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E0EC2" w:rsidRPr="005B556C" w:rsidRDefault="009E0EC2" w:rsidP="009E0EC2">
      <w:pPr>
        <w:keepNext/>
        <w:suppressAutoHyphens/>
        <w:spacing w:before="240" w:after="600"/>
        <w:jc w:val="center"/>
        <w:rPr>
          <w:rFonts w:asciiTheme="minorHAnsi" w:hAnsiTheme="minorHAnsi"/>
        </w:rPr>
      </w:pPr>
      <w:r w:rsidRPr="005B556C">
        <w:rPr>
          <w:rFonts w:asciiTheme="minorHAnsi" w:hAnsiTheme="minorHAnsi"/>
          <w:b/>
          <w:sz w:val="28"/>
          <w:szCs w:val="22"/>
        </w:rPr>
        <w:t>Rámcová dohoda</w:t>
      </w:r>
      <w:r w:rsidRPr="005B556C">
        <w:rPr>
          <w:rFonts w:asciiTheme="minorHAnsi" w:hAnsiTheme="minorHAnsi"/>
        </w:rPr>
        <w:br/>
      </w:r>
      <w:r w:rsidR="00FD5738" w:rsidRPr="005B556C">
        <w:rPr>
          <w:rFonts w:asciiTheme="minorHAnsi" w:hAnsiTheme="minorHAnsi"/>
          <w:b/>
          <w:sz w:val="28"/>
          <w:szCs w:val="22"/>
        </w:rPr>
        <w:t>na realizaci oprav a investic na silnicích II. a III. tříd v Kraji Vysočina</w:t>
      </w:r>
      <w:r w:rsidRPr="005B556C">
        <w:rPr>
          <w:rFonts w:asciiTheme="minorHAnsi" w:hAnsiTheme="minorHAnsi"/>
          <w:b/>
          <w:highlight w:val="yellow"/>
        </w:rPr>
        <w:br/>
      </w:r>
      <w:r w:rsidRPr="005B556C">
        <w:rPr>
          <w:rFonts w:asciiTheme="minorHAnsi" w:hAnsiTheme="minorHAnsi"/>
          <w:b/>
          <w:sz w:val="28"/>
          <w:szCs w:val="22"/>
        </w:rPr>
        <w:t xml:space="preserve">pro </w:t>
      </w:r>
      <w:r w:rsidR="00E30186" w:rsidRPr="00537184">
        <w:rPr>
          <w:rFonts w:asciiTheme="minorHAnsi" w:hAnsiTheme="minorHAnsi"/>
          <w:b/>
          <w:sz w:val="28"/>
          <w:szCs w:val="22"/>
        </w:rPr>
        <w:t>oblast</w:t>
      </w:r>
      <w:r w:rsidRPr="00537184">
        <w:rPr>
          <w:rFonts w:asciiTheme="minorHAnsi" w:hAnsiTheme="minorHAnsi"/>
          <w:b/>
          <w:sz w:val="28"/>
          <w:szCs w:val="22"/>
        </w:rPr>
        <w:t xml:space="preserve"> okresu </w:t>
      </w:r>
      <w:sdt>
        <w:sdtPr>
          <w:rPr>
            <w:rFonts w:asciiTheme="minorHAnsi" w:hAnsiTheme="minorHAnsi"/>
            <w:b/>
            <w:sz w:val="28"/>
            <w:szCs w:val="28"/>
          </w:rPr>
          <w:id w:val="-1324194581"/>
          <w:placeholder>
            <w:docPart w:val="DefaultPlaceholder_1081868575"/>
          </w:placeholder>
          <w:comboBox>
            <w:listItem w:displayText="Bude doplněno před uzavřením rámcové dohody" w:value="Bude doplněno před uzavřením rámcové dohody"/>
            <w:listItem w:displayText="Havlíčkův Brod" w:value="Havlíčkův Brod"/>
            <w:listItem w:displayText="Jihlava" w:value="Jihlava"/>
            <w:listItem w:displayText="Pelhřimov" w:value="Pelhřimov"/>
            <w:listItem w:displayText="Třebíč" w:value="Třebíč"/>
            <w:listItem w:displayText="Žďár nad Sázavou" w:value="Žďár nad Sázavou"/>
          </w:comboBox>
        </w:sdtPr>
        <w:sdtContent>
          <w:r w:rsidR="00FE43B5">
            <w:rPr>
              <w:rFonts w:asciiTheme="minorHAnsi" w:hAnsiTheme="minorHAnsi"/>
              <w:b/>
              <w:sz w:val="28"/>
              <w:szCs w:val="28"/>
            </w:rPr>
            <w:t>Žďár nad Sázavou</w:t>
          </w:r>
        </w:sdtContent>
      </w:sdt>
    </w:p>
    <w:p w:rsidR="009E0EC2" w:rsidRPr="005B556C" w:rsidRDefault="009E0EC2" w:rsidP="009E0EC2">
      <w:pPr>
        <w:pStyle w:val="Nadpis1"/>
        <w:rPr>
          <w:rFonts w:asciiTheme="minorHAnsi" w:hAnsiTheme="minorHAnsi"/>
        </w:rPr>
      </w:pPr>
      <w:bookmarkStart w:id="0" w:name="_Toc383117509"/>
      <w:bookmarkStart w:id="1" w:name="_Ref436313075"/>
      <w:bookmarkStart w:id="2" w:name="_Ref470009693"/>
      <w:bookmarkStart w:id="3" w:name="_Ref470009699"/>
      <w:r w:rsidRPr="005B556C">
        <w:rPr>
          <w:rFonts w:asciiTheme="minorHAnsi" w:hAnsiTheme="minorHAnsi"/>
        </w:rPr>
        <w:t>SMLUVNÍ STRANY</w:t>
      </w:r>
      <w:bookmarkEnd w:id="0"/>
      <w:bookmarkEnd w:id="1"/>
      <w:bookmarkEnd w:id="2"/>
      <w:bookmarkEnd w:id="3"/>
    </w:p>
    <w:p w:rsidR="009E0EC2" w:rsidRPr="005B556C" w:rsidRDefault="009E0EC2" w:rsidP="009E0EC2">
      <w:pPr>
        <w:keepNext/>
        <w:suppressAutoHyphens/>
        <w:rPr>
          <w:rFonts w:asciiTheme="minorHAnsi" w:hAnsiTheme="minorHAnsi"/>
          <w:sz w:val="22"/>
          <w:szCs w:val="22"/>
        </w:rPr>
      </w:pPr>
    </w:p>
    <w:p w:rsidR="00F4645C" w:rsidRPr="005B556C" w:rsidRDefault="00F4645C" w:rsidP="001F7FAD">
      <w:pPr>
        <w:pStyle w:val="Odstavecseseznamem"/>
        <w:keepNext/>
        <w:numPr>
          <w:ilvl w:val="0"/>
          <w:numId w:val="2"/>
        </w:numPr>
        <w:ind w:left="567" w:hanging="567"/>
        <w:rPr>
          <w:rFonts w:asciiTheme="minorHAnsi" w:hAnsiTheme="minorHAnsi"/>
          <w:color w:val="000000"/>
          <w:szCs w:val="22"/>
        </w:rPr>
      </w:pPr>
      <w:r w:rsidRPr="005B556C">
        <w:rPr>
          <w:rFonts w:asciiTheme="minorHAnsi" w:hAnsiTheme="minorHAnsi"/>
          <w:color w:val="000000"/>
          <w:szCs w:val="22"/>
        </w:rPr>
        <w:t>Níže uvedené smluvní strany uzavřely v souladu se zákonem č. 134/2016 Sb., o zadávání veřejných zakázek (dále jen „</w:t>
      </w:r>
      <w:r w:rsidRPr="005B556C">
        <w:rPr>
          <w:rFonts w:asciiTheme="minorHAnsi" w:hAnsiTheme="minorHAnsi"/>
          <w:b/>
          <w:color w:val="000000"/>
          <w:szCs w:val="22"/>
        </w:rPr>
        <w:t>Z</w:t>
      </w:r>
      <w:r w:rsidRPr="005B556C">
        <w:rPr>
          <w:rFonts w:asciiTheme="minorHAnsi" w:hAnsiTheme="minorHAnsi"/>
          <w:b/>
          <w:i/>
          <w:color w:val="000000"/>
          <w:szCs w:val="22"/>
        </w:rPr>
        <w:t>ákon o zadávání veřejných zakázek</w:t>
      </w:r>
      <w:r w:rsidR="00663B27" w:rsidRPr="005B556C">
        <w:rPr>
          <w:rFonts w:asciiTheme="minorHAnsi" w:hAnsiTheme="minorHAnsi"/>
          <w:color w:val="000000"/>
          <w:szCs w:val="22"/>
        </w:rPr>
        <w:t>“) a § 1746 odst. 2 zákona č. </w:t>
      </w:r>
      <w:r w:rsidRPr="005B556C">
        <w:rPr>
          <w:rFonts w:asciiTheme="minorHAnsi" w:hAnsiTheme="minorHAnsi"/>
          <w:color w:val="000000"/>
          <w:szCs w:val="22"/>
        </w:rPr>
        <w:t>89/2012 Sb., občanského zákoníku (dále jen „</w:t>
      </w:r>
      <w:r w:rsidRPr="005B556C">
        <w:rPr>
          <w:rFonts w:asciiTheme="minorHAnsi" w:hAnsiTheme="minorHAnsi"/>
          <w:b/>
          <w:i/>
          <w:color w:val="000000"/>
          <w:szCs w:val="22"/>
        </w:rPr>
        <w:t>Občanský zákoník</w:t>
      </w:r>
      <w:r w:rsidRPr="005B556C">
        <w:rPr>
          <w:rFonts w:asciiTheme="minorHAnsi" w:hAnsiTheme="minorHAnsi"/>
          <w:color w:val="000000"/>
          <w:szCs w:val="22"/>
        </w:rPr>
        <w:t xml:space="preserve">“) tuto rámcovou dohodu </w:t>
      </w:r>
      <w:r w:rsidR="00FD5738" w:rsidRPr="005B556C">
        <w:rPr>
          <w:rFonts w:asciiTheme="minorHAnsi" w:hAnsiTheme="minorHAnsi"/>
          <w:color w:val="000000"/>
          <w:szCs w:val="22"/>
        </w:rPr>
        <w:t>na realizaci oprav a investic na silnicích II. a III. tříd</w:t>
      </w:r>
      <w:r w:rsidRPr="005B556C">
        <w:rPr>
          <w:rFonts w:asciiTheme="minorHAnsi" w:hAnsiTheme="minorHAnsi"/>
          <w:b/>
          <w:color w:val="000000"/>
          <w:szCs w:val="22"/>
        </w:rPr>
        <w:t xml:space="preserve"> </w:t>
      </w:r>
      <w:r w:rsidRPr="005B556C">
        <w:rPr>
          <w:rFonts w:asciiTheme="minorHAnsi" w:hAnsiTheme="minorHAnsi"/>
          <w:color w:val="000000"/>
          <w:szCs w:val="22"/>
        </w:rPr>
        <w:t>(dále jen „</w:t>
      </w:r>
      <w:r w:rsidRPr="005B556C">
        <w:rPr>
          <w:rFonts w:asciiTheme="minorHAnsi" w:hAnsiTheme="minorHAnsi"/>
          <w:b/>
          <w:i/>
          <w:color w:val="000000"/>
          <w:szCs w:val="22"/>
        </w:rPr>
        <w:t>Rámcová dohoda</w:t>
      </w:r>
      <w:r w:rsidRPr="005B556C">
        <w:rPr>
          <w:rFonts w:asciiTheme="minorHAnsi" w:hAnsiTheme="minorHAnsi"/>
          <w:color w:val="000000"/>
          <w:szCs w:val="22"/>
        </w:rPr>
        <w:t>“).</w:t>
      </w:r>
    </w:p>
    <w:p w:rsidR="00F4645C" w:rsidRPr="005B556C" w:rsidRDefault="00F4645C" w:rsidP="001F7FAD">
      <w:pPr>
        <w:pStyle w:val="Odstavecseseznamem"/>
        <w:keepNext/>
        <w:suppressAutoHyphens/>
        <w:ind w:left="567"/>
        <w:jc w:val="left"/>
        <w:rPr>
          <w:rFonts w:asciiTheme="minorHAnsi" w:hAnsiTheme="minorHAnsi"/>
          <w:b/>
          <w:color w:val="000000"/>
          <w:szCs w:val="22"/>
        </w:rPr>
      </w:pPr>
    </w:p>
    <w:p w:rsidR="009E0EC2" w:rsidRPr="005B556C" w:rsidRDefault="009E0EC2" w:rsidP="009E0EC2">
      <w:pPr>
        <w:pStyle w:val="Odstavecseseznamem"/>
        <w:keepNext/>
        <w:numPr>
          <w:ilvl w:val="0"/>
          <w:numId w:val="2"/>
        </w:numPr>
        <w:suppressAutoHyphens/>
        <w:ind w:left="567" w:hanging="567"/>
        <w:jc w:val="left"/>
        <w:rPr>
          <w:rFonts w:asciiTheme="minorHAnsi" w:hAnsiTheme="minorHAnsi"/>
          <w:b/>
          <w:color w:val="000000"/>
          <w:szCs w:val="22"/>
        </w:rPr>
      </w:pPr>
      <w:r w:rsidRPr="005B556C">
        <w:rPr>
          <w:rFonts w:asciiTheme="minorHAnsi" w:hAnsiTheme="minorHAnsi"/>
          <w:b/>
          <w:color w:val="000000"/>
          <w:szCs w:val="22"/>
        </w:rPr>
        <w:t>Objednatel</w:t>
      </w:r>
    </w:p>
    <w:p w:rsidR="009E0EC2" w:rsidRPr="005B556C" w:rsidRDefault="009E0EC2" w:rsidP="009E0EC2">
      <w:pPr>
        <w:pStyle w:val="Odstavecseseznamem"/>
        <w:keepNext/>
        <w:suppressAutoHyphens/>
        <w:ind w:left="567"/>
        <w:jc w:val="left"/>
        <w:rPr>
          <w:rFonts w:asciiTheme="minorHAnsi" w:hAnsiTheme="minorHAnsi"/>
          <w:b/>
          <w:szCs w:val="22"/>
        </w:rPr>
      </w:pPr>
    </w:p>
    <w:p w:rsidR="009E0EC2" w:rsidRPr="005B556C" w:rsidRDefault="009E0EC2" w:rsidP="009E0EC2">
      <w:pPr>
        <w:pStyle w:val="Odstavecseseznamem"/>
        <w:keepNext/>
        <w:suppressAutoHyphens/>
        <w:ind w:left="567"/>
        <w:rPr>
          <w:rFonts w:asciiTheme="minorHAnsi" w:hAnsiTheme="minorHAnsi"/>
          <w:b/>
          <w:szCs w:val="22"/>
        </w:rPr>
      </w:pPr>
      <w:r w:rsidRPr="005B556C">
        <w:rPr>
          <w:rFonts w:asciiTheme="minorHAnsi" w:hAnsiTheme="minorHAnsi"/>
          <w:b/>
          <w:szCs w:val="22"/>
          <w:lang w:bidi="en-US"/>
        </w:rPr>
        <w:t>Krajská správa a údržba silnic Vysočiny, příspěvková organizace</w:t>
      </w:r>
    </w:p>
    <w:p w:rsidR="009E0EC2" w:rsidRPr="005B556C" w:rsidRDefault="009E0EC2" w:rsidP="009E0EC2">
      <w:pPr>
        <w:suppressAutoHyphens/>
        <w:ind w:left="567"/>
        <w:rPr>
          <w:rFonts w:asciiTheme="minorHAnsi" w:hAnsiTheme="minorHAnsi"/>
          <w:sz w:val="22"/>
          <w:szCs w:val="22"/>
        </w:rPr>
      </w:pPr>
      <w:r w:rsidRPr="005B556C">
        <w:rPr>
          <w:rFonts w:asciiTheme="minorHAnsi" w:hAnsiTheme="minorHAnsi"/>
          <w:sz w:val="22"/>
          <w:szCs w:val="22"/>
        </w:rPr>
        <w:t>zastoupená:</w:t>
      </w:r>
      <w:r w:rsidRPr="005B556C">
        <w:rPr>
          <w:rFonts w:asciiTheme="minorHAnsi" w:hAnsiTheme="minorHAnsi"/>
          <w:sz w:val="22"/>
          <w:szCs w:val="22"/>
        </w:rPr>
        <w:tab/>
      </w:r>
      <w:r w:rsidRPr="005B556C">
        <w:rPr>
          <w:rFonts w:asciiTheme="minorHAnsi" w:hAnsiTheme="minorHAnsi"/>
          <w:sz w:val="22"/>
          <w:szCs w:val="22"/>
        </w:rPr>
        <w:tab/>
      </w:r>
      <w:r w:rsidRPr="005B556C">
        <w:rPr>
          <w:rFonts w:asciiTheme="minorHAnsi" w:hAnsiTheme="minorHAnsi"/>
          <w:sz w:val="22"/>
          <w:szCs w:val="22"/>
        </w:rPr>
        <w:tab/>
      </w:r>
      <w:r w:rsidR="00BA00DE">
        <w:rPr>
          <w:rFonts w:asciiTheme="minorHAnsi" w:hAnsiTheme="minorHAnsi"/>
          <w:sz w:val="22"/>
          <w:szCs w:val="22"/>
        </w:rPr>
        <w:t>xxxxxxxxxxxxxxxx</w:t>
      </w:r>
      <w:r w:rsidR="003822D8" w:rsidRPr="005B556C">
        <w:rPr>
          <w:rFonts w:asciiTheme="minorHAnsi" w:hAnsiTheme="minorHAnsi"/>
          <w:sz w:val="22"/>
          <w:szCs w:val="22"/>
        </w:rPr>
        <w:t>, ředitelem organizace</w:t>
      </w:r>
    </w:p>
    <w:p w:rsidR="009E0EC2" w:rsidRPr="005B556C" w:rsidRDefault="009E0EC2" w:rsidP="009E0EC2">
      <w:pPr>
        <w:suppressAutoHyphens/>
        <w:ind w:left="567"/>
        <w:rPr>
          <w:rFonts w:asciiTheme="minorHAnsi" w:hAnsiTheme="minorHAnsi"/>
          <w:sz w:val="22"/>
          <w:szCs w:val="22"/>
        </w:rPr>
      </w:pPr>
      <w:r w:rsidRPr="005B556C">
        <w:rPr>
          <w:rFonts w:asciiTheme="minorHAnsi" w:hAnsiTheme="minorHAnsi"/>
          <w:sz w:val="22"/>
          <w:szCs w:val="22"/>
        </w:rPr>
        <w:t>se sídlem:</w:t>
      </w:r>
      <w:r w:rsidRPr="005B556C">
        <w:rPr>
          <w:rFonts w:asciiTheme="minorHAnsi" w:hAnsiTheme="minorHAnsi"/>
          <w:sz w:val="22"/>
          <w:szCs w:val="22"/>
        </w:rPr>
        <w:tab/>
      </w:r>
      <w:r w:rsidRPr="005B556C">
        <w:rPr>
          <w:rFonts w:asciiTheme="minorHAnsi" w:hAnsiTheme="minorHAnsi"/>
          <w:sz w:val="22"/>
          <w:szCs w:val="22"/>
        </w:rPr>
        <w:tab/>
      </w:r>
      <w:r w:rsidRPr="005B556C">
        <w:rPr>
          <w:rFonts w:asciiTheme="minorHAnsi" w:hAnsiTheme="minorHAnsi"/>
          <w:sz w:val="22"/>
          <w:szCs w:val="22"/>
        </w:rPr>
        <w:tab/>
      </w:r>
      <w:r w:rsidR="003822D8" w:rsidRPr="005B556C">
        <w:rPr>
          <w:rFonts w:asciiTheme="minorHAnsi" w:hAnsiTheme="minorHAnsi"/>
          <w:sz w:val="22"/>
          <w:szCs w:val="22"/>
        </w:rPr>
        <w:t>Kosovská 1122/16, 586 01 Jihlava</w:t>
      </w:r>
    </w:p>
    <w:p w:rsidR="009E0EC2" w:rsidRPr="005B556C" w:rsidRDefault="009E0EC2" w:rsidP="009E0EC2">
      <w:pPr>
        <w:suppressAutoHyphens/>
        <w:ind w:left="567"/>
        <w:rPr>
          <w:rFonts w:asciiTheme="minorHAnsi" w:hAnsiTheme="minorHAnsi"/>
          <w:sz w:val="22"/>
          <w:szCs w:val="22"/>
        </w:rPr>
      </w:pPr>
      <w:r w:rsidRPr="005B556C">
        <w:rPr>
          <w:rFonts w:asciiTheme="minorHAnsi" w:hAnsiTheme="minorHAnsi"/>
          <w:sz w:val="22"/>
          <w:szCs w:val="22"/>
        </w:rPr>
        <w:t>IČO:</w:t>
      </w:r>
      <w:r w:rsidRPr="005B556C">
        <w:rPr>
          <w:rFonts w:asciiTheme="minorHAnsi" w:hAnsiTheme="minorHAnsi"/>
          <w:sz w:val="22"/>
          <w:szCs w:val="22"/>
        </w:rPr>
        <w:tab/>
      </w:r>
      <w:r w:rsidRPr="005B556C">
        <w:rPr>
          <w:rFonts w:asciiTheme="minorHAnsi" w:hAnsiTheme="minorHAnsi"/>
          <w:sz w:val="22"/>
          <w:szCs w:val="22"/>
        </w:rPr>
        <w:tab/>
      </w:r>
      <w:r w:rsidRPr="005B556C">
        <w:rPr>
          <w:rFonts w:asciiTheme="minorHAnsi" w:hAnsiTheme="minorHAnsi"/>
          <w:sz w:val="22"/>
          <w:szCs w:val="22"/>
        </w:rPr>
        <w:tab/>
      </w:r>
      <w:r w:rsidRPr="005B556C">
        <w:rPr>
          <w:rFonts w:asciiTheme="minorHAnsi" w:hAnsiTheme="minorHAnsi"/>
          <w:sz w:val="22"/>
          <w:szCs w:val="22"/>
        </w:rPr>
        <w:tab/>
      </w:r>
      <w:r w:rsidR="003822D8" w:rsidRPr="005B556C">
        <w:rPr>
          <w:rFonts w:asciiTheme="minorHAnsi" w:hAnsiTheme="minorHAnsi"/>
          <w:sz w:val="22"/>
          <w:szCs w:val="22"/>
        </w:rPr>
        <w:t>00090450</w:t>
      </w:r>
    </w:p>
    <w:p w:rsidR="00095155" w:rsidRPr="005B556C" w:rsidRDefault="00095155" w:rsidP="00095155">
      <w:pPr>
        <w:suppressAutoHyphens/>
        <w:ind w:left="567"/>
        <w:rPr>
          <w:rFonts w:asciiTheme="minorHAnsi" w:hAnsiTheme="minorHAnsi"/>
          <w:sz w:val="22"/>
          <w:szCs w:val="22"/>
        </w:rPr>
      </w:pPr>
      <w:r w:rsidRPr="005B556C">
        <w:rPr>
          <w:rFonts w:asciiTheme="minorHAnsi" w:hAnsiTheme="minorHAnsi"/>
          <w:sz w:val="22"/>
          <w:szCs w:val="22"/>
        </w:rPr>
        <w:t>DIČ:</w:t>
      </w:r>
      <w:r w:rsidRPr="005B556C">
        <w:rPr>
          <w:rFonts w:asciiTheme="minorHAnsi" w:hAnsiTheme="minorHAnsi"/>
          <w:sz w:val="22"/>
          <w:szCs w:val="22"/>
        </w:rPr>
        <w:tab/>
      </w:r>
      <w:r w:rsidRPr="005B556C">
        <w:rPr>
          <w:rFonts w:asciiTheme="minorHAnsi" w:hAnsiTheme="minorHAnsi"/>
          <w:sz w:val="22"/>
          <w:szCs w:val="22"/>
        </w:rPr>
        <w:tab/>
      </w:r>
      <w:r w:rsidRPr="005B556C">
        <w:rPr>
          <w:rFonts w:asciiTheme="minorHAnsi" w:hAnsiTheme="minorHAnsi"/>
          <w:sz w:val="22"/>
          <w:szCs w:val="22"/>
        </w:rPr>
        <w:tab/>
      </w:r>
      <w:r w:rsidRPr="005B556C">
        <w:rPr>
          <w:rFonts w:asciiTheme="minorHAnsi" w:hAnsiTheme="minorHAnsi"/>
          <w:sz w:val="22"/>
          <w:szCs w:val="22"/>
        </w:rPr>
        <w:tab/>
        <w:t>CZ00090450</w:t>
      </w:r>
    </w:p>
    <w:p w:rsidR="00095155" w:rsidRPr="005B556C" w:rsidRDefault="00095155" w:rsidP="00095155">
      <w:pPr>
        <w:ind w:left="426" w:firstLine="141"/>
        <w:rPr>
          <w:rFonts w:asciiTheme="minorHAnsi" w:hAnsiTheme="minorHAnsi"/>
          <w:sz w:val="22"/>
          <w:szCs w:val="22"/>
        </w:rPr>
      </w:pPr>
      <w:r w:rsidRPr="005B556C">
        <w:rPr>
          <w:rFonts w:asciiTheme="minorHAnsi" w:hAnsiTheme="minorHAnsi"/>
          <w:sz w:val="22"/>
          <w:szCs w:val="22"/>
        </w:rPr>
        <w:t>plátce DPH:</w:t>
      </w:r>
      <w:r w:rsidRPr="005B556C">
        <w:rPr>
          <w:rFonts w:asciiTheme="minorHAnsi" w:hAnsiTheme="minorHAnsi"/>
          <w:sz w:val="22"/>
          <w:szCs w:val="22"/>
        </w:rPr>
        <w:tab/>
      </w:r>
      <w:r w:rsidRPr="005B556C">
        <w:rPr>
          <w:rFonts w:asciiTheme="minorHAnsi" w:hAnsiTheme="minorHAnsi"/>
          <w:sz w:val="22"/>
          <w:szCs w:val="22"/>
        </w:rPr>
        <w:tab/>
      </w:r>
      <w:r w:rsidRPr="005B556C">
        <w:rPr>
          <w:rFonts w:asciiTheme="minorHAnsi" w:hAnsiTheme="minorHAnsi"/>
          <w:sz w:val="22"/>
          <w:szCs w:val="22"/>
        </w:rPr>
        <w:tab/>
        <w:t>ANO</w:t>
      </w:r>
    </w:p>
    <w:p w:rsidR="00095155" w:rsidRPr="005B556C" w:rsidRDefault="00095155" w:rsidP="00095155">
      <w:pPr>
        <w:suppressAutoHyphens/>
        <w:ind w:left="567"/>
        <w:rPr>
          <w:rFonts w:asciiTheme="minorHAnsi" w:hAnsiTheme="minorHAnsi"/>
          <w:sz w:val="22"/>
          <w:szCs w:val="22"/>
        </w:rPr>
      </w:pPr>
      <w:r w:rsidRPr="005B556C">
        <w:rPr>
          <w:rFonts w:asciiTheme="minorHAnsi" w:hAnsiTheme="minorHAnsi"/>
          <w:sz w:val="22"/>
          <w:szCs w:val="22"/>
        </w:rPr>
        <w:t>bankovní spojení (číslo účtu):</w:t>
      </w:r>
      <w:r w:rsidRPr="005B556C">
        <w:rPr>
          <w:rFonts w:asciiTheme="minorHAnsi" w:hAnsiTheme="minorHAnsi"/>
          <w:sz w:val="22"/>
          <w:szCs w:val="22"/>
        </w:rPr>
        <w:tab/>
      </w:r>
      <w:r w:rsidR="00BA00DE">
        <w:rPr>
          <w:rFonts w:asciiTheme="minorHAnsi" w:hAnsiTheme="minorHAnsi"/>
          <w:sz w:val="22"/>
          <w:szCs w:val="22"/>
        </w:rPr>
        <w:t>xxxxxxxxxxx</w:t>
      </w:r>
    </w:p>
    <w:p w:rsidR="003822D8" w:rsidRPr="005B556C" w:rsidRDefault="003822D8" w:rsidP="003822D8">
      <w:pPr>
        <w:ind w:left="567"/>
        <w:rPr>
          <w:rFonts w:asciiTheme="minorHAnsi" w:hAnsiTheme="minorHAnsi"/>
          <w:sz w:val="22"/>
          <w:szCs w:val="22"/>
        </w:rPr>
      </w:pPr>
      <w:r w:rsidRPr="005B556C">
        <w:rPr>
          <w:rFonts w:asciiTheme="minorHAnsi" w:hAnsiTheme="minorHAnsi"/>
          <w:sz w:val="22"/>
          <w:szCs w:val="22"/>
        </w:rPr>
        <w:t>telefon:</w:t>
      </w:r>
      <w:r w:rsidRPr="005B556C">
        <w:rPr>
          <w:rFonts w:asciiTheme="minorHAnsi" w:hAnsiTheme="minorHAnsi"/>
          <w:sz w:val="22"/>
          <w:szCs w:val="22"/>
        </w:rPr>
        <w:tab/>
      </w:r>
      <w:r w:rsidRPr="005B556C">
        <w:rPr>
          <w:rFonts w:asciiTheme="minorHAnsi" w:hAnsiTheme="minorHAnsi"/>
          <w:sz w:val="22"/>
          <w:szCs w:val="22"/>
        </w:rPr>
        <w:tab/>
      </w:r>
      <w:r w:rsidRPr="005B556C">
        <w:rPr>
          <w:rFonts w:asciiTheme="minorHAnsi" w:hAnsiTheme="minorHAnsi"/>
          <w:sz w:val="22"/>
          <w:szCs w:val="22"/>
        </w:rPr>
        <w:tab/>
      </w:r>
      <w:r w:rsidRPr="005B556C">
        <w:rPr>
          <w:rFonts w:asciiTheme="minorHAnsi" w:hAnsiTheme="minorHAnsi"/>
          <w:sz w:val="22"/>
          <w:szCs w:val="22"/>
        </w:rPr>
        <w:tab/>
      </w:r>
      <w:r w:rsidR="00BA00DE">
        <w:rPr>
          <w:rFonts w:asciiTheme="minorHAnsi" w:hAnsiTheme="minorHAnsi"/>
          <w:sz w:val="22"/>
          <w:szCs w:val="22"/>
          <w:lang w:eastAsia="en-US" w:bidi="en-US"/>
        </w:rPr>
        <w:t>xxxxxxxxxxx</w:t>
      </w:r>
    </w:p>
    <w:p w:rsidR="009E0EC2" w:rsidRPr="005B556C" w:rsidRDefault="009E0EC2" w:rsidP="009E0EC2">
      <w:pPr>
        <w:suppressAutoHyphens/>
        <w:ind w:left="567"/>
        <w:rPr>
          <w:rStyle w:val="Hypertextovodkaz"/>
          <w:rFonts w:asciiTheme="minorHAnsi" w:hAnsiTheme="minorHAnsi"/>
          <w:sz w:val="22"/>
          <w:szCs w:val="22"/>
        </w:rPr>
      </w:pPr>
      <w:r w:rsidRPr="005B556C">
        <w:rPr>
          <w:rFonts w:asciiTheme="minorHAnsi" w:hAnsiTheme="minorHAnsi"/>
          <w:sz w:val="22"/>
          <w:szCs w:val="22"/>
        </w:rPr>
        <w:t>e-mail:</w:t>
      </w:r>
      <w:r w:rsidRPr="005B556C">
        <w:rPr>
          <w:rFonts w:asciiTheme="minorHAnsi" w:hAnsiTheme="minorHAnsi"/>
          <w:sz w:val="22"/>
          <w:szCs w:val="22"/>
        </w:rPr>
        <w:tab/>
      </w:r>
      <w:r w:rsidRPr="005B556C">
        <w:rPr>
          <w:rFonts w:asciiTheme="minorHAnsi" w:hAnsiTheme="minorHAnsi"/>
          <w:sz w:val="22"/>
          <w:szCs w:val="22"/>
        </w:rPr>
        <w:tab/>
      </w:r>
      <w:r w:rsidRPr="005B556C">
        <w:rPr>
          <w:rFonts w:asciiTheme="minorHAnsi" w:hAnsiTheme="minorHAnsi"/>
          <w:sz w:val="22"/>
          <w:szCs w:val="22"/>
        </w:rPr>
        <w:tab/>
      </w:r>
      <w:r w:rsidRPr="005B556C">
        <w:rPr>
          <w:rFonts w:asciiTheme="minorHAnsi" w:hAnsiTheme="minorHAnsi"/>
          <w:sz w:val="22"/>
          <w:szCs w:val="22"/>
        </w:rPr>
        <w:tab/>
      </w:r>
      <w:r w:rsidR="00BA00DE">
        <w:rPr>
          <w:rFonts w:asciiTheme="minorHAnsi" w:hAnsiTheme="minorHAnsi"/>
          <w:sz w:val="22"/>
          <w:szCs w:val="22"/>
        </w:rPr>
        <w:t>xxxxxxxxxxx</w:t>
      </w:r>
    </w:p>
    <w:p w:rsidR="009E0EC2" w:rsidRPr="005B556C" w:rsidRDefault="009E0EC2" w:rsidP="009E0EC2">
      <w:pPr>
        <w:suppressAutoHyphens/>
        <w:ind w:left="567"/>
        <w:rPr>
          <w:rFonts w:asciiTheme="minorHAnsi" w:hAnsiTheme="minorHAnsi"/>
          <w:sz w:val="22"/>
          <w:szCs w:val="22"/>
        </w:rPr>
      </w:pPr>
      <w:r w:rsidRPr="005B556C">
        <w:rPr>
          <w:rFonts w:asciiTheme="minorHAnsi" w:hAnsiTheme="minorHAnsi"/>
          <w:sz w:val="22"/>
          <w:szCs w:val="22"/>
        </w:rPr>
        <w:t>(dále jen „</w:t>
      </w:r>
      <w:r w:rsidR="003822D8" w:rsidRPr="005B556C">
        <w:rPr>
          <w:rFonts w:asciiTheme="minorHAnsi" w:hAnsiTheme="minorHAnsi"/>
          <w:b/>
          <w:i/>
          <w:sz w:val="22"/>
          <w:szCs w:val="22"/>
        </w:rPr>
        <w:t>Objednatel</w:t>
      </w:r>
      <w:r w:rsidRPr="005B556C">
        <w:rPr>
          <w:rFonts w:asciiTheme="minorHAnsi" w:hAnsiTheme="minorHAnsi"/>
          <w:sz w:val="22"/>
          <w:szCs w:val="22"/>
        </w:rPr>
        <w:t>“)</w:t>
      </w:r>
    </w:p>
    <w:p w:rsidR="009E0EC2" w:rsidRDefault="009E0EC2" w:rsidP="009E0EC2">
      <w:pPr>
        <w:suppressAutoHyphens/>
        <w:ind w:left="567"/>
        <w:rPr>
          <w:rFonts w:asciiTheme="minorHAnsi" w:hAnsiTheme="minorHAnsi"/>
          <w:b/>
          <w:sz w:val="22"/>
          <w:szCs w:val="22"/>
        </w:rPr>
      </w:pPr>
    </w:p>
    <w:p w:rsidR="00895C3B" w:rsidRPr="00883207" w:rsidRDefault="00895C3B" w:rsidP="009E0EC2">
      <w:pPr>
        <w:suppressAutoHyphens/>
        <w:ind w:left="567"/>
        <w:rPr>
          <w:rFonts w:asciiTheme="minorHAnsi" w:hAnsiTheme="minorHAnsi"/>
          <w:sz w:val="22"/>
          <w:szCs w:val="22"/>
        </w:rPr>
      </w:pPr>
      <w:r w:rsidRPr="00883207">
        <w:rPr>
          <w:rFonts w:asciiTheme="minorHAnsi" w:hAnsiTheme="minorHAnsi"/>
          <w:sz w:val="22"/>
          <w:szCs w:val="22"/>
        </w:rPr>
        <w:t>a</w:t>
      </w:r>
    </w:p>
    <w:p w:rsidR="00895C3B" w:rsidRPr="005B556C" w:rsidRDefault="00895C3B" w:rsidP="009E0EC2">
      <w:pPr>
        <w:suppressAutoHyphens/>
        <w:ind w:left="567"/>
        <w:rPr>
          <w:rFonts w:asciiTheme="minorHAnsi" w:hAnsiTheme="minorHAnsi"/>
          <w:b/>
          <w:sz w:val="22"/>
          <w:szCs w:val="22"/>
        </w:rPr>
      </w:pPr>
    </w:p>
    <w:p w:rsidR="00663B27" w:rsidRPr="005B556C" w:rsidRDefault="00663B27" w:rsidP="0090607B">
      <w:pPr>
        <w:pStyle w:val="Odstavecseseznamem"/>
        <w:keepNext/>
        <w:numPr>
          <w:ilvl w:val="0"/>
          <w:numId w:val="2"/>
        </w:numPr>
        <w:suppressAutoHyphens/>
        <w:ind w:left="567" w:hanging="567"/>
        <w:rPr>
          <w:rFonts w:asciiTheme="minorHAnsi" w:hAnsiTheme="minorHAnsi"/>
          <w:szCs w:val="22"/>
        </w:rPr>
      </w:pPr>
      <w:r w:rsidRPr="005B556C">
        <w:rPr>
          <w:rFonts w:asciiTheme="minorHAnsi" w:hAnsiTheme="minorHAnsi"/>
          <w:b/>
          <w:szCs w:val="22"/>
        </w:rPr>
        <w:t>D</w:t>
      </w:r>
      <w:r w:rsidR="009E0EC2" w:rsidRPr="005B556C">
        <w:rPr>
          <w:rFonts w:asciiTheme="minorHAnsi" w:hAnsiTheme="minorHAnsi"/>
          <w:b/>
          <w:szCs w:val="22"/>
        </w:rPr>
        <w:t>o</w:t>
      </w:r>
      <w:r w:rsidRPr="005B556C">
        <w:rPr>
          <w:rFonts w:asciiTheme="minorHAnsi" w:hAnsiTheme="minorHAnsi"/>
          <w:b/>
          <w:szCs w:val="22"/>
        </w:rPr>
        <w:t>d</w:t>
      </w:r>
      <w:r w:rsidR="009E0EC2" w:rsidRPr="005B556C">
        <w:rPr>
          <w:rFonts w:asciiTheme="minorHAnsi" w:hAnsiTheme="minorHAnsi"/>
          <w:b/>
          <w:szCs w:val="22"/>
        </w:rPr>
        <w:t>avatel</w:t>
      </w:r>
      <w:r w:rsidR="00EE2E11" w:rsidRPr="005B556C">
        <w:rPr>
          <w:rFonts w:asciiTheme="minorHAnsi" w:hAnsiTheme="minorHAnsi"/>
          <w:b/>
          <w:szCs w:val="22"/>
        </w:rPr>
        <w:t>é</w:t>
      </w:r>
    </w:p>
    <w:p w:rsidR="00663B27" w:rsidRPr="005B556C" w:rsidRDefault="00663B27" w:rsidP="0090607B">
      <w:pPr>
        <w:pStyle w:val="Odstavecseseznamem"/>
        <w:keepNext/>
        <w:suppressAutoHyphens/>
        <w:ind w:left="567"/>
        <w:rPr>
          <w:rFonts w:asciiTheme="minorHAnsi" w:hAnsiTheme="minorHAnsi"/>
          <w:b/>
          <w:szCs w:val="22"/>
        </w:rPr>
      </w:pPr>
    </w:p>
    <w:p w:rsidR="00897BC1" w:rsidRPr="005B556C" w:rsidRDefault="00897BC1" w:rsidP="00897BC1">
      <w:pPr>
        <w:pStyle w:val="Odstavecseseznamem"/>
        <w:keepNext/>
        <w:suppressAutoHyphens/>
        <w:ind w:left="567"/>
        <w:rPr>
          <w:rFonts w:asciiTheme="minorHAnsi" w:hAnsiTheme="minorHAnsi"/>
          <w:szCs w:val="22"/>
        </w:rPr>
      </w:pPr>
      <w:r w:rsidRPr="001F0F4D">
        <w:rPr>
          <w:rFonts w:asciiTheme="minorHAnsi" w:hAnsiTheme="minorHAnsi"/>
          <w:b/>
          <w:szCs w:val="22"/>
        </w:rPr>
        <w:t>Dodavatel A</w:t>
      </w:r>
    </w:p>
    <w:p w:rsidR="00AC3C7D" w:rsidRPr="005B556C" w:rsidRDefault="00AC3C7D" w:rsidP="00AC3C7D">
      <w:pPr>
        <w:pStyle w:val="Odstavecseseznamem"/>
        <w:keepNext/>
        <w:suppressAutoHyphens/>
        <w:ind w:left="1276" w:hanging="709"/>
        <w:rPr>
          <w:rFonts w:asciiTheme="minorHAnsi" w:hAnsiTheme="minorHAnsi"/>
          <w:szCs w:val="22"/>
        </w:rPr>
      </w:pPr>
      <w:r w:rsidRPr="001F0F4D">
        <w:rPr>
          <w:rFonts w:asciiTheme="minorHAnsi" w:hAnsiTheme="minorHAnsi"/>
          <w:b/>
          <w:szCs w:val="22"/>
        </w:rPr>
        <w:t>ALPINE Bau CZ a.s.</w:t>
      </w:r>
    </w:p>
    <w:p w:rsidR="00AC3C7D" w:rsidRPr="005B556C" w:rsidRDefault="00AC3C7D" w:rsidP="00AC3C7D">
      <w:pPr>
        <w:keepNext/>
        <w:suppressAutoHyphens/>
        <w:ind w:left="1276" w:hanging="709"/>
        <w:contextualSpacing/>
        <w:rPr>
          <w:rFonts w:asciiTheme="minorHAnsi" w:hAnsiTheme="minorHAnsi"/>
          <w:b/>
          <w:sz w:val="22"/>
          <w:szCs w:val="22"/>
        </w:rPr>
      </w:pPr>
      <w:r w:rsidRPr="005B556C">
        <w:rPr>
          <w:rFonts w:asciiTheme="minorHAnsi" w:hAnsiTheme="minorHAnsi"/>
          <w:sz w:val="22"/>
          <w:szCs w:val="22"/>
        </w:rPr>
        <w:t xml:space="preserve">zastoupená: </w:t>
      </w:r>
      <w:r w:rsidRPr="005B556C">
        <w:rPr>
          <w:rFonts w:asciiTheme="minorHAnsi" w:hAnsiTheme="minorHAnsi"/>
          <w:sz w:val="22"/>
          <w:szCs w:val="22"/>
        </w:rPr>
        <w:tab/>
      </w:r>
      <w:r w:rsidRPr="005B556C">
        <w:rPr>
          <w:rFonts w:asciiTheme="minorHAnsi" w:hAnsiTheme="minorHAnsi"/>
          <w:sz w:val="22"/>
          <w:szCs w:val="22"/>
        </w:rPr>
        <w:tab/>
      </w:r>
      <w:r w:rsidRPr="005B556C">
        <w:rPr>
          <w:rFonts w:asciiTheme="minorHAnsi" w:hAnsiTheme="minorHAnsi"/>
          <w:sz w:val="22"/>
          <w:szCs w:val="22"/>
        </w:rPr>
        <w:tab/>
      </w:r>
      <w:r w:rsidR="00BA00DE">
        <w:rPr>
          <w:rFonts w:asciiTheme="minorHAnsi" w:hAnsiTheme="minorHAnsi"/>
          <w:sz w:val="22"/>
          <w:szCs w:val="22"/>
        </w:rPr>
        <w:t>xxxxxxxxxxxxxxx</w:t>
      </w:r>
      <w:r>
        <w:rPr>
          <w:rFonts w:asciiTheme="minorHAnsi" w:hAnsiTheme="minorHAnsi"/>
          <w:sz w:val="22"/>
          <w:szCs w:val="22"/>
        </w:rPr>
        <w:t>, na základě pověření</w:t>
      </w:r>
    </w:p>
    <w:p w:rsidR="00AC3C7D" w:rsidRPr="005B556C" w:rsidRDefault="00AC3C7D" w:rsidP="00AC3C7D">
      <w:pPr>
        <w:pStyle w:val="Odstavecseseznamem"/>
        <w:keepNext/>
        <w:suppressAutoHyphens/>
        <w:ind w:left="1276" w:hanging="709"/>
        <w:rPr>
          <w:rFonts w:asciiTheme="minorHAnsi" w:hAnsiTheme="minorHAnsi"/>
          <w:szCs w:val="22"/>
        </w:rPr>
      </w:pPr>
      <w:r w:rsidRPr="005B556C">
        <w:rPr>
          <w:rFonts w:asciiTheme="minorHAnsi" w:hAnsiTheme="minorHAnsi"/>
          <w:szCs w:val="22"/>
        </w:rPr>
        <w:t>se sídlem:</w:t>
      </w:r>
      <w:r w:rsidRPr="005B556C">
        <w:rPr>
          <w:rFonts w:asciiTheme="minorHAnsi" w:hAnsiTheme="minorHAnsi"/>
          <w:szCs w:val="22"/>
        </w:rPr>
        <w:tab/>
      </w:r>
      <w:r w:rsidRPr="005B556C">
        <w:rPr>
          <w:rFonts w:asciiTheme="minorHAnsi" w:hAnsiTheme="minorHAnsi"/>
          <w:szCs w:val="22"/>
        </w:rPr>
        <w:tab/>
      </w:r>
      <w:r w:rsidRPr="005B556C">
        <w:rPr>
          <w:rFonts w:asciiTheme="minorHAnsi" w:hAnsiTheme="minorHAnsi"/>
          <w:szCs w:val="22"/>
        </w:rPr>
        <w:tab/>
      </w:r>
      <w:r w:rsidRPr="00A82BE8">
        <w:rPr>
          <w:rFonts w:asciiTheme="minorHAnsi" w:hAnsiTheme="minorHAnsi"/>
          <w:szCs w:val="22"/>
        </w:rPr>
        <w:t>Jiráskova 613/13, Krásno nad Bečvou, 757 01 Valašské Meziříčí</w:t>
      </w:r>
    </w:p>
    <w:p w:rsidR="00AC3C7D" w:rsidRPr="005B556C" w:rsidRDefault="00AC3C7D" w:rsidP="00AC3C7D">
      <w:pPr>
        <w:keepNext/>
        <w:suppressAutoHyphens/>
        <w:ind w:left="1276" w:hanging="709"/>
        <w:contextualSpacing/>
        <w:rPr>
          <w:rFonts w:asciiTheme="minorHAnsi" w:hAnsiTheme="minorHAnsi"/>
          <w:sz w:val="22"/>
          <w:szCs w:val="22"/>
        </w:rPr>
      </w:pPr>
      <w:r w:rsidRPr="005B556C">
        <w:rPr>
          <w:rFonts w:asciiTheme="minorHAnsi" w:hAnsiTheme="minorHAnsi"/>
          <w:sz w:val="22"/>
          <w:szCs w:val="22"/>
        </w:rPr>
        <w:t xml:space="preserve">IČO: </w:t>
      </w:r>
      <w:r w:rsidRPr="005B556C">
        <w:rPr>
          <w:rFonts w:asciiTheme="minorHAnsi" w:hAnsiTheme="minorHAnsi"/>
          <w:sz w:val="22"/>
          <w:szCs w:val="22"/>
        </w:rPr>
        <w:tab/>
      </w:r>
      <w:r w:rsidRPr="005B556C">
        <w:rPr>
          <w:rFonts w:asciiTheme="minorHAnsi" w:hAnsiTheme="minorHAnsi"/>
          <w:sz w:val="22"/>
          <w:szCs w:val="22"/>
        </w:rPr>
        <w:tab/>
      </w:r>
      <w:r w:rsidRPr="005B556C">
        <w:rPr>
          <w:rFonts w:asciiTheme="minorHAnsi" w:hAnsiTheme="minorHAnsi"/>
          <w:sz w:val="22"/>
          <w:szCs w:val="22"/>
        </w:rPr>
        <w:tab/>
      </w:r>
      <w:r w:rsidRPr="005B556C">
        <w:rPr>
          <w:rFonts w:asciiTheme="minorHAnsi" w:hAnsiTheme="minorHAnsi"/>
          <w:sz w:val="22"/>
          <w:szCs w:val="22"/>
        </w:rPr>
        <w:tab/>
      </w:r>
      <w:r w:rsidRPr="005B556C">
        <w:rPr>
          <w:rFonts w:asciiTheme="minorHAnsi" w:hAnsiTheme="minorHAnsi"/>
          <w:sz w:val="22"/>
          <w:szCs w:val="22"/>
        </w:rPr>
        <w:tab/>
      </w:r>
      <w:r w:rsidRPr="001F0F4D">
        <w:rPr>
          <w:rFonts w:asciiTheme="minorHAnsi" w:hAnsiTheme="minorHAnsi"/>
          <w:sz w:val="22"/>
          <w:szCs w:val="22"/>
        </w:rPr>
        <w:t>02604795</w:t>
      </w:r>
    </w:p>
    <w:p w:rsidR="00AC3C7D" w:rsidRPr="005B556C" w:rsidRDefault="00AC3C7D" w:rsidP="00AC3C7D">
      <w:pPr>
        <w:keepNext/>
        <w:suppressAutoHyphens/>
        <w:ind w:left="1276" w:hanging="709"/>
        <w:contextualSpacing/>
        <w:rPr>
          <w:rFonts w:asciiTheme="minorHAnsi" w:hAnsiTheme="minorHAnsi"/>
          <w:sz w:val="22"/>
          <w:szCs w:val="22"/>
        </w:rPr>
      </w:pPr>
      <w:r w:rsidRPr="005B556C">
        <w:rPr>
          <w:rFonts w:asciiTheme="minorHAnsi" w:hAnsiTheme="minorHAnsi"/>
          <w:sz w:val="22"/>
          <w:szCs w:val="22"/>
        </w:rPr>
        <w:t xml:space="preserve">DIČ: </w:t>
      </w:r>
      <w:r w:rsidRPr="005B556C">
        <w:rPr>
          <w:rFonts w:asciiTheme="minorHAnsi" w:hAnsiTheme="minorHAnsi"/>
          <w:sz w:val="22"/>
          <w:szCs w:val="22"/>
        </w:rPr>
        <w:tab/>
      </w:r>
      <w:r w:rsidRPr="005B556C">
        <w:rPr>
          <w:rFonts w:asciiTheme="minorHAnsi" w:hAnsiTheme="minorHAnsi"/>
          <w:sz w:val="22"/>
          <w:szCs w:val="22"/>
        </w:rPr>
        <w:tab/>
      </w:r>
      <w:r w:rsidRPr="005B556C">
        <w:rPr>
          <w:rFonts w:asciiTheme="minorHAnsi" w:hAnsiTheme="minorHAnsi"/>
          <w:sz w:val="22"/>
          <w:szCs w:val="22"/>
        </w:rPr>
        <w:tab/>
      </w:r>
      <w:r w:rsidRPr="005B556C">
        <w:rPr>
          <w:rFonts w:asciiTheme="minorHAnsi" w:hAnsiTheme="minorHAnsi"/>
          <w:sz w:val="22"/>
          <w:szCs w:val="22"/>
        </w:rPr>
        <w:tab/>
      </w:r>
      <w:r w:rsidRPr="005B556C">
        <w:rPr>
          <w:rFonts w:asciiTheme="minorHAnsi" w:hAnsiTheme="minorHAnsi"/>
          <w:sz w:val="22"/>
          <w:szCs w:val="22"/>
        </w:rPr>
        <w:tab/>
      </w:r>
      <w:r>
        <w:rPr>
          <w:rFonts w:asciiTheme="minorHAnsi" w:hAnsiTheme="minorHAnsi"/>
          <w:sz w:val="22"/>
          <w:szCs w:val="22"/>
        </w:rPr>
        <w:t>CZ</w:t>
      </w:r>
      <w:r w:rsidRPr="001F0F4D">
        <w:rPr>
          <w:rFonts w:asciiTheme="minorHAnsi" w:hAnsiTheme="minorHAnsi"/>
          <w:sz w:val="22"/>
          <w:szCs w:val="22"/>
        </w:rPr>
        <w:t>02604795</w:t>
      </w:r>
    </w:p>
    <w:p w:rsidR="00AC3C7D" w:rsidRPr="005B556C" w:rsidRDefault="00AC3C7D" w:rsidP="00AC3C7D">
      <w:pPr>
        <w:keepNext/>
        <w:suppressAutoHyphens/>
        <w:ind w:left="1276" w:hanging="709"/>
        <w:contextualSpacing/>
        <w:rPr>
          <w:rFonts w:asciiTheme="minorHAnsi" w:hAnsiTheme="minorHAnsi"/>
          <w:sz w:val="22"/>
          <w:szCs w:val="22"/>
        </w:rPr>
      </w:pPr>
      <w:r w:rsidRPr="005B556C">
        <w:rPr>
          <w:rFonts w:asciiTheme="minorHAnsi" w:hAnsiTheme="minorHAnsi"/>
          <w:sz w:val="22"/>
          <w:szCs w:val="22"/>
        </w:rPr>
        <w:t>plátce DPH:</w:t>
      </w:r>
      <w:r w:rsidRPr="005B556C">
        <w:rPr>
          <w:rFonts w:asciiTheme="minorHAnsi" w:hAnsiTheme="minorHAnsi"/>
          <w:sz w:val="22"/>
          <w:szCs w:val="22"/>
        </w:rPr>
        <w:tab/>
      </w:r>
      <w:r w:rsidRPr="005B556C">
        <w:rPr>
          <w:rFonts w:asciiTheme="minorHAnsi" w:hAnsiTheme="minorHAnsi"/>
          <w:sz w:val="22"/>
          <w:szCs w:val="22"/>
        </w:rPr>
        <w:tab/>
      </w:r>
      <w:r w:rsidRPr="005B556C">
        <w:rPr>
          <w:rFonts w:asciiTheme="minorHAnsi" w:hAnsiTheme="minorHAnsi"/>
          <w:sz w:val="22"/>
          <w:szCs w:val="22"/>
        </w:rPr>
        <w:tab/>
      </w:r>
      <w:r>
        <w:rPr>
          <w:rFonts w:asciiTheme="minorHAnsi" w:hAnsiTheme="minorHAnsi"/>
          <w:sz w:val="22"/>
          <w:szCs w:val="22"/>
        </w:rPr>
        <w:t>ANO</w:t>
      </w:r>
    </w:p>
    <w:p w:rsidR="00AC3C7D" w:rsidRPr="005B556C" w:rsidRDefault="00AC3C7D" w:rsidP="00AC3C7D">
      <w:pPr>
        <w:keepNext/>
        <w:suppressAutoHyphens/>
        <w:ind w:left="567"/>
        <w:contextualSpacing/>
        <w:rPr>
          <w:rFonts w:asciiTheme="minorHAnsi" w:hAnsiTheme="minorHAnsi"/>
          <w:sz w:val="22"/>
          <w:szCs w:val="22"/>
        </w:rPr>
      </w:pPr>
      <w:r w:rsidRPr="005B556C">
        <w:rPr>
          <w:rFonts w:asciiTheme="minorHAnsi" w:hAnsiTheme="minorHAnsi"/>
          <w:sz w:val="22"/>
          <w:szCs w:val="22"/>
        </w:rPr>
        <w:t xml:space="preserve">zapsána v obchodním rejstříku vedeném </w:t>
      </w:r>
      <w:r w:rsidRPr="001F0F4D">
        <w:rPr>
          <w:rFonts w:asciiTheme="minorHAnsi" w:hAnsiTheme="minorHAnsi"/>
          <w:sz w:val="22"/>
          <w:szCs w:val="22"/>
        </w:rPr>
        <w:t>u Krajského soudu v Ostravě</w:t>
      </w:r>
      <w:r w:rsidRPr="005B556C">
        <w:rPr>
          <w:rFonts w:asciiTheme="minorHAnsi" w:hAnsiTheme="minorHAnsi"/>
          <w:sz w:val="22"/>
          <w:szCs w:val="22"/>
        </w:rPr>
        <w:t xml:space="preserve"> pod sp. zn. </w:t>
      </w:r>
      <w:r w:rsidRPr="001F0F4D">
        <w:rPr>
          <w:rFonts w:asciiTheme="minorHAnsi" w:hAnsiTheme="minorHAnsi"/>
          <w:sz w:val="22"/>
          <w:szCs w:val="22"/>
        </w:rPr>
        <w:t>B 10609</w:t>
      </w:r>
    </w:p>
    <w:p w:rsidR="00AC3C7D" w:rsidRPr="005B556C" w:rsidRDefault="00AC3C7D" w:rsidP="00AC3C7D">
      <w:pPr>
        <w:keepNext/>
        <w:suppressAutoHyphens/>
        <w:ind w:left="1276" w:hanging="709"/>
        <w:contextualSpacing/>
        <w:rPr>
          <w:rFonts w:asciiTheme="minorHAnsi" w:hAnsiTheme="minorHAnsi"/>
          <w:sz w:val="22"/>
          <w:szCs w:val="22"/>
        </w:rPr>
      </w:pPr>
      <w:r w:rsidRPr="005B556C">
        <w:rPr>
          <w:rFonts w:asciiTheme="minorHAnsi" w:hAnsiTheme="minorHAnsi"/>
          <w:sz w:val="22"/>
          <w:szCs w:val="22"/>
        </w:rPr>
        <w:t>bankovní spojení (číslo účtu):</w:t>
      </w:r>
      <w:r w:rsidRPr="005B556C">
        <w:rPr>
          <w:rFonts w:asciiTheme="minorHAnsi" w:hAnsiTheme="minorHAnsi"/>
          <w:sz w:val="22"/>
          <w:szCs w:val="22"/>
        </w:rPr>
        <w:tab/>
      </w:r>
      <w:r w:rsidR="00BA00DE">
        <w:rPr>
          <w:rFonts w:asciiTheme="minorHAnsi" w:hAnsiTheme="minorHAnsi"/>
          <w:sz w:val="22"/>
          <w:szCs w:val="22"/>
        </w:rPr>
        <w:t>xxxxxxxxxxxx</w:t>
      </w:r>
    </w:p>
    <w:p w:rsidR="00AC3C7D" w:rsidRPr="005B556C" w:rsidRDefault="00AC3C7D" w:rsidP="00AC3C7D">
      <w:pPr>
        <w:keepNext/>
        <w:suppressAutoHyphens/>
        <w:ind w:left="1276" w:hanging="709"/>
        <w:contextualSpacing/>
        <w:rPr>
          <w:rFonts w:asciiTheme="minorHAnsi" w:hAnsiTheme="minorHAnsi"/>
          <w:sz w:val="22"/>
          <w:szCs w:val="22"/>
        </w:rPr>
      </w:pPr>
      <w:r w:rsidRPr="005B556C">
        <w:rPr>
          <w:rFonts w:asciiTheme="minorHAnsi" w:hAnsiTheme="minorHAnsi"/>
          <w:sz w:val="22"/>
          <w:szCs w:val="22"/>
        </w:rPr>
        <w:t>telefon:</w:t>
      </w:r>
      <w:r w:rsidRPr="005B556C">
        <w:rPr>
          <w:rFonts w:asciiTheme="minorHAnsi" w:hAnsiTheme="minorHAnsi"/>
          <w:sz w:val="22"/>
          <w:szCs w:val="22"/>
        </w:rPr>
        <w:tab/>
      </w:r>
      <w:r w:rsidRPr="005B556C">
        <w:rPr>
          <w:rFonts w:asciiTheme="minorHAnsi" w:hAnsiTheme="minorHAnsi"/>
          <w:sz w:val="22"/>
          <w:szCs w:val="22"/>
        </w:rPr>
        <w:tab/>
      </w:r>
      <w:r w:rsidRPr="005B556C">
        <w:rPr>
          <w:rFonts w:asciiTheme="minorHAnsi" w:hAnsiTheme="minorHAnsi"/>
          <w:sz w:val="22"/>
          <w:szCs w:val="22"/>
        </w:rPr>
        <w:tab/>
      </w:r>
      <w:r w:rsidRPr="005B556C">
        <w:rPr>
          <w:rFonts w:asciiTheme="minorHAnsi" w:hAnsiTheme="minorHAnsi"/>
          <w:sz w:val="22"/>
          <w:szCs w:val="22"/>
        </w:rPr>
        <w:tab/>
      </w:r>
      <w:r w:rsidRPr="005B556C">
        <w:rPr>
          <w:rFonts w:asciiTheme="minorHAnsi" w:hAnsiTheme="minorHAnsi"/>
          <w:sz w:val="22"/>
          <w:szCs w:val="22"/>
        </w:rPr>
        <w:tab/>
      </w:r>
      <w:r w:rsidR="00BA00DE">
        <w:rPr>
          <w:rFonts w:asciiTheme="minorHAnsi" w:hAnsiTheme="minorHAnsi"/>
          <w:sz w:val="22"/>
          <w:szCs w:val="22"/>
        </w:rPr>
        <w:t>xxxxxxxxxxx</w:t>
      </w:r>
    </w:p>
    <w:p w:rsidR="00AC3C7D" w:rsidRPr="005B556C" w:rsidRDefault="00AC3C7D" w:rsidP="00AC3C7D">
      <w:pPr>
        <w:keepNext/>
        <w:suppressAutoHyphens/>
        <w:ind w:left="1276" w:hanging="709"/>
        <w:contextualSpacing/>
        <w:rPr>
          <w:rFonts w:asciiTheme="minorHAnsi" w:hAnsiTheme="minorHAnsi"/>
          <w:sz w:val="22"/>
          <w:szCs w:val="22"/>
        </w:rPr>
      </w:pPr>
      <w:r w:rsidRPr="005B556C">
        <w:rPr>
          <w:rFonts w:asciiTheme="minorHAnsi" w:hAnsiTheme="minorHAnsi"/>
          <w:sz w:val="22"/>
          <w:szCs w:val="22"/>
        </w:rPr>
        <w:t>e-mail:</w:t>
      </w:r>
      <w:r w:rsidRPr="005B556C">
        <w:rPr>
          <w:rFonts w:asciiTheme="minorHAnsi" w:hAnsiTheme="minorHAnsi"/>
          <w:sz w:val="22"/>
          <w:szCs w:val="22"/>
        </w:rPr>
        <w:tab/>
      </w:r>
      <w:r w:rsidRPr="005B556C">
        <w:rPr>
          <w:rFonts w:asciiTheme="minorHAnsi" w:hAnsiTheme="minorHAnsi"/>
          <w:sz w:val="22"/>
          <w:szCs w:val="22"/>
        </w:rPr>
        <w:tab/>
      </w:r>
      <w:r w:rsidRPr="005B556C">
        <w:rPr>
          <w:rFonts w:asciiTheme="minorHAnsi" w:hAnsiTheme="minorHAnsi"/>
          <w:sz w:val="22"/>
          <w:szCs w:val="22"/>
        </w:rPr>
        <w:tab/>
      </w:r>
      <w:r w:rsidRPr="005B556C">
        <w:rPr>
          <w:rFonts w:asciiTheme="minorHAnsi" w:hAnsiTheme="minorHAnsi"/>
          <w:sz w:val="22"/>
          <w:szCs w:val="22"/>
        </w:rPr>
        <w:tab/>
      </w:r>
      <w:r w:rsidRPr="005B556C">
        <w:rPr>
          <w:rFonts w:asciiTheme="minorHAnsi" w:hAnsiTheme="minorHAnsi"/>
          <w:sz w:val="22"/>
          <w:szCs w:val="22"/>
        </w:rPr>
        <w:tab/>
      </w:r>
      <w:r w:rsidR="00BA00DE">
        <w:rPr>
          <w:rFonts w:asciiTheme="minorHAnsi" w:hAnsiTheme="minorHAnsi"/>
          <w:sz w:val="22"/>
          <w:szCs w:val="22"/>
        </w:rPr>
        <w:t>yxyyyyyyyyyyyyy</w:t>
      </w:r>
    </w:p>
    <w:p w:rsidR="00897BC1" w:rsidRPr="005B556C" w:rsidRDefault="00AC3C7D" w:rsidP="00AC3C7D">
      <w:pPr>
        <w:keepNext/>
        <w:suppressAutoHyphens/>
        <w:ind w:left="1276" w:hanging="709"/>
        <w:contextualSpacing/>
        <w:rPr>
          <w:rFonts w:asciiTheme="minorHAnsi" w:hAnsiTheme="minorHAnsi"/>
          <w:sz w:val="22"/>
          <w:szCs w:val="22"/>
        </w:rPr>
      </w:pPr>
      <w:r w:rsidRPr="005B556C">
        <w:rPr>
          <w:rFonts w:asciiTheme="minorHAnsi" w:hAnsiTheme="minorHAnsi"/>
          <w:sz w:val="22"/>
          <w:szCs w:val="22"/>
        </w:rPr>
        <w:t>ID datové schránky:</w:t>
      </w:r>
      <w:r w:rsidRPr="005B556C">
        <w:rPr>
          <w:rFonts w:asciiTheme="minorHAnsi" w:hAnsiTheme="minorHAnsi"/>
          <w:sz w:val="22"/>
          <w:szCs w:val="22"/>
        </w:rPr>
        <w:tab/>
      </w:r>
      <w:r w:rsidRPr="005B556C">
        <w:rPr>
          <w:rFonts w:asciiTheme="minorHAnsi" w:hAnsiTheme="minorHAnsi"/>
          <w:sz w:val="22"/>
          <w:szCs w:val="22"/>
        </w:rPr>
        <w:tab/>
      </w:r>
      <w:r w:rsidRPr="001F0F4D">
        <w:rPr>
          <w:rFonts w:asciiTheme="minorHAnsi" w:hAnsiTheme="minorHAnsi"/>
          <w:sz w:val="22"/>
          <w:szCs w:val="22"/>
        </w:rPr>
        <w:t>8hyb72q</w:t>
      </w:r>
    </w:p>
    <w:p w:rsidR="00897BC1" w:rsidRPr="005B556C" w:rsidRDefault="00897BC1" w:rsidP="00897BC1">
      <w:pPr>
        <w:suppressAutoHyphens/>
        <w:ind w:left="567"/>
        <w:rPr>
          <w:rFonts w:asciiTheme="minorHAnsi" w:hAnsiTheme="minorHAnsi"/>
          <w:sz w:val="22"/>
          <w:szCs w:val="22"/>
        </w:rPr>
      </w:pPr>
      <w:r w:rsidRPr="005B556C">
        <w:rPr>
          <w:rFonts w:asciiTheme="minorHAnsi" w:hAnsiTheme="minorHAnsi"/>
          <w:sz w:val="22"/>
          <w:szCs w:val="22"/>
        </w:rPr>
        <w:t>(dále jen „</w:t>
      </w:r>
      <w:r w:rsidRPr="005B556C">
        <w:rPr>
          <w:rFonts w:asciiTheme="minorHAnsi" w:hAnsiTheme="minorHAnsi"/>
          <w:b/>
          <w:i/>
          <w:sz w:val="22"/>
          <w:szCs w:val="22"/>
        </w:rPr>
        <w:t>Dodavatel A</w:t>
      </w:r>
      <w:r w:rsidRPr="005B556C">
        <w:rPr>
          <w:rFonts w:asciiTheme="minorHAnsi" w:hAnsiTheme="minorHAnsi"/>
          <w:sz w:val="22"/>
          <w:szCs w:val="22"/>
        </w:rPr>
        <w:t>“)</w:t>
      </w:r>
    </w:p>
    <w:p w:rsidR="00897BC1" w:rsidRPr="005B556C" w:rsidRDefault="00897BC1" w:rsidP="00897BC1">
      <w:pPr>
        <w:suppressAutoHyphens/>
        <w:ind w:left="567"/>
        <w:rPr>
          <w:rFonts w:asciiTheme="minorHAnsi" w:hAnsiTheme="minorHAnsi"/>
          <w:bCs/>
          <w:sz w:val="22"/>
          <w:szCs w:val="22"/>
        </w:rPr>
      </w:pPr>
    </w:p>
    <w:p w:rsidR="00897BC1" w:rsidRPr="005B556C" w:rsidRDefault="00897BC1" w:rsidP="00897BC1">
      <w:pPr>
        <w:suppressAutoHyphens/>
        <w:ind w:left="567"/>
        <w:rPr>
          <w:rFonts w:asciiTheme="minorHAnsi" w:hAnsiTheme="minorHAnsi"/>
          <w:bCs/>
          <w:sz w:val="22"/>
          <w:szCs w:val="22"/>
        </w:rPr>
      </w:pPr>
    </w:p>
    <w:p w:rsidR="00897BC1" w:rsidRPr="005B556C" w:rsidRDefault="00897BC1" w:rsidP="00897BC1">
      <w:pPr>
        <w:pStyle w:val="Odstavecseseznamem"/>
        <w:keepNext/>
        <w:suppressAutoHyphens/>
        <w:ind w:left="567"/>
        <w:rPr>
          <w:rFonts w:asciiTheme="minorHAnsi" w:hAnsiTheme="minorHAnsi"/>
          <w:szCs w:val="22"/>
        </w:rPr>
      </w:pPr>
      <w:r w:rsidRPr="001F0F4D">
        <w:rPr>
          <w:rFonts w:asciiTheme="minorHAnsi" w:hAnsiTheme="minorHAnsi"/>
          <w:b/>
          <w:szCs w:val="22"/>
        </w:rPr>
        <w:lastRenderedPageBreak/>
        <w:t xml:space="preserve">Dodavatel </w:t>
      </w:r>
      <w:r>
        <w:rPr>
          <w:rFonts w:asciiTheme="minorHAnsi" w:hAnsiTheme="minorHAnsi"/>
          <w:b/>
          <w:szCs w:val="22"/>
        </w:rPr>
        <w:t>B</w:t>
      </w:r>
    </w:p>
    <w:p w:rsidR="00AC3C7D" w:rsidRPr="0090607B" w:rsidRDefault="00AC3C7D" w:rsidP="00AC3C7D">
      <w:pPr>
        <w:pStyle w:val="Odstavecseseznamem"/>
        <w:keepNext/>
        <w:suppressAutoHyphens/>
        <w:ind w:left="1276" w:hanging="709"/>
        <w:rPr>
          <w:rFonts w:asciiTheme="minorHAnsi" w:hAnsiTheme="minorHAnsi"/>
          <w:b/>
          <w:szCs w:val="22"/>
        </w:rPr>
      </w:pPr>
      <w:r>
        <w:rPr>
          <w:rStyle w:val="Siln"/>
          <w:rFonts w:eastAsiaTheme="majorEastAsia"/>
        </w:rPr>
        <w:t>PORR a.s.</w:t>
      </w:r>
    </w:p>
    <w:p w:rsidR="00AC3C7D" w:rsidRPr="006B2661" w:rsidRDefault="00AC3C7D" w:rsidP="00AC3C7D">
      <w:pPr>
        <w:keepNext/>
        <w:tabs>
          <w:tab w:val="left" w:pos="3544"/>
        </w:tabs>
        <w:suppressAutoHyphens/>
        <w:ind w:left="3544" w:hanging="2977"/>
        <w:contextualSpacing/>
        <w:rPr>
          <w:rFonts w:asciiTheme="minorHAnsi" w:hAnsiTheme="minorHAnsi"/>
          <w:sz w:val="22"/>
          <w:szCs w:val="22"/>
        </w:rPr>
      </w:pPr>
      <w:r w:rsidRPr="005B556C">
        <w:rPr>
          <w:rFonts w:asciiTheme="minorHAnsi" w:hAnsiTheme="minorHAnsi"/>
          <w:sz w:val="22"/>
          <w:szCs w:val="22"/>
        </w:rPr>
        <w:t xml:space="preserve">zastoupená: </w:t>
      </w:r>
      <w:r w:rsidRPr="005B556C">
        <w:rPr>
          <w:rFonts w:asciiTheme="minorHAnsi" w:hAnsiTheme="minorHAnsi"/>
          <w:sz w:val="22"/>
          <w:szCs w:val="22"/>
        </w:rPr>
        <w:tab/>
      </w:r>
      <w:r w:rsidR="00BA00DE">
        <w:rPr>
          <w:rFonts w:asciiTheme="minorHAnsi" w:hAnsiTheme="minorHAnsi"/>
          <w:sz w:val="22"/>
          <w:szCs w:val="22"/>
        </w:rPr>
        <w:t>xxxxxxxxxxxxx</w:t>
      </w:r>
      <w:r>
        <w:rPr>
          <w:rFonts w:asciiTheme="minorHAnsi" w:hAnsiTheme="minorHAnsi"/>
          <w:sz w:val="22"/>
          <w:szCs w:val="22"/>
        </w:rPr>
        <w:t xml:space="preserve">, prokuristou a </w:t>
      </w:r>
      <w:r w:rsidR="00BA00DE">
        <w:rPr>
          <w:rFonts w:asciiTheme="minorHAnsi" w:hAnsiTheme="minorHAnsi"/>
          <w:sz w:val="22"/>
          <w:szCs w:val="22"/>
        </w:rPr>
        <w:t>xxxxxxxxxxxxxxxxxx</w:t>
      </w:r>
      <w:r>
        <w:rPr>
          <w:rFonts w:asciiTheme="minorHAnsi" w:hAnsiTheme="minorHAnsi"/>
          <w:sz w:val="22"/>
          <w:szCs w:val="22"/>
        </w:rPr>
        <w:t>, prokuristou, (společně)</w:t>
      </w:r>
    </w:p>
    <w:p w:rsidR="00AC3C7D" w:rsidRPr="005B556C" w:rsidRDefault="00AC3C7D" w:rsidP="00AC3C7D">
      <w:pPr>
        <w:pStyle w:val="Odstavecseseznamem"/>
        <w:keepNext/>
        <w:suppressAutoHyphens/>
        <w:ind w:left="1276" w:hanging="709"/>
        <w:rPr>
          <w:rFonts w:asciiTheme="minorHAnsi" w:hAnsiTheme="minorHAnsi"/>
          <w:szCs w:val="22"/>
        </w:rPr>
      </w:pPr>
      <w:r w:rsidRPr="005B556C">
        <w:rPr>
          <w:rFonts w:asciiTheme="minorHAnsi" w:hAnsiTheme="minorHAnsi"/>
          <w:szCs w:val="22"/>
        </w:rPr>
        <w:t>se sídlem:</w:t>
      </w:r>
      <w:r w:rsidRPr="005B556C">
        <w:rPr>
          <w:rFonts w:asciiTheme="minorHAnsi" w:hAnsiTheme="minorHAnsi"/>
          <w:szCs w:val="22"/>
        </w:rPr>
        <w:tab/>
      </w:r>
      <w:r w:rsidRPr="005B556C">
        <w:rPr>
          <w:rFonts w:asciiTheme="minorHAnsi" w:hAnsiTheme="minorHAnsi"/>
          <w:szCs w:val="22"/>
        </w:rPr>
        <w:tab/>
      </w:r>
      <w:r w:rsidRPr="005B556C">
        <w:rPr>
          <w:rFonts w:asciiTheme="minorHAnsi" w:hAnsiTheme="minorHAnsi"/>
          <w:szCs w:val="22"/>
        </w:rPr>
        <w:tab/>
      </w:r>
      <w:r w:rsidRPr="00D51BB4">
        <w:rPr>
          <w:rFonts w:asciiTheme="minorHAnsi" w:hAnsiTheme="minorHAnsi"/>
          <w:szCs w:val="22"/>
        </w:rPr>
        <w:t>Dubečská 3238/36, Strašnice, 100 00 Praha 10</w:t>
      </w:r>
    </w:p>
    <w:p w:rsidR="00AC3C7D" w:rsidRPr="005B556C" w:rsidRDefault="00AC3C7D" w:rsidP="00AC3C7D">
      <w:pPr>
        <w:keepNext/>
        <w:suppressAutoHyphens/>
        <w:ind w:left="1276" w:hanging="709"/>
        <w:contextualSpacing/>
        <w:rPr>
          <w:rFonts w:asciiTheme="minorHAnsi" w:hAnsiTheme="minorHAnsi"/>
          <w:sz w:val="22"/>
          <w:szCs w:val="22"/>
        </w:rPr>
      </w:pPr>
      <w:r w:rsidRPr="005B556C">
        <w:rPr>
          <w:rFonts w:asciiTheme="minorHAnsi" w:hAnsiTheme="minorHAnsi"/>
          <w:sz w:val="22"/>
          <w:szCs w:val="22"/>
        </w:rPr>
        <w:t xml:space="preserve">IČO: </w:t>
      </w:r>
      <w:r w:rsidRPr="005B556C">
        <w:rPr>
          <w:rFonts w:asciiTheme="minorHAnsi" w:hAnsiTheme="minorHAnsi"/>
          <w:sz w:val="22"/>
          <w:szCs w:val="22"/>
        </w:rPr>
        <w:tab/>
      </w:r>
      <w:r w:rsidRPr="005B556C">
        <w:rPr>
          <w:rFonts w:asciiTheme="minorHAnsi" w:hAnsiTheme="minorHAnsi"/>
          <w:sz w:val="22"/>
          <w:szCs w:val="22"/>
        </w:rPr>
        <w:tab/>
      </w:r>
      <w:r w:rsidRPr="005B556C">
        <w:rPr>
          <w:rFonts w:asciiTheme="minorHAnsi" w:hAnsiTheme="minorHAnsi"/>
          <w:sz w:val="22"/>
          <w:szCs w:val="22"/>
        </w:rPr>
        <w:tab/>
      </w:r>
      <w:r w:rsidRPr="005B556C">
        <w:rPr>
          <w:rFonts w:asciiTheme="minorHAnsi" w:hAnsiTheme="minorHAnsi"/>
          <w:sz w:val="22"/>
          <w:szCs w:val="22"/>
        </w:rPr>
        <w:tab/>
      </w:r>
      <w:r w:rsidRPr="005B556C">
        <w:rPr>
          <w:rFonts w:asciiTheme="minorHAnsi" w:hAnsiTheme="minorHAnsi"/>
          <w:sz w:val="22"/>
          <w:szCs w:val="22"/>
        </w:rPr>
        <w:tab/>
      </w:r>
      <w:r w:rsidRPr="00D51BB4">
        <w:rPr>
          <w:rFonts w:asciiTheme="minorHAnsi" w:hAnsiTheme="minorHAnsi"/>
          <w:sz w:val="22"/>
          <w:szCs w:val="22"/>
        </w:rPr>
        <w:t>43005560</w:t>
      </w:r>
    </w:p>
    <w:p w:rsidR="00AC3C7D" w:rsidRPr="005B556C" w:rsidRDefault="00AC3C7D" w:rsidP="00AC3C7D">
      <w:pPr>
        <w:keepNext/>
        <w:suppressAutoHyphens/>
        <w:ind w:left="1276" w:hanging="709"/>
        <w:contextualSpacing/>
        <w:rPr>
          <w:rFonts w:asciiTheme="minorHAnsi" w:hAnsiTheme="minorHAnsi"/>
          <w:sz w:val="22"/>
          <w:szCs w:val="22"/>
        </w:rPr>
      </w:pPr>
      <w:r w:rsidRPr="005B556C">
        <w:rPr>
          <w:rFonts w:asciiTheme="minorHAnsi" w:hAnsiTheme="minorHAnsi"/>
          <w:sz w:val="22"/>
          <w:szCs w:val="22"/>
        </w:rPr>
        <w:t xml:space="preserve">DIČ: </w:t>
      </w:r>
      <w:r w:rsidRPr="005B556C">
        <w:rPr>
          <w:rFonts w:asciiTheme="minorHAnsi" w:hAnsiTheme="minorHAnsi"/>
          <w:sz w:val="22"/>
          <w:szCs w:val="22"/>
        </w:rPr>
        <w:tab/>
      </w:r>
      <w:r w:rsidRPr="005B556C">
        <w:rPr>
          <w:rFonts w:asciiTheme="minorHAnsi" w:hAnsiTheme="minorHAnsi"/>
          <w:sz w:val="22"/>
          <w:szCs w:val="22"/>
        </w:rPr>
        <w:tab/>
      </w:r>
      <w:r w:rsidRPr="005B556C">
        <w:rPr>
          <w:rFonts w:asciiTheme="minorHAnsi" w:hAnsiTheme="minorHAnsi"/>
          <w:sz w:val="22"/>
          <w:szCs w:val="22"/>
        </w:rPr>
        <w:tab/>
      </w:r>
      <w:r w:rsidRPr="005B556C">
        <w:rPr>
          <w:rFonts w:asciiTheme="minorHAnsi" w:hAnsiTheme="minorHAnsi"/>
          <w:sz w:val="22"/>
          <w:szCs w:val="22"/>
        </w:rPr>
        <w:tab/>
      </w:r>
      <w:r w:rsidRPr="005B556C">
        <w:rPr>
          <w:rFonts w:asciiTheme="minorHAnsi" w:hAnsiTheme="minorHAnsi"/>
          <w:sz w:val="22"/>
          <w:szCs w:val="22"/>
        </w:rPr>
        <w:tab/>
      </w:r>
      <w:r>
        <w:rPr>
          <w:rFonts w:asciiTheme="minorHAnsi" w:hAnsiTheme="minorHAnsi"/>
          <w:sz w:val="22"/>
          <w:szCs w:val="22"/>
        </w:rPr>
        <w:t>CZ</w:t>
      </w:r>
      <w:r w:rsidRPr="00D51BB4">
        <w:rPr>
          <w:rFonts w:asciiTheme="minorHAnsi" w:hAnsiTheme="minorHAnsi"/>
          <w:sz w:val="22"/>
          <w:szCs w:val="22"/>
        </w:rPr>
        <w:t>43005560</w:t>
      </w:r>
    </w:p>
    <w:p w:rsidR="00AC3C7D" w:rsidRPr="005B556C" w:rsidRDefault="00AC3C7D" w:rsidP="00AC3C7D">
      <w:pPr>
        <w:keepNext/>
        <w:suppressAutoHyphens/>
        <w:ind w:left="1276" w:hanging="709"/>
        <w:contextualSpacing/>
        <w:rPr>
          <w:rFonts w:asciiTheme="minorHAnsi" w:hAnsiTheme="minorHAnsi"/>
          <w:sz w:val="22"/>
          <w:szCs w:val="22"/>
        </w:rPr>
      </w:pPr>
      <w:r w:rsidRPr="005B556C">
        <w:rPr>
          <w:rFonts w:asciiTheme="minorHAnsi" w:hAnsiTheme="minorHAnsi"/>
          <w:sz w:val="22"/>
          <w:szCs w:val="22"/>
        </w:rPr>
        <w:t>plátce DPH:</w:t>
      </w:r>
      <w:r w:rsidRPr="005B556C">
        <w:rPr>
          <w:rFonts w:asciiTheme="minorHAnsi" w:hAnsiTheme="minorHAnsi"/>
          <w:sz w:val="22"/>
          <w:szCs w:val="22"/>
        </w:rPr>
        <w:tab/>
      </w:r>
      <w:r w:rsidRPr="005B556C">
        <w:rPr>
          <w:rFonts w:asciiTheme="minorHAnsi" w:hAnsiTheme="minorHAnsi"/>
          <w:sz w:val="22"/>
          <w:szCs w:val="22"/>
        </w:rPr>
        <w:tab/>
      </w:r>
      <w:r w:rsidRPr="005B556C">
        <w:rPr>
          <w:rFonts w:asciiTheme="minorHAnsi" w:hAnsiTheme="minorHAnsi"/>
          <w:sz w:val="22"/>
          <w:szCs w:val="22"/>
        </w:rPr>
        <w:tab/>
      </w:r>
      <w:r>
        <w:rPr>
          <w:rFonts w:asciiTheme="minorHAnsi" w:hAnsiTheme="minorHAnsi"/>
          <w:sz w:val="22"/>
          <w:szCs w:val="22"/>
        </w:rPr>
        <w:t>ANO</w:t>
      </w:r>
    </w:p>
    <w:p w:rsidR="00AC3C7D" w:rsidRPr="005B556C" w:rsidRDefault="00AC3C7D" w:rsidP="00AC3C7D">
      <w:pPr>
        <w:keepNext/>
        <w:suppressAutoHyphens/>
        <w:ind w:left="567"/>
        <w:contextualSpacing/>
        <w:rPr>
          <w:rFonts w:asciiTheme="minorHAnsi" w:hAnsiTheme="minorHAnsi"/>
          <w:sz w:val="22"/>
          <w:szCs w:val="22"/>
        </w:rPr>
      </w:pPr>
      <w:r w:rsidRPr="005B556C">
        <w:rPr>
          <w:rFonts w:asciiTheme="minorHAnsi" w:hAnsiTheme="minorHAnsi"/>
          <w:sz w:val="22"/>
          <w:szCs w:val="22"/>
        </w:rPr>
        <w:t xml:space="preserve">zapsána v obchodním rejstříku vedeném </w:t>
      </w:r>
      <w:r w:rsidRPr="001F0F4D">
        <w:rPr>
          <w:rFonts w:asciiTheme="minorHAnsi" w:hAnsiTheme="minorHAnsi"/>
          <w:sz w:val="22"/>
          <w:szCs w:val="22"/>
        </w:rPr>
        <w:t xml:space="preserve">u </w:t>
      </w:r>
      <w:r w:rsidRPr="00D51BB4">
        <w:rPr>
          <w:rFonts w:asciiTheme="minorHAnsi" w:hAnsiTheme="minorHAnsi"/>
          <w:sz w:val="22"/>
          <w:szCs w:val="22"/>
        </w:rPr>
        <w:t>Městského soudu v Praze</w:t>
      </w:r>
      <w:r w:rsidRPr="005B556C">
        <w:rPr>
          <w:rFonts w:asciiTheme="minorHAnsi" w:hAnsiTheme="minorHAnsi"/>
          <w:sz w:val="22"/>
          <w:szCs w:val="22"/>
        </w:rPr>
        <w:t xml:space="preserve"> pod sp. zn. </w:t>
      </w:r>
      <w:r w:rsidRPr="00D51BB4">
        <w:rPr>
          <w:rFonts w:asciiTheme="minorHAnsi" w:hAnsiTheme="minorHAnsi"/>
          <w:sz w:val="22"/>
          <w:szCs w:val="22"/>
        </w:rPr>
        <w:t>B 1006</w:t>
      </w:r>
    </w:p>
    <w:p w:rsidR="00AC3C7D" w:rsidRDefault="00AC3C7D" w:rsidP="00AC3C7D">
      <w:pPr>
        <w:keepNext/>
        <w:suppressAutoHyphens/>
        <w:ind w:left="1276" w:hanging="709"/>
        <w:contextualSpacing/>
        <w:rPr>
          <w:rFonts w:asciiTheme="minorHAnsi" w:hAnsiTheme="minorHAnsi"/>
          <w:sz w:val="22"/>
          <w:szCs w:val="22"/>
        </w:rPr>
      </w:pPr>
      <w:r w:rsidRPr="005B556C">
        <w:rPr>
          <w:rFonts w:asciiTheme="minorHAnsi" w:hAnsiTheme="minorHAnsi"/>
          <w:sz w:val="22"/>
          <w:szCs w:val="22"/>
        </w:rPr>
        <w:t>bankovní spojení (číslo účtu):</w:t>
      </w:r>
      <w:r w:rsidRPr="005B556C">
        <w:rPr>
          <w:rFonts w:asciiTheme="minorHAnsi" w:hAnsiTheme="minorHAnsi"/>
          <w:sz w:val="22"/>
          <w:szCs w:val="22"/>
        </w:rPr>
        <w:tab/>
      </w:r>
      <w:r w:rsidR="00BA00DE">
        <w:rPr>
          <w:rFonts w:asciiTheme="minorHAnsi" w:hAnsiTheme="minorHAnsi"/>
          <w:sz w:val="22"/>
          <w:szCs w:val="22"/>
        </w:rPr>
        <w:t>xxxxxxxxxxxxxx</w:t>
      </w:r>
    </w:p>
    <w:p w:rsidR="00AC3C7D" w:rsidRPr="005B556C" w:rsidRDefault="00AC3C7D" w:rsidP="00AC3C7D">
      <w:pPr>
        <w:keepNext/>
        <w:suppressAutoHyphens/>
        <w:ind w:left="1276" w:hanging="709"/>
        <w:contextualSpacing/>
        <w:rPr>
          <w:rFonts w:asciiTheme="minorHAnsi" w:hAnsiTheme="minorHAnsi"/>
          <w:sz w:val="22"/>
          <w:szCs w:val="22"/>
        </w:rPr>
      </w:pPr>
      <w:r>
        <w:rPr>
          <w:rFonts w:asciiTheme="minorHAnsi" w:hAnsiTheme="minorHAnsi"/>
          <w:sz w:val="22"/>
          <w:szCs w:val="22"/>
        </w:rPr>
        <w:tab/>
      </w:r>
      <w:r>
        <w:rPr>
          <w:rFonts w:asciiTheme="minorHAnsi" w:hAnsiTheme="minorHAnsi"/>
          <w:sz w:val="22"/>
          <w:szCs w:val="22"/>
        </w:rPr>
        <w:tab/>
      </w:r>
      <w:r>
        <w:rPr>
          <w:rFonts w:asciiTheme="minorHAnsi" w:hAnsiTheme="minorHAnsi"/>
          <w:sz w:val="22"/>
          <w:szCs w:val="22"/>
        </w:rPr>
        <w:tab/>
      </w:r>
      <w:r>
        <w:rPr>
          <w:rFonts w:asciiTheme="minorHAnsi" w:hAnsiTheme="minorHAnsi"/>
          <w:sz w:val="22"/>
          <w:szCs w:val="22"/>
        </w:rPr>
        <w:tab/>
      </w:r>
      <w:r>
        <w:rPr>
          <w:rFonts w:asciiTheme="minorHAnsi" w:hAnsiTheme="minorHAnsi"/>
          <w:sz w:val="22"/>
          <w:szCs w:val="22"/>
        </w:rPr>
        <w:tab/>
      </w:r>
      <w:r w:rsidR="00BA00DE">
        <w:rPr>
          <w:rFonts w:asciiTheme="minorHAnsi" w:hAnsiTheme="minorHAnsi"/>
          <w:sz w:val="22"/>
          <w:szCs w:val="22"/>
        </w:rPr>
        <w:t>xxxxxxxxxxxxxx</w:t>
      </w:r>
    </w:p>
    <w:p w:rsidR="00AC3C7D" w:rsidRPr="005B556C" w:rsidRDefault="00AC3C7D" w:rsidP="00AC3C7D">
      <w:pPr>
        <w:keepNext/>
        <w:suppressAutoHyphens/>
        <w:ind w:left="1276" w:hanging="709"/>
        <w:contextualSpacing/>
        <w:rPr>
          <w:rFonts w:asciiTheme="minorHAnsi" w:hAnsiTheme="minorHAnsi"/>
          <w:sz w:val="22"/>
          <w:szCs w:val="22"/>
        </w:rPr>
      </w:pPr>
      <w:r w:rsidRPr="005B556C">
        <w:rPr>
          <w:rFonts w:asciiTheme="minorHAnsi" w:hAnsiTheme="minorHAnsi"/>
          <w:sz w:val="22"/>
          <w:szCs w:val="22"/>
        </w:rPr>
        <w:t>telefon:</w:t>
      </w:r>
      <w:r w:rsidRPr="005B556C">
        <w:rPr>
          <w:rFonts w:asciiTheme="minorHAnsi" w:hAnsiTheme="minorHAnsi"/>
          <w:sz w:val="22"/>
          <w:szCs w:val="22"/>
        </w:rPr>
        <w:tab/>
      </w:r>
      <w:r w:rsidRPr="005B556C">
        <w:rPr>
          <w:rFonts w:asciiTheme="minorHAnsi" w:hAnsiTheme="minorHAnsi"/>
          <w:sz w:val="22"/>
          <w:szCs w:val="22"/>
        </w:rPr>
        <w:tab/>
      </w:r>
      <w:r w:rsidRPr="005B556C">
        <w:rPr>
          <w:rFonts w:asciiTheme="minorHAnsi" w:hAnsiTheme="minorHAnsi"/>
          <w:sz w:val="22"/>
          <w:szCs w:val="22"/>
        </w:rPr>
        <w:tab/>
      </w:r>
      <w:r w:rsidRPr="005B556C">
        <w:rPr>
          <w:rFonts w:asciiTheme="minorHAnsi" w:hAnsiTheme="minorHAnsi"/>
          <w:sz w:val="22"/>
          <w:szCs w:val="22"/>
        </w:rPr>
        <w:tab/>
      </w:r>
      <w:r w:rsidRPr="005B556C">
        <w:rPr>
          <w:rFonts w:asciiTheme="minorHAnsi" w:hAnsiTheme="minorHAnsi"/>
          <w:sz w:val="22"/>
          <w:szCs w:val="22"/>
        </w:rPr>
        <w:tab/>
      </w:r>
      <w:r w:rsidR="00BA00DE">
        <w:rPr>
          <w:rFonts w:asciiTheme="minorHAnsi" w:hAnsiTheme="minorHAnsi"/>
          <w:sz w:val="22"/>
          <w:szCs w:val="22"/>
        </w:rPr>
        <w:t>xxxxxxxxxxxxx</w:t>
      </w:r>
    </w:p>
    <w:p w:rsidR="00AC3C7D" w:rsidRPr="005B556C" w:rsidRDefault="00AC3C7D" w:rsidP="00AC3C7D">
      <w:pPr>
        <w:keepNext/>
        <w:suppressAutoHyphens/>
        <w:ind w:left="1276" w:hanging="709"/>
        <w:contextualSpacing/>
        <w:rPr>
          <w:rFonts w:asciiTheme="minorHAnsi" w:hAnsiTheme="minorHAnsi"/>
          <w:sz w:val="22"/>
          <w:szCs w:val="22"/>
        </w:rPr>
      </w:pPr>
      <w:r w:rsidRPr="005B556C">
        <w:rPr>
          <w:rFonts w:asciiTheme="minorHAnsi" w:hAnsiTheme="minorHAnsi"/>
          <w:sz w:val="22"/>
          <w:szCs w:val="22"/>
        </w:rPr>
        <w:t>e-mail:</w:t>
      </w:r>
      <w:r w:rsidRPr="005B556C">
        <w:rPr>
          <w:rFonts w:asciiTheme="minorHAnsi" w:hAnsiTheme="minorHAnsi"/>
          <w:sz w:val="22"/>
          <w:szCs w:val="22"/>
        </w:rPr>
        <w:tab/>
      </w:r>
      <w:r w:rsidRPr="005B556C">
        <w:rPr>
          <w:rFonts w:asciiTheme="minorHAnsi" w:hAnsiTheme="minorHAnsi"/>
          <w:sz w:val="22"/>
          <w:szCs w:val="22"/>
        </w:rPr>
        <w:tab/>
      </w:r>
      <w:r w:rsidRPr="005B556C">
        <w:rPr>
          <w:rFonts w:asciiTheme="minorHAnsi" w:hAnsiTheme="minorHAnsi"/>
          <w:sz w:val="22"/>
          <w:szCs w:val="22"/>
        </w:rPr>
        <w:tab/>
      </w:r>
      <w:r w:rsidRPr="005B556C">
        <w:rPr>
          <w:rFonts w:asciiTheme="minorHAnsi" w:hAnsiTheme="minorHAnsi"/>
          <w:sz w:val="22"/>
          <w:szCs w:val="22"/>
        </w:rPr>
        <w:tab/>
      </w:r>
      <w:r w:rsidRPr="005B556C">
        <w:rPr>
          <w:rFonts w:asciiTheme="minorHAnsi" w:hAnsiTheme="minorHAnsi"/>
          <w:sz w:val="22"/>
          <w:szCs w:val="22"/>
        </w:rPr>
        <w:tab/>
      </w:r>
      <w:r w:rsidR="00BA00DE">
        <w:rPr>
          <w:rFonts w:asciiTheme="minorHAnsi" w:hAnsiTheme="minorHAnsi"/>
          <w:sz w:val="22"/>
          <w:szCs w:val="22"/>
        </w:rPr>
        <w:t>xxxxxxxxxxxxx</w:t>
      </w:r>
    </w:p>
    <w:p w:rsidR="00897BC1" w:rsidRPr="005B556C" w:rsidRDefault="00AC3C7D" w:rsidP="00AC3C7D">
      <w:pPr>
        <w:keepNext/>
        <w:suppressAutoHyphens/>
        <w:ind w:left="1276" w:hanging="709"/>
        <w:contextualSpacing/>
        <w:rPr>
          <w:rFonts w:asciiTheme="minorHAnsi" w:hAnsiTheme="minorHAnsi"/>
          <w:sz w:val="22"/>
          <w:szCs w:val="22"/>
        </w:rPr>
      </w:pPr>
      <w:r w:rsidRPr="005B556C">
        <w:rPr>
          <w:rFonts w:asciiTheme="minorHAnsi" w:hAnsiTheme="minorHAnsi"/>
          <w:sz w:val="22"/>
          <w:szCs w:val="22"/>
        </w:rPr>
        <w:t>ID datové schránky:</w:t>
      </w:r>
      <w:r w:rsidRPr="005B556C">
        <w:rPr>
          <w:rFonts w:asciiTheme="minorHAnsi" w:hAnsiTheme="minorHAnsi"/>
          <w:sz w:val="22"/>
          <w:szCs w:val="22"/>
        </w:rPr>
        <w:tab/>
      </w:r>
      <w:r w:rsidRPr="005B556C">
        <w:rPr>
          <w:rFonts w:asciiTheme="minorHAnsi" w:hAnsiTheme="minorHAnsi"/>
          <w:sz w:val="22"/>
          <w:szCs w:val="22"/>
        </w:rPr>
        <w:tab/>
      </w:r>
      <w:r w:rsidRPr="00D51BB4">
        <w:rPr>
          <w:rFonts w:asciiTheme="minorHAnsi" w:hAnsiTheme="minorHAnsi"/>
          <w:sz w:val="22"/>
          <w:szCs w:val="22"/>
        </w:rPr>
        <w:t>5ssfq4h</w:t>
      </w:r>
    </w:p>
    <w:p w:rsidR="00897BC1" w:rsidRPr="005B556C" w:rsidRDefault="00897BC1" w:rsidP="00897BC1">
      <w:pPr>
        <w:suppressAutoHyphens/>
        <w:ind w:left="567"/>
        <w:rPr>
          <w:rFonts w:asciiTheme="minorHAnsi" w:hAnsiTheme="minorHAnsi"/>
          <w:sz w:val="22"/>
          <w:szCs w:val="22"/>
        </w:rPr>
      </w:pPr>
      <w:r w:rsidRPr="005B556C">
        <w:rPr>
          <w:rFonts w:asciiTheme="minorHAnsi" w:hAnsiTheme="minorHAnsi"/>
          <w:sz w:val="22"/>
          <w:szCs w:val="22"/>
        </w:rPr>
        <w:t>(dále jen „</w:t>
      </w:r>
      <w:r w:rsidRPr="005B556C">
        <w:rPr>
          <w:rFonts w:asciiTheme="minorHAnsi" w:hAnsiTheme="minorHAnsi"/>
          <w:b/>
          <w:i/>
          <w:sz w:val="22"/>
          <w:szCs w:val="22"/>
        </w:rPr>
        <w:t xml:space="preserve">Dodavatel </w:t>
      </w:r>
      <w:r>
        <w:rPr>
          <w:rFonts w:asciiTheme="minorHAnsi" w:hAnsiTheme="minorHAnsi"/>
          <w:b/>
          <w:i/>
          <w:sz w:val="22"/>
          <w:szCs w:val="22"/>
        </w:rPr>
        <w:t>B</w:t>
      </w:r>
      <w:r w:rsidRPr="005B556C">
        <w:rPr>
          <w:rFonts w:asciiTheme="minorHAnsi" w:hAnsiTheme="minorHAnsi"/>
          <w:sz w:val="22"/>
          <w:szCs w:val="22"/>
        </w:rPr>
        <w:t>“)</w:t>
      </w:r>
    </w:p>
    <w:p w:rsidR="00897BC1" w:rsidRDefault="00897BC1" w:rsidP="00897BC1">
      <w:pPr>
        <w:pStyle w:val="Odstavecseseznamem"/>
        <w:suppressAutoHyphens/>
        <w:ind w:left="567"/>
        <w:rPr>
          <w:rFonts w:asciiTheme="minorHAnsi" w:hAnsiTheme="minorHAnsi"/>
          <w:szCs w:val="22"/>
        </w:rPr>
      </w:pPr>
    </w:p>
    <w:p w:rsidR="00897BC1" w:rsidRDefault="00897BC1" w:rsidP="00897BC1">
      <w:pPr>
        <w:pStyle w:val="Odstavecseseznamem"/>
        <w:suppressAutoHyphens/>
        <w:ind w:left="567"/>
        <w:rPr>
          <w:rFonts w:asciiTheme="minorHAnsi" w:hAnsiTheme="minorHAnsi"/>
          <w:szCs w:val="22"/>
        </w:rPr>
      </w:pPr>
    </w:p>
    <w:p w:rsidR="00897BC1" w:rsidRPr="005B556C" w:rsidRDefault="00897BC1" w:rsidP="00897BC1">
      <w:pPr>
        <w:pStyle w:val="Odstavecseseznamem"/>
        <w:keepNext/>
        <w:suppressAutoHyphens/>
        <w:ind w:left="567"/>
        <w:rPr>
          <w:rFonts w:asciiTheme="minorHAnsi" w:hAnsiTheme="minorHAnsi"/>
          <w:szCs w:val="22"/>
        </w:rPr>
      </w:pPr>
      <w:r w:rsidRPr="001F0F4D">
        <w:rPr>
          <w:rFonts w:asciiTheme="minorHAnsi" w:hAnsiTheme="minorHAnsi"/>
          <w:b/>
          <w:szCs w:val="22"/>
        </w:rPr>
        <w:t xml:space="preserve">Dodavatel </w:t>
      </w:r>
      <w:r>
        <w:rPr>
          <w:rFonts w:asciiTheme="minorHAnsi" w:hAnsiTheme="minorHAnsi"/>
          <w:b/>
          <w:szCs w:val="22"/>
        </w:rPr>
        <w:t>C</w:t>
      </w:r>
    </w:p>
    <w:p w:rsidR="00AC3C7D" w:rsidRPr="0067399B" w:rsidRDefault="00AC3C7D" w:rsidP="00AC3C7D">
      <w:pPr>
        <w:pStyle w:val="Odstavecseseznamem"/>
        <w:keepNext/>
        <w:suppressAutoHyphens/>
        <w:ind w:left="1276" w:hanging="709"/>
        <w:rPr>
          <w:rFonts w:asciiTheme="minorHAnsi" w:hAnsiTheme="minorHAnsi"/>
          <w:szCs w:val="22"/>
        </w:rPr>
      </w:pPr>
      <w:r w:rsidRPr="0067399B">
        <w:rPr>
          <w:rFonts w:cs="Arial"/>
          <w:b/>
          <w:bCs/>
        </w:rPr>
        <w:t>Skanska a.s.</w:t>
      </w:r>
    </w:p>
    <w:p w:rsidR="00AC3C7D" w:rsidRPr="005B556C" w:rsidRDefault="00AC3C7D" w:rsidP="00AC3C7D">
      <w:pPr>
        <w:keepNext/>
        <w:tabs>
          <w:tab w:val="left" w:pos="3544"/>
        </w:tabs>
        <w:suppressAutoHyphens/>
        <w:ind w:left="3544" w:hanging="2977"/>
        <w:contextualSpacing/>
        <w:rPr>
          <w:rFonts w:asciiTheme="minorHAnsi" w:hAnsiTheme="minorHAnsi"/>
          <w:b/>
          <w:sz w:val="22"/>
          <w:szCs w:val="22"/>
        </w:rPr>
      </w:pPr>
      <w:r w:rsidRPr="005B556C">
        <w:rPr>
          <w:rFonts w:asciiTheme="minorHAnsi" w:hAnsiTheme="minorHAnsi"/>
          <w:sz w:val="22"/>
          <w:szCs w:val="22"/>
        </w:rPr>
        <w:t xml:space="preserve">zastoupená: </w:t>
      </w:r>
      <w:r w:rsidRPr="005B556C">
        <w:rPr>
          <w:rFonts w:asciiTheme="minorHAnsi" w:hAnsiTheme="minorHAnsi"/>
          <w:sz w:val="22"/>
          <w:szCs w:val="22"/>
        </w:rPr>
        <w:tab/>
      </w:r>
      <w:r w:rsidR="00BA00DE">
        <w:rPr>
          <w:rFonts w:asciiTheme="minorHAnsi" w:hAnsiTheme="minorHAnsi"/>
          <w:sz w:val="22"/>
          <w:szCs w:val="22"/>
        </w:rPr>
        <w:t>xxxxxxxxxxx</w:t>
      </w:r>
      <w:r>
        <w:rPr>
          <w:rFonts w:asciiTheme="minorHAnsi" w:hAnsiTheme="minorHAnsi"/>
          <w:sz w:val="22"/>
          <w:szCs w:val="22"/>
        </w:rPr>
        <w:t xml:space="preserve">, prokuristou a </w:t>
      </w:r>
      <w:r w:rsidR="00BA00DE">
        <w:rPr>
          <w:rFonts w:asciiTheme="minorHAnsi" w:hAnsiTheme="minorHAnsi"/>
          <w:sz w:val="22"/>
          <w:szCs w:val="22"/>
        </w:rPr>
        <w:t>xxxxxxxxxxxxx</w:t>
      </w:r>
      <w:r>
        <w:rPr>
          <w:rFonts w:asciiTheme="minorHAnsi" w:hAnsiTheme="minorHAnsi"/>
          <w:sz w:val="22"/>
          <w:szCs w:val="22"/>
        </w:rPr>
        <w:t>, oblastním manažerem závodu Čechy východ</w:t>
      </w:r>
    </w:p>
    <w:p w:rsidR="00AC3C7D" w:rsidRPr="005B556C" w:rsidRDefault="00AC3C7D" w:rsidP="00AC3C7D">
      <w:pPr>
        <w:pStyle w:val="Odstavecseseznamem"/>
        <w:keepNext/>
        <w:suppressAutoHyphens/>
        <w:ind w:left="1276" w:hanging="709"/>
        <w:rPr>
          <w:rFonts w:asciiTheme="minorHAnsi" w:hAnsiTheme="minorHAnsi"/>
          <w:szCs w:val="22"/>
        </w:rPr>
      </w:pPr>
      <w:r w:rsidRPr="005B556C">
        <w:rPr>
          <w:rFonts w:asciiTheme="minorHAnsi" w:hAnsiTheme="minorHAnsi"/>
          <w:szCs w:val="22"/>
        </w:rPr>
        <w:t>se sídlem:</w:t>
      </w:r>
      <w:r w:rsidRPr="005B556C">
        <w:rPr>
          <w:rFonts w:asciiTheme="minorHAnsi" w:hAnsiTheme="minorHAnsi"/>
          <w:szCs w:val="22"/>
        </w:rPr>
        <w:tab/>
      </w:r>
      <w:r w:rsidRPr="005B556C">
        <w:rPr>
          <w:rFonts w:asciiTheme="minorHAnsi" w:hAnsiTheme="minorHAnsi"/>
          <w:szCs w:val="22"/>
        </w:rPr>
        <w:tab/>
      </w:r>
      <w:r w:rsidRPr="005B556C">
        <w:rPr>
          <w:rFonts w:asciiTheme="minorHAnsi" w:hAnsiTheme="minorHAnsi"/>
          <w:szCs w:val="22"/>
        </w:rPr>
        <w:tab/>
      </w:r>
      <w:r>
        <w:t>Křižíkova 682/34a, Karlín, 186 00 Praha 8</w:t>
      </w:r>
    </w:p>
    <w:p w:rsidR="00AC3C7D" w:rsidRPr="005B556C" w:rsidRDefault="00AC3C7D" w:rsidP="00AC3C7D">
      <w:pPr>
        <w:keepNext/>
        <w:suppressAutoHyphens/>
        <w:ind w:left="1276" w:hanging="709"/>
        <w:contextualSpacing/>
        <w:rPr>
          <w:rFonts w:asciiTheme="minorHAnsi" w:hAnsiTheme="minorHAnsi"/>
          <w:sz w:val="22"/>
          <w:szCs w:val="22"/>
        </w:rPr>
      </w:pPr>
      <w:r w:rsidRPr="005B556C">
        <w:rPr>
          <w:rFonts w:asciiTheme="minorHAnsi" w:hAnsiTheme="minorHAnsi"/>
          <w:sz w:val="22"/>
          <w:szCs w:val="22"/>
        </w:rPr>
        <w:t xml:space="preserve">IČO: </w:t>
      </w:r>
      <w:r w:rsidRPr="005B556C">
        <w:rPr>
          <w:rFonts w:asciiTheme="minorHAnsi" w:hAnsiTheme="minorHAnsi"/>
          <w:sz w:val="22"/>
          <w:szCs w:val="22"/>
        </w:rPr>
        <w:tab/>
      </w:r>
      <w:r w:rsidRPr="005B556C">
        <w:rPr>
          <w:rFonts w:asciiTheme="minorHAnsi" w:hAnsiTheme="minorHAnsi"/>
          <w:sz w:val="22"/>
          <w:szCs w:val="22"/>
        </w:rPr>
        <w:tab/>
      </w:r>
      <w:r w:rsidRPr="005B556C">
        <w:rPr>
          <w:rFonts w:asciiTheme="minorHAnsi" w:hAnsiTheme="minorHAnsi"/>
          <w:sz w:val="22"/>
          <w:szCs w:val="22"/>
        </w:rPr>
        <w:tab/>
      </w:r>
      <w:r w:rsidRPr="005B556C">
        <w:rPr>
          <w:rFonts w:asciiTheme="minorHAnsi" w:hAnsiTheme="minorHAnsi"/>
          <w:sz w:val="22"/>
          <w:szCs w:val="22"/>
        </w:rPr>
        <w:tab/>
      </w:r>
      <w:r w:rsidRPr="005B556C">
        <w:rPr>
          <w:rFonts w:asciiTheme="minorHAnsi" w:hAnsiTheme="minorHAnsi"/>
          <w:sz w:val="22"/>
          <w:szCs w:val="22"/>
        </w:rPr>
        <w:tab/>
      </w:r>
      <w:r w:rsidRPr="00A82BE8">
        <w:rPr>
          <w:rFonts w:asciiTheme="minorHAnsi" w:hAnsiTheme="minorHAnsi"/>
          <w:sz w:val="22"/>
          <w:szCs w:val="22"/>
        </w:rPr>
        <w:t>26271303</w:t>
      </w:r>
    </w:p>
    <w:p w:rsidR="00AC3C7D" w:rsidRPr="005B556C" w:rsidRDefault="00AC3C7D" w:rsidP="00AC3C7D">
      <w:pPr>
        <w:keepNext/>
        <w:suppressAutoHyphens/>
        <w:ind w:left="1276" w:hanging="709"/>
        <w:contextualSpacing/>
        <w:rPr>
          <w:rFonts w:asciiTheme="minorHAnsi" w:hAnsiTheme="minorHAnsi"/>
          <w:sz w:val="22"/>
          <w:szCs w:val="22"/>
        </w:rPr>
      </w:pPr>
      <w:r w:rsidRPr="005B556C">
        <w:rPr>
          <w:rFonts w:asciiTheme="minorHAnsi" w:hAnsiTheme="minorHAnsi"/>
          <w:sz w:val="22"/>
          <w:szCs w:val="22"/>
        </w:rPr>
        <w:t xml:space="preserve">DIČ: </w:t>
      </w:r>
      <w:r w:rsidRPr="005B556C">
        <w:rPr>
          <w:rFonts w:asciiTheme="minorHAnsi" w:hAnsiTheme="minorHAnsi"/>
          <w:sz w:val="22"/>
          <w:szCs w:val="22"/>
        </w:rPr>
        <w:tab/>
      </w:r>
      <w:r w:rsidRPr="005B556C">
        <w:rPr>
          <w:rFonts w:asciiTheme="minorHAnsi" w:hAnsiTheme="minorHAnsi"/>
          <w:sz w:val="22"/>
          <w:szCs w:val="22"/>
        </w:rPr>
        <w:tab/>
      </w:r>
      <w:r w:rsidRPr="005B556C">
        <w:rPr>
          <w:rFonts w:asciiTheme="minorHAnsi" w:hAnsiTheme="minorHAnsi"/>
          <w:sz w:val="22"/>
          <w:szCs w:val="22"/>
        </w:rPr>
        <w:tab/>
      </w:r>
      <w:r w:rsidRPr="005B556C">
        <w:rPr>
          <w:rFonts w:asciiTheme="minorHAnsi" w:hAnsiTheme="minorHAnsi"/>
          <w:sz w:val="22"/>
          <w:szCs w:val="22"/>
        </w:rPr>
        <w:tab/>
      </w:r>
      <w:r w:rsidRPr="005B556C">
        <w:rPr>
          <w:rFonts w:asciiTheme="minorHAnsi" w:hAnsiTheme="minorHAnsi"/>
          <w:sz w:val="22"/>
          <w:szCs w:val="22"/>
        </w:rPr>
        <w:tab/>
      </w:r>
      <w:r>
        <w:rPr>
          <w:rFonts w:asciiTheme="minorHAnsi" w:hAnsiTheme="minorHAnsi"/>
          <w:sz w:val="22"/>
          <w:szCs w:val="22"/>
        </w:rPr>
        <w:t>CZ</w:t>
      </w:r>
      <w:r w:rsidRPr="00A82BE8">
        <w:rPr>
          <w:rFonts w:asciiTheme="minorHAnsi" w:hAnsiTheme="minorHAnsi"/>
          <w:sz w:val="22"/>
          <w:szCs w:val="22"/>
        </w:rPr>
        <w:t>26271303</w:t>
      </w:r>
    </w:p>
    <w:p w:rsidR="00AC3C7D" w:rsidRPr="005B556C" w:rsidRDefault="00AC3C7D" w:rsidP="00AC3C7D">
      <w:pPr>
        <w:keepNext/>
        <w:suppressAutoHyphens/>
        <w:ind w:left="1276" w:hanging="709"/>
        <w:contextualSpacing/>
        <w:rPr>
          <w:rFonts w:asciiTheme="minorHAnsi" w:hAnsiTheme="minorHAnsi"/>
          <w:sz w:val="22"/>
          <w:szCs w:val="22"/>
        </w:rPr>
      </w:pPr>
      <w:r w:rsidRPr="005B556C">
        <w:rPr>
          <w:rFonts w:asciiTheme="minorHAnsi" w:hAnsiTheme="minorHAnsi"/>
          <w:sz w:val="22"/>
          <w:szCs w:val="22"/>
        </w:rPr>
        <w:t>plátce DPH:</w:t>
      </w:r>
      <w:r w:rsidRPr="005B556C">
        <w:rPr>
          <w:rFonts w:asciiTheme="minorHAnsi" w:hAnsiTheme="minorHAnsi"/>
          <w:sz w:val="22"/>
          <w:szCs w:val="22"/>
        </w:rPr>
        <w:tab/>
      </w:r>
      <w:r w:rsidRPr="005B556C">
        <w:rPr>
          <w:rFonts w:asciiTheme="minorHAnsi" w:hAnsiTheme="minorHAnsi"/>
          <w:sz w:val="22"/>
          <w:szCs w:val="22"/>
        </w:rPr>
        <w:tab/>
      </w:r>
      <w:r w:rsidRPr="005B556C">
        <w:rPr>
          <w:rFonts w:asciiTheme="minorHAnsi" w:hAnsiTheme="minorHAnsi"/>
          <w:sz w:val="22"/>
          <w:szCs w:val="22"/>
        </w:rPr>
        <w:tab/>
      </w:r>
      <w:r>
        <w:rPr>
          <w:rFonts w:asciiTheme="minorHAnsi" w:hAnsiTheme="minorHAnsi"/>
          <w:sz w:val="22"/>
          <w:szCs w:val="22"/>
        </w:rPr>
        <w:t>ANO</w:t>
      </w:r>
    </w:p>
    <w:p w:rsidR="00AC3C7D" w:rsidRPr="005B556C" w:rsidRDefault="00AC3C7D" w:rsidP="00AC3C7D">
      <w:pPr>
        <w:keepNext/>
        <w:suppressAutoHyphens/>
        <w:ind w:left="567"/>
        <w:contextualSpacing/>
        <w:rPr>
          <w:rFonts w:asciiTheme="minorHAnsi" w:hAnsiTheme="minorHAnsi"/>
          <w:sz w:val="22"/>
          <w:szCs w:val="22"/>
        </w:rPr>
      </w:pPr>
      <w:r w:rsidRPr="005B556C">
        <w:rPr>
          <w:rFonts w:asciiTheme="minorHAnsi" w:hAnsiTheme="minorHAnsi"/>
          <w:sz w:val="22"/>
          <w:szCs w:val="22"/>
        </w:rPr>
        <w:t xml:space="preserve">zapsána v obchodním rejstříku vedeném </w:t>
      </w:r>
      <w:r w:rsidRPr="001F0F4D">
        <w:rPr>
          <w:rFonts w:asciiTheme="minorHAnsi" w:hAnsiTheme="minorHAnsi"/>
          <w:sz w:val="22"/>
          <w:szCs w:val="22"/>
        </w:rPr>
        <w:t xml:space="preserve">u </w:t>
      </w:r>
      <w:r w:rsidRPr="00A82BE8">
        <w:rPr>
          <w:rFonts w:asciiTheme="minorHAnsi" w:hAnsiTheme="minorHAnsi"/>
          <w:sz w:val="22"/>
          <w:szCs w:val="22"/>
        </w:rPr>
        <w:t>Městského soudu v Praze</w:t>
      </w:r>
      <w:r w:rsidRPr="005B556C">
        <w:rPr>
          <w:rFonts w:asciiTheme="minorHAnsi" w:hAnsiTheme="minorHAnsi"/>
          <w:sz w:val="22"/>
          <w:szCs w:val="22"/>
        </w:rPr>
        <w:t xml:space="preserve"> pod sp. zn. </w:t>
      </w:r>
      <w:r w:rsidRPr="00A82BE8">
        <w:rPr>
          <w:rFonts w:asciiTheme="minorHAnsi" w:hAnsiTheme="minorHAnsi"/>
          <w:sz w:val="22"/>
          <w:szCs w:val="22"/>
        </w:rPr>
        <w:t>B 15904</w:t>
      </w:r>
    </w:p>
    <w:p w:rsidR="00AC3C7D" w:rsidRPr="005B556C" w:rsidRDefault="00AC3C7D" w:rsidP="00AC3C7D">
      <w:pPr>
        <w:keepNext/>
        <w:suppressAutoHyphens/>
        <w:ind w:left="1276" w:hanging="709"/>
        <w:contextualSpacing/>
        <w:rPr>
          <w:rFonts w:asciiTheme="minorHAnsi" w:hAnsiTheme="minorHAnsi"/>
          <w:sz w:val="22"/>
          <w:szCs w:val="22"/>
        </w:rPr>
      </w:pPr>
      <w:r w:rsidRPr="005B556C">
        <w:rPr>
          <w:rFonts w:asciiTheme="minorHAnsi" w:hAnsiTheme="minorHAnsi"/>
          <w:sz w:val="22"/>
          <w:szCs w:val="22"/>
        </w:rPr>
        <w:t>bankovní spojení (číslo účtu):</w:t>
      </w:r>
      <w:r w:rsidRPr="005B556C">
        <w:rPr>
          <w:rFonts w:asciiTheme="minorHAnsi" w:hAnsiTheme="minorHAnsi"/>
          <w:sz w:val="22"/>
          <w:szCs w:val="22"/>
        </w:rPr>
        <w:tab/>
      </w:r>
      <w:r w:rsidR="00BA00DE">
        <w:rPr>
          <w:rFonts w:asciiTheme="minorHAnsi" w:hAnsiTheme="minorHAnsi"/>
          <w:sz w:val="22"/>
          <w:szCs w:val="22"/>
        </w:rPr>
        <w:t>xxxxxxxxx</w:t>
      </w:r>
    </w:p>
    <w:p w:rsidR="00AC3C7D" w:rsidRPr="005B556C" w:rsidRDefault="00AC3C7D" w:rsidP="00AC3C7D">
      <w:pPr>
        <w:keepNext/>
        <w:suppressAutoHyphens/>
        <w:ind w:left="1276" w:hanging="709"/>
        <w:contextualSpacing/>
        <w:rPr>
          <w:rFonts w:asciiTheme="minorHAnsi" w:hAnsiTheme="minorHAnsi"/>
          <w:sz w:val="22"/>
          <w:szCs w:val="22"/>
        </w:rPr>
      </w:pPr>
      <w:r w:rsidRPr="005B556C">
        <w:rPr>
          <w:rFonts w:asciiTheme="minorHAnsi" w:hAnsiTheme="minorHAnsi"/>
          <w:sz w:val="22"/>
          <w:szCs w:val="22"/>
        </w:rPr>
        <w:t>telefon:</w:t>
      </w:r>
      <w:r w:rsidRPr="005B556C">
        <w:rPr>
          <w:rFonts w:asciiTheme="minorHAnsi" w:hAnsiTheme="minorHAnsi"/>
          <w:sz w:val="22"/>
          <w:szCs w:val="22"/>
        </w:rPr>
        <w:tab/>
      </w:r>
      <w:r w:rsidRPr="005B556C">
        <w:rPr>
          <w:rFonts w:asciiTheme="minorHAnsi" w:hAnsiTheme="minorHAnsi"/>
          <w:sz w:val="22"/>
          <w:szCs w:val="22"/>
        </w:rPr>
        <w:tab/>
      </w:r>
      <w:r w:rsidRPr="005B556C">
        <w:rPr>
          <w:rFonts w:asciiTheme="minorHAnsi" w:hAnsiTheme="minorHAnsi"/>
          <w:sz w:val="22"/>
          <w:szCs w:val="22"/>
        </w:rPr>
        <w:tab/>
      </w:r>
      <w:r w:rsidRPr="005B556C">
        <w:rPr>
          <w:rFonts w:asciiTheme="minorHAnsi" w:hAnsiTheme="minorHAnsi"/>
          <w:sz w:val="22"/>
          <w:szCs w:val="22"/>
        </w:rPr>
        <w:tab/>
      </w:r>
      <w:r w:rsidRPr="005B556C">
        <w:rPr>
          <w:rFonts w:asciiTheme="minorHAnsi" w:hAnsiTheme="minorHAnsi"/>
          <w:sz w:val="22"/>
          <w:szCs w:val="22"/>
        </w:rPr>
        <w:tab/>
      </w:r>
      <w:r w:rsidR="00BA00DE">
        <w:rPr>
          <w:rFonts w:asciiTheme="minorHAnsi" w:hAnsiTheme="minorHAnsi"/>
          <w:sz w:val="22"/>
          <w:szCs w:val="22"/>
        </w:rPr>
        <w:t>xxxxxxxxxxxxxx</w:t>
      </w:r>
    </w:p>
    <w:p w:rsidR="00AC3C7D" w:rsidRPr="005B556C" w:rsidRDefault="00AC3C7D" w:rsidP="00AC3C7D">
      <w:pPr>
        <w:keepNext/>
        <w:suppressAutoHyphens/>
        <w:ind w:left="1276" w:hanging="709"/>
        <w:contextualSpacing/>
        <w:rPr>
          <w:rFonts w:asciiTheme="minorHAnsi" w:hAnsiTheme="minorHAnsi"/>
          <w:sz w:val="22"/>
          <w:szCs w:val="22"/>
        </w:rPr>
      </w:pPr>
      <w:r w:rsidRPr="005B556C">
        <w:rPr>
          <w:rFonts w:asciiTheme="minorHAnsi" w:hAnsiTheme="minorHAnsi"/>
          <w:sz w:val="22"/>
          <w:szCs w:val="22"/>
        </w:rPr>
        <w:t>e-mail:</w:t>
      </w:r>
      <w:r w:rsidRPr="005B556C">
        <w:rPr>
          <w:rFonts w:asciiTheme="minorHAnsi" w:hAnsiTheme="minorHAnsi"/>
          <w:sz w:val="22"/>
          <w:szCs w:val="22"/>
        </w:rPr>
        <w:tab/>
      </w:r>
      <w:r w:rsidRPr="005B556C">
        <w:rPr>
          <w:rFonts w:asciiTheme="minorHAnsi" w:hAnsiTheme="minorHAnsi"/>
          <w:sz w:val="22"/>
          <w:szCs w:val="22"/>
        </w:rPr>
        <w:tab/>
      </w:r>
      <w:r w:rsidRPr="005B556C">
        <w:rPr>
          <w:rFonts w:asciiTheme="minorHAnsi" w:hAnsiTheme="minorHAnsi"/>
          <w:sz w:val="22"/>
          <w:szCs w:val="22"/>
        </w:rPr>
        <w:tab/>
      </w:r>
      <w:r w:rsidRPr="005B556C">
        <w:rPr>
          <w:rFonts w:asciiTheme="minorHAnsi" w:hAnsiTheme="minorHAnsi"/>
          <w:sz w:val="22"/>
          <w:szCs w:val="22"/>
        </w:rPr>
        <w:tab/>
      </w:r>
      <w:r w:rsidRPr="005B556C">
        <w:rPr>
          <w:rFonts w:asciiTheme="minorHAnsi" w:hAnsiTheme="minorHAnsi"/>
          <w:sz w:val="22"/>
          <w:szCs w:val="22"/>
        </w:rPr>
        <w:tab/>
      </w:r>
      <w:r w:rsidR="00BA00DE">
        <w:rPr>
          <w:rFonts w:asciiTheme="minorHAnsi" w:hAnsiTheme="minorHAnsi"/>
          <w:sz w:val="22"/>
          <w:szCs w:val="22"/>
        </w:rPr>
        <w:t>xxxxxxxxxxxxx</w:t>
      </w:r>
    </w:p>
    <w:p w:rsidR="00897BC1" w:rsidRPr="005B556C" w:rsidRDefault="00AC3C7D" w:rsidP="00AC3C7D">
      <w:pPr>
        <w:keepNext/>
        <w:suppressAutoHyphens/>
        <w:ind w:left="1276" w:hanging="709"/>
        <w:contextualSpacing/>
        <w:rPr>
          <w:rFonts w:asciiTheme="minorHAnsi" w:hAnsiTheme="minorHAnsi"/>
          <w:sz w:val="22"/>
          <w:szCs w:val="22"/>
        </w:rPr>
      </w:pPr>
      <w:r w:rsidRPr="005B556C">
        <w:rPr>
          <w:rFonts w:asciiTheme="minorHAnsi" w:hAnsiTheme="minorHAnsi"/>
          <w:sz w:val="22"/>
          <w:szCs w:val="22"/>
        </w:rPr>
        <w:t>ID datové schránky:</w:t>
      </w:r>
      <w:r w:rsidRPr="005B556C">
        <w:rPr>
          <w:rFonts w:asciiTheme="minorHAnsi" w:hAnsiTheme="minorHAnsi"/>
          <w:sz w:val="22"/>
          <w:szCs w:val="22"/>
        </w:rPr>
        <w:tab/>
      </w:r>
      <w:r w:rsidRPr="005B556C">
        <w:rPr>
          <w:rFonts w:asciiTheme="minorHAnsi" w:hAnsiTheme="minorHAnsi"/>
          <w:sz w:val="22"/>
          <w:szCs w:val="22"/>
        </w:rPr>
        <w:tab/>
      </w:r>
      <w:r w:rsidRPr="00A82BE8">
        <w:rPr>
          <w:rFonts w:asciiTheme="minorHAnsi" w:hAnsiTheme="minorHAnsi"/>
          <w:sz w:val="22"/>
          <w:szCs w:val="22"/>
        </w:rPr>
        <w:t>d7zgbd2</w:t>
      </w:r>
    </w:p>
    <w:p w:rsidR="00897BC1" w:rsidRPr="005B556C" w:rsidRDefault="00897BC1" w:rsidP="00897BC1">
      <w:pPr>
        <w:suppressAutoHyphens/>
        <w:ind w:left="567"/>
        <w:rPr>
          <w:rFonts w:asciiTheme="minorHAnsi" w:hAnsiTheme="minorHAnsi"/>
          <w:sz w:val="22"/>
          <w:szCs w:val="22"/>
        </w:rPr>
      </w:pPr>
      <w:r w:rsidRPr="005B556C">
        <w:rPr>
          <w:rFonts w:asciiTheme="minorHAnsi" w:hAnsiTheme="minorHAnsi"/>
          <w:sz w:val="22"/>
          <w:szCs w:val="22"/>
        </w:rPr>
        <w:t>(dále jen „</w:t>
      </w:r>
      <w:r w:rsidRPr="005B556C">
        <w:rPr>
          <w:rFonts w:asciiTheme="minorHAnsi" w:hAnsiTheme="minorHAnsi"/>
          <w:b/>
          <w:i/>
          <w:sz w:val="22"/>
          <w:szCs w:val="22"/>
        </w:rPr>
        <w:t xml:space="preserve">Dodavatel </w:t>
      </w:r>
      <w:r>
        <w:rPr>
          <w:rFonts w:asciiTheme="minorHAnsi" w:hAnsiTheme="minorHAnsi"/>
          <w:b/>
          <w:i/>
          <w:sz w:val="22"/>
          <w:szCs w:val="22"/>
        </w:rPr>
        <w:t>C</w:t>
      </w:r>
      <w:r w:rsidRPr="005B556C">
        <w:rPr>
          <w:rFonts w:asciiTheme="minorHAnsi" w:hAnsiTheme="minorHAnsi"/>
          <w:sz w:val="22"/>
          <w:szCs w:val="22"/>
        </w:rPr>
        <w:t>“)</w:t>
      </w:r>
    </w:p>
    <w:p w:rsidR="00897BC1" w:rsidRDefault="00897BC1" w:rsidP="00897BC1">
      <w:pPr>
        <w:pStyle w:val="Odstavecseseznamem"/>
        <w:suppressAutoHyphens/>
        <w:ind w:left="567"/>
        <w:rPr>
          <w:rFonts w:asciiTheme="minorHAnsi" w:hAnsiTheme="minorHAnsi"/>
          <w:szCs w:val="22"/>
        </w:rPr>
      </w:pPr>
    </w:p>
    <w:p w:rsidR="00897BC1" w:rsidRDefault="00897BC1" w:rsidP="00897BC1">
      <w:pPr>
        <w:pStyle w:val="Odstavecseseznamem"/>
        <w:suppressAutoHyphens/>
        <w:ind w:left="567"/>
        <w:rPr>
          <w:rFonts w:asciiTheme="minorHAnsi" w:hAnsiTheme="minorHAnsi"/>
          <w:szCs w:val="22"/>
        </w:rPr>
      </w:pPr>
    </w:p>
    <w:p w:rsidR="00897BC1" w:rsidRPr="005B556C" w:rsidRDefault="00897BC1" w:rsidP="00897BC1">
      <w:pPr>
        <w:pStyle w:val="Odstavecseseznamem"/>
        <w:keepNext/>
        <w:suppressAutoHyphens/>
        <w:ind w:left="567"/>
        <w:rPr>
          <w:rFonts w:asciiTheme="minorHAnsi" w:hAnsiTheme="minorHAnsi"/>
          <w:szCs w:val="22"/>
        </w:rPr>
      </w:pPr>
      <w:r w:rsidRPr="001F0F4D">
        <w:rPr>
          <w:rFonts w:asciiTheme="minorHAnsi" w:hAnsiTheme="minorHAnsi"/>
          <w:b/>
          <w:szCs w:val="22"/>
        </w:rPr>
        <w:t xml:space="preserve">Dodavatel </w:t>
      </w:r>
      <w:r>
        <w:rPr>
          <w:rFonts w:asciiTheme="minorHAnsi" w:hAnsiTheme="minorHAnsi"/>
          <w:b/>
          <w:szCs w:val="22"/>
        </w:rPr>
        <w:t>D</w:t>
      </w:r>
    </w:p>
    <w:p w:rsidR="00AC3C7D" w:rsidRPr="0090607B" w:rsidRDefault="00AC3C7D" w:rsidP="00AC3C7D">
      <w:pPr>
        <w:pStyle w:val="Odstavecseseznamem"/>
        <w:keepNext/>
        <w:suppressAutoHyphens/>
        <w:ind w:left="1276" w:hanging="709"/>
        <w:rPr>
          <w:rFonts w:asciiTheme="minorHAnsi" w:hAnsiTheme="minorHAnsi"/>
          <w:b/>
          <w:szCs w:val="22"/>
        </w:rPr>
      </w:pPr>
      <w:r>
        <w:rPr>
          <w:rStyle w:val="Siln"/>
          <w:rFonts w:eastAsiaTheme="majorEastAsia"/>
        </w:rPr>
        <w:t>EUROVIA CS, a.s.</w:t>
      </w:r>
    </w:p>
    <w:p w:rsidR="00AC3C7D" w:rsidRPr="005B556C" w:rsidRDefault="00AC3C7D" w:rsidP="00AC3C7D">
      <w:pPr>
        <w:keepNext/>
        <w:suppressAutoHyphens/>
        <w:ind w:left="1276" w:hanging="709"/>
        <w:contextualSpacing/>
        <w:rPr>
          <w:rFonts w:asciiTheme="minorHAnsi" w:hAnsiTheme="minorHAnsi"/>
          <w:b/>
          <w:sz w:val="22"/>
          <w:szCs w:val="22"/>
        </w:rPr>
      </w:pPr>
      <w:r w:rsidRPr="005B556C">
        <w:rPr>
          <w:rFonts w:asciiTheme="minorHAnsi" w:hAnsiTheme="minorHAnsi"/>
          <w:sz w:val="22"/>
          <w:szCs w:val="22"/>
        </w:rPr>
        <w:t xml:space="preserve">zastoupená: </w:t>
      </w:r>
      <w:r w:rsidRPr="005B556C">
        <w:rPr>
          <w:rFonts w:asciiTheme="minorHAnsi" w:hAnsiTheme="minorHAnsi"/>
          <w:sz w:val="22"/>
          <w:szCs w:val="22"/>
        </w:rPr>
        <w:tab/>
      </w:r>
      <w:r w:rsidRPr="005B556C">
        <w:rPr>
          <w:rFonts w:asciiTheme="minorHAnsi" w:hAnsiTheme="minorHAnsi"/>
          <w:sz w:val="22"/>
          <w:szCs w:val="22"/>
        </w:rPr>
        <w:tab/>
      </w:r>
      <w:r w:rsidRPr="005B556C">
        <w:rPr>
          <w:rFonts w:asciiTheme="minorHAnsi" w:hAnsiTheme="minorHAnsi"/>
          <w:sz w:val="22"/>
          <w:szCs w:val="22"/>
        </w:rPr>
        <w:tab/>
      </w:r>
      <w:r w:rsidR="00BA00DE">
        <w:rPr>
          <w:rFonts w:asciiTheme="minorHAnsi" w:hAnsiTheme="minorHAnsi"/>
          <w:sz w:val="22"/>
          <w:szCs w:val="22"/>
        </w:rPr>
        <w:t>xxxxxxxxxxxx</w:t>
      </w:r>
      <w:r>
        <w:rPr>
          <w:rFonts w:asciiTheme="minorHAnsi" w:hAnsiTheme="minorHAnsi"/>
          <w:sz w:val="22"/>
          <w:szCs w:val="22"/>
        </w:rPr>
        <w:t>, na základě plné moci</w:t>
      </w:r>
    </w:p>
    <w:p w:rsidR="00AC3C7D" w:rsidRPr="005B556C" w:rsidRDefault="00AC3C7D" w:rsidP="00AC3C7D">
      <w:pPr>
        <w:pStyle w:val="Odstavecseseznamem"/>
        <w:keepNext/>
        <w:suppressAutoHyphens/>
        <w:ind w:left="1276" w:hanging="709"/>
        <w:rPr>
          <w:rFonts w:asciiTheme="minorHAnsi" w:hAnsiTheme="minorHAnsi"/>
          <w:szCs w:val="22"/>
        </w:rPr>
      </w:pPr>
      <w:r w:rsidRPr="005B556C">
        <w:rPr>
          <w:rFonts w:asciiTheme="minorHAnsi" w:hAnsiTheme="minorHAnsi"/>
          <w:szCs w:val="22"/>
        </w:rPr>
        <w:t>se sídlem:</w:t>
      </w:r>
      <w:r w:rsidRPr="005B556C">
        <w:rPr>
          <w:rFonts w:asciiTheme="minorHAnsi" w:hAnsiTheme="minorHAnsi"/>
          <w:szCs w:val="22"/>
        </w:rPr>
        <w:tab/>
      </w:r>
      <w:r w:rsidRPr="005B556C">
        <w:rPr>
          <w:rFonts w:asciiTheme="minorHAnsi" w:hAnsiTheme="minorHAnsi"/>
          <w:szCs w:val="22"/>
        </w:rPr>
        <w:tab/>
      </w:r>
      <w:r w:rsidRPr="005B556C">
        <w:rPr>
          <w:rFonts w:asciiTheme="minorHAnsi" w:hAnsiTheme="minorHAnsi"/>
          <w:szCs w:val="22"/>
        </w:rPr>
        <w:tab/>
      </w:r>
      <w:r>
        <w:t>Národní 138/10, Nové Město, 110 00 Praha 1</w:t>
      </w:r>
    </w:p>
    <w:p w:rsidR="00AC3C7D" w:rsidRPr="005B556C" w:rsidRDefault="00AC3C7D" w:rsidP="00AC3C7D">
      <w:pPr>
        <w:keepNext/>
        <w:suppressAutoHyphens/>
        <w:ind w:left="1276" w:hanging="709"/>
        <w:contextualSpacing/>
        <w:rPr>
          <w:rFonts w:asciiTheme="minorHAnsi" w:hAnsiTheme="minorHAnsi"/>
          <w:sz w:val="22"/>
          <w:szCs w:val="22"/>
        </w:rPr>
      </w:pPr>
      <w:r w:rsidRPr="005B556C">
        <w:rPr>
          <w:rFonts w:asciiTheme="minorHAnsi" w:hAnsiTheme="minorHAnsi"/>
          <w:sz w:val="22"/>
          <w:szCs w:val="22"/>
        </w:rPr>
        <w:t xml:space="preserve">IČO: </w:t>
      </w:r>
      <w:r w:rsidRPr="005B556C">
        <w:rPr>
          <w:rFonts w:asciiTheme="minorHAnsi" w:hAnsiTheme="minorHAnsi"/>
          <w:sz w:val="22"/>
          <w:szCs w:val="22"/>
        </w:rPr>
        <w:tab/>
      </w:r>
      <w:r w:rsidRPr="005B556C">
        <w:rPr>
          <w:rFonts w:asciiTheme="minorHAnsi" w:hAnsiTheme="minorHAnsi"/>
          <w:sz w:val="22"/>
          <w:szCs w:val="22"/>
        </w:rPr>
        <w:tab/>
      </w:r>
      <w:r w:rsidRPr="005B556C">
        <w:rPr>
          <w:rFonts w:asciiTheme="minorHAnsi" w:hAnsiTheme="minorHAnsi"/>
          <w:sz w:val="22"/>
          <w:szCs w:val="22"/>
        </w:rPr>
        <w:tab/>
      </w:r>
      <w:r w:rsidRPr="005B556C">
        <w:rPr>
          <w:rFonts w:asciiTheme="minorHAnsi" w:hAnsiTheme="minorHAnsi"/>
          <w:sz w:val="22"/>
          <w:szCs w:val="22"/>
        </w:rPr>
        <w:tab/>
      </w:r>
      <w:r w:rsidRPr="005B556C">
        <w:rPr>
          <w:rFonts w:asciiTheme="minorHAnsi" w:hAnsiTheme="minorHAnsi"/>
          <w:sz w:val="22"/>
          <w:szCs w:val="22"/>
        </w:rPr>
        <w:tab/>
      </w:r>
      <w:r w:rsidRPr="00325457">
        <w:rPr>
          <w:rFonts w:asciiTheme="minorHAnsi" w:hAnsiTheme="minorHAnsi"/>
          <w:sz w:val="22"/>
          <w:szCs w:val="22"/>
        </w:rPr>
        <w:t>45274924</w:t>
      </w:r>
    </w:p>
    <w:p w:rsidR="00AC3C7D" w:rsidRPr="005B556C" w:rsidRDefault="00AC3C7D" w:rsidP="00AC3C7D">
      <w:pPr>
        <w:keepNext/>
        <w:suppressAutoHyphens/>
        <w:ind w:left="1276" w:hanging="709"/>
        <w:contextualSpacing/>
        <w:rPr>
          <w:rFonts w:asciiTheme="minorHAnsi" w:hAnsiTheme="minorHAnsi"/>
          <w:sz w:val="22"/>
          <w:szCs w:val="22"/>
        </w:rPr>
      </w:pPr>
      <w:r w:rsidRPr="005B556C">
        <w:rPr>
          <w:rFonts w:asciiTheme="minorHAnsi" w:hAnsiTheme="minorHAnsi"/>
          <w:sz w:val="22"/>
          <w:szCs w:val="22"/>
        </w:rPr>
        <w:t xml:space="preserve">DIČ: </w:t>
      </w:r>
      <w:r w:rsidRPr="005B556C">
        <w:rPr>
          <w:rFonts w:asciiTheme="minorHAnsi" w:hAnsiTheme="minorHAnsi"/>
          <w:sz w:val="22"/>
          <w:szCs w:val="22"/>
        </w:rPr>
        <w:tab/>
      </w:r>
      <w:r w:rsidRPr="005B556C">
        <w:rPr>
          <w:rFonts w:asciiTheme="minorHAnsi" w:hAnsiTheme="minorHAnsi"/>
          <w:sz w:val="22"/>
          <w:szCs w:val="22"/>
        </w:rPr>
        <w:tab/>
      </w:r>
      <w:r w:rsidRPr="005B556C">
        <w:rPr>
          <w:rFonts w:asciiTheme="minorHAnsi" w:hAnsiTheme="minorHAnsi"/>
          <w:sz w:val="22"/>
          <w:szCs w:val="22"/>
        </w:rPr>
        <w:tab/>
      </w:r>
      <w:r w:rsidRPr="005B556C">
        <w:rPr>
          <w:rFonts w:asciiTheme="minorHAnsi" w:hAnsiTheme="minorHAnsi"/>
          <w:sz w:val="22"/>
          <w:szCs w:val="22"/>
        </w:rPr>
        <w:tab/>
      </w:r>
      <w:r w:rsidRPr="005B556C">
        <w:rPr>
          <w:rFonts w:asciiTheme="minorHAnsi" w:hAnsiTheme="minorHAnsi"/>
          <w:sz w:val="22"/>
          <w:szCs w:val="22"/>
        </w:rPr>
        <w:tab/>
      </w:r>
      <w:r>
        <w:rPr>
          <w:rFonts w:asciiTheme="minorHAnsi" w:hAnsiTheme="minorHAnsi"/>
          <w:sz w:val="22"/>
          <w:szCs w:val="22"/>
        </w:rPr>
        <w:t>CZ</w:t>
      </w:r>
      <w:r w:rsidRPr="00325457">
        <w:rPr>
          <w:rFonts w:asciiTheme="minorHAnsi" w:hAnsiTheme="minorHAnsi"/>
          <w:sz w:val="22"/>
          <w:szCs w:val="22"/>
        </w:rPr>
        <w:t>45274924</w:t>
      </w:r>
    </w:p>
    <w:p w:rsidR="00AC3C7D" w:rsidRPr="005B556C" w:rsidRDefault="00AC3C7D" w:rsidP="00AC3C7D">
      <w:pPr>
        <w:keepNext/>
        <w:suppressAutoHyphens/>
        <w:ind w:left="1276" w:hanging="709"/>
        <w:contextualSpacing/>
        <w:rPr>
          <w:rFonts w:asciiTheme="minorHAnsi" w:hAnsiTheme="minorHAnsi"/>
          <w:sz w:val="22"/>
          <w:szCs w:val="22"/>
        </w:rPr>
      </w:pPr>
      <w:r w:rsidRPr="005B556C">
        <w:rPr>
          <w:rFonts w:asciiTheme="minorHAnsi" w:hAnsiTheme="minorHAnsi"/>
          <w:sz w:val="22"/>
          <w:szCs w:val="22"/>
        </w:rPr>
        <w:t>plátce DPH:</w:t>
      </w:r>
      <w:r w:rsidRPr="005B556C">
        <w:rPr>
          <w:rFonts w:asciiTheme="minorHAnsi" w:hAnsiTheme="minorHAnsi"/>
          <w:sz w:val="22"/>
          <w:szCs w:val="22"/>
        </w:rPr>
        <w:tab/>
      </w:r>
      <w:r w:rsidRPr="005B556C">
        <w:rPr>
          <w:rFonts w:asciiTheme="minorHAnsi" w:hAnsiTheme="minorHAnsi"/>
          <w:sz w:val="22"/>
          <w:szCs w:val="22"/>
        </w:rPr>
        <w:tab/>
      </w:r>
      <w:r w:rsidRPr="005B556C">
        <w:rPr>
          <w:rFonts w:asciiTheme="minorHAnsi" w:hAnsiTheme="minorHAnsi"/>
          <w:sz w:val="22"/>
          <w:szCs w:val="22"/>
        </w:rPr>
        <w:tab/>
      </w:r>
      <w:r>
        <w:rPr>
          <w:rFonts w:asciiTheme="minorHAnsi" w:hAnsiTheme="minorHAnsi"/>
          <w:sz w:val="22"/>
          <w:szCs w:val="22"/>
        </w:rPr>
        <w:t>ANO</w:t>
      </w:r>
    </w:p>
    <w:p w:rsidR="00AC3C7D" w:rsidRPr="005B556C" w:rsidRDefault="00AC3C7D" w:rsidP="00AC3C7D">
      <w:pPr>
        <w:keepNext/>
        <w:suppressAutoHyphens/>
        <w:ind w:left="567"/>
        <w:contextualSpacing/>
        <w:rPr>
          <w:rFonts w:asciiTheme="minorHAnsi" w:hAnsiTheme="minorHAnsi"/>
          <w:sz w:val="22"/>
          <w:szCs w:val="22"/>
        </w:rPr>
      </w:pPr>
      <w:r w:rsidRPr="005B556C">
        <w:rPr>
          <w:rFonts w:asciiTheme="minorHAnsi" w:hAnsiTheme="minorHAnsi"/>
          <w:sz w:val="22"/>
          <w:szCs w:val="22"/>
        </w:rPr>
        <w:t xml:space="preserve">zapsána v obchodním rejstříku vedeném </w:t>
      </w:r>
      <w:r w:rsidRPr="001F0F4D">
        <w:rPr>
          <w:rFonts w:asciiTheme="minorHAnsi" w:hAnsiTheme="minorHAnsi"/>
          <w:sz w:val="22"/>
          <w:szCs w:val="22"/>
        </w:rPr>
        <w:t xml:space="preserve">u </w:t>
      </w:r>
      <w:r w:rsidRPr="00325457">
        <w:rPr>
          <w:rFonts w:asciiTheme="minorHAnsi" w:hAnsiTheme="minorHAnsi"/>
          <w:sz w:val="22"/>
          <w:szCs w:val="22"/>
        </w:rPr>
        <w:t>Městského soudu v Praze</w:t>
      </w:r>
      <w:r w:rsidRPr="005B556C">
        <w:rPr>
          <w:rFonts w:asciiTheme="minorHAnsi" w:hAnsiTheme="minorHAnsi"/>
          <w:sz w:val="22"/>
          <w:szCs w:val="22"/>
        </w:rPr>
        <w:t xml:space="preserve"> pod sp. zn. </w:t>
      </w:r>
      <w:r w:rsidRPr="00325457">
        <w:rPr>
          <w:rFonts w:asciiTheme="minorHAnsi" w:hAnsiTheme="minorHAnsi"/>
          <w:sz w:val="22"/>
          <w:szCs w:val="22"/>
        </w:rPr>
        <w:t>B 1561</w:t>
      </w:r>
    </w:p>
    <w:p w:rsidR="00AC3C7D" w:rsidRPr="005B556C" w:rsidRDefault="00AC3C7D" w:rsidP="00AC3C7D">
      <w:pPr>
        <w:keepNext/>
        <w:suppressAutoHyphens/>
        <w:ind w:left="1276" w:hanging="709"/>
        <w:contextualSpacing/>
        <w:rPr>
          <w:rFonts w:asciiTheme="minorHAnsi" w:hAnsiTheme="minorHAnsi"/>
          <w:sz w:val="22"/>
          <w:szCs w:val="22"/>
        </w:rPr>
      </w:pPr>
      <w:r w:rsidRPr="005B556C">
        <w:rPr>
          <w:rFonts w:asciiTheme="minorHAnsi" w:hAnsiTheme="minorHAnsi"/>
          <w:sz w:val="22"/>
          <w:szCs w:val="22"/>
        </w:rPr>
        <w:t>bankovní spojení (číslo účtu):</w:t>
      </w:r>
      <w:r w:rsidRPr="005B556C">
        <w:rPr>
          <w:rFonts w:asciiTheme="minorHAnsi" w:hAnsiTheme="minorHAnsi"/>
          <w:sz w:val="22"/>
          <w:szCs w:val="22"/>
        </w:rPr>
        <w:tab/>
      </w:r>
      <w:r w:rsidR="00BA00DE">
        <w:rPr>
          <w:rFonts w:asciiTheme="minorHAnsi" w:hAnsiTheme="minorHAnsi"/>
          <w:sz w:val="22"/>
          <w:szCs w:val="22"/>
        </w:rPr>
        <w:t>xxxxxxxxxxxxxxx</w:t>
      </w:r>
    </w:p>
    <w:p w:rsidR="00AC3C7D" w:rsidRPr="005B556C" w:rsidRDefault="00AC3C7D" w:rsidP="00AC3C7D">
      <w:pPr>
        <w:keepNext/>
        <w:suppressAutoHyphens/>
        <w:ind w:left="1276" w:hanging="709"/>
        <w:contextualSpacing/>
        <w:rPr>
          <w:rFonts w:asciiTheme="minorHAnsi" w:hAnsiTheme="minorHAnsi"/>
          <w:sz w:val="22"/>
          <w:szCs w:val="22"/>
        </w:rPr>
      </w:pPr>
      <w:r w:rsidRPr="005B556C">
        <w:rPr>
          <w:rFonts w:asciiTheme="minorHAnsi" w:hAnsiTheme="minorHAnsi"/>
          <w:sz w:val="22"/>
          <w:szCs w:val="22"/>
        </w:rPr>
        <w:t>telefon:</w:t>
      </w:r>
      <w:r w:rsidRPr="005B556C">
        <w:rPr>
          <w:rFonts w:asciiTheme="minorHAnsi" w:hAnsiTheme="minorHAnsi"/>
          <w:sz w:val="22"/>
          <w:szCs w:val="22"/>
        </w:rPr>
        <w:tab/>
      </w:r>
      <w:r w:rsidRPr="005B556C">
        <w:rPr>
          <w:rFonts w:asciiTheme="minorHAnsi" w:hAnsiTheme="minorHAnsi"/>
          <w:sz w:val="22"/>
          <w:szCs w:val="22"/>
        </w:rPr>
        <w:tab/>
      </w:r>
      <w:r w:rsidRPr="005B556C">
        <w:rPr>
          <w:rFonts w:asciiTheme="minorHAnsi" w:hAnsiTheme="minorHAnsi"/>
          <w:sz w:val="22"/>
          <w:szCs w:val="22"/>
        </w:rPr>
        <w:tab/>
      </w:r>
      <w:r w:rsidRPr="005B556C">
        <w:rPr>
          <w:rFonts w:asciiTheme="minorHAnsi" w:hAnsiTheme="minorHAnsi"/>
          <w:sz w:val="22"/>
          <w:szCs w:val="22"/>
        </w:rPr>
        <w:tab/>
      </w:r>
      <w:r w:rsidRPr="005B556C">
        <w:rPr>
          <w:rFonts w:asciiTheme="minorHAnsi" w:hAnsiTheme="minorHAnsi"/>
          <w:sz w:val="22"/>
          <w:szCs w:val="22"/>
        </w:rPr>
        <w:tab/>
      </w:r>
      <w:r>
        <w:rPr>
          <w:rFonts w:asciiTheme="minorHAnsi" w:hAnsiTheme="minorHAnsi"/>
          <w:sz w:val="22"/>
          <w:szCs w:val="22"/>
        </w:rPr>
        <w:t>+</w:t>
      </w:r>
      <w:r w:rsidR="00BA00DE">
        <w:rPr>
          <w:rFonts w:asciiTheme="minorHAnsi" w:hAnsiTheme="minorHAnsi"/>
          <w:sz w:val="22"/>
          <w:szCs w:val="22"/>
        </w:rPr>
        <w:t>xxxxxxxxxxxxxxx</w:t>
      </w:r>
    </w:p>
    <w:p w:rsidR="00AC3C7D" w:rsidRPr="005B556C" w:rsidRDefault="00AC3C7D" w:rsidP="00AC3C7D">
      <w:pPr>
        <w:keepNext/>
        <w:suppressAutoHyphens/>
        <w:ind w:left="1276" w:hanging="709"/>
        <w:contextualSpacing/>
        <w:rPr>
          <w:rFonts w:asciiTheme="minorHAnsi" w:hAnsiTheme="minorHAnsi"/>
          <w:sz w:val="22"/>
          <w:szCs w:val="22"/>
        </w:rPr>
      </w:pPr>
      <w:r w:rsidRPr="005B556C">
        <w:rPr>
          <w:rFonts w:asciiTheme="minorHAnsi" w:hAnsiTheme="minorHAnsi"/>
          <w:sz w:val="22"/>
          <w:szCs w:val="22"/>
        </w:rPr>
        <w:t>e-mail:</w:t>
      </w:r>
      <w:r w:rsidRPr="005B556C">
        <w:rPr>
          <w:rFonts w:asciiTheme="minorHAnsi" w:hAnsiTheme="minorHAnsi"/>
          <w:sz w:val="22"/>
          <w:szCs w:val="22"/>
        </w:rPr>
        <w:tab/>
      </w:r>
      <w:r w:rsidRPr="005B556C">
        <w:rPr>
          <w:rFonts w:asciiTheme="minorHAnsi" w:hAnsiTheme="minorHAnsi"/>
          <w:sz w:val="22"/>
          <w:szCs w:val="22"/>
        </w:rPr>
        <w:tab/>
      </w:r>
      <w:r w:rsidRPr="005B556C">
        <w:rPr>
          <w:rFonts w:asciiTheme="minorHAnsi" w:hAnsiTheme="minorHAnsi"/>
          <w:sz w:val="22"/>
          <w:szCs w:val="22"/>
        </w:rPr>
        <w:tab/>
      </w:r>
      <w:r w:rsidRPr="005B556C">
        <w:rPr>
          <w:rFonts w:asciiTheme="minorHAnsi" w:hAnsiTheme="minorHAnsi"/>
          <w:sz w:val="22"/>
          <w:szCs w:val="22"/>
        </w:rPr>
        <w:tab/>
      </w:r>
      <w:r w:rsidRPr="005B556C">
        <w:rPr>
          <w:rFonts w:asciiTheme="minorHAnsi" w:hAnsiTheme="minorHAnsi"/>
          <w:sz w:val="22"/>
          <w:szCs w:val="22"/>
        </w:rPr>
        <w:tab/>
      </w:r>
      <w:r w:rsidR="00BA00DE">
        <w:rPr>
          <w:rFonts w:asciiTheme="minorHAnsi" w:hAnsiTheme="minorHAnsi"/>
          <w:sz w:val="22"/>
          <w:szCs w:val="22"/>
        </w:rPr>
        <w:t>xxxxxxxxxxxxxxxxxx</w:t>
      </w:r>
    </w:p>
    <w:p w:rsidR="00897BC1" w:rsidRPr="005B556C" w:rsidRDefault="00AC3C7D" w:rsidP="00AC3C7D">
      <w:pPr>
        <w:keepNext/>
        <w:suppressAutoHyphens/>
        <w:ind w:left="1276" w:hanging="709"/>
        <w:contextualSpacing/>
        <w:rPr>
          <w:rFonts w:asciiTheme="minorHAnsi" w:hAnsiTheme="minorHAnsi"/>
          <w:sz w:val="22"/>
          <w:szCs w:val="22"/>
        </w:rPr>
      </w:pPr>
      <w:r w:rsidRPr="005B556C">
        <w:rPr>
          <w:rFonts w:asciiTheme="minorHAnsi" w:hAnsiTheme="minorHAnsi"/>
          <w:sz w:val="22"/>
          <w:szCs w:val="22"/>
        </w:rPr>
        <w:t>ID datové schránky:</w:t>
      </w:r>
      <w:r w:rsidRPr="005B556C">
        <w:rPr>
          <w:rFonts w:asciiTheme="minorHAnsi" w:hAnsiTheme="minorHAnsi"/>
          <w:sz w:val="22"/>
          <w:szCs w:val="22"/>
        </w:rPr>
        <w:tab/>
      </w:r>
      <w:r w:rsidRPr="005B556C">
        <w:rPr>
          <w:rFonts w:asciiTheme="minorHAnsi" w:hAnsiTheme="minorHAnsi"/>
          <w:sz w:val="22"/>
          <w:szCs w:val="22"/>
        </w:rPr>
        <w:tab/>
      </w:r>
      <w:r w:rsidRPr="00325457">
        <w:rPr>
          <w:rFonts w:asciiTheme="minorHAnsi" w:hAnsiTheme="minorHAnsi"/>
          <w:sz w:val="22"/>
          <w:szCs w:val="22"/>
        </w:rPr>
        <w:t>bjpdzta</w:t>
      </w:r>
    </w:p>
    <w:p w:rsidR="00897BC1" w:rsidRPr="005B556C" w:rsidRDefault="00897BC1" w:rsidP="00897BC1">
      <w:pPr>
        <w:suppressAutoHyphens/>
        <w:ind w:left="567"/>
        <w:rPr>
          <w:rFonts w:asciiTheme="minorHAnsi" w:hAnsiTheme="minorHAnsi"/>
          <w:sz w:val="22"/>
          <w:szCs w:val="22"/>
        </w:rPr>
      </w:pPr>
      <w:r w:rsidRPr="005B556C">
        <w:rPr>
          <w:rFonts w:asciiTheme="minorHAnsi" w:hAnsiTheme="minorHAnsi"/>
          <w:sz w:val="22"/>
          <w:szCs w:val="22"/>
        </w:rPr>
        <w:t>(dále jen „</w:t>
      </w:r>
      <w:r w:rsidRPr="005B556C">
        <w:rPr>
          <w:rFonts w:asciiTheme="minorHAnsi" w:hAnsiTheme="minorHAnsi"/>
          <w:b/>
          <w:i/>
          <w:sz w:val="22"/>
          <w:szCs w:val="22"/>
        </w:rPr>
        <w:t xml:space="preserve">Dodavatel </w:t>
      </w:r>
      <w:r>
        <w:rPr>
          <w:rFonts w:asciiTheme="minorHAnsi" w:hAnsiTheme="minorHAnsi"/>
          <w:b/>
          <w:i/>
          <w:sz w:val="22"/>
          <w:szCs w:val="22"/>
        </w:rPr>
        <w:t>D</w:t>
      </w:r>
      <w:r w:rsidRPr="005B556C">
        <w:rPr>
          <w:rFonts w:asciiTheme="minorHAnsi" w:hAnsiTheme="minorHAnsi"/>
          <w:sz w:val="22"/>
          <w:szCs w:val="22"/>
        </w:rPr>
        <w:t>)</w:t>
      </w:r>
    </w:p>
    <w:p w:rsidR="00897BC1" w:rsidRDefault="00897BC1" w:rsidP="00897BC1">
      <w:pPr>
        <w:pStyle w:val="Odstavecseseznamem"/>
        <w:suppressAutoHyphens/>
        <w:ind w:left="567"/>
        <w:rPr>
          <w:rFonts w:asciiTheme="minorHAnsi" w:hAnsiTheme="minorHAnsi"/>
          <w:b/>
          <w:szCs w:val="22"/>
        </w:rPr>
      </w:pPr>
    </w:p>
    <w:p w:rsidR="00897BC1" w:rsidRPr="0067399B" w:rsidRDefault="00897BC1" w:rsidP="00897BC1">
      <w:pPr>
        <w:pStyle w:val="Odstavecseseznamem"/>
        <w:suppressAutoHyphens/>
        <w:ind w:left="567"/>
        <w:rPr>
          <w:rFonts w:asciiTheme="minorHAnsi" w:hAnsiTheme="minorHAnsi"/>
          <w:b/>
          <w:szCs w:val="22"/>
        </w:rPr>
      </w:pPr>
    </w:p>
    <w:p w:rsidR="00897BC1" w:rsidRPr="005B556C" w:rsidRDefault="00897BC1" w:rsidP="00897BC1">
      <w:pPr>
        <w:pStyle w:val="Odstavecseseznamem"/>
        <w:keepNext/>
        <w:suppressAutoHyphens/>
        <w:ind w:left="567"/>
        <w:rPr>
          <w:rFonts w:asciiTheme="minorHAnsi" w:hAnsiTheme="minorHAnsi"/>
          <w:szCs w:val="22"/>
        </w:rPr>
      </w:pPr>
      <w:r w:rsidRPr="001F0F4D">
        <w:rPr>
          <w:rFonts w:asciiTheme="minorHAnsi" w:hAnsiTheme="minorHAnsi"/>
          <w:b/>
          <w:szCs w:val="22"/>
        </w:rPr>
        <w:t xml:space="preserve">Dodavatel </w:t>
      </w:r>
      <w:r>
        <w:rPr>
          <w:rFonts w:asciiTheme="minorHAnsi" w:hAnsiTheme="minorHAnsi"/>
          <w:b/>
          <w:szCs w:val="22"/>
        </w:rPr>
        <w:t>E</w:t>
      </w:r>
    </w:p>
    <w:p w:rsidR="00AC3C7D" w:rsidRPr="0090607B" w:rsidRDefault="00AC3C7D" w:rsidP="00AC3C7D">
      <w:pPr>
        <w:pStyle w:val="Odstavecseseznamem"/>
        <w:keepNext/>
        <w:suppressAutoHyphens/>
        <w:ind w:left="1276" w:hanging="709"/>
        <w:rPr>
          <w:rFonts w:asciiTheme="minorHAnsi" w:hAnsiTheme="minorHAnsi"/>
          <w:b/>
          <w:szCs w:val="22"/>
        </w:rPr>
      </w:pPr>
      <w:r>
        <w:rPr>
          <w:rStyle w:val="Siln"/>
          <w:rFonts w:eastAsiaTheme="majorEastAsia"/>
        </w:rPr>
        <w:t>COLAS CZ, a.s.</w:t>
      </w:r>
    </w:p>
    <w:p w:rsidR="00AC3C7D" w:rsidRPr="005B556C" w:rsidRDefault="00AC3C7D" w:rsidP="00AC3C7D">
      <w:pPr>
        <w:keepNext/>
        <w:suppressAutoHyphens/>
        <w:ind w:left="1276" w:hanging="709"/>
        <w:contextualSpacing/>
        <w:rPr>
          <w:rFonts w:asciiTheme="minorHAnsi" w:hAnsiTheme="minorHAnsi"/>
          <w:b/>
          <w:sz w:val="22"/>
          <w:szCs w:val="22"/>
        </w:rPr>
      </w:pPr>
      <w:r w:rsidRPr="005B556C">
        <w:rPr>
          <w:rFonts w:asciiTheme="minorHAnsi" w:hAnsiTheme="minorHAnsi"/>
          <w:sz w:val="22"/>
          <w:szCs w:val="22"/>
        </w:rPr>
        <w:t xml:space="preserve">zastoupená: </w:t>
      </w:r>
      <w:r w:rsidRPr="005B556C">
        <w:rPr>
          <w:rFonts w:asciiTheme="minorHAnsi" w:hAnsiTheme="minorHAnsi"/>
          <w:sz w:val="22"/>
          <w:szCs w:val="22"/>
        </w:rPr>
        <w:tab/>
      </w:r>
      <w:r w:rsidRPr="005B556C">
        <w:rPr>
          <w:rFonts w:asciiTheme="minorHAnsi" w:hAnsiTheme="minorHAnsi"/>
          <w:sz w:val="22"/>
          <w:szCs w:val="22"/>
        </w:rPr>
        <w:tab/>
      </w:r>
      <w:r w:rsidRPr="005B556C">
        <w:rPr>
          <w:rFonts w:asciiTheme="minorHAnsi" w:hAnsiTheme="minorHAnsi"/>
          <w:sz w:val="22"/>
          <w:szCs w:val="22"/>
        </w:rPr>
        <w:tab/>
      </w:r>
      <w:r w:rsidR="00BA00DE">
        <w:rPr>
          <w:rFonts w:asciiTheme="minorHAnsi" w:hAnsiTheme="minorHAnsi"/>
          <w:sz w:val="22"/>
          <w:szCs w:val="22"/>
        </w:rPr>
        <w:t>xxxxxxxxxxx</w:t>
      </w:r>
      <w:r>
        <w:rPr>
          <w:rFonts w:asciiTheme="minorHAnsi" w:hAnsiTheme="minorHAnsi"/>
          <w:sz w:val="22"/>
          <w:szCs w:val="22"/>
        </w:rPr>
        <w:t>, ředitelem oblasti Jih</w:t>
      </w:r>
    </w:p>
    <w:p w:rsidR="00AC3C7D" w:rsidRPr="005B556C" w:rsidRDefault="00AC3C7D" w:rsidP="00AC3C7D">
      <w:pPr>
        <w:pStyle w:val="Odstavecseseznamem"/>
        <w:keepNext/>
        <w:suppressAutoHyphens/>
        <w:ind w:left="1276" w:hanging="709"/>
        <w:rPr>
          <w:rFonts w:asciiTheme="minorHAnsi" w:hAnsiTheme="minorHAnsi"/>
          <w:szCs w:val="22"/>
        </w:rPr>
      </w:pPr>
      <w:r w:rsidRPr="005B556C">
        <w:rPr>
          <w:rFonts w:asciiTheme="minorHAnsi" w:hAnsiTheme="minorHAnsi"/>
          <w:szCs w:val="22"/>
        </w:rPr>
        <w:t>se sídlem:</w:t>
      </w:r>
      <w:r w:rsidRPr="005B556C">
        <w:rPr>
          <w:rFonts w:asciiTheme="minorHAnsi" w:hAnsiTheme="minorHAnsi"/>
          <w:szCs w:val="22"/>
        </w:rPr>
        <w:tab/>
      </w:r>
      <w:r w:rsidRPr="005B556C">
        <w:rPr>
          <w:rFonts w:asciiTheme="minorHAnsi" w:hAnsiTheme="minorHAnsi"/>
          <w:szCs w:val="22"/>
        </w:rPr>
        <w:tab/>
      </w:r>
      <w:r w:rsidRPr="005B556C">
        <w:rPr>
          <w:rFonts w:asciiTheme="minorHAnsi" w:hAnsiTheme="minorHAnsi"/>
          <w:szCs w:val="22"/>
        </w:rPr>
        <w:tab/>
      </w:r>
      <w:r>
        <w:t>Praha 9, Ke Klíčovu 9, PSČ 19000</w:t>
      </w:r>
    </w:p>
    <w:p w:rsidR="00AC3C7D" w:rsidRPr="005B556C" w:rsidRDefault="00AC3C7D" w:rsidP="00AC3C7D">
      <w:pPr>
        <w:keepNext/>
        <w:suppressAutoHyphens/>
        <w:ind w:left="1276" w:hanging="709"/>
        <w:contextualSpacing/>
        <w:rPr>
          <w:rFonts w:asciiTheme="minorHAnsi" w:hAnsiTheme="minorHAnsi"/>
          <w:sz w:val="22"/>
          <w:szCs w:val="22"/>
        </w:rPr>
      </w:pPr>
      <w:r w:rsidRPr="005B556C">
        <w:rPr>
          <w:rFonts w:asciiTheme="minorHAnsi" w:hAnsiTheme="minorHAnsi"/>
          <w:sz w:val="22"/>
          <w:szCs w:val="22"/>
        </w:rPr>
        <w:t xml:space="preserve">IČO: </w:t>
      </w:r>
      <w:r w:rsidRPr="005B556C">
        <w:rPr>
          <w:rFonts w:asciiTheme="minorHAnsi" w:hAnsiTheme="minorHAnsi"/>
          <w:sz w:val="22"/>
          <w:szCs w:val="22"/>
        </w:rPr>
        <w:tab/>
      </w:r>
      <w:r w:rsidRPr="005B556C">
        <w:rPr>
          <w:rFonts w:asciiTheme="minorHAnsi" w:hAnsiTheme="minorHAnsi"/>
          <w:sz w:val="22"/>
          <w:szCs w:val="22"/>
        </w:rPr>
        <w:tab/>
      </w:r>
      <w:r w:rsidRPr="005B556C">
        <w:rPr>
          <w:rFonts w:asciiTheme="minorHAnsi" w:hAnsiTheme="minorHAnsi"/>
          <w:sz w:val="22"/>
          <w:szCs w:val="22"/>
        </w:rPr>
        <w:tab/>
      </w:r>
      <w:r w:rsidRPr="005B556C">
        <w:rPr>
          <w:rFonts w:asciiTheme="minorHAnsi" w:hAnsiTheme="minorHAnsi"/>
          <w:sz w:val="22"/>
          <w:szCs w:val="22"/>
        </w:rPr>
        <w:tab/>
      </w:r>
      <w:r w:rsidRPr="005B556C">
        <w:rPr>
          <w:rFonts w:asciiTheme="minorHAnsi" w:hAnsiTheme="minorHAnsi"/>
          <w:sz w:val="22"/>
          <w:szCs w:val="22"/>
        </w:rPr>
        <w:tab/>
      </w:r>
      <w:r w:rsidRPr="00325457">
        <w:rPr>
          <w:rFonts w:asciiTheme="minorHAnsi" w:hAnsiTheme="minorHAnsi"/>
          <w:sz w:val="22"/>
          <w:szCs w:val="22"/>
        </w:rPr>
        <w:t>26177005</w:t>
      </w:r>
    </w:p>
    <w:p w:rsidR="00AC3C7D" w:rsidRPr="005B556C" w:rsidRDefault="00AC3C7D" w:rsidP="00AC3C7D">
      <w:pPr>
        <w:keepNext/>
        <w:suppressAutoHyphens/>
        <w:ind w:left="1276" w:hanging="709"/>
        <w:contextualSpacing/>
        <w:rPr>
          <w:rFonts w:asciiTheme="minorHAnsi" w:hAnsiTheme="minorHAnsi"/>
          <w:sz w:val="22"/>
          <w:szCs w:val="22"/>
        </w:rPr>
      </w:pPr>
      <w:r w:rsidRPr="005B556C">
        <w:rPr>
          <w:rFonts w:asciiTheme="minorHAnsi" w:hAnsiTheme="minorHAnsi"/>
          <w:sz w:val="22"/>
          <w:szCs w:val="22"/>
        </w:rPr>
        <w:t xml:space="preserve">DIČ: </w:t>
      </w:r>
      <w:r w:rsidRPr="005B556C">
        <w:rPr>
          <w:rFonts w:asciiTheme="minorHAnsi" w:hAnsiTheme="minorHAnsi"/>
          <w:sz w:val="22"/>
          <w:szCs w:val="22"/>
        </w:rPr>
        <w:tab/>
      </w:r>
      <w:r w:rsidRPr="005B556C">
        <w:rPr>
          <w:rFonts w:asciiTheme="minorHAnsi" w:hAnsiTheme="minorHAnsi"/>
          <w:sz w:val="22"/>
          <w:szCs w:val="22"/>
        </w:rPr>
        <w:tab/>
      </w:r>
      <w:r w:rsidRPr="005B556C">
        <w:rPr>
          <w:rFonts w:asciiTheme="minorHAnsi" w:hAnsiTheme="minorHAnsi"/>
          <w:sz w:val="22"/>
          <w:szCs w:val="22"/>
        </w:rPr>
        <w:tab/>
      </w:r>
      <w:r w:rsidRPr="005B556C">
        <w:rPr>
          <w:rFonts w:asciiTheme="minorHAnsi" w:hAnsiTheme="minorHAnsi"/>
          <w:sz w:val="22"/>
          <w:szCs w:val="22"/>
        </w:rPr>
        <w:tab/>
      </w:r>
      <w:r w:rsidRPr="005B556C">
        <w:rPr>
          <w:rFonts w:asciiTheme="minorHAnsi" w:hAnsiTheme="minorHAnsi"/>
          <w:sz w:val="22"/>
          <w:szCs w:val="22"/>
        </w:rPr>
        <w:tab/>
      </w:r>
      <w:r>
        <w:rPr>
          <w:rFonts w:asciiTheme="minorHAnsi" w:hAnsiTheme="minorHAnsi"/>
          <w:sz w:val="22"/>
          <w:szCs w:val="22"/>
        </w:rPr>
        <w:t>CZ</w:t>
      </w:r>
      <w:r w:rsidRPr="00325457">
        <w:rPr>
          <w:rFonts w:asciiTheme="minorHAnsi" w:hAnsiTheme="minorHAnsi"/>
          <w:sz w:val="22"/>
          <w:szCs w:val="22"/>
        </w:rPr>
        <w:t>26177005</w:t>
      </w:r>
    </w:p>
    <w:p w:rsidR="00AC3C7D" w:rsidRPr="005B556C" w:rsidRDefault="00AC3C7D" w:rsidP="00AC3C7D">
      <w:pPr>
        <w:keepNext/>
        <w:suppressAutoHyphens/>
        <w:ind w:left="1276" w:hanging="709"/>
        <w:contextualSpacing/>
        <w:rPr>
          <w:rFonts w:asciiTheme="minorHAnsi" w:hAnsiTheme="minorHAnsi"/>
          <w:sz w:val="22"/>
          <w:szCs w:val="22"/>
        </w:rPr>
      </w:pPr>
      <w:r w:rsidRPr="005B556C">
        <w:rPr>
          <w:rFonts w:asciiTheme="minorHAnsi" w:hAnsiTheme="minorHAnsi"/>
          <w:sz w:val="22"/>
          <w:szCs w:val="22"/>
        </w:rPr>
        <w:t>plátce DPH:</w:t>
      </w:r>
      <w:r w:rsidRPr="005B556C">
        <w:rPr>
          <w:rFonts w:asciiTheme="minorHAnsi" w:hAnsiTheme="minorHAnsi"/>
          <w:sz w:val="22"/>
          <w:szCs w:val="22"/>
        </w:rPr>
        <w:tab/>
      </w:r>
      <w:r w:rsidRPr="005B556C">
        <w:rPr>
          <w:rFonts w:asciiTheme="minorHAnsi" w:hAnsiTheme="minorHAnsi"/>
          <w:sz w:val="22"/>
          <w:szCs w:val="22"/>
        </w:rPr>
        <w:tab/>
      </w:r>
      <w:r w:rsidRPr="005B556C">
        <w:rPr>
          <w:rFonts w:asciiTheme="minorHAnsi" w:hAnsiTheme="minorHAnsi"/>
          <w:sz w:val="22"/>
          <w:szCs w:val="22"/>
        </w:rPr>
        <w:tab/>
      </w:r>
      <w:r>
        <w:rPr>
          <w:rFonts w:asciiTheme="minorHAnsi" w:hAnsiTheme="minorHAnsi"/>
          <w:sz w:val="22"/>
          <w:szCs w:val="22"/>
        </w:rPr>
        <w:t>ANO</w:t>
      </w:r>
    </w:p>
    <w:p w:rsidR="00AC3C7D" w:rsidRPr="005B556C" w:rsidRDefault="00AC3C7D" w:rsidP="00AC3C7D">
      <w:pPr>
        <w:keepNext/>
        <w:suppressAutoHyphens/>
        <w:ind w:left="567"/>
        <w:contextualSpacing/>
        <w:rPr>
          <w:rFonts w:asciiTheme="minorHAnsi" w:hAnsiTheme="minorHAnsi"/>
          <w:sz w:val="22"/>
          <w:szCs w:val="22"/>
        </w:rPr>
      </w:pPr>
      <w:r w:rsidRPr="005B556C">
        <w:rPr>
          <w:rFonts w:asciiTheme="minorHAnsi" w:hAnsiTheme="minorHAnsi"/>
          <w:sz w:val="22"/>
          <w:szCs w:val="22"/>
        </w:rPr>
        <w:t xml:space="preserve">zapsána v obchodním rejstříku vedeném </w:t>
      </w:r>
      <w:r w:rsidRPr="001F0F4D">
        <w:rPr>
          <w:rFonts w:asciiTheme="minorHAnsi" w:hAnsiTheme="minorHAnsi"/>
          <w:sz w:val="22"/>
          <w:szCs w:val="22"/>
        </w:rPr>
        <w:t xml:space="preserve">u </w:t>
      </w:r>
      <w:r w:rsidRPr="00325457">
        <w:rPr>
          <w:rFonts w:asciiTheme="minorHAnsi" w:hAnsiTheme="minorHAnsi"/>
          <w:sz w:val="22"/>
          <w:szCs w:val="22"/>
        </w:rPr>
        <w:t>Městského soudu v Praze</w:t>
      </w:r>
      <w:r w:rsidRPr="005B556C">
        <w:rPr>
          <w:rFonts w:asciiTheme="minorHAnsi" w:hAnsiTheme="minorHAnsi"/>
          <w:sz w:val="22"/>
          <w:szCs w:val="22"/>
        </w:rPr>
        <w:t xml:space="preserve"> pod sp. zn. </w:t>
      </w:r>
      <w:r w:rsidRPr="00325457">
        <w:rPr>
          <w:rFonts w:asciiTheme="minorHAnsi" w:hAnsiTheme="minorHAnsi"/>
          <w:sz w:val="22"/>
          <w:szCs w:val="22"/>
        </w:rPr>
        <w:t>B 6556</w:t>
      </w:r>
    </w:p>
    <w:p w:rsidR="00AC3C7D" w:rsidRPr="005B556C" w:rsidRDefault="00AC3C7D" w:rsidP="00AC3C7D">
      <w:pPr>
        <w:keepNext/>
        <w:suppressAutoHyphens/>
        <w:ind w:left="1276" w:hanging="709"/>
        <w:contextualSpacing/>
        <w:rPr>
          <w:rFonts w:asciiTheme="minorHAnsi" w:hAnsiTheme="minorHAnsi"/>
          <w:sz w:val="22"/>
          <w:szCs w:val="22"/>
        </w:rPr>
      </w:pPr>
      <w:r w:rsidRPr="005B556C">
        <w:rPr>
          <w:rFonts w:asciiTheme="minorHAnsi" w:hAnsiTheme="minorHAnsi"/>
          <w:sz w:val="22"/>
          <w:szCs w:val="22"/>
        </w:rPr>
        <w:t>bankovní spojení (číslo účtu):</w:t>
      </w:r>
      <w:r w:rsidRPr="005B556C">
        <w:rPr>
          <w:rFonts w:asciiTheme="minorHAnsi" w:hAnsiTheme="minorHAnsi"/>
          <w:sz w:val="22"/>
          <w:szCs w:val="22"/>
        </w:rPr>
        <w:tab/>
      </w:r>
      <w:r w:rsidR="00BA00DE">
        <w:rPr>
          <w:rFonts w:asciiTheme="minorHAnsi" w:hAnsiTheme="minorHAnsi"/>
          <w:sz w:val="22"/>
          <w:szCs w:val="22"/>
        </w:rPr>
        <w:t>xxxxxxxxxxxx</w:t>
      </w:r>
    </w:p>
    <w:p w:rsidR="00AC3C7D" w:rsidRPr="005B556C" w:rsidRDefault="00AC3C7D" w:rsidP="00AC3C7D">
      <w:pPr>
        <w:keepNext/>
        <w:suppressAutoHyphens/>
        <w:ind w:left="1276" w:hanging="709"/>
        <w:contextualSpacing/>
        <w:rPr>
          <w:rFonts w:asciiTheme="minorHAnsi" w:hAnsiTheme="minorHAnsi"/>
          <w:sz w:val="22"/>
          <w:szCs w:val="22"/>
        </w:rPr>
      </w:pPr>
      <w:r w:rsidRPr="005B556C">
        <w:rPr>
          <w:rFonts w:asciiTheme="minorHAnsi" w:hAnsiTheme="minorHAnsi"/>
          <w:sz w:val="22"/>
          <w:szCs w:val="22"/>
        </w:rPr>
        <w:t>telefon:</w:t>
      </w:r>
      <w:r w:rsidRPr="005B556C">
        <w:rPr>
          <w:rFonts w:asciiTheme="minorHAnsi" w:hAnsiTheme="minorHAnsi"/>
          <w:sz w:val="22"/>
          <w:szCs w:val="22"/>
        </w:rPr>
        <w:tab/>
      </w:r>
      <w:r w:rsidRPr="005B556C">
        <w:rPr>
          <w:rFonts w:asciiTheme="minorHAnsi" w:hAnsiTheme="minorHAnsi"/>
          <w:sz w:val="22"/>
          <w:szCs w:val="22"/>
        </w:rPr>
        <w:tab/>
      </w:r>
      <w:r w:rsidRPr="005B556C">
        <w:rPr>
          <w:rFonts w:asciiTheme="minorHAnsi" w:hAnsiTheme="minorHAnsi"/>
          <w:sz w:val="22"/>
          <w:szCs w:val="22"/>
        </w:rPr>
        <w:tab/>
      </w:r>
      <w:r w:rsidRPr="005B556C">
        <w:rPr>
          <w:rFonts w:asciiTheme="minorHAnsi" w:hAnsiTheme="minorHAnsi"/>
          <w:sz w:val="22"/>
          <w:szCs w:val="22"/>
        </w:rPr>
        <w:tab/>
      </w:r>
      <w:r w:rsidRPr="005B556C">
        <w:rPr>
          <w:rFonts w:asciiTheme="minorHAnsi" w:hAnsiTheme="minorHAnsi"/>
          <w:sz w:val="22"/>
          <w:szCs w:val="22"/>
        </w:rPr>
        <w:tab/>
      </w:r>
      <w:r w:rsidR="00BA00DE">
        <w:rPr>
          <w:rFonts w:asciiTheme="minorHAnsi" w:hAnsiTheme="minorHAnsi"/>
          <w:sz w:val="22"/>
          <w:szCs w:val="22"/>
        </w:rPr>
        <w:t>xxxxxxxxxxxxx</w:t>
      </w:r>
    </w:p>
    <w:p w:rsidR="00AC3C7D" w:rsidRPr="005B556C" w:rsidRDefault="00AC3C7D" w:rsidP="00AC3C7D">
      <w:pPr>
        <w:keepNext/>
        <w:suppressAutoHyphens/>
        <w:ind w:left="1276" w:hanging="709"/>
        <w:contextualSpacing/>
        <w:rPr>
          <w:rFonts w:asciiTheme="minorHAnsi" w:hAnsiTheme="minorHAnsi"/>
          <w:sz w:val="22"/>
          <w:szCs w:val="22"/>
        </w:rPr>
      </w:pPr>
      <w:r w:rsidRPr="005B556C">
        <w:rPr>
          <w:rFonts w:asciiTheme="minorHAnsi" w:hAnsiTheme="minorHAnsi"/>
          <w:sz w:val="22"/>
          <w:szCs w:val="22"/>
        </w:rPr>
        <w:t>e-mail:</w:t>
      </w:r>
      <w:r w:rsidRPr="005B556C">
        <w:rPr>
          <w:rFonts w:asciiTheme="minorHAnsi" w:hAnsiTheme="minorHAnsi"/>
          <w:sz w:val="22"/>
          <w:szCs w:val="22"/>
        </w:rPr>
        <w:tab/>
      </w:r>
      <w:r w:rsidRPr="005B556C">
        <w:rPr>
          <w:rFonts w:asciiTheme="minorHAnsi" w:hAnsiTheme="minorHAnsi"/>
          <w:sz w:val="22"/>
          <w:szCs w:val="22"/>
        </w:rPr>
        <w:tab/>
      </w:r>
      <w:r w:rsidRPr="005B556C">
        <w:rPr>
          <w:rFonts w:asciiTheme="minorHAnsi" w:hAnsiTheme="minorHAnsi"/>
          <w:sz w:val="22"/>
          <w:szCs w:val="22"/>
        </w:rPr>
        <w:tab/>
      </w:r>
      <w:r w:rsidRPr="005B556C">
        <w:rPr>
          <w:rFonts w:asciiTheme="minorHAnsi" w:hAnsiTheme="minorHAnsi"/>
          <w:sz w:val="22"/>
          <w:szCs w:val="22"/>
        </w:rPr>
        <w:tab/>
      </w:r>
      <w:r w:rsidRPr="005B556C">
        <w:rPr>
          <w:rFonts w:asciiTheme="minorHAnsi" w:hAnsiTheme="minorHAnsi"/>
          <w:sz w:val="22"/>
          <w:szCs w:val="22"/>
        </w:rPr>
        <w:tab/>
      </w:r>
      <w:r w:rsidR="00BA00DE">
        <w:rPr>
          <w:rFonts w:asciiTheme="minorHAnsi" w:hAnsiTheme="minorHAnsi"/>
          <w:sz w:val="22"/>
          <w:szCs w:val="22"/>
        </w:rPr>
        <w:t>xxxxxxxxxxxx</w:t>
      </w:r>
    </w:p>
    <w:p w:rsidR="00897BC1" w:rsidRPr="005B556C" w:rsidRDefault="00AC3C7D" w:rsidP="00AC3C7D">
      <w:pPr>
        <w:keepNext/>
        <w:suppressAutoHyphens/>
        <w:ind w:left="1276" w:hanging="709"/>
        <w:contextualSpacing/>
        <w:rPr>
          <w:rFonts w:asciiTheme="minorHAnsi" w:hAnsiTheme="minorHAnsi"/>
          <w:sz w:val="22"/>
          <w:szCs w:val="22"/>
        </w:rPr>
      </w:pPr>
      <w:r w:rsidRPr="005B556C">
        <w:rPr>
          <w:rFonts w:asciiTheme="minorHAnsi" w:hAnsiTheme="minorHAnsi"/>
          <w:sz w:val="22"/>
          <w:szCs w:val="22"/>
        </w:rPr>
        <w:t>ID datové schránky:</w:t>
      </w:r>
      <w:r w:rsidRPr="005B556C">
        <w:rPr>
          <w:rFonts w:asciiTheme="minorHAnsi" w:hAnsiTheme="minorHAnsi"/>
          <w:sz w:val="22"/>
          <w:szCs w:val="22"/>
        </w:rPr>
        <w:tab/>
      </w:r>
      <w:r w:rsidRPr="005B556C">
        <w:rPr>
          <w:rFonts w:asciiTheme="minorHAnsi" w:hAnsiTheme="minorHAnsi"/>
          <w:sz w:val="22"/>
          <w:szCs w:val="22"/>
        </w:rPr>
        <w:tab/>
      </w:r>
      <w:r w:rsidRPr="00325457">
        <w:rPr>
          <w:rFonts w:asciiTheme="minorHAnsi" w:hAnsiTheme="minorHAnsi"/>
          <w:sz w:val="22"/>
          <w:szCs w:val="22"/>
        </w:rPr>
        <w:t>4indfqd</w:t>
      </w:r>
    </w:p>
    <w:p w:rsidR="00897BC1" w:rsidRPr="005B556C" w:rsidRDefault="00897BC1" w:rsidP="00897BC1">
      <w:pPr>
        <w:suppressAutoHyphens/>
        <w:ind w:left="567"/>
        <w:rPr>
          <w:rFonts w:asciiTheme="minorHAnsi" w:hAnsiTheme="minorHAnsi"/>
          <w:sz w:val="22"/>
          <w:szCs w:val="22"/>
        </w:rPr>
      </w:pPr>
      <w:r w:rsidRPr="005B556C">
        <w:rPr>
          <w:rFonts w:asciiTheme="minorHAnsi" w:hAnsiTheme="minorHAnsi"/>
          <w:sz w:val="22"/>
          <w:szCs w:val="22"/>
        </w:rPr>
        <w:t>(dále jen „</w:t>
      </w:r>
      <w:r w:rsidRPr="005B556C">
        <w:rPr>
          <w:rFonts w:asciiTheme="minorHAnsi" w:hAnsiTheme="minorHAnsi"/>
          <w:b/>
          <w:i/>
          <w:sz w:val="22"/>
          <w:szCs w:val="22"/>
        </w:rPr>
        <w:t xml:space="preserve">Dodavatel </w:t>
      </w:r>
      <w:r>
        <w:rPr>
          <w:rFonts w:asciiTheme="minorHAnsi" w:hAnsiTheme="minorHAnsi"/>
          <w:b/>
          <w:i/>
          <w:sz w:val="22"/>
          <w:szCs w:val="22"/>
        </w:rPr>
        <w:t>E</w:t>
      </w:r>
      <w:r w:rsidRPr="005B556C">
        <w:rPr>
          <w:rFonts w:asciiTheme="minorHAnsi" w:hAnsiTheme="minorHAnsi"/>
          <w:sz w:val="22"/>
          <w:szCs w:val="22"/>
        </w:rPr>
        <w:t>“)</w:t>
      </w:r>
    </w:p>
    <w:p w:rsidR="00897BC1" w:rsidRDefault="00897BC1" w:rsidP="00897BC1">
      <w:pPr>
        <w:pStyle w:val="Odstavecseseznamem"/>
        <w:suppressAutoHyphens/>
        <w:ind w:left="567"/>
        <w:rPr>
          <w:rFonts w:asciiTheme="minorHAnsi" w:hAnsiTheme="minorHAnsi"/>
          <w:szCs w:val="22"/>
        </w:rPr>
      </w:pPr>
    </w:p>
    <w:p w:rsidR="00897BC1" w:rsidRDefault="00897BC1" w:rsidP="00897BC1">
      <w:pPr>
        <w:pStyle w:val="Odstavecseseznamem"/>
        <w:suppressAutoHyphens/>
        <w:ind w:left="567"/>
        <w:rPr>
          <w:rFonts w:asciiTheme="minorHAnsi" w:hAnsiTheme="minorHAnsi"/>
          <w:szCs w:val="22"/>
        </w:rPr>
      </w:pPr>
    </w:p>
    <w:p w:rsidR="00897BC1" w:rsidRPr="005B556C" w:rsidRDefault="00897BC1" w:rsidP="00897BC1">
      <w:pPr>
        <w:pStyle w:val="Odstavecseseznamem"/>
        <w:keepNext/>
        <w:suppressAutoHyphens/>
        <w:ind w:left="567"/>
        <w:rPr>
          <w:rFonts w:asciiTheme="minorHAnsi" w:hAnsiTheme="minorHAnsi"/>
          <w:szCs w:val="22"/>
        </w:rPr>
      </w:pPr>
      <w:r w:rsidRPr="001F0F4D">
        <w:rPr>
          <w:rFonts w:asciiTheme="minorHAnsi" w:hAnsiTheme="minorHAnsi"/>
          <w:b/>
          <w:szCs w:val="22"/>
        </w:rPr>
        <w:t xml:space="preserve">Dodavatel </w:t>
      </w:r>
      <w:r>
        <w:rPr>
          <w:rFonts w:asciiTheme="minorHAnsi" w:hAnsiTheme="minorHAnsi"/>
          <w:b/>
          <w:szCs w:val="22"/>
        </w:rPr>
        <w:t>F</w:t>
      </w:r>
    </w:p>
    <w:p w:rsidR="00897BC1" w:rsidRPr="0090607B" w:rsidRDefault="00897BC1" w:rsidP="00897BC1">
      <w:pPr>
        <w:pStyle w:val="Odstavecseseznamem"/>
        <w:keepNext/>
        <w:suppressAutoHyphens/>
        <w:ind w:left="1276" w:hanging="709"/>
        <w:rPr>
          <w:rFonts w:asciiTheme="minorHAnsi" w:hAnsiTheme="minorHAnsi"/>
          <w:b/>
          <w:szCs w:val="22"/>
        </w:rPr>
      </w:pPr>
      <w:r>
        <w:rPr>
          <w:rFonts w:asciiTheme="minorHAnsi" w:hAnsiTheme="minorHAnsi"/>
          <w:b/>
          <w:szCs w:val="22"/>
        </w:rPr>
        <w:t>OHL ŽS, a.s.</w:t>
      </w:r>
    </w:p>
    <w:p w:rsidR="00897BC1" w:rsidRPr="005B556C" w:rsidRDefault="00897BC1" w:rsidP="00AC3C7D">
      <w:pPr>
        <w:keepNext/>
        <w:tabs>
          <w:tab w:val="left" w:pos="3544"/>
        </w:tabs>
        <w:suppressAutoHyphens/>
        <w:ind w:left="3544" w:hanging="2977"/>
        <w:contextualSpacing/>
        <w:rPr>
          <w:rFonts w:asciiTheme="minorHAnsi" w:hAnsiTheme="minorHAnsi"/>
          <w:b/>
          <w:sz w:val="22"/>
          <w:szCs w:val="22"/>
        </w:rPr>
      </w:pPr>
      <w:r w:rsidRPr="005B556C">
        <w:rPr>
          <w:rFonts w:asciiTheme="minorHAnsi" w:hAnsiTheme="minorHAnsi"/>
          <w:sz w:val="22"/>
          <w:szCs w:val="22"/>
        </w:rPr>
        <w:t xml:space="preserve">zastoupená: </w:t>
      </w:r>
      <w:r w:rsidRPr="005B556C">
        <w:rPr>
          <w:rFonts w:asciiTheme="minorHAnsi" w:hAnsiTheme="minorHAnsi"/>
          <w:sz w:val="22"/>
          <w:szCs w:val="22"/>
        </w:rPr>
        <w:tab/>
      </w:r>
      <w:r w:rsidR="00BA00DE">
        <w:rPr>
          <w:rFonts w:asciiTheme="minorHAnsi" w:hAnsiTheme="minorHAnsi"/>
          <w:sz w:val="22"/>
          <w:szCs w:val="22"/>
        </w:rPr>
        <w:t>xxxxxxxxxxx</w:t>
      </w:r>
      <w:r w:rsidR="00AC3C7D">
        <w:rPr>
          <w:rFonts w:asciiTheme="minorHAnsi" w:hAnsiTheme="minorHAnsi"/>
          <w:sz w:val="22"/>
          <w:szCs w:val="22"/>
        </w:rPr>
        <w:t>, ředitelem divize – Divize R – Silnice zmocněným na základě plné moci</w:t>
      </w:r>
    </w:p>
    <w:p w:rsidR="00897BC1" w:rsidRPr="005B556C" w:rsidRDefault="00897BC1" w:rsidP="00897BC1">
      <w:pPr>
        <w:pStyle w:val="Odstavecseseznamem"/>
        <w:keepNext/>
        <w:suppressAutoHyphens/>
        <w:ind w:left="1276" w:hanging="709"/>
        <w:rPr>
          <w:rFonts w:asciiTheme="minorHAnsi" w:hAnsiTheme="minorHAnsi"/>
          <w:szCs w:val="22"/>
        </w:rPr>
      </w:pPr>
      <w:r w:rsidRPr="005B556C">
        <w:rPr>
          <w:rFonts w:asciiTheme="minorHAnsi" w:hAnsiTheme="minorHAnsi"/>
          <w:szCs w:val="22"/>
        </w:rPr>
        <w:t>se sídlem:</w:t>
      </w:r>
      <w:r w:rsidRPr="005B556C">
        <w:rPr>
          <w:rFonts w:asciiTheme="minorHAnsi" w:hAnsiTheme="minorHAnsi"/>
          <w:szCs w:val="22"/>
        </w:rPr>
        <w:tab/>
      </w:r>
      <w:r w:rsidRPr="005B556C">
        <w:rPr>
          <w:rFonts w:asciiTheme="minorHAnsi" w:hAnsiTheme="minorHAnsi"/>
          <w:szCs w:val="22"/>
        </w:rPr>
        <w:tab/>
      </w:r>
      <w:r w:rsidRPr="005B556C">
        <w:rPr>
          <w:rFonts w:asciiTheme="minorHAnsi" w:hAnsiTheme="minorHAnsi"/>
          <w:szCs w:val="22"/>
        </w:rPr>
        <w:tab/>
      </w:r>
      <w:r>
        <w:t>Burešova 938/17, Veveří, 602 00 Brno</w:t>
      </w:r>
    </w:p>
    <w:p w:rsidR="00897BC1" w:rsidRPr="005B556C" w:rsidRDefault="00897BC1" w:rsidP="00897BC1">
      <w:pPr>
        <w:keepNext/>
        <w:suppressAutoHyphens/>
        <w:ind w:left="1276" w:hanging="709"/>
        <w:contextualSpacing/>
        <w:rPr>
          <w:rFonts w:asciiTheme="minorHAnsi" w:hAnsiTheme="minorHAnsi"/>
          <w:sz w:val="22"/>
          <w:szCs w:val="22"/>
        </w:rPr>
      </w:pPr>
      <w:r w:rsidRPr="005B556C">
        <w:rPr>
          <w:rFonts w:asciiTheme="minorHAnsi" w:hAnsiTheme="minorHAnsi"/>
          <w:sz w:val="22"/>
          <w:szCs w:val="22"/>
        </w:rPr>
        <w:t xml:space="preserve">IČO: </w:t>
      </w:r>
      <w:r w:rsidRPr="005B556C">
        <w:rPr>
          <w:rFonts w:asciiTheme="minorHAnsi" w:hAnsiTheme="minorHAnsi"/>
          <w:sz w:val="22"/>
          <w:szCs w:val="22"/>
        </w:rPr>
        <w:tab/>
      </w:r>
      <w:r w:rsidRPr="005B556C">
        <w:rPr>
          <w:rFonts w:asciiTheme="minorHAnsi" w:hAnsiTheme="minorHAnsi"/>
          <w:sz w:val="22"/>
          <w:szCs w:val="22"/>
        </w:rPr>
        <w:tab/>
      </w:r>
      <w:r w:rsidRPr="005B556C">
        <w:rPr>
          <w:rFonts w:asciiTheme="minorHAnsi" w:hAnsiTheme="minorHAnsi"/>
          <w:sz w:val="22"/>
          <w:szCs w:val="22"/>
        </w:rPr>
        <w:tab/>
      </w:r>
      <w:r w:rsidRPr="005B556C">
        <w:rPr>
          <w:rFonts w:asciiTheme="minorHAnsi" w:hAnsiTheme="minorHAnsi"/>
          <w:sz w:val="22"/>
          <w:szCs w:val="22"/>
        </w:rPr>
        <w:tab/>
      </w:r>
      <w:r w:rsidRPr="005B556C">
        <w:rPr>
          <w:rFonts w:asciiTheme="minorHAnsi" w:hAnsiTheme="minorHAnsi"/>
          <w:sz w:val="22"/>
          <w:szCs w:val="22"/>
        </w:rPr>
        <w:tab/>
      </w:r>
      <w:r w:rsidRPr="005D2BD1">
        <w:rPr>
          <w:rFonts w:asciiTheme="minorHAnsi" w:hAnsiTheme="minorHAnsi"/>
          <w:sz w:val="22"/>
          <w:szCs w:val="22"/>
        </w:rPr>
        <w:t>46342796</w:t>
      </w:r>
    </w:p>
    <w:p w:rsidR="00897BC1" w:rsidRPr="005B556C" w:rsidRDefault="00897BC1" w:rsidP="00897BC1">
      <w:pPr>
        <w:keepNext/>
        <w:suppressAutoHyphens/>
        <w:ind w:left="1276" w:hanging="709"/>
        <w:contextualSpacing/>
        <w:rPr>
          <w:rFonts w:asciiTheme="minorHAnsi" w:hAnsiTheme="minorHAnsi"/>
          <w:sz w:val="22"/>
          <w:szCs w:val="22"/>
        </w:rPr>
      </w:pPr>
      <w:r w:rsidRPr="005B556C">
        <w:rPr>
          <w:rFonts w:asciiTheme="minorHAnsi" w:hAnsiTheme="minorHAnsi"/>
          <w:sz w:val="22"/>
          <w:szCs w:val="22"/>
        </w:rPr>
        <w:t xml:space="preserve">DIČ: </w:t>
      </w:r>
      <w:r w:rsidRPr="005B556C">
        <w:rPr>
          <w:rFonts w:asciiTheme="minorHAnsi" w:hAnsiTheme="minorHAnsi"/>
          <w:sz w:val="22"/>
          <w:szCs w:val="22"/>
        </w:rPr>
        <w:tab/>
      </w:r>
      <w:r w:rsidRPr="005B556C">
        <w:rPr>
          <w:rFonts w:asciiTheme="minorHAnsi" w:hAnsiTheme="minorHAnsi"/>
          <w:sz w:val="22"/>
          <w:szCs w:val="22"/>
        </w:rPr>
        <w:tab/>
      </w:r>
      <w:r w:rsidRPr="005B556C">
        <w:rPr>
          <w:rFonts w:asciiTheme="minorHAnsi" w:hAnsiTheme="minorHAnsi"/>
          <w:sz w:val="22"/>
          <w:szCs w:val="22"/>
        </w:rPr>
        <w:tab/>
      </w:r>
      <w:r w:rsidRPr="005B556C">
        <w:rPr>
          <w:rFonts w:asciiTheme="minorHAnsi" w:hAnsiTheme="minorHAnsi"/>
          <w:sz w:val="22"/>
          <w:szCs w:val="22"/>
        </w:rPr>
        <w:tab/>
      </w:r>
      <w:r w:rsidRPr="005B556C">
        <w:rPr>
          <w:rFonts w:asciiTheme="minorHAnsi" w:hAnsiTheme="minorHAnsi"/>
          <w:sz w:val="22"/>
          <w:szCs w:val="22"/>
        </w:rPr>
        <w:tab/>
      </w:r>
      <w:r>
        <w:rPr>
          <w:rFonts w:asciiTheme="minorHAnsi" w:hAnsiTheme="minorHAnsi"/>
          <w:sz w:val="22"/>
          <w:szCs w:val="22"/>
        </w:rPr>
        <w:t>CZ</w:t>
      </w:r>
      <w:r w:rsidRPr="005D2BD1">
        <w:rPr>
          <w:rFonts w:asciiTheme="minorHAnsi" w:hAnsiTheme="minorHAnsi"/>
          <w:sz w:val="22"/>
          <w:szCs w:val="22"/>
        </w:rPr>
        <w:t>46342796</w:t>
      </w:r>
    </w:p>
    <w:p w:rsidR="00897BC1" w:rsidRPr="005B556C" w:rsidRDefault="00897BC1" w:rsidP="00897BC1">
      <w:pPr>
        <w:keepNext/>
        <w:suppressAutoHyphens/>
        <w:ind w:left="1276" w:hanging="709"/>
        <w:contextualSpacing/>
        <w:rPr>
          <w:rFonts w:asciiTheme="minorHAnsi" w:hAnsiTheme="minorHAnsi"/>
          <w:sz w:val="22"/>
          <w:szCs w:val="22"/>
        </w:rPr>
      </w:pPr>
      <w:r w:rsidRPr="005B556C">
        <w:rPr>
          <w:rFonts w:asciiTheme="minorHAnsi" w:hAnsiTheme="minorHAnsi"/>
          <w:sz w:val="22"/>
          <w:szCs w:val="22"/>
        </w:rPr>
        <w:t>plátce DPH:</w:t>
      </w:r>
      <w:r w:rsidRPr="005B556C">
        <w:rPr>
          <w:rFonts w:asciiTheme="minorHAnsi" w:hAnsiTheme="minorHAnsi"/>
          <w:sz w:val="22"/>
          <w:szCs w:val="22"/>
        </w:rPr>
        <w:tab/>
      </w:r>
      <w:r w:rsidRPr="005B556C">
        <w:rPr>
          <w:rFonts w:asciiTheme="minorHAnsi" w:hAnsiTheme="minorHAnsi"/>
          <w:sz w:val="22"/>
          <w:szCs w:val="22"/>
        </w:rPr>
        <w:tab/>
      </w:r>
      <w:r w:rsidRPr="005B556C">
        <w:rPr>
          <w:rFonts w:asciiTheme="minorHAnsi" w:hAnsiTheme="minorHAnsi"/>
          <w:sz w:val="22"/>
          <w:szCs w:val="22"/>
        </w:rPr>
        <w:tab/>
      </w:r>
      <w:r>
        <w:rPr>
          <w:rFonts w:asciiTheme="minorHAnsi" w:hAnsiTheme="minorHAnsi"/>
          <w:sz w:val="22"/>
          <w:szCs w:val="22"/>
        </w:rPr>
        <w:t>ANO</w:t>
      </w:r>
    </w:p>
    <w:p w:rsidR="00897BC1" w:rsidRPr="005B556C" w:rsidRDefault="00897BC1" w:rsidP="00897BC1">
      <w:pPr>
        <w:keepNext/>
        <w:suppressAutoHyphens/>
        <w:ind w:left="567"/>
        <w:contextualSpacing/>
        <w:rPr>
          <w:rFonts w:asciiTheme="minorHAnsi" w:hAnsiTheme="minorHAnsi"/>
          <w:sz w:val="22"/>
          <w:szCs w:val="22"/>
        </w:rPr>
      </w:pPr>
      <w:r w:rsidRPr="005B556C">
        <w:rPr>
          <w:rFonts w:asciiTheme="minorHAnsi" w:hAnsiTheme="minorHAnsi"/>
          <w:sz w:val="22"/>
          <w:szCs w:val="22"/>
        </w:rPr>
        <w:t xml:space="preserve">zapsána v obchodním rejstříku vedeném </w:t>
      </w:r>
      <w:r w:rsidRPr="001F0F4D">
        <w:rPr>
          <w:rFonts w:asciiTheme="minorHAnsi" w:hAnsiTheme="minorHAnsi"/>
          <w:sz w:val="22"/>
          <w:szCs w:val="22"/>
        </w:rPr>
        <w:t xml:space="preserve">u </w:t>
      </w:r>
      <w:r w:rsidRPr="005D2BD1">
        <w:rPr>
          <w:rFonts w:asciiTheme="minorHAnsi" w:hAnsiTheme="minorHAnsi"/>
          <w:sz w:val="22"/>
          <w:szCs w:val="22"/>
        </w:rPr>
        <w:t>Krajského soudu v Brně</w:t>
      </w:r>
      <w:r w:rsidRPr="005B556C">
        <w:rPr>
          <w:rFonts w:asciiTheme="minorHAnsi" w:hAnsiTheme="minorHAnsi"/>
          <w:sz w:val="22"/>
          <w:szCs w:val="22"/>
        </w:rPr>
        <w:t xml:space="preserve"> pod sp. zn. </w:t>
      </w:r>
      <w:r w:rsidRPr="005D2BD1">
        <w:rPr>
          <w:rFonts w:asciiTheme="minorHAnsi" w:hAnsiTheme="minorHAnsi"/>
          <w:sz w:val="22"/>
          <w:szCs w:val="22"/>
        </w:rPr>
        <w:t>B 695</w:t>
      </w:r>
    </w:p>
    <w:p w:rsidR="00897BC1" w:rsidRPr="005B556C" w:rsidRDefault="00897BC1" w:rsidP="00897BC1">
      <w:pPr>
        <w:keepNext/>
        <w:suppressAutoHyphens/>
        <w:ind w:left="1276" w:hanging="709"/>
        <w:contextualSpacing/>
        <w:rPr>
          <w:rFonts w:asciiTheme="minorHAnsi" w:hAnsiTheme="minorHAnsi"/>
          <w:sz w:val="22"/>
          <w:szCs w:val="22"/>
        </w:rPr>
      </w:pPr>
      <w:r w:rsidRPr="005B556C">
        <w:rPr>
          <w:rFonts w:asciiTheme="minorHAnsi" w:hAnsiTheme="minorHAnsi"/>
          <w:sz w:val="22"/>
          <w:szCs w:val="22"/>
        </w:rPr>
        <w:t>bankovní spojení (číslo účtu):</w:t>
      </w:r>
      <w:r w:rsidRPr="005B556C">
        <w:rPr>
          <w:rFonts w:asciiTheme="minorHAnsi" w:hAnsiTheme="minorHAnsi"/>
          <w:sz w:val="22"/>
          <w:szCs w:val="22"/>
        </w:rPr>
        <w:tab/>
      </w:r>
      <w:r w:rsidR="00BA00DE">
        <w:rPr>
          <w:rFonts w:asciiTheme="minorHAnsi" w:hAnsiTheme="minorHAnsi"/>
          <w:sz w:val="22"/>
          <w:szCs w:val="22"/>
        </w:rPr>
        <w:t>xxxxxxxxxx</w:t>
      </w:r>
    </w:p>
    <w:p w:rsidR="00897BC1" w:rsidRPr="005B556C" w:rsidRDefault="00897BC1" w:rsidP="00897BC1">
      <w:pPr>
        <w:keepNext/>
        <w:suppressAutoHyphens/>
        <w:ind w:left="1276" w:hanging="709"/>
        <w:contextualSpacing/>
        <w:rPr>
          <w:rFonts w:asciiTheme="minorHAnsi" w:hAnsiTheme="minorHAnsi"/>
          <w:sz w:val="22"/>
          <w:szCs w:val="22"/>
        </w:rPr>
      </w:pPr>
      <w:r w:rsidRPr="005B556C">
        <w:rPr>
          <w:rFonts w:asciiTheme="minorHAnsi" w:hAnsiTheme="minorHAnsi"/>
          <w:sz w:val="22"/>
          <w:szCs w:val="22"/>
        </w:rPr>
        <w:t>telefon:</w:t>
      </w:r>
      <w:r w:rsidRPr="005B556C">
        <w:rPr>
          <w:rFonts w:asciiTheme="minorHAnsi" w:hAnsiTheme="minorHAnsi"/>
          <w:sz w:val="22"/>
          <w:szCs w:val="22"/>
        </w:rPr>
        <w:tab/>
      </w:r>
      <w:r w:rsidRPr="005B556C">
        <w:rPr>
          <w:rFonts w:asciiTheme="minorHAnsi" w:hAnsiTheme="minorHAnsi"/>
          <w:sz w:val="22"/>
          <w:szCs w:val="22"/>
        </w:rPr>
        <w:tab/>
      </w:r>
      <w:r w:rsidRPr="005B556C">
        <w:rPr>
          <w:rFonts w:asciiTheme="minorHAnsi" w:hAnsiTheme="minorHAnsi"/>
          <w:sz w:val="22"/>
          <w:szCs w:val="22"/>
        </w:rPr>
        <w:tab/>
      </w:r>
      <w:r w:rsidRPr="005B556C">
        <w:rPr>
          <w:rFonts w:asciiTheme="minorHAnsi" w:hAnsiTheme="minorHAnsi"/>
          <w:sz w:val="22"/>
          <w:szCs w:val="22"/>
        </w:rPr>
        <w:tab/>
      </w:r>
      <w:r w:rsidRPr="005B556C">
        <w:rPr>
          <w:rFonts w:asciiTheme="minorHAnsi" w:hAnsiTheme="minorHAnsi"/>
          <w:sz w:val="22"/>
          <w:szCs w:val="22"/>
        </w:rPr>
        <w:tab/>
      </w:r>
      <w:r w:rsidR="00BA00DE">
        <w:rPr>
          <w:rFonts w:asciiTheme="minorHAnsi" w:hAnsiTheme="minorHAnsi"/>
          <w:sz w:val="22"/>
          <w:szCs w:val="22"/>
        </w:rPr>
        <w:t>xxxxxxxxxx</w:t>
      </w:r>
    </w:p>
    <w:p w:rsidR="00897BC1" w:rsidRPr="005B556C" w:rsidRDefault="00897BC1" w:rsidP="00897BC1">
      <w:pPr>
        <w:keepNext/>
        <w:suppressAutoHyphens/>
        <w:ind w:left="1276" w:hanging="709"/>
        <w:contextualSpacing/>
        <w:rPr>
          <w:rFonts w:asciiTheme="minorHAnsi" w:hAnsiTheme="minorHAnsi"/>
          <w:sz w:val="22"/>
          <w:szCs w:val="22"/>
        </w:rPr>
      </w:pPr>
      <w:r w:rsidRPr="005B556C">
        <w:rPr>
          <w:rFonts w:asciiTheme="minorHAnsi" w:hAnsiTheme="minorHAnsi"/>
          <w:sz w:val="22"/>
          <w:szCs w:val="22"/>
        </w:rPr>
        <w:t>e-mail:</w:t>
      </w:r>
      <w:r w:rsidRPr="005B556C">
        <w:rPr>
          <w:rFonts w:asciiTheme="minorHAnsi" w:hAnsiTheme="minorHAnsi"/>
          <w:sz w:val="22"/>
          <w:szCs w:val="22"/>
        </w:rPr>
        <w:tab/>
      </w:r>
      <w:r w:rsidRPr="005B556C">
        <w:rPr>
          <w:rFonts w:asciiTheme="minorHAnsi" w:hAnsiTheme="minorHAnsi"/>
          <w:sz w:val="22"/>
          <w:szCs w:val="22"/>
        </w:rPr>
        <w:tab/>
      </w:r>
      <w:r w:rsidRPr="005B556C">
        <w:rPr>
          <w:rFonts w:asciiTheme="minorHAnsi" w:hAnsiTheme="minorHAnsi"/>
          <w:sz w:val="22"/>
          <w:szCs w:val="22"/>
        </w:rPr>
        <w:tab/>
      </w:r>
      <w:r w:rsidRPr="005B556C">
        <w:rPr>
          <w:rFonts w:asciiTheme="minorHAnsi" w:hAnsiTheme="minorHAnsi"/>
          <w:sz w:val="22"/>
          <w:szCs w:val="22"/>
        </w:rPr>
        <w:tab/>
      </w:r>
      <w:r w:rsidRPr="005B556C">
        <w:rPr>
          <w:rFonts w:asciiTheme="minorHAnsi" w:hAnsiTheme="minorHAnsi"/>
          <w:sz w:val="22"/>
          <w:szCs w:val="22"/>
        </w:rPr>
        <w:tab/>
      </w:r>
      <w:r w:rsidR="00BA00DE">
        <w:rPr>
          <w:rFonts w:asciiTheme="minorHAnsi" w:hAnsiTheme="minorHAnsi"/>
          <w:sz w:val="22"/>
          <w:szCs w:val="22"/>
        </w:rPr>
        <w:t>xxxxxxxxxxxxx</w:t>
      </w:r>
    </w:p>
    <w:p w:rsidR="00897BC1" w:rsidRPr="005B556C" w:rsidRDefault="00897BC1" w:rsidP="00897BC1">
      <w:pPr>
        <w:keepNext/>
        <w:suppressAutoHyphens/>
        <w:ind w:left="1276" w:hanging="709"/>
        <w:contextualSpacing/>
        <w:rPr>
          <w:rFonts w:asciiTheme="minorHAnsi" w:hAnsiTheme="minorHAnsi"/>
          <w:sz w:val="22"/>
          <w:szCs w:val="22"/>
        </w:rPr>
      </w:pPr>
      <w:r w:rsidRPr="005B556C">
        <w:rPr>
          <w:rFonts w:asciiTheme="minorHAnsi" w:hAnsiTheme="minorHAnsi"/>
          <w:sz w:val="22"/>
          <w:szCs w:val="22"/>
        </w:rPr>
        <w:t>ID datové schránky:</w:t>
      </w:r>
      <w:r w:rsidRPr="005B556C">
        <w:rPr>
          <w:rFonts w:asciiTheme="minorHAnsi" w:hAnsiTheme="minorHAnsi"/>
          <w:sz w:val="22"/>
          <w:szCs w:val="22"/>
        </w:rPr>
        <w:tab/>
      </w:r>
      <w:r w:rsidRPr="005B556C">
        <w:rPr>
          <w:rFonts w:asciiTheme="minorHAnsi" w:hAnsiTheme="minorHAnsi"/>
          <w:sz w:val="22"/>
          <w:szCs w:val="22"/>
        </w:rPr>
        <w:tab/>
      </w:r>
      <w:r w:rsidRPr="005D2BD1">
        <w:rPr>
          <w:rFonts w:asciiTheme="minorHAnsi" w:hAnsiTheme="minorHAnsi"/>
          <w:sz w:val="22"/>
          <w:szCs w:val="22"/>
        </w:rPr>
        <w:t>xbicgdt</w:t>
      </w:r>
    </w:p>
    <w:p w:rsidR="00897BC1" w:rsidRPr="005B556C" w:rsidRDefault="00897BC1" w:rsidP="00897BC1">
      <w:pPr>
        <w:suppressAutoHyphens/>
        <w:ind w:left="567"/>
        <w:rPr>
          <w:rFonts w:asciiTheme="minorHAnsi" w:hAnsiTheme="minorHAnsi"/>
          <w:sz w:val="22"/>
          <w:szCs w:val="22"/>
        </w:rPr>
      </w:pPr>
      <w:r w:rsidRPr="005B556C">
        <w:rPr>
          <w:rFonts w:asciiTheme="minorHAnsi" w:hAnsiTheme="minorHAnsi"/>
          <w:sz w:val="22"/>
          <w:szCs w:val="22"/>
        </w:rPr>
        <w:t>(dále jen „</w:t>
      </w:r>
      <w:r w:rsidRPr="005B556C">
        <w:rPr>
          <w:rFonts w:asciiTheme="minorHAnsi" w:hAnsiTheme="minorHAnsi"/>
          <w:b/>
          <w:i/>
          <w:sz w:val="22"/>
          <w:szCs w:val="22"/>
        </w:rPr>
        <w:t xml:space="preserve">Dodavatel </w:t>
      </w:r>
      <w:r>
        <w:rPr>
          <w:rFonts w:asciiTheme="minorHAnsi" w:hAnsiTheme="minorHAnsi"/>
          <w:b/>
          <w:i/>
          <w:sz w:val="22"/>
          <w:szCs w:val="22"/>
        </w:rPr>
        <w:t>F</w:t>
      </w:r>
      <w:r w:rsidRPr="005B556C">
        <w:rPr>
          <w:rFonts w:asciiTheme="minorHAnsi" w:hAnsiTheme="minorHAnsi"/>
          <w:sz w:val="22"/>
          <w:szCs w:val="22"/>
        </w:rPr>
        <w:t>“)</w:t>
      </w:r>
    </w:p>
    <w:p w:rsidR="00897BC1" w:rsidRDefault="00897BC1" w:rsidP="00897BC1">
      <w:pPr>
        <w:pStyle w:val="Odstavecseseznamem"/>
        <w:suppressAutoHyphens/>
        <w:ind w:left="567"/>
        <w:rPr>
          <w:rFonts w:asciiTheme="minorHAnsi" w:hAnsiTheme="minorHAnsi"/>
          <w:szCs w:val="22"/>
        </w:rPr>
      </w:pPr>
    </w:p>
    <w:p w:rsidR="00897BC1" w:rsidRDefault="00897BC1" w:rsidP="00897BC1">
      <w:pPr>
        <w:pStyle w:val="Odstavecseseznamem"/>
        <w:suppressAutoHyphens/>
        <w:ind w:left="567"/>
        <w:rPr>
          <w:rFonts w:asciiTheme="minorHAnsi" w:hAnsiTheme="minorHAnsi"/>
          <w:szCs w:val="22"/>
        </w:rPr>
      </w:pPr>
    </w:p>
    <w:p w:rsidR="00897BC1" w:rsidRPr="005B556C" w:rsidRDefault="00897BC1" w:rsidP="00897BC1">
      <w:pPr>
        <w:pStyle w:val="Odstavecseseznamem"/>
        <w:keepNext/>
        <w:suppressAutoHyphens/>
        <w:ind w:left="567"/>
        <w:rPr>
          <w:rFonts w:asciiTheme="minorHAnsi" w:hAnsiTheme="minorHAnsi"/>
          <w:szCs w:val="22"/>
        </w:rPr>
      </w:pPr>
      <w:r w:rsidRPr="001F0F4D">
        <w:rPr>
          <w:rFonts w:asciiTheme="minorHAnsi" w:hAnsiTheme="minorHAnsi"/>
          <w:b/>
          <w:szCs w:val="22"/>
        </w:rPr>
        <w:lastRenderedPageBreak/>
        <w:t xml:space="preserve">Dodavatel </w:t>
      </w:r>
      <w:r>
        <w:rPr>
          <w:rFonts w:asciiTheme="minorHAnsi" w:hAnsiTheme="minorHAnsi"/>
          <w:b/>
          <w:szCs w:val="22"/>
        </w:rPr>
        <w:t>G</w:t>
      </w:r>
    </w:p>
    <w:p w:rsidR="00AC3C7D" w:rsidRDefault="00AC3C7D" w:rsidP="00AC3C7D">
      <w:pPr>
        <w:pStyle w:val="Odstavecseseznamem"/>
        <w:keepNext/>
        <w:suppressAutoHyphens/>
        <w:ind w:left="1276" w:hanging="709"/>
        <w:rPr>
          <w:rStyle w:val="Siln"/>
          <w:rFonts w:eastAsiaTheme="majorEastAsia"/>
        </w:rPr>
      </w:pPr>
      <w:r>
        <w:rPr>
          <w:rStyle w:val="Siln"/>
          <w:rFonts w:eastAsiaTheme="majorEastAsia"/>
        </w:rPr>
        <w:t>SWIETELSKY stavební s.r.o.</w:t>
      </w:r>
    </w:p>
    <w:p w:rsidR="00AC3C7D" w:rsidRPr="0090607B" w:rsidRDefault="00AC3C7D" w:rsidP="00AC3C7D">
      <w:pPr>
        <w:pStyle w:val="Odstavecseseznamem"/>
        <w:keepNext/>
        <w:suppressAutoHyphens/>
        <w:ind w:left="1276" w:hanging="709"/>
        <w:rPr>
          <w:rFonts w:asciiTheme="minorHAnsi" w:hAnsiTheme="minorHAnsi"/>
          <w:b/>
          <w:szCs w:val="22"/>
        </w:rPr>
      </w:pPr>
      <w:r>
        <w:rPr>
          <w:rStyle w:val="Siln"/>
          <w:rFonts w:eastAsiaTheme="majorEastAsia"/>
        </w:rPr>
        <w:t>(SWIETELSKY stavební s.r.o., odštěpný závod Dopravní stavby VÝCHOD)</w:t>
      </w:r>
    </w:p>
    <w:p w:rsidR="00AC3C7D" w:rsidRPr="005B556C" w:rsidRDefault="00AC3C7D" w:rsidP="00AC3C7D">
      <w:pPr>
        <w:keepNext/>
        <w:suppressAutoHyphens/>
        <w:ind w:left="1276" w:hanging="709"/>
        <w:contextualSpacing/>
        <w:rPr>
          <w:rFonts w:asciiTheme="minorHAnsi" w:hAnsiTheme="minorHAnsi"/>
          <w:b/>
          <w:sz w:val="22"/>
          <w:szCs w:val="22"/>
        </w:rPr>
      </w:pPr>
      <w:r w:rsidRPr="005B556C">
        <w:rPr>
          <w:rFonts w:asciiTheme="minorHAnsi" w:hAnsiTheme="minorHAnsi"/>
          <w:sz w:val="22"/>
          <w:szCs w:val="22"/>
        </w:rPr>
        <w:t xml:space="preserve">zastoupená: </w:t>
      </w:r>
      <w:r w:rsidRPr="005B556C">
        <w:rPr>
          <w:rFonts w:asciiTheme="minorHAnsi" w:hAnsiTheme="minorHAnsi"/>
          <w:sz w:val="22"/>
          <w:szCs w:val="22"/>
        </w:rPr>
        <w:tab/>
      </w:r>
      <w:r w:rsidRPr="005B556C">
        <w:rPr>
          <w:rFonts w:asciiTheme="minorHAnsi" w:hAnsiTheme="minorHAnsi"/>
          <w:sz w:val="22"/>
          <w:szCs w:val="22"/>
        </w:rPr>
        <w:tab/>
      </w:r>
      <w:r w:rsidRPr="005B556C">
        <w:rPr>
          <w:rFonts w:asciiTheme="minorHAnsi" w:hAnsiTheme="minorHAnsi"/>
          <w:sz w:val="22"/>
          <w:szCs w:val="22"/>
        </w:rPr>
        <w:tab/>
      </w:r>
      <w:r w:rsidR="00BA00DE">
        <w:rPr>
          <w:rFonts w:asciiTheme="minorHAnsi" w:hAnsiTheme="minorHAnsi"/>
          <w:sz w:val="22"/>
          <w:szCs w:val="22"/>
        </w:rPr>
        <w:t>xxxxxxxxxxxx</w:t>
      </w:r>
      <w:r>
        <w:rPr>
          <w:rFonts w:asciiTheme="minorHAnsi" w:hAnsiTheme="minorHAnsi"/>
          <w:sz w:val="22"/>
          <w:szCs w:val="22"/>
        </w:rPr>
        <w:t xml:space="preserve"> – vedoucím odštěpného závodu</w:t>
      </w:r>
    </w:p>
    <w:p w:rsidR="00AC3C7D" w:rsidRDefault="00AC3C7D" w:rsidP="00AC3C7D">
      <w:pPr>
        <w:pStyle w:val="Odstavecseseznamem"/>
        <w:keepNext/>
        <w:suppressAutoHyphens/>
        <w:ind w:left="1276" w:hanging="709"/>
        <w:rPr>
          <w:rFonts w:asciiTheme="minorHAnsi" w:hAnsiTheme="minorHAnsi"/>
          <w:spacing w:val="-2"/>
          <w:szCs w:val="22"/>
        </w:rPr>
      </w:pPr>
      <w:r w:rsidRPr="005B556C">
        <w:rPr>
          <w:rFonts w:asciiTheme="minorHAnsi" w:hAnsiTheme="minorHAnsi"/>
          <w:szCs w:val="22"/>
        </w:rPr>
        <w:t>se sídlem:</w:t>
      </w:r>
      <w:r w:rsidRPr="005B556C">
        <w:rPr>
          <w:rFonts w:asciiTheme="minorHAnsi" w:hAnsiTheme="minorHAnsi"/>
          <w:szCs w:val="22"/>
        </w:rPr>
        <w:tab/>
      </w:r>
      <w:r w:rsidRPr="005B556C">
        <w:rPr>
          <w:rFonts w:asciiTheme="minorHAnsi" w:hAnsiTheme="minorHAnsi"/>
          <w:szCs w:val="22"/>
        </w:rPr>
        <w:tab/>
      </w:r>
      <w:r w:rsidRPr="005B556C">
        <w:rPr>
          <w:rFonts w:asciiTheme="minorHAnsi" w:hAnsiTheme="minorHAnsi"/>
          <w:szCs w:val="22"/>
        </w:rPr>
        <w:tab/>
      </w:r>
      <w:r w:rsidRPr="00325457">
        <w:rPr>
          <w:rFonts w:asciiTheme="minorHAnsi" w:hAnsiTheme="minorHAnsi"/>
          <w:spacing w:val="-2"/>
          <w:szCs w:val="22"/>
        </w:rPr>
        <w:t>Pražská tř. 495/58, České Budějovice 3, 370 04 České Budějovice</w:t>
      </w:r>
    </w:p>
    <w:p w:rsidR="00AC3C7D" w:rsidRPr="005B556C" w:rsidRDefault="00AC3C7D" w:rsidP="00AC3C7D">
      <w:pPr>
        <w:pStyle w:val="Odstavecseseznamem"/>
        <w:keepNext/>
        <w:suppressAutoHyphens/>
        <w:ind w:left="3400" w:firstLine="140"/>
        <w:rPr>
          <w:rFonts w:asciiTheme="minorHAnsi" w:hAnsiTheme="minorHAnsi"/>
          <w:szCs w:val="22"/>
        </w:rPr>
      </w:pPr>
      <w:r>
        <w:rPr>
          <w:rFonts w:asciiTheme="minorHAnsi" w:hAnsiTheme="minorHAnsi"/>
          <w:spacing w:val="-2"/>
          <w:szCs w:val="22"/>
        </w:rPr>
        <w:t>(</w:t>
      </w:r>
      <w:r>
        <w:t>K Silu 1143, 393 01 Pelhřimov)</w:t>
      </w:r>
    </w:p>
    <w:p w:rsidR="00AC3C7D" w:rsidRPr="005B556C" w:rsidRDefault="00AC3C7D" w:rsidP="00AC3C7D">
      <w:pPr>
        <w:keepNext/>
        <w:suppressAutoHyphens/>
        <w:ind w:left="1276" w:hanging="709"/>
        <w:contextualSpacing/>
        <w:rPr>
          <w:rFonts w:asciiTheme="minorHAnsi" w:hAnsiTheme="minorHAnsi"/>
          <w:sz w:val="22"/>
          <w:szCs w:val="22"/>
        </w:rPr>
      </w:pPr>
      <w:r w:rsidRPr="005B556C">
        <w:rPr>
          <w:rFonts w:asciiTheme="minorHAnsi" w:hAnsiTheme="minorHAnsi"/>
          <w:sz w:val="22"/>
          <w:szCs w:val="22"/>
        </w:rPr>
        <w:t xml:space="preserve">IČO: </w:t>
      </w:r>
      <w:r w:rsidRPr="005B556C">
        <w:rPr>
          <w:rFonts w:asciiTheme="minorHAnsi" w:hAnsiTheme="minorHAnsi"/>
          <w:sz w:val="22"/>
          <w:szCs w:val="22"/>
        </w:rPr>
        <w:tab/>
      </w:r>
      <w:r w:rsidRPr="005B556C">
        <w:rPr>
          <w:rFonts w:asciiTheme="minorHAnsi" w:hAnsiTheme="minorHAnsi"/>
          <w:sz w:val="22"/>
          <w:szCs w:val="22"/>
        </w:rPr>
        <w:tab/>
      </w:r>
      <w:r w:rsidRPr="005B556C">
        <w:rPr>
          <w:rFonts w:asciiTheme="minorHAnsi" w:hAnsiTheme="minorHAnsi"/>
          <w:sz w:val="22"/>
          <w:szCs w:val="22"/>
        </w:rPr>
        <w:tab/>
      </w:r>
      <w:r w:rsidRPr="005B556C">
        <w:rPr>
          <w:rFonts w:asciiTheme="minorHAnsi" w:hAnsiTheme="minorHAnsi"/>
          <w:sz w:val="22"/>
          <w:szCs w:val="22"/>
        </w:rPr>
        <w:tab/>
      </w:r>
      <w:r w:rsidRPr="005B556C">
        <w:rPr>
          <w:rFonts w:asciiTheme="minorHAnsi" w:hAnsiTheme="minorHAnsi"/>
          <w:sz w:val="22"/>
          <w:szCs w:val="22"/>
        </w:rPr>
        <w:tab/>
      </w:r>
      <w:r w:rsidRPr="00325457">
        <w:rPr>
          <w:rFonts w:asciiTheme="minorHAnsi" w:hAnsiTheme="minorHAnsi"/>
          <w:sz w:val="22"/>
          <w:szCs w:val="22"/>
        </w:rPr>
        <w:t>48035599</w:t>
      </w:r>
    </w:p>
    <w:p w:rsidR="00AC3C7D" w:rsidRPr="005B556C" w:rsidRDefault="00AC3C7D" w:rsidP="00AC3C7D">
      <w:pPr>
        <w:keepNext/>
        <w:suppressAutoHyphens/>
        <w:ind w:left="1276" w:hanging="709"/>
        <w:contextualSpacing/>
        <w:rPr>
          <w:rFonts w:asciiTheme="minorHAnsi" w:hAnsiTheme="minorHAnsi"/>
          <w:sz w:val="22"/>
          <w:szCs w:val="22"/>
        </w:rPr>
      </w:pPr>
      <w:r w:rsidRPr="005B556C">
        <w:rPr>
          <w:rFonts w:asciiTheme="minorHAnsi" w:hAnsiTheme="minorHAnsi"/>
          <w:sz w:val="22"/>
          <w:szCs w:val="22"/>
        </w:rPr>
        <w:t xml:space="preserve">DIČ: </w:t>
      </w:r>
      <w:r w:rsidRPr="005B556C">
        <w:rPr>
          <w:rFonts w:asciiTheme="minorHAnsi" w:hAnsiTheme="minorHAnsi"/>
          <w:sz w:val="22"/>
          <w:szCs w:val="22"/>
        </w:rPr>
        <w:tab/>
      </w:r>
      <w:r w:rsidRPr="005B556C">
        <w:rPr>
          <w:rFonts w:asciiTheme="minorHAnsi" w:hAnsiTheme="minorHAnsi"/>
          <w:sz w:val="22"/>
          <w:szCs w:val="22"/>
        </w:rPr>
        <w:tab/>
      </w:r>
      <w:r w:rsidRPr="005B556C">
        <w:rPr>
          <w:rFonts w:asciiTheme="minorHAnsi" w:hAnsiTheme="minorHAnsi"/>
          <w:sz w:val="22"/>
          <w:szCs w:val="22"/>
        </w:rPr>
        <w:tab/>
      </w:r>
      <w:r w:rsidRPr="005B556C">
        <w:rPr>
          <w:rFonts w:asciiTheme="minorHAnsi" w:hAnsiTheme="minorHAnsi"/>
          <w:sz w:val="22"/>
          <w:szCs w:val="22"/>
        </w:rPr>
        <w:tab/>
      </w:r>
      <w:r w:rsidRPr="005B556C">
        <w:rPr>
          <w:rFonts w:asciiTheme="minorHAnsi" w:hAnsiTheme="minorHAnsi"/>
          <w:sz w:val="22"/>
          <w:szCs w:val="22"/>
        </w:rPr>
        <w:tab/>
      </w:r>
      <w:r>
        <w:rPr>
          <w:rFonts w:asciiTheme="minorHAnsi" w:hAnsiTheme="minorHAnsi"/>
          <w:sz w:val="22"/>
          <w:szCs w:val="22"/>
        </w:rPr>
        <w:t>CZ</w:t>
      </w:r>
      <w:r w:rsidRPr="00325457">
        <w:rPr>
          <w:rFonts w:asciiTheme="minorHAnsi" w:hAnsiTheme="minorHAnsi"/>
          <w:sz w:val="22"/>
          <w:szCs w:val="22"/>
        </w:rPr>
        <w:t>48035599</w:t>
      </w:r>
    </w:p>
    <w:p w:rsidR="00AC3C7D" w:rsidRPr="005B556C" w:rsidRDefault="00AC3C7D" w:rsidP="00AC3C7D">
      <w:pPr>
        <w:keepNext/>
        <w:suppressAutoHyphens/>
        <w:ind w:left="1276" w:hanging="709"/>
        <w:contextualSpacing/>
        <w:rPr>
          <w:rFonts w:asciiTheme="minorHAnsi" w:hAnsiTheme="minorHAnsi"/>
          <w:sz w:val="22"/>
          <w:szCs w:val="22"/>
        </w:rPr>
      </w:pPr>
      <w:r w:rsidRPr="005B556C">
        <w:rPr>
          <w:rFonts w:asciiTheme="minorHAnsi" w:hAnsiTheme="minorHAnsi"/>
          <w:sz w:val="22"/>
          <w:szCs w:val="22"/>
        </w:rPr>
        <w:t>plátce DPH:</w:t>
      </w:r>
      <w:r w:rsidRPr="005B556C">
        <w:rPr>
          <w:rFonts w:asciiTheme="minorHAnsi" w:hAnsiTheme="minorHAnsi"/>
          <w:sz w:val="22"/>
          <w:szCs w:val="22"/>
        </w:rPr>
        <w:tab/>
      </w:r>
      <w:r w:rsidRPr="005B556C">
        <w:rPr>
          <w:rFonts w:asciiTheme="minorHAnsi" w:hAnsiTheme="minorHAnsi"/>
          <w:sz w:val="22"/>
          <w:szCs w:val="22"/>
        </w:rPr>
        <w:tab/>
      </w:r>
      <w:r w:rsidRPr="005B556C">
        <w:rPr>
          <w:rFonts w:asciiTheme="minorHAnsi" w:hAnsiTheme="minorHAnsi"/>
          <w:sz w:val="22"/>
          <w:szCs w:val="22"/>
        </w:rPr>
        <w:tab/>
      </w:r>
      <w:r>
        <w:rPr>
          <w:rFonts w:asciiTheme="minorHAnsi" w:hAnsiTheme="minorHAnsi"/>
          <w:sz w:val="22"/>
          <w:szCs w:val="22"/>
        </w:rPr>
        <w:t>ANO</w:t>
      </w:r>
    </w:p>
    <w:p w:rsidR="00AC3C7D" w:rsidRPr="00325457" w:rsidRDefault="00AC3C7D" w:rsidP="00AC3C7D">
      <w:pPr>
        <w:keepNext/>
        <w:suppressAutoHyphens/>
        <w:ind w:left="567"/>
        <w:contextualSpacing/>
        <w:rPr>
          <w:rFonts w:asciiTheme="minorHAnsi" w:hAnsiTheme="minorHAnsi"/>
          <w:spacing w:val="-6"/>
          <w:sz w:val="22"/>
          <w:szCs w:val="22"/>
        </w:rPr>
      </w:pPr>
      <w:r w:rsidRPr="00325457">
        <w:rPr>
          <w:rFonts w:asciiTheme="minorHAnsi" w:hAnsiTheme="minorHAnsi"/>
          <w:spacing w:val="-6"/>
          <w:sz w:val="22"/>
          <w:szCs w:val="22"/>
        </w:rPr>
        <w:t>zapsána v obchodním rejstříku vedeném u Krajského soudu v Českých Budějovicích pod sp. zn. C 8032</w:t>
      </w:r>
    </w:p>
    <w:p w:rsidR="00AC3C7D" w:rsidRPr="005B556C" w:rsidRDefault="00AC3C7D" w:rsidP="00AC3C7D">
      <w:pPr>
        <w:keepNext/>
        <w:suppressAutoHyphens/>
        <w:ind w:left="1276" w:hanging="709"/>
        <w:contextualSpacing/>
        <w:rPr>
          <w:rFonts w:asciiTheme="minorHAnsi" w:hAnsiTheme="minorHAnsi"/>
          <w:sz w:val="22"/>
          <w:szCs w:val="22"/>
        </w:rPr>
      </w:pPr>
      <w:r w:rsidRPr="005B556C">
        <w:rPr>
          <w:rFonts w:asciiTheme="minorHAnsi" w:hAnsiTheme="minorHAnsi"/>
          <w:sz w:val="22"/>
          <w:szCs w:val="22"/>
        </w:rPr>
        <w:t>bankovní spojení (číslo účtu):</w:t>
      </w:r>
      <w:r w:rsidRPr="005B556C">
        <w:rPr>
          <w:rFonts w:asciiTheme="minorHAnsi" w:hAnsiTheme="minorHAnsi"/>
          <w:sz w:val="22"/>
          <w:szCs w:val="22"/>
        </w:rPr>
        <w:tab/>
      </w:r>
      <w:r w:rsidR="00BA00DE">
        <w:rPr>
          <w:rFonts w:asciiTheme="minorHAnsi" w:hAnsiTheme="minorHAnsi"/>
          <w:sz w:val="22"/>
          <w:szCs w:val="22"/>
        </w:rPr>
        <w:t>xxxxxxxxxxxxxx</w:t>
      </w:r>
    </w:p>
    <w:p w:rsidR="00AC3C7D" w:rsidRPr="005B556C" w:rsidRDefault="00AC3C7D" w:rsidP="00AC3C7D">
      <w:pPr>
        <w:keepNext/>
        <w:suppressAutoHyphens/>
        <w:ind w:left="1276" w:hanging="709"/>
        <w:contextualSpacing/>
        <w:rPr>
          <w:rFonts w:asciiTheme="minorHAnsi" w:hAnsiTheme="minorHAnsi"/>
          <w:sz w:val="22"/>
          <w:szCs w:val="22"/>
        </w:rPr>
      </w:pPr>
      <w:r w:rsidRPr="005B556C">
        <w:rPr>
          <w:rFonts w:asciiTheme="minorHAnsi" w:hAnsiTheme="minorHAnsi"/>
          <w:sz w:val="22"/>
          <w:szCs w:val="22"/>
        </w:rPr>
        <w:t>telefon:</w:t>
      </w:r>
      <w:r w:rsidRPr="005B556C">
        <w:rPr>
          <w:rFonts w:asciiTheme="minorHAnsi" w:hAnsiTheme="minorHAnsi"/>
          <w:sz w:val="22"/>
          <w:szCs w:val="22"/>
        </w:rPr>
        <w:tab/>
      </w:r>
      <w:r w:rsidRPr="005B556C">
        <w:rPr>
          <w:rFonts w:asciiTheme="minorHAnsi" w:hAnsiTheme="minorHAnsi"/>
          <w:sz w:val="22"/>
          <w:szCs w:val="22"/>
        </w:rPr>
        <w:tab/>
      </w:r>
      <w:r w:rsidRPr="005B556C">
        <w:rPr>
          <w:rFonts w:asciiTheme="minorHAnsi" w:hAnsiTheme="minorHAnsi"/>
          <w:sz w:val="22"/>
          <w:szCs w:val="22"/>
        </w:rPr>
        <w:tab/>
      </w:r>
      <w:r w:rsidRPr="005B556C">
        <w:rPr>
          <w:rFonts w:asciiTheme="minorHAnsi" w:hAnsiTheme="minorHAnsi"/>
          <w:sz w:val="22"/>
          <w:szCs w:val="22"/>
        </w:rPr>
        <w:tab/>
      </w:r>
      <w:r w:rsidRPr="005B556C">
        <w:rPr>
          <w:rFonts w:asciiTheme="minorHAnsi" w:hAnsiTheme="minorHAnsi"/>
          <w:sz w:val="22"/>
          <w:szCs w:val="22"/>
        </w:rPr>
        <w:tab/>
      </w:r>
      <w:r w:rsidR="00BA00DE">
        <w:rPr>
          <w:rFonts w:asciiTheme="minorHAnsi" w:hAnsiTheme="minorHAnsi"/>
          <w:sz w:val="22"/>
          <w:szCs w:val="22"/>
        </w:rPr>
        <w:t>xxxxxxxxxxxx</w:t>
      </w:r>
    </w:p>
    <w:p w:rsidR="00AC3C7D" w:rsidRPr="005B556C" w:rsidRDefault="00AC3C7D" w:rsidP="00AC3C7D">
      <w:pPr>
        <w:keepNext/>
        <w:suppressAutoHyphens/>
        <w:ind w:left="1276" w:hanging="709"/>
        <w:contextualSpacing/>
        <w:rPr>
          <w:rFonts w:asciiTheme="minorHAnsi" w:hAnsiTheme="minorHAnsi"/>
          <w:sz w:val="22"/>
          <w:szCs w:val="22"/>
        </w:rPr>
      </w:pPr>
      <w:r w:rsidRPr="005B556C">
        <w:rPr>
          <w:rFonts w:asciiTheme="minorHAnsi" w:hAnsiTheme="minorHAnsi"/>
          <w:sz w:val="22"/>
          <w:szCs w:val="22"/>
        </w:rPr>
        <w:t>e-mail:</w:t>
      </w:r>
      <w:r w:rsidRPr="005B556C">
        <w:rPr>
          <w:rFonts w:asciiTheme="minorHAnsi" w:hAnsiTheme="minorHAnsi"/>
          <w:sz w:val="22"/>
          <w:szCs w:val="22"/>
        </w:rPr>
        <w:tab/>
      </w:r>
      <w:r w:rsidRPr="005B556C">
        <w:rPr>
          <w:rFonts w:asciiTheme="minorHAnsi" w:hAnsiTheme="minorHAnsi"/>
          <w:sz w:val="22"/>
          <w:szCs w:val="22"/>
        </w:rPr>
        <w:tab/>
      </w:r>
      <w:r w:rsidRPr="005B556C">
        <w:rPr>
          <w:rFonts w:asciiTheme="minorHAnsi" w:hAnsiTheme="minorHAnsi"/>
          <w:sz w:val="22"/>
          <w:szCs w:val="22"/>
        </w:rPr>
        <w:tab/>
      </w:r>
      <w:r w:rsidRPr="005B556C">
        <w:rPr>
          <w:rFonts w:asciiTheme="minorHAnsi" w:hAnsiTheme="minorHAnsi"/>
          <w:sz w:val="22"/>
          <w:szCs w:val="22"/>
        </w:rPr>
        <w:tab/>
      </w:r>
      <w:r w:rsidRPr="005B556C">
        <w:rPr>
          <w:rFonts w:asciiTheme="minorHAnsi" w:hAnsiTheme="minorHAnsi"/>
          <w:sz w:val="22"/>
          <w:szCs w:val="22"/>
        </w:rPr>
        <w:tab/>
      </w:r>
      <w:r w:rsidR="00BA00DE">
        <w:rPr>
          <w:rFonts w:asciiTheme="minorHAnsi" w:hAnsiTheme="minorHAnsi"/>
          <w:sz w:val="22"/>
          <w:szCs w:val="22"/>
        </w:rPr>
        <w:t>xxxxxxxxxxxxx</w:t>
      </w:r>
      <w:bookmarkStart w:id="4" w:name="_GoBack"/>
      <w:bookmarkEnd w:id="4"/>
    </w:p>
    <w:p w:rsidR="00897BC1" w:rsidRPr="005B556C" w:rsidRDefault="00AC3C7D" w:rsidP="00AC3C7D">
      <w:pPr>
        <w:keepNext/>
        <w:suppressAutoHyphens/>
        <w:ind w:left="1276" w:hanging="709"/>
        <w:contextualSpacing/>
        <w:rPr>
          <w:rFonts w:asciiTheme="minorHAnsi" w:hAnsiTheme="minorHAnsi"/>
          <w:sz w:val="22"/>
          <w:szCs w:val="22"/>
        </w:rPr>
      </w:pPr>
      <w:r w:rsidRPr="005B556C">
        <w:rPr>
          <w:rFonts w:asciiTheme="minorHAnsi" w:hAnsiTheme="minorHAnsi"/>
          <w:sz w:val="22"/>
          <w:szCs w:val="22"/>
        </w:rPr>
        <w:t>ID datové schránky:</w:t>
      </w:r>
      <w:r w:rsidRPr="005B556C">
        <w:rPr>
          <w:rFonts w:asciiTheme="minorHAnsi" w:hAnsiTheme="minorHAnsi"/>
          <w:sz w:val="22"/>
          <w:szCs w:val="22"/>
        </w:rPr>
        <w:tab/>
      </w:r>
      <w:r w:rsidRPr="005B556C">
        <w:rPr>
          <w:rFonts w:asciiTheme="minorHAnsi" w:hAnsiTheme="minorHAnsi"/>
          <w:sz w:val="22"/>
          <w:szCs w:val="22"/>
        </w:rPr>
        <w:tab/>
      </w:r>
      <w:r w:rsidRPr="00D51BB4">
        <w:rPr>
          <w:rFonts w:asciiTheme="minorHAnsi" w:hAnsiTheme="minorHAnsi"/>
          <w:sz w:val="22"/>
          <w:szCs w:val="22"/>
        </w:rPr>
        <w:t>amx5p38</w:t>
      </w:r>
    </w:p>
    <w:p w:rsidR="0090607B" w:rsidRPr="005B556C" w:rsidRDefault="00897BC1" w:rsidP="00897BC1">
      <w:pPr>
        <w:suppressAutoHyphens/>
        <w:ind w:left="567"/>
        <w:rPr>
          <w:rFonts w:asciiTheme="minorHAnsi" w:hAnsiTheme="minorHAnsi"/>
          <w:sz w:val="22"/>
          <w:szCs w:val="22"/>
        </w:rPr>
      </w:pPr>
      <w:r w:rsidRPr="005B556C">
        <w:rPr>
          <w:rFonts w:asciiTheme="minorHAnsi" w:hAnsiTheme="minorHAnsi"/>
          <w:sz w:val="22"/>
          <w:szCs w:val="22"/>
        </w:rPr>
        <w:t>(dále jen „</w:t>
      </w:r>
      <w:r w:rsidRPr="005B556C">
        <w:rPr>
          <w:rFonts w:asciiTheme="minorHAnsi" w:hAnsiTheme="minorHAnsi"/>
          <w:b/>
          <w:i/>
          <w:sz w:val="22"/>
          <w:szCs w:val="22"/>
        </w:rPr>
        <w:t xml:space="preserve">Dodavatel </w:t>
      </w:r>
      <w:r>
        <w:rPr>
          <w:rFonts w:asciiTheme="minorHAnsi" w:hAnsiTheme="minorHAnsi"/>
          <w:b/>
          <w:i/>
          <w:sz w:val="22"/>
          <w:szCs w:val="22"/>
        </w:rPr>
        <w:t>G</w:t>
      </w:r>
      <w:r w:rsidRPr="005B556C">
        <w:rPr>
          <w:rFonts w:asciiTheme="minorHAnsi" w:hAnsiTheme="minorHAnsi"/>
          <w:sz w:val="22"/>
          <w:szCs w:val="22"/>
        </w:rPr>
        <w:t>“)</w:t>
      </w:r>
    </w:p>
    <w:p w:rsidR="00B43B6A" w:rsidRDefault="00B43B6A" w:rsidP="00663B27">
      <w:pPr>
        <w:suppressAutoHyphens/>
        <w:ind w:left="567"/>
        <w:rPr>
          <w:rFonts w:asciiTheme="minorHAnsi" w:hAnsiTheme="minorHAnsi"/>
          <w:bCs/>
          <w:sz w:val="22"/>
          <w:szCs w:val="22"/>
        </w:rPr>
      </w:pPr>
    </w:p>
    <w:p w:rsidR="009E0EC2" w:rsidRPr="005B556C" w:rsidRDefault="00F4645C" w:rsidP="001F7FAD">
      <w:pPr>
        <w:pStyle w:val="Odstavecseseznamem"/>
        <w:numPr>
          <w:ilvl w:val="0"/>
          <w:numId w:val="2"/>
        </w:numPr>
        <w:tabs>
          <w:tab w:val="left" w:pos="567"/>
        </w:tabs>
        <w:suppressAutoHyphens/>
        <w:ind w:left="567" w:hanging="567"/>
        <w:rPr>
          <w:rFonts w:asciiTheme="minorHAnsi" w:hAnsiTheme="minorHAnsi"/>
          <w:szCs w:val="22"/>
        </w:rPr>
      </w:pPr>
      <w:r w:rsidRPr="005B556C">
        <w:rPr>
          <w:rFonts w:asciiTheme="minorHAnsi" w:hAnsiTheme="minorHAnsi"/>
          <w:szCs w:val="22"/>
        </w:rPr>
        <w:t>Dodavatelé budou společně dále označován</w:t>
      </w:r>
      <w:r w:rsidR="003B3B53" w:rsidRPr="005B556C">
        <w:rPr>
          <w:rFonts w:asciiTheme="minorHAnsi" w:hAnsiTheme="minorHAnsi"/>
          <w:szCs w:val="22"/>
        </w:rPr>
        <w:t>i</w:t>
      </w:r>
      <w:r w:rsidRPr="005B556C">
        <w:rPr>
          <w:rFonts w:asciiTheme="minorHAnsi" w:hAnsiTheme="minorHAnsi"/>
          <w:szCs w:val="22"/>
        </w:rPr>
        <w:t xml:space="preserve"> jako </w:t>
      </w:r>
      <w:r w:rsidR="009E0EC2" w:rsidRPr="005B556C">
        <w:rPr>
          <w:rFonts w:asciiTheme="minorHAnsi" w:hAnsiTheme="minorHAnsi"/>
          <w:szCs w:val="22"/>
        </w:rPr>
        <w:t>„</w:t>
      </w:r>
      <w:r w:rsidR="009E0EC2" w:rsidRPr="005B556C">
        <w:rPr>
          <w:rFonts w:asciiTheme="minorHAnsi" w:hAnsiTheme="minorHAnsi"/>
          <w:b/>
          <w:i/>
          <w:szCs w:val="22"/>
        </w:rPr>
        <w:t>Dodavatel</w:t>
      </w:r>
      <w:r w:rsidR="009A749A" w:rsidRPr="005B556C">
        <w:rPr>
          <w:rFonts w:asciiTheme="minorHAnsi" w:hAnsiTheme="minorHAnsi"/>
          <w:b/>
          <w:i/>
          <w:szCs w:val="22"/>
        </w:rPr>
        <w:t>é</w:t>
      </w:r>
      <w:r w:rsidR="00095155" w:rsidRPr="005B556C">
        <w:rPr>
          <w:rFonts w:asciiTheme="minorHAnsi" w:hAnsiTheme="minorHAnsi"/>
          <w:szCs w:val="22"/>
        </w:rPr>
        <w:t>“</w:t>
      </w:r>
      <w:r w:rsidRPr="005B556C">
        <w:rPr>
          <w:rFonts w:asciiTheme="minorHAnsi" w:hAnsiTheme="minorHAnsi"/>
          <w:szCs w:val="22"/>
        </w:rPr>
        <w:t xml:space="preserve"> a jednotlivě jako</w:t>
      </w:r>
      <w:r w:rsidR="009A749A" w:rsidRPr="005B556C">
        <w:rPr>
          <w:rFonts w:asciiTheme="minorHAnsi" w:hAnsiTheme="minorHAnsi"/>
          <w:szCs w:val="22"/>
        </w:rPr>
        <w:t xml:space="preserve"> „</w:t>
      </w:r>
      <w:r w:rsidR="009A749A" w:rsidRPr="005B556C">
        <w:rPr>
          <w:rFonts w:asciiTheme="minorHAnsi" w:hAnsiTheme="minorHAnsi"/>
          <w:b/>
          <w:i/>
          <w:szCs w:val="22"/>
        </w:rPr>
        <w:t>Dodavatel</w:t>
      </w:r>
      <w:r w:rsidR="009A749A" w:rsidRPr="005B556C">
        <w:rPr>
          <w:rFonts w:asciiTheme="minorHAnsi" w:hAnsiTheme="minorHAnsi"/>
          <w:szCs w:val="22"/>
        </w:rPr>
        <w:t>“</w:t>
      </w:r>
      <w:r w:rsidRPr="005B556C">
        <w:rPr>
          <w:rFonts w:asciiTheme="minorHAnsi" w:hAnsiTheme="minorHAnsi"/>
          <w:szCs w:val="22"/>
        </w:rPr>
        <w:t>.</w:t>
      </w:r>
    </w:p>
    <w:p w:rsidR="00F4645C" w:rsidRPr="005B556C" w:rsidRDefault="00F4645C" w:rsidP="00663B27">
      <w:pPr>
        <w:pStyle w:val="Odstavecseseznamem"/>
        <w:tabs>
          <w:tab w:val="left" w:pos="567"/>
        </w:tabs>
        <w:suppressAutoHyphens/>
        <w:ind w:left="567"/>
        <w:rPr>
          <w:rFonts w:asciiTheme="minorHAnsi" w:hAnsiTheme="minorHAnsi"/>
          <w:szCs w:val="22"/>
        </w:rPr>
      </w:pPr>
    </w:p>
    <w:p w:rsidR="00E30186" w:rsidRPr="005B556C" w:rsidRDefault="00CE0AF2" w:rsidP="00E30186">
      <w:pPr>
        <w:pStyle w:val="Odstavecseseznamem"/>
        <w:numPr>
          <w:ilvl w:val="0"/>
          <w:numId w:val="2"/>
        </w:numPr>
        <w:tabs>
          <w:tab w:val="left" w:pos="567"/>
        </w:tabs>
        <w:suppressAutoHyphens/>
        <w:ind w:left="567" w:hanging="567"/>
        <w:rPr>
          <w:rFonts w:asciiTheme="minorHAnsi" w:hAnsiTheme="minorHAnsi"/>
          <w:szCs w:val="22"/>
        </w:rPr>
      </w:pPr>
      <w:bookmarkStart w:id="5" w:name="_Ref473355074"/>
      <w:r w:rsidRPr="005B556C">
        <w:rPr>
          <w:rFonts w:asciiTheme="minorHAnsi" w:hAnsiTheme="minorHAnsi"/>
          <w:szCs w:val="22"/>
        </w:rPr>
        <w:t>Tvoří-li Dodavatele více osob (např. z důvodu že tyto osoby podaly v zadávacím řízení uvedeném v odstavci</w:t>
      </w:r>
      <w:r w:rsidR="00F4645C" w:rsidRPr="005B556C">
        <w:rPr>
          <w:rFonts w:asciiTheme="minorHAnsi" w:hAnsiTheme="minorHAnsi"/>
          <w:szCs w:val="22"/>
        </w:rPr>
        <w:t xml:space="preserve"> </w:t>
      </w:r>
      <w:r w:rsidR="00790779" w:rsidRPr="005B556C">
        <w:rPr>
          <w:rFonts w:asciiTheme="minorHAnsi" w:hAnsiTheme="minorHAnsi"/>
          <w:szCs w:val="22"/>
        </w:rPr>
        <w:fldChar w:fldCharType="begin"/>
      </w:r>
      <w:r w:rsidR="00F4645C" w:rsidRPr="005B556C">
        <w:rPr>
          <w:rFonts w:asciiTheme="minorHAnsi" w:hAnsiTheme="minorHAnsi"/>
          <w:szCs w:val="22"/>
        </w:rPr>
        <w:instrText xml:space="preserve"> REF _Ref468333321 \r \h </w:instrText>
      </w:r>
      <w:r w:rsidR="005B556C" w:rsidRPr="005B556C">
        <w:rPr>
          <w:rFonts w:asciiTheme="minorHAnsi" w:hAnsiTheme="minorHAnsi"/>
          <w:szCs w:val="22"/>
        </w:rPr>
        <w:instrText xml:space="preserve"> \* MERGEFORMAT </w:instrText>
      </w:r>
      <w:r w:rsidR="00790779" w:rsidRPr="005B556C">
        <w:rPr>
          <w:rFonts w:asciiTheme="minorHAnsi" w:hAnsiTheme="minorHAnsi"/>
          <w:szCs w:val="22"/>
        </w:rPr>
      </w:r>
      <w:r w:rsidR="00790779" w:rsidRPr="005B556C">
        <w:rPr>
          <w:rFonts w:asciiTheme="minorHAnsi" w:hAnsiTheme="minorHAnsi"/>
          <w:szCs w:val="22"/>
        </w:rPr>
        <w:fldChar w:fldCharType="separate"/>
      </w:r>
      <w:r w:rsidR="00E03B8C">
        <w:rPr>
          <w:rFonts w:asciiTheme="minorHAnsi" w:hAnsiTheme="minorHAnsi"/>
          <w:szCs w:val="22"/>
        </w:rPr>
        <w:t>9</w:t>
      </w:r>
      <w:r w:rsidR="00790779" w:rsidRPr="005B556C">
        <w:rPr>
          <w:rFonts w:asciiTheme="minorHAnsi" w:hAnsiTheme="minorHAnsi"/>
          <w:szCs w:val="22"/>
        </w:rPr>
        <w:fldChar w:fldCharType="end"/>
      </w:r>
      <w:r w:rsidR="00D64FF2" w:rsidRPr="005B556C">
        <w:rPr>
          <w:rFonts w:asciiTheme="minorHAnsi" w:hAnsiTheme="minorHAnsi"/>
          <w:szCs w:val="22"/>
        </w:rPr>
        <w:t xml:space="preserve"> </w:t>
      </w:r>
      <w:r w:rsidR="00E30186" w:rsidRPr="005B556C">
        <w:rPr>
          <w:rFonts w:asciiTheme="minorHAnsi" w:hAnsiTheme="minorHAnsi"/>
          <w:szCs w:val="22"/>
        </w:rPr>
        <w:t xml:space="preserve">Rámcové dohody </w:t>
      </w:r>
      <w:r w:rsidR="00D64FF2" w:rsidRPr="005B556C">
        <w:rPr>
          <w:rFonts w:asciiTheme="minorHAnsi" w:hAnsiTheme="minorHAnsi"/>
          <w:szCs w:val="22"/>
        </w:rPr>
        <w:t>společnou nabídku</w:t>
      </w:r>
      <w:r w:rsidR="00E30186" w:rsidRPr="005B556C">
        <w:rPr>
          <w:rFonts w:asciiTheme="minorHAnsi" w:hAnsiTheme="minorHAnsi"/>
          <w:szCs w:val="22"/>
        </w:rPr>
        <w:t>)</w:t>
      </w:r>
      <w:r w:rsidR="00D64FF2" w:rsidRPr="005B556C">
        <w:rPr>
          <w:rFonts w:asciiTheme="minorHAnsi" w:hAnsiTheme="minorHAnsi"/>
          <w:szCs w:val="22"/>
        </w:rPr>
        <w:t>, platí následující:</w:t>
      </w:r>
      <w:bookmarkEnd w:id="5"/>
    </w:p>
    <w:p w:rsidR="00F4645C" w:rsidRPr="005B556C" w:rsidRDefault="00F4645C" w:rsidP="00E30186">
      <w:pPr>
        <w:pStyle w:val="Odstavecseseznamem"/>
        <w:numPr>
          <w:ilvl w:val="1"/>
          <w:numId w:val="2"/>
        </w:numPr>
        <w:tabs>
          <w:tab w:val="left" w:pos="567"/>
        </w:tabs>
        <w:suppressAutoHyphens/>
        <w:ind w:left="1276" w:hanging="709"/>
        <w:rPr>
          <w:rFonts w:asciiTheme="minorHAnsi" w:hAnsiTheme="minorHAnsi"/>
          <w:szCs w:val="22"/>
        </w:rPr>
      </w:pPr>
      <w:r w:rsidRPr="005B556C">
        <w:rPr>
          <w:rFonts w:asciiTheme="minorHAnsi" w:hAnsiTheme="minorHAnsi"/>
          <w:szCs w:val="22"/>
        </w:rPr>
        <w:t xml:space="preserve">všechny osoby </w:t>
      </w:r>
      <w:r w:rsidR="00D64FF2" w:rsidRPr="005B556C">
        <w:rPr>
          <w:rFonts w:asciiTheme="minorHAnsi" w:hAnsiTheme="minorHAnsi"/>
          <w:szCs w:val="22"/>
        </w:rPr>
        <w:t xml:space="preserve">tvořící Dodavatele jsou </w:t>
      </w:r>
      <w:r w:rsidRPr="005B556C">
        <w:rPr>
          <w:rFonts w:asciiTheme="minorHAnsi" w:hAnsiTheme="minorHAnsi"/>
          <w:szCs w:val="22"/>
        </w:rPr>
        <w:t>z Rámcové dohody</w:t>
      </w:r>
      <w:r w:rsidR="00D64FF2" w:rsidRPr="005B556C">
        <w:rPr>
          <w:rFonts w:asciiTheme="minorHAnsi" w:hAnsiTheme="minorHAnsi"/>
          <w:szCs w:val="22"/>
        </w:rPr>
        <w:t xml:space="preserve"> zavázány společně a</w:t>
      </w:r>
      <w:r w:rsidR="003010E5" w:rsidRPr="005B556C">
        <w:rPr>
          <w:rFonts w:asciiTheme="minorHAnsi" w:hAnsiTheme="minorHAnsi"/>
          <w:szCs w:val="22"/>
        </w:rPr>
        <w:t> </w:t>
      </w:r>
      <w:r w:rsidR="00D64FF2" w:rsidRPr="005B556C">
        <w:rPr>
          <w:rFonts w:asciiTheme="minorHAnsi" w:hAnsiTheme="minorHAnsi"/>
          <w:szCs w:val="22"/>
        </w:rPr>
        <w:t>nerozdílně;</w:t>
      </w:r>
    </w:p>
    <w:p w:rsidR="00D64FF2" w:rsidRPr="005B556C" w:rsidRDefault="00D64FF2" w:rsidP="00E30186">
      <w:pPr>
        <w:pStyle w:val="Odstavecseseznamem"/>
        <w:numPr>
          <w:ilvl w:val="1"/>
          <w:numId w:val="2"/>
        </w:numPr>
        <w:tabs>
          <w:tab w:val="left" w:pos="567"/>
        </w:tabs>
        <w:suppressAutoHyphens/>
        <w:ind w:left="1276" w:hanging="709"/>
        <w:rPr>
          <w:rFonts w:asciiTheme="minorHAnsi" w:hAnsiTheme="minorHAnsi"/>
          <w:szCs w:val="22"/>
        </w:rPr>
      </w:pPr>
      <w:r w:rsidRPr="005B556C">
        <w:rPr>
          <w:rFonts w:asciiTheme="minorHAnsi" w:hAnsiTheme="minorHAnsi"/>
          <w:szCs w:val="22"/>
        </w:rPr>
        <w:t xml:space="preserve">jednání kterékoli z osob tvořících Dodavatele je přičítáno Dodavateli bez ohledu na vnitřní </w:t>
      </w:r>
      <w:r w:rsidR="00D12D9B" w:rsidRPr="005B556C">
        <w:rPr>
          <w:rFonts w:asciiTheme="minorHAnsi" w:hAnsiTheme="minorHAnsi"/>
          <w:szCs w:val="22"/>
        </w:rPr>
        <w:t xml:space="preserve">vztahy </w:t>
      </w:r>
      <w:r w:rsidRPr="005B556C">
        <w:rPr>
          <w:rFonts w:asciiTheme="minorHAnsi" w:hAnsiTheme="minorHAnsi"/>
          <w:szCs w:val="22"/>
        </w:rPr>
        <w:t>mezi jednotlivými osobami tvořícím</w:t>
      </w:r>
      <w:r w:rsidR="003B3B53" w:rsidRPr="005B556C">
        <w:rPr>
          <w:rFonts w:asciiTheme="minorHAnsi" w:hAnsiTheme="minorHAnsi"/>
          <w:szCs w:val="22"/>
        </w:rPr>
        <w:t>i</w:t>
      </w:r>
      <w:r w:rsidRPr="005B556C">
        <w:rPr>
          <w:rFonts w:asciiTheme="minorHAnsi" w:hAnsiTheme="minorHAnsi"/>
          <w:szCs w:val="22"/>
        </w:rPr>
        <w:t xml:space="preserve"> Dodavatele;</w:t>
      </w:r>
    </w:p>
    <w:p w:rsidR="00D64FF2" w:rsidRPr="005B556C" w:rsidRDefault="00D64FF2" w:rsidP="0064354A">
      <w:pPr>
        <w:pStyle w:val="Odstavecseseznamem"/>
        <w:numPr>
          <w:ilvl w:val="1"/>
          <w:numId w:val="2"/>
        </w:numPr>
        <w:tabs>
          <w:tab w:val="left" w:pos="567"/>
        </w:tabs>
        <w:suppressAutoHyphens/>
        <w:ind w:left="1276" w:hanging="709"/>
        <w:rPr>
          <w:rFonts w:asciiTheme="minorHAnsi" w:hAnsiTheme="minorHAnsi"/>
          <w:szCs w:val="22"/>
        </w:rPr>
      </w:pPr>
      <w:r w:rsidRPr="005B556C">
        <w:rPr>
          <w:rFonts w:asciiTheme="minorHAnsi" w:hAnsiTheme="minorHAnsi"/>
          <w:szCs w:val="22"/>
        </w:rPr>
        <w:t>za Dodavatele může jednat kterákoli z osob tvořících Dodavatele.</w:t>
      </w:r>
    </w:p>
    <w:p w:rsidR="0064354A" w:rsidRPr="005B556C" w:rsidRDefault="0064354A" w:rsidP="0064354A">
      <w:pPr>
        <w:tabs>
          <w:tab w:val="left" w:pos="567"/>
        </w:tabs>
        <w:suppressAutoHyphens/>
        <w:ind w:left="567"/>
        <w:rPr>
          <w:rFonts w:asciiTheme="minorHAnsi" w:hAnsiTheme="minorHAnsi"/>
          <w:sz w:val="22"/>
          <w:szCs w:val="22"/>
        </w:rPr>
      </w:pPr>
    </w:p>
    <w:p w:rsidR="00D64FF2" w:rsidRPr="005B556C" w:rsidRDefault="00D64FF2" w:rsidP="001F7FAD">
      <w:pPr>
        <w:pStyle w:val="Odstavecseseznamem"/>
        <w:numPr>
          <w:ilvl w:val="0"/>
          <w:numId w:val="2"/>
        </w:numPr>
        <w:tabs>
          <w:tab w:val="left" w:pos="567"/>
        </w:tabs>
        <w:suppressAutoHyphens/>
        <w:ind w:left="567" w:hanging="567"/>
        <w:rPr>
          <w:rFonts w:asciiTheme="minorHAnsi" w:hAnsiTheme="minorHAnsi"/>
          <w:szCs w:val="22"/>
        </w:rPr>
      </w:pPr>
      <w:r w:rsidRPr="005B556C">
        <w:rPr>
          <w:rFonts w:asciiTheme="minorHAnsi" w:hAnsiTheme="minorHAnsi"/>
          <w:szCs w:val="22"/>
        </w:rPr>
        <w:t>U</w:t>
      </w:r>
      <w:r w:rsidR="00E30186" w:rsidRPr="005B556C">
        <w:rPr>
          <w:rFonts w:asciiTheme="minorHAnsi" w:hAnsiTheme="minorHAnsi"/>
          <w:szCs w:val="22"/>
        </w:rPr>
        <w:t>jednání</w:t>
      </w:r>
      <w:r w:rsidRPr="005B556C">
        <w:rPr>
          <w:rFonts w:asciiTheme="minorHAnsi" w:hAnsiTheme="minorHAnsi"/>
          <w:szCs w:val="22"/>
        </w:rPr>
        <w:t xml:space="preserve"> Rámcové dohody se užijí na každého Dodavatele zvlášť, není-li stanoveno jinak.</w:t>
      </w:r>
    </w:p>
    <w:p w:rsidR="00E30186" w:rsidRPr="005B556C" w:rsidRDefault="00E30186" w:rsidP="00E30186">
      <w:pPr>
        <w:pStyle w:val="Odstavecseseznamem"/>
        <w:tabs>
          <w:tab w:val="left" w:pos="567"/>
        </w:tabs>
        <w:suppressAutoHyphens/>
        <w:ind w:left="567"/>
        <w:rPr>
          <w:rFonts w:asciiTheme="minorHAnsi" w:hAnsiTheme="minorHAnsi"/>
          <w:szCs w:val="22"/>
        </w:rPr>
      </w:pPr>
    </w:p>
    <w:p w:rsidR="00FB4E20" w:rsidRPr="005B556C" w:rsidRDefault="00FB4E20">
      <w:pPr>
        <w:pStyle w:val="Odstavecseseznamem"/>
        <w:numPr>
          <w:ilvl w:val="0"/>
          <w:numId w:val="2"/>
        </w:numPr>
        <w:tabs>
          <w:tab w:val="left" w:pos="567"/>
        </w:tabs>
        <w:suppressAutoHyphens/>
        <w:ind w:left="567" w:hanging="567"/>
        <w:rPr>
          <w:rFonts w:asciiTheme="minorHAnsi" w:hAnsiTheme="minorHAnsi"/>
          <w:szCs w:val="22"/>
        </w:rPr>
      </w:pPr>
      <w:r w:rsidRPr="005B556C">
        <w:rPr>
          <w:rFonts w:asciiTheme="minorHAnsi" w:hAnsiTheme="minorHAnsi"/>
          <w:szCs w:val="22"/>
        </w:rPr>
        <w:t>Každý z Dodavatelů jedná sám za sebe, právní jednání jednoho Dodavatele nezavazuje ostatní Dodavatele.</w:t>
      </w:r>
    </w:p>
    <w:p w:rsidR="002D0F3C" w:rsidRPr="005B556C" w:rsidRDefault="002D0F3C" w:rsidP="001F7FAD">
      <w:pPr>
        <w:pStyle w:val="Odstavecseseznamem"/>
        <w:tabs>
          <w:tab w:val="left" w:pos="567"/>
        </w:tabs>
        <w:suppressAutoHyphens/>
        <w:ind w:left="567"/>
        <w:rPr>
          <w:rFonts w:asciiTheme="minorHAnsi" w:hAnsiTheme="minorHAnsi"/>
          <w:szCs w:val="22"/>
        </w:rPr>
      </w:pPr>
    </w:p>
    <w:p w:rsidR="002D0F3C" w:rsidRPr="005B556C" w:rsidRDefault="002D0F3C" w:rsidP="001F7FAD">
      <w:pPr>
        <w:pStyle w:val="Odstavecseseznamem"/>
        <w:numPr>
          <w:ilvl w:val="0"/>
          <w:numId w:val="2"/>
        </w:numPr>
        <w:tabs>
          <w:tab w:val="left" w:pos="567"/>
        </w:tabs>
        <w:suppressAutoHyphens/>
        <w:ind w:left="567" w:hanging="567"/>
        <w:rPr>
          <w:rFonts w:asciiTheme="minorHAnsi" w:hAnsiTheme="minorHAnsi"/>
          <w:szCs w:val="22"/>
        </w:rPr>
      </w:pPr>
      <w:r w:rsidRPr="005B556C">
        <w:rPr>
          <w:rFonts w:asciiTheme="minorHAnsi" w:hAnsiTheme="minorHAnsi"/>
          <w:szCs w:val="22"/>
        </w:rPr>
        <w:t>Objednatel a Dodavatel budou dále společně označováni také jako „</w:t>
      </w:r>
      <w:r w:rsidRPr="005B556C">
        <w:rPr>
          <w:rFonts w:asciiTheme="minorHAnsi" w:hAnsiTheme="minorHAnsi"/>
          <w:b/>
          <w:i/>
          <w:szCs w:val="22"/>
        </w:rPr>
        <w:t>Smluvní strany</w:t>
      </w:r>
      <w:r w:rsidRPr="005B556C">
        <w:rPr>
          <w:rFonts w:asciiTheme="minorHAnsi" w:hAnsiTheme="minorHAnsi"/>
          <w:szCs w:val="22"/>
        </w:rPr>
        <w:t xml:space="preserve">“, nebo jednotlivě </w:t>
      </w:r>
      <w:r w:rsidR="00E30186" w:rsidRPr="005B556C">
        <w:rPr>
          <w:rFonts w:asciiTheme="minorHAnsi" w:hAnsiTheme="minorHAnsi"/>
          <w:szCs w:val="22"/>
        </w:rPr>
        <w:t xml:space="preserve">jako </w:t>
      </w:r>
      <w:r w:rsidRPr="005B556C">
        <w:rPr>
          <w:rFonts w:asciiTheme="minorHAnsi" w:hAnsiTheme="minorHAnsi"/>
          <w:szCs w:val="22"/>
        </w:rPr>
        <w:t>„</w:t>
      </w:r>
      <w:r w:rsidRPr="005B556C">
        <w:rPr>
          <w:rFonts w:asciiTheme="minorHAnsi" w:hAnsiTheme="minorHAnsi"/>
          <w:b/>
          <w:i/>
          <w:szCs w:val="22"/>
        </w:rPr>
        <w:t>Smluvní strana</w:t>
      </w:r>
      <w:r w:rsidRPr="005B556C">
        <w:rPr>
          <w:rFonts w:asciiTheme="minorHAnsi" w:hAnsiTheme="minorHAnsi"/>
          <w:szCs w:val="22"/>
        </w:rPr>
        <w:t>“.</w:t>
      </w:r>
    </w:p>
    <w:p w:rsidR="009E0EC2" w:rsidRPr="005B556C" w:rsidRDefault="009E0EC2" w:rsidP="001F7FAD">
      <w:pPr>
        <w:suppressAutoHyphens/>
        <w:rPr>
          <w:rFonts w:asciiTheme="minorHAnsi" w:hAnsiTheme="minorHAnsi"/>
          <w:sz w:val="22"/>
          <w:szCs w:val="22"/>
        </w:rPr>
      </w:pPr>
    </w:p>
    <w:p w:rsidR="00E30186" w:rsidRPr="005B556C" w:rsidRDefault="00E30186" w:rsidP="001F7FAD">
      <w:pPr>
        <w:suppressAutoHyphens/>
        <w:rPr>
          <w:rFonts w:asciiTheme="minorHAnsi" w:hAnsiTheme="minorHAnsi"/>
          <w:sz w:val="22"/>
          <w:szCs w:val="22"/>
        </w:rPr>
      </w:pPr>
    </w:p>
    <w:p w:rsidR="009E0EC2" w:rsidRPr="005B556C" w:rsidRDefault="009E0EC2" w:rsidP="009E0EC2">
      <w:pPr>
        <w:pStyle w:val="Nadpis1"/>
        <w:rPr>
          <w:rFonts w:asciiTheme="minorHAnsi" w:hAnsiTheme="minorHAnsi"/>
        </w:rPr>
      </w:pPr>
      <w:bookmarkStart w:id="6" w:name="_Toc383117510"/>
      <w:r w:rsidRPr="005B556C">
        <w:rPr>
          <w:rFonts w:asciiTheme="minorHAnsi" w:hAnsiTheme="minorHAnsi"/>
        </w:rPr>
        <w:t xml:space="preserve">ÚVODNÍ </w:t>
      </w:r>
      <w:bookmarkEnd w:id="6"/>
      <w:r w:rsidRPr="005B556C">
        <w:rPr>
          <w:rFonts w:asciiTheme="minorHAnsi" w:hAnsiTheme="minorHAnsi"/>
        </w:rPr>
        <w:t>UJEDNÁNÍ</w:t>
      </w:r>
    </w:p>
    <w:p w:rsidR="009E0EC2" w:rsidRPr="005B556C" w:rsidRDefault="009E0EC2" w:rsidP="009E0EC2">
      <w:pPr>
        <w:keepNext/>
        <w:suppressAutoHyphens/>
        <w:rPr>
          <w:rFonts w:asciiTheme="minorHAnsi" w:hAnsiTheme="minorHAnsi"/>
          <w:sz w:val="22"/>
          <w:szCs w:val="22"/>
        </w:rPr>
      </w:pPr>
    </w:p>
    <w:p w:rsidR="009E0EC2" w:rsidRPr="005B556C" w:rsidRDefault="009E0EC2" w:rsidP="00E83BDF">
      <w:pPr>
        <w:pStyle w:val="Odstavecseseznamem"/>
        <w:numPr>
          <w:ilvl w:val="0"/>
          <w:numId w:val="1"/>
        </w:numPr>
        <w:suppressAutoHyphens/>
        <w:rPr>
          <w:rFonts w:asciiTheme="minorHAnsi" w:hAnsiTheme="minorHAnsi"/>
          <w:szCs w:val="22"/>
        </w:rPr>
      </w:pPr>
      <w:bookmarkStart w:id="7" w:name="_Ref468333321"/>
      <w:r w:rsidRPr="005B556C">
        <w:rPr>
          <w:rFonts w:asciiTheme="minorHAnsi" w:hAnsiTheme="minorHAnsi"/>
          <w:szCs w:val="22"/>
        </w:rPr>
        <w:t xml:space="preserve">Rámcová </w:t>
      </w:r>
      <w:r w:rsidR="00C549CC" w:rsidRPr="005B556C">
        <w:rPr>
          <w:rFonts w:asciiTheme="minorHAnsi" w:hAnsiTheme="minorHAnsi"/>
          <w:szCs w:val="22"/>
        </w:rPr>
        <w:t>dohoda</w:t>
      </w:r>
      <w:r w:rsidRPr="005B556C">
        <w:rPr>
          <w:rFonts w:asciiTheme="minorHAnsi" w:hAnsiTheme="minorHAnsi"/>
          <w:szCs w:val="22"/>
        </w:rPr>
        <w:t xml:space="preserve"> je uzavřena na základě výsledku zadávacího řízení s názvem </w:t>
      </w:r>
      <w:r w:rsidR="009C1D97" w:rsidRPr="005B556C">
        <w:rPr>
          <w:rFonts w:asciiTheme="minorHAnsi" w:hAnsiTheme="minorHAnsi"/>
          <w:b/>
          <w:szCs w:val="22"/>
        </w:rPr>
        <w:t>Rámcová dohoda na realizaci oprav a investic na silnicích II. a III. tříd v Kraji Vysočina</w:t>
      </w:r>
      <w:r w:rsidRPr="005B556C">
        <w:rPr>
          <w:rFonts w:asciiTheme="minorHAnsi" w:hAnsiTheme="minorHAnsi"/>
          <w:szCs w:val="22"/>
        </w:rPr>
        <w:t xml:space="preserve">, ev. č. veřejné zakázky ve Věstníku veřejných zakázek: </w:t>
      </w:r>
      <w:r w:rsidR="00800C54" w:rsidRPr="005B556C">
        <w:rPr>
          <w:rFonts w:asciiTheme="minorHAnsi" w:hAnsiTheme="minorHAnsi"/>
          <w:b/>
          <w:szCs w:val="22"/>
        </w:rPr>
        <w:t>Z2017-005802</w:t>
      </w:r>
      <w:r w:rsidR="009C1D97" w:rsidRPr="005B556C">
        <w:rPr>
          <w:rFonts w:asciiTheme="minorHAnsi" w:hAnsiTheme="minorHAnsi"/>
          <w:b/>
          <w:szCs w:val="22"/>
        </w:rPr>
        <w:t xml:space="preserve"> </w:t>
      </w:r>
      <w:r w:rsidR="009C1D97" w:rsidRPr="005B556C">
        <w:rPr>
          <w:rFonts w:asciiTheme="minorHAnsi" w:hAnsiTheme="minorHAnsi"/>
          <w:color w:val="000000"/>
          <w:szCs w:val="22"/>
        </w:rPr>
        <w:t>(dále jen „</w:t>
      </w:r>
      <w:r w:rsidR="009C1D97" w:rsidRPr="005B556C">
        <w:rPr>
          <w:rFonts w:asciiTheme="minorHAnsi" w:hAnsiTheme="minorHAnsi"/>
          <w:b/>
          <w:i/>
          <w:color w:val="000000"/>
          <w:szCs w:val="22"/>
        </w:rPr>
        <w:t>Zadávací řízení</w:t>
      </w:r>
      <w:r w:rsidR="009C1D97" w:rsidRPr="005B556C">
        <w:rPr>
          <w:rFonts w:asciiTheme="minorHAnsi" w:hAnsiTheme="minorHAnsi"/>
          <w:color w:val="000000"/>
          <w:szCs w:val="22"/>
        </w:rPr>
        <w:t>“)</w:t>
      </w:r>
      <w:r w:rsidRPr="005B556C">
        <w:rPr>
          <w:rFonts w:asciiTheme="minorHAnsi" w:hAnsiTheme="minorHAnsi"/>
          <w:szCs w:val="22"/>
        </w:rPr>
        <w:t xml:space="preserve">. </w:t>
      </w:r>
      <w:r w:rsidR="002D0F3C" w:rsidRPr="005B556C">
        <w:rPr>
          <w:rFonts w:asciiTheme="minorHAnsi" w:hAnsiTheme="minorHAnsi"/>
          <w:szCs w:val="22"/>
        </w:rPr>
        <w:t xml:space="preserve">Rámcová dohoda je uzavřena pro </w:t>
      </w:r>
      <w:r w:rsidR="0064354A" w:rsidRPr="005B556C">
        <w:rPr>
          <w:rFonts w:asciiTheme="minorHAnsi" w:hAnsiTheme="minorHAnsi"/>
          <w:szCs w:val="22"/>
        </w:rPr>
        <w:t>část</w:t>
      </w:r>
      <w:r w:rsidR="002D0F3C" w:rsidRPr="005B556C">
        <w:rPr>
          <w:rFonts w:asciiTheme="minorHAnsi" w:hAnsiTheme="minorHAnsi"/>
          <w:szCs w:val="22"/>
        </w:rPr>
        <w:t xml:space="preserve"> </w:t>
      </w:r>
      <w:r w:rsidR="00E30186" w:rsidRPr="005B556C">
        <w:rPr>
          <w:rFonts w:asciiTheme="minorHAnsi" w:hAnsiTheme="minorHAnsi"/>
          <w:szCs w:val="22"/>
        </w:rPr>
        <w:t>Kraje Vysočina</w:t>
      </w:r>
      <w:r w:rsidR="0064354A" w:rsidRPr="005B556C">
        <w:rPr>
          <w:rFonts w:asciiTheme="minorHAnsi" w:hAnsiTheme="minorHAnsi"/>
          <w:szCs w:val="22"/>
        </w:rPr>
        <w:t xml:space="preserve">, která je </w:t>
      </w:r>
      <w:r w:rsidR="002D0F3C" w:rsidRPr="005B556C">
        <w:rPr>
          <w:rFonts w:asciiTheme="minorHAnsi" w:hAnsiTheme="minorHAnsi"/>
          <w:szCs w:val="22"/>
        </w:rPr>
        <w:t>vymezen</w:t>
      </w:r>
      <w:r w:rsidR="0064354A" w:rsidRPr="005B556C">
        <w:rPr>
          <w:rFonts w:asciiTheme="minorHAnsi" w:hAnsiTheme="minorHAnsi"/>
          <w:szCs w:val="22"/>
        </w:rPr>
        <w:t>a</w:t>
      </w:r>
      <w:r w:rsidR="002D0F3C" w:rsidRPr="005B556C">
        <w:rPr>
          <w:rFonts w:asciiTheme="minorHAnsi" w:hAnsiTheme="minorHAnsi"/>
          <w:szCs w:val="22"/>
        </w:rPr>
        <w:t xml:space="preserve"> územím </w:t>
      </w:r>
      <w:r w:rsidR="002D0F3C" w:rsidRPr="00883207">
        <w:rPr>
          <w:rFonts w:asciiTheme="minorHAnsi" w:hAnsiTheme="minorHAnsi"/>
          <w:szCs w:val="22"/>
        </w:rPr>
        <w:t>okresu</w:t>
      </w:r>
      <w:r w:rsidR="00E30186" w:rsidRPr="00883207">
        <w:rPr>
          <w:rFonts w:asciiTheme="minorHAnsi" w:hAnsiTheme="minorHAnsi"/>
          <w:b/>
          <w:szCs w:val="22"/>
        </w:rPr>
        <w:t xml:space="preserve"> </w:t>
      </w:r>
      <w:sdt>
        <w:sdtPr>
          <w:rPr>
            <w:rFonts w:asciiTheme="minorHAnsi" w:hAnsiTheme="minorHAnsi"/>
            <w:b/>
            <w:szCs w:val="22"/>
          </w:rPr>
          <w:id w:val="-70740848"/>
          <w:placeholder>
            <w:docPart w:val="9FFE6849CC464ADDB8F27DE37C55C8A0"/>
          </w:placeholder>
          <w:comboBox>
            <w:listItem w:value="Zvolte položku."/>
            <w:listItem w:displayText="Havlíčkův Brod" w:value="Havlíčkův Brod"/>
            <w:listItem w:displayText="Jihlava" w:value="Jihlava"/>
            <w:listItem w:displayText="Pelhřimov" w:value="Pelhřimov"/>
            <w:listItem w:displayText="Třebíč" w:value="Třebíč"/>
            <w:listItem w:displayText="Žďár nad Sázavou" w:value="Žďár nad Sázavou"/>
          </w:comboBox>
        </w:sdtPr>
        <w:sdtContent>
          <w:r w:rsidR="00FE43B5">
            <w:rPr>
              <w:rFonts w:asciiTheme="minorHAnsi" w:hAnsiTheme="minorHAnsi"/>
              <w:b/>
              <w:szCs w:val="22"/>
            </w:rPr>
            <w:t>Žďár nad Sázavou</w:t>
          </w:r>
        </w:sdtContent>
      </w:sdt>
      <w:r w:rsidR="0064354A" w:rsidRPr="00883207">
        <w:rPr>
          <w:rFonts w:asciiTheme="minorHAnsi" w:hAnsiTheme="minorHAnsi"/>
          <w:szCs w:val="22"/>
        </w:rPr>
        <w:t>.</w:t>
      </w:r>
      <w:r w:rsidR="002D0F3C" w:rsidRPr="00883207">
        <w:rPr>
          <w:rFonts w:asciiTheme="minorHAnsi" w:hAnsiTheme="minorHAnsi"/>
          <w:szCs w:val="22"/>
        </w:rPr>
        <w:t xml:space="preserve"> </w:t>
      </w:r>
      <w:r w:rsidRPr="00883207">
        <w:rPr>
          <w:rFonts w:asciiTheme="minorHAnsi" w:hAnsiTheme="minorHAnsi"/>
          <w:szCs w:val="22"/>
        </w:rPr>
        <w:t xml:space="preserve">Jednotlivá ujednání Rámcové </w:t>
      </w:r>
      <w:r w:rsidR="00A931D0" w:rsidRPr="00883207">
        <w:rPr>
          <w:rFonts w:asciiTheme="minorHAnsi" w:hAnsiTheme="minorHAnsi"/>
          <w:szCs w:val="22"/>
        </w:rPr>
        <w:t>dohody</w:t>
      </w:r>
      <w:r w:rsidRPr="00883207">
        <w:rPr>
          <w:rFonts w:asciiTheme="minorHAnsi" w:hAnsiTheme="minorHAnsi"/>
          <w:szCs w:val="22"/>
        </w:rPr>
        <w:t xml:space="preserve"> tak budou vykládána v souladu se zadávacími podmínkami</w:t>
      </w:r>
      <w:r w:rsidRPr="005B556C">
        <w:rPr>
          <w:rFonts w:asciiTheme="minorHAnsi" w:hAnsiTheme="minorHAnsi"/>
          <w:szCs w:val="22"/>
        </w:rPr>
        <w:t xml:space="preserve"> </w:t>
      </w:r>
      <w:r w:rsidR="009C1D97" w:rsidRPr="005B556C">
        <w:rPr>
          <w:rFonts w:asciiTheme="minorHAnsi" w:hAnsiTheme="minorHAnsi"/>
          <w:szCs w:val="22"/>
        </w:rPr>
        <w:t>Zadávacího řízení</w:t>
      </w:r>
      <w:r w:rsidRPr="005B556C">
        <w:rPr>
          <w:rFonts w:asciiTheme="minorHAnsi" w:hAnsiTheme="minorHAnsi"/>
          <w:szCs w:val="22"/>
        </w:rPr>
        <w:t xml:space="preserve"> </w:t>
      </w:r>
      <w:r w:rsidR="003010E5" w:rsidRPr="005B556C">
        <w:rPr>
          <w:rFonts w:asciiTheme="minorHAnsi" w:hAnsiTheme="minorHAnsi"/>
          <w:szCs w:val="22"/>
        </w:rPr>
        <w:t>a </w:t>
      </w:r>
      <w:r w:rsidR="009C1D97" w:rsidRPr="005B556C">
        <w:rPr>
          <w:rFonts w:asciiTheme="minorHAnsi" w:hAnsiTheme="minorHAnsi"/>
          <w:szCs w:val="22"/>
        </w:rPr>
        <w:t>nabídkou Dodavatele podanou do Zadávacího řízení</w:t>
      </w:r>
      <w:r w:rsidRPr="005B556C">
        <w:rPr>
          <w:rFonts w:asciiTheme="minorHAnsi" w:hAnsiTheme="minorHAnsi"/>
          <w:szCs w:val="22"/>
        </w:rPr>
        <w:t>.</w:t>
      </w:r>
      <w:bookmarkEnd w:id="7"/>
    </w:p>
    <w:p w:rsidR="00C36409" w:rsidRPr="005B556C" w:rsidRDefault="00C36409" w:rsidP="00C36409">
      <w:pPr>
        <w:pStyle w:val="Odstavecseseznamem"/>
        <w:suppressAutoHyphens/>
        <w:ind w:left="567"/>
        <w:rPr>
          <w:rFonts w:asciiTheme="minorHAnsi" w:hAnsiTheme="minorHAnsi"/>
          <w:szCs w:val="22"/>
        </w:rPr>
      </w:pPr>
    </w:p>
    <w:p w:rsidR="00705492" w:rsidRPr="005B556C" w:rsidRDefault="00C36409" w:rsidP="0064354A">
      <w:pPr>
        <w:pStyle w:val="Odstavecseseznamem"/>
        <w:numPr>
          <w:ilvl w:val="0"/>
          <w:numId w:val="1"/>
        </w:numPr>
        <w:suppressAutoHyphens/>
        <w:rPr>
          <w:rFonts w:asciiTheme="minorHAnsi" w:hAnsiTheme="minorHAnsi"/>
          <w:szCs w:val="22"/>
        </w:rPr>
      </w:pPr>
      <w:r w:rsidRPr="005B556C">
        <w:rPr>
          <w:rFonts w:asciiTheme="minorHAnsi" w:hAnsiTheme="minorHAnsi"/>
          <w:szCs w:val="22"/>
        </w:rPr>
        <w:lastRenderedPageBreak/>
        <w:t xml:space="preserve">Uzavřením </w:t>
      </w:r>
      <w:r w:rsidR="009D3D9E" w:rsidRPr="005B556C">
        <w:rPr>
          <w:rFonts w:asciiTheme="minorHAnsi" w:hAnsiTheme="minorHAnsi"/>
          <w:szCs w:val="22"/>
        </w:rPr>
        <w:t>R</w:t>
      </w:r>
      <w:r w:rsidRPr="005B556C">
        <w:rPr>
          <w:rFonts w:asciiTheme="minorHAnsi" w:hAnsiTheme="minorHAnsi"/>
          <w:szCs w:val="22"/>
        </w:rPr>
        <w:t xml:space="preserve">ámcové </w:t>
      </w:r>
      <w:r w:rsidR="009D3D9E" w:rsidRPr="005B556C">
        <w:rPr>
          <w:rFonts w:asciiTheme="minorHAnsi" w:hAnsiTheme="minorHAnsi"/>
          <w:szCs w:val="22"/>
        </w:rPr>
        <w:t>dohody</w:t>
      </w:r>
      <w:r w:rsidRPr="005B556C">
        <w:rPr>
          <w:rFonts w:asciiTheme="minorHAnsi" w:hAnsiTheme="minorHAnsi"/>
          <w:szCs w:val="22"/>
        </w:rPr>
        <w:t xml:space="preserve"> nevzniká </w:t>
      </w:r>
      <w:r w:rsidR="009D3D9E" w:rsidRPr="005B556C">
        <w:rPr>
          <w:rFonts w:asciiTheme="minorHAnsi" w:hAnsiTheme="minorHAnsi"/>
          <w:szCs w:val="22"/>
        </w:rPr>
        <w:t>Dodavateli</w:t>
      </w:r>
      <w:r w:rsidRPr="005B556C">
        <w:rPr>
          <w:rFonts w:asciiTheme="minorHAnsi" w:hAnsiTheme="minorHAnsi"/>
          <w:szCs w:val="22"/>
        </w:rPr>
        <w:t xml:space="preserve"> bez dalšího </w:t>
      </w:r>
      <w:r w:rsidR="001E13EB" w:rsidRPr="005B556C">
        <w:rPr>
          <w:rFonts w:asciiTheme="minorHAnsi" w:hAnsiTheme="minorHAnsi"/>
          <w:szCs w:val="22"/>
        </w:rPr>
        <w:t>právo ani povinnost</w:t>
      </w:r>
      <w:r w:rsidRPr="005B556C">
        <w:rPr>
          <w:rFonts w:asciiTheme="minorHAnsi" w:hAnsiTheme="minorHAnsi"/>
          <w:szCs w:val="22"/>
        </w:rPr>
        <w:t xml:space="preserve"> poskytov</w:t>
      </w:r>
      <w:r w:rsidR="001E13EB" w:rsidRPr="005B556C">
        <w:rPr>
          <w:rFonts w:asciiTheme="minorHAnsi" w:hAnsiTheme="minorHAnsi"/>
          <w:szCs w:val="22"/>
        </w:rPr>
        <w:t>at</w:t>
      </w:r>
      <w:r w:rsidRPr="005B556C">
        <w:rPr>
          <w:rFonts w:asciiTheme="minorHAnsi" w:hAnsiTheme="minorHAnsi"/>
          <w:szCs w:val="22"/>
        </w:rPr>
        <w:t xml:space="preserve"> </w:t>
      </w:r>
      <w:r w:rsidR="008D5976" w:rsidRPr="005B556C">
        <w:rPr>
          <w:rFonts w:asciiTheme="minorHAnsi" w:hAnsiTheme="minorHAnsi"/>
          <w:szCs w:val="22"/>
        </w:rPr>
        <w:t>stavební pr</w:t>
      </w:r>
      <w:r w:rsidR="001E13EB" w:rsidRPr="005B556C">
        <w:rPr>
          <w:rFonts w:asciiTheme="minorHAnsi" w:hAnsiTheme="minorHAnsi"/>
          <w:szCs w:val="22"/>
        </w:rPr>
        <w:t>áce</w:t>
      </w:r>
      <w:r w:rsidR="008D5976" w:rsidRPr="005B556C">
        <w:rPr>
          <w:rFonts w:asciiTheme="minorHAnsi" w:hAnsiTheme="minorHAnsi"/>
          <w:szCs w:val="22"/>
        </w:rPr>
        <w:t xml:space="preserve">, </w:t>
      </w:r>
      <w:r w:rsidRPr="005B556C">
        <w:rPr>
          <w:rFonts w:asciiTheme="minorHAnsi" w:hAnsiTheme="minorHAnsi"/>
          <w:szCs w:val="22"/>
        </w:rPr>
        <w:t>dod</w:t>
      </w:r>
      <w:r w:rsidR="001E13EB" w:rsidRPr="005B556C">
        <w:rPr>
          <w:rFonts w:asciiTheme="minorHAnsi" w:hAnsiTheme="minorHAnsi"/>
          <w:szCs w:val="22"/>
        </w:rPr>
        <w:t>á</w:t>
      </w:r>
      <w:r w:rsidRPr="005B556C">
        <w:rPr>
          <w:rFonts w:asciiTheme="minorHAnsi" w:hAnsiTheme="minorHAnsi"/>
          <w:szCs w:val="22"/>
        </w:rPr>
        <w:t>vk</w:t>
      </w:r>
      <w:r w:rsidR="001E13EB" w:rsidRPr="005B556C">
        <w:rPr>
          <w:rFonts w:asciiTheme="minorHAnsi" w:hAnsiTheme="minorHAnsi"/>
          <w:szCs w:val="22"/>
        </w:rPr>
        <w:t>y</w:t>
      </w:r>
      <w:r w:rsidRPr="005B556C">
        <w:rPr>
          <w:rFonts w:asciiTheme="minorHAnsi" w:hAnsiTheme="minorHAnsi"/>
          <w:szCs w:val="22"/>
        </w:rPr>
        <w:t xml:space="preserve"> a služb</w:t>
      </w:r>
      <w:r w:rsidR="001E13EB" w:rsidRPr="005B556C">
        <w:rPr>
          <w:rFonts w:asciiTheme="minorHAnsi" w:hAnsiTheme="minorHAnsi"/>
          <w:szCs w:val="22"/>
        </w:rPr>
        <w:t>y,</w:t>
      </w:r>
      <w:r w:rsidR="00FB4085" w:rsidRPr="005B556C">
        <w:rPr>
          <w:rFonts w:asciiTheme="minorHAnsi" w:hAnsiTheme="minorHAnsi"/>
          <w:szCs w:val="22"/>
        </w:rPr>
        <w:t xml:space="preserve"> a</w:t>
      </w:r>
      <w:r w:rsidR="001E13EB" w:rsidRPr="005B556C">
        <w:rPr>
          <w:rFonts w:asciiTheme="minorHAnsi" w:hAnsiTheme="minorHAnsi"/>
          <w:szCs w:val="22"/>
        </w:rPr>
        <w:t>ni právo na</w:t>
      </w:r>
      <w:r w:rsidR="00FB4085" w:rsidRPr="005B556C">
        <w:rPr>
          <w:rFonts w:asciiTheme="minorHAnsi" w:hAnsiTheme="minorHAnsi"/>
          <w:szCs w:val="22"/>
        </w:rPr>
        <w:t xml:space="preserve"> zaplacení ceny</w:t>
      </w:r>
      <w:r w:rsidRPr="005B556C">
        <w:rPr>
          <w:rFonts w:asciiTheme="minorHAnsi" w:hAnsiTheme="minorHAnsi"/>
          <w:szCs w:val="22"/>
        </w:rPr>
        <w:t xml:space="preserve">. </w:t>
      </w:r>
      <w:r w:rsidR="00FB4085" w:rsidRPr="005B556C">
        <w:rPr>
          <w:rFonts w:asciiTheme="minorHAnsi" w:hAnsiTheme="minorHAnsi"/>
          <w:szCs w:val="22"/>
        </w:rPr>
        <w:t xml:space="preserve">Objednatel bude zadávat veřejné zakázky na základě Rámcové dohody </w:t>
      </w:r>
      <w:r w:rsidR="00A23347" w:rsidRPr="005B556C">
        <w:rPr>
          <w:rFonts w:asciiTheme="minorHAnsi" w:hAnsiTheme="minorHAnsi"/>
          <w:szCs w:val="22"/>
        </w:rPr>
        <w:t>(</w:t>
      </w:r>
      <w:r w:rsidR="009A749A" w:rsidRPr="005B556C">
        <w:rPr>
          <w:rFonts w:asciiTheme="minorHAnsi" w:hAnsiTheme="minorHAnsi"/>
          <w:szCs w:val="22"/>
        </w:rPr>
        <w:t xml:space="preserve">společně </w:t>
      </w:r>
      <w:r w:rsidR="00A23347" w:rsidRPr="005B556C">
        <w:rPr>
          <w:rFonts w:asciiTheme="minorHAnsi" w:hAnsiTheme="minorHAnsi"/>
          <w:szCs w:val="22"/>
        </w:rPr>
        <w:t>dále jen „</w:t>
      </w:r>
      <w:r w:rsidR="00A23347" w:rsidRPr="005B556C">
        <w:rPr>
          <w:rFonts w:asciiTheme="minorHAnsi" w:hAnsiTheme="minorHAnsi"/>
          <w:b/>
          <w:i/>
          <w:szCs w:val="22"/>
        </w:rPr>
        <w:t>Veřejné zakázky</w:t>
      </w:r>
      <w:r w:rsidR="00A23347" w:rsidRPr="005B556C">
        <w:rPr>
          <w:rFonts w:asciiTheme="minorHAnsi" w:hAnsiTheme="minorHAnsi"/>
          <w:szCs w:val="22"/>
        </w:rPr>
        <w:t>“, nebo jednotlivě „</w:t>
      </w:r>
      <w:r w:rsidR="00A23347" w:rsidRPr="005B556C">
        <w:rPr>
          <w:rFonts w:asciiTheme="minorHAnsi" w:hAnsiTheme="minorHAnsi"/>
          <w:b/>
          <w:i/>
          <w:szCs w:val="22"/>
        </w:rPr>
        <w:t>Veřejná zakázka</w:t>
      </w:r>
      <w:r w:rsidR="00A23347" w:rsidRPr="005B556C">
        <w:rPr>
          <w:rFonts w:asciiTheme="minorHAnsi" w:hAnsiTheme="minorHAnsi"/>
          <w:szCs w:val="22"/>
        </w:rPr>
        <w:t xml:space="preserve">“) </w:t>
      </w:r>
      <w:r w:rsidR="00A832B1" w:rsidRPr="005B556C">
        <w:rPr>
          <w:rFonts w:asciiTheme="minorHAnsi" w:hAnsiTheme="minorHAnsi"/>
          <w:szCs w:val="22"/>
        </w:rPr>
        <w:t xml:space="preserve">podle svých aktuálních potřeb </w:t>
      </w:r>
      <w:r w:rsidR="0067160C" w:rsidRPr="005B556C">
        <w:rPr>
          <w:rFonts w:asciiTheme="minorHAnsi" w:hAnsiTheme="minorHAnsi"/>
          <w:szCs w:val="22"/>
        </w:rPr>
        <w:t xml:space="preserve">a </w:t>
      </w:r>
      <w:r w:rsidR="00FB4085" w:rsidRPr="005B556C">
        <w:rPr>
          <w:rFonts w:asciiTheme="minorHAnsi" w:hAnsiTheme="minorHAnsi"/>
          <w:szCs w:val="22"/>
        </w:rPr>
        <w:t>s</w:t>
      </w:r>
      <w:r w:rsidRPr="005B556C">
        <w:rPr>
          <w:rFonts w:asciiTheme="minorHAnsi" w:hAnsiTheme="minorHAnsi"/>
          <w:szCs w:val="22"/>
        </w:rPr>
        <w:t xml:space="preserve"> ohledem </w:t>
      </w:r>
      <w:r w:rsidR="001E13EB" w:rsidRPr="005B556C">
        <w:rPr>
          <w:rFonts w:asciiTheme="minorHAnsi" w:hAnsiTheme="minorHAnsi"/>
          <w:szCs w:val="22"/>
        </w:rPr>
        <w:t>na své rozpočtové možnosti a možnosti (spolu)financování Veřejných zakázek z rozpočtu Kraje Vysočina</w:t>
      </w:r>
      <w:r w:rsidR="00E83BDF" w:rsidRPr="005B556C">
        <w:rPr>
          <w:rFonts w:asciiTheme="minorHAnsi" w:hAnsiTheme="minorHAnsi"/>
          <w:szCs w:val="22"/>
        </w:rPr>
        <w:t xml:space="preserve"> a</w:t>
      </w:r>
      <w:r w:rsidR="001E13EB" w:rsidRPr="005B556C">
        <w:rPr>
          <w:rFonts w:asciiTheme="minorHAnsi" w:hAnsiTheme="minorHAnsi"/>
          <w:szCs w:val="22"/>
        </w:rPr>
        <w:t xml:space="preserve"> Státního fondu dopravní infrastruktury</w:t>
      </w:r>
      <w:r w:rsidR="00FB4085" w:rsidRPr="005B556C">
        <w:rPr>
          <w:rFonts w:asciiTheme="minorHAnsi" w:hAnsiTheme="minorHAnsi"/>
          <w:szCs w:val="22"/>
        </w:rPr>
        <w:t>.</w:t>
      </w:r>
    </w:p>
    <w:p w:rsidR="0064354A" w:rsidRPr="005B556C" w:rsidRDefault="0064354A" w:rsidP="0064354A">
      <w:pPr>
        <w:pStyle w:val="Odstavecseseznamem"/>
        <w:suppressAutoHyphens/>
        <w:ind w:left="567"/>
        <w:rPr>
          <w:rFonts w:asciiTheme="minorHAnsi" w:hAnsiTheme="minorHAnsi"/>
          <w:szCs w:val="22"/>
        </w:rPr>
      </w:pPr>
    </w:p>
    <w:p w:rsidR="00705492" w:rsidRPr="005B556C" w:rsidRDefault="00453581" w:rsidP="009E0EC2">
      <w:pPr>
        <w:pStyle w:val="Odstavecseseznamem"/>
        <w:numPr>
          <w:ilvl w:val="0"/>
          <w:numId w:val="1"/>
        </w:numPr>
        <w:suppressAutoHyphens/>
        <w:rPr>
          <w:rFonts w:asciiTheme="minorHAnsi" w:hAnsiTheme="minorHAnsi"/>
          <w:szCs w:val="22"/>
        </w:rPr>
      </w:pPr>
      <w:r w:rsidRPr="005B556C">
        <w:rPr>
          <w:rFonts w:asciiTheme="minorHAnsi" w:hAnsiTheme="minorHAnsi"/>
          <w:szCs w:val="22"/>
        </w:rPr>
        <w:t xml:space="preserve">Objednatel </w:t>
      </w:r>
      <w:r w:rsidR="00705492" w:rsidRPr="005B556C">
        <w:rPr>
          <w:rFonts w:asciiTheme="minorHAnsi" w:hAnsiTheme="minorHAnsi"/>
          <w:szCs w:val="22"/>
        </w:rPr>
        <w:t>bude zadávat Veřejné zakázky v souladu se Zákonem o zadávání veřejných zakázek.</w:t>
      </w:r>
      <w:r w:rsidR="001D6E56" w:rsidRPr="005B556C">
        <w:rPr>
          <w:rFonts w:asciiTheme="minorHAnsi" w:hAnsiTheme="minorHAnsi"/>
          <w:szCs w:val="22"/>
        </w:rPr>
        <w:t xml:space="preserve"> Veřejné zakázky budou zadávány postupem s obnovením soutěže mezi Dodavateli.</w:t>
      </w:r>
    </w:p>
    <w:p w:rsidR="00C36409" w:rsidRPr="005B556C" w:rsidRDefault="00C36409" w:rsidP="00C36409">
      <w:pPr>
        <w:pStyle w:val="Odstavecseseznamem"/>
        <w:suppressAutoHyphens/>
        <w:ind w:left="567"/>
        <w:rPr>
          <w:rFonts w:asciiTheme="minorHAnsi" w:hAnsiTheme="minorHAnsi"/>
          <w:szCs w:val="22"/>
        </w:rPr>
      </w:pPr>
    </w:p>
    <w:p w:rsidR="00C36409" w:rsidRPr="005B556C" w:rsidRDefault="00C36409" w:rsidP="00C36409">
      <w:pPr>
        <w:pStyle w:val="Odstavecseseznamem"/>
        <w:suppressAutoHyphens/>
        <w:ind w:left="567"/>
        <w:rPr>
          <w:rFonts w:asciiTheme="minorHAnsi" w:hAnsiTheme="minorHAnsi"/>
          <w:szCs w:val="22"/>
        </w:rPr>
      </w:pPr>
    </w:p>
    <w:p w:rsidR="00C36409" w:rsidRPr="005B556C" w:rsidRDefault="00C36409" w:rsidP="00C36409">
      <w:pPr>
        <w:pStyle w:val="Nadpis1"/>
        <w:rPr>
          <w:rFonts w:asciiTheme="minorHAnsi" w:hAnsiTheme="minorHAnsi"/>
        </w:rPr>
      </w:pPr>
      <w:r w:rsidRPr="005B556C">
        <w:rPr>
          <w:rFonts w:asciiTheme="minorHAnsi" w:hAnsiTheme="minorHAnsi"/>
        </w:rPr>
        <w:t xml:space="preserve">ÚČEL </w:t>
      </w:r>
      <w:r w:rsidR="00EE6B1B" w:rsidRPr="005B556C">
        <w:rPr>
          <w:rFonts w:asciiTheme="minorHAnsi" w:hAnsiTheme="minorHAnsi"/>
        </w:rPr>
        <w:t xml:space="preserve">A PŘEDMĚT </w:t>
      </w:r>
      <w:r w:rsidRPr="005B556C">
        <w:rPr>
          <w:rFonts w:asciiTheme="minorHAnsi" w:hAnsiTheme="minorHAnsi"/>
        </w:rPr>
        <w:t xml:space="preserve">RÁMCOVÉ DOHODY </w:t>
      </w:r>
    </w:p>
    <w:p w:rsidR="00C36409" w:rsidRPr="005B556C" w:rsidRDefault="00C36409" w:rsidP="00C36409">
      <w:pPr>
        <w:pStyle w:val="Odstavecseseznamem"/>
        <w:keepNext/>
        <w:suppressAutoHyphens/>
        <w:ind w:left="0"/>
        <w:rPr>
          <w:rFonts w:asciiTheme="minorHAnsi" w:hAnsiTheme="minorHAnsi"/>
          <w:bCs/>
          <w:szCs w:val="22"/>
        </w:rPr>
      </w:pPr>
    </w:p>
    <w:p w:rsidR="00D175B4" w:rsidRPr="005B556C" w:rsidRDefault="009E0EC2" w:rsidP="00DA169A">
      <w:pPr>
        <w:pStyle w:val="Odstavecseseznamem"/>
        <w:numPr>
          <w:ilvl w:val="0"/>
          <w:numId w:val="1"/>
        </w:numPr>
        <w:suppressAutoHyphens/>
        <w:rPr>
          <w:rFonts w:asciiTheme="minorHAnsi" w:hAnsiTheme="minorHAnsi"/>
          <w:szCs w:val="22"/>
        </w:rPr>
      </w:pPr>
      <w:r w:rsidRPr="005B556C">
        <w:rPr>
          <w:rFonts w:asciiTheme="minorHAnsi" w:hAnsiTheme="minorHAnsi"/>
          <w:bCs/>
          <w:szCs w:val="22"/>
        </w:rPr>
        <w:t xml:space="preserve">Účelem Rámcové </w:t>
      </w:r>
      <w:r w:rsidR="00A931D0" w:rsidRPr="005B556C">
        <w:rPr>
          <w:rFonts w:asciiTheme="minorHAnsi" w:hAnsiTheme="minorHAnsi"/>
          <w:bCs/>
          <w:szCs w:val="22"/>
        </w:rPr>
        <w:t>dohody</w:t>
      </w:r>
      <w:r w:rsidRPr="005B556C">
        <w:rPr>
          <w:rFonts w:asciiTheme="minorHAnsi" w:hAnsiTheme="minorHAnsi"/>
          <w:bCs/>
          <w:szCs w:val="22"/>
        </w:rPr>
        <w:t xml:space="preserve"> je </w:t>
      </w:r>
      <w:r w:rsidR="00677748" w:rsidRPr="005B556C">
        <w:rPr>
          <w:rFonts w:asciiTheme="minorHAnsi" w:hAnsiTheme="minorHAnsi"/>
          <w:bCs/>
          <w:szCs w:val="22"/>
        </w:rPr>
        <w:t xml:space="preserve">zabezpečení </w:t>
      </w:r>
      <w:r w:rsidR="008D5976" w:rsidRPr="005B556C">
        <w:rPr>
          <w:rFonts w:asciiTheme="minorHAnsi" w:hAnsiTheme="minorHAnsi"/>
          <w:szCs w:val="22"/>
        </w:rPr>
        <w:t xml:space="preserve">poskytování </w:t>
      </w:r>
      <w:r w:rsidR="00677748" w:rsidRPr="005B556C">
        <w:rPr>
          <w:rFonts w:asciiTheme="minorHAnsi" w:hAnsiTheme="minorHAnsi"/>
          <w:bCs/>
          <w:szCs w:val="22"/>
        </w:rPr>
        <w:t xml:space="preserve">dále specifikovaných </w:t>
      </w:r>
      <w:r w:rsidR="008D5976" w:rsidRPr="005B556C">
        <w:rPr>
          <w:rFonts w:asciiTheme="minorHAnsi" w:hAnsiTheme="minorHAnsi"/>
          <w:szCs w:val="22"/>
        </w:rPr>
        <w:t>stavebních prací, dodávek a služeb</w:t>
      </w:r>
      <w:r w:rsidR="00EE6B1B" w:rsidRPr="005B556C">
        <w:rPr>
          <w:rFonts w:asciiTheme="minorHAnsi" w:hAnsiTheme="minorHAnsi"/>
          <w:szCs w:val="22"/>
        </w:rPr>
        <w:t xml:space="preserve"> Objednateli</w:t>
      </w:r>
      <w:r w:rsidR="008D5976" w:rsidRPr="005B556C">
        <w:rPr>
          <w:rFonts w:asciiTheme="minorHAnsi" w:hAnsiTheme="minorHAnsi"/>
          <w:szCs w:val="22"/>
        </w:rPr>
        <w:t xml:space="preserve">, a to v souladu s podmínkami </w:t>
      </w:r>
      <w:r w:rsidR="00A53584" w:rsidRPr="005B556C">
        <w:rPr>
          <w:rFonts w:asciiTheme="minorHAnsi" w:hAnsiTheme="minorHAnsi"/>
          <w:szCs w:val="22"/>
        </w:rPr>
        <w:t>stanovenými</w:t>
      </w:r>
      <w:r w:rsidR="008D5976" w:rsidRPr="005B556C">
        <w:rPr>
          <w:rFonts w:asciiTheme="minorHAnsi" w:hAnsiTheme="minorHAnsi"/>
          <w:szCs w:val="22"/>
        </w:rPr>
        <w:t xml:space="preserve"> Rámcovou dohodou</w:t>
      </w:r>
      <w:r w:rsidR="00EE6B1B" w:rsidRPr="005B556C">
        <w:rPr>
          <w:rFonts w:asciiTheme="minorHAnsi" w:hAnsiTheme="minorHAnsi"/>
          <w:szCs w:val="22"/>
        </w:rPr>
        <w:t xml:space="preserve"> a</w:t>
      </w:r>
      <w:r w:rsidR="003010E5" w:rsidRPr="005B556C">
        <w:rPr>
          <w:rFonts w:asciiTheme="minorHAnsi" w:hAnsiTheme="minorHAnsi"/>
          <w:szCs w:val="22"/>
        </w:rPr>
        <w:t> </w:t>
      </w:r>
      <w:r w:rsidR="00A53584" w:rsidRPr="005B556C">
        <w:rPr>
          <w:rFonts w:asciiTheme="minorHAnsi" w:hAnsiTheme="minorHAnsi"/>
          <w:szCs w:val="22"/>
        </w:rPr>
        <w:t>sjednanými</w:t>
      </w:r>
      <w:r w:rsidR="0067160C" w:rsidRPr="005B556C">
        <w:rPr>
          <w:rFonts w:asciiTheme="minorHAnsi" w:hAnsiTheme="minorHAnsi"/>
          <w:szCs w:val="22"/>
        </w:rPr>
        <w:t xml:space="preserve"> v</w:t>
      </w:r>
      <w:r w:rsidR="00A53584" w:rsidRPr="005B556C">
        <w:rPr>
          <w:rFonts w:asciiTheme="minorHAnsi" w:hAnsiTheme="minorHAnsi"/>
          <w:szCs w:val="22"/>
        </w:rPr>
        <w:t xml:space="preserve"> </w:t>
      </w:r>
      <w:r w:rsidR="008D5976" w:rsidRPr="005B556C">
        <w:rPr>
          <w:rFonts w:asciiTheme="minorHAnsi" w:hAnsiTheme="minorHAnsi"/>
          <w:szCs w:val="22"/>
        </w:rPr>
        <w:t>prováděcí</w:t>
      </w:r>
      <w:r w:rsidR="0067160C" w:rsidRPr="005B556C">
        <w:rPr>
          <w:rFonts w:asciiTheme="minorHAnsi" w:hAnsiTheme="minorHAnsi"/>
          <w:szCs w:val="22"/>
        </w:rPr>
        <w:t>ch</w:t>
      </w:r>
      <w:r w:rsidR="008D5976" w:rsidRPr="005B556C">
        <w:rPr>
          <w:rFonts w:asciiTheme="minorHAnsi" w:hAnsiTheme="minorHAnsi"/>
          <w:szCs w:val="22"/>
        </w:rPr>
        <w:t xml:space="preserve"> smlouv</w:t>
      </w:r>
      <w:r w:rsidR="0067160C" w:rsidRPr="005B556C">
        <w:rPr>
          <w:rFonts w:asciiTheme="minorHAnsi" w:hAnsiTheme="minorHAnsi"/>
          <w:szCs w:val="22"/>
        </w:rPr>
        <w:t>ách</w:t>
      </w:r>
      <w:r w:rsidR="002D0F3C" w:rsidRPr="005B556C">
        <w:rPr>
          <w:rFonts w:asciiTheme="minorHAnsi" w:hAnsiTheme="minorHAnsi"/>
          <w:szCs w:val="22"/>
        </w:rPr>
        <w:t xml:space="preserve"> na Veřejné zakázky</w:t>
      </w:r>
      <w:r w:rsidR="005260B9" w:rsidRPr="005B556C">
        <w:rPr>
          <w:rFonts w:asciiTheme="minorHAnsi" w:hAnsiTheme="minorHAnsi"/>
          <w:szCs w:val="22"/>
        </w:rPr>
        <w:t xml:space="preserve"> tak, aby Objednatel, jako správce silnic II. a III. tříd v Kraji Vysočina, mohl řádně a včas realizovat opravy a investice na těchto silnicích</w:t>
      </w:r>
      <w:r w:rsidR="008D5976" w:rsidRPr="005B556C">
        <w:rPr>
          <w:rFonts w:asciiTheme="minorHAnsi" w:hAnsiTheme="minorHAnsi"/>
          <w:szCs w:val="22"/>
        </w:rPr>
        <w:t>.</w:t>
      </w:r>
    </w:p>
    <w:p w:rsidR="00EE0E29" w:rsidRPr="005B556C" w:rsidRDefault="00EE0E29" w:rsidP="00EE0E29">
      <w:pPr>
        <w:pStyle w:val="Odstavecseseznamem"/>
        <w:suppressAutoHyphens/>
        <w:ind w:left="567"/>
        <w:rPr>
          <w:rFonts w:asciiTheme="minorHAnsi" w:hAnsiTheme="minorHAnsi"/>
          <w:szCs w:val="22"/>
        </w:rPr>
      </w:pPr>
    </w:p>
    <w:p w:rsidR="00FB4085" w:rsidRPr="005B556C" w:rsidRDefault="009E0EC2" w:rsidP="00DA169A">
      <w:pPr>
        <w:pStyle w:val="Odstavecseseznamem"/>
        <w:numPr>
          <w:ilvl w:val="0"/>
          <w:numId w:val="1"/>
        </w:numPr>
        <w:suppressAutoHyphens/>
        <w:rPr>
          <w:rFonts w:asciiTheme="minorHAnsi" w:hAnsiTheme="minorHAnsi"/>
          <w:bCs/>
          <w:szCs w:val="22"/>
        </w:rPr>
      </w:pPr>
      <w:r w:rsidRPr="005B556C">
        <w:rPr>
          <w:rFonts w:asciiTheme="minorHAnsi" w:hAnsiTheme="minorHAnsi"/>
          <w:szCs w:val="22"/>
        </w:rPr>
        <w:t xml:space="preserve">Předmětem Rámcové </w:t>
      </w:r>
      <w:r w:rsidR="00A931D0" w:rsidRPr="005B556C">
        <w:rPr>
          <w:rFonts w:asciiTheme="minorHAnsi" w:hAnsiTheme="minorHAnsi"/>
          <w:szCs w:val="22"/>
        </w:rPr>
        <w:t>dohody</w:t>
      </w:r>
      <w:r w:rsidRPr="005B556C">
        <w:rPr>
          <w:rFonts w:asciiTheme="minorHAnsi" w:hAnsiTheme="minorHAnsi"/>
          <w:szCs w:val="22"/>
        </w:rPr>
        <w:t xml:space="preserve"> je </w:t>
      </w:r>
      <w:r w:rsidR="00FB4085" w:rsidRPr="005B556C">
        <w:rPr>
          <w:rFonts w:asciiTheme="minorHAnsi" w:hAnsiTheme="minorHAnsi"/>
          <w:szCs w:val="22"/>
        </w:rPr>
        <w:t xml:space="preserve">vymezení rámcových podmínek plnění </w:t>
      </w:r>
      <w:r w:rsidR="00BC4774" w:rsidRPr="005B556C">
        <w:rPr>
          <w:rFonts w:asciiTheme="minorHAnsi" w:hAnsiTheme="minorHAnsi"/>
          <w:szCs w:val="22"/>
        </w:rPr>
        <w:t>V</w:t>
      </w:r>
      <w:r w:rsidR="003010E5" w:rsidRPr="005B556C">
        <w:rPr>
          <w:rFonts w:asciiTheme="minorHAnsi" w:hAnsiTheme="minorHAnsi"/>
          <w:szCs w:val="22"/>
        </w:rPr>
        <w:t>eřejných zakázek a </w:t>
      </w:r>
      <w:r w:rsidR="00EE6B1B" w:rsidRPr="005B556C">
        <w:rPr>
          <w:rFonts w:asciiTheme="minorHAnsi" w:hAnsiTheme="minorHAnsi"/>
          <w:bCs/>
          <w:szCs w:val="22"/>
        </w:rPr>
        <w:t>úprava</w:t>
      </w:r>
      <w:r w:rsidR="00FB4085" w:rsidRPr="005B556C">
        <w:rPr>
          <w:rFonts w:asciiTheme="minorHAnsi" w:hAnsiTheme="minorHAnsi"/>
          <w:bCs/>
          <w:szCs w:val="22"/>
        </w:rPr>
        <w:t xml:space="preserve"> postupu Objednatele při zadávání </w:t>
      </w:r>
      <w:r w:rsidR="00BC4774" w:rsidRPr="005B556C">
        <w:rPr>
          <w:rFonts w:asciiTheme="minorHAnsi" w:hAnsiTheme="minorHAnsi"/>
          <w:bCs/>
          <w:szCs w:val="22"/>
        </w:rPr>
        <w:t>V</w:t>
      </w:r>
      <w:r w:rsidR="00FB4085" w:rsidRPr="005B556C">
        <w:rPr>
          <w:rFonts w:asciiTheme="minorHAnsi" w:hAnsiTheme="minorHAnsi"/>
          <w:bCs/>
          <w:szCs w:val="22"/>
        </w:rPr>
        <w:t>eřejných zakázek</w:t>
      </w:r>
      <w:r w:rsidR="005260B9" w:rsidRPr="005B556C">
        <w:rPr>
          <w:rFonts w:asciiTheme="minorHAnsi" w:hAnsiTheme="minorHAnsi"/>
          <w:szCs w:val="22"/>
        </w:rPr>
        <w:t xml:space="preserve">, </w:t>
      </w:r>
      <w:r w:rsidR="00A66EE3" w:rsidRPr="005B556C">
        <w:rPr>
          <w:rFonts w:asciiTheme="minorHAnsi" w:hAnsiTheme="minorHAnsi"/>
          <w:szCs w:val="22"/>
        </w:rPr>
        <w:t>jimiž</w:t>
      </w:r>
      <w:r w:rsidR="005260B9" w:rsidRPr="005B556C">
        <w:rPr>
          <w:rFonts w:asciiTheme="minorHAnsi" w:hAnsiTheme="minorHAnsi"/>
          <w:szCs w:val="22"/>
        </w:rPr>
        <w:t xml:space="preserve"> bude zabezpeč</w:t>
      </w:r>
      <w:r w:rsidR="00BC4774" w:rsidRPr="005B556C">
        <w:rPr>
          <w:rFonts w:asciiTheme="minorHAnsi" w:hAnsiTheme="minorHAnsi"/>
          <w:szCs w:val="22"/>
        </w:rPr>
        <w:t xml:space="preserve">ováno naplňování </w:t>
      </w:r>
      <w:r w:rsidR="005260B9" w:rsidRPr="005B556C">
        <w:rPr>
          <w:rFonts w:asciiTheme="minorHAnsi" w:hAnsiTheme="minorHAnsi"/>
          <w:szCs w:val="22"/>
        </w:rPr>
        <w:t>účel</w:t>
      </w:r>
      <w:r w:rsidR="00BC4774" w:rsidRPr="005B556C">
        <w:rPr>
          <w:rFonts w:asciiTheme="minorHAnsi" w:hAnsiTheme="minorHAnsi"/>
          <w:szCs w:val="22"/>
        </w:rPr>
        <w:t>u</w:t>
      </w:r>
      <w:r w:rsidR="005260B9" w:rsidRPr="005B556C">
        <w:rPr>
          <w:rFonts w:asciiTheme="minorHAnsi" w:hAnsiTheme="minorHAnsi"/>
          <w:szCs w:val="22"/>
        </w:rPr>
        <w:t xml:space="preserve"> Rámcové </w:t>
      </w:r>
      <w:r w:rsidR="00CE42F7" w:rsidRPr="005B556C">
        <w:rPr>
          <w:rFonts w:asciiTheme="minorHAnsi" w:hAnsiTheme="minorHAnsi"/>
          <w:szCs w:val="22"/>
        </w:rPr>
        <w:t>dohody</w:t>
      </w:r>
      <w:r w:rsidR="00FB4085" w:rsidRPr="005B556C">
        <w:rPr>
          <w:rFonts w:asciiTheme="minorHAnsi" w:hAnsiTheme="minorHAnsi"/>
          <w:szCs w:val="22"/>
        </w:rPr>
        <w:t>.</w:t>
      </w:r>
    </w:p>
    <w:p w:rsidR="00F6435A" w:rsidRPr="005B556C" w:rsidRDefault="00F6435A" w:rsidP="001669BE">
      <w:pPr>
        <w:pStyle w:val="Odstavecseseznamem"/>
        <w:rPr>
          <w:rFonts w:asciiTheme="minorHAnsi" w:hAnsiTheme="minorHAnsi"/>
          <w:bCs/>
          <w:szCs w:val="22"/>
        </w:rPr>
      </w:pPr>
    </w:p>
    <w:p w:rsidR="00E86FC4" w:rsidRPr="005B556C" w:rsidRDefault="00E86FC4" w:rsidP="00D624DC">
      <w:pPr>
        <w:pStyle w:val="Odstavecseseznamem"/>
        <w:rPr>
          <w:rFonts w:asciiTheme="minorHAnsi" w:hAnsiTheme="minorHAnsi"/>
          <w:bCs/>
          <w:szCs w:val="22"/>
        </w:rPr>
      </w:pPr>
    </w:p>
    <w:p w:rsidR="00C100FC" w:rsidRPr="005B556C" w:rsidRDefault="00C100FC" w:rsidP="00C100FC">
      <w:pPr>
        <w:pStyle w:val="Nadpis1"/>
        <w:rPr>
          <w:rFonts w:asciiTheme="minorHAnsi" w:hAnsiTheme="minorHAnsi"/>
        </w:rPr>
      </w:pPr>
      <w:bookmarkStart w:id="8" w:name="_Ref428772909"/>
      <w:r w:rsidRPr="005B556C">
        <w:rPr>
          <w:rFonts w:asciiTheme="minorHAnsi" w:hAnsiTheme="minorHAnsi"/>
        </w:rPr>
        <w:t xml:space="preserve">PŘEDMĚT </w:t>
      </w:r>
      <w:r w:rsidR="00EE7737" w:rsidRPr="005B556C">
        <w:rPr>
          <w:rFonts w:asciiTheme="minorHAnsi" w:hAnsiTheme="minorHAnsi"/>
        </w:rPr>
        <w:t xml:space="preserve">PLNĚNÍ </w:t>
      </w:r>
      <w:r w:rsidRPr="005B556C">
        <w:rPr>
          <w:rFonts w:asciiTheme="minorHAnsi" w:hAnsiTheme="minorHAnsi"/>
        </w:rPr>
        <w:t xml:space="preserve">VEŘEJNÝCH ZAKÁZEK </w:t>
      </w:r>
    </w:p>
    <w:p w:rsidR="003E44C6" w:rsidRPr="005B556C" w:rsidRDefault="003E44C6" w:rsidP="003E44C6">
      <w:pPr>
        <w:suppressAutoHyphens/>
        <w:rPr>
          <w:rFonts w:asciiTheme="minorHAnsi" w:hAnsiTheme="minorHAnsi"/>
          <w:bCs/>
          <w:sz w:val="22"/>
          <w:szCs w:val="22"/>
        </w:rPr>
      </w:pPr>
    </w:p>
    <w:p w:rsidR="00A746EB" w:rsidRPr="005B556C" w:rsidRDefault="00F9034A" w:rsidP="00A746EB">
      <w:pPr>
        <w:pStyle w:val="Odstavecseseznamem"/>
        <w:numPr>
          <w:ilvl w:val="0"/>
          <w:numId w:val="1"/>
        </w:numPr>
        <w:suppressAutoHyphens/>
        <w:rPr>
          <w:rFonts w:asciiTheme="minorHAnsi" w:hAnsiTheme="minorHAnsi"/>
          <w:bCs/>
          <w:szCs w:val="22"/>
        </w:rPr>
      </w:pPr>
      <w:r w:rsidRPr="005B556C">
        <w:rPr>
          <w:rFonts w:asciiTheme="minorHAnsi" w:hAnsiTheme="minorHAnsi"/>
          <w:bCs/>
          <w:szCs w:val="22"/>
        </w:rPr>
        <w:t xml:space="preserve">Předmětem </w:t>
      </w:r>
      <w:r w:rsidR="00EE7737" w:rsidRPr="005B556C">
        <w:rPr>
          <w:rFonts w:asciiTheme="minorHAnsi" w:hAnsiTheme="minorHAnsi"/>
          <w:bCs/>
          <w:szCs w:val="22"/>
        </w:rPr>
        <w:t xml:space="preserve">plnění </w:t>
      </w:r>
      <w:r w:rsidRPr="005B556C">
        <w:rPr>
          <w:rFonts w:asciiTheme="minorHAnsi" w:hAnsiTheme="minorHAnsi"/>
          <w:bCs/>
          <w:szCs w:val="22"/>
        </w:rPr>
        <w:t xml:space="preserve">Veřejných zakázek bude poskytnutí </w:t>
      </w:r>
      <w:r w:rsidR="003010E5" w:rsidRPr="005B556C">
        <w:rPr>
          <w:rFonts w:asciiTheme="minorHAnsi" w:hAnsiTheme="minorHAnsi"/>
          <w:szCs w:val="22"/>
        </w:rPr>
        <w:t>stavebních prací, dodávek a </w:t>
      </w:r>
      <w:r w:rsidRPr="005B556C">
        <w:rPr>
          <w:rFonts w:asciiTheme="minorHAnsi" w:hAnsiTheme="minorHAnsi"/>
          <w:szCs w:val="22"/>
        </w:rPr>
        <w:t>služeb specifikovaných v příloze Rámcové dohody (</w:t>
      </w:r>
      <w:r w:rsidR="00790779" w:rsidRPr="005B556C">
        <w:rPr>
          <w:rFonts w:asciiTheme="minorHAnsi" w:hAnsiTheme="minorHAnsi"/>
          <w:szCs w:val="22"/>
        </w:rPr>
        <w:fldChar w:fldCharType="begin"/>
      </w:r>
      <w:r w:rsidRPr="005B556C">
        <w:rPr>
          <w:rFonts w:asciiTheme="minorHAnsi" w:hAnsiTheme="minorHAnsi"/>
          <w:szCs w:val="22"/>
        </w:rPr>
        <w:instrText xml:space="preserve"> REF _Ref468185254 \r \h </w:instrText>
      </w:r>
      <w:r w:rsidR="005B556C" w:rsidRPr="005B556C">
        <w:rPr>
          <w:rFonts w:asciiTheme="minorHAnsi" w:hAnsiTheme="minorHAnsi"/>
          <w:szCs w:val="22"/>
        </w:rPr>
        <w:instrText xml:space="preserve"> \* MERGEFORMAT </w:instrText>
      </w:r>
      <w:r w:rsidR="00790779" w:rsidRPr="005B556C">
        <w:rPr>
          <w:rFonts w:asciiTheme="minorHAnsi" w:hAnsiTheme="minorHAnsi"/>
          <w:szCs w:val="22"/>
        </w:rPr>
      </w:r>
      <w:r w:rsidR="00790779" w:rsidRPr="005B556C">
        <w:rPr>
          <w:rFonts w:asciiTheme="minorHAnsi" w:hAnsiTheme="minorHAnsi"/>
          <w:szCs w:val="22"/>
        </w:rPr>
        <w:fldChar w:fldCharType="separate"/>
      </w:r>
      <w:r w:rsidR="00E03B8C">
        <w:rPr>
          <w:rFonts w:asciiTheme="minorHAnsi" w:hAnsiTheme="minorHAnsi"/>
          <w:szCs w:val="22"/>
        </w:rPr>
        <w:t>Příloha č. 1</w:t>
      </w:r>
      <w:r w:rsidR="00790779" w:rsidRPr="005B556C">
        <w:rPr>
          <w:rFonts w:asciiTheme="minorHAnsi" w:hAnsiTheme="minorHAnsi"/>
          <w:szCs w:val="22"/>
        </w:rPr>
        <w:fldChar w:fldCharType="end"/>
      </w:r>
      <w:r w:rsidRPr="005B556C">
        <w:rPr>
          <w:rFonts w:asciiTheme="minorHAnsi" w:hAnsiTheme="minorHAnsi"/>
          <w:szCs w:val="22"/>
        </w:rPr>
        <w:t xml:space="preserve"> Rámcové dohody)</w:t>
      </w:r>
      <w:r w:rsidR="008947F3" w:rsidRPr="005B556C">
        <w:rPr>
          <w:rFonts w:asciiTheme="minorHAnsi" w:hAnsiTheme="minorHAnsi"/>
          <w:szCs w:val="22"/>
        </w:rPr>
        <w:t>,</w:t>
      </w:r>
      <w:r w:rsidR="00EE7737" w:rsidRPr="005B556C">
        <w:rPr>
          <w:rFonts w:asciiTheme="minorHAnsi" w:hAnsiTheme="minorHAnsi"/>
          <w:szCs w:val="22"/>
        </w:rPr>
        <w:t xml:space="preserve"> </w:t>
      </w:r>
      <w:r w:rsidR="00EF073A" w:rsidRPr="005B556C">
        <w:rPr>
          <w:rFonts w:asciiTheme="minorHAnsi" w:hAnsiTheme="minorHAnsi"/>
          <w:szCs w:val="22"/>
        </w:rPr>
        <w:t>a to v rozsahu stanoveném Objednatelem pro příslušnou Veřejnou zakázku.</w:t>
      </w:r>
    </w:p>
    <w:p w:rsidR="00A746EB" w:rsidRPr="005B556C" w:rsidRDefault="00A746EB" w:rsidP="00CA364F">
      <w:pPr>
        <w:pStyle w:val="Odstavecseseznamem"/>
        <w:ind w:left="567"/>
        <w:rPr>
          <w:rFonts w:asciiTheme="minorHAnsi" w:hAnsiTheme="minorHAnsi"/>
          <w:szCs w:val="22"/>
        </w:rPr>
      </w:pPr>
    </w:p>
    <w:p w:rsidR="00EF073A" w:rsidRPr="005B556C" w:rsidRDefault="00EF073A" w:rsidP="00E00863">
      <w:pPr>
        <w:pStyle w:val="Odstavecseseznamem"/>
        <w:suppressAutoHyphens/>
        <w:ind w:left="567"/>
        <w:rPr>
          <w:rFonts w:asciiTheme="minorHAnsi" w:hAnsiTheme="minorHAnsi"/>
          <w:bCs/>
          <w:szCs w:val="22"/>
        </w:rPr>
      </w:pPr>
    </w:p>
    <w:p w:rsidR="006A404F" w:rsidRPr="005B556C" w:rsidRDefault="006A404F" w:rsidP="006A404F">
      <w:pPr>
        <w:pStyle w:val="Nadpis1"/>
        <w:rPr>
          <w:rFonts w:asciiTheme="minorHAnsi" w:hAnsiTheme="minorHAnsi"/>
        </w:rPr>
      </w:pPr>
      <w:r w:rsidRPr="005B556C">
        <w:rPr>
          <w:rFonts w:asciiTheme="minorHAnsi" w:hAnsiTheme="minorHAnsi"/>
        </w:rPr>
        <w:t xml:space="preserve">POSTUP </w:t>
      </w:r>
      <w:bookmarkEnd w:id="8"/>
      <w:r w:rsidR="005D49E8" w:rsidRPr="005B556C">
        <w:rPr>
          <w:rFonts w:asciiTheme="minorHAnsi" w:hAnsiTheme="minorHAnsi"/>
        </w:rPr>
        <w:t>PRO</w:t>
      </w:r>
      <w:r w:rsidRPr="005B556C">
        <w:rPr>
          <w:rFonts w:asciiTheme="minorHAnsi" w:hAnsiTheme="minorHAnsi"/>
        </w:rPr>
        <w:t xml:space="preserve"> ZADÁVÁNÍ VEŘEJNÝCH ZAKÁZEK</w:t>
      </w:r>
    </w:p>
    <w:p w:rsidR="006A404F" w:rsidRPr="005B556C" w:rsidRDefault="006A404F" w:rsidP="006A404F">
      <w:pPr>
        <w:keepNext/>
        <w:suppressAutoHyphens/>
        <w:rPr>
          <w:rFonts w:asciiTheme="minorHAnsi" w:hAnsiTheme="minorHAnsi"/>
          <w:sz w:val="22"/>
          <w:szCs w:val="22"/>
          <w:lang w:eastAsia="ar-SA"/>
        </w:rPr>
      </w:pPr>
    </w:p>
    <w:p w:rsidR="00E86FC4" w:rsidRPr="005B556C" w:rsidRDefault="00E86FC4" w:rsidP="00E86FC4">
      <w:pPr>
        <w:pStyle w:val="Odstavecseseznamem"/>
        <w:numPr>
          <w:ilvl w:val="0"/>
          <w:numId w:val="1"/>
        </w:numPr>
        <w:suppressAutoHyphens/>
        <w:rPr>
          <w:rFonts w:asciiTheme="minorHAnsi" w:hAnsiTheme="minorHAnsi"/>
          <w:bCs/>
          <w:szCs w:val="22"/>
        </w:rPr>
      </w:pPr>
      <w:r w:rsidRPr="005B556C">
        <w:rPr>
          <w:rFonts w:asciiTheme="minorHAnsi" w:hAnsiTheme="minorHAnsi"/>
          <w:color w:val="000000"/>
          <w:szCs w:val="22"/>
        </w:rPr>
        <w:t>Prováděcí smlouvou se rozumí smlouva uzavřená mezi Objednatelem</w:t>
      </w:r>
      <w:r w:rsidRPr="005B556C" w:rsidDel="00063471">
        <w:rPr>
          <w:rFonts w:asciiTheme="minorHAnsi" w:hAnsiTheme="minorHAnsi"/>
          <w:color w:val="000000"/>
          <w:szCs w:val="22"/>
        </w:rPr>
        <w:t xml:space="preserve"> </w:t>
      </w:r>
      <w:r w:rsidRPr="005B556C">
        <w:rPr>
          <w:rFonts w:asciiTheme="minorHAnsi" w:hAnsiTheme="minorHAnsi"/>
          <w:color w:val="000000"/>
          <w:szCs w:val="22"/>
        </w:rPr>
        <w:t xml:space="preserve">a Dodavatelem </w:t>
      </w:r>
      <w:r w:rsidRPr="005B556C">
        <w:rPr>
          <w:rFonts w:asciiTheme="minorHAnsi" w:hAnsiTheme="minorHAnsi"/>
          <w:szCs w:val="22"/>
        </w:rPr>
        <w:t>v souladu s Rámcovou dohodou a postupem podle Zákona o zadávání veřejných zakázek, na jejímž základě bude Dodavatel plnit Veřejnou zakázku (dále jen „</w:t>
      </w:r>
      <w:r w:rsidRPr="005B556C">
        <w:rPr>
          <w:rFonts w:asciiTheme="minorHAnsi" w:hAnsiTheme="minorHAnsi"/>
          <w:b/>
          <w:i/>
          <w:szCs w:val="22"/>
        </w:rPr>
        <w:t>Prováděcí smlouva</w:t>
      </w:r>
      <w:r w:rsidRPr="005B556C">
        <w:rPr>
          <w:rFonts w:asciiTheme="minorHAnsi" w:hAnsiTheme="minorHAnsi"/>
          <w:szCs w:val="22"/>
        </w:rPr>
        <w:t>“).</w:t>
      </w:r>
    </w:p>
    <w:p w:rsidR="00E86FC4" w:rsidRPr="005B556C" w:rsidRDefault="00E86FC4" w:rsidP="00D624DC">
      <w:pPr>
        <w:pStyle w:val="Odstavecseseznamem"/>
        <w:suppressAutoHyphens/>
        <w:ind w:left="567"/>
        <w:rPr>
          <w:rFonts w:asciiTheme="minorHAnsi" w:hAnsiTheme="minorHAnsi"/>
          <w:bCs/>
          <w:szCs w:val="22"/>
        </w:rPr>
      </w:pPr>
    </w:p>
    <w:p w:rsidR="002117A3" w:rsidRPr="005B556C" w:rsidRDefault="002117A3" w:rsidP="002117A3">
      <w:pPr>
        <w:pStyle w:val="Odstavecseseznamem"/>
        <w:numPr>
          <w:ilvl w:val="0"/>
          <w:numId w:val="1"/>
        </w:numPr>
        <w:suppressAutoHyphens/>
        <w:rPr>
          <w:rFonts w:asciiTheme="minorHAnsi" w:hAnsiTheme="minorHAnsi"/>
          <w:bCs/>
          <w:szCs w:val="22"/>
        </w:rPr>
      </w:pPr>
      <w:r w:rsidRPr="005B556C">
        <w:rPr>
          <w:rFonts w:asciiTheme="minorHAnsi" w:hAnsiTheme="minorHAnsi"/>
          <w:szCs w:val="22"/>
        </w:rPr>
        <w:t xml:space="preserve">Dodavatelé budou plnit Veřejné zakázky na základě Prováděcích smluv uzavíraných v souladu s podmínkami stanovenými Rámcovou dohodou </w:t>
      </w:r>
      <w:r w:rsidR="006A7174" w:rsidRPr="005B556C">
        <w:rPr>
          <w:rFonts w:asciiTheme="minorHAnsi" w:hAnsiTheme="minorHAnsi"/>
          <w:szCs w:val="22"/>
        </w:rPr>
        <w:t xml:space="preserve">a </w:t>
      </w:r>
      <w:r w:rsidRPr="005B556C">
        <w:rPr>
          <w:rFonts w:asciiTheme="minorHAnsi" w:hAnsiTheme="minorHAnsi"/>
          <w:szCs w:val="22"/>
        </w:rPr>
        <w:t>Zákon</w:t>
      </w:r>
      <w:r w:rsidR="0083653A" w:rsidRPr="005B556C">
        <w:rPr>
          <w:rFonts w:asciiTheme="minorHAnsi" w:hAnsiTheme="minorHAnsi"/>
          <w:szCs w:val="22"/>
        </w:rPr>
        <w:t>em</w:t>
      </w:r>
      <w:r w:rsidRPr="005B556C">
        <w:rPr>
          <w:rFonts w:asciiTheme="minorHAnsi" w:hAnsiTheme="minorHAnsi"/>
          <w:szCs w:val="22"/>
        </w:rPr>
        <w:t xml:space="preserve"> o zadávání veřejných zakázek </w:t>
      </w:r>
      <w:r w:rsidR="006D37C1" w:rsidRPr="005B556C">
        <w:rPr>
          <w:rFonts w:asciiTheme="minorHAnsi" w:hAnsiTheme="minorHAnsi"/>
          <w:szCs w:val="22"/>
        </w:rPr>
        <w:t xml:space="preserve">na základě soutěže mezi Dodavateli </w:t>
      </w:r>
      <w:r w:rsidRPr="005B556C">
        <w:rPr>
          <w:rFonts w:asciiTheme="minorHAnsi" w:hAnsiTheme="minorHAnsi"/>
          <w:szCs w:val="22"/>
        </w:rPr>
        <w:t>(dále jen „</w:t>
      </w:r>
      <w:r w:rsidRPr="005B556C">
        <w:rPr>
          <w:rFonts w:asciiTheme="minorHAnsi" w:hAnsiTheme="minorHAnsi"/>
          <w:b/>
          <w:i/>
          <w:szCs w:val="22"/>
        </w:rPr>
        <w:t>Minitendr</w:t>
      </w:r>
      <w:r w:rsidRPr="005B556C">
        <w:rPr>
          <w:rFonts w:asciiTheme="minorHAnsi" w:hAnsiTheme="minorHAnsi"/>
          <w:szCs w:val="22"/>
        </w:rPr>
        <w:t>“).</w:t>
      </w:r>
    </w:p>
    <w:p w:rsidR="002117A3" w:rsidRPr="005B556C" w:rsidRDefault="002117A3" w:rsidP="002117A3">
      <w:pPr>
        <w:pStyle w:val="Odstavecseseznamem"/>
        <w:suppressAutoHyphens/>
        <w:ind w:left="567"/>
        <w:rPr>
          <w:rFonts w:asciiTheme="minorHAnsi" w:hAnsiTheme="minorHAnsi"/>
          <w:bCs/>
          <w:szCs w:val="22"/>
        </w:rPr>
      </w:pPr>
    </w:p>
    <w:p w:rsidR="002117A3" w:rsidRPr="005B556C" w:rsidRDefault="002117A3" w:rsidP="002117A3">
      <w:pPr>
        <w:pStyle w:val="Odstavecseseznamem"/>
        <w:numPr>
          <w:ilvl w:val="0"/>
          <w:numId w:val="1"/>
        </w:numPr>
        <w:suppressAutoHyphens/>
        <w:rPr>
          <w:rFonts w:asciiTheme="minorHAnsi" w:hAnsiTheme="minorHAnsi"/>
          <w:bCs/>
          <w:szCs w:val="22"/>
        </w:rPr>
      </w:pPr>
      <w:r w:rsidRPr="005B556C">
        <w:rPr>
          <w:rFonts w:asciiTheme="minorHAnsi" w:hAnsiTheme="minorHAnsi"/>
          <w:bCs/>
          <w:szCs w:val="22"/>
        </w:rPr>
        <w:t xml:space="preserve">Účelem Minitendru je výběr konkrétního Dodavatele, který poskytne Objednateli </w:t>
      </w:r>
      <w:r w:rsidR="00EE7737" w:rsidRPr="005B556C">
        <w:rPr>
          <w:rFonts w:asciiTheme="minorHAnsi" w:hAnsiTheme="minorHAnsi"/>
          <w:bCs/>
          <w:szCs w:val="22"/>
        </w:rPr>
        <w:t>p</w:t>
      </w:r>
      <w:r w:rsidRPr="005B556C">
        <w:rPr>
          <w:rFonts w:asciiTheme="minorHAnsi" w:hAnsiTheme="minorHAnsi"/>
          <w:bCs/>
          <w:szCs w:val="22"/>
        </w:rPr>
        <w:t>ředmět plnění</w:t>
      </w:r>
      <w:r w:rsidR="00EE7737" w:rsidRPr="005B556C">
        <w:rPr>
          <w:rFonts w:asciiTheme="minorHAnsi" w:hAnsiTheme="minorHAnsi"/>
          <w:bCs/>
          <w:szCs w:val="22"/>
        </w:rPr>
        <w:t xml:space="preserve"> Veřejné zakázky</w:t>
      </w:r>
      <w:r w:rsidRPr="005B556C">
        <w:rPr>
          <w:rFonts w:asciiTheme="minorHAnsi" w:hAnsiTheme="minorHAnsi"/>
          <w:bCs/>
          <w:szCs w:val="22"/>
        </w:rPr>
        <w:t>, a to v rozsahu stanoveném Objednatelem ve výzvě k podání nabídek do Minitendru (dále jen „</w:t>
      </w:r>
      <w:r w:rsidRPr="005B556C">
        <w:rPr>
          <w:rFonts w:asciiTheme="minorHAnsi" w:hAnsiTheme="minorHAnsi"/>
          <w:b/>
          <w:bCs/>
          <w:i/>
          <w:szCs w:val="22"/>
        </w:rPr>
        <w:t>Výzva</w:t>
      </w:r>
      <w:r w:rsidRPr="005B556C">
        <w:rPr>
          <w:rFonts w:asciiTheme="minorHAnsi" w:hAnsiTheme="minorHAnsi"/>
          <w:bCs/>
          <w:szCs w:val="22"/>
        </w:rPr>
        <w:t>“).</w:t>
      </w:r>
    </w:p>
    <w:p w:rsidR="002117A3" w:rsidRPr="005B556C" w:rsidRDefault="002117A3" w:rsidP="002117A3">
      <w:pPr>
        <w:pStyle w:val="Odstavecseseznamem"/>
        <w:suppressAutoHyphens/>
        <w:ind w:left="567"/>
        <w:rPr>
          <w:rFonts w:asciiTheme="minorHAnsi" w:hAnsiTheme="minorHAnsi"/>
          <w:bCs/>
          <w:szCs w:val="22"/>
        </w:rPr>
      </w:pPr>
    </w:p>
    <w:p w:rsidR="006A404F" w:rsidRPr="005B556C" w:rsidRDefault="006A404F" w:rsidP="006A404F">
      <w:pPr>
        <w:pStyle w:val="Odstavecseseznamem"/>
        <w:numPr>
          <w:ilvl w:val="0"/>
          <w:numId w:val="1"/>
        </w:numPr>
        <w:suppressAutoHyphens/>
        <w:rPr>
          <w:rFonts w:asciiTheme="minorHAnsi" w:hAnsiTheme="minorHAnsi"/>
          <w:bCs/>
          <w:szCs w:val="22"/>
        </w:rPr>
      </w:pPr>
      <w:r w:rsidRPr="005B556C">
        <w:rPr>
          <w:rFonts w:asciiTheme="minorHAnsi" w:hAnsiTheme="minorHAnsi"/>
          <w:bCs/>
          <w:szCs w:val="22"/>
        </w:rPr>
        <w:lastRenderedPageBreak/>
        <w:t xml:space="preserve">Minitendr bude zahájen písemnou Výzvou Objednatele zaslanou všem Dodavatelům, s výjimkou případů podle § 136 odst. 3 </w:t>
      </w:r>
      <w:r w:rsidRPr="005B556C">
        <w:rPr>
          <w:rFonts w:asciiTheme="minorHAnsi" w:hAnsiTheme="minorHAnsi"/>
          <w:szCs w:val="22"/>
        </w:rPr>
        <w:t>Zákona o zadávání veřejných zakázek</w:t>
      </w:r>
      <w:r w:rsidRPr="005B556C">
        <w:rPr>
          <w:rFonts w:asciiTheme="minorHAnsi" w:hAnsiTheme="minorHAnsi"/>
          <w:bCs/>
          <w:szCs w:val="22"/>
        </w:rPr>
        <w:t>.</w:t>
      </w:r>
    </w:p>
    <w:p w:rsidR="006A404F" w:rsidRPr="005B556C" w:rsidRDefault="006A404F" w:rsidP="006A404F">
      <w:pPr>
        <w:pStyle w:val="Odstavecseseznamem"/>
        <w:suppressAutoHyphens/>
        <w:ind w:left="567"/>
        <w:rPr>
          <w:rFonts w:asciiTheme="minorHAnsi" w:hAnsiTheme="minorHAnsi"/>
          <w:bCs/>
          <w:szCs w:val="22"/>
        </w:rPr>
      </w:pPr>
    </w:p>
    <w:p w:rsidR="006A404F" w:rsidRPr="005B556C" w:rsidRDefault="006A404F" w:rsidP="006A404F">
      <w:pPr>
        <w:pStyle w:val="Odstavecseseznamem"/>
        <w:keepNext/>
        <w:numPr>
          <w:ilvl w:val="0"/>
          <w:numId w:val="1"/>
        </w:numPr>
        <w:suppressAutoHyphens/>
        <w:rPr>
          <w:rFonts w:asciiTheme="minorHAnsi" w:hAnsiTheme="minorHAnsi"/>
          <w:bCs/>
          <w:szCs w:val="22"/>
        </w:rPr>
      </w:pPr>
      <w:r w:rsidRPr="005B556C">
        <w:rPr>
          <w:rFonts w:asciiTheme="minorHAnsi" w:hAnsiTheme="minorHAnsi"/>
          <w:bCs/>
          <w:szCs w:val="22"/>
        </w:rPr>
        <w:t>Výzva bude obsahovat alespoň:</w:t>
      </w:r>
    </w:p>
    <w:p w:rsidR="006A404F" w:rsidRPr="005B556C" w:rsidRDefault="006A404F" w:rsidP="00E30186">
      <w:pPr>
        <w:pStyle w:val="Odstavecseseznamem"/>
        <w:numPr>
          <w:ilvl w:val="1"/>
          <w:numId w:val="1"/>
        </w:numPr>
        <w:suppressAutoHyphens/>
        <w:ind w:left="1276" w:hanging="709"/>
        <w:rPr>
          <w:rFonts w:asciiTheme="minorHAnsi" w:hAnsiTheme="minorHAnsi"/>
          <w:bCs/>
          <w:szCs w:val="22"/>
        </w:rPr>
      </w:pPr>
      <w:r w:rsidRPr="005B556C">
        <w:rPr>
          <w:rFonts w:asciiTheme="minorHAnsi" w:hAnsiTheme="minorHAnsi"/>
          <w:bCs/>
          <w:szCs w:val="22"/>
        </w:rPr>
        <w:t>identifikační údaje Objednatele</w:t>
      </w:r>
      <w:r w:rsidRPr="005B556C">
        <w:rPr>
          <w:rFonts w:asciiTheme="minorHAnsi" w:hAnsiTheme="minorHAnsi"/>
          <w:szCs w:val="22"/>
        </w:rPr>
        <w:t>,</w:t>
      </w:r>
    </w:p>
    <w:p w:rsidR="000F012E" w:rsidRPr="005B556C" w:rsidRDefault="000F012E" w:rsidP="00E30186">
      <w:pPr>
        <w:pStyle w:val="Odstavecseseznamem"/>
        <w:numPr>
          <w:ilvl w:val="1"/>
          <w:numId w:val="1"/>
        </w:numPr>
        <w:suppressAutoHyphens/>
        <w:ind w:left="1276" w:hanging="709"/>
        <w:rPr>
          <w:rFonts w:asciiTheme="minorHAnsi" w:hAnsiTheme="minorHAnsi"/>
          <w:bCs/>
          <w:szCs w:val="22"/>
        </w:rPr>
      </w:pPr>
      <w:r w:rsidRPr="005B556C">
        <w:rPr>
          <w:rFonts w:asciiTheme="minorHAnsi" w:hAnsiTheme="minorHAnsi"/>
          <w:bCs/>
          <w:szCs w:val="22"/>
        </w:rPr>
        <w:t>název Veřejné zakázky,</w:t>
      </w:r>
    </w:p>
    <w:p w:rsidR="006A404F" w:rsidRPr="005B556C" w:rsidRDefault="006A404F" w:rsidP="00E30186">
      <w:pPr>
        <w:pStyle w:val="Odstavecseseznamem"/>
        <w:numPr>
          <w:ilvl w:val="1"/>
          <w:numId w:val="1"/>
        </w:numPr>
        <w:suppressAutoHyphens/>
        <w:ind w:left="1276" w:hanging="709"/>
        <w:rPr>
          <w:rFonts w:asciiTheme="minorHAnsi" w:hAnsiTheme="minorHAnsi"/>
          <w:bCs/>
          <w:szCs w:val="22"/>
        </w:rPr>
      </w:pPr>
      <w:r w:rsidRPr="005B556C">
        <w:rPr>
          <w:rFonts w:asciiTheme="minorHAnsi" w:hAnsiTheme="minorHAnsi"/>
          <w:bCs/>
          <w:szCs w:val="22"/>
        </w:rPr>
        <w:t>odkaz na Rámcovou dohodu,</w:t>
      </w:r>
    </w:p>
    <w:p w:rsidR="00F62017" w:rsidRPr="005B556C" w:rsidRDefault="00F62017" w:rsidP="00E30186">
      <w:pPr>
        <w:pStyle w:val="Odstavecseseznamem"/>
        <w:numPr>
          <w:ilvl w:val="1"/>
          <w:numId w:val="1"/>
        </w:numPr>
        <w:suppressAutoHyphens/>
        <w:ind w:left="1276" w:hanging="709"/>
        <w:rPr>
          <w:rFonts w:asciiTheme="minorHAnsi" w:hAnsiTheme="minorHAnsi"/>
          <w:bCs/>
          <w:szCs w:val="22"/>
        </w:rPr>
      </w:pPr>
      <w:r w:rsidRPr="005B556C">
        <w:rPr>
          <w:rFonts w:asciiTheme="minorHAnsi" w:hAnsiTheme="minorHAnsi"/>
          <w:bCs/>
          <w:szCs w:val="22"/>
        </w:rPr>
        <w:t>předpokládanou hodnotu Veřejné zakázky,</w:t>
      </w:r>
    </w:p>
    <w:p w:rsidR="00D9652C" w:rsidRPr="005B556C" w:rsidRDefault="0035780F" w:rsidP="00E30186">
      <w:pPr>
        <w:pStyle w:val="Odstavecseseznamem"/>
        <w:numPr>
          <w:ilvl w:val="1"/>
          <w:numId w:val="1"/>
        </w:numPr>
        <w:suppressAutoHyphens/>
        <w:ind w:left="1276" w:hanging="709"/>
        <w:rPr>
          <w:rFonts w:asciiTheme="minorHAnsi" w:hAnsiTheme="minorHAnsi"/>
          <w:bCs/>
          <w:szCs w:val="22"/>
        </w:rPr>
      </w:pPr>
      <w:r w:rsidRPr="005B556C">
        <w:rPr>
          <w:rFonts w:asciiTheme="minorHAnsi" w:hAnsiTheme="minorHAnsi"/>
          <w:bCs/>
          <w:szCs w:val="22"/>
        </w:rPr>
        <w:t>vymezení rozsah</w:t>
      </w:r>
      <w:r w:rsidR="00D9652C" w:rsidRPr="005B556C">
        <w:rPr>
          <w:rFonts w:asciiTheme="minorHAnsi" w:hAnsiTheme="minorHAnsi"/>
          <w:bCs/>
          <w:szCs w:val="22"/>
        </w:rPr>
        <w:t>u</w:t>
      </w:r>
      <w:r w:rsidRPr="005B556C">
        <w:rPr>
          <w:rFonts w:asciiTheme="minorHAnsi" w:hAnsiTheme="minorHAnsi"/>
          <w:bCs/>
          <w:szCs w:val="22"/>
        </w:rPr>
        <w:t xml:space="preserve"> </w:t>
      </w:r>
      <w:r w:rsidR="00D9652C" w:rsidRPr="005B556C">
        <w:rPr>
          <w:rFonts w:asciiTheme="minorHAnsi" w:hAnsiTheme="minorHAnsi"/>
          <w:bCs/>
          <w:szCs w:val="22"/>
        </w:rPr>
        <w:t>p</w:t>
      </w:r>
      <w:r w:rsidR="006A404F" w:rsidRPr="005B556C">
        <w:rPr>
          <w:rFonts w:asciiTheme="minorHAnsi" w:hAnsiTheme="minorHAnsi"/>
          <w:bCs/>
          <w:szCs w:val="22"/>
        </w:rPr>
        <w:t>ředmětu plnění Veřejné</w:t>
      </w:r>
      <w:r w:rsidR="00453581" w:rsidRPr="005B556C">
        <w:rPr>
          <w:rFonts w:asciiTheme="minorHAnsi" w:hAnsiTheme="minorHAnsi"/>
          <w:bCs/>
          <w:szCs w:val="22"/>
        </w:rPr>
        <w:t xml:space="preserve"> </w:t>
      </w:r>
      <w:r w:rsidR="006A404F" w:rsidRPr="005B556C">
        <w:rPr>
          <w:rFonts w:asciiTheme="minorHAnsi" w:hAnsiTheme="minorHAnsi"/>
          <w:bCs/>
          <w:szCs w:val="22"/>
        </w:rPr>
        <w:t xml:space="preserve">zakázky </w:t>
      </w:r>
      <w:r w:rsidR="000F012E" w:rsidRPr="005B556C">
        <w:rPr>
          <w:rFonts w:asciiTheme="minorHAnsi" w:hAnsiTheme="minorHAnsi"/>
          <w:bCs/>
          <w:szCs w:val="22"/>
        </w:rPr>
        <w:t xml:space="preserve">v podobě </w:t>
      </w:r>
      <w:r w:rsidR="00807AE8" w:rsidRPr="005B556C">
        <w:rPr>
          <w:rFonts w:asciiTheme="minorHAnsi" w:hAnsiTheme="minorHAnsi"/>
          <w:bCs/>
          <w:szCs w:val="22"/>
        </w:rPr>
        <w:t xml:space="preserve">soupisu </w:t>
      </w:r>
      <w:r w:rsidR="00CF0F7F" w:rsidRPr="005B556C">
        <w:rPr>
          <w:rFonts w:asciiTheme="minorHAnsi" w:hAnsiTheme="minorHAnsi"/>
          <w:bCs/>
          <w:szCs w:val="22"/>
        </w:rPr>
        <w:t xml:space="preserve">stavebních </w:t>
      </w:r>
      <w:r w:rsidR="00807AE8" w:rsidRPr="005B556C">
        <w:rPr>
          <w:rFonts w:asciiTheme="minorHAnsi" w:hAnsiTheme="minorHAnsi"/>
          <w:bCs/>
          <w:szCs w:val="22"/>
        </w:rPr>
        <w:t>prací, dodávek a služeb s výkazem výměr</w:t>
      </w:r>
      <w:r w:rsidR="00172788" w:rsidRPr="005B556C">
        <w:rPr>
          <w:rFonts w:asciiTheme="minorHAnsi" w:hAnsiTheme="minorHAnsi"/>
          <w:bCs/>
          <w:szCs w:val="22"/>
        </w:rPr>
        <w:t xml:space="preserve">, </w:t>
      </w:r>
    </w:p>
    <w:p w:rsidR="006A404F" w:rsidRPr="005B556C" w:rsidRDefault="00172788" w:rsidP="00E30186">
      <w:pPr>
        <w:pStyle w:val="Odstavecseseznamem"/>
        <w:numPr>
          <w:ilvl w:val="1"/>
          <w:numId w:val="1"/>
        </w:numPr>
        <w:suppressAutoHyphens/>
        <w:ind w:left="1276" w:hanging="709"/>
        <w:rPr>
          <w:rFonts w:asciiTheme="minorHAnsi" w:hAnsiTheme="minorHAnsi"/>
          <w:bCs/>
          <w:szCs w:val="22"/>
        </w:rPr>
      </w:pPr>
      <w:r w:rsidRPr="005B556C">
        <w:rPr>
          <w:rFonts w:asciiTheme="minorHAnsi" w:hAnsiTheme="minorHAnsi"/>
          <w:bCs/>
          <w:szCs w:val="22"/>
        </w:rPr>
        <w:t>projektov</w:t>
      </w:r>
      <w:r w:rsidR="00D9652C" w:rsidRPr="005B556C">
        <w:rPr>
          <w:rFonts w:asciiTheme="minorHAnsi" w:hAnsiTheme="minorHAnsi"/>
          <w:bCs/>
          <w:szCs w:val="22"/>
        </w:rPr>
        <w:t>ou</w:t>
      </w:r>
      <w:r w:rsidRPr="005B556C">
        <w:rPr>
          <w:rFonts w:asciiTheme="minorHAnsi" w:hAnsiTheme="minorHAnsi"/>
          <w:bCs/>
          <w:szCs w:val="22"/>
        </w:rPr>
        <w:t xml:space="preserve"> dokumentac</w:t>
      </w:r>
      <w:r w:rsidR="00D9652C" w:rsidRPr="005B556C">
        <w:rPr>
          <w:rFonts w:asciiTheme="minorHAnsi" w:hAnsiTheme="minorHAnsi"/>
          <w:bCs/>
          <w:szCs w:val="22"/>
        </w:rPr>
        <w:t>i</w:t>
      </w:r>
      <w:r w:rsidR="002E1A02" w:rsidRPr="005B556C">
        <w:rPr>
          <w:rFonts w:asciiTheme="minorHAnsi" w:hAnsiTheme="minorHAnsi"/>
          <w:bCs/>
          <w:szCs w:val="22"/>
        </w:rPr>
        <w:t>, bude-li vypracována</w:t>
      </w:r>
      <w:r w:rsidR="006A404F" w:rsidRPr="005B556C">
        <w:rPr>
          <w:rFonts w:asciiTheme="minorHAnsi" w:hAnsiTheme="minorHAnsi"/>
          <w:bCs/>
          <w:szCs w:val="22"/>
        </w:rPr>
        <w:t>,</w:t>
      </w:r>
    </w:p>
    <w:p w:rsidR="00172788" w:rsidRPr="005B556C" w:rsidRDefault="00172788" w:rsidP="00E30186">
      <w:pPr>
        <w:pStyle w:val="Odstavecseseznamem"/>
        <w:numPr>
          <w:ilvl w:val="1"/>
          <w:numId w:val="1"/>
        </w:numPr>
        <w:suppressAutoHyphens/>
        <w:ind w:left="1276" w:hanging="709"/>
        <w:rPr>
          <w:rFonts w:asciiTheme="minorHAnsi" w:hAnsiTheme="minorHAnsi"/>
          <w:bCs/>
          <w:szCs w:val="22"/>
        </w:rPr>
      </w:pPr>
      <w:r w:rsidRPr="005B556C">
        <w:rPr>
          <w:rFonts w:asciiTheme="minorHAnsi" w:hAnsiTheme="minorHAnsi"/>
          <w:bCs/>
          <w:szCs w:val="22"/>
        </w:rPr>
        <w:t xml:space="preserve">označení částí Výzvy nebo jejích příloh a součástí, které vypracovaly osoby odlišné od </w:t>
      </w:r>
      <w:r w:rsidR="00D9652C" w:rsidRPr="005B556C">
        <w:rPr>
          <w:rFonts w:asciiTheme="minorHAnsi" w:hAnsiTheme="minorHAnsi"/>
          <w:bCs/>
          <w:szCs w:val="22"/>
        </w:rPr>
        <w:t>Objednatele</w:t>
      </w:r>
      <w:r w:rsidRPr="005B556C">
        <w:rPr>
          <w:rFonts w:asciiTheme="minorHAnsi" w:hAnsiTheme="minorHAnsi"/>
          <w:bCs/>
          <w:szCs w:val="22"/>
        </w:rPr>
        <w:t xml:space="preserve"> spolu s identifikací těchto osob</w:t>
      </w:r>
      <w:r w:rsidR="00E802CE" w:rsidRPr="005B556C">
        <w:rPr>
          <w:rFonts w:asciiTheme="minorHAnsi" w:hAnsiTheme="minorHAnsi"/>
          <w:bCs/>
          <w:szCs w:val="22"/>
        </w:rPr>
        <w:t xml:space="preserve">, </w:t>
      </w:r>
      <w:r w:rsidR="00D624DC" w:rsidRPr="005B556C">
        <w:rPr>
          <w:rFonts w:asciiTheme="minorHAnsi" w:hAnsiTheme="minorHAnsi"/>
          <w:bCs/>
          <w:szCs w:val="22"/>
        </w:rPr>
        <w:t>vyplývá-li taková povinnost z</w:t>
      </w:r>
      <w:r w:rsidR="00E802CE" w:rsidRPr="005B556C">
        <w:rPr>
          <w:rFonts w:asciiTheme="minorHAnsi" w:hAnsiTheme="minorHAnsi"/>
          <w:bCs/>
          <w:szCs w:val="22"/>
        </w:rPr>
        <w:t xml:space="preserve"> právní</w:t>
      </w:r>
      <w:r w:rsidR="00D624DC" w:rsidRPr="005B556C">
        <w:rPr>
          <w:rFonts w:asciiTheme="minorHAnsi" w:hAnsiTheme="minorHAnsi"/>
          <w:bCs/>
          <w:szCs w:val="22"/>
        </w:rPr>
        <w:t>ch</w:t>
      </w:r>
      <w:r w:rsidR="00E802CE" w:rsidRPr="005B556C">
        <w:rPr>
          <w:rFonts w:asciiTheme="minorHAnsi" w:hAnsiTheme="minorHAnsi"/>
          <w:bCs/>
          <w:szCs w:val="22"/>
        </w:rPr>
        <w:t xml:space="preserve"> předpis</w:t>
      </w:r>
      <w:r w:rsidR="00D624DC" w:rsidRPr="005B556C">
        <w:rPr>
          <w:rFonts w:asciiTheme="minorHAnsi" w:hAnsiTheme="minorHAnsi"/>
          <w:bCs/>
          <w:szCs w:val="22"/>
        </w:rPr>
        <w:t>ů</w:t>
      </w:r>
      <w:r w:rsidRPr="005B556C">
        <w:rPr>
          <w:rFonts w:asciiTheme="minorHAnsi" w:hAnsiTheme="minorHAnsi"/>
          <w:bCs/>
          <w:szCs w:val="22"/>
        </w:rPr>
        <w:t>,</w:t>
      </w:r>
    </w:p>
    <w:p w:rsidR="006A404F" w:rsidRPr="005B556C" w:rsidRDefault="006A404F" w:rsidP="00E30186">
      <w:pPr>
        <w:pStyle w:val="Odstavecseseznamem"/>
        <w:numPr>
          <w:ilvl w:val="1"/>
          <w:numId w:val="1"/>
        </w:numPr>
        <w:suppressAutoHyphens/>
        <w:ind w:left="1276" w:hanging="709"/>
        <w:rPr>
          <w:rFonts w:asciiTheme="minorHAnsi" w:hAnsiTheme="minorHAnsi"/>
          <w:bCs/>
          <w:szCs w:val="22"/>
        </w:rPr>
      </w:pPr>
      <w:r w:rsidRPr="005B556C">
        <w:rPr>
          <w:rFonts w:asciiTheme="minorHAnsi" w:hAnsiTheme="minorHAnsi"/>
          <w:bCs/>
          <w:szCs w:val="22"/>
        </w:rPr>
        <w:t>dobu a místo plnění Veřejné zakázky,</w:t>
      </w:r>
    </w:p>
    <w:p w:rsidR="006A404F" w:rsidRPr="005B556C" w:rsidRDefault="006A404F" w:rsidP="00E30186">
      <w:pPr>
        <w:pStyle w:val="Odstavecseseznamem"/>
        <w:numPr>
          <w:ilvl w:val="1"/>
          <w:numId w:val="1"/>
        </w:numPr>
        <w:suppressAutoHyphens/>
        <w:ind w:left="1276" w:hanging="709"/>
        <w:rPr>
          <w:rFonts w:asciiTheme="minorHAnsi" w:hAnsiTheme="minorHAnsi"/>
          <w:bCs/>
          <w:szCs w:val="22"/>
        </w:rPr>
      </w:pPr>
      <w:bookmarkStart w:id="9" w:name="_Toc467998976"/>
      <w:r w:rsidRPr="005B556C">
        <w:rPr>
          <w:rFonts w:asciiTheme="minorHAnsi" w:hAnsiTheme="minorHAnsi"/>
          <w:bCs/>
          <w:szCs w:val="22"/>
        </w:rPr>
        <w:t>lhůtu a místo pro podání nabídek</w:t>
      </w:r>
      <w:r w:rsidR="00900600" w:rsidRPr="005B556C">
        <w:rPr>
          <w:rFonts w:asciiTheme="minorHAnsi" w:hAnsiTheme="minorHAnsi"/>
          <w:bCs/>
          <w:szCs w:val="22"/>
        </w:rPr>
        <w:t xml:space="preserve"> do Minitendru</w:t>
      </w:r>
      <w:r w:rsidRPr="005B556C">
        <w:rPr>
          <w:rFonts w:asciiTheme="minorHAnsi" w:hAnsiTheme="minorHAnsi"/>
          <w:bCs/>
          <w:szCs w:val="22"/>
        </w:rPr>
        <w:t>,</w:t>
      </w:r>
    </w:p>
    <w:p w:rsidR="006A404F" w:rsidRPr="005B556C" w:rsidRDefault="006A404F" w:rsidP="00E30186">
      <w:pPr>
        <w:pStyle w:val="Odstavecseseznamem"/>
        <w:numPr>
          <w:ilvl w:val="1"/>
          <w:numId w:val="1"/>
        </w:numPr>
        <w:suppressAutoHyphens/>
        <w:ind w:left="1276" w:hanging="709"/>
        <w:rPr>
          <w:rFonts w:asciiTheme="minorHAnsi" w:hAnsiTheme="minorHAnsi"/>
          <w:bCs/>
          <w:szCs w:val="22"/>
        </w:rPr>
      </w:pPr>
      <w:r w:rsidRPr="005B556C">
        <w:rPr>
          <w:rFonts w:asciiTheme="minorHAnsi" w:hAnsiTheme="minorHAnsi"/>
          <w:szCs w:val="22"/>
        </w:rPr>
        <w:t>požadavky na způsob zpracování ceny plnění</w:t>
      </w:r>
      <w:bookmarkEnd w:id="9"/>
      <w:r w:rsidR="0067160C" w:rsidRPr="005B556C">
        <w:rPr>
          <w:rFonts w:asciiTheme="minorHAnsi" w:hAnsiTheme="minorHAnsi"/>
          <w:bCs/>
          <w:szCs w:val="22"/>
        </w:rPr>
        <w:t xml:space="preserve"> Veřejné zakázky</w:t>
      </w:r>
      <w:r w:rsidRPr="005B556C">
        <w:rPr>
          <w:rFonts w:asciiTheme="minorHAnsi" w:hAnsiTheme="minorHAnsi"/>
          <w:szCs w:val="22"/>
        </w:rPr>
        <w:t>,</w:t>
      </w:r>
    </w:p>
    <w:p w:rsidR="006A404F" w:rsidRPr="005B556C" w:rsidRDefault="006A404F" w:rsidP="00E30186">
      <w:pPr>
        <w:pStyle w:val="Odstavecseseznamem"/>
        <w:numPr>
          <w:ilvl w:val="1"/>
          <w:numId w:val="1"/>
        </w:numPr>
        <w:suppressAutoHyphens/>
        <w:ind w:left="1276" w:hanging="709"/>
        <w:rPr>
          <w:rFonts w:asciiTheme="minorHAnsi" w:hAnsiTheme="minorHAnsi"/>
          <w:bCs/>
          <w:szCs w:val="22"/>
        </w:rPr>
      </w:pPr>
      <w:r w:rsidRPr="005B556C">
        <w:rPr>
          <w:rFonts w:asciiTheme="minorHAnsi" w:hAnsiTheme="minorHAnsi"/>
          <w:szCs w:val="22"/>
        </w:rPr>
        <w:t>podmínky a požadavky na zpracování a podání nabídek</w:t>
      </w:r>
      <w:r w:rsidR="00900600" w:rsidRPr="005B556C">
        <w:rPr>
          <w:rFonts w:asciiTheme="minorHAnsi" w:hAnsiTheme="minorHAnsi"/>
          <w:bCs/>
          <w:szCs w:val="22"/>
        </w:rPr>
        <w:t xml:space="preserve"> do Minitendru</w:t>
      </w:r>
      <w:r w:rsidRPr="005B556C">
        <w:rPr>
          <w:rFonts w:asciiTheme="minorHAnsi" w:hAnsiTheme="minorHAnsi"/>
          <w:szCs w:val="22"/>
        </w:rPr>
        <w:t>,</w:t>
      </w:r>
    </w:p>
    <w:p w:rsidR="006A404F" w:rsidRPr="005B556C" w:rsidRDefault="006A404F" w:rsidP="00E30186">
      <w:pPr>
        <w:pStyle w:val="Odstavecseseznamem"/>
        <w:numPr>
          <w:ilvl w:val="1"/>
          <w:numId w:val="1"/>
        </w:numPr>
        <w:suppressAutoHyphens/>
        <w:ind w:left="1276" w:hanging="709"/>
        <w:rPr>
          <w:rFonts w:asciiTheme="minorHAnsi" w:hAnsiTheme="minorHAnsi"/>
          <w:bCs/>
          <w:szCs w:val="22"/>
        </w:rPr>
      </w:pPr>
      <w:r w:rsidRPr="005B556C">
        <w:rPr>
          <w:rFonts w:asciiTheme="minorHAnsi" w:hAnsiTheme="minorHAnsi"/>
          <w:bCs/>
          <w:szCs w:val="22"/>
        </w:rPr>
        <w:t>podpis osoby oprávněné zastupovat Objednatele,</w:t>
      </w:r>
      <w:r w:rsidRPr="005B556C">
        <w:rPr>
          <w:rFonts w:asciiTheme="minorHAnsi" w:hAnsiTheme="minorHAnsi"/>
          <w:szCs w:val="22"/>
        </w:rPr>
        <w:t xml:space="preserve"> datum podpisu</w:t>
      </w:r>
      <w:r w:rsidRPr="005B556C">
        <w:rPr>
          <w:rFonts w:asciiTheme="minorHAnsi" w:hAnsiTheme="minorHAnsi"/>
          <w:bCs/>
          <w:szCs w:val="22"/>
        </w:rPr>
        <w:t>.</w:t>
      </w:r>
    </w:p>
    <w:p w:rsidR="006A404F" w:rsidRPr="005B556C" w:rsidRDefault="006A404F" w:rsidP="006A404F">
      <w:pPr>
        <w:suppressAutoHyphens/>
        <w:ind w:left="567"/>
        <w:rPr>
          <w:rFonts w:asciiTheme="minorHAnsi" w:hAnsiTheme="minorHAnsi"/>
          <w:bCs/>
          <w:sz w:val="22"/>
          <w:szCs w:val="22"/>
        </w:rPr>
      </w:pPr>
    </w:p>
    <w:p w:rsidR="00221B74" w:rsidRPr="005B556C" w:rsidRDefault="0004000C" w:rsidP="006A404F">
      <w:pPr>
        <w:numPr>
          <w:ilvl w:val="0"/>
          <w:numId w:val="1"/>
        </w:numPr>
        <w:suppressAutoHyphens/>
        <w:rPr>
          <w:rFonts w:asciiTheme="minorHAnsi" w:hAnsiTheme="minorHAnsi"/>
          <w:bCs/>
          <w:sz w:val="22"/>
          <w:szCs w:val="22"/>
        </w:rPr>
      </w:pPr>
      <w:bookmarkStart w:id="10" w:name="_Ref428537696"/>
      <w:bookmarkStart w:id="11" w:name="_Ref429134524"/>
      <w:bookmarkStart w:id="12" w:name="_Ref436316883"/>
      <w:bookmarkStart w:id="13" w:name="_Ref428791064"/>
      <w:bookmarkStart w:id="14" w:name="_Ref433034042"/>
      <w:r w:rsidRPr="005B556C">
        <w:rPr>
          <w:rFonts w:asciiTheme="minorHAnsi" w:hAnsiTheme="minorHAnsi"/>
          <w:bCs/>
          <w:sz w:val="22"/>
          <w:szCs w:val="22"/>
        </w:rPr>
        <w:t xml:space="preserve">Předpokládaná hodnota Veřejné zakázky bude stanovena jako cena za Objednatelem ve </w:t>
      </w:r>
      <w:r w:rsidR="00E86FC4" w:rsidRPr="005B556C">
        <w:rPr>
          <w:rFonts w:asciiTheme="minorHAnsi" w:hAnsiTheme="minorHAnsi"/>
          <w:bCs/>
          <w:sz w:val="22"/>
          <w:szCs w:val="22"/>
        </w:rPr>
        <w:t>V</w:t>
      </w:r>
      <w:r w:rsidRPr="005B556C">
        <w:rPr>
          <w:rFonts w:asciiTheme="minorHAnsi" w:hAnsiTheme="minorHAnsi"/>
          <w:bCs/>
          <w:sz w:val="22"/>
          <w:szCs w:val="22"/>
        </w:rPr>
        <w:t xml:space="preserve">ýzvě stanovený rozsah </w:t>
      </w:r>
      <w:r w:rsidR="00690879" w:rsidRPr="005B556C">
        <w:rPr>
          <w:rFonts w:asciiTheme="minorHAnsi" w:hAnsiTheme="minorHAnsi"/>
          <w:bCs/>
          <w:sz w:val="22"/>
          <w:szCs w:val="22"/>
        </w:rPr>
        <w:t xml:space="preserve">předmětu </w:t>
      </w:r>
      <w:r w:rsidRPr="005B556C">
        <w:rPr>
          <w:rFonts w:asciiTheme="minorHAnsi" w:hAnsiTheme="minorHAnsi"/>
          <w:bCs/>
          <w:sz w:val="22"/>
          <w:szCs w:val="22"/>
        </w:rPr>
        <w:t xml:space="preserve">plnění Veřejné zakázky. Při stanovení předpokládané hodnoty </w:t>
      </w:r>
      <w:r w:rsidR="004F7A1B" w:rsidRPr="005B556C">
        <w:rPr>
          <w:rFonts w:asciiTheme="minorHAnsi" w:hAnsiTheme="minorHAnsi"/>
          <w:bCs/>
          <w:sz w:val="22"/>
          <w:szCs w:val="22"/>
        </w:rPr>
        <w:t xml:space="preserve">Veřejné zakázky </w:t>
      </w:r>
      <w:r w:rsidRPr="005B556C">
        <w:rPr>
          <w:rFonts w:asciiTheme="minorHAnsi" w:hAnsiTheme="minorHAnsi"/>
          <w:bCs/>
          <w:sz w:val="22"/>
          <w:szCs w:val="22"/>
        </w:rPr>
        <w:t>Objednatel vyjde z maximálních jednotkových cen stanovených v</w:t>
      </w:r>
      <w:r w:rsidR="00221B74" w:rsidRPr="005B556C">
        <w:rPr>
          <w:rFonts w:asciiTheme="minorHAnsi" w:hAnsiTheme="minorHAnsi"/>
          <w:bCs/>
          <w:sz w:val="22"/>
          <w:szCs w:val="22"/>
        </w:rPr>
        <w:t> zadávací dokumentaci Zadávacího řízení.</w:t>
      </w:r>
    </w:p>
    <w:p w:rsidR="00221B74" w:rsidRPr="005B556C" w:rsidRDefault="00221B74" w:rsidP="00D624DC">
      <w:pPr>
        <w:suppressAutoHyphens/>
        <w:ind w:left="567"/>
        <w:rPr>
          <w:rFonts w:asciiTheme="minorHAnsi" w:hAnsiTheme="minorHAnsi"/>
          <w:bCs/>
          <w:sz w:val="22"/>
          <w:szCs w:val="22"/>
        </w:rPr>
      </w:pPr>
    </w:p>
    <w:p w:rsidR="006A404F" w:rsidRPr="005B556C" w:rsidRDefault="006A404F" w:rsidP="006A404F">
      <w:pPr>
        <w:numPr>
          <w:ilvl w:val="0"/>
          <w:numId w:val="1"/>
        </w:numPr>
        <w:suppressAutoHyphens/>
        <w:rPr>
          <w:rFonts w:asciiTheme="minorHAnsi" w:hAnsiTheme="minorHAnsi"/>
          <w:bCs/>
          <w:sz w:val="22"/>
          <w:szCs w:val="22"/>
        </w:rPr>
      </w:pPr>
      <w:r w:rsidRPr="005B556C">
        <w:rPr>
          <w:rFonts w:asciiTheme="minorHAnsi" w:hAnsiTheme="minorHAnsi"/>
          <w:bCs/>
          <w:sz w:val="22"/>
          <w:szCs w:val="22"/>
        </w:rPr>
        <w:t xml:space="preserve">Doba plnění Veřejné zakázky bude stanovena ve Výzvě, přičemž platí, že doba plnění musí být </w:t>
      </w:r>
      <w:bookmarkEnd w:id="10"/>
      <w:bookmarkEnd w:id="11"/>
      <w:bookmarkEnd w:id="12"/>
      <w:r w:rsidRPr="005B556C">
        <w:rPr>
          <w:rFonts w:asciiTheme="minorHAnsi" w:hAnsiTheme="minorHAnsi"/>
          <w:bCs/>
          <w:sz w:val="22"/>
          <w:szCs w:val="22"/>
        </w:rPr>
        <w:t>přiměřená</w:t>
      </w:r>
      <w:r w:rsidR="00D9652C" w:rsidRPr="005B556C">
        <w:rPr>
          <w:rFonts w:asciiTheme="minorHAnsi" w:hAnsiTheme="minorHAnsi"/>
          <w:bCs/>
          <w:sz w:val="22"/>
          <w:szCs w:val="22"/>
        </w:rPr>
        <w:t xml:space="preserve"> rozsahu Veřejné zakázky</w:t>
      </w:r>
      <w:r w:rsidR="0019460C" w:rsidRPr="005B556C">
        <w:rPr>
          <w:rFonts w:asciiTheme="minorHAnsi" w:hAnsiTheme="minorHAnsi"/>
          <w:bCs/>
          <w:sz w:val="22"/>
          <w:szCs w:val="22"/>
        </w:rPr>
        <w:t xml:space="preserve">. </w:t>
      </w:r>
    </w:p>
    <w:p w:rsidR="00D9652C" w:rsidRPr="005B556C" w:rsidRDefault="00D9652C" w:rsidP="00D624DC">
      <w:pPr>
        <w:suppressAutoHyphens/>
        <w:ind w:left="567"/>
        <w:rPr>
          <w:rFonts w:asciiTheme="minorHAnsi" w:hAnsiTheme="minorHAnsi"/>
          <w:bCs/>
          <w:sz w:val="22"/>
          <w:szCs w:val="22"/>
        </w:rPr>
      </w:pPr>
    </w:p>
    <w:p w:rsidR="00D9652C" w:rsidRPr="005B556C" w:rsidRDefault="00D9652C" w:rsidP="00D9652C">
      <w:pPr>
        <w:pStyle w:val="Odstavecseseznamem"/>
        <w:numPr>
          <w:ilvl w:val="0"/>
          <w:numId w:val="1"/>
        </w:numPr>
        <w:suppressAutoHyphens/>
        <w:rPr>
          <w:rFonts w:asciiTheme="minorHAnsi" w:hAnsiTheme="minorHAnsi"/>
          <w:bCs/>
          <w:szCs w:val="22"/>
        </w:rPr>
      </w:pPr>
      <w:r w:rsidRPr="005B556C">
        <w:rPr>
          <w:rFonts w:asciiTheme="minorHAnsi" w:hAnsiTheme="minorHAnsi"/>
          <w:bCs/>
          <w:szCs w:val="22"/>
        </w:rPr>
        <w:t xml:space="preserve">Zadávací řízení bylo rozděleno na části podle jednotlivých okresů Kraje Vysočina. V Zadávacím řízení tak bylo uzavřeno více rámcových dohod. Na základě Rámcové dohody budou zadávány Veřejné zakázky, jejichž místo </w:t>
      </w:r>
      <w:r w:rsidR="003C3FDA" w:rsidRPr="005B556C">
        <w:rPr>
          <w:rFonts w:asciiTheme="minorHAnsi" w:hAnsiTheme="minorHAnsi"/>
          <w:bCs/>
          <w:szCs w:val="22"/>
        </w:rPr>
        <w:t>plnění</w:t>
      </w:r>
      <w:r w:rsidRPr="005B556C">
        <w:rPr>
          <w:rFonts w:asciiTheme="minorHAnsi" w:hAnsiTheme="minorHAnsi"/>
          <w:bCs/>
          <w:szCs w:val="22"/>
        </w:rPr>
        <w:t xml:space="preserve"> bude v okrese, pro který byla Rámcová dohoda uzavřena.</w:t>
      </w:r>
      <w:r w:rsidRPr="005B556C">
        <w:rPr>
          <w:rFonts w:asciiTheme="minorHAnsi" w:hAnsiTheme="minorHAnsi"/>
          <w:b/>
          <w:szCs w:val="22"/>
        </w:rPr>
        <w:t xml:space="preserve"> </w:t>
      </w:r>
      <w:r w:rsidR="003C3FDA" w:rsidRPr="005B556C">
        <w:rPr>
          <w:rFonts w:asciiTheme="minorHAnsi" w:hAnsiTheme="minorHAnsi"/>
          <w:bCs/>
          <w:szCs w:val="22"/>
        </w:rPr>
        <w:t xml:space="preserve">Na základě Rámcové dohody mohou být zadány i Veřejné zakázky, jejichž místo plnění bude </w:t>
      </w:r>
      <w:r w:rsidRPr="005B556C">
        <w:rPr>
          <w:rFonts w:asciiTheme="minorHAnsi" w:hAnsiTheme="minorHAnsi"/>
          <w:bCs/>
          <w:szCs w:val="22"/>
        </w:rPr>
        <w:t>přesahovat hranice okresu, pro který byla Rámcová dohoda uzavřena, jestliže převážná část plnění takové Veřejné zakázky spadá do okresu, pro který byla Rámcová dohoda uzavřena.</w:t>
      </w:r>
    </w:p>
    <w:p w:rsidR="006A404F" w:rsidRPr="005B556C" w:rsidRDefault="006A404F">
      <w:pPr>
        <w:pStyle w:val="Odstavecseseznamem"/>
        <w:suppressAutoHyphens/>
        <w:ind w:left="567"/>
        <w:rPr>
          <w:rFonts w:asciiTheme="minorHAnsi" w:hAnsiTheme="minorHAnsi"/>
          <w:bCs/>
          <w:szCs w:val="22"/>
        </w:rPr>
      </w:pPr>
    </w:p>
    <w:p w:rsidR="006A404F" w:rsidRPr="005B556C" w:rsidRDefault="006A404F" w:rsidP="00740D82">
      <w:pPr>
        <w:pStyle w:val="Odstavecseseznamem"/>
        <w:numPr>
          <w:ilvl w:val="0"/>
          <w:numId w:val="1"/>
        </w:numPr>
        <w:suppressAutoHyphens/>
        <w:rPr>
          <w:rFonts w:asciiTheme="minorHAnsi" w:hAnsiTheme="minorHAnsi"/>
          <w:bCs/>
          <w:szCs w:val="22"/>
        </w:rPr>
      </w:pPr>
      <w:r w:rsidRPr="005B556C">
        <w:rPr>
          <w:rFonts w:asciiTheme="minorHAnsi" w:hAnsiTheme="minorHAnsi"/>
          <w:bCs/>
          <w:szCs w:val="22"/>
        </w:rPr>
        <w:t xml:space="preserve">Lhůta a místo pro podání nabídek </w:t>
      </w:r>
      <w:r w:rsidR="00900600" w:rsidRPr="005B556C">
        <w:rPr>
          <w:rFonts w:asciiTheme="minorHAnsi" w:hAnsiTheme="minorHAnsi"/>
          <w:bCs/>
          <w:szCs w:val="22"/>
        </w:rPr>
        <w:t xml:space="preserve">do Minitendru </w:t>
      </w:r>
      <w:r w:rsidRPr="005B556C">
        <w:rPr>
          <w:rFonts w:asciiTheme="minorHAnsi" w:hAnsiTheme="minorHAnsi"/>
          <w:bCs/>
          <w:szCs w:val="22"/>
        </w:rPr>
        <w:t>budou stanoveny ve Výzvě, přičemž platí, že lhůta pro podání nabídek</w:t>
      </w:r>
      <w:r w:rsidR="00900600" w:rsidRPr="005B556C">
        <w:rPr>
          <w:rFonts w:asciiTheme="minorHAnsi" w:hAnsiTheme="minorHAnsi"/>
          <w:bCs/>
          <w:szCs w:val="22"/>
        </w:rPr>
        <w:t xml:space="preserve"> do Minitendru</w:t>
      </w:r>
      <w:r w:rsidRPr="005B556C">
        <w:rPr>
          <w:rFonts w:asciiTheme="minorHAnsi" w:hAnsiTheme="minorHAnsi"/>
          <w:bCs/>
          <w:szCs w:val="22"/>
        </w:rPr>
        <w:t xml:space="preserve"> musí být přiměřená.</w:t>
      </w:r>
      <w:r w:rsidR="0019460C" w:rsidRPr="005B556C">
        <w:rPr>
          <w:rFonts w:asciiTheme="minorHAnsi" w:hAnsiTheme="minorHAnsi"/>
          <w:bCs/>
          <w:szCs w:val="22"/>
        </w:rPr>
        <w:t xml:space="preserve"> Lhůta pro podání nabídek musí činit minimálně </w:t>
      </w:r>
      <w:r w:rsidR="00663465" w:rsidRPr="005B556C">
        <w:rPr>
          <w:rFonts w:asciiTheme="minorHAnsi" w:hAnsiTheme="minorHAnsi"/>
          <w:bCs/>
          <w:szCs w:val="22"/>
        </w:rPr>
        <w:t>5</w:t>
      </w:r>
      <w:r w:rsidR="003A24D1" w:rsidRPr="005B556C">
        <w:rPr>
          <w:rFonts w:asciiTheme="minorHAnsi" w:hAnsiTheme="minorHAnsi"/>
          <w:bCs/>
          <w:szCs w:val="22"/>
        </w:rPr>
        <w:t xml:space="preserve"> pracovních dní</w:t>
      </w:r>
      <w:r w:rsidR="0019460C" w:rsidRPr="005B556C">
        <w:rPr>
          <w:rFonts w:asciiTheme="minorHAnsi" w:hAnsiTheme="minorHAnsi"/>
          <w:bCs/>
          <w:szCs w:val="22"/>
        </w:rPr>
        <w:t>.</w:t>
      </w:r>
    </w:p>
    <w:p w:rsidR="006A404F" w:rsidRPr="005B556C" w:rsidRDefault="006A404F" w:rsidP="006A404F">
      <w:pPr>
        <w:pStyle w:val="Odstavecseseznamem"/>
        <w:suppressAutoHyphens/>
        <w:ind w:left="567"/>
        <w:rPr>
          <w:rFonts w:asciiTheme="minorHAnsi" w:hAnsiTheme="minorHAnsi"/>
          <w:bCs/>
          <w:szCs w:val="22"/>
        </w:rPr>
      </w:pPr>
    </w:p>
    <w:p w:rsidR="006A404F" w:rsidRPr="005B556C" w:rsidRDefault="006A404F" w:rsidP="00B82A19">
      <w:pPr>
        <w:numPr>
          <w:ilvl w:val="0"/>
          <w:numId w:val="1"/>
        </w:numPr>
        <w:suppressAutoHyphens/>
        <w:rPr>
          <w:rFonts w:asciiTheme="minorHAnsi" w:hAnsiTheme="minorHAnsi"/>
          <w:sz w:val="22"/>
          <w:szCs w:val="22"/>
        </w:rPr>
      </w:pPr>
      <w:r w:rsidRPr="005B556C">
        <w:rPr>
          <w:rFonts w:asciiTheme="minorHAnsi" w:hAnsiTheme="minorHAnsi"/>
          <w:sz w:val="22"/>
          <w:szCs w:val="22"/>
        </w:rPr>
        <w:t>Požadavky na způsob zpracování ceny plnění</w:t>
      </w:r>
      <w:r w:rsidR="00663465" w:rsidRPr="005B556C">
        <w:rPr>
          <w:rFonts w:asciiTheme="minorHAnsi" w:hAnsiTheme="minorHAnsi"/>
          <w:sz w:val="22"/>
          <w:szCs w:val="22"/>
        </w:rPr>
        <w:t xml:space="preserve"> Veřejné zakázky</w:t>
      </w:r>
      <w:r w:rsidRPr="005B556C">
        <w:rPr>
          <w:rFonts w:asciiTheme="minorHAnsi" w:hAnsiTheme="minorHAnsi"/>
          <w:sz w:val="22"/>
          <w:szCs w:val="22"/>
        </w:rPr>
        <w:t xml:space="preserve"> budou stanoveny ve Výzvě,</w:t>
      </w:r>
      <w:r w:rsidRPr="005B556C">
        <w:rPr>
          <w:rFonts w:asciiTheme="minorHAnsi" w:hAnsiTheme="minorHAnsi"/>
          <w:bCs/>
          <w:sz w:val="22"/>
          <w:szCs w:val="22"/>
        </w:rPr>
        <w:t xml:space="preserve"> přičemž platí, že Dodavatel zpracuje cenu plnění v</w:t>
      </w:r>
      <w:r w:rsidR="007F6235" w:rsidRPr="005B556C">
        <w:rPr>
          <w:rFonts w:asciiTheme="minorHAnsi" w:hAnsiTheme="minorHAnsi"/>
          <w:bCs/>
          <w:sz w:val="22"/>
          <w:szCs w:val="22"/>
        </w:rPr>
        <w:t> </w:t>
      </w:r>
      <w:r w:rsidRPr="005B556C">
        <w:rPr>
          <w:rFonts w:asciiTheme="minorHAnsi" w:hAnsiTheme="minorHAnsi"/>
          <w:bCs/>
          <w:sz w:val="22"/>
          <w:szCs w:val="22"/>
        </w:rPr>
        <w:t>členění</w:t>
      </w:r>
      <w:r w:rsidR="007F6235" w:rsidRPr="005B556C">
        <w:rPr>
          <w:rFonts w:asciiTheme="minorHAnsi" w:hAnsiTheme="minorHAnsi"/>
          <w:bCs/>
          <w:sz w:val="22"/>
          <w:szCs w:val="22"/>
        </w:rPr>
        <w:t xml:space="preserve"> podle předlohy, jež bude součástí Výzvy.</w:t>
      </w:r>
    </w:p>
    <w:p w:rsidR="006A404F" w:rsidRPr="005B556C" w:rsidRDefault="006A404F" w:rsidP="006A404F">
      <w:pPr>
        <w:suppressAutoHyphens/>
        <w:ind w:left="567"/>
        <w:rPr>
          <w:rFonts w:asciiTheme="minorHAnsi" w:hAnsiTheme="minorHAnsi"/>
          <w:sz w:val="22"/>
          <w:szCs w:val="22"/>
        </w:rPr>
      </w:pPr>
    </w:p>
    <w:p w:rsidR="006A404F" w:rsidRPr="005B556C" w:rsidRDefault="006A404F" w:rsidP="00900600">
      <w:pPr>
        <w:numPr>
          <w:ilvl w:val="0"/>
          <w:numId w:val="1"/>
        </w:numPr>
        <w:suppressAutoHyphens/>
        <w:rPr>
          <w:rFonts w:asciiTheme="minorHAnsi" w:hAnsiTheme="minorHAnsi"/>
          <w:sz w:val="22"/>
          <w:szCs w:val="22"/>
        </w:rPr>
      </w:pPr>
      <w:r w:rsidRPr="005B556C">
        <w:rPr>
          <w:rFonts w:asciiTheme="minorHAnsi" w:hAnsiTheme="minorHAnsi"/>
          <w:sz w:val="22"/>
          <w:szCs w:val="22"/>
        </w:rPr>
        <w:t xml:space="preserve">Podmínky a požadavky na zpracování a podání nabídek </w:t>
      </w:r>
      <w:r w:rsidR="00900600" w:rsidRPr="005B556C">
        <w:rPr>
          <w:rFonts w:asciiTheme="minorHAnsi" w:hAnsiTheme="minorHAnsi"/>
          <w:sz w:val="22"/>
          <w:szCs w:val="22"/>
        </w:rPr>
        <w:t xml:space="preserve">do Minitendru </w:t>
      </w:r>
      <w:r w:rsidRPr="005B556C">
        <w:rPr>
          <w:rFonts w:asciiTheme="minorHAnsi" w:hAnsiTheme="minorHAnsi"/>
          <w:sz w:val="22"/>
          <w:szCs w:val="22"/>
        </w:rPr>
        <w:t>budou stanoveny ve Výzvě.</w:t>
      </w:r>
      <w:r w:rsidR="00326411" w:rsidRPr="005B556C">
        <w:rPr>
          <w:rFonts w:asciiTheme="minorHAnsi" w:hAnsiTheme="minorHAnsi"/>
          <w:sz w:val="22"/>
          <w:szCs w:val="22"/>
        </w:rPr>
        <w:t xml:space="preserve"> Jednotlivé číselné údaje je Dodavatel povinen stanovit, případně zaokrouhlit, na dvě desetinná místa</w:t>
      </w:r>
      <w:r w:rsidR="008D2A0A" w:rsidRPr="005B556C">
        <w:rPr>
          <w:rFonts w:asciiTheme="minorHAnsi" w:hAnsiTheme="minorHAnsi"/>
          <w:sz w:val="22"/>
          <w:szCs w:val="22"/>
        </w:rPr>
        <w:t>, nebude-li ve Výzvě stanoveno jinak</w:t>
      </w:r>
      <w:r w:rsidR="00326411" w:rsidRPr="005B556C">
        <w:rPr>
          <w:rFonts w:asciiTheme="minorHAnsi" w:hAnsiTheme="minorHAnsi"/>
          <w:sz w:val="22"/>
          <w:szCs w:val="22"/>
        </w:rPr>
        <w:t>.</w:t>
      </w:r>
    </w:p>
    <w:p w:rsidR="006A404F" w:rsidRPr="005B556C" w:rsidRDefault="006A404F" w:rsidP="006A404F">
      <w:pPr>
        <w:suppressAutoHyphens/>
        <w:ind w:left="567"/>
        <w:rPr>
          <w:rFonts w:asciiTheme="minorHAnsi" w:hAnsiTheme="minorHAnsi"/>
          <w:sz w:val="22"/>
          <w:szCs w:val="22"/>
        </w:rPr>
      </w:pPr>
    </w:p>
    <w:p w:rsidR="00DF2A87" w:rsidRPr="005B556C" w:rsidRDefault="006A404F" w:rsidP="00957C11">
      <w:pPr>
        <w:pStyle w:val="Odstavecseseznamem"/>
        <w:keepNext/>
        <w:numPr>
          <w:ilvl w:val="0"/>
          <w:numId w:val="1"/>
        </w:numPr>
        <w:suppressAutoHyphens/>
        <w:rPr>
          <w:rFonts w:asciiTheme="minorHAnsi" w:hAnsiTheme="minorHAnsi"/>
          <w:bCs/>
          <w:szCs w:val="22"/>
        </w:rPr>
      </w:pPr>
      <w:bookmarkStart w:id="15" w:name="_Ref428446258"/>
      <w:r w:rsidRPr="005B556C">
        <w:rPr>
          <w:rFonts w:asciiTheme="minorHAnsi" w:hAnsiTheme="minorHAnsi"/>
          <w:szCs w:val="22"/>
        </w:rPr>
        <w:lastRenderedPageBreak/>
        <w:t xml:space="preserve">Hodnocení nabídek </w:t>
      </w:r>
      <w:r w:rsidR="00F62017" w:rsidRPr="005B556C">
        <w:rPr>
          <w:rFonts w:asciiTheme="minorHAnsi" w:hAnsiTheme="minorHAnsi"/>
          <w:szCs w:val="22"/>
        </w:rPr>
        <w:t xml:space="preserve">podaných </w:t>
      </w:r>
      <w:r w:rsidR="00900600" w:rsidRPr="005B556C">
        <w:rPr>
          <w:rFonts w:asciiTheme="minorHAnsi" w:hAnsiTheme="minorHAnsi"/>
          <w:bCs/>
          <w:szCs w:val="22"/>
        </w:rPr>
        <w:t>do Minitendru</w:t>
      </w:r>
      <w:r w:rsidR="00900600" w:rsidRPr="005B556C">
        <w:rPr>
          <w:rFonts w:asciiTheme="minorHAnsi" w:hAnsiTheme="minorHAnsi"/>
          <w:szCs w:val="22"/>
        </w:rPr>
        <w:t xml:space="preserve"> </w:t>
      </w:r>
      <w:r w:rsidRPr="005B556C">
        <w:rPr>
          <w:rFonts w:asciiTheme="minorHAnsi" w:hAnsiTheme="minorHAnsi"/>
          <w:szCs w:val="22"/>
        </w:rPr>
        <w:t xml:space="preserve">bude provedeno podle </w:t>
      </w:r>
      <w:r w:rsidR="00F62017" w:rsidRPr="005B556C">
        <w:rPr>
          <w:rFonts w:asciiTheme="minorHAnsi" w:hAnsiTheme="minorHAnsi"/>
          <w:szCs w:val="22"/>
        </w:rPr>
        <w:t xml:space="preserve">následujících </w:t>
      </w:r>
      <w:r w:rsidRPr="005B556C">
        <w:rPr>
          <w:rFonts w:asciiTheme="minorHAnsi" w:hAnsiTheme="minorHAnsi"/>
          <w:szCs w:val="22"/>
        </w:rPr>
        <w:t>pravidel</w:t>
      </w:r>
      <w:bookmarkEnd w:id="15"/>
      <w:r w:rsidR="00DF2A87" w:rsidRPr="005B556C">
        <w:rPr>
          <w:rFonts w:asciiTheme="minorHAnsi" w:hAnsiTheme="minorHAnsi"/>
          <w:szCs w:val="22"/>
        </w:rPr>
        <w:t>:</w:t>
      </w:r>
    </w:p>
    <w:p w:rsidR="00DF2A87" w:rsidRPr="005B556C" w:rsidRDefault="00DF2A87" w:rsidP="00EB2370">
      <w:pPr>
        <w:pStyle w:val="Odstavecseseznamem"/>
        <w:numPr>
          <w:ilvl w:val="1"/>
          <w:numId w:val="1"/>
        </w:numPr>
        <w:suppressAutoHyphens/>
        <w:ind w:left="1276" w:hanging="709"/>
        <w:rPr>
          <w:rFonts w:asciiTheme="minorHAnsi" w:hAnsiTheme="minorHAnsi"/>
          <w:bCs/>
          <w:szCs w:val="22"/>
        </w:rPr>
      </w:pPr>
      <w:r w:rsidRPr="005B556C">
        <w:rPr>
          <w:rFonts w:asciiTheme="minorHAnsi" w:hAnsiTheme="minorHAnsi"/>
          <w:szCs w:val="22"/>
        </w:rPr>
        <w:t xml:space="preserve">hodnocení nabídek </w:t>
      </w:r>
      <w:r w:rsidR="00F62017" w:rsidRPr="005B556C">
        <w:rPr>
          <w:rFonts w:asciiTheme="minorHAnsi" w:hAnsiTheme="minorHAnsi"/>
          <w:szCs w:val="22"/>
        </w:rPr>
        <w:t xml:space="preserve">podaných </w:t>
      </w:r>
      <w:r w:rsidRPr="005B556C">
        <w:rPr>
          <w:rFonts w:asciiTheme="minorHAnsi" w:hAnsiTheme="minorHAnsi"/>
          <w:bCs/>
          <w:szCs w:val="22"/>
        </w:rPr>
        <w:t>do Minitendru</w:t>
      </w:r>
      <w:r w:rsidRPr="005B556C">
        <w:rPr>
          <w:rFonts w:asciiTheme="minorHAnsi" w:hAnsiTheme="minorHAnsi"/>
          <w:szCs w:val="22"/>
        </w:rPr>
        <w:t xml:space="preserve"> bude provedeno podle jejich ekonomické výhodnosti,</w:t>
      </w:r>
    </w:p>
    <w:p w:rsidR="00DF2A87" w:rsidRPr="005B556C" w:rsidRDefault="00DF2A87" w:rsidP="00EB2370">
      <w:pPr>
        <w:pStyle w:val="Odstavecseseznamem"/>
        <w:numPr>
          <w:ilvl w:val="1"/>
          <w:numId w:val="1"/>
        </w:numPr>
        <w:suppressAutoHyphens/>
        <w:ind w:left="1276" w:hanging="709"/>
        <w:rPr>
          <w:rFonts w:asciiTheme="minorHAnsi" w:hAnsiTheme="minorHAnsi"/>
          <w:bCs/>
          <w:szCs w:val="22"/>
        </w:rPr>
      </w:pPr>
      <w:r w:rsidRPr="005B556C">
        <w:rPr>
          <w:rFonts w:asciiTheme="minorHAnsi" w:hAnsiTheme="minorHAnsi"/>
          <w:szCs w:val="22"/>
        </w:rPr>
        <w:t xml:space="preserve">ekonomická výhodnost nabídek </w:t>
      </w:r>
      <w:r w:rsidR="00F62017" w:rsidRPr="005B556C">
        <w:rPr>
          <w:rFonts w:asciiTheme="minorHAnsi" w:hAnsiTheme="minorHAnsi"/>
          <w:szCs w:val="22"/>
        </w:rPr>
        <w:t xml:space="preserve">podaných </w:t>
      </w:r>
      <w:r w:rsidRPr="005B556C">
        <w:rPr>
          <w:rFonts w:asciiTheme="minorHAnsi" w:hAnsiTheme="minorHAnsi"/>
          <w:bCs/>
          <w:szCs w:val="22"/>
        </w:rPr>
        <w:t>do Minitendru</w:t>
      </w:r>
      <w:r w:rsidRPr="005B556C">
        <w:rPr>
          <w:rFonts w:asciiTheme="minorHAnsi" w:hAnsiTheme="minorHAnsi"/>
          <w:szCs w:val="22"/>
        </w:rPr>
        <w:t xml:space="preserve"> bude hodnocena podle nejnižší nabídkové ceny,</w:t>
      </w:r>
    </w:p>
    <w:p w:rsidR="00DE3986" w:rsidRPr="005B556C" w:rsidRDefault="00DF2A87" w:rsidP="00EB2370">
      <w:pPr>
        <w:pStyle w:val="Odstavecseseznamem"/>
        <w:numPr>
          <w:ilvl w:val="1"/>
          <w:numId w:val="1"/>
        </w:numPr>
        <w:suppressAutoHyphens/>
        <w:ind w:left="1276" w:hanging="709"/>
        <w:rPr>
          <w:rFonts w:asciiTheme="minorHAnsi" w:hAnsiTheme="minorHAnsi"/>
          <w:bCs/>
          <w:szCs w:val="22"/>
        </w:rPr>
      </w:pPr>
      <w:r w:rsidRPr="005B556C">
        <w:rPr>
          <w:rFonts w:asciiTheme="minorHAnsi" w:hAnsiTheme="minorHAnsi"/>
          <w:szCs w:val="22"/>
        </w:rPr>
        <w:t xml:space="preserve">jako jediné kritérium hodnocení </w:t>
      </w:r>
      <w:r w:rsidR="00DE3986" w:rsidRPr="005B556C">
        <w:rPr>
          <w:rFonts w:asciiTheme="minorHAnsi" w:hAnsiTheme="minorHAnsi"/>
          <w:szCs w:val="22"/>
        </w:rPr>
        <w:t>Objednatel stanoví n</w:t>
      </w:r>
      <w:r w:rsidRPr="005B556C">
        <w:rPr>
          <w:rFonts w:asciiTheme="minorHAnsi" w:hAnsiTheme="minorHAnsi"/>
          <w:szCs w:val="22"/>
        </w:rPr>
        <w:t xml:space="preserve">abídkovou cenu, přičemž nabídky </w:t>
      </w:r>
      <w:r w:rsidR="006A555E" w:rsidRPr="005B556C">
        <w:rPr>
          <w:rFonts w:asciiTheme="minorHAnsi" w:hAnsiTheme="minorHAnsi"/>
          <w:szCs w:val="22"/>
        </w:rPr>
        <w:t xml:space="preserve">podané </w:t>
      </w:r>
      <w:r w:rsidR="00DE3986" w:rsidRPr="005B556C">
        <w:rPr>
          <w:rFonts w:asciiTheme="minorHAnsi" w:hAnsiTheme="minorHAnsi"/>
          <w:bCs/>
          <w:szCs w:val="22"/>
        </w:rPr>
        <w:t>do Minitendru</w:t>
      </w:r>
      <w:r w:rsidR="00DE3986" w:rsidRPr="005B556C">
        <w:rPr>
          <w:rFonts w:asciiTheme="minorHAnsi" w:hAnsiTheme="minorHAnsi"/>
          <w:szCs w:val="22"/>
        </w:rPr>
        <w:t xml:space="preserve"> </w:t>
      </w:r>
      <w:r w:rsidRPr="005B556C">
        <w:rPr>
          <w:rFonts w:asciiTheme="minorHAnsi" w:hAnsiTheme="minorHAnsi"/>
          <w:szCs w:val="22"/>
        </w:rPr>
        <w:t>budou vyhodnoceny prostým seřazením nabídek podle výše nabídkové ceny od nabídky s nejnižší nabídkovou cenou po nabídku s nejvyšší nabídkovou cenou</w:t>
      </w:r>
      <w:r w:rsidR="00DE3986" w:rsidRPr="005B556C">
        <w:rPr>
          <w:rFonts w:asciiTheme="minorHAnsi" w:hAnsiTheme="minorHAnsi"/>
          <w:szCs w:val="22"/>
        </w:rPr>
        <w:t>,</w:t>
      </w:r>
    </w:p>
    <w:p w:rsidR="00DE3986" w:rsidRPr="005B556C" w:rsidRDefault="00DE3986" w:rsidP="00EB2370">
      <w:pPr>
        <w:pStyle w:val="Odstavecseseznamem"/>
        <w:numPr>
          <w:ilvl w:val="1"/>
          <w:numId w:val="1"/>
        </w:numPr>
        <w:suppressAutoHyphens/>
        <w:ind w:left="1276" w:hanging="709"/>
        <w:rPr>
          <w:rFonts w:asciiTheme="minorHAnsi" w:hAnsiTheme="minorHAnsi"/>
          <w:bCs/>
          <w:szCs w:val="22"/>
        </w:rPr>
      </w:pPr>
      <w:r w:rsidRPr="005B556C">
        <w:rPr>
          <w:rFonts w:asciiTheme="minorHAnsi" w:hAnsiTheme="minorHAnsi"/>
          <w:szCs w:val="22"/>
        </w:rPr>
        <w:t xml:space="preserve">ekonomicky nejvýhodnější nabídkou </w:t>
      </w:r>
      <w:r w:rsidR="006A555E" w:rsidRPr="005B556C">
        <w:rPr>
          <w:rFonts w:asciiTheme="minorHAnsi" w:hAnsiTheme="minorHAnsi"/>
          <w:szCs w:val="22"/>
        </w:rPr>
        <w:t xml:space="preserve">podanou </w:t>
      </w:r>
      <w:r w:rsidRPr="005B556C">
        <w:rPr>
          <w:rFonts w:asciiTheme="minorHAnsi" w:hAnsiTheme="minorHAnsi"/>
          <w:bCs/>
          <w:szCs w:val="22"/>
        </w:rPr>
        <w:t>do Minitendru</w:t>
      </w:r>
      <w:r w:rsidRPr="005B556C">
        <w:rPr>
          <w:rFonts w:asciiTheme="minorHAnsi" w:hAnsiTheme="minorHAnsi"/>
          <w:szCs w:val="22"/>
        </w:rPr>
        <w:t xml:space="preserve"> je nabídka s nejnižší nabídkovou cenou,</w:t>
      </w:r>
    </w:p>
    <w:p w:rsidR="00F62017" w:rsidRPr="005B556C" w:rsidRDefault="00F62017" w:rsidP="00EB2370">
      <w:pPr>
        <w:pStyle w:val="Odstavecseseznamem"/>
        <w:numPr>
          <w:ilvl w:val="1"/>
          <w:numId w:val="1"/>
        </w:numPr>
        <w:suppressAutoHyphens/>
        <w:ind w:left="1276" w:hanging="709"/>
        <w:rPr>
          <w:rFonts w:asciiTheme="minorHAnsi" w:hAnsiTheme="minorHAnsi"/>
          <w:bCs/>
          <w:szCs w:val="22"/>
        </w:rPr>
      </w:pPr>
      <w:r w:rsidRPr="005B556C">
        <w:rPr>
          <w:rFonts w:asciiTheme="minorHAnsi" w:hAnsiTheme="minorHAnsi"/>
          <w:szCs w:val="22"/>
        </w:rPr>
        <w:t xml:space="preserve">nabídkovou cenou se pro účely hodnocení rozumí Dodavatelem nabídnutá cena </w:t>
      </w:r>
      <w:r w:rsidR="00510356" w:rsidRPr="005B556C">
        <w:rPr>
          <w:rFonts w:asciiTheme="minorHAnsi" w:hAnsiTheme="minorHAnsi"/>
          <w:szCs w:val="22"/>
        </w:rPr>
        <w:t>plnění Veřejné zakázky</w:t>
      </w:r>
      <w:r w:rsidRPr="005B556C">
        <w:rPr>
          <w:rFonts w:asciiTheme="minorHAnsi" w:hAnsiTheme="minorHAnsi"/>
          <w:szCs w:val="22"/>
        </w:rPr>
        <w:t>,</w:t>
      </w:r>
    </w:p>
    <w:p w:rsidR="006A404F" w:rsidRPr="005B556C" w:rsidRDefault="00DE3986" w:rsidP="00EB2370">
      <w:pPr>
        <w:pStyle w:val="Odstavecseseznamem"/>
        <w:numPr>
          <w:ilvl w:val="1"/>
          <w:numId w:val="1"/>
        </w:numPr>
        <w:suppressAutoHyphens/>
        <w:ind w:left="1276" w:hanging="709"/>
        <w:rPr>
          <w:rFonts w:asciiTheme="minorHAnsi" w:hAnsiTheme="minorHAnsi"/>
          <w:bCs/>
          <w:szCs w:val="22"/>
        </w:rPr>
      </w:pPr>
      <w:r w:rsidRPr="005B556C">
        <w:rPr>
          <w:rFonts w:asciiTheme="minorHAnsi" w:hAnsiTheme="minorHAnsi"/>
          <w:szCs w:val="22"/>
        </w:rPr>
        <w:t xml:space="preserve">pro hodnocení jsou rozhodné ceny </w:t>
      </w:r>
      <w:sdt>
        <w:sdtPr>
          <w:rPr>
            <w:rFonts w:asciiTheme="minorHAnsi" w:hAnsiTheme="minorHAnsi"/>
            <w:szCs w:val="22"/>
          </w:rPr>
          <w:id w:val="-1500418403"/>
          <w:placeholder>
            <w:docPart w:val="1B4216ECA26148C681AB38082C9C71B5"/>
          </w:placeholder>
          <w:dropDownList>
            <w:listItem w:value="Zvolte položku."/>
            <w:listItem w:displayText="bez DPH" w:value="bez DPH"/>
            <w:listItem w:displayText="včetně DPH" w:value="včetně DPH"/>
          </w:dropDownList>
        </w:sdtPr>
        <w:sdtContent>
          <w:r w:rsidR="00FE43B5">
            <w:rPr>
              <w:rFonts w:asciiTheme="minorHAnsi" w:hAnsiTheme="minorHAnsi"/>
              <w:szCs w:val="22"/>
            </w:rPr>
            <w:t>bez DPH</w:t>
          </w:r>
        </w:sdtContent>
      </w:sdt>
      <w:r w:rsidRPr="005B556C">
        <w:rPr>
          <w:rFonts w:asciiTheme="minorHAnsi" w:hAnsiTheme="minorHAnsi"/>
          <w:szCs w:val="22"/>
        </w:rPr>
        <w:t>.</w:t>
      </w:r>
    </w:p>
    <w:p w:rsidR="006A404F" w:rsidRPr="005B556C" w:rsidRDefault="006A404F" w:rsidP="006A404F">
      <w:pPr>
        <w:suppressAutoHyphens/>
        <w:ind w:left="567"/>
        <w:rPr>
          <w:rFonts w:asciiTheme="minorHAnsi" w:hAnsiTheme="minorHAnsi"/>
          <w:sz w:val="22"/>
          <w:szCs w:val="22"/>
          <w:highlight w:val="yellow"/>
        </w:rPr>
      </w:pPr>
    </w:p>
    <w:p w:rsidR="003B3CA3" w:rsidRPr="005B556C" w:rsidRDefault="003B3CA3" w:rsidP="00900600">
      <w:pPr>
        <w:keepNext/>
        <w:numPr>
          <w:ilvl w:val="0"/>
          <w:numId w:val="1"/>
        </w:numPr>
        <w:suppressAutoHyphens/>
        <w:rPr>
          <w:rFonts w:asciiTheme="minorHAnsi" w:hAnsiTheme="minorHAnsi"/>
          <w:sz w:val="22"/>
          <w:szCs w:val="22"/>
        </w:rPr>
      </w:pPr>
      <w:r w:rsidRPr="005B556C">
        <w:rPr>
          <w:rFonts w:asciiTheme="minorHAnsi" w:hAnsiTheme="minorHAnsi"/>
          <w:sz w:val="22"/>
          <w:szCs w:val="22"/>
        </w:rPr>
        <w:t xml:space="preserve">Objednatel si vyhrazuje právo před uplynutím lhůty pro podání nabídek do Minitendru změnit nebo doplnit </w:t>
      </w:r>
      <w:r w:rsidR="00F20D8F" w:rsidRPr="005B556C">
        <w:rPr>
          <w:rFonts w:asciiTheme="minorHAnsi" w:hAnsiTheme="minorHAnsi"/>
          <w:sz w:val="22"/>
          <w:szCs w:val="22"/>
        </w:rPr>
        <w:t xml:space="preserve">podmínky Minitendru </w:t>
      </w:r>
      <w:r w:rsidRPr="005B556C">
        <w:rPr>
          <w:rFonts w:asciiTheme="minorHAnsi" w:hAnsiTheme="minorHAnsi"/>
          <w:sz w:val="22"/>
          <w:szCs w:val="22"/>
        </w:rPr>
        <w:t>a případně prodloužit lhůtu pro podání nabídek do Minitendru, pokud to povaha změny nebo doplnění bude vyžadovat.</w:t>
      </w:r>
    </w:p>
    <w:p w:rsidR="003B3CA3" w:rsidRPr="005B556C" w:rsidRDefault="003B3CA3" w:rsidP="003B3CA3">
      <w:pPr>
        <w:keepNext/>
        <w:suppressAutoHyphens/>
        <w:ind w:left="567"/>
        <w:rPr>
          <w:rFonts w:asciiTheme="minorHAnsi" w:hAnsiTheme="minorHAnsi"/>
          <w:sz w:val="22"/>
          <w:szCs w:val="22"/>
        </w:rPr>
      </w:pPr>
    </w:p>
    <w:p w:rsidR="006A404F" w:rsidRPr="005B556C" w:rsidRDefault="006A404F" w:rsidP="00900600">
      <w:pPr>
        <w:keepNext/>
        <w:numPr>
          <w:ilvl w:val="0"/>
          <w:numId w:val="1"/>
        </w:numPr>
        <w:suppressAutoHyphens/>
        <w:rPr>
          <w:rFonts w:asciiTheme="minorHAnsi" w:hAnsiTheme="minorHAnsi"/>
          <w:sz w:val="22"/>
          <w:szCs w:val="22"/>
        </w:rPr>
      </w:pPr>
      <w:r w:rsidRPr="005B556C">
        <w:rPr>
          <w:rFonts w:asciiTheme="minorHAnsi" w:hAnsiTheme="minorHAnsi"/>
          <w:bCs/>
          <w:sz w:val="22"/>
          <w:szCs w:val="22"/>
        </w:rPr>
        <w:t xml:space="preserve">Dodavatel </w:t>
      </w:r>
      <w:r w:rsidR="007C32AF" w:rsidRPr="005B556C">
        <w:rPr>
          <w:rFonts w:asciiTheme="minorHAnsi" w:hAnsiTheme="minorHAnsi"/>
          <w:bCs/>
          <w:sz w:val="22"/>
          <w:szCs w:val="22"/>
        </w:rPr>
        <w:t xml:space="preserve">je povinen </w:t>
      </w:r>
      <w:r w:rsidRPr="005B556C">
        <w:rPr>
          <w:rFonts w:asciiTheme="minorHAnsi" w:hAnsiTheme="minorHAnsi"/>
          <w:bCs/>
          <w:sz w:val="22"/>
          <w:szCs w:val="22"/>
        </w:rPr>
        <w:t>nabídku</w:t>
      </w:r>
      <w:r w:rsidR="00900600" w:rsidRPr="005B556C">
        <w:rPr>
          <w:rFonts w:asciiTheme="minorHAnsi" w:hAnsiTheme="minorHAnsi"/>
          <w:sz w:val="22"/>
          <w:szCs w:val="22"/>
        </w:rPr>
        <w:t xml:space="preserve"> </w:t>
      </w:r>
      <w:r w:rsidR="00900600" w:rsidRPr="005B556C">
        <w:rPr>
          <w:rFonts w:asciiTheme="minorHAnsi" w:hAnsiTheme="minorHAnsi"/>
          <w:bCs/>
          <w:sz w:val="22"/>
          <w:szCs w:val="22"/>
        </w:rPr>
        <w:t xml:space="preserve">do Minitendru podat, </w:t>
      </w:r>
      <w:r w:rsidR="007C32AF" w:rsidRPr="005B556C">
        <w:rPr>
          <w:rFonts w:asciiTheme="minorHAnsi" w:hAnsiTheme="minorHAnsi"/>
          <w:bCs/>
          <w:sz w:val="22"/>
          <w:szCs w:val="22"/>
        </w:rPr>
        <w:t xml:space="preserve">a to </w:t>
      </w:r>
      <w:r w:rsidRPr="005B556C">
        <w:rPr>
          <w:rFonts w:asciiTheme="minorHAnsi" w:hAnsiTheme="minorHAnsi"/>
          <w:bCs/>
          <w:sz w:val="22"/>
          <w:szCs w:val="22"/>
        </w:rPr>
        <w:t>v souladu s podmínka</w:t>
      </w:r>
      <w:r w:rsidR="007C32AF" w:rsidRPr="005B556C">
        <w:rPr>
          <w:rFonts w:asciiTheme="minorHAnsi" w:hAnsiTheme="minorHAnsi"/>
          <w:bCs/>
          <w:sz w:val="22"/>
          <w:szCs w:val="22"/>
        </w:rPr>
        <w:t>mi stanovenými v Rámcové dohodě</w:t>
      </w:r>
      <w:r w:rsidR="00006E09" w:rsidRPr="005B556C">
        <w:rPr>
          <w:rFonts w:asciiTheme="minorHAnsi" w:hAnsiTheme="minorHAnsi"/>
          <w:bCs/>
          <w:sz w:val="22"/>
          <w:szCs w:val="22"/>
        </w:rPr>
        <w:t xml:space="preserve"> a</w:t>
      </w:r>
      <w:r w:rsidRPr="005B556C">
        <w:rPr>
          <w:rFonts w:asciiTheme="minorHAnsi" w:hAnsiTheme="minorHAnsi"/>
          <w:bCs/>
          <w:sz w:val="22"/>
          <w:szCs w:val="22"/>
        </w:rPr>
        <w:t xml:space="preserve"> ve Výzvě</w:t>
      </w:r>
      <w:r w:rsidR="009B379B" w:rsidRPr="005B556C">
        <w:rPr>
          <w:rFonts w:asciiTheme="minorHAnsi" w:hAnsiTheme="minorHAnsi"/>
          <w:bCs/>
          <w:sz w:val="22"/>
          <w:szCs w:val="22"/>
        </w:rPr>
        <w:t>,</w:t>
      </w:r>
      <w:r w:rsidR="007C32AF" w:rsidRPr="005B556C">
        <w:rPr>
          <w:rFonts w:asciiTheme="minorHAnsi" w:hAnsiTheme="minorHAnsi"/>
          <w:bCs/>
          <w:sz w:val="22"/>
          <w:szCs w:val="22"/>
        </w:rPr>
        <w:t xml:space="preserve"> </w:t>
      </w:r>
      <w:r w:rsidR="003173A4" w:rsidRPr="005B556C">
        <w:rPr>
          <w:rFonts w:asciiTheme="minorHAnsi" w:hAnsiTheme="minorHAnsi"/>
          <w:bCs/>
          <w:sz w:val="22"/>
          <w:szCs w:val="22"/>
        </w:rPr>
        <w:t>v souladu s</w:t>
      </w:r>
      <w:r w:rsidR="00D71FE9" w:rsidRPr="005B556C">
        <w:rPr>
          <w:rFonts w:asciiTheme="minorHAnsi" w:hAnsiTheme="minorHAnsi"/>
          <w:bCs/>
          <w:sz w:val="22"/>
          <w:szCs w:val="22"/>
        </w:rPr>
        <w:t>e</w:t>
      </w:r>
      <w:r w:rsidR="003173A4" w:rsidRPr="005B556C">
        <w:rPr>
          <w:rFonts w:asciiTheme="minorHAnsi" w:hAnsiTheme="minorHAnsi"/>
          <w:bCs/>
          <w:sz w:val="22"/>
          <w:szCs w:val="22"/>
        </w:rPr>
        <w:t xml:space="preserve"> </w:t>
      </w:r>
      <w:r w:rsidR="007C32AF" w:rsidRPr="005B556C">
        <w:rPr>
          <w:rFonts w:asciiTheme="minorHAnsi" w:hAnsiTheme="minorHAnsi"/>
          <w:bCs/>
          <w:sz w:val="22"/>
          <w:szCs w:val="22"/>
        </w:rPr>
        <w:t xml:space="preserve">Zákonem o zadávání veřejných zakázek a </w:t>
      </w:r>
      <w:r w:rsidR="003173A4" w:rsidRPr="005B556C">
        <w:rPr>
          <w:rFonts w:asciiTheme="minorHAnsi" w:hAnsiTheme="minorHAnsi"/>
          <w:bCs/>
          <w:sz w:val="22"/>
          <w:szCs w:val="22"/>
        </w:rPr>
        <w:t>v souladu s </w:t>
      </w:r>
      <w:r w:rsidR="007C32AF" w:rsidRPr="005B556C">
        <w:rPr>
          <w:rFonts w:asciiTheme="minorHAnsi" w:hAnsiTheme="minorHAnsi"/>
          <w:bCs/>
          <w:sz w:val="22"/>
          <w:szCs w:val="22"/>
        </w:rPr>
        <w:t>obecnými právními předpisy</w:t>
      </w:r>
      <w:r w:rsidRPr="005B556C">
        <w:rPr>
          <w:rFonts w:asciiTheme="minorHAnsi" w:hAnsiTheme="minorHAnsi"/>
          <w:bCs/>
          <w:sz w:val="22"/>
          <w:szCs w:val="22"/>
        </w:rPr>
        <w:t>, přičemž nabídka</w:t>
      </w:r>
      <w:r w:rsidR="00900600" w:rsidRPr="005B556C">
        <w:rPr>
          <w:rFonts w:asciiTheme="minorHAnsi" w:hAnsiTheme="minorHAnsi"/>
          <w:bCs/>
          <w:sz w:val="22"/>
          <w:szCs w:val="22"/>
        </w:rPr>
        <w:t xml:space="preserve"> do Minitendru </w:t>
      </w:r>
      <w:r w:rsidRPr="005B556C">
        <w:rPr>
          <w:rFonts w:asciiTheme="minorHAnsi" w:hAnsiTheme="minorHAnsi"/>
          <w:bCs/>
          <w:sz w:val="22"/>
          <w:szCs w:val="22"/>
        </w:rPr>
        <w:t>bude obsahovat alespoň:</w:t>
      </w:r>
      <w:bookmarkEnd w:id="13"/>
      <w:bookmarkEnd w:id="14"/>
    </w:p>
    <w:p w:rsidR="006A404F" w:rsidRPr="005B556C" w:rsidRDefault="006A404F" w:rsidP="00EB2370">
      <w:pPr>
        <w:numPr>
          <w:ilvl w:val="1"/>
          <w:numId w:val="1"/>
        </w:numPr>
        <w:suppressAutoHyphens/>
        <w:ind w:left="1276" w:hanging="709"/>
        <w:rPr>
          <w:rFonts w:asciiTheme="minorHAnsi" w:hAnsiTheme="minorHAnsi"/>
          <w:sz w:val="22"/>
          <w:szCs w:val="22"/>
        </w:rPr>
      </w:pPr>
      <w:r w:rsidRPr="005B556C">
        <w:rPr>
          <w:rFonts w:asciiTheme="minorHAnsi" w:hAnsiTheme="minorHAnsi"/>
          <w:bCs/>
          <w:sz w:val="22"/>
          <w:szCs w:val="22"/>
        </w:rPr>
        <w:t>identifikační údaje Dodavatele</w:t>
      </w:r>
      <w:r w:rsidRPr="005B556C">
        <w:rPr>
          <w:rFonts w:asciiTheme="minorHAnsi" w:hAnsiTheme="minorHAnsi"/>
          <w:sz w:val="22"/>
          <w:szCs w:val="22"/>
        </w:rPr>
        <w:t>,</w:t>
      </w:r>
    </w:p>
    <w:p w:rsidR="006A404F" w:rsidRPr="005B556C" w:rsidRDefault="006A404F" w:rsidP="00EB2370">
      <w:pPr>
        <w:numPr>
          <w:ilvl w:val="1"/>
          <w:numId w:val="1"/>
        </w:numPr>
        <w:suppressAutoHyphens/>
        <w:ind w:left="1276" w:hanging="709"/>
        <w:rPr>
          <w:rFonts w:asciiTheme="minorHAnsi" w:hAnsiTheme="minorHAnsi"/>
          <w:sz w:val="22"/>
          <w:szCs w:val="22"/>
        </w:rPr>
      </w:pPr>
      <w:r w:rsidRPr="005B556C">
        <w:rPr>
          <w:rFonts w:asciiTheme="minorHAnsi" w:hAnsiTheme="minorHAnsi"/>
          <w:bCs/>
          <w:sz w:val="22"/>
          <w:szCs w:val="22"/>
        </w:rPr>
        <w:t xml:space="preserve">cenu plnění </w:t>
      </w:r>
      <w:r w:rsidR="00510356" w:rsidRPr="005B556C">
        <w:rPr>
          <w:rFonts w:asciiTheme="minorHAnsi" w:hAnsiTheme="minorHAnsi"/>
          <w:bCs/>
          <w:sz w:val="22"/>
          <w:szCs w:val="22"/>
        </w:rPr>
        <w:t xml:space="preserve">Veřejné zakázky </w:t>
      </w:r>
      <w:r w:rsidRPr="005B556C">
        <w:rPr>
          <w:rFonts w:asciiTheme="minorHAnsi" w:hAnsiTheme="minorHAnsi"/>
          <w:bCs/>
          <w:sz w:val="22"/>
          <w:szCs w:val="22"/>
        </w:rPr>
        <w:t>zpracovanou podle požadavků stanovených v Rámcové dohodě a ve Výzvě,</w:t>
      </w:r>
    </w:p>
    <w:p w:rsidR="00B339B8" w:rsidRPr="005B556C" w:rsidRDefault="00B339B8" w:rsidP="00EB2370">
      <w:pPr>
        <w:numPr>
          <w:ilvl w:val="1"/>
          <w:numId w:val="1"/>
        </w:numPr>
        <w:suppressAutoHyphens/>
        <w:ind w:left="1276" w:hanging="709"/>
        <w:rPr>
          <w:rFonts w:asciiTheme="minorHAnsi" w:hAnsiTheme="minorHAnsi"/>
          <w:sz w:val="22"/>
          <w:szCs w:val="22"/>
        </w:rPr>
      </w:pPr>
      <w:r w:rsidRPr="005B556C">
        <w:rPr>
          <w:rFonts w:asciiTheme="minorHAnsi" w:hAnsiTheme="minorHAnsi"/>
          <w:sz w:val="22"/>
          <w:szCs w:val="22"/>
        </w:rPr>
        <w:t>další dokumenty a údaje odpovídající požadavků</w:t>
      </w:r>
      <w:r w:rsidR="009B379B" w:rsidRPr="005B556C">
        <w:rPr>
          <w:rFonts w:asciiTheme="minorHAnsi" w:hAnsiTheme="minorHAnsi"/>
          <w:sz w:val="22"/>
          <w:szCs w:val="22"/>
        </w:rPr>
        <w:t>m</w:t>
      </w:r>
      <w:r w:rsidRPr="005B556C">
        <w:rPr>
          <w:rFonts w:asciiTheme="minorHAnsi" w:hAnsiTheme="minorHAnsi"/>
          <w:sz w:val="22"/>
          <w:szCs w:val="22"/>
        </w:rPr>
        <w:t xml:space="preserve"> </w:t>
      </w:r>
      <w:r w:rsidR="009B379B" w:rsidRPr="005B556C">
        <w:rPr>
          <w:rFonts w:asciiTheme="minorHAnsi" w:hAnsiTheme="minorHAnsi"/>
          <w:sz w:val="22"/>
          <w:szCs w:val="22"/>
        </w:rPr>
        <w:t>Objednatele</w:t>
      </w:r>
      <w:r w:rsidRPr="005B556C">
        <w:rPr>
          <w:rFonts w:asciiTheme="minorHAnsi" w:hAnsiTheme="minorHAnsi"/>
          <w:sz w:val="22"/>
          <w:szCs w:val="22"/>
        </w:rPr>
        <w:t xml:space="preserve"> stanoveným ve Výzvě,</w:t>
      </w:r>
    </w:p>
    <w:p w:rsidR="006A404F" w:rsidRPr="005B556C" w:rsidRDefault="006A404F" w:rsidP="00EB2370">
      <w:pPr>
        <w:numPr>
          <w:ilvl w:val="1"/>
          <w:numId w:val="1"/>
        </w:numPr>
        <w:suppressAutoHyphens/>
        <w:ind w:left="1276" w:hanging="709"/>
        <w:rPr>
          <w:rFonts w:asciiTheme="minorHAnsi" w:hAnsiTheme="minorHAnsi"/>
          <w:sz w:val="22"/>
          <w:szCs w:val="22"/>
        </w:rPr>
      </w:pPr>
      <w:r w:rsidRPr="005B556C">
        <w:rPr>
          <w:rFonts w:asciiTheme="minorHAnsi" w:hAnsiTheme="minorHAnsi"/>
          <w:bCs/>
          <w:sz w:val="22"/>
          <w:szCs w:val="22"/>
        </w:rPr>
        <w:t>podpis osoby oprávněné zastupovat Dodavatele,</w:t>
      </w:r>
      <w:r w:rsidRPr="005B556C">
        <w:rPr>
          <w:rFonts w:asciiTheme="minorHAnsi" w:hAnsiTheme="minorHAnsi"/>
          <w:sz w:val="22"/>
          <w:szCs w:val="22"/>
        </w:rPr>
        <w:t xml:space="preserve"> datum podpisu</w:t>
      </w:r>
      <w:r w:rsidR="00B339B8" w:rsidRPr="005B556C">
        <w:rPr>
          <w:rFonts w:asciiTheme="minorHAnsi" w:hAnsiTheme="minorHAnsi"/>
          <w:sz w:val="22"/>
          <w:szCs w:val="22"/>
        </w:rPr>
        <w:t>.</w:t>
      </w:r>
    </w:p>
    <w:p w:rsidR="006A404F" w:rsidRPr="005B556C" w:rsidRDefault="006A404F" w:rsidP="006A404F">
      <w:pPr>
        <w:suppressAutoHyphens/>
        <w:ind w:left="567"/>
        <w:rPr>
          <w:rFonts w:asciiTheme="minorHAnsi" w:hAnsiTheme="minorHAnsi"/>
          <w:bCs/>
          <w:sz w:val="22"/>
          <w:szCs w:val="22"/>
          <w:highlight w:val="yellow"/>
        </w:rPr>
      </w:pPr>
    </w:p>
    <w:p w:rsidR="006A404F" w:rsidRPr="005B556C" w:rsidRDefault="006A404F" w:rsidP="009B379B">
      <w:pPr>
        <w:pStyle w:val="Odstavecseseznamem"/>
        <w:numPr>
          <w:ilvl w:val="0"/>
          <w:numId w:val="1"/>
        </w:numPr>
        <w:suppressAutoHyphens/>
        <w:rPr>
          <w:rFonts w:asciiTheme="minorHAnsi" w:hAnsiTheme="minorHAnsi"/>
          <w:bCs/>
          <w:szCs w:val="22"/>
        </w:rPr>
      </w:pPr>
      <w:bookmarkStart w:id="16" w:name="_Ref428269445"/>
      <w:bookmarkStart w:id="17" w:name="_Ref428792839"/>
      <w:bookmarkStart w:id="18" w:name="_Ref433034069"/>
      <w:r w:rsidRPr="005B556C">
        <w:rPr>
          <w:rFonts w:asciiTheme="minorHAnsi" w:hAnsiTheme="minorHAnsi"/>
          <w:bCs/>
          <w:szCs w:val="22"/>
        </w:rPr>
        <w:t xml:space="preserve">Podmínky nabídnuté Dodavatelem v nabídce </w:t>
      </w:r>
      <w:r w:rsidR="006B726B" w:rsidRPr="005B556C">
        <w:rPr>
          <w:rFonts w:asciiTheme="minorHAnsi" w:hAnsiTheme="minorHAnsi"/>
          <w:bCs/>
          <w:szCs w:val="22"/>
        </w:rPr>
        <w:t xml:space="preserve">do Minitendru </w:t>
      </w:r>
      <w:r w:rsidRPr="005B556C">
        <w:rPr>
          <w:rFonts w:asciiTheme="minorHAnsi" w:hAnsiTheme="minorHAnsi"/>
          <w:bCs/>
          <w:szCs w:val="22"/>
        </w:rPr>
        <w:t>nesmí být méně výhodné, než podmínky nabídnuté Dodavatelem v nabídce do Zadávacího řízení</w:t>
      </w:r>
      <w:bookmarkEnd w:id="16"/>
      <w:r w:rsidR="00E515D1" w:rsidRPr="005B556C">
        <w:rPr>
          <w:rFonts w:asciiTheme="minorHAnsi" w:hAnsiTheme="minorHAnsi"/>
          <w:bCs/>
          <w:szCs w:val="22"/>
        </w:rPr>
        <w:t>.</w:t>
      </w:r>
    </w:p>
    <w:p w:rsidR="00111508" w:rsidRPr="005B556C" w:rsidRDefault="00111508" w:rsidP="009B379B">
      <w:pPr>
        <w:pStyle w:val="Odstavecseseznamem"/>
        <w:suppressAutoHyphens/>
        <w:ind w:left="567"/>
        <w:rPr>
          <w:rFonts w:asciiTheme="minorHAnsi" w:hAnsiTheme="minorHAnsi"/>
          <w:bCs/>
          <w:szCs w:val="22"/>
        </w:rPr>
      </w:pPr>
    </w:p>
    <w:bookmarkEnd w:id="17"/>
    <w:p w:rsidR="006A404F" w:rsidRPr="005B556C" w:rsidRDefault="006A404F" w:rsidP="006A404F">
      <w:pPr>
        <w:numPr>
          <w:ilvl w:val="0"/>
          <w:numId w:val="1"/>
        </w:numPr>
        <w:suppressAutoHyphens/>
        <w:rPr>
          <w:rFonts w:asciiTheme="minorHAnsi" w:hAnsiTheme="minorHAnsi"/>
          <w:bCs/>
          <w:sz w:val="22"/>
          <w:szCs w:val="22"/>
        </w:rPr>
      </w:pPr>
      <w:r w:rsidRPr="005B556C">
        <w:rPr>
          <w:rFonts w:asciiTheme="minorHAnsi" w:hAnsiTheme="minorHAnsi"/>
          <w:bCs/>
          <w:sz w:val="22"/>
          <w:szCs w:val="22"/>
        </w:rPr>
        <w:t>Objednatel si vyhrazuje právo vyřadit nabídku</w:t>
      </w:r>
      <w:r w:rsidR="00900600" w:rsidRPr="005B556C">
        <w:rPr>
          <w:rFonts w:asciiTheme="minorHAnsi" w:hAnsiTheme="minorHAnsi"/>
          <w:bCs/>
          <w:sz w:val="22"/>
          <w:szCs w:val="22"/>
        </w:rPr>
        <w:t xml:space="preserve"> </w:t>
      </w:r>
      <w:r w:rsidR="006A555E" w:rsidRPr="005B556C">
        <w:rPr>
          <w:rFonts w:asciiTheme="minorHAnsi" w:hAnsiTheme="minorHAnsi"/>
          <w:bCs/>
          <w:sz w:val="22"/>
          <w:szCs w:val="22"/>
        </w:rPr>
        <w:t xml:space="preserve">podanou </w:t>
      </w:r>
      <w:r w:rsidR="00900600" w:rsidRPr="005B556C">
        <w:rPr>
          <w:rFonts w:asciiTheme="minorHAnsi" w:hAnsiTheme="minorHAnsi"/>
          <w:bCs/>
          <w:sz w:val="22"/>
          <w:szCs w:val="22"/>
        </w:rPr>
        <w:t>do Minitendru</w:t>
      </w:r>
      <w:r w:rsidR="003010E5" w:rsidRPr="005B556C">
        <w:rPr>
          <w:rFonts w:asciiTheme="minorHAnsi" w:hAnsiTheme="minorHAnsi"/>
          <w:bCs/>
          <w:sz w:val="22"/>
          <w:szCs w:val="22"/>
        </w:rPr>
        <w:t>, v níž bude u některé z </w:t>
      </w:r>
      <w:r w:rsidRPr="005B556C">
        <w:rPr>
          <w:rFonts w:asciiTheme="minorHAnsi" w:hAnsiTheme="minorHAnsi"/>
          <w:bCs/>
          <w:sz w:val="22"/>
          <w:szCs w:val="22"/>
        </w:rPr>
        <w:t>jednotkových cen</w:t>
      </w:r>
      <w:r w:rsidR="00326411" w:rsidRPr="005B556C">
        <w:rPr>
          <w:rFonts w:asciiTheme="minorHAnsi" w:hAnsiTheme="minorHAnsi"/>
          <w:bCs/>
          <w:sz w:val="22"/>
          <w:szCs w:val="22"/>
        </w:rPr>
        <w:t xml:space="preserve"> </w:t>
      </w:r>
      <w:r w:rsidRPr="005B556C">
        <w:rPr>
          <w:rFonts w:asciiTheme="minorHAnsi" w:hAnsiTheme="minorHAnsi"/>
          <w:bCs/>
          <w:sz w:val="22"/>
          <w:szCs w:val="22"/>
        </w:rPr>
        <w:t>uvedena nulová, záporná nebo žádná hodnota</w:t>
      </w:r>
      <w:r w:rsidR="00326411" w:rsidRPr="005B556C">
        <w:rPr>
          <w:rFonts w:asciiTheme="minorHAnsi" w:hAnsiTheme="minorHAnsi"/>
          <w:bCs/>
          <w:sz w:val="22"/>
          <w:szCs w:val="22"/>
        </w:rPr>
        <w:t>,</w:t>
      </w:r>
      <w:r w:rsidR="00377E0A" w:rsidRPr="005B556C" w:rsidDel="00377E0A">
        <w:rPr>
          <w:rFonts w:asciiTheme="minorHAnsi" w:hAnsiTheme="minorHAnsi"/>
          <w:bCs/>
          <w:sz w:val="22"/>
          <w:szCs w:val="22"/>
        </w:rPr>
        <w:t xml:space="preserve"> </w:t>
      </w:r>
      <w:r w:rsidR="006C69E5" w:rsidRPr="005B556C">
        <w:rPr>
          <w:rFonts w:asciiTheme="minorHAnsi" w:hAnsiTheme="minorHAnsi"/>
          <w:bCs/>
          <w:sz w:val="22"/>
          <w:szCs w:val="22"/>
        </w:rPr>
        <w:t>nebude-li ve Výzvě stanoveno jinak</w:t>
      </w:r>
      <w:r w:rsidRPr="005B556C">
        <w:rPr>
          <w:rFonts w:asciiTheme="minorHAnsi" w:hAnsiTheme="minorHAnsi"/>
          <w:bCs/>
          <w:sz w:val="22"/>
          <w:szCs w:val="22"/>
        </w:rPr>
        <w:t>. Nabídka</w:t>
      </w:r>
      <w:r w:rsidR="00900600" w:rsidRPr="005B556C">
        <w:rPr>
          <w:rFonts w:asciiTheme="minorHAnsi" w:hAnsiTheme="minorHAnsi"/>
          <w:bCs/>
          <w:sz w:val="22"/>
          <w:szCs w:val="22"/>
        </w:rPr>
        <w:t xml:space="preserve"> do Minitendru</w:t>
      </w:r>
      <w:r w:rsidRPr="005B556C">
        <w:rPr>
          <w:rFonts w:asciiTheme="minorHAnsi" w:hAnsiTheme="minorHAnsi"/>
          <w:bCs/>
          <w:sz w:val="22"/>
          <w:szCs w:val="22"/>
        </w:rPr>
        <w:t>, jež byla vyřazena, nebude hodnocena.</w:t>
      </w:r>
      <w:bookmarkEnd w:id="18"/>
    </w:p>
    <w:p w:rsidR="00875466" w:rsidRPr="005B556C" w:rsidRDefault="00875466" w:rsidP="006E12D7">
      <w:pPr>
        <w:suppressAutoHyphens/>
        <w:ind w:left="567"/>
        <w:rPr>
          <w:rFonts w:asciiTheme="minorHAnsi" w:hAnsiTheme="minorHAnsi"/>
          <w:bCs/>
          <w:sz w:val="22"/>
          <w:szCs w:val="22"/>
        </w:rPr>
      </w:pPr>
    </w:p>
    <w:p w:rsidR="00875466" w:rsidRPr="005B556C" w:rsidRDefault="006A2AA0" w:rsidP="006A404F">
      <w:pPr>
        <w:numPr>
          <w:ilvl w:val="0"/>
          <w:numId w:val="1"/>
        </w:numPr>
        <w:suppressAutoHyphens/>
        <w:rPr>
          <w:rFonts w:asciiTheme="minorHAnsi" w:hAnsiTheme="minorHAnsi"/>
          <w:bCs/>
          <w:sz w:val="22"/>
          <w:szCs w:val="22"/>
        </w:rPr>
      </w:pPr>
      <w:r w:rsidRPr="005B556C">
        <w:rPr>
          <w:rFonts w:asciiTheme="minorHAnsi" w:hAnsiTheme="minorHAnsi"/>
          <w:sz w:val="22"/>
          <w:szCs w:val="22"/>
        </w:rPr>
        <w:t>Objednatel</w:t>
      </w:r>
      <w:r w:rsidRPr="005B556C">
        <w:rPr>
          <w:rFonts w:asciiTheme="minorHAnsi" w:hAnsiTheme="minorHAnsi"/>
          <w:bCs/>
          <w:sz w:val="22"/>
          <w:szCs w:val="22"/>
        </w:rPr>
        <w:t xml:space="preserve"> </w:t>
      </w:r>
      <w:r w:rsidR="00875466" w:rsidRPr="005B556C">
        <w:rPr>
          <w:rFonts w:asciiTheme="minorHAnsi" w:hAnsiTheme="minorHAnsi"/>
          <w:bCs/>
          <w:sz w:val="22"/>
          <w:szCs w:val="22"/>
        </w:rPr>
        <w:t>si vyhrazuje právo požadovat objasnění nebo doplnění nabídky</w:t>
      </w:r>
      <w:r w:rsidR="006A555E" w:rsidRPr="005B556C">
        <w:rPr>
          <w:rFonts w:asciiTheme="minorHAnsi" w:hAnsiTheme="minorHAnsi"/>
          <w:bCs/>
          <w:sz w:val="22"/>
          <w:szCs w:val="22"/>
        </w:rPr>
        <w:t xml:space="preserve"> podané do Minitendru</w:t>
      </w:r>
      <w:r w:rsidR="00875466" w:rsidRPr="005B556C">
        <w:rPr>
          <w:rFonts w:asciiTheme="minorHAnsi" w:hAnsiTheme="minorHAnsi"/>
          <w:bCs/>
          <w:sz w:val="22"/>
          <w:szCs w:val="22"/>
        </w:rPr>
        <w:t>.</w:t>
      </w:r>
    </w:p>
    <w:p w:rsidR="006A404F" w:rsidRPr="005B556C" w:rsidRDefault="006A404F" w:rsidP="006A404F">
      <w:pPr>
        <w:suppressAutoHyphens/>
        <w:ind w:left="567"/>
        <w:rPr>
          <w:rFonts w:asciiTheme="minorHAnsi" w:hAnsiTheme="minorHAnsi"/>
          <w:bCs/>
          <w:sz w:val="22"/>
          <w:szCs w:val="22"/>
        </w:rPr>
      </w:pPr>
    </w:p>
    <w:p w:rsidR="006A404F" w:rsidRPr="005B556C" w:rsidRDefault="006A404F" w:rsidP="006A404F">
      <w:pPr>
        <w:numPr>
          <w:ilvl w:val="0"/>
          <w:numId w:val="1"/>
        </w:numPr>
        <w:suppressAutoHyphens/>
        <w:rPr>
          <w:rFonts w:asciiTheme="minorHAnsi" w:hAnsiTheme="minorHAnsi"/>
          <w:sz w:val="22"/>
          <w:szCs w:val="22"/>
        </w:rPr>
      </w:pPr>
      <w:bookmarkStart w:id="19" w:name="_Ref428791076"/>
      <w:r w:rsidRPr="005B556C">
        <w:rPr>
          <w:rFonts w:asciiTheme="minorHAnsi" w:hAnsiTheme="minorHAnsi"/>
          <w:sz w:val="22"/>
          <w:szCs w:val="22"/>
        </w:rPr>
        <w:t>Pokud Dodavatel v nabíd</w:t>
      </w:r>
      <w:r w:rsidR="00900600" w:rsidRPr="005B556C">
        <w:rPr>
          <w:rFonts w:asciiTheme="minorHAnsi" w:hAnsiTheme="minorHAnsi"/>
          <w:sz w:val="22"/>
          <w:szCs w:val="22"/>
        </w:rPr>
        <w:t xml:space="preserve">ce </w:t>
      </w:r>
      <w:r w:rsidR="006A555E" w:rsidRPr="005B556C">
        <w:rPr>
          <w:rFonts w:asciiTheme="minorHAnsi" w:hAnsiTheme="minorHAnsi"/>
          <w:sz w:val="22"/>
          <w:szCs w:val="22"/>
        </w:rPr>
        <w:t xml:space="preserve">podané </w:t>
      </w:r>
      <w:r w:rsidR="00900600" w:rsidRPr="005B556C">
        <w:rPr>
          <w:rFonts w:asciiTheme="minorHAnsi" w:hAnsiTheme="minorHAnsi"/>
          <w:sz w:val="22"/>
          <w:szCs w:val="22"/>
        </w:rPr>
        <w:t>do Minitendru nabídne</w:t>
      </w:r>
      <w:r w:rsidRPr="005B556C">
        <w:rPr>
          <w:rFonts w:asciiTheme="minorHAnsi" w:hAnsiTheme="minorHAnsi"/>
          <w:sz w:val="22"/>
          <w:szCs w:val="22"/>
        </w:rPr>
        <w:t xml:space="preserve"> méně výhodné podmínky, než v nabídce </w:t>
      </w:r>
      <w:r w:rsidR="006A555E" w:rsidRPr="005B556C">
        <w:rPr>
          <w:rFonts w:asciiTheme="minorHAnsi" w:hAnsiTheme="minorHAnsi"/>
          <w:sz w:val="22"/>
          <w:szCs w:val="22"/>
        </w:rPr>
        <w:t xml:space="preserve">podané </w:t>
      </w:r>
      <w:r w:rsidRPr="005B556C">
        <w:rPr>
          <w:rFonts w:asciiTheme="minorHAnsi" w:hAnsiTheme="minorHAnsi"/>
          <w:sz w:val="22"/>
          <w:szCs w:val="22"/>
        </w:rPr>
        <w:t>do Zadávacího řízení</w:t>
      </w:r>
      <w:r w:rsidR="00900600" w:rsidRPr="005B556C">
        <w:rPr>
          <w:rFonts w:asciiTheme="minorHAnsi" w:hAnsiTheme="minorHAnsi"/>
          <w:sz w:val="22"/>
          <w:szCs w:val="22"/>
        </w:rPr>
        <w:t>, nebo podá</w:t>
      </w:r>
      <w:r w:rsidRPr="005B556C">
        <w:rPr>
          <w:rFonts w:asciiTheme="minorHAnsi" w:hAnsiTheme="minorHAnsi"/>
          <w:sz w:val="22"/>
          <w:szCs w:val="22"/>
        </w:rPr>
        <w:t xml:space="preserve"> společnou nabídku</w:t>
      </w:r>
      <w:r w:rsidR="00E32277" w:rsidRPr="005B556C">
        <w:rPr>
          <w:rFonts w:asciiTheme="minorHAnsi" w:hAnsiTheme="minorHAnsi"/>
          <w:sz w:val="22"/>
          <w:szCs w:val="22"/>
        </w:rPr>
        <w:t xml:space="preserve"> </w:t>
      </w:r>
      <w:r w:rsidR="00E32277" w:rsidRPr="005B556C">
        <w:rPr>
          <w:rFonts w:asciiTheme="minorHAnsi" w:hAnsiTheme="minorHAnsi"/>
          <w:bCs/>
          <w:sz w:val="22"/>
          <w:szCs w:val="22"/>
        </w:rPr>
        <w:t>do Minitendru</w:t>
      </w:r>
      <w:r w:rsidR="00900600" w:rsidRPr="005B556C">
        <w:rPr>
          <w:rFonts w:asciiTheme="minorHAnsi" w:hAnsiTheme="minorHAnsi"/>
          <w:sz w:val="22"/>
          <w:szCs w:val="22"/>
        </w:rPr>
        <w:t xml:space="preserve"> s jiným Dodavatelem</w:t>
      </w:r>
      <w:r w:rsidRPr="005B556C">
        <w:rPr>
          <w:rFonts w:asciiTheme="minorHAnsi" w:hAnsiTheme="minorHAnsi"/>
          <w:sz w:val="22"/>
          <w:szCs w:val="22"/>
        </w:rPr>
        <w:t xml:space="preserve">, </w:t>
      </w:r>
      <w:r w:rsidRPr="005B556C">
        <w:rPr>
          <w:rFonts w:asciiTheme="minorHAnsi" w:hAnsiTheme="minorHAnsi"/>
          <w:bCs/>
          <w:sz w:val="22"/>
          <w:szCs w:val="22"/>
        </w:rPr>
        <w:t>bude se na takov</w:t>
      </w:r>
      <w:r w:rsidR="006A555E" w:rsidRPr="005B556C">
        <w:rPr>
          <w:rFonts w:asciiTheme="minorHAnsi" w:hAnsiTheme="minorHAnsi"/>
          <w:bCs/>
          <w:sz w:val="22"/>
          <w:szCs w:val="22"/>
        </w:rPr>
        <w:t>ou</w:t>
      </w:r>
      <w:r w:rsidRPr="005B556C">
        <w:rPr>
          <w:rFonts w:asciiTheme="minorHAnsi" w:hAnsiTheme="minorHAnsi"/>
          <w:bCs/>
          <w:sz w:val="22"/>
          <w:szCs w:val="22"/>
        </w:rPr>
        <w:t xml:space="preserve"> nabídk</w:t>
      </w:r>
      <w:r w:rsidR="006A555E" w:rsidRPr="005B556C">
        <w:rPr>
          <w:rFonts w:asciiTheme="minorHAnsi" w:hAnsiTheme="minorHAnsi"/>
          <w:bCs/>
          <w:sz w:val="22"/>
          <w:szCs w:val="22"/>
        </w:rPr>
        <w:t>u</w:t>
      </w:r>
      <w:r w:rsidRPr="005B556C">
        <w:rPr>
          <w:rFonts w:asciiTheme="minorHAnsi" w:hAnsiTheme="minorHAnsi"/>
          <w:bCs/>
          <w:sz w:val="22"/>
          <w:szCs w:val="22"/>
        </w:rPr>
        <w:t xml:space="preserve"> pohlížet jako by nebyl</w:t>
      </w:r>
      <w:r w:rsidR="006A555E" w:rsidRPr="005B556C">
        <w:rPr>
          <w:rFonts w:asciiTheme="minorHAnsi" w:hAnsiTheme="minorHAnsi"/>
          <w:bCs/>
          <w:sz w:val="22"/>
          <w:szCs w:val="22"/>
        </w:rPr>
        <w:t>a</w:t>
      </w:r>
      <w:r w:rsidRPr="005B556C">
        <w:rPr>
          <w:rFonts w:asciiTheme="minorHAnsi" w:hAnsiTheme="minorHAnsi"/>
          <w:bCs/>
          <w:sz w:val="22"/>
          <w:szCs w:val="22"/>
        </w:rPr>
        <w:t xml:space="preserve"> podán</w:t>
      </w:r>
      <w:r w:rsidR="006A555E" w:rsidRPr="005B556C">
        <w:rPr>
          <w:rFonts w:asciiTheme="minorHAnsi" w:hAnsiTheme="minorHAnsi"/>
          <w:bCs/>
          <w:sz w:val="22"/>
          <w:szCs w:val="22"/>
        </w:rPr>
        <w:t>a</w:t>
      </w:r>
      <w:r w:rsidRPr="005B556C">
        <w:rPr>
          <w:rFonts w:asciiTheme="minorHAnsi" w:hAnsiTheme="minorHAnsi"/>
          <w:bCs/>
          <w:sz w:val="22"/>
          <w:szCs w:val="22"/>
        </w:rPr>
        <w:t>.</w:t>
      </w:r>
    </w:p>
    <w:p w:rsidR="00E32277" w:rsidRPr="005B556C" w:rsidRDefault="00E32277" w:rsidP="00E32277">
      <w:pPr>
        <w:suppressAutoHyphens/>
        <w:ind w:left="567"/>
        <w:rPr>
          <w:rFonts w:asciiTheme="minorHAnsi" w:hAnsiTheme="minorHAnsi"/>
          <w:sz w:val="22"/>
          <w:szCs w:val="22"/>
        </w:rPr>
      </w:pPr>
    </w:p>
    <w:p w:rsidR="006A404F" w:rsidRPr="005B556C" w:rsidRDefault="006A404F" w:rsidP="00900600">
      <w:pPr>
        <w:numPr>
          <w:ilvl w:val="0"/>
          <w:numId w:val="1"/>
        </w:numPr>
        <w:suppressAutoHyphens/>
        <w:rPr>
          <w:rFonts w:asciiTheme="minorHAnsi" w:hAnsiTheme="minorHAnsi"/>
          <w:sz w:val="22"/>
          <w:szCs w:val="22"/>
        </w:rPr>
      </w:pPr>
      <w:r w:rsidRPr="005B556C">
        <w:rPr>
          <w:rFonts w:asciiTheme="minorHAnsi" w:hAnsiTheme="minorHAnsi"/>
          <w:bCs/>
          <w:sz w:val="22"/>
          <w:szCs w:val="22"/>
        </w:rPr>
        <w:t xml:space="preserve">Objednatel po uplynutí lhůty pro podání nabídek </w:t>
      </w:r>
      <w:r w:rsidR="00900600" w:rsidRPr="005B556C">
        <w:rPr>
          <w:rFonts w:asciiTheme="minorHAnsi" w:hAnsiTheme="minorHAnsi"/>
          <w:bCs/>
          <w:sz w:val="22"/>
          <w:szCs w:val="22"/>
        </w:rPr>
        <w:t xml:space="preserve">do Minitendru </w:t>
      </w:r>
      <w:r w:rsidR="001D6E56" w:rsidRPr="005B556C">
        <w:rPr>
          <w:rFonts w:asciiTheme="minorHAnsi" w:hAnsiTheme="minorHAnsi"/>
          <w:bCs/>
          <w:sz w:val="22"/>
          <w:szCs w:val="22"/>
        </w:rPr>
        <w:t xml:space="preserve">provede </w:t>
      </w:r>
      <w:r w:rsidRPr="005B556C">
        <w:rPr>
          <w:rFonts w:asciiTheme="minorHAnsi" w:hAnsiTheme="minorHAnsi"/>
          <w:bCs/>
          <w:sz w:val="22"/>
          <w:szCs w:val="22"/>
        </w:rPr>
        <w:t>otevírání nabídek</w:t>
      </w:r>
      <w:r w:rsidR="001D6E56" w:rsidRPr="005B556C">
        <w:rPr>
          <w:rFonts w:asciiTheme="minorHAnsi" w:hAnsiTheme="minorHAnsi"/>
          <w:bCs/>
          <w:sz w:val="22"/>
          <w:szCs w:val="22"/>
        </w:rPr>
        <w:t xml:space="preserve"> podaných</w:t>
      </w:r>
      <w:r w:rsidRPr="005B556C">
        <w:rPr>
          <w:rFonts w:asciiTheme="minorHAnsi" w:hAnsiTheme="minorHAnsi"/>
          <w:bCs/>
          <w:sz w:val="22"/>
          <w:szCs w:val="22"/>
        </w:rPr>
        <w:t xml:space="preserve"> </w:t>
      </w:r>
      <w:r w:rsidR="00900600" w:rsidRPr="005B556C">
        <w:rPr>
          <w:rFonts w:asciiTheme="minorHAnsi" w:hAnsiTheme="minorHAnsi"/>
          <w:bCs/>
          <w:sz w:val="22"/>
          <w:szCs w:val="22"/>
        </w:rPr>
        <w:t xml:space="preserve">do Minitendru </w:t>
      </w:r>
      <w:r w:rsidR="001D6E56" w:rsidRPr="005B556C">
        <w:rPr>
          <w:rFonts w:asciiTheme="minorHAnsi" w:hAnsiTheme="minorHAnsi"/>
          <w:bCs/>
          <w:sz w:val="22"/>
          <w:szCs w:val="22"/>
        </w:rPr>
        <w:t>a následně</w:t>
      </w:r>
      <w:r w:rsidRPr="005B556C">
        <w:rPr>
          <w:rFonts w:asciiTheme="minorHAnsi" w:hAnsiTheme="minorHAnsi"/>
          <w:bCs/>
          <w:sz w:val="22"/>
          <w:szCs w:val="22"/>
        </w:rPr>
        <w:t xml:space="preserve"> provede výběr Dodavatele.</w:t>
      </w:r>
      <w:bookmarkEnd w:id="19"/>
    </w:p>
    <w:p w:rsidR="006A404F" w:rsidRPr="005B556C" w:rsidRDefault="006A404F" w:rsidP="006A404F">
      <w:pPr>
        <w:suppressAutoHyphens/>
        <w:ind w:left="567"/>
        <w:rPr>
          <w:rFonts w:asciiTheme="minorHAnsi" w:hAnsiTheme="minorHAnsi"/>
          <w:sz w:val="22"/>
          <w:szCs w:val="22"/>
        </w:rPr>
      </w:pPr>
    </w:p>
    <w:p w:rsidR="006A404F" w:rsidRPr="005B556C" w:rsidRDefault="006A404F" w:rsidP="006A404F">
      <w:pPr>
        <w:numPr>
          <w:ilvl w:val="0"/>
          <w:numId w:val="1"/>
        </w:numPr>
        <w:suppressAutoHyphens/>
        <w:rPr>
          <w:rFonts w:asciiTheme="minorHAnsi" w:hAnsiTheme="minorHAnsi"/>
          <w:bCs/>
          <w:sz w:val="22"/>
          <w:szCs w:val="22"/>
        </w:rPr>
      </w:pPr>
      <w:bookmarkStart w:id="20" w:name="_Ref433032982"/>
      <w:r w:rsidRPr="005B556C">
        <w:rPr>
          <w:rFonts w:asciiTheme="minorHAnsi" w:hAnsiTheme="minorHAnsi"/>
          <w:sz w:val="22"/>
          <w:szCs w:val="22"/>
        </w:rPr>
        <w:t xml:space="preserve">Výběr Dodavatele s odůvodněním Objednatel oznámí </w:t>
      </w:r>
      <w:r w:rsidR="00F95E93" w:rsidRPr="005B556C">
        <w:rPr>
          <w:rFonts w:asciiTheme="minorHAnsi" w:hAnsiTheme="minorHAnsi"/>
          <w:sz w:val="22"/>
          <w:szCs w:val="22"/>
        </w:rPr>
        <w:t xml:space="preserve">vhodným způsobem </w:t>
      </w:r>
      <w:r w:rsidRPr="005B556C">
        <w:rPr>
          <w:rFonts w:asciiTheme="minorHAnsi" w:hAnsiTheme="minorHAnsi"/>
          <w:sz w:val="22"/>
          <w:szCs w:val="22"/>
        </w:rPr>
        <w:t>všem Dodavatelům, kteří podali nabídku</w:t>
      </w:r>
      <w:r w:rsidR="00E32277" w:rsidRPr="005B556C">
        <w:rPr>
          <w:rFonts w:asciiTheme="minorHAnsi" w:hAnsiTheme="minorHAnsi"/>
          <w:bCs/>
          <w:sz w:val="22"/>
          <w:szCs w:val="22"/>
        </w:rPr>
        <w:t xml:space="preserve"> do Minitendru</w:t>
      </w:r>
      <w:r w:rsidRPr="005B556C">
        <w:rPr>
          <w:rFonts w:asciiTheme="minorHAnsi" w:hAnsiTheme="minorHAnsi"/>
          <w:sz w:val="22"/>
          <w:szCs w:val="22"/>
        </w:rPr>
        <w:t>.</w:t>
      </w:r>
      <w:bookmarkEnd w:id="20"/>
    </w:p>
    <w:p w:rsidR="006A404F" w:rsidRPr="005B556C" w:rsidRDefault="006A404F" w:rsidP="006A404F">
      <w:pPr>
        <w:suppressAutoHyphens/>
        <w:ind w:left="567"/>
        <w:rPr>
          <w:rFonts w:asciiTheme="minorHAnsi" w:hAnsiTheme="minorHAnsi"/>
          <w:bCs/>
          <w:sz w:val="22"/>
          <w:szCs w:val="22"/>
        </w:rPr>
      </w:pPr>
    </w:p>
    <w:p w:rsidR="006A404F" w:rsidRPr="005B556C" w:rsidRDefault="006A404F" w:rsidP="006A404F">
      <w:pPr>
        <w:numPr>
          <w:ilvl w:val="0"/>
          <w:numId w:val="1"/>
        </w:numPr>
        <w:suppressAutoHyphens/>
        <w:rPr>
          <w:rFonts w:asciiTheme="minorHAnsi" w:hAnsiTheme="minorHAnsi"/>
          <w:bCs/>
          <w:sz w:val="22"/>
          <w:szCs w:val="22"/>
        </w:rPr>
      </w:pPr>
      <w:r w:rsidRPr="005B556C">
        <w:rPr>
          <w:rFonts w:asciiTheme="minorHAnsi" w:hAnsiTheme="minorHAnsi"/>
          <w:sz w:val="22"/>
          <w:szCs w:val="22"/>
        </w:rPr>
        <w:t xml:space="preserve">Objednatel uzavře </w:t>
      </w:r>
      <w:r w:rsidR="00C87641" w:rsidRPr="005B556C">
        <w:rPr>
          <w:rFonts w:asciiTheme="minorHAnsi" w:hAnsiTheme="minorHAnsi"/>
          <w:sz w:val="22"/>
          <w:szCs w:val="22"/>
        </w:rPr>
        <w:t xml:space="preserve">Prováděcí smlouvu </w:t>
      </w:r>
      <w:r w:rsidRPr="005B556C">
        <w:rPr>
          <w:rFonts w:asciiTheme="minorHAnsi" w:hAnsiTheme="minorHAnsi"/>
          <w:sz w:val="22"/>
          <w:szCs w:val="22"/>
        </w:rPr>
        <w:t>s vybraný</w:t>
      </w:r>
      <w:r w:rsidR="0083653A" w:rsidRPr="005B556C">
        <w:rPr>
          <w:rFonts w:asciiTheme="minorHAnsi" w:hAnsiTheme="minorHAnsi"/>
          <w:sz w:val="22"/>
          <w:szCs w:val="22"/>
        </w:rPr>
        <w:t>m</w:t>
      </w:r>
      <w:r w:rsidRPr="005B556C">
        <w:rPr>
          <w:rFonts w:asciiTheme="minorHAnsi" w:hAnsiTheme="minorHAnsi"/>
          <w:sz w:val="22"/>
          <w:szCs w:val="22"/>
        </w:rPr>
        <w:t xml:space="preserve"> Dodavatelem. Prováděcí smlouva může být uzavřena vždy pouze s jedním Dodavatelem.</w:t>
      </w:r>
    </w:p>
    <w:p w:rsidR="006A404F" w:rsidRPr="005B556C" w:rsidRDefault="006A404F" w:rsidP="006A404F">
      <w:pPr>
        <w:suppressAutoHyphens/>
        <w:ind w:left="567"/>
        <w:rPr>
          <w:rFonts w:asciiTheme="minorHAnsi" w:hAnsiTheme="minorHAnsi"/>
          <w:bCs/>
          <w:sz w:val="22"/>
          <w:szCs w:val="22"/>
        </w:rPr>
      </w:pPr>
    </w:p>
    <w:p w:rsidR="0083653A" w:rsidRPr="005B556C" w:rsidRDefault="00021980" w:rsidP="00643400">
      <w:pPr>
        <w:numPr>
          <w:ilvl w:val="0"/>
          <w:numId w:val="1"/>
        </w:numPr>
        <w:suppressAutoHyphens/>
        <w:rPr>
          <w:rFonts w:asciiTheme="minorHAnsi" w:hAnsiTheme="minorHAnsi"/>
          <w:bCs/>
          <w:sz w:val="22"/>
          <w:szCs w:val="22"/>
        </w:rPr>
      </w:pPr>
      <w:bookmarkStart w:id="21" w:name="_Ref468346206"/>
      <w:r w:rsidRPr="005B556C">
        <w:rPr>
          <w:rFonts w:asciiTheme="minorHAnsi" w:hAnsiTheme="minorHAnsi"/>
          <w:sz w:val="22"/>
          <w:szCs w:val="22"/>
        </w:rPr>
        <w:t xml:space="preserve">Vybraný </w:t>
      </w:r>
      <w:r w:rsidR="00E515D1" w:rsidRPr="005B556C">
        <w:rPr>
          <w:rFonts w:asciiTheme="minorHAnsi" w:hAnsiTheme="minorHAnsi"/>
          <w:sz w:val="22"/>
          <w:szCs w:val="22"/>
        </w:rPr>
        <w:t>D</w:t>
      </w:r>
      <w:r w:rsidRPr="005B556C">
        <w:rPr>
          <w:rFonts w:asciiTheme="minorHAnsi" w:hAnsiTheme="minorHAnsi"/>
          <w:sz w:val="22"/>
          <w:szCs w:val="22"/>
        </w:rPr>
        <w:t>odavatel je povinen Prováděcí smlouvu uzavřít</w:t>
      </w:r>
      <w:r w:rsidR="00E515D1" w:rsidRPr="005B556C">
        <w:rPr>
          <w:rFonts w:asciiTheme="minorHAnsi" w:hAnsiTheme="minorHAnsi"/>
          <w:sz w:val="22"/>
          <w:szCs w:val="22"/>
        </w:rPr>
        <w:t>, bude-li mu oznámení o výběru doručeno do 60 dnů od konce lhůty pro podání nabídek do Minitendru</w:t>
      </w:r>
      <w:r w:rsidRPr="005B556C">
        <w:rPr>
          <w:rFonts w:asciiTheme="minorHAnsi" w:hAnsiTheme="minorHAnsi"/>
          <w:sz w:val="22"/>
          <w:szCs w:val="22"/>
        </w:rPr>
        <w:t>.</w:t>
      </w:r>
      <w:bookmarkStart w:id="22" w:name="_Ref468831166"/>
      <w:r w:rsidR="00643400" w:rsidRPr="005B556C">
        <w:rPr>
          <w:rFonts w:asciiTheme="minorHAnsi" w:hAnsiTheme="minorHAnsi"/>
          <w:sz w:val="22"/>
          <w:szCs w:val="22"/>
        </w:rPr>
        <w:t xml:space="preserve"> V</w:t>
      </w:r>
      <w:r w:rsidR="0083653A" w:rsidRPr="005B556C">
        <w:rPr>
          <w:rFonts w:asciiTheme="minorHAnsi" w:hAnsiTheme="minorHAnsi"/>
          <w:sz w:val="22"/>
          <w:szCs w:val="22"/>
        </w:rPr>
        <w:t>ybraný dodavatel je</w:t>
      </w:r>
      <w:r w:rsidR="003F4C0C" w:rsidRPr="005B556C">
        <w:rPr>
          <w:rFonts w:asciiTheme="minorHAnsi" w:hAnsiTheme="minorHAnsi"/>
          <w:sz w:val="22"/>
          <w:szCs w:val="22"/>
        </w:rPr>
        <w:t xml:space="preserve"> povinen</w:t>
      </w:r>
      <w:r w:rsidR="001B465C" w:rsidRPr="005B556C">
        <w:rPr>
          <w:rFonts w:asciiTheme="minorHAnsi" w:hAnsiTheme="minorHAnsi"/>
          <w:sz w:val="22"/>
          <w:szCs w:val="22"/>
        </w:rPr>
        <w:t xml:space="preserve">, bude-li mu oznámení o výběru doručeno </w:t>
      </w:r>
      <w:r w:rsidR="00A11F27" w:rsidRPr="005B556C">
        <w:rPr>
          <w:rFonts w:asciiTheme="minorHAnsi" w:hAnsiTheme="minorHAnsi"/>
          <w:sz w:val="22"/>
          <w:szCs w:val="22"/>
        </w:rPr>
        <w:t>ve lhůtě podle předchozí</w:t>
      </w:r>
      <w:r w:rsidR="00C60723" w:rsidRPr="005B556C">
        <w:rPr>
          <w:rFonts w:asciiTheme="minorHAnsi" w:hAnsiTheme="minorHAnsi"/>
          <w:sz w:val="22"/>
          <w:szCs w:val="22"/>
        </w:rPr>
        <w:t xml:space="preserve"> věty</w:t>
      </w:r>
      <w:r w:rsidR="001B465C" w:rsidRPr="005B556C">
        <w:rPr>
          <w:rFonts w:asciiTheme="minorHAnsi" w:hAnsiTheme="minorHAnsi"/>
          <w:sz w:val="22"/>
          <w:szCs w:val="22"/>
        </w:rPr>
        <w:t>,</w:t>
      </w:r>
      <w:r w:rsidR="0083653A" w:rsidRPr="005B556C">
        <w:rPr>
          <w:rFonts w:asciiTheme="minorHAnsi" w:hAnsiTheme="minorHAnsi"/>
          <w:sz w:val="22"/>
          <w:szCs w:val="22"/>
        </w:rPr>
        <w:t xml:space="preserve"> </w:t>
      </w:r>
      <w:r w:rsidR="00D50502" w:rsidRPr="005B556C">
        <w:rPr>
          <w:rFonts w:asciiTheme="minorHAnsi" w:hAnsiTheme="minorHAnsi"/>
          <w:sz w:val="22"/>
          <w:szCs w:val="22"/>
        </w:rPr>
        <w:t>doručit</w:t>
      </w:r>
      <w:r w:rsidR="0083653A" w:rsidRPr="005B556C">
        <w:rPr>
          <w:rFonts w:asciiTheme="minorHAnsi" w:hAnsiTheme="minorHAnsi"/>
          <w:sz w:val="22"/>
          <w:szCs w:val="22"/>
        </w:rPr>
        <w:t xml:space="preserve"> Objednateli do 5 pracovních dnů od doručení oznámení o výběru návrh Prováděcí smlouvy</w:t>
      </w:r>
      <w:r w:rsidR="00D50502" w:rsidRPr="005B556C">
        <w:rPr>
          <w:rFonts w:asciiTheme="minorHAnsi" w:hAnsiTheme="minorHAnsi"/>
          <w:sz w:val="22"/>
          <w:szCs w:val="22"/>
        </w:rPr>
        <w:t>, který bude doplněn v souladu s nabídkou Dodavatele podanou do Minitendru a který bude</w:t>
      </w:r>
      <w:r w:rsidR="0083653A" w:rsidRPr="005B556C">
        <w:rPr>
          <w:rFonts w:asciiTheme="minorHAnsi" w:hAnsiTheme="minorHAnsi"/>
          <w:sz w:val="22"/>
          <w:szCs w:val="22"/>
        </w:rPr>
        <w:t xml:space="preserve"> podepsaný osobou oprávněnou jednat za Dodavatele.</w:t>
      </w:r>
      <w:bookmarkEnd w:id="22"/>
    </w:p>
    <w:p w:rsidR="0083653A" w:rsidRPr="005B556C" w:rsidRDefault="0083653A" w:rsidP="00D624DC">
      <w:pPr>
        <w:pStyle w:val="Odstavecseseznamem"/>
        <w:rPr>
          <w:rFonts w:asciiTheme="minorHAnsi" w:hAnsiTheme="minorHAnsi"/>
          <w:szCs w:val="22"/>
        </w:rPr>
      </w:pPr>
    </w:p>
    <w:p w:rsidR="006A404F" w:rsidRPr="005B556C" w:rsidRDefault="006A404F" w:rsidP="006A404F">
      <w:pPr>
        <w:numPr>
          <w:ilvl w:val="0"/>
          <w:numId w:val="1"/>
        </w:numPr>
        <w:suppressAutoHyphens/>
        <w:rPr>
          <w:rFonts w:asciiTheme="minorHAnsi" w:hAnsiTheme="minorHAnsi"/>
          <w:bCs/>
          <w:sz w:val="22"/>
          <w:szCs w:val="22"/>
        </w:rPr>
      </w:pPr>
      <w:bookmarkStart w:id="23" w:name="_Ref468834026"/>
      <w:r w:rsidRPr="005B556C">
        <w:rPr>
          <w:rFonts w:asciiTheme="minorHAnsi" w:hAnsiTheme="minorHAnsi"/>
          <w:sz w:val="22"/>
          <w:szCs w:val="22"/>
        </w:rPr>
        <w:t xml:space="preserve">Pokud vybraný Dodavatel nesplní </w:t>
      </w:r>
      <w:r w:rsidR="00D50502" w:rsidRPr="005B556C">
        <w:rPr>
          <w:rFonts w:asciiTheme="minorHAnsi" w:hAnsiTheme="minorHAnsi"/>
          <w:sz w:val="22"/>
          <w:szCs w:val="22"/>
        </w:rPr>
        <w:t xml:space="preserve">řádně a včas </w:t>
      </w:r>
      <w:r w:rsidRPr="005B556C">
        <w:rPr>
          <w:rFonts w:asciiTheme="minorHAnsi" w:hAnsiTheme="minorHAnsi"/>
          <w:sz w:val="22"/>
          <w:szCs w:val="22"/>
        </w:rPr>
        <w:t xml:space="preserve">povinnost </w:t>
      </w:r>
      <w:r w:rsidR="00384B85" w:rsidRPr="005B556C">
        <w:rPr>
          <w:rFonts w:asciiTheme="minorHAnsi" w:hAnsiTheme="minorHAnsi"/>
          <w:sz w:val="22"/>
          <w:szCs w:val="22"/>
        </w:rPr>
        <w:t>po</w:t>
      </w:r>
      <w:r w:rsidR="00D50502" w:rsidRPr="005B556C">
        <w:rPr>
          <w:rFonts w:asciiTheme="minorHAnsi" w:hAnsiTheme="minorHAnsi"/>
          <w:sz w:val="22"/>
          <w:szCs w:val="22"/>
        </w:rPr>
        <w:t>dle odst</w:t>
      </w:r>
      <w:r w:rsidR="00A11F27" w:rsidRPr="005B556C">
        <w:rPr>
          <w:rFonts w:asciiTheme="minorHAnsi" w:hAnsiTheme="minorHAnsi"/>
          <w:sz w:val="22"/>
          <w:szCs w:val="22"/>
        </w:rPr>
        <w:t>avce</w:t>
      </w:r>
      <w:r w:rsidR="00D50502" w:rsidRPr="005B556C">
        <w:rPr>
          <w:rFonts w:asciiTheme="minorHAnsi" w:hAnsiTheme="minorHAnsi"/>
          <w:sz w:val="22"/>
          <w:szCs w:val="22"/>
        </w:rPr>
        <w:t xml:space="preserve"> </w:t>
      </w:r>
      <w:r w:rsidR="004F7A1B" w:rsidRPr="005B556C">
        <w:rPr>
          <w:rFonts w:asciiTheme="minorHAnsi" w:hAnsiTheme="minorHAnsi"/>
          <w:sz w:val="22"/>
          <w:szCs w:val="22"/>
        </w:rPr>
        <w:fldChar w:fldCharType="begin"/>
      </w:r>
      <w:r w:rsidR="004F7A1B" w:rsidRPr="005B556C">
        <w:rPr>
          <w:rFonts w:asciiTheme="minorHAnsi" w:hAnsiTheme="minorHAnsi"/>
          <w:sz w:val="22"/>
          <w:szCs w:val="22"/>
        </w:rPr>
        <w:instrText xml:space="preserve"> REF _Ref468831166 \r \h  \* MERGEFORMAT </w:instrText>
      </w:r>
      <w:r w:rsidR="004F7A1B" w:rsidRPr="005B556C">
        <w:rPr>
          <w:rFonts w:asciiTheme="minorHAnsi" w:hAnsiTheme="minorHAnsi"/>
          <w:sz w:val="22"/>
          <w:szCs w:val="22"/>
        </w:rPr>
      </w:r>
      <w:r w:rsidR="004F7A1B" w:rsidRPr="005B556C">
        <w:rPr>
          <w:rFonts w:asciiTheme="minorHAnsi" w:hAnsiTheme="minorHAnsi"/>
          <w:sz w:val="22"/>
          <w:szCs w:val="22"/>
        </w:rPr>
        <w:fldChar w:fldCharType="separate"/>
      </w:r>
      <w:r w:rsidR="00E03B8C">
        <w:rPr>
          <w:rFonts w:asciiTheme="minorHAnsi" w:hAnsiTheme="minorHAnsi"/>
          <w:sz w:val="22"/>
          <w:szCs w:val="22"/>
        </w:rPr>
        <w:t>36</w:t>
      </w:r>
      <w:r w:rsidR="004F7A1B" w:rsidRPr="005B556C">
        <w:rPr>
          <w:rFonts w:asciiTheme="minorHAnsi" w:hAnsiTheme="minorHAnsi"/>
          <w:sz w:val="22"/>
          <w:szCs w:val="22"/>
        </w:rPr>
        <w:fldChar w:fldCharType="end"/>
      </w:r>
      <w:r w:rsidRPr="005B556C">
        <w:rPr>
          <w:rFonts w:asciiTheme="minorHAnsi" w:hAnsiTheme="minorHAnsi"/>
          <w:sz w:val="22"/>
          <w:szCs w:val="22"/>
        </w:rPr>
        <w:t xml:space="preserve"> </w:t>
      </w:r>
      <w:r w:rsidR="00D50502" w:rsidRPr="005B556C">
        <w:rPr>
          <w:rFonts w:asciiTheme="minorHAnsi" w:hAnsiTheme="minorHAnsi"/>
          <w:sz w:val="22"/>
          <w:szCs w:val="22"/>
        </w:rPr>
        <w:t>Rámcové dohody</w:t>
      </w:r>
      <w:r w:rsidRPr="005B556C">
        <w:rPr>
          <w:rFonts w:asciiTheme="minorHAnsi" w:hAnsiTheme="minorHAnsi"/>
          <w:sz w:val="22"/>
          <w:szCs w:val="22"/>
        </w:rPr>
        <w:t>, je Objednatel oprávněn vyzvat k uzavření Prováděcí smlouvy dalšího Dodavatele v</w:t>
      </w:r>
      <w:r w:rsidR="00EC6171" w:rsidRPr="005B556C">
        <w:rPr>
          <w:rFonts w:asciiTheme="minorHAnsi" w:hAnsiTheme="minorHAnsi"/>
          <w:sz w:val="22"/>
          <w:szCs w:val="22"/>
        </w:rPr>
        <w:t> </w:t>
      </w:r>
      <w:r w:rsidRPr="005B556C">
        <w:rPr>
          <w:rFonts w:asciiTheme="minorHAnsi" w:hAnsiTheme="minorHAnsi"/>
          <w:sz w:val="22"/>
          <w:szCs w:val="22"/>
        </w:rPr>
        <w:t>pořadí</w:t>
      </w:r>
      <w:r w:rsidR="00EC6171" w:rsidRPr="005B556C">
        <w:rPr>
          <w:rFonts w:asciiTheme="minorHAnsi" w:hAnsiTheme="minorHAnsi"/>
          <w:sz w:val="22"/>
          <w:szCs w:val="22"/>
        </w:rPr>
        <w:t xml:space="preserve"> </w:t>
      </w:r>
      <w:r w:rsidR="00BC0032" w:rsidRPr="005B556C">
        <w:rPr>
          <w:rFonts w:asciiTheme="minorHAnsi" w:hAnsiTheme="minorHAnsi"/>
          <w:sz w:val="22"/>
          <w:szCs w:val="22"/>
        </w:rPr>
        <w:t>po</w:t>
      </w:r>
      <w:r w:rsidR="00EC6171" w:rsidRPr="005B556C">
        <w:rPr>
          <w:rFonts w:asciiTheme="minorHAnsi" w:hAnsiTheme="minorHAnsi"/>
          <w:sz w:val="22"/>
          <w:szCs w:val="22"/>
        </w:rPr>
        <w:t>dle výsledků hodnocení v Minitendru</w:t>
      </w:r>
      <w:r w:rsidRPr="005B556C">
        <w:rPr>
          <w:rFonts w:asciiTheme="minorHAnsi" w:hAnsiTheme="minorHAnsi"/>
          <w:sz w:val="22"/>
          <w:szCs w:val="22"/>
        </w:rPr>
        <w:t>.</w:t>
      </w:r>
      <w:r w:rsidR="00D50502" w:rsidRPr="005B556C">
        <w:rPr>
          <w:rFonts w:asciiTheme="minorHAnsi" w:hAnsiTheme="minorHAnsi"/>
          <w:sz w:val="22"/>
          <w:szCs w:val="22"/>
        </w:rPr>
        <w:t xml:space="preserve"> </w:t>
      </w:r>
      <w:r w:rsidR="00F20D8F" w:rsidRPr="005B556C">
        <w:rPr>
          <w:rFonts w:asciiTheme="minorHAnsi" w:hAnsiTheme="minorHAnsi"/>
          <w:sz w:val="22"/>
          <w:szCs w:val="22"/>
        </w:rPr>
        <w:t xml:space="preserve">Vyzvaný Dodavatel je povinen Prováděcí smlouvu uzavřít, bude-li mu výzva k uzavření Prováděcí smlouvy doručena do 60 dnů od konce lhůty pro podání nabídek do Minitendru. </w:t>
      </w:r>
      <w:r w:rsidR="00D50502" w:rsidRPr="005B556C">
        <w:rPr>
          <w:rFonts w:asciiTheme="minorHAnsi" w:hAnsiTheme="minorHAnsi"/>
          <w:sz w:val="22"/>
          <w:szCs w:val="22"/>
        </w:rPr>
        <w:t xml:space="preserve">Dodavatel vyzvaný </w:t>
      </w:r>
      <w:r w:rsidR="00384B85" w:rsidRPr="005B556C">
        <w:rPr>
          <w:rFonts w:asciiTheme="minorHAnsi" w:hAnsiTheme="minorHAnsi"/>
          <w:sz w:val="22"/>
          <w:szCs w:val="22"/>
        </w:rPr>
        <w:t>po</w:t>
      </w:r>
      <w:r w:rsidR="00D50502" w:rsidRPr="005B556C">
        <w:rPr>
          <w:rFonts w:asciiTheme="minorHAnsi" w:hAnsiTheme="minorHAnsi"/>
          <w:sz w:val="22"/>
          <w:szCs w:val="22"/>
        </w:rPr>
        <w:t>dle předchozí věty je</w:t>
      </w:r>
      <w:r w:rsidR="003F4C0C" w:rsidRPr="005B556C">
        <w:rPr>
          <w:rFonts w:asciiTheme="minorHAnsi" w:hAnsiTheme="minorHAnsi"/>
          <w:sz w:val="22"/>
          <w:szCs w:val="22"/>
        </w:rPr>
        <w:t xml:space="preserve"> povinen</w:t>
      </w:r>
      <w:r w:rsidR="00F20D8F" w:rsidRPr="005B556C">
        <w:rPr>
          <w:rFonts w:asciiTheme="minorHAnsi" w:hAnsiTheme="minorHAnsi"/>
          <w:sz w:val="22"/>
          <w:szCs w:val="22"/>
        </w:rPr>
        <w:t>, bude-li mu výzva k uzavření Prováděcí smlouvy doručena ve lhůtě podle předchozí věty,</w:t>
      </w:r>
      <w:r w:rsidR="00D50502" w:rsidRPr="005B556C">
        <w:rPr>
          <w:rFonts w:asciiTheme="minorHAnsi" w:hAnsiTheme="minorHAnsi"/>
          <w:sz w:val="22"/>
          <w:szCs w:val="22"/>
        </w:rPr>
        <w:t xml:space="preserve"> doručit Objednateli do 5</w:t>
      </w:r>
      <w:r w:rsidR="009B1481" w:rsidRPr="005B556C">
        <w:rPr>
          <w:rFonts w:asciiTheme="minorHAnsi" w:hAnsiTheme="minorHAnsi"/>
          <w:sz w:val="22"/>
          <w:szCs w:val="22"/>
        </w:rPr>
        <w:t> </w:t>
      </w:r>
      <w:r w:rsidR="00D50502" w:rsidRPr="005B556C">
        <w:rPr>
          <w:rFonts w:asciiTheme="minorHAnsi" w:hAnsiTheme="minorHAnsi"/>
          <w:sz w:val="22"/>
          <w:szCs w:val="22"/>
        </w:rPr>
        <w:t xml:space="preserve">pracovních dnů od </w:t>
      </w:r>
      <w:r w:rsidR="00A11F27" w:rsidRPr="005B556C">
        <w:rPr>
          <w:rFonts w:asciiTheme="minorHAnsi" w:hAnsiTheme="minorHAnsi"/>
          <w:sz w:val="22"/>
          <w:szCs w:val="22"/>
        </w:rPr>
        <w:t xml:space="preserve">doručení </w:t>
      </w:r>
      <w:r w:rsidR="00D50502" w:rsidRPr="005B556C">
        <w:rPr>
          <w:rFonts w:asciiTheme="minorHAnsi" w:hAnsiTheme="minorHAnsi"/>
          <w:sz w:val="22"/>
          <w:szCs w:val="22"/>
        </w:rPr>
        <w:t xml:space="preserve">výzvy k uzavření Prováděcí smlouvy návrh Prováděcí smlouvy, který bude doplněn v souladu s nabídkou Dodavatele podanou do Minitendru a který bude podepsaný osobou oprávněnou jednat za Dodavatele. </w:t>
      </w:r>
      <w:r w:rsidR="004F07A7" w:rsidRPr="005B556C">
        <w:rPr>
          <w:rFonts w:asciiTheme="minorHAnsi" w:hAnsiTheme="minorHAnsi"/>
          <w:sz w:val="22"/>
          <w:szCs w:val="22"/>
        </w:rPr>
        <w:t xml:space="preserve">Pokud </w:t>
      </w:r>
      <w:r w:rsidR="0005475F" w:rsidRPr="005B556C">
        <w:rPr>
          <w:rFonts w:asciiTheme="minorHAnsi" w:hAnsiTheme="minorHAnsi"/>
          <w:sz w:val="22"/>
          <w:szCs w:val="22"/>
        </w:rPr>
        <w:t xml:space="preserve">vyzvaný </w:t>
      </w:r>
      <w:r w:rsidR="004F07A7" w:rsidRPr="005B556C">
        <w:rPr>
          <w:rFonts w:asciiTheme="minorHAnsi" w:hAnsiTheme="minorHAnsi"/>
          <w:sz w:val="22"/>
          <w:szCs w:val="22"/>
        </w:rPr>
        <w:t xml:space="preserve">Dodavatel nesplní řádně a včas povinnost podle předchozí věty, je Objednatel oprávněn vyzvat k uzavření Prováděcí smlouvy dalšího Dodavatele v pořadí podle výsledků hodnocení v Minitendru. </w:t>
      </w:r>
      <w:r w:rsidRPr="005B556C">
        <w:rPr>
          <w:rFonts w:asciiTheme="minorHAnsi" w:hAnsiTheme="minorHAnsi"/>
          <w:sz w:val="22"/>
          <w:szCs w:val="22"/>
        </w:rPr>
        <w:t>Objednatel může tento postup použít opakovaně.</w:t>
      </w:r>
      <w:bookmarkEnd w:id="21"/>
      <w:bookmarkEnd w:id="23"/>
    </w:p>
    <w:p w:rsidR="00840D82" w:rsidRPr="005B556C" w:rsidRDefault="00840D82" w:rsidP="00840D82">
      <w:pPr>
        <w:suppressAutoHyphens/>
        <w:ind w:left="567"/>
        <w:rPr>
          <w:rFonts w:asciiTheme="minorHAnsi" w:hAnsiTheme="minorHAnsi"/>
          <w:bCs/>
          <w:sz w:val="22"/>
          <w:szCs w:val="22"/>
        </w:rPr>
      </w:pPr>
    </w:p>
    <w:p w:rsidR="00840D82" w:rsidRPr="005B556C" w:rsidRDefault="00913405" w:rsidP="006A404F">
      <w:pPr>
        <w:numPr>
          <w:ilvl w:val="0"/>
          <w:numId w:val="1"/>
        </w:numPr>
        <w:suppressAutoHyphens/>
        <w:rPr>
          <w:rFonts w:asciiTheme="minorHAnsi" w:hAnsiTheme="minorHAnsi"/>
          <w:bCs/>
          <w:sz w:val="22"/>
          <w:szCs w:val="22"/>
        </w:rPr>
      </w:pPr>
      <w:r w:rsidRPr="005B556C">
        <w:rPr>
          <w:rFonts w:asciiTheme="minorHAnsi" w:hAnsiTheme="minorHAnsi"/>
          <w:bCs/>
          <w:sz w:val="22"/>
          <w:szCs w:val="22"/>
        </w:rPr>
        <w:t xml:space="preserve">Bude-li oznámení o výběru, nebo výzva k uzavření Prováděcí smlouvy Dodavateli doručena po uplynutí </w:t>
      </w:r>
      <w:r w:rsidRPr="005B556C">
        <w:rPr>
          <w:rFonts w:asciiTheme="minorHAnsi" w:hAnsiTheme="minorHAnsi"/>
          <w:sz w:val="22"/>
          <w:szCs w:val="22"/>
        </w:rPr>
        <w:t xml:space="preserve">60 dnů od konce lhůty pro podání nabídek do Minitendru, </w:t>
      </w:r>
      <w:r w:rsidR="0097075D" w:rsidRPr="005B556C">
        <w:rPr>
          <w:rFonts w:asciiTheme="minorHAnsi" w:hAnsiTheme="minorHAnsi"/>
          <w:sz w:val="22"/>
          <w:szCs w:val="22"/>
        </w:rPr>
        <w:t>není</w:t>
      </w:r>
      <w:r w:rsidRPr="005B556C">
        <w:rPr>
          <w:rFonts w:asciiTheme="minorHAnsi" w:hAnsiTheme="minorHAnsi"/>
          <w:sz w:val="22"/>
          <w:szCs w:val="22"/>
        </w:rPr>
        <w:t xml:space="preserve"> Dodavatel </w:t>
      </w:r>
      <w:r w:rsidR="0097075D" w:rsidRPr="005B556C">
        <w:rPr>
          <w:rFonts w:asciiTheme="minorHAnsi" w:hAnsiTheme="minorHAnsi"/>
          <w:sz w:val="22"/>
          <w:szCs w:val="22"/>
        </w:rPr>
        <w:t xml:space="preserve">povinen </w:t>
      </w:r>
      <w:r w:rsidR="000B6A25" w:rsidRPr="005B556C">
        <w:rPr>
          <w:rFonts w:asciiTheme="minorHAnsi" w:hAnsiTheme="minorHAnsi"/>
          <w:sz w:val="22"/>
          <w:szCs w:val="22"/>
        </w:rPr>
        <w:t>Prováděcí smlouvu s Objednatelem uzavřít</w:t>
      </w:r>
      <w:r w:rsidR="0097075D" w:rsidRPr="005B556C">
        <w:rPr>
          <w:rFonts w:asciiTheme="minorHAnsi" w:hAnsiTheme="minorHAnsi"/>
          <w:sz w:val="22"/>
          <w:szCs w:val="22"/>
        </w:rPr>
        <w:t>, je k tomu však</w:t>
      </w:r>
      <w:r w:rsidR="000B6A25" w:rsidRPr="005B556C">
        <w:rPr>
          <w:rFonts w:asciiTheme="minorHAnsi" w:hAnsiTheme="minorHAnsi"/>
          <w:sz w:val="22"/>
          <w:szCs w:val="22"/>
        </w:rPr>
        <w:t xml:space="preserve"> </w:t>
      </w:r>
      <w:r w:rsidRPr="005B556C">
        <w:rPr>
          <w:rFonts w:asciiTheme="minorHAnsi" w:hAnsiTheme="minorHAnsi"/>
          <w:sz w:val="22"/>
          <w:szCs w:val="22"/>
        </w:rPr>
        <w:t>oprávněn</w:t>
      </w:r>
      <w:r w:rsidR="004F287E" w:rsidRPr="005B556C">
        <w:rPr>
          <w:rFonts w:asciiTheme="minorHAnsi" w:hAnsiTheme="minorHAnsi"/>
          <w:sz w:val="22"/>
          <w:szCs w:val="22"/>
        </w:rPr>
        <w:t>.</w:t>
      </w:r>
      <w:r w:rsidRPr="005B556C">
        <w:rPr>
          <w:rFonts w:asciiTheme="minorHAnsi" w:hAnsiTheme="minorHAnsi"/>
          <w:sz w:val="22"/>
          <w:szCs w:val="22"/>
        </w:rPr>
        <w:t xml:space="preserve"> </w:t>
      </w:r>
      <w:r w:rsidR="0097075D" w:rsidRPr="005B556C">
        <w:rPr>
          <w:rFonts w:asciiTheme="minorHAnsi" w:hAnsiTheme="minorHAnsi"/>
          <w:sz w:val="22"/>
          <w:szCs w:val="22"/>
        </w:rPr>
        <w:t>P</w:t>
      </w:r>
      <w:r w:rsidRPr="005B556C">
        <w:rPr>
          <w:rFonts w:asciiTheme="minorHAnsi" w:hAnsiTheme="minorHAnsi"/>
          <w:sz w:val="22"/>
          <w:szCs w:val="22"/>
        </w:rPr>
        <w:t xml:space="preserve">okud </w:t>
      </w:r>
      <w:r w:rsidR="0097075D" w:rsidRPr="005B556C">
        <w:rPr>
          <w:rFonts w:asciiTheme="minorHAnsi" w:hAnsiTheme="minorHAnsi"/>
          <w:sz w:val="22"/>
          <w:szCs w:val="22"/>
        </w:rPr>
        <w:t xml:space="preserve">bude mít Dodavatel o uzavření Prováděcí smlouvy </w:t>
      </w:r>
      <w:r w:rsidR="006F73FE" w:rsidRPr="005B556C">
        <w:rPr>
          <w:rFonts w:asciiTheme="minorHAnsi" w:hAnsiTheme="minorHAnsi"/>
          <w:sz w:val="22"/>
          <w:szCs w:val="22"/>
        </w:rPr>
        <w:t xml:space="preserve">zájem, je povinen </w:t>
      </w:r>
      <w:r w:rsidRPr="005B556C">
        <w:rPr>
          <w:rFonts w:asciiTheme="minorHAnsi" w:hAnsiTheme="minorHAnsi"/>
          <w:sz w:val="22"/>
          <w:szCs w:val="22"/>
        </w:rPr>
        <w:t>doruč</w:t>
      </w:r>
      <w:r w:rsidR="006F73FE" w:rsidRPr="005B556C">
        <w:rPr>
          <w:rFonts w:asciiTheme="minorHAnsi" w:hAnsiTheme="minorHAnsi"/>
          <w:sz w:val="22"/>
          <w:szCs w:val="22"/>
        </w:rPr>
        <w:t>it</w:t>
      </w:r>
      <w:r w:rsidRPr="005B556C">
        <w:rPr>
          <w:rFonts w:asciiTheme="minorHAnsi" w:hAnsiTheme="minorHAnsi"/>
          <w:sz w:val="22"/>
          <w:szCs w:val="22"/>
        </w:rPr>
        <w:t xml:space="preserve"> Objednateli do</w:t>
      </w:r>
      <w:r w:rsidR="00566FE3" w:rsidRPr="005B556C">
        <w:rPr>
          <w:rFonts w:asciiTheme="minorHAnsi" w:hAnsiTheme="minorHAnsi"/>
          <w:sz w:val="22"/>
          <w:szCs w:val="22"/>
        </w:rPr>
        <w:t> </w:t>
      </w:r>
      <w:r w:rsidRPr="005B556C">
        <w:rPr>
          <w:rFonts w:asciiTheme="minorHAnsi" w:hAnsiTheme="minorHAnsi"/>
          <w:sz w:val="22"/>
          <w:szCs w:val="22"/>
        </w:rPr>
        <w:t>5</w:t>
      </w:r>
      <w:r w:rsidR="009B1481" w:rsidRPr="005B556C">
        <w:rPr>
          <w:rFonts w:asciiTheme="minorHAnsi" w:hAnsiTheme="minorHAnsi"/>
          <w:sz w:val="22"/>
          <w:szCs w:val="22"/>
        </w:rPr>
        <w:t> </w:t>
      </w:r>
      <w:r w:rsidRPr="005B556C">
        <w:rPr>
          <w:rFonts w:asciiTheme="minorHAnsi" w:hAnsiTheme="minorHAnsi"/>
          <w:sz w:val="22"/>
          <w:szCs w:val="22"/>
        </w:rPr>
        <w:t xml:space="preserve">pracovních dnů od doručení </w:t>
      </w:r>
      <w:r w:rsidR="00566FE3" w:rsidRPr="005B556C">
        <w:rPr>
          <w:rFonts w:asciiTheme="minorHAnsi" w:hAnsiTheme="minorHAnsi"/>
          <w:bCs/>
          <w:sz w:val="22"/>
          <w:szCs w:val="22"/>
        </w:rPr>
        <w:t xml:space="preserve">oznámení o výběru, nebo </w:t>
      </w:r>
      <w:r w:rsidRPr="005B556C">
        <w:rPr>
          <w:rFonts w:asciiTheme="minorHAnsi" w:hAnsiTheme="minorHAnsi"/>
          <w:sz w:val="22"/>
          <w:szCs w:val="22"/>
        </w:rPr>
        <w:t xml:space="preserve">výzvy k uzavření Prováděcí smlouvy návrh Prováděcí smlouvy, který bude doplněn v souladu s nabídkou Dodavatele podanou do Minitendru a který bude podepsaný osobou oprávněnou jednat za Dodavatele. Pokud </w:t>
      </w:r>
      <w:r w:rsidR="007463E8" w:rsidRPr="005B556C">
        <w:rPr>
          <w:rFonts w:asciiTheme="minorHAnsi" w:hAnsiTheme="minorHAnsi"/>
          <w:sz w:val="22"/>
          <w:szCs w:val="22"/>
        </w:rPr>
        <w:t xml:space="preserve">vybraný, nebo </w:t>
      </w:r>
      <w:r w:rsidRPr="005B556C">
        <w:rPr>
          <w:rFonts w:asciiTheme="minorHAnsi" w:hAnsiTheme="minorHAnsi"/>
          <w:sz w:val="22"/>
          <w:szCs w:val="22"/>
        </w:rPr>
        <w:t>vyzvaný Dodav</w:t>
      </w:r>
      <w:r w:rsidR="007463E8" w:rsidRPr="005B556C">
        <w:rPr>
          <w:rFonts w:asciiTheme="minorHAnsi" w:hAnsiTheme="minorHAnsi"/>
          <w:sz w:val="22"/>
          <w:szCs w:val="22"/>
        </w:rPr>
        <w:t xml:space="preserve">atel </w:t>
      </w:r>
      <w:r w:rsidR="0005475F" w:rsidRPr="005B556C">
        <w:rPr>
          <w:rFonts w:asciiTheme="minorHAnsi" w:hAnsiTheme="minorHAnsi"/>
          <w:sz w:val="22"/>
          <w:szCs w:val="22"/>
        </w:rPr>
        <w:t>nesplní řádně a včas povinnost podle předchozí věty</w:t>
      </w:r>
      <w:r w:rsidR="009E19D8" w:rsidRPr="005B556C">
        <w:rPr>
          <w:rFonts w:asciiTheme="minorHAnsi" w:hAnsiTheme="minorHAnsi"/>
          <w:sz w:val="22"/>
          <w:szCs w:val="22"/>
        </w:rPr>
        <w:t>, je Objednatel oprávněn vyzvat k uzavření Prováděcí smlouvy dalšího Dodavatele v pořadí podle výsledků hodnocení v Minitendru. Objednatel může tento postup použít opakovaně.</w:t>
      </w:r>
    </w:p>
    <w:p w:rsidR="006A404F" w:rsidRPr="005B556C" w:rsidRDefault="006A404F" w:rsidP="006A404F">
      <w:pPr>
        <w:suppressAutoHyphens/>
        <w:ind w:left="567"/>
        <w:rPr>
          <w:rFonts w:asciiTheme="minorHAnsi" w:hAnsiTheme="minorHAnsi"/>
          <w:bCs/>
          <w:sz w:val="22"/>
          <w:szCs w:val="22"/>
          <w:highlight w:val="yellow"/>
        </w:rPr>
      </w:pPr>
    </w:p>
    <w:p w:rsidR="006A404F" w:rsidRPr="005B556C" w:rsidRDefault="006A404F" w:rsidP="006A404F">
      <w:pPr>
        <w:numPr>
          <w:ilvl w:val="0"/>
          <w:numId w:val="1"/>
        </w:numPr>
        <w:suppressAutoHyphens/>
        <w:rPr>
          <w:rFonts w:asciiTheme="minorHAnsi" w:hAnsiTheme="minorHAnsi"/>
          <w:bCs/>
          <w:sz w:val="22"/>
          <w:szCs w:val="22"/>
        </w:rPr>
      </w:pPr>
      <w:r w:rsidRPr="005B556C">
        <w:rPr>
          <w:rFonts w:asciiTheme="minorHAnsi" w:hAnsiTheme="minorHAnsi"/>
          <w:bCs/>
          <w:sz w:val="22"/>
          <w:szCs w:val="22"/>
        </w:rPr>
        <w:t xml:space="preserve">Prováděcí smlouva bude </w:t>
      </w:r>
      <w:r w:rsidR="00D71FE9" w:rsidRPr="005B556C">
        <w:rPr>
          <w:rFonts w:asciiTheme="minorHAnsi" w:hAnsiTheme="minorHAnsi"/>
          <w:bCs/>
          <w:sz w:val="22"/>
          <w:szCs w:val="22"/>
        </w:rPr>
        <w:t xml:space="preserve">uzavřena v souladu se vzorem uvedeným v příloze </w:t>
      </w:r>
      <w:r w:rsidR="00D16A43" w:rsidRPr="005B556C">
        <w:rPr>
          <w:rFonts w:asciiTheme="minorHAnsi" w:hAnsiTheme="minorHAnsi"/>
          <w:sz w:val="22"/>
          <w:szCs w:val="22"/>
        </w:rPr>
        <w:t>(</w:t>
      </w:r>
      <w:r w:rsidR="00D16A43" w:rsidRPr="005B556C">
        <w:rPr>
          <w:rFonts w:asciiTheme="minorHAnsi" w:hAnsiTheme="minorHAnsi"/>
          <w:sz w:val="22"/>
          <w:szCs w:val="22"/>
        </w:rPr>
        <w:fldChar w:fldCharType="begin"/>
      </w:r>
      <w:r w:rsidR="00D16A43" w:rsidRPr="005B556C">
        <w:rPr>
          <w:rFonts w:asciiTheme="minorHAnsi" w:hAnsiTheme="minorHAnsi"/>
          <w:sz w:val="22"/>
          <w:szCs w:val="22"/>
        </w:rPr>
        <w:instrText xml:space="preserve"> REF _Ref468256681 \r \h  \* MERGEFORMAT </w:instrText>
      </w:r>
      <w:r w:rsidR="00D16A43" w:rsidRPr="005B556C">
        <w:rPr>
          <w:rFonts w:asciiTheme="minorHAnsi" w:hAnsiTheme="minorHAnsi"/>
          <w:sz w:val="22"/>
          <w:szCs w:val="22"/>
        </w:rPr>
      </w:r>
      <w:r w:rsidR="00D16A43" w:rsidRPr="005B556C">
        <w:rPr>
          <w:rFonts w:asciiTheme="minorHAnsi" w:hAnsiTheme="minorHAnsi"/>
          <w:sz w:val="22"/>
          <w:szCs w:val="22"/>
        </w:rPr>
        <w:fldChar w:fldCharType="separate"/>
      </w:r>
      <w:r w:rsidR="00E03B8C">
        <w:rPr>
          <w:rFonts w:asciiTheme="minorHAnsi" w:hAnsiTheme="minorHAnsi"/>
          <w:sz w:val="22"/>
          <w:szCs w:val="22"/>
        </w:rPr>
        <w:t>Příloha č. 2</w:t>
      </w:r>
      <w:r w:rsidR="00D16A43" w:rsidRPr="005B556C">
        <w:rPr>
          <w:rFonts w:asciiTheme="minorHAnsi" w:hAnsiTheme="minorHAnsi"/>
          <w:sz w:val="22"/>
          <w:szCs w:val="22"/>
        </w:rPr>
        <w:fldChar w:fldCharType="end"/>
      </w:r>
      <w:r w:rsidR="00D16A43" w:rsidRPr="005B556C">
        <w:rPr>
          <w:rFonts w:asciiTheme="minorHAnsi" w:hAnsiTheme="minorHAnsi"/>
          <w:sz w:val="22"/>
          <w:szCs w:val="22"/>
        </w:rPr>
        <w:t xml:space="preserve"> Rámcové dohody)</w:t>
      </w:r>
      <w:r w:rsidR="00D71FE9" w:rsidRPr="005B556C">
        <w:rPr>
          <w:rFonts w:asciiTheme="minorHAnsi" w:hAnsiTheme="minorHAnsi"/>
          <w:bCs/>
          <w:sz w:val="22"/>
          <w:szCs w:val="22"/>
        </w:rPr>
        <w:t xml:space="preserve">, přičemž bude </w:t>
      </w:r>
      <w:r w:rsidRPr="005B556C">
        <w:rPr>
          <w:rFonts w:asciiTheme="minorHAnsi" w:hAnsiTheme="minorHAnsi"/>
          <w:bCs/>
          <w:sz w:val="22"/>
          <w:szCs w:val="22"/>
        </w:rPr>
        <w:t>obsahovat alespoň:</w:t>
      </w:r>
    </w:p>
    <w:p w:rsidR="006A404F" w:rsidRPr="005B556C" w:rsidRDefault="006A404F" w:rsidP="00EB2370">
      <w:pPr>
        <w:numPr>
          <w:ilvl w:val="1"/>
          <w:numId w:val="1"/>
        </w:numPr>
        <w:suppressAutoHyphens/>
        <w:ind w:left="1276" w:hanging="709"/>
        <w:rPr>
          <w:rFonts w:asciiTheme="minorHAnsi" w:hAnsiTheme="minorHAnsi"/>
          <w:bCs/>
          <w:sz w:val="22"/>
          <w:szCs w:val="22"/>
        </w:rPr>
      </w:pPr>
      <w:r w:rsidRPr="005B556C">
        <w:rPr>
          <w:rFonts w:asciiTheme="minorHAnsi" w:hAnsiTheme="minorHAnsi"/>
          <w:bCs/>
          <w:sz w:val="22"/>
          <w:szCs w:val="22"/>
        </w:rPr>
        <w:t>identifikační údaje Smluvních stran,</w:t>
      </w:r>
    </w:p>
    <w:p w:rsidR="006A404F" w:rsidRPr="005B556C" w:rsidRDefault="006A404F" w:rsidP="00EB2370">
      <w:pPr>
        <w:numPr>
          <w:ilvl w:val="1"/>
          <w:numId w:val="1"/>
        </w:numPr>
        <w:suppressAutoHyphens/>
        <w:ind w:left="1276" w:hanging="709"/>
        <w:rPr>
          <w:rFonts w:asciiTheme="minorHAnsi" w:hAnsiTheme="minorHAnsi"/>
          <w:bCs/>
          <w:sz w:val="22"/>
          <w:szCs w:val="22"/>
        </w:rPr>
      </w:pPr>
      <w:r w:rsidRPr="005B556C">
        <w:rPr>
          <w:rFonts w:asciiTheme="minorHAnsi" w:hAnsiTheme="minorHAnsi"/>
          <w:bCs/>
          <w:sz w:val="22"/>
          <w:szCs w:val="22"/>
        </w:rPr>
        <w:t>odkaz na Rámcovou dohodu,</w:t>
      </w:r>
    </w:p>
    <w:p w:rsidR="006A404F" w:rsidRPr="005B556C" w:rsidRDefault="006A404F" w:rsidP="00EB2370">
      <w:pPr>
        <w:numPr>
          <w:ilvl w:val="1"/>
          <w:numId w:val="1"/>
        </w:numPr>
        <w:suppressAutoHyphens/>
        <w:ind w:left="1276" w:hanging="709"/>
        <w:rPr>
          <w:rFonts w:asciiTheme="minorHAnsi" w:hAnsiTheme="minorHAnsi"/>
          <w:bCs/>
          <w:sz w:val="22"/>
          <w:szCs w:val="22"/>
        </w:rPr>
      </w:pPr>
      <w:r w:rsidRPr="005B556C">
        <w:rPr>
          <w:rFonts w:asciiTheme="minorHAnsi" w:hAnsiTheme="minorHAnsi"/>
          <w:bCs/>
          <w:sz w:val="22"/>
          <w:szCs w:val="22"/>
        </w:rPr>
        <w:t>název Veřejné zakázky,</w:t>
      </w:r>
    </w:p>
    <w:p w:rsidR="006A404F" w:rsidRPr="005B556C" w:rsidRDefault="008B31B5" w:rsidP="00EB2370">
      <w:pPr>
        <w:numPr>
          <w:ilvl w:val="1"/>
          <w:numId w:val="1"/>
        </w:numPr>
        <w:suppressAutoHyphens/>
        <w:ind w:left="1276" w:hanging="709"/>
        <w:rPr>
          <w:rFonts w:asciiTheme="minorHAnsi" w:hAnsiTheme="minorHAnsi"/>
          <w:bCs/>
          <w:sz w:val="22"/>
          <w:szCs w:val="22"/>
        </w:rPr>
      </w:pPr>
      <w:r w:rsidRPr="005B556C">
        <w:rPr>
          <w:rFonts w:asciiTheme="minorHAnsi" w:hAnsiTheme="minorHAnsi"/>
          <w:bCs/>
          <w:sz w:val="22"/>
          <w:szCs w:val="22"/>
        </w:rPr>
        <w:t xml:space="preserve">vymezení rozsahu </w:t>
      </w:r>
      <w:r w:rsidR="0005475F" w:rsidRPr="005B556C">
        <w:rPr>
          <w:rFonts w:asciiTheme="minorHAnsi" w:hAnsiTheme="minorHAnsi"/>
          <w:bCs/>
          <w:sz w:val="22"/>
          <w:szCs w:val="22"/>
        </w:rPr>
        <w:t xml:space="preserve">předmětu plnění </w:t>
      </w:r>
      <w:r w:rsidRPr="005B556C">
        <w:rPr>
          <w:rFonts w:asciiTheme="minorHAnsi" w:hAnsiTheme="minorHAnsi"/>
          <w:bCs/>
          <w:sz w:val="22"/>
          <w:szCs w:val="22"/>
        </w:rPr>
        <w:t>a ceny plnění Veřejné zakázky</w:t>
      </w:r>
      <w:r w:rsidR="006A404F" w:rsidRPr="005B556C">
        <w:rPr>
          <w:rFonts w:asciiTheme="minorHAnsi" w:hAnsiTheme="minorHAnsi"/>
          <w:bCs/>
          <w:sz w:val="22"/>
          <w:szCs w:val="22"/>
        </w:rPr>
        <w:t>,</w:t>
      </w:r>
    </w:p>
    <w:p w:rsidR="006A404F" w:rsidRPr="005B556C" w:rsidRDefault="006A404F" w:rsidP="00EB2370">
      <w:pPr>
        <w:numPr>
          <w:ilvl w:val="1"/>
          <w:numId w:val="1"/>
        </w:numPr>
        <w:suppressAutoHyphens/>
        <w:ind w:left="1276" w:hanging="709"/>
        <w:rPr>
          <w:rFonts w:asciiTheme="minorHAnsi" w:hAnsiTheme="minorHAnsi"/>
          <w:bCs/>
          <w:sz w:val="22"/>
          <w:szCs w:val="22"/>
        </w:rPr>
      </w:pPr>
      <w:r w:rsidRPr="005B556C">
        <w:rPr>
          <w:rFonts w:asciiTheme="minorHAnsi" w:hAnsiTheme="minorHAnsi"/>
          <w:bCs/>
          <w:sz w:val="22"/>
          <w:szCs w:val="22"/>
        </w:rPr>
        <w:t>dobu a místo plnění Veřejné zakázky,</w:t>
      </w:r>
    </w:p>
    <w:p w:rsidR="009E0EC2" w:rsidRPr="005B556C" w:rsidRDefault="006A404F" w:rsidP="00EB2370">
      <w:pPr>
        <w:numPr>
          <w:ilvl w:val="1"/>
          <w:numId w:val="1"/>
        </w:numPr>
        <w:suppressAutoHyphens/>
        <w:ind w:left="1276" w:hanging="709"/>
        <w:rPr>
          <w:rFonts w:asciiTheme="minorHAnsi" w:hAnsiTheme="minorHAnsi"/>
          <w:bCs/>
          <w:sz w:val="22"/>
          <w:szCs w:val="22"/>
        </w:rPr>
      </w:pPr>
      <w:r w:rsidRPr="005B556C">
        <w:rPr>
          <w:rFonts w:asciiTheme="minorHAnsi" w:hAnsiTheme="minorHAnsi"/>
          <w:bCs/>
          <w:sz w:val="22"/>
          <w:szCs w:val="22"/>
        </w:rPr>
        <w:lastRenderedPageBreak/>
        <w:t xml:space="preserve">podpisy osob oprávněných zastupovat Objednatele a Dodavatele, </w:t>
      </w:r>
      <w:r w:rsidRPr="005B556C">
        <w:rPr>
          <w:rFonts w:asciiTheme="minorHAnsi" w:hAnsiTheme="minorHAnsi"/>
          <w:sz w:val="22"/>
          <w:szCs w:val="22"/>
        </w:rPr>
        <w:t>datum podpisu.</w:t>
      </w:r>
    </w:p>
    <w:p w:rsidR="00D71FE9" w:rsidRPr="005B556C" w:rsidRDefault="00D71FE9" w:rsidP="009B379B">
      <w:pPr>
        <w:suppressAutoHyphens/>
        <w:rPr>
          <w:rFonts w:asciiTheme="minorHAnsi" w:hAnsiTheme="minorHAnsi"/>
          <w:bCs/>
          <w:sz w:val="22"/>
          <w:szCs w:val="22"/>
        </w:rPr>
      </w:pPr>
    </w:p>
    <w:p w:rsidR="00D71FE9" w:rsidRPr="005B556C" w:rsidRDefault="009B379B" w:rsidP="00D71FE9">
      <w:pPr>
        <w:numPr>
          <w:ilvl w:val="0"/>
          <w:numId w:val="1"/>
        </w:numPr>
        <w:suppressAutoHyphens/>
        <w:rPr>
          <w:rFonts w:asciiTheme="minorHAnsi" w:hAnsiTheme="minorHAnsi"/>
          <w:bCs/>
          <w:sz w:val="22"/>
          <w:szCs w:val="22"/>
        </w:rPr>
      </w:pPr>
      <w:r w:rsidRPr="005B556C">
        <w:rPr>
          <w:rFonts w:asciiTheme="minorHAnsi" w:hAnsiTheme="minorHAnsi"/>
          <w:sz w:val="22"/>
          <w:szCs w:val="22"/>
        </w:rPr>
        <w:t>Objednatel</w:t>
      </w:r>
      <w:r w:rsidR="00D71FE9" w:rsidRPr="005B556C">
        <w:rPr>
          <w:rFonts w:asciiTheme="minorHAnsi" w:hAnsiTheme="minorHAnsi"/>
          <w:sz w:val="22"/>
          <w:szCs w:val="22"/>
        </w:rPr>
        <w:t xml:space="preserve"> si vyhrazuje právo Minitendr</w:t>
      </w:r>
      <w:r w:rsidR="008B31B5" w:rsidRPr="005B556C">
        <w:rPr>
          <w:rFonts w:asciiTheme="minorHAnsi" w:hAnsiTheme="minorHAnsi"/>
          <w:sz w:val="22"/>
          <w:szCs w:val="22"/>
        </w:rPr>
        <w:t xml:space="preserve"> kdykoliv v jeho průběhu</w:t>
      </w:r>
      <w:r w:rsidR="00D71FE9" w:rsidRPr="005B556C">
        <w:rPr>
          <w:rFonts w:asciiTheme="minorHAnsi" w:hAnsiTheme="minorHAnsi"/>
          <w:sz w:val="22"/>
          <w:szCs w:val="22"/>
        </w:rPr>
        <w:t xml:space="preserve"> zrušit a neuzavřít </w:t>
      </w:r>
      <w:r w:rsidRPr="005B556C">
        <w:rPr>
          <w:rFonts w:asciiTheme="minorHAnsi" w:hAnsiTheme="minorHAnsi"/>
          <w:sz w:val="22"/>
          <w:szCs w:val="22"/>
        </w:rPr>
        <w:t xml:space="preserve">Prováděcí smlouvu </w:t>
      </w:r>
      <w:r w:rsidR="00D71FE9" w:rsidRPr="005B556C">
        <w:rPr>
          <w:rFonts w:asciiTheme="minorHAnsi" w:hAnsiTheme="minorHAnsi"/>
          <w:sz w:val="22"/>
          <w:szCs w:val="22"/>
        </w:rPr>
        <w:t xml:space="preserve">s žádným Dodavatelem. </w:t>
      </w:r>
      <w:r w:rsidRPr="005B556C">
        <w:rPr>
          <w:rFonts w:asciiTheme="minorHAnsi" w:hAnsiTheme="minorHAnsi"/>
          <w:sz w:val="22"/>
          <w:szCs w:val="22"/>
        </w:rPr>
        <w:t>Objednatel odešle</w:t>
      </w:r>
      <w:r w:rsidR="00D71FE9" w:rsidRPr="005B556C">
        <w:rPr>
          <w:rFonts w:asciiTheme="minorHAnsi" w:hAnsiTheme="minorHAnsi"/>
          <w:sz w:val="22"/>
          <w:szCs w:val="22"/>
        </w:rPr>
        <w:t xml:space="preserve"> </w:t>
      </w:r>
      <w:r w:rsidRPr="005B556C">
        <w:rPr>
          <w:rFonts w:asciiTheme="minorHAnsi" w:hAnsiTheme="minorHAnsi"/>
          <w:sz w:val="22"/>
          <w:szCs w:val="22"/>
        </w:rPr>
        <w:t xml:space="preserve">oznámení o zrušení Minitendru s uvedením důvodu zrušení </w:t>
      </w:r>
      <w:r w:rsidR="00D71FE9" w:rsidRPr="005B556C">
        <w:rPr>
          <w:rFonts w:asciiTheme="minorHAnsi" w:hAnsiTheme="minorHAnsi"/>
          <w:sz w:val="22"/>
          <w:szCs w:val="22"/>
        </w:rPr>
        <w:t>Dodavatelům</w:t>
      </w:r>
      <w:r w:rsidR="008B31B5" w:rsidRPr="005B556C">
        <w:rPr>
          <w:rFonts w:asciiTheme="minorHAnsi" w:hAnsiTheme="minorHAnsi"/>
          <w:sz w:val="22"/>
          <w:szCs w:val="22"/>
        </w:rPr>
        <w:t>, kterým odeslal Výzvu nebo Dodavatelům</w:t>
      </w:r>
      <w:r w:rsidR="00D71FE9" w:rsidRPr="005B556C">
        <w:rPr>
          <w:rFonts w:asciiTheme="minorHAnsi" w:hAnsiTheme="minorHAnsi"/>
          <w:sz w:val="22"/>
          <w:szCs w:val="22"/>
        </w:rPr>
        <w:t xml:space="preserve">, </w:t>
      </w:r>
      <w:r w:rsidR="0040626C" w:rsidRPr="005B556C">
        <w:rPr>
          <w:rFonts w:asciiTheme="minorHAnsi" w:hAnsiTheme="minorHAnsi"/>
          <w:sz w:val="22"/>
          <w:szCs w:val="22"/>
        </w:rPr>
        <w:t>kteří</w:t>
      </w:r>
      <w:r w:rsidR="00D71FE9" w:rsidRPr="005B556C">
        <w:rPr>
          <w:rFonts w:asciiTheme="minorHAnsi" w:hAnsiTheme="minorHAnsi"/>
          <w:sz w:val="22"/>
          <w:szCs w:val="22"/>
        </w:rPr>
        <w:t xml:space="preserve"> do Minitendru podali nabídky,</w:t>
      </w:r>
      <w:r w:rsidR="00587600" w:rsidRPr="005B556C">
        <w:rPr>
          <w:rFonts w:asciiTheme="minorHAnsi" w:hAnsiTheme="minorHAnsi"/>
          <w:sz w:val="22"/>
          <w:szCs w:val="22"/>
        </w:rPr>
        <w:t xml:space="preserve"> a to bez zbytečného odkladu po zrušení Minitendru</w:t>
      </w:r>
      <w:r w:rsidR="00D71FE9" w:rsidRPr="005B556C">
        <w:rPr>
          <w:rFonts w:asciiTheme="minorHAnsi" w:hAnsiTheme="minorHAnsi"/>
          <w:sz w:val="22"/>
          <w:szCs w:val="22"/>
        </w:rPr>
        <w:t>. Důvodem pro zrušení Minitendru může být zejména některý z důvodů uvedených v § 127 Zákona o zadávání veřejných zakázek.</w:t>
      </w:r>
      <w:r w:rsidR="0030373D" w:rsidRPr="005B556C">
        <w:rPr>
          <w:rFonts w:asciiTheme="minorHAnsi" w:hAnsiTheme="minorHAnsi"/>
          <w:sz w:val="22"/>
          <w:szCs w:val="22"/>
        </w:rPr>
        <w:t xml:space="preserve"> Zrušením Minitendru není dotčeno právo </w:t>
      </w:r>
      <w:r w:rsidRPr="005B556C">
        <w:rPr>
          <w:rFonts w:asciiTheme="minorHAnsi" w:hAnsiTheme="minorHAnsi"/>
          <w:sz w:val="22"/>
          <w:szCs w:val="22"/>
        </w:rPr>
        <w:t>Objednatele</w:t>
      </w:r>
      <w:r w:rsidR="0030373D" w:rsidRPr="005B556C">
        <w:rPr>
          <w:rFonts w:asciiTheme="minorHAnsi" w:hAnsiTheme="minorHAnsi"/>
          <w:sz w:val="22"/>
          <w:szCs w:val="22"/>
        </w:rPr>
        <w:t xml:space="preserve"> na zaplacení smluvní pokuty z důvodu nesplnění povinnosti Dodavatele související s účastí v</w:t>
      </w:r>
      <w:r w:rsidR="00587600" w:rsidRPr="005B556C">
        <w:rPr>
          <w:rFonts w:asciiTheme="minorHAnsi" w:hAnsiTheme="minorHAnsi"/>
          <w:sz w:val="22"/>
          <w:szCs w:val="22"/>
        </w:rPr>
        <w:t> </w:t>
      </w:r>
      <w:r w:rsidR="0030373D" w:rsidRPr="005B556C">
        <w:rPr>
          <w:rFonts w:asciiTheme="minorHAnsi" w:hAnsiTheme="minorHAnsi"/>
          <w:sz w:val="22"/>
          <w:szCs w:val="22"/>
        </w:rPr>
        <w:t>Minitendru</w:t>
      </w:r>
      <w:r w:rsidR="00903607" w:rsidRPr="005B556C">
        <w:rPr>
          <w:rFonts w:asciiTheme="minorHAnsi" w:hAnsiTheme="minorHAnsi"/>
          <w:sz w:val="22"/>
          <w:szCs w:val="22"/>
        </w:rPr>
        <w:t xml:space="preserve"> vzniklé před zrušením Minitendru</w:t>
      </w:r>
      <w:r w:rsidR="0030373D" w:rsidRPr="005B556C">
        <w:rPr>
          <w:rFonts w:asciiTheme="minorHAnsi" w:hAnsiTheme="minorHAnsi"/>
          <w:sz w:val="22"/>
          <w:szCs w:val="22"/>
        </w:rPr>
        <w:t>.</w:t>
      </w:r>
    </w:p>
    <w:p w:rsidR="00F73CD9" w:rsidRPr="005B556C" w:rsidRDefault="00F73CD9" w:rsidP="00FA124C">
      <w:pPr>
        <w:suppressAutoHyphens/>
        <w:ind w:left="567"/>
        <w:rPr>
          <w:rFonts w:asciiTheme="minorHAnsi" w:hAnsiTheme="minorHAnsi"/>
          <w:sz w:val="22"/>
          <w:szCs w:val="22"/>
          <w:highlight w:val="yellow"/>
        </w:rPr>
      </w:pPr>
      <w:bookmarkStart w:id="24" w:name="_Toc380671100"/>
      <w:bookmarkStart w:id="25" w:name="_Toc383117511"/>
      <w:bookmarkStart w:id="26" w:name="_Ref428448260"/>
      <w:bookmarkStart w:id="27" w:name="_Toc380671111"/>
      <w:bookmarkStart w:id="28" w:name="_Toc383117523"/>
    </w:p>
    <w:p w:rsidR="00F73CD9" w:rsidRPr="005B556C" w:rsidRDefault="00F73CD9" w:rsidP="00B35483">
      <w:pPr>
        <w:suppressAutoHyphens/>
        <w:ind w:left="567"/>
        <w:rPr>
          <w:rFonts w:asciiTheme="minorHAnsi" w:hAnsiTheme="minorHAnsi"/>
          <w:sz w:val="22"/>
          <w:szCs w:val="22"/>
          <w:highlight w:val="yellow"/>
        </w:rPr>
      </w:pPr>
    </w:p>
    <w:p w:rsidR="00F73CD9" w:rsidRPr="005B556C" w:rsidRDefault="00F73CD9" w:rsidP="00F73CD9">
      <w:pPr>
        <w:pStyle w:val="Nadpis1"/>
        <w:rPr>
          <w:rFonts w:asciiTheme="minorHAnsi" w:hAnsiTheme="minorHAnsi"/>
        </w:rPr>
      </w:pPr>
      <w:r w:rsidRPr="005B556C">
        <w:rPr>
          <w:rFonts w:asciiTheme="minorHAnsi" w:hAnsiTheme="minorHAnsi"/>
        </w:rPr>
        <w:t>PROVÁDĚCÍ SMLOUVY</w:t>
      </w:r>
    </w:p>
    <w:p w:rsidR="00F73CD9" w:rsidRPr="005B556C" w:rsidRDefault="00F73CD9" w:rsidP="00F73CD9">
      <w:pPr>
        <w:keepNext/>
        <w:suppressAutoHyphens/>
        <w:rPr>
          <w:rFonts w:asciiTheme="minorHAnsi" w:hAnsiTheme="minorHAnsi"/>
          <w:sz w:val="22"/>
          <w:szCs w:val="22"/>
        </w:rPr>
      </w:pPr>
    </w:p>
    <w:p w:rsidR="002117A3" w:rsidRPr="005B556C" w:rsidRDefault="002117A3" w:rsidP="002117A3">
      <w:pPr>
        <w:pStyle w:val="Odstavecseseznamem"/>
        <w:numPr>
          <w:ilvl w:val="0"/>
          <w:numId w:val="1"/>
        </w:numPr>
        <w:suppressAutoHyphens/>
        <w:rPr>
          <w:rFonts w:asciiTheme="minorHAnsi" w:hAnsiTheme="minorHAnsi"/>
          <w:bCs/>
          <w:szCs w:val="22"/>
        </w:rPr>
      </w:pPr>
      <w:r w:rsidRPr="005B556C">
        <w:rPr>
          <w:rFonts w:asciiTheme="minorHAnsi" w:hAnsiTheme="minorHAnsi"/>
          <w:szCs w:val="22"/>
        </w:rPr>
        <w:t>Vzor Prováděcí smlouvy</w:t>
      </w:r>
      <w:r w:rsidR="002C63A5" w:rsidRPr="005B556C">
        <w:rPr>
          <w:rFonts w:asciiTheme="minorHAnsi" w:hAnsiTheme="minorHAnsi"/>
          <w:szCs w:val="22"/>
        </w:rPr>
        <w:t xml:space="preserve"> </w:t>
      </w:r>
      <w:r w:rsidRPr="005B556C">
        <w:rPr>
          <w:rFonts w:asciiTheme="minorHAnsi" w:hAnsiTheme="minorHAnsi"/>
          <w:szCs w:val="22"/>
        </w:rPr>
        <w:t>tvoří přílohu Rámcové dohody (</w:t>
      </w:r>
      <w:r w:rsidR="004F7A1B" w:rsidRPr="005B556C">
        <w:rPr>
          <w:rFonts w:asciiTheme="minorHAnsi" w:hAnsiTheme="minorHAnsi"/>
          <w:szCs w:val="22"/>
        </w:rPr>
        <w:fldChar w:fldCharType="begin"/>
      </w:r>
      <w:r w:rsidR="004F7A1B" w:rsidRPr="005B556C">
        <w:rPr>
          <w:rFonts w:asciiTheme="minorHAnsi" w:hAnsiTheme="minorHAnsi"/>
          <w:szCs w:val="22"/>
        </w:rPr>
        <w:instrText xml:space="preserve"> REF _Ref468256681 \r \h  \* MERGEFORMAT </w:instrText>
      </w:r>
      <w:r w:rsidR="004F7A1B" w:rsidRPr="005B556C">
        <w:rPr>
          <w:rFonts w:asciiTheme="minorHAnsi" w:hAnsiTheme="minorHAnsi"/>
          <w:szCs w:val="22"/>
        </w:rPr>
      </w:r>
      <w:r w:rsidR="004F7A1B" w:rsidRPr="005B556C">
        <w:rPr>
          <w:rFonts w:asciiTheme="minorHAnsi" w:hAnsiTheme="minorHAnsi"/>
          <w:szCs w:val="22"/>
        </w:rPr>
        <w:fldChar w:fldCharType="separate"/>
      </w:r>
      <w:r w:rsidR="00E03B8C">
        <w:rPr>
          <w:rFonts w:asciiTheme="minorHAnsi" w:hAnsiTheme="minorHAnsi"/>
          <w:szCs w:val="22"/>
        </w:rPr>
        <w:t>Příloha č. 2</w:t>
      </w:r>
      <w:r w:rsidR="004F7A1B" w:rsidRPr="005B556C">
        <w:rPr>
          <w:rFonts w:asciiTheme="minorHAnsi" w:hAnsiTheme="minorHAnsi"/>
          <w:szCs w:val="22"/>
        </w:rPr>
        <w:fldChar w:fldCharType="end"/>
      </w:r>
      <w:r w:rsidR="00F01B43" w:rsidRPr="005B556C">
        <w:rPr>
          <w:rFonts w:asciiTheme="minorHAnsi" w:hAnsiTheme="minorHAnsi"/>
          <w:szCs w:val="22"/>
        </w:rPr>
        <w:t xml:space="preserve"> Rámcové dohody</w:t>
      </w:r>
      <w:r w:rsidRPr="005B556C">
        <w:rPr>
          <w:rFonts w:asciiTheme="minorHAnsi" w:hAnsiTheme="minorHAnsi"/>
          <w:szCs w:val="22"/>
        </w:rPr>
        <w:t>).</w:t>
      </w:r>
    </w:p>
    <w:p w:rsidR="002117A3" w:rsidRPr="005B556C" w:rsidRDefault="002117A3" w:rsidP="002117A3">
      <w:pPr>
        <w:pStyle w:val="Odstavecseseznamem"/>
        <w:suppressAutoHyphens/>
        <w:ind w:left="567"/>
        <w:rPr>
          <w:rFonts w:asciiTheme="minorHAnsi" w:hAnsiTheme="minorHAnsi"/>
          <w:bCs/>
          <w:szCs w:val="22"/>
        </w:rPr>
      </w:pPr>
    </w:p>
    <w:p w:rsidR="002117A3" w:rsidRPr="005B556C" w:rsidRDefault="00704516" w:rsidP="00D0401D">
      <w:pPr>
        <w:pStyle w:val="Odstavecseseznamem"/>
        <w:numPr>
          <w:ilvl w:val="0"/>
          <w:numId w:val="1"/>
        </w:numPr>
        <w:suppressAutoHyphens/>
        <w:rPr>
          <w:rFonts w:asciiTheme="minorHAnsi" w:hAnsiTheme="minorHAnsi"/>
          <w:bCs/>
          <w:szCs w:val="22"/>
        </w:rPr>
      </w:pPr>
      <w:r w:rsidRPr="005B556C">
        <w:rPr>
          <w:rFonts w:asciiTheme="minorHAnsi" w:hAnsiTheme="minorHAnsi"/>
          <w:szCs w:val="22"/>
        </w:rPr>
        <w:t xml:space="preserve">Nedílnou součástí Prováděcí smlouvy jsou </w:t>
      </w:r>
      <w:r w:rsidR="00D84554" w:rsidRPr="005B556C">
        <w:rPr>
          <w:rFonts w:asciiTheme="minorHAnsi" w:hAnsiTheme="minorHAnsi"/>
          <w:i/>
          <w:szCs w:val="22"/>
        </w:rPr>
        <w:t xml:space="preserve">Obchodní podmínky </w:t>
      </w:r>
      <w:r w:rsidR="00D0401D" w:rsidRPr="005B556C">
        <w:rPr>
          <w:rFonts w:asciiTheme="minorHAnsi" w:hAnsiTheme="minorHAnsi"/>
          <w:i/>
          <w:szCs w:val="22"/>
        </w:rPr>
        <w:t xml:space="preserve">zadavatele </w:t>
      </w:r>
      <w:r w:rsidR="00D84554" w:rsidRPr="005B556C">
        <w:rPr>
          <w:rFonts w:asciiTheme="minorHAnsi" w:hAnsiTheme="minorHAnsi"/>
          <w:i/>
          <w:szCs w:val="22"/>
        </w:rPr>
        <w:t xml:space="preserve">pro veřejné zakázky na stavební práce </w:t>
      </w:r>
      <w:r w:rsidR="00D0401D" w:rsidRPr="005B556C">
        <w:rPr>
          <w:rFonts w:asciiTheme="minorHAnsi" w:hAnsiTheme="minorHAnsi"/>
          <w:i/>
          <w:szCs w:val="22"/>
        </w:rPr>
        <w:t>podle § 37 odst. 1 písm. c) zákona č. 134/2016 Sb., o zadávání veřejných zakázek, v platném a účinném znění, vydané podle § 1751 a násl. zákona č. 89/2012 Sb., občanský zákoník, v platném a účinném znění</w:t>
      </w:r>
      <w:r w:rsidR="00701826" w:rsidRPr="005B556C">
        <w:rPr>
          <w:rFonts w:asciiTheme="minorHAnsi" w:hAnsiTheme="minorHAnsi"/>
          <w:szCs w:val="22"/>
        </w:rPr>
        <w:t xml:space="preserve"> </w:t>
      </w:r>
      <w:r w:rsidR="00D84554" w:rsidRPr="005B556C">
        <w:rPr>
          <w:rFonts w:asciiTheme="minorHAnsi" w:hAnsiTheme="minorHAnsi"/>
          <w:szCs w:val="22"/>
        </w:rPr>
        <w:t>(dále jen „</w:t>
      </w:r>
      <w:r w:rsidR="00D84554" w:rsidRPr="005B556C">
        <w:rPr>
          <w:rFonts w:asciiTheme="minorHAnsi" w:hAnsiTheme="minorHAnsi"/>
          <w:b/>
          <w:i/>
          <w:szCs w:val="22"/>
        </w:rPr>
        <w:t>Obchodní podmínky</w:t>
      </w:r>
      <w:r w:rsidR="00D84554" w:rsidRPr="005B556C">
        <w:rPr>
          <w:rFonts w:asciiTheme="minorHAnsi" w:hAnsiTheme="minorHAnsi"/>
          <w:szCs w:val="22"/>
        </w:rPr>
        <w:t>“)</w:t>
      </w:r>
      <w:r w:rsidRPr="005B556C">
        <w:rPr>
          <w:rFonts w:asciiTheme="minorHAnsi" w:hAnsiTheme="minorHAnsi"/>
          <w:szCs w:val="22"/>
        </w:rPr>
        <w:t xml:space="preserve">, které </w:t>
      </w:r>
      <w:r w:rsidR="00B35483" w:rsidRPr="005B556C">
        <w:rPr>
          <w:rFonts w:asciiTheme="minorHAnsi" w:hAnsiTheme="minorHAnsi"/>
          <w:szCs w:val="22"/>
        </w:rPr>
        <w:t>tvoří přílohu Rámcové dohody (</w:t>
      </w:r>
      <w:r w:rsidR="004F7A1B" w:rsidRPr="005B556C">
        <w:rPr>
          <w:rFonts w:asciiTheme="minorHAnsi" w:hAnsiTheme="minorHAnsi"/>
          <w:szCs w:val="22"/>
        </w:rPr>
        <w:fldChar w:fldCharType="begin"/>
      </w:r>
      <w:r w:rsidR="004F7A1B" w:rsidRPr="005B556C">
        <w:rPr>
          <w:rFonts w:asciiTheme="minorHAnsi" w:hAnsiTheme="minorHAnsi"/>
          <w:szCs w:val="22"/>
        </w:rPr>
        <w:instrText xml:space="preserve"> REF _Ref468177784 \r \h  \* MERGEFORMAT </w:instrText>
      </w:r>
      <w:r w:rsidR="004F7A1B" w:rsidRPr="005B556C">
        <w:rPr>
          <w:rFonts w:asciiTheme="minorHAnsi" w:hAnsiTheme="minorHAnsi"/>
          <w:szCs w:val="22"/>
        </w:rPr>
      </w:r>
      <w:r w:rsidR="004F7A1B" w:rsidRPr="005B556C">
        <w:rPr>
          <w:rFonts w:asciiTheme="minorHAnsi" w:hAnsiTheme="minorHAnsi"/>
          <w:szCs w:val="22"/>
        </w:rPr>
        <w:fldChar w:fldCharType="separate"/>
      </w:r>
      <w:r w:rsidR="00E03B8C">
        <w:rPr>
          <w:rFonts w:asciiTheme="minorHAnsi" w:hAnsiTheme="minorHAnsi"/>
          <w:szCs w:val="22"/>
        </w:rPr>
        <w:t>Příloha č. 3</w:t>
      </w:r>
      <w:r w:rsidR="004F7A1B" w:rsidRPr="005B556C">
        <w:rPr>
          <w:rFonts w:asciiTheme="minorHAnsi" w:hAnsiTheme="minorHAnsi"/>
          <w:szCs w:val="22"/>
        </w:rPr>
        <w:fldChar w:fldCharType="end"/>
      </w:r>
      <w:r w:rsidR="00B35483" w:rsidRPr="005B556C">
        <w:rPr>
          <w:rFonts w:asciiTheme="minorHAnsi" w:hAnsiTheme="minorHAnsi"/>
          <w:szCs w:val="22"/>
        </w:rPr>
        <w:t xml:space="preserve"> Rámcové dohody).</w:t>
      </w:r>
      <w:r w:rsidR="00F76EF2" w:rsidRPr="005B556C">
        <w:rPr>
          <w:rFonts w:asciiTheme="minorHAnsi" w:hAnsiTheme="minorHAnsi"/>
          <w:szCs w:val="22"/>
        </w:rPr>
        <w:t xml:space="preserve"> Obchodní podmínky se použijí na </w:t>
      </w:r>
      <w:r w:rsidR="00701826" w:rsidRPr="005B556C">
        <w:rPr>
          <w:rFonts w:asciiTheme="minorHAnsi" w:hAnsiTheme="minorHAnsi"/>
          <w:szCs w:val="22"/>
        </w:rPr>
        <w:t>Veřejné zakázky obdobně.</w:t>
      </w:r>
    </w:p>
    <w:p w:rsidR="00B35483" w:rsidRPr="005B556C" w:rsidRDefault="00B35483" w:rsidP="00B35483">
      <w:pPr>
        <w:pStyle w:val="Odstavecseseznamem"/>
        <w:suppressAutoHyphens/>
        <w:ind w:left="567"/>
        <w:rPr>
          <w:rFonts w:asciiTheme="minorHAnsi" w:hAnsiTheme="minorHAnsi"/>
          <w:bCs/>
          <w:szCs w:val="22"/>
        </w:rPr>
      </w:pPr>
    </w:p>
    <w:p w:rsidR="00701826" w:rsidRPr="005B556C" w:rsidRDefault="00B35483" w:rsidP="0040626C">
      <w:pPr>
        <w:pStyle w:val="Odstavecseseznamem"/>
        <w:numPr>
          <w:ilvl w:val="0"/>
          <w:numId w:val="1"/>
        </w:numPr>
        <w:suppressAutoHyphens/>
        <w:rPr>
          <w:rFonts w:asciiTheme="minorHAnsi" w:hAnsiTheme="minorHAnsi"/>
          <w:bCs/>
          <w:szCs w:val="22"/>
        </w:rPr>
      </w:pPr>
      <w:r w:rsidRPr="005B556C">
        <w:rPr>
          <w:rFonts w:asciiTheme="minorHAnsi" w:hAnsiTheme="minorHAnsi"/>
          <w:szCs w:val="22"/>
        </w:rPr>
        <w:t>Dodavatel může, není-li v</w:t>
      </w:r>
      <w:r w:rsidR="00643487" w:rsidRPr="005B556C">
        <w:rPr>
          <w:rFonts w:asciiTheme="minorHAnsi" w:hAnsiTheme="minorHAnsi"/>
          <w:szCs w:val="22"/>
        </w:rPr>
        <w:t> Rámcové dohodě</w:t>
      </w:r>
      <w:r w:rsidR="00D84554" w:rsidRPr="005B556C">
        <w:rPr>
          <w:rFonts w:asciiTheme="minorHAnsi" w:hAnsiTheme="minorHAnsi"/>
          <w:szCs w:val="22"/>
        </w:rPr>
        <w:t xml:space="preserve"> </w:t>
      </w:r>
      <w:r w:rsidR="00643487" w:rsidRPr="005B556C">
        <w:rPr>
          <w:rFonts w:asciiTheme="minorHAnsi" w:hAnsiTheme="minorHAnsi"/>
          <w:szCs w:val="22"/>
        </w:rPr>
        <w:t xml:space="preserve">stanoveno či v </w:t>
      </w:r>
      <w:r w:rsidRPr="005B556C">
        <w:rPr>
          <w:rFonts w:asciiTheme="minorHAnsi" w:hAnsiTheme="minorHAnsi"/>
          <w:szCs w:val="22"/>
        </w:rPr>
        <w:t>Prováděcí smlouvě</w:t>
      </w:r>
      <w:r w:rsidR="005E134E" w:rsidRPr="005B556C">
        <w:rPr>
          <w:rFonts w:asciiTheme="minorHAnsi" w:hAnsiTheme="minorHAnsi"/>
          <w:szCs w:val="22"/>
        </w:rPr>
        <w:t xml:space="preserve"> </w:t>
      </w:r>
      <w:r w:rsidR="00643487" w:rsidRPr="005B556C">
        <w:rPr>
          <w:rFonts w:asciiTheme="minorHAnsi" w:hAnsiTheme="minorHAnsi"/>
          <w:szCs w:val="22"/>
        </w:rPr>
        <w:t>sjednáno</w:t>
      </w:r>
      <w:r w:rsidRPr="005B556C">
        <w:rPr>
          <w:rFonts w:asciiTheme="minorHAnsi" w:hAnsiTheme="minorHAnsi"/>
          <w:szCs w:val="22"/>
        </w:rPr>
        <w:t xml:space="preserve"> jinak, </w:t>
      </w:r>
      <w:r w:rsidR="00977790" w:rsidRPr="005B556C">
        <w:rPr>
          <w:rFonts w:asciiTheme="minorHAnsi" w:hAnsiTheme="minorHAnsi"/>
          <w:szCs w:val="22"/>
        </w:rPr>
        <w:t xml:space="preserve">plnit </w:t>
      </w:r>
      <w:r w:rsidRPr="005B556C">
        <w:rPr>
          <w:rFonts w:asciiTheme="minorHAnsi" w:hAnsiTheme="minorHAnsi"/>
          <w:szCs w:val="22"/>
        </w:rPr>
        <w:t xml:space="preserve">část </w:t>
      </w:r>
      <w:r w:rsidR="00977790" w:rsidRPr="005B556C">
        <w:rPr>
          <w:rFonts w:asciiTheme="minorHAnsi" w:hAnsiTheme="minorHAnsi"/>
          <w:szCs w:val="22"/>
        </w:rPr>
        <w:t xml:space="preserve">Předmětu </w:t>
      </w:r>
      <w:r w:rsidRPr="005B556C">
        <w:rPr>
          <w:rFonts w:asciiTheme="minorHAnsi" w:hAnsiTheme="minorHAnsi"/>
          <w:szCs w:val="22"/>
        </w:rPr>
        <w:t xml:space="preserve">plnění Veřejné zakázky </w:t>
      </w:r>
      <w:r w:rsidR="00643487" w:rsidRPr="005B556C">
        <w:rPr>
          <w:rFonts w:asciiTheme="minorHAnsi" w:hAnsiTheme="minorHAnsi"/>
          <w:szCs w:val="22"/>
        </w:rPr>
        <w:t xml:space="preserve">prostřednictvím </w:t>
      </w:r>
      <w:r w:rsidRPr="005B556C">
        <w:rPr>
          <w:rFonts w:asciiTheme="minorHAnsi" w:hAnsiTheme="minorHAnsi"/>
          <w:szCs w:val="22"/>
        </w:rPr>
        <w:t xml:space="preserve">poddodavatele. Plní-li Dodavatel část </w:t>
      </w:r>
      <w:r w:rsidR="00977790" w:rsidRPr="005B556C">
        <w:rPr>
          <w:rFonts w:asciiTheme="minorHAnsi" w:hAnsiTheme="minorHAnsi"/>
          <w:szCs w:val="22"/>
        </w:rPr>
        <w:t xml:space="preserve">Předmětu </w:t>
      </w:r>
      <w:r w:rsidRPr="005B556C">
        <w:rPr>
          <w:rFonts w:asciiTheme="minorHAnsi" w:hAnsiTheme="minorHAnsi"/>
          <w:szCs w:val="22"/>
        </w:rPr>
        <w:t xml:space="preserve">plnění Veřejné zakázky prostřednictvím poddodavatele, odpovídá Objednateli </w:t>
      </w:r>
      <w:r w:rsidR="00643487" w:rsidRPr="005B556C">
        <w:rPr>
          <w:rFonts w:asciiTheme="minorHAnsi" w:hAnsiTheme="minorHAnsi"/>
          <w:szCs w:val="22"/>
        </w:rPr>
        <w:t xml:space="preserve">za </w:t>
      </w:r>
      <w:r w:rsidRPr="005B556C">
        <w:rPr>
          <w:rFonts w:asciiTheme="minorHAnsi" w:hAnsiTheme="minorHAnsi"/>
          <w:szCs w:val="22"/>
        </w:rPr>
        <w:t>posky</w:t>
      </w:r>
      <w:r w:rsidR="00977790" w:rsidRPr="005B556C">
        <w:rPr>
          <w:rFonts w:asciiTheme="minorHAnsi" w:hAnsiTheme="minorHAnsi"/>
          <w:szCs w:val="22"/>
        </w:rPr>
        <w:t>tování řádného plnění jako by</w:t>
      </w:r>
      <w:r w:rsidR="00B769AB" w:rsidRPr="005B556C">
        <w:rPr>
          <w:rFonts w:asciiTheme="minorHAnsi" w:hAnsiTheme="minorHAnsi"/>
          <w:szCs w:val="22"/>
        </w:rPr>
        <w:t xml:space="preserve"> </w:t>
      </w:r>
      <w:r w:rsidRPr="005B556C">
        <w:rPr>
          <w:rFonts w:asciiTheme="minorHAnsi" w:hAnsiTheme="minorHAnsi"/>
          <w:szCs w:val="22"/>
        </w:rPr>
        <w:t>plnil sám.</w:t>
      </w:r>
    </w:p>
    <w:p w:rsidR="00701826" w:rsidRPr="005B556C" w:rsidRDefault="00701826" w:rsidP="00701826">
      <w:pPr>
        <w:pStyle w:val="Odstavecseseznamem"/>
        <w:suppressAutoHyphens/>
        <w:ind w:left="567"/>
        <w:rPr>
          <w:rFonts w:asciiTheme="minorHAnsi" w:hAnsiTheme="minorHAnsi"/>
          <w:bCs/>
          <w:szCs w:val="22"/>
        </w:rPr>
      </w:pPr>
    </w:p>
    <w:p w:rsidR="0040626C" w:rsidRPr="005B556C" w:rsidRDefault="0040626C" w:rsidP="0040626C">
      <w:pPr>
        <w:pStyle w:val="Odstavecseseznamem"/>
        <w:numPr>
          <w:ilvl w:val="0"/>
          <w:numId w:val="1"/>
        </w:numPr>
        <w:suppressAutoHyphens/>
        <w:rPr>
          <w:rFonts w:asciiTheme="minorHAnsi" w:hAnsiTheme="minorHAnsi"/>
          <w:bCs/>
          <w:szCs w:val="22"/>
        </w:rPr>
      </w:pPr>
      <w:r w:rsidRPr="005B556C">
        <w:rPr>
          <w:rFonts w:asciiTheme="minorHAnsi" w:hAnsiTheme="minorHAnsi"/>
          <w:b/>
          <w:bCs/>
          <w:szCs w:val="22"/>
        </w:rPr>
        <w:t xml:space="preserve">Dodavatel není oprávněn </w:t>
      </w:r>
      <w:r w:rsidRPr="005B556C">
        <w:rPr>
          <w:rFonts w:asciiTheme="minorHAnsi" w:hAnsiTheme="minorHAnsi"/>
          <w:b/>
          <w:szCs w:val="22"/>
        </w:rPr>
        <w:t>plnit prostřednictvím poddodavatele významné činnosti při plnění Veřejných zakázek určené v zadávací dokumentaci Zadávacího řízení</w:t>
      </w:r>
      <w:r w:rsidR="00F76EF2" w:rsidRPr="005B556C">
        <w:rPr>
          <w:rFonts w:asciiTheme="minorHAnsi" w:hAnsiTheme="minorHAnsi"/>
          <w:b/>
          <w:szCs w:val="22"/>
        </w:rPr>
        <w:t>, tj.</w:t>
      </w:r>
      <w:r w:rsidR="00F76EF2" w:rsidRPr="005B556C">
        <w:rPr>
          <w:rFonts w:asciiTheme="minorHAnsi" w:hAnsiTheme="minorHAnsi"/>
          <w:szCs w:val="22"/>
        </w:rPr>
        <w:t xml:space="preserve"> </w:t>
      </w:r>
      <w:r w:rsidR="00F76EF2" w:rsidRPr="005B556C">
        <w:rPr>
          <w:rFonts w:asciiTheme="minorHAnsi" w:hAnsiTheme="minorHAnsi"/>
          <w:b/>
          <w:szCs w:val="22"/>
        </w:rPr>
        <w:t>strojní pokládku</w:t>
      </w:r>
      <w:r w:rsidR="003010E5" w:rsidRPr="005B556C">
        <w:rPr>
          <w:rFonts w:asciiTheme="minorHAnsi" w:hAnsiTheme="minorHAnsi"/>
          <w:b/>
          <w:szCs w:val="22"/>
        </w:rPr>
        <w:t xml:space="preserve"> a </w:t>
      </w:r>
      <w:r w:rsidR="00F76EF2" w:rsidRPr="005B556C">
        <w:rPr>
          <w:rFonts w:asciiTheme="minorHAnsi" w:hAnsiTheme="minorHAnsi"/>
          <w:b/>
          <w:szCs w:val="22"/>
        </w:rPr>
        <w:t>hutnění živičných směsí</w:t>
      </w:r>
      <w:r w:rsidRPr="005B556C">
        <w:rPr>
          <w:rFonts w:asciiTheme="minorHAnsi" w:hAnsiTheme="minorHAnsi"/>
          <w:szCs w:val="22"/>
        </w:rPr>
        <w:t>.</w:t>
      </w:r>
    </w:p>
    <w:p w:rsidR="00B702DD" w:rsidRPr="005B556C" w:rsidRDefault="00B702DD" w:rsidP="00B702DD">
      <w:pPr>
        <w:suppressAutoHyphens/>
        <w:ind w:left="567"/>
        <w:rPr>
          <w:rFonts w:asciiTheme="minorHAnsi" w:hAnsiTheme="minorHAnsi"/>
          <w:sz w:val="22"/>
          <w:szCs w:val="22"/>
        </w:rPr>
      </w:pPr>
    </w:p>
    <w:p w:rsidR="002C63A5" w:rsidRPr="005B556C" w:rsidRDefault="002C63A5" w:rsidP="002C63A5">
      <w:pPr>
        <w:numPr>
          <w:ilvl w:val="0"/>
          <w:numId w:val="1"/>
        </w:numPr>
        <w:suppressAutoHyphens/>
        <w:rPr>
          <w:rFonts w:asciiTheme="minorHAnsi" w:hAnsiTheme="minorHAnsi"/>
          <w:sz w:val="22"/>
          <w:szCs w:val="22"/>
        </w:rPr>
      </w:pPr>
      <w:r w:rsidRPr="005B556C">
        <w:rPr>
          <w:rFonts w:asciiTheme="minorHAnsi" w:hAnsiTheme="minorHAnsi"/>
          <w:sz w:val="22"/>
          <w:szCs w:val="22"/>
        </w:rPr>
        <w:t>V případě, že část plnění Veřejné zakázky bude plněna poddodavatelem, je Dodavatel povinen v příloze Prováděcí smlouvy uvést, jaká konkrétní věcně vymezená část plnění Veřejné zakázky bude zadána pod</w:t>
      </w:r>
      <w:r w:rsidR="006E12D7" w:rsidRPr="005B556C">
        <w:rPr>
          <w:rFonts w:asciiTheme="minorHAnsi" w:hAnsiTheme="minorHAnsi"/>
          <w:sz w:val="22"/>
          <w:szCs w:val="22"/>
        </w:rPr>
        <w:t>do</w:t>
      </w:r>
      <w:r w:rsidRPr="005B556C">
        <w:rPr>
          <w:rFonts w:asciiTheme="minorHAnsi" w:hAnsiTheme="minorHAnsi"/>
          <w:sz w:val="22"/>
          <w:szCs w:val="22"/>
        </w:rPr>
        <w:t xml:space="preserve">davatelům </w:t>
      </w:r>
      <w:r w:rsidR="00FE7A50" w:rsidRPr="005B556C">
        <w:rPr>
          <w:rFonts w:asciiTheme="minorHAnsi" w:hAnsiTheme="minorHAnsi"/>
          <w:sz w:val="22"/>
          <w:szCs w:val="22"/>
        </w:rPr>
        <w:t>a kteří poddodavatelé to budou</w:t>
      </w:r>
      <w:r w:rsidRPr="005B556C">
        <w:rPr>
          <w:rFonts w:asciiTheme="minorHAnsi" w:hAnsiTheme="minorHAnsi"/>
          <w:sz w:val="22"/>
          <w:szCs w:val="22"/>
        </w:rPr>
        <w:t>. Tím není dotčena výlučná odpovědnost Dodavatele za poskytování řádného plnění.</w:t>
      </w:r>
    </w:p>
    <w:p w:rsidR="006D7D42" w:rsidRPr="005B556C" w:rsidRDefault="006D7D42" w:rsidP="006D7D42">
      <w:pPr>
        <w:suppressAutoHyphens/>
        <w:ind w:left="567"/>
        <w:rPr>
          <w:rFonts w:asciiTheme="minorHAnsi" w:hAnsiTheme="minorHAnsi"/>
          <w:sz w:val="22"/>
          <w:szCs w:val="22"/>
        </w:rPr>
      </w:pPr>
    </w:p>
    <w:p w:rsidR="006D7D42" w:rsidRPr="005B556C" w:rsidRDefault="00D42F40" w:rsidP="002C63A5">
      <w:pPr>
        <w:numPr>
          <w:ilvl w:val="0"/>
          <w:numId w:val="1"/>
        </w:numPr>
        <w:suppressAutoHyphens/>
        <w:rPr>
          <w:rFonts w:asciiTheme="minorHAnsi" w:hAnsiTheme="minorHAnsi"/>
          <w:sz w:val="22"/>
          <w:szCs w:val="22"/>
        </w:rPr>
      </w:pPr>
      <w:r w:rsidRPr="005B556C">
        <w:rPr>
          <w:rFonts w:asciiTheme="minorHAnsi" w:hAnsiTheme="minorHAnsi"/>
          <w:sz w:val="22"/>
          <w:szCs w:val="22"/>
        </w:rPr>
        <w:t xml:space="preserve">Pro Prováděcí smlouvy platí odstavec </w:t>
      </w:r>
      <w:r w:rsidR="004F7A1B" w:rsidRPr="005B556C">
        <w:rPr>
          <w:rFonts w:asciiTheme="minorHAnsi" w:hAnsiTheme="minorHAnsi"/>
          <w:sz w:val="22"/>
          <w:szCs w:val="22"/>
        </w:rPr>
        <w:fldChar w:fldCharType="begin"/>
      </w:r>
      <w:r w:rsidR="004F7A1B" w:rsidRPr="005B556C">
        <w:rPr>
          <w:rFonts w:asciiTheme="minorHAnsi" w:hAnsiTheme="minorHAnsi"/>
          <w:sz w:val="22"/>
          <w:szCs w:val="22"/>
        </w:rPr>
        <w:instrText xml:space="preserve"> REF _Ref473355074 \r \h  \* MERGEFORMAT </w:instrText>
      </w:r>
      <w:r w:rsidR="004F7A1B" w:rsidRPr="005B556C">
        <w:rPr>
          <w:rFonts w:asciiTheme="minorHAnsi" w:hAnsiTheme="minorHAnsi"/>
          <w:sz w:val="22"/>
          <w:szCs w:val="22"/>
        </w:rPr>
      </w:r>
      <w:r w:rsidR="004F7A1B" w:rsidRPr="005B556C">
        <w:rPr>
          <w:rFonts w:asciiTheme="minorHAnsi" w:hAnsiTheme="minorHAnsi"/>
          <w:sz w:val="22"/>
          <w:szCs w:val="22"/>
        </w:rPr>
        <w:fldChar w:fldCharType="separate"/>
      </w:r>
      <w:r w:rsidR="00E03B8C">
        <w:rPr>
          <w:rFonts w:asciiTheme="minorHAnsi" w:hAnsiTheme="minorHAnsi"/>
          <w:sz w:val="22"/>
          <w:szCs w:val="22"/>
        </w:rPr>
        <w:t>5</w:t>
      </w:r>
      <w:r w:rsidR="004F7A1B" w:rsidRPr="005B556C">
        <w:rPr>
          <w:rFonts w:asciiTheme="minorHAnsi" w:hAnsiTheme="minorHAnsi"/>
          <w:sz w:val="22"/>
          <w:szCs w:val="22"/>
        </w:rPr>
        <w:fldChar w:fldCharType="end"/>
      </w:r>
      <w:r w:rsidRPr="005B556C">
        <w:rPr>
          <w:rFonts w:asciiTheme="minorHAnsi" w:hAnsiTheme="minorHAnsi"/>
          <w:sz w:val="22"/>
          <w:szCs w:val="22"/>
        </w:rPr>
        <w:t xml:space="preserve"> Rámcové dohody obdobně.</w:t>
      </w:r>
    </w:p>
    <w:p w:rsidR="002117A3" w:rsidRPr="005B556C" w:rsidRDefault="002117A3" w:rsidP="002117A3">
      <w:pPr>
        <w:pStyle w:val="Odstavecseseznamem"/>
        <w:suppressAutoHyphens/>
        <w:ind w:left="567"/>
        <w:rPr>
          <w:rFonts w:asciiTheme="minorHAnsi" w:hAnsiTheme="minorHAnsi"/>
          <w:bCs/>
          <w:szCs w:val="22"/>
        </w:rPr>
      </w:pPr>
    </w:p>
    <w:bookmarkEnd w:id="24"/>
    <w:bookmarkEnd w:id="25"/>
    <w:bookmarkEnd w:id="26"/>
    <w:p w:rsidR="00EE0E29" w:rsidRPr="005B556C" w:rsidRDefault="00EE0E29" w:rsidP="00EE0E29">
      <w:pPr>
        <w:pStyle w:val="Odstavecseseznamem"/>
        <w:suppressAutoHyphens/>
        <w:ind w:left="567"/>
        <w:rPr>
          <w:rFonts w:asciiTheme="minorHAnsi" w:hAnsiTheme="minorHAnsi"/>
          <w:szCs w:val="22"/>
        </w:rPr>
      </w:pPr>
    </w:p>
    <w:p w:rsidR="00EE0E29" w:rsidRPr="005B556C" w:rsidRDefault="00EE0E29" w:rsidP="00EE0E29">
      <w:pPr>
        <w:pStyle w:val="Nadpis1"/>
        <w:rPr>
          <w:rFonts w:asciiTheme="minorHAnsi" w:hAnsiTheme="minorHAnsi"/>
        </w:rPr>
      </w:pPr>
      <w:bookmarkStart w:id="29" w:name="_Toc380671101"/>
      <w:bookmarkStart w:id="30" w:name="_Toc383117513"/>
      <w:r w:rsidRPr="005B556C">
        <w:rPr>
          <w:rFonts w:asciiTheme="minorHAnsi" w:hAnsiTheme="minorHAnsi"/>
        </w:rPr>
        <w:t>CENA A PLATEBNÍ PODMÍNKY</w:t>
      </w:r>
      <w:bookmarkEnd w:id="29"/>
      <w:bookmarkEnd w:id="30"/>
    </w:p>
    <w:p w:rsidR="00EE0E29" w:rsidRPr="005B556C" w:rsidRDefault="00EE0E29" w:rsidP="00EE0E29">
      <w:pPr>
        <w:keepNext/>
        <w:suppressAutoHyphens/>
        <w:rPr>
          <w:rFonts w:asciiTheme="minorHAnsi" w:hAnsiTheme="minorHAnsi"/>
          <w:sz w:val="22"/>
          <w:szCs w:val="22"/>
        </w:rPr>
      </w:pPr>
    </w:p>
    <w:p w:rsidR="00A75B18" w:rsidRPr="005B556C" w:rsidRDefault="00171DF9" w:rsidP="00B82A19">
      <w:pPr>
        <w:numPr>
          <w:ilvl w:val="0"/>
          <w:numId w:val="1"/>
        </w:numPr>
        <w:suppressAutoHyphens/>
        <w:rPr>
          <w:rFonts w:asciiTheme="minorHAnsi" w:hAnsiTheme="minorHAnsi"/>
          <w:sz w:val="22"/>
          <w:szCs w:val="22"/>
        </w:rPr>
      </w:pPr>
      <w:r w:rsidRPr="005B556C">
        <w:rPr>
          <w:rFonts w:asciiTheme="minorHAnsi" w:hAnsiTheme="minorHAnsi"/>
          <w:sz w:val="22"/>
          <w:szCs w:val="22"/>
        </w:rPr>
        <w:t xml:space="preserve">Nejvýše přípustné jednotkové ceny za </w:t>
      </w:r>
      <w:r w:rsidR="00B82A19" w:rsidRPr="005B556C">
        <w:rPr>
          <w:rFonts w:asciiTheme="minorHAnsi" w:hAnsiTheme="minorHAnsi"/>
          <w:bCs/>
          <w:sz w:val="22"/>
          <w:szCs w:val="22"/>
        </w:rPr>
        <w:t>stavební práce, dodávky a služby</w:t>
      </w:r>
      <w:r w:rsidR="00B82A19" w:rsidRPr="005B556C" w:rsidDel="00B82A19">
        <w:rPr>
          <w:rFonts w:asciiTheme="minorHAnsi" w:hAnsiTheme="minorHAnsi"/>
          <w:bCs/>
          <w:sz w:val="22"/>
          <w:szCs w:val="22"/>
        </w:rPr>
        <w:t xml:space="preserve"> </w:t>
      </w:r>
      <w:r w:rsidR="00B43A32" w:rsidRPr="005B556C">
        <w:rPr>
          <w:rFonts w:asciiTheme="minorHAnsi" w:hAnsiTheme="minorHAnsi"/>
          <w:bCs/>
          <w:sz w:val="22"/>
          <w:szCs w:val="22"/>
        </w:rPr>
        <w:t>(dále jen „</w:t>
      </w:r>
      <w:r w:rsidR="00B43A32" w:rsidRPr="005B556C">
        <w:rPr>
          <w:rFonts w:asciiTheme="minorHAnsi" w:hAnsiTheme="minorHAnsi"/>
          <w:b/>
          <w:bCs/>
          <w:i/>
          <w:sz w:val="22"/>
          <w:szCs w:val="22"/>
        </w:rPr>
        <w:t>Jednotkové ceny</w:t>
      </w:r>
      <w:r w:rsidR="00B43A32" w:rsidRPr="005B556C">
        <w:rPr>
          <w:rFonts w:asciiTheme="minorHAnsi" w:hAnsiTheme="minorHAnsi"/>
          <w:bCs/>
          <w:sz w:val="22"/>
          <w:szCs w:val="22"/>
        </w:rPr>
        <w:t xml:space="preserve">“) </w:t>
      </w:r>
      <w:r w:rsidRPr="005B556C">
        <w:rPr>
          <w:rFonts w:asciiTheme="minorHAnsi" w:hAnsiTheme="minorHAnsi"/>
          <w:sz w:val="22"/>
          <w:szCs w:val="22"/>
        </w:rPr>
        <w:t>tvoří</w:t>
      </w:r>
      <w:r w:rsidR="00F61B1C" w:rsidRPr="005B556C">
        <w:rPr>
          <w:rFonts w:asciiTheme="minorHAnsi" w:hAnsiTheme="minorHAnsi"/>
          <w:sz w:val="22"/>
          <w:szCs w:val="22"/>
        </w:rPr>
        <w:t>, v členění podle jednotlivých Dodavatelů,</w:t>
      </w:r>
      <w:r w:rsidRPr="005B556C">
        <w:rPr>
          <w:rFonts w:asciiTheme="minorHAnsi" w:hAnsiTheme="minorHAnsi"/>
          <w:sz w:val="22"/>
          <w:szCs w:val="22"/>
        </w:rPr>
        <w:t xml:space="preserve"> přílohu Rámcové dohody </w:t>
      </w:r>
      <w:r w:rsidR="00D16A43" w:rsidRPr="005B556C">
        <w:rPr>
          <w:rFonts w:asciiTheme="minorHAnsi" w:hAnsiTheme="minorHAnsi"/>
          <w:sz w:val="22"/>
          <w:szCs w:val="22"/>
        </w:rPr>
        <w:t>(</w:t>
      </w:r>
      <w:r w:rsidR="00D16A43" w:rsidRPr="005B556C">
        <w:rPr>
          <w:rFonts w:asciiTheme="minorHAnsi" w:hAnsiTheme="minorHAnsi"/>
          <w:sz w:val="22"/>
          <w:szCs w:val="22"/>
        </w:rPr>
        <w:fldChar w:fldCharType="begin"/>
      </w:r>
      <w:r w:rsidR="00D16A43" w:rsidRPr="005B556C">
        <w:rPr>
          <w:rFonts w:asciiTheme="minorHAnsi" w:hAnsiTheme="minorHAnsi"/>
          <w:sz w:val="22"/>
          <w:szCs w:val="22"/>
        </w:rPr>
        <w:instrText xml:space="preserve"> REF _Ref468185254 \r \h  \* MERGEFORMAT </w:instrText>
      </w:r>
      <w:r w:rsidR="00D16A43" w:rsidRPr="005B556C">
        <w:rPr>
          <w:rFonts w:asciiTheme="minorHAnsi" w:hAnsiTheme="minorHAnsi"/>
          <w:sz w:val="22"/>
          <w:szCs w:val="22"/>
        </w:rPr>
      </w:r>
      <w:r w:rsidR="00D16A43" w:rsidRPr="005B556C">
        <w:rPr>
          <w:rFonts w:asciiTheme="minorHAnsi" w:hAnsiTheme="minorHAnsi"/>
          <w:sz w:val="22"/>
          <w:szCs w:val="22"/>
        </w:rPr>
        <w:fldChar w:fldCharType="separate"/>
      </w:r>
      <w:r w:rsidR="00E03B8C">
        <w:rPr>
          <w:rFonts w:asciiTheme="minorHAnsi" w:hAnsiTheme="minorHAnsi"/>
          <w:sz w:val="22"/>
          <w:szCs w:val="22"/>
        </w:rPr>
        <w:t>Příloha č. 1</w:t>
      </w:r>
      <w:r w:rsidR="00D16A43" w:rsidRPr="005B556C">
        <w:rPr>
          <w:rFonts w:asciiTheme="minorHAnsi" w:hAnsiTheme="minorHAnsi"/>
          <w:sz w:val="22"/>
          <w:szCs w:val="22"/>
        </w:rPr>
        <w:fldChar w:fldCharType="end"/>
      </w:r>
      <w:r w:rsidR="00D16A43" w:rsidRPr="005B556C">
        <w:rPr>
          <w:rFonts w:asciiTheme="minorHAnsi" w:hAnsiTheme="minorHAnsi"/>
          <w:sz w:val="22"/>
          <w:szCs w:val="22"/>
        </w:rPr>
        <w:t xml:space="preserve"> Rámcové dohody)</w:t>
      </w:r>
      <w:r w:rsidRPr="005B556C">
        <w:rPr>
          <w:rFonts w:asciiTheme="minorHAnsi" w:hAnsiTheme="minorHAnsi"/>
          <w:sz w:val="22"/>
          <w:szCs w:val="22"/>
        </w:rPr>
        <w:t>.</w:t>
      </w:r>
      <w:r w:rsidR="006B53B7" w:rsidRPr="005B556C">
        <w:rPr>
          <w:rFonts w:asciiTheme="minorHAnsi" w:hAnsiTheme="minorHAnsi"/>
          <w:sz w:val="22"/>
          <w:szCs w:val="22"/>
        </w:rPr>
        <w:t xml:space="preserve"> Dodavatel je povinen, kdykoli po dobu trvání </w:t>
      </w:r>
      <w:r w:rsidR="006B53B7" w:rsidRPr="005B556C">
        <w:rPr>
          <w:rFonts w:asciiTheme="minorHAnsi" w:hAnsiTheme="minorHAnsi"/>
          <w:sz w:val="22"/>
          <w:szCs w:val="22"/>
        </w:rPr>
        <w:lastRenderedPageBreak/>
        <w:t>Rámcové dohody, na žádost Objednatele, poskytnout Objednateli přílohu č. 1 Rámcové dohody v elektronické podobě, a to bez zbytečného odkladu po doručení žádosti Objednatele.</w:t>
      </w:r>
    </w:p>
    <w:p w:rsidR="00A75B18" w:rsidRPr="005B556C" w:rsidRDefault="00A75B18" w:rsidP="00A75B18">
      <w:pPr>
        <w:suppressAutoHyphens/>
        <w:ind w:left="567"/>
        <w:rPr>
          <w:rFonts w:asciiTheme="minorHAnsi" w:hAnsiTheme="minorHAnsi"/>
          <w:sz w:val="22"/>
          <w:szCs w:val="22"/>
        </w:rPr>
      </w:pPr>
    </w:p>
    <w:p w:rsidR="002C3772" w:rsidRPr="005B556C" w:rsidRDefault="00970BDC" w:rsidP="006D2753">
      <w:pPr>
        <w:numPr>
          <w:ilvl w:val="0"/>
          <w:numId w:val="1"/>
        </w:numPr>
        <w:suppressAutoHyphens/>
        <w:rPr>
          <w:rFonts w:asciiTheme="minorHAnsi" w:hAnsiTheme="minorHAnsi"/>
          <w:sz w:val="22"/>
          <w:szCs w:val="22"/>
        </w:rPr>
      </w:pPr>
      <w:r w:rsidRPr="005B556C">
        <w:rPr>
          <w:rFonts w:asciiTheme="minorHAnsi" w:hAnsiTheme="minorHAnsi"/>
          <w:sz w:val="22"/>
          <w:szCs w:val="22"/>
        </w:rPr>
        <w:t xml:space="preserve">Bližší </w:t>
      </w:r>
      <w:r w:rsidR="00140FA7" w:rsidRPr="005B556C">
        <w:rPr>
          <w:rFonts w:asciiTheme="minorHAnsi" w:hAnsiTheme="minorHAnsi"/>
          <w:sz w:val="22"/>
          <w:szCs w:val="22"/>
        </w:rPr>
        <w:t xml:space="preserve">podrobnosti k cenovým a </w:t>
      </w:r>
      <w:r w:rsidRPr="005B556C">
        <w:rPr>
          <w:rFonts w:asciiTheme="minorHAnsi" w:hAnsiTheme="minorHAnsi"/>
          <w:sz w:val="22"/>
          <w:szCs w:val="22"/>
        </w:rPr>
        <w:t>platební</w:t>
      </w:r>
      <w:r w:rsidR="00140FA7" w:rsidRPr="005B556C">
        <w:rPr>
          <w:rFonts w:asciiTheme="minorHAnsi" w:hAnsiTheme="minorHAnsi"/>
          <w:sz w:val="22"/>
          <w:szCs w:val="22"/>
        </w:rPr>
        <w:t>m</w:t>
      </w:r>
      <w:r w:rsidRPr="005B556C">
        <w:rPr>
          <w:rFonts w:asciiTheme="minorHAnsi" w:hAnsiTheme="minorHAnsi"/>
          <w:sz w:val="22"/>
          <w:szCs w:val="22"/>
        </w:rPr>
        <w:t xml:space="preserve"> podmínk</w:t>
      </w:r>
      <w:r w:rsidR="00140FA7" w:rsidRPr="005B556C">
        <w:rPr>
          <w:rFonts w:asciiTheme="minorHAnsi" w:hAnsiTheme="minorHAnsi"/>
          <w:sz w:val="22"/>
          <w:szCs w:val="22"/>
        </w:rPr>
        <w:t>ám</w:t>
      </w:r>
      <w:r w:rsidRPr="005B556C">
        <w:rPr>
          <w:rFonts w:asciiTheme="minorHAnsi" w:hAnsiTheme="minorHAnsi"/>
          <w:sz w:val="22"/>
          <w:szCs w:val="22"/>
        </w:rPr>
        <w:t xml:space="preserve"> budou sjednány v Prováděcí smlouvě</w:t>
      </w:r>
      <w:r w:rsidR="003010E5" w:rsidRPr="005B556C">
        <w:rPr>
          <w:rFonts w:asciiTheme="minorHAnsi" w:hAnsiTheme="minorHAnsi"/>
          <w:sz w:val="22"/>
          <w:szCs w:val="22"/>
        </w:rPr>
        <w:t xml:space="preserve"> a </w:t>
      </w:r>
      <w:r w:rsidR="00C42F8E" w:rsidRPr="005B556C">
        <w:rPr>
          <w:rFonts w:asciiTheme="minorHAnsi" w:hAnsiTheme="minorHAnsi"/>
          <w:sz w:val="22"/>
          <w:szCs w:val="22"/>
        </w:rPr>
        <w:t>stanoveny v </w:t>
      </w:r>
      <w:r w:rsidR="006D2753" w:rsidRPr="005B556C">
        <w:rPr>
          <w:rFonts w:asciiTheme="minorHAnsi" w:hAnsiTheme="minorHAnsi"/>
          <w:sz w:val="22"/>
          <w:szCs w:val="22"/>
        </w:rPr>
        <w:t>Obchodních podmínkách.</w:t>
      </w:r>
    </w:p>
    <w:p w:rsidR="006D2753" w:rsidRPr="005B556C" w:rsidRDefault="006D2753" w:rsidP="006D2753">
      <w:pPr>
        <w:suppressAutoHyphens/>
        <w:rPr>
          <w:rFonts w:asciiTheme="minorHAnsi" w:hAnsiTheme="minorHAnsi"/>
          <w:sz w:val="22"/>
          <w:szCs w:val="22"/>
        </w:rPr>
      </w:pPr>
    </w:p>
    <w:p w:rsidR="00BB3EE9" w:rsidRPr="005B556C" w:rsidRDefault="00BB3EE9" w:rsidP="006D2753">
      <w:pPr>
        <w:suppressAutoHyphens/>
        <w:rPr>
          <w:rFonts w:asciiTheme="minorHAnsi" w:hAnsiTheme="minorHAnsi"/>
          <w:sz w:val="22"/>
          <w:szCs w:val="22"/>
        </w:rPr>
      </w:pPr>
    </w:p>
    <w:p w:rsidR="009E0EC2" w:rsidRPr="005B556C" w:rsidRDefault="009E0EC2" w:rsidP="009E0EC2">
      <w:pPr>
        <w:pStyle w:val="Nadpis1"/>
        <w:rPr>
          <w:rFonts w:asciiTheme="minorHAnsi" w:hAnsiTheme="minorHAnsi"/>
        </w:rPr>
      </w:pPr>
      <w:r w:rsidRPr="005B556C">
        <w:rPr>
          <w:rFonts w:asciiTheme="minorHAnsi" w:hAnsiTheme="minorHAnsi"/>
        </w:rPr>
        <w:t>SANKCE</w:t>
      </w:r>
      <w:bookmarkEnd w:id="27"/>
      <w:bookmarkEnd w:id="28"/>
    </w:p>
    <w:p w:rsidR="009E0EC2" w:rsidRPr="005B556C" w:rsidRDefault="009E0EC2" w:rsidP="009E0EC2">
      <w:pPr>
        <w:keepNext/>
        <w:suppressAutoHyphens/>
        <w:rPr>
          <w:rFonts w:asciiTheme="minorHAnsi" w:hAnsiTheme="minorHAnsi"/>
          <w:sz w:val="22"/>
          <w:szCs w:val="22"/>
        </w:rPr>
      </w:pPr>
    </w:p>
    <w:p w:rsidR="00021980" w:rsidRPr="005B556C" w:rsidRDefault="009E0EC2" w:rsidP="00FA07BE">
      <w:pPr>
        <w:keepNext/>
        <w:numPr>
          <w:ilvl w:val="0"/>
          <w:numId w:val="1"/>
        </w:numPr>
        <w:suppressAutoHyphens/>
        <w:rPr>
          <w:rFonts w:asciiTheme="minorHAnsi" w:hAnsiTheme="minorHAnsi"/>
          <w:sz w:val="22"/>
          <w:szCs w:val="22"/>
        </w:rPr>
      </w:pPr>
      <w:bookmarkStart w:id="31" w:name="_Ref422294587"/>
      <w:r w:rsidRPr="005B556C">
        <w:rPr>
          <w:rFonts w:asciiTheme="minorHAnsi" w:hAnsiTheme="minorHAnsi"/>
          <w:sz w:val="22"/>
          <w:szCs w:val="22"/>
        </w:rPr>
        <w:t>Dodavatel bere na vědomí, že je</w:t>
      </w:r>
      <w:r w:rsidR="00021980" w:rsidRPr="005B556C">
        <w:rPr>
          <w:rFonts w:asciiTheme="minorHAnsi" w:hAnsiTheme="minorHAnsi"/>
          <w:sz w:val="22"/>
          <w:szCs w:val="22"/>
        </w:rPr>
        <w:t>,</w:t>
      </w:r>
      <w:r w:rsidRPr="005B556C">
        <w:rPr>
          <w:rFonts w:asciiTheme="minorHAnsi" w:hAnsiTheme="minorHAnsi"/>
          <w:sz w:val="22"/>
          <w:szCs w:val="22"/>
        </w:rPr>
        <w:t xml:space="preserve"> </w:t>
      </w:r>
      <w:r w:rsidR="002A2183" w:rsidRPr="005B556C">
        <w:rPr>
          <w:rFonts w:asciiTheme="minorHAnsi" w:hAnsiTheme="minorHAnsi"/>
          <w:sz w:val="22"/>
          <w:szCs w:val="22"/>
        </w:rPr>
        <w:t>s ohledem na potřebu zajistit naplňován</w:t>
      </w:r>
      <w:r w:rsidR="00021980" w:rsidRPr="005B556C">
        <w:rPr>
          <w:rFonts w:asciiTheme="minorHAnsi" w:hAnsiTheme="minorHAnsi"/>
          <w:sz w:val="22"/>
          <w:szCs w:val="22"/>
        </w:rPr>
        <w:t>í účelu Rámcové dohody, povinen:</w:t>
      </w:r>
    </w:p>
    <w:p w:rsidR="00021980" w:rsidRPr="005B556C" w:rsidRDefault="008B7325" w:rsidP="00EB2370">
      <w:pPr>
        <w:numPr>
          <w:ilvl w:val="1"/>
          <w:numId w:val="1"/>
        </w:numPr>
        <w:suppressAutoHyphens/>
        <w:ind w:left="1276" w:hanging="709"/>
        <w:rPr>
          <w:rFonts w:asciiTheme="minorHAnsi" w:hAnsiTheme="minorHAnsi"/>
          <w:sz w:val="22"/>
          <w:szCs w:val="22"/>
        </w:rPr>
      </w:pPr>
      <w:r w:rsidRPr="005B556C">
        <w:rPr>
          <w:rFonts w:asciiTheme="minorHAnsi" w:hAnsiTheme="minorHAnsi"/>
          <w:sz w:val="22"/>
          <w:szCs w:val="22"/>
        </w:rPr>
        <w:t xml:space="preserve">na základě Výzvy </w:t>
      </w:r>
      <w:r w:rsidR="002A2183" w:rsidRPr="005B556C">
        <w:rPr>
          <w:rFonts w:asciiTheme="minorHAnsi" w:hAnsiTheme="minorHAnsi"/>
          <w:sz w:val="22"/>
          <w:szCs w:val="22"/>
        </w:rPr>
        <w:t xml:space="preserve">podávat </w:t>
      </w:r>
      <w:r w:rsidR="00021980" w:rsidRPr="005B556C">
        <w:rPr>
          <w:rFonts w:asciiTheme="minorHAnsi" w:hAnsiTheme="minorHAnsi"/>
          <w:sz w:val="22"/>
          <w:szCs w:val="22"/>
        </w:rPr>
        <w:t xml:space="preserve">řádné </w:t>
      </w:r>
      <w:r w:rsidR="002A2183" w:rsidRPr="005B556C">
        <w:rPr>
          <w:rFonts w:asciiTheme="minorHAnsi" w:hAnsiTheme="minorHAnsi"/>
          <w:sz w:val="22"/>
          <w:szCs w:val="22"/>
        </w:rPr>
        <w:t>nabídky do Minitendrů</w:t>
      </w:r>
      <w:r w:rsidR="00437E25" w:rsidRPr="005B556C">
        <w:rPr>
          <w:rFonts w:asciiTheme="minorHAnsi" w:hAnsiTheme="minorHAnsi"/>
          <w:sz w:val="22"/>
          <w:szCs w:val="22"/>
        </w:rPr>
        <w:t xml:space="preserve">, a to </w:t>
      </w:r>
      <w:r w:rsidR="00437E25" w:rsidRPr="005B556C">
        <w:rPr>
          <w:rFonts w:asciiTheme="minorHAnsi" w:hAnsiTheme="minorHAnsi"/>
          <w:bCs/>
          <w:sz w:val="22"/>
          <w:szCs w:val="22"/>
        </w:rPr>
        <w:t xml:space="preserve">v souladu </w:t>
      </w:r>
      <w:r w:rsidR="002C6485" w:rsidRPr="005B556C">
        <w:rPr>
          <w:rFonts w:asciiTheme="minorHAnsi" w:hAnsiTheme="minorHAnsi"/>
          <w:bCs/>
          <w:sz w:val="22"/>
          <w:szCs w:val="22"/>
        </w:rPr>
        <w:t>s podmínkami stanovenými v Rámcové dohodě</w:t>
      </w:r>
      <w:r w:rsidR="00006E09" w:rsidRPr="005B556C">
        <w:rPr>
          <w:rFonts w:asciiTheme="minorHAnsi" w:hAnsiTheme="minorHAnsi"/>
          <w:bCs/>
          <w:sz w:val="22"/>
          <w:szCs w:val="22"/>
        </w:rPr>
        <w:t xml:space="preserve"> a</w:t>
      </w:r>
      <w:r w:rsidR="002C6485" w:rsidRPr="005B556C">
        <w:rPr>
          <w:rFonts w:asciiTheme="minorHAnsi" w:hAnsiTheme="minorHAnsi"/>
          <w:bCs/>
          <w:sz w:val="22"/>
          <w:szCs w:val="22"/>
        </w:rPr>
        <w:t xml:space="preserve"> ve Výzvě</w:t>
      </w:r>
      <w:r w:rsidR="00552615" w:rsidRPr="005B556C">
        <w:rPr>
          <w:rFonts w:asciiTheme="minorHAnsi" w:hAnsiTheme="minorHAnsi"/>
          <w:bCs/>
          <w:sz w:val="22"/>
          <w:szCs w:val="22"/>
        </w:rPr>
        <w:t>, v souladu se</w:t>
      </w:r>
      <w:r w:rsidR="002C6485" w:rsidRPr="005B556C">
        <w:rPr>
          <w:rFonts w:asciiTheme="minorHAnsi" w:hAnsiTheme="minorHAnsi"/>
          <w:bCs/>
          <w:sz w:val="22"/>
          <w:szCs w:val="22"/>
        </w:rPr>
        <w:t xml:space="preserve"> Zákonem o zadávání veřejných zakázek a </w:t>
      </w:r>
      <w:r w:rsidR="00552615" w:rsidRPr="005B556C">
        <w:rPr>
          <w:rFonts w:asciiTheme="minorHAnsi" w:hAnsiTheme="minorHAnsi"/>
          <w:bCs/>
          <w:sz w:val="22"/>
          <w:szCs w:val="22"/>
        </w:rPr>
        <w:t xml:space="preserve">v souladu s </w:t>
      </w:r>
      <w:r w:rsidR="002C6485" w:rsidRPr="005B556C">
        <w:rPr>
          <w:rFonts w:asciiTheme="minorHAnsi" w:hAnsiTheme="minorHAnsi"/>
          <w:bCs/>
          <w:sz w:val="22"/>
          <w:szCs w:val="22"/>
        </w:rPr>
        <w:t>obecnými právními předpisy</w:t>
      </w:r>
      <w:r w:rsidR="00021980" w:rsidRPr="005B556C">
        <w:rPr>
          <w:rFonts w:asciiTheme="minorHAnsi" w:hAnsiTheme="minorHAnsi"/>
          <w:bCs/>
          <w:sz w:val="22"/>
          <w:szCs w:val="22"/>
        </w:rPr>
        <w:t>,</w:t>
      </w:r>
    </w:p>
    <w:p w:rsidR="00437E25" w:rsidRPr="005B556C" w:rsidRDefault="00021980" w:rsidP="00EB2370">
      <w:pPr>
        <w:numPr>
          <w:ilvl w:val="1"/>
          <w:numId w:val="1"/>
        </w:numPr>
        <w:suppressAutoHyphens/>
        <w:ind w:left="1276" w:hanging="709"/>
        <w:rPr>
          <w:rFonts w:asciiTheme="minorHAnsi" w:hAnsiTheme="minorHAnsi"/>
          <w:sz w:val="22"/>
          <w:szCs w:val="22"/>
        </w:rPr>
      </w:pPr>
      <w:r w:rsidRPr="005B556C">
        <w:rPr>
          <w:rFonts w:asciiTheme="minorHAnsi" w:hAnsiTheme="minorHAnsi"/>
          <w:sz w:val="22"/>
          <w:szCs w:val="22"/>
        </w:rPr>
        <w:t xml:space="preserve">v případě výběru Dodavatele </w:t>
      </w:r>
      <w:r w:rsidR="00AB2E8E" w:rsidRPr="005B556C">
        <w:rPr>
          <w:rFonts w:asciiTheme="minorHAnsi" w:hAnsiTheme="minorHAnsi"/>
          <w:sz w:val="22"/>
          <w:szCs w:val="22"/>
        </w:rPr>
        <w:t xml:space="preserve">splnit povinnost stanovenou v odstavci </w:t>
      </w:r>
      <w:r w:rsidR="004F7A1B" w:rsidRPr="005B556C">
        <w:rPr>
          <w:rFonts w:asciiTheme="minorHAnsi" w:hAnsiTheme="minorHAnsi"/>
          <w:sz w:val="22"/>
          <w:szCs w:val="22"/>
        </w:rPr>
        <w:fldChar w:fldCharType="begin"/>
      </w:r>
      <w:r w:rsidR="004F7A1B" w:rsidRPr="005B556C">
        <w:rPr>
          <w:rFonts w:asciiTheme="minorHAnsi" w:hAnsiTheme="minorHAnsi"/>
          <w:sz w:val="22"/>
          <w:szCs w:val="22"/>
        </w:rPr>
        <w:instrText xml:space="preserve"> REF _Ref468831166 \r \h  \* MERGEFORMAT </w:instrText>
      </w:r>
      <w:r w:rsidR="004F7A1B" w:rsidRPr="005B556C">
        <w:rPr>
          <w:rFonts w:asciiTheme="minorHAnsi" w:hAnsiTheme="minorHAnsi"/>
          <w:sz w:val="22"/>
          <w:szCs w:val="22"/>
        </w:rPr>
      </w:r>
      <w:r w:rsidR="004F7A1B" w:rsidRPr="005B556C">
        <w:rPr>
          <w:rFonts w:asciiTheme="minorHAnsi" w:hAnsiTheme="minorHAnsi"/>
          <w:sz w:val="22"/>
          <w:szCs w:val="22"/>
        </w:rPr>
        <w:fldChar w:fldCharType="separate"/>
      </w:r>
      <w:r w:rsidR="00E03B8C">
        <w:rPr>
          <w:rFonts w:asciiTheme="minorHAnsi" w:hAnsiTheme="minorHAnsi"/>
          <w:sz w:val="22"/>
          <w:szCs w:val="22"/>
        </w:rPr>
        <w:t>36</w:t>
      </w:r>
      <w:r w:rsidR="004F7A1B" w:rsidRPr="005B556C">
        <w:rPr>
          <w:rFonts w:asciiTheme="minorHAnsi" w:hAnsiTheme="minorHAnsi"/>
          <w:sz w:val="22"/>
          <w:szCs w:val="22"/>
        </w:rPr>
        <w:fldChar w:fldCharType="end"/>
      </w:r>
      <w:r w:rsidR="00AB2E8E" w:rsidRPr="005B556C">
        <w:rPr>
          <w:rFonts w:asciiTheme="minorHAnsi" w:hAnsiTheme="minorHAnsi"/>
          <w:sz w:val="22"/>
          <w:szCs w:val="22"/>
        </w:rPr>
        <w:t xml:space="preserve"> Rámcové dohody, nebo odstavci </w:t>
      </w:r>
      <w:r w:rsidR="004F7A1B" w:rsidRPr="005B556C">
        <w:rPr>
          <w:rFonts w:asciiTheme="minorHAnsi" w:hAnsiTheme="minorHAnsi"/>
          <w:sz w:val="22"/>
          <w:szCs w:val="22"/>
        </w:rPr>
        <w:fldChar w:fldCharType="begin"/>
      </w:r>
      <w:r w:rsidR="004F7A1B" w:rsidRPr="005B556C">
        <w:rPr>
          <w:rFonts w:asciiTheme="minorHAnsi" w:hAnsiTheme="minorHAnsi"/>
          <w:sz w:val="22"/>
          <w:szCs w:val="22"/>
        </w:rPr>
        <w:instrText xml:space="preserve"> REF _Ref468834026 \r \h  \* MERGEFORMAT </w:instrText>
      </w:r>
      <w:r w:rsidR="004F7A1B" w:rsidRPr="005B556C">
        <w:rPr>
          <w:rFonts w:asciiTheme="minorHAnsi" w:hAnsiTheme="minorHAnsi"/>
          <w:sz w:val="22"/>
          <w:szCs w:val="22"/>
        </w:rPr>
      </w:r>
      <w:r w:rsidR="004F7A1B" w:rsidRPr="005B556C">
        <w:rPr>
          <w:rFonts w:asciiTheme="minorHAnsi" w:hAnsiTheme="minorHAnsi"/>
          <w:sz w:val="22"/>
          <w:szCs w:val="22"/>
        </w:rPr>
        <w:fldChar w:fldCharType="separate"/>
      </w:r>
      <w:r w:rsidR="00E03B8C">
        <w:rPr>
          <w:rFonts w:asciiTheme="minorHAnsi" w:hAnsiTheme="minorHAnsi"/>
          <w:sz w:val="22"/>
          <w:szCs w:val="22"/>
        </w:rPr>
        <w:t>37</w:t>
      </w:r>
      <w:r w:rsidR="004F7A1B" w:rsidRPr="005B556C">
        <w:rPr>
          <w:rFonts w:asciiTheme="minorHAnsi" w:hAnsiTheme="minorHAnsi"/>
          <w:sz w:val="22"/>
          <w:szCs w:val="22"/>
        </w:rPr>
        <w:fldChar w:fldCharType="end"/>
      </w:r>
      <w:r w:rsidR="00AB2E8E" w:rsidRPr="005B556C">
        <w:rPr>
          <w:rFonts w:asciiTheme="minorHAnsi" w:hAnsiTheme="minorHAnsi"/>
          <w:sz w:val="22"/>
          <w:szCs w:val="22"/>
        </w:rPr>
        <w:t xml:space="preserve"> Rámcové dohody</w:t>
      </w:r>
      <w:r w:rsidR="0040626C" w:rsidRPr="005B556C">
        <w:rPr>
          <w:rFonts w:asciiTheme="minorHAnsi" w:hAnsiTheme="minorHAnsi"/>
          <w:sz w:val="22"/>
          <w:szCs w:val="22"/>
        </w:rPr>
        <w:t>,</w:t>
      </w:r>
      <w:r w:rsidR="002C63A5" w:rsidRPr="005B556C">
        <w:rPr>
          <w:rFonts w:asciiTheme="minorHAnsi" w:hAnsiTheme="minorHAnsi"/>
          <w:sz w:val="22"/>
          <w:szCs w:val="22"/>
        </w:rPr>
        <w:t xml:space="preserve"> bude-li mu oznámení o výběru doručeno</w:t>
      </w:r>
      <w:r w:rsidR="00AB2E8E" w:rsidRPr="005B556C">
        <w:rPr>
          <w:rFonts w:asciiTheme="minorHAnsi" w:hAnsiTheme="minorHAnsi"/>
          <w:sz w:val="22"/>
          <w:szCs w:val="22"/>
        </w:rPr>
        <w:t xml:space="preserve">, nebo výzva k uzavření Prováděcí smlouvy doručena </w:t>
      </w:r>
      <w:r w:rsidR="002C63A5" w:rsidRPr="005B556C">
        <w:rPr>
          <w:rFonts w:asciiTheme="minorHAnsi" w:hAnsiTheme="minorHAnsi"/>
          <w:sz w:val="22"/>
          <w:szCs w:val="22"/>
        </w:rPr>
        <w:t>do 60 dnů od konce lhůty pro podání nabídek do Minitendru</w:t>
      </w:r>
      <w:r w:rsidR="002A2183" w:rsidRPr="005B556C">
        <w:rPr>
          <w:rFonts w:asciiTheme="minorHAnsi" w:hAnsiTheme="minorHAnsi"/>
          <w:sz w:val="22"/>
          <w:szCs w:val="22"/>
        </w:rPr>
        <w:t>.</w:t>
      </w:r>
      <w:bookmarkEnd w:id="31"/>
    </w:p>
    <w:p w:rsidR="00437E25" w:rsidRPr="005B556C" w:rsidRDefault="00437E25" w:rsidP="00437E25">
      <w:pPr>
        <w:suppressAutoHyphens/>
        <w:ind w:left="567"/>
        <w:rPr>
          <w:rFonts w:asciiTheme="minorHAnsi" w:hAnsiTheme="minorHAnsi"/>
          <w:sz w:val="22"/>
          <w:szCs w:val="22"/>
        </w:rPr>
      </w:pPr>
    </w:p>
    <w:p w:rsidR="002C6485" w:rsidRPr="005B556C" w:rsidRDefault="009E0EC2" w:rsidP="00F07ED1">
      <w:pPr>
        <w:numPr>
          <w:ilvl w:val="0"/>
          <w:numId w:val="1"/>
        </w:numPr>
        <w:suppressAutoHyphens/>
        <w:rPr>
          <w:rFonts w:asciiTheme="minorHAnsi" w:hAnsiTheme="minorHAnsi"/>
          <w:sz w:val="22"/>
          <w:szCs w:val="22"/>
        </w:rPr>
      </w:pPr>
      <w:r w:rsidRPr="005B556C">
        <w:rPr>
          <w:rFonts w:asciiTheme="minorHAnsi" w:hAnsiTheme="minorHAnsi"/>
          <w:sz w:val="22"/>
          <w:szCs w:val="22"/>
        </w:rPr>
        <w:t>Poruší-li Dodavatel povinnost</w:t>
      </w:r>
      <w:r w:rsidR="00437E25" w:rsidRPr="005B556C">
        <w:rPr>
          <w:rFonts w:asciiTheme="minorHAnsi" w:hAnsiTheme="minorHAnsi"/>
          <w:sz w:val="22"/>
          <w:szCs w:val="22"/>
        </w:rPr>
        <w:t xml:space="preserve"> podat </w:t>
      </w:r>
      <w:r w:rsidR="00021980" w:rsidRPr="005B556C">
        <w:rPr>
          <w:rFonts w:asciiTheme="minorHAnsi" w:hAnsiTheme="minorHAnsi"/>
          <w:sz w:val="22"/>
          <w:szCs w:val="22"/>
        </w:rPr>
        <w:t xml:space="preserve">řádnou </w:t>
      </w:r>
      <w:r w:rsidR="00437E25" w:rsidRPr="005B556C">
        <w:rPr>
          <w:rFonts w:asciiTheme="minorHAnsi" w:hAnsiTheme="minorHAnsi"/>
          <w:sz w:val="22"/>
          <w:szCs w:val="22"/>
        </w:rPr>
        <w:t>nabídku do Minitendru</w:t>
      </w:r>
      <w:r w:rsidR="002C6485" w:rsidRPr="005B556C">
        <w:rPr>
          <w:rFonts w:asciiTheme="minorHAnsi" w:hAnsiTheme="minorHAnsi"/>
          <w:bCs/>
          <w:sz w:val="22"/>
          <w:szCs w:val="22"/>
        </w:rPr>
        <w:t>, tj.:</w:t>
      </w:r>
    </w:p>
    <w:p w:rsidR="002C6485" w:rsidRPr="005B556C" w:rsidRDefault="002C6485" w:rsidP="00EB2370">
      <w:pPr>
        <w:numPr>
          <w:ilvl w:val="1"/>
          <w:numId w:val="1"/>
        </w:numPr>
        <w:suppressAutoHyphens/>
        <w:ind w:left="1276" w:hanging="709"/>
        <w:rPr>
          <w:rFonts w:asciiTheme="minorHAnsi" w:hAnsiTheme="minorHAnsi"/>
          <w:sz w:val="22"/>
          <w:szCs w:val="22"/>
        </w:rPr>
      </w:pPr>
      <w:r w:rsidRPr="005B556C">
        <w:rPr>
          <w:rFonts w:asciiTheme="minorHAnsi" w:hAnsiTheme="minorHAnsi"/>
          <w:sz w:val="22"/>
          <w:szCs w:val="22"/>
        </w:rPr>
        <w:t>nepodá-li nabídku vůbec,</w:t>
      </w:r>
    </w:p>
    <w:p w:rsidR="002C6485" w:rsidRPr="005B556C" w:rsidRDefault="00F07ED1" w:rsidP="00EB2370">
      <w:pPr>
        <w:numPr>
          <w:ilvl w:val="1"/>
          <w:numId w:val="1"/>
        </w:numPr>
        <w:suppressAutoHyphens/>
        <w:ind w:left="1276" w:hanging="709"/>
        <w:rPr>
          <w:rFonts w:asciiTheme="minorHAnsi" w:hAnsiTheme="minorHAnsi"/>
          <w:sz w:val="22"/>
          <w:szCs w:val="22"/>
        </w:rPr>
      </w:pPr>
      <w:r w:rsidRPr="005B556C">
        <w:rPr>
          <w:rFonts w:asciiTheme="minorHAnsi" w:hAnsiTheme="minorHAnsi"/>
          <w:sz w:val="22"/>
          <w:szCs w:val="22"/>
        </w:rPr>
        <w:t>podá</w:t>
      </w:r>
      <w:r w:rsidRPr="005B556C">
        <w:rPr>
          <w:rFonts w:asciiTheme="minorHAnsi" w:hAnsiTheme="minorHAnsi"/>
          <w:sz w:val="22"/>
          <w:szCs w:val="22"/>
        </w:rPr>
        <w:noBreakHyphen/>
        <w:t xml:space="preserve">li nabídku </w:t>
      </w:r>
      <w:r w:rsidR="00437E25" w:rsidRPr="005B556C">
        <w:rPr>
          <w:rFonts w:asciiTheme="minorHAnsi" w:hAnsiTheme="minorHAnsi"/>
          <w:sz w:val="22"/>
          <w:szCs w:val="22"/>
        </w:rPr>
        <w:t xml:space="preserve">po </w:t>
      </w:r>
      <w:r w:rsidR="002A2183" w:rsidRPr="005B556C">
        <w:rPr>
          <w:rFonts w:asciiTheme="minorHAnsi" w:hAnsiTheme="minorHAnsi"/>
          <w:sz w:val="22"/>
          <w:szCs w:val="22"/>
        </w:rPr>
        <w:t>lhůtě pro podání nabídek,</w:t>
      </w:r>
    </w:p>
    <w:p w:rsidR="002C6485" w:rsidRPr="005B556C" w:rsidRDefault="002C6485" w:rsidP="00EB2370">
      <w:pPr>
        <w:numPr>
          <w:ilvl w:val="1"/>
          <w:numId w:val="1"/>
        </w:numPr>
        <w:suppressAutoHyphens/>
        <w:ind w:left="1276" w:hanging="709"/>
        <w:rPr>
          <w:rFonts w:asciiTheme="minorHAnsi" w:hAnsiTheme="minorHAnsi"/>
          <w:sz w:val="22"/>
          <w:szCs w:val="22"/>
        </w:rPr>
      </w:pPr>
      <w:r w:rsidRPr="005B556C">
        <w:rPr>
          <w:rFonts w:asciiTheme="minorHAnsi" w:hAnsiTheme="minorHAnsi"/>
          <w:sz w:val="22"/>
          <w:szCs w:val="22"/>
        </w:rPr>
        <w:t>podá</w:t>
      </w:r>
      <w:r w:rsidRPr="005B556C">
        <w:rPr>
          <w:rFonts w:asciiTheme="minorHAnsi" w:hAnsiTheme="minorHAnsi"/>
          <w:sz w:val="22"/>
          <w:szCs w:val="22"/>
        </w:rPr>
        <w:noBreakHyphen/>
        <w:t xml:space="preserve">li nabídku </w:t>
      </w:r>
      <w:r w:rsidR="00437E25" w:rsidRPr="005B556C">
        <w:rPr>
          <w:rFonts w:asciiTheme="minorHAnsi" w:hAnsiTheme="minorHAnsi"/>
          <w:sz w:val="22"/>
          <w:szCs w:val="22"/>
        </w:rPr>
        <w:t xml:space="preserve">za podmínek méně </w:t>
      </w:r>
      <w:r w:rsidR="002A2183" w:rsidRPr="005B556C">
        <w:rPr>
          <w:rFonts w:asciiTheme="minorHAnsi" w:hAnsiTheme="minorHAnsi"/>
          <w:sz w:val="22"/>
          <w:szCs w:val="22"/>
        </w:rPr>
        <w:t>výhodných, než za jakých podal nabídku do Zadávacího řízení,</w:t>
      </w:r>
    </w:p>
    <w:p w:rsidR="002C6485" w:rsidRPr="005B556C" w:rsidRDefault="002C6485" w:rsidP="00EB2370">
      <w:pPr>
        <w:numPr>
          <w:ilvl w:val="1"/>
          <w:numId w:val="1"/>
        </w:numPr>
        <w:suppressAutoHyphens/>
        <w:ind w:left="1276" w:hanging="709"/>
        <w:rPr>
          <w:rFonts w:asciiTheme="minorHAnsi" w:hAnsiTheme="minorHAnsi"/>
          <w:sz w:val="22"/>
          <w:szCs w:val="22"/>
        </w:rPr>
      </w:pPr>
      <w:r w:rsidRPr="005B556C">
        <w:rPr>
          <w:rFonts w:asciiTheme="minorHAnsi" w:hAnsiTheme="minorHAnsi"/>
          <w:sz w:val="22"/>
          <w:szCs w:val="22"/>
        </w:rPr>
        <w:t>podá</w:t>
      </w:r>
      <w:r w:rsidRPr="005B556C">
        <w:rPr>
          <w:rFonts w:asciiTheme="minorHAnsi" w:hAnsiTheme="minorHAnsi"/>
          <w:sz w:val="22"/>
          <w:szCs w:val="22"/>
        </w:rPr>
        <w:noBreakHyphen/>
        <w:t xml:space="preserve">li nabídku </w:t>
      </w:r>
      <w:r w:rsidR="00437E25" w:rsidRPr="005B556C">
        <w:rPr>
          <w:rFonts w:asciiTheme="minorHAnsi" w:hAnsiTheme="minorHAnsi"/>
          <w:sz w:val="22"/>
          <w:szCs w:val="22"/>
        </w:rPr>
        <w:t xml:space="preserve">společně s jiným </w:t>
      </w:r>
      <w:r w:rsidRPr="005B556C">
        <w:rPr>
          <w:rFonts w:asciiTheme="minorHAnsi" w:hAnsiTheme="minorHAnsi"/>
          <w:sz w:val="22"/>
          <w:szCs w:val="22"/>
        </w:rPr>
        <w:t>Dodavatelem,</w:t>
      </w:r>
    </w:p>
    <w:p w:rsidR="009E0EC2" w:rsidRPr="005B556C" w:rsidRDefault="002C6485" w:rsidP="00EB2370">
      <w:pPr>
        <w:numPr>
          <w:ilvl w:val="1"/>
          <w:numId w:val="1"/>
        </w:numPr>
        <w:suppressAutoHyphens/>
        <w:ind w:left="1276" w:hanging="709"/>
        <w:rPr>
          <w:rFonts w:asciiTheme="minorHAnsi" w:hAnsiTheme="minorHAnsi"/>
          <w:sz w:val="22"/>
          <w:szCs w:val="22"/>
        </w:rPr>
      </w:pPr>
      <w:r w:rsidRPr="005B556C">
        <w:rPr>
          <w:rFonts w:asciiTheme="minorHAnsi" w:hAnsiTheme="minorHAnsi"/>
          <w:sz w:val="22"/>
          <w:szCs w:val="22"/>
        </w:rPr>
        <w:t>podá</w:t>
      </w:r>
      <w:r w:rsidRPr="005B556C">
        <w:rPr>
          <w:rFonts w:asciiTheme="minorHAnsi" w:hAnsiTheme="minorHAnsi"/>
          <w:sz w:val="22"/>
          <w:szCs w:val="22"/>
        </w:rPr>
        <w:noBreakHyphen/>
        <w:t>li nabídku nezpůsobilou</w:t>
      </w:r>
      <w:r w:rsidR="00B072AF" w:rsidRPr="005B556C">
        <w:rPr>
          <w:rFonts w:asciiTheme="minorHAnsi" w:hAnsiTheme="minorHAnsi"/>
          <w:sz w:val="22"/>
          <w:szCs w:val="22"/>
        </w:rPr>
        <w:t xml:space="preserve"> (</w:t>
      </w:r>
      <w:r w:rsidR="00021980" w:rsidRPr="005B556C">
        <w:rPr>
          <w:rFonts w:asciiTheme="minorHAnsi" w:hAnsiTheme="minorHAnsi"/>
          <w:sz w:val="22"/>
          <w:szCs w:val="22"/>
        </w:rPr>
        <w:t>tj. v rozporu s podmínkami stanovenými v Rámcové dohodě nebo Výzvě</w:t>
      </w:r>
      <w:r w:rsidR="002C63A5" w:rsidRPr="005B556C">
        <w:rPr>
          <w:rFonts w:asciiTheme="minorHAnsi" w:hAnsiTheme="minorHAnsi"/>
          <w:sz w:val="22"/>
          <w:szCs w:val="22"/>
        </w:rPr>
        <w:t xml:space="preserve"> nebo </w:t>
      </w:r>
      <w:r w:rsidR="00C87641" w:rsidRPr="005B556C">
        <w:rPr>
          <w:rFonts w:asciiTheme="minorHAnsi" w:hAnsiTheme="minorHAnsi"/>
          <w:sz w:val="22"/>
          <w:szCs w:val="22"/>
        </w:rPr>
        <w:t xml:space="preserve">v rozporu se </w:t>
      </w:r>
      <w:r w:rsidR="00C87641" w:rsidRPr="005B556C">
        <w:rPr>
          <w:rFonts w:asciiTheme="minorHAnsi" w:hAnsiTheme="minorHAnsi"/>
          <w:bCs/>
          <w:sz w:val="22"/>
          <w:szCs w:val="22"/>
        </w:rPr>
        <w:t>Zákonem o zadávání veřejných zakázek nebo obecnými právními předpisy</w:t>
      </w:r>
      <w:r w:rsidR="00447B81" w:rsidRPr="005B556C">
        <w:rPr>
          <w:rFonts w:asciiTheme="minorHAnsi" w:hAnsiTheme="minorHAnsi"/>
          <w:bCs/>
          <w:sz w:val="22"/>
          <w:szCs w:val="22"/>
        </w:rPr>
        <w:t xml:space="preserve"> a vadu nabídky </w:t>
      </w:r>
      <w:r w:rsidR="00B1660D" w:rsidRPr="005B556C">
        <w:rPr>
          <w:rFonts w:asciiTheme="minorHAnsi" w:hAnsiTheme="minorHAnsi"/>
          <w:bCs/>
          <w:sz w:val="22"/>
          <w:szCs w:val="22"/>
        </w:rPr>
        <w:t xml:space="preserve">neobjasní nebo neodstraní nebo vadu </w:t>
      </w:r>
      <w:r w:rsidR="00447B81" w:rsidRPr="005B556C">
        <w:rPr>
          <w:rFonts w:asciiTheme="minorHAnsi" w:hAnsiTheme="minorHAnsi"/>
          <w:bCs/>
          <w:sz w:val="22"/>
          <w:szCs w:val="22"/>
        </w:rPr>
        <w:t>nebude možné objasnit nebo odstranit, aniž by došlo k porušení podmínek stanovených</w:t>
      </w:r>
      <w:r w:rsidR="00447B81" w:rsidRPr="005B556C">
        <w:rPr>
          <w:rFonts w:asciiTheme="minorHAnsi" w:hAnsiTheme="minorHAnsi"/>
          <w:sz w:val="22"/>
          <w:szCs w:val="22"/>
        </w:rPr>
        <w:t xml:space="preserve"> v Rámcové dohodě nebo Výzvě nebo povinností </w:t>
      </w:r>
      <w:r w:rsidR="00384B85" w:rsidRPr="005B556C">
        <w:rPr>
          <w:rFonts w:asciiTheme="minorHAnsi" w:hAnsiTheme="minorHAnsi"/>
          <w:sz w:val="22"/>
          <w:szCs w:val="22"/>
        </w:rPr>
        <w:t>po</w:t>
      </w:r>
      <w:r w:rsidR="00447B81" w:rsidRPr="005B556C">
        <w:rPr>
          <w:rFonts w:asciiTheme="minorHAnsi" w:hAnsiTheme="minorHAnsi"/>
          <w:sz w:val="22"/>
          <w:szCs w:val="22"/>
        </w:rPr>
        <w:t xml:space="preserve">dle </w:t>
      </w:r>
      <w:r w:rsidR="00447B81" w:rsidRPr="005B556C">
        <w:rPr>
          <w:rFonts w:asciiTheme="minorHAnsi" w:hAnsiTheme="minorHAnsi"/>
          <w:bCs/>
          <w:sz w:val="22"/>
          <w:szCs w:val="22"/>
        </w:rPr>
        <w:t>Zákona o zadávání veřejných zakázek nebo obecných právních předpisů</w:t>
      </w:r>
      <w:r w:rsidR="00B072AF" w:rsidRPr="005B556C">
        <w:rPr>
          <w:rFonts w:asciiTheme="minorHAnsi" w:hAnsiTheme="minorHAnsi"/>
          <w:sz w:val="22"/>
          <w:szCs w:val="22"/>
        </w:rPr>
        <w:t>),</w:t>
      </w:r>
    </w:p>
    <w:p w:rsidR="00B072AF" w:rsidRPr="005B556C" w:rsidRDefault="00B072AF" w:rsidP="00B072AF">
      <w:pPr>
        <w:suppressAutoHyphens/>
        <w:ind w:left="567"/>
        <w:rPr>
          <w:rFonts w:asciiTheme="minorHAnsi" w:hAnsiTheme="minorHAnsi"/>
          <w:sz w:val="22"/>
          <w:szCs w:val="22"/>
        </w:rPr>
      </w:pPr>
      <w:r w:rsidRPr="005B556C">
        <w:rPr>
          <w:rFonts w:asciiTheme="minorHAnsi" w:hAnsiTheme="minorHAnsi"/>
          <w:sz w:val="22"/>
          <w:szCs w:val="22"/>
        </w:rPr>
        <w:t xml:space="preserve">je povinen uhradit Objednateli smluvní pokutu ve výši </w:t>
      </w:r>
      <w:r w:rsidR="00447B81" w:rsidRPr="005B556C">
        <w:rPr>
          <w:rFonts w:asciiTheme="minorHAnsi" w:hAnsiTheme="minorHAnsi"/>
          <w:sz w:val="22"/>
          <w:szCs w:val="22"/>
          <w:lang w:eastAsia="en-US" w:bidi="en-US"/>
        </w:rPr>
        <w:t>1</w:t>
      </w:r>
      <w:r w:rsidRPr="005B556C">
        <w:rPr>
          <w:rFonts w:asciiTheme="minorHAnsi" w:hAnsiTheme="minorHAnsi"/>
          <w:sz w:val="22"/>
          <w:szCs w:val="22"/>
          <w:lang w:eastAsia="en-US" w:bidi="en-US"/>
        </w:rPr>
        <w:t xml:space="preserve"> </w:t>
      </w:r>
      <w:r w:rsidRPr="005B556C">
        <w:rPr>
          <w:rFonts w:asciiTheme="minorHAnsi" w:hAnsiTheme="minorHAnsi"/>
          <w:sz w:val="22"/>
          <w:szCs w:val="22"/>
        </w:rPr>
        <w:t xml:space="preserve">% z předpokládané hodnoty </w:t>
      </w:r>
      <w:r w:rsidR="00447B81" w:rsidRPr="005B556C">
        <w:rPr>
          <w:rFonts w:asciiTheme="minorHAnsi" w:hAnsiTheme="minorHAnsi"/>
          <w:sz w:val="22"/>
          <w:szCs w:val="22"/>
        </w:rPr>
        <w:t>Veřejné zakázky</w:t>
      </w:r>
      <w:r w:rsidR="00FB2AF4" w:rsidRPr="005B556C">
        <w:rPr>
          <w:rFonts w:asciiTheme="minorHAnsi" w:hAnsiTheme="minorHAnsi"/>
          <w:sz w:val="22"/>
          <w:szCs w:val="22"/>
        </w:rPr>
        <w:t>,</w:t>
      </w:r>
      <w:r w:rsidR="00DF458F" w:rsidRPr="005B556C">
        <w:rPr>
          <w:rFonts w:asciiTheme="minorHAnsi" w:hAnsiTheme="minorHAnsi"/>
          <w:sz w:val="22"/>
          <w:szCs w:val="22"/>
        </w:rPr>
        <w:t xml:space="preserve"> </w:t>
      </w:r>
      <w:r w:rsidR="00C22C22" w:rsidRPr="005B556C">
        <w:rPr>
          <w:rFonts w:asciiTheme="minorHAnsi" w:hAnsiTheme="minorHAnsi"/>
          <w:sz w:val="22"/>
          <w:szCs w:val="22"/>
        </w:rPr>
        <w:t xml:space="preserve">ve vztahu </w:t>
      </w:r>
      <w:r w:rsidR="00DF458F" w:rsidRPr="005B556C">
        <w:rPr>
          <w:rFonts w:asciiTheme="minorHAnsi" w:hAnsiTheme="minorHAnsi"/>
          <w:sz w:val="22"/>
          <w:szCs w:val="22"/>
        </w:rPr>
        <w:t>k</w:t>
      </w:r>
      <w:r w:rsidR="00FB2AF4" w:rsidRPr="005B556C">
        <w:rPr>
          <w:rFonts w:asciiTheme="minorHAnsi" w:hAnsiTheme="minorHAnsi"/>
          <w:sz w:val="22"/>
          <w:szCs w:val="22"/>
        </w:rPr>
        <w:t>e které</w:t>
      </w:r>
      <w:r w:rsidR="00DF458F" w:rsidRPr="005B556C">
        <w:rPr>
          <w:rFonts w:asciiTheme="minorHAnsi" w:hAnsiTheme="minorHAnsi"/>
          <w:sz w:val="22"/>
          <w:szCs w:val="22"/>
        </w:rPr>
        <w:t xml:space="preserve"> povinnost podat řádnou nabídku do Minitendru porušil</w:t>
      </w:r>
      <w:r w:rsidRPr="005B556C">
        <w:rPr>
          <w:rFonts w:asciiTheme="minorHAnsi" w:hAnsiTheme="minorHAnsi"/>
          <w:sz w:val="22"/>
          <w:szCs w:val="22"/>
        </w:rPr>
        <w:t>.</w:t>
      </w:r>
    </w:p>
    <w:p w:rsidR="009E0EC2" w:rsidRPr="005B556C" w:rsidRDefault="009E0EC2" w:rsidP="009E0EC2">
      <w:pPr>
        <w:suppressAutoHyphens/>
        <w:rPr>
          <w:rFonts w:asciiTheme="minorHAnsi" w:hAnsiTheme="minorHAnsi"/>
          <w:sz w:val="22"/>
          <w:szCs w:val="22"/>
        </w:rPr>
      </w:pPr>
    </w:p>
    <w:p w:rsidR="00B072AF" w:rsidRPr="005B556C" w:rsidRDefault="00B072AF" w:rsidP="009E0EC2">
      <w:pPr>
        <w:numPr>
          <w:ilvl w:val="0"/>
          <w:numId w:val="1"/>
        </w:numPr>
        <w:suppressAutoHyphens/>
        <w:rPr>
          <w:rFonts w:asciiTheme="minorHAnsi" w:hAnsiTheme="minorHAnsi"/>
          <w:sz w:val="22"/>
          <w:szCs w:val="22"/>
        </w:rPr>
      </w:pPr>
      <w:r w:rsidRPr="005B556C">
        <w:rPr>
          <w:rFonts w:asciiTheme="minorHAnsi" w:hAnsiTheme="minorHAnsi"/>
          <w:sz w:val="22"/>
          <w:szCs w:val="22"/>
        </w:rPr>
        <w:t xml:space="preserve">Poruší-li Dodavatel povinnost </w:t>
      </w:r>
      <w:r w:rsidR="00447B81" w:rsidRPr="005B556C">
        <w:rPr>
          <w:rFonts w:asciiTheme="minorHAnsi" w:hAnsiTheme="minorHAnsi"/>
          <w:sz w:val="22"/>
          <w:szCs w:val="22"/>
        </w:rPr>
        <w:t xml:space="preserve">stanovenou v odstavci </w:t>
      </w:r>
      <w:r w:rsidR="004F7A1B" w:rsidRPr="005B556C">
        <w:rPr>
          <w:rFonts w:asciiTheme="minorHAnsi" w:hAnsiTheme="minorHAnsi"/>
          <w:sz w:val="22"/>
          <w:szCs w:val="22"/>
        </w:rPr>
        <w:fldChar w:fldCharType="begin"/>
      </w:r>
      <w:r w:rsidR="004F7A1B" w:rsidRPr="005B556C">
        <w:rPr>
          <w:rFonts w:asciiTheme="minorHAnsi" w:hAnsiTheme="minorHAnsi"/>
          <w:sz w:val="22"/>
          <w:szCs w:val="22"/>
        </w:rPr>
        <w:instrText xml:space="preserve"> REF _Ref468831166 \r \h  \* MERGEFORMAT </w:instrText>
      </w:r>
      <w:r w:rsidR="004F7A1B" w:rsidRPr="005B556C">
        <w:rPr>
          <w:rFonts w:asciiTheme="minorHAnsi" w:hAnsiTheme="minorHAnsi"/>
          <w:sz w:val="22"/>
          <w:szCs w:val="22"/>
        </w:rPr>
      </w:r>
      <w:r w:rsidR="004F7A1B" w:rsidRPr="005B556C">
        <w:rPr>
          <w:rFonts w:asciiTheme="minorHAnsi" w:hAnsiTheme="minorHAnsi"/>
          <w:sz w:val="22"/>
          <w:szCs w:val="22"/>
        </w:rPr>
        <w:fldChar w:fldCharType="separate"/>
      </w:r>
      <w:r w:rsidR="00E03B8C">
        <w:rPr>
          <w:rFonts w:asciiTheme="minorHAnsi" w:hAnsiTheme="minorHAnsi"/>
          <w:sz w:val="22"/>
          <w:szCs w:val="22"/>
        </w:rPr>
        <w:t>36</w:t>
      </w:r>
      <w:r w:rsidR="004F7A1B" w:rsidRPr="005B556C">
        <w:rPr>
          <w:rFonts w:asciiTheme="minorHAnsi" w:hAnsiTheme="minorHAnsi"/>
          <w:sz w:val="22"/>
          <w:szCs w:val="22"/>
        </w:rPr>
        <w:fldChar w:fldCharType="end"/>
      </w:r>
      <w:r w:rsidR="00447B81" w:rsidRPr="005B556C">
        <w:rPr>
          <w:rFonts w:asciiTheme="minorHAnsi" w:hAnsiTheme="minorHAnsi"/>
          <w:sz w:val="22"/>
          <w:szCs w:val="22"/>
        </w:rPr>
        <w:t xml:space="preserve"> Rámcové dohody nebo odstavci </w:t>
      </w:r>
      <w:r w:rsidR="004F7A1B" w:rsidRPr="005B556C">
        <w:rPr>
          <w:rFonts w:asciiTheme="minorHAnsi" w:hAnsiTheme="minorHAnsi"/>
          <w:sz w:val="22"/>
          <w:szCs w:val="22"/>
        </w:rPr>
        <w:fldChar w:fldCharType="begin"/>
      </w:r>
      <w:r w:rsidR="004F7A1B" w:rsidRPr="005B556C">
        <w:rPr>
          <w:rFonts w:asciiTheme="minorHAnsi" w:hAnsiTheme="minorHAnsi"/>
          <w:sz w:val="22"/>
          <w:szCs w:val="22"/>
        </w:rPr>
        <w:instrText xml:space="preserve"> REF _Ref468834026 \r \h  \* MERGEFORMAT </w:instrText>
      </w:r>
      <w:r w:rsidR="004F7A1B" w:rsidRPr="005B556C">
        <w:rPr>
          <w:rFonts w:asciiTheme="minorHAnsi" w:hAnsiTheme="minorHAnsi"/>
          <w:sz w:val="22"/>
          <w:szCs w:val="22"/>
        </w:rPr>
      </w:r>
      <w:r w:rsidR="004F7A1B" w:rsidRPr="005B556C">
        <w:rPr>
          <w:rFonts w:asciiTheme="minorHAnsi" w:hAnsiTheme="minorHAnsi"/>
          <w:sz w:val="22"/>
          <w:szCs w:val="22"/>
        </w:rPr>
        <w:fldChar w:fldCharType="separate"/>
      </w:r>
      <w:r w:rsidR="00E03B8C">
        <w:rPr>
          <w:rFonts w:asciiTheme="minorHAnsi" w:hAnsiTheme="minorHAnsi"/>
          <w:sz w:val="22"/>
          <w:szCs w:val="22"/>
        </w:rPr>
        <w:t>37</w:t>
      </w:r>
      <w:r w:rsidR="004F7A1B" w:rsidRPr="005B556C">
        <w:rPr>
          <w:rFonts w:asciiTheme="minorHAnsi" w:hAnsiTheme="minorHAnsi"/>
          <w:sz w:val="22"/>
          <w:szCs w:val="22"/>
        </w:rPr>
        <w:fldChar w:fldCharType="end"/>
      </w:r>
      <w:r w:rsidR="00447B81" w:rsidRPr="005B556C">
        <w:rPr>
          <w:rFonts w:asciiTheme="minorHAnsi" w:hAnsiTheme="minorHAnsi"/>
          <w:sz w:val="22"/>
          <w:szCs w:val="22"/>
        </w:rPr>
        <w:t xml:space="preserve"> Rámcové dohody</w:t>
      </w:r>
      <w:r w:rsidRPr="005B556C">
        <w:rPr>
          <w:rFonts w:asciiTheme="minorHAnsi" w:hAnsiTheme="minorHAnsi"/>
          <w:sz w:val="22"/>
          <w:szCs w:val="22"/>
        </w:rPr>
        <w:t xml:space="preserve"> je povinen uhradit Objednateli smluvní pokutu ve výši </w:t>
      </w:r>
      <w:r w:rsidR="00447B81" w:rsidRPr="005B556C">
        <w:rPr>
          <w:rFonts w:asciiTheme="minorHAnsi" w:hAnsiTheme="minorHAnsi"/>
          <w:sz w:val="22"/>
          <w:szCs w:val="22"/>
          <w:lang w:eastAsia="en-US" w:bidi="en-US"/>
        </w:rPr>
        <w:t>1</w:t>
      </w:r>
      <w:r w:rsidRPr="005B556C">
        <w:rPr>
          <w:rFonts w:asciiTheme="minorHAnsi" w:hAnsiTheme="minorHAnsi"/>
          <w:sz w:val="22"/>
          <w:szCs w:val="22"/>
          <w:lang w:eastAsia="en-US" w:bidi="en-US"/>
        </w:rPr>
        <w:t xml:space="preserve"> </w:t>
      </w:r>
      <w:r w:rsidRPr="005B556C">
        <w:rPr>
          <w:rFonts w:asciiTheme="minorHAnsi" w:hAnsiTheme="minorHAnsi"/>
          <w:sz w:val="22"/>
          <w:szCs w:val="22"/>
        </w:rPr>
        <w:t xml:space="preserve">% z předpokládané hodnoty </w:t>
      </w:r>
      <w:r w:rsidR="00447B81" w:rsidRPr="005B556C">
        <w:rPr>
          <w:rFonts w:asciiTheme="minorHAnsi" w:hAnsiTheme="minorHAnsi"/>
          <w:sz w:val="22"/>
          <w:szCs w:val="22"/>
        </w:rPr>
        <w:t>Veřejné zakázky</w:t>
      </w:r>
      <w:r w:rsidR="00FB2AF4" w:rsidRPr="005B556C">
        <w:rPr>
          <w:rFonts w:asciiTheme="minorHAnsi" w:hAnsiTheme="minorHAnsi"/>
          <w:sz w:val="22"/>
          <w:szCs w:val="22"/>
        </w:rPr>
        <w:t xml:space="preserve">, </w:t>
      </w:r>
      <w:r w:rsidR="00C22C22" w:rsidRPr="005B556C">
        <w:rPr>
          <w:rFonts w:asciiTheme="minorHAnsi" w:hAnsiTheme="minorHAnsi"/>
          <w:sz w:val="22"/>
          <w:szCs w:val="22"/>
        </w:rPr>
        <w:t>ve vztahu ke které</w:t>
      </w:r>
      <w:r w:rsidR="00C22C22" w:rsidRPr="005B556C" w:rsidDel="00C22C22">
        <w:rPr>
          <w:rFonts w:asciiTheme="minorHAnsi" w:hAnsiTheme="minorHAnsi"/>
          <w:sz w:val="22"/>
          <w:szCs w:val="22"/>
        </w:rPr>
        <w:t xml:space="preserve"> </w:t>
      </w:r>
      <w:r w:rsidR="00FB2AF4" w:rsidRPr="005B556C">
        <w:rPr>
          <w:rFonts w:asciiTheme="minorHAnsi" w:hAnsiTheme="minorHAnsi"/>
          <w:sz w:val="22"/>
          <w:szCs w:val="22"/>
        </w:rPr>
        <w:t xml:space="preserve">povinnost stanovenou v odstavci </w:t>
      </w:r>
      <w:r w:rsidR="00790779" w:rsidRPr="005B556C">
        <w:rPr>
          <w:rFonts w:asciiTheme="minorHAnsi" w:hAnsiTheme="minorHAnsi"/>
          <w:sz w:val="22"/>
          <w:szCs w:val="22"/>
        </w:rPr>
        <w:fldChar w:fldCharType="begin"/>
      </w:r>
      <w:r w:rsidR="00FB2AF4" w:rsidRPr="005B556C">
        <w:rPr>
          <w:rFonts w:asciiTheme="minorHAnsi" w:hAnsiTheme="minorHAnsi"/>
          <w:sz w:val="22"/>
          <w:szCs w:val="22"/>
        </w:rPr>
        <w:instrText xml:space="preserve"> REF _Ref468831166 \r \h  \* MERGEFORMAT </w:instrText>
      </w:r>
      <w:r w:rsidR="00790779" w:rsidRPr="005B556C">
        <w:rPr>
          <w:rFonts w:asciiTheme="minorHAnsi" w:hAnsiTheme="minorHAnsi"/>
          <w:sz w:val="22"/>
          <w:szCs w:val="22"/>
        </w:rPr>
      </w:r>
      <w:r w:rsidR="00790779" w:rsidRPr="005B556C">
        <w:rPr>
          <w:rFonts w:asciiTheme="minorHAnsi" w:hAnsiTheme="minorHAnsi"/>
          <w:sz w:val="22"/>
          <w:szCs w:val="22"/>
        </w:rPr>
        <w:fldChar w:fldCharType="separate"/>
      </w:r>
      <w:r w:rsidR="00E03B8C">
        <w:rPr>
          <w:rFonts w:asciiTheme="minorHAnsi" w:hAnsiTheme="minorHAnsi"/>
          <w:sz w:val="22"/>
          <w:szCs w:val="22"/>
        </w:rPr>
        <w:t>36</w:t>
      </w:r>
      <w:r w:rsidR="00790779" w:rsidRPr="005B556C">
        <w:rPr>
          <w:rFonts w:asciiTheme="minorHAnsi" w:hAnsiTheme="minorHAnsi"/>
          <w:sz w:val="22"/>
          <w:szCs w:val="22"/>
        </w:rPr>
        <w:fldChar w:fldCharType="end"/>
      </w:r>
      <w:r w:rsidR="00FB2AF4" w:rsidRPr="005B556C">
        <w:rPr>
          <w:rFonts w:asciiTheme="minorHAnsi" w:hAnsiTheme="minorHAnsi"/>
          <w:sz w:val="22"/>
          <w:szCs w:val="22"/>
        </w:rPr>
        <w:t xml:space="preserve"> Rámcové dohody nebo odstavci </w:t>
      </w:r>
      <w:r w:rsidR="00790779" w:rsidRPr="005B556C">
        <w:rPr>
          <w:rFonts w:asciiTheme="minorHAnsi" w:hAnsiTheme="minorHAnsi"/>
          <w:sz w:val="22"/>
          <w:szCs w:val="22"/>
        </w:rPr>
        <w:fldChar w:fldCharType="begin"/>
      </w:r>
      <w:r w:rsidR="00FB2AF4" w:rsidRPr="005B556C">
        <w:rPr>
          <w:rFonts w:asciiTheme="minorHAnsi" w:hAnsiTheme="minorHAnsi"/>
          <w:sz w:val="22"/>
          <w:szCs w:val="22"/>
        </w:rPr>
        <w:instrText xml:space="preserve"> REF _Ref468834026 \r \h  \* MERGEFORMAT </w:instrText>
      </w:r>
      <w:r w:rsidR="00790779" w:rsidRPr="005B556C">
        <w:rPr>
          <w:rFonts w:asciiTheme="minorHAnsi" w:hAnsiTheme="minorHAnsi"/>
          <w:sz w:val="22"/>
          <w:szCs w:val="22"/>
        </w:rPr>
      </w:r>
      <w:r w:rsidR="00790779" w:rsidRPr="005B556C">
        <w:rPr>
          <w:rFonts w:asciiTheme="minorHAnsi" w:hAnsiTheme="minorHAnsi"/>
          <w:sz w:val="22"/>
          <w:szCs w:val="22"/>
        </w:rPr>
        <w:fldChar w:fldCharType="separate"/>
      </w:r>
      <w:r w:rsidR="00E03B8C">
        <w:rPr>
          <w:rFonts w:asciiTheme="minorHAnsi" w:hAnsiTheme="minorHAnsi"/>
          <w:sz w:val="22"/>
          <w:szCs w:val="22"/>
        </w:rPr>
        <w:t>37</w:t>
      </w:r>
      <w:r w:rsidR="00790779" w:rsidRPr="005B556C">
        <w:rPr>
          <w:rFonts w:asciiTheme="minorHAnsi" w:hAnsiTheme="minorHAnsi"/>
          <w:sz w:val="22"/>
          <w:szCs w:val="22"/>
        </w:rPr>
        <w:fldChar w:fldCharType="end"/>
      </w:r>
      <w:r w:rsidR="00FB2AF4" w:rsidRPr="005B556C">
        <w:rPr>
          <w:rFonts w:asciiTheme="minorHAnsi" w:hAnsiTheme="minorHAnsi"/>
          <w:sz w:val="22"/>
          <w:szCs w:val="22"/>
        </w:rPr>
        <w:t xml:space="preserve"> Rámcové dohody porušil</w:t>
      </w:r>
      <w:r w:rsidRPr="005B556C">
        <w:rPr>
          <w:rFonts w:asciiTheme="minorHAnsi" w:hAnsiTheme="minorHAnsi"/>
          <w:sz w:val="22"/>
          <w:szCs w:val="22"/>
        </w:rPr>
        <w:t>.</w:t>
      </w:r>
    </w:p>
    <w:p w:rsidR="00B072AF" w:rsidRPr="005B556C" w:rsidRDefault="00B072AF" w:rsidP="00B072AF">
      <w:pPr>
        <w:suppressAutoHyphens/>
        <w:ind w:left="567"/>
        <w:rPr>
          <w:rFonts w:asciiTheme="minorHAnsi" w:hAnsiTheme="minorHAnsi"/>
          <w:sz w:val="22"/>
          <w:szCs w:val="22"/>
        </w:rPr>
      </w:pPr>
    </w:p>
    <w:p w:rsidR="009E0EC2" w:rsidRPr="005B556C" w:rsidRDefault="009E0EC2" w:rsidP="009E0EC2">
      <w:pPr>
        <w:numPr>
          <w:ilvl w:val="0"/>
          <w:numId w:val="1"/>
        </w:numPr>
        <w:suppressAutoHyphens/>
        <w:rPr>
          <w:rFonts w:asciiTheme="minorHAnsi" w:hAnsiTheme="minorHAnsi"/>
          <w:sz w:val="22"/>
          <w:szCs w:val="22"/>
        </w:rPr>
      </w:pPr>
      <w:r w:rsidRPr="005B556C">
        <w:rPr>
          <w:rFonts w:asciiTheme="minorHAnsi" w:hAnsiTheme="minorHAnsi"/>
          <w:sz w:val="22"/>
          <w:szCs w:val="22"/>
        </w:rPr>
        <w:t>Objednatel je oprávněn požadovat náhradu škody a nemajetkové újmy způsobené porušením povinnosti Dodavatele, na kterou se vztahuje smluvní pokuta, v plné výši.</w:t>
      </w:r>
    </w:p>
    <w:p w:rsidR="00C87641" w:rsidRPr="005B556C" w:rsidRDefault="00C87641" w:rsidP="00C87641">
      <w:pPr>
        <w:suppressAutoHyphens/>
        <w:ind w:left="567"/>
        <w:rPr>
          <w:rFonts w:asciiTheme="minorHAnsi" w:hAnsiTheme="minorHAnsi"/>
          <w:sz w:val="22"/>
          <w:szCs w:val="22"/>
        </w:rPr>
      </w:pPr>
    </w:p>
    <w:p w:rsidR="00C87641" w:rsidRPr="005B556C" w:rsidRDefault="00C87641" w:rsidP="00C87641">
      <w:pPr>
        <w:numPr>
          <w:ilvl w:val="0"/>
          <w:numId w:val="1"/>
        </w:numPr>
        <w:suppressAutoHyphens/>
        <w:rPr>
          <w:rFonts w:asciiTheme="minorHAnsi" w:hAnsiTheme="minorHAnsi"/>
          <w:sz w:val="22"/>
          <w:szCs w:val="22"/>
        </w:rPr>
      </w:pPr>
      <w:r w:rsidRPr="005B556C">
        <w:rPr>
          <w:rFonts w:asciiTheme="minorHAnsi" w:hAnsiTheme="minorHAnsi"/>
          <w:sz w:val="22"/>
          <w:szCs w:val="22"/>
        </w:rPr>
        <w:t xml:space="preserve">Splatnost smluvních pokut podle </w:t>
      </w:r>
      <w:r w:rsidR="002C63A5" w:rsidRPr="005B556C">
        <w:rPr>
          <w:rFonts w:asciiTheme="minorHAnsi" w:hAnsiTheme="minorHAnsi"/>
          <w:sz w:val="22"/>
          <w:szCs w:val="22"/>
        </w:rPr>
        <w:t xml:space="preserve">Rámcové dohody činí </w:t>
      </w:r>
      <w:r w:rsidRPr="005B556C">
        <w:rPr>
          <w:rFonts w:asciiTheme="minorHAnsi" w:hAnsiTheme="minorHAnsi"/>
          <w:sz w:val="22"/>
          <w:szCs w:val="22"/>
        </w:rPr>
        <w:t xml:space="preserve">15 </w:t>
      </w:r>
      <w:r w:rsidR="003010E5" w:rsidRPr="005B556C">
        <w:rPr>
          <w:rFonts w:asciiTheme="minorHAnsi" w:hAnsiTheme="minorHAnsi"/>
          <w:sz w:val="22"/>
          <w:szCs w:val="22"/>
        </w:rPr>
        <w:t>dnů od doručení písemné výzvy k </w:t>
      </w:r>
      <w:r w:rsidRPr="005B556C">
        <w:rPr>
          <w:rFonts w:asciiTheme="minorHAnsi" w:hAnsiTheme="minorHAnsi"/>
          <w:sz w:val="22"/>
          <w:szCs w:val="22"/>
        </w:rPr>
        <w:t xml:space="preserve">zaplacení smluvní pokuty </w:t>
      </w:r>
      <w:r w:rsidR="00501D56" w:rsidRPr="005B556C">
        <w:rPr>
          <w:rFonts w:asciiTheme="minorHAnsi" w:hAnsiTheme="minorHAnsi"/>
          <w:sz w:val="22"/>
          <w:szCs w:val="22"/>
        </w:rPr>
        <w:t>Dodavateli</w:t>
      </w:r>
      <w:r w:rsidRPr="005B556C">
        <w:rPr>
          <w:rFonts w:asciiTheme="minorHAnsi" w:hAnsiTheme="minorHAnsi"/>
          <w:sz w:val="22"/>
          <w:szCs w:val="22"/>
        </w:rPr>
        <w:t>.</w:t>
      </w:r>
    </w:p>
    <w:p w:rsidR="00F07ED1" w:rsidRPr="005B556C" w:rsidRDefault="00F07ED1" w:rsidP="00F07ED1">
      <w:pPr>
        <w:suppressAutoHyphens/>
        <w:ind w:left="567"/>
        <w:rPr>
          <w:rFonts w:asciiTheme="minorHAnsi" w:hAnsiTheme="minorHAnsi"/>
          <w:sz w:val="22"/>
          <w:szCs w:val="22"/>
        </w:rPr>
      </w:pPr>
    </w:p>
    <w:p w:rsidR="00F07ED1" w:rsidRPr="005B556C" w:rsidRDefault="00F07ED1" w:rsidP="00F07ED1">
      <w:pPr>
        <w:suppressAutoHyphens/>
        <w:ind w:left="567"/>
        <w:rPr>
          <w:rFonts w:asciiTheme="minorHAnsi" w:hAnsiTheme="minorHAnsi"/>
          <w:color w:val="FF0000"/>
          <w:sz w:val="22"/>
          <w:szCs w:val="22"/>
        </w:rPr>
      </w:pPr>
    </w:p>
    <w:p w:rsidR="009E0EC2" w:rsidRPr="005B556C" w:rsidRDefault="009E0EC2" w:rsidP="009E0EC2">
      <w:pPr>
        <w:pStyle w:val="Nadpis1"/>
        <w:rPr>
          <w:rFonts w:asciiTheme="minorHAnsi" w:hAnsiTheme="minorHAnsi"/>
        </w:rPr>
      </w:pPr>
      <w:bookmarkStart w:id="32" w:name="_Toc380671112"/>
      <w:r w:rsidRPr="005B556C">
        <w:rPr>
          <w:rFonts w:asciiTheme="minorHAnsi" w:hAnsiTheme="minorHAnsi"/>
        </w:rPr>
        <w:t xml:space="preserve">DOBA TRVÁNÍ RÁMCOVÉ </w:t>
      </w:r>
      <w:r w:rsidR="00A931D0" w:rsidRPr="005B556C">
        <w:rPr>
          <w:rFonts w:asciiTheme="minorHAnsi" w:hAnsiTheme="minorHAnsi"/>
        </w:rPr>
        <w:t>DOHODY</w:t>
      </w:r>
    </w:p>
    <w:p w:rsidR="009E0EC2" w:rsidRPr="005B556C" w:rsidRDefault="009E0EC2" w:rsidP="009E0EC2">
      <w:pPr>
        <w:keepNext/>
        <w:suppressAutoHyphens/>
        <w:rPr>
          <w:rFonts w:asciiTheme="minorHAnsi" w:hAnsiTheme="minorHAnsi"/>
          <w:sz w:val="22"/>
          <w:szCs w:val="22"/>
        </w:rPr>
      </w:pPr>
    </w:p>
    <w:p w:rsidR="00A550AF" w:rsidRPr="005B556C" w:rsidRDefault="009E0EC2" w:rsidP="009E0EC2">
      <w:pPr>
        <w:numPr>
          <w:ilvl w:val="0"/>
          <w:numId w:val="1"/>
        </w:numPr>
        <w:suppressAutoHyphens/>
        <w:rPr>
          <w:rFonts w:asciiTheme="minorHAnsi" w:hAnsiTheme="minorHAnsi"/>
          <w:sz w:val="22"/>
          <w:szCs w:val="22"/>
        </w:rPr>
      </w:pPr>
      <w:bookmarkStart w:id="33" w:name="_Ref468118967"/>
      <w:r w:rsidRPr="005B556C">
        <w:rPr>
          <w:rFonts w:asciiTheme="minorHAnsi" w:hAnsiTheme="minorHAnsi"/>
          <w:sz w:val="22"/>
          <w:szCs w:val="22"/>
        </w:rPr>
        <w:t xml:space="preserve">Rámcová </w:t>
      </w:r>
      <w:r w:rsidR="00C549CC" w:rsidRPr="005B556C">
        <w:rPr>
          <w:rFonts w:asciiTheme="minorHAnsi" w:hAnsiTheme="minorHAnsi"/>
          <w:sz w:val="22"/>
          <w:szCs w:val="22"/>
        </w:rPr>
        <w:t>dohoda</w:t>
      </w:r>
      <w:r w:rsidRPr="005B556C">
        <w:rPr>
          <w:rFonts w:asciiTheme="minorHAnsi" w:hAnsiTheme="minorHAnsi"/>
          <w:sz w:val="22"/>
          <w:szCs w:val="22"/>
        </w:rPr>
        <w:t xml:space="preserve"> se uzavírá na dobu určitou, a to</w:t>
      </w:r>
      <w:r w:rsidRPr="005B556C">
        <w:rPr>
          <w:rFonts w:asciiTheme="minorHAnsi" w:hAnsiTheme="minorHAnsi"/>
          <w:b/>
          <w:sz w:val="22"/>
          <w:szCs w:val="22"/>
        </w:rPr>
        <w:t xml:space="preserve"> </w:t>
      </w:r>
      <w:r w:rsidR="009C489A" w:rsidRPr="005B556C">
        <w:rPr>
          <w:rFonts w:asciiTheme="minorHAnsi" w:hAnsiTheme="minorHAnsi"/>
          <w:b/>
          <w:sz w:val="22"/>
          <w:szCs w:val="22"/>
        </w:rPr>
        <w:t xml:space="preserve">2 </w:t>
      </w:r>
      <w:r w:rsidR="00A550AF" w:rsidRPr="005B556C">
        <w:rPr>
          <w:rFonts w:asciiTheme="minorHAnsi" w:hAnsiTheme="minorHAnsi"/>
          <w:b/>
          <w:sz w:val="22"/>
          <w:szCs w:val="22"/>
        </w:rPr>
        <w:t>roky</w:t>
      </w:r>
      <w:r w:rsidR="00ED0C4C" w:rsidRPr="005B556C">
        <w:rPr>
          <w:rFonts w:asciiTheme="minorHAnsi" w:hAnsiTheme="minorHAnsi"/>
          <w:b/>
          <w:sz w:val="22"/>
          <w:szCs w:val="22"/>
        </w:rPr>
        <w:t xml:space="preserve"> od účinnosti Rámcové dohody</w:t>
      </w:r>
      <w:r w:rsidR="00A550AF" w:rsidRPr="005B556C">
        <w:rPr>
          <w:rFonts w:asciiTheme="minorHAnsi" w:hAnsiTheme="minorHAnsi"/>
          <w:sz w:val="22"/>
          <w:szCs w:val="22"/>
        </w:rPr>
        <w:t>.</w:t>
      </w:r>
      <w:bookmarkEnd w:id="33"/>
    </w:p>
    <w:p w:rsidR="00A967C2" w:rsidRPr="005B556C" w:rsidRDefault="00A967C2" w:rsidP="00A967C2">
      <w:pPr>
        <w:suppressAutoHyphens/>
        <w:ind w:left="567"/>
        <w:rPr>
          <w:rFonts w:asciiTheme="minorHAnsi" w:hAnsiTheme="minorHAnsi"/>
          <w:sz w:val="22"/>
          <w:szCs w:val="22"/>
        </w:rPr>
      </w:pPr>
    </w:p>
    <w:p w:rsidR="00A967C2" w:rsidRPr="005B556C" w:rsidRDefault="00A967C2" w:rsidP="00A967C2">
      <w:pPr>
        <w:numPr>
          <w:ilvl w:val="0"/>
          <w:numId w:val="1"/>
        </w:numPr>
        <w:suppressAutoHyphens/>
        <w:rPr>
          <w:rFonts w:asciiTheme="minorHAnsi" w:hAnsiTheme="minorHAnsi"/>
          <w:sz w:val="22"/>
          <w:szCs w:val="22"/>
        </w:rPr>
      </w:pPr>
      <w:r w:rsidRPr="005B556C">
        <w:rPr>
          <w:rFonts w:asciiTheme="minorHAnsi" w:hAnsiTheme="minorHAnsi"/>
          <w:sz w:val="22"/>
          <w:szCs w:val="22"/>
        </w:rPr>
        <w:t xml:space="preserve">Uplynutím doby trvání Rámcové dohody Rámcová dohoda </w:t>
      </w:r>
      <w:r w:rsidRPr="005B556C">
        <w:rPr>
          <w:rFonts w:asciiTheme="minorHAnsi" w:hAnsiTheme="minorHAnsi"/>
          <w:sz w:val="22"/>
          <w:szCs w:val="22"/>
          <w:lang w:eastAsia="ar-SA"/>
        </w:rPr>
        <w:t>zaniká</w:t>
      </w:r>
      <w:r w:rsidRPr="005B556C">
        <w:rPr>
          <w:rFonts w:asciiTheme="minorHAnsi" w:hAnsiTheme="minorHAnsi"/>
          <w:sz w:val="22"/>
          <w:szCs w:val="22"/>
        </w:rPr>
        <w:t>.</w:t>
      </w:r>
    </w:p>
    <w:p w:rsidR="002C63A5" w:rsidRPr="005B556C" w:rsidRDefault="002C63A5" w:rsidP="00903607">
      <w:pPr>
        <w:suppressAutoHyphens/>
        <w:ind w:left="567"/>
        <w:rPr>
          <w:rFonts w:asciiTheme="minorHAnsi" w:hAnsiTheme="minorHAnsi"/>
          <w:sz w:val="22"/>
          <w:szCs w:val="22"/>
        </w:rPr>
      </w:pPr>
    </w:p>
    <w:p w:rsidR="002C63A5" w:rsidRPr="005B556C" w:rsidRDefault="002C63A5" w:rsidP="00A967C2">
      <w:pPr>
        <w:numPr>
          <w:ilvl w:val="0"/>
          <w:numId w:val="1"/>
        </w:numPr>
        <w:suppressAutoHyphens/>
        <w:rPr>
          <w:rFonts w:asciiTheme="minorHAnsi" w:hAnsiTheme="minorHAnsi"/>
          <w:sz w:val="22"/>
          <w:szCs w:val="22"/>
        </w:rPr>
      </w:pPr>
      <w:r w:rsidRPr="005B556C">
        <w:rPr>
          <w:rFonts w:asciiTheme="minorHAnsi" w:hAnsiTheme="minorHAnsi"/>
          <w:sz w:val="22"/>
          <w:szCs w:val="22"/>
        </w:rPr>
        <w:t>Rámcová dohoda dále zaniká, dojde-li v průběhu jejího trvání k poklesu počtu Dodavatelů na méně než dva.</w:t>
      </w:r>
    </w:p>
    <w:p w:rsidR="00A967C2" w:rsidRPr="005B556C" w:rsidRDefault="00A967C2" w:rsidP="00A967C2">
      <w:pPr>
        <w:suppressAutoHyphens/>
        <w:ind w:left="567"/>
        <w:rPr>
          <w:rFonts w:asciiTheme="minorHAnsi" w:hAnsiTheme="minorHAnsi"/>
          <w:sz w:val="22"/>
          <w:szCs w:val="22"/>
        </w:rPr>
      </w:pPr>
    </w:p>
    <w:p w:rsidR="002C63A5" w:rsidRPr="005B556C" w:rsidRDefault="00A967C2" w:rsidP="006A2AA0">
      <w:pPr>
        <w:numPr>
          <w:ilvl w:val="0"/>
          <w:numId w:val="1"/>
        </w:numPr>
        <w:suppressAutoHyphens/>
        <w:rPr>
          <w:rFonts w:asciiTheme="minorHAnsi" w:hAnsiTheme="minorHAnsi"/>
          <w:sz w:val="22"/>
          <w:szCs w:val="22"/>
        </w:rPr>
      </w:pPr>
      <w:r w:rsidRPr="005B556C">
        <w:rPr>
          <w:rFonts w:asciiTheme="minorHAnsi" w:hAnsiTheme="minorHAnsi"/>
          <w:sz w:val="22"/>
          <w:szCs w:val="22"/>
        </w:rPr>
        <w:t>Zánikem</w:t>
      </w:r>
      <w:r w:rsidRPr="005B556C">
        <w:rPr>
          <w:rFonts w:asciiTheme="minorHAnsi" w:hAnsiTheme="minorHAnsi"/>
          <w:sz w:val="22"/>
          <w:szCs w:val="22"/>
          <w:lang w:eastAsia="ar-SA"/>
        </w:rPr>
        <w:t xml:space="preserve"> </w:t>
      </w:r>
      <w:r w:rsidRPr="005B556C">
        <w:rPr>
          <w:rFonts w:asciiTheme="minorHAnsi" w:hAnsiTheme="minorHAnsi"/>
          <w:sz w:val="22"/>
          <w:szCs w:val="22"/>
        </w:rPr>
        <w:t>Rámcové dohody nejsou dotčena práva a povinnosti Smluvních stran z Prováděcích smluv uzavřených na základě Rámcové dohody do zániku Rámcové dohody.</w:t>
      </w:r>
    </w:p>
    <w:p w:rsidR="006A2AA0" w:rsidRPr="005B556C" w:rsidRDefault="006A2AA0" w:rsidP="006A2AA0">
      <w:pPr>
        <w:suppressAutoHyphens/>
        <w:ind w:left="567"/>
        <w:rPr>
          <w:rFonts w:asciiTheme="minorHAnsi" w:hAnsiTheme="minorHAnsi"/>
          <w:sz w:val="22"/>
          <w:szCs w:val="22"/>
        </w:rPr>
      </w:pPr>
    </w:p>
    <w:p w:rsidR="002C63A5" w:rsidRPr="005B556C" w:rsidRDefault="002C63A5" w:rsidP="00A967C2">
      <w:pPr>
        <w:numPr>
          <w:ilvl w:val="0"/>
          <w:numId w:val="1"/>
        </w:numPr>
        <w:suppressAutoHyphens/>
        <w:rPr>
          <w:rFonts w:asciiTheme="minorHAnsi" w:hAnsiTheme="minorHAnsi"/>
          <w:sz w:val="22"/>
          <w:szCs w:val="22"/>
        </w:rPr>
      </w:pPr>
      <w:r w:rsidRPr="005B556C">
        <w:rPr>
          <w:rFonts w:asciiTheme="minorHAnsi" w:hAnsiTheme="minorHAnsi"/>
          <w:sz w:val="22"/>
          <w:szCs w:val="22"/>
        </w:rPr>
        <w:t xml:space="preserve">Po zániku </w:t>
      </w:r>
      <w:r w:rsidR="0030373D" w:rsidRPr="005B556C">
        <w:rPr>
          <w:rFonts w:asciiTheme="minorHAnsi" w:hAnsiTheme="minorHAnsi"/>
          <w:sz w:val="22"/>
          <w:szCs w:val="22"/>
        </w:rPr>
        <w:t xml:space="preserve">Rámcové dohody </w:t>
      </w:r>
      <w:r w:rsidRPr="005B556C">
        <w:rPr>
          <w:rFonts w:asciiTheme="minorHAnsi" w:hAnsiTheme="minorHAnsi"/>
          <w:sz w:val="22"/>
          <w:szCs w:val="22"/>
        </w:rPr>
        <w:t xml:space="preserve">není </w:t>
      </w:r>
      <w:r w:rsidR="009B379B" w:rsidRPr="005B556C">
        <w:rPr>
          <w:rFonts w:asciiTheme="minorHAnsi" w:hAnsiTheme="minorHAnsi"/>
          <w:sz w:val="22"/>
          <w:szCs w:val="22"/>
        </w:rPr>
        <w:t>Objednatel</w:t>
      </w:r>
      <w:r w:rsidRPr="005B556C">
        <w:rPr>
          <w:rFonts w:asciiTheme="minorHAnsi" w:hAnsiTheme="minorHAnsi"/>
          <w:sz w:val="22"/>
          <w:szCs w:val="22"/>
        </w:rPr>
        <w:t xml:space="preserve"> oprávněn na základě Rámcové dohody zadat Veřejnou zakázku. </w:t>
      </w:r>
      <w:r w:rsidR="009B379B" w:rsidRPr="005B556C">
        <w:rPr>
          <w:rFonts w:asciiTheme="minorHAnsi" w:hAnsiTheme="minorHAnsi"/>
          <w:sz w:val="22"/>
          <w:szCs w:val="22"/>
        </w:rPr>
        <w:t>Obje</w:t>
      </w:r>
      <w:r w:rsidR="006A2AA0" w:rsidRPr="005B556C">
        <w:rPr>
          <w:rFonts w:asciiTheme="minorHAnsi" w:hAnsiTheme="minorHAnsi"/>
          <w:sz w:val="22"/>
          <w:szCs w:val="22"/>
        </w:rPr>
        <w:t>dn</w:t>
      </w:r>
      <w:r w:rsidR="009B379B" w:rsidRPr="005B556C">
        <w:rPr>
          <w:rFonts w:asciiTheme="minorHAnsi" w:hAnsiTheme="minorHAnsi"/>
          <w:sz w:val="22"/>
          <w:szCs w:val="22"/>
        </w:rPr>
        <w:t>atel</w:t>
      </w:r>
      <w:r w:rsidRPr="005B556C">
        <w:rPr>
          <w:rFonts w:asciiTheme="minorHAnsi" w:hAnsiTheme="minorHAnsi"/>
          <w:sz w:val="22"/>
          <w:szCs w:val="22"/>
        </w:rPr>
        <w:t xml:space="preserve"> je povinen po zániku Rámcové dohody zrušit všechny probíhající Minitendry.</w:t>
      </w:r>
      <w:r w:rsidR="0030373D" w:rsidRPr="005B556C">
        <w:rPr>
          <w:rFonts w:asciiTheme="minorHAnsi" w:hAnsiTheme="minorHAnsi"/>
          <w:sz w:val="22"/>
          <w:szCs w:val="22"/>
        </w:rPr>
        <w:t xml:space="preserve"> Zrušením Minitendru není dotčeno právo </w:t>
      </w:r>
      <w:r w:rsidR="006A2AA0" w:rsidRPr="005B556C">
        <w:rPr>
          <w:rFonts w:asciiTheme="minorHAnsi" w:hAnsiTheme="minorHAnsi"/>
          <w:sz w:val="22"/>
          <w:szCs w:val="22"/>
        </w:rPr>
        <w:t xml:space="preserve">Objednatel </w:t>
      </w:r>
      <w:r w:rsidR="0030373D" w:rsidRPr="005B556C">
        <w:rPr>
          <w:rFonts w:asciiTheme="minorHAnsi" w:hAnsiTheme="minorHAnsi"/>
          <w:sz w:val="22"/>
          <w:szCs w:val="22"/>
        </w:rPr>
        <w:t>na zaplacení smluvní pokuty z důvodu nesplnění povinnosti Dodavatele související s účastí v</w:t>
      </w:r>
      <w:r w:rsidR="00903607" w:rsidRPr="005B556C">
        <w:rPr>
          <w:rFonts w:asciiTheme="minorHAnsi" w:hAnsiTheme="minorHAnsi"/>
          <w:sz w:val="22"/>
          <w:szCs w:val="22"/>
        </w:rPr>
        <w:t> </w:t>
      </w:r>
      <w:r w:rsidR="0030373D" w:rsidRPr="005B556C">
        <w:rPr>
          <w:rFonts w:asciiTheme="minorHAnsi" w:hAnsiTheme="minorHAnsi"/>
          <w:sz w:val="22"/>
          <w:szCs w:val="22"/>
        </w:rPr>
        <w:t>Minitendru</w:t>
      </w:r>
      <w:r w:rsidR="00903607" w:rsidRPr="005B556C">
        <w:rPr>
          <w:rFonts w:asciiTheme="minorHAnsi" w:hAnsiTheme="minorHAnsi"/>
          <w:sz w:val="22"/>
          <w:szCs w:val="22"/>
        </w:rPr>
        <w:t xml:space="preserve"> vzniklé před </w:t>
      </w:r>
      <w:r w:rsidR="002C233C" w:rsidRPr="005B556C">
        <w:rPr>
          <w:rFonts w:asciiTheme="minorHAnsi" w:hAnsiTheme="minorHAnsi"/>
          <w:sz w:val="22"/>
          <w:szCs w:val="22"/>
        </w:rPr>
        <w:t>zánikem Rámcové dohody</w:t>
      </w:r>
      <w:r w:rsidR="0030373D" w:rsidRPr="005B556C">
        <w:rPr>
          <w:rFonts w:asciiTheme="minorHAnsi" w:hAnsiTheme="minorHAnsi"/>
          <w:sz w:val="22"/>
          <w:szCs w:val="22"/>
        </w:rPr>
        <w:t>.</w:t>
      </w:r>
    </w:p>
    <w:p w:rsidR="00A550AF" w:rsidRPr="005B556C" w:rsidRDefault="00A550AF" w:rsidP="00A550AF">
      <w:pPr>
        <w:suppressAutoHyphens/>
        <w:ind w:left="567"/>
        <w:rPr>
          <w:rFonts w:asciiTheme="minorHAnsi" w:hAnsiTheme="minorHAnsi"/>
          <w:sz w:val="22"/>
          <w:szCs w:val="22"/>
        </w:rPr>
      </w:pPr>
    </w:p>
    <w:p w:rsidR="00FA6B51" w:rsidRPr="005B556C" w:rsidRDefault="00FA6B51" w:rsidP="00A550AF">
      <w:pPr>
        <w:suppressAutoHyphens/>
        <w:ind w:left="567"/>
        <w:rPr>
          <w:rFonts w:asciiTheme="minorHAnsi" w:hAnsiTheme="minorHAnsi"/>
          <w:sz w:val="22"/>
          <w:szCs w:val="22"/>
        </w:rPr>
      </w:pPr>
    </w:p>
    <w:p w:rsidR="004E4CA1" w:rsidRPr="005B556C" w:rsidRDefault="004E4CA1" w:rsidP="004E4CA1">
      <w:pPr>
        <w:pStyle w:val="Nadpis1"/>
        <w:rPr>
          <w:rFonts w:asciiTheme="minorHAnsi" w:hAnsiTheme="minorHAnsi"/>
        </w:rPr>
      </w:pPr>
      <w:bookmarkStart w:id="34" w:name="_Ref468342583"/>
      <w:r w:rsidRPr="005B556C">
        <w:rPr>
          <w:rFonts w:asciiTheme="minorHAnsi" w:hAnsiTheme="minorHAnsi"/>
        </w:rPr>
        <w:t>ODSTOUPENÍ OD RÁMCOVÉ DOHODY</w:t>
      </w:r>
    </w:p>
    <w:p w:rsidR="004E4CA1" w:rsidRPr="005B556C" w:rsidRDefault="004E4CA1" w:rsidP="004E4CA1">
      <w:pPr>
        <w:keepNext/>
        <w:suppressAutoHyphens/>
        <w:rPr>
          <w:rFonts w:asciiTheme="minorHAnsi" w:hAnsiTheme="minorHAnsi"/>
          <w:sz w:val="22"/>
          <w:szCs w:val="22"/>
        </w:rPr>
      </w:pPr>
    </w:p>
    <w:p w:rsidR="004E4CA1" w:rsidRPr="005B556C" w:rsidRDefault="004E4CA1" w:rsidP="004E4CA1">
      <w:pPr>
        <w:numPr>
          <w:ilvl w:val="0"/>
          <w:numId w:val="1"/>
        </w:numPr>
        <w:suppressAutoHyphens/>
        <w:rPr>
          <w:rFonts w:asciiTheme="minorHAnsi" w:hAnsiTheme="minorHAnsi"/>
          <w:sz w:val="22"/>
          <w:szCs w:val="22"/>
        </w:rPr>
      </w:pPr>
      <w:r w:rsidRPr="005B556C">
        <w:rPr>
          <w:rFonts w:asciiTheme="minorHAnsi" w:hAnsiTheme="minorHAnsi"/>
          <w:sz w:val="22"/>
          <w:szCs w:val="22"/>
        </w:rPr>
        <w:t>Objednatel je oprávněn od Rámcové dohody odstoupit ve vztahu k jednotlivým Dodavatelům z důvodů stanovených právními předpisy pro odstoupení od smlouvy nebo sjednaných Rámcovou dohodou.</w:t>
      </w:r>
    </w:p>
    <w:p w:rsidR="004E4CA1" w:rsidRPr="005B556C" w:rsidRDefault="004E4CA1" w:rsidP="004E4CA1">
      <w:pPr>
        <w:suppressAutoHyphens/>
        <w:ind w:left="567"/>
        <w:rPr>
          <w:rFonts w:asciiTheme="minorHAnsi" w:hAnsiTheme="minorHAnsi"/>
          <w:sz w:val="22"/>
          <w:szCs w:val="22"/>
        </w:rPr>
      </w:pPr>
    </w:p>
    <w:p w:rsidR="004E4CA1" w:rsidRPr="005B556C" w:rsidRDefault="004E4CA1" w:rsidP="004E4CA1">
      <w:pPr>
        <w:numPr>
          <w:ilvl w:val="0"/>
          <w:numId w:val="1"/>
        </w:numPr>
        <w:suppressAutoHyphens/>
        <w:rPr>
          <w:rFonts w:asciiTheme="minorHAnsi" w:hAnsiTheme="minorHAnsi"/>
          <w:sz w:val="22"/>
          <w:szCs w:val="22"/>
        </w:rPr>
      </w:pPr>
      <w:r w:rsidRPr="005B556C">
        <w:rPr>
          <w:rFonts w:asciiTheme="minorHAnsi" w:hAnsiTheme="minorHAnsi"/>
          <w:sz w:val="22"/>
          <w:szCs w:val="22"/>
        </w:rPr>
        <w:t>Objednatel je oprávněn odstoupit od Rámcové dohody ve vztahu k jednotlivým Dodavatelům zejména:</w:t>
      </w:r>
    </w:p>
    <w:p w:rsidR="004E4CA1" w:rsidRPr="005B556C" w:rsidRDefault="004E4CA1" w:rsidP="00EB2370">
      <w:pPr>
        <w:numPr>
          <w:ilvl w:val="1"/>
          <w:numId w:val="1"/>
        </w:numPr>
        <w:suppressAutoHyphens/>
        <w:ind w:left="1276" w:hanging="709"/>
        <w:rPr>
          <w:rFonts w:asciiTheme="minorHAnsi" w:hAnsiTheme="minorHAnsi"/>
          <w:sz w:val="22"/>
          <w:szCs w:val="22"/>
        </w:rPr>
      </w:pPr>
      <w:r w:rsidRPr="005B556C">
        <w:rPr>
          <w:rFonts w:asciiTheme="minorHAnsi" w:hAnsiTheme="minorHAnsi"/>
          <w:sz w:val="22"/>
          <w:szCs w:val="22"/>
        </w:rPr>
        <w:t>nesplní-li Dodavatel nejméně třikrát povinnost podat řádnou nabídku do Minitendru</w:t>
      </w:r>
      <w:r w:rsidR="00D975EB" w:rsidRPr="005B556C">
        <w:rPr>
          <w:rFonts w:asciiTheme="minorHAnsi" w:hAnsiTheme="minorHAnsi"/>
          <w:sz w:val="22"/>
          <w:szCs w:val="22"/>
        </w:rPr>
        <w:t>;</w:t>
      </w:r>
    </w:p>
    <w:p w:rsidR="003C02F1" w:rsidRPr="005B556C" w:rsidRDefault="004E4CA1" w:rsidP="00EB2370">
      <w:pPr>
        <w:numPr>
          <w:ilvl w:val="1"/>
          <w:numId w:val="1"/>
        </w:numPr>
        <w:suppressAutoHyphens/>
        <w:ind w:left="1276" w:hanging="709"/>
        <w:rPr>
          <w:rFonts w:asciiTheme="minorHAnsi" w:hAnsiTheme="minorHAnsi"/>
          <w:sz w:val="22"/>
          <w:szCs w:val="22"/>
        </w:rPr>
      </w:pPr>
      <w:r w:rsidRPr="005B556C">
        <w:rPr>
          <w:rFonts w:asciiTheme="minorHAnsi" w:hAnsiTheme="minorHAnsi"/>
          <w:sz w:val="22"/>
          <w:szCs w:val="22"/>
        </w:rPr>
        <w:t>nesplní-li Dodavatel nejméně třikrát povinnost uzavřít Prováděcí smlouvu</w:t>
      </w:r>
      <w:r w:rsidR="00D975EB" w:rsidRPr="005B556C">
        <w:rPr>
          <w:rFonts w:asciiTheme="minorHAnsi" w:hAnsiTheme="minorHAnsi"/>
          <w:sz w:val="22"/>
          <w:szCs w:val="22"/>
        </w:rPr>
        <w:t>;</w:t>
      </w:r>
    </w:p>
    <w:p w:rsidR="004E4CA1" w:rsidRPr="005B556C" w:rsidRDefault="003C02F1" w:rsidP="00EB2370">
      <w:pPr>
        <w:numPr>
          <w:ilvl w:val="1"/>
          <w:numId w:val="1"/>
        </w:numPr>
        <w:suppressAutoHyphens/>
        <w:ind w:left="1276" w:hanging="709"/>
        <w:rPr>
          <w:rFonts w:asciiTheme="minorHAnsi" w:hAnsiTheme="minorHAnsi"/>
          <w:sz w:val="22"/>
          <w:szCs w:val="22"/>
        </w:rPr>
      </w:pPr>
      <w:r w:rsidRPr="005B556C">
        <w:rPr>
          <w:rFonts w:asciiTheme="minorHAnsi" w:hAnsiTheme="minorHAnsi"/>
          <w:sz w:val="22"/>
          <w:szCs w:val="22"/>
        </w:rPr>
        <w:t xml:space="preserve">ukáže-li se jako nepravdivé jakékoliv prohlášení Dodavatele uvedené v odstavci </w:t>
      </w:r>
      <w:r w:rsidRPr="005B556C">
        <w:rPr>
          <w:rFonts w:asciiTheme="minorHAnsi" w:hAnsiTheme="minorHAnsi"/>
          <w:sz w:val="22"/>
          <w:szCs w:val="22"/>
        </w:rPr>
        <w:fldChar w:fldCharType="begin"/>
      </w:r>
      <w:r w:rsidRPr="005B556C">
        <w:rPr>
          <w:rFonts w:asciiTheme="minorHAnsi" w:hAnsiTheme="minorHAnsi"/>
          <w:sz w:val="22"/>
          <w:szCs w:val="22"/>
        </w:rPr>
        <w:instrText xml:space="preserve"> REF _Ref380406284 \r \h </w:instrText>
      </w:r>
      <w:r w:rsidR="005B556C" w:rsidRPr="005B556C">
        <w:rPr>
          <w:rFonts w:asciiTheme="minorHAnsi" w:hAnsiTheme="minorHAnsi"/>
          <w:sz w:val="22"/>
          <w:szCs w:val="22"/>
        </w:rPr>
        <w:instrText xml:space="preserve"> \* MERGEFORMAT </w:instrText>
      </w:r>
      <w:r w:rsidRPr="005B556C">
        <w:rPr>
          <w:rFonts w:asciiTheme="minorHAnsi" w:hAnsiTheme="minorHAnsi"/>
          <w:sz w:val="22"/>
          <w:szCs w:val="22"/>
        </w:rPr>
      </w:r>
      <w:r w:rsidRPr="005B556C">
        <w:rPr>
          <w:rFonts w:asciiTheme="minorHAnsi" w:hAnsiTheme="minorHAnsi"/>
          <w:sz w:val="22"/>
          <w:szCs w:val="22"/>
        </w:rPr>
        <w:fldChar w:fldCharType="separate"/>
      </w:r>
      <w:r w:rsidR="00E03B8C">
        <w:rPr>
          <w:rFonts w:asciiTheme="minorHAnsi" w:hAnsiTheme="minorHAnsi"/>
          <w:sz w:val="22"/>
          <w:szCs w:val="22"/>
        </w:rPr>
        <w:t>62</w:t>
      </w:r>
      <w:r w:rsidRPr="005B556C">
        <w:rPr>
          <w:rFonts w:asciiTheme="minorHAnsi" w:hAnsiTheme="minorHAnsi"/>
          <w:sz w:val="22"/>
          <w:szCs w:val="22"/>
        </w:rPr>
        <w:fldChar w:fldCharType="end"/>
      </w:r>
      <w:r w:rsidRPr="005B556C">
        <w:rPr>
          <w:rFonts w:asciiTheme="minorHAnsi" w:hAnsiTheme="minorHAnsi"/>
          <w:sz w:val="22"/>
          <w:szCs w:val="22"/>
        </w:rPr>
        <w:t xml:space="preserve"> Rámcové dohody nebo ocitne-li se Dodavatel ve stavu úpadku nebo hrozícího úpadku</w:t>
      </w:r>
      <w:r w:rsidR="004E4CA1" w:rsidRPr="005B556C">
        <w:rPr>
          <w:rFonts w:asciiTheme="minorHAnsi" w:hAnsiTheme="minorHAnsi"/>
          <w:sz w:val="22"/>
          <w:szCs w:val="22"/>
        </w:rPr>
        <w:t>.</w:t>
      </w:r>
    </w:p>
    <w:p w:rsidR="004E4CA1" w:rsidRPr="005B556C" w:rsidRDefault="004E4CA1" w:rsidP="004E4CA1">
      <w:pPr>
        <w:suppressAutoHyphens/>
        <w:ind w:left="567"/>
        <w:rPr>
          <w:rFonts w:asciiTheme="minorHAnsi" w:hAnsiTheme="minorHAnsi"/>
          <w:sz w:val="22"/>
          <w:szCs w:val="22"/>
        </w:rPr>
      </w:pPr>
    </w:p>
    <w:p w:rsidR="004E4CA1" w:rsidRPr="005B556C" w:rsidRDefault="004E4CA1" w:rsidP="004E4CA1">
      <w:pPr>
        <w:numPr>
          <w:ilvl w:val="0"/>
          <w:numId w:val="1"/>
        </w:numPr>
        <w:suppressAutoHyphens/>
        <w:rPr>
          <w:rFonts w:asciiTheme="minorHAnsi" w:hAnsiTheme="minorHAnsi"/>
          <w:sz w:val="22"/>
          <w:szCs w:val="22"/>
        </w:rPr>
      </w:pPr>
      <w:r w:rsidRPr="005B556C">
        <w:rPr>
          <w:rFonts w:asciiTheme="minorHAnsi" w:hAnsiTheme="minorHAnsi"/>
          <w:sz w:val="22"/>
          <w:szCs w:val="22"/>
        </w:rPr>
        <w:t>Objednatel si vyhrazuje právo:</w:t>
      </w:r>
    </w:p>
    <w:p w:rsidR="004E4CA1" w:rsidRPr="005B556C" w:rsidRDefault="004E4CA1" w:rsidP="00EB2370">
      <w:pPr>
        <w:numPr>
          <w:ilvl w:val="1"/>
          <w:numId w:val="1"/>
        </w:numPr>
        <w:suppressAutoHyphens/>
        <w:ind w:left="1276" w:hanging="709"/>
        <w:rPr>
          <w:rFonts w:asciiTheme="minorHAnsi" w:hAnsiTheme="minorHAnsi"/>
          <w:sz w:val="22"/>
          <w:szCs w:val="22"/>
        </w:rPr>
      </w:pPr>
      <w:r w:rsidRPr="005B556C">
        <w:rPr>
          <w:rFonts w:asciiTheme="minorHAnsi" w:hAnsiTheme="minorHAnsi"/>
          <w:sz w:val="22"/>
          <w:szCs w:val="22"/>
        </w:rPr>
        <w:t>zrušit Minitendr, v rámci něhož by byl povinen uzavřít Prováděcí smlouvu s Dodavatelem, vůči němuž od Rámcové dohody odstoupil</w:t>
      </w:r>
      <w:r w:rsidR="001D7AFE" w:rsidRPr="005B556C">
        <w:rPr>
          <w:rFonts w:asciiTheme="minorHAnsi" w:hAnsiTheme="minorHAnsi"/>
          <w:sz w:val="22"/>
          <w:szCs w:val="22"/>
        </w:rPr>
        <w:t>;</w:t>
      </w:r>
    </w:p>
    <w:p w:rsidR="004E4CA1" w:rsidRPr="005B556C" w:rsidRDefault="004E4CA1" w:rsidP="00EB2370">
      <w:pPr>
        <w:numPr>
          <w:ilvl w:val="1"/>
          <w:numId w:val="1"/>
        </w:numPr>
        <w:suppressAutoHyphens/>
        <w:ind w:left="1276" w:hanging="709"/>
        <w:rPr>
          <w:rFonts w:asciiTheme="minorHAnsi" w:hAnsiTheme="minorHAnsi"/>
          <w:sz w:val="22"/>
          <w:szCs w:val="22"/>
        </w:rPr>
      </w:pPr>
      <w:r w:rsidRPr="005B556C">
        <w:rPr>
          <w:rFonts w:asciiTheme="minorHAnsi" w:hAnsiTheme="minorHAnsi"/>
          <w:sz w:val="22"/>
          <w:szCs w:val="22"/>
        </w:rPr>
        <w:t>neuzavřít Prováděcí smlouvu s Dodavatelem, vůči němuž od Rámcové dohody odstoupil</w:t>
      </w:r>
      <w:r w:rsidR="001D7AFE" w:rsidRPr="005B556C">
        <w:rPr>
          <w:rFonts w:asciiTheme="minorHAnsi" w:hAnsiTheme="minorHAnsi"/>
          <w:sz w:val="22"/>
          <w:szCs w:val="22"/>
        </w:rPr>
        <w:t>.</w:t>
      </w:r>
    </w:p>
    <w:bookmarkEnd w:id="32"/>
    <w:bookmarkEnd w:id="34"/>
    <w:p w:rsidR="005F515D" w:rsidRPr="005B556C" w:rsidRDefault="005F515D" w:rsidP="005F515D">
      <w:pPr>
        <w:suppressAutoHyphens/>
        <w:ind w:left="567"/>
        <w:rPr>
          <w:rFonts w:asciiTheme="minorHAnsi" w:hAnsiTheme="minorHAnsi"/>
          <w:sz w:val="22"/>
          <w:szCs w:val="22"/>
        </w:rPr>
      </w:pPr>
    </w:p>
    <w:p w:rsidR="005F515D" w:rsidRPr="005B556C" w:rsidRDefault="005F515D" w:rsidP="005F515D">
      <w:pPr>
        <w:suppressAutoHyphens/>
        <w:ind w:left="567"/>
        <w:rPr>
          <w:rFonts w:asciiTheme="minorHAnsi" w:hAnsiTheme="minorHAnsi"/>
          <w:sz w:val="22"/>
          <w:szCs w:val="22"/>
        </w:rPr>
      </w:pPr>
    </w:p>
    <w:p w:rsidR="009E0EC2" w:rsidRPr="005B556C" w:rsidRDefault="009E0EC2" w:rsidP="009E0EC2">
      <w:pPr>
        <w:pStyle w:val="Nadpis1"/>
        <w:rPr>
          <w:rFonts w:asciiTheme="minorHAnsi" w:hAnsiTheme="minorHAnsi"/>
        </w:rPr>
      </w:pPr>
      <w:bookmarkStart w:id="35" w:name="_Toc383117525"/>
      <w:r w:rsidRPr="005B556C">
        <w:rPr>
          <w:rFonts w:asciiTheme="minorHAnsi" w:hAnsiTheme="minorHAnsi"/>
        </w:rPr>
        <w:t>PROHLÁŠENÍ SMLUVNÍCH STRAN</w:t>
      </w:r>
      <w:bookmarkEnd w:id="35"/>
    </w:p>
    <w:p w:rsidR="009E0EC2" w:rsidRPr="005B556C" w:rsidRDefault="009E0EC2" w:rsidP="009E0EC2">
      <w:pPr>
        <w:keepNext/>
        <w:suppressAutoHyphens/>
        <w:rPr>
          <w:rFonts w:asciiTheme="minorHAnsi" w:hAnsiTheme="minorHAnsi"/>
          <w:sz w:val="22"/>
          <w:szCs w:val="22"/>
        </w:rPr>
      </w:pPr>
    </w:p>
    <w:p w:rsidR="009E0EC2" w:rsidRPr="005B556C" w:rsidRDefault="009E0EC2" w:rsidP="009E0EC2">
      <w:pPr>
        <w:numPr>
          <w:ilvl w:val="0"/>
          <w:numId w:val="1"/>
        </w:numPr>
        <w:suppressAutoHyphens/>
        <w:rPr>
          <w:rFonts w:asciiTheme="minorHAnsi" w:hAnsiTheme="minorHAnsi"/>
          <w:sz w:val="22"/>
          <w:szCs w:val="22"/>
        </w:rPr>
      </w:pPr>
      <w:bookmarkStart w:id="36" w:name="_Ref380406284"/>
      <w:r w:rsidRPr="005B556C">
        <w:rPr>
          <w:rFonts w:asciiTheme="minorHAnsi" w:hAnsiTheme="minorHAnsi"/>
          <w:sz w:val="22"/>
          <w:szCs w:val="22"/>
        </w:rPr>
        <w:t xml:space="preserve">Dodavatel prohlašuje, že není v úpadku ani ve stavu hrozícího úpadku, a že mu není známo, že by vůči němu bylo zahájeno insolvenční řízení. Rovněž prohlašuje, že vůči němu není v právní moci žádné soudní rozhodnutí, případně rozhodnutí správního, </w:t>
      </w:r>
      <w:r w:rsidRPr="005B556C">
        <w:rPr>
          <w:rFonts w:asciiTheme="minorHAnsi" w:hAnsiTheme="minorHAnsi"/>
          <w:sz w:val="22"/>
          <w:szCs w:val="22"/>
        </w:rPr>
        <w:lastRenderedPageBreak/>
        <w:t>daňového či jiného orgánu na plnění, které by mohlo být důvodem zahájení exekučního řízení na majetek Dodavatele a že mu není známo, že by vůči němu takové řízení bylo zahájeno.</w:t>
      </w:r>
      <w:bookmarkEnd w:id="36"/>
    </w:p>
    <w:p w:rsidR="009E0EC2" w:rsidRPr="005B556C" w:rsidRDefault="009E0EC2" w:rsidP="009E0EC2">
      <w:pPr>
        <w:suppressAutoHyphens/>
        <w:rPr>
          <w:rFonts w:asciiTheme="minorHAnsi" w:hAnsiTheme="minorHAnsi"/>
          <w:sz w:val="22"/>
          <w:szCs w:val="22"/>
        </w:rPr>
      </w:pPr>
    </w:p>
    <w:p w:rsidR="009E0EC2" w:rsidRPr="005B556C" w:rsidRDefault="009E0EC2" w:rsidP="009E0EC2">
      <w:pPr>
        <w:numPr>
          <w:ilvl w:val="0"/>
          <w:numId w:val="1"/>
        </w:numPr>
        <w:suppressAutoHyphens/>
        <w:rPr>
          <w:rFonts w:asciiTheme="minorHAnsi" w:hAnsiTheme="minorHAnsi"/>
          <w:sz w:val="22"/>
          <w:szCs w:val="22"/>
        </w:rPr>
      </w:pPr>
      <w:r w:rsidRPr="005B556C">
        <w:rPr>
          <w:rFonts w:asciiTheme="minorHAnsi" w:hAnsiTheme="minorHAnsi"/>
          <w:sz w:val="22"/>
          <w:szCs w:val="22"/>
        </w:rPr>
        <w:t xml:space="preserve">Dodavatel prohlašuje, že se v dostatečném rozsahu seznámil s veškerými požadavky Objednatele </w:t>
      </w:r>
      <w:r w:rsidR="00677748" w:rsidRPr="005B556C">
        <w:rPr>
          <w:rFonts w:asciiTheme="minorHAnsi" w:hAnsiTheme="minorHAnsi"/>
          <w:sz w:val="22"/>
          <w:szCs w:val="22"/>
        </w:rPr>
        <w:t>podle</w:t>
      </w:r>
      <w:r w:rsidRPr="005B556C">
        <w:rPr>
          <w:rFonts w:asciiTheme="minorHAnsi" w:hAnsiTheme="minorHAnsi"/>
          <w:sz w:val="22"/>
          <w:szCs w:val="22"/>
        </w:rPr>
        <w:t xml:space="preserve"> </w:t>
      </w:r>
      <w:r w:rsidR="00DC3820" w:rsidRPr="005B556C">
        <w:rPr>
          <w:rFonts w:asciiTheme="minorHAnsi" w:hAnsiTheme="minorHAnsi"/>
          <w:sz w:val="22"/>
          <w:szCs w:val="22"/>
        </w:rPr>
        <w:t>zadávací dokumentace Zadávacího řízení</w:t>
      </w:r>
      <w:r w:rsidRPr="005B556C">
        <w:rPr>
          <w:rFonts w:asciiTheme="minorHAnsi" w:hAnsiTheme="minorHAnsi"/>
          <w:sz w:val="22"/>
          <w:szCs w:val="22"/>
        </w:rPr>
        <w:t>, přičemž si není vědom žádných překážek, které by mu bránily v poskytnutí sjednaného plnění v souladu s Rámcov</w:t>
      </w:r>
      <w:r w:rsidR="00A931D0" w:rsidRPr="005B556C">
        <w:rPr>
          <w:rFonts w:asciiTheme="minorHAnsi" w:hAnsiTheme="minorHAnsi"/>
          <w:sz w:val="22"/>
          <w:szCs w:val="22"/>
        </w:rPr>
        <w:t>ou dohodou</w:t>
      </w:r>
      <w:r w:rsidR="00DC3820" w:rsidRPr="005B556C">
        <w:rPr>
          <w:rFonts w:asciiTheme="minorHAnsi" w:hAnsiTheme="minorHAnsi"/>
          <w:sz w:val="22"/>
          <w:szCs w:val="22"/>
        </w:rPr>
        <w:t xml:space="preserve"> a Prováděcími smlouvami</w:t>
      </w:r>
      <w:r w:rsidRPr="005B556C">
        <w:rPr>
          <w:rFonts w:asciiTheme="minorHAnsi" w:hAnsiTheme="minorHAnsi"/>
          <w:sz w:val="22"/>
          <w:szCs w:val="22"/>
        </w:rPr>
        <w:t>.</w:t>
      </w:r>
    </w:p>
    <w:p w:rsidR="009E0EC2" w:rsidRPr="005B556C" w:rsidRDefault="009E0EC2" w:rsidP="009E0EC2">
      <w:pPr>
        <w:suppressAutoHyphens/>
        <w:rPr>
          <w:rFonts w:asciiTheme="minorHAnsi" w:hAnsiTheme="minorHAnsi"/>
          <w:sz w:val="22"/>
          <w:szCs w:val="22"/>
        </w:rPr>
      </w:pPr>
    </w:p>
    <w:p w:rsidR="009E0EC2" w:rsidRPr="005B556C" w:rsidRDefault="009E0EC2" w:rsidP="009E0EC2">
      <w:pPr>
        <w:numPr>
          <w:ilvl w:val="0"/>
          <w:numId w:val="1"/>
        </w:numPr>
        <w:suppressAutoHyphens/>
        <w:rPr>
          <w:rFonts w:asciiTheme="minorHAnsi" w:hAnsiTheme="minorHAnsi"/>
          <w:sz w:val="22"/>
          <w:szCs w:val="22"/>
        </w:rPr>
      </w:pPr>
      <w:r w:rsidRPr="005B556C">
        <w:rPr>
          <w:rFonts w:asciiTheme="minorHAnsi" w:hAnsiTheme="minorHAnsi"/>
          <w:sz w:val="22"/>
          <w:szCs w:val="22"/>
        </w:rPr>
        <w:t>Dodavatel na sebe přebírá nebezpečí změny okolností ve smyslu § 1765 Občanského zákoníku.</w:t>
      </w:r>
    </w:p>
    <w:p w:rsidR="009E0EC2" w:rsidRPr="005B556C" w:rsidRDefault="009E0EC2" w:rsidP="00E13999">
      <w:pPr>
        <w:tabs>
          <w:tab w:val="left" w:pos="3120"/>
        </w:tabs>
        <w:suppressAutoHyphens/>
        <w:rPr>
          <w:rFonts w:asciiTheme="minorHAnsi" w:hAnsiTheme="minorHAnsi"/>
          <w:sz w:val="22"/>
          <w:szCs w:val="22"/>
        </w:rPr>
      </w:pPr>
    </w:p>
    <w:p w:rsidR="009E0EC2" w:rsidRPr="005B556C" w:rsidRDefault="009E0EC2" w:rsidP="009E0EC2">
      <w:pPr>
        <w:numPr>
          <w:ilvl w:val="0"/>
          <w:numId w:val="1"/>
        </w:numPr>
        <w:suppressAutoHyphens/>
        <w:rPr>
          <w:rFonts w:asciiTheme="minorHAnsi" w:hAnsiTheme="minorHAnsi"/>
          <w:sz w:val="22"/>
          <w:szCs w:val="22"/>
        </w:rPr>
      </w:pPr>
      <w:r w:rsidRPr="005B556C">
        <w:rPr>
          <w:rFonts w:asciiTheme="minorHAnsi" w:hAnsiTheme="minorHAnsi"/>
          <w:sz w:val="22"/>
          <w:szCs w:val="22"/>
        </w:rPr>
        <w:t>Dodavatel si je vědom, že je ve smyslu § 2 písm. e) zákona č. 320/2001 Sb., o finanční kontrole ve veřejné správě a o změně některých zákonů, ve znění pozdějších předpisů, povinen spolupůsobit při výkonu finanční kontroly.</w:t>
      </w:r>
    </w:p>
    <w:p w:rsidR="009E0EC2" w:rsidRPr="005B556C" w:rsidRDefault="009E0EC2" w:rsidP="009E0EC2">
      <w:pPr>
        <w:suppressAutoHyphens/>
        <w:rPr>
          <w:rFonts w:asciiTheme="minorHAnsi" w:hAnsiTheme="minorHAnsi"/>
          <w:sz w:val="22"/>
          <w:szCs w:val="22"/>
        </w:rPr>
      </w:pPr>
    </w:p>
    <w:p w:rsidR="009E0EC2" w:rsidRPr="005B556C" w:rsidRDefault="009E0EC2" w:rsidP="009E0EC2">
      <w:pPr>
        <w:pStyle w:val="Odstavec"/>
        <w:widowControl/>
        <w:numPr>
          <w:ilvl w:val="0"/>
          <w:numId w:val="1"/>
        </w:numPr>
        <w:rPr>
          <w:rFonts w:asciiTheme="minorHAnsi" w:hAnsiTheme="minorHAnsi"/>
          <w:color w:val="auto"/>
          <w:sz w:val="22"/>
          <w:szCs w:val="22"/>
        </w:rPr>
      </w:pPr>
      <w:r w:rsidRPr="005B556C">
        <w:rPr>
          <w:rFonts w:asciiTheme="minorHAnsi" w:hAnsiTheme="minorHAnsi"/>
          <w:color w:val="auto"/>
          <w:sz w:val="22"/>
          <w:szCs w:val="22"/>
        </w:rPr>
        <w:t xml:space="preserve">Smluvní strany prohlašují, že identifikační údaje uvedené v článku </w:t>
      </w:r>
      <w:r w:rsidR="004F7A1B" w:rsidRPr="005B556C">
        <w:rPr>
          <w:rFonts w:asciiTheme="minorHAnsi" w:hAnsiTheme="minorHAnsi"/>
          <w:sz w:val="22"/>
          <w:szCs w:val="22"/>
        </w:rPr>
        <w:fldChar w:fldCharType="begin"/>
      </w:r>
      <w:r w:rsidR="004F7A1B" w:rsidRPr="005B556C">
        <w:rPr>
          <w:rFonts w:asciiTheme="minorHAnsi" w:hAnsiTheme="minorHAnsi"/>
          <w:sz w:val="22"/>
          <w:szCs w:val="22"/>
        </w:rPr>
        <w:instrText xml:space="preserve"> REF _Ref470009693 \r \h  \* MERGEFORMAT </w:instrText>
      </w:r>
      <w:r w:rsidR="004F7A1B" w:rsidRPr="005B556C">
        <w:rPr>
          <w:rFonts w:asciiTheme="minorHAnsi" w:hAnsiTheme="minorHAnsi"/>
          <w:sz w:val="22"/>
          <w:szCs w:val="22"/>
        </w:rPr>
      </w:r>
      <w:r w:rsidR="004F7A1B" w:rsidRPr="005B556C">
        <w:rPr>
          <w:rFonts w:asciiTheme="minorHAnsi" w:hAnsiTheme="minorHAnsi"/>
          <w:sz w:val="22"/>
          <w:szCs w:val="22"/>
        </w:rPr>
        <w:fldChar w:fldCharType="separate"/>
      </w:r>
      <w:r w:rsidR="00E03B8C">
        <w:rPr>
          <w:rFonts w:asciiTheme="minorHAnsi" w:hAnsiTheme="minorHAnsi"/>
          <w:sz w:val="22"/>
          <w:szCs w:val="22"/>
        </w:rPr>
        <w:t>I</w:t>
      </w:r>
      <w:r w:rsidR="004F7A1B" w:rsidRPr="005B556C">
        <w:rPr>
          <w:rFonts w:asciiTheme="minorHAnsi" w:hAnsiTheme="minorHAnsi"/>
          <w:sz w:val="22"/>
          <w:szCs w:val="22"/>
        </w:rPr>
        <w:fldChar w:fldCharType="end"/>
      </w:r>
      <w:r w:rsidRPr="005B556C">
        <w:rPr>
          <w:rFonts w:asciiTheme="minorHAnsi" w:hAnsiTheme="minorHAnsi"/>
          <w:color w:val="auto"/>
          <w:sz w:val="22"/>
          <w:szCs w:val="22"/>
        </w:rPr>
        <w:t xml:space="preserve">. Rámcové </w:t>
      </w:r>
      <w:r w:rsidR="00A931D0" w:rsidRPr="005B556C">
        <w:rPr>
          <w:rFonts w:asciiTheme="minorHAnsi" w:hAnsiTheme="minorHAnsi"/>
          <w:color w:val="auto"/>
          <w:sz w:val="22"/>
          <w:szCs w:val="22"/>
        </w:rPr>
        <w:t>dohody</w:t>
      </w:r>
      <w:r w:rsidRPr="005B556C">
        <w:rPr>
          <w:rFonts w:asciiTheme="minorHAnsi" w:hAnsiTheme="minorHAnsi"/>
          <w:color w:val="auto"/>
          <w:sz w:val="22"/>
          <w:szCs w:val="22"/>
        </w:rPr>
        <w:t xml:space="preserve"> odpovídají aktuálnímu stavu</w:t>
      </w:r>
      <w:r w:rsidR="00051D69" w:rsidRPr="005B556C">
        <w:rPr>
          <w:rFonts w:asciiTheme="minorHAnsi" w:hAnsiTheme="minorHAnsi"/>
          <w:color w:val="auto"/>
          <w:sz w:val="22"/>
          <w:szCs w:val="22"/>
        </w:rPr>
        <w:t>,</w:t>
      </w:r>
      <w:r w:rsidRPr="005B556C">
        <w:rPr>
          <w:rFonts w:asciiTheme="minorHAnsi" w:hAnsiTheme="minorHAnsi"/>
          <w:color w:val="auto"/>
          <w:sz w:val="22"/>
          <w:szCs w:val="22"/>
        </w:rPr>
        <w:t xml:space="preserve"> a že osobami jednajícími při uzavření Rámcové </w:t>
      </w:r>
      <w:r w:rsidR="00A931D0" w:rsidRPr="005B556C">
        <w:rPr>
          <w:rFonts w:asciiTheme="minorHAnsi" w:hAnsiTheme="minorHAnsi"/>
          <w:color w:val="auto"/>
          <w:sz w:val="22"/>
          <w:szCs w:val="22"/>
        </w:rPr>
        <w:t>dohody</w:t>
      </w:r>
      <w:r w:rsidRPr="005B556C">
        <w:rPr>
          <w:rFonts w:asciiTheme="minorHAnsi" w:hAnsiTheme="minorHAnsi"/>
          <w:color w:val="auto"/>
          <w:sz w:val="22"/>
          <w:szCs w:val="22"/>
        </w:rPr>
        <w:t xml:space="preserve"> jsou osoby oprávněné </w:t>
      </w:r>
      <w:r w:rsidR="00DC3820" w:rsidRPr="005B556C">
        <w:rPr>
          <w:rFonts w:asciiTheme="minorHAnsi" w:hAnsiTheme="minorHAnsi"/>
          <w:color w:val="auto"/>
          <w:sz w:val="22"/>
          <w:szCs w:val="22"/>
        </w:rPr>
        <w:t>zastupovat</w:t>
      </w:r>
      <w:r w:rsidRPr="005B556C">
        <w:rPr>
          <w:rFonts w:asciiTheme="minorHAnsi" w:hAnsiTheme="minorHAnsi"/>
          <w:color w:val="auto"/>
          <w:sz w:val="22"/>
          <w:szCs w:val="22"/>
        </w:rPr>
        <w:t xml:space="preserve"> Smluvní strany bez jakéhokoliv omezení vnitřními předpisy Smluvních stran.</w:t>
      </w:r>
    </w:p>
    <w:p w:rsidR="009E0EC2" w:rsidRPr="005B556C" w:rsidRDefault="009E0EC2" w:rsidP="009E0EC2">
      <w:pPr>
        <w:pStyle w:val="Odstavec"/>
        <w:widowControl/>
        <w:ind w:firstLine="0"/>
        <w:rPr>
          <w:rFonts w:asciiTheme="minorHAnsi" w:hAnsiTheme="minorHAnsi"/>
          <w:color w:val="auto"/>
          <w:sz w:val="22"/>
          <w:szCs w:val="22"/>
        </w:rPr>
      </w:pPr>
    </w:p>
    <w:p w:rsidR="009E0EC2" w:rsidRPr="005B556C" w:rsidRDefault="009E0EC2" w:rsidP="009E0EC2">
      <w:pPr>
        <w:pStyle w:val="Odstavec"/>
        <w:widowControl/>
        <w:numPr>
          <w:ilvl w:val="0"/>
          <w:numId w:val="1"/>
        </w:numPr>
        <w:rPr>
          <w:rFonts w:asciiTheme="minorHAnsi" w:hAnsiTheme="minorHAnsi"/>
          <w:color w:val="auto"/>
          <w:sz w:val="22"/>
          <w:szCs w:val="22"/>
        </w:rPr>
      </w:pPr>
      <w:r w:rsidRPr="005B556C">
        <w:rPr>
          <w:rFonts w:asciiTheme="minorHAnsi" w:hAnsiTheme="minorHAnsi"/>
          <w:color w:val="auto"/>
          <w:sz w:val="22"/>
          <w:szCs w:val="22"/>
        </w:rPr>
        <w:t xml:space="preserve">Jakékoliv změny údajů uvedených v článku </w:t>
      </w:r>
      <w:r w:rsidR="004F7A1B" w:rsidRPr="005B556C">
        <w:rPr>
          <w:rFonts w:asciiTheme="minorHAnsi" w:hAnsiTheme="minorHAnsi"/>
          <w:sz w:val="22"/>
          <w:szCs w:val="22"/>
        </w:rPr>
        <w:fldChar w:fldCharType="begin"/>
      </w:r>
      <w:r w:rsidR="004F7A1B" w:rsidRPr="005B556C">
        <w:rPr>
          <w:rFonts w:asciiTheme="minorHAnsi" w:hAnsiTheme="minorHAnsi"/>
          <w:sz w:val="22"/>
          <w:szCs w:val="22"/>
        </w:rPr>
        <w:instrText xml:space="preserve"> REF _Ref470009699 \r \h  \* MERGEFORMAT </w:instrText>
      </w:r>
      <w:r w:rsidR="004F7A1B" w:rsidRPr="005B556C">
        <w:rPr>
          <w:rFonts w:asciiTheme="minorHAnsi" w:hAnsiTheme="minorHAnsi"/>
          <w:sz w:val="22"/>
          <w:szCs w:val="22"/>
        </w:rPr>
      </w:r>
      <w:r w:rsidR="004F7A1B" w:rsidRPr="005B556C">
        <w:rPr>
          <w:rFonts w:asciiTheme="minorHAnsi" w:hAnsiTheme="minorHAnsi"/>
          <w:sz w:val="22"/>
          <w:szCs w:val="22"/>
        </w:rPr>
        <w:fldChar w:fldCharType="separate"/>
      </w:r>
      <w:r w:rsidR="00E03B8C">
        <w:rPr>
          <w:rFonts w:asciiTheme="minorHAnsi" w:hAnsiTheme="minorHAnsi"/>
          <w:sz w:val="22"/>
          <w:szCs w:val="22"/>
        </w:rPr>
        <w:t>I</w:t>
      </w:r>
      <w:r w:rsidR="004F7A1B" w:rsidRPr="005B556C">
        <w:rPr>
          <w:rFonts w:asciiTheme="minorHAnsi" w:hAnsiTheme="minorHAnsi"/>
          <w:sz w:val="22"/>
          <w:szCs w:val="22"/>
        </w:rPr>
        <w:fldChar w:fldCharType="end"/>
      </w:r>
      <w:r w:rsidRPr="005B556C">
        <w:rPr>
          <w:rFonts w:asciiTheme="minorHAnsi" w:hAnsiTheme="minorHAnsi"/>
          <w:color w:val="auto"/>
          <w:sz w:val="22"/>
          <w:szCs w:val="22"/>
        </w:rPr>
        <w:t xml:space="preserve">. Rámcové </w:t>
      </w:r>
      <w:r w:rsidR="00A931D0" w:rsidRPr="005B556C">
        <w:rPr>
          <w:rFonts w:asciiTheme="minorHAnsi" w:hAnsiTheme="minorHAnsi"/>
          <w:color w:val="auto"/>
          <w:sz w:val="22"/>
          <w:szCs w:val="22"/>
        </w:rPr>
        <w:t>dohody</w:t>
      </w:r>
      <w:r w:rsidRPr="005B556C">
        <w:rPr>
          <w:rFonts w:asciiTheme="minorHAnsi" w:hAnsiTheme="minorHAnsi"/>
          <w:color w:val="auto"/>
          <w:sz w:val="22"/>
          <w:szCs w:val="22"/>
        </w:rPr>
        <w:t xml:space="preserve">, jež nastanou v době po uzavření Rámcové </w:t>
      </w:r>
      <w:r w:rsidR="00A931D0" w:rsidRPr="005B556C">
        <w:rPr>
          <w:rFonts w:asciiTheme="minorHAnsi" w:hAnsiTheme="minorHAnsi"/>
          <w:color w:val="auto"/>
          <w:sz w:val="22"/>
          <w:szCs w:val="22"/>
        </w:rPr>
        <w:t>dohody</w:t>
      </w:r>
      <w:r w:rsidRPr="005B556C">
        <w:rPr>
          <w:rFonts w:asciiTheme="minorHAnsi" w:hAnsiTheme="minorHAnsi"/>
          <w:color w:val="auto"/>
          <w:sz w:val="22"/>
          <w:szCs w:val="22"/>
        </w:rPr>
        <w:t>, jsou Smluvní strany povinny bez zbytečného odkladu písemně sdělit druhé Smluvní straně.</w:t>
      </w:r>
    </w:p>
    <w:p w:rsidR="009E0EC2" w:rsidRPr="005B556C" w:rsidRDefault="009E0EC2" w:rsidP="009E0EC2">
      <w:pPr>
        <w:suppressAutoHyphens/>
        <w:rPr>
          <w:rFonts w:asciiTheme="minorHAnsi" w:hAnsiTheme="minorHAnsi"/>
          <w:sz w:val="22"/>
          <w:szCs w:val="22"/>
        </w:rPr>
      </w:pPr>
    </w:p>
    <w:p w:rsidR="009E0EC2" w:rsidRPr="005B556C" w:rsidRDefault="009E0EC2" w:rsidP="009E0EC2">
      <w:pPr>
        <w:pStyle w:val="Odstavec"/>
        <w:widowControl/>
        <w:numPr>
          <w:ilvl w:val="0"/>
          <w:numId w:val="1"/>
        </w:numPr>
        <w:rPr>
          <w:rFonts w:asciiTheme="minorHAnsi" w:hAnsiTheme="minorHAnsi"/>
          <w:color w:val="auto"/>
          <w:sz w:val="22"/>
          <w:szCs w:val="22"/>
        </w:rPr>
      </w:pPr>
      <w:r w:rsidRPr="005B556C">
        <w:rPr>
          <w:rFonts w:asciiTheme="minorHAnsi" w:hAnsiTheme="minorHAnsi"/>
          <w:color w:val="auto"/>
          <w:sz w:val="22"/>
          <w:szCs w:val="22"/>
        </w:rPr>
        <w:t>V případě, že se kterékoliv prohlášení některé ze Smluvních stran uvedené v Rámcov</w:t>
      </w:r>
      <w:r w:rsidR="00A931D0" w:rsidRPr="005B556C">
        <w:rPr>
          <w:rFonts w:asciiTheme="minorHAnsi" w:hAnsiTheme="minorHAnsi"/>
          <w:color w:val="auto"/>
          <w:sz w:val="22"/>
          <w:szCs w:val="22"/>
        </w:rPr>
        <w:t>é dohodě</w:t>
      </w:r>
      <w:r w:rsidRPr="005B556C">
        <w:rPr>
          <w:rFonts w:asciiTheme="minorHAnsi" w:hAnsiTheme="minorHAnsi"/>
          <w:color w:val="auto"/>
          <w:sz w:val="22"/>
          <w:szCs w:val="22"/>
        </w:rPr>
        <w:t xml:space="preserve"> ukáže býti nepravdivým, odpovídá tato Smluvní strana za škodu a nemajetkovou újmu, která nepravdivostí prohlášení nebo v souvislosti s ní druhé Smluvní straně vznikla.</w:t>
      </w:r>
    </w:p>
    <w:p w:rsidR="00EE7737" w:rsidRPr="005B556C" w:rsidRDefault="00EE7737" w:rsidP="009E0EC2">
      <w:pPr>
        <w:pStyle w:val="Odstavec"/>
        <w:widowControl/>
        <w:ind w:left="567" w:firstLine="0"/>
        <w:rPr>
          <w:rFonts w:asciiTheme="minorHAnsi" w:hAnsiTheme="minorHAnsi"/>
          <w:color w:val="auto"/>
          <w:sz w:val="22"/>
          <w:szCs w:val="22"/>
        </w:rPr>
      </w:pPr>
    </w:p>
    <w:p w:rsidR="009E0EC2" w:rsidRPr="005B556C" w:rsidRDefault="009E0EC2" w:rsidP="009E0EC2">
      <w:pPr>
        <w:pStyle w:val="Odstavec"/>
        <w:widowControl/>
        <w:ind w:left="567" w:firstLine="0"/>
        <w:rPr>
          <w:rFonts w:asciiTheme="minorHAnsi" w:hAnsiTheme="minorHAnsi"/>
          <w:color w:val="auto"/>
          <w:sz w:val="22"/>
          <w:szCs w:val="22"/>
        </w:rPr>
      </w:pPr>
    </w:p>
    <w:p w:rsidR="009E0EC2" w:rsidRPr="005B556C" w:rsidRDefault="009E0EC2" w:rsidP="009E0EC2">
      <w:pPr>
        <w:pStyle w:val="Nadpis1"/>
        <w:rPr>
          <w:rFonts w:asciiTheme="minorHAnsi" w:hAnsiTheme="minorHAnsi"/>
        </w:rPr>
      </w:pPr>
      <w:bookmarkStart w:id="37" w:name="_Toc383117526"/>
      <w:r w:rsidRPr="005B556C">
        <w:rPr>
          <w:rFonts w:asciiTheme="minorHAnsi" w:hAnsiTheme="minorHAnsi"/>
        </w:rPr>
        <w:t>OSTATNÍ UJEDNÁNÍ</w:t>
      </w:r>
      <w:bookmarkEnd w:id="37"/>
    </w:p>
    <w:p w:rsidR="009E0EC2" w:rsidRPr="005B556C" w:rsidRDefault="009E0EC2" w:rsidP="009E0EC2">
      <w:pPr>
        <w:keepNext/>
        <w:suppressAutoHyphens/>
        <w:rPr>
          <w:rFonts w:asciiTheme="minorHAnsi" w:hAnsiTheme="minorHAnsi"/>
          <w:sz w:val="22"/>
          <w:szCs w:val="22"/>
        </w:rPr>
      </w:pPr>
    </w:p>
    <w:p w:rsidR="009E0EC2" w:rsidRPr="005B556C" w:rsidRDefault="009E0EC2" w:rsidP="009E0EC2">
      <w:pPr>
        <w:numPr>
          <w:ilvl w:val="0"/>
          <w:numId w:val="1"/>
        </w:numPr>
        <w:tabs>
          <w:tab w:val="left" w:pos="567"/>
        </w:tabs>
        <w:suppressAutoHyphens/>
        <w:rPr>
          <w:rFonts w:asciiTheme="minorHAnsi" w:hAnsiTheme="minorHAnsi"/>
          <w:sz w:val="22"/>
          <w:szCs w:val="22"/>
        </w:rPr>
      </w:pPr>
      <w:r w:rsidRPr="005B556C">
        <w:rPr>
          <w:rFonts w:asciiTheme="minorHAnsi" w:hAnsiTheme="minorHAnsi"/>
          <w:sz w:val="22"/>
          <w:szCs w:val="22"/>
        </w:rPr>
        <w:t>Dodavatel je povinen neprodleně písemně informovat Objednatele o skutečnostech majících i potencionálně vliv na pl</w:t>
      </w:r>
      <w:r w:rsidR="005B12C0" w:rsidRPr="005B556C">
        <w:rPr>
          <w:rFonts w:asciiTheme="minorHAnsi" w:hAnsiTheme="minorHAnsi"/>
          <w:sz w:val="22"/>
          <w:szCs w:val="22"/>
        </w:rPr>
        <w:t>nění povinností vyplývajících z</w:t>
      </w:r>
      <w:r w:rsidRPr="005B556C">
        <w:rPr>
          <w:rFonts w:asciiTheme="minorHAnsi" w:hAnsiTheme="minorHAnsi"/>
          <w:sz w:val="22"/>
          <w:szCs w:val="22"/>
        </w:rPr>
        <w:t xml:space="preserve"> </w:t>
      </w:r>
      <w:r w:rsidR="00F17D77" w:rsidRPr="005B556C">
        <w:rPr>
          <w:rFonts w:asciiTheme="minorHAnsi" w:hAnsiTheme="minorHAnsi"/>
          <w:sz w:val="22"/>
          <w:szCs w:val="22"/>
        </w:rPr>
        <w:t>Rámcové dohody nebo</w:t>
      </w:r>
      <w:r w:rsidR="005B12C0" w:rsidRPr="005B556C">
        <w:rPr>
          <w:rFonts w:asciiTheme="minorHAnsi" w:hAnsiTheme="minorHAnsi"/>
          <w:sz w:val="22"/>
          <w:szCs w:val="22"/>
        </w:rPr>
        <w:t xml:space="preserve"> </w:t>
      </w:r>
      <w:r w:rsidR="00E95781" w:rsidRPr="005B556C">
        <w:rPr>
          <w:rFonts w:asciiTheme="minorHAnsi" w:hAnsiTheme="minorHAnsi"/>
          <w:sz w:val="22"/>
          <w:szCs w:val="22"/>
        </w:rPr>
        <w:t xml:space="preserve">Prováděcích </w:t>
      </w:r>
      <w:r w:rsidR="00CE330B" w:rsidRPr="005B556C">
        <w:rPr>
          <w:rFonts w:asciiTheme="minorHAnsi" w:hAnsiTheme="minorHAnsi"/>
          <w:sz w:val="22"/>
          <w:szCs w:val="22"/>
        </w:rPr>
        <w:t xml:space="preserve">smluv </w:t>
      </w:r>
      <w:r w:rsidR="00E95781" w:rsidRPr="005B556C">
        <w:rPr>
          <w:rFonts w:asciiTheme="minorHAnsi" w:hAnsiTheme="minorHAnsi"/>
          <w:sz w:val="22"/>
          <w:szCs w:val="22"/>
        </w:rPr>
        <w:t xml:space="preserve">uzavřených v </w:t>
      </w:r>
      <w:r w:rsidR="00CE330B" w:rsidRPr="005B556C">
        <w:rPr>
          <w:rFonts w:asciiTheme="minorHAnsi" w:hAnsiTheme="minorHAnsi"/>
          <w:sz w:val="22"/>
          <w:szCs w:val="22"/>
        </w:rPr>
        <w:t>souvislosti s ní</w:t>
      </w:r>
      <w:r w:rsidR="005B12C0" w:rsidRPr="005B556C">
        <w:rPr>
          <w:rFonts w:asciiTheme="minorHAnsi" w:hAnsiTheme="minorHAnsi"/>
          <w:sz w:val="22"/>
          <w:szCs w:val="22"/>
        </w:rPr>
        <w:t xml:space="preserve"> </w:t>
      </w:r>
      <w:r w:rsidRPr="005B556C">
        <w:rPr>
          <w:rFonts w:asciiTheme="minorHAnsi" w:hAnsiTheme="minorHAnsi"/>
          <w:sz w:val="22"/>
          <w:szCs w:val="22"/>
        </w:rPr>
        <w:t>a není-li to možné, nejpozději následující den poté, kdy příslušná skutečnost nastane nebo Dodavatel zjistí, že by nastat mohla. Současně je Dodavatel povinen učinit veškeré nezbytné kroky vedoucí k eliminaci případné škody hrozící Objednateli.</w:t>
      </w:r>
    </w:p>
    <w:p w:rsidR="00F17D77" w:rsidRPr="005B556C" w:rsidRDefault="00F17D77" w:rsidP="00F17D77">
      <w:pPr>
        <w:tabs>
          <w:tab w:val="left" w:pos="567"/>
        </w:tabs>
        <w:suppressAutoHyphens/>
        <w:ind w:left="567"/>
        <w:rPr>
          <w:rFonts w:asciiTheme="minorHAnsi" w:hAnsiTheme="minorHAnsi"/>
          <w:sz w:val="22"/>
          <w:szCs w:val="22"/>
        </w:rPr>
      </w:pPr>
    </w:p>
    <w:p w:rsidR="00F17D77" w:rsidRPr="005B556C" w:rsidRDefault="00E13999" w:rsidP="00F17D77">
      <w:pPr>
        <w:numPr>
          <w:ilvl w:val="0"/>
          <w:numId w:val="1"/>
        </w:numPr>
        <w:suppressAutoHyphens/>
        <w:rPr>
          <w:rFonts w:asciiTheme="minorHAnsi" w:hAnsiTheme="minorHAnsi"/>
          <w:sz w:val="22"/>
          <w:szCs w:val="22"/>
        </w:rPr>
      </w:pPr>
      <w:r w:rsidRPr="005B556C">
        <w:rPr>
          <w:rFonts w:asciiTheme="minorHAnsi" w:hAnsiTheme="minorHAnsi"/>
          <w:sz w:val="22"/>
          <w:szCs w:val="22"/>
        </w:rPr>
        <w:t xml:space="preserve">Dodavatel </w:t>
      </w:r>
      <w:r w:rsidR="00F17D77" w:rsidRPr="005B556C">
        <w:rPr>
          <w:rFonts w:asciiTheme="minorHAnsi" w:hAnsiTheme="minorHAnsi"/>
          <w:sz w:val="22"/>
          <w:szCs w:val="22"/>
        </w:rPr>
        <w:t>bere na vědomí, že Objednatel je povinným subjektem podle zákona č.</w:t>
      </w:r>
      <w:r w:rsidR="00B1660D" w:rsidRPr="005B556C">
        <w:rPr>
          <w:rFonts w:asciiTheme="minorHAnsi" w:hAnsiTheme="minorHAnsi"/>
          <w:sz w:val="22"/>
          <w:szCs w:val="22"/>
        </w:rPr>
        <w:t> </w:t>
      </w:r>
      <w:r w:rsidR="00F17D77" w:rsidRPr="005B556C">
        <w:rPr>
          <w:rFonts w:asciiTheme="minorHAnsi" w:hAnsiTheme="minorHAnsi"/>
          <w:sz w:val="22"/>
          <w:szCs w:val="22"/>
        </w:rPr>
        <w:t>106/1999</w:t>
      </w:r>
      <w:r w:rsidR="00B1660D" w:rsidRPr="005B556C">
        <w:rPr>
          <w:rFonts w:asciiTheme="minorHAnsi" w:hAnsiTheme="minorHAnsi"/>
          <w:sz w:val="22"/>
          <w:szCs w:val="22"/>
        </w:rPr>
        <w:t> </w:t>
      </w:r>
      <w:r w:rsidR="00F17D77" w:rsidRPr="005B556C">
        <w:rPr>
          <w:rFonts w:asciiTheme="minorHAnsi" w:hAnsiTheme="minorHAnsi"/>
          <w:sz w:val="22"/>
          <w:szCs w:val="22"/>
        </w:rPr>
        <w:t>Sb., o svobodném přístupu k informacím, ve znění pozdějších předpisů.</w:t>
      </w:r>
    </w:p>
    <w:p w:rsidR="00F17D77" w:rsidRPr="005B556C" w:rsidRDefault="00F17D77" w:rsidP="00F17D77">
      <w:pPr>
        <w:suppressAutoHyphens/>
        <w:ind w:left="567"/>
        <w:rPr>
          <w:rFonts w:asciiTheme="minorHAnsi" w:hAnsiTheme="minorHAnsi"/>
          <w:sz w:val="22"/>
          <w:szCs w:val="22"/>
        </w:rPr>
      </w:pPr>
    </w:p>
    <w:p w:rsidR="00F17D77" w:rsidRPr="005B556C" w:rsidRDefault="00E13999" w:rsidP="003E65CA">
      <w:pPr>
        <w:numPr>
          <w:ilvl w:val="0"/>
          <w:numId w:val="1"/>
        </w:numPr>
        <w:suppressAutoHyphens/>
        <w:rPr>
          <w:rFonts w:asciiTheme="minorHAnsi" w:hAnsiTheme="minorHAnsi"/>
          <w:sz w:val="22"/>
          <w:szCs w:val="22"/>
        </w:rPr>
      </w:pPr>
      <w:r w:rsidRPr="005B556C">
        <w:rPr>
          <w:rFonts w:asciiTheme="minorHAnsi" w:hAnsiTheme="minorHAnsi"/>
          <w:sz w:val="22"/>
          <w:szCs w:val="22"/>
        </w:rPr>
        <w:t xml:space="preserve">Dodavatel </w:t>
      </w:r>
      <w:r w:rsidR="00F17D77" w:rsidRPr="005B556C">
        <w:rPr>
          <w:rFonts w:asciiTheme="minorHAnsi" w:hAnsiTheme="minorHAnsi"/>
          <w:sz w:val="22"/>
          <w:szCs w:val="22"/>
        </w:rPr>
        <w:t xml:space="preserve">souhlasí se zveřejněním </w:t>
      </w:r>
      <w:r w:rsidR="00686211" w:rsidRPr="005B556C">
        <w:rPr>
          <w:rFonts w:asciiTheme="minorHAnsi" w:hAnsiTheme="minorHAnsi"/>
          <w:sz w:val="22"/>
          <w:szCs w:val="22"/>
        </w:rPr>
        <w:t xml:space="preserve">Rámcové dohody a Prováděcích smluv </w:t>
      </w:r>
      <w:r w:rsidR="00F17D77" w:rsidRPr="005B556C">
        <w:rPr>
          <w:rFonts w:asciiTheme="minorHAnsi" w:hAnsiTheme="minorHAnsi"/>
          <w:sz w:val="22"/>
          <w:szCs w:val="22"/>
        </w:rPr>
        <w:t>v souladu</w:t>
      </w:r>
      <w:r w:rsidR="003010E5" w:rsidRPr="005B556C">
        <w:rPr>
          <w:rFonts w:asciiTheme="minorHAnsi" w:hAnsiTheme="minorHAnsi"/>
          <w:sz w:val="22"/>
          <w:szCs w:val="22"/>
        </w:rPr>
        <w:t xml:space="preserve"> s </w:t>
      </w:r>
      <w:r w:rsidR="00F17D77" w:rsidRPr="005B556C">
        <w:rPr>
          <w:rFonts w:asciiTheme="minorHAnsi" w:hAnsiTheme="minorHAnsi"/>
          <w:sz w:val="22"/>
          <w:szCs w:val="22"/>
        </w:rPr>
        <w:t xml:space="preserve">povinnostmi Objednatele za podmínek vyplývajících z příslušných právních předpisů, zejména souhlasí se </w:t>
      </w:r>
      <w:r w:rsidR="00CC630C" w:rsidRPr="005B556C">
        <w:rPr>
          <w:rFonts w:asciiTheme="minorHAnsi" w:hAnsiTheme="minorHAnsi"/>
          <w:sz w:val="22"/>
          <w:szCs w:val="22"/>
        </w:rPr>
        <w:t>z</w:t>
      </w:r>
      <w:r w:rsidR="00F17D77" w:rsidRPr="005B556C">
        <w:rPr>
          <w:rFonts w:asciiTheme="minorHAnsi" w:hAnsiTheme="minorHAnsi"/>
          <w:sz w:val="22"/>
          <w:szCs w:val="22"/>
        </w:rPr>
        <w:t xml:space="preserve">veřejněním </w:t>
      </w:r>
      <w:r w:rsidR="00686211" w:rsidRPr="005B556C">
        <w:rPr>
          <w:rFonts w:asciiTheme="minorHAnsi" w:hAnsiTheme="minorHAnsi"/>
          <w:sz w:val="22"/>
          <w:szCs w:val="22"/>
        </w:rPr>
        <w:t xml:space="preserve">Rámcové dohody a Prováděcích smluv </w:t>
      </w:r>
      <w:r w:rsidR="00F17D77" w:rsidRPr="005B556C">
        <w:rPr>
          <w:rFonts w:asciiTheme="minorHAnsi" w:hAnsiTheme="minorHAnsi"/>
          <w:sz w:val="22"/>
          <w:szCs w:val="22"/>
        </w:rPr>
        <w:t xml:space="preserve">včetně všech </w:t>
      </w:r>
      <w:r w:rsidR="003010E5" w:rsidRPr="005B556C">
        <w:rPr>
          <w:rFonts w:asciiTheme="minorHAnsi" w:hAnsiTheme="minorHAnsi"/>
          <w:sz w:val="22"/>
          <w:szCs w:val="22"/>
        </w:rPr>
        <w:t>jejich změn a </w:t>
      </w:r>
      <w:r w:rsidR="00686211" w:rsidRPr="005B556C">
        <w:rPr>
          <w:rFonts w:asciiTheme="minorHAnsi" w:hAnsiTheme="minorHAnsi"/>
          <w:sz w:val="22"/>
          <w:szCs w:val="22"/>
        </w:rPr>
        <w:t>dodatků,</w:t>
      </w:r>
      <w:r w:rsidR="00F17D77" w:rsidRPr="005B556C">
        <w:rPr>
          <w:rFonts w:asciiTheme="minorHAnsi" w:hAnsiTheme="minorHAnsi"/>
          <w:sz w:val="22"/>
          <w:szCs w:val="22"/>
        </w:rPr>
        <w:t xml:space="preserve"> výše skutečně uhrazené ceny na základě </w:t>
      </w:r>
      <w:r w:rsidR="00686211" w:rsidRPr="005B556C">
        <w:rPr>
          <w:rFonts w:asciiTheme="minorHAnsi" w:hAnsiTheme="minorHAnsi"/>
          <w:sz w:val="22"/>
          <w:szCs w:val="22"/>
        </w:rPr>
        <w:t xml:space="preserve">Rámcové dohody a Prováděcích smluv </w:t>
      </w:r>
      <w:r w:rsidR="003010E5" w:rsidRPr="005B556C">
        <w:rPr>
          <w:rFonts w:asciiTheme="minorHAnsi" w:hAnsiTheme="minorHAnsi"/>
          <w:sz w:val="22"/>
          <w:szCs w:val="22"/>
        </w:rPr>
        <w:t>a </w:t>
      </w:r>
      <w:r w:rsidR="00F17D77" w:rsidRPr="005B556C">
        <w:rPr>
          <w:rFonts w:asciiTheme="minorHAnsi" w:hAnsiTheme="minorHAnsi"/>
          <w:sz w:val="22"/>
          <w:szCs w:val="22"/>
        </w:rPr>
        <w:t>dalších údajů na profilu</w:t>
      </w:r>
      <w:r w:rsidR="00686211" w:rsidRPr="005B556C">
        <w:rPr>
          <w:rFonts w:asciiTheme="minorHAnsi" w:hAnsiTheme="minorHAnsi"/>
          <w:sz w:val="22"/>
          <w:szCs w:val="22"/>
        </w:rPr>
        <w:t xml:space="preserve"> zadavatele</w:t>
      </w:r>
      <w:r w:rsidR="00F17D77" w:rsidRPr="005B556C">
        <w:rPr>
          <w:rFonts w:asciiTheme="minorHAnsi" w:hAnsiTheme="minorHAnsi"/>
          <w:sz w:val="22"/>
          <w:szCs w:val="22"/>
        </w:rPr>
        <w:t xml:space="preserve"> Objednatele </w:t>
      </w:r>
      <w:r w:rsidR="00A835CE" w:rsidRPr="005B556C">
        <w:rPr>
          <w:rFonts w:asciiTheme="minorHAnsi" w:hAnsiTheme="minorHAnsi"/>
          <w:sz w:val="22"/>
          <w:szCs w:val="22"/>
        </w:rPr>
        <w:t>podle § </w:t>
      </w:r>
      <w:r w:rsidR="00686211" w:rsidRPr="005B556C">
        <w:rPr>
          <w:rFonts w:asciiTheme="minorHAnsi" w:hAnsiTheme="minorHAnsi"/>
          <w:sz w:val="22"/>
          <w:szCs w:val="22"/>
        </w:rPr>
        <w:t xml:space="preserve">219 </w:t>
      </w:r>
      <w:r w:rsidRPr="005B556C">
        <w:rPr>
          <w:rFonts w:asciiTheme="minorHAnsi" w:hAnsiTheme="minorHAnsi"/>
          <w:sz w:val="22"/>
          <w:szCs w:val="22"/>
        </w:rPr>
        <w:t>Z</w:t>
      </w:r>
      <w:r w:rsidR="00686211" w:rsidRPr="005B556C">
        <w:rPr>
          <w:rFonts w:asciiTheme="minorHAnsi" w:hAnsiTheme="minorHAnsi"/>
          <w:sz w:val="22"/>
          <w:szCs w:val="22"/>
        </w:rPr>
        <w:t>ákona o zadávání veřejných zakázek a v</w:t>
      </w:r>
      <w:r w:rsidR="00A835CE" w:rsidRPr="005B556C">
        <w:rPr>
          <w:rFonts w:asciiTheme="minorHAnsi" w:hAnsiTheme="minorHAnsi"/>
          <w:sz w:val="22"/>
          <w:szCs w:val="22"/>
        </w:rPr>
        <w:t xml:space="preserve"> registru smluv podle zákona č. </w:t>
      </w:r>
      <w:r w:rsidR="00686211" w:rsidRPr="005B556C">
        <w:rPr>
          <w:rFonts w:asciiTheme="minorHAnsi" w:hAnsiTheme="minorHAnsi"/>
          <w:sz w:val="22"/>
          <w:szCs w:val="22"/>
        </w:rPr>
        <w:t xml:space="preserve">340/2015 Sb., o zvláštních podmínkách účinnosti některých smluv, </w:t>
      </w:r>
      <w:r w:rsidR="00686211" w:rsidRPr="005B556C">
        <w:rPr>
          <w:rFonts w:asciiTheme="minorHAnsi" w:hAnsiTheme="minorHAnsi"/>
          <w:sz w:val="22"/>
          <w:szCs w:val="22"/>
        </w:rPr>
        <w:lastRenderedPageBreak/>
        <w:t>uveřejňování těchto smluv a o registru smluv (zákon o registru smluv)</w:t>
      </w:r>
      <w:r w:rsidR="00F17D77" w:rsidRPr="005B556C">
        <w:rPr>
          <w:rFonts w:asciiTheme="minorHAnsi" w:hAnsiTheme="minorHAnsi"/>
          <w:sz w:val="22"/>
          <w:szCs w:val="22"/>
        </w:rPr>
        <w:t>.</w:t>
      </w:r>
      <w:r w:rsidR="00CC79C8" w:rsidRPr="005B556C">
        <w:rPr>
          <w:rFonts w:asciiTheme="minorHAnsi" w:hAnsiTheme="minorHAnsi"/>
          <w:sz w:val="22"/>
          <w:szCs w:val="22"/>
        </w:rPr>
        <w:t xml:space="preserve"> Rámcovou dohodu a Prováděcí smlouvy bude podle vůle Smluvních stran na profilu zadavatele a v registru smluv v souladu s příslušnými právními předpisy, zejména ve lhůtách stanovených příslušnými právními předpisy, zveřejňovat Objednatel.</w:t>
      </w:r>
    </w:p>
    <w:p w:rsidR="00F17D77" w:rsidRPr="005B556C" w:rsidRDefault="00F17D77" w:rsidP="00686211">
      <w:pPr>
        <w:suppressAutoHyphens/>
        <w:ind w:left="567"/>
        <w:rPr>
          <w:rFonts w:asciiTheme="minorHAnsi" w:hAnsiTheme="minorHAnsi"/>
          <w:sz w:val="22"/>
          <w:szCs w:val="22"/>
        </w:rPr>
      </w:pPr>
    </w:p>
    <w:p w:rsidR="009E0EC2" w:rsidRPr="005B556C" w:rsidRDefault="009E0EC2" w:rsidP="009E0EC2">
      <w:pPr>
        <w:numPr>
          <w:ilvl w:val="0"/>
          <w:numId w:val="1"/>
        </w:numPr>
        <w:suppressAutoHyphens/>
        <w:rPr>
          <w:rFonts w:asciiTheme="minorHAnsi" w:hAnsiTheme="minorHAnsi"/>
          <w:sz w:val="22"/>
          <w:szCs w:val="22"/>
        </w:rPr>
      </w:pPr>
      <w:r w:rsidRPr="005B556C">
        <w:rPr>
          <w:rFonts w:asciiTheme="minorHAnsi" w:hAnsiTheme="minorHAnsi"/>
          <w:sz w:val="22"/>
          <w:szCs w:val="22"/>
        </w:rPr>
        <w:t>Dodavatel není oprávněn postoupit žádnou svou pohledávk</w:t>
      </w:r>
      <w:r w:rsidR="003010E5" w:rsidRPr="005B556C">
        <w:rPr>
          <w:rFonts w:asciiTheme="minorHAnsi" w:hAnsiTheme="minorHAnsi"/>
          <w:sz w:val="22"/>
          <w:szCs w:val="22"/>
        </w:rPr>
        <w:t>u za Objednatelem vyplývající z </w:t>
      </w:r>
      <w:r w:rsidR="00ED5E5C" w:rsidRPr="005B556C">
        <w:rPr>
          <w:rFonts w:asciiTheme="minorHAnsi" w:hAnsiTheme="minorHAnsi"/>
          <w:sz w:val="22"/>
          <w:szCs w:val="22"/>
        </w:rPr>
        <w:t xml:space="preserve">Rámcové dohody </w:t>
      </w:r>
      <w:r w:rsidRPr="005B556C">
        <w:rPr>
          <w:rFonts w:asciiTheme="minorHAnsi" w:hAnsiTheme="minorHAnsi"/>
          <w:sz w:val="22"/>
          <w:szCs w:val="22"/>
        </w:rPr>
        <w:t xml:space="preserve">nebo vzniklou v souvislosti s </w:t>
      </w:r>
      <w:r w:rsidR="005B12C0" w:rsidRPr="005B556C">
        <w:rPr>
          <w:rFonts w:asciiTheme="minorHAnsi" w:hAnsiTheme="minorHAnsi"/>
          <w:sz w:val="22"/>
          <w:szCs w:val="22"/>
        </w:rPr>
        <w:t>Rámcovou dohodou</w:t>
      </w:r>
      <w:r w:rsidRPr="005B556C">
        <w:rPr>
          <w:rFonts w:asciiTheme="minorHAnsi" w:hAnsiTheme="minorHAnsi"/>
          <w:sz w:val="22"/>
          <w:szCs w:val="22"/>
        </w:rPr>
        <w:t>.</w:t>
      </w:r>
    </w:p>
    <w:p w:rsidR="009E0EC2" w:rsidRPr="005B556C" w:rsidRDefault="009E0EC2" w:rsidP="009E0EC2">
      <w:pPr>
        <w:suppressAutoHyphens/>
        <w:rPr>
          <w:rFonts w:asciiTheme="minorHAnsi" w:hAnsiTheme="minorHAnsi"/>
          <w:sz w:val="22"/>
          <w:szCs w:val="22"/>
        </w:rPr>
      </w:pPr>
    </w:p>
    <w:p w:rsidR="009E0EC2" w:rsidRPr="005B556C" w:rsidRDefault="009E0EC2" w:rsidP="009E0EC2">
      <w:pPr>
        <w:numPr>
          <w:ilvl w:val="0"/>
          <w:numId w:val="1"/>
        </w:numPr>
        <w:suppressAutoHyphens/>
        <w:rPr>
          <w:rFonts w:asciiTheme="minorHAnsi" w:hAnsiTheme="minorHAnsi"/>
          <w:sz w:val="22"/>
          <w:szCs w:val="22"/>
        </w:rPr>
      </w:pPr>
      <w:r w:rsidRPr="005B556C">
        <w:rPr>
          <w:rFonts w:asciiTheme="minorHAnsi" w:hAnsiTheme="minorHAnsi"/>
          <w:sz w:val="22"/>
          <w:szCs w:val="22"/>
        </w:rPr>
        <w:t xml:space="preserve">Dodavatel není oprávněn provést jednostranné započtení žádné své pohledávky za Objednatelem vyplývající z </w:t>
      </w:r>
      <w:r w:rsidR="005B12C0" w:rsidRPr="005B556C">
        <w:rPr>
          <w:rFonts w:asciiTheme="minorHAnsi" w:hAnsiTheme="minorHAnsi"/>
          <w:sz w:val="22"/>
          <w:szCs w:val="22"/>
        </w:rPr>
        <w:t>Rámcové dohody nebo vzniklé v souvislosti s</w:t>
      </w:r>
      <w:r w:rsidRPr="005B556C">
        <w:rPr>
          <w:rFonts w:asciiTheme="minorHAnsi" w:hAnsiTheme="minorHAnsi"/>
          <w:sz w:val="22"/>
          <w:szCs w:val="22"/>
        </w:rPr>
        <w:t xml:space="preserve"> </w:t>
      </w:r>
      <w:r w:rsidR="005B12C0" w:rsidRPr="005B556C">
        <w:rPr>
          <w:rFonts w:asciiTheme="minorHAnsi" w:hAnsiTheme="minorHAnsi"/>
          <w:sz w:val="22"/>
          <w:szCs w:val="22"/>
        </w:rPr>
        <w:t xml:space="preserve">Rámcovou dohodou </w:t>
      </w:r>
      <w:r w:rsidRPr="005B556C">
        <w:rPr>
          <w:rFonts w:asciiTheme="minorHAnsi" w:hAnsiTheme="minorHAnsi"/>
          <w:sz w:val="22"/>
          <w:szCs w:val="22"/>
        </w:rPr>
        <w:t>na jakoukoliv pohledávku Objednatele za Dodavatelem.</w:t>
      </w:r>
    </w:p>
    <w:p w:rsidR="009E0EC2" w:rsidRPr="005B556C" w:rsidRDefault="009E0EC2" w:rsidP="009E0EC2">
      <w:pPr>
        <w:suppressAutoHyphens/>
        <w:rPr>
          <w:rFonts w:asciiTheme="minorHAnsi" w:hAnsiTheme="minorHAnsi"/>
          <w:sz w:val="22"/>
          <w:szCs w:val="22"/>
        </w:rPr>
      </w:pPr>
    </w:p>
    <w:p w:rsidR="009E0EC2" w:rsidRPr="005B556C" w:rsidRDefault="009E0EC2" w:rsidP="009E0EC2">
      <w:pPr>
        <w:numPr>
          <w:ilvl w:val="0"/>
          <w:numId w:val="1"/>
        </w:numPr>
        <w:suppressAutoHyphens/>
        <w:rPr>
          <w:rFonts w:asciiTheme="minorHAnsi" w:hAnsiTheme="minorHAnsi"/>
          <w:sz w:val="22"/>
          <w:szCs w:val="22"/>
        </w:rPr>
      </w:pPr>
      <w:r w:rsidRPr="005B556C">
        <w:rPr>
          <w:rFonts w:asciiTheme="minorHAnsi" w:hAnsiTheme="minorHAnsi"/>
          <w:sz w:val="22"/>
          <w:szCs w:val="22"/>
        </w:rPr>
        <w:t xml:space="preserve">Objednatel je oprávněn provést jednostranné započtení jakékoliv své splatné i nesplatné pohledávky za Dodavatelem vyplývající z </w:t>
      </w:r>
      <w:r w:rsidR="005B12C0" w:rsidRPr="005B556C">
        <w:rPr>
          <w:rFonts w:asciiTheme="minorHAnsi" w:hAnsiTheme="minorHAnsi"/>
          <w:sz w:val="22"/>
          <w:szCs w:val="22"/>
        </w:rPr>
        <w:t xml:space="preserve">Rámcové dohody </w:t>
      </w:r>
      <w:r w:rsidR="003010E5" w:rsidRPr="005B556C">
        <w:rPr>
          <w:rFonts w:asciiTheme="minorHAnsi" w:hAnsiTheme="minorHAnsi"/>
          <w:sz w:val="22"/>
          <w:szCs w:val="22"/>
        </w:rPr>
        <w:t>nebo vzniklé v souvislosti s </w:t>
      </w:r>
      <w:r w:rsidR="005B12C0" w:rsidRPr="005B556C">
        <w:rPr>
          <w:rFonts w:asciiTheme="minorHAnsi" w:hAnsiTheme="minorHAnsi"/>
          <w:sz w:val="22"/>
          <w:szCs w:val="22"/>
        </w:rPr>
        <w:t xml:space="preserve">Rámcovou dohodou </w:t>
      </w:r>
      <w:r w:rsidRPr="005B556C">
        <w:rPr>
          <w:rFonts w:asciiTheme="minorHAnsi" w:hAnsiTheme="minorHAnsi"/>
          <w:sz w:val="22"/>
          <w:szCs w:val="22"/>
        </w:rPr>
        <w:t>(zejména smluvní pokut</w:t>
      </w:r>
      <w:r w:rsidR="00ED5E5C" w:rsidRPr="005B556C">
        <w:rPr>
          <w:rFonts w:asciiTheme="minorHAnsi" w:hAnsiTheme="minorHAnsi"/>
          <w:sz w:val="22"/>
          <w:szCs w:val="22"/>
        </w:rPr>
        <w:t>y</w:t>
      </w:r>
      <w:r w:rsidRPr="005B556C">
        <w:rPr>
          <w:rFonts w:asciiTheme="minorHAnsi" w:hAnsiTheme="minorHAnsi"/>
          <w:sz w:val="22"/>
          <w:szCs w:val="22"/>
        </w:rPr>
        <w:t>) na splatné i nesplatné pohledávky Dodavatele za Objednatelem.</w:t>
      </w:r>
    </w:p>
    <w:p w:rsidR="009E0EC2" w:rsidRPr="005B556C" w:rsidRDefault="009E0EC2" w:rsidP="009E0EC2">
      <w:pPr>
        <w:suppressAutoHyphens/>
        <w:rPr>
          <w:rFonts w:asciiTheme="minorHAnsi" w:hAnsiTheme="minorHAnsi"/>
          <w:sz w:val="22"/>
          <w:szCs w:val="22"/>
        </w:rPr>
      </w:pPr>
    </w:p>
    <w:p w:rsidR="009E0EC2" w:rsidRPr="005B556C" w:rsidRDefault="009E0EC2" w:rsidP="009E0EC2">
      <w:pPr>
        <w:numPr>
          <w:ilvl w:val="0"/>
          <w:numId w:val="1"/>
        </w:numPr>
        <w:suppressAutoHyphens/>
        <w:rPr>
          <w:rFonts w:asciiTheme="minorHAnsi" w:hAnsiTheme="minorHAnsi"/>
          <w:sz w:val="22"/>
          <w:szCs w:val="22"/>
        </w:rPr>
      </w:pPr>
      <w:r w:rsidRPr="005B556C">
        <w:rPr>
          <w:rFonts w:asciiTheme="minorHAnsi" w:hAnsiTheme="minorHAnsi"/>
          <w:sz w:val="22"/>
          <w:szCs w:val="22"/>
        </w:rPr>
        <w:t xml:space="preserve">Poruší-li Dodavatel v souvislosti s </w:t>
      </w:r>
      <w:r w:rsidR="005B12C0" w:rsidRPr="005B556C">
        <w:rPr>
          <w:rFonts w:asciiTheme="minorHAnsi" w:hAnsiTheme="minorHAnsi"/>
          <w:sz w:val="22"/>
          <w:szCs w:val="22"/>
        </w:rPr>
        <w:t xml:space="preserve">Rámcovou dohodou </w:t>
      </w:r>
      <w:r w:rsidRPr="005B556C">
        <w:rPr>
          <w:rFonts w:asciiTheme="minorHAnsi" w:hAnsiTheme="minorHAnsi"/>
          <w:sz w:val="22"/>
          <w:szCs w:val="22"/>
        </w:rPr>
        <w:t>jakoukoli svoji povinnost, nahradí Objednateli škodu a nemajetkovou újmu z toho vzniklou. Povinnosti k náhradě se Dodavatel zprostí, prokáže-li, že mu ve splnění povinnosti zabránila mimořádná nepředvídatelná a nepřekonatelná překážka vzniklá nezávisle na jeho vůli. Překážka vzniklá z osobních poměrů Dodavatele nebo vzniklá až v době, kdy byl Dodavatel s plněním povinnosti v prodlení, ani překážka, kterou byl Dodavatel povinen překonat, jej však povinnosti k náhradě nezprostí.</w:t>
      </w:r>
    </w:p>
    <w:p w:rsidR="009E0EC2" w:rsidRPr="005B556C" w:rsidRDefault="009E0EC2" w:rsidP="009E0EC2">
      <w:pPr>
        <w:suppressAutoHyphens/>
        <w:rPr>
          <w:rFonts w:asciiTheme="minorHAnsi" w:hAnsiTheme="minorHAnsi"/>
          <w:sz w:val="22"/>
          <w:szCs w:val="22"/>
        </w:rPr>
      </w:pPr>
    </w:p>
    <w:p w:rsidR="00221B74" w:rsidRPr="005B556C" w:rsidRDefault="009E0EC2" w:rsidP="009E0EC2">
      <w:pPr>
        <w:numPr>
          <w:ilvl w:val="0"/>
          <w:numId w:val="1"/>
        </w:numPr>
        <w:suppressAutoHyphens/>
        <w:rPr>
          <w:rFonts w:asciiTheme="minorHAnsi" w:hAnsiTheme="minorHAnsi"/>
          <w:sz w:val="22"/>
          <w:szCs w:val="22"/>
        </w:rPr>
      </w:pPr>
      <w:r w:rsidRPr="005B556C">
        <w:rPr>
          <w:rFonts w:asciiTheme="minorHAnsi" w:hAnsiTheme="minorHAnsi"/>
          <w:sz w:val="22"/>
          <w:szCs w:val="22"/>
        </w:rPr>
        <w:t>Písemnou formou (podobou) se rozumí</w:t>
      </w:r>
      <w:r w:rsidR="00ED0C4C" w:rsidRPr="005B556C">
        <w:rPr>
          <w:rFonts w:asciiTheme="minorHAnsi" w:hAnsiTheme="minorHAnsi"/>
          <w:sz w:val="22"/>
          <w:szCs w:val="22"/>
        </w:rPr>
        <w:t xml:space="preserve"> zejména</w:t>
      </w:r>
      <w:r w:rsidR="00221B74" w:rsidRPr="005B556C">
        <w:rPr>
          <w:rFonts w:asciiTheme="minorHAnsi" w:hAnsiTheme="minorHAnsi"/>
          <w:sz w:val="22"/>
          <w:szCs w:val="22"/>
        </w:rPr>
        <w:t>:</w:t>
      </w:r>
      <w:r w:rsidRPr="005B556C">
        <w:rPr>
          <w:rFonts w:asciiTheme="minorHAnsi" w:hAnsiTheme="minorHAnsi"/>
          <w:sz w:val="22"/>
          <w:szCs w:val="22"/>
        </w:rPr>
        <w:t xml:space="preserve"> </w:t>
      </w:r>
    </w:p>
    <w:p w:rsidR="00221B74" w:rsidRPr="005B556C" w:rsidRDefault="009E0EC2" w:rsidP="00EB2370">
      <w:pPr>
        <w:numPr>
          <w:ilvl w:val="1"/>
          <w:numId w:val="1"/>
        </w:numPr>
        <w:suppressAutoHyphens/>
        <w:ind w:left="1276" w:hanging="709"/>
        <w:rPr>
          <w:rFonts w:asciiTheme="minorHAnsi" w:hAnsiTheme="minorHAnsi"/>
          <w:sz w:val="22"/>
          <w:szCs w:val="22"/>
        </w:rPr>
      </w:pPr>
      <w:r w:rsidRPr="005B556C">
        <w:rPr>
          <w:rFonts w:asciiTheme="minorHAnsi" w:hAnsiTheme="minorHAnsi"/>
          <w:sz w:val="22"/>
          <w:szCs w:val="22"/>
        </w:rPr>
        <w:t>listina podepsaná oprávněnou osobou Smluvní strany</w:t>
      </w:r>
      <w:r w:rsidR="00221B74" w:rsidRPr="005B556C">
        <w:rPr>
          <w:rFonts w:asciiTheme="minorHAnsi" w:hAnsiTheme="minorHAnsi"/>
          <w:sz w:val="22"/>
          <w:szCs w:val="22"/>
        </w:rPr>
        <w:t>,</w:t>
      </w:r>
    </w:p>
    <w:p w:rsidR="00221B74" w:rsidRPr="005B556C" w:rsidRDefault="009E0EC2" w:rsidP="00EB2370">
      <w:pPr>
        <w:numPr>
          <w:ilvl w:val="1"/>
          <w:numId w:val="1"/>
        </w:numPr>
        <w:suppressAutoHyphens/>
        <w:ind w:left="1276" w:hanging="709"/>
        <w:rPr>
          <w:rFonts w:asciiTheme="minorHAnsi" w:hAnsiTheme="minorHAnsi"/>
          <w:sz w:val="22"/>
          <w:szCs w:val="22"/>
        </w:rPr>
      </w:pPr>
      <w:r w:rsidRPr="005B556C">
        <w:rPr>
          <w:rFonts w:asciiTheme="minorHAnsi" w:hAnsiTheme="minorHAnsi"/>
          <w:sz w:val="22"/>
          <w:szCs w:val="22"/>
        </w:rPr>
        <w:t>e</w:t>
      </w:r>
      <w:r w:rsidR="00470744" w:rsidRPr="005B556C">
        <w:rPr>
          <w:rFonts w:asciiTheme="minorHAnsi" w:hAnsiTheme="minorHAnsi"/>
          <w:sz w:val="22"/>
          <w:szCs w:val="22"/>
        </w:rPr>
        <w:t>-</w:t>
      </w:r>
      <w:r w:rsidRPr="005B556C">
        <w:rPr>
          <w:rFonts w:asciiTheme="minorHAnsi" w:hAnsiTheme="minorHAnsi"/>
          <w:sz w:val="22"/>
          <w:szCs w:val="22"/>
        </w:rPr>
        <w:t>mail podepsaný zaručeným elektronickým podpisem oprávněné osoby Smluvní strany</w:t>
      </w:r>
      <w:r w:rsidR="00221B74" w:rsidRPr="005B556C">
        <w:rPr>
          <w:rFonts w:asciiTheme="minorHAnsi" w:hAnsiTheme="minorHAnsi"/>
          <w:sz w:val="22"/>
          <w:szCs w:val="22"/>
        </w:rPr>
        <w:t>,</w:t>
      </w:r>
    </w:p>
    <w:p w:rsidR="00221B74" w:rsidRPr="005B556C" w:rsidRDefault="00221B74" w:rsidP="00EB2370">
      <w:pPr>
        <w:numPr>
          <w:ilvl w:val="1"/>
          <w:numId w:val="1"/>
        </w:numPr>
        <w:suppressAutoHyphens/>
        <w:ind w:left="1276" w:hanging="709"/>
        <w:rPr>
          <w:rFonts w:asciiTheme="minorHAnsi" w:hAnsiTheme="minorHAnsi"/>
          <w:sz w:val="22"/>
          <w:szCs w:val="22"/>
        </w:rPr>
      </w:pPr>
      <w:r w:rsidRPr="005B556C">
        <w:rPr>
          <w:rFonts w:asciiTheme="minorHAnsi" w:hAnsiTheme="minorHAnsi"/>
          <w:sz w:val="22"/>
          <w:szCs w:val="22"/>
        </w:rPr>
        <w:t>zpráva doručená do datové schránky Smluvní strany;</w:t>
      </w:r>
    </w:p>
    <w:p w:rsidR="008D2A0A" w:rsidRPr="005B556C" w:rsidRDefault="008B7325" w:rsidP="00EB2370">
      <w:pPr>
        <w:numPr>
          <w:ilvl w:val="1"/>
          <w:numId w:val="1"/>
        </w:numPr>
        <w:suppressAutoHyphens/>
        <w:ind w:left="1276" w:hanging="709"/>
        <w:rPr>
          <w:rFonts w:asciiTheme="minorHAnsi" w:hAnsiTheme="minorHAnsi"/>
          <w:sz w:val="22"/>
          <w:szCs w:val="22"/>
        </w:rPr>
      </w:pPr>
      <w:r w:rsidRPr="005B556C">
        <w:rPr>
          <w:rFonts w:asciiTheme="minorHAnsi" w:hAnsiTheme="minorHAnsi"/>
          <w:sz w:val="22"/>
          <w:szCs w:val="22"/>
        </w:rPr>
        <w:t>komunikace</w:t>
      </w:r>
      <w:r w:rsidR="00221B74" w:rsidRPr="005B556C">
        <w:rPr>
          <w:rFonts w:asciiTheme="minorHAnsi" w:hAnsiTheme="minorHAnsi"/>
          <w:sz w:val="22"/>
          <w:szCs w:val="22"/>
        </w:rPr>
        <w:t xml:space="preserve"> učiněn</w:t>
      </w:r>
      <w:r w:rsidR="008D2A0A" w:rsidRPr="005B556C">
        <w:rPr>
          <w:rFonts w:asciiTheme="minorHAnsi" w:hAnsiTheme="minorHAnsi"/>
          <w:sz w:val="22"/>
          <w:szCs w:val="22"/>
        </w:rPr>
        <w:t>á</w:t>
      </w:r>
      <w:r w:rsidR="00221B74" w:rsidRPr="005B556C">
        <w:rPr>
          <w:rFonts w:asciiTheme="minorHAnsi" w:hAnsiTheme="minorHAnsi"/>
          <w:sz w:val="22"/>
          <w:szCs w:val="22"/>
        </w:rPr>
        <w:t xml:space="preserve"> prostřednictvím elektronického nástroje </w:t>
      </w:r>
      <w:r w:rsidR="00384B85" w:rsidRPr="005B556C">
        <w:rPr>
          <w:rFonts w:asciiTheme="minorHAnsi" w:hAnsiTheme="minorHAnsi"/>
          <w:sz w:val="22"/>
          <w:szCs w:val="22"/>
        </w:rPr>
        <w:t>po</w:t>
      </w:r>
      <w:r w:rsidR="00221B74" w:rsidRPr="005B556C">
        <w:rPr>
          <w:rFonts w:asciiTheme="minorHAnsi" w:hAnsiTheme="minorHAnsi"/>
          <w:sz w:val="22"/>
          <w:szCs w:val="22"/>
        </w:rPr>
        <w:t>dle Zákona o zadávání veřejných zakázek</w:t>
      </w:r>
      <w:r w:rsidR="009E0EC2" w:rsidRPr="005B556C">
        <w:rPr>
          <w:rFonts w:asciiTheme="minorHAnsi" w:hAnsiTheme="minorHAnsi"/>
          <w:sz w:val="22"/>
          <w:szCs w:val="22"/>
        </w:rPr>
        <w:t>.</w:t>
      </w:r>
    </w:p>
    <w:p w:rsidR="008D2A0A" w:rsidRPr="005B556C" w:rsidRDefault="008D2A0A" w:rsidP="00642D7E">
      <w:pPr>
        <w:suppressAutoHyphens/>
        <w:ind w:left="567"/>
        <w:rPr>
          <w:rFonts w:asciiTheme="minorHAnsi" w:hAnsiTheme="minorHAnsi"/>
          <w:sz w:val="22"/>
          <w:szCs w:val="22"/>
        </w:rPr>
      </w:pPr>
    </w:p>
    <w:p w:rsidR="00DA14ED" w:rsidRPr="005B556C" w:rsidRDefault="00DA14ED" w:rsidP="008D2A0A">
      <w:pPr>
        <w:numPr>
          <w:ilvl w:val="0"/>
          <w:numId w:val="1"/>
        </w:numPr>
        <w:suppressAutoHyphens/>
        <w:rPr>
          <w:rFonts w:asciiTheme="minorHAnsi" w:hAnsiTheme="minorHAnsi"/>
          <w:sz w:val="22"/>
          <w:szCs w:val="22"/>
        </w:rPr>
      </w:pPr>
      <w:r w:rsidRPr="005B556C">
        <w:rPr>
          <w:rFonts w:asciiTheme="minorHAnsi" w:hAnsiTheme="minorHAnsi"/>
          <w:sz w:val="22"/>
          <w:szCs w:val="22"/>
        </w:rPr>
        <w:t>Smluvní strany se budou při komunikaci při zadávání Veřejných zakázek na základě Rámcové dohody řídit Zákonem o zadávání veřejných zakázek a dalšími právními předpisy.</w:t>
      </w:r>
    </w:p>
    <w:p w:rsidR="009E0EC2" w:rsidRPr="005B556C" w:rsidRDefault="009E0EC2" w:rsidP="009E0EC2">
      <w:pPr>
        <w:suppressAutoHyphens/>
        <w:rPr>
          <w:rFonts w:asciiTheme="minorHAnsi" w:hAnsiTheme="minorHAnsi"/>
          <w:sz w:val="22"/>
          <w:szCs w:val="22"/>
        </w:rPr>
      </w:pPr>
    </w:p>
    <w:p w:rsidR="009E0EC2" w:rsidRPr="005B556C" w:rsidRDefault="009E0EC2" w:rsidP="009E0EC2">
      <w:pPr>
        <w:suppressAutoHyphens/>
        <w:rPr>
          <w:rFonts w:asciiTheme="minorHAnsi" w:hAnsiTheme="minorHAnsi"/>
          <w:sz w:val="22"/>
          <w:szCs w:val="22"/>
        </w:rPr>
      </w:pPr>
    </w:p>
    <w:p w:rsidR="009E0EC2" w:rsidRPr="005B556C" w:rsidRDefault="009E0EC2" w:rsidP="009E0EC2">
      <w:pPr>
        <w:pStyle w:val="Nadpis1"/>
        <w:rPr>
          <w:rFonts w:asciiTheme="minorHAnsi" w:hAnsiTheme="minorHAnsi"/>
        </w:rPr>
      </w:pPr>
      <w:bookmarkStart w:id="38" w:name="_Toc380671114"/>
      <w:bookmarkStart w:id="39" w:name="_Toc383117528"/>
      <w:r w:rsidRPr="005B556C">
        <w:rPr>
          <w:rFonts w:asciiTheme="minorHAnsi" w:hAnsiTheme="minorHAnsi"/>
        </w:rPr>
        <w:t>ZÁVĚREČNÁ UJEDNÁNÍ</w:t>
      </w:r>
      <w:bookmarkEnd w:id="38"/>
      <w:bookmarkEnd w:id="39"/>
    </w:p>
    <w:p w:rsidR="009E0EC2" w:rsidRPr="005B556C" w:rsidRDefault="009E0EC2" w:rsidP="009E0EC2">
      <w:pPr>
        <w:keepNext/>
        <w:suppressAutoHyphens/>
        <w:rPr>
          <w:rFonts w:asciiTheme="minorHAnsi" w:hAnsiTheme="minorHAnsi"/>
          <w:sz w:val="22"/>
          <w:szCs w:val="22"/>
        </w:rPr>
      </w:pPr>
    </w:p>
    <w:p w:rsidR="009E0EC2" w:rsidRPr="005B556C" w:rsidRDefault="009E0EC2" w:rsidP="009E0EC2">
      <w:pPr>
        <w:numPr>
          <w:ilvl w:val="0"/>
          <w:numId w:val="1"/>
        </w:numPr>
        <w:suppressAutoHyphens/>
        <w:rPr>
          <w:rFonts w:asciiTheme="minorHAnsi" w:hAnsiTheme="minorHAnsi"/>
          <w:sz w:val="22"/>
          <w:szCs w:val="22"/>
        </w:rPr>
      </w:pPr>
      <w:r w:rsidRPr="005B556C">
        <w:rPr>
          <w:rFonts w:asciiTheme="minorHAnsi" w:hAnsiTheme="minorHAnsi"/>
          <w:sz w:val="22"/>
          <w:szCs w:val="22"/>
        </w:rPr>
        <w:t xml:space="preserve">Veškerá práva a povinnosti Smluvních stran vyplývající z Rámcové </w:t>
      </w:r>
      <w:r w:rsidR="00A931D0" w:rsidRPr="005B556C">
        <w:rPr>
          <w:rFonts w:asciiTheme="minorHAnsi" w:hAnsiTheme="minorHAnsi"/>
          <w:sz w:val="22"/>
          <w:szCs w:val="22"/>
        </w:rPr>
        <w:t>dohody</w:t>
      </w:r>
      <w:r w:rsidRPr="005B556C">
        <w:rPr>
          <w:rFonts w:asciiTheme="minorHAnsi" w:hAnsiTheme="minorHAnsi"/>
          <w:sz w:val="22"/>
          <w:szCs w:val="22"/>
        </w:rPr>
        <w:t xml:space="preserve"> </w:t>
      </w:r>
      <w:r w:rsidR="00F17D77" w:rsidRPr="005B556C">
        <w:rPr>
          <w:rFonts w:asciiTheme="minorHAnsi" w:hAnsiTheme="minorHAnsi"/>
          <w:sz w:val="22"/>
          <w:szCs w:val="22"/>
        </w:rPr>
        <w:t>nebo Prováděcí</w:t>
      </w:r>
      <w:r w:rsidR="009A749A" w:rsidRPr="005B556C">
        <w:rPr>
          <w:rFonts w:asciiTheme="minorHAnsi" w:hAnsiTheme="minorHAnsi"/>
          <w:sz w:val="22"/>
          <w:szCs w:val="22"/>
        </w:rPr>
        <w:t>ch</w:t>
      </w:r>
      <w:r w:rsidR="00F17D77" w:rsidRPr="005B556C">
        <w:rPr>
          <w:rFonts w:asciiTheme="minorHAnsi" w:hAnsiTheme="minorHAnsi"/>
          <w:sz w:val="22"/>
          <w:szCs w:val="22"/>
        </w:rPr>
        <w:t xml:space="preserve"> smluv </w:t>
      </w:r>
      <w:r w:rsidRPr="005B556C">
        <w:rPr>
          <w:rFonts w:asciiTheme="minorHAnsi" w:hAnsiTheme="minorHAnsi"/>
          <w:sz w:val="22"/>
          <w:szCs w:val="22"/>
        </w:rPr>
        <w:t xml:space="preserve">se řídí českým právním řádem. Smluvní strany se dohodly, že ustanovení právních předpisů, která nemají donucující účinky, mají přednost před obchodními zvyklostmi, pokud </w:t>
      </w:r>
      <w:r w:rsidR="00C549CC" w:rsidRPr="005B556C">
        <w:rPr>
          <w:rFonts w:asciiTheme="minorHAnsi" w:hAnsiTheme="minorHAnsi"/>
          <w:sz w:val="22"/>
          <w:szCs w:val="22"/>
        </w:rPr>
        <w:t>Rámcová dohoda</w:t>
      </w:r>
      <w:r w:rsidR="00F17D77" w:rsidRPr="005B556C">
        <w:rPr>
          <w:rFonts w:asciiTheme="minorHAnsi" w:hAnsiTheme="minorHAnsi"/>
          <w:sz w:val="22"/>
          <w:szCs w:val="22"/>
        </w:rPr>
        <w:t xml:space="preserve"> nebo Prováděcí smlouv</w:t>
      </w:r>
      <w:r w:rsidR="009A749A" w:rsidRPr="005B556C">
        <w:rPr>
          <w:rFonts w:asciiTheme="minorHAnsi" w:hAnsiTheme="minorHAnsi"/>
          <w:sz w:val="22"/>
          <w:szCs w:val="22"/>
        </w:rPr>
        <w:t>y</w:t>
      </w:r>
      <w:r w:rsidRPr="005B556C">
        <w:rPr>
          <w:rFonts w:asciiTheme="minorHAnsi" w:hAnsiTheme="minorHAnsi"/>
          <w:sz w:val="22"/>
          <w:szCs w:val="22"/>
        </w:rPr>
        <w:t xml:space="preserve"> nest</w:t>
      </w:r>
      <w:r w:rsidR="00975B8B" w:rsidRPr="005B556C">
        <w:rPr>
          <w:rFonts w:asciiTheme="minorHAnsi" w:hAnsiTheme="minorHAnsi"/>
          <w:sz w:val="22"/>
          <w:szCs w:val="22"/>
        </w:rPr>
        <w:t>anoví jinak.</w:t>
      </w:r>
    </w:p>
    <w:p w:rsidR="00B83FAB" w:rsidRPr="005B556C" w:rsidRDefault="00B83FAB" w:rsidP="00B83FAB">
      <w:pPr>
        <w:suppressAutoHyphens/>
        <w:ind w:left="567"/>
        <w:rPr>
          <w:rFonts w:asciiTheme="minorHAnsi" w:hAnsiTheme="minorHAnsi"/>
          <w:sz w:val="22"/>
          <w:szCs w:val="22"/>
        </w:rPr>
      </w:pPr>
    </w:p>
    <w:p w:rsidR="00B83FAB" w:rsidRPr="005B556C" w:rsidRDefault="00B83FAB" w:rsidP="00B83FAB">
      <w:pPr>
        <w:numPr>
          <w:ilvl w:val="0"/>
          <w:numId w:val="1"/>
        </w:numPr>
        <w:suppressAutoHyphens/>
        <w:rPr>
          <w:rFonts w:asciiTheme="minorHAnsi" w:hAnsiTheme="minorHAnsi"/>
          <w:sz w:val="22"/>
          <w:szCs w:val="22"/>
        </w:rPr>
      </w:pPr>
      <w:r w:rsidRPr="005B556C">
        <w:rPr>
          <w:rFonts w:asciiTheme="minorHAnsi" w:hAnsiTheme="minorHAnsi"/>
          <w:sz w:val="22"/>
          <w:szCs w:val="22"/>
        </w:rPr>
        <w:t>Smluvní strany se dohodly, že ujednání Rámcové dohody a Prováděcích smluv mají přednost před Obchodními podmínkami, pokud Rámcová dohoda nebo Prováděcí smlouvy nestanoví jinak.</w:t>
      </w:r>
    </w:p>
    <w:p w:rsidR="009E0EC2" w:rsidRPr="005B556C" w:rsidRDefault="009E0EC2" w:rsidP="009E0EC2">
      <w:pPr>
        <w:suppressAutoHyphens/>
        <w:rPr>
          <w:rFonts w:asciiTheme="minorHAnsi" w:hAnsiTheme="minorHAnsi"/>
          <w:sz w:val="22"/>
          <w:szCs w:val="22"/>
        </w:rPr>
      </w:pPr>
    </w:p>
    <w:p w:rsidR="009E0EC2" w:rsidRPr="005B556C" w:rsidRDefault="009E0EC2" w:rsidP="009E0EC2">
      <w:pPr>
        <w:numPr>
          <w:ilvl w:val="0"/>
          <w:numId w:val="1"/>
        </w:numPr>
        <w:suppressAutoHyphens/>
        <w:rPr>
          <w:rFonts w:asciiTheme="minorHAnsi" w:hAnsiTheme="minorHAnsi"/>
          <w:sz w:val="22"/>
          <w:szCs w:val="22"/>
        </w:rPr>
      </w:pPr>
      <w:r w:rsidRPr="005B556C">
        <w:rPr>
          <w:rFonts w:asciiTheme="minorHAnsi" w:hAnsiTheme="minorHAnsi"/>
          <w:sz w:val="22"/>
          <w:szCs w:val="22"/>
        </w:rPr>
        <w:lastRenderedPageBreak/>
        <w:t xml:space="preserve">Všechny spory vznikající z Rámcové </w:t>
      </w:r>
      <w:r w:rsidR="00A931D0" w:rsidRPr="005B556C">
        <w:rPr>
          <w:rFonts w:asciiTheme="minorHAnsi" w:hAnsiTheme="minorHAnsi"/>
          <w:sz w:val="22"/>
          <w:szCs w:val="22"/>
        </w:rPr>
        <w:t>dohody</w:t>
      </w:r>
      <w:r w:rsidR="002356E8" w:rsidRPr="005B556C">
        <w:rPr>
          <w:rFonts w:asciiTheme="minorHAnsi" w:hAnsiTheme="minorHAnsi"/>
          <w:sz w:val="22"/>
          <w:szCs w:val="22"/>
        </w:rPr>
        <w:t>,</w:t>
      </w:r>
      <w:r w:rsidR="00F17D77" w:rsidRPr="005B556C">
        <w:rPr>
          <w:rFonts w:asciiTheme="minorHAnsi" w:hAnsiTheme="minorHAnsi"/>
          <w:sz w:val="22"/>
          <w:szCs w:val="22"/>
        </w:rPr>
        <w:t xml:space="preserve"> Prováděcí</w:t>
      </w:r>
      <w:r w:rsidR="009A749A" w:rsidRPr="005B556C">
        <w:rPr>
          <w:rFonts w:asciiTheme="minorHAnsi" w:hAnsiTheme="minorHAnsi"/>
          <w:sz w:val="22"/>
          <w:szCs w:val="22"/>
        </w:rPr>
        <w:t>ch</w:t>
      </w:r>
      <w:r w:rsidR="00F17D77" w:rsidRPr="005B556C">
        <w:rPr>
          <w:rFonts w:asciiTheme="minorHAnsi" w:hAnsiTheme="minorHAnsi"/>
          <w:sz w:val="22"/>
          <w:szCs w:val="22"/>
        </w:rPr>
        <w:t xml:space="preserve"> smluv</w:t>
      </w:r>
      <w:r w:rsidRPr="005B556C">
        <w:rPr>
          <w:rFonts w:asciiTheme="minorHAnsi" w:hAnsiTheme="minorHAnsi"/>
          <w:sz w:val="22"/>
          <w:szCs w:val="22"/>
        </w:rPr>
        <w:t xml:space="preserve"> </w:t>
      </w:r>
      <w:r w:rsidR="002356E8" w:rsidRPr="005B556C">
        <w:rPr>
          <w:rFonts w:asciiTheme="minorHAnsi" w:hAnsiTheme="minorHAnsi"/>
          <w:sz w:val="22"/>
          <w:szCs w:val="22"/>
        </w:rPr>
        <w:t>a</w:t>
      </w:r>
      <w:r w:rsidRPr="005B556C">
        <w:rPr>
          <w:rFonts w:asciiTheme="minorHAnsi" w:hAnsiTheme="minorHAnsi"/>
          <w:sz w:val="22"/>
          <w:szCs w:val="22"/>
        </w:rPr>
        <w:t xml:space="preserve"> v souvislosti s n</w:t>
      </w:r>
      <w:r w:rsidR="00F17D77" w:rsidRPr="005B556C">
        <w:rPr>
          <w:rFonts w:asciiTheme="minorHAnsi" w:hAnsiTheme="minorHAnsi"/>
          <w:sz w:val="22"/>
          <w:szCs w:val="22"/>
        </w:rPr>
        <w:t>imi</w:t>
      </w:r>
      <w:r w:rsidRPr="005B556C">
        <w:rPr>
          <w:rFonts w:asciiTheme="minorHAnsi" w:hAnsiTheme="minorHAnsi"/>
          <w:sz w:val="22"/>
          <w:szCs w:val="22"/>
        </w:rPr>
        <w:t xml:space="preserve"> budou </w:t>
      </w:r>
      <w:r w:rsidR="00677748" w:rsidRPr="005B556C">
        <w:rPr>
          <w:rFonts w:asciiTheme="minorHAnsi" w:hAnsiTheme="minorHAnsi"/>
          <w:sz w:val="22"/>
          <w:szCs w:val="22"/>
        </w:rPr>
        <w:t>podle</w:t>
      </w:r>
      <w:r w:rsidRPr="005B556C">
        <w:rPr>
          <w:rFonts w:asciiTheme="minorHAnsi" w:hAnsiTheme="minorHAnsi"/>
          <w:sz w:val="22"/>
          <w:szCs w:val="22"/>
        </w:rPr>
        <w:t xml:space="preserve"> vůle Smluvních stran rozhodovány soudy České republiky, jakožto soudy výlučně příslušnými.</w:t>
      </w:r>
    </w:p>
    <w:p w:rsidR="009E0EC2" w:rsidRPr="005B556C" w:rsidRDefault="009E0EC2" w:rsidP="009E0EC2">
      <w:pPr>
        <w:suppressAutoHyphens/>
        <w:rPr>
          <w:rFonts w:asciiTheme="minorHAnsi" w:hAnsiTheme="minorHAnsi"/>
          <w:sz w:val="22"/>
          <w:szCs w:val="22"/>
        </w:rPr>
      </w:pPr>
    </w:p>
    <w:p w:rsidR="009E0EC2" w:rsidRPr="005B556C" w:rsidRDefault="009E0EC2" w:rsidP="009E0EC2">
      <w:pPr>
        <w:numPr>
          <w:ilvl w:val="0"/>
          <w:numId w:val="1"/>
        </w:numPr>
        <w:suppressAutoHyphens/>
        <w:rPr>
          <w:rFonts w:asciiTheme="minorHAnsi" w:hAnsiTheme="minorHAnsi"/>
          <w:sz w:val="22"/>
          <w:szCs w:val="22"/>
        </w:rPr>
      </w:pPr>
      <w:r w:rsidRPr="005B556C">
        <w:rPr>
          <w:rFonts w:asciiTheme="minorHAnsi" w:hAnsiTheme="minorHAnsi"/>
          <w:sz w:val="22"/>
          <w:szCs w:val="22"/>
        </w:rPr>
        <w:t>Rámcov</w:t>
      </w:r>
      <w:r w:rsidR="00A931D0" w:rsidRPr="005B556C">
        <w:rPr>
          <w:rFonts w:asciiTheme="minorHAnsi" w:hAnsiTheme="minorHAnsi"/>
          <w:sz w:val="22"/>
          <w:szCs w:val="22"/>
        </w:rPr>
        <w:t>ou dohodu</w:t>
      </w:r>
      <w:r w:rsidRPr="005B556C">
        <w:rPr>
          <w:rFonts w:asciiTheme="minorHAnsi" w:hAnsiTheme="minorHAnsi"/>
          <w:sz w:val="22"/>
          <w:szCs w:val="22"/>
        </w:rPr>
        <w:t xml:space="preserve"> lze měnit pouze písemnými dodatky</w:t>
      </w:r>
      <w:r w:rsidR="00CE330B" w:rsidRPr="005B556C">
        <w:rPr>
          <w:rFonts w:asciiTheme="minorHAnsi" w:hAnsiTheme="minorHAnsi"/>
          <w:sz w:val="22"/>
          <w:szCs w:val="22"/>
        </w:rPr>
        <w:t xml:space="preserve"> podepsanými </w:t>
      </w:r>
      <w:r w:rsidR="00ED0C4C" w:rsidRPr="005B556C">
        <w:rPr>
          <w:rFonts w:asciiTheme="minorHAnsi" w:hAnsiTheme="minorHAnsi"/>
          <w:sz w:val="22"/>
          <w:szCs w:val="22"/>
        </w:rPr>
        <w:t xml:space="preserve">Objednatelem a </w:t>
      </w:r>
      <w:r w:rsidR="00CE330B" w:rsidRPr="005B556C">
        <w:rPr>
          <w:rFonts w:asciiTheme="minorHAnsi" w:hAnsiTheme="minorHAnsi"/>
          <w:sz w:val="22"/>
          <w:szCs w:val="22"/>
        </w:rPr>
        <w:t>všemi Dodavateli</w:t>
      </w:r>
      <w:r w:rsidRPr="005B556C">
        <w:rPr>
          <w:rFonts w:asciiTheme="minorHAnsi" w:hAnsiTheme="minorHAnsi"/>
          <w:sz w:val="22"/>
          <w:szCs w:val="22"/>
        </w:rPr>
        <w:t xml:space="preserve">. Jakékoli změny Rámcové </w:t>
      </w:r>
      <w:r w:rsidR="00A931D0" w:rsidRPr="005B556C">
        <w:rPr>
          <w:rFonts w:asciiTheme="minorHAnsi" w:hAnsiTheme="minorHAnsi"/>
          <w:sz w:val="22"/>
          <w:szCs w:val="22"/>
        </w:rPr>
        <w:t>dohody</w:t>
      </w:r>
      <w:r w:rsidRPr="005B556C">
        <w:rPr>
          <w:rFonts w:asciiTheme="minorHAnsi" w:hAnsiTheme="minorHAnsi"/>
          <w:sz w:val="22"/>
          <w:szCs w:val="22"/>
        </w:rPr>
        <w:t xml:space="preserve"> jinou než písemnou formou jsou vyloučeny.</w:t>
      </w:r>
    </w:p>
    <w:p w:rsidR="009E0EC2" w:rsidRPr="005B556C" w:rsidRDefault="009E0EC2" w:rsidP="009E0EC2">
      <w:pPr>
        <w:suppressAutoHyphens/>
        <w:rPr>
          <w:rFonts w:asciiTheme="minorHAnsi" w:hAnsiTheme="minorHAnsi"/>
          <w:sz w:val="22"/>
          <w:szCs w:val="22"/>
        </w:rPr>
      </w:pPr>
    </w:p>
    <w:p w:rsidR="009E0EC2" w:rsidRPr="005B556C" w:rsidRDefault="009E0EC2" w:rsidP="009E0EC2">
      <w:pPr>
        <w:numPr>
          <w:ilvl w:val="0"/>
          <w:numId w:val="1"/>
        </w:numPr>
        <w:suppressAutoHyphens/>
        <w:rPr>
          <w:rFonts w:asciiTheme="minorHAnsi" w:hAnsiTheme="minorHAnsi"/>
          <w:sz w:val="22"/>
          <w:szCs w:val="22"/>
        </w:rPr>
      </w:pPr>
      <w:r w:rsidRPr="005B556C">
        <w:rPr>
          <w:rFonts w:asciiTheme="minorHAnsi" w:hAnsiTheme="minorHAnsi"/>
          <w:sz w:val="22"/>
          <w:szCs w:val="22"/>
        </w:rPr>
        <w:t xml:space="preserve">Rámcová </w:t>
      </w:r>
      <w:r w:rsidR="00C549CC" w:rsidRPr="005B556C">
        <w:rPr>
          <w:rFonts w:asciiTheme="minorHAnsi" w:hAnsiTheme="minorHAnsi"/>
          <w:sz w:val="22"/>
          <w:szCs w:val="22"/>
        </w:rPr>
        <w:t>dohoda</w:t>
      </w:r>
      <w:r w:rsidRPr="005B556C">
        <w:rPr>
          <w:rFonts w:asciiTheme="minorHAnsi" w:hAnsiTheme="minorHAnsi"/>
          <w:sz w:val="22"/>
          <w:szCs w:val="22"/>
        </w:rPr>
        <w:t xml:space="preserve"> je sepsána v</w:t>
      </w:r>
      <w:r w:rsidR="00E95781" w:rsidRPr="005B556C">
        <w:rPr>
          <w:rFonts w:asciiTheme="minorHAnsi" w:hAnsiTheme="minorHAnsi"/>
          <w:sz w:val="22"/>
          <w:szCs w:val="22"/>
        </w:rPr>
        <w:t> takovém počtu vyhotovení</w:t>
      </w:r>
      <w:r w:rsidRPr="005B556C">
        <w:rPr>
          <w:rFonts w:asciiTheme="minorHAnsi" w:hAnsiTheme="minorHAnsi"/>
          <w:sz w:val="22"/>
          <w:szCs w:val="22"/>
        </w:rPr>
        <w:t>,</w:t>
      </w:r>
      <w:r w:rsidR="008D601A" w:rsidRPr="005B556C">
        <w:rPr>
          <w:rFonts w:asciiTheme="minorHAnsi" w:hAnsiTheme="minorHAnsi"/>
          <w:sz w:val="22"/>
          <w:szCs w:val="22"/>
        </w:rPr>
        <w:t xml:space="preserve"> aby každá Smluvní strana obdržela alespoň jedno vyhotovení</w:t>
      </w:r>
      <w:r w:rsidRPr="005B556C">
        <w:rPr>
          <w:rFonts w:asciiTheme="minorHAnsi" w:hAnsiTheme="minorHAnsi"/>
          <w:sz w:val="22"/>
          <w:szCs w:val="22"/>
        </w:rPr>
        <w:t>.</w:t>
      </w:r>
    </w:p>
    <w:p w:rsidR="009E0EC2" w:rsidRPr="005B556C" w:rsidRDefault="009E0EC2" w:rsidP="009E0EC2">
      <w:pPr>
        <w:suppressAutoHyphens/>
        <w:rPr>
          <w:rFonts w:asciiTheme="minorHAnsi" w:hAnsiTheme="minorHAnsi"/>
          <w:sz w:val="22"/>
          <w:szCs w:val="22"/>
        </w:rPr>
      </w:pPr>
    </w:p>
    <w:p w:rsidR="009E0EC2" w:rsidRPr="005B556C" w:rsidRDefault="009E0EC2" w:rsidP="009E0EC2">
      <w:pPr>
        <w:numPr>
          <w:ilvl w:val="0"/>
          <w:numId w:val="1"/>
        </w:numPr>
        <w:suppressAutoHyphens/>
        <w:rPr>
          <w:rFonts w:asciiTheme="minorHAnsi" w:hAnsiTheme="minorHAnsi"/>
          <w:sz w:val="22"/>
          <w:szCs w:val="22"/>
        </w:rPr>
      </w:pPr>
      <w:r w:rsidRPr="005B556C">
        <w:rPr>
          <w:rFonts w:asciiTheme="minorHAnsi" w:hAnsiTheme="minorHAnsi"/>
          <w:sz w:val="22"/>
          <w:szCs w:val="22"/>
        </w:rPr>
        <w:t xml:space="preserve">Rámcová </w:t>
      </w:r>
      <w:r w:rsidR="00C549CC" w:rsidRPr="005B556C">
        <w:rPr>
          <w:rFonts w:asciiTheme="minorHAnsi" w:hAnsiTheme="minorHAnsi"/>
          <w:sz w:val="22"/>
          <w:szCs w:val="22"/>
        </w:rPr>
        <w:t>dohoda</w:t>
      </w:r>
      <w:r w:rsidRPr="005B556C">
        <w:rPr>
          <w:rFonts w:asciiTheme="minorHAnsi" w:hAnsiTheme="minorHAnsi"/>
          <w:sz w:val="22"/>
          <w:szCs w:val="22"/>
        </w:rPr>
        <w:t xml:space="preserve"> </w:t>
      </w:r>
      <w:r w:rsidR="00FB69DA" w:rsidRPr="005B556C">
        <w:rPr>
          <w:rFonts w:asciiTheme="minorHAnsi" w:hAnsiTheme="minorHAnsi"/>
          <w:sz w:val="22"/>
          <w:szCs w:val="22"/>
        </w:rPr>
        <w:t>bude nejdříve podepsána Dodavateli a následně Objednatelem. Rámcová dohoda</w:t>
      </w:r>
      <w:r w:rsidR="00A71A02" w:rsidRPr="005B556C">
        <w:rPr>
          <w:rFonts w:asciiTheme="minorHAnsi" w:hAnsiTheme="minorHAnsi"/>
          <w:sz w:val="22"/>
          <w:szCs w:val="22"/>
        </w:rPr>
        <w:t xml:space="preserve"> tak</w:t>
      </w:r>
      <w:r w:rsidR="00FB69DA" w:rsidRPr="005B556C">
        <w:rPr>
          <w:rFonts w:asciiTheme="minorHAnsi" w:hAnsiTheme="minorHAnsi"/>
          <w:sz w:val="22"/>
          <w:szCs w:val="22"/>
        </w:rPr>
        <w:t xml:space="preserve"> </w:t>
      </w:r>
      <w:r w:rsidRPr="005B556C">
        <w:rPr>
          <w:rFonts w:asciiTheme="minorHAnsi" w:hAnsiTheme="minorHAnsi"/>
          <w:sz w:val="22"/>
          <w:szCs w:val="22"/>
        </w:rPr>
        <w:t xml:space="preserve">nabývá platnosti a účinnosti dnem jejího </w:t>
      </w:r>
      <w:r w:rsidR="00FB69DA" w:rsidRPr="005B556C">
        <w:rPr>
          <w:rFonts w:asciiTheme="minorHAnsi" w:hAnsiTheme="minorHAnsi"/>
          <w:sz w:val="22"/>
          <w:szCs w:val="22"/>
        </w:rPr>
        <w:t>podpisu Objednatelem</w:t>
      </w:r>
      <w:r w:rsidR="00CE330B" w:rsidRPr="005B556C">
        <w:rPr>
          <w:rFonts w:asciiTheme="minorHAnsi" w:hAnsiTheme="minorHAnsi"/>
          <w:sz w:val="22"/>
          <w:szCs w:val="22"/>
        </w:rPr>
        <w:t>, nestanoví-li právní předpisy datum pozdější</w:t>
      </w:r>
      <w:r w:rsidRPr="005B556C">
        <w:rPr>
          <w:rFonts w:asciiTheme="minorHAnsi" w:hAnsiTheme="minorHAnsi"/>
          <w:sz w:val="22"/>
          <w:szCs w:val="22"/>
        </w:rPr>
        <w:t>.</w:t>
      </w:r>
    </w:p>
    <w:p w:rsidR="009E0EC2" w:rsidRPr="005B556C" w:rsidRDefault="009E0EC2" w:rsidP="009E0EC2">
      <w:pPr>
        <w:suppressAutoHyphens/>
        <w:rPr>
          <w:rFonts w:asciiTheme="minorHAnsi" w:hAnsiTheme="minorHAnsi"/>
          <w:sz w:val="22"/>
          <w:szCs w:val="22"/>
        </w:rPr>
      </w:pPr>
    </w:p>
    <w:p w:rsidR="009D7788" w:rsidRPr="005B556C" w:rsidRDefault="009D7788" w:rsidP="009E0EC2">
      <w:pPr>
        <w:suppressAutoHyphens/>
        <w:rPr>
          <w:rFonts w:asciiTheme="minorHAnsi" w:hAnsiTheme="minorHAnsi"/>
          <w:sz w:val="22"/>
          <w:szCs w:val="22"/>
        </w:rPr>
      </w:pPr>
    </w:p>
    <w:p w:rsidR="009E0EC2" w:rsidRPr="005B556C" w:rsidRDefault="009E0EC2" w:rsidP="009E0EC2">
      <w:pPr>
        <w:keepNext/>
        <w:suppressAutoHyphens/>
        <w:rPr>
          <w:rFonts w:asciiTheme="minorHAnsi" w:hAnsiTheme="minorHAnsi"/>
          <w:b/>
          <w:sz w:val="22"/>
          <w:szCs w:val="22"/>
        </w:rPr>
      </w:pPr>
      <w:r w:rsidRPr="005B556C">
        <w:rPr>
          <w:rFonts w:asciiTheme="minorHAnsi" w:hAnsiTheme="minorHAnsi"/>
          <w:b/>
          <w:sz w:val="22"/>
          <w:szCs w:val="22"/>
        </w:rPr>
        <w:t>Přílohy</w:t>
      </w:r>
    </w:p>
    <w:p w:rsidR="009D7788" w:rsidRPr="005B556C" w:rsidRDefault="009D7788" w:rsidP="009E0EC2">
      <w:pPr>
        <w:keepNext/>
        <w:suppressAutoHyphens/>
        <w:rPr>
          <w:rFonts w:asciiTheme="minorHAnsi" w:hAnsiTheme="minorHAnsi"/>
          <w:b/>
          <w:sz w:val="22"/>
          <w:szCs w:val="22"/>
        </w:rPr>
      </w:pPr>
    </w:p>
    <w:p w:rsidR="009E0EC2" w:rsidRPr="005B556C" w:rsidRDefault="00BC4774" w:rsidP="00FE43B5">
      <w:pPr>
        <w:pStyle w:val="Odstavecseseznamem"/>
        <w:numPr>
          <w:ilvl w:val="0"/>
          <w:numId w:val="4"/>
        </w:numPr>
        <w:suppressAutoHyphens/>
        <w:ind w:left="1701" w:hanging="1701"/>
        <w:rPr>
          <w:rFonts w:asciiTheme="minorHAnsi" w:hAnsiTheme="minorHAnsi"/>
          <w:szCs w:val="22"/>
        </w:rPr>
      </w:pPr>
      <w:bookmarkStart w:id="40" w:name="_Ref468185254"/>
      <w:bookmarkStart w:id="41" w:name="_Ref436311536"/>
      <w:bookmarkStart w:id="42" w:name="_Ref432432484"/>
      <w:bookmarkStart w:id="43" w:name="_Ref426119397"/>
      <w:r w:rsidRPr="005B556C">
        <w:rPr>
          <w:rFonts w:asciiTheme="minorHAnsi" w:hAnsiTheme="minorHAnsi"/>
          <w:szCs w:val="22"/>
        </w:rPr>
        <w:t>Specifikace</w:t>
      </w:r>
      <w:r w:rsidR="002117A3" w:rsidRPr="005B556C">
        <w:rPr>
          <w:rFonts w:asciiTheme="minorHAnsi" w:hAnsiTheme="minorHAnsi"/>
          <w:szCs w:val="22"/>
        </w:rPr>
        <w:t xml:space="preserve"> </w:t>
      </w:r>
      <w:r w:rsidR="00D0401D" w:rsidRPr="005B556C">
        <w:rPr>
          <w:rFonts w:asciiTheme="minorHAnsi" w:hAnsiTheme="minorHAnsi"/>
          <w:szCs w:val="22"/>
        </w:rPr>
        <w:t>stavebních prací, dodávek a služeb</w:t>
      </w:r>
      <w:r w:rsidR="00D0401D" w:rsidRPr="005B556C" w:rsidDel="00690879">
        <w:rPr>
          <w:rFonts w:asciiTheme="minorHAnsi" w:hAnsiTheme="minorHAnsi"/>
          <w:szCs w:val="22"/>
        </w:rPr>
        <w:t xml:space="preserve"> </w:t>
      </w:r>
      <w:r w:rsidRPr="005B556C">
        <w:rPr>
          <w:rFonts w:asciiTheme="minorHAnsi" w:hAnsiTheme="minorHAnsi"/>
          <w:szCs w:val="22"/>
        </w:rPr>
        <w:t xml:space="preserve">a stanovení maximálních </w:t>
      </w:r>
      <w:r w:rsidR="00851F4E" w:rsidRPr="005B556C">
        <w:rPr>
          <w:rFonts w:asciiTheme="minorHAnsi" w:hAnsiTheme="minorHAnsi"/>
          <w:szCs w:val="22"/>
        </w:rPr>
        <w:t>J</w:t>
      </w:r>
      <w:r w:rsidRPr="005B556C">
        <w:rPr>
          <w:rFonts w:asciiTheme="minorHAnsi" w:hAnsiTheme="minorHAnsi"/>
          <w:szCs w:val="22"/>
        </w:rPr>
        <w:t>ednotkových cen</w:t>
      </w:r>
      <w:bookmarkEnd w:id="40"/>
      <w:r w:rsidRPr="005B556C">
        <w:rPr>
          <w:rFonts w:asciiTheme="minorHAnsi" w:hAnsiTheme="minorHAnsi"/>
          <w:szCs w:val="22"/>
        </w:rPr>
        <w:t xml:space="preserve"> </w:t>
      </w:r>
      <w:bookmarkEnd w:id="41"/>
      <w:bookmarkEnd w:id="42"/>
    </w:p>
    <w:p w:rsidR="009E0EC2" w:rsidRPr="005B556C" w:rsidRDefault="00BC4774" w:rsidP="00FE43B5">
      <w:pPr>
        <w:pStyle w:val="Odstavecseseznamem"/>
        <w:numPr>
          <w:ilvl w:val="0"/>
          <w:numId w:val="4"/>
        </w:numPr>
        <w:suppressAutoHyphens/>
        <w:ind w:left="1701" w:hanging="1701"/>
        <w:rPr>
          <w:rFonts w:asciiTheme="minorHAnsi" w:hAnsiTheme="minorHAnsi"/>
          <w:szCs w:val="22"/>
        </w:rPr>
      </w:pPr>
      <w:bookmarkStart w:id="44" w:name="_Ref468256681"/>
      <w:bookmarkEnd w:id="43"/>
      <w:r w:rsidRPr="005B556C">
        <w:rPr>
          <w:rFonts w:asciiTheme="minorHAnsi" w:hAnsiTheme="minorHAnsi"/>
          <w:szCs w:val="22"/>
        </w:rPr>
        <w:t>Vzor Prováděcí smlouvy</w:t>
      </w:r>
      <w:bookmarkEnd w:id="44"/>
    </w:p>
    <w:p w:rsidR="00704516" w:rsidRPr="005B556C" w:rsidRDefault="00D84554" w:rsidP="00FE43B5">
      <w:pPr>
        <w:pStyle w:val="Odstavecseseznamem"/>
        <w:numPr>
          <w:ilvl w:val="0"/>
          <w:numId w:val="4"/>
        </w:numPr>
        <w:suppressAutoHyphens/>
        <w:ind w:left="1701" w:hanging="1701"/>
        <w:rPr>
          <w:rFonts w:asciiTheme="minorHAnsi" w:hAnsiTheme="minorHAnsi"/>
          <w:szCs w:val="22"/>
        </w:rPr>
      </w:pPr>
      <w:bookmarkStart w:id="45" w:name="_Ref468252579"/>
      <w:bookmarkStart w:id="46" w:name="_Ref468177784"/>
      <w:r w:rsidRPr="005B556C">
        <w:rPr>
          <w:rFonts w:asciiTheme="minorHAnsi" w:hAnsiTheme="minorHAnsi"/>
          <w:szCs w:val="22"/>
        </w:rPr>
        <w:t>Obchodní podmínky Objednatele pro ve</w:t>
      </w:r>
      <w:r w:rsidR="00704516" w:rsidRPr="005B556C">
        <w:rPr>
          <w:rFonts w:asciiTheme="minorHAnsi" w:hAnsiTheme="minorHAnsi"/>
          <w:szCs w:val="22"/>
        </w:rPr>
        <w:t>řejné zakázky na stavební práce</w:t>
      </w:r>
      <w:bookmarkEnd w:id="45"/>
    </w:p>
    <w:bookmarkEnd w:id="46"/>
    <w:p w:rsidR="000843F4" w:rsidRPr="005B556C" w:rsidRDefault="000843F4" w:rsidP="000843F4">
      <w:pPr>
        <w:suppressAutoHyphens/>
        <w:rPr>
          <w:rFonts w:asciiTheme="minorHAnsi" w:hAnsiTheme="minorHAnsi"/>
          <w:sz w:val="22"/>
          <w:szCs w:val="22"/>
        </w:rPr>
      </w:pPr>
    </w:p>
    <w:p w:rsidR="000843F4" w:rsidRDefault="000843F4" w:rsidP="000843F4">
      <w:pPr>
        <w:suppressAutoHyphens/>
        <w:rPr>
          <w:rFonts w:asciiTheme="minorHAnsi" w:hAnsiTheme="minorHAnsi"/>
          <w:sz w:val="22"/>
          <w:szCs w:val="22"/>
        </w:rPr>
      </w:pPr>
    </w:p>
    <w:p w:rsidR="000843F4" w:rsidRPr="005B556C" w:rsidRDefault="000843F4" w:rsidP="000843F4">
      <w:pPr>
        <w:suppressAutoHyphens/>
        <w:rPr>
          <w:rFonts w:asciiTheme="minorHAnsi" w:hAnsiTheme="minorHAnsi"/>
          <w:sz w:val="22"/>
          <w:szCs w:val="22"/>
        </w:rPr>
      </w:pPr>
    </w:p>
    <w:p w:rsidR="000843F4" w:rsidRPr="008717CF" w:rsidRDefault="000843F4" w:rsidP="000843F4">
      <w:pPr>
        <w:keepNext/>
        <w:suppressAutoHyphens/>
        <w:rPr>
          <w:rFonts w:asciiTheme="minorHAnsi" w:hAnsiTheme="minorHAnsi"/>
          <w:sz w:val="22"/>
          <w:szCs w:val="22"/>
        </w:rPr>
      </w:pPr>
      <w:r w:rsidRPr="008717CF">
        <w:rPr>
          <w:rFonts w:asciiTheme="minorHAnsi" w:hAnsiTheme="minorHAnsi"/>
          <w:sz w:val="22"/>
          <w:szCs w:val="22"/>
        </w:rPr>
        <w:t>V ________________ dne ____________</w:t>
      </w:r>
      <w:r w:rsidRPr="008717CF">
        <w:rPr>
          <w:rFonts w:asciiTheme="minorHAnsi" w:hAnsiTheme="minorHAnsi"/>
          <w:sz w:val="22"/>
          <w:szCs w:val="22"/>
        </w:rPr>
        <w:tab/>
      </w:r>
      <w:r w:rsidRPr="008717CF">
        <w:rPr>
          <w:rFonts w:asciiTheme="minorHAnsi" w:hAnsiTheme="minorHAnsi"/>
          <w:sz w:val="22"/>
          <w:szCs w:val="22"/>
        </w:rPr>
        <w:tab/>
        <w:t>V ________________ dne ____________</w:t>
      </w:r>
    </w:p>
    <w:p w:rsidR="000843F4" w:rsidRPr="008717CF" w:rsidRDefault="000843F4" w:rsidP="000843F4">
      <w:pPr>
        <w:keepNext/>
        <w:suppressAutoHyphens/>
        <w:rPr>
          <w:rFonts w:asciiTheme="minorHAnsi" w:hAnsiTheme="minorHAnsi"/>
          <w:sz w:val="22"/>
          <w:szCs w:val="22"/>
        </w:rPr>
      </w:pPr>
    </w:p>
    <w:p w:rsidR="000843F4" w:rsidRPr="008717CF" w:rsidRDefault="000843F4" w:rsidP="000843F4">
      <w:pPr>
        <w:keepNext/>
        <w:suppressAutoHyphens/>
        <w:rPr>
          <w:rFonts w:asciiTheme="minorHAnsi" w:hAnsiTheme="minorHAnsi"/>
          <w:sz w:val="22"/>
          <w:szCs w:val="22"/>
        </w:rPr>
      </w:pPr>
    </w:p>
    <w:p w:rsidR="000843F4" w:rsidRPr="008717CF" w:rsidRDefault="000843F4" w:rsidP="000843F4">
      <w:pPr>
        <w:keepNext/>
        <w:suppressAutoHyphens/>
        <w:rPr>
          <w:rFonts w:asciiTheme="minorHAnsi" w:hAnsiTheme="minorHAnsi"/>
          <w:sz w:val="22"/>
          <w:szCs w:val="22"/>
        </w:rPr>
      </w:pPr>
    </w:p>
    <w:p w:rsidR="000843F4" w:rsidRPr="008717CF" w:rsidRDefault="000843F4" w:rsidP="000843F4">
      <w:pPr>
        <w:keepNext/>
        <w:suppressAutoHyphens/>
        <w:rPr>
          <w:rFonts w:asciiTheme="minorHAnsi" w:hAnsiTheme="minorHAnsi"/>
          <w:sz w:val="22"/>
          <w:szCs w:val="22"/>
        </w:rPr>
      </w:pPr>
    </w:p>
    <w:p w:rsidR="000843F4" w:rsidRPr="008717CF" w:rsidRDefault="000843F4" w:rsidP="000843F4">
      <w:pPr>
        <w:keepNext/>
        <w:suppressAutoHyphens/>
        <w:rPr>
          <w:rFonts w:asciiTheme="minorHAnsi" w:hAnsiTheme="minorHAnsi"/>
          <w:sz w:val="22"/>
          <w:szCs w:val="22"/>
        </w:rPr>
      </w:pPr>
      <w:r w:rsidRPr="008717CF">
        <w:rPr>
          <w:rFonts w:asciiTheme="minorHAnsi" w:hAnsiTheme="minorHAnsi"/>
          <w:sz w:val="22"/>
          <w:szCs w:val="22"/>
        </w:rPr>
        <w:t>_____________________________________</w:t>
      </w:r>
      <w:r w:rsidRPr="008717CF">
        <w:rPr>
          <w:rFonts w:asciiTheme="minorHAnsi" w:hAnsiTheme="minorHAnsi"/>
          <w:sz w:val="22"/>
          <w:szCs w:val="22"/>
        </w:rPr>
        <w:tab/>
      </w:r>
      <w:r w:rsidRPr="008717CF">
        <w:rPr>
          <w:rFonts w:asciiTheme="minorHAnsi" w:hAnsiTheme="minorHAnsi"/>
          <w:sz w:val="22"/>
          <w:szCs w:val="22"/>
        </w:rPr>
        <w:tab/>
        <w:t>_____________________________________</w:t>
      </w:r>
    </w:p>
    <w:p w:rsidR="000843F4" w:rsidRPr="0008690A" w:rsidRDefault="000843F4" w:rsidP="000843F4">
      <w:pPr>
        <w:keepNext/>
        <w:suppressAutoHyphens/>
        <w:rPr>
          <w:rFonts w:asciiTheme="minorHAnsi" w:hAnsiTheme="minorHAnsi"/>
          <w:b/>
          <w:sz w:val="22"/>
          <w:szCs w:val="22"/>
        </w:rPr>
      </w:pPr>
      <w:r w:rsidRPr="0008690A">
        <w:rPr>
          <w:rFonts w:asciiTheme="minorHAnsi" w:hAnsiTheme="minorHAnsi"/>
          <w:b/>
          <w:sz w:val="22"/>
          <w:szCs w:val="22"/>
        </w:rPr>
        <w:t>Objednatel</w:t>
      </w:r>
      <w:r w:rsidRPr="0008690A">
        <w:rPr>
          <w:rFonts w:asciiTheme="minorHAnsi" w:hAnsiTheme="minorHAnsi"/>
          <w:b/>
          <w:sz w:val="22"/>
          <w:szCs w:val="22"/>
        </w:rPr>
        <w:tab/>
      </w:r>
      <w:r w:rsidRPr="0008690A">
        <w:rPr>
          <w:rFonts w:asciiTheme="minorHAnsi" w:hAnsiTheme="minorHAnsi"/>
          <w:b/>
          <w:sz w:val="22"/>
          <w:szCs w:val="22"/>
        </w:rPr>
        <w:tab/>
      </w:r>
      <w:r w:rsidRPr="0008690A">
        <w:rPr>
          <w:rFonts w:asciiTheme="minorHAnsi" w:hAnsiTheme="minorHAnsi"/>
          <w:b/>
          <w:sz w:val="22"/>
          <w:szCs w:val="22"/>
        </w:rPr>
        <w:tab/>
      </w:r>
      <w:r w:rsidRPr="0008690A">
        <w:rPr>
          <w:rFonts w:asciiTheme="minorHAnsi" w:hAnsiTheme="minorHAnsi"/>
          <w:b/>
          <w:sz w:val="22"/>
          <w:szCs w:val="22"/>
        </w:rPr>
        <w:tab/>
      </w:r>
      <w:r w:rsidRPr="0008690A">
        <w:rPr>
          <w:rFonts w:asciiTheme="minorHAnsi" w:hAnsiTheme="minorHAnsi"/>
          <w:b/>
          <w:sz w:val="22"/>
          <w:szCs w:val="22"/>
        </w:rPr>
        <w:tab/>
      </w:r>
      <w:r w:rsidRPr="0008690A">
        <w:rPr>
          <w:rFonts w:asciiTheme="minorHAnsi" w:hAnsiTheme="minorHAnsi"/>
          <w:b/>
          <w:sz w:val="22"/>
          <w:szCs w:val="22"/>
        </w:rPr>
        <w:tab/>
        <w:t>Dodavatel A (ALPINE Bau CZ a.s.)</w:t>
      </w:r>
    </w:p>
    <w:p w:rsidR="000843F4" w:rsidRPr="008717CF" w:rsidRDefault="000843F4" w:rsidP="000843F4">
      <w:pPr>
        <w:suppressAutoHyphens/>
        <w:rPr>
          <w:rFonts w:asciiTheme="minorHAnsi" w:hAnsiTheme="minorHAnsi"/>
          <w:sz w:val="22"/>
          <w:szCs w:val="22"/>
        </w:rPr>
      </w:pPr>
    </w:p>
    <w:p w:rsidR="000843F4" w:rsidRPr="008717CF" w:rsidRDefault="000843F4" w:rsidP="000843F4">
      <w:pPr>
        <w:keepNext/>
        <w:suppressAutoHyphens/>
        <w:rPr>
          <w:rFonts w:asciiTheme="minorHAnsi" w:hAnsiTheme="minorHAnsi"/>
          <w:sz w:val="22"/>
          <w:szCs w:val="22"/>
        </w:rPr>
      </w:pPr>
    </w:p>
    <w:p w:rsidR="000843F4" w:rsidRPr="008717CF" w:rsidRDefault="000843F4" w:rsidP="000843F4">
      <w:pPr>
        <w:keepNext/>
        <w:suppressAutoHyphens/>
        <w:rPr>
          <w:rFonts w:asciiTheme="minorHAnsi" w:hAnsiTheme="minorHAnsi"/>
          <w:sz w:val="22"/>
          <w:szCs w:val="22"/>
        </w:rPr>
      </w:pPr>
    </w:p>
    <w:p w:rsidR="000843F4" w:rsidRPr="008717CF" w:rsidRDefault="000843F4" w:rsidP="000843F4">
      <w:pPr>
        <w:keepNext/>
        <w:suppressAutoHyphens/>
        <w:rPr>
          <w:rFonts w:asciiTheme="minorHAnsi" w:hAnsiTheme="minorHAnsi"/>
          <w:sz w:val="22"/>
          <w:szCs w:val="22"/>
        </w:rPr>
      </w:pPr>
      <w:r w:rsidRPr="008717CF">
        <w:rPr>
          <w:rFonts w:asciiTheme="minorHAnsi" w:hAnsiTheme="minorHAnsi"/>
          <w:sz w:val="22"/>
          <w:szCs w:val="22"/>
        </w:rPr>
        <w:t>V ________________ dne ____________</w:t>
      </w:r>
      <w:r w:rsidRPr="008717CF">
        <w:rPr>
          <w:rFonts w:asciiTheme="minorHAnsi" w:hAnsiTheme="minorHAnsi"/>
          <w:sz w:val="22"/>
          <w:szCs w:val="22"/>
        </w:rPr>
        <w:tab/>
      </w:r>
      <w:r w:rsidRPr="008717CF">
        <w:rPr>
          <w:rFonts w:asciiTheme="minorHAnsi" w:hAnsiTheme="minorHAnsi"/>
          <w:sz w:val="22"/>
          <w:szCs w:val="22"/>
        </w:rPr>
        <w:tab/>
        <w:t>V ________________ dne ____________</w:t>
      </w:r>
    </w:p>
    <w:p w:rsidR="000843F4" w:rsidRPr="008717CF" w:rsidRDefault="000843F4" w:rsidP="000843F4">
      <w:pPr>
        <w:keepNext/>
        <w:suppressAutoHyphens/>
        <w:rPr>
          <w:rFonts w:asciiTheme="minorHAnsi" w:hAnsiTheme="minorHAnsi"/>
          <w:sz w:val="22"/>
          <w:szCs w:val="22"/>
        </w:rPr>
      </w:pPr>
    </w:p>
    <w:p w:rsidR="000843F4" w:rsidRPr="008717CF" w:rsidRDefault="000843F4" w:rsidP="000843F4">
      <w:pPr>
        <w:keepNext/>
        <w:suppressAutoHyphens/>
        <w:rPr>
          <w:rFonts w:asciiTheme="minorHAnsi" w:hAnsiTheme="minorHAnsi"/>
          <w:sz w:val="22"/>
          <w:szCs w:val="22"/>
        </w:rPr>
      </w:pPr>
    </w:p>
    <w:p w:rsidR="000843F4" w:rsidRPr="008717CF" w:rsidRDefault="000843F4" w:rsidP="000843F4">
      <w:pPr>
        <w:keepNext/>
        <w:suppressAutoHyphens/>
        <w:rPr>
          <w:rFonts w:asciiTheme="minorHAnsi" w:hAnsiTheme="minorHAnsi"/>
          <w:sz w:val="22"/>
          <w:szCs w:val="22"/>
        </w:rPr>
      </w:pPr>
    </w:p>
    <w:p w:rsidR="000843F4" w:rsidRPr="008717CF" w:rsidRDefault="000843F4" w:rsidP="000843F4">
      <w:pPr>
        <w:keepNext/>
        <w:suppressAutoHyphens/>
        <w:rPr>
          <w:rFonts w:asciiTheme="minorHAnsi" w:hAnsiTheme="minorHAnsi"/>
          <w:sz w:val="22"/>
          <w:szCs w:val="22"/>
        </w:rPr>
      </w:pPr>
    </w:p>
    <w:p w:rsidR="000843F4" w:rsidRPr="008717CF" w:rsidRDefault="000843F4" w:rsidP="000843F4">
      <w:pPr>
        <w:keepNext/>
        <w:suppressAutoHyphens/>
        <w:rPr>
          <w:rFonts w:asciiTheme="minorHAnsi" w:hAnsiTheme="minorHAnsi"/>
          <w:sz w:val="22"/>
          <w:szCs w:val="22"/>
        </w:rPr>
      </w:pPr>
      <w:r w:rsidRPr="008717CF">
        <w:rPr>
          <w:rFonts w:asciiTheme="minorHAnsi" w:hAnsiTheme="minorHAnsi"/>
          <w:sz w:val="22"/>
          <w:szCs w:val="22"/>
        </w:rPr>
        <w:t>_____________________________________</w:t>
      </w:r>
      <w:r w:rsidRPr="008717CF">
        <w:rPr>
          <w:rFonts w:asciiTheme="minorHAnsi" w:hAnsiTheme="minorHAnsi"/>
          <w:sz w:val="22"/>
          <w:szCs w:val="22"/>
        </w:rPr>
        <w:tab/>
      </w:r>
      <w:r w:rsidRPr="008717CF">
        <w:rPr>
          <w:rFonts w:asciiTheme="minorHAnsi" w:hAnsiTheme="minorHAnsi"/>
          <w:sz w:val="22"/>
          <w:szCs w:val="22"/>
        </w:rPr>
        <w:tab/>
        <w:t>_____________________________________</w:t>
      </w:r>
    </w:p>
    <w:p w:rsidR="000843F4" w:rsidRPr="0008690A" w:rsidRDefault="000843F4" w:rsidP="000843F4">
      <w:pPr>
        <w:keepNext/>
        <w:suppressAutoHyphens/>
        <w:rPr>
          <w:rFonts w:asciiTheme="minorHAnsi" w:hAnsiTheme="minorHAnsi"/>
          <w:b/>
          <w:sz w:val="22"/>
          <w:szCs w:val="22"/>
        </w:rPr>
      </w:pPr>
      <w:r w:rsidRPr="0008690A">
        <w:rPr>
          <w:rFonts w:asciiTheme="minorHAnsi" w:hAnsiTheme="minorHAnsi"/>
          <w:b/>
          <w:sz w:val="22"/>
          <w:szCs w:val="22"/>
        </w:rPr>
        <w:t>Dodavatel B (</w:t>
      </w:r>
      <w:r w:rsidR="007245ED" w:rsidRPr="0008690A">
        <w:rPr>
          <w:rFonts w:asciiTheme="minorHAnsi" w:hAnsiTheme="minorHAnsi"/>
          <w:b/>
          <w:sz w:val="22"/>
          <w:szCs w:val="22"/>
        </w:rPr>
        <w:t>PORR a.s.</w:t>
      </w:r>
      <w:r w:rsidRPr="0008690A">
        <w:rPr>
          <w:rFonts w:asciiTheme="minorHAnsi" w:hAnsiTheme="minorHAnsi"/>
          <w:b/>
          <w:sz w:val="22"/>
          <w:szCs w:val="22"/>
        </w:rPr>
        <w:t>)</w:t>
      </w:r>
      <w:r w:rsidRPr="0008690A">
        <w:rPr>
          <w:rFonts w:asciiTheme="minorHAnsi" w:hAnsiTheme="minorHAnsi"/>
          <w:b/>
          <w:sz w:val="22"/>
          <w:szCs w:val="22"/>
        </w:rPr>
        <w:tab/>
      </w:r>
      <w:r w:rsidRPr="0008690A">
        <w:rPr>
          <w:rFonts w:asciiTheme="minorHAnsi" w:hAnsiTheme="minorHAnsi"/>
          <w:b/>
          <w:sz w:val="22"/>
          <w:szCs w:val="22"/>
        </w:rPr>
        <w:tab/>
      </w:r>
      <w:r w:rsidRPr="0008690A">
        <w:rPr>
          <w:rFonts w:asciiTheme="minorHAnsi" w:hAnsiTheme="minorHAnsi"/>
          <w:b/>
          <w:sz w:val="22"/>
          <w:szCs w:val="22"/>
        </w:rPr>
        <w:tab/>
      </w:r>
      <w:r w:rsidRPr="0008690A">
        <w:rPr>
          <w:rFonts w:asciiTheme="minorHAnsi" w:hAnsiTheme="minorHAnsi"/>
          <w:b/>
          <w:sz w:val="22"/>
          <w:szCs w:val="22"/>
        </w:rPr>
        <w:tab/>
        <w:t>Dodavatel C (</w:t>
      </w:r>
      <w:r w:rsidR="007245ED" w:rsidRPr="0008690A">
        <w:rPr>
          <w:rFonts w:asciiTheme="minorHAnsi" w:hAnsiTheme="minorHAnsi"/>
          <w:b/>
          <w:sz w:val="22"/>
          <w:szCs w:val="22"/>
        </w:rPr>
        <w:t>Skanska a.s.</w:t>
      </w:r>
      <w:r w:rsidRPr="0008690A">
        <w:rPr>
          <w:rFonts w:asciiTheme="minorHAnsi" w:hAnsiTheme="minorHAnsi"/>
          <w:b/>
          <w:bCs/>
          <w:sz w:val="22"/>
          <w:szCs w:val="22"/>
        </w:rPr>
        <w:t>)</w:t>
      </w:r>
    </w:p>
    <w:p w:rsidR="000843F4" w:rsidRPr="008717CF" w:rsidRDefault="000843F4" w:rsidP="000843F4">
      <w:pPr>
        <w:suppressAutoHyphens/>
        <w:rPr>
          <w:rFonts w:asciiTheme="minorHAnsi" w:hAnsiTheme="minorHAnsi"/>
          <w:sz w:val="22"/>
          <w:szCs w:val="22"/>
        </w:rPr>
      </w:pPr>
    </w:p>
    <w:p w:rsidR="000843F4" w:rsidRPr="008717CF" w:rsidRDefault="000843F4" w:rsidP="000843F4">
      <w:pPr>
        <w:suppressAutoHyphens/>
        <w:rPr>
          <w:rFonts w:asciiTheme="minorHAnsi" w:hAnsiTheme="minorHAnsi"/>
          <w:sz w:val="22"/>
          <w:szCs w:val="22"/>
        </w:rPr>
      </w:pPr>
    </w:p>
    <w:p w:rsidR="000843F4" w:rsidRPr="008717CF" w:rsidRDefault="000843F4" w:rsidP="000843F4">
      <w:pPr>
        <w:suppressAutoHyphens/>
        <w:rPr>
          <w:rFonts w:asciiTheme="minorHAnsi" w:hAnsiTheme="minorHAnsi"/>
          <w:sz w:val="22"/>
          <w:szCs w:val="22"/>
        </w:rPr>
      </w:pPr>
    </w:p>
    <w:p w:rsidR="000843F4" w:rsidRPr="008717CF" w:rsidRDefault="000843F4" w:rsidP="000843F4">
      <w:pPr>
        <w:keepNext/>
        <w:suppressAutoHyphens/>
        <w:rPr>
          <w:rFonts w:asciiTheme="minorHAnsi" w:hAnsiTheme="minorHAnsi"/>
          <w:sz w:val="22"/>
          <w:szCs w:val="22"/>
        </w:rPr>
      </w:pPr>
      <w:r w:rsidRPr="008717CF">
        <w:rPr>
          <w:rFonts w:asciiTheme="minorHAnsi" w:hAnsiTheme="minorHAnsi"/>
          <w:sz w:val="22"/>
          <w:szCs w:val="22"/>
        </w:rPr>
        <w:lastRenderedPageBreak/>
        <w:t>V ________________ dne ____________</w:t>
      </w:r>
      <w:r w:rsidRPr="008717CF">
        <w:rPr>
          <w:rFonts w:asciiTheme="minorHAnsi" w:hAnsiTheme="minorHAnsi"/>
          <w:sz w:val="22"/>
          <w:szCs w:val="22"/>
        </w:rPr>
        <w:tab/>
      </w:r>
      <w:r w:rsidRPr="008717CF">
        <w:rPr>
          <w:rFonts w:asciiTheme="minorHAnsi" w:hAnsiTheme="minorHAnsi"/>
          <w:sz w:val="22"/>
          <w:szCs w:val="22"/>
        </w:rPr>
        <w:tab/>
        <w:t>V ________________ dne ____________</w:t>
      </w:r>
    </w:p>
    <w:p w:rsidR="000843F4" w:rsidRPr="008717CF" w:rsidRDefault="000843F4" w:rsidP="000843F4">
      <w:pPr>
        <w:keepNext/>
        <w:suppressAutoHyphens/>
        <w:rPr>
          <w:rFonts w:asciiTheme="minorHAnsi" w:hAnsiTheme="minorHAnsi"/>
          <w:sz w:val="22"/>
          <w:szCs w:val="22"/>
        </w:rPr>
      </w:pPr>
    </w:p>
    <w:p w:rsidR="000843F4" w:rsidRPr="008717CF" w:rsidRDefault="000843F4" w:rsidP="000843F4">
      <w:pPr>
        <w:keepNext/>
        <w:suppressAutoHyphens/>
        <w:rPr>
          <w:rFonts w:asciiTheme="minorHAnsi" w:hAnsiTheme="minorHAnsi"/>
          <w:sz w:val="22"/>
          <w:szCs w:val="22"/>
        </w:rPr>
      </w:pPr>
    </w:p>
    <w:p w:rsidR="000843F4" w:rsidRPr="008717CF" w:rsidRDefault="000843F4" w:rsidP="000843F4">
      <w:pPr>
        <w:keepNext/>
        <w:suppressAutoHyphens/>
        <w:rPr>
          <w:rFonts w:asciiTheme="minorHAnsi" w:hAnsiTheme="minorHAnsi"/>
          <w:sz w:val="22"/>
          <w:szCs w:val="22"/>
        </w:rPr>
      </w:pPr>
    </w:p>
    <w:p w:rsidR="000843F4" w:rsidRPr="008717CF" w:rsidRDefault="000843F4" w:rsidP="000843F4">
      <w:pPr>
        <w:keepNext/>
        <w:suppressAutoHyphens/>
        <w:rPr>
          <w:rFonts w:asciiTheme="minorHAnsi" w:hAnsiTheme="minorHAnsi"/>
          <w:sz w:val="22"/>
          <w:szCs w:val="22"/>
        </w:rPr>
      </w:pPr>
    </w:p>
    <w:p w:rsidR="000843F4" w:rsidRPr="008717CF" w:rsidRDefault="000843F4" w:rsidP="000843F4">
      <w:pPr>
        <w:keepNext/>
        <w:suppressAutoHyphens/>
        <w:rPr>
          <w:rFonts w:asciiTheme="minorHAnsi" w:hAnsiTheme="minorHAnsi"/>
          <w:sz w:val="22"/>
          <w:szCs w:val="22"/>
        </w:rPr>
      </w:pPr>
      <w:r w:rsidRPr="008717CF">
        <w:rPr>
          <w:rFonts w:asciiTheme="minorHAnsi" w:hAnsiTheme="minorHAnsi"/>
          <w:sz w:val="22"/>
          <w:szCs w:val="22"/>
        </w:rPr>
        <w:t>_____________________________________</w:t>
      </w:r>
      <w:r w:rsidRPr="008717CF">
        <w:rPr>
          <w:rFonts w:asciiTheme="minorHAnsi" w:hAnsiTheme="minorHAnsi"/>
          <w:sz w:val="22"/>
          <w:szCs w:val="22"/>
        </w:rPr>
        <w:tab/>
      </w:r>
      <w:r w:rsidRPr="008717CF">
        <w:rPr>
          <w:rFonts w:asciiTheme="minorHAnsi" w:hAnsiTheme="minorHAnsi"/>
          <w:sz w:val="22"/>
          <w:szCs w:val="22"/>
        </w:rPr>
        <w:tab/>
        <w:t>_____________________________________</w:t>
      </w:r>
    </w:p>
    <w:p w:rsidR="000843F4" w:rsidRPr="0008690A" w:rsidRDefault="000843F4" w:rsidP="000843F4">
      <w:pPr>
        <w:keepNext/>
        <w:suppressAutoHyphens/>
        <w:rPr>
          <w:rFonts w:asciiTheme="minorHAnsi" w:hAnsiTheme="minorHAnsi"/>
          <w:b/>
          <w:sz w:val="22"/>
          <w:szCs w:val="22"/>
        </w:rPr>
      </w:pPr>
      <w:r w:rsidRPr="0008690A">
        <w:rPr>
          <w:rFonts w:asciiTheme="minorHAnsi" w:hAnsiTheme="minorHAnsi"/>
          <w:b/>
          <w:sz w:val="22"/>
          <w:szCs w:val="22"/>
        </w:rPr>
        <w:t>Dodavatel D (EUROVIA CS, a.s.)</w:t>
      </w:r>
      <w:r w:rsidRPr="0008690A">
        <w:rPr>
          <w:rFonts w:asciiTheme="minorHAnsi" w:hAnsiTheme="minorHAnsi"/>
          <w:b/>
          <w:sz w:val="22"/>
          <w:szCs w:val="22"/>
        </w:rPr>
        <w:tab/>
      </w:r>
      <w:r w:rsidRPr="0008690A">
        <w:rPr>
          <w:rFonts w:asciiTheme="minorHAnsi" w:hAnsiTheme="minorHAnsi"/>
          <w:b/>
          <w:sz w:val="22"/>
          <w:szCs w:val="22"/>
        </w:rPr>
        <w:tab/>
      </w:r>
      <w:r w:rsidRPr="0008690A">
        <w:rPr>
          <w:rFonts w:asciiTheme="minorHAnsi" w:hAnsiTheme="minorHAnsi"/>
          <w:b/>
          <w:sz w:val="22"/>
          <w:szCs w:val="22"/>
        </w:rPr>
        <w:tab/>
        <w:t>Dodavatel E (</w:t>
      </w:r>
      <w:r w:rsidR="007245ED" w:rsidRPr="0008690A">
        <w:rPr>
          <w:rFonts w:asciiTheme="minorHAnsi" w:hAnsiTheme="minorHAnsi"/>
          <w:b/>
          <w:bCs/>
          <w:sz w:val="22"/>
          <w:szCs w:val="22"/>
        </w:rPr>
        <w:t>COLAS CZ, a.s.</w:t>
      </w:r>
      <w:r w:rsidRPr="0008690A">
        <w:rPr>
          <w:rFonts w:asciiTheme="minorHAnsi" w:hAnsiTheme="minorHAnsi"/>
          <w:b/>
          <w:sz w:val="22"/>
          <w:szCs w:val="22"/>
        </w:rPr>
        <w:t>)</w:t>
      </w:r>
    </w:p>
    <w:p w:rsidR="000843F4" w:rsidRPr="008717CF" w:rsidRDefault="000843F4" w:rsidP="000843F4">
      <w:pPr>
        <w:suppressAutoHyphens/>
        <w:rPr>
          <w:rFonts w:asciiTheme="minorHAnsi" w:hAnsiTheme="minorHAnsi"/>
          <w:sz w:val="22"/>
          <w:szCs w:val="22"/>
        </w:rPr>
      </w:pPr>
    </w:p>
    <w:p w:rsidR="000843F4" w:rsidRPr="008717CF" w:rsidRDefault="000843F4" w:rsidP="000843F4">
      <w:pPr>
        <w:suppressAutoHyphens/>
        <w:rPr>
          <w:rFonts w:asciiTheme="minorHAnsi" w:hAnsiTheme="minorHAnsi"/>
          <w:sz w:val="22"/>
          <w:szCs w:val="22"/>
        </w:rPr>
      </w:pPr>
    </w:p>
    <w:p w:rsidR="000843F4" w:rsidRPr="008717CF" w:rsidRDefault="000843F4" w:rsidP="000843F4">
      <w:pPr>
        <w:suppressAutoHyphens/>
        <w:rPr>
          <w:rFonts w:asciiTheme="minorHAnsi" w:hAnsiTheme="minorHAnsi"/>
          <w:sz w:val="22"/>
          <w:szCs w:val="22"/>
        </w:rPr>
      </w:pPr>
    </w:p>
    <w:p w:rsidR="000843F4" w:rsidRPr="008717CF" w:rsidRDefault="000843F4" w:rsidP="000843F4">
      <w:pPr>
        <w:keepNext/>
        <w:suppressAutoHyphens/>
        <w:rPr>
          <w:rFonts w:asciiTheme="minorHAnsi" w:hAnsiTheme="minorHAnsi"/>
          <w:sz w:val="22"/>
          <w:szCs w:val="22"/>
        </w:rPr>
      </w:pPr>
      <w:r w:rsidRPr="008717CF">
        <w:rPr>
          <w:rFonts w:asciiTheme="minorHAnsi" w:hAnsiTheme="minorHAnsi"/>
          <w:sz w:val="22"/>
          <w:szCs w:val="22"/>
        </w:rPr>
        <w:t>V ________________ dne ____________</w:t>
      </w:r>
      <w:r w:rsidRPr="008717CF">
        <w:rPr>
          <w:rFonts w:asciiTheme="minorHAnsi" w:hAnsiTheme="minorHAnsi"/>
          <w:sz w:val="22"/>
          <w:szCs w:val="22"/>
        </w:rPr>
        <w:tab/>
      </w:r>
      <w:r w:rsidRPr="008717CF">
        <w:rPr>
          <w:rFonts w:asciiTheme="minorHAnsi" w:hAnsiTheme="minorHAnsi"/>
          <w:sz w:val="22"/>
          <w:szCs w:val="22"/>
        </w:rPr>
        <w:tab/>
        <w:t>V ________________ dne ____________</w:t>
      </w:r>
    </w:p>
    <w:p w:rsidR="000843F4" w:rsidRPr="008717CF" w:rsidRDefault="000843F4" w:rsidP="000843F4">
      <w:pPr>
        <w:keepNext/>
        <w:suppressAutoHyphens/>
        <w:rPr>
          <w:rFonts w:asciiTheme="minorHAnsi" w:hAnsiTheme="minorHAnsi"/>
          <w:sz w:val="22"/>
          <w:szCs w:val="22"/>
        </w:rPr>
      </w:pPr>
    </w:p>
    <w:p w:rsidR="000843F4" w:rsidRPr="008717CF" w:rsidRDefault="000843F4" w:rsidP="000843F4">
      <w:pPr>
        <w:keepNext/>
        <w:suppressAutoHyphens/>
        <w:rPr>
          <w:rFonts w:asciiTheme="minorHAnsi" w:hAnsiTheme="minorHAnsi"/>
          <w:sz w:val="22"/>
          <w:szCs w:val="22"/>
        </w:rPr>
      </w:pPr>
    </w:p>
    <w:p w:rsidR="000843F4" w:rsidRPr="008717CF" w:rsidRDefault="000843F4" w:rsidP="000843F4">
      <w:pPr>
        <w:keepNext/>
        <w:suppressAutoHyphens/>
        <w:rPr>
          <w:rFonts w:asciiTheme="minorHAnsi" w:hAnsiTheme="minorHAnsi"/>
          <w:sz w:val="22"/>
          <w:szCs w:val="22"/>
        </w:rPr>
      </w:pPr>
    </w:p>
    <w:p w:rsidR="000843F4" w:rsidRPr="008717CF" w:rsidRDefault="000843F4" w:rsidP="000843F4">
      <w:pPr>
        <w:keepNext/>
        <w:suppressAutoHyphens/>
        <w:rPr>
          <w:rFonts w:asciiTheme="minorHAnsi" w:hAnsiTheme="minorHAnsi"/>
          <w:sz w:val="22"/>
          <w:szCs w:val="22"/>
        </w:rPr>
      </w:pPr>
    </w:p>
    <w:p w:rsidR="000843F4" w:rsidRPr="008717CF" w:rsidRDefault="000843F4" w:rsidP="000843F4">
      <w:pPr>
        <w:keepNext/>
        <w:suppressAutoHyphens/>
        <w:rPr>
          <w:rFonts w:asciiTheme="minorHAnsi" w:hAnsiTheme="minorHAnsi"/>
          <w:sz w:val="22"/>
          <w:szCs w:val="22"/>
        </w:rPr>
      </w:pPr>
      <w:r w:rsidRPr="008717CF">
        <w:rPr>
          <w:rFonts w:asciiTheme="minorHAnsi" w:hAnsiTheme="minorHAnsi"/>
          <w:sz w:val="22"/>
          <w:szCs w:val="22"/>
        </w:rPr>
        <w:t>_____________________________________</w:t>
      </w:r>
      <w:r w:rsidRPr="008717CF">
        <w:rPr>
          <w:rFonts w:asciiTheme="minorHAnsi" w:hAnsiTheme="minorHAnsi"/>
          <w:sz w:val="22"/>
          <w:szCs w:val="22"/>
        </w:rPr>
        <w:tab/>
      </w:r>
      <w:r w:rsidRPr="008717CF">
        <w:rPr>
          <w:rFonts w:asciiTheme="minorHAnsi" w:hAnsiTheme="minorHAnsi"/>
          <w:sz w:val="22"/>
          <w:szCs w:val="22"/>
        </w:rPr>
        <w:tab/>
        <w:t>_____________________________________</w:t>
      </w:r>
    </w:p>
    <w:p w:rsidR="000843F4" w:rsidRPr="0008690A" w:rsidRDefault="000843F4" w:rsidP="000843F4">
      <w:pPr>
        <w:keepNext/>
        <w:suppressAutoHyphens/>
        <w:rPr>
          <w:rFonts w:asciiTheme="minorHAnsi" w:hAnsiTheme="minorHAnsi"/>
          <w:b/>
          <w:sz w:val="22"/>
          <w:szCs w:val="22"/>
        </w:rPr>
      </w:pPr>
      <w:r w:rsidRPr="0008690A">
        <w:rPr>
          <w:rFonts w:asciiTheme="minorHAnsi" w:hAnsiTheme="minorHAnsi"/>
          <w:b/>
          <w:sz w:val="22"/>
          <w:szCs w:val="22"/>
        </w:rPr>
        <w:t>Dodavatel F (</w:t>
      </w:r>
      <w:r w:rsidR="007245ED">
        <w:rPr>
          <w:rFonts w:asciiTheme="minorHAnsi" w:hAnsiTheme="minorHAnsi"/>
          <w:b/>
          <w:sz w:val="22"/>
          <w:szCs w:val="22"/>
        </w:rPr>
        <w:t>OHL ŽS, a.s.</w:t>
      </w:r>
      <w:r w:rsidRPr="0008690A">
        <w:rPr>
          <w:rFonts w:asciiTheme="minorHAnsi" w:hAnsiTheme="minorHAnsi"/>
          <w:b/>
          <w:sz w:val="22"/>
          <w:szCs w:val="22"/>
        </w:rPr>
        <w:t>)</w:t>
      </w:r>
      <w:r w:rsidRPr="0008690A">
        <w:rPr>
          <w:rFonts w:asciiTheme="minorHAnsi" w:hAnsiTheme="minorHAnsi"/>
          <w:b/>
          <w:sz w:val="22"/>
          <w:szCs w:val="22"/>
        </w:rPr>
        <w:tab/>
      </w:r>
      <w:r w:rsidRPr="0008690A">
        <w:rPr>
          <w:rFonts w:asciiTheme="minorHAnsi" w:hAnsiTheme="minorHAnsi"/>
          <w:b/>
          <w:sz w:val="22"/>
          <w:szCs w:val="22"/>
        </w:rPr>
        <w:tab/>
      </w:r>
      <w:r w:rsidRPr="0008690A">
        <w:rPr>
          <w:rFonts w:asciiTheme="minorHAnsi" w:hAnsiTheme="minorHAnsi"/>
          <w:b/>
          <w:sz w:val="22"/>
          <w:szCs w:val="22"/>
        </w:rPr>
        <w:tab/>
      </w:r>
      <w:r w:rsidRPr="0008690A">
        <w:rPr>
          <w:rFonts w:asciiTheme="minorHAnsi" w:hAnsiTheme="minorHAnsi"/>
          <w:b/>
          <w:sz w:val="22"/>
          <w:szCs w:val="22"/>
        </w:rPr>
        <w:tab/>
        <w:t>Dodavatel G (</w:t>
      </w:r>
      <w:r w:rsidR="007245ED" w:rsidRPr="0008690A">
        <w:rPr>
          <w:rFonts w:asciiTheme="minorHAnsi" w:hAnsiTheme="minorHAnsi"/>
          <w:b/>
          <w:sz w:val="22"/>
          <w:szCs w:val="22"/>
        </w:rPr>
        <w:t>SWIETELSKY stavební s.r.o.</w:t>
      </w:r>
      <w:r w:rsidRPr="0008690A">
        <w:rPr>
          <w:rFonts w:asciiTheme="minorHAnsi" w:hAnsiTheme="minorHAnsi"/>
          <w:b/>
          <w:sz w:val="22"/>
          <w:szCs w:val="22"/>
        </w:rPr>
        <w:t>)</w:t>
      </w:r>
    </w:p>
    <w:p w:rsidR="005E0C26" w:rsidRDefault="005E0C26">
      <w:pPr>
        <w:jc w:val="left"/>
        <w:rPr>
          <w:rFonts w:asciiTheme="minorHAnsi" w:hAnsiTheme="minorHAnsi"/>
          <w:b/>
          <w:sz w:val="22"/>
          <w:szCs w:val="22"/>
        </w:rPr>
      </w:pPr>
    </w:p>
    <w:p w:rsidR="00481372" w:rsidRDefault="00481372">
      <w:pPr>
        <w:jc w:val="left"/>
        <w:rPr>
          <w:rFonts w:asciiTheme="minorHAnsi" w:hAnsiTheme="minorHAnsi"/>
          <w:b/>
          <w:sz w:val="22"/>
          <w:szCs w:val="22"/>
        </w:rPr>
      </w:pPr>
      <w:r>
        <w:rPr>
          <w:rFonts w:asciiTheme="minorHAnsi" w:hAnsiTheme="minorHAnsi"/>
          <w:b/>
          <w:sz w:val="22"/>
          <w:szCs w:val="22"/>
        </w:rPr>
        <w:br w:type="page"/>
      </w:r>
    </w:p>
    <w:p w:rsidR="00A46602" w:rsidRPr="0008690A" w:rsidRDefault="00A46602" w:rsidP="00A46602">
      <w:pPr>
        <w:pStyle w:val="2nesltext"/>
        <w:contextualSpacing/>
        <w:jc w:val="center"/>
        <w:rPr>
          <w:b/>
          <w:sz w:val="28"/>
        </w:rPr>
      </w:pPr>
      <w:r w:rsidRPr="0008690A">
        <w:rPr>
          <w:b/>
          <w:sz w:val="28"/>
        </w:rPr>
        <w:lastRenderedPageBreak/>
        <w:t>Příloha č. 1 Rámcové dohody</w:t>
      </w:r>
    </w:p>
    <w:p w:rsidR="00A46602" w:rsidRPr="0008690A" w:rsidRDefault="00A46602" w:rsidP="00A46602">
      <w:pPr>
        <w:pStyle w:val="2nesltext"/>
        <w:contextualSpacing/>
        <w:jc w:val="center"/>
        <w:rPr>
          <w:b/>
          <w:sz w:val="28"/>
        </w:rPr>
      </w:pPr>
      <w:r w:rsidRPr="0008690A">
        <w:rPr>
          <w:b/>
          <w:sz w:val="28"/>
        </w:rPr>
        <w:t>-</w:t>
      </w:r>
    </w:p>
    <w:p w:rsidR="00A46602" w:rsidRPr="00A9267F" w:rsidRDefault="00A46602" w:rsidP="00A46602">
      <w:pPr>
        <w:pStyle w:val="Nadpis1"/>
        <w:numPr>
          <w:ilvl w:val="0"/>
          <w:numId w:val="0"/>
        </w:numPr>
        <w:spacing w:before="240" w:after="600"/>
        <w:rPr>
          <w:sz w:val="28"/>
        </w:rPr>
      </w:pPr>
      <w:r w:rsidRPr="00A9267F">
        <w:rPr>
          <w:sz w:val="28"/>
        </w:rPr>
        <w:t>Specifikace stavebních prací, dodávek a služeb</w:t>
      </w:r>
      <w:r w:rsidRPr="00A9267F">
        <w:rPr>
          <w:sz w:val="28"/>
        </w:rPr>
        <w:br/>
        <w:t>a stanovení maximálních Jednotkových cen Dodavatele A</w:t>
      </w:r>
    </w:p>
    <w:p w:rsidR="00A46602" w:rsidRPr="002512A8" w:rsidRDefault="002036C6" w:rsidP="00A46602">
      <w:pPr>
        <w:pStyle w:val="Nadpis1"/>
        <w:numPr>
          <w:ilvl w:val="0"/>
          <w:numId w:val="0"/>
        </w:numPr>
        <w:spacing w:before="240" w:after="600"/>
        <w:contextualSpacing w:val="0"/>
      </w:pPr>
      <w:r w:rsidRPr="002036C6">
        <w:rPr>
          <w:sz w:val="28"/>
        </w:rPr>
        <w:t>ALPINE Bau CZ a.s.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595"/>
        <w:gridCol w:w="6301"/>
        <w:gridCol w:w="953"/>
        <w:gridCol w:w="1779"/>
      </w:tblGrid>
      <w:tr w:rsidR="00A46602" w:rsidRPr="00EC5C0C" w:rsidTr="00EC5C0C">
        <w:trPr>
          <w:trHeight w:val="244"/>
        </w:trPr>
        <w:tc>
          <w:tcPr>
            <w:tcW w:w="309" w:type="pct"/>
            <w:vMerge w:val="restart"/>
            <w:shd w:val="clear" w:color="auto" w:fill="auto"/>
            <w:vAlign w:val="center"/>
            <w:hideMark/>
          </w:tcPr>
          <w:p w:rsidR="00A46602" w:rsidRPr="00EC5C0C" w:rsidRDefault="00A46602" w:rsidP="00B75539">
            <w:pPr>
              <w:jc w:val="center"/>
              <w:rPr>
                <w:rFonts w:asciiTheme="minorHAnsi" w:hAnsiTheme="minorHAnsi" w:cs="Arial"/>
                <w:b/>
                <w:sz w:val="20"/>
                <w:szCs w:val="20"/>
              </w:rPr>
            </w:pPr>
            <w:r w:rsidRPr="00EC5C0C">
              <w:rPr>
                <w:rFonts w:asciiTheme="minorHAnsi" w:hAnsiTheme="minorHAnsi" w:cs="Arial"/>
                <w:b/>
                <w:sz w:val="20"/>
                <w:szCs w:val="20"/>
              </w:rPr>
              <w:t>Poř.</w:t>
            </w:r>
            <w:r w:rsidRPr="00EC5C0C">
              <w:rPr>
                <w:rFonts w:asciiTheme="minorHAnsi" w:hAnsiTheme="minorHAnsi" w:cs="Arial"/>
                <w:b/>
                <w:sz w:val="20"/>
                <w:szCs w:val="20"/>
              </w:rPr>
              <w:br/>
              <w:t>č.pol.</w:t>
            </w:r>
          </w:p>
        </w:tc>
        <w:tc>
          <w:tcPr>
            <w:tcW w:w="3272" w:type="pct"/>
            <w:vMerge w:val="restart"/>
            <w:shd w:val="clear" w:color="auto" w:fill="auto"/>
            <w:vAlign w:val="center"/>
            <w:hideMark/>
          </w:tcPr>
          <w:p w:rsidR="00A46602" w:rsidRPr="00EC5C0C" w:rsidRDefault="00A46602" w:rsidP="00B75539">
            <w:pPr>
              <w:jc w:val="center"/>
              <w:rPr>
                <w:rFonts w:asciiTheme="minorHAnsi" w:hAnsiTheme="minorHAnsi" w:cs="Arial"/>
                <w:b/>
                <w:sz w:val="20"/>
                <w:szCs w:val="20"/>
              </w:rPr>
            </w:pPr>
            <w:r w:rsidRPr="00EC5C0C">
              <w:rPr>
                <w:rFonts w:asciiTheme="minorHAnsi" w:hAnsiTheme="minorHAnsi" w:cs="Arial"/>
                <w:b/>
                <w:sz w:val="20"/>
                <w:szCs w:val="20"/>
              </w:rPr>
              <w:t>Název položky</w:t>
            </w:r>
          </w:p>
        </w:tc>
        <w:tc>
          <w:tcPr>
            <w:tcW w:w="495" w:type="pct"/>
            <w:vMerge w:val="restart"/>
            <w:shd w:val="clear" w:color="auto" w:fill="auto"/>
            <w:vAlign w:val="center"/>
            <w:hideMark/>
          </w:tcPr>
          <w:p w:rsidR="00A46602" w:rsidRPr="00EC5C0C" w:rsidRDefault="00A46602" w:rsidP="00B75539">
            <w:pPr>
              <w:jc w:val="center"/>
              <w:rPr>
                <w:rFonts w:asciiTheme="minorHAnsi" w:hAnsiTheme="minorHAnsi" w:cs="Arial"/>
                <w:b/>
                <w:sz w:val="20"/>
                <w:szCs w:val="20"/>
              </w:rPr>
            </w:pPr>
            <w:r w:rsidRPr="00EC5C0C">
              <w:rPr>
                <w:rFonts w:asciiTheme="minorHAnsi" w:hAnsiTheme="minorHAnsi" w:cs="Arial"/>
                <w:b/>
                <w:sz w:val="20"/>
                <w:szCs w:val="20"/>
              </w:rPr>
              <w:t>Jednotka</w:t>
            </w:r>
          </w:p>
        </w:tc>
        <w:tc>
          <w:tcPr>
            <w:tcW w:w="924" w:type="pct"/>
            <w:vMerge w:val="restart"/>
            <w:shd w:val="clear" w:color="auto" w:fill="auto"/>
            <w:vAlign w:val="center"/>
            <w:hideMark/>
          </w:tcPr>
          <w:p w:rsidR="00A46602" w:rsidRPr="00EC5C0C" w:rsidRDefault="00A46602" w:rsidP="00B75539">
            <w:pPr>
              <w:jc w:val="center"/>
              <w:rPr>
                <w:rFonts w:asciiTheme="minorHAnsi" w:hAnsiTheme="minorHAnsi" w:cs="Arial"/>
                <w:b/>
                <w:sz w:val="20"/>
                <w:szCs w:val="20"/>
              </w:rPr>
            </w:pPr>
            <w:r w:rsidRPr="00EC5C0C">
              <w:rPr>
                <w:rFonts w:asciiTheme="minorHAnsi" w:hAnsiTheme="minorHAnsi" w:cs="Arial"/>
                <w:b/>
                <w:sz w:val="20"/>
                <w:szCs w:val="20"/>
              </w:rPr>
              <w:t>Maximální Jednotková cena</w:t>
            </w:r>
            <w:r w:rsidRPr="00EC5C0C">
              <w:rPr>
                <w:rFonts w:asciiTheme="minorHAnsi" w:hAnsiTheme="minorHAnsi" w:cs="Arial"/>
                <w:b/>
                <w:sz w:val="20"/>
                <w:szCs w:val="20"/>
              </w:rPr>
              <w:br/>
              <w:t>v Kč bez DPH</w:t>
            </w:r>
          </w:p>
        </w:tc>
      </w:tr>
      <w:tr w:rsidR="00A46602" w:rsidRPr="00EC5C0C" w:rsidTr="00EC5C0C">
        <w:trPr>
          <w:trHeight w:val="276"/>
        </w:trPr>
        <w:tc>
          <w:tcPr>
            <w:tcW w:w="309" w:type="pct"/>
            <w:vMerge/>
            <w:shd w:val="clear" w:color="auto" w:fill="auto"/>
            <w:vAlign w:val="center"/>
            <w:hideMark/>
          </w:tcPr>
          <w:p w:rsidR="00A46602" w:rsidRPr="00EC5C0C" w:rsidRDefault="00A46602" w:rsidP="00B75539">
            <w:pPr>
              <w:jc w:val="left"/>
              <w:rPr>
                <w:rFonts w:asciiTheme="minorHAnsi" w:hAnsiTheme="minorHAnsi" w:cs="Arial"/>
                <w:sz w:val="20"/>
                <w:szCs w:val="20"/>
              </w:rPr>
            </w:pPr>
          </w:p>
        </w:tc>
        <w:tc>
          <w:tcPr>
            <w:tcW w:w="3272" w:type="pct"/>
            <w:vMerge/>
            <w:shd w:val="clear" w:color="auto" w:fill="auto"/>
            <w:vAlign w:val="center"/>
            <w:hideMark/>
          </w:tcPr>
          <w:p w:rsidR="00A46602" w:rsidRPr="00EC5C0C" w:rsidRDefault="00A46602" w:rsidP="00B75539">
            <w:pPr>
              <w:jc w:val="left"/>
              <w:rPr>
                <w:rFonts w:asciiTheme="minorHAnsi" w:hAnsiTheme="minorHAnsi" w:cs="Arial"/>
                <w:sz w:val="20"/>
                <w:szCs w:val="20"/>
              </w:rPr>
            </w:pPr>
          </w:p>
        </w:tc>
        <w:tc>
          <w:tcPr>
            <w:tcW w:w="495" w:type="pct"/>
            <w:vMerge/>
            <w:shd w:val="clear" w:color="auto" w:fill="auto"/>
            <w:vAlign w:val="center"/>
            <w:hideMark/>
          </w:tcPr>
          <w:p w:rsidR="00A46602" w:rsidRPr="00EC5C0C" w:rsidRDefault="00A46602" w:rsidP="00B75539">
            <w:pPr>
              <w:jc w:val="left"/>
              <w:rPr>
                <w:rFonts w:asciiTheme="minorHAnsi" w:hAnsiTheme="minorHAnsi" w:cs="Arial"/>
                <w:sz w:val="20"/>
                <w:szCs w:val="20"/>
              </w:rPr>
            </w:pPr>
          </w:p>
        </w:tc>
        <w:tc>
          <w:tcPr>
            <w:tcW w:w="924" w:type="pct"/>
            <w:vMerge/>
            <w:shd w:val="clear" w:color="auto" w:fill="auto"/>
            <w:vAlign w:val="center"/>
            <w:hideMark/>
          </w:tcPr>
          <w:p w:rsidR="00A46602" w:rsidRPr="00EC5C0C" w:rsidRDefault="00A46602" w:rsidP="00B75539">
            <w:pPr>
              <w:jc w:val="left"/>
              <w:rPr>
                <w:rFonts w:asciiTheme="minorHAnsi" w:hAnsiTheme="minorHAnsi" w:cs="Arial"/>
                <w:sz w:val="20"/>
                <w:szCs w:val="20"/>
              </w:rPr>
            </w:pPr>
          </w:p>
        </w:tc>
      </w:tr>
      <w:tr w:rsidR="00A46602" w:rsidRPr="00EC5C0C" w:rsidTr="00EC5C0C">
        <w:trPr>
          <w:trHeight w:val="227"/>
        </w:trPr>
        <w:tc>
          <w:tcPr>
            <w:tcW w:w="309" w:type="pct"/>
            <w:shd w:val="clear" w:color="auto" w:fill="auto"/>
            <w:vAlign w:val="center"/>
            <w:hideMark/>
          </w:tcPr>
          <w:p w:rsidR="00A46602" w:rsidRPr="00EC5C0C" w:rsidRDefault="00A46602" w:rsidP="00B75539">
            <w:pPr>
              <w:jc w:val="center"/>
              <w:rPr>
                <w:rFonts w:asciiTheme="minorHAnsi" w:hAnsiTheme="minorHAnsi" w:cs="Arial"/>
                <w:sz w:val="20"/>
                <w:szCs w:val="20"/>
              </w:rPr>
            </w:pPr>
            <w:r w:rsidRPr="00EC5C0C">
              <w:rPr>
                <w:rFonts w:asciiTheme="minorHAnsi" w:hAnsiTheme="minorHAnsi" w:cs="Arial"/>
                <w:sz w:val="20"/>
                <w:szCs w:val="20"/>
              </w:rPr>
              <w:t>1</w:t>
            </w:r>
          </w:p>
        </w:tc>
        <w:tc>
          <w:tcPr>
            <w:tcW w:w="3272" w:type="pct"/>
            <w:shd w:val="clear" w:color="auto" w:fill="auto"/>
            <w:vAlign w:val="center"/>
            <w:hideMark/>
          </w:tcPr>
          <w:p w:rsidR="00A46602" w:rsidRPr="00EC5C0C" w:rsidRDefault="00A46602" w:rsidP="00B75539">
            <w:pPr>
              <w:jc w:val="center"/>
              <w:rPr>
                <w:rFonts w:asciiTheme="minorHAnsi" w:hAnsiTheme="minorHAnsi" w:cs="Arial"/>
                <w:sz w:val="20"/>
                <w:szCs w:val="20"/>
              </w:rPr>
            </w:pPr>
            <w:r w:rsidRPr="00EC5C0C">
              <w:rPr>
                <w:rFonts w:asciiTheme="minorHAnsi" w:hAnsiTheme="minorHAnsi" w:cs="Arial"/>
                <w:sz w:val="20"/>
                <w:szCs w:val="20"/>
              </w:rPr>
              <w:t>2</w:t>
            </w:r>
          </w:p>
        </w:tc>
        <w:tc>
          <w:tcPr>
            <w:tcW w:w="495" w:type="pct"/>
            <w:shd w:val="clear" w:color="auto" w:fill="auto"/>
            <w:vAlign w:val="center"/>
            <w:hideMark/>
          </w:tcPr>
          <w:p w:rsidR="00A46602" w:rsidRPr="00EC5C0C" w:rsidRDefault="00A46602" w:rsidP="00B75539">
            <w:pPr>
              <w:jc w:val="center"/>
              <w:rPr>
                <w:rFonts w:asciiTheme="minorHAnsi" w:hAnsiTheme="minorHAnsi" w:cs="Arial"/>
                <w:sz w:val="20"/>
                <w:szCs w:val="20"/>
              </w:rPr>
            </w:pPr>
            <w:r w:rsidRPr="00EC5C0C">
              <w:rPr>
                <w:rFonts w:asciiTheme="minorHAnsi" w:hAnsiTheme="minorHAnsi" w:cs="Arial"/>
                <w:sz w:val="20"/>
                <w:szCs w:val="20"/>
              </w:rPr>
              <w:t>3</w:t>
            </w:r>
          </w:p>
        </w:tc>
        <w:tc>
          <w:tcPr>
            <w:tcW w:w="924" w:type="pct"/>
            <w:shd w:val="clear" w:color="auto" w:fill="auto"/>
            <w:vAlign w:val="center"/>
            <w:hideMark/>
          </w:tcPr>
          <w:p w:rsidR="00A46602" w:rsidRPr="00EC5C0C" w:rsidRDefault="00A46602" w:rsidP="00B75539">
            <w:pPr>
              <w:jc w:val="center"/>
              <w:rPr>
                <w:rFonts w:asciiTheme="minorHAnsi" w:hAnsiTheme="minorHAnsi" w:cs="Arial"/>
                <w:sz w:val="20"/>
                <w:szCs w:val="20"/>
              </w:rPr>
            </w:pPr>
            <w:r w:rsidRPr="00EC5C0C">
              <w:rPr>
                <w:rFonts w:asciiTheme="minorHAnsi" w:hAnsiTheme="minorHAnsi" w:cs="Arial"/>
                <w:sz w:val="20"/>
                <w:szCs w:val="20"/>
              </w:rPr>
              <w:t>4</w:t>
            </w:r>
          </w:p>
        </w:tc>
      </w:tr>
      <w:tr w:rsidR="00EC5C0C" w:rsidRPr="00EC5C0C" w:rsidTr="00EC5C0C">
        <w:trPr>
          <w:trHeight w:val="227"/>
        </w:trPr>
        <w:tc>
          <w:tcPr>
            <w:tcW w:w="309" w:type="pct"/>
            <w:shd w:val="clear" w:color="auto" w:fill="auto"/>
            <w:vAlign w:val="center"/>
            <w:hideMark/>
          </w:tcPr>
          <w:p w:rsidR="00EC5C0C" w:rsidRPr="00EC5C0C" w:rsidRDefault="00EC5C0C" w:rsidP="00EC5C0C">
            <w:pPr>
              <w:jc w:val="center"/>
              <w:rPr>
                <w:rFonts w:asciiTheme="minorHAnsi" w:hAnsiTheme="minorHAnsi" w:cs="Arial"/>
                <w:b/>
                <w:sz w:val="20"/>
                <w:szCs w:val="20"/>
              </w:rPr>
            </w:pPr>
          </w:p>
        </w:tc>
        <w:tc>
          <w:tcPr>
            <w:tcW w:w="3272" w:type="pct"/>
            <w:shd w:val="clear" w:color="auto" w:fill="auto"/>
            <w:vAlign w:val="center"/>
            <w:hideMark/>
          </w:tcPr>
          <w:p w:rsidR="00EC5C0C" w:rsidRPr="00EC5C0C" w:rsidRDefault="00EC5C0C" w:rsidP="00EC5C0C">
            <w:pPr>
              <w:jc w:val="left"/>
              <w:rPr>
                <w:rFonts w:asciiTheme="minorHAnsi" w:hAnsiTheme="minorHAnsi" w:cs="Arial"/>
                <w:b/>
                <w:sz w:val="20"/>
                <w:szCs w:val="20"/>
              </w:rPr>
            </w:pPr>
            <w:r w:rsidRPr="00EC5C0C">
              <w:rPr>
                <w:rFonts w:asciiTheme="minorHAnsi" w:hAnsiTheme="minorHAnsi" w:cs="Arial"/>
                <w:b/>
                <w:sz w:val="20"/>
                <w:szCs w:val="20"/>
              </w:rPr>
              <w:t>Všeobecné konstrukce a práce</w:t>
            </w:r>
          </w:p>
        </w:tc>
        <w:tc>
          <w:tcPr>
            <w:tcW w:w="495" w:type="pct"/>
            <w:shd w:val="clear" w:color="auto" w:fill="auto"/>
            <w:vAlign w:val="center"/>
            <w:hideMark/>
          </w:tcPr>
          <w:p w:rsidR="00EC5C0C" w:rsidRPr="00EC5C0C" w:rsidRDefault="00EC5C0C" w:rsidP="00EC5C0C">
            <w:pPr>
              <w:jc w:val="center"/>
              <w:rPr>
                <w:rFonts w:asciiTheme="minorHAnsi" w:hAnsiTheme="minorHAnsi" w:cs="Arial"/>
                <w:b/>
                <w:sz w:val="20"/>
                <w:szCs w:val="20"/>
              </w:rPr>
            </w:pPr>
          </w:p>
        </w:tc>
        <w:tc>
          <w:tcPr>
            <w:tcW w:w="924" w:type="pct"/>
            <w:shd w:val="clear" w:color="auto" w:fill="auto"/>
            <w:noWrap/>
            <w:vAlign w:val="center"/>
            <w:hideMark/>
          </w:tcPr>
          <w:p w:rsidR="00EC5C0C" w:rsidRPr="00EC5C0C" w:rsidRDefault="00EC5C0C" w:rsidP="00EC5C0C">
            <w:pPr>
              <w:jc w:val="left"/>
              <w:rPr>
                <w:rFonts w:asciiTheme="minorHAnsi" w:hAnsiTheme="minorHAnsi"/>
                <w:sz w:val="20"/>
                <w:szCs w:val="20"/>
              </w:rPr>
            </w:pPr>
          </w:p>
        </w:tc>
      </w:tr>
      <w:tr w:rsidR="00EC5C0C" w:rsidRPr="00EC5C0C" w:rsidTr="00EC5C0C">
        <w:trPr>
          <w:trHeight w:val="227"/>
        </w:trPr>
        <w:tc>
          <w:tcPr>
            <w:tcW w:w="309" w:type="pct"/>
            <w:shd w:val="clear" w:color="auto" w:fill="auto"/>
            <w:vAlign w:val="center"/>
            <w:hideMark/>
          </w:tcPr>
          <w:p w:rsidR="00EC5C0C" w:rsidRPr="00EC5C0C" w:rsidRDefault="00EC5C0C" w:rsidP="00EC5C0C">
            <w:pPr>
              <w:jc w:val="center"/>
              <w:rPr>
                <w:rFonts w:asciiTheme="minorHAnsi" w:hAnsiTheme="minorHAnsi" w:cs="Arial"/>
                <w:sz w:val="20"/>
                <w:szCs w:val="20"/>
              </w:rPr>
            </w:pPr>
            <w:r w:rsidRPr="00EC5C0C">
              <w:rPr>
                <w:rFonts w:asciiTheme="minorHAnsi" w:hAnsiTheme="minorHAnsi" w:cs="Arial"/>
                <w:sz w:val="20"/>
                <w:szCs w:val="20"/>
              </w:rPr>
              <w:t>1</w:t>
            </w:r>
          </w:p>
        </w:tc>
        <w:tc>
          <w:tcPr>
            <w:tcW w:w="3272" w:type="pct"/>
            <w:shd w:val="clear" w:color="auto" w:fill="auto"/>
            <w:vAlign w:val="center"/>
            <w:hideMark/>
          </w:tcPr>
          <w:p w:rsidR="00EC5C0C" w:rsidRPr="00EC5C0C" w:rsidRDefault="00EC5C0C" w:rsidP="00EC5C0C">
            <w:pPr>
              <w:jc w:val="left"/>
              <w:rPr>
                <w:rFonts w:asciiTheme="minorHAnsi" w:hAnsiTheme="minorHAnsi" w:cs="Arial"/>
                <w:sz w:val="20"/>
                <w:szCs w:val="20"/>
              </w:rPr>
            </w:pPr>
            <w:r w:rsidRPr="00EC5C0C">
              <w:rPr>
                <w:rFonts w:asciiTheme="minorHAnsi" w:hAnsiTheme="minorHAnsi" w:cs="Arial"/>
                <w:sz w:val="20"/>
                <w:szCs w:val="20"/>
              </w:rPr>
              <w:t>POPLATKY ZA SKLÁDKU</w:t>
            </w:r>
            <w:r w:rsidRPr="00EC5C0C">
              <w:rPr>
                <w:rFonts w:asciiTheme="minorHAnsi" w:hAnsiTheme="minorHAnsi" w:cs="Arial"/>
                <w:sz w:val="20"/>
                <w:szCs w:val="20"/>
              </w:rPr>
              <w:br/>
              <w:t>ŽB, kámen 2400kg/m3</w:t>
            </w:r>
          </w:p>
        </w:tc>
        <w:tc>
          <w:tcPr>
            <w:tcW w:w="495" w:type="pct"/>
            <w:shd w:val="clear" w:color="auto" w:fill="auto"/>
            <w:vAlign w:val="center"/>
            <w:hideMark/>
          </w:tcPr>
          <w:p w:rsidR="00EC5C0C" w:rsidRPr="00EC5C0C" w:rsidRDefault="00EC5C0C" w:rsidP="00EC5C0C">
            <w:pPr>
              <w:jc w:val="center"/>
              <w:rPr>
                <w:rFonts w:asciiTheme="minorHAnsi" w:hAnsiTheme="minorHAnsi" w:cs="Arial"/>
                <w:sz w:val="20"/>
                <w:szCs w:val="20"/>
              </w:rPr>
            </w:pPr>
            <w:r w:rsidRPr="00EC5C0C">
              <w:rPr>
                <w:rFonts w:asciiTheme="minorHAnsi" w:hAnsiTheme="minorHAnsi" w:cs="Arial"/>
                <w:sz w:val="20"/>
                <w:szCs w:val="20"/>
              </w:rPr>
              <w:t xml:space="preserve">T         </w:t>
            </w:r>
          </w:p>
        </w:tc>
        <w:tc>
          <w:tcPr>
            <w:tcW w:w="924" w:type="pct"/>
            <w:shd w:val="clear" w:color="auto" w:fill="auto"/>
            <w:noWrap/>
            <w:vAlign w:val="center"/>
          </w:tcPr>
          <w:p w:rsidR="00EC5C0C" w:rsidRPr="00EC5C0C" w:rsidRDefault="00EC5C0C" w:rsidP="00EC5C0C">
            <w:pPr>
              <w:jc w:val="right"/>
              <w:rPr>
                <w:rFonts w:asciiTheme="minorHAnsi" w:hAnsiTheme="minorHAnsi"/>
                <w:color w:val="000000"/>
                <w:sz w:val="20"/>
                <w:szCs w:val="20"/>
              </w:rPr>
            </w:pPr>
            <w:r w:rsidRPr="00EC5C0C">
              <w:rPr>
                <w:rFonts w:asciiTheme="minorHAnsi" w:hAnsiTheme="minorHAnsi"/>
                <w:color w:val="000000"/>
                <w:sz w:val="20"/>
                <w:szCs w:val="20"/>
              </w:rPr>
              <w:t>80,00 Kč</w:t>
            </w:r>
          </w:p>
        </w:tc>
      </w:tr>
      <w:tr w:rsidR="00EC5C0C" w:rsidRPr="00EC5C0C" w:rsidTr="00EC5C0C">
        <w:trPr>
          <w:trHeight w:val="227"/>
        </w:trPr>
        <w:tc>
          <w:tcPr>
            <w:tcW w:w="309" w:type="pct"/>
            <w:shd w:val="clear" w:color="auto" w:fill="auto"/>
            <w:vAlign w:val="center"/>
            <w:hideMark/>
          </w:tcPr>
          <w:p w:rsidR="00EC5C0C" w:rsidRPr="00EC5C0C" w:rsidRDefault="00EC5C0C" w:rsidP="00EC5C0C">
            <w:pPr>
              <w:jc w:val="center"/>
              <w:rPr>
                <w:rFonts w:asciiTheme="minorHAnsi" w:hAnsiTheme="minorHAnsi" w:cs="Arial"/>
                <w:sz w:val="20"/>
                <w:szCs w:val="20"/>
              </w:rPr>
            </w:pPr>
            <w:r w:rsidRPr="00EC5C0C">
              <w:rPr>
                <w:rFonts w:asciiTheme="minorHAnsi" w:hAnsiTheme="minorHAnsi" w:cs="Arial"/>
                <w:sz w:val="20"/>
                <w:szCs w:val="20"/>
              </w:rPr>
              <w:t>2</w:t>
            </w:r>
          </w:p>
        </w:tc>
        <w:tc>
          <w:tcPr>
            <w:tcW w:w="3272" w:type="pct"/>
            <w:shd w:val="clear" w:color="auto" w:fill="auto"/>
            <w:vAlign w:val="center"/>
            <w:hideMark/>
          </w:tcPr>
          <w:p w:rsidR="00EC5C0C" w:rsidRPr="00EC5C0C" w:rsidRDefault="00EC5C0C" w:rsidP="00EC5C0C">
            <w:pPr>
              <w:jc w:val="left"/>
              <w:rPr>
                <w:rFonts w:asciiTheme="minorHAnsi" w:hAnsiTheme="minorHAnsi" w:cs="Arial"/>
                <w:sz w:val="20"/>
                <w:szCs w:val="20"/>
              </w:rPr>
            </w:pPr>
            <w:r w:rsidRPr="00EC5C0C">
              <w:rPr>
                <w:rFonts w:asciiTheme="minorHAnsi" w:hAnsiTheme="minorHAnsi" w:cs="Arial"/>
                <w:sz w:val="20"/>
                <w:szCs w:val="20"/>
              </w:rPr>
              <w:t>POPLATKY ZA SKLÁDKU</w:t>
            </w:r>
            <w:r w:rsidRPr="00EC5C0C">
              <w:rPr>
                <w:rFonts w:asciiTheme="minorHAnsi" w:hAnsiTheme="minorHAnsi" w:cs="Arial"/>
                <w:sz w:val="20"/>
                <w:szCs w:val="20"/>
              </w:rPr>
              <w:br/>
              <w:t>KSC 2400kg/m3</w:t>
            </w:r>
          </w:p>
        </w:tc>
        <w:tc>
          <w:tcPr>
            <w:tcW w:w="495" w:type="pct"/>
            <w:shd w:val="clear" w:color="auto" w:fill="auto"/>
            <w:vAlign w:val="center"/>
            <w:hideMark/>
          </w:tcPr>
          <w:p w:rsidR="00EC5C0C" w:rsidRPr="00EC5C0C" w:rsidRDefault="00EC5C0C" w:rsidP="00EC5C0C">
            <w:pPr>
              <w:jc w:val="center"/>
              <w:rPr>
                <w:rFonts w:asciiTheme="minorHAnsi" w:hAnsiTheme="minorHAnsi" w:cs="Arial"/>
                <w:sz w:val="20"/>
                <w:szCs w:val="20"/>
              </w:rPr>
            </w:pPr>
            <w:r w:rsidRPr="00EC5C0C">
              <w:rPr>
                <w:rFonts w:asciiTheme="minorHAnsi" w:hAnsiTheme="minorHAnsi" w:cs="Arial"/>
                <w:sz w:val="20"/>
                <w:szCs w:val="20"/>
              </w:rPr>
              <w:t xml:space="preserve">T         </w:t>
            </w:r>
          </w:p>
        </w:tc>
        <w:tc>
          <w:tcPr>
            <w:tcW w:w="924" w:type="pct"/>
            <w:shd w:val="clear" w:color="auto" w:fill="auto"/>
            <w:noWrap/>
            <w:vAlign w:val="center"/>
          </w:tcPr>
          <w:p w:rsidR="00EC5C0C" w:rsidRPr="00EC5C0C" w:rsidRDefault="00EC5C0C" w:rsidP="00EC5C0C">
            <w:pPr>
              <w:jc w:val="right"/>
              <w:rPr>
                <w:rFonts w:asciiTheme="minorHAnsi" w:hAnsiTheme="minorHAnsi"/>
                <w:color w:val="000000"/>
                <w:sz w:val="20"/>
                <w:szCs w:val="20"/>
              </w:rPr>
            </w:pPr>
            <w:r w:rsidRPr="00EC5C0C">
              <w:rPr>
                <w:rFonts w:asciiTheme="minorHAnsi" w:hAnsiTheme="minorHAnsi"/>
                <w:color w:val="000000"/>
                <w:sz w:val="20"/>
                <w:szCs w:val="20"/>
              </w:rPr>
              <w:t>80,00 Kč</w:t>
            </w:r>
          </w:p>
        </w:tc>
      </w:tr>
      <w:tr w:rsidR="00EC5C0C" w:rsidRPr="00EC5C0C" w:rsidTr="00EC5C0C">
        <w:trPr>
          <w:trHeight w:val="227"/>
        </w:trPr>
        <w:tc>
          <w:tcPr>
            <w:tcW w:w="309" w:type="pct"/>
            <w:shd w:val="clear" w:color="auto" w:fill="auto"/>
            <w:vAlign w:val="center"/>
            <w:hideMark/>
          </w:tcPr>
          <w:p w:rsidR="00EC5C0C" w:rsidRPr="00EC5C0C" w:rsidRDefault="00EC5C0C" w:rsidP="00EC5C0C">
            <w:pPr>
              <w:jc w:val="center"/>
              <w:rPr>
                <w:rFonts w:asciiTheme="minorHAnsi" w:hAnsiTheme="minorHAnsi" w:cs="Arial"/>
                <w:sz w:val="20"/>
                <w:szCs w:val="20"/>
              </w:rPr>
            </w:pPr>
            <w:r w:rsidRPr="00EC5C0C">
              <w:rPr>
                <w:rFonts w:asciiTheme="minorHAnsi" w:hAnsiTheme="minorHAnsi" w:cs="Arial"/>
                <w:sz w:val="20"/>
                <w:szCs w:val="20"/>
              </w:rPr>
              <w:t>3</w:t>
            </w:r>
          </w:p>
        </w:tc>
        <w:tc>
          <w:tcPr>
            <w:tcW w:w="3272" w:type="pct"/>
            <w:shd w:val="clear" w:color="auto" w:fill="auto"/>
            <w:vAlign w:val="center"/>
            <w:hideMark/>
          </w:tcPr>
          <w:p w:rsidR="00EC5C0C" w:rsidRPr="00EC5C0C" w:rsidRDefault="00EC5C0C" w:rsidP="00EC5C0C">
            <w:pPr>
              <w:jc w:val="left"/>
              <w:rPr>
                <w:rFonts w:asciiTheme="minorHAnsi" w:hAnsiTheme="minorHAnsi" w:cs="Arial"/>
                <w:sz w:val="20"/>
                <w:szCs w:val="20"/>
              </w:rPr>
            </w:pPr>
            <w:r w:rsidRPr="00EC5C0C">
              <w:rPr>
                <w:rFonts w:asciiTheme="minorHAnsi" w:hAnsiTheme="minorHAnsi" w:cs="Arial"/>
                <w:sz w:val="20"/>
                <w:szCs w:val="20"/>
              </w:rPr>
              <w:t>POPLATKY ZA SKLÁDKU</w:t>
            </w:r>
            <w:r w:rsidRPr="00EC5C0C">
              <w:rPr>
                <w:rFonts w:asciiTheme="minorHAnsi" w:hAnsiTheme="minorHAnsi" w:cs="Arial"/>
                <w:sz w:val="20"/>
                <w:szCs w:val="20"/>
              </w:rPr>
              <w:br/>
              <w:t>vozovkové souvství 2200kg/m3</w:t>
            </w:r>
          </w:p>
        </w:tc>
        <w:tc>
          <w:tcPr>
            <w:tcW w:w="495" w:type="pct"/>
            <w:shd w:val="clear" w:color="auto" w:fill="auto"/>
            <w:vAlign w:val="center"/>
            <w:hideMark/>
          </w:tcPr>
          <w:p w:rsidR="00EC5C0C" w:rsidRPr="00EC5C0C" w:rsidRDefault="00EC5C0C" w:rsidP="00EC5C0C">
            <w:pPr>
              <w:jc w:val="center"/>
              <w:rPr>
                <w:rFonts w:asciiTheme="minorHAnsi" w:hAnsiTheme="minorHAnsi" w:cs="Arial"/>
                <w:sz w:val="20"/>
                <w:szCs w:val="20"/>
              </w:rPr>
            </w:pPr>
            <w:r w:rsidRPr="00EC5C0C">
              <w:rPr>
                <w:rFonts w:asciiTheme="minorHAnsi" w:hAnsiTheme="minorHAnsi" w:cs="Arial"/>
                <w:sz w:val="20"/>
                <w:szCs w:val="20"/>
              </w:rPr>
              <w:t xml:space="preserve">T         </w:t>
            </w:r>
          </w:p>
        </w:tc>
        <w:tc>
          <w:tcPr>
            <w:tcW w:w="924" w:type="pct"/>
            <w:shd w:val="clear" w:color="auto" w:fill="auto"/>
            <w:noWrap/>
            <w:vAlign w:val="center"/>
          </w:tcPr>
          <w:p w:rsidR="00EC5C0C" w:rsidRPr="00EC5C0C" w:rsidRDefault="00EC5C0C" w:rsidP="00EC5C0C">
            <w:pPr>
              <w:jc w:val="right"/>
              <w:rPr>
                <w:rFonts w:asciiTheme="minorHAnsi" w:hAnsiTheme="minorHAnsi"/>
                <w:color w:val="000000"/>
                <w:sz w:val="20"/>
                <w:szCs w:val="20"/>
              </w:rPr>
            </w:pPr>
            <w:r w:rsidRPr="00EC5C0C">
              <w:rPr>
                <w:rFonts w:asciiTheme="minorHAnsi" w:hAnsiTheme="minorHAnsi"/>
                <w:color w:val="000000"/>
                <w:sz w:val="20"/>
                <w:szCs w:val="20"/>
              </w:rPr>
              <w:t>50,00 Kč</w:t>
            </w:r>
          </w:p>
        </w:tc>
      </w:tr>
      <w:tr w:rsidR="00EC5C0C" w:rsidRPr="00EC5C0C" w:rsidTr="00EC5C0C">
        <w:trPr>
          <w:trHeight w:val="227"/>
        </w:trPr>
        <w:tc>
          <w:tcPr>
            <w:tcW w:w="309" w:type="pct"/>
            <w:shd w:val="clear" w:color="auto" w:fill="auto"/>
            <w:vAlign w:val="center"/>
            <w:hideMark/>
          </w:tcPr>
          <w:p w:rsidR="00EC5C0C" w:rsidRPr="00EC5C0C" w:rsidRDefault="00EC5C0C" w:rsidP="00EC5C0C">
            <w:pPr>
              <w:jc w:val="center"/>
              <w:rPr>
                <w:rFonts w:asciiTheme="minorHAnsi" w:hAnsiTheme="minorHAnsi" w:cs="Arial"/>
                <w:sz w:val="20"/>
                <w:szCs w:val="20"/>
              </w:rPr>
            </w:pPr>
            <w:r w:rsidRPr="00EC5C0C">
              <w:rPr>
                <w:rFonts w:asciiTheme="minorHAnsi" w:hAnsiTheme="minorHAnsi" w:cs="Arial"/>
                <w:sz w:val="20"/>
                <w:szCs w:val="20"/>
              </w:rPr>
              <w:t>4</w:t>
            </w:r>
          </w:p>
        </w:tc>
        <w:tc>
          <w:tcPr>
            <w:tcW w:w="3272" w:type="pct"/>
            <w:shd w:val="clear" w:color="auto" w:fill="auto"/>
            <w:vAlign w:val="center"/>
            <w:hideMark/>
          </w:tcPr>
          <w:p w:rsidR="00EC5C0C" w:rsidRPr="00EC5C0C" w:rsidRDefault="00EC5C0C" w:rsidP="00EC5C0C">
            <w:pPr>
              <w:jc w:val="left"/>
              <w:rPr>
                <w:rFonts w:asciiTheme="minorHAnsi" w:hAnsiTheme="minorHAnsi" w:cs="Arial"/>
                <w:sz w:val="20"/>
                <w:szCs w:val="20"/>
              </w:rPr>
            </w:pPr>
            <w:r w:rsidRPr="00EC5C0C">
              <w:rPr>
                <w:rFonts w:asciiTheme="minorHAnsi" w:hAnsiTheme="minorHAnsi" w:cs="Arial"/>
                <w:sz w:val="20"/>
                <w:szCs w:val="20"/>
              </w:rPr>
              <w:t>POPLATKY ZA SKLÁDKU</w:t>
            </w:r>
            <w:r w:rsidRPr="00EC5C0C">
              <w:rPr>
                <w:rFonts w:asciiTheme="minorHAnsi" w:hAnsiTheme="minorHAnsi" w:cs="Arial"/>
                <w:sz w:val="20"/>
                <w:szCs w:val="20"/>
              </w:rPr>
              <w:br/>
              <w:t>kamenivo, zemina 2000kg/m3</w:t>
            </w:r>
          </w:p>
        </w:tc>
        <w:tc>
          <w:tcPr>
            <w:tcW w:w="495" w:type="pct"/>
            <w:shd w:val="clear" w:color="auto" w:fill="auto"/>
            <w:vAlign w:val="center"/>
            <w:hideMark/>
          </w:tcPr>
          <w:p w:rsidR="00EC5C0C" w:rsidRPr="00EC5C0C" w:rsidRDefault="00EC5C0C" w:rsidP="00EC5C0C">
            <w:pPr>
              <w:jc w:val="center"/>
              <w:rPr>
                <w:rFonts w:asciiTheme="minorHAnsi" w:hAnsiTheme="minorHAnsi" w:cs="Arial"/>
                <w:sz w:val="20"/>
                <w:szCs w:val="20"/>
              </w:rPr>
            </w:pPr>
            <w:r w:rsidRPr="00EC5C0C">
              <w:rPr>
                <w:rFonts w:asciiTheme="minorHAnsi" w:hAnsiTheme="minorHAnsi" w:cs="Arial"/>
                <w:sz w:val="20"/>
                <w:szCs w:val="20"/>
              </w:rPr>
              <w:t xml:space="preserve">T         </w:t>
            </w:r>
          </w:p>
        </w:tc>
        <w:tc>
          <w:tcPr>
            <w:tcW w:w="924" w:type="pct"/>
            <w:shd w:val="clear" w:color="auto" w:fill="auto"/>
            <w:noWrap/>
            <w:vAlign w:val="center"/>
          </w:tcPr>
          <w:p w:rsidR="00EC5C0C" w:rsidRPr="00EC5C0C" w:rsidRDefault="00EC5C0C" w:rsidP="00EC5C0C">
            <w:pPr>
              <w:jc w:val="right"/>
              <w:rPr>
                <w:rFonts w:asciiTheme="minorHAnsi" w:hAnsiTheme="minorHAnsi"/>
                <w:color w:val="000000"/>
                <w:sz w:val="20"/>
                <w:szCs w:val="20"/>
              </w:rPr>
            </w:pPr>
            <w:r w:rsidRPr="00EC5C0C">
              <w:rPr>
                <w:rFonts w:asciiTheme="minorHAnsi" w:hAnsiTheme="minorHAnsi"/>
                <w:color w:val="000000"/>
                <w:sz w:val="20"/>
                <w:szCs w:val="20"/>
              </w:rPr>
              <w:t>150,00 Kč</w:t>
            </w:r>
          </w:p>
        </w:tc>
      </w:tr>
      <w:tr w:rsidR="00EC5C0C" w:rsidRPr="00EC5C0C" w:rsidTr="00EC5C0C">
        <w:trPr>
          <w:trHeight w:val="227"/>
        </w:trPr>
        <w:tc>
          <w:tcPr>
            <w:tcW w:w="309" w:type="pct"/>
            <w:shd w:val="clear" w:color="auto" w:fill="auto"/>
            <w:vAlign w:val="center"/>
            <w:hideMark/>
          </w:tcPr>
          <w:p w:rsidR="00EC5C0C" w:rsidRPr="00EC5C0C" w:rsidRDefault="00EC5C0C" w:rsidP="00EC5C0C">
            <w:pPr>
              <w:jc w:val="center"/>
              <w:rPr>
                <w:rFonts w:asciiTheme="minorHAnsi" w:hAnsiTheme="minorHAnsi" w:cs="Arial"/>
                <w:sz w:val="20"/>
                <w:szCs w:val="20"/>
              </w:rPr>
            </w:pPr>
            <w:r w:rsidRPr="00EC5C0C">
              <w:rPr>
                <w:rFonts w:asciiTheme="minorHAnsi" w:hAnsiTheme="minorHAnsi" w:cs="Arial"/>
                <w:sz w:val="20"/>
                <w:szCs w:val="20"/>
              </w:rPr>
              <w:t>5</w:t>
            </w:r>
          </w:p>
        </w:tc>
        <w:tc>
          <w:tcPr>
            <w:tcW w:w="3272" w:type="pct"/>
            <w:shd w:val="clear" w:color="auto" w:fill="auto"/>
            <w:vAlign w:val="center"/>
            <w:hideMark/>
          </w:tcPr>
          <w:p w:rsidR="00EC5C0C" w:rsidRPr="00EC5C0C" w:rsidRDefault="00EC5C0C" w:rsidP="00EC5C0C">
            <w:pPr>
              <w:jc w:val="left"/>
              <w:rPr>
                <w:rFonts w:asciiTheme="minorHAnsi" w:hAnsiTheme="minorHAnsi" w:cs="Arial"/>
                <w:sz w:val="20"/>
                <w:szCs w:val="20"/>
              </w:rPr>
            </w:pPr>
            <w:r w:rsidRPr="00EC5C0C">
              <w:rPr>
                <w:rFonts w:asciiTheme="minorHAnsi" w:hAnsiTheme="minorHAnsi" w:cs="Arial"/>
                <w:sz w:val="20"/>
                <w:szCs w:val="20"/>
              </w:rPr>
              <w:t>POPLATKY ZA SKLÁDKU</w:t>
            </w:r>
            <w:r w:rsidRPr="00EC5C0C">
              <w:rPr>
                <w:rFonts w:asciiTheme="minorHAnsi" w:hAnsiTheme="minorHAnsi" w:cs="Arial"/>
                <w:sz w:val="20"/>
                <w:szCs w:val="20"/>
              </w:rPr>
              <w:br/>
              <w:t>zemina 1800kg/m3</w:t>
            </w:r>
          </w:p>
        </w:tc>
        <w:tc>
          <w:tcPr>
            <w:tcW w:w="495" w:type="pct"/>
            <w:shd w:val="clear" w:color="auto" w:fill="auto"/>
            <w:vAlign w:val="center"/>
            <w:hideMark/>
          </w:tcPr>
          <w:p w:rsidR="00EC5C0C" w:rsidRPr="00EC5C0C" w:rsidRDefault="00EC5C0C" w:rsidP="00EC5C0C">
            <w:pPr>
              <w:jc w:val="center"/>
              <w:rPr>
                <w:rFonts w:asciiTheme="minorHAnsi" w:hAnsiTheme="minorHAnsi" w:cs="Arial"/>
                <w:sz w:val="20"/>
                <w:szCs w:val="20"/>
              </w:rPr>
            </w:pPr>
            <w:r w:rsidRPr="00EC5C0C">
              <w:rPr>
                <w:rFonts w:asciiTheme="minorHAnsi" w:hAnsiTheme="minorHAnsi" w:cs="Arial"/>
                <w:sz w:val="20"/>
                <w:szCs w:val="20"/>
              </w:rPr>
              <w:t xml:space="preserve">T         </w:t>
            </w:r>
          </w:p>
        </w:tc>
        <w:tc>
          <w:tcPr>
            <w:tcW w:w="924" w:type="pct"/>
            <w:shd w:val="clear" w:color="auto" w:fill="auto"/>
            <w:noWrap/>
            <w:vAlign w:val="center"/>
          </w:tcPr>
          <w:p w:rsidR="00EC5C0C" w:rsidRPr="00EC5C0C" w:rsidRDefault="00EC5C0C" w:rsidP="00EC5C0C">
            <w:pPr>
              <w:jc w:val="right"/>
              <w:rPr>
                <w:rFonts w:asciiTheme="minorHAnsi" w:hAnsiTheme="minorHAnsi"/>
                <w:color w:val="000000"/>
                <w:sz w:val="20"/>
                <w:szCs w:val="20"/>
              </w:rPr>
            </w:pPr>
            <w:r w:rsidRPr="00EC5C0C">
              <w:rPr>
                <w:rFonts w:asciiTheme="minorHAnsi" w:hAnsiTheme="minorHAnsi"/>
                <w:color w:val="000000"/>
                <w:sz w:val="20"/>
                <w:szCs w:val="20"/>
              </w:rPr>
              <w:t>150,00 Kč</w:t>
            </w:r>
          </w:p>
        </w:tc>
      </w:tr>
      <w:tr w:rsidR="00EC5C0C" w:rsidRPr="00EC5C0C" w:rsidTr="00EC5C0C">
        <w:trPr>
          <w:trHeight w:val="227"/>
        </w:trPr>
        <w:tc>
          <w:tcPr>
            <w:tcW w:w="309" w:type="pct"/>
            <w:shd w:val="clear" w:color="auto" w:fill="auto"/>
            <w:vAlign w:val="center"/>
            <w:hideMark/>
          </w:tcPr>
          <w:p w:rsidR="00EC5C0C" w:rsidRPr="00EC5C0C" w:rsidRDefault="00EC5C0C" w:rsidP="00EC5C0C">
            <w:pPr>
              <w:jc w:val="center"/>
              <w:rPr>
                <w:rFonts w:asciiTheme="minorHAnsi" w:hAnsiTheme="minorHAnsi" w:cs="Arial"/>
                <w:sz w:val="20"/>
                <w:szCs w:val="20"/>
              </w:rPr>
            </w:pPr>
            <w:r w:rsidRPr="00EC5C0C">
              <w:rPr>
                <w:rFonts w:asciiTheme="minorHAnsi" w:hAnsiTheme="minorHAnsi" w:cs="Arial"/>
                <w:sz w:val="20"/>
                <w:szCs w:val="20"/>
              </w:rPr>
              <w:t>6</w:t>
            </w:r>
          </w:p>
        </w:tc>
        <w:tc>
          <w:tcPr>
            <w:tcW w:w="3272" w:type="pct"/>
            <w:shd w:val="clear" w:color="auto" w:fill="auto"/>
            <w:vAlign w:val="center"/>
            <w:hideMark/>
          </w:tcPr>
          <w:p w:rsidR="00EC5C0C" w:rsidRPr="00EC5C0C" w:rsidRDefault="00EC5C0C" w:rsidP="00EC5C0C">
            <w:pPr>
              <w:jc w:val="left"/>
              <w:rPr>
                <w:rFonts w:asciiTheme="minorHAnsi" w:hAnsiTheme="minorHAnsi" w:cs="Arial"/>
                <w:sz w:val="20"/>
                <w:szCs w:val="20"/>
              </w:rPr>
            </w:pPr>
            <w:r w:rsidRPr="00EC5C0C">
              <w:rPr>
                <w:rFonts w:asciiTheme="minorHAnsi" w:hAnsiTheme="minorHAnsi" w:cs="Arial"/>
                <w:sz w:val="20"/>
                <w:szCs w:val="20"/>
              </w:rPr>
              <w:t>POPLATKY ZA SKLÁDKU</w:t>
            </w:r>
            <w:r w:rsidRPr="00EC5C0C">
              <w:rPr>
                <w:rFonts w:asciiTheme="minorHAnsi" w:hAnsiTheme="minorHAnsi" w:cs="Arial"/>
                <w:sz w:val="20"/>
                <w:szCs w:val="20"/>
              </w:rPr>
              <w:br/>
              <w:t>ŽB 2500 kg/m3</w:t>
            </w:r>
          </w:p>
        </w:tc>
        <w:tc>
          <w:tcPr>
            <w:tcW w:w="495" w:type="pct"/>
            <w:shd w:val="clear" w:color="auto" w:fill="auto"/>
            <w:vAlign w:val="center"/>
            <w:hideMark/>
          </w:tcPr>
          <w:p w:rsidR="00EC5C0C" w:rsidRPr="00EC5C0C" w:rsidRDefault="00EC5C0C" w:rsidP="00EC5C0C">
            <w:pPr>
              <w:jc w:val="center"/>
              <w:rPr>
                <w:rFonts w:asciiTheme="minorHAnsi" w:hAnsiTheme="minorHAnsi" w:cs="Arial"/>
                <w:sz w:val="20"/>
                <w:szCs w:val="20"/>
              </w:rPr>
            </w:pPr>
            <w:r w:rsidRPr="00EC5C0C">
              <w:rPr>
                <w:rFonts w:asciiTheme="minorHAnsi" w:hAnsiTheme="minorHAnsi" w:cs="Arial"/>
                <w:sz w:val="20"/>
                <w:szCs w:val="20"/>
              </w:rPr>
              <w:t xml:space="preserve">T         </w:t>
            </w:r>
          </w:p>
        </w:tc>
        <w:tc>
          <w:tcPr>
            <w:tcW w:w="924" w:type="pct"/>
            <w:shd w:val="clear" w:color="auto" w:fill="auto"/>
            <w:noWrap/>
            <w:vAlign w:val="center"/>
          </w:tcPr>
          <w:p w:rsidR="00EC5C0C" w:rsidRPr="00EC5C0C" w:rsidRDefault="00EC5C0C" w:rsidP="00EC5C0C">
            <w:pPr>
              <w:jc w:val="right"/>
              <w:rPr>
                <w:rFonts w:asciiTheme="minorHAnsi" w:hAnsiTheme="minorHAnsi"/>
                <w:color w:val="000000"/>
                <w:sz w:val="20"/>
                <w:szCs w:val="20"/>
              </w:rPr>
            </w:pPr>
            <w:r w:rsidRPr="00EC5C0C">
              <w:rPr>
                <w:rFonts w:asciiTheme="minorHAnsi" w:hAnsiTheme="minorHAnsi"/>
                <w:color w:val="000000"/>
                <w:sz w:val="20"/>
                <w:szCs w:val="20"/>
              </w:rPr>
              <w:t>100,00 Kč</w:t>
            </w:r>
          </w:p>
        </w:tc>
      </w:tr>
      <w:tr w:rsidR="00EC5C0C" w:rsidRPr="00EC5C0C" w:rsidTr="00EC5C0C">
        <w:trPr>
          <w:trHeight w:val="227"/>
        </w:trPr>
        <w:tc>
          <w:tcPr>
            <w:tcW w:w="309" w:type="pct"/>
            <w:shd w:val="clear" w:color="auto" w:fill="auto"/>
            <w:vAlign w:val="center"/>
            <w:hideMark/>
          </w:tcPr>
          <w:p w:rsidR="00EC5C0C" w:rsidRPr="00EC5C0C" w:rsidRDefault="00EC5C0C" w:rsidP="00EC5C0C">
            <w:pPr>
              <w:jc w:val="center"/>
              <w:rPr>
                <w:rFonts w:asciiTheme="minorHAnsi" w:hAnsiTheme="minorHAnsi" w:cs="Arial"/>
                <w:sz w:val="20"/>
                <w:szCs w:val="20"/>
              </w:rPr>
            </w:pPr>
            <w:r w:rsidRPr="00EC5C0C">
              <w:rPr>
                <w:rFonts w:asciiTheme="minorHAnsi" w:hAnsiTheme="minorHAnsi" w:cs="Arial"/>
                <w:sz w:val="20"/>
                <w:szCs w:val="20"/>
              </w:rPr>
              <w:t>7</w:t>
            </w:r>
          </w:p>
        </w:tc>
        <w:tc>
          <w:tcPr>
            <w:tcW w:w="3272" w:type="pct"/>
            <w:shd w:val="clear" w:color="auto" w:fill="auto"/>
            <w:vAlign w:val="center"/>
            <w:hideMark/>
          </w:tcPr>
          <w:p w:rsidR="00EC5C0C" w:rsidRPr="00EC5C0C" w:rsidRDefault="00EC5C0C" w:rsidP="00EC5C0C">
            <w:pPr>
              <w:jc w:val="left"/>
              <w:rPr>
                <w:rFonts w:asciiTheme="minorHAnsi" w:hAnsiTheme="minorHAnsi" w:cs="Arial"/>
                <w:sz w:val="20"/>
                <w:szCs w:val="20"/>
              </w:rPr>
            </w:pPr>
            <w:r w:rsidRPr="00EC5C0C">
              <w:rPr>
                <w:rFonts w:asciiTheme="minorHAnsi" w:hAnsiTheme="minorHAnsi" w:cs="Arial"/>
                <w:sz w:val="20"/>
                <w:szCs w:val="20"/>
              </w:rPr>
              <w:t>POPLATKY ZA SKLÁDKU</w:t>
            </w:r>
            <w:r w:rsidRPr="00EC5C0C">
              <w:rPr>
                <w:rFonts w:asciiTheme="minorHAnsi" w:hAnsiTheme="minorHAnsi" w:cs="Arial"/>
                <w:sz w:val="20"/>
                <w:szCs w:val="20"/>
              </w:rPr>
              <w:br/>
              <w:t>ŽB 2600 kg/m3</w:t>
            </w:r>
          </w:p>
        </w:tc>
        <w:tc>
          <w:tcPr>
            <w:tcW w:w="495" w:type="pct"/>
            <w:shd w:val="clear" w:color="auto" w:fill="auto"/>
            <w:vAlign w:val="center"/>
            <w:hideMark/>
          </w:tcPr>
          <w:p w:rsidR="00EC5C0C" w:rsidRPr="00EC5C0C" w:rsidRDefault="00EC5C0C" w:rsidP="00EC5C0C">
            <w:pPr>
              <w:jc w:val="center"/>
              <w:rPr>
                <w:rFonts w:asciiTheme="minorHAnsi" w:hAnsiTheme="minorHAnsi" w:cs="Arial"/>
                <w:sz w:val="20"/>
                <w:szCs w:val="20"/>
              </w:rPr>
            </w:pPr>
            <w:r w:rsidRPr="00EC5C0C">
              <w:rPr>
                <w:rFonts w:asciiTheme="minorHAnsi" w:hAnsiTheme="minorHAnsi" w:cs="Arial"/>
                <w:sz w:val="20"/>
                <w:szCs w:val="20"/>
              </w:rPr>
              <w:t xml:space="preserve">T         </w:t>
            </w:r>
          </w:p>
        </w:tc>
        <w:tc>
          <w:tcPr>
            <w:tcW w:w="924" w:type="pct"/>
            <w:shd w:val="clear" w:color="auto" w:fill="auto"/>
            <w:noWrap/>
            <w:vAlign w:val="center"/>
          </w:tcPr>
          <w:p w:rsidR="00EC5C0C" w:rsidRPr="00EC5C0C" w:rsidRDefault="00EC5C0C" w:rsidP="00EC5C0C">
            <w:pPr>
              <w:jc w:val="right"/>
              <w:rPr>
                <w:rFonts w:asciiTheme="minorHAnsi" w:hAnsiTheme="minorHAnsi"/>
                <w:color w:val="000000"/>
                <w:sz w:val="20"/>
                <w:szCs w:val="20"/>
              </w:rPr>
            </w:pPr>
            <w:r w:rsidRPr="00EC5C0C">
              <w:rPr>
                <w:rFonts w:asciiTheme="minorHAnsi" w:hAnsiTheme="minorHAnsi"/>
                <w:color w:val="000000"/>
                <w:sz w:val="20"/>
                <w:szCs w:val="20"/>
              </w:rPr>
              <w:t>100,00 Kč</w:t>
            </w:r>
          </w:p>
        </w:tc>
      </w:tr>
      <w:tr w:rsidR="00EC5C0C" w:rsidRPr="00EC5C0C" w:rsidTr="00EC5C0C">
        <w:trPr>
          <w:trHeight w:val="227"/>
        </w:trPr>
        <w:tc>
          <w:tcPr>
            <w:tcW w:w="309" w:type="pct"/>
            <w:shd w:val="clear" w:color="auto" w:fill="auto"/>
            <w:vAlign w:val="center"/>
            <w:hideMark/>
          </w:tcPr>
          <w:p w:rsidR="00EC5C0C" w:rsidRPr="00EC5C0C" w:rsidRDefault="00EC5C0C" w:rsidP="00EC5C0C">
            <w:pPr>
              <w:jc w:val="center"/>
              <w:rPr>
                <w:rFonts w:asciiTheme="minorHAnsi" w:hAnsiTheme="minorHAnsi" w:cs="Arial"/>
                <w:sz w:val="20"/>
                <w:szCs w:val="20"/>
              </w:rPr>
            </w:pPr>
            <w:r w:rsidRPr="00EC5C0C">
              <w:rPr>
                <w:rFonts w:asciiTheme="minorHAnsi" w:hAnsiTheme="minorHAnsi" w:cs="Arial"/>
                <w:sz w:val="20"/>
                <w:szCs w:val="20"/>
              </w:rPr>
              <w:t>8</w:t>
            </w:r>
          </w:p>
        </w:tc>
        <w:tc>
          <w:tcPr>
            <w:tcW w:w="3272" w:type="pct"/>
            <w:shd w:val="clear" w:color="auto" w:fill="auto"/>
            <w:vAlign w:val="center"/>
            <w:hideMark/>
          </w:tcPr>
          <w:p w:rsidR="00EC5C0C" w:rsidRPr="00EC5C0C" w:rsidRDefault="00EC5C0C" w:rsidP="00EC5C0C">
            <w:pPr>
              <w:jc w:val="left"/>
              <w:rPr>
                <w:rFonts w:asciiTheme="minorHAnsi" w:hAnsiTheme="minorHAnsi" w:cs="Arial"/>
                <w:sz w:val="20"/>
                <w:szCs w:val="20"/>
              </w:rPr>
            </w:pPr>
            <w:r w:rsidRPr="00EC5C0C">
              <w:rPr>
                <w:rFonts w:asciiTheme="minorHAnsi" w:hAnsiTheme="minorHAnsi" w:cs="Arial"/>
                <w:sz w:val="20"/>
                <w:szCs w:val="20"/>
              </w:rPr>
              <w:t>POPLATKY ZA SKLÁDKU</w:t>
            </w:r>
            <w:r w:rsidRPr="00EC5C0C">
              <w:rPr>
                <w:rFonts w:asciiTheme="minorHAnsi" w:hAnsiTheme="minorHAnsi" w:cs="Arial"/>
                <w:sz w:val="20"/>
                <w:szCs w:val="20"/>
              </w:rPr>
              <w:br/>
              <w:t>Nebezpečný odpad (např. dehtové penetrační makadamy), 2200 kg/m3</w:t>
            </w:r>
          </w:p>
        </w:tc>
        <w:tc>
          <w:tcPr>
            <w:tcW w:w="495" w:type="pct"/>
            <w:shd w:val="clear" w:color="auto" w:fill="auto"/>
            <w:vAlign w:val="center"/>
            <w:hideMark/>
          </w:tcPr>
          <w:p w:rsidR="00EC5C0C" w:rsidRPr="00EC5C0C" w:rsidRDefault="00EC5C0C" w:rsidP="00EC5C0C">
            <w:pPr>
              <w:jc w:val="center"/>
              <w:rPr>
                <w:rFonts w:asciiTheme="minorHAnsi" w:hAnsiTheme="minorHAnsi" w:cs="Arial"/>
                <w:sz w:val="20"/>
                <w:szCs w:val="20"/>
              </w:rPr>
            </w:pPr>
            <w:r w:rsidRPr="00EC5C0C">
              <w:rPr>
                <w:rFonts w:asciiTheme="minorHAnsi" w:hAnsiTheme="minorHAnsi" w:cs="Arial"/>
                <w:sz w:val="20"/>
                <w:szCs w:val="20"/>
              </w:rPr>
              <w:t xml:space="preserve">T         </w:t>
            </w:r>
          </w:p>
        </w:tc>
        <w:tc>
          <w:tcPr>
            <w:tcW w:w="924" w:type="pct"/>
            <w:shd w:val="clear" w:color="auto" w:fill="auto"/>
            <w:noWrap/>
            <w:vAlign w:val="center"/>
          </w:tcPr>
          <w:p w:rsidR="00EC5C0C" w:rsidRPr="00EC5C0C" w:rsidRDefault="00EC5C0C" w:rsidP="00EC5C0C">
            <w:pPr>
              <w:jc w:val="right"/>
              <w:rPr>
                <w:rFonts w:asciiTheme="minorHAnsi" w:hAnsiTheme="minorHAnsi"/>
                <w:color w:val="000000"/>
                <w:sz w:val="20"/>
                <w:szCs w:val="20"/>
              </w:rPr>
            </w:pPr>
            <w:r w:rsidRPr="00EC5C0C">
              <w:rPr>
                <w:rFonts w:asciiTheme="minorHAnsi" w:hAnsiTheme="minorHAnsi"/>
                <w:color w:val="000000"/>
                <w:sz w:val="20"/>
                <w:szCs w:val="20"/>
              </w:rPr>
              <w:t>300,00 Kč</w:t>
            </w:r>
          </w:p>
        </w:tc>
      </w:tr>
      <w:tr w:rsidR="00EC5C0C" w:rsidRPr="00EC5C0C" w:rsidTr="00EC5C0C">
        <w:trPr>
          <w:trHeight w:val="227"/>
        </w:trPr>
        <w:tc>
          <w:tcPr>
            <w:tcW w:w="309" w:type="pct"/>
            <w:shd w:val="clear" w:color="auto" w:fill="auto"/>
            <w:vAlign w:val="center"/>
            <w:hideMark/>
          </w:tcPr>
          <w:p w:rsidR="00EC5C0C" w:rsidRPr="00EC5C0C" w:rsidRDefault="00EC5C0C" w:rsidP="00EC5C0C">
            <w:pPr>
              <w:jc w:val="center"/>
              <w:rPr>
                <w:rFonts w:asciiTheme="minorHAnsi" w:hAnsiTheme="minorHAnsi" w:cs="Arial"/>
                <w:sz w:val="20"/>
                <w:szCs w:val="20"/>
              </w:rPr>
            </w:pPr>
            <w:r w:rsidRPr="00EC5C0C">
              <w:rPr>
                <w:rFonts w:asciiTheme="minorHAnsi" w:hAnsiTheme="minorHAnsi" w:cs="Arial"/>
                <w:sz w:val="20"/>
                <w:szCs w:val="20"/>
              </w:rPr>
              <w:t>9</w:t>
            </w:r>
          </w:p>
        </w:tc>
        <w:tc>
          <w:tcPr>
            <w:tcW w:w="3272" w:type="pct"/>
            <w:shd w:val="clear" w:color="auto" w:fill="auto"/>
            <w:vAlign w:val="center"/>
            <w:hideMark/>
          </w:tcPr>
          <w:p w:rsidR="00EC5C0C" w:rsidRPr="00EC5C0C" w:rsidRDefault="00EC5C0C" w:rsidP="00EC5C0C">
            <w:pPr>
              <w:jc w:val="left"/>
              <w:rPr>
                <w:rFonts w:asciiTheme="minorHAnsi" w:hAnsiTheme="minorHAnsi" w:cs="Arial"/>
                <w:sz w:val="20"/>
                <w:szCs w:val="20"/>
              </w:rPr>
            </w:pPr>
            <w:r w:rsidRPr="00EC5C0C">
              <w:rPr>
                <w:rFonts w:asciiTheme="minorHAnsi" w:hAnsiTheme="minorHAnsi" w:cs="Arial"/>
                <w:sz w:val="20"/>
                <w:szCs w:val="20"/>
              </w:rPr>
              <w:t>POPLATKY ZA SKLÁDKU TYP S-IO (INERTNÍ ODPAD)</w:t>
            </w:r>
          </w:p>
        </w:tc>
        <w:tc>
          <w:tcPr>
            <w:tcW w:w="495" w:type="pct"/>
            <w:shd w:val="clear" w:color="auto" w:fill="auto"/>
            <w:vAlign w:val="center"/>
            <w:hideMark/>
          </w:tcPr>
          <w:p w:rsidR="00EC5C0C" w:rsidRPr="00EC5C0C" w:rsidRDefault="00EC5C0C" w:rsidP="00EC5C0C">
            <w:pPr>
              <w:jc w:val="center"/>
              <w:rPr>
                <w:rFonts w:asciiTheme="minorHAnsi" w:hAnsiTheme="minorHAnsi" w:cs="Arial"/>
                <w:sz w:val="20"/>
                <w:szCs w:val="20"/>
              </w:rPr>
            </w:pPr>
            <w:r w:rsidRPr="00EC5C0C">
              <w:rPr>
                <w:rFonts w:asciiTheme="minorHAnsi" w:hAnsiTheme="minorHAnsi" w:cs="Arial"/>
                <w:sz w:val="20"/>
                <w:szCs w:val="20"/>
              </w:rPr>
              <w:t xml:space="preserve">T         </w:t>
            </w:r>
          </w:p>
        </w:tc>
        <w:tc>
          <w:tcPr>
            <w:tcW w:w="924" w:type="pct"/>
            <w:shd w:val="clear" w:color="auto" w:fill="auto"/>
            <w:noWrap/>
            <w:vAlign w:val="center"/>
          </w:tcPr>
          <w:p w:rsidR="00EC5C0C" w:rsidRPr="00EC5C0C" w:rsidRDefault="00EC5C0C" w:rsidP="00EC5C0C">
            <w:pPr>
              <w:jc w:val="right"/>
              <w:rPr>
                <w:rFonts w:asciiTheme="minorHAnsi" w:hAnsiTheme="minorHAnsi"/>
                <w:color w:val="000000"/>
                <w:sz w:val="20"/>
                <w:szCs w:val="20"/>
              </w:rPr>
            </w:pPr>
            <w:r w:rsidRPr="00EC5C0C">
              <w:rPr>
                <w:rFonts w:asciiTheme="minorHAnsi" w:hAnsiTheme="minorHAnsi"/>
                <w:color w:val="000000"/>
                <w:sz w:val="20"/>
                <w:szCs w:val="20"/>
              </w:rPr>
              <w:t>50,00 Kč</w:t>
            </w:r>
          </w:p>
        </w:tc>
      </w:tr>
      <w:tr w:rsidR="00EC5C0C" w:rsidRPr="00EC5C0C" w:rsidTr="00EC5C0C">
        <w:trPr>
          <w:trHeight w:val="227"/>
        </w:trPr>
        <w:tc>
          <w:tcPr>
            <w:tcW w:w="309" w:type="pct"/>
            <w:shd w:val="clear" w:color="auto" w:fill="auto"/>
            <w:vAlign w:val="center"/>
            <w:hideMark/>
          </w:tcPr>
          <w:p w:rsidR="00EC5C0C" w:rsidRPr="00EC5C0C" w:rsidRDefault="00EC5C0C" w:rsidP="00EC5C0C">
            <w:pPr>
              <w:jc w:val="center"/>
              <w:rPr>
                <w:rFonts w:asciiTheme="minorHAnsi" w:hAnsiTheme="minorHAnsi" w:cs="Arial"/>
                <w:sz w:val="20"/>
                <w:szCs w:val="20"/>
              </w:rPr>
            </w:pPr>
            <w:r w:rsidRPr="00EC5C0C">
              <w:rPr>
                <w:rFonts w:asciiTheme="minorHAnsi" w:hAnsiTheme="minorHAnsi" w:cs="Arial"/>
                <w:sz w:val="20"/>
                <w:szCs w:val="20"/>
              </w:rPr>
              <w:t>10</w:t>
            </w:r>
          </w:p>
        </w:tc>
        <w:tc>
          <w:tcPr>
            <w:tcW w:w="3272" w:type="pct"/>
            <w:shd w:val="clear" w:color="auto" w:fill="auto"/>
            <w:vAlign w:val="center"/>
            <w:hideMark/>
          </w:tcPr>
          <w:p w:rsidR="00EC5C0C" w:rsidRPr="00EC5C0C" w:rsidRDefault="00EC5C0C" w:rsidP="00EC5C0C">
            <w:pPr>
              <w:jc w:val="left"/>
              <w:rPr>
                <w:rFonts w:asciiTheme="minorHAnsi" w:hAnsiTheme="minorHAnsi" w:cs="Arial"/>
                <w:sz w:val="20"/>
                <w:szCs w:val="20"/>
              </w:rPr>
            </w:pPr>
            <w:r w:rsidRPr="00EC5C0C">
              <w:rPr>
                <w:rFonts w:asciiTheme="minorHAnsi" w:hAnsiTheme="minorHAnsi" w:cs="Arial"/>
                <w:sz w:val="20"/>
                <w:szCs w:val="20"/>
              </w:rPr>
              <w:t>POPLATKY ZA SKLÁDKU TYP S-OO (OSTATNÍ ODPAD)</w:t>
            </w:r>
          </w:p>
        </w:tc>
        <w:tc>
          <w:tcPr>
            <w:tcW w:w="495" w:type="pct"/>
            <w:shd w:val="clear" w:color="auto" w:fill="auto"/>
            <w:vAlign w:val="center"/>
            <w:hideMark/>
          </w:tcPr>
          <w:p w:rsidR="00EC5C0C" w:rsidRPr="00EC5C0C" w:rsidRDefault="00EC5C0C" w:rsidP="00EC5C0C">
            <w:pPr>
              <w:jc w:val="center"/>
              <w:rPr>
                <w:rFonts w:asciiTheme="minorHAnsi" w:hAnsiTheme="minorHAnsi" w:cs="Arial"/>
                <w:sz w:val="20"/>
                <w:szCs w:val="20"/>
              </w:rPr>
            </w:pPr>
            <w:r w:rsidRPr="00EC5C0C">
              <w:rPr>
                <w:rFonts w:asciiTheme="minorHAnsi" w:hAnsiTheme="minorHAnsi" w:cs="Arial"/>
                <w:sz w:val="20"/>
                <w:szCs w:val="20"/>
              </w:rPr>
              <w:t xml:space="preserve">T         </w:t>
            </w:r>
          </w:p>
        </w:tc>
        <w:tc>
          <w:tcPr>
            <w:tcW w:w="924" w:type="pct"/>
            <w:shd w:val="clear" w:color="auto" w:fill="auto"/>
            <w:noWrap/>
            <w:vAlign w:val="center"/>
          </w:tcPr>
          <w:p w:rsidR="00EC5C0C" w:rsidRPr="00EC5C0C" w:rsidRDefault="00EC5C0C" w:rsidP="00EC5C0C">
            <w:pPr>
              <w:jc w:val="right"/>
              <w:rPr>
                <w:rFonts w:asciiTheme="minorHAnsi" w:hAnsiTheme="minorHAnsi"/>
                <w:color w:val="000000"/>
                <w:sz w:val="20"/>
                <w:szCs w:val="20"/>
              </w:rPr>
            </w:pPr>
            <w:r w:rsidRPr="00EC5C0C">
              <w:rPr>
                <w:rFonts w:asciiTheme="minorHAnsi" w:hAnsiTheme="minorHAnsi"/>
                <w:color w:val="000000"/>
                <w:sz w:val="20"/>
                <w:szCs w:val="20"/>
              </w:rPr>
              <w:t>80,00 Kč</w:t>
            </w:r>
          </w:p>
        </w:tc>
      </w:tr>
      <w:tr w:rsidR="00EC5C0C" w:rsidRPr="00EC5C0C" w:rsidTr="00EC5C0C">
        <w:trPr>
          <w:trHeight w:val="227"/>
        </w:trPr>
        <w:tc>
          <w:tcPr>
            <w:tcW w:w="309" w:type="pct"/>
            <w:shd w:val="clear" w:color="auto" w:fill="auto"/>
            <w:vAlign w:val="center"/>
            <w:hideMark/>
          </w:tcPr>
          <w:p w:rsidR="00EC5C0C" w:rsidRPr="00EC5C0C" w:rsidRDefault="00EC5C0C" w:rsidP="00EC5C0C">
            <w:pPr>
              <w:jc w:val="center"/>
              <w:rPr>
                <w:rFonts w:asciiTheme="minorHAnsi" w:hAnsiTheme="minorHAnsi" w:cs="Arial"/>
                <w:sz w:val="20"/>
                <w:szCs w:val="20"/>
              </w:rPr>
            </w:pPr>
            <w:r w:rsidRPr="00EC5C0C">
              <w:rPr>
                <w:rFonts w:asciiTheme="minorHAnsi" w:hAnsiTheme="minorHAnsi" w:cs="Arial"/>
                <w:sz w:val="20"/>
                <w:szCs w:val="20"/>
              </w:rPr>
              <w:t>11</w:t>
            </w:r>
          </w:p>
        </w:tc>
        <w:tc>
          <w:tcPr>
            <w:tcW w:w="3272" w:type="pct"/>
            <w:shd w:val="clear" w:color="auto" w:fill="auto"/>
            <w:vAlign w:val="center"/>
            <w:hideMark/>
          </w:tcPr>
          <w:p w:rsidR="00EC5C0C" w:rsidRPr="00EC5C0C" w:rsidRDefault="00EC5C0C" w:rsidP="00EC5C0C">
            <w:pPr>
              <w:jc w:val="left"/>
              <w:rPr>
                <w:rFonts w:asciiTheme="minorHAnsi" w:hAnsiTheme="minorHAnsi" w:cs="Arial"/>
                <w:sz w:val="20"/>
                <w:szCs w:val="20"/>
              </w:rPr>
            </w:pPr>
            <w:r w:rsidRPr="00EC5C0C">
              <w:rPr>
                <w:rFonts w:asciiTheme="minorHAnsi" w:hAnsiTheme="minorHAnsi" w:cs="Arial"/>
                <w:sz w:val="20"/>
                <w:szCs w:val="20"/>
              </w:rPr>
              <w:t>ZKOUŠENÍ MATERIÁLŮ ZKUŠEBNOU ZHOTOVITELE</w:t>
            </w:r>
            <w:r w:rsidRPr="00EC5C0C">
              <w:rPr>
                <w:rFonts w:asciiTheme="minorHAnsi" w:hAnsiTheme="minorHAnsi" w:cs="Arial"/>
                <w:sz w:val="20"/>
                <w:szCs w:val="20"/>
              </w:rPr>
              <w:br/>
              <w:t>KPL = stavba</w:t>
            </w:r>
          </w:p>
        </w:tc>
        <w:tc>
          <w:tcPr>
            <w:tcW w:w="495" w:type="pct"/>
            <w:shd w:val="clear" w:color="auto" w:fill="auto"/>
            <w:vAlign w:val="center"/>
            <w:hideMark/>
          </w:tcPr>
          <w:p w:rsidR="00EC5C0C" w:rsidRPr="00EC5C0C" w:rsidRDefault="00EC5C0C" w:rsidP="00EC5C0C">
            <w:pPr>
              <w:jc w:val="center"/>
              <w:rPr>
                <w:rFonts w:asciiTheme="minorHAnsi" w:hAnsiTheme="minorHAnsi" w:cs="Arial"/>
                <w:sz w:val="20"/>
                <w:szCs w:val="20"/>
              </w:rPr>
            </w:pPr>
            <w:r w:rsidRPr="00EC5C0C">
              <w:rPr>
                <w:rFonts w:asciiTheme="minorHAnsi" w:hAnsiTheme="minorHAnsi" w:cs="Arial"/>
                <w:sz w:val="20"/>
                <w:szCs w:val="20"/>
              </w:rPr>
              <w:t xml:space="preserve">KPL       </w:t>
            </w:r>
          </w:p>
        </w:tc>
        <w:tc>
          <w:tcPr>
            <w:tcW w:w="924" w:type="pct"/>
            <w:shd w:val="clear" w:color="auto" w:fill="auto"/>
            <w:noWrap/>
            <w:vAlign w:val="center"/>
          </w:tcPr>
          <w:p w:rsidR="00EC5C0C" w:rsidRPr="00EC5C0C" w:rsidRDefault="00EC5C0C" w:rsidP="00EC5C0C">
            <w:pPr>
              <w:jc w:val="right"/>
              <w:rPr>
                <w:rFonts w:asciiTheme="minorHAnsi" w:hAnsiTheme="minorHAnsi"/>
                <w:color w:val="000000"/>
                <w:sz w:val="20"/>
                <w:szCs w:val="20"/>
              </w:rPr>
            </w:pPr>
            <w:r w:rsidRPr="00EC5C0C">
              <w:rPr>
                <w:rFonts w:asciiTheme="minorHAnsi" w:hAnsiTheme="minorHAnsi"/>
                <w:color w:val="000000"/>
                <w:sz w:val="20"/>
                <w:szCs w:val="20"/>
              </w:rPr>
              <w:t>5 000,00 Kč</w:t>
            </w:r>
          </w:p>
        </w:tc>
      </w:tr>
      <w:tr w:rsidR="00EC5C0C" w:rsidRPr="00EC5C0C" w:rsidTr="00EC5C0C">
        <w:trPr>
          <w:trHeight w:val="227"/>
        </w:trPr>
        <w:tc>
          <w:tcPr>
            <w:tcW w:w="309" w:type="pct"/>
            <w:shd w:val="clear" w:color="auto" w:fill="auto"/>
            <w:vAlign w:val="center"/>
            <w:hideMark/>
          </w:tcPr>
          <w:p w:rsidR="00EC5C0C" w:rsidRPr="00EC5C0C" w:rsidRDefault="00EC5C0C" w:rsidP="00EC5C0C">
            <w:pPr>
              <w:jc w:val="center"/>
              <w:rPr>
                <w:rFonts w:asciiTheme="minorHAnsi" w:hAnsiTheme="minorHAnsi" w:cs="Arial"/>
                <w:sz w:val="20"/>
                <w:szCs w:val="20"/>
              </w:rPr>
            </w:pPr>
            <w:r w:rsidRPr="00EC5C0C">
              <w:rPr>
                <w:rFonts w:asciiTheme="minorHAnsi" w:hAnsiTheme="minorHAnsi" w:cs="Arial"/>
                <w:sz w:val="20"/>
                <w:szCs w:val="20"/>
              </w:rPr>
              <w:t>12</w:t>
            </w:r>
          </w:p>
        </w:tc>
        <w:tc>
          <w:tcPr>
            <w:tcW w:w="3272" w:type="pct"/>
            <w:shd w:val="clear" w:color="auto" w:fill="auto"/>
            <w:vAlign w:val="center"/>
            <w:hideMark/>
          </w:tcPr>
          <w:p w:rsidR="00EC5C0C" w:rsidRPr="00EC5C0C" w:rsidRDefault="00EC5C0C" w:rsidP="00EC5C0C">
            <w:pPr>
              <w:jc w:val="left"/>
              <w:rPr>
                <w:rFonts w:asciiTheme="minorHAnsi" w:hAnsiTheme="minorHAnsi" w:cs="Arial"/>
                <w:sz w:val="20"/>
                <w:szCs w:val="20"/>
              </w:rPr>
            </w:pPr>
            <w:r w:rsidRPr="00EC5C0C">
              <w:rPr>
                <w:rFonts w:asciiTheme="minorHAnsi" w:hAnsiTheme="minorHAnsi" w:cs="Arial"/>
                <w:sz w:val="20"/>
                <w:szCs w:val="20"/>
              </w:rPr>
              <w:t>ZKOUŠENÍ KONSTRUKCÍ A PRACÍ ZKUŠEBNOU ZHOTOVITELE</w:t>
            </w:r>
            <w:r w:rsidRPr="00EC5C0C">
              <w:rPr>
                <w:rFonts w:asciiTheme="minorHAnsi" w:hAnsiTheme="minorHAnsi" w:cs="Arial"/>
                <w:sz w:val="20"/>
                <w:szCs w:val="20"/>
              </w:rPr>
              <w:br/>
              <w:t>KPL = stavba</w:t>
            </w:r>
          </w:p>
        </w:tc>
        <w:tc>
          <w:tcPr>
            <w:tcW w:w="495" w:type="pct"/>
            <w:shd w:val="clear" w:color="auto" w:fill="auto"/>
            <w:vAlign w:val="center"/>
            <w:hideMark/>
          </w:tcPr>
          <w:p w:rsidR="00EC5C0C" w:rsidRPr="00EC5C0C" w:rsidRDefault="00EC5C0C" w:rsidP="00EC5C0C">
            <w:pPr>
              <w:jc w:val="center"/>
              <w:rPr>
                <w:rFonts w:asciiTheme="minorHAnsi" w:hAnsiTheme="minorHAnsi" w:cs="Arial"/>
                <w:sz w:val="20"/>
                <w:szCs w:val="20"/>
              </w:rPr>
            </w:pPr>
            <w:r w:rsidRPr="00EC5C0C">
              <w:rPr>
                <w:rFonts w:asciiTheme="minorHAnsi" w:hAnsiTheme="minorHAnsi" w:cs="Arial"/>
                <w:sz w:val="20"/>
                <w:szCs w:val="20"/>
              </w:rPr>
              <w:t xml:space="preserve">KPL       </w:t>
            </w:r>
          </w:p>
        </w:tc>
        <w:tc>
          <w:tcPr>
            <w:tcW w:w="924" w:type="pct"/>
            <w:shd w:val="clear" w:color="auto" w:fill="auto"/>
            <w:noWrap/>
            <w:vAlign w:val="center"/>
          </w:tcPr>
          <w:p w:rsidR="00EC5C0C" w:rsidRPr="00EC5C0C" w:rsidRDefault="00EC5C0C" w:rsidP="00EC5C0C">
            <w:pPr>
              <w:jc w:val="right"/>
              <w:rPr>
                <w:rFonts w:asciiTheme="minorHAnsi" w:hAnsiTheme="minorHAnsi"/>
                <w:color w:val="000000"/>
                <w:sz w:val="20"/>
                <w:szCs w:val="20"/>
              </w:rPr>
            </w:pPr>
            <w:r w:rsidRPr="00EC5C0C">
              <w:rPr>
                <w:rFonts w:asciiTheme="minorHAnsi" w:hAnsiTheme="minorHAnsi"/>
                <w:color w:val="000000"/>
                <w:sz w:val="20"/>
                <w:szCs w:val="20"/>
              </w:rPr>
              <w:t>10 000,00 Kč</w:t>
            </w:r>
          </w:p>
        </w:tc>
      </w:tr>
      <w:tr w:rsidR="00EC5C0C" w:rsidRPr="00EC5C0C" w:rsidTr="00EC5C0C">
        <w:trPr>
          <w:trHeight w:val="227"/>
        </w:trPr>
        <w:tc>
          <w:tcPr>
            <w:tcW w:w="309" w:type="pct"/>
            <w:shd w:val="clear" w:color="auto" w:fill="auto"/>
            <w:vAlign w:val="center"/>
            <w:hideMark/>
          </w:tcPr>
          <w:p w:rsidR="00EC5C0C" w:rsidRPr="00EC5C0C" w:rsidRDefault="00EC5C0C" w:rsidP="00EC5C0C">
            <w:pPr>
              <w:jc w:val="center"/>
              <w:rPr>
                <w:rFonts w:asciiTheme="minorHAnsi" w:hAnsiTheme="minorHAnsi" w:cs="Arial"/>
                <w:sz w:val="20"/>
                <w:szCs w:val="20"/>
              </w:rPr>
            </w:pPr>
            <w:r w:rsidRPr="00EC5C0C">
              <w:rPr>
                <w:rFonts w:asciiTheme="minorHAnsi" w:hAnsiTheme="minorHAnsi" w:cs="Arial"/>
                <w:sz w:val="20"/>
                <w:szCs w:val="20"/>
              </w:rPr>
              <w:t>13</w:t>
            </w:r>
          </w:p>
        </w:tc>
        <w:tc>
          <w:tcPr>
            <w:tcW w:w="3272" w:type="pct"/>
            <w:shd w:val="clear" w:color="auto" w:fill="auto"/>
            <w:vAlign w:val="center"/>
            <w:hideMark/>
          </w:tcPr>
          <w:p w:rsidR="00EC5C0C" w:rsidRPr="00EC5C0C" w:rsidRDefault="00EC5C0C" w:rsidP="00EC5C0C">
            <w:pPr>
              <w:jc w:val="left"/>
              <w:rPr>
                <w:rFonts w:asciiTheme="minorHAnsi" w:hAnsiTheme="minorHAnsi" w:cs="Arial"/>
                <w:sz w:val="20"/>
                <w:szCs w:val="20"/>
              </w:rPr>
            </w:pPr>
            <w:r w:rsidRPr="00EC5C0C">
              <w:rPr>
                <w:rFonts w:asciiTheme="minorHAnsi" w:hAnsiTheme="minorHAnsi" w:cs="Arial"/>
                <w:sz w:val="20"/>
                <w:szCs w:val="20"/>
              </w:rPr>
              <w:t>POMOC PRÁCE ZŘÍZ NEBO ZAJIŠŤ OBJÍŽĎKY A PŘÍSTUP CESTY</w:t>
            </w:r>
          </w:p>
        </w:tc>
        <w:tc>
          <w:tcPr>
            <w:tcW w:w="495" w:type="pct"/>
            <w:shd w:val="clear" w:color="auto" w:fill="auto"/>
            <w:vAlign w:val="center"/>
            <w:hideMark/>
          </w:tcPr>
          <w:p w:rsidR="00EC5C0C" w:rsidRPr="00EC5C0C" w:rsidRDefault="00EC5C0C" w:rsidP="00EC5C0C">
            <w:pPr>
              <w:jc w:val="center"/>
              <w:rPr>
                <w:rFonts w:asciiTheme="minorHAnsi" w:hAnsiTheme="minorHAnsi" w:cs="Arial"/>
                <w:sz w:val="20"/>
                <w:szCs w:val="20"/>
              </w:rPr>
            </w:pPr>
            <w:r w:rsidRPr="00EC5C0C">
              <w:rPr>
                <w:rFonts w:asciiTheme="minorHAnsi" w:hAnsiTheme="minorHAnsi" w:cs="Arial"/>
                <w:sz w:val="20"/>
                <w:szCs w:val="20"/>
              </w:rPr>
              <w:t xml:space="preserve">KPL       </w:t>
            </w:r>
          </w:p>
        </w:tc>
        <w:tc>
          <w:tcPr>
            <w:tcW w:w="924" w:type="pct"/>
            <w:shd w:val="clear" w:color="auto" w:fill="auto"/>
            <w:noWrap/>
            <w:vAlign w:val="center"/>
          </w:tcPr>
          <w:p w:rsidR="00EC5C0C" w:rsidRPr="00EC5C0C" w:rsidRDefault="00EC5C0C" w:rsidP="00EC5C0C">
            <w:pPr>
              <w:jc w:val="right"/>
              <w:rPr>
                <w:rFonts w:asciiTheme="minorHAnsi" w:hAnsiTheme="minorHAnsi"/>
                <w:color w:val="000000"/>
                <w:sz w:val="20"/>
                <w:szCs w:val="20"/>
              </w:rPr>
            </w:pPr>
            <w:r w:rsidRPr="00EC5C0C">
              <w:rPr>
                <w:rFonts w:asciiTheme="minorHAnsi" w:hAnsiTheme="minorHAnsi"/>
                <w:color w:val="000000"/>
                <w:sz w:val="20"/>
                <w:szCs w:val="20"/>
              </w:rPr>
              <w:t>5 000,00 Kč</w:t>
            </w:r>
          </w:p>
        </w:tc>
      </w:tr>
      <w:tr w:rsidR="00EC5C0C" w:rsidRPr="00EC5C0C" w:rsidTr="00EC5C0C">
        <w:trPr>
          <w:trHeight w:val="227"/>
        </w:trPr>
        <w:tc>
          <w:tcPr>
            <w:tcW w:w="309" w:type="pct"/>
            <w:shd w:val="clear" w:color="auto" w:fill="auto"/>
            <w:vAlign w:val="center"/>
            <w:hideMark/>
          </w:tcPr>
          <w:p w:rsidR="00EC5C0C" w:rsidRPr="00EC5C0C" w:rsidRDefault="00EC5C0C" w:rsidP="00EC5C0C">
            <w:pPr>
              <w:jc w:val="center"/>
              <w:rPr>
                <w:rFonts w:asciiTheme="minorHAnsi" w:hAnsiTheme="minorHAnsi" w:cs="Arial"/>
                <w:sz w:val="20"/>
                <w:szCs w:val="20"/>
              </w:rPr>
            </w:pPr>
            <w:r w:rsidRPr="00EC5C0C">
              <w:rPr>
                <w:rFonts w:asciiTheme="minorHAnsi" w:hAnsiTheme="minorHAnsi" w:cs="Arial"/>
                <w:sz w:val="20"/>
                <w:szCs w:val="20"/>
              </w:rPr>
              <w:t>14</w:t>
            </w:r>
          </w:p>
        </w:tc>
        <w:tc>
          <w:tcPr>
            <w:tcW w:w="3272" w:type="pct"/>
            <w:shd w:val="clear" w:color="auto" w:fill="auto"/>
            <w:vAlign w:val="center"/>
            <w:hideMark/>
          </w:tcPr>
          <w:p w:rsidR="00EC5C0C" w:rsidRPr="00EC5C0C" w:rsidRDefault="00EC5C0C" w:rsidP="00EC5C0C">
            <w:pPr>
              <w:jc w:val="left"/>
              <w:rPr>
                <w:rFonts w:asciiTheme="minorHAnsi" w:hAnsiTheme="minorHAnsi" w:cs="Arial"/>
                <w:sz w:val="20"/>
                <w:szCs w:val="20"/>
              </w:rPr>
            </w:pPr>
            <w:r w:rsidRPr="00EC5C0C">
              <w:rPr>
                <w:rFonts w:asciiTheme="minorHAnsi" w:hAnsiTheme="minorHAnsi" w:cs="Arial"/>
                <w:sz w:val="20"/>
                <w:szCs w:val="20"/>
              </w:rPr>
              <w:t>POMOC PRÁCE ZŘÍZ NEBO ZAJIŠŤ REGULACI A OCHRANU DOPRAVY</w:t>
            </w:r>
            <w:r w:rsidRPr="00EC5C0C">
              <w:rPr>
                <w:rFonts w:asciiTheme="minorHAnsi" w:hAnsiTheme="minorHAnsi" w:cs="Arial"/>
                <w:sz w:val="20"/>
                <w:szCs w:val="20"/>
              </w:rPr>
              <w:br/>
              <w:t>KPL = stavba</w:t>
            </w:r>
          </w:p>
        </w:tc>
        <w:tc>
          <w:tcPr>
            <w:tcW w:w="495" w:type="pct"/>
            <w:shd w:val="clear" w:color="auto" w:fill="auto"/>
            <w:vAlign w:val="center"/>
            <w:hideMark/>
          </w:tcPr>
          <w:p w:rsidR="00EC5C0C" w:rsidRPr="00EC5C0C" w:rsidRDefault="00EC5C0C" w:rsidP="00EC5C0C">
            <w:pPr>
              <w:jc w:val="center"/>
              <w:rPr>
                <w:rFonts w:asciiTheme="minorHAnsi" w:hAnsiTheme="minorHAnsi" w:cs="Arial"/>
                <w:sz w:val="20"/>
                <w:szCs w:val="20"/>
              </w:rPr>
            </w:pPr>
            <w:r w:rsidRPr="00EC5C0C">
              <w:rPr>
                <w:rFonts w:asciiTheme="minorHAnsi" w:hAnsiTheme="minorHAnsi" w:cs="Arial"/>
                <w:sz w:val="20"/>
                <w:szCs w:val="20"/>
              </w:rPr>
              <w:t xml:space="preserve">KPL       </w:t>
            </w:r>
          </w:p>
        </w:tc>
        <w:tc>
          <w:tcPr>
            <w:tcW w:w="924" w:type="pct"/>
            <w:shd w:val="clear" w:color="auto" w:fill="auto"/>
            <w:noWrap/>
            <w:vAlign w:val="center"/>
          </w:tcPr>
          <w:p w:rsidR="00EC5C0C" w:rsidRPr="00EC5C0C" w:rsidRDefault="00EC5C0C" w:rsidP="00EC5C0C">
            <w:pPr>
              <w:jc w:val="right"/>
              <w:rPr>
                <w:rFonts w:asciiTheme="minorHAnsi" w:hAnsiTheme="minorHAnsi"/>
                <w:color w:val="000000"/>
                <w:sz w:val="20"/>
                <w:szCs w:val="20"/>
              </w:rPr>
            </w:pPr>
            <w:r w:rsidRPr="00EC5C0C">
              <w:rPr>
                <w:rFonts w:asciiTheme="minorHAnsi" w:hAnsiTheme="minorHAnsi"/>
                <w:color w:val="000000"/>
                <w:sz w:val="20"/>
                <w:szCs w:val="20"/>
              </w:rPr>
              <w:t>5 000,00 Kč</w:t>
            </w:r>
          </w:p>
        </w:tc>
      </w:tr>
      <w:tr w:rsidR="00EC5C0C" w:rsidRPr="00EC5C0C" w:rsidTr="00EC5C0C">
        <w:trPr>
          <w:trHeight w:val="227"/>
        </w:trPr>
        <w:tc>
          <w:tcPr>
            <w:tcW w:w="309" w:type="pct"/>
            <w:shd w:val="clear" w:color="auto" w:fill="auto"/>
            <w:vAlign w:val="center"/>
            <w:hideMark/>
          </w:tcPr>
          <w:p w:rsidR="00EC5C0C" w:rsidRPr="00EC5C0C" w:rsidRDefault="00EC5C0C" w:rsidP="00EC5C0C">
            <w:pPr>
              <w:jc w:val="center"/>
              <w:rPr>
                <w:rFonts w:asciiTheme="minorHAnsi" w:hAnsiTheme="minorHAnsi" w:cs="Arial"/>
                <w:sz w:val="20"/>
                <w:szCs w:val="20"/>
              </w:rPr>
            </w:pPr>
            <w:r w:rsidRPr="00EC5C0C">
              <w:rPr>
                <w:rFonts w:asciiTheme="minorHAnsi" w:hAnsiTheme="minorHAnsi" w:cs="Arial"/>
                <w:sz w:val="20"/>
                <w:szCs w:val="20"/>
              </w:rPr>
              <w:t>15</w:t>
            </w:r>
          </w:p>
        </w:tc>
        <w:tc>
          <w:tcPr>
            <w:tcW w:w="3272" w:type="pct"/>
            <w:shd w:val="clear" w:color="auto" w:fill="auto"/>
            <w:vAlign w:val="center"/>
            <w:hideMark/>
          </w:tcPr>
          <w:p w:rsidR="00EC5C0C" w:rsidRPr="00EC5C0C" w:rsidRDefault="00EC5C0C" w:rsidP="00EC5C0C">
            <w:pPr>
              <w:jc w:val="left"/>
              <w:rPr>
                <w:rFonts w:asciiTheme="minorHAnsi" w:hAnsiTheme="minorHAnsi" w:cs="Arial"/>
                <w:sz w:val="20"/>
                <w:szCs w:val="20"/>
              </w:rPr>
            </w:pPr>
            <w:r w:rsidRPr="00EC5C0C">
              <w:rPr>
                <w:rFonts w:asciiTheme="minorHAnsi" w:hAnsiTheme="minorHAnsi" w:cs="Arial"/>
                <w:sz w:val="20"/>
                <w:szCs w:val="20"/>
              </w:rPr>
              <w:t>POMOC PRÁCE ZŘÍZ NEBO ZAJIŠŤ ZEMNÍKY A SKLÁDKY</w:t>
            </w:r>
          </w:p>
        </w:tc>
        <w:tc>
          <w:tcPr>
            <w:tcW w:w="495" w:type="pct"/>
            <w:shd w:val="clear" w:color="auto" w:fill="auto"/>
            <w:vAlign w:val="center"/>
            <w:hideMark/>
          </w:tcPr>
          <w:p w:rsidR="00EC5C0C" w:rsidRPr="00EC5C0C" w:rsidRDefault="00EC5C0C" w:rsidP="00EC5C0C">
            <w:pPr>
              <w:jc w:val="center"/>
              <w:rPr>
                <w:rFonts w:asciiTheme="minorHAnsi" w:hAnsiTheme="minorHAnsi" w:cs="Arial"/>
                <w:sz w:val="20"/>
                <w:szCs w:val="20"/>
              </w:rPr>
            </w:pPr>
            <w:r w:rsidRPr="00EC5C0C">
              <w:rPr>
                <w:rFonts w:asciiTheme="minorHAnsi" w:hAnsiTheme="minorHAnsi" w:cs="Arial"/>
                <w:sz w:val="20"/>
                <w:szCs w:val="20"/>
              </w:rPr>
              <w:t xml:space="preserve">KPL       </w:t>
            </w:r>
          </w:p>
        </w:tc>
        <w:tc>
          <w:tcPr>
            <w:tcW w:w="924" w:type="pct"/>
            <w:shd w:val="clear" w:color="auto" w:fill="auto"/>
            <w:noWrap/>
            <w:vAlign w:val="center"/>
          </w:tcPr>
          <w:p w:rsidR="00EC5C0C" w:rsidRPr="00EC5C0C" w:rsidRDefault="00EC5C0C" w:rsidP="00EC5C0C">
            <w:pPr>
              <w:jc w:val="right"/>
              <w:rPr>
                <w:rFonts w:asciiTheme="minorHAnsi" w:hAnsiTheme="minorHAnsi"/>
                <w:color w:val="000000"/>
                <w:sz w:val="20"/>
                <w:szCs w:val="20"/>
              </w:rPr>
            </w:pPr>
            <w:r w:rsidRPr="00EC5C0C">
              <w:rPr>
                <w:rFonts w:asciiTheme="minorHAnsi" w:hAnsiTheme="minorHAnsi"/>
                <w:color w:val="000000"/>
                <w:sz w:val="20"/>
                <w:szCs w:val="20"/>
              </w:rPr>
              <w:t>5 000,00 Kč</w:t>
            </w:r>
          </w:p>
        </w:tc>
      </w:tr>
      <w:tr w:rsidR="00EC5C0C" w:rsidRPr="00EC5C0C" w:rsidTr="00EC5C0C">
        <w:trPr>
          <w:trHeight w:val="227"/>
        </w:trPr>
        <w:tc>
          <w:tcPr>
            <w:tcW w:w="309" w:type="pct"/>
            <w:shd w:val="clear" w:color="auto" w:fill="auto"/>
            <w:vAlign w:val="center"/>
            <w:hideMark/>
          </w:tcPr>
          <w:p w:rsidR="00EC5C0C" w:rsidRPr="00EC5C0C" w:rsidRDefault="00EC5C0C" w:rsidP="00EC5C0C">
            <w:pPr>
              <w:jc w:val="center"/>
              <w:rPr>
                <w:rFonts w:asciiTheme="minorHAnsi" w:hAnsiTheme="minorHAnsi" w:cs="Arial"/>
                <w:sz w:val="20"/>
                <w:szCs w:val="20"/>
              </w:rPr>
            </w:pPr>
            <w:r w:rsidRPr="00EC5C0C">
              <w:rPr>
                <w:rFonts w:asciiTheme="minorHAnsi" w:hAnsiTheme="minorHAnsi" w:cs="Arial"/>
                <w:sz w:val="20"/>
                <w:szCs w:val="20"/>
              </w:rPr>
              <w:t>16</w:t>
            </w:r>
          </w:p>
        </w:tc>
        <w:tc>
          <w:tcPr>
            <w:tcW w:w="3272" w:type="pct"/>
            <w:shd w:val="clear" w:color="auto" w:fill="auto"/>
            <w:vAlign w:val="center"/>
            <w:hideMark/>
          </w:tcPr>
          <w:p w:rsidR="00EC5C0C" w:rsidRPr="00EC5C0C" w:rsidRDefault="00EC5C0C" w:rsidP="00EC5C0C">
            <w:pPr>
              <w:jc w:val="left"/>
              <w:rPr>
                <w:rFonts w:asciiTheme="minorHAnsi" w:hAnsiTheme="minorHAnsi" w:cs="Arial"/>
                <w:sz w:val="20"/>
                <w:szCs w:val="20"/>
              </w:rPr>
            </w:pPr>
            <w:r w:rsidRPr="00EC5C0C">
              <w:rPr>
                <w:rFonts w:asciiTheme="minorHAnsi" w:hAnsiTheme="minorHAnsi" w:cs="Arial"/>
                <w:sz w:val="20"/>
                <w:szCs w:val="20"/>
              </w:rPr>
              <w:t>PRŮZKUMNÉ PRÁCE GEOTECHNICKÉ NA POVRCHU</w:t>
            </w:r>
          </w:p>
        </w:tc>
        <w:tc>
          <w:tcPr>
            <w:tcW w:w="495" w:type="pct"/>
            <w:shd w:val="clear" w:color="auto" w:fill="auto"/>
            <w:vAlign w:val="center"/>
            <w:hideMark/>
          </w:tcPr>
          <w:p w:rsidR="00EC5C0C" w:rsidRPr="00EC5C0C" w:rsidRDefault="00EC5C0C" w:rsidP="00EC5C0C">
            <w:pPr>
              <w:jc w:val="center"/>
              <w:rPr>
                <w:rFonts w:asciiTheme="minorHAnsi" w:hAnsiTheme="minorHAnsi" w:cs="Arial"/>
                <w:sz w:val="20"/>
                <w:szCs w:val="20"/>
              </w:rPr>
            </w:pPr>
            <w:r w:rsidRPr="00EC5C0C">
              <w:rPr>
                <w:rFonts w:asciiTheme="minorHAnsi" w:hAnsiTheme="minorHAnsi" w:cs="Arial"/>
                <w:sz w:val="20"/>
                <w:szCs w:val="20"/>
              </w:rPr>
              <w:t xml:space="preserve">KPL       </w:t>
            </w:r>
          </w:p>
        </w:tc>
        <w:tc>
          <w:tcPr>
            <w:tcW w:w="924" w:type="pct"/>
            <w:shd w:val="clear" w:color="auto" w:fill="auto"/>
            <w:noWrap/>
            <w:vAlign w:val="center"/>
          </w:tcPr>
          <w:p w:rsidR="00EC5C0C" w:rsidRPr="00EC5C0C" w:rsidRDefault="00EC5C0C" w:rsidP="00EC5C0C">
            <w:pPr>
              <w:jc w:val="right"/>
              <w:rPr>
                <w:rFonts w:asciiTheme="minorHAnsi" w:hAnsiTheme="minorHAnsi"/>
                <w:color w:val="000000"/>
                <w:sz w:val="20"/>
                <w:szCs w:val="20"/>
              </w:rPr>
            </w:pPr>
            <w:r w:rsidRPr="00EC5C0C">
              <w:rPr>
                <w:rFonts w:asciiTheme="minorHAnsi" w:hAnsiTheme="minorHAnsi"/>
                <w:color w:val="000000"/>
                <w:sz w:val="20"/>
                <w:szCs w:val="20"/>
              </w:rPr>
              <w:t>5 000,00 Kč</w:t>
            </w:r>
          </w:p>
        </w:tc>
      </w:tr>
      <w:tr w:rsidR="00EC5C0C" w:rsidRPr="00EC5C0C" w:rsidTr="00EC5C0C">
        <w:trPr>
          <w:trHeight w:val="227"/>
        </w:trPr>
        <w:tc>
          <w:tcPr>
            <w:tcW w:w="309" w:type="pct"/>
            <w:shd w:val="clear" w:color="auto" w:fill="auto"/>
            <w:vAlign w:val="center"/>
            <w:hideMark/>
          </w:tcPr>
          <w:p w:rsidR="00EC5C0C" w:rsidRPr="00EC5C0C" w:rsidRDefault="00EC5C0C" w:rsidP="00EC5C0C">
            <w:pPr>
              <w:jc w:val="center"/>
              <w:rPr>
                <w:rFonts w:asciiTheme="minorHAnsi" w:hAnsiTheme="minorHAnsi" w:cs="Arial"/>
                <w:sz w:val="20"/>
                <w:szCs w:val="20"/>
              </w:rPr>
            </w:pPr>
            <w:r w:rsidRPr="00EC5C0C">
              <w:rPr>
                <w:rFonts w:asciiTheme="minorHAnsi" w:hAnsiTheme="minorHAnsi" w:cs="Arial"/>
                <w:sz w:val="20"/>
                <w:szCs w:val="20"/>
              </w:rPr>
              <w:t>17</w:t>
            </w:r>
          </w:p>
        </w:tc>
        <w:tc>
          <w:tcPr>
            <w:tcW w:w="3272" w:type="pct"/>
            <w:shd w:val="clear" w:color="auto" w:fill="auto"/>
            <w:vAlign w:val="center"/>
            <w:hideMark/>
          </w:tcPr>
          <w:p w:rsidR="00EC5C0C" w:rsidRPr="00EC5C0C" w:rsidRDefault="00EC5C0C" w:rsidP="00EC5C0C">
            <w:pPr>
              <w:jc w:val="left"/>
              <w:rPr>
                <w:rFonts w:asciiTheme="minorHAnsi" w:hAnsiTheme="minorHAnsi" w:cs="Arial"/>
                <w:sz w:val="20"/>
                <w:szCs w:val="20"/>
              </w:rPr>
            </w:pPr>
            <w:r w:rsidRPr="00EC5C0C">
              <w:rPr>
                <w:rFonts w:asciiTheme="minorHAnsi" w:hAnsiTheme="minorHAnsi" w:cs="Arial"/>
                <w:sz w:val="20"/>
                <w:szCs w:val="20"/>
              </w:rPr>
              <w:t>PRŮZKUMNÉ PRÁCE DIAGNOSTIKY KONSTRUKCÍ NA POVRCHU</w:t>
            </w:r>
          </w:p>
        </w:tc>
        <w:tc>
          <w:tcPr>
            <w:tcW w:w="495" w:type="pct"/>
            <w:shd w:val="clear" w:color="auto" w:fill="auto"/>
            <w:vAlign w:val="center"/>
            <w:hideMark/>
          </w:tcPr>
          <w:p w:rsidR="00EC5C0C" w:rsidRPr="00EC5C0C" w:rsidRDefault="00EC5C0C" w:rsidP="00EC5C0C">
            <w:pPr>
              <w:jc w:val="center"/>
              <w:rPr>
                <w:rFonts w:asciiTheme="minorHAnsi" w:hAnsiTheme="minorHAnsi" w:cs="Arial"/>
                <w:sz w:val="20"/>
                <w:szCs w:val="20"/>
              </w:rPr>
            </w:pPr>
            <w:r w:rsidRPr="00EC5C0C">
              <w:rPr>
                <w:rFonts w:asciiTheme="minorHAnsi" w:hAnsiTheme="minorHAnsi" w:cs="Arial"/>
                <w:sz w:val="20"/>
                <w:szCs w:val="20"/>
              </w:rPr>
              <w:t xml:space="preserve">KPL       </w:t>
            </w:r>
          </w:p>
        </w:tc>
        <w:tc>
          <w:tcPr>
            <w:tcW w:w="924" w:type="pct"/>
            <w:shd w:val="clear" w:color="auto" w:fill="auto"/>
            <w:noWrap/>
            <w:vAlign w:val="center"/>
          </w:tcPr>
          <w:p w:rsidR="00EC5C0C" w:rsidRPr="00EC5C0C" w:rsidRDefault="00EC5C0C" w:rsidP="00EC5C0C">
            <w:pPr>
              <w:jc w:val="right"/>
              <w:rPr>
                <w:rFonts w:asciiTheme="minorHAnsi" w:hAnsiTheme="minorHAnsi"/>
                <w:color w:val="000000"/>
                <w:sz w:val="20"/>
                <w:szCs w:val="20"/>
              </w:rPr>
            </w:pPr>
            <w:r w:rsidRPr="00EC5C0C">
              <w:rPr>
                <w:rFonts w:asciiTheme="minorHAnsi" w:hAnsiTheme="minorHAnsi"/>
                <w:color w:val="000000"/>
                <w:sz w:val="20"/>
                <w:szCs w:val="20"/>
              </w:rPr>
              <w:t>8 000,00 Kč</w:t>
            </w:r>
          </w:p>
        </w:tc>
      </w:tr>
      <w:tr w:rsidR="00EC5C0C" w:rsidRPr="00EC5C0C" w:rsidTr="00EC5C0C">
        <w:trPr>
          <w:trHeight w:val="227"/>
        </w:trPr>
        <w:tc>
          <w:tcPr>
            <w:tcW w:w="309" w:type="pct"/>
            <w:shd w:val="clear" w:color="auto" w:fill="auto"/>
            <w:vAlign w:val="center"/>
            <w:hideMark/>
          </w:tcPr>
          <w:p w:rsidR="00EC5C0C" w:rsidRPr="00EC5C0C" w:rsidRDefault="00EC5C0C" w:rsidP="00EC5C0C">
            <w:pPr>
              <w:jc w:val="center"/>
              <w:rPr>
                <w:rFonts w:asciiTheme="minorHAnsi" w:hAnsiTheme="minorHAnsi" w:cs="Arial"/>
                <w:sz w:val="20"/>
                <w:szCs w:val="20"/>
              </w:rPr>
            </w:pPr>
            <w:r w:rsidRPr="00EC5C0C">
              <w:rPr>
                <w:rFonts w:asciiTheme="minorHAnsi" w:hAnsiTheme="minorHAnsi" w:cs="Arial"/>
                <w:sz w:val="20"/>
                <w:szCs w:val="20"/>
              </w:rPr>
              <w:t>18</w:t>
            </w:r>
          </w:p>
        </w:tc>
        <w:tc>
          <w:tcPr>
            <w:tcW w:w="3272" w:type="pct"/>
            <w:shd w:val="clear" w:color="auto" w:fill="auto"/>
            <w:vAlign w:val="center"/>
            <w:hideMark/>
          </w:tcPr>
          <w:p w:rsidR="00EC5C0C" w:rsidRPr="00EC5C0C" w:rsidRDefault="00EC5C0C" w:rsidP="00EC5C0C">
            <w:pPr>
              <w:jc w:val="left"/>
              <w:rPr>
                <w:rFonts w:asciiTheme="minorHAnsi" w:hAnsiTheme="minorHAnsi" w:cs="Arial"/>
                <w:sz w:val="20"/>
                <w:szCs w:val="20"/>
              </w:rPr>
            </w:pPr>
            <w:r w:rsidRPr="00EC5C0C">
              <w:rPr>
                <w:rFonts w:asciiTheme="minorHAnsi" w:hAnsiTheme="minorHAnsi" w:cs="Arial"/>
                <w:sz w:val="20"/>
                <w:szCs w:val="20"/>
              </w:rPr>
              <w:t>OSTATNÍ POŽADAVKY - GEODETICKÉ ZAMĚŘENÍ</w:t>
            </w:r>
            <w:r w:rsidRPr="00EC5C0C">
              <w:rPr>
                <w:rFonts w:asciiTheme="minorHAnsi" w:hAnsiTheme="minorHAnsi" w:cs="Arial"/>
                <w:sz w:val="20"/>
                <w:szCs w:val="20"/>
              </w:rPr>
              <w:br/>
              <w:t>pro realizaci stavby</w:t>
            </w:r>
          </w:p>
        </w:tc>
        <w:tc>
          <w:tcPr>
            <w:tcW w:w="495" w:type="pct"/>
            <w:shd w:val="clear" w:color="auto" w:fill="auto"/>
            <w:vAlign w:val="center"/>
            <w:hideMark/>
          </w:tcPr>
          <w:p w:rsidR="00EC5C0C" w:rsidRPr="00EC5C0C" w:rsidRDefault="00EC5C0C" w:rsidP="00EC5C0C">
            <w:pPr>
              <w:jc w:val="center"/>
              <w:rPr>
                <w:rFonts w:asciiTheme="minorHAnsi" w:hAnsiTheme="minorHAnsi" w:cs="Arial"/>
                <w:sz w:val="20"/>
                <w:szCs w:val="20"/>
              </w:rPr>
            </w:pPr>
            <w:r w:rsidRPr="00EC5C0C">
              <w:rPr>
                <w:rFonts w:asciiTheme="minorHAnsi" w:hAnsiTheme="minorHAnsi" w:cs="Arial"/>
                <w:sz w:val="20"/>
                <w:szCs w:val="20"/>
              </w:rPr>
              <w:t xml:space="preserve">KM        </w:t>
            </w:r>
          </w:p>
        </w:tc>
        <w:tc>
          <w:tcPr>
            <w:tcW w:w="924" w:type="pct"/>
            <w:shd w:val="clear" w:color="auto" w:fill="auto"/>
            <w:noWrap/>
            <w:vAlign w:val="center"/>
          </w:tcPr>
          <w:p w:rsidR="00EC5C0C" w:rsidRPr="00EC5C0C" w:rsidRDefault="00EC5C0C" w:rsidP="00EC5C0C">
            <w:pPr>
              <w:jc w:val="right"/>
              <w:rPr>
                <w:rFonts w:asciiTheme="minorHAnsi" w:hAnsiTheme="minorHAnsi"/>
                <w:color w:val="000000"/>
                <w:sz w:val="20"/>
                <w:szCs w:val="20"/>
              </w:rPr>
            </w:pPr>
            <w:r w:rsidRPr="00EC5C0C">
              <w:rPr>
                <w:rFonts w:asciiTheme="minorHAnsi" w:hAnsiTheme="minorHAnsi"/>
                <w:color w:val="000000"/>
                <w:sz w:val="20"/>
                <w:szCs w:val="20"/>
              </w:rPr>
              <w:t>8 000,00 Kč</w:t>
            </w:r>
          </w:p>
        </w:tc>
      </w:tr>
      <w:tr w:rsidR="00EC5C0C" w:rsidRPr="00EC5C0C" w:rsidTr="00EC5C0C">
        <w:trPr>
          <w:trHeight w:val="227"/>
        </w:trPr>
        <w:tc>
          <w:tcPr>
            <w:tcW w:w="309" w:type="pct"/>
            <w:shd w:val="clear" w:color="auto" w:fill="auto"/>
            <w:vAlign w:val="center"/>
            <w:hideMark/>
          </w:tcPr>
          <w:p w:rsidR="00EC5C0C" w:rsidRPr="00EC5C0C" w:rsidRDefault="00EC5C0C" w:rsidP="00EC5C0C">
            <w:pPr>
              <w:jc w:val="center"/>
              <w:rPr>
                <w:rFonts w:asciiTheme="minorHAnsi" w:hAnsiTheme="minorHAnsi" w:cs="Arial"/>
                <w:sz w:val="20"/>
                <w:szCs w:val="20"/>
              </w:rPr>
            </w:pPr>
            <w:r w:rsidRPr="00EC5C0C">
              <w:rPr>
                <w:rFonts w:asciiTheme="minorHAnsi" w:hAnsiTheme="minorHAnsi" w:cs="Arial"/>
                <w:sz w:val="20"/>
                <w:szCs w:val="20"/>
              </w:rPr>
              <w:t>19</w:t>
            </w:r>
          </w:p>
        </w:tc>
        <w:tc>
          <w:tcPr>
            <w:tcW w:w="3272" w:type="pct"/>
            <w:shd w:val="clear" w:color="auto" w:fill="auto"/>
            <w:vAlign w:val="center"/>
            <w:hideMark/>
          </w:tcPr>
          <w:p w:rsidR="00EC5C0C" w:rsidRPr="00EC5C0C" w:rsidRDefault="00EC5C0C" w:rsidP="00EC5C0C">
            <w:pPr>
              <w:jc w:val="left"/>
              <w:rPr>
                <w:rFonts w:asciiTheme="minorHAnsi" w:hAnsiTheme="minorHAnsi" w:cs="Arial"/>
                <w:sz w:val="20"/>
                <w:szCs w:val="20"/>
              </w:rPr>
            </w:pPr>
            <w:r w:rsidRPr="00EC5C0C">
              <w:rPr>
                <w:rFonts w:asciiTheme="minorHAnsi" w:hAnsiTheme="minorHAnsi" w:cs="Arial"/>
                <w:sz w:val="20"/>
                <w:szCs w:val="20"/>
              </w:rPr>
              <w:t>OSTATNÍ POŽADAVKY - GEODETICKÉ ZAMĚŘENÍ</w:t>
            </w:r>
            <w:r w:rsidRPr="00EC5C0C">
              <w:rPr>
                <w:rFonts w:asciiTheme="minorHAnsi" w:hAnsiTheme="minorHAnsi" w:cs="Arial"/>
                <w:sz w:val="20"/>
                <w:szCs w:val="20"/>
              </w:rPr>
              <w:br/>
              <w:t>ke kolaudaci</w:t>
            </w:r>
          </w:p>
        </w:tc>
        <w:tc>
          <w:tcPr>
            <w:tcW w:w="495" w:type="pct"/>
            <w:shd w:val="clear" w:color="auto" w:fill="auto"/>
            <w:vAlign w:val="center"/>
            <w:hideMark/>
          </w:tcPr>
          <w:p w:rsidR="00EC5C0C" w:rsidRPr="00EC5C0C" w:rsidRDefault="00EC5C0C" w:rsidP="00EC5C0C">
            <w:pPr>
              <w:jc w:val="center"/>
              <w:rPr>
                <w:rFonts w:asciiTheme="minorHAnsi" w:hAnsiTheme="minorHAnsi" w:cs="Arial"/>
                <w:sz w:val="20"/>
                <w:szCs w:val="20"/>
              </w:rPr>
            </w:pPr>
            <w:r w:rsidRPr="00EC5C0C">
              <w:rPr>
                <w:rFonts w:asciiTheme="minorHAnsi" w:hAnsiTheme="minorHAnsi" w:cs="Arial"/>
                <w:sz w:val="20"/>
                <w:szCs w:val="20"/>
              </w:rPr>
              <w:t xml:space="preserve">KM        </w:t>
            </w:r>
          </w:p>
        </w:tc>
        <w:tc>
          <w:tcPr>
            <w:tcW w:w="924" w:type="pct"/>
            <w:shd w:val="clear" w:color="auto" w:fill="auto"/>
            <w:noWrap/>
            <w:vAlign w:val="center"/>
          </w:tcPr>
          <w:p w:rsidR="00EC5C0C" w:rsidRPr="00EC5C0C" w:rsidRDefault="00EC5C0C" w:rsidP="00EC5C0C">
            <w:pPr>
              <w:jc w:val="right"/>
              <w:rPr>
                <w:rFonts w:asciiTheme="minorHAnsi" w:hAnsiTheme="minorHAnsi"/>
                <w:color w:val="000000"/>
                <w:sz w:val="20"/>
                <w:szCs w:val="20"/>
              </w:rPr>
            </w:pPr>
            <w:r w:rsidRPr="00EC5C0C">
              <w:rPr>
                <w:rFonts w:asciiTheme="minorHAnsi" w:hAnsiTheme="minorHAnsi"/>
                <w:color w:val="000000"/>
                <w:sz w:val="20"/>
                <w:szCs w:val="20"/>
              </w:rPr>
              <w:t>8 000,00 Kč</w:t>
            </w:r>
          </w:p>
        </w:tc>
      </w:tr>
      <w:tr w:rsidR="00EC5C0C" w:rsidRPr="00EC5C0C" w:rsidTr="00EC5C0C">
        <w:trPr>
          <w:trHeight w:val="227"/>
        </w:trPr>
        <w:tc>
          <w:tcPr>
            <w:tcW w:w="309" w:type="pct"/>
            <w:shd w:val="clear" w:color="auto" w:fill="auto"/>
            <w:vAlign w:val="center"/>
            <w:hideMark/>
          </w:tcPr>
          <w:p w:rsidR="00EC5C0C" w:rsidRPr="00EC5C0C" w:rsidRDefault="00EC5C0C" w:rsidP="00EC5C0C">
            <w:pPr>
              <w:jc w:val="center"/>
              <w:rPr>
                <w:rFonts w:asciiTheme="minorHAnsi" w:hAnsiTheme="minorHAnsi" w:cs="Arial"/>
                <w:sz w:val="20"/>
                <w:szCs w:val="20"/>
              </w:rPr>
            </w:pPr>
            <w:r w:rsidRPr="00EC5C0C">
              <w:rPr>
                <w:rFonts w:asciiTheme="minorHAnsi" w:hAnsiTheme="minorHAnsi" w:cs="Arial"/>
                <w:sz w:val="20"/>
                <w:szCs w:val="20"/>
              </w:rPr>
              <w:t>20</w:t>
            </w:r>
          </w:p>
        </w:tc>
        <w:tc>
          <w:tcPr>
            <w:tcW w:w="3272" w:type="pct"/>
            <w:shd w:val="clear" w:color="auto" w:fill="auto"/>
            <w:vAlign w:val="center"/>
            <w:hideMark/>
          </w:tcPr>
          <w:p w:rsidR="00EC5C0C" w:rsidRPr="00EC5C0C" w:rsidRDefault="00EC5C0C" w:rsidP="00EC5C0C">
            <w:pPr>
              <w:jc w:val="left"/>
              <w:rPr>
                <w:rFonts w:asciiTheme="minorHAnsi" w:hAnsiTheme="minorHAnsi" w:cs="Arial"/>
                <w:sz w:val="20"/>
                <w:szCs w:val="20"/>
              </w:rPr>
            </w:pPr>
            <w:r w:rsidRPr="00EC5C0C">
              <w:rPr>
                <w:rFonts w:asciiTheme="minorHAnsi" w:hAnsiTheme="minorHAnsi" w:cs="Arial"/>
                <w:sz w:val="20"/>
                <w:szCs w:val="20"/>
              </w:rPr>
              <w:t>OSTATNÍ POŽADAVKY - GEODETICKÉ ZAMĚŘENÍ</w:t>
            </w:r>
            <w:r w:rsidRPr="00EC5C0C">
              <w:rPr>
                <w:rFonts w:asciiTheme="minorHAnsi" w:hAnsiTheme="minorHAnsi" w:cs="Arial"/>
                <w:sz w:val="20"/>
                <w:szCs w:val="20"/>
              </w:rPr>
              <w:br/>
              <w:t>vytyčení hranic pozemků</w:t>
            </w:r>
          </w:p>
        </w:tc>
        <w:tc>
          <w:tcPr>
            <w:tcW w:w="495" w:type="pct"/>
            <w:shd w:val="clear" w:color="auto" w:fill="auto"/>
            <w:vAlign w:val="center"/>
            <w:hideMark/>
          </w:tcPr>
          <w:p w:rsidR="00EC5C0C" w:rsidRPr="00EC5C0C" w:rsidRDefault="00EC5C0C" w:rsidP="00EC5C0C">
            <w:pPr>
              <w:jc w:val="center"/>
              <w:rPr>
                <w:rFonts w:asciiTheme="minorHAnsi" w:hAnsiTheme="minorHAnsi" w:cs="Arial"/>
                <w:sz w:val="20"/>
                <w:szCs w:val="20"/>
              </w:rPr>
            </w:pPr>
            <w:r w:rsidRPr="00EC5C0C">
              <w:rPr>
                <w:rFonts w:asciiTheme="minorHAnsi" w:hAnsiTheme="minorHAnsi" w:cs="Arial"/>
                <w:sz w:val="20"/>
                <w:szCs w:val="20"/>
              </w:rPr>
              <w:t xml:space="preserve">KM        </w:t>
            </w:r>
          </w:p>
        </w:tc>
        <w:tc>
          <w:tcPr>
            <w:tcW w:w="924" w:type="pct"/>
            <w:shd w:val="clear" w:color="auto" w:fill="auto"/>
            <w:noWrap/>
            <w:vAlign w:val="center"/>
          </w:tcPr>
          <w:p w:rsidR="00EC5C0C" w:rsidRPr="00EC5C0C" w:rsidRDefault="00EC5C0C" w:rsidP="00EC5C0C">
            <w:pPr>
              <w:jc w:val="right"/>
              <w:rPr>
                <w:rFonts w:asciiTheme="minorHAnsi" w:hAnsiTheme="minorHAnsi"/>
                <w:color w:val="000000"/>
                <w:sz w:val="20"/>
                <w:szCs w:val="20"/>
              </w:rPr>
            </w:pPr>
            <w:r w:rsidRPr="00EC5C0C">
              <w:rPr>
                <w:rFonts w:asciiTheme="minorHAnsi" w:hAnsiTheme="minorHAnsi"/>
                <w:color w:val="000000"/>
                <w:sz w:val="20"/>
                <w:szCs w:val="20"/>
              </w:rPr>
              <w:t>5 000,00 Kč</w:t>
            </w:r>
          </w:p>
        </w:tc>
      </w:tr>
      <w:tr w:rsidR="00EC5C0C" w:rsidRPr="00EC5C0C" w:rsidTr="00EC5C0C">
        <w:trPr>
          <w:trHeight w:val="227"/>
        </w:trPr>
        <w:tc>
          <w:tcPr>
            <w:tcW w:w="309" w:type="pct"/>
            <w:shd w:val="clear" w:color="auto" w:fill="auto"/>
            <w:vAlign w:val="center"/>
            <w:hideMark/>
          </w:tcPr>
          <w:p w:rsidR="00EC5C0C" w:rsidRPr="00EC5C0C" w:rsidRDefault="00EC5C0C" w:rsidP="00EC5C0C">
            <w:pPr>
              <w:jc w:val="center"/>
              <w:rPr>
                <w:rFonts w:asciiTheme="minorHAnsi" w:hAnsiTheme="minorHAnsi" w:cs="Arial"/>
                <w:sz w:val="20"/>
                <w:szCs w:val="20"/>
              </w:rPr>
            </w:pPr>
            <w:r w:rsidRPr="00EC5C0C">
              <w:rPr>
                <w:rFonts w:asciiTheme="minorHAnsi" w:hAnsiTheme="minorHAnsi" w:cs="Arial"/>
                <w:sz w:val="20"/>
                <w:szCs w:val="20"/>
              </w:rPr>
              <w:t>21</w:t>
            </w:r>
          </w:p>
        </w:tc>
        <w:tc>
          <w:tcPr>
            <w:tcW w:w="3272" w:type="pct"/>
            <w:shd w:val="clear" w:color="auto" w:fill="auto"/>
            <w:vAlign w:val="center"/>
            <w:hideMark/>
          </w:tcPr>
          <w:p w:rsidR="00EC5C0C" w:rsidRPr="00EC5C0C" w:rsidRDefault="00EC5C0C" w:rsidP="00EC5C0C">
            <w:pPr>
              <w:jc w:val="left"/>
              <w:rPr>
                <w:rFonts w:asciiTheme="minorHAnsi" w:hAnsiTheme="minorHAnsi" w:cs="Arial"/>
                <w:sz w:val="20"/>
                <w:szCs w:val="20"/>
              </w:rPr>
            </w:pPr>
            <w:r w:rsidRPr="00EC5C0C">
              <w:rPr>
                <w:rFonts w:asciiTheme="minorHAnsi" w:hAnsiTheme="minorHAnsi" w:cs="Arial"/>
                <w:sz w:val="20"/>
                <w:szCs w:val="20"/>
              </w:rPr>
              <w:t>OSTATNÍ POŽADAVKY - GEODETICKÉ ZAMĚŘENÍ</w:t>
            </w:r>
            <w:r w:rsidRPr="00EC5C0C">
              <w:rPr>
                <w:rFonts w:asciiTheme="minorHAnsi" w:hAnsiTheme="minorHAnsi" w:cs="Arial"/>
                <w:sz w:val="20"/>
                <w:szCs w:val="20"/>
              </w:rPr>
              <w:br/>
              <w:t>Vytyčení inženýrských sítí na stavbě, KPL=stavba</w:t>
            </w:r>
          </w:p>
        </w:tc>
        <w:tc>
          <w:tcPr>
            <w:tcW w:w="495" w:type="pct"/>
            <w:shd w:val="clear" w:color="auto" w:fill="auto"/>
            <w:vAlign w:val="center"/>
            <w:hideMark/>
          </w:tcPr>
          <w:p w:rsidR="00EC5C0C" w:rsidRPr="00EC5C0C" w:rsidRDefault="00EC5C0C" w:rsidP="00EC5C0C">
            <w:pPr>
              <w:jc w:val="center"/>
              <w:rPr>
                <w:rFonts w:asciiTheme="minorHAnsi" w:hAnsiTheme="minorHAnsi" w:cs="Arial"/>
                <w:sz w:val="20"/>
                <w:szCs w:val="20"/>
              </w:rPr>
            </w:pPr>
            <w:r w:rsidRPr="00EC5C0C">
              <w:rPr>
                <w:rFonts w:asciiTheme="minorHAnsi" w:hAnsiTheme="minorHAnsi" w:cs="Arial"/>
                <w:sz w:val="20"/>
                <w:szCs w:val="20"/>
              </w:rPr>
              <w:t xml:space="preserve">KPL       </w:t>
            </w:r>
          </w:p>
        </w:tc>
        <w:tc>
          <w:tcPr>
            <w:tcW w:w="924" w:type="pct"/>
            <w:shd w:val="clear" w:color="auto" w:fill="auto"/>
            <w:noWrap/>
            <w:vAlign w:val="center"/>
          </w:tcPr>
          <w:p w:rsidR="00EC5C0C" w:rsidRPr="00EC5C0C" w:rsidRDefault="00EC5C0C" w:rsidP="00EC5C0C">
            <w:pPr>
              <w:jc w:val="right"/>
              <w:rPr>
                <w:rFonts w:asciiTheme="minorHAnsi" w:hAnsiTheme="minorHAnsi"/>
                <w:color w:val="000000"/>
                <w:sz w:val="20"/>
                <w:szCs w:val="20"/>
              </w:rPr>
            </w:pPr>
            <w:r w:rsidRPr="00EC5C0C">
              <w:rPr>
                <w:rFonts w:asciiTheme="minorHAnsi" w:hAnsiTheme="minorHAnsi"/>
                <w:color w:val="000000"/>
                <w:sz w:val="20"/>
                <w:szCs w:val="20"/>
              </w:rPr>
              <w:t>1 000,00 Kč</w:t>
            </w:r>
          </w:p>
        </w:tc>
      </w:tr>
      <w:tr w:rsidR="00EC5C0C" w:rsidRPr="00EC5C0C" w:rsidTr="00EC5C0C">
        <w:trPr>
          <w:trHeight w:val="227"/>
        </w:trPr>
        <w:tc>
          <w:tcPr>
            <w:tcW w:w="309" w:type="pct"/>
            <w:shd w:val="clear" w:color="auto" w:fill="auto"/>
            <w:vAlign w:val="center"/>
            <w:hideMark/>
          </w:tcPr>
          <w:p w:rsidR="00EC5C0C" w:rsidRPr="00EC5C0C" w:rsidRDefault="00EC5C0C" w:rsidP="00EC5C0C">
            <w:pPr>
              <w:jc w:val="center"/>
              <w:rPr>
                <w:rFonts w:asciiTheme="minorHAnsi" w:hAnsiTheme="minorHAnsi" w:cs="Arial"/>
                <w:sz w:val="20"/>
                <w:szCs w:val="20"/>
              </w:rPr>
            </w:pPr>
            <w:r w:rsidRPr="00EC5C0C">
              <w:rPr>
                <w:rFonts w:asciiTheme="minorHAnsi" w:hAnsiTheme="minorHAnsi" w:cs="Arial"/>
                <w:sz w:val="20"/>
                <w:szCs w:val="20"/>
              </w:rPr>
              <w:t>22</w:t>
            </w:r>
          </w:p>
        </w:tc>
        <w:tc>
          <w:tcPr>
            <w:tcW w:w="3272" w:type="pct"/>
            <w:shd w:val="clear" w:color="auto" w:fill="auto"/>
            <w:vAlign w:val="center"/>
            <w:hideMark/>
          </w:tcPr>
          <w:p w:rsidR="00EC5C0C" w:rsidRPr="00EC5C0C" w:rsidRDefault="00EC5C0C" w:rsidP="00EC5C0C">
            <w:pPr>
              <w:jc w:val="left"/>
              <w:rPr>
                <w:rFonts w:asciiTheme="minorHAnsi" w:hAnsiTheme="minorHAnsi" w:cs="Arial"/>
                <w:sz w:val="20"/>
                <w:szCs w:val="20"/>
              </w:rPr>
            </w:pPr>
            <w:r w:rsidRPr="00EC5C0C">
              <w:rPr>
                <w:rFonts w:asciiTheme="minorHAnsi" w:hAnsiTheme="minorHAnsi" w:cs="Arial"/>
                <w:sz w:val="20"/>
                <w:szCs w:val="20"/>
              </w:rPr>
              <w:t>OSTATNÍ POŽADAVKY - VYPRACOVÁNÍ MOSTNÍHO LISTU</w:t>
            </w:r>
          </w:p>
        </w:tc>
        <w:tc>
          <w:tcPr>
            <w:tcW w:w="495" w:type="pct"/>
            <w:shd w:val="clear" w:color="auto" w:fill="auto"/>
            <w:vAlign w:val="center"/>
            <w:hideMark/>
          </w:tcPr>
          <w:p w:rsidR="00EC5C0C" w:rsidRPr="00EC5C0C" w:rsidRDefault="00EC5C0C" w:rsidP="00EC5C0C">
            <w:pPr>
              <w:jc w:val="center"/>
              <w:rPr>
                <w:rFonts w:asciiTheme="minorHAnsi" w:hAnsiTheme="minorHAnsi" w:cs="Arial"/>
                <w:sz w:val="20"/>
                <w:szCs w:val="20"/>
              </w:rPr>
            </w:pPr>
            <w:r w:rsidRPr="00EC5C0C">
              <w:rPr>
                <w:rFonts w:asciiTheme="minorHAnsi" w:hAnsiTheme="minorHAnsi" w:cs="Arial"/>
                <w:sz w:val="20"/>
                <w:szCs w:val="20"/>
              </w:rPr>
              <w:t xml:space="preserve">KUS       </w:t>
            </w:r>
          </w:p>
        </w:tc>
        <w:tc>
          <w:tcPr>
            <w:tcW w:w="924" w:type="pct"/>
            <w:shd w:val="clear" w:color="auto" w:fill="auto"/>
            <w:noWrap/>
            <w:vAlign w:val="center"/>
          </w:tcPr>
          <w:p w:rsidR="00EC5C0C" w:rsidRPr="00EC5C0C" w:rsidRDefault="00EC5C0C" w:rsidP="00EC5C0C">
            <w:pPr>
              <w:jc w:val="right"/>
              <w:rPr>
                <w:rFonts w:asciiTheme="minorHAnsi" w:hAnsiTheme="minorHAnsi"/>
                <w:color w:val="000000"/>
                <w:sz w:val="20"/>
                <w:szCs w:val="20"/>
              </w:rPr>
            </w:pPr>
            <w:r w:rsidRPr="00EC5C0C">
              <w:rPr>
                <w:rFonts w:asciiTheme="minorHAnsi" w:hAnsiTheme="minorHAnsi"/>
                <w:color w:val="000000"/>
                <w:sz w:val="20"/>
                <w:szCs w:val="20"/>
              </w:rPr>
              <w:t>4 000,00 Kč</w:t>
            </w:r>
          </w:p>
        </w:tc>
      </w:tr>
      <w:tr w:rsidR="00EC5C0C" w:rsidRPr="00EC5C0C" w:rsidTr="00EC5C0C">
        <w:trPr>
          <w:trHeight w:val="227"/>
        </w:trPr>
        <w:tc>
          <w:tcPr>
            <w:tcW w:w="309" w:type="pct"/>
            <w:shd w:val="clear" w:color="auto" w:fill="auto"/>
            <w:vAlign w:val="center"/>
            <w:hideMark/>
          </w:tcPr>
          <w:p w:rsidR="00EC5C0C" w:rsidRPr="00EC5C0C" w:rsidRDefault="00EC5C0C" w:rsidP="00EC5C0C">
            <w:pPr>
              <w:jc w:val="center"/>
              <w:rPr>
                <w:rFonts w:asciiTheme="minorHAnsi" w:hAnsiTheme="minorHAnsi" w:cs="Arial"/>
                <w:sz w:val="20"/>
                <w:szCs w:val="20"/>
              </w:rPr>
            </w:pPr>
            <w:r w:rsidRPr="00EC5C0C">
              <w:rPr>
                <w:rFonts w:asciiTheme="minorHAnsi" w:hAnsiTheme="minorHAnsi" w:cs="Arial"/>
                <w:sz w:val="20"/>
                <w:szCs w:val="20"/>
              </w:rPr>
              <w:t>23</w:t>
            </w:r>
          </w:p>
        </w:tc>
        <w:tc>
          <w:tcPr>
            <w:tcW w:w="3272" w:type="pct"/>
            <w:shd w:val="clear" w:color="auto" w:fill="auto"/>
            <w:vAlign w:val="center"/>
            <w:hideMark/>
          </w:tcPr>
          <w:p w:rsidR="00EC5C0C" w:rsidRPr="00EC5C0C" w:rsidRDefault="00EC5C0C" w:rsidP="00EC5C0C">
            <w:pPr>
              <w:jc w:val="left"/>
              <w:rPr>
                <w:rFonts w:asciiTheme="minorHAnsi" w:hAnsiTheme="minorHAnsi" w:cs="Arial"/>
                <w:sz w:val="20"/>
                <w:szCs w:val="20"/>
              </w:rPr>
            </w:pPr>
            <w:r w:rsidRPr="00EC5C0C">
              <w:rPr>
                <w:rFonts w:asciiTheme="minorHAnsi" w:hAnsiTheme="minorHAnsi" w:cs="Arial"/>
                <w:sz w:val="20"/>
                <w:szCs w:val="20"/>
              </w:rPr>
              <w:t>OSTATNÍ POŽADAVKY - VYPRACOVÁNÍ RDS</w:t>
            </w:r>
          </w:p>
        </w:tc>
        <w:tc>
          <w:tcPr>
            <w:tcW w:w="495" w:type="pct"/>
            <w:shd w:val="clear" w:color="auto" w:fill="auto"/>
            <w:vAlign w:val="center"/>
            <w:hideMark/>
          </w:tcPr>
          <w:p w:rsidR="00EC5C0C" w:rsidRPr="00EC5C0C" w:rsidRDefault="00EC5C0C" w:rsidP="00EC5C0C">
            <w:pPr>
              <w:jc w:val="center"/>
              <w:rPr>
                <w:rFonts w:asciiTheme="minorHAnsi" w:hAnsiTheme="minorHAnsi" w:cs="Arial"/>
                <w:sz w:val="20"/>
                <w:szCs w:val="20"/>
              </w:rPr>
            </w:pPr>
            <w:r w:rsidRPr="00EC5C0C">
              <w:rPr>
                <w:rFonts w:asciiTheme="minorHAnsi" w:hAnsiTheme="minorHAnsi" w:cs="Arial"/>
                <w:sz w:val="20"/>
                <w:szCs w:val="20"/>
              </w:rPr>
              <w:t xml:space="preserve">KPL       </w:t>
            </w:r>
          </w:p>
        </w:tc>
        <w:tc>
          <w:tcPr>
            <w:tcW w:w="924" w:type="pct"/>
            <w:shd w:val="clear" w:color="auto" w:fill="auto"/>
            <w:noWrap/>
            <w:vAlign w:val="center"/>
          </w:tcPr>
          <w:p w:rsidR="00EC5C0C" w:rsidRPr="00EC5C0C" w:rsidRDefault="00EC5C0C" w:rsidP="00EC5C0C">
            <w:pPr>
              <w:jc w:val="right"/>
              <w:rPr>
                <w:rFonts w:asciiTheme="minorHAnsi" w:hAnsiTheme="minorHAnsi"/>
                <w:color w:val="000000"/>
                <w:sz w:val="20"/>
                <w:szCs w:val="20"/>
              </w:rPr>
            </w:pPr>
            <w:r w:rsidRPr="00EC5C0C">
              <w:rPr>
                <w:rFonts w:asciiTheme="minorHAnsi" w:hAnsiTheme="minorHAnsi"/>
                <w:color w:val="000000"/>
                <w:sz w:val="20"/>
                <w:szCs w:val="20"/>
              </w:rPr>
              <w:t>7 000,00 Kč</w:t>
            </w:r>
          </w:p>
        </w:tc>
      </w:tr>
      <w:tr w:rsidR="00EC5C0C" w:rsidRPr="00EC5C0C" w:rsidTr="00EC5C0C">
        <w:trPr>
          <w:trHeight w:val="227"/>
        </w:trPr>
        <w:tc>
          <w:tcPr>
            <w:tcW w:w="309" w:type="pct"/>
            <w:shd w:val="clear" w:color="auto" w:fill="auto"/>
            <w:vAlign w:val="center"/>
            <w:hideMark/>
          </w:tcPr>
          <w:p w:rsidR="00EC5C0C" w:rsidRPr="00EC5C0C" w:rsidRDefault="00EC5C0C" w:rsidP="00EC5C0C">
            <w:pPr>
              <w:jc w:val="center"/>
              <w:rPr>
                <w:rFonts w:asciiTheme="minorHAnsi" w:hAnsiTheme="minorHAnsi" w:cs="Arial"/>
                <w:sz w:val="20"/>
                <w:szCs w:val="20"/>
              </w:rPr>
            </w:pPr>
            <w:r w:rsidRPr="00EC5C0C">
              <w:rPr>
                <w:rFonts w:asciiTheme="minorHAnsi" w:hAnsiTheme="minorHAnsi" w:cs="Arial"/>
                <w:sz w:val="20"/>
                <w:szCs w:val="20"/>
              </w:rPr>
              <w:t>24</w:t>
            </w:r>
          </w:p>
        </w:tc>
        <w:tc>
          <w:tcPr>
            <w:tcW w:w="3272" w:type="pct"/>
            <w:shd w:val="clear" w:color="auto" w:fill="auto"/>
            <w:vAlign w:val="center"/>
            <w:hideMark/>
          </w:tcPr>
          <w:p w:rsidR="00EC5C0C" w:rsidRPr="00EC5C0C" w:rsidRDefault="00EC5C0C" w:rsidP="00EC5C0C">
            <w:pPr>
              <w:jc w:val="left"/>
              <w:rPr>
                <w:rFonts w:asciiTheme="minorHAnsi" w:hAnsiTheme="minorHAnsi" w:cs="Arial"/>
                <w:sz w:val="20"/>
                <w:szCs w:val="20"/>
              </w:rPr>
            </w:pPr>
            <w:r w:rsidRPr="00EC5C0C">
              <w:rPr>
                <w:rFonts w:asciiTheme="minorHAnsi" w:hAnsiTheme="minorHAnsi" w:cs="Arial"/>
                <w:sz w:val="20"/>
                <w:szCs w:val="20"/>
              </w:rPr>
              <w:t>OSTAT POŽADAVKY - DOKUMENTACE SKUTEČ PROVEDENÍ V DIGIT FORMĚ</w:t>
            </w:r>
            <w:r w:rsidRPr="00EC5C0C">
              <w:rPr>
                <w:rFonts w:asciiTheme="minorHAnsi" w:hAnsiTheme="minorHAnsi" w:cs="Arial"/>
                <w:sz w:val="20"/>
                <w:szCs w:val="20"/>
              </w:rPr>
              <w:br/>
              <w:t>KPL = stavba</w:t>
            </w:r>
          </w:p>
        </w:tc>
        <w:tc>
          <w:tcPr>
            <w:tcW w:w="495" w:type="pct"/>
            <w:shd w:val="clear" w:color="auto" w:fill="auto"/>
            <w:vAlign w:val="center"/>
            <w:hideMark/>
          </w:tcPr>
          <w:p w:rsidR="00EC5C0C" w:rsidRPr="00EC5C0C" w:rsidRDefault="00EC5C0C" w:rsidP="00EC5C0C">
            <w:pPr>
              <w:jc w:val="center"/>
              <w:rPr>
                <w:rFonts w:asciiTheme="minorHAnsi" w:hAnsiTheme="minorHAnsi" w:cs="Arial"/>
                <w:sz w:val="20"/>
                <w:szCs w:val="20"/>
              </w:rPr>
            </w:pPr>
            <w:r w:rsidRPr="00EC5C0C">
              <w:rPr>
                <w:rFonts w:asciiTheme="minorHAnsi" w:hAnsiTheme="minorHAnsi" w:cs="Arial"/>
                <w:sz w:val="20"/>
                <w:szCs w:val="20"/>
              </w:rPr>
              <w:t xml:space="preserve">KPL       </w:t>
            </w:r>
          </w:p>
        </w:tc>
        <w:tc>
          <w:tcPr>
            <w:tcW w:w="924" w:type="pct"/>
            <w:shd w:val="clear" w:color="auto" w:fill="auto"/>
            <w:noWrap/>
            <w:vAlign w:val="center"/>
          </w:tcPr>
          <w:p w:rsidR="00EC5C0C" w:rsidRPr="00EC5C0C" w:rsidRDefault="00EC5C0C" w:rsidP="00EC5C0C">
            <w:pPr>
              <w:jc w:val="right"/>
              <w:rPr>
                <w:rFonts w:asciiTheme="minorHAnsi" w:hAnsiTheme="minorHAnsi"/>
                <w:color w:val="000000"/>
                <w:sz w:val="20"/>
                <w:szCs w:val="20"/>
              </w:rPr>
            </w:pPr>
            <w:r w:rsidRPr="00EC5C0C">
              <w:rPr>
                <w:rFonts w:asciiTheme="minorHAnsi" w:hAnsiTheme="minorHAnsi"/>
                <w:color w:val="000000"/>
                <w:sz w:val="20"/>
                <w:szCs w:val="20"/>
              </w:rPr>
              <w:t>3 000,00 Kč</w:t>
            </w:r>
          </w:p>
        </w:tc>
      </w:tr>
      <w:tr w:rsidR="00EC5C0C" w:rsidRPr="00EC5C0C" w:rsidTr="00EC5C0C">
        <w:trPr>
          <w:trHeight w:val="227"/>
        </w:trPr>
        <w:tc>
          <w:tcPr>
            <w:tcW w:w="309" w:type="pct"/>
            <w:shd w:val="clear" w:color="auto" w:fill="auto"/>
            <w:vAlign w:val="center"/>
            <w:hideMark/>
          </w:tcPr>
          <w:p w:rsidR="00EC5C0C" w:rsidRPr="00EC5C0C" w:rsidRDefault="00EC5C0C" w:rsidP="00EC5C0C">
            <w:pPr>
              <w:jc w:val="center"/>
              <w:rPr>
                <w:rFonts w:asciiTheme="minorHAnsi" w:hAnsiTheme="minorHAnsi" w:cs="Arial"/>
                <w:sz w:val="20"/>
                <w:szCs w:val="20"/>
              </w:rPr>
            </w:pPr>
            <w:r w:rsidRPr="00EC5C0C">
              <w:rPr>
                <w:rFonts w:asciiTheme="minorHAnsi" w:hAnsiTheme="minorHAnsi" w:cs="Arial"/>
                <w:sz w:val="20"/>
                <w:szCs w:val="20"/>
              </w:rPr>
              <w:t>25</w:t>
            </w:r>
          </w:p>
        </w:tc>
        <w:tc>
          <w:tcPr>
            <w:tcW w:w="3272" w:type="pct"/>
            <w:shd w:val="clear" w:color="auto" w:fill="auto"/>
            <w:vAlign w:val="center"/>
            <w:hideMark/>
          </w:tcPr>
          <w:p w:rsidR="00EC5C0C" w:rsidRPr="00EC5C0C" w:rsidRDefault="00EC5C0C" w:rsidP="00EC5C0C">
            <w:pPr>
              <w:jc w:val="left"/>
              <w:rPr>
                <w:rFonts w:asciiTheme="minorHAnsi" w:hAnsiTheme="minorHAnsi" w:cs="Arial"/>
                <w:sz w:val="20"/>
                <w:szCs w:val="20"/>
              </w:rPr>
            </w:pPr>
            <w:r w:rsidRPr="00EC5C0C">
              <w:rPr>
                <w:rFonts w:asciiTheme="minorHAnsi" w:hAnsiTheme="minorHAnsi" w:cs="Arial"/>
                <w:sz w:val="20"/>
                <w:szCs w:val="20"/>
              </w:rPr>
              <w:t>OSTAT POŽADAVKY - GEOMETRICKÝ PLÁN</w:t>
            </w:r>
          </w:p>
        </w:tc>
        <w:tc>
          <w:tcPr>
            <w:tcW w:w="495" w:type="pct"/>
            <w:shd w:val="clear" w:color="auto" w:fill="auto"/>
            <w:vAlign w:val="center"/>
            <w:hideMark/>
          </w:tcPr>
          <w:p w:rsidR="00EC5C0C" w:rsidRPr="00EC5C0C" w:rsidRDefault="00EC5C0C" w:rsidP="00EC5C0C">
            <w:pPr>
              <w:jc w:val="center"/>
              <w:rPr>
                <w:rFonts w:asciiTheme="minorHAnsi" w:hAnsiTheme="minorHAnsi" w:cs="Arial"/>
                <w:sz w:val="20"/>
                <w:szCs w:val="20"/>
              </w:rPr>
            </w:pPr>
            <w:r w:rsidRPr="00EC5C0C">
              <w:rPr>
                <w:rFonts w:asciiTheme="minorHAnsi" w:hAnsiTheme="minorHAnsi" w:cs="Arial"/>
                <w:sz w:val="20"/>
                <w:szCs w:val="20"/>
              </w:rPr>
              <w:t xml:space="preserve">KM        </w:t>
            </w:r>
          </w:p>
        </w:tc>
        <w:tc>
          <w:tcPr>
            <w:tcW w:w="924" w:type="pct"/>
            <w:shd w:val="clear" w:color="auto" w:fill="auto"/>
            <w:noWrap/>
            <w:vAlign w:val="center"/>
          </w:tcPr>
          <w:p w:rsidR="00EC5C0C" w:rsidRPr="00EC5C0C" w:rsidRDefault="00EC5C0C" w:rsidP="00EC5C0C">
            <w:pPr>
              <w:jc w:val="right"/>
              <w:rPr>
                <w:rFonts w:asciiTheme="minorHAnsi" w:hAnsiTheme="minorHAnsi"/>
                <w:color w:val="000000"/>
                <w:sz w:val="20"/>
                <w:szCs w:val="20"/>
              </w:rPr>
            </w:pPr>
            <w:r w:rsidRPr="00EC5C0C">
              <w:rPr>
                <w:rFonts w:asciiTheme="minorHAnsi" w:hAnsiTheme="minorHAnsi"/>
                <w:color w:val="000000"/>
                <w:sz w:val="20"/>
                <w:szCs w:val="20"/>
              </w:rPr>
              <w:t>10 000,00 Kč</w:t>
            </w:r>
          </w:p>
        </w:tc>
      </w:tr>
      <w:tr w:rsidR="00EC5C0C" w:rsidRPr="00EC5C0C" w:rsidTr="00EC5C0C">
        <w:trPr>
          <w:trHeight w:val="227"/>
        </w:trPr>
        <w:tc>
          <w:tcPr>
            <w:tcW w:w="309" w:type="pct"/>
            <w:shd w:val="clear" w:color="auto" w:fill="auto"/>
            <w:vAlign w:val="center"/>
            <w:hideMark/>
          </w:tcPr>
          <w:p w:rsidR="00EC5C0C" w:rsidRPr="00EC5C0C" w:rsidRDefault="00EC5C0C" w:rsidP="00EC5C0C">
            <w:pPr>
              <w:jc w:val="center"/>
              <w:rPr>
                <w:rFonts w:asciiTheme="minorHAnsi" w:hAnsiTheme="minorHAnsi" w:cs="Arial"/>
                <w:sz w:val="20"/>
                <w:szCs w:val="20"/>
              </w:rPr>
            </w:pPr>
            <w:r w:rsidRPr="00EC5C0C">
              <w:rPr>
                <w:rFonts w:asciiTheme="minorHAnsi" w:hAnsiTheme="minorHAnsi" w:cs="Arial"/>
                <w:sz w:val="20"/>
                <w:szCs w:val="20"/>
              </w:rPr>
              <w:t>26</w:t>
            </w:r>
          </w:p>
        </w:tc>
        <w:tc>
          <w:tcPr>
            <w:tcW w:w="3272" w:type="pct"/>
            <w:shd w:val="clear" w:color="auto" w:fill="auto"/>
            <w:vAlign w:val="center"/>
            <w:hideMark/>
          </w:tcPr>
          <w:p w:rsidR="00EC5C0C" w:rsidRPr="00EC5C0C" w:rsidRDefault="00EC5C0C" w:rsidP="00EC5C0C">
            <w:pPr>
              <w:jc w:val="left"/>
              <w:rPr>
                <w:rFonts w:asciiTheme="minorHAnsi" w:hAnsiTheme="minorHAnsi" w:cs="Arial"/>
                <w:sz w:val="20"/>
                <w:szCs w:val="20"/>
              </w:rPr>
            </w:pPr>
            <w:r w:rsidRPr="00EC5C0C">
              <w:rPr>
                <w:rFonts w:asciiTheme="minorHAnsi" w:hAnsiTheme="minorHAnsi" w:cs="Arial"/>
                <w:sz w:val="20"/>
                <w:szCs w:val="20"/>
              </w:rPr>
              <w:t>OSTAT POŽADAVKY - PASPORTIZACE A FOTODOKUMENTACE STAVBY</w:t>
            </w:r>
          </w:p>
        </w:tc>
        <w:tc>
          <w:tcPr>
            <w:tcW w:w="495" w:type="pct"/>
            <w:shd w:val="clear" w:color="auto" w:fill="auto"/>
            <w:vAlign w:val="center"/>
            <w:hideMark/>
          </w:tcPr>
          <w:p w:rsidR="00EC5C0C" w:rsidRPr="00EC5C0C" w:rsidRDefault="00EC5C0C" w:rsidP="00EC5C0C">
            <w:pPr>
              <w:jc w:val="center"/>
              <w:rPr>
                <w:rFonts w:asciiTheme="minorHAnsi" w:hAnsiTheme="minorHAnsi" w:cs="Arial"/>
                <w:sz w:val="20"/>
                <w:szCs w:val="20"/>
              </w:rPr>
            </w:pPr>
            <w:r w:rsidRPr="00EC5C0C">
              <w:rPr>
                <w:rFonts w:asciiTheme="minorHAnsi" w:hAnsiTheme="minorHAnsi" w:cs="Arial"/>
                <w:sz w:val="20"/>
                <w:szCs w:val="20"/>
              </w:rPr>
              <w:t xml:space="preserve">KM        </w:t>
            </w:r>
          </w:p>
        </w:tc>
        <w:tc>
          <w:tcPr>
            <w:tcW w:w="924" w:type="pct"/>
            <w:shd w:val="clear" w:color="auto" w:fill="auto"/>
            <w:noWrap/>
            <w:vAlign w:val="center"/>
          </w:tcPr>
          <w:p w:rsidR="00EC5C0C" w:rsidRPr="00EC5C0C" w:rsidRDefault="00EC5C0C" w:rsidP="00EC5C0C">
            <w:pPr>
              <w:jc w:val="right"/>
              <w:rPr>
                <w:rFonts w:asciiTheme="minorHAnsi" w:hAnsiTheme="minorHAnsi"/>
                <w:color w:val="000000"/>
                <w:sz w:val="20"/>
                <w:szCs w:val="20"/>
              </w:rPr>
            </w:pPr>
            <w:r w:rsidRPr="00EC5C0C">
              <w:rPr>
                <w:rFonts w:asciiTheme="minorHAnsi" w:hAnsiTheme="minorHAnsi"/>
                <w:color w:val="000000"/>
                <w:sz w:val="20"/>
                <w:szCs w:val="20"/>
              </w:rPr>
              <w:t>1 000,00 Kč</w:t>
            </w:r>
          </w:p>
        </w:tc>
      </w:tr>
      <w:tr w:rsidR="00EC5C0C" w:rsidRPr="00EC5C0C" w:rsidTr="00EC5C0C">
        <w:trPr>
          <w:trHeight w:val="227"/>
        </w:trPr>
        <w:tc>
          <w:tcPr>
            <w:tcW w:w="309" w:type="pct"/>
            <w:shd w:val="clear" w:color="auto" w:fill="auto"/>
            <w:vAlign w:val="center"/>
            <w:hideMark/>
          </w:tcPr>
          <w:p w:rsidR="00EC5C0C" w:rsidRPr="00EC5C0C" w:rsidRDefault="00EC5C0C" w:rsidP="00EC5C0C">
            <w:pPr>
              <w:jc w:val="center"/>
              <w:rPr>
                <w:rFonts w:asciiTheme="minorHAnsi" w:hAnsiTheme="minorHAnsi" w:cs="Arial"/>
                <w:sz w:val="20"/>
                <w:szCs w:val="20"/>
              </w:rPr>
            </w:pPr>
            <w:r w:rsidRPr="00EC5C0C">
              <w:rPr>
                <w:rFonts w:asciiTheme="minorHAnsi" w:hAnsiTheme="minorHAnsi" w:cs="Arial"/>
                <w:sz w:val="20"/>
                <w:szCs w:val="20"/>
              </w:rPr>
              <w:t>27</w:t>
            </w:r>
          </w:p>
        </w:tc>
        <w:tc>
          <w:tcPr>
            <w:tcW w:w="3272" w:type="pct"/>
            <w:shd w:val="clear" w:color="auto" w:fill="auto"/>
            <w:vAlign w:val="center"/>
            <w:hideMark/>
          </w:tcPr>
          <w:p w:rsidR="00EC5C0C" w:rsidRPr="00EC5C0C" w:rsidRDefault="00EC5C0C" w:rsidP="00EC5C0C">
            <w:pPr>
              <w:jc w:val="left"/>
              <w:rPr>
                <w:rFonts w:asciiTheme="minorHAnsi" w:hAnsiTheme="minorHAnsi" w:cs="Arial"/>
                <w:sz w:val="20"/>
                <w:szCs w:val="20"/>
              </w:rPr>
            </w:pPr>
            <w:r w:rsidRPr="00EC5C0C">
              <w:rPr>
                <w:rFonts w:asciiTheme="minorHAnsi" w:hAnsiTheme="minorHAnsi" w:cs="Arial"/>
                <w:sz w:val="20"/>
                <w:szCs w:val="20"/>
              </w:rPr>
              <w:t>OSTAT POŽADAVKY - PASPORTIZACE A FOTODOKUMENTACE OBJÍZDNÝCH TRAS</w:t>
            </w:r>
          </w:p>
        </w:tc>
        <w:tc>
          <w:tcPr>
            <w:tcW w:w="495" w:type="pct"/>
            <w:shd w:val="clear" w:color="auto" w:fill="auto"/>
            <w:vAlign w:val="center"/>
            <w:hideMark/>
          </w:tcPr>
          <w:p w:rsidR="00EC5C0C" w:rsidRPr="00EC5C0C" w:rsidRDefault="00EC5C0C" w:rsidP="00EC5C0C">
            <w:pPr>
              <w:jc w:val="center"/>
              <w:rPr>
                <w:rFonts w:asciiTheme="minorHAnsi" w:hAnsiTheme="minorHAnsi" w:cs="Arial"/>
                <w:sz w:val="20"/>
                <w:szCs w:val="20"/>
              </w:rPr>
            </w:pPr>
            <w:r w:rsidRPr="00EC5C0C">
              <w:rPr>
                <w:rFonts w:asciiTheme="minorHAnsi" w:hAnsiTheme="minorHAnsi" w:cs="Arial"/>
                <w:sz w:val="20"/>
                <w:szCs w:val="20"/>
              </w:rPr>
              <w:t xml:space="preserve">KM        </w:t>
            </w:r>
          </w:p>
        </w:tc>
        <w:tc>
          <w:tcPr>
            <w:tcW w:w="924" w:type="pct"/>
            <w:shd w:val="clear" w:color="auto" w:fill="auto"/>
            <w:noWrap/>
            <w:vAlign w:val="center"/>
          </w:tcPr>
          <w:p w:rsidR="00EC5C0C" w:rsidRPr="00EC5C0C" w:rsidRDefault="00EC5C0C" w:rsidP="00EC5C0C">
            <w:pPr>
              <w:jc w:val="right"/>
              <w:rPr>
                <w:rFonts w:asciiTheme="minorHAnsi" w:hAnsiTheme="minorHAnsi"/>
                <w:color w:val="000000"/>
                <w:sz w:val="20"/>
                <w:szCs w:val="20"/>
              </w:rPr>
            </w:pPr>
            <w:r w:rsidRPr="00EC5C0C">
              <w:rPr>
                <w:rFonts w:asciiTheme="minorHAnsi" w:hAnsiTheme="minorHAnsi"/>
                <w:color w:val="000000"/>
                <w:sz w:val="20"/>
                <w:szCs w:val="20"/>
              </w:rPr>
              <w:t>1 000,00 Kč</w:t>
            </w:r>
          </w:p>
        </w:tc>
      </w:tr>
      <w:tr w:rsidR="00EC5C0C" w:rsidRPr="00EC5C0C" w:rsidTr="00EC5C0C">
        <w:trPr>
          <w:trHeight w:val="227"/>
        </w:trPr>
        <w:tc>
          <w:tcPr>
            <w:tcW w:w="309" w:type="pct"/>
            <w:shd w:val="clear" w:color="auto" w:fill="auto"/>
            <w:vAlign w:val="center"/>
            <w:hideMark/>
          </w:tcPr>
          <w:p w:rsidR="00EC5C0C" w:rsidRPr="00EC5C0C" w:rsidRDefault="00EC5C0C" w:rsidP="00EC5C0C">
            <w:pPr>
              <w:jc w:val="center"/>
              <w:rPr>
                <w:rFonts w:asciiTheme="minorHAnsi" w:hAnsiTheme="minorHAnsi" w:cs="Arial"/>
                <w:sz w:val="20"/>
                <w:szCs w:val="20"/>
              </w:rPr>
            </w:pPr>
            <w:r w:rsidRPr="00EC5C0C">
              <w:rPr>
                <w:rFonts w:asciiTheme="minorHAnsi" w:hAnsiTheme="minorHAnsi" w:cs="Arial"/>
                <w:sz w:val="20"/>
                <w:szCs w:val="20"/>
              </w:rPr>
              <w:t>28</w:t>
            </w:r>
          </w:p>
        </w:tc>
        <w:tc>
          <w:tcPr>
            <w:tcW w:w="3272" w:type="pct"/>
            <w:shd w:val="clear" w:color="auto" w:fill="auto"/>
            <w:vAlign w:val="center"/>
            <w:hideMark/>
          </w:tcPr>
          <w:p w:rsidR="00EC5C0C" w:rsidRPr="00EC5C0C" w:rsidRDefault="00EC5C0C" w:rsidP="00EC5C0C">
            <w:pPr>
              <w:jc w:val="left"/>
              <w:rPr>
                <w:rFonts w:asciiTheme="minorHAnsi" w:hAnsiTheme="minorHAnsi" w:cs="Arial"/>
                <w:sz w:val="20"/>
                <w:szCs w:val="20"/>
              </w:rPr>
            </w:pPr>
            <w:r w:rsidRPr="00EC5C0C">
              <w:rPr>
                <w:rFonts w:asciiTheme="minorHAnsi" w:hAnsiTheme="minorHAnsi" w:cs="Arial"/>
                <w:sz w:val="20"/>
                <w:szCs w:val="20"/>
              </w:rPr>
              <w:t>VYPRACOVÁNÍ POVODŇOVÉHO A HAVARIJNÍHO PLÁNU</w:t>
            </w:r>
          </w:p>
        </w:tc>
        <w:tc>
          <w:tcPr>
            <w:tcW w:w="495" w:type="pct"/>
            <w:shd w:val="clear" w:color="auto" w:fill="auto"/>
            <w:vAlign w:val="center"/>
            <w:hideMark/>
          </w:tcPr>
          <w:p w:rsidR="00EC5C0C" w:rsidRPr="00EC5C0C" w:rsidRDefault="00EC5C0C" w:rsidP="00EC5C0C">
            <w:pPr>
              <w:jc w:val="center"/>
              <w:rPr>
                <w:rFonts w:asciiTheme="minorHAnsi" w:hAnsiTheme="minorHAnsi" w:cs="Arial"/>
                <w:sz w:val="20"/>
                <w:szCs w:val="20"/>
              </w:rPr>
            </w:pPr>
            <w:r w:rsidRPr="00EC5C0C">
              <w:rPr>
                <w:rFonts w:asciiTheme="minorHAnsi" w:hAnsiTheme="minorHAnsi" w:cs="Arial"/>
                <w:sz w:val="20"/>
                <w:szCs w:val="20"/>
              </w:rPr>
              <w:t xml:space="preserve">KPL       </w:t>
            </w:r>
          </w:p>
        </w:tc>
        <w:tc>
          <w:tcPr>
            <w:tcW w:w="924" w:type="pct"/>
            <w:shd w:val="clear" w:color="auto" w:fill="auto"/>
            <w:noWrap/>
            <w:vAlign w:val="center"/>
          </w:tcPr>
          <w:p w:rsidR="00EC5C0C" w:rsidRPr="00EC5C0C" w:rsidRDefault="00EC5C0C" w:rsidP="00EC5C0C">
            <w:pPr>
              <w:jc w:val="right"/>
              <w:rPr>
                <w:rFonts w:asciiTheme="minorHAnsi" w:hAnsiTheme="minorHAnsi"/>
                <w:color w:val="000000"/>
                <w:sz w:val="20"/>
                <w:szCs w:val="20"/>
              </w:rPr>
            </w:pPr>
            <w:r w:rsidRPr="00EC5C0C">
              <w:rPr>
                <w:rFonts w:asciiTheme="minorHAnsi" w:hAnsiTheme="minorHAnsi"/>
                <w:color w:val="000000"/>
                <w:sz w:val="20"/>
                <w:szCs w:val="20"/>
              </w:rPr>
              <w:t>10 000,00 Kč</w:t>
            </w:r>
          </w:p>
        </w:tc>
      </w:tr>
      <w:tr w:rsidR="00EC5C0C" w:rsidRPr="00EC5C0C" w:rsidTr="00EC5C0C">
        <w:trPr>
          <w:trHeight w:val="227"/>
        </w:trPr>
        <w:tc>
          <w:tcPr>
            <w:tcW w:w="309" w:type="pct"/>
            <w:shd w:val="clear" w:color="auto" w:fill="auto"/>
            <w:vAlign w:val="center"/>
            <w:hideMark/>
          </w:tcPr>
          <w:p w:rsidR="00EC5C0C" w:rsidRPr="00EC5C0C" w:rsidRDefault="00EC5C0C" w:rsidP="00EC5C0C">
            <w:pPr>
              <w:jc w:val="center"/>
              <w:rPr>
                <w:rFonts w:asciiTheme="minorHAnsi" w:hAnsiTheme="minorHAnsi" w:cs="Arial"/>
                <w:sz w:val="20"/>
                <w:szCs w:val="20"/>
              </w:rPr>
            </w:pPr>
            <w:r w:rsidRPr="00EC5C0C">
              <w:rPr>
                <w:rFonts w:asciiTheme="minorHAnsi" w:hAnsiTheme="minorHAnsi" w:cs="Arial"/>
                <w:sz w:val="20"/>
                <w:szCs w:val="20"/>
              </w:rPr>
              <w:t>29</w:t>
            </w:r>
          </w:p>
        </w:tc>
        <w:tc>
          <w:tcPr>
            <w:tcW w:w="3272" w:type="pct"/>
            <w:shd w:val="clear" w:color="auto" w:fill="auto"/>
            <w:vAlign w:val="center"/>
            <w:hideMark/>
          </w:tcPr>
          <w:p w:rsidR="00EC5C0C" w:rsidRPr="00EC5C0C" w:rsidRDefault="00EC5C0C" w:rsidP="00EC5C0C">
            <w:pPr>
              <w:jc w:val="left"/>
              <w:rPr>
                <w:rFonts w:asciiTheme="minorHAnsi" w:hAnsiTheme="minorHAnsi" w:cs="Arial"/>
                <w:sz w:val="20"/>
                <w:szCs w:val="20"/>
              </w:rPr>
            </w:pPr>
            <w:r w:rsidRPr="00EC5C0C">
              <w:rPr>
                <w:rFonts w:asciiTheme="minorHAnsi" w:hAnsiTheme="minorHAnsi" w:cs="Arial"/>
                <w:sz w:val="20"/>
                <w:szCs w:val="20"/>
              </w:rPr>
              <w:t>OSTATNÍ POŽADAVKY - HLAVNÍ MOSTNÍ PROHLÍDKA</w:t>
            </w:r>
          </w:p>
        </w:tc>
        <w:tc>
          <w:tcPr>
            <w:tcW w:w="495" w:type="pct"/>
            <w:shd w:val="clear" w:color="auto" w:fill="auto"/>
            <w:vAlign w:val="center"/>
            <w:hideMark/>
          </w:tcPr>
          <w:p w:rsidR="00EC5C0C" w:rsidRPr="00EC5C0C" w:rsidRDefault="00EC5C0C" w:rsidP="00EC5C0C">
            <w:pPr>
              <w:jc w:val="center"/>
              <w:rPr>
                <w:rFonts w:asciiTheme="minorHAnsi" w:hAnsiTheme="minorHAnsi" w:cs="Arial"/>
                <w:sz w:val="20"/>
                <w:szCs w:val="20"/>
              </w:rPr>
            </w:pPr>
            <w:r w:rsidRPr="00EC5C0C">
              <w:rPr>
                <w:rFonts w:asciiTheme="minorHAnsi" w:hAnsiTheme="minorHAnsi" w:cs="Arial"/>
                <w:sz w:val="20"/>
                <w:szCs w:val="20"/>
              </w:rPr>
              <w:t xml:space="preserve">KUS       </w:t>
            </w:r>
          </w:p>
        </w:tc>
        <w:tc>
          <w:tcPr>
            <w:tcW w:w="924" w:type="pct"/>
            <w:shd w:val="clear" w:color="auto" w:fill="auto"/>
            <w:noWrap/>
            <w:vAlign w:val="center"/>
          </w:tcPr>
          <w:p w:rsidR="00EC5C0C" w:rsidRPr="00EC5C0C" w:rsidRDefault="00EC5C0C" w:rsidP="00EC5C0C">
            <w:pPr>
              <w:jc w:val="right"/>
              <w:rPr>
                <w:rFonts w:asciiTheme="minorHAnsi" w:hAnsiTheme="minorHAnsi"/>
                <w:color w:val="000000"/>
                <w:sz w:val="20"/>
                <w:szCs w:val="20"/>
              </w:rPr>
            </w:pPr>
            <w:r w:rsidRPr="00EC5C0C">
              <w:rPr>
                <w:rFonts w:asciiTheme="minorHAnsi" w:hAnsiTheme="minorHAnsi"/>
                <w:color w:val="000000"/>
                <w:sz w:val="20"/>
                <w:szCs w:val="20"/>
              </w:rPr>
              <w:t>5 000,00 Kč</w:t>
            </w:r>
          </w:p>
        </w:tc>
      </w:tr>
      <w:tr w:rsidR="00EC5C0C" w:rsidRPr="00EC5C0C" w:rsidTr="00EC5C0C">
        <w:trPr>
          <w:trHeight w:val="227"/>
        </w:trPr>
        <w:tc>
          <w:tcPr>
            <w:tcW w:w="309" w:type="pct"/>
            <w:shd w:val="clear" w:color="auto" w:fill="auto"/>
            <w:vAlign w:val="center"/>
            <w:hideMark/>
          </w:tcPr>
          <w:p w:rsidR="00EC5C0C" w:rsidRPr="00EC5C0C" w:rsidRDefault="00EC5C0C" w:rsidP="00EC5C0C">
            <w:pPr>
              <w:jc w:val="center"/>
              <w:rPr>
                <w:rFonts w:asciiTheme="minorHAnsi" w:hAnsiTheme="minorHAnsi" w:cs="Arial"/>
                <w:sz w:val="20"/>
                <w:szCs w:val="20"/>
              </w:rPr>
            </w:pPr>
            <w:r w:rsidRPr="00EC5C0C">
              <w:rPr>
                <w:rFonts w:asciiTheme="minorHAnsi" w:hAnsiTheme="minorHAnsi" w:cs="Arial"/>
                <w:sz w:val="20"/>
                <w:szCs w:val="20"/>
              </w:rPr>
              <w:t>30</w:t>
            </w:r>
          </w:p>
        </w:tc>
        <w:tc>
          <w:tcPr>
            <w:tcW w:w="3272" w:type="pct"/>
            <w:shd w:val="clear" w:color="auto" w:fill="auto"/>
            <w:vAlign w:val="center"/>
            <w:hideMark/>
          </w:tcPr>
          <w:p w:rsidR="00EC5C0C" w:rsidRPr="00EC5C0C" w:rsidRDefault="00EC5C0C" w:rsidP="00EC5C0C">
            <w:pPr>
              <w:jc w:val="left"/>
              <w:rPr>
                <w:rFonts w:asciiTheme="minorHAnsi" w:hAnsiTheme="minorHAnsi" w:cs="Arial"/>
                <w:sz w:val="20"/>
                <w:szCs w:val="20"/>
              </w:rPr>
            </w:pPr>
            <w:r w:rsidRPr="00EC5C0C">
              <w:rPr>
                <w:rFonts w:asciiTheme="minorHAnsi" w:hAnsiTheme="minorHAnsi" w:cs="Arial"/>
                <w:sz w:val="20"/>
                <w:szCs w:val="20"/>
              </w:rPr>
              <w:t>OSTATNÍ POŽADAVKY - INFORMAČNÍ TABULE</w:t>
            </w:r>
            <w:r w:rsidRPr="00EC5C0C">
              <w:rPr>
                <w:rFonts w:asciiTheme="minorHAnsi" w:hAnsiTheme="minorHAnsi" w:cs="Arial"/>
                <w:sz w:val="20"/>
                <w:szCs w:val="20"/>
              </w:rPr>
              <w:br/>
              <w:t>Rozměr 2,5 x 1,75 m</w:t>
            </w:r>
          </w:p>
        </w:tc>
        <w:tc>
          <w:tcPr>
            <w:tcW w:w="495" w:type="pct"/>
            <w:shd w:val="clear" w:color="auto" w:fill="auto"/>
            <w:vAlign w:val="center"/>
            <w:hideMark/>
          </w:tcPr>
          <w:p w:rsidR="00EC5C0C" w:rsidRPr="00EC5C0C" w:rsidRDefault="00EC5C0C" w:rsidP="00EC5C0C">
            <w:pPr>
              <w:jc w:val="center"/>
              <w:rPr>
                <w:rFonts w:asciiTheme="minorHAnsi" w:hAnsiTheme="minorHAnsi" w:cs="Arial"/>
                <w:sz w:val="20"/>
                <w:szCs w:val="20"/>
              </w:rPr>
            </w:pPr>
            <w:r w:rsidRPr="00EC5C0C">
              <w:rPr>
                <w:rFonts w:asciiTheme="minorHAnsi" w:hAnsiTheme="minorHAnsi" w:cs="Arial"/>
                <w:sz w:val="20"/>
                <w:szCs w:val="20"/>
              </w:rPr>
              <w:t xml:space="preserve">KUS       </w:t>
            </w:r>
          </w:p>
        </w:tc>
        <w:tc>
          <w:tcPr>
            <w:tcW w:w="924" w:type="pct"/>
            <w:shd w:val="clear" w:color="auto" w:fill="auto"/>
            <w:noWrap/>
            <w:vAlign w:val="center"/>
          </w:tcPr>
          <w:p w:rsidR="00EC5C0C" w:rsidRPr="00EC5C0C" w:rsidRDefault="00EC5C0C" w:rsidP="00EC5C0C">
            <w:pPr>
              <w:jc w:val="right"/>
              <w:rPr>
                <w:rFonts w:asciiTheme="minorHAnsi" w:hAnsiTheme="minorHAnsi"/>
                <w:color w:val="000000"/>
                <w:sz w:val="20"/>
                <w:szCs w:val="20"/>
              </w:rPr>
            </w:pPr>
            <w:r w:rsidRPr="00EC5C0C">
              <w:rPr>
                <w:rFonts w:asciiTheme="minorHAnsi" w:hAnsiTheme="minorHAnsi"/>
                <w:color w:val="000000"/>
                <w:sz w:val="20"/>
                <w:szCs w:val="20"/>
              </w:rPr>
              <w:t>4 500,00 Kč</w:t>
            </w:r>
          </w:p>
        </w:tc>
      </w:tr>
      <w:tr w:rsidR="00EC5C0C" w:rsidRPr="00EC5C0C" w:rsidTr="00EC5C0C">
        <w:trPr>
          <w:trHeight w:val="227"/>
        </w:trPr>
        <w:tc>
          <w:tcPr>
            <w:tcW w:w="309" w:type="pct"/>
            <w:shd w:val="clear" w:color="auto" w:fill="auto"/>
            <w:vAlign w:val="center"/>
            <w:hideMark/>
          </w:tcPr>
          <w:p w:rsidR="00EC5C0C" w:rsidRPr="00EC5C0C" w:rsidRDefault="00EC5C0C" w:rsidP="00EC5C0C">
            <w:pPr>
              <w:jc w:val="center"/>
              <w:rPr>
                <w:rFonts w:asciiTheme="minorHAnsi" w:hAnsiTheme="minorHAnsi" w:cs="Arial"/>
                <w:sz w:val="20"/>
                <w:szCs w:val="20"/>
              </w:rPr>
            </w:pPr>
            <w:r w:rsidRPr="00EC5C0C">
              <w:rPr>
                <w:rFonts w:asciiTheme="minorHAnsi" w:hAnsiTheme="minorHAnsi" w:cs="Arial"/>
                <w:sz w:val="20"/>
                <w:szCs w:val="20"/>
              </w:rPr>
              <w:lastRenderedPageBreak/>
              <w:t>31</w:t>
            </w:r>
          </w:p>
        </w:tc>
        <w:tc>
          <w:tcPr>
            <w:tcW w:w="3272" w:type="pct"/>
            <w:shd w:val="clear" w:color="auto" w:fill="auto"/>
            <w:vAlign w:val="center"/>
            <w:hideMark/>
          </w:tcPr>
          <w:p w:rsidR="00EC5C0C" w:rsidRPr="00EC5C0C" w:rsidRDefault="00EC5C0C" w:rsidP="00EC5C0C">
            <w:pPr>
              <w:jc w:val="left"/>
              <w:rPr>
                <w:rFonts w:asciiTheme="minorHAnsi" w:hAnsiTheme="minorHAnsi" w:cs="Arial"/>
                <w:sz w:val="20"/>
                <w:szCs w:val="20"/>
              </w:rPr>
            </w:pPr>
            <w:r w:rsidRPr="00EC5C0C">
              <w:rPr>
                <w:rFonts w:asciiTheme="minorHAnsi" w:hAnsiTheme="minorHAnsi" w:cs="Arial"/>
                <w:sz w:val="20"/>
                <w:szCs w:val="20"/>
              </w:rPr>
              <w:t>ZAŘÍZENÍ STAVENIŠTĚ - ZŘÍZENÍ, PROVOZ, DEMONTÁŽ</w:t>
            </w:r>
            <w:r w:rsidRPr="00EC5C0C">
              <w:rPr>
                <w:rFonts w:asciiTheme="minorHAnsi" w:hAnsiTheme="minorHAnsi" w:cs="Arial"/>
                <w:sz w:val="20"/>
                <w:szCs w:val="20"/>
              </w:rPr>
              <w:br/>
              <w:t>KPL = stavba</w:t>
            </w:r>
          </w:p>
        </w:tc>
        <w:tc>
          <w:tcPr>
            <w:tcW w:w="495" w:type="pct"/>
            <w:shd w:val="clear" w:color="auto" w:fill="auto"/>
            <w:vAlign w:val="center"/>
            <w:hideMark/>
          </w:tcPr>
          <w:p w:rsidR="00EC5C0C" w:rsidRPr="00EC5C0C" w:rsidRDefault="00EC5C0C" w:rsidP="00EC5C0C">
            <w:pPr>
              <w:jc w:val="center"/>
              <w:rPr>
                <w:rFonts w:asciiTheme="minorHAnsi" w:hAnsiTheme="minorHAnsi" w:cs="Arial"/>
                <w:sz w:val="20"/>
                <w:szCs w:val="20"/>
              </w:rPr>
            </w:pPr>
            <w:r w:rsidRPr="00EC5C0C">
              <w:rPr>
                <w:rFonts w:asciiTheme="minorHAnsi" w:hAnsiTheme="minorHAnsi" w:cs="Arial"/>
                <w:sz w:val="20"/>
                <w:szCs w:val="20"/>
              </w:rPr>
              <w:t xml:space="preserve">KPL       </w:t>
            </w:r>
          </w:p>
        </w:tc>
        <w:tc>
          <w:tcPr>
            <w:tcW w:w="924" w:type="pct"/>
            <w:shd w:val="clear" w:color="auto" w:fill="auto"/>
            <w:noWrap/>
            <w:vAlign w:val="center"/>
          </w:tcPr>
          <w:p w:rsidR="00EC5C0C" w:rsidRPr="00EC5C0C" w:rsidRDefault="00EC5C0C" w:rsidP="00EC5C0C">
            <w:pPr>
              <w:jc w:val="right"/>
              <w:rPr>
                <w:rFonts w:asciiTheme="minorHAnsi" w:hAnsiTheme="minorHAnsi"/>
                <w:color w:val="000000"/>
                <w:sz w:val="20"/>
                <w:szCs w:val="20"/>
              </w:rPr>
            </w:pPr>
            <w:r w:rsidRPr="00EC5C0C">
              <w:rPr>
                <w:rFonts w:asciiTheme="minorHAnsi" w:hAnsiTheme="minorHAnsi"/>
                <w:color w:val="000000"/>
                <w:sz w:val="20"/>
                <w:szCs w:val="20"/>
              </w:rPr>
              <w:t>10 000,00 Kč</w:t>
            </w:r>
          </w:p>
        </w:tc>
      </w:tr>
      <w:tr w:rsidR="00EC5C0C" w:rsidRPr="00EC5C0C" w:rsidTr="00EC5C0C">
        <w:trPr>
          <w:trHeight w:val="227"/>
        </w:trPr>
        <w:tc>
          <w:tcPr>
            <w:tcW w:w="309" w:type="pct"/>
            <w:shd w:val="clear" w:color="auto" w:fill="auto"/>
            <w:vAlign w:val="center"/>
            <w:hideMark/>
          </w:tcPr>
          <w:p w:rsidR="00EC5C0C" w:rsidRPr="00EC5C0C" w:rsidRDefault="00EC5C0C" w:rsidP="00EC5C0C">
            <w:pPr>
              <w:jc w:val="center"/>
              <w:rPr>
                <w:rFonts w:asciiTheme="minorHAnsi" w:hAnsiTheme="minorHAnsi" w:cs="Arial"/>
                <w:sz w:val="20"/>
                <w:szCs w:val="20"/>
              </w:rPr>
            </w:pPr>
            <w:r w:rsidRPr="00EC5C0C">
              <w:rPr>
                <w:rFonts w:asciiTheme="minorHAnsi" w:hAnsiTheme="minorHAnsi" w:cs="Arial"/>
                <w:sz w:val="20"/>
                <w:szCs w:val="20"/>
              </w:rPr>
              <w:t>32</w:t>
            </w:r>
          </w:p>
        </w:tc>
        <w:tc>
          <w:tcPr>
            <w:tcW w:w="3272" w:type="pct"/>
            <w:shd w:val="clear" w:color="auto" w:fill="auto"/>
            <w:vAlign w:val="center"/>
            <w:hideMark/>
          </w:tcPr>
          <w:p w:rsidR="00EC5C0C" w:rsidRPr="00EC5C0C" w:rsidRDefault="00EC5C0C" w:rsidP="00EC5C0C">
            <w:pPr>
              <w:jc w:val="left"/>
              <w:rPr>
                <w:rFonts w:asciiTheme="minorHAnsi" w:hAnsiTheme="minorHAnsi" w:cs="Arial"/>
                <w:sz w:val="20"/>
                <w:szCs w:val="20"/>
              </w:rPr>
            </w:pPr>
            <w:r w:rsidRPr="00EC5C0C">
              <w:rPr>
                <w:rFonts w:asciiTheme="minorHAnsi" w:hAnsiTheme="minorHAnsi" w:cs="Arial"/>
                <w:sz w:val="20"/>
                <w:szCs w:val="20"/>
              </w:rPr>
              <w:t>KOMPLETNÍ PRÁCE SOUVISEJÍCÍ SE ZAJIŠTĚNÍM BOZP NA STAVBĚ</w:t>
            </w:r>
            <w:r w:rsidRPr="00EC5C0C">
              <w:rPr>
                <w:rFonts w:asciiTheme="minorHAnsi" w:hAnsiTheme="minorHAnsi" w:cs="Arial"/>
                <w:sz w:val="20"/>
                <w:szCs w:val="20"/>
              </w:rPr>
              <w:br/>
              <w:t>KPL = stavba</w:t>
            </w:r>
          </w:p>
        </w:tc>
        <w:tc>
          <w:tcPr>
            <w:tcW w:w="495" w:type="pct"/>
            <w:shd w:val="clear" w:color="auto" w:fill="auto"/>
            <w:vAlign w:val="center"/>
            <w:hideMark/>
          </w:tcPr>
          <w:p w:rsidR="00EC5C0C" w:rsidRPr="00EC5C0C" w:rsidRDefault="00EC5C0C" w:rsidP="00EC5C0C">
            <w:pPr>
              <w:jc w:val="center"/>
              <w:rPr>
                <w:rFonts w:asciiTheme="minorHAnsi" w:hAnsiTheme="minorHAnsi" w:cs="Arial"/>
                <w:sz w:val="20"/>
                <w:szCs w:val="20"/>
              </w:rPr>
            </w:pPr>
            <w:r w:rsidRPr="00EC5C0C">
              <w:rPr>
                <w:rFonts w:asciiTheme="minorHAnsi" w:hAnsiTheme="minorHAnsi" w:cs="Arial"/>
                <w:sz w:val="20"/>
                <w:szCs w:val="20"/>
              </w:rPr>
              <w:t xml:space="preserve">KPL       </w:t>
            </w:r>
          </w:p>
        </w:tc>
        <w:tc>
          <w:tcPr>
            <w:tcW w:w="924" w:type="pct"/>
            <w:shd w:val="clear" w:color="auto" w:fill="auto"/>
            <w:noWrap/>
            <w:vAlign w:val="center"/>
          </w:tcPr>
          <w:p w:rsidR="00EC5C0C" w:rsidRPr="00EC5C0C" w:rsidRDefault="00EC5C0C" w:rsidP="00EC5C0C">
            <w:pPr>
              <w:jc w:val="right"/>
              <w:rPr>
                <w:rFonts w:asciiTheme="minorHAnsi" w:hAnsiTheme="minorHAnsi"/>
                <w:color w:val="000000"/>
                <w:sz w:val="20"/>
                <w:szCs w:val="20"/>
              </w:rPr>
            </w:pPr>
            <w:r w:rsidRPr="00EC5C0C">
              <w:rPr>
                <w:rFonts w:asciiTheme="minorHAnsi" w:hAnsiTheme="minorHAnsi"/>
                <w:color w:val="000000"/>
                <w:sz w:val="20"/>
                <w:szCs w:val="20"/>
              </w:rPr>
              <w:t>5 000,00 Kč</w:t>
            </w:r>
          </w:p>
        </w:tc>
      </w:tr>
      <w:tr w:rsidR="00EC5C0C" w:rsidRPr="00EC5C0C" w:rsidTr="00EC5C0C">
        <w:trPr>
          <w:trHeight w:val="227"/>
        </w:trPr>
        <w:tc>
          <w:tcPr>
            <w:tcW w:w="309" w:type="pct"/>
            <w:shd w:val="clear" w:color="auto" w:fill="auto"/>
            <w:vAlign w:val="center"/>
            <w:hideMark/>
          </w:tcPr>
          <w:p w:rsidR="00EC5C0C" w:rsidRPr="00EC5C0C" w:rsidRDefault="00EC5C0C" w:rsidP="00EC5C0C">
            <w:pPr>
              <w:jc w:val="center"/>
              <w:rPr>
                <w:rFonts w:asciiTheme="minorHAnsi" w:hAnsiTheme="minorHAnsi" w:cs="Arial"/>
                <w:sz w:val="20"/>
                <w:szCs w:val="20"/>
              </w:rPr>
            </w:pPr>
            <w:r w:rsidRPr="00EC5C0C">
              <w:rPr>
                <w:rFonts w:asciiTheme="minorHAnsi" w:hAnsiTheme="minorHAnsi" w:cs="Arial"/>
                <w:sz w:val="20"/>
                <w:szCs w:val="20"/>
              </w:rPr>
              <w:t>33</w:t>
            </w:r>
          </w:p>
        </w:tc>
        <w:tc>
          <w:tcPr>
            <w:tcW w:w="3272" w:type="pct"/>
            <w:shd w:val="clear" w:color="auto" w:fill="auto"/>
            <w:vAlign w:val="center"/>
            <w:hideMark/>
          </w:tcPr>
          <w:p w:rsidR="00EC5C0C" w:rsidRPr="00EC5C0C" w:rsidRDefault="00EC5C0C" w:rsidP="00EC5C0C">
            <w:pPr>
              <w:jc w:val="left"/>
              <w:rPr>
                <w:rFonts w:asciiTheme="minorHAnsi" w:hAnsiTheme="minorHAnsi" w:cs="Arial"/>
                <w:sz w:val="20"/>
                <w:szCs w:val="20"/>
              </w:rPr>
            </w:pPr>
            <w:r w:rsidRPr="00EC5C0C">
              <w:rPr>
                <w:rFonts w:asciiTheme="minorHAnsi" w:hAnsiTheme="minorHAnsi" w:cs="Arial"/>
                <w:sz w:val="20"/>
                <w:szCs w:val="20"/>
              </w:rPr>
              <w:t>POMOC PRÁCE ZAJIŠŤ NEBO ZŘÍZ OCHRANU INŽENÝRSKÝCH SÍTÍ</w:t>
            </w:r>
            <w:r w:rsidRPr="00EC5C0C">
              <w:rPr>
                <w:rFonts w:asciiTheme="minorHAnsi" w:hAnsiTheme="minorHAnsi" w:cs="Arial"/>
                <w:sz w:val="20"/>
                <w:szCs w:val="20"/>
              </w:rPr>
              <w:br/>
              <w:t>KPL = stavba</w:t>
            </w:r>
          </w:p>
        </w:tc>
        <w:tc>
          <w:tcPr>
            <w:tcW w:w="495" w:type="pct"/>
            <w:shd w:val="clear" w:color="auto" w:fill="auto"/>
            <w:vAlign w:val="center"/>
            <w:hideMark/>
          </w:tcPr>
          <w:p w:rsidR="00EC5C0C" w:rsidRPr="00EC5C0C" w:rsidRDefault="00EC5C0C" w:rsidP="00EC5C0C">
            <w:pPr>
              <w:jc w:val="center"/>
              <w:rPr>
                <w:rFonts w:asciiTheme="minorHAnsi" w:hAnsiTheme="minorHAnsi" w:cs="Arial"/>
                <w:sz w:val="20"/>
                <w:szCs w:val="20"/>
              </w:rPr>
            </w:pPr>
            <w:r w:rsidRPr="00EC5C0C">
              <w:rPr>
                <w:rFonts w:asciiTheme="minorHAnsi" w:hAnsiTheme="minorHAnsi" w:cs="Arial"/>
                <w:sz w:val="20"/>
                <w:szCs w:val="20"/>
              </w:rPr>
              <w:t xml:space="preserve">KPL       </w:t>
            </w:r>
          </w:p>
        </w:tc>
        <w:tc>
          <w:tcPr>
            <w:tcW w:w="924" w:type="pct"/>
            <w:shd w:val="clear" w:color="auto" w:fill="auto"/>
            <w:noWrap/>
            <w:vAlign w:val="center"/>
          </w:tcPr>
          <w:p w:rsidR="00EC5C0C" w:rsidRPr="00EC5C0C" w:rsidRDefault="00EC5C0C" w:rsidP="00EC5C0C">
            <w:pPr>
              <w:jc w:val="right"/>
              <w:rPr>
                <w:rFonts w:asciiTheme="minorHAnsi" w:hAnsiTheme="minorHAnsi"/>
                <w:color w:val="000000"/>
                <w:sz w:val="20"/>
                <w:szCs w:val="20"/>
              </w:rPr>
            </w:pPr>
            <w:r w:rsidRPr="00EC5C0C">
              <w:rPr>
                <w:rFonts w:asciiTheme="minorHAnsi" w:hAnsiTheme="minorHAnsi"/>
                <w:color w:val="000000"/>
                <w:sz w:val="20"/>
                <w:szCs w:val="20"/>
              </w:rPr>
              <w:t>3 000,00 Kč</w:t>
            </w:r>
          </w:p>
        </w:tc>
      </w:tr>
      <w:tr w:rsidR="00EC5C0C" w:rsidRPr="00EC5C0C" w:rsidTr="00EC5C0C">
        <w:trPr>
          <w:trHeight w:val="227"/>
        </w:trPr>
        <w:tc>
          <w:tcPr>
            <w:tcW w:w="309" w:type="pct"/>
            <w:shd w:val="clear" w:color="auto" w:fill="auto"/>
            <w:vAlign w:val="center"/>
            <w:hideMark/>
          </w:tcPr>
          <w:p w:rsidR="00EC5C0C" w:rsidRPr="00EC5C0C" w:rsidRDefault="00EC5C0C" w:rsidP="00EC5C0C">
            <w:pPr>
              <w:jc w:val="center"/>
              <w:rPr>
                <w:rFonts w:asciiTheme="minorHAnsi" w:hAnsiTheme="minorHAnsi" w:cs="Arial"/>
                <w:sz w:val="20"/>
                <w:szCs w:val="20"/>
              </w:rPr>
            </w:pPr>
            <w:r w:rsidRPr="00EC5C0C">
              <w:rPr>
                <w:rFonts w:asciiTheme="minorHAnsi" w:hAnsiTheme="minorHAnsi" w:cs="Arial"/>
                <w:sz w:val="20"/>
                <w:szCs w:val="20"/>
              </w:rPr>
              <w:t>34</w:t>
            </w:r>
          </w:p>
        </w:tc>
        <w:tc>
          <w:tcPr>
            <w:tcW w:w="3272" w:type="pct"/>
            <w:shd w:val="clear" w:color="auto" w:fill="auto"/>
            <w:vAlign w:val="center"/>
            <w:hideMark/>
          </w:tcPr>
          <w:p w:rsidR="00EC5C0C" w:rsidRPr="00EC5C0C" w:rsidRDefault="00EC5C0C" w:rsidP="00EC5C0C">
            <w:pPr>
              <w:jc w:val="left"/>
              <w:rPr>
                <w:rFonts w:asciiTheme="minorHAnsi" w:hAnsiTheme="minorHAnsi" w:cs="Arial"/>
                <w:sz w:val="20"/>
                <w:szCs w:val="20"/>
              </w:rPr>
            </w:pPr>
            <w:r w:rsidRPr="00EC5C0C">
              <w:rPr>
                <w:rFonts w:asciiTheme="minorHAnsi" w:hAnsiTheme="minorHAnsi" w:cs="Arial"/>
                <w:sz w:val="20"/>
                <w:szCs w:val="20"/>
              </w:rPr>
              <w:t>KÁCENÍ STROMŮ D KMENE PŘES 0,9M S ODSTRAN PAŘEZŮ</w:t>
            </w:r>
            <w:r w:rsidRPr="00EC5C0C">
              <w:rPr>
                <w:rFonts w:asciiTheme="minorHAnsi" w:hAnsiTheme="minorHAnsi" w:cs="Arial"/>
                <w:sz w:val="20"/>
                <w:szCs w:val="20"/>
              </w:rPr>
              <w:br/>
              <w:t>vč.dopravy</w:t>
            </w:r>
          </w:p>
        </w:tc>
        <w:tc>
          <w:tcPr>
            <w:tcW w:w="495" w:type="pct"/>
            <w:shd w:val="clear" w:color="auto" w:fill="auto"/>
            <w:vAlign w:val="center"/>
            <w:hideMark/>
          </w:tcPr>
          <w:p w:rsidR="00EC5C0C" w:rsidRPr="00EC5C0C" w:rsidRDefault="00EC5C0C" w:rsidP="00EC5C0C">
            <w:pPr>
              <w:jc w:val="center"/>
              <w:rPr>
                <w:rFonts w:asciiTheme="minorHAnsi" w:hAnsiTheme="minorHAnsi" w:cs="Arial"/>
                <w:sz w:val="20"/>
                <w:szCs w:val="20"/>
              </w:rPr>
            </w:pPr>
            <w:r w:rsidRPr="00EC5C0C">
              <w:rPr>
                <w:rFonts w:asciiTheme="minorHAnsi" w:hAnsiTheme="minorHAnsi" w:cs="Arial"/>
                <w:sz w:val="20"/>
                <w:szCs w:val="20"/>
              </w:rPr>
              <w:t xml:space="preserve">KUS       </w:t>
            </w:r>
          </w:p>
        </w:tc>
        <w:tc>
          <w:tcPr>
            <w:tcW w:w="924" w:type="pct"/>
            <w:shd w:val="clear" w:color="auto" w:fill="auto"/>
            <w:noWrap/>
            <w:vAlign w:val="center"/>
          </w:tcPr>
          <w:p w:rsidR="00EC5C0C" w:rsidRPr="00EC5C0C" w:rsidRDefault="00EC5C0C" w:rsidP="00EC5C0C">
            <w:pPr>
              <w:jc w:val="right"/>
              <w:rPr>
                <w:rFonts w:asciiTheme="minorHAnsi" w:hAnsiTheme="minorHAnsi"/>
                <w:color w:val="000000"/>
                <w:sz w:val="20"/>
                <w:szCs w:val="20"/>
              </w:rPr>
            </w:pPr>
            <w:r w:rsidRPr="00EC5C0C">
              <w:rPr>
                <w:rFonts w:asciiTheme="minorHAnsi" w:hAnsiTheme="minorHAnsi"/>
                <w:color w:val="000000"/>
                <w:sz w:val="20"/>
                <w:szCs w:val="20"/>
              </w:rPr>
              <w:t>4 000,00 Kč</w:t>
            </w:r>
          </w:p>
        </w:tc>
      </w:tr>
      <w:tr w:rsidR="00EC5C0C" w:rsidRPr="00EC5C0C" w:rsidTr="00EC5C0C">
        <w:trPr>
          <w:trHeight w:val="227"/>
        </w:trPr>
        <w:tc>
          <w:tcPr>
            <w:tcW w:w="309" w:type="pct"/>
            <w:shd w:val="clear" w:color="auto" w:fill="auto"/>
            <w:vAlign w:val="center"/>
            <w:hideMark/>
          </w:tcPr>
          <w:p w:rsidR="00EC5C0C" w:rsidRPr="00EC5C0C" w:rsidRDefault="00EC5C0C" w:rsidP="00EC5C0C">
            <w:pPr>
              <w:jc w:val="center"/>
              <w:rPr>
                <w:rFonts w:asciiTheme="minorHAnsi" w:hAnsiTheme="minorHAnsi" w:cs="Arial"/>
                <w:sz w:val="20"/>
                <w:szCs w:val="20"/>
              </w:rPr>
            </w:pPr>
            <w:r w:rsidRPr="00EC5C0C">
              <w:rPr>
                <w:rFonts w:asciiTheme="minorHAnsi" w:hAnsiTheme="minorHAnsi" w:cs="Arial"/>
                <w:sz w:val="20"/>
                <w:szCs w:val="20"/>
              </w:rPr>
              <w:t>35</w:t>
            </w:r>
          </w:p>
        </w:tc>
        <w:tc>
          <w:tcPr>
            <w:tcW w:w="3272" w:type="pct"/>
            <w:shd w:val="clear" w:color="auto" w:fill="auto"/>
            <w:vAlign w:val="center"/>
            <w:hideMark/>
          </w:tcPr>
          <w:p w:rsidR="00EC5C0C" w:rsidRPr="00EC5C0C" w:rsidRDefault="00EC5C0C" w:rsidP="00EC5C0C">
            <w:pPr>
              <w:jc w:val="left"/>
              <w:rPr>
                <w:rFonts w:asciiTheme="minorHAnsi" w:hAnsiTheme="minorHAnsi" w:cs="Arial"/>
                <w:sz w:val="20"/>
                <w:szCs w:val="20"/>
              </w:rPr>
            </w:pPr>
            <w:r w:rsidRPr="00EC5C0C">
              <w:rPr>
                <w:rFonts w:asciiTheme="minorHAnsi" w:hAnsiTheme="minorHAnsi" w:cs="Arial"/>
                <w:sz w:val="20"/>
                <w:szCs w:val="20"/>
              </w:rPr>
              <w:t>DOPRAVA MATERIÁLU VČETNĚ NALOŽENÍ A SLOŽENÍ DO 1 KM</w:t>
            </w:r>
            <w:r w:rsidRPr="00EC5C0C">
              <w:rPr>
                <w:rFonts w:asciiTheme="minorHAnsi" w:hAnsiTheme="minorHAnsi" w:cs="Arial"/>
                <w:sz w:val="20"/>
                <w:szCs w:val="20"/>
              </w:rPr>
              <w:br/>
              <w:t>Vnitrostaveništní i mimostaveništní doprava materiálu (suť, kamenivo, frézovaná, zemina, ornice...)</w:t>
            </w:r>
          </w:p>
        </w:tc>
        <w:tc>
          <w:tcPr>
            <w:tcW w:w="495" w:type="pct"/>
            <w:shd w:val="clear" w:color="auto" w:fill="auto"/>
            <w:vAlign w:val="center"/>
            <w:hideMark/>
          </w:tcPr>
          <w:p w:rsidR="00EC5C0C" w:rsidRPr="00EC5C0C" w:rsidRDefault="00EC5C0C" w:rsidP="00EC5C0C">
            <w:pPr>
              <w:jc w:val="center"/>
              <w:rPr>
                <w:rFonts w:asciiTheme="minorHAnsi" w:hAnsiTheme="minorHAnsi" w:cs="Arial"/>
                <w:sz w:val="20"/>
                <w:szCs w:val="20"/>
              </w:rPr>
            </w:pPr>
            <w:r w:rsidRPr="00EC5C0C">
              <w:rPr>
                <w:rFonts w:asciiTheme="minorHAnsi" w:hAnsiTheme="minorHAnsi" w:cs="Arial"/>
                <w:sz w:val="20"/>
                <w:szCs w:val="20"/>
              </w:rPr>
              <w:t xml:space="preserve">T         </w:t>
            </w:r>
          </w:p>
        </w:tc>
        <w:tc>
          <w:tcPr>
            <w:tcW w:w="924" w:type="pct"/>
            <w:shd w:val="clear" w:color="auto" w:fill="auto"/>
            <w:noWrap/>
            <w:vAlign w:val="center"/>
          </w:tcPr>
          <w:p w:rsidR="00EC5C0C" w:rsidRPr="00EC5C0C" w:rsidRDefault="00EC5C0C" w:rsidP="00EC5C0C">
            <w:pPr>
              <w:jc w:val="right"/>
              <w:rPr>
                <w:rFonts w:asciiTheme="minorHAnsi" w:hAnsiTheme="minorHAnsi"/>
                <w:color w:val="000000"/>
                <w:sz w:val="20"/>
                <w:szCs w:val="20"/>
              </w:rPr>
            </w:pPr>
            <w:r w:rsidRPr="00EC5C0C">
              <w:rPr>
                <w:rFonts w:asciiTheme="minorHAnsi" w:hAnsiTheme="minorHAnsi"/>
                <w:color w:val="000000"/>
                <w:sz w:val="20"/>
                <w:szCs w:val="20"/>
              </w:rPr>
              <w:t>60,00 Kč</w:t>
            </w:r>
          </w:p>
        </w:tc>
      </w:tr>
      <w:tr w:rsidR="00EC5C0C" w:rsidRPr="00EC5C0C" w:rsidTr="00EC5C0C">
        <w:trPr>
          <w:trHeight w:val="227"/>
        </w:trPr>
        <w:tc>
          <w:tcPr>
            <w:tcW w:w="309" w:type="pct"/>
            <w:shd w:val="clear" w:color="auto" w:fill="auto"/>
            <w:vAlign w:val="center"/>
            <w:hideMark/>
          </w:tcPr>
          <w:p w:rsidR="00EC5C0C" w:rsidRPr="00EC5C0C" w:rsidRDefault="00EC5C0C" w:rsidP="00EC5C0C">
            <w:pPr>
              <w:jc w:val="center"/>
              <w:rPr>
                <w:rFonts w:asciiTheme="minorHAnsi" w:hAnsiTheme="minorHAnsi" w:cs="Arial"/>
                <w:sz w:val="20"/>
                <w:szCs w:val="20"/>
              </w:rPr>
            </w:pPr>
            <w:r w:rsidRPr="00EC5C0C">
              <w:rPr>
                <w:rFonts w:asciiTheme="minorHAnsi" w:hAnsiTheme="minorHAnsi" w:cs="Arial"/>
                <w:sz w:val="20"/>
                <w:szCs w:val="20"/>
              </w:rPr>
              <w:t>36</w:t>
            </w:r>
          </w:p>
        </w:tc>
        <w:tc>
          <w:tcPr>
            <w:tcW w:w="3272" w:type="pct"/>
            <w:shd w:val="clear" w:color="auto" w:fill="auto"/>
            <w:vAlign w:val="center"/>
            <w:hideMark/>
          </w:tcPr>
          <w:p w:rsidR="00EC5C0C" w:rsidRPr="00EC5C0C" w:rsidRDefault="00EC5C0C" w:rsidP="00EC5C0C">
            <w:pPr>
              <w:jc w:val="left"/>
              <w:rPr>
                <w:rFonts w:asciiTheme="minorHAnsi" w:hAnsiTheme="minorHAnsi" w:cs="Arial"/>
                <w:sz w:val="20"/>
                <w:szCs w:val="20"/>
              </w:rPr>
            </w:pPr>
            <w:r w:rsidRPr="00EC5C0C">
              <w:rPr>
                <w:rFonts w:asciiTheme="minorHAnsi" w:hAnsiTheme="minorHAnsi" w:cs="Arial"/>
                <w:sz w:val="20"/>
                <w:szCs w:val="20"/>
              </w:rPr>
              <w:t>PŘÍPLATEK K DOPRAVĚ ZA KAŽDÝ DALŠÍ KM</w:t>
            </w:r>
          </w:p>
        </w:tc>
        <w:tc>
          <w:tcPr>
            <w:tcW w:w="495" w:type="pct"/>
            <w:shd w:val="clear" w:color="auto" w:fill="auto"/>
            <w:vAlign w:val="center"/>
            <w:hideMark/>
          </w:tcPr>
          <w:p w:rsidR="00EC5C0C" w:rsidRPr="00EC5C0C" w:rsidRDefault="00EC5C0C" w:rsidP="00EC5C0C">
            <w:pPr>
              <w:jc w:val="center"/>
              <w:rPr>
                <w:rFonts w:asciiTheme="minorHAnsi" w:hAnsiTheme="minorHAnsi" w:cs="Arial"/>
                <w:sz w:val="20"/>
                <w:szCs w:val="20"/>
              </w:rPr>
            </w:pPr>
            <w:r w:rsidRPr="00EC5C0C">
              <w:rPr>
                <w:rFonts w:asciiTheme="minorHAnsi" w:hAnsiTheme="minorHAnsi" w:cs="Arial"/>
                <w:sz w:val="20"/>
                <w:szCs w:val="20"/>
              </w:rPr>
              <w:t xml:space="preserve">T         </w:t>
            </w:r>
          </w:p>
        </w:tc>
        <w:tc>
          <w:tcPr>
            <w:tcW w:w="924" w:type="pct"/>
            <w:shd w:val="clear" w:color="auto" w:fill="auto"/>
            <w:noWrap/>
            <w:vAlign w:val="center"/>
          </w:tcPr>
          <w:p w:rsidR="00EC5C0C" w:rsidRPr="00EC5C0C" w:rsidRDefault="00EC5C0C" w:rsidP="00EC5C0C">
            <w:pPr>
              <w:jc w:val="right"/>
              <w:rPr>
                <w:rFonts w:asciiTheme="minorHAnsi" w:hAnsiTheme="minorHAnsi"/>
                <w:color w:val="000000"/>
                <w:sz w:val="20"/>
                <w:szCs w:val="20"/>
              </w:rPr>
            </w:pPr>
            <w:r w:rsidRPr="00EC5C0C">
              <w:rPr>
                <w:rFonts w:asciiTheme="minorHAnsi" w:hAnsiTheme="minorHAnsi"/>
                <w:color w:val="000000"/>
                <w:sz w:val="20"/>
                <w:szCs w:val="20"/>
              </w:rPr>
              <w:t>7,00 Kč</w:t>
            </w:r>
          </w:p>
        </w:tc>
      </w:tr>
      <w:tr w:rsidR="00EC5C0C" w:rsidRPr="00EC5C0C" w:rsidTr="00EC5C0C">
        <w:trPr>
          <w:trHeight w:val="227"/>
        </w:trPr>
        <w:tc>
          <w:tcPr>
            <w:tcW w:w="309" w:type="pct"/>
            <w:shd w:val="clear" w:color="auto" w:fill="auto"/>
            <w:vAlign w:val="center"/>
            <w:hideMark/>
          </w:tcPr>
          <w:p w:rsidR="00EC5C0C" w:rsidRPr="00EC5C0C" w:rsidRDefault="00EC5C0C" w:rsidP="00EC5C0C">
            <w:pPr>
              <w:jc w:val="center"/>
              <w:rPr>
                <w:rFonts w:asciiTheme="minorHAnsi" w:hAnsiTheme="minorHAnsi" w:cs="Arial"/>
                <w:sz w:val="20"/>
                <w:szCs w:val="20"/>
              </w:rPr>
            </w:pPr>
            <w:r w:rsidRPr="00EC5C0C">
              <w:rPr>
                <w:rFonts w:asciiTheme="minorHAnsi" w:hAnsiTheme="minorHAnsi" w:cs="Arial"/>
                <w:sz w:val="20"/>
                <w:szCs w:val="20"/>
              </w:rPr>
              <w:t> </w:t>
            </w:r>
          </w:p>
        </w:tc>
        <w:tc>
          <w:tcPr>
            <w:tcW w:w="3272" w:type="pct"/>
            <w:shd w:val="clear" w:color="auto" w:fill="auto"/>
            <w:vAlign w:val="center"/>
            <w:hideMark/>
          </w:tcPr>
          <w:p w:rsidR="00EC5C0C" w:rsidRPr="00EC5C0C" w:rsidRDefault="00EC5C0C" w:rsidP="00EC5C0C">
            <w:pPr>
              <w:jc w:val="left"/>
              <w:rPr>
                <w:rFonts w:asciiTheme="minorHAnsi" w:hAnsiTheme="minorHAnsi" w:cs="Arial"/>
                <w:sz w:val="20"/>
                <w:szCs w:val="20"/>
              </w:rPr>
            </w:pPr>
            <w:r w:rsidRPr="00EC5C0C">
              <w:rPr>
                <w:rFonts w:asciiTheme="minorHAnsi" w:hAnsiTheme="minorHAnsi" w:cs="Arial"/>
                <w:sz w:val="20"/>
                <w:szCs w:val="20"/>
              </w:rPr>
              <w:t>Všeobecné konstrukce a práce</w:t>
            </w:r>
          </w:p>
        </w:tc>
        <w:tc>
          <w:tcPr>
            <w:tcW w:w="495" w:type="pct"/>
            <w:shd w:val="clear" w:color="auto" w:fill="auto"/>
            <w:vAlign w:val="center"/>
            <w:hideMark/>
          </w:tcPr>
          <w:p w:rsidR="00EC5C0C" w:rsidRPr="00EC5C0C" w:rsidRDefault="00EC5C0C" w:rsidP="00EC5C0C">
            <w:pPr>
              <w:jc w:val="center"/>
              <w:rPr>
                <w:rFonts w:asciiTheme="minorHAnsi" w:hAnsiTheme="minorHAnsi" w:cs="Arial"/>
                <w:sz w:val="20"/>
                <w:szCs w:val="20"/>
              </w:rPr>
            </w:pPr>
            <w:r w:rsidRPr="00EC5C0C">
              <w:rPr>
                <w:rFonts w:asciiTheme="minorHAnsi" w:hAnsiTheme="minorHAnsi" w:cs="Arial"/>
                <w:sz w:val="20"/>
                <w:szCs w:val="20"/>
              </w:rPr>
              <w:t> </w:t>
            </w:r>
          </w:p>
        </w:tc>
        <w:tc>
          <w:tcPr>
            <w:tcW w:w="924" w:type="pct"/>
            <w:shd w:val="clear" w:color="auto" w:fill="auto"/>
            <w:noWrap/>
            <w:vAlign w:val="center"/>
          </w:tcPr>
          <w:p w:rsidR="00EC5C0C" w:rsidRPr="00EC5C0C" w:rsidRDefault="00EC5C0C" w:rsidP="00EC5C0C">
            <w:pPr>
              <w:jc w:val="left"/>
              <w:rPr>
                <w:rFonts w:asciiTheme="minorHAnsi" w:hAnsiTheme="minorHAnsi" w:cs="Arial"/>
                <w:b/>
                <w:bCs/>
                <w:sz w:val="20"/>
                <w:szCs w:val="20"/>
              </w:rPr>
            </w:pPr>
            <w:r w:rsidRPr="00EC5C0C">
              <w:rPr>
                <w:rFonts w:asciiTheme="minorHAnsi" w:hAnsiTheme="minorHAnsi" w:cs="Arial"/>
                <w:b/>
                <w:bCs/>
                <w:sz w:val="20"/>
                <w:szCs w:val="20"/>
              </w:rPr>
              <w:t> </w:t>
            </w:r>
          </w:p>
        </w:tc>
      </w:tr>
      <w:tr w:rsidR="00EC5C0C" w:rsidRPr="00EC5C0C" w:rsidTr="00EC5C0C">
        <w:trPr>
          <w:trHeight w:val="227"/>
        </w:trPr>
        <w:tc>
          <w:tcPr>
            <w:tcW w:w="309" w:type="pct"/>
            <w:shd w:val="clear" w:color="auto" w:fill="auto"/>
            <w:vAlign w:val="center"/>
            <w:hideMark/>
          </w:tcPr>
          <w:p w:rsidR="00EC5C0C" w:rsidRPr="00EC5C0C" w:rsidRDefault="00EC5C0C" w:rsidP="00EC5C0C">
            <w:pPr>
              <w:jc w:val="center"/>
              <w:rPr>
                <w:rFonts w:asciiTheme="minorHAnsi" w:hAnsiTheme="minorHAnsi" w:cs="Arial"/>
                <w:sz w:val="20"/>
                <w:szCs w:val="20"/>
              </w:rPr>
            </w:pPr>
          </w:p>
        </w:tc>
        <w:tc>
          <w:tcPr>
            <w:tcW w:w="3272" w:type="pct"/>
            <w:shd w:val="clear" w:color="auto" w:fill="auto"/>
            <w:vAlign w:val="center"/>
            <w:hideMark/>
          </w:tcPr>
          <w:p w:rsidR="00EC5C0C" w:rsidRPr="00EC5C0C" w:rsidRDefault="00EC5C0C" w:rsidP="00EC5C0C">
            <w:pPr>
              <w:jc w:val="left"/>
              <w:rPr>
                <w:rFonts w:asciiTheme="minorHAnsi" w:hAnsiTheme="minorHAnsi" w:cs="Arial"/>
                <w:sz w:val="20"/>
                <w:szCs w:val="20"/>
              </w:rPr>
            </w:pPr>
          </w:p>
        </w:tc>
        <w:tc>
          <w:tcPr>
            <w:tcW w:w="495" w:type="pct"/>
            <w:shd w:val="clear" w:color="auto" w:fill="auto"/>
            <w:vAlign w:val="center"/>
            <w:hideMark/>
          </w:tcPr>
          <w:p w:rsidR="00EC5C0C" w:rsidRPr="00EC5C0C" w:rsidRDefault="00EC5C0C" w:rsidP="00EC5C0C">
            <w:pPr>
              <w:jc w:val="center"/>
              <w:rPr>
                <w:rFonts w:asciiTheme="minorHAnsi" w:hAnsiTheme="minorHAnsi" w:cs="Arial"/>
                <w:sz w:val="20"/>
                <w:szCs w:val="20"/>
              </w:rPr>
            </w:pPr>
          </w:p>
        </w:tc>
        <w:tc>
          <w:tcPr>
            <w:tcW w:w="924" w:type="pct"/>
            <w:shd w:val="clear" w:color="auto" w:fill="auto"/>
            <w:noWrap/>
            <w:vAlign w:val="center"/>
          </w:tcPr>
          <w:p w:rsidR="00EC5C0C" w:rsidRPr="00EC5C0C" w:rsidRDefault="00EC5C0C" w:rsidP="00EC5C0C">
            <w:pPr>
              <w:rPr>
                <w:rFonts w:asciiTheme="minorHAnsi" w:hAnsiTheme="minorHAnsi" w:cs="Arial"/>
                <w:b/>
                <w:bCs/>
                <w:sz w:val="20"/>
                <w:szCs w:val="20"/>
              </w:rPr>
            </w:pPr>
          </w:p>
        </w:tc>
      </w:tr>
      <w:tr w:rsidR="00EC5C0C" w:rsidRPr="00EC5C0C" w:rsidTr="00EC5C0C">
        <w:trPr>
          <w:trHeight w:val="227"/>
        </w:trPr>
        <w:tc>
          <w:tcPr>
            <w:tcW w:w="309" w:type="pct"/>
            <w:shd w:val="clear" w:color="auto" w:fill="auto"/>
            <w:vAlign w:val="center"/>
            <w:hideMark/>
          </w:tcPr>
          <w:p w:rsidR="00EC5C0C" w:rsidRPr="00EC5C0C" w:rsidRDefault="00EC5C0C" w:rsidP="00EC5C0C">
            <w:pPr>
              <w:jc w:val="center"/>
              <w:rPr>
                <w:rFonts w:asciiTheme="minorHAnsi" w:hAnsiTheme="minorHAnsi" w:cs="Arial"/>
                <w:b/>
                <w:sz w:val="20"/>
                <w:szCs w:val="20"/>
              </w:rPr>
            </w:pPr>
          </w:p>
        </w:tc>
        <w:tc>
          <w:tcPr>
            <w:tcW w:w="3272" w:type="pct"/>
            <w:shd w:val="clear" w:color="auto" w:fill="auto"/>
            <w:vAlign w:val="center"/>
            <w:hideMark/>
          </w:tcPr>
          <w:p w:rsidR="00EC5C0C" w:rsidRPr="00EC5C0C" w:rsidRDefault="00EC5C0C" w:rsidP="00EC5C0C">
            <w:pPr>
              <w:jc w:val="left"/>
              <w:rPr>
                <w:rFonts w:asciiTheme="minorHAnsi" w:hAnsiTheme="minorHAnsi" w:cs="Arial"/>
                <w:b/>
                <w:sz w:val="20"/>
                <w:szCs w:val="20"/>
              </w:rPr>
            </w:pPr>
            <w:r w:rsidRPr="00EC5C0C">
              <w:rPr>
                <w:rFonts w:asciiTheme="minorHAnsi" w:hAnsiTheme="minorHAnsi" w:cs="Arial"/>
                <w:b/>
                <w:sz w:val="20"/>
                <w:szCs w:val="20"/>
              </w:rPr>
              <w:t>Zemní práce</w:t>
            </w:r>
          </w:p>
        </w:tc>
        <w:tc>
          <w:tcPr>
            <w:tcW w:w="495" w:type="pct"/>
            <w:shd w:val="clear" w:color="auto" w:fill="auto"/>
            <w:vAlign w:val="center"/>
            <w:hideMark/>
          </w:tcPr>
          <w:p w:rsidR="00EC5C0C" w:rsidRPr="00EC5C0C" w:rsidRDefault="00EC5C0C" w:rsidP="00EC5C0C">
            <w:pPr>
              <w:jc w:val="center"/>
              <w:rPr>
                <w:rFonts w:asciiTheme="minorHAnsi" w:hAnsiTheme="minorHAnsi" w:cs="Arial"/>
                <w:b/>
                <w:sz w:val="20"/>
                <w:szCs w:val="20"/>
              </w:rPr>
            </w:pPr>
          </w:p>
        </w:tc>
        <w:tc>
          <w:tcPr>
            <w:tcW w:w="924" w:type="pct"/>
            <w:shd w:val="clear" w:color="auto" w:fill="auto"/>
            <w:noWrap/>
            <w:vAlign w:val="center"/>
          </w:tcPr>
          <w:p w:rsidR="00EC5C0C" w:rsidRPr="00EC5C0C" w:rsidRDefault="00EC5C0C" w:rsidP="00EC5C0C">
            <w:pPr>
              <w:rPr>
                <w:rFonts w:asciiTheme="minorHAnsi" w:hAnsiTheme="minorHAnsi"/>
                <w:sz w:val="20"/>
                <w:szCs w:val="20"/>
              </w:rPr>
            </w:pPr>
          </w:p>
        </w:tc>
      </w:tr>
      <w:tr w:rsidR="00EC5C0C" w:rsidRPr="00EC5C0C" w:rsidTr="00EC5C0C">
        <w:trPr>
          <w:trHeight w:val="227"/>
        </w:trPr>
        <w:tc>
          <w:tcPr>
            <w:tcW w:w="309" w:type="pct"/>
            <w:shd w:val="clear" w:color="auto" w:fill="auto"/>
            <w:vAlign w:val="center"/>
            <w:hideMark/>
          </w:tcPr>
          <w:p w:rsidR="00EC5C0C" w:rsidRPr="00EC5C0C" w:rsidRDefault="00EC5C0C" w:rsidP="00EC5C0C">
            <w:pPr>
              <w:jc w:val="center"/>
              <w:rPr>
                <w:rFonts w:asciiTheme="minorHAnsi" w:hAnsiTheme="minorHAnsi" w:cs="Arial"/>
                <w:sz w:val="20"/>
                <w:szCs w:val="20"/>
              </w:rPr>
            </w:pPr>
            <w:r w:rsidRPr="00EC5C0C">
              <w:rPr>
                <w:rFonts w:asciiTheme="minorHAnsi" w:hAnsiTheme="minorHAnsi" w:cs="Arial"/>
                <w:sz w:val="20"/>
                <w:szCs w:val="20"/>
              </w:rPr>
              <w:t>37</w:t>
            </w:r>
          </w:p>
        </w:tc>
        <w:tc>
          <w:tcPr>
            <w:tcW w:w="3272" w:type="pct"/>
            <w:shd w:val="clear" w:color="auto" w:fill="auto"/>
            <w:vAlign w:val="center"/>
            <w:hideMark/>
          </w:tcPr>
          <w:p w:rsidR="00EC5C0C" w:rsidRPr="00EC5C0C" w:rsidRDefault="00EC5C0C" w:rsidP="00EC5C0C">
            <w:pPr>
              <w:jc w:val="left"/>
              <w:rPr>
                <w:rFonts w:asciiTheme="minorHAnsi" w:hAnsiTheme="minorHAnsi" w:cs="Arial"/>
                <w:sz w:val="20"/>
                <w:szCs w:val="20"/>
              </w:rPr>
            </w:pPr>
            <w:r w:rsidRPr="00EC5C0C">
              <w:rPr>
                <w:rFonts w:asciiTheme="minorHAnsi" w:hAnsiTheme="minorHAnsi" w:cs="Arial"/>
                <w:sz w:val="20"/>
                <w:szCs w:val="20"/>
              </w:rPr>
              <w:t>ODSTRANĚNÍ TRAVIN</w:t>
            </w:r>
          </w:p>
        </w:tc>
        <w:tc>
          <w:tcPr>
            <w:tcW w:w="495" w:type="pct"/>
            <w:shd w:val="clear" w:color="auto" w:fill="auto"/>
            <w:vAlign w:val="center"/>
            <w:hideMark/>
          </w:tcPr>
          <w:p w:rsidR="00EC5C0C" w:rsidRPr="00EC5C0C" w:rsidRDefault="00EC5C0C" w:rsidP="00EC5C0C">
            <w:pPr>
              <w:jc w:val="center"/>
              <w:rPr>
                <w:rFonts w:asciiTheme="minorHAnsi" w:hAnsiTheme="minorHAnsi" w:cs="Arial"/>
                <w:sz w:val="20"/>
                <w:szCs w:val="20"/>
              </w:rPr>
            </w:pPr>
            <w:r w:rsidRPr="00EC5C0C">
              <w:rPr>
                <w:rFonts w:asciiTheme="minorHAnsi" w:hAnsiTheme="minorHAnsi" w:cs="Arial"/>
                <w:sz w:val="20"/>
                <w:szCs w:val="20"/>
              </w:rPr>
              <w:t xml:space="preserve">M2        </w:t>
            </w:r>
          </w:p>
        </w:tc>
        <w:tc>
          <w:tcPr>
            <w:tcW w:w="924" w:type="pct"/>
            <w:shd w:val="clear" w:color="auto" w:fill="auto"/>
            <w:noWrap/>
            <w:vAlign w:val="center"/>
          </w:tcPr>
          <w:p w:rsidR="00EC5C0C" w:rsidRPr="00EC5C0C" w:rsidRDefault="00EC5C0C" w:rsidP="00EC5C0C">
            <w:pPr>
              <w:jc w:val="right"/>
              <w:rPr>
                <w:rFonts w:asciiTheme="minorHAnsi" w:hAnsiTheme="minorHAnsi"/>
                <w:color w:val="000000"/>
                <w:sz w:val="20"/>
                <w:szCs w:val="20"/>
              </w:rPr>
            </w:pPr>
            <w:r w:rsidRPr="00EC5C0C">
              <w:rPr>
                <w:rFonts w:asciiTheme="minorHAnsi" w:hAnsiTheme="minorHAnsi"/>
                <w:color w:val="000000"/>
                <w:sz w:val="20"/>
                <w:szCs w:val="20"/>
              </w:rPr>
              <w:t>2,00 Kč</w:t>
            </w:r>
          </w:p>
        </w:tc>
      </w:tr>
      <w:tr w:rsidR="00EC5C0C" w:rsidRPr="00EC5C0C" w:rsidTr="00EC5C0C">
        <w:trPr>
          <w:trHeight w:val="227"/>
        </w:trPr>
        <w:tc>
          <w:tcPr>
            <w:tcW w:w="309" w:type="pct"/>
            <w:shd w:val="clear" w:color="auto" w:fill="auto"/>
            <w:vAlign w:val="center"/>
            <w:hideMark/>
          </w:tcPr>
          <w:p w:rsidR="00EC5C0C" w:rsidRPr="00EC5C0C" w:rsidRDefault="00EC5C0C" w:rsidP="00EC5C0C">
            <w:pPr>
              <w:jc w:val="center"/>
              <w:rPr>
                <w:rFonts w:asciiTheme="minorHAnsi" w:hAnsiTheme="minorHAnsi" w:cs="Arial"/>
                <w:sz w:val="20"/>
                <w:szCs w:val="20"/>
              </w:rPr>
            </w:pPr>
            <w:r w:rsidRPr="00EC5C0C">
              <w:rPr>
                <w:rFonts w:asciiTheme="minorHAnsi" w:hAnsiTheme="minorHAnsi" w:cs="Arial"/>
                <w:sz w:val="20"/>
                <w:szCs w:val="20"/>
              </w:rPr>
              <w:t>38</w:t>
            </w:r>
          </w:p>
        </w:tc>
        <w:tc>
          <w:tcPr>
            <w:tcW w:w="3272" w:type="pct"/>
            <w:shd w:val="clear" w:color="auto" w:fill="auto"/>
            <w:vAlign w:val="center"/>
            <w:hideMark/>
          </w:tcPr>
          <w:p w:rsidR="00EC5C0C" w:rsidRPr="00EC5C0C" w:rsidRDefault="00EC5C0C" w:rsidP="00EC5C0C">
            <w:pPr>
              <w:jc w:val="left"/>
              <w:rPr>
                <w:rFonts w:asciiTheme="minorHAnsi" w:hAnsiTheme="minorHAnsi" w:cs="Arial"/>
                <w:sz w:val="20"/>
                <w:szCs w:val="20"/>
              </w:rPr>
            </w:pPr>
            <w:r w:rsidRPr="00EC5C0C">
              <w:rPr>
                <w:rFonts w:asciiTheme="minorHAnsi" w:hAnsiTheme="minorHAnsi" w:cs="Arial"/>
                <w:sz w:val="20"/>
                <w:szCs w:val="20"/>
              </w:rPr>
              <w:t>ODSTRANĚNÍ KŘOVIN S ODVOZEM DO 5KM</w:t>
            </w:r>
          </w:p>
        </w:tc>
        <w:tc>
          <w:tcPr>
            <w:tcW w:w="495" w:type="pct"/>
            <w:shd w:val="clear" w:color="auto" w:fill="auto"/>
            <w:vAlign w:val="center"/>
            <w:hideMark/>
          </w:tcPr>
          <w:p w:rsidR="00EC5C0C" w:rsidRPr="00EC5C0C" w:rsidRDefault="00EC5C0C" w:rsidP="00EC5C0C">
            <w:pPr>
              <w:jc w:val="center"/>
              <w:rPr>
                <w:rFonts w:asciiTheme="minorHAnsi" w:hAnsiTheme="minorHAnsi" w:cs="Arial"/>
                <w:sz w:val="20"/>
                <w:szCs w:val="20"/>
              </w:rPr>
            </w:pPr>
            <w:r w:rsidRPr="00EC5C0C">
              <w:rPr>
                <w:rFonts w:asciiTheme="minorHAnsi" w:hAnsiTheme="minorHAnsi" w:cs="Arial"/>
                <w:sz w:val="20"/>
                <w:szCs w:val="20"/>
              </w:rPr>
              <w:t xml:space="preserve">M2        </w:t>
            </w:r>
          </w:p>
        </w:tc>
        <w:tc>
          <w:tcPr>
            <w:tcW w:w="924" w:type="pct"/>
            <w:shd w:val="clear" w:color="auto" w:fill="auto"/>
            <w:noWrap/>
            <w:vAlign w:val="center"/>
          </w:tcPr>
          <w:p w:rsidR="00EC5C0C" w:rsidRPr="00EC5C0C" w:rsidRDefault="00EC5C0C" w:rsidP="00EC5C0C">
            <w:pPr>
              <w:jc w:val="right"/>
              <w:rPr>
                <w:rFonts w:asciiTheme="minorHAnsi" w:hAnsiTheme="minorHAnsi"/>
                <w:color w:val="000000"/>
                <w:sz w:val="20"/>
                <w:szCs w:val="20"/>
              </w:rPr>
            </w:pPr>
            <w:r w:rsidRPr="00EC5C0C">
              <w:rPr>
                <w:rFonts w:asciiTheme="minorHAnsi" w:hAnsiTheme="minorHAnsi"/>
                <w:color w:val="000000"/>
                <w:sz w:val="20"/>
                <w:szCs w:val="20"/>
              </w:rPr>
              <w:t>76,00 Kč</w:t>
            </w:r>
          </w:p>
        </w:tc>
      </w:tr>
      <w:tr w:rsidR="00EC5C0C" w:rsidRPr="00EC5C0C" w:rsidTr="00EC5C0C">
        <w:trPr>
          <w:trHeight w:val="227"/>
        </w:trPr>
        <w:tc>
          <w:tcPr>
            <w:tcW w:w="309" w:type="pct"/>
            <w:shd w:val="clear" w:color="auto" w:fill="auto"/>
            <w:vAlign w:val="center"/>
            <w:hideMark/>
          </w:tcPr>
          <w:p w:rsidR="00EC5C0C" w:rsidRPr="00EC5C0C" w:rsidRDefault="00EC5C0C" w:rsidP="00EC5C0C">
            <w:pPr>
              <w:jc w:val="center"/>
              <w:rPr>
                <w:rFonts w:asciiTheme="minorHAnsi" w:hAnsiTheme="minorHAnsi" w:cs="Arial"/>
                <w:sz w:val="20"/>
                <w:szCs w:val="20"/>
              </w:rPr>
            </w:pPr>
            <w:r w:rsidRPr="00EC5C0C">
              <w:rPr>
                <w:rFonts w:asciiTheme="minorHAnsi" w:hAnsiTheme="minorHAnsi" w:cs="Arial"/>
                <w:sz w:val="20"/>
                <w:szCs w:val="20"/>
              </w:rPr>
              <w:t>39</w:t>
            </w:r>
          </w:p>
        </w:tc>
        <w:tc>
          <w:tcPr>
            <w:tcW w:w="3272" w:type="pct"/>
            <w:shd w:val="clear" w:color="auto" w:fill="auto"/>
            <w:vAlign w:val="center"/>
            <w:hideMark/>
          </w:tcPr>
          <w:p w:rsidR="00EC5C0C" w:rsidRPr="00EC5C0C" w:rsidRDefault="00EC5C0C" w:rsidP="00EC5C0C">
            <w:pPr>
              <w:jc w:val="left"/>
              <w:rPr>
                <w:rFonts w:asciiTheme="minorHAnsi" w:hAnsiTheme="minorHAnsi" w:cs="Arial"/>
                <w:sz w:val="20"/>
                <w:szCs w:val="20"/>
              </w:rPr>
            </w:pPr>
            <w:r w:rsidRPr="00EC5C0C">
              <w:rPr>
                <w:rFonts w:asciiTheme="minorHAnsi" w:hAnsiTheme="minorHAnsi" w:cs="Arial"/>
                <w:sz w:val="20"/>
                <w:szCs w:val="20"/>
              </w:rPr>
              <w:t>SEJMUTÍ DRNU</w:t>
            </w:r>
          </w:p>
        </w:tc>
        <w:tc>
          <w:tcPr>
            <w:tcW w:w="495" w:type="pct"/>
            <w:shd w:val="clear" w:color="auto" w:fill="auto"/>
            <w:vAlign w:val="center"/>
            <w:hideMark/>
          </w:tcPr>
          <w:p w:rsidR="00EC5C0C" w:rsidRPr="00EC5C0C" w:rsidRDefault="00EC5C0C" w:rsidP="00EC5C0C">
            <w:pPr>
              <w:jc w:val="center"/>
              <w:rPr>
                <w:rFonts w:asciiTheme="minorHAnsi" w:hAnsiTheme="minorHAnsi" w:cs="Arial"/>
                <w:sz w:val="20"/>
                <w:szCs w:val="20"/>
              </w:rPr>
            </w:pPr>
            <w:r w:rsidRPr="00EC5C0C">
              <w:rPr>
                <w:rFonts w:asciiTheme="minorHAnsi" w:hAnsiTheme="minorHAnsi" w:cs="Arial"/>
                <w:sz w:val="20"/>
                <w:szCs w:val="20"/>
              </w:rPr>
              <w:t xml:space="preserve">M2        </w:t>
            </w:r>
          </w:p>
        </w:tc>
        <w:tc>
          <w:tcPr>
            <w:tcW w:w="924" w:type="pct"/>
            <w:shd w:val="clear" w:color="auto" w:fill="auto"/>
            <w:noWrap/>
            <w:vAlign w:val="center"/>
          </w:tcPr>
          <w:p w:rsidR="00EC5C0C" w:rsidRPr="00EC5C0C" w:rsidRDefault="00EC5C0C" w:rsidP="00EC5C0C">
            <w:pPr>
              <w:jc w:val="right"/>
              <w:rPr>
                <w:rFonts w:asciiTheme="minorHAnsi" w:hAnsiTheme="minorHAnsi"/>
                <w:color w:val="000000"/>
                <w:sz w:val="20"/>
                <w:szCs w:val="20"/>
              </w:rPr>
            </w:pPr>
            <w:r w:rsidRPr="00EC5C0C">
              <w:rPr>
                <w:rFonts w:asciiTheme="minorHAnsi" w:hAnsiTheme="minorHAnsi"/>
                <w:color w:val="000000"/>
                <w:sz w:val="20"/>
                <w:szCs w:val="20"/>
              </w:rPr>
              <w:t>26,00 Kč</w:t>
            </w:r>
          </w:p>
        </w:tc>
      </w:tr>
      <w:tr w:rsidR="00EC5C0C" w:rsidRPr="00EC5C0C" w:rsidTr="00EC5C0C">
        <w:trPr>
          <w:trHeight w:val="227"/>
        </w:trPr>
        <w:tc>
          <w:tcPr>
            <w:tcW w:w="309" w:type="pct"/>
            <w:shd w:val="clear" w:color="auto" w:fill="auto"/>
            <w:vAlign w:val="center"/>
            <w:hideMark/>
          </w:tcPr>
          <w:p w:rsidR="00EC5C0C" w:rsidRPr="00EC5C0C" w:rsidRDefault="00EC5C0C" w:rsidP="00EC5C0C">
            <w:pPr>
              <w:jc w:val="center"/>
              <w:rPr>
                <w:rFonts w:asciiTheme="minorHAnsi" w:hAnsiTheme="minorHAnsi" w:cs="Arial"/>
                <w:sz w:val="20"/>
                <w:szCs w:val="20"/>
              </w:rPr>
            </w:pPr>
            <w:r w:rsidRPr="00EC5C0C">
              <w:rPr>
                <w:rFonts w:asciiTheme="minorHAnsi" w:hAnsiTheme="minorHAnsi" w:cs="Arial"/>
                <w:sz w:val="20"/>
                <w:szCs w:val="20"/>
              </w:rPr>
              <w:t>40</w:t>
            </w:r>
          </w:p>
        </w:tc>
        <w:tc>
          <w:tcPr>
            <w:tcW w:w="3272" w:type="pct"/>
            <w:shd w:val="clear" w:color="auto" w:fill="auto"/>
            <w:vAlign w:val="center"/>
            <w:hideMark/>
          </w:tcPr>
          <w:p w:rsidR="00EC5C0C" w:rsidRPr="00EC5C0C" w:rsidRDefault="00EC5C0C" w:rsidP="00EC5C0C">
            <w:pPr>
              <w:jc w:val="left"/>
              <w:rPr>
                <w:rFonts w:asciiTheme="minorHAnsi" w:hAnsiTheme="minorHAnsi" w:cs="Arial"/>
                <w:sz w:val="20"/>
                <w:szCs w:val="20"/>
              </w:rPr>
            </w:pPr>
            <w:r w:rsidRPr="00EC5C0C">
              <w:rPr>
                <w:rFonts w:asciiTheme="minorHAnsi" w:hAnsiTheme="minorHAnsi" w:cs="Arial"/>
                <w:sz w:val="20"/>
                <w:szCs w:val="20"/>
              </w:rPr>
              <w:t>KÁCENÍ STROMŮ D KMENE DO 0,5M S ODSTRANĚNÍM PAŘEZŮ</w:t>
            </w:r>
            <w:r w:rsidRPr="00EC5C0C">
              <w:rPr>
                <w:rFonts w:asciiTheme="minorHAnsi" w:hAnsiTheme="minorHAnsi" w:cs="Arial"/>
                <w:sz w:val="20"/>
                <w:szCs w:val="20"/>
              </w:rPr>
              <w:br/>
              <w:t>včetně dopravy</w:t>
            </w:r>
          </w:p>
        </w:tc>
        <w:tc>
          <w:tcPr>
            <w:tcW w:w="495" w:type="pct"/>
            <w:shd w:val="clear" w:color="auto" w:fill="auto"/>
            <w:vAlign w:val="center"/>
            <w:hideMark/>
          </w:tcPr>
          <w:p w:rsidR="00EC5C0C" w:rsidRPr="00EC5C0C" w:rsidRDefault="00EC5C0C" w:rsidP="00EC5C0C">
            <w:pPr>
              <w:jc w:val="center"/>
              <w:rPr>
                <w:rFonts w:asciiTheme="minorHAnsi" w:hAnsiTheme="minorHAnsi" w:cs="Arial"/>
                <w:sz w:val="20"/>
                <w:szCs w:val="20"/>
              </w:rPr>
            </w:pPr>
            <w:r w:rsidRPr="00EC5C0C">
              <w:rPr>
                <w:rFonts w:asciiTheme="minorHAnsi" w:hAnsiTheme="minorHAnsi" w:cs="Arial"/>
                <w:sz w:val="20"/>
                <w:szCs w:val="20"/>
              </w:rPr>
              <w:t xml:space="preserve">KUS       </w:t>
            </w:r>
          </w:p>
        </w:tc>
        <w:tc>
          <w:tcPr>
            <w:tcW w:w="924" w:type="pct"/>
            <w:shd w:val="clear" w:color="auto" w:fill="auto"/>
            <w:noWrap/>
            <w:vAlign w:val="center"/>
          </w:tcPr>
          <w:p w:rsidR="00EC5C0C" w:rsidRPr="00EC5C0C" w:rsidRDefault="00EC5C0C" w:rsidP="00EC5C0C">
            <w:pPr>
              <w:jc w:val="right"/>
              <w:rPr>
                <w:rFonts w:asciiTheme="minorHAnsi" w:hAnsiTheme="minorHAnsi"/>
                <w:color w:val="000000"/>
                <w:sz w:val="20"/>
                <w:szCs w:val="20"/>
              </w:rPr>
            </w:pPr>
            <w:r w:rsidRPr="00EC5C0C">
              <w:rPr>
                <w:rFonts w:asciiTheme="minorHAnsi" w:hAnsiTheme="minorHAnsi"/>
                <w:color w:val="000000"/>
                <w:sz w:val="20"/>
                <w:szCs w:val="20"/>
              </w:rPr>
              <w:t>1 560,00 Kč</w:t>
            </w:r>
          </w:p>
        </w:tc>
      </w:tr>
      <w:tr w:rsidR="00EC5C0C" w:rsidRPr="00EC5C0C" w:rsidTr="00EC5C0C">
        <w:trPr>
          <w:trHeight w:val="227"/>
        </w:trPr>
        <w:tc>
          <w:tcPr>
            <w:tcW w:w="309" w:type="pct"/>
            <w:shd w:val="clear" w:color="auto" w:fill="auto"/>
            <w:vAlign w:val="center"/>
            <w:hideMark/>
          </w:tcPr>
          <w:p w:rsidR="00EC5C0C" w:rsidRPr="00EC5C0C" w:rsidRDefault="00EC5C0C" w:rsidP="00EC5C0C">
            <w:pPr>
              <w:jc w:val="center"/>
              <w:rPr>
                <w:rFonts w:asciiTheme="minorHAnsi" w:hAnsiTheme="minorHAnsi" w:cs="Arial"/>
                <w:sz w:val="20"/>
                <w:szCs w:val="20"/>
              </w:rPr>
            </w:pPr>
            <w:r w:rsidRPr="00EC5C0C">
              <w:rPr>
                <w:rFonts w:asciiTheme="minorHAnsi" w:hAnsiTheme="minorHAnsi" w:cs="Arial"/>
                <w:sz w:val="20"/>
                <w:szCs w:val="20"/>
              </w:rPr>
              <w:t>41</w:t>
            </w:r>
          </w:p>
        </w:tc>
        <w:tc>
          <w:tcPr>
            <w:tcW w:w="3272" w:type="pct"/>
            <w:shd w:val="clear" w:color="auto" w:fill="auto"/>
            <w:vAlign w:val="center"/>
            <w:hideMark/>
          </w:tcPr>
          <w:p w:rsidR="00EC5C0C" w:rsidRPr="00EC5C0C" w:rsidRDefault="00EC5C0C" w:rsidP="00EC5C0C">
            <w:pPr>
              <w:jc w:val="left"/>
              <w:rPr>
                <w:rFonts w:asciiTheme="minorHAnsi" w:hAnsiTheme="minorHAnsi" w:cs="Arial"/>
                <w:sz w:val="20"/>
                <w:szCs w:val="20"/>
              </w:rPr>
            </w:pPr>
            <w:r w:rsidRPr="00EC5C0C">
              <w:rPr>
                <w:rFonts w:asciiTheme="minorHAnsi" w:hAnsiTheme="minorHAnsi" w:cs="Arial"/>
                <w:sz w:val="20"/>
                <w:szCs w:val="20"/>
              </w:rPr>
              <w:t>KÁCENÍ STROMŮ D KMENE DO 0,9M S ODSTRANĚNÍM PAŘEZŮ</w:t>
            </w:r>
            <w:r w:rsidRPr="00EC5C0C">
              <w:rPr>
                <w:rFonts w:asciiTheme="minorHAnsi" w:hAnsiTheme="minorHAnsi" w:cs="Arial"/>
                <w:sz w:val="20"/>
                <w:szCs w:val="20"/>
              </w:rPr>
              <w:br/>
              <w:t>vč.dopravy</w:t>
            </w:r>
          </w:p>
        </w:tc>
        <w:tc>
          <w:tcPr>
            <w:tcW w:w="495" w:type="pct"/>
            <w:shd w:val="clear" w:color="auto" w:fill="auto"/>
            <w:vAlign w:val="center"/>
            <w:hideMark/>
          </w:tcPr>
          <w:p w:rsidR="00EC5C0C" w:rsidRPr="00EC5C0C" w:rsidRDefault="00EC5C0C" w:rsidP="00EC5C0C">
            <w:pPr>
              <w:jc w:val="center"/>
              <w:rPr>
                <w:rFonts w:asciiTheme="minorHAnsi" w:hAnsiTheme="minorHAnsi" w:cs="Arial"/>
                <w:sz w:val="20"/>
                <w:szCs w:val="20"/>
              </w:rPr>
            </w:pPr>
            <w:r w:rsidRPr="00EC5C0C">
              <w:rPr>
                <w:rFonts w:asciiTheme="minorHAnsi" w:hAnsiTheme="minorHAnsi" w:cs="Arial"/>
                <w:sz w:val="20"/>
                <w:szCs w:val="20"/>
              </w:rPr>
              <w:t xml:space="preserve">KUS       </w:t>
            </w:r>
          </w:p>
        </w:tc>
        <w:tc>
          <w:tcPr>
            <w:tcW w:w="924" w:type="pct"/>
            <w:shd w:val="clear" w:color="auto" w:fill="auto"/>
            <w:noWrap/>
            <w:vAlign w:val="center"/>
          </w:tcPr>
          <w:p w:rsidR="00EC5C0C" w:rsidRPr="00EC5C0C" w:rsidRDefault="00EC5C0C" w:rsidP="00EC5C0C">
            <w:pPr>
              <w:jc w:val="right"/>
              <w:rPr>
                <w:rFonts w:asciiTheme="minorHAnsi" w:hAnsiTheme="minorHAnsi"/>
                <w:color w:val="000000"/>
                <w:sz w:val="20"/>
                <w:szCs w:val="20"/>
              </w:rPr>
            </w:pPr>
            <w:r w:rsidRPr="00EC5C0C">
              <w:rPr>
                <w:rFonts w:asciiTheme="minorHAnsi" w:hAnsiTheme="minorHAnsi"/>
                <w:color w:val="000000"/>
                <w:sz w:val="20"/>
                <w:szCs w:val="20"/>
              </w:rPr>
              <w:t>4 390,00 Kč</w:t>
            </w:r>
          </w:p>
        </w:tc>
      </w:tr>
      <w:tr w:rsidR="00EC5C0C" w:rsidRPr="00EC5C0C" w:rsidTr="00EC5C0C">
        <w:trPr>
          <w:trHeight w:val="227"/>
        </w:trPr>
        <w:tc>
          <w:tcPr>
            <w:tcW w:w="309" w:type="pct"/>
            <w:shd w:val="clear" w:color="auto" w:fill="auto"/>
            <w:vAlign w:val="center"/>
            <w:hideMark/>
          </w:tcPr>
          <w:p w:rsidR="00EC5C0C" w:rsidRPr="00EC5C0C" w:rsidRDefault="00EC5C0C" w:rsidP="00EC5C0C">
            <w:pPr>
              <w:jc w:val="center"/>
              <w:rPr>
                <w:rFonts w:asciiTheme="minorHAnsi" w:hAnsiTheme="minorHAnsi" w:cs="Arial"/>
                <w:sz w:val="20"/>
                <w:szCs w:val="20"/>
              </w:rPr>
            </w:pPr>
            <w:r w:rsidRPr="00EC5C0C">
              <w:rPr>
                <w:rFonts w:asciiTheme="minorHAnsi" w:hAnsiTheme="minorHAnsi" w:cs="Arial"/>
                <w:sz w:val="20"/>
                <w:szCs w:val="20"/>
              </w:rPr>
              <w:t>42</w:t>
            </w:r>
          </w:p>
        </w:tc>
        <w:tc>
          <w:tcPr>
            <w:tcW w:w="3272" w:type="pct"/>
            <w:shd w:val="clear" w:color="auto" w:fill="auto"/>
            <w:vAlign w:val="center"/>
            <w:hideMark/>
          </w:tcPr>
          <w:p w:rsidR="00EC5C0C" w:rsidRPr="00EC5C0C" w:rsidRDefault="00EC5C0C" w:rsidP="00EC5C0C">
            <w:pPr>
              <w:jc w:val="left"/>
              <w:rPr>
                <w:rFonts w:asciiTheme="minorHAnsi" w:hAnsiTheme="minorHAnsi" w:cs="Arial"/>
                <w:sz w:val="20"/>
                <w:szCs w:val="20"/>
              </w:rPr>
            </w:pPr>
            <w:r w:rsidRPr="00EC5C0C">
              <w:rPr>
                <w:rFonts w:asciiTheme="minorHAnsi" w:hAnsiTheme="minorHAnsi" w:cs="Arial"/>
                <w:sz w:val="20"/>
                <w:szCs w:val="20"/>
              </w:rPr>
              <w:t>ODSTRANĚNÍ PAŘEZŮ D DO 0,5M</w:t>
            </w:r>
          </w:p>
        </w:tc>
        <w:tc>
          <w:tcPr>
            <w:tcW w:w="495" w:type="pct"/>
            <w:shd w:val="clear" w:color="auto" w:fill="auto"/>
            <w:vAlign w:val="center"/>
            <w:hideMark/>
          </w:tcPr>
          <w:p w:rsidR="00EC5C0C" w:rsidRPr="00EC5C0C" w:rsidRDefault="00EC5C0C" w:rsidP="00EC5C0C">
            <w:pPr>
              <w:jc w:val="center"/>
              <w:rPr>
                <w:rFonts w:asciiTheme="minorHAnsi" w:hAnsiTheme="minorHAnsi" w:cs="Arial"/>
                <w:sz w:val="20"/>
                <w:szCs w:val="20"/>
              </w:rPr>
            </w:pPr>
            <w:r w:rsidRPr="00EC5C0C">
              <w:rPr>
                <w:rFonts w:asciiTheme="minorHAnsi" w:hAnsiTheme="minorHAnsi" w:cs="Arial"/>
                <w:sz w:val="20"/>
                <w:szCs w:val="20"/>
              </w:rPr>
              <w:t xml:space="preserve">KUS       </w:t>
            </w:r>
          </w:p>
        </w:tc>
        <w:tc>
          <w:tcPr>
            <w:tcW w:w="924" w:type="pct"/>
            <w:shd w:val="clear" w:color="auto" w:fill="auto"/>
            <w:noWrap/>
            <w:vAlign w:val="center"/>
          </w:tcPr>
          <w:p w:rsidR="00EC5C0C" w:rsidRPr="00EC5C0C" w:rsidRDefault="00EC5C0C" w:rsidP="00EC5C0C">
            <w:pPr>
              <w:jc w:val="right"/>
              <w:rPr>
                <w:rFonts w:asciiTheme="minorHAnsi" w:hAnsiTheme="minorHAnsi"/>
                <w:color w:val="000000"/>
                <w:sz w:val="20"/>
                <w:szCs w:val="20"/>
              </w:rPr>
            </w:pPr>
            <w:r w:rsidRPr="00EC5C0C">
              <w:rPr>
                <w:rFonts w:asciiTheme="minorHAnsi" w:hAnsiTheme="minorHAnsi"/>
                <w:color w:val="000000"/>
                <w:sz w:val="20"/>
                <w:szCs w:val="20"/>
              </w:rPr>
              <w:t>620,00 Kč</w:t>
            </w:r>
          </w:p>
        </w:tc>
      </w:tr>
      <w:tr w:rsidR="00EC5C0C" w:rsidRPr="00EC5C0C" w:rsidTr="00EC5C0C">
        <w:trPr>
          <w:trHeight w:val="227"/>
        </w:trPr>
        <w:tc>
          <w:tcPr>
            <w:tcW w:w="309" w:type="pct"/>
            <w:shd w:val="clear" w:color="auto" w:fill="auto"/>
            <w:vAlign w:val="center"/>
            <w:hideMark/>
          </w:tcPr>
          <w:p w:rsidR="00EC5C0C" w:rsidRPr="00EC5C0C" w:rsidRDefault="00EC5C0C" w:rsidP="00EC5C0C">
            <w:pPr>
              <w:jc w:val="center"/>
              <w:rPr>
                <w:rFonts w:asciiTheme="minorHAnsi" w:hAnsiTheme="minorHAnsi" w:cs="Arial"/>
                <w:sz w:val="20"/>
                <w:szCs w:val="20"/>
              </w:rPr>
            </w:pPr>
            <w:r w:rsidRPr="00EC5C0C">
              <w:rPr>
                <w:rFonts w:asciiTheme="minorHAnsi" w:hAnsiTheme="minorHAnsi" w:cs="Arial"/>
                <w:sz w:val="20"/>
                <w:szCs w:val="20"/>
              </w:rPr>
              <w:t>43</w:t>
            </w:r>
          </w:p>
        </w:tc>
        <w:tc>
          <w:tcPr>
            <w:tcW w:w="3272" w:type="pct"/>
            <w:shd w:val="clear" w:color="auto" w:fill="auto"/>
            <w:vAlign w:val="center"/>
            <w:hideMark/>
          </w:tcPr>
          <w:p w:rsidR="00EC5C0C" w:rsidRPr="00EC5C0C" w:rsidRDefault="00EC5C0C" w:rsidP="00EC5C0C">
            <w:pPr>
              <w:jc w:val="left"/>
              <w:rPr>
                <w:rFonts w:asciiTheme="minorHAnsi" w:hAnsiTheme="minorHAnsi" w:cs="Arial"/>
                <w:sz w:val="20"/>
                <w:szCs w:val="20"/>
              </w:rPr>
            </w:pPr>
            <w:r w:rsidRPr="00EC5C0C">
              <w:rPr>
                <w:rFonts w:asciiTheme="minorHAnsi" w:hAnsiTheme="minorHAnsi" w:cs="Arial"/>
                <w:sz w:val="20"/>
                <w:szCs w:val="20"/>
              </w:rPr>
              <w:t>ODSTRANĚNÍ PAŘEZŮ D DO 0,9M</w:t>
            </w:r>
          </w:p>
        </w:tc>
        <w:tc>
          <w:tcPr>
            <w:tcW w:w="495" w:type="pct"/>
            <w:shd w:val="clear" w:color="auto" w:fill="auto"/>
            <w:vAlign w:val="center"/>
            <w:hideMark/>
          </w:tcPr>
          <w:p w:rsidR="00EC5C0C" w:rsidRPr="00EC5C0C" w:rsidRDefault="00EC5C0C" w:rsidP="00EC5C0C">
            <w:pPr>
              <w:jc w:val="center"/>
              <w:rPr>
                <w:rFonts w:asciiTheme="minorHAnsi" w:hAnsiTheme="minorHAnsi" w:cs="Arial"/>
                <w:sz w:val="20"/>
                <w:szCs w:val="20"/>
              </w:rPr>
            </w:pPr>
            <w:r w:rsidRPr="00EC5C0C">
              <w:rPr>
                <w:rFonts w:asciiTheme="minorHAnsi" w:hAnsiTheme="minorHAnsi" w:cs="Arial"/>
                <w:sz w:val="20"/>
                <w:szCs w:val="20"/>
              </w:rPr>
              <w:t xml:space="preserve">KUS       </w:t>
            </w:r>
          </w:p>
        </w:tc>
        <w:tc>
          <w:tcPr>
            <w:tcW w:w="924" w:type="pct"/>
            <w:shd w:val="clear" w:color="auto" w:fill="auto"/>
            <w:noWrap/>
            <w:vAlign w:val="center"/>
          </w:tcPr>
          <w:p w:rsidR="00EC5C0C" w:rsidRPr="00EC5C0C" w:rsidRDefault="00EC5C0C" w:rsidP="00EC5C0C">
            <w:pPr>
              <w:jc w:val="right"/>
              <w:rPr>
                <w:rFonts w:asciiTheme="minorHAnsi" w:hAnsiTheme="minorHAnsi"/>
                <w:color w:val="000000"/>
                <w:sz w:val="20"/>
                <w:szCs w:val="20"/>
              </w:rPr>
            </w:pPr>
            <w:r w:rsidRPr="00EC5C0C">
              <w:rPr>
                <w:rFonts w:asciiTheme="minorHAnsi" w:hAnsiTheme="minorHAnsi"/>
                <w:color w:val="000000"/>
                <w:sz w:val="20"/>
                <w:szCs w:val="20"/>
              </w:rPr>
              <w:t>1 240,00 Kč</w:t>
            </w:r>
          </w:p>
        </w:tc>
      </w:tr>
      <w:tr w:rsidR="00EC5C0C" w:rsidRPr="00EC5C0C" w:rsidTr="00EC5C0C">
        <w:trPr>
          <w:trHeight w:val="227"/>
        </w:trPr>
        <w:tc>
          <w:tcPr>
            <w:tcW w:w="309" w:type="pct"/>
            <w:shd w:val="clear" w:color="auto" w:fill="auto"/>
            <w:vAlign w:val="center"/>
            <w:hideMark/>
          </w:tcPr>
          <w:p w:rsidR="00EC5C0C" w:rsidRPr="00EC5C0C" w:rsidRDefault="00EC5C0C" w:rsidP="00EC5C0C">
            <w:pPr>
              <w:jc w:val="center"/>
              <w:rPr>
                <w:rFonts w:asciiTheme="minorHAnsi" w:hAnsiTheme="minorHAnsi" w:cs="Arial"/>
                <w:sz w:val="20"/>
                <w:szCs w:val="20"/>
              </w:rPr>
            </w:pPr>
            <w:r w:rsidRPr="00EC5C0C">
              <w:rPr>
                <w:rFonts w:asciiTheme="minorHAnsi" w:hAnsiTheme="minorHAnsi" w:cs="Arial"/>
                <w:sz w:val="20"/>
                <w:szCs w:val="20"/>
              </w:rPr>
              <w:t>44</w:t>
            </w:r>
          </w:p>
        </w:tc>
        <w:tc>
          <w:tcPr>
            <w:tcW w:w="3272" w:type="pct"/>
            <w:shd w:val="clear" w:color="auto" w:fill="auto"/>
            <w:vAlign w:val="center"/>
            <w:hideMark/>
          </w:tcPr>
          <w:p w:rsidR="00EC5C0C" w:rsidRPr="00EC5C0C" w:rsidRDefault="00EC5C0C" w:rsidP="00EC5C0C">
            <w:pPr>
              <w:jc w:val="left"/>
              <w:rPr>
                <w:rFonts w:asciiTheme="minorHAnsi" w:hAnsiTheme="minorHAnsi" w:cs="Arial"/>
                <w:sz w:val="20"/>
                <w:szCs w:val="20"/>
              </w:rPr>
            </w:pPr>
            <w:r w:rsidRPr="00EC5C0C">
              <w:rPr>
                <w:rFonts w:asciiTheme="minorHAnsi" w:hAnsiTheme="minorHAnsi" w:cs="Arial"/>
                <w:sz w:val="20"/>
                <w:szCs w:val="20"/>
              </w:rPr>
              <w:t>ODSTRANĚNÍ PAŘEZŮ D PŘES 0,9M</w:t>
            </w:r>
          </w:p>
        </w:tc>
        <w:tc>
          <w:tcPr>
            <w:tcW w:w="495" w:type="pct"/>
            <w:shd w:val="clear" w:color="auto" w:fill="auto"/>
            <w:vAlign w:val="center"/>
            <w:hideMark/>
          </w:tcPr>
          <w:p w:rsidR="00EC5C0C" w:rsidRPr="00EC5C0C" w:rsidRDefault="00EC5C0C" w:rsidP="00EC5C0C">
            <w:pPr>
              <w:jc w:val="center"/>
              <w:rPr>
                <w:rFonts w:asciiTheme="minorHAnsi" w:hAnsiTheme="minorHAnsi" w:cs="Arial"/>
                <w:sz w:val="20"/>
                <w:szCs w:val="20"/>
              </w:rPr>
            </w:pPr>
            <w:r w:rsidRPr="00EC5C0C">
              <w:rPr>
                <w:rFonts w:asciiTheme="minorHAnsi" w:hAnsiTheme="minorHAnsi" w:cs="Arial"/>
                <w:sz w:val="20"/>
                <w:szCs w:val="20"/>
              </w:rPr>
              <w:t xml:space="preserve">KUS       </w:t>
            </w:r>
          </w:p>
        </w:tc>
        <w:tc>
          <w:tcPr>
            <w:tcW w:w="924" w:type="pct"/>
            <w:shd w:val="clear" w:color="auto" w:fill="auto"/>
            <w:noWrap/>
            <w:vAlign w:val="center"/>
          </w:tcPr>
          <w:p w:rsidR="00EC5C0C" w:rsidRPr="00EC5C0C" w:rsidRDefault="00EC5C0C" w:rsidP="00EC5C0C">
            <w:pPr>
              <w:jc w:val="right"/>
              <w:rPr>
                <w:rFonts w:asciiTheme="minorHAnsi" w:hAnsiTheme="minorHAnsi"/>
                <w:color w:val="000000"/>
                <w:sz w:val="20"/>
                <w:szCs w:val="20"/>
              </w:rPr>
            </w:pPr>
            <w:r w:rsidRPr="00EC5C0C">
              <w:rPr>
                <w:rFonts w:asciiTheme="minorHAnsi" w:hAnsiTheme="minorHAnsi"/>
                <w:color w:val="000000"/>
                <w:sz w:val="20"/>
                <w:szCs w:val="20"/>
              </w:rPr>
              <w:t>2 500,00 Kč</w:t>
            </w:r>
          </w:p>
        </w:tc>
      </w:tr>
      <w:tr w:rsidR="00EC5C0C" w:rsidRPr="00EC5C0C" w:rsidTr="00EC5C0C">
        <w:trPr>
          <w:trHeight w:val="227"/>
        </w:trPr>
        <w:tc>
          <w:tcPr>
            <w:tcW w:w="309" w:type="pct"/>
            <w:shd w:val="clear" w:color="auto" w:fill="auto"/>
            <w:vAlign w:val="center"/>
            <w:hideMark/>
          </w:tcPr>
          <w:p w:rsidR="00EC5C0C" w:rsidRPr="00EC5C0C" w:rsidRDefault="00EC5C0C" w:rsidP="00EC5C0C">
            <w:pPr>
              <w:jc w:val="center"/>
              <w:rPr>
                <w:rFonts w:asciiTheme="minorHAnsi" w:hAnsiTheme="minorHAnsi" w:cs="Arial"/>
                <w:sz w:val="20"/>
                <w:szCs w:val="20"/>
              </w:rPr>
            </w:pPr>
            <w:r w:rsidRPr="00EC5C0C">
              <w:rPr>
                <w:rFonts w:asciiTheme="minorHAnsi" w:hAnsiTheme="minorHAnsi" w:cs="Arial"/>
                <w:sz w:val="20"/>
                <w:szCs w:val="20"/>
              </w:rPr>
              <w:t>45</w:t>
            </w:r>
          </w:p>
        </w:tc>
        <w:tc>
          <w:tcPr>
            <w:tcW w:w="3272" w:type="pct"/>
            <w:shd w:val="clear" w:color="auto" w:fill="auto"/>
            <w:vAlign w:val="center"/>
            <w:hideMark/>
          </w:tcPr>
          <w:p w:rsidR="00EC5C0C" w:rsidRPr="00EC5C0C" w:rsidRDefault="00EC5C0C" w:rsidP="00EC5C0C">
            <w:pPr>
              <w:jc w:val="left"/>
              <w:rPr>
                <w:rFonts w:asciiTheme="minorHAnsi" w:hAnsiTheme="minorHAnsi" w:cs="Arial"/>
                <w:sz w:val="20"/>
                <w:szCs w:val="20"/>
              </w:rPr>
            </w:pPr>
            <w:r w:rsidRPr="00EC5C0C">
              <w:rPr>
                <w:rFonts w:asciiTheme="minorHAnsi" w:hAnsiTheme="minorHAnsi" w:cs="Arial"/>
                <w:sz w:val="20"/>
                <w:szCs w:val="20"/>
              </w:rPr>
              <w:t>ODSTRANĚNÍ KRYTU ZPEVNĚNÝCH PLOCH S ASFALT POJIVEM, ODVOZ DO 12KM</w:t>
            </w:r>
          </w:p>
        </w:tc>
        <w:tc>
          <w:tcPr>
            <w:tcW w:w="495" w:type="pct"/>
            <w:shd w:val="clear" w:color="auto" w:fill="auto"/>
            <w:vAlign w:val="center"/>
            <w:hideMark/>
          </w:tcPr>
          <w:p w:rsidR="00EC5C0C" w:rsidRPr="00EC5C0C" w:rsidRDefault="00EC5C0C" w:rsidP="00EC5C0C">
            <w:pPr>
              <w:jc w:val="center"/>
              <w:rPr>
                <w:rFonts w:asciiTheme="minorHAnsi" w:hAnsiTheme="minorHAnsi" w:cs="Arial"/>
                <w:sz w:val="20"/>
                <w:szCs w:val="20"/>
              </w:rPr>
            </w:pPr>
            <w:r w:rsidRPr="00EC5C0C">
              <w:rPr>
                <w:rFonts w:asciiTheme="minorHAnsi" w:hAnsiTheme="minorHAnsi" w:cs="Arial"/>
                <w:sz w:val="20"/>
                <w:szCs w:val="20"/>
              </w:rPr>
              <w:t xml:space="preserve">M3        </w:t>
            </w:r>
          </w:p>
        </w:tc>
        <w:tc>
          <w:tcPr>
            <w:tcW w:w="924" w:type="pct"/>
            <w:shd w:val="clear" w:color="auto" w:fill="auto"/>
            <w:noWrap/>
            <w:vAlign w:val="center"/>
          </w:tcPr>
          <w:p w:rsidR="00EC5C0C" w:rsidRPr="00EC5C0C" w:rsidRDefault="00EC5C0C" w:rsidP="00EC5C0C">
            <w:pPr>
              <w:jc w:val="right"/>
              <w:rPr>
                <w:rFonts w:asciiTheme="minorHAnsi" w:hAnsiTheme="minorHAnsi"/>
                <w:color w:val="000000"/>
                <w:sz w:val="20"/>
                <w:szCs w:val="20"/>
              </w:rPr>
            </w:pPr>
            <w:r w:rsidRPr="00EC5C0C">
              <w:rPr>
                <w:rFonts w:asciiTheme="minorHAnsi" w:hAnsiTheme="minorHAnsi"/>
                <w:color w:val="000000"/>
                <w:sz w:val="20"/>
                <w:szCs w:val="20"/>
              </w:rPr>
              <w:t>743,00 Kč</w:t>
            </w:r>
          </w:p>
        </w:tc>
      </w:tr>
      <w:tr w:rsidR="00EC5C0C" w:rsidRPr="00EC5C0C" w:rsidTr="00EC5C0C">
        <w:trPr>
          <w:trHeight w:val="227"/>
        </w:trPr>
        <w:tc>
          <w:tcPr>
            <w:tcW w:w="309" w:type="pct"/>
            <w:shd w:val="clear" w:color="auto" w:fill="auto"/>
            <w:vAlign w:val="center"/>
            <w:hideMark/>
          </w:tcPr>
          <w:p w:rsidR="00EC5C0C" w:rsidRPr="00EC5C0C" w:rsidRDefault="00EC5C0C" w:rsidP="00EC5C0C">
            <w:pPr>
              <w:jc w:val="center"/>
              <w:rPr>
                <w:rFonts w:asciiTheme="minorHAnsi" w:hAnsiTheme="minorHAnsi" w:cs="Arial"/>
                <w:sz w:val="20"/>
                <w:szCs w:val="20"/>
              </w:rPr>
            </w:pPr>
            <w:r w:rsidRPr="00EC5C0C">
              <w:rPr>
                <w:rFonts w:asciiTheme="minorHAnsi" w:hAnsiTheme="minorHAnsi" w:cs="Arial"/>
                <w:sz w:val="20"/>
                <w:szCs w:val="20"/>
              </w:rPr>
              <w:t>46</w:t>
            </w:r>
          </w:p>
        </w:tc>
        <w:tc>
          <w:tcPr>
            <w:tcW w:w="3272" w:type="pct"/>
            <w:shd w:val="clear" w:color="auto" w:fill="auto"/>
            <w:vAlign w:val="center"/>
            <w:hideMark/>
          </w:tcPr>
          <w:p w:rsidR="00EC5C0C" w:rsidRPr="00EC5C0C" w:rsidRDefault="00EC5C0C" w:rsidP="00EC5C0C">
            <w:pPr>
              <w:jc w:val="left"/>
              <w:rPr>
                <w:rFonts w:asciiTheme="minorHAnsi" w:hAnsiTheme="minorHAnsi" w:cs="Arial"/>
                <w:sz w:val="20"/>
                <w:szCs w:val="20"/>
              </w:rPr>
            </w:pPr>
            <w:r w:rsidRPr="00EC5C0C">
              <w:rPr>
                <w:rFonts w:asciiTheme="minorHAnsi" w:hAnsiTheme="minorHAnsi" w:cs="Arial"/>
                <w:sz w:val="20"/>
                <w:szCs w:val="20"/>
              </w:rPr>
              <w:t>ODSTRANĚNÍ KRYTU ZPEVNĚNÝCH PLOCH S ASFALT POJIVEM, ODVOZ DO 16KM</w:t>
            </w:r>
          </w:p>
        </w:tc>
        <w:tc>
          <w:tcPr>
            <w:tcW w:w="495" w:type="pct"/>
            <w:shd w:val="clear" w:color="auto" w:fill="auto"/>
            <w:vAlign w:val="center"/>
            <w:hideMark/>
          </w:tcPr>
          <w:p w:rsidR="00EC5C0C" w:rsidRPr="00EC5C0C" w:rsidRDefault="00EC5C0C" w:rsidP="00EC5C0C">
            <w:pPr>
              <w:jc w:val="center"/>
              <w:rPr>
                <w:rFonts w:asciiTheme="minorHAnsi" w:hAnsiTheme="minorHAnsi" w:cs="Arial"/>
                <w:sz w:val="20"/>
                <w:szCs w:val="20"/>
              </w:rPr>
            </w:pPr>
            <w:r w:rsidRPr="00EC5C0C">
              <w:rPr>
                <w:rFonts w:asciiTheme="minorHAnsi" w:hAnsiTheme="minorHAnsi" w:cs="Arial"/>
                <w:sz w:val="20"/>
                <w:szCs w:val="20"/>
              </w:rPr>
              <w:t xml:space="preserve">M3        </w:t>
            </w:r>
          </w:p>
        </w:tc>
        <w:tc>
          <w:tcPr>
            <w:tcW w:w="924" w:type="pct"/>
            <w:shd w:val="clear" w:color="auto" w:fill="auto"/>
            <w:noWrap/>
            <w:vAlign w:val="center"/>
          </w:tcPr>
          <w:p w:rsidR="00EC5C0C" w:rsidRPr="00EC5C0C" w:rsidRDefault="00EC5C0C" w:rsidP="00EC5C0C">
            <w:pPr>
              <w:jc w:val="right"/>
              <w:rPr>
                <w:rFonts w:asciiTheme="minorHAnsi" w:hAnsiTheme="minorHAnsi"/>
                <w:color w:val="000000"/>
                <w:sz w:val="20"/>
                <w:szCs w:val="20"/>
              </w:rPr>
            </w:pPr>
            <w:r w:rsidRPr="00EC5C0C">
              <w:rPr>
                <w:rFonts w:asciiTheme="minorHAnsi" w:hAnsiTheme="minorHAnsi"/>
                <w:color w:val="000000"/>
                <w:sz w:val="20"/>
                <w:szCs w:val="20"/>
              </w:rPr>
              <w:t>800,00 Kč</w:t>
            </w:r>
          </w:p>
        </w:tc>
      </w:tr>
      <w:tr w:rsidR="00EC5C0C" w:rsidRPr="00EC5C0C" w:rsidTr="00EC5C0C">
        <w:trPr>
          <w:trHeight w:val="227"/>
        </w:trPr>
        <w:tc>
          <w:tcPr>
            <w:tcW w:w="309" w:type="pct"/>
            <w:shd w:val="clear" w:color="auto" w:fill="auto"/>
            <w:vAlign w:val="center"/>
            <w:hideMark/>
          </w:tcPr>
          <w:p w:rsidR="00EC5C0C" w:rsidRPr="00EC5C0C" w:rsidRDefault="00EC5C0C" w:rsidP="00EC5C0C">
            <w:pPr>
              <w:jc w:val="center"/>
              <w:rPr>
                <w:rFonts w:asciiTheme="minorHAnsi" w:hAnsiTheme="minorHAnsi" w:cs="Arial"/>
                <w:sz w:val="20"/>
                <w:szCs w:val="20"/>
              </w:rPr>
            </w:pPr>
            <w:r w:rsidRPr="00EC5C0C">
              <w:rPr>
                <w:rFonts w:asciiTheme="minorHAnsi" w:hAnsiTheme="minorHAnsi" w:cs="Arial"/>
                <w:sz w:val="20"/>
                <w:szCs w:val="20"/>
              </w:rPr>
              <w:t>47</w:t>
            </w:r>
          </w:p>
        </w:tc>
        <w:tc>
          <w:tcPr>
            <w:tcW w:w="3272" w:type="pct"/>
            <w:shd w:val="clear" w:color="auto" w:fill="auto"/>
            <w:vAlign w:val="center"/>
            <w:hideMark/>
          </w:tcPr>
          <w:p w:rsidR="00EC5C0C" w:rsidRPr="00EC5C0C" w:rsidRDefault="00EC5C0C" w:rsidP="00EC5C0C">
            <w:pPr>
              <w:jc w:val="left"/>
              <w:rPr>
                <w:rFonts w:asciiTheme="minorHAnsi" w:hAnsiTheme="minorHAnsi" w:cs="Arial"/>
                <w:sz w:val="20"/>
                <w:szCs w:val="20"/>
              </w:rPr>
            </w:pPr>
            <w:r w:rsidRPr="00EC5C0C">
              <w:rPr>
                <w:rFonts w:asciiTheme="minorHAnsi" w:hAnsiTheme="minorHAnsi" w:cs="Arial"/>
                <w:sz w:val="20"/>
                <w:szCs w:val="20"/>
              </w:rPr>
              <w:t>ODSTRANĚNÍ KRYTU ZPEVNĚNÝCH PLOCH S ASFALT POJIVEM, ODVOZ DO 20KM</w:t>
            </w:r>
          </w:p>
        </w:tc>
        <w:tc>
          <w:tcPr>
            <w:tcW w:w="495" w:type="pct"/>
            <w:shd w:val="clear" w:color="auto" w:fill="auto"/>
            <w:vAlign w:val="center"/>
            <w:hideMark/>
          </w:tcPr>
          <w:p w:rsidR="00EC5C0C" w:rsidRPr="00EC5C0C" w:rsidRDefault="00EC5C0C" w:rsidP="00EC5C0C">
            <w:pPr>
              <w:jc w:val="center"/>
              <w:rPr>
                <w:rFonts w:asciiTheme="minorHAnsi" w:hAnsiTheme="minorHAnsi" w:cs="Arial"/>
                <w:sz w:val="20"/>
                <w:szCs w:val="20"/>
              </w:rPr>
            </w:pPr>
            <w:r w:rsidRPr="00EC5C0C">
              <w:rPr>
                <w:rFonts w:asciiTheme="minorHAnsi" w:hAnsiTheme="minorHAnsi" w:cs="Arial"/>
                <w:sz w:val="20"/>
                <w:szCs w:val="20"/>
              </w:rPr>
              <w:t xml:space="preserve">M3        </w:t>
            </w:r>
          </w:p>
        </w:tc>
        <w:tc>
          <w:tcPr>
            <w:tcW w:w="924" w:type="pct"/>
            <w:shd w:val="clear" w:color="auto" w:fill="auto"/>
            <w:noWrap/>
            <w:vAlign w:val="center"/>
          </w:tcPr>
          <w:p w:rsidR="00EC5C0C" w:rsidRPr="00EC5C0C" w:rsidRDefault="00EC5C0C" w:rsidP="00EC5C0C">
            <w:pPr>
              <w:jc w:val="right"/>
              <w:rPr>
                <w:rFonts w:asciiTheme="minorHAnsi" w:hAnsiTheme="minorHAnsi"/>
                <w:color w:val="000000"/>
                <w:sz w:val="20"/>
                <w:szCs w:val="20"/>
              </w:rPr>
            </w:pPr>
            <w:r w:rsidRPr="00EC5C0C">
              <w:rPr>
                <w:rFonts w:asciiTheme="minorHAnsi" w:hAnsiTheme="minorHAnsi"/>
                <w:color w:val="000000"/>
                <w:sz w:val="20"/>
                <w:szCs w:val="20"/>
              </w:rPr>
              <w:t>857,00 Kč</w:t>
            </w:r>
          </w:p>
        </w:tc>
      </w:tr>
      <w:tr w:rsidR="00EC5C0C" w:rsidRPr="00EC5C0C" w:rsidTr="00EC5C0C">
        <w:trPr>
          <w:trHeight w:val="227"/>
        </w:trPr>
        <w:tc>
          <w:tcPr>
            <w:tcW w:w="309" w:type="pct"/>
            <w:shd w:val="clear" w:color="auto" w:fill="auto"/>
            <w:vAlign w:val="center"/>
            <w:hideMark/>
          </w:tcPr>
          <w:p w:rsidR="00EC5C0C" w:rsidRPr="00EC5C0C" w:rsidRDefault="00EC5C0C" w:rsidP="00EC5C0C">
            <w:pPr>
              <w:jc w:val="center"/>
              <w:rPr>
                <w:rFonts w:asciiTheme="minorHAnsi" w:hAnsiTheme="minorHAnsi" w:cs="Arial"/>
                <w:sz w:val="20"/>
                <w:szCs w:val="20"/>
              </w:rPr>
            </w:pPr>
            <w:r w:rsidRPr="00EC5C0C">
              <w:rPr>
                <w:rFonts w:asciiTheme="minorHAnsi" w:hAnsiTheme="minorHAnsi" w:cs="Arial"/>
                <w:sz w:val="20"/>
                <w:szCs w:val="20"/>
              </w:rPr>
              <w:t>48</w:t>
            </w:r>
          </w:p>
        </w:tc>
        <w:tc>
          <w:tcPr>
            <w:tcW w:w="3272" w:type="pct"/>
            <w:shd w:val="clear" w:color="auto" w:fill="auto"/>
            <w:vAlign w:val="center"/>
            <w:hideMark/>
          </w:tcPr>
          <w:p w:rsidR="00EC5C0C" w:rsidRPr="00EC5C0C" w:rsidRDefault="00EC5C0C" w:rsidP="00EC5C0C">
            <w:pPr>
              <w:jc w:val="left"/>
              <w:rPr>
                <w:rFonts w:asciiTheme="minorHAnsi" w:hAnsiTheme="minorHAnsi" w:cs="Arial"/>
                <w:sz w:val="20"/>
                <w:szCs w:val="20"/>
              </w:rPr>
            </w:pPr>
            <w:r w:rsidRPr="00EC5C0C">
              <w:rPr>
                <w:rFonts w:asciiTheme="minorHAnsi" w:hAnsiTheme="minorHAnsi" w:cs="Arial"/>
                <w:sz w:val="20"/>
                <w:szCs w:val="20"/>
              </w:rPr>
              <w:t>ODSTRANĚNÍ KRYTU ZPEVNĚNÝCH PLOCH Z BETONU, ODVOZ DO 20KM</w:t>
            </w:r>
          </w:p>
        </w:tc>
        <w:tc>
          <w:tcPr>
            <w:tcW w:w="495" w:type="pct"/>
            <w:shd w:val="clear" w:color="auto" w:fill="auto"/>
            <w:vAlign w:val="center"/>
            <w:hideMark/>
          </w:tcPr>
          <w:p w:rsidR="00EC5C0C" w:rsidRPr="00EC5C0C" w:rsidRDefault="00EC5C0C" w:rsidP="00EC5C0C">
            <w:pPr>
              <w:jc w:val="center"/>
              <w:rPr>
                <w:rFonts w:asciiTheme="minorHAnsi" w:hAnsiTheme="minorHAnsi" w:cs="Arial"/>
                <w:sz w:val="20"/>
                <w:szCs w:val="20"/>
              </w:rPr>
            </w:pPr>
            <w:r w:rsidRPr="00EC5C0C">
              <w:rPr>
                <w:rFonts w:asciiTheme="minorHAnsi" w:hAnsiTheme="minorHAnsi" w:cs="Arial"/>
                <w:sz w:val="20"/>
                <w:szCs w:val="20"/>
              </w:rPr>
              <w:t xml:space="preserve">M3        </w:t>
            </w:r>
          </w:p>
        </w:tc>
        <w:tc>
          <w:tcPr>
            <w:tcW w:w="924" w:type="pct"/>
            <w:shd w:val="clear" w:color="auto" w:fill="auto"/>
            <w:noWrap/>
            <w:vAlign w:val="center"/>
          </w:tcPr>
          <w:p w:rsidR="00EC5C0C" w:rsidRPr="00EC5C0C" w:rsidRDefault="00EC5C0C" w:rsidP="00EC5C0C">
            <w:pPr>
              <w:jc w:val="right"/>
              <w:rPr>
                <w:rFonts w:asciiTheme="minorHAnsi" w:hAnsiTheme="minorHAnsi"/>
                <w:color w:val="000000"/>
                <w:sz w:val="20"/>
                <w:szCs w:val="20"/>
              </w:rPr>
            </w:pPr>
            <w:r w:rsidRPr="00EC5C0C">
              <w:rPr>
                <w:rFonts w:asciiTheme="minorHAnsi" w:hAnsiTheme="minorHAnsi"/>
                <w:color w:val="000000"/>
                <w:sz w:val="20"/>
                <w:szCs w:val="20"/>
              </w:rPr>
              <w:t>2 150,00 Kč</w:t>
            </w:r>
          </w:p>
        </w:tc>
      </w:tr>
      <w:tr w:rsidR="00EC5C0C" w:rsidRPr="00EC5C0C" w:rsidTr="00EC5C0C">
        <w:trPr>
          <w:trHeight w:val="227"/>
        </w:trPr>
        <w:tc>
          <w:tcPr>
            <w:tcW w:w="309" w:type="pct"/>
            <w:shd w:val="clear" w:color="auto" w:fill="auto"/>
            <w:vAlign w:val="center"/>
            <w:hideMark/>
          </w:tcPr>
          <w:p w:rsidR="00EC5C0C" w:rsidRPr="00EC5C0C" w:rsidRDefault="00EC5C0C" w:rsidP="00EC5C0C">
            <w:pPr>
              <w:jc w:val="center"/>
              <w:rPr>
                <w:rFonts w:asciiTheme="minorHAnsi" w:hAnsiTheme="minorHAnsi" w:cs="Arial"/>
                <w:sz w:val="20"/>
                <w:szCs w:val="20"/>
              </w:rPr>
            </w:pPr>
            <w:r w:rsidRPr="00EC5C0C">
              <w:rPr>
                <w:rFonts w:asciiTheme="minorHAnsi" w:hAnsiTheme="minorHAnsi" w:cs="Arial"/>
                <w:sz w:val="20"/>
                <w:szCs w:val="20"/>
              </w:rPr>
              <w:t>49</w:t>
            </w:r>
          </w:p>
        </w:tc>
        <w:tc>
          <w:tcPr>
            <w:tcW w:w="3272" w:type="pct"/>
            <w:shd w:val="clear" w:color="auto" w:fill="auto"/>
            <w:vAlign w:val="center"/>
            <w:hideMark/>
          </w:tcPr>
          <w:p w:rsidR="00EC5C0C" w:rsidRPr="00EC5C0C" w:rsidRDefault="00EC5C0C" w:rsidP="00EC5C0C">
            <w:pPr>
              <w:jc w:val="left"/>
              <w:rPr>
                <w:rFonts w:asciiTheme="minorHAnsi" w:hAnsiTheme="minorHAnsi" w:cs="Arial"/>
                <w:sz w:val="20"/>
                <w:szCs w:val="20"/>
              </w:rPr>
            </w:pPr>
            <w:r w:rsidRPr="00EC5C0C">
              <w:rPr>
                <w:rFonts w:asciiTheme="minorHAnsi" w:hAnsiTheme="minorHAnsi" w:cs="Arial"/>
                <w:sz w:val="20"/>
                <w:szCs w:val="20"/>
              </w:rPr>
              <w:t>ODSTRAN KRYTU ZPEVNĚNÝCH PLOCH Z DLAŽEB KOSTEK, ODVOZ DO 2KM</w:t>
            </w:r>
          </w:p>
        </w:tc>
        <w:tc>
          <w:tcPr>
            <w:tcW w:w="495" w:type="pct"/>
            <w:shd w:val="clear" w:color="auto" w:fill="auto"/>
            <w:vAlign w:val="center"/>
            <w:hideMark/>
          </w:tcPr>
          <w:p w:rsidR="00EC5C0C" w:rsidRPr="00EC5C0C" w:rsidRDefault="00EC5C0C" w:rsidP="00EC5C0C">
            <w:pPr>
              <w:jc w:val="center"/>
              <w:rPr>
                <w:rFonts w:asciiTheme="minorHAnsi" w:hAnsiTheme="minorHAnsi" w:cs="Arial"/>
                <w:sz w:val="20"/>
                <w:szCs w:val="20"/>
              </w:rPr>
            </w:pPr>
            <w:r w:rsidRPr="00EC5C0C">
              <w:rPr>
                <w:rFonts w:asciiTheme="minorHAnsi" w:hAnsiTheme="minorHAnsi" w:cs="Arial"/>
                <w:sz w:val="20"/>
                <w:szCs w:val="20"/>
              </w:rPr>
              <w:t xml:space="preserve">M3        </w:t>
            </w:r>
          </w:p>
        </w:tc>
        <w:tc>
          <w:tcPr>
            <w:tcW w:w="924" w:type="pct"/>
            <w:shd w:val="clear" w:color="auto" w:fill="auto"/>
            <w:noWrap/>
            <w:vAlign w:val="center"/>
          </w:tcPr>
          <w:p w:rsidR="00EC5C0C" w:rsidRPr="00EC5C0C" w:rsidRDefault="00EC5C0C" w:rsidP="00EC5C0C">
            <w:pPr>
              <w:jc w:val="right"/>
              <w:rPr>
                <w:rFonts w:asciiTheme="minorHAnsi" w:hAnsiTheme="minorHAnsi"/>
                <w:color w:val="000000"/>
                <w:sz w:val="20"/>
                <w:szCs w:val="20"/>
              </w:rPr>
            </w:pPr>
            <w:r w:rsidRPr="00EC5C0C">
              <w:rPr>
                <w:rFonts w:asciiTheme="minorHAnsi" w:hAnsiTheme="minorHAnsi"/>
                <w:color w:val="000000"/>
                <w:sz w:val="20"/>
                <w:szCs w:val="20"/>
              </w:rPr>
              <w:t>300,00 Kč</w:t>
            </w:r>
          </w:p>
        </w:tc>
      </w:tr>
      <w:tr w:rsidR="00EC5C0C" w:rsidRPr="00EC5C0C" w:rsidTr="00EC5C0C">
        <w:trPr>
          <w:trHeight w:val="227"/>
        </w:trPr>
        <w:tc>
          <w:tcPr>
            <w:tcW w:w="309" w:type="pct"/>
            <w:shd w:val="clear" w:color="auto" w:fill="auto"/>
            <w:vAlign w:val="center"/>
            <w:hideMark/>
          </w:tcPr>
          <w:p w:rsidR="00EC5C0C" w:rsidRPr="00EC5C0C" w:rsidRDefault="00EC5C0C" w:rsidP="00EC5C0C">
            <w:pPr>
              <w:jc w:val="center"/>
              <w:rPr>
                <w:rFonts w:asciiTheme="minorHAnsi" w:hAnsiTheme="minorHAnsi" w:cs="Arial"/>
                <w:sz w:val="20"/>
                <w:szCs w:val="20"/>
              </w:rPr>
            </w:pPr>
            <w:r w:rsidRPr="00EC5C0C">
              <w:rPr>
                <w:rFonts w:asciiTheme="minorHAnsi" w:hAnsiTheme="minorHAnsi" w:cs="Arial"/>
                <w:sz w:val="20"/>
                <w:szCs w:val="20"/>
              </w:rPr>
              <w:t>50</w:t>
            </w:r>
          </w:p>
        </w:tc>
        <w:tc>
          <w:tcPr>
            <w:tcW w:w="3272" w:type="pct"/>
            <w:shd w:val="clear" w:color="auto" w:fill="auto"/>
            <w:vAlign w:val="center"/>
            <w:hideMark/>
          </w:tcPr>
          <w:p w:rsidR="00EC5C0C" w:rsidRPr="00EC5C0C" w:rsidRDefault="00EC5C0C" w:rsidP="00EC5C0C">
            <w:pPr>
              <w:jc w:val="left"/>
              <w:rPr>
                <w:rFonts w:asciiTheme="minorHAnsi" w:hAnsiTheme="minorHAnsi" w:cs="Arial"/>
                <w:sz w:val="20"/>
                <w:szCs w:val="20"/>
              </w:rPr>
            </w:pPr>
            <w:r w:rsidRPr="00EC5C0C">
              <w:rPr>
                <w:rFonts w:asciiTheme="minorHAnsi" w:hAnsiTheme="minorHAnsi" w:cs="Arial"/>
                <w:sz w:val="20"/>
                <w:szCs w:val="20"/>
              </w:rPr>
              <w:t>ODSTRAN KRYTU ZPEVNĚNÝCH PLOCH Z DLAŽEB KOSTEK, ODVOZ DO 20KM</w:t>
            </w:r>
          </w:p>
        </w:tc>
        <w:tc>
          <w:tcPr>
            <w:tcW w:w="495" w:type="pct"/>
            <w:shd w:val="clear" w:color="auto" w:fill="auto"/>
            <w:vAlign w:val="center"/>
            <w:hideMark/>
          </w:tcPr>
          <w:p w:rsidR="00EC5C0C" w:rsidRPr="00EC5C0C" w:rsidRDefault="00EC5C0C" w:rsidP="00EC5C0C">
            <w:pPr>
              <w:jc w:val="center"/>
              <w:rPr>
                <w:rFonts w:asciiTheme="minorHAnsi" w:hAnsiTheme="minorHAnsi" w:cs="Arial"/>
                <w:sz w:val="20"/>
                <w:szCs w:val="20"/>
              </w:rPr>
            </w:pPr>
            <w:r w:rsidRPr="00EC5C0C">
              <w:rPr>
                <w:rFonts w:asciiTheme="minorHAnsi" w:hAnsiTheme="minorHAnsi" w:cs="Arial"/>
                <w:sz w:val="20"/>
                <w:szCs w:val="20"/>
              </w:rPr>
              <w:t xml:space="preserve">M3        </w:t>
            </w:r>
          </w:p>
        </w:tc>
        <w:tc>
          <w:tcPr>
            <w:tcW w:w="924" w:type="pct"/>
            <w:shd w:val="clear" w:color="auto" w:fill="auto"/>
            <w:noWrap/>
            <w:vAlign w:val="center"/>
          </w:tcPr>
          <w:p w:rsidR="00EC5C0C" w:rsidRPr="00EC5C0C" w:rsidRDefault="00EC5C0C" w:rsidP="00EC5C0C">
            <w:pPr>
              <w:jc w:val="right"/>
              <w:rPr>
                <w:rFonts w:asciiTheme="minorHAnsi" w:hAnsiTheme="minorHAnsi"/>
                <w:color w:val="000000"/>
                <w:sz w:val="20"/>
                <w:szCs w:val="20"/>
              </w:rPr>
            </w:pPr>
            <w:r w:rsidRPr="00EC5C0C">
              <w:rPr>
                <w:rFonts w:asciiTheme="minorHAnsi" w:hAnsiTheme="minorHAnsi"/>
                <w:color w:val="000000"/>
                <w:sz w:val="20"/>
                <w:szCs w:val="20"/>
              </w:rPr>
              <w:t>514,00 Kč</w:t>
            </w:r>
          </w:p>
        </w:tc>
      </w:tr>
      <w:tr w:rsidR="00EC5C0C" w:rsidRPr="00EC5C0C" w:rsidTr="00EC5C0C">
        <w:trPr>
          <w:trHeight w:val="227"/>
        </w:trPr>
        <w:tc>
          <w:tcPr>
            <w:tcW w:w="309" w:type="pct"/>
            <w:shd w:val="clear" w:color="auto" w:fill="auto"/>
            <w:vAlign w:val="center"/>
            <w:hideMark/>
          </w:tcPr>
          <w:p w:rsidR="00EC5C0C" w:rsidRPr="00EC5C0C" w:rsidRDefault="00EC5C0C" w:rsidP="00EC5C0C">
            <w:pPr>
              <w:jc w:val="center"/>
              <w:rPr>
                <w:rFonts w:asciiTheme="minorHAnsi" w:hAnsiTheme="minorHAnsi" w:cs="Arial"/>
                <w:sz w:val="20"/>
                <w:szCs w:val="20"/>
              </w:rPr>
            </w:pPr>
            <w:r w:rsidRPr="00EC5C0C">
              <w:rPr>
                <w:rFonts w:asciiTheme="minorHAnsi" w:hAnsiTheme="minorHAnsi" w:cs="Arial"/>
                <w:sz w:val="20"/>
                <w:szCs w:val="20"/>
              </w:rPr>
              <w:t>51</w:t>
            </w:r>
          </w:p>
        </w:tc>
        <w:tc>
          <w:tcPr>
            <w:tcW w:w="3272" w:type="pct"/>
            <w:shd w:val="clear" w:color="auto" w:fill="auto"/>
            <w:vAlign w:val="center"/>
            <w:hideMark/>
          </w:tcPr>
          <w:p w:rsidR="00EC5C0C" w:rsidRPr="00EC5C0C" w:rsidRDefault="00EC5C0C" w:rsidP="00EC5C0C">
            <w:pPr>
              <w:jc w:val="left"/>
              <w:rPr>
                <w:rFonts w:asciiTheme="minorHAnsi" w:hAnsiTheme="minorHAnsi" w:cs="Arial"/>
                <w:sz w:val="20"/>
                <w:szCs w:val="20"/>
              </w:rPr>
            </w:pPr>
            <w:r w:rsidRPr="00EC5C0C">
              <w:rPr>
                <w:rFonts w:asciiTheme="minorHAnsi" w:hAnsiTheme="minorHAnsi" w:cs="Arial"/>
                <w:sz w:val="20"/>
                <w:szCs w:val="20"/>
              </w:rPr>
              <w:t>ODSTRANĚNÍ KRYTU ZPEVNĚNÝCH PLOCH Z DLAŽDIC</w:t>
            </w:r>
          </w:p>
        </w:tc>
        <w:tc>
          <w:tcPr>
            <w:tcW w:w="495" w:type="pct"/>
            <w:shd w:val="clear" w:color="auto" w:fill="auto"/>
            <w:vAlign w:val="center"/>
            <w:hideMark/>
          </w:tcPr>
          <w:p w:rsidR="00EC5C0C" w:rsidRPr="00EC5C0C" w:rsidRDefault="00EC5C0C" w:rsidP="00EC5C0C">
            <w:pPr>
              <w:jc w:val="center"/>
              <w:rPr>
                <w:rFonts w:asciiTheme="minorHAnsi" w:hAnsiTheme="minorHAnsi" w:cs="Arial"/>
                <w:sz w:val="20"/>
                <w:szCs w:val="20"/>
              </w:rPr>
            </w:pPr>
            <w:r w:rsidRPr="00EC5C0C">
              <w:rPr>
                <w:rFonts w:asciiTheme="minorHAnsi" w:hAnsiTheme="minorHAnsi" w:cs="Arial"/>
                <w:sz w:val="20"/>
                <w:szCs w:val="20"/>
              </w:rPr>
              <w:t xml:space="preserve">M3        </w:t>
            </w:r>
          </w:p>
        </w:tc>
        <w:tc>
          <w:tcPr>
            <w:tcW w:w="924" w:type="pct"/>
            <w:shd w:val="clear" w:color="auto" w:fill="auto"/>
            <w:noWrap/>
            <w:vAlign w:val="center"/>
          </w:tcPr>
          <w:p w:rsidR="00EC5C0C" w:rsidRPr="00EC5C0C" w:rsidRDefault="00EC5C0C" w:rsidP="00EC5C0C">
            <w:pPr>
              <w:jc w:val="right"/>
              <w:rPr>
                <w:rFonts w:asciiTheme="minorHAnsi" w:hAnsiTheme="minorHAnsi"/>
                <w:color w:val="000000"/>
                <w:sz w:val="20"/>
                <w:szCs w:val="20"/>
              </w:rPr>
            </w:pPr>
            <w:r w:rsidRPr="00EC5C0C">
              <w:rPr>
                <w:rFonts w:asciiTheme="minorHAnsi" w:hAnsiTheme="minorHAnsi"/>
                <w:color w:val="000000"/>
                <w:sz w:val="20"/>
                <w:szCs w:val="20"/>
              </w:rPr>
              <w:t>724,00 Kč</w:t>
            </w:r>
          </w:p>
        </w:tc>
      </w:tr>
      <w:tr w:rsidR="00EC5C0C" w:rsidRPr="00EC5C0C" w:rsidTr="00EC5C0C">
        <w:trPr>
          <w:trHeight w:val="227"/>
        </w:trPr>
        <w:tc>
          <w:tcPr>
            <w:tcW w:w="309" w:type="pct"/>
            <w:shd w:val="clear" w:color="auto" w:fill="auto"/>
            <w:vAlign w:val="center"/>
            <w:hideMark/>
          </w:tcPr>
          <w:p w:rsidR="00EC5C0C" w:rsidRPr="00EC5C0C" w:rsidRDefault="00EC5C0C" w:rsidP="00EC5C0C">
            <w:pPr>
              <w:jc w:val="center"/>
              <w:rPr>
                <w:rFonts w:asciiTheme="minorHAnsi" w:hAnsiTheme="minorHAnsi" w:cs="Arial"/>
                <w:sz w:val="20"/>
                <w:szCs w:val="20"/>
              </w:rPr>
            </w:pPr>
            <w:r w:rsidRPr="00EC5C0C">
              <w:rPr>
                <w:rFonts w:asciiTheme="minorHAnsi" w:hAnsiTheme="minorHAnsi" w:cs="Arial"/>
                <w:sz w:val="20"/>
                <w:szCs w:val="20"/>
              </w:rPr>
              <w:t>52</w:t>
            </w:r>
          </w:p>
        </w:tc>
        <w:tc>
          <w:tcPr>
            <w:tcW w:w="3272" w:type="pct"/>
            <w:shd w:val="clear" w:color="auto" w:fill="auto"/>
            <w:vAlign w:val="center"/>
            <w:hideMark/>
          </w:tcPr>
          <w:p w:rsidR="00EC5C0C" w:rsidRPr="00EC5C0C" w:rsidRDefault="00EC5C0C" w:rsidP="00EC5C0C">
            <w:pPr>
              <w:jc w:val="left"/>
              <w:rPr>
                <w:rFonts w:asciiTheme="minorHAnsi" w:hAnsiTheme="minorHAnsi" w:cs="Arial"/>
                <w:sz w:val="20"/>
                <w:szCs w:val="20"/>
              </w:rPr>
            </w:pPr>
            <w:r w:rsidRPr="00EC5C0C">
              <w:rPr>
                <w:rFonts w:asciiTheme="minorHAnsi" w:hAnsiTheme="minorHAnsi" w:cs="Arial"/>
                <w:sz w:val="20"/>
                <w:szCs w:val="20"/>
              </w:rPr>
              <w:t>ODSTRANĚNÍ KRYTU ZPEVNĚNÝCH PLOCH Z DLAŽDIC, ODVOZ DO 2KM</w:t>
            </w:r>
          </w:p>
        </w:tc>
        <w:tc>
          <w:tcPr>
            <w:tcW w:w="495" w:type="pct"/>
            <w:shd w:val="clear" w:color="auto" w:fill="auto"/>
            <w:vAlign w:val="center"/>
            <w:hideMark/>
          </w:tcPr>
          <w:p w:rsidR="00EC5C0C" w:rsidRPr="00EC5C0C" w:rsidRDefault="00EC5C0C" w:rsidP="00EC5C0C">
            <w:pPr>
              <w:jc w:val="center"/>
              <w:rPr>
                <w:rFonts w:asciiTheme="minorHAnsi" w:hAnsiTheme="minorHAnsi" w:cs="Arial"/>
                <w:sz w:val="20"/>
                <w:szCs w:val="20"/>
              </w:rPr>
            </w:pPr>
            <w:r w:rsidRPr="00EC5C0C">
              <w:rPr>
                <w:rFonts w:asciiTheme="minorHAnsi" w:hAnsiTheme="minorHAnsi" w:cs="Arial"/>
                <w:sz w:val="20"/>
                <w:szCs w:val="20"/>
              </w:rPr>
              <w:t xml:space="preserve">M3        </w:t>
            </w:r>
          </w:p>
        </w:tc>
        <w:tc>
          <w:tcPr>
            <w:tcW w:w="924" w:type="pct"/>
            <w:shd w:val="clear" w:color="auto" w:fill="auto"/>
            <w:noWrap/>
            <w:vAlign w:val="center"/>
          </w:tcPr>
          <w:p w:rsidR="00EC5C0C" w:rsidRPr="00EC5C0C" w:rsidRDefault="00EC5C0C" w:rsidP="00EC5C0C">
            <w:pPr>
              <w:jc w:val="right"/>
              <w:rPr>
                <w:rFonts w:asciiTheme="minorHAnsi" w:hAnsiTheme="minorHAnsi"/>
                <w:color w:val="000000"/>
                <w:sz w:val="20"/>
                <w:szCs w:val="20"/>
              </w:rPr>
            </w:pPr>
            <w:r w:rsidRPr="00EC5C0C">
              <w:rPr>
                <w:rFonts w:asciiTheme="minorHAnsi" w:hAnsiTheme="minorHAnsi"/>
                <w:color w:val="000000"/>
                <w:sz w:val="20"/>
                <w:szCs w:val="20"/>
              </w:rPr>
              <w:t>764,00 Kč</w:t>
            </w:r>
          </w:p>
        </w:tc>
      </w:tr>
      <w:tr w:rsidR="00EC5C0C" w:rsidRPr="00EC5C0C" w:rsidTr="00EC5C0C">
        <w:trPr>
          <w:trHeight w:val="227"/>
        </w:trPr>
        <w:tc>
          <w:tcPr>
            <w:tcW w:w="309" w:type="pct"/>
            <w:shd w:val="clear" w:color="auto" w:fill="auto"/>
            <w:vAlign w:val="center"/>
            <w:hideMark/>
          </w:tcPr>
          <w:p w:rsidR="00EC5C0C" w:rsidRPr="00EC5C0C" w:rsidRDefault="00EC5C0C" w:rsidP="00EC5C0C">
            <w:pPr>
              <w:jc w:val="center"/>
              <w:rPr>
                <w:rFonts w:asciiTheme="minorHAnsi" w:hAnsiTheme="minorHAnsi" w:cs="Arial"/>
                <w:sz w:val="20"/>
                <w:szCs w:val="20"/>
              </w:rPr>
            </w:pPr>
            <w:r w:rsidRPr="00EC5C0C">
              <w:rPr>
                <w:rFonts w:asciiTheme="minorHAnsi" w:hAnsiTheme="minorHAnsi" w:cs="Arial"/>
                <w:sz w:val="20"/>
                <w:szCs w:val="20"/>
              </w:rPr>
              <w:t>53</w:t>
            </w:r>
          </w:p>
        </w:tc>
        <w:tc>
          <w:tcPr>
            <w:tcW w:w="3272" w:type="pct"/>
            <w:shd w:val="clear" w:color="auto" w:fill="auto"/>
            <w:vAlign w:val="center"/>
            <w:hideMark/>
          </w:tcPr>
          <w:p w:rsidR="00EC5C0C" w:rsidRPr="00EC5C0C" w:rsidRDefault="00EC5C0C" w:rsidP="00EC5C0C">
            <w:pPr>
              <w:jc w:val="left"/>
              <w:rPr>
                <w:rFonts w:asciiTheme="minorHAnsi" w:hAnsiTheme="minorHAnsi" w:cs="Arial"/>
                <w:sz w:val="20"/>
                <w:szCs w:val="20"/>
              </w:rPr>
            </w:pPr>
            <w:r w:rsidRPr="00EC5C0C">
              <w:rPr>
                <w:rFonts w:asciiTheme="minorHAnsi" w:hAnsiTheme="minorHAnsi" w:cs="Arial"/>
                <w:sz w:val="20"/>
                <w:szCs w:val="20"/>
              </w:rPr>
              <w:t>ODSTRANĚNÍ KRYTU ZPEVNĚNÝCH PLOCH Z DLAŽDIC, ODVOZ DO 20KM</w:t>
            </w:r>
          </w:p>
        </w:tc>
        <w:tc>
          <w:tcPr>
            <w:tcW w:w="495" w:type="pct"/>
            <w:shd w:val="clear" w:color="auto" w:fill="auto"/>
            <w:vAlign w:val="center"/>
            <w:hideMark/>
          </w:tcPr>
          <w:p w:rsidR="00EC5C0C" w:rsidRPr="00EC5C0C" w:rsidRDefault="00EC5C0C" w:rsidP="00EC5C0C">
            <w:pPr>
              <w:jc w:val="center"/>
              <w:rPr>
                <w:rFonts w:asciiTheme="minorHAnsi" w:hAnsiTheme="minorHAnsi" w:cs="Arial"/>
                <w:sz w:val="20"/>
                <w:szCs w:val="20"/>
              </w:rPr>
            </w:pPr>
            <w:r w:rsidRPr="00EC5C0C">
              <w:rPr>
                <w:rFonts w:asciiTheme="minorHAnsi" w:hAnsiTheme="minorHAnsi" w:cs="Arial"/>
                <w:sz w:val="20"/>
                <w:szCs w:val="20"/>
              </w:rPr>
              <w:t xml:space="preserve">M3        </w:t>
            </w:r>
          </w:p>
        </w:tc>
        <w:tc>
          <w:tcPr>
            <w:tcW w:w="924" w:type="pct"/>
            <w:shd w:val="clear" w:color="auto" w:fill="auto"/>
            <w:noWrap/>
            <w:vAlign w:val="center"/>
          </w:tcPr>
          <w:p w:rsidR="00EC5C0C" w:rsidRPr="00EC5C0C" w:rsidRDefault="00EC5C0C" w:rsidP="00EC5C0C">
            <w:pPr>
              <w:jc w:val="right"/>
              <w:rPr>
                <w:rFonts w:asciiTheme="minorHAnsi" w:hAnsiTheme="minorHAnsi"/>
                <w:color w:val="000000"/>
                <w:sz w:val="20"/>
                <w:szCs w:val="20"/>
              </w:rPr>
            </w:pPr>
            <w:r w:rsidRPr="00EC5C0C">
              <w:rPr>
                <w:rFonts w:asciiTheme="minorHAnsi" w:hAnsiTheme="minorHAnsi"/>
                <w:color w:val="000000"/>
                <w:sz w:val="20"/>
                <w:szCs w:val="20"/>
              </w:rPr>
              <w:t>1 010,00 Kč</w:t>
            </w:r>
          </w:p>
        </w:tc>
      </w:tr>
      <w:tr w:rsidR="00EC5C0C" w:rsidRPr="00EC5C0C" w:rsidTr="00EC5C0C">
        <w:trPr>
          <w:trHeight w:val="227"/>
        </w:trPr>
        <w:tc>
          <w:tcPr>
            <w:tcW w:w="309" w:type="pct"/>
            <w:shd w:val="clear" w:color="auto" w:fill="auto"/>
            <w:vAlign w:val="center"/>
            <w:hideMark/>
          </w:tcPr>
          <w:p w:rsidR="00EC5C0C" w:rsidRPr="00EC5C0C" w:rsidRDefault="00EC5C0C" w:rsidP="00EC5C0C">
            <w:pPr>
              <w:jc w:val="center"/>
              <w:rPr>
                <w:rFonts w:asciiTheme="minorHAnsi" w:hAnsiTheme="minorHAnsi" w:cs="Arial"/>
                <w:sz w:val="20"/>
                <w:szCs w:val="20"/>
              </w:rPr>
            </w:pPr>
            <w:r w:rsidRPr="00EC5C0C">
              <w:rPr>
                <w:rFonts w:asciiTheme="minorHAnsi" w:hAnsiTheme="minorHAnsi" w:cs="Arial"/>
                <w:sz w:val="20"/>
                <w:szCs w:val="20"/>
              </w:rPr>
              <w:t>54</w:t>
            </w:r>
          </w:p>
        </w:tc>
        <w:tc>
          <w:tcPr>
            <w:tcW w:w="3272" w:type="pct"/>
            <w:shd w:val="clear" w:color="auto" w:fill="auto"/>
            <w:vAlign w:val="center"/>
            <w:hideMark/>
          </w:tcPr>
          <w:p w:rsidR="00EC5C0C" w:rsidRPr="00EC5C0C" w:rsidRDefault="00EC5C0C" w:rsidP="00EC5C0C">
            <w:pPr>
              <w:jc w:val="left"/>
              <w:rPr>
                <w:rFonts w:asciiTheme="minorHAnsi" w:hAnsiTheme="minorHAnsi" w:cs="Arial"/>
                <w:sz w:val="20"/>
                <w:szCs w:val="20"/>
              </w:rPr>
            </w:pPr>
            <w:r w:rsidRPr="00EC5C0C">
              <w:rPr>
                <w:rFonts w:asciiTheme="minorHAnsi" w:hAnsiTheme="minorHAnsi" w:cs="Arial"/>
                <w:sz w:val="20"/>
                <w:szCs w:val="20"/>
              </w:rPr>
              <w:t>ODSTRANĚNÍ PŘÍKOPŮ A RIGOLŮ Z PŘÍKOPOVÝCH TVÁRNIC</w:t>
            </w:r>
          </w:p>
        </w:tc>
        <w:tc>
          <w:tcPr>
            <w:tcW w:w="495" w:type="pct"/>
            <w:shd w:val="clear" w:color="auto" w:fill="auto"/>
            <w:vAlign w:val="center"/>
            <w:hideMark/>
          </w:tcPr>
          <w:p w:rsidR="00EC5C0C" w:rsidRPr="00EC5C0C" w:rsidRDefault="00EC5C0C" w:rsidP="00EC5C0C">
            <w:pPr>
              <w:jc w:val="center"/>
              <w:rPr>
                <w:rFonts w:asciiTheme="minorHAnsi" w:hAnsiTheme="minorHAnsi" w:cs="Arial"/>
                <w:sz w:val="20"/>
                <w:szCs w:val="20"/>
              </w:rPr>
            </w:pPr>
            <w:r w:rsidRPr="00EC5C0C">
              <w:rPr>
                <w:rFonts w:asciiTheme="minorHAnsi" w:hAnsiTheme="minorHAnsi" w:cs="Arial"/>
                <w:sz w:val="20"/>
                <w:szCs w:val="20"/>
              </w:rPr>
              <w:t xml:space="preserve">M2        </w:t>
            </w:r>
          </w:p>
        </w:tc>
        <w:tc>
          <w:tcPr>
            <w:tcW w:w="924" w:type="pct"/>
            <w:shd w:val="clear" w:color="auto" w:fill="auto"/>
            <w:noWrap/>
            <w:vAlign w:val="center"/>
          </w:tcPr>
          <w:p w:rsidR="00EC5C0C" w:rsidRPr="00EC5C0C" w:rsidRDefault="00EC5C0C" w:rsidP="00EC5C0C">
            <w:pPr>
              <w:jc w:val="right"/>
              <w:rPr>
                <w:rFonts w:asciiTheme="minorHAnsi" w:hAnsiTheme="minorHAnsi"/>
                <w:color w:val="000000"/>
                <w:sz w:val="20"/>
                <w:szCs w:val="20"/>
              </w:rPr>
            </w:pPr>
            <w:r w:rsidRPr="00EC5C0C">
              <w:rPr>
                <w:rFonts w:asciiTheme="minorHAnsi" w:hAnsiTheme="minorHAnsi"/>
                <w:color w:val="000000"/>
                <w:sz w:val="20"/>
                <w:szCs w:val="20"/>
              </w:rPr>
              <w:t>114,00 Kč</w:t>
            </w:r>
          </w:p>
        </w:tc>
      </w:tr>
      <w:tr w:rsidR="00EC5C0C" w:rsidRPr="00EC5C0C" w:rsidTr="00EC5C0C">
        <w:trPr>
          <w:trHeight w:val="227"/>
        </w:trPr>
        <w:tc>
          <w:tcPr>
            <w:tcW w:w="309" w:type="pct"/>
            <w:shd w:val="clear" w:color="auto" w:fill="auto"/>
            <w:vAlign w:val="center"/>
            <w:hideMark/>
          </w:tcPr>
          <w:p w:rsidR="00EC5C0C" w:rsidRPr="00EC5C0C" w:rsidRDefault="00EC5C0C" w:rsidP="00EC5C0C">
            <w:pPr>
              <w:jc w:val="center"/>
              <w:rPr>
                <w:rFonts w:asciiTheme="minorHAnsi" w:hAnsiTheme="minorHAnsi" w:cs="Arial"/>
                <w:sz w:val="20"/>
                <w:szCs w:val="20"/>
              </w:rPr>
            </w:pPr>
            <w:r w:rsidRPr="00EC5C0C">
              <w:rPr>
                <w:rFonts w:asciiTheme="minorHAnsi" w:hAnsiTheme="minorHAnsi" w:cs="Arial"/>
                <w:sz w:val="20"/>
                <w:szCs w:val="20"/>
              </w:rPr>
              <w:t>55</w:t>
            </w:r>
          </w:p>
        </w:tc>
        <w:tc>
          <w:tcPr>
            <w:tcW w:w="3272" w:type="pct"/>
            <w:shd w:val="clear" w:color="auto" w:fill="auto"/>
            <w:vAlign w:val="center"/>
            <w:hideMark/>
          </w:tcPr>
          <w:p w:rsidR="00EC5C0C" w:rsidRPr="00EC5C0C" w:rsidRDefault="00EC5C0C" w:rsidP="00EC5C0C">
            <w:pPr>
              <w:jc w:val="left"/>
              <w:rPr>
                <w:rFonts w:asciiTheme="minorHAnsi" w:hAnsiTheme="minorHAnsi" w:cs="Arial"/>
                <w:sz w:val="20"/>
                <w:szCs w:val="20"/>
              </w:rPr>
            </w:pPr>
            <w:r w:rsidRPr="00EC5C0C">
              <w:rPr>
                <w:rFonts w:asciiTheme="minorHAnsi" w:hAnsiTheme="minorHAnsi" w:cs="Arial"/>
                <w:sz w:val="20"/>
                <w:szCs w:val="20"/>
              </w:rPr>
              <w:t>ODSTRANĚNÍ PODKLADU ZPEVNĚNÝCH PLOCH ZE STABIL ZEMINY, ODVOZ DO 1KM</w:t>
            </w:r>
          </w:p>
        </w:tc>
        <w:tc>
          <w:tcPr>
            <w:tcW w:w="495" w:type="pct"/>
            <w:shd w:val="clear" w:color="auto" w:fill="auto"/>
            <w:vAlign w:val="center"/>
            <w:hideMark/>
          </w:tcPr>
          <w:p w:rsidR="00EC5C0C" w:rsidRPr="00EC5C0C" w:rsidRDefault="00EC5C0C" w:rsidP="00EC5C0C">
            <w:pPr>
              <w:jc w:val="center"/>
              <w:rPr>
                <w:rFonts w:asciiTheme="minorHAnsi" w:hAnsiTheme="minorHAnsi" w:cs="Arial"/>
                <w:sz w:val="20"/>
                <w:szCs w:val="20"/>
              </w:rPr>
            </w:pPr>
            <w:r w:rsidRPr="00EC5C0C">
              <w:rPr>
                <w:rFonts w:asciiTheme="minorHAnsi" w:hAnsiTheme="minorHAnsi" w:cs="Arial"/>
                <w:sz w:val="20"/>
                <w:szCs w:val="20"/>
              </w:rPr>
              <w:t xml:space="preserve">M3        </w:t>
            </w:r>
          </w:p>
        </w:tc>
        <w:tc>
          <w:tcPr>
            <w:tcW w:w="924" w:type="pct"/>
            <w:shd w:val="clear" w:color="auto" w:fill="auto"/>
            <w:noWrap/>
            <w:vAlign w:val="center"/>
          </w:tcPr>
          <w:p w:rsidR="00EC5C0C" w:rsidRPr="00EC5C0C" w:rsidRDefault="00EC5C0C" w:rsidP="00EC5C0C">
            <w:pPr>
              <w:jc w:val="right"/>
              <w:rPr>
                <w:rFonts w:asciiTheme="minorHAnsi" w:hAnsiTheme="minorHAnsi"/>
                <w:color w:val="000000"/>
                <w:sz w:val="20"/>
                <w:szCs w:val="20"/>
              </w:rPr>
            </w:pPr>
            <w:r w:rsidRPr="00EC5C0C">
              <w:rPr>
                <w:rFonts w:asciiTheme="minorHAnsi" w:hAnsiTheme="minorHAnsi"/>
                <w:color w:val="000000"/>
                <w:sz w:val="20"/>
                <w:szCs w:val="20"/>
              </w:rPr>
              <w:t>223,00 Kč</w:t>
            </w:r>
          </w:p>
        </w:tc>
      </w:tr>
      <w:tr w:rsidR="00EC5C0C" w:rsidRPr="00EC5C0C" w:rsidTr="00EC5C0C">
        <w:trPr>
          <w:trHeight w:val="227"/>
        </w:trPr>
        <w:tc>
          <w:tcPr>
            <w:tcW w:w="309" w:type="pct"/>
            <w:shd w:val="clear" w:color="auto" w:fill="auto"/>
            <w:vAlign w:val="center"/>
            <w:hideMark/>
          </w:tcPr>
          <w:p w:rsidR="00EC5C0C" w:rsidRPr="00EC5C0C" w:rsidRDefault="00EC5C0C" w:rsidP="00EC5C0C">
            <w:pPr>
              <w:jc w:val="center"/>
              <w:rPr>
                <w:rFonts w:asciiTheme="minorHAnsi" w:hAnsiTheme="minorHAnsi" w:cs="Arial"/>
                <w:sz w:val="20"/>
                <w:szCs w:val="20"/>
              </w:rPr>
            </w:pPr>
            <w:r w:rsidRPr="00EC5C0C">
              <w:rPr>
                <w:rFonts w:asciiTheme="minorHAnsi" w:hAnsiTheme="minorHAnsi" w:cs="Arial"/>
                <w:sz w:val="20"/>
                <w:szCs w:val="20"/>
              </w:rPr>
              <w:t>56</w:t>
            </w:r>
          </w:p>
        </w:tc>
        <w:tc>
          <w:tcPr>
            <w:tcW w:w="3272" w:type="pct"/>
            <w:shd w:val="clear" w:color="auto" w:fill="auto"/>
            <w:vAlign w:val="center"/>
            <w:hideMark/>
          </w:tcPr>
          <w:p w:rsidR="00EC5C0C" w:rsidRPr="00EC5C0C" w:rsidRDefault="00EC5C0C" w:rsidP="00EC5C0C">
            <w:pPr>
              <w:jc w:val="left"/>
              <w:rPr>
                <w:rFonts w:asciiTheme="minorHAnsi" w:hAnsiTheme="minorHAnsi" w:cs="Arial"/>
                <w:sz w:val="20"/>
                <w:szCs w:val="20"/>
              </w:rPr>
            </w:pPr>
            <w:r w:rsidRPr="00EC5C0C">
              <w:rPr>
                <w:rFonts w:asciiTheme="minorHAnsi" w:hAnsiTheme="minorHAnsi" w:cs="Arial"/>
                <w:sz w:val="20"/>
                <w:szCs w:val="20"/>
              </w:rPr>
              <w:t>ODSTRANĚNÍ PODKLADŮ ZPEVNĚNÝCH PLOCH Z KAMENIVA NESTMELENÉHO</w:t>
            </w:r>
          </w:p>
        </w:tc>
        <w:tc>
          <w:tcPr>
            <w:tcW w:w="495" w:type="pct"/>
            <w:shd w:val="clear" w:color="auto" w:fill="auto"/>
            <w:vAlign w:val="center"/>
            <w:hideMark/>
          </w:tcPr>
          <w:p w:rsidR="00EC5C0C" w:rsidRPr="00EC5C0C" w:rsidRDefault="00EC5C0C" w:rsidP="00EC5C0C">
            <w:pPr>
              <w:jc w:val="center"/>
              <w:rPr>
                <w:rFonts w:asciiTheme="minorHAnsi" w:hAnsiTheme="minorHAnsi" w:cs="Arial"/>
                <w:sz w:val="20"/>
                <w:szCs w:val="20"/>
              </w:rPr>
            </w:pPr>
            <w:r w:rsidRPr="00EC5C0C">
              <w:rPr>
                <w:rFonts w:asciiTheme="minorHAnsi" w:hAnsiTheme="minorHAnsi" w:cs="Arial"/>
                <w:sz w:val="20"/>
                <w:szCs w:val="20"/>
              </w:rPr>
              <w:t xml:space="preserve">M3        </w:t>
            </w:r>
          </w:p>
        </w:tc>
        <w:tc>
          <w:tcPr>
            <w:tcW w:w="924" w:type="pct"/>
            <w:shd w:val="clear" w:color="auto" w:fill="auto"/>
            <w:noWrap/>
            <w:vAlign w:val="center"/>
          </w:tcPr>
          <w:p w:rsidR="00EC5C0C" w:rsidRPr="00EC5C0C" w:rsidRDefault="00EC5C0C" w:rsidP="00EC5C0C">
            <w:pPr>
              <w:jc w:val="right"/>
              <w:rPr>
                <w:rFonts w:asciiTheme="minorHAnsi" w:hAnsiTheme="minorHAnsi"/>
                <w:color w:val="000000"/>
                <w:sz w:val="20"/>
                <w:szCs w:val="20"/>
              </w:rPr>
            </w:pPr>
            <w:r w:rsidRPr="00EC5C0C">
              <w:rPr>
                <w:rFonts w:asciiTheme="minorHAnsi" w:hAnsiTheme="minorHAnsi"/>
                <w:color w:val="000000"/>
                <w:sz w:val="20"/>
                <w:szCs w:val="20"/>
              </w:rPr>
              <w:t>219,00 Kč</w:t>
            </w:r>
          </w:p>
        </w:tc>
      </w:tr>
      <w:tr w:rsidR="00EC5C0C" w:rsidRPr="00EC5C0C" w:rsidTr="00EC5C0C">
        <w:trPr>
          <w:trHeight w:val="227"/>
        </w:trPr>
        <w:tc>
          <w:tcPr>
            <w:tcW w:w="309" w:type="pct"/>
            <w:shd w:val="clear" w:color="auto" w:fill="auto"/>
            <w:vAlign w:val="center"/>
            <w:hideMark/>
          </w:tcPr>
          <w:p w:rsidR="00EC5C0C" w:rsidRPr="00EC5C0C" w:rsidRDefault="00EC5C0C" w:rsidP="00EC5C0C">
            <w:pPr>
              <w:jc w:val="center"/>
              <w:rPr>
                <w:rFonts w:asciiTheme="minorHAnsi" w:hAnsiTheme="minorHAnsi" w:cs="Arial"/>
                <w:sz w:val="20"/>
                <w:szCs w:val="20"/>
              </w:rPr>
            </w:pPr>
            <w:r w:rsidRPr="00EC5C0C">
              <w:rPr>
                <w:rFonts w:asciiTheme="minorHAnsi" w:hAnsiTheme="minorHAnsi" w:cs="Arial"/>
                <w:sz w:val="20"/>
                <w:szCs w:val="20"/>
              </w:rPr>
              <w:t>57</w:t>
            </w:r>
          </w:p>
        </w:tc>
        <w:tc>
          <w:tcPr>
            <w:tcW w:w="3272" w:type="pct"/>
            <w:shd w:val="clear" w:color="auto" w:fill="auto"/>
            <w:vAlign w:val="center"/>
            <w:hideMark/>
          </w:tcPr>
          <w:p w:rsidR="00EC5C0C" w:rsidRPr="00EC5C0C" w:rsidRDefault="00EC5C0C" w:rsidP="00EC5C0C">
            <w:pPr>
              <w:jc w:val="left"/>
              <w:rPr>
                <w:rFonts w:asciiTheme="minorHAnsi" w:hAnsiTheme="minorHAnsi" w:cs="Arial"/>
                <w:sz w:val="20"/>
                <w:szCs w:val="20"/>
              </w:rPr>
            </w:pPr>
            <w:r w:rsidRPr="00EC5C0C">
              <w:rPr>
                <w:rFonts w:asciiTheme="minorHAnsi" w:hAnsiTheme="minorHAnsi" w:cs="Arial"/>
                <w:sz w:val="20"/>
                <w:szCs w:val="20"/>
              </w:rPr>
              <w:t>ODSTRAN PODKL ZPEVNĚNÝCH PLOCH Z KAMENIVA NESTMEL, ODVOZ DO 1KM</w:t>
            </w:r>
          </w:p>
        </w:tc>
        <w:tc>
          <w:tcPr>
            <w:tcW w:w="495" w:type="pct"/>
            <w:shd w:val="clear" w:color="auto" w:fill="auto"/>
            <w:vAlign w:val="center"/>
            <w:hideMark/>
          </w:tcPr>
          <w:p w:rsidR="00EC5C0C" w:rsidRPr="00EC5C0C" w:rsidRDefault="00EC5C0C" w:rsidP="00EC5C0C">
            <w:pPr>
              <w:jc w:val="center"/>
              <w:rPr>
                <w:rFonts w:asciiTheme="minorHAnsi" w:hAnsiTheme="minorHAnsi" w:cs="Arial"/>
                <w:sz w:val="20"/>
                <w:szCs w:val="20"/>
              </w:rPr>
            </w:pPr>
            <w:r w:rsidRPr="00EC5C0C">
              <w:rPr>
                <w:rFonts w:asciiTheme="minorHAnsi" w:hAnsiTheme="minorHAnsi" w:cs="Arial"/>
                <w:sz w:val="20"/>
                <w:szCs w:val="20"/>
              </w:rPr>
              <w:t xml:space="preserve">M3        </w:t>
            </w:r>
          </w:p>
        </w:tc>
        <w:tc>
          <w:tcPr>
            <w:tcW w:w="924" w:type="pct"/>
            <w:shd w:val="clear" w:color="auto" w:fill="auto"/>
            <w:noWrap/>
            <w:vAlign w:val="center"/>
          </w:tcPr>
          <w:p w:rsidR="00EC5C0C" w:rsidRPr="00EC5C0C" w:rsidRDefault="00EC5C0C" w:rsidP="00EC5C0C">
            <w:pPr>
              <w:jc w:val="right"/>
              <w:rPr>
                <w:rFonts w:asciiTheme="minorHAnsi" w:hAnsiTheme="minorHAnsi"/>
                <w:color w:val="000000"/>
                <w:sz w:val="20"/>
                <w:szCs w:val="20"/>
              </w:rPr>
            </w:pPr>
            <w:r w:rsidRPr="00EC5C0C">
              <w:rPr>
                <w:rFonts w:asciiTheme="minorHAnsi" w:hAnsiTheme="minorHAnsi"/>
                <w:color w:val="000000"/>
                <w:sz w:val="20"/>
                <w:szCs w:val="20"/>
              </w:rPr>
              <w:t>219,00 Kč</w:t>
            </w:r>
          </w:p>
        </w:tc>
      </w:tr>
      <w:tr w:rsidR="00EC5C0C" w:rsidRPr="00EC5C0C" w:rsidTr="00EC5C0C">
        <w:trPr>
          <w:trHeight w:val="227"/>
        </w:trPr>
        <w:tc>
          <w:tcPr>
            <w:tcW w:w="309" w:type="pct"/>
            <w:shd w:val="clear" w:color="auto" w:fill="auto"/>
            <w:vAlign w:val="center"/>
            <w:hideMark/>
          </w:tcPr>
          <w:p w:rsidR="00EC5C0C" w:rsidRPr="00EC5C0C" w:rsidRDefault="00EC5C0C" w:rsidP="00EC5C0C">
            <w:pPr>
              <w:jc w:val="center"/>
              <w:rPr>
                <w:rFonts w:asciiTheme="minorHAnsi" w:hAnsiTheme="minorHAnsi" w:cs="Arial"/>
                <w:sz w:val="20"/>
                <w:szCs w:val="20"/>
              </w:rPr>
            </w:pPr>
            <w:r w:rsidRPr="00EC5C0C">
              <w:rPr>
                <w:rFonts w:asciiTheme="minorHAnsi" w:hAnsiTheme="minorHAnsi" w:cs="Arial"/>
                <w:sz w:val="20"/>
                <w:szCs w:val="20"/>
              </w:rPr>
              <w:t>58</w:t>
            </w:r>
          </w:p>
        </w:tc>
        <w:tc>
          <w:tcPr>
            <w:tcW w:w="3272" w:type="pct"/>
            <w:shd w:val="clear" w:color="auto" w:fill="auto"/>
            <w:vAlign w:val="center"/>
            <w:hideMark/>
          </w:tcPr>
          <w:p w:rsidR="00EC5C0C" w:rsidRPr="00EC5C0C" w:rsidRDefault="00EC5C0C" w:rsidP="00EC5C0C">
            <w:pPr>
              <w:jc w:val="left"/>
              <w:rPr>
                <w:rFonts w:asciiTheme="minorHAnsi" w:hAnsiTheme="minorHAnsi" w:cs="Arial"/>
                <w:sz w:val="20"/>
                <w:szCs w:val="20"/>
              </w:rPr>
            </w:pPr>
            <w:r w:rsidRPr="00EC5C0C">
              <w:rPr>
                <w:rFonts w:asciiTheme="minorHAnsi" w:hAnsiTheme="minorHAnsi" w:cs="Arial"/>
                <w:sz w:val="20"/>
                <w:szCs w:val="20"/>
              </w:rPr>
              <w:t>ODSTRAN PODKL ZPEVNĚNÝCH PLOCH Z KAMENIVA NESTMEL, ODVOZ DO 16KM</w:t>
            </w:r>
          </w:p>
        </w:tc>
        <w:tc>
          <w:tcPr>
            <w:tcW w:w="495" w:type="pct"/>
            <w:shd w:val="clear" w:color="auto" w:fill="auto"/>
            <w:vAlign w:val="center"/>
            <w:hideMark/>
          </w:tcPr>
          <w:p w:rsidR="00EC5C0C" w:rsidRPr="00EC5C0C" w:rsidRDefault="00EC5C0C" w:rsidP="00EC5C0C">
            <w:pPr>
              <w:jc w:val="center"/>
              <w:rPr>
                <w:rFonts w:asciiTheme="minorHAnsi" w:hAnsiTheme="minorHAnsi" w:cs="Arial"/>
                <w:sz w:val="20"/>
                <w:szCs w:val="20"/>
              </w:rPr>
            </w:pPr>
            <w:r w:rsidRPr="00EC5C0C">
              <w:rPr>
                <w:rFonts w:asciiTheme="minorHAnsi" w:hAnsiTheme="minorHAnsi" w:cs="Arial"/>
                <w:sz w:val="20"/>
                <w:szCs w:val="20"/>
              </w:rPr>
              <w:t xml:space="preserve">M3        </w:t>
            </w:r>
          </w:p>
        </w:tc>
        <w:tc>
          <w:tcPr>
            <w:tcW w:w="924" w:type="pct"/>
            <w:shd w:val="clear" w:color="auto" w:fill="auto"/>
            <w:noWrap/>
            <w:vAlign w:val="center"/>
          </w:tcPr>
          <w:p w:rsidR="00EC5C0C" w:rsidRPr="00EC5C0C" w:rsidRDefault="00EC5C0C" w:rsidP="00EC5C0C">
            <w:pPr>
              <w:jc w:val="right"/>
              <w:rPr>
                <w:rFonts w:asciiTheme="minorHAnsi" w:hAnsiTheme="minorHAnsi"/>
                <w:color w:val="000000"/>
                <w:sz w:val="20"/>
                <w:szCs w:val="20"/>
              </w:rPr>
            </w:pPr>
            <w:r w:rsidRPr="00EC5C0C">
              <w:rPr>
                <w:rFonts w:asciiTheme="minorHAnsi" w:hAnsiTheme="minorHAnsi"/>
                <w:color w:val="000000"/>
                <w:sz w:val="20"/>
                <w:szCs w:val="20"/>
              </w:rPr>
              <w:t>381,00 Kč</w:t>
            </w:r>
          </w:p>
        </w:tc>
      </w:tr>
      <w:tr w:rsidR="00EC5C0C" w:rsidRPr="00EC5C0C" w:rsidTr="00EC5C0C">
        <w:trPr>
          <w:trHeight w:val="227"/>
        </w:trPr>
        <w:tc>
          <w:tcPr>
            <w:tcW w:w="309" w:type="pct"/>
            <w:shd w:val="clear" w:color="auto" w:fill="auto"/>
            <w:vAlign w:val="center"/>
            <w:hideMark/>
          </w:tcPr>
          <w:p w:rsidR="00EC5C0C" w:rsidRPr="00EC5C0C" w:rsidRDefault="00EC5C0C" w:rsidP="00EC5C0C">
            <w:pPr>
              <w:jc w:val="center"/>
              <w:rPr>
                <w:rFonts w:asciiTheme="minorHAnsi" w:hAnsiTheme="minorHAnsi" w:cs="Arial"/>
                <w:sz w:val="20"/>
                <w:szCs w:val="20"/>
              </w:rPr>
            </w:pPr>
            <w:r w:rsidRPr="00EC5C0C">
              <w:rPr>
                <w:rFonts w:asciiTheme="minorHAnsi" w:hAnsiTheme="minorHAnsi" w:cs="Arial"/>
                <w:sz w:val="20"/>
                <w:szCs w:val="20"/>
              </w:rPr>
              <w:t>59</w:t>
            </w:r>
          </w:p>
        </w:tc>
        <w:tc>
          <w:tcPr>
            <w:tcW w:w="3272" w:type="pct"/>
            <w:shd w:val="clear" w:color="auto" w:fill="auto"/>
            <w:vAlign w:val="center"/>
            <w:hideMark/>
          </w:tcPr>
          <w:p w:rsidR="00EC5C0C" w:rsidRPr="00EC5C0C" w:rsidRDefault="00EC5C0C" w:rsidP="00EC5C0C">
            <w:pPr>
              <w:jc w:val="left"/>
              <w:rPr>
                <w:rFonts w:asciiTheme="minorHAnsi" w:hAnsiTheme="minorHAnsi" w:cs="Arial"/>
                <w:sz w:val="20"/>
                <w:szCs w:val="20"/>
              </w:rPr>
            </w:pPr>
            <w:r w:rsidRPr="00EC5C0C">
              <w:rPr>
                <w:rFonts w:asciiTheme="minorHAnsi" w:hAnsiTheme="minorHAnsi" w:cs="Arial"/>
                <w:sz w:val="20"/>
                <w:szCs w:val="20"/>
              </w:rPr>
              <w:t>ODSTRAN PODKL ZPEVNĚNÝCH PLOCH Z KAMENIVA NESTMEL, ODVOZ DO 20KM</w:t>
            </w:r>
          </w:p>
        </w:tc>
        <w:tc>
          <w:tcPr>
            <w:tcW w:w="495" w:type="pct"/>
            <w:shd w:val="clear" w:color="auto" w:fill="auto"/>
            <w:vAlign w:val="center"/>
            <w:hideMark/>
          </w:tcPr>
          <w:p w:rsidR="00EC5C0C" w:rsidRPr="00EC5C0C" w:rsidRDefault="00EC5C0C" w:rsidP="00EC5C0C">
            <w:pPr>
              <w:jc w:val="center"/>
              <w:rPr>
                <w:rFonts w:asciiTheme="minorHAnsi" w:hAnsiTheme="minorHAnsi" w:cs="Arial"/>
                <w:sz w:val="20"/>
                <w:szCs w:val="20"/>
              </w:rPr>
            </w:pPr>
            <w:r w:rsidRPr="00EC5C0C">
              <w:rPr>
                <w:rFonts w:asciiTheme="minorHAnsi" w:hAnsiTheme="minorHAnsi" w:cs="Arial"/>
                <w:sz w:val="20"/>
                <w:szCs w:val="20"/>
              </w:rPr>
              <w:t xml:space="preserve">M3        </w:t>
            </w:r>
          </w:p>
        </w:tc>
        <w:tc>
          <w:tcPr>
            <w:tcW w:w="924" w:type="pct"/>
            <w:shd w:val="clear" w:color="auto" w:fill="auto"/>
            <w:noWrap/>
            <w:vAlign w:val="center"/>
          </w:tcPr>
          <w:p w:rsidR="00EC5C0C" w:rsidRPr="00EC5C0C" w:rsidRDefault="00EC5C0C" w:rsidP="00EC5C0C">
            <w:pPr>
              <w:jc w:val="right"/>
              <w:rPr>
                <w:rFonts w:asciiTheme="minorHAnsi" w:hAnsiTheme="minorHAnsi"/>
                <w:color w:val="000000"/>
                <w:sz w:val="20"/>
                <w:szCs w:val="20"/>
              </w:rPr>
            </w:pPr>
            <w:r w:rsidRPr="00EC5C0C">
              <w:rPr>
                <w:rFonts w:asciiTheme="minorHAnsi" w:hAnsiTheme="minorHAnsi"/>
                <w:color w:val="000000"/>
                <w:sz w:val="20"/>
                <w:szCs w:val="20"/>
              </w:rPr>
              <w:t>429,00 Kč</w:t>
            </w:r>
          </w:p>
        </w:tc>
      </w:tr>
      <w:tr w:rsidR="00EC5C0C" w:rsidRPr="00EC5C0C" w:rsidTr="00EC5C0C">
        <w:trPr>
          <w:trHeight w:val="227"/>
        </w:trPr>
        <w:tc>
          <w:tcPr>
            <w:tcW w:w="309" w:type="pct"/>
            <w:shd w:val="clear" w:color="auto" w:fill="auto"/>
            <w:vAlign w:val="center"/>
            <w:hideMark/>
          </w:tcPr>
          <w:p w:rsidR="00EC5C0C" w:rsidRPr="00EC5C0C" w:rsidRDefault="00EC5C0C" w:rsidP="00EC5C0C">
            <w:pPr>
              <w:jc w:val="center"/>
              <w:rPr>
                <w:rFonts w:asciiTheme="minorHAnsi" w:hAnsiTheme="minorHAnsi" w:cs="Arial"/>
                <w:sz w:val="20"/>
                <w:szCs w:val="20"/>
              </w:rPr>
            </w:pPr>
            <w:r w:rsidRPr="00EC5C0C">
              <w:rPr>
                <w:rFonts w:asciiTheme="minorHAnsi" w:hAnsiTheme="minorHAnsi" w:cs="Arial"/>
                <w:sz w:val="20"/>
                <w:szCs w:val="20"/>
              </w:rPr>
              <w:t>60</w:t>
            </w:r>
          </w:p>
        </w:tc>
        <w:tc>
          <w:tcPr>
            <w:tcW w:w="3272" w:type="pct"/>
            <w:shd w:val="clear" w:color="auto" w:fill="auto"/>
            <w:vAlign w:val="center"/>
            <w:hideMark/>
          </w:tcPr>
          <w:p w:rsidR="00EC5C0C" w:rsidRPr="00EC5C0C" w:rsidRDefault="00EC5C0C" w:rsidP="00EC5C0C">
            <w:pPr>
              <w:jc w:val="left"/>
              <w:rPr>
                <w:rFonts w:asciiTheme="minorHAnsi" w:hAnsiTheme="minorHAnsi" w:cs="Arial"/>
                <w:sz w:val="20"/>
                <w:szCs w:val="20"/>
              </w:rPr>
            </w:pPr>
            <w:r w:rsidRPr="00EC5C0C">
              <w:rPr>
                <w:rFonts w:asciiTheme="minorHAnsi" w:hAnsiTheme="minorHAnsi" w:cs="Arial"/>
                <w:sz w:val="20"/>
                <w:szCs w:val="20"/>
              </w:rPr>
              <w:t>ODSTRAN PODKL ZPEVNĚNÝCH PLOCH S ASFALT POJIVEM, ODVOZ DO 8KM</w:t>
            </w:r>
          </w:p>
        </w:tc>
        <w:tc>
          <w:tcPr>
            <w:tcW w:w="495" w:type="pct"/>
            <w:shd w:val="clear" w:color="auto" w:fill="auto"/>
            <w:vAlign w:val="center"/>
            <w:hideMark/>
          </w:tcPr>
          <w:p w:rsidR="00EC5C0C" w:rsidRPr="00EC5C0C" w:rsidRDefault="00EC5C0C" w:rsidP="00EC5C0C">
            <w:pPr>
              <w:jc w:val="center"/>
              <w:rPr>
                <w:rFonts w:asciiTheme="minorHAnsi" w:hAnsiTheme="minorHAnsi" w:cs="Arial"/>
                <w:sz w:val="20"/>
                <w:szCs w:val="20"/>
              </w:rPr>
            </w:pPr>
            <w:r w:rsidRPr="00EC5C0C">
              <w:rPr>
                <w:rFonts w:asciiTheme="minorHAnsi" w:hAnsiTheme="minorHAnsi" w:cs="Arial"/>
                <w:sz w:val="20"/>
                <w:szCs w:val="20"/>
              </w:rPr>
              <w:t xml:space="preserve">M3        </w:t>
            </w:r>
          </w:p>
        </w:tc>
        <w:tc>
          <w:tcPr>
            <w:tcW w:w="924" w:type="pct"/>
            <w:shd w:val="clear" w:color="auto" w:fill="auto"/>
            <w:noWrap/>
            <w:vAlign w:val="center"/>
          </w:tcPr>
          <w:p w:rsidR="00EC5C0C" w:rsidRPr="00EC5C0C" w:rsidRDefault="00EC5C0C" w:rsidP="00EC5C0C">
            <w:pPr>
              <w:jc w:val="right"/>
              <w:rPr>
                <w:rFonts w:asciiTheme="minorHAnsi" w:hAnsiTheme="minorHAnsi"/>
                <w:color w:val="000000"/>
                <w:sz w:val="20"/>
                <w:szCs w:val="20"/>
              </w:rPr>
            </w:pPr>
            <w:r w:rsidRPr="00EC5C0C">
              <w:rPr>
                <w:rFonts w:asciiTheme="minorHAnsi" w:hAnsiTheme="minorHAnsi"/>
                <w:color w:val="000000"/>
                <w:sz w:val="20"/>
                <w:szCs w:val="20"/>
              </w:rPr>
              <w:t>536,00 Kč</w:t>
            </w:r>
          </w:p>
        </w:tc>
      </w:tr>
      <w:tr w:rsidR="00EC5C0C" w:rsidRPr="00EC5C0C" w:rsidTr="00EC5C0C">
        <w:trPr>
          <w:trHeight w:val="227"/>
        </w:trPr>
        <w:tc>
          <w:tcPr>
            <w:tcW w:w="309" w:type="pct"/>
            <w:shd w:val="clear" w:color="auto" w:fill="auto"/>
            <w:vAlign w:val="center"/>
            <w:hideMark/>
          </w:tcPr>
          <w:p w:rsidR="00EC5C0C" w:rsidRPr="00EC5C0C" w:rsidRDefault="00EC5C0C" w:rsidP="00EC5C0C">
            <w:pPr>
              <w:jc w:val="center"/>
              <w:rPr>
                <w:rFonts w:asciiTheme="minorHAnsi" w:hAnsiTheme="minorHAnsi" w:cs="Arial"/>
                <w:sz w:val="20"/>
                <w:szCs w:val="20"/>
              </w:rPr>
            </w:pPr>
            <w:r w:rsidRPr="00EC5C0C">
              <w:rPr>
                <w:rFonts w:asciiTheme="minorHAnsi" w:hAnsiTheme="minorHAnsi" w:cs="Arial"/>
                <w:sz w:val="20"/>
                <w:szCs w:val="20"/>
              </w:rPr>
              <w:t>61</w:t>
            </w:r>
          </w:p>
        </w:tc>
        <w:tc>
          <w:tcPr>
            <w:tcW w:w="3272" w:type="pct"/>
            <w:shd w:val="clear" w:color="auto" w:fill="auto"/>
            <w:vAlign w:val="center"/>
            <w:hideMark/>
          </w:tcPr>
          <w:p w:rsidR="00EC5C0C" w:rsidRPr="00EC5C0C" w:rsidRDefault="00EC5C0C" w:rsidP="00EC5C0C">
            <w:pPr>
              <w:jc w:val="left"/>
              <w:rPr>
                <w:rFonts w:asciiTheme="minorHAnsi" w:hAnsiTheme="minorHAnsi" w:cs="Arial"/>
                <w:sz w:val="20"/>
                <w:szCs w:val="20"/>
              </w:rPr>
            </w:pPr>
            <w:r w:rsidRPr="00EC5C0C">
              <w:rPr>
                <w:rFonts w:asciiTheme="minorHAnsi" w:hAnsiTheme="minorHAnsi" w:cs="Arial"/>
                <w:sz w:val="20"/>
                <w:szCs w:val="20"/>
              </w:rPr>
              <w:t>ODSTRAN PODKL ZPEVNĚNÝCH PLOCH S ASFALT POJIVEM, ODVOZ DO 12KM</w:t>
            </w:r>
          </w:p>
        </w:tc>
        <w:tc>
          <w:tcPr>
            <w:tcW w:w="495" w:type="pct"/>
            <w:shd w:val="clear" w:color="auto" w:fill="auto"/>
            <w:vAlign w:val="center"/>
            <w:hideMark/>
          </w:tcPr>
          <w:p w:rsidR="00EC5C0C" w:rsidRPr="00EC5C0C" w:rsidRDefault="00EC5C0C" w:rsidP="00EC5C0C">
            <w:pPr>
              <w:jc w:val="center"/>
              <w:rPr>
                <w:rFonts w:asciiTheme="minorHAnsi" w:hAnsiTheme="minorHAnsi" w:cs="Arial"/>
                <w:sz w:val="20"/>
                <w:szCs w:val="20"/>
              </w:rPr>
            </w:pPr>
            <w:r w:rsidRPr="00EC5C0C">
              <w:rPr>
                <w:rFonts w:asciiTheme="minorHAnsi" w:hAnsiTheme="minorHAnsi" w:cs="Arial"/>
                <w:sz w:val="20"/>
                <w:szCs w:val="20"/>
              </w:rPr>
              <w:t xml:space="preserve">M3        </w:t>
            </w:r>
          </w:p>
        </w:tc>
        <w:tc>
          <w:tcPr>
            <w:tcW w:w="924" w:type="pct"/>
            <w:shd w:val="clear" w:color="auto" w:fill="auto"/>
            <w:noWrap/>
            <w:vAlign w:val="center"/>
          </w:tcPr>
          <w:p w:rsidR="00EC5C0C" w:rsidRPr="00EC5C0C" w:rsidRDefault="00EC5C0C" w:rsidP="00EC5C0C">
            <w:pPr>
              <w:jc w:val="right"/>
              <w:rPr>
                <w:rFonts w:asciiTheme="minorHAnsi" w:hAnsiTheme="minorHAnsi"/>
                <w:color w:val="000000"/>
                <w:sz w:val="20"/>
                <w:szCs w:val="20"/>
              </w:rPr>
            </w:pPr>
            <w:r w:rsidRPr="00EC5C0C">
              <w:rPr>
                <w:rFonts w:asciiTheme="minorHAnsi" w:hAnsiTheme="minorHAnsi"/>
                <w:color w:val="000000"/>
                <w:sz w:val="20"/>
                <w:szCs w:val="20"/>
              </w:rPr>
              <w:t>555,00 Kč</w:t>
            </w:r>
          </w:p>
        </w:tc>
      </w:tr>
      <w:tr w:rsidR="00EC5C0C" w:rsidRPr="00EC5C0C" w:rsidTr="00EC5C0C">
        <w:trPr>
          <w:trHeight w:val="227"/>
        </w:trPr>
        <w:tc>
          <w:tcPr>
            <w:tcW w:w="309" w:type="pct"/>
            <w:shd w:val="clear" w:color="auto" w:fill="auto"/>
            <w:vAlign w:val="center"/>
            <w:hideMark/>
          </w:tcPr>
          <w:p w:rsidR="00EC5C0C" w:rsidRPr="00EC5C0C" w:rsidRDefault="00EC5C0C" w:rsidP="00EC5C0C">
            <w:pPr>
              <w:jc w:val="center"/>
              <w:rPr>
                <w:rFonts w:asciiTheme="minorHAnsi" w:hAnsiTheme="minorHAnsi" w:cs="Arial"/>
                <w:sz w:val="20"/>
                <w:szCs w:val="20"/>
              </w:rPr>
            </w:pPr>
            <w:r w:rsidRPr="00EC5C0C">
              <w:rPr>
                <w:rFonts w:asciiTheme="minorHAnsi" w:hAnsiTheme="minorHAnsi" w:cs="Arial"/>
                <w:sz w:val="20"/>
                <w:szCs w:val="20"/>
              </w:rPr>
              <w:t>62</w:t>
            </w:r>
          </w:p>
        </w:tc>
        <w:tc>
          <w:tcPr>
            <w:tcW w:w="3272" w:type="pct"/>
            <w:shd w:val="clear" w:color="auto" w:fill="auto"/>
            <w:vAlign w:val="center"/>
            <w:hideMark/>
          </w:tcPr>
          <w:p w:rsidR="00EC5C0C" w:rsidRPr="00EC5C0C" w:rsidRDefault="00EC5C0C" w:rsidP="00EC5C0C">
            <w:pPr>
              <w:jc w:val="left"/>
              <w:rPr>
                <w:rFonts w:asciiTheme="minorHAnsi" w:hAnsiTheme="minorHAnsi" w:cs="Arial"/>
                <w:sz w:val="20"/>
                <w:szCs w:val="20"/>
              </w:rPr>
            </w:pPr>
            <w:r w:rsidRPr="00EC5C0C">
              <w:rPr>
                <w:rFonts w:asciiTheme="minorHAnsi" w:hAnsiTheme="minorHAnsi" w:cs="Arial"/>
                <w:sz w:val="20"/>
                <w:szCs w:val="20"/>
              </w:rPr>
              <w:t>ODSTRAN PODKL ZPEVNĚNÝCH PLOCH S ASFALT POJIVEM, ODVOZ DO 16KM</w:t>
            </w:r>
          </w:p>
        </w:tc>
        <w:tc>
          <w:tcPr>
            <w:tcW w:w="495" w:type="pct"/>
            <w:shd w:val="clear" w:color="auto" w:fill="auto"/>
            <w:vAlign w:val="center"/>
            <w:hideMark/>
          </w:tcPr>
          <w:p w:rsidR="00EC5C0C" w:rsidRPr="00EC5C0C" w:rsidRDefault="00EC5C0C" w:rsidP="00EC5C0C">
            <w:pPr>
              <w:jc w:val="center"/>
              <w:rPr>
                <w:rFonts w:asciiTheme="minorHAnsi" w:hAnsiTheme="minorHAnsi" w:cs="Arial"/>
                <w:sz w:val="20"/>
                <w:szCs w:val="20"/>
              </w:rPr>
            </w:pPr>
            <w:r w:rsidRPr="00EC5C0C">
              <w:rPr>
                <w:rFonts w:asciiTheme="minorHAnsi" w:hAnsiTheme="minorHAnsi" w:cs="Arial"/>
                <w:sz w:val="20"/>
                <w:szCs w:val="20"/>
              </w:rPr>
              <w:t xml:space="preserve">M3        </w:t>
            </w:r>
          </w:p>
        </w:tc>
        <w:tc>
          <w:tcPr>
            <w:tcW w:w="924" w:type="pct"/>
            <w:shd w:val="clear" w:color="auto" w:fill="auto"/>
            <w:noWrap/>
            <w:vAlign w:val="center"/>
          </w:tcPr>
          <w:p w:rsidR="00EC5C0C" w:rsidRPr="00EC5C0C" w:rsidRDefault="00EC5C0C" w:rsidP="00EC5C0C">
            <w:pPr>
              <w:jc w:val="right"/>
              <w:rPr>
                <w:rFonts w:asciiTheme="minorHAnsi" w:hAnsiTheme="minorHAnsi"/>
                <w:color w:val="000000"/>
                <w:sz w:val="20"/>
                <w:szCs w:val="20"/>
              </w:rPr>
            </w:pPr>
            <w:r w:rsidRPr="00EC5C0C">
              <w:rPr>
                <w:rFonts w:asciiTheme="minorHAnsi" w:hAnsiTheme="minorHAnsi"/>
                <w:color w:val="000000"/>
                <w:sz w:val="20"/>
                <w:szCs w:val="20"/>
              </w:rPr>
              <w:t>625,00 Kč</w:t>
            </w:r>
          </w:p>
        </w:tc>
      </w:tr>
      <w:tr w:rsidR="00EC5C0C" w:rsidRPr="00EC5C0C" w:rsidTr="00EC5C0C">
        <w:trPr>
          <w:trHeight w:val="227"/>
        </w:trPr>
        <w:tc>
          <w:tcPr>
            <w:tcW w:w="309" w:type="pct"/>
            <w:shd w:val="clear" w:color="auto" w:fill="auto"/>
            <w:vAlign w:val="center"/>
            <w:hideMark/>
          </w:tcPr>
          <w:p w:rsidR="00EC5C0C" w:rsidRPr="00EC5C0C" w:rsidRDefault="00EC5C0C" w:rsidP="00EC5C0C">
            <w:pPr>
              <w:jc w:val="center"/>
              <w:rPr>
                <w:rFonts w:asciiTheme="minorHAnsi" w:hAnsiTheme="minorHAnsi" w:cs="Arial"/>
                <w:sz w:val="20"/>
                <w:szCs w:val="20"/>
              </w:rPr>
            </w:pPr>
            <w:r w:rsidRPr="00EC5C0C">
              <w:rPr>
                <w:rFonts w:asciiTheme="minorHAnsi" w:hAnsiTheme="minorHAnsi" w:cs="Arial"/>
                <w:sz w:val="20"/>
                <w:szCs w:val="20"/>
              </w:rPr>
              <w:t>63</w:t>
            </w:r>
          </w:p>
        </w:tc>
        <w:tc>
          <w:tcPr>
            <w:tcW w:w="3272" w:type="pct"/>
            <w:shd w:val="clear" w:color="auto" w:fill="auto"/>
            <w:vAlign w:val="center"/>
            <w:hideMark/>
          </w:tcPr>
          <w:p w:rsidR="00EC5C0C" w:rsidRPr="00EC5C0C" w:rsidRDefault="00EC5C0C" w:rsidP="00EC5C0C">
            <w:pPr>
              <w:jc w:val="left"/>
              <w:rPr>
                <w:rFonts w:asciiTheme="minorHAnsi" w:hAnsiTheme="minorHAnsi" w:cs="Arial"/>
                <w:sz w:val="20"/>
                <w:szCs w:val="20"/>
              </w:rPr>
            </w:pPr>
            <w:r w:rsidRPr="00EC5C0C">
              <w:rPr>
                <w:rFonts w:asciiTheme="minorHAnsi" w:hAnsiTheme="minorHAnsi" w:cs="Arial"/>
                <w:sz w:val="20"/>
                <w:szCs w:val="20"/>
              </w:rPr>
              <w:t>ODSTRAN PODKL ZPEVNĚNÝCH PLOCH S ASFALT POJIVEM, ODVOZ DO 20KM</w:t>
            </w:r>
          </w:p>
        </w:tc>
        <w:tc>
          <w:tcPr>
            <w:tcW w:w="495" w:type="pct"/>
            <w:shd w:val="clear" w:color="auto" w:fill="auto"/>
            <w:vAlign w:val="center"/>
            <w:hideMark/>
          </w:tcPr>
          <w:p w:rsidR="00EC5C0C" w:rsidRPr="00EC5C0C" w:rsidRDefault="00EC5C0C" w:rsidP="00EC5C0C">
            <w:pPr>
              <w:jc w:val="center"/>
              <w:rPr>
                <w:rFonts w:asciiTheme="minorHAnsi" w:hAnsiTheme="minorHAnsi" w:cs="Arial"/>
                <w:sz w:val="20"/>
                <w:szCs w:val="20"/>
              </w:rPr>
            </w:pPr>
            <w:r w:rsidRPr="00EC5C0C">
              <w:rPr>
                <w:rFonts w:asciiTheme="minorHAnsi" w:hAnsiTheme="minorHAnsi" w:cs="Arial"/>
                <w:sz w:val="20"/>
                <w:szCs w:val="20"/>
              </w:rPr>
              <w:t xml:space="preserve">M3        </w:t>
            </w:r>
          </w:p>
        </w:tc>
        <w:tc>
          <w:tcPr>
            <w:tcW w:w="924" w:type="pct"/>
            <w:shd w:val="clear" w:color="auto" w:fill="auto"/>
            <w:noWrap/>
            <w:vAlign w:val="center"/>
          </w:tcPr>
          <w:p w:rsidR="00EC5C0C" w:rsidRPr="00EC5C0C" w:rsidRDefault="00EC5C0C" w:rsidP="00EC5C0C">
            <w:pPr>
              <w:jc w:val="right"/>
              <w:rPr>
                <w:rFonts w:asciiTheme="minorHAnsi" w:hAnsiTheme="minorHAnsi"/>
                <w:color w:val="000000"/>
                <w:sz w:val="20"/>
                <w:szCs w:val="20"/>
              </w:rPr>
            </w:pPr>
            <w:r w:rsidRPr="00EC5C0C">
              <w:rPr>
                <w:rFonts w:asciiTheme="minorHAnsi" w:hAnsiTheme="minorHAnsi"/>
                <w:color w:val="000000"/>
                <w:sz w:val="20"/>
                <w:szCs w:val="20"/>
              </w:rPr>
              <w:t>650,00 Kč</w:t>
            </w:r>
          </w:p>
        </w:tc>
      </w:tr>
      <w:tr w:rsidR="00EC5C0C" w:rsidRPr="00EC5C0C" w:rsidTr="00EC5C0C">
        <w:trPr>
          <w:trHeight w:val="227"/>
        </w:trPr>
        <w:tc>
          <w:tcPr>
            <w:tcW w:w="309" w:type="pct"/>
            <w:shd w:val="clear" w:color="auto" w:fill="auto"/>
            <w:vAlign w:val="center"/>
            <w:hideMark/>
          </w:tcPr>
          <w:p w:rsidR="00EC5C0C" w:rsidRPr="00EC5C0C" w:rsidRDefault="00EC5C0C" w:rsidP="00EC5C0C">
            <w:pPr>
              <w:jc w:val="center"/>
              <w:rPr>
                <w:rFonts w:asciiTheme="minorHAnsi" w:hAnsiTheme="minorHAnsi" w:cs="Arial"/>
                <w:sz w:val="20"/>
                <w:szCs w:val="20"/>
              </w:rPr>
            </w:pPr>
            <w:r w:rsidRPr="00EC5C0C">
              <w:rPr>
                <w:rFonts w:asciiTheme="minorHAnsi" w:hAnsiTheme="minorHAnsi" w:cs="Arial"/>
                <w:sz w:val="20"/>
                <w:szCs w:val="20"/>
              </w:rPr>
              <w:t>64</w:t>
            </w:r>
          </w:p>
        </w:tc>
        <w:tc>
          <w:tcPr>
            <w:tcW w:w="3272" w:type="pct"/>
            <w:shd w:val="clear" w:color="auto" w:fill="auto"/>
            <w:vAlign w:val="center"/>
            <w:hideMark/>
          </w:tcPr>
          <w:p w:rsidR="00EC5C0C" w:rsidRPr="00EC5C0C" w:rsidRDefault="00EC5C0C" w:rsidP="00EC5C0C">
            <w:pPr>
              <w:jc w:val="left"/>
              <w:rPr>
                <w:rFonts w:asciiTheme="minorHAnsi" w:hAnsiTheme="minorHAnsi" w:cs="Arial"/>
                <w:sz w:val="20"/>
                <w:szCs w:val="20"/>
              </w:rPr>
            </w:pPr>
            <w:r w:rsidRPr="00EC5C0C">
              <w:rPr>
                <w:rFonts w:asciiTheme="minorHAnsi" w:hAnsiTheme="minorHAnsi" w:cs="Arial"/>
                <w:sz w:val="20"/>
                <w:szCs w:val="20"/>
              </w:rPr>
              <w:t>ODSTRAN PODKL ZPEVNĚNÝCH PLOCH S CEM POJIVEM, ODVOZ DO 20KM</w:t>
            </w:r>
          </w:p>
        </w:tc>
        <w:tc>
          <w:tcPr>
            <w:tcW w:w="495" w:type="pct"/>
            <w:shd w:val="clear" w:color="auto" w:fill="auto"/>
            <w:vAlign w:val="center"/>
            <w:hideMark/>
          </w:tcPr>
          <w:p w:rsidR="00EC5C0C" w:rsidRPr="00EC5C0C" w:rsidRDefault="00EC5C0C" w:rsidP="00EC5C0C">
            <w:pPr>
              <w:jc w:val="center"/>
              <w:rPr>
                <w:rFonts w:asciiTheme="minorHAnsi" w:hAnsiTheme="minorHAnsi" w:cs="Arial"/>
                <w:sz w:val="20"/>
                <w:szCs w:val="20"/>
              </w:rPr>
            </w:pPr>
            <w:r w:rsidRPr="00EC5C0C">
              <w:rPr>
                <w:rFonts w:asciiTheme="minorHAnsi" w:hAnsiTheme="minorHAnsi" w:cs="Arial"/>
                <w:sz w:val="20"/>
                <w:szCs w:val="20"/>
              </w:rPr>
              <w:t xml:space="preserve">M3        </w:t>
            </w:r>
          </w:p>
        </w:tc>
        <w:tc>
          <w:tcPr>
            <w:tcW w:w="924" w:type="pct"/>
            <w:shd w:val="clear" w:color="auto" w:fill="auto"/>
            <w:noWrap/>
            <w:vAlign w:val="center"/>
          </w:tcPr>
          <w:p w:rsidR="00EC5C0C" w:rsidRPr="00EC5C0C" w:rsidRDefault="00EC5C0C" w:rsidP="00EC5C0C">
            <w:pPr>
              <w:jc w:val="right"/>
              <w:rPr>
                <w:rFonts w:asciiTheme="minorHAnsi" w:hAnsiTheme="minorHAnsi"/>
                <w:color w:val="000000"/>
                <w:sz w:val="20"/>
                <w:szCs w:val="20"/>
              </w:rPr>
            </w:pPr>
            <w:r w:rsidRPr="00EC5C0C">
              <w:rPr>
                <w:rFonts w:asciiTheme="minorHAnsi" w:hAnsiTheme="minorHAnsi"/>
                <w:color w:val="000000"/>
                <w:sz w:val="20"/>
                <w:szCs w:val="20"/>
              </w:rPr>
              <w:t>1 190,00 Kč</w:t>
            </w:r>
          </w:p>
        </w:tc>
      </w:tr>
      <w:tr w:rsidR="00EC5C0C" w:rsidRPr="00EC5C0C" w:rsidTr="00EC5C0C">
        <w:trPr>
          <w:trHeight w:val="227"/>
        </w:trPr>
        <w:tc>
          <w:tcPr>
            <w:tcW w:w="309" w:type="pct"/>
            <w:shd w:val="clear" w:color="auto" w:fill="auto"/>
            <w:vAlign w:val="center"/>
            <w:hideMark/>
          </w:tcPr>
          <w:p w:rsidR="00EC5C0C" w:rsidRPr="00EC5C0C" w:rsidRDefault="00EC5C0C" w:rsidP="00EC5C0C">
            <w:pPr>
              <w:jc w:val="center"/>
              <w:rPr>
                <w:rFonts w:asciiTheme="minorHAnsi" w:hAnsiTheme="minorHAnsi" w:cs="Arial"/>
                <w:sz w:val="20"/>
                <w:szCs w:val="20"/>
              </w:rPr>
            </w:pPr>
            <w:r w:rsidRPr="00EC5C0C">
              <w:rPr>
                <w:rFonts w:asciiTheme="minorHAnsi" w:hAnsiTheme="minorHAnsi" w:cs="Arial"/>
                <w:sz w:val="20"/>
                <w:szCs w:val="20"/>
              </w:rPr>
              <w:t>65</w:t>
            </w:r>
          </w:p>
        </w:tc>
        <w:tc>
          <w:tcPr>
            <w:tcW w:w="3272" w:type="pct"/>
            <w:shd w:val="clear" w:color="auto" w:fill="auto"/>
            <w:vAlign w:val="center"/>
            <w:hideMark/>
          </w:tcPr>
          <w:p w:rsidR="00EC5C0C" w:rsidRPr="00EC5C0C" w:rsidRDefault="00EC5C0C" w:rsidP="00EC5C0C">
            <w:pPr>
              <w:jc w:val="left"/>
              <w:rPr>
                <w:rFonts w:asciiTheme="minorHAnsi" w:hAnsiTheme="minorHAnsi" w:cs="Arial"/>
                <w:sz w:val="20"/>
                <w:szCs w:val="20"/>
              </w:rPr>
            </w:pPr>
            <w:r w:rsidRPr="00EC5C0C">
              <w:rPr>
                <w:rFonts w:asciiTheme="minorHAnsi" w:hAnsiTheme="minorHAnsi" w:cs="Arial"/>
                <w:sz w:val="20"/>
                <w:szCs w:val="20"/>
              </w:rPr>
              <w:t>ODSTRAN KRYTU ZPEVNĚNÝCH PLOCH S ASFALT POJIVEM VČET PODKLADU, ODVOZ DO 20KM</w:t>
            </w:r>
          </w:p>
        </w:tc>
        <w:tc>
          <w:tcPr>
            <w:tcW w:w="495" w:type="pct"/>
            <w:shd w:val="clear" w:color="auto" w:fill="auto"/>
            <w:vAlign w:val="center"/>
            <w:hideMark/>
          </w:tcPr>
          <w:p w:rsidR="00EC5C0C" w:rsidRPr="00EC5C0C" w:rsidRDefault="00EC5C0C" w:rsidP="00EC5C0C">
            <w:pPr>
              <w:jc w:val="center"/>
              <w:rPr>
                <w:rFonts w:asciiTheme="minorHAnsi" w:hAnsiTheme="minorHAnsi" w:cs="Arial"/>
                <w:sz w:val="20"/>
                <w:szCs w:val="20"/>
              </w:rPr>
            </w:pPr>
            <w:r w:rsidRPr="00EC5C0C">
              <w:rPr>
                <w:rFonts w:asciiTheme="minorHAnsi" w:hAnsiTheme="minorHAnsi" w:cs="Arial"/>
                <w:sz w:val="20"/>
                <w:szCs w:val="20"/>
              </w:rPr>
              <w:t xml:space="preserve">M3        </w:t>
            </w:r>
          </w:p>
        </w:tc>
        <w:tc>
          <w:tcPr>
            <w:tcW w:w="924" w:type="pct"/>
            <w:shd w:val="clear" w:color="auto" w:fill="auto"/>
            <w:noWrap/>
            <w:vAlign w:val="center"/>
          </w:tcPr>
          <w:p w:rsidR="00EC5C0C" w:rsidRPr="00EC5C0C" w:rsidRDefault="00EC5C0C" w:rsidP="00EC5C0C">
            <w:pPr>
              <w:jc w:val="right"/>
              <w:rPr>
                <w:rFonts w:asciiTheme="minorHAnsi" w:hAnsiTheme="minorHAnsi"/>
                <w:color w:val="000000"/>
                <w:sz w:val="20"/>
                <w:szCs w:val="20"/>
              </w:rPr>
            </w:pPr>
            <w:r w:rsidRPr="00EC5C0C">
              <w:rPr>
                <w:rFonts w:asciiTheme="minorHAnsi" w:hAnsiTheme="minorHAnsi"/>
                <w:color w:val="000000"/>
                <w:sz w:val="20"/>
                <w:szCs w:val="20"/>
              </w:rPr>
              <w:t>764,00 Kč</w:t>
            </w:r>
          </w:p>
        </w:tc>
      </w:tr>
      <w:tr w:rsidR="00EC5C0C" w:rsidRPr="00EC5C0C" w:rsidTr="00EC5C0C">
        <w:trPr>
          <w:trHeight w:val="227"/>
        </w:trPr>
        <w:tc>
          <w:tcPr>
            <w:tcW w:w="309" w:type="pct"/>
            <w:shd w:val="clear" w:color="auto" w:fill="auto"/>
            <w:vAlign w:val="center"/>
            <w:hideMark/>
          </w:tcPr>
          <w:p w:rsidR="00EC5C0C" w:rsidRPr="00EC5C0C" w:rsidRDefault="00EC5C0C" w:rsidP="00EC5C0C">
            <w:pPr>
              <w:jc w:val="center"/>
              <w:rPr>
                <w:rFonts w:asciiTheme="minorHAnsi" w:hAnsiTheme="minorHAnsi" w:cs="Arial"/>
                <w:sz w:val="20"/>
                <w:szCs w:val="20"/>
              </w:rPr>
            </w:pPr>
            <w:r w:rsidRPr="00EC5C0C">
              <w:rPr>
                <w:rFonts w:asciiTheme="minorHAnsi" w:hAnsiTheme="minorHAnsi" w:cs="Arial"/>
                <w:sz w:val="20"/>
                <w:szCs w:val="20"/>
              </w:rPr>
              <w:t>66</w:t>
            </w:r>
          </w:p>
        </w:tc>
        <w:tc>
          <w:tcPr>
            <w:tcW w:w="3272" w:type="pct"/>
            <w:shd w:val="clear" w:color="auto" w:fill="auto"/>
            <w:vAlign w:val="center"/>
            <w:hideMark/>
          </w:tcPr>
          <w:p w:rsidR="00EC5C0C" w:rsidRPr="00EC5C0C" w:rsidRDefault="00EC5C0C" w:rsidP="00EC5C0C">
            <w:pPr>
              <w:jc w:val="left"/>
              <w:rPr>
                <w:rFonts w:asciiTheme="minorHAnsi" w:hAnsiTheme="minorHAnsi" w:cs="Arial"/>
                <w:sz w:val="20"/>
                <w:szCs w:val="20"/>
              </w:rPr>
            </w:pPr>
            <w:r w:rsidRPr="00EC5C0C">
              <w:rPr>
                <w:rFonts w:asciiTheme="minorHAnsi" w:hAnsiTheme="minorHAnsi" w:cs="Arial"/>
                <w:sz w:val="20"/>
                <w:szCs w:val="20"/>
              </w:rPr>
              <w:t>ODSTRANĚNÍ ZÁHONOVÝCH OBRUBNÍKŮ</w:t>
            </w:r>
          </w:p>
        </w:tc>
        <w:tc>
          <w:tcPr>
            <w:tcW w:w="495" w:type="pct"/>
            <w:shd w:val="clear" w:color="auto" w:fill="auto"/>
            <w:vAlign w:val="center"/>
            <w:hideMark/>
          </w:tcPr>
          <w:p w:rsidR="00EC5C0C" w:rsidRPr="00EC5C0C" w:rsidRDefault="00EC5C0C" w:rsidP="00EC5C0C">
            <w:pPr>
              <w:jc w:val="center"/>
              <w:rPr>
                <w:rFonts w:asciiTheme="minorHAnsi" w:hAnsiTheme="minorHAnsi" w:cs="Arial"/>
                <w:sz w:val="20"/>
                <w:szCs w:val="20"/>
              </w:rPr>
            </w:pPr>
            <w:r w:rsidRPr="00EC5C0C">
              <w:rPr>
                <w:rFonts w:asciiTheme="minorHAnsi" w:hAnsiTheme="minorHAnsi" w:cs="Arial"/>
                <w:sz w:val="20"/>
                <w:szCs w:val="20"/>
              </w:rPr>
              <w:t xml:space="preserve">M         </w:t>
            </w:r>
          </w:p>
        </w:tc>
        <w:tc>
          <w:tcPr>
            <w:tcW w:w="924" w:type="pct"/>
            <w:shd w:val="clear" w:color="auto" w:fill="auto"/>
            <w:noWrap/>
            <w:vAlign w:val="center"/>
          </w:tcPr>
          <w:p w:rsidR="00EC5C0C" w:rsidRPr="00EC5C0C" w:rsidRDefault="00EC5C0C" w:rsidP="00EC5C0C">
            <w:pPr>
              <w:jc w:val="right"/>
              <w:rPr>
                <w:rFonts w:asciiTheme="minorHAnsi" w:hAnsiTheme="minorHAnsi"/>
                <w:color w:val="000000"/>
                <w:sz w:val="20"/>
                <w:szCs w:val="20"/>
              </w:rPr>
            </w:pPr>
            <w:r w:rsidRPr="00EC5C0C">
              <w:rPr>
                <w:rFonts w:asciiTheme="minorHAnsi" w:hAnsiTheme="minorHAnsi"/>
                <w:color w:val="000000"/>
                <w:sz w:val="20"/>
                <w:szCs w:val="20"/>
              </w:rPr>
              <w:t>37,00 Kč</w:t>
            </w:r>
          </w:p>
        </w:tc>
      </w:tr>
      <w:tr w:rsidR="00EC5C0C" w:rsidRPr="00EC5C0C" w:rsidTr="00EC5C0C">
        <w:trPr>
          <w:trHeight w:val="227"/>
        </w:trPr>
        <w:tc>
          <w:tcPr>
            <w:tcW w:w="309" w:type="pct"/>
            <w:shd w:val="clear" w:color="auto" w:fill="auto"/>
            <w:vAlign w:val="center"/>
            <w:hideMark/>
          </w:tcPr>
          <w:p w:rsidR="00EC5C0C" w:rsidRPr="00EC5C0C" w:rsidRDefault="00EC5C0C" w:rsidP="00EC5C0C">
            <w:pPr>
              <w:jc w:val="center"/>
              <w:rPr>
                <w:rFonts w:asciiTheme="minorHAnsi" w:hAnsiTheme="minorHAnsi" w:cs="Arial"/>
                <w:sz w:val="20"/>
                <w:szCs w:val="20"/>
              </w:rPr>
            </w:pPr>
            <w:r w:rsidRPr="00EC5C0C">
              <w:rPr>
                <w:rFonts w:asciiTheme="minorHAnsi" w:hAnsiTheme="minorHAnsi" w:cs="Arial"/>
                <w:sz w:val="20"/>
                <w:szCs w:val="20"/>
              </w:rPr>
              <w:t>67</w:t>
            </w:r>
          </w:p>
        </w:tc>
        <w:tc>
          <w:tcPr>
            <w:tcW w:w="3272" w:type="pct"/>
            <w:shd w:val="clear" w:color="auto" w:fill="auto"/>
            <w:vAlign w:val="center"/>
            <w:hideMark/>
          </w:tcPr>
          <w:p w:rsidR="00EC5C0C" w:rsidRPr="00EC5C0C" w:rsidRDefault="00EC5C0C" w:rsidP="00EC5C0C">
            <w:pPr>
              <w:jc w:val="left"/>
              <w:rPr>
                <w:rFonts w:asciiTheme="minorHAnsi" w:hAnsiTheme="minorHAnsi" w:cs="Arial"/>
                <w:sz w:val="20"/>
                <w:szCs w:val="20"/>
              </w:rPr>
            </w:pPr>
            <w:r w:rsidRPr="00EC5C0C">
              <w:rPr>
                <w:rFonts w:asciiTheme="minorHAnsi" w:hAnsiTheme="minorHAnsi" w:cs="Arial"/>
                <w:sz w:val="20"/>
                <w:szCs w:val="20"/>
              </w:rPr>
              <w:t>ODSTRANĚNÍ CHODNÍKOVÝCH OBRUBNÍKŮ BETONOVÝCH</w:t>
            </w:r>
          </w:p>
        </w:tc>
        <w:tc>
          <w:tcPr>
            <w:tcW w:w="495" w:type="pct"/>
            <w:shd w:val="clear" w:color="auto" w:fill="auto"/>
            <w:vAlign w:val="center"/>
            <w:hideMark/>
          </w:tcPr>
          <w:p w:rsidR="00EC5C0C" w:rsidRPr="00EC5C0C" w:rsidRDefault="00EC5C0C" w:rsidP="00EC5C0C">
            <w:pPr>
              <w:jc w:val="center"/>
              <w:rPr>
                <w:rFonts w:asciiTheme="minorHAnsi" w:hAnsiTheme="minorHAnsi" w:cs="Arial"/>
                <w:sz w:val="20"/>
                <w:szCs w:val="20"/>
              </w:rPr>
            </w:pPr>
            <w:r w:rsidRPr="00EC5C0C">
              <w:rPr>
                <w:rFonts w:asciiTheme="minorHAnsi" w:hAnsiTheme="minorHAnsi" w:cs="Arial"/>
                <w:sz w:val="20"/>
                <w:szCs w:val="20"/>
              </w:rPr>
              <w:t xml:space="preserve">M         </w:t>
            </w:r>
          </w:p>
        </w:tc>
        <w:tc>
          <w:tcPr>
            <w:tcW w:w="924" w:type="pct"/>
            <w:shd w:val="clear" w:color="auto" w:fill="auto"/>
            <w:noWrap/>
            <w:vAlign w:val="center"/>
          </w:tcPr>
          <w:p w:rsidR="00EC5C0C" w:rsidRPr="00EC5C0C" w:rsidRDefault="00EC5C0C" w:rsidP="00EC5C0C">
            <w:pPr>
              <w:jc w:val="right"/>
              <w:rPr>
                <w:rFonts w:asciiTheme="minorHAnsi" w:hAnsiTheme="minorHAnsi"/>
                <w:color w:val="000000"/>
                <w:sz w:val="20"/>
                <w:szCs w:val="20"/>
              </w:rPr>
            </w:pPr>
            <w:r w:rsidRPr="00EC5C0C">
              <w:rPr>
                <w:rFonts w:asciiTheme="minorHAnsi" w:hAnsiTheme="minorHAnsi"/>
                <w:color w:val="000000"/>
                <w:sz w:val="20"/>
                <w:szCs w:val="20"/>
              </w:rPr>
              <w:t>83,00 Kč</w:t>
            </w:r>
          </w:p>
        </w:tc>
      </w:tr>
      <w:tr w:rsidR="00EC5C0C" w:rsidRPr="00EC5C0C" w:rsidTr="00EC5C0C">
        <w:trPr>
          <w:trHeight w:val="227"/>
        </w:trPr>
        <w:tc>
          <w:tcPr>
            <w:tcW w:w="309" w:type="pct"/>
            <w:shd w:val="clear" w:color="auto" w:fill="auto"/>
            <w:vAlign w:val="center"/>
            <w:hideMark/>
          </w:tcPr>
          <w:p w:rsidR="00EC5C0C" w:rsidRPr="00EC5C0C" w:rsidRDefault="00EC5C0C" w:rsidP="00EC5C0C">
            <w:pPr>
              <w:jc w:val="center"/>
              <w:rPr>
                <w:rFonts w:asciiTheme="minorHAnsi" w:hAnsiTheme="minorHAnsi" w:cs="Arial"/>
                <w:sz w:val="20"/>
                <w:szCs w:val="20"/>
              </w:rPr>
            </w:pPr>
            <w:r w:rsidRPr="00EC5C0C">
              <w:rPr>
                <w:rFonts w:asciiTheme="minorHAnsi" w:hAnsiTheme="minorHAnsi" w:cs="Arial"/>
                <w:sz w:val="20"/>
                <w:szCs w:val="20"/>
              </w:rPr>
              <w:t>68</w:t>
            </w:r>
          </w:p>
        </w:tc>
        <w:tc>
          <w:tcPr>
            <w:tcW w:w="3272" w:type="pct"/>
            <w:shd w:val="clear" w:color="auto" w:fill="auto"/>
            <w:vAlign w:val="center"/>
            <w:hideMark/>
          </w:tcPr>
          <w:p w:rsidR="00EC5C0C" w:rsidRPr="00EC5C0C" w:rsidRDefault="00EC5C0C" w:rsidP="00EC5C0C">
            <w:pPr>
              <w:jc w:val="left"/>
              <w:rPr>
                <w:rFonts w:asciiTheme="minorHAnsi" w:hAnsiTheme="minorHAnsi" w:cs="Arial"/>
                <w:sz w:val="20"/>
                <w:szCs w:val="20"/>
              </w:rPr>
            </w:pPr>
            <w:r w:rsidRPr="00EC5C0C">
              <w:rPr>
                <w:rFonts w:asciiTheme="minorHAnsi" w:hAnsiTheme="minorHAnsi" w:cs="Arial"/>
                <w:sz w:val="20"/>
                <w:szCs w:val="20"/>
              </w:rPr>
              <w:t>ODSTRANĚNÍ CHODNÍKOVÝCH OBRUBNÍKŮ BETONOVÝCH, ODVOZ DO 5KM</w:t>
            </w:r>
          </w:p>
        </w:tc>
        <w:tc>
          <w:tcPr>
            <w:tcW w:w="495" w:type="pct"/>
            <w:shd w:val="clear" w:color="auto" w:fill="auto"/>
            <w:vAlign w:val="center"/>
            <w:hideMark/>
          </w:tcPr>
          <w:p w:rsidR="00EC5C0C" w:rsidRPr="00EC5C0C" w:rsidRDefault="00EC5C0C" w:rsidP="00EC5C0C">
            <w:pPr>
              <w:jc w:val="center"/>
              <w:rPr>
                <w:rFonts w:asciiTheme="minorHAnsi" w:hAnsiTheme="minorHAnsi" w:cs="Arial"/>
                <w:sz w:val="20"/>
                <w:szCs w:val="20"/>
              </w:rPr>
            </w:pPr>
            <w:r w:rsidRPr="00EC5C0C">
              <w:rPr>
                <w:rFonts w:asciiTheme="minorHAnsi" w:hAnsiTheme="minorHAnsi" w:cs="Arial"/>
                <w:sz w:val="20"/>
                <w:szCs w:val="20"/>
              </w:rPr>
              <w:t xml:space="preserve">M         </w:t>
            </w:r>
          </w:p>
        </w:tc>
        <w:tc>
          <w:tcPr>
            <w:tcW w:w="924" w:type="pct"/>
            <w:shd w:val="clear" w:color="auto" w:fill="auto"/>
            <w:noWrap/>
            <w:vAlign w:val="center"/>
          </w:tcPr>
          <w:p w:rsidR="00EC5C0C" w:rsidRPr="00EC5C0C" w:rsidRDefault="00EC5C0C" w:rsidP="00EC5C0C">
            <w:pPr>
              <w:jc w:val="right"/>
              <w:rPr>
                <w:rFonts w:asciiTheme="minorHAnsi" w:hAnsiTheme="minorHAnsi"/>
                <w:color w:val="000000"/>
                <w:sz w:val="20"/>
                <w:szCs w:val="20"/>
              </w:rPr>
            </w:pPr>
            <w:r w:rsidRPr="00EC5C0C">
              <w:rPr>
                <w:rFonts w:asciiTheme="minorHAnsi" w:hAnsiTheme="minorHAnsi"/>
                <w:color w:val="000000"/>
                <w:sz w:val="20"/>
                <w:szCs w:val="20"/>
              </w:rPr>
              <w:t>83,00 Kč</w:t>
            </w:r>
          </w:p>
        </w:tc>
      </w:tr>
      <w:tr w:rsidR="00EC5C0C" w:rsidRPr="00EC5C0C" w:rsidTr="00EC5C0C">
        <w:trPr>
          <w:trHeight w:val="227"/>
        </w:trPr>
        <w:tc>
          <w:tcPr>
            <w:tcW w:w="309" w:type="pct"/>
            <w:shd w:val="clear" w:color="auto" w:fill="auto"/>
            <w:vAlign w:val="center"/>
            <w:hideMark/>
          </w:tcPr>
          <w:p w:rsidR="00EC5C0C" w:rsidRPr="00EC5C0C" w:rsidRDefault="00EC5C0C" w:rsidP="00EC5C0C">
            <w:pPr>
              <w:jc w:val="center"/>
              <w:rPr>
                <w:rFonts w:asciiTheme="minorHAnsi" w:hAnsiTheme="minorHAnsi" w:cs="Arial"/>
                <w:sz w:val="20"/>
                <w:szCs w:val="20"/>
              </w:rPr>
            </w:pPr>
            <w:r w:rsidRPr="00EC5C0C">
              <w:rPr>
                <w:rFonts w:asciiTheme="minorHAnsi" w:hAnsiTheme="minorHAnsi" w:cs="Arial"/>
                <w:sz w:val="20"/>
                <w:szCs w:val="20"/>
              </w:rPr>
              <w:t>69</w:t>
            </w:r>
          </w:p>
        </w:tc>
        <w:tc>
          <w:tcPr>
            <w:tcW w:w="3272" w:type="pct"/>
            <w:shd w:val="clear" w:color="auto" w:fill="auto"/>
            <w:vAlign w:val="center"/>
            <w:hideMark/>
          </w:tcPr>
          <w:p w:rsidR="00EC5C0C" w:rsidRPr="00EC5C0C" w:rsidRDefault="00EC5C0C" w:rsidP="00EC5C0C">
            <w:pPr>
              <w:jc w:val="left"/>
              <w:rPr>
                <w:rFonts w:asciiTheme="minorHAnsi" w:hAnsiTheme="minorHAnsi" w:cs="Arial"/>
                <w:sz w:val="20"/>
                <w:szCs w:val="20"/>
              </w:rPr>
            </w:pPr>
            <w:r w:rsidRPr="00EC5C0C">
              <w:rPr>
                <w:rFonts w:asciiTheme="minorHAnsi" w:hAnsiTheme="minorHAnsi" w:cs="Arial"/>
                <w:sz w:val="20"/>
                <w:szCs w:val="20"/>
              </w:rPr>
              <w:t>FRÉZOVÁNÍ ZPEVNĚNÝCH PLOCH ASFALTOVÝCH</w:t>
            </w:r>
          </w:p>
        </w:tc>
        <w:tc>
          <w:tcPr>
            <w:tcW w:w="495" w:type="pct"/>
            <w:shd w:val="clear" w:color="auto" w:fill="auto"/>
            <w:vAlign w:val="center"/>
            <w:hideMark/>
          </w:tcPr>
          <w:p w:rsidR="00EC5C0C" w:rsidRPr="00EC5C0C" w:rsidRDefault="00EC5C0C" w:rsidP="00EC5C0C">
            <w:pPr>
              <w:jc w:val="center"/>
              <w:rPr>
                <w:rFonts w:asciiTheme="minorHAnsi" w:hAnsiTheme="minorHAnsi" w:cs="Arial"/>
                <w:sz w:val="20"/>
                <w:szCs w:val="20"/>
              </w:rPr>
            </w:pPr>
            <w:r w:rsidRPr="00EC5C0C">
              <w:rPr>
                <w:rFonts w:asciiTheme="minorHAnsi" w:hAnsiTheme="minorHAnsi" w:cs="Arial"/>
                <w:sz w:val="20"/>
                <w:szCs w:val="20"/>
              </w:rPr>
              <w:t xml:space="preserve">M3        </w:t>
            </w:r>
          </w:p>
        </w:tc>
        <w:tc>
          <w:tcPr>
            <w:tcW w:w="924" w:type="pct"/>
            <w:shd w:val="clear" w:color="auto" w:fill="auto"/>
            <w:noWrap/>
            <w:vAlign w:val="center"/>
          </w:tcPr>
          <w:p w:rsidR="00EC5C0C" w:rsidRPr="00EC5C0C" w:rsidRDefault="00EC5C0C" w:rsidP="00EC5C0C">
            <w:pPr>
              <w:jc w:val="right"/>
              <w:rPr>
                <w:rFonts w:asciiTheme="minorHAnsi" w:hAnsiTheme="minorHAnsi"/>
                <w:color w:val="000000"/>
                <w:sz w:val="20"/>
                <w:szCs w:val="20"/>
              </w:rPr>
            </w:pPr>
            <w:r w:rsidRPr="00EC5C0C">
              <w:rPr>
                <w:rFonts w:asciiTheme="minorHAnsi" w:hAnsiTheme="minorHAnsi"/>
                <w:color w:val="000000"/>
                <w:sz w:val="20"/>
                <w:szCs w:val="20"/>
              </w:rPr>
              <w:t>1 040,00 Kč</w:t>
            </w:r>
          </w:p>
        </w:tc>
      </w:tr>
      <w:tr w:rsidR="00EC5C0C" w:rsidRPr="00EC5C0C" w:rsidTr="00EC5C0C">
        <w:trPr>
          <w:trHeight w:val="227"/>
        </w:trPr>
        <w:tc>
          <w:tcPr>
            <w:tcW w:w="309" w:type="pct"/>
            <w:shd w:val="clear" w:color="auto" w:fill="auto"/>
            <w:vAlign w:val="center"/>
            <w:hideMark/>
          </w:tcPr>
          <w:p w:rsidR="00EC5C0C" w:rsidRPr="00EC5C0C" w:rsidRDefault="00EC5C0C" w:rsidP="00EC5C0C">
            <w:pPr>
              <w:jc w:val="center"/>
              <w:rPr>
                <w:rFonts w:asciiTheme="minorHAnsi" w:hAnsiTheme="minorHAnsi" w:cs="Arial"/>
                <w:sz w:val="20"/>
                <w:szCs w:val="20"/>
              </w:rPr>
            </w:pPr>
            <w:r w:rsidRPr="00EC5C0C">
              <w:rPr>
                <w:rFonts w:asciiTheme="minorHAnsi" w:hAnsiTheme="minorHAnsi" w:cs="Arial"/>
                <w:sz w:val="20"/>
                <w:szCs w:val="20"/>
              </w:rPr>
              <w:t>70</w:t>
            </w:r>
          </w:p>
        </w:tc>
        <w:tc>
          <w:tcPr>
            <w:tcW w:w="3272" w:type="pct"/>
            <w:shd w:val="clear" w:color="auto" w:fill="auto"/>
            <w:vAlign w:val="center"/>
            <w:hideMark/>
          </w:tcPr>
          <w:p w:rsidR="00EC5C0C" w:rsidRPr="00EC5C0C" w:rsidRDefault="00EC5C0C" w:rsidP="00EC5C0C">
            <w:pPr>
              <w:jc w:val="left"/>
              <w:rPr>
                <w:rFonts w:asciiTheme="minorHAnsi" w:hAnsiTheme="minorHAnsi" w:cs="Arial"/>
                <w:sz w:val="20"/>
                <w:szCs w:val="20"/>
              </w:rPr>
            </w:pPr>
            <w:r w:rsidRPr="00EC5C0C">
              <w:rPr>
                <w:rFonts w:asciiTheme="minorHAnsi" w:hAnsiTheme="minorHAnsi" w:cs="Arial"/>
                <w:sz w:val="20"/>
                <w:szCs w:val="20"/>
              </w:rPr>
              <w:t>FRÉZOVÁNÍ ZPEVNĚNÝCH PLOCH ASFALTOVÝCH, ODVOZ DO 1KM</w:t>
            </w:r>
          </w:p>
        </w:tc>
        <w:tc>
          <w:tcPr>
            <w:tcW w:w="495" w:type="pct"/>
            <w:shd w:val="clear" w:color="auto" w:fill="auto"/>
            <w:vAlign w:val="center"/>
            <w:hideMark/>
          </w:tcPr>
          <w:p w:rsidR="00EC5C0C" w:rsidRPr="00EC5C0C" w:rsidRDefault="00EC5C0C" w:rsidP="00EC5C0C">
            <w:pPr>
              <w:jc w:val="center"/>
              <w:rPr>
                <w:rFonts w:asciiTheme="minorHAnsi" w:hAnsiTheme="minorHAnsi" w:cs="Arial"/>
                <w:sz w:val="20"/>
                <w:szCs w:val="20"/>
              </w:rPr>
            </w:pPr>
            <w:r w:rsidRPr="00EC5C0C">
              <w:rPr>
                <w:rFonts w:asciiTheme="minorHAnsi" w:hAnsiTheme="minorHAnsi" w:cs="Arial"/>
                <w:sz w:val="20"/>
                <w:szCs w:val="20"/>
              </w:rPr>
              <w:t xml:space="preserve">M3        </w:t>
            </w:r>
          </w:p>
        </w:tc>
        <w:tc>
          <w:tcPr>
            <w:tcW w:w="924" w:type="pct"/>
            <w:shd w:val="clear" w:color="auto" w:fill="auto"/>
            <w:noWrap/>
            <w:vAlign w:val="center"/>
          </w:tcPr>
          <w:p w:rsidR="00EC5C0C" w:rsidRPr="00EC5C0C" w:rsidRDefault="00EC5C0C" w:rsidP="00EC5C0C">
            <w:pPr>
              <w:jc w:val="right"/>
              <w:rPr>
                <w:rFonts w:asciiTheme="minorHAnsi" w:hAnsiTheme="minorHAnsi"/>
                <w:color w:val="000000"/>
                <w:sz w:val="20"/>
                <w:szCs w:val="20"/>
              </w:rPr>
            </w:pPr>
            <w:r w:rsidRPr="00EC5C0C">
              <w:rPr>
                <w:rFonts w:asciiTheme="minorHAnsi" w:hAnsiTheme="minorHAnsi"/>
                <w:color w:val="000000"/>
                <w:sz w:val="20"/>
                <w:szCs w:val="20"/>
              </w:rPr>
              <w:t>1 110,00 Kč</w:t>
            </w:r>
          </w:p>
        </w:tc>
      </w:tr>
      <w:tr w:rsidR="00EC5C0C" w:rsidRPr="00EC5C0C" w:rsidTr="00EC5C0C">
        <w:trPr>
          <w:trHeight w:val="227"/>
        </w:trPr>
        <w:tc>
          <w:tcPr>
            <w:tcW w:w="309" w:type="pct"/>
            <w:shd w:val="clear" w:color="auto" w:fill="auto"/>
            <w:vAlign w:val="center"/>
            <w:hideMark/>
          </w:tcPr>
          <w:p w:rsidR="00EC5C0C" w:rsidRPr="00EC5C0C" w:rsidRDefault="00EC5C0C" w:rsidP="00EC5C0C">
            <w:pPr>
              <w:jc w:val="center"/>
              <w:rPr>
                <w:rFonts w:asciiTheme="minorHAnsi" w:hAnsiTheme="minorHAnsi" w:cs="Arial"/>
                <w:sz w:val="20"/>
                <w:szCs w:val="20"/>
              </w:rPr>
            </w:pPr>
            <w:r w:rsidRPr="00EC5C0C">
              <w:rPr>
                <w:rFonts w:asciiTheme="minorHAnsi" w:hAnsiTheme="minorHAnsi" w:cs="Arial"/>
                <w:sz w:val="20"/>
                <w:szCs w:val="20"/>
              </w:rPr>
              <w:t>71</w:t>
            </w:r>
          </w:p>
        </w:tc>
        <w:tc>
          <w:tcPr>
            <w:tcW w:w="3272" w:type="pct"/>
            <w:shd w:val="clear" w:color="auto" w:fill="auto"/>
            <w:vAlign w:val="center"/>
            <w:hideMark/>
          </w:tcPr>
          <w:p w:rsidR="00EC5C0C" w:rsidRPr="00EC5C0C" w:rsidRDefault="00EC5C0C" w:rsidP="00EC5C0C">
            <w:pPr>
              <w:jc w:val="left"/>
              <w:rPr>
                <w:rFonts w:asciiTheme="minorHAnsi" w:hAnsiTheme="minorHAnsi" w:cs="Arial"/>
                <w:sz w:val="20"/>
                <w:szCs w:val="20"/>
              </w:rPr>
            </w:pPr>
            <w:r w:rsidRPr="00EC5C0C">
              <w:rPr>
                <w:rFonts w:asciiTheme="minorHAnsi" w:hAnsiTheme="minorHAnsi" w:cs="Arial"/>
                <w:sz w:val="20"/>
                <w:szCs w:val="20"/>
              </w:rPr>
              <w:t>FRÉZOVÁNÍ ZPEVNĚNÝCH PLOCH ASFALTOVÝCH, ODVOZ DO 5KM</w:t>
            </w:r>
          </w:p>
        </w:tc>
        <w:tc>
          <w:tcPr>
            <w:tcW w:w="495" w:type="pct"/>
            <w:shd w:val="clear" w:color="auto" w:fill="auto"/>
            <w:vAlign w:val="center"/>
            <w:hideMark/>
          </w:tcPr>
          <w:p w:rsidR="00EC5C0C" w:rsidRPr="00EC5C0C" w:rsidRDefault="00EC5C0C" w:rsidP="00EC5C0C">
            <w:pPr>
              <w:jc w:val="center"/>
              <w:rPr>
                <w:rFonts w:asciiTheme="minorHAnsi" w:hAnsiTheme="minorHAnsi" w:cs="Arial"/>
                <w:sz w:val="20"/>
                <w:szCs w:val="20"/>
              </w:rPr>
            </w:pPr>
            <w:r w:rsidRPr="00EC5C0C">
              <w:rPr>
                <w:rFonts w:asciiTheme="minorHAnsi" w:hAnsiTheme="minorHAnsi" w:cs="Arial"/>
                <w:sz w:val="20"/>
                <w:szCs w:val="20"/>
              </w:rPr>
              <w:t xml:space="preserve">M3        </w:t>
            </w:r>
          </w:p>
        </w:tc>
        <w:tc>
          <w:tcPr>
            <w:tcW w:w="924" w:type="pct"/>
            <w:shd w:val="clear" w:color="auto" w:fill="auto"/>
            <w:noWrap/>
            <w:vAlign w:val="center"/>
          </w:tcPr>
          <w:p w:rsidR="00EC5C0C" w:rsidRPr="00EC5C0C" w:rsidRDefault="00EC5C0C" w:rsidP="00EC5C0C">
            <w:pPr>
              <w:jc w:val="right"/>
              <w:rPr>
                <w:rFonts w:asciiTheme="minorHAnsi" w:hAnsiTheme="minorHAnsi"/>
                <w:color w:val="000000"/>
                <w:sz w:val="20"/>
                <w:szCs w:val="20"/>
              </w:rPr>
            </w:pPr>
            <w:r w:rsidRPr="00EC5C0C">
              <w:rPr>
                <w:rFonts w:asciiTheme="minorHAnsi" w:hAnsiTheme="minorHAnsi"/>
                <w:color w:val="000000"/>
                <w:sz w:val="20"/>
                <w:szCs w:val="20"/>
              </w:rPr>
              <w:t>1 220,00 Kč</w:t>
            </w:r>
          </w:p>
        </w:tc>
      </w:tr>
      <w:tr w:rsidR="00EC5C0C" w:rsidRPr="00EC5C0C" w:rsidTr="00EC5C0C">
        <w:trPr>
          <w:trHeight w:val="227"/>
        </w:trPr>
        <w:tc>
          <w:tcPr>
            <w:tcW w:w="309" w:type="pct"/>
            <w:shd w:val="clear" w:color="auto" w:fill="auto"/>
            <w:vAlign w:val="center"/>
            <w:hideMark/>
          </w:tcPr>
          <w:p w:rsidR="00EC5C0C" w:rsidRPr="00EC5C0C" w:rsidRDefault="00EC5C0C" w:rsidP="00EC5C0C">
            <w:pPr>
              <w:jc w:val="center"/>
              <w:rPr>
                <w:rFonts w:asciiTheme="minorHAnsi" w:hAnsiTheme="minorHAnsi" w:cs="Arial"/>
                <w:sz w:val="20"/>
                <w:szCs w:val="20"/>
              </w:rPr>
            </w:pPr>
            <w:r w:rsidRPr="00EC5C0C">
              <w:rPr>
                <w:rFonts w:asciiTheme="minorHAnsi" w:hAnsiTheme="minorHAnsi" w:cs="Arial"/>
                <w:sz w:val="20"/>
                <w:szCs w:val="20"/>
              </w:rPr>
              <w:t>72</w:t>
            </w:r>
          </w:p>
        </w:tc>
        <w:tc>
          <w:tcPr>
            <w:tcW w:w="3272" w:type="pct"/>
            <w:shd w:val="clear" w:color="auto" w:fill="auto"/>
            <w:vAlign w:val="center"/>
            <w:hideMark/>
          </w:tcPr>
          <w:p w:rsidR="00EC5C0C" w:rsidRPr="00EC5C0C" w:rsidRDefault="00EC5C0C" w:rsidP="00EC5C0C">
            <w:pPr>
              <w:jc w:val="left"/>
              <w:rPr>
                <w:rFonts w:asciiTheme="minorHAnsi" w:hAnsiTheme="minorHAnsi" w:cs="Arial"/>
                <w:sz w:val="20"/>
                <w:szCs w:val="20"/>
              </w:rPr>
            </w:pPr>
            <w:r w:rsidRPr="00EC5C0C">
              <w:rPr>
                <w:rFonts w:asciiTheme="minorHAnsi" w:hAnsiTheme="minorHAnsi" w:cs="Arial"/>
                <w:sz w:val="20"/>
                <w:szCs w:val="20"/>
              </w:rPr>
              <w:t>FRÉZOVÁNÍ ZPEVNĚNÝCH PLOCH ASFALTOVÝCH, ODVOZ DO 8KM</w:t>
            </w:r>
          </w:p>
        </w:tc>
        <w:tc>
          <w:tcPr>
            <w:tcW w:w="495" w:type="pct"/>
            <w:shd w:val="clear" w:color="auto" w:fill="auto"/>
            <w:vAlign w:val="center"/>
            <w:hideMark/>
          </w:tcPr>
          <w:p w:rsidR="00EC5C0C" w:rsidRPr="00EC5C0C" w:rsidRDefault="00EC5C0C" w:rsidP="00EC5C0C">
            <w:pPr>
              <w:jc w:val="center"/>
              <w:rPr>
                <w:rFonts w:asciiTheme="minorHAnsi" w:hAnsiTheme="minorHAnsi" w:cs="Arial"/>
                <w:sz w:val="20"/>
                <w:szCs w:val="20"/>
              </w:rPr>
            </w:pPr>
            <w:r w:rsidRPr="00EC5C0C">
              <w:rPr>
                <w:rFonts w:asciiTheme="minorHAnsi" w:hAnsiTheme="minorHAnsi" w:cs="Arial"/>
                <w:sz w:val="20"/>
                <w:szCs w:val="20"/>
              </w:rPr>
              <w:t xml:space="preserve">M3        </w:t>
            </w:r>
          </w:p>
        </w:tc>
        <w:tc>
          <w:tcPr>
            <w:tcW w:w="924" w:type="pct"/>
            <w:shd w:val="clear" w:color="auto" w:fill="auto"/>
            <w:noWrap/>
            <w:vAlign w:val="center"/>
          </w:tcPr>
          <w:p w:rsidR="00EC5C0C" w:rsidRPr="00EC5C0C" w:rsidRDefault="00EC5C0C" w:rsidP="00EC5C0C">
            <w:pPr>
              <w:jc w:val="right"/>
              <w:rPr>
                <w:rFonts w:asciiTheme="minorHAnsi" w:hAnsiTheme="minorHAnsi"/>
                <w:color w:val="000000"/>
                <w:sz w:val="20"/>
                <w:szCs w:val="20"/>
              </w:rPr>
            </w:pPr>
            <w:r w:rsidRPr="00EC5C0C">
              <w:rPr>
                <w:rFonts w:asciiTheme="minorHAnsi" w:hAnsiTheme="minorHAnsi"/>
                <w:color w:val="000000"/>
                <w:sz w:val="20"/>
                <w:szCs w:val="20"/>
              </w:rPr>
              <w:t>1 270,00 Kč</w:t>
            </w:r>
          </w:p>
        </w:tc>
      </w:tr>
      <w:tr w:rsidR="00EC5C0C" w:rsidRPr="00EC5C0C" w:rsidTr="00EC5C0C">
        <w:trPr>
          <w:trHeight w:val="227"/>
        </w:trPr>
        <w:tc>
          <w:tcPr>
            <w:tcW w:w="309" w:type="pct"/>
            <w:shd w:val="clear" w:color="auto" w:fill="auto"/>
            <w:vAlign w:val="center"/>
            <w:hideMark/>
          </w:tcPr>
          <w:p w:rsidR="00EC5C0C" w:rsidRPr="00EC5C0C" w:rsidRDefault="00EC5C0C" w:rsidP="00EC5C0C">
            <w:pPr>
              <w:jc w:val="center"/>
              <w:rPr>
                <w:rFonts w:asciiTheme="minorHAnsi" w:hAnsiTheme="minorHAnsi" w:cs="Arial"/>
                <w:sz w:val="20"/>
                <w:szCs w:val="20"/>
              </w:rPr>
            </w:pPr>
            <w:r w:rsidRPr="00EC5C0C">
              <w:rPr>
                <w:rFonts w:asciiTheme="minorHAnsi" w:hAnsiTheme="minorHAnsi" w:cs="Arial"/>
                <w:sz w:val="20"/>
                <w:szCs w:val="20"/>
              </w:rPr>
              <w:t>73</w:t>
            </w:r>
          </w:p>
        </w:tc>
        <w:tc>
          <w:tcPr>
            <w:tcW w:w="3272" w:type="pct"/>
            <w:shd w:val="clear" w:color="auto" w:fill="auto"/>
            <w:vAlign w:val="center"/>
            <w:hideMark/>
          </w:tcPr>
          <w:p w:rsidR="00EC5C0C" w:rsidRPr="00EC5C0C" w:rsidRDefault="00EC5C0C" w:rsidP="00EC5C0C">
            <w:pPr>
              <w:jc w:val="left"/>
              <w:rPr>
                <w:rFonts w:asciiTheme="minorHAnsi" w:hAnsiTheme="minorHAnsi" w:cs="Arial"/>
                <w:sz w:val="20"/>
                <w:szCs w:val="20"/>
              </w:rPr>
            </w:pPr>
            <w:r w:rsidRPr="00EC5C0C">
              <w:rPr>
                <w:rFonts w:asciiTheme="minorHAnsi" w:hAnsiTheme="minorHAnsi" w:cs="Arial"/>
                <w:sz w:val="20"/>
                <w:szCs w:val="20"/>
              </w:rPr>
              <w:t>FRÉZOVÁNÍ ZPEVNĚNÝCH PLOCH ASFALTOVÝCH, ODVOZ DO 12KM</w:t>
            </w:r>
          </w:p>
        </w:tc>
        <w:tc>
          <w:tcPr>
            <w:tcW w:w="495" w:type="pct"/>
            <w:shd w:val="clear" w:color="auto" w:fill="auto"/>
            <w:vAlign w:val="center"/>
            <w:hideMark/>
          </w:tcPr>
          <w:p w:rsidR="00EC5C0C" w:rsidRPr="00EC5C0C" w:rsidRDefault="00EC5C0C" w:rsidP="00EC5C0C">
            <w:pPr>
              <w:jc w:val="center"/>
              <w:rPr>
                <w:rFonts w:asciiTheme="minorHAnsi" w:hAnsiTheme="minorHAnsi" w:cs="Arial"/>
                <w:sz w:val="20"/>
                <w:szCs w:val="20"/>
              </w:rPr>
            </w:pPr>
            <w:r w:rsidRPr="00EC5C0C">
              <w:rPr>
                <w:rFonts w:asciiTheme="minorHAnsi" w:hAnsiTheme="minorHAnsi" w:cs="Arial"/>
                <w:sz w:val="20"/>
                <w:szCs w:val="20"/>
              </w:rPr>
              <w:t xml:space="preserve">M3        </w:t>
            </w:r>
          </w:p>
        </w:tc>
        <w:tc>
          <w:tcPr>
            <w:tcW w:w="924" w:type="pct"/>
            <w:shd w:val="clear" w:color="auto" w:fill="auto"/>
            <w:noWrap/>
            <w:vAlign w:val="center"/>
          </w:tcPr>
          <w:p w:rsidR="00EC5C0C" w:rsidRPr="00EC5C0C" w:rsidRDefault="00EC5C0C" w:rsidP="00EC5C0C">
            <w:pPr>
              <w:jc w:val="right"/>
              <w:rPr>
                <w:rFonts w:asciiTheme="minorHAnsi" w:hAnsiTheme="minorHAnsi"/>
                <w:color w:val="000000"/>
                <w:sz w:val="20"/>
                <w:szCs w:val="20"/>
              </w:rPr>
            </w:pPr>
            <w:r w:rsidRPr="00EC5C0C">
              <w:rPr>
                <w:rFonts w:asciiTheme="minorHAnsi" w:hAnsiTheme="minorHAnsi"/>
                <w:color w:val="000000"/>
                <w:sz w:val="20"/>
                <w:szCs w:val="20"/>
              </w:rPr>
              <w:t>620,00 Kč</w:t>
            </w:r>
          </w:p>
        </w:tc>
      </w:tr>
      <w:tr w:rsidR="00EC5C0C" w:rsidRPr="00EC5C0C" w:rsidTr="00EC5C0C">
        <w:trPr>
          <w:trHeight w:val="227"/>
        </w:trPr>
        <w:tc>
          <w:tcPr>
            <w:tcW w:w="309" w:type="pct"/>
            <w:shd w:val="clear" w:color="auto" w:fill="auto"/>
            <w:vAlign w:val="center"/>
            <w:hideMark/>
          </w:tcPr>
          <w:p w:rsidR="00EC5C0C" w:rsidRPr="00EC5C0C" w:rsidRDefault="00EC5C0C" w:rsidP="00EC5C0C">
            <w:pPr>
              <w:jc w:val="center"/>
              <w:rPr>
                <w:rFonts w:asciiTheme="minorHAnsi" w:hAnsiTheme="minorHAnsi" w:cs="Arial"/>
                <w:sz w:val="20"/>
                <w:szCs w:val="20"/>
              </w:rPr>
            </w:pPr>
            <w:r w:rsidRPr="00EC5C0C">
              <w:rPr>
                <w:rFonts w:asciiTheme="minorHAnsi" w:hAnsiTheme="minorHAnsi" w:cs="Arial"/>
                <w:sz w:val="20"/>
                <w:szCs w:val="20"/>
              </w:rPr>
              <w:t>74</w:t>
            </w:r>
          </w:p>
        </w:tc>
        <w:tc>
          <w:tcPr>
            <w:tcW w:w="3272" w:type="pct"/>
            <w:shd w:val="clear" w:color="auto" w:fill="auto"/>
            <w:vAlign w:val="center"/>
            <w:hideMark/>
          </w:tcPr>
          <w:p w:rsidR="00EC5C0C" w:rsidRPr="00EC5C0C" w:rsidRDefault="00EC5C0C" w:rsidP="00EC5C0C">
            <w:pPr>
              <w:jc w:val="left"/>
              <w:rPr>
                <w:rFonts w:asciiTheme="minorHAnsi" w:hAnsiTheme="minorHAnsi" w:cs="Arial"/>
                <w:sz w:val="20"/>
                <w:szCs w:val="20"/>
              </w:rPr>
            </w:pPr>
            <w:r w:rsidRPr="00EC5C0C">
              <w:rPr>
                <w:rFonts w:asciiTheme="minorHAnsi" w:hAnsiTheme="minorHAnsi" w:cs="Arial"/>
                <w:sz w:val="20"/>
                <w:szCs w:val="20"/>
              </w:rPr>
              <w:t>FRÉZOVÁNÍ ZPEVNĚNÝCH PLOCH ASFALTOVÝCH, ODVOZ DO 16KM</w:t>
            </w:r>
          </w:p>
        </w:tc>
        <w:tc>
          <w:tcPr>
            <w:tcW w:w="495" w:type="pct"/>
            <w:shd w:val="clear" w:color="auto" w:fill="auto"/>
            <w:vAlign w:val="center"/>
            <w:hideMark/>
          </w:tcPr>
          <w:p w:rsidR="00EC5C0C" w:rsidRPr="00EC5C0C" w:rsidRDefault="00EC5C0C" w:rsidP="00EC5C0C">
            <w:pPr>
              <w:jc w:val="center"/>
              <w:rPr>
                <w:rFonts w:asciiTheme="minorHAnsi" w:hAnsiTheme="minorHAnsi" w:cs="Arial"/>
                <w:sz w:val="20"/>
                <w:szCs w:val="20"/>
              </w:rPr>
            </w:pPr>
            <w:r w:rsidRPr="00EC5C0C">
              <w:rPr>
                <w:rFonts w:asciiTheme="minorHAnsi" w:hAnsiTheme="minorHAnsi" w:cs="Arial"/>
                <w:sz w:val="20"/>
                <w:szCs w:val="20"/>
              </w:rPr>
              <w:t xml:space="preserve">M3        </w:t>
            </w:r>
          </w:p>
        </w:tc>
        <w:tc>
          <w:tcPr>
            <w:tcW w:w="924" w:type="pct"/>
            <w:shd w:val="clear" w:color="auto" w:fill="auto"/>
            <w:noWrap/>
            <w:vAlign w:val="center"/>
          </w:tcPr>
          <w:p w:rsidR="00EC5C0C" w:rsidRPr="00EC5C0C" w:rsidRDefault="00EC5C0C" w:rsidP="00EC5C0C">
            <w:pPr>
              <w:jc w:val="right"/>
              <w:rPr>
                <w:rFonts w:asciiTheme="minorHAnsi" w:hAnsiTheme="minorHAnsi"/>
                <w:color w:val="000000"/>
                <w:sz w:val="20"/>
                <w:szCs w:val="20"/>
              </w:rPr>
            </w:pPr>
            <w:r w:rsidRPr="00EC5C0C">
              <w:rPr>
                <w:rFonts w:asciiTheme="minorHAnsi" w:hAnsiTheme="minorHAnsi"/>
                <w:color w:val="000000"/>
                <w:sz w:val="20"/>
                <w:szCs w:val="20"/>
              </w:rPr>
              <w:t>670,00 Kč</w:t>
            </w:r>
          </w:p>
        </w:tc>
      </w:tr>
      <w:tr w:rsidR="00EC5C0C" w:rsidRPr="00EC5C0C" w:rsidTr="00EC5C0C">
        <w:trPr>
          <w:trHeight w:val="227"/>
        </w:trPr>
        <w:tc>
          <w:tcPr>
            <w:tcW w:w="309" w:type="pct"/>
            <w:shd w:val="clear" w:color="auto" w:fill="auto"/>
            <w:vAlign w:val="center"/>
            <w:hideMark/>
          </w:tcPr>
          <w:p w:rsidR="00EC5C0C" w:rsidRPr="00EC5C0C" w:rsidRDefault="00EC5C0C" w:rsidP="00EC5C0C">
            <w:pPr>
              <w:jc w:val="center"/>
              <w:rPr>
                <w:rFonts w:asciiTheme="minorHAnsi" w:hAnsiTheme="minorHAnsi" w:cs="Arial"/>
                <w:sz w:val="20"/>
                <w:szCs w:val="20"/>
              </w:rPr>
            </w:pPr>
            <w:r w:rsidRPr="00EC5C0C">
              <w:rPr>
                <w:rFonts w:asciiTheme="minorHAnsi" w:hAnsiTheme="minorHAnsi" w:cs="Arial"/>
                <w:sz w:val="20"/>
                <w:szCs w:val="20"/>
              </w:rPr>
              <w:t>75</w:t>
            </w:r>
          </w:p>
        </w:tc>
        <w:tc>
          <w:tcPr>
            <w:tcW w:w="3272" w:type="pct"/>
            <w:shd w:val="clear" w:color="auto" w:fill="auto"/>
            <w:vAlign w:val="center"/>
            <w:hideMark/>
          </w:tcPr>
          <w:p w:rsidR="00EC5C0C" w:rsidRPr="00EC5C0C" w:rsidRDefault="00EC5C0C" w:rsidP="00EC5C0C">
            <w:pPr>
              <w:jc w:val="left"/>
              <w:rPr>
                <w:rFonts w:asciiTheme="minorHAnsi" w:hAnsiTheme="minorHAnsi" w:cs="Arial"/>
                <w:sz w:val="20"/>
                <w:szCs w:val="20"/>
              </w:rPr>
            </w:pPr>
            <w:r w:rsidRPr="00EC5C0C">
              <w:rPr>
                <w:rFonts w:asciiTheme="minorHAnsi" w:hAnsiTheme="minorHAnsi" w:cs="Arial"/>
                <w:sz w:val="20"/>
                <w:szCs w:val="20"/>
              </w:rPr>
              <w:t>FRÉZOVÁNÍ ZPEVNĚNÝCH PLOCH ASFALTOVÝCH, ODVOZ DO 20KM</w:t>
            </w:r>
          </w:p>
        </w:tc>
        <w:tc>
          <w:tcPr>
            <w:tcW w:w="495" w:type="pct"/>
            <w:shd w:val="clear" w:color="auto" w:fill="auto"/>
            <w:vAlign w:val="center"/>
            <w:hideMark/>
          </w:tcPr>
          <w:p w:rsidR="00EC5C0C" w:rsidRPr="00EC5C0C" w:rsidRDefault="00EC5C0C" w:rsidP="00EC5C0C">
            <w:pPr>
              <w:jc w:val="center"/>
              <w:rPr>
                <w:rFonts w:asciiTheme="minorHAnsi" w:hAnsiTheme="minorHAnsi" w:cs="Arial"/>
                <w:sz w:val="20"/>
                <w:szCs w:val="20"/>
              </w:rPr>
            </w:pPr>
            <w:r w:rsidRPr="00EC5C0C">
              <w:rPr>
                <w:rFonts w:asciiTheme="minorHAnsi" w:hAnsiTheme="minorHAnsi" w:cs="Arial"/>
                <w:sz w:val="20"/>
                <w:szCs w:val="20"/>
              </w:rPr>
              <w:t xml:space="preserve">M3        </w:t>
            </w:r>
          </w:p>
        </w:tc>
        <w:tc>
          <w:tcPr>
            <w:tcW w:w="924" w:type="pct"/>
            <w:shd w:val="clear" w:color="auto" w:fill="auto"/>
            <w:noWrap/>
            <w:vAlign w:val="center"/>
          </w:tcPr>
          <w:p w:rsidR="00EC5C0C" w:rsidRPr="00EC5C0C" w:rsidRDefault="00EC5C0C" w:rsidP="00EC5C0C">
            <w:pPr>
              <w:jc w:val="right"/>
              <w:rPr>
                <w:rFonts w:asciiTheme="minorHAnsi" w:hAnsiTheme="minorHAnsi"/>
                <w:color w:val="000000"/>
                <w:sz w:val="20"/>
                <w:szCs w:val="20"/>
              </w:rPr>
            </w:pPr>
            <w:r w:rsidRPr="00EC5C0C">
              <w:rPr>
                <w:rFonts w:asciiTheme="minorHAnsi" w:hAnsiTheme="minorHAnsi"/>
                <w:color w:val="000000"/>
                <w:sz w:val="20"/>
                <w:szCs w:val="20"/>
              </w:rPr>
              <w:t>522,00 Kč</w:t>
            </w:r>
          </w:p>
        </w:tc>
      </w:tr>
      <w:tr w:rsidR="00EC5C0C" w:rsidRPr="00EC5C0C" w:rsidTr="00EC5C0C">
        <w:trPr>
          <w:trHeight w:val="227"/>
        </w:trPr>
        <w:tc>
          <w:tcPr>
            <w:tcW w:w="309" w:type="pct"/>
            <w:shd w:val="clear" w:color="auto" w:fill="auto"/>
            <w:vAlign w:val="center"/>
            <w:hideMark/>
          </w:tcPr>
          <w:p w:rsidR="00EC5C0C" w:rsidRPr="00EC5C0C" w:rsidRDefault="00EC5C0C" w:rsidP="00EC5C0C">
            <w:pPr>
              <w:jc w:val="center"/>
              <w:rPr>
                <w:rFonts w:asciiTheme="minorHAnsi" w:hAnsiTheme="minorHAnsi" w:cs="Arial"/>
                <w:sz w:val="20"/>
                <w:szCs w:val="20"/>
              </w:rPr>
            </w:pPr>
            <w:r w:rsidRPr="00EC5C0C">
              <w:rPr>
                <w:rFonts w:asciiTheme="minorHAnsi" w:hAnsiTheme="minorHAnsi" w:cs="Arial"/>
                <w:sz w:val="20"/>
                <w:szCs w:val="20"/>
              </w:rPr>
              <w:t>76</w:t>
            </w:r>
          </w:p>
        </w:tc>
        <w:tc>
          <w:tcPr>
            <w:tcW w:w="3272" w:type="pct"/>
            <w:shd w:val="clear" w:color="auto" w:fill="auto"/>
            <w:vAlign w:val="center"/>
            <w:hideMark/>
          </w:tcPr>
          <w:p w:rsidR="00EC5C0C" w:rsidRPr="00EC5C0C" w:rsidRDefault="00EC5C0C" w:rsidP="00EC5C0C">
            <w:pPr>
              <w:jc w:val="left"/>
              <w:rPr>
                <w:rFonts w:asciiTheme="minorHAnsi" w:hAnsiTheme="minorHAnsi" w:cs="Arial"/>
                <w:sz w:val="20"/>
                <w:szCs w:val="20"/>
              </w:rPr>
            </w:pPr>
            <w:r w:rsidRPr="00EC5C0C">
              <w:rPr>
                <w:rFonts w:asciiTheme="minorHAnsi" w:hAnsiTheme="minorHAnsi" w:cs="Arial"/>
                <w:sz w:val="20"/>
                <w:szCs w:val="20"/>
              </w:rPr>
              <w:t>PŘEVEDENÍ VODY POTRUBÍM DN 800 NEBO ŽLABY R.O. DO 2,8M</w:t>
            </w:r>
          </w:p>
        </w:tc>
        <w:tc>
          <w:tcPr>
            <w:tcW w:w="495" w:type="pct"/>
            <w:shd w:val="clear" w:color="auto" w:fill="auto"/>
            <w:vAlign w:val="center"/>
            <w:hideMark/>
          </w:tcPr>
          <w:p w:rsidR="00EC5C0C" w:rsidRPr="00EC5C0C" w:rsidRDefault="00EC5C0C" w:rsidP="00EC5C0C">
            <w:pPr>
              <w:jc w:val="center"/>
              <w:rPr>
                <w:rFonts w:asciiTheme="minorHAnsi" w:hAnsiTheme="minorHAnsi" w:cs="Arial"/>
                <w:sz w:val="20"/>
                <w:szCs w:val="20"/>
              </w:rPr>
            </w:pPr>
            <w:r w:rsidRPr="00EC5C0C">
              <w:rPr>
                <w:rFonts w:asciiTheme="minorHAnsi" w:hAnsiTheme="minorHAnsi" w:cs="Arial"/>
                <w:sz w:val="20"/>
                <w:szCs w:val="20"/>
              </w:rPr>
              <w:t xml:space="preserve">M         </w:t>
            </w:r>
          </w:p>
        </w:tc>
        <w:tc>
          <w:tcPr>
            <w:tcW w:w="924" w:type="pct"/>
            <w:shd w:val="clear" w:color="auto" w:fill="auto"/>
            <w:noWrap/>
            <w:vAlign w:val="center"/>
          </w:tcPr>
          <w:p w:rsidR="00EC5C0C" w:rsidRPr="00EC5C0C" w:rsidRDefault="00EC5C0C" w:rsidP="00EC5C0C">
            <w:pPr>
              <w:jc w:val="right"/>
              <w:rPr>
                <w:rFonts w:asciiTheme="minorHAnsi" w:hAnsiTheme="minorHAnsi"/>
                <w:color w:val="000000"/>
                <w:sz w:val="20"/>
                <w:szCs w:val="20"/>
              </w:rPr>
            </w:pPr>
            <w:r w:rsidRPr="00EC5C0C">
              <w:rPr>
                <w:rFonts w:asciiTheme="minorHAnsi" w:hAnsiTheme="minorHAnsi"/>
                <w:color w:val="000000"/>
                <w:sz w:val="20"/>
                <w:szCs w:val="20"/>
              </w:rPr>
              <w:t>500,00 Kč</w:t>
            </w:r>
          </w:p>
        </w:tc>
      </w:tr>
      <w:tr w:rsidR="00EC5C0C" w:rsidRPr="00EC5C0C" w:rsidTr="00EC5C0C">
        <w:trPr>
          <w:trHeight w:val="227"/>
        </w:trPr>
        <w:tc>
          <w:tcPr>
            <w:tcW w:w="309" w:type="pct"/>
            <w:shd w:val="clear" w:color="auto" w:fill="auto"/>
            <w:vAlign w:val="center"/>
            <w:hideMark/>
          </w:tcPr>
          <w:p w:rsidR="00EC5C0C" w:rsidRPr="00EC5C0C" w:rsidRDefault="00EC5C0C" w:rsidP="00EC5C0C">
            <w:pPr>
              <w:jc w:val="center"/>
              <w:rPr>
                <w:rFonts w:asciiTheme="minorHAnsi" w:hAnsiTheme="minorHAnsi" w:cs="Arial"/>
                <w:sz w:val="20"/>
                <w:szCs w:val="20"/>
              </w:rPr>
            </w:pPr>
            <w:r w:rsidRPr="00EC5C0C">
              <w:rPr>
                <w:rFonts w:asciiTheme="minorHAnsi" w:hAnsiTheme="minorHAnsi" w:cs="Arial"/>
                <w:sz w:val="20"/>
                <w:szCs w:val="20"/>
              </w:rPr>
              <w:t>77</w:t>
            </w:r>
          </w:p>
        </w:tc>
        <w:tc>
          <w:tcPr>
            <w:tcW w:w="3272" w:type="pct"/>
            <w:shd w:val="clear" w:color="auto" w:fill="auto"/>
            <w:vAlign w:val="center"/>
            <w:hideMark/>
          </w:tcPr>
          <w:p w:rsidR="00EC5C0C" w:rsidRPr="00EC5C0C" w:rsidRDefault="00EC5C0C" w:rsidP="00EC5C0C">
            <w:pPr>
              <w:jc w:val="left"/>
              <w:rPr>
                <w:rFonts w:asciiTheme="minorHAnsi" w:hAnsiTheme="minorHAnsi" w:cs="Arial"/>
                <w:sz w:val="20"/>
                <w:szCs w:val="20"/>
              </w:rPr>
            </w:pPr>
            <w:r w:rsidRPr="00EC5C0C">
              <w:rPr>
                <w:rFonts w:asciiTheme="minorHAnsi" w:hAnsiTheme="minorHAnsi" w:cs="Arial"/>
                <w:sz w:val="20"/>
                <w:szCs w:val="20"/>
              </w:rPr>
              <w:t>ODKOPÁVKY A PROKOPÁVKY OBECNÉ TŘ. I</w:t>
            </w:r>
          </w:p>
        </w:tc>
        <w:tc>
          <w:tcPr>
            <w:tcW w:w="495" w:type="pct"/>
            <w:shd w:val="clear" w:color="auto" w:fill="auto"/>
            <w:vAlign w:val="center"/>
            <w:hideMark/>
          </w:tcPr>
          <w:p w:rsidR="00EC5C0C" w:rsidRPr="00EC5C0C" w:rsidRDefault="00EC5C0C" w:rsidP="00EC5C0C">
            <w:pPr>
              <w:jc w:val="center"/>
              <w:rPr>
                <w:rFonts w:asciiTheme="minorHAnsi" w:hAnsiTheme="minorHAnsi" w:cs="Arial"/>
                <w:sz w:val="20"/>
                <w:szCs w:val="20"/>
              </w:rPr>
            </w:pPr>
            <w:r w:rsidRPr="00EC5C0C">
              <w:rPr>
                <w:rFonts w:asciiTheme="minorHAnsi" w:hAnsiTheme="minorHAnsi" w:cs="Arial"/>
                <w:sz w:val="20"/>
                <w:szCs w:val="20"/>
              </w:rPr>
              <w:t xml:space="preserve">M3        </w:t>
            </w:r>
          </w:p>
        </w:tc>
        <w:tc>
          <w:tcPr>
            <w:tcW w:w="924" w:type="pct"/>
            <w:shd w:val="clear" w:color="auto" w:fill="auto"/>
            <w:noWrap/>
            <w:vAlign w:val="center"/>
          </w:tcPr>
          <w:p w:rsidR="00EC5C0C" w:rsidRPr="00EC5C0C" w:rsidRDefault="00EC5C0C" w:rsidP="00EC5C0C">
            <w:pPr>
              <w:jc w:val="right"/>
              <w:rPr>
                <w:rFonts w:asciiTheme="minorHAnsi" w:hAnsiTheme="minorHAnsi"/>
                <w:color w:val="000000"/>
                <w:sz w:val="20"/>
                <w:szCs w:val="20"/>
              </w:rPr>
            </w:pPr>
            <w:r w:rsidRPr="00EC5C0C">
              <w:rPr>
                <w:rFonts w:asciiTheme="minorHAnsi" w:hAnsiTheme="minorHAnsi"/>
                <w:color w:val="000000"/>
                <w:sz w:val="20"/>
                <w:szCs w:val="20"/>
              </w:rPr>
              <w:t>114,00 Kč</w:t>
            </w:r>
          </w:p>
        </w:tc>
      </w:tr>
      <w:tr w:rsidR="00EC5C0C" w:rsidRPr="00EC5C0C" w:rsidTr="00EC5C0C">
        <w:trPr>
          <w:trHeight w:val="227"/>
        </w:trPr>
        <w:tc>
          <w:tcPr>
            <w:tcW w:w="309" w:type="pct"/>
            <w:shd w:val="clear" w:color="auto" w:fill="auto"/>
            <w:vAlign w:val="center"/>
            <w:hideMark/>
          </w:tcPr>
          <w:p w:rsidR="00EC5C0C" w:rsidRPr="00EC5C0C" w:rsidRDefault="00EC5C0C" w:rsidP="00EC5C0C">
            <w:pPr>
              <w:jc w:val="center"/>
              <w:rPr>
                <w:rFonts w:asciiTheme="minorHAnsi" w:hAnsiTheme="minorHAnsi" w:cs="Arial"/>
                <w:sz w:val="20"/>
                <w:szCs w:val="20"/>
              </w:rPr>
            </w:pPr>
            <w:r w:rsidRPr="00EC5C0C">
              <w:rPr>
                <w:rFonts w:asciiTheme="minorHAnsi" w:hAnsiTheme="minorHAnsi" w:cs="Arial"/>
                <w:sz w:val="20"/>
                <w:szCs w:val="20"/>
              </w:rPr>
              <w:lastRenderedPageBreak/>
              <w:t>78</w:t>
            </w:r>
          </w:p>
        </w:tc>
        <w:tc>
          <w:tcPr>
            <w:tcW w:w="3272" w:type="pct"/>
            <w:shd w:val="clear" w:color="auto" w:fill="auto"/>
            <w:vAlign w:val="center"/>
            <w:hideMark/>
          </w:tcPr>
          <w:p w:rsidR="00EC5C0C" w:rsidRPr="00EC5C0C" w:rsidRDefault="00EC5C0C" w:rsidP="00EC5C0C">
            <w:pPr>
              <w:jc w:val="left"/>
              <w:rPr>
                <w:rFonts w:asciiTheme="minorHAnsi" w:hAnsiTheme="minorHAnsi" w:cs="Arial"/>
                <w:sz w:val="20"/>
                <w:szCs w:val="20"/>
              </w:rPr>
            </w:pPr>
            <w:r w:rsidRPr="00EC5C0C">
              <w:rPr>
                <w:rFonts w:asciiTheme="minorHAnsi" w:hAnsiTheme="minorHAnsi" w:cs="Arial"/>
                <w:sz w:val="20"/>
                <w:szCs w:val="20"/>
              </w:rPr>
              <w:t>ODKOPÁVKY A PROKOPÁVKY OBECNÉ TŘ. I, ODVOZ DO 1KM</w:t>
            </w:r>
          </w:p>
        </w:tc>
        <w:tc>
          <w:tcPr>
            <w:tcW w:w="495" w:type="pct"/>
            <w:shd w:val="clear" w:color="auto" w:fill="auto"/>
            <w:vAlign w:val="center"/>
            <w:hideMark/>
          </w:tcPr>
          <w:p w:rsidR="00EC5C0C" w:rsidRPr="00EC5C0C" w:rsidRDefault="00EC5C0C" w:rsidP="00EC5C0C">
            <w:pPr>
              <w:jc w:val="center"/>
              <w:rPr>
                <w:rFonts w:asciiTheme="minorHAnsi" w:hAnsiTheme="minorHAnsi" w:cs="Arial"/>
                <w:sz w:val="20"/>
                <w:szCs w:val="20"/>
              </w:rPr>
            </w:pPr>
            <w:r w:rsidRPr="00EC5C0C">
              <w:rPr>
                <w:rFonts w:asciiTheme="minorHAnsi" w:hAnsiTheme="minorHAnsi" w:cs="Arial"/>
                <w:sz w:val="20"/>
                <w:szCs w:val="20"/>
              </w:rPr>
              <w:t xml:space="preserve">M3        </w:t>
            </w:r>
          </w:p>
        </w:tc>
        <w:tc>
          <w:tcPr>
            <w:tcW w:w="924" w:type="pct"/>
            <w:shd w:val="clear" w:color="auto" w:fill="auto"/>
            <w:noWrap/>
            <w:vAlign w:val="center"/>
          </w:tcPr>
          <w:p w:rsidR="00EC5C0C" w:rsidRPr="00EC5C0C" w:rsidRDefault="00EC5C0C" w:rsidP="00EC5C0C">
            <w:pPr>
              <w:jc w:val="right"/>
              <w:rPr>
                <w:rFonts w:asciiTheme="minorHAnsi" w:hAnsiTheme="minorHAnsi"/>
                <w:color w:val="000000"/>
                <w:sz w:val="20"/>
                <w:szCs w:val="20"/>
              </w:rPr>
            </w:pPr>
            <w:r w:rsidRPr="00EC5C0C">
              <w:rPr>
                <w:rFonts w:asciiTheme="minorHAnsi" w:hAnsiTheme="minorHAnsi"/>
                <w:color w:val="000000"/>
                <w:sz w:val="20"/>
                <w:szCs w:val="20"/>
              </w:rPr>
              <w:t>114,00 Kč</w:t>
            </w:r>
          </w:p>
        </w:tc>
      </w:tr>
      <w:tr w:rsidR="00EC5C0C" w:rsidRPr="00EC5C0C" w:rsidTr="00EC5C0C">
        <w:trPr>
          <w:trHeight w:val="227"/>
        </w:trPr>
        <w:tc>
          <w:tcPr>
            <w:tcW w:w="309" w:type="pct"/>
            <w:shd w:val="clear" w:color="auto" w:fill="auto"/>
            <w:vAlign w:val="center"/>
            <w:hideMark/>
          </w:tcPr>
          <w:p w:rsidR="00EC5C0C" w:rsidRPr="00EC5C0C" w:rsidRDefault="00EC5C0C" w:rsidP="00EC5C0C">
            <w:pPr>
              <w:jc w:val="center"/>
              <w:rPr>
                <w:rFonts w:asciiTheme="minorHAnsi" w:hAnsiTheme="minorHAnsi" w:cs="Arial"/>
                <w:sz w:val="20"/>
                <w:szCs w:val="20"/>
              </w:rPr>
            </w:pPr>
            <w:r w:rsidRPr="00EC5C0C">
              <w:rPr>
                <w:rFonts w:asciiTheme="minorHAnsi" w:hAnsiTheme="minorHAnsi" w:cs="Arial"/>
                <w:sz w:val="20"/>
                <w:szCs w:val="20"/>
              </w:rPr>
              <w:t>79</w:t>
            </w:r>
          </w:p>
        </w:tc>
        <w:tc>
          <w:tcPr>
            <w:tcW w:w="3272" w:type="pct"/>
            <w:shd w:val="clear" w:color="auto" w:fill="auto"/>
            <w:vAlign w:val="center"/>
            <w:hideMark/>
          </w:tcPr>
          <w:p w:rsidR="00EC5C0C" w:rsidRPr="00EC5C0C" w:rsidRDefault="00EC5C0C" w:rsidP="00EC5C0C">
            <w:pPr>
              <w:jc w:val="left"/>
              <w:rPr>
                <w:rFonts w:asciiTheme="minorHAnsi" w:hAnsiTheme="minorHAnsi" w:cs="Arial"/>
                <w:sz w:val="20"/>
                <w:szCs w:val="20"/>
              </w:rPr>
            </w:pPr>
            <w:r w:rsidRPr="00EC5C0C">
              <w:rPr>
                <w:rFonts w:asciiTheme="minorHAnsi" w:hAnsiTheme="minorHAnsi" w:cs="Arial"/>
                <w:sz w:val="20"/>
                <w:szCs w:val="20"/>
              </w:rPr>
              <w:t>ODKOPÁVKY A PROKOPÁVKY OBECNÉ TŘ. I, ODVOZ DO 20KM</w:t>
            </w:r>
          </w:p>
        </w:tc>
        <w:tc>
          <w:tcPr>
            <w:tcW w:w="495" w:type="pct"/>
            <w:shd w:val="clear" w:color="auto" w:fill="auto"/>
            <w:vAlign w:val="center"/>
            <w:hideMark/>
          </w:tcPr>
          <w:p w:rsidR="00EC5C0C" w:rsidRPr="00EC5C0C" w:rsidRDefault="00EC5C0C" w:rsidP="00EC5C0C">
            <w:pPr>
              <w:jc w:val="center"/>
              <w:rPr>
                <w:rFonts w:asciiTheme="minorHAnsi" w:hAnsiTheme="minorHAnsi" w:cs="Arial"/>
                <w:sz w:val="20"/>
                <w:szCs w:val="20"/>
              </w:rPr>
            </w:pPr>
            <w:r w:rsidRPr="00EC5C0C">
              <w:rPr>
                <w:rFonts w:asciiTheme="minorHAnsi" w:hAnsiTheme="minorHAnsi" w:cs="Arial"/>
                <w:sz w:val="20"/>
                <w:szCs w:val="20"/>
              </w:rPr>
              <w:t xml:space="preserve">M3        </w:t>
            </w:r>
          </w:p>
        </w:tc>
        <w:tc>
          <w:tcPr>
            <w:tcW w:w="924" w:type="pct"/>
            <w:shd w:val="clear" w:color="auto" w:fill="auto"/>
            <w:noWrap/>
            <w:vAlign w:val="center"/>
          </w:tcPr>
          <w:p w:rsidR="00EC5C0C" w:rsidRPr="00EC5C0C" w:rsidRDefault="00EC5C0C" w:rsidP="00EC5C0C">
            <w:pPr>
              <w:jc w:val="right"/>
              <w:rPr>
                <w:rFonts w:asciiTheme="minorHAnsi" w:hAnsiTheme="minorHAnsi"/>
                <w:color w:val="000000"/>
                <w:sz w:val="20"/>
                <w:szCs w:val="20"/>
              </w:rPr>
            </w:pPr>
            <w:r w:rsidRPr="00EC5C0C">
              <w:rPr>
                <w:rFonts w:asciiTheme="minorHAnsi" w:hAnsiTheme="minorHAnsi"/>
                <w:color w:val="000000"/>
                <w:sz w:val="20"/>
                <w:szCs w:val="20"/>
              </w:rPr>
              <w:t>358,00 Kč</w:t>
            </w:r>
          </w:p>
        </w:tc>
      </w:tr>
      <w:tr w:rsidR="00EC5C0C" w:rsidRPr="00EC5C0C" w:rsidTr="00EC5C0C">
        <w:trPr>
          <w:trHeight w:val="227"/>
        </w:trPr>
        <w:tc>
          <w:tcPr>
            <w:tcW w:w="309" w:type="pct"/>
            <w:shd w:val="clear" w:color="auto" w:fill="auto"/>
            <w:vAlign w:val="center"/>
            <w:hideMark/>
          </w:tcPr>
          <w:p w:rsidR="00EC5C0C" w:rsidRPr="00EC5C0C" w:rsidRDefault="00EC5C0C" w:rsidP="00EC5C0C">
            <w:pPr>
              <w:jc w:val="center"/>
              <w:rPr>
                <w:rFonts w:asciiTheme="minorHAnsi" w:hAnsiTheme="minorHAnsi" w:cs="Arial"/>
                <w:sz w:val="20"/>
                <w:szCs w:val="20"/>
              </w:rPr>
            </w:pPr>
            <w:r w:rsidRPr="00EC5C0C">
              <w:rPr>
                <w:rFonts w:asciiTheme="minorHAnsi" w:hAnsiTheme="minorHAnsi" w:cs="Arial"/>
                <w:sz w:val="20"/>
                <w:szCs w:val="20"/>
              </w:rPr>
              <w:t>80</w:t>
            </w:r>
          </w:p>
        </w:tc>
        <w:tc>
          <w:tcPr>
            <w:tcW w:w="3272" w:type="pct"/>
            <w:shd w:val="clear" w:color="auto" w:fill="auto"/>
            <w:vAlign w:val="center"/>
            <w:hideMark/>
          </w:tcPr>
          <w:p w:rsidR="00EC5C0C" w:rsidRPr="00EC5C0C" w:rsidRDefault="00EC5C0C" w:rsidP="00EC5C0C">
            <w:pPr>
              <w:jc w:val="left"/>
              <w:rPr>
                <w:rFonts w:asciiTheme="minorHAnsi" w:hAnsiTheme="minorHAnsi" w:cs="Arial"/>
                <w:sz w:val="20"/>
                <w:szCs w:val="20"/>
              </w:rPr>
            </w:pPr>
            <w:r w:rsidRPr="00EC5C0C">
              <w:rPr>
                <w:rFonts w:asciiTheme="minorHAnsi" w:hAnsiTheme="minorHAnsi" w:cs="Arial"/>
                <w:sz w:val="20"/>
                <w:szCs w:val="20"/>
              </w:rPr>
              <w:t>ODKOPÁVKY A PROKOPÁVKY OBECNÉ TŘ. II, ODVOZ DO 1KM</w:t>
            </w:r>
          </w:p>
        </w:tc>
        <w:tc>
          <w:tcPr>
            <w:tcW w:w="495" w:type="pct"/>
            <w:shd w:val="clear" w:color="auto" w:fill="auto"/>
            <w:vAlign w:val="center"/>
            <w:hideMark/>
          </w:tcPr>
          <w:p w:rsidR="00EC5C0C" w:rsidRPr="00EC5C0C" w:rsidRDefault="00EC5C0C" w:rsidP="00EC5C0C">
            <w:pPr>
              <w:jc w:val="center"/>
              <w:rPr>
                <w:rFonts w:asciiTheme="minorHAnsi" w:hAnsiTheme="minorHAnsi" w:cs="Arial"/>
                <w:sz w:val="20"/>
                <w:szCs w:val="20"/>
              </w:rPr>
            </w:pPr>
            <w:r w:rsidRPr="00EC5C0C">
              <w:rPr>
                <w:rFonts w:asciiTheme="minorHAnsi" w:hAnsiTheme="minorHAnsi" w:cs="Arial"/>
                <w:sz w:val="20"/>
                <w:szCs w:val="20"/>
              </w:rPr>
              <w:t xml:space="preserve">M3        </w:t>
            </w:r>
          </w:p>
        </w:tc>
        <w:tc>
          <w:tcPr>
            <w:tcW w:w="924" w:type="pct"/>
            <w:shd w:val="clear" w:color="auto" w:fill="auto"/>
            <w:noWrap/>
            <w:vAlign w:val="center"/>
          </w:tcPr>
          <w:p w:rsidR="00EC5C0C" w:rsidRPr="00EC5C0C" w:rsidRDefault="00EC5C0C" w:rsidP="00EC5C0C">
            <w:pPr>
              <w:jc w:val="right"/>
              <w:rPr>
                <w:rFonts w:asciiTheme="minorHAnsi" w:hAnsiTheme="minorHAnsi"/>
                <w:color w:val="000000"/>
                <w:sz w:val="20"/>
                <w:szCs w:val="20"/>
              </w:rPr>
            </w:pPr>
            <w:r w:rsidRPr="00EC5C0C">
              <w:rPr>
                <w:rFonts w:asciiTheme="minorHAnsi" w:hAnsiTheme="minorHAnsi"/>
                <w:color w:val="000000"/>
                <w:sz w:val="20"/>
                <w:szCs w:val="20"/>
              </w:rPr>
              <w:t>247,00 Kč</w:t>
            </w:r>
          </w:p>
        </w:tc>
      </w:tr>
      <w:tr w:rsidR="00EC5C0C" w:rsidRPr="00EC5C0C" w:rsidTr="00EC5C0C">
        <w:trPr>
          <w:trHeight w:val="227"/>
        </w:trPr>
        <w:tc>
          <w:tcPr>
            <w:tcW w:w="309" w:type="pct"/>
            <w:shd w:val="clear" w:color="auto" w:fill="auto"/>
            <w:vAlign w:val="center"/>
            <w:hideMark/>
          </w:tcPr>
          <w:p w:rsidR="00EC5C0C" w:rsidRPr="00EC5C0C" w:rsidRDefault="00EC5C0C" w:rsidP="00EC5C0C">
            <w:pPr>
              <w:jc w:val="center"/>
              <w:rPr>
                <w:rFonts w:asciiTheme="minorHAnsi" w:hAnsiTheme="minorHAnsi" w:cs="Arial"/>
                <w:sz w:val="20"/>
                <w:szCs w:val="20"/>
              </w:rPr>
            </w:pPr>
            <w:r w:rsidRPr="00EC5C0C">
              <w:rPr>
                <w:rFonts w:asciiTheme="minorHAnsi" w:hAnsiTheme="minorHAnsi" w:cs="Arial"/>
                <w:sz w:val="20"/>
                <w:szCs w:val="20"/>
              </w:rPr>
              <w:t>81</w:t>
            </w:r>
          </w:p>
        </w:tc>
        <w:tc>
          <w:tcPr>
            <w:tcW w:w="3272" w:type="pct"/>
            <w:shd w:val="clear" w:color="auto" w:fill="auto"/>
            <w:vAlign w:val="center"/>
            <w:hideMark/>
          </w:tcPr>
          <w:p w:rsidR="00EC5C0C" w:rsidRPr="00EC5C0C" w:rsidRDefault="00EC5C0C" w:rsidP="00EC5C0C">
            <w:pPr>
              <w:jc w:val="left"/>
              <w:rPr>
                <w:rFonts w:asciiTheme="minorHAnsi" w:hAnsiTheme="minorHAnsi" w:cs="Arial"/>
                <w:sz w:val="20"/>
                <w:szCs w:val="20"/>
              </w:rPr>
            </w:pPr>
            <w:r w:rsidRPr="00EC5C0C">
              <w:rPr>
                <w:rFonts w:asciiTheme="minorHAnsi" w:hAnsiTheme="minorHAnsi" w:cs="Arial"/>
                <w:sz w:val="20"/>
                <w:szCs w:val="20"/>
              </w:rPr>
              <w:t>ODKOPÁVKY A PROKOPÁVKY OBECNÉ TŘ. II, ODVOZ DO 8KM</w:t>
            </w:r>
          </w:p>
        </w:tc>
        <w:tc>
          <w:tcPr>
            <w:tcW w:w="495" w:type="pct"/>
            <w:shd w:val="clear" w:color="auto" w:fill="auto"/>
            <w:vAlign w:val="center"/>
            <w:hideMark/>
          </w:tcPr>
          <w:p w:rsidR="00EC5C0C" w:rsidRPr="00EC5C0C" w:rsidRDefault="00EC5C0C" w:rsidP="00EC5C0C">
            <w:pPr>
              <w:jc w:val="center"/>
              <w:rPr>
                <w:rFonts w:asciiTheme="minorHAnsi" w:hAnsiTheme="minorHAnsi" w:cs="Arial"/>
                <w:sz w:val="20"/>
                <w:szCs w:val="20"/>
              </w:rPr>
            </w:pPr>
            <w:r w:rsidRPr="00EC5C0C">
              <w:rPr>
                <w:rFonts w:asciiTheme="minorHAnsi" w:hAnsiTheme="minorHAnsi" w:cs="Arial"/>
                <w:sz w:val="20"/>
                <w:szCs w:val="20"/>
              </w:rPr>
              <w:t xml:space="preserve">M3        </w:t>
            </w:r>
          </w:p>
        </w:tc>
        <w:tc>
          <w:tcPr>
            <w:tcW w:w="924" w:type="pct"/>
            <w:shd w:val="clear" w:color="auto" w:fill="auto"/>
            <w:noWrap/>
            <w:vAlign w:val="center"/>
          </w:tcPr>
          <w:p w:rsidR="00EC5C0C" w:rsidRPr="00EC5C0C" w:rsidRDefault="00EC5C0C" w:rsidP="00EC5C0C">
            <w:pPr>
              <w:jc w:val="right"/>
              <w:rPr>
                <w:rFonts w:asciiTheme="minorHAnsi" w:hAnsiTheme="minorHAnsi"/>
                <w:color w:val="000000"/>
                <w:sz w:val="20"/>
                <w:szCs w:val="20"/>
              </w:rPr>
            </w:pPr>
            <w:r w:rsidRPr="00EC5C0C">
              <w:rPr>
                <w:rFonts w:asciiTheme="minorHAnsi" w:hAnsiTheme="minorHAnsi"/>
                <w:color w:val="000000"/>
                <w:sz w:val="20"/>
                <w:szCs w:val="20"/>
              </w:rPr>
              <w:t>381,00 Kč</w:t>
            </w:r>
          </w:p>
        </w:tc>
      </w:tr>
      <w:tr w:rsidR="00EC5C0C" w:rsidRPr="00EC5C0C" w:rsidTr="00EC5C0C">
        <w:trPr>
          <w:trHeight w:val="227"/>
        </w:trPr>
        <w:tc>
          <w:tcPr>
            <w:tcW w:w="309" w:type="pct"/>
            <w:shd w:val="clear" w:color="auto" w:fill="auto"/>
            <w:vAlign w:val="center"/>
            <w:hideMark/>
          </w:tcPr>
          <w:p w:rsidR="00EC5C0C" w:rsidRPr="00EC5C0C" w:rsidRDefault="00EC5C0C" w:rsidP="00EC5C0C">
            <w:pPr>
              <w:jc w:val="center"/>
              <w:rPr>
                <w:rFonts w:asciiTheme="minorHAnsi" w:hAnsiTheme="minorHAnsi" w:cs="Arial"/>
                <w:sz w:val="20"/>
                <w:szCs w:val="20"/>
              </w:rPr>
            </w:pPr>
            <w:r w:rsidRPr="00EC5C0C">
              <w:rPr>
                <w:rFonts w:asciiTheme="minorHAnsi" w:hAnsiTheme="minorHAnsi" w:cs="Arial"/>
                <w:sz w:val="20"/>
                <w:szCs w:val="20"/>
              </w:rPr>
              <w:t>82</w:t>
            </w:r>
          </w:p>
        </w:tc>
        <w:tc>
          <w:tcPr>
            <w:tcW w:w="3272" w:type="pct"/>
            <w:shd w:val="clear" w:color="auto" w:fill="auto"/>
            <w:vAlign w:val="center"/>
            <w:hideMark/>
          </w:tcPr>
          <w:p w:rsidR="00EC5C0C" w:rsidRPr="00EC5C0C" w:rsidRDefault="00EC5C0C" w:rsidP="00EC5C0C">
            <w:pPr>
              <w:jc w:val="left"/>
              <w:rPr>
                <w:rFonts w:asciiTheme="minorHAnsi" w:hAnsiTheme="minorHAnsi" w:cs="Arial"/>
                <w:sz w:val="20"/>
                <w:szCs w:val="20"/>
              </w:rPr>
            </w:pPr>
            <w:r w:rsidRPr="00EC5C0C">
              <w:rPr>
                <w:rFonts w:asciiTheme="minorHAnsi" w:hAnsiTheme="minorHAnsi" w:cs="Arial"/>
                <w:sz w:val="20"/>
                <w:szCs w:val="20"/>
              </w:rPr>
              <w:t>ODKOPÁVKY A PROKOPÁVKY OBECNÉ TŘ. II, ODVOZ DO 12KM</w:t>
            </w:r>
          </w:p>
        </w:tc>
        <w:tc>
          <w:tcPr>
            <w:tcW w:w="495" w:type="pct"/>
            <w:shd w:val="clear" w:color="auto" w:fill="auto"/>
            <w:vAlign w:val="center"/>
            <w:hideMark/>
          </w:tcPr>
          <w:p w:rsidR="00EC5C0C" w:rsidRPr="00EC5C0C" w:rsidRDefault="00EC5C0C" w:rsidP="00EC5C0C">
            <w:pPr>
              <w:jc w:val="center"/>
              <w:rPr>
                <w:rFonts w:asciiTheme="minorHAnsi" w:hAnsiTheme="minorHAnsi" w:cs="Arial"/>
                <w:sz w:val="20"/>
                <w:szCs w:val="20"/>
              </w:rPr>
            </w:pPr>
            <w:r w:rsidRPr="00EC5C0C">
              <w:rPr>
                <w:rFonts w:asciiTheme="minorHAnsi" w:hAnsiTheme="minorHAnsi" w:cs="Arial"/>
                <w:sz w:val="20"/>
                <w:szCs w:val="20"/>
              </w:rPr>
              <w:t xml:space="preserve">M3        </w:t>
            </w:r>
          </w:p>
        </w:tc>
        <w:tc>
          <w:tcPr>
            <w:tcW w:w="924" w:type="pct"/>
            <w:shd w:val="clear" w:color="auto" w:fill="auto"/>
            <w:noWrap/>
            <w:vAlign w:val="center"/>
          </w:tcPr>
          <w:p w:rsidR="00EC5C0C" w:rsidRPr="00EC5C0C" w:rsidRDefault="00EC5C0C" w:rsidP="00EC5C0C">
            <w:pPr>
              <w:jc w:val="right"/>
              <w:rPr>
                <w:rFonts w:asciiTheme="minorHAnsi" w:hAnsiTheme="minorHAnsi"/>
                <w:color w:val="000000"/>
                <w:sz w:val="20"/>
                <w:szCs w:val="20"/>
              </w:rPr>
            </w:pPr>
            <w:r w:rsidRPr="00EC5C0C">
              <w:rPr>
                <w:rFonts w:asciiTheme="minorHAnsi" w:hAnsiTheme="minorHAnsi"/>
                <w:color w:val="000000"/>
                <w:sz w:val="20"/>
                <w:szCs w:val="20"/>
              </w:rPr>
              <w:t>447,00 Kč</w:t>
            </w:r>
          </w:p>
        </w:tc>
      </w:tr>
      <w:tr w:rsidR="00EC5C0C" w:rsidRPr="00EC5C0C" w:rsidTr="00EC5C0C">
        <w:trPr>
          <w:trHeight w:val="227"/>
        </w:trPr>
        <w:tc>
          <w:tcPr>
            <w:tcW w:w="309" w:type="pct"/>
            <w:shd w:val="clear" w:color="auto" w:fill="auto"/>
            <w:vAlign w:val="center"/>
            <w:hideMark/>
          </w:tcPr>
          <w:p w:rsidR="00EC5C0C" w:rsidRPr="00EC5C0C" w:rsidRDefault="00EC5C0C" w:rsidP="00EC5C0C">
            <w:pPr>
              <w:jc w:val="center"/>
              <w:rPr>
                <w:rFonts w:asciiTheme="minorHAnsi" w:hAnsiTheme="minorHAnsi" w:cs="Arial"/>
                <w:sz w:val="20"/>
                <w:szCs w:val="20"/>
              </w:rPr>
            </w:pPr>
            <w:r w:rsidRPr="00EC5C0C">
              <w:rPr>
                <w:rFonts w:asciiTheme="minorHAnsi" w:hAnsiTheme="minorHAnsi" w:cs="Arial"/>
                <w:sz w:val="20"/>
                <w:szCs w:val="20"/>
              </w:rPr>
              <w:t>83</w:t>
            </w:r>
          </w:p>
        </w:tc>
        <w:tc>
          <w:tcPr>
            <w:tcW w:w="3272" w:type="pct"/>
            <w:shd w:val="clear" w:color="auto" w:fill="auto"/>
            <w:vAlign w:val="center"/>
            <w:hideMark/>
          </w:tcPr>
          <w:p w:rsidR="00EC5C0C" w:rsidRPr="00EC5C0C" w:rsidRDefault="00EC5C0C" w:rsidP="00EC5C0C">
            <w:pPr>
              <w:jc w:val="left"/>
              <w:rPr>
                <w:rFonts w:asciiTheme="minorHAnsi" w:hAnsiTheme="minorHAnsi" w:cs="Arial"/>
                <w:sz w:val="20"/>
                <w:szCs w:val="20"/>
              </w:rPr>
            </w:pPr>
            <w:r w:rsidRPr="00EC5C0C">
              <w:rPr>
                <w:rFonts w:asciiTheme="minorHAnsi" w:hAnsiTheme="minorHAnsi" w:cs="Arial"/>
                <w:sz w:val="20"/>
                <w:szCs w:val="20"/>
              </w:rPr>
              <w:t>ODKOPÁVKY A PROKOPÁVKY OBECNÉ TŘ. II, ODVOZ DO 16KM</w:t>
            </w:r>
          </w:p>
        </w:tc>
        <w:tc>
          <w:tcPr>
            <w:tcW w:w="495" w:type="pct"/>
            <w:shd w:val="clear" w:color="auto" w:fill="auto"/>
            <w:vAlign w:val="center"/>
            <w:hideMark/>
          </w:tcPr>
          <w:p w:rsidR="00EC5C0C" w:rsidRPr="00EC5C0C" w:rsidRDefault="00EC5C0C" w:rsidP="00EC5C0C">
            <w:pPr>
              <w:jc w:val="center"/>
              <w:rPr>
                <w:rFonts w:asciiTheme="minorHAnsi" w:hAnsiTheme="minorHAnsi" w:cs="Arial"/>
                <w:sz w:val="20"/>
                <w:szCs w:val="20"/>
              </w:rPr>
            </w:pPr>
            <w:r w:rsidRPr="00EC5C0C">
              <w:rPr>
                <w:rFonts w:asciiTheme="minorHAnsi" w:hAnsiTheme="minorHAnsi" w:cs="Arial"/>
                <w:sz w:val="20"/>
                <w:szCs w:val="20"/>
              </w:rPr>
              <w:t xml:space="preserve">M3        </w:t>
            </w:r>
          </w:p>
        </w:tc>
        <w:tc>
          <w:tcPr>
            <w:tcW w:w="924" w:type="pct"/>
            <w:shd w:val="clear" w:color="auto" w:fill="auto"/>
            <w:noWrap/>
            <w:vAlign w:val="center"/>
          </w:tcPr>
          <w:p w:rsidR="00EC5C0C" w:rsidRPr="00EC5C0C" w:rsidRDefault="00EC5C0C" w:rsidP="00EC5C0C">
            <w:pPr>
              <w:jc w:val="right"/>
              <w:rPr>
                <w:rFonts w:asciiTheme="minorHAnsi" w:hAnsiTheme="minorHAnsi"/>
                <w:color w:val="000000"/>
                <w:sz w:val="20"/>
                <w:szCs w:val="20"/>
              </w:rPr>
            </w:pPr>
            <w:r w:rsidRPr="00EC5C0C">
              <w:rPr>
                <w:rFonts w:asciiTheme="minorHAnsi" w:hAnsiTheme="minorHAnsi"/>
                <w:color w:val="000000"/>
                <w:sz w:val="20"/>
                <w:szCs w:val="20"/>
              </w:rPr>
              <w:t>480,00 Kč</w:t>
            </w:r>
          </w:p>
        </w:tc>
      </w:tr>
      <w:tr w:rsidR="00EC5C0C" w:rsidRPr="00EC5C0C" w:rsidTr="00EC5C0C">
        <w:trPr>
          <w:trHeight w:val="227"/>
        </w:trPr>
        <w:tc>
          <w:tcPr>
            <w:tcW w:w="309" w:type="pct"/>
            <w:shd w:val="clear" w:color="auto" w:fill="auto"/>
            <w:vAlign w:val="center"/>
            <w:hideMark/>
          </w:tcPr>
          <w:p w:rsidR="00EC5C0C" w:rsidRPr="00EC5C0C" w:rsidRDefault="00EC5C0C" w:rsidP="00EC5C0C">
            <w:pPr>
              <w:jc w:val="center"/>
              <w:rPr>
                <w:rFonts w:asciiTheme="minorHAnsi" w:hAnsiTheme="minorHAnsi" w:cs="Arial"/>
                <w:sz w:val="20"/>
                <w:szCs w:val="20"/>
              </w:rPr>
            </w:pPr>
            <w:r w:rsidRPr="00EC5C0C">
              <w:rPr>
                <w:rFonts w:asciiTheme="minorHAnsi" w:hAnsiTheme="minorHAnsi" w:cs="Arial"/>
                <w:sz w:val="20"/>
                <w:szCs w:val="20"/>
              </w:rPr>
              <w:t>84</w:t>
            </w:r>
          </w:p>
        </w:tc>
        <w:tc>
          <w:tcPr>
            <w:tcW w:w="3272" w:type="pct"/>
            <w:shd w:val="clear" w:color="auto" w:fill="auto"/>
            <w:vAlign w:val="center"/>
            <w:hideMark/>
          </w:tcPr>
          <w:p w:rsidR="00EC5C0C" w:rsidRPr="00EC5C0C" w:rsidRDefault="00EC5C0C" w:rsidP="00EC5C0C">
            <w:pPr>
              <w:jc w:val="left"/>
              <w:rPr>
                <w:rFonts w:asciiTheme="minorHAnsi" w:hAnsiTheme="minorHAnsi" w:cs="Arial"/>
                <w:sz w:val="20"/>
                <w:szCs w:val="20"/>
              </w:rPr>
            </w:pPr>
            <w:r w:rsidRPr="00EC5C0C">
              <w:rPr>
                <w:rFonts w:asciiTheme="minorHAnsi" w:hAnsiTheme="minorHAnsi" w:cs="Arial"/>
                <w:sz w:val="20"/>
                <w:szCs w:val="20"/>
              </w:rPr>
              <w:t>ODKOPÁVKY A PROKOPÁVKY OBECNÉ TŘ. II, ODVOZ DO 20KM</w:t>
            </w:r>
          </w:p>
        </w:tc>
        <w:tc>
          <w:tcPr>
            <w:tcW w:w="495" w:type="pct"/>
            <w:shd w:val="clear" w:color="auto" w:fill="auto"/>
            <w:vAlign w:val="center"/>
            <w:hideMark/>
          </w:tcPr>
          <w:p w:rsidR="00EC5C0C" w:rsidRPr="00EC5C0C" w:rsidRDefault="00EC5C0C" w:rsidP="00EC5C0C">
            <w:pPr>
              <w:jc w:val="center"/>
              <w:rPr>
                <w:rFonts w:asciiTheme="minorHAnsi" w:hAnsiTheme="minorHAnsi" w:cs="Arial"/>
                <w:sz w:val="20"/>
                <w:szCs w:val="20"/>
              </w:rPr>
            </w:pPr>
            <w:r w:rsidRPr="00EC5C0C">
              <w:rPr>
                <w:rFonts w:asciiTheme="minorHAnsi" w:hAnsiTheme="minorHAnsi" w:cs="Arial"/>
                <w:sz w:val="20"/>
                <w:szCs w:val="20"/>
              </w:rPr>
              <w:t xml:space="preserve">M3        </w:t>
            </w:r>
          </w:p>
        </w:tc>
        <w:tc>
          <w:tcPr>
            <w:tcW w:w="924" w:type="pct"/>
            <w:shd w:val="clear" w:color="auto" w:fill="auto"/>
            <w:noWrap/>
            <w:vAlign w:val="center"/>
          </w:tcPr>
          <w:p w:rsidR="00EC5C0C" w:rsidRPr="00EC5C0C" w:rsidRDefault="00EC5C0C" w:rsidP="00EC5C0C">
            <w:pPr>
              <w:jc w:val="right"/>
              <w:rPr>
                <w:rFonts w:asciiTheme="minorHAnsi" w:hAnsiTheme="minorHAnsi"/>
                <w:color w:val="000000"/>
                <w:sz w:val="20"/>
                <w:szCs w:val="20"/>
              </w:rPr>
            </w:pPr>
            <w:r w:rsidRPr="00EC5C0C">
              <w:rPr>
                <w:rFonts w:asciiTheme="minorHAnsi" w:hAnsiTheme="minorHAnsi"/>
                <w:color w:val="000000"/>
                <w:sz w:val="20"/>
                <w:szCs w:val="20"/>
              </w:rPr>
              <w:t>510,00 Kč</w:t>
            </w:r>
          </w:p>
        </w:tc>
      </w:tr>
      <w:tr w:rsidR="00EC5C0C" w:rsidRPr="00EC5C0C" w:rsidTr="00EC5C0C">
        <w:trPr>
          <w:trHeight w:val="227"/>
        </w:trPr>
        <w:tc>
          <w:tcPr>
            <w:tcW w:w="309" w:type="pct"/>
            <w:shd w:val="clear" w:color="auto" w:fill="auto"/>
            <w:vAlign w:val="center"/>
            <w:hideMark/>
          </w:tcPr>
          <w:p w:rsidR="00EC5C0C" w:rsidRPr="00EC5C0C" w:rsidRDefault="00EC5C0C" w:rsidP="00EC5C0C">
            <w:pPr>
              <w:jc w:val="center"/>
              <w:rPr>
                <w:rFonts w:asciiTheme="minorHAnsi" w:hAnsiTheme="minorHAnsi" w:cs="Arial"/>
                <w:sz w:val="20"/>
                <w:szCs w:val="20"/>
              </w:rPr>
            </w:pPr>
            <w:r w:rsidRPr="00EC5C0C">
              <w:rPr>
                <w:rFonts w:asciiTheme="minorHAnsi" w:hAnsiTheme="minorHAnsi" w:cs="Arial"/>
                <w:sz w:val="20"/>
                <w:szCs w:val="20"/>
              </w:rPr>
              <w:t>85</w:t>
            </w:r>
          </w:p>
        </w:tc>
        <w:tc>
          <w:tcPr>
            <w:tcW w:w="3272" w:type="pct"/>
            <w:shd w:val="clear" w:color="auto" w:fill="auto"/>
            <w:vAlign w:val="center"/>
            <w:hideMark/>
          </w:tcPr>
          <w:p w:rsidR="00EC5C0C" w:rsidRPr="00EC5C0C" w:rsidRDefault="00EC5C0C" w:rsidP="00EC5C0C">
            <w:pPr>
              <w:jc w:val="left"/>
              <w:rPr>
                <w:rFonts w:asciiTheme="minorHAnsi" w:hAnsiTheme="minorHAnsi" w:cs="Arial"/>
                <w:sz w:val="20"/>
                <w:szCs w:val="20"/>
              </w:rPr>
            </w:pPr>
            <w:r w:rsidRPr="00EC5C0C">
              <w:rPr>
                <w:rFonts w:asciiTheme="minorHAnsi" w:hAnsiTheme="minorHAnsi" w:cs="Arial"/>
                <w:sz w:val="20"/>
                <w:szCs w:val="20"/>
              </w:rPr>
              <w:t>ODKOPÁVKY A PROKOPÁVKY OBECNÉ TŘ. III, ODVOZ DO 20KM</w:t>
            </w:r>
          </w:p>
        </w:tc>
        <w:tc>
          <w:tcPr>
            <w:tcW w:w="495" w:type="pct"/>
            <w:shd w:val="clear" w:color="auto" w:fill="auto"/>
            <w:vAlign w:val="center"/>
            <w:hideMark/>
          </w:tcPr>
          <w:p w:rsidR="00EC5C0C" w:rsidRPr="00EC5C0C" w:rsidRDefault="00EC5C0C" w:rsidP="00EC5C0C">
            <w:pPr>
              <w:jc w:val="center"/>
              <w:rPr>
                <w:rFonts w:asciiTheme="minorHAnsi" w:hAnsiTheme="minorHAnsi" w:cs="Arial"/>
                <w:sz w:val="20"/>
                <w:szCs w:val="20"/>
              </w:rPr>
            </w:pPr>
            <w:r w:rsidRPr="00EC5C0C">
              <w:rPr>
                <w:rFonts w:asciiTheme="minorHAnsi" w:hAnsiTheme="minorHAnsi" w:cs="Arial"/>
                <w:sz w:val="20"/>
                <w:szCs w:val="20"/>
              </w:rPr>
              <w:t xml:space="preserve">M3        </w:t>
            </w:r>
          </w:p>
        </w:tc>
        <w:tc>
          <w:tcPr>
            <w:tcW w:w="924" w:type="pct"/>
            <w:shd w:val="clear" w:color="auto" w:fill="auto"/>
            <w:noWrap/>
            <w:vAlign w:val="center"/>
          </w:tcPr>
          <w:p w:rsidR="00EC5C0C" w:rsidRPr="00EC5C0C" w:rsidRDefault="00EC5C0C" w:rsidP="00EC5C0C">
            <w:pPr>
              <w:jc w:val="right"/>
              <w:rPr>
                <w:rFonts w:asciiTheme="minorHAnsi" w:hAnsiTheme="minorHAnsi"/>
                <w:color w:val="000000"/>
                <w:sz w:val="20"/>
                <w:szCs w:val="20"/>
              </w:rPr>
            </w:pPr>
            <w:r w:rsidRPr="00EC5C0C">
              <w:rPr>
                <w:rFonts w:asciiTheme="minorHAnsi" w:hAnsiTheme="minorHAnsi"/>
                <w:color w:val="000000"/>
                <w:sz w:val="20"/>
                <w:szCs w:val="20"/>
              </w:rPr>
              <w:t>520,00 Kč</w:t>
            </w:r>
          </w:p>
        </w:tc>
      </w:tr>
      <w:tr w:rsidR="00EC5C0C" w:rsidRPr="00EC5C0C" w:rsidTr="00EC5C0C">
        <w:trPr>
          <w:trHeight w:val="227"/>
        </w:trPr>
        <w:tc>
          <w:tcPr>
            <w:tcW w:w="309" w:type="pct"/>
            <w:shd w:val="clear" w:color="auto" w:fill="auto"/>
            <w:vAlign w:val="center"/>
            <w:hideMark/>
          </w:tcPr>
          <w:p w:rsidR="00EC5C0C" w:rsidRPr="00EC5C0C" w:rsidRDefault="00EC5C0C" w:rsidP="00EC5C0C">
            <w:pPr>
              <w:jc w:val="center"/>
              <w:rPr>
                <w:rFonts w:asciiTheme="minorHAnsi" w:hAnsiTheme="minorHAnsi" w:cs="Arial"/>
                <w:sz w:val="20"/>
                <w:szCs w:val="20"/>
              </w:rPr>
            </w:pPr>
            <w:r w:rsidRPr="00EC5C0C">
              <w:rPr>
                <w:rFonts w:asciiTheme="minorHAnsi" w:hAnsiTheme="minorHAnsi" w:cs="Arial"/>
                <w:sz w:val="20"/>
                <w:szCs w:val="20"/>
              </w:rPr>
              <w:t>86</w:t>
            </w:r>
          </w:p>
        </w:tc>
        <w:tc>
          <w:tcPr>
            <w:tcW w:w="3272" w:type="pct"/>
            <w:shd w:val="clear" w:color="auto" w:fill="auto"/>
            <w:vAlign w:val="center"/>
            <w:hideMark/>
          </w:tcPr>
          <w:p w:rsidR="00EC5C0C" w:rsidRPr="00EC5C0C" w:rsidRDefault="00EC5C0C" w:rsidP="00EC5C0C">
            <w:pPr>
              <w:jc w:val="left"/>
              <w:rPr>
                <w:rFonts w:asciiTheme="minorHAnsi" w:hAnsiTheme="minorHAnsi" w:cs="Arial"/>
                <w:sz w:val="20"/>
                <w:szCs w:val="20"/>
              </w:rPr>
            </w:pPr>
            <w:r w:rsidRPr="00EC5C0C">
              <w:rPr>
                <w:rFonts w:asciiTheme="minorHAnsi" w:hAnsiTheme="minorHAnsi" w:cs="Arial"/>
                <w:sz w:val="20"/>
                <w:szCs w:val="20"/>
              </w:rPr>
              <w:t>ODKOP PRO SPOD STAVBU SILNIC A ŽELEZNIC TŘ. I</w:t>
            </w:r>
          </w:p>
        </w:tc>
        <w:tc>
          <w:tcPr>
            <w:tcW w:w="495" w:type="pct"/>
            <w:shd w:val="clear" w:color="auto" w:fill="auto"/>
            <w:vAlign w:val="center"/>
            <w:hideMark/>
          </w:tcPr>
          <w:p w:rsidR="00EC5C0C" w:rsidRPr="00EC5C0C" w:rsidRDefault="00EC5C0C" w:rsidP="00EC5C0C">
            <w:pPr>
              <w:jc w:val="center"/>
              <w:rPr>
                <w:rFonts w:asciiTheme="minorHAnsi" w:hAnsiTheme="minorHAnsi" w:cs="Arial"/>
                <w:sz w:val="20"/>
                <w:szCs w:val="20"/>
              </w:rPr>
            </w:pPr>
            <w:r w:rsidRPr="00EC5C0C">
              <w:rPr>
                <w:rFonts w:asciiTheme="minorHAnsi" w:hAnsiTheme="minorHAnsi" w:cs="Arial"/>
                <w:sz w:val="20"/>
                <w:szCs w:val="20"/>
              </w:rPr>
              <w:t xml:space="preserve">M3        </w:t>
            </w:r>
          </w:p>
        </w:tc>
        <w:tc>
          <w:tcPr>
            <w:tcW w:w="924" w:type="pct"/>
            <w:shd w:val="clear" w:color="auto" w:fill="auto"/>
            <w:noWrap/>
            <w:vAlign w:val="center"/>
          </w:tcPr>
          <w:p w:rsidR="00EC5C0C" w:rsidRPr="00EC5C0C" w:rsidRDefault="00EC5C0C" w:rsidP="00EC5C0C">
            <w:pPr>
              <w:jc w:val="right"/>
              <w:rPr>
                <w:rFonts w:asciiTheme="minorHAnsi" w:hAnsiTheme="minorHAnsi"/>
                <w:color w:val="000000"/>
                <w:sz w:val="20"/>
                <w:szCs w:val="20"/>
              </w:rPr>
            </w:pPr>
            <w:r w:rsidRPr="00EC5C0C">
              <w:rPr>
                <w:rFonts w:asciiTheme="minorHAnsi" w:hAnsiTheme="minorHAnsi"/>
                <w:color w:val="000000"/>
                <w:sz w:val="20"/>
                <w:szCs w:val="20"/>
              </w:rPr>
              <w:t>162,00 Kč</w:t>
            </w:r>
          </w:p>
        </w:tc>
      </w:tr>
      <w:tr w:rsidR="00EC5C0C" w:rsidRPr="00EC5C0C" w:rsidTr="00EC5C0C">
        <w:trPr>
          <w:trHeight w:val="227"/>
        </w:trPr>
        <w:tc>
          <w:tcPr>
            <w:tcW w:w="309" w:type="pct"/>
            <w:shd w:val="clear" w:color="auto" w:fill="auto"/>
            <w:vAlign w:val="center"/>
            <w:hideMark/>
          </w:tcPr>
          <w:p w:rsidR="00EC5C0C" w:rsidRPr="00EC5C0C" w:rsidRDefault="00EC5C0C" w:rsidP="00EC5C0C">
            <w:pPr>
              <w:jc w:val="center"/>
              <w:rPr>
                <w:rFonts w:asciiTheme="minorHAnsi" w:hAnsiTheme="minorHAnsi" w:cs="Arial"/>
                <w:sz w:val="20"/>
                <w:szCs w:val="20"/>
              </w:rPr>
            </w:pPr>
            <w:r w:rsidRPr="00EC5C0C">
              <w:rPr>
                <w:rFonts w:asciiTheme="minorHAnsi" w:hAnsiTheme="minorHAnsi" w:cs="Arial"/>
                <w:sz w:val="20"/>
                <w:szCs w:val="20"/>
              </w:rPr>
              <w:t>87</w:t>
            </w:r>
          </w:p>
        </w:tc>
        <w:tc>
          <w:tcPr>
            <w:tcW w:w="3272" w:type="pct"/>
            <w:shd w:val="clear" w:color="auto" w:fill="auto"/>
            <w:vAlign w:val="center"/>
            <w:hideMark/>
          </w:tcPr>
          <w:p w:rsidR="00EC5C0C" w:rsidRPr="00EC5C0C" w:rsidRDefault="00EC5C0C" w:rsidP="00EC5C0C">
            <w:pPr>
              <w:jc w:val="left"/>
              <w:rPr>
                <w:rFonts w:asciiTheme="minorHAnsi" w:hAnsiTheme="minorHAnsi" w:cs="Arial"/>
                <w:sz w:val="20"/>
                <w:szCs w:val="20"/>
              </w:rPr>
            </w:pPr>
            <w:r w:rsidRPr="00EC5C0C">
              <w:rPr>
                <w:rFonts w:asciiTheme="minorHAnsi" w:hAnsiTheme="minorHAnsi" w:cs="Arial"/>
                <w:sz w:val="20"/>
                <w:szCs w:val="20"/>
              </w:rPr>
              <w:t>ODKOP PRO SPOD STAVBU SILNIC A ŽELEZNIC TŘ. I, ODVOZ DO 1KM</w:t>
            </w:r>
          </w:p>
        </w:tc>
        <w:tc>
          <w:tcPr>
            <w:tcW w:w="495" w:type="pct"/>
            <w:shd w:val="clear" w:color="auto" w:fill="auto"/>
            <w:vAlign w:val="center"/>
            <w:hideMark/>
          </w:tcPr>
          <w:p w:rsidR="00EC5C0C" w:rsidRPr="00EC5C0C" w:rsidRDefault="00EC5C0C" w:rsidP="00EC5C0C">
            <w:pPr>
              <w:jc w:val="center"/>
              <w:rPr>
                <w:rFonts w:asciiTheme="minorHAnsi" w:hAnsiTheme="minorHAnsi" w:cs="Arial"/>
                <w:sz w:val="20"/>
                <w:szCs w:val="20"/>
              </w:rPr>
            </w:pPr>
            <w:r w:rsidRPr="00EC5C0C">
              <w:rPr>
                <w:rFonts w:asciiTheme="minorHAnsi" w:hAnsiTheme="minorHAnsi" w:cs="Arial"/>
                <w:sz w:val="20"/>
                <w:szCs w:val="20"/>
              </w:rPr>
              <w:t xml:space="preserve">M3        </w:t>
            </w:r>
          </w:p>
        </w:tc>
        <w:tc>
          <w:tcPr>
            <w:tcW w:w="924" w:type="pct"/>
            <w:shd w:val="clear" w:color="auto" w:fill="auto"/>
            <w:noWrap/>
            <w:vAlign w:val="center"/>
          </w:tcPr>
          <w:p w:rsidR="00EC5C0C" w:rsidRPr="00EC5C0C" w:rsidRDefault="00EC5C0C" w:rsidP="00EC5C0C">
            <w:pPr>
              <w:jc w:val="right"/>
              <w:rPr>
                <w:rFonts w:asciiTheme="minorHAnsi" w:hAnsiTheme="minorHAnsi"/>
                <w:color w:val="000000"/>
                <w:sz w:val="20"/>
                <w:szCs w:val="20"/>
              </w:rPr>
            </w:pPr>
            <w:r w:rsidRPr="00EC5C0C">
              <w:rPr>
                <w:rFonts w:asciiTheme="minorHAnsi" w:hAnsiTheme="minorHAnsi"/>
                <w:color w:val="000000"/>
                <w:sz w:val="20"/>
                <w:szCs w:val="20"/>
              </w:rPr>
              <w:t>114,00 Kč</w:t>
            </w:r>
          </w:p>
        </w:tc>
      </w:tr>
      <w:tr w:rsidR="00EC5C0C" w:rsidRPr="00EC5C0C" w:rsidTr="00EC5C0C">
        <w:trPr>
          <w:trHeight w:val="227"/>
        </w:trPr>
        <w:tc>
          <w:tcPr>
            <w:tcW w:w="309" w:type="pct"/>
            <w:shd w:val="clear" w:color="auto" w:fill="auto"/>
            <w:vAlign w:val="center"/>
            <w:hideMark/>
          </w:tcPr>
          <w:p w:rsidR="00EC5C0C" w:rsidRPr="00EC5C0C" w:rsidRDefault="00EC5C0C" w:rsidP="00EC5C0C">
            <w:pPr>
              <w:jc w:val="center"/>
              <w:rPr>
                <w:rFonts w:asciiTheme="minorHAnsi" w:hAnsiTheme="minorHAnsi" w:cs="Arial"/>
                <w:sz w:val="20"/>
                <w:szCs w:val="20"/>
              </w:rPr>
            </w:pPr>
            <w:r w:rsidRPr="00EC5C0C">
              <w:rPr>
                <w:rFonts w:asciiTheme="minorHAnsi" w:hAnsiTheme="minorHAnsi" w:cs="Arial"/>
                <w:sz w:val="20"/>
                <w:szCs w:val="20"/>
              </w:rPr>
              <w:t>88</w:t>
            </w:r>
          </w:p>
        </w:tc>
        <w:tc>
          <w:tcPr>
            <w:tcW w:w="3272" w:type="pct"/>
            <w:shd w:val="clear" w:color="auto" w:fill="auto"/>
            <w:vAlign w:val="center"/>
            <w:hideMark/>
          </w:tcPr>
          <w:p w:rsidR="00EC5C0C" w:rsidRPr="00EC5C0C" w:rsidRDefault="00EC5C0C" w:rsidP="00EC5C0C">
            <w:pPr>
              <w:jc w:val="left"/>
              <w:rPr>
                <w:rFonts w:asciiTheme="minorHAnsi" w:hAnsiTheme="minorHAnsi" w:cs="Arial"/>
                <w:sz w:val="20"/>
                <w:szCs w:val="20"/>
              </w:rPr>
            </w:pPr>
            <w:r w:rsidRPr="00EC5C0C">
              <w:rPr>
                <w:rFonts w:asciiTheme="minorHAnsi" w:hAnsiTheme="minorHAnsi" w:cs="Arial"/>
                <w:sz w:val="20"/>
                <w:szCs w:val="20"/>
              </w:rPr>
              <w:t>ODKOP PRO SPOD STAVBU SILNIC A ŽELEZNIC TŘ. I, ODVOZ DO 20KM</w:t>
            </w:r>
          </w:p>
        </w:tc>
        <w:tc>
          <w:tcPr>
            <w:tcW w:w="495" w:type="pct"/>
            <w:shd w:val="clear" w:color="auto" w:fill="auto"/>
            <w:vAlign w:val="center"/>
            <w:hideMark/>
          </w:tcPr>
          <w:p w:rsidR="00EC5C0C" w:rsidRPr="00EC5C0C" w:rsidRDefault="00EC5C0C" w:rsidP="00EC5C0C">
            <w:pPr>
              <w:jc w:val="center"/>
              <w:rPr>
                <w:rFonts w:asciiTheme="minorHAnsi" w:hAnsiTheme="minorHAnsi" w:cs="Arial"/>
                <w:sz w:val="20"/>
                <w:szCs w:val="20"/>
              </w:rPr>
            </w:pPr>
            <w:r w:rsidRPr="00EC5C0C">
              <w:rPr>
                <w:rFonts w:asciiTheme="minorHAnsi" w:hAnsiTheme="minorHAnsi" w:cs="Arial"/>
                <w:sz w:val="20"/>
                <w:szCs w:val="20"/>
              </w:rPr>
              <w:t xml:space="preserve">M3        </w:t>
            </w:r>
          </w:p>
        </w:tc>
        <w:tc>
          <w:tcPr>
            <w:tcW w:w="924" w:type="pct"/>
            <w:shd w:val="clear" w:color="auto" w:fill="auto"/>
            <w:noWrap/>
            <w:vAlign w:val="center"/>
          </w:tcPr>
          <w:p w:rsidR="00EC5C0C" w:rsidRPr="00EC5C0C" w:rsidRDefault="00EC5C0C" w:rsidP="00EC5C0C">
            <w:pPr>
              <w:jc w:val="right"/>
              <w:rPr>
                <w:rFonts w:asciiTheme="minorHAnsi" w:hAnsiTheme="minorHAnsi"/>
                <w:color w:val="000000"/>
                <w:sz w:val="20"/>
                <w:szCs w:val="20"/>
              </w:rPr>
            </w:pPr>
            <w:r w:rsidRPr="00EC5C0C">
              <w:rPr>
                <w:rFonts w:asciiTheme="minorHAnsi" w:hAnsiTheme="minorHAnsi"/>
                <w:color w:val="000000"/>
                <w:sz w:val="20"/>
                <w:szCs w:val="20"/>
              </w:rPr>
              <w:t>353,00 Kč</w:t>
            </w:r>
          </w:p>
        </w:tc>
      </w:tr>
      <w:tr w:rsidR="00EC5C0C" w:rsidRPr="00EC5C0C" w:rsidTr="00EC5C0C">
        <w:trPr>
          <w:trHeight w:val="227"/>
        </w:trPr>
        <w:tc>
          <w:tcPr>
            <w:tcW w:w="309" w:type="pct"/>
            <w:shd w:val="clear" w:color="auto" w:fill="auto"/>
            <w:vAlign w:val="center"/>
            <w:hideMark/>
          </w:tcPr>
          <w:p w:rsidR="00EC5C0C" w:rsidRPr="00EC5C0C" w:rsidRDefault="00EC5C0C" w:rsidP="00EC5C0C">
            <w:pPr>
              <w:jc w:val="center"/>
              <w:rPr>
                <w:rFonts w:asciiTheme="minorHAnsi" w:hAnsiTheme="minorHAnsi" w:cs="Arial"/>
                <w:sz w:val="20"/>
                <w:szCs w:val="20"/>
              </w:rPr>
            </w:pPr>
            <w:r w:rsidRPr="00EC5C0C">
              <w:rPr>
                <w:rFonts w:asciiTheme="minorHAnsi" w:hAnsiTheme="minorHAnsi" w:cs="Arial"/>
                <w:sz w:val="20"/>
                <w:szCs w:val="20"/>
              </w:rPr>
              <w:t>89</w:t>
            </w:r>
          </w:p>
        </w:tc>
        <w:tc>
          <w:tcPr>
            <w:tcW w:w="3272" w:type="pct"/>
            <w:shd w:val="clear" w:color="auto" w:fill="auto"/>
            <w:vAlign w:val="center"/>
            <w:hideMark/>
          </w:tcPr>
          <w:p w:rsidR="00EC5C0C" w:rsidRPr="00EC5C0C" w:rsidRDefault="00EC5C0C" w:rsidP="00EC5C0C">
            <w:pPr>
              <w:jc w:val="left"/>
              <w:rPr>
                <w:rFonts w:asciiTheme="minorHAnsi" w:hAnsiTheme="minorHAnsi" w:cs="Arial"/>
                <w:sz w:val="20"/>
                <w:szCs w:val="20"/>
              </w:rPr>
            </w:pPr>
            <w:r w:rsidRPr="00EC5C0C">
              <w:rPr>
                <w:rFonts w:asciiTheme="minorHAnsi" w:hAnsiTheme="minorHAnsi" w:cs="Arial"/>
                <w:sz w:val="20"/>
                <w:szCs w:val="20"/>
              </w:rPr>
              <w:t>ODKOP PRO SPOD STAVBU SILNIC A ŽELEZNIC TŘ. II, ODVOZ DO 8KM</w:t>
            </w:r>
          </w:p>
        </w:tc>
        <w:tc>
          <w:tcPr>
            <w:tcW w:w="495" w:type="pct"/>
            <w:shd w:val="clear" w:color="auto" w:fill="auto"/>
            <w:vAlign w:val="center"/>
            <w:hideMark/>
          </w:tcPr>
          <w:p w:rsidR="00EC5C0C" w:rsidRPr="00EC5C0C" w:rsidRDefault="00EC5C0C" w:rsidP="00EC5C0C">
            <w:pPr>
              <w:jc w:val="center"/>
              <w:rPr>
                <w:rFonts w:asciiTheme="minorHAnsi" w:hAnsiTheme="minorHAnsi" w:cs="Arial"/>
                <w:sz w:val="20"/>
                <w:szCs w:val="20"/>
              </w:rPr>
            </w:pPr>
            <w:r w:rsidRPr="00EC5C0C">
              <w:rPr>
                <w:rFonts w:asciiTheme="minorHAnsi" w:hAnsiTheme="minorHAnsi" w:cs="Arial"/>
                <w:sz w:val="20"/>
                <w:szCs w:val="20"/>
              </w:rPr>
              <w:t xml:space="preserve">M3        </w:t>
            </w:r>
          </w:p>
        </w:tc>
        <w:tc>
          <w:tcPr>
            <w:tcW w:w="924" w:type="pct"/>
            <w:shd w:val="clear" w:color="auto" w:fill="auto"/>
            <w:noWrap/>
            <w:vAlign w:val="center"/>
          </w:tcPr>
          <w:p w:rsidR="00EC5C0C" w:rsidRPr="00EC5C0C" w:rsidRDefault="00EC5C0C" w:rsidP="00EC5C0C">
            <w:pPr>
              <w:jc w:val="right"/>
              <w:rPr>
                <w:rFonts w:asciiTheme="minorHAnsi" w:hAnsiTheme="minorHAnsi"/>
                <w:color w:val="000000"/>
                <w:sz w:val="20"/>
                <w:szCs w:val="20"/>
              </w:rPr>
            </w:pPr>
            <w:r w:rsidRPr="00EC5C0C">
              <w:rPr>
                <w:rFonts w:asciiTheme="minorHAnsi" w:hAnsiTheme="minorHAnsi"/>
                <w:color w:val="000000"/>
                <w:sz w:val="20"/>
                <w:szCs w:val="20"/>
              </w:rPr>
              <w:t>496,00 Kč</w:t>
            </w:r>
          </w:p>
        </w:tc>
      </w:tr>
      <w:tr w:rsidR="00EC5C0C" w:rsidRPr="00EC5C0C" w:rsidTr="00EC5C0C">
        <w:trPr>
          <w:trHeight w:val="227"/>
        </w:trPr>
        <w:tc>
          <w:tcPr>
            <w:tcW w:w="309" w:type="pct"/>
            <w:shd w:val="clear" w:color="auto" w:fill="auto"/>
            <w:vAlign w:val="center"/>
            <w:hideMark/>
          </w:tcPr>
          <w:p w:rsidR="00EC5C0C" w:rsidRPr="00EC5C0C" w:rsidRDefault="00EC5C0C" w:rsidP="00EC5C0C">
            <w:pPr>
              <w:jc w:val="center"/>
              <w:rPr>
                <w:rFonts w:asciiTheme="minorHAnsi" w:hAnsiTheme="minorHAnsi" w:cs="Arial"/>
                <w:sz w:val="20"/>
                <w:szCs w:val="20"/>
              </w:rPr>
            </w:pPr>
            <w:r w:rsidRPr="00EC5C0C">
              <w:rPr>
                <w:rFonts w:asciiTheme="minorHAnsi" w:hAnsiTheme="minorHAnsi" w:cs="Arial"/>
                <w:sz w:val="20"/>
                <w:szCs w:val="20"/>
              </w:rPr>
              <w:t>90</w:t>
            </w:r>
          </w:p>
        </w:tc>
        <w:tc>
          <w:tcPr>
            <w:tcW w:w="3272" w:type="pct"/>
            <w:shd w:val="clear" w:color="auto" w:fill="auto"/>
            <w:vAlign w:val="center"/>
            <w:hideMark/>
          </w:tcPr>
          <w:p w:rsidR="00EC5C0C" w:rsidRPr="00EC5C0C" w:rsidRDefault="00EC5C0C" w:rsidP="00EC5C0C">
            <w:pPr>
              <w:jc w:val="left"/>
              <w:rPr>
                <w:rFonts w:asciiTheme="minorHAnsi" w:hAnsiTheme="minorHAnsi" w:cs="Arial"/>
                <w:sz w:val="20"/>
                <w:szCs w:val="20"/>
              </w:rPr>
            </w:pPr>
            <w:r w:rsidRPr="00EC5C0C">
              <w:rPr>
                <w:rFonts w:asciiTheme="minorHAnsi" w:hAnsiTheme="minorHAnsi" w:cs="Arial"/>
                <w:sz w:val="20"/>
                <w:szCs w:val="20"/>
              </w:rPr>
              <w:t>ODKOP PRO SPOD STAVBU SILNIC A ŽELEZNIC TŘ. II, ODVOZ DO 12KM</w:t>
            </w:r>
          </w:p>
        </w:tc>
        <w:tc>
          <w:tcPr>
            <w:tcW w:w="495" w:type="pct"/>
            <w:shd w:val="clear" w:color="auto" w:fill="auto"/>
            <w:vAlign w:val="center"/>
            <w:hideMark/>
          </w:tcPr>
          <w:p w:rsidR="00EC5C0C" w:rsidRPr="00EC5C0C" w:rsidRDefault="00EC5C0C" w:rsidP="00EC5C0C">
            <w:pPr>
              <w:jc w:val="center"/>
              <w:rPr>
                <w:rFonts w:asciiTheme="minorHAnsi" w:hAnsiTheme="minorHAnsi" w:cs="Arial"/>
                <w:sz w:val="20"/>
                <w:szCs w:val="20"/>
              </w:rPr>
            </w:pPr>
            <w:r w:rsidRPr="00EC5C0C">
              <w:rPr>
                <w:rFonts w:asciiTheme="minorHAnsi" w:hAnsiTheme="minorHAnsi" w:cs="Arial"/>
                <w:sz w:val="20"/>
                <w:szCs w:val="20"/>
              </w:rPr>
              <w:t xml:space="preserve">M3        </w:t>
            </w:r>
          </w:p>
        </w:tc>
        <w:tc>
          <w:tcPr>
            <w:tcW w:w="924" w:type="pct"/>
            <w:shd w:val="clear" w:color="auto" w:fill="auto"/>
            <w:noWrap/>
            <w:vAlign w:val="center"/>
          </w:tcPr>
          <w:p w:rsidR="00EC5C0C" w:rsidRPr="00EC5C0C" w:rsidRDefault="00EC5C0C" w:rsidP="00EC5C0C">
            <w:pPr>
              <w:jc w:val="right"/>
              <w:rPr>
                <w:rFonts w:asciiTheme="minorHAnsi" w:hAnsiTheme="minorHAnsi"/>
                <w:color w:val="000000"/>
                <w:sz w:val="20"/>
                <w:szCs w:val="20"/>
              </w:rPr>
            </w:pPr>
            <w:r w:rsidRPr="00EC5C0C">
              <w:rPr>
                <w:rFonts w:asciiTheme="minorHAnsi" w:hAnsiTheme="minorHAnsi"/>
                <w:color w:val="000000"/>
                <w:sz w:val="20"/>
                <w:szCs w:val="20"/>
              </w:rPr>
              <w:t>572,00 Kč</w:t>
            </w:r>
          </w:p>
        </w:tc>
      </w:tr>
      <w:tr w:rsidR="00EC5C0C" w:rsidRPr="00EC5C0C" w:rsidTr="00EC5C0C">
        <w:trPr>
          <w:trHeight w:val="227"/>
        </w:trPr>
        <w:tc>
          <w:tcPr>
            <w:tcW w:w="309" w:type="pct"/>
            <w:shd w:val="clear" w:color="auto" w:fill="auto"/>
            <w:vAlign w:val="center"/>
            <w:hideMark/>
          </w:tcPr>
          <w:p w:rsidR="00EC5C0C" w:rsidRPr="00EC5C0C" w:rsidRDefault="00EC5C0C" w:rsidP="00EC5C0C">
            <w:pPr>
              <w:jc w:val="center"/>
              <w:rPr>
                <w:rFonts w:asciiTheme="minorHAnsi" w:hAnsiTheme="minorHAnsi" w:cs="Arial"/>
                <w:sz w:val="20"/>
                <w:szCs w:val="20"/>
              </w:rPr>
            </w:pPr>
            <w:r w:rsidRPr="00EC5C0C">
              <w:rPr>
                <w:rFonts w:asciiTheme="minorHAnsi" w:hAnsiTheme="minorHAnsi" w:cs="Arial"/>
                <w:sz w:val="20"/>
                <w:szCs w:val="20"/>
              </w:rPr>
              <w:t>91</w:t>
            </w:r>
          </w:p>
        </w:tc>
        <w:tc>
          <w:tcPr>
            <w:tcW w:w="3272" w:type="pct"/>
            <w:shd w:val="clear" w:color="auto" w:fill="auto"/>
            <w:vAlign w:val="center"/>
            <w:hideMark/>
          </w:tcPr>
          <w:p w:rsidR="00EC5C0C" w:rsidRPr="00EC5C0C" w:rsidRDefault="00EC5C0C" w:rsidP="00EC5C0C">
            <w:pPr>
              <w:jc w:val="left"/>
              <w:rPr>
                <w:rFonts w:asciiTheme="minorHAnsi" w:hAnsiTheme="minorHAnsi" w:cs="Arial"/>
                <w:sz w:val="20"/>
                <w:szCs w:val="20"/>
              </w:rPr>
            </w:pPr>
            <w:r w:rsidRPr="00EC5C0C">
              <w:rPr>
                <w:rFonts w:asciiTheme="minorHAnsi" w:hAnsiTheme="minorHAnsi" w:cs="Arial"/>
                <w:sz w:val="20"/>
                <w:szCs w:val="20"/>
              </w:rPr>
              <w:t>ODKOP PRO SPOD STAVBU SILNIC A ŽELEZNIC TŘ. II, ODVOZ DO 20KM</w:t>
            </w:r>
          </w:p>
        </w:tc>
        <w:tc>
          <w:tcPr>
            <w:tcW w:w="495" w:type="pct"/>
            <w:shd w:val="clear" w:color="auto" w:fill="auto"/>
            <w:vAlign w:val="center"/>
            <w:hideMark/>
          </w:tcPr>
          <w:p w:rsidR="00EC5C0C" w:rsidRPr="00EC5C0C" w:rsidRDefault="00EC5C0C" w:rsidP="00EC5C0C">
            <w:pPr>
              <w:jc w:val="center"/>
              <w:rPr>
                <w:rFonts w:asciiTheme="minorHAnsi" w:hAnsiTheme="minorHAnsi" w:cs="Arial"/>
                <w:sz w:val="20"/>
                <w:szCs w:val="20"/>
              </w:rPr>
            </w:pPr>
            <w:r w:rsidRPr="00EC5C0C">
              <w:rPr>
                <w:rFonts w:asciiTheme="minorHAnsi" w:hAnsiTheme="minorHAnsi" w:cs="Arial"/>
                <w:sz w:val="20"/>
                <w:szCs w:val="20"/>
              </w:rPr>
              <w:t xml:space="preserve">M3        </w:t>
            </w:r>
          </w:p>
        </w:tc>
        <w:tc>
          <w:tcPr>
            <w:tcW w:w="924" w:type="pct"/>
            <w:shd w:val="clear" w:color="auto" w:fill="auto"/>
            <w:noWrap/>
            <w:vAlign w:val="center"/>
          </w:tcPr>
          <w:p w:rsidR="00EC5C0C" w:rsidRPr="00EC5C0C" w:rsidRDefault="00EC5C0C" w:rsidP="00EC5C0C">
            <w:pPr>
              <w:jc w:val="right"/>
              <w:rPr>
                <w:rFonts w:asciiTheme="minorHAnsi" w:hAnsiTheme="minorHAnsi"/>
                <w:color w:val="000000"/>
                <w:sz w:val="20"/>
                <w:szCs w:val="20"/>
              </w:rPr>
            </w:pPr>
            <w:r w:rsidRPr="00EC5C0C">
              <w:rPr>
                <w:rFonts w:asciiTheme="minorHAnsi" w:hAnsiTheme="minorHAnsi"/>
                <w:color w:val="000000"/>
                <w:sz w:val="20"/>
                <w:szCs w:val="20"/>
              </w:rPr>
              <w:t>724,00 Kč</w:t>
            </w:r>
          </w:p>
        </w:tc>
      </w:tr>
      <w:tr w:rsidR="00EC5C0C" w:rsidRPr="00EC5C0C" w:rsidTr="00EC5C0C">
        <w:trPr>
          <w:trHeight w:val="227"/>
        </w:trPr>
        <w:tc>
          <w:tcPr>
            <w:tcW w:w="309" w:type="pct"/>
            <w:shd w:val="clear" w:color="auto" w:fill="auto"/>
            <w:vAlign w:val="center"/>
            <w:hideMark/>
          </w:tcPr>
          <w:p w:rsidR="00EC5C0C" w:rsidRPr="00EC5C0C" w:rsidRDefault="00EC5C0C" w:rsidP="00EC5C0C">
            <w:pPr>
              <w:jc w:val="center"/>
              <w:rPr>
                <w:rFonts w:asciiTheme="minorHAnsi" w:hAnsiTheme="minorHAnsi" w:cs="Arial"/>
                <w:sz w:val="20"/>
                <w:szCs w:val="20"/>
              </w:rPr>
            </w:pPr>
            <w:r w:rsidRPr="00EC5C0C">
              <w:rPr>
                <w:rFonts w:asciiTheme="minorHAnsi" w:hAnsiTheme="minorHAnsi" w:cs="Arial"/>
                <w:sz w:val="20"/>
                <w:szCs w:val="20"/>
              </w:rPr>
              <w:t>92</w:t>
            </w:r>
          </w:p>
        </w:tc>
        <w:tc>
          <w:tcPr>
            <w:tcW w:w="3272" w:type="pct"/>
            <w:shd w:val="clear" w:color="auto" w:fill="auto"/>
            <w:vAlign w:val="center"/>
            <w:hideMark/>
          </w:tcPr>
          <w:p w:rsidR="00EC5C0C" w:rsidRPr="00EC5C0C" w:rsidRDefault="00EC5C0C" w:rsidP="00EC5C0C">
            <w:pPr>
              <w:jc w:val="left"/>
              <w:rPr>
                <w:rFonts w:asciiTheme="minorHAnsi" w:hAnsiTheme="minorHAnsi" w:cs="Arial"/>
                <w:sz w:val="20"/>
                <w:szCs w:val="20"/>
              </w:rPr>
            </w:pPr>
            <w:r w:rsidRPr="00EC5C0C">
              <w:rPr>
                <w:rFonts w:asciiTheme="minorHAnsi" w:hAnsiTheme="minorHAnsi" w:cs="Arial"/>
                <w:sz w:val="20"/>
                <w:szCs w:val="20"/>
              </w:rPr>
              <w:t>ČIŠTĚNÍ VOZOVEK OD NÁNOSU</w:t>
            </w:r>
          </w:p>
        </w:tc>
        <w:tc>
          <w:tcPr>
            <w:tcW w:w="495" w:type="pct"/>
            <w:shd w:val="clear" w:color="auto" w:fill="auto"/>
            <w:vAlign w:val="center"/>
            <w:hideMark/>
          </w:tcPr>
          <w:p w:rsidR="00EC5C0C" w:rsidRPr="00EC5C0C" w:rsidRDefault="00EC5C0C" w:rsidP="00EC5C0C">
            <w:pPr>
              <w:jc w:val="center"/>
              <w:rPr>
                <w:rFonts w:asciiTheme="minorHAnsi" w:hAnsiTheme="minorHAnsi" w:cs="Arial"/>
                <w:sz w:val="20"/>
                <w:szCs w:val="20"/>
              </w:rPr>
            </w:pPr>
            <w:r w:rsidRPr="00EC5C0C">
              <w:rPr>
                <w:rFonts w:asciiTheme="minorHAnsi" w:hAnsiTheme="minorHAnsi" w:cs="Arial"/>
                <w:sz w:val="20"/>
                <w:szCs w:val="20"/>
              </w:rPr>
              <w:t xml:space="preserve">M2        </w:t>
            </w:r>
          </w:p>
        </w:tc>
        <w:tc>
          <w:tcPr>
            <w:tcW w:w="924" w:type="pct"/>
            <w:shd w:val="clear" w:color="auto" w:fill="auto"/>
            <w:noWrap/>
            <w:vAlign w:val="center"/>
          </w:tcPr>
          <w:p w:rsidR="00EC5C0C" w:rsidRPr="00EC5C0C" w:rsidRDefault="00EC5C0C" w:rsidP="00EC5C0C">
            <w:pPr>
              <w:jc w:val="right"/>
              <w:rPr>
                <w:rFonts w:asciiTheme="minorHAnsi" w:hAnsiTheme="minorHAnsi"/>
                <w:color w:val="000000"/>
                <w:sz w:val="20"/>
                <w:szCs w:val="20"/>
              </w:rPr>
            </w:pPr>
            <w:r w:rsidRPr="00EC5C0C">
              <w:rPr>
                <w:rFonts w:asciiTheme="minorHAnsi" w:hAnsiTheme="minorHAnsi"/>
                <w:color w:val="000000"/>
                <w:sz w:val="20"/>
                <w:szCs w:val="20"/>
              </w:rPr>
              <w:t>1,00 Kč</w:t>
            </w:r>
          </w:p>
        </w:tc>
      </w:tr>
      <w:tr w:rsidR="00EC5C0C" w:rsidRPr="00EC5C0C" w:rsidTr="00EC5C0C">
        <w:trPr>
          <w:trHeight w:val="227"/>
        </w:trPr>
        <w:tc>
          <w:tcPr>
            <w:tcW w:w="309" w:type="pct"/>
            <w:shd w:val="clear" w:color="auto" w:fill="auto"/>
            <w:vAlign w:val="center"/>
            <w:hideMark/>
          </w:tcPr>
          <w:p w:rsidR="00EC5C0C" w:rsidRPr="00EC5C0C" w:rsidRDefault="00EC5C0C" w:rsidP="00EC5C0C">
            <w:pPr>
              <w:jc w:val="center"/>
              <w:rPr>
                <w:rFonts w:asciiTheme="minorHAnsi" w:hAnsiTheme="minorHAnsi" w:cs="Arial"/>
                <w:sz w:val="20"/>
                <w:szCs w:val="20"/>
              </w:rPr>
            </w:pPr>
            <w:r w:rsidRPr="00EC5C0C">
              <w:rPr>
                <w:rFonts w:asciiTheme="minorHAnsi" w:hAnsiTheme="minorHAnsi" w:cs="Arial"/>
                <w:sz w:val="20"/>
                <w:szCs w:val="20"/>
              </w:rPr>
              <w:t>93</w:t>
            </w:r>
          </w:p>
        </w:tc>
        <w:tc>
          <w:tcPr>
            <w:tcW w:w="3272" w:type="pct"/>
            <w:shd w:val="clear" w:color="auto" w:fill="auto"/>
            <w:vAlign w:val="center"/>
            <w:hideMark/>
          </w:tcPr>
          <w:p w:rsidR="00EC5C0C" w:rsidRPr="00EC5C0C" w:rsidRDefault="00EC5C0C" w:rsidP="00EC5C0C">
            <w:pPr>
              <w:jc w:val="left"/>
              <w:rPr>
                <w:rFonts w:asciiTheme="minorHAnsi" w:hAnsiTheme="minorHAnsi" w:cs="Arial"/>
                <w:sz w:val="20"/>
                <w:szCs w:val="20"/>
              </w:rPr>
            </w:pPr>
            <w:r w:rsidRPr="00EC5C0C">
              <w:rPr>
                <w:rFonts w:asciiTheme="minorHAnsi" w:hAnsiTheme="minorHAnsi" w:cs="Arial"/>
                <w:sz w:val="20"/>
                <w:szCs w:val="20"/>
              </w:rPr>
              <w:t>ČIŠTĚNÍ KRAJNIC OD NÁNOSU TL. DO 100MM</w:t>
            </w:r>
          </w:p>
        </w:tc>
        <w:tc>
          <w:tcPr>
            <w:tcW w:w="495" w:type="pct"/>
            <w:shd w:val="clear" w:color="auto" w:fill="auto"/>
            <w:vAlign w:val="center"/>
            <w:hideMark/>
          </w:tcPr>
          <w:p w:rsidR="00EC5C0C" w:rsidRPr="00EC5C0C" w:rsidRDefault="00EC5C0C" w:rsidP="00EC5C0C">
            <w:pPr>
              <w:jc w:val="center"/>
              <w:rPr>
                <w:rFonts w:asciiTheme="minorHAnsi" w:hAnsiTheme="minorHAnsi" w:cs="Arial"/>
                <w:sz w:val="20"/>
                <w:szCs w:val="20"/>
              </w:rPr>
            </w:pPr>
            <w:r w:rsidRPr="00EC5C0C">
              <w:rPr>
                <w:rFonts w:asciiTheme="minorHAnsi" w:hAnsiTheme="minorHAnsi" w:cs="Arial"/>
                <w:sz w:val="20"/>
                <w:szCs w:val="20"/>
              </w:rPr>
              <w:t xml:space="preserve">M2        </w:t>
            </w:r>
          </w:p>
        </w:tc>
        <w:tc>
          <w:tcPr>
            <w:tcW w:w="924" w:type="pct"/>
            <w:shd w:val="clear" w:color="auto" w:fill="auto"/>
            <w:noWrap/>
            <w:vAlign w:val="center"/>
          </w:tcPr>
          <w:p w:rsidR="00EC5C0C" w:rsidRPr="00EC5C0C" w:rsidRDefault="00EC5C0C" w:rsidP="00EC5C0C">
            <w:pPr>
              <w:jc w:val="right"/>
              <w:rPr>
                <w:rFonts w:asciiTheme="minorHAnsi" w:hAnsiTheme="minorHAnsi"/>
                <w:color w:val="000000"/>
                <w:sz w:val="20"/>
                <w:szCs w:val="20"/>
              </w:rPr>
            </w:pPr>
            <w:r w:rsidRPr="00EC5C0C">
              <w:rPr>
                <w:rFonts w:asciiTheme="minorHAnsi" w:hAnsiTheme="minorHAnsi"/>
                <w:color w:val="000000"/>
                <w:sz w:val="20"/>
                <w:szCs w:val="20"/>
              </w:rPr>
              <w:t>38,00 Kč</w:t>
            </w:r>
          </w:p>
        </w:tc>
      </w:tr>
      <w:tr w:rsidR="00EC5C0C" w:rsidRPr="00EC5C0C" w:rsidTr="00EC5C0C">
        <w:trPr>
          <w:trHeight w:val="227"/>
        </w:trPr>
        <w:tc>
          <w:tcPr>
            <w:tcW w:w="309" w:type="pct"/>
            <w:shd w:val="clear" w:color="auto" w:fill="auto"/>
            <w:vAlign w:val="center"/>
            <w:hideMark/>
          </w:tcPr>
          <w:p w:rsidR="00EC5C0C" w:rsidRPr="00EC5C0C" w:rsidRDefault="00EC5C0C" w:rsidP="00EC5C0C">
            <w:pPr>
              <w:jc w:val="center"/>
              <w:rPr>
                <w:rFonts w:asciiTheme="minorHAnsi" w:hAnsiTheme="minorHAnsi" w:cs="Arial"/>
                <w:sz w:val="20"/>
                <w:szCs w:val="20"/>
              </w:rPr>
            </w:pPr>
            <w:r w:rsidRPr="00EC5C0C">
              <w:rPr>
                <w:rFonts w:asciiTheme="minorHAnsi" w:hAnsiTheme="minorHAnsi" w:cs="Arial"/>
                <w:sz w:val="20"/>
                <w:szCs w:val="20"/>
              </w:rPr>
              <w:t>94</w:t>
            </w:r>
          </w:p>
        </w:tc>
        <w:tc>
          <w:tcPr>
            <w:tcW w:w="3272" w:type="pct"/>
            <w:shd w:val="clear" w:color="auto" w:fill="auto"/>
            <w:vAlign w:val="center"/>
            <w:hideMark/>
          </w:tcPr>
          <w:p w:rsidR="00EC5C0C" w:rsidRPr="00EC5C0C" w:rsidRDefault="00EC5C0C" w:rsidP="00EC5C0C">
            <w:pPr>
              <w:jc w:val="left"/>
              <w:rPr>
                <w:rFonts w:asciiTheme="minorHAnsi" w:hAnsiTheme="minorHAnsi" w:cs="Arial"/>
                <w:sz w:val="20"/>
                <w:szCs w:val="20"/>
              </w:rPr>
            </w:pPr>
            <w:r w:rsidRPr="00EC5C0C">
              <w:rPr>
                <w:rFonts w:asciiTheme="minorHAnsi" w:hAnsiTheme="minorHAnsi" w:cs="Arial"/>
                <w:sz w:val="20"/>
                <w:szCs w:val="20"/>
              </w:rPr>
              <w:t>ČIŠTĚNÍ KRAJNIC OD NÁNOSU TL. DO 200MM</w:t>
            </w:r>
          </w:p>
        </w:tc>
        <w:tc>
          <w:tcPr>
            <w:tcW w:w="495" w:type="pct"/>
            <w:shd w:val="clear" w:color="auto" w:fill="auto"/>
            <w:vAlign w:val="center"/>
            <w:hideMark/>
          </w:tcPr>
          <w:p w:rsidR="00EC5C0C" w:rsidRPr="00EC5C0C" w:rsidRDefault="00EC5C0C" w:rsidP="00EC5C0C">
            <w:pPr>
              <w:jc w:val="center"/>
              <w:rPr>
                <w:rFonts w:asciiTheme="minorHAnsi" w:hAnsiTheme="minorHAnsi" w:cs="Arial"/>
                <w:sz w:val="20"/>
                <w:szCs w:val="20"/>
              </w:rPr>
            </w:pPr>
            <w:r w:rsidRPr="00EC5C0C">
              <w:rPr>
                <w:rFonts w:asciiTheme="minorHAnsi" w:hAnsiTheme="minorHAnsi" w:cs="Arial"/>
                <w:sz w:val="20"/>
                <w:szCs w:val="20"/>
              </w:rPr>
              <w:t xml:space="preserve">M2        </w:t>
            </w:r>
          </w:p>
        </w:tc>
        <w:tc>
          <w:tcPr>
            <w:tcW w:w="924" w:type="pct"/>
            <w:shd w:val="clear" w:color="auto" w:fill="auto"/>
            <w:noWrap/>
            <w:vAlign w:val="center"/>
          </w:tcPr>
          <w:p w:rsidR="00EC5C0C" w:rsidRPr="00EC5C0C" w:rsidRDefault="00EC5C0C" w:rsidP="00EC5C0C">
            <w:pPr>
              <w:jc w:val="right"/>
              <w:rPr>
                <w:rFonts w:asciiTheme="minorHAnsi" w:hAnsiTheme="minorHAnsi"/>
                <w:color w:val="000000"/>
                <w:sz w:val="20"/>
                <w:szCs w:val="20"/>
              </w:rPr>
            </w:pPr>
            <w:r w:rsidRPr="00EC5C0C">
              <w:rPr>
                <w:rFonts w:asciiTheme="minorHAnsi" w:hAnsiTheme="minorHAnsi"/>
                <w:color w:val="000000"/>
                <w:sz w:val="20"/>
                <w:szCs w:val="20"/>
              </w:rPr>
              <w:t>72,00 Kč</w:t>
            </w:r>
          </w:p>
        </w:tc>
      </w:tr>
      <w:tr w:rsidR="00EC5C0C" w:rsidRPr="00EC5C0C" w:rsidTr="00EC5C0C">
        <w:trPr>
          <w:trHeight w:val="227"/>
        </w:trPr>
        <w:tc>
          <w:tcPr>
            <w:tcW w:w="309" w:type="pct"/>
            <w:shd w:val="clear" w:color="auto" w:fill="auto"/>
            <w:vAlign w:val="center"/>
            <w:hideMark/>
          </w:tcPr>
          <w:p w:rsidR="00EC5C0C" w:rsidRPr="00EC5C0C" w:rsidRDefault="00EC5C0C" w:rsidP="00EC5C0C">
            <w:pPr>
              <w:jc w:val="center"/>
              <w:rPr>
                <w:rFonts w:asciiTheme="minorHAnsi" w:hAnsiTheme="minorHAnsi" w:cs="Arial"/>
                <w:sz w:val="20"/>
                <w:szCs w:val="20"/>
              </w:rPr>
            </w:pPr>
            <w:r w:rsidRPr="00EC5C0C">
              <w:rPr>
                <w:rFonts w:asciiTheme="minorHAnsi" w:hAnsiTheme="minorHAnsi" w:cs="Arial"/>
                <w:sz w:val="20"/>
                <w:szCs w:val="20"/>
              </w:rPr>
              <w:t>95</w:t>
            </w:r>
          </w:p>
        </w:tc>
        <w:tc>
          <w:tcPr>
            <w:tcW w:w="3272" w:type="pct"/>
            <w:shd w:val="clear" w:color="auto" w:fill="auto"/>
            <w:vAlign w:val="center"/>
            <w:hideMark/>
          </w:tcPr>
          <w:p w:rsidR="00EC5C0C" w:rsidRPr="00EC5C0C" w:rsidRDefault="00EC5C0C" w:rsidP="00EC5C0C">
            <w:pPr>
              <w:jc w:val="left"/>
              <w:rPr>
                <w:rFonts w:asciiTheme="minorHAnsi" w:hAnsiTheme="minorHAnsi" w:cs="Arial"/>
                <w:sz w:val="20"/>
                <w:szCs w:val="20"/>
              </w:rPr>
            </w:pPr>
            <w:r w:rsidRPr="00EC5C0C">
              <w:rPr>
                <w:rFonts w:asciiTheme="minorHAnsi" w:hAnsiTheme="minorHAnsi" w:cs="Arial"/>
                <w:sz w:val="20"/>
                <w:szCs w:val="20"/>
              </w:rPr>
              <w:t>ČIŠTĚNÍ PŘÍKOPŮ OD NÁNOSU DO 0,25M3/M</w:t>
            </w:r>
          </w:p>
        </w:tc>
        <w:tc>
          <w:tcPr>
            <w:tcW w:w="495" w:type="pct"/>
            <w:shd w:val="clear" w:color="auto" w:fill="auto"/>
            <w:vAlign w:val="center"/>
            <w:hideMark/>
          </w:tcPr>
          <w:p w:rsidR="00EC5C0C" w:rsidRPr="00EC5C0C" w:rsidRDefault="00EC5C0C" w:rsidP="00EC5C0C">
            <w:pPr>
              <w:jc w:val="center"/>
              <w:rPr>
                <w:rFonts w:asciiTheme="minorHAnsi" w:hAnsiTheme="minorHAnsi" w:cs="Arial"/>
                <w:sz w:val="20"/>
                <w:szCs w:val="20"/>
              </w:rPr>
            </w:pPr>
            <w:r w:rsidRPr="00EC5C0C">
              <w:rPr>
                <w:rFonts w:asciiTheme="minorHAnsi" w:hAnsiTheme="minorHAnsi" w:cs="Arial"/>
                <w:sz w:val="20"/>
                <w:szCs w:val="20"/>
              </w:rPr>
              <w:t xml:space="preserve">M         </w:t>
            </w:r>
          </w:p>
        </w:tc>
        <w:tc>
          <w:tcPr>
            <w:tcW w:w="924" w:type="pct"/>
            <w:shd w:val="clear" w:color="auto" w:fill="auto"/>
            <w:noWrap/>
            <w:vAlign w:val="center"/>
          </w:tcPr>
          <w:p w:rsidR="00EC5C0C" w:rsidRPr="00EC5C0C" w:rsidRDefault="00EC5C0C" w:rsidP="00EC5C0C">
            <w:pPr>
              <w:jc w:val="right"/>
              <w:rPr>
                <w:rFonts w:asciiTheme="minorHAnsi" w:hAnsiTheme="minorHAnsi"/>
                <w:color w:val="000000"/>
                <w:sz w:val="20"/>
                <w:szCs w:val="20"/>
              </w:rPr>
            </w:pPr>
            <w:r w:rsidRPr="00EC5C0C">
              <w:rPr>
                <w:rFonts w:asciiTheme="minorHAnsi" w:hAnsiTheme="minorHAnsi"/>
                <w:color w:val="000000"/>
                <w:sz w:val="20"/>
                <w:szCs w:val="20"/>
              </w:rPr>
              <w:t>85,00 Kč</w:t>
            </w:r>
          </w:p>
        </w:tc>
      </w:tr>
      <w:tr w:rsidR="00EC5C0C" w:rsidRPr="00EC5C0C" w:rsidTr="00EC5C0C">
        <w:trPr>
          <w:trHeight w:val="227"/>
        </w:trPr>
        <w:tc>
          <w:tcPr>
            <w:tcW w:w="309" w:type="pct"/>
            <w:shd w:val="clear" w:color="auto" w:fill="auto"/>
            <w:vAlign w:val="center"/>
            <w:hideMark/>
          </w:tcPr>
          <w:p w:rsidR="00EC5C0C" w:rsidRPr="00EC5C0C" w:rsidRDefault="00EC5C0C" w:rsidP="00EC5C0C">
            <w:pPr>
              <w:jc w:val="center"/>
              <w:rPr>
                <w:rFonts w:asciiTheme="minorHAnsi" w:hAnsiTheme="minorHAnsi" w:cs="Arial"/>
                <w:sz w:val="20"/>
                <w:szCs w:val="20"/>
              </w:rPr>
            </w:pPr>
            <w:r w:rsidRPr="00EC5C0C">
              <w:rPr>
                <w:rFonts w:asciiTheme="minorHAnsi" w:hAnsiTheme="minorHAnsi" w:cs="Arial"/>
                <w:sz w:val="20"/>
                <w:szCs w:val="20"/>
              </w:rPr>
              <w:t>96</w:t>
            </w:r>
          </w:p>
        </w:tc>
        <w:tc>
          <w:tcPr>
            <w:tcW w:w="3272" w:type="pct"/>
            <w:shd w:val="clear" w:color="auto" w:fill="auto"/>
            <w:vAlign w:val="center"/>
            <w:hideMark/>
          </w:tcPr>
          <w:p w:rsidR="00EC5C0C" w:rsidRPr="00EC5C0C" w:rsidRDefault="00EC5C0C" w:rsidP="00EC5C0C">
            <w:pPr>
              <w:jc w:val="left"/>
              <w:rPr>
                <w:rFonts w:asciiTheme="minorHAnsi" w:hAnsiTheme="minorHAnsi" w:cs="Arial"/>
                <w:sz w:val="20"/>
                <w:szCs w:val="20"/>
              </w:rPr>
            </w:pPr>
            <w:r w:rsidRPr="00EC5C0C">
              <w:rPr>
                <w:rFonts w:asciiTheme="minorHAnsi" w:hAnsiTheme="minorHAnsi" w:cs="Arial"/>
                <w:sz w:val="20"/>
                <w:szCs w:val="20"/>
              </w:rPr>
              <w:t>ČIŠTĚNÍ PŘÍKOPŮ OD NÁNOSU DO 0,5M3/M</w:t>
            </w:r>
          </w:p>
        </w:tc>
        <w:tc>
          <w:tcPr>
            <w:tcW w:w="495" w:type="pct"/>
            <w:shd w:val="clear" w:color="auto" w:fill="auto"/>
            <w:vAlign w:val="center"/>
            <w:hideMark/>
          </w:tcPr>
          <w:p w:rsidR="00EC5C0C" w:rsidRPr="00EC5C0C" w:rsidRDefault="00EC5C0C" w:rsidP="00EC5C0C">
            <w:pPr>
              <w:jc w:val="center"/>
              <w:rPr>
                <w:rFonts w:asciiTheme="minorHAnsi" w:hAnsiTheme="minorHAnsi" w:cs="Arial"/>
                <w:sz w:val="20"/>
                <w:szCs w:val="20"/>
              </w:rPr>
            </w:pPr>
            <w:r w:rsidRPr="00EC5C0C">
              <w:rPr>
                <w:rFonts w:asciiTheme="minorHAnsi" w:hAnsiTheme="minorHAnsi" w:cs="Arial"/>
                <w:sz w:val="20"/>
                <w:szCs w:val="20"/>
              </w:rPr>
              <w:t xml:space="preserve">M         </w:t>
            </w:r>
          </w:p>
        </w:tc>
        <w:tc>
          <w:tcPr>
            <w:tcW w:w="924" w:type="pct"/>
            <w:shd w:val="clear" w:color="auto" w:fill="auto"/>
            <w:noWrap/>
            <w:vAlign w:val="center"/>
          </w:tcPr>
          <w:p w:rsidR="00EC5C0C" w:rsidRPr="00EC5C0C" w:rsidRDefault="00EC5C0C" w:rsidP="00EC5C0C">
            <w:pPr>
              <w:jc w:val="right"/>
              <w:rPr>
                <w:rFonts w:asciiTheme="minorHAnsi" w:hAnsiTheme="minorHAnsi"/>
                <w:color w:val="000000"/>
                <w:sz w:val="20"/>
                <w:szCs w:val="20"/>
              </w:rPr>
            </w:pPr>
            <w:r w:rsidRPr="00EC5C0C">
              <w:rPr>
                <w:rFonts w:asciiTheme="minorHAnsi" w:hAnsiTheme="minorHAnsi"/>
                <w:color w:val="000000"/>
                <w:sz w:val="20"/>
                <w:szCs w:val="20"/>
              </w:rPr>
              <w:t>114,00 Kč</w:t>
            </w:r>
          </w:p>
        </w:tc>
      </w:tr>
      <w:tr w:rsidR="00EC5C0C" w:rsidRPr="00EC5C0C" w:rsidTr="00EC5C0C">
        <w:trPr>
          <w:trHeight w:val="227"/>
        </w:trPr>
        <w:tc>
          <w:tcPr>
            <w:tcW w:w="309" w:type="pct"/>
            <w:shd w:val="clear" w:color="auto" w:fill="auto"/>
            <w:vAlign w:val="center"/>
            <w:hideMark/>
          </w:tcPr>
          <w:p w:rsidR="00EC5C0C" w:rsidRPr="00EC5C0C" w:rsidRDefault="00EC5C0C" w:rsidP="00EC5C0C">
            <w:pPr>
              <w:jc w:val="center"/>
              <w:rPr>
                <w:rFonts w:asciiTheme="minorHAnsi" w:hAnsiTheme="minorHAnsi" w:cs="Arial"/>
                <w:sz w:val="20"/>
                <w:szCs w:val="20"/>
              </w:rPr>
            </w:pPr>
            <w:r w:rsidRPr="00EC5C0C">
              <w:rPr>
                <w:rFonts w:asciiTheme="minorHAnsi" w:hAnsiTheme="minorHAnsi" w:cs="Arial"/>
                <w:sz w:val="20"/>
                <w:szCs w:val="20"/>
              </w:rPr>
              <w:t>97</w:t>
            </w:r>
          </w:p>
        </w:tc>
        <w:tc>
          <w:tcPr>
            <w:tcW w:w="3272" w:type="pct"/>
            <w:shd w:val="clear" w:color="auto" w:fill="auto"/>
            <w:vAlign w:val="center"/>
            <w:hideMark/>
          </w:tcPr>
          <w:p w:rsidR="00EC5C0C" w:rsidRPr="00EC5C0C" w:rsidRDefault="00EC5C0C" w:rsidP="00EC5C0C">
            <w:pPr>
              <w:jc w:val="left"/>
              <w:rPr>
                <w:rFonts w:asciiTheme="minorHAnsi" w:hAnsiTheme="minorHAnsi" w:cs="Arial"/>
                <w:sz w:val="20"/>
                <w:szCs w:val="20"/>
              </w:rPr>
            </w:pPr>
            <w:r w:rsidRPr="00EC5C0C">
              <w:rPr>
                <w:rFonts w:asciiTheme="minorHAnsi" w:hAnsiTheme="minorHAnsi" w:cs="Arial"/>
                <w:sz w:val="20"/>
                <w:szCs w:val="20"/>
              </w:rPr>
              <w:t>ČIŠTĚNÍ RÁMOVÝCH A KLENBOVÝCH PROPUSTŮ OD NÁNOSŮ</w:t>
            </w:r>
          </w:p>
        </w:tc>
        <w:tc>
          <w:tcPr>
            <w:tcW w:w="495" w:type="pct"/>
            <w:shd w:val="clear" w:color="auto" w:fill="auto"/>
            <w:vAlign w:val="center"/>
            <w:hideMark/>
          </w:tcPr>
          <w:p w:rsidR="00EC5C0C" w:rsidRPr="00EC5C0C" w:rsidRDefault="00EC5C0C" w:rsidP="00EC5C0C">
            <w:pPr>
              <w:jc w:val="center"/>
              <w:rPr>
                <w:rFonts w:asciiTheme="minorHAnsi" w:hAnsiTheme="minorHAnsi" w:cs="Arial"/>
                <w:sz w:val="20"/>
                <w:szCs w:val="20"/>
              </w:rPr>
            </w:pPr>
            <w:r w:rsidRPr="00EC5C0C">
              <w:rPr>
                <w:rFonts w:asciiTheme="minorHAnsi" w:hAnsiTheme="minorHAnsi" w:cs="Arial"/>
                <w:sz w:val="20"/>
                <w:szCs w:val="20"/>
              </w:rPr>
              <w:t xml:space="preserve">M3        </w:t>
            </w:r>
          </w:p>
        </w:tc>
        <w:tc>
          <w:tcPr>
            <w:tcW w:w="924" w:type="pct"/>
            <w:shd w:val="clear" w:color="auto" w:fill="auto"/>
            <w:noWrap/>
            <w:vAlign w:val="center"/>
          </w:tcPr>
          <w:p w:rsidR="00EC5C0C" w:rsidRPr="00EC5C0C" w:rsidRDefault="00EC5C0C" w:rsidP="00EC5C0C">
            <w:pPr>
              <w:jc w:val="right"/>
              <w:rPr>
                <w:rFonts w:asciiTheme="minorHAnsi" w:hAnsiTheme="minorHAnsi"/>
                <w:color w:val="000000"/>
                <w:sz w:val="20"/>
                <w:szCs w:val="20"/>
              </w:rPr>
            </w:pPr>
            <w:r w:rsidRPr="00EC5C0C">
              <w:rPr>
                <w:rFonts w:asciiTheme="minorHAnsi" w:hAnsiTheme="minorHAnsi"/>
                <w:color w:val="000000"/>
                <w:sz w:val="20"/>
                <w:szCs w:val="20"/>
              </w:rPr>
              <w:t>311,00 Kč</w:t>
            </w:r>
          </w:p>
        </w:tc>
      </w:tr>
      <w:tr w:rsidR="00EC5C0C" w:rsidRPr="00EC5C0C" w:rsidTr="00EC5C0C">
        <w:trPr>
          <w:trHeight w:val="227"/>
        </w:trPr>
        <w:tc>
          <w:tcPr>
            <w:tcW w:w="309" w:type="pct"/>
            <w:shd w:val="clear" w:color="auto" w:fill="auto"/>
            <w:vAlign w:val="center"/>
            <w:hideMark/>
          </w:tcPr>
          <w:p w:rsidR="00EC5C0C" w:rsidRPr="00EC5C0C" w:rsidRDefault="00EC5C0C" w:rsidP="00EC5C0C">
            <w:pPr>
              <w:jc w:val="center"/>
              <w:rPr>
                <w:rFonts w:asciiTheme="minorHAnsi" w:hAnsiTheme="minorHAnsi" w:cs="Arial"/>
                <w:sz w:val="20"/>
                <w:szCs w:val="20"/>
              </w:rPr>
            </w:pPr>
            <w:r w:rsidRPr="00EC5C0C">
              <w:rPr>
                <w:rFonts w:asciiTheme="minorHAnsi" w:hAnsiTheme="minorHAnsi" w:cs="Arial"/>
                <w:sz w:val="20"/>
                <w:szCs w:val="20"/>
              </w:rPr>
              <w:t>98</w:t>
            </w:r>
          </w:p>
        </w:tc>
        <w:tc>
          <w:tcPr>
            <w:tcW w:w="3272" w:type="pct"/>
            <w:shd w:val="clear" w:color="auto" w:fill="auto"/>
            <w:vAlign w:val="center"/>
            <w:hideMark/>
          </w:tcPr>
          <w:p w:rsidR="00EC5C0C" w:rsidRPr="00EC5C0C" w:rsidRDefault="00EC5C0C" w:rsidP="00EC5C0C">
            <w:pPr>
              <w:jc w:val="left"/>
              <w:rPr>
                <w:rFonts w:asciiTheme="minorHAnsi" w:hAnsiTheme="minorHAnsi" w:cs="Arial"/>
                <w:sz w:val="20"/>
                <w:szCs w:val="20"/>
              </w:rPr>
            </w:pPr>
            <w:r w:rsidRPr="00EC5C0C">
              <w:rPr>
                <w:rFonts w:asciiTheme="minorHAnsi" w:hAnsiTheme="minorHAnsi" w:cs="Arial"/>
                <w:sz w:val="20"/>
                <w:szCs w:val="20"/>
              </w:rPr>
              <w:t>ČIŠTĚNÍ VODOTEČÍ A MELIORAČ KANÁLŮ OD NÁNOSŮ</w:t>
            </w:r>
          </w:p>
        </w:tc>
        <w:tc>
          <w:tcPr>
            <w:tcW w:w="495" w:type="pct"/>
            <w:shd w:val="clear" w:color="auto" w:fill="auto"/>
            <w:vAlign w:val="center"/>
            <w:hideMark/>
          </w:tcPr>
          <w:p w:rsidR="00EC5C0C" w:rsidRPr="00EC5C0C" w:rsidRDefault="00EC5C0C" w:rsidP="00EC5C0C">
            <w:pPr>
              <w:jc w:val="center"/>
              <w:rPr>
                <w:rFonts w:asciiTheme="minorHAnsi" w:hAnsiTheme="minorHAnsi" w:cs="Arial"/>
                <w:sz w:val="20"/>
                <w:szCs w:val="20"/>
              </w:rPr>
            </w:pPr>
            <w:r w:rsidRPr="00EC5C0C">
              <w:rPr>
                <w:rFonts w:asciiTheme="minorHAnsi" w:hAnsiTheme="minorHAnsi" w:cs="Arial"/>
                <w:sz w:val="20"/>
                <w:szCs w:val="20"/>
              </w:rPr>
              <w:t xml:space="preserve">M3        </w:t>
            </w:r>
          </w:p>
        </w:tc>
        <w:tc>
          <w:tcPr>
            <w:tcW w:w="924" w:type="pct"/>
            <w:shd w:val="clear" w:color="auto" w:fill="auto"/>
            <w:noWrap/>
            <w:vAlign w:val="center"/>
          </w:tcPr>
          <w:p w:rsidR="00EC5C0C" w:rsidRPr="00EC5C0C" w:rsidRDefault="00EC5C0C" w:rsidP="00EC5C0C">
            <w:pPr>
              <w:jc w:val="right"/>
              <w:rPr>
                <w:rFonts w:asciiTheme="minorHAnsi" w:hAnsiTheme="minorHAnsi"/>
                <w:color w:val="000000"/>
                <w:sz w:val="20"/>
                <w:szCs w:val="20"/>
              </w:rPr>
            </w:pPr>
            <w:r w:rsidRPr="00EC5C0C">
              <w:rPr>
                <w:rFonts w:asciiTheme="minorHAnsi" w:hAnsiTheme="minorHAnsi"/>
                <w:color w:val="000000"/>
                <w:sz w:val="20"/>
                <w:szCs w:val="20"/>
              </w:rPr>
              <w:t>1 800,00 Kč</w:t>
            </w:r>
          </w:p>
        </w:tc>
      </w:tr>
      <w:tr w:rsidR="00EC5C0C" w:rsidRPr="00EC5C0C" w:rsidTr="00EC5C0C">
        <w:trPr>
          <w:trHeight w:val="227"/>
        </w:trPr>
        <w:tc>
          <w:tcPr>
            <w:tcW w:w="309" w:type="pct"/>
            <w:shd w:val="clear" w:color="auto" w:fill="auto"/>
            <w:vAlign w:val="center"/>
            <w:hideMark/>
          </w:tcPr>
          <w:p w:rsidR="00EC5C0C" w:rsidRPr="00EC5C0C" w:rsidRDefault="00EC5C0C" w:rsidP="00EC5C0C">
            <w:pPr>
              <w:jc w:val="center"/>
              <w:rPr>
                <w:rFonts w:asciiTheme="minorHAnsi" w:hAnsiTheme="minorHAnsi" w:cs="Arial"/>
                <w:sz w:val="20"/>
                <w:szCs w:val="20"/>
              </w:rPr>
            </w:pPr>
            <w:r w:rsidRPr="00EC5C0C">
              <w:rPr>
                <w:rFonts w:asciiTheme="minorHAnsi" w:hAnsiTheme="minorHAnsi" w:cs="Arial"/>
                <w:sz w:val="20"/>
                <w:szCs w:val="20"/>
              </w:rPr>
              <w:t>99</w:t>
            </w:r>
          </w:p>
        </w:tc>
        <w:tc>
          <w:tcPr>
            <w:tcW w:w="3272" w:type="pct"/>
            <w:shd w:val="clear" w:color="auto" w:fill="auto"/>
            <w:vAlign w:val="center"/>
            <w:hideMark/>
          </w:tcPr>
          <w:p w:rsidR="00EC5C0C" w:rsidRPr="00EC5C0C" w:rsidRDefault="00EC5C0C" w:rsidP="00EC5C0C">
            <w:pPr>
              <w:jc w:val="left"/>
              <w:rPr>
                <w:rFonts w:asciiTheme="minorHAnsi" w:hAnsiTheme="minorHAnsi" w:cs="Arial"/>
                <w:sz w:val="20"/>
                <w:szCs w:val="20"/>
              </w:rPr>
            </w:pPr>
            <w:r w:rsidRPr="00EC5C0C">
              <w:rPr>
                <w:rFonts w:asciiTheme="minorHAnsi" w:hAnsiTheme="minorHAnsi" w:cs="Arial"/>
                <w:sz w:val="20"/>
                <w:szCs w:val="20"/>
              </w:rPr>
              <w:t>ČIŠTĚNÍ POTRUBÍ DN DO 300MM</w:t>
            </w:r>
            <w:r w:rsidRPr="00EC5C0C">
              <w:rPr>
                <w:rFonts w:asciiTheme="minorHAnsi" w:hAnsiTheme="minorHAnsi" w:cs="Arial"/>
                <w:sz w:val="20"/>
                <w:szCs w:val="20"/>
              </w:rPr>
              <w:br/>
              <w:t>čištění propustku vč. vtoku, výtoku a příp. tokových jímek</w:t>
            </w:r>
          </w:p>
        </w:tc>
        <w:tc>
          <w:tcPr>
            <w:tcW w:w="495" w:type="pct"/>
            <w:shd w:val="clear" w:color="auto" w:fill="auto"/>
            <w:vAlign w:val="center"/>
            <w:hideMark/>
          </w:tcPr>
          <w:p w:rsidR="00EC5C0C" w:rsidRPr="00EC5C0C" w:rsidRDefault="00EC5C0C" w:rsidP="00EC5C0C">
            <w:pPr>
              <w:jc w:val="center"/>
              <w:rPr>
                <w:rFonts w:asciiTheme="minorHAnsi" w:hAnsiTheme="minorHAnsi" w:cs="Arial"/>
                <w:sz w:val="20"/>
                <w:szCs w:val="20"/>
              </w:rPr>
            </w:pPr>
            <w:r w:rsidRPr="00EC5C0C">
              <w:rPr>
                <w:rFonts w:asciiTheme="minorHAnsi" w:hAnsiTheme="minorHAnsi" w:cs="Arial"/>
                <w:sz w:val="20"/>
                <w:szCs w:val="20"/>
              </w:rPr>
              <w:t xml:space="preserve">M         </w:t>
            </w:r>
          </w:p>
        </w:tc>
        <w:tc>
          <w:tcPr>
            <w:tcW w:w="924" w:type="pct"/>
            <w:shd w:val="clear" w:color="auto" w:fill="auto"/>
            <w:noWrap/>
            <w:vAlign w:val="center"/>
          </w:tcPr>
          <w:p w:rsidR="00EC5C0C" w:rsidRPr="00EC5C0C" w:rsidRDefault="00EC5C0C" w:rsidP="00EC5C0C">
            <w:pPr>
              <w:jc w:val="right"/>
              <w:rPr>
                <w:rFonts w:asciiTheme="minorHAnsi" w:hAnsiTheme="minorHAnsi"/>
                <w:color w:val="000000"/>
                <w:sz w:val="20"/>
                <w:szCs w:val="20"/>
              </w:rPr>
            </w:pPr>
            <w:r w:rsidRPr="00EC5C0C">
              <w:rPr>
                <w:rFonts w:asciiTheme="minorHAnsi" w:hAnsiTheme="minorHAnsi"/>
                <w:color w:val="000000"/>
                <w:sz w:val="20"/>
                <w:szCs w:val="20"/>
              </w:rPr>
              <w:t>175,00 Kč</w:t>
            </w:r>
          </w:p>
        </w:tc>
      </w:tr>
      <w:tr w:rsidR="00EC5C0C" w:rsidRPr="00EC5C0C" w:rsidTr="00EC5C0C">
        <w:trPr>
          <w:trHeight w:val="227"/>
        </w:trPr>
        <w:tc>
          <w:tcPr>
            <w:tcW w:w="309" w:type="pct"/>
            <w:shd w:val="clear" w:color="auto" w:fill="auto"/>
            <w:vAlign w:val="center"/>
            <w:hideMark/>
          </w:tcPr>
          <w:p w:rsidR="00EC5C0C" w:rsidRPr="00EC5C0C" w:rsidRDefault="00EC5C0C" w:rsidP="00EC5C0C">
            <w:pPr>
              <w:jc w:val="center"/>
              <w:rPr>
                <w:rFonts w:asciiTheme="minorHAnsi" w:hAnsiTheme="minorHAnsi" w:cs="Arial"/>
                <w:sz w:val="20"/>
                <w:szCs w:val="20"/>
              </w:rPr>
            </w:pPr>
            <w:r w:rsidRPr="00EC5C0C">
              <w:rPr>
                <w:rFonts w:asciiTheme="minorHAnsi" w:hAnsiTheme="minorHAnsi" w:cs="Arial"/>
                <w:sz w:val="20"/>
                <w:szCs w:val="20"/>
              </w:rPr>
              <w:t>100</w:t>
            </w:r>
          </w:p>
        </w:tc>
        <w:tc>
          <w:tcPr>
            <w:tcW w:w="3272" w:type="pct"/>
            <w:shd w:val="clear" w:color="auto" w:fill="auto"/>
            <w:vAlign w:val="center"/>
            <w:hideMark/>
          </w:tcPr>
          <w:p w:rsidR="00EC5C0C" w:rsidRPr="00EC5C0C" w:rsidRDefault="00EC5C0C" w:rsidP="00EC5C0C">
            <w:pPr>
              <w:jc w:val="left"/>
              <w:rPr>
                <w:rFonts w:asciiTheme="minorHAnsi" w:hAnsiTheme="minorHAnsi" w:cs="Arial"/>
                <w:sz w:val="20"/>
                <w:szCs w:val="20"/>
              </w:rPr>
            </w:pPr>
            <w:r w:rsidRPr="00EC5C0C">
              <w:rPr>
                <w:rFonts w:asciiTheme="minorHAnsi" w:hAnsiTheme="minorHAnsi" w:cs="Arial"/>
                <w:sz w:val="20"/>
                <w:szCs w:val="20"/>
              </w:rPr>
              <w:t>ČIŠTĚNÍ POTRUBÍ DN DO 400MM</w:t>
            </w:r>
            <w:r w:rsidRPr="00EC5C0C">
              <w:rPr>
                <w:rFonts w:asciiTheme="minorHAnsi" w:hAnsiTheme="minorHAnsi" w:cs="Arial"/>
                <w:sz w:val="20"/>
                <w:szCs w:val="20"/>
              </w:rPr>
              <w:br/>
              <w:t>čištění propustku vč. vtoku, výtoku a příp. tokových jímek</w:t>
            </w:r>
          </w:p>
        </w:tc>
        <w:tc>
          <w:tcPr>
            <w:tcW w:w="495" w:type="pct"/>
            <w:shd w:val="clear" w:color="auto" w:fill="auto"/>
            <w:vAlign w:val="center"/>
            <w:hideMark/>
          </w:tcPr>
          <w:p w:rsidR="00EC5C0C" w:rsidRPr="00EC5C0C" w:rsidRDefault="00EC5C0C" w:rsidP="00EC5C0C">
            <w:pPr>
              <w:jc w:val="center"/>
              <w:rPr>
                <w:rFonts w:asciiTheme="minorHAnsi" w:hAnsiTheme="minorHAnsi" w:cs="Arial"/>
                <w:sz w:val="20"/>
                <w:szCs w:val="20"/>
              </w:rPr>
            </w:pPr>
            <w:r w:rsidRPr="00EC5C0C">
              <w:rPr>
                <w:rFonts w:asciiTheme="minorHAnsi" w:hAnsiTheme="minorHAnsi" w:cs="Arial"/>
                <w:sz w:val="20"/>
                <w:szCs w:val="20"/>
              </w:rPr>
              <w:t xml:space="preserve">M         </w:t>
            </w:r>
          </w:p>
        </w:tc>
        <w:tc>
          <w:tcPr>
            <w:tcW w:w="924" w:type="pct"/>
            <w:shd w:val="clear" w:color="auto" w:fill="auto"/>
            <w:noWrap/>
            <w:vAlign w:val="center"/>
          </w:tcPr>
          <w:p w:rsidR="00EC5C0C" w:rsidRPr="00EC5C0C" w:rsidRDefault="00EC5C0C" w:rsidP="00EC5C0C">
            <w:pPr>
              <w:jc w:val="right"/>
              <w:rPr>
                <w:rFonts w:asciiTheme="minorHAnsi" w:hAnsiTheme="minorHAnsi"/>
                <w:color w:val="000000"/>
                <w:sz w:val="20"/>
                <w:szCs w:val="20"/>
              </w:rPr>
            </w:pPr>
            <w:r w:rsidRPr="00EC5C0C">
              <w:rPr>
                <w:rFonts w:asciiTheme="minorHAnsi" w:hAnsiTheme="minorHAnsi"/>
                <w:color w:val="000000"/>
                <w:sz w:val="20"/>
                <w:szCs w:val="20"/>
              </w:rPr>
              <w:t>273,00 Kč</w:t>
            </w:r>
          </w:p>
        </w:tc>
      </w:tr>
      <w:tr w:rsidR="00EC5C0C" w:rsidRPr="00EC5C0C" w:rsidTr="00EC5C0C">
        <w:trPr>
          <w:trHeight w:val="227"/>
        </w:trPr>
        <w:tc>
          <w:tcPr>
            <w:tcW w:w="309" w:type="pct"/>
            <w:shd w:val="clear" w:color="auto" w:fill="auto"/>
            <w:vAlign w:val="center"/>
            <w:hideMark/>
          </w:tcPr>
          <w:p w:rsidR="00EC5C0C" w:rsidRPr="00EC5C0C" w:rsidRDefault="00EC5C0C" w:rsidP="00EC5C0C">
            <w:pPr>
              <w:jc w:val="center"/>
              <w:rPr>
                <w:rFonts w:asciiTheme="minorHAnsi" w:hAnsiTheme="minorHAnsi" w:cs="Arial"/>
                <w:sz w:val="20"/>
                <w:szCs w:val="20"/>
              </w:rPr>
            </w:pPr>
            <w:r w:rsidRPr="00EC5C0C">
              <w:rPr>
                <w:rFonts w:asciiTheme="minorHAnsi" w:hAnsiTheme="minorHAnsi" w:cs="Arial"/>
                <w:sz w:val="20"/>
                <w:szCs w:val="20"/>
              </w:rPr>
              <w:t>101</w:t>
            </w:r>
          </w:p>
        </w:tc>
        <w:tc>
          <w:tcPr>
            <w:tcW w:w="3272" w:type="pct"/>
            <w:shd w:val="clear" w:color="auto" w:fill="auto"/>
            <w:vAlign w:val="center"/>
            <w:hideMark/>
          </w:tcPr>
          <w:p w:rsidR="00EC5C0C" w:rsidRPr="00EC5C0C" w:rsidRDefault="00EC5C0C" w:rsidP="00EC5C0C">
            <w:pPr>
              <w:jc w:val="left"/>
              <w:rPr>
                <w:rFonts w:asciiTheme="minorHAnsi" w:hAnsiTheme="minorHAnsi" w:cs="Arial"/>
                <w:sz w:val="20"/>
                <w:szCs w:val="20"/>
              </w:rPr>
            </w:pPr>
            <w:r w:rsidRPr="00EC5C0C">
              <w:rPr>
                <w:rFonts w:asciiTheme="minorHAnsi" w:hAnsiTheme="minorHAnsi" w:cs="Arial"/>
                <w:sz w:val="20"/>
                <w:szCs w:val="20"/>
              </w:rPr>
              <w:t>ČIŠTĚNÍ POTRUBÍ DN DO 500MM</w:t>
            </w:r>
            <w:r w:rsidRPr="00EC5C0C">
              <w:rPr>
                <w:rFonts w:asciiTheme="minorHAnsi" w:hAnsiTheme="minorHAnsi" w:cs="Arial"/>
                <w:sz w:val="20"/>
                <w:szCs w:val="20"/>
              </w:rPr>
              <w:br/>
              <w:t>čištění propustku vč. vtoku, výtoku a příp. tokových jímek</w:t>
            </w:r>
          </w:p>
        </w:tc>
        <w:tc>
          <w:tcPr>
            <w:tcW w:w="495" w:type="pct"/>
            <w:shd w:val="clear" w:color="auto" w:fill="auto"/>
            <w:vAlign w:val="center"/>
            <w:hideMark/>
          </w:tcPr>
          <w:p w:rsidR="00EC5C0C" w:rsidRPr="00EC5C0C" w:rsidRDefault="00EC5C0C" w:rsidP="00EC5C0C">
            <w:pPr>
              <w:jc w:val="center"/>
              <w:rPr>
                <w:rFonts w:asciiTheme="minorHAnsi" w:hAnsiTheme="minorHAnsi" w:cs="Arial"/>
                <w:sz w:val="20"/>
                <w:szCs w:val="20"/>
              </w:rPr>
            </w:pPr>
            <w:r w:rsidRPr="00EC5C0C">
              <w:rPr>
                <w:rFonts w:asciiTheme="minorHAnsi" w:hAnsiTheme="minorHAnsi" w:cs="Arial"/>
                <w:sz w:val="20"/>
                <w:szCs w:val="20"/>
              </w:rPr>
              <w:t xml:space="preserve">M         </w:t>
            </w:r>
          </w:p>
        </w:tc>
        <w:tc>
          <w:tcPr>
            <w:tcW w:w="924" w:type="pct"/>
            <w:shd w:val="clear" w:color="auto" w:fill="auto"/>
            <w:noWrap/>
            <w:vAlign w:val="center"/>
          </w:tcPr>
          <w:p w:rsidR="00EC5C0C" w:rsidRPr="00EC5C0C" w:rsidRDefault="00EC5C0C" w:rsidP="00EC5C0C">
            <w:pPr>
              <w:jc w:val="right"/>
              <w:rPr>
                <w:rFonts w:asciiTheme="minorHAnsi" w:hAnsiTheme="minorHAnsi"/>
                <w:color w:val="000000"/>
                <w:sz w:val="20"/>
                <w:szCs w:val="20"/>
              </w:rPr>
            </w:pPr>
            <w:r w:rsidRPr="00EC5C0C">
              <w:rPr>
                <w:rFonts w:asciiTheme="minorHAnsi" w:hAnsiTheme="minorHAnsi"/>
                <w:color w:val="000000"/>
                <w:sz w:val="20"/>
                <w:szCs w:val="20"/>
              </w:rPr>
              <w:t>360,00 Kč</w:t>
            </w:r>
          </w:p>
        </w:tc>
      </w:tr>
      <w:tr w:rsidR="00EC5C0C" w:rsidRPr="00EC5C0C" w:rsidTr="00EC5C0C">
        <w:trPr>
          <w:trHeight w:val="227"/>
        </w:trPr>
        <w:tc>
          <w:tcPr>
            <w:tcW w:w="309" w:type="pct"/>
            <w:shd w:val="clear" w:color="auto" w:fill="auto"/>
            <w:vAlign w:val="center"/>
            <w:hideMark/>
          </w:tcPr>
          <w:p w:rsidR="00EC5C0C" w:rsidRPr="00EC5C0C" w:rsidRDefault="00EC5C0C" w:rsidP="00EC5C0C">
            <w:pPr>
              <w:jc w:val="center"/>
              <w:rPr>
                <w:rFonts w:asciiTheme="minorHAnsi" w:hAnsiTheme="minorHAnsi" w:cs="Arial"/>
                <w:sz w:val="20"/>
                <w:szCs w:val="20"/>
              </w:rPr>
            </w:pPr>
            <w:r w:rsidRPr="00EC5C0C">
              <w:rPr>
                <w:rFonts w:asciiTheme="minorHAnsi" w:hAnsiTheme="minorHAnsi" w:cs="Arial"/>
                <w:sz w:val="20"/>
                <w:szCs w:val="20"/>
              </w:rPr>
              <w:t>102</w:t>
            </w:r>
          </w:p>
        </w:tc>
        <w:tc>
          <w:tcPr>
            <w:tcW w:w="3272" w:type="pct"/>
            <w:shd w:val="clear" w:color="auto" w:fill="auto"/>
            <w:vAlign w:val="center"/>
            <w:hideMark/>
          </w:tcPr>
          <w:p w:rsidR="00EC5C0C" w:rsidRPr="00EC5C0C" w:rsidRDefault="00EC5C0C" w:rsidP="00EC5C0C">
            <w:pPr>
              <w:jc w:val="left"/>
              <w:rPr>
                <w:rFonts w:asciiTheme="minorHAnsi" w:hAnsiTheme="minorHAnsi" w:cs="Arial"/>
                <w:sz w:val="20"/>
                <w:szCs w:val="20"/>
              </w:rPr>
            </w:pPr>
            <w:r w:rsidRPr="00EC5C0C">
              <w:rPr>
                <w:rFonts w:asciiTheme="minorHAnsi" w:hAnsiTheme="minorHAnsi" w:cs="Arial"/>
                <w:sz w:val="20"/>
                <w:szCs w:val="20"/>
              </w:rPr>
              <w:t>ČIŠTĚNÍ POTRUBÍ DN DO 600MM</w:t>
            </w:r>
            <w:r w:rsidRPr="00EC5C0C">
              <w:rPr>
                <w:rFonts w:asciiTheme="minorHAnsi" w:hAnsiTheme="minorHAnsi" w:cs="Arial"/>
                <w:sz w:val="20"/>
                <w:szCs w:val="20"/>
              </w:rPr>
              <w:br/>
              <w:t>čištění propustku vč. vtoku, výtoku a příp. tokových jímek</w:t>
            </w:r>
          </w:p>
        </w:tc>
        <w:tc>
          <w:tcPr>
            <w:tcW w:w="495" w:type="pct"/>
            <w:shd w:val="clear" w:color="auto" w:fill="auto"/>
            <w:vAlign w:val="center"/>
            <w:hideMark/>
          </w:tcPr>
          <w:p w:rsidR="00EC5C0C" w:rsidRPr="00EC5C0C" w:rsidRDefault="00EC5C0C" w:rsidP="00EC5C0C">
            <w:pPr>
              <w:jc w:val="center"/>
              <w:rPr>
                <w:rFonts w:asciiTheme="minorHAnsi" w:hAnsiTheme="minorHAnsi" w:cs="Arial"/>
                <w:sz w:val="20"/>
                <w:szCs w:val="20"/>
              </w:rPr>
            </w:pPr>
            <w:r w:rsidRPr="00EC5C0C">
              <w:rPr>
                <w:rFonts w:asciiTheme="minorHAnsi" w:hAnsiTheme="minorHAnsi" w:cs="Arial"/>
                <w:sz w:val="20"/>
                <w:szCs w:val="20"/>
              </w:rPr>
              <w:t xml:space="preserve">M         </w:t>
            </w:r>
          </w:p>
        </w:tc>
        <w:tc>
          <w:tcPr>
            <w:tcW w:w="924" w:type="pct"/>
            <w:shd w:val="clear" w:color="auto" w:fill="auto"/>
            <w:noWrap/>
            <w:vAlign w:val="center"/>
          </w:tcPr>
          <w:p w:rsidR="00EC5C0C" w:rsidRPr="00EC5C0C" w:rsidRDefault="00EC5C0C" w:rsidP="00EC5C0C">
            <w:pPr>
              <w:jc w:val="right"/>
              <w:rPr>
                <w:rFonts w:asciiTheme="minorHAnsi" w:hAnsiTheme="minorHAnsi"/>
                <w:color w:val="000000"/>
                <w:sz w:val="20"/>
                <w:szCs w:val="20"/>
              </w:rPr>
            </w:pPr>
            <w:r w:rsidRPr="00EC5C0C">
              <w:rPr>
                <w:rFonts w:asciiTheme="minorHAnsi" w:hAnsiTheme="minorHAnsi"/>
                <w:color w:val="000000"/>
                <w:sz w:val="20"/>
                <w:szCs w:val="20"/>
              </w:rPr>
              <w:t>459,00 Kč</w:t>
            </w:r>
          </w:p>
        </w:tc>
      </w:tr>
      <w:tr w:rsidR="00EC5C0C" w:rsidRPr="00EC5C0C" w:rsidTr="00EC5C0C">
        <w:trPr>
          <w:trHeight w:val="227"/>
        </w:trPr>
        <w:tc>
          <w:tcPr>
            <w:tcW w:w="309" w:type="pct"/>
            <w:shd w:val="clear" w:color="auto" w:fill="auto"/>
            <w:vAlign w:val="center"/>
            <w:hideMark/>
          </w:tcPr>
          <w:p w:rsidR="00EC5C0C" w:rsidRPr="00EC5C0C" w:rsidRDefault="00EC5C0C" w:rsidP="00EC5C0C">
            <w:pPr>
              <w:jc w:val="center"/>
              <w:rPr>
                <w:rFonts w:asciiTheme="minorHAnsi" w:hAnsiTheme="minorHAnsi" w:cs="Arial"/>
                <w:sz w:val="20"/>
                <w:szCs w:val="20"/>
              </w:rPr>
            </w:pPr>
            <w:r w:rsidRPr="00EC5C0C">
              <w:rPr>
                <w:rFonts w:asciiTheme="minorHAnsi" w:hAnsiTheme="minorHAnsi" w:cs="Arial"/>
                <w:sz w:val="20"/>
                <w:szCs w:val="20"/>
              </w:rPr>
              <w:t>103</w:t>
            </w:r>
          </w:p>
        </w:tc>
        <w:tc>
          <w:tcPr>
            <w:tcW w:w="3272" w:type="pct"/>
            <w:shd w:val="clear" w:color="auto" w:fill="auto"/>
            <w:vAlign w:val="center"/>
            <w:hideMark/>
          </w:tcPr>
          <w:p w:rsidR="00EC5C0C" w:rsidRPr="00EC5C0C" w:rsidRDefault="00EC5C0C" w:rsidP="00EC5C0C">
            <w:pPr>
              <w:jc w:val="left"/>
              <w:rPr>
                <w:rFonts w:asciiTheme="minorHAnsi" w:hAnsiTheme="minorHAnsi" w:cs="Arial"/>
                <w:sz w:val="20"/>
                <w:szCs w:val="20"/>
              </w:rPr>
            </w:pPr>
            <w:r w:rsidRPr="00EC5C0C">
              <w:rPr>
                <w:rFonts w:asciiTheme="minorHAnsi" w:hAnsiTheme="minorHAnsi" w:cs="Arial"/>
                <w:sz w:val="20"/>
                <w:szCs w:val="20"/>
              </w:rPr>
              <w:t>ČIŠTĚNÍ POTRUBÍ DN DO 800MM</w:t>
            </w:r>
            <w:r w:rsidRPr="00EC5C0C">
              <w:rPr>
                <w:rFonts w:asciiTheme="minorHAnsi" w:hAnsiTheme="minorHAnsi" w:cs="Arial"/>
                <w:sz w:val="20"/>
                <w:szCs w:val="20"/>
              </w:rPr>
              <w:br/>
              <w:t>čištění propustku vč. vtoku, výtoku a příp. tokových jímek</w:t>
            </w:r>
          </w:p>
        </w:tc>
        <w:tc>
          <w:tcPr>
            <w:tcW w:w="495" w:type="pct"/>
            <w:shd w:val="clear" w:color="auto" w:fill="auto"/>
            <w:vAlign w:val="center"/>
            <w:hideMark/>
          </w:tcPr>
          <w:p w:rsidR="00EC5C0C" w:rsidRPr="00EC5C0C" w:rsidRDefault="00EC5C0C" w:rsidP="00EC5C0C">
            <w:pPr>
              <w:jc w:val="center"/>
              <w:rPr>
                <w:rFonts w:asciiTheme="minorHAnsi" w:hAnsiTheme="minorHAnsi" w:cs="Arial"/>
                <w:sz w:val="20"/>
                <w:szCs w:val="20"/>
              </w:rPr>
            </w:pPr>
            <w:r w:rsidRPr="00EC5C0C">
              <w:rPr>
                <w:rFonts w:asciiTheme="minorHAnsi" w:hAnsiTheme="minorHAnsi" w:cs="Arial"/>
                <w:sz w:val="20"/>
                <w:szCs w:val="20"/>
              </w:rPr>
              <w:t xml:space="preserve">M         </w:t>
            </w:r>
          </w:p>
        </w:tc>
        <w:tc>
          <w:tcPr>
            <w:tcW w:w="924" w:type="pct"/>
            <w:shd w:val="clear" w:color="auto" w:fill="auto"/>
            <w:noWrap/>
            <w:vAlign w:val="center"/>
          </w:tcPr>
          <w:p w:rsidR="00EC5C0C" w:rsidRPr="00EC5C0C" w:rsidRDefault="00EC5C0C" w:rsidP="00EC5C0C">
            <w:pPr>
              <w:jc w:val="right"/>
              <w:rPr>
                <w:rFonts w:asciiTheme="minorHAnsi" w:hAnsiTheme="minorHAnsi"/>
                <w:color w:val="000000"/>
                <w:sz w:val="20"/>
                <w:szCs w:val="20"/>
              </w:rPr>
            </w:pPr>
            <w:r w:rsidRPr="00EC5C0C">
              <w:rPr>
                <w:rFonts w:asciiTheme="minorHAnsi" w:hAnsiTheme="minorHAnsi"/>
                <w:color w:val="000000"/>
                <w:sz w:val="20"/>
                <w:szCs w:val="20"/>
              </w:rPr>
              <w:t>546,00 Kč</w:t>
            </w:r>
          </w:p>
        </w:tc>
      </w:tr>
      <w:tr w:rsidR="00EC5C0C" w:rsidRPr="00EC5C0C" w:rsidTr="00EC5C0C">
        <w:trPr>
          <w:trHeight w:val="227"/>
        </w:trPr>
        <w:tc>
          <w:tcPr>
            <w:tcW w:w="309" w:type="pct"/>
            <w:shd w:val="clear" w:color="auto" w:fill="auto"/>
            <w:vAlign w:val="center"/>
            <w:hideMark/>
          </w:tcPr>
          <w:p w:rsidR="00EC5C0C" w:rsidRPr="00EC5C0C" w:rsidRDefault="00EC5C0C" w:rsidP="00EC5C0C">
            <w:pPr>
              <w:jc w:val="center"/>
              <w:rPr>
                <w:rFonts w:asciiTheme="minorHAnsi" w:hAnsiTheme="minorHAnsi" w:cs="Arial"/>
                <w:sz w:val="20"/>
                <w:szCs w:val="20"/>
              </w:rPr>
            </w:pPr>
            <w:r w:rsidRPr="00EC5C0C">
              <w:rPr>
                <w:rFonts w:asciiTheme="minorHAnsi" w:hAnsiTheme="minorHAnsi" w:cs="Arial"/>
                <w:sz w:val="20"/>
                <w:szCs w:val="20"/>
              </w:rPr>
              <w:t>104</w:t>
            </w:r>
          </w:p>
        </w:tc>
        <w:tc>
          <w:tcPr>
            <w:tcW w:w="3272" w:type="pct"/>
            <w:shd w:val="clear" w:color="auto" w:fill="auto"/>
            <w:vAlign w:val="center"/>
            <w:hideMark/>
          </w:tcPr>
          <w:p w:rsidR="00EC5C0C" w:rsidRPr="00EC5C0C" w:rsidRDefault="00EC5C0C" w:rsidP="00EC5C0C">
            <w:pPr>
              <w:jc w:val="left"/>
              <w:rPr>
                <w:rFonts w:asciiTheme="minorHAnsi" w:hAnsiTheme="minorHAnsi" w:cs="Arial"/>
                <w:sz w:val="20"/>
                <w:szCs w:val="20"/>
              </w:rPr>
            </w:pPr>
            <w:r w:rsidRPr="00EC5C0C">
              <w:rPr>
                <w:rFonts w:asciiTheme="minorHAnsi" w:hAnsiTheme="minorHAnsi" w:cs="Arial"/>
                <w:sz w:val="20"/>
                <w:szCs w:val="20"/>
              </w:rPr>
              <w:t>ČIŠTĚNÍ POTRUBÍ DN DO 1000MM</w:t>
            </w:r>
            <w:r w:rsidRPr="00EC5C0C">
              <w:rPr>
                <w:rFonts w:asciiTheme="minorHAnsi" w:hAnsiTheme="minorHAnsi" w:cs="Arial"/>
                <w:sz w:val="20"/>
                <w:szCs w:val="20"/>
              </w:rPr>
              <w:br/>
              <w:t>čištění propustku vč. vtoku, výtoku a příp. tokových jímek</w:t>
            </w:r>
          </w:p>
        </w:tc>
        <w:tc>
          <w:tcPr>
            <w:tcW w:w="495" w:type="pct"/>
            <w:shd w:val="clear" w:color="auto" w:fill="auto"/>
            <w:vAlign w:val="center"/>
            <w:hideMark/>
          </w:tcPr>
          <w:p w:rsidR="00EC5C0C" w:rsidRPr="00EC5C0C" w:rsidRDefault="00EC5C0C" w:rsidP="00EC5C0C">
            <w:pPr>
              <w:jc w:val="center"/>
              <w:rPr>
                <w:rFonts w:asciiTheme="minorHAnsi" w:hAnsiTheme="minorHAnsi" w:cs="Arial"/>
                <w:sz w:val="20"/>
                <w:szCs w:val="20"/>
              </w:rPr>
            </w:pPr>
            <w:r w:rsidRPr="00EC5C0C">
              <w:rPr>
                <w:rFonts w:asciiTheme="minorHAnsi" w:hAnsiTheme="minorHAnsi" w:cs="Arial"/>
                <w:sz w:val="20"/>
                <w:szCs w:val="20"/>
              </w:rPr>
              <w:t xml:space="preserve">M         </w:t>
            </w:r>
          </w:p>
        </w:tc>
        <w:tc>
          <w:tcPr>
            <w:tcW w:w="924" w:type="pct"/>
            <w:shd w:val="clear" w:color="auto" w:fill="auto"/>
            <w:noWrap/>
            <w:vAlign w:val="center"/>
          </w:tcPr>
          <w:p w:rsidR="00EC5C0C" w:rsidRPr="00EC5C0C" w:rsidRDefault="00EC5C0C" w:rsidP="00EC5C0C">
            <w:pPr>
              <w:jc w:val="right"/>
              <w:rPr>
                <w:rFonts w:asciiTheme="minorHAnsi" w:hAnsiTheme="minorHAnsi"/>
                <w:color w:val="000000"/>
                <w:sz w:val="20"/>
                <w:szCs w:val="20"/>
              </w:rPr>
            </w:pPr>
            <w:r w:rsidRPr="00EC5C0C">
              <w:rPr>
                <w:rFonts w:asciiTheme="minorHAnsi" w:hAnsiTheme="minorHAnsi"/>
                <w:color w:val="000000"/>
                <w:sz w:val="20"/>
                <w:szCs w:val="20"/>
              </w:rPr>
              <w:t>643,00 Kč</w:t>
            </w:r>
          </w:p>
        </w:tc>
      </w:tr>
      <w:tr w:rsidR="00EC5C0C" w:rsidRPr="00EC5C0C" w:rsidTr="00EC5C0C">
        <w:trPr>
          <w:trHeight w:val="227"/>
        </w:trPr>
        <w:tc>
          <w:tcPr>
            <w:tcW w:w="309" w:type="pct"/>
            <w:shd w:val="clear" w:color="auto" w:fill="auto"/>
            <w:vAlign w:val="center"/>
            <w:hideMark/>
          </w:tcPr>
          <w:p w:rsidR="00EC5C0C" w:rsidRPr="00EC5C0C" w:rsidRDefault="00EC5C0C" w:rsidP="00EC5C0C">
            <w:pPr>
              <w:jc w:val="center"/>
              <w:rPr>
                <w:rFonts w:asciiTheme="minorHAnsi" w:hAnsiTheme="minorHAnsi" w:cs="Arial"/>
                <w:sz w:val="20"/>
                <w:szCs w:val="20"/>
              </w:rPr>
            </w:pPr>
            <w:r w:rsidRPr="00EC5C0C">
              <w:rPr>
                <w:rFonts w:asciiTheme="minorHAnsi" w:hAnsiTheme="minorHAnsi" w:cs="Arial"/>
                <w:sz w:val="20"/>
                <w:szCs w:val="20"/>
              </w:rPr>
              <w:t>105</w:t>
            </w:r>
          </w:p>
        </w:tc>
        <w:tc>
          <w:tcPr>
            <w:tcW w:w="3272" w:type="pct"/>
            <w:shd w:val="clear" w:color="auto" w:fill="auto"/>
            <w:vAlign w:val="center"/>
            <w:hideMark/>
          </w:tcPr>
          <w:p w:rsidR="00EC5C0C" w:rsidRPr="00EC5C0C" w:rsidRDefault="00EC5C0C" w:rsidP="00EC5C0C">
            <w:pPr>
              <w:jc w:val="left"/>
              <w:rPr>
                <w:rFonts w:asciiTheme="minorHAnsi" w:hAnsiTheme="minorHAnsi" w:cs="Arial"/>
                <w:sz w:val="20"/>
                <w:szCs w:val="20"/>
              </w:rPr>
            </w:pPr>
            <w:r w:rsidRPr="00EC5C0C">
              <w:rPr>
                <w:rFonts w:asciiTheme="minorHAnsi" w:hAnsiTheme="minorHAnsi" w:cs="Arial"/>
                <w:sz w:val="20"/>
                <w:szCs w:val="20"/>
              </w:rPr>
              <w:t>ČIŠTĚNÍ POTRUBÍ DN DO 1200MM</w:t>
            </w:r>
            <w:r w:rsidRPr="00EC5C0C">
              <w:rPr>
                <w:rFonts w:asciiTheme="minorHAnsi" w:hAnsiTheme="minorHAnsi" w:cs="Arial"/>
                <w:sz w:val="20"/>
                <w:szCs w:val="20"/>
              </w:rPr>
              <w:br/>
              <w:t>čištění propustku vč. vtoku, výtoku a příp. tokových jímek</w:t>
            </w:r>
          </w:p>
        </w:tc>
        <w:tc>
          <w:tcPr>
            <w:tcW w:w="495" w:type="pct"/>
            <w:shd w:val="clear" w:color="auto" w:fill="auto"/>
            <w:vAlign w:val="center"/>
            <w:hideMark/>
          </w:tcPr>
          <w:p w:rsidR="00EC5C0C" w:rsidRPr="00EC5C0C" w:rsidRDefault="00EC5C0C" w:rsidP="00EC5C0C">
            <w:pPr>
              <w:jc w:val="center"/>
              <w:rPr>
                <w:rFonts w:asciiTheme="minorHAnsi" w:hAnsiTheme="minorHAnsi" w:cs="Arial"/>
                <w:sz w:val="20"/>
                <w:szCs w:val="20"/>
              </w:rPr>
            </w:pPr>
            <w:r w:rsidRPr="00EC5C0C">
              <w:rPr>
                <w:rFonts w:asciiTheme="minorHAnsi" w:hAnsiTheme="minorHAnsi" w:cs="Arial"/>
                <w:sz w:val="20"/>
                <w:szCs w:val="20"/>
              </w:rPr>
              <w:t xml:space="preserve">M         </w:t>
            </w:r>
          </w:p>
        </w:tc>
        <w:tc>
          <w:tcPr>
            <w:tcW w:w="924" w:type="pct"/>
            <w:shd w:val="clear" w:color="auto" w:fill="auto"/>
            <w:noWrap/>
            <w:vAlign w:val="center"/>
          </w:tcPr>
          <w:p w:rsidR="00EC5C0C" w:rsidRPr="00EC5C0C" w:rsidRDefault="00EC5C0C" w:rsidP="00EC5C0C">
            <w:pPr>
              <w:jc w:val="right"/>
              <w:rPr>
                <w:rFonts w:asciiTheme="minorHAnsi" w:hAnsiTheme="minorHAnsi"/>
                <w:color w:val="000000"/>
                <w:sz w:val="20"/>
                <w:szCs w:val="20"/>
              </w:rPr>
            </w:pPr>
            <w:r w:rsidRPr="00EC5C0C">
              <w:rPr>
                <w:rFonts w:asciiTheme="minorHAnsi" w:hAnsiTheme="minorHAnsi"/>
                <w:color w:val="000000"/>
                <w:sz w:val="20"/>
                <w:szCs w:val="20"/>
              </w:rPr>
              <w:t>731,00 Kč</w:t>
            </w:r>
          </w:p>
        </w:tc>
      </w:tr>
      <w:tr w:rsidR="00EC5C0C" w:rsidRPr="00EC5C0C" w:rsidTr="00EC5C0C">
        <w:trPr>
          <w:trHeight w:val="227"/>
        </w:trPr>
        <w:tc>
          <w:tcPr>
            <w:tcW w:w="309" w:type="pct"/>
            <w:shd w:val="clear" w:color="auto" w:fill="auto"/>
            <w:vAlign w:val="center"/>
            <w:hideMark/>
          </w:tcPr>
          <w:p w:rsidR="00EC5C0C" w:rsidRPr="00EC5C0C" w:rsidRDefault="00EC5C0C" w:rsidP="00EC5C0C">
            <w:pPr>
              <w:jc w:val="center"/>
              <w:rPr>
                <w:rFonts w:asciiTheme="minorHAnsi" w:hAnsiTheme="minorHAnsi" w:cs="Arial"/>
                <w:sz w:val="20"/>
                <w:szCs w:val="20"/>
              </w:rPr>
            </w:pPr>
            <w:r w:rsidRPr="00EC5C0C">
              <w:rPr>
                <w:rFonts w:asciiTheme="minorHAnsi" w:hAnsiTheme="minorHAnsi" w:cs="Arial"/>
                <w:sz w:val="20"/>
                <w:szCs w:val="20"/>
              </w:rPr>
              <w:t>106</w:t>
            </w:r>
          </w:p>
        </w:tc>
        <w:tc>
          <w:tcPr>
            <w:tcW w:w="3272" w:type="pct"/>
            <w:shd w:val="clear" w:color="auto" w:fill="auto"/>
            <w:vAlign w:val="center"/>
            <w:hideMark/>
          </w:tcPr>
          <w:p w:rsidR="00EC5C0C" w:rsidRPr="00EC5C0C" w:rsidRDefault="00EC5C0C" w:rsidP="00EC5C0C">
            <w:pPr>
              <w:jc w:val="left"/>
              <w:rPr>
                <w:rFonts w:asciiTheme="minorHAnsi" w:hAnsiTheme="minorHAnsi" w:cs="Arial"/>
                <w:sz w:val="20"/>
                <w:szCs w:val="20"/>
              </w:rPr>
            </w:pPr>
            <w:r w:rsidRPr="00EC5C0C">
              <w:rPr>
                <w:rFonts w:asciiTheme="minorHAnsi" w:hAnsiTheme="minorHAnsi" w:cs="Arial"/>
                <w:sz w:val="20"/>
                <w:szCs w:val="20"/>
              </w:rPr>
              <w:t>HLOUBENÍ JAM ZAPAŽ I NEPAŽ TŘ. I, ODVOZ DO 5KM</w:t>
            </w:r>
          </w:p>
        </w:tc>
        <w:tc>
          <w:tcPr>
            <w:tcW w:w="495" w:type="pct"/>
            <w:shd w:val="clear" w:color="auto" w:fill="auto"/>
            <w:vAlign w:val="center"/>
            <w:hideMark/>
          </w:tcPr>
          <w:p w:rsidR="00EC5C0C" w:rsidRPr="00EC5C0C" w:rsidRDefault="00EC5C0C" w:rsidP="00EC5C0C">
            <w:pPr>
              <w:jc w:val="center"/>
              <w:rPr>
                <w:rFonts w:asciiTheme="minorHAnsi" w:hAnsiTheme="minorHAnsi" w:cs="Arial"/>
                <w:sz w:val="20"/>
                <w:szCs w:val="20"/>
              </w:rPr>
            </w:pPr>
            <w:r w:rsidRPr="00EC5C0C">
              <w:rPr>
                <w:rFonts w:asciiTheme="minorHAnsi" w:hAnsiTheme="minorHAnsi" w:cs="Arial"/>
                <w:sz w:val="20"/>
                <w:szCs w:val="20"/>
              </w:rPr>
              <w:t xml:space="preserve">M3        </w:t>
            </w:r>
          </w:p>
        </w:tc>
        <w:tc>
          <w:tcPr>
            <w:tcW w:w="924" w:type="pct"/>
            <w:shd w:val="clear" w:color="auto" w:fill="auto"/>
            <w:noWrap/>
            <w:vAlign w:val="center"/>
          </w:tcPr>
          <w:p w:rsidR="00EC5C0C" w:rsidRPr="00EC5C0C" w:rsidRDefault="00EC5C0C" w:rsidP="00EC5C0C">
            <w:pPr>
              <w:jc w:val="right"/>
              <w:rPr>
                <w:rFonts w:asciiTheme="minorHAnsi" w:hAnsiTheme="minorHAnsi"/>
                <w:color w:val="000000"/>
                <w:sz w:val="20"/>
                <w:szCs w:val="20"/>
              </w:rPr>
            </w:pPr>
            <w:r w:rsidRPr="00EC5C0C">
              <w:rPr>
                <w:rFonts w:asciiTheme="minorHAnsi" w:hAnsiTheme="minorHAnsi"/>
                <w:color w:val="000000"/>
                <w:sz w:val="20"/>
                <w:szCs w:val="20"/>
              </w:rPr>
              <w:t>258,00 Kč</w:t>
            </w:r>
          </w:p>
        </w:tc>
      </w:tr>
      <w:tr w:rsidR="00EC5C0C" w:rsidRPr="00EC5C0C" w:rsidTr="00EC5C0C">
        <w:trPr>
          <w:trHeight w:val="227"/>
        </w:trPr>
        <w:tc>
          <w:tcPr>
            <w:tcW w:w="309" w:type="pct"/>
            <w:shd w:val="clear" w:color="auto" w:fill="auto"/>
            <w:vAlign w:val="center"/>
            <w:hideMark/>
          </w:tcPr>
          <w:p w:rsidR="00EC5C0C" w:rsidRPr="00EC5C0C" w:rsidRDefault="00EC5C0C" w:rsidP="00EC5C0C">
            <w:pPr>
              <w:jc w:val="center"/>
              <w:rPr>
                <w:rFonts w:asciiTheme="minorHAnsi" w:hAnsiTheme="minorHAnsi" w:cs="Arial"/>
                <w:sz w:val="20"/>
                <w:szCs w:val="20"/>
              </w:rPr>
            </w:pPr>
            <w:r w:rsidRPr="00EC5C0C">
              <w:rPr>
                <w:rFonts w:asciiTheme="minorHAnsi" w:hAnsiTheme="minorHAnsi" w:cs="Arial"/>
                <w:sz w:val="20"/>
                <w:szCs w:val="20"/>
              </w:rPr>
              <w:t>107</w:t>
            </w:r>
          </w:p>
        </w:tc>
        <w:tc>
          <w:tcPr>
            <w:tcW w:w="3272" w:type="pct"/>
            <w:shd w:val="clear" w:color="auto" w:fill="auto"/>
            <w:vAlign w:val="center"/>
            <w:hideMark/>
          </w:tcPr>
          <w:p w:rsidR="00EC5C0C" w:rsidRPr="00EC5C0C" w:rsidRDefault="00EC5C0C" w:rsidP="00EC5C0C">
            <w:pPr>
              <w:jc w:val="left"/>
              <w:rPr>
                <w:rFonts w:asciiTheme="minorHAnsi" w:hAnsiTheme="minorHAnsi" w:cs="Arial"/>
                <w:sz w:val="20"/>
                <w:szCs w:val="20"/>
              </w:rPr>
            </w:pPr>
            <w:r w:rsidRPr="00EC5C0C">
              <w:rPr>
                <w:rFonts w:asciiTheme="minorHAnsi" w:hAnsiTheme="minorHAnsi" w:cs="Arial"/>
                <w:sz w:val="20"/>
                <w:szCs w:val="20"/>
              </w:rPr>
              <w:t>HLOUBENÍ JAM ZAPAŽ I NEPAŽ TŘ. I, ODVOZ DO 20KM</w:t>
            </w:r>
          </w:p>
        </w:tc>
        <w:tc>
          <w:tcPr>
            <w:tcW w:w="495" w:type="pct"/>
            <w:shd w:val="clear" w:color="auto" w:fill="auto"/>
            <w:vAlign w:val="center"/>
            <w:hideMark/>
          </w:tcPr>
          <w:p w:rsidR="00EC5C0C" w:rsidRPr="00EC5C0C" w:rsidRDefault="00EC5C0C" w:rsidP="00EC5C0C">
            <w:pPr>
              <w:jc w:val="center"/>
              <w:rPr>
                <w:rFonts w:asciiTheme="minorHAnsi" w:hAnsiTheme="minorHAnsi" w:cs="Arial"/>
                <w:sz w:val="20"/>
                <w:szCs w:val="20"/>
              </w:rPr>
            </w:pPr>
            <w:r w:rsidRPr="00EC5C0C">
              <w:rPr>
                <w:rFonts w:asciiTheme="minorHAnsi" w:hAnsiTheme="minorHAnsi" w:cs="Arial"/>
                <w:sz w:val="20"/>
                <w:szCs w:val="20"/>
              </w:rPr>
              <w:t xml:space="preserve">M3        </w:t>
            </w:r>
          </w:p>
        </w:tc>
        <w:tc>
          <w:tcPr>
            <w:tcW w:w="924" w:type="pct"/>
            <w:shd w:val="clear" w:color="auto" w:fill="auto"/>
            <w:noWrap/>
            <w:vAlign w:val="center"/>
          </w:tcPr>
          <w:p w:rsidR="00EC5C0C" w:rsidRPr="00EC5C0C" w:rsidRDefault="00EC5C0C" w:rsidP="00EC5C0C">
            <w:pPr>
              <w:jc w:val="right"/>
              <w:rPr>
                <w:rFonts w:asciiTheme="minorHAnsi" w:hAnsiTheme="minorHAnsi"/>
                <w:color w:val="000000"/>
                <w:sz w:val="20"/>
                <w:szCs w:val="20"/>
              </w:rPr>
            </w:pPr>
            <w:r w:rsidRPr="00EC5C0C">
              <w:rPr>
                <w:rFonts w:asciiTheme="minorHAnsi" w:hAnsiTheme="minorHAnsi"/>
                <w:color w:val="000000"/>
                <w:sz w:val="20"/>
                <w:szCs w:val="20"/>
              </w:rPr>
              <w:t>438,00 Kč</w:t>
            </w:r>
          </w:p>
        </w:tc>
      </w:tr>
      <w:tr w:rsidR="00EC5C0C" w:rsidRPr="00EC5C0C" w:rsidTr="00EC5C0C">
        <w:trPr>
          <w:trHeight w:val="227"/>
        </w:trPr>
        <w:tc>
          <w:tcPr>
            <w:tcW w:w="309" w:type="pct"/>
            <w:shd w:val="clear" w:color="auto" w:fill="auto"/>
            <w:vAlign w:val="center"/>
            <w:hideMark/>
          </w:tcPr>
          <w:p w:rsidR="00EC5C0C" w:rsidRPr="00EC5C0C" w:rsidRDefault="00EC5C0C" w:rsidP="00EC5C0C">
            <w:pPr>
              <w:jc w:val="center"/>
              <w:rPr>
                <w:rFonts w:asciiTheme="minorHAnsi" w:hAnsiTheme="minorHAnsi" w:cs="Arial"/>
                <w:sz w:val="20"/>
                <w:szCs w:val="20"/>
              </w:rPr>
            </w:pPr>
            <w:r w:rsidRPr="00EC5C0C">
              <w:rPr>
                <w:rFonts w:asciiTheme="minorHAnsi" w:hAnsiTheme="minorHAnsi" w:cs="Arial"/>
                <w:sz w:val="20"/>
                <w:szCs w:val="20"/>
              </w:rPr>
              <w:t>108</w:t>
            </w:r>
          </w:p>
        </w:tc>
        <w:tc>
          <w:tcPr>
            <w:tcW w:w="3272" w:type="pct"/>
            <w:shd w:val="clear" w:color="auto" w:fill="auto"/>
            <w:vAlign w:val="center"/>
            <w:hideMark/>
          </w:tcPr>
          <w:p w:rsidR="00EC5C0C" w:rsidRPr="00EC5C0C" w:rsidRDefault="00EC5C0C" w:rsidP="00EC5C0C">
            <w:pPr>
              <w:jc w:val="left"/>
              <w:rPr>
                <w:rFonts w:asciiTheme="minorHAnsi" w:hAnsiTheme="minorHAnsi" w:cs="Arial"/>
                <w:sz w:val="20"/>
                <w:szCs w:val="20"/>
              </w:rPr>
            </w:pPr>
            <w:r w:rsidRPr="00EC5C0C">
              <w:rPr>
                <w:rFonts w:asciiTheme="minorHAnsi" w:hAnsiTheme="minorHAnsi" w:cs="Arial"/>
                <w:sz w:val="20"/>
                <w:szCs w:val="20"/>
              </w:rPr>
              <w:t>HLOUBENÍ JAM ZAPAŽ I NEPAŽ TŘ. II, ODVOZ DO 20KM</w:t>
            </w:r>
          </w:p>
        </w:tc>
        <w:tc>
          <w:tcPr>
            <w:tcW w:w="495" w:type="pct"/>
            <w:shd w:val="clear" w:color="auto" w:fill="auto"/>
            <w:vAlign w:val="center"/>
            <w:hideMark/>
          </w:tcPr>
          <w:p w:rsidR="00EC5C0C" w:rsidRPr="00EC5C0C" w:rsidRDefault="00EC5C0C" w:rsidP="00EC5C0C">
            <w:pPr>
              <w:jc w:val="center"/>
              <w:rPr>
                <w:rFonts w:asciiTheme="minorHAnsi" w:hAnsiTheme="minorHAnsi" w:cs="Arial"/>
                <w:sz w:val="20"/>
                <w:szCs w:val="20"/>
              </w:rPr>
            </w:pPr>
            <w:r w:rsidRPr="00EC5C0C">
              <w:rPr>
                <w:rFonts w:asciiTheme="minorHAnsi" w:hAnsiTheme="minorHAnsi" w:cs="Arial"/>
                <w:sz w:val="20"/>
                <w:szCs w:val="20"/>
              </w:rPr>
              <w:t xml:space="preserve">M3        </w:t>
            </w:r>
          </w:p>
        </w:tc>
        <w:tc>
          <w:tcPr>
            <w:tcW w:w="924" w:type="pct"/>
            <w:shd w:val="clear" w:color="auto" w:fill="auto"/>
            <w:noWrap/>
            <w:vAlign w:val="center"/>
          </w:tcPr>
          <w:p w:rsidR="00EC5C0C" w:rsidRPr="00EC5C0C" w:rsidRDefault="00EC5C0C" w:rsidP="00EC5C0C">
            <w:pPr>
              <w:jc w:val="right"/>
              <w:rPr>
                <w:rFonts w:asciiTheme="minorHAnsi" w:hAnsiTheme="minorHAnsi"/>
                <w:color w:val="000000"/>
                <w:sz w:val="20"/>
                <w:szCs w:val="20"/>
              </w:rPr>
            </w:pPr>
            <w:r w:rsidRPr="00EC5C0C">
              <w:rPr>
                <w:rFonts w:asciiTheme="minorHAnsi" w:hAnsiTheme="minorHAnsi"/>
                <w:color w:val="000000"/>
                <w:sz w:val="20"/>
                <w:szCs w:val="20"/>
              </w:rPr>
              <w:t>705,00 Kč</w:t>
            </w:r>
          </w:p>
        </w:tc>
      </w:tr>
      <w:tr w:rsidR="00EC5C0C" w:rsidRPr="00EC5C0C" w:rsidTr="00EC5C0C">
        <w:trPr>
          <w:trHeight w:val="227"/>
        </w:trPr>
        <w:tc>
          <w:tcPr>
            <w:tcW w:w="309" w:type="pct"/>
            <w:shd w:val="clear" w:color="auto" w:fill="auto"/>
            <w:vAlign w:val="center"/>
            <w:hideMark/>
          </w:tcPr>
          <w:p w:rsidR="00EC5C0C" w:rsidRPr="00EC5C0C" w:rsidRDefault="00EC5C0C" w:rsidP="00EC5C0C">
            <w:pPr>
              <w:jc w:val="center"/>
              <w:rPr>
                <w:rFonts w:asciiTheme="minorHAnsi" w:hAnsiTheme="minorHAnsi" w:cs="Arial"/>
                <w:sz w:val="20"/>
                <w:szCs w:val="20"/>
              </w:rPr>
            </w:pPr>
            <w:r w:rsidRPr="00EC5C0C">
              <w:rPr>
                <w:rFonts w:asciiTheme="minorHAnsi" w:hAnsiTheme="minorHAnsi" w:cs="Arial"/>
                <w:sz w:val="20"/>
                <w:szCs w:val="20"/>
              </w:rPr>
              <w:t>109</w:t>
            </w:r>
          </w:p>
        </w:tc>
        <w:tc>
          <w:tcPr>
            <w:tcW w:w="3272" w:type="pct"/>
            <w:shd w:val="clear" w:color="auto" w:fill="auto"/>
            <w:vAlign w:val="center"/>
            <w:hideMark/>
          </w:tcPr>
          <w:p w:rsidR="00EC5C0C" w:rsidRPr="00EC5C0C" w:rsidRDefault="00EC5C0C" w:rsidP="00EC5C0C">
            <w:pPr>
              <w:jc w:val="left"/>
              <w:rPr>
                <w:rFonts w:asciiTheme="minorHAnsi" w:hAnsiTheme="minorHAnsi" w:cs="Arial"/>
                <w:sz w:val="20"/>
                <w:szCs w:val="20"/>
              </w:rPr>
            </w:pPr>
            <w:r w:rsidRPr="00EC5C0C">
              <w:rPr>
                <w:rFonts w:asciiTheme="minorHAnsi" w:hAnsiTheme="minorHAnsi" w:cs="Arial"/>
                <w:sz w:val="20"/>
                <w:szCs w:val="20"/>
              </w:rPr>
              <w:t>HLOUBENÍ RÝH ŠÍŘ DO 2M PAŽ I NEPAŽ TŘ. I, ODVOZ DO 5KM</w:t>
            </w:r>
          </w:p>
        </w:tc>
        <w:tc>
          <w:tcPr>
            <w:tcW w:w="495" w:type="pct"/>
            <w:shd w:val="clear" w:color="auto" w:fill="auto"/>
            <w:vAlign w:val="center"/>
            <w:hideMark/>
          </w:tcPr>
          <w:p w:rsidR="00EC5C0C" w:rsidRPr="00EC5C0C" w:rsidRDefault="00EC5C0C" w:rsidP="00EC5C0C">
            <w:pPr>
              <w:jc w:val="center"/>
              <w:rPr>
                <w:rFonts w:asciiTheme="minorHAnsi" w:hAnsiTheme="minorHAnsi" w:cs="Arial"/>
                <w:sz w:val="20"/>
                <w:szCs w:val="20"/>
              </w:rPr>
            </w:pPr>
            <w:r w:rsidRPr="00EC5C0C">
              <w:rPr>
                <w:rFonts w:asciiTheme="minorHAnsi" w:hAnsiTheme="minorHAnsi" w:cs="Arial"/>
                <w:sz w:val="20"/>
                <w:szCs w:val="20"/>
              </w:rPr>
              <w:t xml:space="preserve">M3        </w:t>
            </w:r>
          </w:p>
        </w:tc>
        <w:tc>
          <w:tcPr>
            <w:tcW w:w="924" w:type="pct"/>
            <w:shd w:val="clear" w:color="auto" w:fill="auto"/>
            <w:noWrap/>
            <w:vAlign w:val="center"/>
          </w:tcPr>
          <w:p w:rsidR="00EC5C0C" w:rsidRPr="00EC5C0C" w:rsidRDefault="00EC5C0C" w:rsidP="00EC5C0C">
            <w:pPr>
              <w:jc w:val="right"/>
              <w:rPr>
                <w:rFonts w:asciiTheme="minorHAnsi" w:hAnsiTheme="minorHAnsi"/>
                <w:color w:val="000000"/>
                <w:sz w:val="20"/>
                <w:szCs w:val="20"/>
              </w:rPr>
            </w:pPr>
            <w:r w:rsidRPr="00EC5C0C">
              <w:rPr>
                <w:rFonts w:asciiTheme="minorHAnsi" w:hAnsiTheme="minorHAnsi"/>
                <w:color w:val="000000"/>
                <w:sz w:val="20"/>
                <w:szCs w:val="20"/>
              </w:rPr>
              <w:t>293,00 Kč</w:t>
            </w:r>
          </w:p>
        </w:tc>
      </w:tr>
      <w:tr w:rsidR="00EC5C0C" w:rsidRPr="00EC5C0C" w:rsidTr="00EC5C0C">
        <w:trPr>
          <w:trHeight w:val="227"/>
        </w:trPr>
        <w:tc>
          <w:tcPr>
            <w:tcW w:w="309" w:type="pct"/>
            <w:shd w:val="clear" w:color="auto" w:fill="auto"/>
            <w:vAlign w:val="center"/>
            <w:hideMark/>
          </w:tcPr>
          <w:p w:rsidR="00EC5C0C" w:rsidRPr="00EC5C0C" w:rsidRDefault="00EC5C0C" w:rsidP="00EC5C0C">
            <w:pPr>
              <w:jc w:val="center"/>
              <w:rPr>
                <w:rFonts w:asciiTheme="minorHAnsi" w:hAnsiTheme="minorHAnsi" w:cs="Arial"/>
                <w:sz w:val="20"/>
                <w:szCs w:val="20"/>
              </w:rPr>
            </w:pPr>
            <w:r w:rsidRPr="00EC5C0C">
              <w:rPr>
                <w:rFonts w:asciiTheme="minorHAnsi" w:hAnsiTheme="minorHAnsi" w:cs="Arial"/>
                <w:sz w:val="20"/>
                <w:szCs w:val="20"/>
              </w:rPr>
              <w:t>110</w:t>
            </w:r>
          </w:p>
        </w:tc>
        <w:tc>
          <w:tcPr>
            <w:tcW w:w="3272" w:type="pct"/>
            <w:shd w:val="clear" w:color="auto" w:fill="auto"/>
            <w:vAlign w:val="center"/>
            <w:hideMark/>
          </w:tcPr>
          <w:p w:rsidR="00EC5C0C" w:rsidRPr="00EC5C0C" w:rsidRDefault="00EC5C0C" w:rsidP="00EC5C0C">
            <w:pPr>
              <w:jc w:val="left"/>
              <w:rPr>
                <w:rFonts w:asciiTheme="minorHAnsi" w:hAnsiTheme="minorHAnsi" w:cs="Arial"/>
                <w:sz w:val="20"/>
                <w:szCs w:val="20"/>
              </w:rPr>
            </w:pPr>
            <w:r w:rsidRPr="00EC5C0C">
              <w:rPr>
                <w:rFonts w:asciiTheme="minorHAnsi" w:hAnsiTheme="minorHAnsi" w:cs="Arial"/>
                <w:sz w:val="20"/>
                <w:szCs w:val="20"/>
              </w:rPr>
              <w:t>HLOUBENÍ RÝH ŠÍŘ DO 2M PAŽ I NEPAŽ TŘ. I, ODVOZ DO 20KM</w:t>
            </w:r>
          </w:p>
        </w:tc>
        <w:tc>
          <w:tcPr>
            <w:tcW w:w="495" w:type="pct"/>
            <w:shd w:val="clear" w:color="auto" w:fill="auto"/>
            <w:vAlign w:val="center"/>
            <w:hideMark/>
          </w:tcPr>
          <w:p w:rsidR="00EC5C0C" w:rsidRPr="00EC5C0C" w:rsidRDefault="00EC5C0C" w:rsidP="00EC5C0C">
            <w:pPr>
              <w:jc w:val="center"/>
              <w:rPr>
                <w:rFonts w:asciiTheme="minorHAnsi" w:hAnsiTheme="minorHAnsi" w:cs="Arial"/>
                <w:sz w:val="20"/>
                <w:szCs w:val="20"/>
              </w:rPr>
            </w:pPr>
            <w:r w:rsidRPr="00EC5C0C">
              <w:rPr>
                <w:rFonts w:asciiTheme="minorHAnsi" w:hAnsiTheme="minorHAnsi" w:cs="Arial"/>
                <w:sz w:val="20"/>
                <w:szCs w:val="20"/>
              </w:rPr>
              <w:t xml:space="preserve">M3        </w:t>
            </w:r>
          </w:p>
        </w:tc>
        <w:tc>
          <w:tcPr>
            <w:tcW w:w="924" w:type="pct"/>
            <w:shd w:val="clear" w:color="auto" w:fill="auto"/>
            <w:noWrap/>
            <w:vAlign w:val="center"/>
          </w:tcPr>
          <w:p w:rsidR="00EC5C0C" w:rsidRPr="00EC5C0C" w:rsidRDefault="00EC5C0C" w:rsidP="00EC5C0C">
            <w:pPr>
              <w:jc w:val="right"/>
              <w:rPr>
                <w:rFonts w:asciiTheme="minorHAnsi" w:hAnsiTheme="minorHAnsi"/>
                <w:color w:val="000000"/>
                <w:sz w:val="20"/>
                <w:szCs w:val="20"/>
              </w:rPr>
            </w:pPr>
            <w:r w:rsidRPr="00EC5C0C">
              <w:rPr>
                <w:rFonts w:asciiTheme="minorHAnsi" w:hAnsiTheme="minorHAnsi"/>
                <w:color w:val="000000"/>
                <w:sz w:val="20"/>
                <w:szCs w:val="20"/>
              </w:rPr>
              <w:t>448,00 Kč</w:t>
            </w:r>
          </w:p>
        </w:tc>
      </w:tr>
      <w:tr w:rsidR="00EC5C0C" w:rsidRPr="00EC5C0C" w:rsidTr="00EC5C0C">
        <w:trPr>
          <w:trHeight w:val="227"/>
        </w:trPr>
        <w:tc>
          <w:tcPr>
            <w:tcW w:w="309" w:type="pct"/>
            <w:shd w:val="clear" w:color="auto" w:fill="auto"/>
            <w:vAlign w:val="center"/>
            <w:hideMark/>
          </w:tcPr>
          <w:p w:rsidR="00EC5C0C" w:rsidRPr="00EC5C0C" w:rsidRDefault="00EC5C0C" w:rsidP="00EC5C0C">
            <w:pPr>
              <w:jc w:val="center"/>
              <w:rPr>
                <w:rFonts w:asciiTheme="minorHAnsi" w:hAnsiTheme="minorHAnsi" w:cs="Arial"/>
                <w:sz w:val="20"/>
                <w:szCs w:val="20"/>
              </w:rPr>
            </w:pPr>
            <w:r w:rsidRPr="00EC5C0C">
              <w:rPr>
                <w:rFonts w:asciiTheme="minorHAnsi" w:hAnsiTheme="minorHAnsi" w:cs="Arial"/>
                <w:sz w:val="20"/>
                <w:szCs w:val="20"/>
              </w:rPr>
              <w:t>111</w:t>
            </w:r>
          </w:p>
        </w:tc>
        <w:tc>
          <w:tcPr>
            <w:tcW w:w="3272" w:type="pct"/>
            <w:shd w:val="clear" w:color="auto" w:fill="auto"/>
            <w:vAlign w:val="center"/>
            <w:hideMark/>
          </w:tcPr>
          <w:p w:rsidR="00EC5C0C" w:rsidRPr="00EC5C0C" w:rsidRDefault="00EC5C0C" w:rsidP="00EC5C0C">
            <w:pPr>
              <w:jc w:val="left"/>
              <w:rPr>
                <w:rFonts w:asciiTheme="minorHAnsi" w:hAnsiTheme="minorHAnsi" w:cs="Arial"/>
                <w:sz w:val="20"/>
                <w:szCs w:val="20"/>
              </w:rPr>
            </w:pPr>
            <w:r w:rsidRPr="00EC5C0C">
              <w:rPr>
                <w:rFonts w:asciiTheme="minorHAnsi" w:hAnsiTheme="minorHAnsi" w:cs="Arial"/>
                <w:sz w:val="20"/>
                <w:szCs w:val="20"/>
              </w:rPr>
              <w:t>HLOUBENÍ RÝH ŠÍŘ DO 2M PAŽ I NEPAŽ TŘ. II, ODVOZ DO 20KM</w:t>
            </w:r>
          </w:p>
        </w:tc>
        <w:tc>
          <w:tcPr>
            <w:tcW w:w="495" w:type="pct"/>
            <w:shd w:val="clear" w:color="auto" w:fill="auto"/>
            <w:vAlign w:val="center"/>
            <w:hideMark/>
          </w:tcPr>
          <w:p w:rsidR="00EC5C0C" w:rsidRPr="00EC5C0C" w:rsidRDefault="00EC5C0C" w:rsidP="00EC5C0C">
            <w:pPr>
              <w:jc w:val="center"/>
              <w:rPr>
                <w:rFonts w:asciiTheme="minorHAnsi" w:hAnsiTheme="minorHAnsi" w:cs="Arial"/>
                <w:sz w:val="20"/>
                <w:szCs w:val="20"/>
              </w:rPr>
            </w:pPr>
            <w:r w:rsidRPr="00EC5C0C">
              <w:rPr>
                <w:rFonts w:asciiTheme="minorHAnsi" w:hAnsiTheme="minorHAnsi" w:cs="Arial"/>
                <w:sz w:val="20"/>
                <w:szCs w:val="20"/>
              </w:rPr>
              <w:t xml:space="preserve">M3        </w:t>
            </w:r>
          </w:p>
        </w:tc>
        <w:tc>
          <w:tcPr>
            <w:tcW w:w="924" w:type="pct"/>
            <w:shd w:val="clear" w:color="auto" w:fill="auto"/>
            <w:noWrap/>
            <w:vAlign w:val="center"/>
          </w:tcPr>
          <w:p w:rsidR="00EC5C0C" w:rsidRPr="00EC5C0C" w:rsidRDefault="00EC5C0C" w:rsidP="00EC5C0C">
            <w:pPr>
              <w:jc w:val="right"/>
              <w:rPr>
                <w:rFonts w:asciiTheme="minorHAnsi" w:hAnsiTheme="minorHAnsi"/>
                <w:color w:val="000000"/>
                <w:sz w:val="20"/>
                <w:szCs w:val="20"/>
              </w:rPr>
            </w:pPr>
            <w:r w:rsidRPr="00EC5C0C">
              <w:rPr>
                <w:rFonts w:asciiTheme="minorHAnsi" w:hAnsiTheme="minorHAnsi"/>
                <w:color w:val="000000"/>
                <w:sz w:val="20"/>
                <w:szCs w:val="20"/>
              </w:rPr>
              <w:t>1 140,00 Kč</w:t>
            </w:r>
          </w:p>
        </w:tc>
      </w:tr>
      <w:tr w:rsidR="00EC5C0C" w:rsidRPr="00EC5C0C" w:rsidTr="00EC5C0C">
        <w:trPr>
          <w:trHeight w:val="227"/>
        </w:trPr>
        <w:tc>
          <w:tcPr>
            <w:tcW w:w="309" w:type="pct"/>
            <w:shd w:val="clear" w:color="auto" w:fill="auto"/>
            <w:vAlign w:val="center"/>
            <w:hideMark/>
          </w:tcPr>
          <w:p w:rsidR="00EC5C0C" w:rsidRPr="00EC5C0C" w:rsidRDefault="00EC5C0C" w:rsidP="00EC5C0C">
            <w:pPr>
              <w:jc w:val="center"/>
              <w:rPr>
                <w:rFonts w:asciiTheme="minorHAnsi" w:hAnsiTheme="minorHAnsi" w:cs="Arial"/>
                <w:sz w:val="20"/>
                <w:szCs w:val="20"/>
              </w:rPr>
            </w:pPr>
            <w:r w:rsidRPr="00EC5C0C">
              <w:rPr>
                <w:rFonts w:asciiTheme="minorHAnsi" w:hAnsiTheme="minorHAnsi" w:cs="Arial"/>
                <w:sz w:val="20"/>
                <w:szCs w:val="20"/>
              </w:rPr>
              <w:t>112</w:t>
            </w:r>
          </w:p>
        </w:tc>
        <w:tc>
          <w:tcPr>
            <w:tcW w:w="3272" w:type="pct"/>
            <w:shd w:val="clear" w:color="auto" w:fill="auto"/>
            <w:vAlign w:val="center"/>
            <w:hideMark/>
          </w:tcPr>
          <w:p w:rsidR="00EC5C0C" w:rsidRPr="00EC5C0C" w:rsidRDefault="00EC5C0C" w:rsidP="00EC5C0C">
            <w:pPr>
              <w:jc w:val="left"/>
              <w:rPr>
                <w:rFonts w:asciiTheme="minorHAnsi" w:hAnsiTheme="minorHAnsi" w:cs="Arial"/>
                <w:sz w:val="20"/>
                <w:szCs w:val="20"/>
              </w:rPr>
            </w:pPr>
            <w:r w:rsidRPr="00EC5C0C">
              <w:rPr>
                <w:rFonts w:asciiTheme="minorHAnsi" w:hAnsiTheme="minorHAnsi" w:cs="Arial"/>
                <w:sz w:val="20"/>
                <w:szCs w:val="20"/>
              </w:rPr>
              <w:t>HLOUBENÍ ŠACHET ZAPAŽ I NEPAŽ TŘ. I, ODVOZ DO 20KM</w:t>
            </w:r>
          </w:p>
        </w:tc>
        <w:tc>
          <w:tcPr>
            <w:tcW w:w="495" w:type="pct"/>
            <w:shd w:val="clear" w:color="auto" w:fill="auto"/>
            <w:vAlign w:val="center"/>
            <w:hideMark/>
          </w:tcPr>
          <w:p w:rsidR="00EC5C0C" w:rsidRPr="00EC5C0C" w:rsidRDefault="00EC5C0C" w:rsidP="00EC5C0C">
            <w:pPr>
              <w:jc w:val="center"/>
              <w:rPr>
                <w:rFonts w:asciiTheme="minorHAnsi" w:hAnsiTheme="minorHAnsi" w:cs="Arial"/>
                <w:sz w:val="20"/>
                <w:szCs w:val="20"/>
              </w:rPr>
            </w:pPr>
            <w:r w:rsidRPr="00EC5C0C">
              <w:rPr>
                <w:rFonts w:asciiTheme="minorHAnsi" w:hAnsiTheme="minorHAnsi" w:cs="Arial"/>
                <w:sz w:val="20"/>
                <w:szCs w:val="20"/>
              </w:rPr>
              <w:t xml:space="preserve">M3        </w:t>
            </w:r>
          </w:p>
        </w:tc>
        <w:tc>
          <w:tcPr>
            <w:tcW w:w="924" w:type="pct"/>
            <w:shd w:val="clear" w:color="auto" w:fill="auto"/>
            <w:noWrap/>
            <w:vAlign w:val="center"/>
          </w:tcPr>
          <w:p w:rsidR="00EC5C0C" w:rsidRPr="00EC5C0C" w:rsidRDefault="00EC5C0C" w:rsidP="00EC5C0C">
            <w:pPr>
              <w:jc w:val="right"/>
              <w:rPr>
                <w:rFonts w:asciiTheme="minorHAnsi" w:hAnsiTheme="minorHAnsi"/>
                <w:color w:val="000000"/>
                <w:sz w:val="20"/>
                <w:szCs w:val="20"/>
              </w:rPr>
            </w:pPr>
            <w:r w:rsidRPr="00EC5C0C">
              <w:rPr>
                <w:rFonts w:asciiTheme="minorHAnsi" w:hAnsiTheme="minorHAnsi"/>
                <w:color w:val="000000"/>
                <w:sz w:val="20"/>
                <w:szCs w:val="20"/>
              </w:rPr>
              <w:t>828,00 Kč</w:t>
            </w:r>
          </w:p>
        </w:tc>
      </w:tr>
      <w:tr w:rsidR="00EC5C0C" w:rsidRPr="00EC5C0C" w:rsidTr="00EC5C0C">
        <w:trPr>
          <w:trHeight w:val="227"/>
        </w:trPr>
        <w:tc>
          <w:tcPr>
            <w:tcW w:w="309" w:type="pct"/>
            <w:shd w:val="clear" w:color="auto" w:fill="auto"/>
            <w:vAlign w:val="center"/>
            <w:hideMark/>
          </w:tcPr>
          <w:p w:rsidR="00EC5C0C" w:rsidRPr="00EC5C0C" w:rsidRDefault="00EC5C0C" w:rsidP="00EC5C0C">
            <w:pPr>
              <w:jc w:val="center"/>
              <w:rPr>
                <w:rFonts w:asciiTheme="minorHAnsi" w:hAnsiTheme="minorHAnsi" w:cs="Arial"/>
                <w:sz w:val="20"/>
                <w:szCs w:val="20"/>
              </w:rPr>
            </w:pPr>
            <w:r w:rsidRPr="00EC5C0C">
              <w:rPr>
                <w:rFonts w:asciiTheme="minorHAnsi" w:hAnsiTheme="minorHAnsi" w:cs="Arial"/>
                <w:sz w:val="20"/>
                <w:szCs w:val="20"/>
              </w:rPr>
              <w:t>113</w:t>
            </w:r>
          </w:p>
        </w:tc>
        <w:tc>
          <w:tcPr>
            <w:tcW w:w="3272" w:type="pct"/>
            <w:shd w:val="clear" w:color="auto" w:fill="auto"/>
            <w:vAlign w:val="center"/>
            <w:hideMark/>
          </w:tcPr>
          <w:p w:rsidR="00EC5C0C" w:rsidRPr="00EC5C0C" w:rsidRDefault="00EC5C0C" w:rsidP="00EC5C0C">
            <w:pPr>
              <w:jc w:val="left"/>
              <w:rPr>
                <w:rFonts w:asciiTheme="minorHAnsi" w:hAnsiTheme="minorHAnsi" w:cs="Arial"/>
                <w:sz w:val="20"/>
                <w:szCs w:val="20"/>
              </w:rPr>
            </w:pPr>
            <w:r w:rsidRPr="00EC5C0C">
              <w:rPr>
                <w:rFonts w:asciiTheme="minorHAnsi" w:hAnsiTheme="minorHAnsi" w:cs="Arial"/>
                <w:sz w:val="20"/>
                <w:szCs w:val="20"/>
              </w:rPr>
              <w:t>ULOŽENÍ SYPANINY DO NÁSYPŮ SE ZHUTNĚNÍM</w:t>
            </w:r>
          </w:p>
        </w:tc>
        <w:tc>
          <w:tcPr>
            <w:tcW w:w="495" w:type="pct"/>
            <w:shd w:val="clear" w:color="auto" w:fill="auto"/>
            <w:vAlign w:val="center"/>
            <w:hideMark/>
          </w:tcPr>
          <w:p w:rsidR="00EC5C0C" w:rsidRPr="00EC5C0C" w:rsidRDefault="00EC5C0C" w:rsidP="00EC5C0C">
            <w:pPr>
              <w:jc w:val="center"/>
              <w:rPr>
                <w:rFonts w:asciiTheme="minorHAnsi" w:hAnsiTheme="minorHAnsi" w:cs="Arial"/>
                <w:sz w:val="20"/>
                <w:szCs w:val="20"/>
              </w:rPr>
            </w:pPr>
            <w:r w:rsidRPr="00EC5C0C">
              <w:rPr>
                <w:rFonts w:asciiTheme="minorHAnsi" w:hAnsiTheme="minorHAnsi" w:cs="Arial"/>
                <w:sz w:val="20"/>
                <w:szCs w:val="20"/>
              </w:rPr>
              <w:t xml:space="preserve">M3        </w:t>
            </w:r>
          </w:p>
        </w:tc>
        <w:tc>
          <w:tcPr>
            <w:tcW w:w="924" w:type="pct"/>
            <w:shd w:val="clear" w:color="auto" w:fill="auto"/>
            <w:noWrap/>
            <w:vAlign w:val="center"/>
          </w:tcPr>
          <w:p w:rsidR="00EC5C0C" w:rsidRPr="00EC5C0C" w:rsidRDefault="00EC5C0C" w:rsidP="00EC5C0C">
            <w:pPr>
              <w:jc w:val="right"/>
              <w:rPr>
                <w:rFonts w:asciiTheme="minorHAnsi" w:hAnsiTheme="minorHAnsi"/>
                <w:color w:val="000000"/>
                <w:sz w:val="20"/>
                <w:szCs w:val="20"/>
              </w:rPr>
            </w:pPr>
            <w:r w:rsidRPr="00EC5C0C">
              <w:rPr>
                <w:rFonts w:asciiTheme="minorHAnsi" w:hAnsiTheme="minorHAnsi"/>
                <w:color w:val="000000"/>
                <w:sz w:val="20"/>
                <w:szCs w:val="20"/>
              </w:rPr>
              <w:t>54,00 Kč</w:t>
            </w:r>
          </w:p>
        </w:tc>
      </w:tr>
      <w:tr w:rsidR="00EC5C0C" w:rsidRPr="00EC5C0C" w:rsidTr="00EC5C0C">
        <w:trPr>
          <w:trHeight w:val="227"/>
        </w:trPr>
        <w:tc>
          <w:tcPr>
            <w:tcW w:w="309" w:type="pct"/>
            <w:shd w:val="clear" w:color="auto" w:fill="auto"/>
            <w:vAlign w:val="center"/>
            <w:hideMark/>
          </w:tcPr>
          <w:p w:rsidR="00EC5C0C" w:rsidRPr="00EC5C0C" w:rsidRDefault="00EC5C0C" w:rsidP="00EC5C0C">
            <w:pPr>
              <w:jc w:val="center"/>
              <w:rPr>
                <w:rFonts w:asciiTheme="minorHAnsi" w:hAnsiTheme="minorHAnsi" w:cs="Arial"/>
                <w:sz w:val="20"/>
                <w:szCs w:val="20"/>
              </w:rPr>
            </w:pPr>
            <w:r w:rsidRPr="00EC5C0C">
              <w:rPr>
                <w:rFonts w:asciiTheme="minorHAnsi" w:hAnsiTheme="minorHAnsi" w:cs="Arial"/>
                <w:sz w:val="20"/>
                <w:szCs w:val="20"/>
              </w:rPr>
              <w:t>114</w:t>
            </w:r>
          </w:p>
        </w:tc>
        <w:tc>
          <w:tcPr>
            <w:tcW w:w="3272" w:type="pct"/>
            <w:shd w:val="clear" w:color="auto" w:fill="auto"/>
            <w:vAlign w:val="center"/>
            <w:hideMark/>
          </w:tcPr>
          <w:p w:rsidR="00EC5C0C" w:rsidRPr="00EC5C0C" w:rsidRDefault="00EC5C0C" w:rsidP="00EC5C0C">
            <w:pPr>
              <w:jc w:val="left"/>
              <w:rPr>
                <w:rFonts w:asciiTheme="minorHAnsi" w:hAnsiTheme="minorHAnsi" w:cs="Arial"/>
                <w:sz w:val="20"/>
                <w:szCs w:val="20"/>
              </w:rPr>
            </w:pPr>
            <w:r w:rsidRPr="00EC5C0C">
              <w:rPr>
                <w:rFonts w:asciiTheme="minorHAnsi" w:hAnsiTheme="minorHAnsi" w:cs="Arial"/>
                <w:sz w:val="20"/>
                <w:szCs w:val="20"/>
              </w:rPr>
              <w:t>ULOŽENÍ SYPANINY DO NÁSYPŮ SE ZHUTNĚNÍM DO 100% PS</w:t>
            </w:r>
          </w:p>
        </w:tc>
        <w:tc>
          <w:tcPr>
            <w:tcW w:w="495" w:type="pct"/>
            <w:shd w:val="clear" w:color="auto" w:fill="auto"/>
            <w:vAlign w:val="center"/>
            <w:hideMark/>
          </w:tcPr>
          <w:p w:rsidR="00EC5C0C" w:rsidRPr="00EC5C0C" w:rsidRDefault="00EC5C0C" w:rsidP="00EC5C0C">
            <w:pPr>
              <w:jc w:val="center"/>
              <w:rPr>
                <w:rFonts w:asciiTheme="minorHAnsi" w:hAnsiTheme="minorHAnsi" w:cs="Arial"/>
                <w:sz w:val="20"/>
                <w:szCs w:val="20"/>
              </w:rPr>
            </w:pPr>
            <w:r w:rsidRPr="00EC5C0C">
              <w:rPr>
                <w:rFonts w:asciiTheme="minorHAnsi" w:hAnsiTheme="minorHAnsi" w:cs="Arial"/>
                <w:sz w:val="20"/>
                <w:szCs w:val="20"/>
              </w:rPr>
              <w:t xml:space="preserve">M3        </w:t>
            </w:r>
          </w:p>
        </w:tc>
        <w:tc>
          <w:tcPr>
            <w:tcW w:w="924" w:type="pct"/>
            <w:shd w:val="clear" w:color="auto" w:fill="auto"/>
            <w:noWrap/>
            <w:vAlign w:val="center"/>
          </w:tcPr>
          <w:p w:rsidR="00EC5C0C" w:rsidRPr="00EC5C0C" w:rsidRDefault="00EC5C0C" w:rsidP="00EC5C0C">
            <w:pPr>
              <w:jc w:val="right"/>
              <w:rPr>
                <w:rFonts w:asciiTheme="minorHAnsi" w:hAnsiTheme="minorHAnsi"/>
                <w:color w:val="000000"/>
                <w:sz w:val="20"/>
                <w:szCs w:val="20"/>
              </w:rPr>
            </w:pPr>
            <w:r w:rsidRPr="00EC5C0C">
              <w:rPr>
                <w:rFonts w:asciiTheme="minorHAnsi" w:hAnsiTheme="minorHAnsi"/>
                <w:color w:val="000000"/>
                <w:sz w:val="20"/>
                <w:szCs w:val="20"/>
              </w:rPr>
              <w:t>68,00 Kč</w:t>
            </w:r>
          </w:p>
        </w:tc>
      </w:tr>
      <w:tr w:rsidR="00EC5C0C" w:rsidRPr="00EC5C0C" w:rsidTr="00EC5C0C">
        <w:trPr>
          <w:trHeight w:val="227"/>
        </w:trPr>
        <w:tc>
          <w:tcPr>
            <w:tcW w:w="309" w:type="pct"/>
            <w:shd w:val="clear" w:color="auto" w:fill="auto"/>
            <w:vAlign w:val="center"/>
            <w:hideMark/>
          </w:tcPr>
          <w:p w:rsidR="00EC5C0C" w:rsidRPr="00EC5C0C" w:rsidRDefault="00EC5C0C" w:rsidP="00EC5C0C">
            <w:pPr>
              <w:jc w:val="center"/>
              <w:rPr>
                <w:rFonts w:asciiTheme="minorHAnsi" w:hAnsiTheme="minorHAnsi" w:cs="Arial"/>
                <w:sz w:val="20"/>
                <w:szCs w:val="20"/>
              </w:rPr>
            </w:pPr>
            <w:r w:rsidRPr="00EC5C0C">
              <w:rPr>
                <w:rFonts w:asciiTheme="minorHAnsi" w:hAnsiTheme="minorHAnsi" w:cs="Arial"/>
                <w:sz w:val="20"/>
                <w:szCs w:val="20"/>
              </w:rPr>
              <w:t>115</w:t>
            </w:r>
          </w:p>
        </w:tc>
        <w:tc>
          <w:tcPr>
            <w:tcW w:w="3272" w:type="pct"/>
            <w:shd w:val="clear" w:color="auto" w:fill="auto"/>
            <w:vAlign w:val="center"/>
            <w:hideMark/>
          </w:tcPr>
          <w:p w:rsidR="00EC5C0C" w:rsidRPr="00EC5C0C" w:rsidRDefault="00EC5C0C" w:rsidP="00EC5C0C">
            <w:pPr>
              <w:jc w:val="left"/>
              <w:rPr>
                <w:rFonts w:asciiTheme="minorHAnsi" w:hAnsiTheme="minorHAnsi" w:cs="Arial"/>
                <w:sz w:val="20"/>
                <w:szCs w:val="20"/>
              </w:rPr>
            </w:pPr>
            <w:r w:rsidRPr="00EC5C0C">
              <w:rPr>
                <w:rFonts w:asciiTheme="minorHAnsi" w:hAnsiTheme="minorHAnsi" w:cs="Arial"/>
                <w:sz w:val="20"/>
                <w:szCs w:val="20"/>
              </w:rPr>
              <w:t>ULOŽENÍ SYPANINY DO NÁSYPŮ A NA SKLÁDKY BEZ ZHUTNĚNÍ</w:t>
            </w:r>
          </w:p>
        </w:tc>
        <w:tc>
          <w:tcPr>
            <w:tcW w:w="495" w:type="pct"/>
            <w:shd w:val="clear" w:color="auto" w:fill="auto"/>
            <w:vAlign w:val="center"/>
            <w:hideMark/>
          </w:tcPr>
          <w:p w:rsidR="00EC5C0C" w:rsidRPr="00EC5C0C" w:rsidRDefault="00EC5C0C" w:rsidP="00EC5C0C">
            <w:pPr>
              <w:jc w:val="center"/>
              <w:rPr>
                <w:rFonts w:asciiTheme="minorHAnsi" w:hAnsiTheme="minorHAnsi" w:cs="Arial"/>
                <w:sz w:val="20"/>
                <w:szCs w:val="20"/>
              </w:rPr>
            </w:pPr>
            <w:r w:rsidRPr="00EC5C0C">
              <w:rPr>
                <w:rFonts w:asciiTheme="minorHAnsi" w:hAnsiTheme="minorHAnsi" w:cs="Arial"/>
                <w:sz w:val="20"/>
                <w:szCs w:val="20"/>
              </w:rPr>
              <w:t xml:space="preserve">M3        </w:t>
            </w:r>
          </w:p>
        </w:tc>
        <w:tc>
          <w:tcPr>
            <w:tcW w:w="924" w:type="pct"/>
            <w:shd w:val="clear" w:color="auto" w:fill="auto"/>
            <w:noWrap/>
            <w:vAlign w:val="center"/>
          </w:tcPr>
          <w:p w:rsidR="00EC5C0C" w:rsidRPr="00EC5C0C" w:rsidRDefault="00EC5C0C" w:rsidP="00EC5C0C">
            <w:pPr>
              <w:jc w:val="right"/>
              <w:rPr>
                <w:rFonts w:asciiTheme="minorHAnsi" w:hAnsiTheme="minorHAnsi"/>
                <w:color w:val="000000"/>
                <w:sz w:val="20"/>
                <w:szCs w:val="20"/>
              </w:rPr>
            </w:pPr>
            <w:r w:rsidRPr="00EC5C0C">
              <w:rPr>
                <w:rFonts w:asciiTheme="minorHAnsi" w:hAnsiTheme="minorHAnsi"/>
                <w:color w:val="000000"/>
                <w:sz w:val="20"/>
                <w:szCs w:val="20"/>
              </w:rPr>
              <w:t>16,00 Kč</w:t>
            </w:r>
          </w:p>
        </w:tc>
      </w:tr>
      <w:tr w:rsidR="00EC5C0C" w:rsidRPr="00EC5C0C" w:rsidTr="00EC5C0C">
        <w:trPr>
          <w:trHeight w:val="227"/>
        </w:trPr>
        <w:tc>
          <w:tcPr>
            <w:tcW w:w="309" w:type="pct"/>
            <w:shd w:val="clear" w:color="auto" w:fill="auto"/>
            <w:vAlign w:val="center"/>
            <w:hideMark/>
          </w:tcPr>
          <w:p w:rsidR="00EC5C0C" w:rsidRPr="00EC5C0C" w:rsidRDefault="00EC5C0C" w:rsidP="00EC5C0C">
            <w:pPr>
              <w:jc w:val="center"/>
              <w:rPr>
                <w:rFonts w:asciiTheme="minorHAnsi" w:hAnsiTheme="minorHAnsi" w:cs="Arial"/>
                <w:sz w:val="20"/>
                <w:szCs w:val="20"/>
              </w:rPr>
            </w:pPr>
            <w:r w:rsidRPr="00EC5C0C">
              <w:rPr>
                <w:rFonts w:asciiTheme="minorHAnsi" w:hAnsiTheme="minorHAnsi" w:cs="Arial"/>
                <w:sz w:val="20"/>
                <w:szCs w:val="20"/>
              </w:rPr>
              <w:t>116</w:t>
            </w:r>
          </w:p>
        </w:tc>
        <w:tc>
          <w:tcPr>
            <w:tcW w:w="3272" w:type="pct"/>
            <w:shd w:val="clear" w:color="auto" w:fill="auto"/>
            <w:vAlign w:val="center"/>
            <w:hideMark/>
          </w:tcPr>
          <w:p w:rsidR="00EC5C0C" w:rsidRPr="00EC5C0C" w:rsidRDefault="00EC5C0C" w:rsidP="00EC5C0C">
            <w:pPr>
              <w:jc w:val="left"/>
              <w:rPr>
                <w:rFonts w:asciiTheme="minorHAnsi" w:hAnsiTheme="minorHAnsi" w:cs="Arial"/>
                <w:sz w:val="20"/>
                <w:szCs w:val="20"/>
              </w:rPr>
            </w:pPr>
            <w:r w:rsidRPr="00EC5C0C">
              <w:rPr>
                <w:rFonts w:asciiTheme="minorHAnsi" w:hAnsiTheme="minorHAnsi" w:cs="Arial"/>
                <w:sz w:val="20"/>
                <w:szCs w:val="20"/>
              </w:rPr>
              <w:t>ULOŽENÍ SYPANINY DO NÁSYPŮ Z NAKUPOVANÝCH MATERIÁLŮ</w:t>
            </w:r>
          </w:p>
        </w:tc>
        <w:tc>
          <w:tcPr>
            <w:tcW w:w="495" w:type="pct"/>
            <w:shd w:val="clear" w:color="auto" w:fill="auto"/>
            <w:vAlign w:val="center"/>
            <w:hideMark/>
          </w:tcPr>
          <w:p w:rsidR="00EC5C0C" w:rsidRPr="00EC5C0C" w:rsidRDefault="00EC5C0C" w:rsidP="00EC5C0C">
            <w:pPr>
              <w:jc w:val="center"/>
              <w:rPr>
                <w:rFonts w:asciiTheme="minorHAnsi" w:hAnsiTheme="minorHAnsi" w:cs="Arial"/>
                <w:sz w:val="20"/>
                <w:szCs w:val="20"/>
              </w:rPr>
            </w:pPr>
            <w:r w:rsidRPr="00EC5C0C">
              <w:rPr>
                <w:rFonts w:asciiTheme="minorHAnsi" w:hAnsiTheme="minorHAnsi" w:cs="Arial"/>
                <w:sz w:val="20"/>
                <w:szCs w:val="20"/>
              </w:rPr>
              <w:t xml:space="preserve">M3        </w:t>
            </w:r>
          </w:p>
        </w:tc>
        <w:tc>
          <w:tcPr>
            <w:tcW w:w="924" w:type="pct"/>
            <w:shd w:val="clear" w:color="auto" w:fill="auto"/>
            <w:noWrap/>
            <w:vAlign w:val="center"/>
          </w:tcPr>
          <w:p w:rsidR="00EC5C0C" w:rsidRPr="00EC5C0C" w:rsidRDefault="00EC5C0C" w:rsidP="00EC5C0C">
            <w:pPr>
              <w:jc w:val="right"/>
              <w:rPr>
                <w:rFonts w:asciiTheme="minorHAnsi" w:hAnsiTheme="minorHAnsi"/>
                <w:color w:val="000000"/>
                <w:sz w:val="20"/>
                <w:szCs w:val="20"/>
              </w:rPr>
            </w:pPr>
            <w:r w:rsidRPr="00EC5C0C">
              <w:rPr>
                <w:rFonts w:asciiTheme="minorHAnsi" w:hAnsiTheme="minorHAnsi"/>
                <w:color w:val="000000"/>
                <w:sz w:val="20"/>
                <w:szCs w:val="20"/>
              </w:rPr>
              <w:t>513,00 Kč</w:t>
            </w:r>
          </w:p>
        </w:tc>
      </w:tr>
      <w:tr w:rsidR="00EC5C0C" w:rsidRPr="00EC5C0C" w:rsidTr="00EC5C0C">
        <w:trPr>
          <w:trHeight w:val="227"/>
        </w:trPr>
        <w:tc>
          <w:tcPr>
            <w:tcW w:w="309" w:type="pct"/>
            <w:shd w:val="clear" w:color="auto" w:fill="auto"/>
            <w:vAlign w:val="center"/>
            <w:hideMark/>
          </w:tcPr>
          <w:p w:rsidR="00EC5C0C" w:rsidRPr="00EC5C0C" w:rsidRDefault="00EC5C0C" w:rsidP="00EC5C0C">
            <w:pPr>
              <w:jc w:val="center"/>
              <w:rPr>
                <w:rFonts w:asciiTheme="minorHAnsi" w:hAnsiTheme="minorHAnsi" w:cs="Arial"/>
                <w:sz w:val="20"/>
                <w:szCs w:val="20"/>
              </w:rPr>
            </w:pPr>
            <w:r w:rsidRPr="00EC5C0C">
              <w:rPr>
                <w:rFonts w:asciiTheme="minorHAnsi" w:hAnsiTheme="minorHAnsi" w:cs="Arial"/>
                <w:sz w:val="20"/>
                <w:szCs w:val="20"/>
              </w:rPr>
              <w:t>117</w:t>
            </w:r>
          </w:p>
        </w:tc>
        <w:tc>
          <w:tcPr>
            <w:tcW w:w="3272" w:type="pct"/>
            <w:shd w:val="clear" w:color="auto" w:fill="auto"/>
            <w:vAlign w:val="center"/>
            <w:hideMark/>
          </w:tcPr>
          <w:p w:rsidR="00EC5C0C" w:rsidRPr="00EC5C0C" w:rsidRDefault="00EC5C0C" w:rsidP="00EC5C0C">
            <w:pPr>
              <w:jc w:val="left"/>
              <w:rPr>
                <w:rFonts w:asciiTheme="minorHAnsi" w:hAnsiTheme="minorHAnsi" w:cs="Arial"/>
                <w:sz w:val="20"/>
                <w:szCs w:val="20"/>
              </w:rPr>
            </w:pPr>
            <w:r w:rsidRPr="00EC5C0C">
              <w:rPr>
                <w:rFonts w:asciiTheme="minorHAnsi" w:hAnsiTheme="minorHAnsi" w:cs="Arial"/>
                <w:sz w:val="20"/>
                <w:szCs w:val="20"/>
              </w:rPr>
              <w:t>ZŘÍZENÍ TĚSNĚNÍ ZE ZEMIN SE ZHUTNĚNÍM</w:t>
            </w:r>
          </w:p>
        </w:tc>
        <w:tc>
          <w:tcPr>
            <w:tcW w:w="495" w:type="pct"/>
            <w:shd w:val="clear" w:color="auto" w:fill="auto"/>
            <w:vAlign w:val="center"/>
            <w:hideMark/>
          </w:tcPr>
          <w:p w:rsidR="00EC5C0C" w:rsidRPr="00EC5C0C" w:rsidRDefault="00EC5C0C" w:rsidP="00EC5C0C">
            <w:pPr>
              <w:jc w:val="center"/>
              <w:rPr>
                <w:rFonts w:asciiTheme="minorHAnsi" w:hAnsiTheme="minorHAnsi" w:cs="Arial"/>
                <w:sz w:val="20"/>
                <w:szCs w:val="20"/>
              </w:rPr>
            </w:pPr>
            <w:r w:rsidRPr="00EC5C0C">
              <w:rPr>
                <w:rFonts w:asciiTheme="minorHAnsi" w:hAnsiTheme="minorHAnsi" w:cs="Arial"/>
                <w:sz w:val="20"/>
                <w:szCs w:val="20"/>
              </w:rPr>
              <w:t xml:space="preserve">M3        </w:t>
            </w:r>
          </w:p>
        </w:tc>
        <w:tc>
          <w:tcPr>
            <w:tcW w:w="924" w:type="pct"/>
            <w:shd w:val="clear" w:color="auto" w:fill="auto"/>
            <w:noWrap/>
            <w:vAlign w:val="center"/>
          </w:tcPr>
          <w:p w:rsidR="00EC5C0C" w:rsidRPr="00EC5C0C" w:rsidRDefault="00EC5C0C" w:rsidP="00EC5C0C">
            <w:pPr>
              <w:jc w:val="right"/>
              <w:rPr>
                <w:rFonts w:asciiTheme="minorHAnsi" w:hAnsiTheme="minorHAnsi"/>
                <w:color w:val="000000"/>
                <w:sz w:val="20"/>
                <w:szCs w:val="20"/>
              </w:rPr>
            </w:pPr>
            <w:r w:rsidRPr="00EC5C0C">
              <w:rPr>
                <w:rFonts w:asciiTheme="minorHAnsi" w:hAnsiTheme="minorHAnsi"/>
                <w:color w:val="000000"/>
                <w:sz w:val="20"/>
                <w:szCs w:val="20"/>
              </w:rPr>
              <w:t>205,00 Kč</w:t>
            </w:r>
          </w:p>
        </w:tc>
      </w:tr>
      <w:tr w:rsidR="00EC5C0C" w:rsidRPr="00EC5C0C" w:rsidTr="00EC5C0C">
        <w:trPr>
          <w:trHeight w:val="227"/>
        </w:trPr>
        <w:tc>
          <w:tcPr>
            <w:tcW w:w="309" w:type="pct"/>
            <w:shd w:val="clear" w:color="auto" w:fill="auto"/>
            <w:vAlign w:val="center"/>
            <w:hideMark/>
          </w:tcPr>
          <w:p w:rsidR="00EC5C0C" w:rsidRPr="00EC5C0C" w:rsidRDefault="00EC5C0C" w:rsidP="00EC5C0C">
            <w:pPr>
              <w:jc w:val="center"/>
              <w:rPr>
                <w:rFonts w:asciiTheme="minorHAnsi" w:hAnsiTheme="minorHAnsi" w:cs="Arial"/>
                <w:sz w:val="20"/>
                <w:szCs w:val="20"/>
              </w:rPr>
            </w:pPr>
            <w:r w:rsidRPr="00EC5C0C">
              <w:rPr>
                <w:rFonts w:asciiTheme="minorHAnsi" w:hAnsiTheme="minorHAnsi" w:cs="Arial"/>
                <w:sz w:val="20"/>
                <w:szCs w:val="20"/>
              </w:rPr>
              <w:t>118</w:t>
            </w:r>
          </w:p>
        </w:tc>
        <w:tc>
          <w:tcPr>
            <w:tcW w:w="3272" w:type="pct"/>
            <w:shd w:val="clear" w:color="auto" w:fill="auto"/>
            <w:vAlign w:val="center"/>
            <w:hideMark/>
          </w:tcPr>
          <w:p w:rsidR="00EC5C0C" w:rsidRPr="00EC5C0C" w:rsidRDefault="00EC5C0C" w:rsidP="00EC5C0C">
            <w:pPr>
              <w:jc w:val="left"/>
              <w:rPr>
                <w:rFonts w:asciiTheme="minorHAnsi" w:hAnsiTheme="minorHAnsi" w:cs="Arial"/>
                <w:sz w:val="20"/>
                <w:szCs w:val="20"/>
              </w:rPr>
            </w:pPr>
            <w:r w:rsidRPr="00EC5C0C">
              <w:rPr>
                <w:rFonts w:asciiTheme="minorHAnsi" w:hAnsiTheme="minorHAnsi" w:cs="Arial"/>
                <w:sz w:val="20"/>
                <w:szCs w:val="20"/>
              </w:rPr>
              <w:t>ZEMNÍ KRAJNICE A DOSYPÁVKY SE ZHUTNĚNÍM</w:t>
            </w:r>
          </w:p>
        </w:tc>
        <w:tc>
          <w:tcPr>
            <w:tcW w:w="495" w:type="pct"/>
            <w:shd w:val="clear" w:color="auto" w:fill="auto"/>
            <w:vAlign w:val="center"/>
            <w:hideMark/>
          </w:tcPr>
          <w:p w:rsidR="00EC5C0C" w:rsidRPr="00EC5C0C" w:rsidRDefault="00EC5C0C" w:rsidP="00EC5C0C">
            <w:pPr>
              <w:jc w:val="center"/>
              <w:rPr>
                <w:rFonts w:asciiTheme="minorHAnsi" w:hAnsiTheme="minorHAnsi" w:cs="Arial"/>
                <w:sz w:val="20"/>
                <w:szCs w:val="20"/>
              </w:rPr>
            </w:pPr>
            <w:r w:rsidRPr="00EC5C0C">
              <w:rPr>
                <w:rFonts w:asciiTheme="minorHAnsi" w:hAnsiTheme="minorHAnsi" w:cs="Arial"/>
                <w:sz w:val="20"/>
                <w:szCs w:val="20"/>
              </w:rPr>
              <w:t xml:space="preserve">M3        </w:t>
            </w:r>
          </w:p>
        </w:tc>
        <w:tc>
          <w:tcPr>
            <w:tcW w:w="924" w:type="pct"/>
            <w:shd w:val="clear" w:color="auto" w:fill="auto"/>
            <w:noWrap/>
            <w:vAlign w:val="center"/>
          </w:tcPr>
          <w:p w:rsidR="00EC5C0C" w:rsidRPr="00EC5C0C" w:rsidRDefault="00EC5C0C" w:rsidP="00EC5C0C">
            <w:pPr>
              <w:jc w:val="right"/>
              <w:rPr>
                <w:rFonts w:asciiTheme="minorHAnsi" w:hAnsiTheme="minorHAnsi"/>
                <w:color w:val="000000"/>
                <w:sz w:val="20"/>
                <w:szCs w:val="20"/>
              </w:rPr>
            </w:pPr>
            <w:r w:rsidRPr="00EC5C0C">
              <w:rPr>
                <w:rFonts w:asciiTheme="minorHAnsi" w:hAnsiTheme="minorHAnsi"/>
                <w:color w:val="000000"/>
                <w:sz w:val="20"/>
                <w:szCs w:val="20"/>
              </w:rPr>
              <w:t>186,00 Kč</w:t>
            </w:r>
          </w:p>
        </w:tc>
      </w:tr>
      <w:tr w:rsidR="00EC5C0C" w:rsidRPr="00EC5C0C" w:rsidTr="00EC5C0C">
        <w:trPr>
          <w:trHeight w:val="227"/>
        </w:trPr>
        <w:tc>
          <w:tcPr>
            <w:tcW w:w="309" w:type="pct"/>
            <w:shd w:val="clear" w:color="auto" w:fill="auto"/>
            <w:vAlign w:val="center"/>
            <w:hideMark/>
          </w:tcPr>
          <w:p w:rsidR="00EC5C0C" w:rsidRPr="00EC5C0C" w:rsidRDefault="00EC5C0C" w:rsidP="00EC5C0C">
            <w:pPr>
              <w:jc w:val="center"/>
              <w:rPr>
                <w:rFonts w:asciiTheme="minorHAnsi" w:hAnsiTheme="minorHAnsi" w:cs="Arial"/>
                <w:sz w:val="20"/>
                <w:szCs w:val="20"/>
              </w:rPr>
            </w:pPr>
            <w:r w:rsidRPr="00EC5C0C">
              <w:rPr>
                <w:rFonts w:asciiTheme="minorHAnsi" w:hAnsiTheme="minorHAnsi" w:cs="Arial"/>
                <w:sz w:val="20"/>
                <w:szCs w:val="20"/>
              </w:rPr>
              <w:t>119</w:t>
            </w:r>
          </w:p>
        </w:tc>
        <w:tc>
          <w:tcPr>
            <w:tcW w:w="3272" w:type="pct"/>
            <w:shd w:val="clear" w:color="auto" w:fill="auto"/>
            <w:vAlign w:val="center"/>
            <w:hideMark/>
          </w:tcPr>
          <w:p w:rsidR="00EC5C0C" w:rsidRPr="00EC5C0C" w:rsidRDefault="00EC5C0C" w:rsidP="00EC5C0C">
            <w:pPr>
              <w:jc w:val="left"/>
              <w:rPr>
                <w:rFonts w:asciiTheme="minorHAnsi" w:hAnsiTheme="minorHAnsi" w:cs="Arial"/>
                <w:sz w:val="20"/>
                <w:szCs w:val="20"/>
              </w:rPr>
            </w:pPr>
            <w:r w:rsidRPr="00EC5C0C">
              <w:rPr>
                <w:rFonts w:asciiTheme="minorHAnsi" w:hAnsiTheme="minorHAnsi" w:cs="Arial"/>
                <w:sz w:val="20"/>
                <w:szCs w:val="20"/>
              </w:rPr>
              <w:t>ZEMNÍ KRAJNICE A DOSYPÁVKY Z NAKUPOVANÝCH MATERIÁLŮ</w:t>
            </w:r>
          </w:p>
        </w:tc>
        <w:tc>
          <w:tcPr>
            <w:tcW w:w="495" w:type="pct"/>
            <w:shd w:val="clear" w:color="auto" w:fill="auto"/>
            <w:vAlign w:val="center"/>
            <w:hideMark/>
          </w:tcPr>
          <w:p w:rsidR="00EC5C0C" w:rsidRPr="00EC5C0C" w:rsidRDefault="00EC5C0C" w:rsidP="00EC5C0C">
            <w:pPr>
              <w:jc w:val="center"/>
              <w:rPr>
                <w:rFonts w:asciiTheme="minorHAnsi" w:hAnsiTheme="minorHAnsi" w:cs="Arial"/>
                <w:sz w:val="20"/>
                <w:szCs w:val="20"/>
              </w:rPr>
            </w:pPr>
            <w:r w:rsidRPr="00EC5C0C">
              <w:rPr>
                <w:rFonts w:asciiTheme="minorHAnsi" w:hAnsiTheme="minorHAnsi" w:cs="Arial"/>
                <w:sz w:val="20"/>
                <w:szCs w:val="20"/>
              </w:rPr>
              <w:t xml:space="preserve">M3        </w:t>
            </w:r>
          </w:p>
        </w:tc>
        <w:tc>
          <w:tcPr>
            <w:tcW w:w="924" w:type="pct"/>
            <w:shd w:val="clear" w:color="auto" w:fill="auto"/>
            <w:noWrap/>
            <w:vAlign w:val="center"/>
          </w:tcPr>
          <w:p w:rsidR="00EC5C0C" w:rsidRPr="00EC5C0C" w:rsidRDefault="00EC5C0C" w:rsidP="00EC5C0C">
            <w:pPr>
              <w:jc w:val="right"/>
              <w:rPr>
                <w:rFonts w:asciiTheme="minorHAnsi" w:hAnsiTheme="minorHAnsi"/>
                <w:color w:val="000000"/>
                <w:sz w:val="20"/>
                <w:szCs w:val="20"/>
              </w:rPr>
            </w:pPr>
            <w:r w:rsidRPr="00EC5C0C">
              <w:rPr>
                <w:rFonts w:asciiTheme="minorHAnsi" w:hAnsiTheme="minorHAnsi"/>
                <w:color w:val="000000"/>
                <w:sz w:val="20"/>
                <w:szCs w:val="20"/>
              </w:rPr>
              <w:t>420,00 Kč</w:t>
            </w:r>
          </w:p>
        </w:tc>
      </w:tr>
      <w:tr w:rsidR="00EC5C0C" w:rsidRPr="00EC5C0C" w:rsidTr="00EC5C0C">
        <w:trPr>
          <w:trHeight w:val="227"/>
        </w:trPr>
        <w:tc>
          <w:tcPr>
            <w:tcW w:w="309" w:type="pct"/>
            <w:shd w:val="clear" w:color="auto" w:fill="auto"/>
            <w:vAlign w:val="center"/>
            <w:hideMark/>
          </w:tcPr>
          <w:p w:rsidR="00EC5C0C" w:rsidRPr="00EC5C0C" w:rsidRDefault="00EC5C0C" w:rsidP="00EC5C0C">
            <w:pPr>
              <w:jc w:val="center"/>
              <w:rPr>
                <w:rFonts w:asciiTheme="minorHAnsi" w:hAnsiTheme="minorHAnsi" w:cs="Arial"/>
                <w:sz w:val="20"/>
                <w:szCs w:val="20"/>
              </w:rPr>
            </w:pPr>
            <w:r w:rsidRPr="00EC5C0C">
              <w:rPr>
                <w:rFonts w:asciiTheme="minorHAnsi" w:hAnsiTheme="minorHAnsi" w:cs="Arial"/>
                <w:sz w:val="20"/>
                <w:szCs w:val="20"/>
              </w:rPr>
              <w:t>120</w:t>
            </w:r>
          </w:p>
        </w:tc>
        <w:tc>
          <w:tcPr>
            <w:tcW w:w="3272" w:type="pct"/>
            <w:shd w:val="clear" w:color="auto" w:fill="auto"/>
            <w:vAlign w:val="center"/>
            <w:hideMark/>
          </w:tcPr>
          <w:p w:rsidR="00EC5C0C" w:rsidRPr="00EC5C0C" w:rsidRDefault="00EC5C0C" w:rsidP="00EC5C0C">
            <w:pPr>
              <w:jc w:val="left"/>
              <w:rPr>
                <w:rFonts w:asciiTheme="minorHAnsi" w:hAnsiTheme="minorHAnsi" w:cs="Arial"/>
                <w:sz w:val="20"/>
                <w:szCs w:val="20"/>
              </w:rPr>
            </w:pPr>
            <w:r w:rsidRPr="00EC5C0C">
              <w:rPr>
                <w:rFonts w:asciiTheme="minorHAnsi" w:hAnsiTheme="minorHAnsi" w:cs="Arial"/>
                <w:sz w:val="20"/>
                <w:szCs w:val="20"/>
              </w:rPr>
              <w:t>ZÁSYP JAM A RÝH ZEMINOU SE ZHUTNĚNÍM</w:t>
            </w:r>
          </w:p>
        </w:tc>
        <w:tc>
          <w:tcPr>
            <w:tcW w:w="495" w:type="pct"/>
            <w:shd w:val="clear" w:color="auto" w:fill="auto"/>
            <w:vAlign w:val="center"/>
            <w:hideMark/>
          </w:tcPr>
          <w:p w:rsidR="00EC5C0C" w:rsidRPr="00EC5C0C" w:rsidRDefault="00EC5C0C" w:rsidP="00EC5C0C">
            <w:pPr>
              <w:jc w:val="center"/>
              <w:rPr>
                <w:rFonts w:asciiTheme="minorHAnsi" w:hAnsiTheme="minorHAnsi" w:cs="Arial"/>
                <w:sz w:val="20"/>
                <w:szCs w:val="20"/>
              </w:rPr>
            </w:pPr>
            <w:r w:rsidRPr="00EC5C0C">
              <w:rPr>
                <w:rFonts w:asciiTheme="minorHAnsi" w:hAnsiTheme="minorHAnsi" w:cs="Arial"/>
                <w:sz w:val="20"/>
                <w:szCs w:val="20"/>
              </w:rPr>
              <w:t xml:space="preserve">M3        </w:t>
            </w:r>
          </w:p>
        </w:tc>
        <w:tc>
          <w:tcPr>
            <w:tcW w:w="924" w:type="pct"/>
            <w:shd w:val="clear" w:color="auto" w:fill="auto"/>
            <w:noWrap/>
            <w:vAlign w:val="center"/>
          </w:tcPr>
          <w:p w:rsidR="00EC5C0C" w:rsidRPr="00EC5C0C" w:rsidRDefault="00EC5C0C" w:rsidP="00EC5C0C">
            <w:pPr>
              <w:jc w:val="right"/>
              <w:rPr>
                <w:rFonts w:asciiTheme="minorHAnsi" w:hAnsiTheme="minorHAnsi"/>
                <w:color w:val="000000"/>
                <w:sz w:val="20"/>
                <w:szCs w:val="20"/>
              </w:rPr>
            </w:pPr>
            <w:r w:rsidRPr="00EC5C0C">
              <w:rPr>
                <w:rFonts w:asciiTheme="minorHAnsi" w:hAnsiTheme="minorHAnsi"/>
                <w:color w:val="000000"/>
                <w:sz w:val="20"/>
                <w:szCs w:val="20"/>
              </w:rPr>
              <w:t>104,00 Kč</w:t>
            </w:r>
          </w:p>
        </w:tc>
      </w:tr>
      <w:tr w:rsidR="00EC5C0C" w:rsidRPr="00EC5C0C" w:rsidTr="00EC5C0C">
        <w:trPr>
          <w:trHeight w:val="227"/>
        </w:trPr>
        <w:tc>
          <w:tcPr>
            <w:tcW w:w="309" w:type="pct"/>
            <w:shd w:val="clear" w:color="auto" w:fill="auto"/>
            <w:vAlign w:val="center"/>
            <w:hideMark/>
          </w:tcPr>
          <w:p w:rsidR="00EC5C0C" w:rsidRPr="00EC5C0C" w:rsidRDefault="00EC5C0C" w:rsidP="00EC5C0C">
            <w:pPr>
              <w:jc w:val="center"/>
              <w:rPr>
                <w:rFonts w:asciiTheme="minorHAnsi" w:hAnsiTheme="minorHAnsi" w:cs="Arial"/>
                <w:sz w:val="20"/>
                <w:szCs w:val="20"/>
              </w:rPr>
            </w:pPr>
            <w:r w:rsidRPr="00EC5C0C">
              <w:rPr>
                <w:rFonts w:asciiTheme="minorHAnsi" w:hAnsiTheme="minorHAnsi" w:cs="Arial"/>
                <w:sz w:val="20"/>
                <w:szCs w:val="20"/>
              </w:rPr>
              <w:t>121</w:t>
            </w:r>
          </w:p>
        </w:tc>
        <w:tc>
          <w:tcPr>
            <w:tcW w:w="3272" w:type="pct"/>
            <w:shd w:val="clear" w:color="auto" w:fill="auto"/>
            <w:vAlign w:val="center"/>
            <w:hideMark/>
          </w:tcPr>
          <w:p w:rsidR="00EC5C0C" w:rsidRPr="00EC5C0C" w:rsidRDefault="00EC5C0C" w:rsidP="00EC5C0C">
            <w:pPr>
              <w:jc w:val="left"/>
              <w:rPr>
                <w:rFonts w:asciiTheme="minorHAnsi" w:hAnsiTheme="minorHAnsi" w:cs="Arial"/>
                <w:sz w:val="20"/>
                <w:szCs w:val="20"/>
              </w:rPr>
            </w:pPr>
            <w:r w:rsidRPr="00EC5C0C">
              <w:rPr>
                <w:rFonts w:asciiTheme="minorHAnsi" w:hAnsiTheme="minorHAnsi" w:cs="Arial"/>
                <w:sz w:val="20"/>
                <w:szCs w:val="20"/>
              </w:rPr>
              <w:t>ZÁSYP JAM A RÝH Z NAKUPOVANÝCH MATERIÁLŮ</w:t>
            </w:r>
            <w:r w:rsidRPr="00EC5C0C">
              <w:rPr>
                <w:rFonts w:asciiTheme="minorHAnsi" w:hAnsiTheme="minorHAnsi" w:cs="Arial"/>
                <w:sz w:val="20"/>
                <w:szCs w:val="20"/>
              </w:rPr>
              <w:br/>
              <w:t>ŠD 0/32</w:t>
            </w:r>
          </w:p>
        </w:tc>
        <w:tc>
          <w:tcPr>
            <w:tcW w:w="495" w:type="pct"/>
            <w:shd w:val="clear" w:color="auto" w:fill="auto"/>
            <w:vAlign w:val="center"/>
            <w:hideMark/>
          </w:tcPr>
          <w:p w:rsidR="00EC5C0C" w:rsidRPr="00EC5C0C" w:rsidRDefault="00EC5C0C" w:rsidP="00EC5C0C">
            <w:pPr>
              <w:jc w:val="center"/>
              <w:rPr>
                <w:rFonts w:asciiTheme="minorHAnsi" w:hAnsiTheme="minorHAnsi" w:cs="Arial"/>
                <w:sz w:val="20"/>
                <w:szCs w:val="20"/>
              </w:rPr>
            </w:pPr>
            <w:r w:rsidRPr="00EC5C0C">
              <w:rPr>
                <w:rFonts w:asciiTheme="minorHAnsi" w:hAnsiTheme="minorHAnsi" w:cs="Arial"/>
                <w:sz w:val="20"/>
                <w:szCs w:val="20"/>
              </w:rPr>
              <w:t xml:space="preserve">M3        </w:t>
            </w:r>
          </w:p>
        </w:tc>
        <w:tc>
          <w:tcPr>
            <w:tcW w:w="924" w:type="pct"/>
            <w:shd w:val="clear" w:color="auto" w:fill="auto"/>
            <w:noWrap/>
            <w:vAlign w:val="center"/>
          </w:tcPr>
          <w:p w:rsidR="00EC5C0C" w:rsidRPr="00EC5C0C" w:rsidRDefault="00EC5C0C" w:rsidP="00EC5C0C">
            <w:pPr>
              <w:jc w:val="right"/>
              <w:rPr>
                <w:rFonts w:asciiTheme="minorHAnsi" w:hAnsiTheme="minorHAnsi"/>
                <w:color w:val="000000"/>
                <w:sz w:val="20"/>
                <w:szCs w:val="20"/>
              </w:rPr>
            </w:pPr>
            <w:r w:rsidRPr="00EC5C0C">
              <w:rPr>
                <w:rFonts w:asciiTheme="minorHAnsi" w:hAnsiTheme="minorHAnsi"/>
                <w:color w:val="000000"/>
                <w:sz w:val="20"/>
                <w:szCs w:val="20"/>
              </w:rPr>
              <w:t>593,00 Kč</w:t>
            </w:r>
          </w:p>
        </w:tc>
      </w:tr>
      <w:tr w:rsidR="00EC5C0C" w:rsidRPr="00EC5C0C" w:rsidTr="00EC5C0C">
        <w:trPr>
          <w:trHeight w:val="227"/>
        </w:trPr>
        <w:tc>
          <w:tcPr>
            <w:tcW w:w="309" w:type="pct"/>
            <w:shd w:val="clear" w:color="auto" w:fill="auto"/>
            <w:vAlign w:val="center"/>
            <w:hideMark/>
          </w:tcPr>
          <w:p w:rsidR="00EC5C0C" w:rsidRPr="00EC5C0C" w:rsidRDefault="00EC5C0C" w:rsidP="00EC5C0C">
            <w:pPr>
              <w:jc w:val="center"/>
              <w:rPr>
                <w:rFonts w:asciiTheme="minorHAnsi" w:hAnsiTheme="minorHAnsi" w:cs="Arial"/>
                <w:sz w:val="20"/>
                <w:szCs w:val="20"/>
              </w:rPr>
            </w:pPr>
            <w:r w:rsidRPr="00EC5C0C">
              <w:rPr>
                <w:rFonts w:asciiTheme="minorHAnsi" w:hAnsiTheme="minorHAnsi" w:cs="Arial"/>
                <w:sz w:val="20"/>
                <w:szCs w:val="20"/>
              </w:rPr>
              <w:t>122</w:t>
            </w:r>
          </w:p>
        </w:tc>
        <w:tc>
          <w:tcPr>
            <w:tcW w:w="3272" w:type="pct"/>
            <w:shd w:val="clear" w:color="auto" w:fill="auto"/>
            <w:vAlign w:val="center"/>
            <w:hideMark/>
          </w:tcPr>
          <w:p w:rsidR="00EC5C0C" w:rsidRPr="00EC5C0C" w:rsidRDefault="00EC5C0C" w:rsidP="00EC5C0C">
            <w:pPr>
              <w:jc w:val="left"/>
              <w:rPr>
                <w:rFonts w:asciiTheme="minorHAnsi" w:hAnsiTheme="minorHAnsi" w:cs="Arial"/>
                <w:sz w:val="20"/>
                <w:szCs w:val="20"/>
              </w:rPr>
            </w:pPr>
            <w:r w:rsidRPr="00EC5C0C">
              <w:rPr>
                <w:rFonts w:asciiTheme="minorHAnsi" w:hAnsiTheme="minorHAnsi" w:cs="Arial"/>
                <w:sz w:val="20"/>
                <w:szCs w:val="20"/>
              </w:rPr>
              <w:t>ZÁSYP JAM A RÝH Z NAKUPOVANÝCH MATERIÁLŮ</w:t>
            </w:r>
            <w:r w:rsidRPr="00EC5C0C">
              <w:rPr>
                <w:rFonts w:asciiTheme="minorHAnsi" w:hAnsiTheme="minorHAnsi" w:cs="Arial"/>
                <w:sz w:val="20"/>
                <w:szCs w:val="20"/>
              </w:rPr>
              <w:br/>
              <w:t>ŠD 0/63</w:t>
            </w:r>
          </w:p>
        </w:tc>
        <w:tc>
          <w:tcPr>
            <w:tcW w:w="495" w:type="pct"/>
            <w:shd w:val="clear" w:color="auto" w:fill="auto"/>
            <w:vAlign w:val="center"/>
            <w:hideMark/>
          </w:tcPr>
          <w:p w:rsidR="00EC5C0C" w:rsidRPr="00EC5C0C" w:rsidRDefault="00EC5C0C" w:rsidP="00EC5C0C">
            <w:pPr>
              <w:jc w:val="center"/>
              <w:rPr>
                <w:rFonts w:asciiTheme="minorHAnsi" w:hAnsiTheme="minorHAnsi" w:cs="Arial"/>
                <w:sz w:val="20"/>
                <w:szCs w:val="20"/>
              </w:rPr>
            </w:pPr>
            <w:r w:rsidRPr="00EC5C0C">
              <w:rPr>
                <w:rFonts w:asciiTheme="minorHAnsi" w:hAnsiTheme="minorHAnsi" w:cs="Arial"/>
                <w:sz w:val="20"/>
                <w:szCs w:val="20"/>
              </w:rPr>
              <w:t xml:space="preserve">M3        </w:t>
            </w:r>
          </w:p>
        </w:tc>
        <w:tc>
          <w:tcPr>
            <w:tcW w:w="924" w:type="pct"/>
            <w:shd w:val="clear" w:color="auto" w:fill="auto"/>
            <w:noWrap/>
            <w:vAlign w:val="center"/>
          </w:tcPr>
          <w:p w:rsidR="00EC5C0C" w:rsidRPr="00EC5C0C" w:rsidRDefault="00EC5C0C" w:rsidP="00EC5C0C">
            <w:pPr>
              <w:jc w:val="right"/>
              <w:rPr>
                <w:rFonts w:asciiTheme="minorHAnsi" w:hAnsiTheme="minorHAnsi"/>
                <w:color w:val="000000"/>
                <w:sz w:val="20"/>
                <w:szCs w:val="20"/>
              </w:rPr>
            </w:pPr>
            <w:r w:rsidRPr="00EC5C0C">
              <w:rPr>
                <w:rFonts w:asciiTheme="minorHAnsi" w:hAnsiTheme="minorHAnsi"/>
                <w:color w:val="000000"/>
                <w:sz w:val="20"/>
                <w:szCs w:val="20"/>
              </w:rPr>
              <w:t>593,00 Kč</w:t>
            </w:r>
          </w:p>
        </w:tc>
      </w:tr>
      <w:tr w:rsidR="00EC5C0C" w:rsidRPr="00EC5C0C" w:rsidTr="00EC5C0C">
        <w:trPr>
          <w:trHeight w:val="227"/>
        </w:trPr>
        <w:tc>
          <w:tcPr>
            <w:tcW w:w="309" w:type="pct"/>
            <w:shd w:val="clear" w:color="auto" w:fill="auto"/>
            <w:vAlign w:val="center"/>
            <w:hideMark/>
          </w:tcPr>
          <w:p w:rsidR="00EC5C0C" w:rsidRPr="00EC5C0C" w:rsidRDefault="00EC5C0C" w:rsidP="00EC5C0C">
            <w:pPr>
              <w:jc w:val="center"/>
              <w:rPr>
                <w:rFonts w:asciiTheme="minorHAnsi" w:hAnsiTheme="minorHAnsi" w:cs="Arial"/>
                <w:sz w:val="20"/>
                <w:szCs w:val="20"/>
              </w:rPr>
            </w:pPr>
            <w:r w:rsidRPr="00EC5C0C">
              <w:rPr>
                <w:rFonts w:asciiTheme="minorHAnsi" w:hAnsiTheme="minorHAnsi" w:cs="Arial"/>
                <w:sz w:val="20"/>
                <w:szCs w:val="20"/>
              </w:rPr>
              <w:t>123</w:t>
            </w:r>
          </w:p>
        </w:tc>
        <w:tc>
          <w:tcPr>
            <w:tcW w:w="3272" w:type="pct"/>
            <w:shd w:val="clear" w:color="auto" w:fill="auto"/>
            <w:vAlign w:val="center"/>
            <w:hideMark/>
          </w:tcPr>
          <w:p w:rsidR="00EC5C0C" w:rsidRPr="00EC5C0C" w:rsidRDefault="00EC5C0C" w:rsidP="00EC5C0C">
            <w:pPr>
              <w:jc w:val="left"/>
              <w:rPr>
                <w:rFonts w:asciiTheme="minorHAnsi" w:hAnsiTheme="minorHAnsi" w:cs="Arial"/>
                <w:sz w:val="20"/>
                <w:szCs w:val="20"/>
              </w:rPr>
            </w:pPr>
            <w:r w:rsidRPr="00EC5C0C">
              <w:rPr>
                <w:rFonts w:asciiTheme="minorHAnsi" w:hAnsiTheme="minorHAnsi" w:cs="Arial"/>
                <w:sz w:val="20"/>
                <w:szCs w:val="20"/>
              </w:rPr>
              <w:t>ZÁSYP JAM A RÝH Z NAKUPOVANÝCH MATERIÁLŮ</w:t>
            </w:r>
            <w:r w:rsidRPr="00EC5C0C">
              <w:rPr>
                <w:rFonts w:asciiTheme="minorHAnsi" w:hAnsiTheme="minorHAnsi" w:cs="Arial"/>
                <w:sz w:val="20"/>
                <w:szCs w:val="20"/>
              </w:rPr>
              <w:br/>
              <w:t>zemina vhodná do násypů dle ČSN 73 6330</w:t>
            </w:r>
          </w:p>
        </w:tc>
        <w:tc>
          <w:tcPr>
            <w:tcW w:w="495" w:type="pct"/>
            <w:shd w:val="clear" w:color="auto" w:fill="auto"/>
            <w:vAlign w:val="center"/>
            <w:hideMark/>
          </w:tcPr>
          <w:p w:rsidR="00EC5C0C" w:rsidRPr="00EC5C0C" w:rsidRDefault="00EC5C0C" w:rsidP="00EC5C0C">
            <w:pPr>
              <w:jc w:val="center"/>
              <w:rPr>
                <w:rFonts w:asciiTheme="minorHAnsi" w:hAnsiTheme="minorHAnsi" w:cs="Arial"/>
                <w:sz w:val="20"/>
                <w:szCs w:val="20"/>
              </w:rPr>
            </w:pPr>
            <w:r w:rsidRPr="00EC5C0C">
              <w:rPr>
                <w:rFonts w:asciiTheme="minorHAnsi" w:hAnsiTheme="minorHAnsi" w:cs="Arial"/>
                <w:sz w:val="20"/>
                <w:szCs w:val="20"/>
              </w:rPr>
              <w:t xml:space="preserve">M3        </w:t>
            </w:r>
          </w:p>
        </w:tc>
        <w:tc>
          <w:tcPr>
            <w:tcW w:w="924" w:type="pct"/>
            <w:shd w:val="clear" w:color="auto" w:fill="auto"/>
            <w:noWrap/>
            <w:vAlign w:val="center"/>
          </w:tcPr>
          <w:p w:rsidR="00EC5C0C" w:rsidRPr="00EC5C0C" w:rsidRDefault="00EC5C0C" w:rsidP="00EC5C0C">
            <w:pPr>
              <w:jc w:val="right"/>
              <w:rPr>
                <w:rFonts w:asciiTheme="minorHAnsi" w:hAnsiTheme="minorHAnsi"/>
                <w:color w:val="000000"/>
                <w:sz w:val="20"/>
                <w:szCs w:val="20"/>
              </w:rPr>
            </w:pPr>
            <w:r w:rsidRPr="00EC5C0C">
              <w:rPr>
                <w:rFonts w:asciiTheme="minorHAnsi" w:hAnsiTheme="minorHAnsi"/>
                <w:color w:val="000000"/>
                <w:sz w:val="20"/>
                <w:szCs w:val="20"/>
              </w:rPr>
              <w:t>593,00 Kč</w:t>
            </w:r>
          </w:p>
        </w:tc>
      </w:tr>
      <w:tr w:rsidR="00EC5C0C" w:rsidRPr="00EC5C0C" w:rsidTr="00EC5C0C">
        <w:trPr>
          <w:trHeight w:val="227"/>
        </w:trPr>
        <w:tc>
          <w:tcPr>
            <w:tcW w:w="309" w:type="pct"/>
            <w:shd w:val="clear" w:color="auto" w:fill="auto"/>
            <w:vAlign w:val="center"/>
            <w:hideMark/>
          </w:tcPr>
          <w:p w:rsidR="00EC5C0C" w:rsidRPr="00EC5C0C" w:rsidRDefault="00EC5C0C" w:rsidP="00EC5C0C">
            <w:pPr>
              <w:jc w:val="center"/>
              <w:rPr>
                <w:rFonts w:asciiTheme="minorHAnsi" w:hAnsiTheme="minorHAnsi" w:cs="Arial"/>
                <w:sz w:val="20"/>
                <w:szCs w:val="20"/>
              </w:rPr>
            </w:pPr>
            <w:r w:rsidRPr="00EC5C0C">
              <w:rPr>
                <w:rFonts w:asciiTheme="minorHAnsi" w:hAnsiTheme="minorHAnsi" w:cs="Arial"/>
                <w:sz w:val="20"/>
                <w:szCs w:val="20"/>
              </w:rPr>
              <w:t>124</w:t>
            </w:r>
          </w:p>
        </w:tc>
        <w:tc>
          <w:tcPr>
            <w:tcW w:w="3272" w:type="pct"/>
            <w:shd w:val="clear" w:color="auto" w:fill="auto"/>
            <w:vAlign w:val="center"/>
            <w:hideMark/>
          </w:tcPr>
          <w:p w:rsidR="00EC5C0C" w:rsidRPr="00EC5C0C" w:rsidRDefault="00EC5C0C" w:rsidP="00EC5C0C">
            <w:pPr>
              <w:jc w:val="left"/>
              <w:rPr>
                <w:rFonts w:asciiTheme="minorHAnsi" w:hAnsiTheme="minorHAnsi" w:cs="Arial"/>
                <w:sz w:val="20"/>
                <w:szCs w:val="20"/>
              </w:rPr>
            </w:pPr>
            <w:r w:rsidRPr="00EC5C0C">
              <w:rPr>
                <w:rFonts w:asciiTheme="minorHAnsi" w:hAnsiTheme="minorHAnsi" w:cs="Arial"/>
                <w:sz w:val="20"/>
                <w:szCs w:val="20"/>
              </w:rPr>
              <w:t>OBSYP POTRUBÍ A OBJEKTŮ SE ZHUTNĚNÍM</w:t>
            </w:r>
          </w:p>
        </w:tc>
        <w:tc>
          <w:tcPr>
            <w:tcW w:w="495" w:type="pct"/>
            <w:shd w:val="clear" w:color="auto" w:fill="auto"/>
            <w:vAlign w:val="center"/>
            <w:hideMark/>
          </w:tcPr>
          <w:p w:rsidR="00EC5C0C" w:rsidRPr="00EC5C0C" w:rsidRDefault="00EC5C0C" w:rsidP="00EC5C0C">
            <w:pPr>
              <w:jc w:val="center"/>
              <w:rPr>
                <w:rFonts w:asciiTheme="minorHAnsi" w:hAnsiTheme="minorHAnsi" w:cs="Arial"/>
                <w:sz w:val="20"/>
                <w:szCs w:val="20"/>
              </w:rPr>
            </w:pPr>
            <w:r w:rsidRPr="00EC5C0C">
              <w:rPr>
                <w:rFonts w:asciiTheme="minorHAnsi" w:hAnsiTheme="minorHAnsi" w:cs="Arial"/>
                <w:sz w:val="20"/>
                <w:szCs w:val="20"/>
              </w:rPr>
              <w:t xml:space="preserve">M3        </w:t>
            </w:r>
          </w:p>
        </w:tc>
        <w:tc>
          <w:tcPr>
            <w:tcW w:w="924" w:type="pct"/>
            <w:shd w:val="clear" w:color="auto" w:fill="auto"/>
            <w:noWrap/>
            <w:vAlign w:val="center"/>
          </w:tcPr>
          <w:p w:rsidR="00EC5C0C" w:rsidRPr="00EC5C0C" w:rsidRDefault="00EC5C0C" w:rsidP="00EC5C0C">
            <w:pPr>
              <w:jc w:val="right"/>
              <w:rPr>
                <w:rFonts w:asciiTheme="minorHAnsi" w:hAnsiTheme="minorHAnsi"/>
                <w:color w:val="000000"/>
                <w:sz w:val="20"/>
                <w:szCs w:val="20"/>
              </w:rPr>
            </w:pPr>
            <w:r w:rsidRPr="00EC5C0C">
              <w:rPr>
                <w:rFonts w:asciiTheme="minorHAnsi" w:hAnsiTheme="minorHAnsi"/>
                <w:color w:val="000000"/>
                <w:sz w:val="20"/>
                <w:szCs w:val="20"/>
              </w:rPr>
              <w:t>191,00 Kč</w:t>
            </w:r>
          </w:p>
        </w:tc>
      </w:tr>
      <w:tr w:rsidR="00EC5C0C" w:rsidRPr="00EC5C0C" w:rsidTr="00EC5C0C">
        <w:trPr>
          <w:trHeight w:val="227"/>
        </w:trPr>
        <w:tc>
          <w:tcPr>
            <w:tcW w:w="309" w:type="pct"/>
            <w:shd w:val="clear" w:color="auto" w:fill="auto"/>
            <w:vAlign w:val="center"/>
            <w:hideMark/>
          </w:tcPr>
          <w:p w:rsidR="00EC5C0C" w:rsidRPr="00EC5C0C" w:rsidRDefault="00EC5C0C" w:rsidP="00EC5C0C">
            <w:pPr>
              <w:jc w:val="center"/>
              <w:rPr>
                <w:rFonts w:asciiTheme="minorHAnsi" w:hAnsiTheme="minorHAnsi" w:cs="Arial"/>
                <w:sz w:val="20"/>
                <w:szCs w:val="20"/>
              </w:rPr>
            </w:pPr>
            <w:r w:rsidRPr="00EC5C0C">
              <w:rPr>
                <w:rFonts w:asciiTheme="minorHAnsi" w:hAnsiTheme="minorHAnsi" w:cs="Arial"/>
                <w:sz w:val="20"/>
                <w:szCs w:val="20"/>
              </w:rPr>
              <w:t>125</w:t>
            </w:r>
          </w:p>
        </w:tc>
        <w:tc>
          <w:tcPr>
            <w:tcW w:w="3272" w:type="pct"/>
            <w:shd w:val="clear" w:color="auto" w:fill="auto"/>
            <w:vAlign w:val="center"/>
            <w:hideMark/>
          </w:tcPr>
          <w:p w:rsidR="00EC5C0C" w:rsidRPr="00EC5C0C" w:rsidRDefault="00EC5C0C" w:rsidP="00EC5C0C">
            <w:pPr>
              <w:jc w:val="left"/>
              <w:rPr>
                <w:rFonts w:asciiTheme="minorHAnsi" w:hAnsiTheme="minorHAnsi" w:cs="Arial"/>
                <w:sz w:val="20"/>
                <w:szCs w:val="20"/>
              </w:rPr>
            </w:pPr>
            <w:r w:rsidRPr="00EC5C0C">
              <w:rPr>
                <w:rFonts w:asciiTheme="minorHAnsi" w:hAnsiTheme="minorHAnsi" w:cs="Arial"/>
                <w:sz w:val="20"/>
                <w:szCs w:val="20"/>
              </w:rPr>
              <w:t>OBSYP POTRUBÍ A OBJEKTŮ Z NAKUPOVANÝCH MATERIÁLŮ</w:t>
            </w:r>
          </w:p>
        </w:tc>
        <w:tc>
          <w:tcPr>
            <w:tcW w:w="495" w:type="pct"/>
            <w:shd w:val="clear" w:color="auto" w:fill="auto"/>
            <w:vAlign w:val="center"/>
            <w:hideMark/>
          </w:tcPr>
          <w:p w:rsidR="00EC5C0C" w:rsidRPr="00EC5C0C" w:rsidRDefault="00EC5C0C" w:rsidP="00EC5C0C">
            <w:pPr>
              <w:jc w:val="center"/>
              <w:rPr>
                <w:rFonts w:asciiTheme="minorHAnsi" w:hAnsiTheme="minorHAnsi" w:cs="Arial"/>
                <w:sz w:val="20"/>
                <w:szCs w:val="20"/>
              </w:rPr>
            </w:pPr>
            <w:r w:rsidRPr="00EC5C0C">
              <w:rPr>
                <w:rFonts w:asciiTheme="minorHAnsi" w:hAnsiTheme="minorHAnsi" w:cs="Arial"/>
                <w:sz w:val="20"/>
                <w:szCs w:val="20"/>
              </w:rPr>
              <w:t xml:space="preserve">M3        </w:t>
            </w:r>
          </w:p>
        </w:tc>
        <w:tc>
          <w:tcPr>
            <w:tcW w:w="924" w:type="pct"/>
            <w:shd w:val="clear" w:color="auto" w:fill="auto"/>
            <w:noWrap/>
            <w:vAlign w:val="center"/>
          </w:tcPr>
          <w:p w:rsidR="00EC5C0C" w:rsidRPr="00EC5C0C" w:rsidRDefault="00EC5C0C" w:rsidP="00EC5C0C">
            <w:pPr>
              <w:jc w:val="right"/>
              <w:rPr>
                <w:rFonts w:asciiTheme="minorHAnsi" w:hAnsiTheme="minorHAnsi"/>
                <w:color w:val="000000"/>
                <w:sz w:val="20"/>
                <w:szCs w:val="20"/>
              </w:rPr>
            </w:pPr>
            <w:r w:rsidRPr="00EC5C0C">
              <w:rPr>
                <w:rFonts w:asciiTheme="minorHAnsi" w:hAnsiTheme="minorHAnsi"/>
                <w:color w:val="000000"/>
                <w:sz w:val="20"/>
                <w:szCs w:val="20"/>
              </w:rPr>
              <w:t>711,00 Kč</w:t>
            </w:r>
          </w:p>
        </w:tc>
      </w:tr>
      <w:tr w:rsidR="00EC5C0C" w:rsidRPr="00EC5C0C" w:rsidTr="00EC5C0C">
        <w:trPr>
          <w:trHeight w:val="227"/>
        </w:trPr>
        <w:tc>
          <w:tcPr>
            <w:tcW w:w="309" w:type="pct"/>
            <w:shd w:val="clear" w:color="auto" w:fill="auto"/>
            <w:vAlign w:val="center"/>
            <w:hideMark/>
          </w:tcPr>
          <w:p w:rsidR="00EC5C0C" w:rsidRPr="00EC5C0C" w:rsidRDefault="00EC5C0C" w:rsidP="00EC5C0C">
            <w:pPr>
              <w:jc w:val="center"/>
              <w:rPr>
                <w:rFonts w:asciiTheme="minorHAnsi" w:hAnsiTheme="minorHAnsi" w:cs="Arial"/>
                <w:sz w:val="20"/>
                <w:szCs w:val="20"/>
              </w:rPr>
            </w:pPr>
            <w:r w:rsidRPr="00EC5C0C">
              <w:rPr>
                <w:rFonts w:asciiTheme="minorHAnsi" w:hAnsiTheme="minorHAnsi" w:cs="Arial"/>
                <w:sz w:val="20"/>
                <w:szCs w:val="20"/>
              </w:rPr>
              <w:t>126</w:t>
            </w:r>
          </w:p>
        </w:tc>
        <w:tc>
          <w:tcPr>
            <w:tcW w:w="3272" w:type="pct"/>
            <w:shd w:val="clear" w:color="auto" w:fill="auto"/>
            <w:vAlign w:val="center"/>
            <w:hideMark/>
          </w:tcPr>
          <w:p w:rsidR="00EC5C0C" w:rsidRPr="00EC5C0C" w:rsidRDefault="00EC5C0C" w:rsidP="00EC5C0C">
            <w:pPr>
              <w:jc w:val="left"/>
              <w:rPr>
                <w:rFonts w:asciiTheme="minorHAnsi" w:hAnsiTheme="minorHAnsi" w:cs="Arial"/>
                <w:sz w:val="20"/>
                <w:szCs w:val="20"/>
              </w:rPr>
            </w:pPr>
            <w:r w:rsidRPr="00EC5C0C">
              <w:rPr>
                <w:rFonts w:asciiTheme="minorHAnsi" w:hAnsiTheme="minorHAnsi" w:cs="Arial"/>
                <w:sz w:val="20"/>
                <w:szCs w:val="20"/>
              </w:rPr>
              <w:t>ZEMNÍ HRÁZKY ZE ZEMIN NEPROPUSTNÝCH</w:t>
            </w:r>
          </w:p>
        </w:tc>
        <w:tc>
          <w:tcPr>
            <w:tcW w:w="495" w:type="pct"/>
            <w:shd w:val="clear" w:color="auto" w:fill="auto"/>
            <w:vAlign w:val="center"/>
            <w:hideMark/>
          </w:tcPr>
          <w:p w:rsidR="00EC5C0C" w:rsidRPr="00EC5C0C" w:rsidRDefault="00EC5C0C" w:rsidP="00EC5C0C">
            <w:pPr>
              <w:jc w:val="center"/>
              <w:rPr>
                <w:rFonts w:asciiTheme="minorHAnsi" w:hAnsiTheme="minorHAnsi" w:cs="Arial"/>
                <w:sz w:val="20"/>
                <w:szCs w:val="20"/>
              </w:rPr>
            </w:pPr>
            <w:r w:rsidRPr="00EC5C0C">
              <w:rPr>
                <w:rFonts w:asciiTheme="minorHAnsi" w:hAnsiTheme="minorHAnsi" w:cs="Arial"/>
                <w:sz w:val="20"/>
                <w:szCs w:val="20"/>
              </w:rPr>
              <w:t xml:space="preserve">M3        </w:t>
            </w:r>
          </w:p>
        </w:tc>
        <w:tc>
          <w:tcPr>
            <w:tcW w:w="924" w:type="pct"/>
            <w:shd w:val="clear" w:color="auto" w:fill="auto"/>
            <w:noWrap/>
            <w:vAlign w:val="center"/>
          </w:tcPr>
          <w:p w:rsidR="00EC5C0C" w:rsidRPr="00EC5C0C" w:rsidRDefault="00EC5C0C" w:rsidP="00EC5C0C">
            <w:pPr>
              <w:jc w:val="right"/>
              <w:rPr>
                <w:rFonts w:asciiTheme="minorHAnsi" w:hAnsiTheme="minorHAnsi"/>
                <w:color w:val="000000"/>
                <w:sz w:val="20"/>
                <w:szCs w:val="20"/>
              </w:rPr>
            </w:pPr>
            <w:r w:rsidRPr="00EC5C0C">
              <w:rPr>
                <w:rFonts w:asciiTheme="minorHAnsi" w:hAnsiTheme="minorHAnsi"/>
                <w:color w:val="000000"/>
                <w:sz w:val="20"/>
                <w:szCs w:val="20"/>
              </w:rPr>
              <w:t>381,00 Kč</w:t>
            </w:r>
          </w:p>
        </w:tc>
      </w:tr>
      <w:tr w:rsidR="00EC5C0C" w:rsidRPr="00EC5C0C" w:rsidTr="00EC5C0C">
        <w:trPr>
          <w:trHeight w:val="227"/>
        </w:trPr>
        <w:tc>
          <w:tcPr>
            <w:tcW w:w="309" w:type="pct"/>
            <w:shd w:val="clear" w:color="auto" w:fill="auto"/>
            <w:vAlign w:val="center"/>
            <w:hideMark/>
          </w:tcPr>
          <w:p w:rsidR="00EC5C0C" w:rsidRPr="00EC5C0C" w:rsidRDefault="00EC5C0C" w:rsidP="00EC5C0C">
            <w:pPr>
              <w:jc w:val="center"/>
              <w:rPr>
                <w:rFonts w:asciiTheme="minorHAnsi" w:hAnsiTheme="minorHAnsi" w:cs="Arial"/>
                <w:sz w:val="20"/>
                <w:szCs w:val="20"/>
              </w:rPr>
            </w:pPr>
            <w:r w:rsidRPr="00EC5C0C">
              <w:rPr>
                <w:rFonts w:asciiTheme="minorHAnsi" w:hAnsiTheme="minorHAnsi" w:cs="Arial"/>
                <w:sz w:val="20"/>
                <w:szCs w:val="20"/>
              </w:rPr>
              <w:t>127</w:t>
            </w:r>
          </w:p>
        </w:tc>
        <w:tc>
          <w:tcPr>
            <w:tcW w:w="3272" w:type="pct"/>
            <w:shd w:val="clear" w:color="auto" w:fill="auto"/>
            <w:vAlign w:val="center"/>
            <w:hideMark/>
          </w:tcPr>
          <w:p w:rsidR="00EC5C0C" w:rsidRPr="00EC5C0C" w:rsidRDefault="00EC5C0C" w:rsidP="00EC5C0C">
            <w:pPr>
              <w:jc w:val="left"/>
              <w:rPr>
                <w:rFonts w:asciiTheme="minorHAnsi" w:hAnsiTheme="minorHAnsi" w:cs="Arial"/>
                <w:sz w:val="20"/>
                <w:szCs w:val="20"/>
              </w:rPr>
            </w:pPr>
            <w:r w:rsidRPr="00EC5C0C">
              <w:rPr>
                <w:rFonts w:asciiTheme="minorHAnsi" w:hAnsiTheme="minorHAnsi" w:cs="Arial"/>
                <w:sz w:val="20"/>
                <w:szCs w:val="20"/>
              </w:rPr>
              <w:t>ZEMNÍ HRÁZKY Z NAKUPOVANÝCH MATERIÁLŮ</w:t>
            </w:r>
          </w:p>
        </w:tc>
        <w:tc>
          <w:tcPr>
            <w:tcW w:w="495" w:type="pct"/>
            <w:shd w:val="clear" w:color="auto" w:fill="auto"/>
            <w:vAlign w:val="center"/>
            <w:hideMark/>
          </w:tcPr>
          <w:p w:rsidR="00EC5C0C" w:rsidRPr="00EC5C0C" w:rsidRDefault="00EC5C0C" w:rsidP="00EC5C0C">
            <w:pPr>
              <w:jc w:val="center"/>
              <w:rPr>
                <w:rFonts w:asciiTheme="minorHAnsi" w:hAnsiTheme="minorHAnsi" w:cs="Arial"/>
                <w:sz w:val="20"/>
                <w:szCs w:val="20"/>
              </w:rPr>
            </w:pPr>
            <w:r w:rsidRPr="00EC5C0C">
              <w:rPr>
                <w:rFonts w:asciiTheme="minorHAnsi" w:hAnsiTheme="minorHAnsi" w:cs="Arial"/>
                <w:sz w:val="20"/>
                <w:szCs w:val="20"/>
              </w:rPr>
              <w:t xml:space="preserve">M3        </w:t>
            </w:r>
          </w:p>
        </w:tc>
        <w:tc>
          <w:tcPr>
            <w:tcW w:w="924" w:type="pct"/>
            <w:shd w:val="clear" w:color="auto" w:fill="auto"/>
            <w:noWrap/>
            <w:vAlign w:val="center"/>
          </w:tcPr>
          <w:p w:rsidR="00EC5C0C" w:rsidRPr="00EC5C0C" w:rsidRDefault="00EC5C0C" w:rsidP="00EC5C0C">
            <w:pPr>
              <w:jc w:val="right"/>
              <w:rPr>
                <w:rFonts w:asciiTheme="minorHAnsi" w:hAnsiTheme="minorHAnsi"/>
                <w:color w:val="000000"/>
                <w:sz w:val="20"/>
                <w:szCs w:val="20"/>
              </w:rPr>
            </w:pPr>
            <w:r w:rsidRPr="00EC5C0C">
              <w:rPr>
                <w:rFonts w:asciiTheme="minorHAnsi" w:hAnsiTheme="minorHAnsi"/>
                <w:color w:val="000000"/>
                <w:sz w:val="20"/>
                <w:szCs w:val="20"/>
              </w:rPr>
              <w:t>599,00 Kč</w:t>
            </w:r>
          </w:p>
        </w:tc>
      </w:tr>
      <w:tr w:rsidR="00EC5C0C" w:rsidRPr="00EC5C0C" w:rsidTr="00EC5C0C">
        <w:trPr>
          <w:trHeight w:val="227"/>
        </w:trPr>
        <w:tc>
          <w:tcPr>
            <w:tcW w:w="309" w:type="pct"/>
            <w:shd w:val="clear" w:color="auto" w:fill="auto"/>
            <w:vAlign w:val="center"/>
            <w:hideMark/>
          </w:tcPr>
          <w:p w:rsidR="00EC5C0C" w:rsidRPr="00EC5C0C" w:rsidRDefault="00EC5C0C" w:rsidP="00EC5C0C">
            <w:pPr>
              <w:jc w:val="center"/>
              <w:rPr>
                <w:rFonts w:asciiTheme="minorHAnsi" w:hAnsiTheme="minorHAnsi" w:cs="Arial"/>
                <w:sz w:val="20"/>
                <w:szCs w:val="20"/>
              </w:rPr>
            </w:pPr>
            <w:r w:rsidRPr="00EC5C0C">
              <w:rPr>
                <w:rFonts w:asciiTheme="minorHAnsi" w:hAnsiTheme="minorHAnsi" w:cs="Arial"/>
                <w:sz w:val="20"/>
                <w:szCs w:val="20"/>
              </w:rPr>
              <w:t>128</w:t>
            </w:r>
          </w:p>
        </w:tc>
        <w:tc>
          <w:tcPr>
            <w:tcW w:w="3272" w:type="pct"/>
            <w:shd w:val="clear" w:color="auto" w:fill="auto"/>
            <w:vAlign w:val="center"/>
            <w:hideMark/>
          </w:tcPr>
          <w:p w:rsidR="00EC5C0C" w:rsidRPr="00EC5C0C" w:rsidRDefault="00EC5C0C" w:rsidP="00EC5C0C">
            <w:pPr>
              <w:jc w:val="left"/>
              <w:rPr>
                <w:rFonts w:asciiTheme="minorHAnsi" w:hAnsiTheme="minorHAnsi" w:cs="Arial"/>
                <w:sz w:val="20"/>
                <w:szCs w:val="20"/>
              </w:rPr>
            </w:pPr>
            <w:r w:rsidRPr="00EC5C0C">
              <w:rPr>
                <w:rFonts w:asciiTheme="minorHAnsi" w:hAnsiTheme="minorHAnsi" w:cs="Arial"/>
                <w:sz w:val="20"/>
                <w:szCs w:val="20"/>
              </w:rPr>
              <w:t>ÚPRAVA PLÁNĚ SE ZHUTNĚNÍM V HORNINĚ TŘ. I</w:t>
            </w:r>
          </w:p>
        </w:tc>
        <w:tc>
          <w:tcPr>
            <w:tcW w:w="495" w:type="pct"/>
            <w:shd w:val="clear" w:color="auto" w:fill="auto"/>
            <w:vAlign w:val="center"/>
            <w:hideMark/>
          </w:tcPr>
          <w:p w:rsidR="00EC5C0C" w:rsidRPr="00EC5C0C" w:rsidRDefault="00EC5C0C" w:rsidP="00EC5C0C">
            <w:pPr>
              <w:jc w:val="center"/>
              <w:rPr>
                <w:rFonts w:asciiTheme="minorHAnsi" w:hAnsiTheme="minorHAnsi" w:cs="Arial"/>
                <w:sz w:val="20"/>
                <w:szCs w:val="20"/>
              </w:rPr>
            </w:pPr>
            <w:r w:rsidRPr="00EC5C0C">
              <w:rPr>
                <w:rFonts w:asciiTheme="minorHAnsi" w:hAnsiTheme="minorHAnsi" w:cs="Arial"/>
                <w:sz w:val="20"/>
                <w:szCs w:val="20"/>
              </w:rPr>
              <w:t xml:space="preserve">M2        </w:t>
            </w:r>
          </w:p>
        </w:tc>
        <w:tc>
          <w:tcPr>
            <w:tcW w:w="924" w:type="pct"/>
            <w:shd w:val="clear" w:color="auto" w:fill="auto"/>
            <w:noWrap/>
            <w:vAlign w:val="center"/>
          </w:tcPr>
          <w:p w:rsidR="00EC5C0C" w:rsidRPr="00EC5C0C" w:rsidRDefault="00EC5C0C" w:rsidP="00EC5C0C">
            <w:pPr>
              <w:jc w:val="right"/>
              <w:rPr>
                <w:rFonts w:asciiTheme="minorHAnsi" w:hAnsiTheme="minorHAnsi"/>
                <w:color w:val="000000"/>
                <w:sz w:val="20"/>
                <w:szCs w:val="20"/>
              </w:rPr>
            </w:pPr>
            <w:r w:rsidRPr="00EC5C0C">
              <w:rPr>
                <w:rFonts w:asciiTheme="minorHAnsi" w:hAnsiTheme="minorHAnsi"/>
                <w:color w:val="000000"/>
                <w:sz w:val="20"/>
                <w:szCs w:val="20"/>
              </w:rPr>
              <w:t>13,00 Kč</w:t>
            </w:r>
          </w:p>
        </w:tc>
      </w:tr>
      <w:tr w:rsidR="00EC5C0C" w:rsidRPr="00EC5C0C" w:rsidTr="00EC5C0C">
        <w:trPr>
          <w:trHeight w:val="227"/>
        </w:trPr>
        <w:tc>
          <w:tcPr>
            <w:tcW w:w="309" w:type="pct"/>
            <w:shd w:val="clear" w:color="auto" w:fill="auto"/>
            <w:vAlign w:val="center"/>
            <w:hideMark/>
          </w:tcPr>
          <w:p w:rsidR="00EC5C0C" w:rsidRPr="00EC5C0C" w:rsidRDefault="00EC5C0C" w:rsidP="00EC5C0C">
            <w:pPr>
              <w:jc w:val="center"/>
              <w:rPr>
                <w:rFonts w:asciiTheme="minorHAnsi" w:hAnsiTheme="minorHAnsi" w:cs="Arial"/>
                <w:sz w:val="20"/>
                <w:szCs w:val="20"/>
              </w:rPr>
            </w:pPr>
            <w:r w:rsidRPr="00EC5C0C">
              <w:rPr>
                <w:rFonts w:asciiTheme="minorHAnsi" w:hAnsiTheme="minorHAnsi" w:cs="Arial"/>
                <w:sz w:val="20"/>
                <w:szCs w:val="20"/>
              </w:rPr>
              <w:t>129</w:t>
            </w:r>
          </w:p>
        </w:tc>
        <w:tc>
          <w:tcPr>
            <w:tcW w:w="3272" w:type="pct"/>
            <w:shd w:val="clear" w:color="auto" w:fill="auto"/>
            <w:vAlign w:val="center"/>
            <w:hideMark/>
          </w:tcPr>
          <w:p w:rsidR="00EC5C0C" w:rsidRPr="00EC5C0C" w:rsidRDefault="00EC5C0C" w:rsidP="00EC5C0C">
            <w:pPr>
              <w:jc w:val="left"/>
              <w:rPr>
                <w:rFonts w:asciiTheme="minorHAnsi" w:hAnsiTheme="minorHAnsi" w:cs="Arial"/>
                <w:sz w:val="20"/>
                <w:szCs w:val="20"/>
              </w:rPr>
            </w:pPr>
            <w:r w:rsidRPr="00EC5C0C">
              <w:rPr>
                <w:rFonts w:asciiTheme="minorHAnsi" w:hAnsiTheme="minorHAnsi" w:cs="Arial"/>
                <w:sz w:val="20"/>
                <w:szCs w:val="20"/>
              </w:rPr>
              <w:t>ÚPRAVA PLÁNĚ SE ZHUTNĚNÍM V HORNINĚ TŘ. II</w:t>
            </w:r>
          </w:p>
        </w:tc>
        <w:tc>
          <w:tcPr>
            <w:tcW w:w="495" w:type="pct"/>
            <w:shd w:val="clear" w:color="auto" w:fill="auto"/>
            <w:vAlign w:val="center"/>
            <w:hideMark/>
          </w:tcPr>
          <w:p w:rsidR="00EC5C0C" w:rsidRPr="00EC5C0C" w:rsidRDefault="00EC5C0C" w:rsidP="00EC5C0C">
            <w:pPr>
              <w:jc w:val="center"/>
              <w:rPr>
                <w:rFonts w:asciiTheme="minorHAnsi" w:hAnsiTheme="minorHAnsi" w:cs="Arial"/>
                <w:sz w:val="20"/>
                <w:szCs w:val="20"/>
              </w:rPr>
            </w:pPr>
            <w:r w:rsidRPr="00EC5C0C">
              <w:rPr>
                <w:rFonts w:asciiTheme="minorHAnsi" w:hAnsiTheme="minorHAnsi" w:cs="Arial"/>
                <w:sz w:val="20"/>
                <w:szCs w:val="20"/>
              </w:rPr>
              <w:t xml:space="preserve">M2        </w:t>
            </w:r>
          </w:p>
        </w:tc>
        <w:tc>
          <w:tcPr>
            <w:tcW w:w="924" w:type="pct"/>
            <w:shd w:val="clear" w:color="auto" w:fill="auto"/>
            <w:noWrap/>
            <w:vAlign w:val="center"/>
          </w:tcPr>
          <w:p w:rsidR="00EC5C0C" w:rsidRPr="00EC5C0C" w:rsidRDefault="00EC5C0C" w:rsidP="00EC5C0C">
            <w:pPr>
              <w:jc w:val="right"/>
              <w:rPr>
                <w:rFonts w:asciiTheme="minorHAnsi" w:hAnsiTheme="minorHAnsi"/>
                <w:color w:val="000000"/>
                <w:sz w:val="20"/>
                <w:szCs w:val="20"/>
              </w:rPr>
            </w:pPr>
            <w:r w:rsidRPr="00EC5C0C">
              <w:rPr>
                <w:rFonts w:asciiTheme="minorHAnsi" w:hAnsiTheme="minorHAnsi"/>
                <w:color w:val="000000"/>
                <w:sz w:val="20"/>
                <w:szCs w:val="20"/>
              </w:rPr>
              <w:t>20,00 Kč</w:t>
            </w:r>
          </w:p>
        </w:tc>
      </w:tr>
      <w:tr w:rsidR="00EC5C0C" w:rsidRPr="00EC5C0C" w:rsidTr="00EC5C0C">
        <w:trPr>
          <w:trHeight w:val="227"/>
        </w:trPr>
        <w:tc>
          <w:tcPr>
            <w:tcW w:w="309" w:type="pct"/>
            <w:shd w:val="clear" w:color="auto" w:fill="auto"/>
            <w:vAlign w:val="center"/>
            <w:hideMark/>
          </w:tcPr>
          <w:p w:rsidR="00EC5C0C" w:rsidRPr="00EC5C0C" w:rsidRDefault="00EC5C0C" w:rsidP="00EC5C0C">
            <w:pPr>
              <w:jc w:val="center"/>
              <w:rPr>
                <w:rFonts w:asciiTheme="minorHAnsi" w:hAnsiTheme="minorHAnsi" w:cs="Arial"/>
                <w:sz w:val="20"/>
                <w:szCs w:val="20"/>
              </w:rPr>
            </w:pPr>
            <w:r w:rsidRPr="00EC5C0C">
              <w:rPr>
                <w:rFonts w:asciiTheme="minorHAnsi" w:hAnsiTheme="minorHAnsi" w:cs="Arial"/>
                <w:sz w:val="20"/>
                <w:szCs w:val="20"/>
              </w:rPr>
              <w:t>130</w:t>
            </w:r>
          </w:p>
        </w:tc>
        <w:tc>
          <w:tcPr>
            <w:tcW w:w="3272" w:type="pct"/>
            <w:shd w:val="clear" w:color="auto" w:fill="auto"/>
            <w:vAlign w:val="center"/>
            <w:hideMark/>
          </w:tcPr>
          <w:p w:rsidR="00EC5C0C" w:rsidRPr="00EC5C0C" w:rsidRDefault="00EC5C0C" w:rsidP="00EC5C0C">
            <w:pPr>
              <w:jc w:val="left"/>
              <w:rPr>
                <w:rFonts w:asciiTheme="minorHAnsi" w:hAnsiTheme="minorHAnsi" w:cs="Arial"/>
                <w:sz w:val="20"/>
                <w:szCs w:val="20"/>
              </w:rPr>
            </w:pPr>
            <w:r w:rsidRPr="00EC5C0C">
              <w:rPr>
                <w:rFonts w:asciiTheme="minorHAnsi" w:hAnsiTheme="minorHAnsi" w:cs="Arial"/>
                <w:sz w:val="20"/>
                <w:szCs w:val="20"/>
              </w:rPr>
              <w:t>ÚPRAVA POVRCHŮ SROVNÁNÍM ÚZEMÍ V TL DO 0,25M</w:t>
            </w:r>
          </w:p>
        </w:tc>
        <w:tc>
          <w:tcPr>
            <w:tcW w:w="495" w:type="pct"/>
            <w:shd w:val="clear" w:color="auto" w:fill="auto"/>
            <w:vAlign w:val="center"/>
            <w:hideMark/>
          </w:tcPr>
          <w:p w:rsidR="00EC5C0C" w:rsidRPr="00EC5C0C" w:rsidRDefault="00EC5C0C" w:rsidP="00EC5C0C">
            <w:pPr>
              <w:jc w:val="center"/>
              <w:rPr>
                <w:rFonts w:asciiTheme="minorHAnsi" w:hAnsiTheme="minorHAnsi" w:cs="Arial"/>
                <w:sz w:val="20"/>
                <w:szCs w:val="20"/>
              </w:rPr>
            </w:pPr>
            <w:r w:rsidRPr="00EC5C0C">
              <w:rPr>
                <w:rFonts w:asciiTheme="minorHAnsi" w:hAnsiTheme="minorHAnsi" w:cs="Arial"/>
                <w:sz w:val="20"/>
                <w:szCs w:val="20"/>
              </w:rPr>
              <w:t xml:space="preserve">M2        </w:t>
            </w:r>
          </w:p>
        </w:tc>
        <w:tc>
          <w:tcPr>
            <w:tcW w:w="924" w:type="pct"/>
            <w:shd w:val="clear" w:color="auto" w:fill="auto"/>
            <w:noWrap/>
            <w:vAlign w:val="center"/>
          </w:tcPr>
          <w:p w:rsidR="00EC5C0C" w:rsidRPr="00EC5C0C" w:rsidRDefault="00EC5C0C" w:rsidP="00EC5C0C">
            <w:pPr>
              <w:jc w:val="right"/>
              <w:rPr>
                <w:rFonts w:asciiTheme="minorHAnsi" w:hAnsiTheme="minorHAnsi"/>
                <w:color w:val="000000"/>
                <w:sz w:val="20"/>
                <w:szCs w:val="20"/>
              </w:rPr>
            </w:pPr>
            <w:r w:rsidRPr="00EC5C0C">
              <w:rPr>
                <w:rFonts w:asciiTheme="minorHAnsi" w:hAnsiTheme="minorHAnsi"/>
                <w:color w:val="000000"/>
                <w:sz w:val="20"/>
                <w:szCs w:val="20"/>
              </w:rPr>
              <w:t>20,00 Kč</w:t>
            </w:r>
          </w:p>
        </w:tc>
      </w:tr>
      <w:tr w:rsidR="00EC5C0C" w:rsidRPr="00EC5C0C" w:rsidTr="00EC5C0C">
        <w:trPr>
          <w:trHeight w:val="227"/>
        </w:trPr>
        <w:tc>
          <w:tcPr>
            <w:tcW w:w="309" w:type="pct"/>
            <w:shd w:val="clear" w:color="auto" w:fill="auto"/>
            <w:vAlign w:val="center"/>
            <w:hideMark/>
          </w:tcPr>
          <w:p w:rsidR="00EC5C0C" w:rsidRPr="00EC5C0C" w:rsidRDefault="00EC5C0C" w:rsidP="00EC5C0C">
            <w:pPr>
              <w:jc w:val="center"/>
              <w:rPr>
                <w:rFonts w:asciiTheme="minorHAnsi" w:hAnsiTheme="minorHAnsi" w:cs="Arial"/>
                <w:sz w:val="20"/>
                <w:szCs w:val="20"/>
              </w:rPr>
            </w:pPr>
            <w:r w:rsidRPr="00EC5C0C">
              <w:rPr>
                <w:rFonts w:asciiTheme="minorHAnsi" w:hAnsiTheme="minorHAnsi" w:cs="Arial"/>
                <w:sz w:val="20"/>
                <w:szCs w:val="20"/>
              </w:rPr>
              <w:t>131</w:t>
            </w:r>
          </w:p>
        </w:tc>
        <w:tc>
          <w:tcPr>
            <w:tcW w:w="3272" w:type="pct"/>
            <w:shd w:val="clear" w:color="auto" w:fill="auto"/>
            <w:vAlign w:val="center"/>
            <w:hideMark/>
          </w:tcPr>
          <w:p w:rsidR="00EC5C0C" w:rsidRPr="00EC5C0C" w:rsidRDefault="00EC5C0C" w:rsidP="00EC5C0C">
            <w:pPr>
              <w:jc w:val="left"/>
              <w:rPr>
                <w:rFonts w:asciiTheme="minorHAnsi" w:hAnsiTheme="minorHAnsi" w:cs="Arial"/>
                <w:sz w:val="20"/>
                <w:szCs w:val="20"/>
              </w:rPr>
            </w:pPr>
            <w:r w:rsidRPr="00EC5C0C">
              <w:rPr>
                <w:rFonts w:asciiTheme="minorHAnsi" w:hAnsiTheme="minorHAnsi" w:cs="Arial"/>
                <w:sz w:val="20"/>
                <w:szCs w:val="20"/>
              </w:rPr>
              <w:t>ROZPROSTŘENÍ ORNICE VE SVAHU V TL DO 0,10M</w:t>
            </w:r>
          </w:p>
        </w:tc>
        <w:tc>
          <w:tcPr>
            <w:tcW w:w="495" w:type="pct"/>
            <w:shd w:val="clear" w:color="auto" w:fill="auto"/>
            <w:vAlign w:val="center"/>
            <w:hideMark/>
          </w:tcPr>
          <w:p w:rsidR="00EC5C0C" w:rsidRPr="00EC5C0C" w:rsidRDefault="00EC5C0C" w:rsidP="00EC5C0C">
            <w:pPr>
              <w:jc w:val="center"/>
              <w:rPr>
                <w:rFonts w:asciiTheme="minorHAnsi" w:hAnsiTheme="minorHAnsi" w:cs="Arial"/>
                <w:sz w:val="20"/>
                <w:szCs w:val="20"/>
              </w:rPr>
            </w:pPr>
            <w:r w:rsidRPr="00EC5C0C">
              <w:rPr>
                <w:rFonts w:asciiTheme="minorHAnsi" w:hAnsiTheme="minorHAnsi" w:cs="Arial"/>
                <w:sz w:val="20"/>
                <w:szCs w:val="20"/>
              </w:rPr>
              <w:t xml:space="preserve">M2        </w:t>
            </w:r>
          </w:p>
        </w:tc>
        <w:tc>
          <w:tcPr>
            <w:tcW w:w="924" w:type="pct"/>
            <w:shd w:val="clear" w:color="auto" w:fill="auto"/>
            <w:noWrap/>
            <w:vAlign w:val="center"/>
          </w:tcPr>
          <w:p w:rsidR="00EC5C0C" w:rsidRPr="00EC5C0C" w:rsidRDefault="00EC5C0C" w:rsidP="00EC5C0C">
            <w:pPr>
              <w:jc w:val="right"/>
              <w:rPr>
                <w:rFonts w:asciiTheme="minorHAnsi" w:hAnsiTheme="minorHAnsi"/>
                <w:color w:val="000000"/>
                <w:sz w:val="20"/>
                <w:szCs w:val="20"/>
              </w:rPr>
            </w:pPr>
            <w:r w:rsidRPr="00EC5C0C">
              <w:rPr>
                <w:rFonts w:asciiTheme="minorHAnsi" w:hAnsiTheme="minorHAnsi"/>
                <w:color w:val="000000"/>
                <w:sz w:val="20"/>
                <w:szCs w:val="20"/>
              </w:rPr>
              <w:t>22,00 Kč</w:t>
            </w:r>
          </w:p>
        </w:tc>
      </w:tr>
      <w:tr w:rsidR="00EC5C0C" w:rsidRPr="00EC5C0C" w:rsidTr="00EC5C0C">
        <w:trPr>
          <w:trHeight w:val="227"/>
        </w:trPr>
        <w:tc>
          <w:tcPr>
            <w:tcW w:w="309" w:type="pct"/>
            <w:shd w:val="clear" w:color="auto" w:fill="auto"/>
            <w:vAlign w:val="center"/>
            <w:hideMark/>
          </w:tcPr>
          <w:p w:rsidR="00EC5C0C" w:rsidRPr="00EC5C0C" w:rsidRDefault="00EC5C0C" w:rsidP="00EC5C0C">
            <w:pPr>
              <w:jc w:val="center"/>
              <w:rPr>
                <w:rFonts w:asciiTheme="minorHAnsi" w:hAnsiTheme="minorHAnsi" w:cs="Arial"/>
                <w:sz w:val="20"/>
                <w:szCs w:val="20"/>
              </w:rPr>
            </w:pPr>
            <w:r w:rsidRPr="00EC5C0C">
              <w:rPr>
                <w:rFonts w:asciiTheme="minorHAnsi" w:hAnsiTheme="minorHAnsi" w:cs="Arial"/>
                <w:sz w:val="20"/>
                <w:szCs w:val="20"/>
              </w:rPr>
              <w:t>132</w:t>
            </w:r>
          </w:p>
        </w:tc>
        <w:tc>
          <w:tcPr>
            <w:tcW w:w="3272" w:type="pct"/>
            <w:shd w:val="clear" w:color="auto" w:fill="auto"/>
            <w:vAlign w:val="center"/>
            <w:hideMark/>
          </w:tcPr>
          <w:p w:rsidR="00EC5C0C" w:rsidRPr="00EC5C0C" w:rsidRDefault="00EC5C0C" w:rsidP="00EC5C0C">
            <w:pPr>
              <w:jc w:val="left"/>
              <w:rPr>
                <w:rFonts w:asciiTheme="minorHAnsi" w:hAnsiTheme="minorHAnsi" w:cs="Arial"/>
                <w:sz w:val="20"/>
                <w:szCs w:val="20"/>
              </w:rPr>
            </w:pPr>
            <w:r w:rsidRPr="00EC5C0C">
              <w:rPr>
                <w:rFonts w:asciiTheme="minorHAnsi" w:hAnsiTheme="minorHAnsi" w:cs="Arial"/>
                <w:sz w:val="20"/>
                <w:szCs w:val="20"/>
              </w:rPr>
              <w:t>ROZPROSTŘENÍ ORNICE VE SVAHU V TL DO 0,15M</w:t>
            </w:r>
          </w:p>
        </w:tc>
        <w:tc>
          <w:tcPr>
            <w:tcW w:w="495" w:type="pct"/>
            <w:shd w:val="clear" w:color="auto" w:fill="auto"/>
            <w:vAlign w:val="center"/>
            <w:hideMark/>
          </w:tcPr>
          <w:p w:rsidR="00EC5C0C" w:rsidRPr="00EC5C0C" w:rsidRDefault="00EC5C0C" w:rsidP="00EC5C0C">
            <w:pPr>
              <w:jc w:val="center"/>
              <w:rPr>
                <w:rFonts w:asciiTheme="minorHAnsi" w:hAnsiTheme="minorHAnsi" w:cs="Arial"/>
                <w:sz w:val="20"/>
                <w:szCs w:val="20"/>
              </w:rPr>
            </w:pPr>
            <w:r w:rsidRPr="00EC5C0C">
              <w:rPr>
                <w:rFonts w:asciiTheme="minorHAnsi" w:hAnsiTheme="minorHAnsi" w:cs="Arial"/>
                <w:sz w:val="20"/>
                <w:szCs w:val="20"/>
              </w:rPr>
              <w:t xml:space="preserve">M2        </w:t>
            </w:r>
          </w:p>
        </w:tc>
        <w:tc>
          <w:tcPr>
            <w:tcW w:w="924" w:type="pct"/>
            <w:shd w:val="clear" w:color="auto" w:fill="auto"/>
            <w:noWrap/>
            <w:vAlign w:val="center"/>
          </w:tcPr>
          <w:p w:rsidR="00EC5C0C" w:rsidRPr="00EC5C0C" w:rsidRDefault="00EC5C0C" w:rsidP="00EC5C0C">
            <w:pPr>
              <w:jc w:val="right"/>
              <w:rPr>
                <w:rFonts w:asciiTheme="minorHAnsi" w:hAnsiTheme="minorHAnsi"/>
                <w:color w:val="000000"/>
                <w:sz w:val="20"/>
                <w:szCs w:val="20"/>
              </w:rPr>
            </w:pPr>
            <w:r w:rsidRPr="00EC5C0C">
              <w:rPr>
                <w:rFonts w:asciiTheme="minorHAnsi" w:hAnsiTheme="minorHAnsi"/>
                <w:color w:val="000000"/>
                <w:sz w:val="20"/>
                <w:szCs w:val="20"/>
              </w:rPr>
              <w:t>31,00 Kč</w:t>
            </w:r>
          </w:p>
        </w:tc>
      </w:tr>
      <w:tr w:rsidR="00EC5C0C" w:rsidRPr="00EC5C0C" w:rsidTr="00EC5C0C">
        <w:trPr>
          <w:trHeight w:val="227"/>
        </w:trPr>
        <w:tc>
          <w:tcPr>
            <w:tcW w:w="309" w:type="pct"/>
            <w:shd w:val="clear" w:color="auto" w:fill="auto"/>
            <w:vAlign w:val="center"/>
            <w:hideMark/>
          </w:tcPr>
          <w:p w:rsidR="00EC5C0C" w:rsidRPr="00EC5C0C" w:rsidRDefault="00EC5C0C" w:rsidP="00EC5C0C">
            <w:pPr>
              <w:jc w:val="center"/>
              <w:rPr>
                <w:rFonts w:asciiTheme="minorHAnsi" w:hAnsiTheme="minorHAnsi" w:cs="Arial"/>
                <w:sz w:val="20"/>
                <w:szCs w:val="20"/>
              </w:rPr>
            </w:pPr>
            <w:r w:rsidRPr="00EC5C0C">
              <w:rPr>
                <w:rFonts w:asciiTheme="minorHAnsi" w:hAnsiTheme="minorHAnsi" w:cs="Arial"/>
                <w:sz w:val="20"/>
                <w:szCs w:val="20"/>
              </w:rPr>
              <w:lastRenderedPageBreak/>
              <w:t>133</w:t>
            </w:r>
          </w:p>
        </w:tc>
        <w:tc>
          <w:tcPr>
            <w:tcW w:w="3272" w:type="pct"/>
            <w:shd w:val="clear" w:color="auto" w:fill="auto"/>
            <w:vAlign w:val="center"/>
            <w:hideMark/>
          </w:tcPr>
          <w:p w:rsidR="00EC5C0C" w:rsidRPr="00EC5C0C" w:rsidRDefault="00EC5C0C" w:rsidP="00EC5C0C">
            <w:pPr>
              <w:jc w:val="left"/>
              <w:rPr>
                <w:rFonts w:asciiTheme="minorHAnsi" w:hAnsiTheme="minorHAnsi" w:cs="Arial"/>
                <w:sz w:val="20"/>
                <w:szCs w:val="20"/>
              </w:rPr>
            </w:pPr>
            <w:r w:rsidRPr="00EC5C0C">
              <w:rPr>
                <w:rFonts w:asciiTheme="minorHAnsi" w:hAnsiTheme="minorHAnsi" w:cs="Arial"/>
                <w:sz w:val="20"/>
                <w:szCs w:val="20"/>
              </w:rPr>
              <w:t>NÁKUP, DOPRAVA A ROZPROSTŘENÍ HUMÓZNÍ VRSTVY VE SVAHU V TL.DO 0,1M</w:t>
            </w:r>
          </w:p>
        </w:tc>
        <w:tc>
          <w:tcPr>
            <w:tcW w:w="495" w:type="pct"/>
            <w:shd w:val="clear" w:color="auto" w:fill="auto"/>
            <w:vAlign w:val="center"/>
            <w:hideMark/>
          </w:tcPr>
          <w:p w:rsidR="00EC5C0C" w:rsidRPr="00EC5C0C" w:rsidRDefault="00EC5C0C" w:rsidP="00EC5C0C">
            <w:pPr>
              <w:jc w:val="center"/>
              <w:rPr>
                <w:rFonts w:asciiTheme="minorHAnsi" w:hAnsiTheme="minorHAnsi" w:cs="Arial"/>
                <w:sz w:val="20"/>
                <w:szCs w:val="20"/>
              </w:rPr>
            </w:pPr>
            <w:r w:rsidRPr="00EC5C0C">
              <w:rPr>
                <w:rFonts w:asciiTheme="minorHAnsi" w:hAnsiTheme="minorHAnsi" w:cs="Arial"/>
                <w:sz w:val="20"/>
                <w:szCs w:val="20"/>
              </w:rPr>
              <w:t xml:space="preserve">M2        </w:t>
            </w:r>
          </w:p>
        </w:tc>
        <w:tc>
          <w:tcPr>
            <w:tcW w:w="924" w:type="pct"/>
            <w:shd w:val="clear" w:color="auto" w:fill="auto"/>
            <w:noWrap/>
            <w:vAlign w:val="center"/>
          </w:tcPr>
          <w:p w:rsidR="00EC5C0C" w:rsidRPr="00EC5C0C" w:rsidRDefault="00EC5C0C" w:rsidP="00EC5C0C">
            <w:pPr>
              <w:jc w:val="right"/>
              <w:rPr>
                <w:rFonts w:asciiTheme="minorHAnsi" w:hAnsiTheme="minorHAnsi"/>
                <w:color w:val="000000"/>
                <w:sz w:val="20"/>
                <w:szCs w:val="20"/>
              </w:rPr>
            </w:pPr>
            <w:r w:rsidRPr="00EC5C0C">
              <w:rPr>
                <w:rFonts w:asciiTheme="minorHAnsi" w:hAnsiTheme="minorHAnsi"/>
                <w:color w:val="000000"/>
                <w:sz w:val="20"/>
                <w:szCs w:val="20"/>
              </w:rPr>
              <w:t>31,00 Kč</w:t>
            </w:r>
          </w:p>
        </w:tc>
      </w:tr>
      <w:tr w:rsidR="00EC5C0C" w:rsidRPr="00EC5C0C" w:rsidTr="00EC5C0C">
        <w:trPr>
          <w:trHeight w:val="227"/>
        </w:trPr>
        <w:tc>
          <w:tcPr>
            <w:tcW w:w="309" w:type="pct"/>
            <w:shd w:val="clear" w:color="auto" w:fill="auto"/>
            <w:vAlign w:val="center"/>
            <w:hideMark/>
          </w:tcPr>
          <w:p w:rsidR="00EC5C0C" w:rsidRPr="00EC5C0C" w:rsidRDefault="00EC5C0C" w:rsidP="00EC5C0C">
            <w:pPr>
              <w:jc w:val="center"/>
              <w:rPr>
                <w:rFonts w:asciiTheme="minorHAnsi" w:hAnsiTheme="minorHAnsi" w:cs="Arial"/>
                <w:sz w:val="20"/>
                <w:szCs w:val="20"/>
              </w:rPr>
            </w:pPr>
            <w:r w:rsidRPr="00EC5C0C">
              <w:rPr>
                <w:rFonts w:asciiTheme="minorHAnsi" w:hAnsiTheme="minorHAnsi" w:cs="Arial"/>
                <w:sz w:val="20"/>
                <w:szCs w:val="20"/>
              </w:rPr>
              <w:t>134</w:t>
            </w:r>
          </w:p>
        </w:tc>
        <w:tc>
          <w:tcPr>
            <w:tcW w:w="3272" w:type="pct"/>
            <w:shd w:val="clear" w:color="auto" w:fill="auto"/>
            <w:vAlign w:val="center"/>
            <w:hideMark/>
          </w:tcPr>
          <w:p w:rsidR="00EC5C0C" w:rsidRPr="00EC5C0C" w:rsidRDefault="00EC5C0C" w:rsidP="00EC5C0C">
            <w:pPr>
              <w:jc w:val="left"/>
              <w:rPr>
                <w:rFonts w:asciiTheme="minorHAnsi" w:hAnsiTheme="minorHAnsi" w:cs="Arial"/>
                <w:sz w:val="20"/>
                <w:szCs w:val="20"/>
              </w:rPr>
            </w:pPr>
            <w:r w:rsidRPr="00EC5C0C">
              <w:rPr>
                <w:rFonts w:asciiTheme="minorHAnsi" w:hAnsiTheme="minorHAnsi" w:cs="Arial"/>
                <w:sz w:val="20"/>
                <w:szCs w:val="20"/>
              </w:rPr>
              <w:t>ROZPROSTŘENÍ ORNICE V ROVINĚ V TL DO 0,10M</w:t>
            </w:r>
            <w:r w:rsidRPr="00EC5C0C">
              <w:rPr>
                <w:rFonts w:asciiTheme="minorHAnsi" w:hAnsiTheme="minorHAnsi" w:cs="Arial"/>
                <w:sz w:val="20"/>
                <w:szCs w:val="20"/>
              </w:rPr>
              <w:br/>
              <w:t>vč. dodání ornice</w:t>
            </w:r>
          </w:p>
        </w:tc>
        <w:tc>
          <w:tcPr>
            <w:tcW w:w="495" w:type="pct"/>
            <w:shd w:val="clear" w:color="auto" w:fill="auto"/>
            <w:vAlign w:val="center"/>
            <w:hideMark/>
          </w:tcPr>
          <w:p w:rsidR="00EC5C0C" w:rsidRPr="00EC5C0C" w:rsidRDefault="00EC5C0C" w:rsidP="00EC5C0C">
            <w:pPr>
              <w:jc w:val="center"/>
              <w:rPr>
                <w:rFonts w:asciiTheme="minorHAnsi" w:hAnsiTheme="minorHAnsi" w:cs="Arial"/>
                <w:sz w:val="20"/>
                <w:szCs w:val="20"/>
              </w:rPr>
            </w:pPr>
            <w:r w:rsidRPr="00EC5C0C">
              <w:rPr>
                <w:rFonts w:asciiTheme="minorHAnsi" w:hAnsiTheme="minorHAnsi" w:cs="Arial"/>
                <w:sz w:val="20"/>
                <w:szCs w:val="20"/>
              </w:rPr>
              <w:t xml:space="preserve">M2        </w:t>
            </w:r>
          </w:p>
        </w:tc>
        <w:tc>
          <w:tcPr>
            <w:tcW w:w="924" w:type="pct"/>
            <w:shd w:val="clear" w:color="auto" w:fill="auto"/>
            <w:noWrap/>
            <w:vAlign w:val="center"/>
          </w:tcPr>
          <w:p w:rsidR="00EC5C0C" w:rsidRPr="00EC5C0C" w:rsidRDefault="00EC5C0C" w:rsidP="00EC5C0C">
            <w:pPr>
              <w:jc w:val="right"/>
              <w:rPr>
                <w:rFonts w:asciiTheme="minorHAnsi" w:hAnsiTheme="minorHAnsi"/>
                <w:color w:val="000000"/>
                <w:sz w:val="20"/>
                <w:szCs w:val="20"/>
              </w:rPr>
            </w:pPr>
            <w:r w:rsidRPr="00EC5C0C">
              <w:rPr>
                <w:rFonts w:asciiTheme="minorHAnsi" w:hAnsiTheme="minorHAnsi"/>
                <w:color w:val="000000"/>
                <w:sz w:val="20"/>
                <w:szCs w:val="20"/>
              </w:rPr>
              <w:t>15,00 Kč</w:t>
            </w:r>
          </w:p>
        </w:tc>
      </w:tr>
      <w:tr w:rsidR="00EC5C0C" w:rsidRPr="00EC5C0C" w:rsidTr="00EC5C0C">
        <w:trPr>
          <w:trHeight w:val="227"/>
        </w:trPr>
        <w:tc>
          <w:tcPr>
            <w:tcW w:w="309" w:type="pct"/>
            <w:shd w:val="clear" w:color="auto" w:fill="auto"/>
            <w:vAlign w:val="center"/>
            <w:hideMark/>
          </w:tcPr>
          <w:p w:rsidR="00EC5C0C" w:rsidRPr="00EC5C0C" w:rsidRDefault="00EC5C0C" w:rsidP="00EC5C0C">
            <w:pPr>
              <w:jc w:val="center"/>
              <w:rPr>
                <w:rFonts w:asciiTheme="minorHAnsi" w:hAnsiTheme="minorHAnsi" w:cs="Arial"/>
                <w:sz w:val="20"/>
                <w:szCs w:val="20"/>
              </w:rPr>
            </w:pPr>
            <w:r w:rsidRPr="00EC5C0C">
              <w:rPr>
                <w:rFonts w:asciiTheme="minorHAnsi" w:hAnsiTheme="minorHAnsi" w:cs="Arial"/>
                <w:sz w:val="20"/>
                <w:szCs w:val="20"/>
              </w:rPr>
              <w:t>135</w:t>
            </w:r>
          </w:p>
        </w:tc>
        <w:tc>
          <w:tcPr>
            <w:tcW w:w="3272" w:type="pct"/>
            <w:shd w:val="clear" w:color="auto" w:fill="auto"/>
            <w:vAlign w:val="center"/>
            <w:hideMark/>
          </w:tcPr>
          <w:p w:rsidR="00EC5C0C" w:rsidRPr="00EC5C0C" w:rsidRDefault="00EC5C0C" w:rsidP="00EC5C0C">
            <w:pPr>
              <w:jc w:val="left"/>
              <w:rPr>
                <w:rFonts w:asciiTheme="minorHAnsi" w:hAnsiTheme="minorHAnsi" w:cs="Arial"/>
                <w:sz w:val="20"/>
                <w:szCs w:val="20"/>
              </w:rPr>
            </w:pPr>
            <w:r w:rsidRPr="00EC5C0C">
              <w:rPr>
                <w:rFonts w:asciiTheme="minorHAnsi" w:hAnsiTheme="minorHAnsi" w:cs="Arial"/>
                <w:sz w:val="20"/>
                <w:szCs w:val="20"/>
              </w:rPr>
              <w:t>ROZPROSTŘENÍ ORNICE V ROVINĚ V TL DO 0,15M</w:t>
            </w:r>
          </w:p>
        </w:tc>
        <w:tc>
          <w:tcPr>
            <w:tcW w:w="495" w:type="pct"/>
            <w:shd w:val="clear" w:color="auto" w:fill="auto"/>
            <w:vAlign w:val="center"/>
            <w:hideMark/>
          </w:tcPr>
          <w:p w:rsidR="00EC5C0C" w:rsidRPr="00EC5C0C" w:rsidRDefault="00EC5C0C" w:rsidP="00EC5C0C">
            <w:pPr>
              <w:jc w:val="center"/>
              <w:rPr>
                <w:rFonts w:asciiTheme="minorHAnsi" w:hAnsiTheme="minorHAnsi" w:cs="Arial"/>
                <w:sz w:val="20"/>
                <w:szCs w:val="20"/>
              </w:rPr>
            </w:pPr>
            <w:r w:rsidRPr="00EC5C0C">
              <w:rPr>
                <w:rFonts w:asciiTheme="minorHAnsi" w:hAnsiTheme="minorHAnsi" w:cs="Arial"/>
                <w:sz w:val="20"/>
                <w:szCs w:val="20"/>
              </w:rPr>
              <w:t xml:space="preserve">M2        </w:t>
            </w:r>
          </w:p>
        </w:tc>
        <w:tc>
          <w:tcPr>
            <w:tcW w:w="924" w:type="pct"/>
            <w:shd w:val="clear" w:color="auto" w:fill="auto"/>
            <w:noWrap/>
            <w:vAlign w:val="center"/>
          </w:tcPr>
          <w:p w:rsidR="00EC5C0C" w:rsidRPr="00EC5C0C" w:rsidRDefault="00EC5C0C" w:rsidP="00EC5C0C">
            <w:pPr>
              <w:jc w:val="right"/>
              <w:rPr>
                <w:rFonts w:asciiTheme="minorHAnsi" w:hAnsiTheme="minorHAnsi"/>
                <w:color w:val="000000"/>
                <w:sz w:val="20"/>
                <w:szCs w:val="20"/>
              </w:rPr>
            </w:pPr>
            <w:r w:rsidRPr="00EC5C0C">
              <w:rPr>
                <w:rFonts w:asciiTheme="minorHAnsi" w:hAnsiTheme="minorHAnsi"/>
                <w:color w:val="000000"/>
                <w:sz w:val="20"/>
                <w:szCs w:val="20"/>
              </w:rPr>
              <w:t>22,00 Kč</w:t>
            </w:r>
          </w:p>
        </w:tc>
      </w:tr>
      <w:tr w:rsidR="00EC5C0C" w:rsidRPr="00EC5C0C" w:rsidTr="00EC5C0C">
        <w:trPr>
          <w:trHeight w:val="227"/>
        </w:trPr>
        <w:tc>
          <w:tcPr>
            <w:tcW w:w="309" w:type="pct"/>
            <w:shd w:val="clear" w:color="auto" w:fill="auto"/>
            <w:vAlign w:val="center"/>
            <w:hideMark/>
          </w:tcPr>
          <w:p w:rsidR="00EC5C0C" w:rsidRPr="00EC5C0C" w:rsidRDefault="00EC5C0C" w:rsidP="00EC5C0C">
            <w:pPr>
              <w:jc w:val="center"/>
              <w:rPr>
                <w:rFonts w:asciiTheme="minorHAnsi" w:hAnsiTheme="minorHAnsi" w:cs="Arial"/>
                <w:sz w:val="20"/>
                <w:szCs w:val="20"/>
              </w:rPr>
            </w:pPr>
            <w:r w:rsidRPr="00EC5C0C">
              <w:rPr>
                <w:rFonts w:asciiTheme="minorHAnsi" w:hAnsiTheme="minorHAnsi" w:cs="Arial"/>
                <w:sz w:val="20"/>
                <w:szCs w:val="20"/>
              </w:rPr>
              <w:t>136</w:t>
            </w:r>
          </w:p>
        </w:tc>
        <w:tc>
          <w:tcPr>
            <w:tcW w:w="3272" w:type="pct"/>
            <w:shd w:val="clear" w:color="auto" w:fill="auto"/>
            <w:vAlign w:val="center"/>
            <w:hideMark/>
          </w:tcPr>
          <w:p w:rsidR="00EC5C0C" w:rsidRPr="00EC5C0C" w:rsidRDefault="00EC5C0C" w:rsidP="00EC5C0C">
            <w:pPr>
              <w:jc w:val="left"/>
              <w:rPr>
                <w:rFonts w:asciiTheme="minorHAnsi" w:hAnsiTheme="minorHAnsi" w:cs="Arial"/>
                <w:sz w:val="20"/>
                <w:szCs w:val="20"/>
              </w:rPr>
            </w:pPr>
            <w:r w:rsidRPr="00EC5C0C">
              <w:rPr>
                <w:rFonts w:asciiTheme="minorHAnsi" w:hAnsiTheme="minorHAnsi" w:cs="Arial"/>
                <w:sz w:val="20"/>
                <w:szCs w:val="20"/>
              </w:rPr>
              <w:t>ZALOŽENÍ TRÁVNÍKU RUČNÍM VÝSEVEM</w:t>
            </w:r>
          </w:p>
        </w:tc>
        <w:tc>
          <w:tcPr>
            <w:tcW w:w="495" w:type="pct"/>
            <w:shd w:val="clear" w:color="auto" w:fill="auto"/>
            <w:vAlign w:val="center"/>
            <w:hideMark/>
          </w:tcPr>
          <w:p w:rsidR="00EC5C0C" w:rsidRPr="00EC5C0C" w:rsidRDefault="00EC5C0C" w:rsidP="00EC5C0C">
            <w:pPr>
              <w:jc w:val="center"/>
              <w:rPr>
                <w:rFonts w:asciiTheme="minorHAnsi" w:hAnsiTheme="minorHAnsi" w:cs="Arial"/>
                <w:sz w:val="20"/>
                <w:szCs w:val="20"/>
              </w:rPr>
            </w:pPr>
            <w:r w:rsidRPr="00EC5C0C">
              <w:rPr>
                <w:rFonts w:asciiTheme="minorHAnsi" w:hAnsiTheme="minorHAnsi" w:cs="Arial"/>
                <w:sz w:val="20"/>
                <w:szCs w:val="20"/>
              </w:rPr>
              <w:t xml:space="preserve">M2        </w:t>
            </w:r>
          </w:p>
        </w:tc>
        <w:tc>
          <w:tcPr>
            <w:tcW w:w="924" w:type="pct"/>
            <w:shd w:val="clear" w:color="auto" w:fill="auto"/>
            <w:noWrap/>
            <w:vAlign w:val="center"/>
          </w:tcPr>
          <w:p w:rsidR="00EC5C0C" w:rsidRPr="00EC5C0C" w:rsidRDefault="00EC5C0C" w:rsidP="00EC5C0C">
            <w:pPr>
              <w:jc w:val="right"/>
              <w:rPr>
                <w:rFonts w:asciiTheme="minorHAnsi" w:hAnsiTheme="minorHAnsi"/>
                <w:color w:val="000000"/>
                <w:sz w:val="20"/>
                <w:szCs w:val="20"/>
              </w:rPr>
            </w:pPr>
            <w:r w:rsidRPr="00EC5C0C">
              <w:rPr>
                <w:rFonts w:asciiTheme="minorHAnsi" w:hAnsiTheme="minorHAnsi"/>
                <w:color w:val="000000"/>
                <w:sz w:val="20"/>
                <w:szCs w:val="20"/>
              </w:rPr>
              <w:t>14,00 Kč</w:t>
            </w:r>
          </w:p>
        </w:tc>
      </w:tr>
      <w:tr w:rsidR="00EC5C0C" w:rsidRPr="00EC5C0C" w:rsidTr="00EC5C0C">
        <w:trPr>
          <w:trHeight w:val="227"/>
        </w:trPr>
        <w:tc>
          <w:tcPr>
            <w:tcW w:w="309" w:type="pct"/>
            <w:shd w:val="clear" w:color="auto" w:fill="auto"/>
            <w:vAlign w:val="center"/>
            <w:hideMark/>
          </w:tcPr>
          <w:p w:rsidR="00EC5C0C" w:rsidRPr="00EC5C0C" w:rsidRDefault="00EC5C0C" w:rsidP="00EC5C0C">
            <w:pPr>
              <w:jc w:val="center"/>
              <w:rPr>
                <w:rFonts w:asciiTheme="minorHAnsi" w:hAnsiTheme="minorHAnsi" w:cs="Arial"/>
                <w:sz w:val="20"/>
                <w:szCs w:val="20"/>
              </w:rPr>
            </w:pPr>
            <w:r w:rsidRPr="00EC5C0C">
              <w:rPr>
                <w:rFonts w:asciiTheme="minorHAnsi" w:hAnsiTheme="minorHAnsi" w:cs="Arial"/>
                <w:sz w:val="20"/>
                <w:szCs w:val="20"/>
              </w:rPr>
              <w:t>137</w:t>
            </w:r>
          </w:p>
        </w:tc>
        <w:tc>
          <w:tcPr>
            <w:tcW w:w="3272" w:type="pct"/>
            <w:shd w:val="clear" w:color="auto" w:fill="auto"/>
            <w:vAlign w:val="center"/>
            <w:hideMark/>
          </w:tcPr>
          <w:p w:rsidR="00EC5C0C" w:rsidRPr="00EC5C0C" w:rsidRDefault="00EC5C0C" w:rsidP="00EC5C0C">
            <w:pPr>
              <w:jc w:val="left"/>
              <w:rPr>
                <w:rFonts w:asciiTheme="minorHAnsi" w:hAnsiTheme="minorHAnsi" w:cs="Arial"/>
                <w:sz w:val="20"/>
                <w:szCs w:val="20"/>
              </w:rPr>
            </w:pPr>
            <w:r w:rsidRPr="00EC5C0C">
              <w:rPr>
                <w:rFonts w:asciiTheme="minorHAnsi" w:hAnsiTheme="minorHAnsi" w:cs="Arial"/>
                <w:sz w:val="20"/>
                <w:szCs w:val="20"/>
              </w:rPr>
              <w:t>ZALOŽENÍ TRÁVNÍKU HYDROOSEVEM NA ORNICI</w:t>
            </w:r>
          </w:p>
        </w:tc>
        <w:tc>
          <w:tcPr>
            <w:tcW w:w="495" w:type="pct"/>
            <w:shd w:val="clear" w:color="auto" w:fill="auto"/>
            <w:vAlign w:val="center"/>
            <w:hideMark/>
          </w:tcPr>
          <w:p w:rsidR="00EC5C0C" w:rsidRPr="00EC5C0C" w:rsidRDefault="00EC5C0C" w:rsidP="00EC5C0C">
            <w:pPr>
              <w:jc w:val="center"/>
              <w:rPr>
                <w:rFonts w:asciiTheme="minorHAnsi" w:hAnsiTheme="minorHAnsi" w:cs="Arial"/>
                <w:sz w:val="20"/>
                <w:szCs w:val="20"/>
              </w:rPr>
            </w:pPr>
            <w:r w:rsidRPr="00EC5C0C">
              <w:rPr>
                <w:rFonts w:asciiTheme="minorHAnsi" w:hAnsiTheme="minorHAnsi" w:cs="Arial"/>
                <w:sz w:val="20"/>
                <w:szCs w:val="20"/>
              </w:rPr>
              <w:t xml:space="preserve">M2        </w:t>
            </w:r>
          </w:p>
        </w:tc>
        <w:tc>
          <w:tcPr>
            <w:tcW w:w="924" w:type="pct"/>
            <w:shd w:val="clear" w:color="auto" w:fill="auto"/>
            <w:noWrap/>
            <w:vAlign w:val="center"/>
          </w:tcPr>
          <w:p w:rsidR="00EC5C0C" w:rsidRPr="00EC5C0C" w:rsidRDefault="00EC5C0C" w:rsidP="00EC5C0C">
            <w:pPr>
              <w:jc w:val="right"/>
              <w:rPr>
                <w:rFonts w:asciiTheme="minorHAnsi" w:hAnsiTheme="minorHAnsi"/>
                <w:color w:val="000000"/>
                <w:sz w:val="20"/>
                <w:szCs w:val="20"/>
              </w:rPr>
            </w:pPr>
            <w:r w:rsidRPr="00EC5C0C">
              <w:rPr>
                <w:rFonts w:asciiTheme="minorHAnsi" w:hAnsiTheme="minorHAnsi"/>
                <w:color w:val="000000"/>
                <w:sz w:val="20"/>
                <w:szCs w:val="20"/>
              </w:rPr>
              <w:t>17,00 Kč</w:t>
            </w:r>
          </w:p>
        </w:tc>
      </w:tr>
      <w:tr w:rsidR="00EC5C0C" w:rsidRPr="00EC5C0C" w:rsidTr="00EC5C0C">
        <w:trPr>
          <w:trHeight w:val="227"/>
        </w:trPr>
        <w:tc>
          <w:tcPr>
            <w:tcW w:w="309" w:type="pct"/>
            <w:shd w:val="clear" w:color="auto" w:fill="auto"/>
            <w:vAlign w:val="center"/>
            <w:hideMark/>
          </w:tcPr>
          <w:p w:rsidR="00EC5C0C" w:rsidRPr="00EC5C0C" w:rsidRDefault="00EC5C0C" w:rsidP="00EC5C0C">
            <w:pPr>
              <w:jc w:val="center"/>
              <w:rPr>
                <w:rFonts w:asciiTheme="minorHAnsi" w:hAnsiTheme="minorHAnsi" w:cs="Arial"/>
                <w:sz w:val="20"/>
                <w:szCs w:val="20"/>
              </w:rPr>
            </w:pPr>
            <w:r w:rsidRPr="00EC5C0C">
              <w:rPr>
                <w:rFonts w:asciiTheme="minorHAnsi" w:hAnsiTheme="minorHAnsi" w:cs="Arial"/>
                <w:sz w:val="20"/>
                <w:szCs w:val="20"/>
              </w:rPr>
              <w:t>138</w:t>
            </w:r>
          </w:p>
        </w:tc>
        <w:tc>
          <w:tcPr>
            <w:tcW w:w="3272" w:type="pct"/>
            <w:shd w:val="clear" w:color="auto" w:fill="auto"/>
            <w:vAlign w:val="center"/>
            <w:hideMark/>
          </w:tcPr>
          <w:p w:rsidR="00EC5C0C" w:rsidRPr="00EC5C0C" w:rsidRDefault="00EC5C0C" w:rsidP="00EC5C0C">
            <w:pPr>
              <w:jc w:val="left"/>
              <w:rPr>
                <w:rFonts w:asciiTheme="minorHAnsi" w:hAnsiTheme="minorHAnsi" w:cs="Arial"/>
                <w:sz w:val="20"/>
                <w:szCs w:val="20"/>
              </w:rPr>
            </w:pPr>
            <w:r w:rsidRPr="00EC5C0C">
              <w:rPr>
                <w:rFonts w:asciiTheme="minorHAnsi" w:hAnsiTheme="minorHAnsi" w:cs="Arial"/>
                <w:sz w:val="20"/>
                <w:szCs w:val="20"/>
              </w:rPr>
              <w:t>ZALOŽENÍ TRÁVNÍKU ZATRAVŇOVACÍ TEXTILIÍ (ROHOŽÍ)</w:t>
            </w:r>
          </w:p>
        </w:tc>
        <w:tc>
          <w:tcPr>
            <w:tcW w:w="495" w:type="pct"/>
            <w:shd w:val="clear" w:color="auto" w:fill="auto"/>
            <w:vAlign w:val="center"/>
            <w:hideMark/>
          </w:tcPr>
          <w:p w:rsidR="00EC5C0C" w:rsidRPr="00EC5C0C" w:rsidRDefault="00EC5C0C" w:rsidP="00EC5C0C">
            <w:pPr>
              <w:jc w:val="center"/>
              <w:rPr>
                <w:rFonts w:asciiTheme="minorHAnsi" w:hAnsiTheme="minorHAnsi" w:cs="Arial"/>
                <w:sz w:val="20"/>
                <w:szCs w:val="20"/>
              </w:rPr>
            </w:pPr>
            <w:r w:rsidRPr="00EC5C0C">
              <w:rPr>
                <w:rFonts w:asciiTheme="minorHAnsi" w:hAnsiTheme="minorHAnsi" w:cs="Arial"/>
                <w:sz w:val="20"/>
                <w:szCs w:val="20"/>
              </w:rPr>
              <w:t xml:space="preserve">M2        </w:t>
            </w:r>
          </w:p>
        </w:tc>
        <w:tc>
          <w:tcPr>
            <w:tcW w:w="924" w:type="pct"/>
            <w:shd w:val="clear" w:color="auto" w:fill="auto"/>
            <w:noWrap/>
            <w:vAlign w:val="center"/>
          </w:tcPr>
          <w:p w:rsidR="00EC5C0C" w:rsidRPr="00EC5C0C" w:rsidRDefault="00EC5C0C" w:rsidP="00EC5C0C">
            <w:pPr>
              <w:jc w:val="right"/>
              <w:rPr>
                <w:rFonts w:asciiTheme="minorHAnsi" w:hAnsiTheme="minorHAnsi"/>
                <w:color w:val="000000"/>
                <w:sz w:val="20"/>
                <w:szCs w:val="20"/>
              </w:rPr>
            </w:pPr>
            <w:r w:rsidRPr="00EC5C0C">
              <w:rPr>
                <w:rFonts w:asciiTheme="minorHAnsi" w:hAnsiTheme="minorHAnsi"/>
                <w:color w:val="000000"/>
                <w:sz w:val="20"/>
                <w:szCs w:val="20"/>
              </w:rPr>
              <w:t>125,00 Kč</w:t>
            </w:r>
          </w:p>
        </w:tc>
      </w:tr>
      <w:tr w:rsidR="00EC5C0C" w:rsidRPr="00EC5C0C" w:rsidTr="00EC5C0C">
        <w:trPr>
          <w:trHeight w:val="227"/>
        </w:trPr>
        <w:tc>
          <w:tcPr>
            <w:tcW w:w="309" w:type="pct"/>
            <w:shd w:val="clear" w:color="auto" w:fill="auto"/>
            <w:vAlign w:val="center"/>
            <w:hideMark/>
          </w:tcPr>
          <w:p w:rsidR="00EC5C0C" w:rsidRPr="00EC5C0C" w:rsidRDefault="00EC5C0C" w:rsidP="00EC5C0C">
            <w:pPr>
              <w:jc w:val="center"/>
              <w:rPr>
                <w:rFonts w:asciiTheme="minorHAnsi" w:hAnsiTheme="minorHAnsi" w:cs="Arial"/>
                <w:sz w:val="20"/>
                <w:szCs w:val="20"/>
              </w:rPr>
            </w:pPr>
            <w:r w:rsidRPr="00EC5C0C">
              <w:rPr>
                <w:rFonts w:asciiTheme="minorHAnsi" w:hAnsiTheme="minorHAnsi" w:cs="Arial"/>
                <w:sz w:val="20"/>
                <w:szCs w:val="20"/>
              </w:rPr>
              <w:t>139</w:t>
            </w:r>
          </w:p>
        </w:tc>
        <w:tc>
          <w:tcPr>
            <w:tcW w:w="3272" w:type="pct"/>
            <w:shd w:val="clear" w:color="auto" w:fill="auto"/>
            <w:vAlign w:val="center"/>
            <w:hideMark/>
          </w:tcPr>
          <w:p w:rsidR="00EC5C0C" w:rsidRPr="00EC5C0C" w:rsidRDefault="00EC5C0C" w:rsidP="00EC5C0C">
            <w:pPr>
              <w:jc w:val="left"/>
              <w:rPr>
                <w:rFonts w:asciiTheme="minorHAnsi" w:hAnsiTheme="minorHAnsi" w:cs="Arial"/>
                <w:sz w:val="20"/>
                <w:szCs w:val="20"/>
              </w:rPr>
            </w:pPr>
            <w:r w:rsidRPr="00EC5C0C">
              <w:rPr>
                <w:rFonts w:asciiTheme="minorHAnsi" w:hAnsiTheme="minorHAnsi" w:cs="Arial"/>
                <w:sz w:val="20"/>
                <w:szCs w:val="20"/>
              </w:rPr>
              <w:t>VYSAZOVÁNÍ STROMŮ LISTNATÝCH S BALEM OBVOD KMENE DO 8CM, VÝŠ DO 1,2M</w:t>
            </w:r>
            <w:r w:rsidRPr="00EC5C0C">
              <w:rPr>
                <w:rFonts w:asciiTheme="minorHAnsi" w:hAnsiTheme="minorHAnsi" w:cs="Arial"/>
                <w:sz w:val="20"/>
                <w:szCs w:val="20"/>
              </w:rPr>
              <w:br/>
              <w:t>Včetně ochranné konstrukce.</w:t>
            </w:r>
          </w:p>
        </w:tc>
        <w:tc>
          <w:tcPr>
            <w:tcW w:w="495" w:type="pct"/>
            <w:shd w:val="clear" w:color="auto" w:fill="auto"/>
            <w:vAlign w:val="center"/>
            <w:hideMark/>
          </w:tcPr>
          <w:p w:rsidR="00EC5C0C" w:rsidRPr="00EC5C0C" w:rsidRDefault="00EC5C0C" w:rsidP="00EC5C0C">
            <w:pPr>
              <w:jc w:val="center"/>
              <w:rPr>
                <w:rFonts w:asciiTheme="minorHAnsi" w:hAnsiTheme="minorHAnsi" w:cs="Arial"/>
                <w:sz w:val="20"/>
                <w:szCs w:val="20"/>
              </w:rPr>
            </w:pPr>
            <w:r w:rsidRPr="00EC5C0C">
              <w:rPr>
                <w:rFonts w:asciiTheme="minorHAnsi" w:hAnsiTheme="minorHAnsi" w:cs="Arial"/>
                <w:sz w:val="20"/>
                <w:szCs w:val="20"/>
              </w:rPr>
              <w:t xml:space="preserve">KUS       </w:t>
            </w:r>
          </w:p>
        </w:tc>
        <w:tc>
          <w:tcPr>
            <w:tcW w:w="924" w:type="pct"/>
            <w:shd w:val="clear" w:color="auto" w:fill="auto"/>
            <w:noWrap/>
            <w:vAlign w:val="center"/>
          </w:tcPr>
          <w:p w:rsidR="00EC5C0C" w:rsidRPr="00EC5C0C" w:rsidRDefault="00EC5C0C" w:rsidP="00EC5C0C">
            <w:pPr>
              <w:jc w:val="right"/>
              <w:rPr>
                <w:rFonts w:asciiTheme="minorHAnsi" w:hAnsiTheme="minorHAnsi"/>
                <w:color w:val="000000"/>
                <w:sz w:val="20"/>
                <w:szCs w:val="20"/>
              </w:rPr>
            </w:pPr>
            <w:r w:rsidRPr="00EC5C0C">
              <w:rPr>
                <w:rFonts w:asciiTheme="minorHAnsi" w:hAnsiTheme="minorHAnsi"/>
                <w:color w:val="000000"/>
                <w:sz w:val="20"/>
                <w:szCs w:val="20"/>
              </w:rPr>
              <w:t>761,00 Kč</w:t>
            </w:r>
          </w:p>
        </w:tc>
      </w:tr>
      <w:tr w:rsidR="00EC5C0C" w:rsidRPr="00EC5C0C" w:rsidTr="00EC5C0C">
        <w:trPr>
          <w:trHeight w:val="227"/>
        </w:trPr>
        <w:tc>
          <w:tcPr>
            <w:tcW w:w="309" w:type="pct"/>
            <w:shd w:val="clear" w:color="auto" w:fill="auto"/>
            <w:vAlign w:val="center"/>
            <w:hideMark/>
          </w:tcPr>
          <w:p w:rsidR="00EC5C0C" w:rsidRPr="00EC5C0C" w:rsidRDefault="00EC5C0C" w:rsidP="00EC5C0C">
            <w:pPr>
              <w:jc w:val="center"/>
              <w:rPr>
                <w:rFonts w:asciiTheme="minorHAnsi" w:hAnsiTheme="minorHAnsi" w:cs="Arial"/>
                <w:sz w:val="20"/>
                <w:szCs w:val="20"/>
              </w:rPr>
            </w:pPr>
            <w:r w:rsidRPr="00EC5C0C">
              <w:rPr>
                <w:rFonts w:asciiTheme="minorHAnsi" w:hAnsiTheme="minorHAnsi" w:cs="Arial"/>
                <w:sz w:val="20"/>
                <w:szCs w:val="20"/>
              </w:rPr>
              <w:t>140</w:t>
            </w:r>
          </w:p>
        </w:tc>
        <w:tc>
          <w:tcPr>
            <w:tcW w:w="3272" w:type="pct"/>
            <w:shd w:val="clear" w:color="auto" w:fill="auto"/>
            <w:vAlign w:val="center"/>
            <w:hideMark/>
          </w:tcPr>
          <w:p w:rsidR="00EC5C0C" w:rsidRPr="00EC5C0C" w:rsidRDefault="00EC5C0C" w:rsidP="00EC5C0C">
            <w:pPr>
              <w:jc w:val="left"/>
              <w:rPr>
                <w:rFonts w:asciiTheme="minorHAnsi" w:hAnsiTheme="minorHAnsi" w:cs="Arial"/>
                <w:sz w:val="20"/>
                <w:szCs w:val="20"/>
              </w:rPr>
            </w:pPr>
            <w:r w:rsidRPr="00EC5C0C">
              <w:rPr>
                <w:rFonts w:asciiTheme="minorHAnsi" w:hAnsiTheme="minorHAnsi" w:cs="Arial"/>
                <w:sz w:val="20"/>
                <w:szCs w:val="20"/>
              </w:rPr>
              <w:t>VYSAZOVÁNÍ STROMŮ LISTNATÝCH S BALEM OBVOD KMENE DO 10CM, VÝŠ DO 1,7M</w:t>
            </w:r>
            <w:r w:rsidRPr="00EC5C0C">
              <w:rPr>
                <w:rFonts w:asciiTheme="minorHAnsi" w:hAnsiTheme="minorHAnsi" w:cs="Arial"/>
                <w:sz w:val="20"/>
                <w:szCs w:val="20"/>
              </w:rPr>
              <w:br/>
              <w:t>Včetně ochranné konstrukce.</w:t>
            </w:r>
          </w:p>
        </w:tc>
        <w:tc>
          <w:tcPr>
            <w:tcW w:w="495" w:type="pct"/>
            <w:shd w:val="clear" w:color="auto" w:fill="auto"/>
            <w:vAlign w:val="center"/>
            <w:hideMark/>
          </w:tcPr>
          <w:p w:rsidR="00EC5C0C" w:rsidRPr="00EC5C0C" w:rsidRDefault="00EC5C0C" w:rsidP="00EC5C0C">
            <w:pPr>
              <w:jc w:val="center"/>
              <w:rPr>
                <w:rFonts w:asciiTheme="minorHAnsi" w:hAnsiTheme="minorHAnsi" w:cs="Arial"/>
                <w:sz w:val="20"/>
                <w:szCs w:val="20"/>
              </w:rPr>
            </w:pPr>
            <w:r w:rsidRPr="00EC5C0C">
              <w:rPr>
                <w:rFonts w:asciiTheme="minorHAnsi" w:hAnsiTheme="minorHAnsi" w:cs="Arial"/>
                <w:sz w:val="20"/>
                <w:szCs w:val="20"/>
              </w:rPr>
              <w:t xml:space="preserve">KUS       </w:t>
            </w:r>
          </w:p>
        </w:tc>
        <w:tc>
          <w:tcPr>
            <w:tcW w:w="924" w:type="pct"/>
            <w:shd w:val="clear" w:color="auto" w:fill="auto"/>
            <w:noWrap/>
            <w:vAlign w:val="center"/>
          </w:tcPr>
          <w:p w:rsidR="00EC5C0C" w:rsidRPr="00EC5C0C" w:rsidRDefault="00EC5C0C" w:rsidP="00EC5C0C">
            <w:pPr>
              <w:jc w:val="right"/>
              <w:rPr>
                <w:rFonts w:asciiTheme="minorHAnsi" w:hAnsiTheme="minorHAnsi"/>
                <w:color w:val="000000"/>
                <w:sz w:val="20"/>
                <w:szCs w:val="20"/>
              </w:rPr>
            </w:pPr>
            <w:r w:rsidRPr="00EC5C0C">
              <w:rPr>
                <w:rFonts w:asciiTheme="minorHAnsi" w:hAnsiTheme="minorHAnsi"/>
                <w:color w:val="000000"/>
                <w:sz w:val="20"/>
                <w:szCs w:val="20"/>
              </w:rPr>
              <w:t>902,00 Kč</w:t>
            </w:r>
          </w:p>
        </w:tc>
      </w:tr>
      <w:tr w:rsidR="00EC5C0C" w:rsidRPr="00EC5C0C" w:rsidTr="00EC5C0C">
        <w:trPr>
          <w:trHeight w:val="227"/>
        </w:trPr>
        <w:tc>
          <w:tcPr>
            <w:tcW w:w="309" w:type="pct"/>
            <w:shd w:val="clear" w:color="auto" w:fill="auto"/>
            <w:vAlign w:val="center"/>
            <w:hideMark/>
          </w:tcPr>
          <w:p w:rsidR="00EC5C0C" w:rsidRPr="00EC5C0C" w:rsidRDefault="00EC5C0C" w:rsidP="00EC5C0C">
            <w:pPr>
              <w:jc w:val="center"/>
              <w:rPr>
                <w:rFonts w:asciiTheme="minorHAnsi" w:hAnsiTheme="minorHAnsi" w:cs="Arial"/>
                <w:sz w:val="20"/>
                <w:szCs w:val="20"/>
              </w:rPr>
            </w:pPr>
            <w:r w:rsidRPr="00EC5C0C">
              <w:rPr>
                <w:rFonts w:asciiTheme="minorHAnsi" w:hAnsiTheme="minorHAnsi" w:cs="Arial"/>
                <w:sz w:val="20"/>
                <w:szCs w:val="20"/>
              </w:rPr>
              <w:t> </w:t>
            </w:r>
          </w:p>
        </w:tc>
        <w:tc>
          <w:tcPr>
            <w:tcW w:w="3272" w:type="pct"/>
            <w:shd w:val="clear" w:color="auto" w:fill="auto"/>
            <w:vAlign w:val="center"/>
            <w:hideMark/>
          </w:tcPr>
          <w:p w:rsidR="00EC5C0C" w:rsidRPr="00EC5C0C" w:rsidRDefault="00EC5C0C" w:rsidP="00EC5C0C">
            <w:pPr>
              <w:jc w:val="left"/>
              <w:rPr>
                <w:rFonts w:asciiTheme="minorHAnsi" w:hAnsiTheme="minorHAnsi" w:cs="Arial"/>
                <w:sz w:val="20"/>
                <w:szCs w:val="20"/>
              </w:rPr>
            </w:pPr>
            <w:r w:rsidRPr="00EC5C0C">
              <w:rPr>
                <w:rFonts w:asciiTheme="minorHAnsi" w:hAnsiTheme="minorHAnsi" w:cs="Arial"/>
                <w:sz w:val="20"/>
                <w:szCs w:val="20"/>
              </w:rPr>
              <w:t>Zemní práce</w:t>
            </w:r>
          </w:p>
        </w:tc>
        <w:tc>
          <w:tcPr>
            <w:tcW w:w="495" w:type="pct"/>
            <w:shd w:val="clear" w:color="auto" w:fill="auto"/>
            <w:vAlign w:val="center"/>
            <w:hideMark/>
          </w:tcPr>
          <w:p w:rsidR="00EC5C0C" w:rsidRPr="00EC5C0C" w:rsidRDefault="00EC5C0C" w:rsidP="00EC5C0C">
            <w:pPr>
              <w:jc w:val="center"/>
              <w:rPr>
                <w:rFonts w:asciiTheme="minorHAnsi" w:hAnsiTheme="minorHAnsi" w:cs="Arial"/>
                <w:sz w:val="20"/>
                <w:szCs w:val="20"/>
              </w:rPr>
            </w:pPr>
            <w:r w:rsidRPr="00EC5C0C">
              <w:rPr>
                <w:rFonts w:asciiTheme="minorHAnsi" w:hAnsiTheme="minorHAnsi" w:cs="Arial"/>
                <w:sz w:val="20"/>
                <w:szCs w:val="20"/>
              </w:rPr>
              <w:t> </w:t>
            </w:r>
          </w:p>
        </w:tc>
        <w:tc>
          <w:tcPr>
            <w:tcW w:w="924" w:type="pct"/>
            <w:shd w:val="clear" w:color="auto" w:fill="auto"/>
            <w:noWrap/>
            <w:vAlign w:val="center"/>
          </w:tcPr>
          <w:p w:rsidR="00EC5C0C" w:rsidRPr="00EC5C0C" w:rsidRDefault="00EC5C0C" w:rsidP="00EC5C0C">
            <w:pPr>
              <w:jc w:val="left"/>
              <w:rPr>
                <w:rFonts w:asciiTheme="minorHAnsi" w:hAnsiTheme="minorHAnsi" w:cs="Arial"/>
                <w:b/>
                <w:bCs/>
                <w:sz w:val="20"/>
                <w:szCs w:val="20"/>
              </w:rPr>
            </w:pPr>
            <w:r w:rsidRPr="00EC5C0C">
              <w:rPr>
                <w:rFonts w:asciiTheme="minorHAnsi" w:hAnsiTheme="minorHAnsi" w:cs="Arial"/>
                <w:b/>
                <w:bCs/>
                <w:sz w:val="20"/>
                <w:szCs w:val="20"/>
              </w:rPr>
              <w:t> </w:t>
            </w:r>
          </w:p>
        </w:tc>
      </w:tr>
      <w:tr w:rsidR="00EC5C0C" w:rsidRPr="00EC5C0C" w:rsidTr="00EC5C0C">
        <w:trPr>
          <w:trHeight w:val="227"/>
        </w:trPr>
        <w:tc>
          <w:tcPr>
            <w:tcW w:w="309" w:type="pct"/>
            <w:shd w:val="clear" w:color="auto" w:fill="auto"/>
            <w:vAlign w:val="center"/>
            <w:hideMark/>
          </w:tcPr>
          <w:p w:rsidR="00EC5C0C" w:rsidRPr="00EC5C0C" w:rsidRDefault="00EC5C0C" w:rsidP="00EC5C0C">
            <w:pPr>
              <w:jc w:val="center"/>
              <w:rPr>
                <w:rFonts w:asciiTheme="minorHAnsi" w:hAnsiTheme="minorHAnsi" w:cs="Arial"/>
                <w:sz w:val="20"/>
                <w:szCs w:val="20"/>
              </w:rPr>
            </w:pPr>
          </w:p>
        </w:tc>
        <w:tc>
          <w:tcPr>
            <w:tcW w:w="3272" w:type="pct"/>
            <w:shd w:val="clear" w:color="auto" w:fill="auto"/>
            <w:vAlign w:val="center"/>
            <w:hideMark/>
          </w:tcPr>
          <w:p w:rsidR="00EC5C0C" w:rsidRPr="00EC5C0C" w:rsidRDefault="00EC5C0C" w:rsidP="00EC5C0C">
            <w:pPr>
              <w:jc w:val="left"/>
              <w:rPr>
                <w:rFonts w:asciiTheme="minorHAnsi" w:hAnsiTheme="minorHAnsi" w:cs="Arial"/>
                <w:sz w:val="20"/>
                <w:szCs w:val="20"/>
              </w:rPr>
            </w:pPr>
          </w:p>
        </w:tc>
        <w:tc>
          <w:tcPr>
            <w:tcW w:w="495" w:type="pct"/>
            <w:shd w:val="clear" w:color="auto" w:fill="auto"/>
            <w:vAlign w:val="center"/>
            <w:hideMark/>
          </w:tcPr>
          <w:p w:rsidR="00EC5C0C" w:rsidRPr="00EC5C0C" w:rsidRDefault="00EC5C0C" w:rsidP="00EC5C0C">
            <w:pPr>
              <w:jc w:val="center"/>
              <w:rPr>
                <w:rFonts w:asciiTheme="minorHAnsi" w:hAnsiTheme="minorHAnsi" w:cs="Arial"/>
                <w:sz w:val="20"/>
                <w:szCs w:val="20"/>
              </w:rPr>
            </w:pPr>
          </w:p>
        </w:tc>
        <w:tc>
          <w:tcPr>
            <w:tcW w:w="924" w:type="pct"/>
            <w:shd w:val="clear" w:color="auto" w:fill="auto"/>
            <w:noWrap/>
            <w:vAlign w:val="center"/>
          </w:tcPr>
          <w:p w:rsidR="00EC5C0C" w:rsidRPr="00EC5C0C" w:rsidRDefault="00EC5C0C" w:rsidP="00EC5C0C">
            <w:pPr>
              <w:rPr>
                <w:rFonts w:asciiTheme="minorHAnsi" w:hAnsiTheme="minorHAnsi" w:cs="Arial"/>
                <w:b/>
                <w:bCs/>
                <w:sz w:val="20"/>
                <w:szCs w:val="20"/>
              </w:rPr>
            </w:pPr>
          </w:p>
        </w:tc>
      </w:tr>
      <w:tr w:rsidR="00EC5C0C" w:rsidRPr="00EC5C0C" w:rsidTr="00EC5C0C">
        <w:trPr>
          <w:trHeight w:val="227"/>
        </w:trPr>
        <w:tc>
          <w:tcPr>
            <w:tcW w:w="309" w:type="pct"/>
            <w:shd w:val="clear" w:color="auto" w:fill="auto"/>
            <w:vAlign w:val="center"/>
            <w:hideMark/>
          </w:tcPr>
          <w:p w:rsidR="00EC5C0C" w:rsidRPr="00EC5C0C" w:rsidRDefault="00EC5C0C" w:rsidP="00EC5C0C">
            <w:pPr>
              <w:jc w:val="center"/>
              <w:rPr>
                <w:rFonts w:asciiTheme="minorHAnsi" w:hAnsiTheme="minorHAnsi" w:cs="Arial"/>
                <w:b/>
                <w:sz w:val="20"/>
                <w:szCs w:val="20"/>
              </w:rPr>
            </w:pPr>
          </w:p>
        </w:tc>
        <w:tc>
          <w:tcPr>
            <w:tcW w:w="3272" w:type="pct"/>
            <w:shd w:val="clear" w:color="auto" w:fill="auto"/>
            <w:vAlign w:val="center"/>
            <w:hideMark/>
          </w:tcPr>
          <w:p w:rsidR="00EC5C0C" w:rsidRPr="00EC5C0C" w:rsidRDefault="00EC5C0C" w:rsidP="00EC5C0C">
            <w:pPr>
              <w:jc w:val="left"/>
              <w:rPr>
                <w:rFonts w:asciiTheme="minorHAnsi" w:hAnsiTheme="minorHAnsi" w:cs="Arial"/>
                <w:b/>
                <w:sz w:val="20"/>
                <w:szCs w:val="20"/>
              </w:rPr>
            </w:pPr>
            <w:r w:rsidRPr="00EC5C0C">
              <w:rPr>
                <w:rFonts w:asciiTheme="minorHAnsi" w:hAnsiTheme="minorHAnsi" w:cs="Arial"/>
                <w:b/>
                <w:sz w:val="20"/>
                <w:szCs w:val="20"/>
              </w:rPr>
              <w:t>Základy</w:t>
            </w:r>
          </w:p>
        </w:tc>
        <w:tc>
          <w:tcPr>
            <w:tcW w:w="495" w:type="pct"/>
            <w:shd w:val="clear" w:color="auto" w:fill="auto"/>
            <w:vAlign w:val="center"/>
            <w:hideMark/>
          </w:tcPr>
          <w:p w:rsidR="00EC5C0C" w:rsidRPr="00EC5C0C" w:rsidRDefault="00EC5C0C" w:rsidP="00EC5C0C">
            <w:pPr>
              <w:jc w:val="center"/>
              <w:rPr>
                <w:rFonts w:asciiTheme="minorHAnsi" w:hAnsiTheme="minorHAnsi" w:cs="Arial"/>
                <w:b/>
                <w:sz w:val="20"/>
                <w:szCs w:val="20"/>
              </w:rPr>
            </w:pPr>
          </w:p>
        </w:tc>
        <w:tc>
          <w:tcPr>
            <w:tcW w:w="924" w:type="pct"/>
            <w:shd w:val="clear" w:color="auto" w:fill="auto"/>
            <w:noWrap/>
            <w:vAlign w:val="center"/>
          </w:tcPr>
          <w:p w:rsidR="00EC5C0C" w:rsidRPr="00EC5C0C" w:rsidRDefault="00EC5C0C" w:rsidP="00EC5C0C">
            <w:pPr>
              <w:rPr>
                <w:rFonts w:asciiTheme="minorHAnsi" w:hAnsiTheme="minorHAnsi"/>
                <w:sz w:val="20"/>
                <w:szCs w:val="20"/>
              </w:rPr>
            </w:pPr>
          </w:p>
        </w:tc>
      </w:tr>
      <w:tr w:rsidR="00EC5C0C" w:rsidRPr="00EC5C0C" w:rsidTr="00EC5C0C">
        <w:trPr>
          <w:trHeight w:val="227"/>
        </w:trPr>
        <w:tc>
          <w:tcPr>
            <w:tcW w:w="309" w:type="pct"/>
            <w:shd w:val="clear" w:color="auto" w:fill="auto"/>
            <w:vAlign w:val="center"/>
            <w:hideMark/>
          </w:tcPr>
          <w:p w:rsidR="00EC5C0C" w:rsidRPr="00EC5C0C" w:rsidRDefault="00EC5C0C" w:rsidP="00EC5C0C">
            <w:pPr>
              <w:jc w:val="center"/>
              <w:rPr>
                <w:rFonts w:asciiTheme="minorHAnsi" w:hAnsiTheme="minorHAnsi" w:cs="Arial"/>
                <w:sz w:val="20"/>
                <w:szCs w:val="20"/>
              </w:rPr>
            </w:pPr>
            <w:r w:rsidRPr="00EC5C0C">
              <w:rPr>
                <w:rFonts w:asciiTheme="minorHAnsi" w:hAnsiTheme="minorHAnsi" w:cs="Arial"/>
                <w:sz w:val="20"/>
                <w:szCs w:val="20"/>
              </w:rPr>
              <w:t>141</w:t>
            </w:r>
          </w:p>
        </w:tc>
        <w:tc>
          <w:tcPr>
            <w:tcW w:w="3272" w:type="pct"/>
            <w:shd w:val="clear" w:color="auto" w:fill="auto"/>
            <w:vAlign w:val="center"/>
            <w:hideMark/>
          </w:tcPr>
          <w:p w:rsidR="00EC5C0C" w:rsidRPr="00EC5C0C" w:rsidRDefault="00EC5C0C" w:rsidP="00EC5C0C">
            <w:pPr>
              <w:jc w:val="left"/>
              <w:rPr>
                <w:rFonts w:asciiTheme="minorHAnsi" w:hAnsiTheme="minorHAnsi" w:cs="Arial"/>
                <w:sz w:val="20"/>
                <w:szCs w:val="20"/>
              </w:rPr>
            </w:pPr>
            <w:r w:rsidRPr="00EC5C0C">
              <w:rPr>
                <w:rFonts w:asciiTheme="minorHAnsi" w:hAnsiTheme="minorHAnsi" w:cs="Arial"/>
                <w:sz w:val="20"/>
                <w:szCs w:val="20"/>
              </w:rPr>
              <w:t>OPLÁŠTĚNÍ ODVODŇOVACÍCH ŽEBER Z GEOTEXTILIE</w:t>
            </w:r>
          </w:p>
        </w:tc>
        <w:tc>
          <w:tcPr>
            <w:tcW w:w="495" w:type="pct"/>
            <w:shd w:val="clear" w:color="auto" w:fill="auto"/>
            <w:vAlign w:val="center"/>
            <w:hideMark/>
          </w:tcPr>
          <w:p w:rsidR="00EC5C0C" w:rsidRPr="00EC5C0C" w:rsidRDefault="00EC5C0C" w:rsidP="00EC5C0C">
            <w:pPr>
              <w:jc w:val="center"/>
              <w:rPr>
                <w:rFonts w:asciiTheme="minorHAnsi" w:hAnsiTheme="minorHAnsi" w:cs="Arial"/>
                <w:sz w:val="20"/>
                <w:szCs w:val="20"/>
              </w:rPr>
            </w:pPr>
            <w:r w:rsidRPr="00EC5C0C">
              <w:rPr>
                <w:rFonts w:asciiTheme="minorHAnsi" w:hAnsiTheme="minorHAnsi" w:cs="Arial"/>
                <w:sz w:val="20"/>
                <w:szCs w:val="20"/>
              </w:rPr>
              <w:t xml:space="preserve">M2        </w:t>
            </w:r>
          </w:p>
        </w:tc>
        <w:tc>
          <w:tcPr>
            <w:tcW w:w="924" w:type="pct"/>
            <w:shd w:val="clear" w:color="auto" w:fill="auto"/>
            <w:noWrap/>
            <w:vAlign w:val="center"/>
          </w:tcPr>
          <w:p w:rsidR="00EC5C0C" w:rsidRPr="00EC5C0C" w:rsidRDefault="00EC5C0C" w:rsidP="00EC5C0C">
            <w:pPr>
              <w:jc w:val="right"/>
              <w:rPr>
                <w:rFonts w:asciiTheme="minorHAnsi" w:hAnsiTheme="minorHAnsi"/>
                <w:color w:val="000000"/>
                <w:sz w:val="20"/>
                <w:szCs w:val="20"/>
              </w:rPr>
            </w:pPr>
            <w:r w:rsidRPr="00EC5C0C">
              <w:rPr>
                <w:rFonts w:asciiTheme="minorHAnsi" w:hAnsiTheme="minorHAnsi"/>
                <w:color w:val="000000"/>
                <w:sz w:val="20"/>
                <w:szCs w:val="20"/>
              </w:rPr>
              <w:t>47,00 Kč</w:t>
            </w:r>
          </w:p>
        </w:tc>
      </w:tr>
      <w:tr w:rsidR="00EC5C0C" w:rsidRPr="00EC5C0C" w:rsidTr="00EC5C0C">
        <w:trPr>
          <w:trHeight w:val="227"/>
        </w:trPr>
        <w:tc>
          <w:tcPr>
            <w:tcW w:w="309" w:type="pct"/>
            <w:shd w:val="clear" w:color="auto" w:fill="auto"/>
            <w:vAlign w:val="center"/>
            <w:hideMark/>
          </w:tcPr>
          <w:p w:rsidR="00EC5C0C" w:rsidRPr="00EC5C0C" w:rsidRDefault="00EC5C0C" w:rsidP="00EC5C0C">
            <w:pPr>
              <w:jc w:val="center"/>
              <w:rPr>
                <w:rFonts w:asciiTheme="minorHAnsi" w:hAnsiTheme="minorHAnsi" w:cs="Arial"/>
                <w:sz w:val="20"/>
                <w:szCs w:val="20"/>
              </w:rPr>
            </w:pPr>
            <w:r w:rsidRPr="00EC5C0C">
              <w:rPr>
                <w:rFonts w:asciiTheme="minorHAnsi" w:hAnsiTheme="minorHAnsi" w:cs="Arial"/>
                <w:sz w:val="20"/>
                <w:szCs w:val="20"/>
              </w:rPr>
              <w:t>142</w:t>
            </w:r>
          </w:p>
        </w:tc>
        <w:tc>
          <w:tcPr>
            <w:tcW w:w="3272" w:type="pct"/>
            <w:shd w:val="clear" w:color="auto" w:fill="auto"/>
            <w:vAlign w:val="center"/>
            <w:hideMark/>
          </w:tcPr>
          <w:p w:rsidR="00EC5C0C" w:rsidRPr="00EC5C0C" w:rsidRDefault="00EC5C0C" w:rsidP="00EC5C0C">
            <w:pPr>
              <w:jc w:val="left"/>
              <w:rPr>
                <w:rFonts w:asciiTheme="minorHAnsi" w:hAnsiTheme="minorHAnsi" w:cs="Arial"/>
                <w:sz w:val="20"/>
                <w:szCs w:val="20"/>
              </w:rPr>
            </w:pPr>
            <w:r w:rsidRPr="00EC5C0C">
              <w:rPr>
                <w:rFonts w:asciiTheme="minorHAnsi" w:hAnsiTheme="minorHAnsi" w:cs="Arial"/>
                <w:sz w:val="20"/>
                <w:szCs w:val="20"/>
              </w:rPr>
              <w:t>TRATIVODY KOMPLET Z TRUB NEKOV DN DO 100MM, RÝHA TŘ I</w:t>
            </w:r>
          </w:p>
        </w:tc>
        <w:tc>
          <w:tcPr>
            <w:tcW w:w="495" w:type="pct"/>
            <w:shd w:val="clear" w:color="auto" w:fill="auto"/>
            <w:vAlign w:val="center"/>
            <w:hideMark/>
          </w:tcPr>
          <w:p w:rsidR="00EC5C0C" w:rsidRPr="00EC5C0C" w:rsidRDefault="00EC5C0C" w:rsidP="00EC5C0C">
            <w:pPr>
              <w:jc w:val="center"/>
              <w:rPr>
                <w:rFonts w:asciiTheme="minorHAnsi" w:hAnsiTheme="minorHAnsi" w:cs="Arial"/>
                <w:sz w:val="20"/>
                <w:szCs w:val="20"/>
              </w:rPr>
            </w:pPr>
            <w:r w:rsidRPr="00EC5C0C">
              <w:rPr>
                <w:rFonts w:asciiTheme="minorHAnsi" w:hAnsiTheme="minorHAnsi" w:cs="Arial"/>
                <w:sz w:val="20"/>
                <w:szCs w:val="20"/>
              </w:rPr>
              <w:t xml:space="preserve">M         </w:t>
            </w:r>
          </w:p>
        </w:tc>
        <w:tc>
          <w:tcPr>
            <w:tcW w:w="924" w:type="pct"/>
            <w:shd w:val="clear" w:color="auto" w:fill="auto"/>
            <w:noWrap/>
            <w:vAlign w:val="center"/>
          </w:tcPr>
          <w:p w:rsidR="00EC5C0C" w:rsidRPr="00EC5C0C" w:rsidRDefault="00EC5C0C" w:rsidP="00EC5C0C">
            <w:pPr>
              <w:jc w:val="right"/>
              <w:rPr>
                <w:rFonts w:asciiTheme="minorHAnsi" w:hAnsiTheme="minorHAnsi"/>
                <w:color w:val="000000"/>
                <w:sz w:val="20"/>
                <w:szCs w:val="20"/>
              </w:rPr>
            </w:pPr>
            <w:r w:rsidRPr="00EC5C0C">
              <w:rPr>
                <w:rFonts w:asciiTheme="minorHAnsi" w:hAnsiTheme="minorHAnsi"/>
                <w:color w:val="000000"/>
                <w:sz w:val="20"/>
                <w:szCs w:val="20"/>
              </w:rPr>
              <w:t>194,00 Kč</w:t>
            </w:r>
          </w:p>
        </w:tc>
      </w:tr>
      <w:tr w:rsidR="00EC5C0C" w:rsidRPr="00EC5C0C" w:rsidTr="00EC5C0C">
        <w:trPr>
          <w:trHeight w:val="227"/>
        </w:trPr>
        <w:tc>
          <w:tcPr>
            <w:tcW w:w="309" w:type="pct"/>
            <w:shd w:val="clear" w:color="auto" w:fill="auto"/>
            <w:vAlign w:val="center"/>
            <w:hideMark/>
          </w:tcPr>
          <w:p w:rsidR="00EC5C0C" w:rsidRPr="00EC5C0C" w:rsidRDefault="00EC5C0C" w:rsidP="00EC5C0C">
            <w:pPr>
              <w:jc w:val="center"/>
              <w:rPr>
                <w:rFonts w:asciiTheme="minorHAnsi" w:hAnsiTheme="minorHAnsi" w:cs="Arial"/>
                <w:sz w:val="20"/>
                <w:szCs w:val="20"/>
              </w:rPr>
            </w:pPr>
            <w:r w:rsidRPr="00EC5C0C">
              <w:rPr>
                <w:rFonts w:asciiTheme="minorHAnsi" w:hAnsiTheme="minorHAnsi" w:cs="Arial"/>
                <w:sz w:val="20"/>
                <w:szCs w:val="20"/>
              </w:rPr>
              <w:t>143</w:t>
            </w:r>
          </w:p>
        </w:tc>
        <w:tc>
          <w:tcPr>
            <w:tcW w:w="3272" w:type="pct"/>
            <w:shd w:val="clear" w:color="auto" w:fill="auto"/>
            <w:vAlign w:val="center"/>
            <w:hideMark/>
          </w:tcPr>
          <w:p w:rsidR="00EC5C0C" w:rsidRPr="00EC5C0C" w:rsidRDefault="00EC5C0C" w:rsidP="00EC5C0C">
            <w:pPr>
              <w:jc w:val="left"/>
              <w:rPr>
                <w:rFonts w:asciiTheme="minorHAnsi" w:hAnsiTheme="minorHAnsi" w:cs="Arial"/>
                <w:sz w:val="20"/>
                <w:szCs w:val="20"/>
              </w:rPr>
            </w:pPr>
            <w:r w:rsidRPr="00EC5C0C">
              <w:rPr>
                <w:rFonts w:asciiTheme="minorHAnsi" w:hAnsiTheme="minorHAnsi" w:cs="Arial"/>
                <w:sz w:val="20"/>
                <w:szCs w:val="20"/>
              </w:rPr>
              <w:t>TRATIVODY KOMPLET Z TRUB BETON DN 200MM</w:t>
            </w:r>
          </w:p>
        </w:tc>
        <w:tc>
          <w:tcPr>
            <w:tcW w:w="495" w:type="pct"/>
            <w:shd w:val="clear" w:color="auto" w:fill="auto"/>
            <w:vAlign w:val="center"/>
            <w:hideMark/>
          </w:tcPr>
          <w:p w:rsidR="00EC5C0C" w:rsidRPr="00EC5C0C" w:rsidRDefault="00EC5C0C" w:rsidP="00EC5C0C">
            <w:pPr>
              <w:jc w:val="center"/>
              <w:rPr>
                <w:rFonts w:asciiTheme="minorHAnsi" w:hAnsiTheme="minorHAnsi" w:cs="Arial"/>
                <w:sz w:val="20"/>
                <w:szCs w:val="20"/>
              </w:rPr>
            </w:pPr>
            <w:r w:rsidRPr="00EC5C0C">
              <w:rPr>
                <w:rFonts w:asciiTheme="minorHAnsi" w:hAnsiTheme="minorHAnsi" w:cs="Arial"/>
                <w:sz w:val="20"/>
                <w:szCs w:val="20"/>
              </w:rPr>
              <w:t xml:space="preserve">M         </w:t>
            </w:r>
          </w:p>
        </w:tc>
        <w:tc>
          <w:tcPr>
            <w:tcW w:w="924" w:type="pct"/>
            <w:shd w:val="clear" w:color="auto" w:fill="auto"/>
            <w:noWrap/>
            <w:vAlign w:val="center"/>
          </w:tcPr>
          <w:p w:rsidR="00EC5C0C" w:rsidRPr="00EC5C0C" w:rsidRDefault="00EC5C0C" w:rsidP="00EC5C0C">
            <w:pPr>
              <w:jc w:val="right"/>
              <w:rPr>
                <w:rFonts w:asciiTheme="minorHAnsi" w:hAnsiTheme="minorHAnsi"/>
                <w:color w:val="000000"/>
                <w:sz w:val="20"/>
                <w:szCs w:val="20"/>
              </w:rPr>
            </w:pPr>
            <w:r w:rsidRPr="00EC5C0C">
              <w:rPr>
                <w:rFonts w:asciiTheme="minorHAnsi" w:hAnsiTheme="minorHAnsi"/>
                <w:color w:val="000000"/>
                <w:sz w:val="20"/>
                <w:szCs w:val="20"/>
              </w:rPr>
              <w:t>377,00 Kč</w:t>
            </w:r>
          </w:p>
        </w:tc>
      </w:tr>
      <w:tr w:rsidR="00EC5C0C" w:rsidRPr="00EC5C0C" w:rsidTr="00EC5C0C">
        <w:trPr>
          <w:trHeight w:val="227"/>
        </w:trPr>
        <w:tc>
          <w:tcPr>
            <w:tcW w:w="309" w:type="pct"/>
            <w:shd w:val="clear" w:color="auto" w:fill="auto"/>
            <w:vAlign w:val="center"/>
            <w:hideMark/>
          </w:tcPr>
          <w:p w:rsidR="00EC5C0C" w:rsidRPr="00EC5C0C" w:rsidRDefault="00EC5C0C" w:rsidP="00EC5C0C">
            <w:pPr>
              <w:jc w:val="center"/>
              <w:rPr>
                <w:rFonts w:asciiTheme="minorHAnsi" w:hAnsiTheme="minorHAnsi" w:cs="Arial"/>
                <w:sz w:val="20"/>
                <w:szCs w:val="20"/>
              </w:rPr>
            </w:pPr>
            <w:r w:rsidRPr="00EC5C0C">
              <w:rPr>
                <w:rFonts w:asciiTheme="minorHAnsi" w:hAnsiTheme="minorHAnsi" w:cs="Arial"/>
                <w:sz w:val="20"/>
                <w:szCs w:val="20"/>
              </w:rPr>
              <w:t>144</w:t>
            </w:r>
          </w:p>
        </w:tc>
        <w:tc>
          <w:tcPr>
            <w:tcW w:w="3272" w:type="pct"/>
            <w:shd w:val="clear" w:color="auto" w:fill="auto"/>
            <w:vAlign w:val="center"/>
            <w:hideMark/>
          </w:tcPr>
          <w:p w:rsidR="00EC5C0C" w:rsidRPr="00EC5C0C" w:rsidRDefault="00EC5C0C" w:rsidP="00EC5C0C">
            <w:pPr>
              <w:jc w:val="left"/>
              <w:rPr>
                <w:rFonts w:asciiTheme="minorHAnsi" w:hAnsiTheme="minorHAnsi" w:cs="Arial"/>
                <w:sz w:val="20"/>
                <w:szCs w:val="20"/>
              </w:rPr>
            </w:pPr>
            <w:r w:rsidRPr="00EC5C0C">
              <w:rPr>
                <w:rFonts w:asciiTheme="minorHAnsi" w:hAnsiTheme="minorHAnsi" w:cs="Arial"/>
                <w:sz w:val="20"/>
                <w:szCs w:val="20"/>
              </w:rPr>
              <w:t>TRATIVODY KOMPL Z TRUB Z PLAST HM DN DO 200MM, RÝHA TŘ I</w:t>
            </w:r>
          </w:p>
        </w:tc>
        <w:tc>
          <w:tcPr>
            <w:tcW w:w="495" w:type="pct"/>
            <w:shd w:val="clear" w:color="auto" w:fill="auto"/>
            <w:vAlign w:val="center"/>
            <w:hideMark/>
          </w:tcPr>
          <w:p w:rsidR="00EC5C0C" w:rsidRPr="00EC5C0C" w:rsidRDefault="00EC5C0C" w:rsidP="00EC5C0C">
            <w:pPr>
              <w:jc w:val="center"/>
              <w:rPr>
                <w:rFonts w:asciiTheme="minorHAnsi" w:hAnsiTheme="minorHAnsi" w:cs="Arial"/>
                <w:sz w:val="20"/>
                <w:szCs w:val="20"/>
              </w:rPr>
            </w:pPr>
            <w:r w:rsidRPr="00EC5C0C">
              <w:rPr>
                <w:rFonts w:asciiTheme="minorHAnsi" w:hAnsiTheme="minorHAnsi" w:cs="Arial"/>
                <w:sz w:val="20"/>
                <w:szCs w:val="20"/>
              </w:rPr>
              <w:t xml:space="preserve">M         </w:t>
            </w:r>
          </w:p>
        </w:tc>
        <w:tc>
          <w:tcPr>
            <w:tcW w:w="924" w:type="pct"/>
            <w:shd w:val="clear" w:color="auto" w:fill="auto"/>
            <w:noWrap/>
            <w:vAlign w:val="center"/>
          </w:tcPr>
          <w:p w:rsidR="00EC5C0C" w:rsidRPr="00EC5C0C" w:rsidRDefault="00EC5C0C" w:rsidP="00EC5C0C">
            <w:pPr>
              <w:jc w:val="right"/>
              <w:rPr>
                <w:rFonts w:asciiTheme="minorHAnsi" w:hAnsiTheme="minorHAnsi"/>
                <w:color w:val="000000"/>
                <w:sz w:val="20"/>
                <w:szCs w:val="20"/>
              </w:rPr>
            </w:pPr>
            <w:r w:rsidRPr="00EC5C0C">
              <w:rPr>
                <w:rFonts w:asciiTheme="minorHAnsi" w:hAnsiTheme="minorHAnsi"/>
                <w:color w:val="000000"/>
                <w:sz w:val="20"/>
                <w:szCs w:val="20"/>
              </w:rPr>
              <w:t>341,00 Kč</w:t>
            </w:r>
          </w:p>
        </w:tc>
      </w:tr>
      <w:tr w:rsidR="00EC5C0C" w:rsidRPr="00EC5C0C" w:rsidTr="00EC5C0C">
        <w:trPr>
          <w:trHeight w:val="227"/>
        </w:trPr>
        <w:tc>
          <w:tcPr>
            <w:tcW w:w="309" w:type="pct"/>
            <w:shd w:val="clear" w:color="auto" w:fill="auto"/>
            <w:vAlign w:val="center"/>
            <w:hideMark/>
          </w:tcPr>
          <w:p w:rsidR="00EC5C0C" w:rsidRPr="00EC5C0C" w:rsidRDefault="00EC5C0C" w:rsidP="00EC5C0C">
            <w:pPr>
              <w:jc w:val="center"/>
              <w:rPr>
                <w:rFonts w:asciiTheme="minorHAnsi" w:hAnsiTheme="minorHAnsi" w:cs="Arial"/>
                <w:sz w:val="20"/>
                <w:szCs w:val="20"/>
              </w:rPr>
            </w:pPr>
            <w:r w:rsidRPr="00EC5C0C">
              <w:rPr>
                <w:rFonts w:asciiTheme="minorHAnsi" w:hAnsiTheme="minorHAnsi" w:cs="Arial"/>
                <w:sz w:val="20"/>
                <w:szCs w:val="20"/>
              </w:rPr>
              <w:t>145</w:t>
            </w:r>
          </w:p>
        </w:tc>
        <w:tc>
          <w:tcPr>
            <w:tcW w:w="3272" w:type="pct"/>
            <w:shd w:val="clear" w:color="auto" w:fill="auto"/>
            <w:vAlign w:val="center"/>
            <w:hideMark/>
          </w:tcPr>
          <w:p w:rsidR="00EC5C0C" w:rsidRPr="00EC5C0C" w:rsidRDefault="00EC5C0C" w:rsidP="00EC5C0C">
            <w:pPr>
              <w:jc w:val="left"/>
              <w:rPr>
                <w:rFonts w:asciiTheme="minorHAnsi" w:hAnsiTheme="minorHAnsi" w:cs="Arial"/>
                <w:sz w:val="20"/>
                <w:szCs w:val="20"/>
              </w:rPr>
            </w:pPr>
            <w:r w:rsidRPr="00EC5C0C">
              <w:rPr>
                <w:rFonts w:asciiTheme="minorHAnsi" w:hAnsiTheme="minorHAnsi" w:cs="Arial"/>
                <w:sz w:val="20"/>
                <w:szCs w:val="20"/>
              </w:rPr>
              <w:t>TRATIVODY KOMPL Z TRUB Z PLAST HM DN DO 200MM, RÝHA TŘ II</w:t>
            </w:r>
          </w:p>
        </w:tc>
        <w:tc>
          <w:tcPr>
            <w:tcW w:w="495" w:type="pct"/>
            <w:shd w:val="clear" w:color="auto" w:fill="auto"/>
            <w:vAlign w:val="center"/>
            <w:hideMark/>
          </w:tcPr>
          <w:p w:rsidR="00EC5C0C" w:rsidRPr="00EC5C0C" w:rsidRDefault="00EC5C0C" w:rsidP="00EC5C0C">
            <w:pPr>
              <w:jc w:val="center"/>
              <w:rPr>
                <w:rFonts w:asciiTheme="minorHAnsi" w:hAnsiTheme="minorHAnsi" w:cs="Arial"/>
                <w:sz w:val="20"/>
                <w:szCs w:val="20"/>
              </w:rPr>
            </w:pPr>
            <w:r w:rsidRPr="00EC5C0C">
              <w:rPr>
                <w:rFonts w:asciiTheme="minorHAnsi" w:hAnsiTheme="minorHAnsi" w:cs="Arial"/>
                <w:sz w:val="20"/>
                <w:szCs w:val="20"/>
              </w:rPr>
              <w:t xml:space="preserve">M         </w:t>
            </w:r>
          </w:p>
        </w:tc>
        <w:tc>
          <w:tcPr>
            <w:tcW w:w="924" w:type="pct"/>
            <w:shd w:val="clear" w:color="auto" w:fill="auto"/>
            <w:noWrap/>
            <w:vAlign w:val="center"/>
          </w:tcPr>
          <w:p w:rsidR="00EC5C0C" w:rsidRPr="00EC5C0C" w:rsidRDefault="00EC5C0C" w:rsidP="00EC5C0C">
            <w:pPr>
              <w:jc w:val="right"/>
              <w:rPr>
                <w:rFonts w:asciiTheme="minorHAnsi" w:hAnsiTheme="minorHAnsi"/>
                <w:color w:val="000000"/>
                <w:sz w:val="20"/>
                <w:szCs w:val="20"/>
              </w:rPr>
            </w:pPr>
            <w:r w:rsidRPr="00EC5C0C">
              <w:rPr>
                <w:rFonts w:asciiTheme="minorHAnsi" w:hAnsiTheme="minorHAnsi"/>
                <w:color w:val="000000"/>
                <w:sz w:val="20"/>
                <w:szCs w:val="20"/>
              </w:rPr>
              <w:t>525,00 Kč</w:t>
            </w:r>
          </w:p>
        </w:tc>
      </w:tr>
      <w:tr w:rsidR="00EC5C0C" w:rsidRPr="00EC5C0C" w:rsidTr="00EC5C0C">
        <w:trPr>
          <w:trHeight w:val="227"/>
        </w:trPr>
        <w:tc>
          <w:tcPr>
            <w:tcW w:w="309" w:type="pct"/>
            <w:shd w:val="clear" w:color="auto" w:fill="auto"/>
            <w:vAlign w:val="center"/>
            <w:hideMark/>
          </w:tcPr>
          <w:p w:rsidR="00EC5C0C" w:rsidRPr="00EC5C0C" w:rsidRDefault="00EC5C0C" w:rsidP="00EC5C0C">
            <w:pPr>
              <w:jc w:val="center"/>
              <w:rPr>
                <w:rFonts w:asciiTheme="minorHAnsi" w:hAnsiTheme="minorHAnsi" w:cs="Arial"/>
                <w:sz w:val="20"/>
                <w:szCs w:val="20"/>
              </w:rPr>
            </w:pPr>
            <w:r w:rsidRPr="00EC5C0C">
              <w:rPr>
                <w:rFonts w:asciiTheme="minorHAnsi" w:hAnsiTheme="minorHAnsi" w:cs="Arial"/>
                <w:sz w:val="20"/>
                <w:szCs w:val="20"/>
              </w:rPr>
              <w:t>146</w:t>
            </w:r>
          </w:p>
        </w:tc>
        <w:tc>
          <w:tcPr>
            <w:tcW w:w="3272" w:type="pct"/>
            <w:shd w:val="clear" w:color="auto" w:fill="auto"/>
            <w:vAlign w:val="center"/>
            <w:hideMark/>
          </w:tcPr>
          <w:p w:rsidR="00EC5C0C" w:rsidRPr="00EC5C0C" w:rsidRDefault="00EC5C0C" w:rsidP="00EC5C0C">
            <w:pPr>
              <w:jc w:val="left"/>
              <w:rPr>
                <w:rFonts w:asciiTheme="minorHAnsi" w:hAnsiTheme="minorHAnsi" w:cs="Arial"/>
                <w:sz w:val="20"/>
                <w:szCs w:val="20"/>
              </w:rPr>
            </w:pPr>
            <w:r w:rsidRPr="00EC5C0C">
              <w:rPr>
                <w:rFonts w:asciiTheme="minorHAnsi" w:hAnsiTheme="minorHAnsi" w:cs="Arial"/>
                <w:sz w:val="20"/>
                <w:szCs w:val="20"/>
              </w:rPr>
              <w:t>DRENÁŽNÍ VRSTVY Z BETONU MEZEROVITÉHO (DRENÁŽNÍHO)</w:t>
            </w:r>
          </w:p>
        </w:tc>
        <w:tc>
          <w:tcPr>
            <w:tcW w:w="495" w:type="pct"/>
            <w:shd w:val="clear" w:color="auto" w:fill="auto"/>
            <w:vAlign w:val="center"/>
            <w:hideMark/>
          </w:tcPr>
          <w:p w:rsidR="00EC5C0C" w:rsidRPr="00EC5C0C" w:rsidRDefault="00EC5C0C" w:rsidP="00EC5C0C">
            <w:pPr>
              <w:jc w:val="center"/>
              <w:rPr>
                <w:rFonts w:asciiTheme="minorHAnsi" w:hAnsiTheme="minorHAnsi" w:cs="Arial"/>
                <w:sz w:val="20"/>
                <w:szCs w:val="20"/>
              </w:rPr>
            </w:pPr>
            <w:r w:rsidRPr="00EC5C0C">
              <w:rPr>
                <w:rFonts w:asciiTheme="minorHAnsi" w:hAnsiTheme="minorHAnsi" w:cs="Arial"/>
                <w:sz w:val="20"/>
                <w:szCs w:val="20"/>
              </w:rPr>
              <w:t xml:space="preserve">M3        </w:t>
            </w:r>
          </w:p>
        </w:tc>
        <w:tc>
          <w:tcPr>
            <w:tcW w:w="924" w:type="pct"/>
            <w:shd w:val="clear" w:color="auto" w:fill="auto"/>
            <w:noWrap/>
            <w:vAlign w:val="center"/>
          </w:tcPr>
          <w:p w:rsidR="00EC5C0C" w:rsidRPr="00EC5C0C" w:rsidRDefault="00EC5C0C" w:rsidP="00EC5C0C">
            <w:pPr>
              <w:jc w:val="right"/>
              <w:rPr>
                <w:rFonts w:asciiTheme="minorHAnsi" w:hAnsiTheme="minorHAnsi"/>
                <w:color w:val="000000"/>
                <w:sz w:val="20"/>
                <w:szCs w:val="20"/>
              </w:rPr>
            </w:pPr>
            <w:r w:rsidRPr="00EC5C0C">
              <w:rPr>
                <w:rFonts w:asciiTheme="minorHAnsi" w:hAnsiTheme="minorHAnsi"/>
                <w:color w:val="000000"/>
                <w:sz w:val="20"/>
                <w:szCs w:val="20"/>
              </w:rPr>
              <w:t>2 490,00 Kč</w:t>
            </w:r>
          </w:p>
        </w:tc>
      </w:tr>
      <w:tr w:rsidR="00EC5C0C" w:rsidRPr="00EC5C0C" w:rsidTr="00EC5C0C">
        <w:trPr>
          <w:trHeight w:val="227"/>
        </w:trPr>
        <w:tc>
          <w:tcPr>
            <w:tcW w:w="309" w:type="pct"/>
            <w:shd w:val="clear" w:color="auto" w:fill="auto"/>
            <w:vAlign w:val="center"/>
            <w:hideMark/>
          </w:tcPr>
          <w:p w:rsidR="00EC5C0C" w:rsidRPr="00EC5C0C" w:rsidRDefault="00EC5C0C" w:rsidP="00EC5C0C">
            <w:pPr>
              <w:jc w:val="center"/>
              <w:rPr>
                <w:rFonts w:asciiTheme="minorHAnsi" w:hAnsiTheme="minorHAnsi" w:cs="Arial"/>
                <w:sz w:val="20"/>
                <w:szCs w:val="20"/>
              </w:rPr>
            </w:pPr>
            <w:r w:rsidRPr="00EC5C0C">
              <w:rPr>
                <w:rFonts w:asciiTheme="minorHAnsi" w:hAnsiTheme="minorHAnsi" w:cs="Arial"/>
                <w:sz w:val="20"/>
                <w:szCs w:val="20"/>
              </w:rPr>
              <w:t>147</w:t>
            </w:r>
          </w:p>
        </w:tc>
        <w:tc>
          <w:tcPr>
            <w:tcW w:w="3272" w:type="pct"/>
            <w:shd w:val="clear" w:color="auto" w:fill="auto"/>
            <w:vAlign w:val="center"/>
            <w:hideMark/>
          </w:tcPr>
          <w:p w:rsidR="00EC5C0C" w:rsidRPr="00EC5C0C" w:rsidRDefault="00EC5C0C" w:rsidP="00EC5C0C">
            <w:pPr>
              <w:jc w:val="left"/>
              <w:rPr>
                <w:rFonts w:asciiTheme="minorHAnsi" w:hAnsiTheme="minorHAnsi" w:cs="Arial"/>
                <w:sz w:val="20"/>
                <w:szCs w:val="20"/>
              </w:rPr>
            </w:pPr>
            <w:r w:rsidRPr="00EC5C0C">
              <w:rPr>
                <w:rFonts w:asciiTheme="minorHAnsi" w:hAnsiTheme="minorHAnsi" w:cs="Arial"/>
                <w:sz w:val="20"/>
                <w:szCs w:val="20"/>
              </w:rPr>
              <w:t>DRENÁŽNÍ VRSTVY Z GEOTEXTILIE</w:t>
            </w:r>
          </w:p>
        </w:tc>
        <w:tc>
          <w:tcPr>
            <w:tcW w:w="495" w:type="pct"/>
            <w:shd w:val="clear" w:color="auto" w:fill="auto"/>
            <w:vAlign w:val="center"/>
            <w:hideMark/>
          </w:tcPr>
          <w:p w:rsidR="00EC5C0C" w:rsidRPr="00EC5C0C" w:rsidRDefault="00EC5C0C" w:rsidP="00EC5C0C">
            <w:pPr>
              <w:jc w:val="center"/>
              <w:rPr>
                <w:rFonts w:asciiTheme="minorHAnsi" w:hAnsiTheme="minorHAnsi" w:cs="Arial"/>
                <w:sz w:val="20"/>
                <w:szCs w:val="20"/>
              </w:rPr>
            </w:pPr>
            <w:r w:rsidRPr="00EC5C0C">
              <w:rPr>
                <w:rFonts w:asciiTheme="minorHAnsi" w:hAnsiTheme="minorHAnsi" w:cs="Arial"/>
                <w:sz w:val="20"/>
                <w:szCs w:val="20"/>
              </w:rPr>
              <w:t xml:space="preserve">M2        </w:t>
            </w:r>
          </w:p>
        </w:tc>
        <w:tc>
          <w:tcPr>
            <w:tcW w:w="924" w:type="pct"/>
            <w:shd w:val="clear" w:color="auto" w:fill="auto"/>
            <w:noWrap/>
            <w:vAlign w:val="center"/>
          </w:tcPr>
          <w:p w:rsidR="00EC5C0C" w:rsidRPr="00EC5C0C" w:rsidRDefault="00EC5C0C" w:rsidP="00EC5C0C">
            <w:pPr>
              <w:jc w:val="right"/>
              <w:rPr>
                <w:rFonts w:asciiTheme="minorHAnsi" w:hAnsiTheme="minorHAnsi"/>
                <w:color w:val="000000"/>
                <w:sz w:val="20"/>
                <w:szCs w:val="20"/>
              </w:rPr>
            </w:pPr>
            <w:r w:rsidRPr="00EC5C0C">
              <w:rPr>
                <w:rFonts w:asciiTheme="minorHAnsi" w:hAnsiTheme="minorHAnsi"/>
                <w:color w:val="000000"/>
                <w:sz w:val="20"/>
                <w:szCs w:val="20"/>
              </w:rPr>
              <w:t>52,00 Kč</w:t>
            </w:r>
          </w:p>
        </w:tc>
      </w:tr>
      <w:tr w:rsidR="00EC5C0C" w:rsidRPr="00EC5C0C" w:rsidTr="00EC5C0C">
        <w:trPr>
          <w:trHeight w:val="227"/>
        </w:trPr>
        <w:tc>
          <w:tcPr>
            <w:tcW w:w="309" w:type="pct"/>
            <w:shd w:val="clear" w:color="auto" w:fill="auto"/>
            <w:vAlign w:val="center"/>
            <w:hideMark/>
          </w:tcPr>
          <w:p w:rsidR="00EC5C0C" w:rsidRPr="00EC5C0C" w:rsidRDefault="00EC5C0C" w:rsidP="00EC5C0C">
            <w:pPr>
              <w:jc w:val="center"/>
              <w:rPr>
                <w:rFonts w:asciiTheme="minorHAnsi" w:hAnsiTheme="minorHAnsi" w:cs="Arial"/>
                <w:sz w:val="20"/>
                <w:szCs w:val="20"/>
              </w:rPr>
            </w:pPr>
            <w:r w:rsidRPr="00EC5C0C">
              <w:rPr>
                <w:rFonts w:asciiTheme="minorHAnsi" w:hAnsiTheme="minorHAnsi" w:cs="Arial"/>
                <w:sz w:val="20"/>
                <w:szCs w:val="20"/>
              </w:rPr>
              <w:t>148</w:t>
            </w:r>
          </w:p>
        </w:tc>
        <w:tc>
          <w:tcPr>
            <w:tcW w:w="3272" w:type="pct"/>
            <w:shd w:val="clear" w:color="auto" w:fill="auto"/>
            <w:vAlign w:val="center"/>
            <w:hideMark/>
          </w:tcPr>
          <w:p w:rsidR="00EC5C0C" w:rsidRPr="00EC5C0C" w:rsidRDefault="00EC5C0C" w:rsidP="00EC5C0C">
            <w:pPr>
              <w:jc w:val="left"/>
              <w:rPr>
                <w:rFonts w:asciiTheme="minorHAnsi" w:hAnsiTheme="minorHAnsi" w:cs="Arial"/>
                <w:sz w:val="20"/>
                <w:szCs w:val="20"/>
              </w:rPr>
            </w:pPr>
            <w:r w:rsidRPr="00EC5C0C">
              <w:rPr>
                <w:rFonts w:asciiTheme="minorHAnsi" w:hAnsiTheme="minorHAnsi" w:cs="Arial"/>
                <w:sz w:val="20"/>
                <w:szCs w:val="20"/>
              </w:rPr>
              <w:t>SANAČNÍ VRSTVY Z LOMOVÉHO KAMENE</w:t>
            </w:r>
          </w:p>
        </w:tc>
        <w:tc>
          <w:tcPr>
            <w:tcW w:w="495" w:type="pct"/>
            <w:shd w:val="clear" w:color="auto" w:fill="auto"/>
            <w:vAlign w:val="center"/>
            <w:hideMark/>
          </w:tcPr>
          <w:p w:rsidR="00EC5C0C" w:rsidRPr="00EC5C0C" w:rsidRDefault="00EC5C0C" w:rsidP="00EC5C0C">
            <w:pPr>
              <w:jc w:val="center"/>
              <w:rPr>
                <w:rFonts w:asciiTheme="minorHAnsi" w:hAnsiTheme="minorHAnsi" w:cs="Arial"/>
                <w:sz w:val="20"/>
                <w:szCs w:val="20"/>
              </w:rPr>
            </w:pPr>
            <w:r w:rsidRPr="00EC5C0C">
              <w:rPr>
                <w:rFonts w:asciiTheme="minorHAnsi" w:hAnsiTheme="minorHAnsi" w:cs="Arial"/>
                <w:sz w:val="20"/>
                <w:szCs w:val="20"/>
              </w:rPr>
              <w:t xml:space="preserve">M3        </w:t>
            </w:r>
          </w:p>
        </w:tc>
        <w:tc>
          <w:tcPr>
            <w:tcW w:w="924" w:type="pct"/>
            <w:shd w:val="clear" w:color="auto" w:fill="auto"/>
            <w:noWrap/>
            <w:vAlign w:val="center"/>
          </w:tcPr>
          <w:p w:rsidR="00EC5C0C" w:rsidRPr="00EC5C0C" w:rsidRDefault="00EC5C0C" w:rsidP="00EC5C0C">
            <w:pPr>
              <w:jc w:val="right"/>
              <w:rPr>
                <w:rFonts w:asciiTheme="minorHAnsi" w:hAnsiTheme="minorHAnsi"/>
                <w:color w:val="000000"/>
                <w:sz w:val="20"/>
                <w:szCs w:val="20"/>
              </w:rPr>
            </w:pPr>
            <w:r w:rsidRPr="00EC5C0C">
              <w:rPr>
                <w:rFonts w:asciiTheme="minorHAnsi" w:hAnsiTheme="minorHAnsi"/>
                <w:color w:val="000000"/>
                <w:sz w:val="20"/>
                <w:szCs w:val="20"/>
              </w:rPr>
              <w:t>806,00 Kč</w:t>
            </w:r>
          </w:p>
        </w:tc>
      </w:tr>
      <w:tr w:rsidR="00EC5C0C" w:rsidRPr="00EC5C0C" w:rsidTr="00EC5C0C">
        <w:trPr>
          <w:trHeight w:val="227"/>
        </w:trPr>
        <w:tc>
          <w:tcPr>
            <w:tcW w:w="309" w:type="pct"/>
            <w:shd w:val="clear" w:color="auto" w:fill="auto"/>
            <w:vAlign w:val="center"/>
            <w:hideMark/>
          </w:tcPr>
          <w:p w:rsidR="00EC5C0C" w:rsidRPr="00EC5C0C" w:rsidRDefault="00EC5C0C" w:rsidP="00EC5C0C">
            <w:pPr>
              <w:jc w:val="center"/>
              <w:rPr>
                <w:rFonts w:asciiTheme="minorHAnsi" w:hAnsiTheme="minorHAnsi" w:cs="Arial"/>
                <w:sz w:val="20"/>
                <w:szCs w:val="20"/>
              </w:rPr>
            </w:pPr>
            <w:r w:rsidRPr="00EC5C0C">
              <w:rPr>
                <w:rFonts w:asciiTheme="minorHAnsi" w:hAnsiTheme="minorHAnsi" w:cs="Arial"/>
                <w:sz w:val="20"/>
                <w:szCs w:val="20"/>
              </w:rPr>
              <w:t>149</w:t>
            </w:r>
          </w:p>
        </w:tc>
        <w:tc>
          <w:tcPr>
            <w:tcW w:w="3272" w:type="pct"/>
            <w:shd w:val="clear" w:color="auto" w:fill="auto"/>
            <w:vAlign w:val="center"/>
            <w:hideMark/>
          </w:tcPr>
          <w:p w:rsidR="00EC5C0C" w:rsidRPr="00EC5C0C" w:rsidRDefault="00EC5C0C" w:rsidP="00EC5C0C">
            <w:pPr>
              <w:jc w:val="left"/>
              <w:rPr>
                <w:rFonts w:asciiTheme="minorHAnsi" w:hAnsiTheme="minorHAnsi" w:cs="Arial"/>
                <w:sz w:val="20"/>
                <w:szCs w:val="20"/>
              </w:rPr>
            </w:pPr>
            <w:r w:rsidRPr="00EC5C0C">
              <w:rPr>
                <w:rFonts w:asciiTheme="minorHAnsi" w:hAnsiTheme="minorHAnsi" w:cs="Arial"/>
                <w:sz w:val="20"/>
                <w:szCs w:val="20"/>
              </w:rPr>
              <w:t>OCHRANNÝ PLÁŠŤ PODZEM STĚN Z FÓLIÍ Z PLASTIC HMOT</w:t>
            </w:r>
          </w:p>
        </w:tc>
        <w:tc>
          <w:tcPr>
            <w:tcW w:w="495" w:type="pct"/>
            <w:shd w:val="clear" w:color="auto" w:fill="auto"/>
            <w:vAlign w:val="center"/>
            <w:hideMark/>
          </w:tcPr>
          <w:p w:rsidR="00EC5C0C" w:rsidRPr="00EC5C0C" w:rsidRDefault="00EC5C0C" w:rsidP="00EC5C0C">
            <w:pPr>
              <w:jc w:val="center"/>
              <w:rPr>
                <w:rFonts w:asciiTheme="minorHAnsi" w:hAnsiTheme="minorHAnsi" w:cs="Arial"/>
                <w:sz w:val="20"/>
                <w:szCs w:val="20"/>
              </w:rPr>
            </w:pPr>
            <w:r w:rsidRPr="00EC5C0C">
              <w:rPr>
                <w:rFonts w:asciiTheme="minorHAnsi" w:hAnsiTheme="minorHAnsi" w:cs="Arial"/>
                <w:sz w:val="20"/>
                <w:szCs w:val="20"/>
              </w:rPr>
              <w:t xml:space="preserve">M2        </w:t>
            </w:r>
          </w:p>
        </w:tc>
        <w:tc>
          <w:tcPr>
            <w:tcW w:w="924" w:type="pct"/>
            <w:shd w:val="clear" w:color="auto" w:fill="auto"/>
            <w:noWrap/>
            <w:vAlign w:val="center"/>
          </w:tcPr>
          <w:p w:rsidR="00EC5C0C" w:rsidRPr="00EC5C0C" w:rsidRDefault="00EC5C0C" w:rsidP="00EC5C0C">
            <w:pPr>
              <w:jc w:val="right"/>
              <w:rPr>
                <w:rFonts w:asciiTheme="minorHAnsi" w:hAnsiTheme="minorHAnsi"/>
                <w:color w:val="000000"/>
                <w:sz w:val="20"/>
                <w:szCs w:val="20"/>
              </w:rPr>
            </w:pPr>
            <w:r w:rsidRPr="00EC5C0C">
              <w:rPr>
                <w:rFonts w:asciiTheme="minorHAnsi" w:hAnsiTheme="minorHAnsi"/>
                <w:color w:val="000000"/>
                <w:sz w:val="20"/>
                <w:szCs w:val="20"/>
              </w:rPr>
              <w:t>188,00 Kč</w:t>
            </w:r>
          </w:p>
        </w:tc>
      </w:tr>
      <w:tr w:rsidR="00EC5C0C" w:rsidRPr="00EC5C0C" w:rsidTr="00EC5C0C">
        <w:trPr>
          <w:trHeight w:val="227"/>
        </w:trPr>
        <w:tc>
          <w:tcPr>
            <w:tcW w:w="309" w:type="pct"/>
            <w:shd w:val="clear" w:color="auto" w:fill="auto"/>
            <w:vAlign w:val="center"/>
            <w:hideMark/>
          </w:tcPr>
          <w:p w:rsidR="00EC5C0C" w:rsidRPr="00EC5C0C" w:rsidRDefault="00EC5C0C" w:rsidP="00EC5C0C">
            <w:pPr>
              <w:jc w:val="center"/>
              <w:rPr>
                <w:rFonts w:asciiTheme="minorHAnsi" w:hAnsiTheme="minorHAnsi" w:cs="Arial"/>
                <w:sz w:val="20"/>
                <w:szCs w:val="20"/>
              </w:rPr>
            </w:pPr>
            <w:r w:rsidRPr="00EC5C0C">
              <w:rPr>
                <w:rFonts w:asciiTheme="minorHAnsi" w:hAnsiTheme="minorHAnsi" w:cs="Arial"/>
                <w:sz w:val="20"/>
                <w:szCs w:val="20"/>
              </w:rPr>
              <w:t>150</w:t>
            </w:r>
          </w:p>
        </w:tc>
        <w:tc>
          <w:tcPr>
            <w:tcW w:w="3272" w:type="pct"/>
            <w:shd w:val="clear" w:color="auto" w:fill="auto"/>
            <w:vAlign w:val="center"/>
            <w:hideMark/>
          </w:tcPr>
          <w:p w:rsidR="00EC5C0C" w:rsidRPr="00EC5C0C" w:rsidRDefault="00EC5C0C" w:rsidP="00EC5C0C">
            <w:pPr>
              <w:jc w:val="left"/>
              <w:rPr>
                <w:rFonts w:asciiTheme="minorHAnsi" w:hAnsiTheme="minorHAnsi" w:cs="Arial"/>
                <w:sz w:val="20"/>
                <w:szCs w:val="20"/>
              </w:rPr>
            </w:pPr>
            <w:r w:rsidRPr="00EC5C0C">
              <w:rPr>
                <w:rFonts w:asciiTheme="minorHAnsi" w:hAnsiTheme="minorHAnsi" w:cs="Arial"/>
                <w:sz w:val="20"/>
                <w:szCs w:val="20"/>
              </w:rPr>
              <w:t>VRTY PRO KOTVENÍ A INJEKTÁŽ TŘ IV NA POVRCHU D DO 25MM</w:t>
            </w:r>
          </w:p>
        </w:tc>
        <w:tc>
          <w:tcPr>
            <w:tcW w:w="495" w:type="pct"/>
            <w:shd w:val="clear" w:color="auto" w:fill="auto"/>
            <w:vAlign w:val="center"/>
            <w:hideMark/>
          </w:tcPr>
          <w:p w:rsidR="00EC5C0C" w:rsidRPr="00EC5C0C" w:rsidRDefault="00EC5C0C" w:rsidP="00EC5C0C">
            <w:pPr>
              <w:jc w:val="center"/>
              <w:rPr>
                <w:rFonts w:asciiTheme="minorHAnsi" w:hAnsiTheme="minorHAnsi" w:cs="Arial"/>
                <w:sz w:val="20"/>
                <w:szCs w:val="20"/>
              </w:rPr>
            </w:pPr>
            <w:r w:rsidRPr="00EC5C0C">
              <w:rPr>
                <w:rFonts w:asciiTheme="minorHAnsi" w:hAnsiTheme="minorHAnsi" w:cs="Arial"/>
                <w:sz w:val="20"/>
                <w:szCs w:val="20"/>
              </w:rPr>
              <w:t xml:space="preserve">M         </w:t>
            </w:r>
          </w:p>
        </w:tc>
        <w:tc>
          <w:tcPr>
            <w:tcW w:w="924" w:type="pct"/>
            <w:shd w:val="clear" w:color="auto" w:fill="auto"/>
            <w:noWrap/>
            <w:vAlign w:val="center"/>
          </w:tcPr>
          <w:p w:rsidR="00EC5C0C" w:rsidRPr="00EC5C0C" w:rsidRDefault="00EC5C0C" w:rsidP="00EC5C0C">
            <w:pPr>
              <w:jc w:val="right"/>
              <w:rPr>
                <w:rFonts w:asciiTheme="minorHAnsi" w:hAnsiTheme="minorHAnsi"/>
                <w:color w:val="000000"/>
                <w:sz w:val="20"/>
                <w:szCs w:val="20"/>
              </w:rPr>
            </w:pPr>
            <w:r w:rsidRPr="00EC5C0C">
              <w:rPr>
                <w:rFonts w:asciiTheme="minorHAnsi" w:hAnsiTheme="minorHAnsi"/>
                <w:color w:val="000000"/>
                <w:sz w:val="20"/>
                <w:szCs w:val="20"/>
              </w:rPr>
              <w:t>857,00 Kč</w:t>
            </w:r>
          </w:p>
        </w:tc>
      </w:tr>
      <w:tr w:rsidR="00EC5C0C" w:rsidRPr="00EC5C0C" w:rsidTr="00EC5C0C">
        <w:trPr>
          <w:trHeight w:val="227"/>
        </w:trPr>
        <w:tc>
          <w:tcPr>
            <w:tcW w:w="309" w:type="pct"/>
            <w:shd w:val="clear" w:color="auto" w:fill="auto"/>
            <w:vAlign w:val="center"/>
            <w:hideMark/>
          </w:tcPr>
          <w:p w:rsidR="00EC5C0C" w:rsidRPr="00EC5C0C" w:rsidRDefault="00EC5C0C" w:rsidP="00EC5C0C">
            <w:pPr>
              <w:jc w:val="center"/>
              <w:rPr>
                <w:rFonts w:asciiTheme="minorHAnsi" w:hAnsiTheme="minorHAnsi" w:cs="Arial"/>
                <w:sz w:val="20"/>
                <w:szCs w:val="20"/>
              </w:rPr>
            </w:pPr>
            <w:r w:rsidRPr="00EC5C0C">
              <w:rPr>
                <w:rFonts w:asciiTheme="minorHAnsi" w:hAnsiTheme="minorHAnsi" w:cs="Arial"/>
                <w:sz w:val="20"/>
                <w:szCs w:val="20"/>
              </w:rPr>
              <w:t>151</w:t>
            </w:r>
          </w:p>
        </w:tc>
        <w:tc>
          <w:tcPr>
            <w:tcW w:w="3272" w:type="pct"/>
            <w:shd w:val="clear" w:color="auto" w:fill="auto"/>
            <w:vAlign w:val="center"/>
            <w:hideMark/>
          </w:tcPr>
          <w:p w:rsidR="00EC5C0C" w:rsidRPr="00EC5C0C" w:rsidRDefault="00EC5C0C" w:rsidP="00EC5C0C">
            <w:pPr>
              <w:jc w:val="left"/>
              <w:rPr>
                <w:rFonts w:asciiTheme="minorHAnsi" w:hAnsiTheme="minorHAnsi" w:cs="Arial"/>
                <w:sz w:val="20"/>
                <w:szCs w:val="20"/>
              </w:rPr>
            </w:pPr>
            <w:r w:rsidRPr="00EC5C0C">
              <w:rPr>
                <w:rFonts w:asciiTheme="minorHAnsi" w:hAnsiTheme="minorHAnsi" w:cs="Arial"/>
                <w:sz w:val="20"/>
                <w:szCs w:val="20"/>
              </w:rPr>
              <w:t>ZÁKLADY Z PROSTÉHO BETONU C16/20 B 20</w:t>
            </w:r>
          </w:p>
        </w:tc>
        <w:tc>
          <w:tcPr>
            <w:tcW w:w="495" w:type="pct"/>
            <w:shd w:val="clear" w:color="auto" w:fill="auto"/>
            <w:vAlign w:val="center"/>
            <w:hideMark/>
          </w:tcPr>
          <w:p w:rsidR="00EC5C0C" w:rsidRPr="00EC5C0C" w:rsidRDefault="00EC5C0C" w:rsidP="00EC5C0C">
            <w:pPr>
              <w:jc w:val="center"/>
              <w:rPr>
                <w:rFonts w:asciiTheme="minorHAnsi" w:hAnsiTheme="minorHAnsi" w:cs="Arial"/>
                <w:sz w:val="20"/>
                <w:szCs w:val="20"/>
              </w:rPr>
            </w:pPr>
            <w:r w:rsidRPr="00EC5C0C">
              <w:rPr>
                <w:rFonts w:asciiTheme="minorHAnsi" w:hAnsiTheme="minorHAnsi" w:cs="Arial"/>
                <w:sz w:val="20"/>
                <w:szCs w:val="20"/>
              </w:rPr>
              <w:t xml:space="preserve">M3        </w:t>
            </w:r>
          </w:p>
        </w:tc>
        <w:tc>
          <w:tcPr>
            <w:tcW w:w="924" w:type="pct"/>
            <w:shd w:val="clear" w:color="auto" w:fill="auto"/>
            <w:noWrap/>
            <w:vAlign w:val="center"/>
          </w:tcPr>
          <w:p w:rsidR="00EC5C0C" w:rsidRPr="00EC5C0C" w:rsidRDefault="00EC5C0C" w:rsidP="00EC5C0C">
            <w:pPr>
              <w:jc w:val="right"/>
              <w:rPr>
                <w:rFonts w:asciiTheme="minorHAnsi" w:hAnsiTheme="minorHAnsi"/>
                <w:color w:val="000000"/>
                <w:sz w:val="20"/>
                <w:szCs w:val="20"/>
              </w:rPr>
            </w:pPr>
            <w:r w:rsidRPr="00EC5C0C">
              <w:rPr>
                <w:rFonts w:asciiTheme="minorHAnsi" w:hAnsiTheme="minorHAnsi"/>
                <w:color w:val="000000"/>
                <w:sz w:val="20"/>
                <w:szCs w:val="20"/>
              </w:rPr>
              <w:t>1 500,00 Kč</w:t>
            </w:r>
          </w:p>
        </w:tc>
      </w:tr>
      <w:tr w:rsidR="00EC5C0C" w:rsidRPr="00EC5C0C" w:rsidTr="00EC5C0C">
        <w:trPr>
          <w:trHeight w:val="227"/>
        </w:trPr>
        <w:tc>
          <w:tcPr>
            <w:tcW w:w="309" w:type="pct"/>
            <w:shd w:val="clear" w:color="auto" w:fill="auto"/>
            <w:vAlign w:val="center"/>
            <w:hideMark/>
          </w:tcPr>
          <w:p w:rsidR="00EC5C0C" w:rsidRPr="00EC5C0C" w:rsidRDefault="00EC5C0C" w:rsidP="00EC5C0C">
            <w:pPr>
              <w:jc w:val="center"/>
              <w:rPr>
                <w:rFonts w:asciiTheme="minorHAnsi" w:hAnsiTheme="minorHAnsi" w:cs="Arial"/>
                <w:sz w:val="20"/>
                <w:szCs w:val="20"/>
              </w:rPr>
            </w:pPr>
            <w:r w:rsidRPr="00EC5C0C">
              <w:rPr>
                <w:rFonts w:asciiTheme="minorHAnsi" w:hAnsiTheme="minorHAnsi" w:cs="Arial"/>
                <w:sz w:val="20"/>
                <w:szCs w:val="20"/>
              </w:rPr>
              <w:t>152</w:t>
            </w:r>
          </w:p>
        </w:tc>
        <w:tc>
          <w:tcPr>
            <w:tcW w:w="3272" w:type="pct"/>
            <w:shd w:val="clear" w:color="auto" w:fill="auto"/>
            <w:vAlign w:val="center"/>
            <w:hideMark/>
          </w:tcPr>
          <w:p w:rsidR="00EC5C0C" w:rsidRPr="00EC5C0C" w:rsidRDefault="00EC5C0C" w:rsidP="00EC5C0C">
            <w:pPr>
              <w:jc w:val="left"/>
              <w:rPr>
                <w:rFonts w:asciiTheme="minorHAnsi" w:hAnsiTheme="minorHAnsi" w:cs="Arial"/>
                <w:sz w:val="20"/>
                <w:szCs w:val="20"/>
              </w:rPr>
            </w:pPr>
            <w:r w:rsidRPr="00EC5C0C">
              <w:rPr>
                <w:rFonts w:asciiTheme="minorHAnsi" w:hAnsiTheme="minorHAnsi" w:cs="Arial"/>
                <w:sz w:val="20"/>
                <w:szCs w:val="20"/>
              </w:rPr>
              <w:t>ZÁKLADY Z PROSTÉHO BETONU DO C25/30 (B30)</w:t>
            </w:r>
          </w:p>
        </w:tc>
        <w:tc>
          <w:tcPr>
            <w:tcW w:w="495" w:type="pct"/>
            <w:shd w:val="clear" w:color="auto" w:fill="auto"/>
            <w:vAlign w:val="center"/>
            <w:hideMark/>
          </w:tcPr>
          <w:p w:rsidR="00EC5C0C" w:rsidRPr="00EC5C0C" w:rsidRDefault="00EC5C0C" w:rsidP="00EC5C0C">
            <w:pPr>
              <w:jc w:val="center"/>
              <w:rPr>
                <w:rFonts w:asciiTheme="minorHAnsi" w:hAnsiTheme="minorHAnsi" w:cs="Arial"/>
                <w:sz w:val="20"/>
                <w:szCs w:val="20"/>
              </w:rPr>
            </w:pPr>
            <w:r w:rsidRPr="00EC5C0C">
              <w:rPr>
                <w:rFonts w:asciiTheme="minorHAnsi" w:hAnsiTheme="minorHAnsi" w:cs="Arial"/>
                <w:sz w:val="20"/>
                <w:szCs w:val="20"/>
              </w:rPr>
              <w:t xml:space="preserve">M3        </w:t>
            </w:r>
          </w:p>
        </w:tc>
        <w:tc>
          <w:tcPr>
            <w:tcW w:w="924" w:type="pct"/>
            <w:shd w:val="clear" w:color="auto" w:fill="auto"/>
            <w:noWrap/>
            <w:vAlign w:val="center"/>
          </w:tcPr>
          <w:p w:rsidR="00EC5C0C" w:rsidRPr="00EC5C0C" w:rsidRDefault="00EC5C0C" w:rsidP="00EC5C0C">
            <w:pPr>
              <w:jc w:val="right"/>
              <w:rPr>
                <w:rFonts w:asciiTheme="minorHAnsi" w:hAnsiTheme="minorHAnsi"/>
                <w:color w:val="000000"/>
                <w:sz w:val="20"/>
                <w:szCs w:val="20"/>
              </w:rPr>
            </w:pPr>
            <w:r w:rsidRPr="00EC5C0C">
              <w:rPr>
                <w:rFonts w:asciiTheme="minorHAnsi" w:hAnsiTheme="minorHAnsi"/>
                <w:color w:val="000000"/>
                <w:sz w:val="20"/>
                <w:szCs w:val="20"/>
              </w:rPr>
              <w:t>2 700,00 Kč</w:t>
            </w:r>
          </w:p>
        </w:tc>
      </w:tr>
      <w:tr w:rsidR="00EC5C0C" w:rsidRPr="00EC5C0C" w:rsidTr="00EC5C0C">
        <w:trPr>
          <w:trHeight w:val="227"/>
        </w:trPr>
        <w:tc>
          <w:tcPr>
            <w:tcW w:w="309" w:type="pct"/>
            <w:shd w:val="clear" w:color="auto" w:fill="auto"/>
            <w:vAlign w:val="center"/>
            <w:hideMark/>
          </w:tcPr>
          <w:p w:rsidR="00EC5C0C" w:rsidRPr="00EC5C0C" w:rsidRDefault="00EC5C0C" w:rsidP="00EC5C0C">
            <w:pPr>
              <w:jc w:val="center"/>
              <w:rPr>
                <w:rFonts w:asciiTheme="minorHAnsi" w:hAnsiTheme="minorHAnsi" w:cs="Arial"/>
                <w:sz w:val="20"/>
                <w:szCs w:val="20"/>
              </w:rPr>
            </w:pPr>
            <w:r w:rsidRPr="00EC5C0C">
              <w:rPr>
                <w:rFonts w:asciiTheme="minorHAnsi" w:hAnsiTheme="minorHAnsi" w:cs="Arial"/>
                <w:sz w:val="20"/>
                <w:szCs w:val="20"/>
              </w:rPr>
              <w:t>153</w:t>
            </w:r>
          </w:p>
        </w:tc>
        <w:tc>
          <w:tcPr>
            <w:tcW w:w="3272" w:type="pct"/>
            <w:shd w:val="clear" w:color="auto" w:fill="auto"/>
            <w:vAlign w:val="center"/>
            <w:hideMark/>
          </w:tcPr>
          <w:p w:rsidR="00EC5C0C" w:rsidRPr="00EC5C0C" w:rsidRDefault="00EC5C0C" w:rsidP="00EC5C0C">
            <w:pPr>
              <w:jc w:val="left"/>
              <w:rPr>
                <w:rFonts w:asciiTheme="minorHAnsi" w:hAnsiTheme="minorHAnsi" w:cs="Arial"/>
                <w:sz w:val="20"/>
                <w:szCs w:val="20"/>
              </w:rPr>
            </w:pPr>
            <w:r w:rsidRPr="00EC5C0C">
              <w:rPr>
                <w:rFonts w:asciiTheme="minorHAnsi" w:hAnsiTheme="minorHAnsi" w:cs="Arial"/>
                <w:sz w:val="20"/>
                <w:szCs w:val="20"/>
              </w:rPr>
              <w:t>ZÁKLADY Z PROSTÉHO BETONU DO C30/37 (B37)</w:t>
            </w:r>
          </w:p>
        </w:tc>
        <w:tc>
          <w:tcPr>
            <w:tcW w:w="495" w:type="pct"/>
            <w:shd w:val="clear" w:color="auto" w:fill="auto"/>
            <w:vAlign w:val="center"/>
            <w:hideMark/>
          </w:tcPr>
          <w:p w:rsidR="00EC5C0C" w:rsidRPr="00EC5C0C" w:rsidRDefault="00EC5C0C" w:rsidP="00EC5C0C">
            <w:pPr>
              <w:jc w:val="center"/>
              <w:rPr>
                <w:rFonts w:asciiTheme="minorHAnsi" w:hAnsiTheme="minorHAnsi" w:cs="Arial"/>
                <w:sz w:val="20"/>
                <w:szCs w:val="20"/>
              </w:rPr>
            </w:pPr>
            <w:r w:rsidRPr="00EC5C0C">
              <w:rPr>
                <w:rFonts w:asciiTheme="minorHAnsi" w:hAnsiTheme="minorHAnsi" w:cs="Arial"/>
                <w:sz w:val="20"/>
                <w:szCs w:val="20"/>
              </w:rPr>
              <w:t xml:space="preserve">M3        </w:t>
            </w:r>
          </w:p>
        </w:tc>
        <w:tc>
          <w:tcPr>
            <w:tcW w:w="924" w:type="pct"/>
            <w:shd w:val="clear" w:color="auto" w:fill="auto"/>
            <w:noWrap/>
            <w:vAlign w:val="center"/>
          </w:tcPr>
          <w:p w:rsidR="00EC5C0C" w:rsidRPr="00EC5C0C" w:rsidRDefault="00EC5C0C" w:rsidP="00EC5C0C">
            <w:pPr>
              <w:jc w:val="right"/>
              <w:rPr>
                <w:rFonts w:asciiTheme="minorHAnsi" w:hAnsiTheme="minorHAnsi"/>
                <w:color w:val="000000"/>
                <w:sz w:val="20"/>
                <w:szCs w:val="20"/>
              </w:rPr>
            </w:pPr>
            <w:r w:rsidRPr="00EC5C0C">
              <w:rPr>
                <w:rFonts w:asciiTheme="minorHAnsi" w:hAnsiTheme="minorHAnsi"/>
                <w:color w:val="000000"/>
                <w:sz w:val="20"/>
                <w:szCs w:val="20"/>
              </w:rPr>
              <w:t>3 410,00 Kč</w:t>
            </w:r>
          </w:p>
        </w:tc>
      </w:tr>
      <w:tr w:rsidR="00EC5C0C" w:rsidRPr="00EC5C0C" w:rsidTr="00EC5C0C">
        <w:trPr>
          <w:trHeight w:val="227"/>
        </w:trPr>
        <w:tc>
          <w:tcPr>
            <w:tcW w:w="309" w:type="pct"/>
            <w:shd w:val="clear" w:color="auto" w:fill="auto"/>
            <w:vAlign w:val="center"/>
            <w:hideMark/>
          </w:tcPr>
          <w:p w:rsidR="00EC5C0C" w:rsidRPr="00EC5C0C" w:rsidRDefault="00EC5C0C" w:rsidP="00EC5C0C">
            <w:pPr>
              <w:jc w:val="center"/>
              <w:rPr>
                <w:rFonts w:asciiTheme="minorHAnsi" w:hAnsiTheme="minorHAnsi" w:cs="Arial"/>
                <w:sz w:val="20"/>
                <w:szCs w:val="20"/>
              </w:rPr>
            </w:pPr>
            <w:r w:rsidRPr="00EC5C0C">
              <w:rPr>
                <w:rFonts w:asciiTheme="minorHAnsi" w:hAnsiTheme="minorHAnsi" w:cs="Arial"/>
                <w:sz w:val="20"/>
                <w:szCs w:val="20"/>
              </w:rPr>
              <w:t>154</w:t>
            </w:r>
          </w:p>
        </w:tc>
        <w:tc>
          <w:tcPr>
            <w:tcW w:w="3272" w:type="pct"/>
            <w:shd w:val="clear" w:color="auto" w:fill="auto"/>
            <w:vAlign w:val="center"/>
            <w:hideMark/>
          </w:tcPr>
          <w:p w:rsidR="00EC5C0C" w:rsidRPr="00EC5C0C" w:rsidRDefault="00EC5C0C" w:rsidP="00EC5C0C">
            <w:pPr>
              <w:jc w:val="left"/>
              <w:rPr>
                <w:rFonts w:asciiTheme="minorHAnsi" w:hAnsiTheme="minorHAnsi" w:cs="Arial"/>
                <w:sz w:val="20"/>
                <w:szCs w:val="20"/>
              </w:rPr>
            </w:pPr>
            <w:r w:rsidRPr="00EC5C0C">
              <w:rPr>
                <w:rFonts w:asciiTheme="minorHAnsi" w:hAnsiTheme="minorHAnsi" w:cs="Arial"/>
                <w:sz w:val="20"/>
                <w:szCs w:val="20"/>
              </w:rPr>
              <w:t>ZÁKLADY ZE ŽELEZOBETONU DO C25/30 (B30)</w:t>
            </w:r>
          </w:p>
        </w:tc>
        <w:tc>
          <w:tcPr>
            <w:tcW w:w="495" w:type="pct"/>
            <w:shd w:val="clear" w:color="auto" w:fill="auto"/>
            <w:vAlign w:val="center"/>
            <w:hideMark/>
          </w:tcPr>
          <w:p w:rsidR="00EC5C0C" w:rsidRPr="00EC5C0C" w:rsidRDefault="00EC5C0C" w:rsidP="00EC5C0C">
            <w:pPr>
              <w:jc w:val="center"/>
              <w:rPr>
                <w:rFonts w:asciiTheme="minorHAnsi" w:hAnsiTheme="minorHAnsi" w:cs="Arial"/>
                <w:sz w:val="20"/>
                <w:szCs w:val="20"/>
              </w:rPr>
            </w:pPr>
            <w:r w:rsidRPr="00EC5C0C">
              <w:rPr>
                <w:rFonts w:asciiTheme="minorHAnsi" w:hAnsiTheme="minorHAnsi" w:cs="Arial"/>
                <w:sz w:val="20"/>
                <w:szCs w:val="20"/>
              </w:rPr>
              <w:t xml:space="preserve">M3        </w:t>
            </w:r>
          </w:p>
        </w:tc>
        <w:tc>
          <w:tcPr>
            <w:tcW w:w="924" w:type="pct"/>
            <w:shd w:val="clear" w:color="auto" w:fill="auto"/>
            <w:noWrap/>
            <w:vAlign w:val="center"/>
          </w:tcPr>
          <w:p w:rsidR="00EC5C0C" w:rsidRPr="00EC5C0C" w:rsidRDefault="00EC5C0C" w:rsidP="00EC5C0C">
            <w:pPr>
              <w:jc w:val="right"/>
              <w:rPr>
                <w:rFonts w:asciiTheme="minorHAnsi" w:hAnsiTheme="minorHAnsi"/>
                <w:color w:val="000000"/>
                <w:sz w:val="20"/>
                <w:szCs w:val="20"/>
              </w:rPr>
            </w:pPr>
            <w:r w:rsidRPr="00EC5C0C">
              <w:rPr>
                <w:rFonts w:asciiTheme="minorHAnsi" w:hAnsiTheme="minorHAnsi"/>
                <w:color w:val="000000"/>
                <w:sz w:val="20"/>
                <w:szCs w:val="20"/>
              </w:rPr>
              <w:t>3 520,00 Kč</w:t>
            </w:r>
          </w:p>
        </w:tc>
      </w:tr>
      <w:tr w:rsidR="00EC5C0C" w:rsidRPr="00EC5C0C" w:rsidTr="00EC5C0C">
        <w:trPr>
          <w:trHeight w:val="227"/>
        </w:trPr>
        <w:tc>
          <w:tcPr>
            <w:tcW w:w="309" w:type="pct"/>
            <w:shd w:val="clear" w:color="auto" w:fill="auto"/>
            <w:vAlign w:val="center"/>
            <w:hideMark/>
          </w:tcPr>
          <w:p w:rsidR="00EC5C0C" w:rsidRPr="00EC5C0C" w:rsidRDefault="00EC5C0C" w:rsidP="00EC5C0C">
            <w:pPr>
              <w:jc w:val="center"/>
              <w:rPr>
                <w:rFonts w:asciiTheme="minorHAnsi" w:hAnsiTheme="minorHAnsi" w:cs="Arial"/>
                <w:sz w:val="20"/>
                <w:szCs w:val="20"/>
              </w:rPr>
            </w:pPr>
            <w:r w:rsidRPr="00EC5C0C">
              <w:rPr>
                <w:rFonts w:asciiTheme="minorHAnsi" w:hAnsiTheme="minorHAnsi" w:cs="Arial"/>
                <w:sz w:val="20"/>
                <w:szCs w:val="20"/>
              </w:rPr>
              <w:t>155</w:t>
            </w:r>
          </w:p>
        </w:tc>
        <w:tc>
          <w:tcPr>
            <w:tcW w:w="3272" w:type="pct"/>
            <w:shd w:val="clear" w:color="auto" w:fill="auto"/>
            <w:vAlign w:val="center"/>
            <w:hideMark/>
          </w:tcPr>
          <w:p w:rsidR="00EC5C0C" w:rsidRPr="00EC5C0C" w:rsidRDefault="00EC5C0C" w:rsidP="00EC5C0C">
            <w:pPr>
              <w:jc w:val="left"/>
              <w:rPr>
                <w:rFonts w:asciiTheme="minorHAnsi" w:hAnsiTheme="minorHAnsi" w:cs="Arial"/>
                <w:sz w:val="20"/>
                <w:szCs w:val="20"/>
              </w:rPr>
            </w:pPr>
            <w:r w:rsidRPr="00EC5C0C">
              <w:rPr>
                <w:rFonts w:asciiTheme="minorHAnsi" w:hAnsiTheme="minorHAnsi" w:cs="Arial"/>
                <w:sz w:val="20"/>
                <w:szCs w:val="20"/>
              </w:rPr>
              <w:t>ZÁKLADY ZE ŽELEZOBETONU DO C30/37 (B37)</w:t>
            </w:r>
          </w:p>
        </w:tc>
        <w:tc>
          <w:tcPr>
            <w:tcW w:w="495" w:type="pct"/>
            <w:shd w:val="clear" w:color="auto" w:fill="auto"/>
            <w:vAlign w:val="center"/>
            <w:hideMark/>
          </w:tcPr>
          <w:p w:rsidR="00EC5C0C" w:rsidRPr="00EC5C0C" w:rsidRDefault="00EC5C0C" w:rsidP="00EC5C0C">
            <w:pPr>
              <w:jc w:val="center"/>
              <w:rPr>
                <w:rFonts w:asciiTheme="minorHAnsi" w:hAnsiTheme="minorHAnsi" w:cs="Arial"/>
                <w:sz w:val="20"/>
                <w:szCs w:val="20"/>
              </w:rPr>
            </w:pPr>
            <w:r w:rsidRPr="00EC5C0C">
              <w:rPr>
                <w:rFonts w:asciiTheme="minorHAnsi" w:hAnsiTheme="minorHAnsi" w:cs="Arial"/>
                <w:sz w:val="20"/>
                <w:szCs w:val="20"/>
              </w:rPr>
              <w:t xml:space="preserve">M3        </w:t>
            </w:r>
          </w:p>
        </w:tc>
        <w:tc>
          <w:tcPr>
            <w:tcW w:w="924" w:type="pct"/>
            <w:shd w:val="clear" w:color="auto" w:fill="auto"/>
            <w:noWrap/>
            <w:vAlign w:val="center"/>
          </w:tcPr>
          <w:p w:rsidR="00EC5C0C" w:rsidRPr="00EC5C0C" w:rsidRDefault="00EC5C0C" w:rsidP="00EC5C0C">
            <w:pPr>
              <w:jc w:val="right"/>
              <w:rPr>
                <w:rFonts w:asciiTheme="minorHAnsi" w:hAnsiTheme="minorHAnsi"/>
                <w:color w:val="000000"/>
                <w:sz w:val="20"/>
                <w:szCs w:val="20"/>
              </w:rPr>
            </w:pPr>
            <w:r w:rsidRPr="00EC5C0C">
              <w:rPr>
                <w:rFonts w:asciiTheme="minorHAnsi" w:hAnsiTheme="minorHAnsi"/>
                <w:color w:val="000000"/>
                <w:sz w:val="20"/>
                <w:szCs w:val="20"/>
              </w:rPr>
              <w:t>3 790,00 Kč</w:t>
            </w:r>
          </w:p>
        </w:tc>
      </w:tr>
      <w:tr w:rsidR="00EC5C0C" w:rsidRPr="00EC5C0C" w:rsidTr="00EC5C0C">
        <w:trPr>
          <w:trHeight w:val="227"/>
        </w:trPr>
        <w:tc>
          <w:tcPr>
            <w:tcW w:w="309" w:type="pct"/>
            <w:shd w:val="clear" w:color="auto" w:fill="auto"/>
            <w:vAlign w:val="center"/>
            <w:hideMark/>
          </w:tcPr>
          <w:p w:rsidR="00EC5C0C" w:rsidRPr="00EC5C0C" w:rsidRDefault="00EC5C0C" w:rsidP="00EC5C0C">
            <w:pPr>
              <w:jc w:val="center"/>
              <w:rPr>
                <w:rFonts w:asciiTheme="minorHAnsi" w:hAnsiTheme="minorHAnsi" w:cs="Arial"/>
                <w:sz w:val="20"/>
                <w:szCs w:val="20"/>
              </w:rPr>
            </w:pPr>
            <w:r w:rsidRPr="00EC5C0C">
              <w:rPr>
                <w:rFonts w:asciiTheme="minorHAnsi" w:hAnsiTheme="minorHAnsi" w:cs="Arial"/>
                <w:sz w:val="20"/>
                <w:szCs w:val="20"/>
              </w:rPr>
              <w:t>156</w:t>
            </w:r>
          </w:p>
        </w:tc>
        <w:tc>
          <w:tcPr>
            <w:tcW w:w="3272" w:type="pct"/>
            <w:shd w:val="clear" w:color="auto" w:fill="auto"/>
            <w:vAlign w:val="center"/>
            <w:hideMark/>
          </w:tcPr>
          <w:p w:rsidR="00EC5C0C" w:rsidRPr="00EC5C0C" w:rsidRDefault="00EC5C0C" w:rsidP="00EC5C0C">
            <w:pPr>
              <w:jc w:val="left"/>
              <w:rPr>
                <w:rFonts w:asciiTheme="minorHAnsi" w:hAnsiTheme="minorHAnsi" w:cs="Arial"/>
                <w:sz w:val="20"/>
                <w:szCs w:val="20"/>
              </w:rPr>
            </w:pPr>
            <w:r w:rsidRPr="00EC5C0C">
              <w:rPr>
                <w:rFonts w:asciiTheme="minorHAnsi" w:hAnsiTheme="minorHAnsi" w:cs="Arial"/>
                <w:sz w:val="20"/>
                <w:szCs w:val="20"/>
              </w:rPr>
              <w:t>VÝZTUŽ ZÁKLADŮ Z OCELI 10505, B500B</w:t>
            </w:r>
          </w:p>
        </w:tc>
        <w:tc>
          <w:tcPr>
            <w:tcW w:w="495" w:type="pct"/>
            <w:shd w:val="clear" w:color="auto" w:fill="auto"/>
            <w:vAlign w:val="center"/>
            <w:hideMark/>
          </w:tcPr>
          <w:p w:rsidR="00EC5C0C" w:rsidRPr="00EC5C0C" w:rsidRDefault="00EC5C0C" w:rsidP="00EC5C0C">
            <w:pPr>
              <w:jc w:val="center"/>
              <w:rPr>
                <w:rFonts w:asciiTheme="minorHAnsi" w:hAnsiTheme="minorHAnsi" w:cs="Arial"/>
                <w:sz w:val="20"/>
                <w:szCs w:val="20"/>
              </w:rPr>
            </w:pPr>
            <w:r w:rsidRPr="00EC5C0C">
              <w:rPr>
                <w:rFonts w:asciiTheme="minorHAnsi" w:hAnsiTheme="minorHAnsi" w:cs="Arial"/>
                <w:sz w:val="20"/>
                <w:szCs w:val="20"/>
              </w:rPr>
              <w:t xml:space="preserve">T         </w:t>
            </w:r>
          </w:p>
        </w:tc>
        <w:tc>
          <w:tcPr>
            <w:tcW w:w="924" w:type="pct"/>
            <w:shd w:val="clear" w:color="auto" w:fill="auto"/>
            <w:noWrap/>
            <w:vAlign w:val="center"/>
          </w:tcPr>
          <w:p w:rsidR="00EC5C0C" w:rsidRPr="00EC5C0C" w:rsidRDefault="00EC5C0C" w:rsidP="00EC5C0C">
            <w:pPr>
              <w:jc w:val="right"/>
              <w:rPr>
                <w:rFonts w:asciiTheme="minorHAnsi" w:hAnsiTheme="minorHAnsi"/>
                <w:color w:val="000000"/>
                <w:sz w:val="20"/>
                <w:szCs w:val="20"/>
              </w:rPr>
            </w:pPr>
            <w:r w:rsidRPr="00EC5C0C">
              <w:rPr>
                <w:rFonts w:asciiTheme="minorHAnsi" w:hAnsiTheme="minorHAnsi"/>
                <w:color w:val="000000"/>
                <w:sz w:val="20"/>
                <w:szCs w:val="20"/>
              </w:rPr>
              <w:t>21 000,00 Kč</w:t>
            </w:r>
          </w:p>
        </w:tc>
      </w:tr>
      <w:tr w:rsidR="00EC5C0C" w:rsidRPr="00EC5C0C" w:rsidTr="00EC5C0C">
        <w:trPr>
          <w:trHeight w:val="227"/>
        </w:trPr>
        <w:tc>
          <w:tcPr>
            <w:tcW w:w="309" w:type="pct"/>
            <w:shd w:val="clear" w:color="auto" w:fill="auto"/>
            <w:vAlign w:val="center"/>
            <w:hideMark/>
          </w:tcPr>
          <w:p w:rsidR="00EC5C0C" w:rsidRPr="00EC5C0C" w:rsidRDefault="00EC5C0C" w:rsidP="00EC5C0C">
            <w:pPr>
              <w:jc w:val="center"/>
              <w:rPr>
                <w:rFonts w:asciiTheme="minorHAnsi" w:hAnsiTheme="minorHAnsi" w:cs="Arial"/>
                <w:sz w:val="20"/>
                <w:szCs w:val="20"/>
              </w:rPr>
            </w:pPr>
            <w:r w:rsidRPr="00EC5C0C">
              <w:rPr>
                <w:rFonts w:asciiTheme="minorHAnsi" w:hAnsiTheme="minorHAnsi" w:cs="Arial"/>
                <w:sz w:val="20"/>
                <w:szCs w:val="20"/>
              </w:rPr>
              <w:t>157</w:t>
            </w:r>
          </w:p>
        </w:tc>
        <w:tc>
          <w:tcPr>
            <w:tcW w:w="3272" w:type="pct"/>
            <w:shd w:val="clear" w:color="auto" w:fill="auto"/>
            <w:vAlign w:val="center"/>
            <w:hideMark/>
          </w:tcPr>
          <w:p w:rsidR="00EC5C0C" w:rsidRPr="00EC5C0C" w:rsidRDefault="00EC5C0C" w:rsidP="00EC5C0C">
            <w:pPr>
              <w:jc w:val="left"/>
              <w:rPr>
                <w:rFonts w:asciiTheme="minorHAnsi" w:hAnsiTheme="minorHAnsi" w:cs="Arial"/>
                <w:sz w:val="20"/>
                <w:szCs w:val="20"/>
              </w:rPr>
            </w:pPr>
            <w:r w:rsidRPr="00EC5C0C">
              <w:rPr>
                <w:rFonts w:asciiTheme="minorHAnsi" w:hAnsiTheme="minorHAnsi" w:cs="Arial"/>
                <w:sz w:val="20"/>
                <w:szCs w:val="20"/>
              </w:rPr>
              <w:t>KOTEVNÍ SÍTĚ PRO GABIONY A ARMOVANÉ ZEMINY</w:t>
            </w:r>
          </w:p>
        </w:tc>
        <w:tc>
          <w:tcPr>
            <w:tcW w:w="495" w:type="pct"/>
            <w:shd w:val="clear" w:color="auto" w:fill="auto"/>
            <w:vAlign w:val="center"/>
            <w:hideMark/>
          </w:tcPr>
          <w:p w:rsidR="00EC5C0C" w:rsidRPr="00EC5C0C" w:rsidRDefault="00EC5C0C" w:rsidP="00EC5C0C">
            <w:pPr>
              <w:jc w:val="center"/>
              <w:rPr>
                <w:rFonts w:asciiTheme="minorHAnsi" w:hAnsiTheme="minorHAnsi" w:cs="Arial"/>
                <w:sz w:val="20"/>
                <w:szCs w:val="20"/>
              </w:rPr>
            </w:pPr>
            <w:r w:rsidRPr="00EC5C0C">
              <w:rPr>
                <w:rFonts w:asciiTheme="minorHAnsi" w:hAnsiTheme="minorHAnsi" w:cs="Arial"/>
                <w:sz w:val="20"/>
                <w:szCs w:val="20"/>
              </w:rPr>
              <w:t xml:space="preserve">M2        </w:t>
            </w:r>
          </w:p>
        </w:tc>
        <w:tc>
          <w:tcPr>
            <w:tcW w:w="924" w:type="pct"/>
            <w:shd w:val="clear" w:color="auto" w:fill="auto"/>
            <w:noWrap/>
            <w:vAlign w:val="center"/>
          </w:tcPr>
          <w:p w:rsidR="00EC5C0C" w:rsidRPr="00EC5C0C" w:rsidRDefault="00EC5C0C" w:rsidP="00EC5C0C">
            <w:pPr>
              <w:jc w:val="right"/>
              <w:rPr>
                <w:rFonts w:asciiTheme="minorHAnsi" w:hAnsiTheme="minorHAnsi"/>
                <w:color w:val="000000"/>
                <w:sz w:val="20"/>
                <w:szCs w:val="20"/>
              </w:rPr>
            </w:pPr>
            <w:r w:rsidRPr="00EC5C0C">
              <w:rPr>
                <w:rFonts w:asciiTheme="minorHAnsi" w:hAnsiTheme="minorHAnsi"/>
                <w:color w:val="000000"/>
                <w:sz w:val="20"/>
                <w:szCs w:val="20"/>
              </w:rPr>
              <w:t>298,00 Kč</w:t>
            </w:r>
          </w:p>
        </w:tc>
      </w:tr>
      <w:tr w:rsidR="00EC5C0C" w:rsidRPr="00EC5C0C" w:rsidTr="00EC5C0C">
        <w:trPr>
          <w:trHeight w:val="227"/>
        </w:trPr>
        <w:tc>
          <w:tcPr>
            <w:tcW w:w="309" w:type="pct"/>
            <w:shd w:val="clear" w:color="auto" w:fill="auto"/>
            <w:vAlign w:val="center"/>
            <w:hideMark/>
          </w:tcPr>
          <w:p w:rsidR="00EC5C0C" w:rsidRPr="00EC5C0C" w:rsidRDefault="00EC5C0C" w:rsidP="00EC5C0C">
            <w:pPr>
              <w:jc w:val="center"/>
              <w:rPr>
                <w:rFonts w:asciiTheme="minorHAnsi" w:hAnsiTheme="minorHAnsi" w:cs="Arial"/>
                <w:sz w:val="20"/>
                <w:szCs w:val="20"/>
              </w:rPr>
            </w:pPr>
            <w:r w:rsidRPr="00EC5C0C">
              <w:rPr>
                <w:rFonts w:asciiTheme="minorHAnsi" w:hAnsiTheme="minorHAnsi" w:cs="Arial"/>
                <w:sz w:val="20"/>
                <w:szCs w:val="20"/>
              </w:rPr>
              <w:t>158</w:t>
            </w:r>
          </w:p>
        </w:tc>
        <w:tc>
          <w:tcPr>
            <w:tcW w:w="3272" w:type="pct"/>
            <w:shd w:val="clear" w:color="auto" w:fill="auto"/>
            <w:vAlign w:val="center"/>
            <w:hideMark/>
          </w:tcPr>
          <w:p w:rsidR="00EC5C0C" w:rsidRPr="00EC5C0C" w:rsidRDefault="00EC5C0C" w:rsidP="00EC5C0C">
            <w:pPr>
              <w:jc w:val="left"/>
              <w:rPr>
                <w:rFonts w:asciiTheme="minorHAnsi" w:hAnsiTheme="minorHAnsi" w:cs="Arial"/>
                <w:sz w:val="20"/>
                <w:szCs w:val="20"/>
              </w:rPr>
            </w:pPr>
            <w:r w:rsidRPr="00EC5C0C">
              <w:rPr>
                <w:rFonts w:asciiTheme="minorHAnsi" w:hAnsiTheme="minorHAnsi" w:cs="Arial"/>
                <w:sz w:val="20"/>
                <w:szCs w:val="20"/>
              </w:rPr>
              <w:t>OPLÁŠTĚNÍ (ZPEVNĚNÍ) SÍŤOVINOU Z PLASTICKÝCH HMOT</w:t>
            </w:r>
          </w:p>
        </w:tc>
        <w:tc>
          <w:tcPr>
            <w:tcW w:w="495" w:type="pct"/>
            <w:shd w:val="clear" w:color="auto" w:fill="auto"/>
            <w:vAlign w:val="center"/>
            <w:hideMark/>
          </w:tcPr>
          <w:p w:rsidR="00EC5C0C" w:rsidRPr="00EC5C0C" w:rsidRDefault="00EC5C0C" w:rsidP="00EC5C0C">
            <w:pPr>
              <w:jc w:val="center"/>
              <w:rPr>
                <w:rFonts w:asciiTheme="minorHAnsi" w:hAnsiTheme="minorHAnsi" w:cs="Arial"/>
                <w:sz w:val="20"/>
                <w:szCs w:val="20"/>
              </w:rPr>
            </w:pPr>
            <w:r w:rsidRPr="00EC5C0C">
              <w:rPr>
                <w:rFonts w:asciiTheme="minorHAnsi" w:hAnsiTheme="minorHAnsi" w:cs="Arial"/>
                <w:sz w:val="20"/>
                <w:szCs w:val="20"/>
              </w:rPr>
              <w:t xml:space="preserve">M2        </w:t>
            </w:r>
          </w:p>
        </w:tc>
        <w:tc>
          <w:tcPr>
            <w:tcW w:w="924" w:type="pct"/>
            <w:shd w:val="clear" w:color="auto" w:fill="auto"/>
            <w:noWrap/>
            <w:vAlign w:val="center"/>
          </w:tcPr>
          <w:p w:rsidR="00EC5C0C" w:rsidRPr="00EC5C0C" w:rsidRDefault="00EC5C0C" w:rsidP="00EC5C0C">
            <w:pPr>
              <w:jc w:val="right"/>
              <w:rPr>
                <w:rFonts w:asciiTheme="minorHAnsi" w:hAnsiTheme="minorHAnsi"/>
                <w:color w:val="000000"/>
                <w:sz w:val="20"/>
                <w:szCs w:val="20"/>
              </w:rPr>
            </w:pPr>
            <w:r w:rsidRPr="00EC5C0C">
              <w:rPr>
                <w:rFonts w:asciiTheme="minorHAnsi" w:hAnsiTheme="minorHAnsi"/>
                <w:color w:val="000000"/>
                <w:sz w:val="20"/>
                <w:szCs w:val="20"/>
              </w:rPr>
              <w:t>235,00 Kč</w:t>
            </w:r>
          </w:p>
        </w:tc>
      </w:tr>
      <w:tr w:rsidR="00EC5C0C" w:rsidRPr="00EC5C0C" w:rsidTr="00EC5C0C">
        <w:trPr>
          <w:trHeight w:val="227"/>
        </w:trPr>
        <w:tc>
          <w:tcPr>
            <w:tcW w:w="309" w:type="pct"/>
            <w:shd w:val="clear" w:color="auto" w:fill="auto"/>
            <w:vAlign w:val="center"/>
            <w:hideMark/>
          </w:tcPr>
          <w:p w:rsidR="00EC5C0C" w:rsidRPr="00EC5C0C" w:rsidRDefault="00EC5C0C" w:rsidP="00EC5C0C">
            <w:pPr>
              <w:jc w:val="center"/>
              <w:rPr>
                <w:rFonts w:asciiTheme="minorHAnsi" w:hAnsiTheme="minorHAnsi" w:cs="Arial"/>
                <w:sz w:val="20"/>
                <w:szCs w:val="20"/>
              </w:rPr>
            </w:pPr>
            <w:r w:rsidRPr="00EC5C0C">
              <w:rPr>
                <w:rFonts w:asciiTheme="minorHAnsi" w:hAnsiTheme="minorHAnsi" w:cs="Arial"/>
                <w:sz w:val="20"/>
                <w:szCs w:val="20"/>
              </w:rPr>
              <w:t>159</w:t>
            </w:r>
          </w:p>
        </w:tc>
        <w:tc>
          <w:tcPr>
            <w:tcW w:w="3272" w:type="pct"/>
            <w:shd w:val="clear" w:color="auto" w:fill="auto"/>
            <w:vAlign w:val="center"/>
            <w:hideMark/>
          </w:tcPr>
          <w:p w:rsidR="00EC5C0C" w:rsidRPr="00EC5C0C" w:rsidRDefault="00EC5C0C" w:rsidP="00EC5C0C">
            <w:pPr>
              <w:jc w:val="left"/>
              <w:rPr>
                <w:rFonts w:asciiTheme="minorHAnsi" w:hAnsiTheme="minorHAnsi" w:cs="Arial"/>
                <w:sz w:val="20"/>
                <w:szCs w:val="20"/>
              </w:rPr>
            </w:pPr>
            <w:r w:rsidRPr="00EC5C0C">
              <w:rPr>
                <w:rFonts w:asciiTheme="minorHAnsi" w:hAnsiTheme="minorHAnsi" w:cs="Arial"/>
                <w:sz w:val="20"/>
                <w:szCs w:val="20"/>
              </w:rPr>
              <w:t>OPLÁŠTĚNÍ (ZPEVNĚNÍ) Z GEOTEXTILIE A GEOMŘÍŽOVIN</w:t>
            </w:r>
            <w:r w:rsidRPr="00EC5C0C">
              <w:rPr>
                <w:rFonts w:asciiTheme="minorHAnsi" w:hAnsiTheme="minorHAnsi" w:cs="Arial"/>
                <w:sz w:val="20"/>
                <w:szCs w:val="20"/>
              </w:rPr>
              <w:br/>
              <w:t>výztužná geomříž</w:t>
            </w:r>
          </w:p>
        </w:tc>
        <w:tc>
          <w:tcPr>
            <w:tcW w:w="495" w:type="pct"/>
            <w:shd w:val="clear" w:color="auto" w:fill="auto"/>
            <w:vAlign w:val="center"/>
            <w:hideMark/>
          </w:tcPr>
          <w:p w:rsidR="00EC5C0C" w:rsidRPr="00EC5C0C" w:rsidRDefault="00EC5C0C" w:rsidP="00EC5C0C">
            <w:pPr>
              <w:jc w:val="center"/>
              <w:rPr>
                <w:rFonts w:asciiTheme="minorHAnsi" w:hAnsiTheme="minorHAnsi" w:cs="Arial"/>
                <w:sz w:val="20"/>
                <w:szCs w:val="20"/>
              </w:rPr>
            </w:pPr>
            <w:r w:rsidRPr="00EC5C0C">
              <w:rPr>
                <w:rFonts w:asciiTheme="minorHAnsi" w:hAnsiTheme="minorHAnsi" w:cs="Arial"/>
                <w:sz w:val="20"/>
                <w:szCs w:val="20"/>
              </w:rPr>
              <w:t xml:space="preserve">M2        </w:t>
            </w:r>
          </w:p>
        </w:tc>
        <w:tc>
          <w:tcPr>
            <w:tcW w:w="924" w:type="pct"/>
            <w:shd w:val="clear" w:color="auto" w:fill="auto"/>
            <w:noWrap/>
            <w:vAlign w:val="center"/>
          </w:tcPr>
          <w:p w:rsidR="00EC5C0C" w:rsidRPr="00EC5C0C" w:rsidRDefault="00EC5C0C" w:rsidP="00EC5C0C">
            <w:pPr>
              <w:jc w:val="right"/>
              <w:rPr>
                <w:rFonts w:asciiTheme="minorHAnsi" w:hAnsiTheme="minorHAnsi"/>
                <w:color w:val="000000"/>
                <w:sz w:val="20"/>
                <w:szCs w:val="20"/>
              </w:rPr>
            </w:pPr>
            <w:r w:rsidRPr="00EC5C0C">
              <w:rPr>
                <w:rFonts w:asciiTheme="minorHAnsi" w:hAnsiTheme="minorHAnsi"/>
                <w:color w:val="000000"/>
                <w:sz w:val="20"/>
                <w:szCs w:val="20"/>
              </w:rPr>
              <w:t>68,00 Kč</w:t>
            </w:r>
          </w:p>
        </w:tc>
      </w:tr>
      <w:tr w:rsidR="00EC5C0C" w:rsidRPr="00EC5C0C" w:rsidTr="00EC5C0C">
        <w:trPr>
          <w:trHeight w:val="227"/>
        </w:trPr>
        <w:tc>
          <w:tcPr>
            <w:tcW w:w="309" w:type="pct"/>
            <w:shd w:val="clear" w:color="auto" w:fill="auto"/>
            <w:vAlign w:val="center"/>
            <w:hideMark/>
          </w:tcPr>
          <w:p w:rsidR="00EC5C0C" w:rsidRPr="00EC5C0C" w:rsidRDefault="00EC5C0C" w:rsidP="00EC5C0C">
            <w:pPr>
              <w:jc w:val="center"/>
              <w:rPr>
                <w:rFonts w:asciiTheme="minorHAnsi" w:hAnsiTheme="minorHAnsi" w:cs="Arial"/>
                <w:sz w:val="20"/>
                <w:szCs w:val="20"/>
              </w:rPr>
            </w:pPr>
            <w:r w:rsidRPr="00EC5C0C">
              <w:rPr>
                <w:rFonts w:asciiTheme="minorHAnsi" w:hAnsiTheme="minorHAnsi" w:cs="Arial"/>
                <w:sz w:val="20"/>
                <w:szCs w:val="20"/>
              </w:rPr>
              <w:t>160</w:t>
            </w:r>
          </w:p>
        </w:tc>
        <w:tc>
          <w:tcPr>
            <w:tcW w:w="3272" w:type="pct"/>
            <w:shd w:val="clear" w:color="auto" w:fill="auto"/>
            <w:vAlign w:val="center"/>
            <w:hideMark/>
          </w:tcPr>
          <w:p w:rsidR="00EC5C0C" w:rsidRPr="00EC5C0C" w:rsidRDefault="00EC5C0C" w:rsidP="00EC5C0C">
            <w:pPr>
              <w:jc w:val="left"/>
              <w:rPr>
                <w:rFonts w:asciiTheme="minorHAnsi" w:hAnsiTheme="minorHAnsi" w:cs="Arial"/>
                <w:sz w:val="20"/>
                <w:szCs w:val="20"/>
              </w:rPr>
            </w:pPr>
            <w:r w:rsidRPr="00EC5C0C">
              <w:rPr>
                <w:rFonts w:asciiTheme="minorHAnsi" w:hAnsiTheme="minorHAnsi" w:cs="Arial"/>
                <w:sz w:val="20"/>
                <w:szCs w:val="20"/>
              </w:rPr>
              <w:t>OPLÁŠTĚNÍ (ZPEVNĚNÍ) Z GEOTEXTILIE A GEOMŘÍŽOVIN</w:t>
            </w:r>
            <w:r w:rsidRPr="00EC5C0C">
              <w:rPr>
                <w:rFonts w:asciiTheme="minorHAnsi" w:hAnsiTheme="minorHAnsi" w:cs="Arial"/>
                <w:sz w:val="20"/>
                <w:szCs w:val="20"/>
              </w:rPr>
              <w:br/>
              <w:t>separační geotextilie min. 300 g/m2</w:t>
            </w:r>
            <w:r w:rsidRPr="00EC5C0C">
              <w:rPr>
                <w:rFonts w:asciiTheme="minorHAnsi" w:hAnsiTheme="minorHAnsi" w:cs="Arial"/>
                <w:sz w:val="20"/>
                <w:szCs w:val="20"/>
              </w:rPr>
              <w:br/>
              <w:t xml:space="preserve"> </w:t>
            </w:r>
          </w:p>
        </w:tc>
        <w:tc>
          <w:tcPr>
            <w:tcW w:w="495" w:type="pct"/>
            <w:shd w:val="clear" w:color="auto" w:fill="auto"/>
            <w:vAlign w:val="center"/>
            <w:hideMark/>
          </w:tcPr>
          <w:p w:rsidR="00EC5C0C" w:rsidRPr="00EC5C0C" w:rsidRDefault="00EC5C0C" w:rsidP="00EC5C0C">
            <w:pPr>
              <w:jc w:val="center"/>
              <w:rPr>
                <w:rFonts w:asciiTheme="minorHAnsi" w:hAnsiTheme="minorHAnsi" w:cs="Arial"/>
                <w:sz w:val="20"/>
                <w:szCs w:val="20"/>
              </w:rPr>
            </w:pPr>
            <w:r w:rsidRPr="00EC5C0C">
              <w:rPr>
                <w:rFonts w:asciiTheme="minorHAnsi" w:hAnsiTheme="minorHAnsi" w:cs="Arial"/>
                <w:sz w:val="20"/>
                <w:szCs w:val="20"/>
              </w:rPr>
              <w:t xml:space="preserve">M2        </w:t>
            </w:r>
          </w:p>
        </w:tc>
        <w:tc>
          <w:tcPr>
            <w:tcW w:w="924" w:type="pct"/>
            <w:shd w:val="clear" w:color="auto" w:fill="auto"/>
            <w:noWrap/>
            <w:vAlign w:val="center"/>
          </w:tcPr>
          <w:p w:rsidR="00EC5C0C" w:rsidRPr="00EC5C0C" w:rsidRDefault="00EC5C0C" w:rsidP="00EC5C0C">
            <w:pPr>
              <w:jc w:val="right"/>
              <w:rPr>
                <w:rFonts w:asciiTheme="minorHAnsi" w:hAnsiTheme="minorHAnsi"/>
                <w:color w:val="000000"/>
                <w:sz w:val="20"/>
                <w:szCs w:val="20"/>
              </w:rPr>
            </w:pPr>
            <w:r w:rsidRPr="00EC5C0C">
              <w:rPr>
                <w:rFonts w:asciiTheme="minorHAnsi" w:hAnsiTheme="minorHAnsi"/>
                <w:color w:val="000000"/>
                <w:sz w:val="20"/>
                <w:szCs w:val="20"/>
              </w:rPr>
              <w:t>68,00 Kč</w:t>
            </w:r>
          </w:p>
        </w:tc>
      </w:tr>
      <w:tr w:rsidR="00EC5C0C" w:rsidRPr="00EC5C0C" w:rsidTr="00EC5C0C">
        <w:trPr>
          <w:trHeight w:val="227"/>
        </w:trPr>
        <w:tc>
          <w:tcPr>
            <w:tcW w:w="309" w:type="pct"/>
            <w:shd w:val="clear" w:color="auto" w:fill="auto"/>
            <w:vAlign w:val="center"/>
            <w:hideMark/>
          </w:tcPr>
          <w:p w:rsidR="00EC5C0C" w:rsidRPr="00EC5C0C" w:rsidRDefault="00EC5C0C" w:rsidP="00EC5C0C">
            <w:pPr>
              <w:jc w:val="center"/>
              <w:rPr>
                <w:rFonts w:asciiTheme="minorHAnsi" w:hAnsiTheme="minorHAnsi" w:cs="Arial"/>
                <w:sz w:val="20"/>
                <w:szCs w:val="20"/>
              </w:rPr>
            </w:pPr>
            <w:r w:rsidRPr="00EC5C0C">
              <w:rPr>
                <w:rFonts w:asciiTheme="minorHAnsi" w:hAnsiTheme="minorHAnsi" w:cs="Arial"/>
                <w:sz w:val="20"/>
                <w:szCs w:val="20"/>
              </w:rPr>
              <w:t> </w:t>
            </w:r>
          </w:p>
        </w:tc>
        <w:tc>
          <w:tcPr>
            <w:tcW w:w="3272" w:type="pct"/>
            <w:shd w:val="clear" w:color="auto" w:fill="auto"/>
            <w:vAlign w:val="center"/>
            <w:hideMark/>
          </w:tcPr>
          <w:p w:rsidR="00EC5C0C" w:rsidRPr="00EC5C0C" w:rsidRDefault="00EC5C0C" w:rsidP="00EC5C0C">
            <w:pPr>
              <w:jc w:val="left"/>
              <w:rPr>
                <w:rFonts w:asciiTheme="minorHAnsi" w:hAnsiTheme="minorHAnsi" w:cs="Arial"/>
                <w:sz w:val="20"/>
                <w:szCs w:val="20"/>
              </w:rPr>
            </w:pPr>
            <w:r w:rsidRPr="00EC5C0C">
              <w:rPr>
                <w:rFonts w:asciiTheme="minorHAnsi" w:hAnsiTheme="minorHAnsi" w:cs="Arial"/>
                <w:sz w:val="20"/>
                <w:szCs w:val="20"/>
              </w:rPr>
              <w:t>Základy</w:t>
            </w:r>
          </w:p>
        </w:tc>
        <w:tc>
          <w:tcPr>
            <w:tcW w:w="495" w:type="pct"/>
            <w:shd w:val="clear" w:color="auto" w:fill="auto"/>
            <w:vAlign w:val="center"/>
            <w:hideMark/>
          </w:tcPr>
          <w:p w:rsidR="00EC5C0C" w:rsidRPr="00EC5C0C" w:rsidRDefault="00EC5C0C" w:rsidP="00EC5C0C">
            <w:pPr>
              <w:jc w:val="center"/>
              <w:rPr>
                <w:rFonts w:asciiTheme="minorHAnsi" w:hAnsiTheme="minorHAnsi" w:cs="Arial"/>
                <w:sz w:val="20"/>
                <w:szCs w:val="20"/>
              </w:rPr>
            </w:pPr>
            <w:r w:rsidRPr="00EC5C0C">
              <w:rPr>
                <w:rFonts w:asciiTheme="minorHAnsi" w:hAnsiTheme="minorHAnsi" w:cs="Arial"/>
                <w:sz w:val="20"/>
                <w:szCs w:val="20"/>
              </w:rPr>
              <w:t> </w:t>
            </w:r>
          </w:p>
        </w:tc>
        <w:tc>
          <w:tcPr>
            <w:tcW w:w="924" w:type="pct"/>
            <w:shd w:val="clear" w:color="auto" w:fill="auto"/>
            <w:noWrap/>
            <w:vAlign w:val="center"/>
          </w:tcPr>
          <w:p w:rsidR="00EC5C0C" w:rsidRPr="00EC5C0C" w:rsidRDefault="00EC5C0C" w:rsidP="00EC5C0C">
            <w:pPr>
              <w:jc w:val="left"/>
              <w:rPr>
                <w:rFonts w:asciiTheme="minorHAnsi" w:hAnsiTheme="minorHAnsi" w:cs="Arial"/>
                <w:b/>
                <w:bCs/>
                <w:sz w:val="20"/>
                <w:szCs w:val="20"/>
              </w:rPr>
            </w:pPr>
            <w:r w:rsidRPr="00EC5C0C">
              <w:rPr>
                <w:rFonts w:asciiTheme="minorHAnsi" w:hAnsiTheme="minorHAnsi" w:cs="Arial"/>
                <w:b/>
                <w:bCs/>
                <w:sz w:val="20"/>
                <w:szCs w:val="20"/>
              </w:rPr>
              <w:t> </w:t>
            </w:r>
          </w:p>
        </w:tc>
      </w:tr>
      <w:tr w:rsidR="00EC5C0C" w:rsidRPr="00EC5C0C" w:rsidTr="00EC5C0C">
        <w:trPr>
          <w:trHeight w:val="227"/>
        </w:trPr>
        <w:tc>
          <w:tcPr>
            <w:tcW w:w="309" w:type="pct"/>
            <w:shd w:val="clear" w:color="auto" w:fill="auto"/>
            <w:vAlign w:val="center"/>
            <w:hideMark/>
          </w:tcPr>
          <w:p w:rsidR="00EC5C0C" w:rsidRPr="00EC5C0C" w:rsidRDefault="00EC5C0C" w:rsidP="00EC5C0C">
            <w:pPr>
              <w:jc w:val="center"/>
              <w:rPr>
                <w:rFonts w:asciiTheme="minorHAnsi" w:hAnsiTheme="minorHAnsi" w:cs="Arial"/>
                <w:sz w:val="20"/>
                <w:szCs w:val="20"/>
              </w:rPr>
            </w:pPr>
          </w:p>
        </w:tc>
        <w:tc>
          <w:tcPr>
            <w:tcW w:w="3272" w:type="pct"/>
            <w:shd w:val="clear" w:color="auto" w:fill="auto"/>
            <w:vAlign w:val="center"/>
            <w:hideMark/>
          </w:tcPr>
          <w:p w:rsidR="00EC5C0C" w:rsidRPr="00EC5C0C" w:rsidRDefault="00EC5C0C" w:rsidP="00EC5C0C">
            <w:pPr>
              <w:jc w:val="left"/>
              <w:rPr>
                <w:rFonts w:asciiTheme="minorHAnsi" w:hAnsiTheme="minorHAnsi" w:cs="Arial"/>
                <w:sz w:val="20"/>
                <w:szCs w:val="20"/>
              </w:rPr>
            </w:pPr>
          </w:p>
        </w:tc>
        <w:tc>
          <w:tcPr>
            <w:tcW w:w="495" w:type="pct"/>
            <w:shd w:val="clear" w:color="auto" w:fill="auto"/>
            <w:vAlign w:val="center"/>
            <w:hideMark/>
          </w:tcPr>
          <w:p w:rsidR="00EC5C0C" w:rsidRPr="00EC5C0C" w:rsidRDefault="00EC5C0C" w:rsidP="00EC5C0C">
            <w:pPr>
              <w:jc w:val="center"/>
              <w:rPr>
                <w:rFonts w:asciiTheme="minorHAnsi" w:hAnsiTheme="minorHAnsi" w:cs="Arial"/>
                <w:sz w:val="20"/>
                <w:szCs w:val="20"/>
              </w:rPr>
            </w:pPr>
          </w:p>
        </w:tc>
        <w:tc>
          <w:tcPr>
            <w:tcW w:w="924" w:type="pct"/>
            <w:shd w:val="clear" w:color="auto" w:fill="auto"/>
            <w:noWrap/>
            <w:vAlign w:val="center"/>
          </w:tcPr>
          <w:p w:rsidR="00EC5C0C" w:rsidRPr="00EC5C0C" w:rsidRDefault="00EC5C0C" w:rsidP="00EC5C0C">
            <w:pPr>
              <w:rPr>
                <w:rFonts w:asciiTheme="minorHAnsi" w:hAnsiTheme="minorHAnsi" w:cs="Arial"/>
                <w:b/>
                <w:bCs/>
                <w:sz w:val="20"/>
                <w:szCs w:val="20"/>
              </w:rPr>
            </w:pPr>
          </w:p>
        </w:tc>
      </w:tr>
      <w:tr w:rsidR="00EC5C0C" w:rsidRPr="00EC5C0C" w:rsidTr="00EC5C0C">
        <w:trPr>
          <w:trHeight w:val="227"/>
        </w:trPr>
        <w:tc>
          <w:tcPr>
            <w:tcW w:w="309" w:type="pct"/>
            <w:shd w:val="clear" w:color="auto" w:fill="auto"/>
            <w:vAlign w:val="center"/>
            <w:hideMark/>
          </w:tcPr>
          <w:p w:rsidR="00EC5C0C" w:rsidRPr="00EC5C0C" w:rsidRDefault="00EC5C0C" w:rsidP="00EC5C0C">
            <w:pPr>
              <w:jc w:val="center"/>
              <w:rPr>
                <w:rFonts w:asciiTheme="minorHAnsi" w:hAnsiTheme="minorHAnsi" w:cs="Arial"/>
                <w:b/>
                <w:sz w:val="20"/>
                <w:szCs w:val="20"/>
              </w:rPr>
            </w:pPr>
          </w:p>
        </w:tc>
        <w:tc>
          <w:tcPr>
            <w:tcW w:w="3272" w:type="pct"/>
            <w:shd w:val="clear" w:color="auto" w:fill="auto"/>
            <w:vAlign w:val="center"/>
            <w:hideMark/>
          </w:tcPr>
          <w:p w:rsidR="00EC5C0C" w:rsidRPr="00EC5C0C" w:rsidRDefault="00EC5C0C" w:rsidP="00EC5C0C">
            <w:pPr>
              <w:jc w:val="left"/>
              <w:rPr>
                <w:rFonts w:asciiTheme="minorHAnsi" w:hAnsiTheme="minorHAnsi" w:cs="Arial"/>
                <w:b/>
                <w:sz w:val="20"/>
                <w:szCs w:val="20"/>
              </w:rPr>
            </w:pPr>
            <w:r w:rsidRPr="00EC5C0C">
              <w:rPr>
                <w:rFonts w:asciiTheme="minorHAnsi" w:hAnsiTheme="minorHAnsi" w:cs="Arial"/>
                <w:b/>
                <w:sz w:val="20"/>
                <w:szCs w:val="20"/>
              </w:rPr>
              <w:t>Svislé konstrukce</w:t>
            </w:r>
          </w:p>
        </w:tc>
        <w:tc>
          <w:tcPr>
            <w:tcW w:w="495" w:type="pct"/>
            <w:shd w:val="clear" w:color="auto" w:fill="auto"/>
            <w:vAlign w:val="center"/>
            <w:hideMark/>
          </w:tcPr>
          <w:p w:rsidR="00EC5C0C" w:rsidRPr="00EC5C0C" w:rsidRDefault="00EC5C0C" w:rsidP="00EC5C0C">
            <w:pPr>
              <w:jc w:val="center"/>
              <w:rPr>
                <w:rFonts w:asciiTheme="minorHAnsi" w:hAnsiTheme="minorHAnsi" w:cs="Arial"/>
                <w:b/>
                <w:sz w:val="20"/>
                <w:szCs w:val="20"/>
              </w:rPr>
            </w:pPr>
          </w:p>
        </w:tc>
        <w:tc>
          <w:tcPr>
            <w:tcW w:w="924" w:type="pct"/>
            <w:shd w:val="clear" w:color="auto" w:fill="auto"/>
            <w:noWrap/>
            <w:vAlign w:val="center"/>
          </w:tcPr>
          <w:p w:rsidR="00EC5C0C" w:rsidRPr="00EC5C0C" w:rsidRDefault="00EC5C0C" w:rsidP="00EC5C0C">
            <w:pPr>
              <w:rPr>
                <w:rFonts w:asciiTheme="minorHAnsi" w:hAnsiTheme="minorHAnsi"/>
                <w:sz w:val="20"/>
                <w:szCs w:val="20"/>
              </w:rPr>
            </w:pPr>
          </w:p>
        </w:tc>
      </w:tr>
      <w:tr w:rsidR="00EC5C0C" w:rsidRPr="00EC5C0C" w:rsidTr="00EC5C0C">
        <w:trPr>
          <w:trHeight w:val="227"/>
        </w:trPr>
        <w:tc>
          <w:tcPr>
            <w:tcW w:w="309" w:type="pct"/>
            <w:shd w:val="clear" w:color="auto" w:fill="auto"/>
            <w:vAlign w:val="center"/>
            <w:hideMark/>
          </w:tcPr>
          <w:p w:rsidR="00EC5C0C" w:rsidRPr="00EC5C0C" w:rsidRDefault="00EC5C0C" w:rsidP="00EC5C0C">
            <w:pPr>
              <w:jc w:val="center"/>
              <w:rPr>
                <w:rFonts w:asciiTheme="minorHAnsi" w:hAnsiTheme="minorHAnsi" w:cs="Arial"/>
                <w:sz w:val="20"/>
                <w:szCs w:val="20"/>
              </w:rPr>
            </w:pPr>
            <w:r w:rsidRPr="00EC5C0C">
              <w:rPr>
                <w:rFonts w:asciiTheme="minorHAnsi" w:hAnsiTheme="minorHAnsi" w:cs="Arial"/>
                <w:sz w:val="20"/>
                <w:szCs w:val="20"/>
              </w:rPr>
              <w:t>161</w:t>
            </w:r>
          </w:p>
        </w:tc>
        <w:tc>
          <w:tcPr>
            <w:tcW w:w="3272" w:type="pct"/>
            <w:shd w:val="clear" w:color="auto" w:fill="auto"/>
            <w:vAlign w:val="center"/>
            <w:hideMark/>
          </w:tcPr>
          <w:p w:rsidR="00EC5C0C" w:rsidRPr="00EC5C0C" w:rsidRDefault="00EC5C0C" w:rsidP="00EC5C0C">
            <w:pPr>
              <w:jc w:val="left"/>
              <w:rPr>
                <w:rFonts w:asciiTheme="minorHAnsi" w:hAnsiTheme="minorHAnsi" w:cs="Arial"/>
                <w:sz w:val="20"/>
                <w:szCs w:val="20"/>
              </w:rPr>
            </w:pPr>
            <w:r w:rsidRPr="00EC5C0C">
              <w:rPr>
                <w:rFonts w:asciiTheme="minorHAnsi" w:hAnsiTheme="minorHAnsi" w:cs="Arial"/>
                <w:sz w:val="20"/>
                <w:szCs w:val="20"/>
              </w:rPr>
              <w:t>ZDI A STĚNY PODPĚR A VOLNÉ Z DÍLCŮ ŽELBET</w:t>
            </w:r>
          </w:p>
        </w:tc>
        <w:tc>
          <w:tcPr>
            <w:tcW w:w="495" w:type="pct"/>
            <w:shd w:val="clear" w:color="auto" w:fill="auto"/>
            <w:vAlign w:val="center"/>
            <w:hideMark/>
          </w:tcPr>
          <w:p w:rsidR="00EC5C0C" w:rsidRPr="00EC5C0C" w:rsidRDefault="00EC5C0C" w:rsidP="00EC5C0C">
            <w:pPr>
              <w:jc w:val="center"/>
              <w:rPr>
                <w:rFonts w:asciiTheme="minorHAnsi" w:hAnsiTheme="minorHAnsi" w:cs="Arial"/>
                <w:sz w:val="20"/>
                <w:szCs w:val="20"/>
              </w:rPr>
            </w:pPr>
            <w:r w:rsidRPr="00EC5C0C">
              <w:rPr>
                <w:rFonts w:asciiTheme="minorHAnsi" w:hAnsiTheme="minorHAnsi" w:cs="Arial"/>
                <w:sz w:val="20"/>
                <w:szCs w:val="20"/>
              </w:rPr>
              <w:t xml:space="preserve">M3        </w:t>
            </w:r>
          </w:p>
        </w:tc>
        <w:tc>
          <w:tcPr>
            <w:tcW w:w="924" w:type="pct"/>
            <w:shd w:val="clear" w:color="auto" w:fill="auto"/>
            <w:noWrap/>
            <w:vAlign w:val="center"/>
          </w:tcPr>
          <w:p w:rsidR="00EC5C0C" w:rsidRPr="00EC5C0C" w:rsidRDefault="00EC5C0C" w:rsidP="00EC5C0C">
            <w:pPr>
              <w:jc w:val="right"/>
              <w:rPr>
                <w:rFonts w:asciiTheme="minorHAnsi" w:hAnsiTheme="minorHAnsi"/>
                <w:color w:val="000000"/>
                <w:sz w:val="20"/>
                <w:szCs w:val="20"/>
              </w:rPr>
            </w:pPr>
            <w:r w:rsidRPr="00EC5C0C">
              <w:rPr>
                <w:rFonts w:asciiTheme="minorHAnsi" w:hAnsiTheme="minorHAnsi"/>
                <w:color w:val="000000"/>
                <w:sz w:val="20"/>
                <w:szCs w:val="20"/>
              </w:rPr>
              <w:t>12 900,00 Kč</w:t>
            </w:r>
          </w:p>
        </w:tc>
      </w:tr>
      <w:tr w:rsidR="00EC5C0C" w:rsidRPr="00EC5C0C" w:rsidTr="00EC5C0C">
        <w:trPr>
          <w:trHeight w:val="227"/>
        </w:trPr>
        <w:tc>
          <w:tcPr>
            <w:tcW w:w="309" w:type="pct"/>
            <w:shd w:val="clear" w:color="auto" w:fill="auto"/>
            <w:vAlign w:val="center"/>
            <w:hideMark/>
          </w:tcPr>
          <w:p w:rsidR="00EC5C0C" w:rsidRPr="00EC5C0C" w:rsidRDefault="00EC5C0C" w:rsidP="00EC5C0C">
            <w:pPr>
              <w:jc w:val="center"/>
              <w:rPr>
                <w:rFonts w:asciiTheme="minorHAnsi" w:hAnsiTheme="minorHAnsi" w:cs="Arial"/>
                <w:sz w:val="20"/>
                <w:szCs w:val="20"/>
              </w:rPr>
            </w:pPr>
            <w:r w:rsidRPr="00EC5C0C">
              <w:rPr>
                <w:rFonts w:asciiTheme="minorHAnsi" w:hAnsiTheme="minorHAnsi" w:cs="Arial"/>
                <w:sz w:val="20"/>
                <w:szCs w:val="20"/>
              </w:rPr>
              <w:t>162</w:t>
            </w:r>
          </w:p>
        </w:tc>
        <w:tc>
          <w:tcPr>
            <w:tcW w:w="3272" w:type="pct"/>
            <w:shd w:val="clear" w:color="auto" w:fill="auto"/>
            <w:vAlign w:val="center"/>
            <w:hideMark/>
          </w:tcPr>
          <w:p w:rsidR="00EC5C0C" w:rsidRPr="00EC5C0C" w:rsidRDefault="00EC5C0C" w:rsidP="00EC5C0C">
            <w:pPr>
              <w:jc w:val="left"/>
              <w:rPr>
                <w:rFonts w:asciiTheme="minorHAnsi" w:hAnsiTheme="minorHAnsi" w:cs="Arial"/>
                <w:sz w:val="20"/>
                <w:szCs w:val="20"/>
              </w:rPr>
            </w:pPr>
            <w:r w:rsidRPr="00EC5C0C">
              <w:rPr>
                <w:rFonts w:asciiTheme="minorHAnsi" w:hAnsiTheme="minorHAnsi" w:cs="Arial"/>
                <w:sz w:val="20"/>
                <w:szCs w:val="20"/>
              </w:rPr>
              <w:t>ZDI A STĚNY PODPĚR A VOLNÉ Z KAMENE A LOM VÝROBKŮ NA MC</w:t>
            </w:r>
          </w:p>
        </w:tc>
        <w:tc>
          <w:tcPr>
            <w:tcW w:w="495" w:type="pct"/>
            <w:shd w:val="clear" w:color="auto" w:fill="auto"/>
            <w:vAlign w:val="center"/>
            <w:hideMark/>
          </w:tcPr>
          <w:p w:rsidR="00EC5C0C" w:rsidRPr="00EC5C0C" w:rsidRDefault="00EC5C0C" w:rsidP="00EC5C0C">
            <w:pPr>
              <w:jc w:val="center"/>
              <w:rPr>
                <w:rFonts w:asciiTheme="minorHAnsi" w:hAnsiTheme="minorHAnsi" w:cs="Arial"/>
                <w:sz w:val="20"/>
                <w:szCs w:val="20"/>
              </w:rPr>
            </w:pPr>
            <w:r w:rsidRPr="00EC5C0C">
              <w:rPr>
                <w:rFonts w:asciiTheme="minorHAnsi" w:hAnsiTheme="minorHAnsi" w:cs="Arial"/>
                <w:sz w:val="20"/>
                <w:szCs w:val="20"/>
              </w:rPr>
              <w:t xml:space="preserve">M3        </w:t>
            </w:r>
          </w:p>
        </w:tc>
        <w:tc>
          <w:tcPr>
            <w:tcW w:w="924" w:type="pct"/>
            <w:shd w:val="clear" w:color="auto" w:fill="auto"/>
            <w:noWrap/>
            <w:vAlign w:val="center"/>
          </w:tcPr>
          <w:p w:rsidR="00EC5C0C" w:rsidRPr="00EC5C0C" w:rsidRDefault="00EC5C0C" w:rsidP="00EC5C0C">
            <w:pPr>
              <w:jc w:val="right"/>
              <w:rPr>
                <w:rFonts w:asciiTheme="minorHAnsi" w:hAnsiTheme="minorHAnsi"/>
                <w:color w:val="000000"/>
                <w:sz w:val="20"/>
                <w:szCs w:val="20"/>
              </w:rPr>
            </w:pPr>
            <w:r w:rsidRPr="00EC5C0C">
              <w:rPr>
                <w:rFonts w:asciiTheme="minorHAnsi" w:hAnsiTheme="minorHAnsi"/>
                <w:color w:val="000000"/>
                <w:sz w:val="20"/>
                <w:szCs w:val="20"/>
              </w:rPr>
              <w:t>2 830,00 Kč</w:t>
            </w:r>
          </w:p>
        </w:tc>
      </w:tr>
      <w:tr w:rsidR="00EC5C0C" w:rsidRPr="00EC5C0C" w:rsidTr="00EC5C0C">
        <w:trPr>
          <w:trHeight w:val="227"/>
        </w:trPr>
        <w:tc>
          <w:tcPr>
            <w:tcW w:w="309" w:type="pct"/>
            <w:shd w:val="clear" w:color="auto" w:fill="auto"/>
            <w:vAlign w:val="center"/>
            <w:hideMark/>
          </w:tcPr>
          <w:p w:rsidR="00EC5C0C" w:rsidRPr="00EC5C0C" w:rsidRDefault="00EC5C0C" w:rsidP="00EC5C0C">
            <w:pPr>
              <w:jc w:val="center"/>
              <w:rPr>
                <w:rFonts w:asciiTheme="minorHAnsi" w:hAnsiTheme="minorHAnsi" w:cs="Arial"/>
                <w:sz w:val="20"/>
                <w:szCs w:val="20"/>
              </w:rPr>
            </w:pPr>
            <w:r w:rsidRPr="00EC5C0C">
              <w:rPr>
                <w:rFonts w:asciiTheme="minorHAnsi" w:hAnsiTheme="minorHAnsi" w:cs="Arial"/>
                <w:sz w:val="20"/>
                <w:szCs w:val="20"/>
              </w:rPr>
              <w:t>163</w:t>
            </w:r>
          </w:p>
        </w:tc>
        <w:tc>
          <w:tcPr>
            <w:tcW w:w="3272" w:type="pct"/>
            <w:shd w:val="clear" w:color="auto" w:fill="auto"/>
            <w:vAlign w:val="center"/>
            <w:hideMark/>
          </w:tcPr>
          <w:p w:rsidR="00EC5C0C" w:rsidRPr="00EC5C0C" w:rsidRDefault="00EC5C0C" w:rsidP="00EC5C0C">
            <w:pPr>
              <w:jc w:val="left"/>
              <w:rPr>
                <w:rFonts w:asciiTheme="minorHAnsi" w:hAnsiTheme="minorHAnsi" w:cs="Arial"/>
                <w:sz w:val="20"/>
                <w:szCs w:val="20"/>
              </w:rPr>
            </w:pPr>
            <w:r w:rsidRPr="00EC5C0C">
              <w:rPr>
                <w:rFonts w:asciiTheme="minorHAnsi" w:hAnsiTheme="minorHAnsi" w:cs="Arial"/>
                <w:sz w:val="20"/>
                <w:szCs w:val="20"/>
              </w:rPr>
              <w:t>ZDI A STĚNY PODP A VOL ZE ŽELEZOBET DO C30/37 (B37)</w:t>
            </w:r>
          </w:p>
        </w:tc>
        <w:tc>
          <w:tcPr>
            <w:tcW w:w="495" w:type="pct"/>
            <w:shd w:val="clear" w:color="auto" w:fill="auto"/>
            <w:vAlign w:val="center"/>
            <w:hideMark/>
          </w:tcPr>
          <w:p w:rsidR="00EC5C0C" w:rsidRPr="00EC5C0C" w:rsidRDefault="00EC5C0C" w:rsidP="00EC5C0C">
            <w:pPr>
              <w:jc w:val="center"/>
              <w:rPr>
                <w:rFonts w:asciiTheme="minorHAnsi" w:hAnsiTheme="minorHAnsi" w:cs="Arial"/>
                <w:sz w:val="20"/>
                <w:szCs w:val="20"/>
              </w:rPr>
            </w:pPr>
            <w:r w:rsidRPr="00EC5C0C">
              <w:rPr>
                <w:rFonts w:asciiTheme="minorHAnsi" w:hAnsiTheme="minorHAnsi" w:cs="Arial"/>
                <w:sz w:val="20"/>
                <w:szCs w:val="20"/>
              </w:rPr>
              <w:t xml:space="preserve">M3        </w:t>
            </w:r>
          </w:p>
        </w:tc>
        <w:tc>
          <w:tcPr>
            <w:tcW w:w="924" w:type="pct"/>
            <w:shd w:val="clear" w:color="auto" w:fill="auto"/>
            <w:noWrap/>
            <w:vAlign w:val="center"/>
          </w:tcPr>
          <w:p w:rsidR="00EC5C0C" w:rsidRPr="00EC5C0C" w:rsidRDefault="00EC5C0C" w:rsidP="00EC5C0C">
            <w:pPr>
              <w:jc w:val="right"/>
              <w:rPr>
                <w:rFonts w:asciiTheme="minorHAnsi" w:hAnsiTheme="minorHAnsi"/>
                <w:color w:val="000000"/>
                <w:sz w:val="20"/>
                <w:szCs w:val="20"/>
              </w:rPr>
            </w:pPr>
            <w:r w:rsidRPr="00EC5C0C">
              <w:rPr>
                <w:rFonts w:asciiTheme="minorHAnsi" w:hAnsiTheme="minorHAnsi"/>
                <w:color w:val="000000"/>
                <w:sz w:val="20"/>
                <w:szCs w:val="20"/>
              </w:rPr>
              <w:t>6 990,00 Kč</w:t>
            </w:r>
          </w:p>
        </w:tc>
      </w:tr>
      <w:tr w:rsidR="00EC5C0C" w:rsidRPr="00EC5C0C" w:rsidTr="00EC5C0C">
        <w:trPr>
          <w:trHeight w:val="227"/>
        </w:trPr>
        <w:tc>
          <w:tcPr>
            <w:tcW w:w="309" w:type="pct"/>
            <w:shd w:val="clear" w:color="auto" w:fill="auto"/>
            <w:vAlign w:val="center"/>
            <w:hideMark/>
          </w:tcPr>
          <w:p w:rsidR="00EC5C0C" w:rsidRPr="00EC5C0C" w:rsidRDefault="00EC5C0C" w:rsidP="00EC5C0C">
            <w:pPr>
              <w:jc w:val="center"/>
              <w:rPr>
                <w:rFonts w:asciiTheme="minorHAnsi" w:hAnsiTheme="minorHAnsi" w:cs="Arial"/>
                <w:sz w:val="20"/>
                <w:szCs w:val="20"/>
              </w:rPr>
            </w:pPr>
            <w:r w:rsidRPr="00EC5C0C">
              <w:rPr>
                <w:rFonts w:asciiTheme="minorHAnsi" w:hAnsiTheme="minorHAnsi" w:cs="Arial"/>
                <w:sz w:val="20"/>
                <w:szCs w:val="20"/>
              </w:rPr>
              <w:t>164</w:t>
            </w:r>
          </w:p>
        </w:tc>
        <w:tc>
          <w:tcPr>
            <w:tcW w:w="3272" w:type="pct"/>
            <w:shd w:val="clear" w:color="auto" w:fill="auto"/>
            <w:vAlign w:val="center"/>
            <w:hideMark/>
          </w:tcPr>
          <w:p w:rsidR="00EC5C0C" w:rsidRPr="00EC5C0C" w:rsidRDefault="00EC5C0C" w:rsidP="00EC5C0C">
            <w:pPr>
              <w:jc w:val="left"/>
              <w:rPr>
                <w:rFonts w:asciiTheme="minorHAnsi" w:hAnsiTheme="minorHAnsi" w:cs="Arial"/>
                <w:sz w:val="20"/>
                <w:szCs w:val="20"/>
              </w:rPr>
            </w:pPr>
            <w:r w:rsidRPr="00EC5C0C">
              <w:rPr>
                <w:rFonts w:asciiTheme="minorHAnsi" w:hAnsiTheme="minorHAnsi" w:cs="Arial"/>
                <w:sz w:val="20"/>
                <w:szCs w:val="20"/>
              </w:rPr>
              <w:t>VÝZTUŽ ZDÍ A STĚN PODP A VOL Z OCELI 10505, B500B</w:t>
            </w:r>
          </w:p>
        </w:tc>
        <w:tc>
          <w:tcPr>
            <w:tcW w:w="495" w:type="pct"/>
            <w:shd w:val="clear" w:color="auto" w:fill="auto"/>
            <w:vAlign w:val="center"/>
            <w:hideMark/>
          </w:tcPr>
          <w:p w:rsidR="00EC5C0C" w:rsidRPr="00EC5C0C" w:rsidRDefault="00EC5C0C" w:rsidP="00EC5C0C">
            <w:pPr>
              <w:jc w:val="center"/>
              <w:rPr>
                <w:rFonts w:asciiTheme="minorHAnsi" w:hAnsiTheme="minorHAnsi" w:cs="Arial"/>
                <w:sz w:val="20"/>
                <w:szCs w:val="20"/>
              </w:rPr>
            </w:pPr>
            <w:r w:rsidRPr="00EC5C0C">
              <w:rPr>
                <w:rFonts w:asciiTheme="minorHAnsi" w:hAnsiTheme="minorHAnsi" w:cs="Arial"/>
                <w:sz w:val="20"/>
                <w:szCs w:val="20"/>
              </w:rPr>
              <w:t xml:space="preserve">T         </w:t>
            </w:r>
          </w:p>
        </w:tc>
        <w:tc>
          <w:tcPr>
            <w:tcW w:w="924" w:type="pct"/>
            <w:shd w:val="clear" w:color="auto" w:fill="auto"/>
            <w:noWrap/>
            <w:vAlign w:val="center"/>
          </w:tcPr>
          <w:p w:rsidR="00EC5C0C" w:rsidRPr="00EC5C0C" w:rsidRDefault="00EC5C0C" w:rsidP="00EC5C0C">
            <w:pPr>
              <w:jc w:val="right"/>
              <w:rPr>
                <w:rFonts w:asciiTheme="minorHAnsi" w:hAnsiTheme="minorHAnsi"/>
                <w:color w:val="000000"/>
                <w:sz w:val="20"/>
                <w:szCs w:val="20"/>
              </w:rPr>
            </w:pPr>
            <w:r w:rsidRPr="00EC5C0C">
              <w:rPr>
                <w:rFonts w:asciiTheme="minorHAnsi" w:hAnsiTheme="minorHAnsi"/>
                <w:color w:val="000000"/>
                <w:sz w:val="20"/>
                <w:szCs w:val="20"/>
              </w:rPr>
              <w:t>24 000,00 Kč</w:t>
            </w:r>
          </w:p>
        </w:tc>
      </w:tr>
      <w:tr w:rsidR="00EC5C0C" w:rsidRPr="00EC5C0C" w:rsidTr="00EC5C0C">
        <w:trPr>
          <w:trHeight w:val="227"/>
        </w:trPr>
        <w:tc>
          <w:tcPr>
            <w:tcW w:w="309" w:type="pct"/>
            <w:shd w:val="clear" w:color="auto" w:fill="auto"/>
            <w:vAlign w:val="center"/>
            <w:hideMark/>
          </w:tcPr>
          <w:p w:rsidR="00EC5C0C" w:rsidRPr="00EC5C0C" w:rsidRDefault="00EC5C0C" w:rsidP="00EC5C0C">
            <w:pPr>
              <w:jc w:val="center"/>
              <w:rPr>
                <w:rFonts w:asciiTheme="minorHAnsi" w:hAnsiTheme="minorHAnsi" w:cs="Arial"/>
                <w:sz w:val="20"/>
                <w:szCs w:val="20"/>
              </w:rPr>
            </w:pPr>
            <w:r w:rsidRPr="00EC5C0C">
              <w:rPr>
                <w:rFonts w:asciiTheme="minorHAnsi" w:hAnsiTheme="minorHAnsi" w:cs="Arial"/>
                <w:sz w:val="20"/>
                <w:szCs w:val="20"/>
              </w:rPr>
              <w:t>165</w:t>
            </w:r>
          </w:p>
        </w:tc>
        <w:tc>
          <w:tcPr>
            <w:tcW w:w="3272" w:type="pct"/>
            <w:shd w:val="clear" w:color="auto" w:fill="auto"/>
            <w:vAlign w:val="center"/>
            <w:hideMark/>
          </w:tcPr>
          <w:p w:rsidR="00EC5C0C" w:rsidRPr="00EC5C0C" w:rsidRDefault="00EC5C0C" w:rsidP="00EC5C0C">
            <w:pPr>
              <w:jc w:val="left"/>
              <w:rPr>
                <w:rFonts w:asciiTheme="minorHAnsi" w:hAnsiTheme="minorHAnsi" w:cs="Arial"/>
                <w:sz w:val="20"/>
                <w:szCs w:val="20"/>
              </w:rPr>
            </w:pPr>
            <w:r w:rsidRPr="00EC5C0C">
              <w:rPr>
                <w:rFonts w:asciiTheme="minorHAnsi" w:hAnsiTheme="minorHAnsi" w:cs="Arial"/>
                <w:sz w:val="20"/>
                <w:szCs w:val="20"/>
              </w:rPr>
              <w:t>KOVOVÉ KONSTRUKCE PRO KOTVENÍ ŘÍMSY</w:t>
            </w:r>
          </w:p>
        </w:tc>
        <w:tc>
          <w:tcPr>
            <w:tcW w:w="495" w:type="pct"/>
            <w:shd w:val="clear" w:color="auto" w:fill="auto"/>
            <w:vAlign w:val="center"/>
            <w:hideMark/>
          </w:tcPr>
          <w:p w:rsidR="00EC5C0C" w:rsidRPr="00EC5C0C" w:rsidRDefault="00EC5C0C" w:rsidP="00EC5C0C">
            <w:pPr>
              <w:jc w:val="center"/>
              <w:rPr>
                <w:rFonts w:asciiTheme="minorHAnsi" w:hAnsiTheme="minorHAnsi" w:cs="Arial"/>
                <w:sz w:val="20"/>
                <w:szCs w:val="20"/>
              </w:rPr>
            </w:pPr>
            <w:r w:rsidRPr="00EC5C0C">
              <w:rPr>
                <w:rFonts w:asciiTheme="minorHAnsi" w:hAnsiTheme="minorHAnsi" w:cs="Arial"/>
                <w:sz w:val="20"/>
                <w:szCs w:val="20"/>
              </w:rPr>
              <w:t xml:space="preserve">KG        </w:t>
            </w:r>
          </w:p>
        </w:tc>
        <w:tc>
          <w:tcPr>
            <w:tcW w:w="924" w:type="pct"/>
            <w:shd w:val="clear" w:color="auto" w:fill="auto"/>
            <w:noWrap/>
            <w:vAlign w:val="center"/>
          </w:tcPr>
          <w:p w:rsidR="00EC5C0C" w:rsidRPr="00EC5C0C" w:rsidRDefault="00EC5C0C" w:rsidP="00EC5C0C">
            <w:pPr>
              <w:jc w:val="right"/>
              <w:rPr>
                <w:rFonts w:asciiTheme="minorHAnsi" w:hAnsiTheme="minorHAnsi"/>
                <w:color w:val="000000"/>
                <w:sz w:val="20"/>
                <w:szCs w:val="20"/>
              </w:rPr>
            </w:pPr>
            <w:r w:rsidRPr="00EC5C0C">
              <w:rPr>
                <w:rFonts w:asciiTheme="minorHAnsi" w:hAnsiTheme="minorHAnsi"/>
                <w:color w:val="000000"/>
                <w:sz w:val="20"/>
                <w:szCs w:val="20"/>
              </w:rPr>
              <w:t>127,00 Kč</w:t>
            </w:r>
          </w:p>
        </w:tc>
      </w:tr>
      <w:tr w:rsidR="00EC5C0C" w:rsidRPr="00EC5C0C" w:rsidTr="00EC5C0C">
        <w:trPr>
          <w:trHeight w:val="227"/>
        </w:trPr>
        <w:tc>
          <w:tcPr>
            <w:tcW w:w="309" w:type="pct"/>
            <w:shd w:val="clear" w:color="auto" w:fill="auto"/>
            <w:vAlign w:val="center"/>
            <w:hideMark/>
          </w:tcPr>
          <w:p w:rsidR="00EC5C0C" w:rsidRPr="00EC5C0C" w:rsidRDefault="00EC5C0C" w:rsidP="00EC5C0C">
            <w:pPr>
              <w:jc w:val="center"/>
              <w:rPr>
                <w:rFonts w:asciiTheme="minorHAnsi" w:hAnsiTheme="minorHAnsi" w:cs="Arial"/>
                <w:sz w:val="20"/>
                <w:szCs w:val="20"/>
              </w:rPr>
            </w:pPr>
            <w:r w:rsidRPr="00EC5C0C">
              <w:rPr>
                <w:rFonts w:asciiTheme="minorHAnsi" w:hAnsiTheme="minorHAnsi" w:cs="Arial"/>
                <w:sz w:val="20"/>
                <w:szCs w:val="20"/>
              </w:rPr>
              <w:t>166</w:t>
            </w:r>
          </w:p>
        </w:tc>
        <w:tc>
          <w:tcPr>
            <w:tcW w:w="3272" w:type="pct"/>
            <w:shd w:val="clear" w:color="auto" w:fill="auto"/>
            <w:vAlign w:val="center"/>
            <w:hideMark/>
          </w:tcPr>
          <w:p w:rsidR="00EC5C0C" w:rsidRPr="00EC5C0C" w:rsidRDefault="00EC5C0C" w:rsidP="00EC5C0C">
            <w:pPr>
              <w:jc w:val="left"/>
              <w:rPr>
                <w:rFonts w:asciiTheme="minorHAnsi" w:hAnsiTheme="minorHAnsi" w:cs="Arial"/>
                <w:sz w:val="20"/>
                <w:szCs w:val="20"/>
              </w:rPr>
            </w:pPr>
            <w:r w:rsidRPr="00EC5C0C">
              <w:rPr>
                <w:rFonts w:asciiTheme="minorHAnsi" w:hAnsiTheme="minorHAnsi" w:cs="Arial"/>
                <w:sz w:val="20"/>
                <w:szCs w:val="20"/>
              </w:rPr>
              <w:t>ŘÍMSY Z PROST BETONU</w:t>
            </w:r>
          </w:p>
        </w:tc>
        <w:tc>
          <w:tcPr>
            <w:tcW w:w="495" w:type="pct"/>
            <w:shd w:val="clear" w:color="auto" w:fill="auto"/>
            <w:vAlign w:val="center"/>
            <w:hideMark/>
          </w:tcPr>
          <w:p w:rsidR="00EC5C0C" w:rsidRPr="00EC5C0C" w:rsidRDefault="00EC5C0C" w:rsidP="00EC5C0C">
            <w:pPr>
              <w:jc w:val="center"/>
              <w:rPr>
                <w:rFonts w:asciiTheme="minorHAnsi" w:hAnsiTheme="minorHAnsi" w:cs="Arial"/>
                <w:sz w:val="20"/>
                <w:szCs w:val="20"/>
              </w:rPr>
            </w:pPr>
            <w:r w:rsidRPr="00EC5C0C">
              <w:rPr>
                <w:rFonts w:asciiTheme="minorHAnsi" w:hAnsiTheme="minorHAnsi" w:cs="Arial"/>
                <w:sz w:val="20"/>
                <w:szCs w:val="20"/>
              </w:rPr>
              <w:t xml:space="preserve">M3        </w:t>
            </w:r>
          </w:p>
        </w:tc>
        <w:tc>
          <w:tcPr>
            <w:tcW w:w="924" w:type="pct"/>
            <w:shd w:val="clear" w:color="auto" w:fill="auto"/>
            <w:noWrap/>
            <w:vAlign w:val="center"/>
          </w:tcPr>
          <w:p w:rsidR="00EC5C0C" w:rsidRPr="00EC5C0C" w:rsidRDefault="00EC5C0C" w:rsidP="00EC5C0C">
            <w:pPr>
              <w:jc w:val="right"/>
              <w:rPr>
                <w:rFonts w:asciiTheme="minorHAnsi" w:hAnsiTheme="minorHAnsi"/>
                <w:color w:val="000000"/>
                <w:sz w:val="20"/>
                <w:szCs w:val="20"/>
              </w:rPr>
            </w:pPr>
            <w:r w:rsidRPr="00EC5C0C">
              <w:rPr>
                <w:rFonts w:asciiTheme="minorHAnsi" w:hAnsiTheme="minorHAnsi"/>
                <w:color w:val="000000"/>
                <w:sz w:val="20"/>
                <w:szCs w:val="20"/>
              </w:rPr>
              <w:t>2 300,00 Kč</w:t>
            </w:r>
          </w:p>
        </w:tc>
      </w:tr>
      <w:tr w:rsidR="00EC5C0C" w:rsidRPr="00EC5C0C" w:rsidTr="00EC5C0C">
        <w:trPr>
          <w:trHeight w:val="227"/>
        </w:trPr>
        <w:tc>
          <w:tcPr>
            <w:tcW w:w="309" w:type="pct"/>
            <w:shd w:val="clear" w:color="auto" w:fill="auto"/>
            <w:vAlign w:val="center"/>
            <w:hideMark/>
          </w:tcPr>
          <w:p w:rsidR="00EC5C0C" w:rsidRPr="00EC5C0C" w:rsidRDefault="00EC5C0C" w:rsidP="00EC5C0C">
            <w:pPr>
              <w:jc w:val="center"/>
              <w:rPr>
                <w:rFonts w:asciiTheme="minorHAnsi" w:hAnsiTheme="minorHAnsi" w:cs="Arial"/>
                <w:sz w:val="20"/>
                <w:szCs w:val="20"/>
              </w:rPr>
            </w:pPr>
            <w:r w:rsidRPr="00EC5C0C">
              <w:rPr>
                <w:rFonts w:asciiTheme="minorHAnsi" w:hAnsiTheme="minorHAnsi" w:cs="Arial"/>
                <w:sz w:val="20"/>
                <w:szCs w:val="20"/>
              </w:rPr>
              <w:t>167</w:t>
            </w:r>
          </w:p>
        </w:tc>
        <w:tc>
          <w:tcPr>
            <w:tcW w:w="3272" w:type="pct"/>
            <w:shd w:val="clear" w:color="auto" w:fill="auto"/>
            <w:vAlign w:val="center"/>
            <w:hideMark/>
          </w:tcPr>
          <w:p w:rsidR="00EC5C0C" w:rsidRPr="00EC5C0C" w:rsidRDefault="00EC5C0C" w:rsidP="00EC5C0C">
            <w:pPr>
              <w:jc w:val="left"/>
              <w:rPr>
                <w:rFonts w:asciiTheme="minorHAnsi" w:hAnsiTheme="minorHAnsi" w:cs="Arial"/>
                <w:sz w:val="20"/>
                <w:szCs w:val="20"/>
              </w:rPr>
            </w:pPr>
            <w:r w:rsidRPr="00EC5C0C">
              <w:rPr>
                <w:rFonts w:asciiTheme="minorHAnsi" w:hAnsiTheme="minorHAnsi" w:cs="Arial"/>
                <w:sz w:val="20"/>
                <w:szCs w:val="20"/>
              </w:rPr>
              <w:t>ŘÍMSY ZE ŽELEZOBETONU DO C25/30 (B30)</w:t>
            </w:r>
          </w:p>
        </w:tc>
        <w:tc>
          <w:tcPr>
            <w:tcW w:w="495" w:type="pct"/>
            <w:shd w:val="clear" w:color="auto" w:fill="auto"/>
            <w:vAlign w:val="center"/>
            <w:hideMark/>
          </w:tcPr>
          <w:p w:rsidR="00EC5C0C" w:rsidRPr="00EC5C0C" w:rsidRDefault="00EC5C0C" w:rsidP="00EC5C0C">
            <w:pPr>
              <w:jc w:val="center"/>
              <w:rPr>
                <w:rFonts w:asciiTheme="minorHAnsi" w:hAnsiTheme="minorHAnsi" w:cs="Arial"/>
                <w:sz w:val="20"/>
                <w:szCs w:val="20"/>
              </w:rPr>
            </w:pPr>
            <w:r w:rsidRPr="00EC5C0C">
              <w:rPr>
                <w:rFonts w:asciiTheme="minorHAnsi" w:hAnsiTheme="minorHAnsi" w:cs="Arial"/>
                <w:sz w:val="20"/>
                <w:szCs w:val="20"/>
              </w:rPr>
              <w:t xml:space="preserve">M3        </w:t>
            </w:r>
          </w:p>
        </w:tc>
        <w:tc>
          <w:tcPr>
            <w:tcW w:w="924" w:type="pct"/>
            <w:shd w:val="clear" w:color="auto" w:fill="auto"/>
            <w:noWrap/>
            <w:vAlign w:val="center"/>
          </w:tcPr>
          <w:p w:rsidR="00EC5C0C" w:rsidRPr="00EC5C0C" w:rsidRDefault="00EC5C0C" w:rsidP="00EC5C0C">
            <w:pPr>
              <w:jc w:val="right"/>
              <w:rPr>
                <w:rFonts w:asciiTheme="minorHAnsi" w:hAnsiTheme="minorHAnsi"/>
                <w:color w:val="000000"/>
                <w:sz w:val="20"/>
                <w:szCs w:val="20"/>
              </w:rPr>
            </w:pPr>
            <w:r w:rsidRPr="00EC5C0C">
              <w:rPr>
                <w:rFonts w:asciiTheme="minorHAnsi" w:hAnsiTheme="minorHAnsi"/>
                <w:color w:val="000000"/>
                <w:sz w:val="20"/>
                <w:szCs w:val="20"/>
              </w:rPr>
              <w:t>5 050,00 Kč</w:t>
            </w:r>
          </w:p>
        </w:tc>
      </w:tr>
      <w:tr w:rsidR="00EC5C0C" w:rsidRPr="00EC5C0C" w:rsidTr="00EC5C0C">
        <w:trPr>
          <w:trHeight w:val="227"/>
        </w:trPr>
        <w:tc>
          <w:tcPr>
            <w:tcW w:w="309" w:type="pct"/>
            <w:shd w:val="clear" w:color="auto" w:fill="auto"/>
            <w:vAlign w:val="center"/>
            <w:hideMark/>
          </w:tcPr>
          <w:p w:rsidR="00EC5C0C" w:rsidRPr="00EC5C0C" w:rsidRDefault="00EC5C0C" w:rsidP="00EC5C0C">
            <w:pPr>
              <w:jc w:val="center"/>
              <w:rPr>
                <w:rFonts w:asciiTheme="minorHAnsi" w:hAnsiTheme="minorHAnsi" w:cs="Arial"/>
                <w:sz w:val="20"/>
                <w:szCs w:val="20"/>
              </w:rPr>
            </w:pPr>
            <w:r w:rsidRPr="00EC5C0C">
              <w:rPr>
                <w:rFonts w:asciiTheme="minorHAnsi" w:hAnsiTheme="minorHAnsi" w:cs="Arial"/>
                <w:sz w:val="20"/>
                <w:szCs w:val="20"/>
              </w:rPr>
              <w:t>168</w:t>
            </w:r>
          </w:p>
        </w:tc>
        <w:tc>
          <w:tcPr>
            <w:tcW w:w="3272" w:type="pct"/>
            <w:shd w:val="clear" w:color="auto" w:fill="auto"/>
            <w:vAlign w:val="center"/>
            <w:hideMark/>
          </w:tcPr>
          <w:p w:rsidR="00EC5C0C" w:rsidRPr="00EC5C0C" w:rsidRDefault="00EC5C0C" w:rsidP="00EC5C0C">
            <w:pPr>
              <w:jc w:val="left"/>
              <w:rPr>
                <w:rFonts w:asciiTheme="minorHAnsi" w:hAnsiTheme="minorHAnsi" w:cs="Arial"/>
                <w:sz w:val="20"/>
                <w:szCs w:val="20"/>
              </w:rPr>
            </w:pPr>
            <w:r w:rsidRPr="00EC5C0C">
              <w:rPr>
                <w:rFonts w:asciiTheme="minorHAnsi" w:hAnsiTheme="minorHAnsi" w:cs="Arial"/>
                <w:sz w:val="20"/>
                <w:szCs w:val="20"/>
              </w:rPr>
              <w:t>ŘÍMSY ZE ŽELEZOBETONU DO C30/37 (B37)</w:t>
            </w:r>
          </w:p>
        </w:tc>
        <w:tc>
          <w:tcPr>
            <w:tcW w:w="495" w:type="pct"/>
            <w:shd w:val="clear" w:color="auto" w:fill="auto"/>
            <w:vAlign w:val="center"/>
            <w:hideMark/>
          </w:tcPr>
          <w:p w:rsidR="00EC5C0C" w:rsidRPr="00EC5C0C" w:rsidRDefault="00EC5C0C" w:rsidP="00EC5C0C">
            <w:pPr>
              <w:jc w:val="center"/>
              <w:rPr>
                <w:rFonts w:asciiTheme="minorHAnsi" w:hAnsiTheme="minorHAnsi" w:cs="Arial"/>
                <w:sz w:val="20"/>
                <w:szCs w:val="20"/>
              </w:rPr>
            </w:pPr>
            <w:r w:rsidRPr="00EC5C0C">
              <w:rPr>
                <w:rFonts w:asciiTheme="minorHAnsi" w:hAnsiTheme="minorHAnsi" w:cs="Arial"/>
                <w:sz w:val="20"/>
                <w:szCs w:val="20"/>
              </w:rPr>
              <w:t xml:space="preserve">M3        </w:t>
            </w:r>
          </w:p>
        </w:tc>
        <w:tc>
          <w:tcPr>
            <w:tcW w:w="924" w:type="pct"/>
            <w:shd w:val="clear" w:color="auto" w:fill="auto"/>
            <w:noWrap/>
            <w:vAlign w:val="center"/>
          </w:tcPr>
          <w:p w:rsidR="00EC5C0C" w:rsidRPr="00EC5C0C" w:rsidRDefault="00EC5C0C" w:rsidP="00EC5C0C">
            <w:pPr>
              <w:jc w:val="right"/>
              <w:rPr>
                <w:rFonts w:asciiTheme="minorHAnsi" w:hAnsiTheme="minorHAnsi"/>
                <w:color w:val="000000"/>
                <w:sz w:val="20"/>
                <w:szCs w:val="20"/>
              </w:rPr>
            </w:pPr>
            <w:r w:rsidRPr="00EC5C0C">
              <w:rPr>
                <w:rFonts w:asciiTheme="minorHAnsi" w:hAnsiTheme="minorHAnsi"/>
                <w:color w:val="000000"/>
                <w:sz w:val="20"/>
                <w:szCs w:val="20"/>
              </w:rPr>
              <w:t>9 260,00 Kč</w:t>
            </w:r>
          </w:p>
        </w:tc>
      </w:tr>
      <w:tr w:rsidR="00EC5C0C" w:rsidRPr="00EC5C0C" w:rsidTr="00EC5C0C">
        <w:trPr>
          <w:trHeight w:val="227"/>
        </w:trPr>
        <w:tc>
          <w:tcPr>
            <w:tcW w:w="309" w:type="pct"/>
            <w:shd w:val="clear" w:color="auto" w:fill="auto"/>
            <w:vAlign w:val="center"/>
            <w:hideMark/>
          </w:tcPr>
          <w:p w:rsidR="00EC5C0C" w:rsidRPr="00EC5C0C" w:rsidRDefault="00EC5C0C" w:rsidP="00EC5C0C">
            <w:pPr>
              <w:jc w:val="center"/>
              <w:rPr>
                <w:rFonts w:asciiTheme="minorHAnsi" w:hAnsiTheme="minorHAnsi" w:cs="Arial"/>
                <w:sz w:val="20"/>
                <w:szCs w:val="20"/>
              </w:rPr>
            </w:pPr>
            <w:r w:rsidRPr="00EC5C0C">
              <w:rPr>
                <w:rFonts w:asciiTheme="minorHAnsi" w:hAnsiTheme="minorHAnsi" w:cs="Arial"/>
                <w:sz w:val="20"/>
                <w:szCs w:val="20"/>
              </w:rPr>
              <w:t>169</w:t>
            </w:r>
          </w:p>
        </w:tc>
        <w:tc>
          <w:tcPr>
            <w:tcW w:w="3272" w:type="pct"/>
            <w:shd w:val="clear" w:color="auto" w:fill="auto"/>
            <w:vAlign w:val="center"/>
            <w:hideMark/>
          </w:tcPr>
          <w:p w:rsidR="00EC5C0C" w:rsidRPr="00EC5C0C" w:rsidRDefault="00EC5C0C" w:rsidP="00EC5C0C">
            <w:pPr>
              <w:jc w:val="left"/>
              <w:rPr>
                <w:rFonts w:asciiTheme="minorHAnsi" w:hAnsiTheme="minorHAnsi" w:cs="Arial"/>
                <w:sz w:val="20"/>
                <w:szCs w:val="20"/>
              </w:rPr>
            </w:pPr>
            <w:r w:rsidRPr="00EC5C0C">
              <w:rPr>
                <w:rFonts w:asciiTheme="minorHAnsi" w:hAnsiTheme="minorHAnsi" w:cs="Arial"/>
                <w:sz w:val="20"/>
                <w:szCs w:val="20"/>
              </w:rPr>
              <w:t>VÝZTUŽ ŘÍMS Z OCELI 10505, B500B</w:t>
            </w:r>
          </w:p>
        </w:tc>
        <w:tc>
          <w:tcPr>
            <w:tcW w:w="495" w:type="pct"/>
            <w:shd w:val="clear" w:color="auto" w:fill="auto"/>
            <w:vAlign w:val="center"/>
            <w:hideMark/>
          </w:tcPr>
          <w:p w:rsidR="00EC5C0C" w:rsidRPr="00EC5C0C" w:rsidRDefault="00EC5C0C" w:rsidP="00EC5C0C">
            <w:pPr>
              <w:jc w:val="center"/>
              <w:rPr>
                <w:rFonts w:asciiTheme="minorHAnsi" w:hAnsiTheme="minorHAnsi" w:cs="Arial"/>
                <w:sz w:val="20"/>
                <w:szCs w:val="20"/>
              </w:rPr>
            </w:pPr>
            <w:r w:rsidRPr="00EC5C0C">
              <w:rPr>
                <w:rFonts w:asciiTheme="minorHAnsi" w:hAnsiTheme="minorHAnsi" w:cs="Arial"/>
                <w:sz w:val="20"/>
                <w:szCs w:val="20"/>
              </w:rPr>
              <w:t xml:space="preserve">T         </w:t>
            </w:r>
          </w:p>
        </w:tc>
        <w:tc>
          <w:tcPr>
            <w:tcW w:w="924" w:type="pct"/>
            <w:shd w:val="clear" w:color="auto" w:fill="auto"/>
            <w:noWrap/>
            <w:vAlign w:val="center"/>
          </w:tcPr>
          <w:p w:rsidR="00EC5C0C" w:rsidRPr="00EC5C0C" w:rsidRDefault="00EC5C0C" w:rsidP="00EC5C0C">
            <w:pPr>
              <w:jc w:val="right"/>
              <w:rPr>
                <w:rFonts w:asciiTheme="minorHAnsi" w:hAnsiTheme="minorHAnsi"/>
                <w:color w:val="000000"/>
                <w:sz w:val="20"/>
                <w:szCs w:val="20"/>
              </w:rPr>
            </w:pPr>
            <w:r w:rsidRPr="00EC5C0C">
              <w:rPr>
                <w:rFonts w:asciiTheme="minorHAnsi" w:hAnsiTheme="minorHAnsi"/>
                <w:color w:val="000000"/>
                <w:sz w:val="20"/>
                <w:szCs w:val="20"/>
              </w:rPr>
              <w:t>21 000,00 Kč</w:t>
            </w:r>
          </w:p>
        </w:tc>
      </w:tr>
      <w:tr w:rsidR="00EC5C0C" w:rsidRPr="00EC5C0C" w:rsidTr="00EC5C0C">
        <w:trPr>
          <w:trHeight w:val="227"/>
        </w:trPr>
        <w:tc>
          <w:tcPr>
            <w:tcW w:w="309" w:type="pct"/>
            <w:shd w:val="clear" w:color="auto" w:fill="auto"/>
            <w:vAlign w:val="center"/>
            <w:hideMark/>
          </w:tcPr>
          <w:p w:rsidR="00EC5C0C" w:rsidRPr="00EC5C0C" w:rsidRDefault="00EC5C0C" w:rsidP="00EC5C0C">
            <w:pPr>
              <w:jc w:val="center"/>
              <w:rPr>
                <w:rFonts w:asciiTheme="minorHAnsi" w:hAnsiTheme="minorHAnsi" w:cs="Arial"/>
                <w:sz w:val="20"/>
                <w:szCs w:val="20"/>
              </w:rPr>
            </w:pPr>
            <w:r w:rsidRPr="00EC5C0C">
              <w:rPr>
                <w:rFonts w:asciiTheme="minorHAnsi" w:hAnsiTheme="minorHAnsi" w:cs="Arial"/>
                <w:sz w:val="20"/>
                <w:szCs w:val="20"/>
              </w:rPr>
              <w:t>170</w:t>
            </w:r>
          </w:p>
        </w:tc>
        <w:tc>
          <w:tcPr>
            <w:tcW w:w="3272" w:type="pct"/>
            <w:shd w:val="clear" w:color="auto" w:fill="auto"/>
            <w:vAlign w:val="center"/>
            <w:hideMark/>
          </w:tcPr>
          <w:p w:rsidR="00EC5C0C" w:rsidRPr="00EC5C0C" w:rsidRDefault="00EC5C0C" w:rsidP="00EC5C0C">
            <w:pPr>
              <w:jc w:val="left"/>
              <w:rPr>
                <w:rFonts w:asciiTheme="minorHAnsi" w:hAnsiTheme="minorHAnsi" w:cs="Arial"/>
                <w:sz w:val="20"/>
                <w:szCs w:val="20"/>
              </w:rPr>
            </w:pPr>
            <w:r w:rsidRPr="00EC5C0C">
              <w:rPr>
                <w:rFonts w:asciiTheme="minorHAnsi" w:hAnsiTheme="minorHAnsi" w:cs="Arial"/>
                <w:sz w:val="20"/>
                <w:szCs w:val="20"/>
              </w:rPr>
              <w:t>VÝZTUŽ ŘÍMS Z KARI-SÍTÍ</w:t>
            </w:r>
          </w:p>
        </w:tc>
        <w:tc>
          <w:tcPr>
            <w:tcW w:w="495" w:type="pct"/>
            <w:shd w:val="clear" w:color="auto" w:fill="auto"/>
            <w:vAlign w:val="center"/>
            <w:hideMark/>
          </w:tcPr>
          <w:p w:rsidR="00EC5C0C" w:rsidRPr="00EC5C0C" w:rsidRDefault="00EC5C0C" w:rsidP="00EC5C0C">
            <w:pPr>
              <w:jc w:val="center"/>
              <w:rPr>
                <w:rFonts w:asciiTheme="minorHAnsi" w:hAnsiTheme="minorHAnsi" w:cs="Arial"/>
                <w:sz w:val="20"/>
                <w:szCs w:val="20"/>
              </w:rPr>
            </w:pPr>
            <w:r w:rsidRPr="00EC5C0C">
              <w:rPr>
                <w:rFonts w:asciiTheme="minorHAnsi" w:hAnsiTheme="minorHAnsi" w:cs="Arial"/>
                <w:sz w:val="20"/>
                <w:szCs w:val="20"/>
              </w:rPr>
              <w:t xml:space="preserve">T         </w:t>
            </w:r>
          </w:p>
        </w:tc>
        <w:tc>
          <w:tcPr>
            <w:tcW w:w="924" w:type="pct"/>
            <w:shd w:val="clear" w:color="auto" w:fill="auto"/>
            <w:noWrap/>
            <w:vAlign w:val="center"/>
          </w:tcPr>
          <w:p w:rsidR="00EC5C0C" w:rsidRPr="00EC5C0C" w:rsidRDefault="00EC5C0C" w:rsidP="00EC5C0C">
            <w:pPr>
              <w:jc w:val="right"/>
              <w:rPr>
                <w:rFonts w:asciiTheme="minorHAnsi" w:hAnsiTheme="minorHAnsi"/>
                <w:color w:val="000000"/>
                <w:sz w:val="20"/>
                <w:szCs w:val="20"/>
              </w:rPr>
            </w:pPr>
            <w:r w:rsidRPr="00EC5C0C">
              <w:rPr>
                <w:rFonts w:asciiTheme="minorHAnsi" w:hAnsiTheme="minorHAnsi"/>
                <w:color w:val="000000"/>
                <w:sz w:val="20"/>
                <w:szCs w:val="20"/>
              </w:rPr>
              <w:t>21 000,00 Kč</w:t>
            </w:r>
          </w:p>
        </w:tc>
      </w:tr>
      <w:tr w:rsidR="00EC5C0C" w:rsidRPr="00EC5C0C" w:rsidTr="00EC5C0C">
        <w:trPr>
          <w:trHeight w:val="227"/>
        </w:trPr>
        <w:tc>
          <w:tcPr>
            <w:tcW w:w="309" w:type="pct"/>
            <w:shd w:val="clear" w:color="auto" w:fill="auto"/>
            <w:vAlign w:val="center"/>
            <w:hideMark/>
          </w:tcPr>
          <w:p w:rsidR="00EC5C0C" w:rsidRPr="00EC5C0C" w:rsidRDefault="00EC5C0C" w:rsidP="00EC5C0C">
            <w:pPr>
              <w:jc w:val="center"/>
              <w:rPr>
                <w:rFonts w:asciiTheme="minorHAnsi" w:hAnsiTheme="minorHAnsi" w:cs="Arial"/>
                <w:sz w:val="20"/>
                <w:szCs w:val="20"/>
              </w:rPr>
            </w:pPr>
            <w:r w:rsidRPr="00EC5C0C">
              <w:rPr>
                <w:rFonts w:asciiTheme="minorHAnsi" w:hAnsiTheme="minorHAnsi" w:cs="Arial"/>
                <w:sz w:val="20"/>
                <w:szCs w:val="20"/>
              </w:rPr>
              <w:t>171</w:t>
            </w:r>
          </w:p>
        </w:tc>
        <w:tc>
          <w:tcPr>
            <w:tcW w:w="3272" w:type="pct"/>
            <w:shd w:val="clear" w:color="auto" w:fill="auto"/>
            <w:vAlign w:val="center"/>
            <w:hideMark/>
          </w:tcPr>
          <w:p w:rsidR="00EC5C0C" w:rsidRPr="00EC5C0C" w:rsidRDefault="00EC5C0C" w:rsidP="00EC5C0C">
            <w:pPr>
              <w:jc w:val="left"/>
              <w:rPr>
                <w:rFonts w:asciiTheme="minorHAnsi" w:hAnsiTheme="minorHAnsi" w:cs="Arial"/>
                <w:sz w:val="20"/>
                <w:szCs w:val="20"/>
              </w:rPr>
            </w:pPr>
            <w:r w:rsidRPr="00EC5C0C">
              <w:rPr>
                <w:rFonts w:asciiTheme="minorHAnsi" w:hAnsiTheme="minorHAnsi" w:cs="Arial"/>
                <w:sz w:val="20"/>
                <w:szCs w:val="20"/>
              </w:rPr>
              <w:t>ZDI OPĚR, ZÁRUB, NÁBŘEŽ Z DÍLCŮ ŽELEZOBETON DO C30/37 (B37)</w:t>
            </w:r>
          </w:p>
        </w:tc>
        <w:tc>
          <w:tcPr>
            <w:tcW w:w="495" w:type="pct"/>
            <w:shd w:val="clear" w:color="auto" w:fill="auto"/>
            <w:vAlign w:val="center"/>
            <w:hideMark/>
          </w:tcPr>
          <w:p w:rsidR="00EC5C0C" w:rsidRPr="00EC5C0C" w:rsidRDefault="00EC5C0C" w:rsidP="00EC5C0C">
            <w:pPr>
              <w:jc w:val="center"/>
              <w:rPr>
                <w:rFonts w:asciiTheme="minorHAnsi" w:hAnsiTheme="minorHAnsi" w:cs="Arial"/>
                <w:sz w:val="20"/>
                <w:szCs w:val="20"/>
              </w:rPr>
            </w:pPr>
            <w:r w:rsidRPr="00EC5C0C">
              <w:rPr>
                <w:rFonts w:asciiTheme="minorHAnsi" w:hAnsiTheme="minorHAnsi" w:cs="Arial"/>
                <w:sz w:val="20"/>
                <w:szCs w:val="20"/>
              </w:rPr>
              <w:t xml:space="preserve">M3        </w:t>
            </w:r>
          </w:p>
        </w:tc>
        <w:tc>
          <w:tcPr>
            <w:tcW w:w="924" w:type="pct"/>
            <w:shd w:val="clear" w:color="auto" w:fill="auto"/>
            <w:noWrap/>
            <w:vAlign w:val="center"/>
          </w:tcPr>
          <w:p w:rsidR="00EC5C0C" w:rsidRPr="00EC5C0C" w:rsidRDefault="00EC5C0C" w:rsidP="00EC5C0C">
            <w:pPr>
              <w:jc w:val="right"/>
              <w:rPr>
                <w:rFonts w:asciiTheme="minorHAnsi" w:hAnsiTheme="minorHAnsi"/>
                <w:color w:val="000000"/>
                <w:sz w:val="20"/>
                <w:szCs w:val="20"/>
              </w:rPr>
            </w:pPr>
            <w:r w:rsidRPr="00EC5C0C">
              <w:rPr>
                <w:rFonts w:asciiTheme="minorHAnsi" w:hAnsiTheme="minorHAnsi"/>
                <w:color w:val="000000"/>
                <w:sz w:val="20"/>
                <w:szCs w:val="20"/>
              </w:rPr>
              <w:t>11 900,00 Kč</w:t>
            </w:r>
          </w:p>
        </w:tc>
      </w:tr>
      <w:tr w:rsidR="00EC5C0C" w:rsidRPr="00EC5C0C" w:rsidTr="00EC5C0C">
        <w:trPr>
          <w:trHeight w:val="227"/>
        </w:trPr>
        <w:tc>
          <w:tcPr>
            <w:tcW w:w="309" w:type="pct"/>
            <w:shd w:val="clear" w:color="auto" w:fill="auto"/>
            <w:vAlign w:val="center"/>
            <w:hideMark/>
          </w:tcPr>
          <w:p w:rsidR="00EC5C0C" w:rsidRPr="00EC5C0C" w:rsidRDefault="00EC5C0C" w:rsidP="00EC5C0C">
            <w:pPr>
              <w:jc w:val="center"/>
              <w:rPr>
                <w:rFonts w:asciiTheme="minorHAnsi" w:hAnsiTheme="minorHAnsi" w:cs="Arial"/>
                <w:sz w:val="20"/>
                <w:szCs w:val="20"/>
              </w:rPr>
            </w:pPr>
            <w:r w:rsidRPr="00EC5C0C">
              <w:rPr>
                <w:rFonts w:asciiTheme="minorHAnsi" w:hAnsiTheme="minorHAnsi" w:cs="Arial"/>
                <w:sz w:val="20"/>
                <w:szCs w:val="20"/>
              </w:rPr>
              <w:t>172</w:t>
            </w:r>
          </w:p>
        </w:tc>
        <w:tc>
          <w:tcPr>
            <w:tcW w:w="3272" w:type="pct"/>
            <w:shd w:val="clear" w:color="auto" w:fill="auto"/>
            <w:vAlign w:val="center"/>
            <w:hideMark/>
          </w:tcPr>
          <w:p w:rsidR="00EC5C0C" w:rsidRPr="00EC5C0C" w:rsidRDefault="00EC5C0C" w:rsidP="00EC5C0C">
            <w:pPr>
              <w:jc w:val="left"/>
              <w:rPr>
                <w:rFonts w:asciiTheme="minorHAnsi" w:hAnsiTheme="minorHAnsi" w:cs="Arial"/>
                <w:sz w:val="20"/>
                <w:szCs w:val="20"/>
              </w:rPr>
            </w:pPr>
            <w:r w:rsidRPr="00EC5C0C">
              <w:rPr>
                <w:rFonts w:asciiTheme="minorHAnsi" w:hAnsiTheme="minorHAnsi" w:cs="Arial"/>
                <w:sz w:val="20"/>
                <w:szCs w:val="20"/>
              </w:rPr>
              <w:t>ZDI OPĚRNÉ, ZÁRUBNÍ, NÁBŘEŽNÍ Z PROSTÉHO BETONU DO C16/20 (B20)</w:t>
            </w:r>
          </w:p>
        </w:tc>
        <w:tc>
          <w:tcPr>
            <w:tcW w:w="495" w:type="pct"/>
            <w:shd w:val="clear" w:color="auto" w:fill="auto"/>
            <w:vAlign w:val="center"/>
            <w:hideMark/>
          </w:tcPr>
          <w:p w:rsidR="00EC5C0C" w:rsidRPr="00EC5C0C" w:rsidRDefault="00EC5C0C" w:rsidP="00EC5C0C">
            <w:pPr>
              <w:jc w:val="center"/>
              <w:rPr>
                <w:rFonts w:asciiTheme="minorHAnsi" w:hAnsiTheme="minorHAnsi" w:cs="Arial"/>
                <w:sz w:val="20"/>
                <w:szCs w:val="20"/>
              </w:rPr>
            </w:pPr>
            <w:r w:rsidRPr="00EC5C0C">
              <w:rPr>
                <w:rFonts w:asciiTheme="minorHAnsi" w:hAnsiTheme="minorHAnsi" w:cs="Arial"/>
                <w:sz w:val="20"/>
                <w:szCs w:val="20"/>
              </w:rPr>
              <w:t xml:space="preserve">M3        </w:t>
            </w:r>
          </w:p>
        </w:tc>
        <w:tc>
          <w:tcPr>
            <w:tcW w:w="924" w:type="pct"/>
            <w:shd w:val="clear" w:color="auto" w:fill="auto"/>
            <w:noWrap/>
            <w:vAlign w:val="center"/>
          </w:tcPr>
          <w:p w:rsidR="00EC5C0C" w:rsidRPr="00EC5C0C" w:rsidRDefault="00EC5C0C" w:rsidP="00EC5C0C">
            <w:pPr>
              <w:jc w:val="right"/>
              <w:rPr>
                <w:rFonts w:asciiTheme="minorHAnsi" w:hAnsiTheme="minorHAnsi"/>
                <w:color w:val="000000"/>
                <w:sz w:val="20"/>
                <w:szCs w:val="20"/>
              </w:rPr>
            </w:pPr>
            <w:r w:rsidRPr="00EC5C0C">
              <w:rPr>
                <w:rFonts w:asciiTheme="minorHAnsi" w:hAnsiTheme="minorHAnsi"/>
                <w:color w:val="000000"/>
                <w:sz w:val="20"/>
                <w:szCs w:val="20"/>
              </w:rPr>
              <w:t>4 110,00 Kč</w:t>
            </w:r>
          </w:p>
        </w:tc>
      </w:tr>
      <w:tr w:rsidR="00EC5C0C" w:rsidRPr="00EC5C0C" w:rsidTr="00EC5C0C">
        <w:trPr>
          <w:trHeight w:val="227"/>
        </w:trPr>
        <w:tc>
          <w:tcPr>
            <w:tcW w:w="309" w:type="pct"/>
            <w:shd w:val="clear" w:color="auto" w:fill="auto"/>
            <w:vAlign w:val="center"/>
            <w:hideMark/>
          </w:tcPr>
          <w:p w:rsidR="00EC5C0C" w:rsidRPr="00EC5C0C" w:rsidRDefault="00EC5C0C" w:rsidP="00EC5C0C">
            <w:pPr>
              <w:jc w:val="center"/>
              <w:rPr>
                <w:rFonts w:asciiTheme="minorHAnsi" w:hAnsiTheme="minorHAnsi" w:cs="Arial"/>
                <w:sz w:val="20"/>
                <w:szCs w:val="20"/>
              </w:rPr>
            </w:pPr>
            <w:r w:rsidRPr="00EC5C0C">
              <w:rPr>
                <w:rFonts w:asciiTheme="minorHAnsi" w:hAnsiTheme="minorHAnsi" w:cs="Arial"/>
                <w:sz w:val="20"/>
                <w:szCs w:val="20"/>
              </w:rPr>
              <w:t>173</w:t>
            </w:r>
          </w:p>
        </w:tc>
        <w:tc>
          <w:tcPr>
            <w:tcW w:w="3272" w:type="pct"/>
            <w:shd w:val="clear" w:color="auto" w:fill="auto"/>
            <w:vAlign w:val="center"/>
            <w:hideMark/>
          </w:tcPr>
          <w:p w:rsidR="00EC5C0C" w:rsidRPr="00EC5C0C" w:rsidRDefault="00EC5C0C" w:rsidP="00EC5C0C">
            <w:pPr>
              <w:jc w:val="left"/>
              <w:rPr>
                <w:rFonts w:asciiTheme="minorHAnsi" w:hAnsiTheme="minorHAnsi" w:cs="Arial"/>
                <w:sz w:val="20"/>
                <w:szCs w:val="20"/>
              </w:rPr>
            </w:pPr>
            <w:r w:rsidRPr="00EC5C0C">
              <w:rPr>
                <w:rFonts w:asciiTheme="minorHAnsi" w:hAnsiTheme="minorHAnsi" w:cs="Arial"/>
                <w:sz w:val="20"/>
                <w:szCs w:val="20"/>
              </w:rPr>
              <w:t>ZDI OPĚRNÉ, ZÁRUBNÍ, NÁBŘEŽNÍ Z PROSTÉHO BETONU DO C25/30 (B30)</w:t>
            </w:r>
          </w:p>
        </w:tc>
        <w:tc>
          <w:tcPr>
            <w:tcW w:w="495" w:type="pct"/>
            <w:shd w:val="clear" w:color="auto" w:fill="auto"/>
            <w:vAlign w:val="center"/>
            <w:hideMark/>
          </w:tcPr>
          <w:p w:rsidR="00EC5C0C" w:rsidRPr="00EC5C0C" w:rsidRDefault="00EC5C0C" w:rsidP="00EC5C0C">
            <w:pPr>
              <w:jc w:val="center"/>
              <w:rPr>
                <w:rFonts w:asciiTheme="minorHAnsi" w:hAnsiTheme="minorHAnsi" w:cs="Arial"/>
                <w:sz w:val="20"/>
                <w:szCs w:val="20"/>
              </w:rPr>
            </w:pPr>
            <w:r w:rsidRPr="00EC5C0C">
              <w:rPr>
                <w:rFonts w:asciiTheme="minorHAnsi" w:hAnsiTheme="minorHAnsi" w:cs="Arial"/>
                <w:sz w:val="20"/>
                <w:szCs w:val="20"/>
              </w:rPr>
              <w:t xml:space="preserve">M3        </w:t>
            </w:r>
          </w:p>
        </w:tc>
        <w:tc>
          <w:tcPr>
            <w:tcW w:w="924" w:type="pct"/>
            <w:shd w:val="clear" w:color="auto" w:fill="auto"/>
            <w:noWrap/>
            <w:vAlign w:val="center"/>
          </w:tcPr>
          <w:p w:rsidR="00EC5C0C" w:rsidRPr="00EC5C0C" w:rsidRDefault="00EC5C0C" w:rsidP="00EC5C0C">
            <w:pPr>
              <w:jc w:val="right"/>
              <w:rPr>
                <w:rFonts w:asciiTheme="minorHAnsi" w:hAnsiTheme="minorHAnsi"/>
                <w:color w:val="000000"/>
                <w:sz w:val="20"/>
                <w:szCs w:val="20"/>
              </w:rPr>
            </w:pPr>
            <w:r w:rsidRPr="00EC5C0C">
              <w:rPr>
                <w:rFonts w:asciiTheme="minorHAnsi" w:hAnsiTheme="minorHAnsi"/>
                <w:color w:val="000000"/>
                <w:sz w:val="20"/>
                <w:szCs w:val="20"/>
              </w:rPr>
              <w:t>4 340,00 Kč</w:t>
            </w:r>
          </w:p>
        </w:tc>
      </w:tr>
      <w:tr w:rsidR="00EC5C0C" w:rsidRPr="00EC5C0C" w:rsidTr="00EC5C0C">
        <w:trPr>
          <w:trHeight w:val="227"/>
        </w:trPr>
        <w:tc>
          <w:tcPr>
            <w:tcW w:w="309" w:type="pct"/>
            <w:shd w:val="clear" w:color="auto" w:fill="auto"/>
            <w:vAlign w:val="center"/>
            <w:hideMark/>
          </w:tcPr>
          <w:p w:rsidR="00EC5C0C" w:rsidRPr="00EC5C0C" w:rsidRDefault="00EC5C0C" w:rsidP="00EC5C0C">
            <w:pPr>
              <w:jc w:val="center"/>
              <w:rPr>
                <w:rFonts w:asciiTheme="minorHAnsi" w:hAnsiTheme="minorHAnsi" w:cs="Arial"/>
                <w:sz w:val="20"/>
                <w:szCs w:val="20"/>
              </w:rPr>
            </w:pPr>
            <w:r w:rsidRPr="00EC5C0C">
              <w:rPr>
                <w:rFonts w:asciiTheme="minorHAnsi" w:hAnsiTheme="minorHAnsi" w:cs="Arial"/>
                <w:sz w:val="20"/>
                <w:szCs w:val="20"/>
              </w:rPr>
              <w:t>174</w:t>
            </w:r>
          </w:p>
        </w:tc>
        <w:tc>
          <w:tcPr>
            <w:tcW w:w="3272" w:type="pct"/>
            <w:shd w:val="clear" w:color="auto" w:fill="auto"/>
            <w:vAlign w:val="center"/>
            <w:hideMark/>
          </w:tcPr>
          <w:p w:rsidR="00EC5C0C" w:rsidRPr="00EC5C0C" w:rsidRDefault="00EC5C0C" w:rsidP="00EC5C0C">
            <w:pPr>
              <w:jc w:val="left"/>
              <w:rPr>
                <w:rFonts w:asciiTheme="minorHAnsi" w:hAnsiTheme="minorHAnsi" w:cs="Arial"/>
                <w:sz w:val="20"/>
                <w:szCs w:val="20"/>
              </w:rPr>
            </w:pPr>
            <w:r w:rsidRPr="00EC5C0C">
              <w:rPr>
                <w:rFonts w:asciiTheme="minorHAnsi" w:hAnsiTheme="minorHAnsi" w:cs="Arial"/>
                <w:sz w:val="20"/>
                <w:szCs w:val="20"/>
              </w:rPr>
              <w:t>ZDI OPĚRNÉ, ZÁRUBNÍ, NÁBŘEŽNÍ ZE ŽELEZOVÉHO BETONU DO C30/37 (B37)</w:t>
            </w:r>
          </w:p>
        </w:tc>
        <w:tc>
          <w:tcPr>
            <w:tcW w:w="495" w:type="pct"/>
            <w:shd w:val="clear" w:color="auto" w:fill="auto"/>
            <w:vAlign w:val="center"/>
            <w:hideMark/>
          </w:tcPr>
          <w:p w:rsidR="00EC5C0C" w:rsidRPr="00EC5C0C" w:rsidRDefault="00EC5C0C" w:rsidP="00EC5C0C">
            <w:pPr>
              <w:jc w:val="center"/>
              <w:rPr>
                <w:rFonts w:asciiTheme="minorHAnsi" w:hAnsiTheme="minorHAnsi" w:cs="Arial"/>
                <w:sz w:val="20"/>
                <w:szCs w:val="20"/>
              </w:rPr>
            </w:pPr>
            <w:r w:rsidRPr="00EC5C0C">
              <w:rPr>
                <w:rFonts w:asciiTheme="minorHAnsi" w:hAnsiTheme="minorHAnsi" w:cs="Arial"/>
                <w:sz w:val="20"/>
                <w:szCs w:val="20"/>
              </w:rPr>
              <w:t xml:space="preserve">M3        </w:t>
            </w:r>
          </w:p>
        </w:tc>
        <w:tc>
          <w:tcPr>
            <w:tcW w:w="924" w:type="pct"/>
            <w:shd w:val="clear" w:color="auto" w:fill="auto"/>
            <w:noWrap/>
            <w:vAlign w:val="center"/>
          </w:tcPr>
          <w:p w:rsidR="00EC5C0C" w:rsidRPr="00EC5C0C" w:rsidRDefault="00EC5C0C" w:rsidP="00EC5C0C">
            <w:pPr>
              <w:jc w:val="right"/>
              <w:rPr>
                <w:rFonts w:asciiTheme="minorHAnsi" w:hAnsiTheme="minorHAnsi"/>
                <w:color w:val="000000"/>
                <w:sz w:val="20"/>
                <w:szCs w:val="20"/>
              </w:rPr>
            </w:pPr>
            <w:r w:rsidRPr="00EC5C0C">
              <w:rPr>
                <w:rFonts w:asciiTheme="minorHAnsi" w:hAnsiTheme="minorHAnsi"/>
                <w:color w:val="000000"/>
                <w:sz w:val="20"/>
                <w:szCs w:val="20"/>
              </w:rPr>
              <w:t>5 480,00 Kč</w:t>
            </w:r>
          </w:p>
        </w:tc>
      </w:tr>
      <w:tr w:rsidR="00EC5C0C" w:rsidRPr="00EC5C0C" w:rsidTr="00EC5C0C">
        <w:trPr>
          <w:trHeight w:val="227"/>
        </w:trPr>
        <w:tc>
          <w:tcPr>
            <w:tcW w:w="309" w:type="pct"/>
            <w:shd w:val="clear" w:color="auto" w:fill="auto"/>
            <w:vAlign w:val="center"/>
            <w:hideMark/>
          </w:tcPr>
          <w:p w:rsidR="00EC5C0C" w:rsidRPr="00EC5C0C" w:rsidRDefault="00EC5C0C" w:rsidP="00EC5C0C">
            <w:pPr>
              <w:jc w:val="center"/>
              <w:rPr>
                <w:rFonts w:asciiTheme="minorHAnsi" w:hAnsiTheme="minorHAnsi" w:cs="Arial"/>
                <w:sz w:val="20"/>
                <w:szCs w:val="20"/>
              </w:rPr>
            </w:pPr>
            <w:r w:rsidRPr="00EC5C0C">
              <w:rPr>
                <w:rFonts w:asciiTheme="minorHAnsi" w:hAnsiTheme="minorHAnsi" w:cs="Arial"/>
                <w:sz w:val="20"/>
                <w:szCs w:val="20"/>
              </w:rPr>
              <w:t>175</w:t>
            </w:r>
          </w:p>
        </w:tc>
        <w:tc>
          <w:tcPr>
            <w:tcW w:w="3272" w:type="pct"/>
            <w:shd w:val="clear" w:color="auto" w:fill="auto"/>
            <w:vAlign w:val="center"/>
            <w:hideMark/>
          </w:tcPr>
          <w:p w:rsidR="00EC5C0C" w:rsidRPr="00EC5C0C" w:rsidRDefault="00EC5C0C" w:rsidP="00EC5C0C">
            <w:pPr>
              <w:jc w:val="left"/>
              <w:rPr>
                <w:rFonts w:asciiTheme="minorHAnsi" w:hAnsiTheme="minorHAnsi" w:cs="Arial"/>
                <w:sz w:val="20"/>
                <w:szCs w:val="20"/>
              </w:rPr>
            </w:pPr>
            <w:r w:rsidRPr="00EC5C0C">
              <w:rPr>
                <w:rFonts w:asciiTheme="minorHAnsi" w:hAnsiTheme="minorHAnsi" w:cs="Arial"/>
                <w:sz w:val="20"/>
                <w:szCs w:val="20"/>
              </w:rPr>
              <w:t>VÝZTUŽ ZDÍ OPĚR, ZÁRUB, NÁBŘEŽ Z OCELI</w:t>
            </w:r>
          </w:p>
        </w:tc>
        <w:tc>
          <w:tcPr>
            <w:tcW w:w="495" w:type="pct"/>
            <w:shd w:val="clear" w:color="auto" w:fill="auto"/>
            <w:vAlign w:val="center"/>
            <w:hideMark/>
          </w:tcPr>
          <w:p w:rsidR="00EC5C0C" w:rsidRPr="00EC5C0C" w:rsidRDefault="00EC5C0C" w:rsidP="00EC5C0C">
            <w:pPr>
              <w:jc w:val="center"/>
              <w:rPr>
                <w:rFonts w:asciiTheme="minorHAnsi" w:hAnsiTheme="minorHAnsi" w:cs="Arial"/>
                <w:sz w:val="20"/>
                <w:szCs w:val="20"/>
              </w:rPr>
            </w:pPr>
            <w:r w:rsidRPr="00EC5C0C">
              <w:rPr>
                <w:rFonts w:asciiTheme="minorHAnsi" w:hAnsiTheme="minorHAnsi" w:cs="Arial"/>
                <w:sz w:val="20"/>
                <w:szCs w:val="20"/>
              </w:rPr>
              <w:t xml:space="preserve">T         </w:t>
            </w:r>
          </w:p>
        </w:tc>
        <w:tc>
          <w:tcPr>
            <w:tcW w:w="924" w:type="pct"/>
            <w:shd w:val="clear" w:color="auto" w:fill="auto"/>
            <w:noWrap/>
            <w:vAlign w:val="center"/>
          </w:tcPr>
          <w:p w:rsidR="00EC5C0C" w:rsidRPr="00EC5C0C" w:rsidRDefault="00EC5C0C" w:rsidP="00EC5C0C">
            <w:pPr>
              <w:jc w:val="right"/>
              <w:rPr>
                <w:rFonts w:asciiTheme="minorHAnsi" w:hAnsiTheme="minorHAnsi"/>
                <w:color w:val="000000"/>
                <w:sz w:val="20"/>
                <w:szCs w:val="20"/>
              </w:rPr>
            </w:pPr>
            <w:r w:rsidRPr="00EC5C0C">
              <w:rPr>
                <w:rFonts w:asciiTheme="minorHAnsi" w:hAnsiTheme="minorHAnsi"/>
                <w:color w:val="000000"/>
                <w:sz w:val="20"/>
                <w:szCs w:val="20"/>
              </w:rPr>
              <w:t>21 000,00 Kč</w:t>
            </w:r>
          </w:p>
        </w:tc>
      </w:tr>
      <w:tr w:rsidR="00EC5C0C" w:rsidRPr="00EC5C0C" w:rsidTr="00EC5C0C">
        <w:trPr>
          <w:trHeight w:val="227"/>
        </w:trPr>
        <w:tc>
          <w:tcPr>
            <w:tcW w:w="309" w:type="pct"/>
            <w:shd w:val="clear" w:color="auto" w:fill="auto"/>
            <w:vAlign w:val="center"/>
            <w:hideMark/>
          </w:tcPr>
          <w:p w:rsidR="00EC5C0C" w:rsidRPr="00EC5C0C" w:rsidRDefault="00EC5C0C" w:rsidP="00EC5C0C">
            <w:pPr>
              <w:jc w:val="center"/>
              <w:rPr>
                <w:rFonts w:asciiTheme="minorHAnsi" w:hAnsiTheme="minorHAnsi" w:cs="Arial"/>
                <w:sz w:val="20"/>
                <w:szCs w:val="20"/>
              </w:rPr>
            </w:pPr>
            <w:r w:rsidRPr="00EC5C0C">
              <w:rPr>
                <w:rFonts w:asciiTheme="minorHAnsi" w:hAnsiTheme="minorHAnsi" w:cs="Arial"/>
                <w:sz w:val="20"/>
                <w:szCs w:val="20"/>
              </w:rPr>
              <w:t>176</w:t>
            </w:r>
          </w:p>
        </w:tc>
        <w:tc>
          <w:tcPr>
            <w:tcW w:w="3272" w:type="pct"/>
            <w:shd w:val="clear" w:color="auto" w:fill="auto"/>
            <w:vAlign w:val="center"/>
            <w:hideMark/>
          </w:tcPr>
          <w:p w:rsidR="00EC5C0C" w:rsidRPr="00EC5C0C" w:rsidRDefault="00EC5C0C" w:rsidP="00EC5C0C">
            <w:pPr>
              <w:jc w:val="left"/>
              <w:rPr>
                <w:rFonts w:asciiTheme="minorHAnsi" w:hAnsiTheme="minorHAnsi" w:cs="Arial"/>
                <w:sz w:val="20"/>
                <w:szCs w:val="20"/>
              </w:rPr>
            </w:pPr>
            <w:r w:rsidRPr="00EC5C0C">
              <w:rPr>
                <w:rFonts w:asciiTheme="minorHAnsi" w:hAnsiTheme="minorHAnsi" w:cs="Arial"/>
                <w:sz w:val="20"/>
                <w:szCs w:val="20"/>
              </w:rPr>
              <w:t>VÝZTUŽ ZDÍ OPĚRNÝCH, ZÁRUBNÍCH, NÁBŘEŽNÍCH Z KARI SÍTÍ</w:t>
            </w:r>
          </w:p>
        </w:tc>
        <w:tc>
          <w:tcPr>
            <w:tcW w:w="495" w:type="pct"/>
            <w:shd w:val="clear" w:color="auto" w:fill="auto"/>
            <w:vAlign w:val="center"/>
            <w:hideMark/>
          </w:tcPr>
          <w:p w:rsidR="00EC5C0C" w:rsidRPr="00EC5C0C" w:rsidRDefault="00EC5C0C" w:rsidP="00EC5C0C">
            <w:pPr>
              <w:jc w:val="center"/>
              <w:rPr>
                <w:rFonts w:asciiTheme="minorHAnsi" w:hAnsiTheme="minorHAnsi" w:cs="Arial"/>
                <w:sz w:val="20"/>
                <w:szCs w:val="20"/>
              </w:rPr>
            </w:pPr>
            <w:r w:rsidRPr="00EC5C0C">
              <w:rPr>
                <w:rFonts w:asciiTheme="minorHAnsi" w:hAnsiTheme="minorHAnsi" w:cs="Arial"/>
                <w:sz w:val="20"/>
                <w:szCs w:val="20"/>
              </w:rPr>
              <w:t xml:space="preserve">T         </w:t>
            </w:r>
          </w:p>
        </w:tc>
        <w:tc>
          <w:tcPr>
            <w:tcW w:w="924" w:type="pct"/>
            <w:shd w:val="clear" w:color="auto" w:fill="auto"/>
            <w:noWrap/>
            <w:vAlign w:val="center"/>
          </w:tcPr>
          <w:p w:rsidR="00EC5C0C" w:rsidRPr="00EC5C0C" w:rsidRDefault="00EC5C0C" w:rsidP="00EC5C0C">
            <w:pPr>
              <w:jc w:val="right"/>
              <w:rPr>
                <w:rFonts w:asciiTheme="minorHAnsi" w:hAnsiTheme="minorHAnsi"/>
                <w:color w:val="000000"/>
                <w:sz w:val="20"/>
                <w:szCs w:val="20"/>
              </w:rPr>
            </w:pPr>
            <w:r w:rsidRPr="00EC5C0C">
              <w:rPr>
                <w:rFonts w:asciiTheme="minorHAnsi" w:hAnsiTheme="minorHAnsi"/>
                <w:color w:val="000000"/>
                <w:sz w:val="20"/>
                <w:szCs w:val="20"/>
              </w:rPr>
              <w:t>21 000,00 Kč</w:t>
            </w:r>
          </w:p>
        </w:tc>
      </w:tr>
      <w:tr w:rsidR="00EC5C0C" w:rsidRPr="00EC5C0C" w:rsidTr="00EC5C0C">
        <w:trPr>
          <w:trHeight w:val="227"/>
        </w:trPr>
        <w:tc>
          <w:tcPr>
            <w:tcW w:w="309" w:type="pct"/>
            <w:shd w:val="clear" w:color="auto" w:fill="auto"/>
            <w:vAlign w:val="center"/>
            <w:hideMark/>
          </w:tcPr>
          <w:p w:rsidR="00EC5C0C" w:rsidRPr="00EC5C0C" w:rsidRDefault="00EC5C0C" w:rsidP="00EC5C0C">
            <w:pPr>
              <w:jc w:val="center"/>
              <w:rPr>
                <w:rFonts w:asciiTheme="minorHAnsi" w:hAnsiTheme="minorHAnsi" w:cs="Arial"/>
                <w:sz w:val="20"/>
                <w:szCs w:val="20"/>
              </w:rPr>
            </w:pPr>
            <w:r w:rsidRPr="00EC5C0C">
              <w:rPr>
                <w:rFonts w:asciiTheme="minorHAnsi" w:hAnsiTheme="minorHAnsi" w:cs="Arial"/>
                <w:sz w:val="20"/>
                <w:szCs w:val="20"/>
              </w:rPr>
              <w:t>177</w:t>
            </w:r>
          </w:p>
        </w:tc>
        <w:tc>
          <w:tcPr>
            <w:tcW w:w="3272" w:type="pct"/>
            <w:shd w:val="clear" w:color="auto" w:fill="auto"/>
            <w:vAlign w:val="center"/>
            <w:hideMark/>
          </w:tcPr>
          <w:p w:rsidR="00EC5C0C" w:rsidRPr="00EC5C0C" w:rsidRDefault="00EC5C0C" w:rsidP="00EC5C0C">
            <w:pPr>
              <w:jc w:val="left"/>
              <w:rPr>
                <w:rFonts w:asciiTheme="minorHAnsi" w:hAnsiTheme="minorHAnsi" w:cs="Arial"/>
                <w:sz w:val="20"/>
                <w:szCs w:val="20"/>
              </w:rPr>
            </w:pPr>
            <w:r w:rsidRPr="00EC5C0C">
              <w:rPr>
                <w:rFonts w:asciiTheme="minorHAnsi" w:hAnsiTheme="minorHAnsi" w:cs="Arial"/>
                <w:sz w:val="20"/>
                <w:szCs w:val="20"/>
              </w:rPr>
              <w:t>MOSTNÍ OPĚRY A KŘÍDLA ZE ŽELEZOVÉHO BETONU DO C30/37 (B37)</w:t>
            </w:r>
          </w:p>
        </w:tc>
        <w:tc>
          <w:tcPr>
            <w:tcW w:w="495" w:type="pct"/>
            <w:shd w:val="clear" w:color="auto" w:fill="auto"/>
            <w:vAlign w:val="center"/>
            <w:hideMark/>
          </w:tcPr>
          <w:p w:rsidR="00EC5C0C" w:rsidRPr="00EC5C0C" w:rsidRDefault="00EC5C0C" w:rsidP="00EC5C0C">
            <w:pPr>
              <w:jc w:val="center"/>
              <w:rPr>
                <w:rFonts w:asciiTheme="minorHAnsi" w:hAnsiTheme="minorHAnsi" w:cs="Arial"/>
                <w:sz w:val="20"/>
                <w:szCs w:val="20"/>
              </w:rPr>
            </w:pPr>
            <w:r w:rsidRPr="00EC5C0C">
              <w:rPr>
                <w:rFonts w:asciiTheme="minorHAnsi" w:hAnsiTheme="minorHAnsi" w:cs="Arial"/>
                <w:sz w:val="20"/>
                <w:szCs w:val="20"/>
              </w:rPr>
              <w:t xml:space="preserve">M3        </w:t>
            </w:r>
          </w:p>
        </w:tc>
        <w:tc>
          <w:tcPr>
            <w:tcW w:w="924" w:type="pct"/>
            <w:shd w:val="clear" w:color="auto" w:fill="auto"/>
            <w:noWrap/>
            <w:vAlign w:val="center"/>
          </w:tcPr>
          <w:p w:rsidR="00EC5C0C" w:rsidRPr="00EC5C0C" w:rsidRDefault="00EC5C0C" w:rsidP="00EC5C0C">
            <w:pPr>
              <w:jc w:val="right"/>
              <w:rPr>
                <w:rFonts w:asciiTheme="minorHAnsi" w:hAnsiTheme="minorHAnsi"/>
                <w:color w:val="000000"/>
                <w:sz w:val="20"/>
                <w:szCs w:val="20"/>
              </w:rPr>
            </w:pPr>
            <w:r w:rsidRPr="00EC5C0C">
              <w:rPr>
                <w:rFonts w:asciiTheme="minorHAnsi" w:hAnsiTheme="minorHAnsi"/>
                <w:color w:val="000000"/>
                <w:sz w:val="20"/>
                <w:szCs w:val="20"/>
              </w:rPr>
              <w:t>5 110,00 Kč</w:t>
            </w:r>
          </w:p>
        </w:tc>
      </w:tr>
      <w:tr w:rsidR="00EC5C0C" w:rsidRPr="00EC5C0C" w:rsidTr="00EC5C0C">
        <w:trPr>
          <w:trHeight w:val="227"/>
        </w:trPr>
        <w:tc>
          <w:tcPr>
            <w:tcW w:w="309" w:type="pct"/>
            <w:shd w:val="clear" w:color="auto" w:fill="auto"/>
            <w:vAlign w:val="center"/>
            <w:hideMark/>
          </w:tcPr>
          <w:p w:rsidR="00EC5C0C" w:rsidRPr="00EC5C0C" w:rsidRDefault="00EC5C0C" w:rsidP="00EC5C0C">
            <w:pPr>
              <w:jc w:val="center"/>
              <w:rPr>
                <w:rFonts w:asciiTheme="minorHAnsi" w:hAnsiTheme="minorHAnsi" w:cs="Arial"/>
                <w:sz w:val="20"/>
                <w:szCs w:val="20"/>
              </w:rPr>
            </w:pPr>
            <w:r w:rsidRPr="00EC5C0C">
              <w:rPr>
                <w:rFonts w:asciiTheme="minorHAnsi" w:hAnsiTheme="minorHAnsi" w:cs="Arial"/>
                <w:sz w:val="20"/>
                <w:szCs w:val="20"/>
              </w:rPr>
              <w:t>178</w:t>
            </w:r>
          </w:p>
        </w:tc>
        <w:tc>
          <w:tcPr>
            <w:tcW w:w="3272" w:type="pct"/>
            <w:shd w:val="clear" w:color="auto" w:fill="auto"/>
            <w:vAlign w:val="center"/>
            <w:hideMark/>
          </w:tcPr>
          <w:p w:rsidR="00EC5C0C" w:rsidRPr="00EC5C0C" w:rsidRDefault="00EC5C0C" w:rsidP="00EC5C0C">
            <w:pPr>
              <w:jc w:val="left"/>
              <w:rPr>
                <w:rFonts w:asciiTheme="minorHAnsi" w:hAnsiTheme="minorHAnsi" w:cs="Arial"/>
                <w:sz w:val="20"/>
                <w:szCs w:val="20"/>
              </w:rPr>
            </w:pPr>
            <w:r w:rsidRPr="00EC5C0C">
              <w:rPr>
                <w:rFonts w:asciiTheme="minorHAnsi" w:hAnsiTheme="minorHAnsi" w:cs="Arial"/>
                <w:sz w:val="20"/>
                <w:szCs w:val="20"/>
              </w:rPr>
              <w:t>VÝZTUŽ MOSTNÍCH OPĚR A KŘÍDEL Z OCELI 10505, B500B</w:t>
            </w:r>
          </w:p>
        </w:tc>
        <w:tc>
          <w:tcPr>
            <w:tcW w:w="495" w:type="pct"/>
            <w:shd w:val="clear" w:color="auto" w:fill="auto"/>
            <w:vAlign w:val="center"/>
            <w:hideMark/>
          </w:tcPr>
          <w:p w:rsidR="00EC5C0C" w:rsidRPr="00EC5C0C" w:rsidRDefault="00EC5C0C" w:rsidP="00EC5C0C">
            <w:pPr>
              <w:jc w:val="center"/>
              <w:rPr>
                <w:rFonts w:asciiTheme="minorHAnsi" w:hAnsiTheme="minorHAnsi" w:cs="Arial"/>
                <w:sz w:val="20"/>
                <w:szCs w:val="20"/>
              </w:rPr>
            </w:pPr>
            <w:r w:rsidRPr="00EC5C0C">
              <w:rPr>
                <w:rFonts w:asciiTheme="minorHAnsi" w:hAnsiTheme="minorHAnsi" w:cs="Arial"/>
                <w:sz w:val="20"/>
                <w:szCs w:val="20"/>
              </w:rPr>
              <w:t xml:space="preserve">T         </w:t>
            </w:r>
          </w:p>
        </w:tc>
        <w:tc>
          <w:tcPr>
            <w:tcW w:w="924" w:type="pct"/>
            <w:shd w:val="clear" w:color="auto" w:fill="auto"/>
            <w:noWrap/>
            <w:vAlign w:val="center"/>
          </w:tcPr>
          <w:p w:rsidR="00EC5C0C" w:rsidRPr="00EC5C0C" w:rsidRDefault="00EC5C0C" w:rsidP="00EC5C0C">
            <w:pPr>
              <w:jc w:val="right"/>
              <w:rPr>
                <w:rFonts w:asciiTheme="minorHAnsi" w:hAnsiTheme="minorHAnsi"/>
                <w:color w:val="000000"/>
                <w:sz w:val="20"/>
                <w:szCs w:val="20"/>
              </w:rPr>
            </w:pPr>
            <w:r w:rsidRPr="00EC5C0C">
              <w:rPr>
                <w:rFonts w:asciiTheme="minorHAnsi" w:hAnsiTheme="minorHAnsi"/>
                <w:color w:val="000000"/>
                <w:sz w:val="20"/>
                <w:szCs w:val="20"/>
              </w:rPr>
              <w:t>24 000,00 Kč</w:t>
            </w:r>
          </w:p>
        </w:tc>
      </w:tr>
      <w:tr w:rsidR="00EC5C0C" w:rsidRPr="00EC5C0C" w:rsidTr="00EC5C0C">
        <w:trPr>
          <w:trHeight w:val="227"/>
        </w:trPr>
        <w:tc>
          <w:tcPr>
            <w:tcW w:w="309" w:type="pct"/>
            <w:shd w:val="clear" w:color="auto" w:fill="auto"/>
            <w:vAlign w:val="center"/>
            <w:hideMark/>
          </w:tcPr>
          <w:p w:rsidR="00EC5C0C" w:rsidRPr="00EC5C0C" w:rsidRDefault="00EC5C0C" w:rsidP="00EC5C0C">
            <w:pPr>
              <w:jc w:val="center"/>
              <w:rPr>
                <w:rFonts w:asciiTheme="minorHAnsi" w:hAnsiTheme="minorHAnsi" w:cs="Arial"/>
                <w:sz w:val="20"/>
                <w:szCs w:val="20"/>
              </w:rPr>
            </w:pPr>
            <w:r w:rsidRPr="00EC5C0C">
              <w:rPr>
                <w:rFonts w:asciiTheme="minorHAnsi" w:hAnsiTheme="minorHAnsi" w:cs="Arial"/>
                <w:sz w:val="20"/>
                <w:szCs w:val="20"/>
              </w:rPr>
              <w:t>179</w:t>
            </w:r>
          </w:p>
        </w:tc>
        <w:tc>
          <w:tcPr>
            <w:tcW w:w="3272" w:type="pct"/>
            <w:shd w:val="clear" w:color="auto" w:fill="auto"/>
            <w:vAlign w:val="center"/>
            <w:hideMark/>
          </w:tcPr>
          <w:p w:rsidR="00EC5C0C" w:rsidRPr="00EC5C0C" w:rsidRDefault="00EC5C0C" w:rsidP="00EC5C0C">
            <w:pPr>
              <w:jc w:val="left"/>
              <w:rPr>
                <w:rFonts w:asciiTheme="minorHAnsi" w:hAnsiTheme="minorHAnsi" w:cs="Arial"/>
                <w:sz w:val="20"/>
                <w:szCs w:val="20"/>
              </w:rPr>
            </w:pPr>
            <w:r w:rsidRPr="00EC5C0C">
              <w:rPr>
                <w:rFonts w:asciiTheme="minorHAnsi" w:hAnsiTheme="minorHAnsi" w:cs="Arial"/>
                <w:sz w:val="20"/>
                <w:szCs w:val="20"/>
              </w:rPr>
              <w:t>ZÁBRADLÍ Z DÍLCŮ KOVOVÝCH ŽÁROVĚ ZINK PONOREM S NÁTĚREM</w:t>
            </w:r>
          </w:p>
        </w:tc>
        <w:tc>
          <w:tcPr>
            <w:tcW w:w="495" w:type="pct"/>
            <w:shd w:val="clear" w:color="auto" w:fill="auto"/>
            <w:vAlign w:val="center"/>
            <w:hideMark/>
          </w:tcPr>
          <w:p w:rsidR="00EC5C0C" w:rsidRPr="00EC5C0C" w:rsidRDefault="00EC5C0C" w:rsidP="00EC5C0C">
            <w:pPr>
              <w:jc w:val="center"/>
              <w:rPr>
                <w:rFonts w:asciiTheme="minorHAnsi" w:hAnsiTheme="minorHAnsi" w:cs="Arial"/>
                <w:sz w:val="20"/>
                <w:szCs w:val="20"/>
              </w:rPr>
            </w:pPr>
            <w:r w:rsidRPr="00EC5C0C">
              <w:rPr>
                <w:rFonts w:asciiTheme="minorHAnsi" w:hAnsiTheme="minorHAnsi" w:cs="Arial"/>
                <w:sz w:val="20"/>
                <w:szCs w:val="20"/>
              </w:rPr>
              <w:t xml:space="preserve">KG        </w:t>
            </w:r>
          </w:p>
        </w:tc>
        <w:tc>
          <w:tcPr>
            <w:tcW w:w="924" w:type="pct"/>
            <w:shd w:val="clear" w:color="auto" w:fill="auto"/>
            <w:noWrap/>
            <w:vAlign w:val="center"/>
          </w:tcPr>
          <w:p w:rsidR="00EC5C0C" w:rsidRPr="00EC5C0C" w:rsidRDefault="00EC5C0C" w:rsidP="00EC5C0C">
            <w:pPr>
              <w:jc w:val="right"/>
              <w:rPr>
                <w:rFonts w:asciiTheme="minorHAnsi" w:hAnsiTheme="minorHAnsi"/>
                <w:color w:val="000000"/>
                <w:sz w:val="20"/>
                <w:szCs w:val="20"/>
              </w:rPr>
            </w:pPr>
            <w:r w:rsidRPr="00EC5C0C">
              <w:rPr>
                <w:rFonts w:asciiTheme="minorHAnsi" w:hAnsiTheme="minorHAnsi"/>
                <w:color w:val="000000"/>
                <w:sz w:val="20"/>
                <w:szCs w:val="20"/>
              </w:rPr>
              <w:t>69,00 Kč</w:t>
            </w:r>
          </w:p>
        </w:tc>
      </w:tr>
      <w:tr w:rsidR="00EC5C0C" w:rsidRPr="00EC5C0C" w:rsidTr="00EC5C0C">
        <w:trPr>
          <w:trHeight w:val="227"/>
        </w:trPr>
        <w:tc>
          <w:tcPr>
            <w:tcW w:w="309" w:type="pct"/>
            <w:shd w:val="clear" w:color="auto" w:fill="auto"/>
            <w:vAlign w:val="center"/>
            <w:hideMark/>
          </w:tcPr>
          <w:p w:rsidR="00EC5C0C" w:rsidRPr="00EC5C0C" w:rsidRDefault="00EC5C0C" w:rsidP="00EC5C0C">
            <w:pPr>
              <w:jc w:val="center"/>
              <w:rPr>
                <w:rFonts w:asciiTheme="minorHAnsi" w:hAnsiTheme="minorHAnsi" w:cs="Arial"/>
                <w:sz w:val="20"/>
                <w:szCs w:val="20"/>
              </w:rPr>
            </w:pPr>
            <w:r w:rsidRPr="00EC5C0C">
              <w:rPr>
                <w:rFonts w:asciiTheme="minorHAnsi" w:hAnsiTheme="minorHAnsi" w:cs="Arial"/>
                <w:sz w:val="20"/>
                <w:szCs w:val="20"/>
              </w:rPr>
              <w:t> </w:t>
            </w:r>
          </w:p>
        </w:tc>
        <w:tc>
          <w:tcPr>
            <w:tcW w:w="3272" w:type="pct"/>
            <w:shd w:val="clear" w:color="auto" w:fill="auto"/>
            <w:vAlign w:val="center"/>
            <w:hideMark/>
          </w:tcPr>
          <w:p w:rsidR="00EC5C0C" w:rsidRPr="00EC5C0C" w:rsidRDefault="00EC5C0C" w:rsidP="00EC5C0C">
            <w:pPr>
              <w:jc w:val="left"/>
              <w:rPr>
                <w:rFonts w:asciiTheme="minorHAnsi" w:hAnsiTheme="minorHAnsi" w:cs="Arial"/>
                <w:sz w:val="20"/>
                <w:szCs w:val="20"/>
              </w:rPr>
            </w:pPr>
            <w:r w:rsidRPr="00EC5C0C">
              <w:rPr>
                <w:rFonts w:asciiTheme="minorHAnsi" w:hAnsiTheme="minorHAnsi" w:cs="Arial"/>
                <w:sz w:val="20"/>
                <w:szCs w:val="20"/>
              </w:rPr>
              <w:t>Svislé konstrukce</w:t>
            </w:r>
          </w:p>
        </w:tc>
        <w:tc>
          <w:tcPr>
            <w:tcW w:w="495" w:type="pct"/>
            <w:shd w:val="clear" w:color="auto" w:fill="auto"/>
            <w:vAlign w:val="center"/>
            <w:hideMark/>
          </w:tcPr>
          <w:p w:rsidR="00EC5C0C" w:rsidRPr="00EC5C0C" w:rsidRDefault="00EC5C0C" w:rsidP="00EC5C0C">
            <w:pPr>
              <w:jc w:val="center"/>
              <w:rPr>
                <w:rFonts w:asciiTheme="minorHAnsi" w:hAnsiTheme="minorHAnsi" w:cs="Arial"/>
                <w:sz w:val="20"/>
                <w:szCs w:val="20"/>
              </w:rPr>
            </w:pPr>
            <w:r w:rsidRPr="00EC5C0C">
              <w:rPr>
                <w:rFonts w:asciiTheme="minorHAnsi" w:hAnsiTheme="minorHAnsi" w:cs="Arial"/>
                <w:sz w:val="20"/>
                <w:szCs w:val="20"/>
              </w:rPr>
              <w:t> </w:t>
            </w:r>
          </w:p>
        </w:tc>
        <w:tc>
          <w:tcPr>
            <w:tcW w:w="924" w:type="pct"/>
            <w:shd w:val="clear" w:color="auto" w:fill="auto"/>
            <w:noWrap/>
            <w:vAlign w:val="center"/>
          </w:tcPr>
          <w:p w:rsidR="00EC5C0C" w:rsidRPr="00EC5C0C" w:rsidRDefault="00EC5C0C" w:rsidP="00EC5C0C">
            <w:pPr>
              <w:jc w:val="left"/>
              <w:rPr>
                <w:rFonts w:asciiTheme="minorHAnsi" w:hAnsiTheme="minorHAnsi" w:cs="Arial"/>
                <w:b/>
                <w:bCs/>
                <w:sz w:val="20"/>
                <w:szCs w:val="20"/>
              </w:rPr>
            </w:pPr>
            <w:r w:rsidRPr="00EC5C0C">
              <w:rPr>
                <w:rFonts w:asciiTheme="minorHAnsi" w:hAnsiTheme="minorHAnsi" w:cs="Arial"/>
                <w:b/>
                <w:bCs/>
                <w:sz w:val="20"/>
                <w:szCs w:val="20"/>
              </w:rPr>
              <w:t> </w:t>
            </w:r>
          </w:p>
        </w:tc>
      </w:tr>
      <w:tr w:rsidR="00EC5C0C" w:rsidRPr="00EC5C0C" w:rsidTr="00EC5C0C">
        <w:trPr>
          <w:trHeight w:val="227"/>
        </w:trPr>
        <w:tc>
          <w:tcPr>
            <w:tcW w:w="309" w:type="pct"/>
            <w:shd w:val="clear" w:color="auto" w:fill="auto"/>
            <w:vAlign w:val="center"/>
            <w:hideMark/>
          </w:tcPr>
          <w:p w:rsidR="00EC5C0C" w:rsidRPr="00EC5C0C" w:rsidRDefault="00EC5C0C" w:rsidP="00EC5C0C">
            <w:pPr>
              <w:jc w:val="center"/>
              <w:rPr>
                <w:rFonts w:asciiTheme="minorHAnsi" w:hAnsiTheme="minorHAnsi" w:cs="Arial"/>
                <w:sz w:val="20"/>
                <w:szCs w:val="20"/>
              </w:rPr>
            </w:pPr>
          </w:p>
        </w:tc>
        <w:tc>
          <w:tcPr>
            <w:tcW w:w="3272" w:type="pct"/>
            <w:shd w:val="clear" w:color="auto" w:fill="auto"/>
            <w:vAlign w:val="center"/>
            <w:hideMark/>
          </w:tcPr>
          <w:p w:rsidR="00EC5C0C" w:rsidRPr="00EC5C0C" w:rsidRDefault="00EC5C0C" w:rsidP="00EC5C0C">
            <w:pPr>
              <w:jc w:val="left"/>
              <w:rPr>
                <w:rFonts w:asciiTheme="minorHAnsi" w:hAnsiTheme="minorHAnsi" w:cs="Arial"/>
                <w:sz w:val="20"/>
                <w:szCs w:val="20"/>
              </w:rPr>
            </w:pPr>
          </w:p>
        </w:tc>
        <w:tc>
          <w:tcPr>
            <w:tcW w:w="495" w:type="pct"/>
            <w:shd w:val="clear" w:color="auto" w:fill="auto"/>
            <w:vAlign w:val="center"/>
            <w:hideMark/>
          </w:tcPr>
          <w:p w:rsidR="00EC5C0C" w:rsidRPr="00EC5C0C" w:rsidRDefault="00EC5C0C" w:rsidP="00EC5C0C">
            <w:pPr>
              <w:jc w:val="center"/>
              <w:rPr>
                <w:rFonts w:asciiTheme="minorHAnsi" w:hAnsiTheme="minorHAnsi" w:cs="Arial"/>
                <w:sz w:val="20"/>
                <w:szCs w:val="20"/>
              </w:rPr>
            </w:pPr>
          </w:p>
        </w:tc>
        <w:tc>
          <w:tcPr>
            <w:tcW w:w="924" w:type="pct"/>
            <w:shd w:val="clear" w:color="auto" w:fill="auto"/>
            <w:noWrap/>
            <w:vAlign w:val="center"/>
          </w:tcPr>
          <w:p w:rsidR="00EC5C0C" w:rsidRPr="00EC5C0C" w:rsidRDefault="00EC5C0C" w:rsidP="00EC5C0C">
            <w:pPr>
              <w:rPr>
                <w:rFonts w:asciiTheme="minorHAnsi" w:hAnsiTheme="minorHAnsi" w:cs="Arial"/>
                <w:b/>
                <w:bCs/>
                <w:sz w:val="20"/>
                <w:szCs w:val="20"/>
              </w:rPr>
            </w:pPr>
          </w:p>
        </w:tc>
      </w:tr>
      <w:tr w:rsidR="00EC5C0C" w:rsidRPr="00EC5C0C" w:rsidTr="00EC5C0C">
        <w:trPr>
          <w:trHeight w:val="227"/>
        </w:trPr>
        <w:tc>
          <w:tcPr>
            <w:tcW w:w="309" w:type="pct"/>
            <w:shd w:val="clear" w:color="auto" w:fill="auto"/>
            <w:vAlign w:val="center"/>
            <w:hideMark/>
          </w:tcPr>
          <w:p w:rsidR="00EC5C0C" w:rsidRPr="00EC5C0C" w:rsidRDefault="00EC5C0C" w:rsidP="00EC5C0C">
            <w:pPr>
              <w:jc w:val="center"/>
              <w:rPr>
                <w:rFonts w:asciiTheme="minorHAnsi" w:hAnsiTheme="minorHAnsi" w:cs="Arial"/>
                <w:b/>
                <w:sz w:val="20"/>
                <w:szCs w:val="20"/>
              </w:rPr>
            </w:pPr>
          </w:p>
        </w:tc>
        <w:tc>
          <w:tcPr>
            <w:tcW w:w="3272" w:type="pct"/>
            <w:shd w:val="clear" w:color="auto" w:fill="auto"/>
            <w:vAlign w:val="center"/>
            <w:hideMark/>
          </w:tcPr>
          <w:p w:rsidR="00EC5C0C" w:rsidRPr="00EC5C0C" w:rsidRDefault="00EC5C0C" w:rsidP="00EC5C0C">
            <w:pPr>
              <w:jc w:val="left"/>
              <w:rPr>
                <w:rFonts w:asciiTheme="minorHAnsi" w:hAnsiTheme="minorHAnsi" w:cs="Arial"/>
                <w:b/>
                <w:sz w:val="20"/>
                <w:szCs w:val="20"/>
              </w:rPr>
            </w:pPr>
            <w:r w:rsidRPr="00EC5C0C">
              <w:rPr>
                <w:rFonts w:asciiTheme="minorHAnsi" w:hAnsiTheme="minorHAnsi" w:cs="Arial"/>
                <w:b/>
                <w:sz w:val="20"/>
                <w:szCs w:val="20"/>
              </w:rPr>
              <w:t>Vodorovné konstrukce</w:t>
            </w:r>
          </w:p>
        </w:tc>
        <w:tc>
          <w:tcPr>
            <w:tcW w:w="495" w:type="pct"/>
            <w:shd w:val="clear" w:color="auto" w:fill="auto"/>
            <w:vAlign w:val="center"/>
            <w:hideMark/>
          </w:tcPr>
          <w:p w:rsidR="00EC5C0C" w:rsidRPr="00EC5C0C" w:rsidRDefault="00EC5C0C" w:rsidP="00EC5C0C">
            <w:pPr>
              <w:jc w:val="center"/>
              <w:rPr>
                <w:rFonts w:asciiTheme="minorHAnsi" w:hAnsiTheme="minorHAnsi" w:cs="Arial"/>
                <w:b/>
                <w:sz w:val="20"/>
                <w:szCs w:val="20"/>
              </w:rPr>
            </w:pPr>
          </w:p>
        </w:tc>
        <w:tc>
          <w:tcPr>
            <w:tcW w:w="924" w:type="pct"/>
            <w:shd w:val="clear" w:color="auto" w:fill="auto"/>
            <w:noWrap/>
            <w:vAlign w:val="center"/>
          </w:tcPr>
          <w:p w:rsidR="00EC5C0C" w:rsidRPr="00EC5C0C" w:rsidRDefault="00EC5C0C" w:rsidP="00EC5C0C">
            <w:pPr>
              <w:rPr>
                <w:rFonts w:asciiTheme="minorHAnsi" w:hAnsiTheme="minorHAnsi"/>
                <w:sz w:val="20"/>
                <w:szCs w:val="20"/>
              </w:rPr>
            </w:pPr>
          </w:p>
        </w:tc>
      </w:tr>
      <w:tr w:rsidR="00EC5C0C" w:rsidRPr="00EC5C0C" w:rsidTr="00EC5C0C">
        <w:trPr>
          <w:trHeight w:val="227"/>
        </w:trPr>
        <w:tc>
          <w:tcPr>
            <w:tcW w:w="309" w:type="pct"/>
            <w:shd w:val="clear" w:color="auto" w:fill="auto"/>
            <w:vAlign w:val="center"/>
            <w:hideMark/>
          </w:tcPr>
          <w:p w:rsidR="00EC5C0C" w:rsidRPr="00EC5C0C" w:rsidRDefault="00EC5C0C" w:rsidP="00EC5C0C">
            <w:pPr>
              <w:jc w:val="center"/>
              <w:rPr>
                <w:rFonts w:asciiTheme="minorHAnsi" w:hAnsiTheme="minorHAnsi" w:cs="Arial"/>
                <w:sz w:val="20"/>
                <w:szCs w:val="20"/>
              </w:rPr>
            </w:pPr>
            <w:r w:rsidRPr="00EC5C0C">
              <w:rPr>
                <w:rFonts w:asciiTheme="minorHAnsi" w:hAnsiTheme="minorHAnsi" w:cs="Arial"/>
                <w:sz w:val="20"/>
                <w:szCs w:val="20"/>
              </w:rPr>
              <w:lastRenderedPageBreak/>
              <w:t>180</w:t>
            </w:r>
          </w:p>
        </w:tc>
        <w:tc>
          <w:tcPr>
            <w:tcW w:w="3272" w:type="pct"/>
            <w:shd w:val="clear" w:color="auto" w:fill="auto"/>
            <w:vAlign w:val="center"/>
            <w:hideMark/>
          </w:tcPr>
          <w:p w:rsidR="00EC5C0C" w:rsidRPr="00EC5C0C" w:rsidRDefault="00EC5C0C" w:rsidP="00EC5C0C">
            <w:pPr>
              <w:jc w:val="left"/>
              <w:rPr>
                <w:rFonts w:asciiTheme="minorHAnsi" w:hAnsiTheme="minorHAnsi" w:cs="Arial"/>
                <w:sz w:val="20"/>
                <w:szCs w:val="20"/>
              </w:rPr>
            </w:pPr>
            <w:r w:rsidRPr="00EC5C0C">
              <w:rPr>
                <w:rFonts w:asciiTheme="minorHAnsi" w:hAnsiTheme="minorHAnsi" w:cs="Arial"/>
                <w:sz w:val="20"/>
                <w:szCs w:val="20"/>
              </w:rPr>
              <w:t>MOSTNÍ NOSNÉ DESKOVÉ KONSTRUKCE ZE ŽELEZOBETONU C30/37</w:t>
            </w:r>
          </w:p>
        </w:tc>
        <w:tc>
          <w:tcPr>
            <w:tcW w:w="495" w:type="pct"/>
            <w:shd w:val="clear" w:color="auto" w:fill="auto"/>
            <w:vAlign w:val="center"/>
            <w:hideMark/>
          </w:tcPr>
          <w:p w:rsidR="00EC5C0C" w:rsidRPr="00EC5C0C" w:rsidRDefault="00EC5C0C" w:rsidP="00EC5C0C">
            <w:pPr>
              <w:jc w:val="center"/>
              <w:rPr>
                <w:rFonts w:asciiTheme="minorHAnsi" w:hAnsiTheme="minorHAnsi" w:cs="Arial"/>
                <w:sz w:val="20"/>
                <w:szCs w:val="20"/>
              </w:rPr>
            </w:pPr>
            <w:r w:rsidRPr="00EC5C0C">
              <w:rPr>
                <w:rFonts w:asciiTheme="minorHAnsi" w:hAnsiTheme="minorHAnsi" w:cs="Arial"/>
                <w:sz w:val="20"/>
                <w:szCs w:val="20"/>
              </w:rPr>
              <w:t xml:space="preserve">M3        </w:t>
            </w:r>
          </w:p>
        </w:tc>
        <w:tc>
          <w:tcPr>
            <w:tcW w:w="924" w:type="pct"/>
            <w:shd w:val="clear" w:color="auto" w:fill="auto"/>
            <w:noWrap/>
            <w:vAlign w:val="center"/>
          </w:tcPr>
          <w:p w:rsidR="00EC5C0C" w:rsidRPr="00EC5C0C" w:rsidRDefault="00EC5C0C" w:rsidP="00EC5C0C">
            <w:pPr>
              <w:jc w:val="right"/>
              <w:rPr>
                <w:rFonts w:asciiTheme="minorHAnsi" w:hAnsiTheme="minorHAnsi"/>
                <w:color w:val="000000"/>
                <w:sz w:val="20"/>
                <w:szCs w:val="20"/>
              </w:rPr>
            </w:pPr>
            <w:r w:rsidRPr="00EC5C0C">
              <w:rPr>
                <w:rFonts w:asciiTheme="minorHAnsi" w:hAnsiTheme="minorHAnsi"/>
                <w:color w:val="000000"/>
                <w:sz w:val="20"/>
                <w:szCs w:val="20"/>
              </w:rPr>
              <w:t>8 680,00 Kč</w:t>
            </w:r>
          </w:p>
        </w:tc>
      </w:tr>
      <w:tr w:rsidR="00EC5C0C" w:rsidRPr="00EC5C0C" w:rsidTr="00EC5C0C">
        <w:trPr>
          <w:trHeight w:val="227"/>
        </w:trPr>
        <w:tc>
          <w:tcPr>
            <w:tcW w:w="309" w:type="pct"/>
            <w:shd w:val="clear" w:color="auto" w:fill="auto"/>
            <w:vAlign w:val="center"/>
            <w:hideMark/>
          </w:tcPr>
          <w:p w:rsidR="00EC5C0C" w:rsidRPr="00EC5C0C" w:rsidRDefault="00EC5C0C" w:rsidP="00EC5C0C">
            <w:pPr>
              <w:jc w:val="center"/>
              <w:rPr>
                <w:rFonts w:asciiTheme="minorHAnsi" w:hAnsiTheme="minorHAnsi" w:cs="Arial"/>
                <w:sz w:val="20"/>
                <w:szCs w:val="20"/>
              </w:rPr>
            </w:pPr>
            <w:r w:rsidRPr="00EC5C0C">
              <w:rPr>
                <w:rFonts w:asciiTheme="minorHAnsi" w:hAnsiTheme="minorHAnsi" w:cs="Arial"/>
                <w:sz w:val="20"/>
                <w:szCs w:val="20"/>
              </w:rPr>
              <w:t>181</w:t>
            </w:r>
          </w:p>
        </w:tc>
        <w:tc>
          <w:tcPr>
            <w:tcW w:w="3272" w:type="pct"/>
            <w:shd w:val="clear" w:color="auto" w:fill="auto"/>
            <w:vAlign w:val="center"/>
            <w:hideMark/>
          </w:tcPr>
          <w:p w:rsidR="00EC5C0C" w:rsidRPr="00EC5C0C" w:rsidRDefault="00EC5C0C" w:rsidP="00EC5C0C">
            <w:pPr>
              <w:jc w:val="left"/>
              <w:rPr>
                <w:rFonts w:asciiTheme="minorHAnsi" w:hAnsiTheme="minorHAnsi" w:cs="Arial"/>
                <w:sz w:val="20"/>
                <w:szCs w:val="20"/>
              </w:rPr>
            </w:pPr>
            <w:r w:rsidRPr="00EC5C0C">
              <w:rPr>
                <w:rFonts w:asciiTheme="minorHAnsi" w:hAnsiTheme="minorHAnsi" w:cs="Arial"/>
                <w:sz w:val="20"/>
                <w:szCs w:val="20"/>
              </w:rPr>
              <w:t>VÝZTUŽ MOSTNÍ DESKOVÉ KONSTRUKCE Z OCELI 10505, B500B</w:t>
            </w:r>
          </w:p>
        </w:tc>
        <w:tc>
          <w:tcPr>
            <w:tcW w:w="495" w:type="pct"/>
            <w:shd w:val="clear" w:color="auto" w:fill="auto"/>
            <w:vAlign w:val="center"/>
            <w:hideMark/>
          </w:tcPr>
          <w:p w:rsidR="00EC5C0C" w:rsidRPr="00EC5C0C" w:rsidRDefault="00EC5C0C" w:rsidP="00EC5C0C">
            <w:pPr>
              <w:jc w:val="center"/>
              <w:rPr>
                <w:rFonts w:asciiTheme="minorHAnsi" w:hAnsiTheme="minorHAnsi" w:cs="Arial"/>
                <w:sz w:val="20"/>
                <w:szCs w:val="20"/>
              </w:rPr>
            </w:pPr>
            <w:r w:rsidRPr="00EC5C0C">
              <w:rPr>
                <w:rFonts w:asciiTheme="minorHAnsi" w:hAnsiTheme="minorHAnsi" w:cs="Arial"/>
                <w:sz w:val="20"/>
                <w:szCs w:val="20"/>
              </w:rPr>
              <w:t xml:space="preserve">T         </w:t>
            </w:r>
          </w:p>
        </w:tc>
        <w:tc>
          <w:tcPr>
            <w:tcW w:w="924" w:type="pct"/>
            <w:shd w:val="clear" w:color="auto" w:fill="auto"/>
            <w:noWrap/>
            <w:vAlign w:val="center"/>
          </w:tcPr>
          <w:p w:rsidR="00EC5C0C" w:rsidRPr="00EC5C0C" w:rsidRDefault="00EC5C0C" w:rsidP="00EC5C0C">
            <w:pPr>
              <w:jc w:val="right"/>
              <w:rPr>
                <w:rFonts w:asciiTheme="minorHAnsi" w:hAnsiTheme="minorHAnsi"/>
                <w:color w:val="000000"/>
                <w:sz w:val="20"/>
                <w:szCs w:val="20"/>
              </w:rPr>
            </w:pPr>
            <w:r w:rsidRPr="00EC5C0C">
              <w:rPr>
                <w:rFonts w:asciiTheme="minorHAnsi" w:hAnsiTheme="minorHAnsi"/>
                <w:color w:val="000000"/>
                <w:sz w:val="20"/>
                <w:szCs w:val="20"/>
              </w:rPr>
              <w:t>23 000,00 Kč</w:t>
            </w:r>
          </w:p>
        </w:tc>
      </w:tr>
      <w:tr w:rsidR="00EC5C0C" w:rsidRPr="00EC5C0C" w:rsidTr="00EC5C0C">
        <w:trPr>
          <w:trHeight w:val="227"/>
        </w:trPr>
        <w:tc>
          <w:tcPr>
            <w:tcW w:w="309" w:type="pct"/>
            <w:shd w:val="clear" w:color="auto" w:fill="auto"/>
            <w:vAlign w:val="center"/>
            <w:hideMark/>
          </w:tcPr>
          <w:p w:rsidR="00EC5C0C" w:rsidRPr="00EC5C0C" w:rsidRDefault="00EC5C0C" w:rsidP="00EC5C0C">
            <w:pPr>
              <w:jc w:val="center"/>
              <w:rPr>
                <w:rFonts w:asciiTheme="minorHAnsi" w:hAnsiTheme="minorHAnsi" w:cs="Arial"/>
                <w:sz w:val="20"/>
                <w:szCs w:val="20"/>
              </w:rPr>
            </w:pPr>
            <w:r w:rsidRPr="00EC5C0C">
              <w:rPr>
                <w:rFonts w:asciiTheme="minorHAnsi" w:hAnsiTheme="minorHAnsi" w:cs="Arial"/>
                <w:sz w:val="20"/>
                <w:szCs w:val="20"/>
              </w:rPr>
              <w:t>182</w:t>
            </w:r>
          </w:p>
        </w:tc>
        <w:tc>
          <w:tcPr>
            <w:tcW w:w="3272" w:type="pct"/>
            <w:shd w:val="clear" w:color="auto" w:fill="auto"/>
            <w:vAlign w:val="center"/>
            <w:hideMark/>
          </w:tcPr>
          <w:p w:rsidR="00EC5C0C" w:rsidRPr="00EC5C0C" w:rsidRDefault="00EC5C0C" w:rsidP="00EC5C0C">
            <w:pPr>
              <w:jc w:val="left"/>
              <w:rPr>
                <w:rFonts w:asciiTheme="minorHAnsi" w:hAnsiTheme="minorHAnsi" w:cs="Arial"/>
                <w:sz w:val="20"/>
                <w:szCs w:val="20"/>
              </w:rPr>
            </w:pPr>
            <w:r w:rsidRPr="00EC5C0C">
              <w:rPr>
                <w:rFonts w:asciiTheme="minorHAnsi" w:hAnsiTheme="minorHAnsi" w:cs="Arial"/>
                <w:sz w:val="20"/>
                <w:szCs w:val="20"/>
              </w:rPr>
              <w:t>SCHODIŠŤ KONSTR Z DÍLCŮ BETON</w:t>
            </w:r>
          </w:p>
        </w:tc>
        <w:tc>
          <w:tcPr>
            <w:tcW w:w="495" w:type="pct"/>
            <w:shd w:val="clear" w:color="auto" w:fill="auto"/>
            <w:vAlign w:val="center"/>
            <w:hideMark/>
          </w:tcPr>
          <w:p w:rsidR="00EC5C0C" w:rsidRPr="00EC5C0C" w:rsidRDefault="00EC5C0C" w:rsidP="00EC5C0C">
            <w:pPr>
              <w:jc w:val="center"/>
              <w:rPr>
                <w:rFonts w:asciiTheme="minorHAnsi" w:hAnsiTheme="minorHAnsi" w:cs="Arial"/>
                <w:sz w:val="20"/>
                <w:szCs w:val="20"/>
              </w:rPr>
            </w:pPr>
            <w:r w:rsidRPr="00EC5C0C">
              <w:rPr>
                <w:rFonts w:asciiTheme="minorHAnsi" w:hAnsiTheme="minorHAnsi" w:cs="Arial"/>
                <w:sz w:val="20"/>
                <w:szCs w:val="20"/>
              </w:rPr>
              <w:t xml:space="preserve">M3        </w:t>
            </w:r>
          </w:p>
        </w:tc>
        <w:tc>
          <w:tcPr>
            <w:tcW w:w="924" w:type="pct"/>
            <w:shd w:val="clear" w:color="auto" w:fill="auto"/>
            <w:noWrap/>
            <w:vAlign w:val="center"/>
          </w:tcPr>
          <w:p w:rsidR="00EC5C0C" w:rsidRPr="00EC5C0C" w:rsidRDefault="00EC5C0C" w:rsidP="00EC5C0C">
            <w:pPr>
              <w:jc w:val="right"/>
              <w:rPr>
                <w:rFonts w:asciiTheme="minorHAnsi" w:hAnsiTheme="minorHAnsi"/>
                <w:color w:val="000000"/>
                <w:sz w:val="20"/>
                <w:szCs w:val="20"/>
              </w:rPr>
            </w:pPr>
            <w:r w:rsidRPr="00EC5C0C">
              <w:rPr>
                <w:rFonts w:asciiTheme="minorHAnsi" w:hAnsiTheme="minorHAnsi"/>
                <w:color w:val="000000"/>
                <w:sz w:val="20"/>
                <w:szCs w:val="20"/>
              </w:rPr>
              <w:t>9 630,00 Kč</w:t>
            </w:r>
          </w:p>
        </w:tc>
      </w:tr>
      <w:tr w:rsidR="00EC5C0C" w:rsidRPr="00EC5C0C" w:rsidTr="00EC5C0C">
        <w:trPr>
          <w:trHeight w:val="227"/>
        </w:trPr>
        <w:tc>
          <w:tcPr>
            <w:tcW w:w="309" w:type="pct"/>
            <w:shd w:val="clear" w:color="auto" w:fill="auto"/>
            <w:vAlign w:val="center"/>
            <w:hideMark/>
          </w:tcPr>
          <w:p w:rsidR="00EC5C0C" w:rsidRPr="00EC5C0C" w:rsidRDefault="00EC5C0C" w:rsidP="00EC5C0C">
            <w:pPr>
              <w:jc w:val="center"/>
              <w:rPr>
                <w:rFonts w:asciiTheme="minorHAnsi" w:hAnsiTheme="minorHAnsi" w:cs="Arial"/>
                <w:sz w:val="20"/>
                <w:szCs w:val="20"/>
              </w:rPr>
            </w:pPr>
            <w:r w:rsidRPr="00EC5C0C">
              <w:rPr>
                <w:rFonts w:asciiTheme="minorHAnsi" w:hAnsiTheme="minorHAnsi" w:cs="Arial"/>
                <w:sz w:val="20"/>
                <w:szCs w:val="20"/>
              </w:rPr>
              <w:t>183</w:t>
            </w:r>
          </w:p>
        </w:tc>
        <w:tc>
          <w:tcPr>
            <w:tcW w:w="3272" w:type="pct"/>
            <w:shd w:val="clear" w:color="auto" w:fill="auto"/>
            <w:vAlign w:val="center"/>
            <w:hideMark/>
          </w:tcPr>
          <w:p w:rsidR="00EC5C0C" w:rsidRPr="00EC5C0C" w:rsidRDefault="00EC5C0C" w:rsidP="00EC5C0C">
            <w:pPr>
              <w:jc w:val="left"/>
              <w:rPr>
                <w:rFonts w:asciiTheme="minorHAnsi" w:hAnsiTheme="minorHAnsi" w:cs="Arial"/>
                <w:sz w:val="20"/>
                <w:szCs w:val="20"/>
              </w:rPr>
            </w:pPr>
            <w:r w:rsidRPr="00EC5C0C">
              <w:rPr>
                <w:rFonts w:asciiTheme="minorHAnsi" w:hAnsiTheme="minorHAnsi" w:cs="Arial"/>
                <w:sz w:val="20"/>
                <w:szCs w:val="20"/>
              </w:rPr>
              <w:t>PODKL A VÝPLŇ VRSTVY Z PROST BET</w:t>
            </w:r>
            <w:r w:rsidRPr="00EC5C0C">
              <w:rPr>
                <w:rFonts w:asciiTheme="minorHAnsi" w:hAnsiTheme="minorHAnsi" w:cs="Arial"/>
                <w:sz w:val="20"/>
                <w:szCs w:val="20"/>
              </w:rPr>
              <w:br/>
              <w:t>Beton C20/25</w:t>
            </w:r>
          </w:p>
        </w:tc>
        <w:tc>
          <w:tcPr>
            <w:tcW w:w="495" w:type="pct"/>
            <w:shd w:val="clear" w:color="auto" w:fill="auto"/>
            <w:vAlign w:val="center"/>
            <w:hideMark/>
          </w:tcPr>
          <w:p w:rsidR="00EC5C0C" w:rsidRPr="00EC5C0C" w:rsidRDefault="00EC5C0C" w:rsidP="00EC5C0C">
            <w:pPr>
              <w:jc w:val="center"/>
              <w:rPr>
                <w:rFonts w:asciiTheme="minorHAnsi" w:hAnsiTheme="minorHAnsi" w:cs="Arial"/>
                <w:sz w:val="20"/>
                <w:szCs w:val="20"/>
              </w:rPr>
            </w:pPr>
            <w:r w:rsidRPr="00EC5C0C">
              <w:rPr>
                <w:rFonts w:asciiTheme="minorHAnsi" w:hAnsiTheme="minorHAnsi" w:cs="Arial"/>
                <w:sz w:val="20"/>
                <w:szCs w:val="20"/>
              </w:rPr>
              <w:t xml:space="preserve">M3        </w:t>
            </w:r>
          </w:p>
        </w:tc>
        <w:tc>
          <w:tcPr>
            <w:tcW w:w="924" w:type="pct"/>
            <w:shd w:val="clear" w:color="auto" w:fill="auto"/>
            <w:noWrap/>
            <w:vAlign w:val="center"/>
          </w:tcPr>
          <w:p w:rsidR="00EC5C0C" w:rsidRPr="00EC5C0C" w:rsidRDefault="00EC5C0C" w:rsidP="00EC5C0C">
            <w:pPr>
              <w:jc w:val="right"/>
              <w:rPr>
                <w:rFonts w:asciiTheme="minorHAnsi" w:hAnsiTheme="minorHAnsi"/>
                <w:color w:val="000000"/>
                <w:sz w:val="20"/>
                <w:szCs w:val="20"/>
              </w:rPr>
            </w:pPr>
            <w:r w:rsidRPr="00EC5C0C">
              <w:rPr>
                <w:rFonts w:asciiTheme="minorHAnsi" w:hAnsiTheme="minorHAnsi"/>
                <w:color w:val="000000"/>
                <w:sz w:val="20"/>
                <w:szCs w:val="20"/>
              </w:rPr>
              <w:t>2 440,00 Kč</w:t>
            </w:r>
          </w:p>
        </w:tc>
      </w:tr>
      <w:tr w:rsidR="00EC5C0C" w:rsidRPr="00EC5C0C" w:rsidTr="00EC5C0C">
        <w:trPr>
          <w:trHeight w:val="227"/>
        </w:trPr>
        <w:tc>
          <w:tcPr>
            <w:tcW w:w="309" w:type="pct"/>
            <w:shd w:val="clear" w:color="auto" w:fill="auto"/>
            <w:vAlign w:val="center"/>
            <w:hideMark/>
          </w:tcPr>
          <w:p w:rsidR="00EC5C0C" w:rsidRPr="00EC5C0C" w:rsidRDefault="00EC5C0C" w:rsidP="00EC5C0C">
            <w:pPr>
              <w:jc w:val="center"/>
              <w:rPr>
                <w:rFonts w:asciiTheme="minorHAnsi" w:hAnsiTheme="minorHAnsi" w:cs="Arial"/>
                <w:sz w:val="20"/>
                <w:szCs w:val="20"/>
              </w:rPr>
            </w:pPr>
            <w:r w:rsidRPr="00EC5C0C">
              <w:rPr>
                <w:rFonts w:asciiTheme="minorHAnsi" w:hAnsiTheme="minorHAnsi" w:cs="Arial"/>
                <w:sz w:val="20"/>
                <w:szCs w:val="20"/>
              </w:rPr>
              <w:t>184</w:t>
            </w:r>
          </w:p>
        </w:tc>
        <w:tc>
          <w:tcPr>
            <w:tcW w:w="3272" w:type="pct"/>
            <w:shd w:val="clear" w:color="auto" w:fill="auto"/>
            <w:vAlign w:val="center"/>
            <w:hideMark/>
          </w:tcPr>
          <w:p w:rsidR="00EC5C0C" w:rsidRPr="00EC5C0C" w:rsidRDefault="00EC5C0C" w:rsidP="00EC5C0C">
            <w:pPr>
              <w:jc w:val="left"/>
              <w:rPr>
                <w:rFonts w:asciiTheme="minorHAnsi" w:hAnsiTheme="minorHAnsi" w:cs="Arial"/>
                <w:sz w:val="20"/>
                <w:szCs w:val="20"/>
              </w:rPr>
            </w:pPr>
            <w:r w:rsidRPr="00EC5C0C">
              <w:rPr>
                <w:rFonts w:asciiTheme="minorHAnsi" w:hAnsiTheme="minorHAnsi" w:cs="Arial"/>
                <w:sz w:val="20"/>
                <w:szCs w:val="20"/>
              </w:rPr>
              <w:t>PODKL A VÝPLŇ VRSTVY Z PROST BET DO B12,5</w:t>
            </w:r>
          </w:p>
        </w:tc>
        <w:tc>
          <w:tcPr>
            <w:tcW w:w="495" w:type="pct"/>
            <w:shd w:val="clear" w:color="auto" w:fill="auto"/>
            <w:vAlign w:val="center"/>
            <w:hideMark/>
          </w:tcPr>
          <w:p w:rsidR="00EC5C0C" w:rsidRPr="00EC5C0C" w:rsidRDefault="00EC5C0C" w:rsidP="00EC5C0C">
            <w:pPr>
              <w:jc w:val="center"/>
              <w:rPr>
                <w:rFonts w:asciiTheme="minorHAnsi" w:hAnsiTheme="minorHAnsi" w:cs="Arial"/>
                <w:sz w:val="20"/>
                <w:szCs w:val="20"/>
              </w:rPr>
            </w:pPr>
            <w:r w:rsidRPr="00EC5C0C">
              <w:rPr>
                <w:rFonts w:asciiTheme="minorHAnsi" w:hAnsiTheme="minorHAnsi" w:cs="Arial"/>
                <w:sz w:val="20"/>
                <w:szCs w:val="20"/>
              </w:rPr>
              <w:t xml:space="preserve">M3        </w:t>
            </w:r>
          </w:p>
        </w:tc>
        <w:tc>
          <w:tcPr>
            <w:tcW w:w="924" w:type="pct"/>
            <w:shd w:val="clear" w:color="auto" w:fill="auto"/>
            <w:noWrap/>
            <w:vAlign w:val="center"/>
          </w:tcPr>
          <w:p w:rsidR="00EC5C0C" w:rsidRPr="00EC5C0C" w:rsidRDefault="00EC5C0C" w:rsidP="00EC5C0C">
            <w:pPr>
              <w:jc w:val="right"/>
              <w:rPr>
                <w:rFonts w:asciiTheme="minorHAnsi" w:hAnsiTheme="minorHAnsi"/>
                <w:color w:val="000000"/>
                <w:sz w:val="20"/>
                <w:szCs w:val="20"/>
              </w:rPr>
            </w:pPr>
            <w:r w:rsidRPr="00EC5C0C">
              <w:rPr>
                <w:rFonts w:asciiTheme="minorHAnsi" w:hAnsiTheme="minorHAnsi"/>
                <w:color w:val="000000"/>
                <w:sz w:val="20"/>
                <w:szCs w:val="20"/>
              </w:rPr>
              <w:t>2 310,00 Kč</w:t>
            </w:r>
          </w:p>
        </w:tc>
      </w:tr>
      <w:tr w:rsidR="00EC5C0C" w:rsidRPr="00EC5C0C" w:rsidTr="00EC5C0C">
        <w:trPr>
          <w:trHeight w:val="227"/>
        </w:trPr>
        <w:tc>
          <w:tcPr>
            <w:tcW w:w="309" w:type="pct"/>
            <w:shd w:val="clear" w:color="auto" w:fill="auto"/>
            <w:vAlign w:val="center"/>
            <w:hideMark/>
          </w:tcPr>
          <w:p w:rsidR="00EC5C0C" w:rsidRPr="00EC5C0C" w:rsidRDefault="00EC5C0C" w:rsidP="00EC5C0C">
            <w:pPr>
              <w:jc w:val="center"/>
              <w:rPr>
                <w:rFonts w:asciiTheme="minorHAnsi" w:hAnsiTheme="minorHAnsi" w:cs="Arial"/>
                <w:sz w:val="20"/>
                <w:szCs w:val="20"/>
              </w:rPr>
            </w:pPr>
            <w:r w:rsidRPr="00EC5C0C">
              <w:rPr>
                <w:rFonts w:asciiTheme="minorHAnsi" w:hAnsiTheme="minorHAnsi" w:cs="Arial"/>
                <w:sz w:val="20"/>
                <w:szCs w:val="20"/>
              </w:rPr>
              <w:t>185</w:t>
            </w:r>
          </w:p>
        </w:tc>
        <w:tc>
          <w:tcPr>
            <w:tcW w:w="3272" w:type="pct"/>
            <w:shd w:val="clear" w:color="auto" w:fill="auto"/>
            <w:vAlign w:val="center"/>
            <w:hideMark/>
          </w:tcPr>
          <w:p w:rsidR="00EC5C0C" w:rsidRPr="00EC5C0C" w:rsidRDefault="00EC5C0C" w:rsidP="00EC5C0C">
            <w:pPr>
              <w:jc w:val="left"/>
              <w:rPr>
                <w:rFonts w:asciiTheme="minorHAnsi" w:hAnsiTheme="minorHAnsi" w:cs="Arial"/>
                <w:sz w:val="20"/>
                <w:szCs w:val="20"/>
              </w:rPr>
            </w:pPr>
            <w:r w:rsidRPr="00EC5C0C">
              <w:rPr>
                <w:rFonts w:asciiTheme="minorHAnsi" w:hAnsiTheme="minorHAnsi" w:cs="Arial"/>
                <w:sz w:val="20"/>
                <w:szCs w:val="20"/>
              </w:rPr>
              <w:t>PODKLADNÍ A VÝPLŇOVÉ VRSTVY Z PROSTÉHO BETONU C12/15</w:t>
            </w:r>
          </w:p>
        </w:tc>
        <w:tc>
          <w:tcPr>
            <w:tcW w:w="495" w:type="pct"/>
            <w:shd w:val="clear" w:color="auto" w:fill="auto"/>
            <w:vAlign w:val="center"/>
            <w:hideMark/>
          </w:tcPr>
          <w:p w:rsidR="00EC5C0C" w:rsidRPr="00EC5C0C" w:rsidRDefault="00EC5C0C" w:rsidP="00EC5C0C">
            <w:pPr>
              <w:jc w:val="center"/>
              <w:rPr>
                <w:rFonts w:asciiTheme="minorHAnsi" w:hAnsiTheme="minorHAnsi" w:cs="Arial"/>
                <w:sz w:val="20"/>
                <w:szCs w:val="20"/>
              </w:rPr>
            </w:pPr>
            <w:r w:rsidRPr="00EC5C0C">
              <w:rPr>
                <w:rFonts w:asciiTheme="minorHAnsi" w:hAnsiTheme="minorHAnsi" w:cs="Arial"/>
                <w:sz w:val="20"/>
                <w:szCs w:val="20"/>
              </w:rPr>
              <w:t xml:space="preserve">M3        </w:t>
            </w:r>
          </w:p>
        </w:tc>
        <w:tc>
          <w:tcPr>
            <w:tcW w:w="924" w:type="pct"/>
            <w:shd w:val="clear" w:color="auto" w:fill="auto"/>
            <w:noWrap/>
            <w:vAlign w:val="center"/>
          </w:tcPr>
          <w:p w:rsidR="00EC5C0C" w:rsidRPr="00EC5C0C" w:rsidRDefault="00EC5C0C" w:rsidP="00EC5C0C">
            <w:pPr>
              <w:jc w:val="right"/>
              <w:rPr>
                <w:rFonts w:asciiTheme="minorHAnsi" w:hAnsiTheme="minorHAnsi"/>
                <w:color w:val="000000"/>
                <w:sz w:val="20"/>
                <w:szCs w:val="20"/>
              </w:rPr>
            </w:pPr>
            <w:r w:rsidRPr="00EC5C0C">
              <w:rPr>
                <w:rFonts w:asciiTheme="minorHAnsi" w:hAnsiTheme="minorHAnsi"/>
                <w:color w:val="000000"/>
                <w:sz w:val="20"/>
                <w:szCs w:val="20"/>
              </w:rPr>
              <w:t>2 310,00 Kč</w:t>
            </w:r>
          </w:p>
        </w:tc>
      </w:tr>
      <w:tr w:rsidR="00EC5C0C" w:rsidRPr="00EC5C0C" w:rsidTr="00EC5C0C">
        <w:trPr>
          <w:trHeight w:val="227"/>
        </w:trPr>
        <w:tc>
          <w:tcPr>
            <w:tcW w:w="309" w:type="pct"/>
            <w:shd w:val="clear" w:color="auto" w:fill="auto"/>
            <w:vAlign w:val="center"/>
            <w:hideMark/>
          </w:tcPr>
          <w:p w:rsidR="00EC5C0C" w:rsidRPr="00EC5C0C" w:rsidRDefault="00EC5C0C" w:rsidP="00EC5C0C">
            <w:pPr>
              <w:jc w:val="center"/>
              <w:rPr>
                <w:rFonts w:asciiTheme="minorHAnsi" w:hAnsiTheme="minorHAnsi" w:cs="Arial"/>
                <w:sz w:val="20"/>
                <w:szCs w:val="20"/>
              </w:rPr>
            </w:pPr>
            <w:r w:rsidRPr="00EC5C0C">
              <w:rPr>
                <w:rFonts w:asciiTheme="minorHAnsi" w:hAnsiTheme="minorHAnsi" w:cs="Arial"/>
                <w:sz w:val="20"/>
                <w:szCs w:val="20"/>
              </w:rPr>
              <w:t>186</w:t>
            </w:r>
          </w:p>
        </w:tc>
        <w:tc>
          <w:tcPr>
            <w:tcW w:w="3272" w:type="pct"/>
            <w:shd w:val="clear" w:color="auto" w:fill="auto"/>
            <w:vAlign w:val="center"/>
            <w:hideMark/>
          </w:tcPr>
          <w:p w:rsidR="00EC5C0C" w:rsidRPr="00EC5C0C" w:rsidRDefault="00EC5C0C" w:rsidP="00EC5C0C">
            <w:pPr>
              <w:jc w:val="left"/>
              <w:rPr>
                <w:rFonts w:asciiTheme="minorHAnsi" w:hAnsiTheme="minorHAnsi" w:cs="Arial"/>
                <w:sz w:val="20"/>
                <w:szCs w:val="20"/>
              </w:rPr>
            </w:pPr>
            <w:r w:rsidRPr="00EC5C0C">
              <w:rPr>
                <w:rFonts w:asciiTheme="minorHAnsi" w:hAnsiTheme="minorHAnsi" w:cs="Arial"/>
                <w:sz w:val="20"/>
                <w:szCs w:val="20"/>
              </w:rPr>
              <w:t>PODKLADNÍ A VÝPLŇOVÉ VRSTVY Z PROSTÉHO BETONU C16/20</w:t>
            </w:r>
          </w:p>
        </w:tc>
        <w:tc>
          <w:tcPr>
            <w:tcW w:w="495" w:type="pct"/>
            <w:shd w:val="clear" w:color="auto" w:fill="auto"/>
            <w:vAlign w:val="center"/>
            <w:hideMark/>
          </w:tcPr>
          <w:p w:rsidR="00EC5C0C" w:rsidRPr="00EC5C0C" w:rsidRDefault="00EC5C0C" w:rsidP="00EC5C0C">
            <w:pPr>
              <w:jc w:val="center"/>
              <w:rPr>
                <w:rFonts w:asciiTheme="minorHAnsi" w:hAnsiTheme="minorHAnsi" w:cs="Arial"/>
                <w:sz w:val="20"/>
                <w:szCs w:val="20"/>
              </w:rPr>
            </w:pPr>
            <w:r w:rsidRPr="00EC5C0C">
              <w:rPr>
                <w:rFonts w:asciiTheme="minorHAnsi" w:hAnsiTheme="minorHAnsi" w:cs="Arial"/>
                <w:sz w:val="20"/>
                <w:szCs w:val="20"/>
              </w:rPr>
              <w:t xml:space="preserve">M3        </w:t>
            </w:r>
          </w:p>
        </w:tc>
        <w:tc>
          <w:tcPr>
            <w:tcW w:w="924" w:type="pct"/>
            <w:shd w:val="clear" w:color="auto" w:fill="auto"/>
            <w:noWrap/>
            <w:vAlign w:val="center"/>
          </w:tcPr>
          <w:p w:rsidR="00EC5C0C" w:rsidRPr="00EC5C0C" w:rsidRDefault="00EC5C0C" w:rsidP="00EC5C0C">
            <w:pPr>
              <w:jc w:val="right"/>
              <w:rPr>
                <w:rFonts w:asciiTheme="minorHAnsi" w:hAnsiTheme="minorHAnsi"/>
                <w:color w:val="000000"/>
                <w:sz w:val="20"/>
                <w:szCs w:val="20"/>
              </w:rPr>
            </w:pPr>
            <w:r w:rsidRPr="00EC5C0C">
              <w:rPr>
                <w:rFonts w:asciiTheme="minorHAnsi" w:hAnsiTheme="minorHAnsi"/>
                <w:color w:val="000000"/>
                <w:sz w:val="20"/>
                <w:szCs w:val="20"/>
              </w:rPr>
              <w:t>2 520,00 Kč</w:t>
            </w:r>
          </w:p>
        </w:tc>
      </w:tr>
      <w:tr w:rsidR="00EC5C0C" w:rsidRPr="00EC5C0C" w:rsidTr="00EC5C0C">
        <w:trPr>
          <w:trHeight w:val="227"/>
        </w:trPr>
        <w:tc>
          <w:tcPr>
            <w:tcW w:w="309" w:type="pct"/>
            <w:shd w:val="clear" w:color="auto" w:fill="auto"/>
            <w:vAlign w:val="center"/>
            <w:hideMark/>
          </w:tcPr>
          <w:p w:rsidR="00EC5C0C" w:rsidRPr="00EC5C0C" w:rsidRDefault="00EC5C0C" w:rsidP="00EC5C0C">
            <w:pPr>
              <w:jc w:val="center"/>
              <w:rPr>
                <w:rFonts w:asciiTheme="minorHAnsi" w:hAnsiTheme="minorHAnsi" w:cs="Arial"/>
                <w:sz w:val="20"/>
                <w:szCs w:val="20"/>
              </w:rPr>
            </w:pPr>
            <w:r w:rsidRPr="00EC5C0C">
              <w:rPr>
                <w:rFonts w:asciiTheme="minorHAnsi" w:hAnsiTheme="minorHAnsi" w:cs="Arial"/>
                <w:sz w:val="20"/>
                <w:szCs w:val="20"/>
              </w:rPr>
              <w:t>187</w:t>
            </w:r>
          </w:p>
        </w:tc>
        <w:tc>
          <w:tcPr>
            <w:tcW w:w="3272" w:type="pct"/>
            <w:shd w:val="clear" w:color="auto" w:fill="auto"/>
            <w:vAlign w:val="center"/>
            <w:hideMark/>
          </w:tcPr>
          <w:p w:rsidR="00EC5C0C" w:rsidRPr="00EC5C0C" w:rsidRDefault="00EC5C0C" w:rsidP="00EC5C0C">
            <w:pPr>
              <w:jc w:val="left"/>
              <w:rPr>
                <w:rFonts w:asciiTheme="minorHAnsi" w:hAnsiTheme="minorHAnsi" w:cs="Arial"/>
                <w:sz w:val="20"/>
                <w:szCs w:val="20"/>
              </w:rPr>
            </w:pPr>
            <w:r w:rsidRPr="00EC5C0C">
              <w:rPr>
                <w:rFonts w:asciiTheme="minorHAnsi" w:hAnsiTheme="minorHAnsi" w:cs="Arial"/>
                <w:sz w:val="20"/>
                <w:szCs w:val="20"/>
              </w:rPr>
              <w:t>PODKLADNÍ A VÝPLŇOVÉ VRSTVY Z PROSTÉHO BETONU C25/30</w:t>
            </w:r>
          </w:p>
        </w:tc>
        <w:tc>
          <w:tcPr>
            <w:tcW w:w="495" w:type="pct"/>
            <w:shd w:val="clear" w:color="auto" w:fill="auto"/>
            <w:vAlign w:val="center"/>
            <w:hideMark/>
          </w:tcPr>
          <w:p w:rsidR="00EC5C0C" w:rsidRPr="00EC5C0C" w:rsidRDefault="00EC5C0C" w:rsidP="00EC5C0C">
            <w:pPr>
              <w:jc w:val="center"/>
              <w:rPr>
                <w:rFonts w:asciiTheme="minorHAnsi" w:hAnsiTheme="minorHAnsi" w:cs="Arial"/>
                <w:sz w:val="20"/>
                <w:szCs w:val="20"/>
              </w:rPr>
            </w:pPr>
            <w:r w:rsidRPr="00EC5C0C">
              <w:rPr>
                <w:rFonts w:asciiTheme="minorHAnsi" w:hAnsiTheme="minorHAnsi" w:cs="Arial"/>
                <w:sz w:val="20"/>
                <w:szCs w:val="20"/>
              </w:rPr>
              <w:t xml:space="preserve">M3        </w:t>
            </w:r>
          </w:p>
        </w:tc>
        <w:tc>
          <w:tcPr>
            <w:tcW w:w="924" w:type="pct"/>
            <w:shd w:val="clear" w:color="auto" w:fill="auto"/>
            <w:noWrap/>
            <w:vAlign w:val="center"/>
          </w:tcPr>
          <w:p w:rsidR="00EC5C0C" w:rsidRPr="00EC5C0C" w:rsidRDefault="00EC5C0C" w:rsidP="00EC5C0C">
            <w:pPr>
              <w:jc w:val="right"/>
              <w:rPr>
                <w:rFonts w:asciiTheme="minorHAnsi" w:hAnsiTheme="minorHAnsi"/>
                <w:color w:val="000000"/>
                <w:sz w:val="20"/>
                <w:szCs w:val="20"/>
              </w:rPr>
            </w:pPr>
            <w:r w:rsidRPr="00EC5C0C">
              <w:rPr>
                <w:rFonts w:asciiTheme="minorHAnsi" w:hAnsiTheme="minorHAnsi"/>
                <w:color w:val="000000"/>
                <w:sz w:val="20"/>
                <w:szCs w:val="20"/>
              </w:rPr>
              <w:t>2 690,00 Kč</w:t>
            </w:r>
          </w:p>
        </w:tc>
      </w:tr>
      <w:tr w:rsidR="00EC5C0C" w:rsidRPr="00EC5C0C" w:rsidTr="00EC5C0C">
        <w:trPr>
          <w:trHeight w:val="227"/>
        </w:trPr>
        <w:tc>
          <w:tcPr>
            <w:tcW w:w="309" w:type="pct"/>
            <w:shd w:val="clear" w:color="auto" w:fill="auto"/>
            <w:vAlign w:val="center"/>
            <w:hideMark/>
          </w:tcPr>
          <w:p w:rsidR="00EC5C0C" w:rsidRPr="00EC5C0C" w:rsidRDefault="00EC5C0C" w:rsidP="00EC5C0C">
            <w:pPr>
              <w:jc w:val="center"/>
              <w:rPr>
                <w:rFonts w:asciiTheme="minorHAnsi" w:hAnsiTheme="minorHAnsi" w:cs="Arial"/>
                <w:sz w:val="20"/>
                <w:szCs w:val="20"/>
              </w:rPr>
            </w:pPr>
            <w:r w:rsidRPr="00EC5C0C">
              <w:rPr>
                <w:rFonts w:asciiTheme="minorHAnsi" w:hAnsiTheme="minorHAnsi" w:cs="Arial"/>
                <w:sz w:val="20"/>
                <w:szCs w:val="20"/>
              </w:rPr>
              <w:t>188</w:t>
            </w:r>
          </w:p>
        </w:tc>
        <w:tc>
          <w:tcPr>
            <w:tcW w:w="3272" w:type="pct"/>
            <w:shd w:val="clear" w:color="auto" w:fill="auto"/>
            <w:vAlign w:val="center"/>
            <w:hideMark/>
          </w:tcPr>
          <w:p w:rsidR="00EC5C0C" w:rsidRPr="00EC5C0C" w:rsidRDefault="00EC5C0C" w:rsidP="00EC5C0C">
            <w:pPr>
              <w:jc w:val="left"/>
              <w:rPr>
                <w:rFonts w:asciiTheme="minorHAnsi" w:hAnsiTheme="minorHAnsi" w:cs="Arial"/>
                <w:sz w:val="20"/>
                <w:szCs w:val="20"/>
              </w:rPr>
            </w:pPr>
            <w:r w:rsidRPr="00EC5C0C">
              <w:rPr>
                <w:rFonts w:asciiTheme="minorHAnsi" w:hAnsiTheme="minorHAnsi" w:cs="Arial"/>
                <w:sz w:val="20"/>
                <w:szCs w:val="20"/>
              </w:rPr>
              <w:t>PODKL A VÝPLŇ VRSTVY ZE ŽELEZOBET DO C25/30 (B30)</w:t>
            </w:r>
          </w:p>
        </w:tc>
        <w:tc>
          <w:tcPr>
            <w:tcW w:w="495" w:type="pct"/>
            <w:shd w:val="clear" w:color="auto" w:fill="auto"/>
            <w:vAlign w:val="center"/>
            <w:hideMark/>
          </w:tcPr>
          <w:p w:rsidR="00EC5C0C" w:rsidRPr="00EC5C0C" w:rsidRDefault="00EC5C0C" w:rsidP="00EC5C0C">
            <w:pPr>
              <w:jc w:val="center"/>
              <w:rPr>
                <w:rFonts w:asciiTheme="minorHAnsi" w:hAnsiTheme="minorHAnsi" w:cs="Arial"/>
                <w:sz w:val="20"/>
                <w:szCs w:val="20"/>
              </w:rPr>
            </w:pPr>
            <w:r w:rsidRPr="00EC5C0C">
              <w:rPr>
                <w:rFonts w:asciiTheme="minorHAnsi" w:hAnsiTheme="minorHAnsi" w:cs="Arial"/>
                <w:sz w:val="20"/>
                <w:szCs w:val="20"/>
              </w:rPr>
              <w:t xml:space="preserve">M3        </w:t>
            </w:r>
          </w:p>
        </w:tc>
        <w:tc>
          <w:tcPr>
            <w:tcW w:w="924" w:type="pct"/>
            <w:shd w:val="clear" w:color="auto" w:fill="auto"/>
            <w:noWrap/>
            <w:vAlign w:val="center"/>
          </w:tcPr>
          <w:p w:rsidR="00EC5C0C" w:rsidRPr="00EC5C0C" w:rsidRDefault="00EC5C0C" w:rsidP="00EC5C0C">
            <w:pPr>
              <w:jc w:val="right"/>
              <w:rPr>
                <w:rFonts w:asciiTheme="minorHAnsi" w:hAnsiTheme="minorHAnsi"/>
                <w:color w:val="000000"/>
                <w:sz w:val="20"/>
                <w:szCs w:val="20"/>
              </w:rPr>
            </w:pPr>
            <w:r w:rsidRPr="00EC5C0C">
              <w:rPr>
                <w:rFonts w:asciiTheme="minorHAnsi" w:hAnsiTheme="minorHAnsi"/>
                <w:color w:val="000000"/>
                <w:sz w:val="20"/>
                <w:szCs w:val="20"/>
              </w:rPr>
              <w:t>2 830,00 Kč</w:t>
            </w:r>
          </w:p>
        </w:tc>
      </w:tr>
      <w:tr w:rsidR="00EC5C0C" w:rsidRPr="00EC5C0C" w:rsidTr="00EC5C0C">
        <w:trPr>
          <w:trHeight w:val="227"/>
        </w:trPr>
        <w:tc>
          <w:tcPr>
            <w:tcW w:w="309" w:type="pct"/>
            <w:shd w:val="clear" w:color="auto" w:fill="auto"/>
            <w:vAlign w:val="center"/>
            <w:hideMark/>
          </w:tcPr>
          <w:p w:rsidR="00EC5C0C" w:rsidRPr="00EC5C0C" w:rsidRDefault="00EC5C0C" w:rsidP="00EC5C0C">
            <w:pPr>
              <w:jc w:val="center"/>
              <w:rPr>
                <w:rFonts w:asciiTheme="minorHAnsi" w:hAnsiTheme="minorHAnsi" w:cs="Arial"/>
                <w:sz w:val="20"/>
                <w:szCs w:val="20"/>
              </w:rPr>
            </w:pPr>
            <w:r w:rsidRPr="00EC5C0C">
              <w:rPr>
                <w:rFonts w:asciiTheme="minorHAnsi" w:hAnsiTheme="minorHAnsi" w:cs="Arial"/>
                <w:sz w:val="20"/>
                <w:szCs w:val="20"/>
              </w:rPr>
              <w:t>189</w:t>
            </w:r>
          </w:p>
        </w:tc>
        <w:tc>
          <w:tcPr>
            <w:tcW w:w="3272" w:type="pct"/>
            <w:shd w:val="clear" w:color="auto" w:fill="auto"/>
            <w:vAlign w:val="center"/>
            <w:hideMark/>
          </w:tcPr>
          <w:p w:rsidR="00EC5C0C" w:rsidRPr="00EC5C0C" w:rsidRDefault="00EC5C0C" w:rsidP="00EC5C0C">
            <w:pPr>
              <w:jc w:val="left"/>
              <w:rPr>
                <w:rFonts w:asciiTheme="minorHAnsi" w:hAnsiTheme="minorHAnsi" w:cs="Arial"/>
                <w:sz w:val="20"/>
                <w:szCs w:val="20"/>
              </w:rPr>
            </w:pPr>
            <w:r w:rsidRPr="00EC5C0C">
              <w:rPr>
                <w:rFonts w:asciiTheme="minorHAnsi" w:hAnsiTheme="minorHAnsi" w:cs="Arial"/>
                <w:sz w:val="20"/>
                <w:szCs w:val="20"/>
              </w:rPr>
              <w:t>PODKL VRSTVY ZE ŽELEZOBET DO C25/30 (B30) VČET VÝZTUŽE Z OCELI 10505, B500B</w:t>
            </w:r>
          </w:p>
        </w:tc>
        <w:tc>
          <w:tcPr>
            <w:tcW w:w="495" w:type="pct"/>
            <w:shd w:val="clear" w:color="auto" w:fill="auto"/>
            <w:vAlign w:val="center"/>
            <w:hideMark/>
          </w:tcPr>
          <w:p w:rsidR="00EC5C0C" w:rsidRPr="00EC5C0C" w:rsidRDefault="00EC5C0C" w:rsidP="00EC5C0C">
            <w:pPr>
              <w:jc w:val="center"/>
              <w:rPr>
                <w:rFonts w:asciiTheme="minorHAnsi" w:hAnsiTheme="minorHAnsi" w:cs="Arial"/>
                <w:sz w:val="20"/>
                <w:szCs w:val="20"/>
              </w:rPr>
            </w:pPr>
            <w:r w:rsidRPr="00EC5C0C">
              <w:rPr>
                <w:rFonts w:asciiTheme="minorHAnsi" w:hAnsiTheme="minorHAnsi" w:cs="Arial"/>
                <w:sz w:val="20"/>
                <w:szCs w:val="20"/>
              </w:rPr>
              <w:t xml:space="preserve">M3        </w:t>
            </w:r>
          </w:p>
        </w:tc>
        <w:tc>
          <w:tcPr>
            <w:tcW w:w="924" w:type="pct"/>
            <w:shd w:val="clear" w:color="auto" w:fill="auto"/>
            <w:noWrap/>
            <w:vAlign w:val="center"/>
          </w:tcPr>
          <w:p w:rsidR="00EC5C0C" w:rsidRPr="00EC5C0C" w:rsidRDefault="00EC5C0C" w:rsidP="00EC5C0C">
            <w:pPr>
              <w:jc w:val="right"/>
              <w:rPr>
                <w:rFonts w:asciiTheme="minorHAnsi" w:hAnsiTheme="minorHAnsi"/>
                <w:color w:val="000000"/>
                <w:sz w:val="20"/>
                <w:szCs w:val="20"/>
              </w:rPr>
            </w:pPr>
            <w:r w:rsidRPr="00EC5C0C">
              <w:rPr>
                <w:rFonts w:asciiTheme="minorHAnsi" w:hAnsiTheme="minorHAnsi"/>
                <w:color w:val="000000"/>
                <w:sz w:val="20"/>
                <w:szCs w:val="20"/>
              </w:rPr>
              <w:t>4 040,00 Kč</w:t>
            </w:r>
          </w:p>
        </w:tc>
      </w:tr>
      <w:tr w:rsidR="00EC5C0C" w:rsidRPr="00EC5C0C" w:rsidTr="00EC5C0C">
        <w:trPr>
          <w:trHeight w:val="227"/>
        </w:trPr>
        <w:tc>
          <w:tcPr>
            <w:tcW w:w="309" w:type="pct"/>
            <w:shd w:val="clear" w:color="auto" w:fill="auto"/>
            <w:vAlign w:val="center"/>
            <w:hideMark/>
          </w:tcPr>
          <w:p w:rsidR="00EC5C0C" w:rsidRPr="00EC5C0C" w:rsidRDefault="00EC5C0C" w:rsidP="00EC5C0C">
            <w:pPr>
              <w:jc w:val="center"/>
              <w:rPr>
                <w:rFonts w:asciiTheme="minorHAnsi" w:hAnsiTheme="minorHAnsi" w:cs="Arial"/>
                <w:sz w:val="20"/>
                <w:szCs w:val="20"/>
              </w:rPr>
            </w:pPr>
            <w:r w:rsidRPr="00EC5C0C">
              <w:rPr>
                <w:rFonts w:asciiTheme="minorHAnsi" w:hAnsiTheme="minorHAnsi" w:cs="Arial"/>
                <w:sz w:val="20"/>
                <w:szCs w:val="20"/>
              </w:rPr>
              <w:t>190</w:t>
            </w:r>
          </w:p>
        </w:tc>
        <w:tc>
          <w:tcPr>
            <w:tcW w:w="3272" w:type="pct"/>
            <w:shd w:val="clear" w:color="auto" w:fill="auto"/>
            <w:vAlign w:val="center"/>
            <w:hideMark/>
          </w:tcPr>
          <w:p w:rsidR="00EC5C0C" w:rsidRPr="00EC5C0C" w:rsidRDefault="00EC5C0C" w:rsidP="00EC5C0C">
            <w:pPr>
              <w:jc w:val="left"/>
              <w:rPr>
                <w:rFonts w:asciiTheme="minorHAnsi" w:hAnsiTheme="minorHAnsi" w:cs="Arial"/>
                <w:sz w:val="20"/>
                <w:szCs w:val="20"/>
              </w:rPr>
            </w:pPr>
            <w:r w:rsidRPr="00EC5C0C">
              <w:rPr>
                <w:rFonts w:asciiTheme="minorHAnsi" w:hAnsiTheme="minorHAnsi" w:cs="Arial"/>
                <w:sz w:val="20"/>
                <w:szCs w:val="20"/>
              </w:rPr>
              <w:t>PODKLADNÍ A VÝPLŇOVÉ VRSTVY Z KAMENIVA DRCENÉHO</w:t>
            </w:r>
          </w:p>
        </w:tc>
        <w:tc>
          <w:tcPr>
            <w:tcW w:w="495" w:type="pct"/>
            <w:shd w:val="clear" w:color="auto" w:fill="auto"/>
            <w:vAlign w:val="center"/>
            <w:hideMark/>
          </w:tcPr>
          <w:p w:rsidR="00EC5C0C" w:rsidRPr="00EC5C0C" w:rsidRDefault="00EC5C0C" w:rsidP="00EC5C0C">
            <w:pPr>
              <w:jc w:val="center"/>
              <w:rPr>
                <w:rFonts w:asciiTheme="minorHAnsi" w:hAnsiTheme="minorHAnsi" w:cs="Arial"/>
                <w:sz w:val="20"/>
                <w:szCs w:val="20"/>
              </w:rPr>
            </w:pPr>
            <w:r w:rsidRPr="00EC5C0C">
              <w:rPr>
                <w:rFonts w:asciiTheme="minorHAnsi" w:hAnsiTheme="minorHAnsi" w:cs="Arial"/>
                <w:sz w:val="20"/>
                <w:szCs w:val="20"/>
              </w:rPr>
              <w:t xml:space="preserve">M3        </w:t>
            </w:r>
          </w:p>
        </w:tc>
        <w:tc>
          <w:tcPr>
            <w:tcW w:w="924" w:type="pct"/>
            <w:shd w:val="clear" w:color="auto" w:fill="auto"/>
            <w:noWrap/>
            <w:vAlign w:val="center"/>
          </w:tcPr>
          <w:p w:rsidR="00EC5C0C" w:rsidRPr="00EC5C0C" w:rsidRDefault="00EC5C0C" w:rsidP="00EC5C0C">
            <w:pPr>
              <w:jc w:val="right"/>
              <w:rPr>
                <w:rFonts w:asciiTheme="minorHAnsi" w:hAnsiTheme="minorHAnsi"/>
                <w:color w:val="000000"/>
                <w:sz w:val="20"/>
                <w:szCs w:val="20"/>
              </w:rPr>
            </w:pPr>
            <w:r w:rsidRPr="00EC5C0C">
              <w:rPr>
                <w:rFonts w:asciiTheme="minorHAnsi" w:hAnsiTheme="minorHAnsi"/>
                <w:color w:val="000000"/>
                <w:sz w:val="20"/>
                <w:szCs w:val="20"/>
              </w:rPr>
              <w:t>770,00 Kč</w:t>
            </w:r>
          </w:p>
        </w:tc>
      </w:tr>
      <w:tr w:rsidR="00EC5C0C" w:rsidRPr="00EC5C0C" w:rsidTr="00EC5C0C">
        <w:trPr>
          <w:trHeight w:val="227"/>
        </w:trPr>
        <w:tc>
          <w:tcPr>
            <w:tcW w:w="309" w:type="pct"/>
            <w:shd w:val="clear" w:color="auto" w:fill="auto"/>
            <w:vAlign w:val="center"/>
            <w:hideMark/>
          </w:tcPr>
          <w:p w:rsidR="00EC5C0C" w:rsidRPr="00EC5C0C" w:rsidRDefault="00EC5C0C" w:rsidP="00EC5C0C">
            <w:pPr>
              <w:jc w:val="center"/>
              <w:rPr>
                <w:rFonts w:asciiTheme="minorHAnsi" w:hAnsiTheme="minorHAnsi" w:cs="Arial"/>
                <w:sz w:val="20"/>
                <w:szCs w:val="20"/>
              </w:rPr>
            </w:pPr>
            <w:r w:rsidRPr="00EC5C0C">
              <w:rPr>
                <w:rFonts w:asciiTheme="minorHAnsi" w:hAnsiTheme="minorHAnsi" w:cs="Arial"/>
                <w:sz w:val="20"/>
                <w:szCs w:val="20"/>
              </w:rPr>
              <w:t>191</w:t>
            </w:r>
          </w:p>
        </w:tc>
        <w:tc>
          <w:tcPr>
            <w:tcW w:w="3272" w:type="pct"/>
            <w:shd w:val="clear" w:color="auto" w:fill="auto"/>
            <w:vAlign w:val="center"/>
            <w:hideMark/>
          </w:tcPr>
          <w:p w:rsidR="00EC5C0C" w:rsidRPr="00EC5C0C" w:rsidRDefault="00EC5C0C" w:rsidP="00EC5C0C">
            <w:pPr>
              <w:jc w:val="left"/>
              <w:rPr>
                <w:rFonts w:asciiTheme="minorHAnsi" w:hAnsiTheme="minorHAnsi" w:cs="Arial"/>
                <w:sz w:val="20"/>
                <w:szCs w:val="20"/>
              </w:rPr>
            </w:pPr>
            <w:r w:rsidRPr="00EC5C0C">
              <w:rPr>
                <w:rFonts w:asciiTheme="minorHAnsi" w:hAnsiTheme="minorHAnsi" w:cs="Arial"/>
                <w:sz w:val="20"/>
                <w:szCs w:val="20"/>
              </w:rPr>
              <w:t>PODKLADNÍ A VÝPLŇOVÉ VRSTVY Z KAMENIVA DRCENÉHO</w:t>
            </w:r>
            <w:r w:rsidRPr="00EC5C0C">
              <w:rPr>
                <w:rFonts w:asciiTheme="minorHAnsi" w:hAnsiTheme="minorHAnsi" w:cs="Arial"/>
                <w:sz w:val="20"/>
                <w:szCs w:val="20"/>
              </w:rPr>
              <w:br/>
              <w:t>Z recyklovaného materiálu. Bude využit recyklovaný materiál ze stavby nebo dodán investorem.</w:t>
            </w:r>
          </w:p>
        </w:tc>
        <w:tc>
          <w:tcPr>
            <w:tcW w:w="495" w:type="pct"/>
            <w:shd w:val="clear" w:color="auto" w:fill="auto"/>
            <w:vAlign w:val="center"/>
            <w:hideMark/>
          </w:tcPr>
          <w:p w:rsidR="00EC5C0C" w:rsidRPr="00EC5C0C" w:rsidRDefault="00EC5C0C" w:rsidP="00EC5C0C">
            <w:pPr>
              <w:jc w:val="center"/>
              <w:rPr>
                <w:rFonts w:asciiTheme="minorHAnsi" w:hAnsiTheme="minorHAnsi" w:cs="Arial"/>
                <w:sz w:val="20"/>
                <w:szCs w:val="20"/>
              </w:rPr>
            </w:pPr>
            <w:r w:rsidRPr="00EC5C0C">
              <w:rPr>
                <w:rFonts w:asciiTheme="minorHAnsi" w:hAnsiTheme="minorHAnsi" w:cs="Arial"/>
                <w:sz w:val="20"/>
                <w:szCs w:val="20"/>
              </w:rPr>
              <w:t xml:space="preserve">M3        </w:t>
            </w:r>
          </w:p>
        </w:tc>
        <w:tc>
          <w:tcPr>
            <w:tcW w:w="924" w:type="pct"/>
            <w:shd w:val="clear" w:color="auto" w:fill="auto"/>
            <w:noWrap/>
            <w:vAlign w:val="center"/>
          </w:tcPr>
          <w:p w:rsidR="00EC5C0C" w:rsidRPr="00EC5C0C" w:rsidRDefault="00EC5C0C" w:rsidP="00EC5C0C">
            <w:pPr>
              <w:jc w:val="right"/>
              <w:rPr>
                <w:rFonts w:asciiTheme="minorHAnsi" w:hAnsiTheme="minorHAnsi"/>
                <w:color w:val="000000"/>
                <w:sz w:val="20"/>
                <w:szCs w:val="20"/>
              </w:rPr>
            </w:pPr>
            <w:r w:rsidRPr="00EC5C0C">
              <w:rPr>
                <w:rFonts w:asciiTheme="minorHAnsi" w:hAnsiTheme="minorHAnsi"/>
                <w:color w:val="000000"/>
                <w:sz w:val="20"/>
                <w:szCs w:val="20"/>
              </w:rPr>
              <w:t>770,00 Kč</w:t>
            </w:r>
          </w:p>
        </w:tc>
      </w:tr>
      <w:tr w:rsidR="00EC5C0C" w:rsidRPr="00EC5C0C" w:rsidTr="00EC5C0C">
        <w:trPr>
          <w:trHeight w:val="227"/>
        </w:trPr>
        <w:tc>
          <w:tcPr>
            <w:tcW w:w="309" w:type="pct"/>
            <w:shd w:val="clear" w:color="auto" w:fill="auto"/>
            <w:vAlign w:val="center"/>
            <w:hideMark/>
          </w:tcPr>
          <w:p w:rsidR="00EC5C0C" w:rsidRPr="00EC5C0C" w:rsidRDefault="00EC5C0C" w:rsidP="00EC5C0C">
            <w:pPr>
              <w:jc w:val="center"/>
              <w:rPr>
                <w:rFonts w:asciiTheme="minorHAnsi" w:hAnsiTheme="minorHAnsi" w:cs="Arial"/>
                <w:sz w:val="20"/>
                <w:szCs w:val="20"/>
              </w:rPr>
            </w:pPr>
            <w:r w:rsidRPr="00EC5C0C">
              <w:rPr>
                <w:rFonts w:asciiTheme="minorHAnsi" w:hAnsiTheme="minorHAnsi" w:cs="Arial"/>
                <w:sz w:val="20"/>
                <w:szCs w:val="20"/>
              </w:rPr>
              <w:t>192</w:t>
            </w:r>
          </w:p>
        </w:tc>
        <w:tc>
          <w:tcPr>
            <w:tcW w:w="3272" w:type="pct"/>
            <w:shd w:val="clear" w:color="auto" w:fill="auto"/>
            <w:vAlign w:val="center"/>
            <w:hideMark/>
          </w:tcPr>
          <w:p w:rsidR="00EC5C0C" w:rsidRPr="00EC5C0C" w:rsidRDefault="00EC5C0C" w:rsidP="00EC5C0C">
            <w:pPr>
              <w:jc w:val="left"/>
              <w:rPr>
                <w:rFonts w:asciiTheme="minorHAnsi" w:hAnsiTheme="minorHAnsi" w:cs="Arial"/>
                <w:sz w:val="20"/>
                <w:szCs w:val="20"/>
              </w:rPr>
            </w:pPr>
            <w:r w:rsidRPr="00EC5C0C">
              <w:rPr>
                <w:rFonts w:asciiTheme="minorHAnsi" w:hAnsiTheme="minorHAnsi" w:cs="Arial"/>
                <w:sz w:val="20"/>
                <w:szCs w:val="20"/>
              </w:rPr>
              <w:t>PODKLADNÍ A VÝPLŇOVÉ VRSTVY Z KAMENIVA TĚŽENÉHO</w:t>
            </w:r>
          </w:p>
        </w:tc>
        <w:tc>
          <w:tcPr>
            <w:tcW w:w="495" w:type="pct"/>
            <w:shd w:val="clear" w:color="auto" w:fill="auto"/>
            <w:vAlign w:val="center"/>
            <w:hideMark/>
          </w:tcPr>
          <w:p w:rsidR="00EC5C0C" w:rsidRPr="00EC5C0C" w:rsidRDefault="00EC5C0C" w:rsidP="00EC5C0C">
            <w:pPr>
              <w:jc w:val="center"/>
              <w:rPr>
                <w:rFonts w:asciiTheme="minorHAnsi" w:hAnsiTheme="minorHAnsi" w:cs="Arial"/>
                <w:sz w:val="20"/>
                <w:szCs w:val="20"/>
              </w:rPr>
            </w:pPr>
            <w:r w:rsidRPr="00EC5C0C">
              <w:rPr>
                <w:rFonts w:asciiTheme="minorHAnsi" w:hAnsiTheme="minorHAnsi" w:cs="Arial"/>
                <w:sz w:val="20"/>
                <w:szCs w:val="20"/>
              </w:rPr>
              <w:t xml:space="preserve">M3        </w:t>
            </w:r>
          </w:p>
        </w:tc>
        <w:tc>
          <w:tcPr>
            <w:tcW w:w="924" w:type="pct"/>
            <w:shd w:val="clear" w:color="auto" w:fill="auto"/>
            <w:noWrap/>
            <w:vAlign w:val="center"/>
          </w:tcPr>
          <w:p w:rsidR="00EC5C0C" w:rsidRPr="00EC5C0C" w:rsidRDefault="00EC5C0C" w:rsidP="00EC5C0C">
            <w:pPr>
              <w:jc w:val="right"/>
              <w:rPr>
                <w:rFonts w:asciiTheme="minorHAnsi" w:hAnsiTheme="minorHAnsi"/>
                <w:color w:val="000000"/>
                <w:sz w:val="20"/>
                <w:szCs w:val="20"/>
              </w:rPr>
            </w:pPr>
            <w:r w:rsidRPr="00EC5C0C">
              <w:rPr>
                <w:rFonts w:asciiTheme="minorHAnsi" w:hAnsiTheme="minorHAnsi"/>
                <w:color w:val="000000"/>
                <w:sz w:val="20"/>
                <w:szCs w:val="20"/>
              </w:rPr>
              <w:t>711,00 Kč</w:t>
            </w:r>
          </w:p>
        </w:tc>
      </w:tr>
      <w:tr w:rsidR="00EC5C0C" w:rsidRPr="00EC5C0C" w:rsidTr="00EC5C0C">
        <w:trPr>
          <w:trHeight w:val="227"/>
        </w:trPr>
        <w:tc>
          <w:tcPr>
            <w:tcW w:w="309" w:type="pct"/>
            <w:shd w:val="clear" w:color="auto" w:fill="auto"/>
            <w:vAlign w:val="center"/>
            <w:hideMark/>
          </w:tcPr>
          <w:p w:rsidR="00EC5C0C" w:rsidRPr="00EC5C0C" w:rsidRDefault="00EC5C0C" w:rsidP="00EC5C0C">
            <w:pPr>
              <w:jc w:val="center"/>
              <w:rPr>
                <w:rFonts w:asciiTheme="minorHAnsi" w:hAnsiTheme="minorHAnsi" w:cs="Arial"/>
                <w:sz w:val="20"/>
                <w:szCs w:val="20"/>
              </w:rPr>
            </w:pPr>
            <w:r w:rsidRPr="00EC5C0C">
              <w:rPr>
                <w:rFonts w:asciiTheme="minorHAnsi" w:hAnsiTheme="minorHAnsi" w:cs="Arial"/>
                <w:sz w:val="20"/>
                <w:szCs w:val="20"/>
              </w:rPr>
              <w:t>193</w:t>
            </w:r>
          </w:p>
        </w:tc>
        <w:tc>
          <w:tcPr>
            <w:tcW w:w="3272" w:type="pct"/>
            <w:shd w:val="clear" w:color="auto" w:fill="auto"/>
            <w:vAlign w:val="center"/>
            <w:hideMark/>
          </w:tcPr>
          <w:p w:rsidR="00EC5C0C" w:rsidRPr="00EC5C0C" w:rsidRDefault="00EC5C0C" w:rsidP="00EC5C0C">
            <w:pPr>
              <w:jc w:val="left"/>
              <w:rPr>
                <w:rFonts w:asciiTheme="minorHAnsi" w:hAnsiTheme="minorHAnsi" w:cs="Arial"/>
                <w:sz w:val="20"/>
                <w:szCs w:val="20"/>
              </w:rPr>
            </w:pPr>
            <w:r w:rsidRPr="00EC5C0C">
              <w:rPr>
                <w:rFonts w:asciiTheme="minorHAnsi" w:hAnsiTheme="minorHAnsi" w:cs="Arial"/>
                <w:sz w:val="20"/>
                <w:szCs w:val="20"/>
              </w:rPr>
              <w:t>VYROVNÁVACÍ A SPÁD VRSTVY Z MALTY ZVLÁŠTNÍ (PLASTMALTA)</w:t>
            </w:r>
          </w:p>
        </w:tc>
        <w:tc>
          <w:tcPr>
            <w:tcW w:w="495" w:type="pct"/>
            <w:shd w:val="clear" w:color="auto" w:fill="auto"/>
            <w:vAlign w:val="center"/>
            <w:hideMark/>
          </w:tcPr>
          <w:p w:rsidR="00EC5C0C" w:rsidRPr="00EC5C0C" w:rsidRDefault="00EC5C0C" w:rsidP="00EC5C0C">
            <w:pPr>
              <w:jc w:val="center"/>
              <w:rPr>
                <w:rFonts w:asciiTheme="minorHAnsi" w:hAnsiTheme="minorHAnsi" w:cs="Arial"/>
                <w:sz w:val="20"/>
                <w:szCs w:val="20"/>
              </w:rPr>
            </w:pPr>
            <w:r w:rsidRPr="00EC5C0C">
              <w:rPr>
                <w:rFonts w:asciiTheme="minorHAnsi" w:hAnsiTheme="minorHAnsi" w:cs="Arial"/>
                <w:sz w:val="20"/>
                <w:szCs w:val="20"/>
              </w:rPr>
              <w:t xml:space="preserve">M3        </w:t>
            </w:r>
          </w:p>
        </w:tc>
        <w:tc>
          <w:tcPr>
            <w:tcW w:w="924" w:type="pct"/>
            <w:shd w:val="clear" w:color="auto" w:fill="auto"/>
            <w:noWrap/>
            <w:vAlign w:val="center"/>
          </w:tcPr>
          <w:p w:rsidR="00EC5C0C" w:rsidRPr="00EC5C0C" w:rsidRDefault="00EC5C0C" w:rsidP="00EC5C0C">
            <w:pPr>
              <w:jc w:val="right"/>
              <w:rPr>
                <w:rFonts w:asciiTheme="minorHAnsi" w:hAnsiTheme="minorHAnsi"/>
                <w:color w:val="000000"/>
                <w:sz w:val="20"/>
                <w:szCs w:val="20"/>
              </w:rPr>
            </w:pPr>
            <w:r w:rsidRPr="00EC5C0C">
              <w:rPr>
                <w:rFonts w:asciiTheme="minorHAnsi" w:hAnsiTheme="minorHAnsi"/>
                <w:color w:val="000000"/>
                <w:sz w:val="20"/>
                <w:szCs w:val="20"/>
              </w:rPr>
              <w:t>65 000,00 Kč</w:t>
            </w:r>
          </w:p>
        </w:tc>
      </w:tr>
      <w:tr w:rsidR="00EC5C0C" w:rsidRPr="00EC5C0C" w:rsidTr="00EC5C0C">
        <w:trPr>
          <w:trHeight w:val="227"/>
        </w:trPr>
        <w:tc>
          <w:tcPr>
            <w:tcW w:w="309" w:type="pct"/>
            <w:shd w:val="clear" w:color="auto" w:fill="auto"/>
            <w:vAlign w:val="center"/>
            <w:hideMark/>
          </w:tcPr>
          <w:p w:rsidR="00EC5C0C" w:rsidRPr="00EC5C0C" w:rsidRDefault="00EC5C0C" w:rsidP="00EC5C0C">
            <w:pPr>
              <w:jc w:val="center"/>
              <w:rPr>
                <w:rFonts w:asciiTheme="minorHAnsi" w:hAnsiTheme="minorHAnsi" w:cs="Arial"/>
                <w:sz w:val="20"/>
                <w:szCs w:val="20"/>
              </w:rPr>
            </w:pPr>
            <w:r w:rsidRPr="00EC5C0C">
              <w:rPr>
                <w:rFonts w:asciiTheme="minorHAnsi" w:hAnsiTheme="minorHAnsi" w:cs="Arial"/>
                <w:sz w:val="20"/>
                <w:szCs w:val="20"/>
              </w:rPr>
              <w:t>194</w:t>
            </w:r>
          </w:p>
        </w:tc>
        <w:tc>
          <w:tcPr>
            <w:tcW w:w="3272" w:type="pct"/>
            <w:shd w:val="clear" w:color="auto" w:fill="auto"/>
            <w:vAlign w:val="center"/>
            <w:hideMark/>
          </w:tcPr>
          <w:p w:rsidR="00EC5C0C" w:rsidRPr="00EC5C0C" w:rsidRDefault="00EC5C0C" w:rsidP="00EC5C0C">
            <w:pPr>
              <w:jc w:val="left"/>
              <w:rPr>
                <w:rFonts w:asciiTheme="minorHAnsi" w:hAnsiTheme="minorHAnsi" w:cs="Arial"/>
                <w:sz w:val="20"/>
                <w:szCs w:val="20"/>
              </w:rPr>
            </w:pPr>
            <w:r w:rsidRPr="00EC5C0C">
              <w:rPr>
                <w:rFonts w:asciiTheme="minorHAnsi" w:hAnsiTheme="minorHAnsi" w:cs="Arial"/>
                <w:sz w:val="20"/>
                <w:szCs w:val="20"/>
              </w:rPr>
              <w:t>ZÁHOZ Z LOMOVÉHO KAMENE</w:t>
            </w:r>
          </w:p>
        </w:tc>
        <w:tc>
          <w:tcPr>
            <w:tcW w:w="495" w:type="pct"/>
            <w:shd w:val="clear" w:color="auto" w:fill="auto"/>
            <w:vAlign w:val="center"/>
            <w:hideMark/>
          </w:tcPr>
          <w:p w:rsidR="00EC5C0C" w:rsidRPr="00EC5C0C" w:rsidRDefault="00EC5C0C" w:rsidP="00EC5C0C">
            <w:pPr>
              <w:jc w:val="center"/>
              <w:rPr>
                <w:rFonts w:asciiTheme="minorHAnsi" w:hAnsiTheme="minorHAnsi" w:cs="Arial"/>
                <w:sz w:val="20"/>
                <w:szCs w:val="20"/>
              </w:rPr>
            </w:pPr>
            <w:r w:rsidRPr="00EC5C0C">
              <w:rPr>
                <w:rFonts w:asciiTheme="minorHAnsi" w:hAnsiTheme="minorHAnsi" w:cs="Arial"/>
                <w:sz w:val="20"/>
                <w:szCs w:val="20"/>
              </w:rPr>
              <w:t xml:space="preserve">M3        </w:t>
            </w:r>
          </w:p>
        </w:tc>
        <w:tc>
          <w:tcPr>
            <w:tcW w:w="924" w:type="pct"/>
            <w:shd w:val="clear" w:color="auto" w:fill="auto"/>
            <w:noWrap/>
            <w:vAlign w:val="center"/>
          </w:tcPr>
          <w:p w:rsidR="00EC5C0C" w:rsidRPr="00EC5C0C" w:rsidRDefault="00EC5C0C" w:rsidP="00EC5C0C">
            <w:pPr>
              <w:jc w:val="right"/>
              <w:rPr>
                <w:rFonts w:asciiTheme="minorHAnsi" w:hAnsiTheme="minorHAnsi"/>
                <w:color w:val="000000"/>
                <w:sz w:val="20"/>
                <w:szCs w:val="20"/>
              </w:rPr>
            </w:pPr>
            <w:r w:rsidRPr="00EC5C0C">
              <w:rPr>
                <w:rFonts w:asciiTheme="minorHAnsi" w:hAnsiTheme="minorHAnsi"/>
                <w:color w:val="000000"/>
                <w:sz w:val="20"/>
                <w:szCs w:val="20"/>
              </w:rPr>
              <w:t>944,00 Kč</w:t>
            </w:r>
          </w:p>
        </w:tc>
      </w:tr>
      <w:tr w:rsidR="00EC5C0C" w:rsidRPr="00EC5C0C" w:rsidTr="00EC5C0C">
        <w:trPr>
          <w:trHeight w:val="227"/>
        </w:trPr>
        <w:tc>
          <w:tcPr>
            <w:tcW w:w="309" w:type="pct"/>
            <w:shd w:val="clear" w:color="auto" w:fill="auto"/>
            <w:vAlign w:val="center"/>
            <w:hideMark/>
          </w:tcPr>
          <w:p w:rsidR="00EC5C0C" w:rsidRPr="00EC5C0C" w:rsidRDefault="00EC5C0C" w:rsidP="00EC5C0C">
            <w:pPr>
              <w:jc w:val="center"/>
              <w:rPr>
                <w:rFonts w:asciiTheme="minorHAnsi" w:hAnsiTheme="minorHAnsi" w:cs="Arial"/>
                <w:sz w:val="20"/>
                <w:szCs w:val="20"/>
              </w:rPr>
            </w:pPr>
            <w:r w:rsidRPr="00EC5C0C">
              <w:rPr>
                <w:rFonts w:asciiTheme="minorHAnsi" w:hAnsiTheme="minorHAnsi" w:cs="Arial"/>
                <w:sz w:val="20"/>
                <w:szCs w:val="20"/>
              </w:rPr>
              <w:t>195</w:t>
            </w:r>
          </w:p>
        </w:tc>
        <w:tc>
          <w:tcPr>
            <w:tcW w:w="3272" w:type="pct"/>
            <w:shd w:val="clear" w:color="auto" w:fill="auto"/>
            <w:vAlign w:val="center"/>
            <w:hideMark/>
          </w:tcPr>
          <w:p w:rsidR="00EC5C0C" w:rsidRPr="00EC5C0C" w:rsidRDefault="00EC5C0C" w:rsidP="00EC5C0C">
            <w:pPr>
              <w:jc w:val="left"/>
              <w:rPr>
                <w:rFonts w:asciiTheme="minorHAnsi" w:hAnsiTheme="minorHAnsi" w:cs="Arial"/>
                <w:sz w:val="20"/>
                <w:szCs w:val="20"/>
              </w:rPr>
            </w:pPr>
            <w:r w:rsidRPr="00EC5C0C">
              <w:rPr>
                <w:rFonts w:asciiTheme="minorHAnsi" w:hAnsiTheme="minorHAnsi" w:cs="Arial"/>
                <w:sz w:val="20"/>
                <w:szCs w:val="20"/>
              </w:rPr>
              <w:t>ROVNANINA Z LOMOVÉHO KAMENE</w:t>
            </w:r>
          </w:p>
        </w:tc>
        <w:tc>
          <w:tcPr>
            <w:tcW w:w="495" w:type="pct"/>
            <w:shd w:val="clear" w:color="auto" w:fill="auto"/>
            <w:vAlign w:val="center"/>
            <w:hideMark/>
          </w:tcPr>
          <w:p w:rsidR="00EC5C0C" w:rsidRPr="00EC5C0C" w:rsidRDefault="00EC5C0C" w:rsidP="00EC5C0C">
            <w:pPr>
              <w:jc w:val="center"/>
              <w:rPr>
                <w:rFonts w:asciiTheme="minorHAnsi" w:hAnsiTheme="minorHAnsi" w:cs="Arial"/>
                <w:sz w:val="20"/>
                <w:szCs w:val="20"/>
              </w:rPr>
            </w:pPr>
            <w:r w:rsidRPr="00EC5C0C">
              <w:rPr>
                <w:rFonts w:asciiTheme="minorHAnsi" w:hAnsiTheme="minorHAnsi" w:cs="Arial"/>
                <w:sz w:val="20"/>
                <w:szCs w:val="20"/>
              </w:rPr>
              <w:t xml:space="preserve">M3        </w:t>
            </w:r>
          </w:p>
        </w:tc>
        <w:tc>
          <w:tcPr>
            <w:tcW w:w="924" w:type="pct"/>
            <w:shd w:val="clear" w:color="auto" w:fill="auto"/>
            <w:noWrap/>
            <w:vAlign w:val="center"/>
          </w:tcPr>
          <w:p w:rsidR="00EC5C0C" w:rsidRPr="00EC5C0C" w:rsidRDefault="00EC5C0C" w:rsidP="00EC5C0C">
            <w:pPr>
              <w:jc w:val="right"/>
              <w:rPr>
                <w:rFonts w:asciiTheme="minorHAnsi" w:hAnsiTheme="minorHAnsi"/>
                <w:color w:val="000000"/>
                <w:sz w:val="20"/>
                <w:szCs w:val="20"/>
              </w:rPr>
            </w:pPr>
            <w:r w:rsidRPr="00EC5C0C">
              <w:rPr>
                <w:rFonts w:asciiTheme="minorHAnsi" w:hAnsiTheme="minorHAnsi"/>
                <w:color w:val="000000"/>
                <w:sz w:val="20"/>
                <w:szCs w:val="20"/>
              </w:rPr>
              <w:t>1 460,00 Kč</w:t>
            </w:r>
          </w:p>
        </w:tc>
      </w:tr>
      <w:tr w:rsidR="00EC5C0C" w:rsidRPr="00EC5C0C" w:rsidTr="00EC5C0C">
        <w:trPr>
          <w:trHeight w:val="227"/>
        </w:trPr>
        <w:tc>
          <w:tcPr>
            <w:tcW w:w="309" w:type="pct"/>
            <w:shd w:val="clear" w:color="auto" w:fill="auto"/>
            <w:vAlign w:val="center"/>
            <w:hideMark/>
          </w:tcPr>
          <w:p w:rsidR="00EC5C0C" w:rsidRPr="00EC5C0C" w:rsidRDefault="00EC5C0C" w:rsidP="00EC5C0C">
            <w:pPr>
              <w:jc w:val="center"/>
              <w:rPr>
                <w:rFonts w:asciiTheme="minorHAnsi" w:hAnsiTheme="minorHAnsi" w:cs="Arial"/>
                <w:sz w:val="20"/>
                <w:szCs w:val="20"/>
              </w:rPr>
            </w:pPr>
            <w:r w:rsidRPr="00EC5C0C">
              <w:rPr>
                <w:rFonts w:asciiTheme="minorHAnsi" w:hAnsiTheme="minorHAnsi" w:cs="Arial"/>
                <w:sz w:val="20"/>
                <w:szCs w:val="20"/>
              </w:rPr>
              <w:t>196</w:t>
            </w:r>
          </w:p>
        </w:tc>
        <w:tc>
          <w:tcPr>
            <w:tcW w:w="3272" w:type="pct"/>
            <w:shd w:val="clear" w:color="auto" w:fill="auto"/>
            <w:vAlign w:val="center"/>
            <w:hideMark/>
          </w:tcPr>
          <w:p w:rsidR="00EC5C0C" w:rsidRPr="00EC5C0C" w:rsidRDefault="00EC5C0C" w:rsidP="00EC5C0C">
            <w:pPr>
              <w:jc w:val="left"/>
              <w:rPr>
                <w:rFonts w:asciiTheme="minorHAnsi" w:hAnsiTheme="minorHAnsi" w:cs="Arial"/>
                <w:sz w:val="20"/>
                <w:szCs w:val="20"/>
              </w:rPr>
            </w:pPr>
            <w:r w:rsidRPr="00EC5C0C">
              <w:rPr>
                <w:rFonts w:asciiTheme="minorHAnsi" w:hAnsiTheme="minorHAnsi" w:cs="Arial"/>
                <w:sz w:val="20"/>
                <w:szCs w:val="20"/>
              </w:rPr>
              <w:t>POHOZ DNA A SVAHŮ Z KAMENIVA TĚŽENÉHO</w:t>
            </w:r>
          </w:p>
        </w:tc>
        <w:tc>
          <w:tcPr>
            <w:tcW w:w="495" w:type="pct"/>
            <w:shd w:val="clear" w:color="auto" w:fill="auto"/>
            <w:vAlign w:val="center"/>
            <w:hideMark/>
          </w:tcPr>
          <w:p w:rsidR="00EC5C0C" w:rsidRPr="00EC5C0C" w:rsidRDefault="00EC5C0C" w:rsidP="00EC5C0C">
            <w:pPr>
              <w:jc w:val="center"/>
              <w:rPr>
                <w:rFonts w:asciiTheme="minorHAnsi" w:hAnsiTheme="minorHAnsi" w:cs="Arial"/>
                <w:sz w:val="20"/>
                <w:szCs w:val="20"/>
              </w:rPr>
            </w:pPr>
            <w:r w:rsidRPr="00EC5C0C">
              <w:rPr>
                <w:rFonts w:asciiTheme="minorHAnsi" w:hAnsiTheme="minorHAnsi" w:cs="Arial"/>
                <w:sz w:val="20"/>
                <w:szCs w:val="20"/>
              </w:rPr>
              <w:t xml:space="preserve">M3        </w:t>
            </w:r>
          </w:p>
        </w:tc>
        <w:tc>
          <w:tcPr>
            <w:tcW w:w="924" w:type="pct"/>
            <w:shd w:val="clear" w:color="auto" w:fill="auto"/>
            <w:noWrap/>
            <w:vAlign w:val="center"/>
          </w:tcPr>
          <w:p w:rsidR="00EC5C0C" w:rsidRPr="00EC5C0C" w:rsidRDefault="00EC5C0C" w:rsidP="00EC5C0C">
            <w:pPr>
              <w:jc w:val="right"/>
              <w:rPr>
                <w:rFonts w:asciiTheme="minorHAnsi" w:hAnsiTheme="minorHAnsi"/>
                <w:color w:val="000000"/>
                <w:sz w:val="20"/>
                <w:szCs w:val="20"/>
              </w:rPr>
            </w:pPr>
            <w:r w:rsidRPr="00EC5C0C">
              <w:rPr>
                <w:rFonts w:asciiTheme="minorHAnsi" w:hAnsiTheme="minorHAnsi"/>
                <w:color w:val="000000"/>
                <w:sz w:val="20"/>
                <w:szCs w:val="20"/>
              </w:rPr>
              <w:t>663,00 Kč</w:t>
            </w:r>
          </w:p>
        </w:tc>
      </w:tr>
      <w:tr w:rsidR="00EC5C0C" w:rsidRPr="00EC5C0C" w:rsidTr="00EC5C0C">
        <w:trPr>
          <w:trHeight w:val="227"/>
        </w:trPr>
        <w:tc>
          <w:tcPr>
            <w:tcW w:w="309" w:type="pct"/>
            <w:shd w:val="clear" w:color="auto" w:fill="auto"/>
            <w:vAlign w:val="center"/>
            <w:hideMark/>
          </w:tcPr>
          <w:p w:rsidR="00EC5C0C" w:rsidRPr="00EC5C0C" w:rsidRDefault="00EC5C0C" w:rsidP="00EC5C0C">
            <w:pPr>
              <w:jc w:val="center"/>
              <w:rPr>
                <w:rFonts w:asciiTheme="minorHAnsi" w:hAnsiTheme="minorHAnsi" w:cs="Arial"/>
                <w:sz w:val="20"/>
                <w:szCs w:val="20"/>
              </w:rPr>
            </w:pPr>
            <w:r w:rsidRPr="00EC5C0C">
              <w:rPr>
                <w:rFonts w:asciiTheme="minorHAnsi" w:hAnsiTheme="minorHAnsi" w:cs="Arial"/>
                <w:sz w:val="20"/>
                <w:szCs w:val="20"/>
              </w:rPr>
              <w:t>197</w:t>
            </w:r>
          </w:p>
        </w:tc>
        <w:tc>
          <w:tcPr>
            <w:tcW w:w="3272" w:type="pct"/>
            <w:shd w:val="clear" w:color="auto" w:fill="auto"/>
            <w:vAlign w:val="center"/>
            <w:hideMark/>
          </w:tcPr>
          <w:p w:rsidR="00EC5C0C" w:rsidRPr="00EC5C0C" w:rsidRDefault="00EC5C0C" w:rsidP="00EC5C0C">
            <w:pPr>
              <w:jc w:val="left"/>
              <w:rPr>
                <w:rFonts w:asciiTheme="minorHAnsi" w:hAnsiTheme="minorHAnsi" w:cs="Arial"/>
                <w:sz w:val="20"/>
                <w:szCs w:val="20"/>
              </w:rPr>
            </w:pPr>
            <w:r w:rsidRPr="00EC5C0C">
              <w:rPr>
                <w:rFonts w:asciiTheme="minorHAnsi" w:hAnsiTheme="minorHAnsi" w:cs="Arial"/>
                <w:sz w:val="20"/>
                <w:szCs w:val="20"/>
              </w:rPr>
              <w:t>DLAŽBY Z LOMOVÉHO KAMENE NA MC</w:t>
            </w:r>
            <w:r w:rsidRPr="00EC5C0C">
              <w:rPr>
                <w:rFonts w:asciiTheme="minorHAnsi" w:hAnsiTheme="minorHAnsi" w:cs="Arial"/>
                <w:sz w:val="20"/>
                <w:szCs w:val="20"/>
              </w:rPr>
              <w:br/>
              <w:t>Včetně betonového lože tl. 100 mm.</w:t>
            </w:r>
          </w:p>
        </w:tc>
        <w:tc>
          <w:tcPr>
            <w:tcW w:w="495" w:type="pct"/>
            <w:shd w:val="clear" w:color="auto" w:fill="auto"/>
            <w:vAlign w:val="center"/>
            <w:hideMark/>
          </w:tcPr>
          <w:p w:rsidR="00EC5C0C" w:rsidRPr="00EC5C0C" w:rsidRDefault="00EC5C0C" w:rsidP="00EC5C0C">
            <w:pPr>
              <w:jc w:val="center"/>
              <w:rPr>
                <w:rFonts w:asciiTheme="minorHAnsi" w:hAnsiTheme="minorHAnsi" w:cs="Arial"/>
                <w:sz w:val="20"/>
                <w:szCs w:val="20"/>
              </w:rPr>
            </w:pPr>
            <w:r w:rsidRPr="00EC5C0C">
              <w:rPr>
                <w:rFonts w:asciiTheme="minorHAnsi" w:hAnsiTheme="minorHAnsi" w:cs="Arial"/>
                <w:sz w:val="20"/>
                <w:szCs w:val="20"/>
              </w:rPr>
              <w:t xml:space="preserve">M3        </w:t>
            </w:r>
          </w:p>
        </w:tc>
        <w:tc>
          <w:tcPr>
            <w:tcW w:w="924" w:type="pct"/>
            <w:shd w:val="clear" w:color="auto" w:fill="auto"/>
            <w:noWrap/>
            <w:vAlign w:val="center"/>
          </w:tcPr>
          <w:p w:rsidR="00EC5C0C" w:rsidRPr="00EC5C0C" w:rsidRDefault="00EC5C0C" w:rsidP="00EC5C0C">
            <w:pPr>
              <w:jc w:val="right"/>
              <w:rPr>
                <w:rFonts w:asciiTheme="minorHAnsi" w:hAnsiTheme="minorHAnsi"/>
                <w:color w:val="000000"/>
                <w:sz w:val="20"/>
                <w:szCs w:val="20"/>
              </w:rPr>
            </w:pPr>
            <w:r w:rsidRPr="00EC5C0C">
              <w:rPr>
                <w:rFonts w:asciiTheme="minorHAnsi" w:hAnsiTheme="minorHAnsi"/>
                <w:color w:val="000000"/>
                <w:sz w:val="20"/>
                <w:szCs w:val="20"/>
              </w:rPr>
              <w:t>3 680,00 Kč</w:t>
            </w:r>
          </w:p>
        </w:tc>
      </w:tr>
      <w:tr w:rsidR="00EC5C0C" w:rsidRPr="00EC5C0C" w:rsidTr="00EC5C0C">
        <w:trPr>
          <w:trHeight w:val="227"/>
        </w:trPr>
        <w:tc>
          <w:tcPr>
            <w:tcW w:w="309" w:type="pct"/>
            <w:shd w:val="clear" w:color="auto" w:fill="auto"/>
            <w:vAlign w:val="center"/>
            <w:hideMark/>
          </w:tcPr>
          <w:p w:rsidR="00EC5C0C" w:rsidRPr="00EC5C0C" w:rsidRDefault="00EC5C0C" w:rsidP="00EC5C0C">
            <w:pPr>
              <w:jc w:val="center"/>
              <w:rPr>
                <w:rFonts w:asciiTheme="minorHAnsi" w:hAnsiTheme="minorHAnsi" w:cs="Arial"/>
                <w:sz w:val="20"/>
                <w:szCs w:val="20"/>
              </w:rPr>
            </w:pPr>
            <w:r w:rsidRPr="00EC5C0C">
              <w:rPr>
                <w:rFonts w:asciiTheme="minorHAnsi" w:hAnsiTheme="minorHAnsi" w:cs="Arial"/>
                <w:sz w:val="20"/>
                <w:szCs w:val="20"/>
              </w:rPr>
              <w:t>198</w:t>
            </w:r>
          </w:p>
        </w:tc>
        <w:tc>
          <w:tcPr>
            <w:tcW w:w="3272" w:type="pct"/>
            <w:shd w:val="clear" w:color="auto" w:fill="auto"/>
            <w:vAlign w:val="center"/>
            <w:hideMark/>
          </w:tcPr>
          <w:p w:rsidR="00EC5C0C" w:rsidRPr="00EC5C0C" w:rsidRDefault="00EC5C0C" w:rsidP="00EC5C0C">
            <w:pPr>
              <w:jc w:val="left"/>
              <w:rPr>
                <w:rFonts w:asciiTheme="minorHAnsi" w:hAnsiTheme="minorHAnsi" w:cs="Arial"/>
                <w:sz w:val="20"/>
                <w:szCs w:val="20"/>
              </w:rPr>
            </w:pPr>
            <w:r w:rsidRPr="00EC5C0C">
              <w:rPr>
                <w:rFonts w:asciiTheme="minorHAnsi" w:hAnsiTheme="minorHAnsi" w:cs="Arial"/>
                <w:sz w:val="20"/>
                <w:szCs w:val="20"/>
              </w:rPr>
              <w:t>PŘEDLÁŽDĚNÍ DLAŽBY Z LOMOVÉHO KAMENE</w:t>
            </w:r>
            <w:r w:rsidRPr="00EC5C0C">
              <w:rPr>
                <w:rFonts w:asciiTheme="minorHAnsi" w:hAnsiTheme="minorHAnsi" w:cs="Arial"/>
                <w:sz w:val="20"/>
                <w:szCs w:val="20"/>
              </w:rPr>
              <w:br/>
              <w:t>Včetně betonového lože tl. 100 mm.</w:t>
            </w:r>
          </w:p>
        </w:tc>
        <w:tc>
          <w:tcPr>
            <w:tcW w:w="495" w:type="pct"/>
            <w:shd w:val="clear" w:color="auto" w:fill="auto"/>
            <w:vAlign w:val="center"/>
            <w:hideMark/>
          </w:tcPr>
          <w:p w:rsidR="00EC5C0C" w:rsidRPr="00EC5C0C" w:rsidRDefault="00EC5C0C" w:rsidP="00EC5C0C">
            <w:pPr>
              <w:jc w:val="center"/>
              <w:rPr>
                <w:rFonts w:asciiTheme="minorHAnsi" w:hAnsiTheme="minorHAnsi" w:cs="Arial"/>
                <w:sz w:val="20"/>
                <w:szCs w:val="20"/>
              </w:rPr>
            </w:pPr>
            <w:r w:rsidRPr="00EC5C0C">
              <w:rPr>
                <w:rFonts w:asciiTheme="minorHAnsi" w:hAnsiTheme="minorHAnsi" w:cs="Arial"/>
                <w:sz w:val="20"/>
                <w:szCs w:val="20"/>
              </w:rPr>
              <w:t xml:space="preserve">M3        </w:t>
            </w:r>
          </w:p>
        </w:tc>
        <w:tc>
          <w:tcPr>
            <w:tcW w:w="924" w:type="pct"/>
            <w:shd w:val="clear" w:color="auto" w:fill="auto"/>
            <w:noWrap/>
            <w:vAlign w:val="center"/>
          </w:tcPr>
          <w:p w:rsidR="00EC5C0C" w:rsidRPr="00EC5C0C" w:rsidRDefault="00EC5C0C" w:rsidP="00EC5C0C">
            <w:pPr>
              <w:jc w:val="right"/>
              <w:rPr>
                <w:rFonts w:asciiTheme="minorHAnsi" w:hAnsiTheme="minorHAnsi"/>
                <w:color w:val="000000"/>
                <w:sz w:val="20"/>
                <w:szCs w:val="20"/>
              </w:rPr>
            </w:pPr>
            <w:r w:rsidRPr="00EC5C0C">
              <w:rPr>
                <w:rFonts w:asciiTheme="minorHAnsi" w:hAnsiTheme="minorHAnsi"/>
                <w:color w:val="000000"/>
                <w:sz w:val="20"/>
                <w:szCs w:val="20"/>
              </w:rPr>
              <w:t>2 830,00 Kč</w:t>
            </w:r>
          </w:p>
        </w:tc>
      </w:tr>
      <w:tr w:rsidR="00EC5C0C" w:rsidRPr="00EC5C0C" w:rsidTr="00EC5C0C">
        <w:trPr>
          <w:trHeight w:val="227"/>
        </w:trPr>
        <w:tc>
          <w:tcPr>
            <w:tcW w:w="309" w:type="pct"/>
            <w:shd w:val="clear" w:color="auto" w:fill="auto"/>
            <w:vAlign w:val="center"/>
            <w:hideMark/>
          </w:tcPr>
          <w:p w:rsidR="00EC5C0C" w:rsidRPr="00EC5C0C" w:rsidRDefault="00EC5C0C" w:rsidP="00EC5C0C">
            <w:pPr>
              <w:jc w:val="center"/>
              <w:rPr>
                <w:rFonts w:asciiTheme="minorHAnsi" w:hAnsiTheme="minorHAnsi" w:cs="Arial"/>
                <w:sz w:val="20"/>
                <w:szCs w:val="20"/>
              </w:rPr>
            </w:pPr>
            <w:r w:rsidRPr="00EC5C0C">
              <w:rPr>
                <w:rFonts w:asciiTheme="minorHAnsi" w:hAnsiTheme="minorHAnsi" w:cs="Arial"/>
                <w:sz w:val="20"/>
                <w:szCs w:val="20"/>
              </w:rPr>
              <w:t>199</w:t>
            </w:r>
          </w:p>
        </w:tc>
        <w:tc>
          <w:tcPr>
            <w:tcW w:w="3272" w:type="pct"/>
            <w:shd w:val="clear" w:color="auto" w:fill="auto"/>
            <w:vAlign w:val="center"/>
            <w:hideMark/>
          </w:tcPr>
          <w:p w:rsidR="00EC5C0C" w:rsidRPr="00EC5C0C" w:rsidRDefault="00EC5C0C" w:rsidP="00EC5C0C">
            <w:pPr>
              <w:jc w:val="left"/>
              <w:rPr>
                <w:rFonts w:asciiTheme="minorHAnsi" w:hAnsiTheme="minorHAnsi" w:cs="Arial"/>
                <w:sz w:val="20"/>
                <w:szCs w:val="20"/>
              </w:rPr>
            </w:pPr>
            <w:r w:rsidRPr="00EC5C0C">
              <w:rPr>
                <w:rFonts w:asciiTheme="minorHAnsi" w:hAnsiTheme="minorHAnsi" w:cs="Arial"/>
                <w:sz w:val="20"/>
                <w:szCs w:val="20"/>
              </w:rPr>
              <w:t>DLAŽBY Z KAMENICKÝCH VÝROBKŮ</w:t>
            </w:r>
          </w:p>
        </w:tc>
        <w:tc>
          <w:tcPr>
            <w:tcW w:w="495" w:type="pct"/>
            <w:shd w:val="clear" w:color="auto" w:fill="auto"/>
            <w:vAlign w:val="center"/>
            <w:hideMark/>
          </w:tcPr>
          <w:p w:rsidR="00EC5C0C" w:rsidRPr="00EC5C0C" w:rsidRDefault="00EC5C0C" w:rsidP="00EC5C0C">
            <w:pPr>
              <w:jc w:val="center"/>
              <w:rPr>
                <w:rFonts w:asciiTheme="minorHAnsi" w:hAnsiTheme="minorHAnsi" w:cs="Arial"/>
                <w:sz w:val="20"/>
                <w:szCs w:val="20"/>
              </w:rPr>
            </w:pPr>
            <w:r w:rsidRPr="00EC5C0C">
              <w:rPr>
                <w:rFonts w:asciiTheme="minorHAnsi" w:hAnsiTheme="minorHAnsi" w:cs="Arial"/>
                <w:sz w:val="20"/>
                <w:szCs w:val="20"/>
              </w:rPr>
              <w:t xml:space="preserve">M2        </w:t>
            </w:r>
          </w:p>
        </w:tc>
        <w:tc>
          <w:tcPr>
            <w:tcW w:w="924" w:type="pct"/>
            <w:shd w:val="clear" w:color="auto" w:fill="auto"/>
            <w:noWrap/>
            <w:vAlign w:val="center"/>
          </w:tcPr>
          <w:p w:rsidR="00EC5C0C" w:rsidRPr="00EC5C0C" w:rsidRDefault="00EC5C0C" w:rsidP="00EC5C0C">
            <w:pPr>
              <w:jc w:val="right"/>
              <w:rPr>
                <w:rFonts w:asciiTheme="minorHAnsi" w:hAnsiTheme="minorHAnsi"/>
                <w:color w:val="000000"/>
                <w:sz w:val="20"/>
                <w:szCs w:val="20"/>
              </w:rPr>
            </w:pPr>
            <w:r w:rsidRPr="00EC5C0C">
              <w:rPr>
                <w:rFonts w:asciiTheme="minorHAnsi" w:hAnsiTheme="minorHAnsi"/>
                <w:color w:val="000000"/>
                <w:sz w:val="20"/>
                <w:szCs w:val="20"/>
              </w:rPr>
              <w:t>2 490,00 Kč</w:t>
            </w:r>
          </w:p>
        </w:tc>
      </w:tr>
      <w:tr w:rsidR="00EC5C0C" w:rsidRPr="00EC5C0C" w:rsidTr="00EC5C0C">
        <w:trPr>
          <w:trHeight w:val="227"/>
        </w:trPr>
        <w:tc>
          <w:tcPr>
            <w:tcW w:w="309" w:type="pct"/>
            <w:shd w:val="clear" w:color="auto" w:fill="auto"/>
            <w:vAlign w:val="center"/>
            <w:hideMark/>
          </w:tcPr>
          <w:p w:rsidR="00EC5C0C" w:rsidRPr="00EC5C0C" w:rsidRDefault="00EC5C0C" w:rsidP="00EC5C0C">
            <w:pPr>
              <w:jc w:val="center"/>
              <w:rPr>
                <w:rFonts w:asciiTheme="minorHAnsi" w:hAnsiTheme="minorHAnsi" w:cs="Arial"/>
                <w:sz w:val="20"/>
                <w:szCs w:val="20"/>
              </w:rPr>
            </w:pPr>
            <w:r w:rsidRPr="00EC5C0C">
              <w:rPr>
                <w:rFonts w:asciiTheme="minorHAnsi" w:hAnsiTheme="minorHAnsi" w:cs="Arial"/>
                <w:sz w:val="20"/>
                <w:szCs w:val="20"/>
              </w:rPr>
              <w:t>200</w:t>
            </w:r>
          </w:p>
        </w:tc>
        <w:tc>
          <w:tcPr>
            <w:tcW w:w="3272" w:type="pct"/>
            <w:shd w:val="clear" w:color="auto" w:fill="auto"/>
            <w:vAlign w:val="center"/>
            <w:hideMark/>
          </w:tcPr>
          <w:p w:rsidR="00EC5C0C" w:rsidRPr="00EC5C0C" w:rsidRDefault="00EC5C0C" w:rsidP="00EC5C0C">
            <w:pPr>
              <w:jc w:val="left"/>
              <w:rPr>
                <w:rFonts w:asciiTheme="minorHAnsi" w:hAnsiTheme="minorHAnsi" w:cs="Arial"/>
                <w:sz w:val="20"/>
                <w:szCs w:val="20"/>
              </w:rPr>
            </w:pPr>
            <w:r w:rsidRPr="00EC5C0C">
              <w:rPr>
                <w:rFonts w:asciiTheme="minorHAnsi" w:hAnsiTheme="minorHAnsi" w:cs="Arial"/>
                <w:sz w:val="20"/>
                <w:szCs w:val="20"/>
              </w:rPr>
              <w:t>DLAŽBY Z BETONOVÝCH DLAŽDIC NA MC</w:t>
            </w:r>
            <w:r w:rsidRPr="00EC5C0C">
              <w:rPr>
                <w:rFonts w:asciiTheme="minorHAnsi" w:hAnsiTheme="minorHAnsi" w:cs="Arial"/>
                <w:sz w:val="20"/>
                <w:szCs w:val="20"/>
              </w:rPr>
              <w:br/>
              <w:t>Včetně betonového lože tl. 100 mm.</w:t>
            </w:r>
          </w:p>
        </w:tc>
        <w:tc>
          <w:tcPr>
            <w:tcW w:w="495" w:type="pct"/>
            <w:shd w:val="clear" w:color="auto" w:fill="auto"/>
            <w:vAlign w:val="center"/>
            <w:hideMark/>
          </w:tcPr>
          <w:p w:rsidR="00EC5C0C" w:rsidRPr="00EC5C0C" w:rsidRDefault="00EC5C0C" w:rsidP="00EC5C0C">
            <w:pPr>
              <w:jc w:val="center"/>
              <w:rPr>
                <w:rFonts w:asciiTheme="minorHAnsi" w:hAnsiTheme="minorHAnsi" w:cs="Arial"/>
                <w:sz w:val="20"/>
                <w:szCs w:val="20"/>
              </w:rPr>
            </w:pPr>
            <w:r w:rsidRPr="00EC5C0C">
              <w:rPr>
                <w:rFonts w:asciiTheme="minorHAnsi" w:hAnsiTheme="minorHAnsi" w:cs="Arial"/>
                <w:sz w:val="20"/>
                <w:szCs w:val="20"/>
              </w:rPr>
              <w:t xml:space="preserve">M2        </w:t>
            </w:r>
          </w:p>
        </w:tc>
        <w:tc>
          <w:tcPr>
            <w:tcW w:w="924" w:type="pct"/>
            <w:shd w:val="clear" w:color="auto" w:fill="auto"/>
            <w:noWrap/>
            <w:vAlign w:val="center"/>
          </w:tcPr>
          <w:p w:rsidR="00EC5C0C" w:rsidRPr="00EC5C0C" w:rsidRDefault="00EC5C0C" w:rsidP="00EC5C0C">
            <w:pPr>
              <w:jc w:val="right"/>
              <w:rPr>
                <w:rFonts w:asciiTheme="minorHAnsi" w:hAnsiTheme="minorHAnsi"/>
                <w:color w:val="000000"/>
                <w:sz w:val="20"/>
                <w:szCs w:val="20"/>
              </w:rPr>
            </w:pPr>
            <w:r w:rsidRPr="00EC5C0C">
              <w:rPr>
                <w:rFonts w:asciiTheme="minorHAnsi" w:hAnsiTheme="minorHAnsi"/>
                <w:color w:val="000000"/>
                <w:sz w:val="20"/>
                <w:szCs w:val="20"/>
              </w:rPr>
              <w:t>641,00 Kč</w:t>
            </w:r>
          </w:p>
        </w:tc>
      </w:tr>
      <w:tr w:rsidR="00EC5C0C" w:rsidRPr="00EC5C0C" w:rsidTr="00EC5C0C">
        <w:trPr>
          <w:trHeight w:val="227"/>
        </w:trPr>
        <w:tc>
          <w:tcPr>
            <w:tcW w:w="309" w:type="pct"/>
            <w:shd w:val="clear" w:color="auto" w:fill="auto"/>
            <w:vAlign w:val="center"/>
            <w:hideMark/>
          </w:tcPr>
          <w:p w:rsidR="00EC5C0C" w:rsidRPr="00EC5C0C" w:rsidRDefault="00EC5C0C" w:rsidP="00EC5C0C">
            <w:pPr>
              <w:jc w:val="center"/>
              <w:rPr>
                <w:rFonts w:asciiTheme="minorHAnsi" w:hAnsiTheme="minorHAnsi" w:cs="Arial"/>
                <w:sz w:val="20"/>
                <w:szCs w:val="20"/>
              </w:rPr>
            </w:pPr>
            <w:r w:rsidRPr="00EC5C0C">
              <w:rPr>
                <w:rFonts w:asciiTheme="minorHAnsi" w:hAnsiTheme="minorHAnsi" w:cs="Arial"/>
                <w:sz w:val="20"/>
                <w:szCs w:val="20"/>
              </w:rPr>
              <w:t>201</w:t>
            </w:r>
          </w:p>
        </w:tc>
        <w:tc>
          <w:tcPr>
            <w:tcW w:w="3272" w:type="pct"/>
            <w:shd w:val="clear" w:color="auto" w:fill="auto"/>
            <w:vAlign w:val="center"/>
            <w:hideMark/>
          </w:tcPr>
          <w:p w:rsidR="00EC5C0C" w:rsidRPr="00EC5C0C" w:rsidRDefault="00EC5C0C" w:rsidP="00EC5C0C">
            <w:pPr>
              <w:jc w:val="left"/>
              <w:rPr>
                <w:rFonts w:asciiTheme="minorHAnsi" w:hAnsiTheme="minorHAnsi" w:cs="Arial"/>
                <w:sz w:val="20"/>
                <w:szCs w:val="20"/>
              </w:rPr>
            </w:pPr>
            <w:r w:rsidRPr="00EC5C0C">
              <w:rPr>
                <w:rFonts w:asciiTheme="minorHAnsi" w:hAnsiTheme="minorHAnsi" w:cs="Arial"/>
                <w:sz w:val="20"/>
                <w:szCs w:val="20"/>
              </w:rPr>
              <w:t>PŘEDLÁŽDĚNÍ DLAŽBY Z BETON DLAŽDIC</w:t>
            </w:r>
            <w:r w:rsidRPr="00EC5C0C">
              <w:rPr>
                <w:rFonts w:asciiTheme="minorHAnsi" w:hAnsiTheme="minorHAnsi" w:cs="Arial"/>
                <w:sz w:val="20"/>
                <w:szCs w:val="20"/>
              </w:rPr>
              <w:br/>
              <w:t>Včetně betonového lože tl. 100 mm.</w:t>
            </w:r>
          </w:p>
        </w:tc>
        <w:tc>
          <w:tcPr>
            <w:tcW w:w="495" w:type="pct"/>
            <w:shd w:val="clear" w:color="auto" w:fill="auto"/>
            <w:vAlign w:val="center"/>
            <w:hideMark/>
          </w:tcPr>
          <w:p w:rsidR="00EC5C0C" w:rsidRPr="00EC5C0C" w:rsidRDefault="00EC5C0C" w:rsidP="00EC5C0C">
            <w:pPr>
              <w:jc w:val="center"/>
              <w:rPr>
                <w:rFonts w:asciiTheme="minorHAnsi" w:hAnsiTheme="minorHAnsi" w:cs="Arial"/>
                <w:sz w:val="20"/>
                <w:szCs w:val="20"/>
              </w:rPr>
            </w:pPr>
            <w:r w:rsidRPr="00EC5C0C">
              <w:rPr>
                <w:rFonts w:asciiTheme="minorHAnsi" w:hAnsiTheme="minorHAnsi" w:cs="Arial"/>
                <w:sz w:val="20"/>
                <w:szCs w:val="20"/>
              </w:rPr>
              <w:t xml:space="preserve">M2        </w:t>
            </w:r>
          </w:p>
        </w:tc>
        <w:tc>
          <w:tcPr>
            <w:tcW w:w="924" w:type="pct"/>
            <w:shd w:val="clear" w:color="auto" w:fill="auto"/>
            <w:noWrap/>
            <w:vAlign w:val="center"/>
          </w:tcPr>
          <w:p w:rsidR="00EC5C0C" w:rsidRPr="00EC5C0C" w:rsidRDefault="00EC5C0C" w:rsidP="00EC5C0C">
            <w:pPr>
              <w:jc w:val="right"/>
              <w:rPr>
                <w:rFonts w:asciiTheme="minorHAnsi" w:hAnsiTheme="minorHAnsi"/>
                <w:color w:val="000000"/>
                <w:sz w:val="20"/>
                <w:szCs w:val="20"/>
              </w:rPr>
            </w:pPr>
            <w:r w:rsidRPr="00EC5C0C">
              <w:rPr>
                <w:rFonts w:asciiTheme="minorHAnsi" w:hAnsiTheme="minorHAnsi"/>
                <w:color w:val="000000"/>
                <w:sz w:val="20"/>
                <w:szCs w:val="20"/>
              </w:rPr>
              <w:t>218,00 Kč</w:t>
            </w:r>
          </w:p>
        </w:tc>
      </w:tr>
      <w:tr w:rsidR="00EC5C0C" w:rsidRPr="00EC5C0C" w:rsidTr="00EC5C0C">
        <w:trPr>
          <w:trHeight w:val="227"/>
        </w:trPr>
        <w:tc>
          <w:tcPr>
            <w:tcW w:w="309" w:type="pct"/>
            <w:shd w:val="clear" w:color="auto" w:fill="auto"/>
            <w:vAlign w:val="center"/>
            <w:hideMark/>
          </w:tcPr>
          <w:p w:rsidR="00EC5C0C" w:rsidRPr="00EC5C0C" w:rsidRDefault="00EC5C0C" w:rsidP="00EC5C0C">
            <w:pPr>
              <w:jc w:val="center"/>
              <w:rPr>
                <w:rFonts w:asciiTheme="minorHAnsi" w:hAnsiTheme="minorHAnsi" w:cs="Arial"/>
                <w:sz w:val="20"/>
                <w:szCs w:val="20"/>
              </w:rPr>
            </w:pPr>
            <w:r w:rsidRPr="00EC5C0C">
              <w:rPr>
                <w:rFonts w:asciiTheme="minorHAnsi" w:hAnsiTheme="minorHAnsi" w:cs="Arial"/>
                <w:sz w:val="20"/>
                <w:szCs w:val="20"/>
              </w:rPr>
              <w:t>202</w:t>
            </w:r>
          </w:p>
        </w:tc>
        <w:tc>
          <w:tcPr>
            <w:tcW w:w="3272" w:type="pct"/>
            <w:shd w:val="clear" w:color="auto" w:fill="auto"/>
            <w:vAlign w:val="center"/>
            <w:hideMark/>
          </w:tcPr>
          <w:p w:rsidR="00EC5C0C" w:rsidRPr="00EC5C0C" w:rsidRDefault="00EC5C0C" w:rsidP="00EC5C0C">
            <w:pPr>
              <w:jc w:val="left"/>
              <w:rPr>
                <w:rFonts w:asciiTheme="minorHAnsi" w:hAnsiTheme="minorHAnsi" w:cs="Arial"/>
                <w:sz w:val="20"/>
                <w:szCs w:val="20"/>
              </w:rPr>
            </w:pPr>
            <w:r w:rsidRPr="00EC5C0C">
              <w:rPr>
                <w:rFonts w:asciiTheme="minorHAnsi" w:hAnsiTheme="minorHAnsi" w:cs="Arial"/>
                <w:sz w:val="20"/>
                <w:szCs w:val="20"/>
              </w:rPr>
              <w:t>STUPNĚ A PRAHY VODNÍCH KORYT Z PROSTÉHO BETONU C25/30</w:t>
            </w:r>
          </w:p>
        </w:tc>
        <w:tc>
          <w:tcPr>
            <w:tcW w:w="495" w:type="pct"/>
            <w:shd w:val="clear" w:color="auto" w:fill="auto"/>
            <w:vAlign w:val="center"/>
            <w:hideMark/>
          </w:tcPr>
          <w:p w:rsidR="00EC5C0C" w:rsidRPr="00EC5C0C" w:rsidRDefault="00EC5C0C" w:rsidP="00EC5C0C">
            <w:pPr>
              <w:jc w:val="center"/>
              <w:rPr>
                <w:rFonts w:asciiTheme="minorHAnsi" w:hAnsiTheme="minorHAnsi" w:cs="Arial"/>
                <w:sz w:val="20"/>
                <w:szCs w:val="20"/>
              </w:rPr>
            </w:pPr>
            <w:r w:rsidRPr="00EC5C0C">
              <w:rPr>
                <w:rFonts w:asciiTheme="minorHAnsi" w:hAnsiTheme="minorHAnsi" w:cs="Arial"/>
                <w:sz w:val="20"/>
                <w:szCs w:val="20"/>
              </w:rPr>
              <w:t xml:space="preserve">M3        </w:t>
            </w:r>
          </w:p>
        </w:tc>
        <w:tc>
          <w:tcPr>
            <w:tcW w:w="924" w:type="pct"/>
            <w:shd w:val="clear" w:color="auto" w:fill="auto"/>
            <w:noWrap/>
            <w:vAlign w:val="center"/>
          </w:tcPr>
          <w:p w:rsidR="00EC5C0C" w:rsidRPr="00EC5C0C" w:rsidRDefault="00EC5C0C" w:rsidP="00EC5C0C">
            <w:pPr>
              <w:jc w:val="right"/>
              <w:rPr>
                <w:rFonts w:asciiTheme="minorHAnsi" w:hAnsiTheme="minorHAnsi"/>
                <w:color w:val="000000"/>
                <w:sz w:val="20"/>
                <w:szCs w:val="20"/>
              </w:rPr>
            </w:pPr>
            <w:r w:rsidRPr="00EC5C0C">
              <w:rPr>
                <w:rFonts w:asciiTheme="minorHAnsi" w:hAnsiTheme="minorHAnsi"/>
                <w:color w:val="000000"/>
                <w:sz w:val="20"/>
                <w:szCs w:val="20"/>
              </w:rPr>
              <w:t>5 010,00 Kč</w:t>
            </w:r>
          </w:p>
        </w:tc>
      </w:tr>
      <w:tr w:rsidR="00EC5C0C" w:rsidRPr="00EC5C0C" w:rsidTr="00EC5C0C">
        <w:trPr>
          <w:trHeight w:val="227"/>
        </w:trPr>
        <w:tc>
          <w:tcPr>
            <w:tcW w:w="309" w:type="pct"/>
            <w:shd w:val="clear" w:color="auto" w:fill="auto"/>
            <w:vAlign w:val="center"/>
            <w:hideMark/>
          </w:tcPr>
          <w:p w:rsidR="00EC5C0C" w:rsidRPr="00EC5C0C" w:rsidRDefault="00EC5C0C" w:rsidP="00EC5C0C">
            <w:pPr>
              <w:jc w:val="center"/>
              <w:rPr>
                <w:rFonts w:asciiTheme="minorHAnsi" w:hAnsiTheme="minorHAnsi" w:cs="Arial"/>
                <w:sz w:val="20"/>
                <w:szCs w:val="20"/>
              </w:rPr>
            </w:pPr>
            <w:r w:rsidRPr="00EC5C0C">
              <w:rPr>
                <w:rFonts w:asciiTheme="minorHAnsi" w:hAnsiTheme="minorHAnsi" w:cs="Arial"/>
                <w:sz w:val="20"/>
                <w:szCs w:val="20"/>
              </w:rPr>
              <w:t> </w:t>
            </w:r>
          </w:p>
        </w:tc>
        <w:tc>
          <w:tcPr>
            <w:tcW w:w="3272" w:type="pct"/>
            <w:shd w:val="clear" w:color="auto" w:fill="auto"/>
            <w:vAlign w:val="center"/>
            <w:hideMark/>
          </w:tcPr>
          <w:p w:rsidR="00EC5C0C" w:rsidRPr="00EC5C0C" w:rsidRDefault="00EC5C0C" w:rsidP="00EC5C0C">
            <w:pPr>
              <w:jc w:val="left"/>
              <w:rPr>
                <w:rFonts w:asciiTheme="minorHAnsi" w:hAnsiTheme="minorHAnsi" w:cs="Arial"/>
                <w:sz w:val="20"/>
                <w:szCs w:val="20"/>
              </w:rPr>
            </w:pPr>
            <w:r w:rsidRPr="00EC5C0C">
              <w:rPr>
                <w:rFonts w:asciiTheme="minorHAnsi" w:hAnsiTheme="minorHAnsi" w:cs="Arial"/>
                <w:sz w:val="20"/>
                <w:szCs w:val="20"/>
              </w:rPr>
              <w:t>Vodorovné konstrukce</w:t>
            </w:r>
          </w:p>
        </w:tc>
        <w:tc>
          <w:tcPr>
            <w:tcW w:w="495" w:type="pct"/>
            <w:shd w:val="clear" w:color="auto" w:fill="auto"/>
            <w:vAlign w:val="center"/>
            <w:hideMark/>
          </w:tcPr>
          <w:p w:rsidR="00EC5C0C" w:rsidRPr="00EC5C0C" w:rsidRDefault="00EC5C0C" w:rsidP="00EC5C0C">
            <w:pPr>
              <w:jc w:val="center"/>
              <w:rPr>
                <w:rFonts w:asciiTheme="minorHAnsi" w:hAnsiTheme="minorHAnsi" w:cs="Arial"/>
                <w:sz w:val="20"/>
                <w:szCs w:val="20"/>
              </w:rPr>
            </w:pPr>
            <w:r w:rsidRPr="00EC5C0C">
              <w:rPr>
                <w:rFonts w:asciiTheme="minorHAnsi" w:hAnsiTheme="minorHAnsi" w:cs="Arial"/>
                <w:sz w:val="20"/>
                <w:szCs w:val="20"/>
              </w:rPr>
              <w:t> </w:t>
            </w:r>
          </w:p>
        </w:tc>
        <w:tc>
          <w:tcPr>
            <w:tcW w:w="924" w:type="pct"/>
            <w:shd w:val="clear" w:color="auto" w:fill="auto"/>
            <w:noWrap/>
            <w:vAlign w:val="center"/>
          </w:tcPr>
          <w:p w:rsidR="00EC5C0C" w:rsidRPr="00EC5C0C" w:rsidRDefault="00EC5C0C" w:rsidP="00EC5C0C">
            <w:pPr>
              <w:jc w:val="left"/>
              <w:rPr>
                <w:rFonts w:asciiTheme="minorHAnsi" w:hAnsiTheme="minorHAnsi" w:cs="Arial"/>
                <w:b/>
                <w:bCs/>
                <w:sz w:val="20"/>
                <w:szCs w:val="20"/>
              </w:rPr>
            </w:pPr>
            <w:r w:rsidRPr="00EC5C0C">
              <w:rPr>
                <w:rFonts w:asciiTheme="minorHAnsi" w:hAnsiTheme="minorHAnsi" w:cs="Arial"/>
                <w:b/>
                <w:bCs/>
                <w:sz w:val="20"/>
                <w:szCs w:val="20"/>
              </w:rPr>
              <w:t> </w:t>
            </w:r>
          </w:p>
        </w:tc>
      </w:tr>
      <w:tr w:rsidR="00EC5C0C" w:rsidRPr="00EC5C0C" w:rsidTr="00EC5C0C">
        <w:trPr>
          <w:trHeight w:val="227"/>
        </w:trPr>
        <w:tc>
          <w:tcPr>
            <w:tcW w:w="309" w:type="pct"/>
            <w:shd w:val="clear" w:color="auto" w:fill="auto"/>
            <w:vAlign w:val="center"/>
            <w:hideMark/>
          </w:tcPr>
          <w:p w:rsidR="00EC5C0C" w:rsidRPr="00EC5C0C" w:rsidRDefault="00EC5C0C" w:rsidP="00EC5C0C">
            <w:pPr>
              <w:jc w:val="center"/>
              <w:rPr>
                <w:rFonts w:asciiTheme="minorHAnsi" w:hAnsiTheme="minorHAnsi" w:cs="Arial"/>
                <w:sz w:val="20"/>
                <w:szCs w:val="20"/>
              </w:rPr>
            </w:pPr>
          </w:p>
        </w:tc>
        <w:tc>
          <w:tcPr>
            <w:tcW w:w="3272" w:type="pct"/>
            <w:shd w:val="clear" w:color="auto" w:fill="auto"/>
            <w:vAlign w:val="center"/>
            <w:hideMark/>
          </w:tcPr>
          <w:p w:rsidR="00EC5C0C" w:rsidRPr="00EC5C0C" w:rsidRDefault="00EC5C0C" w:rsidP="00EC5C0C">
            <w:pPr>
              <w:jc w:val="left"/>
              <w:rPr>
                <w:rFonts w:asciiTheme="minorHAnsi" w:hAnsiTheme="minorHAnsi" w:cs="Arial"/>
                <w:sz w:val="20"/>
                <w:szCs w:val="20"/>
              </w:rPr>
            </w:pPr>
          </w:p>
        </w:tc>
        <w:tc>
          <w:tcPr>
            <w:tcW w:w="495" w:type="pct"/>
            <w:shd w:val="clear" w:color="auto" w:fill="auto"/>
            <w:vAlign w:val="center"/>
            <w:hideMark/>
          </w:tcPr>
          <w:p w:rsidR="00EC5C0C" w:rsidRPr="00EC5C0C" w:rsidRDefault="00EC5C0C" w:rsidP="00EC5C0C">
            <w:pPr>
              <w:jc w:val="center"/>
              <w:rPr>
                <w:rFonts w:asciiTheme="minorHAnsi" w:hAnsiTheme="minorHAnsi" w:cs="Arial"/>
                <w:sz w:val="20"/>
                <w:szCs w:val="20"/>
              </w:rPr>
            </w:pPr>
          </w:p>
        </w:tc>
        <w:tc>
          <w:tcPr>
            <w:tcW w:w="924" w:type="pct"/>
            <w:shd w:val="clear" w:color="auto" w:fill="auto"/>
            <w:noWrap/>
            <w:vAlign w:val="center"/>
          </w:tcPr>
          <w:p w:rsidR="00EC5C0C" w:rsidRPr="00EC5C0C" w:rsidRDefault="00EC5C0C" w:rsidP="00EC5C0C">
            <w:pPr>
              <w:rPr>
                <w:rFonts w:asciiTheme="minorHAnsi" w:hAnsiTheme="minorHAnsi" w:cs="Arial"/>
                <w:b/>
                <w:bCs/>
                <w:sz w:val="20"/>
                <w:szCs w:val="20"/>
              </w:rPr>
            </w:pPr>
          </w:p>
        </w:tc>
      </w:tr>
      <w:tr w:rsidR="00EC5C0C" w:rsidRPr="00EC5C0C" w:rsidTr="00EC5C0C">
        <w:trPr>
          <w:trHeight w:val="227"/>
        </w:trPr>
        <w:tc>
          <w:tcPr>
            <w:tcW w:w="309" w:type="pct"/>
            <w:shd w:val="clear" w:color="auto" w:fill="auto"/>
            <w:vAlign w:val="center"/>
            <w:hideMark/>
          </w:tcPr>
          <w:p w:rsidR="00EC5C0C" w:rsidRPr="00EC5C0C" w:rsidRDefault="00EC5C0C" w:rsidP="00EC5C0C">
            <w:pPr>
              <w:jc w:val="center"/>
              <w:rPr>
                <w:rFonts w:asciiTheme="minorHAnsi" w:hAnsiTheme="minorHAnsi" w:cs="Arial"/>
                <w:b/>
                <w:sz w:val="20"/>
                <w:szCs w:val="20"/>
              </w:rPr>
            </w:pPr>
          </w:p>
        </w:tc>
        <w:tc>
          <w:tcPr>
            <w:tcW w:w="3272" w:type="pct"/>
            <w:shd w:val="clear" w:color="auto" w:fill="auto"/>
            <w:vAlign w:val="center"/>
            <w:hideMark/>
          </w:tcPr>
          <w:p w:rsidR="00EC5C0C" w:rsidRPr="00EC5C0C" w:rsidRDefault="00EC5C0C" w:rsidP="00EC5C0C">
            <w:pPr>
              <w:jc w:val="left"/>
              <w:rPr>
                <w:rFonts w:asciiTheme="minorHAnsi" w:hAnsiTheme="minorHAnsi" w:cs="Arial"/>
                <w:b/>
                <w:sz w:val="20"/>
                <w:szCs w:val="20"/>
              </w:rPr>
            </w:pPr>
            <w:r w:rsidRPr="00EC5C0C">
              <w:rPr>
                <w:rFonts w:asciiTheme="minorHAnsi" w:hAnsiTheme="minorHAnsi" w:cs="Arial"/>
                <w:b/>
                <w:sz w:val="20"/>
                <w:szCs w:val="20"/>
              </w:rPr>
              <w:t>Komunikace</w:t>
            </w:r>
          </w:p>
        </w:tc>
        <w:tc>
          <w:tcPr>
            <w:tcW w:w="495" w:type="pct"/>
            <w:shd w:val="clear" w:color="auto" w:fill="auto"/>
            <w:vAlign w:val="center"/>
            <w:hideMark/>
          </w:tcPr>
          <w:p w:rsidR="00EC5C0C" w:rsidRPr="00EC5C0C" w:rsidRDefault="00EC5C0C" w:rsidP="00EC5C0C">
            <w:pPr>
              <w:jc w:val="center"/>
              <w:rPr>
                <w:rFonts w:asciiTheme="minorHAnsi" w:hAnsiTheme="minorHAnsi" w:cs="Arial"/>
                <w:b/>
                <w:sz w:val="20"/>
                <w:szCs w:val="20"/>
              </w:rPr>
            </w:pPr>
          </w:p>
        </w:tc>
        <w:tc>
          <w:tcPr>
            <w:tcW w:w="924" w:type="pct"/>
            <w:shd w:val="clear" w:color="auto" w:fill="auto"/>
            <w:noWrap/>
            <w:vAlign w:val="center"/>
          </w:tcPr>
          <w:p w:rsidR="00EC5C0C" w:rsidRPr="00EC5C0C" w:rsidRDefault="00EC5C0C" w:rsidP="00EC5C0C">
            <w:pPr>
              <w:rPr>
                <w:rFonts w:asciiTheme="minorHAnsi" w:hAnsiTheme="minorHAnsi"/>
                <w:sz w:val="20"/>
                <w:szCs w:val="20"/>
              </w:rPr>
            </w:pPr>
          </w:p>
        </w:tc>
      </w:tr>
      <w:tr w:rsidR="00EC5C0C" w:rsidRPr="00EC5C0C" w:rsidTr="00EC5C0C">
        <w:trPr>
          <w:trHeight w:val="227"/>
        </w:trPr>
        <w:tc>
          <w:tcPr>
            <w:tcW w:w="309" w:type="pct"/>
            <w:shd w:val="clear" w:color="auto" w:fill="auto"/>
            <w:vAlign w:val="center"/>
            <w:hideMark/>
          </w:tcPr>
          <w:p w:rsidR="00EC5C0C" w:rsidRPr="00EC5C0C" w:rsidRDefault="00EC5C0C" w:rsidP="00EC5C0C">
            <w:pPr>
              <w:jc w:val="center"/>
              <w:rPr>
                <w:rFonts w:asciiTheme="minorHAnsi" w:hAnsiTheme="minorHAnsi" w:cs="Arial"/>
                <w:sz w:val="20"/>
                <w:szCs w:val="20"/>
              </w:rPr>
            </w:pPr>
            <w:r w:rsidRPr="00EC5C0C">
              <w:rPr>
                <w:rFonts w:asciiTheme="minorHAnsi" w:hAnsiTheme="minorHAnsi" w:cs="Arial"/>
                <w:sz w:val="20"/>
                <w:szCs w:val="20"/>
              </w:rPr>
              <w:t>203</w:t>
            </w:r>
          </w:p>
        </w:tc>
        <w:tc>
          <w:tcPr>
            <w:tcW w:w="3272" w:type="pct"/>
            <w:shd w:val="clear" w:color="auto" w:fill="auto"/>
            <w:vAlign w:val="center"/>
            <w:hideMark/>
          </w:tcPr>
          <w:p w:rsidR="00EC5C0C" w:rsidRPr="00EC5C0C" w:rsidRDefault="00EC5C0C" w:rsidP="00EC5C0C">
            <w:pPr>
              <w:jc w:val="left"/>
              <w:rPr>
                <w:rFonts w:asciiTheme="minorHAnsi" w:hAnsiTheme="minorHAnsi" w:cs="Arial"/>
                <w:sz w:val="20"/>
                <w:szCs w:val="20"/>
              </w:rPr>
            </w:pPr>
            <w:r w:rsidRPr="00EC5C0C">
              <w:rPr>
                <w:rFonts w:asciiTheme="minorHAnsi" w:hAnsiTheme="minorHAnsi" w:cs="Arial"/>
                <w:sz w:val="20"/>
                <w:szCs w:val="20"/>
              </w:rPr>
              <w:t>KAMENIVO ZPEVNĚNÉ CEMENTEM TŘ. I</w:t>
            </w:r>
            <w:r w:rsidRPr="00EC5C0C">
              <w:rPr>
                <w:rFonts w:asciiTheme="minorHAnsi" w:hAnsiTheme="minorHAnsi" w:cs="Arial"/>
                <w:sz w:val="20"/>
                <w:szCs w:val="20"/>
              </w:rPr>
              <w:br/>
              <w:t>SC 8/10</w:t>
            </w:r>
          </w:p>
        </w:tc>
        <w:tc>
          <w:tcPr>
            <w:tcW w:w="495" w:type="pct"/>
            <w:shd w:val="clear" w:color="auto" w:fill="auto"/>
            <w:vAlign w:val="center"/>
            <w:hideMark/>
          </w:tcPr>
          <w:p w:rsidR="00EC5C0C" w:rsidRPr="00EC5C0C" w:rsidRDefault="00EC5C0C" w:rsidP="00EC5C0C">
            <w:pPr>
              <w:jc w:val="center"/>
              <w:rPr>
                <w:rFonts w:asciiTheme="minorHAnsi" w:hAnsiTheme="minorHAnsi" w:cs="Arial"/>
                <w:sz w:val="20"/>
                <w:szCs w:val="20"/>
              </w:rPr>
            </w:pPr>
            <w:r w:rsidRPr="00EC5C0C">
              <w:rPr>
                <w:rFonts w:asciiTheme="minorHAnsi" w:hAnsiTheme="minorHAnsi" w:cs="Arial"/>
                <w:sz w:val="20"/>
                <w:szCs w:val="20"/>
              </w:rPr>
              <w:t xml:space="preserve">M3        </w:t>
            </w:r>
          </w:p>
        </w:tc>
        <w:tc>
          <w:tcPr>
            <w:tcW w:w="924" w:type="pct"/>
            <w:shd w:val="clear" w:color="auto" w:fill="auto"/>
            <w:noWrap/>
            <w:vAlign w:val="center"/>
          </w:tcPr>
          <w:p w:rsidR="00EC5C0C" w:rsidRPr="00EC5C0C" w:rsidRDefault="00EC5C0C" w:rsidP="00EC5C0C">
            <w:pPr>
              <w:jc w:val="right"/>
              <w:rPr>
                <w:rFonts w:asciiTheme="minorHAnsi" w:hAnsiTheme="minorHAnsi"/>
                <w:color w:val="000000"/>
                <w:sz w:val="20"/>
                <w:szCs w:val="20"/>
              </w:rPr>
            </w:pPr>
            <w:r w:rsidRPr="00EC5C0C">
              <w:rPr>
                <w:rFonts w:asciiTheme="minorHAnsi" w:hAnsiTheme="minorHAnsi"/>
                <w:color w:val="000000"/>
                <w:sz w:val="20"/>
                <w:szCs w:val="20"/>
              </w:rPr>
              <w:t>1 380,00 Kč</w:t>
            </w:r>
          </w:p>
        </w:tc>
      </w:tr>
      <w:tr w:rsidR="00EC5C0C" w:rsidRPr="00EC5C0C" w:rsidTr="00EC5C0C">
        <w:trPr>
          <w:trHeight w:val="227"/>
        </w:trPr>
        <w:tc>
          <w:tcPr>
            <w:tcW w:w="309" w:type="pct"/>
            <w:shd w:val="clear" w:color="auto" w:fill="auto"/>
            <w:vAlign w:val="center"/>
            <w:hideMark/>
          </w:tcPr>
          <w:p w:rsidR="00EC5C0C" w:rsidRPr="00EC5C0C" w:rsidRDefault="00EC5C0C" w:rsidP="00EC5C0C">
            <w:pPr>
              <w:jc w:val="center"/>
              <w:rPr>
                <w:rFonts w:asciiTheme="minorHAnsi" w:hAnsiTheme="minorHAnsi" w:cs="Arial"/>
                <w:sz w:val="20"/>
                <w:szCs w:val="20"/>
              </w:rPr>
            </w:pPr>
            <w:r w:rsidRPr="00EC5C0C">
              <w:rPr>
                <w:rFonts w:asciiTheme="minorHAnsi" w:hAnsiTheme="minorHAnsi" w:cs="Arial"/>
                <w:sz w:val="20"/>
                <w:szCs w:val="20"/>
              </w:rPr>
              <w:t>204</w:t>
            </w:r>
          </w:p>
        </w:tc>
        <w:tc>
          <w:tcPr>
            <w:tcW w:w="3272" w:type="pct"/>
            <w:shd w:val="clear" w:color="auto" w:fill="auto"/>
            <w:vAlign w:val="center"/>
            <w:hideMark/>
          </w:tcPr>
          <w:p w:rsidR="00EC5C0C" w:rsidRPr="00EC5C0C" w:rsidRDefault="00EC5C0C" w:rsidP="00EC5C0C">
            <w:pPr>
              <w:jc w:val="left"/>
              <w:rPr>
                <w:rFonts w:asciiTheme="minorHAnsi" w:hAnsiTheme="minorHAnsi" w:cs="Arial"/>
                <w:sz w:val="20"/>
                <w:szCs w:val="20"/>
              </w:rPr>
            </w:pPr>
            <w:r w:rsidRPr="00EC5C0C">
              <w:rPr>
                <w:rFonts w:asciiTheme="minorHAnsi" w:hAnsiTheme="minorHAnsi" w:cs="Arial"/>
                <w:sz w:val="20"/>
                <w:szCs w:val="20"/>
              </w:rPr>
              <w:t>KAMENIVO ZPEVNĚNÉ CEMENTEM TL. DO 150MM</w:t>
            </w:r>
            <w:r w:rsidRPr="00EC5C0C">
              <w:rPr>
                <w:rFonts w:asciiTheme="minorHAnsi" w:hAnsiTheme="minorHAnsi" w:cs="Arial"/>
                <w:sz w:val="20"/>
                <w:szCs w:val="20"/>
              </w:rPr>
              <w:br/>
              <w:t>SC 8/10</w:t>
            </w:r>
          </w:p>
        </w:tc>
        <w:tc>
          <w:tcPr>
            <w:tcW w:w="495" w:type="pct"/>
            <w:shd w:val="clear" w:color="auto" w:fill="auto"/>
            <w:vAlign w:val="center"/>
            <w:hideMark/>
          </w:tcPr>
          <w:p w:rsidR="00EC5C0C" w:rsidRPr="00EC5C0C" w:rsidRDefault="00EC5C0C" w:rsidP="00EC5C0C">
            <w:pPr>
              <w:jc w:val="center"/>
              <w:rPr>
                <w:rFonts w:asciiTheme="minorHAnsi" w:hAnsiTheme="minorHAnsi" w:cs="Arial"/>
                <w:sz w:val="20"/>
                <w:szCs w:val="20"/>
              </w:rPr>
            </w:pPr>
            <w:r w:rsidRPr="00EC5C0C">
              <w:rPr>
                <w:rFonts w:asciiTheme="minorHAnsi" w:hAnsiTheme="minorHAnsi" w:cs="Arial"/>
                <w:sz w:val="20"/>
                <w:szCs w:val="20"/>
              </w:rPr>
              <w:t xml:space="preserve">M2        </w:t>
            </w:r>
          </w:p>
        </w:tc>
        <w:tc>
          <w:tcPr>
            <w:tcW w:w="924" w:type="pct"/>
            <w:shd w:val="clear" w:color="auto" w:fill="auto"/>
            <w:noWrap/>
            <w:vAlign w:val="center"/>
          </w:tcPr>
          <w:p w:rsidR="00EC5C0C" w:rsidRPr="00EC5C0C" w:rsidRDefault="00EC5C0C" w:rsidP="00EC5C0C">
            <w:pPr>
              <w:jc w:val="right"/>
              <w:rPr>
                <w:rFonts w:asciiTheme="minorHAnsi" w:hAnsiTheme="minorHAnsi"/>
                <w:color w:val="000000"/>
                <w:sz w:val="20"/>
                <w:szCs w:val="20"/>
              </w:rPr>
            </w:pPr>
            <w:r w:rsidRPr="00EC5C0C">
              <w:rPr>
                <w:rFonts w:asciiTheme="minorHAnsi" w:hAnsiTheme="minorHAnsi"/>
                <w:color w:val="000000"/>
                <w:sz w:val="20"/>
                <w:szCs w:val="20"/>
              </w:rPr>
              <w:t>252,00 Kč</w:t>
            </w:r>
          </w:p>
        </w:tc>
      </w:tr>
      <w:tr w:rsidR="00EC5C0C" w:rsidRPr="00EC5C0C" w:rsidTr="00EC5C0C">
        <w:trPr>
          <w:trHeight w:val="227"/>
        </w:trPr>
        <w:tc>
          <w:tcPr>
            <w:tcW w:w="309" w:type="pct"/>
            <w:shd w:val="clear" w:color="auto" w:fill="auto"/>
            <w:vAlign w:val="center"/>
            <w:hideMark/>
          </w:tcPr>
          <w:p w:rsidR="00EC5C0C" w:rsidRPr="00EC5C0C" w:rsidRDefault="00EC5C0C" w:rsidP="00EC5C0C">
            <w:pPr>
              <w:jc w:val="center"/>
              <w:rPr>
                <w:rFonts w:asciiTheme="minorHAnsi" w:hAnsiTheme="minorHAnsi" w:cs="Arial"/>
                <w:sz w:val="20"/>
                <w:szCs w:val="20"/>
              </w:rPr>
            </w:pPr>
            <w:r w:rsidRPr="00EC5C0C">
              <w:rPr>
                <w:rFonts w:asciiTheme="minorHAnsi" w:hAnsiTheme="minorHAnsi" w:cs="Arial"/>
                <w:sz w:val="20"/>
                <w:szCs w:val="20"/>
              </w:rPr>
              <w:t>205</w:t>
            </w:r>
          </w:p>
        </w:tc>
        <w:tc>
          <w:tcPr>
            <w:tcW w:w="3272" w:type="pct"/>
            <w:shd w:val="clear" w:color="auto" w:fill="auto"/>
            <w:vAlign w:val="center"/>
            <w:hideMark/>
          </w:tcPr>
          <w:p w:rsidR="00EC5C0C" w:rsidRPr="00EC5C0C" w:rsidRDefault="00EC5C0C" w:rsidP="00EC5C0C">
            <w:pPr>
              <w:jc w:val="left"/>
              <w:rPr>
                <w:rFonts w:asciiTheme="minorHAnsi" w:hAnsiTheme="minorHAnsi" w:cs="Arial"/>
                <w:sz w:val="20"/>
                <w:szCs w:val="20"/>
              </w:rPr>
            </w:pPr>
            <w:r w:rsidRPr="00EC5C0C">
              <w:rPr>
                <w:rFonts w:asciiTheme="minorHAnsi" w:hAnsiTheme="minorHAnsi" w:cs="Arial"/>
                <w:sz w:val="20"/>
                <w:szCs w:val="20"/>
              </w:rPr>
              <w:t>KAMENIVO ZPEVNĚNÉ CEMENTEM TŘ. I TL. DO 150MM</w:t>
            </w:r>
          </w:p>
        </w:tc>
        <w:tc>
          <w:tcPr>
            <w:tcW w:w="495" w:type="pct"/>
            <w:shd w:val="clear" w:color="auto" w:fill="auto"/>
            <w:vAlign w:val="center"/>
            <w:hideMark/>
          </w:tcPr>
          <w:p w:rsidR="00EC5C0C" w:rsidRPr="00EC5C0C" w:rsidRDefault="00EC5C0C" w:rsidP="00EC5C0C">
            <w:pPr>
              <w:jc w:val="center"/>
              <w:rPr>
                <w:rFonts w:asciiTheme="minorHAnsi" w:hAnsiTheme="minorHAnsi" w:cs="Arial"/>
                <w:sz w:val="20"/>
                <w:szCs w:val="20"/>
              </w:rPr>
            </w:pPr>
            <w:r w:rsidRPr="00EC5C0C">
              <w:rPr>
                <w:rFonts w:asciiTheme="minorHAnsi" w:hAnsiTheme="minorHAnsi" w:cs="Arial"/>
                <w:sz w:val="20"/>
                <w:szCs w:val="20"/>
              </w:rPr>
              <w:t xml:space="preserve">M2        </w:t>
            </w:r>
          </w:p>
        </w:tc>
        <w:tc>
          <w:tcPr>
            <w:tcW w:w="924" w:type="pct"/>
            <w:shd w:val="clear" w:color="auto" w:fill="auto"/>
            <w:noWrap/>
            <w:vAlign w:val="center"/>
          </w:tcPr>
          <w:p w:rsidR="00EC5C0C" w:rsidRPr="00EC5C0C" w:rsidRDefault="00EC5C0C" w:rsidP="00EC5C0C">
            <w:pPr>
              <w:jc w:val="right"/>
              <w:rPr>
                <w:rFonts w:asciiTheme="minorHAnsi" w:hAnsiTheme="minorHAnsi"/>
                <w:color w:val="000000"/>
                <w:sz w:val="20"/>
                <w:szCs w:val="20"/>
              </w:rPr>
            </w:pPr>
            <w:r w:rsidRPr="00EC5C0C">
              <w:rPr>
                <w:rFonts w:asciiTheme="minorHAnsi" w:hAnsiTheme="minorHAnsi"/>
                <w:color w:val="000000"/>
                <w:sz w:val="20"/>
                <w:szCs w:val="20"/>
              </w:rPr>
              <w:t>252,00 Kč</w:t>
            </w:r>
          </w:p>
        </w:tc>
      </w:tr>
      <w:tr w:rsidR="00EC5C0C" w:rsidRPr="00EC5C0C" w:rsidTr="00EC5C0C">
        <w:trPr>
          <w:trHeight w:val="227"/>
        </w:trPr>
        <w:tc>
          <w:tcPr>
            <w:tcW w:w="309" w:type="pct"/>
            <w:shd w:val="clear" w:color="auto" w:fill="auto"/>
            <w:vAlign w:val="center"/>
            <w:hideMark/>
          </w:tcPr>
          <w:p w:rsidR="00EC5C0C" w:rsidRPr="00EC5C0C" w:rsidRDefault="00EC5C0C" w:rsidP="00EC5C0C">
            <w:pPr>
              <w:jc w:val="center"/>
              <w:rPr>
                <w:rFonts w:asciiTheme="minorHAnsi" w:hAnsiTheme="minorHAnsi" w:cs="Arial"/>
                <w:sz w:val="20"/>
                <w:szCs w:val="20"/>
              </w:rPr>
            </w:pPr>
            <w:r w:rsidRPr="00EC5C0C">
              <w:rPr>
                <w:rFonts w:asciiTheme="minorHAnsi" w:hAnsiTheme="minorHAnsi" w:cs="Arial"/>
                <w:sz w:val="20"/>
                <w:szCs w:val="20"/>
              </w:rPr>
              <w:t>206</w:t>
            </w:r>
          </w:p>
        </w:tc>
        <w:tc>
          <w:tcPr>
            <w:tcW w:w="3272" w:type="pct"/>
            <w:shd w:val="clear" w:color="auto" w:fill="auto"/>
            <w:vAlign w:val="center"/>
            <w:hideMark/>
          </w:tcPr>
          <w:p w:rsidR="00EC5C0C" w:rsidRPr="00EC5C0C" w:rsidRDefault="00EC5C0C" w:rsidP="00EC5C0C">
            <w:pPr>
              <w:jc w:val="left"/>
              <w:rPr>
                <w:rFonts w:asciiTheme="minorHAnsi" w:hAnsiTheme="minorHAnsi" w:cs="Arial"/>
                <w:sz w:val="20"/>
                <w:szCs w:val="20"/>
              </w:rPr>
            </w:pPr>
            <w:r w:rsidRPr="00EC5C0C">
              <w:rPr>
                <w:rFonts w:asciiTheme="minorHAnsi" w:hAnsiTheme="minorHAnsi" w:cs="Arial"/>
                <w:sz w:val="20"/>
                <w:szCs w:val="20"/>
              </w:rPr>
              <w:t>VOZOVKOVÉ VRSTVY ZE ŠTĚRKODRTI</w:t>
            </w:r>
            <w:r w:rsidRPr="00EC5C0C">
              <w:rPr>
                <w:rFonts w:asciiTheme="minorHAnsi" w:hAnsiTheme="minorHAnsi" w:cs="Arial"/>
                <w:sz w:val="20"/>
                <w:szCs w:val="20"/>
              </w:rPr>
              <w:br/>
              <w:t xml:space="preserve">ŠD 0/32 </w:t>
            </w:r>
          </w:p>
        </w:tc>
        <w:tc>
          <w:tcPr>
            <w:tcW w:w="495" w:type="pct"/>
            <w:shd w:val="clear" w:color="auto" w:fill="auto"/>
            <w:vAlign w:val="center"/>
            <w:hideMark/>
          </w:tcPr>
          <w:p w:rsidR="00EC5C0C" w:rsidRPr="00EC5C0C" w:rsidRDefault="00EC5C0C" w:rsidP="00EC5C0C">
            <w:pPr>
              <w:jc w:val="center"/>
              <w:rPr>
                <w:rFonts w:asciiTheme="minorHAnsi" w:hAnsiTheme="minorHAnsi" w:cs="Arial"/>
                <w:sz w:val="20"/>
                <w:szCs w:val="20"/>
              </w:rPr>
            </w:pPr>
            <w:r w:rsidRPr="00EC5C0C">
              <w:rPr>
                <w:rFonts w:asciiTheme="minorHAnsi" w:hAnsiTheme="minorHAnsi" w:cs="Arial"/>
                <w:sz w:val="20"/>
                <w:szCs w:val="20"/>
              </w:rPr>
              <w:t xml:space="preserve">M3        </w:t>
            </w:r>
          </w:p>
        </w:tc>
        <w:tc>
          <w:tcPr>
            <w:tcW w:w="924" w:type="pct"/>
            <w:shd w:val="clear" w:color="auto" w:fill="auto"/>
            <w:noWrap/>
            <w:vAlign w:val="center"/>
          </w:tcPr>
          <w:p w:rsidR="00EC5C0C" w:rsidRPr="00EC5C0C" w:rsidRDefault="00EC5C0C" w:rsidP="00EC5C0C">
            <w:pPr>
              <w:jc w:val="right"/>
              <w:rPr>
                <w:rFonts w:asciiTheme="minorHAnsi" w:hAnsiTheme="minorHAnsi"/>
                <w:color w:val="000000"/>
                <w:sz w:val="20"/>
                <w:szCs w:val="20"/>
              </w:rPr>
            </w:pPr>
            <w:r w:rsidRPr="00EC5C0C">
              <w:rPr>
                <w:rFonts w:asciiTheme="minorHAnsi" w:hAnsiTheme="minorHAnsi"/>
                <w:color w:val="000000"/>
                <w:sz w:val="20"/>
                <w:szCs w:val="20"/>
              </w:rPr>
              <w:t>671,00 Kč</w:t>
            </w:r>
          </w:p>
        </w:tc>
      </w:tr>
      <w:tr w:rsidR="00EC5C0C" w:rsidRPr="00EC5C0C" w:rsidTr="00EC5C0C">
        <w:trPr>
          <w:trHeight w:val="227"/>
        </w:trPr>
        <w:tc>
          <w:tcPr>
            <w:tcW w:w="309" w:type="pct"/>
            <w:shd w:val="clear" w:color="auto" w:fill="auto"/>
            <w:vAlign w:val="center"/>
            <w:hideMark/>
          </w:tcPr>
          <w:p w:rsidR="00EC5C0C" w:rsidRPr="00EC5C0C" w:rsidRDefault="00EC5C0C" w:rsidP="00EC5C0C">
            <w:pPr>
              <w:jc w:val="center"/>
              <w:rPr>
                <w:rFonts w:asciiTheme="minorHAnsi" w:hAnsiTheme="minorHAnsi" w:cs="Arial"/>
                <w:sz w:val="20"/>
                <w:szCs w:val="20"/>
              </w:rPr>
            </w:pPr>
            <w:r w:rsidRPr="00EC5C0C">
              <w:rPr>
                <w:rFonts w:asciiTheme="minorHAnsi" w:hAnsiTheme="minorHAnsi" w:cs="Arial"/>
                <w:sz w:val="20"/>
                <w:szCs w:val="20"/>
              </w:rPr>
              <w:t>207</w:t>
            </w:r>
          </w:p>
        </w:tc>
        <w:tc>
          <w:tcPr>
            <w:tcW w:w="3272" w:type="pct"/>
            <w:shd w:val="clear" w:color="auto" w:fill="auto"/>
            <w:vAlign w:val="center"/>
            <w:hideMark/>
          </w:tcPr>
          <w:p w:rsidR="00EC5C0C" w:rsidRPr="00EC5C0C" w:rsidRDefault="00EC5C0C" w:rsidP="00EC5C0C">
            <w:pPr>
              <w:jc w:val="left"/>
              <w:rPr>
                <w:rFonts w:asciiTheme="minorHAnsi" w:hAnsiTheme="minorHAnsi" w:cs="Arial"/>
                <w:sz w:val="20"/>
                <w:szCs w:val="20"/>
              </w:rPr>
            </w:pPr>
            <w:r w:rsidRPr="00EC5C0C">
              <w:rPr>
                <w:rFonts w:asciiTheme="minorHAnsi" w:hAnsiTheme="minorHAnsi" w:cs="Arial"/>
                <w:sz w:val="20"/>
                <w:szCs w:val="20"/>
              </w:rPr>
              <w:t>VOZOVKOVÉ VRSTVY ZE ŠTĚRKODRTI</w:t>
            </w:r>
            <w:r w:rsidRPr="00EC5C0C">
              <w:rPr>
                <w:rFonts w:asciiTheme="minorHAnsi" w:hAnsiTheme="minorHAnsi" w:cs="Arial"/>
                <w:sz w:val="20"/>
                <w:szCs w:val="20"/>
              </w:rPr>
              <w:br/>
              <w:t>ŠD 0/45</w:t>
            </w:r>
          </w:p>
        </w:tc>
        <w:tc>
          <w:tcPr>
            <w:tcW w:w="495" w:type="pct"/>
            <w:shd w:val="clear" w:color="auto" w:fill="auto"/>
            <w:vAlign w:val="center"/>
            <w:hideMark/>
          </w:tcPr>
          <w:p w:rsidR="00EC5C0C" w:rsidRPr="00EC5C0C" w:rsidRDefault="00EC5C0C" w:rsidP="00EC5C0C">
            <w:pPr>
              <w:jc w:val="center"/>
              <w:rPr>
                <w:rFonts w:asciiTheme="minorHAnsi" w:hAnsiTheme="minorHAnsi" w:cs="Arial"/>
                <w:sz w:val="20"/>
                <w:szCs w:val="20"/>
              </w:rPr>
            </w:pPr>
            <w:r w:rsidRPr="00EC5C0C">
              <w:rPr>
                <w:rFonts w:asciiTheme="minorHAnsi" w:hAnsiTheme="minorHAnsi" w:cs="Arial"/>
                <w:sz w:val="20"/>
                <w:szCs w:val="20"/>
              </w:rPr>
              <w:t xml:space="preserve">M3        </w:t>
            </w:r>
          </w:p>
        </w:tc>
        <w:tc>
          <w:tcPr>
            <w:tcW w:w="924" w:type="pct"/>
            <w:shd w:val="clear" w:color="auto" w:fill="auto"/>
            <w:noWrap/>
            <w:vAlign w:val="center"/>
          </w:tcPr>
          <w:p w:rsidR="00EC5C0C" w:rsidRPr="00EC5C0C" w:rsidRDefault="00EC5C0C" w:rsidP="00EC5C0C">
            <w:pPr>
              <w:jc w:val="right"/>
              <w:rPr>
                <w:rFonts w:asciiTheme="minorHAnsi" w:hAnsiTheme="minorHAnsi"/>
                <w:color w:val="000000"/>
                <w:sz w:val="20"/>
                <w:szCs w:val="20"/>
              </w:rPr>
            </w:pPr>
            <w:r w:rsidRPr="00EC5C0C">
              <w:rPr>
                <w:rFonts w:asciiTheme="minorHAnsi" w:hAnsiTheme="minorHAnsi"/>
                <w:color w:val="000000"/>
                <w:sz w:val="20"/>
                <w:szCs w:val="20"/>
              </w:rPr>
              <w:t>671,00 Kč</w:t>
            </w:r>
          </w:p>
        </w:tc>
      </w:tr>
      <w:tr w:rsidR="00EC5C0C" w:rsidRPr="00EC5C0C" w:rsidTr="00EC5C0C">
        <w:trPr>
          <w:trHeight w:val="227"/>
        </w:trPr>
        <w:tc>
          <w:tcPr>
            <w:tcW w:w="309" w:type="pct"/>
            <w:shd w:val="clear" w:color="auto" w:fill="auto"/>
            <w:vAlign w:val="center"/>
            <w:hideMark/>
          </w:tcPr>
          <w:p w:rsidR="00EC5C0C" w:rsidRPr="00EC5C0C" w:rsidRDefault="00EC5C0C" w:rsidP="00EC5C0C">
            <w:pPr>
              <w:jc w:val="center"/>
              <w:rPr>
                <w:rFonts w:asciiTheme="minorHAnsi" w:hAnsiTheme="minorHAnsi" w:cs="Arial"/>
                <w:sz w:val="20"/>
                <w:szCs w:val="20"/>
              </w:rPr>
            </w:pPr>
            <w:r w:rsidRPr="00EC5C0C">
              <w:rPr>
                <w:rFonts w:asciiTheme="minorHAnsi" w:hAnsiTheme="minorHAnsi" w:cs="Arial"/>
                <w:sz w:val="20"/>
                <w:szCs w:val="20"/>
              </w:rPr>
              <w:t>208</w:t>
            </w:r>
          </w:p>
        </w:tc>
        <w:tc>
          <w:tcPr>
            <w:tcW w:w="3272" w:type="pct"/>
            <w:shd w:val="clear" w:color="auto" w:fill="auto"/>
            <w:vAlign w:val="center"/>
            <w:hideMark/>
          </w:tcPr>
          <w:p w:rsidR="00EC5C0C" w:rsidRPr="00EC5C0C" w:rsidRDefault="00EC5C0C" w:rsidP="00EC5C0C">
            <w:pPr>
              <w:jc w:val="left"/>
              <w:rPr>
                <w:rFonts w:asciiTheme="minorHAnsi" w:hAnsiTheme="minorHAnsi" w:cs="Arial"/>
                <w:sz w:val="20"/>
                <w:szCs w:val="20"/>
              </w:rPr>
            </w:pPr>
            <w:r w:rsidRPr="00EC5C0C">
              <w:rPr>
                <w:rFonts w:asciiTheme="minorHAnsi" w:hAnsiTheme="minorHAnsi" w:cs="Arial"/>
                <w:sz w:val="20"/>
                <w:szCs w:val="20"/>
              </w:rPr>
              <w:t>VOZOVKOVÉ VRSTVY ZE ŠTĚRKODRTI</w:t>
            </w:r>
            <w:r w:rsidRPr="00EC5C0C">
              <w:rPr>
                <w:rFonts w:asciiTheme="minorHAnsi" w:hAnsiTheme="minorHAnsi" w:cs="Arial"/>
                <w:sz w:val="20"/>
                <w:szCs w:val="20"/>
              </w:rPr>
              <w:br/>
              <w:t>ŠD 0/63</w:t>
            </w:r>
          </w:p>
        </w:tc>
        <w:tc>
          <w:tcPr>
            <w:tcW w:w="495" w:type="pct"/>
            <w:shd w:val="clear" w:color="auto" w:fill="auto"/>
            <w:vAlign w:val="center"/>
            <w:hideMark/>
          </w:tcPr>
          <w:p w:rsidR="00EC5C0C" w:rsidRPr="00EC5C0C" w:rsidRDefault="00EC5C0C" w:rsidP="00EC5C0C">
            <w:pPr>
              <w:jc w:val="center"/>
              <w:rPr>
                <w:rFonts w:asciiTheme="minorHAnsi" w:hAnsiTheme="minorHAnsi" w:cs="Arial"/>
                <w:sz w:val="20"/>
                <w:szCs w:val="20"/>
              </w:rPr>
            </w:pPr>
            <w:r w:rsidRPr="00EC5C0C">
              <w:rPr>
                <w:rFonts w:asciiTheme="minorHAnsi" w:hAnsiTheme="minorHAnsi" w:cs="Arial"/>
                <w:sz w:val="20"/>
                <w:szCs w:val="20"/>
              </w:rPr>
              <w:t xml:space="preserve">M3        </w:t>
            </w:r>
          </w:p>
        </w:tc>
        <w:tc>
          <w:tcPr>
            <w:tcW w:w="924" w:type="pct"/>
            <w:shd w:val="clear" w:color="auto" w:fill="auto"/>
            <w:noWrap/>
            <w:vAlign w:val="center"/>
          </w:tcPr>
          <w:p w:rsidR="00EC5C0C" w:rsidRPr="00EC5C0C" w:rsidRDefault="00EC5C0C" w:rsidP="00EC5C0C">
            <w:pPr>
              <w:jc w:val="right"/>
              <w:rPr>
                <w:rFonts w:asciiTheme="minorHAnsi" w:hAnsiTheme="minorHAnsi"/>
                <w:color w:val="000000"/>
                <w:sz w:val="20"/>
                <w:szCs w:val="20"/>
              </w:rPr>
            </w:pPr>
            <w:r w:rsidRPr="00EC5C0C">
              <w:rPr>
                <w:rFonts w:asciiTheme="minorHAnsi" w:hAnsiTheme="minorHAnsi"/>
                <w:color w:val="000000"/>
                <w:sz w:val="20"/>
                <w:szCs w:val="20"/>
              </w:rPr>
              <w:t>671,00 Kč</w:t>
            </w:r>
          </w:p>
        </w:tc>
      </w:tr>
      <w:tr w:rsidR="00EC5C0C" w:rsidRPr="00EC5C0C" w:rsidTr="00EC5C0C">
        <w:trPr>
          <w:trHeight w:val="227"/>
        </w:trPr>
        <w:tc>
          <w:tcPr>
            <w:tcW w:w="309" w:type="pct"/>
            <w:shd w:val="clear" w:color="auto" w:fill="auto"/>
            <w:vAlign w:val="center"/>
            <w:hideMark/>
          </w:tcPr>
          <w:p w:rsidR="00EC5C0C" w:rsidRPr="00EC5C0C" w:rsidRDefault="00EC5C0C" w:rsidP="00EC5C0C">
            <w:pPr>
              <w:jc w:val="center"/>
              <w:rPr>
                <w:rFonts w:asciiTheme="minorHAnsi" w:hAnsiTheme="minorHAnsi" w:cs="Arial"/>
                <w:sz w:val="20"/>
                <w:szCs w:val="20"/>
              </w:rPr>
            </w:pPr>
            <w:r w:rsidRPr="00EC5C0C">
              <w:rPr>
                <w:rFonts w:asciiTheme="minorHAnsi" w:hAnsiTheme="minorHAnsi" w:cs="Arial"/>
                <w:sz w:val="20"/>
                <w:szCs w:val="20"/>
              </w:rPr>
              <w:t>209</w:t>
            </w:r>
          </w:p>
        </w:tc>
        <w:tc>
          <w:tcPr>
            <w:tcW w:w="3272" w:type="pct"/>
            <w:shd w:val="clear" w:color="auto" w:fill="auto"/>
            <w:vAlign w:val="center"/>
            <w:hideMark/>
          </w:tcPr>
          <w:p w:rsidR="00EC5C0C" w:rsidRPr="00EC5C0C" w:rsidRDefault="00EC5C0C" w:rsidP="00EC5C0C">
            <w:pPr>
              <w:jc w:val="left"/>
              <w:rPr>
                <w:rFonts w:asciiTheme="minorHAnsi" w:hAnsiTheme="minorHAnsi" w:cs="Arial"/>
                <w:sz w:val="20"/>
                <w:szCs w:val="20"/>
              </w:rPr>
            </w:pPr>
            <w:r w:rsidRPr="00EC5C0C">
              <w:rPr>
                <w:rFonts w:asciiTheme="minorHAnsi" w:hAnsiTheme="minorHAnsi" w:cs="Arial"/>
                <w:sz w:val="20"/>
                <w:szCs w:val="20"/>
              </w:rPr>
              <w:t>VOZOVKOVÉ VRSTVY ZE ŠTĚRKODRTI</w:t>
            </w:r>
            <w:r w:rsidRPr="00EC5C0C">
              <w:rPr>
                <w:rFonts w:asciiTheme="minorHAnsi" w:hAnsiTheme="minorHAnsi" w:cs="Arial"/>
                <w:sz w:val="20"/>
                <w:szCs w:val="20"/>
              </w:rPr>
              <w:br/>
              <w:t>ŠD 63/125</w:t>
            </w:r>
          </w:p>
        </w:tc>
        <w:tc>
          <w:tcPr>
            <w:tcW w:w="495" w:type="pct"/>
            <w:shd w:val="clear" w:color="auto" w:fill="auto"/>
            <w:vAlign w:val="center"/>
            <w:hideMark/>
          </w:tcPr>
          <w:p w:rsidR="00EC5C0C" w:rsidRPr="00EC5C0C" w:rsidRDefault="00EC5C0C" w:rsidP="00EC5C0C">
            <w:pPr>
              <w:jc w:val="center"/>
              <w:rPr>
                <w:rFonts w:asciiTheme="minorHAnsi" w:hAnsiTheme="minorHAnsi" w:cs="Arial"/>
                <w:sz w:val="20"/>
                <w:szCs w:val="20"/>
              </w:rPr>
            </w:pPr>
            <w:r w:rsidRPr="00EC5C0C">
              <w:rPr>
                <w:rFonts w:asciiTheme="minorHAnsi" w:hAnsiTheme="minorHAnsi" w:cs="Arial"/>
                <w:sz w:val="20"/>
                <w:szCs w:val="20"/>
              </w:rPr>
              <w:t xml:space="preserve">M3        </w:t>
            </w:r>
          </w:p>
        </w:tc>
        <w:tc>
          <w:tcPr>
            <w:tcW w:w="924" w:type="pct"/>
            <w:shd w:val="clear" w:color="auto" w:fill="auto"/>
            <w:noWrap/>
            <w:vAlign w:val="center"/>
          </w:tcPr>
          <w:p w:rsidR="00EC5C0C" w:rsidRPr="00EC5C0C" w:rsidRDefault="00EC5C0C" w:rsidP="00EC5C0C">
            <w:pPr>
              <w:jc w:val="right"/>
              <w:rPr>
                <w:rFonts w:asciiTheme="minorHAnsi" w:hAnsiTheme="minorHAnsi"/>
                <w:color w:val="000000"/>
                <w:sz w:val="20"/>
                <w:szCs w:val="20"/>
              </w:rPr>
            </w:pPr>
            <w:r w:rsidRPr="00EC5C0C">
              <w:rPr>
                <w:rFonts w:asciiTheme="minorHAnsi" w:hAnsiTheme="minorHAnsi"/>
                <w:color w:val="000000"/>
                <w:sz w:val="20"/>
                <w:szCs w:val="20"/>
              </w:rPr>
              <w:t>671,00 Kč</w:t>
            </w:r>
          </w:p>
        </w:tc>
      </w:tr>
      <w:tr w:rsidR="00EC5C0C" w:rsidRPr="00EC5C0C" w:rsidTr="00EC5C0C">
        <w:trPr>
          <w:trHeight w:val="227"/>
        </w:trPr>
        <w:tc>
          <w:tcPr>
            <w:tcW w:w="309" w:type="pct"/>
            <w:shd w:val="clear" w:color="auto" w:fill="auto"/>
            <w:vAlign w:val="center"/>
            <w:hideMark/>
          </w:tcPr>
          <w:p w:rsidR="00EC5C0C" w:rsidRPr="00EC5C0C" w:rsidRDefault="00EC5C0C" w:rsidP="00EC5C0C">
            <w:pPr>
              <w:jc w:val="center"/>
              <w:rPr>
                <w:rFonts w:asciiTheme="minorHAnsi" w:hAnsiTheme="minorHAnsi" w:cs="Arial"/>
                <w:sz w:val="20"/>
                <w:szCs w:val="20"/>
              </w:rPr>
            </w:pPr>
            <w:r w:rsidRPr="00EC5C0C">
              <w:rPr>
                <w:rFonts w:asciiTheme="minorHAnsi" w:hAnsiTheme="minorHAnsi" w:cs="Arial"/>
                <w:sz w:val="20"/>
                <w:szCs w:val="20"/>
              </w:rPr>
              <w:t>210</w:t>
            </w:r>
          </w:p>
        </w:tc>
        <w:tc>
          <w:tcPr>
            <w:tcW w:w="3272" w:type="pct"/>
            <w:shd w:val="clear" w:color="auto" w:fill="auto"/>
            <w:vAlign w:val="center"/>
            <w:hideMark/>
          </w:tcPr>
          <w:p w:rsidR="00EC5C0C" w:rsidRPr="00EC5C0C" w:rsidRDefault="00EC5C0C" w:rsidP="00EC5C0C">
            <w:pPr>
              <w:jc w:val="left"/>
              <w:rPr>
                <w:rFonts w:asciiTheme="minorHAnsi" w:hAnsiTheme="minorHAnsi" w:cs="Arial"/>
                <w:sz w:val="20"/>
                <w:szCs w:val="20"/>
              </w:rPr>
            </w:pPr>
            <w:r w:rsidRPr="00EC5C0C">
              <w:rPr>
                <w:rFonts w:asciiTheme="minorHAnsi" w:hAnsiTheme="minorHAnsi" w:cs="Arial"/>
                <w:sz w:val="20"/>
                <w:szCs w:val="20"/>
              </w:rPr>
              <w:t>VOZOVKOVÉ VRSTVY ZE ŠTĚRKODRTI TL. DO 100MM</w:t>
            </w:r>
            <w:r w:rsidRPr="00EC5C0C">
              <w:rPr>
                <w:rFonts w:asciiTheme="minorHAnsi" w:hAnsiTheme="minorHAnsi" w:cs="Arial"/>
                <w:sz w:val="20"/>
                <w:szCs w:val="20"/>
              </w:rPr>
              <w:br/>
              <w:t>ŠD 0/32</w:t>
            </w:r>
          </w:p>
        </w:tc>
        <w:tc>
          <w:tcPr>
            <w:tcW w:w="495" w:type="pct"/>
            <w:shd w:val="clear" w:color="auto" w:fill="auto"/>
            <w:vAlign w:val="center"/>
            <w:hideMark/>
          </w:tcPr>
          <w:p w:rsidR="00EC5C0C" w:rsidRPr="00EC5C0C" w:rsidRDefault="00EC5C0C" w:rsidP="00EC5C0C">
            <w:pPr>
              <w:jc w:val="center"/>
              <w:rPr>
                <w:rFonts w:asciiTheme="minorHAnsi" w:hAnsiTheme="minorHAnsi" w:cs="Arial"/>
                <w:sz w:val="20"/>
                <w:szCs w:val="20"/>
              </w:rPr>
            </w:pPr>
            <w:r w:rsidRPr="00EC5C0C">
              <w:rPr>
                <w:rFonts w:asciiTheme="minorHAnsi" w:hAnsiTheme="minorHAnsi" w:cs="Arial"/>
                <w:sz w:val="20"/>
                <w:szCs w:val="20"/>
              </w:rPr>
              <w:t xml:space="preserve">M2        </w:t>
            </w:r>
          </w:p>
        </w:tc>
        <w:tc>
          <w:tcPr>
            <w:tcW w:w="924" w:type="pct"/>
            <w:shd w:val="clear" w:color="auto" w:fill="auto"/>
            <w:noWrap/>
            <w:vAlign w:val="center"/>
          </w:tcPr>
          <w:p w:rsidR="00EC5C0C" w:rsidRPr="00EC5C0C" w:rsidRDefault="00EC5C0C" w:rsidP="00EC5C0C">
            <w:pPr>
              <w:jc w:val="right"/>
              <w:rPr>
                <w:rFonts w:asciiTheme="minorHAnsi" w:hAnsiTheme="minorHAnsi"/>
                <w:color w:val="000000"/>
                <w:sz w:val="20"/>
                <w:szCs w:val="20"/>
              </w:rPr>
            </w:pPr>
            <w:r w:rsidRPr="00EC5C0C">
              <w:rPr>
                <w:rFonts w:asciiTheme="minorHAnsi" w:hAnsiTheme="minorHAnsi"/>
                <w:color w:val="000000"/>
                <w:sz w:val="20"/>
                <w:szCs w:val="20"/>
              </w:rPr>
              <w:t>67,00 Kč</w:t>
            </w:r>
          </w:p>
        </w:tc>
      </w:tr>
      <w:tr w:rsidR="00EC5C0C" w:rsidRPr="00EC5C0C" w:rsidTr="00EC5C0C">
        <w:trPr>
          <w:trHeight w:val="227"/>
        </w:trPr>
        <w:tc>
          <w:tcPr>
            <w:tcW w:w="309" w:type="pct"/>
            <w:shd w:val="clear" w:color="auto" w:fill="auto"/>
            <w:vAlign w:val="center"/>
            <w:hideMark/>
          </w:tcPr>
          <w:p w:rsidR="00EC5C0C" w:rsidRPr="00EC5C0C" w:rsidRDefault="00EC5C0C" w:rsidP="00EC5C0C">
            <w:pPr>
              <w:jc w:val="center"/>
              <w:rPr>
                <w:rFonts w:asciiTheme="minorHAnsi" w:hAnsiTheme="minorHAnsi" w:cs="Arial"/>
                <w:sz w:val="20"/>
                <w:szCs w:val="20"/>
              </w:rPr>
            </w:pPr>
            <w:r w:rsidRPr="00EC5C0C">
              <w:rPr>
                <w:rFonts w:asciiTheme="minorHAnsi" w:hAnsiTheme="minorHAnsi" w:cs="Arial"/>
                <w:sz w:val="20"/>
                <w:szCs w:val="20"/>
              </w:rPr>
              <w:t>211</w:t>
            </w:r>
          </w:p>
        </w:tc>
        <w:tc>
          <w:tcPr>
            <w:tcW w:w="3272" w:type="pct"/>
            <w:shd w:val="clear" w:color="auto" w:fill="auto"/>
            <w:vAlign w:val="center"/>
            <w:hideMark/>
          </w:tcPr>
          <w:p w:rsidR="00EC5C0C" w:rsidRPr="00EC5C0C" w:rsidRDefault="00EC5C0C" w:rsidP="00EC5C0C">
            <w:pPr>
              <w:jc w:val="left"/>
              <w:rPr>
                <w:rFonts w:asciiTheme="minorHAnsi" w:hAnsiTheme="minorHAnsi" w:cs="Arial"/>
                <w:sz w:val="20"/>
                <w:szCs w:val="20"/>
              </w:rPr>
            </w:pPr>
            <w:r w:rsidRPr="00EC5C0C">
              <w:rPr>
                <w:rFonts w:asciiTheme="minorHAnsi" w:hAnsiTheme="minorHAnsi" w:cs="Arial"/>
                <w:sz w:val="20"/>
                <w:szCs w:val="20"/>
              </w:rPr>
              <w:t>VOZOVKOVÉ VRSTVY ZE ŠTĚRKODRTI TL. DO 150MM</w:t>
            </w:r>
            <w:r w:rsidRPr="00EC5C0C">
              <w:rPr>
                <w:rFonts w:asciiTheme="minorHAnsi" w:hAnsiTheme="minorHAnsi" w:cs="Arial"/>
                <w:sz w:val="20"/>
                <w:szCs w:val="20"/>
              </w:rPr>
              <w:br/>
              <w:t>ŠD 0/32</w:t>
            </w:r>
          </w:p>
        </w:tc>
        <w:tc>
          <w:tcPr>
            <w:tcW w:w="495" w:type="pct"/>
            <w:shd w:val="clear" w:color="auto" w:fill="auto"/>
            <w:vAlign w:val="center"/>
            <w:hideMark/>
          </w:tcPr>
          <w:p w:rsidR="00EC5C0C" w:rsidRPr="00EC5C0C" w:rsidRDefault="00EC5C0C" w:rsidP="00EC5C0C">
            <w:pPr>
              <w:jc w:val="center"/>
              <w:rPr>
                <w:rFonts w:asciiTheme="minorHAnsi" w:hAnsiTheme="minorHAnsi" w:cs="Arial"/>
                <w:sz w:val="20"/>
                <w:szCs w:val="20"/>
              </w:rPr>
            </w:pPr>
            <w:r w:rsidRPr="00EC5C0C">
              <w:rPr>
                <w:rFonts w:asciiTheme="minorHAnsi" w:hAnsiTheme="minorHAnsi" w:cs="Arial"/>
                <w:sz w:val="20"/>
                <w:szCs w:val="20"/>
              </w:rPr>
              <w:t xml:space="preserve">M2        </w:t>
            </w:r>
          </w:p>
        </w:tc>
        <w:tc>
          <w:tcPr>
            <w:tcW w:w="924" w:type="pct"/>
            <w:shd w:val="clear" w:color="auto" w:fill="auto"/>
            <w:noWrap/>
            <w:vAlign w:val="center"/>
          </w:tcPr>
          <w:p w:rsidR="00EC5C0C" w:rsidRPr="00EC5C0C" w:rsidRDefault="00EC5C0C" w:rsidP="00EC5C0C">
            <w:pPr>
              <w:jc w:val="right"/>
              <w:rPr>
                <w:rFonts w:asciiTheme="minorHAnsi" w:hAnsiTheme="minorHAnsi"/>
                <w:color w:val="000000"/>
                <w:sz w:val="20"/>
                <w:szCs w:val="20"/>
              </w:rPr>
            </w:pPr>
            <w:r w:rsidRPr="00EC5C0C">
              <w:rPr>
                <w:rFonts w:asciiTheme="minorHAnsi" w:hAnsiTheme="minorHAnsi"/>
                <w:color w:val="000000"/>
                <w:sz w:val="20"/>
                <w:szCs w:val="20"/>
              </w:rPr>
              <w:t>102,00 Kč</w:t>
            </w:r>
          </w:p>
        </w:tc>
      </w:tr>
      <w:tr w:rsidR="00EC5C0C" w:rsidRPr="00EC5C0C" w:rsidTr="00EC5C0C">
        <w:trPr>
          <w:trHeight w:val="227"/>
        </w:trPr>
        <w:tc>
          <w:tcPr>
            <w:tcW w:w="309" w:type="pct"/>
            <w:shd w:val="clear" w:color="auto" w:fill="auto"/>
            <w:vAlign w:val="center"/>
            <w:hideMark/>
          </w:tcPr>
          <w:p w:rsidR="00EC5C0C" w:rsidRPr="00EC5C0C" w:rsidRDefault="00EC5C0C" w:rsidP="00EC5C0C">
            <w:pPr>
              <w:jc w:val="center"/>
              <w:rPr>
                <w:rFonts w:asciiTheme="minorHAnsi" w:hAnsiTheme="minorHAnsi" w:cs="Arial"/>
                <w:sz w:val="20"/>
                <w:szCs w:val="20"/>
              </w:rPr>
            </w:pPr>
            <w:r w:rsidRPr="00EC5C0C">
              <w:rPr>
                <w:rFonts w:asciiTheme="minorHAnsi" w:hAnsiTheme="minorHAnsi" w:cs="Arial"/>
                <w:sz w:val="20"/>
                <w:szCs w:val="20"/>
              </w:rPr>
              <w:t>212</w:t>
            </w:r>
          </w:p>
        </w:tc>
        <w:tc>
          <w:tcPr>
            <w:tcW w:w="3272" w:type="pct"/>
            <w:shd w:val="clear" w:color="auto" w:fill="auto"/>
            <w:vAlign w:val="center"/>
            <w:hideMark/>
          </w:tcPr>
          <w:p w:rsidR="00EC5C0C" w:rsidRPr="00EC5C0C" w:rsidRDefault="00EC5C0C" w:rsidP="00EC5C0C">
            <w:pPr>
              <w:jc w:val="left"/>
              <w:rPr>
                <w:rFonts w:asciiTheme="minorHAnsi" w:hAnsiTheme="minorHAnsi" w:cs="Arial"/>
                <w:sz w:val="20"/>
                <w:szCs w:val="20"/>
              </w:rPr>
            </w:pPr>
            <w:r w:rsidRPr="00EC5C0C">
              <w:rPr>
                <w:rFonts w:asciiTheme="minorHAnsi" w:hAnsiTheme="minorHAnsi" w:cs="Arial"/>
                <w:sz w:val="20"/>
                <w:szCs w:val="20"/>
              </w:rPr>
              <w:t>VOZOVKOVÉ VRSTVY ZE ŠTĚRKODRTI TL. DO 200MM</w:t>
            </w:r>
            <w:r w:rsidRPr="00EC5C0C">
              <w:rPr>
                <w:rFonts w:asciiTheme="minorHAnsi" w:hAnsiTheme="minorHAnsi" w:cs="Arial"/>
                <w:sz w:val="20"/>
                <w:szCs w:val="20"/>
              </w:rPr>
              <w:br/>
              <w:t>ŠD 0/32</w:t>
            </w:r>
          </w:p>
        </w:tc>
        <w:tc>
          <w:tcPr>
            <w:tcW w:w="495" w:type="pct"/>
            <w:shd w:val="clear" w:color="auto" w:fill="auto"/>
            <w:vAlign w:val="center"/>
            <w:hideMark/>
          </w:tcPr>
          <w:p w:rsidR="00EC5C0C" w:rsidRPr="00EC5C0C" w:rsidRDefault="00EC5C0C" w:rsidP="00EC5C0C">
            <w:pPr>
              <w:jc w:val="center"/>
              <w:rPr>
                <w:rFonts w:asciiTheme="minorHAnsi" w:hAnsiTheme="minorHAnsi" w:cs="Arial"/>
                <w:sz w:val="20"/>
                <w:szCs w:val="20"/>
              </w:rPr>
            </w:pPr>
            <w:r w:rsidRPr="00EC5C0C">
              <w:rPr>
                <w:rFonts w:asciiTheme="minorHAnsi" w:hAnsiTheme="minorHAnsi" w:cs="Arial"/>
                <w:sz w:val="20"/>
                <w:szCs w:val="20"/>
              </w:rPr>
              <w:t xml:space="preserve">M2        </w:t>
            </w:r>
          </w:p>
        </w:tc>
        <w:tc>
          <w:tcPr>
            <w:tcW w:w="924" w:type="pct"/>
            <w:shd w:val="clear" w:color="auto" w:fill="auto"/>
            <w:noWrap/>
            <w:vAlign w:val="center"/>
          </w:tcPr>
          <w:p w:rsidR="00EC5C0C" w:rsidRPr="00EC5C0C" w:rsidRDefault="00EC5C0C" w:rsidP="00EC5C0C">
            <w:pPr>
              <w:jc w:val="right"/>
              <w:rPr>
                <w:rFonts w:asciiTheme="minorHAnsi" w:hAnsiTheme="minorHAnsi"/>
                <w:color w:val="000000"/>
                <w:sz w:val="20"/>
                <w:szCs w:val="20"/>
              </w:rPr>
            </w:pPr>
            <w:r w:rsidRPr="00EC5C0C">
              <w:rPr>
                <w:rFonts w:asciiTheme="minorHAnsi" w:hAnsiTheme="minorHAnsi"/>
                <w:color w:val="000000"/>
                <w:sz w:val="20"/>
                <w:szCs w:val="20"/>
              </w:rPr>
              <w:t>134,00 Kč</w:t>
            </w:r>
          </w:p>
        </w:tc>
      </w:tr>
      <w:tr w:rsidR="00EC5C0C" w:rsidRPr="00EC5C0C" w:rsidTr="00EC5C0C">
        <w:trPr>
          <w:trHeight w:val="227"/>
        </w:trPr>
        <w:tc>
          <w:tcPr>
            <w:tcW w:w="309" w:type="pct"/>
            <w:shd w:val="clear" w:color="auto" w:fill="auto"/>
            <w:vAlign w:val="center"/>
            <w:hideMark/>
          </w:tcPr>
          <w:p w:rsidR="00EC5C0C" w:rsidRPr="00EC5C0C" w:rsidRDefault="00EC5C0C" w:rsidP="00EC5C0C">
            <w:pPr>
              <w:jc w:val="center"/>
              <w:rPr>
                <w:rFonts w:asciiTheme="minorHAnsi" w:hAnsiTheme="minorHAnsi" w:cs="Arial"/>
                <w:sz w:val="20"/>
                <w:szCs w:val="20"/>
              </w:rPr>
            </w:pPr>
            <w:r w:rsidRPr="00EC5C0C">
              <w:rPr>
                <w:rFonts w:asciiTheme="minorHAnsi" w:hAnsiTheme="minorHAnsi" w:cs="Arial"/>
                <w:sz w:val="20"/>
                <w:szCs w:val="20"/>
              </w:rPr>
              <w:t>213</w:t>
            </w:r>
          </w:p>
        </w:tc>
        <w:tc>
          <w:tcPr>
            <w:tcW w:w="3272" w:type="pct"/>
            <w:shd w:val="clear" w:color="auto" w:fill="auto"/>
            <w:vAlign w:val="center"/>
            <w:hideMark/>
          </w:tcPr>
          <w:p w:rsidR="00EC5C0C" w:rsidRPr="00EC5C0C" w:rsidRDefault="00EC5C0C" w:rsidP="00EC5C0C">
            <w:pPr>
              <w:jc w:val="left"/>
              <w:rPr>
                <w:rFonts w:asciiTheme="minorHAnsi" w:hAnsiTheme="minorHAnsi" w:cs="Arial"/>
                <w:sz w:val="20"/>
                <w:szCs w:val="20"/>
              </w:rPr>
            </w:pPr>
            <w:r w:rsidRPr="00EC5C0C">
              <w:rPr>
                <w:rFonts w:asciiTheme="minorHAnsi" w:hAnsiTheme="minorHAnsi" w:cs="Arial"/>
                <w:sz w:val="20"/>
                <w:szCs w:val="20"/>
              </w:rPr>
              <w:t>VOZOVKOVÉ VRSTVY ZE ŠTĚRKODRTI TL. DO 250MM</w:t>
            </w:r>
            <w:r w:rsidRPr="00EC5C0C">
              <w:rPr>
                <w:rFonts w:asciiTheme="minorHAnsi" w:hAnsiTheme="minorHAnsi" w:cs="Arial"/>
                <w:sz w:val="20"/>
                <w:szCs w:val="20"/>
              </w:rPr>
              <w:br/>
              <w:t>ŠD 0/63</w:t>
            </w:r>
          </w:p>
        </w:tc>
        <w:tc>
          <w:tcPr>
            <w:tcW w:w="495" w:type="pct"/>
            <w:shd w:val="clear" w:color="auto" w:fill="auto"/>
            <w:vAlign w:val="center"/>
            <w:hideMark/>
          </w:tcPr>
          <w:p w:rsidR="00EC5C0C" w:rsidRPr="00EC5C0C" w:rsidRDefault="00EC5C0C" w:rsidP="00EC5C0C">
            <w:pPr>
              <w:jc w:val="center"/>
              <w:rPr>
                <w:rFonts w:asciiTheme="minorHAnsi" w:hAnsiTheme="minorHAnsi" w:cs="Arial"/>
                <w:sz w:val="20"/>
                <w:szCs w:val="20"/>
              </w:rPr>
            </w:pPr>
            <w:r w:rsidRPr="00EC5C0C">
              <w:rPr>
                <w:rFonts w:asciiTheme="minorHAnsi" w:hAnsiTheme="minorHAnsi" w:cs="Arial"/>
                <w:sz w:val="20"/>
                <w:szCs w:val="20"/>
              </w:rPr>
              <w:t xml:space="preserve">M2        </w:t>
            </w:r>
          </w:p>
        </w:tc>
        <w:tc>
          <w:tcPr>
            <w:tcW w:w="924" w:type="pct"/>
            <w:shd w:val="clear" w:color="auto" w:fill="auto"/>
            <w:noWrap/>
            <w:vAlign w:val="center"/>
          </w:tcPr>
          <w:p w:rsidR="00EC5C0C" w:rsidRPr="00EC5C0C" w:rsidRDefault="00EC5C0C" w:rsidP="00EC5C0C">
            <w:pPr>
              <w:jc w:val="right"/>
              <w:rPr>
                <w:rFonts w:asciiTheme="minorHAnsi" w:hAnsiTheme="minorHAnsi"/>
                <w:color w:val="000000"/>
                <w:sz w:val="20"/>
                <w:szCs w:val="20"/>
              </w:rPr>
            </w:pPr>
            <w:r w:rsidRPr="00EC5C0C">
              <w:rPr>
                <w:rFonts w:asciiTheme="minorHAnsi" w:hAnsiTheme="minorHAnsi"/>
                <w:color w:val="000000"/>
                <w:sz w:val="20"/>
                <w:szCs w:val="20"/>
              </w:rPr>
              <w:t>166,00 Kč</w:t>
            </w:r>
          </w:p>
        </w:tc>
      </w:tr>
      <w:tr w:rsidR="00EC5C0C" w:rsidRPr="00EC5C0C" w:rsidTr="00EC5C0C">
        <w:trPr>
          <w:trHeight w:val="227"/>
        </w:trPr>
        <w:tc>
          <w:tcPr>
            <w:tcW w:w="309" w:type="pct"/>
            <w:shd w:val="clear" w:color="auto" w:fill="auto"/>
            <w:vAlign w:val="center"/>
            <w:hideMark/>
          </w:tcPr>
          <w:p w:rsidR="00EC5C0C" w:rsidRPr="00EC5C0C" w:rsidRDefault="00EC5C0C" w:rsidP="00EC5C0C">
            <w:pPr>
              <w:jc w:val="center"/>
              <w:rPr>
                <w:rFonts w:asciiTheme="minorHAnsi" w:hAnsiTheme="minorHAnsi" w:cs="Arial"/>
                <w:sz w:val="20"/>
                <w:szCs w:val="20"/>
              </w:rPr>
            </w:pPr>
            <w:r w:rsidRPr="00EC5C0C">
              <w:rPr>
                <w:rFonts w:asciiTheme="minorHAnsi" w:hAnsiTheme="minorHAnsi" w:cs="Arial"/>
                <w:sz w:val="20"/>
                <w:szCs w:val="20"/>
              </w:rPr>
              <w:t>214</w:t>
            </w:r>
          </w:p>
        </w:tc>
        <w:tc>
          <w:tcPr>
            <w:tcW w:w="3272" w:type="pct"/>
            <w:shd w:val="clear" w:color="auto" w:fill="auto"/>
            <w:vAlign w:val="center"/>
            <w:hideMark/>
          </w:tcPr>
          <w:p w:rsidR="00EC5C0C" w:rsidRPr="00EC5C0C" w:rsidRDefault="00EC5C0C" w:rsidP="00EC5C0C">
            <w:pPr>
              <w:jc w:val="left"/>
              <w:rPr>
                <w:rFonts w:asciiTheme="minorHAnsi" w:hAnsiTheme="minorHAnsi" w:cs="Arial"/>
                <w:sz w:val="20"/>
                <w:szCs w:val="20"/>
              </w:rPr>
            </w:pPr>
            <w:r w:rsidRPr="00EC5C0C">
              <w:rPr>
                <w:rFonts w:asciiTheme="minorHAnsi" w:hAnsiTheme="minorHAnsi" w:cs="Arial"/>
                <w:sz w:val="20"/>
                <w:szCs w:val="20"/>
              </w:rPr>
              <w:t>VOZOVKOVÉ VRSTVY Z RECYKLOVANÉHO MATERIÁLU</w:t>
            </w:r>
            <w:r w:rsidRPr="00EC5C0C">
              <w:rPr>
                <w:rFonts w:asciiTheme="minorHAnsi" w:hAnsiTheme="minorHAnsi" w:cs="Arial"/>
                <w:sz w:val="20"/>
                <w:szCs w:val="20"/>
              </w:rPr>
              <w:br/>
              <w:t>Vyrovnání nezpevněných sjezdů z R-mat. Bude využit recyklovaný materiál ze stavby nebo dodán investorem.</w:t>
            </w:r>
          </w:p>
        </w:tc>
        <w:tc>
          <w:tcPr>
            <w:tcW w:w="495" w:type="pct"/>
            <w:shd w:val="clear" w:color="auto" w:fill="auto"/>
            <w:vAlign w:val="center"/>
            <w:hideMark/>
          </w:tcPr>
          <w:p w:rsidR="00EC5C0C" w:rsidRPr="00EC5C0C" w:rsidRDefault="00EC5C0C" w:rsidP="00EC5C0C">
            <w:pPr>
              <w:jc w:val="center"/>
              <w:rPr>
                <w:rFonts w:asciiTheme="minorHAnsi" w:hAnsiTheme="minorHAnsi" w:cs="Arial"/>
                <w:sz w:val="20"/>
                <w:szCs w:val="20"/>
              </w:rPr>
            </w:pPr>
            <w:r w:rsidRPr="00EC5C0C">
              <w:rPr>
                <w:rFonts w:asciiTheme="minorHAnsi" w:hAnsiTheme="minorHAnsi" w:cs="Arial"/>
                <w:sz w:val="20"/>
                <w:szCs w:val="20"/>
              </w:rPr>
              <w:t xml:space="preserve">M3        </w:t>
            </w:r>
          </w:p>
        </w:tc>
        <w:tc>
          <w:tcPr>
            <w:tcW w:w="924" w:type="pct"/>
            <w:shd w:val="clear" w:color="auto" w:fill="auto"/>
            <w:noWrap/>
            <w:vAlign w:val="center"/>
          </w:tcPr>
          <w:p w:rsidR="00EC5C0C" w:rsidRPr="00EC5C0C" w:rsidRDefault="00EC5C0C" w:rsidP="00EC5C0C">
            <w:pPr>
              <w:jc w:val="right"/>
              <w:rPr>
                <w:rFonts w:asciiTheme="minorHAnsi" w:hAnsiTheme="minorHAnsi"/>
                <w:color w:val="000000"/>
                <w:sz w:val="20"/>
                <w:szCs w:val="20"/>
              </w:rPr>
            </w:pPr>
            <w:r w:rsidRPr="00EC5C0C">
              <w:rPr>
                <w:rFonts w:asciiTheme="minorHAnsi" w:hAnsiTheme="minorHAnsi"/>
                <w:color w:val="000000"/>
                <w:sz w:val="20"/>
                <w:szCs w:val="20"/>
              </w:rPr>
              <w:t>757,00 Kč</w:t>
            </w:r>
          </w:p>
        </w:tc>
      </w:tr>
      <w:tr w:rsidR="00EC5C0C" w:rsidRPr="00EC5C0C" w:rsidTr="00EC5C0C">
        <w:trPr>
          <w:trHeight w:val="227"/>
        </w:trPr>
        <w:tc>
          <w:tcPr>
            <w:tcW w:w="309" w:type="pct"/>
            <w:shd w:val="clear" w:color="auto" w:fill="auto"/>
            <w:vAlign w:val="center"/>
            <w:hideMark/>
          </w:tcPr>
          <w:p w:rsidR="00EC5C0C" w:rsidRPr="00EC5C0C" w:rsidRDefault="00EC5C0C" w:rsidP="00EC5C0C">
            <w:pPr>
              <w:jc w:val="center"/>
              <w:rPr>
                <w:rFonts w:asciiTheme="minorHAnsi" w:hAnsiTheme="minorHAnsi" w:cs="Arial"/>
                <w:sz w:val="20"/>
                <w:szCs w:val="20"/>
              </w:rPr>
            </w:pPr>
            <w:r w:rsidRPr="00EC5C0C">
              <w:rPr>
                <w:rFonts w:asciiTheme="minorHAnsi" w:hAnsiTheme="minorHAnsi" w:cs="Arial"/>
                <w:sz w:val="20"/>
                <w:szCs w:val="20"/>
              </w:rPr>
              <w:t>215</w:t>
            </w:r>
          </w:p>
        </w:tc>
        <w:tc>
          <w:tcPr>
            <w:tcW w:w="3272" w:type="pct"/>
            <w:shd w:val="clear" w:color="auto" w:fill="auto"/>
            <w:vAlign w:val="center"/>
            <w:hideMark/>
          </w:tcPr>
          <w:p w:rsidR="00EC5C0C" w:rsidRPr="00EC5C0C" w:rsidRDefault="00EC5C0C" w:rsidP="00EC5C0C">
            <w:pPr>
              <w:jc w:val="left"/>
              <w:rPr>
                <w:rFonts w:asciiTheme="minorHAnsi" w:hAnsiTheme="minorHAnsi" w:cs="Arial"/>
                <w:sz w:val="20"/>
                <w:szCs w:val="20"/>
              </w:rPr>
            </w:pPr>
            <w:r w:rsidRPr="00EC5C0C">
              <w:rPr>
                <w:rFonts w:asciiTheme="minorHAnsi" w:hAnsiTheme="minorHAnsi" w:cs="Arial"/>
                <w:sz w:val="20"/>
                <w:szCs w:val="20"/>
              </w:rPr>
              <w:t>VOZOVKOVÉ VRSTVY Z RECYKLOVANÉHO MATERIÁLU</w:t>
            </w:r>
            <w:r w:rsidRPr="00EC5C0C">
              <w:rPr>
                <w:rFonts w:asciiTheme="minorHAnsi" w:hAnsiTheme="minorHAnsi" w:cs="Arial"/>
                <w:sz w:val="20"/>
                <w:szCs w:val="20"/>
              </w:rPr>
              <w:br/>
              <w:t>R-mat v místech sanací a propustků (ŠDA:R-mat - 6:4)</w:t>
            </w:r>
            <w:r w:rsidRPr="00EC5C0C">
              <w:rPr>
                <w:rFonts w:asciiTheme="minorHAnsi" w:hAnsiTheme="minorHAnsi" w:cs="Arial"/>
                <w:sz w:val="20"/>
                <w:szCs w:val="20"/>
              </w:rPr>
              <w:br/>
              <w:t>. Bude využit recyklovaný materiál ze stavby nebo dodán investorem.</w:t>
            </w:r>
          </w:p>
        </w:tc>
        <w:tc>
          <w:tcPr>
            <w:tcW w:w="495" w:type="pct"/>
            <w:shd w:val="clear" w:color="auto" w:fill="auto"/>
            <w:vAlign w:val="center"/>
            <w:hideMark/>
          </w:tcPr>
          <w:p w:rsidR="00EC5C0C" w:rsidRPr="00EC5C0C" w:rsidRDefault="00EC5C0C" w:rsidP="00EC5C0C">
            <w:pPr>
              <w:jc w:val="center"/>
              <w:rPr>
                <w:rFonts w:asciiTheme="minorHAnsi" w:hAnsiTheme="minorHAnsi" w:cs="Arial"/>
                <w:sz w:val="20"/>
                <w:szCs w:val="20"/>
              </w:rPr>
            </w:pPr>
            <w:r w:rsidRPr="00EC5C0C">
              <w:rPr>
                <w:rFonts w:asciiTheme="minorHAnsi" w:hAnsiTheme="minorHAnsi" w:cs="Arial"/>
                <w:sz w:val="20"/>
                <w:szCs w:val="20"/>
              </w:rPr>
              <w:t xml:space="preserve">M3        </w:t>
            </w:r>
          </w:p>
        </w:tc>
        <w:tc>
          <w:tcPr>
            <w:tcW w:w="924" w:type="pct"/>
            <w:shd w:val="clear" w:color="auto" w:fill="auto"/>
            <w:noWrap/>
            <w:vAlign w:val="center"/>
          </w:tcPr>
          <w:p w:rsidR="00EC5C0C" w:rsidRPr="00EC5C0C" w:rsidRDefault="00EC5C0C" w:rsidP="00EC5C0C">
            <w:pPr>
              <w:jc w:val="right"/>
              <w:rPr>
                <w:rFonts w:asciiTheme="minorHAnsi" w:hAnsiTheme="minorHAnsi"/>
                <w:color w:val="000000"/>
                <w:sz w:val="20"/>
                <w:szCs w:val="20"/>
              </w:rPr>
            </w:pPr>
            <w:r w:rsidRPr="00EC5C0C">
              <w:rPr>
                <w:rFonts w:asciiTheme="minorHAnsi" w:hAnsiTheme="minorHAnsi"/>
                <w:color w:val="000000"/>
                <w:sz w:val="20"/>
                <w:szCs w:val="20"/>
              </w:rPr>
              <w:t>757,00 Kč</w:t>
            </w:r>
          </w:p>
        </w:tc>
      </w:tr>
      <w:tr w:rsidR="00EC5C0C" w:rsidRPr="00EC5C0C" w:rsidTr="00EC5C0C">
        <w:trPr>
          <w:trHeight w:val="227"/>
        </w:trPr>
        <w:tc>
          <w:tcPr>
            <w:tcW w:w="309" w:type="pct"/>
            <w:shd w:val="clear" w:color="auto" w:fill="auto"/>
            <w:vAlign w:val="center"/>
            <w:hideMark/>
          </w:tcPr>
          <w:p w:rsidR="00EC5C0C" w:rsidRPr="00EC5C0C" w:rsidRDefault="00EC5C0C" w:rsidP="00EC5C0C">
            <w:pPr>
              <w:jc w:val="center"/>
              <w:rPr>
                <w:rFonts w:asciiTheme="minorHAnsi" w:hAnsiTheme="minorHAnsi" w:cs="Arial"/>
                <w:sz w:val="20"/>
                <w:szCs w:val="20"/>
              </w:rPr>
            </w:pPr>
            <w:r w:rsidRPr="00EC5C0C">
              <w:rPr>
                <w:rFonts w:asciiTheme="minorHAnsi" w:hAnsiTheme="minorHAnsi" w:cs="Arial"/>
                <w:sz w:val="20"/>
                <w:szCs w:val="20"/>
              </w:rPr>
              <w:t>216</w:t>
            </w:r>
          </w:p>
        </w:tc>
        <w:tc>
          <w:tcPr>
            <w:tcW w:w="3272" w:type="pct"/>
            <w:shd w:val="clear" w:color="auto" w:fill="auto"/>
            <w:vAlign w:val="center"/>
            <w:hideMark/>
          </w:tcPr>
          <w:p w:rsidR="00EC5C0C" w:rsidRPr="00EC5C0C" w:rsidRDefault="00EC5C0C" w:rsidP="00EC5C0C">
            <w:pPr>
              <w:jc w:val="left"/>
              <w:rPr>
                <w:rFonts w:asciiTheme="minorHAnsi" w:hAnsiTheme="minorHAnsi" w:cs="Arial"/>
                <w:sz w:val="20"/>
                <w:szCs w:val="20"/>
              </w:rPr>
            </w:pPr>
            <w:r w:rsidRPr="00EC5C0C">
              <w:rPr>
                <w:rFonts w:asciiTheme="minorHAnsi" w:hAnsiTheme="minorHAnsi" w:cs="Arial"/>
                <w:sz w:val="20"/>
                <w:szCs w:val="20"/>
              </w:rPr>
              <w:t>VOZOVKOVÉ VRSTVY Z RECYKLOVANÉHO MATERIÁLU TL DO 50MM</w:t>
            </w:r>
            <w:r w:rsidRPr="00EC5C0C">
              <w:rPr>
                <w:rFonts w:asciiTheme="minorHAnsi" w:hAnsiTheme="minorHAnsi" w:cs="Arial"/>
                <w:sz w:val="20"/>
                <w:szCs w:val="20"/>
              </w:rPr>
              <w:br/>
              <w:t>Bude využit recyklovaný materiál ze stavby nebo dodán investorem.</w:t>
            </w:r>
          </w:p>
        </w:tc>
        <w:tc>
          <w:tcPr>
            <w:tcW w:w="495" w:type="pct"/>
            <w:shd w:val="clear" w:color="auto" w:fill="auto"/>
            <w:vAlign w:val="center"/>
            <w:hideMark/>
          </w:tcPr>
          <w:p w:rsidR="00EC5C0C" w:rsidRPr="00EC5C0C" w:rsidRDefault="00EC5C0C" w:rsidP="00EC5C0C">
            <w:pPr>
              <w:jc w:val="center"/>
              <w:rPr>
                <w:rFonts w:asciiTheme="minorHAnsi" w:hAnsiTheme="minorHAnsi" w:cs="Arial"/>
                <w:sz w:val="20"/>
                <w:szCs w:val="20"/>
              </w:rPr>
            </w:pPr>
            <w:r w:rsidRPr="00EC5C0C">
              <w:rPr>
                <w:rFonts w:asciiTheme="minorHAnsi" w:hAnsiTheme="minorHAnsi" w:cs="Arial"/>
                <w:sz w:val="20"/>
                <w:szCs w:val="20"/>
              </w:rPr>
              <w:t xml:space="preserve">M2        </w:t>
            </w:r>
          </w:p>
        </w:tc>
        <w:tc>
          <w:tcPr>
            <w:tcW w:w="924" w:type="pct"/>
            <w:shd w:val="clear" w:color="auto" w:fill="auto"/>
            <w:noWrap/>
            <w:vAlign w:val="center"/>
          </w:tcPr>
          <w:p w:rsidR="00EC5C0C" w:rsidRPr="00EC5C0C" w:rsidRDefault="00EC5C0C" w:rsidP="00EC5C0C">
            <w:pPr>
              <w:jc w:val="right"/>
              <w:rPr>
                <w:rFonts w:asciiTheme="minorHAnsi" w:hAnsiTheme="minorHAnsi"/>
                <w:color w:val="000000"/>
                <w:sz w:val="20"/>
                <w:szCs w:val="20"/>
              </w:rPr>
            </w:pPr>
            <w:r w:rsidRPr="00EC5C0C">
              <w:rPr>
                <w:rFonts w:asciiTheme="minorHAnsi" w:hAnsiTheme="minorHAnsi"/>
                <w:color w:val="000000"/>
                <w:sz w:val="20"/>
                <w:szCs w:val="20"/>
              </w:rPr>
              <w:t>38,00 Kč</w:t>
            </w:r>
          </w:p>
        </w:tc>
      </w:tr>
      <w:tr w:rsidR="00EC5C0C" w:rsidRPr="00EC5C0C" w:rsidTr="00EC5C0C">
        <w:trPr>
          <w:trHeight w:val="227"/>
        </w:trPr>
        <w:tc>
          <w:tcPr>
            <w:tcW w:w="309" w:type="pct"/>
            <w:shd w:val="clear" w:color="auto" w:fill="auto"/>
            <w:vAlign w:val="center"/>
            <w:hideMark/>
          </w:tcPr>
          <w:p w:rsidR="00EC5C0C" w:rsidRPr="00EC5C0C" w:rsidRDefault="00EC5C0C" w:rsidP="00EC5C0C">
            <w:pPr>
              <w:jc w:val="center"/>
              <w:rPr>
                <w:rFonts w:asciiTheme="minorHAnsi" w:hAnsiTheme="minorHAnsi" w:cs="Arial"/>
                <w:sz w:val="20"/>
                <w:szCs w:val="20"/>
              </w:rPr>
            </w:pPr>
            <w:r w:rsidRPr="00EC5C0C">
              <w:rPr>
                <w:rFonts w:asciiTheme="minorHAnsi" w:hAnsiTheme="minorHAnsi" w:cs="Arial"/>
                <w:sz w:val="20"/>
                <w:szCs w:val="20"/>
              </w:rPr>
              <w:t>217</w:t>
            </w:r>
          </w:p>
        </w:tc>
        <w:tc>
          <w:tcPr>
            <w:tcW w:w="3272" w:type="pct"/>
            <w:shd w:val="clear" w:color="auto" w:fill="auto"/>
            <w:vAlign w:val="center"/>
            <w:hideMark/>
          </w:tcPr>
          <w:p w:rsidR="00EC5C0C" w:rsidRPr="00EC5C0C" w:rsidRDefault="00EC5C0C" w:rsidP="00EC5C0C">
            <w:pPr>
              <w:jc w:val="left"/>
              <w:rPr>
                <w:rFonts w:asciiTheme="minorHAnsi" w:hAnsiTheme="minorHAnsi" w:cs="Arial"/>
                <w:sz w:val="20"/>
                <w:szCs w:val="20"/>
              </w:rPr>
            </w:pPr>
            <w:r w:rsidRPr="00EC5C0C">
              <w:rPr>
                <w:rFonts w:asciiTheme="minorHAnsi" w:hAnsiTheme="minorHAnsi" w:cs="Arial"/>
                <w:sz w:val="20"/>
                <w:szCs w:val="20"/>
              </w:rPr>
              <w:t>VOZOVKOVÉ VRSTVY Z RECYKLOVANÉHO MATERIÁLU TL DO 100MM</w:t>
            </w:r>
            <w:r w:rsidRPr="00EC5C0C">
              <w:rPr>
                <w:rFonts w:asciiTheme="minorHAnsi" w:hAnsiTheme="minorHAnsi" w:cs="Arial"/>
                <w:sz w:val="20"/>
                <w:szCs w:val="20"/>
              </w:rPr>
              <w:br/>
              <w:t>Bude využit recyklovaný materiál ze stavby nebo dodán investorem.</w:t>
            </w:r>
          </w:p>
        </w:tc>
        <w:tc>
          <w:tcPr>
            <w:tcW w:w="495" w:type="pct"/>
            <w:shd w:val="clear" w:color="auto" w:fill="auto"/>
            <w:vAlign w:val="center"/>
            <w:hideMark/>
          </w:tcPr>
          <w:p w:rsidR="00EC5C0C" w:rsidRPr="00EC5C0C" w:rsidRDefault="00EC5C0C" w:rsidP="00EC5C0C">
            <w:pPr>
              <w:jc w:val="center"/>
              <w:rPr>
                <w:rFonts w:asciiTheme="minorHAnsi" w:hAnsiTheme="minorHAnsi" w:cs="Arial"/>
                <w:sz w:val="20"/>
                <w:szCs w:val="20"/>
              </w:rPr>
            </w:pPr>
            <w:r w:rsidRPr="00EC5C0C">
              <w:rPr>
                <w:rFonts w:asciiTheme="minorHAnsi" w:hAnsiTheme="minorHAnsi" w:cs="Arial"/>
                <w:sz w:val="20"/>
                <w:szCs w:val="20"/>
              </w:rPr>
              <w:t xml:space="preserve">M2        </w:t>
            </w:r>
          </w:p>
        </w:tc>
        <w:tc>
          <w:tcPr>
            <w:tcW w:w="924" w:type="pct"/>
            <w:shd w:val="clear" w:color="auto" w:fill="auto"/>
            <w:noWrap/>
            <w:vAlign w:val="center"/>
          </w:tcPr>
          <w:p w:rsidR="00EC5C0C" w:rsidRPr="00EC5C0C" w:rsidRDefault="00EC5C0C" w:rsidP="00EC5C0C">
            <w:pPr>
              <w:jc w:val="right"/>
              <w:rPr>
                <w:rFonts w:asciiTheme="minorHAnsi" w:hAnsiTheme="minorHAnsi"/>
                <w:color w:val="000000"/>
                <w:sz w:val="20"/>
                <w:szCs w:val="20"/>
              </w:rPr>
            </w:pPr>
            <w:r w:rsidRPr="00EC5C0C">
              <w:rPr>
                <w:rFonts w:asciiTheme="minorHAnsi" w:hAnsiTheme="minorHAnsi"/>
                <w:color w:val="000000"/>
                <w:sz w:val="20"/>
                <w:szCs w:val="20"/>
              </w:rPr>
              <w:t>76,00 Kč</w:t>
            </w:r>
          </w:p>
        </w:tc>
      </w:tr>
      <w:tr w:rsidR="00EC5C0C" w:rsidRPr="00EC5C0C" w:rsidTr="00EC5C0C">
        <w:trPr>
          <w:trHeight w:val="227"/>
        </w:trPr>
        <w:tc>
          <w:tcPr>
            <w:tcW w:w="309" w:type="pct"/>
            <w:shd w:val="clear" w:color="auto" w:fill="auto"/>
            <w:vAlign w:val="center"/>
            <w:hideMark/>
          </w:tcPr>
          <w:p w:rsidR="00EC5C0C" w:rsidRPr="00EC5C0C" w:rsidRDefault="00EC5C0C" w:rsidP="00EC5C0C">
            <w:pPr>
              <w:jc w:val="center"/>
              <w:rPr>
                <w:rFonts w:asciiTheme="minorHAnsi" w:hAnsiTheme="minorHAnsi" w:cs="Arial"/>
                <w:sz w:val="20"/>
                <w:szCs w:val="20"/>
              </w:rPr>
            </w:pPr>
            <w:r w:rsidRPr="00EC5C0C">
              <w:rPr>
                <w:rFonts w:asciiTheme="minorHAnsi" w:hAnsiTheme="minorHAnsi" w:cs="Arial"/>
                <w:sz w:val="20"/>
                <w:szCs w:val="20"/>
              </w:rPr>
              <w:lastRenderedPageBreak/>
              <w:t>218</w:t>
            </w:r>
          </w:p>
        </w:tc>
        <w:tc>
          <w:tcPr>
            <w:tcW w:w="3272" w:type="pct"/>
            <w:shd w:val="clear" w:color="auto" w:fill="auto"/>
            <w:vAlign w:val="center"/>
            <w:hideMark/>
          </w:tcPr>
          <w:p w:rsidR="00EC5C0C" w:rsidRPr="00EC5C0C" w:rsidRDefault="00EC5C0C" w:rsidP="00EC5C0C">
            <w:pPr>
              <w:jc w:val="left"/>
              <w:rPr>
                <w:rFonts w:asciiTheme="minorHAnsi" w:hAnsiTheme="minorHAnsi" w:cs="Arial"/>
                <w:sz w:val="20"/>
                <w:szCs w:val="20"/>
              </w:rPr>
            </w:pPr>
            <w:r w:rsidRPr="00EC5C0C">
              <w:rPr>
                <w:rFonts w:asciiTheme="minorHAnsi" w:hAnsiTheme="minorHAnsi" w:cs="Arial"/>
                <w:sz w:val="20"/>
                <w:szCs w:val="20"/>
              </w:rPr>
              <w:t>VOZOVKOVÉ VRSTVY Z RECYKLOVANÉHO MATERIÁLU TL DO 150MM</w:t>
            </w:r>
            <w:r w:rsidRPr="00EC5C0C">
              <w:rPr>
                <w:rFonts w:asciiTheme="minorHAnsi" w:hAnsiTheme="minorHAnsi" w:cs="Arial"/>
                <w:sz w:val="20"/>
                <w:szCs w:val="20"/>
              </w:rPr>
              <w:br/>
              <w:t>Bude využit recyklovaný materiál ze stavby nebo dodán investorem.</w:t>
            </w:r>
          </w:p>
        </w:tc>
        <w:tc>
          <w:tcPr>
            <w:tcW w:w="495" w:type="pct"/>
            <w:shd w:val="clear" w:color="auto" w:fill="auto"/>
            <w:vAlign w:val="center"/>
            <w:hideMark/>
          </w:tcPr>
          <w:p w:rsidR="00EC5C0C" w:rsidRPr="00EC5C0C" w:rsidRDefault="00EC5C0C" w:rsidP="00EC5C0C">
            <w:pPr>
              <w:jc w:val="center"/>
              <w:rPr>
                <w:rFonts w:asciiTheme="minorHAnsi" w:hAnsiTheme="minorHAnsi" w:cs="Arial"/>
                <w:sz w:val="20"/>
                <w:szCs w:val="20"/>
              </w:rPr>
            </w:pPr>
            <w:r w:rsidRPr="00EC5C0C">
              <w:rPr>
                <w:rFonts w:asciiTheme="minorHAnsi" w:hAnsiTheme="minorHAnsi" w:cs="Arial"/>
                <w:sz w:val="20"/>
                <w:szCs w:val="20"/>
              </w:rPr>
              <w:t xml:space="preserve">M2        </w:t>
            </w:r>
          </w:p>
        </w:tc>
        <w:tc>
          <w:tcPr>
            <w:tcW w:w="924" w:type="pct"/>
            <w:shd w:val="clear" w:color="auto" w:fill="auto"/>
            <w:noWrap/>
            <w:vAlign w:val="center"/>
          </w:tcPr>
          <w:p w:rsidR="00EC5C0C" w:rsidRPr="00EC5C0C" w:rsidRDefault="00EC5C0C" w:rsidP="00EC5C0C">
            <w:pPr>
              <w:jc w:val="right"/>
              <w:rPr>
                <w:rFonts w:asciiTheme="minorHAnsi" w:hAnsiTheme="minorHAnsi"/>
                <w:color w:val="000000"/>
                <w:sz w:val="20"/>
                <w:szCs w:val="20"/>
              </w:rPr>
            </w:pPr>
            <w:r w:rsidRPr="00EC5C0C">
              <w:rPr>
                <w:rFonts w:asciiTheme="minorHAnsi" w:hAnsiTheme="minorHAnsi"/>
                <w:color w:val="000000"/>
                <w:sz w:val="20"/>
                <w:szCs w:val="20"/>
              </w:rPr>
              <w:t>116,00 Kč</w:t>
            </w:r>
          </w:p>
        </w:tc>
      </w:tr>
      <w:tr w:rsidR="00EC5C0C" w:rsidRPr="00EC5C0C" w:rsidTr="00EC5C0C">
        <w:trPr>
          <w:trHeight w:val="227"/>
        </w:trPr>
        <w:tc>
          <w:tcPr>
            <w:tcW w:w="309" w:type="pct"/>
            <w:shd w:val="clear" w:color="auto" w:fill="auto"/>
            <w:vAlign w:val="center"/>
            <w:hideMark/>
          </w:tcPr>
          <w:p w:rsidR="00EC5C0C" w:rsidRPr="00EC5C0C" w:rsidRDefault="00EC5C0C" w:rsidP="00EC5C0C">
            <w:pPr>
              <w:jc w:val="center"/>
              <w:rPr>
                <w:rFonts w:asciiTheme="minorHAnsi" w:hAnsiTheme="minorHAnsi" w:cs="Arial"/>
                <w:sz w:val="20"/>
                <w:szCs w:val="20"/>
              </w:rPr>
            </w:pPr>
            <w:r w:rsidRPr="00EC5C0C">
              <w:rPr>
                <w:rFonts w:asciiTheme="minorHAnsi" w:hAnsiTheme="minorHAnsi" w:cs="Arial"/>
                <w:sz w:val="20"/>
                <w:szCs w:val="20"/>
              </w:rPr>
              <w:t>219</w:t>
            </w:r>
          </w:p>
        </w:tc>
        <w:tc>
          <w:tcPr>
            <w:tcW w:w="3272" w:type="pct"/>
            <w:shd w:val="clear" w:color="auto" w:fill="auto"/>
            <w:vAlign w:val="center"/>
            <w:hideMark/>
          </w:tcPr>
          <w:p w:rsidR="00EC5C0C" w:rsidRPr="00EC5C0C" w:rsidRDefault="00EC5C0C" w:rsidP="00EC5C0C">
            <w:pPr>
              <w:jc w:val="left"/>
              <w:rPr>
                <w:rFonts w:asciiTheme="minorHAnsi" w:hAnsiTheme="minorHAnsi" w:cs="Arial"/>
                <w:sz w:val="20"/>
                <w:szCs w:val="20"/>
              </w:rPr>
            </w:pPr>
            <w:r w:rsidRPr="00EC5C0C">
              <w:rPr>
                <w:rFonts w:asciiTheme="minorHAnsi" w:hAnsiTheme="minorHAnsi" w:cs="Arial"/>
                <w:sz w:val="20"/>
                <w:szCs w:val="20"/>
              </w:rPr>
              <w:t>VRSTVY PRO OBNOVU A OPRAVY RECYK ZA STUDENA CEM A ASF EMULZÍ</w:t>
            </w:r>
            <w:r w:rsidRPr="00EC5C0C">
              <w:rPr>
                <w:rFonts w:asciiTheme="minorHAnsi" w:hAnsiTheme="minorHAnsi" w:cs="Arial"/>
                <w:sz w:val="20"/>
                <w:szCs w:val="20"/>
              </w:rPr>
              <w:br/>
              <w:t>tl. 150 až 250 mm</w:t>
            </w:r>
            <w:r w:rsidRPr="00EC5C0C">
              <w:rPr>
                <w:rFonts w:asciiTheme="minorHAnsi" w:hAnsiTheme="minorHAnsi" w:cs="Arial"/>
                <w:sz w:val="20"/>
                <w:szCs w:val="20"/>
              </w:rPr>
              <w:br/>
            </w:r>
            <w:r w:rsidRPr="00EC5C0C">
              <w:rPr>
                <w:rFonts w:asciiTheme="minorHAnsi" w:hAnsiTheme="minorHAnsi" w:cs="Arial"/>
                <w:sz w:val="20"/>
                <w:szCs w:val="20"/>
              </w:rPr>
              <w:br/>
              <w:t>Recyklace rozfrézování a recyklace vrstev technologií za studena dle TP 208. Daná recyklace bude provedena s doplněním drobným drceným kamenivem s přídavkem cementu a asfaltové emulze dle TP 208 "Recyklace konstrukčních vrstev netuhých vozovek za studena". RS 0/32 CA (na místě),tl. 150-250mm, vč. rozfrézování a reprofilace, vč. průkazních zkoušek</w:t>
            </w:r>
            <w:r w:rsidRPr="00EC5C0C">
              <w:rPr>
                <w:rFonts w:asciiTheme="minorHAnsi" w:hAnsiTheme="minorHAnsi" w:cs="Arial"/>
                <w:sz w:val="20"/>
                <w:szCs w:val="20"/>
              </w:rPr>
              <w:br/>
            </w:r>
            <w:r w:rsidRPr="00EC5C0C">
              <w:rPr>
                <w:rFonts w:asciiTheme="minorHAnsi" w:hAnsiTheme="minorHAnsi" w:cs="Arial"/>
                <w:sz w:val="20"/>
                <w:szCs w:val="20"/>
              </w:rPr>
              <w:br/>
            </w:r>
            <w:r w:rsidRPr="00EC5C0C">
              <w:rPr>
                <w:rFonts w:asciiTheme="minorHAnsi" w:hAnsiTheme="minorHAnsi" w:cs="Arial"/>
                <w:sz w:val="20"/>
                <w:szCs w:val="20"/>
              </w:rPr>
              <w:br/>
              <w:t>dávkování pojiv bude určeno na základě průkazních zkoušek včetně provedení vyrovnávky příčného a podélného sklonu do předepsaných profilů, vč. zhutnění.</w:t>
            </w:r>
          </w:p>
        </w:tc>
        <w:tc>
          <w:tcPr>
            <w:tcW w:w="495" w:type="pct"/>
            <w:shd w:val="clear" w:color="auto" w:fill="auto"/>
            <w:vAlign w:val="center"/>
            <w:hideMark/>
          </w:tcPr>
          <w:p w:rsidR="00EC5C0C" w:rsidRPr="00EC5C0C" w:rsidRDefault="00EC5C0C" w:rsidP="00EC5C0C">
            <w:pPr>
              <w:jc w:val="center"/>
              <w:rPr>
                <w:rFonts w:asciiTheme="minorHAnsi" w:hAnsiTheme="minorHAnsi" w:cs="Arial"/>
                <w:sz w:val="20"/>
                <w:szCs w:val="20"/>
              </w:rPr>
            </w:pPr>
            <w:r w:rsidRPr="00EC5C0C">
              <w:rPr>
                <w:rFonts w:asciiTheme="minorHAnsi" w:hAnsiTheme="minorHAnsi" w:cs="Arial"/>
                <w:sz w:val="20"/>
                <w:szCs w:val="20"/>
              </w:rPr>
              <w:t xml:space="preserve">M3        </w:t>
            </w:r>
          </w:p>
        </w:tc>
        <w:tc>
          <w:tcPr>
            <w:tcW w:w="924" w:type="pct"/>
            <w:shd w:val="clear" w:color="auto" w:fill="auto"/>
            <w:noWrap/>
            <w:vAlign w:val="center"/>
          </w:tcPr>
          <w:p w:rsidR="00EC5C0C" w:rsidRPr="00EC5C0C" w:rsidRDefault="00EC5C0C" w:rsidP="00EC5C0C">
            <w:pPr>
              <w:jc w:val="right"/>
              <w:rPr>
                <w:rFonts w:asciiTheme="minorHAnsi" w:hAnsiTheme="minorHAnsi"/>
                <w:color w:val="000000"/>
                <w:sz w:val="20"/>
                <w:szCs w:val="20"/>
              </w:rPr>
            </w:pPr>
            <w:r w:rsidRPr="00EC5C0C">
              <w:rPr>
                <w:rFonts w:asciiTheme="minorHAnsi" w:hAnsiTheme="minorHAnsi"/>
                <w:color w:val="000000"/>
                <w:sz w:val="20"/>
                <w:szCs w:val="20"/>
              </w:rPr>
              <w:t>970,00 Kč</w:t>
            </w:r>
          </w:p>
        </w:tc>
      </w:tr>
      <w:tr w:rsidR="00EC5C0C" w:rsidRPr="00EC5C0C" w:rsidTr="00EC5C0C">
        <w:trPr>
          <w:trHeight w:val="227"/>
        </w:trPr>
        <w:tc>
          <w:tcPr>
            <w:tcW w:w="309" w:type="pct"/>
            <w:shd w:val="clear" w:color="auto" w:fill="auto"/>
            <w:vAlign w:val="center"/>
            <w:hideMark/>
          </w:tcPr>
          <w:p w:rsidR="00EC5C0C" w:rsidRPr="00EC5C0C" w:rsidRDefault="00EC5C0C" w:rsidP="00EC5C0C">
            <w:pPr>
              <w:jc w:val="center"/>
              <w:rPr>
                <w:rFonts w:asciiTheme="minorHAnsi" w:hAnsiTheme="minorHAnsi" w:cs="Arial"/>
                <w:sz w:val="20"/>
                <w:szCs w:val="20"/>
              </w:rPr>
            </w:pPr>
            <w:r w:rsidRPr="00EC5C0C">
              <w:rPr>
                <w:rFonts w:asciiTheme="minorHAnsi" w:hAnsiTheme="minorHAnsi" w:cs="Arial"/>
                <w:sz w:val="20"/>
                <w:szCs w:val="20"/>
              </w:rPr>
              <w:t>220</w:t>
            </w:r>
          </w:p>
        </w:tc>
        <w:tc>
          <w:tcPr>
            <w:tcW w:w="3272" w:type="pct"/>
            <w:shd w:val="clear" w:color="auto" w:fill="auto"/>
            <w:vAlign w:val="center"/>
            <w:hideMark/>
          </w:tcPr>
          <w:p w:rsidR="00EC5C0C" w:rsidRPr="00EC5C0C" w:rsidRDefault="00EC5C0C" w:rsidP="00EC5C0C">
            <w:pPr>
              <w:jc w:val="left"/>
              <w:rPr>
                <w:rFonts w:asciiTheme="minorHAnsi" w:hAnsiTheme="minorHAnsi" w:cs="Arial"/>
                <w:sz w:val="20"/>
                <w:szCs w:val="20"/>
              </w:rPr>
            </w:pPr>
            <w:r w:rsidRPr="00EC5C0C">
              <w:rPr>
                <w:rFonts w:asciiTheme="minorHAnsi" w:hAnsiTheme="minorHAnsi" w:cs="Arial"/>
                <w:sz w:val="20"/>
                <w:szCs w:val="20"/>
              </w:rPr>
              <w:t>VRSTVY PRO OBNOVU A OPRAVY RECYK ZA STUDENA CEM TL DO 200MM Recyklace rozfrézování a recyklace vrstev technologií za studena dle TP 208. Daná recyklace bude provedena s doplněním drobným drceným kamenivem s přídavkem cementu a asfaltové emulze dle TP 208 "Recyklace konstrukčních vrstev netuhých vozovek za studena". RS 0/32 CA (na místě),tl. 150-250mm, vč. rozfrézování a reprofilace, vč. průkazních zkoušek</w:t>
            </w:r>
            <w:r w:rsidRPr="00EC5C0C">
              <w:rPr>
                <w:rFonts w:asciiTheme="minorHAnsi" w:hAnsiTheme="minorHAnsi" w:cs="Arial"/>
                <w:sz w:val="20"/>
                <w:szCs w:val="20"/>
              </w:rPr>
              <w:br/>
              <w:t>dávkování pojiv bude určeno na základě průkazních zkoušek včetně provedení vyrovnávky příčného a podélného sklonu do předepsaných profilů, vč. zhutnění.</w:t>
            </w:r>
          </w:p>
        </w:tc>
        <w:tc>
          <w:tcPr>
            <w:tcW w:w="495" w:type="pct"/>
            <w:shd w:val="clear" w:color="auto" w:fill="auto"/>
            <w:vAlign w:val="center"/>
            <w:hideMark/>
          </w:tcPr>
          <w:p w:rsidR="00EC5C0C" w:rsidRPr="00EC5C0C" w:rsidRDefault="00EC5C0C" w:rsidP="00EC5C0C">
            <w:pPr>
              <w:jc w:val="center"/>
              <w:rPr>
                <w:rFonts w:asciiTheme="minorHAnsi" w:hAnsiTheme="minorHAnsi" w:cs="Arial"/>
                <w:sz w:val="20"/>
                <w:szCs w:val="20"/>
              </w:rPr>
            </w:pPr>
            <w:r w:rsidRPr="00EC5C0C">
              <w:rPr>
                <w:rFonts w:asciiTheme="minorHAnsi" w:hAnsiTheme="minorHAnsi" w:cs="Arial"/>
                <w:sz w:val="20"/>
                <w:szCs w:val="20"/>
              </w:rPr>
              <w:t xml:space="preserve">M2        </w:t>
            </w:r>
          </w:p>
        </w:tc>
        <w:tc>
          <w:tcPr>
            <w:tcW w:w="924" w:type="pct"/>
            <w:shd w:val="clear" w:color="auto" w:fill="auto"/>
            <w:noWrap/>
            <w:vAlign w:val="center"/>
          </w:tcPr>
          <w:p w:rsidR="00EC5C0C" w:rsidRPr="00EC5C0C" w:rsidRDefault="00EC5C0C" w:rsidP="00EC5C0C">
            <w:pPr>
              <w:jc w:val="right"/>
              <w:rPr>
                <w:rFonts w:asciiTheme="minorHAnsi" w:hAnsiTheme="minorHAnsi"/>
                <w:color w:val="000000"/>
                <w:sz w:val="20"/>
                <w:szCs w:val="20"/>
              </w:rPr>
            </w:pPr>
            <w:r w:rsidRPr="00EC5C0C">
              <w:rPr>
                <w:rFonts w:asciiTheme="minorHAnsi" w:hAnsiTheme="minorHAnsi"/>
                <w:color w:val="000000"/>
                <w:sz w:val="20"/>
                <w:szCs w:val="20"/>
              </w:rPr>
              <w:t>273,00 Kč</w:t>
            </w:r>
          </w:p>
        </w:tc>
      </w:tr>
      <w:tr w:rsidR="00EC5C0C" w:rsidRPr="00EC5C0C" w:rsidTr="00EC5C0C">
        <w:trPr>
          <w:trHeight w:val="227"/>
        </w:trPr>
        <w:tc>
          <w:tcPr>
            <w:tcW w:w="309" w:type="pct"/>
            <w:shd w:val="clear" w:color="auto" w:fill="auto"/>
            <w:vAlign w:val="center"/>
            <w:hideMark/>
          </w:tcPr>
          <w:p w:rsidR="00EC5C0C" w:rsidRPr="00EC5C0C" w:rsidRDefault="00EC5C0C" w:rsidP="00EC5C0C">
            <w:pPr>
              <w:jc w:val="center"/>
              <w:rPr>
                <w:rFonts w:asciiTheme="minorHAnsi" w:hAnsiTheme="minorHAnsi" w:cs="Arial"/>
                <w:sz w:val="20"/>
                <w:szCs w:val="20"/>
              </w:rPr>
            </w:pPr>
            <w:r w:rsidRPr="00EC5C0C">
              <w:rPr>
                <w:rFonts w:asciiTheme="minorHAnsi" w:hAnsiTheme="minorHAnsi" w:cs="Arial"/>
                <w:sz w:val="20"/>
                <w:szCs w:val="20"/>
              </w:rPr>
              <w:t>221</w:t>
            </w:r>
          </w:p>
        </w:tc>
        <w:tc>
          <w:tcPr>
            <w:tcW w:w="3272" w:type="pct"/>
            <w:shd w:val="clear" w:color="auto" w:fill="auto"/>
            <w:vAlign w:val="center"/>
            <w:hideMark/>
          </w:tcPr>
          <w:p w:rsidR="00EC5C0C" w:rsidRPr="00EC5C0C" w:rsidRDefault="00EC5C0C" w:rsidP="00EC5C0C">
            <w:pPr>
              <w:jc w:val="left"/>
              <w:rPr>
                <w:rFonts w:asciiTheme="minorHAnsi" w:hAnsiTheme="minorHAnsi" w:cs="Arial"/>
                <w:sz w:val="20"/>
                <w:szCs w:val="20"/>
              </w:rPr>
            </w:pPr>
            <w:r w:rsidRPr="00EC5C0C">
              <w:rPr>
                <w:rFonts w:asciiTheme="minorHAnsi" w:hAnsiTheme="minorHAnsi" w:cs="Arial"/>
                <w:sz w:val="20"/>
                <w:szCs w:val="20"/>
              </w:rPr>
              <w:t>ZPEVNĚNÍ KRAJNIC ZE ŠTĚRKODRTI</w:t>
            </w:r>
            <w:r w:rsidRPr="00EC5C0C">
              <w:rPr>
                <w:rFonts w:asciiTheme="minorHAnsi" w:hAnsiTheme="minorHAnsi" w:cs="Arial"/>
                <w:sz w:val="20"/>
                <w:szCs w:val="20"/>
              </w:rPr>
              <w:br/>
              <w:t>ŠD 0/32</w:t>
            </w:r>
          </w:p>
        </w:tc>
        <w:tc>
          <w:tcPr>
            <w:tcW w:w="495" w:type="pct"/>
            <w:shd w:val="clear" w:color="auto" w:fill="auto"/>
            <w:vAlign w:val="center"/>
            <w:hideMark/>
          </w:tcPr>
          <w:p w:rsidR="00EC5C0C" w:rsidRPr="00EC5C0C" w:rsidRDefault="00EC5C0C" w:rsidP="00EC5C0C">
            <w:pPr>
              <w:jc w:val="center"/>
              <w:rPr>
                <w:rFonts w:asciiTheme="minorHAnsi" w:hAnsiTheme="minorHAnsi" w:cs="Arial"/>
                <w:sz w:val="20"/>
                <w:szCs w:val="20"/>
              </w:rPr>
            </w:pPr>
            <w:r w:rsidRPr="00EC5C0C">
              <w:rPr>
                <w:rFonts w:asciiTheme="minorHAnsi" w:hAnsiTheme="minorHAnsi" w:cs="Arial"/>
                <w:sz w:val="20"/>
                <w:szCs w:val="20"/>
              </w:rPr>
              <w:t xml:space="preserve">M3        </w:t>
            </w:r>
          </w:p>
        </w:tc>
        <w:tc>
          <w:tcPr>
            <w:tcW w:w="924" w:type="pct"/>
            <w:shd w:val="clear" w:color="auto" w:fill="auto"/>
            <w:noWrap/>
            <w:vAlign w:val="center"/>
          </w:tcPr>
          <w:p w:rsidR="00EC5C0C" w:rsidRPr="00EC5C0C" w:rsidRDefault="00EC5C0C" w:rsidP="00EC5C0C">
            <w:pPr>
              <w:jc w:val="right"/>
              <w:rPr>
                <w:rFonts w:asciiTheme="minorHAnsi" w:hAnsiTheme="minorHAnsi"/>
                <w:color w:val="000000"/>
                <w:sz w:val="20"/>
                <w:szCs w:val="20"/>
              </w:rPr>
            </w:pPr>
            <w:r w:rsidRPr="00EC5C0C">
              <w:rPr>
                <w:rFonts w:asciiTheme="minorHAnsi" w:hAnsiTheme="minorHAnsi"/>
                <w:color w:val="000000"/>
                <w:sz w:val="20"/>
                <w:szCs w:val="20"/>
              </w:rPr>
              <w:t>686,00 Kč</w:t>
            </w:r>
          </w:p>
        </w:tc>
      </w:tr>
      <w:tr w:rsidR="00EC5C0C" w:rsidRPr="00EC5C0C" w:rsidTr="00EC5C0C">
        <w:trPr>
          <w:trHeight w:val="227"/>
        </w:trPr>
        <w:tc>
          <w:tcPr>
            <w:tcW w:w="309" w:type="pct"/>
            <w:shd w:val="clear" w:color="auto" w:fill="auto"/>
            <w:vAlign w:val="center"/>
            <w:hideMark/>
          </w:tcPr>
          <w:p w:rsidR="00EC5C0C" w:rsidRPr="00EC5C0C" w:rsidRDefault="00EC5C0C" w:rsidP="00EC5C0C">
            <w:pPr>
              <w:jc w:val="center"/>
              <w:rPr>
                <w:rFonts w:asciiTheme="minorHAnsi" w:hAnsiTheme="minorHAnsi" w:cs="Arial"/>
                <w:sz w:val="20"/>
                <w:szCs w:val="20"/>
              </w:rPr>
            </w:pPr>
            <w:r w:rsidRPr="00EC5C0C">
              <w:rPr>
                <w:rFonts w:asciiTheme="minorHAnsi" w:hAnsiTheme="minorHAnsi" w:cs="Arial"/>
                <w:sz w:val="20"/>
                <w:szCs w:val="20"/>
              </w:rPr>
              <w:t>222</w:t>
            </w:r>
          </w:p>
        </w:tc>
        <w:tc>
          <w:tcPr>
            <w:tcW w:w="3272" w:type="pct"/>
            <w:shd w:val="clear" w:color="auto" w:fill="auto"/>
            <w:vAlign w:val="center"/>
            <w:hideMark/>
          </w:tcPr>
          <w:p w:rsidR="00EC5C0C" w:rsidRPr="00EC5C0C" w:rsidRDefault="00EC5C0C" w:rsidP="00EC5C0C">
            <w:pPr>
              <w:jc w:val="left"/>
              <w:rPr>
                <w:rFonts w:asciiTheme="minorHAnsi" w:hAnsiTheme="minorHAnsi" w:cs="Arial"/>
                <w:sz w:val="20"/>
                <w:szCs w:val="20"/>
              </w:rPr>
            </w:pPr>
            <w:r w:rsidRPr="00EC5C0C">
              <w:rPr>
                <w:rFonts w:asciiTheme="minorHAnsi" w:hAnsiTheme="minorHAnsi" w:cs="Arial"/>
                <w:sz w:val="20"/>
                <w:szCs w:val="20"/>
              </w:rPr>
              <w:t>ZPEVNĚNÍ KRAJNIC ZE ŠTĚRKODRTI TL. DO 100MM</w:t>
            </w:r>
            <w:r w:rsidRPr="00EC5C0C">
              <w:rPr>
                <w:rFonts w:asciiTheme="minorHAnsi" w:hAnsiTheme="minorHAnsi" w:cs="Arial"/>
                <w:sz w:val="20"/>
                <w:szCs w:val="20"/>
              </w:rPr>
              <w:br/>
              <w:t>ŠD 0/32</w:t>
            </w:r>
          </w:p>
        </w:tc>
        <w:tc>
          <w:tcPr>
            <w:tcW w:w="495" w:type="pct"/>
            <w:shd w:val="clear" w:color="auto" w:fill="auto"/>
            <w:vAlign w:val="center"/>
            <w:hideMark/>
          </w:tcPr>
          <w:p w:rsidR="00EC5C0C" w:rsidRPr="00EC5C0C" w:rsidRDefault="00EC5C0C" w:rsidP="00EC5C0C">
            <w:pPr>
              <w:jc w:val="center"/>
              <w:rPr>
                <w:rFonts w:asciiTheme="minorHAnsi" w:hAnsiTheme="minorHAnsi" w:cs="Arial"/>
                <w:sz w:val="20"/>
                <w:szCs w:val="20"/>
              </w:rPr>
            </w:pPr>
            <w:r w:rsidRPr="00EC5C0C">
              <w:rPr>
                <w:rFonts w:asciiTheme="minorHAnsi" w:hAnsiTheme="minorHAnsi" w:cs="Arial"/>
                <w:sz w:val="20"/>
                <w:szCs w:val="20"/>
              </w:rPr>
              <w:t xml:space="preserve">M2        </w:t>
            </w:r>
          </w:p>
        </w:tc>
        <w:tc>
          <w:tcPr>
            <w:tcW w:w="924" w:type="pct"/>
            <w:shd w:val="clear" w:color="auto" w:fill="auto"/>
            <w:noWrap/>
            <w:vAlign w:val="center"/>
          </w:tcPr>
          <w:p w:rsidR="00EC5C0C" w:rsidRPr="00EC5C0C" w:rsidRDefault="00EC5C0C" w:rsidP="00EC5C0C">
            <w:pPr>
              <w:jc w:val="right"/>
              <w:rPr>
                <w:rFonts w:asciiTheme="minorHAnsi" w:hAnsiTheme="minorHAnsi"/>
                <w:color w:val="000000"/>
                <w:sz w:val="20"/>
                <w:szCs w:val="20"/>
              </w:rPr>
            </w:pPr>
            <w:r w:rsidRPr="00EC5C0C">
              <w:rPr>
                <w:rFonts w:asciiTheme="minorHAnsi" w:hAnsiTheme="minorHAnsi"/>
                <w:color w:val="000000"/>
                <w:sz w:val="20"/>
                <w:szCs w:val="20"/>
              </w:rPr>
              <w:t>71,00 Kč</w:t>
            </w:r>
          </w:p>
        </w:tc>
      </w:tr>
      <w:tr w:rsidR="00EC5C0C" w:rsidRPr="00EC5C0C" w:rsidTr="00EC5C0C">
        <w:trPr>
          <w:trHeight w:val="227"/>
        </w:trPr>
        <w:tc>
          <w:tcPr>
            <w:tcW w:w="309" w:type="pct"/>
            <w:shd w:val="clear" w:color="auto" w:fill="auto"/>
            <w:vAlign w:val="center"/>
            <w:hideMark/>
          </w:tcPr>
          <w:p w:rsidR="00EC5C0C" w:rsidRPr="00EC5C0C" w:rsidRDefault="00EC5C0C" w:rsidP="00EC5C0C">
            <w:pPr>
              <w:jc w:val="center"/>
              <w:rPr>
                <w:rFonts w:asciiTheme="minorHAnsi" w:hAnsiTheme="minorHAnsi" w:cs="Arial"/>
                <w:sz w:val="20"/>
                <w:szCs w:val="20"/>
              </w:rPr>
            </w:pPr>
            <w:r w:rsidRPr="00EC5C0C">
              <w:rPr>
                <w:rFonts w:asciiTheme="minorHAnsi" w:hAnsiTheme="minorHAnsi" w:cs="Arial"/>
                <w:sz w:val="20"/>
                <w:szCs w:val="20"/>
              </w:rPr>
              <w:t>223</w:t>
            </w:r>
          </w:p>
        </w:tc>
        <w:tc>
          <w:tcPr>
            <w:tcW w:w="3272" w:type="pct"/>
            <w:shd w:val="clear" w:color="auto" w:fill="auto"/>
            <w:vAlign w:val="center"/>
            <w:hideMark/>
          </w:tcPr>
          <w:p w:rsidR="00EC5C0C" w:rsidRPr="00EC5C0C" w:rsidRDefault="00EC5C0C" w:rsidP="00EC5C0C">
            <w:pPr>
              <w:jc w:val="left"/>
              <w:rPr>
                <w:rFonts w:asciiTheme="minorHAnsi" w:hAnsiTheme="minorHAnsi" w:cs="Arial"/>
                <w:sz w:val="20"/>
                <w:szCs w:val="20"/>
              </w:rPr>
            </w:pPr>
            <w:r w:rsidRPr="00EC5C0C">
              <w:rPr>
                <w:rFonts w:asciiTheme="minorHAnsi" w:hAnsiTheme="minorHAnsi" w:cs="Arial"/>
                <w:sz w:val="20"/>
                <w:szCs w:val="20"/>
              </w:rPr>
              <w:t>ZPEVNĚNÍ KRAJNIC ZE ŠTĚRKODRTI TL. DO 150MM</w:t>
            </w:r>
            <w:r w:rsidRPr="00EC5C0C">
              <w:rPr>
                <w:rFonts w:asciiTheme="minorHAnsi" w:hAnsiTheme="minorHAnsi" w:cs="Arial"/>
                <w:sz w:val="20"/>
                <w:szCs w:val="20"/>
              </w:rPr>
              <w:br/>
              <w:t>ŠD 0/32</w:t>
            </w:r>
          </w:p>
        </w:tc>
        <w:tc>
          <w:tcPr>
            <w:tcW w:w="495" w:type="pct"/>
            <w:shd w:val="clear" w:color="auto" w:fill="auto"/>
            <w:vAlign w:val="center"/>
            <w:hideMark/>
          </w:tcPr>
          <w:p w:rsidR="00EC5C0C" w:rsidRPr="00EC5C0C" w:rsidRDefault="00EC5C0C" w:rsidP="00EC5C0C">
            <w:pPr>
              <w:jc w:val="center"/>
              <w:rPr>
                <w:rFonts w:asciiTheme="minorHAnsi" w:hAnsiTheme="minorHAnsi" w:cs="Arial"/>
                <w:sz w:val="20"/>
                <w:szCs w:val="20"/>
              </w:rPr>
            </w:pPr>
            <w:r w:rsidRPr="00EC5C0C">
              <w:rPr>
                <w:rFonts w:asciiTheme="minorHAnsi" w:hAnsiTheme="minorHAnsi" w:cs="Arial"/>
                <w:sz w:val="20"/>
                <w:szCs w:val="20"/>
              </w:rPr>
              <w:t xml:space="preserve">M2        </w:t>
            </w:r>
          </w:p>
        </w:tc>
        <w:tc>
          <w:tcPr>
            <w:tcW w:w="924" w:type="pct"/>
            <w:shd w:val="clear" w:color="auto" w:fill="auto"/>
            <w:noWrap/>
            <w:vAlign w:val="center"/>
          </w:tcPr>
          <w:p w:rsidR="00EC5C0C" w:rsidRPr="00EC5C0C" w:rsidRDefault="00EC5C0C" w:rsidP="00EC5C0C">
            <w:pPr>
              <w:jc w:val="right"/>
              <w:rPr>
                <w:rFonts w:asciiTheme="minorHAnsi" w:hAnsiTheme="minorHAnsi"/>
                <w:color w:val="000000"/>
                <w:sz w:val="20"/>
                <w:szCs w:val="20"/>
              </w:rPr>
            </w:pPr>
            <w:r w:rsidRPr="00EC5C0C">
              <w:rPr>
                <w:rFonts w:asciiTheme="minorHAnsi" w:hAnsiTheme="minorHAnsi"/>
                <w:color w:val="000000"/>
                <w:sz w:val="20"/>
                <w:szCs w:val="20"/>
              </w:rPr>
              <w:t>102,00 Kč</w:t>
            </w:r>
          </w:p>
        </w:tc>
      </w:tr>
      <w:tr w:rsidR="00EC5C0C" w:rsidRPr="00EC5C0C" w:rsidTr="00EC5C0C">
        <w:trPr>
          <w:trHeight w:val="227"/>
        </w:trPr>
        <w:tc>
          <w:tcPr>
            <w:tcW w:w="309" w:type="pct"/>
            <w:shd w:val="clear" w:color="auto" w:fill="auto"/>
            <w:vAlign w:val="center"/>
            <w:hideMark/>
          </w:tcPr>
          <w:p w:rsidR="00EC5C0C" w:rsidRPr="00EC5C0C" w:rsidRDefault="00EC5C0C" w:rsidP="00EC5C0C">
            <w:pPr>
              <w:jc w:val="center"/>
              <w:rPr>
                <w:rFonts w:asciiTheme="minorHAnsi" w:hAnsiTheme="minorHAnsi" w:cs="Arial"/>
                <w:sz w:val="20"/>
                <w:szCs w:val="20"/>
              </w:rPr>
            </w:pPr>
            <w:r w:rsidRPr="00EC5C0C">
              <w:rPr>
                <w:rFonts w:asciiTheme="minorHAnsi" w:hAnsiTheme="minorHAnsi" w:cs="Arial"/>
                <w:sz w:val="20"/>
                <w:szCs w:val="20"/>
              </w:rPr>
              <w:t>224</w:t>
            </w:r>
          </w:p>
        </w:tc>
        <w:tc>
          <w:tcPr>
            <w:tcW w:w="3272" w:type="pct"/>
            <w:shd w:val="clear" w:color="auto" w:fill="auto"/>
            <w:vAlign w:val="center"/>
            <w:hideMark/>
          </w:tcPr>
          <w:p w:rsidR="00EC5C0C" w:rsidRPr="00EC5C0C" w:rsidRDefault="00EC5C0C" w:rsidP="00EC5C0C">
            <w:pPr>
              <w:jc w:val="left"/>
              <w:rPr>
                <w:rFonts w:asciiTheme="minorHAnsi" w:hAnsiTheme="minorHAnsi" w:cs="Arial"/>
                <w:sz w:val="20"/>
                <w:szCs w:val="20"/>
              </w:rPr>
            </w:pPr>
            <w:r w:rsidRPr="00EC5C0C">
              <w:rPr>
                <w:rFonts w:asciiTheme="minorHAnsi" w:hAnsiTheme="minorHAnsi" w:cs="Arial"/>
                <w:sz w:val="20"/>
                <w:szCs w:val="20"/>
              </w:rPr>
              <w:t>ZPEVNĚNÍ KRAJNIC Z RECYKLOVANÉHO MATERIÁLU</w:t>
            </w:r>
            <w:r w:rsidRPr="00EC5C0C">
              <w:rPr>
                <w:rFonts w:asciiTheme="minorHAnsi" w:hAnsiTheme="minorHAnsi" w:cs="Arial"/>
                <w:sz w:val="20"/>
                <w:szCs w:val="20"/>
              </w:rPr>
              <w:br/>
              <w:t>Bude využit recyklovaný materiál ze stavby nebo dodán investorem.</w:t>
            </w:r>
          </w:p>
        </w:tc>
        <w:tc>
          <w:tcPr>
            <w:tcW w:w="495" w:type="pct"/>
            <w:shd w:val="clear" w:color="auto" w:fill="auto"/>
            <w:vAlign w:val="center"/>
            <w:hideMark/>
          </w:tcPr>
          <w:p w:rsidR="00EC5C0C" w:rsidRPr="00EC5C0C" w:rsidRDefault="00EC5C0C" w:rsidP="00EC5C0C">
            <w:pPr>
              <w:jc w:val="center"/>
              <w:rPr>
                <w:rFonts w:asciiTheme="minorHAnsi" w:hAnsiTheme="minorHAnsi" w:cs="Arial"/>
                <w:sz w:val="20"/>
                <w:szCs w:val="20"/>
              </w:rPr>
            </w:pPr>
            <w:r w:rsidRPr="00EC5C0C">
              <w:rPr>
                <w:rFonts w:asciiTheme="minorHAnsi" w:hAnsiTheme="minorHAnsi" w:cs="Arial"/>
                <w:sz w:val="20"/>
                <w:szCs w:val="20"/>
              </w:rPr>
              <w:t xml:space="preserve">M3        </w:t>
            </w:r>
          </w:p>
        </w:tc>
        <w:tc>
          <w:tcPr>
            <w:tcW w:w="924" w:type="pct"/>
            <w:shd w:val="clear" w:color="auto" w:fill="auto"/>
            <w:noWrap/>
            <w:vAlign w:val="center"/>
          </w:tcPr>
          <w:p w:rsidR="00EC5C0C" w:rsidRPr="00EC5C0C" w:rsidRDefault="00EC5C0C" w:rsidP="00EC5C0C">
            <w:pPr>
              <w:jc w:val="right"/>
              <w:rPr>
                <w:rFonts w:asciiTheme="minorHAnsi" w:hAnsiTheme="minorHAnsi"/>
                <w:color w:val="000000"/>
                <w:sz w:val="20"/>
                <w:szCs w:val="20"/>
              </w:rPr>
            </w:pPr>
            <w:r w:rsidRPr="00EC5C0C">
              <w:rPr>
                <w:rFonts w:asciiTheme="minorHAnsi" w:hAnsiTheme="minorHAnsi"/>
                <w:color w:val="000000"/>
                <w:sz w:val="20"/>
                <w:szCs w:val="20"/>
              </w:rPr>
              <w:t>420,00 Kč</w:t>
            </w:r>
          </w:p>
        </w:tc>
      </w:tr>
      <w:tr w:rsidR="00EC5C0C" w:rsidRPr="00EC5C0C" w:rsidTr="00EC5C0C">
        <w:trPr>
          <w:trHeight w:val="227"/>
        </w:trPr>
        <w:tc>
          <w:tcPr>
            <w:tcW w:w="309" w:type="pct"/>
            <w:shd w:val="clear" w:color="auto" w:fill="auto"/>
            <w:vAlign w:val="center"/>
            <w:hideMark/>
          </w:tcPr>
          <w:p w:rsidR="00EC5C0C" w:rsidRPr="00EC5C0C" w:rsidRDefault="00EC5C0C" w:rsidP="00EC5C0C">
            <w:pPr>
              <w:jc w:val="center"/>
              <w:rPr>
                <w:rFonts w:asciiTheme="minorHAnsi" w:hAnsiTheme="minorHAnsi" w:cs="Arial"/>
                <w:sz w:val="20"/>
                <w:szCs w:val="20"/>
              </w:rPr>
            </w:pPr>
            <w:r w:rsidRPr="00EC5C0C">
              <w:rPr>
                <w:rFonts w:asciiTheme="minorHAnsi" w:hAnsiTheme="minorHAnsi" w:cs="Arial"/>
                <w:sz w:val="20"/>
                <w:szCs w:val="20"/>
              </w:rPr>
              <w:t>225</w:t>
            </w:r>
          </w:p>
        </w:tc>
        <w:tc>
          <w:tcPr>
            <w:tcW w:w="3272" w:type="pct"/>
            <w:shd w:val="clear" w:color="auto" w:fill="auto"/>
            <w:vAlign w:val="center"/>
            <w:hideMark/>
          </w:tcPr>
          <w:p w:rsidR="00EC5C0C" w:rsidRPr="00EC5C0C" w:rsidRDefault="00EC5C0C" w:rsidP="00EC5C0C">
            <w:pPr>
              <w:jc w:val="left"/>
              <w:rPr>
                <w:rFonts w:asciiTheme="minorHAnsi" w:hAnsiTheme="minorHAnsi" w:cs="Arial"/>
                <w:sz w:val="20"/>
                <w:szCs w:val="20"/>
              </w:rPr>
            </w:pPr>
            <w:r w:rsidRPr="00EC5C0C">
              <w:rPr>
                <w:rFonts w:asciiTheme="minorHAnsi" w:hAnsiTheme="minorHAnsi" w:cs="Arial"/>
                <w:sz w:val="20"/>
                <w:szCs w:val="20"/>
              </w:rPr>
              <w:t>ZPEVNĚNÍ KRAJNIC Z RECYKLOVANÉHO MATERIÁLU TL DO 50MM</w:t>
            </w:r>
            <w:r w:rsidRPr="00EC5C0C">
              <w:rPr>
                <w:rFonts w:asciiTheme="minorHAnsi" w:hAnsiTheme="minorHAnsi" w:cs="Arial"/>
                <w:sz w:val="20"/>
                <w:szCs w:val="20"/>
              </w:rPr>
              <w:br/>
              <w:t>Bude využit recyklovaný materiál ze stavby nebo dodán investorem.</w:t>
            </w:r>
          </w:p>
        </w:tc>
        <w:tc>
          <w:tcPr>
            <w:tcW w:w="495" w:type="pct"/>
            <w:shd w:val="clear" w:color="auto" w:fill="auto"/>
            <w:vAlign w:val="center"/>
            <w:hideMark/>
          </w:tcPr>
          <w:p w:rsidR="00EC5C0C" w:rsidRPr="00EC5C0C" w:rsidRDefault="00EC5C0C" w:rsidP="00EC5C0C">
            <w:pPr>
              <w:jc w:val="center"/>
              <w:rPr>
                <w:rFonts w:asciiTheme="minorHAnsi" w:hAnsiTheme="minorHAnsi" w:cs="Arial"/>
                <w:sz w:val="20"/>
                <w:szCs w:val="20"/>
              </w:rPr>
            </w:pPr>
            <w:r w:rsidRPr="00EC5C0C">
              <w:rPr>
                <w:rFonts w:asciiTheme="minorHAnsi" w:hAnsiTheme="minorHAnsi" w:cs="Arial"/>
                <w:sz w:val="20"/>
                <w:szCs w:val="20"/>
              </w:rPr>
              <w:t xml:space="preserve">M2        </w:t>
            </w:r>
          </w:p>
        </w:tc>
        <w:tc>
          <w:tcPr>
            <w:tcW w:w="924" w:type="pct"/>
            <w:shd w:val="clear" w:color="auto" w:fill="auto"/>
            <w:noWrap/>
            <w:vAlign w:val="center"/>
          </w:tcPr>
          <w:p w:rsidR="00EC5C0C" w:rsidRPr="00EC5C0C" w:rsidRDefault="00EC5C0C" w:rsidP="00EC5C0C">
            <w:pPr>
              <w:jc w:val="right"/>
              <w:rPr>
                <w:rFonts w:asciiTheme="minorHAnsi" w:hAnsiTheme="minorHAnsi"/>
                <w:color w:val="000000"/>
                <w:sz w:val="20"/>
                <w:szCs w:val="20"/>
              </w:rPr>
            </w:pPr>
            <w:r w:rsidRPr="00EC5C0C">
              <w:rPr>
                <w:rFonts w:asciiTheme="minorHAnsi" w:hAnsiTheme="minorHAnsi"/>
                <w:color w:val="000000"/>
                <w:sz w:val="20"/>
                <w:szCs w:val="20"/>
              </w:rPr>
              <w:t>38,00 Kč</w:t>
            </w:r>
          </w:p>
        </w:tc>
      </w:tr>
      <w:tr w:rsidR="00EC5C0C" w:rsidRPr="00EC5C0C" w:rsidTr="00EC5C0C">
        <w:trPr>
          <w:trHeight w:val="227"/>
        </w:trPr>
        <w:tc>
          <w:tcPr>
            <w:tcW w:w="309" w:type="pct"/>
            <w:shd w:val="clear" w:color="auto" w:fill="auto"/>
            <w:vAlign w:val="center"/>
            <w:hideMark/>
          </w:tcPr>
          <w:p w:rsidR="00EC5C0C" w:rsidRPr="00EC5C0C" w:rsidRDefault="00EC5C0C" w:rsidP="00EC5C0C">
            <w:pPr>
              <w:jc w:val="center"/>
              <w:rPr>
                <w:rFonts w:asciiTheme="minorHAnsi" w:hAnsiTheme="minorHAnsi" w:cs="Arial"/>
                <w:sz w:val="20"/>
                <w:szCs w:val="20"/>
              </w:rPr>
            </w:pPr>
            <w:r w:rsidRPr="00EC5C0C">
              <w:rPr>
                <w:rFonts w:asciiTheme="minorHAnsi" w:hAnsiTheme="minorHAnsi" w:cs="Arial"/>
                <w:sz w:val="20"/>
                <w:szCs w:val="20"/>
              </w:rPr>
              <w:t>226</w:t>
            </w:r>
          </w:p>
        </w:tc>
        <w:tc>
          <w:tcPr>
            <w:tcW w:w="3272" w:type="pct"/>
            <w:shd w:val="clear" w:color="auto" w:fill="auto"/>
            <w:vAlign w:val="center"/>
            <w:hideMark/>
          </w:tcPr>
          <w:p w:rsidR="00EC5C0C" w:rsidRPr="00EC5C0C" w:rsidRDefault="00EC5C0C" w:rsidP="00EC5C0C">
            <w:pPr>
              <w:jc w:val="left"/>
              <w:rPr>
                <w:rFonts w:asciiTheme="minorHAnsi" w:hAnsiTheme="minorHAnsi" w:cs="Arial"/>
                <w:sz w:val="20"/>
                <w:szCs w:val="20"/>
              </w:rPr>
            </w:pPr>
            <w:r w:rsidRPr="00EC5C0C">
              <w:rPr>
                <w:rFonts w:asciiTheme="minorHAnsi" w:hAnsiTheme="minorHAnsi" w:cs="Arial"/>
                <w:sz w:val="20"/>
                <w:szCs w:val="20"/>
              </w:rPr>
              <w:t>ZPEVNĚNÍ KRAJNIC Z RECYKLOVANÉHO MATERIÁLU TL DO 100MM</w:t>
            </w:r>
            <w:r w:rsidRPr="00EC5C0C">
              <w:rPr>
                <w:rFonts w:asciiTheme="minorHAnsi" w:hAnsiTheme="minorHAnsi" w:cs="Arial"/>
                <w:sz w:val="20"/>
                <w:szCs w:val="20"/>
              </w:rPr>
              <w:br/>
              <w:t>Bude využit recyklovaný materiál ze stavby nebo dodán investorem.</w:t>
            </w:r>
          </w:p>
        </w:tc>
        <w:tc>
          <w:tcPr>
            <w:tcW w:w="495" w:type="pct"/>
            <w:shd w:val="clear" w:color="auto" w:fill="auto"/>
            <w:vAlign w:val="center"/>
            <w:hideMark/>
          </w:tcPr>
          <w:p w:rsidR="00EC5C0C" w:rsidRPr="00EC5C0C" w:rsidRDefault="00EC5C0C" w:rsidP="00EC5C0C">
            <w:pPr>
              <w:jc w:val="center"/>
              <w:rPr>
                <w:rFonts w:asciiTheme="minorHAnsi" w:hAnsiTheme="minorHAnsi" w:cs="Arial"/>
                <w:sz w:val="20"/>
                <w:szCs w:val="20"/>
              </w:rPr>
            </w:pPr>
            <w:r w:rsidRPr="00EC5C0C">
              <w:rPr>
                <w:rFonts w:asciiTheme="minorHAnsi" w:hAnsiTheme="minorHAnsi" w:cs="Arial"/>
                <w:sz w:val="20"/>
                <w:szCs w:val="20"/>
              </w:rPr>
              <w:t xml:space="preserve">M2        </w:t>
            </w:r>
          </w:p>
        </w:tc>
        <w:tc>
          <w:tcPr>
            <w:tcW w:w="924" w:type="pct"/>
            <w:shd w:val="clear" w:color="auto" w:fill="auto"/>
            <w:noWrap/>
            <w:vAlign w:val="center"/>
          </w:tcPr>
          <w:p w:rsidR="00EC5C0C" w:rsidRPr="00EC5C0C" w:rsidRDefault="00EC5C0C" w:rsidP="00EC5C0C">
            <w:pPr>
              <w:jc w:val="right"/>
              <w:rPr>
                <w:rFonts w:asciiTheme="minorHAnsi" w:hAnsiTheme="minorHAnsi"/>
                <w:color w:val="000000"/>
                <w:sz w:val="20"/>
                <w:szCs w:val="20"/>
              </w:rPr>
            </w:pPr>
            <w:r w:rsidRPr="00EC5C0C">
              <w:rPr>
                <w:rFonts w:asciiTheme="minorHAnsi" w:hAnsiTheme="minorHAnsi"/>
                <w:color w:val="000000"/>
                <w:sz w:val="20"/>
                <w:szCs w:val="20"/>
              </w:rPr>
              <w:t>76,00 Kč</w:t>
            </w:r>
          </w:p>
        </w:tc>
      </w:tr>
      <w:tr w:rsidR="00EC5C0C" w:rsidRPr="00EC5C0C" w:rsidTr="00EC5C0C">
        <w:trPr>
          <w:trHeight w:val="227"/>
        </w:trPr>
        <w:tc>
          <w:tcPr>
            <w:tcW w:w="309" w:type="pct"/>
            <w:shd w:val="clear" w:color="auto" w:fill="auto"/>
            <w:vAlign w:val="center"/>
            <w:hideMark/>
          </w:tcPr>
          <w:p w:rsidR="00EC5C0C" w:rsidRPr="00EC5C0C" w:rsidRDefault="00EC5C0C" w:rsidP="00EC5C0C">
            <w:pPr>
              <w:jc w:val="center"/>
              <w:rPr>
                <w:rFonts w:asciiTheme="minorHAnsi" w:hAnsiTheme="minorHAnsi" w:cs="Arial"/>
                <w:sz w:val="20"/>
                <w:szCs w:val="20"/>
              </w:rPr>
            </w:pPr>
            <w:r w:rsidRPr="00EC5C0C">
              <w:rPr>
                <w:rFonts w:asciiTheme="minorHAnsi" w:hAnsiTheme="minorHAnsi" w:cs="Arial"/>
                <w:sz w:val="20"/>
                <w:szCs w:val="20"/>
              </w:rPr>
              <w:t>227</w:t>
            </w:r>
          </w:p>
        </w:tc>
        <w:tc>
          <w:tcPr>
            <w:tcW w:w="3272" w:type="pct"/>
            <w:shd w:val="clear" w:color="auto" w:fill="auto"/>
            <w:vAlign w:val="center"/>
            <w:hideMark/>
          </w:tcPr>
          <w:p w:rsidR="00EC5C0C" w:rsidRPr="00EC5C0C" w:rsidRDefault="00EC5C0C" w:rsidP="00EC5C0C">
            <w:pPr>
              <w:jc w:val="left"/>
              <w:rPr>
                <w:rFonts w:asciiTheme="minorHAnsi" w:hAnsiTheme="minorHAnsi" w:cs="Arial"/>
                <w:sz w:val="20"/>
                <w:szCs w:val="20"/>
              </w:rPr>
            </w:pPr>
            <w:r w:rsidRPr="00EC5C0C">
              <w:rPr>
                <w:rFonts w:asciiTheme="minorHAnsi" w:hAnsiTheme="minorHAnsi" w:cs="Arial"/>
                <w:sz w:val="20"/>
                <w:szCs w:val="20"/>
              </w:rPr>
              <w:t>INFILTRAČNÍ POSTŘIK Z EMULZE DO 0,5KG/M2</w:t>
            </w:r>
          </w:p>
        </w:tc>
        <w:tc>
          <w:tcPr>
            <w:tcW w:w="495" w:type="pct"/>
            <w:shd w:val="clear" w:color="auto" w:fill="auto"/>
            <w:vAlign w:val="center"/>
            <w:hideMark/>
          </w:tcPr>
          <w:p w:rsidR="00EC5C0C" w:rsidRPr="00EC5C0C" w:rsidRDefault="00EC5C0C" w:rsidP="00EC5C0C">
            <w:pPr>
              <w:jc w:val="center"/>
              <w:rPr>
                <w:rFonts w:asciiTheme="minorHAnsi" w:hAnsiTheme="minorHAnsi" w:cs="Arial"/>
                <w:sz w:val="20"/>
                <w:szCs w:val="20"/>
              </w:rPr>
            </w:pPr>
            <w:r w:rsidRPr="00EC5C0C">
              <w:rPr>
                <w:rFonts w:asciiTheme="minorHAnsi" w:hAnsiTheme="minorHAnsi" w:cs="Arial"/>
                <w:sz w:val="20"/>
                <w:szCs w:val="20"/>
              </w:rPr>
              <w:t xml:space="preserve">M2        </w:t>
            </w:r>
          </w:p>
        </w:tc>
        <w:tc>
          <w:tcPr>
            <w:tcW w:w="924" w:type="pct"/>
            <w:shd w:val="clear" w:color="auto" w:fill="auto"/>
            <w:noWrap/>
            <w:vAlign w:val="center"/>
          </w:tcPr>
          <w:p w:rsidR="00EC5C0C" w:rsidRPr="00EC5C0C" w:rsidRDefault="00EC5C0C" w:rsidP="00EC5C0C">
            <w:pPr>
              <w:jc w:val="right"/>
              <w:rPr>
                <w:rFonts w:asciiTheme="minorHAnsi" w:hAnsiTheme="minorHAnsi"/>
                <w:color w:val="000000"/>
                <w:sz w:val="20"/>
                <w:szCs w:val="20"/>
              </w:rPr>
            </w:pPr>
            <w:r w:rsidRPr="00EC5C0C">
              <w:rPr>
                <w:rFonts w:asciiTheme="minorHAnsi" w:hAnsiTheme="minorHAnsi"/>
                <w:color w:val="000000"/>
                <w:sz w:val="20"/>
                <w:szCs w:val="20"/>
              </w:rPr>
              <w:t>10,00 Kč</w:t>
            </w:r>
          </w:p>
        </w:tc>
      </w:tr>
      <w:tr w:rsidR="00EC5C0C" w:rsidRPr="00EC5C0C" w:rsidTr="00EC5C0C">
        <w:trPr>
          <w:trHeight w:val="227"/>
        </w:trPr>
        <w:tc>
          <w:tcPr>
            <w:tcW w:w="309" w:type="pct"/>
            <w:shd w:val="clear" w:color="auto" w:fill="auto"/>
            <w:vAlign w:val="center"/>
            <w:hideMark/>
          </w:tcPr>
          <w:p w:rsidR="00EC5C0C" w:rsidRPr="00EC5C0C" w:rsidRDefault="00EC5C0C" w:rsidP="00EC5C0C">
            <w:pPr>
              <w:jc w:val="center"/>
              <w:rPr>
                <w:rFonts w:asciiTheme="minorHAnsi" w:hAnsiTheme="minorHAnsi" w:cs="Arial"/>
                <w:sz w:val="20"/>
                <w:szCs w:val="20"/>
              </w:rPr>
            </w:pPr>
            <w:r w:rsidRPr="00EC5C0C">
              <w:rPr>
                <w:rFonts w:asciiTheme="minorHAnsi" w:hAnsiTheme="minorHAnsi" w:cs="Arial"/>
                <w:sz w:val="20"/>
                <w:szCs w:val="20"/>
              </w:rPr>
              <w:t>228</w:t>
            </w:r>
          </w:p>
        </w:tc>
        <w:tc>
          <w:tcPr>
            <w:tcW w:w="3272" w:type="pct"/>
            <w:shd w:val="clear" w:color="auto" w:fill="auto"/>
            <w:vAlign w:val="center"/>
            <w:hideMark/>
          </w:tcPr>
          <w:p w:rsidR="00EC5C0C" w:rsidRPr="00EC5C0C" w:rsidRDefault="00EC5C0C" w:rsidP="00EC5C0C">
            <w:pPr>
              <w:jc w:val="left"/>
              <w:rPr>
                <w:rFonts w:asciiTheme="minorHAnsi" w:hAnsiTheme="minorHAnsi" w:cs="Arial"/>
                <w:sz w:val="20"/>
                <w:szCs w:val="20"/>
              </w:rPr>
            </w:pPr>
            <w:r w:rsidRPr="00EC5C0C">
              <w:rPr>
                <w:rFonts w:asciiTheme="minorHAnsi" w:hAnsiTheme="minorHAnsi" w:cs="Arial"/>
                <w:sz w:val="20"/>
                <w:szCs w:val="20"/>
              </w:rPr>
              <w:t>INFILTRAČNÍ POSTŘIK ASFALTOVÝ DO 1,0KG/M2</w:t>
            </w:r>
          </w:p>
        </w:tc>
        <w:tc>
          <w:tcPr>
            <w:tcW w:w="495" w:type="pct"/>
            <w:shd w:val="clear" w:color="auto" w:fill="auto"/>
            <w:vAlign w:val="center"/>
            <w:hideMark/>
          </w:tcPr>
          <w:p w:rsidR="00EC5C0C" w:rsidRPr="00EC5C0C" w:rsidRDefault="00EC5C0C" w:rsidP="00EC5C0C">
            <w:pPr>
              <w:jc w:val="center"/>
              <w:rPr>
                <w:rFonts w:asciiTheme="minorHAnsi" w:hAnsiTheme="minorHAnsi" w:cs="Arial"/>
                <w:sz w:val="20"/>
                <w:szCs w:val="20"/>
              </w:rPr>
            </w:pPr>
            <w:r w:rsidRPr="00EC5C0C">
              <w:rPr>
                <w:rFonts w:asciiTheme="minorHAnsi" w:hAnsiTheme="minorHAnsi" w:cs="Arial"/>
                <w:sz w:val="20"/>
                <w:szCs w:val="20"/>
              </w:rPr>
              <w:t xml:space="preserve">M2        </w:t>
            </w:r>
          </w:p>
        </w:tc>
        <w:tc>
          <w:tcPr>
            <w:tcW w:w="924" w:type="pct"/>
            <w:shd w:val="clear" w:color="auto" w:fill="auto"/>
            <w:noWrap/>
            <w:vAlign w:val="center"/>
          </w:tcPr>
          <w:p w:rsidR="00EC5C0C" w:rsidRPr="00EC5C0C" w:rsidRDefault="00EC5C0C" w:rsidP="00EC5C0C">
            <w:pPr>
              <w:jc w:val="right"/>
              <w:rPr>
                <w:rFonts w:asciiTheme="minorHAnsi" w:hAnsiTheme="minorHAnsi"/>
                <w:color w:val="000000"/>
                <w:sz w:val="20"/>
                <w:szCs w:val="20"/>
              </w:rPr>
            </w:pPr>
            <w:r w:rsidRPr="00EC5C0C">
              <w:rPr>
                <w:rFonts w:asciiTheme="minorHAnsi" w:hAnsiTheme="minorHAnsi"/>
                <w:color w:val="000000"/>
                <w:sz w:val="20"/>
                <w:szCs w:val="20"/>
              </w:rPr>
              <w:t>12,00 Kč</w:t>
            </w:r>
          </w:p>
        </w:tc>
      </w:tr>
      <w:tr w:rsidR="00EC5C0C" w:rsidRPr="00EC5C0C" w:rsidTr="00EC5C0C">
        <w:trPr>
          <w:trHeight w:val="227"/>
        </w:trPr>
        <w:tc>
          <w:tcPr>
            <w:tcW w:w="309" w:type="pct"/>
            <w:shd w:val="clear" w:color="auto" w:fill="auto"/>
            <w:vAlign w:val="center"/>
            <w:hideMark/>
          </w:tcPr>
          <w:p w:rsidR="00EC5C0C" w:rsidRPr="00EC5C0C" w:rsidRDefault="00EC5C0C" w:rsidP="00EC5C0C">
            <w:pPr>
              <w:jc w:val="center"/>
              <w:rPr>
                <w:rFonts w:asciiTheme="minorHAnsi" w:hAnsiTheme="minorHAnsi" w:cs="Arial"/>
                <w:sz w:val="20"/>
                <w:szCs w:val="20"/>
              </w:rPr>
            </w:pPr>
            <w:r w:rsidRPr="00EC5C0C">
              <w:rPr>
                <w:rFonts w:asciiTheme="minorHAnsi" w:hAnsiTheme="minorHAnsi" w:cs="Arial"/>
                <w:sz w:val="20"/>
                <w:szCs w:val="20"/>
              </w:rPr>
              <w:t>229</w:t>
            </w:r>
          </w:p>
        </w:tc>
        <w:tc>
          <w:tcPr>
            <w:tcW w:w="3272" w:type="pct"/>
            <w:shd w:val="clear" w:color="auto" w:fill="auto"/>
            <w:vAlign w:val="center"/>
            <w:hideMark/>
          </w:tcPr>
          <w:p w:rsidR="00EC5C0C" w:rsidRPr="00EC5C0C" w:rsidRDefault="00EC5C0C" w:rsidP="00EC5C0C">
            <w:pPr>
              <w:jc w:val="left"/>
              <w:rPr>
                <w:rFonts w:asciiTheme="minorHAnsi" w:hAnsiTheme="minorHAnsi" w:cs="Arial"/>
                <w:sz w:val="20"/>
                <w:szCs w:val="20"/>
              </w:rPr>
            </w:pPr>
            <w:r w:rsidRPr="00EC5C0C">
              <w:rPr>
                <w:rFonts w:asciiTheme="minorHAnsi" w:hAnsiTheme="minorHAnsi" w:cs="Arial"/>
                <w:sz w:val="20"/>
                <w:szCs w:val="20"/>
              </w:rPr>
              <w:t>INFILTRAČNÍ POSTŘIK Z EMULZE DO 1,0KG/M2</w:t>
            </w:r>
          </w:p>
        </w:tc>
        <w:tc>
          <w:tcPr>
            <w:tcW w:w="495" w:type="pct"/>
            <w:shd w:val="clear" w:color="auto" w:fill="auto"/>
            <w:vAlign w:val="center"/>
            <w:hideMark/>
          </w:tcPr>
          <w:p w:rsidR="00EC5C0C" w:rsidRPr="00EC5C0C" w:rsidRDefault="00EC5C0C" w:rsidP="00EC5C0C">
            <w:pPr>
              <w:jc w:val="center"/>
              <w:rPr>
                <w:rFonts w:asciiTheme="minorHAnsi" w:hAnsiTheme="minorHAnsi" w:cs="Arial"/>
                <w:sz w:val="20"/>
                <w:szCs w:val="20"/>
              </w:rPr>
            </w:pPr>
            <w:r w:rsidRPr="00EC5C0C">
              <w:rPr>
                <w:rFonts w:asciiTheme="minorHAnsi" w:hAnsiTheme="minorHAnsi" w:cs="Arial"/>
                <w:sz w:val="20"/>
                <w:szCs w:val="20"/>
              </w:rPr>
              <w:t xml:space="preserve">M2        </w:t>
            </w:r>
          </w:p>
        </w:tc>
        <w:tc>
          <w:tcPr>
            <w:tcW w:w="924" w:type="pct"/>
            <w:shd w:val="clear" w:color="auto" w:fill="auto"/>
            <w:noWrap/>
            <w:vAlign w:val="center"/>
          </w:tcPr>
          <w:p w:rsidR="00EC5C0C" w:rsidRPr="00EC5C0C" w:rsidRDefault="00EC5C0C" w:rsidP="00EC5C0C">
            <w:pPr>
              <w:jc w:val="right"/>
              <w:rPr>
                <w:rFonts w:asciiTheme="minorHAnsi" w:hAnsiTheme="minorHAnsi"/>
                <w:color w:val="000000"/>
                <w:sz w:val="20"/>
                <w:szCs w:val="20"/>
              </w:rPr>
            </w:pPr>
            <w:r w:rsidRPr="00EC5C0C">
              <w:rPr>
                <w:rFonts w:asciiTheme="minorHAnsi" w:hAnsiTheme="minorHAnsi"/>
                <w:color w:val="000000"/>
                <w:sz w:val="20"/>
                <w:szCs w:val="20"/>
              </w:rPr>
              <w:t>17,00 Kč</w:t>
            </w:r>
          </w:p>
        </w:tc>
      </w:tr>
      <w:tr w:rsidR="00EC5C0C" w:rsidRPr="00EC5C0C" w:rsidTr="00EC5C0C">
        <w:trPr>
          <w:trHeight w:val="227"/>
        </w:trPr>
        <w:tc>
          <w:tcPr>
            <w:tcW w:w="309" w:type="pct"/>
            <w:shd w:val="clear" w:color="auto" w:fill="auto"/>
            <w:vAlign w:val="center"/>
            <w:hideMark/>
          </w:tcPr>
          <w:p w:rsidR="00EC5C0C" w:rsidRPr="00EC5C0C" w:rsidRDefault="00EC5C0C" w:rsidP="00EC5C0C">
            <w:pPr>
              <w:jc w:val="center"/>
              <w:rPr>
                <w:rFonts w:asciiTheme="minorHAnsi" w:hAnsiTheme="minorHAnsi" w:cs="Arial"/>
                <w:sz w:val="20"/>
                <w:szCs w:val="20"/>
              </w:rPr>
            </w:pPr>
            <w:r w:rsidRPr="00EC5C0C">
              <w:rPr>
                <w:rFonts w:asciiTheme="minorHAnsi" w:hAnsiTheme="minorHAnsi" w:cs="Arial"/>
                <w:sz w:val="20"/>
                <w:szCs w:val="20"/>
              </w:rPr>
              <w:t>230</w:t>
            </w:r>
          </w:p>
        </w:tc>
        <w:tc>
          <w:tcPr>
            <w:tcW w:w="3272" w:type="pct"/>
            <w:shd w:val="clear" w:color="auto" w:fill="auto"/>
            <w:vAlign w:val="center"/>
            <w:hideMark/>
          </w:tcPr>
          <w:p w:rsidR="00EC5C0C" w:rsidRPr="00EC5C0C" w:rsidRDefault="00EC5C0C" w:rsidP="00EC5C0C">
            <w:pPr>
              <w:jc w:val="left"/>
              <w:rPr>
                <w:rFonts w:asciiTheme="minorHAnsi" w:hAnsiTheme="minorHAnsi" w:cs="Arial"/>
                <w:sz w:val="20"/>
                <w:szCs w:val="20"/>
              </w:rPr>
            </w:pPr>
            <w:r w:rsidRPr="00EC5C0C">
              <w:rPr>
                <w:rFonts w:asciiTheme="minorHAnsi" w:hAnsiTheme="minorHAnsi" w:cs="Arial"/>
                <w:sz w:val="20"/>
                <w:szCs w:val="20"/>
              </w:rPr>
              <w:t>SPOJOVACÍ POSTŘIK Z ASFALTU DO 0,5KG/M2</w:t>
            </w:r>
          </w:p>
        </w:tc>
        <w:tc>
          <w:tcPr>
            <w:tcW w:w="495" w:type="pct"/>
            <w:shd w:val="clear" w:color="auto" w:fill="auto"/>
            <w:vAlign w:val="center"/>
            <w:hideMark/>
          </w:tcPr>
          <w:p w:rsidR="00EC5C0C" w:rsidRPr="00EC5C0C" w:rsidRDefault="00EC5C0C" w:rsidP="00EC5C0C">
            <w:pPr>
              <w:jc w:val="center"/>
              <w:rPr>
                <w:rFonts w:asciiTheme="minorHAnsi" w:hAnsiTheme="minorHAnsi" w:cs="Arial"/>
                <w:sz w:val="20"/>
                <w:szCs w:val="20"/>
              </w:rPr>
            </w:pPr>
            <w:r w:rsidRPr="00EC5C0C">
              <w:rPr>
                <w:rFonts w:asciiTheme="minorHAnsi" w:hAnsiTheme="minorHAnsi" w:cs="Arial"/>
                <w:sz w:val="20"/>
                <w:szCs w:val="20"/>
              </w:rPr>
              <w:t xml:space="preserve">M2        </w:t>
            </w:r>
          </w:p>
        </w:tc>
        <w:tc>
          <w:tcPr>
            <w:tcW w:w="924" w:type="pct"/>
            <w:shd w:val="clear" w:color="auto" w:fill="auto"/>
            <w:noWrap/>
            <w:vAlign w:val="center"/>
          </w:tcPr>
          <w:p w:rsidR="00EC5C0C" w:rsidRPr="00EC5C0C" w:rsidRDefault="00EC5C0C" w:rsidP="00EC5C0C">
            <w:pPr>
              <w:jc w:val="right"/>
              <w:rPr>
                <w:rFonts w:asciiTheme="minorHAnsi" w:hAnsiTheme="minorHAnsi"/>
                <w:color w:val="000000"/>
                <w:sz w:val="20"/>
                <w:szCs w:val="20"/>
              </w:rPr>
            </w:pPr>
            <w:r w:rsidRPr="00EC5C0C">
              <w:rPr>
                <w:rFonts w:asciiTheme="minorHAnsi" w:hAnsiTheme="minorHAnsi"/>
                <w:color w:val="000000"/>
                <w:sz w:val="20"/>
                <w:szCs w:val="20"/>
              </w:rPr>
              <w:t>8,00 Kč</w:t>
            </w:r>
          </w:p>
        </w:tc>
      </w:tr>
      <w:tr w:rsidR="00EC5C0C" w:rsidRPr="00EC5C0C" w:rsidTr="00EC5C0C">
        <w:trPr>
          <w:trHeight w:val="227"/>
        </w:trPr>
        <w:tc>
          <w:tcPr>
            <w:tcW w:w="309" w:type="pct"/>
            <w:shd w:val="clear" w:color="auto" w:fill="auto"/>
            <w:vAlign w:val="center"/>
            <w:hideMark/>
          </w:tcPr>
          <w:p w:rsidR="00EC5C0C" w:rsidRPr="00EC5C0C" w:rsidRDefault="00EC5C0C" w:rsidP="00EC5C0C">
            <w:pPr>
              <w:jc w:val="center"/>
              <w:rPr>
                <w:rFonts w:asciiTheme="minorHAnsi" w:hAnsiTheme="minorHAnsi" w:cs="Arial"/>
                <w:sz w:val="20"/>
                <w:szCs w:val="20"/>
              </w:rPr>
            </w:pPr>
            <w:r w:rsidRPr="00EC5C0C">
              <w:rPr>
                <w:rFonts w:asciiTheme="minorHAnsi" w:hAnsiTheme="minorHAnsi" w:cs="Arial"/>
                <w:sz w:val="20"/>
                <w:szCs w:val="20"/>
              </w:rPr>
              <w:t>231</w:t>
            </w:r>
          </w:p>
        </w:tc>
        <w:tc>
          <w:tcPr>
            <w:tcW w:w="3272" w:type="pct"/>
            <w:shd w:val="clear" w:color="auto" w:fill="auto"/>
            <w:vAlign w:val="center"/>
            <w:hideMark/>
          </w:tcPr>
          <w:p w:rsidR="00EC5C0C" w:rsidRPr="00EC5C0C" w:rsidRDefault="00EC5C0C" w:rsidP="00EC5C0C">
            <w:pPr>
              <w:jc w:val="left"/>
              <w:rPr>
                <w:rFonts w:asciiTheme="minorHAnsi" w:hAnsiTheme="minorHAnsi" w:cs="Arial"/>
                <w:sz w:val="20"/>
                <w:szCs w:val="20"/>
              </w:rPr>
            </w:pPr>
            <w:r w:rsidRPr="00EC5C0C">
              <w:rPr>
                <w:rFonts w:asciiTheme="minorHAnsi" w:hAnsiTheme="minorHAnsi" w:cs="Arial"/>
                <w:sz w:val="20"/>
                <w:szCs w:val="20"/>
              </w:rPr>
              <w:t>SPOJOVACÍ POSTŘIK Z EMULZE DO 0,5KG/M2</w:t>
            </w:r>
          </w:p>
        </w:tc>
        <w:tc>
          <w:tcPr>
            <w:tcW w:w="495" w:type="pct"/>
            <w:shd w:val="clear" w:color="auto" w:fill="auto"/>
            <w:vAlign w:val="center"/>
            <w:hideMark/>
          </w:tcPr>
          <w:p w:rsidR="00EC5C0C" w:rsidRPr="00EC5C0C" w:rsidRDefault="00EC5C0C" w:rsidP="00EC5C0C">
            <w:pPr>
              <w:jc w:val="center"/>
              <w:rPr>
                <w:rFonts w:asciiTheme="minorHAnsi" w:hAnsiTheme="minorHAnsi" w:cs="Arial"/>
                <w:sz w:val="20"/>
                <w:szCs w:val="20"/>
              </w:rPr>
            </w:pPr>
            <w:r w:rsidRPr="00EC5C0C">
              <w:rPr>
                <w:rFonts w:asciiTheme="minorHAnsi" w:hAnsiTheme="minorHAnsi" w:cs="Arial"/>
                <w:sz w:val="20"/>
                <w:szCs w:val="20"/>
              </w:rPr>
              <w:t xml:space="preserve">M2        </w:t>
            </w:r>
          </w:p>
        </w:tc>
        <w:tc>
          <w:tcPr>
            <w:tcW w:w="924" w:type="pct"/>
            <w:shd w:val="clear" w:color="auto" w:fill="auto"/>
            <w:noWrap/>
            <w:vAlign w:val="center"/>
          </w:tcPr>
          <w:p w:rsidR="00EC5C0C" w:rsidRPr="00EC5C0C" w:rsidRDefault="00EC5C0C" w:rsidP="00EC5C0C">
            <w:pPr>
              <w:jc w:val="right"/>
              <w:rPr>
                <w:rFonts w:asciiTheme="minorHAnsi" w:hAnsiTheme="minorHAnsi"/>
                <w:color w:val="000000"/>
                <w:sz w:val="20"/>
                <w:szCs w:val="20"/>
              </w:rPr>
            </w:pPr>
            <w:r w:rsidRPr="00EC5C0C">
              <w:rPr>
                <w:rFonts w:asciiTheme="minorHAnsi" w:hAnsiTheme="minorHAnsi"/>
                <w:color w:val="000000"/>
                <w:sz w:val="20"/>
                <w:szCs w:val="20"/>
              </w:rPr>
              <w:t>11,00 Kč</w:t>
            </w:r>
          </w:p>
        </w:tc>
      </w:tr>
      <w:tr w:rsidR="00EC5C0C" w:rsidRPr="00EC5C0C" w:rsidTr="00EC5C0C">
        <w:trPr>
          <w:trHeight w:val="227"/>
        </w:trPr>
        <w:tc>
          <w:tcPr>
            <w:tcW w:w="309" w:type="pct"/>
            <w:shd w:val="clear" w:color="auto" w:fill="auto"/>
            <w:vAlign w:val="center"/>
            <w:hideMark/>
          </w:tcPr>
          <w:p w:rsidR="00EC5C0C" w:rsidRPr="00EC5C0C" w:rsidRDefault="00EC5C0C" w:rsidP="00EC5C0C">
            <w:pPr>
              <w:jc w:val="center"/>
              <w:rPr>
                <w:rFonts w:asciiTheme="minorHAnsi" w:hAnsiTheme="minorHAnsi" w:cs="Arial"/>
                <w:sz w:val="20"/>
                <w:szCs w:val="20"/>
              </w:rPr>
            </w:pPr>
            <w:r w:rsidRPr="00EC5C0C">
              <w:rPr>
                <w:rFonts w:asciiTheme="minorHAnsi" w:hAnsiTheme="minorHAnsi" w:cs="Arial"/>
                <w:sz w:val="20"/>
                <w:szCs w:val="20"/>
              </w:rPr>
              <w:t>232</w:t>
            </w:r>
          </w:p>
        </w:tc>
        <w:tc>
          <w:tcPr>
            <w:tcW w:w="3272" w:type="pct"/>
            <w:shd w:val="clear" w:color="auto" w:fill="auto"/>
            <w:vAlign w:val="center"/>
            <w:hideMark/>
          </w:tcPr>
          <w:p w:rsidR="00EC5C0C" w:rsidRPr="00EC5C0C" w:rsidRDefault="00EC5C0C" w:rsidP="00EC5C0C">
            <w:pPr>
              <w:jc w:val="left"/>
              <w:rPr>
                <w:rFonts w:asciiTheme="minorHAnsi" w:hAnsiTheme="minorHAnsi" w:cs="Arial"/>
                <w:sz w:val="20"/>
                <w:szCs w:val="20"/>
              </w:rPr>
            </w:pPr>
            <w:r w:rsidRPr="00EC5C0C">
              <w:rPr>
                <w:rFonts w:asciiTheme="minorHAnsi" w:hAnsiTheme="minorHAnsi" w:cs="Arial"/>
                <w:sz w:val="20"/>
                <w:szCs w:val="20"/>
              </w:rPr>
              <w:t>SPOJOVACÍ POSTŘIK Z MODIFIK EMULZE DO 0,5KG/M2</w:t>
            </w:r>
          </w:p>
        </w:tc>
        <w:tc>
          <w:tcPr>
            <w:tcW w:w="495" w:type="pct"/>
            <w:shd w:val="clear" w:color="auto" w:fill="auto"/>
            <w:vAlign w:val="center"/>
            <w:hideMark/>
          </w:tcPr>
          <w:p w:rsidR="00EC5C0C" w:rsidRPr="00EC5C0C" w:rsidRDefault="00EC5C0C" w:rsidP="00EC5C0C">
            <w:pPr>
              <w:jc w:val="center"/>
              <w:rPr>
                <w:rFonts w:asciiTheme="minorHAnsi" w:hAnsiTheme="minorHAnsi" w:cs="Arial"/>
                <w:sz w:val="20"/>
                <w:szCs w:val="20"/>
              </w:rPr>
            </w:pPr>
            <w:r w:rsidRPr="00EC5C0C">
              <w:rPr>
                <w:rFonts w:asciiTheme="minorHAnsi" w:hAnsiTheme="minorHAnsi" w:cs="Arial"/>
                <w:sz w:val="20"/>
                <w:szCs w:val="20"/>
              </w:rPr>
              <w:t xml:space="preserve">M2        </w:t>
            </w:r>
          </w:p>
        </w:tc>
        <w:tc>
          <w:tcPr>
            <w:tcW w:w="924" w:type="pct"/>
            <w:shd w:val="clear" w:color="auto" w:fill="auto"/>
            <w:noWrap/>
            <w:vAlign w:val="center"/>
          </w:tcPr>
          <w:p w:rsidR="00EC5C0C" w:rsidRPr="00EC5C0C" w:rsidRDefault="00EC5C0C" w:rsidP="00EC5C0C">
            <w:pPr>
              <w:jc w:val="right"/>
              <w:rPr>
                <w:rFonts w:asciiTheme="minorHAnsi" w:hAnsiTheme="minorHAnsi"/>
                <w:color w:val="000000"/>
                <w:sz w:val="20"/>
                <w:szCs w:val="20"/>
              </w:rPr>
            </w:pPr>
            <w:r w:rsidRPr="00EC5C0C">
              <w:rPr>
                <w:rFonts w:asciiTheme="minorHAnsi" w:hAnsiTheme="minorHAnsi"/>
                <w:color w:val="000000"/>
                <w:sz w:val="20"/>
                <w:szCs w:val="20"/>
              </w:rPr>
              <w:t>12,00 Kč</w:t>
            </w:r>
          </w:p>
        </w:tc>
      </w:tr>
      <w:tr w:rsidR="00EC5C0C" w:rsidRPr="00EC5C0C" w:rsidTr="00EC5C0C">
        <w:trPr>
          <w:trHeight w:val="227"/>
        </w:trPr>
        <w:tc>
          <w:tcPr>
            <w:tcW w:w="309" w:type="pct"/>
            <w:shd w:val="clear" w:color="auto" w:fill="auto"/>
            <w:vAlign w:val="center"/>
            <w:hideMark/>
          </w:tcPr>
          <w:p w:rsidR="00EC5C0C" w:rsidRPr="00EC5C0C" w:rsidRDefault="00EC5C0C" w:rsidP="00EC5C0C">
            <w:pPr>
              <w:jc w:val="center"/>
              <w:rPr>
                <w:rFonts w:asciiTheme="minorHAnsi" w:hAnsiTheme="minorHAnsi" w:cs="Arial"/>
                <w:sz w:val="20"/>
                <w:szCs w:val="20"/>
              </w:rPr>
            </w:pPr>
            <w:r w:rsidRPr="00EC5C0C">
              <w:rPr>
                <w:rFonts w:asciiTheme="minorHAnsi" w:hAnsiTheme="minorHAnsi" w:cs="Arial"/>
                <w:sz w:val="20"/>
                <w:szCs w:val="20"/>
              </w:rPr>
              <w:t>233</w:t>
            </w:r>
          </w:p>
        </w:tc>
        <w:tc>
          <w:tcPr>
            <w:tcW w:w="3272" w:type="pct"/>
            <w:shd w:val="clear" w:color="auto" w:fill="auto"/>
            <w:vAlign w:val="center"/>
            <w:hideMark/>
          </w:tcPr>
          <w:p w:rsidR="00EC5C0C" w:rsidRPr="00EC5C0C" w:rsidRDefault="00EC5C0C" w:rsidP="00EC5C0C">
            <w:pPr>
              <w:jc w:val="left"/>
              <w:rPr>
                <w:rFonts w:asciiTheme="minorHAnsi" w:hAnsiTheme="minorHAnsi" w:cs="Arial"/>
                <w:sz w:val="20"/>
                <w:szCs w:val="20"/>
              </w:rPr>
            </w:pPr>
            <w:r w:rsidRPr="00EC5C0C">
              <w:rPr>
                <w:rFonts w:asciiTheme="minorHAnsi" w:hAnsiTheme="minorHAnsi" w:cs="Arial"/>
                <w:sz w:val="20"/>
                <w:szCs w:val="20"/>
              </w:rPr>
              <w:t>SPOJOVACÍ POSTŘIK Z EMULZE DO 1,0KG/M2</w:t>
            </w:r>
          </w:p>
        </w:tc>
        <w:tc>
          <w:tcPr>
            <w:tcW w:w="495" w:type="pct"/>
            <w:shd w:val="clear" w:color="auto" w:fill="auto"/>
            <w:vAlign w:val="center"/>
            <w:hideMark/>
          </w:tcPr>
          <w:p w:rsidR="00EC5C0C" w:rsidRPr="00EC5C0C" w:rsidRDefault="00EC5C0C" w:rsidP="00EC5C0C">
            <w:pPr>
              <w:jc w:val="center"/>
              <w:rPr>
                <w:rFonts w:asciiTheme="minorHAnsi" w:hAnsiTheme="minorHAnsi" w:cs="Arial"/>
                <w:sz w:val="20"/>
                <w:szCs w:val="20"/>
              </w:rPr>
            </w:pPr>
            <w:r w:rsidRPr="00EC5C0C">
              <w:rPr>
                <w:rFonts w:asciiTheme="minorHAnsi" w:hAnsiTheme="minorHAnsi" w:cs="Arial"/>
                <w:sz w:val="20"/>
                <w:szCs w:val="20"/>
              </w:rPr>
              <w:t xml:space="preserve">M2        </w:t>
            </w:r>
          </w:p>
        </w:tc>
        <w:tc>
          <w:tcPr>
            <w:tcW w:w="924" w:type="pct"/>
            <w:shd w:val="clear" w:color="auto" w:fill="auto"/>
            <w:noWrap/>
            <w:vAlign w:val="center"/>
          </w:tcPr>
          <w:p w:rsidR="00EC5C0C" w:rsidRPr="00EC5C0C" w:rsidRDefault="00EC5C0C" w:rsidP="00EC5C0C">
            <w:pPr>
              <w:jc w:val="right"/>
              <w:rPr>
                <w:rFonts w:asciiTheme="minorHAnsi" w:hAnsiTheme="minorHAnsi"/>
                <w:color w:val="000000"/>
                <w:sz w:val="20"/>
                <w:szCs w:val="20"/>
              </w:rPr>
            </w:pPr>
            <w:r w:rsidRPr="00EC5C0C">
              <w:rPr>
                <w:rFonts w:asciiTheme="minorHAnsi" w:hAnsiTheme="minorHAnsi"/>
                <w:color w:val="000000"/>
                <w:sz w:val="20"/>
                <w:szCs w:val="20"/>
              </w:rPr>
              <w:t>18,00 Kč</w:t>
            </w:r>
          </w:p>
        </w:tc>
      </w:tr>
      <w:tr w:rsidR="00EC5C0C" w:rsidRPr="00EC5C0C" w:rsidTr="00EC5C0C">
        <w:trPr>
          <w:trHeight w:val="227"/>
        </w:trPr>
        <w:tc>
          <w:tcPr>
            <w:tcW w:w="309" w:type="pct"/>
            <w:shd w:val="clear" w:color="auto" w:fill="auto"/>
            <w:vAlign w:val="center"/>
            <w:hideMark/>
          </w:tcPr>
          <w:p w:rsidR="00EC5C0C" w:rsidRPr="00EC5C0C" w:rsidRDefault="00EC5C0C" w:rsidP="00EC5C0C">
            <w:pPr>
              <w:jc w:val="center"/>
              <w:rPr>
                <w:rFonts w:asciiTheme="minorHAnsi" w:hAnsiTheme="minorHAnsi" w:cs="Arial"/>
                <w:sz w:val="20"/>
                <w:szCs w:val="20"/>
              </w:rPr>
            </w:pPr>
            <w:r w:rsidRPr="00EC5C0C">
              <w:rPr>
                <w:rFonts w:asciiTheme="minorHAnsi" w:hAnsiTheme="minorHAnsi" w:cs="Arial"/>
                <w:sz w:val="20"/>
                <w:szCs w:val="20"/>
              </w:rPr>
              <w:t>234</w:t>
            </w:r>
          </w:p>
        </w:tc>
        <w:tc>
          <w:tcPr>
            <w:tcW w:w="3272" w:type="pct"/>
            <w:shd w:val="clear" w:color="auto" w:fill="auto"/>
            <w:vAlign w:val="center"/>
            <w:hideMark/>
          </w:tcPr>
          <w:p w:rsidR="00EC5C0C" w:rsidRPr="00EC5C0C" w:rsidRDefault="00EC5C0C" w:rsidP="00EC5C0C">
            <w:pPr>
              <w:jc w:val="left"/>
              <w:rPr>
                <w:rFonts w:asciiTheme="minorHAnsi" w:hAnsiTheme="minorHAnsi" w:cs="Arial"/>
                <w:sz w:val="20"/>
                <w:szCs w:val="20"/>
              </w:rPr>
            </w:pPr>
            <w:r w:rsidRPr="00EC5C0C">
              <w:rPr>
                <w:rFonts w:asciiTheme="minorHAnsi" w:hAnsiTheme="minorHAnsi" w:cs="Arial"/>
                <w:sz w:val="20"/>
                <w:szCs w:val="20"/>
              </w:rPr>
              <w:t>SPOJOVACÍ POSTŘIK Z MODIFIK EMULZE DO 1,0KG/M2</w:t>
            </w:r>
          </w:p>
        </w:tc>
        <w:tc>
          <w:tcPr>
            <w:tcW w:w="495" w:type="pct"/>
            <w:shd w:val="clear" w:color="auto" w:fill="auto"/>
            <w:vAlign w:val="center"/>
            <w:hideMark/>
          </w:tcPr>
          <w:p w:rsidR="00EC5C0C" w:rsidRPr="00EC5C0C" w:rsidRDefault="00EC5C0C" w:rsidP="00EC5C0C">
            <w:pPr>
              <w:jc w:val="center"/>
              <w:rPr>
                <w:rFonts w:asciiTheme="minorHAnsi" w:hAnsiTheme="minorHAnsi" w:cs="Arial"/>
                <w:sz w:val="20"/>
                <w:szCs w:val="20"/>
              </w:rPr>
            </w:pPr>
            <w:r w:rsidRPr="00EC5C0C">
              <w:rPr>
                <w:rFonts w:asciiTheme="minorHAnsi" w:hAnsiTheme="minorHAnsi" w:cs="Arial"/>
                <w:sz w:val="20"/>
                <w:szCs w:val="20"/>
              </w:rPr>
              <w:t xml:space="preserve">M2        </w:t>
            </w:r>
          </w:p>
        </w:tc>
        <w:tc>
          <w:tcPr>
            <w:tcW w:w="924" w:type="pct"/>
            <w:shd w:val="clear" w:color="auto" w:fill="auto"/>
            <w:noWrap/>
            <w:vAlign w:val="center"/>
          </w:tcPr>
          <w:p w:rsidR="00EC5C0C" w:rsidRPr="00EC5C0C" w:rsidRDefault="00EC5C0C" w:rsidP="00EC5C0C">
            <w:pPr>
              <w:jc w:val="right"/>
              <w:rPr>
                <w:rFonts w:asciiTheme="minorHAnsi" w:hAnsiTheme="minorHAnsi"/>
                <w:color w:val="000000"/>
                <w:sz w:val="20"/>
                <w:szCs w:val="20"/>
              </w:rPr>
            </w:pPr>
            <w:r w:rsidRPr="00EC5C0C">
              <w:rPr>
                <w:rFonts w:asciiTheme="minorHAnsi" w:hAnsiTheme="minorHAnsi"/>
                <w:color w:val="000000"/>
                <w:sz w:val="20"/>
                <w:szCs w:val="20"/>
              </w:rPr>
              <w:t>21,00 Kč</w:t>
            </w:r>
          </w:p>
        </w:tc>
      </w:tr>
      <w:tr w:rsidR="00EC5C0C" w:rsidRPr="00EC5C0C" w:rsidTr="00EC5C0C">
        <w:trPr>
          <w:trHeight w:val="227"/>
        </w:trPr>
        <w:tc>
          <w:tcPr>
            <w:tcW w:w="309" w:type="pct"/>
            <w:shd w:val="clear" w:color="auto" w:fill="auto"/>
            <w:vAlign w:val="center"/>
            <w:hideMark/>
          </w:tcPr>
          <w:p w:rsidR="00EC5C0C" w:rsidRPr="00EC5C0C" w:rsidRDefault="00EC5C0C" w:rsidP="00EC5C0C">
            <w:pPr>
              <w:jc w:val="center"/>
              <w:rPr>
                <w:rFonts w:asciiTheme="minorHAnsi" w:hAnsiTheme="minorHAnsi" w:cs="Arial"/>
                <w:sz w:val="20"/>
                <w:szCs w:val="20"/>
              </w:rPr>
            </w:pPr>
            <w:r w:rsidRPr="00EC5C0C">
              <w:rPr>
                <w:rFonts w:asciiTheme="minorHAnsi" w:hAnsiTheme="minorHAnsi" w:cs="Arial"/>
                <w:sz w:val="20"/>
                <w:szCs w:val="20"/>
              </w:rPr>
              <w:t>235</w:t>
            </w:r>
          </w:p>
        </w:tc>
        <w:tc>
          <w:tcPr>
            <w:tcW w:w="3272" w:type="pct"/>
            <w:shd w:val="clear" w:color="auto" w:fill="auto"/>
            <w:vAlign w:val="center"/>
            <w:hideMark/>
          </w:tcPr>
          <w:p w:rsidR="00EC5C0C" w:rsidRPr="00EC5C0C" w:rsidRDefault="00EC5C0C" w:rsidP="00EC5C0C">
            <w:pPr>
              <w:jc w:val="left"/>
              <w:rPr>
                <w:rFonts w:asciiTheme="minorHAnsi" w:hAnsiTheme="minorHAnsi" w:cs="Arial"/>
                <w:sz w:val="20"/>
                <w:szCs w:val="20"/>
              </w:rPr>
            </w:pPr>
            <w:r w:rsidRPr="00EC5C0C">
              <w:rPr>
                <w:rFonts w:asciiTheme="minorHAnsi" w:hAnsiTheme="minorHAnsi" w:cs="Arial"/>
                <w:sz w:val="20"/>
                <w:szCs w:val="20"/>
              </w:rPr>
              <w:t>MIKROKOBEREC JEDNOVRSTVÝ FRAKCE KAMENIVA 0/8</w:t>
            </w:r>
          </w:p>
        </w:tc>
        <w:tc>
          <w:tcPr>
            <w:tcW w:w="495" w:type="pct"/>
            <w:shd w:val="clear" w:color="auto" w:fill="auto"/>
            <w:vAlign w:val="center"/>
            <w:hideMark/>
          </w:tcPr>
          <w:p w:rsidR="00EC5C0C" w:rsidRPr="00EC5C0C" w:rsidRDefault="00EC5C0C" w:rsidP="00EC5C0C">
            <w:pPr>
              <w:jc w:val="center"/>
              <w:rPr>
                <w:rFonts w:asciiTheme="minorHAnsi" w:hAnsiTheme="minorHAnsi" w:cs="Arial"/>
                <w:sz w:val="20"/>
                <w:szCs w:val="20"/>
              </w:rPr>
            </w:pPr>
            <w:r w:rsidRPr="00EC5C0C">
              <w:rPr>
                <w:rFonts w:asciiTheme="minorHAnsi" w:hAnsiTheme="minorHAnsi" w:cs="Arial"/>
                <w:sz w:val="20"/>
                <w:szCs w:val="20"/>
              </w:rPr>
              <w:t xml:space="preserve">M2        </w:t>
            </w:r>
          </w:p>
        </w:tc>
        <w:tc>
          <w:tcPr>
            <w:tcW w:w="924" w:type="pct"/>
            <w:shd w:val="clear" w:color="auto" w:fill="auto"/>
            <w:noWrap/>
            <w:vAlign w:val="center"/>
          </w:tcPr>
          <w:p w:rsidR="00EC5C0C" w:rsidRPr="00EC5C0C" w:rsidRDefault="00EC5C0C" w:rsidP="00EC5C0C">
            <w:pPr>
              <w:jc w:val="right"/>
              <w:rPr>
                <w:rFonts w:asciiTheme="minorHAnsi" w:hAnsiTheme="minorHAnsi"/>
                <w:color w:val="000000"/>
                <w:sz w:val="20"/>
                <w:szCs w:val="20"/>
              </w:rPr>
            </w:pPr>
            <w:r w:rsidRPr="00EC5C0C">
              <w:rPr>
                <w:rFonts w:asciiTheme="minorHAnsi" w:hAnsiTheme="minorHAnsi"/>
                <w:color w:val="000000"/>
                <w:sz w:val="20"/>
                <w:szCs w:val="20"/>
              </w:rPr>
              <w:t>77,00 Kč</w:t>
            </w:r>
          </w:p>
        </w:tc>
      </w:tr>
      <w:tr w:rsidR="00EC5C0C" w:rsidRPr="00EC5C0C" w:rsidTr="00EC5C0C">
        <w:trPr>
          <w:trHeight w:val="227"/>
        </w:trPr>
        <w:tc>
          <w:tcPr>
            <w:tcW w:w="309" w:type="pct"/>
            <w:shd w:val="clear" w:color="auto" w:fill="auto"/>
            <w:vAlign w:val="center"/>
            <w:hideMark/>
          </w:tcPr>
          <w:p w:rsidR="00EC5C0C" w:rsidRPr="00EC5C0C" w:rsidRDefault="00EC5C0C" w:rsidP="00EC5C0C">
            <w:pPr>
              <w:jc w:val="center"/>
              <w:rPr>
                <w:rFonts w:asciiTheme="minorHAnsi" w:hAnsiTheme="minorHAnsi" w:cs="Arial"/>
                <w:sz w:val="20"/>
                <w:szCs w:val="20"/>
              </w:rPr>
            </w:pPr>
            <w:r w:rsidRPr="00EC5C0C">
              <w:rPr>
                <w:rFonts w:asciiTheme="minorHAnsi" w:hAnsiTheme="minorHAnsi" w:cs="Arial"/>
                <w:sz w:val="20"/>
                <w:szCs w:val="20"/>
              </w:rPr>
              <w:t>236</w:t>
            </w:r>
          </w:p>
        </w:tc>
        <w:tc>
          <w:tcPr>
            <w:tcW w:w="3272" w:type="pct"/>
            <w:shd w:val="clear" w:color="auto" w:fill="auto"/>
            <w:vAlign w:val="center"/>
            <w:hideMark/>
          </w:tcPr>
          <w:p w:rsidR="00EC5C0C" w:rsidRPr="00EC5C0C" w:rsidRDefault="00EC5C0C" w:rsidP="00EC5C0C">
            <w:pPr>
              <w:jc w:val="left"/>
              <w:rPr>
                <w:rFonts w:asciiTheme="minorHAnsi" w:hAnsiTheme="minorHAnsi" w:cs="Arial"/>
                <w:sz w:val="20"/>
                <w:szCs w:val="20"/>
              </w:rPr>
            </w:pPr>
            <w:r w:rsidRPr="00EC5C0C">
              <w:rPr>
                <w:rFonts w:asciiTheme="minorHAnsi" w:hAnsiTheme="minorHAnsi" w:cs="Arial"/>
                <w:sz w:val="20"/>
                <w:szCs w:val="20"/>
              </w:rPr>
              <w:t>MIKROKOBEREC DVOUVRSTVÝ FRAKCE KAMENIVA 0/8 + 0/8</w:t>
            </w:r>
          </w:p>
        </w:tc>
        <w:tc>
          <w:tcPr>
            <w:tcW w:w="495" w:type="pct"/>
            <w:shd w:val="clear" w:color="auto" w:fill="auto"/>
            <w:vAlign w:val="center"/>
            <w:hideMark/>
          </w:tcPr>
          <w:p w:rsidR="00EC5C0C" w:rsidRPr="00EC5C0C" w:rsidRDefault="00EC5C0C" w:rsidP="00EC5C0C">
            <w:pPr>
              <w:jc w:val="center"/>
              <w:rPr>
                <w:rFonts w:asciiTheme="minorHAnsi" w:hAnsiTheme="minorHAnsi" w:cs="Arial"/>
                <w:sz w:val="20"/>
                <w:szCs w:val="20"/>
              </w:rPr>
            </w:pPr>
            <w:r w:rsidRPr="00EC5C0C">
              <w:rPr>
                <w:rFonts w:asciiTheme="minorHAnsi" w:hAnsiTheme="minorHAnsi" w:cs="Arial"/>
                <w:sz w:val="20"/>
                <w:szCs w:val="20"/>
              </w:rPr>
              <w:t xml:space="preserve">M2        </w:t>
            </w:r>
          </w:p>
        </w:tc>
        <w:tc>
          <w:tcPr>
            <w:tcW w:w="924" w:type="pct"/>
            <w:shd w:val="clear" w:color="auto" w:fill="auto"/>
            <w:noWrap/>
            <w:vAlign w:val="center"/>
          </w:tcPr>
          <w:p w:rsidR="00EC5C0C" w:rsidRPr="00EC5C0C" w:rsidRDefault="00EC5C0C" w:rsidP="00EC5C0C">
            <w:pPr>
              <w:jc w:val="right"/>
              <w:rPr>
                <w:rFonts w:asciiTheme="minorHAnsi" w:hAnsiTheme="minorHAnsi"/>
                <w:color w:val="000000"/>
                <w:sz w:val="20"/>
                <w:szCs w:val="20"/>
              </w:rPr>
            </w:pPr>
            <w:r w:rsidRPr="00EC5C0C">
              <w:rPr>
                <w:rFonts w:asciiTheme="minorHAnsi" w:hAnsiTheme="minorHAnsi"/>
                <w:color w:val="000000"/>
                <w:sz w:val="20"/>
                <w:szCs w:val="20"/>
              </w:rPr>
              <w:t>135,00 Kč</w:t>
            </w:r>
          </w:p>
        </w:tc>
      </w:tr>
      <w:tr w:rsidR="00EC5C0C" w:rsidRPr="00EC5C0C" w:rsidTr="00EC5C0C">
        <w:trPr>
          <w:trHeight w:val="227"/>
        </w:trPr>
        <w:tc>
          <w:tcPr>
            <w:tcW w:w="309" w:type="pct"/>
            <w:shd w:val="clear" w:color="auto" w:fill="auto"/>
            <w:vAlign w:val="center"/>
            <w:hideMark/>
          </w:tcPr>
          <w:p w:rsidR="00EC5C0C" w:rsidRPr="00EC5C0C" w:rsidRDefault="00EC5C0C" w:rsidP="00EC5C0C">
            <w:pPr>
              <w:jc w:val="center"/>
              <w:rPr>
                <w:rFonts w:asciiTheme="minorHAnsi" w:hAnsiTheme="minorHAnsi" w:cs="Arial"/>
                <w:sz w:val="20"/>
                <w:szCs w:val="20"/>
              </w:rPr>
            </w:pPr>
            <w:r w:rsidRPr="00EC5C0C">
              <w:rPr>
                <w:rFonts w:asciiTheme="minorHAnsi" w:hAnsiTheme="minorHAnsi" w:cs="Arial"/>
                <w:sz w:val="20"/>
                <w:szCs w:val="20"/>
              </w:rPr>
              <w:t>237</w:t>
            </w:r>
          </w:p>
        </w:tc>
        <w:tc>
          <w:tcPr>
            <w:tcW w:w="3272" w:type="pct"/>
            <w:shd w:val="clear" w:color="auto" w:fill="auto"/>
            <w:vAlign w:val="center"/>
            <w:hideMark/>
          </w:tcPr>
          <w:p w:rsidR="00EC5C0C" w:rsidRPr="00EC5C0C" w:rsidRDefault="00EC5C0C" w:rsidP="00EC5C0C">
            <w:pPr>
              <w:jc w:val="left"/>
              <w:rPr>
                <w:rFonts w:asciiTheme="minorHAnsi" w:hAnsiTheme="minorHAnsi" w:cs="Arial"/>
                <w:sz w:val="20"/>
                <w:szCs w:val="20"/>
              </w:rPr>
            </w:pPr>
            <w:r w:rsidRPr="00EC5C0C">
              <w:rPr>
                <w:rFonts w:asciiTheme="minorHAnsi" w:hAnsiTheme="minorHAnsi" w:cs="Arial"/>
                <w:sz w:val="20"/>
                <w:szCs w:val="20"/>
              </w:rPr>
              <w:t>VOZOVKOVÉ VÝZTUŽNÉ VRSTVY Z TEXTILIE</w:t>
            </w:r>
            <w:r w:rsidRPr="00EC5C0C">
              <w:rPr>
                <w:rFonts w:asciiTheme="minorHAnsi" w:hAnsiTheme="minorHAnsi" w:cs="Arial"/>
                <w:sz w:val="20"/>
                <w:szCs w:val="20"/>
              </w:rPr>
              <w:br/>
              <w:t>geotextílie 500 g/m2</w:t>
            </w:r>
          </w:p>
        </w:tc>
        <w:tc>
          <w:tcPr>
            <w:tcW w:w="495" w:type="pct"/>
            <w:shd w:val="clear" w:color="auto" w:fill="auto"/>
            <w:vAlign w:val="center"/>
            <w:hideMark/>
          </w:tcPr>
          <w:p w:rsidR="00EC5C0C" w:rsidRPr="00EC5C0C" w:rsidRDefault="00EC5C0C" w:rsidP="00EC5C0C">
            <w:pPr>
              <w:jc w:val="center"/>
              <w:rPr>
                <w:rFonts w:asciiTheme="minorHAnsi" w:hAnsiTheme="minorHAnsi" w:cs="Arial"/>
                <w:sz w:val="20"/>
                <w:szCs w:val="20"/>
              </w:rPr>
            </w:pPr>
            <w:r w:rsidRPr="00EC5C0C">
              <w:rPr>
                <w:rFonts w:asciiTheme="minorHAnsi" w:hAnsiTheme="minorHAnsi" w:cs="Arial"/>
                <w:sz w:val="20"/>
                <w:szCs w:val="20"/>
              </w:rPr>
              <w:t xml:space="preserve">M2        </w:t>
            </w:r>
          </w:p>
        </w:tc>
        <w:tc>
          <w:tcPr>
            <w:tcW w:w="924" w:type="pct"/>
            <w:shd w:val="clear" w:color="auto" w:fill="auto"/>
            <w:noWrap/>
            <w:vAlign w:val="center"/>
          </w:tcPr>
          <w:p w:rsidR="00EC5C0C" w:rsidRPr="00EC5C0C" w:rsidRDefault="00EC5C0C" w:rsidP="00EC5C0C">
            <w:pPr>
              <w:jc w:val="right"/>
              <w:rPr>
                <w:rFonts w:asciiTheme="minorHAnsi" w:hAnsiTheme="minorHAnsi"/>
                <w:color w:val="000000"/>
                <w:sz w:val="20"/>
                <w:szCs w:val="20"/>
              </w:rPr>
            </w:pPr>
            <w:r w:rsidRPr="00EC5C0C">
              <w:rPr>
                <w:rFonts w:asciiTheme="minorHAnsi" w:hAnsiTheme="minorHAnsi"/>
                <w:color w:val="000000"/>
                <w:sz w:val="20"/>
                <w:szCs w:val="20"/>
              </w:rPr>
              <w:t>89,00 Kč</w:t>
            </w:r>
          </w:p>
        </w:tc>
      </w:tr>
      <w:tr w:rsidR="00EC5C0C" w:rsidRPr="00EC5C0C" w:rsidTr="00EC5C0C">
        <w:trPr>
          <w:trHeight w:val="227"/>
        </w:trPr>
        <w:tc>
          <w:tcPr>
            <w:tcW w:w="309" w:type="pct"/>
            <w:shd w:val="clear" w:color="auto" w:fill="auto"/>
            <w:vAlign w:val="center"/>
            <w:hideMark/>
          </w:tcPr>
          <w:p w:rsidR="00EC5C0C" w:rsidRPr="00EC5C0C" w:rsidRDefault="00EC5C0C" w:rsidP="00EC5C0C">
            <w:pPr>
              <w:jc w:val="center"/>
              <w:rPr>
                <w:rFonts w:asciiTheme="minorHAnsi" w:hAnsiTheme="minorHAnsi" w:cs="Arial"/>
                <w:sz w:val="20"/>
                <w:szCs w:val="20"/>
              </w:rPr>
            </w:pPr>
            <w:r w:rsidRPr="00EC5C0C">
              <w:rPr>
                <w:rFonts w:asciiTheme="minorHAnsi" w:hAnsiTheme="minorHAnsi" w:cs="Arial"/>
                <w:sz w:val="20"/>
                <w:szCs w:val="20"/>
              </w:rPr>
              <w:t>238</w:t>
            </w:r>
          </w:p>
        </w:tc>
        <w:tc>
          <w:tcPr>
            <w:tcW w:w="3272" w:type="pct"/>
            <w:shd w:val="clear" w:color="auto" w:fill="auto"/>
            <w:vAlign w:val="center"/>
            <w:hideMark/>
          </w:tcPr>
          <w:p w:rsidR="00EC5C0C" w:rsidRPr="00EC5C0C" w:rsidRDefault="00EC5C0C" w:rsidP="00EC5C0C">
            <w:pPr>
              <w:jc w:val="left"/>
              <w:rPr>
                <w:rFonts w:asciiTheme="minorHAnsi" w:hAnsiTheme="minorHAnsi" w:cs="Arial"/>
                <w:sz w:val="20"/>
                <w:szCs w:val="20"/>
              </w:rPr>
            </w:pPr>
            <w:r w:rsidRPr="00EC5C0C">
              <w:rPr>
                <w:rFonts w:asciiTheme="minorHAnsi" w:hAnsiTheme="minorHAnsi" w:cs="Arial"/>
                <w:sz w:val="20"/>
                <w:szCs w:val="20"/>
              </w:rPr>
              <w:t>VOZOVKOVÉ VÝZTUŽNÉ VRSTVY Z GEOMŘÍŽOVINY</w:t>
            </w:r>
            <w:r w:rsidRPr="00EC5C0C">
              <w:rPr>
                <w:rFonts w:asciiTheme="minorHAnsi" w:hAnsiTheme="minorHAnsi" w:cs="Arial"/>
                <w:sz w:val="20"/>
                <w:szCs w:val="20"/>
              </w:rPr>
              <w:br/>
              <w:t>pevnost min. 50/50 kN/m</w:t>
            </w:r>
          </w:p>
        </w:tc>
        <w:tc>
          <w:tcPr>
            <w:tcW w:w="495" w:type="pct"/>
            <w:shd w:val="clear" w:color="auto" w:fill="auto"/>
            <w:vAlign w:val="center"/>
            <w:hideMark/>
          </w:tcPr>
          <w:p w:rsidR="00EC5C0C" w:rsidRPr="00EC5C0C" w:rsidRDefault="00EC5C0C" w:rsidP="00EC5C0C">
            <w:pPr>
              <w:jc w:val="center"/>
              <w:rPr>
                <w:rFonts w:asciiTheme="minorHAnsi" w:hAnsiTheme="minorHAnsi" w:cs="Arial"/>
                <w:sz w:val="20"/>
                <w:szCs w:val="20"/>
              </w:rPr>
            </w:pPr>
            <w:r w:rsidRPr="00EC5C0C">
              <w:rPr>
                <w:rFonts w:asciiTheme="minorHAnsi" w:hAnsiTheme="minorHAnsi" w:cs="Arial"/>
                <w:sz w:val="20"/>
                <w:szCs w:val="20"/>
              </w:rPr>
              <w:t xml:space="preserve">M2        </w:t>
            </w:r>
          </w:p>
        </w:tc>
        <w:tc>
          <w:tcPr>
            <w:tcW w:w="924" w:type="pct"/>
            <w:shd w:val="clear" w:color="auto" w:fill="auto"/>
            <w:noWrap/>
            <w:vAlign w:val="center"/>
          </w:tcPr>
          <w:p w:rsidR="00EC5C0C" w:rsidRPr="00EC5C0C" w:rsidRDefault="00EC5C0C" w:rsidP="00EC5C0C">
            <w:pPr>
              <w:jc w:val="right"/>
              <w:rPr>
                <w:rFonts w:asciiTheme="minorHAnsi" w:hAnsiTheme="minorHAnsi"/>
                <w:color w:val="000000"/>
                <w:sz w:val="20"/>
                <w:szCs w:val="20"/>
              </w:rPr>
            </w:pPr>
            <w:r w:rsidRPr="00EC5C0C">
              <w:rPr>
                <w:rFonts w:asciiTheme="minorHAnsi" w:hAnsiTheme="minorHAnsi"/>
                <w:color w:val="000000"/>
                <w:sz w:val="20"/>
                <w:szCs w:val="20"/>
              </w:rPr>
              <w:t>80,00 Kč</w:t>
            </w:r>
          </w:p>
        </w:tc>
      </w:tr>
      <w:tr w:rsidR="00EC5C0C" w:rsidRPr="00EC5C0C" w:rsidTr="00EC5C0C">
        <w:trPr>
          <w:trHeight w:val="227"/>
        </w:trPr>
        <w:tc>
          <w:tcPr>
            <w:tcW w:w="309" w:type="pct"/>
            <w:shd w:val="clear" w:color="auto" w:fill="auto"/>
            <w:vAlign w:val="center"/>
            <w:hideMark/>
          </w:tcPr>
          <w:p w:rsidR="00EC5C0C" w:rsidRPr="00EC5C0C" w:rsidRDefault="00EC5C0C" w:rsidP="00EC5C0C">
            <w:pPr>
              <w:jc w:val="center"/>
              <w:rPr>
                <w:rFonts w:asciiTheme="minorHAnsi" w:hAnsiTheme="minorHAnsi" w:cs="Arial"/>
                <w:sz w:val="20"/>
                <w:szCs w:val="20"/>
              </w:rPr>
            </w:pPr>
            <w:r w:rsidRPr="00EC5C0C">
              <w:rPr>
                <w:rFonts w:asciiTheme="minorHAnsi" w:hAnsiTheme="minorHAnsi" w:cs="Arial"/>
                <w:sz w:val="20"/>
                <w:szCs w:val="20"/>
              </w:rPr>
              <w:t>239</w:t>
            </w:r>
          </w:p>
        </w:tc>
        <w:tc>
          <w:tcPr>
            <w:tcW w:w="3272" w:type="pct"/>
            <w:shd w:val="clear" w:color="auto" w:fill="auto"/>
            <w:vAlign w:val="center"/>
            <w:hideMark/>
          </w:tcPr>
          <w:p w:rsidR="00EC5C0C" w:rsidRPr="00EC5C0C" w:rsidRDefault="00EC5C0C" w:rsidP="00EC5C0C">
            <w:pPr>
              <w:jc w:val="left"/>
              <w:rPr>
                <w:rFonts w:asciiTheme="minorHAnsi" w:hAnsiTheme="minorHAnsi" w:cs="Arial"/>
                <w:sz w:val="20"/>
                <w:szCs w:val="20"/>
              </w:rPr>
            </w:pPr>
            <w:r w:rsidRPr="00EC5C0C">
              <w:rPr>
                <w:rFonts w:asciiTheme="minorHAnsi" w:hAnsiTheme="minorHAnsi" w:cs="Arial"/>
                <w:sz w:val="20"/>
                <w:szCs w:val="20"/>
              </w:rPr>
              <w:t>ASFALTOVÝ BETON PRO OBRUSNÉ VRSTVY ACO 11</w:t>
            </w:r>
            <w:r w:rsidRPr="00EC5C0C">
              <w:rPr>
                <w:rFonts w:asciiTheme="minorHAnsi" w:hAnsiTheme="minorHAnsi" w:cs="Arial"/>
                <w:sz w:val="20"/>
                <w:szCs w:val="20"/>
              </w:rPr>
              <w:br/>
              <w:t>ACO 11 50/70</w:t>
            </w:r>
          </w:p>
        </w:tc>
        <w:tc>
          <w:tcPr>
            <w:tcW w:w="495" w:type="pct"/>
            <w:shd w:val="clear" w:color="auto" w:fill="auto"/>
            <w:vAlign w:val="center"/>
            <w:hideMark/>
          </w:tcPr>
          <w:p w:rsidR="00EC5C0C" w:rsidRPr="00EC5C0C" w:rsidRDefault="00EC5C0C" w:rsidP="00EC5C0C">
            <w:pPr>
              <w:jc w:val="center"/>
              <w:rPr>
                <w:rFonts w:asciiTheme="minorHAnsi" w:hAnsiTheme="minorHAnsi" w:cs="Arial"/>
                <w:sz w:val="20"/>
                <w:szCs w:val="20"/>
              </w:rPr>
            </w:pPr>
            <w:r w:rsidRPr="00EC5C0C">
              <w:rPr>
                <w:rFonts w:asciiTheme="minorHAnsi" w:hAnsiTheme="minorHAnsi" w:cs="Arial"/>
                <w:sz w:val="20"/>
                <w:szCs w:val="20"/>
              </w:rPr>
              <w:t xml:space="preserve">M3        </w:t>
            </w:r>
          </w:p>
        </w:tc>
        <w:tc>
          <w:tcPr>
            <w:tcW w:w="924" w:type="pct"/>
            <w:shd w:val="clear" w:color="auto" w:fill="auto"/>
            <w:noWrap/>
            <w:vAlign w:val="center"/>
          </w:tcPr>
          <w:p w:rsidR="00EC5C0C" w:rsidRPr="00EC5C0C" w:rsidRDefault="00EC5C0C" w:rsidP="00EC5C0C">
            <w:pPr>
              <w:jc w:val="right"/>
              <w:rPr>
                <w:rFonts w:asciiTheme="minorHAnsi" w:hAnsiTheme="minorHAnsi"/>
                <w:color w:val="000000"/>
                <w:sz w:val="20"/>
                <w:szCs w:val="20"/>
              </w:rPr>
            </w:pPr>
            <w:r w:rsidRPr="00EC5C0C">
              <w:rPr>
                <w:rFonts w:asciiTheme="minorHAnsi" w:hAnsiTheme="minorHAnsi"/>
                <w:color w:val="000000"/>
                <w:sz w:val="20"/>
                <w:szCs w:val="20"/>
              </w:rPr>
              <w:t>3 820,00 Kč</w:t>
            </w:r>
          </w:p>
        </w:tc>
      </w:tr>
      <w:tr w:rsidR="00EC5C0C" w:rsidRPr="00EC5C0C" w:rsidTr="00EC5C0C">
        <w:trPr>
          <w:trHeight w:val="227"/>
        </w:trPr>
        <w:tc>
          <w:tcPr>
            <w:tcW w:w="309" w:type="pct"/>
            <w:shd w:val="clear" w:color="auto" w:fill="auto"/>
            <w:vAlign w:val="center"/>
            <w:hideMark/>
          </w:tcPr>
          <w:p w:rsidR="00EC5C0C" w:rsidRPr="00EC5C0C" w:rsidRDefault="00EC5C0C" w:rsidP="00EC5C0C">
            <w:pPr>
              <w:jc w:val="center"/>
              <w:rPr>
                <w:rFonts w:asciiTheme="minorHAnsi" w:hAnsiTheme="minorHAnsi" w:cs="Arial"/>
                <w:sz w:val="20"/>
                <w:szCs w:val="20"/>
              </w:rPr>
            </w:pPr>
            <w:r w:rsidRPr="00EC5C0C">
              <w:rPr>
                <w:rFonts w:asciiTheme="minorHAnsi" w:hAnsiTheme="minorHAnsi" w:cs="Arial"/>
                <w:sz w:val="20"/>
                <w:szCs w:val="20"/>
              </w:rPr>
              <w:t>240</w:t>
            </w:r>
          </w:p>
        </w:tc>
        <w:tc>
          <w:tcPr>
            <w:tcW w:w="3272" w:type="pct"/>
            <w:shd w:val="clear" w:color="auto" w:fill="auto"/>
            <w:vAlign w:val="center"/>
            <w:hideMark/>
          </w:tcPr>
          <w:p w:rsidR="00EC5C0C" w:rsidRPr="00EC5C0C" w:rsidRDefault="00EC5C0C" w:rsidP="00EC5C0C">
            <w:pPr>
              <w:jc w:val="left"/>
              <w:rPr>
                <w:rFonts w:asciiTheme="minorHAnsi" w:hAnsiTheme="minorHAnsi" w:cs="Arial"/>
                <w:sz w:val="20"/>
                <w:szCs w:val="20"/>
              </w:rPr>
            </w:pPr>
            <w:r w:rsidRPr="00EC5C0C">
              <w:rPr>
                <w:rFonts w:asciiTheme="minorHAnsi" w:hAnsiTheme="minorHAnsi" w:cs="Arial"/>
                <w:sz w:val="20"/>
                <w:szCs w:val="20"/>
              </w:rPr>
              <w:t>ASFALTOVÝ BETON PRO OBRUSNÉ VRSTVY ACO 11+, 11S</w:t>
            </w:r>
            <w:r w:rsidRPr="00EC5C0C">
              <w:rPr>
                <w:rFonts w:asciiTheme="minorHAnsi" w:hAnsiTheme="minorHAnsi" w:cs="Arial"/>
                <w:sz w:val="20"/>
                <w:szCs w:val="20"/>
              </w:rPr>
              <w:br/>
              <w:t>ACO 11+ 50/70</w:t>
            </w:r>
          </w:p>
        </w:tc>
        <w:tc>
          <w:tcPr>
            <w:tcW w:w="495" w:type="pct"/>
            <w:shd w:val="clear" w:color="auto" w:fill="auto"/>
            <w:vAlign w:val="center"/>
            <w:hideMark/>
          </w:tcPr>
          <w:p w:rsidR="00EC5C0C" w:rsidRPr="00EC5C0C" w:rsidRDefault="00EC5C0C" w:rsidP="00EC5C0C">
            <w:pPr>
              <w:jc w:val="center"/>
              <w:rPr>
                <w:rFonts w:asciiTheme="minorHAnsi" w:hAnsiTheme="minorHAnsi" w:cs="Arial"/>
                <w:sz w:val="20"/>
                <w:szCs w:val="20"/>
              </w:rPr>
            </w:pPr>
            <w:r w:rsidRPr="00EC5C0C">
              <w:rPr>
                <w:rFonts w:asciiTheme="minorHAnsi" w:hAnsiTheme="minorHAnsi" w:cs="Arial"/>
                <w:sz w:val="20"/>
                <w:szCs w:val="20"/>
              </w:rPr>
              <w:t xml:space="preserve">M3        </w:t>
            </w:r>
          </w:p>
        </w:tc>
        <w:tc>
          <w:tcPr>
            <w:tcW w:w="924" w:type="pct"/>
            <w:shd w:val="clear" w:color="auto" w:fill="auto"/>
            <w:noWrap/>
            <w:vAlign w:val="center"/>
          </w:tcPr>
          <w:p w:rsidR="00EC5C0C" w:rsidRPr="00EC5C0C" w:rsidRDefault="00EC5C0C" w:rsidP="00EC5C0C">
            <w:pPr>
              <w:jc w:val="right"/>
              <w:rPr>
                <w:rFonts w:asciiTheme="minorHAnsi" w:hAnsiTheme="minorHAnsi"/>
                <w:color w:val="000000"/>
                <w:sz w:val="20"/>
                <w:szCs w:val="20"/>
              </w:rPr>
            </w:pPr>
            <w:r w:rsidRPr="00EC5C0C">
              <w:rPr>
                <w:rFonts w:asciiTheme="minorHAnsi" w:hAnsiTheme="minorHAnsi"/>
                <w:color w:val="000000"/>
                <w:sz w:val="20"/>
                <w:szCs w:val="20"/>
              </w:rPr>
              <w:t>3 820,00 Kč</w:t>
            </w:r>
          </w:p>
        </w:tc>
      </w:tr>
      <w:tr w:rsidR="00EC5C0C" w:rsidRPr="00EC5C0C" w:rsidTr="00EC5C0C">
        <w:trPr>
          <w:trHeight w:val="227"/>
        </w:trPr>
        <w:tc>
          <w:tcPr>
            <w:tcW w:w="309" w:type="pct"/>
            <w:shd w:val="clear" w:color="auto" w:fill="auto"/>
            <w:vAlign w:val="center"/>
            <w:hideMark/>
          </w:tcPr>
          <w:p w:rsidR="00EC5C0C" w:rsidRPr="00EC5C0C" w:rsidRDefault="00EC5C0C" w:rsidP="00EC5C0C">
            <w:pPr>
              <w:jc w:val="center"/>
              <w:rPr>
                <w:rFonts w:asciiTheme="minorHAnsi" w:hAnsiTheme="minorHAnsi" w:cs="Arial"/>
                <w:sz w:val="20"/>
                <w:szCs w:val="20"/>
              </w:rPr>
            </w:pPr>
            <w:r w:rsidRPr="00EC5C0C">
              <w:rPr>
                <w:rFonts w:asciiTheme="minorHAnsi" w:hAnsiTheme="minorHAnsi" w:cs="Arial"/>
                <w:sz w:val="20"/>
                <w:szCs w:val="20"/>
              </w:rPr>
              <w:t>241</w:t>
            </w:r>
          </w:p>
        </w:tc>
        <w:tc>
          <w:tcPr>
            <w:tcW w:w="3272" w:type="pct"/>
            <w:shd w:val="clear" w:color="auto" w:fill="auto"/>
            <w:vAlign w:val="center"/>
            <w:hideMark/>
          </w:tcPr>
          <w:p w:rsidR="00EC5C0C" w:rsidRPr="00EC5C0C" w:rsidRDefault="00EC5C0C" w:rsidP="00EC5C0C">
            <w:pPr>
              <w:jc w:val="left"/>
              <w:rPr>
                <w:rFonts w:asciiTheme="minorHAnsi" w:hAnsiTheme="minorHAnsi" w:cs="Arial"/>
                <w:sz w:val="20"/>
                <w:szCs w:val="20"/>
              </w:rPr>
            </w:pPr>
            <w:r w:rsidRPr="00EC5C0C">
              <w:rPr>
                <w:rFonts w:asciiTheme="minorHAnsi" w:hAnsiTheme="minorHAnsi" w:cs="Arial"/>
                <w:sz w:val="20"/>
                <w:szCs w:val="20"/>
              </w:rPr>
              <w:t>ASFALTOVÝ BETON PRO OBRUSNÉ VRSTVY ACO 11 TL. 40MM</w:t>
            </w:r>
            <w:r w:rsidRPr="00EC5C0C">
              <w:rPr>
                <w:rFonts w:asciiTheme="minorHAnsi" w:hAnsiTheme="minorHAnsi" w:cs="Arial"/>
                <w:sz w:val="20"/>
                <w:szCs w:val="20"/>
              </w:rPr>
              <w:br/>
              <w:t>ACO 11+ 50/70</w:t>
            </w:r>
          </w:p>
        </w:tc>
        <w:tc>
          <w:tcPr>
            <w:tcW w:w="495" w:type="pct"/>
            <w:shd w:val="clear" w:color="auto" w:fill="auto"/>
            <w:vAlign w:val="center"/>
            <w:hideMark/>
          </w:tcPr>
          <w:p w:rsidR="00EC5C0C" w:rsidRPr="00EC5C0C" w:rsidRDefault="00EC5C0C" w:rsidP="00EC5C0C">
            <w:pPr>
              <w:jc w:val="center"/>
              <w:rPr>
                <w:rFonts w:asciiTheme="minorHAnsi" w:hAnsiTheme="minorHAnsi" w:cs="Arial"/>
                <w:sz w:val="20"/>
                <w:szCs w:val="20"/>
              </w:rPr>
            </w:pPr>
            <w:r w:rsidRPr="00EC5C0C">
              <w:rPr>
                <w:rFonts w:asciiTheme="minorHAnsi" w:hAnsiTheme="minorHAnsi" w:cs="Arial"/>
                <w:sz w:val="20"/>
                <w:szCs w:val="20"/>
              </w:rPr>
              <w:t xml:space="preserve">M2        </w:t>
            </w:r>
          </w:p>
        </w:tc>
        <w:tc>
          <w:tcPr>
            <w:tcW w:w="924" w:type="pct"/>
            <w:shd w:val="clear" w:color="auto" w:fill="auto"/>
            <w:noWrap/>
            <w:vAlign w:val="center"/>
          </w:tcPr>
          <w:p w:rsidR="00EC5C0C" w:rsidRPr="00EC5C0C" w:rsidRDefault="00EC5C0C" w:rsidP="00EC5C0C">
            <w:pPr>
              <w:jc w:val="right"/>
              <w:rPr>
                <w:rFonts w:asciiTheme="minorHAnsi" w:hAnsiTheme="minorHAnsi"/>
                <w:color w:val="000000"/>
                <w:sz w:val="20"/>
                <w:szCs w:val="20"/>
              </w:rPr>
            </w:pPr>
            <w:r w:rsidRPr="00EC5C0C">
              <w:rPr>
                <w:rFonts w:asciiTheme="minorHAnsi" w:hAnsiTheme="minorHAnsi"/>
                <w:color w:val="000000"/>
                <w:sz w:val="20"/>
                <w:szCs w:val="20"/>
              </w:rPr>
              <w:t>153,00 Kč</w:t>
            </w:r>
          </w:p>
        </w:tc>
      </w:tr>
      <w:tr w:rsidR="00EC5C0C" w:rsidRPr="00EC5C0C" w:rsidTr="00EC5C0C">
        <w:trPr>
          <w:trHeight w:val="227"/>
        </w:trPr>
        <w:tc>
          <w:tcPr>
            <w:tcW w:w="309" w:type="pct"/>
            <w:shd w:val="clear" w:color="auto" w:fill="auto"/>
            <w:vAlign w:val="center"/>
            <w:hideMark/>
          </w:tcPr>
          <w:p w:rsidR="00EC5C0C" w:rsidRPr="00EC5C0C" w:rsidRDefault="00EC5C0C" w:rsidP="00EC5C0C">
            <w:pPr>
              <w:jc w:val="center"/>
              <w:rPr>
                <w:rFonts w:asciiTheme="minorHAnsi" w:hAnsiTheme="minorHAnsi" w:cs="Arial"/>
                <w:sz w:val="20"/>
                <w:szCs w:val="20"/>
              </w:rPr>
            </w:pPr>
            <w:r w:rsidRPr="00EC5C0C">
              <w:rPr>
                <w:rFonts w:asciiTheme="minorHAnsi" w:hAnsiTheme="minorHAnsi" w:cs="Arial"/>
                <w:sz w:val="20"/>
                <w:szCs w:val="20"/>
              </w:rPr>
              <w:t>242</w:t>
            </w:r>
          </w:p>
        </w:tc>
        <w:tc>
          <w:tcPr>
            <w:tcW w:w="3272" w:type="pct"/>
            <w:shd w:val="clear" w:color="auto" w:fill="auto"/>
            <w:vAlign w:val="center"/>
            <w:hideMark/>
          </w:tcPr>
          <w:p w:rsidR="00EC5C0C" w:rsidRPr="00EC5C0C" w:rsidRDefault="00EC5C0C" w:rsidP="00EC5C0C">
            <w:pPr>
              <w:jc w:val="left"/>
              <w:rPr>
                <w:rFonts w:asciiTheme="minorHAnsi" w:hAnsiTheme="minorHAnsi" w:cs="Arial"/>
                <w:sz w:val="20"/>
                <w:szCs w:val="20"/>
              </w:rPr>
            </w:pPr>
            <w:r w:rsidRPr="00EC5C0C">
              <w:rPr>
                <w:rFonts w:asciiTheme="minorHAnsi" w:hAnsiTheme="minorHAnsi" w:cs="Arial"/>
                <w:sz w:val="20"/>
                <w:szCs w:val="20"/>
              </w:rPr>
              <w:t>ASFALTOVÝ BETON PRO OBRUSNÉ VRSTVY ACO 11+, 11S TL. 40MM</w:t>
            </w:r>
            <w:r w:rsidRPr="00EC5C0C">
              <w:rPr>
                <w:rFonts w:asciiTheme="minorHAnsi" w:hAnsiTheme="minorHAnsi" w:cs="Arial"/>
                <w:sz w:val="20"/>
                <w:szCs w:val="20"/>
              </w:rPr>
              <w:br/>
              <w:t>ACO 11+ 50/70</w:t>
            </w:r>
          </w:p>
        </w:tc>
        <w:tc>
          <w:tcPr>
            <w:tcW w:w="495" w:type="pct"/>
            <w:shd w:val="clear" w:color="auto" w:fill="auto"/>
            <w:vAlign w:val="center"/>
            <w:hideMark/>
          </w:tcPr>
          <w:p w:rsidR="00EC5C0C" w:rsidRPr="00EC5C0C" w:rsidRDefault="00EC5C0C" w:rsidP="00EC5C0C">
            <w:pPr>
              <w:jc w:val="center"/>
              <w:rPr>
                <w:rFonts w:asciiTheme="minorHAnsi" w:hAnsiTheme="minorHAnsi" w:cs="Arial"/>
                <w:sz w:val="20"/>
                <w:szCs w:val="20"/>
              </w:rPr>
            </w:pPr>
            <w:r w:rsidRPr="00EC5C0C">
              <w:rPr>
                <w:rFonts w:asciiTheme="minorHAnsi" w:hAnsiTheme="minorHAnsi" w:cs="Arial"/>
                <w:sz w:val="20"/>
                <w:szCs w:val="20"/>
              </w:rPr>
              <w:t xml:space="preserve">M2        </w:t>
            </w:r>
          </w:p>
        </w:tc>
        <w:tc>
          <w:tcPr>
            <w:tcW w:w="924" w:type="pct"/>
            <w:shd w:val="clear" w:color="auto" w:fill="auto"/>
            <w:noWrap/>
            <w:vAlign w:val="center"/>
          </w:tcPr>
          <w:p w:rsidR="00EC5C0C" w:rsidRPr="00EC5C0C" w:rsidRDefault="00EC5C0C" w:rsidP="00EC5C0C">
            <w:pPr>
              <w:jc w:val="right"/>
              <w:rPr>
                <w:rFonts w:asciiTheme="minorHAnsi" w:hAnsiTheme="minorHAnsi"/>
                <w:color w:val="000000"/>
                <w:sz w:val="20"/>
                <w:szCs w:val="20"/>
              </w:rPr>
            </w:pPr>
            <w:r w:rsidRPr="00EC5C0C">
              <w:rPr>
                <w:rFonts w:asciiTheme="minorHAnsi" w:hAnsiTheme="minorHAnsi"/>
                <w:color w:val="000000"/>
                <w:sz w:val="20"/>
                <w:szCs w:val="20"/>
              </w:rPr>
              <w:t>153,00 Kč</w:t>
            </w:r>
          </w:p>
        </w:tc>
      </w:tr>
      <w:tr w:rsidR="00EC5C0C" w:rsidRPr="00EC5C0C" w:rsidTr="00EC5C0C">
        <w:trPr>
          <w:trHeight w:val="227"/>
        </w:trPr>
        <w:tc>
          <w:tcPr>
            <w:tcW w:w="309" w:type="pct"/>
            <w:shd w:val="clear" w:color="auto" w:fill="auto"/>
            <w:vAlign w:val="center"/>
            <w:hideMark/>
          </w:tcPr>
          <w:p w:rsidR="00EC5C0C" w:rsidRPr="00EC5C0C" w:rsidRDefault="00EC5C0C" w:rsidP="00EC5C0C">
            <w:pPr>
              <w:jc w:val="center"/>
              <w:rPr>
                <w:rFonts w:asciiTheme="minorHAnsi" w:hAnsiTheme="minorHAnsi" w:cs="Arial"/>
                <w:sz w:val="20"/>
                <w:szCs w:val="20"/>
              </w:rPr>
            </w:pPr>
            <w:r w:rsidRPr="00EC5C0C">
              <w:rPr>
                <w:rFonts w:asciiTheme="minorHAnsi" w:hAnsiTheme="minorHAnsi" w:cs="Arial"/>
                <w:sz w:val="20"/>
                <w:szCs w:val="20"/>
              </w:rPr>
              <w:t>243</w:t>
            </w:r>
          </w:p>
        </w:tc>
        <w:tc>
          <w:tcPr>
            <w:tcW w:w="3272" w:type="pct"/>
            <w:shd w:val="clear" w:color="auto" w:fill="auto"/>
            <w:vAlign w:val="center"/>
            <w:hideMark/>
          </w:tcPr>
          <w:p w:rsidR="00EC5C0C" w:rsidRPr="00EC5C0C" w:rsidRDefault="00EC5C0C" w:rsidP="00EC5C0C">
            <w:pPr>
              <w:jc w:val="left"/>
              <w:rPr>
                <w:rFonts w:asciiTheme="minorHAnsi" w:hAnsiTheme="minorHAnsi" w:cs="Arial"/>
                <w:sz w:val="20"/>
                <w:szCs w:val="20"/>
              </w:rPr>
            </w:pPr>
            <w:r w:rsidRPr="00EC5C0C">
              <w:rPr>
                <w:rFonts w:asciiTheme="minorHAnsi" w:hAnsiTheme="minorHAnsi" w:cs="Arial"/>
                <w:sz w:val="20"/>
                <w:szCs w:val="20"/>
              </w:rPr>
              <w:t>ASFALTOVÝ BETON PRO OBRUSNÉ VRSTVY ACO 11+, 11S TL. 50MM</w:t>
            </w:r>
            <w:r w:rsidRPr="00EC5C0C">
              <w:rPr>
                <w:rFonts w:asciiTheme="minorHAnsi" w:hAnsiTheme="minorHAnsi" w:cs="Arial"/>
                <w:sz w:val="20"/>
                <w:szCs w:val="20"/>
              </w:rPr>
              <w:br/>
              <w:t>ACO 11+ 50/70</w:t>
            </w:r>
          </w:p>
        </w:tc>
        <w:tc>
          <w:tcPr>
            <w:tcW w:w="495" w:type="pct"/>
            <w:shd w:val="clear" w:color="auto" w:fill="auto"/>
            <w:vAlign w:val="center"/>
            <w:hideMark/>
          </w:tcPr>
          <w:p w:rsidR="00EC5C0C" w:rsidRPr="00EC5C0C" w:rsidRDefault="00EC5C0C" w:rsidP="00EC5C0C">
            <w:pPr>
              <w:jc w:val="center"/>
              <w:rPr>
                <w:rFonts w:asciiTheme="minorHAnsi" w:hAnsiTheme="minorHAnsi" w:cs="Arial"/>
                <w:sz w:val="20"/>
                <w:szCs w:val="20"/>
              </w:rPr>
            </w:pPr>
            <w:r w:rsidRPr="00EC5C0C">
              <w:rPr>
                <w:rFonts w:asciiTheme="minorHAnsi" w:hAnsiTheme="minorHAnsi" w:cs="Arial"/>
                <w:sz w:val="20"/>
                <w:szCs w:val="20"/>
              </w:rPr>
              <w:t xml:space="preserve">M2        </w:t>
            </w:r>
          </w:p>
        </w:tc>
        <w:tc>
          <w:tcPr>
            <w:tcW w:w="924" w:type="pct"/>
            <w:shd w:val="clear" w:color="auto" w:fill="auto"/>
            <w:noWrap/>
            <w:vAlign w:val="center"/>
          </w:tcPr>
          <w:p w:rsidR="00EC5C0C" w:rsidRPr="00EC5C0C" w:rsidRDefault="00EC5C0C" w:rsidP="00EC5C0C">
            <w:pPr>
              <w:jc w:val="right"/>
              <w:rPr>
                <w:rFonts w:asciiTheme="minorHAnsi" w:hAnsiTheme="minorHAnsi"/>
                <w:color w:val="000000"/>
                <w:sz w:val="20"/>
                <w:szCs w:val="20"/>
              </w:rPr>
            </w:pPr>
            <w:r w:rsidRPr="00EC5C0C">
              <w:rPr>
                <w:rFonts w:asciiTheme="minorHAnsi" w:hAnsiTheme="minorHAnsi"/>
                <w:color w:val="000000"/>
                <w:sz w:val="20"/>
                <w:szCs w:val="20"/>
              </w:rPr>
              <w:t>189,00 Kč</w:t>
            </w:r>
          </w:p>
        </w:tc>
      </w:tr>
      <w:tr w:rsidR="00EC5C0C" w:rsidRPr="00EC5C0C" w:rsidTr="00EC5C0C">
        <w:trPr>
          <w:trHeight w:val="227"/>
        </w:trPr>
        <w:tc>
          <w:tcPr>
            <w:tcW w:w="309" w:type="pct"/>
            <w:shd w:val="clear" w:color="auto" w:fill="auto"/>
            <w:vAlign w:val="center"/>
            <w:hideMark/>
          </w:tcPr>
          <w:p w:rsidR="00EC5C0C" w:rsidRPr="00EC5C0C" w:rsidRDefault="00EC5C0C" w:rsidP="00EC5C0C">
            <w:pPr>
              <w:jc w:val="center"/>
              <w:rPr>
                <w:rFonts w:asciiTheme="minorHAnsi" w:hAnsiTheme="minorHAnsi" w:cs="Arial"/>
                <w:sz w:val="20"/>
                <w:szCs w:val="20"/>
              </w:rPr>
            </w:pPr>
            <w:r w:rsidRPr="00EC5C0C">
              <w:rPr>
                <w:rFonts w:asciiTheme="minorHAnsi" w:hAnsiTheme="minorHAnsi" w:cs="Arial"/>
                <w:sz w:val="20"/>
                <w:szCs w:val="20"/>
              </w:rPr>
              <w:t>244</w:t>
            </w:r>
          </w:p>
        </w:tc>
        <w:tc>
          <w:tcPr>
            <w:tcW w:w="3272" w:type="pct"/>
            <w:shd w:val="clear" w:color="auto" w:fill="auto"/>
            <w:vAlign w:val="center"/>
            <w:hideMark/>
          </w:tcPr>
          <w:p w:rsidR="00EC5C0C" w:rsidRPr="00EC5C0C" w:rsidRDefault="00EC5C0C" w:rsidP="00EC5C0C">
            <w:pPr>
              <w:jc w:val="left"/>
              <w:rPr>
                <w:rFonts w:asciiTheme="minorHAnsi" w:hAnsiTheme="minorHAnsi" w:cs="Arial"/>
                <w:sz w:val="20"/>
                <w:szCs w:val="20"/>
              </w:rPr>
            </w:pPr>
            <w:r w:rsidRPr="00EC5C0C">
              <w:rPr>
                <w:rFonts w:asciiTheme="minorHAnsi" w:hAnsiTheme="minorHAnsi" w:cs="Arial"/>
                <w:sz w:val="20"/>
                <w:szCs w:val="20"/>
              </w:rPr>
              <w:t>ASFALTOVÝ BETON PRO OBRUSNÉ VRSTVY MODIFIK ACO 11+, 11S</w:t>
            </w:r>
          </w:p>
        </w:tc>
        <w:tc>
          <w:tcPr>
            <w:tcW w:w="495" w:type="pct"/>
            <w:shd w:val="clear" w:color="auto" w:fill="auto"/>
            <w:vAlign w:val="center"/>
            <w:hideMark/>
          </w:tcPr>
          <w:p w:rsidR="00EC5C0C" w:rsidRPr="00EC5C0C" w:rsidRDefault="00EC5C0C" w:rsidP="00EC5C0C">
            <w:pPr>
              <w:jc w:val="center"/>
              <w:rPr>
                <w:rFonts w:asciiTheme="minorHAnsi" w:hAnsiTheme="minorHAnsi" w:cs="Arial"/>
                <w:sz w:val="20"/>
                <w:szCs w:val="20"/>
              </w:rPr>
            </w:pPr>
            <w:r w:rsidRPr="00EC5C0C">
              <w:rPr>
                <w:rFonts w:asciiTheme="minorHAnsi" w:hAnsiTheme="minorHAnsi" w:cs="Arial"/>
                <w:sz w:val="20"/>
                <w:szCs w:val="20"/>
              </w:rPr>
              <w:t xml:space="preserve">M3        </w:t>
            </w:r>
          </w:p>
        </w:tc>
        <w:tc>
          <w:tcPr>
            <w:tcW w:w="924" w:type="pct"/>
            <w:shd w:val="clear" w:color="auto" w:fill="auto"/>
            <w:noWrap/>
            <w:vAlign w:val="center"/>
          </w:tcPr>
          <w:p w:rsidR="00EC5C0C" w:rsidRPr="00EC5C0C" w:rsidRDefault="00EC5C0C" w:rsidP="00EC5C0C">
            <w:pPr>
              <w:jc w:val="right"/>
              <w:rPr>
                <w:rFonts w:asciiTheme="minorHAnsi" w:hAnsiTheme="minorHAnsi"/>
                <w:color w:val="000000"/>
                <w:sz w:val="20"/>
                <w:szCs w:val="20"/>
              </w:rPr>
            </w:pPr>
            <w:r w:rsidRPr="00EC5C0C">
              <w:rPr>
                <w:rFonts w:asciiTheme="minorHAnsi" w:hAnsiTheme="minorHAnsi"/>
                <w:color w:val="000000"/>
                <w:sz w:val="20"/>
                <w:szCs w:val="20"/>
              </w:rPr>
              <w:t>4 400,00 Kč</w:t>
            </w:r>
          </w:p>
        </w:tc>
      </w:tr>
      <w:tr w:rsidR="00EC5C0C" w:rsidRPr="00EC5C0C" w:rsidTr="00EC5C0C">
        <w:trPr>
          <w:trHeight w:val="227"/>
        </w:trPr>
        <w:tc>
          <w:tcPr>
            <w:tcW w:w="309" w:type="pct"/>
            <w:shd w:val="clear" w:color="auto" w:fill="auto"/>
            <w:vAlign w:val="center"/>
            <w:hideMark/>
          </w:tcPr>
          <w:p w:rsidR="00EC5C0C" w:rsidRPr="00EC5C0C" w:rsidRDefault="00EC5C0C" w:rsidP="00EC5C0C">
            <w:pPr>
              <w:jc w:val="center"/>
              <w:rPr>
                <w:rFonts w:asciiTheme="minorHAnsi" w:hAnsiTheme="minorHAnsi" w:cs="Arial"/>
                <w:sz w:val="20"/>
                <w:szCs w:val="20"/>
              </w:rPr>
            </w:pPr>
            <w:r w:rsidRPr="00EC5C0C">
              <w:rPr>
                <w:rFonts w:asciiTheme="minorHAnsi" w:hAnsiTheme="minorHAnsi" w:cs="Arial"/>
                <w:sz w:val="20"/>
                <w:szCs w:val="20"/>
              </w:rPr>
              <w:t>245</w:t>
            </w:r>
          </w:p>
        </w:tc>
        <w:tc>
          <w:tcPr>
            <w:tcW w:w="3272" w:type="pct"/>
            <w:shd w:val="clear" w:color="auto" w:fill="auto"/>
            <w:vAlign w:val="center"/>
            <w:hideMark/>
          </w:tcPr>
          <w:p w:rsidR="00EC5C0C" w:rsidRPr="00EC5C0C" w:rsidRDefault="00EC5C0C" w:rsidP="00EC5C0C">
            <w:pPr>
              <w:jc w:val="left"/>
              <w:rPr>
                <w:rFonts w:asciiTheme="minorHAnsi" w:hAnsiTheme="minorHAnsi" w:cs="Arial"/>
                <w:sz w:val="20"/>
                <w:szCs w:val="20"/>
              </w:rPr>
            </w:pPr>
            <w:r w:rsidRPr="00EC5C0C">
              <w:rPr>
                <w:rFonts w:asciiTheme="minorHAnsi" w:hAnsiTheme="minorHAnsi" w:cs="Arial"/>
                <w:sz w:val="20"/>
                <w:szCs w:val="20"/>
              </w:rPr>
              <w:t>ASFALTOVÝ BETON PRO LOŽNÍ VRSTVY ACL 16</w:t>
            </w:r>
          </w:p>
        </w:tc>
        <w:tc>
          <w:tcPr>
            <w:tcW w:w="495" w:type="pct"/>
            <w:shd w:val="clear" w:color="auto" w:fill="auto"/>
            <w:vAlign w:val="center"/>
            <w:hideMark/>
          </w:tcPr>
          <w:p w:rsidR="00EC5C0C" w:rsidRPr="00EC5C0C" w:rsidRDefault="00EC5C0C" w:rsidP="00EC5C0C">
            <w:pPr>
              <w:jc w:val="center"/>
              <w:rPr>
                <w:rFonts w:asciiTheme="minorHAnsi" w:hAnsiTheme="minorHAnsi" w:cs="Arial"/>
                <w:sz w:val="20"/>
                <w:szCs w:val="20"/>
              </w:rPr>
            </w:pPr>
            <w:r w:rsidRPr="00EC5C0C">
              <w:rPr>
                <w:rFonts w:asciiTheme="minorHAnsi" w:hAnsiTheme="minorHAnsi" w:cs="Arial"/>
                <w:sz w:val="20"/>
                <w:szCs w:val="20"/>
              </w:rPr>
              <w:t xml:space="preserve">M3        </w:t>
            </w:r>
          </w:p>
        </w:tc>
        <w:tc>
          <w:tcPr>
            <w:tcW w:w="924" w:type="pct"/>
            <w:shd w:val="clear" w:color="auto" w:fill="auto"/>
            <w:noWrap/>
            <w:vAlign w:val="center"/>
          </w:tcPr>
          <w:p w:rsidR="00EC5C0C" w:rsidRPr="00EC5C0C" w:rsidRDefault="00EC5C0C" w:rsidP="00EC5C0C">
            <w:pPr>
              <w:jc w:val="right"/>
              <w:rPr>
                <w:rFonts w:asciiTheme="minorHAnsi" w:hAnsiTheme="minorHAnsi"/>
                <w:color w:val="000000"/>
                <w:sz w:val="20"/>
                <w:szCs w:val="20"/>
              </w:rPr>
            </w:pPr>
            <w:r w:rsidRPr="00EC5C0C">
              <w:rPr>
                <w:rFonts w:asciiTheme="minorHAnsi" w:hAnsiTheme="minorHAnsi"/>
                <w:color w:val="000000"/>
                <w:sz w:val="20"/>
                <w:szCs w:val="20"/>
              </w:rPr>
              <w:t>3 660,00 Kč</w:t>
            </w:r>
          </w:p>
        </w:tc>
      </w:tr>
      <w:tr w:rsidR="00EC5C0C" w:rsidRPr="00EC5C0C" w:rsidTr="00EC5C0C">
        <w:trPr>
          <w:trHeight w:val="227"/>
        </w:trPr>
        <w:tc>
          <w:tcPr>
            <w:tcW w:w="309" w:type="pct"/>
            <w:shd w:val="clear" w:color="auto" w:fill="auto"/>
            <w:vAlign w:val="center"/>
            <w:hideMark/>
          </w:tcPr>
          <w:p w:rsidR="00EC5C0C" w:rsidRPr="00EC5C0C" w:rsidRDefault="00EC5C0C" w:rsidP="00EC5C0C">
            <w:pPr>
              <w:jc w:val="center"/>
              <w:rPr>
                <w:rFonts w:asciiTheme="minorHAnsi" w:hAnsiTheme="minorHAnsi" w:cs="Arial"/>
                <w:sz w:val="20"/>
                <w:szCs w:val="20"/>
              </w:rPr>
            </w:pPr>
            <w:r w:rsidRPr="00EC5C0C">
              <w:rPr>
                <w:rFonts w:asciiTheme="minorHAnsi" w:hAnsiTheme="minorHAnsi" w:cs="Arial"/>
                <w:sz w:val="20"/>
                <w:szCs w:val="20"/>
              </w:rPr>
              <w:t>246</w:t>
            </w:r>
          </w:p>
        </w:tc>
        <w:tc>
          <w:tcPr>
            <w:tcW w:w="3272" w:type="pct"/>
            <w:shd w:val="clear" w:color="auto" w:fill="auto"/>
            <w:vAlign w:val="center"/>
            <w:hideMark/>
          </w:tcPr>
          <w:p w:rsidR="00EC5C0C" w:rsidRPr="00EC5C0C" w:rsidRDefault="00EC5C0C" w:rsidP="00EC5C0C">
            <w:pPr>
              <w:jc w:val="left"/>
              <w:rPr>
                <w:rFonts w:asciiTheme="minorHAnsi" w:hAnsiTheme="minorHAnsi" w:cs="Arial"/>
                <w:sz w:val="20"/>
                <w:szCs w:val="20"/>
              </w:rPr>
            </w:pPr>
            <w:r w:rsidRPr="00EC5C0C">
              <w:rPr>
                <w:rFonts w:asciiTheme="minorHAnsi" w:hAnsiTheme="minorHAnsi" w:cs="Arial"/>
                <w:sz w:val="20"/>
                <w:szCs w:val="20"/>
              </w:rPr>
              <w:t>ASFALTOVÝ BETON PRO LOŽNÍ VRSTVY ACL 16+, 16S</w:t>
            </w:r>
            <w:r w:rsidRPr="00EC5C0C">
              <w:rPr>
                <w:rFonts w:asciiTheme="minorHAnsi" w:hAnsiTheme="minorHAnsi" w:cs="Arial"/>
                <w:sz w:val="20"/>
                <w:szCs w:val="20"/>
              </w:rPr>
              <w:br/>
              <w:t>ACL 16+ 50/70</w:t>
            </w:r>
          </w:p>
        </w:tc>
        <w:tc>
          <w:tcPr>
            <w:tcW w:w="495" w:type="pct"/>
            <w:shd w:val="clear" w:color="auto" w:fill="auto"/>
            <w:vAlign w:val="center"/>
            <w:hideMark/>
          </w:tcPr>
          <w:p w:rsidR="00EC5C0C" w:rsidRPr="00EC5C0C" w:rsidRDefault="00EC5C0C" w:rsidP="00EC5C0C">
            <w:pPr>
              <w:jc w:val="center"/>
              <w:rPr>
                <w:rFonts w:asciiTheme="minorHAnsi" w:hAnsiTheme="minorHAnsi" w:cs="Arial"/>
                <w:sz w:val="20"/>
                <w:szCs w:val="20"/>
              </w:rPr>
            </w:pPr>
            <w:r w:rsidRPr="00EC5C0C">
              <w:rPr>
                <w:rFonts w:asciiTheme="minorHAnsi" w:hAnsiTheme="minorHAnsi" w:cs="Arial"/>
                <w:sz w:val="20"/>
                <w:szCs w:val="20"/>
              </w:rPr>
              <w:t xml:space="preserve">M3        </w:t>
            </w:r>
          </w:p>
        </w:tc>
        <w:tc>
          <w:tcPr>
            <w:tcW w:w="924" w:type="pct"/>
            <w:shd w:val="clear" w:color="auto" w:fill="auto"/>
            <w:noWrap/>
            <w:vAlign w:val="center"/>
          </w:tcPr>
          <w:p w:rsidR="00EC5C0C" w:rsidRPr="00EC5C0C" w:rsidRDefault="00EC5C0C" w:rsidP="00EC5C0C">
            <w:pPr>
              <w:jc w:val="right"/>
              <w:rPr>
                <w:rFonts w:asciiTheme="minorHAnsi" w:hAnsiTheme="minorHAnsi"/>
                <w:color w:val="000000"/>
                <w:sz w:val="20"/>
                <w:szCs w:val="20"/>
              </w:rPr>
            </w:pPr>
            <w:r w:rsidRPr="00EC5C0C">
              <w:rPr>
                <w:rFonts w:asciiTheme="minorHAnsi" w:hAnsiTheme="minorHAnsi"/>
                <w:color w:val="000000"/>
                <w:sz w:val="20"/>
                <w:szCs w:val="20"/>
              </w:rPr>
              <w:t>3 660,00 Kč</w:t>
            </w:r>
          </w:p>
        </w:tc>
      </w:tr>
      <w:tr w:rsidR="00EC5C0C" w:rsidRPr="00EC5C0C" w:rsidTr="00EC5C0C">
        <w:trPr>
          <w:trHeight w:val="227"/>
        </w:trPr>
        <w:tc>
          <w:tcPr>
            <w:tcW w:w="309" w:type="pct"/>
            <w:shd w:val="clear" w:color="auto" w:fill="auto"/>
            <w:vAlign w:val="center"/>
            <w:hideMark/>
          </w:tcPr>
          <w:p w:rsidR="00EC5C0C" w:rsidRPr="00EC5C0C" w:rsidRDefault="00EC5C0C" w:rsidP="00EC5C0C">
            <w:pPr>
              <w:jc w:val="center"/>
              <w:rPr>
                <w:rFonts w:asciiTheme="minorHAnsi" w:hAnsiTheme="minorHAnsi" w:cs="Arial"/>
                <w:sz w:val="20"/>
                <w:szCs w:val="20"/>
              </w:rPr>
            </w:pPr>
            <w:r w:rsidRPr="00EC5C0C">
              <w:rPr>
                <w:rFonts w:asciiTheme="minorHAnsi" w:hAnsiTheme="minorHAnsi" w:cs="Arial"/>
                <w:sz w:val="20"/>
                <w:szCs w:val="20"/>
              </w:rPr>
              <w:lastRenderedPageBreak/>
              <w:t>247</w:t>
            </w:r>
          </w:p>
        </w:tc>
        <w:tc>
          <w:tcPr>
            <w:tcW w:w="3272" w:type="pct"/>
            <w:shd w:val="clear" w:color="auto" w:fill="auto"/>
            <w:vAlign w:val="center"/>
            <w:hideMark/>
          </w:tcPr>
          <w:p w:rsidR="00EC5C0C" w:rsidRPr="00EC5C0C" w:rsidRDefault="00EC5C0C" w:rsidP="00EC5C0C">
            <w:pPr>
              <w:jc w:val="left"/>
              <w:rPr>
                <w:rFonts w:asciiTheme="minorHAnsi" w:hAnsiTheme="minorHAnsi" w:cs="Arial"/>
                <w:sz w:val="20"/>
                <w:szCs w:val="20"/>
              </w:rPr>
            </w:pPr>
            <w:r w:rsidRPr="00EC5C0C">
              <w:rPr>
                <w:rFonts w:asciiTheme="minorHAnsi" w:hAnsiTheme="minorHAnsi" w:cs="Arial"/>
                <w:sz w:val="20"/>
                <w:szCs w:val="20"/>
              </w:rPr>
              <w:t>ASFALTOVÝ BETON PRO LOŽNÍ VRSTVY ACL 16+, 16S TL. 50MM</w:t>
            </w:r>
            <w:r w:rsidRPr="00EC5C0C">
              <w:rPr>
                <w:rFonts w:asciiTheme="minorHAnsi" w:hAnsiTheme="minorHAnsi" w:cs="Arial"/>
                <w:sz w:val="20"/>
                <w:szCs w:val="20"/>
              </w:rPr>
              <w:br/>
              <w:t>ACL 16+ 50/70</w:t>
            </w:r>
          </w:p>
        </w:tc>
        <w:tc>
          <w:tcPr>
            <w:tcW w:w="495" w:type="pct"/>
            <w:shd w:val="clear" w:color="auto" w:fill="auto"/>
            <w:vAlign w:val="center"/>
            <w:hideMark/>
          </w:tcPr>
          <w:p w:rsidR="00EC5C0C" w:rsidRPr="00EC5C0C" w:rsidRDefault="00EC5C0C" w:rsidP="00EC5C0C">
            <w:pPr>
              <w:jc w:val="center"/>
              <w:rPr>
                <w:rFonts w:asciiTheme="minorHAnsi" w:hAnsiTheme="minorHAnsi" w:cs="Arial"/>
                <w:sz w:val="20"/>
                <w:szCs w:val="20"/>
              </w:rPr>
            </w:pPr>
            <w:r w:rsidRPr="00EC5C0C">
              <w:rPr>
                <w:rFonts w:asciiTheme="minorHAnsi" w:hAnsiTheme="minorHAnsi" w:cs="Arial"/>
                <w:sz w:val="20"/>
                <w:szCs w:val="20"/>
              </w:rPr>
              <w:t xml:space="preserve">M2        </w:t>
            </w:r>
          </w:p>
        </w:tc>
        <w:tc>
          <w:tcPr>
            <w:tcW w:w="924" w:type="pct"/>
            <w:shd w:val="clear" w:color="auto" w:fill="auto"/>
            <w:noWrap/>
            <w:vAlign w:val="center"/>
          </w:tcPr>
          <w:p w:rsidR="00EC5C0C" w:rsidRPr="00EC5C0C" w:rsidRDefault="00EC5C0C" w:rsidP="00EC5C0C">
            <w:pPr>
              <w:jc w:val="right"/>
              <w:rPr>
                <w:rFonts w:asciiTheme="minorHAnsi" w:hAnsiTheme="minorHAnsi"/>
                <w:color w:val="000000"/>
                <w:sz w:val="20"/>
                <w:szCs w:val="20"/>
              </w:rPr>
            </w:pPr>
            <w:r w:rsidRPr="00EC5C0C">
              <w:rPr>
                <w:rFonts w:asciiTheme="minorHAnsi" w:hAnsiTheme="minorHAnsi"/>
                <w:color w:val="000000"/>
                <w:sz w:val="20"/>
                <w:szCs w:val="20"/>
              </w:rPr>
              <w:t>182,00 Kč</w:t>
            </w:r>
          </w:p>
        </w:tc>
      </w:tr>
      <w:tr w:rsidR="00EC5C0C" w:rsidRPr="00EC5C0C" w:rsidTr="00EC5C0C">
        <w:trPr>
          <w:trHeight w:val="227"/>
        </w:trPr>
        <w:tc>
          <w:tcPr>
            <w:tcW w:w="309" w:type="pct"/>
            <w:shd w:val="clear" w:color="auto" w:fill="auto"/>
            <w:vAlign w:val="center"/>
            <w:hideMark/>
          </w:tcPr>
          <w:p w:rsidR="00EC5C0C" w:rsidRPr="00EC5C0C" w:rsidRDefault="00EC5C0C" w:rsidP="00EC5C0C">
            <w:pPr>
              <w:jc w:val="center"/>
              <w:rPr>
                <w:rFonts w:asciiTheme="minorHAnsi" w:hAnsiTheme="minorHAnsi" w:cs="Arial"/>
                <w:sz w:val="20"/>
                <w:szCs w:val="20"/>
              </w:rPr>
            </w:pPr>
            <w:r w:rsidRPr="00EC5C0C">
              <w:rPr>
                <w:rFonts w:asciiTheme="minorHAnsi" w:hAnsiTheme="minorHAnsi" w:cs="Arial"/>
                <w:sz w:val="20"/>
                <w:szCs w:val="20"/>
              </w:rPr>
              <w:t>248</w:t>
            </w:r>
          </w:p>
        </w:tc>
        <w:tc>
          <w:tcPr>
            <w:tcW w:w="3272" w:type="pct"/>
            <w:shd w:val="clear" w:color="auto" w:fill="auto"/>
            <w:vAlign w:val="center"/>
            <w:hideMark/>
          </w:tcPr>
          <w:p w:rsidR="00EC5C0C" w:rsidRPr="00EC5C0C" w:rsidRDefault="00EC5C0C" w:rsidP="00EC5C0C">
            <w:pPr>
              <w:jc w:val="left"/>
              <w:rPr>
                <w:rFonts w:asciiTheme="minorHAnsi" w:hAnsiTheme="minorHAnsi" w:cs="Arial"/>
                <w:sz w:val="20"/>
                <w:szCs w:val="20"/>
              </w:rPr>
            </w:pPr>
            <w:r w:rsidRPr="00EC5C0C">
              <w:rPr>
                <w:rFonts w:asciiTheme="minorHAnsi" w:hAnsiTheme="minorHAnsi" w:cs="Arial"/>
                <w:sz w:val="20"/>
                <w:szCs w:val="20"/>
              </w:rPr>
              <w:t>ASFALTOVÝ BETON PRO LOŽNÍ VRSTVY ACL 16+, 16S TL. 60MM</w:t>
            </w:r>
            <w:r w:rsidRPr="00EC5C0C">
              <w:rPr>
                <w:rFonts w:asciiTheme="minorHAnsi" w:hAnsiTheme="minorHAnsi" w:cs="Arial"/>
                <w:sz w:val="20"/>
                <w:szCs w:val="20"/>
              </w:rPr>
              <w:br/>
              <w:t>ACL 16+ 50/70</w:t>
            </w:r>
          </w:p>
        </w:tc>
        <w:tc>
          <w:tcPr>
            <w:tcW w:w="495" w:type="pct"/>
            <w:shd w:val="clear" w:color="auto" w:fill="auto"/>
            <w:vAlign w:val="center"/>
            <w:hideMark/>
          </w:tcPr>
          <w:p w:rsidR="00EC5C0C" w:rsidRPr="00EC5C0C" w:rsidRDefault="00EC5C0C" w:rsidP="00EC5C0C">
            <w:pPr>
              <w:jc w:val="center"/>
              <w:rPr>
                <w:rFonts w:asciiTheme="minorHAnsi" w:hAnsiTheme="minorHAnsi" w:cs="Arial"/>
                <w:sz w:val="20"/>
                <w:szCs w:val="20"/>
              </w:rPr>
            </w:pPr>
            <w:r w:rsidRPr="00EC5C0C">
              <w:rPr>
                <w:rFonts w:asciiTheme="minorHAnsi" w:hAnsiTheme="minorHAnsi" w:cs="Arial"/>
                <w:sz w:val="20"/>
                <w:szCs w:val="20"/>
              </w:rPr>
              <w:t xml:space="preserve">M2        </w:t>
            </w:r>
          </w:p>
        </w:tc>
        <w:tc>
          <w:tcPr>
            <w:tcW w:w="924" w:type="pct"/>
            <w:shd w:val="clear" w:color="auto" w:fill="auto"/>
            <w:noWrap/>
            <w:vAlign w:val="center"/>
          </w:tcPr>
          <w:p w:rsidR="00EC5C0C" w:rsidRPr="00EC5C0C" w:rsidRDefault="00EC5C0C" w:rsidP="00EC5C0C">
            <w:pPr>
              <w:jc w:val="right"/>
              <w:rPr>
                <w:rFonts w:asciiTheme="minorHAnsi" w:hAnsiTheme="minorHAnsi"/>
                <w:color w:val="000000"/>
                <w:sz w:val="20"/>
                <w:szCs w:val="20"/>
              </w:rPr>
            </w:pPr>
            <w:r w:rsidRPr="00EC5C0C">
              <w:rPr>
                <w:rFonts w:asciiTheme="minorHAnsi" w:hAnsiTheme="minorHAnsi"/>
                <w:color w:val="000000"/>
                <w:sz w:val="20"/>
                <w:szCs w:val="20"/>
              </w:rPr>
              <w:t>216,00 Kč</w:t>
            </w:r>
          </w:p>
        </w:tc>
      </w:tr>
      <w:tr w:rsidR="00EC5C0C" w:rsidRPr="00EC5C0C" w:rsidTr="00EC5C0C">
        <w:trPr>
          <w:trHeight w:val="227"/>
        </w:trPr>
        <w:tc>
          <w:tcPr>
            <w:tcW w:w="309" w:type="pct"/>
            <w:shd w:val="clear" w:color="auto" w:fill="auto"/>
            <w:vAlign w:val="center"/>
            <w:hideMark/>
          </w:tcPr>
          <w:p w:rsidR="00EC5C0C" w:rsidRPr="00EC5C0C" w:rsidRDefault="00EC5C0C" w:rsidP="00EC5C0C">
            <w:pPr>
              <w:jc w:val="center"/>
              <w:rPr>
                <w:rFonts w:asciiTheme="minorHAnsi" w:hAnsiTheme="minorHAnsi" w:cs="Arial"/>
                <w:sz w:val="20"/>
                <w:szCs w:val="20"/>
              </w:rPr>
            </w:pPr>
            <w:r w:rsidRPr="00EC5C0C">
              <w:rPr>
                <w:rFonts w:asciiTheme="minorHAnsi" w:hAnsiTheme="minorHAnsi" w:cs="Arial"/>
                <w:sz w:val="20"/>
                <w:szCs w:val="20"/>
              </w:rPr>
              <w:t>249</w:t>
            </w:r>
          </w:p>
        </w:tc>
        <w:tc>
          <w:tcPr>
            <w:tcW w:w="3272" w:type="pct"/>
            <w:shd w:val="clear" w:color="auto" w:fill="auto"/>
            <w:vAlign w:val="center"/>
            <w:hideMark/>
          </w:tcPr>
          <w:p w:rsidR="00EC5C0C" w:rsidRPr="00EC5C0C" w:rsidRDefault="00EC5C0C" w:rsidP="00EC5C0C">
            <w:pPr>
              <w:jc w:val="left"/>
              <w:rPr>
                <w:rFonts w:asciiTheme="minorHAnsi" w:hAnsiTheme="minorHAnsi" w:cs="Arial"/>
                <w:sz w:val="20"/>
                <w:szCs w:val="20"/>
              </w:rPr>
            </w:pPr>
            <w:r w:rsidRPr="00EC5C0C">
              <w:rPr>
                <w:rFonts w:asciiTheme="minorHAnsi" w:hAnsiTheme="minorHAnsi" w:cs="Arial"/>
                <w:sz w:val="20"/>
                <w:szCs w:val="20"/>
              </w:rPr>
              <w:t>ASFALTOVÝ BETON PRO LOŽNÍ VRSTVY ACL 16+, 16S TL. 70MM</w:t>
            </w:r>
            <w:r w:rsidRPr="00EC5C0C">
              <w:rPr>
                <w:rFonts w:asciiTheme="minorHAnsi" w:hAnsiTheme="minorHAnsi" w:cs="Arial"/>
                <w:sz w:val="20"/>
                <w:szCs w:val="20"/>
              </w:rPr>
              <w:br/>
              <w:t>ACL 16+ 50/70</w:t>
            </w:r>
          </w:p>
        </w:tc>
        <w:tc>
          <w:tcPr>
            <w:tcW w:w="495" w:type="pct"/>
            <w:shd w:val="clear" w:color="auto" w:fill="auto"/>
            <w:vAlign w:val="center"/>
            <w:hideMark/>
          </w:tcPr>
          <w:p w:rsidR="00EC5C0C" w:rsidRPr="00EC5C0C" w:rsidRDefault="00EC5C0C" w:rsidP="00EC5C0C">
            <w:pPr>
              <w:jc w:val="center"/>
              <w:rPr>
                <w:rFonts w:asciiTheme="minorHAnsi" w:hAnsiTheme="minorHAnsi" w:cs="Arial"/>
                <w:sz w:val="20"/>
                <w:szCs w:val="20"/>
              </w:rPr>
            </w:pPr>
            <w:r w:rsidRPr="00EC5C0C">
              <w:rPr>
                <w:rFonts w:asciiTheme="minorHAnsi" w:hAnsiTheme="minorHAnsi" w:cs="Arial"/>
                <w:sz w:val="20"/>
                <w:szCs w:val="20"/>
              </w:rPr>
              <w:t xml:space="preserve">M2        </w:t>
            </w:r>
          </w:p>
        </w:tc>
        <w:tc>
          <w:tcPr>
            <w:tcW w:w="924" w:type="pct"/>
            <w:shd w:val="clear" w:color="auto" w:fill="auto"/>
            <w:noWrap/>
            <w:vAlign w:val="center"/>
          </w:tcPr>
          <w:p w:rsidR="00EC5C0C" w:rsidRPr="00EC5C0C" w:rsidRDefault="00EC5C0C" w:rsidP="00EC5C0C">
            <w:pPr>
              <w:jc w:val="right"/>
              <w:rPr>
                <w:rFonts w:asciiTheme="minorHAnsi" w:hAnsiTheme="minorHAnsi"/>
                <w:color w:val="000000"/>
                <w:sz w:val="20"/>
                <w:szCs w:val="20"/>
              </w:rPr>
            </w:pPr>
            <w:r w:rsidRPr="00EC5C0C">
              <w:rPr>
                <w:rFonts w:asciiTheme="minorHAnsi" w:hAnsiTheme="minorHAnsi"/>
                <w:color w:val="000000"/>
                <w:sz w:val="20"/>
                <w:szCs w:val="20"/>
              </w:rPr>
              <w:t>251,00 Kč</w:t>
            </w:r>
          </w:p>
        </w:tc>
      </w:tr>
      <w:tr w:rsidR="00EC5C0C" w:rsidRPr="00EC5C0C" w:rsidTr="00EC5C0C">
        <w:trPr>
          <w:trHeight w:val="227"/>
        </w:trPr>
        <w:tc>
          <w:tcPr>
            <w:tcW w:w="309" w:type="pct"/>
            <w:shd w:val="clear" w:color="auto" w:fill="auto"/>
            <w:vAlign w:val="center"/>
            <w:hideMark/>
          </w:tcPr>
          <w:p w:rsidR="00EC5C0C" w:rsidRPr="00EC5C0C" w:rsidRDefault="00EC5C0C" w:rsidP="00EC5C0C">
            <w:pPr>
              <w:jc w:val="center"/>
              <w:rPr>
                <w:rFonts w:asciiTheme="minorHAnsi" w:hAnsiTheme="minorHAnsi" w:cs="Arial"/>
                <w:sz w:val="20"/>
                <w:szCs w:val="20"/>
              </w:rPr>
            </w:pPr>
            <w:r w:rsidRPr="00EC5C0C">
              <w:rPr>
                <w:rFonts w:asciiTheme="minorHAnsi" w:hAnsiTheme="minorHAnsi" w:cs="Arial"/>
                <w:sz w:val="20"/>
                <w:szCs w:val="20"/>
              </w:rPr>
              <w:t>250</w:t>
            </w:r>
          </w:p>
        </w:tc>
        <w:tc>
          <w:tcPr>
            <w:tcW w:w="3272" w:type="pct"/>
            <w:shd w:val="clear" w:color="auto" w:fill="auto"/>
            <w:vAlign w:val="center"/>
            <w:hideMark/>
          </w:tcPr>
          <w:p w:rsidR="00EC5C0C" w:rsidRPr="00EC5C0C" w:rsidRDefault="00EC5C0C" w:rsidP="00EC5C0C">
            <w:pPr>
              <w:jc w:val="left"/>
              <w:rPr>
                <w:rFonts w:asciiTheme="minorHAnsi" w:hAnsiTheme="minorHAnsi" w:cs="Arial"/>
                <w:sz w:val="20"/>
                <w:szCs w:val="20"/>
              </w:rPr>
            </w:pPr>
            <w:r w:rsidRPr="00EC5C0C">
              <w:rPr>
                <w:rFonts w:asciiTheme="minorHAnsi" w:hAnsiTheme="minorHAnsi" w:cs="Arial"/>
                <w:sz w:val="20"/>
                <w:szCs w:val="20"/>
              </w:rPr>
              <w:t>ASFALTOVÝ BETON PRO LOŽNÍ VRSTVY MODIFIK ACL 16+, 16S</w:t>
            </w:r>
          </w:p>
        </w:tc>
        <w:tc>
          <w:tcPr>
            <w:tcW w:w="495" w:type="pct"/>
            <w:shd w:val="clear" w:color="auto" w:fill="auto"/>
            <w:vAlign w:val="center"/>
            <w:hideMark/>
          </w:tcPr>
          <w:p w:rsidR="00EC5C0C" w:rsidRPr="00EC5C0C" w:rsidRDefault="00EC5C0C" w:rsidP="00EC5C0C">
            <w:pPr>
              <w:jc w:val="center"/>
              <w:rPr>
                <w:rFonts w:asciiTheme="minorHAnsi" w:hAnsiTheme="minorHAnsi" w:cs="Arial"/>
                <w:sz w:val="20"/>
                <w:szCs w:val="20"/>
              </w:rPr>
            </w:pPr>
            <w:r w:rsidRPr="00EC5C0C">
              <w:rPr>
                <w:rFonts w:asciiTheme="minorHAnsi" w:hAnsiTheme="minorHAnsi" w:cs="Arial"/>
                <w:sz w:val="20"/>
                <w:szCs w:val="20"/>
              </w:rPr>
              <w:t xml:space="preserve">M3        </w:t>
            </w:r>
          </w:p>
        </w:tc>
        <w:tc>
          <w:tcPr>
            <w:tcW w:w="924" w:type="pct"/>
            <w:shd w:val="clear" w:color="auto" w:fill="auto"/>
            <w:noWrap/>
            <w:vAlign w:val="center"/>
          </w:tcPr>
          <w:p w:rsidR="00EC5C0C" w:rsidRPr="00EC5C0C" w:rsidRDefault="00EC5C0C" w:rsidP="00EC5C0C">
            <w:pPr>
              <w:jc w:val="right"/>
              <w:rPr>
                <w:rFonts w:asciiTheme="minorHAnsi" w:hAnsiTheme="minorHAnsi"/>
                <w:color w:val="000000"/>
                <w:sz w:val="20"/>
                <w:szCs w:val="20"/>
              </w:rPr>
            </w:pPr>
            <w:r w:rsidRPr="00EC5C0C">
              <w:rPr>
                <w:rFonts w:asciiTheme="minorHAnsi" w:hAnsiTheme="minorHAnsi"/>
                <w:color w:val="000000"/>
                <w:sz w:val="20"/>
                <w:szCs w:val="20"/>
              </w:rPr>
              <w:t>4 080,00 Kč</w:t>
            </w:r>
          </w:p>
        </w:tc>
      </w:tr>
      <w:tr w:rsidR="00EC5C0C" w:rsidRPr="00EC5C0C" w:rsidTr="00EC5C0C">
        <w:trPr>
          <w:trHeight w:val="227"/>
        </w:trPr>
        <w:tc>
          <w:tcPr>
            <w:tcW w:w="309" w:type="pct"/>
            <w:shd w:val="clear" w:color="auto" w:fill="auto"/>
            <w:vAlign w:val="center"/>
            <w:hideMark/>
          </w:tcPr>
          <w:p w:rsidR="00EC5C0C" w:rsidRPr="00EC5C0C" w:rsidRDefault="00EC5C0C" w:rsidP="00EC5C0C">
            <w:pPr>
              <w:jc w:val="center"/>
              <w:rPr>
                <w:rFonts w:asciiTheme="minorHAnsi" w:hAnsiTheme="minorHAnsi" w:cs="Arial"/>
                <w:sz w:val="20"/>
                <w:szCs w:val="20"/>
              </w:rPr>
            </w:pPr>
            <w:r w:rsidRPr="00EC5C0C">
              <w:rPr>
                <w:rFonts w:asciiTheme="minorHAnsi" w:hAnsiTheme="minorHAnsi" w:cs="Arial"/>
                <w:sz w:val="20"/>
                <w:szCs w:val="20"/>
              </w:rPr>
              <w:t>251</w:t>
            </w:r>
          </w:p>
        </w:tc>
        <w:tc>
          <w:tcPr>
            <w:tcW w:w="3272" w:type="pct"/>
            <w:shd w:val="clear" w:color="auto" w:fill="auto"/>
            <w:vAlign w:val="center"/>
            <w:hideMark/>
          </w:tcPr>
          <w:p w:rsidR="00EC5C0C" w:rsidRPr="00EC5C0C" w:rsidRDefault="00EC5C0C" w:rsidP="00EC5C0C">
            <w:pPr>
              <w:jc w:val="left"/>
              <w:rPr>
                <w:rFonts w:asciiTheme="minorHAnsi" w:hAnsiTheme="minorHAnsi" w:cs="Arial"/>
                <w:sz w:val="20"/>
                <w:szCs w:val="20"/>
              </w:rPr>
            </w:pPr>
            <w:r w:rsidRPr="00EC5C0C">
              <w:rPr>
                <w:rFonts w:asciiTheme="minorHAnsi" w:hAnsiTheme="minorHAnsi" w:cs="Arial"/>
                <w:sz w:val="20"/>
                <w:szCs w:val="20"/>
              </w:rPr>
              <w:t>ASFALTOVÝ BETON PRO PODKLADNÍ VRSTVY ACP 16+, 16S</w:t>
            </w:r>
            <w:r w:rsidRPr="00EC5C0C">
              <w:rPr>
                <w:rFonts w:asciiTheme="minorHAnsi" w:hAnsiTheme="minorHAnsi" w:cs="Arial"/>
                <w:sz w:val="20"/>
                <w:szCs w:val="20"/>
              </w:rPr>
              <w:br/>
              <w:t>ACP 16+ 50/70</w:t>
            </w:r>
          </w:p>
        </w:tc>
        <w:tc>
          <w:tcPr>
            <w:tcW w:w="495" w:type="pct"/>
            <w:shd w:val="clear" w:color="auto" w:fill="auto"/>
            <w:vAlign w:val="center"/>
            <w:hideMark/>
          </w:tcPr>
          <w:p w:rsidR="00EC5C0C" w:rsidRPr="00EC5C0C" w:rsidRDefault="00EC5C0C" w:rsidP="00EC5C0C">
            <w:pPr>
              <w:jc w:val="center"/>
              <w:rPr>
                <w:rFonts w:asciiTheme="minorHAnsi" w:hAnsiTheme="minorHAnsi" w:cs="Arial"/>
                <w:sz w:val="20"/>
                <w:szCs w:val="20"/>
              </w:rPr>
            </w:pPr>
            <w:r w:rsidRPr="00EC5C0C">
              <w:rPr>
                <w:rFonts w:asciiTheme="minorHAnsi" w:hAnsiTheme="minorHAnsi" w:cs="Arial"/>
                <w:sz w:val="20"/>
                <w:szCs w:val="20"/>
              </w:rPr>
              <w:t xml:space="preserve">M3        </w:t>
            </w:r>
          </w:p>
        </w:tc>
        <w:tc>
          <w:tcPr>
            <w:tcW w:w="924" w:type="pct"/>
            <w:shd w:val="clear" w:color="auto" w:fill="auto"/>
            <w:noWrap/>
            <w:vAlign w:val="center"/>
          </w:tcPr>
          <w:p w:rsidR="00EC5C0C" w:rsidRPr="00EC5C0C" w:rsidRDefault="00EC5C0C" w:rsidP="00EC5C0C">
            <w:pPr>
              <w:jc w:val="right"/>
              <w:rPr>
                <w:rFonts w:asciiTheme="minorHAnsi" w:hAnsiTheme="minorHAnsi"/>
                <w:color w:val="000000"/>
                <w:sz w:val="20"/>
                <w:szCs w:val="20"/>
              </w:rPr>
            </w:pPr>
            <w:r w:rsidRPr="00EC5C0C">
              <w:rPr>
                <w:rFonts w:asciiTheme="minorHAnsi" w:hAnsiTheme="minorHAnsi"/>
                <w:color w:val="000000"/>
                <w:sz w:val="20"/>
                <w:szCs w:val="20"/>
              </w:rPr>
              <w:t>3 520,00 Kč</w:t>
            </w:r>
          </w:p>
        </w:tc>
      </w:tr>
      <w:tr w:rsidR="00EC5C0C" w:rsidRPr="00EC5C0C" w:rsidTr="00EC5C0C">
        <w:trPr>
          <w:trHeight w:val="227"/>
        </w:trPr>
        <w:tc>
          <w:tcPr>
            <w:tcW w:w="309" w:type="pct"/>
            <w:shd w:val="clear" w:color="auto" w:fill="auto"/>
            <w:vAlign w:val="center"/>
            <w:hideMark/>
          </w:tcPr>
          <w:p w:rsidR="00EC5C0C" w:rsidRPr="00EC5C0C" w:rsidRDefault="00EC5C0C" w:rsidP="00EC5C0C">
            <w:pPr>
              <w:jc w:val="center"/>
              <w:rPr>
                <w:rFonts w:asciiTheme="minorHAnsi" w:hAnsiTheme="minorHAnsi" w:cs="Arial"/>
                <w:sz w:val="20"/>
                <w:szCs w:val="20"/>
              </w:rPr>
            </w:pPr>
            <w:r w:rsidRPr="00EC5C0C">
              <w:rPr>
                <w:rFonts w:asciiTheme="minorHAnsi" w:hAnsiTheme="minorHAnsi" w:cs="Arial"/>
                <w:sz w:val="20"/>
                <w:szCs w:val="20"/>
              </w:rPr>
              <w:t>252</w:t>
            </w:r>
          </w:p>
        </w:tc>
        <w:tc>
          <w:tcPr>
            <w:tcW w:w="3272" w:type="pct"/>
            <w:shd w:val="clear" w:color="auto" w:fill="auto"/>
            <w:vAlign w:val="center"/>
            <w:hideMark/>
          </w:tcPr>
          <w:p w:rsidR="00EC5C0C" w:rsidRPr="00EC5C0C" w:rsidRDefault="00EC5C0C" w:rsidP="00EC5C0C">
            <w:pPr>
              <w:jc w:val="left"/>
              <w:rPr>
                <w:rFonts w:asciiTheme="minorHAnsi" w:hAnsiTheme="minorHAnsi" w:cs="Arial"/>
                <w:sz w:val="20"/>
                <w:szCs w:val="20"/>
              </w:rPr>
            </w:pPr>
            <w:r w:rsidRPr="00EC5C0C">
              <w:rPr>
                <w:rFonts w:asciiTheme="minorHAnsi" w:hAnsiTheme="minorHAnsi" w:cs="Arial"/>
                <w:sz w:val="20"/>
                <w:szCs w:val="20"/>
              </w:rPr>
              <w:t>ASFALTOVÝ BETON PRO PODKLADNÍ VRSTVY ACP 22+, 22S</w:t>
            </w:r>
          </w:p>
        </w:tc>
        <w:tc>
          <w:tcPr>
            <w:tcW w:w="495" w:type="pct"/>
            <w:shd w:val="clear" w:color="auto" w:fill="auto"/>
            <w:vAlign w:val="center"/>
            <w:hideMark/>
          </w:tcPr>
          <w:p w:rsidR="00EC5C0C" w:rsidRPr="00EC5C0C" w:rsidRDefault="00EC5C0C" w:rsidP="00EC5C0C">
            <w:pPr>
              <w:jc w:val="center"/>
              <w:rPr>
                <w:rFonts w:asciiTheme="minorHAnsi" w:hAnsiTheme="minorHAnsi" w:cs="Arial"/>
                <w:sz w:val="20"/>
                <w:szCs w:val="20"/>
              </w:rPr>
            </w:pPr>
            <w:r w:rsidRPr="00EC5C0C">
              <w:rPr>
                <w:rFonts w:asciiTheme="minorHAnsi" w:hAnsiTheme="minorHAnsi" w:cs="Arial"/>
                <w:sz w:val="20"/>
                <w:szCs w:val="20"/>
              </w:rPr>
              <w:t xml:space="preserve">M3        </w:t>
            </w:r>
          </w:p>
        </w:tc>
        <w:tc>
          <w:tcPr>
            <w:tcW w:w="924" w:type="pct"/>
            <w:shd w:val="clear" w:color="auto" w:fill="auto"/>
            <w:noWrap/>
            <w:vAlign w:val="center"/>
          </w:tcPr>
          <w:p w:rsidR="00EC5C0C" w:rsidRPr="00EC5C0C" w:rsidRDefault="00EC5C0C" w:rsidP="00EC5C0C">
            <w:pPr>
              <w:jc w:val="right"/>
              <w:rPr>
                <w:rFonts w:asciiTheme="minorHAnsi" w:hAnsiTheme="minorHAnsi"/>
                <w:color w:val="000000"/>
                <w:sz w:val="20"/>
                <w:szCs w:val="20"/>
              </w:rPr>
            </w:pPr>
            <w:r w:rsidRPr="00EC5C0C">
              <w:rPr>
                <w:rFonts w:asciiTheme="minorHAnsi" w:hAnsiTheme="minorHAnsi"/>
                <w:color w:val="000000"/>
                <w:sz w:val="20"/>
                <w:szCs w:val="20"/>
              </w:rPr>
              <w:t>3 520,00 Kč</w:t>
            </w:r>
          </w:p>
        </w:tc>
      </w:tr>
      <w:tr w:rsidR="00EC5C0C" w:rsidRPr="00EC5C0C" w:rsidTr="00EC5C0C">
        <w:trPr>
          <w:trHeight w:val="227"/>
        </w:trPr>
        <w:tc>
          <w:tcPr>
            <w:tcW w:w="309" w:type="pct"/>
            <w:shd w:val="clear" w:color="auto" w:fill="auto"/>
            <w:vAlign w:val="center"/>
            <w:hideMark/>
          </w:tcPr>
          <w:p w:rsidR="00EC5C0C" w:rsidRPr="00EC5C0C" w:rsidRDefault="00EC5C0C" w:rsidP="00EC5C0C">
            <w:pPr>
              <w:jc w:val="center"/>
              <w:rPr>
                <w:rFonts w:asciiTheme="minorHAnsi" w:hAnsiTheme="minorHAnsi" w:cs="Arial"/>
                <w:sz w:val="20"/>
                <w:szCs w:val="20"/>
              </w:rPr>
            </w:pPr>
            <w:r w:rsidRPr="00EC5C0C">
              <w:rPr>
                <w:rFonts w:asciiTheme="minorHAnsi" w:hAnsiTheme="minorHAnsi" w:cs="Arial"/>
                <w:sz w:val="20"/>
                <w:szCs w:val="20"/>
              </w:rPr>
              <w:t>253</w:t>
            </w:r>
          </w:p>
        </w:tc>
        <w:tc>
          <w:tcPr>
            <w:tcW w:w="3272" w:type="pct"/>
            <w:shd w:val="clear" w:color="auto" w:fill="auto"/>
            <w:vAlign w:val="center"/>
            <w:hideMark/>
          </w:tcPr>
          <w:p w:rsidR="00EC5C0C" w:rsidRPr="00EC5C0C" w:rsidRDefault="00EC5C0C" w:rsidP="00EC5C0C">
            <w:pPr>
              <w:jc w:val="left"/>
              <w:rPr>
                <w:rFonts w:asciiTheme="minorHAnsi" w:hAnsiTheme="minorHAnsi" w:cs="Arial"/>
                <w:sz w:val="20"/>
                <w:szCs w:val="20"/>
              </w:rPr>
            </w:pPr>
            <w:r w:rsidRPr="00EC5C0C">
              <w:rPr>
                <w:rFonts w:asciiTheme="minorHAnsi" w:hAnsiTheme="minorHAnsi" w:cs="Arial"/>
                <w:sz w:val="20"/>
                <w:szCs w:val="20"/>
              </w:rPr>
              <w:t>ASFALTOVÝ BETON PRO PODKLADNÍ VRSTVY ACP 16+, 16S TL. 50MM</w:t>
            </w:r>
            <w:r w:rsidRPr="00EC5C0C">
              <w:rPr>
                <w:rFonts w:asciiTheme="minorHAnsi" w:hAnsiTheme="minorHAnsi" w:cs="Arial"/>
                <w:sz w:val="20"/>
                <w:szCs w:val="20"/>
              </w:rPr>
              <w:br/>
              <w:t>ACP 16+ 50/70</w:t>
            </w:r>
          </w:p>
        </w:tc>
        <w:tc>
          <w:tcPr>
            <w:tcW w:w="495" w:type="pct"/>
            <w:shd w:val="clear" w:color="auto" w:fill="auto"/>
            <w:vAlign w:val="center"/>
            <w:hideMark/>
          </w:tcPr>
          <w:p w:rsidR="00EC5C0C" w:rsidRPr="00EC5C0C" w:rsidRDefault="00EC5C0C" w:rsidP="00EC5C0C">
            <w:pPr>
              <w:jc w:val="center"/>
              <w:rPr>
                <w:rFonts w:asciiTheme="minorHAnsi" w:hAnsiTheme="minorHAnsi" w:cs="Arial"/>
                <w:sz w:val="20"/>
                <w:szCs w:val="20"/>
              </w:rPr>
            </w:pPr>
            <w:r w:rsidRPr="00EC5C0C">
              <w:rPr>
                <w:rFonts w:asciiTheme="minorHAnsi" w:hAnsiTheme="minorHAnsi" w:cs="Arial"/>
                <w:sz w:val="20"/>
                <w:szCs w:val="20"/>
              </w:rPr>
              <w:t xml:space="preserve">M2        </w:t>
            </w:r>
          </w:p>
        </w:tc>
        <w:tc>
          <w:tcPr>
            <w:tcW w:w="924" w:type="pct"/>
            <w:shd w:val="clear" w:color="auto" w:fill="auto"/>
            <w:noWrap/>
            <w:vAlign w:val="center"/>
          </w:tcPr>
          <w:p w:rsidR="00EC5C0C" w:rsidRPr="00EC5C0C" w:rsidRDefault="00EC5C0C" w:rsidP="00EC5C0C">
            <w:pPr>
              <w:jc w:val="right"/>
              <w:rPr>
                <w:rFonts w:asciiTheme="minorHAnsi" w:hAnsiTheme="minorHAnsi"/>
                <w:color w:val="000000"/>
                <w:sz w:val="20"/>
                <w:szCs w:val="20"/>
              </w:rPr>
            </w:pPr>
            <w:r w:rsidRPr="00EC5C0C">
              <w:rPr>
                <w:rFonts w:asciiTheme="minorHAnsi" w:hAnsiTheme="minorHAnsi"/>
                <w:color w:val="000000"/>
                <w:sz w:val="20"/>
                <w:szCs w:val="20"/>
              </w:rPr>
              <w:t>174,00 Kč</w:t>
            </w:r>
          </w:p>
        </w:tc>
      </w:tr>
      <w:tr w:rsidR="00EC5C0C" w:rsidRPr="00EC5C0C" w:rsidTr="00EC5C0C">
        <w:trPr>
          <w:trHeight w:val="227"/>
        </w:trPr>
        <w:tc>
          <w:tcPr>
            <w:tcW w:w="309" w:type="pct"/>
            <w:shd w:val="clear" w:color="auto" w:fill="auto"/>
            <w:vAlign w:val="center"/>
            <w:hideMark/>
          </w:tcPr>
          <w:p w:rsidR="00EC5C0C" w:rsidRPr="00EC5C0C" w:rsidRDefault="00EC5C0C" w:rsidP="00EC5C0C">
            <w:pPr>
              <w:jc w:val="center"/>
              <w:rPr>
                <w:rFonts w:asciiTheme="minorHAnsi" w:hAnsiTheme="minorHAnsi" w:cs="Arial"/>
                <w:sz w:val="20"/>
                <w:szCs w:val="20"/>
              </w:rPr>
            </w:pPr>
            <w:r w:rsidRPr="00EC5C0C">
              <w:rPr>
                <w:rFonts w:asciiTheme="minorHAnsi" w:hAnsiTheme="minorHAnsi" w:cs="Arial"/>
                <w:sz w:val="20"/>
                <w:szCs w:val="20"/>
              </w:rPr>
              <w:t>254</w:t>
            </w:r>
          </w:p>
        </w:tc>
        <w:tc>
          <w:tcPr>
            <w:tcW w:w="3272" w:type="pct"/>
            <w:shd w:val="clear" w:color="auto" w:fill="auto"/>
            <w:vAlign w:val="center"/>
            <w:hideMark/>
          </w:tcPr>
          <w:p w:rsidR="00EC5C0C" w:rsidRPr="00EC5C0C" w:rsidRDefault="00EC5C0C" w:rsidP="00EC5C0C">
            <w:pPr>
              <w:jc w:val="left"/>
              <w:rPr>
                <w:rFonts w:asciiTheme="minorHAnsi" w:hAnsiTheme="minorHAnsi" w:cs="Arial"/>
                <w:sz w:val="20"/>
                <w:szCs w:val="20"/>
              </w:rPr>
            </w:pPr>
            <w:r w:rsidRPr="00EC5C0C">
              <w:rPr>
                <w:rFonts w:asciiTheme="minorHAnsi" w:hAnsiTheme="minorHAnsi" w:cs="Arial"/>
                <w:sz w:val="20"/>
                <w:szCs w:val="20"/>
              </w:rPr>
              <w:t>ASFALTOVÝ BETON PRO PODKLADNÍ VRSTVY ACP 16+, 16S TL. 60MM</w:t>
            </w:r>
            <w:r w:rsidRPr="00EC5C0C">
              <w:rPr>
                <w:rFonts w:asciiTheme="minorHAnsi" w:hAnsiTheme="minorHAnsi" w:cs="Arial"/>
                <w:sz w:val="20"/>
                <w:szCs w:val="20"/>
              </w:rPr>
              <w:br/>
              <w:t>ACP 16+ 50/70</w:t>
            </w:r>
          </w:p>
        </w:tc>
        <w:tc>
          <w:tcPr>
            <w:tcW w:w="495" w:type="pct"/>
            <w:shd w:val="clear" w:color="auto" w:fill="auto"/>
            <w:vAlign w:val="center"/>
            <w:hideMark/>
          </w:tcPr>
          <w:p w:rsidR="00EC5C0C" w:rsidRPr="00EC5C0C" w:rsidRDefault="00EC5C0C" w:rsidP="00EC5C0C">
            <w:pPr>
              <w:jc w:val="center"/>
              <w:rPr>
                <w:rFonts w:asciiTheme="minorHAnsi" w:hAnsiTheme="minorHAnsi" w:cs="Arial"/>
                <w:sz w:val="20"/>
                <w:szCs w:val="20"/>
              </w:rPr>
            </w:pPr>
            <w:r w:rsidRPr="00EC5C0C">
              <w:rPr>
                <w:rFonts w:asciiTheme="minorHAnsi" w:hAnsiTheme="minorHAnsi" w:cs="Arial"/>
                <w:sz w:val="20"/>
                <w:szCs w:val="20"/>
              </w:rPr>
              <w:t xml:space="preserve">M2        </w:t>
            </w:r>
          </w:p>
        </w:tc>
        <w:tc>
          <w:tcPr>
            <w:tcW w:w="924" w:type="pct"/>
            <w:shd w:val="clear" w:color="auto" w:fill="auto"/>
            <w:noWrap/>
            <w:vAlign w:val="center"/>
          </w:tcPr>
          <w:p w:rsidR="00EC5C0C" w:rsidRPr="00EC5C0C" w:rsidRDefault="00EC5C0C" w:rsidP="00EC5C0C">
            <w:pPr>
              <w:jc w:val="right"/>
              <w:rPr>
                <w:rFonts w:asciiTheme="minorHAnsi" w:hAnsiTheme="minorHAnsi"/>
                <w:color w:val="000000"/>
                <w:sz w:val="20"/>
                <w:szCs w:val="20"/>
              </w:rPr>
            </w:pPr>
            <w:r w:rsidRPr="00EC5C0C">
              <w:rPr>
                <w:rFonts w:asciiTheme="minorHAnsi" w:hAnsiTheme="minorHAnsi"/>
                <w:color w:val="000000"/>
                <w:sz w:val="20"/>
                <w:szCs w:val="20"/>
              </w:rPr>
              <w:t>208,00 Kč</w:t>
            </w:r>
          </w:p>
        </w:tc>
      </w:tr>
      <w:tr w:rsidR="00EC5C0C" w:rsidRPr="00EC5C0C" w:rsidTr="00EC5C0C">
        <w:trPr>
          <w:trHeight w:val="227"/>
        </w:trPr>
        <w:tc>
          <w:tcPr>
            <w:tcW w:w="309" w:type="pct"/>
            <w:shd w:val="clear" w:color="auto" w:fill="auto"/>
            <w:vAlign w:val="center"/>
            <w:hideMark/>
          </w:tcPr>
          <w:p w:rsidR="00EC5C0C" w:rsidRPr="00EC5C0C" w:rsidRDefault="00EC5C0C" w:rsidP="00EC5C0C">
            <w:pPr>
              <w:jc w:val="center"/>
              <w:rPr>
                <w:rFonts w:asciiTheme="minorHAnsi" w:hAnsiTheme="minorHAnsi" w:cs="Arial"/>
                <w:sz w:val="20"/>
                <w:szCs w:val="20"/>
              </w:rPr>
            </w:pPr>
            <w:r w:rsidRPr="00EC5C0C">
              <w:rPr>
                <w:rFonts w:asciiTheme="minorHAnsi" w:hAnsiTheme="minorHAnsi" w:cs="Arial"/>
                <w:sz w:val="20"/>
                <w:szCs w:val="20"/>
              </w:rPr>
              <w:t>255</w:t>
            </w:r>
          </w:p>
        </w:tc>
        <w:tc>
          <w:tcPr>
            <w:tcW w:w="3272" w:type="pct"/>
            <w:shd w:val="clear" w:color="auto" w:fill="auto"/>
            <w:vAlign w:val="center"/>
            <w:hideMark/>
          </w:tcPr>
          <w:p w:rsidR="00EC5C0C" w:rsidRPr="00EC5C0C" w:rsidRDefault="00EC5C0C" w:rsidP="00EC5C0C">
            <w:pPr>
              <w:jc w:val="left"/>
              <w:rPr>
                <w:rFonts w:asciiTheme="minorHAnsi" w:hAnsiTheme="minorHAnsi" w:cs="Arial"/>
                <w:sz w:val="20"/>
                <w:szCs w:val="20"/>
              </w:rPr>
            </w:pPr>
            <w:r w:rsidRPr="00EC5C0C">
              <w:rPr>
                <w:rFonts w:asciiTheme="minorHAnsi" w:hAnsiTheme="minorHAnsi" w:cs="Arial"/>
                <w:sz w:val="20"/>
                <w:szCs w:val="20"/>
              </w:rPr>
              <w:t>ASFALTOVÝ BETON PRO PODKLADNÍ VRSTVY ACP 16+, 16S TL. 70MM</w:t>
            </w:r>
          </w:p>
        </w:tc>
        <w:tc>
          <w:tcPr>
            <w:tcW w:w="495" w:type="pct"/>
            <w:shd w:val="clear" w:color="auto" w:fill="auto"/>
            <w:vAlign w:val="center"/>
            <w:hideMark/>
          </w:tcPr>
          <w:p w:rsidR="00EC5C0C" w:rsidRPr="00EC5C0C" w:rsidRDefault="00EC5C0C" w:rsidP="00EC5C0C">
            <w:pPr>
              <w:jc w:val="center"/>
              <w:rPr>
                <w:rFonts w:asciiTheme="minorHAnsi" w:hAnsiTheme="minorHAnsi" w:cs="Arial"/>
                <w:sz w:val="20"/>
                <w:szCs w:val="20"/>
              </w:rPr>
            </w:pPr>
            <w:r w:rsidRPr="00EC5C0C">
              <w:rPr>
                <w:rFonts w:asciiTheme="minorHAnsi" w:hAnsiTheme="minorHAnsi" w:cs="Arial"/>
                <w:sz w:val="20"/>
                <w:szCs w:val="20"/>
              </w:rPr>
              <w:t xml:space="preserve">M2        </w:t>
            </w:r>
          </w:p>
        </w:tc>
        <w:tc>
          <w:tcPr>
            <w:tcW w:w="924" w:type="pct"/>
            <w:shd w:val="clear" w:color="auto" w:fill="auto"/>
            <w:noWrap/>
            <w:vAlign w:val="center"/>
          </w:tcPr>
          <w:p w:rsidR="00EC5C0C" w:rsidRPr="00EC5C0C" w:rsidRDefault="00EC5C0C" w:rsidP="00EC5C0C">
            <w:pPr>
              <w:jc w:val="right"/>
              <w:rPr>
                <w:rFonts w:asciiTheme="minorHAnsi" w:hAnsiTheme="minorHAnsi"/>
                <w:color w:val="000000"/>
                <w:sz w:val="20"/>
                <w:szCs w:val="20"/>
              </w:rPr>
            </w:pPr>
            <w:r w:rsidRPr="00EC5C0C">
              <w:rPr>
                <w:rFonts w:asciiTheme="minorHAnsi" w:hAnsiTheme="minorHAnsi"/>
                <w:color w:val="000000"/>
                <w:sz w:val="20"/>
                <w:szCs w:val="20"/>
              </w:rPr>
              <w:t>241,00 Kč</w:t>
            </w:r>
          </w:p>
        </w:tc>
      </w:tr>
      <w:tr w:rsidR="00EC5C0C" w:rsidRPr="00EC5C0C" w:rsidTr="00EC5C0C">
        <w:trPr>
          <w:trHeight w:val="227"/>
        </w:trPr>
        <w:tc>
          <w:tcPr>
            <w:tcW w:w="309" w:type="pct"/>
            <w:shd w:val="clear" w:color="auto" w:fill="auto"/>
            <w:vAlign w:val="center"/>
            <w:hideMark/>
          </w:tcPr>
          <w:p w:rsidR="00EC5C0C" w:rsidRPr="00EC5C0C" w:rsidRDefault="00EC5C0C" w:rsidP="00EC5C0C">
            <w:pPr>
              <w:jc w:val="center"/>
              <w:rPr>
                <w:rFonts w:asciiTheme="minorHAnsi" w:hAnsiTheme="minorHAnsi" w:cs="Arial"/>
                <w:sz w:val="20"/>
                <w:szCs w:val="20"/>
              </w:rPr>
            </w:pPr>
            <w:r w:rsidRPr="00EC5C0C">
              <w:rPr>
                <w:rFonts w:asciiTheme="minorHAnsi" w:hAnsiTheme="minorHAnsi" w:cs="Arial"/>
                <w:sz w:val="20"/>
                <w:szCs w:val="20"/>
              </w:rPr>
              <w:t>256</w:t>
            </w:r>
          </w:p>
        </w:tc>
        <w:tc>
          <w:tcPr>
            <w:tcW w:w="3272" w:type="pct"/>
            <w:shd w:val="clear" w:color="auto" w:fill="auto"/>
            <w:vAlign w:val="center"/>
            <w:hideMark/>
          </w:tcPr>
          <w:p w:rsidR="00EC5C0C" w:rsidRPr="00EC5C0C" w:rsidRDefault="00EC5C0C" w:rsidP="00EC5C0C">
            <w:pPr>
              <w:jc w:val="left"/>
              <w:rPr>
                <w:rFonts w:asciiTheme="minorHAnsi" w:hAnsiTheme="minorHAnsi" w:cs="Arial"/>
                <w:sz w:val="20"/>
                <w:szCs w:val="20"/>
              </w:rPr>
            </w:pPr>
            <w:r w:rsidRPr="00EC5C0C">
              <w:rPr>
                <w:rFonts w:asciiTheme="minorHAnsi" w:hAnsiTheme="minorHAnsi" w:cs="Arial"/>
                <w:sz w:val="20"/>
                <w:szCs w:val="20"/>
              </w:rPr>
              <w:t>ASFALTOVÝ BETON PRO PODKLADNÍ VRSTVY ACP 16+, 16S TL. 80MM</w:t>
            </w:r>
            <w:r w:rsidRPr="00EC5C0C">
              <w:rPr>
                <w:rFonts w:asciiTheme="minorHAnsi" w:hAnsiTheme="minorHAnsi" w:cs="Arial"/>
                <w:sz w:val="20"/>
                <w:szCs w:val="20"/>
              </w:rPr>
              <w:br/>
              <w:t>ACP 16+ 50/70</w:t>
            </w:r>
          </w:p>
        </w:tc>
        <w:tc>
          <w:tcPr>
            <w:tcW w:w="495" w:type="pct"/>
            <w:shd w:val="clear" w:color="auto" w:fill="auto"/>
            <w:vAlign w:val="center"/>
            <w:hideMark/>
          </w:tcPr>
          <w:p w:rsidR="00EC5C0C" w:rsidRPr="00EC5C0C" w:rsidRDefault="00EC5C0C" w:rsidP="00EC5C0C">
            <w:pPr>
              <w:jc w:val="center"/>
              <w:rPr>
                <w:rFonts w:asciiTheme="minorHAnsi" w:hAnsiTheme="minorHAnsi" w:cs="Arial"/>
                <w:sz w:val="20"/>
                <w:szCs w:val="20"/>
              </w:rPr>
            </w:pPr>
            <w:r w:rsidRPr="00EC5C0C">
              <w:rPr>
                <w:rFonts w:asciiTheme="minorHAnsi" w:hAnsiTheme="minorHAnsi" w:cs="Arial"/>
                <w:sz w:val="20"/>
                <w:szCs w:val="20"/>
              </w:rPr>
              <w:t xml:space="preserve">M2        </w:t>
            </w:r>
          </w:p>
        </w:tc>
        <w:tc>
          <w:tcPr>
            <w:tcW w:w="924" w:type="pct"/>
            <w:shd w:val="clear" w:color="auto" w:fill="auto"/>
            <w:noWrap/>
            <w:vAlign w:val="center"/>
          </w:tcPr>
          <w:p w:rsidR="00EC5C0C" w:rsidRPr="00EC5C0C" w:rsidRDefault="00EC5C0C" w:rsidP="00EC5C0C">
            <w:pPr>
              <w:jc w:val="right"/>
              <w:rPr>
                <w:rFonts w:asciiTheme="minorHAnsi" w:hAnsiTheme="minorHAnsi"/>
                <w:color w:val="000000"/>
                <w:sz w:val="20"/>
                <w:szCs w:val="20"/>
              </w:rPr>
            </w:pPr>
            <w:r w:rsidRPr="00EC5C0C">
              <w:rPr>
                <w:rFonts w:asciiTheme="minorHAnsi" w:hAnsiTheme="minorHAnsi"/>
                <w:color w:val="000000"/>
                <w:sz w:val="20"/>
                <w:szCs w:val="20"/>
              </w:rPr>
              <w:t>274,00 Kč</w:t>
            </w:r>
          </w:p>
        </w:tc>
      </w:tr>
      <w:tr w:rsidR="00EC5C0C" w:rsidRPr="00EC5C0C" w:rsidTr="00EC5C0C">
        <w:trPr>
          <w:trHeight w:val="227"/>
        </w:trPr>
        <w:tc>
          <w:tcPr>
            <w:tcW w:w="309" w:type="pct"/>
            <w:shd w:val="clear" w:color="auto" w:fill="auto"/>
            <w:vAlign w:val="center"/>
            <w:hideMark/>
          </w:tcPr>
          <w:p w:rsidR="00EC5C0C" w:rsidRPr="00EC5C0C" w:rsidRDefault="00EC5C0C" w:rsidP="00EC5C0C">
            <w:pPr>
              <w:jc w:val="center"/>
              <w:rPr>
                <w:rFonts w:asciiTheme="minorHAnsi" w:hAnsiTheme="minorHAnsi" w:cs="Arial"/>
                <w:sz w:val="20"/>
                <w:szCs w:val="20"/>
              </w:rPr>
            </w:pPr>
            <w:r w:rsidRPr="00EC5C0C">
              <w:rPr>
                <w:rFonts w:asciiTheme="minorHAnsi" w:hAnsiTheme="minorHAnsi" w:cs="Arial"/>
                <w:sz w:val="20"/>
                <w:szCs w:val="20"/>
              </w:rPr>
              <w:t>257</w:t>
            </w:r>
          </w:p>
        </w:tc>
        <w:tc>
          <w:tcPr>
            <w:tcW w:w="3272" w:type="pct"/>
            <w:shd w:val="clear" w:color="auto" w:fill="auto"/>
            <w:vAlign w:val="center"/>
            <w:hideMark/>
          </w:tcPr>
          <w:p w:rsidR="00EC5C0C" w:rsidRPr="00EC5C0C" w:rsidRDefault="00EC5C0C" w:rsidP="00EC5C0C">
            <w:pPr>
              <w:jc w:val="left"/>
              <w:rPr>
                <w:rFonts w:asciiTheme="minorHAnsi" w:hAnsiTheme="minorHAnsi" w:cs="Arial"/>
                <w:sz w:val="20"/>
                <w:szCs w:val="20"/>
              </w:rPr>
            </w:pPr>
            <w:r w:rsidRPr="00EC5C0C">
              <w:rPr>
                <w:rFonts w:asciiTheme="minorHAnsi" w:hAnsiTheme="minorHAnsi" w:cs="Arial"/>
                <w:sz w:val="20"/>
                <w:szCs w:val="20"/>
              </w:rPr>
              <w:t>ASFALTOVÝ KOBEREC MASTIXOVÝ SMA 11+, 11S</w:t>
            </w:r>
          </w:p>
        </w:tc>
        <w:tc>
          <w:tcPr>
            <w:tcW w:w="495" w:type="pct"/>
            <w:shd w:val="clear" w:color="auto" w:fill="auto"/>
            <w:vAlign w:val="center"/>
            <w:hideMark/>
          </w:tcPr>
          <w:p w:rsidR="00EC5C0C" w:rsidRPr="00EC5C0C" w:rsidRDefault="00EC5C0C" w:rsidP="00EC5C0C">
            <w:pPr>
              <w:jc w:val="center"/>
              <w:rPr>
                <w:rFonts w:asciiTheme="minorHAnsi" w:hAnsiTheme="minorHAnsi" w:cs="Arial"/>
                <w:sz w:val="20"/>
                <w:szCs w:val="20"/>
              </w:rPr>
            </w:pPr>
            <w:r w:rsidRPr="00EC5C0C">
              <w:rPr>
                <w:rFonts w:asciiTheme="minorHAnsi" w:hAnsiTheme="minorHAnsi" w:cs="Arial"/>
                <w:sz w:val="20"/>
                <w:szCs w:val="20"/>
              </w:rPr>
              <w:t xml:space="preserve">M3        </w:t>
            </w:r>
          </w:p>
        </w:tc>
        <w:tc>
          <w:tcPr>
            <w:tcW w:w="924" w:type="pct"/>
            <w:shd w:val="clear" w:color="auto" w:fill="auto"/>
            <w:noWrap/>
            <w:vAlign w:val="center"/>
          </w:tcPr>
          <w:p w:rsidR="00EC5C0C" w:rsidRPr="00EC5C0C" w:rsidRDefault="00EC5C0C" w:rsidP="00EC5C0C">
            <w:pPr>
              <w:jc w:val="right"/>
              <w:rPr>
                <w:rFonts w:asciiTheme="minorHAnsi" w:hAnsiTheme="minorHAnsi"/>
                <w:color w:val="000000"/>
                <w:sz w:val="20"/>
                <w:szCs w:val="20"/>
              </w:rPr>
            </w:pPr>
            <w:r w:rsidRPr="00EC5C0C">
              <w:rPr>
                <w:rFonts w:asciiTheme="minorHAnsi" w:hAnsiTheme="minorHAnsi"/>
                <w:color w:val="000000"/>
                <w:sz w:val="20"/>
                <w:szCs w:val="20"/>
              </w:rPr>
              <w:t>4 820,00 Kč</w:t>
            </w:r>
          </w:p>
        </w:tc>
      </w:tr>
      <w:tr w:rsidR="00EC5C0C" w:rsidRPr="00EC5C0C" w:rsidTr="00EC5C0C">
        <w:trPr>
          <w:trHeight w:val="227"/>
        </w:trPr>
        <w:tc>
          <w:tcPr>
            <w:tcW w:w="309" w:type="pct"/>
            <w:shd w:val="clear" w:color="auto" w:fill="auto"/>
            <w:vAlign w:val="center"/>
            <w:hideMark/>
          </w:tcPr>
          <w:p w:rsidR="00EC5C0C" w:rsidRPr="00EC5C0C" w:rsidRDefault="00EC5C0C" w:rsidP="00EC5C0C">
            <w:pPr>
              <w:jc w:val="center"/>
              <w:rPr>
                <w:rFonts w:asciiTheme="minorHAnsi" w:hAnsiTheme="minorHAnsi" w:cs="Arial"/>
                <w:sz w:val="20"/>
                <w:szCs w:val="20"/>
              </w:rPr>
            </w:pPr>
            <w:r w:rsidRPr="00EC5C0C">
              <w:rPr>
                <w:rFonts w:asciiTheme="minorHAnsi" w:hAnsiTheme="minorHAnsi" w:cs="Arial"/>
                <w:sz w:val="20"/>
                <w:szCs w:val="20"/>
              </w:rPr>
              <w:t>258</w:t>
            </w:r>
          </w:p>
        </w:tc>
        <w:tc>
          <w:tcPr>
            <w:tcW w:w="3272" w:type="pct"/>
            <w:shd w:val="clear" w:color="auto" w:fill="auto"/>
            <w:vAlign w:val="center"/>
            <w:hideMark/>
          </w:tcPr>
          <w:p w:rsidR="00EC5C0C" w:rsidRPr="00EC5C0C" w:rsidRDefault="00EC5C0C" w:rsidP="00EC5C0C">
            <w:pPr>
              <w:jc w:val="left"/>
              <w:rPr>
                <w:rFonts w:asciiTheme="minorHAnsi" w:hAnsiTheme="minorHAnsi" w:cs="Arial"/>
                <w:sz w:val="20"/>
                <w:szCs w:val="20"/>
              </w:rPr>
            </w:pPr>
            <w:r w:rsidRPr="00EC5C0C">
              <w:rPr>
                <w:rFonts w:asciiTheme="minorHAnsi" w:hAnsiTheme="minorHAnsi" w:cs="Arial"/>
                <w:sz w:val="20"/>
                <w:szCs w:val="20"/>
              </w:rPr>
              <w:t>LITÝ ASFALT MA II (KŘIŽ, PARKOVIŠTĚ, ZASTÁVKY) 11 TL. 30MM</w:t>
            </w:r>
          </w:p>
        </w:tc>
        <w:tc>
          <w:tcPr>
            <w:tcW w:w="495" w:type="pct"/>
            <w:shd w:val="clear" w:color="auto" w:fill="auto"/>
            <w:vAlign w:val="center"/>
            <w:hideMark/>
          </w:tcPr>
          <w:p w:rsidR="00EC5C0C" w:rsidRPr="00EC5C0C" w:rsidRDefault="00EC5C0C" w:rsidP="00EC5C0C">
            <w:pPr>
              <w:jc w:val="center"/>
              <w:rPr>
                <w:rFonts w:asciiTheme="minorHAnsi" w:hAnsiTheme="minorHAnsi" w:cs="Arial"/>
                <w:sz w:val="20"/>
                <w:szCs w:val="20"/>
              </w:rPr>
            </w:pPr>
            <w:r w:rsidRPr="00EC5C0C">
              <w:rPr>
                <w:rFonts w:asciiTheme="minorHAnsi" w:hAnsiTheme="minorHAnsi" w:cs="Arial"/>
                <w:sz w:val="20"/>
                <w:szCs w:val="20"/>
              </w:rPr>
              <w:t xml:space="preserve">M2        </w:t>
            </w:r>
          </w:p>
        </w:tc>
        <w:tc>
          <w:tcPr>
            <w:tcW w:w="924" w:type="pct"/>
            <w:shd w:val="clear" w:color="auto" w:fill="auto"/>
            <w:noWrap/>
            <w:vAlign w:val="center"/>
          </w:tcPr>
          <w:p w:rsidR="00EC5C0C" w:rsidRPr="00EC5C0C" w:rsidRDefault="00EC5C0C" w:rsidP="00EC5C0C">
            <w:pPr>
              <w:jc w:val="right"/>
              <w:rPr>
                <w:rFonts w:asciiTheme="minorHAnsi" w:hAnsiTheme="minorHAnsi"/>
                <w:color w:val="000000"/>
                <w:sz w:val="20"/>
                <w:szCs w:val="20"/>
              </w:rPr>
            </w:pPr>
            <w:r w:rsidRPr="00EC5C0C">
              <w:rPr>
                <w:rFonts w:asciiTheme="minorHAnsi" w:hAnsiTheme="minorHAnsi"/>
                <w:color w:val="000000"/>
                <w:sz w:val="20"/>
                <w:szCs w:val="20"/>
              </w:rPr>
              <w:t>355,00 Kč</w:t>
            </w:r>
          </w:p>
        </w:tc>
      </w:tr>
      <w:tr w:rsidR="00EC5C0C" w:rsidRPr="00EC5C0C" w:rsidTr="00EC5C0C">
        <w:trPr>
          <w:trHeight w:val="227"/>
        </w:trPr>
        <w:tc>
          <w:tcPr>
            <w:tcW w:w="309" w:type="pct"/>
            <w:shd w:val="clear" w:color="auto" w:fill="auto"/>
            <w:vAlign w:val="center"/>
            <w:hideMark/>
          </w:tcPr>
          <w:p w:rsidR="00EC5C0C" w:rsidRPr="00EC5C0C" w:rsidRDefault="00EC5C0C" w:rsidP="00EC5C0C">
            <w:pPr>
              <w:jc w:val="center"/>
              <w:rPr>
                <w:rFonts w:asciiTheme="minorHAnsi" w:hAnsiTheme="minorHAnsi" w:cs="Arial"/>
                <w:sz w:val="20"/>
                <w:szCs w:val="20"/>
              </w:rPr>
            </w:pPr>
            <w:r w:rsidRPr="00EC5C0C">
              <w:rPr>
                <w:rFonts w:asciiTheme="minorHAnsi" w:hAnsiTheme="minorHAnsi" w:cs="Arial"/>
                <w:sz w:val="20"/>
                <w:szCs w:val="20"/>
              </w:rPr>
              <w:t>259</w:t>
            </w:r>
          </w:p>
        </w:tc>
        <w:tc>
          <w:tcPr>
            <w:tcW w:w="3272" w:type="pct"/>
            <w:shd w:val="clear" w:color="auto" w:fill="auto"/>
            <w:vAlign w:val="center"/>
            <w:hideMark/>
          </w:tcPr>
          <w:p w:rsidR="00EC5C0C" w:rsidRPr="00EC5C0C" w:rsidRDefault="00EC5C0C" w:rsidP="00EC5C0C">
            <w:pPr>
              <w:jc w:val="left"/>
              <w:rPr>
                <w:rFonts w:asciiTheme="minorHAnsi" w:hAnsiTheme="minorHAnsi" w:cs="Arial"/>
                <w:sz w:val="20"/>
                <w:szCs w:val="20"/>
              </w:rPr>
            </w:pPr>
            <w:r w:rsidRPr="00EC5C0C">
              <w:rPr>
                <w:rFonts w:asciiTheme="minorHAnsi" w:hAnsiTheme="minorHAnsi" w:cs="Arial"/>
                <w:sz w:val="20"/>
                <w:szCs w:val="20"/>
              </w:rPr>
              <w:t>LITÝ ASFALT MA IV (OCHRANA MOSTNÍ IZOLACE) 11 TL. 30MM</w:t>
            </w:r>
          </w:p>
        </w:tc>
        <w:tc>
          <w:tcPr>
            <w:tcW w:w="495" w:type="pct"/>
            <w:shd w:val="clear" w:color="auto" w:fill="auto"/>
            <w:vAlign w:val="center"/>
            <w:hideMark/>
          </w:tcPr>
          <w:p w:rsidR="00EC5C0C" w:rsidRPr="00EC5C0C" w:rsidRDefault="00EC5C0C" w:rsidP="00EC5C0C">
            <w:pPr>
              <w:jc w:val="center"/>
              <w:rPr>
                <w:rFonts w:asciiTheme="minorHAnsi" w:hAnsiTheme="minorHAnsi" w:cs="Arial"/>
                <w:sz w:val="20"/>
                <w:szCs w:val="20"/>
              </w:rPr>
            </w:pPr>
            <w:r w:rsidRPr="00EC5C0C">
              <w:rPr>
                <w:rFonts w:asciiTheme="minorHAnsi" w:hAnsiTheme="minorHAnsi" w:cs="Arial"/>
                <w:sz w:val="20"/>
                <w:szCs w:val="20"/>
              </w:rPr>
              <w:t xml:space="preserve">M2        </w:t>
            </w:r>
          </w:p>
        </w:tc>
        <w:tc>
          <w:tcPr>
            <w:tcW w:w="924" w:type="pct"/>
            <w:shd w:val="clear" w:color="auto" w:fill="auto"/>
            <w:noWrap/>
            <w:vAlign w:val="center"/>
          </w:tcPr>
          <w:p w:rsidR="00EC5C0C" w:rsidRPr="00EC5C0C" w:rsidRDefault="00EC5C0C" w:rsidP="00EC5C0C">
            <w:pPr>
              <w:jc w:val="right"/>
              <w:rPr>
                <w:rFonts w:asciiTheme="minorHAnsi" w:hAnsiTheme="minorHAnsi"/>
                <w:color w:val="000000"/>
                <w:sz w:val="20"/>
                <w:szCs w:val="20"/>
              </w:rPr>
            </w:pPr>
            <w:r w:rsidRPr="00EC5C0C">
              <w:rPr>
                <w:rFonts w:asciiTheme="minorHAnsi" w:hAnsiTheme="minorHAnsi"/>
                <w:color w:val="000000"/>
                <w:sz w:val="20"/>
                <w:szCs w:val="20"/>
              </w:rPr>
              <w:t>355,00 Kč</w:t>
            </w:r>
          </w:p>
        </w:tc>
      </w:tr>
      <w:tr w:rsidR="00EC5C0C" w:rsidRPr="00EC5C0C" w:rsidTr="00EC5C0C">
        <w:trPr>
          <w:trHeight w:val="227"/>
        </w:trPr>
        <w:tc>
          <w:tcPr>
            <w:tcW w:w="309" w:type="pct"/>
            <w:shd w:val="clear" w:color="auto" w:fill="auto"/>
            <w:vAlign w:val="center"/>
            <w:hideMark/>
          </w:tcPr>
          <w:p w:rsidR="00EC5C0C" w:rsidRPr="00EC5C0C" w:rsidRDefault="00EC5C0C" w:rsidP="00EC5C0C">
            <w:pPr>
              <w:jc w:val="center"/>
              <w:rPr>
                <w:rFonts w:asciiTheme="minorHAnsi" w:hAnsiTheme="minorHAnsi" w:cs="Arial"/>
                <w:sz w:val="20"/>
                <w:szCs w:val="20"/>
              </w:rPr>
            </w:pPr>
            <w:r w:rsidRPr="00EC5C0C">
              <w:rPr>
                <w:rFonts w:asciiTheme="minorHAnsi" w:hAnsiTheme="minorHAnsi" w:cs="Arial"/>
                <w:sz w:val="20"/>
                <w:szCs w:val="20"/>
              </w:rPr>
              <w:t>260</w:t>
            </w:r>
          </w:p>
        </w:tc>
        <w:tc>
          <w:tcPr>
            <w:tcW w:w="3272" w:type="pct"/>
            <w:shd w:val="clear" w:color="auto" w:fill="auto"/>
            <w:vAlign w:val="center"/>
            <w:hideMark/>
          </w:tcPr>
          <w:p w:rsidR="00EC5C0C" w:rsidRPr="00EC5C0C" w:rsidRDefault="00EC5C0C" w:rsidP="00EC5C0C">
            <w:pPr>
              <w:jc w:val="left"/>
              <w:rPr>
                <w:rFonts w:asciiTheme="minorHAnsi" w:hAnsiTheme="minorHAnsi" w:cs="Arial"/>
                <w:sz w:val="20"/>
                <w:szCs w:val="20"/>
              </w:rPr>
            </w:pPr>
            <w:r w:rsidRPr="00EC5C0C">
              <w:rPr>
                <w:rFonts w:asciiTheme="minorHAnsi" w:hAnsiTheme="minorHAnsi" w:cs="Arial"/>
                <w:sz w:val="20"/>
                <w:szCs w:val="20"/>
              </w:rPr>
              <w:t>VRSTVY PRO OBNOVU A OPRAVY Z ASF BETONU ACO</w:t>
            </w:r>
            <w:r w:rsidRPr="00EC5C0C">
              <w:rPr>
                <w:rFonts w:asciiTheme="minorHAnsi" w:hAnsiTheme="minorHAnsi" w:cs="Arial"/>
                <w:sz w:val="20"/>
                <w:szCs w:val="20"/>
              </w:rPr>
              <w:br/>
              <w:t xml:space="preserve">ACO 11+ 50/70 vyrovnávka a velkoplošné výspravy </w:t>
            </w:r>
          </w:p>
        </w:tc>
        <w:tc>
          <w:tcPr>
            <w:tcW w:w="495" w:type="pct"/>
            <w:shd w:val="clear" w:color="auto" w:fill="auto"/>
            <w:vAlign w:val="center"/>
            <w:hideMark/>
          </w:tcPr>
          <w:p w:rsidR="00EC5C0C" w:rsidRPr="00EC5C0C" w:rsidRDefault="00EC5C0C" w:rsidP="00EC5C0C">
            <w:pPr>
              <w:jc w:val="center"/>
              <w:rPr>
                <w:rFonts w:asciiTheme="minorHAnsi" w:hAnsiTheme="minorHAnsi" w:cs="Arial"/>
                <w:sz w:val="20"/>
                <w:szCs w:val="20"/>
              </w:rPr>
            </w:pPr>
            <w:r w:rsidRPr="00EC5C0C">
              <w:rPr>
                <w:rFonts w:asciiTheme="minorHAnsi" w:hAnsiTheme="minorHAnsi" w:cs="Arial"/>
                <w:sz w:val="20"/>
                <w:szCs w:val="20"/>
              </w:rPr>
              <w:t xml:space="preserve">M3        </w:t>
            </w:r>
          </w:p>
        </w:tc>
        <w:tc>
          <w:tcPr>
            <w:tcW w:w="924" w:type="pct"/>
            <w:shd w:val="clear" w:color="auto" w:fill="auto"/>
            <w:noWrap/>
            <w:vAlign w:val="center"/>
          </w:tcPr>
          <w:p w:rsidR="00EC5C0C" w:rsidRPr="00EC5C0C" w:rsidRDefault="00EC5C0C" w:rsidP="00EC5C0C">
            <w:pPr>
              <w:jc w:val="right"/>
              <w:rPr>
                <w:rFonts w:asciiTheme="minorHAnsi" w:hAnsiTheme="minorHAnsi"/>
                <w:color w:val="000000"/>
                <w:sz w:val="20"/>
                <w:szCs w:val="20"/>
              </w:rPr>
            </w:pPr>
            <w:r w:rsidRPr="00EC5C0C">
              <w:rPr>
                <w:rFonts w:asciiTheme="minorHAnsi" w:hAnsiTheme="minorHAnsi"/>
                <w:color w:val="000000"/>
                <w:sz w:val="20"/>
                <w:szCs w:val="20"/>
              </w:rPr>
              <w:t>3 820,00 Kč</w:t>
            </w:r>
          </w:p>
        </w:tc>
      </w:tr>
      <w:tr w:rsidR="00EC5C0C" w:rsidRPr="00EC5C0C" w:rsidTr="00EC5C0C">
        <w:trPr>
          <w:trHeight w:val="227"/>
        </w:trPr>
        <w:tc>
          <w:tcPr>
            <w:tcW w:w="309" w:type="pct"/>
            <w:shd w:val="clear" w:color="auto" w:fill="auto"/>
            <w:vAlign w:val="center"/>
            <w:hideMark/>
          </w:tcPr>
          <w:p w:rsidR="00EC5C0C" w:rsidRPr="00EC5C0C" w:rsidRDefault="00EC5C0C" w:rsidP="00EC5C0C">
            <w:pPr>
              <w:jc w:val="center"/>
              <w:rPr>
                <w:rFonts w:asciiTheme="minorHAnsi" w:hAnsiTheme="minorHAnsi" w:cs="Arial"/>
                <w:sz w:val="20"/>
                <w:szCs w:val="20"/>
              </w:rPr>
            </w:pPr>
            <w:r w:rsidRPr="00EC5C0C">
              <w:rPr>
                <w:rFonts w:asciiTheme="minorHAnsi" w:hAnsiTheme="minorHAnsi" w:cs="Arial"/>
                <w:sz w:val="20"/>
                <w:szCs w:val="20"/>
              </w:rPr>
              <w:t>261</w:t>
            </w:r>
          </w:p>
        </w:tc>
        <w:tc>
          <w:tcPr>
            <w:tcW w:w="3272" w:type="pct"/>
            <w:shd w:val="clear" w:color="auto" w:fill="auto"/>
            <w:vAlign w:val="center"/>
            <w:hideMark/>
          </w:tcPr>
          <w:p w:rsidR="00EC5C0C" w:rsidRPr="00EC5C0C" w:rsidRDefault="00EC5C0C" w:rsidP="00EC5C0C">
            <w:pPr>
              <w:jc w:val="left"/>
              <w:rPr>
                <w:rFonts w:asciiTheme="minorHAnsi" w:hAnsiTheme="minorHAnsi" w:cs="Arial"/>
                <w:sz w:val="20"/>
                <w:szCs w:val="20"/>
              </w:rPr>
            </w:pPr>
            <w:r w:rsidRPr="00EC5C0C">
              <w:rPr>
                <w:rFonts w:asciiTheme="minorHAnsi" w:hAnsiTheme="minorHAnsi" w:cs="Arial"/>
                <w:sz w:val="20"/>
                <w:szCs w:val="20"/>
              </w:rPr>
              <w:t>VRSTVY PRO OBNOVU A OPRAVY Z ASF BETONU ACL</w:t>
            </w:r>
            <w:r w:rsidRPr="00EC5C0C">
              <w:rPr>
                <w:rFonts w:asciiTheme="minorHAnsi" w:hAnsiTheme="minorHAnsi" w:cs="Arial"/>
                <w:sz w:val="20"/>
                <w:szCs w:val="20"/>
              </w:rPr>
              <w:br/>
              <w:t>ACL 16+ 50/70 - vyrovnávky a velkoplošné výspravy</w:t>
            </w:r>
          </w:p>
        </w:tc>
        <w:tc>
          <w:tcPr>
            <w:tcW w:w="495" w:type="pct"/>
            <w:shd w:val="clear" w:color="auto" w:fill="auto"/>
            <w:vAlign w:val="center"/>
            <w:hideMark/>
          </w:tcPr>
          <w:p w:rsidR="00EC5C0C" w:rsidRPr="00EC5C0C" w:rsidRDefault="00EC5C0C" w:rsidP="00EC5C0C">
            <w:pPr>
              <w:jc w:val="center"/>
              <w:rPr>
                <w:rFonts w:asciiTheme="minorHAnsi" w:hAnsiTheme="minorHAnsi" w:cs="Arial"/>
                <w:sz w:val="20"/>
                <w:szCs w:val="20"/>
              </w:rPr>
            </w:pPr>
            <w:r w:rsidRPr="00EC5C0C">
              <w:rPr>
                <w:rFonts w:asciiTheme="minorHAnsi" w:hAnsiTheme="minorHAnsi" w:cs="Arial"/>
                <w:sz w:val="20"/>
                <w:szCs w:val="20"/>
              </w:rPr>
              <w:t xml:space="preserve">M3        </w:t>
            </w:r>
          </w:p>
        </w:tc>
        <w:tc>
          <w:tcPr>
            <w:tcW w:w="924" w:type="pct"/>
            <w:shd w:val="clear" w:color="auto" w:fill="auto"/>
            <w:noWrap/>
            <w:vAlign w:val="center"/>
          </w:tcPr>
          <w:p w:rsidR="00EC5C0C" w:rsidRPr="00EC5C0C" w:rsidRDefault="00EC5C0C" w:rsidP="00EC5C0C">
            <w:pPr>
              <w:jc w:val="right"/>
              <w:rPr>
                <w:rFonts w:asciiTheme="minorHAnsi" w:hAnsiTheme="minorHAnsi"/>
                <w:color w:val="000000"/>
                <w:sz w:val="20"/>
                <w:szCs w:val="20"/>
              </w:rPr>
            </w:pPr>
            <w:r w:rsidRPr="00EC5C0C">
              <w:rPr>
                <w:rFonts w:asciiTheme="minorHAnsi" w:hAnsiTheme="minorHAnsi"/>
                <w:color w:val="000000"/>
                <w:sz w:val="20"/>
                <w:szCs w:val="20"/>
              </w:rPr>
              <w:t>3 660,00 Kč</w:t>
            </w:r>
          </w:p>
        </w:tc>
      </w:tr>
      <w:tr w:rsidR="00EC5C0C" w:rsidRPr="00EC5C0C" w:rsidTr="00EC5C0C">
        <w:trPr>
          <w:trHeight w:val="227"/>
        </w:trPr>
        <w:tc>
          <w:tcPr>
            <w:tcW w:w="309" w:type="pct"/>
            <w:shd w:val="clear" w:color="auto" w:fill="auto"/>
            <w:vAlign w:val="center"/>
            <w:hideMark/>
          </w:tcPr>
          <w:p w:rsidR="00EC5C0C" w:rsidRPr="00EC5C0C" w:rsidRDefault="00EC5C0C" w:rsidP="00EC5C0C">
            <w:pPr>
              <w:jc w:val="center"/>
              <w:rPr>
                <w:rFonts w:asciiTheme="minorHAnsi" w:hAnsiTheme="minorHAnsi" w:cs="Arial"/>
                <w:sz w:val="20"/>
                <w:szCs w:val="20"/>
              </w:rPr>
            </w:pPr>
            <w:r w:rsidRPr="00EC5C0C">
              <w:rPr>
                <w:rFonts w:asciiTheme="minorHAnsi" w:hAnsiTheme="minorHAnsi" w:cs="Arial"/>
                <w:sz w:val="20"/>
                <w:szCs w:val="20"/>
              </w:rPr>
              <w:t>262</w:t>
            </w:r>
          </w:p>
        </w:tc>
        <w:tc>
          <w:tcPr>
            <w:tcW w:w="3272" w:type="pct"/>
            <w:shd w:val="clear" w:color="auto" w:fill="auto"/>
            <w:vAlign w:val="center"/>
            <w:hideMark/>
          </w:tcPr>
          <w:p w:rsidR="00EC5C0C" w:rsidRPr="00EC5C0C" w:rsidRDefault="00EC5C0C" w:rsidP="00EC5C0C">
            <w:pPr>
              <w:jc w:val="left"/>
              <w:rPr>
                <w:rFonts w:asciiTheme="minorHAnsi" w:hAnsiTheme="minorHAnsi" w:cs="Arial"/>
                <w:sz w:val="20"/>
                <w:szCs w:val="20"/>
              </w:rPr>
            </w:pPr>
            <w:r w:rsidRPr="00EC5C0C">
              <w:rPr>
                <w:rFonts w:asciiTheme="minorHAnsi" w:hAnsiTheme="minorHAnsi" w:cs="Arial"/>
                <w:sz w:val="20"/>
                <w:szCs w:val="20"/>
              </w:rPr>
              <w:t>REPROF ASF VRST RECYK ZA HORKA REMIX PLUS TL 50MM SE VTL AC</w:t>
            </w:r>
          </w:p>
        </w:tc>
        <w:tc>
          <w:tcPr>
            <w:tcW w:w="495" w:type="pct"/>
            <w:shd w:val="clear" w:color="auto" w:fill="auto"/>
            <w:vAlign w:val="center"/>
            <w:hideMark/>
          </w:tcPr>
          <w:p w:rsidR="00EC5C0C" w:rsidRPr="00EC5C0C" w:rsidRDefault="00EC5C0C" w:rsidP="00EC5C0C">
            <w:pPr>
              <w:jc w:val="center"/>
              <w:rPr>
                <w:rFonts w:asciiTheme="minorHAnsi" w:hAnsiTheme="minorHAnsi" w:cs="Arial"/>
                <w:sz w:val="20"/>
                <w:szCs w:val="20"/>
              </w:rPr>
            </w:pPr>
            <w:r w:rsidRPr="00EC5C0C">
              <w:rPr>
                <w:rFonts w:asciiTheme="minorHAnsi" w:hAnsiTheme="minorHAnsi" w:cs="Arial"/>
                <w:sz w:val="20"/>
                <w:szCs w:val="20"/>
              </w:rPr>
              <w:t xml:space="preserve">M2        </w:t>
            </w:r>
          </w:p>
        </w:tc>
        <w:tc>
          <w:tcPr>
            <w:tcW w:w="924" w:type="pct"/>
            <w:shd w:val="clear" w:color="auto" w:fill="auto"/>
            <w:noWrap/>
            <w:vAlign w:val="center"/>
          </w:tcPr>
          <w:p w:rsidR="00EC5C0C" w:rsidRPr="00EC5C0C" w:rsidRDefault="00EC5C0C" w:rsidP="00EC5C0C">
            <w:pPr>
              <w:jc w:val="right"/>
              <w:rPr>
                <w:rFonts w:asciiTheme="minorHAnsi" w:hAnsiTheme="minorHAnsi"/>
                <w:color w:val="000000"/>
                <w:sz w:val="20"/>
                <w:szCs w:val="20"/>
              </w:rPr>
            </w:pPr>
            <w:r w:rsidRPr="00EC5C0C">
              <w:rPr>
                <w:rFonts w:asciiTheme="minorHAnsi" w:hAnsiTheme="minorHAnsi"/>
                <w:color w:val="000000"/>
                <w:sz w:val="20"/>
                <w:szCs w:val="20"/>
              </w:rPr>
              <w:t>178,00 Kč</w:t>
            </w:r>
          </w:p>
        </w:tc>
      </w:tr>
      <w:tr w:rsidR="00EC5C0C" w:rsidRPr="00EC5C0C" w:rsidTr="00EC5C0C">
        <w:trPr>
          <w:trHeight w:val="227"/>
        </w:trPr>
        <w:tc>
          <w:tcPr>
            <w:tcW w:w="309" w:type="pct"/>
            <w:shd w:val="clear" w:color="auto" w:fill="auto"/>
            <w:vAlign w:val="center"/>
            <w:hideMark/>
          </w:tcPr>
          <w:p w:rsidR="00EC5C0C" w:rsidRPr="00EC5C0C" w:rsidRDefault="00EC5C0C" w:rsidP="00EC5C0C">
            <w:pPr>
              <w:jc w:val="center"/>
              <w:rPr>
                <w:rFonts w:asciiTheme="minorHAnsi" w:hAnsiTheme="minorHAnsi" w:cs="Arial"/>
                <w:sz w:val="20"/>
                <w:szCs w:val="20"/>
              </w:rPr>
            </w:pPr>
            <w:r w:rsidRPr="00EC5C0C">
              <w:rPr>
                <w:rFonts w:asciiTheme="minorHAnsi" w:hAnsiTheme="minorHAnsi" w:cs="Arial"/>
                <w:sz w:val="20"/>
                <w:szCs w:val="20"/>
              </w:rPr>
              <w:t>263</w:t>
            </w:r>
          </w:p>
        </w:tc>
        <w:tc>
          <w:tcPr>
            <w:tcW w:w="3272" w:type="pct"/>
            <w:shd w:val="clear" w:color="auto" w:fill="auto"/>
            <w:vAlign w:val="center"/>
            <w:hideMark/>
          </w:tcPr>
          <w:p w:rsidR="00EC5C0C" w:rsidRPr="00EC5C0C" w:rsidRDefault="00EC5C0C" w:rsidP="00EC5C0C">
            <w:pPr>
              <w:jc w:val="left"/>
              <w:rPr>
                <w:rFonts w:asciiTheme="minorHAnsi" w:hAnsiTheme="minorHAnsi" w:cs="Arial"/>
                <w:sz w:val="20"/>
                <w:szCs w:val="20"/>
              </w:rPr>
            </w:pPr>
            <w:r w:rsidRPr="00EC5C0C">
              <w:rPr>
                <w:rFonts w:asciiTheme="minorHAnsi" w:hAnsiTheme="minorHAnsi" w:cs="Arial"/>
                <w:sz w:val="20"/>
                <w:szCs w:val="20"/>
              </w:rPr>
              <w:t>REPROF ASF VRST RECYK ZA HORKA REMIX PLUS TL 70MM SE VTL AC</w:t>
            </w:r>
          </w:p>
        </w:tc>
        <w:tc>
          <w:tcPr>
            <w:tcW w:w="495" w:type="pct"/>
            <w:shd w:val="clear" w:color="auto" w:fill="auto"/>
            <w:vAlign w:val="center"/>
            <w:hideMark/>
          </w:tcPr>
          <w:p w:rsidR="00EC5C0C" w:rsidRPr="00EC5C0C" w:rsidRDefault="00EC5C0C" w:rsidP="00EC5C0C">
            <w:pPr>
              <w:jc w:val="center"/>
              <w:rPr>
                <w:rFonts w:asciiTheme="minorHAnsi" w:hAnsiTheme="minorHAnsi" w:cs="Arial"/>
                <w:sz w:val="20"/>
                <w:szCs w:val="20"/>
              </w:rPr>
            </w:pPr>
            <w:r w:rsidRPr="00EC5C0C">
              <w:rPr>
                <w:rFonts w:asciiTheme="minorHAnsi" w:hAnsiTheme="minorHAnsi" w:cs="Arial"/>
                <w:sz w:val="20"/>
                <w:szCs w:val="20"/>
              </w:rPr>
              <w:t xml:space="preserve">M2        </w:t>
            </w:r>
          </w:p>
        </w:tc>
        <w:tc>
          <w:tcPr>
            <w:tcW w:w="924" w:type="pct"/>
            <w:shd w:val="clear" w:color="auto" w:fill="auto"/>
            <w:noWrap/>
            <w:vAlign w:val="center"/>
          </w:tcPr>
          <w:p w:rsidR="00EC5C0C" w:rsidRPr="00EC5C0C" w:rsidRDefault="00EC5C0C" w:rsidP="00EC5C0C">
            <w:pPr>
              <w:jc w:val="right"/>
              <w:rPr>
                <w:rFonts w:asciiTheme="minorHAnsi" w:hAnsiTheme="minorHAnsi"/>
                <w:color w:val="000000"/>
                <w:sz w:val="20"/>
                <w:szCs w:val="20"/>
              </w:rPr>
            </w:pPr>
            <w:r w:rsidRPr="00EC5C0C">
              <w:rPr>
                <w:rFonts w:asciiTheme="minorHAnsi" w:hAnsiTheme="minorHAnsi"/>
                <w:color w:val="000000"/>
                <w:sz w:val="20"/>
                <w:szCs w:val="20"/>
              </w:rPr>
              <w:t>267,00 Kč</w:t>
            </w:r>
          </w:p>
        </w:tc>
      </w:tr>
      <w:tr w:rsidR="00EC5C0C" w:rsidRPr="00EC5C0C" w:rsidTr="00EC5C0C">
        <w:trPr>
          <w:trHeight w:val="227"/>
        </w:trPr>
        <w:tc>
          <w:tcPr>
            <w:tcW w:w="309" w:type="pct"/>
            <w:shd w:val="clear" w:color="auto" w:fill="auto"/>
            <w:vAlign w:val="center"/>
            <w:hideMark/>
          </w:tcPr>
          <w:p w:rsidR="00EC5C0C" w:rsidRPr="00EC5C0C" w:rsidRDefault="00EC5C0C" w:rsidP="00EC5C0C">
            <w:pPr>
              <w:jc w:val="center"/>
              <w:rPr>
                <w:rFonts w:asciiTheme="minorHAnsi" w:hAnsiTheme="minorHAnsi" w:cs="Arial"/>
                <w:sz w:val="20"/>
                <w:szCs w:val="20"/>
              </w:rPr>
            </w:pPr>
            <w:r w:rsidRPr="00EC5C0C">
              <w:rPr>
                <w:rFonts w:asciiTheme="minorHAnsi" w:hAnsiTheme="minorHAnsi" w:cs="Arial"/>
                <w:sz w:val="20"/>
                <w:szCs w:val="20"/>
              </w:rPr>
              <w:t>264</w:t>
            </w:r>
          </w:p>
        </w:tc>
        <w:tc>
          <w:tcPr>
            <w:tcW w:w="3272" w:type="pct"/>
            <w:shd w:val="clear" w:color="auto" w:fill="auto"/>
            <w:vAlign w:val="center"/>
            <w:hideMark/>
          </w:tcPr>
          <w:p w:rsidR="00EC5C0C" w:rsidRPr="00EC5C0C" w:rsidRDefault="00EC5C0C" w:rsidP="00EC5C0C">
            <w:pPr>
              <w:jc w:val="left"/>
              <w:rPr>
                <w:rFonts w:asciiTheme="minorHAnsi" w:hAnsiTheme="minorHAnsi" w:cs="Arial"/>
                <w:sz w:val="20"/>
                <w:szCs w:val="20"/>
              </w:rPr>
            </w:pPr>
            <w:r w:rsidRPr="00EC5C0C">
              <w:rPr>
                <w:rFonts w:asciiTheme="minorHAnsi" w:hAnsiTheme="minorHAnsi" w:cs="Arial"/>
                <w:sz w:val="20"/>
                <w:szCs w:val="20"/>
              </w:rPr>
              <w:t>REPROF ASF VRST RECYK ZA HORKA REMIX PLUS TL 100MM SE VTL AC</w:t>
            </w:r>
          </w:p>
        </w:tc>
        <w:tc>
          <w:tcPr>
            <w:tcW w:w="495" w:type="pct"/>
            <w:shd w:val="clear" w:color="auto" w:fill="auto"/>
            <w:vAlign w:val="center"/>
            <w:hideMark/>
          </w:tcPr>
          <w:p w:rsidR="00EC5C0C" w:rsidRPr="00EC5C0C" w:rsidRDefault="00EC5C0C" w:rsidP="00EC5C0C">
            <w:pPr>
              <w:jc w:val="center"/>
              <w:rPr>
                <w:rFonts w:asciiTheme="minorHAnsi" w:hAnsiTheme="minorHAnsi" w:cs="Arial"/>
                <w:sz w:val="20"/>
                <w:szCs w:val="20"/>
              </w:rPr>
            </w:pPr>
            <w:r w:rsidRPr="00EC5C0C">
              <w:rPr>
                <w:rFonts w:asciiTheme="minorHAnsi" w:hAnsiTheme="minorHAnsi" w:cs="Arial"/>
                <w:sz w:val="20"/>
                <w:szCs w:val="20"/>
              </w:rPr>
              <w:t xml:space="preserve">M2        </w:t>
            </w:r>
          </w:p>
        </w:tc>
        <w:tc>
          <w:tcPr>
            <w:tcW w:w="924" w:type="pct"/>
            <w:shd w:val="clear" w:color="auto" w:fill="auto"/>
            <w:noWrap/>
            <w:vAlign w:val="center"/>
          </w:tcPr>
          <w:p w:rsidR="00EC5C0C" w:rsidRPr="00EC5C0C" w:rsidRDefault="00EC5C0C" w:rsidP="00EC5C0C">
            <w:pPr>
              <w:jc w:val="right"/>
              <w:rPr>
                <w:rFonts w:asciiTheme="minorHAnsi" w:hAnsiTheme="minorHAnsi"/>
                <w:color w:val="000000"/>
                <w:sz w:val="20"/>
                <w:szCs w:val="20"/>
              </w:rPr>
            </w:pPr>
            <w:r w:rsidRPr="00EC5C0C">
              <w:rPr>
                <w:rFonts w:asciiTheme="minorHAnsi" w:hAnsiTheme="minorHAnsi"/>
                <w:color w:val="000000"/>
                <w:sz w:val="20"/>
                <w:szCs w:val="20"/>
              </w:rPr>
              <w:t>401,00 Kč</w:t>
            </w:r>
          </w:p>
        </w:tc>
      </w:tr>
      <w:tr w:rsidR="00EC5C0C" w:rsidRPr="00EC5C0C" w:rsidTr="00EC5C0C">
        <w:trPr>
          <w:trHeight w:val="227"/>
        </w:trPr>
        <w:tc>
          <w:tcPr>
            <w:tcW w:w="309" w:type="pct"/>
            <w:shd w:val="clear" w:color="auto" w:fill="auto"/>
            <w:vAlign w:val="center"/>
            <w:hideMark/>
          </w:tcPr>
          <w:p w:rsidR="00EC5C0C" w:rsidRPr="00EC5C0C" w:rsidRDefault="00EC5C0C" w:rsidP="00EC5C0C">
            <w:pPr>
              <w:jc w:val="center"/>
              <w:rPr>
                <w:rFonts w:asciiTheme="minorHAnsi" w:hAnsiTheme="minorHAnsi" w:cs="Arial"/>
                <w:sz w:val="20"/>
                <w:szCs w:val="20"/>
              </w:rPr>
            </w:pPr>
            <w:r w:rsidRPr="00EC5C0C">
              <w:rPr>
                <w:rFonts w:asciiTheme="minorHAnsi" w:hAnsiTheme="minorHAnsi" w:cs="Arial"/>
                <w:sz w:val="20"/>
                <w:szCs w:val="20"/>
              </w:rPr>
              <w:t>265</w:t>
            </w:r>
          </w:p>
        </w:tc>
        <w:tc>
          <w:tcPr>
            <w:tcW w:w="3272" w:type="pct"/>
            <w:shd w:val="clear" w:color="auto" w:fill="auto"/>
            <w:vAlign w:val="center"/>
            <w:hideMark/>
          </w:tcPr>
          <w:p w:rsidR="00EC5C0C" w:rsidRPr="00EC5C0C" w:rsidRDefault="00EC5C0C" w:rsidP="00EC5C0C">
            <w:pPr>
              <w:jc w:val="left"/>
              <w:rPr>
                <w:rFonts w:asciiTheme="minorHAnsi" w:hAnsiTheme="minorHAnsi" w:cs="Arial"/>
                <w:sz w:val="20"/>
                <w:szCs w:val="20"/>
              </w:rPr>
            </w:pPr>
            <w:r w:rsidRPr="00EC5C0C">
              <w:rPr>
                <w:rFonts w:asciiTheme="minorHAnsi" w:hAnsiTheme="minorHAnsi" w:cs="Arial"/>
                <w:sz w:val="20"/>
                <w:szCs w:val="20"/>
              </w:rPr>
              <w:t>VÝSPRAVA VÝTLUKŮ A TRHLIN TRYSKOVOU METODOU</w:t>
            </w:r>
          </w:p>
        </w:tc>
        <w:tc>
          <w:tcPr>
            <w:tcW w:w="495" w:type="pct"/>
            <w:shd w:val="clear" w:color="auto" w:fill="auto"/>
            <w:vAlign w:val="center"/>
            <w:hideMark/>
          </w:tcPr>
          <w:p w:rsidR="00EC5C0C" w:rsidRPr="00EC5C0C" w:rsidRDefault="00EC5C0C" w:rsidP="00EC5C0C">
            <w:pPr>
              <w:jc w:val="center"/>
              <w:rPr>
                <w:rFonts w:asciiTheme="minorHAnsi" w:hAnsiTheme="minorHAnsi" w:cs="Arial"/>
                <w:sz w:val="20"/>
                <w:szCs w:val="20"/>
              </w:rPr>
            </w:pPr>
            <w:r w:rsidRPr="00EC5C0C">
              <w:rPr>
                <w:rFonts w:asciiTheme="minorHAnsi" w:hAnsiTheme="minorHAnsi" w:cs="Arial"/>
                <w:sz w:val="20"/>
                <w:szCs w:val="20"/>
              </w:rPr>
              <w:t xml:space="preserve">T         </w:t>
            </w:r>
          </w:p>
        </w:tc>
        <w:tc>
          <w:tcPr>
            <w:tcW w:w="924" w:type="pct"/>
            <w:shd w:val="clear" w:color="auto" w:fill="auto"/>
            <w:noWrap/>
            <w:vAlign w:val="center"/>
          </w:tcPr>
          <w:p w:rsidR="00EC5C0C" w:rsidRPr="00EC5C0C" w:rsidRDefault="00EC5C0C" w:rsidP="00EC5C0C">
            <w:pPr>
              <w:jc w:val="right"/>
              <w:rPr>
                <w:rFonts w:asciiTheme="minorHAnsi" w:hAnsiTheme="minorHAnsi"/>
                <w:color w:val="000000"/>
                <w:sz w:val="20"/>
                <w:szCs w:val="20"/>
              </w:rPr>
            </w:pPr>
            <w:r w:rsidRPr="00EC5C0C">
              <w:rPr>
                <w:rFonts w:asciiTheme="minorHAnsi" w:hAnsiTheme="minorHAnsi"/>
                <w:color w:val="000000"/>
                <w:sz w:val="20"/>
                <w:szCs w:val="20"/>
              </w:rPr>
              <w:t>800,00 Kč</w:t>
            </w:r>
          </w:p>
        </w:tc>
      </w:tr>
      <w:tr w:rsidR="00EC5C0C" w:rsidRPr="00EC5C0C" w:rsidTr="00EC5C0C">
        <w:trPr>
          <w:trHeight w:val="227"/>
        </w:trPr>
        <w:tc>
          <w:tcPr>
            <w:tcW w:w="309" w:type="pct"/>
            <w:shd w:val="clear" w:color="auto" w:fill="auto"/>
            <w:vAlign w:val="center"/>
            <w:hideMark/>
          </w:tcPr>
          <w:p w:rsidR="00EC5C0C" w:rsidRPr="00EC5C0C" w:rsidRDefault="00EC5C0C" w:rsidP="00EC5C0C">
            <w:pPr>
              <w:jc w:val="center"/>
              <w:rPr>
                <w:rFonts w:asciiTheme="minorHAnsi" w:hAnsiTheme="minorHAnsi" w:cs="Arial"/>
                <w:sz w:val="20"/>
                <w:szCs w:val="20"/>
              </w:rPr>
            </w:pPr>
            <w:r w:rsidRPr="00EC5C0C">
              <w:rPr>
                <w:rFonts w:asciiTheme="minorHAnsi" w:hAnsiTheme="minorHAnsi" w:cs="Arial"/>
                <w:sz w:val="20"/>
                <w:szCs w:val="20"/>
              </w:rPr>
              <w:t>266</w:t>
            </w:r>
          </w:p>
        </w:tc>
        <w:tc>
          <w:tcPr>
            <w:tcW w:w="3272" w:type="pct"/>
            <w:shd w:val="clear" w:color="auto" w:fill="auto"/>
            <w:vAlign w:val="center"/>
            <w:hideMark/>
          </w:tcPr>
          <w:p w:rsidR="00EC5C0C" w:rsidRPr="00EC5C0C" w:rsidRDefault="00EC5C0C" w:rsidP="00EC5C0C">
            <w:pPr>
              <w:jc w:val="left"/>
              <w:rPr>
                <w:rFonts w:asciiTheme="minorHAnsi" w:hAnsiTheme="minorHAnsi" w:cs="Arial"/>
                <w:sz w:val="20"/>
                <w:szCs w:val="20"/>
              </w:rPr>
            </w:pPr>
            <w:r w:rsidRPr="00EC5C0C">
              <w:rPr>
                <w:rFonts w:asciiTheme="minorHAnsi" w:hAnsiTheme="minorHAnsi" w:cs="Arial"/>
                <w:sz w:val="20"/>
                <w:szCs w:val="20"/>
              </w:rPr>
              <w:t>VÝSPRAVA VÝTLUKŮ SMĚSÍ ACO TL. DO 50MM</w:t>
            </w:r>
            <w:r w:rsidRPr="00EC5C0C">
              <w:rPr>
                <w:rFonts w:asciiTheme="minorHAnsi" w:hAnsiTheme="minorHAnsi" w:cs="Arial"/>
                <w:sz w:val="20"/>
                <w:szCs w:val="20"/>
              </w:rPr>
              <w:br/>
              <w:t>ACO 11+ 50/70</w:t>
            </w:r>
          </w:p>
        </w:tc>
        <w:tc>
          <w:tcPr>
            <w:tcW w:w="495" w:type="pct"/>
            <w:shd w:val="clear" w:color="auto" w:fill="auto"/>
            <w:vAlign w:val="center"/>
            <w:hideMark/>
          </w:tcPr>
          <w:p w:rsidR="00EC5C0C" w:rsidRPr="00EC5C0C" w:rsidRDefault="00EC5C0C" w:rsidP="00EC5C0C">
            <w:pPr>
              <w:jc w:val="center"/>
              <w:rPr>
                <w:rFonts w:asciiTheme="minorHAnsi" w:hAnsiTheme="minorHAnsi" w:cs="Arial"/>
                <w:sz w:val="20"/>
                <w:szCs w:val="20"/>
              </w:rPr>
            </w:pPr>
            <w:r w:rsidRPr="00EC5C0C">
              <w:rPr>
                <w:rFonts w:asciiTheme="minorHAnsi" w:hAnsiTheme="minorHAnsi" w:cs="Arial"/>
                <w:sz w:val="20"/>
                <w:szCs w:val="20"/>
              </w:rPr>
              <w:t xml:space="preserve">M2        </w:t>
            </w:r>
          </w:p>
        </w:tc>
        <w:tc>
          <w:tcPr>
            <w:tcW w:w="924" w:type="pct"/>
            <w:shd w:val="clear" w:color="auto" w:fill="auto"/>
            <w:noWrap/>
            <w:vAlign w:val="center"/>
          </w:tcPr>
          <w:p w:rsidR="00EC5C0C" w:rsidRPr="00EC5C0C" w:rsidRDefault="00EC5C0C" w:rsidP="00EC5C0C">
            <w:pPr>
              <w:jc w:val="right"/>
              <w:rPr>
                <w:rFonts w:asciiTheme="minorHAnsi" w:hAnsiTheme="minorHAnsi"/>
                <w:color w:val="000000"/>
                <w:sz w:val="20"/>
                <w:szCs w:val="20"/>
              </w:rPr>
            </w:pPr>
            <w:r w:rsidRPr="00EC5C0C">
              <w:rPr>
                <w:rFonts w:asciiTheme="minorHAnsi" w:hAnsiTheme="minorHAnsi"/>
                <w:color w:val="000000"/>
                <w:sz w:val="20"/>
                <w:szCs w:val="20"/>
              </w:rPr>
              <w:t>514,00 Kč</w:t>
            </w:r>
          </w:p>
        </w:tc>
      </w:tr>
      <w:tr w:rsidR="00EC5C0C" w:rsidRPr="00EC5C0C" w:rsidTr="00EC5C0C">
        <w:trPr>
          <w:trHeight w:val="227"/>
        </w:trPr>
        <w:tc>
          <w:tcPr>
            <w:tcW w:w="309" w:type="pct"/>
            <w:shd w:val="clear" w:color="auto" w:fill="auto"/>
            <w:vAlign w:val="center"/>
            <w:hideMark/>
          </w:tcPr>
          <w:p w:rsidR="00EC5C0C" w:rsidRPr="00EC5C0C" w:rsidRDefault="00EC5C0C" w:rsidP="00EC5C0C">
            <w:pPr>
              <w:jc w:val="center"/>
              <w:rPr>
                <w:rFonts w:asciiTheme="minorHAnsi" w:hAnsiTheme="minorHAnsi" w:cs="Arial"/>
                <w:sz w:val="20"/>
                <w:szCs w:val="20"/>
              </w:rPr>
            </w:pPr>
            <w:r w:rsidRPr="00EC5C0C">
              <w:rPr>
                <w:rFonts w:asciiTheme="minorHAnsi" w:hAnsiTheme="minorHAnsi" w:cs="Arial"/>
                <w:sz w:val="20"/>
                <w:szCs w:val="20"/>
              </w:rPr>
              <w:t>267</w:t>
            </w:r>
          </w:p>
        </w:tc>
        <w:tc>
          <w:tcPr>
            <w:tcW w:w="3272" w:type="pct"/>
            <w:shd w:val="clear" w:color="auto" w:fill="auto"/>
            <w:vAlign w:val="center"/>
            <w:hideMark/>
          </w:tcPr>
          <w:p w:rsidR="00EC5C0C" w:rsidRPr="00EC5C0C" w:rsidRDefault="00EC5C0C" w:rsidP="00EC5C0C">
            <w:pPr>
              <w:jc w:val="left"/>
              <w:rPr>
                <w:rFonts w:asciiTheme="minorHAnsi" w:hAnsiTheme="minorHAnsi" w:cs="Arial"/>
                <w:sz w:val="20"/>
                <w:szCs w:val="20"/>
              </w:rPr>
            </w:pPr>
            <w:r w:rsidRPr="00EC5C0C">
              <w:rPr>
                <w:rFonts w:asciiTheme="minorHAnsi" w:hAnsiTheme="minorHAnsi" w:cs="Arial"/>
                <w:sz w:val="20"/>
                <w:szCs w:val="20"/>
              </w:rPr>
              <w:t>VÝSPRAVA TRHLIN ASFALTOVOU ZÁLIVKOU</w:t>
            </w:r>
          </w:p>
        </w:tc>
        <w:tc>
          <w:tcPr>
            <w:tcW w:w="495" w:type="pct"/>
            <w:shd w:val="clear" w:color="auto" w:fill="auto"/>
            <w:vAlign w:val="center"/>
            <w:hideMark/>
          </w:tcPr>
          <w:p w:rsidR="00EC5C0C" w:rsidRPr="00EC5C0C" w:rsidRDefault="00EC5C0C" w:rsidP="00EC5C0C">
            <w:pPr>
              <w:jc w:val="center"/>
              <w:rPr>
                <w:rFonts w:asciiTheme="minorHAnsi" w:hAnsiTheme="minorHAnsi" w:cs="Arial"/>
                <w:sz w:val="20"/>
                <w:szCs w:val="20"/>
              </w:rPr>
            </w:pPr>
            <w:r w:rsidRPr="00EC5C0C">
              <w:rPr>
                <w:rFonts w:asciiTheme="minorHAnsi" w:hAnsiTheme="minorHAnsi" w:cs="Arial"/>
                <w:sz w:val="20"/>
                <w:szCs w:val="20"/>
              </w:rPr>
              <w:t xml:space="preserve">M         </w:t>
            </w:r>
          </w:p>
        </w:tc>
        <w:tc>
          <w:tcPr>
            <w:tcW w:w="924" w:type="pct"/>
            <w:shd w:val="clear" w:color="auto" w:fill="auto"/>
            <w:noWrap/>
            <w:vAlign w:val="center"/>
          </w:tcPr>
          <w:p w:rsidR="00EC5C0C" w:rsidRPr="00EC5C0C" w:rsidRDefault="00EC5C0C" w:rsidP="00EC5C0C">
            <w:pPr>
              <w:jc w:val="right"/>
              <w:rPr>
                <w:rFonts w:asciiTheme="minorHAnsi" w:hAnsiTheme="minorHAnsi"/>
                <w:color w:val="000000"/>
                <w:sz w:val="20"/>
                <w:szCs w:val="20"/>
              </w:rPr>
            </w:pPr>
            <w:r w:rsidRPr="00EC5C0C">
              <w:rPr>
                <w:rFonts w:asciiTheme="minorHAnsi" w:hAnsiTheme="minorHAnsi"/>
                <w:color w:val="000000"/>
                <w:sz w:val="20"/>
                <w:szCs w:val="20"/>
              </w:rPr>
              <w:t>139,00 Kč</w:t>
            </w:r>
          </w:p>
        </w:tc>
      </w:tr>
      <w:tr w:rsidR="00EC5C0C" w:rsidRPr="00EC5C0C" w:rsidTr="00EC5C0C">
        <w:trPr>
          <w:trHeight w:val="227"/>
        </w:trPr>
        <w:tc>
          <w:tcPr>
            <w:tcW w:w="309" w:type="pct"/>
            <w:shd w:val="clear" w:color="auto" w:fill="auto"/>
            <w:vAlign w:val="center"/>
            <w:hideMark/>
          </w:tcPr>
          <w:p w:rsidR="00EC5C0C" w:rsidRPr="00EC5C0C" w:rsidRDefault="00EC5C0C" w:rsidP="00EC5C0C">
            <w:pPr>
              <w:jc w:val="center"/>
              <w:rPr>
                <w:rFonts w:asciiTheme="minorHAnsi" w:hAnsiTheme="minorHAnsi" w:cs="Arial"/>
                <w:sz w:val="20"/>
                <w:szCs w:val="20"/>
              </w:rPr>
            </w:pPr>
            <w:r w:rsidRPr="00EC5C0C">
              <w:rPr>
                <w:rFonts w:asciiTheme="minorHAnsi" w:hAnsiTheme="minorHAnsi" w:cs="Arial"/>
                <w:sz w:val="20"/>
                <w:szCs w:val="20"/>
              </w:rPr>
              <w:t>268</w:t>
            </w:r>
          </w:p>
        </w:tc>
        <w:tc>
          <w:tcPr>
            <w:tcW w:w="3272" w:type="pct"/>
            <w:shd w:val="clear" w:color="auto" w:fill="auto"/>
            <w:vAlign w:val="center"/>
            <w:hideMark/>
          </w:tcPr>
          <w:p w:rsidR="00EC5C0C" w:rsidRPr="00EC5C0C" w:rsidRDefault="00EC5C0C" w:rsidP="00EC5C0C">
            <w:pPr>
              <w:jc w:val="left"/>
              <w:rPr>
                <w:rFonts w:asciiTheme="minorHAnsi" w:hAnsiTheme="minorHAnsi" w:cs="Arial"/>
                <w:sz w:val="20"/>
                <w:szCs w:val="20"/>
              </w:rPr>
            </w:pPr>
            <w:r w:rsidRPr="00EC5C0C">
              <w:rPr>
                <w:rFonts w:asciiTheme="minorHAnsi" w:hAnsiTheme="minorHAnsi" w:cs="Arial"/>
                <w:sz w:val="20"/>
                <w:szCs w:val="20"/>
              </w:rPr>
              <w:t>DLÁŽDĚNÉ KRYTY Z DROBNÝCH KOSTEK DO LOŽE Z KAMENIVA</w:t>
            </w:r>
          </w:p>
        </w:tc>
        <w:tc>
          <w:tcPr>
            <w:tcW w:w="495" w:type="pct"/>
            <w:shd w:val="clear" w:color="auto" w:fill="auto"/>
            <w:vAlign w:val="center"/>
            <w:hideMark/>
          </w:tcPr>
          <w:p w:rsidR="00EC5C0C" w:rsidRPr="00EC5C0C" w:rsidRDefault="00EC5C0C" w:rsidP="00EC5C0C">
            <w:pPr>
              <w:jc w:val="center"/>
              <w:rPr>
                <w:rFonts w:asciiTheme="minorHAnsi" w:hAnsiTheme="minorHAnsi" w:cs="Arial"/>
                <w:sz w:val="20"/>
                <w:szCs w:val="20"/>
              </w:rPr>
            </w:pPr>
            <w:r w:rsidRPr="00EC5C0C">
              <w:rPr>
                <w:rFonts w:asciiTheme="minorHAnsi" w:hAnsiTheme="minorHAnsi" w:cs="Arial"/>
                <w:sz w:val="20"/>
                <w:szCs w:val="20"/>
              </w:rPr>
              <w:t xml:space="preserve">M2        </w:t>
            </w:r>
          </w:p>
        </w:tc>
        <w:tc>
          <w:tcPr>
            <w:tcW w:w="924" w:type="pct"/>
            <w:shd w:val="clear" w:color="auto" w:fill="auto"/>
            <w:noWrap/>
            <w:vAlign w:val="center"/>
          </w:tcPr>
          <w:p w:rsidR="00EC5C0C" w:rsidRPr="00EC5C0C" w:rsidRDefault="00EC5C0C" w:rsidP="00EC5C0C">
            <w:pPr>
              <w:jc w:val="right"/>
              <w:rPr>
                <w:rFonts w:asciiTheme="minorHAnsi" w:hAnsiTheme="minorHAnsi"/>
                <w:color w:val="000000"/>
                <w:sz w:val="20"/>
                <w:szCs w:val="20"/>
              </w:rPr>
            </w:pPr>
            <w:r w:rsidRPr="00EC5C0C">
              <w:rPr>
                <w:rFonts w:asciiTheme="minorHAnsi" w:hAnsiTheme="minorHAnsi"/>
                <w:color w:val="000000"/>
                <w:sz w:val="20"/>
                <w:szCs w:val="20"/>
              </w:rPr>
              <w:t>934,00 Kč</w:t>
            </w:r>
          </w:p>
        </w:tc>
      </w:tr>
      <w:tr w:rsidR="00EC5C0C" w:rsidRPr="00EC5C0C" w:rsidTr="00EC5C0C">
        <w:trPr>
          <w:trHeight w:val="227"/>
        </w:trPr>
        <w:tc>
          <w:tcPr>
            <w:tcW w:w="309" w:type="pct"/>
            <w:shd w:val="clear" w:color="auto" w:fill="auto"/>
            <w:vAlign w:val="center"/>
            <w:hideMark/>
          </w:tcPr>
          <w:p w:rsidR="00EC5C0C" w:rsidRPr="00EC5C0C" w:rsidRDefault="00EC5C0C" w:rsidP="00EC5C0C">
            <w:pPr>
              <w:jc w:val="center"/>
              <w:rPr>
                <w:rFonts w:asciiTheme="minorHAnsi" w:hAnsiTheme="minorHAnsi" w:cs="Arial"/>
                <w:sz w:val="20"/>
                <w:szCs w:val="20"/>
              </w:rPr>
            </w:pPr>
            <w:r w:rsidRPr="00EC5C0C">
              <w:rPr>
                <w:rFonts w:asciiTheme="minorHAnsi" w:hAnsiTheme="minorHAnsi" w:cs="Arial"/>
                <w:sz w:val="20"/>
                <w:szCs w:val="20"/>
              </w:rPr>
              <w:t>269</w:t>
            </w:r>
          </w:p>
        </w:tc>
        <w:tc>
          <w:tcPr>
            <w:tcW w:w="3272" w:type="pct"/>
            <w:shd w:val="clear" w:color="auto" w:fill="auto"/>
            <w:vAlign w:val="center"/>
            <w:hideMark/>
          </w:tcPr>
          <w:p w:rsidR="00EC5C0C" w:rsidRPr="00EC5C0C" w:rsidRDefault="00EC5C0C" w:rsidP="00EC5C0C">
            <w:pPr>
              <w:jc w:val="left"/>
              <w:rPr>
                <w:rFonts w:asciiTheme="minorHAnsi" w:hAnsiTheme="minorHAnsi" w:cs="Arial"/>
                <w:sz w:val="20"/>
                <w:szCs w:val="20"/>
              </w:rPr>
            </w:pPr>
            <w:r w:rsidRPr="00EC5C0C">
              <w:rPr>
                <w:rFonts w:asciiTheme="minorHAnsi" w:hAnsiTheme="minorHAnsi" w:cs="Arial"/>
                <w:sz w:val="20"/>
                <w:szCs w:val="20"/>
              </w:rPr>
              <w:t>DLÁŽDĚNÉ KRYTY Z DROBNÝCH KOSTEK DO LOŽE Z KAMENIVA</w:t>
            </w:r>
            <w:r w:rsidRPr="00EC5C0C">
              <w:rPr>
                <w:rFonts w:asciiTheme="minorHAnsi" w:hAnsiTheme="minorHAnsi" w:cs="Arial"/>
                <w:sz w:val="20"/>
                <w:szCs w:val="20"/>
              </w:rPr>
              <w:br/>
              <w:t>Drobné kostky budou dodány investorem.</w:t>
            </w:r>
          </w:p>
        </w:tc>
        <w:tc>
          <w:tcPr>
            <w:tcW w:w="495" w:type="pct"/>
            <w:shd w:val="clear" w:color="auto" w:fill="auto"/>
            <w:vAlign w:val="center"/>
            <w:hideMark/>
          </w:tcPr>
          <w:p w:rsidR="00EC5C0C" w:rsidRPr="00EC5C0C" w:rsidRDefault="00EC5C0C" w:rsidP="00EC5C0C">
            <w:pPr>
              <w:jc w:val="center"/>
              <w:rPr>
                <w:rFonts w:asciiTheme="minorHAnsi" w:hAnsiTheme="minorHAnsi" w:cs="Arial"/>
                <w:sz w:val="20"/>
                <w:szCs w:val="20"/>
              </w:rPr>
            </w:pPr>
            <w:r w:rsidRPr="00EC5C0C">
              <w:rPr>
                <w:rFonts w:asciiTheme="minorHAnsi" w:hAnsiTheme="minorHAnsi" w:cs="Arial"/>
                <w:sz w:val="20"/>
                <w:szCs w:val="20"/>
              </w:rPr>
              <w:t xml:space="preserve">M2        </w:t>
            </w:r>
          </w:p>
        </w:tc>
        <w:tc>
          <w:tcPr>
            <w:tcW w:w="924" w:type="pct"/>
            <w:shd w:val="clear" w:color="auto" w:fill="auto"/>
            <w:noWrap/>
            <w:vAlign w:val="center"/>
          </w:tcPr>
          <w:p w:rsidR="00EC5C0C" w:rsidRPr="00EC5C0C" w:rsidRDefault="00EC5C0C" w:rsidP="00EC5C0C">
            <w:pPr>
              <w:jc w:val="right"/>
              <w:rPr>
                <w:rFonts w:asciiTheme="minorHAnsi" w:hAnsiTheme="minorHAnsi"/>
                <w:color w:val="000000"/>
                <w:sz w:val="20"/>
                <w:szCs w:val="20"/>
              </w:rPr>
            </w:pPr>
            <w:r w:rsidRPr="00EC5C0C">
              <w:rPr>
                <w:rFonts w:asciiTheme="minorHAnsi" w:hAnsiTheme="minorHAnsi"/>
                <w:color w:val="000000"/>
                <w:sz w:val="20"/>
                <w:szCs w:val="20"/>
              </w:rPr>
              <w:t>934,00 Kč</w:t>
            </w:r>
          </w:p>
        </w:tc>
      </w:tr>
      <w:tr w:rsidR="00EC5C0C" w:rsidRPr="00EC5C0C" w:rsidTr="00EC5C0C">
        <w:trPr>
          <w:trHeight w:val="227"/>
        </w:trPr>
        <w:tc>
          <w:tcPr>
            <w:tcW w:w="309" w:type="pct"/>
            <w:shd w:val="clear" w:color="auto" w:fill="auto"/>
            <w:vAlign w:val="center"/>
            <w:hideMark/>
          </w:tcPr>
          <w:p w:rsidR="00EC5C0C" w:rsidRPr="00EC5C0C" w:rsidRDefault="00EC5C0C" w:rsidP="00EC5C0C">
            <w:pPr>
              <w:jc w:val="center"/>
              <w:rPr>
                <w:rFonts w:asciiTheme="minorHAnsi" w:hAnsiTheme="minorHAnsi" w:cs="Arial"/>
                <w:sz w:val="20"/>
                <w:szCs w:val="20"/>
              </w:rPr>
            </w:pPr>
            <w:r w:rsidRPr="00EC5C0C">
              <w:rPr>
                <w:rFonts w:asciiTheme="minorHAnsi" w:hAnsiTheme="minorHAnsi" w:cs="Arial"/>
                <w:sz w:val="20"/>
                <w:szCs w:val="20"/>
              </w:rPr>
              <w:t>270</w:t>
            </w:r>
          </w:p>
        </w:tc>
        <w:tc>
          <w:tcPr>
            <w:tcW w:w="3272" w:type="pct"/>
            <w:shd w:val="clear" w:color="auto" w:fill="auto"/>
            <w:vAlign w:val="center"/>
            <w:hideMark/>
          </w:tcPr>
          <w:p w:rsidR="00EC5C0C" w:rsidRPr="00EC5C0C" w:rsidRDefault="00EC5C0C" w:rsidP="00EC5C0C">
            <w:pPr>
              <w:jc w:val="left"/>
              <w:rPr>
                <w:rFonts w:asciiTheme="minorHAnsi" w:hAnsiTheme="minorHAnsi" w:cs="Arial"/>
                <w:sz w:val="20"/>
                <w:szCs w:val="20"/>
              </w:rPr>
            </w:pPr>
            <w:r w:rsidRPr="00EC5C0C">
              <w:rPr>
                <w:rFonts w:asciiTheme="minorHAnsi" w:hAnsiTheme="minorHAnsi" w:cs="Arial"/>
                <w:sz w:val="20"/>
                <w:szCs w:val="20"/>
              </w:rPr>
              <w:t>DLÁŽDĚNÉ KRYTY Z DROBNÝCH KOSTEK DO LOŽE Z MC</w:t>
            </w:r>
          </w:p>
        </w:tc>
        <w:tc>
          <w:tcPr>
            <w:tcW w:w="495" w:type="pct"/>
            <w:shd w:val="clear" w:color="auto" w:fill="auto"/>
            <w:vAlign w:val="center"/>
            <w:hideMark/>
          </w:tcPr>
          <w:p w:rsidR="00EC5C0C" w:rsidRPr="00EC5C0C" w:rsidRDefault="00EC5C0C" w:rsidP="00EC5C0C">
            <w:pPr>
              <w:jc w:val="center"/>
              <w:rPr>
                <w:rFonts w:asciiTheme="minorHAnsi" w:hAnsiTheme="minorHAnsi" w:cs="Arial"/>
                <w:sz w:val="20"/>
                <w:szCs w:val="20"/>
              </w:rPr>
            </w:pPr>
            <w:r w:rsidRPr="00EC5C0C">
              <w:rPr>
                <w:rFonts w:asciiTheme="minorHAnsi" w:hAnsiTheme="minorHAnsi" w:cs="Arial"/>
                <w:sz w:val="20"/>
                <w:szCs w:val="20"/>
              </w:rPr>
              <w:t xml:space="preserve">M2        </w:t>
            </w:r>
          </w:p>
        </w:tc>
        <w:tc>
          <w:tcPr>
            <w:tcW w:w="924" w:type="pct"/>
            <w:shd w:val="clear" w:color="auto" w:fill="auto"/>
            <w:noWrap/>
            <w:vAlign w:val="center"/>
          </w:tcPr>
          <w:p w:rsidR="00EC5C0C" w:rsidRPr="00EC5C0C" w:rsidRDefault="00EC5C0C" w:rsidP="00EC5C0C">
            <w:pPr>
              <w:jc w:val="right"/>
              <w:rPr>
                <w:rFonts w:asciiTheme="minorHAnsi" w:hAnsiTheme="minorHAnsi"/>
                <w:color w:val="000000"/>
                <w:sz w:val="20"/>
                <w:szCs w:val="20"/>
              </w:rPr>
            </w:pPr>
            <w:r w:rsidRPr="00EC5C0C">
              <w:rPr>
                <w:rFonts w:asciiTheme="minorHAnsi" w:hAnsiTheme="minorHAnsi"/>
                <w:color w:val="000000"/>
                <w:sz w:val="20"/>
                <w:szCs w:val="20"/>
              </w:rPr>
              <w:t>1 020,00 Kč</w:t>
            </w:r>
          </w:p>
        </w:tc>
      </w:tr>
      <w:tr w:rsidR="00EC5C0C" w:rsidRPr="00EC5C0C" w:rsidTr="00EC5C0C">
        <w:trPr>
          <w:trHeight w:val="227"/>
        </w:trPr>
        <w:tc>
          <w:tcPr>
            <w:tcW w:w="309" w:type="pct"/>
            <w:shd w:val="clear" w:color="auto" w:fill="auto"/>
            <w:vAlign w:val="center"/>
            <w:hideMark/>
          </w:tcPr>
          <w:p w:rsidR="00EC5C0C" w:rsidRPr="00EC5C0C" w:rsidRDefault="00EC5C0C" w:rsidP="00EC5C0C">
            <w:pPr>
              <w:jc w:val="center"/>
              <w:rPr>
                <w:rFonts w:asciiTheme="minorHAnsi" w:hAnsiTheme="minorHAnsi" w:cs="Arial"/>
                <w:sz w:val="20"/>
                <w:szCs w:val="20"/>
              </w:rPr>
            </w:pPr>
            <w:r w:rsidRPr="00EC5C0C">
              <w:rPr>
                <w:rFonts w:asciiTheme="minorHAnsi" w:hAnsiTheme="minorHAnsi" w:cs="Arial"/>
                <w:sz w:val="20"/>
                <w:szCs w:val="20"/>
              </w:rPr>
              <w:t>271</w:t>
            </w:r>
          </w:p>
        </w:tc>
        <w:tc>
          <w:tcPr>
            <w:tcW w:w="3272" w:type="pct"/>
            <w:shd w:val="clear" w:color="auto" w:fill="auto"/>
            <w:vAlign w:val="center"/>
            <w:hideMark/>
          </w:tcPr>
          <w:p w:rsidR="00EC5C0C" w:rsidRPr="00EC5C0C" w:rsidRDefault="00EC5C0C" w:rsidP="00EC5C0C">
            <w:pPr>
              <w:jc w:val="left"/>
              <w:rPr>
                <w:rFonts w:asciiTheme="minorHAnsi" w:hAnsiTheme="minorHAnsi" w:cs="Arial"/>
                <w:sz w:val="20"/>
                <w:szCs w:val="20"/>
              </w:rPr>
            </w:pPr>
            <w:r w:rsidRPr="00EC5C0C">
              <w:rPr>
                <w:rFonts w:asciiTheme="minorHAnsi" w:hAnsiTheme="minorHAnsi" w:cs="Arial"/>
                <w:sz w:val="20"/>
                <w:szCs w:val="20"/>
              </w:rPr>
              <w:t>DLÁŽDĚNÉ KRYTY Z DROBNÝCH KOSTEK DO LOŽE Z MC</w:t>
            </w:r>
            <w:r w:rsidRPr="00EC5C0C">
              <w:rPr>
                <w:rFonts w:asciiTheme="minorHAnsi" w:hAnsiTheme="minorHAnsi" w:cs="Arial"/>
                <w:sz w:val="20"/>
                <w:szCs w:val="20"/>
              </w:rPr>
              <w:br/>
              <w:t>Drobné kostky budou dodány investorem.</w:t>
            </w:r>
          </w:p>
        </w:tc>
        <w:tc>
          <w:tcPr>
            <w:tcW w:w="495" w:type="pct"/>
            <w:shd w:val="clear" w:color="auto" w:fill="auto"/>
            <w:vAlign w:val="center"/>
            <w:hideMark/>
          </w:tcPr>
          <w:p w:rsidR="00EC5C0C" w:rsidRPr="00EC5C0C" w:rsidRDefault="00EC5C0C" w:rsidP="00EC5C0C">
            <w:pPr>
              <w:jc w:val="center"/>
              <w:rPr>
                <w:rFonts w:asciiTheme="minorHAnsi" w:hAnsiTheme="minorHAnsi" w:cs="Arial"/>
                <w:sz w:val="20"/>
                <w:szCs w:val="20"/>
              </w:rPr>
            </w:pPr>
            <w:r w:rsidRPr="00EC5C0C">
              <w:rPr>
                <w:rFonts w:asciiTheme="minorHAnsi" w:hAnsiTheme="minorHAnsi" w:cs="Arial"/>
                <w:sz w:val="20"/>
                <w:szCs w:val="20"/>
              </w:rPr>
              <w:t xml:space="preserve">M2        </w:t>
            </w:r>
          </w:p>
        </w:tc>
        <w:tc>
          <w:tcPr>
            <w:tcW w:w="924" w:type="pct"/>
            <w:shd w:val="clear" w:color="auto" w:fill="auto"/>
            <w:noWrap/>
            <w:vAlign w:val="center"/>
          </w:tcPr>
          <w:p w:rsidR="00EC5C0C" w:rsidRPr="00EC5C0C" w:rsidRDefault="00EC5C0C" w:rsidP="00EC5C0C">
            <w:pPr>
              <w:jc w:val="right"/>
              <w:rPr>
                <w:rFonts w:asciiTheme="minorHAnsi" w:hAnsiTheme="minorHAnsi"/>
                <w:color w:val="000000"/>
                <w:sz w:val="20"/>
                <w:szCs w:val="20"/>
              </w:rPr>
            </w:pPr>
            <w:r w:rsidRPr="00EC5C0C">
              <w:rPr>
                <w:rFonts w:asciiTheme="minorHAnsi" w:hAnsiTheme="minorHAnsi"/>
                <w:color w:val="000000"/>
                <w:sz w:val="20"/>
                <w:szCs w:val="20"/>
              </w:rPr>
              <w:t>1 020,00 Kč</w:t>
            </w:r>
          </w:p>
        </w:tc>
      </w:tr>
      <w:tr w:rsidR="00EC5C0C" w:rsidRPr="00EC5C0C" w:rsidTr="00EC5C0C">
        <w:trPr>
          <w:trHeight w:val="227"/>
        </w:trPr>
        <w:tc>
          <w:tcPr>
            <w:tcW w:w="309" w:type="pct"/>
            <w:shd w:val="clear" w:color="auto" w:fill="auto"/>
            <w:vAlign w:val="center"/>
            <w:hideMark/>
          </w:tcPr>
          <w:p w:rsidR="00EC5C0C" w:rsidRPr="00EC5C0C" w:rsidRDefault="00EC5C0C" w:rsidP="00EC5C0C">
            <w:pPr>
              <w:jc w:val="center"/>
              <w:rPr>
                <w:rFonts w:asciiTheme="minorHAnsi" w:hAnsiTheme="minorHAnsi" w:cs="Arial"/>
                <w:sz w:val="20"/>
                <w:szCs w:val="20"/>
              </w:rPr>
            </w:pPr>
            <w:r w:rsidRPr="00EC5C0C">
              <w:rPr>
                <w:rFonts w:asciiTheme="minorHAnsi" w:hAnsiTheme="minorHAnsi" w:cs="Arial"/>
                <w:sz w:val="20"/>
                <w:szCs w:val="20"/>
              </w:rPr>
              <w:t>272</w:t>
            </w:r>
          </w:p>
        </w:tc>
        <w:tc>
          <w:tcPr>
            <w:tcW w:w="3272" w:type="pct"/>
            <w:shd w:val="clear" w:color="auto" w:fill="auto"/>
            <w:vAlign w:val="center"/>
            <w:hideMark/>
          </w:tcPr>
          <w:p w:rsidR="00EC5C0C" w:rsidRPr="00EC5C0C" w:rsidRDefault="00EC5C0C" w:rsidP="00EC5C0C">
            <w:pPr>
              <w:jc w:val="left"/>
              <w:rPr>
                <w:rFonts w:asciiTheme="minorHAnsi" w:hAnsiTheme="minorHAnsi" w:cs="Arial"/>
                <w:sz w:val="20"/>
                <w:szCs w:val="20"/>
              </w:rPr>
            </w:pPr>
            <w:r w:rsidRPr="00EC5C0C">
              <w:rPr>
                <w:rFonts w:asciiTheme="minorHAnsi" w:hAnsiTheme="minorHAnsi" w:cs="Arial"/>
                <w:sz w:val="20"/>
                <w:szCs w:val="20"/>
              </w:rPr>
              <w:t>DLÁŽDĚNÉ KRYTY Z BETONOVÝCH DLAŽDIC DO LOŽE Z KAMENIVA</w:t>
            </w:r>
          </w:p>
        </w:tc>
        <w:tc>
          <w:tcPr>
            <w:tcW w:w="495" w:type="pct"/>
            <w:shd w:val="clear" w:color="auto" w:fill="auto"/>
            <w:vAlign w:val="center"/>
            <w:hideMark/>
          </w:tcPr>
          <w:p w:rsidR="00EC5C0C" w:rsidRPr="00EC5C0C" w:rsidRDefault="00EC5C0C" w:rsidP="00EC5C0C">
            <w:pPr>
              <w:jc w:val="center"/>
              <w:rPr>
                <w:rFonts w:asciiTheme="minorHAnsi" w:hAnsiTheme="minorHAnsi" w:cs="Arial"/>
                <w:sz w:val="20"/>
                <w:szCs w:val="20"/>
              </w:rPr>
            </w:pPr>
            <w:r w:rsidRPr="00EC5C0C">
              <w:rPr>
                <w:rFonts w:asciiTheme="minorHAnsi" w:hAnsiTheme="minorHAnsi" w:cs="Arial"/>
                <w:sz w:val="20"/>
                <w:szCs w:val="20"/>
              </w:rPr>
              <w:t xml:space="preserve">M2        </w:t>
            </w:r>
          </w:p>
        </w:tc>
        <w:tc>
          <w:tcPr>
            <w:tcW w:w="924" w:type="pct"/>
            <w:shd w:val="clear" w:color="auto" w:fill="auto"/>
            <w:noWrap/>
            <w:vAlign w:val="center"/>
          </w:tcPr>
          <w:p w:rsidR="00EC5C0C" w:rsidRPr="00EC5C0C" w:rsidRDefault="00EC5C0C" w:rsidP="00EC5C0C">
            <w:pPr>
              <w:jc w:val="right"/>
              <w:rPr>
                <w:rFonts w:asciiTheme="minorHAnsi" w:hAnsiTheme="minorHAnsi"/>
                <w:color w:val="000000"/>
                <w:sz w:val="20"/>
                <w:szCs w:val="20"/>
              </w:rPr>
            </w:pPr>
            <w:r w:rsidRPr="00EC5C0C">
              <w:rPr>
                <w:rFonts w:asciiTheme="minorHAnsi" w:hAnsiTheme="minorHAnsi"/>
                <w:color w:val="000000"/>
                <w:sz w:val="20"/>
                <w:szCs w:val="20"/>
              </w:rPr>
              <w:t>379,00 Kč</w:t>
            </w:r>
          </w:p>
        </w:tc>
      </w:tr>
      <w:tr w:rsidR="00EC5C0C" w:rsidRPr="00EC5C0C" w:rsidTr="00EC5C0C">
        <w:trPr>
          <w:trHeight w:val="227"/>
        </w:trPr>
        <w:tc>
          <w:tcPr>
            <w:tcW w:w="309" w:type="pct"/>
            <w:shd w:val="clear" w:color="auto" w:fill="auto"/>
            <w:vAlign w:val="center"/>
            <w:hideMark/>
          </w:tcPr>
          <w:p w:rsidR="00EC5C0C" w:rsidRPr="00EC5C0C" w:rsidRDefault="00EC5C0C" w:rsidP="00EC5C0C">
            <w:pPr>
              <w:jc w:val="center"/>
              <w:rPr>
                <w:rFonts w:asciiTheme="minorHAnsi" w:hAnsiTheme="minorHAnsi" w:cs="Arial"/>
                <w:sz w:val="20"/>
                <w:szCs w:val="20"/>
              </w:rPr>
            </w:pPr>
            <w:r w:rsidRPr="00EC5C0C">
              <w:rPr>
                <w:rFonts w:asciiTheme="minorHAnsi" w:hAnsiTheme="minorHAnsi" w:cs="Arial"/>
                <w:sz w:val="20"/>
                <w:szCs w:val="20"/>
              </w:rPr>
              <w:t>273</w:t>
            </w:r>
          </w:p>
        </w:tc>
        <w:tc>
          <w:tcPr>
            <w:tcW w:w="3272" w:type="pct"/>
            <w:shd w:val="clear" w:color="auto" w:fill="auto"/>
            <w:vAlign w:val="center"/>
            <w:hideMark/>
          </w:tcPr>
          <w:p w:rsidR="00EC5C0C" w:rsidRPr="00EC5C0C" w:rsidRDefault="00EC5C0C" w:rsidP="00EC5C0C">
            <w:pPr>
              <w:jc w:val="left"/>
              <w:rPr>
                <w:rFonts w:asciiTheme="minorHAnsi" w:hAnsiTheme="minorHAnsi" w:cs="Arial"/>
                <w:sz w:val="20"/>
                <w:szCs w:val="20"/>
              </w:rPr>
            </w:pPr>
            <w:r w:rsidRPr="00EC5C0C">
              <w:rPr>
                <w:rFonts w:asciiTheme="minorHAnsi" w:hAnsiTheme="minorHAnsi" w:cs="Arial"/>
                <w:sz w:val="20"/>
                <w:szCs w:val="20"/>
              </w:rPr>
              <w:t>DLÁŽDĚNÉ KRYTY Z BETONOVÝCH DLAŽDIC DO LOŽE Z MC</w:t>
            </w:r>
          </w:p>
        </w:tc>
        <w:tc>
          <w:tcPr>
            <w:tcW w:w="495" w:type="pct"/>
            <w:shd w:val="clear" w:color="auto" w:fill="auto"/>
            <w:vAlign w:val="center"/>
            <w:hideMark/>
          </w:tcPr>
          <w:p w:rsidR="00EC5C0C" w:rsidRPr="00EC5C0C" w:rsidRDefault="00EC5C0C" w:rsidP="00EC5C0C">
            <w:pPr>
              <w:jc w:val="center"/>
              <w:rPr>
                <w:rFonts w:asciiTheme="minorHAnsi" w:hAnsiTheme="minorHAnsi" w:cs="Arial"/>
                <w:sz w:val="20"/>
                <w:szCs w:val="20"/>
              </w:rPr>
            </w:pPr>
            <w:r w:rsidRPr="00EC5C0C">
              <w:rPr>
                <w:rFonts w:asciiTheme="minorHAnsi" w:hAnsiTheme="minorHAnsi" w:cs="Arial"/>
                <w:sz w:val="20"/>
                <w:szCs w:val="20"/>
              </w:rPr>
              <w:t xml:space="preserve">M2        </w:t>
            </w:r>
          </w:p>
        </w:tc>
        <w:tc>
          <w:tcPr>
            <w:tcW w:w="924" w:type="pct"/>
            <w:shd w:val="clear" w:color="auto" w:fill="auto"/>
            <w:noWrap/>
            <w:vAlign w:val="center"/>
          </w:tcPr>
          <w:p w:rsidR="00EC5C0C" w:rsidRPr="00EC5C0C" w:rsidRDefault="00EC5C0C" w:rsidP="00EC5C0C">
            <w:pPr>
              <w:jc w:val="right"/>
              <w:rPr>
                <w:rFonts w:asciiTheme="minorHAnsi" w:hAnsiTheme="minorHAnsi"/>
                <w:color w:val="000000"/>
                <w:sz w:val="20"/>
                <w:szCs w:val="20"/>
              </w:rPr>
            </w:pPr>
            <w:r w:rsidRPr="00EC5C0C">
              <w:rPr>
                <w:rFonts w:asciiTheme="minorHAnsi" w:hAnsiTheme="minorHAnsi"/>
                <w:color w:val="000000"/>
                <w:sz w:val="20"/>
                <w:szCs w:val="20"/>
              </w:rPr>
              <w:t>517,00 Kč</w:t>
            </w:r>
          </w:p>
        </w:tc>
      </w:tr>
      <w:tr w:rsidR="00EC5C0C" w:rsidRPr="00EC5C0C" w:rsidTr="00EC5C0C">
        <w:trPr>
          <w:trHeight w:val="227"/>
        </w:trPr>
        <w:tc>
          <w:tcPr>
            <w:tcW w:w="309" w:type="pct"/>
            <w:shd w:val="clear" w:color="auto" w:fill="auto"/>
            <w:vAlign w:val="center"/>
            <w:hideMark/>
          </w:tcPr>
          <w:p w:rsidR="00EC5C0C" w:rsidRPr="00EC5C0C" w:rsidRDefault="00EC5C0C" w:rsidP="00EC5C0C">
            <w:pPr>
              <w:jc w:val="center"/>
              <w:rPr>
                <w:rFonts w:asciiTheme="minorHAnsi" w:hAnsiTheme="minorHAnsi" w:cs="Arial"/>
                <w:sz w:val="20"/>
                <w:szCs w:val="20"/>
              </w:rPr>
            </w:pPr>
            <w:r w:rsidRPr="00EC5C0C">
              <w:rPr>
                <w:rFonts w:asciiTheme="minorHAnsi" w:hAnsiTheme="minorHAnsi" w:cs="Arial"/>
                <w:sz w:val="20"/>
                <w:szCs w:val="20"/>
              </w:rPr>
              <w:t>274</w:t>
            </w:r>
          </w:p>
        </w:tc>
        <w:tc>
          <w:tcPr>
            <w:tcW w:w="3272" w:type="pct"/>
            <w:shd w:val="clear" w:color="auto" w:fill="auto"/>
            <w:vAlign w:val="center"/>
            <w:hideMark/>
          </w:tcPr>
          <w:p w:rsidR="00EC5C0C" w:rsidRPr="00EC5C0C" w:rsidRDefault="00EC5C0C" w:rsidP="00EC5C0C">
            <w:pPr>
              <w:jc w:val="left"/>
              <w:rPr>
                <w:rFonts w:asciiTheme="minorHAnsi" w:hAnsiTheme="minorHAnsi" w:cs="Arial"/>
                <w:sz w:val="20"/>
                <w:szCs w:val="20"/>
              </w:rPr>
            </w:pPr>
            <w:r w:rsidRPr="00EC5C0C">
              <w:rPr>
                <w:rFonts w:asciiTheme="minorHAnsi" w:hAnsiTheme="minorHAnsi" w:cs="Arial"/>
                <w:sz w:val="20"/>
                <w:szCs w:val="20"/>
              </w:rPr>
              <w:t>KRYTY Z BETON DLAŽDIC SE ZÁMKEM ŠEDÝCH TL 60MM DO LOŽE Z KAM</w:t>
            </w:r>
          </w:p>
        </w:tc>
        <w:tc>
          <w:tcPr>
            <w:tcW w:w="495" w:type="pct"/>
            <w:shd w:val="clear" w:color="auto" w:fill="auto"/>
            <w:vAlign w:val="center"/>
            <w:hideMark/>
          </w:tcPr>
          <w:p w:rsidR="00EC5C0C" w:rsidRPr="00EC5C0C" w:rsidRDefault="00EC5C0C" w:rsidP="00EC5C0C">
            <w:pPr>
              <w:jc w:val="center"/>
              <w:rPr>
                <w:rFonts w:asciiTheme="minorHAnsi" w:hAnsiTheme="minorHAnsi" w:cs="Arial"/>
                <w:sz w:val="20"/>
                <w:szCs w:val="20"/>
              </w:rPr>
            </w:pPr>
            <w:r w:rsidRPr="00EC5C0C">
              <w:rPr>
                <w:rFonts w:asciiTheme="minorHAnsi" w:hAnsiTheme="minorHAnsi" w:cs="Arial"/>
                <w:sz w:val="20"/>
                <w:szCs w:val="20"/>
              </w:rPr>
              <w:t xml:space="preserve">M2        </w:t>
            </w:r>
          </w:p>
        </w:tc>
        <w:tc>
          <w:tcPr>
            <w:tcW w:w="924" w:type="pct"/>
            <w:shd w:val="clear" w:color="auto" w:fill="auto"/>
            <w:noWrap/>
            <w:vAlign w:val="center"/>
          </w:tcPr>
          <w:p w:rsidR="00EC5C0C" w:rsidRPr="00EC5C0C" w:rsidRDefault="00EC5C0C" w:rsidP="00EC5C0C">
            <w:pPr>
              <w:jc w:val="right"/>
              <w:rPr>
                <w:rFonts w:asciiTheme="minorHAnsi" w:hAnsiTheme="minorHAnsi"/>
                <w:color w:val="000000"/>
                <w:sz w:val="20"/>
                <w:szCs w:val="20"/>
              </w:rPr>
            </w:pPr>
            <w:r w:rsidRPr="00EC5C0C">
              <w:rPr>
                <w:rFonts w:asciiTheme="minorHAnsi" w:hAnsiTheme="minorHAnsi"/>
                <w:color w:val="000000"/>
                <w:sz w:val="20"/>
                <w:szCs w:val="20"/>
              </w:rPr>
              <w:t>396,00 Kč</w:t>
            </w:r>
          </w:p>
        </w:tc>
      </w:tr>
      <w:tr w:rsidR="00EC5C0C" w:rsidRPr="00EC5C0C" w:rsidTr="00EC5C0C">
        <w:trPr>
          <w:trHeight w:val="227"/>
        </w:trPr>
        <w:tc>
          <w:tcPr>
            <w:tcW w:w="309" w:type="pct"/>
            <w:shd w:val="clear" w:color="auto" w:fill="auto"/>
            <w:vAlign w:val="center"/>
            <w:hideMark/>
          </w:tcPr>
          <w:p w:rsidR="00EC5C0C" w:rsidRPr="00EC5C0C" w:rsidRDefault="00EC5C0C" w:rsidP="00EC5C0C">
            <w:pPr>
              <w:jc w:val="center"/>
              <w:rPr>
                <w:rFonts w:asciiTheme="minorHAnsi" w:hAnsiTheme="minorHAnsi" w:cs="Arial"/>
                <w:sz w:val="20"/>
                <w:szCs w:val="20"/>
              </w:rPr>
            </w:pPr>
            <w:r w:rsidRPr="00EC5C0C">
              <w:rPr>
                <w:rFonts w:asciiTheme="minorHAnsi" w:hAnsiTheme="minorHAnsi" w:cs="Arial"/>
                <w:sz w:val="20"/>
                <w:szCs w:val="20"/>
              </w:rPr>
              <w:t>275</w:t>
            </w:r>
          </w:p>
        </w:tc>
        <w:tc>
          <w:tcPr>
            <w:tcW w:w="3272" w:type="pct"/>
            <w:shd w:val="clear" w:color="auto" w:fill="auto"/>
            <w:vAlign w:val="center"/>
            <w:hideMark/>
          </w:tcPr>
          <w:p w:rsidR="00EC5C0C" w:rsidRPr="00EC5C0C" w:rsidRDefault="00EC5C0C" w:rsidP="00EC5C0C">
            <w:pPr>
              <w:jc w:val="left"/>
              <w:rPr>
                <w:rFonts w:asciiTheme="minorHAnsi" w:hAnsiTheme="minorHAnsi" w:cs="Arial"/>
                <w:sz w:val="20"/>
                <w:szCs w:val="20"/>
              </w:rPr>
            </w:pPr>
            <w:r w:rsidRPr="00EC5C0C">
              <w:rPr>
                <w:rFonts w:asciiTheme="minorHAnsi" w:hAnsiTheme="minorHAnsi" w:cs="Arial"/>
                <w:sz w:val="20"/>
                <w:szCs w:val="20"/>
              </w:rPr>
              <w:t>KRYTY Z BETON DLAŽDIC SE ZÁMKEM BAREV TL 80MM DO LOŽE Z KAM</w:t>
            </w:r>
          </w:p>
        </w:tc>
        <w:tc>
          <w:tcPr>
            <w:tcW w:w="495" w:type="pct"/>
            <w:shd w:val="clear" w:color="auto" w:fill="auto"/>
            <w:vAlign w:val="center"/>
            <w:hideMark/>
          </w:tcPr>
          <w:p w:rsidR="00EC5C0C" w:rsidRPr="00EC5C0C" w:rsidRDefault="00EC5C0C" w:rsidP="00EC5C0C">
            <w:pPr>
              <w:jc w:val="center"/>
              <w:rPr>
                <w:rFonts w:asciiTheme="minorHAnsi" w:hAnsiTheme="minorHAnsi" w:cs="Arial"/>
                <w:sz w:val="20"/>
                <w:szCs w:val="20"/>
              </w:rPr>
            </w:pPr>
            <w:r w:rsidRPr="00EC5C0C">
              <w:rPr>
                <w:rFonts w:asciiTheme="minorHAnsi" w:hAnsiTheme="minorHAnsi" w:cs="Arial"/>
                <w:sz w:val="20"/>
                <w:szCs w:val="20"/>
              </w:rPr>
              <w:t xml:space="preserve">M2        </w:t>
            </w:r>
          </w:p>
        </w:tc>
        <w:tc>
          <w:tcPr>
            <w:tcW w:w="924" w:type="pct"/>
            <w:shd w:val="clear" w:color="auto" w:fill="auto"/>
            <w:noWrap/>
            <w:vAlign w:val="center"/>
          </w:tcPr>
          <w:p w:rsidR="00EC5C0C" w:rsidRPr="00EC5C0C" w:rsidRDefault="00EC5C0C" w:rsidP="00EC5C0C">
            <w:pPr>
              <w:jc w:val="right"/>
              <w:rPr>
                <w:rFonts w:asciiTheme="minorHAnsi" w:hAnsiTheme="minorHAnsi"/>
                <w:color w:val="000000"/>
                <w:sz w:val="20"/>
                <w:szCs w:val="20"/>
              </w:rPr>
            </w:pPr>
            <w:r w:rsidRPr="00EC5C0C">
              <w:rPr>
                <w:rFonts w:asciiTheme="minorHAnsi" w:hAnsiTheme="minorHAnsi"/>
                <w:color w:val="000000"/>
                <w:sz w:val="20"/>
                <w:szCs w:val="20"/>
              </w:rPr>
              <w:t>554,00 Kč</w:t>
            </w:r>
          </w:p>
        </w:tc>
      </w:tr>
      <w:tr w:rsidR="00EC5C0C" w:rsidRPr="00EC5C0C" w:rsidTr="00EC5C0C">
        <w:trPr>
          <w:trHeight w:val="227"/>
        </w:trPr>
        <w:tc>
          <w:tcPr>
            <w:tcW w:w="309" w:type="pct"/>
            <w:shd w:val="clear" w:color="auto" w:fill="auto"/>
            <w:vAlign w:val="center"/>
            <w:hideMark/>
          </w:tcPr>
          <w:p w:rsidR="00EC5C0C" w:rsidRPr="00EC5C0C" w:rsidRDefault="00EC5C0C" w:rsidP="00EC5C0C">
            <w:pPr>
              <w:jc w:val="center"/>
              <w:rPr>
                <w:rFonts w:asciiTheme="minorHAnsi" w:hAnsiTheme="minorHAnsi" w:cs="Arial"/>
                <w:sz w:val="20"/>
                <w:szCs w:val="20"/>
              </w:rPr>
            </w:pPr>
            <w:r w:rsidRPr="00EC5C0C">
              <w:rPr>
                <w:rFonts w:asciiTheme="minorHAnsi" w:hAnsiTheme="minorHAnsi" w:cs="Arial"/>
                <w:sz w:val="20"/>
                <w:szCs w:val="20"/>
              </w:rPr>
              <w:t>276</w:t>
            </w:r>
          </w:p>
        </w:tc>
        <w:tc>
          <w:tcPr>
            <w:tcW w:w="3272" w:type="pct"/>
            <w:shd w:val="clear" w:color="auto" w:fill="auto"/>
            <w:vAlign w:val="center"/>
            <w:hideMark/>
          </w:tcPr>
          <w:p w:rsidR="00EC5C0C" w:rsidRPr="00EC5C0C" w:rsidRDefault="00EC5C0C" w:rsidP="00EC5C0C">
            <w:pPr>
              <w:jc w:val="left"/>
              <w:rPr>
                <w:rFonts w:asciiTheme="minorHAnsi" w:hAnsiTheme="minorHAnsi" w:cs="Arial"/>
                <w:sz w:val="20"/>
                <w:szCs w:val="20"/>
              </w:rPr>
            </w:pPr>
            <w:r w:rsidRPr="00EC5C0C">
              <w:rPr>
                <w:rFonts w:asciiTheme="minorHAnsi" w:hAnsiTheme="minorHAnsi" w:cs="Arial"/>
                <w:sz w:val="20"/>
                <w:szCs w:val="20"/>
              </w:rPr>
              <w:t>VOZOVKOVÝ KRYT Z BETONU C30/37</w:t>
            </w:r>
          </w:p>
        </w:tc>
        <w:tc>
          <w:tcPr>
            <w:tcW w:w="495" w:type="pct"/>
            <w:shd w:val="clear" w:color="auto" w:fill="auto"/>
            <w:vAlign w:val="center"/>
            <w:hideMark/>
          </w:tcPr>
          <w:p w:rsidR="00EC5C0C" w:rsidRPr="00EC5C0C" w:rsidRDefault="00EC5C0C" w:rsidP="00EC5C0C">
            <w:pPr>
              <w:jc w:val="center"/>
              <w:rPr>
                <w:rFonts w:asciiTheme="minorHAnsi" w:hAnsiTheme="minorHAnsi" w:cs="Arial"/>
                <w:sz w:val="20"/>
                <w:szCs w:val="20"/>
              </w:rPr>
            </w:pPr>
            <w:r w:rsidRPr="00EC5C0C">
              <w:rPr>
                <w:rFonts w:asciiTheme="minorHAnsi" w:hAnsiTheme="minorHAnsi" w:cs="Arial"/>
                <w:sz w:val="20"/>
                <w:szCs w:val="20"/>
              </w:rPr>
              <w:t xml:space="preserve">M3        </w:t>
            </w:r>
          </w:p>
        </w:tc>
        <w:tc>
          <w:tcPr>
            <w:tcW w:w="924" w:type="pct"/>
            <w:shd w:val="clear" w:color="auto" w:fill="auto"/>
            <w:noWrap/>
            <w:vAlign w:val="center"/>
          </w:tcPr>
          <w:p w:rsidR="00EC5C0C" w:rsidRPr="00EC5C0C" w:rsidRDefault="00EC5C0C" w:rsidP="00EC5C0C">
            <w:pPr>
              <w:jc w:val="right"/>
              <w:rPr>
                <w:rFonts w:asciiTheme="minorHAnsi" w:hAnsiTheme="minorHAnsi"/>
                <w:color w:val="000000"/>
                <w:sz w:val="20"/>
                <w:szCs w:val="20"/>
              </w:rPr>
            </w:pPr>
            <w:r w:rsidRPr="00EC5C0C">
              <w:rPr>
                <w:rFonts w:asciiTheme="minorHAnsi" w:hAnsiTheme="minorHAnsi"/>
                <w:color w:val="000000"/>
                <w:sz w:val="20"/>
                <w:szCs w:val="20"/>
              </w:rPr>
              <w:t>2 690,00 Kč</w:t>
            </w:r>
          </w:p>
        </w:tc>
      </w:tr>
      <w:tr w:rsidR="00EC5C0C" w:rsidRPr="00EC5C0C" w:rsidTr="00EC5C0C">
        <w:trPr>
          <w:trHeight w:val="227"/>
        </w:trPr>
        <w:tc>
          <w:tcPr>
            <w:tcW w:w="309" w:type="pct"/>
            <w:shd w:val="clear" w:color="auto" w:fill="auto"/>
            <w:vAlign w:val="center"/>
            <w:hideMark/>
          </w:tcPr>
          <w:p w:rsidR="00EC5C0C" w:rsidRPr="00EC5C0C" w:rsidRDefault="00EC5C0C" w:rsidP="00EC5C0C">
            <w:pPr>
              <w:jc w:val="center"/>
              <w:rPr>
                <w:rFonts w:asciiTheme="minorHAnsi" w:hAnsiTheme="minorHAnsi" w:cs="Arial"/>
                <w:sz w:val="20"/>
                <w:szCs w:val="20"/>
              </w:rPr>
            </w:pPr>
            <w:r w:rsidRPr="00EC5C0C">
              <w:rPr>
                <w:rFonts w:asciiTheme="minorHAnsi" w:hAnsiTheme="minorHAnsi" w:cs="Arial"/>
                <w:sz w:val="20"/>
                <w:szCs w:val="20"/>
              </w:rPr>
              <w:t>277</w:t>
            </w:r>
          </w:p>
        </w:tc>
        <w:tc>
          <w:tcPr>
            <w:tcW w:w="3272" w:type="pct"/>
            <w:shd w:val="clear" w:color="auto" w:fill="auto"/>
            <w:vAlign w:val="center"/>
            <w:hideMark/>
          </w:tcPr>
          <w:p w:rsidR="00EC5C0C" w:rsidRPr="00EC5C0C" w:rsidRDefault="00EC5C0C" w:rsidP="00EC5C0C">
            <w:pPr>
              <w:jc w:val="left"/>
              <w:rPr>
                <w:rFonts w:asciiTheme="minorHAnsi" w:hAnsiTheme="minorHAnsi" w:cs="Arial"/>
                <w:sz w:val="20"/>
                <w:szCs w:val="20"/>
              </w:rPr>
            </w:pPr>
            <w:r w:rsidRPr="00EC5C0C">
              <w:rPr>
                <w:rFonts w:asciiTheme="minorHAnsi" w:hAnsiTheme="minorHAnsi" w:cs="Arial"/>
                <w:sz w:val="20"/>
                <w:szCs w:val="20"/>
              </w:rPr>
              <w:t>PŘEDLÁŽDĚNÍ KRYTU Z VELKÝCH KOSTEK</w:t>
            </w:r>
          </w:p>
        </w:tc>
        <w:tc>
          <w:tcPr>
            <w:tcW w:w="495" w:type="pct"/>
            <w:shd w:val="clear" w:color="auto" w:fill="auto"/>
            <w:vAlign w:val="center"/>
            <w:hideMark/>
          </w:tcPr>
          <w:p w:rsidR="00EC5C0C" w:rsidRPr="00EC5C0C" w:rsidRDefault="00EC5C0C" w:rsidP="00EC5C0C">
            <w:pPr>
              <w:jc w:val="center"/>
              <w:rPr>
                <w:rFonts w:asciiTheme="minorHAnsi" w:hAnsiTheme="minorHAnsi" w:cs="Arial"/>
                <w:sz w:val="20"/>
                <w:szCs w:val="20"/>
              </w:rPr>
            </w:pPr>
            <w:r w:rsidRPr="00EC5C0C">
              <w:rPr>
                <w:rFonts w:asciiTheme="minorHAnsi" w:hAnsiTheme="minorHAnsi" w:cs="Arial"/>
                <w:sz w:val="20"/>
                <w:szCs w:val="20"/>
              </w:rPr>
              <w:t xml:space="preserve">M2        </w:t>
            </w:r>
          </w:p>
        </w:tc>
        <w:tc>
          <w:tcPr>
            <w:tcW w:w="924" w:type="pct"/>
            <w:shd w:val="clear" w:color="auto" w:fill="auto"/>
            <w:noWrap/>
            <w:vAlign w:val="center"/>
          </w:tcPr>
          <w:p w:rsidR="00EC5C0C" w:rsidRPr="00EC5C0C" w:rsidRDefault="00EC5C0C" w:rsidP="00EC5C0C">
            <w:pPr>
              <w:jc w:val="right"/>
              <w:rPr>
                <w:rFonts w:asciiTheme="minorHAnsi" w:hAnsiTheme="minorHAnsi"/>
                <w:color w:val="000000"/>
                <w:sz w:val="20"/>
                <w:szCs w:val="20"/>
              </w:rPr>
            </w:pPr>
            <w:r w:rsidRPr="00EC5C0C">
              <w:rPr>
                <w:rFonts w:asciiTheme="minorHAnsi" w:hAnsiTheme="minorHAnsi"/>
                <w:color w:val="000000"/>
                <w:sz w:val="20"/>
                <w:szCs w:val="20"/>
              </w:rPr>
              <w:t>733,00 Kč</w:t>
            </w:r>
          </w:p>
        </w:tc>
      </w:tr>
      <w:tr w:rsidR="00EC5C0C" w:rsidRPr="00EC5C0C" w:rsidTr="00EC5C0C">
        <w:trPr>
          <w:trHeight w:val="227"/>
        </w:trPr>
        <w:tc>
          <w:tcPr>
            <w:tcW w:w="309" w:type="pct"/>
            <w:shd w:val="clear" w:color="auto" w:fill="auto"/>
            <w:vAlign w:val="center"/>
            <w:hideMark/>
          </w:tcPr>
          <w:p w:rsidR="00EC5C0C" w:rsidRPr="00EC5C0C" w:rsidRDefault="00EC5C0C" w:rsidP="00EC5C0C">
            <w:pPr>
              <w:jc w:val="center"/>
              <w:rPr>
                <w:rFonts w:asciiTheme="minorHAnsi" w:hAnsiTheme="minorHAnsi" w:cs="Arial"/>
                <w:sz w:val="20"/>
                <w:szCs w:val="20"/>
              </w:rPr>
            </w:pPr>
            <w:r w:rsidRPr="00EC5C0C">
              <w:rPr>
                <w:rFonts w:asciiTheme="minorHAnsi" w:hAnsiTheme="minorHAnsi" w:cs="Arial"/>
                <w:sz w:val="20"/>
                <w:szCs w:val="20"/>
              </w:rPr>
              <w:t>278</w:t>
            </w:r>
          </w:p>
        </w:tc>
        <w:tc>
          <w:tcPr>
            <w:tcW w:w="3272" w:type="pct"/>
            <w:shd w:val="clear" w:color="auto" w:fill="auto"/>
            <w:vAlign w:val="center"/>
            <w:hideMark/>
          </w:tcPr>
          <w:p w:rsidR="00EC5C0C" w:rsidRPr="00EC5C0C" w:rsidRDefault="00EC5C0C" w:rsidP="00EC5C0C">
            <w:pPr>
              <w:jc w:val="left"/>
              <w:rPr>
                <w:rFonts w:asciiTheme="minorHAnsi" w:hAnsiTheme="minorHAnsi" w:cs="Arial"/>
                <w:sz w:val="20"/>
                <w:szCs w:val="20"/>
              </w:rPr>
            </w:pPr>
            <w:r w:rsidRPr="00EC5C0C">
              <w:rPr>
                <w:rFonts w:asciiTheme="minorHAnsi" w:hAnsiTheme="minorHAnsi" w:cs="Arial"/>
                <w:sz w:val="20"/>
                <w:szCs w:val="20"/>
              </w:rPr>
              <w:t>PŘEDLÁŽDĚNÍ KRYTU Z DROBNÝCH KOSTEK</w:t>
            </w:r>
          </w:p>
        </w:tc>
        <w:tc>
          <w:tcPr>
            <w:tcW w:w="495" w:type="pct"/>
            <w:shd w:val="clear" w:color="auto" w:fill="auto"/>
            <w:vAlign w:val="center"/>
            <w:hideMark/>
          </w:tcPr>
          <w:p w:rsidR="00EC5C0C" w:rsidRPr="00EC5C0C" w:rsidRDefault="00EC5C0C" w:rsidP="00EC5C0C">
            <w:pPr>
              <w:jc w:val="center"/>
              <w:rPr>
                <w:rFonts w:asciiTheme="minorHAnsi" w:hAnsiTheme="minorHAnsi" w:cs="Arial"/>
                <w:sz w:val="20"/>
                <w:szCs w:val="20"/>
              </w:rPr>
            </w:pPr>
            <w:r w:rsidRPr="00EC5C0C">
              <w:rPr>
                <w:rFonts w:asciiTheme="minorHAnsi" w:hAnsiTheme="minorHAnsi" w:cs="Arial"/>
                <w:sz w:val="20"/>
                <w:szCs w:val="20"/>
              </w:rPr>
              <w:t xml:space="preserve">M2        </w:t>
            </w:r>
          </w:p>
        </w:tc>
        <w:tc>
          <w:tcPr>
            <w:tcW w:w="924" w:type="pct"/>
            <w:shd w:val="clear" w:color="auto" w:fill="auto"/>
            <w:noWrap/>
            <w:vAlign w:val="center"/>
          </w:tcPr>
          <w:p w:rsidR="00EC5C0C" w:rsidRPr="00EC5C0C" w:rsidRDefault="00EC5C0C" w:rsidP="00EC5C0C">
            <w:pPr>
              <w:jc w:val="right"/>
              <w:rPr>
                <w:rFonts w:asciiTheme="minorHAnsi" w:hAnsiTheme="minorHAnsi"/>
                <w:color w:val="000000"/>
                <w:sz w:val="20"/>
                <w:szCs w:val="20"/>
              </w:rPr>
            </w:pPr>
            <w:r w:rsidRPr="00EC5C0C">
              <w:rPr>
                <w:rFonts w:asciiTheme="minorHAnsi" w:hAnsiTheme="minorHAnsi"/>
                <w:color w:val="000000"/>
                <w:sz w:val="20"/>
                <w:szCs w:val="20"/>
              </w:rPr>
              <w:t>764,00 Kč</w:t>
            </w:r>
          </w:p>
        </w:tc>
      </w:tr>
      <w:tr w:rsidR="00EC5C0C" w:rsidRPr="00EC5C0C" w:rsidTr="00EC5C0C">
        <w:trPr>
          <w:trHeight w:val="227"/>
        </w:trPr>
        <w:tc>
          <w:tcPr>
            <w:tcW w:w="309" w:type="pct"/>
            <w:shd w:val="clear" w:color="auto" w:fill="auto"/>
            <w:vAlign w:val="center"/>
            <w:hideMark/>
          </w:tcPr>
          <w:p w:rsidR="00EC5C0C" w:rsidRPr="00EC5C0C" w:rsidRDefault="00EC5C0C" w:rsidP="00EC5C0C">
            <w:pPr>
              <w:jc w:val="center"/>
              <w:rPr>
                <w:rFonts w:asciiTheme="minorHAnsi" w:hAnsiTheme="minorHAnsi" w:cs="Arial"/>
                <w:sz w:val="20"/>
                <w:szCs w:val="20"/>
              </w:rPr>
            </w:pPr>
            <w:r w:rsidRPr="00EC5C0C">
              <w:rPr>
                <w:rFonts w:asciiTheme="minorHAnsi" w:hAnsiTheme="minorHAnsi" w:cs="Arial"/>
                <w:sz w:val="20"/>
                <w:szCs w:val="20"/>
              </w:rPr>
              <w:t>279</w:t>
            </w:r>
          </w:p>
        </w:tc>
        <w:tc>
          <w:tcPr>
            <w:tcW w:w="3272" w:type="pct"/>
            <w:shd w:val="clear" w:color="auto" w:fill="auto"/>
            <w:vAlign w:val="center"/>
            <w:hideMark/>
          </w:tcPr>
          <w:p w:rsidR="00EC5C0C" w:rsidRPr="00EC5C0C" w:rsidRDefault="00EC5C0C" w:rsidP="00EC5C0C">
            <w:pPr>
              <w:jc w:val="left"/>
              <w:rPr>
                <w:rFonts w:asciiTheme="minorHAnsi" w:hAnsiTheme="minorHAnsi" w:cs="Arial"/>
                <w:sz w:val="20"/>
                <w:szCs w:val="20"/>
              </w:rPr>
            </w:pPr>
            <w:r w:rsidRPr="00EC5C0C">
              <w:rPr>
                <w:rFonts w:asciiTheme="minorHAnsi" w:hAnsiTheme="minorHAnsi" w:cs="Arial"/>
                <w:sz w:val="20"/>
                <w:szCs w:val="20"/>
              </w:rPr>
              <w:t>PŘEDLÁŽDĚNÍ KRYTU Z BETONOVÝCH DLAŽDIC</w:t>
            </w:r>
          </w:p>
        </w:tc>
        <w:tc>
          <w:tcPr>
            <w:tcW w:w="495" w:type="pct"/>
            <w:shd w:val="clear" w:color="auto" w:fill="auto"/>
            <w:vAlign w:val="center"/>
            <w:hideMark/>
          </w:tcPr>
          <w:p w:rsidR="00EC5C0C" w:rsidRPr="00EC5C0C" w:rsidRDefault="00EC5C0C" w:rsidP="00EC5C0C">
            <w:pPr>
              <w:jc w:val="center"/>
              <w:rPr>
                <w:rFonts w:asciiTheme="minorHAnsi" w:hAnsiTheme="minorHAnsi" w:cs="Arial"/>
                <w:sz w:val="20"/>
                <w:szCs w:val="20"/>
              </w:rPr>
            </w:pPr>
            <w:r w:rsidRPr="00EC5C0C">
              <w:rPr>
                <w:rFonts w:asciiTheme="minorHAnsi" w:hAnsiTheme="minorHAnsi" w:cs="Arial"/>
                <w:sz w:val="20"/>
                <w:szCs w:val="20"/>
              </w:rPr>
              <w:t xml:space="preserve">M2        </w:t>
            </w:r>
          </w:p>
        </w:tc>
        <w:tc>
          <w:tcPr>
            <w:tcW w:w="924" w:type="pct"/>
            <w:shd w:val="clear" w:color="auto" w:fill="auto"/>
            <w:noWrap/>
            <w:vAlign w:val="center"/>
          </w:tcPr>
          <w:p w:rsidR="00EC5C0C" w:rsidRPr="00EC5C0C" w:rsidRDefault="00EC5C0C" w:rsidP="00EC5C0C">
            <w:pPr>
              <w:jc w:val="right"/>
              <w:rPr>
                <w:rFonts w:asciiTheme="minorHAnsi" w:hAnsiTheme="minorHAnsi"/>
                <w:color w:val="000000"/>
                <w:sz w:val="20"/>
                <w:szCs w:val="20"/>
              </w:rPr>
            </w:pPr>
            <w:r w:rsidRPr="00EC5C0C">
              <w:rPr>
                <w:rFonts w:asciiTheme="minorHAnsi" w:hAnsiTheme="minorHAnsi"/>
                <w:color w:val="000000"/>
                <w:sz w:val="20"/>
                <w:szCs w:val="20"/>
              </w:rPr>
              <w:t>334,00 Kč</w:t>
            </w:r>
          </w:p>
        </w:tc>
      </w:tr>
      <w:tr w:rsidR="00EC5C0C" w:rsidRPr="00EC5C0C" w:rsidTr="00EC5C0C">
        <w:trPr>
          <w:trHeight w:val="227"/>
        </w:trPr>
        <w:tc>
          <w:tcPr>
            <w:tcW w:w="309" w:type="pct"/>
            <w:shd w:val="clear" w:color="auto" w:fill="auto"/>
            <w:vAlign w:val="center"/>
            <w:hideMark/>
          </w:tcPr>
          <w:p w:rsidR="00EC5C0C" w:rsidRPr="00EC5C0C" w:rsidRDefault="00EC5C0C" w:rsidP="00EC5C0C">
            <w:pPr>
              <w:jc w:val="center"/>
              <w:rPr>
                <w:rFonts w:asciiTheme="minorHAnsi" w:hAnsiTheme="minorHAnsi" w:cs="Arial"/>
                <w:sz w:val="20"/>
                <w:szCs w:val="20"/>
              </w:rPr>
            </w:pPr>
            <w:r w:rsidRPr="00EC5C0C">
              <w:rPr>
                <w:rFonts w:asciiTheme="minorHAnsi" w:hAnsiTheme="minorHAnsi" w:cs="Arial"/>
                <w:sz w:val="20"/>
                <w:szCs w:val="20"/>
              </w:rPr>
              <w:t>280</w:t>
            </w:r>
          </w:p>
        </w:tc>
        <w:tc>
          <w:tcPr>
            <w:tcW w:w="3272" w:type="pct"/>
            <w:shd w:val="clear" w:color="auto" w:fill="auto"/>
            <w:vAlign w:val="center"/>
            <w:hideMark/>
          </w:tcPr>
          <w:p w:rsidR="00EC5C0C" w:rsidRPr="00EC5C0C" w:rsidRDefault="00EC5C0C" w:rsidP="00EC5C0C">
            <w:pPr>
              <w:jc w:val="left"/>
              <w:rPr>
                <w:rFonts w:asciiTheme="minorHAnsi" w:hAnsiTheme="minorHAnsi" w:cs="Arial"/>
                <w:sz w:val="20"/>
                <w:szCs w:val="20"/>
              </w:rPr>
            </w:pPr>
            <w:r w:rsidRPr="00EC5C0C">
              <w:rPr>
                <w:rFonts w:asciiTheme="minorHAnsi" w:hAnsiTheme="minorHAnsi" w:cs="Arial"/>
                <w:sz w:val="20"/>
                <w:szCs w:val="20"/>
              </w:rPr>
              <w:t>PŘEDLÁŽDĚNÍ KRYTU Z BETONOVÝCH DLAŽDIC SE ZÁMKEM</w:t>
            </w:r>
          </w:p>
        </w:tc>
        <w:tc>
          <w:tcPr>
            <w:tcW w:w="495" w:type="pct"/>
            <w:shd w:val="clear" w:color="auto" w:fill="auto"/>
            <w:vAlign w:val="center"/>
            <w:hideMark/>
          </w:tcPr>
          <w:p w:rsidR="00EC5C0C" w:rsidRPr="00EC5C0C" w:rsidRDefault="00EC5C0C" w:rsidP="00EC5C0C">
            <w:pPr>
              <w:jc w:val="center"/>
              <w:rPr>
                <w:rFonts w:asciiTheme="minorHAnsi" w:hAnsiTheme="minorHAnsi" w:cs="Arial"/>
                <w:sz w:val="20"/>
                <w:szCs w:val="20"/>
              </w:rPr>
            </w:pPr>
            <w:r w:rsidRPr="00EC5C0C">
              <w:rPr>
                <w:rFonts w:asciiTheme="minorHAnsi" w:hAnsiTheme="minorHAnsi" w:cs="Arial"/>
                <w:sz w:val="20"/>
                <w:szCs w:val="20"/>
              </w:rPr>
              <w:t xml:space="preserve">M2        </w:t>
            </w:r>
          </w:p>
        </w:tc>
        <w:tc>
          <w:tcPr>
            <w:tcW w:w="924" w:type="pct"/>
            <w:shd w:val="clear" w:color="auto" w:fill="auto"/>
            <w:noWrap/>
            <w:vAlign w:val="center"/>
          </w:tcPr>
          <w:p w:rsidR="00EC5C0C" w:rsidRPr="00EC5C0C" w:rsidRDefault="00EC5C0C" w:rsidP="00EC5C0C">
            <w:pPr>
              <w:jc w:val="right"/>
              <w:rPr>
                <w:rFonts w:asciiTheme="minorHAnsi" w:hAnsiTheme="minorHAnsi"/>
                <w:color w:val="000000"/>
                <w:sz w:val="20"/>
                <w:szCs w:val="20"/>
              </w:rPr>
            </w:pPr>
            <w:r w:rsidRPr="00EC5C0C">
              <w:rPr>
                <w:rFonts w:asciiTheme="minorHAnsi" w:hAnsiTheme="minorHAnsi"/>
                <w:color w:val="000000"/>
                <w:sz w:val="20"/>
                <w:szCs w:val="20"/>
              </w:rPr>
              <w:t>401,00 Kč</w:t>
            </w:r>
          </w:p>
        </w:tc>
      </w:tr>
      <w:tr w:rsidR="00EC5C0C" w:rsidRPr="00EC5C0C" w:rsidTr="00EC5C0C">
        <w:trPr>
          <w:trHeight w:val="227"/>
        </w:trPr>
        <w:tc>
          <w:tcPr>
            <w:tcW w:w="309" w:type="pct"/>
            <w:shd w:val="clear" w:color="auto" w:fill="auto"/>
            <w:vAlign w:val="center"/>
            <w:hideMark/>
          </w:tcPr>
          <w:p w:rsidR="00EC5C0C" w:rsidRPr="00EC5C0C" w:rsidRDefault="00EC5C0C" w:rsidP="00EC5C0C">
            <w:pPr>
              <w:jc w:val="center"/>
              <w:rPr>
                <w:rFonts w:asciiTheme="minorHAnsi" w:hAnsiTheme="minorHAnsi" w:cs="Arial"/>
                <w:sz w:val="20"/>
                <w:szCs w:val="20"/>
              </w:rPr>
            </w:pPr>
            <w:r w:rsidRPr="00EC5C0C">
              <w:rPr>
                <w:rFonts w:asciiTheme="minorHAnsi" w:hAnsiTheme="minorHAnsi" w:cs="Arial"/>
                <w:sz w:val="20"/>
                <w:szCs w:val="20"/>
              </w:rPr>
              <w:t>281</w:t>
            </w:r>
          </w:p>
        </w:tc>
        <w:tc>
          <w:tcPr>
            <w:tcW w:w="3272" w:type="pct"/>
            <w:shd w:val="clear" w:color="auto" w:fill="auto"/>
            <w:vAlign w:val="center"/>
            <w:hideMark/>
          </w:tcPr>
          <w:p w:rsidR="00EC5C0C" w:rsidRPr="00EC5C0C" w:rsidRDefault="00EC5C0C" w:rsidP="00EC5C0C">
            <w:pPr>
              <w:jc w:val="left"/>
              <w:rPr>
                <w:rFonts w:asciiTheme="minorHAnsi" w:hAnsiTheme="minorHAnsi" w:cs="Arial"/>
                <w:sz w:val="20"/>
                <w:szCs w:val="20"/>
              </w:rPr>
            </w:pPr>
            <w:r w:rsidRPr="00EC5C0C">
              <w:rPr>
                <w:rFonts w:asciiTheme="minorHAnsi" w:hAnsiTheme="minorHAnsi" w:cs="Arial"/>
                <w:sz w:val="20"/>
                <w:szCs w:val="20"/>
              </w:rPr>
              <w:t>VÝPLŇ SPAR ASFALTEM</w:t>
            </w:r>
          </w:p>
        </w:tc>
        <w:tc>
          <w:tcPr>
            <w:tcW w:w="495" w:type="pct"/>
            <w:shd w:val="clear" w:color="auto" w:fill="auto"/>
            <w:vAlign w:val="center"/>
            <w:hideMark/>
          </w:tcPr>
          <w:p w:rsidR="00EC5C0C" w:rsidRPr="00EC5C0C" w:rsidRDefault="00EC5C0C" w:rsidP="00EC5C0C">
            <w:pPr>
              <w:jc w:val="center"/>
              <w:rPr>
                <w:rFonts w:asciiTheme="minorHAnsi" w:hAnsiTheme="minorHAnsi" w:cs="Arial"/>
                <w:sz w:val="20"/>
                <w:szCs w:val="20"/>
              </w:rPr>
            </w:pPr>
            <w:r w:rsidRPr="00EC5C0C">
              <w:rPr>
                <w:rFonts w:asciiTheme="minorHAnsi" w:hAnsiTheme="minorHAnsi" w:cs="Arial"/>
                <w:sz w:val="20"/>
                <w:szCs w:val="20"/>
              </w:rPr>
              <w:t xml:space="preserve">M         </w:t>
            </w:r>
          </w:p>
        </w:tc>
        <w:tc>
          <w:tcPr>
            <w:tcW w:w="924" w:type="pct"/>
            <w:shd w:val="clear" w:color="auto" w:fill="auto"/>
            <w:noWrap/>
            <w:vAlign w:val="center"/>
          </w:tcPr>
          <w:p w:rsidR="00EC5C0C" w:rsidRPr="00EC5C0C" w:rsidRDefault="00EC5C0C" w:rsidP="00EC5C0C">
            <w:pPr>
              <w:jc w:val="right"/>
              <w:rPr>
                <w:rFonts w:asciiTheme="minorHAnsi" w:hAnsiTheme="minorHAnsi"/>
                <w:color w:val="000000"/>
                <w:sz w:val="20"/>
                <w:szCs w:val="20"/>
              </w:rPr>
            </w:pPr>
            <w:r w:rsidRPr="00EC5C0C">
              <w:rPr>
                <w:rFonts w:asciiTheme="minorHAnsi" w:hAnsiTheme="minorHAnsi"/>
                <w:color w:val="000000"/>
                <w:sz w:val="20"/>
                <w:szCs w:val="20"/>
              </w:rPr>
              <w:t>83,00 Kč</w:t>
            </w:r>
          </w:p>
        </w:tc>
      </w:tr>
      <w:tr w:rsidR="00EC5C0C" w:rsidRPr="00EC5C0C" w:rsidTr="00EC5C0C">
        <w:trPr>
          <w:trHeight w:val="227"/>
        </w:trPr>
        <w:tc>
          <w:tcPr>
            <w:tcW w:w="309" w:type="pct"/>
            <w:shd w:val="clear" w:color="auto" w:fill="auto"/>
            <w:vAlign w:val="center"/>
            <w:hideMark/>
          </w:tcPr>
          <w:p w:rsidR="00EC5C0C" w:rsidRPr="00EC5C0C" w:rsidRDefault="00EC5C0C" w:rsidP="00EC5C0C">
            <w:pPr>
              <w:jc w:val="center"/>
              <w:rPr>
                <w:rFonts w:asciiTheme="minorHAnsi" w:hAnsiTheme="minorHAnsi" w:cs="Arial"/>
                <w:sz w:val="20"/>
                <w:szCs w:val="20"/>
              </w:rPr>
            </w:pPr>
            <w:r w:rsidRPr="00EC5C0C">
              <w:rPr>
                <w:rFonts w:asciiTheme="minorHAnsi" w:hAnsiTheme="minorHAnsi" w:cs="Arial"/>
                <w:sz w:val="20"/>
                <w:szCs w:val="20"/>
              </w:rPr>
              <w:t>282</w:t>
            </w:r>
          </w:p>
        </w:tc>
        <w:tc>
          <w:tcPr>
            <w:tcW w:w="3272" w:type="pct"/>
            <w:shd w:val="clear" w:color="auto" w:fill="auto"/>
            <w:vAlign w:val="center"/>
            <w:hideMark/>
          </w:tcPr>
          <w:p w:rsidR="00EC5C0C" w:rsidRPr="00EC5C0C" w:rsidRDefault="00EC5C0C" w:rsidP="00EC5C0C">
            <w:pPr>
              <w:jc w:val="left"/>
              <w:rPr>
                <w:rFonts w:asciiTheme="minorHAnsi" w:hAnsiTheme="minorHAnsi" w:cs="Arial"/>
                <w:sz w:val="20"/>
                <w:szCs w:val="20"/>
              </w:rPr>
            </w:pPr>
            <w:r w:rsidRPr="00EC5C0C">
              <w:rPr>
                <w:rFonts w:asciiTheme="minorHAnsi" w:hAnsiTheme="minorHAnsi" w:cs="Arial"/>
                <w:sz w:val="20"/>
                <w:szCs w:val="20"/>
              </w:rPr>
              <w:t>VÝPLŇ SPAR MODIFIKOVANÝM ASFALTEM</w:t>
            </w:r>
          </w:p>
        </w:tc>
        <w:tc>
          <w:tcPr>
            <w:tcW w:w="495" w:type="pct"/>
            <w:shd w:val="clear" w:color="auto" w:fill="auto"/>
            <w:vAlign w:val="center"/>
            <w:hideMark/>
          </w:tcPr>
          <w:p w:rsidR="00EC5C0C" w:rsidRPr="00EC5C0C" w:rsidRDefault="00EC5C0C" w:rsidP="00EC5C0C">
            <w:pPr>
              <w:jc w:val="center"/>
              <w:rPr>
                <w:rFonts w:asciiTheme="minorHAnsi" w:hAnsiTheme="minorHAnsi" w:cs="Arial"/>
                <w:sz w:val="20"/>
                <w:szCs w:val="20"/>
              </w:rPr>
            </w:pPr>
            <w:r w:rsidRPr="00EC5C0C">
              <w:rPr>
                <w:rFonts w:asciiTheme="minorHAnsi" w:hAnsiTheme="minorHAnsi" w:cs="Arial"/>
                <w:sz w:val="20"/>
                <w:szCs w:val="20"/>
              </w:rPr>
              <w:t xml:space="preserve">M         </w:t>
            </w:r>
          </w:p>
        </w:tc>
        <w:tc>
          <w:tcPr>
            <w:tcW w:w="924" w:type="pct"/>
            <w:shd w:val="clear" w:color="auto" w:fill="auto"/>
            <w:noWrap/>
            <w:vAlign w:val="center"/>
          </w:tcPr>
          <w:p w:rsidR="00EC5C0C" w:rsidRPr="00EC5C0C" w:rsidRDefault="00EC5C0C" w:rsidP="00EC5C0C">
            <w:pPr>
              <w:jc w:val="right"/>
              <w:rPr>
                <w:rFonts w:asciiTheme="minorHAnsi" w:hAnsiTheme="minorHAnsi"/>
                <w:color w:val="000000"/>
                <w:sz w:val="20"/>
                <w:szCs w:val="20"/>
              </w:rPr>
            </w:pPr>
            <w:r w:rsidRPr="00EC5C0C">
              <w:rPr>
                <w:rFonts w:asciiTheme="minorHAnsi" w:hAnsiTheme="minorHAnsi"/>
                <w:color w:val="000000"/>
                <w:sz w:val="20"/>
                <w:szCs w:val="20"/>
              </w:rPr>
              <w:t>138,00 Kč</w:t>
            </w:r>
          </w:p>
        </w:tc>
      </w:tr>
      <w:tr w:rsidR="00EC5C0C" w:rsidRPr="00EC5C0C" w:rsidTr="00EC5C0C">
        <w:trPr>
          <w:trHeight w:val="227"/>
        </w:trPr>
        <w:tc>
          <w:tcPr>
            <w:tcW w:w="309" w:type="pct"/>
            <w:shd w:val="clear" w:color="auto" w:fill="auto"/>
            <w:vAlign w:val="center"/>
            <w:hideMark/>
          </w:tcPr>
          <w:p w:rsidR="00EC5C0C" w:rsidRPr="00EC5C0C" w:rsidRDefault="00EC5C0C" w:rsidP="00EC5C0C">
            <w:pPr>
              <w:jc w:val="center"/>
              <w:rPr>
                <w:rFonts w:asciiTheme="minorHAnsi" w:hAnsiTheme="minorHAnsi" w:cs="Arial"/>
                <w:sz w:val="20"/>
                <w:szCs w:val="20"/>
              </w:rPr>
            </w:pPr>
            <w:r w:rsidRPr="00EC5C0C">
              <w:rPr>
                <w:rFonts w:asciiTheme="minorHAnsi" w:hAnsiTheme="minorHAnsi" w:cs="Arial"/>
                <w:sz w:val="20"/>
                <w:szCs w:val="20"/>
              </w:rPr>
              <w:t> </w:t>
            </w:r>
          </w:p>
        </w:tc>
        <w:tc>
          <w:tcPr>
            <w:tcW w:w="3272" w:type="pct"/>
            <w:shd w:val="clear" w:color="auto" w:fill="auto"/>
            <w:vAlign w:val="center"/>
            <w:hideMark/>
          </w:tcPr>
          <w:p w:rsidR="00EC5C0C" w:rsidRPr="00EC5C0C" w:rsidRDefault="00EC5C0C" w:rsidP="00EC5C0C">
            <w:pPr>
              <w:jc w:val="left"/>
              <w:rPr>
                <w:rFonts w:asciiTheme="minorHAnsi" w:hAnsiTheme="minorHAnsi" w:cs="Arial"/>
                <w:sz w:val="20"/>
                <w:szCs w:val="20"/>
              </w:rPr>
            </w:pPr>
            <w:r w:rsidRPr="00EC5C0C">
              <w:rPr>
                <w:rFonts w:asciiTheme="minorHAnsi" w:hAnsiTheme="minorHAnsi" w:cs="Arial"/>
                <w:sz w:val="20"/>
                <w:szCs w:val="20"/>
              </w:rPr>
              <w:t>Komunikace</w:t>
            </w:r>
          </w:p>
        </w:tc>
        <w:tc>
          <w:tcPr>
            <w:tcW w:w="495" w:type="pct"/>
            <w:shd w:val="clear" w:color="auto" w:fill="auto"/>
            <w:vAlign w:val="center"/>
            <w:hideMark/>
          </w:tcPr>
          <w:p w:rsidR="00EC5C0C" w:rsidRPr="00EC5C0C" w:rsidRDefault="00EC5C0C" w:rsidP="00EC5C0C">
            <w:pPr>
              <w:jc w:val="center"/>
              <w:rPr>
                <w:rFonts w:asciiTheme="minorHAnsi" w:hAnsiTheme="minorHAnsi" w:cs="Arial"/>
                <w:sz w:val="20"/>
                <w:szCs w:val="20"/>
              </w:rPr>
            </w:pPr>
            <w:r w:rsidRPr="00EC5C0C">
              <w:rPr>
                <w:rFonts w:asciiTheme="minorHAnsi" w:hAnsiTheme="minorHAnsi" w:cs="Arial"/>
                <w:sz w:val="20"/>
                <w:szCs w:val="20"/>
              </w:rPr>
              <w:t> </w:t>
            </w:r>
          </w:p>
        </w:tc>
        <w:tc>
          <w:tcPr>
            <w:tcW w:w="924" w:type="pct"/>
            <w:shd w:val="clear" w:color="auto" w:fill="auto"/>
            <w:noWrap/>
            <w:vAlign w:val="center"/>
          </w:tcPr>
          <w:p w:rsidR="00EC5C0C" w:rsidRPr="00EC5C0C" w:rsidRDefault="00EC5C0C" w:rsidP="00EC5C0C">
            <w:pPr>
              <w:jc w:val="left"/>
              <w:rPr>
                <w:rFonts w:asciiTheme="minorHAnsi" w:hAnsiTheme="minorHAnsi" w:cs="Arial"/>
                <w:b/>
                <w:bCs/>
                <w:sz w:val="20"/>
                <w:szCs w:val="20"/>
              </w:rPr>
            </w:pPr>
            <w:r w:rsidRPr="00EC5C0C">
              <w:rPr>
                <w:rFonts w:asciiTheme="minorHAnsi" w:hAnsiTheme="minorHAnsi" w:cs="Arial"/>
                <w:b/>
                <w:bCs/>
                <w:sz w:val="20"/>
                <w:szCs w:val="20"/>
              </w:rPr>
              <w:t> </w:t>
            </w:r>
          </w:p>
        </w:tc>
      </w:tr>
      <w:tr w:rsidR="00EC5C0C" w:rsidRPr="00EC5C0C" w:rsidTr="00EC5C0C">
        <w:trPr>
          <w:trHeight w:val="227"/>
        </w:trPr>
        <w:tc>
          <w:tcPr>
            <w:tcW w:w="309" w:type="pct"/>
            <w:shd w:val="clear" w:color="auto" w:fill="auto"/>
            <w:vAlign w:val="center"/>
            <w:hideMark/>
          </w:tcPr>
          <w:p w:rsidR="00EC5C0C" w:rsidRPr="00EC5C0C" w:rsidRDefault="00EC5C0C" w:rsidP="00EC5C0C">
            <w:pPr>
              <w:jc w:val="center"/>
              <w:rPr>
                <w:rFonts w:asciiTheme="minorHAnsi" w:hAnsiTheme="minorHAnsi" w:cs="Arial"/>
                <w:sz w:val="20"/>
                <w:szCs w:val="20"/>
              </w:rPr>
            </w:pPr>
          </w:p>
        </w:tc>
        <w:tc>
          <w:tcPr>
            <w:tcW w:w="3272" w:type="pct"/>
            <w:shd w:val="clear" w:color="auto" w:fill="auto"/>
            <w:vAlign w:val="center"/>
            <w:hideMark/>
          </w:tcPr>
          <w:p w:rsidR="00EC5C0C" w:rsidRPr="00EC5C0C" w:rsidRDefault="00EC5C0C" w:rsidP="00EC5C0C">
            <w:pPr>
              <w:jc w:val="left"/>
              <w:rPr>
                <w:rFonts w:asciiTheme="minorHAnsi" w:hAnsiTheme="minorHAnsi" w:cs="Arial"/>
                <w:sz w:val="20"/>
                <w:szCs w:val="20"/>
              </w:rPr>
            </w:pPr>
          </w:p>
        </w:tc>
        <w:tc>
          <w:tcPr>
            <w:tcW w:w="495" w:type="pct"/>
            <w:shd w:val="clear" w:color="auto" w:fill="auto"/>
            <w:vAlign w:val="center"/>
            <w:hideMark/>
          </w:tcPr>
          <w:p w:rsidR="00EC5C0C" w:rsidRPr="00EC5C0C" w:rsidRDefault="00EC5C0C" w:rsidP="00EC5C0C">
            <w:pPr>
              <w:jc w:val="center"/>
              <w:rPr>
                <w:rFonts w:asciiTheme="minorHAnsi" w:hAnsiTheme="minorHAnsi" w:cs="Arial"/>
                <w:sz w:val="20"/>
                <w:szCs w:val="20"/>
              </w:rPr>
            </w:pPr>
          </w:p>
        </w:tc>
        <w:tc>
          <w:tcPr>
            <w:tcW w:w="924" w:type="pct"/>
            <w:shd w:val="clear" w:color="auto" w:fill="auto"/>
            <w:noWrap/>
            <w:vAlign w:val="center"/>
          </w:tcPr>
          <w:p w:rsidR="00EC5C0C" w:rsidRPr="00EC5C0C" w:rsidRDefault="00EC5C0C" w:rsidP="00EC5C0C">
            <w:pPr>
              <w:rPr>
                <w:rFonts w:asciiTheme="minorHAnsi" w:hAnsiTheme="minorHAnsi" w:cs="Arial"/>
                <w:b/>
                <w:bCs/>
                <w:sz w:val="20"/>
                <w:szCs w:val="20"/>
              </w:rPr>
            </w:pPr>
          </w:p>
        </w:tc>
      </w:tr>
      <w:tr w:rsidR="00EC5C0C" w:rsidRPr="00EC5C0C" w:rsidTr="00EC5C0C">
        <w:trPr>
          <w:trHeight w:val="227"/>
        </w:trPr>
        <w:tc>
          <w:tcPr>
            <w:tcW w:w="309" w:type="pct"/>
            <w:shd w:val="clear" w:color="auto" w:fill="auto"/>
            <w:vAlign w:val="center"/>
            <w:hideMark/>
          </w:tcPr>
          <w:p w:rsidR="00EC5C0C" w:rsidRPr="00EC5C0C" w:rsidRDefault="00EC5C0C" w:rsidP="00EC5C0C">
            <w:pPr>
              <w:jc w:val="center"/>
              <w:rPr>
                <w:rFonts w:asciiTheme="minorHAnsi" w:hAnsiTheme="minorHAnsi" w:cs="Arial"/>
                <w:b/>
                <w:sz w:val="20"/>
                <w:szCs w:val="20"/>
              </w:rPr>
            </w:pPr>
          </w:p>
        </w:tc>
        <w:tc>
          <w:tcPr>
            <w:tcW w:w="3272" w:type="pct"/>
            <w:shd w:val="clear" w:color="auto" w:fill="auto"/>
            <w:vAlign w:val="center"/>
            <w:hideMark/>
          </w:tcPr>
          <w:p w:rsidR="00EC5C0C" w:rsidRPr="00EC5C0C" w:rsidRDefault="00EC5C0C" w:rsidP="00EC5C0C">
            <w:pPr>
              <w:jc w:val="left"/>
              <w:rPr>
                <w:rFonts w:asciiTheme="minorHAnsi" w:hAnsiTheme="minorHAnsi" w:cs="Arial"/>
                <w:b/>
                <w:sz w:val="20"/>
                <w:szCs w:val="20"/>
              </w:rPr>
            </w:pPr>
            <w:r w:rsidRPr="00EC5C0C">
              <w:rPr>
                <w:rFonts w:asciiTheme="minorHAnsi" w:hAnsiTheme="minorHAnsi" w:cs="Arial"/>
                <w:b/>
                <w:sz w:val="20"/>
                <w:szCs w:val="20"/>
              </w:rPr>
              <w:t>Úpravy povrchů, podlahy, výplně otvorů</w:t>
            </w:r>
          </w:p>
        </w:tc>
        <w:tc>
          <w:tcPr>
            <w:tcW w:w="495" w:type="pct"/>
            <w:shd w:val="clear" w:color="auto" w:fill="auto"/>
            <w:vAlign w:val="center"/>
            <w:hideMark/>
          </w:tcPr>
          <w:p w:rsidR="00EC5C0C" w:rsidRPr="00EC5C0C" w:rsidRDefault="00EC5C0C" w:rsidP="00EC5C0C">
            <w:pPr>
              <w:jc w:val="center"/>
              <w:rPr>
                <w:rFonts w:asciiTheme="minorHAnsi" w:hAnsiTheme="minorHAnsi" w:cs="Arial"/>
                <w:b/>
                <w:sz w:val="20"/>
                <w:szCs w:val="20"/>
              </w:rPr>
            </w:pPr>
          </w:p>
        </w:tc>
        <w:tc>
          <w:tcPr>
            <w:tcW w:w="924" w:type="pct"/>
            <w:shd w:val="clear" w:color="auto" w:fill="auto"/>
            <w:noWrap/>
            <w:vAlign w:val="center"/>
          </w:tcPr>
          <w:p w:rsidR="00EC5C0C" w:rsidRPr="00EC5C0C" w:rsidRDefault="00EC5C0C" w:rsidP="00EC5C0C">
            <w:pPr>
              <w:rPr>
                <w:rFonts w:asciiTheme="minorHAnsi" w:hAnsiTheme="minorHAnsi"/>
                <w:sz w:val="20"/>
                <w:szCs w:val="20"/>
              </w:rPr>
            </w:pPr>
          </w:p>
        </w:tc>
      </w:tr>
      <w:tr w:rsidR="00EC5C0C" w:rsidRPr="00EC5C0C" w:rsidTr="00EC5C0C">
        <w:trPr>
          <w:trHeight w:val="227"/>
        </w:trPr>
        <w:tc>
          <w:tcPr>
            <w:tcW w:w="309" w:type="pct"/>
            <w:shd w:val="clear" w:color="auto" w:fill="auto"/>
            <w:vAlign w:val="center"/>
            <w:hideMark/>
          </w:tcPr>
          <w:p w:rsidR="00EC5C0C" w:rsidRPr="00EC5C0C" w:rsidRDefault="00EC5C0C" w:rsidP="00EC5C0C">
            <w:pPr>
              <w:jc w:val="center"/>
              <w:rPr>
                <w:rFonts w:asciiTheme="minorHAnsi" w:hAnsiTheme="minorHAnsi" w:cs="Arial"/>
                <w:sz w:val="20"/>
                <w:szCs w:val="20"/>
              </w:rPr>
            </w:pPr>
            <w:r w:rsidRPr="00EC5C0C">
              <w:rPr>
                <w:rFonts w:asciiTheme="minorHAnsi" w:hAnsiTheme="minorHAnsi" w:cs="Arial"/>
                <w:sz w:val="20"/>
                <w:szCs w:val="20"/>
              </w:rPr>
              <w:t>283</w:t>
            </w:r>
          </w:p>
        </w:tc>
        <w:tc>
          <w:tcPr>
            <w:tcW w:w="3272" w:type="pct"/>
            <w:shd w:val="clear" w:color="auto" w:fill="auto"/>
            <w:vAlign w:val="center"/>
            <w:hideMark/>
          </w:tcPr>
          <w:p w:rsidR="00EC5C0C" w:rsidRPr="00EC5C0C" w:rsidRDefault="00EC5C0C" w:rsidP="00EC5C0C">
            <w:pPr>
              <w:jc w:val="left"/>
              <w:rPr>
                <w:rFonts w:asciiTheme="minorHAnsi" w:hAnsiTheme="minorHAnsi" w:cs="Arial"/>
                <w:sz w:val="20"/>
                <w:szCs w:val="20"/>
              </w:rPr>
            </w:pPr>
            <w:r w:rsidRPr="00EC5C0C">
              <w:rPr>
                <w:rFonts w:asciiTheme="minorHAnsi" w:hAnsiTheme="minorHAnsi" w:cs="Arial"/>
                <w:sz w:val="20"/>
                <w:szCs w:val="20"/>
              </w:rPr>
              <w:t>REPROFILACE PODHLEDŮ, SVISLÝCH PLOCH SANAČNÍ MALTOU JEDNOVRST TL 20MM</w:t>
            </w:r>
          </w:p>
        </w:tc>
        <w:tc>
          <w:tcPr>
            <w:tcW w:w="495" w:type="pct"/>
            <w:shd w:val="clear" w:color="auto" w:fill="auto"/>
            <w:vAlign w:val="center"/>
            <w:hideMark/>
          </w:tcPr>
          <w:p w:rsidR="00EC5C0C" w:rsidRPr="00EC5C0C" w:rsidRDefault="00EC5C0C" w:rsidP="00EC5C0C">
            <w:pPr>
              <w:jc w:val="center"/>
              <w:rPr>
                <w:rFonts w:asciiTheme="minorHAnsi" w:hAnsiTheme="minorHAnsi" w:cs="Arial"/>
                <w:sz w:val="20"/>
                <w:szCs w:val="20"/>
              </w:rPr>
            </w:pPr>
            <w:r w:rsidRPr="00EC5C0C">
              <w:rPr>
                <w:rFonts w:asciiTheme="minorHAnsi" w:hAnsiTheme="minorHAnsi" w:cs="Arial"/>
                <w:sz w:val="20"/>
                <w:szCs w:val="20"/>
              </w:rPr>
              <w:t xml:space="preserve">M2        </w:t>
            </w:r>
          </w:p>
        </w:tc>
        <w:tc>
          <w:tcPr>
            <w:tcW w:w="924" w:type="pct"/>
            <w:shd w:val="clear" w:color="auto" w:fill="auto"/>
            <w:noWrap/>
            <w:vAlign w:val="center"/>
          </w:tcPr>
          <w:p w:rsidR="00EC5C0C" w:rsidRPr="00EC5C0C" w:rsidRDefault="00EC5C0C" w:rsidP="00EC5C0C">
            <w:pPr>
              <w:jc w:val="right"/>
              <w:rPr>
                <w:rFonts w:asciiTheme="minorHAnsi" w:hAnsiTheme="minorHAnsi"/>
                <w:color w:val="000000"/>
                <w:sz w:val="20"/>
                <w:szCs w:val="20"/>
              </w:rPr>
            </w:pPr>
            <w:r w:rsidRPr="00EC5C0C">
              <w:rPr>
                <w:rFonts w:asciiTheme="minorHAnsi" w:hAnsiTheme="minorHAnsi"/>
                <w:color w:val="000000"/>
                <w:sz w:val="20"/>
                <w:szCs w:val="20"/>
              </w:rPr>
              <w:t>1 480,00 Kč</w:t>
            </w:r>
          </w:p>
        </w:tc>
      </w:tr>
      <w:tr w:rsidR="00EC5C0C" w:rsidRPr="00EC5C0C" w:rsidTr="00EC5C0C">
        <w:trPr>
          <w:trHeight w:val="227"/>
        </w:trPr>
        <w:tc>
          <w:tcPr>
            <w:tcW w:w="309" w:type="pct"/>
            <w:shd w:val="clear" w:color="auto" w:fill="auto"/>
            <w:vAlign w:val="center"/>
            <w:hideMark/>
          </w:tcPr>
          <w:p w:rsidR="00EC5C0C" w:rsidRPr="00EC5C0C" w:rsidRDefault="00EC5C0C" w:rsidP="00EC5C0C">
            <w:pPr>
              <w:jc w:val="center"/>
              <w:rPr>
                <w:rFonts w:asciiTheme="minorHAnsi" w:hAnsiTheme="minorHAnsi" w:cs="Arial"/>
                <w:sz w:val="20"/>
                <w:szCs w:val="20"/>
              </w:rPr>
            </w:pPr>
            <w:r w:rsidRPr="00EC5C0C">
              <w:rPr>
                <w:rFonts w:asciiTheme="minorHAnsi" w:hAnsiTheme="minorHAnsi" w:cs="Arial"/>
                <w:sz w:val="20"/>
                <w:szCs w:val="20"/>
              </w:rPr>
              <w:t>284</w:t>
            </w:r>
          </w:p>
        </w:tc>
        <w:tc>
          <w:tcPr>
            <w:tcW w:w="3272" w:type="pct"/>
            <w:shd w:val="clear" w:color="auto" w:fill="auto"/>
            <w:vAlign w:val="center"/>
            <w:hideMark/>
          </w:tcPr>
          <w:p w:rsidR="00EC5C0C" w:rsidRPr="00EC5C0C" w:rsidRDefault="00EC5C0C" w:rsidP="00EC5C0C">
            <w:pPr>
              <w:jc w:val="left"/>
              <w:rPr>
                <w:rFonts w:asciiTheme="minorHAnsi" w:hAnsiTheme="minorHAnsi" w:cs="Arial"/>
                <w:sz w:val="20"/>
                <w:szCs w:val="20"/>
              </w:rPr>
            </w:pPr>
            <w:r w:rsidRPr="00EC5C0C">
              <w:rPr>
                <w:rFonts w:asciiTheme="minorHAnsi" w:hAnsiTheme="minorHAnsi" w:cs="Arial"/>
                <w:sz w:val="20"/>
                <w:szCs w:val="20"/>
              </w:rPr>
              <w:t>REPROFILACE PODHLEDŮ, SVISLÝCH PLOCH SANAČNÍ MALTOU DVOUVRST TL 50MM</w:t>
            </w:r>
          </w:p>
        </w:tc>
        <w:tc>
          <w:tcPr>
            <w:tcW w:w="495" w:type="pct"/>
            <w:shd w:val="clear" w:color="auto" w:fill="auto"/>
            <w:vAlign w:val="center"/>
            <w:hideMark/>
          </w:tcPr>
          <w:p w:rsidR="00EC5C0C" w:rsidRPr="00EC5C0C" w:rsidRDefault="00EC5C0C" w:rsidP="00EC5C0C">
            <w:pPr>
              <w:jc w:val="center"/>
              <w:rPr>
                <w:rFonts w:asciiTheme="minorHAnsi" w:hAnsiTheme="minorHAnsi" w:cs="Arial"/>
                <w:sz w:val="20"/>
                <w:szCs w:val="20"/>
              </w:rPr>
            </w:pPr>
            <w:r w:rsidRPr="00EC5C0C">
              <w:rPr>
                <w:rFonts w:asciiTheme="minorHAnsi" w:hAnsiTheme="minorHAnsi" w:cs="Arial"/>
                <w:sz w:val="20"/>
                <w:szCs w:val="20"/>
              </w:rPr>
              <w:t xml:space="preserve">M2        </w:t>
            </w:r>
          </w:p>
        </w:tc>
        <w:tc>
          <w:tcPr>
            <w:tcW w:w="924" w:type="pct"/>
            <w:shd w:val="clear" w:color="auto" w:fill="auto"/>
            <w:noWrap/>
            <w:vAlign w:val="center"/>
          </w:tcPr>
          <w:p w:rsidR="00EC5C0C" w:rsidRPr="00EC5C0C" w:rsidRDefault="00EC5C0C" w:rsidP="00EC5C0C">
            <w:pPr>
              <w:jc w:val="right"/>
              <w:rPr>
                <w:rFonts w:asciiTheme="minorHAnsi" w:hAnsiTheme="minorHAnsi"/>
                <w:color w:val="000000"/>
                <w:sz w:val="20"/>
                <w:szCs w:val="20"/>
              </w:rPr>
            </w:pPr>
            <w:r w:rsidRPr="00EC5C0C">
              <w:rPr>
                <w:rFonts w:asciiTheme="minorHAnsi" w:hAnsiTheme="minorHAnsi"/>
                <w:color w:val="000000"/>
                <w:sz w:val="20"/>
                <w:szCs w:val="20"/>
              </w:rPr>
              <w:t>3 480,00 Kč</w:t>
            </w:r>
          </w:p>
        </w:tc>
      </w:tr>
      <w:tr w:rsidR="00EC5C0C" w:rsidRPr="00EC5C0C" w:rsidTr="00EC5C0C">
        <w:trPr>
          <w:trHeight w:val="227"/>
        </w:trPr>
        <w:tc>
          <w:tcPr>
            <w:tcW w:w="309" w:type="pct"/>
            <w:shd w:val="clear" w:color="auto" w:fill="auto"/>
            <w:vAlign w:val="center"/>
            <w:hideMark/>
          </w:tcPr>
          <w:p w:rsidR="00EC5C0C" w:rsidRPr="00EC5C0C" w:rsidRDefault="00EC5C0C" w:rsidP="00EC5C0C">
            <w:pPr>
              <w:jc w:val="center"/>
              <w:rPr>
                <w:rFonts w:asciiTheme="minorHAnsi" w:hAnsiTheme="minorHAnsi" w:cs="Arial"/>
                <w:sz w:val="20"/>
                <w:szCs w:val="20"/>
              </w:rPr>
            </w:pPr>
            <w:r w:rsidRPr="00EC5C0C">
              <w:rPr>
                <w:rFonts w:asciiTheme="minorHAnsi" w:hAnsiTheme="minorHAnsi" w:cs="Arial"/>
                <w:sz w:val="20"/>
                <w:szCs w:val="20"/>
              </w:rPr>
              <w:t>285</w:t>
            </w:r>
          </w:p>
        </w:tc>
        <w:tc>
          <w:tcPr>
            <w:tcW w:w="3272" w:type="pct"/>
            <w:shd w:val="clear" w:color="auto" w:fill="auto"/>
            <w:vAlign w:val="center"/>
            <w:hideMark/>
          </w:tcPr>
          <w:p w:rsidR="00EC5C0C" w:rsidRPr="00EC5C0C" w:rsidRDefault="00EC5C0C" w:rsidP="00EC5C0C">
            <w:pPr>
              <w:jc w:val="left"/>
              <w:rPr>
                <w:rFonts w:asciiTheme="minorHAnsi" w:hAnsiTheme="minorHAnsi" w:cs="Arial"/>
                <w:sz w:val="20"/>
                <w:szCs w:val="20"/>
              </w:rPr>
            </w:pPr>
            <w:r w:rsidRPr="00EC5C0C">
              <w:rPr>
                <w:rFonts w:asciiTheme="minorHAnsi" w:hAnsiTheme="minorHAnsi" w:cs="Arial"/>
                <w:sz w:val="20"/>
                <w:szCs w:val="20"/>
              </w:rPr>
              <w:t>REPROFILACE VODOROVNÝCH PLOCH SHORA SANAČNÍ MALTOU JEDNOVRST TL 20MM</w:t>
            </w:r>
          </w:p>
        </w:tc>
        <w:tc>
          <w:tcPr>
            <w:tcW w:w="495" w:type="pct"/>
            <w:shd w:val="clear" w:color="auto" w:fill="auto"/>
            <w:vAlign w:val="center"/>
            <w:hideMark/>
          </w:tcPr>
          <w:p w:rsidR="00EC5C0C" w:rsidRPr="00EC5C0C" w:rsidRDefault="00EC5C0C" w:rsidP="00EC5C0C">
            <w:pPr>
              <w:jc w:val="center"/>
              <w:rPr>
                <w:rFonts w:asciiTheme="minorHAnsi" w:hAnsiTheme="minorHAnsi" w:cs="Arial"/>
                <w:sz w:val="20"/>
                <w:szCs w:val="20"/>
              </w:rPr>
            </w:pPr>
            <w:r w:rsidRPr="00EC5C0C">
              <w:rPr>
                <w:rFonts w:asciiTheme="minorHAnsi" w:hAnsiTheme="minorHAnsi" w:cs="Arial"/>
                <w:sz w:val="20"/>
                <w:szCs w:val="20"/>
              </w:rPr>
              <w:t xml:space="preserve">M2        </w:t>
            </w:r>
          </w:p>
        </w:tc>
        <w:tc>
          <w:tcPr>
            <w:tcW w:w="924" w:type="pct"/>
            <w:shd w:val="clear" w:color="auto" w:fill="auto"/>
            <w:noWrap/>
            <w:vAlign w:val="center"/>
          </w:tcPr>
          <w:p w:rsidR="00EC5C0C" w:rsidRPr="00EC5C0C" w:rsidRDefault="00EC5C0C" w:rsidP="00EC5C0C">
            <w:pPr>
              <w:jc w:val="right"/>
              <w:rPr>
                <w:rFonts w:asciiTheme="minorHAnsi" w:hAnsiTheme="minorHAnsi"/>
                <w:color w:val="000000"/>
                <w:sz w:val="20"/>
                <w:szCs w:val="20"/>
              </w:rPr>
            </w:pPr>
            <w:r w:rsidRPr="00EC5C0C">
              <w:rPr>
                <w:rFonts w:asciiTheme="minorHAnsi" w:hAnsiTheme="minorHAnsi"/>
                <w:color w:val="000000"/>
                <w:sz w:val="20"/>
                <w:szCs w:val="20"/>
              </w:rPr>
              <w:t>1 270,00 Kč</w:t>
            </w:r>
          </w:p>
        </w:tc>
      </w:tr>
      <w:tr w:rsidR="00EC5C0C" w:rsidRPr="00EC5C0C" w:rsidTr="00EC5C0C">
        <w:trPr>
          <w:trHeight w:val="227"/>
        </w:trPr>
        <w:tc>
          <w:tcPr>
            <w:tcW w:w="309" w:type="pct"/>
            <w:shd w:val="clear" w:color="auto" w:fill="auto"/>
            <w:vAlign w:val="center"/>
            <w:hideMark/>
          </w:tcPr>
          <w:p w:rsidR="00EC5C0C" w:rsidRPr="00EC5C0C" w:rsidRDefault="00EC5C0C" w:rsidP="00EC5C0C">
            <w:pPr>
              <w:jc w:val="center"/>
              <w:rPr>
                <w:rFonts w:asciiTheme="minorHAnsi" w:hAnsiTheme="minorHAnsi" w:cs="Arial"/>
                <w:sz w:val="20"/>
                <w:szCs w:val="20"/>
              </w:rPr>
            </w:pPr>
            <w:r w:rsidRPr="00EC5C0C">
              <w:rPr>
                <w:rFonts w:asciiTheme="minorHAnsi" w:hAnsiTheme="minorHAnsi" w:cs="Arial"/>
                <w:sz w:val="20"/>
                <w:szCs w:val="20"/>
              </w:rPr>
              <w:t>286</w:t>
            </w:r>
          </w:p>
        </w:tc>
        <w:tc>
          <w:tcPr>
            <w:tcW w:w="3272" w:type="pct"/>
            <w:shd w:val="clear" w:color="auto" w:fill="auto"/>
            <w:vAlign w:val="center"/>
            <w:hideMark/>
          </w:tcPr>
          <w:p w:rsidR="00EC5C0C" w:rsidRPr="00EC5C0C" w:rsidRDefault="00EC5C0C" w:rsidP="00EC5C0C">
            <w:pPr>
              <w:jc w:val="left"/>
              <w:rPr>
                <w:rFonts w:asciiTheme="minorHAnsi" w:hAnsiTheme="minorHAnsi" w:cs="Arial"/>
                <w:sz w:val="20"/>
                <w:szCs w:val="20"/>
              </w:rPr>
            </w:pPr>
            <w:r w:rsidRPr="00EC5C0C">
              <w:rPr>
                <w:rFonts w:asciiTheme="minorHAnsi" w:hAnsiTheme="minorHAnsi" w:cs="Arial"/>
                <w:sz w:val="20"/>
                <w:szCs w:val="20"/>
              </w:rPr>
              <w:t>SPOJOVACÍ MŮSTEK MEZI STARÝM A NOVÝM BETONEM</w:t>
            </w:r>
          </w:p>
        </w:tc>
        <w:tc>
          <w:tcPr>
            <w:tcW w:w="495" w:type="pct"/>
            <w:shd w:val="clear" w:color="auto" w:fill="auto"/>
            <w:vAlign w:val="center"/>
            <w:hideMark/>
          </w:tcPr>
          <w:p w:rsidR="00EC5C0C" w:rsidRPr="00EC5C0C" w:rsidRDefault="00EC5C0C" w:rsidP="00EC5C0C">
            <w:pPr>
              <w:jc w:val="center"/>
              <w:rPr>
                <w:rFonts w:asciiTheme="minorHAnsi" w:hAnsiTheme="minorHAnsi" w:cs="Arial"/>
                <w:sz w:val="20"/>
                <w:szCs w:val="20"/>
              </w:rPr>
            </w:pPr>
            <w:r w:rsidRPr="00EC5C0C">
              <w:rPr>
                <w:rFonts w:asciiTheme="minorHAnsi" w:hAnsiTheme="minorHAnsi" w:cs="Arial"/>
                <w:sz w:val="20"/>
                <w:szCs w:val="20"/>
              </w:rPr>
              <w:t xml:space="preserve">M2        </w:t>
            </w:r>
          </w:p>
        </w:tc>
        <w:tc>
          <w:tcPr>
            <w:tcW w:w="924" w:type="pct"/>
            <w:shd w:val="clear" w:color="auto" w:fill="auto"/>
            <w:noWrap/>
            <w:vAlign w:val="center"/>
          </w:tcPr>
          <w:p w:rsidR="00EC5C0C" w:rsidRPr="00EC5C0C" w:rsidRDefault="00EC5C0C" w:rsidP="00EC5C0C">
            <w:pPr>
              <w:jc w:val="right"/>
              <w:rPr>
                <w:rFonts w:asciiTheme="minorHAnsi" w:hAnsiTheme="minorHAnsi"/>
                <w:color w:val="000000"/>
                <w:sz w:val="20"/>
                <w:szCs w:val="20"/>
              </w:rPr>
            </w:pPr>
            <w:r w:rsidRPr="00EC5C0C">
              <w:rPr>
                <w:rFonts w:asciiTheme="minorHAnsi" w:hAnsiTheme="minorHAnsi"/>
                <w:color w:val="000000"/>
                <w:sz w:val="20"/>
                <w:szCs w:val="20"/>
              </w:rPr>
              <w:t>158,00 Kč</w:t>
            </w:r>
          </w:p>
        </w:tc>
      </w:tr>
      <w:tr w:rsidR="00EC5C0C" w:rsidRPr="00EC5C0C" w:rsidTr="00EC5C0C">
        <w:trPr>
          <w:trHeight w:val="227"/>
        </w:trPr>
        <w:tc>
          <w:tcPr>
            <w:tcW w:w="309" w:type="pct"/>
            <w:shd w:val="clear" w:color="auto" w:fill="auto"/>
            <w:vAlign w:val="center"/>
            <w:hideMark/>
          </w:tcPr>
          <w:p w:rsidR="00EC5C0C" w:rsidRPr="00EC5C0C" w:rsidRDefault="00EC5C0C" w:rsidP="00EC5C0C">
            <w:pPr>
              <w:jc w:val="center"/>
              <w:rPr>
                <w:rFonts w:asciiTheme="minorHAnsi" w:hAnsiTheme="minorHAnsi" w:cs="Arial"/>
                <w:sz w:val="20"/>
                <w:szCs w:val="20"/>
              </w:rPr>
            </w:pPr>
            <w:r w:rsidRPr="00EC5C0C">
              <w:rPr>
                <w:rFonts w:asciiTheme="minorHAnsi" w:hAnsiTheme="minorHAnsi" w:cs="Arial"/>
                <w:sz w:val="20"/>
                <w:szCs w:val="20"/>
              </w:rPr>
              <w:t>287</w:t>
            </w:r>
          </w:p>
        </w:tc>
        <w:tc>
          <w:tcPr>
            <w:tcW w:w="3272" w:type="pct"/>
            <w:shd w:val="clear" w:color="auto" w:fill="auto"/>
            <w:vAlign w:val="center"/>
            <w:hideMark/>
          </w:tcPr>
          <w:p w:rsidR="00EC5C0C" w:rsidRPr="00EC5C0C" w:rsidRDefault="00EC5C0C" w:rsidP="00EC5C0C">
            <w:pPr>
              <w:jc w:val="left"/>
              <w:rPr>
                <w:rFonts w:asciiTheme="minorHAnsi" w:hAnsiTheme="minorHAnsi" w:cs="Arial"/>
                <w:sz w:val="20"/>
                <w:szCs w:val="20"/>
              </w:rPr>
            </w:pPr>
            <w:r w:rsidRPr="00EC5C0C">
              <w:rPr>
                <w:rFonts w:asciiTheme="minorHAnsi" w:hAnsiTheme="minorHAnsi" w:cs="Arial"/>
                <w:sz w:val="20"/>
                <w:szCs w:val="20"/>
              </w:rPr>
              <w:t>SJEDNOCUJÍCÍ STĚRKA JEMNOU MALTOU TL CCA 2MM</w:t>
            </w:r>
          </w:p>
        </w:tc>
        <w:tc>
          <w:tcPr>
            <w:tcW w:w="495" w:type="pct"/>
            <w:shd w:val="clear" w:color="auto" w:fill="auto"/>
            <w:vAlign w:val="center"/>
            <w:hideMark/>
          </w:tcPr>
          <w:p w:rsidR="00EC5C0C" w:rsidRPr="00EC5C0C" w:rsidRDefault="00EC5C0C" w:rsidP="00EC5C0C">
            <w:pPr>
              <w:jc w:val="center"/>
              <w:rPr>
                <w:rFonts w:asciiTheme="minorHAnsi" w:hAnsiTheme="minorHAnsi" w:cs="Arial"/>
                <w:sz w:val="20"/>
                <w:szCs w:val="20"/>
              </w:rPr>
            </w:pPr>
            <w:r w:rsidRPr="00EC5C0C">
              <w:rPr>
                <w:rFonts w:asciiTheme="minorHAnsi" w:hAnsiTheme="minorHAnsi" w:cs="Arial"/>
                <w:sz w:val="20"/>
                <w:szCs w:val="20"/>
              </w:rPr>
              <w:t xml:space="preserve">M2        </w:t>
            </w:r>
          </w:p>
        </w:tc>
        <w:tc>
          <w:tcPr>
            <w:tcW w:w="924" w:type="pct"/>
            <w:shd w:val="clear" w:color="auto" w:fill="auto"/>
            <w:noWrap/>
            <w:vAlign w:val="center"/>
          </w:tcPr>
          <w:p w:rsidR="00EC5C0C" w:rsidRPr="00EC5C0C" w:rsidRDefault="00EC5C0C" w:rsidP="00EC5C0C">
            <w:pPr>
              <w:jc w:val="right"/>
              <w:rPr>
                <w:rFonts w:asciiTheme="minorHAnsi" w:hAnsiTheme="minorHAnsi"/>
                <w:color w:val="000000"/>
                <w:sz w:val="20"/>
                <w:szCs w:val="20"/>
              </w:rPr>
            </w:pPr>
            <w:r w:rsidRPr="00EC5C0C">
              <w:rPr>
                <w:rFonts w:asciiTheme="minorHAnsi" w:hAnsiTheme="minorHAnsi"/>
                <w:color w:val="000000"/>
                <w:sz w:val="20"/>
                <w:szCs w:val="20"/>
              </w:rPr>
              <w:t>235,00 Kč</w:t>
            </w:r>
          </w:p>
        </w:tc>
      </w:tr>
      <w:tr w:rsidR="00EC5C0C" w:rsidRPr="00EC5C0C" w:rsidTr="00EC5C0C">
        <w:trPr>
          <w:trHeight w:val="227"/>
        </w:trPr>
        <w:tc>
          <w:tcPr>
            <w:tcW w:w="309" w:type="pct"/>
            <w:shd w:val="clear" w:color="auto" w:fill="auto"/>
            <w:vAlign w:val="center"/>
            <w:hideMark/>
          </w:tcPr>
          <w:p w:rsidR="00EC5C0C" w:rsidRPr="00EC5C0C" w:rsidRDefault="00EC5C0C" w:rsidP="00EC5C0C">
            <w:pPr>
              <w:jc w:val="center"/>
              <w:rPr>
                <w:rFonts w:asciiTheme="minorHAnsi" w:hAnsiTheme="minorHAnsi" w:cs="Arial"/>
                <w:sz w:val="20"/>
                <w:szCs w:val="20"/>
              </w:rPr>
            </w:pPr>
            <w:r w:rsidRPr="00EC5C0C">
              <w:rPr>
                <w:rFonts w:asciiTheme="minorHAnsi" w:hAnsiTheme="minorHAnsi" w:cs="Arial"/>
                <w:sz w:val="20"/>
                <w:szCs w:val="20"/>
              </w:rPr>
              <w:t>288</w:t>
            </w:r>
          </w:p>
        </w:tc>
        <w:tc>
          <w:tcPr>
            <w:tcW w:w="3272" w:type="pct"/>
            <w:shd w:val="clear" w:color="auto" w:fill="auto"/>
            <w:vAlign w:val="center"/>
            <w:hideMark/>
          </w:tcPr>
          <w:p w:rsidR="00EC5C0C" w:rsidRPr="00EC5C0C" w:rsidRDefault="00EC5C0C" w:rsidP="00EC5C0C">
            <w:pPr>
              <w:jc w:val="left"/>
              <w:rPr>
                <w:rFonts w:asciiTheme="minorHAnsi" w:hAnsiTheme="minorHAnsi" w:cs="Arial"/>
                <w:sz w:val="20"/>
                <w:szCs w:val="20"/>
              </w:rPr>
            </w:pPr>
            <w:r w:rsidRPr="00EC5C0C">
              <w:rPr>
                <w:rFonts w:asciiTheme="minorHAnsi" w:hAnsiTheme="minorHAnsi" w:cs="Arial"/>
                <w:sz w:val="20"/>
                <w:szCs w:val="20"/>
              </w:rPr>
              <w:t>OCHRANA VÝZTUŽE PŘI NEDOSTATEČNÉM KRYTÍ</w:t>
            </w:r>
          </w:p>
        </w:tc>
        <w:tc>
          <w:tcPr>
            <w:tcW w:w="495" w:type="pct"/>
            <w:shd w:val="clear" w:color="auto" w:fill="auto"/>
            <w:vAlign w:val="center"/>
            <w:hideMark/>
          </w:tcPr>
          <w:p w:rsidR="00EC5C0C" w:rsidRPr="00EC5C0C" w:rsidRDefault="00EC5C0C" w:rsidP="00EC5C0C">
            <w:pPr>
              <w:jc w:val="center"/>
              <w:rPr>
                <w:rFonts w:asciiTheme="minorHAnsi" w:hAnsiTheme="minorHAnsi" w:cs="Arial"/>
                <w:sz w:val="20"/>
                <w:szCs w:val="20"/>
              </w:rPr>
            </w:pPr>
            <w:r w:rsidRPr="00EC5C0C">
              <w:rPr>
                <w:rFonts w:asciiTheme="minorHAnsi" w:hAnsiTheme="minorHAnsi" w:cs="Arial"/>
                <w:sz w:val="20"/>
                <w:szCs w:val="20"/>
              </w:rPr>
              <w:t xml:space="preserve">M2        </w:t>
            </w:r>
          </w:p>
        </w:tc>
        <w:tc>
          <w:tcPr>
            <w:tcW w:w="924" w:type="pct"/>
            <w:shd w:val="clear" w:color="auto" w:fill="auto"/>
            <w:noWrap/>
            <w:vAlign w:val="center"/>
          </w:tcPr>
          <w:p w:rsidR="00EC5C0C" w:rsidRPr="00EC5C0C" w:rsidRDefault="00EC5C0C" w:rsidP="00EC5C0C">
            <w:pPr>
              <w:jc w:val="right"/>
              <w:rPr>
                <w:rFonts w:asciiTheme="minorHAnsi" w:hAnsiTheme="minorHAnsi"/>
                <w:color w:val="000000"/>
                <w:sz w:val="20"/>
                <w:szCs w:val="20"/>
              </w:rPr>
            </w:pPr>
            <w:r w:rsidRPr="00EC5C0C">
              <w:rPr>
                <w:rFonts w:asciiTheme="minorHAnsi" w:hAnsiTheme="minorHAnsi"/>
                <w:color w:val="000000"/>
                <w:sz w:val="20"/>
                <w:szCs w:val="20"/>
              </w:rPr>
              <w:t>759,00 Kč</w:t>
            </w:r>
          </w:p>
        </w:tc>
      </w:tr>
      <w:tr w:rsidR="00EC5C0C" w:rsidRPr="00EC5C0C" w:rsidTr="00EC5C0C">
        <w:trPr>
          <w:trHeight w:val="227"/>
        </w:trPr>
        <w:tc>
          <w:tcPr>
            <w:tcW w:w="309" w:type="pct"/>
            <w:shd w:val="clear" w:color="auto" w:fill="auto"/>
            <w:vAlign w:val="center"/>
            <w:hideMark/>
          </w:tcPr>
          <w:p w:rsidR="00EC5C0C" w:rsidRPr="00EC5C0C" w:rsidRDefault="00EC5C0C" w:rsidP="00EC5C0C">
            <w:pPr>
              <w:jc w:val="center"/>
              <w:rPr>
                <w:rFonts w:asciiTheme="minorHAnsi" w:hAnsiTheme="minorHAnsi" w:cs="Arial"/>
                <w:sz w:val="20"/>
                <w:szCs w:val="20"/>
              </w:rPr>
            </w:pPr>
            <w:r w:rsidRPr="00EC5C0C">
              <w:rPr>
                <w:rFonts w:asciiTheme="minorHAnsi" w:hAnsiTheme="minorHAnsi" w:cs="Arial"/>
                <w:sz w:val="20"/>
                <w:szCs w:val="20"/>
              </w:rPr>
              <w:t>289</w:t>
            </w:r>
          </w:p>
        </w:tc>
        <w:tc>
          <w:tcPr>
            <w:tcW w:w="3272" w:type="pct"/>
            <w:shd w:val="clear" w:color="auto" w:fill="auto"/>
            <w:vAlign w:val="center"/>
            <w:hideMark/>
          </w:tcPr>
          <w:p w:rsidR="00EC5C0C" w:rsidRPr="00EC5C0C" w:rsidRDefault="00EC5C0C" w:rsidP="00EC5C0C">
            <w:pPr>
              <w:jc w:val="left"/>
              <w:rPr>
                <w:rFonts w:asciiTheme="minorHAnsi" w:hAnsiTheme="minorHAnsi" w:cs="Arial"/>
                <w:sz w:val="20"/>
                <w:szCs w:val="20"/>
              </w:rPr>
            </w:pPr>
            <w:r w:rsidRPr="00EC5C0C">
              <w:rPr>
                <w:rFonts w:asciiTheme="minorHAnsi" w:hAnsiTheme="minorHAnsi" w:cs="Arial"/>
                <w:sz w:val="20"/>
                <w:szCs w:val="20"/>
              </w:rPr>
              <w:t>SPÁROVÁNÍ STARÉHO ZDIVA CEMENTOVOU MALTOU</w:t>
            </w:r>
          </w:p>
        </w:tc>
        <w:tc>
          <w:tcPr>
            <w:tcW w:w="495" w:type="pct"/>
            <w:shd w:val="clear" w:color="auto" w:fill="auto"/>
            <w:vAlign w:val="center"/>
            <w:hideMark/>
          </w:tcPr>
          <w:p w:rsidR="00EC5C0C" w:rsidRPr="00EC5C0C" w:rsidRDefault="00EC5C0C" w:rsidP="00EC5C0C">
            <w:pPr>
              <w:jc w:val="center"/>
              <w:rPr>
                <w:rFonts w:asciiTheme="minorHAnsi" w:hAnsiTheme="minorHAnsi" w:cs="Arial"/>
                <w:sz w:val="20"/>
                <w:szCs w:val="20"/>
              </w:rPr>
            </w:pPr>
            <w:r w:rsidRPr="00EC5C0C">
              <w:rPr>
                <w:rFonts w:asciiTheme="minorHAnsi" w:hAnsiTheme="minorHAnsi" w:cs="Arial"/>
                <w:sz w:val="20"/>
                <w:szCs w:val="20"/>
              </w:rPr>
              <w:t xml:space="preserve">M2        </w:t>
            </w:r>
          </w:p>
        </w:tc>
        <w:tc>
          <w:tcPr>
            <w:tcW w:w="924" w:type="pct"/>
            <w:shd w:val="clear" w:color="auto" w:fill="auto"/>
            <w:noWrap/>
            <w:vAlign w:val="center"/>
          </w:tcPr>
          <w:p w:rsidR="00EC5C0C" w:rsidRPr="00EC5C0C" w:rsidRDefault="00EC5C0C" w:rsidP="00EC5C0C">
            <w:pPr>
              <w:jc w:val="right"/>
              <w:rPr>
                <w:rFonts w:asciiTheme="minorHAnsi" w:hAnsiTheme="minorHAnsi"/>
                <w:color w:val="000000"/>
                <w:sz w:val="20"/>
                <w:szCs w:val="20"/>
              </w:rPr>
            </w:pPr>
            <w:r w:rsidRPr="00EC5C0C">
              <w:rPr>
                <w:rFonts w:asciiTheme="minorHAnsi" w:hAnsiTheme="minorHAnsi"/>
                <w:color w:val="000000"/>
                <w:sz w:val="20"/>
                <w:szCs w:val="20"/>
              </w:rPr>
              <w:t>552,00 Kč</w:t>
            </w:r>
          </w:p>
        </w:tc>
      </w:tr>
      <w:tr w:rsidR="00EC5C0C" w:rsidRPr="00EC5C0C" w:rsidTr="00EC5C0C">
        <w:trPr>
          <w:trHeight w:val="227"/>
        </w:trPr>
        <w:tc>
          <w:tcPr>
            <w:tcW w:w="309" w:type="pct"/>
            <w:shd w:val="clear" w:color="auto" w:fill="auto"/>
            <w:vAlign w:val="center"/>
            <w:hideMark/>
          </w:tcPr>
          <w:p w:rsidR="00EC5C0C" w:rsidRPr="00EC5C0C" w:rsidRDefault="00EC5C0C" w:rsidP="00EC5C0C">
            <w:pPr>
              <w:jc w:val="center"/>
              <w:rPr>
                <w:rFonts w:asciiTheme="minorHAnsi" w:hAnsiTheme="minorHAnsi" w:cs="Arial"/>
                <w:sz w:val="20"/>
                <w:szCs w:val="20"/>
              </w:rPr>
            </w:pPr>
            <w:r w:rsidRPr="00EC5C0C">
              <w:rPr>
                <w:rFonts w:asciiTheme="minorHAnsi" w:hAnsiTheme="minorHAnsi" w:cs="Arial"/>
                <w:sz w:val="20"/>
                <w:szCs w:val="20"/>
              </w:rPr>
              <w:t> </w:t>
            </w:r>
          </w:p>
        </w:tc>
        <w:tc>
          <w:tcPr>
            <w:tcW w:w="3272" w:type="pct"/>
            <w:shd w:val="clear" w:color="auto" w:fill="auto"/>
            <w:vAlign w:val="center"/>
            <w:hideMark/>
          </w:tcPr>
          <w:p w:rsidR="00EC5C0C" w:rsidRPr="00EC5C0C" w:rsidRDefault="00EC5C0C" w:rsidP="00EC5C0C">
            <w:pPr>
              <w:jc w:val="left"/>
              <w:rPr>
                <w:rFonts w:asciiTheme="minorHAnsi" w:hAnsiTheme="minorHAnsi" w:cs="Arial"/>
                <w:sz w:val="20"/>
                <w:szCs w:val="20"/>
              </w:rPr>
            </w:pPr>
            <w:r w:rsidRPr="00EC5C0C">
              <w:rPr>
                <w:rFonts w:asciiTheme="minorHAnsi" w:hAnsiTheme="minorHAnsi" w:cs="Arial"/>
                <w:sz w:val="20"/>
                <w:szCs w:val="20"/>
              </w:rPr>
              <w:t>Úpravy povrchů, podlahy, výplně otvorů</w:t>
            </w:r>
          </w:p>
        </w:tc>
        <w:tc>
          <w:tcPr>
            <w:tcW w:w="495" w:type="pct"/>
            <w:shd w:val="clear" w:color="auto" w:fill="auto"/>
            <w:vAlign w:val="center"/>
            <w:hideMark/>
          </w:tcPr>
          <w:p w:rsidR="00EC5C0C" w:rsidRPr="00EC5C0C" w:rsidRDefault="00EC5C0C" w:rsidP="00EC5C0C">
            <w:pPr>
              <w:jc w:val="center"/>
              <w:rPr>
                <w:rFonts w:asciiTheme="minorHAnsi" w:hAnsiTheme="minorHAnsi" w:cs="Arial"/>
                <w:sz w:val="20"/>
                <w:szCs w:val="20"/>
              </w:rPr>
            </w:pPr>
            <w:r w:rsidRPr="00EC5C0C">
              <w:rPr>
                <w:rFonts w:asciiTheme="minorHAnsi" w:hAnsiTheme="minorHAnsi" w:cs="Arial"/>
                <w:sz w:val="20"/>
                <w:szCs w:val="20"/>
              </w:rPr>
              <w:t> </w:t>
            </w:r>
          </w:p>
        </w:tc>
        <w:tc>
          <w:tcPr>
            <w:tcW w:w="924" w:type="pct"/>
            <w:shd w:val="clear" w:color="auto" w:fill="auto"/>
            <w:noWrap/>
            <w:vAlign w:val="center"/>
          </w:tcPr>
          <w:p w:rsidR="00EC5C0C" w:rsidRPr="00EC5C0C" w:rsidRDefault="00EC5C0C" w:rsidP="00EC5C0C">
            <w:pPr>
              <w:jc w:val="left"/>
              <w:rPr>
                <w:rFonts w:asciiTheme="minorHAnsi" w:hAnsiTheme="minorHAnsi" w:cs="Arial"/>
                <w:b/>
                <w:bCs/>
                <w:sz w:val="20"/>
                <w:szCs w:val="20"/>
              </w:rPr>
            </w:pPr>
            <w:r w:rsidRPr="00EC5C0C">
              <w:rPr>
                <w:rFonts w:asciiTheme="minorHAnsi" w:hAnsiTheme="minorHAnsi" w:cs="Arial"/>
                <w:b/>
                <w:bCs/>
                <w:sz w:val="20"/>
                <w:szCs w:val="20"/>
              </w:rPr>
              <w:t> </w:t>
            </w:r>
          </w:p>
        </w:tc>
      </w:tr>
      <w:tr w:rsidR="00EC5C0C" w:rsidRPr="00EC5C0C" w:rsidTr="00EC5C0C">
        <w:trPr>
          <w:trHeight w:val="227"/>
        </w:trPr>
        <w:tc>
          <w:tcPr>
            <w:tcW w:w="309" w:type="pct"/>
            <w:shd w:val="clear" w:color="auto" w:fill="auto"/>
            <w:vAlign w:val="center"/>
            <w:hideMark/>
          </w:tcPr>
          <w:p w:rsidR="00EC5C0C" w:rsidRPr="00EC5C0C" w:rsidRDefault="00EC5C0C" w:rsidP="00EC5C0C">
            <w:pPr>
              <w:jc w:val="center"/>
              <w:rPr>
                <w:rFonts w:asciiTheme="minorHAnsi" w:hAnsiTheme="minorHAnsi" w:cs="Arial"/>
                <w:sz w:val="20"/>
                <w:szCs w:val="20"/>
              </w:rPr>
            </w:pPr>
          </w:p>
        </w:tc>
        <w:tc>
          <w:tcPr>
            <w:tcW w:w="3272" w:type="pct"/>
            <w:shd w:val="clear" w:color="auto" w:fill="auto"/>
            <w:vAlign w:val="center"/>
            <w:hideMark/>
          </w:tcPr>
          <w:p w:rsidR="00EC5C0C" w:rsidRPr="00EC5C0C" w:rsidRDefault="00EC5C0C" w:rsidP="00EC5C0C">
            <w:pPr>
              <w:jc w:val="left"/>
              <w:rPr>
                <w:rFonts w:asciiTheme="minorHAnsi" w:hAnsiTheme="minorHAnsi" w:cs="Arial"/>
                <w:sz w:val="20"/>
                <w:szCs w:val="20"/>
              </w:rPr>
            </w:pPr>
          </w:p>
        </w:tc>
        <w:tc>
          <w:tcPr>
            <w:tcW w:w="495" w:type="pct"/>
            <w:shd w:val="clear" w:color="auto" w:fill="auto"/>
            <w:vAlign w:val="center"/>
            <w:hideMark/>
          </w:tcPr>
          <w:p w:rsidR="00EC5C0C" w:rsidRPr="00EC5C0C" w:rsidRDefault="00EC5C0C" w:rsidP="00EC5C0C">
            <w:pPr>
              <w:jc w:val="center"/>
              <w:rPr>
                <w:rFonts w:asciiTheme="minorHAnsi" w:hAnsiTheme="minorHAnsi" w:cs="Arial"/>
                <w:sz w:val="20"/>
                <w:szCs w:val="20"/>
              </w:rPr>
            </w:pPr>
          </w:p>
        </w:tc>
        <w:tc>
          <w:tcPr>
            <w:tcW w:w="924" w:type="pct"/>
            <w:shd w:val="clear" w:color="auto" w:fill="auto"/>
            <w:noWrap/>
            <w:vAlign w:val="center"/>
          </w:tcPr>
          <w:p w:rsidR="00EC5C0C" w:rsidRPr="00EC5C0C" w:rsidRDefault="00EC5C0C" w:rsidP="00EC5C0C">
            <w:pPr>
              <w:rPr>
                <w:rFonts w:asciiTheme="minorHAnsi" w:hAnsiTheme="minorHAnsi" w:cs="Arial"/>
                <w:b/>
                <w:bCs/>
                <w:sz w:val="20"/>
                <w:szCs w:val="20"/>
              </w:rPr>
            </w:pPr>
          </w:p>
        </w:tc>
      </w:tr>
      <w:tr w:rsidR="00EC5C0C" w:rsidRPr="00EC5C0C" w:rsidTr="00EC5C0C">
        <w:trPr>
          <w:trHeight w:val="227"/>
        </w:trPr>
        <w:tc>
          <w:tcPr>
            <w:tcW w:w="309" w:type="pct"/>
            <w:shd w:val="clear" w:color="auto" w:fill="auto"/>
            <w:vAlign w:val="center"/>
            <w:hideMark/>
          </w:tcPr>
          <w:p w:rsidR="00EC5C0C" w:rsidRPr="00EC5C0C" w:rsidRDefault="00EC5C0C" w:rsidP="00EC5C0C">
            <w:pPr>
              <w:jc w:val="center"/>
              <w:rPr>
                <w:rFonts w:asciiTheme="minorHAnsi" w:hAnsiTheme="minorHAnsi" w:cs="Arial"/>
                <w:b/>
                <w:sz w:val="20"/>
                <w:szCs w:val="20"/>
              </w:rPr>
            </w:pPr>
          </w:p>
        </w:tc>
        <w:tc>
          <w:tcPr>
            <w:tcW w:w="3272" w:type="pct"/>
            <w:shd w:val="clear" w:color="auto" w:fill="auto"/>
            <w:vAlign w:val="center"/>
            <w:hideMark/>
          </w:tcPr>
          <w:p w:rsidR="00EC5C0C" w:rsidRPr="00EC5C0C" w:rsidRDefault="00EC5C0C" w:rsidP="00EC5C0C">
            <w:pPr>
              <w:jc w:val="left"/>
              <w:rPr>
                <w:rFonts w:asciiTheme="minorHAnsi" w:hAnsiTheme="minorHAnsi" w:cs="Arial"/>
                <w:b/>
                <w:sz w:val="20"/>
                <w:szCs w:val="20"/>
              </w:rPr>
            </w:pPr>
            <w:r w:rsidRPr="00EC5C0C">
              <w:rPr>
                <w:rFonts w:asciiTheme="minorHAnsi" w:hAnsiTheme="minorHAnsi" w:cs="Arial"/>
                <w:b/>
                <w:sz w:val="20"/>
                <w:szCs w:val="20"/>
              </w:rPr>
              <w:t>Přidružená stavební výroba</w:t>
            </w:r>
          </w:p>
        </w:tc>
        <w:tc>
          <w:tcPr>
            <w:tcW w:w="495" w:type="pct"/>
            <w:shd w:val="clear" w:color="auto" w:fill="auto"/>
            <w:vAlign w:val="center"/>
            <w:hideMark/>
          </w:tcPr>
          <w:p w:rsidR="00EC5C0C" w:rsidRPr="00EC5C0C" w:rsidRDefault="00EC5C0C" w:rsidP="00EC5C0C">
            <w:pPr>
              <w:jc w:val="center"/>
              <w:rPr>
                <w:rFonts w:asciiTheme="minorHAnsi" w:hAnsiTheme="minorHAnsi" w:cs="Arial"/>
                <w:b/>
                <w:sz w:val="20"/>
                <w:szCs w:val="20"/>
              </w:rPr>
            </w:pPr>
          </w:p>
        </w:tc>
        <w:tc>
          <w:tcPr>
            <w:tcW w:w="924" w:type="pct"/>
            <w:shd w:val="clear" w:color="auto" w:fill="auto"/>
            <w:noWrap/>
            <w:vAlign w:val="center"/>
          </w:tcPr>
          <w:p w:rsidR="00EC5C0C" w:rsidRPr="00EC5C0C" w:rsidRDefault="00EC5C0C" w:rsidP="00EC5C0C">
            <w:pPr>
              <w:rPr>
                <w:rFonts w:asciiTheme="minorHAnsi" w:hAnsiTheme="minorHAnsi"/>
                <w:sz w:val="20"/>
                <w:szCs w:val="20"/>
              </w:rPr>
            </w:pPr>
          </w:p>
        </w:tc>
      </w:tr>
      <w:tr w:rsidR="00EC5C0C" w:rsidRPr="00EC5C0C" w:rsidTr="00EC5C0C">
        <w:trPr>
          <w:trHeight w:val="227"/>
        </w:trPr>
        <w:tc>
          <w:tcPr>
            <w:tcW w:w="309" w:type="pct"/>
            <w:shd w:val="clear" w:color="auto" w:fill="auto"/>
            <w:vAlign w:val="center"/>
            <w:hideMark/>
          </w:tcPr>
          <w:p w:rsidR="00EC5C0C" w:rsidRPr="00EC5C0C" w:rsidRDefault="00EC5C0C" w:rsidP="00EC5C0C">
            <w:pPr>
              <w:jc w:val="center"/>
              <w:rPr>
                <w:rFonts w:asciiTheme="minorHAnsi" w:hAnsiTheme="minorHAnsi" w:cs="Arial"/>
                <w:sz w:val="20"/>
                <w:szCs w:val="20"/>
              </w:rPr>
            </w:pPr>
            <w:r w:rsidRPr="00EC5C0C">
              <w:rPr>
                <w:rFonts w:asciiTheme="minorHAnsi" w:hAnsiTheme="minorHAnsi" w:cs="Arial"/>
                <w:sz w:val="20"/>
                <w:szCs w:val="20"/>
              </w:rPr>
              <w:t>290</w:t>
            </w:r>
          </w:p>
        </w:tc>
        <w:tc>
          <w:tcPr>
            <w:tcW w:w="3272" w:type="pct"/>
            <w:shd w:val="clear" w:color="auto" w:fill="auto"/>
            <w:vAlign w:val="center"/>
            <w:hideMark/>
          </w:tcPr>
          <w:p w:rsidR="00EC5C0C" w:rsidRPr="00EC5C0C" w:rsidRDefault="00EC5C0C" w:rsidP="00EC5C0C">
            <w:pPr>
              <w:jc w:val="left"/>
              <w:rPr>
                <w:rFonts w:asciiTheme="minorHAnsi" w:hAnsiTheme="minorHAnsi" w:cs="Arial"/>
                <w:sz w:val="20"/>
                <w:szCs w:val="20"/>
              </w:rPr>
            </w:pPr>
            <w:r w:rsidRPr="00EC5C0C">
              <w:rPr>
                <w:rFonts w:asciiTheme="minorHAnsi" w:hAnsiTheme="minorHAnsi" w:cs="Arial"/>
                <w:sz w:val="20"/>
                <w:szCs w:val="20"/>
              </w:rPr>
              <w:t>Kabelový žlab zemní včetně krytu světlé šířky do 120 mm</w:t>
            </w:r>
          </w:p>
        </w:tc>
        <w:tc>
          <w:tcPr>
            <w:tcW w:w="495" w:type="pct"/>
            <w:shd w:val="clear" w:color="auto" w:fill="auto"/>
            <w:vAlign w:val="center"/>
            <w:hideMark/>
          </w:tcPr>
          <w:p w:rsidR="00EC5C0C" w:rsidRPr="00EC5C0C" w:rsidRDefault="00EC5C0C" w:rsidP="00EC5C0C">
            <w:pPr>
              <w:jc w:val="center"/>
              <w:rPr>
                <w:rFonts w:asciiTheme="minorHAnsi" w:hAnsiTheme="minorHAnsi" w:cs="Arial"/>
                <w:sz w:val="20"/>
                <w:szCs w:val="20"/>
              </w:rPr>
            </w:pPr>
            <w:r w:rsidRPr="00EC5C0C">
              <w:rPr>
                <w:rFonts w:asciiTheme="minorHAnsi" w:hAnsiTheme="minorHAnsi" w:cs="Arial"/>
                <w:sz w:val="20"/>
                <w:szCs w:val="20"/>
              </w:rPr>
              <w:t xml:space="preserve">M         </w:t>
            </w:r>
          </w:p>
        </w:tc>
        <w:tc>
          <w:tcPr>
            <w:tcW w:w="924" w:type="pct"/>
            <w:shd w:val="clear" w:color="auto" w:fill="auto"/>
            <w:noWrap/>
            <w:vAlign w:val="center"/>
          </w:tcPr>
          <w:p w:rsidR="00EC5C0C" w:rsidRPr="00EC5C0C" w:rsidRDefault="00EC5C0C" w:rsidP="00EC5C0C">
            <w:pPr>
              <w:jc w:val="right"/>
              <w:rPr>
                <w:rFonts w:asciiTheme="minorHAnsi" w:hAnsiTheme="minorHAnsi"/>
                <w:color w:val="000000"/>
                <w:sz w:val="20"/>
                <w:szCs w:val="20"/>
              </w:rPr>
            </w:pPr>
            <w:r w:rsidRPr="00EC5C0C">
              <w:rPr>
                <w:rFonts w:asciiTheme="minorHAnsi" w:hAnsiTheme="minorHAnsi"/>
                <w:color w:val="000000"/>
                <w:sz w:val="20"/>
                <w:szCs w:val="20"/>
              </w:rPr>
              <w:t>247,00 Kč</w:t>
            </w:r>
          </w:p>
        </w:tc>
      </w:tr>
      <w:tr w:rsidR="00EC5C0C" w:rsidRPr="00EC5C0C" w:rsidTr="00EC5C0C">
        <w:trPr>
          <w:trHeight w:val="227"/>
        </w:trPr>
        <w:tc>
          <w:tcPr>
            <w:tcW w:w="309" w:type="pct"/>
            <w:shd w:val="clear" w:color="auto" w:fill="auto"/>
            <w:vAlign w:val="center"/>
            <w:hideMark/>
          </w:tcPr>
          <w:p w:rsidR="00EC5C0C" w:rsidRPr="00EC5C0C" w:rsidRDefault="00EC5C0C" w:rsidP="00EC5C0C">
            <w:pPr>
              <w:jc w:val="center"/>
              <w:rPr>
                <w:rFonts w:asciiTheme="minorHAnsi" w:hAnsiTheme="minorHAnsi" w:cs="Arial"/>
                <w:sz w:val="20"/>
                <w:szCs w:val="20"/>
              </w:rPr>
            </w:pPr>
            <w:r w:rsidRPr="00EC5C0C">
              <w:rPr>
                <w:rFonts w:asciiTheme="minorHAnsi" w:hAnsiTheme="minorHAnsi" w:cs="Arial"/>
                <w:sz w:val="20"/>
                <w:szCs w:val="20"/>
              </w:rPr>
              <w:lastRenderedPageBreak/>
              <w:t>291</w:t>
            </w:r>
          </w:p>
        </w:tc>
        <w:tc>
          <w:tcPr>
            <w:tcW w:w="3272" w:type="pct"/>
            <w:shd w:val="clear" w:color="auto" w:fill="auto"/>
            <w:vAlign w:val="center"/>
            <w:hideMark/>
          </w:tcPr>
          <w:p w:rsidR="00EC5C0C" w:rsidRPr="00EC5C0C" w:rsidRDefault="00EC5C0C" w:rsidP="00EC5C0C">
            <w:pPr>
              <w:jc w:val="left"/>
              <w:rPr>
                <w:rFonts w:asciiTheme="minorHAnsi" w:hAnsiTheme="minorHAnsi" w:cs="Arial"/>
                <w:sz w:val="20"/>
                <w:szCs w:val="20"/>
              </w:rPr>
            </w:pPr>
            <w:r w:rsidRPr="00EC5C0C">
              <w:rPr>
                <w:rFonts w:asciiTheme="minorHAnsi" w:hAnsiTheme="minorHAnsi" w:cs="Arial"/>
                <w:sz w:val="20"/>
                <w:szCs w:val="20"/>
              </w:rPr>
              <w:t>Zakrytí kabelů výstražnou fólií šířky přes 20 do 40 cm</w:t>
            </w:r>
          </w:p>
        </w:tc>
        <w:tc>
          <w:tcPr>
            <w:tcW w:w="495" w:type="pct"/>
            <w:shd w:val="clear" w:color="auto" w:fill="auto"/>
            <w:vAlign w:val="center"/>
            <w:hideMark/>
          </w:tcPr>
          <w:p w:rsidR="00EC5C0C" w:rsidRPr="00EC5C0C" w:rsidRDefault="00EC5C0C" w:rsidP="00EC5C0C">
            <w:pPr>
              <w:jc w:val="center"/>
              <w:rPr>
                <w:rFonts w:asciiTheme="minorHAnsi" w:hAnsiTheme="minorHAnsi" w:cs="Arial"/>
                <w:sz w:val="20"/>
                <w:szCs w:val="20"/>
              </w:rPr>
            </w:pPr>
            <w:r w:rsidRPr="00EC5C0C">
              <w:rPr>
                <w:rFonts w:asciiTheme="minorHAnsi" w:hAnsiTheme="minorHAnsi" w:cs="Arial"/>
                <w:sz w:val="20"/>
                <w:szCs w:val="20"/>
              </w:rPr>
              <w:t xml:space="preserve">M         </w:t>
            </w:r>
          </w:p>
        </w:tc>
        <w:tc>
          <w:tcPr>
            <w:tcW w:w="924" w:type="pct"/>
            <w:shd w:val="clear" w:color="auto" w:fill="auto"/>
            <w:noWrap/>
            <w:vAlign w:val="center"/>
          </w:tcPr>
          <w:p w:rsidR="00EC5C0C" w:rsidRPr="00EC5C0C" w:rsidRDefault="00EC5C0C" w:rsidP="00EC5C0C">
            <w:pPr>
              <w:jc w:val="right"/>
              <w:rPr>
                <w:rFonts w:asciiTheme="minorHAnsi" w:hAnsiTheme="minorHAnsi"/>
                <w:color w:val="000000"/>
                <w:sz w:val="20"/>
                <w:szCs w:val="20"/>
              </w:rPr>
            </w:pPr>
            <w:r w:rsidRPr="00EC5C0C">
              <w:rPr>
                <w:rFonts w:asciiTheme="minorHAnsi" w:hAnsiTheme="minorHAnsi"/>
                <w:color w:val="000000"/>
                <w:sz w:val="20"/>
                <w:szCs w:val="20"/>
              </w:rPr>
              <w:t>28,00 Kč</w:t>
            </w:r>
          </w:p>
        </w:tc>
      </w:tr>
      <w:tr w:rsidR="00EC5C0C" w:rsidRPr="00EC5C0C" w:rsidTr="00EC5C0C">
        <w:trPr>
          <w:trHeight w:val="227"/>
        </w:trPr>
        <w:tc>
          <w:tcPr>
            <w:tcW w:w="309" w:type="pct"/>
            <w:shd w:val="clear" w:color="auto" w:fill="auto"/>
            <w:vAlign w:val="center"/>
            <w:hideMark/>
          </w:tcPr>
          <w:p w:rsidR="00EC5C0C" w:rsidRPr="00EC5C0C" w:rsidRDefault="00EC5C0C" w:rsidP="00EC5C0C">
            <w:pPr>
              <w:jc w:val="center"/>
              <w:rPr>
                <w:rFonts w:asciiTheme="minorHAnsi" w:hAnsiTheme="minorHAnsi" w:cs="Arial"/>
                <w:sz w:val="20"/>
                <w:szCs w:val="20"/>
              </w:rPr>
            </w:pPr>
            <w:r w:rsidRPr="00EC5C0C">
              <w:rPr>
                <w:rFonts w:asciiTheme="minorHAnsi" w:hAnsiTheme="minorHAnsi" w:cs="Arial"/>
                <w:sz w:val="20"/>
                <w:szCs w:val="20"/>
              </w:rPr>
              <w:t> </w:t>
            </w:r>
          </w:p>
        </w:tc>
        <w:tc>
          <w:tcPr>
            <w:tcW w:w="3272" w:type="pct"/>
            <w:shd w:val="clear" w:color="auto" w:fill="auto"/>
            <w:vAlign w:val="center"/>
            <w:hideMark/>
          </w:tcPr>
          <w:p w:rsidR="00EC5C0C" w:rsidRPr="00EC5C0C" w:rsidRDefault="00EC5C0C" w:rsidP="00EC5C0C">
            <w:pPr>
              <w:jc w:val="left"/>
              <w:rPr>
                <w:rFonts w:asciiTheme="minorHAnsi" w:hAnsiTheme="minorHAnsi" w:cs="Arial"/>
                <w:sz w:val="20"/>
                <w:szCs w:val="20"/>
              </w:rPr>
            </w:pPr>
            <w:r w:rsidRPr="00EC5C0C">
              <w:rPr>
                <w:rFonts w:asciiTheme="minorHAnsi" w:hAnsiTheme="minorHAnsi" w:cs="Arial"/>
                <w:sz w:val="20"/>
                <w:szCs w:val="20"/>
              </w:rPr>
              <w:t>Přidružená stavební výroba</w:t>
            </w:r>
          </w:p>
        </w:tc>
        <w:tc>
          <w:tcPr>
            <w:tcW w:w="495" w:type="pct"/>
            <w:shd w:val="clear" w:color="auto" w:fill="auto"/>
            <w:vAlign w:val="center"/>
            <w:hideMark/>
          </w:tcPr>
          <w:p w:rsidR="00EC5C0C" w:rsidRPr="00EC5C0C" w:rsidRDefault="00EC5C0C" w:rsidP="00EC5C0C">
            <w:pPr>
              <w:jc w:val="center"/>
              <w:rPr>
                <w:rFonts w:asciiTheme="minorHAnsi" w:hAnsiTheme="minorHAnsi" w:cs="Arial"/>
                <w:sz w:val="20"/>
                <w:szCs w:val="20"/>
              </w:rPr>
            </w:pPr>
            <w:r w:rsidRPr="00EC5C0C">
              <w:rPr>
                <w:rFonts w:asciiTheme="minorHAnsi" w:hAnsiTheme="minorHAnsi" w:cs="Arial"/>
                <w:sz w:val="20"/>
                <w:szCs w:val="20"/>
              </w:rPr>
              <w:t> </w:t>
            </w:r>
          </w:p>
        </w:tc>
        <w:tc>
          <w:tcPr>
            <w:tcW w:w="924" w:type="pct"/>
            <w:shd w:val="clear" w:color="auto" w:fill="auto"/>
            <w:noWrap/>
            <w:vAlign w:val="center"/>
          </w:tcPr>
          <w:p w:rsidR="00EC5C0C" w:rsidRPr="00EC5C0C" w:rsidRDefault="00EC5C0C" w:rsidP="00EC5C0C">
            <w:pPr>
              <w:jc w:val="left"/>
              <w:rPr>
                <w:rFonts w:asciiTheme="minorHAnsi" w:hAnsiTheme="minorHAnsi" w:cs="Arial"/>
                <w:b/>
                <w:bCs/>
                <w:sz w:val="20"/>
                <w:szCs w:val="20"/>
              </w:rPr>
            </w:pPr>
            <w:r w:rsidRPr="00EC5C0C">
              <w:rPr>
                <w:rFonts w:asciiTheme="minorHAnsi" w:hAnsiTheme="minorHAnsi" w:cs="Arial"/>
                <w:b/>
                <w:bCs/>
                <w:sz w:val="20"/>
                <w:szCs w:val="20"/>
              </w:rPr>
              <w:t> </w:t>
            </w:r>
          </w:p>
        </w:tc>
      </w:tr>
      <w:tr w:rsidR="00EC5C0C" w:rsidRPr="00EC5C0C" w:rsidTr="00EC5C0C">
        <w:trPr>
          <w:trHeight w:val="227"/>
        </w:trPr>
        <w:tc>
          <w:tcPr>
            <w:tcW w:w="309" w:type="pct"/>
            <w:shd w:val="clear" w:color="auto" w:fill="auto"/>
            <w:vAlign w:val="center"/>
            <w:hideMark/>
          </w:tcPr>
          <w:p w:rsidR="00EC5C0C" w:rsidRPr="00EC5C0C" w:rsidRDefault="00EC5C0C" w:rsidP="00EC5C0C">
            <w:pPr>
              <w:jc w:val="center"/>
              <w:rPr>
                <w:rFonts w:asciiTheme="minorHAnsi" w:hAnsiTheme="minorHAnsi" w:cs="Arial"/>
                <w:sz w:val="20"/>
                <w:szCs w:val="20"/>
              </w:rPr>
            </w:pPr>
          </w:p>
        </w:tc>
        <w:tc>
          <w:tcPr>
            <w:tcW w:w="3272" w:type="pct"/>
            <w:shd w:val="clear" w:color="auto" w:fill="auto"/>
            <w:vAlign w:val="center"/>
            <w:hideMark/>
          </w:tcPr>
          <w:p w:rsidR="00EC5C0C" w:rsidRPr="00EC5C0C" w:rsidRDefault="00EC5C0C" w:rsidP="00EC5C0C">
            <w:pPr>
              <w:jc w:val="left"/>
              <w:rPr>
                <w:rFonts w:asciiTheme="minorHAnsi" w:hAnsiTheme="minorHAnsi" w:cs="Arial"/>
                <w:sz w:val="20"/>
                <w:szCs w:val="20"/>
              </w:rPr>
            </w:pPr>
          </w:p>
        </w:tc>
        <w:tc>
          <w:tcPr>
            <w:tcW w:w="495" w:type="pct"/>
            <w:shd w:val="clear" w:color="auto" w:fill="auto"/>
            <w:vAlign w:val="center"/>
            <w:hideMark/>
          </w:tcPr>
          <w:p w:rsidR="00EC5C0C" w:rsidRPr="00EC5C0C" w:rsidRDefault="00EC5C0C" w:rsidP="00EC5C0C">
            <w:pPr>
              <w:jc w:val="center"/>
              <w:rPr>
                <w:rFonts w:asciiTheme="minorHAnsi" w:hAnsiTheme="minorHAnsi" w:cs="Arial"/>
                <w:sz w:val="20"/>
                <w:szCs w:val="20"/>
              </w:rPr>
            </w:pPr>
          </w:p>
        </w:tc>
        <w:tc>
          <w:tcPr>
            <w:tcW w:w="924" w:type="pct"/>
            <w:shd w:val="clear" w:color="auto" w:fill="auto"/>
            <w:noWrap/>
            <w:vAlign w:val="center"/>
          </w:tcPr>
          <w:p w:rsidR="00EC5C0C" w:rsidRPr="00EC5C0C" w:rsidRDefault="00EC5C0C" w:rsidP="00EC5C0C">
            <w:pPr>
              <w:rPr>
                <w:rFonts w:asciiTheme="minorHAnsi" w:hAnsiTheme="minorHAnsi" w:cs="Arial"/>
                <w:b/>
                <w:bCs/>
                <w:sz w:val="20"/>
                <w:szCs w:val="20"/>
              </w:rPr>
            </w:pPr>
          </w:p>
        </w:tc>
      </w:tr>
      <w:tr w:rsidR="00EC5C0C" w:rsidRPr="00EC5C0C" w:rsidTr="00EC5C0C">
        <w:trPr>
          <w:trHeight w:val="227"/>
        </w:trPr>
        <w:tc>
          <w:tcPr>
            <w:tcW w:w="309" w:type="pct"/>
            <w:shd w:val="clear" w:color="auto" w:fill="auto"/>
            <w:vAlign w:val="center"/>
            <w:hideMark/>
          </w:tcPr>
          <w:p w:rsidR="00EC5C0C" w:rsidRPr="00EC5C0C" w:rsidRDefault="00EC5C0C" w:rsidP="00EC5C0C">
            <w:pPr>
              <w:jc w:val="center"/>
              <w:rPr>
                <w:rFonts w:asciiTheme="minorHAnsi" w:hAnsiTheme="minorHAnsi" w:cs="Arial"/>
                <w:b/>
                <w:sz w:val="20"/>
                <w:szCs w:val="20"/>
              </w:rPr>
            </w:pPr>
          </w:p>
        </w:tc>
        <w:tc>
          <w:tcPr>
            <w:tcW w:w="3272" w:type="pct"/>
            <w:shd w:val="clear" w:color="auto" w:fill="auto"/>
            <w:vAlign w:val="center"/>
            <w:hideMark/>
          </w:tcPr>
          <w:p w:rsidR="00EC5C0C" w:rsidRPr="00EC5C0C" w:rsidRDefault="00EC5C0C" w:rsidP="00EC5C0C">
            <w:pPr>
              <w:jc w:val="left"/>
              <w:rPr>
                <w:rFonts w:asciiTheme="minorHAnsi" w:hAnsiTheme="minorHAnsi" w:cs="Arial"/>
                <w:b/>
                <w:sz w:val="20"/>
                <w:szCs w:val="20"/>
              </w:rPr>
            </w:pPr>
            <w:r w:rsidRPr="00EC5C0C">
              <w:rPr>
                <w:rFonts w:asciiTheme="minorHAnsi" w:hAnsiTheme="minorHAnsi" w:cs="Arial"/>
                <w:b/>
                <w:sz w:val="20"/>
                <w:szCs w:val="20"/>
              </w:rPr>
              <w:t xml:space="preserve">Izolace proti vodě                                                                                                                                    </w:t>
            </w:r>
          </w:p>
        </w:tc>
        <w:tc>
          <w:tcPr>
            <w:tcW w:w="495" w:type="pct"/>
            <w:shd w:val="clear" w:color="auto" w:fill="auto"/>
            <w:vAlign w:val="center"/>
            <w:hideMark/>
          </w:tcPr>
          <w:p w:rsidR="00EC5C0C" w:rsidRPr="00EC5C0C" w:rsidRDefault="00EC5C0C" w:rsidP="00EC5C0C">
            <w:pPr>
              <w:jc w:val="center"/>
              <w:rPr>
                <w:rFonts w:asciiTheme="minorHAnsi" w:hAnsiTheme="minorHAnsi" w:cs="Arial"/>
                <w:b/>
                <w:sz w:val="20"/>
                <w:szCs w:val="20"/>
              </w:rPr>
            </w:pPr>
          </w:p>
        </w:tc>
        <w:tc>
          <w:tcPr>
            <w:tcW w:w="924" w:type="pct"/>
            <w:shd w:val="clear" w:color="auto" w:fill="auto"/>
            <w:noWrap/>
            <w:vAlign w:val="center"/>
          </w:tcPr>
          <w:p w:rsidR="00EC5C0C" w:rsidRPr="00EC5C0C" w:rsidRDefault="00EC5C0C" w:rsidP="00EC5C0C">
            <w:pPr>
              <w:rPr>
                <w:rFonts w:asciiTheme="minorHAnsi" w:hAnsiTheme="minorHAnsi"/>
                <w:sz w:val="20"/>
                <w:szCs w:val="20"/>
              </w:rPr>
            </w:pPr>
          </w:p>
        </w:tc>
      </w:tr>
      <w:tr w:rsidR="00EC5C0C" w:rsidRPr="00EC5C0C" w:rsidTr="00EC5C0C">
        <w:trPr>
          <w:trHeight w:val="227"/>
        </w:trPr>
        <w:tc>
          <w:tcPr>
            <w:tcW w:w="309" w:type="pct"/>
            <w:shd w:val="clear" w:color="auto" w:fill="auto"/>
            <w:vAlign w:val="center"/>
            <w:hideMark/>
          </w:tcPr>
          <w:p w:rsidR="00EC5C0C" w:rsidRPr="00EC5C0C" w:rsidRDefault="00EC5C0C" w:rsidP="00EC5C0C">
            <w:pPr>
              <w:jc w:val="center"/>
              <w:rPr>
                <w:rFonts w:asciiTheme="minorHAnsi" w:hAnsiTheme="minorHAnsi" w:cs="Arial"/>
                <w:sz w:val="20"/>
                <w:szCs w:val="20"/>
              </w:rPr>
            </w:pPr>
            <w:r w:rsidRPr="00EC5C0C">
              <w:rPr>
                <w:rFonts w:asciiTheme="minorHAnsi" w:hAnsiTheme="minorHAnsi" w:cs="Arial"/>
                <w:sz w:val="20"/>
                <w:szCs w:val="20"/>
              </w:rPr>
              <w:t>292</w:t>
            </w:r>
          </w:p>
        </w:tc>
        <w:tc>
          <w:tcPr>
            <w:tcW w:w="3272" w:type="pct"/>
            <w:shd w:val="clear" w:color="auto" w:fill="auto"/>
            <w:vAlign w:val="center"/>
            <w:hideMark/>
          </w:tcPr>
          <w:p w:rsidR="00EC5C0C" w:rsidRPr="00EC5C0C" w:rsidRDefault="00EC5C0C" w:rsidP="00EC5C0C">
            <w:pPr>
              <w:jc w:val="left"/>
              <w:rPr>
                <w:rFonts w:asciiTheme="minorHAnsi" w:hAnsiTheme="minorHAnsi" w:cs="Arial"/>
                <w:sz w:val="20"/>
                <w:szCs w:val="20"/>
              </w:rPr>
            </w:pPr>
            <w:r w:rsidRPr="00EC5C0C">
              <w:rPr>
                <w:rFonts w:asciiTheme="minorHAnsi" w:hAnsiTheme="minorHAnsi" w:cs="Arial"/>
                <w:sz w:val="20"/>
                <w:szCs w:val="20"/>
              </w:rPr>
              <w:t>IZOLACE BĚŽNÝCH KONSTRUKCÍ PROTI ZEMNÍ VLHKOSTI ASFALTOVÝMI NÁTĚRY</w:t>
            </w:r>
          </w:p>
        </w:tc>
        <w:tc>
          <w:tcPr>
            <w:tcW w:w="495" w:type="pct"/>
            <w:shd w:val="clear" w:color="auto" w:fill="auto"/>
            <w:vAlign w:val="center"/>
            <w:hideMark/>
          </w:tcPr>
          <w:p w:rsidR="00EC5C0C" w:rsidRPr="00EC5C0C" w:rsidRDefault="00EC5C0C" w:rsidP="00EC5C0C">
            <w:pPr>
              <w:jc w:val="center"/>
              <w:rPr>
                <w:rFonts w:asciiTheme="minorHAnsi" w:hAnsiTheme="minorHAnsi" w:cs="Arial"/>
                <w:sz w:val="20"/>
                <w:szCs w:val="20"/>
              </w:rPr>
            </w:pPr>
            <w:r w:rsidRPr="00EC5C0C">
              <w:rPr>
                <w:rFonts w:asciiTheme="minorHAnsi" w:hAnsiTheme="minorHAnsi" w:cs="Arial"/>
                <w:sz w:val="20"/>
                <w:szCs w:val="20"/>
              </w:rPr>
              <w:t xml:space="preserve">M2        </w:t>
            </w:r>
          </w:p>
        </w:tc>
        <w:tc>
          <w:tcPr>
            <w:tcW w:w="924" w:type="pct"/>
            <w:shd w:val="clear" w:color="auto" w:fill="auto"/>
            <w:noWrap/>
            <w:vAlign w:val="center"/>
          </w:tcPr>
          <w:p w:rsidR="00EC5C0C" w:rsidRPr="00EC5C0C" w:rsidRDefault="00EC5C0C" w:rsidP="00EC5C0C">
            <w:pPr>
              <w:jc w:val="right"/>
              <w:rPr>
                <w:rFonts w:asciiTheme="minorHAnsi" w:hAnsiTheme="minorHAnsi"/>
                <w:color w:val="000000"/>
                <w:sz w:val="20"/>
                <w:szCs w:val="20"/>
              </w:rPr>
            </w:pPr>
            <w:r w:rsidRPr="00EC5C0C">
              <w:rPr>
                <w:rFonts w:asciiTheme="minorHAnsi" w:hAnsiTheme="minorHAnsi"/>
                <w:color w:val="000000"/>
                <w:sz w:val="20"/>
                <w:szCs w:val="20"/>
              </w:rPr>
              <w:t>102,00 Kč</w:t>
            </w:r>
          </w:p>
        </w:tc>
      </w:tr>
      <w:tr w:rsidR="00EC5C0C" w:rsidRPr="00EC5C0C" w:rsidTr="00EC5C0C">
        <w:trPr>
          <w:trHeight w:val="227"/>
        </w:trPr>
        <w:tc>
          <w:tcPr>
            <w:tcW w:w="309" w:type="pct"/>
            <w:shd w:val="clear" w:color="auto" w:fill="auto"/>
            <w:vAlign w:val="center"/>
            <w:hideMark/>
          </w:tcPr>
          <w:p w:rsidR="00EC5C0C" w:rsidRPr="00EC5C0C" w:rsidRDefault="00EC5C0C" w:rsidP="00EC5C0C">
            <w:pPr>
              <w:jc w:val="center"/>
              <w:rPr>
                <w:rFonts w:asciiTheme="minorHAnsi" w:hAnsiTheme="minorHAnsi" w:cs="Arial"/>
                <w:sz w:val="20"/>
                <w:szCs w:val="20"/>
              </w:rPr>
            </w:pPr>
            <w:r w:rsidRPr="00EC5C0C">
              <w:rPr>
                <w:rFonts w:asciiTheme="minorHAnsi" w:hAnsiTheme="minorHAnsi" w:cs="Arial"/>
                <w:sz w:val="20"/>
                <w:szCs w:val="20"/>
              </w:rPr>
              <w:t>293</w:t>
            </w:r>
          </w:p>
        </w:tc>
        <w:tc>
          <w:tcPr>
            <w:tcW w:w="3272" w:type="pct"/>
            <w:shd w:val="clear" w:color="auto" w:fill="auto"/>
            <w:vAlign w:val="center"/>
            <w:hideMark/>
          </w:tcPr>
          <w:p w:rsidR="00EC5C0C" w:rsidRPr="00EC5C0C" w:rsidRDefault="00EC5C0C" w:rsidP="00EC5C0C">
            <w:pPr>
              <w:jc w:val="left"/>
              <w:rPr>
                <w:rFonts w:asciiTheme="minorHAnsi" w:hAnsiTheme="minorHAnsi" w:cs="Arial"/>
                <w:sz w:val="20"/>
                <w:szCs w:val="20"/>
              </w:rPr>
            </w:pPr>
            <w:r w:rsidRPr="00EC5C0C">
              <w:rPr>
                <w:rFonts w:asciiTheme="minorHAnsi" w:hAnsiTheme="minorHAnsi" w:cs="Arial"/>
                <w:sz w:val="20"/>
                <w:szCs w:val="20"/>
              </w:rPr>
              <w:t>IZOLACE MOSTOVEK CELOPLOŠNÁ ASFALTOVÝMI PÁSY</w:t>
            </w:r>
          </w:p>
        </w:tc>
        <w:tc>
          <w:tcPr>
            <w:tcW w:w="495" w:type="pct"/>
            <w:shd w:val="clear" w:color="auto" w:fill="auto"/>
            <w:vAlign w:val="center"/>
            <w:hideMark/>
          </w:tcPr>
          <w:p w:rsidR="00EC5C0C" w:rsidRPr="00EC5C0C" w:rsidRDefault="00EC5C0C" w:rsidP="00EC5C0C">
            <w:pPr>
              <w:jc w:val="center"/>
              <w:rPr>
                <w:rFonts w:asciiTheme="minorHAnsi" w:hAnsiTheme="minorHAnsi" w:cs="Arial"/>
                <w:sz w:val="20"/>
                <w:szCs w:val="20"/>
              </w:rPr>
            </w:pPr>
            <w:r w:rsidRPr="00EC5C0C">
              <w:rPr>
                <w:rFonts w:asciiTheme="minorHAnsi" w:hAnsiTheme="minorHAnsi" w:cs="Arial"/>
                <w:sz w:val="20"/>
                <w:szCs w:val="20"/>
              </w:rPr>
              <w:t xml:space="preserve">M2        </w:t>
            </w:r>
          </w:p>
        </w:tc>
        <w:tc>
          <w:tcPr>
            <w:tcW w:w="924" w:type="pct"/>
            <w:shd w:val="clear" w:color="auto" w:fill="auto"/>
            <w:noWrap/>
            <w:vAlign w:val="center"/>
          </w:tcPr>
          <w:p w:rsidR="00EC5C0C" w:rsidRPr="00EC5C0C" w:rsidRDefault="00EC5C0C" w:rsidP="00EC5C0C">
            <w:pPr>
              <w:jc w:val="right"/>
              <w:rPr>
                <w:rFonts w:asciiTheme="minorHAnsi" w:hAnsiTheme="minorHAnsi"/>
                <w:color w:val="000000"/>
                <w:sz w:val="20"/>
                <w:szCs w:val="20"/>
              </w:rPr>
            </w:pPr>
            <w:r w:rsidRPr="00EC5C0C">
              <w:rPr>
                <w:rFonts w:asciiTheme="minorHAnsi" w:hAnsiTheme="minorHAnsi"/>
                <w:color w:val="000000"/>
                <w:sz w:val="20"/>
                <w:szCs w:val="20"/>
              </w:rPr>
              <w:t>495,00 Kč</w:t>
            </w:r>
          </w:p>
        </w:tc>
      </w:tr>
      <w:tr w:rsidR="00EC5C0C" w:rsidRPr="00EC5C0C" w:rsidTr="00EC5C0C">
        <w:trPr>
          <w:trHeight w:val="227"/>
        </w:trPr>
        <w:tc>
          <w:tcPr>
            <w:tcW w:w="309" w:type="pct"/>
            <w:shd w:val="clear" w:color="auto" w:fill="auto"/>
            <w:vAlign w:val="center"/>
            <w:hideMark/>
          </w:tcPr>
          <w:p w:rsidR="00EC5C0C" w:rsidRPr="00EC5C0C" w:rsidRDefault="00EC5C0C" w:rsidP="00EC5C0C">
            <w:pPr>
              <w:jc w:val="center"/>
              <w:rPr>
                <w:rFonts w:asciiTheme="minorHAnsi" w:hAnsiTheme="minorHAnsi" w:cs="Arial"/>
                <w:sz w:val="20"/>
                <w:szCs w:val="20"/>
              </w:rPr>
            </w:pPr>
            <w:r w:rsidRPr="00EC5C0C">
              <w:rPr>
                <w:rFonts w:asciiTheme="minorHAnsi" w:hAnsiTheme="minorHAnsi" w:cs="Arial"/>
                <w:sz w:val="20"/>
                <w:szCs w:val="20"/>
              </w:rPr>
              <w:t>294</w:t>
            </w:r>
          </w:p>
        </w:tc>
        <w:tc>
          <w:tcPr>
            <w:tcW w:w="3272" w:type="pct"/>
            <w:shd w:val="clear" w:color="auto" w:fill="auto"/>
            <w:vAlign w:val="center"/>
            <w:hideMark/>
          </w:tcPr>
          <w:p w:rsidR="00EC5C0C" w:rsidRPr="00EC5C0C" w:rsidRDefault="00EC5C0C" w:rsidP="00EC5C0C">
            <w:pPr>
              <w:jc w:val="left"/>
              <w:rPr>
                <w:rFonts w:asciiTheme="minorHAnsi" w:hAnsiTheme="minorHAnsi" w:cs="Arial"/>
                <w:sz w:val="20"/>
                <w:szCs w:val="20"/>
              </w:rPr>
            </w:pPr>
            <w:r w:rsidRPr="00EC5C0C">
              <w:rPr>
                <w:rFonts w:asciiTheme="minorHAnsi" w:hAnsiTheme="minorHAnsi" w:cs="Arial"/>
                <w:sz w:val="20"/>
                <w:szCs w:val="20"/>
              </w:rPr>
              <w:t>IZOLACE MOSTOVEK POD ŘÍMSOU NÁTĚROVÁ ASFALT VYZTUŽENÁ</w:t>
            </w:r>
          </w:p>
        </w:tc>
        <w:tc>
          <w:tcPr>
            <w:tcW w:w="495" w:type="pct"/>
            <w:shd w:val="clear" w:color="auto" w:fill="auto"/>
            <w:vAlign w:val="center"/>
            <w:hideMark/>
          </w:tcPr>
          <w:p w:rsidR="00EC5C0C" w:rsidRPr="00EC5C0C" w:rsidRDefault="00EC5C0C" w:rsidP="00EC5C0C">
            <w:pPr>
              <w:jc w:val="center"/>
              <w:rPr>
                <w:rFonts w:asciiTheme="minorHAnsi" w:hAnsiTheme="minorHAnsi" w:cs="Arial"/>
                <w:sz w:val="20"/>
                <w:szCs w:val="20"/>
              </w:rPr>
            </w:pPr>
            <w:r w:rsidRPr="00EC5C0C">
              <w:rPr>
                <w:rFonts w:asciiTheme="minorHAnsi" w:hAnsiTheme="minorHAnsi" w:cs="Arial"/>
                <w:sz w:val="20"/>
                <w:szCs w:val="20"/>
              </w:rPr>
              <w:t xml:space="preserve">M2        </w:t>
            </w:r>
          </w:p>
        </w:tc>
        <w:tc>
          <w:tcPr>
            <w:tcW w:w="924" w:type="pct"/>
            <w:shd w:val="clear" w:color="auto" w:fill="auto"/>
            <w:noWrap/>
            <w:vAlign w:val="center"/>
          </w:tcPr>
          <w:p w:rsidR="00EC5C0C" w:rsidRPr="00EC5C0C" w:rsidRDefault="00EC5C0C" w:rsidP="00EC5C0C">
            <w:pPr>
              <w:jc w:val="right"/>
              <w:rPr>
                <w:rFonts w:asciiTheme="minorHAnsi" w:hAnsiTheme="minorHAnsi"/>
                <w:color w:val="000000"/>
                <w:sz w:val="20"/>
                <w:szCs w:val="20"/>
              </w:rPr>
            </w:pPr>
            <w:r w:rsidRPr="00EC5C0C">
              <w:rPr>
                <w:rFonts w:asciiTheme="minorHAnsi" w:hAnsiTheme="minorHAnsi"/>
                <w:color w:val="000000"/>
                <w:sz w:val="20"/>
                <w:szCs w:val="20"/>
              </w:rPr>
              <w:t>332,00 Kč</w:t>
            </w:r>
          </w:p>
        </w:tc>
      </w:tr>
      <w:tr w:rsidR="00EC5C0C" w:rsidRPr="00EC5C0C" w:rsidTr="00EC5C0C">
        <w:trPr>
          <w:trHeight w:val="227"/>
        </w:trPr>
        <w:tc>
          <w:tcPr>
            <w:tcW w:w="309" w:type="pct"/>
            <w:shd w:val="clear" w:color="auto" w:fill="auto"/>
            <w:vAlign w:val="center"/>
            <w:hideMark/>
          </w:tcPr>
          <w:p w:rsidR="00EC5C0C" w:rsidRPr="00EC5C0C" w:rsidRDefault="00EC5C0C" w:rsidP="00EC5C0C">
            <w:pPr>
              <w:jc w:val="center"/>
              <w:rPr>
                <w:rFonts w:asciiTheme="minorHAnsi" w:hAnsiTheme="minorHAnsi" w:cs="Arial"/>
                <w:sz w:val="20"/>
                <w:szCs w:val="20"/>
              </w:rPr>
            </w:pPr>
            <w:r w:rsidRPr="00EC5C0C">
              <w:rPr>
                <w:rFonts w:asciiTheme="minorHAnsi" w:hAnsiTheme="minorHAnsi" w:cs="Arial"/>
                <w:sz w:val="20"/>
                <w:szCs w:val="20"/>
              </w:rPr>
              <w:t>295</w:t>
            </w:r>
          </w:p>
        </w:tc>
        <w:tc>
          <w:tcPr>
            <w:tcW w:w="3272" w:type="pct"/>
            <w:shd w:val="clear" w:color="auto" w:fill="auto"/>
            <w:vAlign w:val="center"/>
            <w:hideMark/>
          </w:tcPr>
          <w:p w:rsidR="00EC5C0C" w:rsidRPr="00EC5C0C" w:rsidRDefault="00EC5C0C" w:rsidP="00EC5C0C">
            <w:pPr>
              <w:jc w:val="left"/>
              <w:rPr>
                <w:rFonts w:asciiTheme="minorHAnsi" w:hAnsiTheme="minorHAnsi" w:cs="Arial"/>
                <w:sz w:val="20"/>
                <w:szCs w:val="20"/>
              </w:rPr>
            </w:pPr>
            <w:r w:rsidRPr="00EC5C0C">
              <w:rPr>
                <w:rFonts w:asciiTheme="minorHAnsi" w:hAnsiTheme="minorHAnsi" w:cs="Arial"/>
                <w:sz w:val="20"/>
                <w:szCs w:val="20"/>
              </w:rPr>
              <w:t>OCHRANA IZOLACE NA POVRCHU ASFALTOVÝMI PÁSY</w:t>
            </w:r>
          </w:p>
        </w:tc>
        <w:tc>
          <w:tcPr>
            <w:tcW w:w="495" w:type="pct"/>
            <w:shd w:val="clear" w:color="auto" w:fill="auto"/>
            <w:vAlign w:val="center"/>
            <w:hideMark/>
          </w:tcPr>
          <w:p w:rsidR="00EC5C0C" w:rsidRPr="00EC5C0C" w:rsidRDefault="00EC5C0C" w:rsidP="00EC5C0C">
            <w:pPr>
              <w:jc w:val="center"/>
              <w:rPr>
                <w:rFonts w:asciiTheme="minorHAnsi" w:hAnsiTheme="minorHAnsi" w:cs="Arial"/>
                <w:sz w:val="20"/>
                <w:szCs w:val="20"/>
              </w:rPr>
            </w:pPr>
            <w:r w:rsidRPr="00EC5C0C">
              <w:rPr>
                <w:rFonts w:asciiTheme="minorHAnsi" w:hAnsiTheme="minorHAnsi" w:cs="Arial"/>
                <w:sz w:val="20"/>
                <w:szCs w:val="20"/>
              </w:rPr>
              <w:t xml:space="preserve">M2        </w:t>
            </w:r>
          </w:p>
        </w:tc>
        <w:tc>
          <w:tcPr>
            <w:tcW w:w="924" w:type="pct"/>
            <w:shd w:val="clear" w:color="auto" w:fill="auto"/>
            <w:noWrap/>
            <w:vAlign w:val="center"/>
          </w:tcPr>
          <w:p w:rsidR="00EC5C0C" w:rsidRPr="00EC5C0C" w:rsidRDefault="00EC5C0C" w:rsidP="00EC5C0C">
            <w:pPr>
              <w:jc w:val="right"/>
              <w:rPr>
                <w:rFonts w:asciiTheme="minorHAnsi" w:hAnsiTheme="minorHAnsi"/>
                <w:color w:val="000000"/>
                <w:sz w:val="20"/>
                <w:szCs w:val="20"/>
              </w:rPr>
            </w:pPr>
            <w:r w:rsidRPr="00EC5C0C">
              <w:rPr>
                <w:rFonts w:asciiTheme="minorHAnsi" w:hAnsiTheme="minorHAnsi"/>
                <w:color w:val="000000"/>
                <w:sz w:val="20"/>
                <w:szCs w:val="20"/>
              </w:rPr>
              <w:t>214,00 Kč</w:t>
            </w:r>
          </w:p>
        </w:tc>
      </w:tr>
      <w:tr w:rsidR="00EC5C0C" w:rsidRPr="00EC5C0C" w:rsidTr="00EC5C0C">
        <w:trPr>
          <w:trHeight w:val="227"/>
        </w:trPr>
        <w:tc>
          <w:tcPr>
            <w:tcW w:w="309" w:type="pct"/>
            <w:shd w:val="clear" w:color="auto" w:fill="auto"/>
            <w:vAlign w:val="center"/>
            <w:hideMark/>
          </w:tcPr>
          <w:p w:rsidR="00EC5C0C" w:rsidRPr="00EC5C0C" w:rsidRDefault="00EC5C0C" w:rsidP="00EC5C0C">
            <w:pPr>
              <w:jc w:val="center"/>
              <w:rPr>
                <w:rFonts w:asciiTheme="minorHAnsi" w:hAnsiTheme="minorHAnsi" w:cs="Arial"/>
                <w:sz w:val="20"/>
                <w:szCs w:val="20"/>
              </w:rPr>
            </w:pPr>
            <w:r w:rsidRPr="00EC5C0C">
              <w:rPr>
                <w:rFonts w:asciiTheme="minorHAnsi" w:hAnsiTheme="minorHAnsi" w:cs="Arial"/>
                <w:sz w:val="20"/>
                <w:szCs w:val="20"/>
              </w:rPr>
              <w:t>296</w:t>
            </w:r>
          </w:p>
        </w:tc>
        <w:tc>
          <w:tcPr>
            <w:tcW w:w="3272" w:type="pct"/>
            <w:shd w:val="clear" w:color="auto" w:fill="auto"/>
            <w:vAlign w:val="center"/>
            <w:hideMark/>
          </w:tcPr>
          <w:p w:rsidR="00EC5C0C" w:rsidRPr="00EC5C0C" w:rsidRDefault="00EC5C0C" w:rsidP="00EC5C0C">
            <w:pPr>
              <w:jc w:val="left"/>
              <w:rPr>
                <w:rFonts w:asciiTheme="minorHAnsi" w:hAnsiTheme="minorHAnsi" w:cs="Arial"/>
                <w:sz w:val="20"/>
                <w:szCs w:val="20"/>
              </w:rPr>
            </w:pPr>
            <w:r w:rsidRPr="00EC5C0C">
              <w:rPr>
                <w:rFonts w:asciiTheme="minorHAnsi" w:hAnsiTheme="minorHAnsi" w:cs="Arial"/>
                <w:sz w:val="20"/>
                <w:szCs w:val="20"/>
              </w:rPr>
              <w:t>OCHRANA IZOLACE NA POVRCHU TEXTILIÍ</w:t>
            </w:r>
          </w:p>
        </w:tc>
        <w:tc>
          <w:tcPr>
            <w:tcW w:w="495" w:type="pct"/>
            <w:shd w:val="clear" w:color="auto" w:fill="auto"/>
            <w:vAlign w:val="center"/>
            <w:hideMark/>
          </w:tcPr>
          <w:p w:rsidR="00EC5C0C" w:rsidRPr="00EC5C0C" w:rsidRDefault="00EC5C0C" w:rsidP="00EC5C0C">
            <w:pPr>
              <w:jc w:val="center"/>
              <w:rPr>
                <w:rFonts w:asciiTheme="minorHAnsi" w:hAnsiTheme="minorHAnsi" w:cs="Arial"/>
                <w:sz w:val="20"/>
                <w:szCs w:val="20"/>
              </w:rPr>
            </w:pPr>
            <w:r w:rsidRPr="00EC5C0C">
              <w:rPr>
                <w:rFonts w:asciiTheme="minorHAnsi" w:hAnsiTheme="minorHAnsi" w:cs="Arial"/>
                <w:sz w:val="20"/>
                <w:szCs w:val="20"/>
              </w:rPr>
              <w:t xml:space="preserve">M2        </w:t>
            </w:r>
          </w:p>
        </w:tc>
        <w:tc>
          <w:tcPr>
            <w:tcW w:w="924" w:type="pct"/>
            <w:shd w:val="clear" w:color="auto" w:fill="auto"/>
            <w:noWrap/>
            <w:vAlign w:val="center"/>
          </w:tcPr>
          <w:p w:rsidR="00EC5C0C" w:rsidRPr="00EC5C0C" w:rsidRDefault="00EC5C0C" w:rsidP="00EC5C0C">
            <w:pPr>
              <w:jc w:val="right"/>
              <w:rPr>
                <w:rFonts w:asciiTheme="minorHAnsi" w:hAnsiTheme="minorHAnsi"/>
                <w:color w:val="000000"/>
                <w:sz w:val="20"/>
                <w:szCs w:val="20"/>
              </w:rPr>
            </w:pPr>
            <w:r w:rsidRPr="00EC5C0C">
              <w:rPr>
                <w:rFonts w:asciiTheme="minorHAnsi" w:hAnsiTheme="minorHAnsi"/>
                <w:color w:val="000000"/>
                <w:sz w:val="20"/>
                <w:szCs w:val="20"/>
              </w:rPr>
              <w:t>102,00 Kč</w:t>
            </w:r>
          </w:p>
        </w:tc>
      </w:tr>
      <w:tr w:rsidR="00EC5C0C" w:rsidRPr="00EC5C0C" w:rsidTr="00EC5C0C">
        <w:trPr>
          <w:trHeight w:val="227"/>
        </w:trPr>
        <w:tc>
          <w:tcPr>
            <w:tcW w:w="309" w:type="pct"/>
            <w:shd w:val="clear" w:color="auto" w:fill="auto"/>
            <w:vAlign w:val="center"/>
            <w:hideMark/>
          </w:tcPr>
          <w:p w:rsidR="00EC5C0C" w:rsidRPr="00EC5C0C" w:rsidRDefault="00EC5C0C" w:rsidP="00EC5C0C">
            <w:pPr>
              <w:jc w:val="center"/>
              <w:rPr>
                <w:rFonts w:asciiTheme="minorHAnsi" w:hAnsiTheme="minorHAnsi" w:cs="Arial"/>
                <w:sz w:val="20"/>
                <w:szCs w:val="20"/>
              </w:rPr>
            </w:pPr>
            <w:r w:rsidRPr="00EC5C0C">
              <w:rPr>
                <w:rFonts w:asciiTheme="minorHAnsi" w:hAnsiTheme="minorHAnsi" w:cs="Arial"/>
                <w:sz w:val="20"/>
                <w:szCs w:val="20"/>
              </w:rPr>
              <w:t> </w:t>
            </w:r>
          </w:p>
        </w:tc>
        <w:tc>
          <w:tcPr>
            <w:tcW w:w="3272" w:type="pct"/>
            <w:shd w:val="clear" w:color="auto" w:fill="auto"/>
            <w:vAlign w:val="center"/>
            <w:hideMark/>
          </w:tcPr>
          <w:p w:rsidR="00EC5C0C" w:rsidRPr="00EC5C0C" w:rsidRDefault="00EC5C0C" w:rsidP="00EC5C0C">
            <w:pPr>
              <w:jc w:val="left"/>
              <w:rPr>
                <w:rFonts w:asciiTheme="minorHAnsi" w:hAnsiTheme="minorHAnsi" w:cs="Arial"/>
                <w:sz w:val="20"/>
                <w:szCs w:val="20"/>
              </w:rPr>
            </w:pPr>
            <w:r w:rsidRPr="00EC5C0C">
              <w:rPr>
                <w:rFonts w:asciiTheme="minorHAnsi" w:hAnsiTheme="minorHAnsi" w:cs="Arial"/>
                <w:sz w:val="20"/>
                <w:szCs w:val="20"/>
              </w:rPr>
              <w:t>Izolace proti vodě</w:t>
            </w:r>
          </w:p>
        </w:tc>
        <w:tc>
          <w:tcPr>
            <w:tcW w:w="495" w:type="pct"/>
            <w:shd w:val="clear" w:color="auto" w:fill="auto"/>
            <w:vAlign w:val="center"/>
            <w:hideMark/>
          </w:tcPr>
          <w:p w:rsidR="00EC5C0C" w:rsidRPr="00EC5C0C" w:rsidRDefault="00EC5C0C" w:rsidP="00EC5C0C">
            <w:pPr>
              <w:jc w:val="center"/>
              <w:rPr>
                <w:rFonts w:asciiTheme="minorHAnsi" w:hAnsiTheme="minorHAnsi" w:cs="Arial"/>
                <w:sz w:val="20"/>
                <w:szCs w:val="20"/>
              </w:rPr>
            </w:pPr>
            <w:r w:rsidRPr="00EC5C0C">
              <w:rPr>
                <w:rFonts w:asciiTheme="minorHAnsi" w:hAnsiTheme="minorHAnsi" w:cs="Arial"/>
                <w:sz w:val="20"/>
                <w:szCs w:val="20"/>
              </w:rPr>
              <w:t> </w:t>
            </w:r>
          </w:p>
        </w:tc>
        <w:tc>
          <w:tcPr>
            <w:tcW w:w="924" w:type="pct"/>
            <w:shd w:val="clear" w:color="auto" w:fill="auto"/>
            <w:noWrap/>
            <w:vAlign w:val="center"/>
          </w:tcPr>
          <w:p w:rsidR="00EC5C0C" w:rsidRPr="00EC5C0C" w:rsidRDefault="00EC5C0C" w:rsidP="00EC5C0C">
            <w:pPr>
              <w:jc w:val="left"/>
              <w:rPr>
                <w:rFonts w:asciiTheme="minorHAnsi" w:hAnsiTheme="minorHAnsi" w:cs="Arial"/>
                <w:b/>
                <w:bCs/>
                <w:sz w:val="20"/>
                <w:szCs w:val="20"/>
              </w:rPr>
            </w:pPr>
            <w:r w:rsidRPr="00EC5C0C">
              <w:rPr>
                <w:rFonts w:asciiTheme="minorHAnsi" w:hAnsiTheme="minorHAnsi" w:cs="Arial"/>
                <w:b/>
                <w:bCs/>
                <w:sz w:val="20"/>
                <w:szCs w:val="20"/>
              </w:rPr>
              <w:t> </w:t>
            </w:r>
          </w:p>
        </w:tc>
      </w:tr>
      <w:tr w:rsidR="00EC5C0C" w:rsidRPr="00EC5C0C" w:rsidTr="00EC5C0C">
        <w:trPr>
          <w:trHeight w:val="227"/>
        </w:trPr>
        <w:tc>
          <w:tcPr>
            <w:tcW w:w="309" w:type="pct"/>
            <w:shd w:val="clear" w:color="auto" w:fill="auto"/>
            <w:vAlign w:val="center"/>
            <w:hideMark/>
          </w:tcPr>
          <w:p w:rsidR="00EC5C0C" w:rsidRPr="00EC5C0C" w:rsidRDefault="00EC5C0C" w:rsidP="00EC5C0C">
            <w:pPr>
              <w:jc w:val="center"/>
              <w:rPr>
                <w:rFonts w:asciiTheme="minorHAnsi" w:hAnsiTheme="minorHAnsi" w:cs="Arial"/>
                <w:sz w:val="20"/>
                <w:szCs w:val="20"/>
              </w:rPr>
            </w:pPr>
          </w:p>
        </w:tc>
        <w:tc>
          <w:tcPr>
            <w:tcW w:w="3272" w:type="pct"/>
            <w:shd w:val="clear" w:color="auto" w:fill="auto"/>
            <w:vAlign w:val="center"/>
            <w:hideMark/>
          </w:tcPr>
          <w:p w:rsidR="00EC5C0C" w:rsidRPr="00EC5C0C" w:rsidRDefault="00EC5C0C" w:rsidP="00EC5C0C">
            <w:pPr>
              <w:jc w:val="left"/>
              <w:rPr>
                <w:rFonts w:asciiTheme="minorHAnsi" w:hAnsiTheme="minorHAnsi" w:cs="Arial"/>
                <w:sz w:val="20"/>
                <w:szCs w:val="20"/>
              </w:rPr>
            </w:pPr>
          </w:p>
        </w:tc>
        <w:tc>
          <w:tcPr>
            <w:tcW w:w="495" w:type="pct"/>
            <w:shd w:val="clear" w:color="auto" w:fill="auto"/>
            <w:vAlign w:val="center"/>
            <w:hideMark/>
          </w:tcPr>
          <w:p w:rsidR="00EC5C0C" w:rsidRPr="00EC5C0C" w:rsidRDefault="00EC5C0C" w:rsidP="00EC5C0C">
            <w:pPr>
              <w:jc w:val="center"/>
              <w:rPr>
                <w:rFonts w:asciiTheme="minorHAnsi" w:hAnsiTheme="minorHAnsi" w:cs="Arial"/>
                <w:sz w:val="20"/>
                <w:szCs w:val="20"/>
              </w:rPr>
            </w:pPr>
          </w:p>
        </w:tc>
        <w:tc>
          <w:tcPr>
            <w:tcW w:w="924" w:type="pct"/>
            <w:shd w:val="clear" w:color="auto" w:fill="auto"/>
            <w:noWrap/>
            <w:vAlign w:val="center"/>
          </w:tcPr>
          <w:p w:rsidR="00EC5C0C" w:rsidRPr="00EC5C0C" w:rsidRDefault="00EC5C0C" w:rsidP="00EC5C0C">
            <w:pPr>
              <w:rPr>
                <w:rFonts w:asciiTheme="minorHAnsi" w:hAnsiTheme="minorHAnsi" w:cs="Arial"/>
                <w:b/>
                <w:bCs/>
                <w:sz w:val="20"/>
                <w:szCs w:val="20"/>
              </w:rPr>
            </w:pPr>
          </w:p>
        </w:tc>
      </w:tr>
      <w:tr w:rsidR="00EC5C0C" w:rsidRPr="00EC5C0C" w:rsidTr="00EC5C0C">
        <w:trPr>
          <w:trHeight w:val="227"/>
        </w:trPr>
        <w:tc>
          <w:tcPr>
            <w:tcW w:w="309" w:type="pct"/>
            <w:shd w:val="clear" w:color="auto" w:fill="auto"/>
            <w:vAlign w:val="center"/>
            <w:hideMark/>
          </w:tcPr>
          <w:p w:rsidR="00EC5C0C" w:rsidRPr="00EC5C0C" w:rsidRDefault="00EC5C0C" w:rsidP="00EC5C0C">
            <w:pPr>
              <w:jc w:val="center"/>
              <w:rPr>
                <w:rFonts w:asciiTheme="minorHAnsi" w:hAnsiTheme="minorHAnsi" w:cs="Arial"/>
                <w:b/>
                <w:sz w:val="20"/>
                <w:szCs w:val="20"/>
              </w:rPr>
            </w:pPr>
          </w:p>
        </w:tc>
        <w:tc>
          <w:tcPr>
            <w:tcW w:w="3272" w:type="pct"/>
            <w:shd w:val="clear" w:color="auto" w:fill="auto"/>
            <w:vAlign w:val="center"/>
            <w:hideMark/>
          </w:tcPr>
          <w:p w:rsidR="00EC5C0C" w:rsidRPr="00EC5C0C" w:rsidRDefault="00EC5C0C" w:rsidP="00EC5C0C">
            <w:pPr>
              <w:jc w:val="left"/>
              <w:rPr>
                <w:rFonts w:asciiTheme="minorHAnsi" w:hAnsiTheme="minorHAnsi" w:cs="Arial"/>
                <w:b/>
                <w:sz w:val="20"/>
                <w:szCs w:val="20"/>
              </w:rPr>
            </w:pPr>
            <w:r w:rsidRPr="00EC5C0C">
              <w:rPr>
                <w:rFonts w:asciiTheme="minorHAnsi" w:hAnsiTheme="minorHAnsi" w:cs="Arial"/>
                <w:b/>
                <w:sz w:val="20"/>
                <w:szCs w:val="20"/>
              </w:rPr>
              <w:t xml:space="preserve">Nátěry                                                                                                                                                </w:t>
            </w:r>
          </w:p>
        </w:tc>
        <w:tc>
          <w:tcPr>
            <w:tcW w:w="495" w:type="pct"/>
            <w:shd w:val="clear" w:color="auto" w:fill="auto"/>
            <w:vAlign w:val="center"/>
            <w:hideMark/>
          </w:tcPr>
          <w:p w:rsidR="00EC5C0C" w:rsidRPr="00EC5C0C" w:rsidRDefault="00EC5C0C" w:rsidP="00EC5C0C">
            <w:pPr>
              <w:jc w:val="center"/>
              <w:rPr>
                <w:rFonts w:asciiTheme="minorHAnsi" w:hAnsiTheme="minorHAnsi" w:cs="Arial"/>
                <w:b/>
                <w:sz w:val="20"/>
                <w:szCs w:val="20"/>
              </w:rPr>
            </w:pPr>
          </w:p>
        </w:tc>
        <w:tc>
          <w:tcPr>
            <w:tcW w:w="924" w:type="pct"/>
            <w:shd w:val="clear" w:color="auto" w:fill="auto"/>
            <w:noWrap/>
            <w:vAlign w:val="center"/>
          </w:tcPr>
          <w:p w:rsidR="00EC5C0C" w:rsidRPr="00EC5C0C" w:rsidRDefault="00EC5C0C" w:rsidP="00EC5C0C">
            <w:pPr>
              <w:rPr>
                <w:rFonts w:asciiTheme="minorHAnsi" w:hAnsiTheme="minorHAnsi"/>
                <w:sz w:val="20"/>
                <w:szCs w:val="20"/>
              </w:rPr>
            </w:pPr>
          </w:p>
        </w:tc>
      </w:tr>
      <w:tr w:rsidR="00EC5C0C" w:rsidRPr="00EC5C0C" w:rsidTr="00EC5C0C">
        <w:trPr>
          <w:trHeight w:val="227"/>
        </w:trPr>
        <w:tc>
          <w:tcPr>
            <w:tcW w:w="309" w:type="pct"/>
            <w:shd w:val="clear" w:color="auto" w:fill="auto"/>
            <w:vAlign w:val="center"/>
            <w:hideMark/>
          </w:tcPr>
          <w:p w:rsidR="00EC5C0C" w:rsidRPr="00EC5C0C" w:rsidRDefault="00EC5C0C" w:rsidP="00EC5C0C">
            <w:pPr>
              <w:jc w:val="center"/>
              <w:rPr>
                <w:rFonts w:asciiTheme="minorHAnsi" w:hAnsiTheme="minorHAnsi" w:cs="Arial"/>
                <w:sz w:val="20"/>
                <w:szCs w:val="20"/>
              </w:rPr>
            </w:pPr>
            <w:r w:rsidRPr="00EC5C0C">
              <w:rPr>
                <w:rFonts w:asciiTheme="minorHAnsi" w:hAnsiTheme="minorHAnsi" w:cs="Arial"/>
                <w:sz w:val="20"/>
                <w:szCs w:val="20"/>
              </w:rPr>
              <w:t>297</w:t>
            </w:r>
          </w:p>
        </w:tc>
        <w:tc>
          <w:tcPr>
            <w:tcW w:w="3272" w:type="pct"/>
            <w:shd w:val="clear" w:color="auto" w:fill="auto"/>
            <w:vAlign w:val="center"/>
            <w:hideMark/>
          </w:tcPr>
          <w:p w:rsidR="00EC5C0C" w:rsidRPr="00EC5C0C" w:rsidRDefault="00EC5C0C" w:rsidP="00EC5C0C">
            <w:pPr>
              <w:jc w:val="left"/>
              <w:rPr>
                <w:rFonts w:asciiTheme="minorHAnsi" w:hAnsiTheme="minorHAnsi" w:cs="Arial"/>
                <w:sz w:val="20"/>
                <w:szCs w:val="20"/>
              </w:rPr>
            </w:pPr>
            <w:r w:rsidRPr="00EC5C0C">
              <w:rPr>
                <w:rFonts w:asciiTheme="minorHAnsi" w:hAnsiTheme="minorHAnsi" w:cs="Arial"/>
                <w:sz w:val="20"/>
                <w:szCs w:val="20"/>
              </w:rPr>
              <w:t>PROTIKOROZ OCHRANA OCEL KONSTR NÁTĚREM VÍCEVRST</w:t>
            </w:r>
          </w:p>
        </w:tc>
        <w:tc>
          <w:tcPr>
            <w:tcW w:w="495" w:type="pct"/>
            <w:shd w:val="clear" w:color="auto" w:fill="auto"/>
            <w:vAlign w:val="center"/>
            <w:hideMark/>
          </w:tcPr>
          <w:p w:rsidR="00EC5C0C" w:rsidRPr="00EC5C0C" w:rsidRDefault="00EC5C0C" w:rsidP="00EC5C0C">
            <w:pPr>
              <w:jc w:val="center"/>
              <w:rPr>
                <w:rFonts w:asciiTheme="minorHAnsi" w:hAnsiTheme="minorHAnsi" w:cs="Arial"/>
                <w:sz w:val="20"/>
                <w:szCs w:val="20"/>
              </w:rPr>
            </w:pPr>
            <w:r w:rsidRPr="00EC5C0C">
              <w:rPr>
                <w:rFonts w:asciiTheme="minorHAnsi" w:hAnsiTheme="minorHAnsi" w:cs="Arial"/>
                <w:sz w:val="20"/>
                <w:szCs w:val="20"/>
              </w:rPr>
              <w:t xml:space="preserve">M2        </w:t>
            </w:r>
          </w:p>
        </w:tc>
        <w:tc>
          <w:tcPr>
            <w:tcW w:w="924" w:type="pct"/>
            <w:shd w:val="clear" w:color="auto" w:fill="auto"/>
            <w:noWrap/>
            <w:vAlign w:val="center"/>
          </w:tcPr>
          <w:p w:rsidR="00EC5C0C" w:rsidRPr="00EC5C0C" w:rsidRDefault="00EC5C0C" w:rsidP="00EC5C0C">
            <w:pPr>
              <w:jc w:val="right"/>
              <w:rPr>
                <w:rFonts w:asciiTheme="minorHAnsi" w:hAnsiTheme="minorHAnsi"/>
                <w:color w:val="000000"/>
                <w:sz w:val="20"/>
                <w:szCs w:val="20"/>
              </w:rPr>
            </w:pPr>
            <w:r w:rsidRPr="00EC5C0C">
              <w:rPr>
                <w:rFonts w:asciiTheme="minorHAnsi" w:hAnsiTheme="minorHAnsi"/>
                <w:color w:val="000000"/>
                <w:sz w:val="20"/>
                <w:szCs w:val="20"/>
              </w:rPr>
              <w:t>625,00 Kč</w:t>
            </w:r>
          </w:p>
        </w:tc>
      </w:tr>
      <w:tr w:rsidR="00EC5C0C" w:rsidRPr="00EC5C0C" w:rsidTr="00EC5C0C">
        <w:trPr>
          <w:trHeight w:val="227"/>
        </w:trPr>
        <w:tc>
          <w:tcPr>
            <w:tcW w:w="309" w:type="pct"/>
            <w:shd w:val="clear" w:color="auto" w:fill="auto"/>
            <w:vAlign w:val="center"/>
            <w:hideMark/>
          </w:tcPr>
          <w:p w:rsidR="00EC5C0C" w:rsidRPr="00EC5C0C" w:rsidRDefault="00EC5C0C" w:rsidP="00EC5C0C">
            <w:pPr>
              <w:jc w:val="center"/>
              <w:rPr>
                <w:rFonts w:asciiTheme="minorHAnsi" w:hAnsiTheme="minorHAnsi" w:cs="Arial"/>
                <w:sz w:val="20"/>
                <w:szCs w:val="20"/>
              </w:rPr>
            </w:pPr>
            <w:r w:rsidRPr="00EC5C0C">
              <w:rPr>
                <w:rFonts w:asciiTheme="minorHAnsi" w:hAnsiTheme="minorHAnsi" w:cs="Arial"/>
                <w:sz w:val="20"/>
                <w:szCs w:val="20"/>
              </w:rPr>
              <w:t>298</w:t>
            </w:r>
          </w:p>
        </w:tc>
        <w:tc>
          <w:tcPr>
            <w:tcW w:w="3272" w:type="pct"/>
            <w:shd w:val="clear" w:color="auto" w:fill="auto"/>
            <w:vAlign w:val="center"/>
            <w:hideMark/>
          </w:tcPr>
          <w:p w:rsidR="00EC5C0C" w:rsidRPr="00EC5C0C" w:rsidRDefault="00EC5C0C" w:rsidP="00EC5C0C">
            <w:pPr>
              <w:jc w:val="left"/>
              <w:rPr>
                <w:rFonts w:asciiTheme="minorHAnsi" w:hAnsiTheme="minorHAnsi" w:cs="Arial"/>
                <w:sz w:val="20"/>
                <w:szCs w:val="20"/>
              </w:rPr>
            </w:pPr>
            <w:r w:rsidRPr="00EC5C0C">
              <w:rPr>
                <w:rFonts w:asciiTheme="minorHAnsi" w:hAnsiTheme="minorHAnsi" w:cs="Arial"/>
                <w:sz w:val="20"/>
                <w:szCs w:val="20"/>
              </w:rPr>
              <w:t>PROTIKOROZ OCHRANA DOPLŇK OK NÁSTŘIKEM METALIZACÍ</w:t>
            </w:r>
          </w:p>
        </w:tc>
        <w:tc>
          <w:tcPr>
            <w:tcW w:w="495" w:type="pct"/>
            <w:shd w:val="clear" w:color="auto" w:fill="auto"/>
            <w:vAlign w:val="center"/>
            <w:hideMark/>
          </w:tcPr>
          <w:p w:rsidR="00EC5C0C" w:rsidRPr="00EC5C0C" w:rsidRDefault="00EC5C0C" w:rsidP="00EC5C0C">
            <w:pPr>
              <w:jc w:val="center"/>
              <w:rPr>
                <w:rFonts w:asciiTheme="minorHAnsi" w:hAnsiTheme="minorHAnsi" w:cs="Arial"/>
                <w:sz w:val="20"/>
                <w:szCs w:val="20"/>
              </w:rPr>
            </w:pPr>
            <w:r w:rsidRPr="00EC5C0C">
              <w:rPr>
                <w:rFonts w:asciiTheme="minorHAnsi" w:hAnsiTheme="minorHAnsi" w:cs="Arial"/>
                <w:sz w:val="20"/>
                <w:szCs w:val="20"/>
              </w:rPr>
              <w:t xml:space="preserve">M2        </w:t>
            </w:r>
          </w:p>
        </w:tc>
        <w:tc>
          <w:tcPr>
            <w:tcW w:w="924" w:type="pct"/>
            <w:shd w:val="clear" w:color="auto" w:fill="auto"/>
            <w:noWrap/>
            <w:vAlign w:val="center"/>
          </w:tcPr>
          <w:p w:rsidR="00EC5C0C" w:rsidRPr="00EC5C0C" w:rsidRDefault="00EC5C0C" w:rsidP="00EC5C0C">
            <w:pPr>
              <w:jc w:val="right"/>
              <w:rPr>
                <w:rFonts w:asciiTheme="minorHAnsi" w:hAnsiTheme="minorHAnsi"/>
                <w:color w:val="000000"/>
                <w:sz w:val="20"/>
                <w:szCs w:val="20"/>
              </w:rPr>
            </w:pPr>
            <w:r w:rsidRPr="00EC5C0C">
              <w:rPr>
                <w:rFonts w:asciiTheme="minorHAnsi" w:hAnsiTheme="minorHAnsi"/>
                <w:color w:val="000000"/>
                <w:sz w:val="20"/>
                <w:szCs w:val="20"/>
              </w:rPr>
              <w:t>566,00 Kč</w:t>
            </w:r>
          </w:p>
        </w:tc>
      </w:tr>
      <w:tr w:rsidR="00EC5C0C" w:rsidRPr="00EC5C0C" w:rsidTr="00EC5C0C">
        <w:trPr>
          <w:trHeight w:val="227"/>
        </w:trPr>
        <w:tc>
          <w:tcPr>
            <w:tcW w:w="309" w:type="pct"/>
            <w:shd w:val="clear" w:color="auto" w:fill="auto"/>
            <w:vAlign w:val="center"/>
            <w:hideMark/>
          </w:tcPr>
          <w:p w:rsidR="00EC5C0C" w:rsidRPr="00EC5C0C" w:rsidRDefault="00EC5C0C" w:rsidP="00EC5C0C">
            <w:pPr>
              <w:jc w:val="center"/>
              <w:rPr>
                <w:rFonts w:asciiTheme="minorHAnsi" w:hAnsiTheme="minorHAnsi" w:cs="Arial"/>
                <w:sz w:val="20"/>
                <w:szCs w:val="20"/>
              </w:rPr>
            </w:pPr>
            <w:r w:rsidRPr="00EC5C0C">
              <w:rPr>
                <w:rFonts w:asciiTheme="minorHAnsi" w:hAnsiTheme="minorHAnsi" w:cs="Arial"/>
                <w:sz w:val="20"/>
                <w:szCs w:val="20"/>
              </w:rPr>
              <w:t>299</w:t>
            </w:r>
          </w:p>
        </w:tc>
        <w:tc>
          <w:tcPr>
            <w:tcW w:w="3272" w:type="pct"/>
            <w:shd w:val="clear" w:color="auto" w:fill="auto"/>
            <w:vAlign w:val="center"/>
            <w:hideMark/>
          </w:tcPr>
          <w:p w:rsidR="00EC5C0C" w:rsidRPr="00EC5C0C" w:rsidRDefault="00EC5C0C" w:rsidP="00EC5C0C">
            <w:pPr>
              <w:jc w:val="left"/>
              <w:rPr>
                <w:rFonts w:asciiTheme="minorHAnsi" w:hAnsiTheme="minorHAnsi" w:cs="Arial"/>
                <w:sz w:val="20"/>
                <w:szCs w:val="20"/>
              </w:rPr>
            </w:pPr>
            <w:r w:rsidRPr="00EC5C0C">
              <w:rPr>
                <w:rFonts w:asciiTheme="minorHAnsi" w:hAnsiTheme="minorHAnsi" w:cs="Arial"/>
                <w:sz w:val="20"/>
                <w:szCs w:val="20"/>
              </w:rPr>
              <w:t>NÁTĚRY BETON KONSTR TYP S2 (OS-B)</w:t>
            </w:r>
          </w:p>
        </w:tc>
        <w:tc>
          <w:tcPr>
            <w:tcW w:w="495" w:type="pct"/>
            <w:shd w:val="clear" w:color="auto" w:fill="auto"/>
            <w:vAlign w:val="center"/>
            <w:hideMark/>
          </w:tcPr>
          <w:p w:rsidR="00EC5C0C" w:rsidRPr="00EC5C0C" w:rsidRDefault="00EC5C0C" w:rsidP="00EC5C0C">
            <w:pPr>
              <w:jc w:val="center"/>
              <w:rPr>
                <w:rFonts w:asciiTheme="minorHAnsi" w:hAnsiTheme="minorHAnsi" w:cs="Arial"/>
                <w:sz w:val="20"/>
                <w:szCs w:val="20"/>
              </w:rPr>
            </w:pPr>
            <w:r w:rsidRPr="00EC5C0C">
              <w:rPr>
                <w:rFonts w:asciiTheme="minorHAnsi" w:hAnsiTheme="minorHAnsi" w:cs="Arial"/>
                <w:sz w:val="20"/>
                <w:szCs w:val="20"/>
              </w:rPr>
              <w:t xml:space="preserve">M2        </w:t>
            </w:r>
          </w:p>
        </w:tc>
        <w:tc>
          <w:tcPr>
            <w:tcW w:w="924" w:type="pct"/>
            <w:shd w:val="clear" w:color="auto" w:fill="auto"/>
            <w:noWrap/>
            <w:vAlign w:val="center"/>
          </w:tcPr>
          <w:p w:rsidR="00EC5C0C" w:rsidRPr="00EC5C0C" w:rsidRDefault="00EC5C0C" w:rsidP="00EC5C0C">
            <w:pPr>
              <w:jc w:val="right"/>
              <w:rPr>
                <w:rFonts w:asciiTheme="minorHAnsi" w:hAnsiTheme="minorHAnsi"/>
                <w:color w:val="000000"/>
                <w:sz w:val="20"/>
                <w:szCs w:val="20"/>
              </w:rPr>
            </w:pPr>
            <w:r w:rsidRPr="00EC5C0C">
              <w:rPr>
                <w:rFonts w:asciiTheme="minorHAnsi" w:hAnsiTheme="minorHAnsi"/>
                <w:color w:val="000000"/>
                <w:sz w:val="20"/>
                <w:szCs w:val="20"/>
              </w:rPr>
              <w:t>311,00 Kč</w:t>
            </w:r>
          </w:p>
        </w:tc>
      </w:tr>
      <w:tr w:rsidR="00EC5C0C" w:rsidRPr="00EC5C0C" w:rsidTr="00EC5C0C">
        <w:trPr>
          <w:trHeight w:val="227"/>
        </w:trPr>
        <w:tc>
          <w:tcPr>
            <w:tcW w:w="309" w:type="pct"/>
            <w:shd w:val="clear" w:color="auto" w:fill="auto"/>
            <w:vAlign w:val="center"/>
            <w:hideMark/>
          </w:tcPr>
          <w:p w:rsidR="00EC5C0C" w:rsidRPr="00EC5C0C" w:rsidRDefault="00EC5C0C" w:rsidP="00EC5C0C">
            <w:pPr>
              <w:jc w:val="center"/>
              <w:rPr>
                <w:rFonts w:asciiTheme="minorHAnsi" w:hAnsiTheme="minorHAnsi" w:cs="Arial"/>
                <w:sz w:val="20"/>
                <w:szCs w:val="20"/>
              </w:rPr>
            </w:pPr>
            <w:r w:rsidRPr="00EC5C0C">
              <w:rPr>
                <w:rFonts w:asciiTheme="minorHAnsi" w:hAnsiTheme="minorHAnsi" w:cs="Arial"/>
                <w:sz w:val="20"/>
                <w:szCs w:val="20"/>
              </w:rPr>
              <w:t>300</w:t>
            </w:r>
          </w:p>
        </w:tc>
        <w:tc>
          <w:tcPr>
            <w:tcW w:w="3272" w:type="pct"/>
            <w:shd w:val="clear" w:color="auto" w:fill="auto"/>
            <w:vAlign w:val="center"/>
            <w:hideMark/>
          </w:tcPr>
          <w:p w:rsidR="00EC5C0C" w:rsidRPr="00EC5C0C" w:rsidRDefault="00EC5C0C" w:rsidP="00EC5C0C">
            <w:pPr>
              <w:jc w:val="left"/>
              <w:rPr>
                <w:rFonts w:asciiTheme="minorHAnsi" w:hAnsiTheme="minorHAnsi" w:cs="Arial"/>
                <w:sz w:val="20"/>
                <w:szCs w:val="20"/>
              </w:rPr>
            </w:pPr>
            <w:r w:rsidRPr="00EC5C0C">
              <w:rPr>
                <w:rFonts w:asciiTheme="minorHAnsi" w:hAnsiTheme="minorHAnsi" w:cs="Arial"/>
                <w:sz w:val="20"/>
                <w:szCs w:val="20"/>
              </w:rPr>
              <w:t>NÁTĚRY BETON KONSTR TYP S4 (OS-C)</w:t>
            </w:r>
          </w:p>
        </w:tc>
        <w:tc>
          <w:tcPr>
            <w:tcW w:w="495" w:type="pct"/>
            <w:shd w:val="clear" w:color="auto" w:fill="auto"/>
            <w:vAlign w:val="center"/>
            <w:hideMark/>
          </w:tcPr>
          <w:p w:rsidR="00EC5C0C" w:rsidRPr="00EC5C0C" w:rsidRDefault="00EC5C0C" w:rsidP="00EC5C0C">
            <w:pPr>
              <w:jc w:val="center"/>
              <w:rPr>
                <w:rFonts w:asciiTheme="minorHAnsi" w:hAnsiTheme="minorHAnsi" w:cs="Arial"/>
                <w:sz w:val="20"/>
                <w:szCs w:val="20"/>
              </w:rPr>
            </w:pPr>
            <w:r w:rsidRPr="00EC5C0C">
              <w:rPr>
                <w:rFonts w:asciiTheme="minorHAnsi" w:hAnsiTheme="minorHAnsi" w:cs="Arial"/>
                <w:sz w:val="20"/>
                <w:szCs w:val="20"/>
              </w:rPr>
              <w:t xml:space="preserve">M2        </w:t>
            </w:r>
          </w:p>
        </w:tc>
        <w:tc>
          <w:tcPr>
            <w:tcW w:w="924" w:type="pct"/>
            <w:shd w:val="clear" w:color="auto" w:fill="auto"/>
            <w:noWrap/>
            <w:vAlign w:val="center"/>
          </w:tcPr>
          <w:p w:rsidR="00EC5C0C" w:rsidRPr="00EC5C0C" w:rsidRDefault="00EC5C0C" w:rsidP="00EC5C0C">
            <w:pPr>
              <w:jc w:val="right"/>
              <w:rPr>
                <w:rFonts w:asciiTheme="minorHAnsi" w:hAnsiTheme="minorHAnsi"/>
                <w:color w:val="000000"/>
                <w:sz w:val="20"/>
                <w:szCs w:val="20"/>
              </w:rPr>
            </w:pPr>
            <w:r w:rsidRPr="00EC5C0C">
              <w:rPr>
                <w:rFonts w:asciiTheme="minorHAnsi" w:hAnsiTheme="minorHAnsi"/>
                <w:color w:val="000000"/>
                <w:sz w:val="20"/>
                <w:szCs w:val="20"/>
              </w:rPr>
              <w:t>360,00 Kč</w:t>
            </w:r>
          </w:p>
        </w:tc>
      </w:tr>
      <w:tr w:rsidR="00EC5C0C" w:rsidRPr="00EC5C0C" w:rsidTr="00EC5C0C">
        <w:trPr>
          <w:trHeight w:val="227"/>
        </w:trPr>
        <w:tc>
          <w:tcPr>
            <w:tcW w:w="309" w:type="pct"/>
            <w:shd w:val="clear" w:color="auto" w:fill="auto"/>
            <w:vAlign w:val="center"/>
            <w:hideMark/>
          </w:tcPr>
          <w:p w:rsidR="00EC5C0C" w:rsidRPr="00EC5C0C" w:rsidRDefault="00EC5C0C" w:rsidP="00EC5C0C">
            <w:pPr>
              <w:jc w:val="center"/>
              <w:rPr>
                <w:rFonts w:asciiTheme="minorHAnsi" w:hAnsiTheme="minorHAnsi" w:cs="Arial"/>
                <w:sz w:val="20"/>
                <w:szCs w:val="20"/>
              </w:rPr>
            </w:pPr>
            <w:r w:rsidRPr="00EC5C0C">
              <w:rPr>
                <w:rFonts w:asciiTheme="minorHAnsi" w:hAnsiTheme="minorHAnsi" w:cs="Arial"/>
                <w:sz w:val="20"/>
                <w:szCs w:val="20"/>
              </w:rPr>
              <w:t> </w:t>
            </w:r>
          </w:p>
        </w:tc>
        <w:tc>
          <w:tcPr>
            <w:tcW w:w="3272" w:type="pct"/>
            <w:shd w:val="clear" w:color="auto" w:fill="auto"/>
            <w:vAlign w:val="center"/>
            <w:hideMark/>
          </w:tcPr>
          <w:p w:rsidR="00EC5C0C" w:rsidRPr="00EC5C0C" w:rsidRDefault="00EC5C0C" w:rsidP="00EC5C0C">
            <w:pPr>
              <w:jc w:val="left"/>
              <w:rPr>
                <w:rFonts w:asciiTheme="minorHAnsi" w:hAnsiTheme="minorHAnsi" w:cs="Arial"/>
                <w:sz w:val="20"/>
                <w:szCs w:val="20"/>
              </w:rPr>
            </w:pPr>
            <w:r w:rsidRPr="00EC5C0C">
              <w:rPr>
                <w:rFonts w:asciiTheme="minorHAnsi" w:hAnsiTheme="minorHAnsi" w:cs="Arial"/>
                <w:sz w:val="20"/>
                <w:szCs w:val="20"/>
              </w:rPr>
              <w:t>Nátěry</w:t>
            </w:r>
          </w:p>
        </w:tc>
        <w:tc>
          <w:tcPr>
            <w:tcW w:w="495" w:type="pct"/>
            <w:shd w:val="clear" w:color="auto" w:fill="auto"/>
            <w:vAlign w:val="center"/>
            <w:hideMark/>
          </w:tcPr>
          <w:p w:rsidR="00EC5C0C" w:rsidRPr="00EC5C0C" w:rsidRDefault="00EC5C0C" w:rsidP="00EC5C0C">
            <w:pPr>
              <w:jc w:val="center"/>
              <w:rPr>
                <w:rFonts w:asciiTheme="minorHAnsi" w:hAnsiTheme="minorHAnsi" w:cs="Arial"/>
                <w:sz w:val="20"/>
                <w:szCs w:val="20"/>
              </w:rPr>
            </w:pPr>
            <w:r w:rsidRPr="00EC5C0C">
              <w:rPr>
                <w:rFonts w:asciiTheme="minorHAnsi" w:hAnsiTheme="minorHAnsi" w:cs="Arial"/>
                <w:sz w:val="20"/>
                <w:szCs w:val="20"/>
              </w:rPr>
              <w:t> </w:t>
            </w:r>
          </w:p>
        </w:tc>
        <w:tc>
          <w:tcPr>
            <w:tcW w:w="924" w:type="pct"/>
            <w:shd w:val="clear" w:color="auto" w:fill="auto"/>
            <w:noWrap/>
            <w:vAlign w:val="center"/>
          </w:tcPr>
          <w:p w:rsidR="00EC5C0C" w:rsidRPr="00EC5C0C" w:rsidRDefault="00EC5C0C" w:rsidP="00EC5C0C">
            <w:pPr>
              <w:jc w:val="left"/>
              <w:rPr>
                <w:rFonts w:asciiTheme="minorHAnsi" w:hAnsiTheme="minorHAnsi" w:cs="Arial"/>
                <w:b/>
                <w:bCs/>
                <w:sz w:val="20"/>
                <w:szCs w:val="20"/>
              </w:rPr>
            </w:pPr>
            <w:r w:rsidRPr="00EC5C0C">
              <w:rPr>
                <w:rFonts w:asciiTheme="minorHAnsi" w:hAnsiTheme="minorHAnsi" w:cs="Arial"/>
                <w:b/>
                <w:bCs/>
                <w:sz w:val="20"/>
                <w:szCs w:val="20"/>
              </w:rPr>
              <w:t> </w:t>
            </w:r>
          </w:p>
        </w:tc>
      </w:tr>
      <w:tr w:rsidR="00EC5C0C" w:rsidRPr="00EC5C0C" w:rsidTr="00EC5C0C">
        <w:trPr>
          <w:trHeight w:val="227"/>
        </w:trPr>
        <w:tc>
          <w:tcPr>
            <w:tcW w:w="309" w:type="pct"/>
            <w:shd w:val="clear" w:color="auto" w:fill="auto"/>
            <w:vAlign w:val="center"/>
            <w:hideMark/>
          </w:tcPr>
          <w:p w:rsidR="00EC5C0C" w:rsidRPr="00EC5C0C" w:rsidRDefault="00EC5C0C" w:rsidP="00EC5C0C">
            <w:pPr>
              <w:jc w:val="center"/>
              <w:rPr>
                <w:rFonts w:asciiTheme="minorHAnsi" w:hAnsiTheme="minorHAnsi" w:cs="Arial"/>
                <w:sz w:val="20"/>
                <w:szCs w:val="20"/>
              </w:rPr>
            </w:pPr>
          </w:p>
        </w:tc>
        <w:tc>
          <w:tcPr>
            <w:tcW w:w="3272" w:type="pct"/>
            <w:shd w:val="clear" w:color="auto" w:fill="auto"/>
            <w:vAlign w:val="center"/>
            <w:hideMark/>
          </w:tcPr>
          <w:p w:rsidR="00EC5C0C" w:rsidRPr="00EC5C0C" w:rsidRDefault="00EC5C0C" w:rsidP="00EC5C0C">
            <w:pPr>
              <w:jc w:val="left"/>
              <w:rPr>
                <w:rFonts w:asciiTheme="minorHAnsi" w:hAnsiTheme="minorHAnsi" w:cs="Arial"/>
                <w:sz w:val="20"/>
                <w:szCs w:val="20"/>
              </w:rPr>
            </w:pPr>
          </w:p>
        </w:tc>
        <w:tc>
          <w:tcPr>
            <w:tcW w:w="495" w:type="pct"/>
            <w:shd w:val="clear" w:color="auto" w:fill="auto"/>
            <w:vAlign w:val="center"/>
            <w:hideMark/>
          </w:tcPr>
          <w:p w:rsidR="00EC5C0C" w:rsidRPr="00EC5C0C" w:rsidRDefault="00EC5C0C" w:rsidP="00EC5C0C">
            <w:pPr>
              <w:jc w:val="center"/>
              <w:rPr>
                <w:rFonts w:asciiTheme="minorHAnsi" w:hAnsiTheme="minorHAnsi" w:cs="Arial"/>
                <w:sz w:val="20"/>
                <w:szCs w:val="20"/>
              </w:rPr>
            </w:pPr>
          </w:p>
        </w:tc>
        <w:tc>
          <w:tcPr>
            <w:tcW w:w="924" w:type="pct"/>
            <w:shd w:val="clear" w:color="auto" w:fill="auto"/>
            <w:noWrap/>
            <w:vAlign w:val="center"/>
          </w:tcPr>
          <w:p w:rsidR="00EC5C0C" w:rsidRPr="00EC5C0C" w:rsidRDefault="00EC5C0C" w:rsidP="00EC5C0C">
            <w:pPr>
              <w:rPr>
                <w:rFonts w:asciiTheme="minorHAnsi" w:hAnsiTheme="minorHAnsi" w:cs="Arial"/>
                <w:b/>
                <w:bCs/>
                <w:sz w:val="20"/>
                <w:szCs w:val="20"/>
              </w:rPr>
            </w:pPr>
          </w:p>
        </w:tc>
      </w:tr>
      <w:tr w:rsidR="00EC5C0C" w:rsidRPr="00EC5C0C" w:rsidTr="00EC5C0C">
        <w:trPr>
          <w:trHeight w:val="227"/>
        </w:trPr>
        <w:tc>
          <w:tcPr>
            <w:tcW w:w="309" w:type="pct"/>
            <w:shd w:val="clear" w:color="auto" w:fill="auto"/>
            <w:vAlign w:val="center"/>
            <w:hideMark/>
          </w:tcPr>
          <w:p w:rsidR="00EC5C0C" w:rsidRPr="00EC5C0C" w:rsidRDefault="00EC5C0C" w:rsidP="00EC5C0C">
            <w:pPr>
              <w:jc w:val="center"/>
              <w:rPr>
                <w:rFonts w:asciiTheme="minorHAnsi" w:hAnsiTheme="minorHAnsi" w:cs="Arial"/>
                <w:b/>
                <w:sz w:val="20"/>
                <w:szCs w:val="20"/>
              </w:rPr>
            </w:pPr>
          </w:p>
        </w:tc>
        <w:tc>
          <w:tcPr>
            <w:tcW w:w="3272" w:type="pct"/>
            <w:shd w:val="clear" w:color="auto" w:fill="auto"/>
            <w:vAlign w:val="center"/>
            <w:hideMark/>
          </w:tcPr>
          <w:p w:rsidR="00EC5C0C" w:rsidRPr="00EC5C0C" w:rsidRDefault="00EC5C0C" w:rsidP="00EC5C0C">
            <w:pPr>
              <w:jc w:val="left"/>
              <w:rPr>
                <w:rFonts w:asciiTheme="minorHAnsi" w:hAnsiTheme="minorHAnsi" w:cs="Arial"/>
                <w:b/>
                <w:sz w:val="20"/>
                <w:szCs w:val="20"/>
              </w:rPr>
            </w:pPr>
            <w:r w:rsidRPr="00EC5C0C">
              <w:rPr>
                <w:rFonts w:asciiTheme="minorHAnsi" w:hAnsiTheme="minorHAnsi" w:cs="Arial"/>
                <w:b/>
                <w:sz w:val="20"/>
                <w:szCs w:val="20"/>
              </w:rPr>
              <w:t xml:space="preserve">Potrubí    </w:t>
            </w:r>
          </w:p>
        </w:tc>
        <w:tc>
          <w:tcPr>
            <w:tcW w:w="495" w:type="pct"/>
            <w:shd w:val="clear" w:color="auto" w:fill="auto"/>
            <w:vAlign w:val="center"/>
            <w:hideMark/>
          </w:tcPr>
          <w:p w:rsidR="00EC5C0C" w:rsidRPr="00EC5C0C" w:rsidRDefault="00EC5C0C" w:rsidP="00EC5C0C">
            <w:pPr>
              <w:jc w:val="center"/>
              <w:rPr>
                <w:rFonts w:asciiTheme="minorHAnsi" w:hAnsiTheme="minorHAnsi" w:cs="Arial"/>
                <w:b/>
                <w:sz w:val="20"/>
                <w:szCs w:val="20"/>
              </w:rPr>
            </w:pPr>
          </w:p>
        </w:tc>
        <w:tc>
          <w:tcPr>
            <w:tcW w:w="924" w:type="pct"/>
            <w:shd w:val="clear" w:color="auto" w:fill="auto"/>
            <w:noWrap/>
            <w:vAlign w:val="center"/>
          </w:tcPr>
          <w:p w:rsidR="00EC5C0C" w:rsidRPr="00EC5C0C" w:rsidRDefault="00EC5C0C" w:rsidP="00EC5C0C">
            <w:pPr>
              <w:rPr>
                <w:rFonts w:asciiTheme="minorHAnsi" w:hAnsiTheme="minorHAnsi"/>
                <w:sz w:val="20"/>
                <w:szCs w:val="20"/>
              </w:rPr>
            </w:pPr>
          </w:p>
        </w:tc>
      </w:tr>
      <w:tr w:rsidR="00EC5C0C" w:rsidRPr="00EC5C0C" w:rsidTr="00EC5C0C">
        <w:trPr>
          <w:trHeight w:val="227"/>
        </w:trPr>
        <w:tc>
          <w:tcPr>
            <w:tcW w:w="309" w:type="pct"/>
            <w:shd w:val="clear" w:color="auto" w:fill="auto"/>
            <w:vAlign w:val="center"/>
            <w:hideMark/>
          </w:tcPr>
          <w:p w:rsidR="00EC5C0C" w:rsidRPr="00EC5C0C" w:rsidRDefault="00EC5C0C" w:rsidP="00EC5C0C">
            <w:pPr>
              <w:jc w:val="center"/>
              <w:rPr>
                <w:rFonts w:asciiTheme="minorHAnsi" w:hAnsiTheme="minorHAnsi" w:cs="Arial"/>
                <w:sz w:val="20"/>
                <w:szCs w:val="20"/>
              </w:rPr>
            </w:pPr>
            <w:r w:rsidRPr="00EC5C0C">
              <w:rPr>
                <w:rFonts w:asciiTheme="minorHAnsi" w:hAnsiTheme="minorHAnsi" w:cs="Arial"/>
                <w:sz w:val="20"/>
                <w:szCs w:val="20"/>
              </w:rPr>
              <w:t>301</w:t>
            </w:r>
          </w:p>
        </w:tc>
        <w:tc>
          <w:tcPr>
            <w:tcW w:w="3272" w:type="pct"/>
            <w:shd w:val="clear" w:color="auto" w:fill="auto"/>
            <w:vAlign w:val="center"/>
            <w:hideMark/>
          </w:tcPr>
          <w:p w:rsidR="00EC5C0C" w:rsidRPr="00EC5C0C" w:rsidRDefault="00EC5C0C" w:rsidP="00EC5C0C">
            <w:pPr>
              <w:jc w:val="left"/>
              <w:rPr>
                <w:rFonts w:asciiTheme="minorHAnsi" w:hAnsiTheme="minorHAnsi" w:cs="Arial"/>
                <w:sz w:val="20"/>
                <w:szCs w:val="20"/>
              </w:rPr>
            </w:pPr>
            <w:r w:rsidRPr="00EC5C0C">
              <w:rPr>
                <w:rFonts w:asciiTheme="minorHAnsi" w:hAnsiTheme="minorHAnsi" w:cs="Arial"/>
                <w:sz w:val="20"/>
                <w:szCs w:val="20"/>
              </w:rPr>
              <w:t>POTRUBÍ Z TRUB PLASTOVÝCH ODPADNÍCH DN DO 100MM</w:t>
            </w:r>
          </w:p>
        </w:tc>
        <w:tc>
          <w:tcPr>
            <w:tcW w:w="495" w:type="pct"/>
            <w:shd w:val="clear" w:color="auto" w:fill="auto"/>
            <w:vAlign w:val="center"/>
            <w:hideMark/>
          </w:tcPr>
          <w:p w:rsidR="00EC5C0C" w:rsidRPr="00EC5C0C" w:rsidRDefault="00EC5C0C" w:rsidP="00EC5C0C">
            <w:pPr>
              <w:jc w:val="center"/>
              <w:rPr>
                <w:rFonts w:asciiTheme="minorHAnsi" w:hAnsiTheme="minorHAnsi" w:cs="Arial"/>
                <w:sz w:val="20"/>
                <w:szCs w:val="20"/>
              </w:rPr>
            </w:pPr>
            <w:r w:rsidRPr="00EC5C0C">
              <w:rPr>
                <w:rFonts w:asciiTheme="minorHAnsi" w:hAnsiTheme="minorHAnsi" w:cs="Arial"/>
                <w:sz w:val="20"/>
                <w:szCs w:val="20"/>
              </w:rPr>
              <w:t xml:space="preserve">M         </w:t>
            </w:r>
          </w:p>
        </w:tc>
        <w:tc>
          <w:tcPr>
            <w:tcW w:w="924" w:type="pct"/>
            <w:shd w:val="clear" w:color="auto" w:fill="auto"/>
            <w:noWrap/>
            <w:vAlign w:val="center"/>
          </w:tcPr>
          <w:p w:rsidR="00EC5C0C" w:rsidRPr="00EC5C0C" w:rsidRDefault="00EC5C0C" w:rsidP="00EC5C0C">
            <w:pPr>
              <w:jc w:val="right"/>
              <w:rPr>
                <w:rFonts w:asciiTheme="minorHAnsi" w:hAnsiTheme="minorHAnsi"/>
                <w:color w:val="000000"/>
                <w:sz w:val="20"/>
                <w:szCs w:val="20"/>
              </w:rPr>
            </w:pPr>
            <w:r w:rsidRPr="00EC5C0C">
              <w:rPr>
                <w:rFonts w:asciiTheme="minorHAnsi" w:hAnsiTheme="minorHAnsi"/>
                <w:color w:val="000000"/>
                <w:sz w:val="20"/>
                <w:szCs w:val="20"/>
              </w:rPr>
              <w:t>119,00 Kč</w:t>
            </w:r>
          </w:p>
        </w:tc>
      </w:tr>
      <w:tr w:rsidR="00EC5C0C" w:rsidRPr="00EC5C0C" w:rsidTr="00EC5C0C">
        <w:trPr>
          <w:trHeight w:val="227"/>
        </w:trPr>
        <w:tc>
          <w:tcPr>
            <w:tcW w:w="309" w:type="pct"/>
            <w:shd w:val="clear" w:color="auto" w:fill="auto"/>
            <w:vAlign w:val="center"/>
            <w:hideMark/>
          </w:tcPr>
          <w:p w:rsidR="00EC5C0C" w:rsidRPr="00EC5C0C" w:rsidRDefault="00EC5C0C" w:rsidP="00EC5C0C">
            <w:pPr>
              <w:jc w:val="center"/>
              <w:rPr>
                <w:rFonts w:asciiTheme="minorHAnsi" w:hAnsiTheme="minorHAnsi" w:cs="Arial"/>
                <w:sz w:val="20"/>
                <w:szCs w:val="20"/>
              </w:rPr>
            </w:pPr>
            <w:r w:rsidRPr="00EC5C0C">
              <w:rPr>
                <w:rFonts w:asciiTheme="minorHAnsi" w:hAnsiTheme="minorHAnsi" w:cs="Arial"/>
                <w:sz w:val="20"/>
                <w:szCs w:val="20"/>
              </w:rPr>
              <w:t>302</w:t>
            </w:r>
          </w:p>
        </w:tc>
        <w:tc>
          <w:tcPr>
            <w:tcW w:w="3272" w:type="pct"/>
            <w:shd w:val="clear" w:color="auto" w:fill="auto"/>
            <w:vAlign w:val="center"/>
            <w:hideMark/>
          </w:tcPr>
          <w:p w:rsidR="00EC5C0C" w:rsidRPr="00EC5C0C" w:rsidRDefault="00EC5C0C" w:rsidP="00EC5C0C">
            <w:pPr>
              <w:jc w:val="left"/>
              <w:rPr>
                <w:rFonts w:asciiTheme="minorHAnsi" w:hAnsiTheme="minorHAnsi" w:cs="Arial"/>
                <w:sz w:val="20"/>
                <w:szCs w:val="20"/>
              </w:rPr>
            </w:pPr>
            <w:r w:rsidRPr="00EC5C0C">
              <w:rPr>
                <w:rFonts w:asciiTheme="minorHAnsi" w:hAnsiTheme="minorHAnsi" w:cs="Arial"/>
                <w:sz w:val="20"/>
                <w:szCs w:val="20"/>
              </w:rPr>
              <w:t>POTRUBÍ Z TRUB PLASTOVÝCH ODPADNÍCH DN DO 150MM</w:t>
            </w:r>
          </w:p>
        </w:tc>
        <w:tc>
          <w:tcPr>
            <w:tcW w:w="495" w:type="pct"/>
            <w:shd w:val="clear" w:color="auto" w:fill="auto"/>
            <w:vAlign w:val="center"/>
            <w:hideMark/>
          </w:tcPr>
          <w:p w:rsidR="00EC5C0C" w:rsidRPr="00EC5C0C" w:rsidRDefault="00EC5C0C" w:rsidP="00EC5C0C">
            <w:pPr>
              <w:jc w:val="center"/>
              <w:rPr>
                <w:rFonts w:asciiTheme="minorHAnsi" w:hAnsiTheme="minorHAnsi" w:cs="Arial"/>
                <w:sz w:val="20"/>
                <w:szCs w:val="20"/>
              </w:rPr>
            </w:pPr>
            <w:r w:rsidRPr="00EC5C0C">
              <w:rPr>
                <w:rFonts w:asciiTheme="minorHAnsi" w:hAnsiTheme="minorHAnsi" w:cs="Arial"/>
                <w:sz w:val="20"/>
                <w:szCs w:val="20"/>
              </w:rPr>
              <w:t xml:space="preserve">M         </w:t>
            </w:r>
          </w:p>
        </w:tc>
        <w:tc>
          <w:tcPr>
            <w:tcW w:w="924" w:type="pct"/>
            <w:shd w:val="clear" w:color="auto" w:fill="auto"/>
            <w:noWrap/>
            <w:vAlign w:val="center"/>
          </w:tcPr>
          <w:p w:rsidR="00EC5C0C" w:rsidRPr="00EC5C0C" w:rsidRDefault="00EC5C0C" w:rsidP="00EC5C0C">
            <w:pPr>
              <w:jc w:val="right"/>
              <w:rPr>
                <w:rFonts w:asciiTheme="minorHAnsi" w:hAnsiTheme="minorHAnsi"/>
                <w:color w:val="000000"/>
                <w:sz w:val="20"/>
                <w:szCs w:val="20"/>
              </w:rPr>
            </w:pPr>
            <w:r w:rsidRPr="00EC5C0C">
              <w:rPr>
                <w:rFonts w:asciiTheme="minorHAnsi" w:hAnsiTheme="minorHAnsi"/>
                <w:color w:val="000000"/>
                <w:sz w:val="20"/>
                <w:szCs w:val="20"/>
              </w:rPr>
              <w:t>206,00 Kč</w:t>
            </w:r>
          </w:p>
        </w:tc>
      </w:tr>
      <w:tr w:rsidR="00EC5C0C" w:rsidRPr="00EC5C0C" w:rsidTr="00EC5C0C">
        <w:trPr>
          <w:trHeight w:val="227"/>
        </w:trPr>
        <w:tc>
          <w:tcPr>
            <w:tcW w:w="309" w:type="pct"/>
            <w:shd w:val="clear" w:color="auto" w:fill="auto"/>
            <w:vAlign w:val="center"/>
            <w:hideMark/>
          </w:tcPr>
          <w:p w:rsidR="00EC5C0C" w:rsidRPr="00EC5C0C" w:rsidRDefault="00EC5C0C" w:rsidP="00EC5C0C">
            <w:pPr>
              <w:jc w:val="center"/>
              <w:rPr>
                <w:rFonts w:asciiTheme="minorHAnsi" w:hAnsiTheme="minorHAnsi" w:cs="Arial"/>
                <w:sz w:val="20"/>
                <w:szCs w:val="20"/>
              </w:rPr>
            </w:pPr>
            <w:r w:rsidRPr="00EC5C0C">
              <w:rPr>
                <w:rFonts w:asciiTheme="minorHAnsi" w:hAnsiTheme="minorHAnsi" w:cs="Arial"/>
                <w:sz w:val="20"/>
                <w:szCs w:val="20"/>
              </w:rPr>
              <w:t>303</w:t>
            </w:r>
          </w:p>
        </w:tc>
        <w:tc>
          <w:tcPr>
            <w:tcW w:w="3272" w:type="pct"/>
            <w:shd w:val="clear" w:color="auto" w:fill="auto"/>
            <w:vAlign w:val="center"/>
            <w:hideMark/>
          </w:tcPr>
          <w:p w:rsidR="00EC5C0C" w:rsidRPr="00EC5C0C" w:rsidRDefault="00EC5C0C" w:rsidP="00EC5C0C">
            <w:pPr>
              <w:jc w:val="left"/>
              <w:rPr>
                <w:rFonts w:asciiTheme="minorHAnsi" w:hAnsiTheme="minorHAnsi" w:cs="Arial"/>
                <w:sz w:val="20"/>
                <w:szCs w:val="20"/>
              </w:rPr>
            </w:pPr>
            <w:r w:rsidRPr="00EC5C0C">
              <w:rPr>
                <w:rFonts w:asciiTheme="minorHAnsi" w:hAnsiTheme="minorHAnsi" w:cs="Arial"/>
                <w:sz w:val="20"/>
                <w:szCs w:val="20"/>
              </w:rPr>
              <w:t>POTRUBÍ Z TRUB PLASTOVÝCH ODPADNÍCH DN DO 200MM</w:t>
            </w:r>
          </w:p>
        </w:tc>
        <w:tc>
          <w:tcPr>
            <w:tcW w:w="495" w:type="pct"/>
            <w:shd w:val="clear" w:color="auto" w:fill="auto"/>
            <w:vAlign w:val="center"/>
            <w:hideMark/>
          </w:tcPr>
          <w:p w:rsidR="00EC5C0C" w:rsidRPr="00EC5C0C" w:rsidRDefault="00EC5C0C" w:rsidP="00EC5C0C">
            <w:pPr>
              <w:jc w:val="center"/>
              <w:rPr>
                <w:rFonts w:asciiTheme="minorHAnsi" w:hAnsiTheme="minorHAnsi" w:cs="Arial"/>
                <w:sz w:val="20"/>
                <w:szCs w:val="20"/>
              </w:rPr>
            </w:pPr>
            <w:r w:rsidRPr="00EC5C0C">
              <w:rPr>
                <w:rFonts w:asciiTheme="minorHAnsi" w:hAnsiTheme="minorHAnsi" w:cs="Arial"/>
                <w:sz w:val="20"/>
                <w:szCs w:val="20"/>
              </w:rPr>
              <w:t xml:space="preserve">M         </w:t>
            </w:r>
          </w:p>
        </w:tc>
        <w:tc>
          <w:tcPr>
            <w:tcW w:w="924" w:type="pct"/>
            <w:shd w:val="clear" w:color="auto" w:fill="auto"/>
            <w:noWrap/>
            <w:vAlign w:val="center"/>
          </w:tcPr>
          <w:p w:rsidR="00EC5C0C" w:rsidRPr="00EC5C0C" w:rsidRDefault="00EC5C0C" w:rsidP="00EC5C0C">
            <w:pPr>
              <w:jc w:val="right"/>
              <w:rPr>
                <w:rFonts w:asciiTheme="minorHAnsi" w:hAnsiTheme="minorHAnsi"/>
                <w:color w:val="000000"/>
                <w:sz w:val="20"/>
                <w:szCs w:val="20"/>
              </w:rPr>
            </w:pPr>
            <w:r w:rsidRPr="00EC5C0C">
              <w:rPr>
                <w:rFonts w:asciiTheme="minorHAnsi" w:hAnsiTheme="minorHAnsi"/>
                <w:color w:val="000000"/>
                <w:sz w:val="20"/>
                <w:szCs w:val="20"/>
              </w:rPr>
              <w:t>380,00 Kč</w:t>
            </w:r>
          </w:p>
        </w:tc>
      </w:tr>
      <w:tr w:rsidR="00EC5C0C" w:rsidRPr="00EC5C0C" w:rsidTr="00EC5C0C">
        <w:trPr>
          <w:trHeight w:val="227"/>
        </w:trPr>
        <w:tc>
          <w:tcPr>
            <w:tcW w:w="309" w:type="pct"/>
            <w:shd w:val="clear" w:color="auto" w:fill="auto"/>
            <w:vAlign w:val="center"/>
            <w:hideMark/>
          </w:tcPr>
          <w:p w:rsidR="00EC5C0C" w:rsidRPr="00EC5C0C" w:rsidRDefault="00EC5C0C" w:rsidP="00EC5C0C">
            <w:pPr>
              <w:jc w:val="center"/>
              <w:rPr>
                <w:rFonts w:asciiTheme="minorHAnsi" w:hAnsiTheme="minorHAnsi" w:cs="Arial"/>
                <w:sz w:val="20"/>
                <w:szCs w:val="20"/>
              </w:rPr>
            </w:pPr>
            <w:r w:rsidRPr="00EC5C0C">
              <w:rPr>
                <w:rFonts w:asciiTheme="minorHAnsi" w:hAnsiTheme="minorHAnsi" w:cs="Arial"/>
                <w:sz w:val="20"/>
                <w:szCs w:val="20"/>
              </w:rPr>
              <w:t>304</w:t>
            </w:r>
          </w:p>
        </w:tc>
        <w:tc>
          <w:tcPr>
            <w:tcW w:w="3272" w:type="pct"/>
            <w:shd w:val="clear" w:color="auto" w:fill="auto"/>
            <w:vAlign w:val="center"/>
            <w:hideMark/>
          </w:tcPr>
          <w:p w:rsidR="00EC5C0C" w:rsidRPr="00EC5C0C" w:rsidRDefault="00EC5C0C" w:rsidP="00EC5C0C">
            <w:pPr>
              <w:jc w:val="left"/>
              <w:rPr>
                <w:rFonts w:asciiTheme="minorHAnsi" w:hAnsiTheme="minorHAnsi" w:cs="Arial"/>
                <w:sz w:val="20"/>
                <w:szCs w:val="20"/>
              </w:rPr>
            </w:pPr>
            <w:r w:rsidRPr="00EC5C0C">
              <w:rPr>
                <w:rFonts w:asciiTheme="minorHAnsi" w:hAnsiTheme="minorHAnsi" w:cs="Arial"/>
                <w:sz w:val="20"/>
                <w:szCs w:val="20"/>
              </w:rPr>
              <w:t>POTRUBÍ Z TRUB PLASTOVÝCH ODPADNÍCH DN DO 250MM</w:t>
            </w:r>
          </w:p>
        </w:tc>
        <w:tc>
          <w:tcPr>
            <w:tcW w:w="495" w:type="pct"/>
            <w:shd w:val="clear" w:color="auto" w:fill="auto"/>
            <w:vAlign w:val="center"/>
            <w:hideMark/>
          </w:tcPr>
          <w:p w:rsidR="00EC5C0C" w:rsidRPr="00EC5C0C" w:rsidRDefault="00EC5C0C" w:rsidP="00EC5C0C">
            <w:pPr>
              <w:jc w:val="center"/>
              <w:rPr>
                <w:rFonts w:asciiTheme="minorHAnsi" w:hAnsiTheme="minorHAnsi" w:cs="Arial"/>
                <w:sz w:val="20"/>
                <w:szCs w:val="20"/>
              </w:rPr>
            </w:pPr>
            <w:r w:rsidRPr="00EC5C0C">
              <w:rPr>
                <w:rFonts w:asciiTheme="minorHAnsi" w:hAnsiTheme="minorHAnsi" w:cs="Arial"/>
                <w:sz w:val="20"/>
                <w:szCs w:val="20"/>
              </w:rPr>
              <w:t xml:space="preserve">M         </w:t>
            </w:r>
          </w:p>
        </w:tc>
        <w:tc>
          <w:tcPr>
            <w:tcW w:w="924" w:type="pct"/>
            <w:shd w:val="clear" w:color="auto" w:fill="auto"/>
            <w:noWrap/>
            <w:vAlign w:val="center"/>
          </w:tcPr>
          <w:p w:rsidR="00EC5C0C" w:rsidRPr="00EC5C0C" w:rsidRDefault="00EC5C0C" w:rsidP="00EC5C0C">
            <w:pPr>
              <w:jc w:val="right"/>
              <w:rPr>
                <w:rFonts w:asciiTheme="minorHAnsi" w:hAnsiTheme="minorHAnsi"/>
                <w:color w:val="000000"/>
                <w:sz w:val="20"/>
                <w:szCs w:val="20"/>
              </w:rPr>
            </w:pPr>
            <w:r w:rsidRPr="00EC5C0C">
              <w:rPr>
                <w:rFonts w:asciiTheme="minorHAnsi" w:hAnsiTheme="minorHAnsi"/>
                <w:color w:val="000000"/>
                <w:sz w:val="20"/>
                <w:szCs w:val="20"/>
              </w:rPr>
              <w:t>662,00 Kč</w:t>
            </w:r>
          </w:p>
        </w:tc>
      </w:tr>
      <w:tr w:rsidR="00EC5C0C" w:rsidRPr="00EC5C0C" w:rsidTr="00EC5C0C">
        <w:trPr>
          <w:trHeight w:val="227"/>
        </w:trPr>
        <w:tc>
          <w:tcPr>
            <w:tcW w:w="309" w:type="pct"/>
            <w:shd w:val="clear" w:color="auto" w:fill="auto"/>
            <w:vAlign w:val="center"/>
            <w:hideMark/>
          </w:tcPr>
          <w:p w:rsidR="00EC5C0C" w:rsidRPr="00EC5C0C" w:rsidRDefault="00EC5C0C" w:rsidP="00EC5C0C">
            <w:pPr>
              <w:jc w:val="center"/>
              <w:rPr>
                <w:rFonts w:asciiTheme="minorHAnsi" w:hAnsiTheme="minorHAnsi" w:cs="Arial"/>
                <w:sz w:val="20"/>
                <w:szCs w:val="20"/>
              </w:rPr>
            </w:pPr>
            <w:r w:rsidRPr="00EC5C0C">
              <w:rPr>
                <w:rFonts w:asciiTheme="minorHAnsi" w:hAnsiTheme="minorHAnsi" w:cs="Arial"/>
                <w:sz w:val="20"/>
                <w:szCs w:val="20"/>
              </w:rPr>
              <w:t>305</w:t>
            </w:r>
          </w:p>
        </w:tc>
        <w:tc>
          <w:tcPr>
            <w:tcW w:w="3272" w:type="pct"/>
            <w:shd w:val="clear" w:color="auto" w:fill="auto"/>
            <w:vAlign w:val="center"/>
            <w:hideMark/>
          </w:tcPr>
          <w:p w:rsidR="00EC5C0C" w:rsidRPr="00EC5C0C" w:rsidRDefault="00EC5C0C" w:rsidP="00EC5C0C">
            <w:pPr>
              <w:jc w:val="left"/>
              <w:rPr>
                <w:rFonts w:asciiTheme="minorHAnsi" w:hAnsiTheme="minorHAnsi" w:cs="Arial"/>
                <w:sz w:val="20"/>
                <w:szCs w:val="20"/>
              </w:rPr>
            </w:pPr>
            <w:r w:rsidRPr="00EC5C0C">
              <w:rPr>
                <w:rFonts w:asciiTheme="minorHAnsi" w:hAnsiTheme="minorHAnsi" w:cs="Arial"/>
                <w:sz w:val="20"/>
                <w:szCs w:val="20"/>
              </w:rPr>
              <w:t>POTRUBÍ DREN Z TRUB PLAST (I FLEXIBIL) DN DO 100MM</w:t>
            </w:r>
          </w:p>
        </w:tc>
        <w:tc>
          <w:tcPr>
            <w:tcW w:w="495" w:type="pct"/>
            <w:shd w:val="clear" w:color="auto" w:fill="auto"/>
            <w:vAlign w:val="center"/>
            <w:hideMark/>
          </w:tcPr>
          <w:p w:rsidR="00EC5C0C" w:rsidRPr="00EC5C0C" w:rsidRDefault="00EC5C0C" w:rsidP="00EC5C0C">
            <w:pPr>
              <w:jc w:val="center"/>
              <w:rPr>
                <w:rFonts w:asciiTheme="minorHAnsi" w:hAnsiTheme="minorHAnsi" w:cs="Arial"/>
                <w:sz w:val="20"/>
                <w:szCs w:val="20"/>
              </w:rPr>
            </w:pPr>
            <w:r w:rsidRPr="00EC5C0C">
              <w:rPr>
                <w:rFonts w:asciiTheme="minorHAnsi" w:hAnsiTheme="minorHAnsi" w:cs="Arial"/>
                <w:sz w:val="20"/>
                <w:szCs w:val="20"/>
              </w:rPr>
              <w:t xml:space="preserve">M         </w:t>
            </w:r>
          </w:p>
        </w:tc>
        <w:tc>
          <w:tcPr>
            <w:tcW w:w="924" w:type="pct"/>
            <w:shd w:val="clear" w:color="auto" w:fill="auto"/>
            <w:noWrap/>
            <w:vAlign w:val="center"/>
          </w:tcPr>
          <w:p w:rsidR="00EC5C0C" w:rsidRPr="00EC5C0C" w:rsidRDefault="00EC5C0C" w:rsidP="00EC5C0C">
            <w:pPr>
              <w:jc w:val="right"/>
              <w:rPr>
                <w:rFonts w:asciiTheme="minorHAnsi" w:hAnsiTheme="minorHAnsi"/>
                <w:color w:val="000000"/>
                <w:sz w:val="20"/>
                <w:szCs w:val="20"/>
              </w:rPr>
            </w:pPr>
            <w:r w:rsidRPr="00EC5C0C">
              <w:rPr>
                <w:rFonts w:asciiTheme="minorHAnsi" w:hAnsiTheme="minorHAnsi"/>
                <w:color w:val="000000"/>
                <w:sz w:val="20"/>
                <w:szCs w:val="20"/>
              </w:rPr>
              <w:t>225,00 Kč</w:t>
            </w:r>
          </w:p>
        </w:tc>
      </w:tr>
      <w:tr w:rsidR="00EC5C0C" w:rsidRPr="00EC5C0C" w:rsidTr="00EC5C0C">
        <w:trPr>
          <w:trHeight w:val="227"/>
        </w:trPr>
        <w:tc>
          <w:tcPr>
            <w:tcW w:w="309" w:type="pct"/>
            <w:shd w:val="clear" w:color="auto" w:fill="auto"/>
            <w:vAlign w:val="center"/>
            <w:hideMark/>
          </w:tcPr>
          <w:p w:rsidR="00EC5C0C" w:rsidRPr="00EC5C0C" w:rsidRDefault="00EC5C0C" w:rsidP="00EC5C0C">
            <w:pPr>
              <w:jc w:val="center"/>
              <w:rPr>
                <w:rFonts w:asciiTheme="minorHAnsi" w:hAnsiTheme="minorHAnsi" w:cs="Arial"/>
                <w:sz w:val="20"/>
                <w:szCs w:val="20"/>
              </w:rPr>
            </w:pPr>
            <w:r w:rsidRPr="00EC5C0C">
              <w:rPr>
                <w:rFonts w:asciiTheme="minorHAnsi" w:hAnsiTheme="minorHAnsi" w:cs="Arial"/>
                <w:sz w:val="20"/>
                <w:szCs w:val="20"/>
              </w:rPr>
              <w:t>306</w:t>
            </w:r>
          </w:p>
        </w:tc>
        <w:tc>
          <w:tcPr>
            <w:tcW w:w="3272" w:type="pct"/>
            <w:shd w:val="clear" w:color="auto" w:fill="auto"/>
            <w:vAlign w:val="center"/>
            <w:hideMark/>
          </w:tcPr>
          <w:p w:rsidR="00EC5C0C" w:rsidRPr="00EC5C0C" w:rsidRDefault="00EC5C0C" w:rsidP="00EC5C0C">
            <w:pPr>
              <w:jc w:val="left"/>
              <w:rPr>
                <w:rFonts w:asciiTheme="minorHAnsi" w:hAnsiTheme="minorHAnsi" w:cs="Arial"/>
                <w:sz w:val="20"/>
                <w:szCs w:val="20"/>
              </w:rPr>
            </w:pPr>
            <w:r w:rsidRPr="00EC5C0C">
              <w:rPr>
                <w:rFonts w:asciiTheme="minorHAnsi" w:hAnsiTheme="minorHAnsi" w:cs="Arial"/>
                <w:sz w:val="20"/>
                <w:szCs w:val="20"/>
              </w:rPr>
              <w:t>POTRUBÍ DREN Z TRUB PLAST DN DO 150MM DĚROVANÝCH</w:t>
            </w:r>
          </w:p>
        </w:tc>
        <w:tc>
          <w:tcPr>
            <w:tcW w:w="495" w:type="pct"/>
            <w:shd w:val="clear" w:color="auto" w:fill="auto"/>
            <w:vAlign w:val="center"/>
            <w:hideMark/>
          </w:tcPr>
          <w:p w:rsidR="00EC5C0C" w:rsidRPr="00EC5C0C" w:rsidRDefault="00EC5C0C" w:rsidP="00EC5C0C">
            <w:pPr>
              <w:jc w:val="center"/>
              <w:rPr>
                <w:rFonts w:asciiTheme="minorHAnsi" w:hAnsiTheme="minorHAnsi" w:cs="Arial"/>
                <w:sz w:val="20"/>
                <w:szCs w:val="20"/>
              </w:rPr>
            </w:pPr>
            <w:r w:rsidRPr="00EC5C0C">
              <w:rPr>
                <w:rFonts w:asciiTheme="minorHAnsi" w:hAnsiTheme="minorHAnsi" w:cs="Arial"/>
                <w:sz w:val="20"/>
                <w:szCs w:val="20"/>
              </w:rPr>
              <w:t xml:space="preserve">M         </w:t>
            </w:r>
          </w:p>
        </w:tc>
        <w:tc>
          <w:tcPr>
            <w:tcW w:w="924" w:type="pct"/>
            <w:shd w:val="clear" w:color="auto" w:fill="auto"/>
            <w:noWrap/>
            <w:vAlign w:val="center"/>
          </w:tcPr>
          <w:p w:rsidR="00EC5C0C" w:rsidRPr="00EC5C0C" w:rsidRDefault="00EC5C0C" w:rsidP="00EC5C0C">
            <w:pPr>
              <w:jc w:val="right"/>
              <w:rPr>
                <w:rFonts w:asciiTheme="minorHAnsi" w:hAnsiTheme="minorHAnsi"/>
                <w:color w:val="000000"/>
                <w:sz w:val="20"/>
                <w:szCs w:val="20"/>
              </w:rPr>
            </w:pPr>
            <w:r w:rsidRPr="00EC5C0C">
              <w:rPr>
                <w:rFonts w:asciiTheme="minorHAnsi" w:hAnsiTheme="minorHAnsi"/>
                <w:color w:val="000000"/>
                <w:sz w:val="20"/>
                <w:szCs w:val="20"/>
              </w:rPr>
              <w:t>242,00 Kč</w:t>
            </w:r>
          </w:p>
        </w:tc>
      </w:tr>
      <w:tr w:rsidR="00EC5C0C" w:rsidRPr="00EC5C0C" w:rsidTr="00EC5C0C">
        <w:trPr>
          <w:trHeight w:val="227"/>
        </w:trPr>
        <w:tc>
          <w:tcPr>
            <w:tcW w:w="309" w:type="pct"/>
            <w:shd w:val="clear" w:color="auto" w:fill="auto"/>
            <w:vAlign w:val="center"/>
            <w:hideMark/>
          </w:tcPr>
          <w:p w:rsidR="00EC5C0C" w:rsidRPr="00EC5C0C" w:rsidRDefault="00EC5C0C" w:rsidP="00EC5C0C">
            <w:pPr>
              <w:jc w:val="center"/>
              <w:rPr>
                <w:rFonts w:asciiTheme="minorHAnsi" w:hAnsiTheme="minorHAnsi" w:cs="Arial"/>
                <w:sz w:val="20"/>
                <w:szCs w:val="20"/>
              </w:rPr>
            </w:pPr>
            <w:r w:rsidRPr="00EC5C0C">
              <w:rPr>
                <w:rFonts w:asciiTheme="minorHAnsi" w:hAnsiTheme="minorHAnsi" w:cs="Arial"/>
                <w:sz w:val="20"/>
                <w:szCs w:val="20"/>
              </w:rPr>
              <w:t>307</w:t>
            </w:r>
          </w:p>
        </w:tc>
        <w:tc>
          <w:tcPr>
            <w:tcW w:w="3272" w:type="pct"/>
            <w:shd w:val="clear" w:color="auto" w:fill="auto"/>
            <w:vAlign w:val="center"/>
            <w:hideMark/>
          </w:tcPr>
          <w:p w:rsidR="00EC5C0C" w:rsidRPr="00EC5C0C" w:rsidRDefault="00EC5C0C" w:rsidP="00EC5C0C">
            <w:pPr>
              <w:jc w:val="left"/>
              <w:rPr>
                <w:rFonts w:asciiTheme="minorHAnsi" w:hAnsiTheme="minorHAnsi" w:cs="Arial"/>
                <w:sz w:val="20"/>
                <w:szCs w:val="20"/>
              </w:rPr>
            </w:pPr>
            <w:r w:rsidRPr="00EC5C0C">
              <w:rPr>
                <w:rFonts w:asciiTheme="minorHAnsi" w:hAnsiTheme="minorHAnsi" w:cs="Arial"/>
                <w:sz w:val="20"/>
                <w:szCs w:val="20"/>
              </w:rPr>
              <w:t>CHRÁNIČKY PŮLENÉ Z TRUB PLAST DN DO 100MM</w:t>
            </w:r>
          </w:p>
        </w:tc>
        <w:tc>
          <w:tcPr>
            <w:tcW w:w="495" w:type="pct"/>
            <w:shd w:val="clear" w:color="auto" w:fill="auto"/>
            <w:vAlign w:val="center"/>
            <w:hideMark/>
          </w:tcPr>
          <w:p w:rsidR="00EC5C0C" w:rsidRPr="00EC5C0C" w:rsidRDefault="00EC5C0C" w:rsidP="00EC5C0C">
            <w:pPr>
              <w:jc w:val="center"/>
              <w:rPr>
                <w:rFonts w:asciiTheme="minorHAnsi" w:hAnsiTheme="minorHAnsi" w:cs="Arial"/>
                <w:sz w:val="20"/>
                <w:szCs w:val="20"/>
              </w:rPr>
            </w:pPr>
            <w:r w:rsidRPr="00EC5C0C">
              <w:rPr>
                <w:rFonts w:asciiTheme="minorHAnsi" w:hAnsiTheme="minorHAnsi" w:cs="Arial"/>
                <w:sz w:val="20"/>
                <w:szCs w:val="20"/>
              </w:rPr>
              <w:t xml:space="preserve">M         </w:t>
            </w:r>
          </w:p>
        </w:tc>
        <w:tc>
          <w:tcPr>
            <w:tcW w:w="924" w:type="pct"/>
            <w:shd w:val="clear" w:color="auto" w:fill="auto"/>
            <w:noWrap/>
            <w:vAlign w:val="center"/>
          </w:tcPr>
          <w:p w:rsidR="00EC5C0C" w:rsidRPr="00EC5C0C" w:rsidRDefault="00EC5C0C" w:rsidP="00EC5C0C">
            <w:pPr>
              <w:jc w:val="right"/>
              <w:rPr>
                <w:rFonts w:asciiTheme="minorHAnsi" w:hAnsiTheme="minorHAnsi"/>
                <w:color w:val="000000"/>
                <w:sz w:val="20"/>
                <w:szCs w:val="20"/>
              </w:rPr>
            </w:pPr>
            <w:r w:rsidRPr="00EC5C0C">
              <w:rPr>
                <w:rFonts w:asciiTheme="minorHAnsi" w:hAnsiTheme="minorHAnsi"/>
                <w:color w:val="000000"/>
                <w:sz w:val="20"/>
                <w:szCs w:val="20"/>
              </w:rPr>
              <w:t>218,00 Kč</w:t>
            </w:r>
          </w:p>
        </w:tc>
      </w:tr>
      <w:tr w:rsidR="00EC5C0C" w:rsidRPr="00EC5C0C" w:rsidTr="00EC5C0C">
        <w:trPr>
          <w:trHeight w:val="227"/>
        </w:trPr>
        <w:tc>
          <w:tcPr>
            <w:tcW w:w="309" w:type="pct"/>
            <w:shd w:val="clear" w:color="auto" w:fill="auto"/>
            <w:vAlign w:val="center"/>
            <w:hideMark/>
          </w:tcPr>
          <w:p w:rsidR="00EC5C0C" w:rsidRPr="00EC5C0C" w:rsidRDefault="00EC5C0C" w:rsidP="00EC5C0C">
            <w:pPr>
              <w:jc w:val="center"/>
              <w:rPr>
                <w:rFonts w:asciiTheme="minorHAnsi" w:hAnsiTheme="minorHAnsi" w:cs="Arial"/>
                <w:sz w:val="20"/>
                <w:szCs w:val="20"/>
              </w:rPr>
            </w:pPr>
            <w:r w:rsidRPr="00EC5C0C">
              <w:rPr>
                <w:rFonts w:asciiTheme="minorHAnsi" w:hAnsiTheme="minorHAnsi" w:cs="Arial"/>
                <w:sz w:val="20"/>
                <w:szCs w:val="20"/>
              </w:rPr>
              <w:t>308</w:t>
            </w:r>
          </w:p>
        </w:tc>
        <w:tc>
          <w:tcPr>
            <w:tcW w:w="3272" w:type="pct"/>
            <w:shd w:val="clear" w:color="auto" w:fill="auto"/>
            <w:vAlign w:val="center"/>
            <w:hideMark/>
          </w:tcPr>
          <w:p w:rsidR="00EC5C0C" w:rsidRPr="00EC5C0C" w:rsidRDefault="00EC5C0C" w:rsidP="00EC5C0C">
            <w:pPr>
              <w:jc w:val="left"/>
              <w:rPr>
                <w:rFonts w:asciiTheme="minorHAnsi" w:hAnsiTheme="minorHAnsi" w:cs="Arial"/>
                <w:sz w:val="20"/>
                <w:szCs w:val="20"/>
              </w:rPr>
            </w:pPr>
            <w:r w:rsidRPr="00EC5C0C">
              <w:rPr>
                <w:rFonts w:asciiTheme="minorHAnsi" w:hAnsiTheme="minorHAnsi" w:cs="Arial"/>
                <w:sz w:val="20"/>
                <w:szCs w:val="20"/>
              </w:rPr>
              <w:t>CHRÁNIČKY PŮLENÉ Z TRUB PLAST DN DO 150MM</w:t>
            </w:r>
            <w:r w:rsidRPr="00EC5C0C">
              <w:rPr>
                <w:rFonts w:asciiTheme="minorHAnsi" w:hAnsiTheme="minorHAnsi" w:cs="Arial"/>
                <w:sz w:val="20"/>
                <w:szCs w:val="20"/>
              </w:rPr>
              <w:br/>
              <w:t xml:space="preserve">chránička kabel </w:t>
            </w:r>
          </w:p>
        </w:tc>
        <w:tc>
          <w:tcPr>
            <w:tcW w:w="495" w:type="pct"/>
            <w:shd w:val="clear" w:color="auto" w:fill="auto"/>
            <w:vAlign w:val="center"/>
            <w:hideMark/>
          </w:tcPr>
          <w:p w:rsidR="00EC5C0C" w:rsidRPr="00EC5C0C" w:rsidRDefault="00EC5C0C" w:rsidP="00EC5C0C">
            <w:pPr>
              <w:jc w:val="center"/>
              <w:rPr>
                <w:rFonts w:asciiTheme="minorHAnsi" w:hAnsiTheme="minorHAnsi" w:cs="Arial"/>
                <w:sz w:val="20"/>
                <w:szCs w:val="20"/>
              </w:rPr>
            </w:pPr>
            <w:r w:rsidRPr="00EC5C0C">
              <w:rPr>
                <w:rFonts w:asciiTheme="minorHAnsi" w:hAnsiTheme="minorHAnsi" w:cs="Arial"/>
                <w:sz w:val="20"/>
                <w:szCs w:val="20"/>
              </w:rPr>
              <w:t xml:space="preserve">M         </w:t>
            </w:r>
          </w:p>
        </w:tc>
        <w:tc>
          <w:tcPr>
            <w:tcW w:w="924" w:type="pct"/>
            <w:shd w:val="clear" w:color="auto" w:fill="auto"/>
            <w:noWrap/>
            <w:vAlign w:val="center"/>
          </w:tcPr>
          <w:p w:rsidR="00EC5C0C" w:rsidRPr="00EC5C0C" w:rsidRDefault="00EC5C0C" w:rsidP="00EC5C0C">
            <w:pPr>
              <w:jc w:val="right"/>
              <w:rPr>
                <w:rFonts w:asciiTheme="minorHAnsi" w:hAnsiTheme="minorHAnsi"/>
                <w:color w:val="000000"/>
                <w:sz w:val="20"/>
                <w:szCs w:val="20"/>
              </w:rPr>
            </w:pPr>
            <w:r w:rsidRPr="00EC5C0C">
              <w:rPr>
                <w:rFonts w:asciiTheme="minorHAnsi" w:hAnsiTheme="minorHAnsi"/>
                <w:color w:val="000000"/>
                <w:sz w:val="20"/>
                <w:szCs w:val="20"/>
              </w:rPr>
              <w:t>308,00 Kč</w:t>
            </w:r>
          </w:p>
        </w:tc>
      </w:tr>
      <w:tr w:rsidR="00EC5C0C" w:rsidRPr="00EC5C0C" w:rsidTr="00EC5C0C">
        <w:trPr>
          <w:trHeight w:val="227"/>
        </w:trPr>
        <w:tc>
          <w:tcPr>
            <w:tcW w:w="309" w:type="pct"/>
            <w:shd w:val="clear" w:color="auto" w:fill="auto"/>
            <w:vAlign w:val="center"/>
            <w:hideMark/>
          </w:tcPr>
          <w:p w:rsidR="00EC5C0C" w:rsidRPr="00EC5C0C" w:rsidRDefault="00EC5C0C" w:rsidP="00EC5C0C">
            <w:pPr>
              <w:jc w:val="center"/>
              <w:rPr>
                <w:rFonts w:asciiTheme="minorHAnsi" w:hAnsiTheme="minorHAnsi" w:cs="Arial"/>
                <w:sz w:val="20"/>
                <w:szCs w:val="20"/>
              </w:rPr>
            </w:pPr>
            <w:r w:rsidRPr="00EC5C0C">
              <w:rPr>
                <w:rFonts w:asciiTheme="minorHAnsi" w:hAnsiTheme="minorHAnsi" w:cs="Arial"/>
                <w:sz w:val="20"/>
                <w:szCs w:val="20"/>
              </w:rPr>
              <w:t>309</w:t>
            </w:r>
          </w:p>
        </w:tc>
        <w:tc>
          <w:tcPr>
            <w:tcW w:w="3272" w:type="pct"/>
            <w:shd w:val="clear" w:color="auto" w:fill="auto"/>
            <w:vAlign w:val="center"/>
            <w:hideMark/>
          </w:tcPr>
          <w:p w:rsidR="00EC5C0C" w:rsidRPr="00EC5C0C" w:rsidRDefault="00EC5C0C" w:rsidP="00EC5C0C">
            <w:pPr>
              <w:jc w:val="left"/>
              <w:rPr>
                <w:rFonts w:asciiTheme="minorHAnsi" w:hAnsiTheme="minorHAnsi" w:cs="Arial"/>
                <w:sz w:val="20"/>
                <w:szCs w:val="20"/>
              </w:rPr>
            </w:pPr>
            <w:r w:rsidRPr="00EC5C0C">
              <w:rPr>
                <w:rFonts w:asciiTheme="minorHAnsi" w:hAnsiTheme="minorHAnsi" w:cs="Arial"/>
                <w:sz w:val="20"/>
                <w:szCs w:val="20"/>
              </w:rPr>
              <w:t>NASUNUTÍ KABELŮ DO CHRÁNIČKY</w:t>
            </w:r>
          </w:p>
        </w:tc>
        <w:tc>
          <w:tcPr>
            <w:tcW w:w="495" w:type="pct"/>
            <w:shd w:val="clear" w:color="auto" w:fill="auto"/>
            <w:vAlign w:val="center"/>
            <w:hideMark/>
          </w:tcPr>
          <w:p w:rsidR="00EC5C0C" w:rsidRPr="00EC5C0C" w:rsidRDefault="00EC5C0C" w:rsidP="00EC5C0C">
            <w:pPr>
              <w:jc w:val="center"/>
              <w:rPr>
                <w:rFonts w:asciiTheme="minorHAnsi" w:hAnsiTheme="minorHAnsi" w:cs="Arial"/>
                <w:sz w:val="20"/>
                <w:szCs w:val="20"/>
              </w:rPr>
            </w:pPr>
            <w:r w:rsidRPr="00EC5C0C">
              <w:rPr>
                <w:rFonts w:asciiTheme="minorHAnsi" w:hAnsiTheme="minorHAnsi" w:cs="Arial"/>
                <w:sz w:val="20"/>
                <w:szCs w:val="20"/>
              </w:rPr>
              <w:t xml:space="preserve">M         </w:t>
            </w:r>
          </w:p>
        </w:tc>
        <w:tc>
          <w:tcPr>
            <w:tcW w:w="924" w:type="pct"/>
            <w:shd w:val="clear" w:color="auto" w:fill="auto"/>
            <w:noWrap/>
            <w:vAlign w:val="center"/>
          </w:tcPr>
          <w:p w:rsidR="00EC5C0C" w:rsidRPr="00EC5C0C" w:rsidRDefault="00EC5C0C" w:rsidP="00EC5C0C">
            <w:pPr>
              <w:jc w:val="right"/>
              <w:rPr>
                <w:rFonts w:asciiTheme="minorHAnsi" w:hAnsiTheme="minorHAnsi"/>
                <w:color w:val="000000"/>
                <w:sz w:val="20"/>
                <w:szCs w:val="20"/>
              </w:rPr>
            </w:pPr>
            <w:r w:rsidRPr="00EC5C0C">
              <w:rPr>
                <w:rFonts w:asciiTheme="minorHAnsi" w:hAnsiTheme="minorHAnsi"/>
                <w:color w:val="000000"/>
                <w:sz w:val="20"/>
                <w:szCs w:val="20"/>
              </w:rPr>
              <w:t>31,00 Kč</w:t>
            </w:r>
          </w:p>
        </w:tc>
      </w:tr>
      <w:tr w:rsidR="00EC5C0C" w:rsidRPr="00EC5C0C" w:rsidTr="00EC5C0C">
        <w:trPr>
          <w:trHeight w:val="227"/>
        </w:trPr>
        <w:tc>
          <w:tcPr>
            <w:tcW w:w="309" w:type="pct"/>
            <w:shd w:val="clear" w:color="auto" w:fill="auto"/>
            <w:vAlign w:val="center"/>
            <w:hideMark/>
          </w:tcPr>
          <w:p w:rsidR="00EC5C0C" w:rsidRPr="00EC5C0C" w:rsidRDefault="00EC5C0C" w:rsidP="00EC5C0C">
            <w:pPr>
              <w:jc w:val="center"/>
              <w:rPr>
                <w:rFonts w:asciiTheme="minorHAnsi" w:hAnsiTheme="minorHAnsi" w:cs="Arial"/>
                <w:sz w:val="20"/>
                <w:szCs w:val="20"/>
              </w:rPr>
            </w:pPr>
            <w:r w:rsidRPr="00EC5C0C">
              <w:rPr>
                <w:rFonts w:asciiTheme="minorHAnsi" w:hAnsiTheme="minorHAnsi" w:cs="Arial"/>
                <w:sz w:val="20"/>
                <w:szCs w:val="20"/>
              </w:rPr>
              <w:t>310</w:t>
            </w:r>
          </w:p>
        </w:tc>
        <w:tc>
          <w:tcPr>
            <w:tcW w:w="3272" w:type="pct"/>
            <w:shd w:val="clear" w:color="auto" w:fill="auto"/>
            <w:vAlign w:val="center"/>
            <w:hideMark/>
          </w:tcPr>
          <w:p w:rsidR="00EC5C0C" w:rsidRPr="00EC5C0C" w:rsidRDefault="00EC5C0C" w:rsidP="00EC5C0C">
            <w:pPr>
              <w:jc w:val="left"/>
              <w:rPr>
                <w:rFonts w:asciiTheme="minorHAnsi" w:hAnsiTheme="minorHAnsi" w:cs="Arial"/>
                <w:sz w:val="20"/>
                <w:szCs w:val="20"/>
              </w:rPr>
            </w:pPr>
            <w:r w:rsidRPr="00EC5C0C">
              <w:rPr>
                <w:rFonts w:asciiTheme="minorHAnsi" w:hAnsiTheme="minorHAnsi" w:cs="Arial"/>
                <w:sz w:val="20"/>
                <w:szCs w:val="20"/>
              </w:rPr>
              <w:t>VSAKOVACÍ JÍMKA BETON</w:t>
            </w:r>
          </w:p>
        </w:tc>
        <w:tc>
          <w:tcPr>
            <w:tcW w:w="495" w:type="pct"/>
            <w:shd w:val="clear" w:color="auto" w:fill="auto"/>
            <w:vAlign w:val="center"/>
            <w:hideMark/>
          </w:tcPr>
          <w:p w:rsidR="00EC5C0C" w:rsidRPr="00EC5C0C" w:rsidRDefault="00EC5C0C" w:rsidP="00EC5C0C">
            <w:pPr>
              <w:jc w:val="center"/>
              <w:rPr>
                <w:rFonts w:asciiTheme="minorHAnsi" w:hAnsiTheme="minorHAnsi" w:cs="Arial"/>
                <w:sz w:val="20"/>
                <w:szCs w:val="20"/>
              </w:rPr>
            </w:pPr>
            <w:r w:rsidRPr="00EC5C0C">
              <w:rPr>
                <w:rFonts w:asciiTheme="minorHAnsi" w:hAnsiTheme="minorHAnsi" w:cs="Arial"/>
                <w:sz w:val="20"/>
                <w:szCs w:val="20"/>
              </w:rPr>
              <w:t xml:space="preserve">KUS       </w:t>
            </w:r>
          </w:p>
        </w:tc>
        <w:tc>
          <w:tcPr>
            <w:tcW w:w="924" w:type="pct"/>
            <w:shd w:val="clear" w:color="auto" w:fill="auto"/>
            <w:noWrap/>
            <w:vAlign w:val="center"/>
          </w:tcPr>
          <w:p w:rsidR="00EC5C0C" w:rsidRPr="00EC5C0C" w:rsidRDefault="00EC5C0C" w:rsidP="00EC5C0C">
            <w:pPr>
              <w:jc w:val="right"/>
              <w:rPr>
                <w:rFonts w:asciiTheme="minorHAnsi" w:hAnsiTheme="minorHAnsi"/>
                <w:color w:val="000000"/>
                <w:sz w:val="20"/>
                <w:szCs w:val="20"/>
              </w:rPr>
            </w:pPr>
            <w:r w:rsidRPr="00EC5C0C">
              <w:rPr>
                <w:rFonts w:asciiTheme="minorHAnsi" w:hAnsiTheme="minorHAnsi"/>
                <w:color w:val="000000"/>
                <w:sz w:val="20"/>
                <w:szCs w:val="20"/>
              </w:rPr>
              <w:t>7 020,00 Kč</w:t>
            </w:r>
          </w:p>
        </w:tc>
      </w:tr>
      <w:tr w:rsidR="00EC5C0C" w:rsidRPr="00EC5C0C" w:rsidTr="00EC5C0C">
        <w:trPr>
          <w:trHeight w:val="227"/>
        </w:trPr>
        <w:tc>
          <w:tcPr>
            <w:tcW w:w="309" w:type="pct"/>
            <w:shd w:val="clear" w:color="auto" w:fill="auto"/>
            <w:vAlign w:val="center"/>
            <w:hideMark/>
          </w:tcPr>
          <w:p w:rsidR="00EC5C0C" w:rsidRPr="00EC5C0C" w:rsidRDefault="00EC5C0C" w:rsidP="00EC5C0C">
            <w:pPr>
              <w:jc w:val="center"/>
              <w:rPr>
                <w:rFonts w:asciiTheme="minorHAnsi" w:hAnsiTheme="minorHAnsi" w:cs="Arial"/>
                <w:sz w:val="20"/>
                <w:szCs w:val="20"/>
              </w:rPr>
            </w:pPr>
            <w:r w:rsidRPr="00EC5C0C">
              <w:rPr>
                <w:rFonts w:asciiTheme="minorHAnsi" w:hAnsiTheme="minorHAnsi" w:cs="Arial"/>
                <w:sz w:val="20"/>
                <w:szCs w:val="20"/>
              </w:rPr>
              <w:t>311</w:t>
            </w:r>
          </w:p>
        </w:tc>
        <w:tc>
          <w:tcPr>
            <w:tcW w:w="3272" w:type="pct"/>
            <w:shd w:val="clear" w:color="auto" w:fill="auto"/>
            <w:vAlign w:val="center"/>
            <w:hideMark/>
          </w:tcPr>
          <w:p w:rsidR="00EC5C0C" w:rsidRPr="00EC5C0C" w:rsidRDefault="00EC5C0C" w:rsidP="00EC5C0C">
            <w:pPr>
              <w:jc w:val="left"/>
              <w:rPr>
                <w:rFonts w:asciiTheme="minorHAnsi" w:hAnsiTheme="minorHAnsi" w:cs="Arial"/>
                <w:sz w:val="20"/>
                <w:szCs w:val="20"/>
              </w:rPr>
            </w:pPr>
            <w:r w:rsidRPr="00EC5C0C">
              <w:rPr>
                <w:rFonts w:asciiTheme="minorHAnsi" w:hAnsiTheme="minorHAnsi" w:cs="Arial"/>
                <w:sz w:val="20"/>
                <w:szCs w:val="20"/>
              </w:rPr>
              <w:t>DRENÁŽNÍ ŠACHTICE NORMÁLNÍ Z PLAST DÍLCŮ ŠN 60</w:t>
            </w:r>
          </w:p>
        </w:tc>
        <w:tc>
          <w:tcPr>
            <w:tcW w:w="495" w:type="pct"/>
            <w:shd w:val="clear" w:color="auto" w:fill="auto"/>
            <w:vAlign w:val="center"/>
            <w:hideMark/>
          </w:tcPr>
          <w:p w:rsidR="00EC5C0C" w:rsidRPr="00EC5C0C" w:rsidRDefault="00EC5C0C" w:rsidP="00EC5C0C">
            <w:pPr>
              <w:jc w:val="center"/>
              <w:rPr>
                <w:rFonts w:asciiTheme="minorHAnsi" w:hAnsiTheme="minorHAnsi" w:cs="Arial"/>
                <w:sz w:val="20"/>
                <w:szCs w:val="20"/>
              </w:rPr>
            </w:pPr>
            <w:r w:rsidRPr="00EC5C0C">
              <w:rPr>
                <w:rFonts w:asciiTheme="minorHAnsi" w:hAnsiTheme="minorHAnsi" w:cs="Arial"/>
                <w:sz w:val="20"/>
                <w:szCs w:val="20"/>
              </w:rPr>
              <w:t xml:space="preserve">KUS       </w:t>
            </w:r>
          </w:p>
        </w:tc>
        <w:tc>
          <w:tcPr>
            <w:tcW w:w="924" w:type="pct"/>
            <w:shd w:val="clear" w:color="auto" w:fill="auto"/>
            <w:noWrap/>
            <w:vAlign w:val="center"/>
          </w:tcPr>
          <w:p w:rsidR="00EC5C0C" w:rsidRPr="00EC5C0C" w:rsidRDefault="00EC5C0C" w:rsidP="00EC5C0C">
            <w:pPr>
              <w:jc w:val="right"/>
              <w:rPr>
                <w:rFonts w:asciiTheme="minorHAnsi" w:hAnsiTheme="minorHAnsi"/>
                <w:color w:val="000000"/>
                <w:sz w:val="20"/>
                <w:szCs w:val="20"/>
              </w:rPr>
            </w:pPr>
            <w:r w:rsidRPr="00EC5C0C">
              <w:rPr>
                <w:rFonts w:asciiTheme="minorHAnsi" w:hAnsiTheme="minorHAnsi"/>
                <w:color w:val="000000"/>
                <w:sz w:val="20"/>
                <w:szCs w:val="20"/>
              </w:rPr>
              <w:t>4 380,00 Kč</w:t>
            </w:r>
          </w:p>
        </w:tc>
      </w:tr>
      <w:tr w:rsidR="00EC5C0C" w:rsidRPr="00EC5C0C" w:rsidTr="00EC5C0C">
        <w:trPr>
          <w:trHeight w:val="227"/>
        </w:trPr>
        <w:tc>
          <w:tcPr>
            <w:tcW w:w="309" w:type="pct"/>
            <w:shd w:val="clear" w:color="auto" w:fill="auto"/>
            <w:vAlign w:val="center"/>
            <w:hideMark/>
          </w:tcPr>
          <w:p w:rsidR="00EC5C0C" w:rsidRPr="00EC5C0C" w:rsidRDefault="00EC5C0C" w:rsidP="00EC5C0C">
            <w:pPr>
              <w:jc w:val="center"/>
              <w:rPr>
                <w:rFonts w:asciiTheme="minorHAnsi" w:hAnsiTheme="minorHAnsi" w:cs="Arial"/>
                <w:sz w:val="20"/>
                <w:szCs w:val="20"/>
              </w:rPr>
            </w:pPr>
            <w:r w:rsidRPr="00EC5C0C">
              <w:rPr>
                <w:rFonts w:asciiTheme="minorHAnsi" w:hAnsiTheme="minorHAnsi" w:cs="Arial"/>
                <w:sz w:val="20"/>
                <w:szCs w:val="20"/>
              </w:rPr>
              <w:t>312</w:t>
            </w:r>
          </w:p>
        </w:tc>
        <w:tc>
          <w:tcPr>
            <w:tcW w:w="3272" w:type="pct"/>
            <w:shd w:val="clear" w:color="auto" w:fill="auto"/>
            <w:vAlign w:val="center"/>
            <w:hideMark/>
          </w:tcPr>
          <w:p w:rsidR="00EC5C0C" w:rsidRPr="00EC5C0C" w:rsidRDefault="00EC5C0C" w:rsidP="00EC5C0C">
            <w:pPr>
              <w:jc w:val="left"/>
              <w:rPr>
                <w:rFonts w:asciiTheme="minorHAnsi" w:hAnsiTheme="minorHAnsi" w:cs="Arial"/>
                <w:sz w:val="20"/>
                <w:szCs w:val="20"/>
              </w:rPr>
            </w:pPr>
            <w:r w:rsidRPr="00EC5C0C">
              <w:rPr>
                <w:rFonts w:asciiTheme="minorHAnsi" w:hAnsiTheme="minorHAnsi" w:cs="Arial"/>
                <w:sz w:val="20"/>
                <w:szCs w:val="20"/>
              </w:rPr>
              <w:t>VPUSŤ KANALIZAČNÍ ULIČNÍ KOMPLETNÍ MONOLIT BETON</w:t>
            </w:r>
          </w:p>
        </w:tc>
        <w:tc>
          <w:tcPr>
            <w:tcW w:w="495" w:type="pct"/>
            <w:shd w:val="clear" w:color="auto" w:fill="auto"/>
            <w:vAlign w:val="center"/>
            <w:hideMark/>
          </w:tcPr>
          <w:p w:rsidR="00EC5C0C" w:rsidRPr="00EC5C0C" w:rsidRDefault="00EC5C0C" w:rsidP="00EC5C0C">
            <w:pPr>
              <w:jc w:val="center"/>
              <w:rPr>
                <w:rFonts w:asciiTheme="minorHAnsi" w:hAnsiTheme="minorHAnsi" w:cs="Arial"/>
                <w:sz w:val="20"/>
                <w:szCs w:val="20"/>
              </w:rPr>
            </w:pPr>
            <w:r w:rsidRPr="00EC5C0C">
              <w:rPr>
                <w:rFonts w:asciiTheme="minorHAnsi" w:hAnsiTheme="minorHAnsi" w:cs="Arial"/>
                <w:sz w:val="20"/>
                <w:szCs w:val="20"/>
              </w:rPr>
              <w:t xml:space="preserve">KUS       </w:t>
            </w:r>
          </w:p>
        </w:tc>
        <w:tc>
          <w:tcPr>
            <w:tcW w:w="924" w:type="pct"/>
            <w:shd w:val="clear" w:color="auto" w:fill="auto"/>
            <w:noWrap/>
            <w:vAlign w:val="center"/>
          </w:tcPr>
          <w:p w:rsidR="00EC5C0C" w:rsidRPr="00EC5C0C" w:rsidRDefault="00EC5C0C" w:rsidP="00EC5C0C">
            <w:pPr>
              <w:jc w:val="right"/>
              <w:rPr>
                <w:rFonts w:asciiTheme="minorHAnsi" w:hAnsiTheme="minorHAnsi"/>
                <w:color w:val="000000"/>
                <w:sz w:val="20"/>
                <w:szCs w:val="20"/>
              </w:rPr>
            </w:pPr>
            <w:r w:rsidRPr="00EC5C0C">
              <w:rPr>
                <w:rFonts w:asciiTheme="minorHAnsi" w:hAnsiTheme="minorHAnsi"/>
                <w:color w:val="000000"/>
                <w:sz w:val="20"/>
                <w:szCs w:val="20"/>
              </w:rPr>
              <w:t>7 750,00 Kč</w:t>
            </w:r>
          </w:p>
        </w:tc>
      </w:tr>
      <w:tr w:rsidR="00EC5C0C" w:rsidRPr="00EC5C0C" w:rsidTr="00EC5C0C">
        <w:trPr>
          <w:trHeight w:val="227"/>
        </w:trPr>
        <w:tc>
          <w:tcPr>
            <w:tcW w:w="309" w:type="pct"/>
            <w:shd w:val="clear" w:color="auto" w:fill="auto"/>
            <w:vAlign w:val="center"/>
            <w:hideMark/>
          </w:tcPr>
          <w:p w:rsidR="00EC5C0C" w:rsidRPr="00EC5C0C" w:rsidRDefault="00EC5C0C" w:rsidP="00EC5C0C">
            <w:pPr>
              <w:jc w:val="center"/>
              <w:rPr>
                <w:rFonts w:asciiTheme="minorHAnsi" w:hAnsiTheme="minorHAnsi" w:cs="Arial"/>
                <w:sz w:val="20"/>
                <w:szCs w:val="20"/>
              </w:rPr>
            </w:pPr>
            <w:r w:rsidRPr="00EC5C0C">
              <w:rPr>
                <w:rFonts w:asciiTheme="minorHAnsi" w:hAnsiTheme="minorHAnsi" w:cs="Arial"/>
                <w:sz w:val="20"/>
                <w:szCs w:val="20"/>
              </w:rPr>
              <w:t>313</w:t>
            </w:r>
          </w:p>
        </w:tc>
        <w:tc>
          <w:tcPr>
            <w:tcW w:w="3272" w:type="pct"/>
            <w:shd w:val="clear" w:color="auto" w:fill="auto"/>
            <w:vAlign w:val="center"/>
            <w:hideMark/>
          </w:tcPr>
          <w:p w:rsidR="00EC5C0C" w:rsidRPr="00EC5C0C" w:rsidRDefault="00EC5C0C" w:rsidP="00EC5C0C">
            <w:pPr>
              <w:jc w:val="left"/>
              <w:rPr>
                <w:rFonts w:asciiTheme="minorHAnsi" w:hAnsiTheme="minorHAnsi" w:cs="Arial"/>
                <w:sz w:val="20"/>
                <w:szCs w:val="20"/>
              </w:rPr>
            </w:pPr>
            <w:r w:rsidRPr="00EC5C0C">
              <w:rPr>
                <w:rFonts w:asciiTheme="minorHAnsi" w:hAnsiTheme="minorHAnsi" w:cs="Arial"/>
                <w:sz w:val="20"/>
                <w:szCs w:val="20"/>
              </w:rPr>
              <w:t>VPUSŤ KANALIZAČNÍ ULIČNÍ KOMPLETNÍ Z BETONOVÝCH DÍLCŮ</w:t>
            </w:r>
          </w:p>
        </w:tc>
        <w:tc>
          <w:tcPr>
            <w:tcW w:w="495" w:type="pct"/>
            <w:shd w:val="clear" w:color="auto" w:fill="auto"/>
            <w:vAlign w:val="center"/>
            <w:hideMark/>
          </w:tcPr>
          <w:p w:rsidR="00EC5C0C" w:rsidRPr="00EC5C0C" w:rsidRDefault="00EC5C0C" w:rsidP="00EC5C0C">
            <w:pPr>
              <w:jc w:val="center"/>
              <w:rPr>
                <w:rFonts w:asciiTheme="minorHAnsi" w:hAnsiTheme="minorHAnsi" w:cs="Arial"/>
                <w:sz w:val="20"/>
                <w:szCs w:val="20"/>
              </w:rPr>
            </w:pPr>
            <w:r w:rsidRPr="00EC5C0C">
              <w:rPr>
                <w:rFonts w:asciiTheme="minorHAnsi" w:hAnsiTheme="minorHAnsi" w:cs="Arial"/>
                <w:sz w:val="20"/>
                <w:szCs w:val="20"/>
              </w:rPr>
              <w:t xml:space="preserve">KUS       </w:t>
            </w:r>
          </w:p>
        </w:tc>
        <w:tc>
          <w:tcPr>
            <w:tcW w:w="924" w:type="pct"/>
            <w:shd w:val="clear" w:color="auto" w:fill="auto"/>
            <w:noWrap/>
            <w:vAlign w:val="center"/>
          </w:tcPr>
          <w:p w:rsidR="00EC5C0C" w:rsidRPr="00EC5C0C" w:rsidRDefault="00EC5C0C" w:rsidP="00EC5C0C">
            <w:pPr>
              <w:jc w:val="right"/>
              <w:rPr>
                <w:rFonts w:asciiTheme="minorHAnsi" w:hAnsiTheme="minorHAnsi"/>
                <w:color w:val="000000"/>
                <w:sz w:val="20"/>
                <w:szCs w:val="20"/>
              </w:rPr>
            </w:pPr>
            <w:r w:rsidRPr="00EC5C0C">
              <w:rPr>
                <w:rFonts w:asciiTheme="minorHAnsi" w:hAnsiTheme="minorHAnsi"/>
                <w:color w:val="000000"/>
                <w:sz w:val="20"/>
                <w:szCs w:val="20"/>
              </w:rPr>
              <w:t>7 750,00 Kč</w:t>
            </w:r>
          </w:p>
        </w:tc>
      </w:tr>
      <w:tr w:rsidR="00EC5C0C" w:rsidRPr="00EC5C0C" w:rsidTr="00EC5C0C">
        <w:trPr>
          <w:trHeight w:val="227"/>
        </w:trPr>
        <w:tc>
          <w:tcPr>
            <w:tcW w:w="309" w:type="pct"/>
            <w:shd w:val="clear" w:color="auto" w:fill="auto"/>
            <w:vAlign w:val="center"/>
            <w:hideMark/>
          </w:tcPr>
          <w:p w:rsidR="00EC5C0C" w:rsidRPr="00EC5C0C" w:rsidRDefault="00EC5C0C" w:rsidP="00EC5C0C">
            <w:pPr>
              <w:jc w:val="center"/>
              <w:rPr>
                <w:rFonts w:asciiTheme="minorHAnsi" w:hAnsiTheme="minorHAnsi" w:cs="Arial"/>
                <w:sz w:val="20"/>
                <w:szCs w:val="20"/>
              </w:rPr>
            </w:pPr>
            <w:r w:rsidRPr="00EC5C0C">
              <w:rPr>
                <w:rFonts w:asciiTheme="minorHAnsi" w:hAnsiTheme="minorHAnsi" w:cs="Arial"/>
                <w:sz w:val="20"/>
                <w:szCs w:val="20"/>
              </w:rPr>
              <w:t>314</w:t>
            </w:r>
          </w:p>
        </w:tc>
        <w:tc>
          <w:tcPr>
            <w:tcW w:w="3272" w:type="pct"/>
            <w:shd w:val="clear" w:color="auto" w:fill="auto"/>
            <w:vAlign w:val="center"/>
            <w:hideMark/>
          </w:tcPr>
          <w:p w:rsidR="00EC5C0C" w:rsidRPr="00EC5C0C" w:rsidRDefault="00EC5C0C" w:rsidP="00EC5C0C">
            <w:pPr>
              <w:jc w:val="left"/>
              <w:rPr>
                <w:rFonts w:asciiTheme="minorHAnsi" w:hAnsiTheme="minorHAnsi" w:cs="Arial"/>
                <w:sz w:val="20"/>
                <w:szCs w:val="20"/>
              </w:rPr>
            </w:pPr>
            <w:r w:rsidRPr="00EC5C0C">
              <w:rPr>
                <w:rFonts w:asciiTheme="minorHAnsi" w:hAnsiTheme="minorHAnsi" w:cs="Arial"/>
                <w:sz w:val="20"/>
                <w:szCs w:val="20"/>
              </w:rPr>
              <w:t>VPUSŤ KANALIZAČNÍ HORSKÁ KOMPLETNÍ MONOLITICKÁ BETONOVÁ</w:t>
            </w:r>
          </w:p>
        </w:tc>
        <w:tc>
          <w:tcPr>
            <w:tcW w:w="495" w:type="pct"/>
            <w:shd w:val="clear" w:color="auto" w:fill="auto"/>
            <w:vAlign w:val="center"/>
            <w:hideMark/>
          </w:tcPr>
          <w:p w:rsidR="00EC5C0C" w:rsidRPr="00EC5C0C" w:rsidRDefault="00EC5C0C" w:rsidP="00EC5C0C">
            <w:pPr>
              <w:jc w:val="center"/>
              <w:rPr>
                <w:rFonts w:asciiTheme="minorHAnsi" w:hAnsiTheme="minorHAnsi" w:cs="Arial"/>
                <w:sz w:val="20"/>
                <w:szCs w:val="20"/>
              </w:rPr>
            </w:pPr>
            <w:r w:rsidRPr="00EC5C0C">
              <w:rPr>
                <w:rFonts w:asciiTheme="minorHAnsi" w:hAnsiTheme="minorHAnsi" w:cs="Arial"/>
                <w:sz w:val="20"/>
                <w:szCs w:val="20"/>
              </w:rPr>
              <w:t xml:space="preserve">KUS       </w:t>
            </w:r>
          </w:p>
        </w:tc>
        <w:tc>
          <w:tcPr>
            <w:tcW w:w="924" w:type="pct"/>
            <w:shd w:val="clear" w:color="auto" w:fill="auto"/>
            <w:noWrap/>
            <w:vAlign w:val="center"/>
          </w:tcPr>
          <w:p w:rsidR="00EC5C0C" w:rsidRPr="00EC5C0C" w:rsidRDefault="00EC5C0C" w:rsidP="00EC5C0C">
            <w:pPr>
              <w:jc w:val="right"/>
              <w:rPr>
                <w:rFonts w:asciiTheme="minorHAnsi" w:hAnsiTheme="minorHAnsi"/>
                <w:color w:val="000000"/>
                <w:sz w:val="20"/>
                <w:szCs w:val="20"/>
              </w:rPr>
            </w:pPr>
            <w:r w:rsidRPr="00EC5C0C">
              <w:rPr>
                <w:rFonts w:asciiTheme="minorHAnsi" w:hAnsiTheme="minorHAnsi"/>
                <w:color w:val="000000"/>
                <w:sz w:val="20"/>
                <w:szCs w:val="20"/>
              </w:rPr>
              <w:t>13 800,00 Kč</w:t>
            </w:r>
          </w:p>
        </w:tc>
      </w:tr>
      <w:tr w:rsidR="00EC5C0C" w:rsidRPr="00EC5C0C" w:rsidTr="00EC5C0C">
        <w:trPr>
          <w:trHeight w:val="227"/>
        </w:trPr>
        <w:tc>
          <w:tcPr>
            <w:tcW w:w="309" w:type="pct"/>
            <w:shd w:val="clear" w:color="auto" w:fill="auto"/>
            <w:vAlign w:val="center"/>
            <w:hideMark/>
          </w:tcPr>
          <w:p w:rsidR="00EC5C0C" w:rsidRPr="00EC5C0C" w:rsidRDefault="00EC5C0C" w:rsidP="00EC5C0C">
            <w:pPr>
              <w:jc w:val="center"/>
              <w:rPr>
                <w:rFonts w:asciiTheme="minorHAnsi" w:hAnsiTheme="minorHAnsi" w:cs="Arial"/>
                <w:sz w:val="20"/>
                <w:szCs w:val="20"/>
              </w:rPr>
            </w:pPr>
            <w:r w:rsidRPr="00EC5C0C">
              <w:rPr>
                <w:rFonts w:asciiTheme="minorHAnsi" w:hAnsiTheme="minorHAnsi" w:cs="Arial"/>
                <w:sz w:val="20"/>
                <w:szCs w:val="20"/>
              </w:rPr>
              <w:t>315</w:t>
            </w:r>
          </w:p>
        </w:tc>
        <w:tc>
          <w:tcPr>
            <w:tcW w:w="3272" w:type="pct"/>
            <w:shd w:val="clear" w:color="auto" w:fill="auto"/>
            <w:vAlign w:val="center"/>
            <w:hideMark/>
          </w:tcPr>
          <w:p w:rsidR="00EC5C0C" w:rsidRPr="00EC5C0C" w:rsidRDefault="00EC5C0C" w:rsidP="00EC5C0C">
            <w:pPr>
              <w:jc w:val="left"/>
              <w:rPr>
                <w:rFonts w:asciiTheme="minorHAnsi" w:hAnsiTheme="minorHAnsi" w:cs="Arial"/>
                <w:sz w:val="20"/>
                <w:szCs w:val="20"/>
              </w:rPr>
            </w:pPr>
            <w:r w:rsidRPr="00EC5C0C">
              <w:rPr>
                <w:rFonts w:asciiTheme="minorHAnsi" w:hAnsiTheme="minorHAnsi" w:cs="Arial"/>
                <w:sz w:val="20"/>
                <w:szCs w:val="20"/>
              </w:rPr>
              <w:t>VPUSŤ CHODNÍKOVÁ Z BETON DÍLCŮ</w:t>
            </w:r>
          </w:p>
        </w:tc>
        <w:tc>
          <w:tcPr>
            <w:tcW w:w="495" w:type="pct"/>
            <w:shd w:val="clear" w:color="auto" w:fill="auto"/>
            <w:vAlign w:val="center"/>
            <w:hideMark/>
          </w:tcPr>
          <w:p w:rsidR="00EC5C0C" w:rsidRPr="00EC5C0C" w:rsidRDefault="00EC5C0C" w:rsidP="00EC5C0C">
            <w:pPr>
              <w:jc w:val="center"/>
              <w:rPr>
                <w:rFonts w:asciiTheme="minorHAnsi" w:hAnsiTheme="minorHAnsi" w:cs="Arial"/>
                <w:sz w:val="20"/>
                <w:szCs w:val="20"/>
              </w:rPr>
            </w:pPr>
            <w:r w:rsidRPr="00EC5C0C">
              <w:rPr>
                <w:rFonts w:asciiTheme="minorHAnsi" w:hAnsiTheme="minorHAnsi" w:cs="Arial"/>
                <w:sz w:val="20"/>
                <w:szCs w:val="20"/>
              </w:rPr>
              <w:t xml:space="preserve">KUS       </w:t>
            </w:r>
          </w:p>
        </w:tc>
        <w:tc>
          <w:tcPr>
            <w:tcW w:w="924" w:type="pct"/>
            <w:shd w:val="clear" w:color="auto" w:fill="auto"/>
            <w:noWrap/>
            <w:vAlign w:val="center"/>
          </w:tcPr>
          <w:p w:rsidR="00EC5C0C" w:rsidRPr="00EC5C0C" w:rsidRDefault="00EC5C0C" w:rsidP="00EC5C0C">
            <w:pPr>
              <w:jc w:val="right"/>
              <w:rPr>
                <w:rFonts w:asciiTheme="minorHAnsi" w:hAnsiTheme="minorHAnsi"/>
                <w:color w:val="000000"/>
                <w:sz w:val="20"/>
                <w:szCs w:val="20"/>
              </w:rPr>
            </w:pPr>
            <w:r w:rsidRPr="00EC5C0C">
              <w:rPr>
                <w:rFonts w:asciiTheme="minorHAnsi" w:hAnsiTheme="minorHAnsi"/>
                <w:color w:val="000000"/>
                <w:sz w:val="20"/>
                <w:szCs w:val="20"/>
              </w:rPr>
              <w:t>11 200,00 Kč</w:t>
            </w:r>
          </w:p>
        </w:tc>
      </w:tr>
      <w:tr w:rsidR="00EC5C0C" w:rsidRPr="00EC5C0C" w:rsidTr="00EC5C0C">
        <w:trPr>
          <w:trHeight w:val="227"/>
        </w:trPr>
        <w:tc>
          <w:tcPr>
            <w:tcW w:w="309" w:type="pct"/>
            <w:shd w:val="clear" w:color="auto" w:fill="auto"/>
            <w:vAlign w:val="center"/>
            <w:hideMark/>
          </w:tcPr>
          <w:p w:rsidR="00EC5C0C" w:rsidRPr="00EC5C0C" w:rsidRDefault="00EC5C0C" w:rsidP="00EC5C0C">
            <w:pPr>
              <w:jc w:val="center"/>
              <w:rPr>
                <w:rFonts w:asciiTheme="minorHAnsi" w:hAnsiTheme="minorHAnsi" w:cs="Arial"/>
                <w:sz w:val="20"/>
                <w:szCs w:val="20"/>
              </w:rPr>
            </w:pPr>
            <w:r w:rsidRPr="00EC5C0C">
              <w:rPr>
                <w:rFonts w:asciiTheme="minorHAnsi" w:hAnsiTheme="minorHAnsi" w:cs="Arial"/>
                <w:sz w:val="20"/>
                <w:szCs w:val="20"/>
              </w:rPr>
              <w:t>316</w:t>
            </w:r>
          </w:p>
        </w:tc>
        <w:tc>
          <w:tcPr>
            <w:tcW w:w="3272" w:type="pct"/>
            <w:shd w:val="clear" w:color="auto" w:fill="auto"/>
            <w:vAlign w:val="center"/>
            <w:hideMark/>
          </w:tcPr>
          <w:p w:rsidR="00EC5C0C" w:rsidRPr="00EC5C0C" w:rsidRDefault="00EC5C0C" w:rsidP="00EC5C0C">
            <w:pPr>
              <w:jc w:val="left"/>
              <w:rPr>
                <w:rFonts w:asciiTheme="minorHAnsi" w:hAnsiTheme="minorHAnsi" w:cs="Arial"/>
                <w:sz w:val="20"/>
                <w:szCs w:val="20"/>
              </w:rPr>
            </w:pPr>
            <w:r w:rsidRPr="00EC5C0C">
              <w:rPr>
                <w:rFonts w:asciiTheme="minorHAnsi" w:hAnsiTheme="minorHAnsi" w:cs="Arial"/>
                <w:sz w:val="20"/>
                <w:szCs w:val="20"/>
              </w:rPr>
              <w:t>VPUSŤ ODVOD ŽLABŮ Z BETON DÍLCŮ, VS. ŠÍŘKY DO 1 000 MM, VSAKOVACÍ JÍMKA S HRUBÝM KAMENIVEM</w:t>
            </w:r>
          </w:p>
        </w:tc>
        <w:tc>
          <w:tcPr>
            <w:tcW w:w="495" w:type="pct"/>
            <w:shd w:val="clear" w:color="auto" w:fill="auto"/>
            <w:vAlign w:val="center"/>
            <w:hideMark/>
          </w:tcPr>
          <w:p w:rsidR="00EC5C0C" w:rsidRPr="00EC5C0C" w:rsidRDefault="00EC5C0C" w:rsidP="00EC5C0C">
            <w:pPr>
              <w:jc w:val="center"/>
              <w:rPr>
                <w:rFonts w:asciiTheme="minorHAnsi" w:hAnsiTheme="minorHAnsi" w:cs="Arial"/>
                <w:sz w:val="20"/>
                <w:szCs w:val="20"/>
              </w:rPr>
            </w:pPr>
            <w:r w:rsidRPr="00EC5C0C">
              <w:rPr>
                <w:rFonts w:asciiTheme="minorHAnsi" w:hAnsiTheme="minorHAnsi" w:cs="Arial"/>
                <w:sz w:val="20"/>
                <w:szCs w:val="20"/>
              </w:rPr>
              <w:t xml:space="preserve">KS        </w:t>
            </w:r>
          </w:p>
        </w:tc>
        <w:tc>
          <w:tcPr>
            <w:tcW w:w="924" w:type="pct"/>
            <w:shd w:val="clear" w:color="auto" w:fill="auto"/>
            <w:noWrap/>
            <w:vAlign w:val="center"/>
          </w:tcPr>
          <w:p w:rsidR="00EC5C0C" w:rsidRPr="00EC5C0C" w:rsidRDefault="00EC5C0C" w:rsidP="00EC5C0C">
            <w:pPr>
              <w:jc w:val="right"/>
              <w:rPr>
                <w:rFonts w:asciiTheme="minorHAnsi" w:hAnsiTheme="minorHAnsi"/>
                <w:color w:val="000000"/>
                <w:sz w:val="20"/>
                <w:szCs w:val="20"/>
              </w:rPr>
            </w:pPr>
            <w:r w:rsidRPr="00EC5C0C">
              <w:rPr>
                <w:rFonts w:asciiTheme="minorHAnsi" w:hAnsiTheme="minorHAnsi"/>
                <w:color w:val="000000"/>
                <w:sz w:val="20"/>
                <w:szCs w:val="20"/>
              </w:rPr>
              <w:t>15 600,00 Kč</w:t>
            </w:r>
          </w:p>
        </w:tc>
      </w:tr>
      <w:tr w:rsidR="00EC5C0C" w:rsidRPr="00EC5C0C" w:rsidTr="00EC5C0C">
        <w:trPr>
          <w:trHeight w:val="227"/>
        </w:trPr>
        <w:tc>
          <w:tcPr>
            <w:tcW w:w="309" w:type="pct"/>
            <w:shd w:val="clear" w:color="auto" w:fill="auto"/>
            <w:vAlign w:val="center"/>
            <w:hideMark/>
          </w:tcPr>
          <w:p w:rsidR="00EC5C0C" w:rsidRPr="00EC5C0C" w:rsidRDefault="00EC5C0C" w:rsidP="00EC5C0C">
            <w:pPr>
              <w:jc w:val="center"/>
              <w:rPr>
                <w:rFonts w:asciiTheme="minorHAnsi" w:hAnsiTheme="minorHAnsi" w:cs="Arial"/>
                <w:sz w:val="20"/>
                <w:szCs w:val="20"/>
              </w:rPr>
            </w:pPr>
            <w:r w:rsidRPr="00EC5C0C">
              <w:rPr>
                <w:rFonts w:asciiTheme="minorHAnsi" w:hAnsiTheme="minorHAnsi" w:cs="Arial"/>
                <w:sz w:val="20"/>
                <w:szCs w:val="20"/>
              </w:rPr>
              <w:t>317</w:t>
            </w:r>
          </w:p>
        </w:tc>
        <w:tc>
          <w:tcPr>
            <w:tcW w:w="3272" w:type="pct"/>
            <w:shd w:val="clear" w:color="auto" w:fill="auto"/>
            <w:vAlign w:val="center"/>
            <w:hideMark/>
          </w:tcPr>
          <w:p w:rsidR="00EC5C0C" w:rsidRPr="00EC5C0C" w:rsidRDefault="00EC5C0C" w:rsidP="00EC5C0C">
            <w:pPr>
              <w:jc w:val="left"/>
              <w:rPr>
                <w:rFonts w:asciiTheme="minorHAnsi" w:hAnsiTheme="minorHAnsi" w:cs="Arial"/>
                <w:sz w:val="20"/>
                <w:szCs w:val="20"/>
              </w:rPr>
            </w:pPr>
            <w:r w:rsidRPr="00EC5C0C">
              <w:rPr>
                <w:rFonts w:asciiTheme="minorHAnsi" w:hAnsiTheme="minorHAnsi" w:cs="Arial"/>
                <w:sz w:val="20"/>
                <w:szCs w:val="20"/>
              </w:rPr>
              <w:t>ČISTÍCÍ KUSY ŠTĚRBIN ŽLABŮ Z BETON DÍLCŮ SV. ŠÍŘKY DO 400MM</w:t>
            </w:r>
          </w:p>
        </w:tc>
        <w:tc>
          <w:tcPr>
            <w:tcW w:w="495" w:type="pct"/>
            <w:shd w:val="clear" w:color="auto" w:fill="auto"/>
            <w:vAlign w:val="center"/>
            <w:hideMark/>
          </w:tcPr>
          <w:p w:rsidR="00EC5C0C" w:rsidRPr="00EC5C0C" w:rsidRDefault="00EC5C0C" w:rsidP="00EC5C0C">
            <w:pPr>
              <w:jc w:val="center"/>
              <w:rPr>
                <w:rFonts w:asciiTheme="minorHAnsi" w:hAnsiTheme="minorHAnsi" w:cs="Arial"/>
                <w:sz w:val="20"/>
                <w:szCs w:val="20"/>
              </w:rPr>
            </w:pPr>
            <w:r w:rsidRPr="00EC5C0C">
              <w:rPr>
                <w:rFonts w:asciiTheme="minorHAnsi" w:hAnsiTheme="minorHAnsi" w:cs="Arial"/>
                <w:sz w:val="20"/>
                <w:szCs w:val="20"/>
              </w:rPr>
              <w:t xml:space="preserve">KUS       </w:t>
            </w:r>
          </w:p>
        </w:tc>
        <w:tc>
          <w:tcPr>
            <w:tcW w:w="924" w:type="pct"/>
            <w:shd w:val="clear" w:color="auto" w:fill="auto"/>
            <w:noWrap/>
            <w:vAlign w:val="center"/>
          </w:tcPr>
          <w:p w:rsidR="00EC5C0C" w:rsidRPr="00EC5C0C" w:rsidRDefault="00EC5C0C" w:rsidP="00EC5C0C">
            <w:pPr>
              <w:jc w:val="right"/>
              <w:rPr>
                <w:rFonts w:asciiTheme="minorHAnsi" w:hAnsiTheme="minorHAnsi"/>
                <w:color w:val="000000"/>
                <w:sz w:val="20"/>
                <w:szCs w:val="20"/>
              </w:rPr>
            </w:pPr>
            <w:r w:rsidRPr="00EC5C0C">
              <w:rPr>
                <w:rFonts w:asciiTheme="minorHAnsi" w:hAnsiTheme="minorHAnsi"/>
                <w:color w:val="000000"/>
                <w:sz w:val="20"/>
                <w:szCs w:val="20"/>
              </w:rPr>
              <w:t>12 000,00 Kč</w:t>
            </w:r>
          </w:p>
        </w:tc>
      </w:tr>
      <w:tr w:rsidR="00EC5C0C" w:rsidRPr="00EC5C0C" w:rsidTr="00EC5C0C">
        <w:trPr>
          <w:trHeight w:val="227"/>
        </w:trPr>
        <w:tc>
          <w:tcPr>
            <w:tcW w:w="309" w:type="pct"/>
            <w:shd w:val="clear" w:color="auto" w:fill="auto"/>
            <w:vAlign w:val="center"/>
            <w:hideMark/>
          </w:tcPr>
          <w:p w:rsidR="00EC5C0C" w:rsidRPr="00EC5C0C" w:rsidRDefault="00EC5C0C" w:rsidP="00EC5C0C">
            <w:pPr>
              <w:jc w:val="center"/>
              <w:rPr>
                <w:rFonts w:asciiTheme="minorHAnsi" w:hAnsiTheme="minorHAnsi" w:cs="Arial"/>
                <w:sz w:val="20"/>
                <w:szCs w:val="20"/>
              </w:rPr>
            </w:pPr>
            <w:r w:rsidRPr="00EC5C0C">
              <w:rPr>
                <w:rFonts w:asciiTheme="minorHAnsi" w:hAnsiTheme="minorHAnsi" w:cs="Arial"/>
                <w:sz w:val="20"/>
                <w:szCs w:val="20"/>
              </w:rPr>
              <w:t>318</w:t>
            </w:r>
          </w:p>
        </w:tc>
        <w:tc>
          <w:tcPr>
            <w:tcW w:w="3272" w:type="pct"/>
            <w:shd w:val="clear" w:color="auto" w:fill="auto"/>
            <w:vAlign w:val="center"/>
            <w:hideMark/>
          </w:tcPr>
          <w:p w:rsidR="00EC5C0C" w:rsidRPr="00EC5C0C" w:rsidRDefault="00EC5C0C" w:rsidP="00EC5C0C">
            <w:pPr>
              <w:jc w:val="left"/>
              <w:rPr>
                <w:rFonts w:asciiTheme="minorHAnsi" w:hAnsiTheme="minorHAnsi" w:cs="Arial"/>
                <w:sz w:val="20"/>
                <w:szCs w:val="20"/>
              </w:rPr>
            </w:pPr>
            <w:r w:rsidRPr="00EC5C0C">
              <w:rPr>
                <w:rFonts w:asciiTheme="minorHAnsi" w:hAnsiTheme="minorHAnsi" w:cs="Arial"/>
                <w:sz w:val="20"/>
                <w:szCs w:val="20"/>
              </w:rPr>
              <w:t>MŘÍŽE OCELOVÉ SAMOSTATNÉ</w:t>
            </w:r>
          </w:p>
        </w:tc>
        <w:tc>
          <w:tcPr>
            <w:tcW w:w="495" w:type="pct"/>
            <w:shd w:val="clear" w:color="auto" w:fill="auto"/>
            <w:vAlign w:val="center"/>
            <w:hideMark/>
          </w:tcPr>
          <w:p w:rsidR="00EC5C0C" w:rsidRPr="00EC5C0C" w:rsidRDefault="00EC5C0C" w:rsidP="00EC5C0C">
            <w:pPr>
              <w:jc w:val="center"/>
              <w:rPr>
                <w:rFonts w:asciiTheme="minorHAnsi" w:hAnsiTheme="minorHAnsi" w:cs="Arial"/>
                <w:sz w:val="20"/>
                <w:szCs w:val="20"/>
              </w:rPr>
            </w:pPr>
            <w:r w:rsidRPr="00EC5C0C">
              <w:rPr>
                <w:rFonts w:asciiTheme="minorHAnsi" w:hAnsiTheme="minorHAnsi" w:cs="Arial"/>
                <w:sz w:val="20"/>
                <w:szCs w:val="20"/>
              </w:rPr>
              <w:t xml:space="preserve">KUS       </w:t>
            </w:r>
          </w:p>
        </w:tc>
        <w:tc>
          <w:tcPr>
            <w:tcW w:w="924" w:type="pct"/>
            <w:shd w:val="clear" w:color="auto" w:fill="auto"/>
            <w:noWrap/>
            <w:vAlign w:val="center"/>
          </w:tcPr>
          <w:p w:rsidR="00EC5C0C" w:rsidRPr="00EC5C0C" w:rsidRDefault="00EC5C0C" w:rsidP="00EC5C0C">
            <w:pPr>
              <w:jc w:val="right"/>
              <w:rPr>
                <w:rFonts w:asciiTheme="minorHAnsi" w:hAnsiTheme="minorHAnsi"/>
                <w:color w:val="000000"/>
                <w:sz w:val="20"/>
                <w:szCs w:val="20"/>
              </w:rPr>
            </w:pPr>
            <w:r w:rsidRPr="00EC5C0C">
              <w:rPr>
                <w:rFonts w:asciiTheme="minorHAnsi" w:hAnsiTheme="minorHAnsi"/>
                <w:color w:val="000000"/>
                <w:sz w:val="20"/>
                <w:szCs w:val="20"/>
              </w:rPr>
              <w:t>5 570,00 Kč</w:t>
            </w:r>
          </w:p>
        </w:tc>
      </w:tr>
      <w:tr w:rsidR="00EC5C0C" w:rsidRPr="00EC5C0C" w:rsidTr="00EC5C0C">
        <w:trPr>
          <w:trHeight w:val="227"/>
        </w:trPr>
        <w:tc>
          <w:tcPr>
            <w:tcW w:w="309" w:type="pct"/>
            <w:shd w:val="clear" w:color="auto" w:fill="auto"/>
            <w:vAlign w:val="center"/>
            <w:hideMark/>
          </w:tcPr>
          <w:p w:rsidR="00EC5C0C" w:rsidRPr="00EC5C0C" w:rsidRDefault="00EC5C0C" w:rsidP="00EC5C0C">
            <w:pPr>
              <w:jc w:val="center"/>
              <w:rPr>
                <w:rFonts w:asciiTheme="minorHAnsi" w:hAnsiTheme="minorHAnsi" w:cs="Arial"/>
                <w:sz w:val="20"/>
                <w:szCs w:val="20"/>
              </w:rPr>
            </w:pPr>
            <w:r w:rsidRPr="00EC5C0C">
              <w:rPr>
                <w:rFonts w:asciiTheme="minorHAnsi" w:hAnsiTheme="minorHAnsi" w:cs="Arial"/>
                <w:sz w:val="20"/>
                <w:szCs w:val="20"/>
              </w:rPr>
              <w:t>319</w:t>
            </w:r>
          </w:p>
        </w:tc>
        <w:tc>
          <w:tcPr>
            <w:tcW w:w="3272" w:type="pct"/>
            <w:shd w:val="clear" w:color="auto" w:fill="auto"/>
            <w:vAlign w:val="center"/>
            <w:hideMark/>
          </w:tcPr>
          <w:p w:rsidR="00EC5C0C" w:rsidRPr="00EC5C0C" w:rsidRDefault="00EC5C0C" w:rsidP="00EC5C0C">
            <w:pPr>
              <w:jc w:val="left"/>
              <w:rPr>
                <w:rFonts w:asciiTheme="minorHAnsi" w:hAnsiTheme="minorHAnsi" w:cs="Arial"/>
                <w:sz w:val="20"/>
                <w:szCs w:val="20"/>
              </w:rPr>
            </w:pPr>
            <w:r w:rsidRPr="00EC5C0C">
              <w:rPr>
                <w:rFonts w:asciiTheme="minorHAnsi" w:hAnsiTheme="minorHAnsi" w:cs="Arial"/>
                <w:sz w:val="20"/>
                <w:szCs w:val="20"/>
              </w:rPr>
              <w:t>VÝŠKOVÁ ÚPRAVA POKLOPŮ</w:t>
            </w:r>
          </w:p>
        </w:tc>
        <w:tc>
          <w:tcPr>
            <w:tcW w:w="495" w:type="pct"/>
            <w:shd w:val="clear" w:color="auto" w:fill="auto"/>
            <w:vAlign w:val="center"/>
            <w:hideMark/>
          </w:tcPr>
          <w:p w:rsidR="00EC5C0C" w:rsidRPr="00EC5C0C" w:rsidRDefault="00EC5C0C" w:rsidP="00EC5C0C">
            <w:pPr>
              <w:jc w:val="center"/>
              <w:rPr>
                <w:rFonts w:asciiTheme="minorHAnsi" w:hAnsiTheme="minorHAnsi" w:cs="Arial"/>
                <w:sz w:val="20"/>
                <w:szCs w:val="20"/>
              </w:rPr>
            </w:pPr>
            <w:r w:rsidRPr="00EC5C0C">
              <w:rPr>
                <w:rFonts w:asciiTheme="minorHAnsi" w:hAnsiTheme="minorHAnsi" w:cs="Arial"/>
                <w:sz w:val="20"/>
                <w:szCs w:val="20"/>
              </w:rPr>
              <w:t xml:space="preserve">KUS       </w:t>
            </w:r>
          </w:p>
        </w:tc>
        <w:tc>
          <w:tcPr>
            <w:tcW w:w="924" w:type="pct"/>
            <w:shd w:val="clear" w:color="auto" w:fill="auto"/>
            <w:noWrap/>
            <w:vAlign w:val="center"/>
          </w:tcPr>
          <w:p w:rsidR="00EC5C0C" w:rsidRPr="00EC5C0C" w:rsidRDefault="00EC5C0C" w:rsidP="00EC5C0C">
            <w:pPr>
              <w:jc w:val="right"/>
              <w:rPr>
                <w:rFonts w:asciiTheme="minorHAnsi" w:hAnsiTheme="minorHAnsi"/>
                <w:color w:val="000000"/>
                <w:sz w:val="20"/>
                <w:szCs w:val="20"/>
              </w:rPr>
            </w:pPr>
            <w:r w:rsidRPr="00EC5C0C">
              <w:rPr>
                <w:rFonts w:asciiTheme="minorHAnsi" w:hAnsiTheme="minorHAnsi"/>
                <w:color w:val="000000"/>
                <w:sz w:val="20"/>
                <w:szCs w:val="20"/>
              </w:rPr>
              <w:t>93,00 Kč</w:t>
            </w:r>
          </w:p>
        </w:tc>
      </w:tr>
      <w:tr w:rsidR="00EC5C0C" w:rsidRPr="00EC5C0C" w:rsidTr="00EC5C0C">
        <w:trPr>
          <w:trHeight w:val="227"/>
        </w:trPr>
        <w:tc>
          <w:tcPr>
            <w:tcW w:w="309" w:type="pct"/>
            <w:shd w:val="clear" w:color="auto" w:fill="auto"/>
            <w:vAlign w:val="center"/>
            <w:hideMark/>
          </w:tcPr>
          <w:p w:rsidR="00EC5C0C" w:rsidRPr="00EC5C0C" w:rsidRDefault="00EC5C0C" w:rsidP="00EC5C0C">
            <w:pPr>
              <w:jc w:val="center"/>
              <w:rPr>
                <w:rFonts w:asciiTheme="minorHAnsi" w:hAnsiTheme="minorHAnsi" w:cs="Arial"/>
                <w:sz w:val="20"/>
                <w:szCs w:val="20"/>
              </w:rPr>
            </w:pPr>
            <w:r w:rsidRPr="00EC5C0C">
              <w:rPr>
                <w:rFonts w:asciiTheme="minorHAnsi" w:hAnsiTheme="minorHAnsi" w:cs="Arial"/>
                <w:sz w:val="20"/>
                <w:szCs w:val="20"/>
              </w:rPr>
              <w:t>320</w:t>
            </w:r>
          </w:p>
        </w:tc>
        <w:tc>
          <w:tcPr>
            <w:tcW w:w="3272" w:type="pct"/>
            <w:shd w:val="clear" w:color="auto" w:fill="auto"/>
            <w:vAlign w:val="center"/>
            <w:hideMark/>
          </w:tcPr>
          <w:p w:rsidR="00EC5C0C" w:rsidRPr="00EC5C0C" w:rsidRDefault="00EC5C0C" w:rsidP="00EC5C0C">
            <w:pPr>
              <w:jc w:val="left"/>
              <w:rPr>
                <w:rFonts w:asciiTheme="minorHAnsi" w:hAnsiTheme="minorHAnsi" w:cs="Arial"/>
                <w:sz w:val="20"/>
                <w:szCs w:val="20"/>
              </w:rPr>
            </w:pPr>
            <w:r w:rsidRPr="00EC5C0C">
              <w:rPr>
                <w:rFonts w:asciiTheme="minorHAnsi" w:hAnsiTheme="minorHAnsi" w:cs="Arial"/>
                <w:sz w:val="20"/>
                <w:szCs w:val="20"/>
              </w:rPr>
              <w:t>VÝŠKOVÁ ÚPRAVA MŘÍŽÍ</w:t>
            </w:r>
          </w:p>
        </w:tc>
        <w:tc>
          <w:tcPr>
            <w:tcW w:w="495" w:type="pct"/>
            <w:shd w:val="clear" w:color="auto" w:fill="auto"/>
            <w:vAlign w:val="center"/>
            <w:hideMark/>
          </w:tcPr>
          <w:p w:rsidR="00EC5C0C" w:rsidRPr="00EC5C0C" w:rsidRDefault="00EC5C0C" w:rsidP="00EC5C0C">
            <w:pPr>
              <w:jc w:val="center"/>
              <w:rPr>
                <w:rFonts w:asciiTheme="minorHAnsi" w:hAnsiTheme="minorHAnsi" w:cs="Arial"/>
                <w:sz w:val="20"/>
                <w:szCs w:val="20"/>
              </w:rPr>
            </w:pPr>
            <w:r w:rsidRPr="00EC5C0C">
              <w:rPr>
                <w:rFonts w:asciiTheme="minorHAnsi" w:hAnsiTheme="minorHAnsi" w:cs="Arial"/>
                <w:sz w:val="20"/>
                <w:szCs w:val="20"/>
              </w:rPr>
              <w:t xml:space="preserve">KUS       </w:t>
            </w:r>
          </w:p>
        </w:tc>
        <w:tc>
          <w:tcPr>
            <w:tcW w:w="924" w:type="pct"/>
            <w:shd w:val="clear" w:color="auto" w:fill="auto"/>
            <w:noWrap/>
            <w:vAlign w:val="center"/>
          </w:tcPr>
          <w:p w:rsidR="00EC5C0C" w:rsidRPr="00EC5C0C" w:rsidRDefault="00EC5C0C" w:rsidP="00EC5C0C">
            <w:pPr>
              <w:jc w:val="right"/>
              <w:rPr>
                <w:rFonts w:asciiTheme="minorHAnsi" w:hAnsiTheme="minorHAnsi"/>
                <w:color w:val="000000"/>
                <w:sz w:val="20"/>
                <w:szCs w:val="20"/>
              </w:rPr>
            </w:pPr>
            <w:r w:rsidRPr="00EC5C0C">
              <w:rPr>
                <w:rFonts w:asciiTheme="minorHAnsi" w:hAnsiTheme="minorHAnsi"/>
                <w:color w:val="000000"/>
                <w:sz w:val="20"/>
                <w:szCs w:val="20"/>
              </w:rPr>
              <w:t>1 570,00 Kč</w:t>
            </w:r>
          </w:p>
        </w:tc>
      </w:tr>
      <w:tr w:rsidR="00EC5C0C" w:rsidRPr="00EC5C0C" w:rsidTr="00EC5C0C">
        <w:trPr>
          <w:trHeight w:val="227"/>
        </w:trPr>
        <w:tc>
          <w:tcPr>
            <w:tcW w:w="309" w:type="pct"/>
            <w:shd w:val="clear" w:color="auto" w:fill="auto"/>
            <w:vAlign w:val="center"/>
            <w:hideMark/>
          </w:tcPr>
          <w:p w:rsidR="00EC5C0C" w:rsidRPr="00EC5C0C" w:rsidRDefault="00EC5C0C" w:rsidP="00EC5C0C">
            <w:pPr>
              <w:jc w:val="center"/>
              <w:rPr>
                <w:rFonts w:asciiTheme="minorHAnsi" w:hAnsiTheme="minorHAnsi" w:cs="Arial"/>
                <w:sz w:val="20"/>
                <w:szCs w:val="20"/>
              </w:rPr>
            </w:pPr>
            <w:r w:rsidRPr="00EC5C0C">
              <w:rPr>
                <w:rFonts w:asciiTheme="minorHAnsi" w:hAnsiTheme="minorHAnsi" w:cs="Arial"/>
                <w:sz w:val="20"/>
                <w:szCs w:val="20"/>
              </w:rPr>
              <w:t>321</w:t>
            </w:r>
          </w:p>
        </w:tc>
        <w:tc>
          <w:tcPr>
            <w:tcW w:w="3272" w:type="pct"/>
            <w:shd w:val="clear" w:color="auto" w:fill="auto"/>
            <w:vAlign w:val="center"/>
            <w:hideMark/>
          </w:tcPr>
          <w:p w:rsidR="00EC5C0C" w:rsidRPr="00EC5C0C" w:rsidRDefault="00EC5C0C" w:rsidP="00EC5C0C">
            <w:pPr>
              <w:jc w:val="left"/>
              <w:rPr>
                <w:rFonts w:asciiTheme="minorHAnsi" w:hAnsiTheme="minorHAnsi" w:cs="Arial"/>
                <w:sz w:val="20"/>
                <w:szCs w:val="20"/>
              </w:rPr>
            </w:pPr>
            <w:r w:rsidRPr="00EC5C0C">
              <w:rPr>
                <w:rFonts w:asciiTheme="minorHAnsi" w:hAnsiTheme="minorHAnsi" w:cs="Arial"/>
                <w:sz w:val="20"/>
                <w:szCs w:val="20"/>
              </w:rPr>
              <w:t>VÝŠKOVÁ ÚPRAVA KRYCÍCH HRNCŮ</w:t>
            </w:r>
          </w:p>
        </w:tc>
        <w:tc>
          <w:tcPr>
            <w:tcW w:w="495" w:type="pct"/>
            <w:shd w:val="clear" w:color="auto" w:fill="auto"/>
            <w:vAlign w:val="center"/>
            <w:hideMark/>
          </w:tcPr>
          <w:p w:rsidR="00EC5C0C" w:rsidRPr="00EC5C0C" w:rsidRDefault="00EC5C0C" w:rsidP="00EC5C0C">
            <w:pPr>
              <w:jc w:val="center"/>
              <w:rPr>
                <w:rFonts w:asciiTheme="minorHAnsi" w:hAnsiTheme="minorHAnsi" w:cs="Arial"/>
                <w:sz w:val="20"/>
                <w:szCs w:val="20"/>
              </w:rPr>
            </w:pPr>
            <w:r w:rsidRPr="00EC5C0C">
              <w:rPr>
                <w:rFonts w:asciiTheme="minorHAnsi" w:hAnsiTheme="minorHAnsi" w:cs="Arial"/>
                <w:sz w:val="20"/>
                <w:szCs w:val="20"/>
              </w:rPr>
              <w:t xml:space="preserve">KUS       </w:t>
            </w:r>
          </w:p>
        </w:tc>
        <w:tc>
          <w:tcPr>
            <w:tcW w:w="924" w:type="pct"/>
            <w:shd w:val="clear" w:color="auto" w:fill="auto"/>
            <w:noWrap/>
            <w:vAlign w:val="center"/>
          </w:tcPr>
          <w:p w:rsidR="00EC5C0C" w:rsidRPr="00EC5C0C" w:rsidRDefault="00EC5C0C" w:rsidP="00EC5C0C">
            <w:pPr>
              <w:jc w:val="right"/>
              <w:rPr>
                <w:rFonts w:asciiTheme="minorHAnsi" w:hAnsiTheme="minorHAnsi"/>
                <w:color w:val="000000"/>
                <w:sz w:val="20"/>
                <w:szCs w:val="20"/>
              </w:rPr>
            </w:pPr>
            <w:r w:rsidRPr="00EC5C0C">
              <w:rPr>
                <w:rFonts w:asciiTheme="minorHAnsi" w:hAnsiTheme="minorHAnsi"/>
                <w:color w:val="000000"/>
                <w:sz w:val="20"/>
                <w:szCs w:val="20"/>
              </w:rPr>
              <w:t>791,00 Kč</w:t>
            </w:r>
          </w:p>
        </w:tc>
      </w:tr>
      <w:tr w:rsidR="00EC5C0C" w:rsidRPr="00EC5C0C" w:rsidTr="00EC5C0C">
        <w:trPr>
          <w:trHeight w:val="227"/>
        </w:trPr>
        <w:tc>
          <w:tcPr>
            <w:tcW w:w="309" w:type="pct"/>
            <w:shd w:val="clear" w:color="auto" w:fill="auto"/>
            <w:vAlign w:val="center"/>
            <w:hideMark/>
          </w:tcPr>
          <w:p w:rsidR="00EC5C0C" w:rsidRPr="00EC5C0C" w:rsidRDefault="00EC5C0C" w:rsidP="00EC5C0C">
            <w:pPr>
              <w:jc w:val="center"/>
              <w:rPr>
                <w:rFonts w:asciiTheme="minorHAnsi" w:hAnsiTheme="minorHAnsi" w:cs="Arial"/>
                <w:sz w:val="20"/>
                <w:szCs w:val="20"/>
              </w:rPr>
            </w:pPr>
            <w:r w:rsidRPr="00EC5C0C">
              <w:rPr>
                <w:rFonts w:asciiTheme="minorHAnsi" w:hAnsiTheme="minorHAnsi" w:cs="Arial"/>
                <w:sz w:val="20"/>
                <w:szCs w:val="20"/>
              </w:rPr>
              <w:t>322</w:t>
            </w:r>
          </w:p>
        </w:tc>
        <w:tc>
          <w:tcPr>
            <w:tcW w:w="3272" w:type="pct"/>
            <w:shd w:val="clear" w:color="auto" w:fill="auto"/>
            <w:vAlign w:val="center"/>
            <w:hideMark/>
          </w:tcPr>
          <w:p w:rsidR="00EC5C0C" w:rsidRPr="00EC5C0C" w:rsidRDefault="00EC5C0C" w:rsidP="00EC5C0C">
            <w:pPr>
              <w:jc w:val="left"/>
              <w:rPr>
                <w:rFonts w:asciiTheme="minorHAnsi" w:hAnsiTheme="minorHAnsi" w:cs="Arial"/>
                <w:sz w:val="20"/>
                <w:szCs w:val="20"/>
              </w:rPr>
            </w:pPr>
            <w:r w:rsidRPr="00EC5C0C">
              <w:rPr>
                <w:rFonts w:asciiTheme="minorHAnsi" w:hAnsiTheme="minorHAnsi" w:cs="Arial"/>
                <w:sz w:val="20"/>
                <w:szCs w:val="20"/>
              </w:rPr>
              <w:t>OBETONOVÁNÍ POTRUBÍ Z PROSTÉHO BETONU DO C12/15 (B15)</w:t>
            </w:r>
          </w:p>
        </w:tc>
        <w:tc>
          <w:tcPr>
            <w:tcW w:w="495" w:type="pct"/>
            <w:shd w:val="clear" w:color="auto" w:fill="auto"/>
            <w:vAlign w:val="center"/>
            <w:hideMark/>
          </w:tcPr>
          <w:p w:rsidR="00EC5C0C" w:rsidRPr="00EC5C0C" w:rsidRDefault="00EC5C0C" w:rsidP="00EC5C0C">
            <w:pPr>
              <w:jc w:val="center"/>
              <w:rPr>
                <w:rFonts w:asciiTheme="minorHAnsi" w:hAnsiTheme="minorHAnsi" w:cs="Arial"/>
                <w:sz w:val="20"/>
                <w:szCs w:val="20"/>
              </w:rPr>
            </w:pPr>
            <w:r w:rsidRPr="00EC5C0C">
              <w:rPr>
                <w:rFonts w:asciiTheme="minorHAnsi" w:hAnsiTheme="minorHAnsi" w:cs="Arial"/>
                <w:sz w:val="20"/>
                <w:szCs w:val="20"/>
              </w:rPr>
              <w:t xml:space="preserve">M3        </w:t>
            </w:r>
          </w:p>
        </w:tc>
        <w:tc>
          <w:tcPr>
            <w:tcW w:w="924" w:type="pct"/>
            <w:shd w:val="clear" w:color="auto" w:fill="auto"/>
            <w:noWrap/>
            <w:vAlign w:val="center"/>
          </w:tcPr>
          <w:p w:rsidR="00EC5C0C" w:rsidRPr="00EC5C0C" w:rsidRDefault="00EC5C0C" w:rsidP="00EC5C0C">
            <w:pPr>
              <w:jc w:val="right"/>
              <w:rPr>
                <w:rFonts w:asciiTheme="minorHAnsi" w:hAnsiTheme="minorHAnsi"/>
                <w:color w:val="000000"/>
                <w:sz w:val="20"/>
                <w:szCs w:val="20"/>
              </w:rPr>
            </w:pPr>
            <w:r w:rsidRPr="00EC5C0C">
              <w:rPr>
                <w:rFonts w:asciiTheme="minorHAnsi" w:hAnsiTheme="minorHAnsi"/>
                <w:color w:val="000000"/>
                <w:sz w:val="20"/>
                <w:szCs w:val="20"/>
              </w:rPr>
              <w:t>2 230,00 Kč</w:t>
            </w:r>
          </w:p>
        </w:tc>
      </w:tr>
      <w:tr w:rsidR="00EC5C0C" w:rsidRPr="00EC5C0C" w:rsidTr="00EC5C0C">
        <w:trPr>
          <w:trHeight w:val="227"/>
        </w:trPr>
        <w:tc>
          <w:tcPr>
            <w:tcW w:w="309" w:type="pct"/>
            <w:shd w:val="clear" w:color="auto" w:fill="auto"/>
            <w:vAlign w:val="center"/>
            <w:hideMark/>
          </w:tcPr>
          <w:p w:rsidR="00EC5C0C" w:rsidRPr="00EC5C0C" w:rsidRDefault="00EC5C0C" w:rsidP="00EC5C0C">
            <w:pPr>
              <w:jc w:val="center"/>
              <w:rPr>
                <w:rFonts w:asciiTheme="minorHAnsi" w:hAnsiTheme="minorHAnsi" w:cs="Arial"/>
                <w:sz w:val="20"/>
                <w:szCs w:val="20"/>
              </w:rPr>
            </w:pPr>
            <w:r w:rsidRPr="00EC5C0C">
              <w:rPr>
                <w:rFonts w:asciiTheme="minorHAnsi" w:hAnsiTheme="minorHAnsi" w:cs="Arial"/>
                <w:sz w:val="20"/>
                <w:szCs w:val="20"/>
              </w:rPr>
              <w:t>323</w:t>
            </w:r>
          </w:p>
        </w:tc>
        <w:tc>
          <w:tcPr>
            <w:tcW w:w="3272" w:type="pct"/>
            <w:shd w:val="clear" w:color="auto" w:fill="auto"/>
            <w:vAlign w:val="center"/>
            <w:hideMark/>
          </w:tcPr>
          <w:p w:rsidR="00EC5C0C" w:rsidRPr="00EC5C0C" w:rsidRDefault="00EC5C0C" w:rsidP="00EC5C0C">
            <w:pPr>
              <w:jc w:val="left"/>
              <w:rPr>
                <w:rFonts w:asciiTheme="minorHAnsi" w:hAnsiTheme="minorHAnsi" w:cs="Arial"/>
                <w:sz w:val="20"/>
                <w:szCs w:val="20"/>
              </w:rPr>
            </w:pPr>
            <w:r w:rsidRPr="00EC5C0C">
              <w:rPr>
                <w:rFonts w:asciiTheme="minorHAnsi" w:hAnsiTheme="minorHAnsi" w:cs="Arial"/>
                <w:sz w:val="20"/>
                <w:szCs w:val="20"/>
              </w:rPr>
              <w:t>OBETONOVÁNÍ POTRUBÍ Z PROSTÉHO BETONU DO C16/20 (B20)</w:t>
            </w:r>
          </w:p>
        </w:tc>
        <w:tc>
          <w:tcPr>
            <w:tcW w:w="495" w:type="pct"/>
            <w:shd w:val="clear" w:color="auto" w:fill="auto"/>
            <w:vAlign w:val="center"/>
            <w:hideMark/>
          </w:tcPr>
          <w:p w:rsidR="00EC5C0C" w:rsidRPr="00EC5C0C" w:rsidRDefault="00EC5C0C" w:rsidP="00EC5C0C">
            <w:pPr>
              <w:jc w:val="center"/>
              <w:rPr>
                <w:rFonts w:asciiTheme="minorHAnsi" w:hAnsiTheme="minorHAnsi" w:cs="Arial"/>
                <w:sz w:val="20"/>
                <w:szCs w:val="20"/>
              </w:rPr>
            </w:pPr>
            <w:r w:rsidRPr="00EC5C0C">
              <w:rPr>
                <w:rFonts w:asciiTheme="minorHAnsi" w:hAnsiTheme="minorHAnsi" w:cs="Arial"/>
                <w:sz w:val="20"/>
                <w:szCs w:val="20"/>
              </w:rPr>
              <w:t xml:space="preserve">M3        </w:t>
            </w:r>
          </w:p>
        </w:tc>
        <w:tc>
          <w:tcPr>
            <w:tcW w:w="924" w:type="pct"/>
            <w:shd w:val="clear" w:color="auto" w:fill="auto"/>
            <w:noWrap/>
            <w:vAlign w:val="center"/>
          </w:tcPr>
          <w:p w:rsidR="00EC5C0C" w:rsidRPr="00EC5C0C" w:rsidRDefault="00EC5C0C" w:rsidP="00EC5C0C">
            <w:pPr>
              <w:jc w:val="right"/>
              <w:rPr>
                <w:rFonts w:asciiTheme="minorHAnsi" w:hAnsiTheme="minorHAnsi"/>
                <w:color w:val="000000"/>
                <w:sz w:val="20"/>
                <w:szCs w:val="20"/>
              </w:rPr>
            </w:pPr>
            <w:r w:rsidRPr="00EC5C0C">
              <w:rPr>
                <w:rFonts w:asciiTheme="minorHAnsi" w:hAnsiTheme="minorHAnsi"/>
                <w:color w:val="000000"/>
                <w:sz w:val="20"/>
                <w:szCs w:val="20"/>
              </w:rPr>
              <w:t>2 490,00 Kč</w:t>
            </w:r>
          </w:p>
        </w:tc>
      </w:tr>
      <w:tr w:rsidR="00EC5C0C" w:rsidRPr="00EC5C0C" w:rsidTr="00EC5C0C">
        <w:trPr>
          <w:trHeight w:val="227"/>
        </w:trPr>
        <w:tc>
          <w:tcPr>
            <w:tcW w:w="309" w:type="pct"/>
            <w:shd w:val="clear" w:color="auto" w:fill="auto"/>
            <w:vAlign w:val="center"/>
            <w:hideMark/>
          </w:tcPr>
          <w:p w:rsidR="00EC5C0C" w:rsidRPr="00EC5C0C" w:rsidRDefault="00EC5C0C" w:rsidP="00EC5C0C">
            <w:pPr>
              <w:jc w:val="center"/>
              <w:rPr>
                <w:rFonts w:asciiTheme="minorHAnsi" w:hAnsiTheme="minorHAnsi" w:cs="Arial"/>
                <w:sz w:val="20"/>
                <w:szCs w:val="20"/>
              </w:rPr>
            </w:pPr>
            <w:r w:rsidRPr="00EC5C0C">
              <w:rPr>
                <w:rFonts w:asciiTheme="minorHAnsi" w:hAnsiTheme="minorHAnsi" w:cs="Arial"/>
                <w:sz w:val="20"/>
                <w:szCs w:val="20"/>
              </w:rPr>
              <w:t>324</w:t>
            </w:r>
          </w:p>
        </w:tc>
        <w:tc>
          <w:tcPr>
            <w:tcW w:w="3272" w:type="pct"/>
            <w:shd w:val="clear" w:color="auto" w:fill="auto"/>
            <w:vAlign w:val="center"/>
            <w:hideMark/>
          </w:tcPr>
          <w:p w:rsidR="00EC5C0C" w:rsidRPr="00EC5C0C" w:rsidRDefault="00EC5C0C" w:rsidP="00EC5C0C">
            <w:pPr>
              <w:jc w:val="left"/>
              <w:rPr>
                <w:rFonts w:asciiTheme="minorHAnsi" w:hAnsiTheme="minorHAnsi" w:cs="Arial"/>
                <w:sz w:val="20"/>
                <w:szCs w:val="20"/>
              </w:rPr>
            </w:pPr>
            <w:r w:rsidRPr="00EC5C0C">
              <w:rPr>
                <w:rFonts w:asciiTheme="minorHAnsi" w:hAnsiTheme="minorHAnsi" w:cs="Arial"/>
                <w:sz w:val="20"/>
                <w:szCs w:val="20"/>
              </w:rPr>
              <w:t>OBETONOVÁNÍ POTRUBÍ ZE ŽELEZOBETONU DO C25/30 (B30) VČETNĚ VÝZTUŽE</w:t>
            </w:r>
          </w:p>
        </w:tc>
        <w:tc>
          <w:tcPr>
            <w:tcW w:w="495" w:type="pct"/>
            <w:shd w:val="clear" w:color="auto" w:fill="auto"/>
            <w:vAlign w:val="center"/>
            <w:hideMark/>
          </w:tcPr>
          <w:p w:rsidR="00EC5C0C" w:rsidRPr="00EC5C0C" w:rsidRDefault="00EC5C0C" w:rsidP="00EC5C0C">
            <w:pPr>
              <w:jc w:val="center"/>
              <w:rPr>
                <w:rFonts w:asciiTheme="minorHAnsi" w:hAnsiTheme="minorHAnsi" w:cs="Arial"/>
                <w:sz w:val="20"/>
                <w:szCs w:val="20"/>
              </w:rPr>
            </w:pPr>
            <w:r w:rsidRPr="00EC5C0C">
              <w:rPr>
                <w:rFonts w:asciiTheme="minorHAnsi" w:hAnsiTheme="minorHAnsi" w:cs="Arial"/>
                <w:sz w:val="20"/>
                <w:szCs w:val="20"/>
              </w:rPr>
              <w:t xml:space="preserve">M3        </w:t>
            </w:r>
          </w:p>
        </w:tc>
        <w:tc>
          <w:tcPr>
            <w:tcW w:w="924" w:type="pct"/>
            <w:shd w:val="clear" w:color="auto" w:fill="auto"/>
            <w:noWrap/>
            <w:vAlign w:val="center"/>
          </w:tcPr>
          <w:p w:rsidR="00EC5C0C" w:rsidRPr="00EC5C0C" w:rsidRDefault="00EC5C0C" w:rsidP="00EC5C0C">
            <w:pPr>
              <w:jc w:val="right"/>
              <w:rPr>
                <w:rFonts w:asciiTheme="minorHAnsi" w:hAnsiTheme="minorHAnsi"/>
                <w:color w:val="000000"/>
                <w:sz w:val="20"/>
                <w:szCs w:val="20"/>
              </w:rPr>
            </w:pPr>
            <w:r w:rsidRPr="00EC5C0C">
              <w:rPr>
                <w:rFonts w:asciiTheme="minorHAnsi" w:hAnsiTheme="minorHAnsi"/>
                <w:color w:val="000000"/>
                <w:sz w:val="20"/>
                <w:szCs w:val="20"/>
              </w:rPr>
              <w:t>3 480,00 Kč</w:t>
            </w:r>
          </w:p>
        </w:tc>
      </w:tr>
      <w:tr w:rsidR="00EC5C0C" w:rsidRPr="00EC5C0C" w:rsidTr="00EC5C0C">
        <w:trPr>
          <w:trHeight w:val="227"/>
        </w:trPr>
        <w:tc>
          <w:tcPr>
            <w:tcW w:w="309" w:type="pct"/>
            <w:shd w:val="clear" w:color="auto" w:fill="auto"/>
            <w:vAlign w:val="center"/>
            <w:hideMark/>
          </w:tcPr>
          <w:p w:rsidR="00EC5C0C" w:rsidRPr="00EC5C0C" w:rsidRDefault="00EC5C0C" w:rsidP="00EC5C0C">
            <w:pPr>
              <w:jc w:val="center"/>
              <w:rPr>
                <w:rFonts w:asciiTheme="minorHAnsi" w:hAnsiTheme="minorHAnsi" w:cs="Arial"/>
                <w:sz w:val="20"/>
                <w:szCs w:val="20"/>
              </w:rPr>
            </w:pPr>
            <w:r w:rsidRPr="00EC5C0C">
              <w:rPr>
                <w:rFonts w:asciiTheme="minorHAnsi" w:hAnsiTheme="minorHAnsi" w:cs="Arial"/>
                <w:sz w:val="20"/>
                <w:szCs w:val="20"/>
              </w:rPr>
              <w:t>325</w:t>
            </w:r>
          </w:p>
        </w:tc>
        <w:tc>
          <w:tcPr>
            <w:tcW w:w="3272" w:type="pct"/>
            <w:shd w:val="clear" w:color="auto" w:fill="auto"/>
            <w:vAlign w:val="center"/>
            <w:hideMark/>
          </w:tcPr>
          <w:p w:rsidR="00EC5C0C" w:rsidRPr="00EC5C0C" w:rsidRDefault="00EC5C0C" w:rsidP="00EC5C0C">
            <w:pPr>
              <w:jc w:val="left"/>
              <w:rPr>
                <w:rFonts w:asciiTheme="minorHAnsi" w:hAnsiTheme="minorHAnsi" w:cs="Arial"/>
                <w:sz w:val="20"/>
                <w:szCs w:val="20"/>
              </w:rPr>
            </w:pPr>
            <w:r w:rsidRPr="00EC5C0C">
              <w:rPr>
                <w:rFonts w:asciiTheme="minorHAnsi" w:hAnsiTheme="minorHAnsi" w:cs="Arial"/>
                <w:sz w:val="20"/>
                <w:szCs w:val="20"/>
              </w:rPr>
              <w:t>ZKOUŠKA VODOTĚSNOSTI POTRUBÍ DN DO 200MM</w:t>
            </w:r>
          </w:p>
        </w:tc>
        <w:tc>
          <w:tcPr>
            <w:tcW w:w="495" w:type="pct"/>
            <w:shd w:val="clear" w:color="auto" w:fill="auto"/>
            <w:vAlign w:val="center"/>
            <w:hideMark/>
          </w:tcPr>
          <w:p w:rsidR="00EC5C0C" w:rsidRPr="00EC5C0C" w:rsidRDefault="00EC5C0C" w:rsidP="00EC5C0C">
            <w:pPr>
              <w:jc w:val="center"/>
              <w:rPr>
                <w:rFonts w:asciiTheme="minorHAnsi" w:hAnsiTheme="minorHAnsi" w:cs="Arial"/>
                <w:sz w:val="20"/>
                <w:szCs w:val="20"/>
              </w:rPr>
            </w:pPr>
            <w:r w:rsidRPr="00EC5C0C">
              <w:rPr>
                <w:rFonts w:asciiTheme="minorHAnsi" w:hAnsiTheme="minorHAnsi" w:cs="Arial"/>
                <w:sz w:val="20"/>
                <w:szCs w:val="20"/>
              </w:rPr>
              <w:t xml:space="preserve">M         </w:t>
            </w:r>
          </w:p>
        </w:tc>
        <w:tc>
          <w:tcPr>
            <w:tcW w:w="924" w:type="pct"/>
            <w:shd w:val="clear" w:color="auto" w:fill="auto"/>
            <w:noWrap/>
            <w:vAlign w:val="center"/>
          </w:tcPr>
          <w:p w:rsidR="00EC5C0C" w:rsidRPr="00EC5C0C" w:rsidRDefault="00EC5C0C" w:rsidP="00EC5C0C">
            <w:pPr>
              <w:jc w:val="right"/>
              <w:rPr>
                <w:rFonts w:asciiTheme="minorHAnsi" w:hAnsiTheme="minorHAnsi"/>
                <w:color w:val="000000"/>
                <w:sz w:val="20"/>
                <w:szCs w:val="20"/>
              </w:rPr>
            </w:pPr>
            <w:r w:rsidRPr="00EC5C0C">
              <w:rPr>
                <w:rFonts w:asciiTheme="minorHAnsi" w:hAnsiTheme="minorHAnsi"/>
                <w:color w:val="000000"/>
                <w:sz w:val="20"/>
                <w:szCs w:val="20"/>
              </w:rPr>
              <w:t>93,00 Kč</w:t>
            </w:r>
          </w:p>
        </w:tc>
      </w:tr>
      <w:tr w:rsidR="00EC5C0C" w:rsidRPr="00EC5C0C" w:rsidTr="00EC5C0C">
        <w:trPr>
          <w:trHeight w:val="227"/>
        </w:trPr>
        <w:tc>
          <w:tcPr>
            <w:tcW w:w="309" w:type="pct"/>
            <w:shd w:val="clear" w:color="auto" w:fill="auto"/>
            <w:vAlign w:val="center"/>
            <w:hideMark/>
          </w:tcPr>
          <w:p w:rsidR="00EC5C0C" w:rsidRPr="00EC5C0C" w:rsidRDefault="00EC5C0C" w:rsidP="00EC5C0C">
            <w:pPr>
              <w:jc w:val="center"/>
              <w:rPr>
                <w:rFonts w:asciiTheme="minorHAnsi" w:hAnsiTheme="minorHAnsi" w:cs="Arial"/>
                <w:sz w:val="20"/>
                <w:szCs w:val="20"/>
              </w:rPr>
            </w:pPr>
            <w:r w:rsidRPr="00EC5C0C">
              <w:rPr>
                <w:rFonts w:asciiTheme="minorHAnsi" w:hAnsiTheme="minorHAnsi" w:cs="Arial"/>
                <w:sz w:val="20"/>
                <w:szCs w:val="20"/>
              </w:rPr>
              <w:t>326</w:t>
            </w:r>
          </w:p>
        </w:tc>
        <w:tc>
          <w:tcPr>
            <w:tcW w:w="3272" w:type="pct"/>
            <w:shd w:val="clear" w:color="auto" w:fill="auto"/>
            <w:vAlign w:val="center"/>
            <w:hideMark/>
          </w:tcPr>
          <w:p w:rsidR="00EC5C0C" w:rsidRPr="00EC5C0C" w:rsidRDefault="00EC5C0C" w:rsidP="00EC5C0C">
            <w:pPr>
              <w:jc w:val="left"/>
              <w:rPr>
                <w:rFonts w:asciiTheme="minorHAnsi" w:hAnsiTheme="minorHAnsi" w:cs="Arial"/>
                <w:sz w:val="20"/>
                <w:szCs w:val="20"/>
              </w:rPr>
            </w:pPr>
            <w:r w:rsidRPr="00EC5C0C">
              <w:rPr>
                <w:rFonts w:asciiTheme="minorHAnsi" w:hAnsiTheme="minorHAnsi" w:cs="Arial"/>
                <w:sz w:val="20"/>
                <w:szCs w:val="20"/>
              </w:rPr>
              <w:t>TLAKOVÉ ZKOUŠKY POTRUBÍ DN DO 300MM</w:t>
            </w:r>
          </w:p>
        </w:tc>
        <w:tc>
          <w:tcPr>
            <w:tcW w:w="495" w:type="pct"/>
            <w:shd w:val="clear" w:color="auto" w:fill="auto"/>
            <w:vAlign w:val="center"/>
            <w:hideMark/>
          </w:tcPr>
          <w:p w:rsidR="00EC5C0C" w:rsidRPr="00EC5C0C" w:rsidRDefault="00EC5C0C" w:rsidP="00EC5C0C">
            <w:pPr>
              <w:jc w:val="center"/>
              <w:rPr>
                <w:rFonts w:asciiTheme="minorHAnsi" w:hAnsiTheme="minorHAnsi" w:cs="Arial"/>
                <w:sz w:val="20"/>
                <w:szCs w:val="20"/>
              </w:rPr>
            </w:pPr>
            <w:r w:rsidRPr="00EC5C0C">
              <w:rPr>
                <w:rFonts w:asciiTheme="minorHAnsi" w:hAnsiTheme="minorHAnsi" w:cs="Arial"/>
                <w:sz w:val="20"/>
                <w:szCs w:val="20"/>
              </w:rPr>
              <w:t xml:space="preserve">M         </w:t>
            </w:r>
          </w:p>
        </w:tc>
        <w:tc>
          <w:tcPr>
            <w:tcW w:w="924" w:type="pct"/>
            <w:shd w:val="clear" w:color="auto" w:fill="auto"/>
            <w:noWrap/>
            <w:vAlign w:val="center"/>
          </w:tcPr>
          <w:p w:rsidR="00EC5C0C" w:rsidRPr="00EC5C0C" w:rsidRDefault="00EC5C0C" w:rsidP="00EC5C0C">
            <w:pPr>
              <w:jc w:val="right"/>
              <w:rPr>
                <w:rFonts w:asciiTheme="minorHAnsi" w:hAnsiTheme="minorHAnsi"/>
                <w:color w:val="000000"/>
                <w:sz w:val="20"/>
                <w:szCs w:val="20"/>
              </w:rPr>
            </w:pPr>
            <w:r w:rsidRPr="00EC5C0C">
              <w:rPr>
                <w:rFonts w:asciiTheme="minorHAnsi" w:hAnsiTheme="minorHAnsi"/>
                <w:color w:val="000000"/>
                <w:sz w:val="20"/>
                <w:szCs w:val="20"/>
              </w:rPr>
              <w:t>86,00 Kč</w:t>
            </w:r>
          </w:p>
        </w:tc>
      </w:tr>
      <w:tr w:rsidR="00EC5C0C" w:rsidRPr="00EC5C0C" w:rsidTr="00EC5C0C">
        <w:trPr>
          <w:trHeight w:val="227"/>
        </w:trPr>
        <w:tc>
          <w:tcPr>
            <w:tcW w:w="309" w:type="pct"/>
            <w:shd w:val="clear" w:color="auto" w:fill="auto"/>
            <w:vAlign w:val="center"/>
            <w:hideMark/>
          </w:tcPr>
          <w:p w:rsidR="00EC5C0C" w:rsidRPr="00EC5C0C" w:rsidRDefault="00EC5C0C" w:rsidP="00EC5C0C">
            <w:pPr>
              <w:jc w:val="center"/>
              <w:rPr>
                <w:rFonts w:asciiTheme="minorHAnsi" w:hAnsiTheme="minorHAnsi" w:cs="Arial"/>
                <w:sz w:val="20"/>
                <w:szCs w:val="20"/>
              </w:rPr>
            </w:pPr>
            <w:r w:rsidRPr="00EC5C0C">
              <w:rPr>
                <w:rFonts w:asciiTheme="minorHAnsi" w:hAnsiTheme="minorHAnsi" w:cs="Arial"/>
                <w:sz w:val="20"/>
                <w:szCs w:val="20"/>
              </w:rPr>
              <w:t>327</w:t>
            </w:r>
          </w:p>
        </w:tc>
        <w:tc>
          <w:tcPr>
            <w:tcW w:w="3272" w:type="pct"/>
            <w:shd w:val="clear" w:color="auto" w:fill="auto"/>
            <w:vAlign w:val="center"/>
            <w:hideMark/>
          </w:tcPr>
          <w:p w:rsidR="00EC5C0C" w:rsidRPr="00EC5C0C" w:rsidRDefault="00EC5C0C" w:rsidP="00EC5C0C">
            <w:pPr>
              <w:jc w:val="left"/>
              <w:rPr>
                <w:rFonts w:asciiTheme="minorHAnsi" w:hAnsiTheme="minorHAnsi" w:cs="Arial"/>
                <w:sz w:val="20"/>
                <w:szCs w:val="20"/>
              </w:rPr>
            </w:pPr>
            <w:r w:rsidRPr="00EC5C0C">
              <w:rPr>
                <w:rFonts w:asciiTheme="minorHAnsi" w:hAnsiTheme="minorHAnsi" w:cs="Arial"/>
                <w:sz w:val="20"/>
                <w:szCs w:val="20"/>
              </w:rPr>
              <w:t>TELEVIZNÍ PROHLÍDKA POTRUBÍ</w:t>
            </w:r>
          </w:p>
        </w:tc>
        <w:tc>
          <w:tcPr>
            <w:tcW w:w="495" w:type="pct"/>
            <w:shd w:val="clear" w:color="auto" w:fill="auto"/>
            <w:vAlign w:val="center"/>
            <w:hideMark/>
          </w:tcPr>
          <w:p w:rsidR="00EC5C0C" w:rsidRPr="00EC5C0C" w:rsidRDefault="00EC5C0C" w:rsidP="00EC5C0C">
            <w:pPr>
              <w:jc w:val="center"/>
              <w:rPr>
                <w:rFonts w:asciiTheme="minorHAnsi" w:hAnsiTheme="minorHAnsi" w:cs="Arial"/>
                <w:sz w:val="20"/>
                <w:szCs w:val="20"/>
              </w:rPr>
            </w:pPr>
            <w:r w:rsidRPr="00EC5C0C">
              <w:rPr>
                <w:rFonts w:asciiTheme="minorHAnsi" w:hAnsiTheme="minorHAnsi" w:cs="Arial"/>
                <w:sz w:val="20"/>
                <w:szCs w:val="20"/>
              </w:rPr>
              <w:t xml:space="preserve">M         </w:t>
            </w:r>
          </w:p>
        </w:tc>
        <w:tc>
          <w:tcPr>
            <w:tcW w:w="924" w:type="pct"/>
            <w:shd w:val="clear" w:color="auto" w:fill="auto"/>
            <w:noWrap/>
            <w:vAlign w:val="center"/>
          </w:tcPr>
          <w:p w:rsidR="00EC5C0C" w:rsidRPr="00EC5C0C" w:rsidRDefault="00EC5C0C" w:rsidP="00EC5C0C">
            <w:pPr>
              <w:jc w:val="right"/>
              <w:rPr>
                <w:rFonts w:asciiTheme="minorHAnsi" w:hAnsiTheme="minorHAnsi"/>
                <w:color w:val="000000"/>
                <w:sz w:val="20"/>
                <w:szCs w:val="20"/>
              </w:rPr>
            </w:pPr>
            <w:r w:rsidRPr="00EC5C0C">
              <w:rPr>
                <w:rFonts w:asciiTheme="minorHAnsi" w:hAnsiTheme="minorHAnsi"/>
                <w:color w:val="000000"/>
                <w:sz w:val="20"/>
                <w:szCs w:val="20"/>
              </w:rPr>
              <w:t>93,00 Kč</w:t>
            </w:r>
          </w:p>
        </w:tc>
      </w:tr>
      <w:tr w:rsidR="00EC5C0C" w:rsidRPr="00EC5C0C" w:rsidTr="00EC5C0C">
        <w:trPr>
          <w:trHeight w:val="227"/>
        </w:trPr>
        <w:tc>
          <w:tcPr>
            <w:tcW w:w="309" w:type="pct"/>
            <w:shd w:val="clear" w:color="auto" w:fill="auto"/>
            <w:vAlign w:val="center"/>
            <w:hideMark/>
          </w:tcPr>
          <w:p w:rsidR="00EC5C0C" w:rsidRPr="00EC5C0C" w:rsidRDefault="00EC5C0C" w:rsidP="00EC5C0C">
            <w:pPr>
              <w:jc w:val="center"/>
              <w:rPr>
                <w:rFonts w:asciiTheme="minorHAnsi" w:hAnsiTheme="minorHAnsi" w:cs="Arial"/>
                <w:sz w:val="20"/>
                <w:szCs w:val="20"/>
              </w:rPr>
            </w:pPr>
            <w:r w:rsidRPr="00EC5C0C">
              <w:rPr>
                <w:rFonts w:asciiTheme="minorHAnsi" w:hAnsiTheme="minorHAnsi" w:cs="Arial"/>
                <w:sz w:val="20"/>
                <w:szCs w:val="20"/>
              </w:rPr>
              <w:t> </w:t>
            </w:r>
          </w:p>
        </w:tc>
        <w:tc>
          <w:tcPr>
            <w:tcW w:w="3272" w:type="pct"/>
            <w:shd w:val="clear" w:color="auto" w:fill="auto"/>
            <w:vAlign w:val="center"/>
            <w:hideMark/>
          </w:tcPr>
          <w:p w:rsidR="00EC5C0C" w:rsidRPr="00EC5C0C" w:rsidRDefault="00EC5C0C" w:rsidP="00EC5C0C">
            <w:pPr>
              <w:jc w:val="left"/>
              <w:rPr>
                <w:rFonts w:asciiTheme="minorHAnsi" w:hAnsiTheme="minorHAnsi" w:cs="Arial"/>
                <w:sz w:val="20"/>
                <w:szCs w:val="20"/>
              </w:rPr>
            </w:pPr>
            <w:r w:rsidRPr="00EC5C0C">
              <w:rPr>
                <w:rFonts w:asciiTheme="minorHAnsi" w:hAnsiTheme="minorHAnsi" w:cs="Arial"/>
                <w:sz w:val="20"/>
                <w:szCs w:val="20"/>
              </w:rPr>
              <w:t>Potrubí</w:t>
            </w:r>
          </w:p>
        </w:tc>
        <w:tc>
          <w:tcPr>
            <w:tcW w:w="495" w:type="pct"/>
            <w:shd w:val="clear" w:color="auto" w:fill="auto"/>
            <w:vAlign w:val="center"/>
            <w:hideMark/>
          </w:tcPr>
          <w:p w:rsidR="00EC5C0C" w:rsidRPr="00EC5C0C" w:rsidRDefault="00EC5C0C" w:rsidP="00EC5C0C">
            <w:pPr>
              <w:jc w:val="center"/>
              <w:rPr>
                <w:rFonts w:asciiTheme="minorHAnsi" w:hAnsiTheme="minorHAnsi" w:cs="Arial"/>
                <w:sz w:val="20"/>
                <w:szCs w:val="20"/>
              </w:rPr>
            </w:pPr>
            <w:r w:rsidRPr="00EC5C0C">
              <w:rPr>
                <w:rFonts w:asciiTheme="minorHAnsi" w:hAnsiTheme="minorHAnsi" w:cs="Arial"/>
                <w:sz w:val="20"/>
                <w:szCs w:val="20"/>
              </w:rPr>
              <w:t> </w:t>
            </w:r>
          </w:p>
        </w:tc>
        <w:tc>
          <w:tcPr>
            <w:tcW w:w="924" w:type="pct"/>
            <w:shd w:val="clear" w:color="auto" w:fill="auto"/>
            <w:noWrap/>
            <w:vAlign w:val="center"/>
          </w:tcPr>
          <w:p w:rsidR="00EC5C0C" w:rsidRPr="00EC5C0C" w:rsidRDefault="00EC5C0C" w:rsidP="00EC5C0C">
            <w:pPr>
              <w:jc w:val="left"/>
              <w:rPr>
                <w:rFonts w:asciiTheme="minorHAnsi" w:hAnsiTheme="minorHAnsi" w:cs="Arial"/>
                <w:b/>
                <w:bCs/>
                <w:sz w:val="20"/>
                <w:szCs w:val="20"/>
              </w:rPr>
            </w:pPr>
            <w:r w:rsidRPr="00EC5C0C">
              <w:rPr>
                <w:rFonts w:asciiTheme="minorHAnsi" w:hAnsiTheme="minorHAnsi" w:cs="Arial"/>
                <w:b/>
                <w:bCs/>
                <w:sz w:val="20"/>
                <w:szCs w:val="20"/>
              </w:rPr>
              <w:t> </w:t>
            </w:r>
          </w:p>
        </w:tc>
      </w:tr>
      <w:tr w:rsidR="00EC5C0C" w:rsidRPr="00EC5C0C" w:rsidTr="00EC5C0C">
        <w:trPr>
          <w:trHeight w:val="227"/>
        </w:trPr>
        <w:tc>
          <w:tcPr>
            <w:tcW w:w="309" w:type="pct"/>
            <w:shd w:val="clear" w:color="auto" w:fill="auto"/>
            <w:vAlign w:val="center"/>
            <w:hideMark/>
          </w:tcPr>
          <w:p w:rsidR="00EC5C0C" w:rsidRPr="00EC5C0C" w:rsidRDefault="00EC5C0C" w:rsidP="00EC5C0C">
            <w:pPr>
              <w:jc w:val="center"/>
              <w:rPr>
                <w:rFonts w:asciiTheme="minorHAnsi" w:hAnsiTheme="minorHAnsi" w:cs="Arial"/>
                <w:sz w:val="20"/>
                <w:szCs w:val="20"/>
              </w:rPr>
            </w:pPr>
          </w:p>
        </w:tc>
        <w:tc>
          <w:tcPr>
            <w:tcW w:w="3272" w:type="pct"/>
            <w:shd w:val="clear" w:color="auto" w:fill="auto"/>
            <w:vAlign w:val="center"/>
            <w:hideMark/>
          </w:tcPr>
          <w:p w:rsidR="00EC5C0C" w:rsidRPr="00EC5C0C" w:rsidRDefault="00EC5C0C" w:rsidP="00EC5C0C">
            <w:pPr>
              <w:jc w:val="left"/>
              <w:rPr>
                <w:rFonts w:asciiTheme="minorHAnsi" w:hAnsiTheme="minorHAnsi" w:cs="Arial"/>
                <w:sz w:val="20"/>
                <w:szCs w:val="20"/>
              </w:rPr>
            </w:pPr>
          </w:p>
        </w:tc>
        <w:tc>
          <w:tcPr>
            <w:tcW w:w="495" w:type="pct"/>
            <w:shd w:val="clear" w:color="auto" w:fill="auto"/>
            <w:vAlign w:val="center"/>
            <w:hideMark/>
          </w:tcPr>
          <w:p w:rsidR="00EC5C0C" w:rsidRPr="00EC5C0C" w:rsidRDefault="00EC5C0C" w:rsidP="00EC5C0C">
            <w:pPr>
              <w:jc w:val="center"/>
              <w:rPr>
                <w:rFonts w:asciiTheme="minorHAnsi" w:hAnsiTheme="minorHAnsi" w:cs="Arial"/>
                <w:sz w:val="20"/>
                <w:szCs w:val="20"/>
              </w:rPr>
            </w:pPr>
          </w:p>
        </w:tc>
        <w:tc>
          <w:tcPr>
            <w:tcW w:w="924" w:type="pct"/>
            <w:shd w:val="clear" w:color="auto" w:fill="auto"/>
            <w:noWrap/>
            <w:vAlign w:val="center"/>
          </w:tcPr>
          <w:p w:rsidR="00EC5C0C" w:rsidRPr="00EC5C0C" w:rsidRDefault="00EC5C0C" w:rsidP="00EC5C0C">
            <w:pPr>
              <w:rPr>
                <w:rFonts w:asciiTheme="minorHAnsi" w:hAnsiTheme="minorHAnsi" w:cs="Arial"/>
                <w:b/>
                <w:bCs/>
                <w:sz w:val="20"/>
                <w:szCs w:val="20"/>
              </w:rPr>
            </w:pPr>
          </w:p>
        </w:tc>
      </w:tr>
      <w:tr w:rsidR="00EC5C0C" w:rsidRPr="00EC5C0C" w:rsidTr="00EC5C0C">
        <w:trPr>
          <w:trHeight w:val="227"/>
        </w:trPr>
        <w:tc>
          <w:tcPr>
            <w:tcW w:w="309" w:type="pct"/>
            <w:shd w:val="clear" w:color="auto" w:fill="auto"/>
            <w:vAlign w:val="center"/>
            <w:hideMark/>
          </w:tcPr>
          <w:p w:rsidR="00EC5C0C" w:rsidRPr="00EC5C0C" w:rsidRDefault="00EC5C0C" w:rsidP="00EC5C0C">
            <w:pPr>
              <w:jc w:val="center"/>
              <w:rPr>
                <w:rFonts w:asciiTheme="minorHAnsi" w:hAnsiTheme="minorHAnsi" w:cs="Arial"/>
                <w:b/>
                <w:sz w:val="20"/>
                <w:szCs w:val="20"/>
              </w:rPr>
            </w:pPr>
          </w:p>
        </w:tc>
        <w:tc>
          <w:tcPr>
            <w:tcW w:w="3272" w:type="pct"/>
            <w:shd w:val="clear" w:color="auto" w:fill="auto"/>
            <w:vAlign w:val="center"/>
            <w:hideMark/>
          </w:tcPr>
          <w:p w:rsidR="00EC5C0C" w:rsidRPr="00EC5C0C" w:rsidRDefault="00EC5C0C" w:rsidP="00EC5C0C">
            <w:pPr>
              <w:jc w:val="left"/>
              <w:rPr>
                <w:rFonts w:asciiTheme="minorHAnsi" w:hAnsiTheme="minorHAnsi" w:cs="Arial"/>
                <w:b/>
                <w:sz w:val="20"/>
                <w:szCs w:val="20"/>
              </w:rPr>
            </w:pPr>
            <w:r w:rsidRPr="00EC5C0C">
              <w:rPr>
                <w:rFonts w:asciiTheme="minorHAnsi" w:hAnsiTheme="minorHAnsi" w:cs="Arial"/>
                <w:b/>
                <w:sz w:val="20"/>
                <w:szCs w:val="20"/>
              </w:rPr>
              <w:t>Ostatní konstrukce a práce</w:t>
            </w:r>
          </w:p>
        </w:tc>
        <w:tc>
          <w:tcPr>
            <w:tcW w:w="495" w:type="pct"/>
            <w:shd w:val="clear" w:color="auto" w:fill="auto"/>
            <w:vAlign w:val="center"/>
            <w:hideMark/>
          </w:tcPr>
          <w:p w:rsidR="00EC5C0C" w:rsidRPr="00EC5C0C" w:rsidRDefault="00EC5C0C" w:rsidP="00EC5C0C">
            <w:pPr>
              <w:jc w:val="center"/>
              <w:rPr>
                <w:rFonts w:asciiTheme="minorHAnsi" w:hAnsiTheme="minorHAnsi" w:cs="Arial"/>
                <w:b/>
                <w:sz w:val="20"/>
                <w:szCs w:val="20"/>
              </w:rPr>
            </w:pPr>
          </w:p>
        </w:tc>
        <w:tc>
          <w:tcPr>
            <w:tcW w:w="924" w:type="pct"/>
            <w:shd w:val="clear" w:color="auto" w:fill="auto"/>
            <w:noWrap/>
            <w:vAlign w:val="center"/>
          </w:tcPr>
          <w:p w:rsidR="00EC5C0C" w:rsidRPr="00EC5C0C" w:rsidRDefault="00EC5C0C" w:rsidP="00EC5C0C">
            <w:pPr>
              <w:rPr>
                <w:rFonts w:asciiTheme="minorHAnsi" w:hAnsiTheme="minorHAnsi"/>
                <w:sz w:val="20"/>
                <w:szCs w:val="20"/>
              </w:rPr>
            </w:pPr>
          </w:p>
        </w:tc>
      </w:tr>
      <w:tr w:rsidR="00EC5C0C" w:rsidRPr="00EC5C0C" w:rsidTr="00EC5C0C">
        <w:trPr>
          <w:trHeight w:val="227"/>
        </w:trPr>
        <w:tc>
          <w:tcPr>
            <w:tcW w:w="309" w:type="pct"/>
            <w:shd w:val="clear" w:color="auto" w:fill="auto"/>
            <w:vAlign w:val="center"/>
            <w:hideMark/>
          </w:tcPr>
          <w:p w:rsidR="00EC5C0C" w:rsidRPr="00EC5C0C" w:rsidRDefault="00EC5C0C" w:rsidP="00EC5C0C">
            <w:pPr>
              <w:jc w:val="center"/>
              <w:rPr>
                <w:rFonts w:asciiTheme="minorHAnsi" w:hAnsiTheme="minorHAnsi" w:cs="Arial"/>
                <w:sz w:val="20"/>
                <w:szCs w:val="20"/>
              </w:rPr>
            </w:pPr>
            <w:r w:rsidRPr="00EC5C0C">
              <w:rPr>
                <w:rFonts w:asciiTheme="minorHAnsi" w:hAnsiTheme="minorHAnsi" w:cs="Arial"/>
                <w:sz w:val="20"/>
                <w:szCs w:val="20"/>
              </w:rPr>
              <w:t>328</w:t>
            </w:r>
          </w:p>
        </w:tc>
        <w:tc>
          <w:tcPr>
            <w:tcW w:w="3272" w:type="pct"/>
            <w:shd w:val="clear" w:color="auto" w:fill="auto"/>
            <w:vAlign w:val="center"/>
            <w:hideMark/>
          </w:tcPr>
          <w:p w:rsidR="00EC5C0C" w:rsidRPr="00EC5C0C" w:rsidRDefault="00EC5C0C" w:rsidP="00EC5C0C">
            <w:pPr>
              <w:jc w:val="left"/>
              <w:rPr>
                <w:rFonts w:asciiTheme="minorHAnsi" w:hAnsiTheme="minorHAnsi" w:cs="Arial"/>
                <w:sz w:val="20"/>
                <w:szCs w:val="20"/>
              </w:rPr>
            </w:pPr>
            <w:r w:rsidRPr="00EC5C0C">
              <w:rPr>
                <w:rFonts w:asciiTheme="minorHAnsi" w:hAnsiTheme="minorHAnsi" w:cs="Arial"/>
                <w:sz w:val="20"/>
                <w:szCs w:val="20"/>
              </w:rPr>
              <w:t>TĚSNĚNÍ DILATAČ SPAR ASF ZÁLIVKOU PRŮŘ DO 100MM2</w:t>
            </w:r>
          </w:p>
        </w:tc>
        <w:tc>
          <w:tcPr>
            <w:tcW w:w="495" w:type="pct"/>
            <w:shd w:val="clear" w:color="auto" w:fill="auto"/>
            <w:vAlign w:val="center"/>
            <w:hideMark/>
          </w:tcPr>
          <w:p w:rsidR="00EC5C0C" w:rsidRPr="00EC5C0C" w:rsidRDefault="00EC5C0C" w:rsidP="00EC5C0C">
            <w:pPr>
              <w:jc w:val="center"/>
              <w:rPr>
                <w:rFonts w:asciiTheme="minorHAnsi" w:hAnsiTheme="minorHAnsi" w:cs="Arial"/>
                <w:sz w:val="20"/>
                <w:szCs w:val="20"/>
              </w:rPr>
            </w:pPr>
            <w:r w:rsidRPr="00EC5C0C">
              <w:rPr>
                <w:rFonts w:asciiTheme="minorHAnsi" w:hAnsiTheme="minorHAnsi" w:cs="Arial"/>
                <w:sz w:val="20"/>
                <w:szCs w:val="20"/>
              </w:rPr>
              <w:t xml:space="preserve">M         </w:t>
            </w:r>
          </w:p>
        </w:tc>
        <w:tc>
          <w:tcPr>
            <w:tcW w:w="924" w:type="pct"/>
            <w:shd w:val="clear" w:color="auto" w:fill="auto"/>
            <w:noWrap/>
            <w:vAlign w:val="center"/>
          </w:tcPr>
          <w:p w:rsidR="00EC5C0C" w:rsidRPr="00EC5C0C" w:rsidRDefault="00EC5C0C" w:rsidP="00EC5C0C">
            <w:pPr>
              <w:jc w:val="right"/>
              <w:rPr>
                <w:rFonts w:asciiTheme="minorHAnsi" w:hAnsiTheme="minorHAnsi"/>
                <w:color w:val="000000"/>
                <w:sz w:val="20"/>
                <w:szCs w:val="20"/>
              </w:rPr>
            </w:pPr>
            <w:r w:rsidRPr="00EC5C0C">
              <w:rPr>
                <w:rFonts w:asciiTheme="minorHAnsi" w:hAnsiTheme="minorHAnsi"/>
                <w:color w:val="000000"/>
                <w:sz w:val="20"/>
                <w:szCs w:val="20"/>
              </w:rPr>
              <w:t>12,00 Kč</w:t>
            </w:r>
          </w:p>
        </w:tc>
      </w:tr>
      <w:tr w:rsidR="00EC5C0C" w:rsidRPr="00EC5C0C" w:rsidTr="00EC5C0C">
        <w:trPr>
          <w:trHeight w:val="227"/>
        </w:trPr>
        <w:tc>
          <w:tcPr>
            <w:tcW w:w="309" w:type="pct"/>
            <w:shd w:val="clear" w:color="auto" w:fill="auto"/>
            <w:vAlign w:val="center"/>
            <w:hideMark/>
          </w:tcPr>
          <w:p w:rsidR="00EC5C0C" w:rsidRPr="00EC5C0C" w:rsidRDefault="00EC5C0C" w:rsidP="00EC5C0C">
            <w:pPr>
              <w:jc w:val="center"/>
              <w:rPr>
                <w:rFonts w:asciiTheme="minorHAnsi" w:hAnsiTheme="minorHAnsi" w:cs="Arial"/>
                <w:sz w:val="20"/>
                <w:szCs w:val="20"/>
              </w:rPr>
            </w:pPr>
            <w:r w:rsidRPr="00EC5C0C">
              <w:rPr>
                <w:rFonts w:asciiTheme="minorHAnsi" w:hAnsiTheme="minorHAnsi" w:cs="Arial"/>
                <w:sz w:val="20"/>
                <w:szCs w:val="20"/>
              </w:rPr>
              <w:t>329</w:t>
            </w:r>
          </w:p>
        </w:tc>
        <w:tc>
          <w:tcPr>
            <w:tcW w:w="3272" w:type="pct"/>
            <w:shd w:val="clear" w:color="auto" w:fill="auto"/>
            <w:vAlign w:val="center"/>
            <w:hideMark/>
          </w:tcPr>
          <w:p w:rsidR="00EC5C0C" w:rsidRPr="00EC5C0C" w:rsidRDefault="00EC5C0C" w:rsidP="00EC5C0C">
            <w:pPr>
              <w:jc w:val="left"/>
              <w:rPr>
                <w:rFonts w:asciiTheme="minorHAnsi" w:hAnsiTheme="minorHAnsi" w:cs="Arial"/>
                <w:sz w:val="20"/>
                <w:szCs w:val="20"/>
              </w:rPr>
            </w:pPr>
            <w:r w:rsidRPr="00EC5C0C">
              <w:rPr>
                <w:rFonts w:asciiTheme="minorHAnsi" w:hAnsiTheme="minorHAnsi" w:cs="Arial"/>
                <w:sz w:val="20"/>
                <w:szCs w:val="20"/>
              </w:rPr>
              <w:t>TĚSNĚNÍ DILATAČ SPAR ASF ZÁLIVKOU PRŮŘ DO 800MM2</w:t>
            </w:r>
          </w:p>
        </w:tc>
        <w:tc>
          <w:tcPr>
            <w:tcW w:w="495" w:type="pct"/>
            <w:shd w:val="clear" w:color="auto" w:fill="auto"/>
            <w:vAlign w:val="center"/>
            <w:hideMark/>
          </w:tcPr>
          <w:p w:rsidR="00EC5C0C" w:rsidRPr="00EC5C0C" w:rsidRDefault="00EC5C0C" w:rsidP="00EC5C0C">
            <w:pPr>
              <w:jc w:val="center"/>
              <w:rPr>
                <w:rFonts w:asciiTheme="minorHAnsi" w:hAnsiTheme="minorHAnsi" w:cs="Arial"/>
                <w:sz w:val="20"/>
                <w:szCs w:val="20"/>
              </w:rPr>
            </w:pPr>
            <w:r w:rsidRPr="00EC5C0C">
              <w:rPr>
                <w:rFonts w:asciiTheme="minorHAnsi" w:hAnsiTheme="minorHAnsi" w:cs="Arial"/>
                <w:sz w:val="20"/>
                <w:szCs w:val="20"/>
              </w:rPr>
              <w:t xml:space="preserve">M         </w:t>
            </w:r>
          </w:p>
        </w:tc>
        <w:tc>
          <w:tcPr>
            <w:tcW w:w="924" w:type="pct"/>
            <w:shd w:val="clear" w:color="auto" w:fill="auto"/>
            <w:noWrap/>
            <w:vAlign w:val="center"/>
          </w:tcPr>
          <w:p w:rsidR="00EC5C0C" w:rsidRPr="00EC5C0C" w:rsidRDefault="00EC5C0C" w:rsidP="00EC5C0C">
            <w:pPr>
              <w:jc w:val="right"/>
              <w:rPr>
                <w:rFonts w:asciiTheme="minorHAnsi" w:hAnsiTheme="minorHAnsi"/>
                <w:color w:val="000000"/>
                <w:sz w:val="20"/>
                <w:szCs w:val="20"/>
              </w:rPr>
            </w:pPr>
            <w:r w:rsidRPr="00EC5C0C">
              <w:rPr>
                <w:rFonts w:asciiTheme="minorHAnsi" w:hAnsiTheme="minorHAnsi"/>
                <w:color w:val="000000"/>
                <w:sz w:val="20"/>
                <w:szCs w:val="20"/>
              </w:rPr>
              <w:t>96,00 Kč</w:t>
            </w:r>
          </w:p>
        </w:tc>
      </w:tr>
      <w:tr w:rsidR="00EC5C0C" w:rsidRPr="00EC5C0C" w:rsidTr="00EC5C0C">
        <w:trPr>
          <w:trHeight w:val="227"/>
        </w:trPr>
        <w:tc>
          <w:tcPr>
            <w:tcW w:w="309" w:type="pct"/>
            <w:shd w:val="clear" w:color="auto" w:fill="auto"/>
            <w:vAlign w:val="center"/>
            <w:hideMark/>
          </w:tcPr>
          <w:p w:rsidR="00EC5C0C" w:rsidRPr="00EC5C0C" w:rsidRDefault="00EC5C0C" w:rsidP="00EC5C0C">
            <w:pPr>
              <w:jc w:val="center"/>
              <w:rPr>
                <w:rFonts w:asciiTheme="minorHAnsi" w:hAnsiTheme="minorHAnsi" w:cs="Arial"/>
                <w:sz w:val="20"/>
                <w:szCs w:val="20"/>
              </w:rPr>
            </w:pPr>
            <w:r w:rsidRPr="00EC5C0C">
              <w:rPr>
                <w:rFonts w:asciiTheme="minorHAnsi" w:hAnsiTheme="minorHAnsi" w:cs="Arial"/>
                <w:sz w:val="20"/>
                <w:szCs w:val="20"/>
              </w:rPr>
              <w:t>330</w:t>
            </w:r>
          </w:p>
        </w:tc>
        <w:tc>
          <w:tcPr>
            <w:tcW w:w="3272" w:type="pct"/>
            <w:shd w:val="clear" w:color="auto" w:fill="auto"/>
            <w:vAlign w:val="center"/>
            <w:hideMark/>
          </w:tcPr>
          <w:p w:rsidR="00EC5C0C" w:rsidRPr="00EC5C0C" w:rsidRDefault="00EC5C0C" w:rsidP="00EC5C0C">
            <w:pPr>
              <w:jc w:val="left"/>
              <w:rPr>
                <w:rFonts w:asciiTheme="minorHAnsi" w:hAnsiTheme="minorHAnsi" w:cs="Arial"/>
                <w:sz w:val="20"/>
                <w:szCs w:val="20"/>
              </w:rPr>
            </w:pPr>
            <w:r w:rsidRPr="00EC5C0C">
              <w:rPr>
                <w:rFonts w:asciiTheme="minorHAnsi" w:hAnsiTheme="minorHAnsi" w:cs="Arial"/>
                <w:sz w:val="20"/>
                <w:szCs w:val="20"/>
              </w:rPr>
              <w:t>TĚSNĚNÍ DILATAČ SPAR ASF ZÁLIVKOU MODIFIK PRŮŘ DO 800MM2</w:t>
            </w:r>
          </w:p>
        </w:tc>
        <w:tc>
          <w:tcPr>
            <w:tcW w:w="495" w:type="pct"/>
            <w:shd w:val="clear" w:color="auto" w:fill="auto"/>
            <w:vAlign w:val="center"/>
            <w:hideMark/>
          </w:tcPr>
          <w:p w:rsidR="00EC5C0C" w:rsidRPr="00EC5C0C" w:rsidRDefault="00EC5C0C" w:rsidP="00EC5C0C">
            <w:pPr>
              <w:jc w:val="center"/>
              <w:rPr>
                <w:rFonts w:asciiTheme="minorHAnsi" w:hAnsiTheme="minorHAnsi" w:cs="Arial"/>
                <w:sz w:val="20"/>
                <w:szCs w:val="20"/>
              </w:rPr>
            </w:pPr>
            <w:r w:rsidRPr="00EC5C0C">
              <w:rPr>
                <w:rFonts w:asciiTheme="minorHAnsi" w:hAnsiTheme="minorHAnsi" w:cs="Arial"/>
                <w:sz w:val="20"/>
                <w:szCs w:val="20"/>
              </w:rPr>
              <w:t xml:space="preserve">M         </w:t>
            </w:r>
          </w:p>
        </w:tc>
        <w:tc>
          <w:tcPr>
            <w:tcW w:w="924" w:type="pct"/>
            <w:shd w:val="clear" w:color="auto" w:fill="auto"/>
            <w:noWrap/>
            <w:vAlign w:val="center"/>
          </w:tcPr>
          <w:p w:rsidR="00EC5C0C" w:rsidRPr="00EC5C0C" w:rsidRDefault="00EC5C0C" w:rsidP="00EC5C0C">
            <w:pPr>
              <w:jc w:val="right"/>
              <w:rPr>
                <w:rFonts w:asciiTheme="minorHAnsi" w:hAnsiTheme="minorHAnsi"/>
                <w:color w:val="000000"/>
                <w:sz w:val="20"/>
                <w:szCs w:val="20"/>
              </w:rPr>
            </w:pPr>
            <w:r w:rsidRPr="00EC5C0C">
              <w:rPr>
                <w:rFonts w:asciiTheme="minorHAnsi" w:hAnsiTheme="minorHAnsi"/>
                <w:color w:val="000000"/>
                <w:sz w:val="20"/>
                <w:szCs w:val="20"/>
              </w:rPr>
              <w:t>104,00 Kč</w:t>
            </w:r>
          </w:p>
        </w:tc>
      </w:tr>
      <w:tr w:rsidR="00EC5C0C" w:rsidRPr="00EC5C0C" w:rsidTr="00EC5C0C">
        <w:trPr>
          <w:trHeight w:val="227"/>
        </w:trPr>
        <w:tc>
          <w:tcPr>
            <w:tcW w:w="309" w:type="pct"/>
            <w:shd w:val="clear" w:color="auto" w:fill="auto"/>
            <w:vAlign w:val="center"/>
            <w:hideMark/>
          </w:tcPr>
          <w:p w:rsidR="00EC5C0C" w:rsidRPr="00EC5C0C" w:rsidRDefault="00EC5C0C" w:rsidP="00EC5C0C">
            <w:pPr>
              <w:jc w:val="center"/>
              <w:rPr>
                <w:rFonts w:asciiTheme="minorHAnsi" w:hAnsiTheme="minorHAnsi" w:cs="Arial"/>
                <w:sz w:val="20"/>
                <w:szCs w:val="20"/>
              </w:rPr>
            </w:pPr>
            <w:r w:rsidRPr="00EC5C0C">
              <w:rPr>
                <w:rFonts w:asciiTheme="minorHAnsi" w:hAnsiTheme="minorHAnsi" w:cs="Arial"/>
                <w:sz w:val="20"/>
                <w:szCs w:val="20"/>
              </w:rPr>
              <w:t>331</w:t>
            </w:r>
          </w:p>
        </w:tc>
        <w:tc>
          <w:tcPr>
            <w:tcW w:w="3272" w:type="pct"/>
            <w:shd w:val="clear" w:color="auto" w:fill="auto"/>
            <w:vAlign w:val="center"/>
            <w:hideMark/>
          </w:tcPr>
          <w:p w:rsidR="00EC5C0C" w:rsidRPr="00EC5C0C" w:rsidRDefault="00EC5C0C" w:rsidP="00EC5C0C">
            <w:pPr>
              <w:jc w:val="left"/>
              <w:rPr>
                <w:rFonts w:asciiTheme="minorHAnsi" w:hAnsiTheme="minorHAnsi" w:cs="Arial"/>
                <w:sz w:val="20"/>
                <w:szCs w:val="20"/>
              </w:rPr>
            </w:pPr>
            <w:r w:rsidRPr="00EC5C0C">
              <w:rPr>
                <w:rFonts w:asciiTheme="minorHAnsi" w:hAnsiTheme="minorHAnsi" w:cs="Arial"/>
                <w:sz w:val="20"/>
                <w:szCs w:val="20"/>
              </w:rPr>
              <w:t>TĚSNĚNÍ DILATAČ SPAR ASF ZÁLIVKOU MODIFIK PRŮŘ PŘES 800MM2</w:t>
            </w:r>
          </w:p>
        </w:tc>
        <w:tc>
          <w:tcPr>
            <w:tcW w:w="495" w:type="pct"/>
            <w:shd w:val="clear" w:color="auto" w:fill="auto"/>
            <w:vAlign w:val="center"/>
            <w:hideMark/>
          </w:tcPr>
          <w:p w:rsidR="00EC5C0C" w:rsidRPr="00EC5C0C" w:rsidRDefault="00EC5C0C" w:rsidP="00EC5C0C">
            <w:pPr>
              <w:jc w:val="center"/>
              <w:rPr>
                <w:rFonts w:asciiTheme="minorHAnsi" w:hAnsiTheme="minorHAnsi" w:cs="Arial"/>
                <w:sz w:val="20"/>
                <w:szCs w:val="20"/>
              </w:rPr>
            </w:pPr>
            <w:r w:rsidRPr="00EC5C0C">
              <w:rPr>
                <w:rFonts w:asciiTheme="minorHAnsi" w:hAnsiTheme="minorHAnsi" w:cs="Arial"/>
                <w:sz w:val="20"/>
                <w:szCs w:val="20"/>
              </w:rPr>
              <w:t xml:space="preserve">M         </w:t>
            </w:r>
          </w:p>
        </w:tc>
        <w:tc>
          <w:tcPr>
            <w:tcW w:w="924" w:type="pct"/>
            <w:shd w:val="clear" w:color="auto" w:fill="auto"/>
            <w:noWrap/>
            <w:vAlign w:val="center"/>
          </w:tcPr>
          <w:p w:rsidR="00EC5C0C" w:rsidRPr="00EC5C0C" w:rsidRDefault="00EC5C0C" w:rsidP="00EC5C0C">
            <w:pPr>
              <w:jc w:val="right"/>
              <w:rPr>
                <w:rFonts w:asciiTheme="minorHAnsi" w:hAnsiTheme="minorHAnsi"/>
                <w:color w:val="000000"/>
                <w:sz w:val="20"/>
                <w:szCs w:val="20"/>
              </w:rPr>
            </w:pPr>
            <w:r w:rsidRPr="00EC5C0C">
              <w:rPr>
                <w:rFonts w:asciiTheme="minorHAnsi" w:hAnsiTheme="minorHAnsi"/>
                <w:color w:val="000000"/>
                <w:sz w:val="20"/>
                <w:szCs w:val="20"/>
              </w:rPr>
              <w:t>132,00 Kč</w:t>
            </w:r>
          </w:p>
        </w:tc>
      </w:tr>
      <w:tr w:rsidR="00EC5C0C" w:rsidRPr="00EC5C0C" w:rsidTr="00EC5C0C">
        <w:trPr>
          <w:trHeight w:val="227"/>
        </w:trPr>
        <w:tc>
          <w:tcPr>
            <w:tcW w:w="309" w:type="pct"/>
            <w:shd w:val="clear" w:color="auto" w:fill="auto"/>
            <w:vAlign w:val="center"/>
            <w:hideMark/>
          </w:tcPr>
          <w:p w:rsidR="00EC5C0C" w:rsidRPr="00EC5C0C" w:rsidRDefault="00EC5C0C" w:rsidP="00EC5C0C">
            <w:pPr>
              <w:jc w:val="center"/>
              <w:rPr>
                <w:rFonts w:asciiTheme="minorHAnsi" w:hAnsiTheme="minorHAnsi" w:cs="Arial"/>
                <w:sz w:val="20"/>
                <w:szCs w:val="20"/>
              </w:rPr>
            </w:pPr>
            <w:r w:rsidRPr="00EC5C0C">
              <w:rPr>
                <w:rFonts w:asciiTheme="minorHAnsi" w:hAnsiTheme="minorHAnsi" w:cs="Arial"/>
                <w:sz w:val="20"/>
                <w:szCs w:val="20"/>
              </w:rPr>
              <w:t>332</w:t>
            </w:r>
          </w:p>
        </w:tc>
        <w:tc>
          <w:tcPr>
            <w:tcW w:w="3272" w:type="pct"/>
            <w:shd w:val="clear" w:color="auto" w:fill="auto"/>
            <w:vAlign w:val="center"/>
            <w:hideMark/>
          </w:tcPr>
          <w:p w:rsidR="00EC5C0C" w:rsidRPr="00EC5C0C" w:rsidRDefault="00EC5C0C" w:rsidP="00EC5C0C">
            <w:pPr>
              <w:jc w:val="left"/>
              <w:rPr>
                <w:rFonts w:asciiTheme="minorHAnsi" w:hAnsiTheme="minorHAnsi" w:cs="Arial"/>
                <w:sz w:val="20"/>
                <w:szCs w:val="20"/>
              </w:rPr>
            </w:pPr>
            <w:r w:rsidRPr="00EC5C0C">
              <w:rPr>
                <w:rFonts w:asciiTheme="minorHAnsi" w:hAnsiTheme="minorHAnsi" w:cs="Arial"/>
                <w:sz w:val="20"/>
                <w:szCs w:val="20"/>
              </w:rPr>
              <w:t>TĚSNĚNÍ DILATAČNÍCH SPAR CEMENTOVOU ZÁLIVKOU PRŮŘEZU DO 100MM2</w:t>
            </w:r>
          </w:p>
        </w:tc>
        <w:tc>
          <w:tcPr>
            <w:tcW w:w="495" w:type="pct"/>
            <w:shd w:val="clear" w:color="auto" w:fill="auto"/>
            <w:vAlign w:val="center"/>
            <w:hideMark/>
          </w:tcPr>
          <w:p w:rsidR="00EC5C0C" w:rsidRPr="00EC5C0C" w:rsidRDefault="00EC5C0C" w:rsidP="00EC5C0C">
            <w:pPr>
              <w:jc w:val="center"/>
              <w:rPr>
                <w:rFonts w:asciiTheme="minorHAnsi" w:hAnsiTheme="minorHAnsi" w:cs="Arial"/>
                <w:sz w:val="20"/>
                <w:szCs w:val="20"/>
              </w:rPr>
            </w:pPr>
            <w:r w:rsidRPr="00EC5C0C">
              <w:rPr>
                <w:rFonts w:asciiTheme="minorHAnsi" w:hAnsiTheme="minorHAnsi" w:cs="Arial"/>
                <w:sz w:val="20"/>
                <w:szCs w:val="20"/>
              </w:rPr>
              <w:t xml:space="preserve">M         </w:t>
            </w:r>
          </w:p>
        </w:tc>
        <w:tc>
          <w:tcPr>
            <w:tcW w:w="924" w:type="pct"/>
            <w:shd w:val="clear" w:color="auto" w:fill="auto"/>
            <w:noWrap/>
            <w:vAlign w:val="center"/>
          </w:tcPr>
          <w:p w:rsidR="00EC5C0C" w:rsidRPr="00EC5C0C" w:rsidRDefault="00EC5C0C" w:rsidP="00EC5C0C">
            <w:pPr>
              <w:jc w:val="right"/>
              <w:rPr>
                <w:rFonts w:asciiTheme="minorHAnsi" w:hAnsiTheme="minorHAnsi"/>
                <w:color w:val="000000"/>
                <w:sz w:val="20"/>
                <w:szCs w:val="20"/>
              </w:rPr>
            </w:pPr>
            <w:r w:rsidRPr="00EC5C0C">
              <w:rPr>
                <w:rFonts w:asciiTheme="minorHAnsi" w:hAnsiTheme="minorHAnsi"/>
                <w:color w:val="000000"/>
                <w:sz w:val="20"/>
                <w:szCs w:val="20"/>
              </w:rPr>
              <w:t>31,00 Kč</w:t>
            </w:r>
          </w:p>
        </w:tc>
      </w:tr>
      <w:tr w:rsidR="00EC5C0C" w:rsidRPr="00EC5C0C" w:rsidTr="00EC5C0C">
        <w:trPr>
          <w:trHeight w:val="227"/>
        </w:trPr>
        <w:tc>
          <w:tcPr>
            <w:tcW w:w="309" w:type="pct"/>
            <w:shd w:val="clear" w:color="auto" w:fill="auto"/>
            <w:vAlign w:val="center"/>
            <w:hideMark/>
          </w:tcPr>
          <w:p w:rsidR="00EC5C0C" w:rsidRPr="00EC5C0C" w:rsidRDefault="00EC5C0C" w:rsidP="00EC5C0C">
            <w:pPr>
              <w:jc w:val="center"/>
              <w:rPr>
                <w:rFonts w:asciiTheme="minorHAnsi" w:hAnsiTheme="minorHAnsi" w:cs="Arial"/>
                <w:sz w:val="20"/>
                <w:szCs w:val="20"/>
              </w:rPr>
            </w:pPr>
            <w:r w:rsidRPr="00EC5C0C">
              <w:rPr>
                <w:rFonts w:asciiTheme="minorHAnsi" w:hAnsiTheme="minorHAnsi" w:cs="Arial"/>
                <w:sz w:val="20"/>
                <w:szCs w:val="20"/>
              </w:rPr>
              <w:t>333</w:t>
            </w:r>
          </w:p>
        </w:tc>
        <w:tc>
          <w:tcPr>
            <w:tcW w:w="3272" w:type="pct"/>
            <w:shd w:val="clear" w:color="auto" w:fill="auto"/>
            <w:vAlign w:val="center"/>
            <w:hideMark/>
          </w:tcPr>
          <w:p w:rsidR="00EC5C0C" w:rsidRPr="00EC5C0C" w:rsidRDefault="00EC5C0C" w:rsidP="00EC5C0C">
            <w:pPr>
              <w:jc w:val="left"/>
              <w:rPr>
                <w:rFonts w:asciiTheme="minorHAnsi" w:hAnsiTheme="minorHAnsi" w:cs="Arial"/>
                <w:sz w:val="20"/>
                <w:szCs w:val="20"/>
              </w:rPr>
            </w:pPr>
            <w:r w:rsidRPr="00EC5C0C">
              <w:rPr>
                <w:rFonts w:asciiTheme="minorHAnsi" w:hAnsiTheme="minorHAnsi" w:cs="Arial"/>
                <w:sz w:val="20"/>
                <w:szCs w:val="20"/>
              </w:rPr>
              <w:t>ŠTĚRBINOVÉ ŽLABY Z BETONOVÝCH DÍLCŮ ŠÍŘ DO 400MM VÝŠ DO 500MM BEZ OBRUBY</w:t>
            </w:r>
          </w:p>
        </w:tc>
        <w:tc>
          <w:tcPr>
            <w:tcW w:w="495" w:type="pct"/>
            <w:shd w:val="clear" w:color="auto" w:fill="auto"/>
            <w:vAlign w:val="center"/>
            <w:hideMark/>
          </w:tcPr>
          <w:p w:rsidR="00EC5C0C" w:rsidRPr="00EC5C0C" w:rsidRDefault="00EC5C0C" w:rsidP="00EC5C0C">
            <w:pPr>
              <w:jc w:val="center"/>
              <w:rPr>
                <w:rFonts w:asciiTheme="minorHAnsi" w:hAnsiTheme="minorHAnsi" w:cs="Arial"/>
                <w:sz w:val="20"/>
                <w:szCs w:val="20"/>
              </w:rPr>
            </w:pPr>
            <w:r w:rsidRPr="00EC5C0C">
              <w:rPr>
                <w:rFonts w:asciiTheme="minorHAnsi" w:hAnsiTheme="minorHAnsi" w:cs="Arial"/>
                <w:sz w:val="20"/>
                <w:szCs w:val="20"/>
              </w:rPr>
              <w:t xml:space="preserve">M         </w:t>
            </w:r>
          </w:p>
        </w:tc>
        <w:tc>
          <w:tcPr>
            <w:tcW w:w="924" w:type="pct"/>
            <w:shd w:val="clear" w:color="auto" w:fill="auto"/>
            <w:noWrap/>
            <w:vAlign w:val="center"/>
          </w:tcPr>
          <w:p w:rsidR="00EC5C0C" w:rsidRPr="00EC5C0C" w:rsidRDefault="00EC5C0C" w:rsidP="00EC5C0C">
            <w:pPr>
              <w:jc w:val="right"/>
              <w:rPr>
                <w:rFonts w:asciiTheme="minorHAnsi" w:hAnsiTheme="minorHAnsi"/>
                <w:color w:val="000000"/>
                <w:sz w:val="20"/>
                <w:szCs w:val="20"/>
              </w:rPr>
            </w:pPr>
            <w:r w:rsidRPr="00EC5C0C">
              <w:rPr>
                <w:rFonts w:asciiTheme="minorHAnsi" w:hAnsiTheme="minorHAnsi"/>
                <w:color w:val="000000"/>
                <w:sz w:val="20"/>
                <w:szCs w:val="20"/>
              </w:rPr>
              <w:t>2 380,00 Kč</w:t>
            </w:r>
          </w:p>
        </w:tc>
      </w:tr>
      <w:tr w:rsidR="00EC5C0C" w:rsidRPr="00EC5C0C" w:rsidTr="00EC5C0C">
        <w:trPr>
          <w:trHeight w:val="227"/>
        </w:trPr>
        <w:tc>
          <w:tcPr>
            <w:tcW w:w="309" w:type="pct"/>
            <w:shd w:val="clear" w:color="auto" w:fill="auto"/>
            <w:vAlign w:val="center"/>
            <w:hideMark/>
          </w:tcPr>
          <w:p w:rsidR="00EC5C0C" w:rsidRPr="00EC5C0C" w:rsidRDefault="00EC5C0C" w:rsidP="00EC5C0C">
            <w:pPr>
              <w:jc w:val="center"/>
              <w:rPr>
                <w:rFonts w:asciiTheme="minorHAnsi" w:hAnsiTheme="minorHAnsi" w:cs="Arial"/>
                <w:sz w:val="20"/>
                <w:szCs w:val="20"/>
              </w:rPr>
            </w:pPr>
            <w:r w:rsidRPr="00EC5C0C">
              <w:rPr>
                <w:rFonts w:asciiTheme="minorHAnsi" w:hAnsiTheme="minorHAnsi" w:cs="Arial"/>
                <w:sz w:val="20"/>
                <w:szCs w:val="20"/>
              </w:rPr>
              <w:t>334</w:t>
            </w:r>
          </w:p>
        </w:tc>
        <w:tc>
          <w:tcPr>
            <w:tcW w:w="3272" w:type="pct"/>
            <w:shd w:val="clear" w:color="auto" w:fill="auto"/>
            <w:vAlign w:val="center"/>
            <w:hideMark/>
          </w:tcPr>
          <w:p w:rsidR="00EC5C0C" w:rsidRPr="00EC5C0C" w:rsidRDefault="00EC5C0C" w:rsidP="00EC5C0C">
            <w:pPr>
              <w:jc w:val="left"/>
              <w:rPr>
                <w:rFonts w:asciiTheme="minorHAnsi" w:hAnsiTheme="minorHAnsi" w:cs="Arial"/>
                <w:sz w:val="20"/>
                <w:szCs w:val="20"/>
              </w:rPr>
            </w:pPr>
            <w:r w:rsidRPr="00EC5C0C">
              <w:rPr>
                <w:rFonts w:asciiTheme="minorHAnsi" w:hAnsiTheme="minorHAnsi" w:cs="Arial"/>
                <w:sz w:val="20"/>
                <w:szCs w:val="20"/>
              </w:rPr>
              <w:t>ŠTĚRBINOVÉ ŽLABY Z BETONOVÝCH DÍLCŮ ŠÍŘ DO 400MM VÝŠ DO 500MM S OBRUBOU 120MM</w:t>
            </w:r>
          </w:p>
        </w:tc>
        <w:tc>
          <w:tcPr>
            <w:tcW w:w="495" w:type="pct"/>
            <w:shd w:val="clear" w:color="auto" w:fill="auto"/>
            <w:vAlign w:val="center"/>
            <w:hideMark/>
          </w:tcPr>
          <w:p w:rsidR="00EC5C0C" w:rsidRPr="00EC5C0C" w:rsidRDefault="00EC5C0C" w:rsidP="00EC5C0C">
            <w:pPr>
              <w:jc w:val="center"/>
              <w:rPr>
                <w:rFonts w:asciiTheme="minorHAnsi" w:hAnsiTheme="minorHAnsi" w:cs="Arial"/>
                <w:sz w:val="20"/>
                <w:szCs w:val="20"/>
              </w:rPr>
            </w:pPr>
            <w:r w:rsidRPr="00EC5C0C">
              <w:rPr>
                <w:rFonts w:asciiTheme="minorHAnsi" w:hAnsiTheme="minorHAnsi" w:cs="Arial"/>
                <w:sz w:val="20"/>
                <w:szCs w:val="20"/>
              </w:rPr>
              <w:t xml:space="preserve">M         </w:t>
            </w:r>
          </w:p>
        </w:tc>
        <w:tc>
          <w:tcPr>
            <w:tcW w:w="924" w:type="pct"/>
            <w:shd w:val="clear" w:color="auto" w:fill="auto"/>
            <w:noWrap/>
            <w:vAlign w:val="center"/>
          </w:tcPr>
          <w:p w:rsidR="00EC5C0C" w:rsidRPr="00EC5C0C" w:rsidRDefault="00EC5C0C" w:rsidP="00EC5C0C">
            <w:pPr>
              <w:jc w:val="right"/>
              <w:rPr>
                <w:rFonts w:asciiTheme="minorHAnsi" w:hAnsiTheme="minorHAnsi"/>
                <w:color w:val="000000"/>
                <w:sz w:val="20"/>
                <w:szCs w:val="20"/>
              </w:rPr>
            </w:pPr>
            <w:r w:rsidRPr="00EC5C0C">
              <w:rPr>
                <w:rFonts w:asciiTheme="minorHAnsi" w:hAnsiTheme="minorHAnsi"/>
                <w:color w:val="000000"/>
                <w:sz w:val="20"/>
                <w:szCs w:val="20"/>
              </w:rPr>
              <w:t>2 275,00 Kč</w:t>
            </w:r>
          </w:p>
        </w:tc>
      </w:tr>
      <w:tr w:rsidR="00EC5C0C" w:rsidRPr="00EC5C0C" w:rsidTr="00EC5C0C">
        <w:trPr>
          <w:trHeight w:val="227"/>
        </w:trPr>
        <w:tc>
          <w:tcPr>
            <w:tcW w:w="309" w:type="pct"/>
            <w:shd w:val="clear" w:color="auto" w:fill="auto"/>
            <w:vAlign w:val="center"/>
            <w:hideMark/>
          </w:tcPr>
          <w:p w:rsidR="00EC5C0C" w:rsidRPr="00EC5C0C" w:rsidRDefault="00EC5C0C" w:rsidP="00EC5C0C">
            <w:pPr>
              <w:jc w:val="center"/>
              <w:rPr>
                <w:rFonts w:asciiTheme="minorHAnsi" w:hAnsiTheme="minorHAnsi" w:cs="Arial"/>
                <w:sz w:val="20"/>
                <w:szCs w:val="20"/>
              </w:rPr>
            </w:pPr>
            <w:r w:rsidRPr="00EC5C0C">
              <w:rPr>
                <w:rFonts w:asciiTheme="minorHAnsi" w:hAnsiTheme="minorHAnsi" w:cs="Arial"/>
                <w:sz w:val="20"/>
                <w:szCs w:val="20"/>
              </w:rPr>
              <w:t>335</w:t>
            </w:r>
          </w:p>
        </w:tc>
        <w:tc>
          <w:tcPr>
            <w:tcW w:w="3272" w:type="pct"/>
            <w:shd w:val="clear" w:color="auto" w:fill="auto"/>
            <w:vAlign w:val="center"/>
            <w:hideMark/>
          </w:tcPr>
          <w:p w:rsidR="00EC5C0C" w:rsidRPr="00EC5C0C" w:rsidRDefault="00EC5C0C" w:rsidP="00EC5C0C">
            <w:pPr>
              <w:jc w:val="left"/>
              <w:rPr>
                <w:rFonts w:asciiTheme="minorHAnsi" w:hAnsiTheme="minorHAnsi" w:cs="Arial"/>
                <w:sz w:val="20"/>
                <w:szCs w:val="20"/>
              </w:rPr>
            </w:pPr>
            <w:r w:rsidRPr="00EC5C0C">
              <w:rPr>
                <w:rFonts w:asciiTheme="minorHAnsi" w:hAnsiTheme="minorHAnsi" w:cs="Arial"/>
                <w:sz w:val="20"/>
                <w:szCs w:val="20"/>
              </w:rPr>
              <w:t>PŘÍKOPOVÉ ŽLABY Z BETON TVÁRNIC ŠÍŘ DO 600MM DO ŠTĚRKOPÍSKU TL 100MM</w:t>
            </w:r>
          </w:p>
        </w:tc>
        <w:tc>
          <w:tcPr>
            <w:tcW w:w="495" w:type="pct"/>
            <w:shd w:val="clear" w:color="auto" w:fill="auto"/>
            <w:vAlign w:val="center"/>
            <w:hideMark/>
          </w:tcPr>
          <w:p w:rsidR="00EC5C0C" w:rsidRPr="00EC5C0C" w:rsidRDefault="00EC5C0C" w:rsidP="00EC5C0C">
            <w:pPr>
              <w:jc w:val="center"/>
              <w:rPr>
                <w:rFonts w:asciiTheme="minorHAnsi" w:hAnsiTheme="minorHAnsi" w:cs="Arial"/>
                <w:sz w:val="20"/>
                <w:szCs w:val="20"/>
              </w:rPr>
            </w:pPr>
            <w:r w:rsidRPr="00EC5C0C">
              <w:rPr>
                <w:rFonts w:asciiTheme="minorHAnsi" w:hAnsiTheme="minorHAnsi" w:cs="Arial"/>
                <w:sz w:val="20"/>
                <w:szCs w:val="20"/>
              </w:rPr>
              <w:t xml:space="preserve">M         </w:t>
            </w:r>
          </w:p>
        </w:tc>
        <w:tc>
          <w:tcPr>
            <w:tcW w:w="924" w:type="pct"/>
            <w:shd w:val="clear" w:color="auto" w:fill="auto"/>
            <w:noWrap/>
            <w:vAlign w:val="center"/>
          </w:tcPr>
          <w:p w:rsidR="00EC5C0C" w:rsidRPr="00EC5C0C" w:rsidRDefault="00EC5C0C" w:rsidP="00EC5C0C">
            <w:pPr>
              <w:jc w:val="right"/>
              <w:rPr>
                <w:rFonts w:asciiTheme="minorHAnsi" w:hAnsiTheme="minorHAnsi"/>
                <w:color w:val="000000"/>
                <w:sz w:val="20"/>
                <w:szCs w:val="20"/>
              </w:rPr>
            </w:pPr>
            <w:r w:rsidRPr="00EC5C0C">
              <w:rPr>
                <w:rFonts w:asciiTheme="minorHAnsi" w:hAnsiTheme="minorHAnsi"/>
                <w:color w:val="000000"/>
                <w:sz w:val="20"/>
                <w:szCs w:val="20"/>
              </w:rPr>
              <w:t>363,00 Kč</w:t>
            </w:r>
          </w:p>
        </w:tc>
      </w:tr>
      <w:tr w:rsidR="00EC5C0C" w:rsidRPr="00EC5C0C" w:rsidTr="00EC5C0C">
        <w:trPr>
          <w:trHeight w:val="227"/>
        </w:trPr>
        <w:tc>
          <w:tcPr>
            <w:tcW w:w="309" w:type="pct"/>
            <w:shd w:val="clear" w:color="auto" w:fill="auto"/>
            <w:vAlign w:val="center"/>
            <w:hideMark/>
          </w:tcPr>
          <w:p w:rsidR="00EC5C0C" w:rsidRPr="00EC5C0C" w:rsidRDefault="00EC5C0C" w:rsidP="00EC5C0C">
            <w:pPr>
              <w:jc w:val="center"/>
              <w:rPr>
                <w:rFonts w:asciiTheme="minorHAnsi" w:hAnsiTheme="minorHAnsi" w:cs="Arial"/>
                <w:sz w:val="20"/>
                <w:szCs w:val="20"/>
              </w:rPr>
            </w:pPr>
            <w:r w:rsidRPr="00EC5C0C">
              <w:rPr>
                <w:rFonts w:asciiTheme="minorHAnsi" w:hAnsiTheme="minorHAnsi" w:cs="Arial"/>
                <w:sz w:val="20"/>
                <w:szCs w:val="20"/>
              </w:rPr>
              <w:lastRenderedPageBreak/>
              <w:t>336</w:t>
            </w:r>
          </w:p>
        </w:tc>
        <w:tc>
          <w:tcPr>
            <w:tcW w:w="3272" w:type="pct"/>
            <w:shd w:val="clear" w:color="auto" w:fill="auto"/>
            <w:vAlign w:val="center"/>
            <w:hideMark/>
          </w:tcPr>
          <w:p w:rsidR="00EC5C0C" w:rsidRPr="00EC5C0C" w:rsidRDefault="00EC5C0C" w:rsidP="00EC5C0C">
            <w:pPr>
              <w:jc w:val="left"/>
              <w:rPr>
                <w:rFonts w:asciiTheme="minorHAnsi" w:hAnsiTheme="minorHAnsi" w:cs="Arial"/>
                <w:sz w:val="20"/>
                <w:szCs w:val="20"/>
              </w:rPr>
            </w:pPr>
            <w:r w:rsidRPr="00EC5C0C">
              <w:rPr>
                <w:rFonts w:asciiTheme="minorHAnsi" w:hAnsiTheme="minorHAnsi" w:cs="Arial"/>
                <w:sz w:val="20"/>
                <w:szCs w:val="20"/>
              </w:rPr>
              <w:t>PŘÍKOPOVÉ ŽLABY Z BETON TVÁRNIC ŠÍŘ DO 600MM DO BETONU TL 100MM</w:t>
            </w:r>
          </w:p>
        </w:tc>
        <w:tc>
          <w:tcPr>
            <w:tcW w:w="495" w:type="pct"/>
            <w:shd w:val="clear" w:color="auto" w:fill="auto"/>
            <w:vAlign w:val="center"/>
            <w:hideMark/>
          </w:tcPr>
          <w:p w:rsidR="00EC5C0C" w:rsidRPr="00EC5C0C" w:rsidRDefault="00EC5C0C" w:rsidP="00EC5C0C">
            <w:pPr>
              <w:jc w:val="center"/>
              <w:rPr>
                <w:rFonts w:asciiTheme="minorHAnsi" w:hAnsiTheme="minorHAnsi" w:cs="Arial"/>
                <w:sz w:val="20"/>
                <w:szCs w:val="20"/>
              </w:rPr>
            </w:pPr>
            <w:r w:rsidRPr="00EC5C0C">
              <w:rPr>
                <w:rFonts w:asciiTheme="minorHAnsi" w:hAnsiTheme="minorHAnsi" w:cs="Arial"/>
                <w:sz w:val="20"/>
                <w:szCs w:val="20"/>
              </w:rPr>
              <w:t xml:space="preserve">M         </w:t>
            </w:r>
          </w:p>
        </w:tc>
        <w:tc>
          <w:tcPr>
            <w:tcW w:w="924" w:type="pct"/>
            <w:shd w:val="clear" w:color="auto" w:fill="auto"/>
            <w:noWrap/>
            <w:vAlign w:val="center"/>
          </w:tcPr>
          <w:p w:rsidR="00EC5C0C" w:rsidRPr="00EC5C0C" w:rsidRDefault="00EC5C0C" w:rsidP="00EC5C0C">
            <w:pPr>
              <w:jc w:val="right"/>
              <w:rPr>
                <w:rFonts w:asciiTheme="minorHAnsi" w:hAnsiTheme="minorHAnsi"/>
                <w:color w:val="000000"/>
                <w:sz w:val="20"/>
                <w:szCs w:val="20"/>
              </w:rPr>
            </w:pPr>
            <w:r w:rsidRPr="00EC5C0C">
              <w:rPr>
                <w:rFonts w:asciiTheme="minorHAnsi" w:hAnsiTheme="minorHAnsi"/>
                <w:color w:val="000000"/>
                <w:sz w:val="20"/>
                <w:szCs w:val="20"/>
              </w:rPr>
              <w:t>475,00 Kč</w:t>
            </w:r>
          </w:p>
        </w:tc>
      </w:tr>
      <w:tr w:rsidR="00EC5C0C" w:rsidRPr="00EC5C0C" w:rsidTr="00EC5C0C">
        <w:trPr>
          <w:trHeight w:val="227"/>
        </w:trPr>
        <w:tc>
          <w:tcPr>
            <w:tcW w:w="309" w:type="pct"/>
            <w:shd w:val="clear" w:color="auto" w:fill="auto"/>
            <w:vAlign w:val="center"/>
            <w:hideMark/>
          </w:tcPr>
          <w:p w:rsidR="00EC5C0C" w:rsidRPr="00EC5C0C" w:rsidRDefault="00EC5C0C" w:rsidP="00EC5C0C">
            <w:pPr>
              <w:jc w:val="center"/>
              <w:rPr>
                <w:rFonts w:asciiTheme="minorHAnsi" w:hAnsiTheme="minorHAnsi" w:cs="Arial"/>
                <w:sz w:val="20"/>
                <w:szCs w:val="20"/>
              </w:rPr>
            </w:pPr>
            <w:r w:rsidRPr="00EC5C0C">
              <w:rPr>
                <w:rFonts w:asciiTheme="minorHAnsi" w:hAnsiTheme="minorHAnsi" w:cs="Arial"/>
                <w:sz w:val="20"/>
                <w:szCs w:val="20"/>
              </w:rPr>
              <w:t>337</w:t>
            </w:r>
          </w:p>
        </w:tc>
        <w:tc>
          <w:tcPr>
            <w:tcW w:w="3272" w:type="pct"/>
            <w:shd w:val="clear" w:color="auto" w:fill="auto"/>
            <w:vAlign w:val="center"/>
            <w:hideMark/>
          </w:tcPr>
          <w:p w:rsidR="00EC5C0C" w:rsidRPr="00EC5C0C" w:rsidRDefault="00EC5C0C" w:rsidP="00EC5C0C">
            <w:pPr>
              <w:jc w:val="left"/>
              <w:rPr>
                <w:rFonts w:asciiTheme="minorHAnsi" w:hAnsiTheme="minorHAnsi" w:cs="Arial"/>
                <w:sz w:val="20"/>
                <w:szCs w:val="20"/>
              </w:rPr>
            </w:pPr>
            <w:r w:rsidRPr="00EC5C0C">
              <w:rPr>
                <w:rFonts w:asciiTheme="minorHAnsi" w:hAnsiTheme="minorHAnsi" w:cs="Arial"/>
                <w:sz w:val="20"/>
                <w:szCs w:val="20"/>
              </w:rPr>
              <w:t>PŘEDLÁŽDĚNÍ ŽLABŮ Z TVÁRNIC ŠÍŘ DO 600MM</w:t>
            </w:r>
          </w:p>
        </w:tc>
        <w:tc>
          <w:tcPr>
            <w:tcW w:w="495" w:type="pct"/>
            <w:shd w:val="clear" w:color="auto" w:fill="auto"/>
            <w:vAlign w:val="center"/>
            <w:hideMark/>
          </w:tcPr>
          <w:p w:rsidR="00EC5C0C" w:rsidRPr="00EC5C0C" w:rsidRDefault="00EC5C0C" w:rsidP="00EC5C0C">
            <w:pPr>
              <w:jc w:val="center"/>
              <w:rPr>
                <w:rFonts w:asciiTheme="minorHAnsi" w:hAnsiTheme="minorHAnsi" w:cs="Arial"/>
                <w:sz w:val="20"/>
                <w:szCs w:val="20"/>
              </w:rPr>
            </w:pPr>
            <w:r w:rsidRPr="00EC5C0C">
              <w:rPr>
                <w:rFonts w:asciiTheme="minorHAnsi" w:hAnsiTheme="minorHAnsi" w:cs="Arial"/>
                <w:sz w:val="20"/>
                <w:szCs w:val="20"/>
              </w:rPr>
              <w:t xml:space="preserve">M         </w:t>
            </w:r>
          </w:p>
        </w:tc>
        <w:tc>
          <w:tcPr>
            <w:tcW w:w="924" w:type="pct"/>
            <w:shd w:val="clear" w:color="auto" w:fill="auto"/>
            <w:noWrap/>
            <w:vAlign w:val="center"/>
          </w:tcPr>
          <w:p w:rsidR="00EC5C0C" w:rsidRPr="00EC5C0C" w:rsidRDefault="00EC5C0C" w:rsidP="00EC5C0C">
            <w:pPr>
              <w:jc w:val="right"/>
              <w:rPr>
                <w:rFonts w:asciiTheme="minorHAnsi" w:hAnsiTheme="minorHAnsi"/>
                <w:color w:val="000000"/>
                <w:sz w:val="20"/>
                <w:szCs w:val="20"/>
              </w:rPr>
            </w:pPr>
            <w:r w:rsidRPr="00EC5C0C">
              <w:rPr>
                <w:rFonts w:asciiTheme="minorHAnsi" w:hAnsiTheme="minorHAnsi"/>
                <w:color w:val="000000"/>
                <w:sz w:val="20"/>
                <w:szCs w:val="20"/>
              </w:rPr>
              <w:t>130,00 Kč</w:t>
            </w:r>
          </w:p>
        </w:tc>
      </w:tr>
      <w:tr w:rsidR="00EC5C0C" w:rsidRPr="00EC5C0C" w:rsidTr="00EC5C0C">
        <w:trPr>
          <w:trHeight w:val="227"/>
        </w:trPr>
        <w:tc>
          <w:tcPr>
            <w:tcW w:w="309" w:type="pct"/>
            <w:shd w:val="clear" w:color="auto" w:fill="auto"/>
            <w:vAlign w:val="center"/>
            <w:hideMark/>
          </w:tcPr>
          <w:p w:rsidR="00EC5C0C" w:rsidRPr="00EC5C0C" w:rsidRDefault="00EC5C0C" w:rsidP="00EC5C0C">
            <w:pPr>
              <w:jc w:val="center"/>
              <w:rPr>
                <w:rFonts w:asciiTheme="minorHAnsi" w:hAnsiTheme="minorHAnsi" w:cs="Arial"/>
                <w:sz w:val="20"/>
                <w:szCs w:val="20"/>
              </w:rPr>
            </w:pPr>
            <w:r w:rsidRPr="00EC5C0C">
              <w:rPr>
                <w:rFonts w:asciiTheme="minorHAnsi" w:hAnsiTheme="minorHAnsi" w:cs="Arial"/>
                <w:sz w:val="20"/>
                <w:szCs w:val="20"/>
              </w:rPr>
              <w:t>338</w:t>
            </w:r>
          </w:p>
        </w:tc>
        <w:tc>
          <w:tcPr>
            <w:tcW w:w="3272" w:type="pct"/>
            <w:shd w:val="clear" w:color="auto" w:fill="auto"/>
            <w:vAlign w:val="center"/>
            <w:hideMark/>
          </w:tcPr>
          <w:p w:rsidR="00EC5C0C" w:rsidRPr="00EC5C0C" w:rsidRDefault="00EC5C0C" w:rsidP="00EC5C0C">
            <w:pPr>
              <w:jc w:val="left"/>
              <w:rPr>
                <w:rFonts w:asciiTheme="minorHAnsi" w:hAnsiTheme="minorHAnsi" w:cs="Arial"/>
                <w:sz w:val="20"/>
                <w:szCs w:val="20"/>
              </w:rPr>
            </w:pPr>
            <w:r w:rsidRPr="00EC5C0C">
              <w:rPr>
                <w:rFonts w:asciiTheme="minorHAnsi" w:hAnsiTheme="minorHAnsi" w:cs="Arial"/>
                <w:sz w:val="20"/>
                <w:szCs w:val="20"/>
              </w:rPr>
              <w:t>ŽLABY A RIGOLY DLÁŽDĚNÉ Z KOSTEK DROBNÝCH DO BETONU TL 100MM</w:t>
            </w:r>
          </w:p>
        </w:tc>
        <w:tc>
          <w:tcPr>
            <w:tcW w:w="495" w:type="pct"/>
            <w:shd w:val="clear" w:color="auto" w:fill="auto"/>
            <w:vAlign w:val="center"/>
            <w:hideMark/>
          </w:tcPr>
          <w:p w:rsidR="00EC5C0C" w:rsidRPr="00EC5C0C" w:rsidRDefault="00EC5C0C" w:rsidP="00EC5C0C">
            <w:pPr>
              <w:jc w:val="center"/>
              <w:rPr>
                <w:rFonts w:asciiTheme="minorHAnsi" w:hAnsiTheme="minorHAnsi" w:cs="Arial"/>
                <w:sz w:val="20"/>
                <w:szCs w:val="20"/>
              </w:rPr>
            </w:pPr>
            <w:r w:rsidRPr="00EC5C0C">
              <w:rPr>
                <w:rFonts w:asciiTheme="minorHAnsi" w:hAnsiTheme="minorHAnsi" w:cs="Arial"/>
                <w:sz w:val="20"/>
                <w:szCs w:val="20"/>
              </w:rPr>
              <w:t xml:space="preserve">M2        </w:t>
            </w:r>
          </w:p>
        </w:tc>
        <w:tc>
          <w:tcPr>
            <w:tcW w:w="924" w:type="pct"/>
            <w:shd w:val="clear" w:color="auto" w:fill="auto"/>
            <w:noWrap/>
            <w:vAlign w:val="center"/>
          </w:tcPr>
          <w:p w:rsidR="00EC5C0C" w:rsidRPr="00EC5C0C" w:rsidRDefault="00EC5C0C" w:rsidP="00EC5C0C">
            <w:pPr>
              <w:jc w:val="right"/>
              <w:rPr>
                <w:rFonts w:asciiTheme="minorHAnsi" w:hAnsiTheme="minorHAnsi"/>
                <w:color w:val="000000"/>
                <w:sz w:val="20"/>
                <w:szCs w:val="20"/>
              </w:rPr>
            </w:pPr>
            <w:r w:rsidRPr="00EC5C0C">
              <w:rPr>
                <w:rFonts w:asciiTheme="minorHAnsi" w:hAnsiTheme="minorHAnsi"/>
                <w:color w:val="000000"/>
                <w:sz w:val="20"/>
                <w:szCs w:val="20"/>
              </w:rPr>
              <w:t>1 230,00 Kč</w:t>
            </w:r>
          </w:p>
        </w:tc>
      </w:tr>
      <w:tr w:rsidR="00EC5C0C" w:rsidRPr="00EC5C0C" w:rsidTr="00EC5C0C">
        <w:trPr>
          <w:trHeight w:val="227"/>
        </w:trPr>
        <w:tc>
          <w:tcPr>
            <w:tcW w:w="309" w:type="pct"/>
            <w:shd w:val="clear" w:color="auto" w:fill="auto"/>
            <w:vAlign w:val="center"/>
            <w:hideMark/>
          </w:tcPr>
          <w:p w:rsidR="00EC5C0C" w:rsidRPr="00EC5C0C" w:rsidRDefault="00EC5C0C" w:rsidP="00EC5C0C">
            <w:pPr>
              <w:jc w:val="center"/>
              <w:rPr>
                <w:rFonts w:asciiTheme="minorHAnsi" w:hAnsiTheme="minorHAnsi" w:cs="Arial"/>
                <w:sz w:val="20"/>
                <w:szCs w:val="20"/>
              </w:rPr>
            </w:pPr>
            <w:r w:rsidRPr="00EC5C0C">
              <w:rPr>
                <w:rFonts w:asciiTheme="minorHAnsi" w:hAnsiTheme="minorHAnsi" w:cs="Arial"/>
                <w:sz w:val="20"/>
                <w:szCs w:val="20"/>
              </w:rPr>
              <w:t>339</w:t>
            </w:r>
          </w:p>
        </w:tc>
        <w:tc>
          <w:tcPr>
            <w:tcW w:w="3272" w:type="pct"/>
            <w:shd w:val="clear" w:color="auto" w:fill="auto"/>
            <w:vAlign w:val="center"/>
            <w:hideMark/>
          </w:tcPr>
          <w:p w:rsidR="00EC5C0C" w:rsidRPr="00EC5C0C" w:rsidRDefault="00EC5C0C" w:rsidP="00EC5C0C">
            <w:pPr>
              <w:jc w:val="left"/>
              <w:rPr>
                <w:rFonts w:asciiTheme="minorHAnsi" w:hAnsiTheme="minorHAnsi" w:cs="Arial"/>
                <w:sz w:val="20"/>
                <w:szCs w:val="20"/>
              </w:rPr>
            </w:pPr>
            <w:r w:rsidRPr="00EC5C0C">
              <w:rPr>
                <w:rFonts w:asciiTheme="minorHAnsi" w:hAnsiTheme="minorHAnsi" w:cs="Arial"/>
                <w:sz w:val="20"/>
                <w:szCs w:val="20"/>
              </w:rPr>
              <w:t>OČIŠTĚNÍ VOZOVEK ZAMETENÍM</w:t>
            </w:r>
          </w:p>
        </w:tc>
        <w:tc>
          <w:tcPr>
            <w:tcW w:w="495" w:type="pct"/>
            <w:shd w:val="clear" w:color="auto" w:fill="auto"/>
            <w:vAlign w:val="center"/>
            <w:hideMark/>
          </w:tcPr>
          <w:p w:rsidR="00EC5C0C" w:rsidRPr="00EC5C0C" w:rsidRDefault="00EC5C0C" w:rsidP="00EC5C0C">
            <w:pPr>
              <w:jc w:val="center"/>
              <w:rPr>
                <w:rFonts w:asciiTheme="minorHAnsi" w:hAnsiTheme="minorHAnsi" w:cs="Arial"/>
                <w:sz w:val="20"/>
                <w:szCs w:val="20"/>
              </w:rPr>
            </w:pPr>
            <w:r w:rsidRPr="00EC5C0C">
              <w:rPr>
                <w:rFonts w:asciiTheme="minorHAnsi" w:hAnsiTheme="minorHAnsi" w:cs="Arial"/>
                <w:sz w:val="20"/>
                <w:szCs w:val="20"/>
              </w:rPr>
              <w:t xml:space="preserve">M2        </w:t>
            </w:r>
          </w:p>
        </w:tc>
        <w:tc>
          <w:tcPr>
            <w:tcW w:w="924" w:type="pct"/>
            <w:shd w:val="clear" w:color="auto" w:fill="auto"/>
            <w:noWrap/>
            <w:vAlign w:val="center"/>
          </w:tcPr>
          <w:p w:rsidR="00EC5C0C" w:rsidRPr="00EC5C0C" w:rsidRDefault="00EC5C0C" w:rsidP="00EC5C0C">
            <w:pPr>
              <w:jc w:val="right"/>
              <w:rPr>
                <w:rFonts w:asciiTheme="minorHAnsi" w:hAnsiTheme="minorHAnsi"/>
                <w:color w:val="000000"/>
                <w:sz w:val="20"/>
                <w:szCs w:val="20"/>
              </w:rPr>
            </w:pPr>
            <w:r w:rsidRPr="00EC5C0C">
              <w:rPr>
                <w:rFonts w:asciiTheme="minorHAnsi" w:hAnsiTheme="minorHAnsi"/>
                <w:color w:val="000000"/>
                <w:sz w:val="20"/>
                <w:szCs w:val="20"/>
              </w:rPr>
              <w:t>2,00 Kč</w:t>
            </w:r>
          </w:p>
        </w:tc>
      </w:tr>
      <w:tr w:rsidR="00EC5C0C" w:rsidRPr="00EC5C0C" w:rsidTr="00EC5C0C">
        <w:trPr>
          <w:trHeight w:val="227"/>
        </w:trPr>
        <w:tc>
          <w:tcPr>
            <w:tcW w:w="309" w:type="pct"/>
            <w:shd w:val="clear" w:color="auto" w:fill="auto"/>
            <w:vAlign w:val="center"/>
            <w:hideMark/>
          </w:tcPr>
          <w:p w:rsidR="00EC5C0C" w:rsidRPr="00EC5C0C" w:rsidRDefault="00EC5C0C" w:rsidP="00EC5C0C">
            <w:pPr>
              <w:jc w:val="center"/>
              <w:rPr>
                <w:rFonts w:asciiTheme="minorHAnsi" w:hAnsiTheme="minorHAnsi" w:cs="Arial"/>
                <w:sz w:val="20"/>
                <w:szCs w:val="20"/>
              </w:rPr>
            </w:pPr>
            <w:r w:rsidRPr="00EC5C0C">
              <w:rPr>
                <w:rFonts w:asciiTheme="minorHAnsi" w:hAnsiTheme="minorHAnsi" w:cs="Arial"/>
                <w:sz w:val="20"/>
                <w:szCs w:val="20"/>
              </w:rPr>
              <w:t>340</w:t>
            </w:r>
          </w:p>
        </w:tc>
        <w:tc>
          <w:tcPr>
            <w:tcW w:w="3272" w:type="pct"/>
            <w:shd w:val="clear" w:color="auto" w:fill="auto"/>
            <w:vAlign w:val="center"/>
            <w:hideMark/>
          </w:tcPr>
          <w:p w:rsidR="00EC5C0C" w:rsidRPr="00EC5C0C" w:rsidRDefault="00EC5C0C" w:rsidP="00EC5C0C">
            <w:pPr>
              <w:jc w:val="left"/>
              <w:rPr>
                <w:rFonts w:asciiTheme="minorHAnsi" w:hAnsiTheme="minorHAnsi" w:cs="Arial"/>
                <w:sz w:val="20"/>
                <w:szCs w:val="20"/>
              </w:rPr>
            </w:pPr>
            <w:r w:rsidRPr="00EC5C0C">
              <w:rPr>
                <w:rFonts w:asciiTheme="minorHAnsi" w:hAnsiTheme="minorHAnsi" w:cs="Arial"/>
                <w:sz w:val="20"/>
                <w:szCs w:val="20"/>
              </w:rPr>
              <w:t>OČIŠTĚNÍ ASFALTOVÝCH VOZOVEK UMYTÍM VODOU</w:t>
            </w:r>
          </w:p>
        </w:tc>
        <w:tc>
          <w:tcPr>
            <w:tcW w:w="495" w:type="pct"/>
            <w:shd w:val="clear" w:color="auto" w:fill="auto"/>
            <w:vAlign w:val="center"/>
            <w:hideMark/>
          </w:tcPr>
          <w:p w:rsidR="00EC5C0C" w:rsidRPr="00EC5C0C" w:rsidRDefault="00EC5C0C" w:rsidP="00EC5C0C">
            <w:pPr>
              <w:jc w:val="center"/>
              <w:rPr>
                <w:rFonts w:asciiTheme="minorHAnsi" w:hAnsiTheme="minorHAnsi" w:cs="Arial"/>
                <w:sz w:val="20"/>
                <w:szCs w:val="20"/>
              </w:rPr>
            </w:pPr>
            <w:r w:rsidRPr="00EC5C0C">
              <w:rPr>
                <w:rFonts w:asciiTheme="minorHAnsi" w:hAnsiTheme="minorHAnsi" w:cs="Arial"/>
                <w:sz w:val="20"/>
                <w:szCs w:val="20"/>
              </w:rPr>
              <w:t xml:space="preserve">M2        </w:t>
            </w:r>
          </w:p>
        </w:tc>
        <w:tc>
          <w:tcPr>
            <w:tcW w:w="924" w:type="pct"/>
            <w:shd w:val="clear" w:color="auto" w:fill="auto"/>
            <w:noWrap/>
            <w:vAlign w:val="center"/>
          </w:tcPr>
          <w:p w:rsidR="00EC5C0C" w:rsidRPr="00EC5C0C" w:rsidRDefault="00EC5C0C" w:rsidP="00EC5C0C">
            <w:pPr>
              <w:jc w:val="right"/>
              <w:rPr>
                <w:rFonts w:asciiTheme="minorHAnsi" w:hAnsiTheme="minorHAnsi"/>
                <w:color w:val="000000"/>
                <w:sz w:val="20"/>
                <w:szCs w:val="20"/>
              </w:rPr>
            </w:pPr>
            <w:r w:rsidRPr="00EC5C0C">
              <w:rPr>
                <w:rFonts w:asciiTheme="minorHAnsi" w:hAnsiTheme="minorHAnsi"/>
                <w:color w:val="000000"/>
                <w:sz w:val="20"/>
                <w:szCs w:val="20"/>
              </w:rPr>
              <w:t>3,00 Kč</w:t>
            </w:r>
          </w:p>
        </w:tc>
      </w:tr>
      <w:tr w:rsidR="00EC5C0C" w:rsidRPr="00EC5C0C" w:rsidTr="00EC5C0C">
        <w:trPr>
          <w:trHeight w:val="227"/>
        </w:trPr>
        <w:tc>
          <w:tcPr>
            <w:tcW w:w="309" w:type="pct"/>
            <w:shd w:val="clear" w:color="auto" w:fill="auto"/>
            <w:vAlign w:val="center"/>
            <w:hideMark/>
          </w:tcPr>
          <w:p w:rsidR="00EC5C0C" w:rsidRPr="00EC5C0C" w:rsidRDefault="00EC5C0C" w:rsidP="00EC5C0C">
            <w:pPr>
              <w:jc w:val="center"/>
              <w:rPr>
                <w:rFonts w:asciiTheme="minorHAnsi" w:hAnsiTheme="minorHAnsi" w:cs="Arial"/>
                <w:sz w:val="20"/>
                <w:szCs w:val="20"/>
              </w:rPr>
            </w:pPr>
            <w:r w:rsidRPr="00EC5C0C">
              <w:rPr>
                <w:rFonts w:asciiTheme="minorHAnsi" w:hAnsiTheme="minorHAnsi" w:cs="Arial"/>
                <w:sz w:val="20"/>
                <w:szCs w:val="20"/>
              </w:rPr>
              <w:t>341</w:t>
            </w:r>
          </w:p>
        </w:tc>
        <w:tc>
          <w:tcPr>
            <w:tcW w:w="3272" w:type="pct"/>
            <w:shd w:val="clear" w:color="auto" w:fill="auto"/>
            <w:vAlign w:val="center"/>
            <w:hideMark/>
          </w:tcPr>
          <w:p w:rsidR="00EC5C0C" w:rsidRPr="00EC5C0C" w:rsidRDefault="00EC5C0C" w:rsidP="00EC5C0C">
            <w:pPr>
              <w:jc w:val="left"/>
              <w:rPr>
                <w:rFonts w:asciiTheme="minorHAnsi" w:hAnsiTheme="minorHAnsi" w:cs="Arial"/>
                <w:sz w:val="20"/>
                <w:szCs w:val="20"/>
              </w:rPr>
            </w:pPr>
            <w:r w:rsidRPr="00EC5C0C">
              <w:rPr>
                <w:rFonts w:asciiTheme="minorHAnsi" w:hAnsiTheme="minorHAnsi" w:cs="Arial"/>
                <w:sz w:val="20"/>
                <w:szCs w:val="20"/>
              </w:rPr>
              <w:t>OČIŠTĚNÍ ASFALTOVÝCH VOZOVEK OD VEGETACE</w:t>
            </w:r>
          </w:p>
        </w:tc>
        <w:tc>
          <w:tcPr>
            <w:tcW w:w="495" w:type="pct"/>
            <w:shd w:val="clear" w:color="auto" w:fill="auto"/>
            <w:vAlign w:val="center"/>
            <w:hideMark/>
          </w:tcPr>
          <w:p w:rsidR="00EC5C0C" w:rsidRPr="00EC5C0C" w:rsidRDefault="00EC5C0C" w:rsidP="00EC5C0C">
            <w:pPr>
              <w:jc w:val="center"/>
              <w:rPr>
                <w:rFonts w:asciiTheme="minorHAnsi" w:hAnsiTheme="minorHAnsi" w:cs="Arial"/>
                <w:sz w:val="20"/>
                <w:szCs w:val="20"/>
              </w:rPr>
            </w:pPr>
            <w:r w:rsidRPr="00EC5C0C">
              <w:rPr>
                <w:rFonts w:asciiTheme="minorHAnsi" w:hAnsiTheme="minorHAnsi" w:cs="Arial"/>
                <w:sz w:val="20"/>
                <w:szCs w:val="20"/>
              </w:rPr>
              <w:t xml:space="preserve">M2        </w:t>
            </w:r>
          </w:p>
        </w:tc>
        <w:tc>
          <w:tcPr>
            <w:tcW w:w="924" w:type="pct"/>
            <w:shd w:val="clear" w:color="auto" w:fill="auto"/>
            <w:noWrap/>
            <w:vAlign w:val="center"/>
          </w:tcPr>
          <w:p w:rsidR="00EC5C0C" w:rsidRPr="00EC5C0C" w:rsidRDefault="00EC5C0C" w:rsidP="00EC5C0C">
            <w:pPr>
              <w:jc w:val="right"/>
              <w:rPr>
                <w:rFonts w:asciiTheme="minorHAnsi" w:hAnsiTheme="minorHAnsi"/>
                <w:color w:val="000000"/>
                <w:sz w:val="20"/>
                <w:szCs w:val="20"/>
              </w:rPr>
            </w:pPr>
            <w:r w:rsidRPr="00EC5C0C">
              <w:rPr>
                <w:rFonts w:asciiTheme="minorHAnsi" w:hAnsiTheme="minorHAnsi"/>
                <w:color w:val="000000"/>
                <w:sz w:val="20"/>
                <w:szCs w:val="20"/>
              </w:rPr>
              <w:t>11,00 Kč</w:t>
            </w:r>
          </w:p>
        </w:tc>
      </w:tr>
      <w:tr w:rsidR="00EC5C0C" w:rsidRPr="00EC5C0C" w:rsidTr="00EC5C0C">
        <w:trPr>
          <w:trHeight w:val="227"/>
        </w:trPr>
        <w:tc>
          <w:tcPr>
            <w:tcW w:w="309" w:type="pct"/>
            <w:shd w:val="clear" w:color="auto" w:fill="auto"/>
            <w:vAlign w:val="center"/>
            <w:hideMark/>
          </w:tcPr>
          <w:p w:rsidR="00EC5C0C" w:rsidRPr="00EC5C0C" w:rsidRDefault="00EC5C0C" w:rsidP="00EC5C0C">
            <w:pPr>
              <w:jc w:val="center"/>
              <w:rPr>
                <w:rFonts w:asciiTheme="minorHAnsi" w:hAnsiTheme="minorHAnsi" w:cs="Arial"/>
                <w:sz w:val="20"/>
                <w:szCs w:val="20"/>
              </w:rPr>
            </w:pPr>
            <w:r w:rsidRPr="00EC5C0C">
              <w:rPr>
                <w:rFonts w:asciiTheme="minorHAnsi" w:hAnsiTheme="minorHAnsi" w:cs="Arial"/>
                <w:sz w:val="20"/>
                <w:szCs w:val="20"/>
              </w:rPr>
              <w:t>342</w:t>
            </w:r>
          </w:p>
        </w:tc>
        <w:tc>
          <w:tcPr>
            <w:tcW w:w="3272" w:type="pct"/>
            <w:shd w:val="clear" w:color="auto" w:fill="auto"/>
            <w:vAlign w:val="center"/>
            <w:hideMark/>
          </w:tcPr>
          <w:p w:rsidR="00EC5C0C" w:rsidRPr="00EC5C0C" w:rsidRDefault="00EC5C0C" w:rsidP="00EC5C0C">
            <w:pPr>
              <w:jc w:val="left"/>
              <w:rPr>
                <w:rFonts w:asciiTheme="minorHAnsi" w:hAnsiTheme="minorHAnsi" w:cs="Arial"/>
                <w:sz w:val="20"/>
                <w:szCs w:val="20"/>
              </w:rPr>
            </w:pPr>
            <w:r w:rsidRPr="00EC5C0C">
              <w:rPr>
                <w:rFonts w:asciiTheme="minorHAnsi" w:hAnsiTheme="minorHAnsi" w:cs="Arial"/>
                <w:sz w:val="20"/>
                <w:szCs w:val="20"/>
              </w:rPr>
              <w:t>OČIŠTĚNÍ ZDIVA OD VEGETACE</w:t>
            </w:r>
          </w:p>
        </w:tc>
        <w:tc>
          <w:tcPr>
            <w:tcW w:w="495" w:type="pct"/>
            <w:shd w:val="clear" w:color="auto" w:fill="auto"/>
            <w:vAlign w:val="center"/>
            <w:hideMark/>
          </w:tcPr>
          <w:p w:rsidR="00EC5C0C" w:rsidRPr="00EC5C0C" w:rsidRDefault="00EC5C0C" w:rsidP="00EC5C0C">
            <w:pPr>
              <w:jc w:val="center"/>
              <w:rPr>
                <w:rFonts w:asciiTheme="minorHAnsi" w:hAnsiTheme="minorHAnsi" w:cs="Arial"/>
                <w:sz w:val="20"/>
                <w:szCs w:val="20"/>
              </w:rPr>
            </w:pPr>
            <w:r w:rsidRPr="00EC5C0C">
              <w:rPr>
                <w:rFonts w:asciiTheme="minorHAnsi" w:hAnsiTheme="minorHAnsi" w:cs="Arial"/>
                <w:sz w:val="20"/>
                <w:szCs w:val="20"/>
              </w:rPr>
              <w:t xml:space="preserve">M2        </w:t>
            </w:r>
          </w:p>
        </w:tc>
        <w:tc>
          <w:tcPr>
            <w:tcW w:w="924" w:type="pct"/>
            <w:shd w:val="clear" w:color="auto" w:fill="auto"/>
            <w:noWrap/>
            <w:vAlign w:val="center"/>
          </w:tcPr>
          <w:p w:rsidR="00EC5C0C" w:rsidRPr="00EC5C0C" w:rsidRDefault="00EC5C0C" w:rsidP="00EC5C0C">
            <w:pPr>
              <w:jc w:val="right"/>
              <w:rPr>
                <w:rFonts w:asciiTheme="minorHAnsi" w:hAnsiTheme="minorHAnsi"/>
                <w:color w:val="000000"/>
                <w:sz w:val="20"/>
                <w:szCs w:val="20"/>
              </w:rPr>
            </w:pPr>
            <w:r w:rsidRPr="00EC5C0C">
              <w:rPr>
                <w:rFonts w:asciiTheme="minorHAnsi" w:hAnsiTheme="minorHAnsi"/>
                <w:color w:val="000000"/>
                <w:sz w:val="20"/>
                <w:szCs w:val="20"/>
              </w:rPr>
              <w:t>107,00 Kč</w:t>
            </w:r>
          </w:p>
        </w:tc>
      </w:tr>
      <w:tr w:rsidR="00EC5C0C" w:rsidRPr="00EC5C0C" w:rsidTr="00EC5C0C">
        <w:trPr>
          <w:trHeight w:val="227"/>
        </w:trPr>
        <w:tc>
          <w:tcPr>
            <w:tcW w:w="309" w:type="pct"/>
            <w:shd w:val="clear" w:color="auto" w:fill="auto"/>
            <w:vAlign w:val="center"/>
            <w:hideMark/>
          </w:tcPr>
          <w:p w:rsidR="00EC5C0C" w:rsidRPr="00EC5C0C" w:rsidRDefault="00EC5C0C" w:rsidP="00EC5C0C">
            <w:pPr>
              <w:jc w:val="center"/>
              <w:rPr>
                <w:rFonts w:asciiTheme="minorHAnsi" w:hAnsiTheme="minorHAnsi" w:cs="Arial"/>
                <w:sz w:val="20"/>
                <w:szCs w:val="20"/>
              </w:rPr>
            </w:pPr>
            <w:r w:rsidRPr="00EC5C0C">
              <w:rPr>
                <w:rFonts w:asciiTheme="minorHAnsi" w:hAnsiTheme="minorHAnsi" w:cs="Arial"/>
                <w:sz w:val="20"/>
                <w:szCs w:val="20"/>
              </w:rPr>
              <w:t>343</w:t>
            </w:r>
          </w:p>
        </w:tc>
        <w:tc>
          <w:tcPr>
            <w:tcW w:w="3272" w:type="pct"/>
            <w:shd w:val="clear" w:color="auto" w:fill="auto"/>
            <w:vAlign w:val="center"/>
            <w:hideMark/>
          </w:tcPr>
          <w:p w:rsidR="00EC5C0C" w:rsidRPr="00EC5C0C" w:rsidRDefault="00EC5C0C" w:rsidP="00EC5C0C">
            <w:pPr>
              <w:jc w:val="left"/>
              <w:rPr>
                <w:rFonts w:asciiTheme="minorHAnsi" w:hAnsiTheme="minorHAnsi" w:cs="Arial"/>
                <w:sz w:val="20"/>
                <w:szCs w:val="20"/>
              </w:rPr>
            </w:pPr>
            <w:r w:rsidRPr="00EC5C0C">
              <w:rPr>
                <w:rFonts w:asciiTheme="minorHAnsi" w:hAnsiTheme="minorHAnsi" w:cs="Arial"/>
                <w:sz w:val="20"/>
                <w:szCs w:val="20"/>
              </w:rPr>
              <w:t>OČIŠTĚNÍ ZDIVA OTRYSKÁNÍM TLAKOVOU VODOU DO 500 BARŮ</w:t>
            </w:r>
          </w:p>
        </w:tc>
        <w:tc>
          <w:tcPr>
            <w:tcW w:w="495" w:type="pct"/>
            <w:shd w:val="clear" w:color="auto" w:fill="auto"/>
            <w:vAlign w:val="center"/>
            <w:hideMark/>
          </w:tcPr>
          <w:p w:rsidR="00EC5C0C" w:rsidRPr="00EC5C0C" w:rsidRDefault="00EC5C0C" w:rsidP="00EC5C0C">
            <w:pPr>
              <w:jc w:val="center"/>
              <w:rPr>
                <w:rFonts w:asciiTheme="minorHAnsi" w:hAnsiTheme="minorHAnsi" w:cs="Arial"/>
                <w:sz w:val="20"/>
                <w:szCs w:val="20"/>
              </w:rPr>
            </w:pPr>
            <w:r w:rsidRPr="00EC5C0C">
              <w:rPr>
                <w:rFonts w:asciiTheme="minorHAnsi" w:hAnsiTheme="minorHAnsi" w:cs="Arial"/>
                <w:sz w:val="20"/>
                <w:szCs w:val="20"/>
              </w:rPr>
              <w:t xml:space="preserve">M2        </w:t>
            </w:r>
          </w:p>
        </w:tc>
        <w:tc>
          <w:tcPr>
            <w:tcW w:w="924" w:type="pct"/>
            <w:shd w:val="clear" w:color="auto" w:fill="auto"/>
            <w:noWrap/>
            <w:vAlign w:val="center"/>
          </w:tcPr>
          <w:p w:rsidR="00EC5C0C" w:rsidRPr="00EC5C0C" w:rsidRDefault="00EC5C0C" w:rsidP="00EC5C0C">
            <w:pPr>
              <w:jc w:val="right"/>
              <w:rPr>
                <w:rFonts w:asciiTheme="minorHAnsi" w:hAnsiTheme="minorHAnsi"/>
                <w:color w:val="000000"/>
                <w:sz w:val="20"/>
                <w:szCs w:val="20"/>
              </w:rPr>
            </w:pPr>
            <w:r w:rsidRPr="00EC5C0C">
              <w:rPr>
                <w:rFonts w:asciiTheme="minorHAnsi" w:hAnsiTheme="minorHAnsi"/>
                <w:color w:val="000000"/>
                <w:sz w:val="20"/>
                <w:szCs w:val="20"/>
              </w:rPr>
              <w:t>264,00 Kč</w:t>
            </w:r>
          </w:p>
        </w:tc>
      </w:tr>
      <w:tr w:rsidR="00EC5C0C" w:rsidRPr="00EC5C0C" w:rsidTr="00EC5C0C">
        <w:trPr>
          <w:trHeight w:val="227"/>
        </w:trPr>
        <w:tc>
          <w:tcPr>
            <w:tcW w:w="309" w:type="pct"/>
            <w:shd w:val="clear" w:color="auto" w:fill="auto"/>
            <w:vAlign w:val="center"/>
            <w:hideMark/>
          </w:tcPr>
          <w:p w:rsidR="00EC5C0C" w:rsidRPr="00EC5C0C" w:rsidRDefault="00EC5C0C" w:rsidP="00EC5C0C">
            <w:pPr>
              <w:jc w:val="center"/>
              <w:rPr>
                <w:rFonts w:asciiTheme="minorHAnsi" w:hAnsiTheme="minorHAnsi" w:cs="Arial"/>
                <w:sz w:val="20"/>
                <w:szCs w:val="20"/>
              </w:rPr>
            </w:pPr>
            <w:r w:rsidRPr="00EC5C0C">
              <w:rPr>
                <w:rFonts w:asciiTheme="minorHAnsi" w:hAnsiTheme="minorHAnsi" w:cs="Arial"/>
                <w:sz w:val="20"/>
                <w:szCs w:val="20"/>
              </w:rPr>
              <w:t>344</w:t>
            </w:r>
          </w:p>
        </w:tc>
        <w:tc>
          <w:tcPr>
            <w:tcW w:w="3272" w:type="pct"/>
            <w:shd w:val="clear" w:color="auto" w:fill="auto"/>
            <w:vAlign w:val="center"/>
            <w:hideMark/>
          </w:tcPr>
          <w:p w:rsidR="00EC5C0C" w:rsidRPr="00EC5C0C" w:rsidRDefault="00EC5C0C" w:rsidP="00EC5C0C">
            <w:pPr>
              <w:jc w:val="left"/>
              <w:rPr>
                <w:rFonts w:asciiTheme="minorHAnsi" w:hAnsiTheme="minorHAnsi" w:cs="Arial"/>
                <w:sz w:val="20"/>
                <w:szCs w:val="20"/>
              </w:rPr>
            </w:pPr>
            <w:r w:rsidRPr="00EC5C0C">
              <w:rPr>
                <w:rFonts w:asciiTheme="minorHAnsi" w:hAnsiTheme="minorHAnsi" w:cs="Arial"/>
                <w:sz w:val="20"/>
                <w:szCs w:val="20"/>
              </w:rPr>
              <w:t>OČIŠTĚNÍ ZDIVA OTRYSKÁNÍM NA SUCHO KŘEMIČ PÍSKEM</w:t>
            </w:r>
          </w:p>
        </w:tc>
        <w:tc>
          <w:tcPr>
            <w:tcW w:w="495" w:type="pct"/>
            <w:shd w:val="clear" w:color="auto" w:fill="auto"/>
            <w:vAlign w:val="center"/>
            <w:hideMark/>
          </w:tcPr>
          <w:p w:rsidR="00EC5C0C" w:rsidRPr="00EC5C0C" w:rsidRDefault="00EC5C0C" w:rsidP="00EC5C0C">
            <w:pPr>
              <w:jc w:val="center"/>
              <w:rPr>
                <w:rFonts w:asciiTheme="minorHAnsi" w:hAnsiTheme="minorHAnsi" w:cs="Arial"/>
                <w:sz w:val="20"/>
                <w:szCs w:val="20"/>
              </w:rPr>
            </w:pPr>
            <w:r w:rsidRPr="00EC5C0C">
              <w:rPr>
                <w:rFonts w:asciiTheme="minorHAnsi" w:hAnsiTheme="minorHAnsi" w:cs="Arial"/>
                <w:sz w:val="20"/>
                <w:szCs w:val="20"/>
              </w:rPr>
              <w:t xml:space="preserve">M2        </w:t>
            </w:r>
          </w:p>
        </w:tc>
        <w:tc>
          <w:tcPr>
            <w:tcW w:w="924" w:type="pct"/>
            <w:shd w:val="clear" w:color="auto" w:fill="auto"/>
            <w:noWrap/>
            <w:vAlign w:val="center"/>
          </w:tcPr>
          <w:p w:rsidR="00EC5C0C" w:rsidRPr="00EC5C0C" w:rsidRDefault="00EC5C0C" w:rsidP="00EC5C0C">
            <w:pPr>
              <w:jc w:val="right"/>
              <w:rPr>
                <w:rFonts w:asciiTheme="minorHAnsi" w:hAnsiTheme="minorHAnsi"/>
                <w:color w:val="000000"/>
                <w:sz w:val="20"/>
                <w:szCs w:val="20"/>
              </w:rPr>
            </w:pPr>
            <w:r w:rsidRPr="00EC5C0C">
              <w:rPr>
                <w:rFonts w:asciiTheme="minorHAnsi" w:hAnsiTheme="minorHAnsi"/>
                <w:color w:val="000000"/>
                <w:sz w:val="20"/>
                <w:szCs w:val="20"/>
              </w:rPr>
              <w:t>311,00 Kč</w:t>
            </w:r>
          </w:p>
        </w:tc>
      </w:tr>
      <w:tr w:rsidR="00EC5C0C" w:rsidRPr="00EC5C0C" w:rsidTr="00EC5C0C">
        <w:trPr>
          <w:trHeight w:val="227"/>
        </w:trPr>
        <w:tc>
          <w:tcPr>
            <w:tcW w:w="309" w:type="pct"/>
            <w:shd w:val="clear" w:color="auto" w:fill="auto"/>
            <w:vAlign w:val="center"/>
            <w:hideMark/>
          </w:tcPr>
          <w:p w:rsidR="00EC5C0C" w:rsidRPr="00EC5C0C" w:rsidRDefault="00EC5C0C" w:rsidP="00EC5C0C">
            <w:pPr>
              <w:jc w:val="center"/>
              <w:rPr>
                <w:rFonts w:asciiTheme="minorHAnsi" w:hAnsiTheme="minorHAnsi" w:cs="Arial"/>
                <w:sz w:val="20"/>
                <w:szCs w:val="20"/>
              </w:rPr>
            </w:pPr>
            <w:r w:rsidRPr="00EC5C0C">
              <w:rPr>
                <w:rFonts w:asciiTheme="minorHAnsi" w:hAnsiTheme="minorHAnsi" w:cs="Arial"/>
                <w:sz w:val="20"/>
                <w:szCs w:val="20"/>
              </w:rPr>
              <w:t>345</w:t>
            </w:r>
          </w:p>
        </w:tc>
        <w:tc>
          <w:tcPr>
            <w:tcW w:w="3272" w:type="pct"/>
            <w:shd w:val="clear" w:color="auto" w:fill="auto"/>
            <w:vAlign w:val="center"/>
            <w:hideMark/>
          </w:tcPr>
          <w:p w:rsidR="00EC5C0C" w:rsidRPr="00EC5C0C" w:rsidRDefault="00EC5C0C" w:rsidP="00EC5C0C">
            <w:pPr>
              <w:jc w:val="left"/>
              <w:rPr>
                <w:rFonts w:asciiTheme="minorHAnsi" w:hAnsiTheme="minorHAnsi" w:cs="Arial"/>
                <w:sz w:val="20"/>
                <w:szCs w:val="20"/>
              </w:rPr>
            </w:pPr>
            <w:r w:rsidRPr="00EC5C0C">
              <w:rPr>
                <w:rFonts w:asciiTheme="minorHAnsi" w:hAnsiTheme="minorHAnsi" w:cs="Arial"/>
                <w:sz w:val="20"/>
                <w:szCs w:val="20"/>
              </w:rPr>
              <w:t>OČIŠTĚNÍ BETON KONSTR OD VEGETACE</w:t>
            </w:r>
          </w:p>
        </w:tc>
        <w:tc>
          <w:tcPr>
            <w:tcW w:w="495" w:type="pct"/>
            <w:shd w:val="clear" w:color="auto" w:fill="auto"/>
            <w:vAlign w:val="center"/>
            <w:hideMark/>
          </w:tcPr>
          <w:p w:rsidR="00EC5C0C" w:rsidRPr="00EC5C0C" w:rsidRDefault="00EC5C0C" w:rsidP="00EC5C0C">
            <w:pPr>
              <w:jc w:val="center"/>
              <w:rPr>
                <w:rFonts w:asciiTheme="minorHAnsi" w:hAnsiTheme="minorHAnsi" w:cs="Arial"/>
                <w:sz w:val="20"/>
                <w:szCs w:val="20"/>
              </w:rPr>
            </w:pPr>
            <w:r w:rsidRPr="00EC5C0C">
              <w:rPr>
                <w:rFonts w:asciiTheme="minorHAnsi" w:hAnsiTheme="minorHAnsi" w:cs="Arial"/>
                <w:sz w:val="20"/>
                <w:szCs w:val="20"/>
              </w:rPr>
              <w:t xml:space="preserve">M2        </w:t>
            </w:r>
          </w:p>
        </w:tc>
        <w:tc>
          <w:tcPr>
            <w:tcW w:w="924" w:type="pct"/>
            <w:shd w:val="clear" w:color="auto" w:fill="auto"/>
            <w:noWrap/>
            <w:vAlign w:val="center"/>
          </w:tcPr>
          <w:p w:rsidR="00EC5C0C" w:rsidRPr="00EC5C0C" w:rsidRDefault="00EC5C0C" w:rsidP="00EC5C0C">
            <w:pPr>
              <w:jc w:val="right"/>
              <w:rPr>
                <w:rFonts w:asciiTheme="minorHAnsi" w:hAnsiTheme="minorHAnsi"/>
                <w:color w:val="000000"/>
                <w:sz w:val="20"/>
                <w:szCs w:val="20"/>
              </w:rPr>
            </w:pPr>
            <w:r w:rsidRPr="00EC5C0C">
              <w:rPr>
                <w:rFonts w:asciiTheme="minorHAnsi" w:hAnsiTheme="minorHAnsi"/>
                <w:color w:val="000000"/>
                <w:sz w:val="20"/>
                <w:szCs w:val="20"/>
              </w:rPr>
              <w:t>107,00 Kč</w:t>
            </w:r>
          </w:p>
        </w:tc>
      </w:tr>
      <w:tr w:rsidR="00EC5C0C" w:rsidRPr="00EC5C0C" w:rsidTr="00EC5C0C">
        <w:trPr>
          <w:trHeight w:val="227"/>
        </w:trPr>
        <w:tc>
          <w:tcPr>
            <w:tcW w:w="309" w:type="pct"/>
            <w:shd w:val="clear" w:color="auto" w:fill="auto"/>
            <w:vAlign w:val="center"/>
            <w:hideMark/>
          </w:tcPr>
          <w:p w:rsidR="00EC5C0C" w:rsidRPr="00EC5C0C" w:rsidRDefault="00EC5C0C" w:rsidP="00EC5C0C">
            <w:pPr>
              <w:jc w:val="center"/>
              <w:rPr>
                <w:rFonts w:asciiTheme="minorHAnsi" w:hAnsiTheme="minorHAnsi" w:cs="Arial"/>
                <w:sz w:val="20"/>
                <w:szCs w:val="20"/>
              </w:rPr>
            </w:pPr>
            <w:r w:rsidRPr="00EC5C0C">
              <w:rPr>
                <w:rFonts w:asciiTheme="minorHAnsi" w:hAnsiTheme="minorHAnsi" w:cs="Arial"/>
                <w:sz w:val="20"/>
                <w:szCs w:val="20"/>
              </w:rPr>
              <w:t>346</w:t>
            </w:r>
          </w:p>
        </w:tc>
        <w:tc>
          <w:tcPr>
            <w:tcW w:w="3272" w:type="pct"/>
            <w:shd w:val="clear" w:color="auto" w:fill="auto"/>
            <w:vAlign w:val="center"/>
            <w:hideMark/>
          </w:tcPr>
          <w:p w:rsidR="00EC5C0C" w:rsidRPr="00EC5C0C" w:rsidRDefault="00EC5C0C" w:rsidP="00EC5C0C">
            <w:pPr>
              <w:jc w:val="left"/>
              <w:rPr>
                <w:rFonts w:asciiTheme="minorHAnsi" w:hAnsiTheme="minorHAnsi" w:cs="Arial"/>
                <w:sz w:val="20"/>
                <w:szCs w:val="20"/>
              </w:rPr>
            </w:pPr>
            <w:r w:rsidRPr="00EC5C0C">
              <w:rPr>
                <w:rFonts w:asciiTheme="minorHAnsi" w:hAnsiTheme="minorHAnsi" w:cs="Arial"/>
                <w:sz w:val="20"/>
                <w:szCs w:val="20"/>
              </w:rPr>
              <w:t>OČIŠTĚNÍ BETON KONSTR OTRYSKÁNÍM TLAK VODOU DO 500 BARŮ</w:t>
            </w:r>
          </w:p>
        </w:tc>
        <w:tc>
          <w:tcPr>
            <w:tcW w:w="495" w:type="pct"/>
            <w:shd w:val="clear" w:color="auto" w:fill="auto"/>
            <w:vAlign w:val="center"/>
            <w:hideMark/>
          </w:tcPr>
          <w:p w:rsidR="00EC5C0C" w:rsidRPr="00EC5C0C" w:rsidRDefault="00EC5C0C" w:rsidP="00EC5C0C">
            <w:pPr>
              <w:jc w:val="center"/>
              <w:rPr>
                <w:rFonts w:asciiTheme="minorHAnsi" w:hAnsiTheme="minorHAnsi" w:cs="Arial"/>
                <w:sz w:val="20"/>
                <w:szCs w:val="20"/>
              </w:rPr>
            </w:pPr>
            <w:r w:rsidRPr="00EC5C0C">
              <w:rPr>
                <w:rFonts w:asciiTheme="minorHAnsi" w:hAnsiTheme="minorHAnsi" w:cs="Arial"/>
                <w:sz w:val="20"/>
                <w:szCs w:val="20"/>
              </w:rPr>
              <w:t xml:space="preserve">M2        </w:t>
            </w:r>
          </w:p>
        </w:tc>
        <w:tc>
          <w:tcPr>
            <w:tcW w:w="924" w:type="pct"/>
            <w:shd w:val="clear" w:color="auto" w:fill="auto"/>
            <w:noWrap/>
            <w:vAlign w:val="center"/>
          </w:tcPr>
          <w:p w:rsidR="00EC5C0C" w:rsidRPr="00EC5C0C" w:rsidRDefault="00EC5C0C" w:rsidP="00EC5C0C">
            <w:pPr>
              <w:jc w:val="right"/>
              <w:rPr>
                <w:rFonts w:asciiTheme="minorHAnsi" w:hAnsiTheme="minorHAnsi"/>
                <w:color w:val="000000"/>
                <w:sz w:val="20"/>
                <w:szCs w:val="20"/>
              </w:rPr>
            </w:pPr>
            <w:r w:rsidRPr="00EC5C0C">
              <w:rPr>
                <w:rFonts w:asciiTheme="minorHAnsi" w:hAnsiTheme="minorHAnsi"/>
                <w:color w:val="000000"/>
                <w:sz w:val="20"/>
                <w:szCs w:val="20"/>
              </w:rPr>
              <w:t>264,00 Kč</w:t>
            </w:r>
          </w:p>
        </w:tc>
      </w:tr>
      <w:tr w:rsidR="00EC5C0C" w:rsidRPr="00EC5C0C" w:rsidTr="00EC5C0C">
        <w:trPr>
          <w:trHeight w:val="227"/>
        </w:trPr>
        <w:tc>
          <w:tcPr>
            <w:tcW w:w="309" w:type="pct"/>
            <w:shd w:val="clear" w:color="auto" w:fill="auto"/>
            <w:vAlign w:val="center"/>
            <w:hideMark/>
          </w:tcPr>
          <w:p w:rsidR="00EC5C0C" w:rsidRPr="00EC5C0C" w:rsidRDefault="00EC5C0C" w:rsidP="00EC5C0C">
            <w:pPr>
              <w:jc w:val="center"/>
              <w:rPr>
                <w:rFonts w:asciiTheme="minorHAnsi" w:hAnsiTheme="minorHAnsi" w:cs="Arial"/>
                <w:sz w:val="20"/>
                <w:szCs w:val="20"/>
              </w:rPr>
            </w:pPr>
            <w:r w:rsidRPr="00EC5C0C">
              <w:rPr>
                <w:rFonts w:asciiTheme="minorHAnsi" w:hAnsiTheme="minorHAnsi" w:cs="Arial"/>
                <w:sz w:val="20"/>
                <w:szCs w:val="20"/>
              </w:rPr>
              <w:t>347</w:t>
            </w:r>
          </w:p>
        </w:tc>
        <w:tc>
          <w:tcPr>
            <w:tcW w:w="3272" w:type="pct"/>
            <w:shd w:val="clear" w:color="auto" w:fill="auto"/>
            <w:vAlign w:val="center"/>
            <w:hideMark/>
          </w:tcPr>
          <w:p w:rsidR="00EC5C0C" w:rsidRPr="00EC5C0C" w:rsidRDefault="00EC5C0C" w:rsidP="00EC5C0C">
            <w:pPr>
              <w:jc w:val="left"/>
              <w:rPr>
                <w:rFonts w:asciiTheme="minorHAnsi" w:hAnsiTheme="minorHAnsi" w:cs="Arial"/>
                <w:sz w:val="20"/>
                <w:szCs w:val="20"/>
              </w:rPr>
            </w:pPr>
            <w:r w:rsidRPr="00EC5C0C">
              <w:rPr>
                <w:rFonts w:asciiTheme="minorHAnsi" w:hAnsiTheme="minorHAnsi" w:cs="Arial"/>
                <w:sz w:val="20"/>
                <w:szCs w:val="20"/>
              </w:rPr>
              <w:t>OČIŠTĚNÍ OCEL KONSTR OTRYSKÁNÍM NA SUCHO KŘEMIČ PÍSKEM</w:t>
            </w:r>
          </w:p>
        </w:tc>
        <w:tc>
          <w:tcPr>
            <w:tcW w:w="495" w:type="pct"/>
            <w:shd w:val="clear" w:color="auto" w:fill="auto"/>
            <w:vAlign w:val="center"/>
            <w:hideMark/>
          </w:tcPr>
          <w:p w:rsidR="00EC5C0C" w:rsidRPr="00EC5C0C" w:rsidRDefault="00EC5C0C" w:rsidP="00EC5C0C">
            <w:pPr>
              <w:jc w:val="center"/>
              <w:rPr>
                <w:rFonts w:asciiTheme="minorHAnsi" w:hAnsiTheme="minorHAnsi" w:cs="Arial"/>
                <w:sz w:val="20"/>
                <w:szCs w:val="20"/>
              </w:rPr>
            </w:pPr>
            <w:r w:rsidRPr="00EC5C0C">
              <w:rPr>
                <w:rFonts w:asciiTheme="minorHAnsi" w:hAnsiTheme="minorHAnsi" w:cs="Arial"/>
                <w:sz w:val="20"/>
                <w:szCs w:val="20"/>
              </w:rPr>
              <w:t xml:space="preserve">M2        </w:t>
            </w:r>
          </w:p>
        </w:tc>
        <w:tc>
          <w:tcPr>
            <w:tcW w:w="924" w:type="pct"/>
            <w:shd w:val="clear" w:color="auto" w:fill="auto"/>
            <w:noWrap/>
            <w:vAlign w:val="center"/>
          </w:tcPr>
          <w:p w:rsidR="00EC5C0C" w:rsidRPr="00EC5C0C" w:rsidRDefault="00EC5C0C" w:rsidP="00EC5C0C">
            <w:pPr>
              <w:jc w:val="right"/>
              <w:rPr>
                <w:rFonts w:asciiTheme="minorHAnsi" w:hAnsiTheme="minorHAnsi"/>
                <w:color w:val="000000"/>
                <w:sz w:val="20"/>
                <w:szCs w:val="20"/>
              </w:rPr>
            </w:pPr>
            <w:r w:rsidRPr="00EC5C0C">
              <w:rPr>
                <w:rFonts w:asciiTheme="minorHAnsi" w:hAnsiTheme="minorHAnsi"/>
                <w:color w:val="000000"/>
                <w:sz w:val="20"/>
                <w:szCs w:val="20"/>
              </w:rPr>
              <w:t>311,00 Kč</w:t>
            </w:r>
          </w:p>
        </w:tc>
      </w:tr>
      <w:tr w:rsidR="00EC5C0C" w:rsidRPr="00EC5C0C" w:rsidTr="00EC5C0C">
        <w:trPr>
          <w:trHeight w:val="227"/>
        </w:trPr>
        <w:tc>
          <w:tcPr>
            <w:tcW w:w="309" w:type="pct"/>
            <w:shd w:val="clear" w:color="auto" w:fill="auto"/>
            <w:vAlign w:val="center"/>
            <w:hideMark/>
          </w:tcPr>
          <w:p w:rsidR="00EC5C0C" w:rsidRPr="00EC5C0C" w:rsidRDefault="00EC5C0C" w:rsidP="00EC5C0C">
            <w:pPr>
              <w:jc w:val="center"/>
              <w:rPr>
                <w:rFonts w:asciiTheme="minorHAnsi" w:hAnsiTheme="minorHAnsi" w:cs="Arial"/>
                <w:sz w:val="20"/>
                <w:szCs w:val="20"/>
              </w:rPr>
            </w:pPr>
            <w:r w:rsidRPr="00EC5C0C">
              <w:rPr>
                <w:rFonts w:asciiTheme="minorHAnsi" w:hAnsiTheme="minorHAnsi" w:cs="Arial"/>
                <w:sz w:val="20"/>
                <w:szCs w:val="20"/>
              </w:rPr>
              <w:t> </w:t>
            </w:r>
          </w:p>
        </w:tc>
        <w:tc>
          <w:tcPr>
            <w:tcW w:w="3272" w:type="pct"/>
            <w:shd w:val="clear" w:color="auto" w:fill="auto"/>
            <w:vAlign w:val="center"/>
            <w:hideMark/>
          </w:tcPr>
          <w:p w:rsidR="00EC5C0C" w:rsidRPr="00EC5C0C" w:rsidRDefault="00EC5C0C" w:rsidP="00EC5C0C">
            <w:pPr>
              <w:jc w:val="left"/>
              <w:rPr>
                <w:rFonts w:asciiTheme="minorHAnsi" w:hAnsiTheme="minorHAnsi" w:cs="Arial"/>
                <w:sz w:val="20"/>
                <w:szCs w:val="20"/>
              </w:rPr>
            </w:pPr>
            <w:r w:rsidRPr="00EC5C0C">
              <w:rPr>
                <w:rFonts w:asciiTheme="minorHAnsi" w:hAnsiTheme="minorHAnsi" w:cs="Arial"/>
                <w:sz w:val="20"/>
                <w:szCs w:val="20"/>
              </w:rPr>
              <w:t>Ostatní konstrukce a práce</w:t>
            </w:r>
          </w:p>
        </w:tc>
        <w:tc>
          <w:tcPr>
            <w:tcW w:w="495" w:type="pct"/>
            <w:shd w:val="clear" w:color="auto" w:fill="auto"/>
            <w:vAlign w:val="center"/>
            <w:hideMark/>
          </w:tcPr>
          <w:p w:rsidR="00EC5C0C" w:rsidRPr="00EC5C0C" w:rsidRDefault="00EC5C0C" w:rsidP="00EC5C0C">
            <w:pPr>
              <w:jc w:val="center"/>
              <w:rPr>
                <w:rFonts w:asciiTheme="minorHAnsi" w:hAnsiTheme="minorHAnsi" w:cs="Arial"/>
                <w:sz w:val="20"/>
                <w:szCs w:val="20"/>
              </w:rPr>
            </w:pPr>
            <w:r w:rsidRPr="00EC5C0C">
              <w:rPr>
                <w:rFonts w:asciiTheme="minorHAnsi" w:hAnsiTheme="minorHAnsi" w:cs="Arial"/>
                <w:sz w:val="20"/>
                <w:szCs w:val="20"/>
              </w:rPr>
              <w:t> </w:t>
            </w:r>
          </w:p>
        </w:tc>
        <w:tc>
          <w:tcPr>
            <w:tcW w:w="924" w:type="pct"/>
            <w:shd w:val="clear" w:color="auto" w:fill="auto"/>
            <w:noWrap/>
            <w:vAlign w:val="center"/>
          </w:tcPr>
          <w:p w:rsidR="00EC5C0C" w:rsidRPr="00EC5C0C" w:rsidRDefault="00EC5C0C" w:rsidP="00EC5C0C">
            <w:pPr>
              <w:jc w:val="left"/>
              <w:rPr>
                <w:rFonts w:asciiTheme="minorHAnsi" w:hAnsiTheme="minorHAnsi" w:cs="Arial"/>
                <w:b/>
                <w:bCs/>
                <w:sz w:val="20"/>
                <w:szCs w:val="20"/>
              </w:rPr>
            </w:pPr>
            <w:r w:rsidRPr="00EC5C0C">
              <w:rPr>
                <w:rFonts w:asciiTheme="minorHAnsi" w:hAnsiTheme="minorHAnsi" w:cs="Arial"/>
                <w:b/>
                <w:bCs/>
                <w:sz w:val="20"/>
                <w:szCs w:val="20"/>
              </w:rPr>
              <w:t> </w:t>
            </w:r>
          </w:p>
        </w:tc>
      </w:tr>
      <w:tr w:rsidR="00EC5C0C" w:rsidRPr="00EC5C0C" w:rsidTr="00EC5C0C">
        <w:trPr>
          <w:trHeight w:val="227"/>
        </w:trPr>
        <w:tc>
          <w:tcPr>
            <w:tcW w:w="309" w:type="pct"/>
            <w:shd w:val="clear" w:color="auto" w:fill="auto"/>
            <w:vAlign w:val="center"/>
            <w:hideMark/>
          </w:tcPr>
          <w:p w:rsidR="00EC5C0C" w:rsidRPr="00EC5C0C" w:rsidRDefault="00EC5C0C" w:rsidP="00EC5C0C">
            <w:pPr>
              <w:jc w:val="center"/>
              <w:rPr>
                <w:rFonts w:asciiTheme="minorHAnsi" w:hAnsiTheme="minorHAnsi" w:cs="Arial"/>
                <w:sz w:val="20"/>
                <w:szCs w:val="20"/>
              </w:rPr>
            </w:pPr>
          </w:p>
        </w:tc>
        <w:tc>
          <w:tcPr>
            <w:tcW w:w="3272" w:type="pct"/>
            <w:shd w:val="clear" w:color="auto" w:fill="auto"/>
            <w:vAlign w:val="center"/>
            <w:hideMark/>
          </w:tcPr>
          <w:p w:rsidR="00EC5C0C" w:rsidRPr="00EC5C0C" w:rsidRDefault="00EC5C0C" w:rsidP="00EC5C0C">
            <w:pPr>
              <w:jc w:val="left"/>
              <w:rPr>
                <w:rFonts w:asciiTheme="minorHAnsi" w:hAnsiTheme="minorHAnsi" w:cs="Arial"/>
                <w:sz w:val="20"/>
                <w:szCs w:val="20"/>
              </w:rPr>
            </w:pPr>
          </w:p>
        </w:tc>
        <w:tc>
          <w:tcPr>
            <w:tcW w:w="495" w:type="pct"/>
            <w:shd w:val="clear" w:color="auto" w:fill="auto"/>
            <w:vAlign w:val="center"/>
            <w:hideMark/>
          </w:tcPr>
          <w:p w:rsidR="00EC5C0C" w:rsidRPr="00EC5C0C" w:rsidRDefault="00EC5C0C" w:rsidP="00EC5C0C">
            <w:pPr>
              <w:jc w:val="center"/>
              <w:rPr>
                <w:rFonts w:asciiTheme="minorHAnsi" w:hAnsiTheme="minorHAnsi" w:cs="Arial"/>
                <w:sz w:val="20"/>
                <w:szCs w:val="20"/>
              </w:rPr>
            </w:pPr>
          </w:p>
        </w:tc>
        <w:tc>
          <w:tcPr>
            <w:tcW w:w="924" w:type="pct"/>
            <w:shd w:val="clear" w:color="auto" w:fill="auto"/>
            <w:noWrap/>
            <w:vAlign w:val="center"/>
          </w:tcPr>
          <w:p w:rsidR="00EC5C0C" w:rsidRPr="00EC5C0C" w:rsidRDefault="00EC5C0C" w:rsidP="00EC5C0C">
            <w:pPr>
              <w:rPr>
                <w:rFonts w:asciiTheme="minorHAnsi" w:hAnsiTheme="minorHAnsi" w:cs="Arial"/>
                <w:b/>
                <w:bCs/>
                <w:sz w:val="20"/>
                <w:szCs w:val="20"/>
              </w:rPr>
            </w:pPr>
          </w:p>
        </w:tc>
      </w:tr>
      <w:tr w:rsidR="00EC5C0C" w:rsidRPr="00EC5C0C" w:rsidTr="00EC5C0C">
        <w:trPr>
          <w:trHeight w:val="227"/>
        </w:trPr>
        <w:tc>
          <w:tcPr>
            <w:tcW w:w="309" w:type="pct"/>
            <w:shd w:val="clear" w:color="auto" w:fill="auto"/>
            <w:vAlign w:val="center"/>
            <w:hideMark/>
          </w:tcPr>
          <w:p w:rsidR="00EC5C0C" w:rsidRPr="00EC5C0C" w:rsidRDefault="00EC5C0C" w:rsidP="00EC5C0C">
            <w:pPr>
              <w:jc w:val="center"/>
              <w:rPr>
                <w:rFonts w:asciiTheme="minorHAnsi" w:hAnsiTheme="minorHAnsi" w:cs="Arial"/>
                <w:b/>
                <w:sz w:val="20"/>
                <w:szCs w:val="20"/>
              </w:rPr>
            </w:pPr>
          </w:p>
        </w:tc>
        <w:tc>
          <w:tcPr>
            <w:tcW w:w="3272" w:type="pct"/>
            <w:shd w:val="clear" w:color="auto" w:fill="auto"/>
            <w:vAlign w:val="center"/>
            <w:hideMark/>
          </w:tcPr>
          <w:p w:rsidR="00EC5C0C" w:rsidRPr="00EC5C0C" w:rsidRDefault="00EC5C0C" w:rsidP="00EC5C0C">
            <w:pPr>
              <w:jc w:val="left"/>
              <w:rPr>
                <w:rFonts w:asciiTheme="minorHAnsi" w:hAnsiTheme="minorHAnsi" w:cs="Arial"/>
                <w:b/>
                <w:sz w:val="20"/>
                <w:szCs w:val="20"/>
              </w:rPr>
            </w:pPr>
            <w:r w:rsidRPr="00EC5C0C">
              <w:rPr>
                <w:rFonts w:asciiTheme="minorHAnsi" w:hAnsiTheme="minorHAnsi" w:cs="Arial"/>
                <w:b/>
                <w:sz w:val="20"/>
                <w:szCs w:val="20"/>
              </w:rPr>
              <w:t xml:space="preserve">Doplňující konstrukce a práce                                                                                                                         </w:t>
            </w:r>
          </w:p>
        </w:tc>
        <w:tc>
          <w:tcPr>
            <w:tcW w:w="495" w:type="pct"/>
            <w:shd w:val="clear" w:color="auto" w:fill="auto"/>
            <w:vAlign w:val="center"/>
            <w:hideMark/>
          </w:tcPr>
          <w:p w:rsidR="00EC5C0C" w:rsidRPr="00EC5C0C" w:rsidRDefault="00EC5C0C" w:rsidP="00EC5C0C">
            <w:pPr>
              <w:jc w:val="center"/>
              <w:rPr>
                <w:rFonts w:asciiTheme="minorHAnsi" w:hAnsiTheme="minorHAnsi" w:cs="Arial"/>
                <w:b/>
                <w:sz w:val="20"/>
                <w:szCs w:val="20"/>
              </w:rPr>
            </w:pPr>
          </w:p>
        </w:tc>
        <w:tc>
          <w:tcPr>
            <w:tcW w:w="924" w:type="pct"/>
            <w:shd w:val="clear" w:color="auto" w:fill="auto"/>
            <w:noWrap/>
            <w:vAlign w:val="center"/>
          </w:tcPr>
          <w:p w:rsidR="00EC5C0C" w:rsidRPr="00EC5C0C" w:rsidRDefault="00EC5C0C" w:rsidP="00EC5C0C">
            <w:pPr>
              <w:rPr>
                <w:rFonts w:asciiTheme="minorHAnsi" w:hAnsiTheme="minorHAnsi"/>
                <w:sz w:val="20"/>
                <w:szCs w:val="20"/>
              </w:rPr>
            </w:pPr>
          </w:p>
        </w:tc>
      </w:tr>
      <w:tr w:rsidR="00EC5C0C" w:rsidRPr="00EC5C0C" w:rsidTr="00EC5C0C">
        <w:trPr>
          <w:trHeight w:val="227"/>
        </w:trPr>
        <w:tc>
          <w:tcPr>
            <w:tcW w:w="309" w:type="pct"/>
            <w:shd w:val="clear" w:color="auto" w:fill="auto"/>
            <w:vAlign w:val="center"/>
            <w:hideMark/>
          </w:tcPr>
          <w:p w:rsidR="00EC5C0C" w:rsidRPr="00EC5C0C" w:rsidRDefault="00EC5C0C" w:rsidP="00EC5C0C">
            <w:pPr>
              <w:jc w:val="center"/>
              <w:rPr>
                <w:rFonts w:asciiTheme="minorHAnsi" w:hAnsiTheme="minorHAnsi" w:cs="Arial"/>
                <w:sz w:val="20"/>
                <w:szCs w:val="20"/>
              </w:rPr>
            </w:pPr>
            <w:r w:rsidRPr="00EC5C0C">
              <w:rPr>
                <w:rFonts w:asciiTheme="minorHAnsi" w:hAnsiTheme="minorHAnsi" w:cs="Arial"/>
                <w:sz w:val="20"/>
                <w:szCs w:val="20"/>
              </w:rPr>
              <w:t>348</w:t>
            </w:r>
          </w:p>
        </w:tc>
        <w:tc>
          <w:tcPr>
            <w:tcW w:w="3272" w:type="pct"/>
            <w:shd w:val="clear" w:color="auto" w:fill="auto"/>
            <w:vAlign w:val="center"/>
            <w:hideMark/>
          </w:tcPr>
          <w:p w:rsidR="00EC5C0C" w:rsidRPr="00EC5C0C" w:rsidRDefault="00EC5C0C" w:rsidP="00EC5C0C">
            <w:pPr>
              <w:jc w:val="left"/>
              <w:rPr>
                <w:rFonts w:asciiTheme="minorHAnsi" w:hAnsiTheme="minorHAnsi" w:cs="Arial"/>
                <w:sz w:val="20"/>
                <w:szCs w:val="20"/>
              </w:rPr>
            </w:pPr>
            <w:r w:rsidRPr="00EC5C0C">
              <w:rPr>
                <w:rFonts w:asciiTheme="minorHAnsi" w:hAnsiTheme="minorHAnsi" w:cs="Arial"/>
                <w:sz w:val="20"/>
                <w:szCs w:val="20"/>
              </w:rPr>
              <w:t>ZÁBRADLÍ SILNIČNÍ S VODOR MADLY - DODÁVKA A MONTÁŽ</w:t>
            </w:r>
          </w:p>
        </w:tc>
        <w:tc>
          <w:tcPr>
            <w:tcW w:w="495" w:type="pct"/>
            <w:shd w:val="clear" w:color="auto" w:fill="auto"/>
            <w:vAlign w:val="center"/>
            <w:hideMark/>
          </w:tcPr>
          <w:p w:rsidR="00EC5C0C" w:rsidRPr="00EC5C0C" w:rsidRDefault="00EC5C0C" w:rsidP="00EC5C0C">
            <w:pPr>
              <w:jc w:val="center"/>
              <w:rPr>
                <w:rFonts w:asciiTheme="minorHAnsi" w:hAnsiTheme="minorHAnsi" w:cs="Arial"/>
                <w:sz w:val="20"/>
                <w:szCs w:val="20"/>
              </w:rPr>
            </w:pPr>
            <w:r w:rsidRPr="00EC5C0C">
              <w:rPr>
                <w:rFonts w:asciiTheme="minorHAnsi" w:hAnsiTheme="minorHAnsi" w:cs="Arial"/>
                <w:sz w:val="20"/>
                <w:szCs w:val="20"/>
              </w:rPr>
              <w:t xml:space="preserve">M         </w:t>
            </w:r>
          </w:p>
        </w:tc>
        <w:tc>
          <w:tcPr>
            <w:tcW w:w="924" w:type="pct"/>
            <w:shd w:val="clear" w:color="auto" w:fill="auto"/>
            <w:noWrap/>
            <w:vAlign w:val="center"/>
          </w:tcPr>
          <w:p w:rsidR="00EC5C0C" w:rsidRPr="00EC5C0C" w:rsidRDefault="00EC5C0C" w:rsidP="00EC5C0C">
            <w:pPr>
              <w:jc w:val="right"/>
              <w:rPr>
                <w:rFonts w:asciiTheme="minorHAnsi" w:hAnsiTheme="minorHAnsi"/>
                <w:color w:val="000000"/>
                <w:sz w:val="20"/>
                <w:szCs w:val="20"/>
              </w:rPr>
            </w:pPr>
            <w:r w:rsidRPr="00EC5C0C">
              <w:rPr>
                <w:rFonts w:asciiTheme="minorHAnsi" w:hAnsiTheme="minorHAnsi"/>
                <w:color w:val="000000"/>
                <w:sz w:val="20"/>
                <w:szCs w:val="20"/>
              </w:rPr>
              <w:t>973,00 Kč</w:t>
            </w:r>
          </w:p>
        </w:tc>
      </w:tr>
      <w:tr w:rsidR="00EC5C0C" w:rsidRPr="00EC5C0C" w:rsidTr="00EC5C0C">
        <w:trPr>
          <w:trHeight w:val="227"/>
        </w:trPr>
        <w:tc>
          <w:tcPr>
            <w:tcW w:w="309" w:type="pct"/>
            <w:shd w:val="clear" w:color="auto" w:fill="auto"/>
            <w:vAlign w:val="center"/>
            <w:hideMark/>
          </w:tcPr>
          <w:p w:rsidR="00EC5C0C" w:rsidRPr="00EC5C0C" w:rsidRDefault="00EC5C0C" w:rsidP="00EC5C0C">
            <w:pPr>
              <w:jc w:val="center"/>
              <w:rPr>
                <w:rFonts w:asciiTheme="minorHAnsi" w:hAnsiTheme="minorHAnsi" w:cs="Arial"/>
                <w:sz w:val="20"/>
                <w:szCs w:val="20"/>
              </w:rPr>
            </w:pPr>
            <w:r w:rsidRPr="00EC5C0C">
              <w:rPr>
                <w:rFonts w:asciiTheme="minorHAnsi" w:hAnsiTheme="minorHAnsi" w:cs="Arial"/>
                <w:sz w:val="20"/>
                <w:szCs w:val="20"/>
              </w:rPr>
              <w:t>349</w:t>
            </w:r>
          </w:p>
        </w:tc>
        <w:tc>
          <w:tcPr>
            <w:tcW w:w="3272" w:type="pct"/>
            <w:shd w:val="clear" w:color="auto" w:fill="auto"/>
            <w:vAlign w:val="center"/>
            <w:hideMark/>
          </w:tcPr>
          <w:p w:rsidR="00EC5C0C" w:rsidRPr="00EC5C0C" w:rsidRDefault="00EC5C0C" w:rsidP="00EC5C0C">
            <w:pPr>
              <w:jc w:val="left"/>
              <w:rPr>
                <w:rFonts w:asciiTheme="minorHAnsi" w:hAnsiTheme="minorHAnsi" w:cs="Arial"/>
                <w:sz w:val="20"/>
                <w:szCs w:val="20"/>
              </w:rPr>
            </w:pPr>
            <w:r w:rsidRPr="00EC5C0C">
              <w:rPr>
                <w:rFonts w:asciiTheme="minorHAnsi" w:hAnsiTheme="minorHAnsi" w:cs="Arial"/>
                <w:sz w:val="20"/>
                <w:szCs w:val="20"/>
              </w:rPr>
              <w:t>ZÁBRADLÍ SILNIČNÍ SE SVISLOU VÝPLNÍ - DODÁVKA A MONTÁŽ</w:t>
            </w:r>
          </w:p>
        </w:tc>
        <w:tc>
          <w:tcPr>
            <w:tcW w:w="495" w:type="pct"/>
            <w:shd w:val="clear" w:color="auto" w:fill="auto"/>
            <w:vAlign w:val="center"/>
            <w:hideMark/>
          </w:tcPr>
          <w:p w:rsidR="00EC5C0C" w:rsidRPr="00EC5C0C" w:rsidRDefault="00EC5C0C" w:rsidP="00EC5C0C">
            <w:pPr>
              <w:jc w:val="center"/>
              <w:rPr>
                <w:rFonts w:asciiTheme="minorHAnsi" w:hAnsiTheme="minorHAnsi" w:cs="Arial"/>
                <w:sz w:val="20"/>
                <w:szCs w:val="20"/>
              </w:rPr>
            </w:pPr>
            <w:r w:rsidRPr="00EC5C0C">
              <w:rPr>
                <w:rFonts w:asciiTheme="minorHAnsi" w:hAnsiTheme="minorHAnsi" w:cs="Arial"/>
                <w:sz w:val="20"/>
                <w:szCs w:val="20"/>
              </w:rPr>
              <w:t xml:space="preserve">M         </w:t>
            </w:r>
          </w:p>
        </w:tc>
        <w:tc>
          <w:tcPr>
            <w:tcW w:w="924" w:type="pct"/>
            <w:shd w:val="clear" w:color="auto" w:fill="auto"/>
            <w:noWrap/>
            <w:vAlign w:val="center"/>
          </w:tcPr>
          <w:p w:rsidR="00EC5C0C" w:rsidRPr="00EC5C0C" w:rsidRDefault="00EC5C0C" w:rsidP="00EC5C0C">
            <w:pPr>
              <w:jc w:val="right"/>
              <w:rPr>
                <w:rFonts w:asciiTheme="minorHAnsi" w:hAnsiTheme="minorHAnsi"/>
                <w:color w:val="000000"/>
                <w:sz w:val="20"/>
                <w:szCs w:val="20"/>
              </w:rPr>
            </w:pPr>
            <w:r w:rsidRPr="00EC5C0C">
              <w:rPr>
                <w:rFonts w:asciiTheme="minorHAnsi" w:hAnsiTheme="minorHAnsi"/>
                <w:color w:val="000000"/>
                <w:sz w:val="20"/>
                <w:szCs w:val="20"/>
              </w:rPr>
              <w:t>2 130,00 Kč</w:t>
            </w:r>
          </w:p>
        </w:tc>
      </w:tr>
      <w:tr w:rsidR="00EC5C0C" w:rsidRPr="00EC5C0C" w:rsidTr="00EC5C0C">
        <w:trPr>
          <w:trHeight w:val="227"/>
        </w:trPr>
        <w:tc>
          <w:tcPr>
            <w:tcW w:w="309" w:type="pct"/>
            <w:shd w:val="clear" w:color="auto" w:fill="auto"/>
            <w:vAlign w:val="center"/>
            <w:hideMark/>
          </w:tcPr>
          <w:p w:rsidR="00EC5C0C" w:rsidRPr="00EC5C0C" w:rsidRDefault="00EC5C0C" w:rsidP="00EC5C0C">
            <w:pPr>
              <w:jc w:val="center"/>
              <w:rPr>
                <w:rFonts w:asciiTheme="minorHAnsi" w:hAnsiTheme="minorHAnsi" w:cs="Arial"/>
                <w:sz w:val="20"/>
                <w:szCs w:val="20"/>
              </w:rPr>
            </w:pPr>
            <w:r w:rsidRPr="00EC5C0C">
              <w:rPr>
                <w:rFonts w:asciiTheme="minorHAnsi" w:hAnsiTheme="minorHAnsi" w:cs="Arial"/>
                <w:sz w:val="20"/>
                <w:szCs w:val="20"/>
              </w:rPr>
              <w:t>350</w:t>
            </w:r>
          </w:p>
        </w:tc>
        <w:tc>
          <w:tcPr>
            <w:tcW w:w="3272" w:type="pct"/>
            <w:shd w:val="clear" w:color="auto" w:fill="auto"/>
            <w:vAlign w:val="center"/>
            <w:hideMark/>
          </w:tcPr>
          <w:p w:rsidR="00EC5C0C" w:rsidRPr="00EC5C0C" w:rsidRDefault="00EC5C0C" w:rsidP="00EC5C0C">
            <w:pPr>
              <w:jc w:val="left"/>
              <w:rPr>
                <w:rFonts w:asciiTheme="minorHAnsi" w:hAnsiTheme="minorHAnsi" w:cs="Arial"/>
                <w:sz w:val="20"/>
                <w:szCs w:val="20"/>
              </w:rPr>
            </w:pPr>
            <w:r w:rsidRPr="00EC5C0C">
              <w:rPr>
                <w:rFonts w:asciiTheme="minorHAnsi" w:hAnsiTheme="minorHAnsi" w:cs="Arial"/>
                <w:sz w:val="20"/>
                <w:szCs w:val="20"/>
              </w:rPr>
              <w:t>ZÁBRADLÍ SILNIČNÍ SE SVISLOU VÝPLNÍ - DEMONTÁŽ S PŘESUNEM</w:t>
            </w:r>
          </w:p>
        </w:tc>
        <w:tc>
          <w:tcPr>
            <w:tcW w:w="495" w:type="pct"/>
            <w:shd w:val="clear" w:color="auto" w:fill="auto"/>
            <w:vAlign w:val="center"/>
            <w:hideMark/>
          </w:tcPr>
          <w:p w:rsidR="00EC5C0C" w:rsidRPr="00EC5C0C" w:rsidRDefault="00EC5C0C" w:rsidP="00EC5C0C">
            <w:pPr>
              <w:jc w:val="center"/>
              <w:rPr>
                <w:rFonts w:asciiTheme="minorHAnsi" w:hAnsiTheme="minorHAnsi" w:cs="Arial"/>
                <w:sz w:val="20"/>
                <w:szCs w:val="20"/>
              </w:rPr>
            </w:pPr>
            <w:r w:rsidRPr="00EC5C0C">
              <w:rPr>
                <w:rFonts w:asciiTheme="minorHAnsi" w:hAnsiTheme="minorHAnsi" w:cs="Arial"/>
                <w:sz w:val="20"/>
                <w:szCs w:val="20"/>
              </w:rPr>
              <w:t xml:space="preserve">M         </w:t>
            </w:r>
          </w:p>
        </w:tc>
        <w:tc>
          <w:tcPr>
            <w:tcW w:w="924" w:type="pct"/>
            <w:shd w:val="clear" w:color="auto" w:fill="auto"/>
            <w:noWrap/>
            <w:vAlign w:val="center"/>
          </w:tcPr>
          <w:p w:rsidR="00EC5C0C" w:rsidRPr="00EC5C0C" w:rsidRDefault="00EC5C0C" w:rsidP="00EC5C0C">
            <w:pPr>
              <w:jc w:val="right"/>
              <w:rPr>
                <w:rFonts w:asciiTheme="minorHAnsi" w:hAnsiTheme="minorHAnsi"/>
                <w:color w:val="000000"/>
                <w:sz w:val="20"/>
                <w:szCs w:val="20"/>
              </w:rPr>
            </w:pPr>
            <w:r w:rsidRPr="00EC5C0C">
              <w:rPr>
                <w:rFonts w:asciiTheme="minorHAnsi" w:hAnsiTheme="minorHAnsi"/>
                <w:color w:val="000000"/>
                <w:sz w:val="20"/>
                <w:szCs w:val="20"/>
              </w:rPr>
              <w:t>142,00 Kč</w:t>
            </w:r>
          </w:p>
        </w:tc>
      </w:tr>
      <w:tr w:rsidR="00EC5C0C" w:rsidRPr="00EC5C0C" w:rsidTr="00EC5C0C">
        <w:trPr>
          <w:trHeight w:val="227"/>
        </w:trPr>
        <w:tc>
          <w:tcPr>
            <w:tcW w:w="309" w:type="pct"/>
            <w:shd w:val="clear" w:color="auto" w:fill="auto"/>
            <w:vAlign w:val="center"/>
            <w:hideMark/>
          </w:tcPr>
          <w:p w:rsidR="00EC5C0C" w:rsidRPr="00EC5C0C" w:rsidRDefault="00EC5C0C" w:rsidP="00EC5C0C">
            <w:pPr>
              <w:jc w:val="center"/>
              <w:rPr>
                <w:rFonts w:asciiTheme="minorHAnsi" w:hAnsiTheme="minorHAnsi" w:cs="Arial"/>
                <w:sz w:val="20"/>
                <w:szCs w:val="20"/>
              </w:rPr>
            </w:pPr>
            <w:r w:rsidRPr="00EC5C0C">
              <w:rPr>
                <w:rFonts w:asciiTheme="minorHAnsi" w:hAnsiTheme="minorHAnsi" w:cs="Arial"/>
                <w:sz w:val="20"/>
                <w:szCs w:val="20"/>
              </w:rPr>
              <w:t>351</w:t>
            </w:r>
          </w:p>
        </w:tc>
        <w:tc>
          <w:tcPr>
            <w:tcW w:w="3272" w:type="pct"/>
            <w:shd w:val="clear" w:color="auto" w:fill="auto"/>
            <w:vAlign w:val="center"/>
            <w:hideMark/>
          </w:tcPr>
          <w:p w:rsidR="00EC5C0C" w:rsidRPr="00EC5C0C" w:rsidRDefault="00EC5C0C" w:rsidP="00EC5C0C">
            <w:pPr>
              <w:jc w:val="left"/>
              <w:rPr>
                <w:rFonts w:asciiTheme="minorHAnsi" w:hAnsiTheme="minorHAnsi" w:cs="Arial"/>
                <w:sz w:val="20"/>
                <w:szCs w:val="20"/>
              </w:rPr>
            </w:pPr>
            <w:r w:rsidRPr="00EC5C0C">
              <w:rPr>
                <w:rFonts w:asciiTheme="minorHAnsi" w:hAnsiTheme="minorHAnsi" w:cs="Arial"/>
                <w:sz w:val="20"/>
                <w:szCs w:val="20"/>
              </w:rPr>
              <w:t>ZÁBRADLÍ MOSTNÍ S VODOR MADLY - DODÁVKA A MONTÁŽ</w:t>
            </w:r>
          </w:p>
        </w:tc>
        <w:tc>
          <w:tcPr>
            <w:tcW w:w="495" w:type="pct"/>
            <w:shd w:val="clear" w:color="auto" w:fill="auto"/>
            <w:vAlign w:val="center"/>
            <w:hideMark/>
          </w:tcPr>
          <w:p w:rsidR="00EC5C0C" w:rsidRPr="00EC5C0C" w:rsidRDefault="00EC5C0C" w:rsidP="00EC5C0C">
            <w:pPr>
              <w:jc w:val="center"/>
              <w:rPr>
                <w:rFonts w:asciiTheme="minorHAnsi" w:hAnsiTheme="minorHAnsi" w:cs="Arial"/>
                <w:sz w:val="20"/>
                <w:szCs w:val="20"/>
              </w:rPr>
            </w:pPr>
            <w:r w:rsidRPr="00EC5C0C">
              <w:rPr>
                <w:rFonts w:asciiTheme="minorHAnsi" w:hAnsiTheme="minorHAnsi" w:cs="Arial"/>
                <w:sz w:val="20"/>
                <w:szCs w:val="20"/>
              </w:rPr>
              <w:t xml:space="preserve">M         </w:t>
            </w:r>
          </w:p>
        </w:tc>
        <w:tc>
          <w:tcPr>
            <w:tcW w:w="924" w:type="pct"/>
            <w:shd w:val="clear" w:color="auto" w:fill="auto"/>
            <w:noWrap/>
            <w:vAlign w:val="center"/>
          </w:tcPr>
          <w:p w:rsidR="00EC5C0C" w:rsidRPr="00EC5C0C" w:rsidRDefault="00EC5C0C" w:rsidP="00EC5C0C">
            <w:pPr>
              <w:jc w:val="right"/>
              <w:rPr>
                <w:rFonts w:asciiTheme="minorHAnsi" w:hAnsiTheme="minorHAnsi"/>
                <w:color w:val="000000"/>
                <w:sz w:val="20"/>
                <w:szCs w:val="20"/>
              </w:rPr>
            </w:pPr>
            <w:r w:rsidRPr="00EC5C0C">
              <w:rPr>
                <w:rFonts w:asciiTheme="minorHAnsi" w:hAnsiTheme="minorHAnsi"/>
                <w:color w:val="000000"/>
                <w:sz w:val="20"/>
                <w:szCs w:val="20"/>
              </w:rPr>
              <w:t>1 520,00 Kč</w:t>
            </w:r>
          </w:p>
        </w:tc>
      </w:tr>
      <w:tr w:rsidR="00EC5C0C" w:rsidRPr="00EC5C0C" w:rsidTr="00EC5C0C">
        <w:trPr>
          <w:trHeight w:val="227"/>
        </w:trPr>
        <w:tc>
          <w:tcPr>
            <w:tcW w:w="309" w:type="pct"/>
            <w:shd w:val="clear" w:color="auto" w:fill="auto"/>
            <w:vAlign w:val="center"/>
            <w:hideMark/>
          </w:tcPr>
          <w:p w:rsidR="00EC5C0C" w:rsidRPr="00EC5C0C" w:rsidRDefault="00EC5C0C" w:rsidP="00EC5C0C">
            <w:pPr>
              <w:jc w:val="center"/>
              <w:rPr>
                <w:rFonts w:asciiTheme="minorHAnsi" w:hAnsiTheme="minorHAnsi" w:cs="Arial"/>
                <w:sz w:val="20"/>
                <w:szCs w:val="20"/>
              </w:rPr>
            </w:pPr>
            <w:r w:rsidRPr="00EC5C0C">
              <w:rPr>
                <w:rFonts w:asciiTheme="minorHAnsi" w:hAnsiTheme="minorHAnsi" w:cs="Arial"/>
                <w:sz w:val="20"/>
                <w:szCs w:val="20"/>
              </w:rPr>
              <w:t>352</w:t>
            </w:r>
          </w:p>
        </w:tc>
        <w:tc>
          <w:tcPr>
            <w:tcW w:w="3272" w:type="pct"/>
            <w:shd w:val="clear" w:color="auto" w:fill="auto"/>
            <w:vAlign w:val="center"/>
            <w:hideMark/>
          </w:tcPr>
          <w:p w:rsidR="00EC5C0C" w:rsidRPr="00EC5C0C" w:rsidRDefault="00EC5C0C" w:rsidP="00EC5C0C">
            <w:pPr>
              <w:jc w:val="left"/>
              <w:rPr>
                <w:rFonts w:asciiTheme="minorHAnsi" w:hAnsiTheme="minorHAnsi" w:cs="Arial"/>
                <w:sz w:val="20"/>
                <w:szCs w:val="20"/>
              </w:rPr>
            </w:pPr>
            <w:r w:rsidRPr="00EC5C0C">
              <w:rPr>
                <w:rFonts w:asciiTheme="minorHAnsi" w:hAnsiTheme="minorHAnsi" w:cs="Arial"/>
                <w:sz w:val="20"/>
                <w:szCs w:val="20"/>
              </w:rPr>
              <w:t>ZÁBRADLÍ MOSTNÍ S VODOR MADLY - DEMONTÁŽ S PŘESUNEM</w:t>
            </w:r>
          </w:p>
        </w:tc>
        <w:tc>
          <w:tcPr>
            <w:tcW w:w="495" w:type="pct"/>
            <w:shd w:val="clear" w:color="auto" w:fill="auto"/>
            <w:vAlign w:val="center"/>
            <w:hideMark/>
          </w:tcPr>
          <w:p w:rsidR="00EC5C0C" w:rsidRPr="00EC5C0C" w:rsidRDefault="00EC5C0C" w:rsidP="00EC5C0C">
            <w:pPr>
              <w:jc w:val="center"/>
              <w:rPr>
                <w:rFonts w:asciiTheme="minorHAnsi" w:hAnsiTheme="minorHAnsi" w:cs="Arial"/>
                <w:sz w:val="20"/>
                <w:szCs w:val="20"/>
              </w:rPr>
            </w:pPr>
            <w:r w:rsidRPr="00EC5C0C">
              <w:rPr>
                <w:rFonts w:asciiTheme="minorHAnsi" w:hAnsiTheme="minorHAnsi" w:cs="Arial"/>
                <w:sz w:val="20"/>
                <w:szCs w:val="20"/>
              </w:rPr>
              <w:t xml:space="preserve">M         </w:t>
            </w:r>
          </w:p>
        </w:tc>
        <w:tc>
          <w:tcPr>
            <w:tcW w:w="924" w:type="pct"/>
            <w:shd w:val="clear" w:color="auto" w:fill="auto"/>
            <w:noWrap/>
            <w:vAlign w:val="center"/>
          </w:tcPr>
          <w:p w:rsidR="00EC5C0C" w:rsidRPr="00EC5C0C" w:rsidRDefault="00EC5C0C" w:rsidP="00EC5C0C">
            <w:pPr>
              <w:jc w:val="right"/>
              <w:rPr>
                <w:rFonts w:asciiTheme="minorHAnsi" w:hAnsiTheme="minorHAnsi"/>
                <w:color w:val="000000"/>
                <w:sz w:val="20"/>
                <w:szCs w:val="20"/>
              </w:rPr>
            </w:pPr>
            <w:r w:rsidRPr="00EC5C0C">
              <w:rPr>
                <w:rFonts w:asciiTheme="minorHAnsi" w:hAnsiTheme="minorHAnsi"/>
                <w:color w:val="000000"/>
                <w:sz w:val="20"/>
                <w:szCs w:val="20"/>
              </w:rPr>
              <w:t>152,00 Kč</w:t>
            </w:r>
          </w:p>
        </w:tc>
      </w:tr>
      <w:tr w:rsidR="00EC5C0C" w:rsidRPr="00EC5C0C" w:rsidTr="00EC5C0C">
        <w:trPr>
          <w:trHeight w:val="227"/>
        </w:trPr>
        <w:tc>
          <w:tcPr>
            <w:tcW w:w="309" w:type="pct"/>
            <w:shd w:val="clear" w:color="auto" w:fill="auto"/>
            <w:vAlign w:val="center"/>
            <w:hideMark/>
          </w:tcPr>
          <w:p w:rsidR="00EC5C0C" w:rsidRPr="00EC5C0C" w:rsidRDefault="00EC5C0C" w:rsidP="00EC5C0C">
            <w:pPr>
              <w:jc w:val="center"/>
              <w:rPr>
                <w:rFonts w:asciiTheme="minorHAnsi" w:hAnsiTheme="minorHAnsi" w:cs="Arial"/>
                <w:sz w:val="20"/>
                <w:szCs w:val="20"/>
              </w:rPr>
            </w:pPr>
            <w:r w:rsidRPr="00EC5C0C">
              <w:rPr>
                <w:rFonts w:asciiTheme="minorHAnsi" w:hAnsiTheme="minorHAnsi" w:cs="Arial"/>
                <w:sz w:val="20"/>
                <w:szCs w:val="20"/>
              </w:rPr>
              <w:t>353</w:t>
            </w:r>
          </w:p>
        </w:tc>
        <w:tc>
          <w:tcPr>
            <w:tcW w:w="3272" w:type="pct"/>
            <w:shd w:val="clear" w:color="auto" w:fill="auto"/>
            <w:vAlign w:val="center"/>
            <w:hideMark/>
          </w:tcPr>
          <w:p w:rsidR="00EC5C0C" w:rsidRPr="00EC5C0C" w:rsidRDefault="00EC5C0C" w:rsidP="00EC5C0C">
            <w:pPr>
              <w:jc w:val="left"/>
              <w:rPr>
                <w:rFonts w:asciiTheme="minorHAnsi" w:hAnsiTheme="minorHAnsi" w:cs="Arial"/>
                <w:sz w:val="20"/>
                <w:szCs w:val="20"/>
              </w:rPr>
            </w:pPr>
            <w:r w:rsidRPr="00EC5C0C">
              <w:rPr>
                <w:rFonts w:asciiTheme="minorHAnsi" w:hAnsiTheme="minorHAnsi" w:cs="Arial"/>
                <w:sz w:val="20"/>
                <w:szCs w:val="20"/>
              </w:rPr>
              <w:t>ZÁBRADLÍ MOSTNÍ SE SVISLOU VÝPLNÍ - DODÁVKA A MONTÁŽ</w:t>
            </w:r>
          </w:p>
        </w:tc>
        <w:tc>
          <w:tcPr>
            <w:tcW w:w="495" w:type="pct"/>
            <w:shd w:val="clear" w:color="auto" w:fill="auto"/>
            <w:vAlign w:val="center"/>
            <w:hideMark/>
          </w:tcPr>
          <w:p w:rsidR="00EC5C0C" w:rsidRPr="00EC5C0C" w:rsidRDefault="00EC5C0C" w:rsidP="00EC5C0C">
            <w:pPr>
              <w:jc w:val="center"/>
              <w:rPr>
                <w:rFonts w:asciiTheme="minorHAnsi" w:hAnsiTheme="minorHAnsi" w:cs="Arial"/>
                <w:sz w:val="20"/>
                <w:szCs w:val="20"/>
              </w:rPr>
            </w:pPr>
            <w:r w:rsidRPr="00EC5C0C">
              <w:rPr>
                <w:rFonts w:asciiTheme="minorHAnsi" w:hAnsiTheme="minorHAnsi" w:cs="Arial"/>
                <w:sz w:val="20"/>
                <w:szCs w:val="20"/>
              </w:rPr>
              <w:t xml:space="preserve">M         </w:t>
            </w:r>
          </w:p>
        </w:tc>
        <w:tc>
          <w:tcPr>
            <w:tcW w:w="924" w:type="pct"/>
            <w:shd w:val="clear" w:color="auto" w:fill="auto"/>
            <w:noWrap/>
            <w:vAlign w:val="center"/>
          </w:tcPr>
          <w:p w:rsidR="00EC5C0C" w:rsidRPr="00EC5C0C" w:rsidRDefault="00EC5C0C" w:rsidP="00EC5C0C">
            <w:pPr>
              <w:jc w:val="right"/>
              <w:rPr>
                <w:rFonts w:asciiTheme="minorHAnsi" w:hAnsiTheme="minorHAnsi"/>
                <w:color w:val="000000"/>
                <w:sz w:val="20"/>
                <w:szCs w:val="20"/>
              </w:rPr>
            </w:pPr>
            <w:r w:rsidRPr="00EC5C0C">
              <w:rPr>
                <w:rFonts w:asciiTheme="minorHAnsi" w:hAnsiTheme="minorHAnsi"/>
                <w:color w:val="000000"/>
                <w:sz w:val="20"/>
                <w:szCs w:val="20"/>
              </w:rPr>
              <w:t>3 350,00 Kč</w:t>
            </w:r>
          </w:p>
        </w:tc>
      </w:tr>
      <w:tr w:rsidR="00EC5C0C" w:rsidRPr="00EC5C0C" w:rsidTr="00EC5C0C">
        <w:trPr>
          <w:trHeight w:val="227"/>
        </w:trPr>
        <w:tc>
          <w:tcPr>
            <w:tcW w:w="309" w:type="pct"/>
            <w:shd w:val="clear" w:color="auto" w:fill="auto"/>
            <w:vAlign w:val="center"/>
            <w:hideMark/>
          </w:tcPr>
          <w:p w:rsidR="00EC5C0C" w:rsidRPr="00EC5C0C" w:rsidRDefault="00EC5C0C" w:rsidP="00EC5C0C">
            <w:pPr>
              <w:jc w:val="center"/>
              <w:rPr>
                <w:rFonts w:asciiTheme="minorHAnsi" w:hAnsiTheme="minorHAnsi" w:cs="Arial"/>
                <w:sz w:val="20"/>
                <w:szCs w:val="20"/>
              </w:rPr>
            </w:pPr>
            <w:r w:rsidRPr="00EC5C0C">
              <w:rPr>
                <w:rFonts w:asciiTheme="minorHAnsi" w:hAnsiTheme="minorHAnsi" w:cs="Arial"/>
                <w:sz w:val="20"/>
                <w:szCs w:val="20"/>
              </w:rPr>
              <w:t>354</w:t>
            </w:r>
          </w:p>
        </w:tc>
        <w:tc>
          <w:tcPr>
            <w:tcW w:w="3272" w:type="pct"/>
            <w:shd w:val="clear" w:color="auto" w:fill="auto"/>
            <w:vAlign w:val="center"/>
            <w:hideMark/>
          </w:tcPr>
          <w:p w:rsidR="00EC5C0C" w:rsidRPr="00EC5C0C" w:rsidRDefault="00EC5C0C" w:rsidP="00EC5C0C">
            <w:pPr>
              <w:jc w:val="left"/>
              <w:rPr>
                <w:rFonts w:asciiTheme="minorHAnsi" w:hAnsiTheme="minorHAnsi" w:cs="Arial"/>
                <w:sz w:val="20"/>
                <w:szCs w:val="20"/>
              </w:rPr>
            </w:pPr>
            <w:r w:rsidRPr="00EC5C0C">
              <w:rPr>
                <w:rFonts w:asciiTheme="minorHAnsi" w:hAnsiTheme="minorHAnsi" w:cs="Arial"/>
                <w:sz w:val="20"/>
                <w:szCs w:val="20"/>
              </w:rPr>
              <w:t>SVODIDLO OCEL SILNIČ JEDNOSTR, ÚROVEŇ ZADRŽ N1, N2 - DODÁVKA A MONTÁŽ</w:t>
            </w:r>
          </w:p>
        </w:tc>
        <w:tc>
          <w:tcPr>
            <w:tcW w:w="495" w:type="pct"/>
            <w:shd w:val="clear" w:color="auto" w:fill="auto"/>
            <w:vAlign w:val="center"/>
            <w:hideMark/>
          </w:tcPr>
          <w:p w:rsidR="00EC5C0C" w:rsidRPr="00EC5C0C" w:rsidRDefault="00EC5C0C" w:rsidP="00EC5C0C">
            <w:pPr>
              <w:jc w:val="center"/>
              <w:rPr>
                <w:rFonts w:asciiTheme="minorHAnsi" w:hAnsiTheme="minorHAnsi" w:cs="Arial"/>
                <w:sz w:val="20"/>
                <w:szCs w:val="20"/>
              </w:rPr>
            </w:pPr>
            <w:r w:rsidRPr="00EC5C0C">
              <w:rPr>
                <w:rFonts w:asciiTheme="minorHAnsi" w:hAnsiTheme="minorHAnsi" w:cs="Arial"/>
                <w:sz w:val="20"/>
                <w:szCs w:val="20"/>
              </w:rPr>
              <w:t xml:space="preserve">M         </w:t>
            </w:r>
          </w:p>
        </w:tc>
        <w:tc>
          <w:tcPr>
            <w:tcW w:w="924" w:type="pct"/>
            <w:shd w:val="clear" w:color="auto" w:fill="auto"/>
            <w:noWrap/>
            <w:vAlign w:val="center"/>
          </w:tcPr>
          <w:p w:rsidR="00EC5C0C" w:rsidRPr="00EC5C0C" w:rsidRDefault="00EC5C0C" w:rsidP="00EC5C0C">
            <w:pPr>
              <w:jc w:val="right"/>
              <w:rPr>
                <w:rFonts w:asciiTheme="minorHAnsi" w:hAnsiTheme="minorHAnsi"/>
                <w:color w:val="000000"/>
                <w:sz w:val="20"/>
                <w:szCs w:val="20"/>
              </w:rPr>
            </w:pPr>
            <w:r w:rsidRPr="00EC5C0C">
              <w:rPr>
                <w:rFonts w:asciiTheme="minorHAnsi" w:hAnsiTheme="minorHAnsi"/>
                <w:color w:val="000000"/>
                <w:sz w:val="20"/>
                <w:szCs w:val="20"/>
              </w:rPr>
              <w:t>963,00 Kč</w:t>
            </w:r>
          </w:p>
        </w:tc>
      </w:tr>
      <w:tr w:rsidR="00EC5C0C" w:rsidRPr="00EC5C0C" w:rsidTr="00EC5C0C">
        <w:trPr>
          <w:trHeight w:val="227"/>
        </w:trPr>
        <w:tc>
          <w:tcPr>
            <w:tcW w:w="309" w:type="pct"/>
            <w:shd w:val="clear" w:color="auto" w:fill="auto"/>
            <w:vAlign w:val="center"/>
            <w:hideMark/>
          </w:tcPr>
          <w:p w:rsidR="00EC5C0C" w:rsidRPr="00EC5C0C" w:rsidRDefault="00EC5C0C" w:rsidP="00EC5C0C">
            <w:pPr>
              <w:jc w:val="center"/>
              <w:rPr>
                <w:rFonts w:asciiTheme="minorHAnsi" w:hAnsiTheme="minorHAnsi" w:cs="Arial"/>
                <w:sz w:val="20"/>
                <w:szCs w:val="20"/>
              </w:rPr>
            </w:pPr>
            <w:r w:rsidRPr="00EC5C0C">
              <w:rPr>
                <w:rFonts w:asciiTheme="minorHAnsi" w:hAnsiTheme="minorHAnsi" w:cs="Arial"/>
                <w:sz w:val="20"/>
                <w:szCs w:val="20"/>
              </w:rPr>
              <w:t>355</w:t>
            </w:r>
          </w:p>
        </w:tc>
        <w:tc>
          <w:tcPr>
            <w:tcW w:w="3272" w:type="pct"/>
            <w:shd w:val="clear" w:color="auto" w:fill="auto"/>
            <w:vAlign w:val="center"/>
            <w:hideMark/>
          </w:tcPr>
          <w:p w:rsidR="00EC5C0C" w:rsidRPr="00EC5C0C" w:rsidRDefault="00EC5C0C" w:rsidP="00EC5C0C">
            <w:pPr>
              <w:jc w:val="left"/>
              <w:rPr>
                <w:rFonts w:asciiTheme="minorHAnsi" w:hAnsiTheme="minorHAnsi" w:cs="Arial"/>
                <w:sz w:val="20"/>
                <w:szCs w:val="20"/>
              </w:rPr>
            </w:pPr>
            <w:r w:rsidRPr="00EC5C0C">
              <w:rPr>
                <w:rFonts w:asciiTheme="minorHAnsi" w:hAnsiTheme="minorHAnsi" w:cs="Arial"/>
                <w:sz w:val="20"/>
                <w:szCs w:val="20"/>
              </w:rPr>
              <w:t>SVODIDLO OCEL SILNIČ JEDNOSTR, ÚROVEŇ ZADRŽ N1, N2 - MONTÁŽ S PŘESUNEM (BEZ DODÁ</w:t>
            </w:r>
          </w:p>
        </w:tc>
        <w:tc>
          <w:tcPr>
            <w:tcW w:w="495" w:type="pct"/>
            <w:shd w:val="clear" w:color="auto" w:fill="auto"/>
            <w:vAlign w:val="center"/>
            <w:hideMark/>
          </w:tcPr>
          <w:p w:rsidR="00EC5C0C" w:rsidRPr="00EC5C0C" w:rsidRDefault="00EC5C0C" w:rsidP="00EC5C0C">
            <w:pPr>
              <w:jc w:val="center"/>
              <w:rPr>
                <w:rFonts w:asciiTheme="minorHAnsi" w:hAnsiTheme="minorHAnsi" w:cs="Arial"/>
                <w:sz w:val="20"/>
                <w:szCs w:val="20"/>
              </w:rPr>
            </w:pPr>
            <w:r w:rsidRPr="00EC5C0C">
              <w:rPr>
                <w:rFonts w:asciiTheme="minorHAnsi" w:hAnsiTheme="minorHAnsi" w:cs="Arial"/>
                <w:sz w:val="20"/>
                <w:szCs w:val="20"/>
              </w:rPr>
              <w:t xml:space="preserve">M         </w:t>
            </w:r>
          </w:p>
        </w:tc>
        <w:tc>
          <w:tcPr>
            <w:tcW w:w="924" w:type="pct"/>
            <w:shd w:val="clear" w:color="auto" w:fill="auto"/>
            <w:noWrap/>
            <w:vAlign w:val="center"/>
          </w:tcPr>
          <w:p w:rsidR="00EC5C0C" w:rsidRPr="00EC5C0C" w:rsidRDefault="00EC5C0C" w:rsidP="00EC5C0C">
            <w:pPr>
              <w:jc w:val="right"/>
              <w:rPr>
                <w:rFonts w:asciiTheme="minorHAnsi" w:hAnsiTheme="minorHAnsi"/>
                <w:color w:val="000000"/>
                <w:sz w:val="20"/>
                <w:szCs w:val="20"/>
              </w:rPr>
            </w:pPr>
            <w:r w:rsidRPr="00EC5C0C">
              <w:rPr>
                <w:rFonts w:asciiTheme="minorHAnsi" w:hAnsiTheme="minorHAnsi"/>
                <w:color w:val="000000"/>
                <w:sz w:val="20"/>
                <w:szCs w:val="20"/>
              </w:rPr>
              <w:t>147,00 Kč</w:t>
            </w:r>
          </w:p>
        </w:tc>
      </w:tr>
      <w:tr w:rsidR="00EC5C0C" w:rsidRPr="00EC5C0C" w:rsidTr="00EC5C0C">
        <w:trPr>
          <w:trHeight w:val="227"/>
        </w:trPr>
        <w:tc>
          <w:tcPr>
            <w:tcW w:w="309" w:type="pct"/>
            <w:shd w:val="clear" w:color="auto" w:fill="auto"/>
            <w:vAlign w:val="center"/>
            <w:hideMark/>
          </w:tcPr>
          <w:p w:rsidR="00EC5C0C" w:rsidRPr="00EC5C0C" w:rsidRDefault="00EC5C0C" w:rsidP="00EC5C0C">
            <w:pPr>
              <w:jc w:val="center"/>
              <w:rPr>
                <w:rFonts w:asciiTheme="minorHAnsi" w:hAnsiTheme="minorHAnsi" w:cs="Arial"/>
                <w:sz w:val="20"/>
                <w:szCs w:val="20"/>
              </w:rPr>
            </w:pPr>
            <w:r w:rsidRPr="00EC5C0C">
              <w:rPr>
                <w:rFonts w:asciiTheme="minorHAnsi" w:hAnsiTheme="minorHAnsi" w:cs="Arial"/>
                <w:sz w:val="20"/>
                <w:szCs w:val="20"/>
              </w:rPr>
              <w:t>356</w:t>
            </w:r>
          </w:p>
        </w:tc>
        <w:tc>
          <w:tcPr>
            <w:tcW w:w="3272" w:type="pct"/>
            <w:shd w:val="clear" w:color="auto" w:fill="auto"/>
            <w:vAlign w:val="center"/>
            <w:hideMark/>
          </w:tcPr>
          <w:p w:rsidR="00EC5C0C" w:rsidRPr="00EC5C0C" w:rsidRDefault="00EC5C0C" w:rsidP="00EC5C0C">
            <w:pPr>
              <w:jc w:val="left"/>
              <w:rPr>
                <w:rFonts w:asciiTheme="minorHAnsi" w:hAnsiTheme="minorHAnsi" w:cs="Arial"/>
                <w:sz w:val="20"/>
                <w:szCs w:val="20"/>
              </w:rPr>
            </w:pPr>
            <w:r w:rsidRPr="00EC5C0C">
              <w:rPr>
                <w:rFonts w:asciiTheme="minorHAnsi" w:hAnsiTheme="minorHAnsi" w:cs="Arial"/>
                <w:sz w:val="20"/>
                <w:szCs w:val="20"/>
              </w:rPr>
              <w:t>SVODIDLO OCEL SILNIČ JEDNOSTR, ÚROVEŇ ZADRŽ N1, N2 - DEMONTÁŽ S PŘESUNEM</w:t>
            </w:r>
          </w:p>
        </w:tc>
        <w:tc>
          <w:tcPr>
            <w:tcW w:w="495" w:type="pct"/>
            <w:shd w:val="clear" w:color="auto" w:fill="auto"/>
            <w:vAlign w:val="center"/>
            <w:hideMark/>
          </w:tcPr>
          <w:p w:rsidR="00EC5C0C" w:rsidRPr="00EC5C0C" w:rsidRDefault="00EC5C0C" w:rsidP="00EC5C0C">
            <w:pPr>
              <w:jc w:val="center"/>
              <w:rPr>
                <w:rFonts w:asciiTheme="minorHAnsi" w:hAnsiTheme="minorHAnsi" w:cs="Arial"/>
                <w:sz w:val="20"/>
                <w:szCs w:val="20"/>
              </w:rPr>
            </w:pPr>
            <w:r w:rsidRPr="00EC5C0C">
              <w:rPr>
                <w:rFonts w:asciiTheme="minorHAnsi" w:hAnsiTheme="minorHAnsi" w:cs="Arial"/>
                <w:sz w:val="20"/>
                <w:szCs w:val="20"/>
              </w:rPr>
              <w:t xml:space="preserve">M         </w:t>
            </w:r>
          </w:p>
        </w:tc>
        <w:tc>
          <w:tcPr>
            <w:tcW w:w="924" w:type="pct"/>
            <w:shd w:val="clear" w:color="auto" w:fill="auto"/>
            <w:noWrap/>
            <w:vAlign w:val="center"/>
          </w:tcPr>
          <w:p w:rsidR="00EC5C0C" w:rsidRPr="00EC5C0C" w:rsidRDefault="00EC5C0C" w:rsidP="00EC5C0C">
            <w:pPr>
              <w:jc w:val="right"/>
              <w:rPr>
                <w:rFonts w:asciiTheme="minorHAnsi" w:hAnsiTheme="minorHAnsi"/>
                <w:color w:val="000000"/>
                <w:sz w:val="20"/>
                <w:szCs w:val="20"/>
              </w:rPr>
            </w:pPr>
            <w:r w:rsidRPr="00EC5C0C">
              <w:rPr>
                <w:rFonts w:asciiTheme="minorHAnsi" w:hAnsiTheme="minorHAnsi"/>
                <w:color w:val="000000"/>
                <w:sz w:val="20"/>
                <w:szCs w:val="20"/>
              </w:rPr>
              <w:t>172,00 Kč</w:t>
            </w:r>
          </w:p>
        </w:tc>
      </w:tr>
      <w:tr w:rsidR="00EC5C0C" w:rsidRPr="00EC5C0C" w:rsidTr="00EC5C0C">
        <w:trPr>
          <w:trHeight w:val="227"/>
        </w:trPr>
        <w:tc>
          <w:tcPr>
            <w:tcW w:w="309" w:type="pct"/>
            <w:shd w:val="clear" w:color="auto" w:fill="auto"/>
            <w:vAlign w:val="center"/>
            <w:hideMark/>
          </w:tcPr>
          <w:p w:rsidR="00EC5C0C" w:rsidRPr="00EC5C0C" w:rsidRDefault="00EC5C0C" w:rsidP="00EC5C0C">
            <w:pPr>
              <w:jc w:val="center"/>
              <w:rPr>
                <w:rFonts w:asciiTheme="minorHAnsi" w:hAnsiTheme="minorHAnsi" w:cs="Arial"/>
                <w:sz w:val="20"/>
                <w:szCs w:val="20"/>
              </w:rPr>
            </w:pPr>
            <w:r w:rsidRPr="00EC5C0C">
              <w:rPr>
                <w:rFonts w:asciiTheme="minorHAnsi" w:hAnsiTheme="minorHAnsi" w:cs="Arial"/>
                <w:sz w:val="20"/>
                <w:szCs w:val="20"/>
              </w:rPr>
              <w:t>357</w:t>
            </w:r>
          </w:p>
        </w:tc>
        <w:tc>
          <w:tcPr>
            <w:tcW w:w="3272" w:type="pct"/>
            <w:shd w:val="clear" w:color="auto" w:fill="auto"/>
            <w:vAlign w:val="center"/>
            <w:hideMark/>
          </w:tcPr>
          <w:p w:rsidR="00EC5C0C" w:rsidRPr="00EC5C0C" w:rsidRDefault="00EC5C0C" w:rsidP="00EC5C0C">
            <w:pPr>
              <w:jc w:val="left"/>
              <w:rPr>
                <w:rFonts w:asciiTheme="minorHAnsi" w:hAnsiTheme="minorHAnsi" w:cs="Arial"/>
                <w:sz w:val="20"/>
                <w:szCs w:val="20"/>
              </w:rPr>
            </w:pPr>
            <w:r w:rsidRPr="00EC5C0C">
              <w:rPr>
                <w:rFonts w:asciiTheme="minorHAnsi" w:hAnsiTheme="minorHAnsi" w:cs="Arial"/>
                <w:sz w:val="20"/>
                <w:szCs w:val="20"/>
              </w:rPr>
              <w:t>SVOD OCEL ZÁBRADEL ÚROVEŇ ZADRŽ H2 - DODÁVKA A MONTÁŽ</w:t>
            </w:r>
          </w:p>
        </w:tc>
        <w:tc>
          <w:tcPr>
            <w:tcW w:w="495" w:type="pct"/>
            <w:shd w:val="clear" w:color="auto" w:fill="auto"/>
            <w:vAlign w:val="center"/>
            <w:hideMark/>
          </w:tcPr>
          <w:p w:rsidR="00EC5C0C" w:rsidRPr="00EC5C0C" w:rsidRDefault="00EC5C0C" w:rsidP="00EC5C0C">
            <w:pPr>
              <w:jc w:val="center"/>
              <w:rPr>
                <w:rFonts w:asciiTheme="minorHAnsi" w:hAnsiTheme="minorHAnsi" w:cs="Arial"/>
                <w:sz w:val="20"/>
                <w:szCs w:val="20"/>
              </w:rPr>
            </w:pPr>
            <w:r w:rsidRPr="00EC5C0C">
              <w:rPr>
                <w:rFonts w:asciiTheme="minorHAnsi" w:hAnsiTheme="minorHAnsi" w:cs="Arial"/>
                <w:sz w:val="20"/>
                <w:szCs w:val="20"/>
              </w:rPr>
              <w:t xml:space="preserve">M         </w:t>
            </w:r>
          </w:p>
        </w:tc>
        <w:tc>
          <w:tcPr>
            <w:tcW w:w="924" w:type="pct"/>
            <w:shd w:val="clear" w:color="auto" w:fill="auto"/>
            <w:noWrap/>
            <w:vAlign w:val="center"/>
          </w:tcPr>
          <w:p w:rsidR="00EC5C0C" w:rsidRPr="00EC5C0C" w:rsidRDefault="00EC5C0C" w:rsidP="00EC5C0C">
            <w:pPr>
              <w:jc w:val="right"/>
              <w:rPr>
                <w:rFonts w:asciiTheme="minorHAnsi" w:hAnsiTheme="minorHAnsi"/>
                <w:color w:val="000000"/>
                <w:sz w:val="20"/>
                <w:szCs w:val="20"/>
              </w:rPr>
            </w:pPr>
            <w:r w:rsidRPr="00EC5C0C">
              <w:rPr>
                <w:rFonts w:asciiTheme="minorHAnsi" w:hAnsiTheme="minorHAnsi"/>
                <w:color w:val="000000"/>
                <w:sz w:val="20"/>
                <w:szCs w:val="20"/>
              </w:rPr>
              <w:t>4 550,00 Kč</w:t>
            </w:r>
          </w:p>
        </w:tc>
      </w:tr>
      <w:tr w:rsidR="00EC5C0C" w:rsidRPr="00EC5C0C" w:rsidTr="00EC5C0C">
        <w:trPr>
          <w:trHeight w:val="227"/>
        </w:trPr>
        <w:tc>
          <w:tcPr>
            <w:tcW w:w="309" w:type="pct"/>
            <w:shd w:val="clear" w:color="auto" w:fill="auto"/>
            <w:vAlign w:val="center"/>
            <w:hideMark/>
          </w:tcPr>
          <w:p w:rsidR="00EC5C0C" w:rsidRPr="00EC5C0C" w:rsidRDefault="00EC5C0C" w:rsidP="00EC5C0C">
            <w:pPr>
              <w:jc w:val="center"/>
              <w:rPr>
                <w:rFonts w:asciiTheme="minorHAnsi" w:hAnsiTheme="minorHAnsi" w:cs="Arial"/>
                <w:sz w:val="20"/>
                <w:szCs w:val="20"/>
              </w:rPr>
            </w:pPr>
            <w:r w:rsidRPr="00EC5C0C">
              <w:rPr>
                <w:rFonts w:asciiTheme="minorHAnsi" w:hAnsiTheme="minorHAnsi" w:cs="Arial"/>
                <w:sz w:val="20"/>
                <w:szCs w:val="20"/>
              </w:rPr>
              <w:t>358</w:t>
            </w:r>
          </w:p>
        </w:tc>
        <w:tc>
          <w:tcPr>
            <w:tcW w:w="3272" w:type="pct"/>
            <w:shd w:val="clear" w:color="auto" w:fill="auto"/>
            <w:vAlign w:val="center"/>
            <w:hideMark/>
          </w:tcPr>
          <w:p w:rsidR="00EC5C0C" w:rsidRPr="00EC5C0C" w:rsidRDefault="00EC5C0C" w:rsidP="00EC5C0C">
            <w:pPr>
              <w:jc w:val="left"/>
              <w:rPr>
                <w:rFonts w:asciiTheme="minorHAnsi" w:hAnsiTheme="minorHAnsi" w:cs="Arial"/>
                <w:sz w:val="20"/>
                <w:szCs w:val="20"/>
              </w:rPr>
            </w:pPr>
            <w:r w:rsidRPr="00EC5C0C">
              <w:rPr>
                <w:rFonts w:asciiTheme="minorHAnsi" w:hAnsiTheme="minorHAnsi" w:cs="Arial"/>
                <w:sz w:val="20"/>
                <w:szCs w:val="20"/>
              </w:rPr>
              <w:t>SMĚROVÉ SLOUPKY Z PLAST HMOT VČETNĚ ODRAZNÉHO PÁSKU</w:t>
            </w:r>
          </w:p>
        </w:tc>
        <w:tc>
          <w:tcPr>
            <w:tcW w:w="495" w:type="pct"/>
            <w:shd w:val="clear" w:color="auto" w:fill="auto"/>
            <w:vAlign w:val="center"/>
            <w:hideMark/>
          </w:tcPr>
          <w:p w:rsidR="00EC5C0C" w:rsidRPr="00EC5C0C" w:rsidRDefault="00EC5C0C" w:rsidP="00EC5C0C">
            <w:pPr>
              <w:jc w:val="center"/>
              <w:rPr>
                <w:rFonts w:asciiTheme="minorHAnsi" w:hAnsiTheme="minorHAnsi" w:cs="Arial"/>
                <w:sz w:val="20"/>
                <w:szCs w:val="20"/>
              </w:rPr>
            </w:pPr>
            <w:r w:rsidRPr="00EC5C0C">
              <w:rPr>
                <w:rFonts w:asciiTheme="minorHAnsi" w:hAnsiTheme="minorHAnsi" w:cs="Arial"/>
                <w:sz w:val="20"/>
                <w:szCs w:val="20"/>
              </w:rPr>
              <w:t xml:space="preserve">KUS       </w:t>
            </w:r>
          </w:p>
        </w:tc>
        <w:tc>
          <w:tcPr>
            <w:tcW w:w="924" w:type="pct"/>
            <w:shd w:val="clear" w:color="auto" w:fill="auto"/>
            <w:noWrap/>
            <w:vAlign w:val="center"/>
          </w:tcPr>
          <w:p w:rsidR="00EC5C0C" w:rsidRPr="00EC5C0C" w:rsidRDefault="00EC5C0C" w:rsidP="00EC5C0C">
            <w:pPr>
              <w:jc w:val="right"/>
              <w:rPr>
                <w:rFonts w:asciiTheme="minorHAnsi" w:hAnsiTheme="minorHAnsi"/>
                <w:color w:val="000000"/>
                <w:sz w:val="20"/>
                <w:szCs w:val="20"/>
              </w:rPr>
            </w:pPr>
            <w:r w:rsidRPr="00EC5C0C">
              <w:rPr>
                <w:rFonts w:asciiTheme="minorHAnsi" w:hAnsiTheme="minorHAnsi"/>
                <w:color w:val="000000"/>
                <w:sz w:val="20"/>
                <w:szCs w:val="20"/>
              </w:rPr>
              <w:t>324,00 Kč</w:t>
            </w:r>
          </w:p>
        </w:tc>
      </w:tr>
      <w:tr w:rsidR="00EC5C0C" w:rsidRPr="00EC5C0C" w:rsidTr="00EC5C0C">
        <w:trPr>
          <w:trHeight w:val="227"/>
        </w:trPr>
        <w:tc>
          <w:tcPr>
            <w:tcW w:w="309" w:type="pct"/>
            <w:shd w:val="clear" w:color="auto" w:fill="auto"/>
            <w:vAlign w:val="center"/>
            <w:hideMark/>
          </w:tcPr>
          <w:p w:rsidR="00EC5C0C" w:rsidRPr="00EC5C0C" w:rsidRDefault="00EC5C0C" w:rsidP="00EC5C0C">
            <w:pPr>
              <w:jc w:val="center"/>
              <w:rPr>
                <w:rFonts w:asciiTheme="minorHAnsi" w:hAnsiTheme="minorHAnsi" w:cs="Arial"/>
                <w:sz w:val="20"/>
                <w:szCs w:val="20"/>
              </w:rPr>
            </w:pPr>
            <w:r w:rsidRPr="00EC5C0C">
              <w:rPr>
                <w:rFonts w:asciiTheme="minorHAnsi" w:hAnsiTheme="minorHAnsi" w:cs="Arial"/>
                <w:sz w:val="20"/>
                <w:szCs w:val="20"/>
              </w:rPr>
              <w:t>359</w:t>
            </w:r>
          </w:p>
        </w:tc>
        <w:tc>
          <w:tcPr>
            <w:tcW w:w="3272" w:type="pct"/>
            <w:shd w:val="clear" w:color="auto" w:fill="auto"/>
            <w:vAlign w:val="center"/>
            <w:hideMark/>
          </w:tcPr>
          <w:p w:rsidR="00EC5C0C" w:rsidRPr="00EC5C0C" w:rsidRDefault="00EC5C0C" w:rsidP="00EC5C0C">
            <w:pPr>
              <w:jc w:val="left"/>
              <w:rPr>
                <w:rFonts w:asciiTheme="minorHAnsi" w:hAnsiTheme="minorHAnsi" w:cs="Arial"/>
                <w:sz w:val="20"/>
                <w:szCs w:val="20"/>
              </w:rPr>
            </w:pPr>
            <w:r w:rsidRPr="00EC5C0C">
              <w:rPr>
                <w:rFonts w:asciiTheme="minorHAnsi" w:hAnsiTheme="minorHAnsi" w:cs="Arial"/>
                <w:sz w:val="20"/>
                <w:szCs w:val="20"/>
              </w:rPr>
              <w:t>SMĚROVÉ SLOUPKY Z PLAST HMOT - DEMONTÁŽ A ODVOZ</w:t>
            </w:r>
          </w:p>
        </w:tc>
        <w:tc>
          <w:tcPr>
            <w:tcW w:w="495" w:type="pct"/>
            <w:shd w:val="clear" w:color="auto" w:fill="auto"/>
            <w:vAlign w:val="center"/>
            <w:hideMark/>
          </w:tcPr>
          <w:p w:rsidR="00EC5C0C" w:rsidRPr="00EC5C0C" w:rsidRDefault="00EC5C0C" w:rsidP="00EC5C0C">
            <w:pPr>
              <w:jc w:val="center"/>
              <w:rPr>
                <w:rFonts w:asciiTheme="minorHAnsi" w:hAnsiTheme="minorHAnsi" w:cs="Arial"/>
                <w:sz w:val="20"/>
                <w:szCs w:val="20"/>
              </w:rPr>
            </w:pPr>
            <w:r w:rsidRPr="00EC5C0C">
              <w:rPr>
                <w:rFonts w:asciiTheme="minorHAnsi" w:hAnsiTheme="minorHAnsi" w:cs="Arial"/>
                <w:sz w:val="20"/>
                <w:szCs w:val="20"/>
              </w:rPr>
              <w:t xml:space="preserve">KUS       </w:t>
            </w:r>
          </w:p>
        </w:tc>
        <w:tc>
          <w:tcPr>
            <w:tcW w:w="924" w:type="pct"/>
            <w:shd w:val="clear" w:color="auto" w:fill="auto"/>
            <w:noWrap/>
            <w:vAlign w:val="center"/>
          </w:tcPr>
          <w:p w:rsidR="00EC5C0C" w:rsidRPr="00EC5C0C" w:rsidRDefault="00EC5C0C" w:rsidP="00EC5C0C">
            <w:pPr>
              <w:jc w:val="right"/>
              <w:rPr>
                <w:rFonts w:asciiTheme="minorHAnsi" w:hAnsiTheme="minorHAnsi"/>
                <w:color w:val="000000"/>
                <w:sz w:val="20"/>
                <w:szCs w:val="20"/>
              </w:rPr>
            </w:pPr>
            <w:r w:rsidRPr="00EC5C0C">
              <w:rPr>
                <w:rFonts w:asciiTheme="minorHAnsi" w:hAnsiTheme="minorHAnsi"/>
                <w:color w:val="000000"/>
                <w:sz w:val="20"/>
                <w:szCs w:val="20"/>
              </w:rPr>
              <w:t>122,00 Kč</w:t>
            </w:r>
          </w:p>
        </w:tc>
      </w:tr>
      <w:tr w:rsidR="00EC5C0C" w:rsidRPr="00EC5C0C" w:rsidTr="00EC5C0C">
        <w:trPr>
          <w:trHeight w:val="227"/>
        </w:trPr>
        <w:tc>
          <w:tcPr>
            <w:tcW w:w="309" w:type="pct"/>
            <w:shd w:val="clear" w:color="auto" w:fill="auto"/>
            <w:vAlign w:val="center"/>
            <w:hideMark/>
          </w:tcPr>
          <w:p w:rsidR="00EC5C0C" w:rsidRPr="00EC5C0C" w:rsidRDefault="00EC5C0C" w:rsidP="00EC5C0C">
            <w:pPr>
              <w:jc w:val="center"/>
              <w:rPr>
                <w:rFonts w:asciiTheme="minorHAnsi" w:hAnsiTheme="minorHAnsi" w:cs="Arial"/>
                <w:sz w:val="20"/>
                <w:szCs w:val="20"/>
              </w:rPr>
            </w:pPr>
            <w:r w:rsidRPr="00EC5C0C">
              <w:rPr>
                <w:rFonts w:asciiTheme="minorHAnsi" w:hAnsiTheme="minorHAnsi" w:cs="Arial"/>
                <w:sz w:val="20"/>
                <w:szCs w:val="20"/>
              </w:rPr>
              <w:t>360</w:t>
            </w:r>
          </w:p>
        </w:tc>
        <w:tc>
          <w:tcPr>
            <w:tcW w:w="3272" w:type="pct"/>
            <w:shd w:val="clear" w:color="auto" w:fill="auto"/>
            <w:vAlign w:val="center"/>
            <w:hideMark/>
          </w:tcPr>
          <w:p w:rsidR="00EC5C0C" w:rsidRPr="00EC5C0C" w:rsidRDefault="00EC5C0C" w:rsidP="00EC5C0C">
            <w:pPr>
              <w:jc w:val="left"/>
              <w:rPr>
                <w:rFonts w:asciiTheme="minorHAnsi" w:hAnsiTheme="minorHAnsi" w:cs="Arial"/>
                <w:sz w:val="20"/>
                <w:szCs w:val="20"/>
              </w:rPr>
            </w:pPr>
            <w:r w:rsidRPr="00EC5C0C">
              <w:rPr>
                <w:rFonts w:asciiTheme="minorHAnsi" w:hAnsiTheme="minorHAnsi" w:cs="Arial"/>
                <w:sz w:val="20"/>
                <w:szCs w:val="20"/>
              </w:rPr>
              <w:t>SMĚROVÉ SLOUPKY Z PLAST HMOT - NÁSTAVCE NA SVODIDLA VČETNĚ ODRAZNÉHO PÁSKU</w:t>
            </w:r>
          </w:p>
        </w:tc>
        <w:tc>
          <w:tcPr>
            <w:tcW w:w="495" w:type="pct"/>
            <w:shd w:val="clear" w:color="auto" w:fill="auto"/>
            <w:vAlign w:val="center"/>
            <w:hideMark/>
          </w:tcPr>
          <w:p w:rsidR="00EC5C0C" w:rsidRPr="00EC5C0C" w:rsidRDefault="00EC5C0C" w:rsidP="00EC5C0C">
            <w:pPr>
              <w:jc w:val="center"/>
              <w:rPr>
                <w:rFonts w:asciiTheme="minorHAnsi" w:hAnsiTheme="minorHAnsi" w:cs="Arial"/>
                <w:sz w:val="20"/>
                <w:szCs w:val="20"/>
              </w:rPr>
            </w:pPr>
            <w:r w:rsidRPr="00EC5C0C">
              <w:rPr>
                <w:rFonts w:asciiTheme="minorHAnsi" w:hAnsiTheme="minorHAnsi" w:cs="Arial"/>
                <w:sz w:val="20"/>
                <w:szCs w:val="20"/>
              </w:rPr>
              <w:t xml:space="preserve">KUS       </w:t>
            </w:r>
          </w:p>
        </w:tc>
        <w:tc>
          <w:tcPr>
            <w:tcW w:w="924" w:type="pct"/>
            <w:shd w:val="clear" w:color="auto" w:fill="auto"/>
            <w:noWrap/>
            <w:vAlign w:val="center"/>
          </w:tcPr>
          <w:p w:rsidR="00EC5C0C" w:rsidRPr="00EC5C0C" w:rsidRDefault="00EC5C0C" w:rsidP="00EC5C0C">
            <w:pPr>
              <w:jc w:val="right"/>
              <w:rPr>
                <w:rFonts w:asciiTheme="minorHAnsi" w:hAnsiTheme="minorHAnsi"/>
                <w:color w:val="000000"/>
                <w:sz w:val="20"/>
                <w:szCs w:val="20"/>
              </w:rPr>
            </w:pPr>
            <w:r w:rsidRPr="00EC5C0C">
              <w:rPr>
                <w:rFonts w:asciiTheme="minorHAnsi" w:hAnsiTheme="minorHAnsi"/>
                <w:color w:val="000000"/>
                <w:sz w:val="20"/>
                <w:szCs w:val="20"/>
              </w:rPr>
              <w:t>244,00 Kč</w:t>
            </w:r>
          </w:p>
        </w:tc>
      </w:tr>
      <w:tr w:rsidR="00EC5C0C" w:rsidRPr="00EC5C0C" w:rsidTr="00EC5C0C">
        <w:trPr>
          <w:trHeight w:val="227"/>
        </w:trPr>
        <w:tc>
          <w:tcPr>
            <w:tcW w:w="309" w:type="pct"/>
            <w:shd w:val="clear" w:color="auto" w:fill="auto"/>
            <w:vAlign w:val="center"/>
            <w:hideMark/>
          </w:tcPr>
          <w:p w:rsidR="00EC5C0C" w:rsidRPr="00EC5C0C" w:rsidRDefault="00EC5C0C" w:rsidP="00EC5C0C">
            <w:pPr>
              <w:jc w:val="center"/>
              <w:rPr>
                <w:rFonts w:asciiTheme="minorHAnsi" w:hAnsiTheme="minorHAnsi" w:cs="Arial"/>
                <w:sz w:val="20"/>
                <w:szCs w:val="20"/>
              </w:rPr>
            </w:pPr>
            <w:r w:rsidRPr="00EC5C0C">
              <w:rPr>
                <w:rFonts w:asciiTheme="minorHAnsi" w:hAnsiTheme="minorHAnsi" w:cs="Arial"/>
                <w:sz w:val="20"/>
                <w:szCs w:val="20"/>
              </w:rPr>
              <w:t>361</w:t>
            </w:r>
          </w:p>
        </w:tc>
        <w:tc>
          <w:tcPr>
            <w:tcW w:w="3272" w:type="pct"/>
            <w:shd w:val="clear" w:color="auto" w:fill="auto"/>
            <w:vAlign w:val="center"/>
            <w:hideMark/>
          </w:tcPr>
          <w:p w:rsidR="00EC5C0C" w:rsidRPr="00EC5C0C" w:rsidRDefault="00EC5C0C" w:rsidP="00EC5C0C">
            <w:pPr>
              <w:jc w:val="left"/>
              <w:rPr>
                <w:rFonts w:asciiTheme="minorHAnsi" w:hAnsiTheme="minorHAnsi" w:cs="Arial"/>
                <w:sz w:val="20"/>
                <w:szCs w:val="20"/>
              </w:rPr>
            </w:pPr>
            <w:r w:rsidRPr="00EC5C0C">
              <w:rPr>
                <w:rFonts w:asciiTheme="minorHAnsi" w:hAnsiTheme="minorHAnsi" w:cs="Arial"/>
                <w:sz w:val="20"/>
                <w:szCs w:val="20"/>
              </w:rPr>
              <w:t>ODRAZKY NA SVODIDLA</w:t>
            </w:r>
          </w:p>
        </w:tc>
        <w:tc>
          <w:tcPr>
            <w:tcW w:w="495" w:type="pct"/>
            <w:shd w:val="clear" w:color="auto" w:fill="auto"/>
            <w:vAlign w:val="center"/>
            <w:hideMark/>
          </w:tcPr>
          <w:p w:rsidR="00EC5C0C" w:rsidRPr="00EC5C0C" w:rsidRDefault="00EC5C0C" w:rsidP="00EC5C0C">
            <w:pPr>
              <w:jc w:val="center"/>
              <w:rPr>
                <w:rFonts w:asciiTheme="minorHAnsi" w:hAnsiTheme="minorHAnsi" w:cs="Arial"/>
                <w:sz w:val="20"/>
                <w:szCs w:val="20"/>
              </w:rPr>
            </w:pPr>
            <w:r w:rsidRPr="00EC5C0C">
              <w:rPr>
                <w:rFonts w:asciiTheme="minorHAnsi" w:hAnsiTheme="minorHAnsi" w:cs="Arial"/>
                <w:sz w:val="20"/>
                <w:szCs w:val="20"/>
              </w:rPr>
              <w:t xml:space="preserve">KUS       </w:t>
            </w:r>
          </w:p>
        </w:tc>
        <w:tc>
          <w:tcPr>
            <w:tcW w:w="924" w:type="pct"/>
            <w:shd w:val="clear" w:color="auto" w:fill="auto"/>
            <w:noWrap/>
            <w:vAlign w:val="center"/>
          </w:tcPr>
          <w:p w:rsidR="00EC5C0C" w:rsidRPr="00EC5C0C" w:rsidRDefault="00EC5C0C" w:rsidP="00EC5C0C">
            <w:pPr>
              <w:jc w:val="right"/>
              <w:rPr>
                <w:rFonts w:asciiTheme="minorHAnsi" w:hAnsiTheme="minorHAnsi"/>
                <w:color w:val="000000"/>
                <w:sz w:val="20"/>
                <w:szCs w:val="20"/>
              </w:rPr>
            </w:pPr>
            <w:r w:rsidRPr="00EC5C0C">
              <w:rPr>
                <w:rFonts w:asciiTheme="minorHAnsi" w:hAnsiTheme="minorHAnsi"/>
                <w:color w:val="000000"/>
                <w:sz w:val="20"/>
                <w:szCs w:val="20"/>
              </w:rPr>
              <w:t>218,00 Kč</w:t>
            </w:r>
          </w:p>
        </w:tc>
      </w:tr>
      <w:tr w:rsidR="00EC5C0C" w:rsidRPr="00EC5C0C" w:rsidTr="00EC5C0C">
        <w:trPr>
          <w:trHeight w:val="227"/>
        </w:trPr>
        <w:tc>
          <w:tcPr>
            <w:tcW w:w="309" w:type="pct"/>
            <w:shd w:val="clear" w:color="auto" w:fill="auto"/>
            <w:vAlign w:val="center"/>
            <w:hideMark/>
          </w:tcPr>
          <w:p w:rsidR="00EC5C0C" w:rsidRPr="00EC5C0C" w:rsidRDefault="00EC5C0C" w:rsidP="00EC5C0C">
            <w:pPr>
              <w:jc w:val="center"/>
              <w:rPr>
                <w:rFonts w:asciiTheme="minorHAnsi" w:hAnsiTheme="minorHAnsi" w:cs="Arial"/>
                <w:sz w:val="20"/>
                <w:szCs w:val="20"/>
              </w:rPr>
            </w:pPr>
            <w:r w:rsidRPr="00EC5C0C">
              <w:rPr>
                <w:rFonts w:asciiTheme="minorHAnsi" w:hAnsiTheme="minorHAnsi" w:cs="Arial"/>
                <w:sz w:val="20"/>
                <w:szCs w:val="20"/>
              </w:rPr>
              <w:t>362</w:t>
            </w:r>
          </w:p>
        </w:tc>
        <w:tc>
          <w:tcPr>
            <w:tcW w:w="3272" w:type="pct"/>
            <w:shd w:val="clear" w:color="auto" w:fill="auto"/>
            <w:vAlign w:val="center"/>
            <w:hideMark/>
          </w:tcPr>
          <w:p w:rsidR="00EC5C0C" w:rsidRPr="00EC5C0C" w:rsidRDefault="00EC5C0C" w:rsidP="00EC5C0C">
            <w:pPr>
              <w:jc w:val="left"/>
              <w:rPr>
                <w:rFonts w:asciiTheme="minorHAnsi" w:hAnsiTheme="minorHAnsi" w:cs="Arial"/>
                <w:sz w:val="20"/>
                <w:szCs w:val="20"/>
              </w:rPr>
            </w:pPr>
            <w:r w:rsidRPr="00EC5C0C">
              <w:rPr>
                <w:rFonts w:asciiTheme="minorHAnsi" w:hAnsiTheme="minorHAnsi" w:cs="Arial"/>
                <w:sz w:val="20"/>
                <w:szCs w:val="20"/>
              </w:rPr>
              <w:t>DOPRAVNÍ ZNAČKY ZÁKLAD VELIKOSTI OCEL NEREFLEXNÍ - MONTÁŽ S PŘEMÍST</w:t>
            </w:r>
          </w:p>
        </w:tc>
        <w:tc>
          <w:tcPr>
            <w:tcW w:w="495" w:type="pct"/>
            <w:shd w:val="clear" w:color="auto" w:fill="auto"/>
            <w:vAlign w:val="center"/>
            <w:hideMark/>
          </w:tcPr>
          <w:p w:rsidR="00EC5C0C" w:rsidRPr="00EC5C0C" w:rsidRDefault="00EC5C0C" w:rsidP="00EC5C0C">
            <w:pPr>
              <w:jc w:val="center"/>
              <w:rPr>
                <w:rFonts w:asciiTheme="minorHAnsi" w:hAnsiTheme="minorHAnsi" w:cs="Arial"/>
                <w:sz w:val="20"/>
                <w:szCs w:val="20"/>
              </w:rPr>
            </w:pPr>
            <w:r w:rsidRPr="00EC5C0C">
              <w:rPr>
                <w:rFonts w:asciiTheme="minorHAnsi" w:hAnsiTheme="minorHAnsi" w:cs="Arial"/>
                <w:sz w:val="20"/>
                <w:szCs w:val="20"/>
              </w:rPr>
              <w:t xml:space="preserve">KUS       </w:t>
            </w:r>
          </w:p>
        </w:tc>
        <w:tc>
          <w:tcPr>
            <w:tcW w:w="924" w:type="pct"/>
            <w:shd w:val="clear" w:color="auto" w:fill="auto"/>
            <w:noWrap/>
            <w:vAlign w:val="center"/>
          </w:tcPr>
          <w:p w:rsidR="00EC5C0C" w:rsidRPr="00EC5C0C" w:rsidRDefault="00EC5C0C" w:rsidP="00EC5C0C">
            <w:pPr>
              <w:jc w:val="right"/>
              <w:rPr>
                <w:rFonts w:asciiTheme="minorHAnsi" w:hAnsiTheme="minorHAnsi"/>
                <w:color w:val="000000"/>
                <w:sz w:val="20"/>
                <w:szCs w:val="20"/>
              </w:rPr>
            </w:pPr>
            <w:r w:rsidRPr="00EC5C0C">
              <w:rPr>
                <w:rFonts w:asciiTheme="minorHAnsi" w:hAnsiTheme="minorHAnsi"/>
                <w:color w:val="000000"/>
                <w:sz w:val="20"/>
                <w:szCs w:val="20"/>
              </w:rPr>
              <w:t>258,00 Kč</w:t>
            </w:r>
          </w:p>
        </w:tc>
      </w:tr>
      <w:tr w:rsidR="00EC5C0C" w:rsidRPr="00EC5C0C" w:rsidTr="00EC5C0C">
        <w:trPr>
          <w:trHeight w:val="227"/>
        </w:trPr>
        <w:tc>
          <w:tcPr>
            <w:tcW w:w="309" w:type="pct"/>
            <w:shd w:val="clear" w:color="auto" w:fill="auto"/>
            <w:vAlign w:val="center"/>
            <w:hideMark/>
          </w:tcPr>
          <w:p w:rsidR="00EC5C0C" w:rsidRPr="00EC5C0C" w:rsidRDefault="00EC5C0C" w:rsidP="00EC5C0C">
            <w:pPr>
              <w:jc w:val="center"/>
              <w:rPr>
                <w:rFonts w:asciiTheme="minorHAnsi" w:hAnsiTheme="minorHAnsi" w:cs="Arial"/>
                <w:sz w:val="20"/>
                <w:szCs w:val="20"/>
              </w:rPr>
            </w:pPr>
            <w:r w:rsidRPr="00EC5C0C">
              <w:rPr>
                <w:rFonts w:asciiTheme="minorHAnsi" w:hAnsiTheme="minorHAnsi" w:cs="Arial"/>
                <w:sz w:val="20"/>
                <w:szCs w:val="20"/>
              </w:rPr>
              <w:t>363</w:t>
            </w:r>
          </w:p>
        </w:tc>
        <w:tc>
          <w:tcPr>
            <w:tcW w:w="3272" w:type="pct"/>
            <w:shd w:val="clear" w:color="auto" w:fill="auto"/>
            <w:vAlign w:val="center"/>
            <w:hideMark/>
          </w:tcPr>
          <w:p w:rsidR="00EC5C0C" w:rsidRPr="00EC5C0C" w:rsidRDefault="00EC5C0C" w:rsidP="00EC5C0C">
            <w:pPr>
              <w:jc w:val="left"/>
              <w:rPr>
                <w:rFonts w:asciiTheme="minorHAnsi" w:hAnsiTheme="minorHAnsi" w:cs="Arial"/>
                <w:sz w:val="20"/>
                <w:szCs w:val="20"/>
              </w:rPr>
            </w:pPr>
            <w:r w:rsidRPr="00EC5C0C">
              <w:rPr>
                <w:rFonts w:asciiTheme="minorHAnsi" w:hAnsiTheme="minorHAnsi" w:cs="Arial"/>
                <w:sz w:val="20"/>
                <w:szCs w:val="20"/>
              </w:rPr>
              <w:t>DOPRAVNÍ ZNAČKY ZÁKLADNÍ VELIKOSTI OCELOVÉ NEREFLEXNÍ - DEMONTÁŽ</w:t>
            </w:r>
          </w:p>
        </w:tc>
        <w:tc>
          <w:tcPr>
            <w:tcW w:w="495" w:type="pct"/>
            <w:shd w:val="clear" w:color="auto" w:fill="auto"/>
            <w:vAlign w:val="center"/>
            <w:hideMark/>
          </w:tcPr>
          <w:p w:rsidR="00EC5C0C" w:rsidRPr="00EC5C0C" w:rsidRDefault="00EC5C0C" w:rsidP="00EC5C0C">
            <w:pPr>
              <w:jc w:val="center"/>
              <w:rPr>
                <w:rFonts w:asciiTheme="minorHAnsi" w:hAnsiTheme="minorHAnsi" w:cs="Arial"/>
                <w:sz w:val="20"/>
                <w:szCs w:val="20"/>
              </w:rPr>
            </w:pPr>
            <w:r w:rsidRPr="00EC5C0C">
              <w:rPr>
                <w:rFonts w:asciiTheme="minorHAnsi" w:hAnsiTheme="minorHAnsi" w:cs="Arial"/>
                <w:sz w:val="20"/>
                <w:szCs w:val="20"/>
              </w:rPr>
              <w:t xml:space="preserve">KUS       </w:t>
            </w:r>
          </w:p>
        </w:tc>
        <w:tc>
          <w:tcPr>
            <w:tcW w:w="924" w:type="pct"/>
            <w:shd w:val="clear" w:color="auto" w:fill="auto"/>
            <w:noWrap/>
            <w:vAlign w:val="center"/>
          </w:tcPr>
          <w:p w:rsidR="00EC5C0C" w:rsidRPr="00EC5C0C" w:rsidRDefault="00EC5C0C" w:rsidP="00EC5C0C">
            <w:pPr>
              <w:jc w:val="right"/>
              <w:rPr>
                <w:rFonts w:asciiTheme="minorHAnsi" w:hAnsiTheme="minorHAnsi"/>
                <w:color w:val="000000"/>
                <w:sz w:val="20"/>
                <w:szCs w:val="20"/>
              </w:rPr>
            </w:pPr>
            <w:r w:rsidRPr="00EC5C0C">
              <w:rPr>
                <w:rFonts w:asciiTheme="minorHAnsi" w:hAnsiTheme="minorHAnsi"/>
                <w:color w:val="000000"/>
                <w:sz w:val="20"/>
                <w:szCs w:val="20"/>
              </w:rPr>
              <w:t>151,00 Kč</w:t>
            </w:r>
          </w:p>
        </w:tc>
      </w:tr>
      <w:tr w:rsidR="00EC5C0C" w:rsidRPr="00EC5C0C" w:rsidTr="00EC5C0C">
        <w:trPr>
          <w:trHeight w:val="227"/>
        </w:trPr>
        <w:tc>
          <w:tcPr>
            <w:tcW w:w="309" w:type="pct"/>
            <w:shd w:val="clear" w:color="auto" w:fill="auto"/>
            <w:vAlign w:val="center"/>
            <w:hideMark/>
          </w:tcPr>
          <w:p w:rsidR="00EC5C0C" w:rsidRPr="00EC5C0C" w:rsidRDefault="00EC5C0C" w:rsidP="00EC5C0C">
            <w:pPr>
              <w:jc w:val="center"/>
              <w:rPr>
                <w:rFonts w:asciiTheme="minorHAnsi" w:hAnsiTheme="minorHAnsi" w:cs="Arial"/>
                <w:sz w:val="20"/>
                <w:szCs w:val="20"/>
              </w:rPr>
            </w:pPr>
            <w:r w:rsidRPr="00EC5C0C">
              <w:rPr>
                <w:rFonts w:asciiTheme="minorHAnsi" w:hAnsiTheme="minorHAnsi" w:cs="Arial"/>
                <w:sz w:val="20"/>
                <w:szCs w:val="20"/>
              </w:rPr>
              <w:t>364</w:t>
            </w:r>
          </w:p>
        </w:tc>
        <w:tc>
          <w:tcPr>
            <w:tcW w:w="3272" w:type="pct"/>
            <w:shd w:val="clear" w:color="auto" w:fill="auto"/>
            <w:vAlign w:val="center"/>
            <w:hideMark/>
          </w:tcPr>
          <w:p w:rsidR="00EC5C0C" w:rsidRPr="00EC5C0C" w:rsidRDefault="00EC5C0C" w:rsidP="00EC5C0C">
            <w:pPr>
              <w:jc w:val="left"/>
              <w:rPr>
                <w:rFonts w:asciiTheme="minorHAnsi" w:hAnsiTheme="minorHAnsi" w:cs="Arial"/>
                <w:sz w:val="20"/>
                <w:szCs w:val="20"/>
              </w:rPr>
            </w:pPr>
            <w:r w:rsidRPr="00EC5C0C">
              <w:rPr>
                <w:rFonts w:asciiTheme="minorHAnsi" w:hAnsiTheme="minorHAnsi" w:cs="Arial"/>
                <w:sz w:val="20"/>
                <w:szCs w:val="20"/>
              </w:rPr>
              <w:t>DOPRAV ZNAČKY ZÁKLAD VEL OCEL NEREFLEXNÍ - DOD, MONT, DEMONT</w:t>
            </w:r>
          </w:p>
        </w:tc>
        <w:tc>
          <w:tcPr>
            <w:tcW w:w="495" w:type="pct"/>
            <w:shd w:val="clear" w:color="auto" w:fill="auto"/>
            <w:vAlign w:val="center"/>
            <w:hideMark/>
          </w:tcPr>
          <w:p w:rsidR="00EC5C0C" w:rsidRPr="00EC5C0C" w:rsidRDefault="00EC5C0C" w:rsidP="00EC5C0C">
            <w:pPr>
              <w:jc w:val="center"/>
              <w:rPr>
                <w:rFonts w:asciiTheme="minorHAnsi" w:hAnsiTheme="minorHAnsi" w:cs="Arial"/>
                <w:sz w:val="20"/>
                <w:szCs w:val="20"/>
              </w:rPr>
            </w:pPr>
            <w:r w:rsidRPr="00EC5C0C">
              <w:rPr>
                <w:rFonts w:asciiTheme="minorHAnsi" w:hAnsiTheme="minorHAnsi" w:cs="Arial"/>
                <w:sz w:val="20"/>
                <w:szCs w:val="20"/>
              </w:rPr>
              <w:t xml:space="preserve">KUS       </w:t>
            </w:r>
          </w:p>
        </w:tc>
        <w:tc>
          <w:tcPr>
            <w:tcW w:w="924" w:type="pct"/>
            <w:shd w:val="clear" w:color="auto" w:fill="auto"/>
            <w:noWrap/>
            <w:vAlign w:val="center"/>
          </w:tcPr>
          <w:p w:rsidR="00EC5C0C" w:rsidRPr="00EC5C0C" w:rsidRDefault="00EC5C0C" w:rsidP="00EC5C0C">
            <w:pPr>
              <w:jc w:val="right"/>
              <w:rPr>
                <w:rFonts w:asciiTheme="minorHAnsi" w:hAnsiTheme="minorHAnsi"/>
                <w:color w:val="000000"/>
                <w:sz w:val="20"/>
                <w:szCs w:val="20"/>
              </w:rPr>
            </w:pPr>
            <w:r w:rsidRPr="00EC5C0C">
              <w:rPr>
                <w:rFonts w:asciiTheme="minorHAnsi" w:hAnsiTheme="minorHAnsi"/>
                <w:color w:val="000000"/>
                <w:sz w:val="20"/>
                <w:szCs w:val="20"/>
              </w:rPr>
              <w:t>2 060,00 Kč</w:t>
            </w:r>
          </w:p>
        </w:tc>
      </w:tr>
      <w:tr w:rsidR="00EC5C0C" w:rsidRPr="00EC5C0C" w:rsidTr="00EC5C0C">
        <w:trPr>
          <w:trHeight w:val="227"/>
        </w:trPr>
        <w:tc>
          <w:tcPr>
            <w:tcW w:w="309" w:type="pct"/>
            <w:shd w:val="clear" w:color="auto" w:fill="auto"/>
            <w:vAlign w:val="center"/>
            <w:hideMark/>
          </w:tcPr>
          <w:p w:rsidR="00EC5C0C" w:rsidRPr="00EC5C0C" w:rsidRDefault="00EC5C0C" w:rsidP="00EC5C0C">
            <w:pPr>
              <w:jc w:val="center"/>
              <w:rPr>
                <w:rFonts w:asciiTheme="minorHAnsi" w:hAnsiTheme="minorHAnsi" w:cs="Arial"/>
                <w:sz w:val="20"/>
                <w:szCs w:val="20"/>
              </w:rPr>
            </w:pPr>
            <w:r w:rsidRPr="00EC5C0C">
              <w:rPr>
                <w:rFonts w:asciiTheme="minorHAnsi" w:hAnsiTheme="minorHAnsi" w:cs="Arial"/>
                <w:sz w:val="20"/>
                <w:szCs w:val="20"/>
              </w:rPr>
              <w:t>365</w:t>
            </w:r>
          </w:p>
        </w:tc>
        <w:tc>
          <w:tcPr>
            <w:tcW w:w="3272" w:type="pct"/>
            <w:shd w:val="clear" w:color="auto" w:fill="auto"/>
            <w:vAlign w:val="center"/>
            <w:hideMark/>
          </w:tcPr>
          <w:p w:rsidR="00EC5C0C" w:rsidRPr="00EC5C0C" w:rsidRDefault="00EC5C0C" w:rsidP="00EC5C0C">
            <w:pPr>
              <w:jc w:val="left"/>
              <w:rPr>
                <w:rFonts w:asciiTheme="minorHAnsi" w:hAnsiTheme="minorHAnsi" w:cs="Arial"/>
                <w:sz w:val="20"/>
                <w:szCs w:val="20"/>
              </w:rPr>
            </w:pPr>
            <w:r w:rsidRPr="00EC5C0C">
              <w:rPr>
                <w:rFonts w:asciiTheme="minorHAnsi" w:hAnsiTheme="minorHAnsi" w:cs="Arial"/>
                <w:sz w:val="20"/>
                <w:szCs w:val="20"/>
              </w:rPr>
              <w:t>DOPRAVNÍ ZNAČKY ZÁKLADNÍ VELIKOSTI OCELOVÉ FÓLIE TŘ 1 - DODÁVKA A MONTÁŽ</w:t>
            </w:r>
          </w:p>
        </w:tc>
        <w:tc>
          <w:tcPr>
            <w:tcW w:w="495" w:type="pct"/>
            <w:shd w:val="clear" w:color="auto" w:fill="auto"/>
            <w:vAlign w:val="center"/>
            <w:hideMark/>
          </w:tcPr>
          <w:p w:rsidR="00EC5C0C" w:rsidRPr="00EC5C0C" w:rsidRDefault="00EC5C0C" w:rsidP="00EC5C0C">
            <w:pPr>
              <w:jc w:val="center"/>
              <w:rPr>
                <w:rFonts w:asciiTheme="minorHAnsi" w:hAnsiTheme="minorHAnsi" w:cs="Arial"/>
                <w:sz w:val="20"/>
                <w:szCs w:val="20"/>
              </w:rPr>
            </w:pPr>
            <w:r w:rsidRPr="00EC5C0C">
              <w:rPr>
                <w:rFonts w:asciiTheme="minorHAnsi" w:hAnsiTheme="minorHAnsi" w:cs="Arial"/>
                <w:sz w:val="20"/>
                <w:szCs w:val="20"/>
              </w:rPr>
              <w:t xml:space="preserve">KUS       </w:t>
            </w:r>
          </w:p>
        </w:tc>
        <w:tc>
          <w:tcPr>
            <w:tcW w:w="924" w:type="pct"/>
            <w:shd w:val="clear" w:color="auto" w:fill="auto"/>
            <w:noWrap/>
            <w:vAlign w:val="center"/>
          </w:tcPr>
          <w:p w:rsidR="00EC5C0C" w:rsidRPr="00EC5C0C" w:rsidRDefault="00EC5C0C" w:rsidP="00EC5C0C">
            <w:pPr>
              <w:jc w:val="right"/>
              <w:rPr>
                <w:rFonts w:asciiTheme="minorHAnsi" w:hAnsiTheme="minorHAnsi"/>
                <w:color w:val="000000"/>
                <w:sz w:val="20"/>
                <w:szCs w:val="20"/>
              </w:rPr>
            </w:pPr>
            <w:r w:rsidRPr="00EC5C0C">
              <w:rPr>
                <w:rFonts w:asciiTheme="minorHAnsi" w:hAnsiTheme="minorHAnsi"/>
                <w:color w:val="000000"/>
                <w:sz w:val="20"/>
                <w:szCs w:val="20"/>
              </w:rPr>
              <w:t>1 980,00 Kč</w:t>
            </w:r>
          </w:p>
        </w:tc>
      </w:tr>
      <w:tr w:rsidR="00EC5C0C" w:rsidRPr="00EC5C0C" w:rsidTr="00EC5C0C">
        <w:trPr>
          <w:trHeight w:val="227"/>
        </w:trPr>
        <w:tc>
          <w:tcPr>
            <w:tcW w:w="309" w:type="pct"/>
            <w:shd w:val="clear" w:color="auto" w:fill="auto"/>
            <w:vAlign w:val="center"/>
            <w:hideMark/>
          </w:tcPr>
          <w:p w:rsidR="00EC5C0C" w:rsidRPr="00EC5C0C" w:rsidRDefault="00EC5C0C" w:rsidP="00EC5C0C">
            <w:pPr>
              <w:jc w:val="center"/>
              <w:rPr>
                <w:rFonts w:asciiTheme="minorHAnsi" w:hAnsiTheme="minorHAnsi" w:cs="Arial"/>
                <w:sz w:val="20"/>
                <w:szCs w:val="20"/>
              </w:rPr>
            </w:pPr>
            <w:r w:rsidRPr="00EC5C0C">
              <w:rPr>
                <w:rFonts w:asciiTheme="minorHAnsi" w:hAnsiTheme="minorHAnsi" w:cs="Arial"/>
                <w:sz w:val="20"/>
                <w:szCs w:val="20"/>
              </w:rPr>
              <w:t>366</w:t>
            </w:r>
          </w:p>
        </w:tc>
        <w:tc>
          <w:tcPr>
            <w:tcW w:w="3272" w:type="pct"/>
            <w:shd w:val="clear" w:color="auto" w:fill="auto"/>
            <w:vAlign w:val="center"/>
            <w:hideMark/>
          </w:tcPr>
          <w:p w:rsidR="00EC5C0C" w:rsidRPr="00EC5C0C" w:rsidRDefault="00EC5C0C" w:rsidP="00EC5C0C">
            <w:pPr>
              <w:jc w:val="left"/>
              <w:rPr>
                <w:rFonts w:asciiTheme="minorHAnsi" w:hAnsiTheme="minorHAnsi" w:cs="Arial"/>
                <w:sz w:val="20"/>
                <w:szCs w:val="20"/>
              </w:rPr>
            </w:pPr>
            <w:r w:rsidRPr="00EC5C0C">
              <w:rPr>
                <w:rFonts w:asciiTheme="minorHAnsi" w:hAnsiTheme="minorHAnsi" w:cs="Arial"/>
                <w:sz w:val="20"/>
                <w:szCs w:val="20"/>
              </w:rPr>
              <w:t>DOPRAVNÍ ZNAČKY ZÁKLADNÍ VELIKOSTI OCELOVÉ FÓLIE TŘ 1 - MONTÁŽ S PŘEMÍSTĚNÍM</w:t>
            </w:r>
          </w:p>
        </w:tc>
        <w:tc>
          <w:tcPr>
            <w:tcW w:w="495" w:type="pct"/>
            <w:shd w:val="clear" w:color="auto" w:fill="auto"/>
            <w:vAlign w:val="center"/>
            <w:hideMark/>
          </w:tcPr>
          <w:p w:rsidR="00EC5C0C" w:rsidRPr="00EC5C0C" w:rsidRDefault="00EC5C0C" w:rsidP="00EC5C0C">
            <w:pPr>
              <w:jc w:val="center"/>
              <w:rPr>
                <w:rFonts w:asciiTheme="minorHAnsi" w:hAnsiTheme="minorHAnsi" w:cs="Arial"/>
                <w:sz w:val="20"/>
                <w:szCs w:val="20"/>
              </w:rPr>
            </w:pPr>
            <w:r w:rsidRPr="00EC5C0C">
              <w:rPr>
                <w:rFonts w:asciiTheme="minorHAnsi" w:hAnsiTheme="minorHAnsi" w:cs="Arial"/>
                <w:sz w:val="20"/>
                <w:szCs w:val="20"/>
              </w:rPr>
              <w:t xml:space="preserve">KUS       </w:t>
            </w:r>
          </w:p>
        </w:tc>
        <w:tc>
          <w:tcPr>
            <w:tcW w:w="924" w:type="pct"/>
            <w:shd w:val="clear" w:color="auto" w:fill="auto"/>
            <w:noWrap/>
            <w:vAlign w:val="center"/>
          </w:tcPr>
          <w:p w:rsidR="00EC5C0C" w:rsidRPr="00EC5C0C" w:rsidRDefault="00EC5C0C" w:rsidP="00EC5C0C">
            <w:pPr>
              <w:jc w:val="right"/>
              <w:rPr>
                <w:rFonts w:asciiTheme="minorHAnsi" w:hAnsiTheme="minorHAnsi"/>
                <w:color w:val="000000"/>
                <w:sz w:val="20"/>
                <w:szCs w:val="20"/>
              </w:rPr>
            </w:pPr>
            <w:r w:rsidRPr="00EC5C0C">
              <w:rPr>
                <w:rFonts w:asciiTheme="minorHAnsi" w:hAnsiTheme="minorHAnsi"/>
                <w:color w:val="000000"/>
                <w:sz w:val="20"/>
                <w:szCs w:val="20"/>
              </w:rPr>
              <w:t>258,00 Kč</w:t>
            </w:r>
          </w:p>
        </w:tc>
      </w:tr>
      <w:tr w:rsidR="00EC5C0C" w:rsidRPr="00EC5C0C" w:rsidTr="00EC5C0C">
        <w:trPr>
          <w:trHeight w:val="227"/>
        </w:trPr>
        <w:tc>
          <w:tcPr>
            <w:tcW w:w="309" w:type="pct"/>
            <w:shd w:val="clear" w:color="auto" w:fill="auto"/>
            <w:vAlign w:val="center"/>
            <w:hideMark/>
          </w:tcPr>
          <w:p w:rsidR="00EC5C0C" w:rsidRPr="00EC5C0C" w:rsidRDefault="00EC5C0C" w:rsidP="00EC5C0C">
            <w:pPr>
              <w:jc w:val="center"/>
              <w:rPr>
                <w:rFonts w:asciiTheme="minorHAnsi" w:hAnsiTheme="minorHAnsi" w:cs="Arial"/>
                <w:sz w:val="20"/>
                <w:szCs w:val="20"/>
              </w:rPr>
            </w:pPr>
            <w:r w:rsidRPr="00EC5C0C">
              <w:rPr>
                <w:rFonts w:asciiTheme="minorHAnsi" w:hAnsiTheme="minorHAnsi" w:cs="Arial"/>
                <w:sz w:val="20"/>
                <w:szCs w:val="20"/>
              </w:rPr>
              <w:t>367</w:t>
            </w:r>
          </w:p>
        </w:tc>
        <w:tc>
          <w:tcPr>
            <w:tcW w:w="3272" w:type="pct"/>
            <w:shd w:val="clear" w:color="auto" w:fill="auto"/>
            <w:vAlign w:val="center"/>
            <w:hideMark/>
          </w:tcPr>
          <w:p w:rsidR="00EC5C0C" w:rsidRPr="00EC5C0C" w:rsidRDefault="00EC5C0C" w:rsidP="00EC5C0C">
            <w:pPr>
              <w:jc w:val="left"/>
              <w:rPr>
                <w:rFonts w:asciiTheme="minorHAnsi" w:hAnsiTheme="minorHAnsi" w:cs="Arial"/>
                <w:sz w:val="20"/>
                <w:szCs w:val="20"/>
              </w:rPr>
            </w:pPr>
            <w:r w:rsidRPr="00EC5C0C">
              <w:rPr>
                <w:rFonts w:asciiTheme="minorHAnsi" w:hAnsiTheme="minorHAnsi" w:cs="Arial"/>
                <w:sz w:val="20"/>
                <w:szCs w:val="20"/>
              </w:rPr>
              <w:t>DOPRAVNÍ ZNAČKY ZÁKLADNÍ VELIKOSTI OCELOVÉ FÓLIE TŘ 1 - DEMONTÁŽ</w:t>
            </w:r>
          </w:p>
        </w:tc>
        <w:tc>
          <w:tcPr>
            <w:tcW w:w="495" w:type="pct"/>
            <w:shd w:val="clear" w:color="auto" w:fill="auto"/>
            <w:vAlign w:val="center"/>
            <w:hideMark/>
          </w:tcPr>
          <w:p w:rsidR="00EC5C0C" w:rsidRPr="00EC5C0C" w:rsidRDefault="00EC5C0C" w:rsidP="00EC5C0C">
            <w:pPr>
              <w:jc w:val="center"/>
              <w:rPr>
                <w:rFonts w:asciiTheme="minorHAnsi" w:hAnsiTheme="minorHAnsi" w:cs="Arial"/>
                <w:sz w:val="20"/>
                <w:szCs w:val="20"/>
              </w:rPr>
            </w:pPr>
            <w:r w:rsidRPr="00EC5C0C">
              <w:rPr>
                <w:rFonts w:asciiTheme="minorHAnsi" w:hAnsiTheme="minorHAnsi" w:cs="Arial"/>
                <w:sz w:val="20"/>
                <w:szCs w:val="20"/>
              </w:rPr>
              <w:t xml:space="preserve">KUS       </w:t>
            </w:r>
          </w:p>
        </w:tc>
        <w:tc>
          <w:tcPr>
            <w:tcW w:w="924" w:type="pct"/>
            <w:shd w:val="clear" w:color="auto" w:fill="auto"/>
            <w:noWrap/>
            <w:vAlign w:val="center"/>
          </w:tcPr>
          <w:p w:rsidR="00EC5C0C" w:rsidRPr="00EC5C0C" w:rsidRDefault="00EC5C0C" w:rsidP="00EC5C0C">
            <w:pPr>
              <w:jc w:val="right"/>
              <w:rPr>
                <w:rFonts w:asciiTheme="minorHAnsi" w:hAnsiTheme="minorHAnsi"/>
                <w:color w:val="000000"/>
                <w:sz w:val="20"/>
                <w:szCs w:val="20"/>
              </w:rPr>
            </w:pPr>
            <w:r w:rsidRPr="00EC5C0C">
              <w:rPr>
                <w:rFonts w:asciiTheme="minorHAnsi" w:hAnsiTheme="minorHAnsi"/>
                <w:color w:val="000000"/>
                <w:sz w:val="20"/>
                <w:szCs w:val="20"/>
              </w:rPr>
              <w:t>120,00 Kč</w:t>
            </w:r>
          </w:p>
        </w:tc>
      </w:tr>
      <w:tr w:rsidR="00EC5C0C" w:rsidRPr="00EC5C0C" w:rsidTr="00EC5C0C">
        <w:trPr>
          <w:trHeight w:val="227"/>
        </w:trPr>
        <w:tc>
          <w:tcPr>
            <w:tcW w:w="309" w:type="pct"/>
            <w:shd w:val="clear" w:color="auto" w:fill="auto"/>
            <w:vAlign w:val="center"/>
            <w:hideMark/>
          </w:tcPr>
          <w:p w:rsidR="00EC5C0C" w:rsidRPr="00EC5C0C" w:rsidRDefault="00EC5C0C" w:rsidP="00EC5C0C">
            <w:pPr>
              <w:jc w:val="center"/>
              <w:rPr>
                <w:rFonts w:asciiTheme="minorHAnsi" w:hAnsiTheme="minorHAnsi" w:cs="Arial"/>
                <w:sz w:val="20"/>
                <w:szCs w:val="20"/>
              </w:rPr>
            </w:pPr>
            <w:r w:rsidRPr="00EC5C0C">
              <w:rPr>
                <w:rFonts w:asciiTheme="minorHAnsi" w:hAnsiTheme="minorHAnsi" w:cs="Arial"/>
                <w:sz w:val="20"/>
                <w:szCs w:val="20"/>
              </w:rPr>
              <w:t>368</w:t>
            </w:r>
          </w:p>
        </w:tc>
        <w:tc>
          <w:tcPr>
            <w:tcW w:w="3272" w:type="pct"/>
            <w:shd w:val="clear" w:color="auto" w:fill="auto"/>
            <w:vAlign w:val="center"/>
            <w:hideMark/>
          </w:tcPr>
          <w:p w:rsidR="00EC5C0C" w:rsidRPr="00EC5C0C" w:rsidRDefault="00EC5C0C" w:rsidP="00EC5C0C">
            <w:pPr>
              <w:jc w:val="left"/>
              <w:rPr>
                <w:rFonts w:asciiTheme="minorHAnsi" w:hAnsiTheme="minorHAnsi" w:cs="Arial"/>
                <w:sz w:val="20"/>
                <w:szCs w:val="20"/>
              </w:rPr>
            </w:pPr>
            <w:r w:rsidRPr="00EC5C0C">
              <w:rPr>
                <w:rFonts w:asciiTheme="minorHAnsi" w:hAnsiTheme="minorHAnsi" w:cs="Arial"/>
                <w:sz w:val="20"/>
                <w:szCs w:val="20"/>
              </w:rPr>
              <w:t>DOPRAV ZNAČKY ZÁKLAD VEL OCEL FÓLIE TŘ 1 - DOD, MONT, DEMONT</w:t>
            </w:r>
          </w:p>
        </w:tc>
        <w:tc>
          <w:tcPr>
            <w:tcW w:w="495" w:type="pct"/>
            <w:shd w:val="clear" w:color="auto" w:fill="auto"/>
            <w:vAlign w:val="center"/>
            <w:hideMark/>
          </w:tcPr>
          <w:p w:rsidR="00EC5C0C" w:rsidRPr="00EC5C0C" w:rsidRDefault="00EC5C0C" w:rsidP="00EC5C0C">
            <w:pPr>
              <w:jc w:val="center"/>
              <w:rPr>
                <w:rFonts w:asciiTheme="minorHAnsi" w:hAnsiTheme="minorHAnsi" w:cs="Arial"/>
                <w:sz w:val="20"/>
                <w:szCs w:val="20"/>
              </w:rPr>
            </w:pPr>
            <w:r w:rsidRPr="00EC5C0C">
              <w:rPr>
                <w:rFonts w:asciiTheme="minorHAnsi" w:hAnsiTheme="minorHAnsi" w:cs="Arial"/>
                <w:sz w:val="20"/>
                <w:szCs w:val="20"/>
              </w:rPr>
              <w:t xml:space="preserve">KUS       </w:t>
            </w:r>
          </w:p>
        </w:tc>
        <w:tc>
          <w:tcPr>
            <w:tcW w:w="924" w:type="pct"/>
            <w:shd w:val="clear" w:color="auto" w:fill="auto"/>
            <w:noWrap/>
            <w:vAlign w:val="center"/>
          </w:tcPr>
          <w:p w:rsidR="00EC5C0C" w:rsidRPr="00EC5C0C" w:rsidRDefault="00EC5C0C" w:rsidP="00EC5C0C">
            <w:pPr>
              <w:jc w:val="right"/>
              <w:rPr>
                <w:rFonts w:asciiTheme="minorHAnsi" w:hAnsiTheme="minorHAnsi"/>
                <w:color w:val="000000"/>
                <w:sz w:val="20"/>
                <w:szCs w:val="20"/>
              </w:rPr>
            </w:pPr>
            <w:r w:rsidRPr="00EC5C0C">
              <w:rPr>
                <w:rFonts w:asciiTheme="minorHAnsi" w:hAnsiTheme="minorHAnsi"/>
                <w:color w:val="000000"/>
                <w:sz w:val="20"/>
                <w:szCs w:val="20"/>
              </w:rPr>
              <w:t>791,00 Kč</w:t>
            </w:r>
          </w:p>
        </w:tc>
      </w:tr>
      <w:tr w:rsidR="00EC5C0C" w:rsidRPr="00EC5C0C" w:rsidTr="00EC5C0C">
        <w:trPr>
          <w:trHeight w:val="227"/>
        </w:trPr>
        <w:tc>
          <w:tcPr>
            <w:tcW w:w="309" w:type="pct"/>
            <w:shd w:val="clear" w:color="auto" w:fill="auto"/>
            <w:vAlign w:val="center"/>
            <w:hideMark/>
          </w:tcPr>
          <w:p w:rsidR="00EC5C0C" w:rsidRPr="00EC5C0C" w:rsidRDefault="00EC5C0C" w:rsidP="00EC5C0C">
            <w:pPr>
              <w:jc w:val="center"/>
              <w:rPr>
                <w:rFonts w:asciiTheme="minorHAnsi" w:hAnsiTheme="minorHAnsi" w:cs="Arial"/>
                <w:sz w:val="20"/>
                <w:szCs w:val="20"/>
              </w:rPr>
            </w:pPr>
            <w:r w:rsidRPr="00EC5C0C">
              <w:rPr>
                <w:rFonts w:asciiTheme="minorHAnsi" w:hAnsiTheme="minorHAnsi" w:cs="Arial"/>
                <w:sz w:val="20"/>
                <w:szCs w:val="20"/>
              </w:rPr>
              <w:t>369</w:t>
            </w:r>
          </w:p>
        </w:tc>
        <w:tc>
          <w:tcPr>
            <w:tcW w:w="3272" w:type="pct"/>
            <w:shd w:val="clear" w:color="auto" w:fill="auto"/>
            <w:vAlign w:val="center"/>
            <w:hideMark/>
          </w:tcPr>
          <w:p w:rsidR="00EC5C0C" w:rsidRPr="00EC5C0C" w:rsidRDefault="00EC5C0C" w:rsidP="00EC5C0C">
            <w:pPr>
              <w:jc w:val="left"/>
              <w:rPr>
                <w:rFonts w:asciiTheme="minorHAnsi" w:hAnsiTheme="minorHAnsi" w:cs="Arial"/>
                <w:sz w:val="20"/>
                <w:szCs w:val="20"/>
              </w:rPr>
            </w:pPr>
            <w:r w:rsidRPr="00EC5C0C">
              <w:rPr>
                <w:rFonts w:asciiTheme="minorHAnsi" w:hAnsiTheme="minorHAnsi" w:cs="Arial"/>
                <w:sz w:val="20"/>
                <w:szCs w:val="20"/>
              </w:rPr>
              <w:t>DOPRAVNÍ ZNAČKY ZÁKLADNÍ VELIKOSTI OCELOVÉ FÓLIE TŘ 2 - DODÁVKA A MONTÁŽ</w:t>
            </w:r>
          </w:p>
        </w:tc>
        <w:tc>
          <w:tcPr>
            <w:tcW w:w="495" w:type="pct"/>
            <w:shd w:val="clear" w:color="auto" w:fill="auto"/>
            <w:vAlign w:val="center"/>
            <w:hideMark/>
          </w:tcPr>
          <w:p w:rsidR="00EC5C0C" w:rsidRPr="00EC5C0C" w:rsidRDefault="00EC5C0C" w:rsidP="00EC5C0C">
            <w:pPr>
              <w:jc w:val="center"/>
              <w:rPr>
                <w:rFonts w:asciiTheme="minorHAnsi" w:hAnsiTheme="minorHAnsi" w:cs="Arial"/>
                <w:sz w:val="20"/>
                <w:szCs w:val="20"/>
              </w:rPr>
            </w:pPr>
            <w:r w:rsidRPr="00EC5C0C">
              <w:rPr>
                <w:rFonts w:asciiTheme="minorHAnsi" w:hAnsiTheme="minorHAnsi" w:cs="Arial"/>
                <w:sz w:val="20"/>
                <w:szCs w:val="20"/>
              </w:rPr>
              <w:t xml:space="preserve">KUS       </w:t>
            </w:r>
          </w:p>
        </w:tc>
        <w:tc>
          <w:tcPr>
            <w:tcW w:w="924" w:type="pct"/>
            <w:shd w:val="clear" w:color="auto" w:fill="auto"/>
            <w:noWrap/>
            <w:vAlign w:val="center"/>
          </w:tcPr>
          <w:p w:rsidR="00EC5C0C" w:rsidRPr="00EC5C0C" w:rsidRDefault="00EC5C0C" w:rsidP="00EC5C0C">
            <w:pPr>
              <w:jc w:val="right"/>
              <w:rPr>
                <w:rFonts w:asciiTheme="minorHAnsi" w:hAnsiTheme="minorHAnsi"/>
                <w:color w:val="000000"/>
                <w:sz w:val="20"/>
                <w:szCs w:val="20"/>
              </w:rPr>
            </w:pPr>
            <w:r w:rsidRPr="00EC5C0C">
              <w:rPr>
                <w:rFonts w:asciiTheme="minorHAnsi" w:hAnsiTheme="minorHAnsi"/>
                <w:color w:val="000000"/>
                <w:sz w:val="20"/>
                <w:szCs w:val="20"/>
              </w:rPr>
              <w:t>2 490,00 Kč</w:t>
            </w:r>
          </w:p>
        </w:tc>
      </w:tr>
      <w:tr w:rsidR="00EC5C0C" w:rsidRPr="00EC5C0C" w:rsidTr="00EC5C0C">
        <w:trPr>
          <w:trHeight w:val="227"/>
        </w:trPr>
        <w:tc>
          <w:tcPr>
            <w:tcW w:w="309" w:type="pct"/>
            <w:shd w:val="clear" w:color="auto" w:fill="auto"/>
            <w:vAlign w:val="center"/>
            <w:hideMark/>
          </w:tcPr>
          <w:p w:rsidR="00EC5C0C" w:rsidRPr="00EC5C0C" w:rsidRDefault="00EC5C0C" w:rsidP="00EC5C0C">
            <w:pPr>
              <w:jc w:val="center"/>
              <w:rPr>
                <w:rFonts w:asciiTheme="minorHAnsi" w:hAnsiTheme="minorHAnsi" w:cs="Arial"/>
                <w:sz w:val="20"/>
                <w:szCs w:val="20"/>
              </w:rPr>
            </w:pPr>
            <w:r w:rsidRPr="00EC5C0C">
              <w:rPr>
                <w:rFonts w:asciiTheme="minorHAnsi" w:hAnsiTheme="minorHAnsi" w:cs="Arial"/>
                <w:sz w:val="20"/>
                <w:szCs w:val="20"/>
              </w:rPr>
              <w:t>370</w:t>
            </w:r>
          </w:p>
        </w:tc>
        <w:tc>
          <w:tcPr>
            <w:tcW w:w="3272" w:type="pct"/>
            <w:shd w:val="clear" w:color="auto" w:fill="auto"/>
            <w:vAlign w:val="center"/>
            <w:hideMark/>
          </w:tcPr>
          <w:p w:rsidR="00EC5C0C" w:rsidRPr="00EC5C0C" w:rsidRDefault="00EC5C0C" w:rsidP="00EC5C0C">
            <w:pPr>
              <w:jc w:val="left"/>
              <w:rPr>
                <w:rFonts w:asciiTheme="minorHAnsi" w:hAnsiTheme="minorHAnsi" w:cs="Arial"/>
                <w:sz w:val="20"/>
                <w:szCs w:val="20"/>
              </w:rPr>
            </w:pPr>
            <w:r w:rsidRPr="00EC5C0C">
              <w:rPr>
                <w:rFonts w:asciiTheme="minorHAnsi" w:hAnsiTheme="minorHAnsi" w:cs="Arial"/>
                <w:sz w:val="20"/>
                <w:szCs w:val="20"/>
              </w:rPr>
              <w:t>DOPRAV ZNAČKY ZÁKLAD VEL OCEL FÓLIE TŘ 2 - NÁJEMNÉ</w:t>
            </w:r>
          </w:p>
        </w:tc>
        <w:tc>
          <w:tcPr>
            <w:tcW w:w="495" w:type="pct"/>
            <w:shd w:val="clear" w:color="auto" w:fill="auto"/>
            <w:vAlign w:val="center"/>
            <w:hideMark/>
          </w:tcPr>
          <w:p w:rsidR="00EC5C0C" w:rsidRPr="00EC5C0C" w:rsidRDefault="00EC5C0C" w:rsidP="00EC5C0C">
            <w:pPr>
              <w:jc w:val="center"/>
              <w:rPr>
                <w:rFonts w:asciiTheme="minorHAnsi" w:hAnsiTheme="minorHAnsi" w:cs="Arial"/>
                <w:sz w:val="20"/>
                <w:szCs w:val="20"/>
              </w:rPr>
            </w:pPr>
            <w:r w:rsidRPr="00EC5C0C">
              <w:rPr>
                <w:rFonts w:asciiTheme="minorHAnsi" w:hAnsiTheme="minorHAnsi" w:cs="Arial"/>
                <w:sz w:val="20"/>
                <w:szCs w:val="20"/>
              </w:rPr>
              <w:t xml:space="preserve">KSDEN     </w:t>
            </w:r>
          </w:p>
        </w:tc>
        <w:tc>
          <w:tcPr>
            <w:tcW w:w="924" w:type="pct"/>
            <w:shd w:val="clear" w:color="auto" w:fill="auto"/>
            <w:noWrap/>
            <w:vAlign w:val="center"/>
          </w:tcPr>
          <w:p w:rsidR="00EC5C0C" w:rsidRPr="00EC5C0C" w:rsidRDefault="00EC5C0C" w:rsidP="00EC5C0C">
            <w:pPr>
              <w:jc w:val="right"/>
              <w:rPr>
                <w:rFonts w:asciiTheme="minorHAnsi" w:hAnsiTheme="minorHAnsi"/>
                <w:color w:val="000000"/>
                <w:sz w:val="20"/>
                <w:szCs w:val="20"/>
              </w:rPr>
            </w:pPr>
            <w:r w:rsidRPr="00EC5C0C">
              <w:rPr>
                <w:rFonts w:asciiTheme="minorHAnsi" w:hAnsiTheme="minorHAnsi"/>
                <w:color w:val="000000"/>
                <w:sz w:val="20"/>
                <w:szCs w:val="20"/>
              </w:rPr>
              <w:t>7,00 Kč</w:t>
            </w:r>
          </w:p>
        </w:tc>
      </w:tr>
      <w:tr w:rsidR="00EC5C0C" w:rsidRPr="00EC5C0C" w:rsidTr="00EC5C0C">
        <w:trPr>
          <w:trHeight w:val="227"/>
        </w:trPr>
        <w:tc>
          <w:tcPr>
            <w:tcW w:w="309" w:type="pct"/>
            <w:shd w:val="clear" w:color="auto" w:fill="auto"/>
            <w:vAlign w:val="center"/>
            <w:hideMark/>
          </w:tcPr>
          <w:p w:rsidR="00EC5C0C" w:rsidRPr="00EC5C0C" w:rsidRDefault="00EC5C0C" w:rsidP="00EC5C0C">
            <w:pPr>
              <w:jc w:val="center"/>
              <w:rPr>
                <w:rFonts w:asciiTheme="minorHAnsi" w:hAnsiTheme="minorHAnsi" w:cs="Arial"/>
                <w:sz w:val="20"/>
                <w:szCs w:val="20"/>
              </w:rPr>
            </w:pPr>
            <w:r w:rsidRPr="00EC5C0C">
              <w:rPr>
                <w:rFonts w:asciiTheme="minorHAnsi" w:hAnsiTheme="minorHAnsi" w:cs="Arial"/>
                <w:sz w:val="20"/>
                <w:szCs w:val="20"/>
              </w:rPr>
              <w:t>371</w:t>
            </w:r>
          </w:p>
        </w:tc>
        <w:tc>
          <w:tcPr>
            <w:tcW w:w="3272" w:type="pct"/>
            <w:shd w:val="clear" w:color="auto" w:fill="auto"/>
            <w:vAlign w:val="center"/>
            <w:hideMark/>
          </w:tcPr>
          <w:p w:rsidR="00EC5C0C" w:rsidRPr="00EC5C0C" w:rsidRDefault="00EC5C0C" w:rsidP="00EC5C0C">
            <w:pPr>
              <w:jc w:val="left"/>
              <w:rPr>
                <w:rFonts w:asciiTheme="minorHAnsi" w:hAnsiTheme="minorHAnsi" w:cs="Arial"/>
                <w:sz w:val="20"/>
                <w:szCs w:val="20"/>
              </w:rPr>
            </w:pPr>
            <w:r w:rsidRPr="00EC5C0C">
              <w:rPr>
                <w:rFonts w:asciiTheme="minorHAnsi" w:hAnsiTheme="minorHAnsi" w:cs="Arial"/>
                <w:sz w:val="20"/>
                <w:szCs w:val="20"/>
              </w:rPr>
              <w:t>DOPRAV ZNAČKY 100X150CM OCEL - NÁJEMNÉ</w:t>
            </w:r>
          </w:p>
        </w:tc>
        <w:tc>
          <w:tcPr>
            <w:tcW w:w="495" w:type="pct"/>
            <w:shd w:val="clear" w:color="auto" w:fill="auto"/>
            <w:vAlign w:val="center"/>
            <w:hideMark/>
          </w:tcPr>
          <w:p w:rsidR="00EC5C0C" w:rsidRPr="00EC5C0C" w:rsidRDefault="00EC5C0C" w:rsidP="00EC5C0C">
            <w:pPr>
              <w:jc w:val="center"/>
              <w:rPr>
                <w:rFonts w:asciiTheme="minorHAnsi" w:hAnsiTheme="minorHAnsi" w:cs="Arial"/>
                <w:sz w:val="20"/>
                <w:szCs w:val="20"/>
              </w:rPr>
            </w:pPr>
            <w:r w:rsidRPr="00EC5C0C">
              <w:rPr>
                <w:rFonts w:asciiTheme="minorHAnsi" w:hAnsiTheme="minorHAnsi" w:cs="Arial"/>
                <w:sz w:val="20"/>
                <w:szCs w:val="20"/>
              </w:rPr>
              <w:t xml:space="preserve">KSDEN     </w:t>
            </w:r>
          </w:p>
        </w:tc>
        <w:tc>
          <w:tcPr>
            <w:tcW w:w="924" w:type="pct"/>
            <w:shd w:val="clear" w:color="auto" w:fill="auto"/>
            <w:noWrap/>
            <w:vAlign w:val="center"/>
          </w:tcPr>
          <w:p w:rsidR="00EC5C0C" w:rsidRPr="00EC5C0C" w:rsidRDefault="00EC5C0C" w:rsidP="00EC5C0C">
            <w:pPr>
              <w:jc w:val="right"/>
              <w:rPr>
                <w:rFonts w:asciiTheme="minorHAnsi" w:hAnsiTheme="minorHAnsi"/>
                <w:color w:val="000000"/>
                <w:sz w:val="20"/>
                <w:szCs w:val="20"/>
              </w:rPr>
            </w:pPr>
            <w:r w:rsidRPr="00EC5C0C">
              <w:rPr>
                <w:rFonts w:asciiTheme="minorHAnsi" w:hAnsiTheme="minorHAnsi"/>
                <w:color w:val="000000"/>
                <w:sz w:val="20"/>
                <w:szCs w:val="20"/>
              </w:rPr>
              <w:t>21,00 Kč</w:t>
            </w:r>
          </w:p>
        </w:tc>
      </w:tr>
      <w:tr w:rsidR="00EC5C0C" w:rsidRPr="00EC5C0C" w:rsidTr="00EC5C0C">
        <w:trPr>
          <w:trHeight w:val="227"/>
        </w:trPr>
        <w:tc>
          <w:tcPr>
            <w:tcW w:w="309" w:type="pct"/>
            <w:shd w:val="clear" w:color="auto" w:fill="auto"/>
            <w:vAlign w:val="center"/>
            <w:hideMark/>
          </w:tcPr>
          <w:p w:rsidR="00EC5C0C" w:rsidRPr="00EC5C0C" w:rsidRDefault="00EC5C0C" w:rsidP="00EC5C0C">
            <w:pPr>
              <w:jc w:val="center"/>
              <w:rPr>
                <w:rFonts w:asciiTheme="minorHAnsi" w:hAnsiTheme="minorHAnsi" w:cs="Arial"/>
                <w:sz w:val="20"/>
                <w:szCs w:val="20"/>
              </w:rPr>
            </w:pPr>
            <w:r w:rsidRPr="00EC5C0C">
              <w:rPr>
                <w:rFonts w:asciiTheme="minorHAnsi" w:hAnsiTheme="minorHAnsi" w:cs="Arial"/>
                <w:sz w:val="20"/>
                <w:szCs w:val="20"/>
              </w:rPr>
              <w:t>372</w:t>
            </w:r>
          </w:p>
        </w:tc>
        <w:tc>
          <w:tcPr>
            <w:tcW w:w="3272" w:type="pct"/>
            <w:shd w:val="clear" w:color="auto" w:fill="auto"/>
            <w:vAlign w:val="center"/>
            <w:hideMark/>
          </w:tcPr>
          <w:p w:rsidR="00EC5C0C" w:rsidRPr="00EC5C0C" w:rsidRDefault="00EC5C0C" w:rsidP="00EC5C0C">
            <w:pPr>
              <w:jc w:val="left"/>
              <w:rPr>
                <w:rFonts w:asciiTheme="minorHAnsi" w:hAnsiTheme="minorHAnsi" w:cs="Arial"/>
                <w:sz w:val="20"/>
                <w:szCs w:val="20"/>
              </w:rPr>
            </w:pPr>
            <w:r w:rsidRPr="00EC5C0C">
              <w:rPr>
                <w:rFonts w:asciiTheme="minorHAnsi" w:hAnsiTheme="minorHAnsi" w:cs="Arial"/>
                <w:sz w:val="20"/>
                <w:szCs w:val="20"/>
              </w:rPr>
              <w:t>DOPRAV ZNAČKY 100X150CM OCEL FÓLIE TŘ 1 - DOD, MONT, DEMONT</w:t>
            </w:r>
          </w:p>
        </w:tc>
        <w:tc>
          <w:tcPr>
            <w:tcW w:w="495" w:type="pct"/>
            <w:shd w:val="clear" w:color="auto" w:fill="auto"/>
            <w:vAlign w:val="center"/>
            <w:hideMark/>
          </w:tcPr>
          <w:p w:rsidR="00EC5C0C" w:rsidRPr="00EC5C0C" w:rsidRDefault="00EC5C0C" w:rsidP="00EC5C0C">
            <w:pPr>
              <w:jc w:val="center"/>
              <w:rPr>
                <w:rFonts w:asciiTheme="minorHAnsi" w:hAnsiTheme="minorHAnsi" w:cs="Arial"/>
                <w:sz w:val="20"/>
                <w:szCs w:val="20"/>
              </w:rPr>
            </w:pPr>
            <w:r w:rsidRPr="00EC5C0C">
              <w:rPr>
                <w:rFonts w:asciiTheme="minorHAnsi" w:hAnsiTheme="minorHAnsi" w:cs="Arial"/>
                <w:sz w:val="20"/>
                <w:szCs w:val="20"/>
              </w:rPr>
              <w:t xml:space="preserve">KUS       </w:t>
            </w:r>
          </w:p>
        </w:tc>
        <w:tc>
          <w:tcPr>
            <w:tcW w:w="924" w:type="pct"/>
            <w:shd w:val="clear" w:color="auto" w:fill="auto"/>
            <w:noWrap/>
            <w:vAlign w:val="center"/>
          </w:tcPr>
          <w:p w:rsidR="00EC5C0C" w:rsidRPr="00EC5C0C" w:rsidRDefault="00EC5C0C" w:rsidP="00EC5C0C">
            <w:pPr>
              <w:jc w:val="right"/>
              <w:rPr>
                <w:rFonts w:asciiTheme="minorHAnsi" w:hAnsiTheme="minorHAnsi"/>
                <w:color w:val="000000"/>
                <w:sz w:val="20"/>
                <w:szCs w:val="20"/>
              </w:rPr>
            </w:pPr>
            <w:r w:rsidRPr="00EC5C0C">
              <w:rPr>
                <w:rFonts w:asciiTheme="minorHAnsi" w:hAnsiTheme="minorHAnsi"/>
                <w:color w:val="000000"/>
                <w:sz w:val="20"/>
                <w:szCs w:val="20"/>
              </w:rPr>
              <w:t>500,00 Kč</w:t>
            </w:r>
          </w:p>
        </w:tc>
      </w:tr>
      <w:tr w:rsidR="00EC5C0C" w:rsidRPr="00EC5C0C" w:rsidTr="00EC5C0C">
        <w:trPr>
          <w:trHeight w:val="227"/>
        </w:trPr>
        <w:tc>
          <w:tcPr>
            <w:tcW w:w="309" w:type="pct"/>
            <w:shd w:val="clear" w:color="auto" w:fill="auto"/>
            <w:vAlign w:val="center"/>
            <w:hideMark/>
          </w:tcPr>
          <w:p w:rsidR="00EC5C0C" w:rsidRPr="00EC5C0C" w:rsidRDefault="00EC5C0C" w:rsidP="00EC5C0C">
            <w:pPr>
              <w:jc w:val="center"/>
              <w:rPr>
                <w:rFonts w:asciiTheme="minorHAnsi" w:hAnsiTheme="minorHAnsi" w:cs="Arial"/>
                <w:sz w:val="20"/>
                <w:szCs w:val="20"/>
              </w:rPr>
            </w:pPr>
            <w:r w:rsidRPr="00EC5C0C">
              <w:rPr>
                <w:rFonts w:asciiTheme="minorHAnsi" w:hAnsiTheme="minorHAnsi" w:cs="Arial"/>
                <w:sz w:val="20"/>
                <w:szCs w:val="20"/>
              </w:rPr>
              <w:t>373</w:t>
            </w:r>
          </w:p>
        </w:tc>
        <w:tc>
          <w:tcPr>
            <w:tcW w:w="3272" w:type="pct"/>
            <w:shd w:val="clear" w:color="auto" w:fill="auto"/>
            <w:vAlign w:val="center"/>
            <w:hideMark/>
          </w:tcPr>
          <w:p w:rsidR="00EC5C0C" w:rsidRPr="00EC5C0C" w:rsidRDefault="00EC5C0C" w:rsidP="00EC5C0C">
            <w:pPr>
              <w:jc w:val="left"/>
              <w:rPr>
                <w:rFonts w:asciiTheme="minorHAnsi" w:hAnsiTheme="minorHAnsi" w:cs="Arial"/>
                <w:sz w:val="20"/>
                <w:szCs w:val="20"/>
              </w:rPr>
            </w:pPr>
            <w:r w:rsidRPr="00EC5C0C">
              <w:rPr>
                <w:rFonts w:asciiTheme="minorHAnsi" w:hAnsiTheme="minorHAnsi" w:cs="Arial"/>
                <w:sz w:val="20"/>
                <w:szCs w:val="20"/>
              </w:rPr>
              <w:t>STÁLÁ DOPRAV ZAŘÍZ Z3 OCEL S FÓLIÍ TŘ 1 DODÁV, MONT, DEMONT</w:t>
            </w:r>
          </w:p>
        </w:tc>
        <w:tc>
          <w:tcPr>
            <w:tcW w:w="495" w:type="pct"/>
            <w:shd w:val="clear" w:color="auto" w:fill="auto"/>
            <w:vAlign w:val="center"/>
            <w:hideMark/>
          </w:tcPr>
          <w:p w:rsidR="00EC5C0C" w:rsidRPr="00EC5C0C" w:rsidRDefault="00EC5C0C" w:rsidP="00EC5C0C">
            <w:pPr>
              <w:jc w:val="center"/>
              <w:rPr>
                <w:rFonts w:asciiTheme="minorHAnsi" w:hAnsiTheme="minorHAnsi" w:cs="Arial"/>
                <w:sz w:val="20"/>
                <w:szCs w:val="20"/>
              </w:rPr>
            </w:pPr>
            <w:r w:rsidRPr="00EC5C0C">
              <w:rPr>
                <w:rFonts w:asciiTheme="minorHAnsi" w:hAnsiTheme="minorHAnsi" w:cs="Arial"/>
                <w:sz w:val="20"/>
                <w:szCs w:val="20"/>
              </w:rPr>
              <w:t xml:space="preserve">KUS       </w:t>
            </w:r>
          </w:p>
        </w:tc>
        <w:tc>
          <w:tcPr>
            <w:tcW w:w="924" w:type="pct"/>
            <w:shd w:val="clear" w:color="auto" w:fill="auto"/>
            <w:noWrap/>
            <w:vAlign w:val="center"/>
          </w:tcPr>
          <w:p w:rsidR="00EC5C0C" w:rsidRPr="00EC5C0C" w:rsidRDefault="00EC5C0C" w:rsidP="00EC5C0C">
            <w:pPr>
              <w:jc w:val="right"/>
              <w:rPr>
                <w:rFonts w:asciiTheme="minorHAnsi" w:hAnsiTheme="minorHAnsi"/>
                <w:color w:val="000000"/>
                <w:sz w:val="20"/>
                <w:szCs w:val="20"/>
              </w:rPr>
            </w:pPr>
            <w:r w:rsidRPr="00EC5C0C">
              <w:rPr>
                <w:rFonts w:asciiTheme="minorHAnsi" w:hAnsiTheme="minorHAnsi"/>
                <w:color w:val="000000"/>
                <w:sz w:val="20"/>
                <w:szCs w:val="20"/>
              </w:rPr>
              <w:t>3 170,00 Kč</w:t>
            </w:r>
          </w:p>
        </w:tc>
      </w:tr>
      <w:tr w:rsidR="00EC5C0C" w:rsidRPr="00EC5C0C" w:rsidTr="00EC5C0C">
        <w:trPr>
          <w:trHeight w:val="227"/>
        </w:trPr>
        <w:tc>
          <w:tcPr>
            <w:tcW w:w="309" w:type="pct"/>
            <w:shd w:val="clear" w:color="auto" w:fill="auto"/>
            <w:vAlign w:val="center"/>
            <w:hideMark/>
          </w:tcPr>
          <w:p w:rsidR="00EC5C0C" w:rsidRPr="00EC5C0C" w:rsidRDefault="00EC5C0C" w:rsidP="00EC5C0C">
            <w:pPr>
              <w:jc w:val="center"/>
              <w:rPr>
                <w:rFonts w:asciiTheme="minorHAnsi" w:hAnsiTheme="minorHAnsi" w:cs="Arial"/>
                <w:sz w:val="20"/>
                <w:szCs w:val="20"/>
              </w:rPr>
            </w:pPr>
            <w:r w:rsidRPr="00EC5C0C">
              <w:rPr>
                <w:rFonts w:asciiTheme="minorHAnsi" w:hAnsiTheme="minorHAnsi" w:cs="Arial"/>
                <w:sz w:val="20"/>
                <w:szCs w:val="20"/>
              </w:rPr>
              <w:t>374</w:t>
            </w:r>
          </w:p>
        </w:tc>
        <w:tc>
          <w:tcPr>
            <w:tcW w:w="3272" w:type="pct"/>
            <w:shd w:val="clear" w:color="auto" w:fill="auto"/>
            <w:vAlign w:val="center"/>
            <w:hideMark/>
          </w:tcPr>
          <w:p w:rsidR="00EC5C0C" w:rsidRPr="00EC5C0C" w:rsidRDefault="00EC5C0C" w:rsidP="00EC5C0C">
            <w:pPr>
              <w:jc w:val="left"/>
              <w:rPr>
                <w:rFonts w:asciiTheme="minorHAnsi" w:hAnsiTheme="minorHAnsi" w:cs="Arial"/>
                <w:sz w:val="20"/>
                <w:szCs w:val="20"/>
              </w:rPr>
            </w:pPr>
            <w:r w:rsidRPr="00EC5C0C">
              <w:rPr>
                <w:rFonts w:asciiTheme="minorHAnsi" w:hAnsiTheme="minorHAnsi" w:cs="Arial"/>
                <w:sz w:val="20"/>
                <w:szCs w:val="20"/>
              </w:rPr>
              <w:t>SLOUPKY A STOJKY DOPRAVNÍCH ZNAČEK Z OCEL TRUBEK DO PATKY - DODÁVKA A MONTÁŽ</w:t>
            </w:r>
          </w:p>
        </w:tc>
        <w:tc>
          <w:tcPr>
            <w:tcW w:w="495" w:type="pct"/>
            <w:shd w:val="clear" w:color="auto" w:fill="auto"/>
            <w:vAlign w:val="center"/>
            <w:hideMark/>
          </w:tcPr>
          <w:p w:rsidR="00EC5C0C" w:rsidRPr="00EC5C0C" w:rsidRDefault="00EC5C0C" w:rsidP="00EC5C0C">
            <w:pPr>
              <w:jc w:val="center"/>
              <w:rPr>
                <w:rFonts w:asciiTheme="minorHAnsi" w:hAnsiTheme="minorHAnsi" w:cs="Arial"/>
                <w:sz w:val="20"/>
                <w:szCs w:val="20"/>
              </w:rPr>
            </w:pPr>
            <w:r w:rsidRPr="00EC5C0C">
              <w:rPr>
                <w:rFonts w:asciiTheme="minorHAnsi" w:hAnsiTheme="minorHAnsi" w:cs="Arial"/>
                <w:sz w:val="20"/>
                <w:szCs w:val="20"/>
              </w:rPr>
              <w:t xml:space="preserve">KUS       </w:t>
            </w:r>
          </w:p>
        </w:tc>
        <w:tc>
          <w:tcPr>
            <w:tcW w:w="924" w:type="pct"/>
            <w:shd w:val="clear" w:color="auto" w:fill="auto"/>
            <w:noWrap/>
            <w:vAlign w:val="center"/>
          </w:tcPr>
          <w:p w:rsidR="00EC5C0C" w:rsidRPr="00EC5C0C" w:rsidRDefault="00EC5C0C" w:rsidP="00EC5C0C">
            <w:pPr>
              <w:jc w:val="right"/>
              <w:rPr>
                <w:rFonts w:asciiTheme="minorHAnsi" w:hAnsiTheme="minorHAnsi"/>
                <w:color w:val="000000"/>
                <w:sz w:val="20"/>
                <w:szCs w:val="20"/>
              </w:rPr>
            </w:pPr>
            <w:r w:rsidRPr="00EC5C0C">
              <w:rPr>
                <w:rFonts w:asciiTheme="minorHAnsi" w:hAnsiTheme="minorHAnsi"/>
                <w:color w:val="000000"/>
                <w:sz w:val="20"/>
                <w:szCs w:val="20"/>
              </w:rPr>
              <w:t>1 500,00 Kč</w:t>
            </w:r>
          </w:p>
        </w:tc>
      </w:tr>
      <w:tr w:rsidR="00EC5C0C" w:rsidRPr="00EC5C0C" w:rsidTr="00EC5C0C">
        <w:trPr>
          <w:trHeight w:val="227"/>
        </w:trPr>
        <w:tc>
          <w:tcPr>
            <w:tcW w:w="309" w:type="pct"/>
            <w:shd w:val="clear" w:color="auto" w:fill="auto"/>
            <w:vAlign w:val="center"/>
            <w:hideMark/>
          </w:tcPr>
          <w:p w:rsidR="00EC5C0C" w:rsidRPr="00EC5C0C" w:rsidRDefault="00EC5C0C" w:rsidP="00EC5C0C">
            <w:pPr>
              <w:jc w:val="center"/>
              <w:rPr>
                <w:rFonts w:asciiTheme="minorHAnsi" w:hAnsiTheme="minorHAnsi" w:cs="Arial"/>
                <w:sz w:val="20"/>
                <w:szCs w:val="20"/>
              </w:rPr>
            </w:pPr>
            <w:r w:rsidRPr="00EC5C0C">
              <w:rPr>
                <w:rFonts w:asciiTheme="minorHAnsi" w:hAnsiTheme="minorHAnsi" w:cs="Arial"/>
                <w:sz w:val="20"/>
                <w:szCs w:val="20"/>
              </w:rPr>
              <w:t>375</w:t>
            </w:r>
          </w:p>
        </w:tc>
        <w:tc>
          <w:tcPr>
            <w:tcW w:w="3272" w:type="pct"/>
            <w:shd w:val="clear" w:color="auto" w:fill="auto"/>
            <w:vAlign w:val="center"/>
            <w:hideMark/>
          </w:tcPr>
          <w:p w:rsidR="00EC5C0C" w:rsidRPr="00EC5C0C" w:rsidRDefault="00EC5C0C" w:rsidP="00EC5C0C">
            <w:pPr>
              <w:jc w:val="left"/>
              <w:rPr>
                <w:rFonts w:asciiTheme="minorHAnsi" w:hAnsiTheme="minorHAnsi" w:cs="Arial"/>
                <w:sz w:val="20"/>
                <w:szCs w:val="20"/>
              </w:rPr>
            </w:pPr>
            <w:r w:rsidRPr="00EC5C0C">
              <w:rPr>
                <w:rFonts w:asciiTheme="minorHAnsi" w:hAnsiTheme="minorHAnsi" w:cs="Arial"/>
                <w:sz w:val="20"/>
                <w:szCs w:val="20"/>
              </w:rPr>
              <w:t>SLOUPKY A STOJKY DZ Z OCEL TRUBEK DO PATKY DEMONTÁŽ</w:t>
            </w:r>
          </w:p>
        </w:tc>
        <w:tc>
          <w:tcPr>
            <w:tcW w:w="495" w:type="pct"/>
            <w:shd w:val="clear" w:color="auto" w:fill="auto"/>
            <w:vAlign w:val="center"/>
            <w:hideMark/>
          </w:tcPr>
          <w:p w:rsidR="00EC5C0C" w:rsidRPr="00EC5C0C" w:rsidRDefault="00EC5C0C" w:rsidP="00EC5C0C">
            <w:pPr>
              <w:jc w:val="center"/>
              <w:rPr>
                <w:rFonts w:asciiTheme="minorHAnsi" w:hAnsiTheme="minorHAnsi" w:cs="Arial"/>
                <w:sz w:val="20"/>
                <w:szCs w:val="20"/>
              </w:rPr>
            </w:pPr>
            <w:r w:rsidRPr="00EC5C0C">
              <w:rPr>
                <w:rFonts w:asciiTheme="minorHAnsi" w:hAnsiTheme="minorHAnsi" w:cs="Arial"/>
                <w:sz w:val="20"/>
                <w:szCs w:val="20"/>
              </w:rPr>
              <w:t xml:space="preserve">KUS       </w:t>
            </w:r>
          </w:p>
        </w:tc>
        <w:tc>
          <w:tcPr>
            <w:tcW w:w="924" w:type="pct"/>
            <w:shd w:val="clear" w:color="auto" w:fill="auto"/>
            <w:noWrap/>
            <w:vAlign w:val="center"/>
          </w:tcPr>
          <w:p w:rsidR="00EC5C0C" w:rsidRPr="00EC5C0C" w:rsidRDefault="00EC5C0C" w:rsidP="00EC5C0C">
            <w:pPr>
              <w:jc w:val="right"/>
              <w:rPr>
                <w:rFonts w:asciiTheme="minorHAnsi" w:hAnsiTheme="minorHAnsi"/>
                <w:color w:val="000000"/>
                <w:sz w:val="20"/>
                <w:szCs w:val="20"/>
              </w:rPr>
            </w:pPr>
            <w:r w:rsidRPr="00EC5C0C">
              <w:rPr>
                <w:rFonts w:asciiTheme="minorHAnsi" w:hAnsiTheme="minorHAnsi"/>
                <w:color w:val="000000"/>
                <w:sz w:val="20"/>
                <w:szCs w:val="20"/>
              </w:rPr>
              <w:t>151,00 Kč</w:t>
            </w:r>
          </w:p>
        </w:tc>
      </w:tr>
      <w:tr w:rsidR="00EC5C0C" w:rsidRPr="00EC5C0C" w:rsidTr="00EC5C0C">
        <w:trPr>
          <w:trHeight w:val="227"/>
        </w:trPr>
        <w:tc>
          <w:tcPr>
            <w:tcW w:w="309" w:type="pct"/>
            <w:shd w:val="clear" w:color="auto" w:fill="auto"/>
            <w:vAlign w:val="center"/>
            <w:hideMark/>
          </w:tcPr>
          <w:p w:rsidR="00EC5C0C" w:rsidRPr="00EC5C0C" w:rsidRDefault="00EC5C0C" w:rsidP="00EC5C0C">
            <w:pPr>
              <w:jc w:val="center"/>
              <w:rPr>
                <w:rFonts w:asciiTheme="minorHAnsi" w:hAnsiTheme="minorHAnsi" w:cs="Arial"/>
                <w:sz w:val="20"/>
                <w:szCs w:val="20"/>
              </w:rPr>
            </w:pPr>
            <w:r w:rsidRPr="00EC5C0C">
              <w:rPr>
                <w:rFonts w:asciiTheme="minorHAnsi" w:hAnsiTheme="minorHAnsi" w:cs="Arial"/>
                <w:sz w:val="20"/>
                <w:szCs w:val="20"/>
              </w:rPr>
              <w:t>376</w:t>
            </w:r>
          </w:p>
        </w:tc>
        <w:tc>
          <w:tcPr>
            <w:tcW w:w="3272" w:type="pct"/>
            <w:shd w:val="clear" w:color="auto" w:fill="auto"/>
            <w:vAlign w:val="center"/>
            <w:hideMark/>
          </w:tcPr>
          <w:p w:rsidR="00EC5C0C" w:rsidRPr="00EC5C0C" w:rsidRDefault="00EC5C0C" w:rsidP="00EC5C0C">
            <w:pPr>
              <w:jc w:val="left"/>
              <w:rPr>
                <w:rFonts w:asciiTheme="minorHAnsi" w:hAnsiTheme="minorHAnsi" w:cs="Arial"/>
                <w:sz w:val="20"/>
                <w:szCs w:val="20"/>
              </w:rPr>
            </w:pPr>
            <w:r w:rsidRPr="00EC5C0C">
              <w:rPr>
                <w:rFonts w:asciiTheme="minorHAnsi" w:hAnsiTheme="minorHAnsi" w:cs="Arial"/>
                <w:sz w:val="20"/>
                <w:szCs w:val="20"/>
              </w:rPr>
              <w:t>EV ČÍSLO MOSTU OCEL S FÓLIÍ TŘ.1 MONTÁŽ S PŘESUNEM</w:t>
            </w:r>
          </w:p>
        </w:tc>
        <w:tc>
          <w:tcPr>
            <w:tcW w:w="495" w:type="pct"/>
            <w:shd w:val="clear" w:color="auto" w:fill="auto"/>
            <w:vAlign w:val="center"/>
            <w:hideMark/>
          </w:tcPr>
          <w:p w:rsidR="00EC5C0C" w:rsidRPr="00EC5C0C" w:rsidRDefault="00EC5C0C" w:rsidP="00EC5C0C">
            <w:pPr>
              <w:jc w:val="center"/>
              <w:rPr>
                <w:rFonts w:asciiTheme="minorHAnsi" w:hAnsiTheme="minorHAnsi" w:cs="Arial"/>
                <w:sz w:val="20"/>
                <w:szCs w:val="20"/>
              </w:rPr>
            </w:pPr>
            <w:r w:rsidRPr="00EC5C0C">
              <w:rPr>
                <w:rFonts w:asciiTheme="minorHAnsi" w:hAnsiTheme="minorHAnsi" w:cs="Arial"/>
                <w:sz w:val="20"/>
                <w:szCs w:val="20"/>
              </w:rPr>
              <w:t xml:space="preserve">KUS       </w:t>
            </w:r>
          </w:p>
        </w:tc>
        <w:tc>
          <w:tcPr>
            <w:tcW w:w="924" w:type="pct"/>
            <w:shd w:val="clear" w:color="auto" w:fill="auto"/>
            <w:noWrap/>
            <w:vAlign w:val="center"/>
          </w:tcPr>
          <w:p w:rsidR="00EC5C0C" w:rsidRPr="00EC5C0C" w:rsidRDefault="00EC5C0C" w:rsidP="00EC5C0C">
            <w:pPr>
              <w:jc w:val="right"/>
              <w:rPr>
                <w:rFonts w:asciiTheme="minorHAnsi" w:hAnsiTheme="minorHAnsi"/>
                <w:color w:val="000000"/>
                <w:sz w:val="20"/>
                <w:szCs w:val="20"/>
              </w:rPr>
            </w:pPr>
            <w:r w:rsidRPr="00EC5C0C">
              <w:rPr>
                <w:rFonts w:asciiTheme="minorHAnsi" w:hAnsiTheme="minorHAnsi"/>
                <w:color w:val="000000"/>
                <w:sz w:val="20"/>
                <w:szCs w:val="20"/>
              </w:rPr>
              <w:t>258,00 Kč</w:t>
            </w:r>
          </w:p>
        </w:tc>
      </w:tr>
      <w:tr w:rsidR="00EC5C0C" w:rsidRPr="00EC5C0C" w:rsidTr="00EC5C0C">
        <w:trPr>
          <w:trHeight w:val="227"/>
        </w:trPr>
        <w:tc>
          <w:tcPr>
            <w:tcW w:w="309" w:type="pct"/>
            <w:shd w:val="clear" w:color="auto" w:fill="auto"/>
            <w:vAlign w:val="center"/>
            <w:hideMark/>
          </w:tcPr>
          <w:p w:rsidR="00EC5C0C" w:rsidRPr="00EC5C0C" w:rsidRDefault="00EC5C0C" w:rsidP="00EC5C0C">
            <w:pPr>
              <w:jc w:val="center"/>
              <w:rPr>
                <w:rFonts w:asciiTheme="minorHAnsi" w:hAnsiTheme="minorHAnsi" w:cs="Arial"/>
                <w:sz w:val="20"/>
                <w:szCs w:val="20"/>
              </w:rPr>
            </w:pPr>
            <w:r w:rsidRPr="00EC5C0C">
              <w:rPr>
                <w:rFonts w:asciiTheme="minorHAnsi" w:hAnsiTheme="minorHAnsi" w:cs="Arial"/>
                <w:sz w:val="20"/>
                <w:szCs w:val="20"/>
              </w:rPr>
              <w:t>377</w:t>
            </w:r>
          </w:p>
        </w:tc>
        <w:tc>
          <w:tcPr>
            <w:tcW w:w="3272" w:type="pct"/>
            <w:shd w:val="clear" w:color="auto" w:fill="auto"/>
            <w:vAlign w:val="center"/>
            <w:hideMark/>
          </w:tcPr>
          <w:p w:rsidR="00EC5C0C" w:rsidRPr="00EC5C0C" w:rsidRDefault="00EC5C0C" w:rsidP="00EC5C0C">
            <w:pPr>
              <w:jc w:val="left"/>
              <w:rPr>
                <w:rFonts w:asciiTheme="minorHAnsi" w:hAnsiTheme="minorHAnsi" w:cs="Arial"/>
                <w:sz w:val="20"/>
                <w:szCs w:val="20"/>
              </w:rPr>
            </w:pPr>
            <w:r w:rsidRPr="00EC5C0C">
              <w:rPr>
                <w:rFonts w:asciiTheme="minorHAnsi" w:hAnsiTheme="minorHAnsi" w:cs="Arial"/>
                <w:sz w:val="20"/>
                <w:szCs w:val="20"/>
              </w:rPr>
              <w:t>EV ČÍSLO MOSTU OCEL S FÓLIÍ TŘ.1 DEMONTÁŽ</w:t>
            </w:r>
          </w:p>
        </w:tc>
        <w:tc>
          <w:tcPr>
            <w:tcW w:w="495" w:type="pct"/>
            <w:shd w:val="clear" w:color="auto" w:fill="auto"/>
            <w:vAlign w:val="center"/>
            <w:hideMark/>
          </w:tcPr>
          <w:p w:rsidR="00EC5C0C" w:rsidRPr="00EC5C0C" w:rsidRDefault="00EC5C0C" w:rsidP="00EC5C0C">
            <w:pPr>
              <w:jc w:val="center"/>
              <w:rPr>
                <w:rFonts w:asciiTheme="minorHAnsi" w:hAnsiTheme="minorHAnsi" w:cs="Arial"/>
                <w:sz w:val="20"/>
                <w:szCs w:val="20"/>
              </w:rPr>
            </w:pPr>
            <w:r w:rsidRPr="00EC5C0C">
              <w:rPr>
                <w:rFonts w:asciiTheme="minorHAnsi" w:hAnsiTheme="minorHAnsi" w:cs="Arial"/>
                <w:sz w:val="20"/>
                <w:szCs w:val="20"/>
              </w:rPr>
              <w:t xml:space="preserve">KUS       </w:t>
            </w:r>
          </w:p>
        </w:tc>
        <w:tc>
          <w:tcPr>
            <w:tcW w:w="924" w:type="pct"/>
            <w:shd w:val="clear" w:color="auto" w:fill="auto"/>
            <w:noWrap/>
            <w:vAlign w:val="center"/>
          </w:tcPr>
          <w:p w:rsidR="00EC5C0C" w:rsidRPr="00EC5C0C" w:rsidRDefault="00EC5C0C" w:rsidP="00EC5C0C">
            <w:pPr>
              <w:jc w:val="right"/>
              <w:rPr>
                <w:rFonts w:asciiTheme="minorHAnsi" w:hAnsiTheme="minorHAnsi"/>
                <w:color w:val="000000"/>
                <w:sz w:val="20"/>
                <w:szCs w:val="20"/>
              </w:rPr>
            </w:pPr>
            <w:r w:rsidRPr="00EC5C0C">
              <w:rPr>
                <w:rFonts w:asciiTheme="minorHAnsi" w:hAnsiTheme="minorHAnsi"/>
                <w:color w:val="000000"/>
                <w:sz w:val="20"/>
                <w:szCs w:val="20"/>
              </w:rPr>
              <w:t>151,00 Kč</w:t>
            </w:r>
          </w:p>
        </w:tc>
      </w:tr>
      <w:tr w:rsidR="00EC5C0C" w:rsidRPr="00EC5C0C" w:rsidTr="00EC5C0C">
        <w:trPr>
          <w:trHeight w:val="227"/>
        </w:trPr>
        <w:tc>
          <w:tcPr>
            <w:tcW w:w="309" w:type="pct"/>
            <w:shd w:val="clear" w:color="auto" w:fill="auto"/>
            <w:vAlign w:val="center"/>
            <w:hideMark/>
          </w:tcPr>
          <w:p w:rsidR="00EC5C0C" w:rsidRPr="00EC5C0C" w:rsidRDefault="00EC5C0C" w:rsidP="00EC5C0C">
            <w:pPr>
              <w:jc w:val="center"/>
              <w:rPr>
                <w:rFonts w:asciiTheme="minorHAnsi" w:hAnsiTheme="minorHAnsi" w:cs="Arial"/>
                <w:sz w:val="20"/>
                <w:szCs w:val="20"/>
              </w:rPr>
            </w:pPr>
            <w:r w:rsidRPr="00EC5C0C">
              <w:rPr>
                <w:rFonts w:asciiTheme="minorHAnsi" w:hAnsiTheme="minorHAnsi" w:cs="Arial"/>
                <w:sz w:val="20"/>
                <w:szCs w:val="20"/>
              </w:rPr>
              <w:t>378</w:t>
            </w:r>
          </w:p>
        </w:tc>
        <w:tc>
          <w:tcPr>
            <w:tcW w:w="3272" w:type="pct"/>
            <w:shd w:val="clear" w:color="auto" w:fill="auto"/>
            <w:vAlign w:val="center"/>
            <w:hideMark/>
          </w:tcPr>
          <w:p w:rsidR="00EC5C0C" w:rsidRPr="00EC5C0C" w:rsidRDefault="00EC5C0C" w:rsidP="00EC5C0C">
            <w:pPr>
              <w:jc w:val="left"/>
              <w:rPr>
                <w:rFonts w:asciiTheme="minorHAnsi" w:hAnsiTheme="minorHAnsi" w:cs="Arial"/>
                <w:sz w:val="20"/>
                <w:szCs w:val="20"/>
              </w:rPr>
            </w:pPr>
            <w:r w:rsidRPr="00EC5C0C">
              <w:rPr>
                <w:rFonts w:asciiTheme="minorHAnsi" w:hAnsiTheme="minorHAnsi" w:cs="Arial"/>
                <w:sz w:val="20"/>
                <w:szCs w:val="20"/>
              </w:rPr>
              <w:t>VODOROVNÉ DOPRAVNÍ ZNAČENÍ BARVOU HLADKÉ - DODÁVKA A POKLÁDKA</w:t>
            </w:r>
          </w:p>
        </w:tc>
        <w:tc>
          <w:tcPr>
            <w:tcW w:w="495" w:type="pct"/>
            <w:shd w:val="clear" w:color="auto" w:fill="auto"/>
            <w:vAlign w:val="center"/>
            <w:hideMark/>
          </w:tcPr>
          <w:p w:rsidR="00EC5C0C" w:rsidRPr="00EC5C0C" w:rsidRDefault="00EC5C0C" w:rsidP="00EC5C0C">
            <w:pPr>
              <w:jc w:val="center"/>
              <w:rPr>
                <w:rFonts w:asciiTheme="minorHAnsi" w:hAnsiTheme="minorHAnsi" w:cs="Arial"/>
                <w:sz w:val="20"/>
                <w:szCs w:val="20"/>
              </w:rPr>
            </w:pPr>
            <w:r w:rsidRPr="00EC5C0C">
              <w:rPr>
                <w:rFonts w:asciiTheme="minorHAnsi" w:hAnsiTheme="minorHAnsi" w:cs="Arial"/>
                <w:sz w:val="20"/>
                <w:szCs w:val="20"/>
              </w:rPr>
              <w:t xml:space="preserve">M2        </w:t>
            </w:r>
          </w:p>
        </w:tc>
        <w:tc>
          <w:tcPr>
            <w:tcW w:w="924" w:type="pct"/>
            <w:shd w:val="clear" w:color="auto" w:fill="auto"/>
            <w:noWrap/>
            <w:vAlign w:val="center"/>
          </w:tcPr>
          <w:p w:rsidR="00EC5C0C" w:rsidRPr="00EC5C0C" w:rsidRDefault="00EC5C0C" w:rsidP="00EC5C0C">
            <w:pPr>
              <w:jc w:val="right"/>
              <w:rPr>
                <w:rFonts w:asciiTheme="minorHAnsi" w:hAnsiTheme="minorHAnsi"/>
                <w:color w:val="000000"/>
                <w:sz w:val="20"/>
                <w:szCs w:val="20"/>
              </w:rPr>
            </w:pPr>
            <w:r w:rsidRPr="00EC5C0C">
              <w:rPr>
                <w:rFonts w:asciiTheme="minorHAnsi" w:hAnsiTheme="minorHAnsi"/>
                <w:color w:val="000000"/>
                <w:sz w:val="20"/>
                <w:szCs w:val="20"/>
              </w:rPr>
              <w:t>111,00 Kč</w:t>
            </w:r>
          </w:p>
        </w:tc>
      </w:tr>
      <w:tr w:rsidR="00EC5C0C" w:rsidRPr="00EC5C0C" w:rsidTr="00EC5C0C">
        <w:trPr>
          <w:trHeight w:val="227"/>
        </w:trPr>
        <w:tc>
          <w:tcPr>
            <w:tcW w:w="309" w:type="pct"/>
            <w:shd w:val="clear" w:color="auto" w:fill="auto"/>
            <w:vAlign w:val="center"/>
            <w:hideMark/>
          </w:tcPr>
          <w:p w:rsidR="00EC5C0C" w:rsidRPr="00EC5C0C" w:rsidRDefault="00EC5C0C" w:rsidP="00EC5C0C">
            <w:pPr>
              <w:jc w:val="center"/>
              <w:rPr>
                <w:rFonts w:asciiTheme="minorHAnsi" w:hAnsiTheme="minorHAnsi" w:cs="Arial"/>
                <w:sz w:val="20"/>
                <w:szCs w:val="20"/>
              </w:rPr>
            </w:pPr>
            <w:r w:rsidRPr="00EC5C0C">
              <w:rPr>
                <w:rFonts w:asciiTheme="minorHAnsi" w:hAnsiTheme="minorHAnsi" w:cs="Arial"/>
                <w:sz w:val="20"/>
                <w:szCs w:val="20"/>
              </w:rPr>
              <w:t>379</w:t>
            </w:r>
          </w:p>
        </w:tc>
        <w:tc>
          <w:tcPr>
            <w:tcW w:w="3272" w:type="pct"/>
            <w:shd w:val="clear" w:color="auto" w:fill="auto"/>
            <w:vAlign w:val="center"/>
            <w:hideMark/>
          </w:tcPr>
          <w:p w:rsidR="00EC5C0C" w:rsidRPr="00EC5C0C" w:rsidRDefault="00EC5C0C" w:rsidP="00EC5C0C">
            <w:pPr>
              <w:jc w:val="left"/>
              <w:rPr>
                <w:rFonts w:asciiTheme="minorHAnsi" w:hAnsiTheme="minorHAnsi" w:cs="Arial"/>
                <w:sz w:val="20"/>
                <w:szCs w:val="20"/>
              </w:rPr>
            </w:pPr>
            <w:r w:rsidRPr="00EC5C0C">
              <w:rPr>
                <w:rFonts w:asciiTheme="minorHAnsi" w:hAnsiTheme="minorHAnsi" w:cs="Arial"/>
                <w:sz w:val="20"/>
                <w:szCs w:val="20"/>
              </w:rPr>
              <w:t>VODOROVNÉ DOPRAVNÍ ZNAČENÍ PLASTEM HLADKÉ - DODÁVKA A POKLÁDKA</w:t>
            </w:r>
          </w:p>
        </w:tc>
        <w:tc>
          <w:tcPr>
            <w:tcW w:w="495" w:type="pct"/>
            <w:shd w:val="clear" w:color="auto" w:fill="auto"/>
            <w:vAlign w:val="center"/>
            <w:hideMark/>
          </w:tcPr>
          <w:p w:rsidR="00EC5C0C" w:rsidRPr="00EC5C0C" w:rsidRDefault="00EC5C0C" w:rsidP="00EC5C0C">
            <w:pPr>
              <w:jc w:val="center"/>
              <w:rPr>
                <w:rFonts w:asciiTheme="minorHAnsi" w:hAnsiTheme="minorHAnsi" w:cs="Arial"/>
                <w:sz w:val="20"/>
                <w:szCs w:val="20"/>
              </w:rPr>
            </w:pPr>
            <w:r w:rsidRPr="00EC5C0C">
              <w:rPr>
                <w:rFonts w:asciiTheme="minorHAnsi" w:hAnsiTheme="minorHAnsi" w:cs="Arial"/>
                <w:sz w:val="20"/>
                <w:szCs w:val="20"/>
              </w:rPr>
              <w:t xml:space="preserve">M2        </w:t>
            </w:r>
          </w:p>
        </w:tc>
        <w:tc>
          <w:tcPr>
            <w:tcW w:w="924" w:type="pct"/>
            <w:shd w:val="clear" w:color="auto" w:fill="auto"/>
            <w:noWrap/>
            <w:vAlign w:val="center"/>
          </w:tcPr>
          <w:p w:rsidR="00EC5C0C" w:rsidRPr="00EC5C0C" w:rsidRDefault="00EC5C0C" w:rsidP="00EC5C0C">
            <w:pPr>
              <w:jc w:val="right"/>
              <w:rPr>
                <w:rFonts w:asciiTheme="minorHAnsi" w:hAnsiTheme="minorHAnsi"/>
                <w:color w:val="000000"/>
                <w:sz w:val="20"/>
                <w:szCs w:val="20"/>
              </w:rPr>
            </w:pPr>
            <w:r w:rsidRPr="00EC5C0C">
              <w:rPr>
                <w:rFonts w:asciiTheme="minorHAnsi" w:hAnsiTheme="minorHAnsi"/>
                <w:color w:val="000000"/>
                <w:sz w:val="20"/>
                <w:szCs w:val="20"/>
              </w:rPr>
              <w:t>320,00 Kč</w:t>
            </w:r>
          </w:p>
        </w:tc>
      </w:tr>
      <w:tr w:rsidR="00EC5C0C" w:rsidRPr="00EC5C0C" w:rsidTr="00EC5C0C">
        <w:trPr>
          <w:trHeight w:val="227"/>
        </w:trPr>
        <w:tc>
          <w:tcPr>
            <w:tcW w:w="309" w:type="pct"/>
            <w:shd w:val="clear" w:color="auto" w:fill="auto"/>
            <w:vAlign w:val="center"/>
            <w:hideMark/>
          </w:tcPr>
          <w:p w:rsidR="00EC5C0C" w:rsidRPr="00EC5C0C" w:rsidRDefault="00EC5C0C" w:rsidP="00EC5C0C">
            <w:pPr>
              <w:jc w:val="center"/>
              <w:rPr>
                <w:rFonts w:asciiTheme="minorHAnsi" w:hAnsiTheme="minorHAnsi" w:cs="Arial"/>
                <w:sz w:val="20"/>
                <w:szCs w:val="20"/>
              </w:rPr>
            </w:pPr>
            <w:r w:rsidRPr="00EC5C0C">
              <w:rPr>
                <w:rFonts w:asciiTheme="minorHAnsi" w:hAnsiTheme="minorHAnsi" w:cs="Arial"/>
                <w:sz w:val="20"/>
                <w:szCs w:val="20"/>
              </w:rPr>
              <w:t>380</w:t>
            </w:r>
          </w:p>
        </w:tc>
        <w:tc>
          <w:tcPr>
            <w:tcW w:w="3272" w:type="pct"/>
            <w:shd w:val="clear" w:color="auto" w:fill="auto"/>
            <w:vAlign w:val="center"/>
            <w:hideMark/>
          </w:tcPr>
          <w:p w:rsidR="00EC5C0C" w:rsidRPr="00EC5C0C" w:rsidRDefault="00EC5C0C" w:rsidP="00EC5C0C">
            <w:pPr>
              <w:jc w:val="left"/>
              <w:rPr>
                <w:rFonts w:asciiTheme="minorHAnsi" w:hAnsiTheme="minorHAnsi" w:cs="Arial"/>
                <w:sz w:val="20"/>
                <w:szCs w:val="20"/>
              </w:rPr>
            </w:pPr>
            <w:r w:rsidRPr="00EC5C0C">
              <w:rPr>
                <w:rFonts w:asciiTheme="minorHAnsi" w:hAnsiTheme="minorHAnsi" w:cs="Arial"/>
                <w:sz w:val="20"/>
                <w:szCs w:val="20"/>
              </w:rPr>
              <w:t>VODOROVNÉ DOPRAVNÍ ZNAČENÍ PLASTEM HLADKÉ - ODSTRANĚNÍ</w:t>
            </w:r>
          </w:p>
        </w:tc>
        <w:tc>
          <w:tcPr>
            <w:tcW w:w="495" w:type="pct"/>
            <w:shd w:val="clear" w:color="auto" w:fill="auto"/>
            <w:vAlign w:val="center"/>
            <w:hideMark/>
          </w:tcPr>
          <w:p w:rsidR="00EC5C0C" w:rsidRPr="00EC5C0C" w:rsidRDefault="00EC5C0C" w:rsidP="00EC5C0C">
            <w:pPr>
              <w:jc w:val="center"/>
              <w:rPr>
                <w:rFonts w:asciiTheme="minorHAnsi" w:hAnsiTheme="minorHAnsi" w:cs="Arial"/>
                <w:sz w:val="20"/>
                <w:szCs w:val="20"/>
              </w:rPr>
            </w:pPr>
            <w:r w:rsidRPr="00EC5C0C">
              <w:rPr>
                <w:rFonts w:asciiTheme="minorHAnsi" w:hAnsiTheme="minorHAnsi" w:cs="Arial"/>
                <w:sz w:val="20"/>
                <w:szCs w:val="20"/>
              </w:rPr>
              <w:t xml:space="preserve">M2        </w:t>
            </w:r>
          </w:p>
        </w:tc>
        <w:tc>
          <w:tcPr>
            <w:tcW w:w="924" w:type="pct"/>
            <w:shd w:val="clear" w:color="auto" w:fill="auto"/>
            <w:noWrap/>
            <w:vAlign w:val="center"/>
          </w:tcPr>
          <w:p w:rsidR="00EC5C0C" w:rsidRPr="00EC5C0C" w:rsidRDefault="00EC5C0C" w:rsidP="00EC5C0C">
            <w:pPr>
              <w:jc w:val="right"/>
              <w:rPr>
                <w:rFonts w:asciiTheme="minorHAnsi" w:hAnsiTheme="minorHAnsi"/>
                <w:color w:val="000000"/>
                <w:sz w:val="20"/>
                <w:szCs w:val="20"/>
              </w:rPr>
            </w:pPr>
            <w:r w:rsidRPr="00EC5C0C">
              <w:rPr>
                <w:rFonts w:asciiTheme="minorHAnsi" w:hAnsiTheme="minorHAnsi"/>
                <w:color w:val="000000"/>
                <w:sz w:val="20"/>
                <w:szCs w:val="20"/>
              </w:rPr>
              <w:t>143,00 Kč</w:t>
            </w:r>
          </w:p>
        </w:tc>
      </w:tr>
      <w:tr w:rsidR="00EC5C0C" w:rsidRPr="00EC5C0C" w:rsidTr="00EC5C0C">
        <w:trPr>
          <w:trHeight w:val="227"/>
        </w:trPr>
        <w:tc>
          <w:tcPr>
            <w:tcW w:w="309" w:type="pct"/>
            <w:shd w:val="clear" w:color="auto" w:fill="auto"/>
            <w:vAlign w:val="center"/>
            <w:hideMark/>
          </w:tcPr>
          <w:p w:rsidR="00EC5C0C" w:rsidRPr="00EC5C0C" w:rsidRDefault="00EC5C0C" w:rsidP="00EC5C0C">
            <w:pPr>
              <w:jc w:val="center"/>
              <w:rPr>
                <w:rFonts w:asciiTheme="minorHAnsi" w:hAnsiTheme="minorHAnsi" w:cs="Arial"/>
                <w:sz w:val="20"/>
                <w:szCs w:val="20"/>
              </w:rPr>
            </w:pPr>
            <w:r w:rsidRPr="00EC5C0C">
              <w:rPr>
                <w:rFonts w:asciiTheme="minorHAnsi" w:hAnsiTheme="minorHAnsi" w:cs="Arial"/>
                <w:sz w:val="20"/>
                <w:szCs w:val="20"/>
              </w:rPr>
              <w:t>381</w:t>
            </w:r>
          </w:p>
        </w:tc>
        <w:tc>
          <w:tcPr>
            <w:tcW w:w="3272" w:type="pct"/>
            <w:shd w:val="clear" w:color="auto" w:fill="auto"/>
            <w:vAlign w:val="center"/>
            <w:hideMark/>
          </w:tcPr>
          <w:p w:rsidR="00EC5C0C" w:rsidRPr="00EC5C0C" w:rsidRDefault="00EC5C0C" w:rsidP="00EC5C0C">
            <w:pPr>
              <w:jc w:val="left"/>
              <w:rPr>
                <w:rFonts w:asciiTheme="minorHAnsi" w:hAnsiTheme="minorHAnsi" w:cs="Arial"/>
                <w:sz w:val="20"/>
                <w:szCs w:val="20"/>
              </w:rPr>
            </w:pPr>
            <w:r w:rsidRPr="00EC5C0C">
              <w:rPr>
                <w:rFonts w:asciiTheme="minorHAnsi" w:hAnsiTheme="minorHAnsi" w:cs="Arial"/>
                <w:sz w:val="20"/>
                <w:szCs w:val="20"/>
              </w:rPr>
              <w:t>VODOR DOPRAV ZNAČ PLASTEM STRUKTURÁLNÍ NEHLUČNÉ - DOD A POKLÁDKA</w:t>
            </w:r>
          </w:p>
        </w:tc>
        <w:tc>
          <w:tcPr>
            <w:tcW w:w="495" w:type="pct"/>
            <w:shd w:val="clear" w:color="auto" w:fill="auto"/>
            <w:vAlign w:val="center"/>
            <w:hideMark/>
          </w:tcPr>
          <w:p w:rsidR="00EC5C0C" w:rsidRPr="00EC5C0C" w:rsidRDefault="00EC5C0C" w:rsidP="00EC5C0C">
            <w:pPr>
              <w:jc w:val="center"/>
              <w:rPr>
                <w:rFonts w:asciiTheme="minorHAnsi" w:hAnsiTheme="minorHAnsi" w:cs="Arial"/>
                <w:sz w:val="20"/>
                <w:szCs w:val="20"/>
              </w:rPr>
            </w:pPr>
            <w:r w:rsidRPr="00EC5C0C">
              <w:rPr>
                <w:rFonts w:asciiTheme="minorHAnsi" w:hAnsiTheme="minorHAnsi" w:cs="Arial"/>
                <w:sz w:val="20"/>
                <w:szCs w:val="20"/>
              </w:rPr>
              <w:t xml:space="preserve">M2        </w:t>
            </w:r>
          </w:p>
        </w:tc>
        <w:tc>
          <w:tcPr>
            <w:tcW w:w="924" w:type="pct"/>
            <w:shd w:val="clear" w:color="auto" w:fill="auto"/>
            <w:noWrap/>
            <w:vAlign w:val="center"/>
          </w:tcPr>
          <w:p w:rsidR="00EC5C0C" w:rsidRPr="00EC5C0C" w:rsidRDefault="00EC5C0C" w:rsidP="00EC5C0C">
            <w:pPr>
              <w:jc w:val="right"/>
              <w:rPr>
                <w:rFonts w:asciiTheme="minorHAnsi" w:hAnsiTheme="minorHAnsi"/>
                <w:color w:val="000000"/>
                <w:sz w:val="20"/>
                <w:szCs w:val="20"/>
              </w:rPr>
            </w:pPr>
            <w:r w:rsidRPr="00EC5C0C">
              <w:rPr>
                <w:rFonts w:asciiTheme="minorHAnsi" w:hAnsiTheme="minorHAnsi"/>
                <w:color w:val="000000"/>
                <w:sz w:val="20"/>
                <w:szCs w:val="20"/>
              </w:rPr>
              <w:t>341,00 Kč</w:t>
            </w:r>
          </w:p>
        </w:tc>
      </w:tr>
      <w:tr w:rsidR="00EC5C0C" w:rsidRPr="00EC5C0C" w:rsidTr="00EC5C0C">
        <w:trPr>
          <w:trHeight w:val="227"/>
        </w:trPr>
        <w:tc>
          <w:tcPr>
            <w:tcW w:w="309" w:type="pct"/>
            <w:shd w:val="clear" w:color="auto" w:fill="auto"/>
            <w:vAlign w:val="center"/>
            <w:hideMark/>
          </w:tcPr>
          <w:p w:rsidR="00EC5C0C" w:rsidRPr="00EC5C0C" w:rsidRDefault="00EC5C0C" w:rsidP="00EC5C0C">
            <w:pPr>
              <w:jc w:val="center"/>
              <w:rPr>
                <w:rFonts w:asciiTheme="minorHAnsi" w:hAnsiTheme="minorHAnsi" w:cs="Arial"/>
                <w:sz w:val="20"/>
                <w:szCs w:val="20"/>
              </w:rPr>
            </w:pPr>
            <w:r w:rsidRPr="00EC5C0C">
              <w:rPr>
                <w:rFonts w:asciiTheme="minorHAnsi" w:hAnsiTheme="minorHAnsi" w:cs="Arial"/>
                <w:sz w:val="20"/>
                <w:szCs w:val="20"/>
              </w:rPr>
              <w:t>382</w:t>
            </w:r>
          </w:p>
        </w:tc>
        <w:tc>
          <w:tcPr>
            <w:tcW w:w="3272" w:type="pct"/>
            <w:shd w:val="clear" w:color="auto" w:fill="auto"/>
            <w:vAlign w:val="center"/>
            <w:hideMark/>
          </w:tcPr>
          <w:p w:rsidR="00EC5C0C" w:rsidRPr="00EC5C0C" w:rsidRDefault="00EC5C0C" w:rsidP="00EC5C0C">
            <w:pPr>
              <w:jc w:val="left"/>
              <w:rPr>
                <w:rFonts w:asciiTheme="minorHAnsi" w:hAnsiTheme="minorHAnsi" w:cs="Arial"/>
                <w:sz w:val="20"/>
                <w:szCs w:val="20"/>
              </w:rPr>
            </w:pPr>
            <w:r w:rsidRPr="00EC5C0C">
              <w:rPr>
                <w:rFonts w:asciiTheme="minorHAnsi" w:hAnsiTheme="minorHAnsi" w:cs="Arial"/>
                <w:sz w:val="20"/>
                <w:szCs w:val="20"/>
              </w:rPr>
              <w:t>VODOR DOPRAV ZNAČ - PÍSMENA A ZNAKY</w:t>
            </w:r>
          </w:p>
        </w:tc>
        <w:tc>
          <w:tcPr>
            <w:tcW w:w="495" w:type="pct"/>
            <w:shd w:val="clear" w:color="auto" w:fill="auto"/>
            <w:vAlign w:val="center"/>
            <w:hideMark/>
          </w:tcPr>
          <w:p w:rsidR="00EC5C0C" w:rsidRPr="00EC5C0C" w:rsidRDefault="00EC5C0C" w:rsidP="00EC5C0C">
            <w:pPr>
              <w:jc w:val="center"/>
              <w:rPr>
                <w:rFonts w:asciiTheme="minorHAnsi" w:hAnsiTheme="minorHAnsi" w:cs="Arial"/>
                <w:sz w:val="20"/>
                <w:szCs w:val="20"/>
              </w:rPr>
            </w:pPr>
            <w:r w:rsidRPr="00EC5C0C">
              <w:rPr>
                <w:rFonts w:asciiTheme="minorHAnsi" w:hAnsiTheme="minorHAnsi" w:cs="Arial"/>
                <w:sz w:val="20"/>
                <w:szCs w:val="20"/>
              </w:rPr>
              <w:t xml:space="preserve">KUS       </w:t>
            </w:r>
          </w:p>
        </w:tc>
        <w:tc>
          <w:tcPr>
            <w:tcW w:w="924" w:type="pct"/>
            <w:shd w:val="clear" w:color="auto" w:fill="auto"/>
            <w:noWrap/>
            <w:vAlign w:val="center"/>
          </w:tcPr>
          <w:p w:rsidR="00EC5C0C" w:rsidRPr="00EC5C0C" w:rsidRDefault="00EC5C0C" w:rsidP="00EC5C0C">
            <w:pPr>
              <w:jc w:val="right"/>
              <w:rPr>
                <w:rFonts w:asciiTheme="minorHAnsi" w:hAnsiTheme="minorHAnsi"/>
                <w:color w:val="000000"/>
                <w:sz w:val="20"/>
                <w:szCs w:val="20"/>
              </w:rPr>
            </w:pPr>
            <w:r w:rsidRPr="00EC5C0C">
              <w:rPr>
                <w:rFonts w:asciiTheme="minorHAnsi" w:hAnsiTheme="minorHAnsi"/>
                <w:color w:val="000000"/>
                <w:sz w:val="20"/>
                <w:szCs w:val="20"/>
              </w:rPr>
              <w:t>399,00 Kč</w:t>
            </w:r>
          </w:p>
        </w:tc>
      </w:tr>
      <w:tr w:rsidR="00EC5C0C" w:rsidRPr="00EC5C0C" w:rsidTr="00EC5C0C">
        <w:trPr>
          <w:trHeight w:val="227"/>
        </w:trPr>
        <w:tc>
          <w:tcPr>
            <w:tcW w:w="309" w:type="pct"/>
            <w:shd w:val="clear" w:color="auto" w:fill="auto"/>
            <w:vAlign w:val="center"/>
            <w:hideMark/>
          </w:tcPr>
          <w:p w:rsidR="00EC5C0C" w:rsidRPr="00EC5C0C" w:rsidRDefault="00EC5C0C" w:rsidP="00EC5C0C">
            <w:pPr>
              <w:jc w:val="center"/>
              <w:rPr>
                <w:rFonts w:asciiTheme="minorHAnsi" w:hAnsiTheme="minorHAnsi" w:cs="Arial"/>
                <w:sz w:val="20"/>
                <w:szCs w:val="20"/>
              </w:rPr>
            </w:pPr>
            <w:r w:rsidRPr="00EC5C0C">
              <w:rPr>
                <w:rFonts w:asciiTheme="minorHAnsi" w:hAnsiTheme="minorHAnsi" w:cs="Arial"/>
                <w:sz w:val="20"/>
                <w:szCs w:val="20"/>
              </w:rPr>
              <w:t>383</w:t>
            </w:r>
          </w:p>
        </w:tc>
        <w:tc>
          <w:tcPr>
            <w:tcW w:w="3272" w:type="pct"/>
            <w:shd w:val="clear" w:color="auto" w:fill="auto"/>
            <w:vAlign w:val="center"/>
            <w:hideMark/>
          </w:tcPr>
          <w:p w:rsidR="00EC5C0C" w:rsidRPr="00EC5C0C" w:rsidRDefault="00EC5C0C" w:rsidP="00EC5C0C">
            <w:pPr>
              <w:jc w:val="left"/>
              <w:rPr>
                <w:rFonts w:asciiTheme="minorHAnsi" w:hAnsiTheme="minorHAnsi" w:cs="Arial"/>
                <w:sz w:val="20"/>
                <w:szCs w:val="20"/>
              </w:rPr>
            </w:pPr>
            <w:r w:rsidRPr="00EC5C0C">
              <w:rPr>
                <w:rFonts w:asciiTheme="minorHAnsi" w:hAnsiTheme="minorHAnsi" w:cs="Arial"/>
                <w:sz w:val="20"/>
                <w:szCs w:val="20"/>
              </w:rPr>
              <w:t>DOPRAV SVĚTLO VÝSTRAŽ SOUPRAVA 3KS - DOD, MONTÁŽ, DEMONTÁŽ</w:t>
            </w:r>
          </w:p>
        </w:tc>
        <w:tc>
          <w:tcPr>
            <w:tcW w:w="495" w:type="pct"/>
            <w:shd w:val="clear" w:color="auto" w:fill="auto"/>
            <w:vAlign w:val="center"/>
            <w:hideMark/>
          </w:tcPr>
          <w:p w:rsidR="00EC5C0C" w:rsidRPr="00EC5C0C" w:rsidRDefault="00EC5C0C" w:rsidP="00EC5C0C">
            <w:pPr>
              <w:jc w:val="center"/>
              <w:rPr>
                <w:rFonts w:asciiTheme="minorHAnsi" w:hAnsiTheme="minorHAnsi" w:cs="Arial"/>
                <w:sz w:val="20"/>
                <w:szCs w:val="20"/>
              </w:rPr>
            </w:pPr>
            <w:r w:rsidRPr="00EC5C0C">
              <w:rPr>
                <w:rFonts w:asciiTheme="minorHAnsi" w:hAnsiTheme="minorHAnsi" w:cs="Arial"/>
                <w:sz w:val="20"/>
                <w:szCs w:val="20"/>
              </w:rPr>
              <w:t xml:space="preserve">KUS       </w:t>
            </w:r>
          </w:p>
        </w:tc>
        <w:tc>
          <w:tcPr>
            <w:tcW w:w="924" w:type="pct"/>
            <w:shd w:val="clear" w:color="auto" w:fill="auto"/>
            <w:noWrap/>
            <w:vAlign w:val="center"/>
          </w:tcPr>
          <w:p w:rsidR="00EC5C0C" w:rsidRPr="00EC5C0C" w:rsidRDefault="00EC5C0C" w:rsidP="00EC5C0C">
            <w:pPr>
              <w:jc w:val="right"/>
              <w:rPr>
                <w:rFonts w:asciiTheme="minorHAnsi" w:hAnsiTheme="minorHAnsi"/>
                <w:color w:val="000000"/>
                <w:sz w:val="20"/>
                <w:szCs w:val="20"/>
              </w:rPr>
            </w:pPr>
            <w:r w:rsidRPr="00EC5C0C">
              <w:rPr>
                <w:rFonts w:asciiTheme="minorHAnsi" w:hAnsiTheme="minorHAnsi"/>
                <w:color w:val="000000"/>
                <w:sz w:val="20"/>
                <w:szCs w:val="20"/>
              </w:rPr>
              <w:t>4 800,00 Kč</w:t>
            </w:r>
          </w:p>
        </w:tc>
      </w:tr>
      <w:tr w:rsidR="00EC5C0C" w:rsidRPr="00EC5C0C" w:rsidTr="00EC5C0C">
        <w:trPr>
          <w:trHeight w:val="227"/>
        </w:trPr>
        <w:tc>
          <w:tcPr>
            <w:tcW w:w="309" w:type="pct"/>
            <w:shd w:val="clear" w:color="auto" w:fill="auto"/>
            <w:vAlign w:val="center"/>
            <w:hideMark/>
          </w:tcPr>
          <w:p w:rsidR="00EC5C0C" w:rsidRPr="00EC5C0C" w:rsidRDefault="00EC5C0C" w:rsidP="00EC5C0C">
            <w:pPr>
              <w:jc w:val="center"/>
              <w:rPr>
                <w:rFonts w:asciiTheme="minorHAnsi" w:hAnsiTheme="minorHAnsi" w:cs="Arial"/>
                <w:sz w:val="20"/>
                <w:szCs w:val="20"/>
              </w:rPr>
            </w:pPr>
            <w:r w:rsidRPr="00EC5C0C">
              <w:rPr>
                <w:rFonts w:asciiTheme="minorHAnsi" w:hAnsiTheme="minorHAnsi" w:cs="Arial"/>
                <w:sz w:val="20"/>
                <w:szCs w:val="20"/>
              </w:rPr>
              <w:t>384</w:t>
            </w:r>
          </w:p>
        </w:tc>
        <w:tc>
          <w:tcPr>
            <w:tcW w:w="3272" w:type="pct"/>
            <w:shd w:val="clear" w:color="auto" w:fill="auto"/>
            <w:vAlign w:val="center"/>
            <w:hideMark/>
          </w:tcPr>
          <w:p w:rsidR="00EC5C0C" w:rsidRPr="00EC5C0C" w:rsidRDefault="00EC5C0C" w:rsidP="00EC5C0C">
            <w:pPr>
              <w:jc w:val="left"/>
              <w:rPr>
                <w:rFonts w:asciiTheme="minorHAnsi" w:hAnsiTheme="minorHAnsi" w:cs="Arial"/>
                <w:sz w:val="20"/>
                <w:szCs w:val="20"/>
              </w:rPr>
            </w:pPr>
            <w:r w:rsidRPr="00EC5C0C">
              <w:rPr>
                <w:rFonts w:asciiTheme="minorHAnsi" w:hAnsiTheme="minorHAnsi" w:cs="Arial"/>
                <w:sz w:val="20"/>
                <w:szCs w:val="20"/>
              </w:rPr>
              <w:t>DOPRAV SVĚTLO VÝSTRAŽ SOUPRAVA 3KS - NÁJEMNÉ</w:t>
            </w:r>
          </w:p>
        </w:tc>
        <w:tc>
          <w:tcPr>
            <w:tcW w:w="495" w:type="pct"/>
            <w:shd w:val="clear" w:color="auto" w:fill="auto"/>
            <w:vAlign w:val="center"/>
            <w:hideMark/>
          </w:tcPr>
          <w:p w:rsidR="00EC5C0C" w:rsidRPr="00EC5C0C" w:rsidRDefault="00EC5C0C" w:rsidP="00EC5C0C">
            <w:pPr>
              <w:jc w:val="center"/>
              <w:rPr>
                <w:rFonts w:asciiTheme="minorHAnsi" w:hAnsiTheme="minorHAnsi" w:cs="Arial"/>
                <w:sz w:val="20"/>
                <w:szCs w:val="20"/>
              </w:rPr>
            </w:pPr>
            <w:r w:rsidRPr="00EC5C0C">
              <w:rPr>
                <w:rFonts w:asciiTheme="minorHAnsi" w:hAnsiTheme="minorHAnsi" w:cs="Arial"/>
                <w:sz w:val="20"/>
                <w:szCs w:val="20"/>
              </w:rPr>
              <w:t xml:space="preserve">KSDEN     </w:t>
            </w:r>
          </w:p>
        </w:tc>
        <w:tc>
          <w:tcPr>
            <w:tcW w:w="924" w:type="pct"/>
            <w:shd w:val="clear" w:color="auto" w:fill="auto"/>
            <w:noWrap/>
            <w:vAlign w:val="center"/>
          </w:tcPr>
          <w:p w:rsidR="00EC5C0C" w:rsidRPr="00EC5C0C" w:rsidRDefault="00EC5C0C" w:rsidP="00EC5C0C">
            <w:pPr>
              <w:jc w:val="right"/>
              <w:rPr>
                <w:rFonts w:asciiTheme="minorHAnsi" w:hAnsiTheme="minorHAnsi"/>
                <w:color w:val="000000"/>
                <w:sz w:val="20"/>
                <w:szCs w:val="20"/>
              </w:rPr>
            </w:pPr>
            <w:r w:rsidRPr="00EC5C0C">
              <w:rPr>
                <w:rFonts w:asciiTheme="minorHAnsi" w:hAnsiTheme="minorHAnsi"/>
                <w:color w:val="000000"/>
                <w:sz w:val="20"/>
                <w:szCs w:val="20"/>
              </w:rPr>
              <w:t>149,00 Kč</w:t>
            </w:r>
          </w:p>
        </w:tc>
      </w:tr>
      <w:tr w:rsidR="00EC5C0C" w:rsidRPr="00EC5C0C" w:rsidTr="00EC5C0C">
        <w:trPr>
          <w:trHeight w:val="227"/>
        </w:trPr>
        <w:tc>
          <w:tcPr>
            <w:tcW w:w="309" w:type="pct"/>
            <w:shd w:val="clear" w:color="auto" w:fill="auto"/>
            <w:vAlign w:val="center"/>
            <w:hideMark/>
          </w:tcPr>
          <w:p w:rsidR="00EC5C0C" w:rsidRPr="00EC5C0C" w:rsidRDefault="00EC5C0C" w:rsidP="00EC5C0C">
            <w:pPr>
              <w:jc w:val="center"/>
              <w:rPr>
                <w:rFonts w:asciiTheme="minorHAnsi" w:hAnsiTheme="minorHAnsi" w:cs="Arial"/>
                <w:sz w:val="20"/>
                <w:szCs w:val="20"/>
              </w:rPr>
            </w:pPr>
            <w:r w:rsidRPr="00EC5C0C">
              <w:rPr>
                <w:rFonts w:asciiTheme="minorHAnsi" w:hAnsiTheme="minorHAnsi" w:cs="Arial"/>
                <w:sz w:val="20"/>
                <w:szCs w:val="20"/>
              </w:rPr>
              <w:lastRenderedPageBreak/>
              <w:t>385</w:t>
            </w:r>
          </w:p>
        </w:tc>
        <w:tc>
          <w:tcPr>
            <w:tcW w:w="3272" w:type="pct"/>
            <w:shd w:val="clear" w:color="auto" w:fill="auto"/>
            <w:vAlign w:val="center"/>
            <w:hideMark/>
          </w:tcPr>
          <w:p w:rsidR="00EC5C0C" w:rsidRPr="00EC5C0C" w:rsidRDefault="00EC5C0C" w:rsidP="00EC5C0C">
            <w:pPr>
              <w:jc w:val="left"/>
              <w:rPr>
                <w:rFonts w:asciiTheme="minorHAnsi" w:hAnsiTheme="minorHAnsi" w:cs="Arial"/>
                <w:sz w:val="20"/>
                <w:szCs w:val="20"/>
              </w:rPr>
            </w:pPr>
            <w:r w:rsidRPr="00EC5C0C">
              <w:rPr>
                <w:rFonts w:asciiTheme="minorHAnsi" w:hAnsiTheme="minorHAnsi" w:cs="Arial"/>
                <w:sz w:val="20"/>
                <w:szCs w:val="20"/>
              </w:rPr>
              <w:t>DOPRAV SVĚTLO VÝSTRAŽ SOUPRAVA 5KS - DOD A MONTÁŽ</w:t>
            </w:r>
          </w:p>
        </w:tc>
        <w:tc>
          <w:tcPr>
            <w:tcW w:w="495" w:type="pct"/>
            <w:shd w:val="clear" w:color="auto" w:fill="auto"/>
            <w:vAlign w:val="center"/>
            <w:hideMark/>
          </w:tcPr>
          <w:p w:rsidR="00EC5C0C" w:rsidRPr="00EC5C0C" w:rsidRDefault="00EC5C0C" w:rsidP="00EC5C0C">
            <w:pPr>
              <w:jc w:val="center"/>
              <w:rPr>
                <w:rFonts w:asciiTheme="minorHAnsi" w:hAnsiTheme="minorHAnsi" w:cs="Arial"/>
                <w:sz w:val="20"/>
                <w:szCs w:val="20"/>
              </w:rPr>
            </w:pPr>
            <w:r w:rsidRPr="00EC5C0C">
              <w:rPr>
                <w:rFonts w:asciiTheme="minorHAnsi" w:hAnsiTheme="minorHAnsi" w:cs="Arial"/>
                <w:sz w:val="20"/>
                <w:szCs w:val="20"/>
              </w:rPr>
              <w:t xml:space="preserve">KUS       </w:t>
            </w:r>
          </w:p>
        </w:tc>
        <w:tc>
          <w:tcPr>
            <w:tcW w:w="924" w:type="pct"/>
            <w:shd w:val="clear" w:color="auto" w:fill="auto"/>
            <w:noWrap/>
            <w:vAlign w:val="center"/>
          </w:tcPr>
          <w:p w:rsidR="00EC5C0C" w:rsidRPr="00EC5C0C" w:rsidRDefault="00EC5C0C" w:rsidP="00EC5C0C">
            <w:pPr>
              <w:jc w:val="right"/>
              <w:rPr>
                <w:rFonts w:asciiTheme="minorHAnsi" w:hAnsiTheme="minorHAnsi"/>
                <w:color w:val="000000"/>
                <w:sz w:val="20"/>
                <w:szCs w:val="20"/>
              </w:rPr>
            </w:pPr>
            <w:r w:rsidRPr="00EC5C0C">
              <w:rPr>
                <w:rFonts w:asciiTheme="minorHAnsi" w:hAnsiTheme="minorHAnsi"/>
                <w:color w:val="000000"/>
                <w:sz w:val="20"/>
                <w:szCs w:val="20"/>
              </w:rPr>
              <w:t>8 600,00 Kč</w:t>
            </w:r>
          </w:p>
        </w:tc>
      </w:tr>
      <w:tr w:rsidR="00EC5C0C" w:rsidRPr="00EC5C0C" w:rsidTr="00EC5C0C">
        <w:trPr>
          <w:trHeight w:val="227"/>
        </w:trPr>
        <w:tc>
          <w:tcPr>
            <w:tcW w:w="309" w:type="pct"/>
            <w:shd w:val="clear" w:color="auto" w:fill="auto"/>
            <w:vAlign w:val="center"/>
            <w:hideMark/>
          </w:tcPr>
          <w:p w:rsidR="00EC5C0C" w:rsidRPr="00EC5C0C" w:rsidRDefault="00EC5C0C" w:rsidP="00EC5C0C">
            <w:pPr>
              <w:jc w:val="center"/>
              <w:rPr>
                <w:rFonts w:asciiTheme="minorHAnsi" w:hAnsiTheme="minorHAnsi" w:cs="Arial"/>
                <w:sz w:val="20"/>
                <w:szCs w:val="20"/>
              </w:rPr>
            </w:pPr>
            <w:r w:rsidRPr="00EC5C0C">
              <w:rPr>
                <w:rFonts w:asciiTheme="minorHAnsi" w:hAnsiTheme="minorHAnsi" w:cs="Arial"/>
                <w:sz w:val="20"/>
                <w:szCs w:val="20"/>
              </w:rPr>
              <w:t>386</w:t>
            </w:r>
          </w:p>
        </w:tc>
        <w:tc>
          <w:tcPr>
            <w:tcW w:w="3272" w:type="pct"/>
            <w:shd w:val="clear" w:color="auto" w:fill="auto"/>
            <w:vAlign w:val="center"/>
            <w:hideMark/>
          </w:tcPr>
          <w:p w:rsidR="00EC5C0C" w:rsidRPr="00EC5C0C" w:rsidRDefault="00EC5C0C" w:rsidP="00EC5C0C">
            <w:pPr>
              <w:jc w:val="left"/>
              <w:rPr>
                <w:rFonts w:asciiTheme="minorHAnsi" w:hAnsiTheme="minorHAnsi" w:cs="Arial"/>
                <w:sz w:val="20"/>
                <w:szCs w:val="20"/>
              </w:rPr>
            </w:pPr>
            <w:r w:rsidRPr="00EC5C0C">
              <w:rPr>
                <w:rFonts w:asciiTheme="minorHAnsi" w:hAnsiTheme="minorHAnsi" w:cs="Arial"/>
                <w:sz w:val="20"/>
                <w:szCs w:val="20"/>
              </w:rPr>
              <w:t>DOPRAVNÍ SVĚTLO VÝSTRAŽNÉ SOUPRAVA 5 KUSŮ - DODÁVKA, MONTÁŽ, DEMONTÁŽ</w:t>
            </w:r>
          </w:p>
        </w:tc>
        <w:tc>
          <w:tcPr>
            <w:tcW w:w="495" w:type="pct"/>
            <w:shd w:val="clear" w:color="auto" w:fill="auto"/>
            <w:vAlign w:val="center"/>
            <w:hideMark/>
          </w:tcPr>
          <w:p w:rsidR="00EC5C0C" w:rsidRPr="00EC5C0C" w:rsidRDefault="00EC5C0C" w:rsidP="00EC5C0C">
            <w:pPr>
              <w:jc w:val="center"/>
              <w:rPr>
                <w:rFonts w:asciiTheme="minorHAnsi" w:hAnsiTheme="minorHAnsi" w:cs="Arial"/>
                <w:sz w:val="20"/>
                <w:szCs w:val="20"/>
              </w:rPr>
            </w:pPr>
            <w:r w:rsidRPr="00EC5C0C">
              <w:rPr>
                <w:rFonts w:asciiTheme="minorHAnsi" w:hAnsiTheme="minorHAnsi" w:cs="Arial"/>
                <w:sz w:val="20"/>
                <w:szCs w:val="20"/>
              </w:rPr>
              <w:t xml:space="preserve">KUS       </w:t>
            </w:r>
          </w:p>
        </w:tc>
        <w:tc>
          <w:tcPr>
            <w:tcW w:w="924" w:type="pct"/>
            <w:shd w:val="clear" w:color="auto" w:fill="auto"/>
            <w:noWrap/>
            <w:vAlign w:val="center"/>
          </w:tcPr>
          <w:p w:rsidR="00EC5C0C" w:rsidRPr="00EC5C0C" w:rsidRDefault="00EC5C0C" w:rsidP="00EC5C0C">
            <w:pPr>
              <w:jc w:val="right"/>
              <w:rPr>
                <w:rFonts w:asciiTheme="minorHAnsi" w:hAnsiTheme="minorHAnsi"/>
                <w:color w:val="000000"/>
                <w:sz w:val="20"/>
                <w:szCs w:val="20"/>
              </w:rPr>
            </w:pPr>
            <w:r w:rsidRPr="00EC5C0C">
              <w:rPr>
                <w:rFonts w:asciiTheme="minorHAnsi" w:hAnsiTheme="minorHAnsi"/>
                <w:color w:val="000000"/>
                <w:sz w:val="20"/>
                <w:szCs w:val="20"/>
              </w:rPr>
              <w:t>4 600,00 Kč</w:t>
            </w:r>
          </w:p>
        </w:tc>
      </w:tr>
      <w:tr w:rsidR="00EC5C0C" w:rsidRPr="00EC5C0C" w:rsidTr="00EC5C0C">
        <w:trPr>
          <w:trHeight w:val="227"/>
        </w:trPr>
        <w:tc>
          <w:tcPr>
            <w:tcW w:w="309" w:type="pct"/>
            <w:shd w:val="clear" w:color="auto" w:fill="auto"/>
            <w:vAlign w:val="center"/>
            <w:hideMark/>
          </w:tcPr>
          <w:p w:rsidR="00EC5C0C" w:rsidRPr="00EC5C0C" w:rsidRDefault="00EC5C0C" w:rsidP="00EC5C0C">
            <w:pPr>
              <w:jc w:val="center"/>
              <w:rPr>
                <w:rFonts w:asciiTheme="minorHAnsi" w:hAnsiTheme="minorHAnsi" w:cs="Arial"/>
                <w:sz w:val="20"/>
                <w:szCs w:val="20"/>
              </w:rPr>
            </w:pPr>
            <w:r w:rsidRPr="00EC5C0C">
              <w:rPr>
                <w:rFonts w:asciiTheme="minorHAnsi" w:hAnsiTheme="minorHAnsi" w:cs="Arial"/>
                <w:sz w:val="20"/>
                <w:szCs w:val="20"/>
              </w:rPr>
              <w:t>387</w:t>
            </w:r>
          </w:p>
        </w:tc>
        <w:tc>
          <w:tcPr>
            <w:tcW w:w="3272" w:type="pct"/>
            <w:shd w:val="clear" w:color="auto" w:fill="auto"/>
            <w:vAlign w:val="center"/>
            <w:hideMark/>
          </w:tcPr>
          <w:p w:rsidR="00EC5C0C" w:rsidRPr="00EC5C0C" w:rsidRDefault="00EC5C0C" w:rsidP="00EC5C0C">
            <w:pPr>
              <w:jc w:val="left"/>
              <w:rPr>
                <w:rFonts w:asciiTheme="minorHAnsi" w:hAnsiTheme="minorHAnsi" w:cs="Arial"/>
                <w:sz w:val="20"/>
                <w:szCs w:val="20"/>
              </w:rPr>
            </w:pPr>
            <w:r w:rsidRPr="00EC5C0C">
              <w:rPr>
                <w:rFonts w:asciiTheme="minorHAnsi" w:hAnsiTheme="minorHAnsi" w:cs="Arial"/>
                <w:sz w:val="20"/>
                <w:szCs w:val="20"/>
              </w:rPr>
              <w:t>DOPRAVNÍ ZÁBRANY Z2 - DODÁVKA, MONTÁŽ, DEMONTÁŽ</w:t>
            </w:r>
          </w:p>
        </w:tc>
        <w:tc>
          <w:tcPr>
            <w:tcW w:w="495" w:type="pct"/>
            <w:shd w:val="clear" w:color="auto" w:fill="auto"/>
            <w:vAlign w:val="center"/>
            <w:hideMark/>
          </w:tcPr>
          <w:p w:rsidR="00EC5C0C" w:rsidRPr="00EC5C0C" w:rsidRDefault="00EC5C0C" w:rsidP="00EC5C0C">
            <w:pPr>
              <w:jc w:val="center"/>
              <w:rPr>
                <w:rFonts w:asciiTheme="minorHAnsi" w:hAnsiTheme="minorHAnsi" w:cs="Arial"/>
                <w:sz w:val="20"/>
                <w:szCs w:val="20"/>
              </w:rPr>
            </w:pPr>
            <w:r w:rsidRPr="00EC5C0C">
              <w:rPr>
                <w:rFonts w:asciiTheme="minorHAnsi" w:hAnsiTheme="minorHAnsi" w:cs="Arial"/>
                <w:sz w:val="20"/>
                <w:szCs w:val="20"/>
              </w:rPr>
              <w:t xml:space="preserve">KUS       </w:t>
            </w:r>
          </w:p>
        </w:tc>
        <w:tc>
          <w:tcPr>
            <w:tcW w:w="924" w:type="pct"/>
            <w:shd w:val="clear" w:color="auto" w:fill="auto"/>
            <w:noWrap/>
            <w:vAlign w:val="center"/>
          </w:tcPr>
          <w:p w:rsidR="00EC5C0C" w:rsidRPr="00EC5C0C" w:rsidRDefault="00EC5C0C" w:rsidP="00EC5C0C">
            <w:pPr>
              <w:jc w:val="right"/>
              <w:rPr>
                <w:rFonts w:asciiTheme="minorHAnsi" w:hAnsiTheme="minorHAnsi"/>
                <w:color w:val="000000"/>
                <w:sz w:val="20"/>
                <w:szCs w:val="20"/>
              </w:rPr>
            </w:pPr>
            <w:r w:rsidRPr="00EC5C0C">
              <w:rPr>
                <w:rFonts w:asciiTheme="minorHAnsi" w:hAnsiTheme="minorHAnsi"/>
                <w:color w:val="000000"/>
                <w:sz w:val="20"/>
                <w:szCs w:val="20"/>
              </w:rPr>
              <w:t>2 180,00 Kč</w:t>
            </w:r>
          </w:p>
        </w:tc>
      </w:tr>
      <w:tr w:rsidR="00EC5C0C" w:rsidRPr="00EC5C0C" w:rsidTr="00EC5C0C">
        <w:trPr>
          <w:trHeight w:val="227"/>
        </w:trPr>
        <w:tc>
          <w:tcPr>
            <w:tcW w:w="309" w:type="pct"/>
            <w:shd w:val="clear" w:color="auto" w:fill="auto"/>
            <w:vAlign w:val="center"/>
            <w:hideMark/>
          </w:tcPr>
          <w:p w:rsidR="00EC5C0C" w:rsidRPr="00EC5C0C" w:rsidRDefault="00EC5C0C" w:rsidP="00EC5C0C">
            <w:pPr>
              <w:jc w:val="center"/>
              <w:rPr>
                <w:rFonts w:asciiTheme="minorHAnsi" w:hAnsiTheme="minorHAnsi" w:cs="Arial"/>
                <w:sz w:val="20"/>
                <w:szCs w:val="20"/>
              </w:rPr>
            </w:pPr>
            <w:r w:rsidRPr="00EC5C0C">
              <w:rPr>
                <w:rFonts w:asciiTheme="minorHAnsi" w:hAnsiTheme="minorHAnsi" w:cs="Arial"/>
                <w:sz w:val="20"/>
                <w:szCs w:val="20"/>
              </w:rPr>
              <w:t>388</w:t>
            </w:r>
          </w:p>
        </w:tc>
        <w:tc>
          <w:tcPr>
            <w:tcW w:w="3272" w:type="pct"/>
            <w:shd w:val="clear" w:color="auto" w:fill="auto"/>
            <w:vAlign w:val="center"/>
            <w:hideMark/>
          </w:tcPr>
          <w:p w:rsidR="00EC5C0C" w:rsidRPr="00EC5C0C" w:rsidRDefault="00EC5C0C" w:rsidP="00EC5C0C">
            <w:pPr>
              <w:jc w:val="left"/>
              <w:rPr>
                <w:rFonts w:asciiTheme="minorHAnsi" w:hAnsiTheme="minorHAnsi" w:cs="Arial"/>
                <w:sz w:val="20"/>
                <w:szCs w:val="20"/>
              </w:rPr>
            </w:pPr>
            <w:r w:rsidRPr="00EC5C0C">
              <w:rPr>
                <w:rFonts w:asciiTheme="minorHAnsi" w:hAnsiTheme="minorHAnsi" w:cs="Arial"/>
                <w:sz w:val="20"/>
                <w:szCs w:val="20"/>
              </w:rPr>
              <w:t>ZÁHONOVÉ OBRUBY Z BETONOVÝCH OBRUBNÍKŮ</w:t>
            </w:r>
          </w:p>
        </w:tc>
        <w:tc>
          <w:tcPr>
            <w:tcW w:w="495" w:type="pct"/>
            <w:shd w:val="clear" w:color="auto" w:fill="auto"/>
            <w:vAlign w:val="center"/>
            <w:hideMark/>
          </w:tcPr>
          <w:p w:rsidR="00EC5C0C" w:rsidRPr="00EC5C0C" w:rsidRDefault="00EC5C0C" w:rsidP="00EC5C0C">
            <w:pPr>
              <w:jc w:val="center"/>
              <w:rPr>
                <w:rFonts w:asciiTheme="minorHAnsi" w:hAnsiTheme="minorHAnsi" w:cs="Arial"/>
                <w:sz w:val="20"/>
                <w:szCs w:val="20"/>
              </w:rPr>
            </w:pPr>
            <w:r w:rsidRPr="00EC5C0C">
              <w:rPr>
                <w:rFonts w:asciiTheme="minorHAnsi" w:hAnsiTheme="minorHAnsi" w:cs="Arial"/>
                <w:sz w:val="20"/>
                <w:szCs w:val="20"/>
              </w:rPr>
              <w:t xml:space="preserve">M         </w:t>
            </w:r>
          </w:p>
        </w:tc>
        <w:tc>
          <w:tcPr>
            <w:tcW w:w="924" w:type="pct"/>
            <w:shd w:val="clear" w:color="auto" w:fill="auto"/>
            <w:noWrap/>
            <w:vAlign w:val="center"/>
          </w:tcPr>
          <w:p w:rsidR="00EC5C0C" w:rsidRPr="00EC5C0C" w:rsidRDefault="00EC5C0C" w:rsidP="00EC5C0C">
            <w:pPr>
              <w:jc w:val="right"/>
              <w:rPr>
                <w:rFonts w:asciiTheme="minorHAnsi" w:hAnsiTheme="minorHAnsi"/>
                <w:color w:val="000000"/>
                <w:sz w:val="20"/>
                <w:szCs w:val="20"/>
              </w:rPr>
            </w:pPr>
            <w:r w:rsidRPr="00EC5C0C">
              <w:rPr>
                <w:rFonts w:asciiTheme="minorHAnsi" w:hAnsiTheme="minorHAnsi"/>
                <w:color w:val="000000"/>
                <w:sz w:val="20"/>
                <w:szCs w:val="20"/>
              </w:rPr>
              <w:t>203,00 Kč</w:t>
            </w:r>
          </w:p>
        </w:tc>
      </w:tr>
      <w:tr w:rsidR="00EC5C0C" w:rsidRPr="00EC5C0C" w:rsidTr="00EC5C0C">
        <w:trPr>
          <w:trHeight w:val="227"/>
        </w:trPr>
        <w:tc>
          <w:tcPr>
            <w:tcW w:w="309" w:type="pct"/>
            <w:shd w:val="clear" w:color="auto" w:fill="auto"/>
            <w:vAlign w:val="center"/>
            <w:hideMark/>
          </w:tcPr>
          <w:p w:rsidR="00EC5C0C" w:rsidRPr="00EC5C0C" w:rsidRDefault="00EC5C0C" w:rsidP="00EC5C0C">
            <w:pPr>
              <w:jc w:val="center"/>
              <w:rPr>
                <w:rFonts w:asciiTheme="minorHAnsi" w:hAnsiTheme="minorHAnsi" w:cs="Arial"/>
                <w:sz w:val="20"/>
                <w:szCs w:val="20"/>
              </w:rPr>
            </w:pPr>
            <w:r w:rsidRPr="00EC5C0C">
              <w:rPr>
                <w:rFonts w:asciiTheme="minorHAnsi" w:hAnsiTheme="minorHAnsi" w:cs="Arial"/>
                <w:sz w:val="20"/>
                <w:szCs w:val="20"/>
              </w:rPr>
              <w:t>389</w:t>
            </w:r>
          </w:p>
        </w:tc>
        <w:tc>
          <w:tcPr>
            <w:tcW w:w="3272" w:type="pct"/>
            <w:shd w:val="clear" w:color="auto" w:fill="auto"/>
            <w:vAlign w:val="center"/>
            <w:hideMark/>
          </w:tcPr>
          <w:p w:rsidR="00EC5C0C" w:rsidRPr="00EC5C0C" w:rsidRDefault="00EC5C0C" w:rsidP="00EC5C0C">
            <w:pPr>
              <w:jc w:val="left"/>
              <w:rPr>
                <w:rFonts w:asciiTheme="minorHAnsi" w:hAnsiTheme="minorHAnsi" w:cs="Arial"/>
                <w:sz w:val="20"/>
                <w:szCs w:val="20"/>
              </w:rPr>
            </w:pPr>
            <w:r w:rsidRPr="00EC5C0C">
              <w:rPr>
                <w:rFonts w:asciiTheme="minorHAnsi" w:hAnsiTheme="minorHAnsi" w:cs="Arial"/>
                <w:sz w:val="20"/>
                <w:szCs w:val="20"/>
              </w:rPr>
              <w:t>SILNIČNÍ A CHODNÍKOVÉ OBRUBY Z BETONOVÝCH OBRUBNÍKŮ ŠÍŘ 100MM</w:t>
            </w:r>
          </w:p>
        </w:tc>
        <w:tc>
          <w:tcPr>
            <w:tcW w:w="495" w:type="pct"/>
            <w:shd w:val="clear" w:color="auto" w:fill="auto"/>
            <w:vAlign w:val="center"/>
            <w:hideMark/>
          </w:tcPr>
          <w:p w:rsidR="00EC5C0C" w:rsidRPr="00EC5C0C" w:rsidRDefault="00EC5C0C" w:rsidP="00EC5C0C">
            <w:pPr>
              <w:jc w:val="center"/>
              <w:rPr>
                <w:rFonts w:asciiTheme="minorHAnsi" w:hAnsiTheme="minorHAnsi" w:cs="Arial"/>
                <w:sz w:val="20"/>
                <w:szCs w:val="20"/>
              </w:rPr>
            </w:pPr>
            <w:r w:rsidRPr="00EC5C0C">
              <w:rPr>
                <w:rFonts w:asciiTheme="minorHAnsi" w:hAnsiTheme="minorHAnsi" w:cs="Arial"/>
                <w:sz w:val="20"/>
                <w:szCs w:val="20"/>
              </w:rPr>
              <w:t xml:space="preserve">M         </w:t>
            </w:r>
          </w:p>
        </w:tc>
        <w:tc>
          <w:tcPr>
            <w:tcW w:w="924" w:type="pct"/>
            <w:shd w:val="clear" w:color="auto" w:fill="auto"/>
            <w:noWrap/>
            <w:vAlign w:val="center"/>
          </w:tcPr>
          <w:p w:rsidR="00EC5C0C" w:rsidRPr="00EC5C0C" w:rsidRDefault="00EC5C0C" w:rsidP="00EC5C0C">
            <w:pPr>
              <w:jc w:val="right"/>
              <w:rPr>
                <w:rFonts w:asciiTheme="minorHAnsi" w:hAnsiTheme="minorHAnsi"/>
                <w:color w:val="000000"/>
                <w:sz w:val="20"/>
                <w:szCs w:val="20"/>
              </w:rPr>
            </w:pPr>
            <w:r w:rsidRPr="00EC5C0C">
              <w:rPr>
                <w:rFonts w:asciiTheme="minorHAnsi" w:hAnsiTheme="minorHAnsi"/>
                <w:color w:val="000000"/>
                <w:sz w:val="20"/>
                <w:szCs w:val="20"/>
              </w:rPr>
              <w:t>312,00 Kč</w:t>
            </w:r>
          </w:p>
        </w:tc>
      </w:tr>
      <w:tr w:rsidR="00EC5C0C" w:rsidRPr="00EC5C0C" w:rsidTr="00EC5C0C">
        <w:trPr>
          <w:trHeight w:val="227"/>
        </w:trPr>
        <w:tc>
          <w:tcPr>
            <w:tcW w:w="309" w:type="pct"/>
            <w:shd w:val="clear" w:color="auto" w:fill="auto"/>
            <w:vAlign w:val="center"/>
            <w:hideMark/>
          </w:tcPr>
          <w:p w:rsidR="00EC5C0C" w:rsidRPr="00EC5C0C" w:rsidRDefault="00EC5C0C" w:rsidP="00EC5C0C">
            <w:pPr>
              <w:jc w:val="center"/>
              <w:rPr>
                <w:rFonts w:asciiTheme="minorHAnsi" w:hAnsiTheme="minorHAnsi" w:cs="Arial"/>
                <w:sz w:val="20"/>
                <w:szCs w:val="20"/>
              </w:rPr>
            </w:pPr>
            <w:r w:rsidRPr="00EC5C0C">
              <w:rPr>
                <w:rFonts w:asciiTheme="minorHAnsi" w:hAnsiTheme="minorHAnsi" w:cs="Arial"/>
                <w:sz w:val="20"/>
                <w:szCs w:val="20"/>
              </w:rPr>
              <w:t>390</w:t>
            </w:r>
          </w:p>
        </w:tc>
        <w:tc>
          <w:tcPr>
            <w:tcW w:w="3272" w:type="pct"/>
            <w:shd w:val="clear" w:color="auto" w:fill="auto"/>
            <w:vAlign w:val="center"/>
            <w:hideMark/>
          </w:tcPr>
          <w:p w:rsidR="00EC5C0C" w:rsidRPr="00EC5C0C" w:rsidRDefault="00EC5C0C" w:rsidP="00EC5C0C">
            <w:pPr>
              <w:jc w:val="left"/>
              <w:rPr>
                <w:rFonts w:asciiTheme="minorHAnsi" w:hAnsiTheme="minorHAnsi" w:cs="Arial"/>
                <w:sz w:val="20"/>
                <w:szCs w:val="20"/>
              </w:rPr>
            </w:pPr>
            <w:r w:rsidRPr="00EC5C0C">
              <w:rPr>
                <w:rFonts w:asciiTheme="minorHAnsi" w:hAnsiTheme="minorHAnsi" w:cs="Arial"/>
                <w:sz w:val="20"/>
                <w:szCs w:val="20"/>
              </w:rPr>
              <w:t>SILNIČNÍ A CHODNÍKOVÉ OBRUBY Z BETONOVÝCH OBRUBNÍKŮ ŠÍŘ 150MM</w:t>
            </w:r>
          </w:p>
        </w:tc>
        <w:tc>
          <w:tcPr>
            <w:tcW w:w="495" w:type="pct"/>
            <w:shd w:val="clear" w:color="auto" w:fill="auto"/>
            <w:vAlign w:val="center"/>
            <w:hideMark/>
          </w:tcPr>
          <w:p w:rsidR="00EC5C0C" w:rsidRPr="00EC5C0C" w:rsidRDefault="00EC5C0C" w:rsidP="00EC5C0C">
            <w:pPr>
              <w:jc w:val="center"/>
              <w:rPr>
                <w:rFonts w:asciiTheme="minorHAnsi" w:hAnsiTheme="minorHAnsi" w:cs="Arial"/>
                <w:sz w:val="20"/>
                <w:szCs w:val="20"/>
              </w:rPr>
            </w:pPr>
            <w:r w:rsidRPr="00EC5C0C">
              <w:rPr>
                <w:rFonts w:asciiTheme="minorHAnsi" w:hAnsiTheme="minorHAnsi" w:cs="Arial"/>
                <w:sz w:val="20"/>
                <w:szCs w:val="20"/>
              </w:rPr>
              <w:t xml:space="preserve">M         </w:t>
            </w:r>
          </w:p>
        </w:tc>
        <w:tc>
          <w:tcPr>
            <w:tcW w:w="924" w:type="pct"/>
            <w:shd w:val="clear" w:color="auto" w:fill="auto"/>
            <w:noWrap/>
            <w:vAlign w:val="center"/>
          </w:tcPr>
          <w:p w:rsidR="00EC5C0C" w:rsidRPr="00EC5C0C" w:rsidRDefault="00EC5C0C" w:rsidP="00EC5C0C">
            <w:pPr>
              <w:jc w:val="right"/>
              <w:rPr>
                <w:rFonts w:asciiTheme="minorHAnsi" w:hAnsiTheme="minorHAnsi"/>
                <w:color w:val="000000"/>
                <w:sz w:val="20"/>
                <w:szCs w:val="20"/>
              </w:rPr>
            </w:pPr>
            <w:r w:rsidRPr="00EC5C0C">
              <w:rPr>
                <w:rFonts w:asciiTheme="minorHAnsi" w:hAnsiTheme="minorHAnsi"/>
                <w:color w:val="000000"/>
                <w:sz w:val="20"/>
                <w:szCs w:val="20"/>
              </w:rPr>
              <w:t>324,00 Kč</w:t>
            </w:r>
          </w:p>
        </w:tc>
      </w:tr>
      <w:tr w:rsidR="00EC5C0C" w:rsidRPr="00EC5C0C" w:rsidTr="00EC5C0C">
        <w:trPr>
          <w:trHeight w:val="227"/>
        </w:trPr>
        <w:tc>
          <w:tcPr>
            <w:tcW w:w="309" w:type="pct"/>
            <w:shd w:val="clear" w:color="auto" w:fill="auto"/>
            <w:vAlign w:val="center"/>
            <w:hideMark/>
          </w:tcPr>
          <w:p w:rsidR="00EC5C0C" w:rsidRPr="00EC5C0C" w:rsidRDefault="00EC5C0C" w:rsidP="00EC5C0C">
            <w:pPr>
              <w:jc w:val="center"/>
              <w:rPr>
                <w:rFonts w:asciiTheme="minorHAnsi" w:hAnsiTheme="minorHAnsi" w:cs="Arial"/>
                <w:sz w:val="20"/>
                <w:szCs w:val="20"/>
              </w:rPr>
            </w:pPr>
            <w:r w:rsidRPr="00EC5C0C">
              <w:rPr>
                <w:rFonts w:asciiTheme="minorHAnsi" w:hAnsiTheme="minorHAnsi" w:cs="Arial"/>
                <w:sz w:val="20"/>
                <w:szCs w:val="20"/>
              </w:rPr>
              <w:t>391</w:t>
            </w:r>
          </w:p>
        </w:tc>
        <w:tc>
          <w:tcPr>
            <w:tcW w:w="3272" w:type="pct"/>
            <w:shd w:val="clear" w:color="auto" w:fill="auto"/>
            <w:vAlign w:val="center"/>
            <w:hideMark/>
          </w:tcPr>
          <w:p w:rsidR="00EC5C0C" w:rsidRPr="00EC5C0C" w:rsidRDefault="00EC5C0C" w:rsidP="00EC5C0C">
            <w:pPr>
              <w:jc w:val="left"/>
              <w:rPr>
                <w:rFonts w:asciiTheme="minorHAnsi" w:hAnsiTheme="minorHAnsi" w:cs="Arial"/>
                <w:sz w:val="20"/>
                <w:szCs w:val="20"/>
              </w:rPr>
            </w:pPr>
            <w:r w:rsidRPr="00EC5C0C">
              <w:rPr>
                <w:rFonts w:asciiTheme="minorHAnsi" w:hAnsiTheme="minorHAnsi" w:cs="Arial"/>
                <w:sz w:val="20"/>
                <w:szCs w:val="20"/>
              </w:rPr>
              <w:t>SILNIČNÍ A CHODNÍKOVÉ OBRUBY Z KAMENNÝCH OBRUBNÍKŮ</w:t>
            </w:r>
          </w:p>
        </w:tc>
        <w:tc>
          <w:tcPr>
            <w:tcW w:w="495" w:type="pct"/>
            <w:shd w:val="clear" w:color="auto" w:fill="auto"/>
            <w:vAlign w:val="center"/>
            <w:hideMark/>
          </w:tcPr>
          <w:p w:rsidR="00EC5C0C" w:rsidRPr="00EC5C0C" w:rsidRDefault="00EC5C0C" w:rsidP="00EC5C0C">
            <w:pPr>
              <w:jc w:val="center"/>
              <w:rPr>
                <w:rFonts w:asciiTheme="minorHAnsi" w:hAnsiTheme="minorHAnsi" w:cs="Arial"/>
                <w:sz w:val="20"/>
                <w:szCs w:val="20"/>
              </w:rPr>
            </w:pPr>
            <w:r w:rsidRPr="00EC5C0C">
              <w:rPr>
                <w:rFonts w:asciiTheme="minorHAnsi" w:hAnsiTheme="minorHAnsi" w:cs="Arial"/>
                <w:sz w:val="20"/>
                <w:szCs w:val="20"/>
              </w:rPr>
              <w:t xml:space="preserve">M         </w:t>
            </w:r>
          </w:p>
        </w:tc>
        <w:tc>
          <w:tcPr>
            <w:tcW w:w="924" w:type="pct"/>
            <w:shd w:val="clear" w:color="auto" w:fill="auto"/>
            <w:noWrap/>
            <w:vAlign w:val="center"/>
          </w:tcPr>
          <w:p w:rsidR="00EC5C0C" w:rsidRPr="00EC5C0C" w:rsidRDefault="00EC5C0C" w:rsidP="00EC5C0C">
            <w:pPr>
              <w:jc w:val="right"/>
              <w:rPr>
                <w:rFonts w:asciiTheme="minorHAnsi" w:hAnsiTheme="minorHAnsi"/>
                <w:color w:val="000000"/>
                <w:sz w:val="20"/>
                <w:szCs w:val="20"/>
              </w:rPr>
            </w:pPr>
            <w:r w:rsidRPr="00EC5C0C">
              <w:rPr>
                <w:rFonts w:asciiTheme="minorHAnsi" w:hAnsiTheme="minorHAnsi"/>
                <w:color w:val="000000"/>
                <w:sz w:val="20"/>
                <w:szCs w:val="20"/>
              </w:rPr>
              <w:t>1 480,00 Kč</w:t>
            </w:r>
          </w:p>
        </w:tc>
      </w:tr>
      <w:tr w:rsidR="00EC5C0C" w:rsidRPr="00EC5C0C" w:rsidTr="00EC5C0C">
        <w:trPr>
          <w:trHeight w:val="227"/>
        </w:trPr>
        <w:tc>
          <w:tcPr>
            <w:tcW w:w="309" w:type="pct"/>
            <w:shd w:val="clear" w:color="auto" w:fill="auto"/>
            <w:vAlign w:val="center"/>
            <w:hideMark/>
          </w:tcPr>
          <w:p w:rsidR="00EC5C0C" w:rsidRPr="00EC5C0C" w:rsidRDefault="00EC5C0C" w:rsidP="00EC5C0C">
            <w:pPr>
              <w:jc w:val="center"/>
              <w:rPr>
                <w:rFonts w:asciiTheme="minorHAnsi" w:hAnsiTheme="minorHAnsi" w:cs="Arial"/>
                <w:sz w:val="20"/>
                <w:szCs w:val="20"/>
              </w:rPr>
            </w:pPr>
            <w:r w:rsidRPr="00EC5C0C">
              <w:rPr>
                <w:rFonts w:asciiTheme="minorHAnsi" w:hAnsiTheme="minorHAnsi" w:cs="Arial"/>
                <w:sz w:val="20"/>
                <w:szCs w:val="20"/>
              </w:rPr>
              <w:t>392</w:t>
            </w:r>
          </w:p>
        </w:tc>
        <w:tc>
          <w:tcPr>
            <w:tcW w:w="3272" w:type="pct"/>
            <w:shd w:val="clear" w:color="auto" w:fill="auto"/>
            <w:vAlign w:val="center"/>
            <w:hideMark/>
          </w:tcPr>
          <w:p w:rsidR="00EC5C0C" w:rsidRPr="00EC5C0C" w:rsidRDefault="00EC5C0C" w:rsidP="00EC5C0C">
            <w:pPr>
              <w:jc w:val="left"/>
              <w:rPr>
                <w:rFonts w:asciiTheme="minorHAnsi" w:hAnsiTheme="minorHAnsi" w:cs="Arial"/>
                <w:sz w:val="20"/>
                <w:szCs w:val="20"/>
              </w:rPr>
            </w:pPr>
            <w:r w:rsidRPr="00EC5C0C">
              <w:rPr>
                <w:rFonts w:asciiTheme="minorHAnsi" w:hAnsiTheme="minorHAnsi" w:cs="Arial"/>
                <w:sz w:val="20"/>
                <w:szCs w:val="20"/>
              </w:rPr>
              <w:t>CHODNÍKOVÉ OBRUBY Z KAMENNÝCH KRAJNÍKŮ</w:t>
            </w:r>
          </w:p>
        </w:tc>
        <w:tc>
          <w:tcPr>
            <w:tcW w:w="495" w:type="pct"/>
            <w:shd w:val="clear" w:color="auto" w:fill="auto"/>
            <w:vAlign w:val="center"/>
            <w:hideMark/>
          </w:tcPr>
          <w:p w:rsidR="00EC5C0C" w:rsidRPr="00EC5C0C" w:rsidRDefault="00EC5C0C" w:rsidP="00EC5C0C">
            <w:pPr>
              <w:jc w:val="center"/>
              <w:rPr>
                <w:rFonts w:asciiTheme="minorHAnsi" w:hAnsiTheme="minorHAnsi" w:cs="Arial"/>
                <w:sz w:val="20"/>
                <w:szCs w:val="20"/>
              </w:rPr>
            </w:pPr>
            <w:r w:rsidRPr="00EC5C0C">
              <w:rPr>
                <w:rFonts w:asciiTheme="minorHAnsi" w:hAnsiTheme="minorHAnsi" w:cs="Arial"/>
                <w:sz w:val="20"/>
                <w:szCs w:val="20"/>
              </w:rPr>
              <w:t xml:space="preserve">M         </w:t>
            </w:r>
          </w:p>
        </w:tc>
        <w:tc>
          <w:tcPr>
            <w:tcW w:w="924" w:type="pct"/>
            <w:shd w:val="clear" w:color="auto" w:fill="auto"/>
            <w:noWrap/>
            <w:vAlign w:val="center"/>
          </w:tcPr>
          <w:p w:rsidR="00EC5C0C" w:rsidRPr="00EC5C0C" w:rsidRDefault="00EC5C0C" w:rsidP="00EC5C0C">
            <w:pPr>
              <w:jc w:val="right"/>
              <w:rPr>
                <w:rFonts w:asciiTheme="minorHAnsi" w:hAnsiTheme="minorHAnsi"/>
                <w:color w:val="000000"/>
                <w:sz w:val="20"/>
                <w:szCs w:val="20"/>
              </w:rPr>
            </w:pPr>
            <w:r w:rsidRPr="00EC5C0C">
              <w:rPr>
                <w:rFonts w:asciiTheme="minorHAnsi" w:hAnsiTheme="minorHAnsi"/>
                <w:color w:val="000000"/>
                <w:sz w:val="20"/>
                <w:szCs w:val="20"/>
              </w:rPr>
              <w:t>517,00 Kč</w:t>
            </w:r>
          </w:p>
        </w:tc>
      </w:tr>
      <w:tr w:rsidR="00EC5C0C" w:rsidRPr="00EC5C0C" w:rsidTr="00EC5C0C">
        <w:trPr>
          <w:trHeight w:val="227"/>
        </w:trPr>
        <w:tc>
          <w:tcPr>
            <w:tcW w:w="309" w:type="pct"/>
            <w:shd w:val="clear" w:color="auto" w:fill="auto"/>
            <w:vAlign w:val="center"/>
            <w:hideMark/>
          </w:tcPr>
          <w:p w:rsidR="00EC5C0C" w:rsidRPr="00EC5C0C" w:rsidRDefault="00EC5C0C" w:rsidP="00EC5C0C">
            <w:pPr>
              <w:jc w:val="center"/>
              <w:rPr>
                <w:rFonts w:asciiTheme="minorHAnsi" w:hAnsiTheme="minorHAnsi" w:cs="Arial"/>
                <w:sz w:val="20"/>
                <w:szCs w:val="20"/>
              </w:rPr>
            </w:pPr>
            <w:r w:rsidRPr="00EC5C0C">
              <w:rPr>
                <w:rFonts w:asciiTheme="minorHAnsi" w:hAnsiTheme="minorHAnsi" w:cs="Arial"/>
                <w:sz w:val="20"/>
                <w:szCs w:val="20"/>
              </w:rPr>
              <w:t>393</w:t>
            </w:r>
          </w:p>
        </w:tc>
        <w:tc>
          <w:tcPr>
            <w:tcW w:w="3272" w:type="pct"/>
            <w:shd w:val="clear" w:color="auto" w:fill="auto"/>
            <w:vAlign w:val="center"/>
            <w:hideMark/>
          </w:tcPr>
          <w:p w:rsidR="00EC5C0C" w:rsidRPr="00EC5C0C" w:rsidRDefault="00EC5C0C" w:rsidP="00EC5C0C">
            <w:pPr>
              <w:jc w:val="left"/>
              <w:rPr>
                <w:rFonts w:asciiTheme="minorHAnsi" w:hAnsiTheme="minorHAnsi" w:cs="Arial"/>
                <w:sz w:val="20"/>
                <w:szCs w:val="20"/>
              </w:rPr>
            </w:pPr>
            <w:r w:rsidRPr="00EC5C0C">
              <w:rPr>
                <w:rFonts w:asciiTheme="minorHAnsi" w:hAnsiTheme="minorHAnsi" w:cs="Arial"/>
                <w:sz w:val="20"/>
                <w:szCs w:val="20"/>
              </w:rPr>
              <w:t>VÝŠKOVÁ ÚPRAVA OBRUBNÍKŮ BETONOVÝCH</w:t>
            </w:r>
          </w:p>
        </w:tc>
        <w:tc>
          <w:tcPr>
            <w:tcW w:w="495" w:type="pct"/>
            <w:shd w:val="clear" w:color="auto" w:fill="auto"/>
            <w:vAlign w:val="center"/>
            <w:hideMark/>
          </w:tcPr>
          <w:p w:rsidR="00EC5C0C" w:rsidRPr="00EC5C0C" w:rsidRDefault="00EC5C0C" w:rsidP="00EC5C0C">
            <w:pPr>
              <w:jc w:val="center"/>
              <w:rPr>
                <w:rFonts w:asciiTheme="minorHAnsi" w:hAnsiTheme="minorHAnsi" w:cs="Arial"/>
                <w:sz w:val="20"/>
                <w:szCs w:val="20"/>
              </w:rPr>
            </w:pPr>
            <w:r w:rsidRPr="00EC5C0C">
              <w:rPr>
                <w:rFonts w:asciiTheme="minorHAnsi" w:hAnsiTheme="minorHAnsi" w:cs="Arial"/>
                <w:sz w:val="20"/>
                <w:szCs w:val="20"/>
              </w:rPr>
              <w:t xml:space="preserve">M         </w:t>
            </w:r>
          </w:p>
        </w:tc>
        <w:tc>
          <w:tcPr>
            <w:tcW w:w="924" w:type="pct"/>
            <w:shd w:val="clear" w:color="auto" w:fill="auto"/>
            <w:noWrap/>
            <w:vAlign w:val="center"/>
          </w:tcPr>
          <w:p w:rsidR="00EC5C0C" w:rsidRPr="00EC5C0C" w:rsidRDefault="00EC5C0C" w:rsidP="00EC5C0C">
            <w:pPr>
              <w:jc w:val="right"/>
              <w:rPr>
                <w:rFonts w:asciiTheme="minorHAnsi" w:hAnsiTheme="minorHAnsi"/>
                <w:color w:val="000000"/>
                <w:sz w:val="20"/>
                <w:szCs w:val="20"/>
              </w:rPr>
            </w:pPr>
            <w:r w:rsidRPr="00EC5C0C">
              <w:rPr>
                <w:rFonts w:asciiTheme="minorHAnsi" w:hAnsiTheme="minorHAnsi"/>
                <w:color w:val="000000"/>
                <w:sz w:val="20"/>
                <w:szCs w:val="20"/>
              </w:rPr>
              <w:t>319,00 Kč</w:t>
            </w:r>
          </w:p>
        </w:tc>
      </w:tr>
      <w:tr w:rsidR="00EC5C0C" w:rsidRPr="00EC5C0C" w:rsidTr="00EC5C0C">
        <w:trPr>
          <w:trHeight w:val="227"/>
        </w:trPr>
        <w:tc>
          <w:tcPr>
            <w:tcW w:w="309" w:type="pct"/>
            <w:shd w:val="clear" w:color="auto" w:fill="auto"/>
            <w:vAlign w:val="center"/>
            <w:hideMark/>
          </w:tcPr>
          <w:p w:rsidR="00EC5C0C" w:rsidRPr="00EC5C0C" w:rsidRDefault="00EC5C0C" w:rsidP="00EC5C0C">
            <w:pPr>
              <w:jc w:val="center"/>
              <w:rPr>
                <w:rFonts w:asciiTheme="minorHAnsi" w:hAnsiTheme="minorHAnsi" w:cs="Arial"/>
                <w:sz w:val="20"/>
                <w:szCs w:val="20"/>
              </w:rPr>
            </w:pPr>
            <w:r w:rsidRPr="00EC5C0C">
              <w:rPr>
                <w:rFonts w:asciiTheme="minorHAnsi" w:hAnsiTheme="minorHAnsi" w:cs="Arial"/>
                <w:sz w:val="20"/>
                <w:szCs w:val="20"/>
              </w:rPr>
              <w:t>394</w:t>
            </w:r>
          </w:p>
        </w:tc>
        <w:tc>
          <w:tcPr>
            <w:tcW w:w="3272" w:type="pct"/>
            <w:shd w:val="clear" w:color="auto" w:fill="auto"/>
            <w:vAlign w:val="center"/>
            <w:hideMark/>
          </w:tcPr>
          <w:p w:rsidR="00EC5C0C" w:rsidRPr="00EC5C0C" w:rsidRDefault="00EC5C0C" w:rsidP="00EC5C0C">
            <w:pPr>
              <w:jc w:val="left"/>
              <w:rPr>
                <w:rFonts w:asciiTheme="minorHAnsi" w:hAnsiTheme="minorHAnsi" w:cs="Arial"/>
                <w:sz w:val="20"/>
                <w:szCs w:val="20"/>
              </w:rPr>
            </w:pPr>
            <w:r w:rsidRPr="00EC5C0C">
              <w:rPr>
                <w:rFonts w:asciiTheme="minorHAnsi" w:hAnsiTheme="minorHAnsi" w:cs="Arial"/>
                <w:sz w:val="20"/>
                <w:szCs w:val="20"/>
              </w:rPr>
              <w:t>VÝŠKOVÁ ÚPRAVA OBRUBNÍKŮ KAMENNÝCH</w:t>
            </w:r>
          </w:p>
        </w:tc>
        <w:tc>
          <w:tcPr>
            <w:tcW w:w="495" w:type="pct"/>
            <w:shd w:val="clear" w:color="auto" w:fill="auto"/>
            <w:vAlign w:val="center"/>
            <w:hideMark/>
          </w:tcPr>
          <w:p w:rsidR="00EC5C0C" w:rsidRPr="00EC5C0C" w:rsidRDefault="00EC5C0C" w:rsidP="00EC5C0C">
            <w:pPr>
              <w:jc w:val="center"/>
              <w:rPr>
                <w:rFonts w:asciiTheme="minorHAnsi" w:hAnsiTheme="minorHAnsi" w:cs="Arial"/>
                <w:sz w:val="20"/>
                <w:szCs w:val="20"/>
              </w:rPr>
            </w:pPr>
            <w:r w:rsidRPr="00EC5C0C">
              <w:rPr>
                <w:rFonts w:asciiTheme="minorHAnsi" w:hAnsiTheme="minorHAnsi" w:cs="Arial"/>
                <w:sz w:val="20"/>
                <w:szCs w:val="20"/>
              </w:rPr>
              <w:t xml:space="preserve">M         </w:t>
            </w:r>
          </w:p>
        </w:tc>
        <w:tc>
          <w:tcPr>
            <w:tcW w:w="924" w:type="pct"/>
            <w:shd w:val="clear" w:color="auto" w:fill="auto"/>
            <w:noWrap/>
            <w:vAlign w:val="center"/>
          </w:tcPr>
          <w:p w:rsidR="00EC5C0C" w:rsidRPr="00EC5C0C" w:rsidRDefault="00EC5C0C" w:rsidP="00EC5C0C">
            <w:pPr>
              <w:jc w:val="right"/>
              <w:rPr>
                <w:rFonts w:asciiTheme="minorHAnsi" w:hAnsiTheme="minorHAnsi"/>
                <w:color w:val="000000"/>
                <w:sz w:val="20"/>
                <w:szCs w:val="20"/>
              </w:rPr>
            </w:pPr>
            <w:r w:rsidRPr="00EC5C0C">
              <w:rPr>
                <w:rFonts w:asciiTheme="minorHAnsi" w:hAnsiTheme="minorHAnsi"/>
                <w:color w:val="000000"/>
                <w:sz w:val="20"/>
                <w:szCs w:val="20"/>
              </w:rPr>
              <w:t>371,00 Kč</w:t>
            </w:r>
          </w:p>
        </w:tc>
      </w:tr>
      <w:tr w:rsidR="00EC5C0C" w:rsidRPr="00EC5C0C" w:rsidTr="00EC5C0C">
        <w:trPr>
          <w:trHeight w:val="227"/>
        </w:trPr>
        <w:tc>
          <w:tcPr>
            <w:tcW w:w="309" w:type="pct"/>
            <w:shd w:val="clear" w:color="auto" w:fill="auto"/>
            <w:vAlign w:val="center"/>
            <w:hideMark/>
          </w:tcPr>
          <w:p w:rsidR="00EC5C0C" w:rsidRPr="00EC5C0C" w:rsidRDefault="00EC5C0C" w:rsidP="00EC5C0C">
            <w:pPr>
              <w:jc w:val="center"/>
              <w:rPr>
                <w:rFonts w:asciiTheme="minorHAnsi" w:hAnsiTheme="minorHAnsi" w:cs="Arial"/>
                <w:sz w:val="20"/>
                <w:szCs w:val="20"/>
              </w:rPr>
            </w:pPr>
            <w:r w:rsidRPr="00EC5C0C">
              <w:rPr>
                <w:rFonts w:asciiTheme="minorHAnsi" w:hAnsiTheme="minorHAnsi" w:cs="Arial"/>
                <w:sz w:val="20"/>
                <w:szCs w:val="20"/>
              </w:rPr>
              <w:t>395</w:t>
            </w:r>
          </w:p>
        </w:tc>
        <w:tc>
          <w:tcPr>
            <w:tcW w:w="3272" w:type="pct"/>
            <w:shd w:val="clear" w:color="auto" w:fill="auto"/>
            <w:vAlign w:val="center"/>
            <w:hideMark/>
          </w:tcPr>
          <w:p w:rsidR="00EC5C0C" w:rsidRPr="00EC5C0C" w:rsidRDefault="00EC5C0C" w:rsidP="00EC5C0C">
            <w:pPr>
              <w:jc w:val="left"/>
              <w:rPr>
                <w:rFonts w:asciiTheme="minorHAnsi" w:hAnsiTheme="minorHAnsi" w:cs="Arial"/>
                <w:sz w:val="20"/>
                <w:szCs w:val="20"/>
              </w:rPr>
            </w:pPr>
            <w:r w:rsidRPr="00EC5C0C">
              <w:rPr>
                <w:rFonts w:asciiTheme="minorHAnsi" w:hAnsiTheme="minorHAnsi" w:cs="Arial"/>
                <w:sz w:val="20"/>
                <w:szCs w:val="20"/>
              </w:rPr>
              <w:t>VÝŠKOVÁ ÚPRAVA OBRUB Z KRAJNÍKŮ</w:t>
            </w:r>
          </w:p>
        </w:tc>
        <w:tc>
          <w:tcPr>
            <w:tcW w:w="495" w:type="pct"/>
            <w:shd w:val="clear" w:color="auto" w:fill="auto"/>
            <w:vAlign w:val="center"/>
            <w:hideMark/>
          </w:tcPr>
          <w:p w:rsidR="00EC5C0C" w:rsidRPr="00EC5C0C" w:rsidRDefault="00EC5C0C" w:rsidP="00EC5C0C">
            <w:pPr>
              <w:jc w:val="center"/>
              <w:rPr>
                <w:rFonts w:asciiTheme="minorHAnsi" w:hAnsiTheme="minorHAnsi" w:cs="Arial"/>
                <w:sz w:val="20"/>
                <w:szCs w:val="20"/>
              </w:rPr>
            </w:pPr>
            <w:r w:rsidRPr="00EC5C0C">
              <w:rPr>
                <w:rFonts w:asciiTheme="minorHAnsi" w:hAnsiTheme="minorHAnsi" w:cs="Arial"/>
                <w:sz w:val="20"/>
                <w:szCs w:val="20"/>
              </w:rPr>
              <w:t xml:space="preserve">M         </w:t>
            </w:r>
          </w:p>
        </w:tc>
        <w:tc>
          <w:tcPr>
            <w:tcW w:w="924" w:type="pct"/>
            <w:shd w:val="clear" w:color="auto" w:fill="auto"/>
            <w:noWrap/>
            <w:vAlign w:val="center"/>
          </w:tcPr>
          <w:p w:rsidR="00EC5C0C" w:rsidRPr="00EC5C0C" w:rsidRDefault="00EC5C0C" w:rsidP="00EC5C0C">
            <w:pPr>
              <w:jc w:val="right"/>
              <w:rPr>
                <w:rFonts w:asciiTheme="minorHAnsi" w:hAnsiTheme="minorHAnsi"/>
                <w:color w:val="000000"/>
                <w:sz w:val="20"/>
                <w:szCs w:val="20"/>
              </w:rPr>
            </w:pPr>
            <w:r w:rsidRPr="00EC5C0C">
              <w:rPr>
                <w:rFonts w:asciiTheme="minorHAnsi" w:hAnsiTheme="minorHAnsi"/>
                <w:color w:val="000000"/>
                <w:sz w:val="20"/>
                <w:szCs w:val="20"/>
              </w:rPr>
              <w:t>205,00 Kč</w:t>
            </w:r>
          </w:p>
        </w:tc>
      </w:tr>
      <w:tr w:rsidR="00EC5C0C" w:rsidRPr="00EC5C0C" w:rsidTr="00EC5C0C">
        <w:trPr>
          <w:trHeight w:val="227"/>
        </w:trPr>
        <w:tc>
          <w:tcPr>
            <w:tcW w:w="309" w:type="pct"/>
            <w:shd w:val="clear" w:color="auto" w:fill="auto"/>
            <w:vAlign w:val="center"/>
            <w:hideMark/>
          </w:tcPr>
          <w:p w:rsidR="00EC5C0C" w:rsidRPr="00EC5C0C" w:rsidRDefault="00EC5C0C" w:rsidP="00EC5C0C">
            <w:pPr>
              <w:jc w:val="center"/>
              <w:rPr>
                <w:rFonts w:asciiTheme="minorHAnsi" w:hAnsiTheme="minorHAnsi" w:cs="Arial"/>
                <w:sz w:val="20"/>
                <w:szCs w:val="20"/>
              </w:rPr>
            </w:pPr>
            <w:r w:rsidRPr="00EC5C0C">
              <w:rPr>
                <w:rFonts w:asciiTheme="minorHAnsi" w:hAnsiTheme="minorHAnsi" w:cs="Arial"/>
                <w:sz w:val="20"/>
                <w:szCs w:val="20"/>
              </w:rPr>
              <w:t>396</w:t>
            </w:r>
          </w:p>
        </w:tc>
        <w:tc>
          <w:tcPr>
            <w:tcW w:w="3272" w:type="pct"/>
            <w:shd w:val="clear" w:color="auto" w:fill="auto"/>
            <w:vAlign w:val="center"/>
            <w:hideMark/>
          </w:tcPr>
          <w:p w:rsidR="00EC5C0C" w:rsidRPr="00EC5C0C" w:rsidRDefault="00EC5C0C" w:rsidP="00EC5C0C">
            <w:pPr>
              <w:jc w:val="left"/>
              <w:rPr>
                <w:rFonts w:asciiTheme="minorHAnsi" w:hAnsiTheme="minorHAnsi" w:cs="Arial"/>
                <w:sz w:val="20"/>
                <w:szCs w:val="20"/>
              </w:rPr>
            </w:pPr>
            <w:r w:rsidRPr="00EC5C0C">
              <w:rPr>
                <w:rFonts w:asciiTheme="minorHAnsi" w:hAnsiTheme="minorHAnsi" w:cs="Arial"/>
                <w:sz w:val="20"/>
                <w:szCs w:val="20"/>
              </w:rPr>
              <w:t>ČELA BETONOVÁ PROPUSTU Z TRUB DN DO 300MM</w:t>
            </w:r>
          </w:p>
        </w:tc>
        <w:tc>
          <w:tcPr>
            <w:tcW w:w="495" w:type="pct"/>
            <w:shd w:val="clear" w:color="auto" w:fill="auto"/>
            <w:vAlign w:val="center"/>
            <w:hideMark/>
          </w:tcPr>
          <w:p w:rsidR="00EC5C0C" w:rsidRPr="00EC5C0C" w:rsidRDefault="00EC5C0C" w:rsidP="00EC5C0C">
            <w:pPr>
              <w:jc w:val="center"/>
              <w:rPr>
                <w:rFonts w:asciiTheme="minorHAnsi" w:hAnsiTheme="minorHAnsi" w:cs="Arial"/>
                <w:sz w:val="20"/>
                <w:szCs w:val="20"/>
              </w:rPr>
            </w:pPr>
            <w:r w:rsidRPr="00EC5C0C">
              <w:rPr>
                <w:rFonts w:asciiTheme="minorHAnsi" w:hAnsiTheme="minorHAnsi" w:cs="Arial"/>
                <w:sz w:val="20"/>
                <w:szCs w:val="20"/>
              </w:rPr>
              <w:t xml:space="preserve">KUS       </w:t>
            </w:r>
          </w:p>
        </w:tc>
        <w:tc>
          <w:tcPr>
            <w:tcW w:w="924" w:type="pct"/>
            <w:shd w:val="clear" w:color="auto" w:fill="auto"/>
            <w:noWrap/>
            <w:vAlign w:val="center"/>
          </w:tcPr>
          <w:p w:rsidR="00EC5C0C" w:rsidRPr="00EC5C0C" w:rsidRDefault="00EC5C0C" w:rsidP="00EC5C0C">
            <w:pPr>
              <w:jc w:val="right"/>
              <w:rPr>
                <w:rFonts w:asciiTheme="minorHAnsi" w:hAnsiTheme="minorHAnsi"/>
                <w:color w:val="000000"/>
                <w:sz w:val="20"/>
                <w:szCs w:val="20"/>
              </w:rPr>
            </w:pPr>
            <w:r w:rsidRPr="00EC5C0C">
              <w:rPr>
                <w:rFonts w:asciiTheme="minorHAnsi" w:hAnsiTheme="minorHAnsi"/>
                <w:color w:val="000000"/>
                <w:sz w:val="20"/>
                <w:szCs w:val="20"/>
              </w:rPr>
              <w:t>9 920,00 Kč</w:t>
            </w:r>
          </w:p>
        </w:tc>
      </w:tr>
      <w:tr w:rsidR="00EC5C0C" w:rsidRPr="00EC5C0C" w:rsidTr="00EC5C0C">
        <w:trPr>
          <w:trHeight w:val="227"/>
        </w:trPr>
        <w:tc>
          <w:tcPr>
            <w:tcW w:w="309" w:type="pct"/>
            <w:shd w:val="clear" w:color="auto" w:fill="auto"/>
            <w:vAlign w:val="center"/>
            <w:hideMark/>
          </w:tcPr>
          <w:p w:rsidR="00EC5C0C" w:rsidRPr="00EC5C0C" w:rsidRDefault="00EC5C0C" w:rsidP="00EC5C0C">
            <w:pPr>
              <w:jc w:val="center"/>
              <w:rPr>
                <w:rFonts w:asciiTheme="minorHAnsi" w:hAnsiTheme="minorHAnsi" w:cs="Arial"/>
                <w:sz w:val="20"/>
                <w:szCs w:val="20"/>
              </w:rPr>
            </w:pPr>
            <w:r w:rsidRPr="00EC5C0C">
              <w:rPr>
                <w:rFonts w:asciiTheme="minorHAnsi" w:hAnsiTheme="minorHAnsi" w:cs="Arial"/>
                <w:sz w:val="20"/>
                <w:szCs w:val="20"/>
              </w:rPr>
              <w:t>397</w:t>
            </w:r>
          </w:p>
        </w:tc>
        <w:tc>
          <w:tcPr>
            <w:tcW w:w="3272" w:type="pct"/>
            <w:shd w:val="clear" w:color="auto" w:fill="auto"/>
            <w:vAlign w:val="center"/>
            <w:hideMark/>
          </w:tcPr>
          <w:p w:rsidR="00EC5C0C" w:rsidRPr="00EC5C0C" w:rsidRDefault="00EC5C0C" w:rsidP="00EC5C0C">
            <w:pPr>
              <w:jc w:val="left"/>
              <w:rPr>
                <w:rFonts w:asciiTheme="minorHAnsi" w:hAnsiTheme="minorHAnsi" w:cs="Arial"/>
                <w:sz w:val="20"/>
                <w:szCs w:val="20"/>
              </w:rPr>
            </w:pPr>
            <w:r w:rsidRPr="00EC5C0C">
              <w:rPr>
                <w:rFonts w:asciiTheme="minorHAnsi" w:hAnsiTheme="minorHAnsi" w:cs="Arial"/>
                <w:sz w:val="20"/>
                <w:szCs w:val="20"/>
              </w:rPr>
              <w:t>ČELA BETONOVÁ PROPUSTU Z TRUB DN DO 400MM</w:t>
            </w:r>
          </w:p>
        </w:tc>
        <w:tc>
          <w:tcPr>
            <w:tcW w:w="495" w:type="pct"/>
            <w:shd w:val="clear" w:color="auto" w:fill="auto"/>
            <w:vAlign w:val="center"/>
            <w:hideMark/>
          </w:tcPr>
          <w:p w:rsidR="00EC5C0C" w:rsidRPr="00EC5C0C" w:rsidRDefault="00EC5C0C" w:rsidP="00EC5C0C">
            <w:pPr>
              <w:jc w:val="center"/>
              <w:rPr>
                <w:rFonts w:asciiTheme="minorHAnsi" w:hAnsiTheme="minorHAnsi" w:cs="Arial"/>
                <w:sz w:val="20"/>
                <w:szCs w:val="20"/>
              </w:rPr>
            </w:pPr>
            <w:r w:rsidRPr="00EC5C0C">
              <w:rPr>
                <w:rFonts w:asciiTheme="minorHAnsi" w:hAnsiTheme="minorHAnsi" w:cs="Arial"/>
                <w:sz w:val="20"/>
                <w:szCs w:val="20"/>
              </w:rPr>
              <w:t xml:space="preserve">KUS       </w:t>
            </w:r>
          </w:p>
        </w:tc>
        <w:tc>
          <w:tcPr>
            <w:tcW w:w="924" w:type="pct"/>
            <w:shd w:val="clear" w:color="auto" w:fill="auto"/>
            <w:noWrap/>
            <w:vAlign w:val="center"/>
          </w:tcPr>
          <w:p w:rsidR="00EC5C0C" w:rsidRPr="00EC5C0C" w:rsidRDefault="00EC5C0C" w:rsidP="00EC5C0C">
            <w:pPr>
              <w:jc w:val="right"/>
              <w:rPr>
                <w:rFonts w:asciiTheme="minorHAnsi" w:hAnsiTheme="minorHAnsi"/>
                <w:color w:val="000000"/>
                <w:sz w:val="20"/>
                <w:szCs w:val="20"/>
              </w:rPr>
            </w:pPr>
            <w:r w:rsidRPr="00EC5C0C">
              <w:rPr>
                <w:rFonts w:asciiTheme="minorHAnsi" w:hAnsiTheme="minorHAnsi"/>
                <w:color w:val="000000"/>
                <w:sz w:val="20"/>
                <w:szCs w:val="20"/>
              </w:rPr>
              <w:t>8 500,00 Kč</w:t>
            </w:r>
          </w:p>
        </w:tc>
      </w:tr>
      <w:tr w:rsidR="00EC5C0C" w:rsidRPr="00EC5C0C" w:rsidTr="00EC5C0C">
        <w:trPr>
          <w:trHeight w:val="227"/>
        </w:trPr>
        <w:tc>
          <w:tcPr>
            <w:tcW w:w="309" w:type="pct"/>
            <w:shd w:val="clear" w:color="auto" w:fill="auto"/>
            <w:vAlign w:val="center"/>
            <w:hideMark/>
          </w:tcPr>
          <w:p w:rsidR="00EC5C0C" w:rsidRPr="00EC5C0C" w:rsidRDefault="00EC5C0C" w:rsidP="00EC5C0C">
            <w:pPr>
              <w:jc w:val="center"/>
              <w:rPr>
                <w:rFonts w:asciiTheme="minorHAnsi" w:hAnsiTheme="minorHAnsi" w:cs="Arial"/>
                <w:sz w:val="20"/>
                <w:szCs w:val="20"/>
              </w:rPr>
            </w:pPr>
            <w:r w:rsidRPr="00EC5C0C">
              <w:rPr>
                <w:rFonts w:asciiTheme="minorHAnsi" w:hAnsiTheme="minorHAnsi" w:cs="Arial"/>
                <w:sz w:val="20"/>
                <w:szCs w:val="20"/>
              </w:rPr>
              <w:t>398</w:t>
            </w:r>
          </w:p>
        </w:tc>
        <w:tc>
          <w:tcPr>
            <w:tcW w:w="3272" w:type="pct"/>
            <w:shd w:val="clear" w:color="auto" w:fill="auto"/>
            <w:vAlign w:val="center"/>
            <w:hideMark/>
          </w:tcPr>
          <w:p w:rsidR="00EC5C0C" w:rsidRPr="00EC5C0C" w:rsidRDefault="00EC5C0C" w:rsidP="00EC5C0C">
            <w:pPr>
              <w:jc w:val="left"/>
              <w:rPr>
                <w:rFonts w:asciiTheme="minorHAnsi" w:hAnsiTheme="minorHAnsi" w:cs="Arial"/>
                <w:sz w:val="20"/>
                <w:szCs w:val="20"/>
              </w:rPr>
            </w:pPr>
            <w:r w:rsidRPr="00EC5C0C">
              <w:rPr>
                <w:rFonts w:asciiTheme="minorHAnsi" w:hAnsiTheme="minorHAnsi" w:cs="Arial"/>
                <w:sz w:val="20"/>
                <w:szCs w:val="20"/>
              </w:rPr>
              <w:t>ČELA BETONOVÁ PROPUSTU Z TRUB DN DO 500MM</w:t>
            </w:r>
          </w:p>
        </w:tc>
        <w:tc>
          <w:tcPr>
            <w:tcW w:w="495" w:type="pct"/>
            <w:shd w:val="clear" w:color="auto" w:fill="auto"/>
            <w:vAlign w:val="center"/>
            <w:hideMark/>
          </w:tcPr>
          <w:p w:rsidR="00EC5C0C" w:rsidRPr="00EC5C0C" w:rsidRDefault="00EC5C0C" w:rsidP="00EC5C0C">
            <w:pPr>
              <w:jc w:val="center"/>
              <w:rPr>
                <w:rFonts w:asciiTheme="minorHAnsi" w:hAnsiTheme="minorHAnsi" w:cs="Arial"/>
                <w:sz w:val="20"/>
                <w:szCs w:val="20"/>
              </w:rPr>
            </w:pPr>
            <w:r w:rsidRPr="00EC5C0C">
              <w:rPr>
                <w:rFonts w:asciiTheme="minorHAnsi" w:hAnsiTheme="minorHAnsi" w:cs="Arial"/>
                <w:sz w:val="20"/>
                <w:szCs w:val="20"/>
              </w:rPr>
              <w:t xml:space="preserve">KUS       </w:t>
            </w:r>
          </w:p>
        </w:tc>
        <w:tc>
          <w:tcPr>
            <w:tcW w:w="924" w:type="pct"/>
            <w:shd w:val="clear" w:color="auto" w:fill="auto"/>
            <w:noWrap/>
            <w:vAlign w:val="center"/>
          </w:tcPr>
          <w:p w:rsidR="00EC5C0C" w:rsidRPr="00EC5C0C" w:rsidRDefault="00EC5C0C" w:rsidP="00EC5C0C">
            <w:pPr>
              <w:jc w:val="right"/>
              <w:rPr>
                <w:rFonts w:asciiTheme="minorHAnsi" w:hAnsiTheme="minorHAnsi"/>
                <w:color w:val="000000"/>
                <w:sz w:val="20"/>
                <w:szCs w:val="20"/>
              </w:rPr>
            </w:pPr>
            <w:r w:rsidRPr="00EC5C0C">
              <w:rPr>
                <w:rFonts w:asciiTheme="minorHAnsi" w:hAnsiTheme="minorHAnsi"/>
                <w:color w:val="000000"/>
                <w:sz w:val="20"/>
                <w:szCs w:val="20"/>
              </w:rPr>
              <w:t>9 500,00 Kč</w:t>
            </w:r>
          </w:p>
        </w:tc>
      </w:tr>
      <w:tr w:rsidR="00EC5C0C" w:rsidRPr="00EC5C0C" w:rsidTr="00EC5C0C">
        <w:trPr>
          <w:trHeight w:val="227"/>
        </w:trPr>
        <w:tc>
          <w:tcPr>
            <w:tcW w:w="309" w:type="pct"/>
            <w:shd w:val="clear" w:color="auto" w:fill="auto"/>
            <w:vAlign w:val="center"/>
            <w:hideMark/>
          </w:tcPr>
          <w:p w:rsidR="00EC5C0C" w:rsidRPr="00EC5C0C" w:rsidRDefault="00EC5C0C" w:rsidP="00EC5C0C">
            <w:pPr>
              <w:jc w:val="center"/>
              <w:rPr>
                <w:rFonts w:asciiTheme="minorHAnsi" w:hAnsiTheme="minorHAnsi" w:cs="Arial"/>
                <w:sz w:val="20"/>
                <w:szCs w:val="20"/>
              </w:rPr>
            </w:pPr>
            <w:r w:rsidRPr="00EC5C0C">
              <w:rPr>
                <w:rFonts w:asciiTheme="minorHAnsi" w:hAnsiTheme="minorHAnsi" w:cs="Arial"/>
                <w:sz w:val="20"/>
                <w:szCs w:val="20"/>
              </w:rPr>
              <w:t>399</w:t>
            </w:r>
          </w:p>
        </w:tc>
        <w:tc>
          <w:tcPr>
            <w:tcW w:w="3272" w:type="pct"/>
            <w:shd w:val="clear" w:color="auto" w:fill="auto"/>
            <w:vAlign w:val="center"/>
            <w:hideMark/>
          </w:tcPr>
          <w:p w:rsidR="00EC5C0C" w:rsidRPr="00EC5C0C" w:rsidRDefault="00EC5C0C" w:rsidP="00EC5C0C">
            <w:pPr>
              <w:jc w:val="left"/>
              <w:rPr>
                <w:rFonts w:asciiTheme="minorHAnsi" w:hAnsiTheme="minorHAnsi" w:cs="Arial"/>
                <w:sz w:val="20"/>
                <w:szCs w:val="20"/>
              </w:rPr>
            </w:pPr>
            <w:r w:rsidRPr="00EC5C0C">
              <w:rPr>
                <w:rFonts w:asciiTheme="minorHAnsi" w:hAnsiTheme="minorHAnsi" w:cs="Arial"/>
                <w:sz w:val="20"/>
                <w:szCs w:val="20"/>
              </w:rPr>
              <w:t>ČELA BETONOVÁ PROPUSTU Z TRUB DN DO 600MM</w:t>
            </w:r>
          </w:p>
        </w:tc>
        <w:tc>
          <w:tcPr>
            <w:tcW w:w="495" w:type="pct"/>
            <w:shd w:val="clear" w:color="auto" w:fill="auto"/>
            <w:vAlign w:val="center"/>
            <w:hideMark/>
          </w:tcPr>
          <w:p w:rsidR="00EC5C0C" w:rsidRPr="00EC5C0C" w:rsidRDefault="00EC5C0C" w:rsidP="00EC5C0C">
            <w:pPr>
              <w:jc w:val="center"/>
              <w:rPr>
                <w:rFonts w:asciiTheme="minorHAnsi" w:hAnsiTheme="minorHAnsi" w:cs="Arial"/>
                <w:sz w:val="20"/>
                <w:szCs w:val="20"/>
              </w:rPr>
            </w:pPr>
            <w:r w:rsidRPr="00EC5C0C">
              <w:rPr>
                <w:rFonts w:asciiTheme="minorHAnsi" w:hAnsiTheme="minorHAnsi" w:cs="Arial"/>
                <w:sz w:val="20"/>
                <w:szCs w:val="20"/>
              </w:rPr>
              <w:t xml:space="preserve">KUS       </w:t>
            </w:r>
          </w:p>
        </w:tc>
        <w:tc>
          <w:tcPr>
            <w:tcW w:w="924" w:type="pct"/>
            <w:shd w:val="clear" w:color="auto" w:fill="auto"/>
            <w:noWrap/>
            <w:vAlign w:val="center"/>
          </w:tcPr>
          <w:p w:rsidR="00EC5C0C" w:rsidRPr="00EC5C0C" w:rsidRDefault="00EC5C0C" w:rsidP="00EC5C0C">
            <w:pPr>
              <w:jc w:val="right"/>
              <w:rPr>
                <w:rFonts w:asciiTheme="minorHAnsi" w:hAnsiTheme="minorHAnsi"/>
                <w:color w:val="000000"/>
                <w:sz w:val="20"/>
                <w:szCs w:val="20"/>
              </w:rPr>
            </w:pPr>
            <w:r w:rsidRPr="00EC5C0C">
              <w:rPr>
                <w:rFonts w:asciiTheme="minorHAnsi" w:hAnsiTheme="minorHAnsi"/>
                <w:color w:val="000000"/>
                <w:sz w:val="20"/>
                <w:szCs w:val="20"/>
              </w:rPr>
              <w:t>15 500,00 Kč</w:t>
            </w:r>
          </w:p>
        </w:tc>
      </w:tr>
      <w:tr w:rsidR="00EC5C0C" w:rsidRPr="00EC5C0C" w:rsidTr="00EC5C0C">
        <w:trPr>
          <w:trHeight w:val="227"/>
        </w:trPr>
        <w:tc>
          <w:tcPr>
            <w:tcW w:w="309" w:type="pct"/>
            <w:shd w:val="clear" w:color="auto" w:fill="auto"/>
            <w:vAlign w:val="center"/>
            <w:hideMark/>
          </w:tcPr>
          <w:p w:rsidR="00EC5C0C" w:rsidRPr="00EC5C0C" w:rsidRDefault="00EC5C0C" w:rsidP="00EC5C0C">
            <w:pPr>
              <w:jc w:val="center"/>
              <w:rPr>
                <w:rFonts w:asciiTheme="minorHAnsi" w:hAnsiTheme="minorHAnsi" w:cs="Arial"/>
                <w:sz w:val="20"/>
                <w:szCs w:val="20"/>
              </w:rPr>
            </w:pPr>
            <w:r w:rsidRPr="00EC5C0C">
              <w:rPr>
                <w:rFonts w:asciiTheme="minorHAnsi" w:hAnsiTheme="minorHAnsi" w:cs="Arial"/>
                <w:sz w:val="20"/>
                <w:szCs w:val="20"/>
              </w:rPr>
              <w:t>400</w:t>
            </w:r>
          </w:p>
        </w:tc>
        <w:tc>
          <w:tcPr>
            <w:tcW w:w="3272" w:type="pct"/>
            <w:shd w:val="clear" w:color="auto" w:fill="auto"/>
            <w:vAlign w:val="center"/>
            <w:hideMark/>
          </w:tcPr>
          <w:p w:rsidR="00EC5C0C" w:rsidRPr="00EC5C0C" w:rsidRDefault="00EC5C0C" w:rsidP="00EC5C0C">
            <w:pPr>
              <w:jc w:val="left"/>
              <w:rPr>
                <w:rFonts w:asciiTheme="minorHAnsi" w:hAnsiTheme="minorHAnsi" w:cs="Arial"/>
                <w:sz w:val="20"/>
                <w:szCs w:val="20"/>
              </w:rPr>
            </w:pPr>
            <w:r w:rsidRPr="00EC5C0C">
              <w:rPr>
                <w:rFonts w:asciiTheme="minorHAnsi" w:hAnsiTheme="minorHAnsi" w:cs="Arial"/>
                <w:sz w:val="20"/>
                <w:szCs w:val="20"/>
              </w:rPr>
              <w:t>ČELA ŽB PROPUSTU Z TRUB DN DO 800MM</w:t>
            </w:r>
          </w:p>
        </w:tc>
        <w:tc>
          <w:tcPr>
            <w:tcW w:w="495" w:type="pct"/>
            <w:shd w:val="clear" w:color="auto" w:fill="auto"/>
            <w:vAlign w:val="center"/>
            <w:hideMark/>
          </w:tcPr>
          <w:p w:rsidR="00EC5C0C" w:rsidRPr="00EC5C0C" w:rsidRDefault="00EC5C0C" w:rsidP="00EC5C0C">
            <w:pPr>
              <w:jc w:val="center"/>
              <w:rPr>
                <w:rFonts w:asciiTheme="minorHAnsi" w:hAnsiTheme="minorHAnsi" w:cs="Arial"/>
                <w:sz w:val="20"/>
                <w:szCs w:val="20"/>
              </w:rPr>
            </w:pPr>
            <w:r w:rsidRPr="00EC5C0C">
              <w:rPr>
                <w:rFonts w:asciiTheme="minorHAnsi" w:hAnsiTheme="minorHAnsi" w:cs="Arial"/>
                <w:sz w:val="20"/>
                <w:szCs w:val="20"/>
              </w:rPr>
              <w:t xml:space="preserve">KUS       </w:t>
            </w:r>
          </w:p>
        </w:tc>
        <w:tc>
          <w:tcPr>
            <w:tcW w:w="924" w:type="pct"/>
            <w:shd w:val="clear" w:color="auto" w:fill="auto"/>
            <w:noWrap/>
            <w:vAlign w:val="center"/>
          </w:tcPr>
          <w:p w:rsidR="00EC5C0C" w:rsidRPr="00EC5C0C" w:rsidRDefault="00EC5C0C" w:rsidP="00EC5C0C">
            <w:pPr>
              <w:jc w:val="right"/>
              <w:rPr>
                <w:rFonts w:asciiTheme="minorHAnsi" w:hAnsiTheme="minorHAnsi"/>
                <w:color w:val="000000"/>
                <w:sz w:val="20"/>
                <w:szCs w:val="20"/>
              </w:rPr>
            </w:pPr>
            <w:r w:rsidRPr="00EC5C0C">
              <w:rPr>
                <w:rFonts w:asciiTheme="minorHAnsi" w:hAnsiTheme="minorHAnsi"/>
                <w:color w:val="000000"/>
                <w:sz w:val="20"/>
                <w:szCs w:val="20"/>
              </w:rPr>
              <w:t>28 560,00 Kč</w:t>
            </w:r>
          </w:p>
        </w:tc>
      </w:tr>
      <w:tr w:rsidR="00EC5C0C" w:rsidRPr="00EC5C0C" w:rsidTr="00EC5C0C">
        <w:trPr>
          <w:trHeight w:val="227"/>
        </w:trPr>
        <w:tc>
          <w:tcPr>
            <w:tcW w:w="309" w:type="pct"/>
            <w:shd w:val="clear" w:color="auto" w:fill="auto"/>
            <w:vAlign w:val="center"/>
            <w:hideMark/>
          </w:tcPr>
          <w:p w:rsidR="00EC5C0C" w:rsidRPr="00EC5C0C" w:rsidRDefault="00EC5C0C" w:rsidP="00EC5C0C">
            <w:pPr>
              <w:jc w:val="center"/>
              <w:rPr>
                <w:rFonts w:asciiTheme="minorHAnsi" w:hAnsiTheme="minorHAnsi" w:cs="Arial"/>
                <w:sz w:val="20"/>
                <w:szCs w:val="20"/>
              </w:rPr>
            </w:pPr>
            <w:r w:rsidRPr="00EC5C0C">
              <w:rPr>
                <w:rFonts w:asciiTheme="minorHAnsi" w:hAnsiTheme="minorHAnsi" w:cs="Arial"/>
                <w:sz w:val="20"/>
                <w:szCs w:val="20"/>
              </w:rPr>
              <w:t>401</w:t>
            </w:r>
          </w:p>
        </w:tc>
        <w:tc>
          <w:tcPr>
            <w:tcW w:w="3272" w:type="pct"/>
            <w:shd w:val="clear" w:color="auto" w:fill="auto"/>
            <w:vAlign w:val="center"/>
            <w:hideMark/>
          </w:tcPr>
          <w:p w:rsidR="00EC5C0C" w:rsidRPr="00EC5C0C" w:rsidRDefault="00EC5C0C" w:rsidP="00EC5C0C">
            <w:pPr>
              <w:jc w:val="left"/>
              <w:rPr>
                <w:rFonts w:asciiTheme="minorHAnsi" w:hAnsiTheme="minorHAnsi" w:cs="Arial"/>
                <w:sz w:val="20"/>
                <w:szCs w:val="20"/>
              </w:rPr>
            </w:pPr>
            <w:r w:rsidRPr="00EC5C0C">
              <w:rPr>
                <w:rFonts w:asciiTheme="minorHAnsi" w:hAnsiTheme="minorHAnsi" w:cs="Arial"/>
                <w:sz w:val="20"/>
                <w:szCs w:val="20"/>
              </w:rPr>
              <w:t>ČELA BETONOVÁ PROPUSTU Z TRUB DN DO 1000MM</w:t>
            </w:r>
          </w:p>
        </w:tc>
        <w:tc>
          <w:tcPr>
            <w:tcW w:w="495" w:type="pct"/>
            <w:shd w:val="clear" w:color="auto" w:fill="auto"/>
            <w:vAlign w:val="center"/>
            <w:hideMark/>
          </w:tcPr>
          <w:p w:rsidR="00EC5C0C" w:rsidRPr="00EC5C0C" w:rsidRDefault="00EC5C0C" w:rsidP="00EC5C0C">
            <w:pPr>
              <w:jc w:val="center"/>
              <w:rPr>
                <w:rFonts w:asciiTheme="minorHAnsi" w:hAnsiTheme="minorHAnsi" w:cs="Arial"/>
                <w:sz w:val="20"/>
                <w:szCs w:val="20"/>
              </w:rPr>
            </w:pPr>
            <w:r w:rsidRPr="00EC5C0C">
              <w:rPr>
                <w:rFonts w:asciiTheme="minorHAnsi" w:hAnsiTheme="minorHAnsi" w:cs="Arial"/>
                <w:sz w:val="20"/>
                <w:szCs w:val="20"/>
              </w:rPr>
              <w:t xml:space="preserve">KUS       </w:t>
            </w:r>
          </w:p>
        </w:tc>
        <w:tc>
          <w:tcPr>
            <w:tcW w:w="924" w:type="pct"/>
            <w:shd w:val="clear" w:color="auto" w:fill="auto"/>
            <w:noWrap/>
            <w:vAlign w:val="center"/>
          </w:tcPr>
          <w:p w:rsidR="00EC5C0C" w:rsidRPr="00EC5C0C" w:rsidRDefault="00EC5C0C" w:rsidP="00EC5C0C">
            <w:pPr>
              <w:jc w:val="right"/>
              <w:rPr>
                <w:rFonts w:asciiTheme="minorHAnsi" w:hAnsiTheme="minorHAnsi"/>
                <w:color w:val="000000"/>
                <w:sz w:val="20"/>
                <w:szCs w:val="20"/>
              </w:rPr>
            </w:pPr>
            <w:r w:rsidRPr="00EC5C0C">
              <w:rPr>
                <w:rFonts w:asciiTheme="minorHAnsi" w:hAnsiTheme="minorHAnsi"/>
                <w:color w:val="000000"/>
                <w:sz w:val="20"/>
                <w:szCs w:val="20"/>
              </w:rPr>
              <w:t>28 000,00 Kč</w:t>
            </w:r>
          </w:p>
        </w:tc>
      </w:tr>
      <w:tr w:rsidR="00EC5C0C" w:rsidRPr="00EC5C0C" w:rsidTr="00EC5C0C">
        <w:trPr>
          <w:trHeight w:val="227"/>
        </w:trPr>
        <w:tc>
          <w:tcPr>
            <w:tcW w:w="309" w:type="pct"/>
            <w:shd w:val="clear" w:color="auto" w:fill="auto"/>
            <w:vAlign w:val="center"/>
            <w:hideMark/>
          </w:tcPr>
          <w:p w:rsidR="00EC5C0C" w:rsidRPr="00EC5C0C" w:rsidRDefault="00EC5C0C" w:rsidP="00EC5C0C">
            <w:pPr>
              <w:jc w:val="center"/>
              <w:rPr>
                <w:rFonts w:asciiTheme="minorHAnsi" w:hAnsiTheme="minorHAnsi" w:cs="Arial"/>
                <w:sz w:val="20"/>
                <w:szCs w:val="20"/>
              </w:rPr>
            </w:pPr>
            <w:r w:rsidRPr="00EC5C0C">
              <w:rPr>
                <w:rFonts w:asciiTheme="minorHAnsi" w:hAnsiTheme="minorHAnsi" w:cs="Arial"/>
                <w:sz w:val="20"/>
                <w:szCs w:val="20"/>
              </w:rPr>
              <w:t>402</w:t>
            </w:r>
          </w:p>
        </w:tc>
        <w:tc>
          <w:tcPr>
            <w:tcW w:w="3272" w:type="pct"/>
            <w:shd w:val="clear" w:color="auto" w:fill="auto"/>
            <w:vAlign w:val="center"/>
            <w:hideMark/>
          </w:tcPr>
          <w:p w:rsidR="00EC5C0C" w:rsidRPr="00EC5C0C" w:rsidRDefault="00EC5C0C" w:rsidP="00EC5C0C">
            <w:pPr>
              <w:jc w:val="left"/>
              <w:rPr>
                <w:rFonts w:asciiTheme="minorHAnsi" w:hAnsiTheme="minorHAnsi" w:cs="Arial"/>
                <w:sz w:val="20"/>
                <w:szCs w:val="20"/>
              </w:rPr>
            </w:pPr>
            <w:r w:rsidRPr="00EC5C0C">
              <w:rPr>
                <w:rFonts w:asciiTheme="minorHAnsi" w:hAnsiTheme="minorHAnsi" w:cs="Arial"/>
                <w:sz w:val="20"/>
                <w:szCs w:val="20"/>
              </w:rPr>
              <w:t>ČELA BETONOVÁ PROPUSTU Z TRUB DN DO 1200MM</w:t>
            </w:r>
          </w:p>
        </w:tc>
        <w:tc>
          <w:tcPr>
            <w:tcW w:w="495" w:type="pct"/>
            <w:shd w:val="clear" w:color="auto" w:fill="auto"/>
            <w:vAlign w:val="center"/>
            <w:hideMark/>
          </w:tcPr>
          <w:p w:rsidR="00EC5C0C" w:rsidRPr="00EC5C0C" w:rsidRDefault="00EC5C0C" w:rsidP="00EC5C0C">
            <w:pPr>
              <w:jc w:val="center"/>
              <w:rPr>
                <w:rFonts w:asciiTheme="minorHAnsi" w:hAnsiTheme="minorHAnsi" w:cs="Arial"/>
                <w:sz w:val="20"/>
                <w:szCs w:val="20"/>
              </w:rPr>
            </w:pPr>
            <w:r w:rsidRPr="00EC5C0C">
              <w:rPr>
                <w:rFonts w:asciiTheme="minorHAnsi" w:hAnsiTheme="minorHAnsi" w:cs="Arial"/>
                <w:sz w:val="20"/>
                <w:szCs w:val="20"/>
              </w:rPr>
              <w:t xml:space="preserve">KUS       </w:t>
            </w:r>
          </w:p>
        </w:tc>
        <w:tc>
          <w:tcPr>
            <w:tcW w:w="924" w:type="pct"/>
            <w:shd w:val="clear" w:color="auto" w:fill="auto"/>
            <w:noWrap/>
            <w:vAlign w:val="center"/>
          </w:tcPr>
          <w:p w:rsidR="00EC5C0C" w:rsidRPr="00EC5C0C" w:rsidRDefault="00EC5C0C" w:rsidP="00EC5C0C">
            <w:pPr>
              <w:jc w:val="right"/>
              <w:rPr>
                <w:rFonts w:asciiTheme="minorHAnsi" w:hAnsiTheme="minorHAnsi"/>
                <w:color w:val="000000"/>
                <w:sz w:val="20"/>
                <w:szCs w:val="20"/>
              </w:rPr>
            </w:pPr>
            <w:r w:rsidRPr="00EC5C0C">
              <w:rPr>
                <w:rFonts w:asciiTheme="minorHAnsi" w:hAnsiTheme="minorHAnsi"/>
                <w:color w:val="000000"/>
                <w:sz w:val="20"/>
                <w:szCs w:val="20"/>
              </w:rPr>
              <w:t>34 000,00 Kč</w:t>
            </w:r>
          </w:p>
        </w:tc>
      </w:tr>
      <w:tr w:rsidR="00EC5C0C" w:rsidRPr="00EC5C0C" w:rsidTr="00EC5C0C">
        <w:trPr>
          <w:trHeight w:val="227"/>
        </w:trPr>
        <w:tc>
          <w:tcPr>
            <w:tcW w:w="309" w:type="pct"/>
            <w:shd w:val="clear" w:color="auto" w:fill="auto"/>
            <w:vAlign w:val="center"/>
            <w:hideMark/>
          </w:tcPr>
          <w:p w:rsidR="00EC5C0C" w:rsidRPr="00EC5C0C" w:rsidRDefault="00EC5C0C" w:rsidP="00EC5C0C">
            <w:pPr>
              <w:jc w:val="center"/>
              <w:rPr>
                <w:rFonts w:asciiTheme="minorHAnsi" w:hAnsiTheme="minorHAnsi" w:cs="Arial"/>
                <w:sz w:val="20"/>
                <w:szCs w:val="20"/>
              </w:rPr>
            </w:pPr>
            <w:r w:rsidRPr="00EC5C0C">
              <w:rPr>
                <w:rFonts w:asciiTheme="minorHAnsi" w:hAnsiTheme="minorHAnsi" w:cs="Arial"/>
                <w:sz w:val="20"/>
                <w:szCs w:val="20"/>
              </w:rPr>
              <w:t>403</w:t>
            </w:r>
          </w:p>
        </w:tc>
        <w:tc>
          <w:tcPr>
            <w:tcW w:w="3272" w:type="pct"/>
            <w:shd w:val="clear" w:color="auto" w:fill="auto"/>
            <w:vAlign w:val="center"/>
            <w:hideMark/>
          </w:tcPr>
          <w:p w:rsidR="00EC5C0C" w:rsidRPr="00EC5C0C" w:rsidRDefault="00EC5C0C" w:rsidP="00EC5C0C">
            <w:pPr>
              <w:jc w:val="left"/>
              <w:rPr>
                <w:rFonts w:asciiTheme="minorHAnsi" w:hAnsiTheme="minorHAnsi" w:cs="Arial"/>
                <w:sz w:val="20"/>
                <w:szCs w:val="20"/>
              </w:rPr>
            </w:pPr>
            <w:r w:rsidRPr="00EC5C0C">
              <w:rPr>
                <w:rFonts w:asciiTheme="minorHAnsi" w:hAnsiTheme="minorHAnsi" w:cs="Arial"/>
                <w:sz w:val="20"/>
                <w:szCs w:val="20"/>
              </w:rPr>
              <w:t>VTOK JÍMKY BETONOVÉ VČET DLAŽBY PROPUSTU Z TRUB DN DO 400MM</w:t>
            </w:r>
          </w:p>
        </w:tc>
        <w:tc>
          <w:tcPr>
            <w:tcW w:w="495" w:type="pct"/>
            <w:shd w:val="clear" w:color="auto" w:fill="auto"/>
            <w:vAlign w:val="center"/>
            <w:hideMark/>
          </w:tcPr>
          <w:p w:rsidR="00EC5C0C" w:rsidRPr="00EC5C0C" w:rsidRDefault="00EC5C0C" w:rsidP="00EC5C0C">
            <w:pPr>
              <w:jc w:val="center"/>
              <w:rPr>
                <w:rFonts w:asciiTheme="minorHAnsi" w:hAnsiTheme="minorHAnsi" w:cs="Arial"/>
                <w:sz w:val="20"/>
                <w:szCs w:val="20"/>
              </w:rPr>
            </w:pPr>
            <w:r w:rsidRPr="00EC5C0C">
              <w:rPr>
                <w:rFonts w:asciiTheme="minorHAnsi" w:hAnsiTheme="minorHAnsi" w:cs="Arial"/>
                <w:sz w:val="20"/>
                <w:szCs w:val="20"/>
              </w:rPr>
              <w:t xml:space="preserve">KUS       </w:t>
            </w:r>
          </w:p>
        </w:tc>
        <w:tc>
          <w:tcPr>
            <w:tcW w:w="924" w:type="pct"/>
            <w:shd w:val="clear" w:color="auto" w:fill="auto"/>
            <w:noWrap/>
            <w:vAlign w:val="center"/>
          </w:tcPr>
          <w:p w:rsidR="00EC5C0C" w:rsidRPr="00EC5C0C" w:rsidRDefault="00EC5C0C" w:rsidP="00EC5C0C">
            <w:pPr>
              <w:jc w:val="right"/>
              <w:rPr>
                <w:rFonts w:asciiTheme="minorHAnsi" w:hAnsiTheme="minorHAnsi"/>
                <w:color w:val="000000"/>
                <w:sz w:val="20"/>
                <w:szCs w:val="20"/>
              </w:rPr>
            </w:pPr>
            <w:r w:rsidRPr="00EC5C0C">
              <w:rPr>
                <w:rFonts w:asciiTheme="minorHAnsi" w:hAnsiTheme="minorHAnsi"/>
                <w:color w:val="000000"/>
                <w:sz w:val="20"/>
                <w:szCs w:val="20"/>
              </w:rPr>
              <w:t>17 400,00 Kč</w:t>
            </w:r>
          </w:p>
        </w:tc>
      </w:tr>
      <w:tr w:rsidR="00EC5C0C" w:rsidRPr="00EC5C0C" w:rsidTr="00EC5C0C">
        <w:trPr>
          <w:trHeight w:val="227"/>
        </w:trPr>
        <w:tc>
          <w:tcPr>
            <w:tcW w:w="309" w:type="pct"/>
            <w:shd w:val="clear" w:color="auto" w:fill="auto"/>
            <w:vAlign w:val="center"/>
            <w:hideMark/>
          </w:tcPr>
          <w:p w:rsidR="00EC5C0C" w:rsidRPr="00EC5C0C" w:rsidRDefault="00EC5C0C" w:rsidP="00EC5C0C">
            <w:pPr>
              <w:jc w:val="center"/>
              <w:rPr>
                <w:rFonts w:asciiTheme="minorHAnsi" w:hAnsiTheme="minorHAnsi" w:cs="Arial"/>
                <w:sz w:val="20"/>
                <w:szCs w:val="20"/>
              </w:rPr>
            </w:pPr>
            <w:r w:rsidRPr="00EC5C0C">
              <w:rPr>
                <w:rFonts w:asciiTheme="minorHAnsi" w:hAnsiTheme="minorHAnsi" w:cs="Arial"/>
                <w:sz w:val="20"/>
                <w:szCs w:val="20"/>
              </w:rPr>
              <w:t>404</w:t>
            </w:r>
          </w:p>
        </w:tc>
        <w:tc>
          <w:tcPr>
            <w:tcW w:w="3272" w:type="pct"/>
            <w:shd w:val="clear" w:color="auto" w:fill="auto"/>
            <w:vAlign w:val="center"/>
            <w:hideMark/>
          </w:tcPr>
          <w:p w:rsidR="00EC5C0C" w:rsidRPr="00EC5C0C" w:rsidRDefault="00EC5C0C" w:rsidP="00EC5C0C">
            <w:pPr>
              <w:jc w:val="left"/>
              <w:rPr>
                <w:rFonts w:asciiTheme="minorHAnsi" w:hAnsiTheme="minorHAnsi" w:cs="Arial"/>
                <w:sz w:val="20"/>
                <w:szCs w:val="20"/>
              </w:rPr>
            </w:pPr>
            <w:r w:rsidRPr="00EC5C0C">
              <w:rPr>
                <w:rFonts w:asciiTheme="minorHAnsi" w:hAnsiTheme="minorHAnsi" w:cs="Arial"/>
                <w:sz w:val="20"/>
                <w:szCs w:val="20"/>
              </w:rPr>
              <w:t>VTOK JÍMKY BETONOVÉ VČET DLAŽBY PROPUSTU Z TRUB DN DO 500MM</w:t>
            </w:r>
          </w:p>
        </w:tc>
        <w:tc>
          <w:tcPr>
            <w:tcW w:w="495" w:type="pct"/>
            <w:shd w:val="clear" w:color="auto" w:fill="auto"/>
            <w:vAlign w:val="center"/>
            <w:hideMark/>
          </w:tcPr>
          <w:p w:rsidR="00EC5C0C" w:rsidRPr="00EC5C0C" w:rsidRDefault="00EC5C0C" w:rsidP="00EC5C0C">
            <w:pPr>
              <w:jc w:val="center"/>
              <w:rPr>
                <w:rFonts w:asciiTheme="minorHAnsi" w:hAnsiTheme="minorHAnsi" w:cs="Arial"/>
                <w:sz w:val="20"/>
                <w:szCs w:val="20"/>
              </w:rPr>
            </w:pPr>
            <w:r w:rsidRPr="00EC5C0C">
              <w:rPr>
                <w:rFonts w:asciiTheme="minorHAnsi" w:hAnsiTheme="minorHAnsi" w:cs="Arial"/>
                <w:sz w:val="20"/>
                <w:szCs w:val="20"/>
              </w:rPr>
              <w:t xml:space="preserve">KUS       </w:t>
            </w:r>
          </w:p>
        </w:tc>
        <w:tc>
          <w:tcPr>
            <w:tcW w:w="924" w:type="pct"/>
            <w:shd w:val="clear" w:color="auto" w:fill="auto"/>
            <w:noWrap/>
            <w:vAlign w:val="center"/>
          </w:tcPr>
          <w:p w:rsidR="00EC5C0C" w:rsidRPr="00EC5C0C" w:rsidRDefault="00EC5C0C" w:rsidP="00EC5C0C">
            <w:pPr>
              <w:jc w:val="right"/>
              <w:rPr>
                <w:rFonts w:asciiTheme="minorHAnsi" w:hAnsiTheme="minorHAnsi"/>
                <w:color w:val="000000"/>
                <w:sz w:val="20"/>
                <w:szCs w:val="20"/>
              </w:rPr>
            </w:pPr>
            <w:r w:rsidRPr="00EC5C0C">
              <w:rPr>
                <w:rFonts w:asciiTheme="minorHAnsi" w:hAnsiTheme="minorHAnsi"/>
                <w:color w:val="000000"/>
                <w:sz w:val="20"/>
                <w:szCs w:val="20"/>
              </w:rPr>
              <w:t>1 980,00 Kč</w:t>
            </w:r>
          </w:p>
        </w:tc>
      </w:tr>
      <w:tr w:rsidR="00EC5C0C" w:rsidRPr="00EC5C0C" w:rsidTr="00EC5C0C">
        <w:trPr>
          <w:trHeight w:val="227"/>
        </w:trPr>
        <w:tc>
          <w:tcPr>
            <w:tcW w:w="309" w:type="pct"/>
            <w:shd w:val="clear" w:color="auto" w:fill="auto"/>
            <w:vAlign w:val="center"/>
            <w:hideMark/>
          </w:tcPr>
          <w:p w:rsidR="00EC5C0C" w:rsidRPr="00EC5C0C" w:rsidRDefault="00EC5C0C" w:rsidP="00EC5C0C">
            <w:pPr>
              <w:jc w:val="center"/>
              <w:rPr>
                <w:rFonts w:asciiTheme="minorHAnsi" w:hAnsiTheme="minorHAnsi" w:cs="Arial"/>
                <w:sz w:val="20"/>
                <w:szCs w:val="20"/>
              </w:rPr>
            </w:pPr>
            <w:r w:rsidRPr="00EC5C0C">
              <w:rPr>
                <w:rFonts w:asciiTheme="minorHAnsi" w:hAnsiTheme="minorHAnsi" w:cs="Arial"/>
                <w:sz w:val="20"/>
                <w:szCs w:val="20"/>
              </w:rPr>
              <w:t>405</w:t>
            </w:r>
          </w:p>
        </w:tc>
        <w:tc>
          <w:tcPr>
            <w:tcW w:w="3272" w:type="pct"/>
            <w:shd w:val="clear" w:color="auto" w:fill="auto"/>
            <w:vAlign w:val="center"/>
            <w:hideMark/>
          </w:tcPr>
          <w:p w:rsidR="00EC5C0C" w:rsidRPr="00EC5C0C" w:rsidRDefault="00EC5C0C" w:rsidP="00EC5C0C">
            <w:pPr>
              <w:jc w:val="left"/>
              <w:rPr>
                <w:rFonts w:asciiTheme="minorHAnsi" w:hAnsiTheme="minorHAnsi" w:cs="Arial"/>
                <w:sz w:val="20"/>
                <w:szCs w:val="20"/>
              </w:rPr>
            </w:pPr>
            <w:r w:rsidRPr="00EC5C0C">
              <w:rPr>
                <w:rFonts w:asciiTheme="minorHAnsi" w:hAnsiTheme="minorHAnsi" w:cs="Arial"/>
                <w:sz w:val="20"/>
                <w:szCs w:val="20"/>
              </w:rPr>
              <w:t>VTOKOVÉ JÍMKY BETONOVÉ VČETNĚ DLAŽBY PROPUSTU Z TRUB DN DO 600MM</w:t>
            </w:r>
          </w:p>
        </w:tc>
        <w:tc>
          <w:tcPr>
            <w:tcW w:w="495" w:type="pct"/>
            <w:shd w:val="clear" w:color="auto" w:fill="auto"/>
            <w:vAlign w:val="center"/>
            <w:hideMark/>
          </w:tcPr>
          <w:p w:rsidR="00EC5C0C" w:rsidRPr="00EC5C0C" w:rsidRDefault="00EC5C0C" w:rsidP="00EC5C0C">
            <w:pPr>
              <w:jc w:val="center"/>
              <w:rPr>
                <w:rFonts w:asciiTheme="minorHAnsi" w:hAnsiTheme="minorHAnsi" w:cs="Arial"/>
                <w:sz w:val="20"/>
                <w:szCs w:val="20"/>
              </w:rPr>
            </w:pPr>
            <w:r w:rsidRPr="00EC5C0C">
              <w:rPr>
                <w:rFonts w:asciiTheme="minorHAnsi" w:hAnsiTheme="minorHAnsi" w:cs="Arial"/>
                <w:sz w:val="20"/>
                <w:szCs w:val="20"/>
              </w:rPr>
              <w:t xml:space="preserve">KUS       </w:t>
            </w:r>
          </w:p>
        </w:tc>
        <w:tc>
          <w:tcPr>
            <w:tcW w:w="924" w:type="pct"/>
            <w:shd w:val="clear" w:color="auto" w:fill="auto"/>
            <w:noWrap/>
            <w:vAlign w:val="center"/>
          </w:tcPr>
          <w:p w:rsidR="00EC5C0C" w:rsidRPr="00EC5C0C" w:rsidRDefault="00EC5C0C" w:rsidP="00EC5C0C">
            <w:pPr>
              <w:jc w:val="right"/>
              <w:rPr>
                <w:rFonts w:asciiTheme="minorHAnsi" w:hAnsiTheme="minorHAnsi"/>
                <w:color w:val="000000"/>
                <w:sz w:val="20"/>
                <w:szCs w:val="20"/>
              </w:rPr>
            </w:pPr>
            <w:r w:rsidRPr="00EC5C0C">
              <w:rPr>
                <w:rFonts w:asciiTheme="minorHAnsi" w:hAnsiTheme="minorHAnsi"/>
                <w:color w:val="000000"/>
                <w:sz w:val="20"/>
                <w:szCs w:val="20"/>
              </w:rPr>
              <w:t>21 240,00 Kč</w:t>
            </w:r>
          </w:p>
        </w:tc>
      </w:tr>
      <w:tr w:rsidR="00EC5C0C" w:rsidRPr="00EC5C0C" w:rsidTr="00EC5C0C">
        <w:trPr>
          <w:trHeight w:val="227"/>
        </w:trPr>
        <w:tc>
          <w:tcPr>
            <w:tcW w:w="309" w:type="pct"/>
            <w:shd w:val="clear" w:color="auto" w:fill="auto"/>
            <w:vAlign w:val="center"/>
            <w:hideMark/>
          </w:tcPr>
          <w:p w:rsidR="00EC5C0C" w:rsidRPr="00EC5C0C" w:rsidRDefault="00EC5C0C" w:rsidP="00EC5C0C">
            <w:pPr>
              <w:jc w:val="center"/>
              <w:rPr>
                <w:rFonts w:asciiTheme="minorHAnsi" w:hAnsiTheme="minorHAnsi" w:cs="Arial"/>
                <w:sz w:val="20"/>
                <w:szCs w:val="20"/>
              </w:rPr>
            </w:pPr>
            <w:r w:rsidRPr="00EC5C0C">
              <w:rPr>
                <w:rFonts w:asciiTheme="minorHAnsi" w:hAnsiTheme="minorHAnsi" w:cs="Arial"/>
                <w:sz w:val="20"/>
                <w:szCs w:val="20"/>
              </w:rPr>
              <w:t>406</w:t>
            </w:r>
          </w:p>
        </w:tc>
        <w:tc>
          <w:tcPr>
            <w:tcW w:w="3272" w:type="pct"/>
            <w:shd w:val="clear" w:color="auto" w:fill="auto"/>
            <w:vAlign w:val="center"/>
            <w:hideMark/>
          </w:tcPr>
          <w:p w:rsidR="00EC5C0C" w:rsidRPr="00EC5C0C" w:rsidRDefault="00EC5C0C" w:rsidP="00EC5C0C">
            <w:pPr>
              <w:jc w:val="left"/>
              <w:rPr>
                <w:rFonts w:asciiTheme="minorHAnsi" w:hAnsiTheme="minorHAnsi" w:cs="Arial"/>
                <w:sz w:val="20"/>
                <w:szCs w:val="20"/>
              </w:rPr>
            </w:pPr>
            <w:r w:rsidRPr="00EC5C0C">
              <w:rPr>
                <w:rFonts w:asciiTheme="minorHAnsi" w:hAnsiTheme="minorHAnsi" w:cs="Arial"/>
                <w:sz w:val="20"/>
                <w:szCs w:val="20"/>
              </w:rPr>
              <w:t>PROPUSTY Z TRUB DN 300MM</w:t>
            </w:r>
            <w:r w:rsidRPr="00EC5C0C">
              <w:rPr>
                <w:rFonts w:asciiTheme="minorHAnsi" w:hAnsiTheme="minorHAnsi" w:cs="Arial"/>
                <w:sz w:val="20"/>
                <w:szCs w:val="20"/>
              </w:rPr>
              <w:br/>
              <w:t>ŽB trouby</w:t>
            </w:r>
          </w:p>
        </w:tc>
        <w:tc>
          <w:tcPr>
            <w:tcW w:w="495" w:type="pct"/>
            <w:shd w:val="clear" w:color="auto" w:fill="auto"/>
            <w:vAlign w:val="center"/>
            <w:hideMark/>
          </w:tcPr>
          <w:p w:rsidR="00EC5C0C" w:rsidRPr="00EC5C0C" w:rsidRDefault="00EC5C0C" w:rsidP="00EC5C0C">
            <w:pPr>
              <w:jc w:val="center"/>
              <w:rPr>
                <w:rFonts w:asciiTheme="minorHAnsi" w:hAnsiTheme="minorHAnsi" w:cs="Arial"/>
                <w:sz w:val="20"/>
                <w:szCs w:val="20"/>
              </w:rPr>
            </w:pPr>
            <w:r w:rsidRPr="00EC5C0C">
              <w:rPr>
                <w:rFonts w:asciiTheme="minorHAnsi" w:hAnsiTheme="minorHAnsi" w:cs="Arial"/>
                <w:sz w:val="20"/>
                <w:szCs w:val="20"/>
              </w:rPr>
              <w:t xml:space="preserve">M         </w:t>
            </w:r>
          </w:p>
        </w:tc>
        <w:tc>
          <w:tcPr>
            <w:tcW w:w="924" w:type="pct"/>
            <w:shd w:val="clear" w:color="auto" w:fill="auto"/>
            <w:noWrap/>
            <w:vAlign w:val="center"/>
          </w:tcPr>
          <w:p w:rsidR="00EC5C0C" w:rsidRPr="00EC5C0C" w:rsidRDefault="00EC5C0C" w:rsidP="00EC5C0C">
            <w:pPr>
              <w:jc w:val="right"/>
              <w:rPr>
                <w:rFonts w:asciiTheme="minorHAnsi" w:hAnsiTheme="minorHAnsi"/>
                <w:color w:val="000000"/>
                <w:sz w:val="20"/>
                <w:szCs w:val="20"/>
              </w:rPr>
            </w:pPr>
            <w:r w:rsidRPr="00EC5C0C">
              <w:rPr>
                <w:rFonts w:asciiTheme="minorHAnsi" w:hAnsiTheme="minorHAnsi"/>
                <w:color w:val="000000"/>
                <w:sz w:val="20"/>
                <w:szCs w:val="20"/>
              </w:rPr>
              <w:t>1 770,00 Kč</w:t>
            </w:r>
          </w:p>
        </w:tc>
      </w:tr>
      <w:tr w:rsidR="00EC5C0C" w:rsidRPr="00EC5C0C" w:rsidTr="00EC5C0C">
        <w:trPr>
          <w:trHeight w:val="227"/>
        </w:trPr>
        <w:tc>
          <w:tcPr>
            <w:tcW w:w="309" w:type="pct"/>
            <w:shd w:val="clear" w:color="auto" w:fill="auto"/>
            <w:vAlign w:val="center"/>
            <w:hideMark/>
          </w:tcPr>
          <w:p w:rsidR="00EC5C0C" w:rsidRPr="00EC5C0C" w:rsidRDefault="00EC5C0C" w:rsidP="00EC5C0C">
            <w:pPr>
              <w:jc w:val="center"/>
              <w:rPr>
                <w:rFonts w:asciiTheme="minorHAnsi" w:hAnsiTheme="minorHAnsi" w:cs="Arial"/>
                <w:sz w:val="20"/>
                <w:szCs w:val="20"/>
              </w:rPr>
            </w:pPr>
            <w:r w:rsidRPr="00EC5C0C">
              <w:rPr>
                <w:rFonts w:asciiTheme="minorHAnsi" w:hAnsiTheme="minorHAnsi" w:cs="Arial"/>
                <w:sz w:val="20"/>
                <w:szCs w:val="20"/>
              </w:rPr>
              <w:t>407</w:t>
            </w:r>
          </w:p>
        </w:tc>
        <w:tc>
          <w:tcPr>
            <w:tcW w:w="3272" w:type="pct"/>
            <w:shd w:val="clear" w:color="auto" w:fill="auto"/>
            <w:vAlign w:val="center"/>
            <w:hideMark/>
          </w:tcPr>
          <w:p w:rsidR="00EC5C0C" w:rsidRPr="00EC5C0C" w:rsidRDefault="00EC5C0C" w:rsidP="00EC5C0C">
            <w:pPr>
              <w:jc w:val="left"/>
              <w:rPr>
                <w:rFonts w:asciiTheme="minorHAnsi" w:hAnsiTheme="minorHAnsi" w:cs="Arial"/>
                <w:sz w:val="20"/>
                <w:szCs w:val="20"/>
              </w:rPr>
            </w:pPr>
            <w:r w:rsidRPr="00EC5C0C">
              <w:rPr>
                <w:rFonts w:asciiTheme="minorHAnsi" w:hAnsiTheme="minorHAnsi" w:cs="Arial"/>
                <w:sz w:val="20"/>
                <w:szCs w:val="20"/>
              </w:rPr>
              <w:t>PROPUSTY Z TRUB DN 400MM</w:t>
            </w:r>
            <w:r w:rsidRPr="00EC5C0C">
              <w:rPr>
                <w:rFonts w:asciiTheme="minorHAnsi" w:hAnsiTheme="minorHAnsi" w:cs="Arial"/>
                <w:sz w:val="20"/>
                <w:szCs w:val="20"/>
              </w:rPr>
              <w:br/>
              <w:t>korugovaný plast</w:t>
            </w:r>
          </w:p>
        </w:tc>
        <w:tc>
          <w:tcPr>
            <w:tcW w:w="495" w:type="pct"/>
            <w:shd w:val="clear" w:color="auto" w:fill="auto"/>
            <w:vAlign w:val="center"/>
            <w:hideMark/>
          </w:tcPr>
          <w:p w:rsidR="00EC5C0C" w:rsidRPr="00EC5C0C" w:rsidRDefault="00EC5C0C" w:rsidP="00EC5C0C">
            <w:pPr>
              <w:jc w:val="center"/>
              <w:rPr>
                <w:rFonts w:asciiTheme="minorHAnsi" w:hAnsiTheme="minorHAnsi" w:cs="Arial"/>
                <w:sz w:val="20"/>
                <w:szCs w:val="20"/>
              </w:rPr>
            </w:pPr>
            <w:r w:rsidRPr="00EC5C0C">
              <w:rPr>
                <w:rFonts w:asciiTheme="minorHAnsi" w:hAnsiTheme="minorHAnsi" w:cs="Arial"/>
                <w:sz w:val="20"/>
                <w:szCs w:val="20"/>
              </w:rPr>
              <w:t xml:space="preserve">M         </w:t>
            </w:r>
          </w:p>
        </w:tc>
        <w:tc>
          <w:tcPr>
            <w:tcW w:w="924" w:type="pct"/>
            <w:shd w:val="clear" w:color="auto" w:fill="auto"/>
            <w:noWrap/>
            <w:vAlign w:val="center"/>
          </w:tcPr>
          <w:p w:rsidR="00EC5C0C" w:rsidRPr="00EC5C0C" w:rsidRDefault="00EC5C0C" w:rsidP="00EC5C0C">
            <w:pPr>
              <w:jc w:val="right"/>
              <w:rPr>
                <w:rFonts w:asciiTheme="minorHAnsi" w:hAnsiTheme="minorHAnsi"/>
                <w:color w:val="000000"/>
                <w:sz w:val="20"/>
                <w:szCs w:val="20"/>
              </w:rPr>
            </w:pPr>
            <w:r w:rsidRPr="00EC5C0C">
              <w:rPr>
                <w:rFonts w:asciiTheme="minorHAnsi" w:hAnsiTheme="minorHAnsi"/>
                <w:color w:val="000000"/>
                <w:sz w:val="20"/>
                <w:szCs w:val="20"/>
              </w:rPr>
              <w:t>2 270,00 Kč</w:t>
            </w:r>
          </w:p>
        </w:tc>
      </w:tr>
      <w:tr w:rsidR="00EC5C0C" w:rsidRPr="00EC5C0C" w:rsidTr="00EC5C0C">
        <w:trPr>
          <w:trHeight w:val="227"/>
        </w:trPr>
        <w:tc>
          <w:tcPr>
            <w:tcW w:w="309" w:type="pct"/>
            <w:shd w:val="clear" w:color="auto" w:fill="auto"/>
            <w:vAlign w:val="center"/>
            <w:hideMark/>
          </w:tcPr>
          <w:p w:rsidR="00EC5C0C" w:rsidRPr="00EC5C0C" w:rsidRDefault="00EC5C0C" w:rsidP="00EC5C0C">
            <w:pPr>
              <w:jc w:val="center"/>
              <w:rPr>
                <w:rFonts w:asciiTheme="minorHAnsi" w:hAnsiTheme="minorHAnsi" w:cs="Arial"/>
                <w:sz w:val="20"/>
                <w:szCs w:val="20"/>
              </w:rPr>
            </w:pPr>
            <w:r w:rsidRPr="00EC5C0C">
              <w:rPr>
                <w:rFonts w:asciiTheme="minorHAnsi" w:hAnsiTheme="minorHAnsi" w:cs="Arial"/>
                <w:sz w:val="20"/>
                <w:szCs w:val="20"/>
              </w:rPr>
              <w:t>408</w:t>
            </w:r>
          </w:p>
        </w:tc>
        <w:tc>
          <w:tcPr>
            <w:tcW w:w="3272" w:type="pct"/>
            <w:shd w:val="clear" w:color="auto" w:fill="auto"/>
            <w:vAlign w:val="center"/>
            <w:hideMark/>
          </w:tcPr>
          <w:p w:rsidR="00EC5C0C" w:rsidRPr="00EC5C0C" w:rsidRDefault="00EC5C0C" w:rsidP="00EC5C0C">
            <w:pPr>
              <w:jc w:val="left"/>
              <w:rPr>
                <w:rFonts w:asciiTheme="minorHAnsi" w:hAnsiTheme="minorHAnsi" w:cs="Arial"/>
                <w:sz w:val="20"/>
                <w:szCs w:val="20"/>
              </w:rPr>
            </w:pPr>
            <w:r w:rsidRPr="00EC5C0C">
              <w:rPr>
                <w:rFonts w:asciiTheme="minorHAnsi" w:hAnsiTheme="minorHAnsi" w:cs="Arial"/>
                <w:sz w:val="20"/>
                <w:szCs w:val="20"/>
              </w:rPr>
              <w:t>PROPUSTY Z TRUB DN 400MM</w:t>
            </w:r>
            <w:r w:rsidRPr="00EC5C0C">
              <w:rPr>
                <w:rFonts w:asciiTheme="minorHAnsi" w:hAnsiTheme="minorHAnsi" w:cs="Arial"/>
                <w:sz w:val="20"/>
                <w:szCs w:val="20"/>
              </w:rPr>
              <w:br/>
              <w:t>železobeton</w:t>
            </w:r>
          </w:p>
        </w:tc>
        <w:tc>
          <w:tcPr>
            <w:tcW w:w="495" w:type="pct"/>
            <w:shd w:val="clear" w:color="auto" w:fill="auto"/>
            <w:vAlign w:val="center"/>
            <w:hideMark/>
          </w:tcPr>
          <w:p w:rsidR="00EC5C0C" w:rsidRPr="00EC5C0C" w:rsidRDefault="00EC5C0C" w:rsidP="00EC5C0C">
            <w:pPr>
              <w:jc w:val="center"/>
              <w:rPr>
                <w:rFonts w:asciiTheme="minorHAnsi" w:hAnsiTheme="minorHAnsi" w:cs="Arial"/>
                <w:sz w:val="20"/>
                <w:szCs w:val="20"/>
              </w:rPr>
            </w:pPr>
            <w:r w:rsidRPr="00EC5C0C">
              <w:rPr>
                <w:rFonts w:asciiTheme="minorHAnsi" w:hAnsiTheme="minorHAnsi" w:cs="Arial"/>
                <w:sz w:val="20"/>
                <w:szCs w:val="20"/>
              </w:rPr>
              <w:t xml:space="preserve">M         </w:t>
            </w:r>
          </w:p>
        </w:tc>
        <w:tc>
          <w:tcPr>
            <w:tcW w:w="924" w:type="pct"/>
            <w:shd w:val="clear" w:color="auto" w:fill="auto"/>
            <w:noWrap/>
            <w:vAlign w:val="center"/>
          </w:tcPr>
          <w:p w:rsidR="00EC5C0C" w:rsidRPr="00EC5C0C" w:rsidRDefault="00EC5C0C" w:rsidP="00EC5C0C">
            <w:pPr>
              <w:jc w:val="right"/>
              <w:rPr>
                <w:rFonts w:asciiTheme="minorHAnsi" w:hAnsiTheme="minorHAnsi"/>
                <w:color w:val="000000"/>
                <w:sz w:val="20"/>
                <w:szCs w:val="20"/>
              </w:rPr>
            </w:pPr>
            <w:r w:rsidRPr="00EC5C0C">
              <w:rPr>
                <w:rFonts w:asciiTheme="minorHAnsi" w:hAnsiTheme="minorHAnsi"/>
                <w:color w:val="000000"/>
                <w:sz w:val="20"/>
                <w:szCs w:val="20"/>
              </w:rPr>
              <w:t>2 270,00 Kč</w:t>
            </w:r>
          </w:p>
        </w:tc>
      </w:tr>
      <w:tr w:rsidR="00EC5C0C" w:rsidRPr="00EC5C0C" w:rsidTr="00EC5C0C">
        <w:trPr>
          <w:trHeight w:val="227"/>
        </w:trPr>
        <w:tc>
          <w:tcPr>
            <w:tcW w:w="309" w:type="pct"/>
            <w:shd w:val="clear" w:color="auto" w:fill="auto"/>
            <w:vAlign w:val="center"/>
            <w:hideMark/>
          </w:tcPr>
          <w:p w:rsidR="00EC5C0C" w:rsidRPr="00EC5C0C" w:rsidRDefault="00EC5C0C" w:rsidP="00EC5C0C">
            <w:pPr>
              <w:jc w:val="center"/>
              <w:rPr>
                <w:rFonts w:asciiTheme="minorHAnsi" w:hAnsiTheme="minorHAnsi" w:cs="Arial"/>
                <w:sz w:val="20"/>
                <w:szCs w:val="20"/>
              </w:rPr>
            </w:pPr>
            <w:r w:rsidRPr="00EC5C0C">
              <w:rPr>
                <w:rFonts w:asciiTheme="minorHAnsi" w:hAnsiTheme="minorHAnsi" w:cs="Arial"/>
                <w:sz w:val="20"/>
                <w:szCs w:val="20"/>
              </w:rPr>
              <w:t>409</w:t>
            </w:r>
          </w:p>
        </w:tc>
        <w:tc>
          <w:tcPr>
            <w:tcW w:w="3272" w:type="pct"/>
            <w:shd w:val="clear" w:color="auto" w:fill="auto"/>
            <w:vAlign w:val="center"/>
            <w:hideMark/>
          </w:tcPr>
          <w:p w:rsidR="00EC5C0C" w:rsidRPr="00EC5C0C" w:rsidRDefault="00EC5C0C" w:rsidP="00EC5C0C">
            <w:pPr>
              <w:jc w:val="left"/>
              <w:rPr>
                <w:rFonts w:asciiTheme="minorHAnsi" w:hAnsiTheme="minorHAnsi" w:cs="Arial"/>
                <w:sz w:val="20"/>
                <w:szCs w:val="20"/>
              </w:rPr>
            </w:pPr>
            <w:r w:rsidRPr="00EC5C0C">
              <w:rPr>
                <w:rFonts w:asciiTheme="minorHAnsi" w:hAnsiTheme="minorHAnsi" w:cs="Arial"/>
                <w:sz w:val="20"/>
                <w:szCs w:val="20"/>
              </w:rPr>
              <w:t>PROPUSTY Z TRUB DN 500MM</w:t>
            </w:r>
            <w:r w:rsidRPr="00EC5C0C">
              <w:rPr>
                <w:rFonts w:asciiTheme="minorHAnsi" w:hAnsiTheme="minorHAnsi" w:cs="Arial"/>
                <w:sz w:val="20"/>
                <w:szCs w:val="20"/>
              </w:rPr>
              <w:br/>
              <w:t>korugovaný plast</w:t>
            </w:r>
          </w:p>
        </w:tc>
        <w:tc>
          <w:tcPr>
            <w:tcW w:w="495" w:type="pct"/>
            <w:shd w:val="clear" w:color="auto" w:fill="auto"/>
            <w:vAlign w:val="center"/>
            <w:hideMark/>
          </w:tcPr>
          <w:p w:rsidR="00EC5C0C" w:rsidRPr="00EC5C0C" w:rsidRDefault="00EC5C0C" w:rsidP="00EC5C0C">
            <w:pPr>
              <w:jc w:val="center"/>
              <w:rPr>
                <w:rFonts w:asciiTheme="minorHAnsi" w:hAnsiTheme="minorHAnsi" w:cs="Arial"/>
                <w:sz w:val="20"/>
                <w:szCs w:val="20"/>
              </w:rPr>
            </w:pPr>
            <w:r w:rsidRPr="00EC5C0C">
              <w:rPr>
                <w:rFonts w:asciiTheme="minorHAnsi" w:hAnsiTheme="minorHAnsi" w:cs="Arial"/>
                <w:sz w:val="20"/>
                <w:szCs w:val="20"/>
              </w:rPr>
              <w:t xml:space="preserve">M         </w:t>
            </w:r>
          </w:p>
        </w:tc>
        <w:tc>
          <w:tcPr>
            <w:tcW w:w="924" w:type="pct"/>
            <w:shd w:val="clear" w:color="auto" w:fill="auto"/>
            <w:noWrap/>
            <w:vAlign w:val="center"/>
          </w:tcPr>
          <w:p w:rsidR="00EC5C0C" w:rsidRPr="00EC5C0C" w:rsidRDefault="00EC5C0C" w:rsidP="00EC5C0C">
            <w:pPr>
              <w:jc w:val="right"/>
              <w:rPr>
                <w:rFonts w:asciiTheme="minorHAnsi" w:hAnsiTheme="minorHAnsi"/>
                <w:color w:val="000000"/>
                <w:sz w:val="20"/>
                <w:szCs w:val="20"/>
              </w:rPr>
            </w:pPr>
            <w:r w:rsidRPr="00EC5C0C">
              <w:rPr>
                <w:rFonts w:asciiTheme="minorHAnsi" w:hAnsiTheme="minorHAnsi"/>
                <w:color w:val="000000"/>
                <w:sz w:val="20"/>
                <w:szCs w:val="20"/>
              </w:rPr>
              <w:t>2 790,00 Kč</w:t>
            </w:r>
          </w:p>
        </w:tc>
      </w:tr>
      <w:tr w:rsidR="00EC5C0C" w:rsidRPr="00EC5C0C" w:rsidTr="00EC5C0C">
        <w:trPr>
          <w:trHeight w:val="227"/>
        </w:trPr>
        <w:tc>
          <w:tcPr>
            <w:tcW w:w="309" w:type="pct"/>
            <w:shd w:val="clear" w:color="auto" w:fill="auto"/>
            <w:vAlign w:val="center"/>
            <w:hideMark/>
          </w:tcPr>
          <w:p w:rsidR="00EC5C0C" w:rsidRPr="00EC5C0C" w:rsidRDefault="00EC5C0C" w:rsidP="00EC5C0C">
            <w:pPr>
              <w:jc w:val="center"/>
              <w:rPr>
                <w:rFonts w:asciiTheme="minorHAnsi" w:hAnsiTheme="minorHAnsi" w:cs="Arial"/>
                <w:sz w:val="20"/>
                <w:szCs w:val="20"/>
              </w:rPr>
            </w:pPr>
            <w:r w:rsidRPr="00EC5C0C">
              <w:rPr>
                <w:rFonts w:asciiTheme="minorHAnsi" w:hAnsiTheme="minorHAnsi" w:cs="Arial"/>
                <w:sz w:val="20"/>
                <w:szCs w:val="20"/>
              </w:rPr>
              <w:t>410</w:t>
            </w:r>
          </w:p>
        </w:tc>
        <w:tc>
          <w:tcPr>
            <w:tcW w:w="3272" w:type="pct"/>
            <w:shd w:val="clear" w:color="auto" w:fill="auto"/>
            <w:vAlign w:val="center"/>
            <w:hideMark/>
          </w:tcPr>
          <w:p w:rsidR="00EC5C0C" w:rsidRPr="00EC5C0C" w:rsidRDefault="00EC5C0C" w:rsidP="00EC5C0C">
            <w:pPr>
              <w:jc w:val="left"/>
              <w:rPr>
                <w:rFonts w:asciiTheme="minorHAnsi" w:hAnsiTheme="minorHAnsi" w:cs="Arial"/>
                <w:sz w:val="20"/>
                <w:szCs w:val="20"/>
              </w:rPr>
            </w:pPr>
            <w:r w:rsidRPr="00EC5C0C">
              <w:rPr>
                <w:rFonts w:asciiTheme="minorHAnsi" w:hAnsiTheme="minorHAnsi" w:cs="Arial"/>
                <w:sz w:val="20"/>
                <w:szCs w:val="20"/>
              </w:rPr>
              <w:t>PROPUSTY Z TRUB DN 500MM</w:t>
            </w:r>
            <w:r w:rsidRPr="00EC5C0C">
              <w:rPr>
                <w:rFonts w:asciiTheme="minorHAnsi" w:hAnsiTheme="minorHAnsi" w:cs="Arial"/>
                <w:sz w:val="20"/>
                <w:szCs w:val="20"/>
              </w:rPr>
              <w:br/>
              <w:t>železobeton</w:t>
            </w:r>
          </w:p>
        </w:tc>
        <w:tc>
          <w:tcPr>
            <w:tcW w:w="495" w:type="pct"/>
            <w:shd w:val="clear" w:color="auto" w:fill="auto"/>
            <w:vAlign w:val="center"/>
            <w:hideMark/>
          </w:tcPr>
          <w:p w:rsidR="00EC5C0C" w:rsidRPr="00EC5C0C" w:rsidRDefault="00EC5C0C" w:rsidP="00EC5C0C">
            <w:pPr>
              <w:jc w:val="center"/>
              <w:rPr>
                <w:rFonts w:asciiTheme="minorHAnsi" w:hAnsiTheme="minorHAnsi" w:cs="Arial"/>
                <w:sz w:val="20"/>
                <w:szCs w:val="20"/>
              </w:rPr>
            </w:pPr>
            <w:r w:rsidRPr="00EC5C0C">
              <w:rPr>
                <w:rFonts w:asciiTheme="minorHAnsi" w:hAnsiTheme="minorHAnsi" w:cs="Arial"/>
                <w:sz w:val="20"/>
                <w:szCs w:val="20"/>
              </w:rPr>
              <w:t xml:space="preserve">M         </w:t>
            </w:r>
          </w:p>
        </w:tc>
        <w:tc>
          <w:tcPr>
            <w:tcW w:w="924" w:type="pct"/>
            <w:shd w:val="clear" w:color="auto" w:fill="auto"/>
            <w:noWrap/>
            <w:vAlign w:val="center"/>
          </w:tcPr>
          <w:p w:rsidR="00EC5C0C" w:rsidRPr="00EC5C0C" w:rsidRDefault="00EC5C0C" w:rsidP="00EC5C0C">
            <w:pPr>
              <w:jc w:val="right"/>
              <w:rPr>
                <w:rFonts w:asciiTheme="minorHAnsi" w:hAnsiTheme="minorHAnsi"/>
                <w:color w:val="000000"/>
                <w:sz w:val="20"/>
                <w:szCs w:val="20"/>
              </w:rPr>
            </w:pPr>
            <w:r w:rsidRPr="00EC5C0C">
              <w:rPr>
                <w:rFonts w:asciiTheme="minorHAnsi" w:hAnsiTheme="minorHAnsi"/>
                <w:color w:val="000000"/>
                <w:sz w:val="20"/>
                <w:szCs w:val="20"/>
              </w:rPr>
              <w:t>2 790,00 Kč</w:t>
            </w:r>
          </w:p>
        </w:tc>
      </w:tr>
      <w:tr w:rsidR="00EC5C0C" w:rsidRPr="00EC5C0C" w:rsidTr="00EC5C0C">
        <w:trPr>
          <w:trHeight w:val="227"/>
        </w:trPr>
        <w:tc>
          <w:tcPr>
            <w:tcW w:w="309" w:type="pct"/>
            <w:shd w:val="clear" w:color="auto" w:fill="auto"/>
            <w:vAlign w:val="center"/>
            <w:hideMark/>
          </w:tcPr>
          <w:p w:rsidR="00EC5C0C" w:rsidRPr="00EC5C0C" w:rsidRDefault="00EC5C0C" w:rsidP="00EC5C0C">
            <w:pPr>
              <w:jc w:val="center"/>
              <w:rPr>
                <w:rFonts w:asciiTheme="minorHAnsi" w:hAnsiTheme="minorHAnsi" w:cs="Arial"/>
                <w:sz w:val="20"/>
                <w:szCs w:val="20"/>
              </w:rPr>
            </w:pPr>
            <w:r w:rsidRPr="00EC5C0C">
              <w:rPr>
                <w:rFonts w:asciiTheme="minorHAnsi" w:hAnsiTheme="minorHAnsi" w:cs="Arial"/>
                <w:sz w:val="20"/>
                <w:szCs w:val="20"/>
              </w:rPr>
              <w:t>411</w:t>
            </w:r>
          </w:p>
        </w:tc>
        <w:tc>
          <w:tcPr>
            <w:tcW w:w="3272" w:type="pct"/>
            <w:shd w:val="clear" w:color="auto" w:fill="auto"/>
            <w:vAlign w:val="center"/>
            <w:hideMark/>
          </w:tcPr>
          <w:p w:rsidR="00EC5C0C" w:rsidRPr="00EC5C0C" w:rsidRDefault="00EC5C0C" w:rsidP="00EC5C0C">
            <w:pPr>
              <w:jc w:val="left"/>
              <w:rPr>
                <w:rFonts w:asciiTheme="minorHAnsi" w:hAnsiTheme="minorHAnsi" w:cs="Arial"/>
                <w:sz w:val="20"/>
                <w:szCs w:val="20"/>
              </w:rPr>
            </w:pPr>
            <w:r w:rsidRPr="00EC5C0C">
              <w:rPr>
                <w:rFonts w:asciiTheme="minorHAnsi" w:hAnsiTheme="minorHAnsi" w:cs="Arial"/>
                <w:sz w:val="20"/>
                <w:szCs w:val="20"/>
              </w:rPr>
              <w:t>PROPUSTY Z TRUB DN 600MM</w:t>
            </w:r>
            <w:r w:rsidRPr="00EC5C0C">
              <w:rPr>
                <w:rFonts w:asciiTheme="minorHAnsi" w:hAnsiTheme="minorHAnsi" w:cs="Arial"/>
                <w:sz w:val="20"/>
                <w:szCs w:val="20"/>
              </w:rPr>
              <w:br/>
              <w:t>železobeton</w:t>
            </w:r>
          </w:p>
        </w:tc>
        <w:tc>
          <w:tcPr>
            <w:tcW w:w="495" w:type="pct"/>
            <w:shd w:val="clear" w:color="auto" w:fill="auto"/>
            <w:vAlign w:val="center"/>
            <w:hideMark/>
          </w:tcPr>
          <w:p w:rsidR="00EC5C0C" w:rsidRPr="00EC5C0C" w:rsidRDefault="00EC5C0C" w:rsidP="00EC5C0C">
            <w:pPr>
              <w:jc w:val="center"/>
              <w:rPr>
                <w:rFonts w:asciiTheme="minorHAnsi" w:hAnsiTheme="minorHAnsi" w:cs="Arial"/>
                <w:sz w:val="20"/>
                <w:szCs w:val="20"/>
              </w:rPr>
            </w:pPr>
            <w:r w:rsidRPr="00EC5C0C">
              <w:rPr>
                <w:rFonts w:asciiTheme="minorHAnsi" w:hAnsiTheme="minorHAnsi" w:cs="Arial"/>
                <w:sz w:val="20"/>
                <w:szCs w:val="20"/>
              </w:rPr>
              <w:t xml:space="preserve">M         </w:t>
            </w:r>
          </w:p>
        </w:tc>
        <w:tc>
          <w:tcPr>
            <w:tcW w:w="924" w:type="pct"/>
            <w:shd w:val="clear" w:color="auto" w:fill="auto"/>
            <w:noWrap/>
            <w:vAlign w:val="center"/>
          </w:tcPr>
          <w:p w:rsidR="00EC5C0C" w:rsidRPr="00EC5C0C" w:rsidRDefault="00EC5C0C" w:rsidP="00EC5C0C">
            <w:pPr>
              <w:jc w:val="right"/>
              <w:rPr>
                <w:rFonts w:asciiTheme="minorHAnsi" w:hAnsiTheme="minorHAnsi"/>
                <w:color w:val="000000"/>
                <w:sz w:val="20"/>
                <w:szCs w:val="20"/>
              </w:rPr>
            </w:pPr>
            <w:r w:rsidRPr="00EC5C0C">
              <w:rPr>
                <w:rFonts w:asciiTheme="minorHAnsi" w:hAnsiTheme="minorHAnsi"/>
                <w:color w:val="000000"/>
                <w:sz w:val="20"/>
                <w:szCs w:val="20"/>
              </w:rPr>
              <w:t>2 800,00 Kč</w:t>
            </w:r>
          </w:p>
        </w:tc>
      </w:tr>
      <w:tr w:rsidR="00EC5C0C" w:rsidRPr="00EC5C0C" w:rsidTr="00EC5C0C">
        <w:trPr>
          <w:trHeight w:val="227"/>
        </w:trPr>
        <w:tc>
          <w:tcPr>
            <w:tcW w:w="309" w:type="pct"/>
            <w:shd w:val="clear" w:color="auto" w:fill="auto"/>
            <w:vAlign w:val="center"/>
            <w:hideMark/>
          </w:tcPr>
          <w:p w:rsidR="00EC5C0C" w:rsidRPr="00EC5C0C" w:rsidRDefault="00EC5C0C" w:rsidP="00EC5C0C">
            <w:pPr>
              <w:jc w:val="center"/>
              <w:rPr>
                <w:rFonts w:asciiTheme="minorHAnsi" w:hAnsiTheme="minorHAnsi" w:cs="Arial"/>
                <w:sz w:val="20"/>
                <w:szCs w:val="20"/>
              </w:rPr>
            </w:pPr>
            <w:r w:rsidRPr="00EC5C0C">
              <w:rPr>
                <w:rFonts w:asciiTheme="minorHAnsi" w:hAnsiTheme="minorHAnsi" w:cs="Arial"/>
                <w:sz w:val="20"/>
                <w:szCs w:val="20"/>
              </w:rPr>
              <w:t>412</w:t>
            </w:r>
          </w:p>
        </w:tc>
        <w:tc>
          <w:tcPr>
            <w:tcW w:w="3272" w:type="pct"/>
            <w:shd w:val="clear" w:color="auto" w:fill="auto"/>
            <w:vAlign w:val="center"/>
            <w:hideMark/>
          </w:tcPr>
          <w:p w:rsidR="00EC5C0C" w:rsidRPr="00EC5C0C" w:rsidRDefault="00EC5C0C" w:rsidP="00EC5C0C">
            <w:pPr>
              <w:jc w:val="left"/>
              <w:rPr>
                <w:rFonts w:asciiTheme="minorHAnsi" w:hAnsiTheme="minorHAnsi" w:cs="Arial"/>
                <w:sz w:val="20"/>
                <w:szCs w:val="20"/>
              </w:rPr>
            </w:pPr>
            <w:r w:rsidRPr="00EC5C0C">
              <w:rPr>
                <w:rFonts w:asciiTheme="minorHAnsi" w:hAnsiTheme="minorHAnsi" w:cs="Arial"/>
                <w:sz w:val="20"/>
                <w:szCs w:val="20"/>
              </w:rPr>
              <w:t>PROPUSTY Z TRUB DN 600MM</w:t>
            </w:r>
            <w:r w:rsidRPr="00EC5C0C">
              <w:rPr>
                <w:rFonts w:asciiTheme="minorHAnsi" w:hAnsiTheme="minorHAnsi" w:cs="Arial"/>
                <w:sz w:val="20"/>
                <w:szCs w:val="20"/>
              </w:rPr>
              <w:br/>
              <w:t>korugovaný plast</w:t>
            </w:r>
          </w:p>
        </w:tc>
        <w:tc>
          <w:tcPr>
            <w:tcW w:w="495" w:type="pct"/>
            <w:shd w:val="clear" w:color="auto" w:fill="auto"/>
            <w:vAlign w:val="center"/>
            <w:hideMark/>
          </w:tcPr>
          <w:p w:rsidR="00EC5C0C" w:rsidRPr="00EC5C0C" w:rsidRDefault="00EC5C0C" w:rsidP="00EC5C0C">
            <w:pPr>
              <w:jc w:val="center"/>
              <w:rPr>
                <w:rFonts w:asciiTheme="minorHAnsi" w:hAnsiTheme="minorHAnsi" w:cs="Arial"/>
                <w:sz w:val="20"/>
                <w:szCs w:val="20"/>
              </w:rPr>
            </w:pPr>
            <w:r w:rsidRPr="00EC5C0C">
              <w:rPr>
                <w:rFonts w:asciiTheme="minorHAnsi" w:hAnsiTheme="minorHAnsi" w:cs="Arial"/>
                <w:sz w:val="20"/>
                <w:szCs w:val="20"/>
              </w:rPr>
              <w:t xml:space="preserve">M         </w:t>
            </w:r>
          </w:p>
        </w:tc>
        <w:tc>
          <w:tcPr>
            <w:tcW w:w="924" w:type="pct"/>
            <w:shd w:val="clear" w:color="auto" w:fill="auto"/>
            <w:noWrap/>
            <w:vAlign w:val="center"/>
          </w:tcPr>
          <w:p w:rsidR="00EC5C0C" w:rsidRPr="00EC5C0C" w:rsidRDefault="00EC5C0C" w:rsidP="00EC5C0C">
            <w:pPr>
              <w:jc w:val="right"/>
              <w:rPr>
                <w:rFonts w:asciiTheme="minorHAnsi" w:hAnsiTheme="minorHAnsi"/>
                <w:color w:val="000000"/>
                <w:sz w:val="20"/>
                <w:szCs w:val="20"/>
              </w:rPr>
            </w:pPr>
            <w:r w:rsidRPr="00EC5C0C">
              <w:rPr>
                <w:rFonts w:asciiTheme="minorHAnsi" w:hAnsiTheme="minorHAnsi"/>
                <w:color w:val="000000"/>
                <w:sz w:val="20"/>
                <w:szCs w:val="20"/>
              </w:rPr>
              <w:t>2 800,00 Kč</w:t>
            </w:r>
          </w:p>
        </w:tc>
      </w:tr>
      <w:tr w:rsidR="00EC5C0C" w:rsidRPr="00EC5C0C" w:rsidTr="00EC5C0C">
        <w:trPr>
          <w:trHeight w:val="227"/>
        </w:trPr>
        <w:tc>
          <w:tcPr>
            <w:tcW w:w="309" w:type="pct"/>
            <w:shd w:val="clear" w:color="auto" w:fill="auto"/>
            <w:vAlign w:val="center"/>
            <w:hideMark/>
          </w:tcPr>
          <w:p w:rsidR="00EC5C0C" w:rsidRPr="00EC5C0C" w:rsidRDefault="00EC5C0C" w:rsidP="00EC5C0C">
            <w:pPr>
              <w:jc w:val="center"/>
              <w:rPr>
                <w:rFonts w:asciiTheme="minorHAnsi" w:hAnsiTheme="minorHAnsi" w:cs="Arial"/>
                <w:sz w:val="20"/>
                <w:szCs w:val="20"/>
              </w:rPr>
            </w:pPr>
            <w:r w:rsidRPr="00EC5C0C">
              <w:rPr>
                <w:rFonts w:asciiTheme="minorHAnsi" w:hAnsiTheme="minorHAnsi" w:cs="Arial"/>
                <w:sz w:val="20"/>
                <w:szCs w:val="20"/>
              </w:rPr>
              <w:t>413</w:t>
            </w:r>
          </w:p>
        </w:tc>
        <w:tc>
          <w:tcPr>
            <w:tcW w:w="3272" w:type="pct"/>
            <w:shd w:val="clear" w:color="auto" w:fill="auto"/>
            <w:vAlign w:val="center"/>
            <w:hideMark/>
          </w:tcPr>
          <w:p w:rsidR="00EC5C0C" w:rsidRPr="00EC5C0C" w:rsidRDefault="00EC5C0C" w:rsidP="00EC5C0C">
            <w:pPr>
              <w:jc w:val="left"/>
              <w:rPr>
                <w:rFonts w:asciiTheme="minorHAnsi" w:hAnsiTheme="minorHAnsi" w:cs="Arial"/>
                <w:sz w:val="20"/>
                <w:szCs w:val="20"/>
              </w:rPr>
            </w:pPr>
            <w:r w:rsidRPr="00EC5C0C">
              <w:rPr>
                <w:rFonts w:asciiTheme="minorHAnsi" w:hAnsiTheme="minorHAnsi" w:cs="Arial"/>
                <w:sz w:val="20"/>
                <w:szCs w:val="20"/>
              </w:rPr>
              <w:t>PROPUSTY Z TRUB DN 800MM</w:t>
            </w:r>
            <w:r w:rsidRPr="00EC5C0C">
              <w:rPr>
                <w:rFonts w:asciiTheme="minorHAnsi" w:hAnsiTheme="minorHAnsi" w:cs="Arial"/>
                <w:sz w:val="20"/>
                <w:szCs w:val="20"/>
              </w:rPr>
              <w:br/>
              <w:t>železobeton</w:t>
            </w:r>
          </w:p>
        </w:tc>
        <w:tc>
          <w:tcPr>
            <w:tcW w:w="495" w:type="pct"/>
            <w:shd w:val="clear" w:color="auto" w:fill="auto"/>
            <w:vAlign w:val="center"/>
            <w:hideMark/>
          </w:tcPr>
          <w:p w:rsidR="00EC5C0C" w:rsidRPr="00EC5C0C" w:rsidRDefault="00EC5C0C" w:rsidP="00EC5C0C">
            <w:pPr>
              <w:jc w:val="center"/>
              <w:rPr>
                <w:rFonts w:asciiTheme="minorHAnsi" w:hAnsiTheme="minorHAnsi" w:cs="Arial"/>
                <w:sz w:val="20"/>
                <w:szCs w:val="20"/>
              </w:rPr>
            </w:pPr>
            <w:r w:rsidRPr="00EC5C0C">
              <w:rPr>
                <w:rFonts w:asciiTheme="minorHAnsi" w:hAnsiTheme="minorHAnsi" w:cs="Arial"/>
                <w:sz w:val="20"/>
                <w:szCs w:val="20"/>
              </w:rPr>
              <w:t xml:space="preserve">M         </w:t>
            </w:r>
          </w:p>
        </w:tc>
        <w:tc>
          <w:tcPr>
            <w:tcW w:w="924" w:type="pct"/>
            <w:shd w:val="clear" w:color="auto" w:fill="auto"/>
            <w:noWrap/>
            <w:vAlign w:val="center"/>
          </w:tcPr>
          <w:p w:rsidR="00EC5C0C" w:rsidRPr="00EC5C0C" w:rsidRDefault="00EC5C0C" w:rsidP="00EC5C0C">
            <w:pPr>
              <w:jc w:val="right"/>
              <w:rPr>
                <w:rFonts w:asciiTheme="minorHAnsi" w:hAnsiTheme="minorHAnsi"/>
                <w:color w:val="000000"/>
                <w:sz w:val="20"/>
                <w:szCs w:val="20"/>
              </w:rPr>
            </w:pPr>
            <w:r w:rsidRPr="00EC5C0C">
              <w:rPr>
                <w:rFonts w:asciiTheme="minorHAnsi" w:hAnsiTheme="minorHAnsi"/>
                <w:color w:val="000000"/>
                <w:sz w:val="20"/>
                <w:szCs w:val="20"/>
              </w:rPr>
              <w:t>4 350,00 Kč</w:t>
            </w:r>
          </w:p>
        </w:tc>
      </w:tr>
      <w:tr w:rsidR="00EC5C0C" w:rsidRPr="00EC5C0C" w:rsidTr="00EC5C0C">
        <w:trPr>
          <w:trHeight w:val="227"/>
        </w:trPr>
        <w:tc>
          <w:tcPr>
            <w:tcW w:w="309" w:type="pct"/>
            <w:shd w:val="clear" w:color="auto" w:fill="auto"/>
            <w:vAlign w:val="center"/>
            <w:hideMark/>
          </w:tcPr>
          <w:p w:rsidR="00EC5C0C" w:rsidRPr="00EC5C0C" w:rsidRDefault="00EC5C0C" w:rsidP="00EC5C0C">
            <w:pPr>
              <w:jc w:val="center"/>
              <w:rPr>
                <w:rFonts w:asciiTheme="minorHAnsi" w:hAnsiTheme="minorHAnsi" w:cs="Arial"/>
                <w:sz w:val="20"/>
                <w:szCs w:val="20"/>
              </w:rPr>
            </w:pPr>
            <w:r w:rsidRPr="00EC5C0C">
              <w:rPr>
                <w:rFonts w:asciiTheme="minorHAnsi" w:hAnsiTheme="minorHAnsi" w:cs="Arial"/>
                <w:sz w:val="20"/>
                <w:szCs w:val="20"/>
              </w:rPr>
              <w:t>414</w:t>
            </w:r>
          </w:p>
        </w:tc>
        <w:tc>
          <w:tcPr>
            <w:tcW w:w="3272" w:type="pct"/>
            <w:shd w:val="clear" w:color="auto" w:fill="auto"/>
            <w:vAlign w:val="center"/>
            <w:hideMark/>
          </w:tcPr>
          <w:p w:rsidR="00EC5C0C" w:rsidRPr="00EC5C0C" w:rsidRDefault="00EC5C0C" w:rsidP="00EC5C0C">
            <w:pPr>
              <w:jc w:val="left"/>
              <w:rPr>
                <w:rFonts w:asciiTheme="minorHAnsi" w:hAnsiTheme="minorHAnsi" w:cs="Arial"/>
                <w:sz w:val="20"/>
                <w:szCs w:val="20"/>
              </w:rPr>
            </w:pPr>
            <w:r w:rsidRPr="00EC5C0C">
              <w:rPr>
                <w:rFonts w:asciiTheme="minorHAnsi" w:hAnsiTheme="minorHAnsi" w:cs="Arial"/>
                <w:sz w:val="20"/>
                <w:szCs w:val="20"/>
              </w:rPr>
              <w:t>PROPUSTY Z TRUB DN 800MM</w:t>
            </w:r>
            <w:r w:rsidRPr="00EC5C0C">
              <w:rPr>
                <w:rFonts w:asciiTheme="minorHAnsi" w:hAnsiTheme="minorHAnsi" w:cs="Arial"/>
                <w:sz w:val="20"/>
                <w:szCs w:val="20"/>
              </w:rPr>
              <w:br/>
              <w:t>korugovaný plast</w:t>
            </w:r>
          </w:p>
        </w:tc>
        <w:tc>
          <w:tcPr>
            <w:tcW w:w="495" w:type="pct"/>
            <w:shd w:val="clear" w:color="auto" w:fill="auto"/>
            <w:vAlign w:val="center"/>
            <w:hideMark/>
          </w:tcPr>
          <w:p w:rsidR="00EC5C0C" w:rsidRPr="00EC5C0C" w:rsidRDefault="00EC5C0C" w:rsidP="00EC5C0C">
            <w:pPr>
              <w:jc w:val="center"/>
              <w:rPr>
                <w:rFonts w:asciiTheme="minorHAnsi" w:hAnsiTheme="minorHAnsi" w:cs="Arial"/>
                <w:sz w:val="20"/>
                <w:szCs w:val="20"/>
              </w:rPr>
            </w:pPr>
            <w:r w:rsidRPr="00EC5C0C">
              <w:rPr>
                <w:rFonts w:asciiTheme="minorHAnsi" w:hAnsiTheme="minorHAnsi" w:cs="Arial"/>
                <w:sz w:val="20"/>
                <w:szCs w:val="20"/>
              </w:rPr>
              <w:t xml:space="preserve">M         </w:t>
            </w:r>
          </w:p>
        </w:tc>
        <w:tc>
          <w:tcPr>
            <w:tcW w:w="924" w:type="pct"/>
            <w:shd w:val="clear" w:color="auto" w:fill="auto"/>
            <w:noWrap/>
            <w:vAlign w:val="center"/>
          </w:tcPr>
          <w:p w:rsidR="00EC5C0C" w:rsidRPr="00EC5C0C" w:rsidRDefault="00EC5C0C" w:rsidP="00EC5C0C">
            <w:pPr>
              <w:jc w:val="right"/>
              <w:rPr>
                <w:rFonts w:asciiTheme="minorHAnsi" w:hAnsiTheme="minorHAnsi"/>
                <w:color w:val="000000"/>
                <w:sz w:val="20"/>
                <w:szCs w:val="20"/>
              </w:rPr>
            </w:pPr>
            <w:r w:rsidRPr="00EC5C0C">
              <w:rPr>
                <w:rFonts w:asciiTheme="minorHAnsi" w:hAnsiTheme="minorHAnsi"/>
                <w:color w:val="000000"/>
                <w:sz w:val="20"/>
                <w:szCs w:val="20"/>
              </w:rPr>
              <w:t>4 350,00 Kč</w:t>
            </w:r>
          </w:p>
        </w:tc>
      </w:tr>
      <w:tr w:rsidR="00EC5C0C" w:rsidRPr="00EC5C0C" w:rsidTr="00EC5C0C">
        <w:trPr>
          <w:trHeight w:val="227"/>
        </w:trPr>
        <w:tc>
          <w:tcPr>
            <w:tcW w:w="309" w:type="pct"/>
            <w:shd w:val="clear" w:color="auto" w:fill="auto"/>
            <w:vAlign w:val="center"/>
            <w:hideMark/>
          </w:tcPr>
          <w:p w:rsidR="00EC5C0C" w:rsidRPr="00EC5C0C" w:rsidRDefault="00EC5C0C" w:rsidP="00EC5C0C">
            <w:pPr>
              <w:jc w:val="center"/>
              <w:rPr>
                <w:rFonts w:asciiTheme="minorHAnsi" w:hAnsiTheme="minorHAnsi" w:cs="Arial"/>
                <w:sz w:val="20"/>
                <w:szCs w:val="20"/>
              </w:rPr>
            </w:pPr>
            <w:r w:rsidRPr="00EC5C0C">
              <w:rPr>
                <w:rFonts w:asciiTheme="minorHAnsi" w:hAnsiTheme="minorHAnsi" w:cs="Arial"/>
                <w:sz w:val="20"/>
                <w:szCs w:val="20"/>
              </w:rPr>
              <w:t>415</w:t>
            </w:r>
          </w:p>
        </w:tc>
        <w:tc>
          <w:tcPr>
            <w:tcW w:w="3272" w:type="pct"/>
            <w:shd w:val="clear" w:color="auto" w:fill="auto"/>
            <w:vAlign w:val="center"/>
            <w:hideMark/>
          </w:tcPr>
          <w:p w:rsidR="00EC5C0C" w:rsidRPr="00EC5C0C" w:rsidRDefault="00EC5C0C" w:rsidP="00EC5C0C">
            <w:pPr>
              <w:jc w:val="left"/>
              <w:rPr>
                <w:rFonts w:asciiTheme="minorHAnsi" w:hAnsiTheme="minorHAnsi" w:cs="Arial"/>
                <w:sz w:val="20"/>
                <w:szCs w:val="20"/>
              </w:rPr>
            </w:pPr>
            <w:r w:rsidRPr="00EC5C0C">
              <w:rPr>
                <w:rFonts w:asciiTheme="minorHAnsi" w:hAnsiTheme="minorHAnsi" w:cs="Arial"/>
                <w:sz w:val="20"/>
                <w:szCs w:val="20"/>
              </w:rPr>
              <w:t>PROPUSTY Z TRUB DN 1000MM</w:t>
            </w:r>
            <w:r w:rsidRPr="00EC5C0C">
              <w:rPr>
                <w:rFonts w:asciiTheme="minorHAnsi" w:hAnsiTheme="minorHAnsi" w:cs="Arial"/>
                <w:sz w:val="20"/>
                <w:szCs w:val="20"/>
              </w:rPr>
              <w:br/>
              <w:t>železobeton</w:t>
            </w:r>
          </w:p>
        </w:tc>
        <w:tc>
          <w:tcPr>
            <w:tcW w:w="495" w:type="pct"/>
            <w:shd w:val="clear" w:color="auto" w:fill="auto"/>
            <w:vAlign w:val="center"/>
            <w:hideMark/>
          </w:tcPr>
          <w:p w:rsidR="00EC5C0C" w:rsidRPr="00EC5C0C" w:rsidRDefault="00EC5C0C" w:rsidP="00EC5C0C">
            <w:pPr>
              <w:jc w:val="center"/>
              <w:rPr>
                <w:rFonts w:asciiTheme="minorHAnsi" w:hAnsiTheme="minorHAnsi" w:cs="Arial"/>
                <w:sz w:val="20"/>
                <w:szCs w:val="20"/>
              </w:rPr>
            </w:pPr>
            <w:r w:rsidRPr="00EC5C0C">
              <w:rPr>
                <w:rFonts w:asciiTheme="minorHAnsi" w:hAnsiTheme="minorHAnsi" w:cs="Arial"/>
                <w:sz w:val="20"/>
                <w:szCs w:val="20"/>
              </w:rPr>
              <w:t xml:space="preserve">M         </w:t>
            </w:r>
          </w:p>
        </w:tc>
        <w:tc>
          <w:tcPr>
            <w:tcW w:w="924" w:type="pct"/>
            <w:shd w:val="clear" w:color="auto" w:fill="auto"/>
            <w:noWrap/>
            <w:vAlign w:val="center"/>
          </w:tcPr>
          <w:p w:rsidR="00EC5C0C" w:rsidRPr="00EC5C0C" w:rsidRDefault="00EC5C0C" w:rsidP="00EC5C0C">
            <w:pPr>
              <w:jc w:val="right"/>
              <w:rPr>
                <w:rFonts w:asciiTheme="minorHAnsi" w:hAnsiTheme="minorHAnsi"/>
                <w:color w:val="000000"/>
                <w:sz w:val="20"/>
                <w:szCs w:val="20"/>
              </w:rPr>
            </w:pPr>
            <w:r w:rsidRPr="00EC5C0C">
              <w:rPr>
                <w:rFonts w:asciiTheme="minorHAnsi" w:hAnsiTheme="minorHAnsi"/>
                <w:color w:val="000000"/>
                <w:sz w:val="20"/>
                <w:szCs w:val="20"/>
              </w:rPr>
              <w:t>5 700,00 Kč</w:t>
            </w:r>
          </w:p>
        </w:tc>
      </w:tr>
      <w:tr w:rsidR="00EC5C0C" w:rsidRPr="00EC5C0C" w:rsidTr="00EC5C0C">
        <w:trPr>
          <w:trHeight w:val="227"/>
        </w:trPr>
        <w:tc>
          <w:tcPr>
            <w:tcW w:w="309" w:type="pct"/>
            <w:shd w:val="clear" w:color="auto" w:fill="auto"/>
            <w:vAlign w:val="center"/>
            <w:hideMark/>
          </w:tcPr>
          <w:p w:rsidR="00EC5C0C" w:rsidRPr="00EC5C0C" w:rsidRDefault="00EC5C0C" w:rsidP="00EC5C0C">
            <w:pPr>
              <w:jc w:val="center"/>
              <w:rPr>
                <w:rFonts w:asciiTheme="minorHAnsi" w:hAnsiTheme="minorHAnsi" w:cs="Arial"/>
                <w:sz w:val="20"/>
                <w:szCs w:val="20"/>
              </w:rPr>
            </w:pPr>
            <w:r w:rsidRPr="00EC5C0C">
              <w:rPr>
                <w:rFonts w:asciiTheme="minorHAnsi" w:hAnsiTheme="minorHAnsi" w:cs="Arial"/>
                <w:sz w:val="20"/>
                <w:szCs w:val="20"/>
              </w:rPr>
              <w:t>416</w:t>
            </w:r>
          </w:p>
        </w:tc>
        <w:tc>
          <w:tcPr>
            <w:tcW w:w="3272" w:type="pct"/>
            <w:shd w:val="clear" w:color="auto" w:fill="auto"/>
            <w:vAlign w:val="center"/>
            <w:hideMark/>
          </w:tcPr>
          <w:p w:rsidR="00EC5C0C" w:rsidRPr="00EC5C0C" w:rsidRDefault="00EC5C0C" w:rsidP="00EC5C0C">
            <w:pPr>
              <w:jc w:val="left"/>
              <w:rPr>
                <w:rFonts w:asciiTheme="minorHAnsi" w:hAnsiTheme="minorHAnsi" w:cs="Arial"/>
                <w:sz w:val="20"/>
                <w:szCs w:val="20"/>
              </w:rPr>
            </w:pPr>
            <w:r w:rsidRPr="00EC5C0C">
              <w:rPr>
                <w:rFonts w:asciiTheme="minorHAnsi" w:hAnsiTheme="minorHAnsi" w:cs="Arial"/>
                <w:sz w:val="20"/>
                <w:szCs w:val="20"/>
              </w:rPr>
              <w:t>PROPUSTY Z TRUB DN 1000MM</w:t>
            </w:r>
            <w:r w:rsidRPr="00EC5C0C">
              <w:rPr>
                <w:rFonts w:asciiTheme="minorHAnsi" w:hAnsiTheme="minorHAnsi" w:cs="Arial"/>
                <w:sz w:val="20"/>
                <w:szCs w:val="20"/>
              </w:rPr>
              <w:br/>
              <w:t>korugovaný plast</w:t>
            </w:r>
          </w:p>
        </w:tc>
        <w:tc>
          <w:tcPr>
            <w:tcW w:w="495" w:type="pct"/>
            <w:shd w:val="clear" w:color="auto" w:fill="auto"/>
            <w:vAlign w:val="center"/>
            <w:hideMark/>
          </w:tcPr>
          <w:p w:rsidR="00EC5C0C" w:rsidRPr="00EC5C0C" w:rsidRDefault="00EC5C0C" w:rsidP="00EC5C0C">
            <w:pPr>
              <w:jc w:val="center"/>
              <w:rPr>
                <w:rFonts w:asciiTheme="minorHAnsi" w:hAnsiTheme="minorHAnsi" w:cs="Arial"/>
                <w:sz w:val="20"/>
                <w:szCs w:val="20"/>
              </w:rPr>
            </w:pPr>
            <w:r w:rsidRPr="00EC5C0C">
              <w:rPr>
                <w:rFonts w:asciiTheme="minorHAnsi" w:hAnsiTheme="minorHAnsi" w:cs="Arial"/>
                <w:sz w:val="20"/>
                <w:szCs w:val="20"/>
              </w:rPr>
              <w:t xml:space="preserve">M         </w:t>
            </w:r>
          </w:p>
        </w:tc>
        <w:tc>
          <w:tcPr>
            <w:tcW w:w="924" w:type="pct"/>
            <w:shd w:val="clear" w:color="auto" w:fill="auto"/>
            <w:noWrap/>
            <w:vAlign w:val="center"/>
          </w:tcPr>
          <w:p w:rsidR="00EC5C0C" w:rsidRPr="00EC5C0C" w:rsidRDefault="00EC5C0C" w:rsidP="00EC5C0C">
            <w:pPr>
              <w:jc w:val="right"/>
              <w:rPr>
                <w:rFonts w:asciiTheme="minorHAnsi" w:hAnsiTheme="minorHAnsi"/>
                <w:color w:val="000000"/>
                <w:sz w:val="20"/>
                <w:szCs w:val="20"/>
              </w:rPr>
            </w:pPr>
            <w:r w:rsidRPr="00EC5C0C">
              <w:rPr>
                <w:rFonts w:asciiTheme="minorHAnsi" w:hAnsiTheme="minorHAnsi"/>
                <w:color w:val="000000"/>
                <w:sz w:val="20"/>
                <w:szCs w:val="20"/>
              </w:rPr>
              <w:t>5 700,00 Kč</w:t>
            </w:r>
          </w:p>
        </w:tc>
      </w:tr>
      <w:tr w:rsidR="00EC5C0C" w:rsidRPr="00EC5C0C" w:rsidTr="00EC5C0C">
        <w:trPr>
          <w:trHeight w:val="227"/>
        </w:trPr>
        <w:tc>
          <w:tcPr>
            <w:tcW w:w="309" w:type="pct"/>
            <w:shd w:val="clear" w:color="auto" w:fill="auto"/>
            <w:vAlign w:val="center"/>
            <w:hideMark/>
          </w:tcPr>
          <w:p w:rsidR="00EC5C0C" w:rsidRPr="00EC5C0C" w:rsidRDefault="00EC5C0C" w:rsidP="00EC5C0C">
            <w:pPr>
              <w:jc w:val="center"/>
              <w:rPr>
                <w:rFonts w:asciiTheme="minorHAnsi" w:hAnsiTheme="minorHAnsi" w:cs="Arial"/>
                <w:sz w:val="20"/>
                <w:szCs w:val="20"/>
              </w:rPr>
            </w:pPr>
            <w:r w:rsidRPr="00EC5C0C">
              <w:rPr>
                <w:rFonts w:asciiTheme="minorHAnsi" w:hAnsiTheme="minorHAnsi" w:cs="Arial"/>
                <w:sz w:val="20"/>
                <w:szCs w:val="20"/>
              </w:rPr>
              <w:t>417</w:t>
            </w:r>
          </w:p>
        </w:tc>
        <w:tc>
          <w:tcPr>
            <w:tcW w:w="3272" w:type="pct"/>
            <w:shd w:val="clear" w:color="auto" w:fill="auto"/>
            <w:vAlign w:val="center"/>
            <w:hideMark/>
          </w:tcPr>
          <w:p w:rsidR="00EC5C0C" w:rsidRPr="00EC5C0C" w:rsidRDefault="00EC5C0C" w:rsidP="00EC5C0C">
            <w:pPr>
              <w:jc w:val="left"/>
              <w:rPr>
                <w:rFonts w:asciiTheme="minorHAnsi" w:hAnsiTheme="minorHAnsi" w:cs="Arial"/>
                <w:sz w:val="20"/>
                <w:szCs w:val="20"/>
              </w:rPr>
            </w:pPr>
            <w:r w:rsidRPr="00EC5C0C">
              <w:rPr>
                <w:rFonts w:asciiTheme="minorHAnsi" w:hAnsiTheme="minorHAnsi" w:cs="Arial"/>
                <w:sz w:val="20"/>
                <w:szCs w:val="20"/>
              </w:rPr>
              <w:t>ČELA KAMENNÁ PROPUSTU Z TRUB DN DO 400MM</w:t>
            </w:r>
          </w:p>
        </w:tc>
        <w:tc>
          <w:tcPr>
            <w:tcW w:w="495" w:type="pct"/>
            <w:shd w:val="clear" w:color="auto" w:fill="auto"/>
            <w:vAlign w:val="center"/>
            <w:hideMark/>
          </w:tcPr>
          <w:p w:rsidR="00EC5C0C" w:rsidRPr="00EC5C0C" w:rsidRDefault="00EC5C0C" w:rsidP="00EC5C0C">
            <w:pPr>
              <w:jc w:val="center"/>
              <w:rPr>
                <w:rFonts w:asciiTheme="minorHAnsi" w:hAnsiTheme="minorHAnsi" w:cs="Arial"/>
                <w:sz w:val="20"/>
                <w:szCs w:val="20"/>
              </w:rPr>
            </w:pPr>
            <w:r w:rsidRPr="00EC5C0C">
              <w:rPr>
                <w:rFonts w:asciiTheme="minorHAnsi" w:hAnsiTheme="minorHAnsi" w:cs="Arial"/>
                <w:sz w:val="20"/>
                <w:szCs w:val="20"/>
              </w:rPr>
              <w:t xml:space="preserve">KUS       </w:t>
            </w:r>
          </w:p>
        </w:tc>
        <w:tc>
          <w:tcPr>
            <w:tcW w:w="924" w:type="pct"/>
            <w:shd w:val="clear" w:color="auto" w:fill="auto"/>
            <w:noWrap/>
            <w:vAlign w:val="center"/>
          </w:tcPr>
          <w:p w:rsidR="00EC5C0C" w:rsidRPr="00EC5C0C" w:rsidRDefault="00EC5C0C" w:rsidP="00EC5C0C">
            <w:pPr>
              <w:jc w:val="right"/>
              <w:rPr>
                <w:rFonts w:asciiTheme="minorHAnsi" w:hAnsiTheme="minorHAnsi"/>
                <w:color w:val="000000"/>
                <w:sz w:val="20"/>
                <w:szCs w:val="20"/>
              </w:rPr>
            </w:pPr>
            <w:r w:rsidRPr="00EC5C0C">
              <w:rPr>
                <w:rFonts w:asciiTheme="minorHAnsi" w:hAnsiTheme="minorHAnsi"/>
                <w:color w:val="000000"/>
                <w:sz w:val="20"/>
                <w:szCs w:val="20"/>
              </w:rPr>
              <w:t>9 200,00 Kč</w:t>
            </w:r>
          </w:p>
        </w:tc>
      </w:tr>
      <w:tr w:rsidR="00EC5C0C" w:rsidRPr="00EC5C0C" w:rsidTr="00EC5C0C">
        <w:trPr>
          <w:trHeight w:val="227"/>
        </w:trPr>
        <w:tc>
          <w:tcPr>
            <w:tcW w:w="309" w:type="pct"/>
            <w:shd w:val="clear" w:color="auto" w:fill="auto"/>
            <w:vAlign w:val="center"/>
            <w:hideMark/>
          </w:tcPr>
          <w:p w:rsidR="00EC5C0C" w:rsidRPr="00EC5C0C" w:rsidRDefault="00EC5C0C" w:rsidP="00EC5C0C">
            <w:pPr>
              <w:jc w:val="center"/>
              <w:rPr>
                <w:rFonts w:asciiTheme="minorHAnsi" w:hAnsiTheme="minorHAnsi" w:cs="Arial"/>
                <w:sz w:val="20"/>
                <w:szCs w:val="20"/>
              </w:rPr>
            </w:pPr>
            <w:r w:rsidRPr="00EC5C0C">
              <w:rPr>
                <w:rFonts w:asciiTheme="minorHAnsi" w:hAnsiTheme="minorHAnsi" w:cs="Arial"/>
                <w:sz w:val="20"/>
                <w:szCs w:val="20"/>
              </w:rPr>
              <w:t>418</w:t>
            </w:r>
          </w:p>
        </w:tc>
        <w:tc>
          <w:tcPr>
            <w:tcW w:w="3272" w:type="pct"/>
            <w:shd w:val="clear" w:color="auto" w:fill="auto"/>
            <w:vAlign w:val="center"/>
            <w:hideMark/>
          </w:tcPr>
          <w:p w:rsidR="00EC5C0C" w:rsidRPr="00EC5C0C" w:rsidRDefault="00EC5C0C" w:rsidP="00EC5C0C">
            <w:pPr>
              <w:jc w:val="left"/>
              <w:rPr>
                <w:rFonts w:asciiTheme="minorHAnsi" w:hAnsiTheme="minorHAnsi" w:cs="Arial"/>
                <w:sz w:val="20"/>
                <w:szCs w:val="20"/>
              </w:rPr>
            </w:pPr>
            <w:r w:rsidRPr="00EC5C0C">
              <w:rPr>
                <w:rFonts w:asciiTheme="minorHAnsi" w:hAnsiTheme="minorHAnsi" w:cs="Arial"/>
                <w:sz w:val="20"/>
                <w:szCs w:val="20"/>
              </w:rPr>
              <w:t>ČELA KAMENNÁ PROPUSTU Z TRUB DN DO 600MM</w:t>
            </w:r>
          </w:p>
        </w:tc>
        <w:tc>
          <w:tcPr>
            <w:tcW w:w="495" w:type="pct"/>
            <w:shd w:val="clear" w:color="auto" w:fill="auto"/>
            <w:vAlign w:val="center"/>
            <w:hideMark/>
          </w:tcPr>
          <w:p w:rsidR="00EC5C0C" w:rsidRPr="00EC5C0C" w:rsidRDefault="00EC5C0C" w:rsidP="00EC5C0C">
            <w:pPr>
              <w:jc w:val="center"/>
              <w:rPr>
                <w:rFonts w:asciiTheme="minorHAnsi" w:hAnsiTheme="minorHAnsi" w:cs="Arial"/>
                <w:sz w:val="20"/>
                <w:szCs w:val="20"/>
              </w:rPr>
            </w:pPr>
            <w:r w:rsidRPr="00EC5C0C">
              <w:rPr>
                <w:rFonts w:asciiTheme="minorHAnsi" w:hAnsiTheme="minorHAnsi" w:cs="Arial"/>
                <w:sz w:val="20"/>
                <w:szCs w:val="20"/>
              </w:rPr>
              <w:t xml:space="preserve">KUS       </w:t>
            </w:r>
          </w:p>
        </w:tc>
        <w:tc>
          <w:tcPr>
            <w:tcW w:w="924" w:type="pct"/>
            <w:shd w:val="clear" w:color="auto" w:fill="auto"/>
            <w:noWrap/>
            <w:vAlign w:val="center"/>
          </w:tcPr>
          <w:p w:rsidR="00EC5C0C" w:rsidRPr="00EC5C0C" w:rsidRDefault="00EC5C0C" w:rsidP="00EC5C0C">
            <w:pPr>
              <w:jc w:val="right"/>
              <w:rPr>
                <w:rFonts w:asciiTheme="minorHAnsi" w:hAnsiTheme="minorHAnsi"/>
                <w:color w:val="000000"/>
                <w:sz w:val="20"/>
                <w:szCs w:val="20"/>
              </w:rPr>
            </w:pPr>
            <w:r w:rsidRPr="00EC5C0C">
              <w:rPr>
                <w:rFonts w:asciiTheme="minorHAnsi" w:hAnsiTheme="minorHAnsi"/>
                <w:color w:val="000000"/>
                <w:sz w:val="20"/>
                <w:szCs w:val="20"/>
              </w:rPr>
              <w:t>16 160,00 Kč</w:t>
            </w:r>
          </w:p>
        </w:tc>
      </w:tr>
      <w:tr w:rsidR="00EC5C0C" w:rsidRPr="00EC5C0C" w:rsidTr="00EC5C0C">
        <w:trPr>
          <w:trHeight w:val="227"/>
        </w:trPr>
        <w:tc>
          <w:tcPr>
            <w:tcW w:w="309" w:type="pct"/>
            <w:shd w:val="clear" w:color="auto" w:fill="auto"/>
            <w:vAlign w:val="center"/>
            <w:hideMark/>
          </w:tcPr>
          <w:p w:rsidR="00EC5C0C" w:rsidRPr="00EC5C0C" w:rsidRDefault="00EC5C0C" w:rsidP="00EC5C0C">
            <w:pPr>
              <w:jc w:val="center"/>
              <w:rPr>
                <w:rFonts w:asciiTheme="minorHAnsi" w:hAnsiTheme="minorHAnsi" w:cs="Arial"/>
                <w:sz w:val="20"/>
                <w:szCs w:val="20"/>
              </w:rPr>
            </w:pPr>
            <w:r w:rsidRPr="00EC5C0C">
              <w:rPr>
                <w:rFonts w:asciiTheme="minorHAnsi" w:hAnsiTheme="minorHAnsi" w:cs="Arial"/>
                <w:sz w:val="20"/>
                <w:szCs w:val="20"/>
              </w:rPr>
              <w:t>419</w:t>
            </w:r>
          </w:p>
        </w:tc>
        <w:tc>
          <w:tcPr>
            <w:tcW w:w="3272" w:type="pct"/>
            <w:shd w:val="clear" w:color="auto" w:fill="auto"/>
            <w:vAlign w:val="center"/>
            <w:hideMark/>
          </w:tcPr>
          <w:p w:rsidR="00EC5C0C" w:rsidRPr="00EC5C0C" w:rsidRDefault="00EC5C0C" w:rsidP="00EC5C0C">
            <w:pPr>
              <w:jc w:val="left"/>
              <w:rPr>
                <w:rFonts w:asciiTheme="minorHAnsi" w:hAnsiTheme="minorHAnsi" w:cs="Arial"/>
                <w:sz w:val="20"/>
                <w:szCs w:val="20"/>
              </w:rPr>
            </w:pPr>
            <w:r w:rsidRPr="00EC5C0C">
              <w:rPr>
                <w:rFonts w:asciiTheme="minorHAnsi" w:hAnsiTheme="minorHAnsi" w:cs="Arial"/>
                <w:sz w:val="20"/>
                <w:szCs w:val="20"/>
              </w:rPr>
              <w:t>ČELA KAMENNÁ PROPUSTU Z TRUB DN DO 800MM</w:t>
            </w:r>
          </w:p>
        </w:tc>
        <w:tc>
          <w:tcPr>
            <w:tcW w:w="495" w:type="pct"/>
            <w:shd w:val="clear" w:color="auto" w:fill="auto"/>
            <w:vAlign w:val="center"/>
            <w:hideMark/>
          </w:tcPr>
          <w:p w:rsidR="00EC5C0C" w:rsidRPr="00EC5C0C" w:rsidRDefault="00EC5C0C" w:rsidP="00EC5C0C">
            <w:pPr>
              <w:jc w:val="center"/>
              <w:rPr>
                <w:rFonts w:asciiTheme="minorHAnsi" w:hAnsiTheme="minorHAnsi" w:cs="Arial"/>
                <w:sz w:val="20"/>
                <w:szCs w:val="20"/>
              </w:rPr>
            </w:pPr>
            <w:r w:rsidRPr="00EC5C0C">
              <w:rPr>
                <w:rFonts w:asciiTheme="minorHAnsi" w:hAnsiTheme="minorHAnsi" w:cs="Arial"/>
                <w:sz w:val="20"/>
                <w:szCs w:val="20"/>
              </w:rPr>
              <w:t xml:space="preserve">KUS       </w:t>
            </w:r>
          </w:p>
        </w:tc>
        <w:tc>
          <w:tcPr>
            <w:tcW w:w="924" w:type="pct"/>
            <w:shd w:val="clear" w:color="auto" w:fill="auto"/>
            <w:noWrap/>
            <w:vAlign w:val="center"/>
          </w:tcPr>
          <w:p w:rsidR="00EC5C0C" w:rsidRPr="00EC5C0C" w:rsidRDefault="00EC5C0C" w:rsidP="00EC5C0C">
            <w:pPr>
              <w:jc w:val="right"/>
              <w:rPr>
                <w:rFonts w:asciiTheme="minorHAnsi" w:hAnsiTheme="minorHAnsi"/>
                <w:color w:val="000000"/>
                <w:sz w:val="20"/>
                <w:szCs w:val="20"/>
              </w:rPr>
            </w:pPr>
            <w:r w:rsidRPr="00EC5C0C">
              <w:rPr>
                <w:rFonts w:asciiTheme="minorHAnsi" w:hAnsiTheme="minorHAnsi"/>
                <w:color w:val="000000"/>
                <w:sz w:val="20"/>
                <w:szCs w:val="20"/>
              </w:rPr>
              <w:t>19 920,00 Kč</w:t>
            </w:r>
          </w:p>
        </w:tc>
      </w:tr>
      <w:tr w:rsidR="00EC5C0C" w:rsidRPr="00EC5C0C" w:rsidTr="00EC5C0C">
        <w:trPr>
          <w:trHeight w:val="227"/>
        </w:trPr>
        <w:tc>
          <w:tcPr>
            <w:tcW w:w="309" w:type="pct"/>
            <w:shd w:val="clear" w:color="auto" w:fill="auto"/>
            <w:vAlign w:val="center"/>
            <w:hideMark/>
          </w:tcPr>
          <w:p w:rsidR="00EC5C0C" w:rsidRPr="00EC5C0C" w:rsidRDefault="00EC5C0C" w:rsidP="00EC5C0C">
            <w:pPr>
              <w:jc w:val="center"/>
              <w:rPr>
                <w:rFonts w:asciiTheme="minorHAnsi" w:hAnsiTheme="minorHAnsi" w:cs="Arial"/>
                <w:sz w:val="20"/>
                <w:szCs w:val="20"/>
              </w:rPr>
            </w:pPr>
            <w:r w:rsidRPr="00EC5C0C">
              <w:rPr>
                <w:rFonts w:asciiTheme="minorHAnsi" w:hAnsiTheme="minorHAnsi" w:cs="Arial"/>
                <w:sz w:val="20"/>
                <w:szCs w:val="20"/>
              </w:rPr>
              <w:t>420</w:t>
            </w:r>
          </w:p>
        </w:tc>
        <w:tc>
          <w:tcPr>
            <w:tcW w:w="3272" w:type="pct"/>
            <w:shd w:val="clear" w:color="auto" w:fill="auto"/>
            <w:vAlign w:val="center"/>
            <w:hideMark/>
          </w:tcPr>
          <w:p w:rsidR="00EC5C0C" w:rsidRPr="00EC5C0C" w:rsidRDefault="00EC5C0C" w:rsidP="00EC5C0C">
            <w:pPr>
              <w:jc w:val="left"/>
              <w:rPr>
                <w:rFonts w:asciiTheme="minorHAnsi" w:hAnsiTheme="minorHAnsi" w:cs="Arial"/>
                <w:sz w:val="20"/>
                <w:szCs w:val="20"/>
              </w:rPr>
            </w:pPr>
            <w:r w:rsidRPr="00EC5C0C">
              <w:rPr>
                <w:rFonts w:asciiTheme="minorHAnsi" w:hAnsiTheme="minorHAnsi" w:cs="Arial"/>
                <w:sz w:val="20"/>
                <w:szCs w:val="20"/>
              </w:rPr>
              <w:t>ŘEZÁNÍ ASFALTOVÉHO KRYTU VOZOVEK TL DO 50MM</w:t>
            </w:r>
          </w:p>
        </w:tc>
        <w:tc>
          <w:tcPr>
            <w:tcW w:w="495" w:type="pct"/>
            <w:shd w:val="clear" w:color="auto" w:fill="auto"/>
            <w:vAlign w:val="center"/>
            <w:hideMark/>
          </w:tcPr>
          <w:p w:rsidR="00EC5C0C" w:rsidRPr="00EC5C0C" w:rsidRDefault="00EC5C0C" w:rsidP="00EC5C0C">
            <w:pPr>
              <w:jc w:val="center"/>
              <w:rPr>
                <w:rFonts w:asciiTheme="minorHAnsi" w:hAnsiTheme="minorHAnsi" w:cs="Arial"/>
                <w:sz w:val="20"/>
                <w:szCs w:val="20"/>
              </w:rPr>
            </w:pPr>
            <w:r w:rsidRPr="00EC5C0C">
              <w:rPr>
                <w:rFonts w:asciiTheme="minorHAnsi" w:hAnsiTheme="minorHAnsi" w:cs="Arial"/>
                <w:sz w:val="20"/>
                <w:szCs w:val="20"/>
              </w:rPr>
              <w:t xml:space="preserve">M         </w:t>
            </w:r>
          </w:p>
        </w:tc>
        <w:tc>
          <w:tcPr>
            <w:tcW w:w="924" w:type="pct"/>
            <w:shd w:val="clear" w:color="auto" w:fill="auto"/>
            <w:noWrap/>
            <w:vAlign w:val="center"/>
          </w:tcPr>
          <w:p w:rsidR="00EC5C0C" w:rsidRPr="00EC5C0C" w:rsidRDefault="00EC5C0C" w:rsidP="00EC5C0C">
            <w:pPr>
              <w:jc w:val="right"/>
              <w:rPr>
                <w:rFonts w:asciiTheme="minorHAnsi" w:hAnsiTheme="minorHAnsi"/>
                <w:color w:val="000000"/>
                <w:sz w:val="20"/>
                <w:szCs w:val="20"/>
              </w:rPr>
            </w:pPr>
            <w:r w:rsidRPr="00EC5C0C">
              <w:rPr>
                <w:rFonts w:asciiTheme="minorHAnsi" w:hAnsiTheme="minorHAnsi"/>
                <w:color w:val="000000"/>
                <w:sz w:val="20"/>
                <w:szCs w:val="20"/>
              </w:rPr>
              <w:t>85,00 Kč</w:t>
            </w:r>
          </w:p>
        </w:tc>
      </w:tr>
      <w:tr w:rsidR="00EC5C0C" w:rsidRPr="00EC5C0C" w:rsidTr="00EC5C0C">
        <w:trPr>
          <w:trHeight w:val="227"/>
        </w:trPr>
        <w:tc>
          <w:tcPr>
            <w:tcW w:w="309" w:type="pct"/>
            <w:shd w:val="clear" w:color="auto" w:fill="auto"/>
            <w:vAlign w:val="center"/>
            <w:hideMark/>
          </w:tcPr>
          <w:p w:rsidR="00EC5C0C" w:rsidRPr="00EC5C0C" w:rsidRDefault="00EC5C0C" w:rsidP="00EC5C0C">
            <w:pPr>
              <w:jc w:val="center"/>
              <w:rPr>
                <w:rFonts w:asciiTheme="minorHAnsi" w:hAnsiTheme="minorHAnsi" w:cs="Arial"/>
                <w:sz w:val="20"/>
                <w:szCs w:val="20"/>
              </w:rPr>
            </w:pPr>
            <w:r w:rsidRPr="00EC5C0C">
              <w:rPr>
                <w:rFonts w:asciiTheme="minorHAnsi" w:hAnsiTheme="minorHAnsi" w:cs="Arial"/>
                <w:sz w:val="20"/>
                <w:szCs w:val="20"/>
              </w:rPr>
              <w:t>421</w:t>
            </w:r>
          </w:p>
        </w:tc>
        <w:tc>
          <w:tcPr>
            <w:tcW w:w="3272" w:type="pct"/>
            <w:shd w:val="clear" w:color="auto" w:fill="auto"/>
            <w:vAlign w:val="center"/>
            <w:hideMark/>
          </w:tcPr>
          <w:p w:rsidR="00EC5C0C" w:rsidRPr="00EC5C0C" w:rsidRDefault="00EC5C0C" w:rsidP="00EC5C0C">
            <w:pPr>
              <w:jc w:val="left"/>
              <w:rPr>
                <w:rFonts w:asciiTheme="minorHAnsi" w:hAnsiTheme="minorHAnsi" w:cs="Arial"/>
                <w:sz w:val="20"/>
                <w:szCs w:val="20"/>
              </w:rPr>
            </w:pPr>
            <w:r w:rsidRPr="00EC5C0C">
              <w:rPr>
                <w:rFonts w:asciiTheme="minorHAnsi" w:hAnsiTheme="minorHAnsi" w:cs="Arial"/>
                <w:sz w:val="20"/>
                <w:szCs w:val="20"/>
              </w:rPr>
              <w:t>ŘEZÁNÍ ASFALTOVÉHO KRYTU VOZOVEK TL DO 100MM</w:t>
            </w:r>
          </w:p>
        </w:tc>
        <w:tc>
          <w:tcPr>
            <w:tcW w:w="495" w:type="pct"/>
            <w:shd w:val="clear" w:color="auto" w:fill="auto"/>
            <w:vAlign w:val="center"/>
            <w:hideMark/>
          </w:tcPr>
          <w:p w:rsidR="00EC5C0C" w:rsidRPr="00EC5C0C" w:rsidRDefault="00EC5C0C" w:rsidP="00EC5C0C">
            <w:pPr>
              <w:jc w:val="center"/>
              <w:rPr>
                <w:rFonts w:asciiTheme="minorHAnsi" w:hAnsiTheme="minorHAnsi" w:cs="Arial"/>
                <w:sz w:val="20"/>
                <w:szCs w:val="20"/>
              </w:rPr>
            </w:pPr>
            <w:r w:rsidRPr="00EC5C0C">
              <w:rPr>
                <w:rFonts w:asciiTheme="minorHAnsi" w:hAnsiTheme="minorHAnsi" w:cs="Arial"/>
                <w:sz w:val="20"/>
                <w:szCs w:val="20"/>
              </w:rPr>
              <w:t xml:space="preserve">M         </w:t>
            </w:r>
          </w:p>
        </w:tc>
        <w:tc>
          <w:tcPr>
            <w:tcW w:w="924" w:type="pct"/>
            <w:shd w:val="clear" w:color="auto" w:fill="auto"/>
            <w:noWrap/>
            <w:vAlign w:val="center"/>
          </w:tcPr>
          <w:p w:rsidR="00EC5C0C" w:rsidRPr="00EC5C0C" w:rsidRDefault="00EC5C0C" w:rsidP="00EC5C0C">
            <w:pPr>
              <w:jc w:val="right"/>
              <w:rPr>
                <w:rFonts w:asciiTheme="minorHAnsi" w:hAnsiTheme="minorHAnsi"/>
                <w:color w:val="000000"/>
                <w:sz w:val="20"/>
                <w:szCs w:val="20"/>
              </w:rPr>
            </w:pPr>
            <w:r w:rsidRPr="00EC5C0C">
              <w:rPr>
                <w:rFonts w:asciiTheme="minorHAnsi" w:hAnsiTheme="minorHAnsi"/>
                <w:color w:val="000000"/>
                <w:sz w:val="20"/>
                <w:szCs w:val="20"/>
              </w:rPr>
              <w:t>128,00 Kč</w:t>
            </w:r>
          </w:p>
        </w:tc>
      </w:tr>
      <w:tr w:rsidR="00EC5C0C" w:rsidRPr="00EC5C0C" w:rsidTr="00EC5C0C">
        <w:trPr>
          <w:trHeight w:val="227"/>
        </w:trPr>
        <w:tc>
          <w:tcPr>
            <w:tcW w:w="309" w:type="pct"/>
            <w:shd w:val="clear" w:color="auto" w:fill="auto"/>
            <w:vAlign w:val="center"/>
            <w:hideMark/>
          </w:tcPr>
          <w:p w:rsidR="00EC5C0C" w:rsidRPr="00EC5C0C" w:rsidRDefault="00EC5C0C" w:rsidP="00EC5C0C">
            <w:pPr>
              <w:jc w:val="center"/>
              <w:rPr>
                <w:rFonts w:asciiTheme="minorHAnsi" w:hAnsiTheme="minorHAnsi" w:cs="Arial"/>
                <w:sz w:val="20"/>
                <w:szCs w:val="20"/>
              </w:rPr>
            </w:pPr>
            <w:r w:rsidRPr="00EC5C0C">
              <w:rPr>
                <w:rFonts w:asciiTheme="minorHAnsi" w:hAnsiTheme="minorHAnsi" w:cs="Arial"/>
                <w:sz w:val="20"/>
                <w:szCs w:val="20"/>
              </w:rPr>
              <w:t>422</w:t>
            </w:r>
          </w:p>
        </w:tc>
        <w:tc>
          <w:tcPr>
            <w:tcW w:w="3272" w:type="pct"/>
            <w:shd w:val="clear" w:color="auto" w:fill="auto"/>
            <w:vAlign w:val="center"/>
            <w:hideMark/>
          </w:tcPr>
          <w:p w:rsidR="00EC5C0C" w:rsidRPr="00EC5C0C" w:rsidRDefault="00EC5C0C" w:rsidP="00EC5C0C">
            <w:pPr>
              <w:jc w:val="left"/>
              <w:rPr>
                <w:rFonts w:asciiTheme="minorHAnsi" w:hAnsiTheme="minorHAnsi" w:cs="Arial"/>
                <w:sz w:val="20"/>
                <w:szCs w:val="20"/>
              </w:rPr>
            </w:pPr>
            <w:r w:rsidRPr="00EC5C0C">
              <w:rPr>
                <w:rFonts w:asciiTheme="minorHAnsi" w:hAnsiTheme="minorHAnsi" w:cs="Arial"/>
                <w:sz w:val="20"/>
                <w:szCs w:val="20"/>
              </w:rPr>
              <w:t>ŘEZÁNÍ BETON KRYTU VOZOVEK TL DO 50MM</w:t>
            </w:r>
          </w:p>
        </w:tc>
        <w:tc>
          <w:tcPr>
            <w:tcW w:w="495" w:type="pct"/>
            <w:shd w:val="clear" w:color="auto" w:fill="auto"/>
            <w:vAlign w:val="center"/>
            <w:hideMark/>
          </w:tcPr>
          <w:p w:rsidR="00EC5C0C" w:rsidRPr="00EC5C0C" w:rsidRDefault="00EC5C0C" w:rsidP="00EC5C0C">
            <w:pPr>
              <w:jc w:val="center"/>
              <w:rPr>
                <w:rFonts w:asciiTheme="minorHAnsi" w:hAnsiTheme="minorHAnsi" w:cs="Arial"/>
                <w:sz w:val="20"/>
                <w:szCs w:val="20"/>
              </w:rPr>
            </w:pPr>
            <w:r w:rsidRPr="00EC5C0C">
              <w:rPr>
                <w:rFonts w:asciiTheme="minorHAnsi" w:hAnsiTheme="minorHAnsi" w:cs="Arial"/>
                <w:sz w:val="20"/>
                <w:szCs w:val="20"/>
              </w:rPr>
              <w:t xml:space="preserve">M         </w:t>
            </w:r>
          </w:p>
        </w:tc>
        <w:tc>
          <w:tcPr>
            <w:tcW w:w="924" w:type="pct"/>
            <w:shd w:val="clear" w:color="auto" w:fill="auto"/>
            <w:noWrap/>
            <w:vAlign w:val="center"/>
          </w:tcPr>
          <w:p w:rsidR="00EC5C0C" w:rsidRPr="00EC5C0C" w:rsidRDefault="00EC5C0C" w:rsidP="00EC5C0C">
            <w:pPr>
              <w:jc w:val="right"/>
              <w:rPr>
                <w:rFonts w:asciiTheme="minorHAnsi" w:hAnsiTheme="minorHAnsi"/>
                <w:color w:val="000000"/>
                <w:sz w:val="20"/>
                <w:szCs w:val="20"/>
              </w:rPr>
            </w:pPr>
            <w:r w:rsidRPr="00EC5C0C">
              <w:rPr>
                <w:rFonts w:asciiTheme="minorHAnsi" w:hAnsiTheme="minorHAnsi"/>
                <w:color w:val="000000"/>
                <w:sz w:val="20"/>
                <w:szCs w:val="20"/>
              </w:rPr>
              <w:t>157,00 Kč</w:t>
            </w:r>
          </w:p>
        </w:tc>
      </w:tr>
      <w:tr w:rsidR="00EC5C0C" w:rsidRPr="00EC5C0C" w:rsidTr="00EC5C0C">
        <w:trPr>
          <w:trHeight w:val="227"/>
        </w:trPr>
        <w:tc>
          <w:tcPr>
            <w:tcW w:w="309" w:type="pct"/>
            <w:shd w:val="clear" w:color="auto" w:fill="auto"/>
            <w:vAlign w:val="center"/>
            <w:hideMark/>
          </w:tcPr>
          <w:p w:rsidR="00EC5C0C" w:rsidRPr="00EC5C0C" w:rsidRDefault="00EC5C0C" w:rsidP="00EC5C0C">
            <w:pPr>
              <w:jc w:val="center"/>
              <w:rPr>
                <w:rFonts w:asciiTheme="minorHAnsi" w:hAnsiTheme="minorHAnsi" w:cs="Arial"/>
                <w:sz w:val="20"/>
                <w:szCs w:val="20"/>
              </w:rPr>
            </w:pPr>
            <w:r w:rsidRPr="00EC5C0C">
              <w:rPr>
                <w:rFonts w:asciiTheme="minorHAnsi" w:hAnsiTheme="minorHAnsi" w:cs="Arial"/>
                <w:sz w:val="20"/>
                <w:szCs w:val="20"/>
              </w:rPr>
              <w:t> </w:t>
            </w:r>
          </w:p>
        </w:tc>
        <w:tc>
          <w:tcPr>
            <w:tcW w:w="3272" w:type="pct"/>
            <w:shd w:val="clear" w:color="auto" w:fill="auto"/>
            <w:vAlign w:val="center"/>
            <w:hideMark/>
          </w:tcPr>
          <w:p w:rsidR="00EC5C0C" w:rsidRPr="00EC5C0C" w:rsidRDefault="00EC5C0C" w:rsidP="00EC5C0C">
            <w:pPr>
              <w:jc w:val="left"/>
              <w:rPr>
                <w:rFonts w:asciiTheme="minorHAnsi" w:hAnsiTheme="minorHAnsi" w:cs="Arial"/>
                <w:sz w:val="20"/>
                <w:szCs w:val="20"/>
              </w:rPr>
            </w:pPr>
            <w:r w:rsidRPr="00EC5C0C">
              <w:rPr>
                <w:rFonts w:asciiTheme="minorHAnsi" w:hAnsiTheme="minorHAnsi" w:cs="Arial"/>
                <w:sz w:val="20"/>
                <w:szCs w:val="20"/>
              </w:rPr>
              <w:t>Doplňující konstrukce a práce</w:t>
            </w:r>
          </w:p>
        </w:tc>
        <w:tc>
          <w:tcPr>
            <w:tcW w:w="495" w:type="pct"/>
            <w:shd w:val="clear" w:color="auto" w:fill="auto"/>
            <w:vAlign w:val="center"/>
            <w:hideMark/>
          </w:tcPr>
          <w:p w:rsidR="00EC5C0C" w:rsidRPr="00EC5C0C" w:rsidRDefault="00EC5C0C" w:rsidP="00EC5C0C">
            <w:pPr>
              <w:jc w:val="center"/>
              <w:rPr>
                <w:rFonts w:asciiTheme="minorHAnsi" w:hAnsiTheme="minorHAnsi" w:cs="Arial"/>
                <w:sz w:val="20"/>
                <w:szCs w:val="20"/>
              </w:rPr>
            </w:pPr>
            <w:r w:rsidRPr="00EC5C0C">
              <w:rPr>
                <w:rFonts w:asciiTheme="minorHAnsi" w:hAnsiTheme="minorHAnsi" w:cs="Arial"/>
                <w:sz w:val="20"/>
                <w:szCs w:val="20"/>
              </w:rPr>
              <w:t> </w:t>
            </w:r>
          </w:p>
        </w:tc>
        <w:tc>
          <w:tcPr>
            <w:tcW w:w="924" w:type="pct"/>
            <w:shd w:val="clear" w:color="auto" w:fill="auto"/>
            <w:noWrap/>
            <w:vAlign w:val="center"/>
          </w:tcPr>
          <w:p w:rsidR="00EC5C0C" w:rsidRPr="00EC5C0C" w:rsidRDefault="00EC5C0C" w:rsidP="00EC5C0C">
            <w:pPr>
              <w:jc w:val="left"/>
              <w:rPr>
                <w:rFonts w:asciiTheme="minorHAnsi" w:hAnsiTheme="minorHAnsi" w:cs="Arial"/>
                <w:b/>
                <w:bCs/>
                <w:sz w:val="20"/>
                <w:szCs w:val="20"/>
              </w:rPr>
            </w:pPr>
            <w:r w:rsidRPr="00EC5C0C">
              <w:rPr>
                <w:rFonts w:asciiTheme="minorHAnsi" w:hAnsiTheme="minorHAnsi" w:cs="Arial"/>
                <w:b/>
                <w:bCs/>
                <w:sz w:val="20"/>
                <w:szCs w:val="20"/>
              </w:rPr>
              <w:t> </w:t>
            </w:r>
          </w:p>
        </w:tc>
      </w:tr>
      <w:tr w:rsidR="00EC5C0C" w:rsidRPr="00EC5C0C" w:rsidTr="00EC5C0C">
        <w:trPr>
          <w:trHeight w:val="227"/>
        </w:trPr>
        <w:tc>
          <w:tcPr>
            <w:tcW w:w="309" w:type="pct"/>
            <w:shd w:val="clear" w:color="auto" w:fill="auto"/>
            <w:vAlign w:val="center"/>
            <w:hideMark/>
          </w:tcPr>
          <w:p w:rsidR="00EC5C0C" w:rsidRPr="00EC5C0C" w:rsidRDefault="00EC5C0C" w:rsidP="00EC5C0C">
            <w:pPr>
              <w:jc w:val="center"/>
              <w:rPr>
                <w:rFonts w:asciiTheme="minorHAnsi" w:hAnsiTheme="minorHAnsi" w:cs="Arial"/>
                <w:sz w:val="20"/>
                <w:szCs w:val="20"/>
              </w:rPr>
            </w:pPr>
          </w:p>
        </w:tc>
        <w:tc>
          <w:tcPr>
            <w:tcW w:w="3272" w:type="pct"/>
            <w:shd w:val="clear" w:color="auto" w:fill="auto"/>
            <w:vAlign w:val="center"/>
            <w:hideMark/>
          </w:tcPr>
          <w:p w:rsidR="00EC5C0C" w:rsidRPr="00EC5C0C" w:rsidRDefault="00EC5C0C" w:rsidP="00EC5C0C">
            <w:pPr>
              <w:jc w:val="left"/>
              <w:rPr>
                <w:rFonts w:asciiTheme="minorHAnsi" w:hAnsiTheme="minorHAnsi" w:cs="Arial"/>
                <w:sz w:val="20"/>
                <w:szCs w:val="20"/>
              </w:rPr>
            </w:pPr>
          </w:p>
        </w:tc>
        <w:tc>
          <w:tcPr>
            <w:tcW w:w="495" w:type="pct"/>
            <w:shd w:val="clear" w:color="auto" w:fill="auto"/>
            <w:vAlign w:val="center"/>
            <w:hideMark/>
          </w:tcPr>
          <w:p w:rsidR="00EC5C0C" w:rsidRPr="00EC5C0C" w:rsidRDefault="00EC5C0C" w:rsidP="00EC5C0C">
            <w:pPr>
              <w:jc w:val="center"/>
              <w:rPr>
                <w:rFonts w:asciiTheme="minorHAnsi" w:hAnsiTheme="minorHAnsi" w:cs="Arial"/>
                <w:sz w:val="20"/>
                <w:szCs w:val="20"/>
              </w:rPr>
            </w:pPr>
          </w:p>
        </w:tc>
        <w:tc>
          <w:tcPr>
            <w:tcW w:w="924" w:type="pct"/>
            <w:shd w:val="clear" w:color="auto" w:fill="auto"/>
            <w:noWrap/>
            <w:vAlign w:val="center"/>
          </w:tcPr>
          <w:p w:rsidR="00EC5C0C" w:rsidRPr="00EC5C0C" w:rsidRDefault="00EC5C0C" w:rsidP="00EC5C0C">
            <w:pPr>
              <w:rPr>
                <w:rFonts w:asciiTheme="minorHAnsi" w:hAnsiTheme="minorHAnsi" w:cs="Arial"/>
                <w:b/>
                <w:bCs/>
                <w:sz w:val="20"/>
                <w:szCs w:val="20"/>
              </w:rPr>
            </w:pPr>
          </w:p>
        </w:tc>
      </w:tr>
      <w:tr w:rsidR="00EC5C0C" w:rsidRPr="00EC5C0C" w:rsidTr="00EC5C0C">
        <w:trPr>
          <w:trHeight w:val="227"/>
        </w:trPr>
        <w:tc>
          <w:tcPr>
            <w:tcW w:w="309" w:type="pct"/>
            <w:shd w:val="clear" w:color="auto" w:fill="auto"/>
            <w:vAlign w:val="center"/>
            <w:hideMark/>
          </w:tcPr>
          <w:p w:rsidR="00EC5C0C" w:rsidRPr="00EC5C0C" w:rsidRDefault="00EC5C0C" w:rsidP="00EC5C0C">
            <w:pPr>
              <w:jc w:val="center"/>
              <w:rPr>
                <w:rFonts w:asciiTheme="minorHAnsi" w:hAnsiTheme="minorHAnsi" w:cs="Arial"/>
                <w:b/>
                <w:sz w:val="20"/>
                <w:szCs w:val="20"/>
              </w:rPr>
            </w:pPr>
          </w:p>
        </w:tc>
        <w:tc>
          <w:tcPr>
            <w:tcW w:w="3272" w:type="pct"/>
            <w:shd w:val="clear" w:color="auto" w:fill="auto"/>
            <w:vAlign w:val="center"/>
            <w:hideMark/>
          </w:tcPr>
          <w:p w:rsidR="00EC5C0C" w:rsidRPr="00EC5C0C" w:rsidRDefault="00EC5C0C" w:rsidP="00EC5C0C">
            <w:pPr>
              <w:jc w:val="left"/>
              <w:rPr>
                <w:rFonts w:asciiTheme="minorHAnsi" w:hAnsiTheme="minorHAnsi" w:cs="Arial"/>
                <w:b/>
                <w:sz w:val="20"/>
                <w:szCs w:val="20"/>
              </w:rPr>
            </w:pPr>
            <w:r w:rsidRPr="00EC5C0C">
              <w:rPr>
                <w:rFonts w:asciiTheme="minorHAnsi" w:hAnsiTheme="minorHAnsi" w:cs="Arial"/>
                <w:b/>
                <w:sz w:val="20"/>
                <w:szCs w:val="20"/>
              </w:rPr>
              <w:t xml:space="preserve">Bourání konstrukcí                                                                                                                                    </w:t>
            </w:r>
          </w:p>
        </w:tc>
        <w:tc>
          <w:tcPr>
            <w:tcW w:w="495" w:type="pct"/>
            <w:shd w:val="clear" w:color="auto" w:fill="auto"/>
            <w:vAlign w:val="center"/>
            <w:hideMark/>
          </w:tcPr>
          <w:p w:rsidR="00EC5C0C" w:rsidRPr="00EC5C0C" w:rsidRDefault="00EC5C0C" w:rsidP="00EC5C0C">
            <w:pPr>
              <w:jc w:val="center"/>
              <w:rPr>
                <w:rFonts w:asciiTheme="minorHAnsi" w:hAnsiTheme="minorHAnsi" w:cs="Arial"/>
                <w:b/>
                <w:sz w:val="20"/>
                <w:szCs w:val="20"/>
              </w:rPr>
            </w:pPr>
          </w:p>
        </w:tc>
        <w:tc>
          <w:tcPr>
            <w:tcW w:w="924" w:type="pct"/>
            <w:shd w:val="clear" w:color="auto" w:fill="auto"/>
            <w:noWrap/>
            <w:vAlign w:val="center"/>
          </w:tcPr>
          <w:p w:rsidR="00EC5C0C" w:rsidRPr="00EC5C0C" w:rsidRDefault="00EC5C0C" w:rsidP="00EC5C0C">
            <w:pPr>
              <w:rPr>
                <w:rFonts w:asciiTheme="minorHAnsi" w:hAnsiTheme="minorHAnsi"/>
                <w:sz w:val="20"/>
                <w:szCs w:val="20"/>
              </w:rPr>
            </w:pPr>
          </w:p>
        </w:tc>
      </w:tr>
      <w:tr w:rsidR="00EC5C0C" w:rsidRPr="00EC5C0C" w:rsidTr="00EC5C0C">
        <w:trPr>
          <w:trHeight w:val="227"/>
        </w:trPr>
        <w:tc>
          <w:tcPr>
            <w:tcW w:w="309" w:type="pct"/>
            <w:shd w:val="clear" w:color="auto" w:fill="auto"/>
            <w:vAlign w:val="center"/>
            <w:hideMark/>
          </w:tcPr>
          <w:p w:rsidR="00EC5C0C" w:rsidRPr="00EC5C0C" w:rsidRDefault="00EC5C0C" w:rsidP="00EC5C0C">
            <w:pPr>
              <w:jc w:val="center"/>
              <w:rPr>
                <w:rFonts w:asciiTheme="minorHAnsi" w:hAnsiTheme="minorHAnsi" w:cs="Arial"/>
                <w:sz w:val="20"/>
                <w:szCs w:val="20"/>
              </w:rPr>
            </w:pPr>
            <w:r w:rsidRPr="00EC5C0C">
              <w:rPr>
                <w:rFonts w:asciiTheme="minorHAnsi" w:hAnsiTheme="minorHAnsi" w:cs="Arial"/>
                <w:sz w:val="20"/>
                <w:szCs w:val="20"/>
              </w:rPr>
              <w:t>423</w:t>
            </w:r>
          </w:p>
        </w:tc>
        <w:tc>
          <w:tcPr>
            <w:tcW w:w="3272" w:type="pct"/>
            <w:shd w:val="clear" w:color="auto" w:fill="auto"/>
            <w:vAlign w:val="center"/>
            <w:hideMark/>
          </w:tcPr>
          <w:p w:rsidR="00EC5C0C" w:rsidRPr="00EC5C0C" w:rsidRDefault="00EC5C0C" w:rsidP="00EC5C0C">
            <w:pPr>
              <w:jc w:val="left"/>
              <w:rPr>
                <w:rFonts w:asciiTheme="minorHAnsi" w:hAnsiTheme="minorHAnsi" w:cs="Arial"/>
                <w:sz w:val="20"/>
                <w:szCs w:val="20"/>
              </w:rPr>
            </w:pPr>
            <w:r w:rsidRPr="00EC5C0C">
              <w:rPr>
                <w:rFonts w:asciiTheme="minorHAnsi" w:hAnsiTheme="minorHAnsi" w:cs="Arial"/>
                <w:sz w:val="20"/>
                <w:szCs w:val="20"/>
              </w:rPr>
              <w:t>BOURÁNÍ KONSTRUKCÍ Z BETON DÍLCŮ S ODVOZEM DO 20KM</w:t>
            </w:r>
          </w:p>
        </w:tc>
        <w:tc>
          <w:tcPr>
            <w:tcW w:w="495" w:type="pct"/>
            <w:shd w:val="clear" w:color="auto" w:fill="auto"/>
            <w:vAlign w:val="center"/>
            <w:hideMark/>
          </w:tcPr>
          <w:p w:rsidR="00EC5C0C" w:rsidRPr="00EC5C0C" w:rsidRDefault="00EC5C0C" w:rsidP="00EC5C0C">
            <w:pPr>
              <w:jc w:val="center"/>
              <w:rPr>
                <w:rFonts w:asciiTheme="minorHAnsi" w:hAnsiTheme="minorHAnsi" w:cs="Arial"/>
                <w:sz w:val="20"/>
                <w:szCs w:val="20"/>
              </w:rPr>
            </w:pPr>
            <w:r w:rsidRPr="00EC5C0C">
              <w:rPr>
                <w:rFonts w:asciiTheme="minorHAnsi" w:hAnsiTheme="minorHAnsi" w:cs="Arial"/>
                <w:sz w:val="20"/>
                <w:szCs w:val="20"/>
              </w:rPr>
              <w:t xml:space="preserve">M3        </w:t>
            </w:r>
          </w:p>
        </w:tc>
        <w:tc>
          <w:tcPr>
            <w:tcW w:w="924" w:type="pct"/>
            <w:shd w:val="clear" w:color="auto" w:fill="auto"/>
            <w:noWrap/>
            <w:vAlign w:val="center"/>
          </w:tcPr>
          <w:p w:rsidR="00EC5C0C" w:rsidRPr="00EC5C0C" w:rsidRDefault="00EC5C0C" w:rsidP="00EC5C0C">
            <w:pPr>
              <w:jc w:val="right"/>
              <w:rPr>
                <w:rFonts w:asciiTheme="minorHAnsi" w:hAnsiTheme="minorHAnsi"/>
                <w:color w:val="000000"/>
                <w:sz w:val="20"/>
                <w:szCs w:val="20"/>
              </w:rPr>
            </w:pPr>
            <w:r w:rsidRPr="00EC5C0C">
              <w:rPr>
                <w:rFonts w:asciiTheme="minorHAnsi" w:hAnsiTheme="minorHAnsi"/>
                <w:color w:val="000000"/>
                <w:sz w:val="20"/>
                <w:szCs w:val="20"/>
              </w:rPr>
              <w:t>4 390,00 Kč</w:t>
            </w:r>
          </w:p>
        </w:tc>
      </w:tr>
      <w:tr w:rsidR="00EC5C0C" w:rsidRPr="00EC5C0C" w:rsidTr="00EC5C0C">
        <w:trPr>
          <w:trHeight w:val="227"/>
        </w:trPr>
        <w:tc>
          <w:tcPr>
            <w:tcW w:w="309" w:type="pct"/>
            <w:shd w:val="clear" w:color="auto" w:fill="auto"/>
            <w:vAlign w:val="center"/>
            <w:hideMark/>
          </w:tcPr>
          <w:p w:rsidR="00EC5C0C" w:rsidRPr="00EC5C0C" w:rsidRDefault="00EC5C0C" w:rsidP="00EC5C0C">
            <w:pPr>
              <w:jc w:val="center"/>
              <w:rPr>
                <w:rFonts w:asciiTheme="minorHAnsi" w:hAnsiTheme="minorHAnsi" w:cs="Arial"/>
                <w:sz w:val="20"/>
                <w:szCs w:val="20"/>
              </w:rPr>
            </w:pPr>
            <w:r w:rsidRPr="00EC5C0C">
              <w:rPr>
                <w:rFonts w:asciiTheme="minorHAnsi" w:hAnsiTheme="minorHAnsi" w:cs="Arial"/>
                <w:sz w:val="20"/>
                <w:szCs w:val="20"/>
              </w:rPr>
              <w:t>424</w:t>
            </w:r>
          </w:p>
        </w:tc>
        <w:tc>
          <w:tcPr>
            <w:tcW w:w="3272" w:type="pct"/>
            <w:shd w:val="clear" w:color="auto" w:fill="auto"/>
            <w:vAlign w:val="center"/>
            <w:hideMark/>
          </w:tcPr>
          <w:p w:rsidR="00EC5C0C" w:rsidRPr="00EC5C0C" w:rsidRDefault="00EC5C0C" w:rsidP="00EC5C0C">
            <w:pPr>
              <w:jc w:val="left"/>
              <w:rPr>
                <w:rFonts w:asciiTheme="minorHAnsi" w:hAnsiTheme="minorHAnsi" w:cs="Arial"/>
                <w:sz w:val="20"/>
                <w:szCs w:val="20"/>
              </w:rPr>
            </w:pPr>
            <w:r w:rsidRPr="00EC5C0C">
              <w:rPr>
                <w:rFonts w:asciiTheme="minorHAnsi" w:hAnsiTheme="minorHAnsi" w:cs="Arial"/>
                <w:sz w:val="20"/>
                <w:szCs w:val="20"/>
              </w:rPr>
              <w:t>BOURÁNÍ KONSTRUKCÍ Z KAMENE NA SUCHO S ODVOZEM DO 8KM</w:t>
            </w:r>
          </w:p>
        </w:tc>
        <w:tc>
          <w:tcPr>
            <w:tcW w:w="495" w:type="pct"/>
            <w:shd w:val="clear" w:color="auto" w:fill="auto"/>
            <w:vAlign w:val="center"/>
            <w:hideMark/>
          </w:tcPr>
          <w:p w:rsidR="00EC5C0C" w:rsidRPr="00EC5C0C" w:rsidRDefault="00EC5C0C" w:rsidP="00EC5C0C">
            <w:pPr>
              <w:jc w:val="center"/>
              <w:rPr>
                <w:rFonts w:asciiTheme="minorHAnsi" w:hAnsiTheme="minorHAnsi" w:cs="Arial"/>
                <w:sz w:val="20"/>
                <w:szCs w:val="20"/>
              </w:rPr>
            </w:pPr>
            <w:r w:rsidRPr="00EC5C0C">
              <w:rPr>
                <w:rFonts w:asciiTheme="minorHAnsi" w:hAnsiTheme="minorHAnsi" w:cs="Arial"/>
                <w:sz w:val="20"/>
                <w:szCs w:val="20"/>
              </w:rPr>
              <w:t xml:space="preserve">M3        </w:t>
            </w:r>
          </w:p>
        </w:tc>
        <w:tc>
          <w:tcPr>
            <w:tcW w:w="924" w:type="pct"/>
            <w:shd w:val="clear" w:color="auto" w:fill="auto"/>
            <w:noWrap/>
            <w:vAlign w:val="center"/>
          </w:tcPr>
          <w:p w:rsidR="00EC5C0C" w:rsidRPr="00EC5C0C" w:rsidRDefault="00EC5C0C" w:rsidP="00EC5C0C">
            <w:pPr>
              <w:jc w:val="right"/>
              <w:rPr>
                <w:rFonts w:asciiTheme="minorHAnsi" w:hAnsiTheme="minorHAnsi"/>
                <w:color w:val="000000"/>
                <w:sz w:val="20"/>
                <w:szCs w:val="20"/>
              </w:rPr>
            </w:pPr>
            <w:r w:rsidRPr="00EC5C0C">
              <w:rPr>
                <w:rFonts w:asciiTheme="minorHAnsi" w:hAnsiTheme="minorHAnsi"/>
                <w:color w:val="000000"/>
                <w:sz w:val="20"/>
                <w:szCs w:val="20"/>
              </w:rPr>
              <w:t>1 080,00 Kč</w:t>
            </w:r>
          </w:p>
        </w:tc>
      </w:tr>
      <w:tr w:rsidR="00EC5C0C" w:rsidRPr="00EC5C0C" w:rsidTr="00EC5C0C">
        <w:trPr>
          <w:trHeight w:val="227"/>
        </w:trPr>
        <w:tc>
          <w:tcPr>
            <w:tcW w:w="309" w:type="pct"/>
            <w:shd w:val="clear" w:color="auto" w:fill="auto"/>
            <w:vAlign w:val="center"/>
            <w:hideMark/>
          </w:tcPr>
          <w:p w:rsidR="00EC5C0C" w:rsidRPr="00EC5C0C" w:rsidRDefault="00EC5C0C" w:rsidP="00EC5C0C">
            <w:pPr>
              <w:jc w:val="center"/>
              <w:rPr>
                <w:rFonts w:asciiTheme="minorHAnsi" w:hAnsiTheme="minorHAnsi" w:cs="Arial"/>
                <w:sz w:val="20"/>
                <w:szCs w:val="20"/>
              </w:rPr>
            </w:pPr>
            <w:r w:rsidRPr="00EC5C0C">
              <w:rPr>
                <w:rFonts w:asciiTheme="minorHAnsi" w:hAnsiTheme="minorHAnsi" w:cs="Arial"/>
                <w:sz w:val="20"/>
                <w:szCs w:val="20"/>
              </w:rPr>
              <w:t>425</w:t>
            </w:r>
          </w:p>
        </w:tc>
        <w:tc>
          <w:tcPr>
            <w:tcW w:w="3272" w:type="pct"/>
            <w:shd w:val="clear" w:color="auto" w:fill="auto"/>
            <w:vAlign w:val="center"/>
            <w:hideMark/>
          </w:tcPr>
          <w:p w:rsidR="00EC5C0C" w:rsidRPr="00EC5C0C" w:rsidRDefault="00EC5C0C" w:rsidP="00EC5C0C">
            <w:pPr>
              <w:jc w:val="left"/>
              <w:rPr>
                <w:rFonts w:asciiTheme="minorHAnsi" w:hAnsiTheme="minorHAnsi" w:cs="Arial"/>
                <w:sz w:val="20"/>
                <w:szCs w:val="20"/>
              </w:rPr>
            </w:pPr>
            <w:r w:rsidRPr="00EC5C0C">
              <w:rPr>
                <w:rFonts w:asciiTheme="minorHAnsi" w:hAnsiTheme="minorHAnsi" w:cs="Arial"/>
                <w:sz w:val="20"/>
                <w:szCs w:val="20"/>
              </w:rPr>
              <w:t>BOURÁNÍ KONSTRUKCÍ Z KAMENE NA MC</w:t>
            </w:r>
          </w:p>
        </w:tc>
        <w:tc>
          <w:tcPr>
            <w:tcW w:w="495" w:type="pct"/>
            <w:shd w:val="clear" w:color="auto" w:fill="auto"/>
            <w:vAlign w:val="center"/>
            <w:hideMark/>
          </w:tcPr>
          <w:p w:rsidR="00EC5C0C" w:rsidRPr="00EC5C0C" w:rsidRDefault="00EC5C0C" w:rsidP="00EC5C0C">
            <w:pPr>
              <w:jc w:val="center"/>
              <w:rPr>
                <w:rFonts w:asciiTheme="minorHAnsi" w:hAnsiTheme="minorHAnsi" w:cs="Arial"/>
                <w:sz w:val="20"/>
                <w:szCs w:val="20"/>
              </w:rPr>
            </w:pPr>
            <w:r w:rsidRPr="00EC5C0C">
              <w:rPr>
                <w:rFonts w:asciiTheme="minorHAnsi" w:hAnsiTheme="minorHAnsi" w:cs="Arial"/>
                <w:sz w:val="20"/>
                <w:szCs w:val="20"/>
              </w:rPr>
              <w:t xml:space="preserve">M3        </w:t>
            </w:r>
          </w:p>
        </w:tc>
        <w:tc>
          <w:tcPr>
            <w:tcW w:w="924" w:type="pct"/>
            <w:shd w:val="clear" w:color="auto" w:fill="auto"/>
            <w:noWrap/>
            <w:vAlign w:val="center"/>
          </w:tcPr>
          <w:p w:rsidR="00EC5C0C" w:rsidRPr="00EC5C0C" w:rsidRDefault="00EC5C0C" w:rsidP="00EC5C0C">
            <w:pPr>
              <w:jc w:val="right"/>
              <w:rPr>
                <w:rFonts w:asciiTheme="minorHAnsi" w:hAnsiTheme="minorHAnsi"/>
                <w:color w:val="000000"/>
                <w:sz w:val="20"/>
                <w:szCs w:val="20"/>
              </w:rPr>
            </w:pPr>
            <w:r w:rsidRPr="00EC5C0C">
              <w:rPr>
                <w:rFonts w:asciiTheme="minorHAnsi" w:hAnsiTheme="minorHAnsi"/>
                <w:color w:val="000000"/>
                <w:sz w:val="20"/>
                <w:szCs w:val="20"/>
              </w:rPr>
              <w:t>1 750,00 Kč</w:t>
            </w:r>
          </w:p>
        </w:tc>
      </w:tr>
      <w:tr w:rsidR="00EC5C0C" w:rsidRPr="00EC5C0C" w:rsidTr="00EC5C0C">
        <w:trPr>
          <w:trHeight w:val="227"/>
        </w:trPr>
        <w:tc>
          <w:tcPr>
            <w:tcW w:w="309" w:type="pct"/>
            <w:shd w:val="clear" w:color="auto" w:fill="auto"/>
            <w:vAlign w:val="center"/>
            <w:hideMark/>
          </w:tcPr>
          <w:p w:rsidR="00EC5C0C" w:rsidRPr="00EC5C0C" w:rsidRDefault="00EC5C0C" w:rsidP="00EC5C0C">
            <w:pPr>
              <w:jc w:val="center"/>
              <w:rPr>
                <w:rFonts w:asciiTheme="minorHAnsi" w:hAnsiTheme="minorHAnsi" w:cs="Arial"/>
                <w:sz w:val="20"/>
                <w:szCs w:val="20"/>
              </w:rPr>
            </w:pPr>
            <w:r w:rsidRPr="00EC5C0C">
              <w:rPr>
                <w:rFonts w:asciiTheme="minorHAnsi" w:hAnsiTheme="minorHAnsi" w:cs="Arial"/>
                <w:sz w:val="20"/>
                <w:szCs w:val="20"/>
              </w:rPr>
              <w:t>426</w:t>
            </w:r>
          </w:p>
        </w:tc>
        <w:tc>
          <w:tcPr>
            <w:tcW w:w="3272" w:type="pct"/>
            <w:shd w:val="clear" w:color="auto" w:fill="auto"/>
            <w:vAlign w:val="center"/>
            <w:hideMark/>
          </w:tcPr>
          <w:p w:rsidR="00EC5C0C" w:rsidRPr="00EC5C0C" w:rsidRDefault="00EC5C0C" w:rsidP="00EC5C0C">
            <w:pPr>
              <w:jc w:val="left"/>
              <w:rPr>
                <w:rFonts w:asciiTheme="minorHAnsi" w:hAnsiTheme="minorHAnsi" w:cs="Arial"/>
                <w:sz w:val="20"/>
                <w:szCs w:val="20"/>
              </w:rPr>
            </w:pPr>
            <w:r w:rsidRPr="00EC5C0C">
              <w:rPr>
                <w:rFonts w:asciiTheme="minorHAnsi" w:hAnsiTheme="minorHAnsi" w:cs="Arial"/>
                <w:sz w:val="20"/>
                <w:szCs w:val="20"/>
              </w:rPr>
              <w:t>BOURÁNÍ KONSTRUKCÍ Z KAMENE NA MC S ODVOZEM DO 20KM</w:t>
            </w:r>
          </w:p>
        </w:tc>
        <w:tc>
          <w:tcPr>
            <w:tcW w:w="495" w:type="pct"/>
            <w:shd w:val="clear" w:color="auto" w:fill="auto"/>
            <w:vAlign w:val="center"/>
            <w:hideMark/>
          </w:tcPr>
          <w:p w:rsidR="00EC5C0C" w:rsidRPr="00EC5C0C" w:rsidRDefault="00EC5C0C" w:rsidP="00EC5C0C">
            <w:pPr>
              <w:jc w:val="center"/>
              <w:rPr>
                <w:rFonts w:asciiTheme="minorHAnsi" w:hAnsiTheme="minorHAnsi" w:cs="Arial"/>
                <w:sz w:val="20"/>
                <w:szCs w:val="20"/>
              </w:rPr>
            </w:pPr>
            <w:r w:rsidRPr="00EC5C0C">
              <w:rPr>
                <w:rFonts w:asciiTheme="minorHAnsi" w:hAnsiTheme="minorHAnsi" w:cs="Arial"/>
                <w:sz w:val="20"/>
                <w:szCs w:val="20"/>
              </w:rPr>
              <w:t xml:space="preserve">M3        </w:t>
            </w:r>
          </w:p>
        </w:tc>
        <w:tc>
          <w:tcPr>
            <w:tcW w:w="924" w:type="pct"/>
            <w:shd w:val="clear" w:color="auto" w:fill="auto"/>
            <w:noWrap/>
            <w:vAlign w:val="center"/>
          </w:tcPr>
          <w:p w:rsidR="00EC5C0C" w:rsidRPr="00EC5C0C" w:rsidRDefault="00EC5C0C" w:rsidP="00EC5C0C">
            <w:pPr>
              <w:jc w:val="right"/>
              <w:rPr>
                <w:rFonts w:asciiTheme="minorHAnsi" w:hAnsiTheme="minorHAnsi"/>
                <w:color w:val="000000"/>
                <w:sz w:val="20"/>
                <w:szCs w:val="20"/>
              </w:rPr>
            </w:pPr>
            <w:r w:rsidRPr="00EC5C0C">
              <w:rPr>
                <w:rFonts w:asciiTheme="minorHAnsi" w:hAnsiTheme="minorHAnsi"/>
                <w:color w:val="000000"/>
                <w:sz w:val="20"/>
                <w:szCs w:val="20"/>
              </w:rPr>
              <w:t>2 740,00 Kč</w:t>
            </w:r>
          </w:p>
        </w:tc>
      </w:tr>
      <w:tr w:rsidR="00EC5C0C" w:rsidRPr="00EC5C0C" w:rsidTr="00EC5C0C">
        <w:trPr>
          <w:trHeight w:val="227"/>
        </w:trPr>
        <w:tc>
          <w:tcPr>
            <w:tcW w:w="309" w:type="pct"/>
            <w:shd w:val="clear" w:color="auto" w:fill="auto"/>
            <w:vAlign w:val="center"/>
            <w:hideMark/>
          </w:tcPr>
          <w:p w:rsidR="00EC5C0C" w:rsidRPr="00EC5C0C" w:rsidRDefault="00EC5C0C" w:rsidP="00EC5C0C">
            <w:pPr>
              <w:jc w:val="center"/>
              <w:rPr>
                <w:rFonts w:asciiTheme="minorHAnsi" w:hAnsiTheme="minorHAnsi" w:cs="Arial"/>
                <w:sz w:val="20"/>
                <w:szCs w:val="20"/>
              </w:rPr>
            </w:pPr>
            <w:r w:rsidRPr="00EC5C0C">
              <w:rPr>
                <w:rFonts w:asciiTheme="minorHAnsi" w:hAnsiTheme="minorHAnsi" w:cs="Arial"/>
                <w:sz w:val="20"/>
                <w:szCs w:val="20"/>
              </w:rPr>
              <w:t>427</w:t>
            </w:r>
          </w:p>
        </w:tc>
        <w:tc>
          <w:tcPr>
            <w:tcW w:w="3272" w:type="pct"/>
            <w:shd w:val="clear" w:color="auto" w:fill="auto"/>
            <w:vAlign w:val="center"/>
            <w:hideMark/>
          </w:tcPr>
          <w:p w:rsidR="00EC5C0C" w:rsidRPr="00EC5C0C" w:rsidRDefault="00EC5C0C" w:rsidP="00EC5C0C">
            <w:pPr>
              <w:jc w:val="left"/>
              <w:rPr>
                <w:rFonts w:asciiTheme="minorHAnsi" w:hAnsiTheme="minorHAnsi" w:cs="Arial"/>
                <w:sz w:val="20"/>
                <w:szCs w:val="20"/>
              </w:rPr>
            </w:pPr>
            <w:r w:rsidRPr="00EC5C0C">
              <w:rPr>
                <w:rFonts w:asciiTheme="minorHAnsi" w:hAnsiTheme="minorHAnsi" w:cs="Arial"/>
                <w:sz w:val="20"/>
                <w:szCs w:val="20"/>
              </w:rPr>
              <w:t>BOURÁNÍ KONSTRUKCÍ Z PROST BETONU S ODVOZEM DO 20KM</w:t>
            </w:r>
          </w:p>
        </w:tc>
        <w:tc>
          <w:tcPr>
            <w:tcW w:w="495" w:type="pct"/>
            <w:shd w:val="clear" w:color="auto" w:fill="auto"/>
            <w:vAlign w:val="center"/>
            <w:hideMark/>
          </w:tcPr>
          <w:p w:rsidR="00EC5C0C" w:rsidRPr="00EC5C0C" w:rsidRDefault="00EC5C0C" w:rsidP="00EC5C0C">
            <w:pPr>
              <w:jc w:val="center"/>
              <w:rPr>
                <w:rFonts w:asciiTheme="minorHAnsi" w:hAnsiTheme="minorHAnsi" w:cs="Arial"/>
                <w:sz w:val="20"/>
                <w:szCs w:val="20"/>
              </w:rPr>
            </w:pPr>
            <w:r w:rsidRPr="00EC5C0C">
              <w:rPr>
                <w:rFonts w:asciiTheme="minorHAnsi" w:hAnsiTheme="minorHAnsi" w:cs="Arial"/>
                <w:sz w:val="20"/>
                <w:szCs w:val="20"/>
              </w:rPr>
              <w:t xml:space="preserve">M3        </w:t>
            </w:r>
          </w:p>
        </w:tc>
        <w:tc>
          <w:tcPr>
            <w:tcW w:w="924" w:type="pct"/>
            <w:shd w:val="clear" w:color="auto" w:fill="auto"/>
            <w:noWrap/>
            <w:vAlign w:val="center"/>
          </w:tcPr>
          <w:p w:rsidR="00EC5C0C" w:rsidRPr="00EC5C0C" w:rsidRDefault="00EC5C0C" w:rsidP="00EC5C0C">
            <w:pPr>
              <w:jc w:val="right"/>
              <w:rPr>
                <w:rFonts w:asciiTheme="minorHAnsi" w:hAnsiTheme="minorHAnsi"/>
                <w:color w:val="000000"/>
                <w:sz w:val="20"/>
                <w:szCs w:val="20"/>
              </w:rPr>
            </w:pPr>
            <w:r w:rsidRPr="00EC5C0C">
              <w:rPr>
                <w:rFonts w:asciiTheme="minorHAnsi" w:hAnsiTheme="minorHAnsi"/>
                <w:color w:val="000000"/>
                <w:sz w:val="20"/>
                <w:szCs w:val="20"/>
              </w:rPr>
              <w:t>3 500,00 Kč</w:t>
            </w:r>
          </w:p>
        </w:tc>
      </w:tr>
      <w:tr w:rsidR="00EC5C0C" w:rsidRPr="00EC5C0C" w:rsidTr="00EC5C0C">
        <w:trPr>
          <w:trHeight w:val="227"/>
        </w:trPr>
        <w:tc>
          <w:tcPr>
            <w:tcW w:w="309" w:type="pct"/>
            <w:shd w:val="clear" w:color="auto" w:fill="auto"/>
            <w:vAlign w:val="center"/>
            <w:hideMark/>
          </w:tcPr>
          <w:p w:rsidR="00EC5C0C" w:rsidRPr="00EC5C0C" w:rsidRDefault="00EC5C0C" w:rsidP="00EC5C0C">
            <w:pPr>
              <w:jc w:val="center"/>
              <w:rPr>
                <w:rFonts w:asciiTheme="minorHAnsi" w:hAnsiTheme="minorHAnsi" w:cs="Arial"/>
                <w:sz w:val="20"/>
                <w:szCs w:val="20"/>
              </w:rPr>
            </w:pPr>
            <w:r w:rsidRPr="00EC5C0C">
              <w:rPr>
                <w:rFonts w:asciiTheme="minorHAnsi" w:hAnsiTheme="minorHAnsi" w:cs="Arial"/>
                <w:sz w:val="20"/>
                <w:szCs w:val="20"/>
              </w:rPr>
              <w:t>428</w:t>
            </w:r>
          </w:p>
        </w:tc>
        <w:tc>
          <w:tcPr>
            <w:tcW w:w="3272" w:type="pct"/>
            <w:shd w:val="clear" w:color="auto" w:fill="auto"/>
            <w:vAlign w:val="center"/>
            <w:hideMark/>
          </w:tcPr>
          <w:p w:rsidR="00EC5C0C" w:rsidRPr="00EC5C0C" w:rsidRDefault="00EC5C0C" w:rsidP="00EC5C0C">
            <w:pPr>
              <w:jc w:val="left"/>
              <w:rPr>
                <w:rFonts w:asciiTheme="minorHAnsi" w:hAnsiTheme="minorHAnsi" w:cs="Arial"/>
                <w:sz w:val="20"/>
                <w:szCs w:val="20"/>
              </w:rPr>
            </w:pPr>
            <w:r w:rsidRPr="00EC5C0C">
              <w:rPr>
                <w:rFonts w:asciiTheme="minorHAnsi" w:hAnsiTheme="minorHAnsi" w:cs="Arial"/>
                <w:sz w:val="20"/>
                <w:szCs w:val="20"/>
              </w:rPr>
              <w:t>BOURÁNÍ KONSTRUKCÍ ZE ŽELEZOBETONU S ODVOZEM DO 20KM</w:t>
            </w:r>
          </w:p>
        </w:tc>
        <w:tc>
          <w:tcPr>
            <w:tcW w:w="495" w:type="pct"/>
            <w:shd w:val="clear" w:color="auto" w:fill="auto"/>
            <w:vAlign w:val="center"/>
            <w:hideMark/>
          </w:tcPr>
          <w:p w:rsidR="00EC5C0C" w:rsidRPr="00EC5C0C" w:rsidRDefault="00EC5C0C" w:rsidP="00EC5C0C">
            <w:pPr>
              <w:jc w:val="center"/>
              <w:rPr>
                <w:rFonts w:asciiTheme="minorHAnsi" w:hAnsiTheme="minorHAnsi" w:cs="Arial"/>
                <w:sz w:val="20"/>
                <w:szCs w:val="20"/>
              </w:rPr>
            </w:pPr>
            <w:r w:rsidRPr="00EC5C0C">
              <w:rPr>
                <w:rFonts w:asciiTheme="minorHAnsi" w:hAnsiTheme="minorHAnsi" w:cs="Arial"/>
                <w:sz w:val="20"/>
                <w:szCs w:val="20"/>
              </w:rPr>
              <w:t xml:space="preserve">M3        </w:t>
            </w:r>
          </w:p>
        </w:tc>
        <w:tc>
          <w:tcPr>
            <w:tcW w:w="924" w:type="pct"/>
            <w:shd w:val="clear" w:color="auto" w:fill="auto"/>
            <w:noWrap/>
            <w:vAlign w:val="center"/>
          </w:tcPr>
          <w:p w:rsidR="00EC5C0C" w:rsidRPr="00EC5C0C" w:rsidRDefault="00EC5C0C" w:rsidP="00EC5C0C">
            <w:pPr>
              <w:jc w:val="right"/>
              <w:rPr>
                <w:rFonts w:asciiTheme="minorHAnsi" w:hAnsiTheme="minorHAnsi"/>
                <w:color w:val="000000"/>
                <w:sz w:val="20"/>
                <w:szCs w:val="20"/>
              </w:rPr>
            </w:pPr>
            <w:r w:rsidRPr="00EC5C0C">
              <w:rPr>
                <w:rFonts w:asciiTheme="minorHAnsi" w:hAnsiTheme="minorHAnsi"/>
                <w:color w:val="000000"/>
                <w:sz w:val="20"/>
                <w:szCs w:val="20"/>
              </w:rPr>
              <w:t>4 900,00 Kč</w:t>
            </w:r>
          </w:p>
        </w:tc>
      </w:tr>
      <w:tr w:rsidR="00EC5C0C" w:rsidRPr="00EC5C0C" w:rsidTr="00EC5C0C">
        <w:trPr>
          <w:trHeight w:val="227"/>
        </w:trPr>
        <w:tc>
          <w:tcPr>
            <w:tcW w:w="309" w:type="pct"/>
            <w:shd w:val="clear" w:color="auto" w:fill="auto"/>
            <w:vAlign w:val="center"/>
            <w:hideMark/>
          </w:tcPr>
          <w:p w:rsidR="00EC5C0C" w:rsidRPr="00EC5C0C" w:rsidRDefault="00EC5C0C" w:rsidP="00EC5C0C">
            <w:pPr>
              <w:jc w:val="center"/>
              <w:rPr>
                <w:rFonts w:asciiTheme="minorHAnsi" w:hAnsiTheme="minorHAnsi" w:cs="Arial"/>
                <w:sz w:val="20"/>
                <w:szCs w:val="20"/>
              </w:rPr>
            </w:pPr>
            <w:r w:rsidRPr="00EC5C0C">
              <w:rPr>
                <w:rFonts w:asciiTheme="minorHAnsi" w:hAnsiTheme="minorHAnsi" w:cs="Arial"/>
                <w:sz w:val="20"/>
                <w:szCs w:val="20"/>
              </w:rPr>
              <w:t>429</w:t>
            </w:r>
          </w:p>
        </w:tc>
        <w:tc>
          <w:tcPr>
            <w:tcW w:w="3272" w:type="pct"/>
            <w:shd w:val="clear" w:color="auto" w:fill="auto"/>
            <w:vAlign w:val="center"/>
            <w:hideMark/>
          </w:tcPr>
          <w:p w:rsidR="00EC5C0C" w:rsidRPr="00EC5C0C" w:rsidRDefault="00EC5C0C" w:rsidP="00EC5C0C">
            <w:pPr>
              <w:jc w:val="left"/>
              <w:rPr>
                <w:rFonts w:asciiTheme="minorHAnsi" w:hAnsiTheme="minorHAnsi" w:cs="Arial"/>
                <w:sz w:val="20"/>
                <w:szCs w:val="20"/>
              </w:rPr>
            </w:pPr>
            <w:r w:rsidRPr="00EC5C0C">
              <w:rPr>
                <w:rFonts w:asciiTheme="minorHAnsi" w:hAnsiTheme="minorHAnsi" w:cs="Arial"/>
                <w:sz w:val="20"/>
                <w:szCs w:val="20"/>
              </w:rPr>
              <w:t>DEMONTÁŽ KONSTRUKCÍ KOVOVÝCH S ODVOZEM DO 20KM</w:t>
            </w:r>
          </w:p>
        </w:tc>
        <w:tc>
          <w:tcPr>
            <w:tcW w:w="495" w:type="pct"/>
            <w:shd w:val="clear" w:color="auto" w:fill="auto"/>
            <w:vAlign w:val="center"/>
            <w:hideMark/>
          </w:tcPr>
          <w:p w:rsidR="00EC5C0C" w:rsidRPr="00EC5C0C" w:rsidRDefault="00EC5C0C" w:rsidP="00EC5C0C">
            <w:pPr>
              <w:jc w:val="center"/>
              <w:rPr>
                <w:rFonts w:asciiTheme="minorHAnsi" w:hAnsiTheme="minorHAnsi" w:cs="Arial"/>
                <w:sz w:val="20"/>
                <w:szCs w:val="20"/>
              </w:rPr>
            </w:pPr>
            <w:r w:rsidRPr="00EC5C0C">
              <w:rPr>
                <w:rFonts w:asciiTheme="minorHAnsi" w:hAnsiTheme="minorHAnsi" w:cs="Arial"/>
                <w:sz w:val="20"/>
                <w:szCs w:val="20"/>
              </w:rPr>
              <w:t xml:space="preserve">T         </w:t>
            </w:r>
          </w:p>
        </w:tc>
        <w:tc>
          <w:tcPr>
            <w:tcW w:w="924" w:type="pct"/>
            <w:shd w:val="clear" w:color="auto" w:fill="auto"/>
            <w:noWrap/>
            <w:vAlign w:val="center"/>
          </w:tcPr>
          <w:p w:rsidR="00EC5C0C" w:rsidRPr="00EC5C0C" w:rsidRDefault="00EC5C0C" w:rsidP="00EC5C0C">
            <w:pPr>
              <w:jc w:val="right"/>
              <w:rPr>
                <w:rFonts w:asciiTheme="minorHAnsi" w:hAnsiTheme="minorHAnsi"/>
                <w:color w:val="000000"/>
                <w:sz w:val="20"/>
                <w:szCs w:val="20"/>
              </w:rPr>
            </w:pPr>
            <w:r w:rsidRPr="00EC5C0C">
              <w:rPr>
                <w:rFonts w:asciiTheme="minorHAnsi" w:hAnsiTheme="minorHAnsi"/>
                <w:color w:val="000000"/>
                <w:sz w:val="20"/>
                <w:szCs w:val="20"/>
              </w:rPr>
              <w:t>3 600,00 Kč</w:t>
            </w:r>
          </w:p>
        </w:tc>
      </w:tr>
      <w:tr w:rsidR="00EC5C0C" w:rsidRPr="00EC5C0C" w:rsidTr="00EC5C0C">
        <w:trPr>
          <w:trHeight w:val="227"/>
        </w:trPr>
        <w:tc>
          <w:tcPr>
            <w:tcW w:w="309" w:type="pct"/>
            <w:shd w:val="clear" w:color="auto" w:fill="auto"/>
            <w:vAlign w:val="center"/>
            <w:hideMark/>
          </w:tcPr>
          <w:p w:rsidR="00EC5C0C" w:rsidRPr="00EC5C0C" w:rsidRDefault="00EC5C0C" w:rsidP="00EC5C0C">
            <w:pPr>
              <w:jc w:val="center"/>
              <w:rPr>
                <w:rFonts w:asciiTheme="minorHAnsi" w:hAnsiTheme="minorHAnsi" w:cs="Arial"/>
                <w:sz w:val="20"/>
                <w:szCs w:val="20"/>
              </w:rPr>
            </w:pPr>
            <w:r w:rsidRPr="00EC5C0C">
              <w:rPr>
                <w:rFonts w:asciiTheme="minorHAnsi" w:hAnsiTheme="minorHAnsi" w:cs="Arial"/>
                <w:sz w:val="20"/>
                <w:szCs w:val="20"/>
              </w:rPr>
              <w:t>430</w:t>
            </w:r>
          </w:p>
        </w:tc>
        <w:tc>
          <w:tcPr>
            <w:tcW w:w="3272" w:type="pct"/>
            <w:shd w:val="clear" w:color="auto" w:fill="auto"/>
            <w:vAlign w:val="center"/>
            <w:hideMark/>
          </w:tcPr>
          <w:p w:rsidR="00EC5C0C" w:rsidRPr="00EC5C0C" w:rsidRDefault="00EC5C0C" w:rsidP="00EC5C0C">
            <w:pPr>
              <w:jc w:val="left"/>
              <w:rPr>
                <w:rFonts w:asciiTheme="minorHAnsi" w:hAnsiTheme="minorHAnsi" w:cs="Arial"/>
                <w:sz w:val="20"/>
                <w:szCs w:val="20"/>
              </w:rPr>
            </w:pPr>
            <w:r w:rsidRPr="00EC5C0C">
              <w:rPr>
                <w:rFonts w:asciiTheme="minorHAnsi" w:hAnsiTheme="minorHAnsi" w:cs="Arial"/>
                <w:sz w:val="20"/>
                <w:szCs w:val="20"/>
              </w:rPr>
              <w:t>BOURÁNÍ PROPUSTŮ Z TRUB DN DO 400MM</w:t>
            </w:r>
          </w:p>
        </w:tc>
        <w:tc>
          <w:tcPr>
            <w:tcW w:w="495" w:type="pct"/>
            <w:shd w:val="clear" w:color="auto" w:fill="auto"/>
            <w:vAlign w:val="center"/>
            <w:hideMark/>
          </w:tcPr>
          <w:p w:rsidR="00EC5C0C" w:rsidRPr="00EC5C0C" w:rsidRDefault="00EC5C0C" w:rsidP="00EC5C0C">
            <w:pPr>
              <w:jc w:val="center"/>
              <w:rPr>
                <w:rFonts w:asciiTheme="minorHAnsi" w:hAnsiTheme="minorHAnsi" w:cs="Arial"/>
                <w:sz w:val="20"/>
                <w:szCs w:val="20"/>
              </w:rPr>
            </w:pPr>
            <w:r w:rsidRPr="00EC5C0C">
              <w:rPr>
                <w:rFonts w:asciiTheme="minorHAnsi" w:hAnsiTheme="minorHAnsi" w:cs="Arial"/>
                <w:sz w:val="20"/>
                <w:szCs w:val="20"/>
              </w:rPr>
              <w:t xml:space="preserve">M         </w:t>
            </w:r>
          </w:p>
        </w:tc>
        <w:tc>
          <w:tcPr>
            <w:tcW w:w="924" w:type="pct"/>
            <w:shd w:val="clear" w:color="auto" w:fill="auto"/>
            <w:noWrap/>
            <w:vAlign w:val="center"/>
          </w:tcPr>
          <w:p w:rsidR="00EC5C0C" w:rsidRPr="00EC5C0C" w:rsidRDefault="00EC5C0C" w:rsidP="00EC5C0C">
            <w:pPr>
              <w:jc w:val="right"/>
              <w:rPr>
                <w:rFonts w:asciiTheme="minorHAnsi" w:hAnsiTheme="minorHAnsi"/>
                <w:color w:val="000000"/>
                <w:sz w:val="20"/>
                <w:szCs w:val="20"/>
              </w:rPr>
            </w:pPr>
            <w:r w:rsidRPr="00EC5C0C">
              <w:rPr>
                <w:rFonts w:asciiTheme="minorHAnsi" w:hAnsiTheme="minorHAnsi"/>
                <w:color w:val="000000"/>
                <w:sz w:val="20"/>
                <w:szCs w:val="20"/>
              </w:rPr>
              <w:t>1 020,00 Kč</w:t>
            </w:r>
          </w:p>
        </w:tc>
      </w:tr>
      <w:tr w:rsidR="00EC5C0C" w:rsidRPr="00EC5C0C" w:rsidTr="00EC5C0C">
        <w:trPr>
          <w:trHeight w:val="227"/>
        </w:trPr>
        <w:tc>
          <w:tcPr>
            <w:tcW w:w="309" w:type="pct"/>
            <w:shd w:val="clear" w:color="auto" w:fill="auto"/>
            <w:vAlign w:val="center"/>
            <w:hideMark/>
          </w:tcPr>
          <w:p w:rsidR="00EC5C0C" w:rsidRPr="00EC5C0C" w:rsidRDefault="00EC5C0C" w:rsidP="00EC5C0C">
            <w:pPr>
              <w:jc w:val="center"/>
              <w:rPr>
                <w:rFonts w:asciiTheme="minorHAnsi" w:hAnsiTheme="minorHAnsi" w:cs="Arial"/>
                <w:sz w:val="20"/>
                <w:szCs w:val="20"/>
              </w:rPr>
            </w:pPr>
            <w:r w:rsidRPr="00EC5C0C">
              <w:rPr>
                <w:rFonts w:asciiTheme="minorHAnsi" w:hAnsiTheme="minorHAnsi" w:cs="Arial"/>
                <w:sz w:val="20"/>
                <w:szCs w:val="20"/>
              </w:rPr>
              <w:t>431</w:t>
            </w:r>
          </w:p>
        </w:tc>
        <w:tc>
          <w:tcPr>
            <w:tcW w:w="3272" w:type="pct"/>
            <w:shd w:val="clear" w:color="auto" w:fill="auto"/>
            <w:vAlign w:val="center"/>
            <w:hideMark/>
          </w:tcPr>
          <w:p w:rsidR="00EC5C0C" w:rsidRPr="00EC5C0C" w:rsidRDefault="00EC5C0C" w:rsidP="00EC5C0C">
            <w:pPr>
              <w:jc w:val="left"/>
              <w:rPr>
                <w:rFonts w:asciiTheme="minorHAnsi" w:hAnsiTheme="minorHAnsi" w:cs="Arial"/>
                <w:sz w:val="20"/>
                <w:szCs w:val="20"/>
              </w:rPr>
            </w:pPr>
            <w:r w:rsidRPr="00EC5C0C">
              <w:rPr>
                <w:rFonts w:asciiTheme="minorHAnsi" w:hAnsiTheme="minorHAnsi" w:cs="Arial"/>
                <w:sz w:val="20"/>
                <w:szCs w:val="20"/>
              </w:rPr>
              <w:t>BOURÁNÍ PROPUSTŮ Z TRUB DN DO 500MM</w:t>
            </w:r>
          </w:p>
        </w:tc>
        <w:tc>
          <w:tcPr>
            <w:tcW w:w="495" w:type="pct"/>
            <w:shd w:val="clear" w:color="auto" w:fill="auto"/>
            <w:vAlign w:val="center"/>
            <w:hideMark/>
          </w:tcPr>
          <w:p w:rsidR="00EC5C0C" w:rsidRPr="00EC5C0C" w:rsidRDefault="00EC5C0C" w:rsidP="00EC5C0C">
            <w:pPr>
              <w:jc w:val="center"/>
              <w:rPr>
                <w:rFonts w:asciiTheme="minorHAnsi" w:hAnsiTheme="minorHAnsi" w:cs="Arial"/>
                <w:sz w:val="20"/>
                <w:szCs w:val="20"/>
              </w:rPr>
            </w:pPr>
            <w:r w:rsidRPr="00EC5C0C">
              <w:rPr>
                <w:rFonts w:asciiTheme="minorHAnsi" w:hAnsiTheme="minorHAnsi" w:cs="Arial"/>
                <w:sz w:val="20"/>
                <w:szCs w:val="20"/>
              </w:rPr>
              <w:t xml:space="preserve">M         </w:t>
            </w:r>
          </w:p>
        </w:tc>
        <w:tc>
          <w:tcPr>
            <w:tcW w:w="924" w:type="pct"/>
            <w:shd w:val="clear" w:color="auto" w:fill="auto"/>
            <w:noWrap/>
            <w:vAlign w:val="center"/>
          </w:tcPr>
          <w:p w:rsidR="00EC5C0C" w:rsidRPr="00EC5C0C" w:rsidRDefault="00EC5C0C" w:rsidP="00EC5C0C">
            <w:pPr>
              <w:jc w:val="right"/>
              <w:rPr>
                <w:rFonts w:asciiTheme="minorHAnsi" w:hAnsiTheme="minorHAnsi"/>
                <w:color w:val="000000"/>
                <w:sz w:val="20"/>
                <w:szCs w:val="20"/>
              </w:rPr>
            </w:pPr>
            <w:r w:rsidRPr="00EC5C0C">
              <w:rPr>
                <w:rFonts w:asciiTheme="minorHAnsi" w:hAnsiTheme="minorHAnsi"/>
                <w:color w:val="000000"/>
                <w:sz w:val="20"/>
                <w:szCs w:val="20"/>
              </w:rPr>
              <w:t>1 240,00 Kč</w:t>
            </w:r>
          </w:p>
        </w:tc>
      </w:tr>
      <w:tr w:rsidR="00EC5C0C" w:rsidRPr="00EC5C0C" w:rsidTr="00EC5C0C">
        <w:trPr>
          <w:trHeight w:val="227"/>
        </w:trPr>
        <w:tc>
          <w:tcPr>
            <w:tcW w:w="309" w:type="pct"/>
            <w:shd w:val="clear" w:color="auto" w:fill="auto"/>
            <w:vAlign w:val="center"/>
            <w:hideMark/>
          </w:tcPr>
          <w:p w:rsidR="00EC5C0C" w:rsidRPr="00EC5C0C" w:rsidRDefault="00EC5C0C" w:rsidP="00EC5C0C">
            <w:pPr>
              <w:jc w:val="center"/>
              <w:rPr>
                <w:rFonts w:asciiTheme="minorHAnsi" w:hAnsiTheme="minorHAnsi" w:cs="Arial"/>
                <w:sz w:val="20"/>
                <w:szCs w:val="20"/>
              </w:rPr>
            </w:pPr>
            <w:r w:rsidRPr="00EC5C0C">
              <w:rPr>
                <w:rFonts w:asciiTheme="minorHAnsi" w:hAnsiTheme="minorHAnsi" w:cs="Arial"/>
                <w:sz w:val="20"/>
                <w:szCs w:val="20"/>
              </w:rPr>
              <w:t>432</w:t>
            </w:r>
          </w:p>
        </w:tc>
        <w:tc>
          <w:tcPr>
            <w:tcW w:w="3272" w:type="pct"/>
            <w:shd w:val="clear" w:color="auto" w:fill="auto"/>
            <w:vAlign w:val="center"/>
            <w:hideMark/>
          </w:tcPr>
          <w:p w:rsidR="00EC5C0C" w:rsidRPr="00EC5C0C" w:rsidRDefault="00EC5C0C" w:rsidP="00EC5C0C">
            <w:pPr>
              <w:jc w:val="left"/>
              <w:rPr>
                <w:rFonts w:asciiTheme="minorHAnsi" w:hAnsiTheme="minorHAnsi" w:cs="Arial"/>
                <w:sz w:val="20"/>
                <w:szCs w:val="20"/>
              </w:rPr>
            </w:pPr>
            <w:r w:rsidRPr="00EC5C0C">
              <w:rPr>
                <w:rFonts w:asciiTheme="minorHAnsi" w:hAnsiTheme="minorHAnsi" w:cs="Arial"/>
                <w:sz w:val="20"/>
                <w:szCs w:val="20"/>
              </w:rPr>
              <w:t>BOURÁNÍ PROPUSTŮ Z TRUB DN DO 600MM</w:t>
            </w:r>
          </w:p>
        </w:tc>
        <w:tc>
          <w:tcPr>
            <w:tcW w:w="495" w:type="pct"/>
            <w:shd w:val="clear" w:color="auto" w:fill="auto"/>
            <w:vAlign w:val="center"/>
            <w:hideMark/>
          </w:tcPr>
          <w:p w:rsidR="00EC5C0C" w:rsidRPr="00EC5C0C" w:rsidRDefault="00EC5C0C" w:rsidP="00EC5C0C">
            <w:pPr>
              <w:jc w:val="center"/>
              <w:rPr>
                <w:rFonts w:asciiTheme="minorHAnsi" w:hAnsiTheme="minorHAnsi" w:cs="Arial"/>
                <w:sz w:val="20"/>
                <w:szCs w:val="20"/>
              </w:rPr>
            </w:pPr>
            <w:r w:rsidRPr="00EC5C0C">
              <w:rPr>
                <w:rFonts w:asciiTheme="minorHAnsi" w:hAnsiTheme="minorHAnsi" w:cs="Arial"/>
                <w:sz w:val="20"/>
                <w:szCs w:val="20"/>
              </w:rPr>
              <w:t xml:space="preserve">M         </w:t>
            </w:r>
          </w:p>
        </w:tc>
        <w:tc>
          <w:tcPr>
            <w:tcW w:w="924" w:type="pct"/>
            <w:shd w:val="clear" w:color="auto" w:fill="auto"/>
            <w:noWrap/>
            <w:vAlign w:val="center"/>
          </w:tcPr>
          <w:p w:rsidR="00EC5C0C" w:rsidRPr="00EC5C0C" w:rsidRDefault="00EC5C0C" w:rsidP="00EC5C0C">
            <w:pPr>
              <w:jc w:val="right"/>
              <w:rPr>
                <w:rFonts w:asciiTheme="minorHAnsi" w:hAnsiTheme="minorHAnsi"/>
                <w:color w:val="000000"/>
                <w:sz w:val="20"/>
                <w:szCs w:val="20"/>
              </w:rPr>
            </w:pPr>
            <w:r w:rsidRPr="00EC5C0C">
              <w:rPr>
                <w:rFonts w:asciiTheme="minorHAnsi" w:hAnsiTheme="minorHAnsi"/>
                <w:color w:val="000000"/>
                <w:sz w:val="20"/>
                <w:szCs w:val="20"/>
              </w:rPr>
              <w:t>2 010,00 Kč</w:t>
            </w:r>
          </w:p>
        </w:tc>
      </w:tr>
      <w:tr w:rsidR="00EC5C0C" w:rsidRPr="00EC5C0C" w:rsidTr="00EC5C0C">
        <w:trPr>
          <w:trHeight w:val="227"/>
        </w:trPr>
        <w:tc>
          <w:tcPr>
            <w:tcW w:w="309" w:type="pct"/>
            <w:shd w:val="clear" w:color="auto" w:fill="auto"/>
            <w:vAlign w:val="center"/>
            <w:hideMark/>
          </w:tcPr>
          <w:p w:rsidR="00EC5C0C" w:rsidRPr="00EC5C0C" w:rsidRDefault="00EC5C0C" w:rsidP="00EC5C0C">
            <w:pPr>
              <w:jc w:val="center"/>
              <w:rPr>
                <w:rFonts w:asciiTheme="minorHAnsi" w:hAnsiTheme="minorHAnsi" w:cs="Arial"/>
                <w:sz w:val="20"/>
                <w:szCs w:val="20"/>
              </w:rPr>
            </w:pPr>
            <w:r w:rsidRPr="00EC5C0C">
              <w:rPr>
                <w:rFonts w:asciiTheme="minorHAnsi" w:hAnsiTheme="minorHAnsi" w:cs="Arial"/>
                <w:sz w:val="20"/>
                <w:szCs w:val="20"/>
              </w:rPr>
              <w:t>433</w:t>
            </w:r>
          </w:p>
        </w:tc>
        <w:tc>
          <w:tcPr>
            <w:tcW w:w="3272" w:type="pct"/>
            <w:shd w:val="clear" w:color="auto" w:fill="auto"/>
            <w:vAlign w:val="center"/>
            <w:hideMark/>
          </w:tcPr>
          <w:p w:rsidR="00EC5C0C" w:rsidRPr="00EC5C0C" w:rsidRDefault="00EC5C0C" w:rsidP="00EC5C0C">
            <w:pPr>
              <w:jc w:val="left"/>
              <w:rPr>
                <w:rFonts w:asciiTheme="minorHAnsi" w:hAnsiTheme="minorHAnsi" w:cs="Arial"/>
                <w:sz w:val="20"/>
                <w:szCs w:val="20"/>
              </w:rPr>
            </w:pPr>
            <w:r w:rsidRPr="00EC5C0C">
              <w:rPr>
                <w:rFonts w:asciiTheme="minorHAnsi" w:hAnsiTheme="minorHAnsi" w:cs="Arial"/>
                <w:sz w:val="20"/>
                <w:szCs w:val="20"/>
              </w:rPr>
              <w:t>BOURÁNÍ PROPUSTŮ Z TRUB DN DO 800MM</w:t>
            </w:r>
          </w:p>
        </w:tc>
        <w:tc>
          <w:tcPr>
            <w:tcW w:w="495" w:type="pct"/>
            <w:shd w:val="clear" w:color="auto" w:fill="auto"/>
            <w:vAlign w:val="center"/>
            <w:hideMark/>
          </w:tcPr>
          <w:p w:rsidR="00EC5C0C" w:rsidRPr="00EC5C0C" w:rsidRDefault="00EC5C0C" w:rsidP="00EC5C0C">
            <w:pPr>
              <w:jc w:val="center"/>
              <w:rPr>
                <w:rFonts w:asciiTheme="minorHAnsi" w:hAnsiTheme="minorHAnsi" w:cs="Arial"/>
                <w:sz w:val="20"/>
                <w:szCs w:val="20"/>
              </w:rPr>
            </w:pPr>
            <w:r w:rsidRPr="00EC5C0C">
              <w:rPr>
                <w:rFonts w:asciiTheme="minorHAnsi" w:hAnsiTheme="minorHAnsi" w:cs="Arial"/>
                <w:sz w:val="20"/>
                <w:szCs w:val="20"/>
              </w:rPr>
              <w:t xml:space="preserve">M         </w:t>
            </w:r>
          </w:p>
        </w:tc>
        <w:tc>
          <w:tcPr>
            <w:tcW w:w="924" w:type="pct"/>
            <w:shd w:val="clear" w:color="auto" w:fill="auto"/>
            <w:noWrap/>
            <w:vAlign w:val="center"/>
          </w:tcPr>
          <w:p w:rsidR="00EC5C0C" w:rsidRPr="00EC5C0C" w:rsidRDefault="00EC5C0C" w:rsidP="00EC5C0C">
            <w:pPr>
              <w:jc w:val="right"/>
              <w:rPr>
                <w:rFonts w:asciiTheme="minorHAnsi" w:hAnsiTheme="minorHAnsi"/>
                <w:color w:val="000000"/>
                <w:sz w:val="20"/>
                <w:szCs w:val="20"/>
              </w:rPr>
            </w:pPr>
            <w:r w:rsidRPr="00EC5C0C">
              <w:rPr>
                <w:rFonts w:asciiTheme="minorHAnsi" w:hAnsiTheme="minorHAnsi"/>
                <w:color w:val="000000"/>
                <w:sz w:val="20"/>
                <w:szCs w:val="20"/>
              </w:rPr>
              <w:t>2 370,00 Kč</w:t>
            </w:r>
          </w:p>
        </w:tc>
      </w:tr>
      <w:tr w:rsidR="00EC5C0C" w:rsidRPr="00EC5C0C" w:rsidTr="00EC5C0C">
        <w:trPr>
          <w:trHeight w:val="227"/>
        </w:trPr>
        <w:tc>
          <w:tcPr>
            <w:tcW w:w="309" w:type="pct"/>
            <w:shd w:val="clear" w:color="auto" w:fill="auto"/>
            <w:vAlign w:val="center"/>
            <w:hideMark/>
          </w:tcPr>
          <w:p w:rsidR="00EC5C0C" w:rsidRPr="00EC5C0C" w:rsidRDefault="00EC5C0C" w:rsidP="00EC5C0C">
            <w:pPr>
              <w:jc w:val="center"/>
              <w:rPr>
                <w:rFonts w:asciiTheme="minorHAnsi" w:hAnsiTheme="minorHAnsi" w:cs="Arial"/>
                <w:sz w:val="20"/>
                <w:szCs w:val="20"/>
              </w:rPr>
            </w:pPr>
            <w:r w:rsidRPr="00EC5C0C">
              <w:rPr>
                <w:rFonts w:asciiTheme="minorHAnsi" w:hAnsiTheme="minorHAnsi" w:cs="Arial"/>
                <w:sz w:val="20"/>
                <w:szCs w:val="20"/>
              </w:rPr>
              <w:lastRenderedPageBreak/>
              <w:t>434</w:t>
            </w:r>
          </w:p>
        </w:tc>
        <w:tc>
          <w:tcPr>
            <w:tcW w:w="3272" w:type="pct"/>
            <w:shd w:val="clear" w:color="auto" w:fill="auto"/>
            <w:vAlign w:val="center"/>
            <w:hideMark/>
          </w:tcPr>
          <w:p w:rsidR="00EC5C0C" w:rsidRPr="00EC5C0C" w:rsidRDefault="00EC5C0C" w:rsidP="00EC5C0C">
            <w:pPr>
              <w:jc w:val="left"/>
              <w:rPr>
                <w:rFonts w:asciiTheme="minorHAnsi" w:hAnsiTheme="minorHAnsi" w:cs="Arial"/>
                <w:sz w:val="20"/>
                <w:szCs w:val="20"/>
              </w:rPr>
            </w:pPr>
            <w:r w:rsidRPr="00EC5C0C">
              <w:rPr>
                <w:rFonts w:asciiTheme="minorHAnsi" w:hAnsiTheme="minorHAnsi" w:cs="Arial"/>
                <w:sz w:val="20"/>
                <w:szCs w:val="20"/>
              </w:rPr>
              <w:t>BOURÁNÍ PROPUSTŮ Z TRUB DN DO 1000MM</w:t>
            </w:r>
          </w:p>
        </w:tc>
        <w:tc>
          <w:tcPr>
            <w:tcW w:w="495" w:type="pct"/>
            <w:shd w:val="clear" w:color="auto" w:fill="auto"/>
            <w:vAlign w:val="center"/>
            <w:hideMark/>
          </w:tcPr>
          <w:p w:rsidR="00EC5C0C" w:rsidRPr="00EC5C0C" w:rsidRDefault="00EC5C0C" w:rsidP="00EC5C0C">
            <w:pPr>
              <w:jc w:val="center"/>
              <w:rPr>
                <w:rFonts w:asciiTheme="minorHAnsi" w:hAnsiTheme="minorHAnsi" w:cs="Arial"/>
                <w:sz w:val="20"/>
                <w:szCs w:val="20"/>
              </w:rPr>
            </w:pPr>
            <w:r w:rsidRPr="00EC5C0C">
              <w:rPr>
                <w:rFonts w:asciiTheme="minorHAnsi" w:hAnsiTheme="minorHAnsi" w:cs="Arial"/>
                <w:sz w:val="20"/>
                <w:szCs w:val="20"/>
              </w:rPr>
              <w:t xml:space="preserve">M         </w:t>
            </w:r>
          </w:p>
        </w:tc>
        <w:tc>
          <w:tcPr>
            <w:tcW w:w="924" w:type="pct"/>
            <w:shd w:val="clear" w:color="auto" w:fill="auto"/>
            <w:noWrap/>
            <w:vAlign w:val="center"/>
          </w:tcPr>
          <w:p w:rsidR="00EC5C0C" w:rsidRPr="00EC5C0C" w:rsidRDefault="00EC5C0C" w:rsidP="00EC5C0C">
            <w:pPr>
              <w:jc w:val="right"/>
              <w:rPr>
                <w:rFonts w:asciiTheme="minorHAnsi" w:hAnsiTheme="minorHAnsi"/>
                <w:color w:val="000000"/>
                <w:sz w:val="20"/>
                <w:szCs w:val="20"/>
              </w:rPr>
            </w:pPr>
            <w:r w:rsidRPr="00EC5C0C">
              <w:rPr>
                <w:rFonts w:asciiTheme="minorHAnsi" w:hAnsiTheme="minorHAnsi"/>
                <w:color w:val="000000"/>
                <w:sz w:val="20"/>
                <w:szCs w:val="20"/>
              </w:rPr>
              <w:t>3 200,00 Kč</w:t>
            </w:r>
          </w:p>
        </w:tc>
      </w:tr>
      <w:tr w:rsidR="00EC5C0C" w:rsidRPr="00EC5C0C" w:rsidTr="00EC5C0C">
        <w:trPr>
          <w:trHeight w:val="227"/>
        </w:trPr>
        <w:tc>
          <w:tcPr>
            <w:tcW w:w="309" w:type="pct"/>
            <w:shd w:val="clear" w:color="auto" w:fill="auto"/>
            <w:vAlign w:val="center"/>
            <w:hideMark/>
          </w:tcPr>
          <w:p w:rsidR="00EC5C0C" w:rsidRPr="00EC5C0C" w:rsidRDefault="00EC5C0C" w:rsidP="00EC5C0C">
            <w:pPr>
              <w:jc w:val="center"/>
              <w:rPr>
                <w:rFonts w:asciiTheme="minorHAnsi" w:hAnsiTheme="minorHAnsi" w:cs="Arial"/>
                <w:sz w:val="20"/>
                <w:szCs w:val="20"/>
              </w:rPr>
            </w:pPr>
            <w:r w:rsidRPr="00EC5C0C">
              <w:rPr>
                <w:rFonts w:asciiTheme="minorHAnsi" w:hAnsiTheme="minorHAnsi" w:cs="Arial"/>
                <w:sz w:val="20"/>
                <w:szCs w:val="20"/>
              </w:rPr>
              <w:t>435</w:t>
            </w:r>
          </w:p>
        </w:tc>
        <w:tc>
          <w:tcPr>
            <w:tcW w:w="3272" w:type="pct"/>
            <w:shd w:val="clear" w:color="auto" w:fill="auto"/>
            <w:vAlign w:val="center"/>
            <w:hideMark/>
          </w:tcPr>
          <w:p w:rsidR="00EC5C0C" w:rsidRPr="00EC5C0C" w:rsidRDefault="00EC5C0C" w:rsidP="00EC5C0C">
            <w:pPr>
              <w:jc w:val="left"/>
              <w:rPr>
                <w:rFonts w:asciiTheme="minorHAnsi" w:hAnsiTheme="minorHAnsi" w:cs="Arial"/>
                <w:sz w:val="20"/>
                <w:szCs w:val="20"/>
              </w:rPr>
            </w:pPr>
            <w:r w:rsidRPr="00EC5C0C">
              <w:rPr>
                <w:rFonts w:asciiTheme="minorHAnsi" w:hAnsiTheme="minorHAnsi" w:cs="Arial"/>
                <w:sz w:val="20"/>
                <w:szCs w:val="20"/>
              </w:rPr>
              <w:t>ODSTRANĚNÍ ŽLABŮ Z DÍLCŮ (VČET ŠTĚRBINOVÝCH) ŠÍŘKY 400MM</w:t>
            </w:r>
          </w:p>
        </w:tc>
        <w:tc>
          <w:tcPr>
            <w:tcW w:w="495" w:type="pct"/>
            <w:shd w:val="clear" w:color="auto" w:fill="auto"/>
            <w:vAlign w:val="center"/>
            <w:hideMark/>
          </w:tcPr>
          <w:p w:rsidR="00EC5C0C" w:rsidRPr="00EC5C0C" w:rsidRDefault="00EC5C0C" w:rsidP="00EC5C0C">
            <w:pPr>
              <w:jc w:val="center"/>
              <w:rPr>
                <w:rFonts w:asciiTheme="minorHAnsi" w:hAnsiTheme="minorHAnsi" w:cs="Arial"/>
                <w:sz w:val="20"/>
                <w:szCs w:val="20"/>
              </w:rPr>
            </w:pPr>
            <w:r w:rsidRPr="00EC5C0C">
              <w:rPr>
                <w:rFonts w:asciiTheme="minorHAnsi" w:hAnsiTheme="minorHAnsi" w:cs="Arial"/>
                <w:sz w:val="20"/>
                <w:szCs w:val="20"/>
              </w:rPr>
              <w:t xml:space="preserve">M         </w:t>
            </w:r>
          </w:p>
        </w:tc>
        <w:tc>
          <w:tcPr>
            <w:tcW w:w="924" w:type="pct"/>
            <w:shd w:val="clear" w:color="auto" w:fill="auto"/>
            <w:noWrap/>
            <w:vAlign w:val="center"/>
          </w:tcPr>
          <w:p w:rsidR="00EC5C0C" w:rsidRPr="00EC5C0C" w:rsidRDefault="00EC5C0C" w:rsidP="00EC5C0C">
            <w:pPr>
              <w:jc w:val="right"/>
              <w:rPr>
                <w:rFonts w:asciiTheme="minorHAnsi" w:hAnsiTheme="minorHAnsi"/>
                <w:color w:val="000000"/>
                <w:sz w:val="20"/>
                <w:szCs w:val="20"/>
              </w:rPr>
            </w:pPr>
            <w:r w:rsidRPr="00EC5C0C">
              <w:rPr>
                <w:rFonts w:asciiTheme="minorHAnsi" w:hAnsiTheme="minorHAnsi"/>
                <w:color w:val="000000"/>
                <w:sz w:val="20"/>
                <w:szCs w:val="20"/>
              </w:rPr>
              <w:t>1 020,00 Kč</w:t>
            </w:r>
          </w:p>
        </w:tc>
      </w:tr>
      <w:tr w:rsidR="00EC5C0C" w:rsidRPr="00EC5C0C" w:rsidTr="00EC5C0C">
        <w:trPr>
          <w:trHeight w:val="227"/>
        </w:trPr>
        <w:tc>
          <w:tcPr>
            <w:tcW w:w="309" w:type="pct"/>
            <w:shd w:val="clear" w:color="auto" w:fill="auto"/>
            <w:vAlign w:val="center"/>
            <w:hideMark/>
          </w:tcPr>
          <w:p w:rsidR="00EC5C0C" w:rsidRPr="00EC5C0C" w:rsidRDefault="00EC5C0C" w:rsidP="00EC5C0C">
            <w:pPr>
              <w:jc w:val="center"/>
              <w:rPr>
                <w:rFonts w:asciiTheme="minorHAnsi" w:hAnsiTheme="minorHAnsi" w:cs="Arial"/>
                <w:sz w:val="20"/>
                <w:szCs w:val="20"/>
              </w:rPr>
            </w:pPr>
            <w:r w:rsidRPr="00EC5C0C">
              <w:rPr>
                <w:rFonts w:asciiTheme="minorHAnsi" w:hAnsiTheme="minorHAnsi" w:cs="Arial"/>
                <w:sz w:val="20"/>
                <w:szCs w:val="20"/>
              </w:rPr>
              <w:t>436</w:t>
            </w:r>
          </w:p>
        </w:tc>
        <w:tc>
          <w:tcPr>
            <w:tcW w:w="3272" w:type="pct"/>
            <w:shd w:val="clear" w:color="auto" w:fill="auto"/>
            <w:vAlign w:val="center"/>
            <w:hideMark/>
          </w:tcPr>
          <w:p w:rsidR="00EC5C0C" w:rsidRPr="00EC5C0C" w:rsidRDefault="00EC5C0C" w:rsidP="00EC5C0C">
            <w:pPr>
              <w:jc w:val="left"/>
              <w:rPr>
                <w:rFonts w:asciiTheme="minorHAnsi" w:hAnsiTheme="minorHAnsi" w:cs="Arial"/>
                <w:sz w:val="20"/>
                <w:szCs w:val="20"/>
              </w:rPr>
            </w:pPr>
            <w:r w:rsidRPr="00EC5C0C">
              <w:rPr>
                <w:rFonts w:asciiTheme="minorHAnsi" w:hAnsiTheme="minorHAnsi" w:cs="Arial"/>
                <w:sz w:val="20"/>
                <w:szCs w:val="20"/>
              </w:rPr>
              <w:t>VYBOURÁNÍ ULIČNÍCH VPUSTÍ KOMPLETNÍCH</w:t>
            </w:r>
          </w:p>
        </w:tc>
        <w:tc>
          <w:tcPr>
            <w:tcW w:w="495" w:type="pct"/>
            <w:shd w:val="clear" w:color="auto" w:fill="auto"/>
            <w:vAlign w:val="center"/>
            <w:hideMark/>
          </w:tcPr>
          <w:p w:rsidR="00EC5C0C" w:rsidRPr="00EC5C0C" w:rsidRDefault="00EC5C0C" w:rsidP="00EC5C0C">
            <w:pPr>
              <w:jc w:val="center"/>
              <w:rPr>
                <w:rFonts w:asciiTheme="minorHAnsi" w:hAnsiTheme="minorHAnsi" w:cs="Arial"/>
                <w:sz w:val="20"/>
                <w:szCs w:val="20"/>
              </w:rPr>
            </w:pPr>
            <w:r w:rsidRPr="00EC5C0C">
              <w:rPr>
                <w:rFonts w:asciiTheme="minorHAnsi" w:hAnsiTheme="minorHAnsi" w:cs="Arial"/>
                <w:sz w:val="20"/>
                <w:szCs w:val="20"/>
              </w:rPr>
              <w:t xml:space="preserve">KUS       </w:t>
            </w:r>
          </w:p>
        </w:tc>
        <w:tc>
          <w:tcPr>
            <w:tcW w:w="924" w:type="pct"/>
            <w:shd w:val="clear" w:color="auto" w:fill="auto"/>
            <w:noWrap/>
            <w:vAlign w:val="center"/>
          </w:tcPr>
          <w:p w:rsidR="00EC5C0C" w:rsidRPr="00EC5C0C" w:rsidRDefault="00EC5C0C" w:rsidP="00EC5C0C">
            <w:pPr>
              <w:jc w:val="right"/>
              <w:rPr>
                <w:rFonts w:asciiTheme="minorHAnsi" w:hAnsiTheme="minorHAnsi"/>
                <w:color w:val="000000"/>
                <w:sz w:val="20"/>
                <w:szCs w:val="20"/>
              </w:rPr>
            </w:pPr>
            <w:r w:rsidRPr="00EC5C0C">
              <w:rPr>
                <w:rFonts w:asciiTheme="minorHAnsi" w:hAnsiTheme="minorHAnsi"/>
                <w:color w:val="000000"/>
                <w:sz w:val="20"/>
                <w:szCs w:val="20"/>
              </w:rPr>
              <w:t>1 560,00 Kč</w:t>
            </w:r>
          </w:p>
        </w:tc>
      </w:tr>
      <w:tr w:rsidR="00EC5C0C" w:rsidRPr="00EC5C0C" w:rsidTr="00EC5C0C">
        <w:trPr>
          <w:trHeight w:val="227"/>
        </w:trPr>
        <w:tc>
          <w:tcPr>
            <w:tcW w:w="309" w:type="pct"/>
            <w:shd w:val="clear" w:color="auto" w:fill="auto"/>
            <w:vAlign w:val="center"/>
            <w:hideMark/>
          </w:tcPr>
          <w:p w:rsidR="00EC5C0C" w:rsidRPr="00EC5C0C" w:rsidRDefault="00EC5C0C" w:rsidP="00EC5C0C">
            <w:pPr>
              <w:jc w:val="center"/>
              <w:rPr>
                <w:rFonts w:asciiTheme="minorHAnsi" w:hAnsiTheme="minorHAnsi" w:cs="Arial"/>
                <w:sz w:val="20"/>
                <w:szCs w:val="20"/>
              </w:rPr>
            </w:pPr>
            <w:r w:rsidRPr="00EC5C0C">
              <w:rPr>
                <w:rFonts w:asciiTheme="minorHAnsi" w:hAnsiTheme="minorHAnsi" w:cs="Arial"/>
                <w:sz w:val="20"/>
                <w:szCs w:val="20"/>
              </w:rPr>
              <w:t>437</w:t>
            </w:r>
          </w:p>
        </w:tc>
        <w:tc>
          <w:tcPr>
            <w:tcW w:w="3272" w:type="pct"/>
            <w:shd w:val="clear" w:color="auto" w:fill="auto"/>
            <w:vAlign w:val="center"/>
            <w:hideMark/>
          </w:tcPr>
          <w:p w:rsidR="00EC5C0C" w:rsidRPr="00EC5C0C" w:rsidRDefault="00EC5C0C" w:rsidP="00EC5C0C">
            <w:pPr>
              <w:jc w:val="left"/>
              <w:rPr>
                <w:rFonts w:asciiTheme="minorHAnsi" w:hAnsiTheme="minorHAnsi" w:cs="Arial"/>
                <w:sz w:val="20"/>
                <w:szCs w:val="20"/>
              </w:rPr>
            </w:pPr>
            <w:r w:rsidRPr="00EC5C0C">
              <w:rPr>
                <w:rFonts w:asciiTheme="minorHAnsi" w:hAnsiTheme="minorHAnsi" w:cs="Arial"/>
                <w:sz w:val="20"/>
                <w:szCs w:val="20"/>
              </w:rPr>
              <w:t>VYBOURÁNÍ ČÁSTÍ KONSTR KAMENNÝCH NA SUCHO S ODVOZEM DO 20KM</w:t>
            </w:r>
          </w:p>
        </w:tc>
        <w:tc>
          <w:tcPr>
            <w:tcW w:w="495" w:type="pct"/>
            <w:shd w:val="clear" w:color="auto" w:fill="auto"/>
            <w:vAlign w:val="center"/>
            <w:hideMark/>
          </w:tcPr>
          <w:p w:rsidR="00EC5C0C" w:rsidRPr="00EC5C0C" w:rsidRDefault="00EC5C0C" w:rsidP="00EC5C0C">
            <w:pPr>
              <w:jc w:val="center"/>
              <w:rPr>
                <w:rFonts w:asciiTheme="minorHAnsi" w:hAnsiTheme="minorHAnsi" w:cs="Arial"/>
                <w:sz w:val="20"/>
                <w:szCs w:val="20"/>
              </w:rPr>
            </w:pPr>
            <w:r w:rsidRPr="00EC5C0C">
              <w:rPr>
                <w:rFonts w:asciiTheme="minorHAnsi" w:hAnsiTheme="minorHAnsi" w:cs="Arial"/>
                <w:sz w:val="20"/>
                <w:szCs w:val="20"/>
              </w:rPr>
              <w:t xml:space="preserve">M3        </w:t>
            </w:r>
          </w:p>
        </w:tc>
        <w:tc>
          <w:tcPr>
            <w:tcW w:w="924" w:type="pct"/>
            <w:shd w:val="clear" w:color="auto" w:fill="auto"/>
            <w:noWrap/>
            <w:vAlign w:val="center"/>
          </w:tcPr>
          <w:p w:rsidR="00EC5C0C" w:rsidRPr="00EC5C0C" w:rsidRDefault="00EC5C0C" w:rsidP="00EC5C0C">
            <w:pPr>
              <w:jc w:val="right"/>
              <w:rPr>
                <w:rFonts w:asciiTheme="minorHAnsi" w:hAnsiTheme="minorHAnsi"/>
                <w:color w:val="000000"/>
                <w:sz w:val="20"/>
                <w:szCs w:val="20"/>
              </w:rPr>
            </w:pPr>
            <w:r w:rsidRPr="00EC5C0C">
              <w:rPr>
                <w:rFonts w:asciiTheme="minorHAnsi" w:hAnsiTheme="minorHAnsi"/>
                <w:color w:val="000000"/>
                <w:sz w:val="20"/>
                <w:szCs w:val="20"/>
              </w:rPr>
              <w:t>1 710,00 Kč</w:t>
            </w:r>
          </w:p>
        </w:tc>
      </w:tr>
      <w:tr w:rsidR="00EC5C0C" w:rsidRPr="00EC5C0C" w:rsidTr="00EC5C0C">
        <w:trPr>
          <w:trHeight w:val="227"/>
        </w:trPr>
        <w:tc>
          <w:tcPr>
            <w:tcW w:w="309" w:type="pct"/>
            <w:shd w:val="clear" w:color="auto" w:fill="auto"/>
            <w:vAlign w:val="center"/>
            <w:hideMark/>
          </w:tcPr>
          <w:p w:rsidR="00EC5C0C" w:rsidRPr="00EC5C0C" w:rsidRDefault="00EC5C0C" w:rsidP="00EC5C0C">
            <w:pPr>
              <w:jc w:val="center"/>
              <w:rPr>
                <w:rFonts w:asciiTheme="minorHAnsi" w:hAnsiTheme="minorHAnsi" w:cs="Arial"/>
                <w:sz w:val="20"/>
                <w:szCs w:val="20"/>
              </w:rPr>
            </w:pPr>
            <w:r w:rsidRPr="00EC5C0C">
              <w:rPr>
                <w:rFonts w:asciiTheme="minorHAnsi" w:hAnsiTheme="minorHAnsi" w:cs="Arial"/>
                <w:sz w:val="20"/>
                <w:szCs w:val="20"/>
              </w:rPr>
              <w:t>438</w:t>
            </w:r>
          </w:p>
        </w:tc>
        <w:tc>
          <w:tcPr>
            <w:tcW w:w="3272" w:type="pct"/>
            <w:shd w:val="clear" w:color="auto" w:fill="auto"/>
            <w:vAlign w:val="center"/>
            <w:hideMark/>
          </w:tcPr>
          <w:p w:rsidR="00EC5C0C" w:rsidRPr="00EC5C0C" w:rsidRDefault="00EC5C0C" w:rsidP="00EC5C0C">
            <w:pPr>
              <w:jc w:val="left"/>
              <w:rPr>
                <w:rFonts w:asciiTheme="minorHAnsi" w:hAnsiTheme="minorHAnsi" w:cs="Arial"/>
                <w:sz w:val="20"/>
                <w:szCs w:val="20"/>
              </w:rPr>
            </w:pPr>
            <w:r w:rsidRPr="00EC5C0C">
              <w:rPr>
                <w:rFonts w:asciiTheme="minorHAnsi" w:hAnsiTheme="minorHAnsi" w:cs="Arial"/>
                <w:sz w:val="20"/>
                <w:szCs w:val="20"/>
              </w:rPr>
              <w:t>VYBOURÁNÍ ČÁSTÍ KONSTRUKCÍ BETON S ODVOZEM DO 20KM</w:t>
            </w:r>
          </w:p>
        </w:tc>
        <w:tc>
          <w:tcPr>
            <w:tcW w:w="495" w:type="pct"/>
            <w:shd w:val="clear" w:color="auto" w:fill="auto"/>
            <w:vAlign w:val="center"/>
            <w:hideMark/>
          </w:tcPr>
          <w:p w:rsidR="00EC5C0C" w:rsidRPr="00EC5C0C" w:rsidRDefault="00EC5C0C" w:rsidP="00EC5C0C">
            <w:pPr>
              <w:jc w:val="center"/>
              <w:rPr>
                <w:rFonts w:asciiTheme="minorHAnsi" w:hAnsiTheme="minorHAnsi" w:cs="Arial"/>
                <w:sz w:val="20"/>
                <w:szCs w:val="20"/>
              </w:rPr>
            </w:pPr>
            <w:r w:rsidRPr="00EC5C0C">
              <w:rPr>
                <w:rFonts w:asciiTheme="minorHAnsi" w:hAnsiTheme="minorHAnsi" w:cs="Arial"/>
                <w:sz w:val="20"/>
                <w:szCs w:val="20"/>
              </w:rPr>
              <w:t xml:space="preserve">M3        </w:t>
            </w:r>
          </w:p>
        </w:tc>
        <w:tc>
          <w:tcPr>
            <w:tcW w:w="924" w:type="pct"/>
            <w:shd w:val="clear" w:color="auto" w:fill="auto"/>
            <w:noWrap/>
            <w:vAlign w:val="center"/>
          </w:tcPr>
          <w:p w:rsidR="00EC5C0C" w:rsidRPr="00EC5C0C" w:rsidRDefault="00EC5C0C" w:rsidP="00EC5C0C">
            <w:pPr>
              <w:jc w:val="right"/>
              <w:rPr>
                <w:rFonts w:asciiTheme="minorHAnsi" w:hAnsiTheme="minorHAnsi"/>
                <w:color w:val="000000"/>
                <w:sz w:val="20"/>
                <w:szCs w:val="20"/>
              </w:rPr>
            </w:pPr>
            <w:r w:rsidRPr="00EC5C0C">
              <w:rPr>
                <w:rFonts w:asciiTheme="minorHAnsi" w:hAnsiTheme="minorHAnsi"/>
                <w:color w:val="000000"/>
                <w:sz w:val="20"/>
                <w:szCs w:val="20"/>
              </w:rPr>
              <w:t>4 550,00 Kč</w:t>
            </w:r>
          </w:p>
        </w:tc>
      </w:tr>
      <w:tr w:rsidR="00EC5C0C" w:rsidRPr="00EC5C0C" w:rsidTr="00EC5C0C">
        <w:trPr>
          <w:trHeight w:val="227"/>
        </w:trPr>
        <w:tc>
          <w:tcPr>
            <w:tcW w:w="309" w:type="pct"/>
            <w:shd w:val="clear" w:color="auto" w:fill="auto"/>
            <w:vAlign w:val="center"/>
            <w:hideMark/>
          </w:tcPr>
          <w:p w:rsidR="00EC5C0C" w:rsidRPr="00EC5C0C" w:rsidRDefault="00EC5C0C" w:rsidP="00EC5C0C">
            <w:pPr>
              <w:jc w:val="center"/>
              <w:rPr>
                <w:rFonts w:asciiTheme="minorHAnsi" w:hAnsiTheme="minorHAnsi" w:cs="Arial"/>
                <w:sz w:val="20"/>
                <w:szCs w:val="20"/>
              </w:rPr>
            </w:pPr>
            <w:r w:rsidRPr="00EC5C0C">
              <w:rPr>
                <w:rFonts w:asciiTheme="minorHAnsi" w:hAnsiTheme="minorHAnsi" w:cs="Arial"/>
                <w:sz w:val="20"/>
                <w:szCs w:val="20"/>
              </w:rPr>
              <w:t>439</w:t>
            </w:r>
          </w:p>
        </w:tc>
        <w:tc>
          <w:tcPr>
            <w:tcW w:w="3272" w:type="pct"/>
            <w:shd w:val="clear" w:color="auto" w:fill="auto"/>
            <w:vAlign w:val="center"/>
            <w:hideMark/>
          </w:tcPr>
          <w:p w:rsidR="00EC5C0C" w:rsidRPr="00EC5C0C" w:rsidRDefault="00EC5C0C" w:rsidP="00EC5C0C">
            <w:pPr>
              <w:jc w:val="left"/>
              <w:rPr>
                <w:rFonts w:asciiTheme="minorHAnsi" w:hAnsiTheme="minorHAnsi" w:cs="Arial"/>
                <w:sz w:val="20"/>
                <w:szCs w:val="20"/>
              </w:rPr>
            </w:pPr>
            <w:r w:rsidRPr="00EC5C0C">
              <w:rPr>
                <w:rFonts w:asciiTheme="minorHAnsi" w:hAnsiTheme="minorHAnsi" w:cs="Arial"/>
                <w:sz w:val="20"/>
                <w:szCs w:val="20"/>
              </w:rPr>
              <w:t>VYBOURÁNÍ ČÁSTÍ KONSTRUKCÍ ŽELEZOBET S ODVOZEM DO 20KM</w:t>
            </w:r>
          </w:p>
        </w:tc>
        <w:tc>
          <w:tcPr>
            <w:tcW w:w="495" w:type="pct"/>
            <w:shd w:val="clear" w:color="auto" w:fill="auto"/>
            <w:vAlign w:val="center"/>
            <w:hideMark/>
          </w:tcPr>
          <w:p w:rsidR="00EC5C0C" w:rsidRPr="00EC5C0C" w:rsidRDefault="00EC5C0C" w:rsidP="00EC5C0C">
            <w:pPr>
              <w:jc w:val="center"/>
              <w:rPr>
                <w:rFonts w:asciiTheme="minorHAnsi" w:hAnsiTheme="minorHAnsi" w:cs="Arial"/>
                <w:sz w:val="20"/>
                <w:szCs w:val="20"/>
              </w:rPr>
            </w:pPr>
            <w:r w:rsidRPr="00EC5C0C">
              <w:rPr>
                <w:rFonts w:asciiTheme="minorHAnsi" w:hAnsiTheme="minorHAnsi" w:cs="Arial"/>
                <w:sz w:val="20"/>
                <w:szCs w:val="20"/>
              </w:rPr>
              <w:t xml:space="preserve">M3        </w:t>
            </w:r>
          </w:p>
        </w:tc>
        <w:tc>
          <w:tcPr>
            <w:tcW w:w="924" w:type="pct"/>
            <w:shd w:val="clear" w:color="auto" w:fill="auto"/>
            <w:noWrap/>
            <w:vAlign w:val="center"/>
          </w:tcPr>
          <w:p w:rsidR="00EC5C0C" w:rsidRPr="00EC5C0C" w:rsidRDefault="00EC5C0C" w:rsidP="00EC5C0C">
            <w:pPr>
              <w:jc w:val="right"/>
              <w:rPr>
                <w:rFonts w:asciiTheme="minorHAnsi" w:hAnsiTheme="minorHAnsi"/>
                <w:color w:val="000000"/>
                <w:sz w:val="20"/>
                <w:szCs w:val="20"/>
              </w:rPr>
            </w:pPr>
            <w:r w:rsidRPr="00EC5C0C">
              <w:rPr>
                <w:rFonts w:asciiTheme="minorHAnsi" w:hAnsiTheme="minorHAnsi"/>
                <w:color w:val="000000"/>
                <w:sz w:val="20"/>
                <w:szCs w:val="20"/>
              </w:rPr>
              <w:t>4 500,00 Kč</w:t>
            </w:r>
          </w:p>
        </w:tc>
      </w:tr>
      <w:tr w:rsidR="00EC5C0C" w:rsidRPr="00EC5C0C" w:rsidTr="00EC5C0C">
        <w:trPr>
          <w:trHeight w:val="227"/>
        </w:trPr>
        <w:tc>
          <w:tcPr>
            <w:tcW w:w="309" w:type="pct"/>
            <w:shd w:val="clear" w:color="auto" w:fill="auto"/>
            <w:vAlign w:val="center"/>
            <w:hideMark/>
          </w:tcPr>
          <w:p w:rsidR="00EC5C0C" w:rsidRPr="00EC5C0C" w:rsidRDefault="00EC5C0C" w:rsidP="00EC5C0C">
            <w:pPr>
              <w:jc w:val="center"/>
              <w:rPr>
                <w:rFonts w:asciiTheme="minorHAnsi" w:hAnsiTheme="minorHAnsi" w:cs="Arial"/>
                <w:sz w:val="20"/>
                <w:szCs w:val="20"/>
              </w:rPr>
            </w:pPr>
            <w:r w:rsidRPr="00EC5C0C">
              <w:rPr>
                <w:rFonts w:asciiTheme="minorHAnsi" w:hAnsiTheme="minorHAnsi" w:cs="Arial"/>
                <w:sz w:val="20"/>
                <w:szCs w:val="20"/>
              </w:rPr>
              <w:t>440</w:t>
            </w:r>
          </w:p>
        </w:tc>
        <w:tc>
          <w:tcPr>
            <w:tcW w:w="3272" w:type="pct"/>
            <w:shd w:val="clear" w:color="auto" w:fill="auto"/>
            <w:vAlign w:val="center"/>
            <w:hideMark/>
          </w:tcPr>
          <w:p w:rsidR="00EC5C0C" w:rsidRPr="00EC5C0C" w:rsidRDefault="00EC5C0C" w:rsidP="00EC5C0C">
            <w:pPr>
              <w:jc w:val="left"/>
              <w:rPr>
                <w:rFonts w:asciiTheme="minorHAnsi" w:hAnsiTheme="minorHAnsi" w:cs="Arial"/>
                <w:sz w:val="20"/>
                <w:szCs w:val="20"/>
              </w:rPr>
            </w:pPr>
            <w:r w:rsidRPr="00EC5C0C">
              <w:rPr>
                <w:rFonts w:asciiTheme="minorHAnsi" w:hAnsiTheme="minorHAnsi" w:cs="Arial"/>
                <w:sz w:val="20"/>
                <w:szCs w:val="20"/>
              </w:rPr>
              <w:t>VYSEKÁNÍ OTVORŮ, KAPES, RÝH V KAMENNÉM ZDIVU NA MC</w:t>
            </w:r>
          </w:p>
        </w:tc>
        <w:tc>
          <w:tcPr>
            <w:tcW w:w="495" w:type="pct"/>
            <w:shd w:val="clear" w:color="auto" w:fill="auto"/>
            <w:vAlign w:val="center"/>
            <w:hideMark/>
          </w:tcPr>
          <w:p w:rsidR="00EC5C0C" w:rsidRPr="00EC5C0C" w:rsidRDefault="00EC5C0C" w:rsidP="00EC5C0C">
            <w:pPr>
              <w:jc w:val="center"/>
              <w:rPr>
                <w:rFonts w:asciiTheme="minorHAnsi" w:hAnsiTheme="minorHAnsi" w:cs="Arial"/>
                <w:sz w:val="20"/>
                <w:szCs w:val="20"/>
              </w:rPr>
            </w:pPr>
            <w:r w:rsidRPr="00EC5C0C">
              <w:rPr>
                <w:rFonts w:asciiTheme="minorHAnsi" w:hAnsiTheme="minorHAnsi" w:cs="Arial"/>
                <w:sz w:val="20"/>
                <w:szCs w:val="20"/>
              </w:rPr>
              <w:t xml:space="preserve">M3        </w:t>
            </w:r>
          </w:p>
        </w:tc>
        <w:tc>
          <w:tcPr>
            <w:tcW w:w="924" w:type="pct"/>
            <w:shd w:val="clear" w:color="auto" w:fill="auto"/>
            <w:noWrap/>
            <w:vAlign w:val="center"/>
          </w:tcPr>
          <w:p w:rsidR="00EC5C0C" w:rsidRPr="00EC5C0C" w:rsidRDefault="00EC5C0C" w:rsidP="00EC5C0C">
            <w:pPr>
              <w:jc w:val="right"/>
              <w:rPr>
                <w:rFonts w:asciiTheme="minorHAnsi" w:hAnsiTheme="minorHAnsi"/>
                <w:color w:val="000000"/>
                <w:sz w:val="20"/>
                <w:szCs w:val="20"/>
              </w:rPr>
            </w:pPr>
            <w:r w:rsidRPr="00EC5C0C">
              <w:rPr>
                <w:rFonts w:asciiTheme="minorHAnsi" w:hAnsiTheme="minorHAnsi"/>
                <w:color w:val="000000"/>
                <w:sz w:val="20"/>
                <w:szCs w:val="20"/>
              </w:rPr>
              <w:t>1 720,00 Kč</w:t>
            </w:r>
          </w:p>
        </w:tc>
      </w:tr>
      <w:tr w:rsidR="00EC5C0C" w:rsidRPr="00EC5C0C" w:rsidTr="00EC5C0C">
        <w:trPr>
          <w:trHeight w:val="227"/>
        </w:trPr>
        <w:tc>
          <w:tcPr>
            <w:tcW w:w="309" w:type="pct"/>
            <w:shd w:val="clear" w:color="auto" w:fill="auto"/>
            <w:vAlign w:val="center"/>
            <w:hideMark/>
          </w:tcPr>
          <w:p w:rsidR="00EC5C0C" w:rsidRPr="00EC5C0C" w:rsidRDefault="00EC5C0C" w:rsidP="00EC5C0C">
            <w:pPr>
              <w:jc w:val="center"/>
              <w:rPr>
                <w:rFonts w:asciiTheme="minorHAnsi" w:hAnsiTheme="minorHAnsi" w:cs="Arial"/>
                <w:sz w:val="20"/>
                <w:szCs w:val="20"/>
              </w:rPr>
            </w:pPr>
            <w:r w:rsidRPr="00EC5C0C">
              <w:rPr>
                <w:rFonts w:asciiTheme="minorHAnsi" w:hAnsiTheme="minorHAnsi" w:cs="Arial"/>
                <w:sz w:val="20"/>
                <w:szCs w:val="20"/>
              </w:rPr>
              <w:t>441</w:t>
            </w:r>
          </w:p>
        </w:tc>
        <w:tc>
          <w:tcPr>
            <w:tcW w:w="3272" w:type="pct"/>
            <w:shd w:val="clear" w:color="auto" w:fill="auto"/>
            <w:vAlign w:val="center"/>
            <w:hideMark/>
          </w:tcPr>
          <w:p w:rsidR="00EC5C0C" w:rsidRPr="00EC5C0C" w:rsidRDefault="00EC5C0C" w:rsidP="00EC5C0C">
            <w:pPr>
              <w:jc w:val="left"/>
              <w:rPr>
                <w:rFonts w:asciiTheme="minorHAnsi" w:hAnsiTheme="minorHAnsi" w:cs="Arial"/>
                <w:sz w:val="20"/>
                <w:szCs w:val="20"/>
              </w:rPr>
            </w:pPr>
            <w:r w:rsidRPr="00EC5C0C">
              <w:rPr>
                <w:rFonts w:asciiTheme="minorHAnsi" w:hAnsiTheme="minorHAnsi" w:cs="Arial"/>
                <w:sz w:val="20"/>
                <w:szCs w:val="20"/>
              </w:rPr>
              <w:t>VYSEKÁNÍ OTVORŮ, KAPES, RÝH V ŽELEZOBETONOVÉ KONSTRUKCI</w:t>
            </w:r>
          </w:p>
        </w:tc>
        <w:tc>
          <w:tcPr>
            <w:tcW w:w="495" w:type="pct"/>
            <w:shd w:val="clear" w:color="auto" w:fill="auto"/>
            <w:vAlign w:val="center"/>
            <w:hideMark/>
          </w:tcPr>
          <w:p w:rsidR="00EC5C0C" w:rsidRPr="00EC5C0C" w:rsidRDefault="00EC5C0C" w:rsidP="00EC5C0C">
            <w:pPr>
              <w:jc w:val="center"/>
              <w:rPr>
                <w:rFonts w:asciiTheme="minorHAnsi" w:hAnsiTheme="minorHAnsi" w:cs="Arial"/>
                <w:sz w:val="20"/>
                <w:szCs w:val="20"/>
              </w:rPr>
            </w:pPr>
            <w:r w:rsidRPr="00EC5C0C">
              <w:rPr>
                <w:rFonts w:asciiTheme="minorHAnsi" w:hAnsiTheme="minorHAnsi" w:cs="Arial"/>
                <w:sz w:val="20"/>
                <w:szCs w:val="20"/>
              </w:rPr>
              <w:t xml:space="preserve">M3        </w:t>
            </w:r>
          </w:p>
        </w:tc>
        <w:tc>
          <w:tcPr>
            <w:tcW w:w="924" w:type="pct"/>
            <w:shd w:val="clear" w:color="auto" w:fill="auto"/>
            <w:noWrap/>
            <w:vAlign w:val="center"/>
          </w:tcPr>
          <w:p w:rsidR="00EC5C0C" w:rsidRPr="00EC5C0C" w:rsidRDefault="00EC5C0C" w:rsidP="00EC5C0C">
            <w:pPr>
              <w:jc w:val="right"/>
              <w:rPr>
                <w:rFonts w:asciiTheme="minorHAnsi" w:hAnsiTheme="minorHAnsi"/>
                <w:color w:val="000000"/>
                <w:sz w:val="20"/>
                <w:szCs w:val="20"/>
              </w:rPr>
            </w:pPr>
            <w:r w:rsidRPr="00EC5C0C">
              <w:rPr>
                <w:rFonts w:asciiTheme="minorHAnsi" w:hAnsiTheme="minorHAnsi"/>
                <w:color w:val="000000"/>
                <w:sz w:val="20"/>
                <w:szCs w:val="20"/>
              </w:rPr>
              <w:t>6 810,00 Kč</w:t>
            </w:r>
          </w:p>
        </w:tc>
      </w:tr>
      <w:tr w:rsidR="00EC5C0C" w:rsidRPr="00EC5C0C" w:rsidTr="00EC5C0C">
        <w:trPr>
          <w:trHeight w:val="227"/>
        </w:trPr>
        <w:tc>
          <w:tcPr>
            <w:tcW w:w="309" w:type="pct"/>
            <w:shd w:val="clear" w:color="auto" w:fill="auto"/>
            <w:vAlign w:val="center"/>
            <w:hideMark/>
          </w:tcPr>
          <w:p w:rsidR="00EC5C0C" w:rsidRPr="00EC5C0C" w:rsidRDefault="00EC5C0C" w:rsidP="00EC5C0C">
            <w:pPr>
              <w:jc w:val="center"/>
              <w:rPr>
                <w:rFonts w:asciiTheme="minorHAnsi" w:hAnsiTheme="minorHAnsi" w:cs="Arial"/>
                <w:sz w:val="20"/>
                <w:szCs w:val="20"/>
              </w:rPr>
            </w:pPr>
            <w:r w:rsidRPr="00EC5C0C">
              <w:rPr>
                <w:rFonts w:asciiTheme="minorHAnsi" w:hAnsiTheme="minorHAnsi" w:cs="Arial"/>
                <w:sz w:val="20"/>
                <w:szCs w:val="20"/>
              </w:rPr>
              <w:t> </w:t>
            </w:r>
          </w:p>
        </w:tc>
        <w:tc>
          <w:tcPr>
            <w:tcW w:w="3272" w:type="pct"/>
            <w:shd w:val="clear" w:color="auto" w:fill="auto"/>
            <w:vAlign w:val="center"/>
            <w:hideMark/>
          </w:tcPr>
          <w:p w:rsidR="00EC5C0C" w:rsidRPr="00EC5C0C" w:rsidRDefault="00EC5C0C" w:rsidP="00EC5C0C">
            <w:pPr>
              <w:jc w:val="left"/>
              <w:rPr>
                <w:rFonts w:asciiTheme="minorHAnsi" w:hAnsiTheme="minorHAnsi" w:cs="Arial"/>
                <w:sz w:val="20"/>
                <w:szCs w:val="20"/>
              </w:rPr>
            </w:pPr>
            <w:r w:rsidRPr="00EC5C0C">
              <w:rPr>
                <w:rFonts w:asciiTheme="minorHAnsi" w:hAnsiTheme="minorHAnsi" w:cs="Arial"/>
                <w:sz w:val="20"/>
                <w:szCs w:val="20"/>
              </w:rPr>
              <w:t>Bourání konstrukcí</w:t>
            </w:r>
          </w:p>
        </w:tc>
        <w:tc>
          <w:tcPr>
            <w:tcW w:w="495" w:type="pct"/>
            <w:shd w:val="clear" w:color="auto" w:fill="auto"/>
            <w:vAlign w:val="center"/>
            <w:hideMark/>
          </w:tcPr>
          <w:p w:rsidR="00EC5C0C" w:rsidRPr="00EC5C0C" w:rsidRDefault="00EC5C0C" w:rsidP="00EC5C0C">
            <w:pPr>
              <w:jc w:val="center"/>
              <w:rPr>
                <w:rFonts w:asciiTheme="minorHAnsi" w:hAnsiTheme="minorHAnsi" w:cs="Arial"/>
                <w:sz w:val="20"/>
                <w:szCs w:val="20"/>
              </w:rPr>
            </w:pPr>
            <w:r w:rsidRPr="00EC5C0C">
              <w:rPr>
                <w:rFonts w:asciiTheme="minorHAnsi" w:hAnsiTheme="minorHAnsi" w:cs="Arial"/>
                <w:sz w:val="20"/>
                <w:szCs w:val="20"/>
              </w:rPr>
              <w:t> </w:t>
            </w:r>
          </w:p>
        </w:tc>
        <w:tc>
          <w:tcPr>
            <w:tcW w:w="924" w:type="pct"/>
            <w:shd w:val="clear" w:color="auto" w:fill="auto"/>
            <w:noWrap/>
            <w:vAlign w:val="center"/>
          </w:tcPr>
          <w:p w:rsidR="00EC5C0C" w:rsidRPr="00EC5C0C" w:rsidRDefault="00EC5C0C" w:rsidP="00EC5C0C">
            <w:pPr>
              <w:jc w:val="left"/>
              <w:rPr>
                <w:rFonts w:asciiTheme="minorHAnsi" w:hAnsiTheme="minorHAnsi" w:cs="Arial"/>
                <w:b/>
                <w:bCs/>
                <w:sz w:val="20"/>
                <w:szCs w:val="20"/>
              </w:rPr>
            </w:pPr>
            <w:r w:rsidRPr="00EC5C0C">
              <w:rPr>
                <w:rFonts w:asciiTheme="minorHAnsi" w:hAnsiTheme="minorHAnsi" w:cs="Arial"/>
                <w:b/>
                <w:bCs/>
                <w:sz w:val="20"/>
                <w:szCs w:val="20"/>
              </w:rPr>
              <w:t> </w:t>
            </w:r>
          </w:p>
        </w:tc>
      </w:tr>
      <w:tr w:rsidR="00EC5C0C" w:rsidRPr="00EC5C0C" w:rsidTr="00EC5C0C">
        <w:trPr>
          <w:trHeight w:val="227"/>
        </w:trPr>
        <w:tc>
          <w:tcPr>
            <w:tcW w:w="309" w:type="pct"/>
            <w:shd w:val="clear" w:color="auto" w:fill="auto"/>
            <w:vAlign w:val="center"/>
            <w:hideMark/>
          </w:tcPr>
          <w:p w:rsidR="00EC5C0C" w:rsidRPr="00EC5C0C" w:rsidRDefault="00EC5C0C" w:rsidP="00EC5C0C">
            <w:pPr>
              <w:jc w:val="center"/>
              <w:rPr>
                <w:rFonts w:asciiTheme="minorHAnsi" w:hAnsiTheme="minorHAnsi" w:cs="Arial"/>
                <w:sz w:val="20"/>
                <w:szCs w:val="20"/>
              </w:rPr>
            </w:pPr>
          </w:p>
        </w:tc>
        <w:tc>
          <w:tcPr>
            <w:tcW w:w="3272" w:type="pct"/>
            <w:shd w:val="clear" w:color="auto" w:fill="auto"/>
            <w:vAlign w:val="center"/>
            <w:hideMark/>
          </w:tcPr>
          <w:p w:rsidR="00EC5C0C" w:rsidRPr="00EC5C0C" w:rsidRDefault="00EC5C0C" w:rsidP="00EC5C0C">
            <w:pPr>
              <w:jc w:val="left"/>
              <w:rPr>
                <w:rFonts w:asciiTheme="minorHAnsi" w:hAnsiTheme="minorHAnsi" w:cs="Arial"/>
                <w:sz w:val="20"/>
                <w:szCs w:val="20"/>
              </w:rPr>
            </w:pPr>
          </w:p>
        </w:tc>
        <w:tc>
          <w:tcPr>
            <w:tcW w:w="495" w:type="pct"/>
            <w:shd w:val="clear" w:color="auto" w:fill="auto"/>
            <w:vAlign w:val="center"/>
            <w:hideMark/>
          </w:tcPr>
          <w:p w:rsidR="00EC5C0C" w:rsidRPr="00EC5C0C" w:rsidRDefault="00EC5C0C" w:rsidP="00EC5C0C">
            <w:pPr>
              <w:jc w:val="center"/>
              <w:rPr>
                <w:rFonts w:asciiTheme="minorHAnsi" w:hAnsiTheme="minorHAnsi" w:cs="Arial"/>
                <w:sz w:val="20"/>
                <w:szCs w:val="20"/>
              </w:rPr>
            </w:pPr>
          </w:p>
        </w:tc>
        <w:tc>
          <w:tcPr>
            <w:tcW w:w="924" w:type="pct"/>
            <w:shd w:val="clear" w:color="auto" w:fill="auto"/>
            <w:noWrap/>
            <w:vAlign w:val="center"/>
          </w:tcPr>
          <w:p w:rsidR="00EC5C0C" w:rsidRPr="00EC5C0C" w:rsidRDefault="00EC5C0C" w:rsidP="00EC5C0C">
            <w:pPr>
              <w:rPr>
                <w:rFonts w:asciiTheme="minorHAnsi" w:hAnsiTheme="minorHAnsi" w:cs="Arial"/>
                <w:b/>
                <w:bCs/>
                <w:sz w:val="20"/>
                <w:szCs w:val="20"/>
              </w:rPr>
            </w:pPr>
          </w:p>
        </w:tc>
      </w:tr>
      <w:tr w:rsidR="00EC5C0C" w:rsidRPr="00EC5C0C" w:rsidTr="00EC5C0C">
        <w:trPr>
          <w:trHeight w:val="227"/>
        </w:trPr>
        <w:tc>
          <w:tcPr>
            <w:tcW w:w="309" w:type="pct"/>
            <w:shd w:val="clear" w:color="auto" w:fill="auto"/>
            <w:vAlign w:val="center"/>
            <w:hideMark/>
          </w:tcPr>
          <w:p w:rsidR="00EC5C0C" w:rsidRPr="00EC5C0C" w:rsidRDefault="00EC5C0C" w:rsidP="00EC5C0C">
            <w:pPr>
              <w:jc w:val="center"/>
              <w:rPr>
                <w:rFonts w:asciiTheme="minorHAnsi" w:hAnsiTheme="minorHAnsi" w:cs="Arial"/>
                <w:b/>
                <w:sz w:val="20"/>
                <w:szCs w:val="20"/>
              </w:rPr>
            </w:pPr>
          </w:p>
        </w:tc>
        <w:tc>
          <w:tcPr>
            <w:tcW w:w="3272" w:type="pct"/>
            <w:shd w:val="clear" w:color="auto" w:fill="auto"/>
            <w:vAlign w:val="center"/>
            <w:hideMark/>
          </w:tcPr>
          <w:p w:rsidR="00EC5C0C" w:rsidRPr="00EC5C0C" w:rsidRDefault="00EC5C0C" w:rsidP="00EC5C0C">
            <w:pPr>
              <w:jc w:val="left"/>
              <w:rPr>
                <w:rFonts w:asciiTheme="minorHAnsi" w:hAnsiTheme="minorHAnsi" w:cs="Arial"/>
                <w:b/>
                <w:sz w:val="20"/>
                <w:szCs w:val="20"/>
              </w:rPr>
            </w:pPr>
            <w:r w:rsidRPr="00EC5C0C">
              <w:rPr>
                <w:rFonts w:asciiTheme="minorHAnsi" w:hAnsiTheme="minorHAnsi" w:cs="Arial"/>
                <w:b/>
                <w:sz w:val="20"/>
                <w:szCs w:val="20"/>
              </w:rPr>
              <w:t xml:space="preserve">Doprava vybouraných hmot                                                                                                                              </w:t>
            </w:r>
          </w:p>
        </w:tc>
        <w:tc>
          <w:tcPr>
            <w:tcW w:w="495" w:type="pct"/>
            <w:shd w:val="clear" w:color="auto" w:fill="auto"/>
            <w:vAlign w:val="center"/>
            <w:hideMark/>
          </w:tcPr>
          <w:p w:rsidR="00EC5C0C" w:rsidRPr="00EC5C0C" w:rsidRDefault="00EC5C0C" w:rsidP="00EC5C0C">
            <w:pPr>
              <w:jc w:val="center"/>
              <w:rPr>
                <w:rFonts w:asciiTheme="minorHAnsi" w:hAnsiTheme="minorHAnsi" w:cs="Arial"/>
                <w:b/>
                <w:sz w:val="20"/>
                <w:szCs w:val="20"/>
              </w:rPr>
            </w:pPr>
          </w:p>
        </w:tc>
        <w:tc>
          <w:tcPr>
            <w:tcW w:w="924" w:type="pct"/>
            <w:shd w:val="clear" w:color="auto" w:fill="auto"/>
            <w:noWrap/>
            <w:vAlign w:val="center"/>
          </w:tcPr>
          <w:p w:rsidR="00EC5C0C" w:rsidRPr="00EC5C0C" w:rsidRDefault="00EC5C0C" w:rsidP="00EC5C0C">
            <w:pPr>
              <w:rPr>
                <w:rFonts w:asciiTheme="minorHAnsi" w:hAnsiTheme="minorHAnsi"/>
                <w:sz w:val="20"/>
                <w:szCs w:val="20"/>
              </w:rPr>
            </w:pPr>
          </w:p>
        </w:tc>
      </w:tr>
      <w:tr w:rsidR="00EC5C0C" w:rsidRPr="00EC5C0C" w:rsidTr="00EC5C0C">
        <w:trPr>
          <w:trHeight w:val="227"/>
        </w:trPr>
        <w:tc>
          <w:tcPr>
            <w:tcW w:w="309" w:type="pct"/>
            <w:shd w:val="clear" w:color="auto" w:fill="auto"/>
            <w:vAlign w:val="center"/>
            <w:hideMark/>
          </w:tcPr>
          <w:p w:rsidR="00EC5C0C" w:rsidRPr="00EC5C0C" w:rsidRDefault="00EC5C0C" w:rsidP="00EC5C0C">
            <w:pPr>
              <w:jc w:val="center"/>
              <w:rPr>
                <w:rFonts w:asciiTheme="minorHAnsi" w:hAnsiTheme="minorHAnsi" w:cs="Arial"/>
                <w:sz w:val="20"/>
                <w:szCs w:val="20"/>
              </w:rPr>
            </w:pPr>
            <w:r w:rsidRPr="00EC5C0C">
              <w:rPr>
                <w:rFonts w:asciiTheme="minorHAnsi" w:hAnsiTheme="minorHAnsi" w:cs="Arial"/>
                <w:sz w:val="20"/>
                <w:szCs w:val="20"/>
              </w:rPr>
              <w:t>442</w:t>
            </w:r>
          </w:p>
        </w:tc>
        <w:tc>
          <w:tcPr>
            <w:tcW w:w="3272" w:type="pct"/>
            <w:shd w:val="clear" w:color="auto" w:fill="auto"/>
            <w:vAlign w:val="center"/>
            <w:hideMark/>
          </w:tcPr>
          <w:p w:rsidR="00EC5C0C" w:rsidRPr="00EC5C0C" w:rsidRDefault="00EC5C0C" w:rsidP="00EC5C0C">
            <w:pPr>
              <w:jc w:val="left"/>
              <w:rPr>
                <w:rFonts w:asciiTheme="minorHAnsi" w:hAnsiTheme="minorHAnsi" w:cs="Arial"/>
                <w:sz w:val="20"/>
                <w:szCs w:val="20"/>
              </w:rPr>
            </w:pPr>
            <w:r w:rsidRPr="00EC5C0C">
              <w:rPr>
                <w:rFonts w:asciiTheme="minorHAnsi" w:hAnsiTheme="minorHAnsi" w:cs="Arial"/>
                <w:sz w:val="20"/>
                <w:szCs w:val="20"/>
              </w:rPr>
              <w:t>VYBOURÁNÍ DROBNÝCH PŘEDMĚTŮ KAMENNÝCH</w:t>
            </w:r>
          </w:p>
        </w:tc>
        <w:tc>
          <w:tcPr>
            <w:tcW w:w="495" w:type="pct"/>
            <w:shd w:val="clear" w:color="auto" w:fill="auto"/>
            <w:vAlign w:val="center"/>
            <w:hideMark/>
          </w:tcPr>
          <w:p w:rsidR="00EC5C0C" w:rsidRPr="00EC5C0C" w:rsidRDefault="00EC5C0C" w:rsidP="00EC5C0C">
            <w:pPr>
              <w:jc w:val="center"/>
              <w:rPr>
                <w:rFonts w:asciiTheme="minorHAnsi" w:hAnsiTheme="minorHAnsi" w:cs="Arial"/>
                <w:sz w:val="20"/>
                <w:szCs w:val="20"/>
              </w:rPr>
            </w:pPr>
            <w:r w:rsidRPr="00EC5C0C">
              <w:rPr>
                <w:rFonts w:asciiTheme="minorHAnsi" w:hAnsiTheme="minorHAnsi" w:cs="Arial"/>
                <w:sz w:val="20"/>
                <w:szCs w:val="20"/>
              </w:rPr>
              <w:t xml:space="preserve">KUS       </w:t>
            </w:r>
          </w:p>
        </w:tc>
        <w:tc>
          <w:tcPr>
            <w:tcW w:w="924" w:type="pct"/>
            <w:shd w:val="clear" w:color="auto" w:fill="auto"/>
            <w:noWrap/>
            <w:vAlign w:val="center"/>
          </w:tcPr>
          <w:p w:rsidR="00EC5C0C" w:rsidRPr="00EC5C0C" w:rsidRDefault="00EC5C0C" w:rsidP="00EC5C0C">
            <w:pPr>
              <w:jc w:val="right"/>
              <w:rPr>
                <w:rFonts w:asciiTheme="minorHAnsi" w:hAnsiTheme="minorHAnsi"/>
                <w:color w:val="000000"/>
                <w:sz w:val="20"/>
                <w:szCs w:val="20"/>
              </w:rPr>
            </w:pPr>
            <w:r w:rsidRPr="00EC5C0C">
              <w:rPr>
                <w:rFonts w:asciiTheme="minorHAnsi" w:hAnsiTheme="minorHAnsi"/>
                <w:color w:val="000000"/>
                <w:sz w:val="20"/>
                <w:szCs w:val="20"/>
              </w:rPr>
              <w:t>361,00 Kč</w:t>
            </w:r>
          </w:p>
        </w:tc>
      </w:tr>
      <w:tr w:rsidR="00EC5C0C" w:rsidRPr="00EC5C0C" w:rsidTr="00EC5C0C">
        <w:trPr>
          <w:trHeight w:val="227"/>
        </w:trPr>
        <w:tc>
          <w:tcPr>
            <w:tcW w:w="309" w:type="pct"/>
            <w:shd w:val="clear" w:color="auto" w:fill="auto"/>
            <w:vAlign w:val="center"/>
            <w:hideMark/>
          </w:tcPr>
          <w:p w:rsidR="00EC5C0C" w:rsidRPr="00EC5C0C" w:rsidRDefault="00EC5C0C" w:rsidP="00EC5C0C">
            <w:pPr>
              <w:jc w:val="center"/>
              <w:rPr>
                <w:rFonts w:asciiTheme="minorHAnsi" w:hAnsiTheme="minorHAnsi" w:cs="Arial"/>
                <w:sz w:val="20"/>
                <w:szCs w:val="20"/>
              </w:rPr>
            </w:pPr>
            <w:r w:rsidRPr="00EC5C0C">
              <w:rPr>
                <w:rFonts w:asciiTheme="minorHAnsi" w:hAnsiTheme="minorHAnsi" w:cs="Arial"/>
                <w:sz w:val="20"/>
                <w:szCs w:val="20"/>
              </w:rPr>
              <w:t>443</w:t>
            </w:r>
          </w:p>
        </w:tc>
        <w:tc>
          <w:tcPr>
            <w:tcW w:w="3272" w:type="pct"/>
            <w:shd w:val="clear" w:color="auto" w:fill="auto"/>
            <w:vAlign w:val="center"/>
            <w:hideMark/>
          </w:tcPr>
          <w:p w:rsidR="00EC5C0C" w:rsidRPr="00EC5C0C" w:rsidRDefault="00EC5C0C" w:rsidP="00EC5C0C">
            <w:pPr>
              <w:jc w:val="left"/>
              <w:rPr>
                <w:rFonts w:asciiTheme="minorHAnsi" w:hAnsiTheme="minorHAnsi" w:cs="Arial"/>
                <w:sz w:val="20"/>
                <w:szCs w:val="20"/>
              </w:rPr>
            </w:pPr>
            <w:r w:rsidRPr="00EC5C0C">
              <w:rPr>
                <w:rFonts w:asciiTheme="minorHAnsi" w:hAnsiTheme="minorHAnsi" w:cs="Arial"/>
                <w:sz w:val="20"/>
                <w:szCs w:val="20"/>
              </w:rPr>
              <w:t>ODSTRANĚNÍ MOSTNÍ IZOLACE</w:t>
            </w:r>
          </w:p>
        </w:tc>
        <w:tc>
          <w:tcPr>
            <w:tcW w:w="495" w:type="pct"/>
            <w:shd w:val="clear" w:color="auto" w:fill="auto"/>
            <w:vAlign w:val="center"/>
            <w:hideMark/>
          </w:tcPr>
          <w:p w:rsidR="00EC5C0C" w:rsidRPr="00EC5C0C" w:rsidRDefault="00EC5C0C" w:rsidP="00EC5C0C">
            <w:pPr>
              <w:jc w:val="center"/>
              <w:rPr>
                <w:rFonts w:asciiTheme="minorHAnsi" w:hAnsiTheme="minorHAnsi" w:cs="Arial"/>
                <w:sz w:val="20"/>
                <w:szCs w:val="20"/>
              </w:rPr>
            </w:pPr>
            <w:r w:rsidRPr="00EC5C0C">
              <w:rPr>
                <w:rFonts w:asciiTheme="minorHAnsi" w:hAnsiTheme="minorHAnsi" w:cs="Arial"/>
                <w:sz w:val="20"/>
                <w:szCs w:val="20"/>
              </w:rPr>
              <w:t xml:space="preserve">M2        </w:t>
            </w:r>
          </w:p>
        </w:tc>
        <w:tc>
          <w:tcPr>
            <w:tcW w:w="924" w:type="pct"/>
            <w:shd w:val="clear" w:color="auto" w:fill="auto"/>
            <w:noWrap/>
            <w:vAlign w:val="center"/>
          </w:tcPr>
          <w:p w:rsidR="00EC5C0C" w:rsidRPr="00EC5C0C" w:rsidRDefault="00EC5C0C" w:rsidP="00EC5C0C">
            <w:pPr>
              <w:jc w:val="right"/>
              <w:rPr>
                <w:rFonts w:asciiTheme="minorHAnsi" w:hAnsiTheme="minorHAnsi"/>
                <w:color w:val="000000"/>
                <w:sz w:val="20"/>
                <w:szCs w:val="20"/>
              </w:rPr>
            </w:pPr>
            <w:r w:rsidRPr="00EC5C0C">
              <w:rPr>
                <w:rFonts w:asciiTheme="minorHAnsi" w:hAnsiTheme="minorHAnsi"/>
                <w:color w:val="000000"/>
                <w:sz w:val="20"/>
                <w:szCs w:val="20"/>
              </w:rPr>
              <w:t>142,00 Kč</w:t>
            </w:r>
          </w:p>
        </w:tc>
      </w:tr>
      <w:tr w:rsidR="00EC5C0C" w:rsidRPr="00EC5C0C" w:rsidTr="00EC5C0C">
        <w:trPr>
          <w:trHeight w:val="227"/>
        </w:trPr>
        <w:tc>
          <w:tcPr>
            <w:tcW w:w="309" w:type="pct"/>
            <w:shd w:val="clear" w:color="auto" w:fill="auto"/>
            <w:vAlign w:val="center"/>
            <w:hideMark/>
          </w:tcPr>
          <w:p w:rsidR="00EC5C0C" w:rsidRPr="00EC5C0C" w:rsidRDefault="00EC5C0C" w:rsidP="00EC5C0C">
            <w:pPr>
              <w:jc w:val="center"/>
              <w:rPr>
                <w:rFonts w:asciiTheme="minorHAnsi" w:hAnsiTheme="minorHAnsi" w:cs="Arial"/>
                <w:sz w:val="20"/>
                <w:szCs w:val="20"/>
              </w:rPr>
            </w:pPr>
            <w:r w:rsidRPr="00EC5C0C">
              <w:rPr>
                <w:rFonts w:asciiTheme="minorHAnsi" w:hAnsiTheme="minorHAnsi" w:cs="Arial"/>
                <w:sz w:val="20"/>
                <w:szCs w:val="20"/>
              </w:rPr>
              <w:t> </w:t>
            </w:r>
          </w:p>
        </w:tc>
        <w:tc>
          <w:tcPr>
            <w:tcW w:w="3272" w:type="pct"/>
            <w:shd w:val="clear" w:color="auto" w:fill="auto"/>
            <w:vAlign w:val="center"/>
            <w:hideMark/>
          </w:tcPr>
          <w:p w:rsidR="00EC5C0C" w:rsidRPr="00EC5C0C" w:rsidRDefault="00EC5C0C" w:rsidP="00EC5C0C">
            <w:pPr>
              <w:jc w:val="left"/>
              <w:rPr>
                <w:rFonts w:asciiTheme="minorHAnsi" w:hAnsiTheme="minorHAnsi" w:cs="Arial"/>
                <w:sz w:val="20"/>
                <w:szCs w:val="20"/>
              </w:rPr>
            </w:pPr>
            <w:r w:rsidRPr="00EC5C0C">
              <w:rPr>
                <w:rFonts w:asciiTheme="minorHAnsi" w:hAnsiTheme="minorHAnsi" w:cs="Arial"/>
                <w:sz w:val="20"/>
                <w:szCs w:val="20"/>
              </w:rPr>
              <w:t>Doprava vybouraných hmot</w:t>
            </w:r>
          </w:p>
        </w:tc>
        <w:tc>
          <w:tcPr>
            <w:tcW w:w="495" w:type="pct"/>
            <w:shd w:val="clear" w:color="auto" w:fill="auto"/>
            <w:vAlign w:val="center"/>
            <w:hideMark/>
          </w:tcPr>
          <w:p w:rsidR="00EC5C0C" w:rsidRPr="00EC5C0C" w:rsidRDefault="00EC5C0C" w:rsidP="00EC5C0C">
            <w:pPr>
              <w:jc w:val="center"/>
              <w:rPr>
                <w:rFonts w:asciiTheme="minorHAnsi" w:hAnsiTheme="minorHAnsi" w:cs="Arial"/>
                <w:sz w:val="20"/>
                <w:szCs w:val="20"/>
              </w:rPr>
            </w:pPr>
            <w:r w:rsidRPr="00EC5C0C">
              <w:rPr>
                <w:rFonts w:asciiTheme="minorHAnsi" w:hAnsiTheme="minorHAnsi" w:cs="Arial"/>
                <w:sz w:val="20"/>
                <w:szCs w:val="20"/>
              </w:rPr>
              <w:t> </w:t>
            </w:r>
          </w:p>
        </w:tc>
        <w:tc>
          <w:tcPr>
            <w:tcW w:w="924" w:type="pct"/>
            <w:shd w:val="clear" w:color="auto" w:fill="auto"/>
            <w:noWrap/>
            <w:vAlign w:val="center"/>
          </w:tcPr>
          <w:p w:rsidR="00EC5C0C" w:rsidRPr="00EC5C0C" w:rsidRDefault="00EC5C0C" w:rsidP="00EC5C0C">
            <w:pPr>
              <w:jc w:val="left"/>
              <w:rPr>
                <w:rFonts w:asciiTheme="minorHAnsi" w:hAnsiTheme="minorHAnsi" w:cs="Arial"/>
                <w:b/>
                <w:bCs/>
                <w:sz w:val="20"/>
                <w:szCs w:val="20"/>
              </w:rPr>
            </w:pPr>
            <w:r w:rsidRPr="00EC5C0C">
              <w:rPr>
                <w:rFonts w:asciiTheme="minorHAnsi" w:hAnsiTheme="minorHAnsi" w:cs="Arial"/>
                <w:b/>
                <w:bCs/>
                <w:sz w:val="20"/>
                <w:szCs w:val="20"/>
              </w:rPr>
              <w:t> </w:t>
            </w:r>
          </w:p>
        </w:tc>
      </w:tr>
    </w:tbl>
    <w:p w:rsidR="00A46602" w:rsidRDefault="00A46602" w:rsidP="00A46602">
      <w:pPr>
        <w:jc w:val="left"/>
        <w:rPr>
          <w:rFonts w:asciiTheme="minorHAnsi" w:hAnsiTheme="minorHAnsi"/>
          <w:b/>
          <w:sz w:val="22"/>
          <w:szCs w:val="22"/>
        </w:rPr>
      </w:pPr>
      <w:r>
        <w:rPr>
          <w:rFonts w:asciiTheme="minorHAnsi" w:hAnsiTheme="minorHAnsi"/>
          <w:b/>
          <w:sz w:val="22"/>
          <w:szCs w:val="22"/>
        </w:rPr>
        <w:br w:type="page"/>
      </w:r>
    </w:p>
    <w:p w:rsidR="00A46602" w:rsidRPr="0008690A" w:rsidRDefault="00A46602" w:rsidP="00A46602">
      <w:pPr>
        <w:pStyle w:val="2nesltext"/>
        <w:contextualSpacing/>
        <w:jc w:val="center"/>
        <w:rPr>
          <w:b/>
          <w:sz w:val="28"/>
        </w:rPr>
      </w:pPr>
      <w:r w:rsidRPr="0008690A">
        <w:rPr>
          <w:b/>
          <w:sz w:val="28"/>
        </w:rPr>
        <w:lastRenderedPageBreak/>
        <w:t>Příloha č. 1 Rámcové dohody</w:t>
      </w:r>
    </w:p>
    <w:p w:rsidR="00A46602" w:rsidRPr="0008690A" w:rsidRDefault="00A46602" w:rsidP="00A46602">
      <w:pPr>
        <w:pStyle w:val="2nesltext"/>
        <w:contextualSpacing/>
        <w:jc w:val="center"/>
        <w:rPr>
          <w:b/>
          <w:sz w:val="28"/>
        </w:rPr>
      </w:pPr>
      <w:r w:rsidRPr="0008690A">
        <w:rPr>
          <w:b/>
          <w:sz w:val="28"/>
        </w:rPr>
        <w:t>-</w:t>
      </w:r>
    </w:p>
    <w:p w:rsidR="00A46602" w:rsidRPr="00A9267F" w:rsidRDefault="00A46602" w:rsidP="00A46602">
      <w:pPr>
        <w:pStyle w:val="Nadpis1"/>
        <w:numPr>
          <w:ilvl w:val="0"/>
          <w:numId w:val="0"/>
        </w:numPr>
        <w:spacing w:before="240" w:after="600"/>
        <w:rPr>
          <w:sz w:val="28"/>
        </w:rPr>
      </w:pPr>
      <w:r w:rsidRPr="00A9267F">
        <w:rPr>
          <w:sz w:val="28"/>
        </w:rPr>
        <w:t>Specifikace stavebních prací, dodávek a služeb</w:t>
      </w:r>
      <w:r w:rsidRPr="00A9267F">
        <w:rPr>
          <w:sz w:val="28"/>
        </w:rPr>
        <w:br/>
        <w:t xml:space="preserve">a stanovení maximálních Jednotkových cen Dodavatele </w:t>
      </w:r>
      <w:r>
        <w:rPr>
          <w:sz w:val="28"/>
        </w:rPr>
        <w:t>B</w:t>
      </w:r>
    </w:p>
    <w:p w:rsidR="00A46602" w:rsidRPr="002512A8" w:rsidRDefault="002036C6" w:rsidP="00A46602">
      <w:pPr>
        <w:pStyle w:val="Nadpis1"/>
        <w:numPr>
          <w:ilvl w:val="0"/>
          <w:numId w:val="0"/>
        </w:numPr>
        <w:spacing w:before="240" w:after="600"/>
        <w:contextualSpacing w:val="0"/>
      </w:pPr>
      <w:r>
        <w:rPr>
          <w:sz w:val="28"/>
        </w:rPr>
        <w:t>PORR a.s.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595"/>
        <w:gridCol w:w="6301"/>
        <w:gridCol w:w="953"/>
        <w:gridCol w:w="1779"/>
      </w:tblGrid>
      <w:tr w:rsidR="00A46602" w:rsidRPr="00A13162" w:rsidTr="00A13162">
        <w:trPr>
          <w:trHeight w:val="269"/>
        </w:trPr>
        <w:tc>
          <w:tcPr>
            <w:tcW w:w="309" w:type="pct"/>
            <w:vMerge w:val="restart"/>
            <w:shd w:val="clear" w:color="auto" w:fill="auto"/>
            <w:vAlign w:val="center"/>
            <w:hideMark/>
          </w:tcPr>
          <w:p w:rsidR="00A46602" w:rsidRPr="00A13162" w:rsidRDefault="00A46602" w:rsidP="00B75539">
            <w:pPr>
              <w:jc w:val="center"/>
              <w:rPr>
                <w:rFonts w:asciiTheme="minorHAnsi" w:hAnsiTheme="minorHAnsi" w:cs="Arial"/>
                <w:b/>
                <w:sz w:val="20"/>
                <w:szCs w:val="20"/>
              </w:rPr>
            </w:pPr>
            <w:r w:rsidRPr="00A13162">
              <w:rPr>
                <w:rFonts w:asciiTheme="minorHAnsi" w:hAnsiTheme="minorHAnsi" w:cs="Arial"/>
                <w:b/>
                <w:sz w:val="20"/>
                <w:szCs w:val="20"/>
              </w:rPr>
              <w:t>Poř.</w:t>
            </w:r>
            <w:r w:rsidRPr="00A13162">
              <w:rPr>
                <w:rFonts w:asciiTheme="minorHAnsi" w:hAnsiTheme="minorHAnsi" w:cs="Arial"/>
                <w:b/>
                <w:sz w:val="20"/>
                <w:szCs w:val="20"/>
              </w:rPr>
              <w:br/>
              <w:t>č.pol.</w:t>
            </w:r>
          </w:p>
        </w:tc>
        <w:tc>
          <w:tcPr>
            <w:tcW w:w="3272" w:type="pct"/>
            <w:vMerge w:val="restart"/>
            <w:shd w:val="clear" w:color="auto" w:fill="auto"/>
            <w:vAlign w:val="center"/>
            <w:hideMark/>
          </w:tcPr>
          <w:p w:rsidR="00A46602" w:rsidRPr="00A13162" w:rsidRDefault="00A46602" w:rsidP="00B75539">
            <w:pPr>
              <w:jc w:val="center"/>
              <w:rPr>
                <w:rFonts w:asciiTheme="minorHAnsi" w:hAnsiTheme="minorHAnsi" w:cs="Arial"/>
                <w:b/>
                <w:sz w:val="20"/>
                <w:szCs w:val="20"/>
              </w:rPr>
            </w:pPr>
            <w:r w:rsidRPr="00A13162">
              <w:rPr>
                <w:rFonts w:asciiTheme="minorHAnsi" w:hAnsiTheme="minorHAnsi" w:cs="Arial"/>
                <w:b/>
                <w:sz w:val="20"/>
                <w:szCs w:val="20"/>
              </w:rPr>
              <w:t>Název položky</w:t>
            </w:r>
          </w:p>
        </w:tc>
        <w:tc>
          <w:tcPr>
            <w:tcW w:w="495" w:type="pct"/>
            <w:vMerge w:val="restart"/>
            <w:shd w:val="clear" w:color="auto" w:fill="auto"/>
            <w:vAlign w:val="center"/>
            <w:hideMark/>
          </w:tcPr>
          <w:p w:rsidR="00A46602" w:rsidRPr="00A13162" w:rsidRDefault="00A46602" w:rsidP="00B75539">
            <w:pPr>
              <w:jc w:val="center"/>
              <w:rPr>
                <w:rFonts w:asciiTheme="minorHAnsi" w:hAnsiTheme="minorHAnsi" w:cs="Arial"/>
                <w:b/>
                <w:sz w:val="20"/>
                <w:szCs w:val="20"/>
              </w:rPr>
            </w:pPr>
            <w:r w:rsidRPr="00A13162">
              <w:rPr>
                <w:rFonts w:asciiTheme="minorHAnsi" w:hAnsiTheme="minorHAnsi" w:cs="Arial"/>
                <w:b/>
                <w:sz w:val="20"/>
                <w:szCs w:val="20"/>
              </w:rPr>
              <w:t>Jednotka</w:t>
            </w:r>
          </w:p>
        </w:tc>
        <w:tc>
          <w:tcPr>
            <w:tcW w:w="924" w:type="pct"/>
            <w:vMerge w:val="restart"/>
            <w:shd w:val="clear" w:color="auto" w:fill="auto"/>
            <w:vAlign w:val="center"/>
            <w:hideMark/>
          </w:tcPr>
          <w:p w:rsidR="00A46602" w:rsidRPr="00A13162" w:rsidRDefault="00A46602" w:rsidP="00B75539">
            <w:pPr>
              <w:jc w:val="center"/>
              <w:rPr>
                <w:rFonts w:asciiTheme="minorHAnsi" w:hAnsiTheme="minorHAnsi" w:cs="Arial"/>
                <w:b/>
                <w:sz w:val="20"/>
                <w:szCs w:val="20"/>
              </w:rPr>
            </w:pPr>
            <w:r w:rsidRPr="00A13162">
              <w:rPr>
                <w:rFonts w:asciiTheme="minorHAnsi" w:hAnsiTheme="minorHAnsi" w:cs="Arial"/>
                <w:b/>
                <w:sz w:val="20"/>
                <w:szCs w:val="20"/>
              </w:rPr>
              <w:t>Maximální Jednotková cena</w:t>
            </w:r>
            <w:r w:rsidRPr="00A13162">
              <w:rPr>
                <w:rFonts w:asciiTheme="minorHAnsi" w:hAnsiTheme="minorHAnsi" w:cs="Arial"/>
                <w:b/>
                <w:sz w:val="20"/>
                <w:szCs w:val="20"/>
              </w:rPr>
              <w:br/>
              <w:t>v Kč bez DPH</w:t>
            </w:r>
          </w:p>
        </w:tc>
      </w:tr>
      <w:tr w:rsidR="00A46602" w:rsidRPr="00A13162" w:rsidTr="00A13162">
        <w:trPr>
          <w:trHeight w:val="276"/>
        </w:trPr>
        <w:tc>
          <w:tcPr>
            <w:tcW w:w="309" w:type="pct"/>
            <w:vMerge/>
            <w:shd w:val="clear" w:color="auto" w:fill="auto"/>
            <w:vAlign w:val="center"/>
            <w:hideMark/>
          </w:tcPr>
          <w:p w:rsidR="00A46602" w:rsidRPr="00A13162" w:rsidRDefault="00A46602" w:rsidP="00B75539">
            <w:pPr>
              <w:jc w:val="left"/>
              <w:rPr>
                <w:rFonts w:asciiTheme="minorHAnsi" w:hAnsiTheme="minorHAnsi" w:cs="Arial"/>
                <w:sz w:val="20"/>
                <w:szCs w:val="20"/>
              </w:rPr>
            </w:pPr>
          </w:p>
        </w:tc>
        <w:tc>
          <w:tcPr>
            <w:tcW w:w="3272" w:type="pct"/>
            <w:vMerge/>
            <w:shd w:val="clear" w:color="auto" w:fill="auto"/>
            <w:vAlign w:val="center"/>
            <w:hideMark/>
          </w:tcPr>
          <w:p w:rsidR="00A46602" w:rsidRPr="00A13162" w:rsidRDefault="00A46602" w:rsidP="00B75539">
            <w:pPr>
              <w:jc w:val="left"/>
              <w:rPr>
                <w:rFonts w:asciiTheme="minorHAnsi" w:hAnsiTheme="minorHAnsi" w:cs="Arial"/>
                <w:sz w:val="20"/>
                <w:szCs w:val="20"/>
              </w:rPr>
            </w:pPr>
          </w:p>
        </w:tc>
        <w:tc>
          <w:tcPr>
            <w:tcW w:w="495" w:type="pct"/>
            <w:vMerge/>
            <w:shd w:val="clear" w:color="auto" w:fill="auto"/>
            <w:vAlign w:val="center"/>
            <w:hideMark/>
          </w:tcPr>
          <w:p w:rsidR="00A46602" w:rsidRPr="00A13162" w:rsidRDefault="00A46602" w:rsidP="00B75539">
            <w:pPr>
              <w:jc w:val="left"/>
              <w:rPr>
                <w:rFonts w:asciiTheme="minorHAnsi" w:hAnsiTheme="minorHAnsi" w:cs="Arial"/>
                <w:sz w:val="20"/>
                <w:szCs w:val="20"/>
              </w:rPr>
            </w:pPr>
          </w:p>
        </w:tc>
        <w:tc>
          <w:tcPr>
            <w:tcW w:w="924" w:type="pct"/>
            <w:vMerge/>
            <w:shd w:val="clear" w:color="auto" w:fill="auto"/>
            <w:vAlign w:val="center"/>
            <w:hideMark/>
          </w:tcPr>
          <w:p w:rsidR="00A46602" w:rsidRPr="00A13162" w:rsidRDefault="00A46602" w:rsidP="00B75539">
            <w:pPr>
              <w:jc w:val="left"/>
              <w:rPr>
                <w:rFonts w:asciiTheme="minorHAnsi" w:hAnsiTheme="minorHAnsi" w:cs="Arial"/>
                <w:sz w:val="20"/>
                <w:szCs w:val="20"/>
              </w:rPr>
            </w:pPr>
          </w:p>
        </w:tc>
      </w:tr>
      <w:tr w:rsidR="00A46602" w:rsidRPr="00A13162" w:rsidTr="00A13162">
        <w:trPr>
          <w:trHeight w:val="227"/>
        </w:trPr>
        <w:tc>
          <w:tcPr>
            <w:tcW w:w="309" w:type="pct"/>
            <w:shd w:val="clear" w:color="auto" w:fill="auto"/>
            <w:vAlign w:val="center"/>
            <w:hideMark/>
          </w:tcPr>
          <w:p w:rsidR="00A46602" w:rsidRPr="00A13162" w:rsidRDefault="00A46602" w:rsidP="00B75539">
            <w:pPr>
              <w:jc w:val="center"/>
              <w:rPr>
                <w:rFonts w:asciiTheme="minorHAnsi" w:hAnsiTheme="minorHAnsi" w:cs="Arial"/>
                <w:sz w:val="20"/>
                <w:szCs w:val="20"/>
              </w:rPr>
            </w:pPr>
            <w:r w:rsidRPr="00A13162">
              <w:rPr>
                <w:rFonts w:asciiTheme="minorHAnsi" w:hAnsiTheme="minorHAnsi" w:cs="Arial"/>
                <w:sz w:val="20"/>
                <w:szCs w:val="20"/>
              </w:rPr>
              <w:t>1</w:t>
            </w:r>
          </w:p>
        </w:tc>
        <w:tc>
          <w:tcPr>
            <w:tcW w:w="3272" w:type="pct"/>
            <w:shd w:val="clear" w:color="auto" w:fill="auto"/>
            <w:vAlign w:val="center"/>
            <w:hideMark/>
          </w:tcPr>
          <w:p w:rsidR="00A46602" w:rsidRPr="00A13162" w:rsidRDefault="00A46602" w:rsidP="00B75539">
            <w:pPr>
              <w:jc w:val="center"/>
              <w:rPr>
                <w:rFonts w:asciiTheme="minorHAnsi" w:hAnsiTheme="minorHAnsi" w:cs="Arial"/>
                <w:sz w:val="20"/>
                <w:szCs w:val="20"/>
              </w:rPr>
            </w:pPr>
            <w:r w:rsidRPr="00A13162">
              <w:rPr>
                <w:rFonts w:asciiTheme="minorHAnsi" w:hAnsiTheme="minorHAnsi" w:cs="Arial"/>
                <w:sz w:val="20"/>
                <w:szCs w:val="20"/>
              </w:rPr>
              <w:t>2</w:t>
            </w:r>
          </w:p>
        </w:tc>
        <w:tc>
          <w:tcPr>
            <w:tcW w:w="495" w:type="pct"/>
            <w:shd w:val="clear" w:color="auto" w:fill="auto"/>
            <w:vAlign w:val="center"/>
            <w:hideMark/>
          </w:tcPr>
          <w:p w:rsidR="00A46602" w:rsidRPr="00A13162" w:rsidRDefault="00A46602" w:rsidP="00B75539">
            <w:pPr>
              <w:jc w:val="center"/>
              <w:rPr>
                <w:rFonts w:asciiTheme="minorHAnsi" w:hAnsiTheme="minorHAnsi" w:cs="Arial"/>
                <w:sz w:val="20"/>
                <w:szCs w:val="20"/>
              </w:rPr>
            </w:pPr>
            <w:r w:rsidRPr="00A13162">
              <w:rPr>
                <w:rFonts w:asciiTheme="minorHAnsi" w:hAnsiTheme="minorHAnsi" w:cs="Arial"/>
                <w:sz w:val="20"/>
                <w:szCs w:val="20"/>
              </w:rPr>
              <w:t>3</w:t>
            </w:r>
          </w:p>
        </w:tc>
        <w:tc>
          <w:tcPr>
            <w:tcW w:w="924" w:type="pct"/>
            <w:shd w:val="clear" w:color="auto" w:fill="auto"/>
            <w:vAlign w:val="center"/>
            <w:hideMark/>
          </w:tcPr>
          <w:p w:rsidR="00A46602" w:rsidRPr="00A13162" w:rsidRDefault="00A46602" w:rsidP="00B75539">
            <w:pPr>
              <w:jc w:val="center"/>
              <w:rPr>
                <w:rFonts w:asciiTheme="minorHAnsi" w:hAnsiTheme="minorHAnsi" w:cs="Arial"/>
                <w:sz w:val="20"/>
                <w:szCs w:val="20"/>
              </w:rPr>
            </w:pPr>
            <w:r w:rsidRPr="00A13162">
              <w:rPr>
                <w:rFonts w:asciiTheme="minorHAnsi" w:hAnsiTheme="minorHAnsi" w:cs="Arial"/>
                <w:sz w:val="20"/>
                <w:szCs w:val="20"/>
              </w:rPr>
              <w:t>4</w:t>
            </w:r>
          </w:p>
        </w:tc>
      </w:tr>
      <w:tr w:rsidR="00A13162" w:rsidRPr="00A13162" w:rsidTr="00A13162">
        <w:trPr>
          <w:trHeight w:val="227"/>
        </w:trPr>
        <w:tc>
          <w:tcPr>
            <w:tcW w:w="309" w:type="pct"/>
            <w:shd w:val="clear" w:color="auto" w:fill="auto"/>
            <w:vAlign w:val="center"/>
            <w:hideMark/>
          </w:tcPr>
          <w:p w:rsidR="00A13162" w:rsidRPr="00A13162" w:rsidRDefault="00A13162" w:rsidP="00A13162">
            <w:pPr>
              <w:jc w:val="center"/>
              <w:rPr>
                <w:rFonts w:asciiTheme="minorHAnsi" w:hAnsiTheme="minorHAnsi" w:cs="Arial"/>
                <w:b/>
                <w:sz w:val="20"/>
                <w:szCs w:val="20"/>
              </w:rPr>
            </w:pPr>
          </w:p>
        </w:tc>
        <w:tc>
          <w:tcPr>
            <w:tcW w:w="3272" w:type="pct"/>
            <w:shd w:val="clear" w:color="auto" w:fill="auto"/>
            <w:vAlign w:val="center"/>
            <w:hideMark/>
          </w:tcPr>
          <w:p w:rsidR="00A13162" w:rsidRPr="00A13162" w:rsidRDefault="00A13162" w:rsidP="00A13162">
            <w:pPr>
              <w:jc w:val="left"/>
              <w:rPr>
                <w:rFonts w:asciiTheme="minorHAnsi" w:hAnsiTheme="minorHAnsi" w:cs="Arial"/>
                <w:b/>
                <w:sz w:val="20"/>
                <w:szCs w:val="20"/>
              </w:rPr>
            </w:pPr>
            <w:r w:rsidRPr="00A13162">
              <w:rPr>
                <w:rFonts w:asciiTheme="minorHAnsi" w:hAnsiTheme="minorHAnsi" w:cs="Arial"/>
                <w:b/>
                <w:sz w:val="20"/>
                <w:szCs w:val="20"/>
              </w:rPr>
              <w:t>Všeobecné konstrukce a práce</w:t>
            </w:r>
          </w:p>
        </w:tc>
        <w:tc>
          <w:tcPr>
            <w:tcW w:w="495" w:type="pct"/>
            <w:shd w:val="clear" w:color="auto" w:fill="auto"/>
            <w:vAlign w:val="center"/>
            <w:hideMark/>
          </w:tcPr>
          <w:p w:rsidR="00A13162" w:rsidRPr="00A13162" w:rsidRDefault="00A13162" w:rsidP="00A13162">
            <w:pPr>
              <w:jc w:val="center"/>
              <w:rPr>
                <w:rFonts w:asciiTheme="minorHAnsi" w:hAnsiTheme="minorHAnsi" w:cs="Arial"/>
                <w:b/>
                <w:sz w:val="20"/>
                <w:szCs w:val="20"/>
              </w:rPr>
            </w:pPr>
          </w:p>
        </w:tc>
        <w:tc>
          <w:tcPr>
            <w:tcW w:w="924" w:type="pct"/>
            <w:shd w:val="clear" w:color="auto" w:fill="auto"/>
            <w:noWrap/>
            <w:vAlign w:val="center"/>
            <w:hideMark/>
          </w:tcPr>
          <w:p w:rsidR="00A13162" w:rsidRPr="00A13162" w:rsidRDefault="00A13162" w:rsidP="00A13162">
            <w:pPr>
              <w:jc w:val="left"/>
              <w:rPr>
                <w:rFonts w:asciiTheme="minorHAnsi" w:hAnsiTheme="minorHAnsi"/>
                <w:sz w:val="20"/>
                <w:szCs w:val="20"/>
              </w:rPr>
            </w:pPr>
          </w:p>
        </w:tc>
      </w:tr>
      <w:tr w:rsidR="00A13162" w:rsidRPr="00A13162" w:rsidTr="00A13162">
        <w:trPr>
          <w:trHeight w:val="227"/>
        </w:trPr>
        <w:tc>
          <w:tcPr>
            <w:tcW w:w="309" w:type="pct"/>
            <w:shd w:val="clear" w:color="auto" w:fill="auto"/>
            <w:vAlign w:val="center"/>
            <w:hideMark/>
          </w:tcPr>
          <w:p w:rsidR="00A13162" w:rsidRPr="00A13162" w:rsidRDefault="00A13162" w:rsidP="00A13162">
            <w:pPr>
              <w:jc w:val="center"/>
              <w:rPr>
                <w:rFonts w:asciiTheme="minorHAnsi" w:hAnsiTheme="minorHAnsi" w:cs="Arial"/>
                <w:sz w:val="20"/>
                <w:szCs w:val="20"/>
              </w:rPr>
            </w:pPr>
            <w:r w:rsidRPr="00A13162">
              <w:rPr>
                <w:rFonts w:asciiTheme="minorHAnsi" w:hAnsiTheme="minorHAnsi" w:cs="Arial"/>
                <w:sz w:val="20"/>
                <w:szCs w:val="20"/>
              </w:rPr>
              <w:t>1</w:t>
            </w:r>
          </w:p>
        </w:tc>
        <w:tc>
          <w:tcPr>
            <w:tcW w:w="3272" w:type="pct"/>
            <w:shd w:val="clear" w:color="auto" w:fill="auto"/>
            <w:vAlign w:val="center"/>
            <w:hideMark/>
          </w:tcPr>
          <w:p w:rsidR="00A13162" w:rsidRPr="00A13162" w:rsidRDefault="00A13162" w:rsidP="00A13162">
            <w:pPr>
              <w:jc w:val="left"/>
              <w:rPr>
                <w:rFonts w:asciiTheme="minorHAnsi" w:hAnsiTheme="minorHAnsi" w:cs="Arial"/>
                <w:sz w:val="20"/>
                <w:szCs w:val="20"/>
              </w:rPr>
            </w:pPr>
            <w:r w:rsidRPr="00A13162">
              <w:rPr>
                <w:rFonts w:asciiTheme="minorHAnsi" w:hAnsiTheme="minorHAnsi" w:cs="Arial"/>
                <w:sz w:val="20"/>
                <w:szCs w:val="20"/>
              </w:rPr>
              <w:t>POPLATKY ZA SKLÁDKU</w:t>
            </w:r>
            <w:r w:rsidRPr="00A13162">
              <w:rPr>
                <w:rFonts w:asciiTheme="minorHAnsi" w:hAnsiTheme="minorHAnsi" w:cs="Arial"/>
                <w:sz w:val="20"/>
                <w:szCs w:val="20"/>
              </w:rPr>
              <w:br/>
              <w:t>ŽB, kámen 2400kg/m3</w:t>
            </w:r>
          </w:p>
        </w:tc>
        <w:tc>
          <w:tcPr>
            <w:tcW w:w="495" w:type="pct"/>
            <w:shd w:val="clear" w:color="auto" w:fill="auto"/>
            <w:vAlign w:val="center"/>
            <w:hideMark/>
          </w:tcPr>
          <w:p w:rsidR="00A13162" w:rsidRPr="00A13162" w:rsidRDefault="00A13162" w:rsidP="00A13162">
            <w:pPr>
              <w:jc w:val="center"/>
              <w:rPr>
                <w:rFonts w:asciiTheme="minorHAnsi" w:hAnsiTheme="minorHAnsi" w:cs="Arial"/>
                <w:sz w:val="20"/>
                <w:szCs w:val="20"/>
              </w:rPr>
            </w:pPr>
            <w:r w:rsidRPr="00A13162">
              <w:rPr>
                <w:rFonts w:asciiTheme="minorHAnsi" w:hAnsiTheme="minorHAnsi" w:cs="Arial"/>
                <w:sz w:val="20"/>
                <w:szCs w:val="20"/>
              </w:rPr>
              <w:t xml:space="preserve">T         </w:t>
            </w:r>
          </w:p>
        </w:tc>
        <w:tc>
          <w:tcPr>
            <w:tcW w:w="924" w:type="pct"/>
            <w:shd w:val="clear" w:color="auto" w:fill="auto"/>
            <w:noWrap/>
            <w:vAlign w:val="center"/>
          </w:tcPr>
          <w:p w:rsidR="00A13162" w:rsidRPr="00A13162" w:rsidRDefault="00A13162" w:rsidP="00A13162">
            <w:pPr>
              <w:jc w:val="right"/>
              <w:rPr>
                <w:rFonts w:asciiTheme="minorHAnsi" w:hAnsiTheme="minorHAnsi"/>
                <w:color w:val="000000"/>
                <w:sz w:val="20"/>
                <w:szCs w:val="20"/>
              </w:rPr>
            </w:pPr>
            <w:r w:rsidRPr="00A13162">
              <w:rPr>
                <w:rFonts w:asciiTheme="minorHAnsi" w:hAnsiTheme="minorHAnsi"/>
                <w:color w:val="000000"/>
                <w:sz w:val="20"/>
                <w:szCs w:val="20"/>
              </w:rPr>
              <w:t>153,00 Kč</w:t>
            </w:r>
          </w:p>
        </w:tc>
      </w:tr>
      <w:tr w:rsidR="00A13162" w:rsidRPr="00A13162" w:rsidTr="00A13162">
        <w:trPr>
          <w:trHeight w:val="227"/>
        </w:trPr>
        <w:tc>
          <w:tcPr>
            <w:tcW w:w="309" w:type="pct"/>
            <w:shd w:val="clear" w:color="auto" w:fill="auto"/>
            <w:vAlign w:val="center"/>
            <w:hideMark/>
          </w:tcPr>
          <w:p w:rsidR="00A13162" w:rsidRPr="00A13162" w:rsidRDefault="00A13162" w:rsidP="00A13162">
            <w:pPr>
              <w:jc w:val="center"/>
              <w:rPr>
                <w:rFonts w:asciiTheme="minorHAnsi" w:hAnsiTheme="minorHAnsi" w:cs="Arial"/>
                <w:sz w:val="20"/>
                <w:szCs w:val="20"/>
              </w:rPr>
            </w:pPr>
            <w:r w:rsidRPr="00A13162">
              <w:rPr>
                <w:rFonts w:asciiTheme="minorHAnsi" w:hAnsiTheme="minorHAnsi" w:cs="Arial"/>
                <w:sz w:val="20"/>
                <w:szCs w:val="20"/>
              </w:rPr>
              <w:t>2</w:t>
            </w:r>
          </w:p>
        </w:tc>
        <w:tc>
          <w:tcPr>
            <w:tcW w:w="3272" w:type="pct"/>
            <w:shd w:val="clear" w:color="auto" w:fill="auto"/>
            <w:vAlign w:val="center"/>
            <w:hideMark/>
          </w:tcPr>
          <w:p w:rsidR="00A13162" w:rsidRPr="00A13162" w:rsidRDefault="00A13162" w:rsidP="00A13162">
            <w:pPr>
              <w:jc w:val="left"/>
              <w:rPr>
                <w:rFonts w:asciiTheme="minorHAnsi" w:hAnsiTheme="minorHAnsi" w:cs="Arial"/>
                <w:sz w:val="20"/>
                <w:szCs w:val="20"/>
              </w:rPr>
            </w:pPr>
            <w:r w:rsidRPr="00A13162">
              <w:rPr>
                <w:rFonts w:asciiTheme="minorHAnsi" w:hAnsiTheme="minorHAnsi" w:cs="Arial"/>
                <w:sz w:val="20"/>
                <w:szCs w:val="20"/>
              </w:rPr>
              <w:t>POPLATKY ZA SKLÁDKU</w:t>
            </w:r>
            <w:r w:rsidRPr="00A13162">
              <w:rPr>
                <w:rFonts w:asciiTheme="minorHAnsi" w:hAnsiTheme="minorHAnsi" w:cs="Arial"/>
                <w:sz w:val="20"/>
                <w:szCs w:val="20"/>
              </w:rPr>
              <w:br/>
              <w:t>KSC 2400kg/m3</w:t>
            </w:r>
          </w:p>
        </w:tc>
        <w:tc>
          <w:tcPr>
            <w:tcW w:w="495" w:type="pct"/>
            <w:shd w:val="clear" w:color="auto" w:fill="auto"/>
            <w:vAlign w:val="center"/>
            <w:hideMark/>
          </w:tcPr>
          <w:p w:rsidR="00A13162" w:rsidRPr="00A13162" w:rsidRDefault="00A13162" w:rsidP="00A13162">
            <w:pPr>
              <w:jc w:val="center"/>
              <w:rPr>
                <w:rFonts w:asciiTheme="minorHAnsi" w:hAnsiTheme="minorHAnsi" w:cs="Arial"/>
                <w:sz w:val="20"/>
                <w:szCs w:val="20"/>
              </w:rPr>
            </w:pPr>
            <w:r w:rsidRPr="00A13162">
              <w:rPr>
                <w:rFonts w:asciiTheme="minorHAnsi" w:hAnsiTheme="minorHAnsi" w:cs="Arial"/>
                <w:sz w:val="20"/>
                <w:szCs w:val="20"/>
              </w:rPr>
              <w:t xml:space="preserve">T         </w:t>
            </w:r>
          </w:p>
        </w:tc>
        <w:tc>
          <w:tcPr>
            <w:tcW w:w="924" w:type="pct"/>
            <w:shd w:val="clear" w:color="auto" w:fill="auto"/>
            <w:noWrap/>
            <w:vAlign w:val="center"/>
          </w:tcPr>
          <w:p w:rsidR="00A13162" w:rsidRPr="00A13162" w:rsidRDefault="00A13162" w:rsidP="00A13162">
            <w:pPr>
              <w:jc w:val="right"/>
              <w:rPr>
                <w:rFonts w:asciiTheme="minorHAnsi" w:hAnsiTheme="minorHAnsi"/>
                <w:color w:val="000000"/>
                <w:sz w:val="20"/>
                <w:szCs w:val="20"/>
              </w:rPr>
            </w:pPr>
            <w:r w:rsidRPr="00A13162">
              <w:rPr>
                <w:rFonts w:asciiTheme="minorHAnsi" w:hAnsiTheme="minorHAnsi"/>
                <w:color w:val="000000"/>
                <w:sz w:val="20"/>
                <w:szCs w:val="20"/>
              </w:rPr>
              <w:t>152,00 Kč</w:t>
            </w:r>
          </w:p>
        </w:tc>
      </w:tr>
      <w:tr w:rsidR="00A13162" w:rsidRPr="00A13162" w:rsidTr="00A13162">
        <w:trPr>
          <w:trHeight w:val="227"/>
        </w:trPr>
        <w:tc>
          <w:tcPr>
            <w:tcW w:w="309" w:type="pct"/>
            <w:shd w:val="clear" w:color="auto" w:fill="auto"/>
            <w:vAlign w:val="center"/>
            <w:hideMark/>
          </w:tcPr>
          <w:p w:rsidR="00A13162" w:rsidRPr="00A13162" w:rsidRDefault="00A13162" w:rsidP="00A13162">
            <w:pPr>
              <w:jc w:val="center"/>
              <w:rPr>
                <w:rFonts w:asciiTheme="minorHAnsi" w:hAnsiTheme="minorHAnsi" w:cs="Arial"/>
                <w:sz w:val="20"/>
                <w:szCs w:val="20"/>
              </w:rPr>
            </w:pPr>
            <w:r w:rsidRPr="00A13162">
              <w:rPr>
                <w:rFonts w:asciiTheme="minorHAnsi" w:hAnsiTheme="minorHAnsi" w:cs="Arial"/>
                <w:sz w:val="20"/>
                <w:szCs w:val="20"/>
              </w:rPr>
              <w:t>3</w:t>
            </w:r>
          </w:p>
        </w:tc>
        <w:tc>
          <w:tcPr>
            <w:tcW w:w="3272" w:type="pct"/>
            <w:shd w:val="clear" w:color="auto" w:fill="auto"/>
            <w:vAlign w:val="center"/>
            <w:hideMark/>
          </w:tcPr>
          <w:p w:rsidR="00A13162" w:rsidRPr="00A13162" w:rsidRDefault="00A13162" w:rsidP="00A13162">
            <w:pPr>
              <w:jc w:val="left"/>
              <w:rPr>
                <w:rFonts w:asciiTheme="minorHAnsi" w:hAnsiTheme="minorHAnsi" w:cs="Arial"/>
                <w:sz w:val="20"/>
                <w:szCs w:val="20"/>
              </w:rPr>
            </w:pPr>
            <w:r w:rsidRPr="00A13162">
              <w:rPr>
                <w:rFonts w:asciiTheme="minorHAnsi" w:hAnsiTheme="minorHAnsi" w:cs="Arial"/>
                <w:sz w:val="20"/>
                <w:szCs w:val="20"/>
              </w:rPr>
              <w:t>POPLATKY ZA SKLÁDKU</w:t>
            </w:r>
            <w:r w:rsidRPr="00A13162">
              <w:rPr>
                <w:rFonts w:asciiTheme="minorHAnsi" w:hAnsiTheme="minorHAnsi" w:cs="Arial"/>
                <w:sz w:val="20"/>
                <w:szCs w:val="20"/>
              </w:rPr>
              <w:br/>
              <w:t>vozovkové souvství 2200kg/m3</w:t>
            </w:r>
          </w:p>
        </w:tc>
        <w:tc>
          <w:tcPr>
            <w:tcW w:w="495" w:type="pct"/>
            <w:shd w:val="clear" w:color="auto" w:fill="auto"/>
            <w:vAlign w:val="center"/>
            <w:hideMark/>
          </w:tcPr>
          <w:p w:rsidR="00A13162" w:rsidRPr="00A13162" w:rsidRDefault="00A13162" w:rsidP="00A13162">
            <w:pPr>
              <w:jc w:val="center"/>
              <w:rPr>
                <w:rFonts w:asciiTheme="minorHAnsi" w:hAnsiTheme="minorHAnsi" w:cs="Arial"/>
                <w:sz w:val="20"/>
                <w:szCs w:val="20"/>
              </w:rPr>
            </w:pPr>
            <w:r w:rsidRPr="00A13162">
              <w:rPr>
                <w:rFonts w:asciiTheme="minorHAnsi" w:hAnsiTheme="minorHAnsi" w:cs="Arial"/>
                <w:sz w:val="20"/>
                <w:szCs w:val="20"/>
              </w:rPr>
              <w:t xml:space="preserve">T         </w:t>
            </w:r>
          </w:p>
        </w:tc>
        <w:tc>
          <w:tcPr>
            <w:tcW w:w="924" w:type="pct"/>
            <w:shd w:val="clear" w:color="auto" w:fill="auto"/>
            <w:noWrap/>
            <w:vAlign w:val="center"/>
          </w:tcPr>
          <w:p w:rsidR="00A13162" w:rsidRPr="00A13162" w:rsidRDefault="00A13162" w:rsidP="00A13162">
            <w:pPr>
              <w:jc w:val="right"/>
              <w:rPr>
                <w:rFonts w:asciiTheme="minorHAnsi" w:hAnsiTheme="minorHAnsi"/>
                <w:color w:val="000000"/>
                <w:sz w:val="20"/>
                <w:szCs w:val="20"/>
              </w:rPr>
            </w:pPr>
            <w:r w:rsidRPr="00A13162">
              <w:rPr>
                <w:rFonts w:asciiTheme="minorHAnsi" w:hAnsiTheme="minorHAnsi"/>
                <w:color w:val="000000"/>
                <w:sz w:val="20"/>
                <w:szCs w:val="20"/>
              </w:rPr>
              <w:t>150,00 Kč</w:t>
            </w:r>
          </w:p>
        </w:tc>
      </w:tr>
      <w:tr w:rsidR="00A13162" w:rsidRPr="00A13162" w:rsidTr="00A13162">
        <w:trPr>
          <w:trHeight w:val="227"/>
        </w:trPr>
        <w:tc>
          <w:tcPr>
            <w:tcW w:w="309" w:type="pct"/>
            <w:shd w:val="clear" w:color="auto" w:fill="auto"/>
            <w:vAlign w:val="center"/>
            <w:hideMark/>
          </w:tcPr>
          <w:p w:rsidR="00A13162" w:rsidRPr="00A13162" w:rsidRDefault="00A13162" w:rsidP="00A13162">
            <w:pPr>
              <w:jc w:val="center"/>
              <w:rPr>
                <w:rFonts w:asciiTheme="minorHAnsi" w:hAnsiTheme="minorHAnsi" w:cs="Arial"/>
                <w:sz w:val="20"/>
                <w:szCs w:val="20"/>
              </w:rPr>
            </w:pPr>
            <w:r w:rsidRPr="00A13162">
              <w:rPr>
                <w:rFonts w:asciiTheme="minorHAnsi" w:hAnsiTheme="minorHAnsi" w:cs="Arial"/>
                <w:sz w:val="20"/>
                <w:szCs w:val="20"/>
              </w:rPr>
              <w:t>4</w:t>
            </w:r>
          </w:p>
        </w:tc>
        <w:tc>
          <w:tcPr>
            <w:tcW w:w="3272" w:type="pct"/>
            <w:shd w:val="clear" w:color="auto" w:fill="auto"/>
            <w:vAlign w:val="center"/>
            <w:hideMark/>
          </w:tcPr>
          <w:p w:rsidR="00A13162" w:rsidRPr="00A13162" w:rsidRDefault="00A13162" w:rsidP="00A13162">
            <w:pPr>
              <w:jc w:val="left"/>
              <w:rPr>
                <w:rFonts w:asciiTheme="minorHAnsi" w:hAnsiTheme="minorHAnsi" w:cs="Arial"/>
                <w:sz w:val="20"/>
                <w:szCs w:val="20"/>
              </w:rPr>
            </w:pPr>
            <w:r w:rsidRPr="00A13162">
              <w:rPr>
                <w:rFonts w:asciiTheme="minorHAnsi" w:hAnsiTheme="minorHAnsi" w:cs="Arial"/>
                <w:sz w:val="20"/>
                <w:szCs w:val="20"/>
              </w:rPr>
              <w:t>POPLATKY ZA SKLÁDKU</w:t>
            </w:r>
            <w:r w:rsidRPr="00A13162">
              <w:rPr>
                <w:rFonts w:asciiTheme="minorHAnsi" w:hAnsiTheme="minorHAnsi" w:cs="Arial"/>
                <w:sz w:val="20"/>
                <w:szCs w:val="20"/>
              </w:rPr>
              <w:br/>
              <w:t>kamenivo, zemina 2000kg/m3</w:t>
            </w:r>
          </w:p>
        </w:tc>
        <w:tc>
          <w:tcPr>
            <w:tcW w:w="495" w:type="pct"/>
            <w:shd w:val="clear" w:color="auto" w:fill="auto"/>
            <w:vAlign w:val="center"/>
            <w:hideMark/>
          </w:tcPr>
          <w:p w:rsidR="00A13162" w:rsidRPr="00A13162" w:rsidRDefault="00A13162" w:rsidP="00A13162">
            <w:pPr>
              <w:jc w:val="center"/>
              <w:rPr>
                <w:rFonts w:asciiTheme="minorHAnsi" w:hAnsiTheme="minorHAnsi" w:cs="Arial"/>
                <w:sz w:val="20"/>
                <w:szCs w:val="20"/>
              </w:rPr>
            </w:pPr>
            <w:r w:rsidRPr="00A13162">
              <w:rPr>
                <w:rFonts w:asciiTheme="minorHAnsi" w:hAnsiTheme="minorHAnsi" w:cs="Arial"/>
                <w:sz w:val="20"/>
                <w:szCs w:val="20"/>
              </w:rPr>
              <w:t xml:space="preserve">T         </w:t>
            </w:r>
          </w:p>
        </w:tc>
        <w:tc>
          <w:tcPr>
            <w:tcW w:w="924" w:type="pct"/>
            <w:shd w:val="clear" w:color="auto" w:fill="auto"/>
            <w:noWrap/>
            <w:vAlign w:val="center"/>
          </w:tcPr>
          <w:p w:rsidR="00A13162" w:rsidRPr="00A13162" w:rsidRDefault="00A13162" w:rsidP="00A13162">
            <w:pPr>
              <w:jc w:val="right"/>
              <w:rPr>
                <w:rFonts w:asciiTheme="minorHAnsi" w:hAnsiTheme="minorHAnsi"/>
                <w:color w:val="000000"/>
                <w:sz w:val="20"/>
                <w:szCs w:val="20"/>
              </w:rPr>
            </w:pPr>
            <w:r w:rsidRPr="00A13162">
              <w:rPr>
                <w:rFonts w:asciiTheme="minorHAnsi" w:hAnsiTheme="minorHAnsi"/>
                <w:color w:val="000000"/>
                <w:sz w:val="20"/>
                <w:szCs w:val="20"/>
              </w:rPr>
              <w:t>150,00 Kč</w:t>
            </w:r>
          </w:p>
        </w:tc>
      </w:tr>
      <w:tr w:rsidR="00A13162" w:rsidRPr="00A13162" w:rsidTr="00A13162">
        <w:trPr>
          <w:trHeight w:val="227"/>
        </w:trPr>
        <w:tc>
          <w:tcPr>
            <w:tcW w:w="309" w:type="pct"/>
            <w:shd w:val="clear" w:color="auto" w:fill="auto"/>
            <w:vAlign w:val="center"/>
            <w:hideMark/>
          </w:tcPr>
          <w:p w:rsidR="00A13162" w:rsidRPr="00A13162" w:rsidRDefault="00A13162" w:rsidP="00A13162">
            <w:pPr>
              <w:jc w:val="center"/>
              <w:rPr>
                <w:rFonts w:asciiTheme="minorHAnsi" w:hAnsiTheme="minorHAnsi" w:cs="Arial"/>
                <w:sz w:val="20"/>
                <w:szCs w:val="20"/>
              </w:rPr>
            </w:pPr>
            <w:r w:rsidRPr="00A13162">
              <w:rPr>
                <w:rFonts w:asciiTheme="minorHAnsi" w:hAnsiTheme="minorHAnsi" w:cs="Arial"/>
                <w:sz w:val="20"/>
                <w:szCs w:val="20"/>
              </w:rPr>
              <w:t>5</w:t>
            </w:r>
          </w:p>
        </w:tc>
        <w:tc>
          <w:tcPr>
            <w:tcW w:w="3272" w:type="pct"/>
            <w:shd w:val="clear" w:color="auto" w:fill="auto"/>
            <w:vAlign w:val="center"/>
            <w:hideMark/>
          </w:tcPr>
          <w:p w:rsidR="00A13162" w:rsidRPr="00A13162" w:rsidRDefault="00A13162" w:rsidP="00A13162">
            <w:pPr>
              <w:jc w:val="left"/>
              <w:rPr>
                <w:rFonts w:asciiTheme="minorHAnsi" w:hAnsiTheme="minorHAnsi" w:cs="Arial"/>
                <w:sz w:val="20"/>
                <w:szCs w:val="20"/>
              </w:rPr>
            </w:pPr>
            <w:r w:rsidRPr="00A13162">
              <w:rPr>
                <w:rFonts w:asciiTheme="minorHAnsi" w:hAnsiTheme="minorHAnsi" w:cs="Arial"/>
                <w:sz w:val="20"/>
                <w:szCs w:val="20"/>
              </w:rPr>
              <w:t>POPLATKY ZA SKLÁDKU</w:t>
            </w:r>
            <w:r w:rsidRPr="00A13162">
              <w:rPr>
                <w:rFonts w:asciiTheme="minorHAnsi" w:hAnsiTheme="minorHAnsi" w:cs="Arial"/>
                <w:sz w:val="20"/>
                <w:szCs w:val="20"/>
              </w:rPr>
              <w:br/>
              <w:t>zemina 1800kg/m3</w:t>
            </w:r>
          </w:p>
        </w:tc>
        <w:tc>
          <w:tcPr>
            <w:tcW w:w="495" w:type="pct"/>
            <w:shd w:val="clear" w:color="auto" w:fill="auto"/>
            <w:vAlign w:val="center"/>
            <w:hideMark/>
          </w:tcPr>
          <w:p w:rsidR="00A13162" w:rsidRPr="00A13162" w:rsidRDefault="00A13162" w:rsidP="00A13162">
            <w:pPr>
              <w:jc w:val="center"/>
              <w:rPr>
                <w:rFonts w:asciiTheme="minorHAnsi" w:hAnsiTheme="minorHAnsi" w:cs="Arial"/>
                <w:sz w:val="20"/>
                <w:szCs w:val="20"/>
              </w:rPr>
            </w:pPr>
            <w:r w:rsidRPr="00A13162">
              <w:rPr>
                <w:rFonts w:asciiTheme="minorHAnsi" w:hAnsiTheme="minorHAnsi" w:cs="Arial"/>
                <w:sz w:val="20"/>
                <w:szCs w:val="20"/>
              </w:rPr>
              <w:t xml:space="preserve">T         </w:t>
            </w:r>
          </w:p>
        </w:tc>
        <w:tc>
          <w:tcPr>
            <w:tcW w:w="924" w:type="pct"/>
            <w:shd w:val="clear" w:color="auto" w:fill="auto"/>
            <w:noWrap/>
            <w:vAlign w:val="center"/>
          </w:tcPr>
          <w:p w:rsidR="00A13162" w:rsidRPr="00A13162" w:rsidRDefault="00A13162" w:rsidP="00A13162">
            <w:pPr>
              <w:jc w:val="right"/>
              <w:rPr>
                <w:rFonts w:asciiTheme="minorHAnsi" w:hAnsiTheme="minorHAnsi"/>
                <w:color w:val="000000"/>
                <w:sz w:val="20"/>
                <w:szCs w:val="20"/>
              </w:rPr>
            </w:pPr>
            <w:r w:rsidRPr="00A13162">
              <w:rPr>
                <w:rFonts w:asciiTheme="minorHAnsi" w:hAnsiTheme="minorHAnsi"/>
                <w:color w:val="000000"/>
                <w:sz w:val="20"/>
                <w:szCs w:val="20"/>
              </w:rPr>
              <w:t>150,00 Kč</w:t>
            </w:r>
          </w:p>
        </w:tc>
      </w:tr>
      <w:tr w:rsidR="00A13162" w:rsidRPr="00A13162" w:rsidTr="00A13162">
        <w:trPr>
          <w:trHeight w:val="227"/>
        </w:trPr>
        <w:tc>
          <w:tcPr>
            <w:tcW w:w="309" w:type="pct"/>
            <w:shd w:val="clear" w:color="auto" w:fill="auto"/>
            <w:vAlign w:val="center"/>
            <w:hideMark/>
          </w:tcPr>
          <w:p w:rsidR="00A13162" w:rsidRPr="00A13162" w:rsidRDefault="00A13162" w:rsidP="00A13162">
            <w:pPr>
              <w:jc w:val="center"/>
              <w:rPr>
                <w:rFonts w:asciiTheme="minorHAnsi" w:hAnsiTheme="minorHAnsi" w:cs="Arial"/>
                <w:sz w:val="20"/>
                <w:szCs w:val="20"/>
              </w:rPr>
            </w:pPr>
            <w:r w:rsidRPr="00A13162">
              <w:rPr>
                <w:rFonts w:asciiTheme="minorHAnsi" w:hAnsiTheme="minorHAnsi" w:cs="Arial"/>
                <w:sz w:val="20"/>
                <w:szCs w:val="20"/>
              </w:rPr>
              <w:t>6</w:t>
            </w:r>
          </w:p>
        </w:tc>
        <w:tc>
          <w:tcPr>
            <w:tcW w:w="3272" w:type="pct"/>
            <w:shd w:val="clear" w:color="auto" w:fill="auto"/>
            <w:vAlign w:val="center"/>
            <w:hideMark/>
          </w:tcPr>
          <w:p w:rsidR="00A13162" w:rsidRPr="00A13162" w:rsidRDefault="00A13162" w:rsidP="00A13162">
            <w:pPr>
              <w:jc w:val="left"/>
              <w:rPr>
                <w:rFonts w:asciiTheme="minorHAnsi" w:hAnsiTheme="minorHAnsi" w:cs="Arial"/>
                <w:sz w:val="20"/>
                <w:szCs w:val="20"/>
              </w:rPr>
            </w:pPr>
            <w:r w:rsidRPr="00A13162">
              <w:rPr>
                <w:rFonts w:asciiTheme="minorHAnsi" w:hAnsiTheme="minorHAnsi" w:cs="Arial"/>
                <w:sz w:val="20"/>
                <w:szCs w:val="20"/>
              </w:rPr>
              <w:t>POPLATKY ZA SKLÁDKU</w:t>
            </w:r>
            <w:r w:rsidRPr="00A13162">
              <w:rPr>
                <w:rFonts w:asciiTheme="minorHAnsi" w:hAnsiTheme="minorHAnsi" w:cs="Arial"/>
                <w:sz w:val="20"/>
                <w:szCs w:val="20"/>
              </w:rPr>
              <w:br/>
              <w:t>ŽB 2500 kg/m3</w:t>
            </w:r>
          </w:p>
        </w:tc>
        <w:tc>
          <w:tcPr>
            <w:tcW w:w="495" w:type="pct"/>
            <w:shd w:val="clear" w:color="auto" w:fill="auto"/>
            <w:vAlign w:val="center"/>
            <w:hideMark/>
          </w:tcPr>
          <w:p w:rsidR="00A13162" w:rsidRPr="00A13162" w:rsidRDefault="00A13162" w:rsidP="00A13162">
            <w:pPr>
              <w:jc w:val="center"/>
              <w:rPr>
                <w:rFonts w:asciiTheme="minorHAnsi" w:hAnsiTheme="minorHAnsi" w:cs="Arial"/>
                <w:sz w:val="20"/>
                <w:szCs w:val="20"/>
              </w:rPr>
            </w:pPr>
            <w:r w:rsidRPr="00A13162">
              <w:rPr>
                <w:rFonts w:asciiTheme="minorHAnsi" w:hAnsiTheme="minorHAnsi" w:cs="Arial"/>
                <w:sz w:val="20"/>
                <w:szCs w:val="20"/>
              </w:rPr>
              <w:t xml:space="preserve">T         </w:t>
            </w:r>
          </w:p>
        </w:tc>
        <w:tc>
          <w:tcPr>
            <w:tcW w:w="924" w:type="pct"/>
            <w:shd w:val="clear" w:color="auto" w:fill="auto"/>
            <w:noWrap/>
            <w:vAlign w:val="center"/>
          </w:tcPr>
          <w:p w:rsidR="00A13162" w:rsidRPr="00A13162" w:rsidRDefault="00A13162" w:rsidP="00A13162">
            <w:pPr>
              <w:jc w:val="right"/>
              <w:rPr>
                <w:rFonts w:asciiTheme="minorHAnsi" w:hAnsiTheme="minorHAnsi"/>
                <w:color w:val="000000"/>
                <w:sz w:val="20"/>
                <w:szCs w:val="20"/>
              </w:rPr>
            </w:pPr>
            <w:r w:rsidRPr="00A13162">
              <w:rPr>
                <w:rFonts w:asciiTheme="minorHAnsi" w:hAnsiTheme="minorHAnsi"/>
                <w:color w:val="000000"/>
                <w:sz w:val="20"/>
                <w:szCs w:val="20"/>
              </w:rPr>
              <w:t>150,00 Kč</w:t>
            </w:r>
          </w:p>
        </w:tc>
      </w:tr>
      <w:tr w:rsidR="00A13162" w:rsidRPr="00A13162" w:rsidTr="00A13162">
        <w:trPr>
          <w:trHeight w:val="227"/>
        </w:trPr>
        <w:tc>
          <w:tcPr>
            <w:tcW w:w="309" w:type="pct"/>
            <w:shd w:val="clear" w:color="auto" w:fill="auto"/>
            <w:vAlign w:val="center"/>
            <w:hideMark/>
          </w:tcPr>
          <w:p w:rsidR="00A13162" w:rsidRPr="00A13162" w:rsidRDefault="00A13162" w:rsidP="00A13162">
            <w:pPr>
              <w:jc w:val="center"/>
              <w:rPr>
                <w:rFonts w:asciiTheme="minorHAnsi" w:hAnsiTheme="minorHAnsi" w:cs="Arial"/>
                <w:sz w:val="20"/>
                <w:szCs w:val="20"/>
              </w:rPr>
            </w:pPr>
            <w:r w:rsidRPr="00A13162">
              <w:rPr>
                <w:rFonts w:asciiTheme="minorHAnsi" w:hAnsiTheme="minorHAnsi" w:cs="Arial"/>
                <w:sz w:val="20"/>
                <w:szCs w:val="20"/>
              </w:rPr>
              <w:t>7</w:t>
            </w:r>
          </w:p>
        </w:tc>
        <w:tc>
          <w:tcPr>
            <w:tcW w:w="3272" w:type="pct"/>
            <w:shd w:val="clear" w:color="auto" w:fill="auto"/>
            <w:vAlign w:val="center"/>
            <w:hideMark/>
          </w:tcPr>
          <w:p w:rsidR="00A13162" w:rsidRPr="00A13162" w:rsidRDefault="00A13162" w:rsidP="00A13162">
            <w:pPr>
              <w:jc w:val="left"/>
              <w:rPr>
                <w:rFonts w:asciiTheme="minorHAnsi" w:hAnsiTheme="minorHAnsi" w:cs="Arial"/>
                <w:sz w:val="20"/>
                <w:szCs w:val="20"/>
              </w:rPr>
            </w:pPr>
            <w:r w:rsidRPr="00A13162">
              <w:rPr>
                <w:rFonts w:asciiTheme="minorHAnsi" w:hAnsiTheme="minorHAnsi" w:cs="Arial"/>
                <w:sz w:val="20"/>
                <w:szCs w:val="20"/>
              </w:rPr>
              <w:t>POPLATKY ZA SKLÁDKU</w:t>
            </w:r>
            <w:r w:rsidRPr="00A13162">
              <w:rPr>
                <w:rFonts w:asciiTheme="minorHAnsi" w:hAnsiTheme="minorHAnsi" w:cs="Arial"/>
                <w:sz w:val="20"/>
                <w:szCs w:val="20"/>
              </w:rPr>
              <w:br/>
              <w:t>ŽB 2600 kg/m3</w:t>
            </w:r>
          </w:p>
        </w:tc>
        <w:tc>
          <w:tcPr>
            <w:tcW w:w="495" w:type="pct"/>
            <w:shd w:val="clear" w:color="auto" w:fill="auto"/>
            <w:vAlign w:val="center"/>
            <w:hideMark/>
          </w:tcPr>
          <w:p w:rsidR="00A13162" w:rsidRPr="00A13162" w:rsidRDefault="00A13162" w:rsidP="00A13162">
            <w:pPr>
              <w:jc w:val="center"/>
              <w:rPr>
                <w:rFonts w:asciiTheme="minorHAnsi" w:hAnsiTheme="minorHAnsi" w:cs="Arial"/>
                <w:sz w:val="20"/>
                <w:szCs w:val="20"/>
              </w:rPr>
            </w:pPr>
            <w:r w:rsidRPr="00A13162">
              <w:rPr>
                <w:rFonts w:asciiTheme="minorHAnsi" w:hAnsiTheme="minorHAnsi" w:cs="Arial"/>
                <w:sz w:val="20"/>
                <w:szCs w:val="20"/>
              </w:rPr>
              <w:t xml:space="preserve">T         </w:t>
            </w:r>
          </w:p>
        </w:tc>
        <w:tc>
          <w:tcPr>
            <w:tcW w:w="924" w:type="pct"/>
            <w:shd w:val="clear" w:color="auto" w:fill="auto"/>
            <w:noWrap/>
            <w:vAlign w:val="center"/>
          </w:tcPr>
          <w:p w:rsidR="00A13162" w:rsidRPr="00A13162" w:rsidRDefault="00A13162" w:rsidP="00A13162">
            <w:pPr>
              <w:jc w:val="right"/>
              <w:rPr>
                <w:rFonts w:asciiTheme="minorHAnsi" w:hAnsiTheme="minorHAnsi"/>
                <w:color w:val="000000"/>
                <w:sz w:val="20"/>
                <w:szCs w:val="20"/>
              </w:rPr>
            </w:pPr>
            <w:r w:rsidRPr="00A13162">
              <w:rPr>
                <w:rFonts w:asciiTheme="minorHAnsi" w:hAnsiTheme="minorHAnsi"/>
                <w:color w:val="000000"/>
                <w:sz w:val="20"/>
                <w:szCs w:val="20"/>
              </w:rPr>
              <w:t>152,00 Kč</w:t>
            </w:r>
          </w:p>
        </w:tc>
      </w:tr>
      <w:tr w:rsidR="00A13162" w:rsidRPr="00A13162" w:rsidTr="00A13162">
        <w:trPr>
          <w:trHeight w:val="227"/>
        </w:trPr>
        <w:tc>
          <w:tcPr>
            <w:tcW w:w="309" w:type="pct"/>
            <w:shd w:val="clear" w:color="auto" w:fill="auto"/>
            <w:vAlign w:val="center"/>
            <w:hideMark/>
          </w:tcPr>
          <w:p w:rsidR="00A13162" w:rsidRPr="00A13162" w:rsidRDefault="00A13162" w:rsidP="00A13162">
            <w:pPr>
              <w:jc w:val="center"/>
              <w:rPr>
                <w:rFonts w:asciiTheme="minorHAnsi" w:hAnsiTheme="minorHAnsi" w:cs="Arial"/>
                <w:sz w:val="20"/>
                <w:szCs w:val="20"/>
              </w:rPr>
            </w:pPr>
            <w:r w:rsidRPr="00A13162">
              <w:rPr>
                <w:rFonts w:asciiTheme="minorHAnsi" w:hAnsiTheme="minorHAnsi" w:cs="Arial"/>
                <w:sz w:val="20"/>
                <w:szCs w:val="20"/>
              </w:rPr>
              <w:t>8</w:t>
            </w:r>
          </w:p>
        </w:tc>
        <w:tc>
          <w:tcPr>
            <w:tcW w:w="3272" w:type="pct"/>
            <w:shd w:val="clear" w:color="auto" w:fill="auto"/>
            <w:vAlign w:val="center"/>
            <w:hideMark/>
          </w:tcPr>
          <w:p w:rsidR="00A13162" w:rsidRPr="00A13162" w:rsidRDefault="00A13162" w:rsidP="00A13162">
            <w:pPr>
              <w:jc w:val="left"/>
              <w:rPr>
                <w:rFonts w:asciiTheme="minorHAnsi" w:hAnsiTheme="minorHAnsi" w:cs="Arial"/>
                <w:sz w:val="20"/>
                <w:szCs w:val="20"/>
              </w:rPr>
            </w:pPr>
            <w:r w:rsidRPr="00A13162">
              <w:rPr>
                <w:rFonts w:asciiTheme="minorHAnsi" w:hAnsiTheme="minorHAnsi" w:cs="Arial"/>
                <w:sz w:val="20"/>
                <w:szCs w:val="20"/>
              </w:rPr>
              <w:t>POPLATKY ZA SKLÁDKU</w:t>
            </w:r>
            <w:r w:rsidRPr="00A13162">
              <w:rPr>
                <w:rFonts w:asciiTheme="minorHAnsi" w:hAnsiTheme="minorHAnsi" w:cs="Arial"/>
                <w:sz w:val="20"/>
                <w:szCs w:val="20"/>
              </w:rPr>
              <w:br/>
              <w:t>Nebezpečný odpad (např. dehtové penetrační makadamy), 2200 kg/m3</w:t>
            </w:r>
          </w:p>
        </w:tc>
        <w:tc>
          <w:tcPr>
            <w:tcW w:w="495" w:type="pct"/>
            <w:shd w:val="clear" w:color="auto" w:fill="auto"/>
            <w:vAlign w:val="center"/>
            <w:hideMark/>
          </w:tcPr>
          <w:p w:rsidR="00A13162" w:rsidRPr="00A13162" w:rsidRDefault="00A13162" w:rsidP="00A13162">
            <w:pPr>
              <w:jc w:val="center"/>
              <w:rPr>
                <w:rFonts w:asciiTheme="minorHAnsi" w:hAnsiTheme="minorHAnsi" w:cs="Arial"/>
                <w:sz w:val="20"/>
                <w:szCs w:val="20"/>
              </w:rPr>
            </w:pPr>
            <w:r w:rsidRPr="00A13162">
              <w:rPr>
                <w:rFonts w:asciiTheme="minorHAnsi" w:hAnsiTheme="minorHAnsi" w:cs="Arial"/>
                <w:sz w:val="20"/>
                <w:szCs w:val="20"/>
              </w:rPr>
              <w:t xml:space="preserve">T         </w:t>
            </w:r>
          </w:p>
        </w:tc>
        <w:tc>
          <w:tcPr>
            <w:tcW w:w="924" w:type="pct"/>
            <w:shd w:val="clear" w:color="auto" w:fill="auto"/>
            <w:noWrap/>
            <w:vAlign w:val="center"/>
          </w:tcPr>
          <w:p w:rsidR="00A13162" w:rsidRPr="00A13162" w:rsidRDefault="00A13162" w:rsidP="00A13162">
            <w:pPr>
              <w:jc w:val="right"/>
              <w:rPr>
                <w:rFonts w:asciiTheme="minorHAnsi" w:hAnsiTheme="minorHAnsi"/>
                <w:color w:val="000000"/>
                <w:sz w:val="20"/>
                <w:szCs w:val="20"/>
              </w:rPr>
            </w:pPr>
            <w:r w:rsidRPr="00A13162">
              <w:rPr>
                <w:rFonts w:asciiTheme="minorHAnsi" w:hAnsiTheme="minorHAnsi"/>
                <w:color w:val="000000"/>
                <w:sz w:val="20"/>
                <w:szCs w:val="20"/>
              </w:rPr>
              <w:t>500,00 Kč</w:t>
            </w:r>
          </w:p>
        </w:tc>
      </w:tr>
      <w:tr w:rsidR="00A13162" w:rsidRPr="00A13162" w:rsidTr="00A13162">
        <w:trPr>
          <w:trHeight w:val="227"/>
        </w:trPr>
        <w:tc>
          <w:tcPr>
            <w:tcW w:w="309" w:type="pct"/>
            <w:shd w:val="clear" w:color="auto" w:fill="auto"/>
            <w:vAlign w:val="center"/>
            <w:hideMark/>
          </w:tcPr>
          <w:p w:rsidR="00A13162" w:rsidRPr="00A13162" w:rsidRDefault="00A13162" w:rsidP="00A13162">
            <w:pPr>
              <w:jc w:val="center"/>
              <w:rPr>
                <w:rFonts w:asciiTheme="minorHAnsi" w:hAnsiTheme="minorHAnsi" w:cs="Arial"/>
                <w:sz w:val="20"/>
                <w:szCs w:val="20"/>
              </w:rPr>
            </w:pPr>
            <w:r w:rsidRPr="00A13162">
              <w:rPr>
                <w:rFonts w:asciiTheme="minorHAnsi" w:hAnsiTheme="minorHAnsi" w:cs="Arial"/>
                <w:sz w:val="20"/>
                <w:szCs w:val="20"/>
              </w:rPr>
              <w:t>9</w:t>
            </w:r>
          </w:p>
        </w:tc>
        <w:tc>
          <w:tcPr>
            <w:tcW w:w="3272" w:type="pct"/>
            <w:shd w:val="clear" w:color="auto" w:fill="auto"/>
            <w:vAlign w:val="center"/>
            <w:hideMark/>
          </w:tcPr>
          <w:p w:rsidR="00A13162" w:rsidRPr="00A13162" w:rsidRDefault="00A13162" w:rsidP="00A13162">
            <w:pPr>
              <w:jc w:val="left"/>
              <w:rPr>
                <w:rFonts w:asciiTheme="minorHAnsi" w:hAnsiTheme="minorHAnsi" w:cs="Arial"/>
                <w:sz w:val="20"/>
                <w:szCs w:val="20"/>
              </w:rPr>
            </w:pPr>
            <w:r w:rsidRPr="00A13162">
              <w:rPr>
                <w:rFonts w:asciiTheme="minorHAnsi" w:hAnsiTheme="minorHAnsi" w:cs="Arial"/>
                <w:sz w:val="20"/>
                <w:szCs w:val="20"/>
              </w:rPr>
              <w:t>POPLATKY ZA SKLÁDKU TYP S-IO (INERTNÍ ODPAD)</w:t>
            </w:r>
          </w:p>
        </w:tc>
        <w:tc>
          <w:tcPr>
            <w:tcW w:w="495" w:type="pct"/>
            <w:shd w:val="clear" w:color="auto" w:fill="auto"/>
            <w:vAlign w:val="center"/>
            <w:hideMark/>
          </w:tcPr>
          <w:p w:rsidR="00A13162" w:rsidRPr="00A13162" w:rsidRDefault="00A13162" w:rsidP="00A13162">
            <w:pPr>
              <w:jc w:val="center"/>
              <w:rPr>
                <w:rFonts w:asciiTheme="minorHAnsi" w:hAnsiTheme="minorHAnsi" w:cs="Arial"/>
                <w:sz w:val="20"/>
                <w:szCs w:val="20"/>
              </w:rPr>
            </w:pPr>
            <w:r w:rsidRPr="00A13162">
              <w:rPr>
                <w:rFonts w:asciiTheme="minorHAnsi" w:hAnsiTheme="minorHAnsi" w:cs="Arial"/>
                <w:sz w:val="20"/>
                <w:szCs w:val="20"/>
              </w:rPr>
              <w:t xml:space="preserve">T         </w:t>
            </w:r>
          </w:p>
        </w:tc>
        <w:tc>
          <w:tcPr>
            <w:tcW w:w="924" w:type="pct"/>
            <w:shd w:val="clear" w:color="auto" w:fill="auto"/>
            <w:noWrap/>
            <w:vAlign w:val="center"/>
          </w:tcPr>
          <w:p w:rsidR="00A13162" w:rsidRPr="00A13162" w:rsidRDefault="00A13162" w:rsidP="00A13162">
            <w:pPr>
              <w:jc w:val="right"/>
              <w:rPr>
                <w:rFonts w:asciiTheme="minorHAnsi" w:hAnsiTheme="minorHAnsi"/>
                <w:color w:val="000000"/>
                <w:sz w:val="20"/>
                <w:szCs w:val="20"/>
              </w:rPr>
            </w:pPr>
            <w:r w:rsidRPr="00A13162">
              <w:rPr>
                <w:rFonts w:asciiTheme="minorHAnsi" w:hAnsiTheme="minorHAnsi"/>
                <w:color w:val="000000"/>
                <w:sz w:val="20"/>
                <w:szCs w:val="20"/>
              </w:rPr>
              <w:t>150,00 Kč</w:t>
            </w:r>
          </w:p>
        </w:tc>
      </w:tr>
      <w:tr w:rsidR="00A13162" w:rsidRPr="00A13162" w:rsidTr="00A13162">
        <w:trPr>
          <w:trHeight w:val="227"/>
        </w:trPr>
        <w:tc>
          <w:tcPr>
            <w:tcW w:w="309" w:type="pct"/>
            <w:shd w:val="clear" w:color="auto" w:fill="auto"/>
            <w:vAlign w:val="center"/>
            <w:hideMark/>
          </w:tcPr>
          <w:p w:rsidR="00A13162" w:rsidRPr="00A13162" w:rsidRDefault="00A13162" w:rsidP="00A13162">
            <w:pPr>
              <w:jc w:val="center"/>
              <w:rPr>
                <w:rFonts w:asciiTheme="minorHAnsi" w:hAnsiTheme="minorHAnsi" w:cs="Arial"/>
                <w:sz w:val="20"/>
                <w:szCs w:val="20"/>
              </w:rPr>
            </w:pPr>
            <w:r w:rsidRPr="00A13162">
              <w:rPr>
                <w:rFonts w:asciiTheme="minorHAnsi" w:hAnsiTheme="minorHAnsi" w:cs="Arial"/>
                <w:sz w:val="20"/>
                <w:szCs w:val="20"/>
              </w:rPr>
              <w:t>10</w:t>
            </w:r>
          </w:p>
        </w:tc>
        <w:tc>
          <w:tcPr>
            <w:tcW w:w="3272" w:type="pct"/>
            <w:shd w:val="clear" w:color="auto" w:fill="auto"/>
            <w:vAlign w:val="center"/>
            <w:hideMark/>
          </w:tcPr>
          <w:p w:rsidR="00A13162" w:rsidRPr="00A13162" w:rsidRDefault="00A13162" w:rsidP="00A13162">
            <w:pPr>
              <w:jc w:val="left"/>
              <w:rPr>
                <w:rFonts w:asciiTheme="minorHAnsi" w:hAnsiTheme="minorHAnsi" w:cs="Arial"/>
                <w:sz w:val="20"/>
                <w:szCs w:val="20"/>
              </w:rPr>
            </w:pPr>
            <w:r w:rsidRPr="00A13162">
              <w:rPr>
                <w:rFonts w:asciiTheme="minorHAnsi" w:hAnsiTheme="minorHAnsi" w:cs="Arial"/>
                <w:sz w:val="20"/>
                <w:szCs w:val="20"/>
              </w:rPr>
              <w:t>POPLATKY ZA SKLÁDKU TYP S-OO (OSTATNÍ ODPAD)</w:t>
            </w:r>
          </w:p>
        </w:tc>
        <w:tc>
          <w:tcPr>
            <w:tcW w:w="495" w:type="pct"/>
            <w:shd w:val="clear" w:color="auto" w:fill="auto"/>
            <w:vAlign w:val="center"/>
            <w:hideMark/>
          </w:tcPr>
          <w:p w:rsidR="00A13162" w:rsidRPr="00A13162" w:rsidRDefault="00A13162" w:rsidP="00A13162">
            <w:pPr>
              <w:jc w:val="center"/>
              <w:rPr>
                <w:rFonts w:asciiTheme="minorHAnsi" w:hAnsiTheme="minorHAnsi" w:cs="Arial"/>
                <w:sz w:val="20"/>
                <w:szCs w:val="20"/>
              </w:rPr>
            </w:pPr>
            <w:r w:rsidRPr="00A13162">
              <w:rPr>
                <w:rFonts w:asciiTheme="minorHAnsi" w:hAnsiTheme="minorHAnsi" w:cs="Arial"/>
                <w:sz w:val="20"/>
                <w:szCs w:val="20"/>
              </w:rPr>
              <w:t xml:space="preserve">T         </w:t>
            </w:r>
          </w:p>
        </w:tc>
        <w:tc>
          <w:tcPr>
            <w:tcW w:w="924" w:type="pct"/>
            <w:shd w:val="clear" w:color="auto" w:fill="auto"/>
            <w:noWrap/>
            <w:vAlign w:val="center"/>
          </w:tcPr>
          <w:p w:rsidR="00A13162" w:rsidRPr="00A13162" w:rsidRDefault="00A13162" w:rsidP="00A13162">
            <w:pPr>
              <w:jc w:val="right"/>
              <w:rPr>
                <w:rFonts w:asciiTheme="minorHAnsi" w:hAnsiTheme="minorHAnsi"/>
                <w:color w:val="000000"/>
                <w:sz w:val="20"/>
                <w:szCs w:val="20"/>
              </w:rPr>
            </w:pPr>
            <w:r w:rsidRPr="00A13162">
              <w:rPr>
                <w:rFonts w:asciiTheme="minorHAnsi" w:hAnsiTheme="minorHAnsi"/>
                <w:color w:val="000000"/>
                <w:sz w:val="20"/>
                <w:szCs w:val="20"/>
              </w:rPr>
              <w:t>150,00 Kč</w:t>
            </w:r>
          </w:p>
        </w:tc>
      </w:tr>
      <w:tr w:rsidR="00A13162" w:rsidRPr="00A13162" w:rsidTr="00A13162">
        <w:trPr>
          <w:trHeight w:val="227"/>
        </w:trPr>
        <w:tc>
          <w:tcPr>
            <w:tcW w:w="309" w:type="pct"/>
            <w:shd w:val="clear" w:color="auto" w:fill="auto"/>
            <w:vAlign w:val="center"/>
            <w:hideMark/>
          </w:tcPr>
          <w:p w:rsidR="00A13162" w:rsidRPr="00A13162" w:rsidRDefault="00A13162" w:rsidP="00A13162">
            <w:pPr>
              <w:jc w:val="center"/>
              <w:rPr>
                <w:rFonts w:asciiTheme="minorHAnsi" w:hAnsiTheme="minorHAnsi" w:cs="Arial"/>
                <w:sz w:val="20"/>
                <w:szCs w:val="20"/>
              </w:rPr>
            </w:pPr>
            <w:r w:rsidRPr="00A13162">
              <w:rPr>
                <w:rFonts w:asciiTheme="minorHAnsi" w:hAnsiTheme="minorHAnsi" w:cs="Arial"/>
                <w:sz w:val="20"/>
                <w:szCs w:val="20"/>
              </w:rPr>
              <w:t>11</w:t>
            </w:r>
          </w:p>
        </w:tc>
        <w:tc>
          <w:tcPr>
            <w:tcW w:w="3272" w:type="pct"/>
            <w:shd w:val="clear" w:color="auto" w:fill="auto"/>
            <w:vAlign w:val="center"/>
            <w:hideMark/>
          </w:tcPr>
          <w:p w:rsidR="00A13162" w:rsidRPr="00A13162" w:rsidRDefault="00A13162" w:rsidP="00A13162">
            <w:pPr>
              <w:jc w:val="left"/>
              <w:rPr>
                <w:rFonts w:asciiTheme="minorHAnsi" w:hAnsiTheme="minorHAnsi" w:cs="Arial"/>
                <w:sz w:val="20"/>
                <w:szCs w:val="20"/>
              </w:rPr>
            </w:pPr>
            <w:r w:rsidRPr="00A13162">
              <w:rPr>
                <w:rFonts w:asciiTheme="minorHAnsi" w:hAnsiTheme="minorHAnsi" w:cs="Arial"/>
                <w:sz w:val="20"/>
                <w:szCs w:val="20"/>
              </w:rPr>
              <w:t>ZKOUŠENÍ MATERIÁLŮ ZKUŠEBNOU ZHOTOVITELE</w:t>
            </w:r>
            <w:r w:rsidRPr="00A13162">
              <w:rPr>
                <w:rFonts w:asciiTheme="minorHAnsi" w:hAnsiTheme="minorHAnsi" w:cs="Arial"/>
                <w:sz w:val="20"/>
                <w:szCs w:val="20"/>
              </w:rPr>
              <w:br/>
              <w:t>KPL = stavba</w:t>
            </w:r>
          </w:p>
        </w:tc>
        <w:tc>
          <w:tcPr>
            <w:tcW w:w="495" w:type="pct"/>
            <w:shd w:val="clear" w:color="auto" w:fill="auto"/>
            <w:vAlign w:val="center"/>
            <w:hideMark/>
          </w:tcPr>
          <w:p w:rsidR="00A13162" w:rsidRPr="00A13162" w:rsidRDefault="00A13162" w:rsidP="00A13162">
            <w:pPr>
              <w:jc w:val="center"/>
              <w:rPr>
                <w:rFonts w:asciiTheme="minorHAnsi" w:hAnsiTheme="minorHAnsi" w:cs="Arial"/>
                <w:sz w:val="20"/>
                <w:szCs w:val="20"/>
              </w:rPr>
            </w:pPr>
            <w:r w:rsidRPr="00A13162">
              <w:rPr>
                <w:rFonts w:asciiTheme="minorHAnsi" w:hAnsiTheme="minorHAnsi" w:cs="Arial"/>
                <w:sz w:val="20"/>
                <w:szCs w:val="20"/>
              </w:rPr>
              <w:t xml:space="preserve">KPL       </w:t>
            </w:r>
          </w:p>
        </w:tc>
        <w:tc>
          <w:tcPr>
            <w:tcW w:w="924" w:type="pct"/>
            <w:shd w:val="clear" w:color="auto" w:fill="auto"/>
            <w:noWrap/>
            <w:vAlign w:val="center"/>
          </w:tcPr>
          <w:p w:rsidR="00A13162" w:rsidRPr="00A13162" w:rsidRDefault="00A13162" w:rsidP="00A13162">
            <w:pPr>
              <w:jc w:val="right"/>
              <w:rPr>
                <w:rFonts w:asciiTheme="minorHAnsi" w:hAnsiTheme="minorHAnsi"/>
                <w:color w:val="000000"/>
                <w:sz w:val="20"/>
                <w:szCs w:val="20"/>
              </w:rPr>
            </w:pPr>
            <w:r w:rsidRPr="00A13162">
              <w:rPr>
                <w:rFonts w:asciiTheme="minorHAnsi" w:hAnsiTheme="minorHAnsi"/>
                <w:color w:val="000000"/>
                <w:sz w:val="20"/>
                <w:szCs w:val="20"/>
              </w:rPr>
              <w:t>10 000,00 Kč</w:t>
            </w:r>
          </w:p>
        </w:tc>
      </w:tr>
      <w:tr w:rsidR="00A13162" w:rsidRPr="00A13162" w:rsidTr="00A13162">
        <w:trPr>
          <w:trHeight w:val="227"/>
        </w:trPr>
        <w:tc>
          <w:tcPr>
            <w:tcW w:w="309" w:type="pct"/>
            <w:shd w:val="clear" w:color="auto" w:fill="auto"/>
            <w:vAlign w:val="center"/>
            <w:hideMark/>
          </w:tcPr>
          <w:p w:rsidR="00A13162" w:rsidRPr="00A13162" w:rsidRDefault="00A13162" w:rsidP="00A13162">
            <w:pPr>
              <w:jc w:val="center"/>
              <w:rPr>
                <w:rFonts w:asciiTheme="minorHAnsi" w:hAnsiTheme="minorHAnsi" w:cs="Arial"/>
                <w:sz w:val="20"/>
                <w:szCs w:val="20"/>
              </w:rPr>
            </w:pPr>
            <w:r w:rsidRPr="00A13162">
              <w:rPr>
                <w:rFonts w:asciiTheme="minorHAnsi" w:hAnsiTheme="minorHAnsi" w:cs="Arial"/>
                <w:sz w:val="20"/>
                <w:szCs w:val="20"/>
              </w:rPr>
              <w:t>12</w:t>
            </w:r>
          </w:p>
        </w:tc>
        <w:tc>
          <w:tcPr>
            <w:tcW w:w="3272" w:type="pct"/>
            <w:shd w:val="clear" w:color="auto" w:fill="auto"/>
            <w:vAlign w:val="center"/>
            <w:hideMark/>
          </w:tcPr>
          <w:p w:rsidR="00A13162" w:rsidRPr="00A13162" w:rsidRDefault="00A13162" w:rsidP="00A13162">
            <w:pPr>
              <w:jc w:val="left"/>
              <w:rPr>
                <w:rFonts w:asciiTheme="minorHAnsi" w:hAnsiTheme="minorHAnsi" w:cs="Arial"/>
                <w:sz w:val="20"/>
                <w:szCs w:val="20"/>
              </w:rPr>
            </w:pPr>
            <w:r w:rsidRPr="00A13162">
              <w:rPr>
                <w:rFonts w:asciiTheme="minorHAnsi" w:hAnsiTheme="minorHAnsi" w:cs="Arial"/>
                <w:sz w:val="20"/>
                <w:szCs w:val="20"/>
              </w:rPr>
              <w:t>ZKOUŠENÍ KONSTRUKCÍ A PRACÍ ZKUŠEBNOU ZHOTOVITELE</w:t>
            </w:r>
            <w:r w:rsidRPr="00A13162">
              <w:rPr>
                <w:rFonts w:asciiTheme="minorHAnsi" w:hAnsiTheme="minorHAnsi" w:cs="Arial"/>
                <w:sz w:val="20"/>
                <w:szCs w:val="20"/>
              </w:rPr>
              <w:br/>
              <w:t>KPL = stavba</w:t>
            </w:r>
          </w:p>
        </w:tc>
        <w:tc>
          <w:tcPr>
            <w:tcW w:w="495" w:type="pct"/>
            <w:shd w:val="clear" w:color="auto" w:fill="auto"/>
            <w:vAlign w:val="center"/>
            <w:hideMark/>
          </w:tcPr>
          <w:p w:rsidR="00A13162" w:rsidRPr="00A13162" w:rsidRDefault="00A13162" w:rsidP="00A13162">
            <w:pPr>
              <w:jc w:val="center"/>
              <w:rPr>
                <w:rFonts w:asciiTheme="minorHAnsi" w:hAnsiTheme="minorHAnsi" w:cs="Arial"/>
                <w:sz w:val="20"/>
                <w:szCs w:val="20"/>
              </w:rPr>
            </w:pPr>
            <w:r w:rsidRPr="00A13162">
              <w:rPr>
                <w:rFonts w:asciiTheme="minorHAnsi" w:hAnsiTheme="minorHAnsi" w:cs="Arial"/>
                <w:sz w:val="20"/>
                <w:szCs w:val="20"/>
              </w:rPr>
              <w:t xml:space="preserve">KPL       </w:t>
            </w:r>
          </w:p>
        </w:tc>
        <w:tc>
          <w:tcPr>
            <w:tcW w:w="924" w:type="pct"/>
            <w:shd w:val="clear" w:color="auto" w:fill="auto"/>
            <w:noWrap/>
            <w:vAlign w:val="center"/>
          </w:tcPr>
          <w:p w:rsidR="00A13162" w:rsidRPr="00A13162" w:rsidRDefault="00A13162" w:rsidP="00A13162">
            <w:pPr>
              <w:jc w:val="right"/>
              <w:rPr>
                <w:rFonts w:asciiTheme="minorHAnsi" w:hAnsiTheme="minorHAnsi"/>
                <w:color w:val="000000"/>
                <w:sz w:val="20"/>
                <w:szCs w:val="20"/>
              </w:rPr>
            </w:pPr>
            <w:r w:rsidRPr="00A13162">
              <w:rPr>
                <w:rFonts w:asciiTheme="minorHAnsi" w:hAnsiTheme="minorHAnsi"/>
                <w:color w:val="000000"/>
                <w:sz w:val="20"/>
                <w:szCs w:val="20"/>
              </w:rPr>
              <w:t>10 000,00 Kč</w:t>
            </w:r>
          </w:p>
        </w:tc>
      </w:tr>
      <w:tr w:rsidR="00A13162" w:rsidRPr="00A13162" w:rsidTr="00A13162">
        <w:trPr>
          <w:trHeight w:val="227"/>
        </w:trPr>
        <w:tc>
          <w:tcPr>
            <w:tcW w:w="309" w:type="pct"/>
            <w:shd w:val="clear" w:color="auto" w:fill="auto"/>
            <w:vAlign w:val="center"/>
            <w:hideMark/>
          </w:tcPr>
          <w:p w:rsidR="00A13162" w:rsidRPr="00A13162" w:rsidRDefault="00A13162" w:rsidP="00A13162">
            <w:pPr>
              <w:jc w:val="center"/>
              <w:rPr>
                <w:rFonts w:asciiTheme="minorHAnsi" w:hAnsiTheme="minorHAnsi" w:cs="Arial"/>
                <w:sz w:val="20"/>
                <w:szCs w:val="20"/>
              </w:rPr>
            </w:pPr>
            <w:r w:rsidRPr="00A13162">
              <w:rPr>
                <w:rFonts w:asciiTheme="minorHAnsi" w:hAnsiTheme="minorHAnsi" w:cs="Arial"/>
                <w:sz w:val="20"/>
                <w:szCs w:val="20"/>
              </w:rPr>
              <w:t>13</w:t>
            </w:r>
          </w:p>
        </w:tc>
        <w:tc>
          <w:tcPr>
            <w:tcW w:w="3272" w:type="pct"/>
            <w:shd w:val="clear" w:color="auto" w:fill="auto"/>
            <w:vAlign w:val="center"/>
            <w:hideMark/>
          </w:tcPr>
          <w:p w:rsidR="00A13162" w:rsidRPr="00A13162" w:rsidRDefault="00A13162" w:rsidP="00A13162">
            <w:pPr>
              <w:jc w:val="left"/>
              <w:rPr>
                <w:rFonts w:asciiTheme="minorHAnsi" w:hAnsiTheme="minorHAnsi" w:cs="Arial"/>
                <w:sz w:val="20"/>
                <w:szCs w:val="20"/>
              </w:rPr>
            </w:pPr>
            <w:r w:rsidRPr="00A13162">
              <w:rPr>
                <w:rFonts w:asciiTheme="minorHAnsi" w:hAnsiTheme="minorHAnsi" w:cs="Arial"/>
                <w:sz w:val="20"/>
                <w:szCs w:val="20"/>
              </w:rPr>
              <w:t>POMOC PRÁCE ZŘÍZ NEBO ZAJIŠŤ OBJÍŽĎKY A PŘÍSTUP CESTY</w:t>
            </w:r>
          </w:p>
        </w:tc>
        <w:tc>
          <w:tcPr>
            <w:tcW w:w="495" w:type="pct"/>
            <w:shd w:val="clear" w:color="auto" w:fill="auto"/>
            <w:vAlign w:val="center"/>
            <w:hideMark/>
          </w:tcPr>
          <w:p w:rsidR="00A13162" w:rsidRPr="00A13162" w:rsidRDefault="00A13162" w:rsidP="00A13162">
            <w:pPr>
              <w:jc w:val="center"/>
              <w:rPr>
                <w:rFonts w:asciiTheme="minorHAnsi" w:hAnsiTheme="minorHAnsi" w:cs="Arial"/>
                <w:sz w:val="20"/>
                <w:szCs w:val="20"/>
              </w:rPr>
            </w:pPr>
            <w:r w:rsidRPr="00A13162">
              <w:rPr>
                <w:rFonts w:asciiTheme="minorHAnsi" w:hAnsiTheme="minorHAnsi" w:cs="Arial"/>
                <w:sz w:val="20"/>
                <w:szCs w:val="20"/>
              </w:rPr>
              <w:t xml:space="preserve">KPL       </w:t>
            </w:r>
          </w:p>
        </w:tc>
        <w:tc>
          <w:tcPr>
            <w:tcW w:w="924" w:type="pct"/>
            <w:shd w:val="clear" w:color="auto" w:fill="auto"/>
            <w:noWrap/>
            <w:vAlign w:val="center"/>
          </w:tcPr>
          <w:p w:rsidR="00A13162" w:rsidRPr="00A13162" w:rsidRDefault="00A13162" w:rsidP="00A13162">
            <w:pPr>
              <w:jc w:val="right"/>
              <w:rPr>
                <w:rFonts w:asciiTheme="minorHAnsi" w:hAnsiTheme="minorHAnsi"/>
                <w:color w:val="000000"/>
                <w:sz w:val="20"/>
                <w:szCs w:val="20"/>
              </w:rPr>
            </w:pPr>
            <w:r w:rsidRPr="00A13162">
              <w:rPr>
                <w:rFonts w:asciiTheme="minorHAnsi" w:hAnsiTheme="minorHAnsi"/>
                <w:color w:val="000000"/>
                <w:sz w:val="20"/>
                <w:szCs w:val="20"/>
              </w:rPr>
              <w:t>15 000,00 Kč</w:t>
            </w:r>
          </w:p>
        </w:tc>
      </w:tr>
      <w:tr w:rsidR="00A13162" w:rsidRPr="00A13162" w:rsidTr="00A13162">
        <w:trPr>
          <w:trHeight w:val="227"/>
        </w:trPr>
        <w:tc>
          <w:tcPr>
            <w:tcW w:w="309" w:type="pct"/>
            <w:shd w:val="clear" w:color="auto" w:fill="auto"/>
            <w:vAlign w:val="center"/>
            <w:hideMark/>
          </w:tcPr>
          <w:p w:rsidR="00A13162" w:rsidRPr="00A13162" w:rsidRDefault="00A13162" w:rsidP="00A13162">
            <w:pPr>
              <w:jc w:val="center"/>
              <w:rPr>
                <w:rFonts w:asciiTheme="minorHAnsi" w:hAnsiTheme="minorHAnsi" w:cs="Arial"/>
                <w:sz w:val="20"/>
                <w:szCs w:val="20"/>
              </w:rPr>
            </w:pPr>
            <w:r w:rsidRPr="00A13162">
              <w:rPr>
                <w:rFonts w:asciiTheme="minorHAnsi" w:hAnsiTheme="minorHAnsi" w:cs="Arial"/>
                <w:sz w:val="20"/>
                <w:szCs w:val="20"/>
              </w:rPr>
              <w:t>14</w:t>
            </w:r>
          </w:p>
        </w:tc>
        <w:tc>
          <w:tcPr>
            <w:tcW w:w="3272" w:type="pct"/>
            <w:shd w:val="clear" w:color="auto" w:fill="auto"/>
            <w:vAlign w:val="center"/>
            <w:hideMark/>
          </w:tcPr>
          <w:p w:rsidR="00A13162" w:rsidRPr="00A13162" w:rsidRDefault="00A13162" w:rsidP="00A13162">
            <w:pPr>
              <w:jc w:val="left"/>
              <w:rPr>
                <w:rFonts w:asciiTheme="minorHAnsi" w:hAnsiTheme="minorHAnsi" w:cs="Arial"/>
                <w:sz w:val="20"/>
                <w:szCs w:val="20"/>
              </w:rPr>
            </w:pPr>
            <w:r w:rsidRPr="00A13162">
              <w:rPr>
                <w:rFonts w:asciiTheme="minorHAnsi" w:hAnsiTheme="minorHAnsi" w:cs="Arial"/>
                <w:sz w:val="20"/>
                <w:szCs w:val="20"/>
              </w:rPr>
              <w:t>POMOC PRÁCE ZŘÍZ NEBO ZAJIŠŤ REGULACI A OCHRANU DOPRAVY</w:t>
            </w:r>
            <w:r w:rsidRPr="00A13162">
              <w:rPr>
                <w:rFonts w:asciiTheme="minorHAnsi" w:hAnsiTheme="minorHAnsi" w:cs="Arial"/>
                <w:sz w:val="20"/>
                <w:szCs w:val="20"/>
              </w:rPr>
              <w:br/>
              <w:t>KPL = stavba</w:t>
            </w:r>
          </w:p>
        </w:tc>
        <w:tc>
          <w:tcPr>
            <w:tcW w:w="495" w:type="pct"/>
            <w:shd w:val="clear" w:color="auto" w:fill="auto"/>
            <w:vAlign w:val="center"/>
            <w:hideMark/>
          </w:tcPr>
          <w:p w:rsidR="00A13162" w:rsidRPr="00A13162" w:rsidRDefault="00A13162" w:rsidP="00A13162">
            <w:pPr>
              <w:jc w:val="center"/>
              <w:rPr>
                <w:rFonts w:asciiTheme="minorHAnsi" w:hAnsiTheme="minorHAnsi" w:cs="Arial"/>
                <w:sz w:val="20"/>
                <w:szCs w:val="20"/>
              </w:rPr>
            </w:pPr>
            <w:r w:rsidRPr="00A13162">
              <w:rPr>
                <w:rFonts w:asciiTheme="minorHAnsi" w:hAnsiTheme="minorHAnsi" w:cs="Arial"/>
                <w:sz w:val="20"/>
                <w:szCs w:val="20"/>
              </w:rPr>
              <w:t xml:space="preserve">KPL       </w:t>
            </w:r>
          </w:p>
        </w:tc>
        <w:tc>
          <w:tcPr>
            <w:tcW w:w="924" w:type="pct"/>
            <w:shd w:val="clear" w:color="auto" w:fill="auto"/>
            <w:noWrap/>
            <w:vAlign w:val="center"/>
          </w:tcPr>
          <w:p w:rsidR="00A13162" w:rsidRPr="00A13162" w:rsidRDefault="00A13162" w:rsidP="00A13162">
            <w:pPr>
              <w:jc w:val="right"/>
              <w:rPr>
                <w:rFonts w:asciiTheme="minorHAnsi" w:hAnsiTheme="minorHAnsi"/>
                <w:color w:val="000000"/>
                <w:sz w:val="20"/>
                <w:szCs w:val="20"/>
              </w:rPr>
            </w:pPr>
            <w:r w:rsidRPr="00A13162">
              <w:rPr>
                <w:rFonts w:asciiTheme="minorHAnsi" w:hAnsiTheme="minorHAnsi"/>
                <w:color w:val="000000"/>
                <w:sz w:val="20"/>
                <w:szCs w:val="20"/>
              </w:rPr>
              <w:t>35 000,00 Kč</w:t>
            </w:r>
          </w:p>
        </w:tc>
      </w:tr>
      <w:tr w:rsidR="00A13162" w:rsidRPr="00A13162" w:rsidTr="00A13162">
        <w:trPr>
          <w:trHeight w:val="227"/>
        </w:trPr>
        <w:tc>
          <w:tcPr>
            <w:tcW w:w="309" w:type="pct"/>
            <w:shd w:val="clear" w:color="auto" w:fill="auto"/>
            <w:vAlign w:val="center"/>
            <w:hideMark/>
          </w:tcPr>
          <w:p w:rsidR="00A13162" w:rsidRPr="00A13162" w:rsidRDefault="00A13162" w:rsidP="00A13162">
            <w:pPr>
              <w:jc w:val="center"/>
              <w:rPr>
                <w:rFonts w:asciiTheme="minorHAnsi" w:hAnsiTheme="minorHAnsi" w:cs="Arial"/>
                <w:sz w:val="20"/>
                <w:szCs w:val="20"/>
              </w:rPr>
            </w:pPr>
            <w:r w:rsidRPr="00A13162">
              <w:rPr>
                <w:rFonts w:asciiTheme="minorHAnsi" w:hAnsiTheme="minorHAnsi" w:cs="Arial"/>
                <w:sz w:val="20"/>
                <w:szCs w:val="20"/>
              </w:rPr>
              <w:t>15</w:t>
            </w:r>
          </w:p>
        </w:tc>
        <w:tc>
          <w:tcPr>
            <w:tcW w:w="3272" w:type="pct"/>
            <w:shd w:val="clear" w:color="auto" w:fill="auto"/>
            <w:vAlign w:val="center"/>
            <w:hideMark/>
          </w:tcPr>
          <w:p w:rsidR="00A13162" w:rsidRPr="00A13162" w:rsidRDefault="00A13162" w:rsidP="00A13162">
            <w:pPr>
              <w:jc w:val="left"/>
              <w:rPr>
                <w:rFonts w:asciiTheme="minorHAnsi" w:hAnsiTheme="minorHAnsi" w:cs="Arial"/>
                <w:sz w:val="20"/>
                <w:szCs w:val="20"/>
              </w:rPr>
            </w:pPr>
            <w:r w:rsidRPr="00A13162">
              <w:rPr>
                <w:rFonts w:asciiTheme="minorHAnsi" w:hAnsiTheme="minorHAnsi" w:cs="Arial"/>
                <w:sz w:val="20"/>
                <w:szCs w:val="20"/>
              </w:rPr>
              <w:t>POMOC PRÁCE ZŘÍZ NEBO ZAJIŠŤ ZEMNÍKY A SKLÁDKY</w:t>
            </w:r>
          </w:p>
        </w:tc>
        <w:tc>
          <w:tcPr>
            <w:tcW w:w="495" w:type="pct"/>
            <w:shd w:val="clear" w:color="auto" w:fill="auto"/>
            <w:vAlign w:val="center"/>
            <w:hideMark/>
          </w:tcPr>
          <w:p w:rsidR="00A13162" w:rsidRPr="00A13162" w:rsidRDefault="00A13162" w:rsidP="00A13162">
            <w:pPr>
              <w:jc w:val="center"/>
              <w:rPr>
                <w:rFonts w:asciiTheme="minorHAnsi" w:hAnsiTheme="minorHAnsi" w:cs="Arial"/>
                <w:sz w:val="20"/>
                <w:szCs w:val="20"/>
              </w:rPr>
            </w:pPr>
            <w:r w:rsidRPr="00A13162">
              <w:rPr>
                <w:rFonts w:asciiTheme="minorHAnsi" w:hAnsiTheme="minorHAnsi" w:cs="Arial"/>
                <w:sz w:val="20"/>
                <w:szCs w:val="20"/>
              </w:rPr>
              <w:t xml:space="preserve">KPL       </w:t>
            </w:r>
          </w:p>
        </w:tc>
        <w:tc>
          <w:tcPr>
            <w:tcW w:w="924" w:type="pct"/>
            <w:shd w:val="clear" w:color="auto" w:fill="auto"/>
            <w:noWrap/>
            <w:vAlign w:val="center"/>
          </w:tcPr>
          <w:p w:rsidR="00A13162" w:rsidRPr="00A13162" w:rsidRDefault="00A13162" w:rsidP="00A13162">
            <w:pPr>
              <w:jc w:val="right"/>
              <w:rPr>
                <w:rFonts w:asciiTheme="minorHAnsi" w:hAnsiTheme="minorHAnsi"/>
                <w:color w:val="000000"/>
                <w:sz w:val="20"/>
                <w:szCs w:val="20"/>
              </w:rPr>
            </w:pPr>
            <w:r w:rsidRPr="00A13162">
              <w:rPr>
                <w:rFonts w:asciiTheme="minorHAnsi" w:hAnsiTheme="minorHAnsi"/>
                <w:color w:val="000000"/>
                <w:sz w:val="20"/>
                <w:szCs w:val="20"/>
              </w:rPr>
              <w:t>30 000,00 Kč</w:t>
            </w:r>
          </w:p>
        </w:tc>
      </w:tr>
      <w:tr w:rsidR="00A13162" w:rsidRPr="00A13162" w:rsidTr="00A13162">
        <w:trPr>
          <w:trHeight w:val="227"/>
        </w:trPr>
        <w:tc>
          <w:tcPr>
            <w:tcW w:w="309" w:type="pct"/>
            <w:shd w:val="clear" w:color="auto" w:fill="auto"/>
            <w:vAlign w:val="center"/>
            <w:hideMark/>
          </w:tcPr>
          <w:p w:rsidR="00A13162" w:rsidRPr="00A13162" w:rsidRDefault="00A13162" w:rsidP="00A13162">
            <w:pPr>
              <w:jc w:val="center"/>
              <w:rPr>
                <w:rFonts w:asciiTheme="minorHAnsi" w:hAnsiTheme="minorHAnsi" w:cs="Arial"/>
                <w:sz w:val="20"/>
                <w:szCs w:val="20"/>
              </w:rPr>
            </w:pPr>
            <w:r w:rsidRPr="00A13162">
              <w:rPr>
                <w:rFonts w:asciiTheme="minorHAnsi" w:hAnsiTheme="minorHAnsi" w:cs="Arial"/>
                <w:sz w:val="20"/>
                <w:szCs w:val="20"/>
              </w:rPr>
              <w:t>16</w:t>
            </w:r>
          </w:p>
        </w:tc>
        <w:tc>
          <w:tcPr>
            <w:tcW w:w="3272" w:type="pct"/>
            <w:shd w:val="clear" w:color="auto" w:fill="auto"/>
            <w:vAlign w:val="center"/>
            <w:hideMark/>
          </w:tcPr>
          <w:p w:rsidR="00A13162" w:rsidRPr="00A13162" w:rsidRDefault="00A13162" w:rsidP="00A13162">
            <w:pPr>
              <w:jc w:val="left"/>
              <w:rPr>
                <w:rFonts w:asciiTheme="minorHAnsi" w:hAnsiTheme="minorHAnsi" w:cs="Arial"/>
                <w:sz w:val="20"/>
                <w:szCs w:val="20"/>
              </w:rPr>
            </w:pPr>
            <w:r w:rsidRPr="00A13162">
              <w:rPr>
                <w:rFonts w:asciiTheme="minorHAnsi" w:hAnsiTheme="minorHAnsi" w:cs="Arial"/>
                <w:sz w:val="20"/>
                <w:szCs w:val="20"/>
              </w:rPr>
              <w:t>PRŮZKUMNÉ PRÁCE GEOTECHNICKÉ NA POVRCHU</w:t>
            </w:r>
          </w:p>
        </w:tc>
        <w:tc>
          <w:tcPr>
            <w:tcW w:w="495" w:type="pct"/>
            <w:shd w:val="clear" w:color="auto" w:fill="auto"/>
            <w:vAlign w:val="center"/>
            <w:hideMark/>
          </w:tcPr>
          <w:p w:rsidR="00A13162" w:rsidRPr="00A13162" w:rsidRDefault="00A13162" w:rsidP="00A13162">
            <w:pPr>
              <w:jc w:val="center"/>
              <w:rPr>
                <w:rFonts w:asciiTheme="minorHAnsi" w:hAnsiTheme="minorHAnsi" w:cs="Arial"/>
                <w:sz w:val="20"/>
                <w:szCs w:val="20"/>
              </w:rPr>
            </w:pPr>
            <w:r w:rsidRPr="00A13162">
              <w:rPr>
                <w:rFonts w:asciiTheme="minorHAnsi" w:hAnsiTheme="minorHAnsi" w:cs="Arial"/>
                <w:sz w:val="20"/>
                <w:szCs w:val="20"/>
              </w:rPr>
              <w:t xml:space="preserve">KPL       </w:t>
            </w:r>
          </w:p>
        </w:tc>
        <w:tc>
          <w:tcPr>
            <w:tcW w:w="924" w:type="pct"/>
            <w:shd w:val="clear" w:color="auto" w:fill="auto"/>
            <w:noWrap/>
            <w:vAlign w:val="center"/>
          </w:tcPr>
          <w:p w:rsidR="00A13162" w:rsidRPr="00A13162" w:rsidRDefault="00A13162" w:rsidP="00A13162">
            <w:pPr>
              <w:jc w:val="right"/>
              <w:rPr>
                <w:rFonts w:asciiTheme="minorHAnsi" w:hAnsiTheme="minorHAnsi"/>
                <w:color w:val="000000"/>
                <w:sz w:val="20"/>
                <w:szCs w:val="20"/>
              </w:rPr>
            </w:pPr>
            <w:r w:rsidRPr="00A13162">
              <w:rPr>
                <w:rFonts w:asciiTheme="minorHAnsi" w:hAnsiTheme="minorHAnsi"/>
                <w:color w:val="000000"/>
                <w:sz w:val="20"/>
                <w:szCs w:val="20"/>
              </w:rPr>
              <w:t>35 000,00 Kč</w:t>
            </w:r>
          </w:p>
        </w:tc>
      </w:tr>
      <w:tr w:rsidR="00A13162" w:rsidRPr="00A13162" w:rsidTr="00A13162">
        <w:trPr>
          <w:trHeight w:val="227"/>
        </w:trPr>
        <w:tc>
          <w:tcPr>
            <w:tcW w:w="309" w:type="pct"/>
            <w:shd w:val="clear" w:color="auto" w:fill="auto"/>
            <w:vAlign w:val="center"/>
            <w:hideMark/>
          </w:tcPr>
          <w:p w:rsidR="00A13162" w:rsidRPr="00A13162" w:rsidRDefault="00A13162" w:rsidP="00A13162">
            <w:pPr>
              <w:jc w:val="center"/>
              <w:rPr>
                <w:rFonts w:asciiTheme="minorHAnsi" w:hAnsiTheme="minorHAnsi" w:cs="Arial"/>
                <w:sz w:val="20"/>
                <w:szCs w:val="20"/>
              </w:rPr>
            </w:pPr>
            <w:r w:rsidRPr="00A13162">
              <w:rPr>
                <w:rFonts w:asciiTheme="minorHAnsi" w:hAnsiTheme="minorHAnsi" w:cs="Arial"/>
                <w:sz w:val="20"/>
                <w:szCs w:val="20"/>
              </w:rPr>
              <w:t>17</w:t>
            </w:r>
          </w:p>
        </w:tc>
        <w:tc>
          <w:tcPr>
            <w:tcW w:w="3272" w:type="pct"/>
            <w:shd w:val="clear" w:color="auto" w:fill="auto"/>
            <w:vAlign w:val="center"/>
            <w:hideMark/>
          </w:tcPr>
          <w:p w:rsidR="00A13162" w:rsidRPr="00A13162" w:rsidRDefault="00A13162" w:rsidP="00A13162">
            <w:pPr>
              <w:jc w:val="left"/>
              <w:rPr>
                <w:rFonts w:asciiTheme="minorHAnsi" w:hAnsiTheme="minorHAnsi" w:cs="Arial"/>
                <w:sz w:val="20"/>
                <w:szCs w:val="20"/>
              </w:rPr>
            </w:pPr>
            <w:r w:rsidRPr="00A13162">
              <w:rPr>
                <w:rFonts w:asciiTheme="minorHAnsi" w:hAnsiTheme="minorHAnsi" w:cs="Arial"/>
                <w:sz w:val="20"/>
                <w:szCs w:val="20"/>
              </w:rPr>
              <w:t>PRŮZKUMNÉ PRÁCE DIAGNOSTIKY KONSTRUKCÍ NA POVRCHU</w:t>
            </w:r>
          </w:p>
        </w:tc>
        <w:tc>
          <w:tcPr>
            <w:tcW w:w="495" w:type="pct"/>
            <w:shd w:val="clear" w:color="auto" w:fill="auto"/>
            <w:vAlign w:val="center"/>
            <w:hideMark/>
          </w:tcPr>
          <w:p w:rsidR="00A13162" w:rsidRPr="00A13162" w:rsidRDefault="00A13162" w:rsidP="00A13162">
            <w:pPr>
              <w:jc w:val="center"/>
              <w:rPr>
                <w:rFonts w:asciiTheme="minorHAnsi" w:hAnsiTheme="minorHAnsi" w:cs="Arial"/>
                <w:sz w:val="20"/>
                <w:szCs w:val="20"/>
              </w:rPr>
            </w:pPr>
            <w:r w:rsidRPr="00A13162">
              <w:rPr>
                <w:rFonts w:asciiTheme="minorHAnsi" w:hAnsiTheme="minorHAnsi" w:cs="Arial"/>
                <w:sz w:val="20"/>
                <w:szCs w:val="20"/>
              </w:rPr>
              <w:t xml:space="preserve">KPL       </w:t>
            </w:r>
          </w:p>
        </w:tc>
        <w:tc>
          <w:tcPr>
            <w:tcW w:w="924" w:type="pct"/>
            <w:shd w:val="clear" w:color="auto" w:fill="auto"/>
            <w:noWrap/>
            <w:vAlign w:val="center"/>
          </w:tcPr>
          <w:p w:rsidR="00A13162" w:rsidRPr="00A13162" w:rsidRDefault="00A13162" w:rsidP="00A13162">
            <w:pPr>
              <w:jc w:val="right"/>
              <w:rPr>
                <w:rFonts w:asciiTheme="minorHAnsi" w:hAnsiTheme="minorHAnsi"/>
                <w:color w:val="000000"/>
                <w:sz w:val="20"/>
                <w:szCs w:val="20"/>
              </w:rPr>
            </w:pPr>
            <w:r w:rsidRPr="00A13162">
              <w:rPr>
                <w:rFonts w:asciiTheme="minorHAnsi" w:hAnsiTheme="minorHAnsi"/>
                <w:color w:val="000000"/>
                <w:sz w:val="20"/>
                <w:szCs w:val="20"/>
              </w:rPr>
              <w:t>20 000,00 Kč</w:t>
            </w:r>
          </w:p>
        </w:tc>
      </w:tr>
      <w:tr w:rsidR="00A13162" w:rsidRPr="00A13162" w:rsidTr="00A13162">
        <w:trPr>
          <w:trHeight w:val="227"/>
        </w:trPr>
        <w:tc>
          <w:tcPr>
            <w:tcW w:w="309" w:type="pct"/>
            <w:shd w:val="clear" w:color="auto" w:fill="auto"/>
            <w:vAlign w:val="center"/>
            <w:hideMark/>
          </w:tcPr>
          <w:p w:rsidR="00A13162" w:rsidRPr="00A13162" w:rsidRDefault="00A13162" w:rsidP="00A13162">
            <w:pPr>
              <w:jc w:val="center"/>
              <w:rPr>
                <w:rFonts w:asciiTheme="minorHAnsi" w:hAnsiTheme="minorHAnsi" w:cs="Arial"/>
                <w:sz w:val="20"/>
                <w:szCs w:val="20"/>
              </w:rPr>
            </w:pPr>
            <w:r w:rsidRPr="00A13162">
              <w:rPr>
                <w:rFonts w:asciiTheme="minorHAnsi" w:hAnsiTheme="minorHAnsi" w:cs="Arial"/>
                <w:sz w:val="20"/>
                <w:szCs w:val="20"/>
              </w:rPr>
              <w:t>18</w:t>
            </w:r>
          </w:p>
        </w:tc>
        <w:tc>
          <w:tcPr>
            <w:tcW w:w="3272" w:type="pct"/>
            <w:shd w:val="clear" w:color="auto" w:fill="auto"/>
            <w:vAlign w:val="center"/>
            <w:hideMark/>
          </w:tcPr>
          <w:p w:rsidR="00A13162" w:rsidRPr="00A13162" w:rsidRDefault="00A13162" w:rsidP="00A13162">
            <w:pPr>
              <w:jc w:val="left"/>
              <w:rPr>
                <w:rFonts w:asciiTheme="minorHAnsi" w:hAnsiTheme="minorHAnsi" w:cs="Arial"/>
                <w:sz w:val="20"/>
                <w:szCs w:val="20"/>
              </w:rPr>
            </w:pPr>
            <w:r w:rsidRPr="00A13162">
              <w:rPr>
                <w:rFonts w:asciiTheme="minorHAnsi" w:hAnsiTheme="minorHAnsi" w:cs="Arial"/>
                <w:sz w:val="20"/>
                <w:szCs w:val="20"/>
              </w:rPr>
              <w:t>OSTATNÍ POŽADAVKY - GEODETICKÉ ZAMĚŘENÍ</w:t>
            </w:r>
            <w:r w:rsidRPr="00A13162">
              <w:rPr>
                <w:rFonts w:asciiTheme="minorHAnsi" w:hAnsiTheme="minorHAnsi" w:cs="Arial"/>
                <w:sz w:val="20"/>
                <w:szCs w:val="20"/>
              </w:rPr>
              <w:br/>
              <w:t>pro realizaci stavby</w:t>
            </w:r>
          </w:p>
        </w:tc>
        <w:tc>
          <w:tcPr>
            <w:tcW w:w="495" w:type="pct"/>
            <w:shd w:val="clear" w:color="auto" w:fill="auto"/>
            <w:vAlign w:val="center"/>
            <w:hideMark/>
          </w:tcPr>
          <w:p w:rsidR="00A13162" w:rsidRPr="00A13162" w:rsidRDefault="00A13162" w:rsidP="00A13162">
            <w:pPr>
              <w:jc w:val="center"/>
              <w:rPr>
                <w:rFonts w:asciiTheme="minorHAnsi" w:hAnsiTheme="minorHAnsi" w:cs="Arial"/>
                <w:sz w:val="20"/>
                <w:szCs w:val="20"/>
              </w:rPr>
            </w:pPr>
            <w:r w:rsidRPr="00A13162">
              <w:rPr>
                <w:rFonts w:asciiTheme="minorHAnsi" w:hAnsiTheme="minorHAnsi" w:cs="Arial"/>
                <w:sz w:val="20"/>
                <w:szCs w:val="20"/>
              </w:rPr>
              <w:t xml:space="preserve">KM        </w:t>
            </w:r>
          </w:p>
        </w:tc>
        <w:tc>
          <w:tcPr>
            <w:tcW w:w="924" w:type="pct"/>
            <w:shd w:val="clear" w:color="auto" w:fill="auto"/>
            <w:noWrap/>
            <w:vAlign w:val="center"/>
          </w:tcPr>
          <w:p w:rsidR="00A13162" w:rsidRPr="00A13162" w:rsidRDefault="00A13162" w:rsidP="00A13162">
            <w:pPr>
              <w:jc w:val="right"/>
              <w:rPr>
                <w:rFonts w:asciiTheme="minorHAnsi" w:hAnsiTheme="minorHAnsi"/>
                <w:color w:val="000000"/>
                <w:sz w:val="20"/>
                <w:szCs w:val="20"/>
              </w:rPr>
            </w:pPr>
            <w:r w:rsidRPr="00A13162">
              <w:rPr>
                <w:rFonts w:asciiTheme="minorHAnsi" w:hAnsiTheme="minorHAnsi"/>
                <w:color w:val="000000"/>
                <w:sz w:val="20"/>
                <w:szCs w:val="20"/>
              </w:rPr>
              <w:t>10 000,00 Kč</w:t>
            </w:r>
          </w:p>
        </w:tc>
      </w:tr>
      <w:tr w:rsidR="00A13162" w:rsidRPr="00A13162" w:rsidTr="00A13162">
        <w:trPr>
          <w:trHeight w:val="227"/>
        </w:trPr>
        <w:tc>
          <w:tcPr>
            <w:tcW w:w="309" w:type="pct"/>
            <w:shd w:val="clear" w:color="auto" w:fill="auto"/>
            <w:vAlign w:val="center"/>
            <w:hideMark/>
          </w:tcPr>
          <w:p w:rsidR="00A13162" w:rsidRPr="00A13162" w:rsidRDefault="00A13162" w:rsidP="00A13162">
            <w:pPr>
              <w:jc w:val="center"/>
              <w:rPr>
                <w:rFonts w:asciiTheme="minorHAnsi" w:hAnsiTheme="minorHAnsi" w:cs="Arial"/>
                <w:sz w:val="20"/>
                <w:szCs w:val="20"/>
              </w:rPr>
            </w:pPr>
            <w:r w:rsidRPr="00A13162">
              <w:rPr>
                <w:rFonts w:asciiTheme="minorHAnsi" w:hAnsiTheme="minorHAnsi" w:cs="Arial"/>
                <w:sz w:val="20"/>
                <w:szCs w:val="20"/>
              </w:rPr>
              <w:t>19</w:t>
            </w:r>
          </w:p>
        </w:tc>
        <w:tc>
          <w:tcPr>
            <w:tcW w:w="3272" w:type="pct"/>
            <w:shd w:val="clear" w:color="auto" w:fill="auto"/>
            <w:vAlign w:val="center"/>
            <w:hideMark/>
          </w:tcPr>
          <w:p w:rsidR="00A13162" w:rsidRPr="00A13162" w:rsidRDefault="00A13162" w:rsidP="00A13162">
            <w:pPr>
              <w:jc w:val="left"/>
              <w:rPr>
                <w:rFonts w:asciiTheme="minorHAnsi" w:hAnsiTheme="minorHAnsi" w:cs="Arial"/>
                <w:sz w:val="20"/>
                <w:szCs w:val="20"/>
              </w:rPr>
            </w:pPr>
            <w:r w:rsidRPr="00A13162">
              <w:rPr>
                <w:rFonts w:asciiTheme="minorHAnsi" w:hAnsiTheme="minorHAnsi" w:cs="Arial"/>
                <w:sz w:val="20"/>
                <w:szCs w:val="20"/>
              </w:rPr>
              <w:t>OSTATNÍ POŽADAVKY - GEODETICKÉ ZAMĚŘENÍ</w:t>
            </w:r>
            <w:r w:rsidRPr="00A13162">
              <w:rPr>
                <w:rFonts w:asciiTheme="minorHAnsi" w:hAnsiTheme="minorHAnsi" w:cs="Arial"/>
                <w:sz w:val="20"/>
                <w:szCs w:val="20"/>
              </w:rPr>
              <w:br/>
              <w:t>ke kolaudaci</w:t>
            </w:r>
          </w:p>
        </w:tc>
        <w:tc>
          <w:tcPr>
            <w:tcW w:w="495" w:type="pct"/>
            <w:shd w:val="clear" w:color="auto" w:fill="auto"/>
            <w:vAlign w:val="center"/>
            <w:hideMark/>
          </w:tcPr>
          <w:p w:rsidR="00A13162" w:rsidRPr="00A13162" w:rsidRDefault="00A13162" w:rsidP="00A13162">
            <w:pPr>
              <w:jc w:val="center"/>
              <w:rPr>
                <w:rFonts w:asciiTheme="minorHAnsi" w:hAnsiTheme="minorHAnsi" w:cs="Arial"/>
                <w:sz w:val="20"/>
                <w:szCs w:val="20"/>
              </w:rPr>
            </w:pPr>
            <w:r w:rsidRPr="00A13162">
              <w:rPr>
                <w:rFonts w:asciiTheme="minorHAnsi" w:hAnsiTheme="minorHAnsi" w:cs="Arial"/>
                <w:sz w:val="20"/>
                <w:szCs w:val="20"/>
              </w:rPr>
              <w:t xml:space="preserve">KM        </w:t>
            </w:r>
          </w:p>
        </w:tc>
        <w:tc>
          <w:tcPr>
            <w:tcW w:w="924" w:type="pct"/>
            <w:shd w:val="clear" w:color="auto" w:fill="auto"/>
            <w:noWrap/>
            <w:vAlign w:val="center"/>
          </w:tcPr>
          <w:p w:rsidR="00A13162" w:rsidRPr="00A13162" w:rsidRDefault="00A13162" w:rsidP="00A13162">
            <w:pPr>
              <w:jc w:val="right"/>
              <w:rPr>
                <w:rFonts w:asciiTheme="minorHAnsi" w:hAnsiTheme="minorHAnsi"/>
                <w:color w:val="000000"/>
                <w:sz w:val="20"/>
                <w:szCs w:val="20"/>
              </w:rPr>
            </w:pPr>
            <w:r w:rsidRPr="00A13162">
              <w:rPr>
                <w:rFonts w:asciiTheme="minorHAnsi" w:hAnsiTheme="minorHAnsi"/>
                <w:color w:val="000000"/>
                <w:sz w:val="20"/>
                <w:szCs w:val="20"/>
              </w:rPr>
              <w:t>10 000,00 Kč</w:t>
            </w:r>
          </w:p>
        </w:tc>
      </w:tr>
      <w:tr w:rsidR="00A13162" w:rsidRPr="00A13162" w:rsidTr="00A13162">
        <w:trPr>
          <w:trHeight w:val="227"/>
        </w:trPr>
        <w:tc>
          <w:tcPr>
            <w:tcW w:w="309" w:type="pct"/>
            <w:shd w:val="clear" w:color="auto" w:fill="auto"/>
            <w:vAlign w:val="center"/>
            <w:hideMark/>
          </w:tcPr>
          <w:p w:rsidR="00A13162" w:rsidRPr="00A13162" w:rsidRDefault="00A13162" w:rsidP="00A13162">
            <w:pPr>
              <w:jc w:val="center"/>
              <w:rPr>
                <w:rFonts w:asciiTheme="minorHAnsi" w:hAnsiTheme="minorHAnsi" w:cs="Arial"/>
                <w:sz w:val="20"/>
                <w:szCs w:val="20"/>
              </w:rPr>
            </w:pPr>
            <w:r w:rsidRPr="00A13162">
              <w:rPr>
                <w:rFonts w:asciiTheme="minorHAnsi" w:hAnsiTheme="minorHAnsi" w:cs="Arial"/>
                <w:sz w:val="20"/>
                <w:szCs w:val="20"/>
              </w:rPr>
              <w:t>20</w:t>
            </w:r>
          </w:p>
        </w:tc>
        <w:tc>
          <w:tcPr>
            <w:tcW w:w="3272" w:type="pct"/>
            <w:shd w:val="clear" w:color="auto" w:fill="auto"/>
            <w:vAlign w:val="center"/>
            <w:hideMark/>
          </w:tcPr>
          <w:p w:rsidR="00A13162" w:rsidRPr="00A13162" w:rsidRDefault="00A13162" w:rsidP="00A13162">
            <w:pPr>
              <w:jc w:val="left"/>
              <w:rPr>
                <w:rFonts w:asciiTheme="minorHAnsi" w:hAnsiTheme="minorHAnsi" w:cs="Arial"/>
                <w:sz w:val="20"/>
                <w:szCs w:val="20"/>
              </w:rPr>
            </w:pPr>
            <w:r w:rsidRPr="00A13162">
              <w:rPr>
                <w:rFonts w:asciiTheme="minorHAnsi" w:hAnsiTheme="minorHAnsi" w:cs="Arial"/>
                <w:sz w:val="20"/>
                <w:szCs w:val="20"/>
              </w:rPr>
              <w:t>OSTATNÍ POŽADAVKY - GEODETICKÉ ZAMĚŘENÍ</w:t>
            </w:r>
            <w:r w:rsidRPr="00A13162">
              <w:rPr>
                <w:rFonts w:asciiTheme="minorHAnsi" w:hAnsiTheme="minorHAnsi" w:cs="Arial"/>
                <w:sz w:val="20"/>
                <w:szCs w:val="20"/>
              </w:rPr>
              <w:br/>
              <w:t>vytyčení hranic pozemků</w:t>
            </w:r>
          </w:p>
        </w:tc>
        <w:tc>
          <w:tcPr>
            <w:tcW w:w="495" w:type="pct"/>
            <w:shd w:val="clear" w:color="auto" w:fill="auto"/>
            <w:vAlign w:val="center"/>
            <w:hideMark/>
          </w:tcPr>
          <w:p w:rsidR="00A13162" w:rsidRPr="00A13162" w:rsidRDefault="00A13162" w:rsidP="00A13162">
            <w:pPr>
              <w:jc w:val="center"/>
              <w:rPr>
                <w:rFonts w:asciiTheme="minorHAnsi" w:hAnsiTheme="minorHAnsi" w:cs="Arial"/>
                <w:sz w:val="20"/>
                <w:szCs w:val="20"/>
              </w:rPr>
            </w:pPr>
            <w:r w:rsidRPr="00A13162">
              <w:rPr>
                <w:rFonts w:asciiTheme="minorHAnsi" w:hAnsiTheme="minorHAnsi" w:cs="Arial"/>
                <w:sz w:val="20"/>
                <w:szCs w:val="20"/>
              </w:rPr>
              <w:t xml:space="preserve">KM        </w:t>
            </w:r>
          </w:p>
        </w:tc>
        <w:tc>
          <w:tcPr>
            <w:tcW w:w="924" w:type="pct"/>
            <w:shd w:val="clear" w:color="auto" w:fill="auto"/>
            <w:noWrap/>
            <w:vAlign w:val="center"/>
          </w:tcPr>
          <w:p w:rsidR="00A13162" w:rsidRPr="00A13162" w:rsidRDefault="00A13162" w:rsidP="00A13162">
            <w:pPr>
              <w:jc w:val="right"/>
              <w:rPr>
                <w:rFonts w:asciiTheme="minorHAnsi" w:hAnsiTheme="minorHAnsi"/>
                <w:color w:val="000000"/>
                <w:sz w:val="20"/>
                <w:szCs w:val="20"/>
              </w:rPr>
            </w:pPr>
            <w:r w:rsidRPr="00A13162">
              <w:rPr>
                <w:rFonts w:asciiTheme="minorHAnsi" w:hAnsiTheme="minorHAnsi"/>
                <w:color w:val="000000"/>
                <w:sz w:val="20"/>
                <w:szCs w:val="20"/>
              </w:rPr>
              <w:t>10 000,00 Kč</w:t>
            </w:r>
          </w:p>
        </w:tc>
      </w:tr>
      <w:tr w:rsidR="00A13162" w:rsidRPr="00A13162" w:rsidTr="00A13162">
        <w:trPr>
          <w:trHeight w:val="227"/>
        </w:trPr>
        <w:tc>
          <w:tcPr>
            <w:tcW w:w="309" w:type="pct"/>
            <w:shd w:val="clear" w:color="auto" w:fill="auto"/>
            <w:vAlign w:val="center"/>
            <w:hideMark/>
          </w:tcPr>
          <w:p w:rsidR="00A13162" w:rsidRPr="00A13162" w:rsidRDefault="00A13162" w:rsidP="00A13162">
            <w:pPr>
              <w:jc w:val="center"/>
              <w:rPr>
                <w:rFonts w:asciiTheme="minorHAnsi" w:hAnsiTheme="minorHAnsi" w:cs="Arial"/>
                <w:sz w:val="20"/>
                <w:szCs w:val="20"/>
              </w:rPr>
            </w:pPr>
            <w:r w:rsidRPr="00A13162">
              <w:rPr>
                <w:rFonts w:asciiTheme="minorHAnsi" w:hAnsiTheme="minorHAnsi" w:cs="Arial"/>
                <w:sz w:val="20"/>
                <w:szCs w:val="20"/>
              </w:rPr>
              <w:t>21</w:t>
            </w:r>
          </w:p>
        </w:tc>
        <w:tc>
          <w:tcPr>
            <w:tcW w:w="3272" w:type="pct"/>
            <w:shd w:val="clear" w:color="auto" w:fill="auto"/>
            <w:vAlign w:val="center"/>
            <w:hideMark/>
          </w:tcPr>
          <w:p w:rsidR="00A13162" w:rsidRPr="00A13162" w:rsidRDefault="00A13162" w:rsidP="00A13162">
            <w:pPr>
              <w:jc w:val="left"/>
              <w:rPr>
                <w:rFonts w:asciiTheme="minorHAnsi" w:hAnsiTheme="minorHAnsi" w:cs="Arial"/>
                <w:sz w:val="20"/>
                <w:szCs w:val="20"/>
              </w:rPr>
            </w:pPr>
            <w:r w:rsidRPr="00A13162">
              <w:rPr>
                <w:rFonts w:asciiTheme="minorHAnsi" w:hAnsiTheme="minorHAnsi" w:cs="Arial"/>
                <w:sz w:val="20"/>
                <w:szCs w:val="20"/>
              </w:rPr>
              <w:t>OSTATNÍ POŽADAVKY - GEODETICKÉ ZAMĚŘENÍ</w:t>
            </w:r>
            <w:r w:rsidRPr="00A13162">
              <w:rPr>
                <w:rFonts w:asciiTheme="minorHAnsi" w:hAnsiTheme="minorHAnsi" w:cs="Arial"/>
                <w:sz w:val="20"/>
                <w:szCs w:val="20"/>
              </w:rPr>
              <w:br/>
              <w:t>Vytyčení inženýrských sítí na stavbě, KPL=stavba</w:t>
            </w:r>
          </w:p>
        </w:tc>
        <w:tc>
          <w:tcPr>
            <w:tcW w:w="495" w:type="pct"/>
            <w:shd w:val="clear" w:color="auto" w:fill="auto"/>
            <w:vAlign w:val="center"/>
            <w:hideMark/>
          </w:tcPr>
          <w:p w:rsidR="00A13162" w:rsidRPr="00A13162" w:rsidRDefault="00A13162" w:rsidP="00A13162">
            <w:pPr>
              <w:jc w:val="center"/>
              <w:rPr>
                <w:rFonts w:asciiTheme="minorHAnsi" w:hAnsiTheme="minorHAnsi" w:cs="Arial"/>
                <w:sz w:val="20"/>
                <w:szCs w:val="20"/>
              </w:rPr>
            </w:pPr>
            <w:r w:rsidRPr="00A13162">
              <w:rPr>
                <w:rFonts w:asciiTheme="minorHAnsi" w:hAnsiTheme="minorHAnsi" w:cs="Arial"/>
                <w:sz w:val="20"/>
                <w:szCs w:val="20"/>
              </w:rPr>
              <w:t xml:space="preserve">KPL       </w:t>
            </w:r>
          </w:p>
        </w:tc>
        <w:tc>
          <w:tcPr>
            <w:tcW w:w="924" w:type="pct"/>
            <w:shd w:val="clear" w:color="auto" w:fill="auto"/>
            <w:noWrap/>
            <w:vAlign w:val="center"/>
          </w:tcPr>
          <w:p w:rsidR="00A13162" w:rsidRPr="00A13162" w:rsidRDefault="00A13162" w:rsidP="00A13162">
            <w:pPr>
              <w:jc w:val="right"/>
              <w:rPr>
                <w:rFonts w:asciiTheme="minorHAnsi" w:hAnsiTheme="minorHAnsi"/>
                <w:color w:val="000000"/>
                <w:sz w:val="20"/>
                <w:szCs w:val="20"/>
              </w:rPr>
            </w:pPr>
            <w:r w:rsidRPr="00A13162">
              <w:rPr>
                <w:rFonts w:asciiTheme="minorHAnsi" w:hAnsiTheme="minorHAnsi"/>
                <w:color w:val="000000"/>
                <w:sz w:val="20"/>
                <w:szCs w:val="20"/>
              </w:rPr>
              <w:t>30 000,00 Kč</w:t>
            </w:r>
          </w:p>
        </w:tc>
      </w:tr>
      <w:tr w:rsidR="00A13162" w:rsidRPr="00A13162" w:rsidTr="00A13162">
        <w:trPr>
          <w:trHeight w:val="227"/>
        </w:trPr>
        <w:tc>
          <w:tcPr>
            <w:tcW w:w="309" w:type="pct"/>
            <w:shd w:val="clear" w:color="auto" w:fill="auto"/>
            <w:vAlign w:val="center"/>
            <w:hideMark/>
          </w:tcPr>
          <w:p w:rsidR="00A13162" w:rsidRPr="00A13162" w:rsidRDefault="00A13162" w:rsidP="00A13162">
            <w:pPr>
              <w:jc w:val="center"/>
              <w:rPr>
                <w:rFonts w:asciiTheme="minorHAnsi" w:hAnsiTheme="minorHAnsi" w:cs="Arial"/>
                <w:sz w:val="20"/>
                <w:szCs w:val="20"/>
              </w:rPr>
            </w:pPr>
            <w:r w:rsidRPr="00A13162">
              <w:rPr>
                <w:rFonts w:asciiTheme="minorHAnsi" w:hAnsiTheme="minorHAnsi" w:cs="Arial"/>
                <w:sz w:val="20"/>
                <w:szCs w:val="20"/>
              </w:rPr>
              <w:t>22</w:t>
            </w:r>
          </w:p>
        </w:tc>
        <w:tc>
          <w:tcPr>
            <w:tcW w:w="3272" w:type="pct"/>
            <w:shd w:val="clear" w:color="auto" w:fill="auto"/>
            <w:vAlign w:val="center"/>
            <w:hideMark/>
          </w:tcPr>
          <w:p w:rsidR="00A13162" w:rsidRPr="00A13162" w:rsidRDefault="00A13162" w:rsidP="00A13162">
            <w:pPr>
              <w:jc w:val="left"/>
              <w:rPr>
                <w:rFonts w:asciiTheme="minorHAnsi" w:hAnsiTheme="minorHAnsi" w:cs="Arial"/>
                <w:sz w:val="20"/>
                <w:szCs w:val="20"/>
              </w:rPr>
            </w:pPr>
            <w:r w:rsidRPr="00A13162">
              <w:rPr>
                <w:rFonts w:asciiTheme="minorHAnsi" w:hAnsiTheme="minorHAnsi" w:cs="Arial"/>
                <w:sz w:val="20"/>
                <w:szCs w:val="20"/>
              </w:rPr>
              <w:t>OSTATNÍ POŽADAVKY - VYPRACOVÁNÍ MOSTNÍHO LISTU</w:t>
            </w:r>
          </w:p>
        </w:tc>
        <w:tc>
          <w:tcPr>
            <w:tcW w:w="495" w:type="pct"/>
            <w:shd w:val="clear" w:color="auto" w:fill="auto"/>
            <w:vAlign w:val="center"/>
            <w:hideMark/>
          </w:tcPr>
          <w:p w:rsidR="00A13162" w:rsidRPr="00A13162" w:rsidRDefault="00A13162" w:rsidP="00A13162">
            <w:pPr>
              <w:jc w:val="center"/>
              <w:rPr>
                <w:rFonts w:asciiTheme="minorHAnsi" w:hAnsiTheme="minorHAnsi" w:cs="Arial"/>
                <w:sz w:val="20"/>
                <w:szCs w:val="20"/>
              </w:rPr>
            </w:pPr>
            <w:r w:rsidRPr="00A13162">
              <w:rPr>
                <w:rFonts w:asciiTheme="minorHAnsi" w:hAnsiTheme="minorHAnsi" w:cs="Arial"/>
                <w:sz w:val="20"/>
                <w:szCs w:val="20"/>
              </w:rPr>
              <w:t xml:space="preserve">KUS       </w:t>
            </w:r>
          </w:p>
        </w:tc>
        <w:tc>
          <w:tcPr>
            <w:tcW w:w="924" w:type="pct"/>
            <w:shd w:val="clear" w:color="auto" w:fill="auto"/>
            <w:noWrap/>
            <w:vAlign w:val="center"/>
          </w:tcPr>
          <w:p w:rsidR="00A13162" w:rsidRPr="00A13162" w:rsidRDefault="00A13162" w:rsidP="00A13162">
            <w:pPr>
              <w:jc w:val="right"/>
              <w:rPr>
                <w:rFonts w:asciiTheme="minorHAnsi" w:hAnsiTheme="minorHAnsi"/>
                <w:color w:val="000000"/>
                <w:sz w:val="20"/>
                <w:szCs w:val="20"/>
              </w:rPr>
            </w:pPr>
            <w:r w:rsidRPr="00A13162">
              <w:rPr>
                <w:rFonts w:asciiTheme="minorHAnsi" w:hAnsiTheme="minorHAnsi"/>
                <w:color w:val="000000"/>
                <w:sz w:val="20"/>
                <w:szCs w:val="20"/>
              </w:rPr>
              <w:t>5 000,00 Kč</w:t>
            </w:r>
          </w:p>
        </w:tc>
      </w:tr>
      <w:tr w:rsidR="00A13162" w:rsidRPr="00A13162" w:rsidTr="00A13162">
        <w:trPr>
          <w:trHeight w:val="227"/>
        </w:trPr>
        <w:tc>
          <w:tcPr>
            <w:tcW w:w="309" w:type="pct"/>
            <w:shd w:val="clear" w:color="auto" w:fill="auto"/>
            <w:vAlign w:val="center"/>
            <w:hideMark/>
          </w:tcPr>
          <w:p w:rsidR="00A13162" w:rsidRPr="00A13162" w:rsidRDefault="00A13162" w:rsidP="00A13162">
            <w:pPr>
              <w:jc w:val="center"/>
              <w:rPr>
                <w:rFonts w:asciiTheme="minorHAnsi" w:hAnsiTheme="minorHAnsi" w:cs="Arial"/>
                <w:sz w:val="20"/>
                <w:szCs w:val="20"/>
              </w:rPr>
            </w:pPr>
            <w:r w:rsidRPr="00A13162">
              <w:rPr>
                <w:rFonts w:asciiTheme="minorHAnsi" w:hAnsiTheme="minorHAnsi" w:cs="Arial"/>
                <w:sz w:val="20"/>
                <w:szCs w:val="20"/>
              </w:rPr>
              <w:t>23</w:t>
            </w:r>
          </w:p>
        </w:tc>
        <w:tc>
          <w:tcPr>
            <w:tcW w:w="3272" w:type="pct"/>
            <w:shd w:val="clear" w:color="auto" w:fill="auto"/>
            <w:vAlign w:val="center"/>
            <w:hideMark/>
          </w:tcPr>
          <w:p w:rsidR="00A13162" w:rsidRPr="00A13162" w:rsidRDefault="00A13162" w:rsidP="00A13162">
            <w:pPr>
              <w:jc w:val="left"/>
              <w:rPr>
                <w:rFonts w:asciiTheme="minorHAnsi" w:hAnsiTheme="minorHAnsi" w:cs="Arial"/>
                <w:sz w:val="20"/>
                <w:szCs w:val="20"/>
              </w:rPr>
            </w:pPr>
            <w:r w:rsidRPr="00A13162">
              <w:rPr>
                <w:rFonts w:asciiTheme="minorHAnsi" w:hAnsiTheme="minorHAnsi" w:cs="Arial"/>
                <w:sz w:val="20"/>
                <w:szCs w:val="20"/>
              </w:rPr>
              <w:t>OSTATNÍ POŽADAVKY - VYPRACOVÁNÍ RDS</w:t>
            </w:r>
          </w:p>
        </w:tc>
        <w:tc>
          <w:tcPr>
            <w:tcW w:w="495" w:type="pct"/>
            <w:shd w:val="clear" w:color="auto" w:fill="auto"/>
            <w:vAlign w:val="center"/>
            <w:hideMark/>
          </w:tcPr>
          <w:p w:rsidR="00A13162" w:rsidRPr="00A13162" w:rsidRDefault="00A13162" w:rsidP="00A13162">
            <w:pPr>
              <w:jc w:val="center"/>
              <w:rPr>
                <w:rFonts w:asciiTheme="minorHAnsi" w:hAnsiTheme="minorHAnsi" w:cs="Arial"/>
                <w:sz w:val="20"/>
                <w:szCs w:val="20"/>
              </w:rPr>
            </w:pPr>
            <w:r w:rsidRPr="00A13162">
              <w:rPr>
                <w:rFonts w:asciiTheme="minorHAnsi" w:hAnsiTheme="minorHAnsi" w:cs="Arial"/>
                <w:sz w:val="20"/>
                <w:szCs w:val="20"/>
              </w:rPr>
              <w:t xml:space="preserve">KPL       </w:t>
            </w:r>
          </w:p>
        </w:tc>
        <w:tc>
          <w:tcPr>
            <w:tcW w:w="924" w:type="pct"/>
            <w:shd w:val="clear" w:color="auto" w:fill="auto"/>
            <w:noWrap/>
            <w:vAlign w:val="center"/>
          </w:tcPr>
          <w:p w:rsidR="00A13162" w:rsidRPr="00A13162" w:rsidRDefault="00A13162" w:rsidP="00A13162">
            <w:pPr>
              <w:jc w:val="right"/>
              <w:rPr>
                <w:rFonts w:asciiTheme="minorHAnsi" w:hAnsiTheme="minorHAnsi"/>
                <w:color w:val="000000"/>
                <w:sz w:val="20"/>
                <w:szCs w:val="20"/>
              </w:rPr>
            </w:pPr>
            <w:r w:rsidRPr="00A13162">
              <w:rPr>
                <w:rFonts w:asciiTheme="minorHAnsi" w:hAnsiTheme="minorHAnsi"/>
                <w:color w:val="000000"/>
                <w:sz w:val="20"/>
                <w:szCs w:val="20"/>
              </w:rPr>
              <w:t>40 000,00 Kč</w:t>
            </w:r>
          </w:p>
        </w:tc>
      </w:tr>
      <w:tr w:rsidR="00A13162" w:rsidRPr="00A13162" w:rsidTr="00A13162">
        <w:trPr>
          <w:trHeight w:val="227"/>
        </w:trPr>
        <w:tc>
          <w:tcPr>
            <w:tcW w:w="309" w:type="pct"/>
            <w:shd w:val="clear" w:color="auto" w:fill="auto"/>
            <w:vAlign w:val="center"/>
            <w:hideMark/>
          </w:tcPr>
          <w:p w:rsidR="00A13162" w:rsidRPr="00A13162" w:rsidRDefault="00A13162" w:rsidP="00A13162">
            <w:pPr>
              <w:jc w:val="center"/>
              <w:rPr>
                <w:rFonts w:asciiTheme="minorHAnsi" w:hAnsiTheme="minorHAnsi" w:cs="Arial"/>
                <w:sz w:val="20"/>
                <w:szCs w:val="20"/>
              </w:rPr>
            </w:pPr>
            <w:r w:rsidRPr="00A13162">
              <w:rPr>
                <w:rFonts w:asciiTheme="minorHAnsi" w:hAnsiTheme="minorHAnsi" w:cs="Arial"/>
                <w:sz w:val="20"/>
                <w:szCs w:val="20"/>
              </w:rPr>
              <w:t>24</w:t>
            </w:r>
          </w:p>
        </w:tc>
        <w:tc>
          <w:tcPr>
            <w:tcW w:w="3272" w:type="pct"/>
            <w:shd w:val="clear" w:color="auto" w:fill="auto"/>
            <w:vAlign w:val="center"/>
            <w:hideMark/>
          </w:tcPr>
          <w:p w:rsidR="00A13162" w:rsidRPr="00A13162" w:rsidRDefault="00A13162" w:rsidP="00A13162">
            <w:pPr>
              <w:jc w:val="left"/>
              <w:rPr>
                <w:rFonts w:asciiTheme="minorHAnsi" w:hAnsiTheme="minorHAnsi" w:cs="Arial"/>
                <w:sz w:val="20"/>
                <w:szCs w:val="20"/>
              </w:rPr>
            </w:pPr>
            <w:r w:rsidRPr="00A13162">
              <w:rPr>
                <w:rFonts w:asciiTheme="minorHAnsi" w:hAnsiTheme="minorHAnsi" w:cs="Arial"/>
                <w:sz w:val="20"/>
                <w:szCs w:val="20"/>
              </w:rPr>
              <w:t>OSTAT POŽADAVKY - DOKUMENTACE SKUTEČ PROVEDENÍ V DIGIT FORMĚ</w:t>
            </w:r>
            <w:r w:rsidRPr="00A13162">
              <w:rPr>
                <w:rFonts w:asciiTheme="minorHAnsi" w:hAnsiTheme="minorHAnsi" w:cs="Arial"/>
                <w:sz w:val="20"/>
                <w:szCs w:val="20"/>
              </w:rPr>
              <w:br/>
              <w:t>KPL = stavba</w:t>
            </w:r>
          </w:p>
        </w:tc>
        <w:tc>
          <w:tcPr>
            <w:tcW w:w="495" w:type="pct"/>
            <w:shd w:val="clear" w:color="auto" w:fill="auto"/>
            <w:vAlign w:val="center"/>
            <w:hideMark/>
          </w:tcPr>
          <w:p w:rsidR="00A13162" w:rsidRPr="00A13162" w:rsidRDefault="00A13162" w:rsidP="00A13162">
            <w:pPr>
              <w:jc w:val="center"/>
              <w:rPr>
                <w:rFonts w:asciiTheme="minorHAnsi" w:hAnsiTheme="minorHAnsi" w:cs="Arial"/>
                <w:sz w:val="20"/>
                <w:szCs w:val="20"/>
              </w:rPr>
            </w:pPr>
            <w:r w:rsidRPr="00A13162">
              <w:rPr>
                <w:rFonts w:asciiTheme="minorHAnsi" w:hAnsiTheme="minorHAnsi" w:cs="Arial"/>
                <w:sz w:val="20"/>
                <w:szCs w:val="20"/>
              </w:rPr>
              <w:t xml:space="preserve">KPL       </w:t>
            </w:r>
          </w:p>
        </w:tc>
        <w:tc>
          <w:tcPr>
            <w:tcW w:w="924" w:type="pct"/>
            <w:shd w:val="clear" w:color="auto" w:fill="auto"/>
            <w:noWrap/>
            <w:vAlign w:val="center"/>
          </w:tcPr>
          <w:p w:rsidR="00A13162" w:rsidRPr="00A13162" w:rsidRDefault="00A13162" w:rsidP="00A13162">
            <w:pPr>
              <w:jc w:val="right"/>
              <w:rPr>
                <w:rFonts w:asciiTheme="minorHAnsi" w:hAnsiTheme="minorHAnsi"/>
                <w:color w:val="000000"/>
                <w:sz w:val="20"/>
                <w:szCs w:val="20"/>
              </w:rPr>
            </w:pPr>
            <w:r w:rsidRPr="00A13162">
              <w:rPr>
                <w:rFonts w:asciiTheme="minorHAnsi" w:hAnsiTheme="minorHAnsi"/>
                <w:color w:val="000000"/>
                <w:sz w:val="20"/>
                <w:szCs w:val="20"/>
              </w:rPr>
              <w:t>35 000,00 Kč</w:t>
            </w:r>
          </w:p>
        </w:tc>
      </w:tr>
      <w:tr w:rsidR="00A13162" w:rsidRPr="00A13162" w:rsidTr="00A13162">
        <w:trPr>
          <w:trHeight w:val="227"/>
        </w:trPr>
        <w:tc>
          <w:tcPr>
            <w:tcW w:w="309" w:type="pct"/>
            <w:shd w:val="clear" w:color="auto" w:fill="auto"/>
            <w:vAlign w:val="center"/>
            <w:hideMark/>
          </w:tcPr>
          <w:p w:rsidR="00A13162" w:rsidRPr="00A13162" w:rsidRDefault="00A13162" w:rsidP="00A13162">
            <w:pPr>
              <w:jc w:val="center"/>
              <w:rPr>
                <w:rFonts w:asciiTheme="minorHAnsi" w:hAnsiTheme="minorHAnsi" w:cs="Arial"/>
                <w:sz w:val="20"/>
                <w:szCs w:val="20"/>
              </w:rPr>
            </w:pPr>
            <w:r w:rsidRPr="00A13162">
              <w:rPr>
                <w:rFonts w:asciiTheme="minorHAnsi" w:hAnsiTheme="minorHAnsi" w:cs="Arial"/>
                <w:sz w:val="20"/>
                <w:szCs w:val="20"/>
              </w:rPr>
              <w:t>25</w:t>
            </w:r>
          </w:p>
        </w:tc>
        <w:tc>
          <w:tcPr>
            <w:tcW w:w="3272" w:type="pct"/>
            <w:shd w:val="clear" w:color="auto" w:fill="auto"/>
            <w:vAlign w:val="center"/>
            <w:hideMark/>
          </w:tcPr>
          <w:p w:rsidR="00A13162" w:rsidRPr="00A13162" w:rsidRDefault="00A13162" w:rsidP="00A13162">
            <w:pPr>
              <w:jc w:val="left"/>
              <w:rPr>
                <w:rFonts w:asciiTheme="minorHAnsi" w:hAnsiTheme="minorHAnsi" w:cs="Arial"/>
                <w:sz w:val="20"/>
                <w:szCs w:val="20"/>
              </w:rPr>
            </w:pPr>
            <w:r w:rsidRPr="00A13162">
              <w:rPr>
                <w:rFonts w:asciiTheme="minorHAnsi" w:hAnsiTheme="minorHAnsi" w:cs="Arial"/>
                <w:sz w:val="20"/>
                <w:szCs w:val="20"/>
              </w:rPr>
              <w:t>OSTAT POŽADAVKY - GEOMETRICKÝ PLÁN</w:t>
            </w:r>
          </w:p>
        </w:tc>
        <w:tc>
          <w:tcPr>
            <w:tcW w:w="495" w:type="pct"/>
            <w:shd w:val="clear" w:color="auto" w:fill="auto"/>
            <w:vAlign w:val="center"/>
            <w:hideMark/>
          </w:tcPr>
          <w:p w:rsidR="00A13162" w:rsidRPr="00A13162" w:rsidRDefault="00A13162" w:rsidP="00A13162">
            <w:pPr>
              <w:jc w:val="center"/>
              <w:rPr>
                <w:rFonts w:asciiTheme="minorHAnsi" w:hAnsiTheme="minorHAnsi" w:cs="Arial"/>
                <w:sz w:val="20"/>
                <w:szCs w:val="20"/>
              </w:rPr>
            </w:pPr>
            <w:r w:rsidRPr="00A13162">
              <w:rPr>
                <w:rFonts w:asciiTheme="minorHAnsi" w:hAnsiTheme="minorHAnsi" w:cs="Arial"/>
                <w:sz w:val="20"/>
                <w:szCs w:val="20"/>
              </w:rPr>
              <w:t xml:space="preserve">KM        </w:t>
            </w:r>
          </w:p>
        </w:tc>
        <w:tc>
          <w:tcPr>
            <w:tcW w:w="924" w:type="pct"/>
            <w:shd w:val="clear" w:color="auto" w:fill="auto"/>
            <w:noWrap/>
            <w:vAlign w:val="center"/>
          </w:tcPr>
          <w:p w:rsidR="00A13162" w:rsidRPr="00A13162" w:rsidRDefault="00A13162" w:rsidP="00A13162">
            <w:pPr>
              <w:jc w:val="right"/>
              <w:rPr>
                <w:rFonts w:asciiTheme="minorHAnsi" w:hAnsiTheme="minorHAnsi"/>
                <w:color w:val="000000"/>
                <w:sz w:val="20"/>
                <w:szCs w:val="20"/>
              </w:rPr>
            </w:pPr>
            <w:r w:rsidRPr="00A13162">
              <w:rPr>
                <w:rFonts w:asciiTheme="minorHAnsi" w:hAnsiTheme="minorHAnsi"/>
                <w:color w:val="000000"/>
                <w:sz w:val="20"/>
                <w:szCs w:val="20"/>
              </w:rPr>
              <w:t>15 000,00 Kč</w:t>
            </w:r>
          </w:p>
        </w:tc>
      </w:tr>
      <w:tr w:rsidR="00A13162" w:rsidRPr="00A13162" w:rsidTr="00A13162">
        <w:trPr>
          <w:trHeight w:val="227"/>
        </w:trPr>
        <w:tc>
          <w:tcPr>
            <w:tcW w:w="309" w:type="pct"/>
            <w:shd w:val="clear" w:color="auto" w:fill="auto"/>
            <w:vAlign w:val="center"/>
            <w:hideMark/>
          </w:tcPr>
          <w:p w:rsidR="00A13162" w:rsidRPr="00A13162" w:rsidRDefault="00A13162" w:rsidP="00A13162">
            <w:pPr>
              <w:jc w:val="center"/>
              <w:rPr>
                <w:rFonts w:asciiTheme="minorHAnsi" w:hAnsiTheme="minorHAnsi" w:cs="Arial"/>
                <w:sz w:val="20"/>
                <w:szCs w:val="20"/>
              </w:rPr>
            </w:pPr>
            <w:r w:rsidRPr="00A13162">
              <w:rPr>
                <w:rFonts w:asciiTheme="minorHAnsi" w:hAnsiTheme="minorHAnsi" w:cs="Arial"/>
                <w:sz w:val="20"/>
                <w:szCs w:val="20"/>
              </w:rPr>
              <w:t>26</w:t>
            </w:r>
          </w:p>
        </w:tc>
        <w:tc>
          <w:tcPr>
            <w:tcW w:w="3272" w:type="pct"/>
            <w:shd w:val="clear" w:color="auto" w:fill="auto"/>
            <w:vAlign w:val="center"/>
            <w:hideMark/>
          </w:tcPr>
          <w:p w:rsidR="00A13162" w:rsidRPr="00A13162" w:rsidRDefault="00A13162" w:rsidP="00A13162">
            <w:pPr>
              <w:jc w:val="left"/>
              <w:rPr>
                <w:rFonts w:asciiTheme="minorHAnsi" w:hAnsiTheme="minorHAnsi" w:cs="Arial"/>
                <w:sz w:val="20"/>
                <w:szCs w:val="20"/>
              </w:rPr>
            </w:pPr>
            <w:r w:rsidRPr="00A13162">
              <w:rPr>
                <w:rFonts w:asciiTheme="minorHAnsi" w:hAnsiTheme="minorHAnsi" w:cs="Arial"/>
                <w:sz w:val="20"/>
                <w:szCs w:val="20"/>
              </w:rPr>
              <w:t>OSTAT POŽADAVKY - PASPORTIZACE A FOTODOKUMENTACE STAVBY</w:t>
            </w:r>
          </w:p>
        </w:tc>
        <w:tc>
          <w:tcPr>
            <w:tcW w:w="495" w:type="pct"/>
            <w:shd w:val="clear" w:color="auto" w:fill="auto"/>
            <w:vAlign w:val="center"/>
            <w:hideMark/>
          </w:tcPr>
          <w:p w:rsidR="00A13162" w:rsidRPr="00A13162" w:rsidRDefault="00A13162" w:rsidP="00A13162">
            <w:pPr>
              <w:jc w:val="center"/>
              <w:rPr>
                <w:rFonts w:asciiTheme="minorHAnsi" w:hAnsiTheme="minorHAnsi" w:cs="Arial"/>
                <w:sz w:val="20"/>
                <w:szCs w:val="20"/>
              </w:rPr>
            </w:pPr>
            <w:r w:rsidRPr="00A13162">
              <w:rPr>
                <w:rFonts w:asciiTheme="minorHAnsi" w:hAnsiTheme="minorHAnsi" w:cs="Arial"/>
                <w:sz w:val="20"/>
                <w:szCs w:val="20"/>
              </w:rPr>
              <w:t xml:space="preserve">KM        </w:t>
            </w:r>
          </w:p>
        </w:tc>
        <w:tc>
          <w:tcPr>
            <w:tcW w:w="924" w:type="pct"/>
            <w:shd w:val="clear" w:color="auto" w:fill="auto"/>
            <w:noWrap/>
            <w:vAlign w:val="center"/>
          </w:tcPr>
          <w:p w:rsidR="00A13162" w:rsidRPr="00A13162" w:rsidRDefault="00A13162" w:rsidP="00A13162">
            <w:pPr>
              <w:jc w:val="right"/>
              <w:rPr>
                <w:rFonts w:asciiTheme="minorHAnsi" w:hAnsiTheme="minorHAnsi"/>
                <w:color w:val="000000"/>
                <w:sz w:val="20"/>
                <w:szCs w:val="20"/>
              </w:rPr>
            </w:pPr>
            <w:r w:rsidRPr="00A13162">
              <w:rPr>
                <w:rFonts w:asciiTheme="minorHAnsi" w:hAnsiTheme="minorHAnsi"/>
                <w:color w:val="000000"/>
                <w:sz w:val="20"/>
                <w:szCs w:val="20"/>
              </w:rPr>
              <w:t>2 500,00 Kč</w:t>
            </w:r>
          </w:p>
        </w:tc>
      </w:tr>
      <w:tr w:rsidR="00A13162" w:rsidRPr="00A13162" w:rsidTr="00A13162">
        <w:trPr>
          <w:trHeight w:val="227"/>
        </w:trPr>
        <w:tc>
          <w:tcPr>
            <w:tcW w:w="309" w:type="pct"/>
            <w:shd w:val="clear" w:color="auto" w:fill="auto"/>
            <w:vAlign w:val="center"/>
            <w:hideMark/>
          </w:tcPr>
          <w:p w:rsidR="00A13162" w:rsidRPr="00A13162" w:rsidRDefault="00A13162" w:rsidP="00A13162">
            <w:pPr>
              <w:jc w:val="center"/>
              <w:rPr>
                <w:rFonts w:asciiTheme="minorHAnsi" w:hAnsiTheme="minorHAnsi" w:cs="Arial"/>
                <w:sz w:val="20"/>
                <w:szCs w:val="20"/>
              </w:rPr>
            </w:pPr>
            <w:r w:rsidRPr="00A13162">
              <w:rPr>
                <w:rFonts w:asciiTheme="minorHAnsi" w:hAnsiTheme="minorHAnsi" w:cs="Arial"/>
                <w:sz w:val="20"/>
                <w:szCs w:val="20"/>
              </w:rPr>
              <w:t>27</w:t>
            </w:r>
          </w:p>
        </w:tc>
        <w:tc>
          <w:tcPr>
            <w:tcW w:w="3272" w:type="pct"/>
            <w:shd w:val="clear" w:color="auto" w:fill="auto"/>
            <w:vAlign w:val="center"/>
            <w:hideMark/>
          </w:tcPr>
          <w:p w:rsidR="00A13162" w:rsidRPr="00A13162" w:rsidRDefault="00A13162" w:rsidP="00A13162">
            <w:pPr>
              <w:jc w:val="left"/>
              <w:rPr>
                <w:rFonts w:asciiTheme="minorHAnsi" w:hAnsiTheme="minorHAnsi" w:cs="Arial"/>
                <w:sz w:val="20"/>
                <w:szCs w:val="20"/>
              </w:rPr>
            </w:pPr>
            <w:r w:rsidRPr="00A13162">
              <w:rPr>
                <w:rFonts w:asciiTheme="minorHAnsi" w:hAnsiTheme="minorHAnsi" w:cs="Arial"/>
                <w:sz w:val="20"/>
                <w:szCs w:val="20"/>
              </w:rPr>
              <w:t>OSTAT POŽADAVKY - PASPORTIZACE A FOTODOKUMENTACE OBJÍZDNÝCH TRAS</w:t>
            </w:r>
          </w:p>
        </w:tc>
        <w:tc>
          <w:tcPr>
            <w:tcW w:w="495" w:type="pct"/>
            <w:shd w:val="clear" w:color="auto" w:fill="auto"/>
            <w:vAlign w:val="center"/>
            <w:hideMark/>
          </w:tcPr>
          <w:p w:rsidR="00A13162" w:rsidRPr="00A13162" w:rsidRDefault="00A13162" w:rsidP="00A13162">
            <w:pPr>
              <w:jc w:val="center"/>
              <w:rPr>
                <w:rFonts w:asciiTheme="minorHAnsi" w:hAnsiTheme="minorHAnsi" w:cs="Arial"/>
                <w:sz w:val="20"/>
                <w:szCs w:val="20"/>
              </w:rPr>
            </w:pPr>
            <w:r w:rsidRPr="00A13162">
              <w:rPr>
                <w:rFonts w:asciiTheme="minorHAnsi" w:hAnsiTheme="minorHAnsi" w:cs="Arial"/>
                <w:sz w:val="20"/>
                <w:szCs w:val="20"/>
              </w:rPr>
              <w:t xml:space="preserve">KM        </w:t>
            </w:r>
          </w:p>
        </w:tc>
        <w:tc>
          <w:tcPr>
            <w:tcW w:w="924" w:type="pct"/>
            <w:shd w:val="clear" w:color="auto" w:fill="auto"/>
            <w:noWrap/>
            <w:vAlign w:val="center"/>
          </w:tcPr>
          <w:p w:rsidR="00A13162" w:rsidRPr="00A13162" w:rsidRDefault="00A13162" w:rsidP="00A13162">
            <w:pPr>
              <w:jc w:val="right"/>
              <w:rPr>
                <w:rFonts w:asciiTheme="minorHAnsi" w:hAnsiTheme="minorHAnsi"/>
                <w:color w:val="000000"/>
                <w:sz w:val="20"/>
                <w:szCs w:val="20"/>
              </w:rPr>
            </w:pPr>
            <w:r w:rsidRPr="00A13162">
              <w:rPr>
                <w:rFonts w:asciiTheme="minorHAnsi" w:hAnsiTheme="minorHAnsi"/>
                <w:color w:val="000000"/>
                <w:sz w:val="20"/>
                <w:szCs w:val="20"/>
              </w:rPr>
              <w:t>1 000,00 Kč</w:t>
            </w:r>
          </w:p>
        </w:tc>
      </w:tr>
      <w:tr w:rsidR="00A13162" w:rsidRPr="00A13162" w:rsidTr="00A13162">
        <w:trPr>
          <w:trHeight w:val="227"/>
        </w:trPr>
        <w:tc>
          <w:tcPr>
            <w:tcW w:w="309" w:type="pct"/>
            <w:shd w:val="clear" w:color="auto" w:fill="auto"/>
            <w:vAlign w:val="center"/>
            <w:hideMark/>
          </w:tcPr>
          <w:p w:rsidR="00A13162" w:rsidRPr="00A13162" w:rsidRDefault="00A13162" w:rsidP="00A13162">
            <w:pPr>
              <w:jc w:val="center"/>
              <w:rPr>
                <w:rFonts w:asciiTheme="minorHAnsi" w:hAnsiTheme="minorHAnsi" w:cs="Arial"/>
                <w:sz w:val="20"/>
                <w:szCs w:val="20"/>
              </w:rPr>
            </w:pPr>
            <w:r w:rsidRPr="00A13162">
              <w:rPr>
                <w:rFonts w:asciiTheme="minorHAnsi" w:hAnsiTheme="minorHAnsi" w:cs="Arial"/>
                <w:sz w:val="20"/>
                <w:szCs w:val="20"/>
              </w:rPr>
              <w:t>28</w:t>
            </w:r>
          </w:p>
        </w:tc>
        <w:tc>
          <w:tcPr>
            <w:tcW w:w="3272" w:type="pct"/>
            <w:shd w:val="clear" w:color="auto" w:fill="auto"/>
            <w:vAlign w:val="center"/>
            <w:hideMark/>
          </w:tcPr>
          <w:p w:rsidR="00A13162" w:rsidRPr="00A13162" w:rsidRDefault="00A13162" w:rsidP="00A13162">
            <w:pPr>
              <w:jc w:val="left"/>
              <w:rPr>
                <w:rFonts w:asciiTheme="minorHAnsi" w:hAnsiTheme="minorHAnsi" w:cs="Arial"/>
                <w:sz w:val="20"/>
                <w:szCs w:val="20"/>
              </w:rPr>
            </w:pPr>
            <w:r w:rsidRPr="00A13162">
              <w:rPr>
                <w:rFonts w:asciiTheme="minorHAnsi" w:hAnsiTheme="minorHAnsi" w:cs="Arial"/>
                <w:sz w:val="20"/>
                <w:szCs w:val="20"/>
              </w:rPr>
              <w:t>VYPRACOVÁNÍ POVODŇOVÉHO A HAVARIJNÍHO PLÁNU</w:t>
            </w:r>
          </w:p>
        </w:tc>
        <w:tc>
          <w:tcPr>
            <w:tcW w:w="495" w:type="pct"/>
            <w:shd w:val="clear" w:color="auto" w:fill="auto"/>
            <w:vAlign w:val="center"/>
            <w:hideMark/>
          </w:tcPr>
          <w:p w:rsidR="00A13162" w:rsidRPr="00A13162" w:rsidRDefault="00A13162" w:rsidP="00A13162">
            <w:pPr>
              <w:jc w:val="center"/>
              <w:rPr>
                <w:rFonts w:asciiTheme="minorHAnsi" w:hAnsiTheme="minorHAnsi" w:cs="Arial"/>
                <w:sz w:val="20"/>
                <w:szCs w:val="20"/>
              </w:rPr>
            </w:pPr>
            <w:r w:rsidRPr="00A13162">
              <w:rPr>
                <w:rFonts w:asciiTheme="minorHAnsi" w:hAnsiTheme="minorHAnsi" w:cs="Arial"/>
                <w:sz w:val="20"/>
                <w:szCs w:val="20"/>
              </w:rPr>
              <w:t xml:space="preserve">KPL       </w:t>
            </w:r>
          </w:p>
        </w:tc>
        <w:tc>
          <w:tcPr>
            <w:tcW w:w="924" w:type="pct"/>
            <w:shd w:val="clear" w:color="auto" w:fill="auto"/>
            <w:noWrap/>
            <w:vAlign w:val="center"/>
          </w:tcPr>
          <w:p w:rsidR="00A13162" w:rsidRPr="00A13162" w:rsidRDefault="00A13162" w:rsidP="00A13162">
            <w:pPr>
              <w:jc w:val="right"/>
              <w:rPr>
                <w:rFonts w:asciiTheme="minorHAnsi" w:hAnsiTheme="minorHAnsi"/>
                <w:color w:val="000000"/>
                <w:sz w:val="20"/>
                <w:szCs w:val="20"/>
              </w:rPr>
            </w:pPr>
            <w:r w:rsidRPr="00A13162">
              <w:rPr>
                <w:rFonts w:asciiTheme="minorHAnsi" w:hAnsiTheme="minorHAnsi"/>
                <w:color w:val="000000"/>
                <w:sz w:val="20"/>
                <w:szCs w:val="20"/>
              </w:rPr>
              <w:t>10 000,00 Kč</w:t>
            </w:r>
          </w:p>
        </w:tc>
      </w:tr>
      <w:tr w:rsidR="00A13162" w:rsidRPr="00A13162" w:rsidTr="00A13162">
        <w:trPr>
          <w:trHeight w:val="227"/>
        </w:trPr>
        <w:tc>
          <w:tcPr>
            <w:tcW w:w="309" w:type="pct"/>
            <w:shd w:val="clear" w:color="auto" w:fill="auto"/>
            <w:vAlign w:val="center"/>
            <w:hideMark/>
          </w:tcPr>
          <w:p w:rsidR="00A13162" w:rsidRPr="00A13162" w:rsidRDefault="00A13162" w:rsidP="00A13162">
            <w:pPr>
              <w:jc w:val="center"/>
              <w:rPr>
                <w:rFonts w:asciiTheme="minorHAnsi" w:hAnsiTheme="minorHAnsi" w:cs="Arial"/>
                <w:sz w:val="20"/>
                <w:szCs w:val="20"/>
              </w:rPr>
            </w:pPr>
            <w:r w:rsidRPr="00A13162">
              <w:rPr>
                <w:rFonts w:asciiTheme="minorHAnsi" w:hAnsiTheme="minorHAnsi" w:cs="Arial"/>
                <w:sz w:val="20"/>
                <w:szCs w:val="20"/>
              </w:rPr>
              <w:t>29</w:t>
            </w:r>
          </w:p>
        </w:tc>
        <w:tc>
          <w:tcPr>
            <w:tcW w:w="3272" w:type="pct"/>
            <w:shd w:val="clear" w:color="auto" w:fill="auto"/>
            <w:vAlign w:val="center"/>
            <w:hideMark/>
          </w:tcPr>
          <w:p w:rsidR="00A13162" w:rsidRPr="00A13162" w:rsidRDefault="00A13162" w:rsidP="00A13162">
            <w:pPr>
              <w:jc w:val="left"/>
              <w:rPr>
                <w:rFonts w:asciiTheme="minorHAnsi" w:hAnsiTheme="minorHAnsi" w:cs="Arial"/>
                <w:sz w:val="20"/>
                <w:szCs w:val="20"/>
              </w:rPr>
            </w:pPr>
            <w:r w:rsidRPr="00A13162">
              <w:rPr>
                <w:rFonts w:asciiTheme="minorHAnsi" w:hAnsiTheme="minorHAnsi" w:cs="Arial"/>
                <w:sz w:val="20"/>
                <w:szCs w:val="20"/>
              </w:rPr>
              <w:t>OSTATNÍ POŽADAVKY - HLAVNÍ MOSTNÍ PROHLÍDKA</w:t>
            </w:r>
          </w:p>
        </w:tc>
        <w:tc>
          <w:tcPr>
            <w:tcW w:w="495" w:type="pct"/>
            <w:shd w:val="clear" w:color="auto" w:fill="auto"/>
            <w:vAlign w:val="center"/>
            <w:hideMark/>
          </w:tcPr>
          <w:p w:rsidR="00A13162" w:rsidRPr="00A13162" w:rsidRDefault="00A13162" w:rsidP="00A13162">
            <w:pPr>
              <w:jc w:val="center"/>
              <w:rPr>
                <w:rFonts w:asciiTheme="minorHAnsi" w:hAnsiTheme="minorHAnsi" w:cs="Arial"/>
                <w:sz w:val="20"/>
                <w:szCs w:val="20"/>
              </w:rPr>
            </w:pPr>
            <w:r w:rsidRPr="00A13162">
              <w:rPr>
                <w:rFonts w:asciiTheme="minorHAnsi" w:hAnsiTheme="minorHAnsi" w:cs="Arial"/>
                <w:sz w:val="20"/>
                <w:szCs w:val="20"/>
              </w:rPr>
              <w:t xml:space="preserve">KUS       </w:t>
            </w:r>
          </w:p>
        </w:tc>
        <w:tc>
          <w:tcPr>
            <w:tcW w:w="924" w:type="pct"/>
            <w:shd w:val="clear" w:color="auto" w:fill="auto"/>
            <w:noWrap/>
            <w:vAlign w:val="center"/>
          </w:tcPr>
          <w:p w:rsidR="00A13162" w:rsidRPr="00A13162" w:rsidRDefault="00A13162" w:rsidP="00A13162">
            <w:pPr>
              <w:jc w:val="right"/>
              <w:rPr>
                <w:rFonts w:asciiTheme="minorHAnsi" w:hAnsiTheme="minorHAnsi"/>
                <w:color w:val="000000"/>
                <w:sz w:val="20"/>
                <w:szCs w:val="20"/>
              </w:rPr>
            </w:pPr>
            <w:r w:rsidRPr="00A13162">
              <w:rPr>
                <w:rFonts w:asciiTheme="minorHAnsi" w:hAnsiTheme="minorHAnsi"/>
                <w:color w:val="000000"/>
                <w:sz w:val="20"/>
                <w:szCs w:val="20"/>
              </w:rPr>
              <w:t>10 000,00 Kč</w:t>
            </w:r>
          </w:p>
        </w:tc>
      </w:tr>
      <w:tr w:rsidR="00A13162" w:rsidRPr="00A13162" w:rsidTr="00A13162">
        <w:trPr>
          <w:trHeight w:val="227"/>
        </w:trPr>
        <w:tc>
          <w:tcPr>
            <w:tcW w:w="309" w:type="pct"/>
            <w:shd w:val="clear" w:color="auto" w:fill="auto"/>
            <w:vAlign w:val="center"/>
            <w:hideMark/>
          </w:tcPr>
          <w:p w:rsidR="00A13162" w:rsidRPr="00A13162" w:rsidRDefault="00A13162" w:rsidP="00A13162">
            <w:pPr>
              <w:jc w:val="center"/>
              <w:rPr>
                <w:rFonts w:asciiTheme="minorHAnsi" w:hAnsiTheme="minorHAnsi" w:cs="Arial"/>
                <w:sz w:val="20"/>
                <w:szCs w:val="20"/>
              </w:rPr>
            </w:pPr>
            <w:r w:rsidRPr="00A13162">
              <w:rPr>
                <w:rFonts w:asciiTheme="minorHAnsi" w:hAnsiTheme="minorHAnsi" w:cs="Arial"/>
                <w:sz w:val="20"/>
                <w:szCs w:val="20"/>
              </w:rPr>
              <w:t>30</w:t>
            </w:r>
          </w:p>
        </w:tc>
        <w:tc>
          <w:tcPr>
            <w:tcW w:w="3272" w:type="pct"/>
            <w:shd w:val="clear" w:color="auto" w:fill="auto"/>
            <w:vAlign w:val="center"/>
            <w:hideMark/>
          </w:tcPr>
          <w:p w:rsidR="00A13162" w:rsidRPr="00A13162" w:rsidRDefault="00A13162" w:rsidP="00A13162">
            <w:pPr>
              <w:jc w:val="left"/>
              <w:rPr>
                <w:rFonts w:asciiTheme="minorHAnsi" w:hAnsiTheme="minorHAnsi" w:cs="Arial"/>
                <w:sz w:val="20"/>
                <w:szCs w:val="20"/>
              </w:rPr>
            </w:pPr>
            <w:r w:rsidRPr="00A13162">
              <w:rPr>
                <w:rFonts w:asciiTheme="minorHAnsi" w:hAnsiTheme="minorHAnsi" w:cs="Arial"/>
                <w:sz w:val="20"/>
                <w:szCs w:val="20"/>
              </w:rPr>
              <w:t>OSTATNÍ POŽADAVKY - INFORMAČNÍ TABULE</w:t>
            </w:r>
            <w:r w:rsidRPr="00A13162">
              <w:rPr>
                <w:rFonts w:asciiTheme="minorHAnsi" w:hAnsiTheme="minorHAnsi" w:cs="Arial"/>
                <w:sz w:val="20"/>
                <w:szCs w:val="20"/>
              </w:rPr>
              <w:br/>
              <w:t>Rozměr 2,5 x 1,75 m</w:t>
            </w:r>
          </w:p>
        </w:tc>
        <w:tc>
          <w:tcPr>
            <w:tcW w:w="495" w:type="pct"/>
            <w:shd w:val="clear" w:color="auto" w:fill="auto"/>
            <w:vAlign w:val="center"/>
            <w:hideMark/>
          </w:tcPr>
          <w:p w:rsidR="00A13162" w:rsidRPr="00A13162" w:rsidRDefault="00A13162" w:rsidP="00A13162">
            <w:pPr>
              <w:jc w:val="center"/>
              <w:rPr>
                <w:rFonts w:asciiTheme="minorHAnsi" w:hAnsiTheme="minorHAnsi" w:cs="Arial"/>
                <w:sz w:val="20"/>
                <w:szCs w:val="20"/>
              </w:rPr>
            </w:pPr>
            <w:r w:rsidRPr="00A13162">
              <w:rPr>
                <w:rFonts w:asciiTheme="minorHAnsi" w:hAnsiTheme="minorHAnsi" w:cs="Arial"/>
                <w:sz w:val="20"/>
                <w:szCs w:val="20"/>
              </w:rPr>
              <w:t xml:space="preserve">KUS       </w:t>
            </w:r>
          </w:p>
        </w:tc>
        <w:tc>
          <w:tcPr>
            <w:tcW w:w="924" w:type="pct"/>
            <w:shd w:val="clear" w:color="auto" w:fill="auto"/>
            <w:noWrap/>
            <w:vAlign w:val="center"/>
          </w:tcPr>
          <w:p w:rsidR="00A13162" w:rsidRPr="00A13162" w:rsidRDefault="00A13162" w:rsidP="00A13162">
            <w:pPr>
              <w:jc w:val="right"/>
              <w:rPr>
                <w:rFonts w:asciiTheme="minorHAnsi" w:hAnsiTheme="minorHAnsi"/>
                <w:color w:val="000000"/>
                <w:sz w:val="20"/>
                <w:szCs w:val="20"/>
              </w:rPr>
            </w:pPr>
            <w:r w:rsidRPr="00A13162">
              <w:rPr>
                <w:rFonts w:asciiTheme="minorHAnsi" w:hAnsiTheme="minorHAnsi"/>
                <w:color w:val="000000"/>
                <w:sz w:val="20"/>
                <w:szCs w:val="20"/>
              </w:rPr>
              <w:t>15 000,00 Kč</w:t>
            </w:r>
          </w:p>
        </w:tc>
      </w:tr>
      <w:tr w:rsidR="00A13162" w:rsidRPr="00A13162" w:rsidTr="00A13162">
        <w:trPr>
          <w:trHeight w:val="227"/>
        </w:trPr>
        <w:tc>
          <w:tcPr>
            <w:tcW w:w="309" w:type="pct"/>
            <w:shd w:val="clear" w:color="auto" w:fill="auto"/>
            <w:vAlign w:val="center"/>
            <w:hideMark/>
          </w:tcPr>
          <w:p w:rsidR="00A13162" w:rsidRPr="00A13162" w:rsidRDefault="00A13162" w:rsidP="00A13162">
            <w:pPr>
              <w:jc w:val="center"/>
              <w:rPr>
                <w:rFonts w:asciiTheme="minorHAnsi" w:hAnsiTheme="minorHAnsi" w:cs="Arial"/>
                <w:sz w:val="20"/>
                <w:szCs w:val="20"/>
              </w:rPr>
            </w:pPr>
            <w:r w:rsidRPr="00A13162">
              <w:rPr>
                <w:rFonts w:asciiTheme="minorHAnsi" w:hAnsiTheme="minorHAnsi" w:cs="Arial"/>
                <w:sz w:val="20"/>
                <w:szCs w:val="20"/>
              </w:rPr>
              <w:lastRenderedPageBreak/>
              <w:t>31</w:t>
            </w:r>
          </w:p>
        </w:tc>
        <w:tc>
          <w:tcPr>
            <w:tcW w:w="3272" w:type="pct"/>
            <w:shd w:val="clear" w:color="auto" w:fill="auto"/>
            <w:vAlign w:val="center"/>
            <w:hideMark/>
          </w:tcPr>
          <w:p w:rsidR="00A13162" w:rsidRPr="00A13162" w:rsidRDefault="00A13162" w:rsidP="00A13162">
            <w:pPr>
              <w:jc w:val="left"/>
              <w:rPr>
                <w:rFonts w:asciiTheme="minorHAnsi" w:hAnsiTheme="minorHAnsi" w:cs="Arial"/>
                <w:sz w:val="20"/>
                <w:szCs w:val="20"/>
              </w:rPr>
            </w:pPr>
            <w:r w:rsidRPr="00A13162">
              <w:rPr>
                <w:rFonts w:asciiTheme="minorHAnsi" w:hAnsiTheme="minorHAnsi" w:cs="Arial"/>
                <w:sz w:val="20"/>
                <w:szCs w:val="20"/>
              </w:rPr>
              <w:t>ZAŘÍZENÍ STAVENIŠTĚ - ZŘÍZENÍ, PROVOZ, DEMONTÁŽ</w:t>
            </w:r>
            <w:r w:rsidRPr="00A13162">
              <w:rPr>
                <w:rFonts w:asciiTheme="minorHAnsi" w:hAnsiTheme="minorHAnsi" w:cs="Arial"/>
                <w:sz w:val="20"/>
                <w:szCs w:val="20"/>
              </w:rPr>
              <w:br/>
              <w:t>KPL = stavba</w:t>
            </w:r>
          </w:p>
        </w:tc>
        <w:tc>
          <w:tcPr>
            <w:tcW w:w="495" w:type="pct"/>
            <w:shd w:val="clear" w:color="auto" w:fill="auto"/>
            <w:vAlign w:val="center"/>
            <w:hideMark/>
          </w:tcPr>
          <w:p w:rsidR="00A13162" w:rsidRPr="00A13162" w:rsidRDefault="00A13162" w:rsidP="00A13162">
            <w:pPr>
              <w:jc w:val="center"/>
              <w:rPr>
                <w:rFonts w:asciiTheme="minorHAnsi" w:hAnsiTheme="minorHAnsi" w:cs="Arial"/>
                <w:sz w:val="20"/>
                <w:szCs w:val="20"/>
              </w:rPr>
            </w:pPr>
            <w:r w:rsidRPr="00A13162">
              <w:rPr>
                <w:rFonts w:asciiTheme="minorHAnsi" w:hAnsiTheme="minorHAnsi" w:cs="Arial"/>
                <w:sz w:val="20"/>
                <w:szCs w:val="20"/>
              </w:rPr>
              <w:t xml:space="preserve">KPL       </w:t>
            </w:r>
          </w:p>
        </w:tc>
        <w:tc>
          <w:tcPr>
            <w:tcW w:w="924" w:type="pct"/>
            <w:shd w:val="clear" w:color="auto" w:fill="auto"/>
            <w:noWrap/>
            <w:vAlign w:val="center"/>
          </w:tcPr>
          <w:p w:rsidR="00A13162" w:rsidRPr="00A13162" w:rsidRDefault="00A13162" w:rsidP="00A13162">
            <w:pPr>
              <w:jc w:val="right"/>
              <w:rPr>
                <w:rFonts w:asciiTheme="minorHAnsi" w:hAnsiTheme="minorHAnsi"/>
                <w:color w:val="000000"/>
                <w:sz w:val="20"/>
                <w:szCs w:val="20"/>
              </w:rPr>
            </w:pPr>
            <w:r w:rsidRPr="00A13162">
              <w:rPr>
                <w:rFonts w:asciiTheme="minorHAnsi" w:hAnsiTheme="minorHAnsi"/>
                <w:color w:val="000000"/>
                <w:sz w:val="20"/>
                <w:szCs w:val="20"/>
              </w:rPr>
              <w:t>5 000,00 Kč</w:t>
            </w:r>
          </w:p>
        </w:tc>
      </w:tr>
      <w:tr w:rsidR="00A13162" w:rsidRPr="00A13162" w:rsidTr="00A13162">
        <w:trPr>
          <w:trHeight w:val="227"/>
        </w:trPr>
        <w:tc>
          <w:tcPr>
            <w:tcW w:w="309" w:type="pct"/>
            <w:shd w:val="clear" w:color="auto" w:fill="auto"/>
            <w:vAlign w:val="center"/>
            <w:hideMark/>
          </w:tcPr>
          <w:p w:rsidR="00A13162" w:rsidRPr="00A13162" w:rsidRDefault="00A13162" w:rsidP="00A13162">
            <w:pPr>
              <w:jc w:val="center"/>
              <w:rPr>
                <w:rFonts w:asciiTheme="minorHAnsi" w:hAnsiTheme="minorHAnsi" w:cs="Arial"/>
                <w:sz w:val="20"/>
                <w:szCs w:val="20"/>
              </w:rPr>
            </w:pPr>
            <w:r w:rsidRPr="00A13162">
              <w:rPr>
                <w:rFonts w:asciiTheme="minorHAnsi" w:hAnsiTheme="minorHAnsi" w:cs="Arial"/>
                <w:sz w:val="20"/>
                <w:szCs w:val="20"/>
              </w:rPr>
              <w:t>32</w:t>
            </w:r>
          </w:p>
        </w:tc>
        <w:tc>
          <w:tcPr>
            <w:tcW w:w="3272" w:type="pct"/>
            <w:shd w:val="clear" w:color="auto" w:fill="auto"/>
            <w:vAlign w:val="center"/>
            <w:hideMark/>
          </w:tcPr>
          <w:p w:rsidR="00A13162" w:rsidRPr="00A13162" w:rsidRDefault="00A13162" w:rsidP="00A13162">
            <w:pPr>
              <w:jc w:val="left"/>
              <w:rPr>
                <w:rFonts w:asciiTheme="minorHAnsi" w:hAnsiTheme="minorHAnsi" w:cs="Arial"/>
                <w:sz w:val="20"/>
                <w:szCs w:val="20"/>
              </w:rPr>
            </w:pPr>
            <w:r w:rsidRPr="00A13162">
              <w:rPr>
                <w:rFonts w:asciiTheme="minorHAnsi" w:hAnsiTheme="minorHAnsi" w:cs="Arial"/>
                <w:sz w:val="20"/>
                <w:szCs w:val="20"/>
              </w:rPr>
              <w:t>KOMPLETNÍ PRÁCE SOUVISEJÍCÍ SE ZAJIŠTĚNÍM BOZP NA STAVBĚ</w:t>
            </w:r>
            <w:r w:rsidRPr="00A13162">
              <w:rPr>
                <w:rFonts w:asciiTheme="minorHAnsi" w:hAnsiTheme="minorHAnsi" w:cs="Arial"/>
                <w:sz w:val="20"/>
                <w:szCs w:val="20"/>
              </w:rPr>
              <w:br/>
              <w:t>KPL = stavba</w:t>
            </w:r>
          </w:p>
        </w:tc>
        <w:tc>
          <w:tcPr>
            <w:tcW w:w="495" w:type="pct"/>
            <w:shd w:val="clear" w:color="auto" w:fill="auto"/>
            <w:vAlign w:val="center"/>
            <w:hideMark/>
          </w:tcPr>
          <w:p w:rsidR="00A13162" w:rsidRPr="00A13162" w:rsidRDefault="00A13162" w:rsidP="00A13162">
            <w:pPr>
              <w:jc w:val="center"/>
              <w:rPr>
                <w:rFonts w:asciiTheme="minorHAnsi" w:hAnsiTheme="minorHAnsi" w:cs="Arial"/>
                <w:sz w:val="20"/>
                <w:szCs w:val="20"/>
              </w:rPr>
            </w:pPr>
            <w:r w:rsidRPr="00A13162">
              <w:rPr>
                <w:rFonts w:asciiTheme="minorHAnsi" w:hAnsiTheme="minorHAnsi" w:cs="Arial"/>
                <w:sz w:val="20"/>
                <w:szCs w:val="20"/>
              </w:rPr>
              <w:t xml:space="preserve">KPL       </w:t>
            </w:r>
          </w:p>
        </w:tc>
        <w:tc>
          <w:tcPr>
            <w:tcW w:w="924" w:type="pct"/>
            <w:shd w:val="clear" w:color="auto" w:fill="auto"/>
            <w:noWrap/>
            <w:vAlign w:val="center"/>
          </w:tcPr>
          <w:p w:rsidR="00A13162" w:rsidRPr="00A13162" w:rsidRDefault="00A13162" w:rsidP="00A13162">
            <w:pPr>
              <w:jc w:val="right"/>
              <w:rPr>
                <w:rFonts w:asciiTheme="minorHAnsi" w:hAnsiTheme="minorHAnsi"/>
                <w:color w:val="000000"/>
                <w:sz w:val="20"/>
                <w:szCs w:val="20"/>
              </w:rPr>
            </w:pPr>
            <w:r w:rsidRPr="00A13162">
              <w:rPr>
                <w:rFonts w:asciiTheme="minorHAnsi" w:hAnsiTheme="minorHAnsi"/>
                <w:color w:val="000000"/>
                <w:sz w:val="20"/>
                <w:szCs w:val="20"/>
              </w:rPr>
              <w:t>20 000,00 Kč</w:t>
            </w:r>
          </w:p>
        </w:tc>
      </w:tr>
      <w:tr w:rsidR="00A13162" w:rsidRPr="00A13162" w:rsidTr="00A13162">
        <w:trPr>
          <w:trHeight w:val="227"/>
        </w:trPr>
        <w:tc>
          <w:tcPr>
            <w:tcW w:w="309" w:type="pct"/>
            <w:shd w:val="clear" w:color="auto" w:fill="auto"/>
            <w:vAlign w:val="center"/>
            <w:hideMark/>
          </w:tcPr>
          <w:p w:rsidR="00A13162" w:rsidRPr="00A13162" w:rsidRDefault="00A13162" w:rsidP="00A13162">
            <w:pPr>
              <w:jc w:val="center"/>
              <w:rPr>
                <w:rFonts w:asciiTheme="minorHAnsi" w:hAnsiTheme="minorHAnsi" w:cs="Arial"/>
                <w:sz w:val="20"/>
                <w:szCs w:val="20"/>
              </w:rPr>
            </w:pPr>
            <w:r w:rsidRPr="00A13162">
              <w:rPr>
                <w:rFonts w:asciiTheme="minorHAnsi" w:hAnsiTheme="minorHAnsi" w:cs="Arial"/>
                <w:sz w:val="20"/>
                <w:szCs w:val="20"/>
              </w:rPr>
              <w:t>33</w:t>
            </w:r>
          </w:p>
        </w:tc>
        <w:tc>
          <w:tcPr>
            <w:tcW w:w="3272" w:type="pct"/>
            <w:shd w:val="clear" w:color="auto" w:fill="auto"/>
            <w:vAlign w:val="center"/>
            <w:hideMark/>
          </w:tcPr>
          <w:p w:rsidR="00A13162" w:rsidRPr="00A13162" w:rsidRDefault="00A13162" w:rsidP="00A13162">
            <w:pPr>
              <w:jc w:val="left"/>
              <w:rPr>
                <w:rFonts w:asciiTheme="minorHAnsi" w:hAnsiTheme="minorHAnsi" w:cs="Arial"/>
                <w:sz w:val="20"/>
                <w:szCs w:val="20"/>
              </w:rPr>
            </w:pPr>
            <w:r w:rsidRPr="00A13162">
              <w:rPr>
                <w:rFonts w:asciiTheme="minorHAnsi" w:hAnsiTheme="minorHAnsi" w:cs="Arial"/>
                <w:sz w:val="20"/>
                <w:szCs w:val="20"/>
              </w:rPr>
              <w:t>POMOC PRÁCE ZAJIŠŤ NEBO ZŘÍZ OCHRANU INŽENÝRSKÝCH SÍTÍ</w:t>
            </w:r>
            <w:r w:rsidRPr="00A13162">
              <w:rPr>
                <w:rFonts w:asciiTheme="minorHAnsi" w:hAnsiTheme="minorHAnsi" w:cs="Arial"/>
                <w:sz w:val="20"/>
                <w:szCs w:val="20"/>
              </w:rPr>
              <w:br/>
              <w:t>KPL = stavba</w:t>
            </w:r>
          </w:p>
        </w:tc>
        <w:tc>
          <w:tcPr>
            <w:tcW w:w="495" w:type="pct"/>
            <w:shd w:val="clear" w:color="auto" w:fill="auto"/>
            <w:vAlign w:val="center"/>
            <w:hideMark/>
          </w:tcPr>
          <w:p w:rsidR="00A13162" w:rsidRPr="00A13162" w:rsidRDefault="00A13162" w:rsidP="00A13162">
            <w:pPr>
              <w:jc w:val="center"/>
              <w:rPr>
                <w:rFonts w:asciiTheme="minorHAnsi" w:hAnsiTheme="minorHAnsi" w:cs="Arial"/>
                <w:sz w:val="20"/>
                <w:szCs w:val="20"/>
              </w:rPr>
            </w:pPr>
            <w:r w:rsidRPr="00A13162">
              <w:rPr>
                <w:rFonts w:asciiTheme="minorHAnsi" w:hAnsiTheme="minorHAnsi" w:cs="Arial"/>
                <w:sz w:val="20"/>
                <w:szCs w:val="20"/>
              </w:rPr>
              <w:t xml:space="preserve">KPL       </w:t>
            </w:r>
          </w:p>
        </w:tc>
        <w:tc>
          <w:tcPr>
            <w:tcW w:w="924" w:type="pct"/>
            <w:shd w:val="clear" w:color="auto" w:fill="auto"/>
            <w:noWrap/>
            <w:vAlign w:val="center"/>
          </w:tcPr>
          <w:p w:rsidR="00A13162" w:rsidRPr="00A13162" w:rsidRDefault="00A13162" w:rsidP="00A13162">
            <w:pPr>
              <w:jc w:val="right"/>
              <w:rPr>
                <w:rFonts w:asciiTheme="minorHAnsi" w:hAnsiTheme="minorHAnsi"/>
                <w:color w:val="000000"/>
                <w:sz w:val="20"/>
                <w:szCs w:val="20"/>
              </w:rPr>
            </w:pPr>
            <w:r w:rsidRPr="00A13162">
              <w:rPr>
                <w:rFonts w:asciiTheme="minorHAnsi" w:hAnsiTheme="minorHAnsi"/>
                <w:color w:val="000000"/>
                <w:sz w:val="20"/>
                <w:szCs w:val="20"/>
              </w:rPr>
              <w:t>10 000,00 Kč</w:t>
            </w:r>
          </w:p>
        </w:tc>
      </w:tr>
      <w:tr w:rsidR="00A13162" w:rsidRPr="00A13162" w:rsidTr="00A13162">
        <w:trPr>
          <w:trHeight w:val="227"/>
        </w:trPr>
        <w:tc>
          <w:tcPr>
            <w:tcW w:w="309" w:type="pct"/>
            <w:shd w:val="clear" w:color="auto" w:fill="auto"/>
            <w:vAlign w:val="center"/>
            <w:hideMark/>
          </w:tcPr>
          <w:p w:rsidR="00A13162" w:rsidRPr="00A13162" w:rsidRDefault="00A13162" w:rsidP="00A13162">
            <w:pPr>
              <w:jc w:val="center"/>
              <w:rPr>
                <w:rFonts w:asciiTheme="minorHAnsi" w:hAnsiTheme="minorHAnsi" w:cs="Arial"/>
                <w:sz w:val="20"/>
                <w:szCs w:val="20"/>
              </w:rPr>
            </w:pPr>
            <w:r w:rsidRPr="00A13162">
              <w:rPr>
                <w:rFonts w:asciiTheme="minorHAnsi" w:hAnsiTheme="minorHAnsi" w:cs="Arial"/>
                <w:sz w:val="20"/>
                <w:szCs w:val="20"/>
              </w:rPr>
              <w:t>34</w:t>
            </w:r>
          </w:p>
        </w:tc>
        <w:tc>
          <w:tcPr>
            <w:tcW w:w="3272" w:type="pct"/>
            <w:shd w:val="clear" w:color="auto" w:fill="auto"/>
            <w:vAlign w:val="center"/>
            <w:hideMark/>
          </w:tcPr>
          <w:p w:rsidR="00A13162" w:rsidRPr="00A13162" w:rsidRDefault="00A13162" w:rsidP="00A13162">
            <w:pPr>
              <w:jc w:val="left"/>
              <w:rPr>
                <w:rFonts w:asciiTheme="minorHAnsi" w:hAnsiTheme="minorHAnsi" w:cs="Arial"/>
                <w:sz w:val="20"/>
                <w:szCs w:val="20"/>
              </w:rPr>
            </w:pPr>
            <w:r w:rsidRPr="00A13162">
              <w:rPr>
                <w:rFonts w:asciiTheme="minorHAnsi" w:hAnsiTheme="minorHAnsi" w:cs="Arial"/>
                <w:sz w:val="20"/>
                <w:szCs w:val="20"/>
              </w:rPr>
              <w:t>KÁCENÍ STROMŮ D KMENE PŘES 0,9M S ODSTRAN PAŘEZŮ</w:t>
            </w:r>
            <w:r w:rsidRPr="00A13162">
              <w:rPr>
                <w:rFonts w:asciiTheme="minorHAnsi" w:hAnsiTheme="minorHAnsi" w:cs="Arial"/>
                <w:sz w:val="20"/>
                <w:szCs w:val="20"/>
              </w:rPr>
              <w:br/>
              <w:t>vč.dopravy</w:t>
            </w:r>
          </w:p>
        </w:tc>
        <w:tc>
          <w:tcPr>
            <w:tcW w:w="495" w:type="pct"/>
            <w:shd w:val="clear" w:color="auto" w:fill="auto"/>
            <w:vAlign w:val="center"/>
            <w:hideMark/>
          </w:tcPr>
          <w:p w:rsidR="00A13162" w:rsidRPr="00A13162" w:rsidRDefault="00A13162" w:rsidP="00A13162">
            <w:pPr>
              <w:jc w:val="center"/>
              <w:rPr>
                <w:rFonts w:asciiTheme="minorHAnsi" w:hAnsiTheme="minorHAnsi" w:cs="Arial"/>
                <w:sz w:val="20"/>
                <w:szCs w:val="20"/>
              </w:rPr>
            </w:pPr>
            <w:r w:rsidRPr="00A13162">
              <w:rPr>
                <w:rFonts w:asciiTheme="minorHAnsi" w:hAnsiTheme="minorHAnsi" w:cs="Arial"/>
                <w:sz w:val="20"/>
                <w:szCs w:val="20"/>
              </w:rPr>
              <w:t xml:space="preserve">KUS       </w:t>
            </w:r>
          </w:p>
        </w:tc>
        <w:tc>
          <w:tcPr>
            <w:tcW w:w="924" w:type="pct"/>
            <w:shd w:val="clear" w:color="auto" w:fill="auto"/>
            <w:noWrap/>
            <w:vAlign w:val="center"/>
          </w:tcPr>
          <w:p w:rsidR="00A13162" w:rsidRPr="00A13162" w:rsidRDefault="00A13162" w:rsidP="00A13162">
            <w:pPr>
              <w:jc w:val="right"/>
              <w:rPr>
                <w:rFonts w:asciiTheme="minorHAnsi" w:hAnsiTheme="minorHAnsi"/>
                <w:color w:val="000000"/>
                <w:sz w:val="20"/>
                <w:szCs w:val="20"/>
              </w:rPr>
            </w:pPr>
            <w:r w:rsidRPr="00A13162">
              <w:rPr>
                <w:rFonts w:asciiTheme="minorHAnsi" w:hAnsiTheme="minorHAnsi"/>
                <w:color w:val="000000"/>
                <w:sz w:val="20"/>
                <w:szCs w:val="20"/>
              </w:rPr>
              <w:t>3 500,00 Kč</w:t>
            </w:r>
          </w:p>
        </w:tc>
      </w:tr>
      <w:tr w:rsidR="00A13162" w:rsidRPr="00A13162" w:rsidTr="00A13162">
        <w:trPr>
          <w:trHeight w:val="227"/>
        </w:trPr>
        <w:tc>
          <w:tcPr>
            <w:tcW w:w="309" w:type="pct"/>
            <w:shd w:val="clear" w:color="auto" w:fill="auto"/>
            <w:vAlign w:val="center"/>
            <w:hideMark/>
          </w:tcPr>
          <w:p w:rsidR="00A13162" w:rsidRPr="00A13162" w:rsidRDefault="00A13162" w:rsidP="00A13162">
            <w:pPr>
              <w:jc w:val="center"/>
              <w:rPr>
                <w:rFonts w:asciiTheme="minorHAnsi" w:hAnsiTheme="minorHAnsi" w:cs="Arial"/>
                <w:sz w:val="20"/>
                <w:szCs w:val="20"/>
              </w:rPr>
            </w:pPr>
            <w:r w:rsidRPr="00A13162">
              <w:rPr>
                <w:rFonts w:asciiTheme="minorHAnsi" w:hAnsiTheme="minorHAnsi" w:cs="Arial"/>
                <w:sz w:val="20"/>
                <w:szCs w:val="20"/>
              </w:rPr>
              <w:t>35</w:t>
            </w:r>
          </w:p>
        </w:tc>
        <w:tc>
          <w:tcPr>
            <w:tcW w:w="3272" w:type="pct"/>
            <w:shd w:val="clear" w:color="auto" w:fill="auto"/>
            <w:vAlign w:val="center"/>
            <w:hideMark/>
          </w:tcPr>
          <w:p w:rsidR="00A13162" w:rsidRPr="00A13162" w:rsidRDefault="00A13162" w:rsidP="00A13162">
            <w:pPr>
              <w:jc w:val="left"/>
              <w:rPr>
                <w:rFonts w:asciiTheme="minorHAnsi" w:hAnsiTheme="minorHAnsi" w:cs="Arial"/>
                <w:sz w:val="20"/>
                <w:szCs w:val="20"/>
              </w:rPr>
            </w:pPr>
            <w:r w:rsidRPr="00A13162">
              <w:rPr>
                <w:rFonts w:asciiTheme="minorHAnsi" w:hAnsiTheme="minorHAnsi" w:cs="Arial"/>
                <w:sz w:val="20"/>
                <w:szCs w:val="20"/>
              </w:rPr>
              <w:t>DOPRAVA MATERIÁLU VČETNĚ NALOŽENÍ A SLOŽENÍ DO 1 KM</w:t>
            </w:r>
            <w:r w:rsidRPr="00A13162">
              <w:rPr>
                <w:rFonts w:asciiTheme="minorHAnsi" w:hAnsiTheme="minorHAnsi" w:cs="Arial"/>
                <w:sz w:val="20"/>
                <w:szCs w:val="20"/>
              </w:rPr>
              <w:br/>
              <w:t>Vnitrostaveništní i mimostaveništní doprava materiálu (suť, kamenivo, frézovaná, zemina, ornice...)</w:t>
            </w:r>
          </w:p>
        </w:tc>
        <w:tc>
          <w:tcPr>
            <w:tcW w:w="495" w:type="pct"/>
            <w:shd w:val="clear" w:color="auto" w:fill="auto"/>
            <w:vAlign w:val="center"/>
            <w:hideMark/>
          </w:tcPr>
          <w:p w:rsidR="00A13162" w:rsidRPr="00A13162" w:rsidRDefault="00A13162" w:rsidP="00A13162">
            <w:pPr>
              <w:jc w:val="center"/>
              <w:rPr>
                <w:rFonts w:asciiTheme="minorHAnsi" w:hAnsiTheme="minorHAnsi" w:cs="Arial"/>
                <w:sz w:val="20"/>
                <w:szCs w:val="20"/>
              </w:rPr>
            </w:pPr>
            <w:r w:rsidRPr="00A13162">
              <w:rPr>
                <w:rFonts w:asciiTheme="minorHAnsi" w:hAnsiTheme="minorHAnsi" w:cs="Arial"/>
                <w:sz w:val="20"/>
                <w:szCs w:val="20"/>
              </w:rPr>
              <w:t xml:space="preserve">T         </w:t>
            </w:r>
          </w:p>
        </w:tc>
        <w:tc>
          <w:tcPr>
            <w:tcW w:w="924" w:type="pct"/>
            <w:shd w:val="clear" w:color="auto" w:fill="auto"/>
            <w:noWrap/>
            <w:vAlign w:val="center"/>
          </w:tcPr>
          <w:p w:rsidR="00A13162" w:rsidRPr="00A13162" w:rsidRDefault="00A13162" w:rsidP="00A13162">
            <w:pPr>
              <w:jc w:val="right"/>
              <w:rPr>
                <w:rFonts w:asciiTheme="minorHAnsi" w:hAnsiTheme="minorHAnsi"/>
                <w:color w:val="000000"/>
                <w:sz w:val="20"/>
                <w:szCs w:val="20"/>
              </w:rPr>
            </w:pPr>
            <w:r w:rsidRPr="00A13162">
              <w:rPr>
                <w:rFonts w:asciiTheme="minorHAnsi" w:hAnsiTheme="minorHAnsi"/>
                <w:color w:val="000000"/>
                <w:sz w:val="20"/>
                <w:szCs w:val="20"/>
              </w:rPr>
              <w:t>45,00 Kč</w:t>
            </w:r>
          </w:p>
        </w:tc>
      </w:tr>
      <w:tr w:rsidR="00A13162" w:rsidRPr="00A13162" w:rsidTr="00A13162">
        <w:trPr>
          <w:trHeight w:val="227"/>
        </w:trPr>
        <w:tc>
          <w:tcPr>
            <w:tcW w:w="309" w:type="pct"/>
            <w:shd w:val="clear" w:color="auto" w:fill="auto"/>
            <w:vAlign w:val="center"/>
            <w:hideMark/>
          </w:tcPr>
          <w:p w:rsidR="00A13162" w:rsidRPr="00A13162" w:rsidRDefault="00A13162" w:rsidP="00A13162">
            <w:pPr>
              <w:jc w:val="center"/>
              <w:rPr>
                <w:rFonts w:asciiTheme="minorHAnsi" w:hAnsiTheme="minorHAnsi" w:cs="Arial"/>
                <w:sz w:val="20"/>
                <w:szCs w:val="20"/>
              </w:rPr>
            </w:pPr>
            <w:r w:rsidRPr="00A13162">
              <w:rPr>
                <w:rFonts w:asciiTheme="minorHAnsi" w:hAnsiTheme="minorHAnsi" w:cs="Arial"/>
                <w:sz w:val="20"/>
                <w:szCs w:val="20"/>
              </w:rPr>
              <w:t>36</w:t>
            </w:r>
          </w:p>
        </w:tc>
        <w:tc>
          <w:tcPr>
            <w:tcW w:w="3272" w:type="pct"/>
            <w:shd w:val="clear" w:color="auto" w:fill="auto"/>
            <w:vAlign w:val="center"/>
            <w:hideMark/>
          </w:tcPr>
          <w:p w:rsidR="00A13162" w:rsidRPr="00A13162" w:rsidRDefault="00A13162" w:rsidP="00A13162">
            <w:pPr>
              <w:jc w:val="left"/>
              <w:rPr>
                <w:rFonts w:asciiTheme="minorHAnsi" w:hAnsiTheme="minorHAnsi" w:cs="Arial"/>
                <w:sz w:val="20"/>
                <w:szCs w:val="20"/>
              </w:rPr>
            </w:pPr>
            <w:r w:rsidRPr="00A13162">
              <w:rPr>
                <w:rFonts w:asciiTheme="minorHAnsi" w:hAnsiTheme="minorHAnsi" w:cs="Arial"/>
                <w:sz w:val="20"/>
                <w:szCs w:val="20"/>
              </w:rPr>
              <w:t>PŘÍPLATEK K DOPRAVĚ ZA KAŽDÝ DALŠÍ KM</w:t>
            </w:r>
          </w:p>
        </w:tc>
        <w:tc>
          <w:tcPr>
            <w:tcW w:w="495" w:type="pct"/>
            <w:shd w:val="clear" w:color="auto" w:fill="auto"/>
            <w:vAlign w:val="center"/>
            <w:hideMark/>
          </w:tcPr>
          <w:p w:rsidR="00A13162" w:rsidRPr="00A13162" w:rsidRDefault="00A13162" w:rsidP="00A13162">
            <w:pPr>
              <w:jc w:val="center"/>
              <w:rPr>
                <w:rFonts w:asciiTheme="minorHAnsi" w:hAnsiTheme="minorHAnsi" w:cs="Arial"/>
                <w:sz w:val="20"/>
                <w:szCs w:val="20"/>
              </w:rPr>
            </w:pPr>
            <w:r w:rsidRPr="00A13162">
              <w:rPr>
                <w:rFonts w:asciiTheme="minorHAnsi" w:hAnsiTheme="minorHAnsi" w:cs="Arial"/>
                <w:sz w:val="20"/>
                <w:szCs w:val="20"/>
              </w:rPr>
              <w:t xml:space="preserve">T         </w:t>
            </w:r>
          </w:p>
        </w:tc>
        <w:tc>
          <w:tcPr>
            <w:tcW w:w="924" w:type="pct"/>
            <w:shd w:val="clear" w:color="auto" w:fill="auto"/>
            <w:noWrap/>
            <w:vAlign w:val="center"/>
          </w:tcPr>
          <w:p w:rsidR="00A13162" w:rsidRPr="00A13162" w:rsidRDefault="00A13162" w:rsidP="00A13162">
            <w:pPr>
              <w:jc w:val="right"/>
              <w:rPr>
                <w:rFonts w:asciiTheme="minorHAnsi" w:hAnsiTheme="minorHAnsi"/>
                <w:color w:val="000000"/>
                <w:sz w:val="20"/>
                <w:szCs w:val="20"/>
              </w:rPr>
            </w:pPr>
            <w:r w:rsidRPr="00A13162">
              <w:rPr>
                <w:rFonts w:asciiTheme="minorHAnsi" w:hAnsiTheme="minorHAnsi"/>
                <w:color w:val="000000"/>
                <w:sz w:val="20"/>
                <w:szCs w:val="20"/>
              </w:rPr>
              <w:t>5,00 Kč</w:t>
            </w:r>
          </w:p>
        </w:tc>
      </w:tr>
      <w:tr w:rsidR="00A13162" w:rsidRPr="00A13162" w:rsidTr="00A13162">
        <w:trPr>
          <w:trHeight w:val="227"/>
        </w:trPr>
        <w:tc>
          <w:tcPr>
            <w:tcW w:w="309" w:type="pct"/>
            <w:shd w:val="clear" w:color="auto" w:fill="auto"/>
            <w:vAlign w:val="center"/>
            <w:hideMark/>
          </w:tcPr>
          <w:p w:rsidR="00A13162" w:rsidRPr="00A13162" w:rsidRDefault="00A13162" w:rsidP="00A13162">
            <w:pPr>
              <w:jc w:val="center"/>
              <w:rPr>
                <w:rFonts w:asciiTheme="minorHAnsi" w:hAnsiTheme="minorHAnsi" w:cs="Arial"/>
                <w:sz w:val="20"/>
                <w:szCs w:val="20"/>
              </w:rPr>
            </w:pPr>
            <w:r w:rsidRPr="00A13162">
              <w:rPr>
                <w:rFonts w:asciiTheme="minorHAnsi" w:hAnsiTheme="minorHAnsi" w:cs="Arial"/>
                <w:sz w:val="20"/>
                <w:szCs w:val="20"/>
              </w:rPr>
              <w:t> </w:t>
            </w:r>
          </w:p>
        </w:tc>
        <w:tc>
          <w:tcPr>
            <w:tcW w:w="3272" w:type="pct"/>
            <w:shd w:val="clear" w:color="auto" w:fill="auto"/>
            <w:vAlign w:val="center"/>
            <w:hideMark/>
          </w:tcPr>
          <w:p w:rsidR="00A13162" w:rsidRPr="00A13162" w:rsidRDefault="00A13162" w:rsidP="00A13162">
            <w:pPr>
              <w:jc w:val="left"/>
              <w:rPr>
                <w:rFonts w:asciiTheme="minorHAnsi" w:hAnsiTheme="minorHAnsi" w:cs="Arial"/>
                <w:sz w:val="20"/>
                <w:szCs w:val="20"/>
              </w:rPr>
            </w:pPr>
            <w:r w:rsidRPr="00A13162">
              <w:rPr>
                <w:rFonts w:asciiTheme="minorHAnsi" w:hAnsiTheme="minorHAnsi" w:cs="Arial"/>
                <w:sz w:val="20"/>
                <w:szCs w:val="20"/>
              </w:rPr>
              <w:t>Všeobecné konstrukce a práce</w:t>
            </w:r>
          </w:p>
        </w:tc>
        <w:tc>
          <w:tcPr>
            <w:tcW w:w="495" w:type="pct"/>
            <w:shd w:val="clear" w:color="auto" w:fill="auto"/>
            <w:vAlign w:val="center"/>
            <w:hideMark/>
          </w:tcPr>
          <w:p w:rsidR="00A13162" w:rsidRPr="00A13162" w:rsidRDefault="00A13162" w:rsidP="00A13162">
            <w:pPr>
              <w:jc w:val="center"/>
              <w:rPr>
                <w:rFonts w:asciiTheme="minorHAnsi" w:hAnsiTheme="minorHAnsi" w:cs="Arial"/>
                <w:sz w:val="20"/>
                <w:szCs w:val="20"/>
              </w:rPr>
            </w:pPr>
            <w:r w:rsidRPr="00A13162">
              <w:rPr>
                <w:rFonts w:asciiTheme="minorHAnsi" w:hAnsiTheme="minorHAnsi" w:cs="Arial"/>
                <w:sz w:val="20"/>
                <w:szCs w:val="20"/>
              </w:rPr>
              <w:t> </w:t>
            </w:r>
          </w:p>
        </w:tc>
        <w:tc>
          <w:tcPr>
            <w:tcW w:w="924" w:type="pct"/>
            <w:shd w:val="clear" w:color="auto" w:fill="auto"/>
            <w:noWrap/>
            <w:vAlign w:val="center"/>
          </w:tcPr>
          <w:p w:rsidR="00A13162" w:rsidRPr="00A13162" w:rsidRDefault="00A13162" w:rsidP="00A13162">
            <w:pPr>
              <w:jc w:val="left"/>
              <w:rPr>
                <w:rFonts w:asciiTheme="minorHAnsi" w:hAnsiTheme="minorHAnsi" w:cs="Arial"/>
                <w:b/>
                <w:bCs/>
                <w:sz w:val="20"/>
                <w:szCs w:val="20"/>
              </w:rPr>
            </w:pPr>
            <w:r w:rsidRPr="00A13162">
              <w:rPr>
                <w:rFonts w:asciiTheme="minorHAnsi" w:hAnsiTheme="minorHAnsi" w:cs="Arial"/>
                <w:b/>
                <w:bCs/>
                <w:sz w:val="20"/>
                <w:szCs w:val="20"/>
              </w:rPr>
              <w:t> </w:t>
            </w:r>
          </w:p>
        </w:tc>
      </w:tr>
      <w:tr w:rsidR="00A13162" w:rsidRPr="00A13162" w:rsidTr="00A13162">
        <w:trPr>
          <w:trHeight w:val="227"/>
        </w:trPr>
        <w:tc>
          <w:tcPr>
            <w:tcW w:w="309" w:type="pct"/>
            <w:shd w:val="clear" w:color="auto" w:fill="auto"/>
            <w:vAlign w:val="center"/>
            <w:hideMark/>
          </w:tcPr>
          <w:p w:rsidR="00A13162" w:rsidRPr="00A13162" w:rsidRDefault="00A13162" w:rsidP="00A13162">
            <w:pPr>
              <w:jc w:val="center"/>
              <w:rPr>
                <w:rFonts w:asciiTheme="minorHAnsi" w:hAnsiTheme="minorHAnsi" w:cs="Arial"/>
                <w:sz w:val="20"/>
                <w:szCs w:val="20"/>
              </w:rPr>
            </w:pPr>
          </w:p>
        </w:tc>
        <w:tc>
          <w:tcPr>
            <w:tcW w:w="3272" w:type="pct"/>
            <w:shd w:val="clear" w:color="auto" w:fill="auto"/>
            <w:vAlign w:val="center"/>
            <w:hideMark/>
          </w:tcPr>
          <w:p w:rsidR="00A13162" w:rsidRPr="00A13162" w:rsidRDefault="00A13162" w:rsidP="00A13162">
            <w:pPr>
              <w:jc w:val="left"/>
              <w:rPr>
                <w:rFonts w:asciiTheme="minorHAnsi" w:hAnsiTheme="minorHAnsi" w:cs="Arial"/>
                <w:sz w:val="20"/>
                <w:szCs w:val="20"/>
              </w:rPr>
            </w:pPr>
          </w:p>
        </w:tc>
        <w:tc>
          <w:tcPr>
            <w:tcW w:w="495" w:type="pct"/>
            <w:shd w:val="clear" w:color="auto" w:fill="auto"/>
            <w:vAlign w:val="center"/>
            <w:hideMark/>
          </w:tcPr>
          <w:p w:rsidR="00A13162" w:rsidRPr="00A13162" w:rsidRDefault="00A13162" w:rsidP="00A13162">
            <w:pPr>
              <w:jc w:val="center"/>
              <w:rPr>
                <w:rFonts w:asciiTheme="minorHAnsi" w:hAnsiTheme="minorHAnsi" w:cs="Arial"/>
                <w:sz w:val="20"/>
                <w:szCs w:val="20"/>
              </w:rPr>
            </w:pPr>
          </w:p>
        </w:tc>
        <w:tc>
          <w:tcPr>
            <w:tcW w:w="924" w:type="pct"/>
            <w:shd w:val="clear" w:color="auto" w:fill="auto"/>
            <w:noWrap/>
            <w:vAlign w:val="center"/>
          </w:tcPr>
          <w:p w:rsidR="00A13162" w:rsidRPr="00A13162" w:rsidRDefault="00A13162" w:rsidP="00A13162">
            <w:pPr>
              <w:rPr>
                <w:rFonts w:asciiTheme="minorHAnsi" w:hAnsiTheme="minorHAnsi" w:cs="Arial"/>
                <w:b/>
                <w:bCs/>
                <w:sz w:val="20"/>
                <w:szCs w:val="20"/>
              </w:rPr>
            </w:pPr>
          </w:p>
        </w:tc>
      </w:tr>
      <w:tr w:rsidR="00A13162" w:rsidRPr="00A13162" w:rsidTr="00A13162">
        <w:trPr>
          <w:trHeight w:val="227"/>
        </w:trPr>
        <w:tc>
          <w:tcPr>
            <w:tcW w:w="309" w:type="pct"/>
            <w:shd w:val="clear" w:color="auto" w:fill="auto"/>
            <w:vAlign w:val="center"/>
            <w:hideMark/>
          </w:tcPr>
          <w:p w:rsidR="00A13162" w:rsidRPr="00A13162" w:rsidRDefault="00A13162" w:rsidP="00A13162">
            <w:pPr>
              <w:jc w:val="center"/>
              <w:rPr>
                <w:rFonts w:asciiTheme="minorHAnsi" w:hAnsiTheme="minorHAnsi" w:cs="Arial"/>
                <w:b/>
                <w:sz w:val="20"/>
                <w:szCs w:val="20"/>
              </w:rPr>
            </w:pPr>
          </w:p>
        </w:tc>
        <w:tc>
          <w:tcPr>
            <w:tcW w:w="3272" w:type="pct"/>
            <w:shd w:val="clear" w:color="auto" w:fill="auto"/>
            <w:vAlign w:val="center"/>
            <w:hideMark/>
          </w:tcPr>
          <w:p w:rsidR="00A13162" w:rsidRPr="00A13162" w:rsidRDefault="00A13162" w:rsidP="00A13162">
            <w:pPr>
              <w:jc w:val="left"/>
              <w:rPr>
                <w:rFonts w:asciiTheme="minorHAnsi" w:hAnsiTheme="minorHAnsi" w:cs="Arial"/>
                <w:b/>
                <w:sz w:val="20"/>
                <w:szCs w:val="20"/>
              </w:rPr>
            </w:pPr>
            <w:r w:rsidRPr="00A13162">
              <w:rPr>
                <w:rFonts w:asciiTheme="minorHAnsi" w:hAnsiTheme="minorHAnsi" w:cs="Arial"/>
                <w:b/>
                <w:sz w:val="20"/>
                <w:szCs w:val="20"/>
              </w:rPr>
              <w:t>Zemní práce</w:t>
            </w:r>
          </w:p>
        </w:tc>
        <w:tc>
          <w:tcPr>
            <w:tcW w:w="495" w:type="pct"/>
            <w:shd w:val="clear" w:color="auto" w:fill="auto"/>
            <w:vAlign w:val="center"/>
            <w:hideMark/>
          </w:tcPr>
          <w:p w:rsidR="00A13162" w:rsidRPr="00A13162" w:rsidRDefault="00A13162" w:rsidP="00A13162">
            <w:pPr>
              <w:jc w:val="center"/>
              <w:rPr>
                <w:rFonts w:asciiTheme="minorHAnsi" w:hAnsiTheme="minorHAnsi" w:cs="Arial"/>
                <w:b/>
                <w:sz w:val="20"/>
                <w:szCs w:val="20"/>
              </w:rPr>
            </w:pPr>
          </w:p>
        </w:tc>
        <w:tc>
          <w:tcPr>
            <w:tcW w:w="924" w:type="pct"/>
            <w:shd w:val="clear" w:color="auto" w:fill="auto"/>
            <w:noWrap/>
            <w:vAlign w:val="center"/>
          </w:tcPr>
          <w:p w:rsidR="00A13162" w:rsidRPr="00A13162" w:rsidRDefault="00A13162" w:rsidP="00A13162">
            <w:pPr>
              <w:rPr>
                <w:rFonts w:asciiTheme="minorHAnsi" w:hAnsiTheme="minorHAnsi"/>
                <w:sz w:val="20"/>
                <w:szCs w:val="20"/>
              </w:rPr>
            </w:pPr>
          </w:p>
        </w:tc>
      </w:tr>
      <w:tr w:rsidR="00A13162" w:rsidRPr="00A13162" w:rsidTr="00A13162">
        <w:trPr>
          <w:trHeight w:val="227"/>
        </w:trPr>
        <w:tc>
          <w:tcPr>
            <w:tcW w:w="309" w:type="pct"/>
            <w:shd w:val="clear" w:color="auto" w:fill="auto"/>
            <w:vAlign w:val="center"/>
            <w:hideMark/>
          </w:tcPr>
          <w:p w:rsidR="00A13162" w:rsidRPr="00A13162" w:rsidRDefault="00A13162" w:rsidP="00A13162">
            <w:pPr>
              <w:jc w:val="center"/>
              <w:rPr>
                <w:rFonts w:asciiTheme="minorHAnsi" w:hAnsiTheme="minorHAnsi" w:cs="Arial"/>
                <w:sz w:val="20"/>
                <w:szCs w:val="20"/>
              </w:rPr>
            </w:pPr>
            <w:r w:rsidRPr="00A13162">
              <w:rPr>
                <w:rFonts w:asciiTheme="minorHAnsi" w:hAnsiTheme="minorHAnsi" w:cs="Arial"/>
                <w:sz w:val="20"/>
                <w:szCs w:val="20"/>
              </w:rPr>
              <w:t>37</w:t>
            </w:r>
          </w:p>
        </w:tc>
        <w:tc>
          <w:tcPr>
            <w:tcW w:w="3272" w:type="pct"/>
            <w:shd w:val="clear" w:color="auto" w:fill="auto"/>
            <w:vAlign w:val="center"/>
            <w:hideMark/>
          </w:tcPr>
          <w:p w:rsidR="00A13162" w:rsidRPr="00A13162" w:rsidRDefault="00A13162" w:rsidP="00A13162">
            <w:pPr>
              <w:jc w:val="left"/>
              <w:rPr>
                <w:rFonts w:asciiTheme="minorHAnsi" w:hAnsiTheme="minorHAnsi" w:cs="Arial"/>
                <w:sz w:val="20"/>
                <w:szCs w:val="20"/>
              </w:rPr>
            </w:pPr>
            <w:r w:rsidRPr="00A13162">
              <w:rPr>
                <w:rFonts w:asciiTheme="minorHAnsi" w:hAnsiTheme="minorHAnsi" w:cs="Arial"/>
                <w:sz w:val="20"/>
                <w:szCs w:val="20"/>
              </w:rPr>
              <w:t>ODSTRANĚNÍ TRAVIN</w:t>
            </w:r>
          </w:p>
        </w:tc>
        <w:tc>
          <w:tcPr>
            <w:tcW w:w="495" w:type="pct"/>
            <w:shd w:val="clear" w:color="auto" w:fill="auto"/>
            <w:vAlign w:val="center"/>
            <w:hideMark/>
          </w:tcPr>
          <w:p w:rsidR="00A13162" w:rsidRPr="00A13162" w:rsidRDefault="00A13162" w:rsidP="00A13162">
            <w:pPr>
              <w:jc w:val="center"/>
              <w:rPr>
                <w:rFonts w:asciiTheme="minorHAnsi" w:hAnsiTheme="minorHAnsi" w:cs="Arial"/>
                <w:sz w:val="20"/>
                <w:szCs w:val="20"/>
              </w:rPr>
            </w:pPr>
            <w:r w:rsidRPr="00A13162">
              <w:rPr>
                <w:rFonts w:asciiTheme="minorHAnsi" w:hAnsiTheme="minorHAnsi" w:cs="Arial"/>
                <w:sz w:val="20"/>
                <w:szCs w:val="20"/>
              </w:rPr>
              <w:t xml:space="preserve">M2        </w:t>
            </w:r>
          </w:p>
        </w:tc>
        <w:tc>
          <w:tcPr>
            <w:tcW w:w="924" w:type="pct"/>
            <w:shd w:val="clear" w:color="auto" w:fill="auto"/>
            <w:noWrap/>
            <w:vAlign w:val="center"/>
          </w:tcPr>
          <w:p w:rsidR="00A13162" w:rsidRPr="00A13162" w:rsidRDefault="00A13162" w:rsidP="00A13162">
            <w:pPr>
              <w:jc w:val="right"/>
              <w:rPr>
                <w:rFonts w:asciiTheme="minorHAnsi" w:hAnsiTheme="minorHAnsi"/>
                <w:color w:val="000000"/>
                <w:sz w:val="20"/>
                <w:szCs w:val="20"/>
              </w:rPr>
            </w:pPr>
            <w:r w:rsidRPr="00A13162">
              <w:rPr>
                <w:rFonts w:asciiTheme="minorHAnsi" w:hAnsiTheme="minorHAnsi"/>
                <w:color w:val="000000"/>
                <w:sz w:val="20"/>
                <w:szCs w:val="20"/>
              </w:rPr>
              <w:t>1,50 Kč</w:t>
            </w:r>
          </w:p>
        </w:tc>
      </w:tr>
      <w:tr w:rsidR="00A13162" w:rsidRPr="00A13162" w:rsidTr="00A13162">
        <w:trPr>
          <w:trHeight w:val="227"/>
        </w:trPr>
        <w:tc>
          <w:tcPr>
            <w:tcW w:w="309" w:type="pct"/>
            <w:shd w:val="clear" w:color="auto" w:fill="auto"/>
            <w:vAlign w:val="center"/>
            <w:hideMark/>
          </w:tcPr>
          <w:p w:rsidR="00A13162" w:rsidRPr="00A13162" w:rsidRDefault="00A13162" w:rsidP="00A13162">
            <w:pPr>
              <w:jc w:val="center"/>
              <w:rPr>
                <w:rFonts w:asciiTheme="minorHAnsi" w:hAnsiTheme="minorHAnsi" w:cs="Arial"/>
                <w:sz w:val="20"/>
                <w:szCs w:val="20"/>
              </w:rPr>
            </w:pPr>
            <w:r w:rsidRPr="00A13162">
              <w:rPr>
                <w:rFonts w:asciiTheme="minorHAnsi" w:hAnsiTheme="minorHAnsi" w:cs="Arial"/>
                <w:sz w:val="20"/>
                <w:szCs w:val="20"/>
              </w:rPr>
              <w:t>38</w:t>
            </w:r>
          </w:p>
        </w:tc>
        <w:tc>
          <w:tcPr>
            <w:tcW w:w="3272" w:type="pct"/>
            <w:shd w:val="clear" w:color="auto" w:fill="auto"/>
            <w:vAlign w:val="center"/>
            <w:hideMark/>
          </w:tcPr>
          <w:p w:rsidR="00A13162" w:rsidRPr="00A13162" w:rsidRDefault="00A13162" w:rsidP="00A13162">
            <w:pPr>
              <w:jc w:val="left"/>
              <w:rPr>
                <w:rFonts w:asciiTheme="minorHAnsi" w:hAnsiTheme="minorHAnsi" w:cs="Arial"/>
                <w:sz w:val="20"/>
                <w:szCs w:val="20"/>
              </w:rPr>
            </w:pPr>
            <w:r w:rsidRPr="00A13162">
              <w:rPr>
                <w:rFonts w:asciiTheme="minorHAnsi" w:hAnsiTheme="minorHAnsi" w:cs="Arial"/>
                <w:sz w:val="20"/>
                <w:szCs w:val="20"/>
              </w:rPr>
              <w:t>ODSTRANĚNÍ KŘOVIN S ODVOZEM DO 5KM</w:t>
            </w:r>
          </w:p>
        </w:tc>
        <w:tc>
          <w:tcPr>
            <w:tcW w:w="495" w:type="pct"/>
            <w:shd w:val="clear" w:color="auto" w:fill="auto"/>
            <w:vAlign w:val="center"/>
            <w:hideMark/>
          </w:tcPr>
          <w:p w:rsidR="00A13162" w:rsidRPr="00A13162" w:rsidRDefault="00A13162" w:rsidP="00A13162">
            <w:pPr>
              <w:jc w:val="center"/>
              <w:rPr>
                <w:rFonts w:asciiTheme="minorHAnsi" w:hAnsiTheme="minorHAnsi" w:cs="Arial"/>
                <w:sz w:val="20"/>
                <w:szCs w:val="20"/>
              </w:rPr>
            </w:pPr>
            <w:r w:rsidRPr="00A13162">
              <w:rPr>
                <w:rFonts w:asciiTheme="minorHAnsi" w:hAnsiTheme="minorHAnsi" w:cs="Arial"/>
                <w:sz w:val="20"/>
                <w:szCs w:val="20"/>
              </w:rPr>
              <w:t xml:space="preserve">M2        </w:t>
            </w:r>
          </w:p>
        </w:tc>
        <w:tc>
          <w:tcPr>
            <w:tcW w:w="924" w:type="pct"/>
            <w:shd w:val="clear" w:color="auto" w:fill="auto"/>
            <w:noWrap/>
            <w:vAlign w:val="center"/>
          </w:tcPr>
          <w:p w:rsidR="00A13162" w:rsidRPr="00A13162" w:rsidRDefault="00A13162" w:rsidP="00A13162">
            <w:pPr>
              <w:jc w:val="right"/>
              <w:rPr>
                <w:rFonts w:asciiTheme="minorHAnsi" w:hAnsiTheme="minorHAnsi"/>
                <w:color w:val="000000"/>
                <w:sz w:val="20"/>
                <w:szCs w:val="20"/>
              </w:rPr>
            </w:pPr>
            <w:r w:rsidRPr="00A13162">
              <w:rPr>
                <w:rFonts w:asciiTheme="minorHAnsi" w:hAnsiTheme="minorHAnsi"/>
                <w:color w:val="000000"/>
                <w:sz w:val="20"/>
                <w:szCs w:val="20"/>
              </w:rPr>
              <w:t>53,00 Kč</w:t>
            </w:r>
          </w:p>
        </w:tc>
      </w:tr>
      <w:tr w:rsidR="00A13162" w:rsidRPr="00A13162" w:rsidTr="00A13162">
        <w:trPr>
          <w:trHeight w:val="227"/>
        </w:trPr>
        <w:tc>
          <w:tcPr>
            <w:tcW w:w="309" w:type="pct"/>
            <w:shd w:val="clear" w:color="auto" w:fill="auto"/>
            <w:vAlign w:val="center"/>
            <w:hideMark/>
          </w:tcPr>
          <w:p w:rsidR="00A13162" w:rsidRPr="00A13162" w:rsidRDefault="00A13162" w:rsidP="00A13162">
            <w:pPr>
              <w:jc w:val="center"/>
              <w:rPr>
                <w:rFonts w:asciiTheme="minorHAnsi" w:hAnsiTheme="minorHAnsi" w:cs="Arial"/>
                <w:sz w:val="20"/>
                <w:szCs w:val="20"/>
              </w:rPr>
            </w:pPr>
            <w:r w:rsidRPr="00A13162">
              <w:rPr>
                <w:rFonts w:asciiTheme="minorHAnsi" w:hAnsiTheme="minorHAnsi" w:cs="Arial"/>
                <w:sz w:val="20"/>
                <w:szCs w:val="20"/>
              </w:rPr>
              <w:t>39</w:t>
            </w:r>
          </w:p>
        </w:tc>
        <w:tc>
          <w:tcPr>
            <w:tcW w:w="3272" w:type="pct"/>
            <w:shd w:val="clear" w:color="auto" w:fill="auto"/>
            <w:vAlign w:val="center"/>
            <w:hideMark/>
          </w:tcPr>
          <w:p w:rsidR="00A13162" w:rsidRPr="00A13162" w:rsidRDefault="00A13162" w:rsidP="00A13162">
            <w:pPr>
              <w:jc w:val="left"/>
              <w:rPr>
                <w:rFonts w:asciiTheme="minorHAnsi" w:hAnsiTheme="minorHAnsi" w:cs="Arial"/>
                <w:sz w:val="20"/>
                <w:szCs w:val="20"/>
              </w:rPr>
            </w:pPr>
            <w:r w:rsidRPr="00A13162">
              <w:rPr>
                <w:rFonts w:asciiTheme="minorHAnsi" w:hAnsiTheme="minorHAnsi" w:cs="Arial"/>
                <w:sz w:val="20"/>
                <w:szCs w:val="20"/>
              </w:rPr>
              <w:t>SEJMUTÍ DRNU</w:t>
            </w:r>
          </w:p>
        </w:tc>
        <w:tc>
          <w:tcPr>
            <w:tcW w:w="495" w:type="pct"/>
            <w:shd w:val="clear" w:color="auto" w:fill="auto"/>
            <w:vAlign w:val="center"/>
            <w:hideMark/>
          </w:tcPr>
          <w:p w:rsidR="00A13162" w:rsidRPr="00A13162" w:rsidRDefault="00A13162" w:rsidP="00A13162">
            <w:pPr>
              <w:jc w:val="center"/>
              <w:rPr>
                <w:rFonts w:asciiTheme="minorHAnsi" w:hAnsiTheme="minorHAnsi" w:cs="Arial"/>
                <w:sz w:val="20"/>
                <w:szCs w:val="20"/>
              </w:rPr>
            </w:pPr>
            <w:r w:rsidRPr="00A13162">
              <w:rPr>
                <w:rFonts w:asciiTheme="minorHAnsi" w:hAnsiTheme="minorHAnsi" w:cs="Arial"/>
                <w:sz w:val="20"/>
                <w:szCs w:val="20"/>
              </w:rPr>
              <w:t xml:space="preserve">M2        </w:t>
            </w:r>
          </w:p>
        </w:tc>
        <w:tc>
          <w:tcPr>
            <w:tcW w:w="924" w:type="pct"/>
            <w:shd w:val="clear" w:color="auto" w:fill="auto"/>
            <w:noWrap/>
            <w:vAlign w:val="center"/>
          </w:tcPr>
          <w:p w:rsidR="00A13162" w:rsidRPr="00A13162" w:rsidRDefault="00A13162" w:rsidP="00A13162">
            <w:pPr>
              <w:jc w:val="right"/>
              <w:rPr>
                <w:rFonts w:asciiTheme="minorHAnsi" w:hAnsiTheme="minorHAnsi"/>
                <w:color w:val="000000"/>
                <w:sz w:val="20"/>
                <w:szCs w:val="20"/>
              </w:rPr>
            </w:pPr>
            <w:r w:rsidRPr="00A13162">
              <w:rPr>
                <w:rFonts w:asciiTheme="minorHAnsi" w:hAnsiTheme="minorHAnsi"/>
                <w:color w:val="000000"/>
                <w:sz w:val="20"/>
                <w:szCs w:val="20"/>
              </w:rPr>
              <w:t>15,00 Kč</w:t>
            </w:r>
          </w:p>
        </w:tc>
      </w:tr>
      <w:tr w:rsidR="00A13162" w:rsidRPr="00A13162" w:rsidTr="00A13162">
        <w:trPr>
          <w:trHeight w:val="227"/>
        </w:trPr>
        <w:tc>
          <w:tcPr>
            <w:tcW w:w="309" w:type="pct"/>
            <w:shd w:val="clear" w:color="auto" w:fill="auto"/>
            <w:vAlign w:val="center"/>
            <w:hideMark/>
          </w:tcPr>
          <w:p w:rsidR="00A13162" w:rsidRPr="00A13162" w:rsidRDefault="00A13162" w:rsidP="00A13162">
            <w:pPr>
              <w:jc w:val="center"/>
              <w:rPr>
                <w:rFonts w:asciiTheme="minorHAnsi" w:hAnsiTheme="minorHAnsi" w:cs="Arial"/>
                <w:sz w:val="20"/>
                <w:szCs w:val="20"/>
              </w:rPr>
            </w:pPr>
            <w:r w:rsidRPr="00A13162">
              <w:rPr>
                <w:rFonts w:asciiTheme="minorHAnsi" w:hAnsiTheme="minorHAnsi" w:cs="Arial"/>
                <w:sz w:val="20"/>
                <w:szCs w:val="20"/>
              </w:rPr>
              <w:t>40</w:t>
            </w:r>
          </w:p>
        </w:tc>
        <w:tc>
          <w:tcPr>
            <w:tcW w:w="3272" w:type="pct"/>
            <w:shd w:val="clear" w:color="auto" w:fill="auto"/>
            <w:vAlign w:val="center"/>
            <w:hideMark/>
          </w:tcPr>
          <w:p w:rsidR="00A13162" w:rsidRPr="00A13162" w:rsidRDefault="00A13162" w:rsidP="00A13162">
            <w:pPr>
              <w:jc w:val="left"/>
              <w:rPr>
                <w:rFonts w:asciiTheme="minorHAnsi" w:hAnsiTheme="minorHAnsi" w:cs="Arial"/>
                <w:sz w:val="20"/>
                <w:szCs w:val="20"/>
              </w:rPr>
            </w:pPr>
            <w:r w:rsidRPr="00A13162">
              <w:rPr>
                <w:rFonts w:asciiTheme="minorHAnsi" w:hAnsiTheme="minorHAnsi" w:cs="Arial"/>
                <w:sz w:val="20"/>
                <w:szCs w:val="20"/>
              </w:rPr>
              <w:t>KÁCENÍ STROMŮ D KMENE DO 0,5M S ODSTRANĚNÍM PAŘEZŮ</w:t>
            </w:r>
            <w:r w:rsidRPr="00A13162">
              <w:rPr>
                <w:rFonts w:asciiTheme="minorHAnsi" w:hAnsiTheme="minorHAnsi" w:cs="Arial"/>
                <w:sz w:val="20"/>
                <w:szCs w:val="20"/>
              </w:rPr>
              <w:br/>
              <w:t>včetně dopravy</w:t>
            </w:r>
          </w:p>
        </w:tc>
        <w:tc>
          <w:tcPr>
            <w:tcW w:w="495" w:type="pct"/>
            <w:shd w:val="clear" w:color="auto" w:fill="auto"/>
            <w:vAlign w:val="center"/>
            <w:hideMark/>
          </w:tcPr>
          <w:p w:rsidR="00A13162" w:rsidRPr="00A13162" w:rsidRDefault="00A13162" w:rsidP="00A13162">
            <w:pPr>
              <w:jc w:val="center"/>
              <w:rPr>
                <w:rFonts w:asciiTheme="minorHAnsi" w:hAnsiTheme="minorHAnsi" w:cs="Arial"/>
                <w:sz w:val="20"/>
                <w:szCs w:val="20"/>
              </w:rPr>
            </w:pPr>
            <w:r w:rsidRPr="00A13162">
              <w:rPr>
                <w:rFonts w:asciiTheme="minorHAnsi" w:hAnsiTheme="minorHAnsi" w:cs="Arial"/>
                <w:sz w:val="20"/>
                <w:szCs w:val="20"/>
              </w:rPr>
              <w:t xml:space="preserve">KUS       </w:t>
            </w:r>
          </w:p>
        </w:tc>
        <w:tc>
          <w:tcPr>
            <w:tcW w:w="924" w:type="pct"/>
            <w:shd w:val="clear" w:color="auto" w:fill="auto"/>
            <w:noWrap/>
            <w:vAlign w:val="center"/>
          </w:tcPr>
          <w:p w:rsidR="00A13162" w:rsidRPr="00A13162" w:rsidRDefault="00A13162" w:rsidP="00A13162">
            <w:pPr>
              <w:jc w:val="right"/>
              <w:rPr>
                <w:rFonts w:asciiTheme="minorHAnsi" w:hAnsiTheme="minorHAnsi"/>
                <w:color w:val="000000"/>
                <w:sz w:val="20"/>
                <w:szCs w:val="20"/>
              </w:rPr>
            </w:pPr>
            <w:r w:rsidRPr="00A13162">
              <w:rPr>
                <w:rFonts w:asciiTheme="minorHAnsi" w:hAnsiTheme="minorHAnsi"/>
                <w:color w:val="000000"/>
                <w:sz w:val="20"/>
                <w:szCs w:val="20"/>
              </w:rPr>
              <w:t>950,00 Kč</w:t>
            </w:r>
          </w:p>
        </w:tc>
      </w:tr>
      <w:tr w:rsidR="00A13162" w:rsidRPr="00A13162" w:rsidTr="00A13162">
        <w:trPr>
          <w:trHeight w:val="227"/>
        </w:trPr>
        <w:tc>
          <w:tcPr>
            <w:tcW w:w="309" w:type="pct"/>
            <w:shd w:val="clear" w:color="auto" w:fill="auto"/>
            <w:vAlign w:val="center"/>
            <w:hideMark/>
          </w:tcPr>
          <w:p w:rsidR="00A13162" w:rsidRPr="00A13162" w:rsidRDefault="00A13162" w:rsidP="00A13162">
            <w:pPr>
              <w:jc w:val="center"/>
              <w:rPr>
                <w:rFonts w:asciiTheme="minorHAnsi" w:hAnsiTheme="minorHAnsi" w:cs="Arial"/>
                <w:sz w:val="20"/>
                <w:szCs w:val="20"/>
              </w:rPr>
            </w:pPr>
            <w:r w:rsidRPr="00A13162">
              <w:rPr>
                <w:rFonts w:asciiTheme="minorHAnsi" w:hAnsiTheme="minorHAnsi" w:cs="Arial"/>
                <w:sz w:val="20"/>
                <w:szCs w:val="20"/>
              </w:rPr>
              <w:t>41</w:t>
            </w:r>
          </w:p>
        </w:tc>
        <w:tc>
          <w:tcPr>
            <w:tcW w:w="3272" w:type="pct"/>
            <w:shd w:val="clear" w:color="auto" w:fill="auto"/>
            <w:vAlign w:val="center"/>
            <w:hideMark/>
          </w:tcPr>
          <w:p w:rsidR="00A13162" w:rsidRPr="00A13162" w:rsidRDefault="00A13162" w:rsidP="00A13162">
            <w:pPr>
              <w:jc w:val="left"/>
              <w:rPr>
                <w:rFonts w:asciiTheme="minorHAnsi" w:hAnsiTheme="minorHAnsi" w:cs="Arial"/>
                <w:sz w:val="20"/>
                <w:szCs w:val="20"/>
              </w:rPr>
            </w:pPr>
            <w:r w:rsidRPr="00A13162">
              <w:rPr>
                <w:rFonts w:asciiTheme="minorHAnsi" w:hAnsiTheme="minorHAnsi" w:cs="Arial"/>
                <w:sz w:val="20"/>
                <w:szCs w:val="20"/>
              </w:rPr>
              <w:t>KÁCENÍ STROMŮ D KMENE DO 0,9M S ODSTRANĚNÍM PAŘEZŮ</w:t>
            </w:r>
            <w:r w:rsidRPr="00A13162">
              <w:rPr>
                <w:rFonts w:asciiTheme="minorHAnsi" w:hAnsiTheme="minorHAnsi" w:cs="Arial"/>
                <w:sz w:val="20"/>
                <w:szCs w:val="20"/>
              </w:rPr>
              <w:br/>
              <w:t>vč.dopravy</w:t>
            </w:r>
          </w:p>
        </w:tc>
        <w:tc>
          <w:tcPr>
            <w:tcW w:w="495" w:type="pct"/>
            <w:shd w:val="clear" w:color="auto" w:fill="auto"/>
            <w:vAlign w:val="center"/>
            <w:hideMark/>
          </w:tcPr>
          <w:p w:rsidR="00A13162" w:rsidRPr="00A13162" w:rsidRDefault="00A13162" w:rsidP="00A13162">
            <w:pPr>
              <w:jc w:val="center"/>
              <w:rPr>
                <w:rFonts w:asciiTheme="minorHAnsi" w:hAnsiTheme="minorHAnsi" w:cs="Arial"/>
                <w:sz w:val="20"/>
                <w:szCs w:val="20"/>
              </w:rPr>
            </w:pPr>
            <w:r w:rsidRPr="00A13162">
              <w:rPr>
                <w:rFonts w:asciiTheme="minorHAnsi" w:hAnsiTheme="minorHAnsi" w:cs="Arial"/>
                <w:sz w:val="20"/>
                <w:szCs w:val="20"/>
              </w:rPr>
              <w:t xml:space="preserve">KUS       </w:t>
            </w:r>
          </w:p>
        </w:tc>
        <w:tc>
          <w:tcPr>
            <w:tcW w:w="924" w:type="pct"/>
            <w:shd w:val="clear" w:color="auto" w:fill="auto"/>
            <w:noWrap/>
            <w:vAlign w:val="center"/>
          </w:tcPr>
          <w:p w:rsidR="00A13162" w:rsidRPr="00A13162" w:rsidRDefault="00A13162" w:rsidP="00A13162">
            <w:pPr>
              <w:jc w:val="right"/>
              <w:rPr>
                <w:rFonts w:asciiTheme="minorHAnsi" w:hAnsiTheme="minorHAnsi"/>
                <w:color w:val="000000"/>
                <w:sz w:val="20"/>
                <w:szCs w:val="20"/>
              </w:rPr>
            </w:pPr>
            <w:r w:rsidRPr="00A13162">
              <w:rPr>
                <w:rFonts w:asciiTheme="minorHAnsi" w:hAnsiTheme="minorHAnsi"/>
                <w:color w:val="000000"/>
                <w:sz w:val="20"/>
                <w:szCs w:val="20"/>
              </w:rPr>
              <w:t>1 560,00 Kč</w:t>
            </w:r>
          </w:p>
        </w:tc>
      </w:tr>
      <w:tr w:rsidR="00A13162" w:rsidRPr="00A13162" w:rsidTr="00A13162">
        <w:trPr>
          <w:trHeight w:val="227"/>
        </w:trPr>
        <w:tc>
          <w:tcPr>
            <w:tcW w:w="309" w:type="pct"/>
            <w:shd w:val="clear" w:color="auto" w:fill="auto"/>
            <w:vAlign w:val="center"/>
            <w:hideMark/>
          </w:tcPr>
          <w:p w:rsidR="00A13162" w:rsidRPr="00A13162" w:rsidRDefault="00A13162" w:rsidP="00A13162">
            <w:pPr>
              <w:jc w:val="center"/>
              <w:rPr>
                <w:rFonts w:asciiTheme="minorHAnsi" w:hAnsiTheme="minorHAnsi" w:cs="Arial"/>
                <w:sz w:val="20"/>
                <w:szCs w:val="20"/>
              </w:rPr>
            </w:pPr>
            <w:r w:rsidRPr="00A13162">
              <w:rPr>
                <w:rFonts w:asciiTheme="minorHAnsi" w:hAnsiTheme="minorHAnsi" w:cs="Arial"/>
                <w:sz w:val="20"/>
                <w:szCs w:val="20"/>
              </w:rPr>
              <w:t>42</w:t>
            </w:r>
          </w:p>
        </w:tc>
        <w:tc>
          <w:tcPr>
            <w:tcW w:w="3272" w:type="pct"/>
            <w:shd w:val="clear" w:color="auto" w:fill="auto"/>
            <w:vAlign w:val="center"/>
            <w:hideMark/>
          </w:tcPr>
          <w:p w:rsidR="00A13162" w:rsidRPr="00A13162" w:rsidRDefault="00A13162" w:rsidP="00A13162">
            <w:pPr>
              <w:jc w:val="left"/>
              <w:rPr>
                <w:rFonts w:asciiTheme="minorHAnsi" w:hAnsiTheme="minorHAnsi" w:cs="Arial"/>
                <w:sz w:val="20"/>
                <w:szCs w:val="20"/>
              </w:rPr>
            </w:pPr>
            <w:r w:rsidRPr="00A13162">
              <w:rPr>
                <w:rFonts w:asciiTheme="minorHAnsi" w:hAnsiTheme="minorHAnsi" w:cs="Arial"/>
                <w:sz w:val="20"/>
                <w:szCs w:val="20"/>
              </w:rPr>
              <w:t>ODSTRANĚNÍ PAŘEZŮ D DO 0,5M</w:t>
            </w:r>
          </w:p>
        </w:tc>
        <w:tc>
          <w:tcPr>
            <w:tcW w:w="495" w:type="pct"/>
            <w:shd w:val="clear" w:color="auto" w:fill="auto"/>
            <w:vAlign w:val="center"/>
            <w:hideMark/>
          </w:tcPr>
          <w:p w:rsidR="00A13162" w:rsidRPr="00A13162" w:rsidRDefault="00A13162" w:rsidP="00A13162">
            <w:pPr>
              <w:jc w:val="center"/>
              <w:rPr>
                <w:rFonts w:asciiTheme="minorHAnsi" w:hAnsiTheme="minorHAnsi" w:cs="Arial"/>
                <w:sz w:val="20"/>
                <w:szCs w:val="20"/>
              </w:rPr>
            </w:pPr>
            <w:r w:rsidRPr="00A13162">
              <w:rPr>
                <w:rFonts w:asciiTheme="minorHAnsi" w:hAnsiTheme="minorHAnsi" w:cs="Arial"/>
                <w:sz w:val="20"/>
                <w:szCs w:val="20"/>
              </w:rPr>
              <w:t xml:space="preserve">KUS       </w:t>
            </w:r>
          </w:p>
        </w:tc>
        <w:tc>
          <w:tcPr>
            <w:tcW w:w="924" w:type="pct"/>
            <w:shd w:val="clear" w:color="auto" w:fill="auto"/>
            <w:noWrap/>
            <w:vAlign w:val="center"/>
          </w:tcPr>
          <w:p w:rsidR="00A13162" w:rsidRPr="00A13162" w:rsidRDefault="00A13162" w:rsidP="00A13162">
            <w:pPr>
              <w:jc w:val="right"/>
              <w:rPr>
                <w:rFonts w:asciiTheme="minorHAnsi" w:hAnsiTheme="minorHAnsi"/>
                <w:color w:val="000000"/>
                <w:sz w:val="20"/>
                <w:szCs w:val="20"/>
              </w:rPr>
            </w:pPr>
            <w:r w:rsidRPr="00A13162">
              <w:rPr>
                <w:rFonts w:asciiTheme="minorHAnsi" w:hAnsiTheme="minorHAnsi"/>
                <w:color w:val="000000"/>
                <w:sz w:val="20"/>
                <w:szCs w:val="20"/>
              </w:rPr>
              <w:t>398,00 Kč</w:t>
            </w:r>
          </w:p>
        </w:tc>
      </w:tr>
      <w:tr w:rsidR="00A13162" w:rsidRPr="00A13162" w:rsidTr="00A13162">
        <w:trPr>
          <w:trHeight w:val="227"/>
        </w:trPr>
        <w:tc>
          <w:tcPr>
            <w:tcW w:w="309" w:type="pct"/>
            <w:shd w:val="clear" w:color="auto" w:fill="auto"/>
            <w:vAlign w:val="center"/>
            <w:hideMark/>
          </w:tcPr>
          <w:p w:rsidR="00A13162" w:rsidRPr="00A13162" w:rsidRDefault="00A13162" w:rsidP="00A13162">
            <w:pPr>
              <w:jc w:val="center"/>
              <w:rPr>
                <w:rFonts w:asciiTheme="minorHAnsi" w:hAnsiTheme="minorHAnsi" w:cs="Arial"/>
                <w:sz w:val="20"/>
                <w:szCs w:val="20"/>
              </w:rPr>
            </w:pPr>
            <w:r w:rsidRPr="00A13162">
              <w:rPr>
                <w:rFonts w:asciiTheme="minorHAnsi" w:hAnsiTheme="minorHAnsi" w:cs="Arial"/>
                <w:sz w:val="20"/>
                <w:szCs w:val="20"/>
              </w:rPr>
              <w:t>43</w:t>
            </w:r>
          </w:p>
        </w:tc>
        <w:tc>
          <w:tcPr>
            <w:tcW w:w="3272" w:type="pct"/>
            <w:shd w:val="clear" w:color="auto" w:fill="auto"/>
            <w:vAlign w:val="center"/>
            <w:hideMark/>
          </w:tcPr>
          <w:p w:rsidR="00A13162" w:rsidRPr="00A13162" w:rsidRDefault="00A13162" w:rsidP="00A13162">
            <w:pPr>
              <w:jc w:val="left"/>
              <w:rPr>
                <w:rFonts w:asciiTheme="minorHAnsi" w:hAnsiTheme="minorHAnsi" w:cs="Arial"/>
                <w:sz w:val="20"/>
                <w:szCs w:val="20"/>
              </w:rPr>
            </w:pPr>
            <w:r w:rsidRPr="00A13162">
              <w:rPr>
                <w:rFonts w:asciiTheme="minorHAnsi" w:hAnsiTheme="minorHAnsi" w:cs="Arial"/>
                <w:sz w:val="20"/>
                <w:szCs w:val="20"/>
              </w:rPr>
              <w:t>ODSTRANĚNÍ PAŘEZŮ D DO 0,9M</w:t>
            </w:r>
          </w:p>
        </w:tc>
        <w:tc>
          <w:tcPr>
            <w:tcW w:w="495" w:type="pct"/>
            <w:shd w:val="clear" w:color="auto" w:fill="auto"/>
            <w:vAlign w:val="center"/>
            <w:hideMark/>
          </w:tcPr>
          <w:p w:rsidR="00A13162" w:rsidRPr="00A13162" w:rsidRDefault="00A13162" w:rsidP="00A13162">
            <w:pPr>
              <w:jc w:val="center"/>
              <w:rPr>
                <w:rFonts w:asciiTheme="minorHAnsi" w:hAnsiTheme="minorHAnsi" w:cs="Arial"/>
                <w:sz w:val="20"/>
                <w:szCs w:val="20"/>
              </w:rPr>
            </w:pPr>
            <w:r w:rsidRPr="00A13162">
              <w:rPr>
                <w:rFonts w:asciiTheme="minorHAnsi" w:hAnsiTheme="minorHAnsi" w:cs="Arial"/>
                <w:sz w:val="20"/>
                <w:szCs w:val="20"/>
              </w:rPr>
              <w:t xml:space="preserve">KUS       </w:t>
            </w:r>
          </w:p>
        </w:tc>
        <w:tc>
          <w:tcPr>
            <w:tcW w:w="924" w:type="pct"/>
            <w:shd w:val="clear" w:color="auto" w:fill="auto"/>
            <w:noWrap/>
            <w:vAlign w:val="center"/>
          </w:tcPr>
          <w:p w:rsidR="00A13162" w:rsidRPr="00A13162" w:rsidRDefault="00A13162" w:rsidP="00A13162">
            <w:pPr>
              <w:jc w:val="right"/>
              <w:rPr>
                <w:rFonts w:asciiTheme="minorHAnsi" w:hAnsiTheme="minorHAnsi"/>
                <w:color w:val="000000"/>
                <w:sz w:val="20"/>
                <w:szCs w:val="20"/>
              </w:rPr>
            </w:pPr>
            <w:r w:rsidRPr="00A13162">
              <w:rPr>
                <w:rFonts w:asciiTheme="minorHAnsi" w:hAnsiTheme="minorHAnsi"/>
                <w:color w:val="000000"/>
                <w:sz w:val="20"/>
                <w:szCs w:val="20"/>
              </w:rPr>
              <w:t>1 030,00 Kč</w:t>
            </w:r>
          </w:p>
        </w:tc>
      </w:tr>
      <w:tr w:rsidR="00A13162" w:rsidRPr="00A13162" w:rsidTr="00A13162">
        <w:trPr>
          <w:trHeight w:val="227"/>
        </w:trPr>
        <w:tc>
          <w:tcPr>
            <w:tcW w:w="309" w:type="pct"/>
            <w:shd w:val="clear" w:color="auto" w:fill="auto"/>
            <w:vAlign w:val="center"/>
            <w:hideMark/>
          </w:tcPr>
          <w:p w:rsidR="00A13162" w:rsidRPr="00A13162" w:rsidRDefault="00A13162" w:rsidP="00A13162">
            <w:pPr>
              <w:jc w:val="center"/>
              <w:rPr>
                <w:rFonts w:asciiTheme="minorHAnsi" w:hAnsiTheme="minorHAnsi" w:cs="Arial"/>
                <w:sz w:val="20"/>
                <w:szCs w:val="20"/>
              </w:rPr>
            </w:pPr>
            <w:r w:rsidRPr="00A13162">
              <w:rPr>
                <w:rFonts w:asciiTheme="minorHAnsi" w:hAnsiTheme="minorHAnsi" w:cs="Arial"/>
                <w:sz w:val="20"/>
                <w:szCs w:val="20"/>
              </w:rPr>
              <w:t>44</w:t>
            </w:r>
          </w:p>
        </w:tc>
        <w:tc>
          <w:tcPr>
            <w:tcW w:w="3272" w:type="pct"/>
            <w:shd w:val="clear" w:color="auto" w:fill="auto"/>
            <w:vAlign w:val="center"/>
            <w:hideMark/>
          </w:tcPr>
          <w:p w:rsidR="00A13162" w:rsidRPr="00A13162" w:rsidRDefault="00A13162" w:rsidP="00A13162">
            <w:pPr>
              <w:jc w:val="left"/>
              <w:rPr>
                <w:rFonts w:asciiTheme="minorHAnsi" w:hAnsiTheme="minorHAnsi" w:cs="Arial"/>
                <w:sz w:val="20"/>
                <w:szCs w:val="20"/>
              </w:rPr>
            </w:pPr>
            <w:r w:rsidRPr="00A13162">
              <w:rPr>
                <w:rFonts w:asciiTheme="minorHAnsi" w:hAnsiTheme="minorHAnsi" w:cs="Arial"/>
                <w:sz w:val="20"/>
                <w:szCs w:val="20"/>
              </w:rPr>
              <w:t>ODSTRANĚNÍ PAŘEZŮ D PŘES 0,9M</w:t>
            </w:r>
          </w:p>
        </w:tc>
        <w:tc>
          <w:tcPr>
            <w:tcW w:w="495" w:type="pct"/>
            <w:shd w:val="clear" w:color="auto" w:fill="auto"/>
            <w:vAlign w:val="center"/>
            <w:hideMark/>
          </w:tcPr>
          <w:p w:rsidR="00A13162" w:rsidRPr="00A13162" w:rsidRDefault="00A13162" w:rsidP="00A13162">
            <w:pPr>
              <w:jc w:val="center"/>
              <w:rPr>
                <w:rFonts w:asciiTheme="minorHAnsi" w:hAnsiTheme="minorHAnsi" w:cs="Arial"/>
                <w:sz w:val="20"/>
                <w:szCs w:val="20"/>
              </w:rPr>
            </w:pPr>
            <w:r w:rsidRPr="00A13162">
              <w:rPr>
                <w:rFonts w:asciiTheme="minorHAnsi" w:hAnsiTheme="minorHAnsi" w:cs="Arial"/>
                <w:sz w:val="20"/>
                <w:szCs w:val="20"/>
              </w:rPr>
              <w:t xml:space="preserve">KUS       </w:t>
            </w:r>
          </w:p>
        </w:tc>
        <w:tc>
          <w:tcPr>
            <w:tcW w:w="924" w:type="pct"/>
            <w:shd w:val="clear" w:color="auto" w:fill="auto"/>
            <w:noWrap/>
            <w:vAlign w:val="center"/>
          </w:tcPr>
          <w:p w:rsidR="00A13162" w:rsidRPr="00A13162" w:rsidRDefault="00A13162" w:rsidP="00A13162">
            <w:pPr>
              <w:jc w:val="right"/>
              <w:rPr>
                <w:rFonts w:asciiTheme="minorHAnsi" w:hAnsiTheme="minorHAnsi"/>
                <w:color w:val="000000"/>
                <w:sz w:val="20"/>
                <w:szCs w:val="20"/>
              </w:rPr>
            </w:pPr>
            <w:r w:rsidRPr="00A13162">
              <w:rPr>
                <w:rFonts w:asciiTheme="minorHAnsi" w:hAnsiTheme="minorHAnsi"/>
                <w:color w:val="000000"/>
                <w:sz w:val="20"/>
                <w:szCs w:val="20"/>
              </w:rPr>
              <w:t>1 300,00 Kč</w:t>
            </w:r>
          </w:p>
        </w:tc>
      </w:tr>
      <w:tr w:rsidR="00A13162" w:rsidRPr="00A13162" w:rsidTr="00A13162">
        <w:trPr>
          <w:trHeight w:val="227"/>
        </w:trPr>
        <w:tc>
          <w:tcPr>
            <w:tcW w:w="309" w:type="pct"/>
            <w:shd w:val="clear" w:color="auto" w:fill="auto"/>
            <w:vAlign w:val="center"/>
            <w:hideMark/>
          </w:tcPr>
          <w:p w:rsidR="00A13162" w:rsidRPr="00A13162" w:rsidRDefault="00A13162" w:rsidP="00A13162">
            <w:pPr>
              <w:jc w:val="center"/>
              <w:rPr>
                <w:rFonts w:asciiTheme="minorHAnsi" w:hAnsiTheme="minorHAnsi" w:cs="Arial"/>
                <w:sz w:val="20"/>
                <w:szCs w:val="20"/>
              </w:rPr>
            </w:pPr>
            <w:r w:rsidRPr="00A13162">
              <w:rPr>
                <w:rFonts w:asciiTheme="minorHAnsi" w:hAnsiTheme="minorHAnsi" w:cs="Arial"/>
                <w:sz w:val="20"/>
                <w:szCs w:val="20"/>
              </w:rPr>
              <w:t>45</w:t>
            </w:r>
          </w:p>
        </w:tc>
        <w:tc>
          <w:tcPr>
            <w:tcW w:w="3272" w:type="pct"/>
            <w:shd w:val="clear" w:color="auto" w:fill="auto"/>
            <w:vAlign w:val="center"/>
            <w:hideMark/>
          </w:tcPr>
          <w:p w:rsidR="00A13162" w:rsidRPr="00A13162" w:rsidRDefault="00A13162" w:rsidP="00A13162">
            <w:pPr>
              <w:jc w:val="left"/>
              <w:rPr>
                <w:rFonts w:asciiTheme="minorHAnsi" w:hAnsiTheme="minorHAnsi" w:cs="Arial"/>
                <w:sz w:val="20"/>
                <w:szCs w:val="20"/>
              </w:rPr>
            </w:pPr>
            <w:r w:rsidRPr="00A13162">
              <w:rPr>
                <w:rFonts w:asciiTheme="minorHAnsi" w:hAnsiTheme="minorHAnsi" w:cs="Arial"/>
                <w:sz w:val="20"/>
                <w:szCs w:val="20"/>
              </w:rPr>
              <w:t>ODSTRANĚNÍ KRYTU ZPEVNĚNÝCH PLOCH S ASFALT POJIVEM, ODVOZ DO 12KM</w:t>
            </w:r>
          </w:p>
        </w:tc>
        <w:tc>
          <w:tcPr>
            <w:tcW w:w="495" w:type="pct"/>
            <w:shd w:val="clear" w:color="auto" w:fill="auto"/>
            <w:vAlign w:val="center"/>
            <w:hideMark/>
          </w:tcPr>
          <w:p w:rsidR="00A13162" w:rsidRPr="00A13162" w:rsidRDefault="00A13162" w:rsidP="00A13162">
            <w:pPr>
              <w:jc w:val="center"/>
              <w:rPr>
                <w:rFonts w:asciiTheme="minorHAnsi" w:hAnsiTheme="minorHAnsi" w:cs="Arial"/>
                <w:sz w:val="20"/>
                <w:szCs w:val="20"/>
              </w:rPr>
            </w:pPr>
            <w:r w:rsidRPr="00A13162">
              <w:rPr>
                <w:rFonts w:asciiTheme="minorHAnsi" w:hAnsiTheme="minorHAnsi" w:cs="Arial"/>
                <w:sz w:val="20"/>
                <w:szCs w:val="20"/>
              </w:rPr>
              <w:t xml:space="preserve">M3        </w:t>
            </w:r>
          </w:p>
        </w:tc>
        <w:tc>
          <w:tcPr>
            <w:tcW w:w="924" w:type="pct"/>
            <w:shd w:val="clear" w:color="auto" w:fill="auto"/>
            <w:noWrap/>
            <w:vAlign w:val="center"/>
          </w:tcPr>
          <w:p w:rsidR="00A13162" w:rsidRPr="00A13162" w:rsidRDefault="00A13162" w:rsidP="00A13162">
            <w:pPr>
              <w:jc w:val="right"/>
              <w:rPr>
                <w:rFonts w:asciiTheme="minorHAnsi" w:hAnsiTheme="minorHAnsi"/>
                <w:color w:val="000000"/>
                <w:sz w:val="20"/>
                <w:szCs w:val="20"/>
              </w:rPr>
            </w:pPr>
            <w:r w:rsidRPr="00A13162">
              <w:rPr>
                <w:rFonts w:asciiTheme="minorHAnsi" w:hAnsiTheme="minorHAnsi"/>
                <w:color w:val="000000"/>
                <w:sz w:val="20"/>
                <w:szCs w:val="20"/>
              </w:rPr>
              <w:t>529,00 Kč</w:t>
            </w:r>
          </w:p>
        </w:tc>
      </w:tr>
      <w:tr w:rsidR="00A13162" w:rsidRPr="00A13162" w:rsidTr="00A13162">
        <w:trPr>
          <w:trHeight w:val="227"/>
        </w:trPr>
        <w:tc>
          <w:tcPr>
            <w:tcW w:w="309" w:type="pct"/>
            <w:shd w:val="clear" w:color="auto" w:fill="auto"/>
            <w:vAlign w:val="center"/>
            <w:hideMark/>
          </w:tcPr>
          <w:p w:rsidR="00A13162" w:rsidRPr="00A13162" w:rsidRDefault="00A13162" w:rsidP="00A13162">
            <w:pPr>
              <w:jc w:val="center"/>
              <w:rPr>
                <w:rFonts w:asciiTheme="minorHAnsi" w:hAnsiTheme="minorHAnsi" w:cs="Arial"/>
                <w:sz w:val="20"/>
                <w:szCs w:val="20"/>
              </w:rPr>
            </w:pPr>
            <w:r w:rsidRPr="00A13162">
              <w:rPr>
                <w:rFonts w:asciiTheme="minorHAnsi" w:hAnsiTheme="minorHAnsi" w:cs="Arial"/>
                <w:sz w:val="20"/>
                <w:szCs w:val="20"/>
              </w:rPr>
              <w:t>46</w:t>
            </w:r>
          </w:p>
        </w:tc>
        <w:tc>
          <w:tcPr>
            <w:tcW w:w="3272" w:type="pct"/>
            <w:shd w:val="clear" w:color="auto" w:fill="auto"/>
            <w:vAlign w:val="center"/>
            <w:hideMark/>
          </w:tcPr>
          <w:p w:rsidR="00A13162" w:rsidRPr="00A13162" w:rsidRDefault="00A13162" w:rsidP="00A13162">
            <w:pPr>
              <w:jc w:val="left"/>
              <w:rPr>
                <w:rFonts w:asciiTheme="minorHAnsi" w:hAnsiTheme="minorHAnsi" w:cs="Arial"/>
                <w:sz w:val="20"/>
                <w:szCs w:val="20"/>
              </w:rPr>
            </w:pPr>
            <w:r w:rsidRPr="00A13162">
              <w:rPr>
                <w:rFonts w:asciiTheme="minorHAnsi" w:hAnsiTheme="minorHAnsi" w:cs="Arial"/>
                <w:sz w:val="20"/>
                <w:szCs w:val="20"/>
              </w:rPr>
              <w:t>ODSTRANĚNÍ KRYTU ZPEVNĚNÝCH PLOCH S ASFALT POJIVEM, ODVOZ DO 16KM</w:t>
            </w:r>
          </w:p>
        </w:tc>
        <w:tc>
          <w:tcPr>
            <w:tcW w:w="495" w:type="pct"/>
            <w:shd w:val="clear" w:color="auto" w:fill="auto"/>
            <w:vAlign w:val="center"/>
            <w:hideMark/>
          </w:tcPr>
          <w:p w:rsidR="00A13162" w:rsidRPr="00A13162" w:rsidRDefault="00A13162" w:rsidP="00A13162">
            <w:pPr>
              <w:jc w:val="center"/>
              <w:rPr>
                <w:rFonts w:asciiTheme="minorHAnsi" w:hAnsiTheme="minorHAnsi" w:cs="Arial"/>
                <w:sz w:val="20"/>
                <w:szCs w:val="20"/>
              </w:rPr>
            </w:pPr>
            <w:r w:rsidRPr="00A13162">
              <w:rPr>
                <w:rFonts w:asciiTheme="minorHAnsi" w:hAnsiTheme="minorHAnsi" w:cs="Arial"/>
                <w:sz w:val="20"/>
                <w:szCs w:val="20"/>
              </w:rPr>
              <w:t xml:space="preserve">M3        </w:t>
            </w:r>
          </w:p>
        </w:tc>
        <w:tc>
          <w:tcPr>
            <w:tcW w:w="924" w:type="pct"/>
            <w:shd w:val="clear" w:color="auto" w:fill="auto"/>
            <w:noWrap/>
            <w:vAlign w:val="center"/>
          </w:tcPr>
          <w:p w:rsidR="00A13162" w:rsidRPr="00A13162" w:rsidRDefault="00A13162" w:rsidP="00A13162">
            <w:pPr>
              <w:jc w:val="right"/>
              <w:rPr>
                <w:rFonts w:asciiTheme="minorHAnsi" w:hAnsiTheme="minorHAnsi"/>
                <w:color w:val="000000"/>
                <w:sz w:val="20"/>
                <w:szCs w:val="20"/>
              </w:rPr>
            </w:pPr>
            <w:r w:rsidRPr="00A13162">
              <w:rPr>
                <w:rFonts w:asciiTheme="minorHAnsi" w:hAnsiTheme="minorHAnsi"/>
                <w:color w:val="000000"/>
                <w:sz w:val="20"/>
                <w:szCs w:val="20"/>
              </w:rPr>
              <w:t>564,00 Kč</w:t>
            </w:r>
          </w:p>
        </w:tc>
      </w:tr>
      <w:tr w:rsidR="00A13162" w:rsidRPr="00A13162" w:rsidTr="00A13162">
        <w:trPr>
          <w:trHeight w:val="227"/>
        </w:trPr>
        <w:tc>
          <w:tcPr>
            <w:tcW w:w="309" w:type="pct"/>
            <w:shd w:val="clear" w:color="auto" w:fill="auto"/>
            <w:vAlign w:val="center"/>
            <w:hideMark/>
          </w:tcPr>
          <w:p w:rsidR="00A13162" w:rsidRPr="00A13162" w:rsidRDefault="00A13162" w:rsidP="00A13162">
            <w:pPr>
              <w:jc w:val="center"/>
              <w:rPr>
                <w:rFonts w:asciiTheme="minorHAnsi" w:hAnsiTheme="minorHAnsi" w:cs="Arial"/>
                <w:sz w:val="20"/>
                <w:szCs w:val="20"/>
              </w:rPr>
            </w:pPr>
            <w:r w:rsidRPr="00A13162">
              <w:rPr>
                <w:rFonts w:asciiTheme="minorHAnsi" w:hAnsiTheme="minorHAnsi" w:cs="Arial"/>
                <w:sz w:val="20"/>
                <w:szCs w:val="20"/>
              </w:rPr>
              <w:t>47</w:t>
            </w:r>
          </w:p>
        </w:tc>
        <w:tc>
          <w:tcPr>
            <w:tcW w:w="3272" w:type="pct"/>
            <w:shd w:val="clear" w:color="auto" w:fill="auto"/>
            <w:vAlign w:val="center"/>
            <w:hideMark/>
          </w:tcPr>
          <w:p w:rsidR="00A13162" w:rsidRPr="00A13162" w:rsidRDefault="00A13162" w:rsidP="00A13162">
            <w:pPr>
              <w:jc w:val="left"/>
              <w:rPr>
                <w:rFonts w:asciiTheme="minorHAnsi" w:hAnsiTheme="minorHAnsi" w:cs="Arial"/>
                <w:sz w:val="20"/>
                <w:szCs w:val="20"/>
              </w:rPr>
            </w:pPr>
            <w:r w:rsidRPr="00A13162">
              <w:rPr>
                <w:rFonts w:asciiTheme="minorHAnsi" w:hAnsiTheme="minorHAnsi" w:cs="Arial"/>
                <w:sz w:val="20"/>
                <w:szCs w:val="20"/>
              </w:rPr>
              <w:t>ODSTRANĚNÍ KRYTU ZPEVNĚNÝCH PLOCH S ASFALT POJIVEM, ODVOZ DO 20KM</w:t>
            </w:r>
          </w:p>
        </w:tc>
        <w:tc>
          <w:tcPr>
            <w:tcW w:w="495" w:type="pct"/>
            <w:shd w:val="clear" w:color="auto" w:fill="auto"/>
            <w:vAlign w:val="center"/>
            <w:hideMark/>
          </w:tcPr>
          <w:p w:rsidR="00A13162" w:rsidRPr="00A13162" w:rsidRDefault="00A13162" w:rsidP="00A13162">
            <w:pPr>
              <w:jc w:val="center"/>
              <w:rPr>
                <w:rFonts w:asciiTheme="minorHAnsi" w:hAnsiTheme="minorHAnsi" w:cs="Arial"/>
                <w:sz w:val="20"/>
                <w:szCs w:val="20"/>
              </w:rPr>
            </w:pPr>
            <w:r w:rsidRPr="00A13162">
              <w:rPr>
                <w:rFonts w:asciiTheme="minorHAnsi" w:hAnsiTheme="minorHAnsi" w:cs="Arial"/>
                <w:sz w:val="20"/>
                <w:szCs w:val="20"/>
              </w:rPr>
              <w:t xml:space="preserve">M3        </w:t>
            </w:r>
          </w:p>
        </w:tc>
        <w:tc>
          <w:tcPr>
            <w:tcW w:w="924" w:type="pct"/>
            <w:shd w:val="clear" w:color="auto" w:fill="auto"/>
            <w:noWrap/>
            <w:vAlign w:val="center"/>
          </w:tcPr>
          <w:p w:rsidR="00A13162" w:rsidRPr="00A13162" w:rsidRDefault="00A13162" w:rsidP="00A13162">
            <w:pPr>
              <w:jc w:val="right"/>
              <w:rPr>
                <w:rFonts w:asciiTheme="minorHAnsi" w:hAnsiTheme="minorHAnsi"/>
                <w:color w:val="000000"/>
                <w:sz w:val="20"/>
                <w:szCs w:val="20"/>
              </w:rPr>
            </w:pPr>
            <w:r w:rsidRPr="00A13162">
              <w:rPr>
                <w:rFonts w:asciiTheme="minorHAnsi" w:hAnsiTheme="minorHAnsi"/>
                <w:color w:val="000000"/>
                <w:sz w:val="20"/>
                <w:szCs w:val="20"/>
              </w:rPr>
              <w:t>612,00 Kč</w:t>
            </w:r>
          </w:p>
        </w:tc>
      </w:tr>
      <w:tr w:rsidR="00A13162" w:rsidRPr="00A13162" w:rsidTr="00A13162">
        <w:trPr>
          <w:trHeight w:val="227"/>
        </w:trPr>
        <w:tc>
          <w:tcPr>
            <w:tcW w:w="309" w:type="pct"/>
            <w:shd w:val="clear" w:color="auto" w:fill="auto"/>
            <w:vAlign w:val="center"/>
            <w:hideMark/>
          </w:tcPr>
          <w:p w:rsidR="00A13162" w:rsidRPr="00A13162" w:rsidRDefault="00A13162" w:rsidP="00A13162">
            <w:pPr>
              <w:jc w:val="center"/>
              <w:rPr>
                <w:rFonts w:asciiTheme="minorHAnsi" w:hAnsiTheme="minorHAnsi" w:cs="Arial"/>
                <w:sz w:val="20"/>
                <w:szCs w:val="20"/>
              </w:rPr>
            </w:pPr>
            <w:r w:rsidRPr="00A13162">
              <w:rPr>
                <w:rFonts w:asciiTheme="minorHAnsi" w:hAnsiTheme="minorHAnsi" w:cs="Arial"/>
                <w:sz w:val="20"/>
                <w:szCs w:val="20"/>
              </w:rPr>
              <w:t>48</w:t>
            </w:r>
          </w:p>
        </w:tc>
        <w:tc>
          <w:tcPr>
            <w:tcW w:w="3272" w:type="pct"/>
            <w:shd w:val="clear" w:color="auto" w:fill="auto"/>
            <w:vAlign w:val="center"/>
            <w:hideMark/>
          </w:tcPr>
          <w:p w:rsidR="00A13162" w:rsidRPr="00A13162" w:rsidRDefault="00A13162" w:rsidP="00A13162">
            <w:pPr>
              <w:jc w:val="left"/>
              <w:rPr>
                <w:rFonts w:asciiTheme="minorHAnsi" w:hAnsiTheme="minorHAnsi" w:cs="Arial"/>
                <w:sz w:val="20"/>
                <w:szCs w:val="20"/>
              </w:rPr>
            </w:pPr>
            <w:r w:rsidRPr="00A13162">
              <w:rPr>
                <w:rFonts w:asciiTheme="minorHAnsi" w:hAnsiTheme="minorHAnsi" w:cs="Arial"/>
                <w:sz w:val="20"/>
                <w:szCs w:val="20"/>
              </w:rPr>
              <w:t>ODSTRANĚNÍ KRYTU ZPEVNĚNÝCH PLOCH Z BETONU, ODVOZ DO 20KM</w:t>
            </w:r>
          </w:p>
        </w:tc>
        <w:tc>
          <w:tcPr>
            <w:tcW w:w="495" w:type="pct"/>
            <w:shd w:val="clear" w:color="auto" w:fill="auto"/>
            <w:vAlign w:val="center"/>
            <w:hideMark/>
          </w:tcPr>
          <w:p w:rsidR="00A13162" w:rsidRPr="00A13162" w:rsidRDefault="00A13162" w:rsidP="00A13162">
            <w:pPr>
              <w:jc w:val="center"/>
              <w:rPr>
                <w:rFonts w:asciiTheme="minorHAnsi" w:hAnsiTheme="minorHAnsi" w:cs="Arial"/>
                <w:sz w:val="20"/>
                <w:szCs w:val="20"/>
              </w:rPr>
            </w:pPr>
            <w:r w:rsidRPr="00A13162">
              <w:rPr>
                <w:rFonts w:asciiTheme="minorHAnsi" w:hAnsiTheme="minorHAnsi" w:cs="Arial"/>
                <w:sz w:val="20"/>
                <w:szCs w:val="20"/>
              </w:rPr>
              <w:t xml:space="preserve">M3        </w:t>
            </w:r>
          </w:p>
        </w:tc>
        <w:tc>
          <w:tcPr>
            <w:tcW w:w="924" w:type="pct"/>
            <w:shd w:val="clear" w:color="auto" w:fill="auto"/>
            <w:noWrap/>
            <w:vAlign w:val="center"/>
          </w:tcPr>
          <w:p w:rsidR="00A13162" w:rsidRPr="00A13162" w:rsidRDefault="00A13162" w:rsidP="00A13162">
            <w:pPr>
              <w:jc w:val="right"/>
              <w:rPr>
                <w:rFonts w:asciiTheme="minorHAnsi" w:hAnsiTheme="minorHAnsi"/>
                <w:color w:val="000000"/>
                <w:sz w:val="20"/>
                <w:szCs w:val="20"/>
              </w:rPr>
            </w:pPr>
            <w:r w:rsidRPr="00A13162">
              <w:rPr>
                <w:rFonts w:asciiTheme="minorHAnsi" w:hAnsiTheme="minorHAnsi"/>
                <w:color w:val="000000"/>
                <w:sz w:val="20"/>
                <w:szCs w:val="20"/>
              </w:rPr>
              <w:t>890,00 Kč</w:t>
            </w:r>
          </w:p>
        </w:tc>
      </w:tr>
      <w:tr w:rsidR="00A13162" w:rsidRPr="00A13162" w:rsidTr="00A13162">
        <w:trPr>
          <w:trHeight w:val="227"/>
        </w:trPr>
        <w:tc>
          <w:tcPr>
            <w:tcW w:w="309" w:type="pct"/>
            <w:shd w:val="clear" w:color="auto" w:fill="auto"/>
            <w:vAlign w:val="center"/>
            <w:hideMark/>
          </w:tcPr>
          <w:p w:rsidR="00A13162" w:rsidRPr="00A13162" w:rsidRDefault="00A13162" w:rsidP="00A13162">
            <w:pPr>
              <w:jc w:val="center"/>
              <w:rPr>
                <w:rFonts w:asciiTheme="minorHAnsi" w:hAnsiTheme="minorHAnsi" w:cs="Arial"/>
                <w:sz w:val="20"/>
                <w:szCs w:val="20"/>
              </w:rPr>
            </w:pPr>
            <w:r w:rsidRPr="00A13162">
              <w:rPr>
                <w:rFonts w:asciiTheme="minorHAnsi" w:hAnsiTheme="minorHAnsi" w:cs="Arial"/>
                <w:sz w:val="20"/>
                <w:szCs w:val="20"/>
              </w:rPr>
              <w:t>49</w:t>
            </w:r>
          </w:p>
        </w:tc>
        <w:tc>
          <w:tcPr>
            <w:tcW w:w="3272" w:type="pct"/>
            <w:shd w:val="clear" w:color="auto" w:fill="auto"/>
            <w:vAlign w:val="center"/>
            <w:hideMark/>
          </w:tcPr>
          <w:p w:rsidR="00A13162" w:rsidRPr="00A13162" w:rsidRDefault="00A13162" w:rsidP="00A13162">
            <w:pPr>
              <w:jc w:val="left"/>
              <w:rPr>
                <w:rFonts w:asciiTheme="minorHAnsi" w:hAnsiTheme="minorHAnsi" w:cs="Arial"/>
                <w:sz w:val="20"/>
                <w:szCs w:val="20"/>
              </w:rPr>
            </w:pPr>
            <w:r w:rsidRPr="00A13162">
              <w:rPr>
                <w:rFonts w:asciiTheme="minorHAnsi" w:hAnsiTheme="minorHAnsi" w:cs="Arial"/>
                <w:sz w:val="20"/>
                <w:szCs w:val="20"/>
              </w:rPr>
              <w:t>ODSTRAN KRYTU ZPEVNĚNÝCH PLOCH Z DLAŽEB KOSTEK, ODVOZ DO 2KM</w:t>
            </w:r>
          </w:p>
        </w:tc>
        <w:tc>
          <w:tcPr>
            <w:tcW w:w="495" w:type="pct"/>
            <w:shd w:val="clear" w:color="auto" w:fill="auto"/>
            <w:vAlign w:val="center"/>
            <w:hideMark/>
          </w:tcPr>
          <w:p w:rsidR="00A13162" w:rsidRPr="00A13162" w:rsidRDefault="00A13162" w:rsidP="00A13162">
            <w:pPr>
              <w:jc w:val="center"/>
              <w:rPr>
                <w:rFonts w:asciiTheme="minorHAnsi" w:hAnsiTheme="minorHAnsi" w:cs="Arial"/>
                <w:sz w:val="20"/>
                <w:szCs w:val="20"/>
              </w:rPr>
            </w:pPr>
            <w:r w:rsidRPr="00A13162">
              <w:rPr>
                <w:rFonts w:asciiTheme="minorHAnsi" w:hAnsiTheme="minorHAnsi" w:cs="Arial"/>
                <w:sz w:val="20"/>
                <w:szCs w:val="20"/>
              </w:rPr>
              <w:t xml:space="preserve">M3        </w:t>
            </w:r>
          </w:p>
        </w:tc>
        <w:tc>
          <w:tcPr>
            <w:tcW w:w="924" w:type="pct"/>
            <w:shd w:val="clear" w:color="auto" w:fill="auto"/>
            <w:noWrap/>
            <w:vAlign w:val="center"/>
          </w:tcPr>
          <w:p w:rsidR="00A13162" w:rsidRPr="00A13162" w:rsidRDefault="00A13162" w:rsidP="00A13162">
            <w:pPr>
              <w:jc w:val="right"/>
              <w:rPr>
                <w:rFonts w:asciiTheme="minorHAnsi" w:hAnsiTheme="minorHAnsi"/>
                <w:color w:val="000000"/>
                <w:sz w:val="20"/>
                <w:szCs w:val="20"/>
              </w:rPr>
            </w:pPr>
            <w:r w:rsidRPr="00A13162">
              <w:rPr>
                <w:rFonts w:asciiTheme="minorHAnsi" w:hAnsiTheme="minorHAnsi"/>
                <w:color w:val="000000"/>
                <w:sz w:val="20"/>
                <w:szCs w:val="20"/>
              </w:rPr>
              <w:t>133,00 Kč</w:t>
            </w:r>
          </w:p>
        </w:tc>
      </w:tr>
      <w:tr w:rsidR="00A13162" w:rsidRPr="00A13162" w:rsidTr="00A13162">
        <w:trPr>
          <w:trHeight w:val="227"/>
        </w:trPr>
        <w:tc>
          <w:tcPr>
            <w:tcW w:w="309" w:type="pct"/>
            <w:shd w:val="clear" w:color="auto" w:fill="auto"/>
            <w:vAlign w:val="center"/>
            <w:hideMark/>
          </w:tcPr>
          <w:p w:rsidR="00A13162" w:rsidRPr="00A13162" w:rsidRDefault="00A13162" w:rsidP="00A13162">
            <w:pPr>
              <w:jc w:val="center"/>
              <w:rPr>
                <w:rFonts w:asciiTheme="minorHAnsi" w:hAnsiTheme="minorHAnsi" w:cs="Arial"/>
                <w:sz w:val="20"/>
                <w:szCs w:val="20"/>
              </w:rPr>
            </w:pPr>
            <w:r w:rsidRPr="00A13162">
              <w:rPr>
                <w:rFonts w:asciiTheme="minorHAnsi" w:hAnsiTheme="minorHAnsi" w:cs="Arial"/>
                <w:sz w:val="20"/>
                <w:szCs w:val="20"/>
              </w:rPr>
              <w:t>50</w:t>
            </w:r>
          </w:p>
        </w:tc>
        <w:tc>
          <w:tcPr>
            <w:tcW w:w="3272" w:type="pct"/>
            <w:shd w:val="clear" w:color="auto" w:fill="auto"/>
            <w:vAlign w:val="center"/>
            <w:hideMark/>
          </w:tcPr>
          <w:p w:rsidR="00A13162" w:rsidRPr="00A13162" w:rsidRDefault="00A13162" w:rsidP="00A13162">
            <w:pPr>
              <w:jc w:val="left"/>
              <w:rPr>
                <w:rFonts w:asciiTheme="minorHAnsi" w:hAnsiTheme="minorHAnsi" w:cs="Arial"/>
                <w:sz w:val="20"/>
                <w:szCs w:val="20"/>
              </w:rPr>
            </w:pPr>
            <w:r w:rsidRPr="00A13162">
              <w:rPr>
                <w:rFonts w:asciiTheme="minorHAnsi" w:hAnsiTheme="minorHAnsi" w:cs="Arial"/>
                <w:sz w:val="20"/>
                <w:szCs w:val="20"/>
              </w:rPr>
              <w:t>ODSTRAN KRYTU ZPEVNĚNÝCH PLOCH Z DLAŽEB KOSTEK, ODVOZ DO 20KM</w:t>
            </w:r>
          </w:p>
        </w:tc>
        <w:tc>
          <w:tcPr>
            <w:tcW w:w="495" w:type="pct"/>
            <w:shd w:val="clear" w:color="auto" w:fill="auto"/>
            <w:vAlign w:val="center"/>
            <w:hideMark/>
          </w:tcPr>
          <w:p w:rsidR="00A13162" w:rsidRPr="00A13162" w:rsidRDefault="00A13162" w:rsidP="00A13162">
            <w:pPr>
              <w:jc w:val="center"/>
              <w:rPr>
                <w:rFonts w:asciiTheme="minorHAnsi" w:hAnsiTheme="minorHAnsi" w:cs="Arial"/>
                <w:sz w:val="20"/>
                <w:szCs w:val="20"/>
              </w:rPr>
            </w:pPr>
            <w:r w:rsidRPr="00A13162">
              <w:rPr>
                <w:rFonts w:asciiTheme="minorHAnsi" w:hAnsiTheme="minorHAnsi" w:cs="Arial"/>
                <w:sz w:val="20"/>
                <w:szCs w:val="20"/>
              </w:rPr>
              <w:t xml:space="preserve">M3        </w:t>
            </w:r>
          </w:p>
        </w:tc>
        <w:tc>
          <w:tcPr>
            <w:tcW w:w="924" w:type="pct"/>
            <w:shd w:val="clear" w:color="auto" w:fill="auto"/>
            <w:noWrap/>
            <w:vAlign w:val="center"/>
          </w:tcPr>
          <w:p w:rsidR="00A13162" w:rsidRPr="00A13162" w:rsidRDefault="00A13162" w:rsidP="00A13162">
            <w:pPr>
              <w:jc w:val="right"/>
              <w:rPr>
                <w:rFonts w:asciiTheme="minorHAnsi" w:hAnsiTheme="minorHAnsi"/>
                <w:color w:val="000000"/>
                <w:sz w:val="20"/>
                <w:szCs w:val="20"/>
              </w:rPr>
            </w:pPr>
            <w:r w:rsidRPr="00A13162">
              <w:rPr>
                <w:rFonts w:asciiTheme="minorHAnsi" w:hAnsiTheme="minorHAnsi"/>
                <w:color w:val="000000"/>
                <w:sz w:val="20"/>
                <w:szCs w:val="20"/>
              </w:rPr>
              <w:t>265,00 Kč</w:t>
            </w:r>
          </w:p>
        </w:tc>
      </w:tr>
      <w:tr w:rsidR="00A13162" w:rsidRPr="00A13162" w:rsidTr="00A13162">
        <w:trPr>
          <w:trHeight w:val="227"/>
        </w:trPr>
        <w:tc>
          <w:tcPr>
            <w:tcW w:w="309" w:type="pct"/>
            <w:shd w:val="clear" w:color="auto" w:fill="auto"/>
            <w:vAlign w:val="center"/>
            <w:hideMark/>
          </w:tcPr>
          <w:p w:rsidR="00A13162" w:rsidRPr="00A13162" w:rsidRDefault="00A13162" w:rsidP="00A13162">
            <w:pPr>
              <w:jc w:val="center"/>
              <w:rPr>
                <w:rFonts w:asciiTheme="minorHAnsi" w:hAnsiTheme="minorHAnsi" w:cs="Arial"/>
                <w:sz w:val="20"/>
                <w:szCs w:val="20"/>
              </w:rPr>
            </w:pPr>
            <w:r w:rsidRPr="00A13162">
              <w:rPr>
                <w:rFonts w:asciiTheme="minorHAnsi" w:hAnsiTheme="minorHAnsi" w:cs="Arial"/>
                <w:sz w:val="20"/>
                <w:szCs w:val="20"/>
              </w:rPr>
              <w:t>51</w:t>
            </w:r>
          </w:p>
        </w:tc>
        <w:tc>
          <w:tcPr>
            <w:tcW w:w="3272" w:type="pct"/>
            <w:shd w:val="clear" w:color="auto" w:fill="auto"/>
            <w:vAlign w:val="center"/>
            <w:hideMark/>
          </w:tcPr>
          <w:p w:rsidR="00A13162" w:rsidRPr="00A13162" w:rsidRDefault="00A13162" w:rsidP="00A13162">
            <w:pPr>
              <w:jc w:val="left"/>
              <w:rPr>
                <w:rFonts w:asciiTheme="minorHAnsi" w:hAnsiTheme="minorHAnsi" w:cs="Arial"/>
                <w:sz w:val="20"/>
                <w:szCs w:val="20"/>
              </w:rPr>
            </w:pPr>
            <w:r w:rsidRPr="00A13162">
              <w:rPr>
                <w:rFonts w:asciiTheme="minorHAnsi" w:hAnsiTheme="minorHAnsi" w:cs="Arial"/>
                <w:sz w:val="20"/>
                <w:szCs w:val="20"/>
              </w:rPr>
              <w:t>ODSTRANĚNÍ KRYTU ZPEVNĚNÝCH PLOCH Z DLAŽDIC</w:t>
            </w:r>
          </w:p>
        </w:tc>
        <w:tc>
          <w:tcPr>
            <w:tcW w:w="495" w:type="pct"/>
            <w:shd w:val="clear" w:color="auto" w:fill="auto"/>
            <w:vAlign w:val="center"/>
            <w:hideMark/>
          </w:tcPr>
          <w:p w:rsidR="00A13162" w:rsidRPr="00A13162" w:rsidRDefault="00A13162" w:rsidP="00A13162">
            <w:pPr>
              <w:jc w:val="center"/>
              <w:rPr>
                <w:rFonts w:asciiTheme="minorHAnsi" w:hAnsiTheme="minorHAnsi" w:cs="Arial"/>
                <w:sz w:val="20"/>
                <w:szCs w:val="20"/>
              </w:rPr>
            </w:pPr>
            <w:r w:rsidRPr="00A13162">
              <w:rPr>
                <w:rFonts w:asciiTheme="minorHAnsi" w:hAnsiTheme="minorHAnsi" w:cs="Arial"/>
                <w:sz w:val="20"/>
                <w:szCs w:val="20"/>
              </w:rPr>
              <w:t xml:space="preserve">M3        </w:t>
            </w:r>
          </w:p>
        </w:tc>
        <w:tc>
          <w:tcPr>
            <w:tcW w:w="924" w:type="pct"/>
            <w:shd w:val="clear" w:color="auto" w:fill="auto"/>
            <w:noWrap/>
            <w:vAlign w:val="center"/>
          </w:tcPr>
          <w:p w:rsidR="00A13162" w:rsidRPr="00A13162" w:rsidRDefault="00A13162" w:rsidP="00A13162">
            <w:pPr>
              <w:jc w:val="right"/>
              <w:rPr>
                <w:rFonts w:asciiTheme="minorHAnsi" w:hAnsiTheme="minorHAnsi"/>
                <w:color w:val="000000"/>
                <w:sz w:val="20"/>
                <w:szCs w:val="20"/>
              </w:rPr>
            </w:pPr>
            <w:r w:rsidRPr="00A13162">
              <w:rPr>
                <w:rFonts w:asciiTheme="minorHAnsi" w:hAnsiTheme="minorHAnsi"/>
                <w:color w:val="000000"/>
                <w:sz w:val="20"/>
                <w:szCs w:val="20"/>
              </w:rPr>
              <w:t>220,00 Kč</w:t>
            </w:r>
          </w:p>
        </w:tc>
      </w:tr>
      <w:tr w:rsidR="00A13162" w:rsidRPr="00A13162" w:rsidTr="00A13162">
        <w:trPr>
          <w:trHeight w:val="227"/>
        </w:trPr>
        <w:tc>
          <w:tcPr>
            <w:tcW w:w="309" w:type="pct"/>
            <w:shd w:val="clear" w:color="auto" w:fill="auto"/>
            <w:vAlign w:val="center"/>
            <w:hideMark/>
          </w:tcPr>
          <w:p w:rsidR="00A13162" w:rsidRPr="00A13162" w:rsidRDefault="00A13162" w:rsidP="00A13162">
            <w:pPr>
              <w:jc w:val="center"/>
              <w:rPr>
                <w:rFonts w:asciiTheme="minorHAnsi" w:hAnsiTheme="minorHAnsi" w:cs="Arial"/>
                <w:sz w:val="20"/>
                <w:szCs w:val="20"/>
              </w:rPr>
            </w:pPr>
            <w:r w:rsidRPr="00A13162">
              <w:rPr>
                <w:rFonts w:asciiTheme="minorHAnsi" w:hAnsiTheme="minorHAnsi" w:cs="Arial"/>
                <w:sz w:val="20"/>
                <w:szCs w:val="20"/>
              </w:rPr>
              <w:t>52</w:t>
            </w:r>
          </w:p>
        </w:tc>
        <w:tc>
          <w:tcPr>
            <w:tcW w:w="3272" w:type="pct"/>
            <w:shd w:val="clear" w:color="auto" w:fill="auto"/>
            <w:vAlign w:val="center"/>
            <w:hideMark/>
          </w:tcPr>
          <w:p w:rsidR="00A13162" w:rsidRPr="00A13162" w:rsidRDefault="00A13162" w:rsidP="00A13162">
            <w:pPr>
              <w:jc w:val="left"/>
              <w:rPr>
                <w:rFonts w:asciiTheme="minorHAnsi" w:hAnsiTheme="minorHAnsi" w:cs="Arial"/>
                <w:sz w:val="20"/>
                <w:szCs w:val="20"/>
              </w:rPr>
            </w:pPr>
            <w:r w:rsidRPr="00A13162">
              <w:rPr>
                <w:rFonts w:asciiTheme="minorHAnsi" w:hAnsiTheme="minorHAnsi" w:cs="Arial"/>
                <w:sz w:val="20"/>
                <w:szCs w:val="20"/>
              </w:rPr>
              <w:t>ODSTRANĚNÍ KRYTU ZPEVNĚNÝCH PLOCH Z DLAŽDIC, ODVOZ DO 2KM</w:t>
            </w:r>
          </w:p>
        </w:tc>
        <w:tc>
          <w:tcPr>
            <w:tcW w:w="495" w:type="pct"/>
            <w:shd w:val="clear" w:color="auto" w:fill="auto"/>
            <w:vAlign w:val="center"/>
            <w:hideMark/>
          </w:tcPr>
          <w:p w:rsidR="00A13162" w:rsidRPr="00A13162" w:rsidRDefault="00A13162" w:rsidP="00A13162">
            <w:pPr>
              <w:jc w:val="center"/>
              <w:rPr>
                <w:rFonts w:asciiTheme="minorHAnsi" w:hAnsiTheme="minorHAnsi" w:cs="Arial"/>
                <w:sz w:val="20"/>
                <w:szCs w:val="20"/>
              </w:rPr>
            </w:pPr>
            <w:r w:rsidRPr="00A13162">
              <w:rPr>
                <w:rFonts w:asciiTheme="minorHAnsi" w:hAnsiTheme="minorHAnsi" w:cs="Arial"/>
                <w:sz w:val="20"/>
                <w:szCs w:val="20"/>
              </w:rPr>
              <w:t xml:space="preserve">M3        </w:t>
            </w:r>
          </w:p>
        </w:tc>
        <w:tc>
          <w:tcPr>
            <w:tcW w:w="924" w:type="pct"/>
            <w:shd w:val="clear" w:color="auto" w:fill="auto"/>
            <w:noWrap/>
            <w:vAlign w:val="center"/>
          </w:tcPr>
          <w:p w:rsidR="00A13162" w:rsidRPr="00A13162" w:rsidRDefault="00A13162" w:rsidP="00A13162">
            <w:pPr>
              <w:jc w:val="right"/>
              <w:rPr>
                <w:rFonts w:asciiTheme="minorHAnsi" w:hAnsiTheme="minorHAnsi"/>
                <w:color w:val="000000"/>
                <w:sz w:val="20"/>
                <w:szCs w:val="20"/>
              </w:rPr>
            </w:pPr>
            <w:r w:rsidRPr="00A13162">
              <w:rPr>
                <w:rFonts w:asciiTheme="minorHAnsi" w:hAnsiTheme="minorHAnsi"/>
                <w:color w:val="000000"/>
                <w:sz w:val="20"/>
                <w:szCs w:val="20"/>
              </w:rPr>
              <w:t>250,00 Kč</w:t>
            </w:r>
          </w:p>
        </w:tc>
      </w:tr>
      <w:tr w:rsidR="00A13162" w:rsidRPr="00A13162" w:rsidTr="00A13162">
        <w:trPr>
          <w:trHeight w:val="227"/>
        </w:trPr>
        <w:tc>
          <w:tcPr>
            <w:tcW w:w="309" w:type="pct"/>
            <w:shd w:val="clear" w:color="auto" w:fill="auto"/>
            <w:vAlign w:val="center"/>
            <w:hideMark/>
          </w:tcPr>
          <w:p w:rsidR="00A13162" w:rsidRPr="00A13162" w:rsidRDefault="00A13162" w:rsidP="00A13162">
            <w:pPr>
              <w:jc w:val="center"/>
              <w:rPr>
                <w:rFonts w:asciiTheme="minorHAnsi" w:hAnsiTheme="minorHAnsi" w:cs="Arial"/>
                <w:sz w:val="20"/>
                <w:szCs w:val="20"/>
              </w:rPr>
            </w:pPr>
            <w:r w:rsidRPr="00A13162">
              <w:rPr>
                <w:rFonts w:asciiTheme="minorHAnsi" w:hAnsiTheme="minorHAnsi" w:cs="Arial"/>
                <w:sz w:val="20"/>
                <w:szCs w:val="20"/>
              </w:rPr>
              <w:t>53</w:t>
            </w:r>
          </w:p>
        </w:tc>
        <w:tc>
          <w:tcPr>
            <w:tcW w:w="3272" w:type="pct"/>
            <w:shd w:val="clear" w:color="auto" w:fill="auto"/>
            <w:vAlign w:val="center"/>
            <w:hideMark/>
          </w:tcPr>
          <w:p w:rsidR="00A13162" w:rsidRPr="00A13162" w:rsidRDefault="00A13162" w:rsidP="00A13162">
            <w:pPr>
              <w:jc w:val="left"/>
              <w:rPr>
                <w:rFonts w:asciiTheme="minorHAnsi" w:hAnsiTheme="minorHAnsi" w:cs="Arial"/>
                <w:sz w:val="20"/>
                <w:szCs w:val="20"/>
              </w:rPr>
            </w:pPr>
            <w:r w:rsidRPr="00A13162">
              <w:rPr>
                <w:rFonts w:asciiTheme="minorHAnsi" w:hAnsiTheme="minorHAnsi" w:cs="Arial"/>
                <w:sz w:val="20"/>
                <w:szCs w:val="20"/>
              </w:rPr>
              <w:t>ODSTRANĚNÍ KRYTU ZPEVNĚNÝCH PLOCH Z DLAŽDIC, ODVOZ DO 20KM</w:t>
            </w:r>
          </w:p>
        </w:tc>
        <w:tc>
          <w:tcPr>
            <w:tcW w:w="495" w:type="pct"/>
            <w:shd w:val="clear" w:color="auto" w:fill="auto"/>
            <w:vAlign w:val="center"/>
            <w:hideMark/>
          </w:tcPr>
          <w:p w:rsidR="00A13162" w:rsidRPr="00A13162" w:rsidRDefault="00A13162" w:rsidP="00A13162">
            <w:pPr>
              <w:jc w:val="center"/>
              <w:rPr>
                <w:rFonts w:asciiTheme="minorHAnsi" w:hAnsiTheme="minorHAnsi" w:cs="Arial"/>
                <w:sz w:val="20"/>
                <w:szCs w:val="20"/>
              </w:rPr>
            </w:pPr>
            <w:r w:rsidRPr="00A13162">
              <w:rPr>
                <w:rFonts w:asciiTheme="minorHAnsi" w:hAnsiTheme="minorHAnsi" w:cs="Arial"/>
                <w:sz w:val="20"/>
                <w:szCs w:val="20"/>
              </w:rPr>
              <w:t xml:space="preserve">M3        </w:t>
            </w:r>
          </w:p>
        </w:tc>
        <w:tc>
          <w:tcPr>
            <w:tcW w:w="924" w:type="pct"/>
            <w:shd w:val="clear" w:color="auto" w:fill="auto"/>
            <w:noWrap/>
            <w:vAlign w:val="center"/>
          </w:tcPr>
          <w:p w:rsidR="00A13162" w:rsidRPr="00A13162" w:rsidRDefault="00A13162" w:rsidP="00A13162">
            <w:pPr>
              <w:jc w:val="right"/>
              <w:rPr>
                <w:rFonts w:asciiTheme="minorHAnsi" w:hAnsiTheme="minorHAnsi"/>
                <w:color w:val="000000"/>
                <w:sz w:val="20"/>
                <w:szCs w:val="20"/>
              </w:rPr>
            </w:pPr>
            <w:r w:rsidRPr="00A13162">
              <w:rPr>
                <w:rFonts w:asciiTheme="minorHAnsi" w:hAnsiTheme="minorHAnsi"/>
                <w:color w:val="000000"/>
                <w:sz w:val="20"/>
                <w:szCs w:val="20"/>
              </w:rPr>
              <w:t>293,00 Kč</w:t>
            </w:r>
          </w:p>
        </w:tc>
      </w:tr>
      <w:tr w:rsidR="00A13162" w:rsidRPr="00A13162" w:rsidTr="00A13162">
        <w:trPr>
          <w:trHeight w:val="227"/>
        </w:trPr>
        <w:tc>
          <w:tcPr>
            <w:tcW w:w="309" w:type="pct"/>
            <w:shd w:val="clear" w:color="auto" w:fill="auto"/>
            <w:vAlign w:val="center"/>
            <w:hideMark/>
          </w:tcPr>
          <w:p w:rsidR="00A13162" w:rsidRPr="00A13162" w:rsidRDefault="00A13162" w:rsidP="00A13162">
            <w:pPr>
              <w:jc w:val="center"/>
              <w:rPr>
                <w:rFonts w:asciiTheme="minorHAnsi" w:hAnsiTheme="minorHAnsi" w:cs="Arial"/>
                <w:sz w:val="20"/>
                <w:szCs w:val="20"/>
              </w:rPr>
            </w:pPr>
            <w:r w:rsidRPr="00A13162">
              <w:rPr>
                <w:rFonts w:asciiTheme="minorHAnsi" w:hAnsiTheme="minorHAnsi" w:cs="Arial"/>
                <w:sz w:val="20"/>
                <w:szCs w:val="20"/>
              </w:rPr>
              <w:t>54</w:t>
            </w:r>
          </w:p>
        </w:tc>
        <w:tc>
          <w:tcPr>
            <w:tcW w:w="3272" w:type="pct"/>
            <w:shd w:val="clear" w:color="auto" w:fill="auto"/>
            <w:vAlign w:val="center"/>
            <w:hideMark/>
          </w:tcPr>
          <w:p w:rsidR="00A13162" w:rsidRPr="00A13162" w:rsidRDefault="00A13162" w:rsidP="00A13162">
            <w:pPr>
              <w:jc w:val="left"/>
              <w:rPr>
                <w:rFonts w:asciiTheme="minorHAnsi" w:hAnsiTheme="minorHAnsi" w:cs="Arial"/>
                <w:sz w:val="20"/>
                <w:szCs w:val="20"/>
              </w:rPr>
            </w:pPr>
            <w:r w:rsidRPr="00A13162">
              <w:rPr>
                <w:rFonts w:asciiTheme="minorHAnsi" w:hAnsiTheme="minorHAnsi" w:cs="Arial"/>
                <w:sz w:val="20"/>
                <w:szCs w:val="20"/>
              </w:rPr>
              <w:t>ODSTRANĚNÍ PŘÍKOPŮ A RIGOLŮ Z PŘÍKOPOVÝCH TVÁRNIC</w:t>
            </w:r>
          </w:p>
        </w:tc>
        <w:tc>
          <w:tcPr>
            <w:tcW w:w="495" w:type="pct"/>
            <w:shd w:val="clear" w:color="auto" w:fill="auto"/>
            <w:vAlign w:val="center"/>
            <w:hideMark/>
          </w:tcPr>
          <w:p w:rsidR="00A13162" w:rsidRPr="00A13162" w:rsidRDefault="00A13162" w:rsidP="00A13162">
            <w:pPr>
              <w:jc w:val="center"/>
              <w:rPr>
                <w:rFonts w:asciiTheme="minorHAnsi" w:hAnsiTheme="minorHAnsi" w:cs="Arial"/>
                <w:sz w:val="20"/>
                <w:szCs w:val="20"/>
              </w:rPr>
            </w:pPr>
            <w:r w:rsidRPr="00A13162">
              <w:rPr>
                <w:rFonts w:asciiTheme="minorHAnsi" w:hAnsiTheme="minorHAnsi" w:cs="Arial"/>
                <w:sz w:val="20"/>
                <w:szCs w:val="20"/>
              </w:rPr>
              <w:t xml:space="preserve">M2        </w:t>
            </w:r>
          </w:p>
        </w:tc>
        <w:tc>
          <w:tcPr>
            <w:tcW w:w="924" w:type="pct"/>
            <w:shd w:val="clear" w:color="auto" w:fill="auto"/>
            <w:noWrap/>
            <w:vAlign w:val="center"/>
          </w:tcPr>
          <w:p w:rsidR="00A13162" w:rsidRPr="00A13162" w:rsidRDefault="00A13162" w:rsidP="00A13162">
            <w:pPr>
              <w:jc w:val="right"/>
              <w:rPr>
                <w:rFonts w:asciiTheme="minorHAnsi" w:hAnsiTheme="minorHAnsi"/>
                <w:color w:val="000000"/>
                <w:sz w:val="20"/>
                <w:szCs w:val="20"/>
              </w:rPr>
            </w:pPr>
            <w:r w:rsidRPr="00A13162">
              <w:rPr>
                <w:rFonts w:asciiTheme="minorHAnsi" w:hAnsiTheme="minorHAnsi"/>
                <w:color w:val="000000"/>
                <w:sz w:val="20"/>
                <w:szCs w:val="20"/>
              </w:rPr>
              <w:t>38,00 Kč</w:t>
            </w:r>
          </w:p>
        </w:tc>
      </w:tr>
      <w:tr w:rsidR="00A13162" w:rsidRPr="00A13162" w:rsidTr="00A13162">
        <w:trPr>
          <w:trHeight w:val="227"/>
        </w:trPr>
        <w:tc>
          <w:tcPr>
            <w:tcW w:w="309" w:type="pct"/>
            <w:shd w:val="clear" w:color="auto" w:fill="auto"/>
            <w:vAlign w:val="center"/>
            <w:hideMark/>
          </w:tcPr>
          <w:p w:rsidR="00A13162" w:rsidRPr="00A13162" w:rsidRDefault="00A13162" w:rsidP="00A13162">
            <w:pPr>
              <w:jc w:val="center"/>
              <w:rPr>
                <w:rFonts w:asciiTheme="minorHAnsi" w:hAnsiTheme="minorHAnsi" w:cs="Arial"/>
                <w:sz w:val="20"/>
                <w:szCs w:val="20"/>
              </w:rPr>
            </w:pPr>
            <w:r w:rsidRPr="00A13162">
              <w:rPr>
                <w:rFonts w:asciiTheme="minorHAnsi" w:hAnsiTheme="minorHAnsi" w:cs="Arial"/>
                <w:sz w:val="20"/>
                <w:szCs w:val="20"/>
              </w:rPr>
              <w:t>55</w:t>
            </w:r>
          </w:p>
        </w:tc>
        <w:tc>
          <w:tcPr>
            <w:tcW w:w="3272" w:type="pct"/>
            <w:shd w:val="clear" w:color="auto" w:fill="auto"/>
            <w:vAlign w:val="center"/>
            <w:hideMark/>
          </w:tcPr>
          <w:p w:rsidR="00A13162" w:rsidRPr="00A13162" w:rsidRDefault="00A13162" w:rsidP="00A13162">
            <w:pPr>
              <w:jc w:val="left"/>
              <w:rPr>
                <w:rFonts w:asciiTheme="minorHAnsi" w:hAnsiTheme="minorHAnsi" w:cs="Arial"/>
                <w:sz w:val="20"/>
                <w:szCs w:val="20"/>
              </w:rPr>
            </w:pPr>
            <w:r w:rsidRPr="00A13162">
              <w:rPr>
                <w:rFonts w:asciiTheme="minorHAnsi" w:hAnsiTheme="minorHAnsi" w:cs="Arial"/>
                <w:sz w:val="20"/>
                <w:szCs w:val="20"/>
              </w:rPr>
              <w:t>ODSTRANĚNÍ PODKLADU ZPEVNĚNÝCH PLOCH ZE STABIL ZEMINY, ODVOZ DO 1KM</w:t>
            </w:r>
          </w:p>
        </w:tc>
        <w:tc>
          <w:tcPr>
            <w:tcW w:w="495" w:type="pct"/>
            <w:shd w:val="clear" w:color="auto" w:fill="auto"/>
            <w:vAlign w:val="center"/>
            <w:hideMark/>
          </w:tcPr>
          <w:p w:rsidR="00A13162" w:rsidRPr="00A13162" w:rsidRDefault="00A13162" w:rsidP="00A13162">
            <w:pPr>
              <w:jc w:val="center"/>
              <w:rPr>
                <w:rFonts w:asciiTheme="minorHAnsi" w:hAnsiTheme="minorHAnsi" w:cs="Arial"/>
                <w:sz w:val="20"/>
                <w:szCs w:val="20"/>
              </w:rPr>
            </w:pPr>
            <w:r w:rsidRPr="00A13162">
              <w:rPr>
                <w:rFonts w:asciiTheme="minorHAnsi" w:hAnsiTheme="minorHAnsi" w:cs="Arial"/>
                <w:sz w:val="20"/>
                <w:szCs w:val="20"/>
              </w:rPr>
              <w:t xml:space="preserve">M3        </w:t>
            </w:r>
          </w:p>
        </w:tc>
        <w:tc>
          <w:tcPr>
            <w:tcW w:w="924" w:type="pct"/>
            <w:shd w:val="clear" w:color="auto" w:fill="auto"/>
            <w:noWrap/>
            <w:vAlign w:val="center"/>
          </w:tcPr>
          <w:p w:rsidR="00A13162" w:rsidRPr="00A13162" w:rsidRDefault="00A13162" w:rsidP="00A13162">
            <w:pPr>
              <w:jc w:val="right"/>
              <w:rPr>
                <w:rFonts w:asciiTheme="minorHAnsi" w:hAnsiTheme="minorHAnsi"/>
                <w:color w:val="000000"/>
                <w:sz w:val="20"/>
                <w:szCs w:val="20"/>
              </w:rPr>
            </w:pPr>
            <w:r w:rsidRPr="00A13162">
              <w:rPr>
                <w:rFonts w:asciiTheme="minorHAnsi" w:hAnsiTheme="minorHAnsi"/>
                <w:color w:val="000000"/>
                <w:sz w:val="20"/>
                <w:szCs w:val="20"/>
              </w:rPr>
              <w:t>110,00 Kč</w:t>
            </w:r>
          </w:p>
        </w:tc>
      </w:tr>
      <w:tr w:rsidR="00A13162" w:rsidRPr="00A13162" w:rsidTr="00A13162">
        <w:trPr>
          <w:trHeight w:val="227"/>
        </w:trPr>
        <w:tc>
          <w:tcPr>
            <w:tcW w:w="309" w:type="pct"/>
            <w:shd w:val="clear" w:color="auto" w:fill="auto"/>
            <w:vAlign w:val="center"/>
            <w:hideMark/>
          </w:tcPr>
          <w:p w:rsidR="00A13162" w:rsidRPr="00A13162" w:rsidRDefault="00A13162" w:rsidP="00A13162">
            <w:pPr>
              <w:jc w:val="center"/>
              <w:rPr>
                <w:rFonts w:asciiTheme="minorHAnsi" w:hAnsiTheme="minorHAnsi" w:cs="Arial"/>
                <w:sz w:val="20"/>
                <w:szCs w:val="20"/>
              </w:rPr>
            </w:pPr>
            <w:r w:rsidRPr="00A13162">
              <w:rPr>
                <w:rFonts w:asciiTheme="minorHAnsi" w:hAnsiTheme="minorHAnsi" w:cs="Arial"/>
                <w:sz w:val="20"/>
                <w:szCs w:val="20"/>
              </w:rPr>
              <w:t>56</w:t>
            </w:r>
          </w:p>
        </w:tc>
        <w:tc>
          <w:tcPr>
            <w:tcW w:w="3272" w:type="pct"/>
            <w:shd w:val="clear" w:color="auto" w:fill="auto"/>
            <w:vAlign w:val="center"/>
            <w:hideMark/>
          </w:tcPr>
          <w:p w:rsidR="00A13162" w:rsidRPr="00A13162" w:rsidRDefault="00A13162" w:rsidP="00A13162">
            <w:pPr>
              <w:jc w:val="left"/>
              <w:rPr>
                <w:rFonts w:asciiTheme="minorHAnsi" w:hAnsiTheme="minorHAnsi" w:cs="Arial"/>
                <w:sz w:val="20"/>
                <w:szCs w:val="20"/>
              </w:rPr>
            </w:pPr>
            <w:r w:rsidRPr="00A13162">
              <w:rPr>
                <w:rFonts w:asciiTheme="minorHAnsi" w:hAnsiTheme="minorHAnsi" w:cs="Arial"/>
                <w:sz w:val="20"/>
                <w:szCs w:val="20"/>
              </w:rPr>
              <w:t>ODSTRANĚNÍ PODKLADŮ ZPEVNĚNÝCH PLOCH Z KAMENIVA NESTMELENÉHO</w:t>
            </w:r>
          </w:p>
        </w:tc>
        <w:tc>
          <w:tcPr>
            <w:tcW w:w="495" w:type="pct"/>
            <w:shd w:val="clear" w:color="auto" w:fill="auto"/>
            <w:vAlign w:val="center"/>
            <w:hideMark/>
          </w:tcPr>
          <w:p w:rsidR="00A13162" w:rsidRPr="00A13162" w:rsidRDefault="00A13162" w:rsidP="00A13162">
            <w:pPr>
              <w:jc w:val="center"/>
              <w:rPr>
                <w:rFonts w:asciiTheme="minorHAnsi" w:hAnsiTheme="minorHAnsi" w:cs="Arial"/>
                <w:sz w:val="20"/>
                <w:szCs w:val="20"/>
              </w:rPr>
            </w:pPr>
            <w:r w:rsidRPr="00A13162">
              <w:rPr>
                <w:rFonts w:asciiTheme="minorHAnsi" w:hAnsiTheme="minorHAnsi" w:cs="Arial"/>
                <w:sz w:val="20"/>
                <w:szCs w:val="20"/>
              </w:rPr>
              <w:t xml:space="preserve">M3        </w:t>
            </w:r>
          </w:p>
        </w:tc>
        <w:tc>
          <w:tcPr>
            <w:tcW w:w="924" w:type="pct"/>
            <w:shd w:val="clear" w:color="auto" w:fill="auto"/>
            <w:noWrap/>
            <w:vAlign w:val="center"/>
          </w:tcPr>
          <w:p w:rsidR="00A13162" w:rsidRPr="00A13162" w:rsidRDefault="00A13162" w:rsidP="00A13162">
            <w:pPr>
              <w:jc w:val="right"/>
              <w:rPr>
                <w:rFonts w:asciiTheme="minorHAnsi" w:hAnsiTheme="minorHAnsi"/>
                <w:color w:val="000000"/>
                <w:sz w:val="20"/>
                <w:szCs w:val="20"/>
              </w:rPr>
            </w:pPr>
            <w:r w:rsidRPr="00A13162">
              <w:rPr>
                <w:rFonts w:asciiTheme="minorHAnsi" w:hAnsiTheme="minorHAnsi"/>
                <w:color w:val="000000"/>
                <w:sz w:val="20"/>
                <w:szCs w:val="20"/>
              </w:rPr>
              <w:t>95,00 Kč</w:t>
            </w:r>
          </w:p>
        </w:tc>
      </w:tr>
      <w:tr w:rsidR="00A13162" w:rsidRPr="00A13162" w:rsidTr="00A13162">
        <w:trPr>
          <w:trHeight w:val="227"/>
        </w:trPr>
        <w:tc>
          <w:tcPr>
            <w:tcW w:w="309" w:type="pct"/>
            <w:shd w:val="clear" w:color="auto" w:fill="auto"/>
            <w:vAlign w:val="center"/>
            <w:hideMark/>
          </w:tcPr>
          <w:p w:rsidR="00A13162" w:rsidRPr="00A13162" w:rsidRDefault="00A13162" w:rsidP="00A13162">
            <w:pPr>
              <w:jc w:val="center"/>
              <w:rPr>
                <w:rFonts w:asciiTheme="minorHAnsi" w:hAnsiTheme="minorHAnsi" w:cs="Arial"/>
                <w:sz w:val="20"/>
                <w:szCs w:val="20"/>
              </w:rPr>
            </w:pPr>
            <w:r w:rsidRPr="00A13162">
              <w:rPr>
                <w:rFonts w:asciiTheme="minorHAnsi" w:hAnsiTheme="minorHAnsi" w:cs="Arial"/>
                <w:sz w:val="20"/>
                <w:szCs w:val="20"/>
              </w:rPr>
              <w:t>57</w:t>
            </w:r>
          </w:p>
        </w:tc>
        <w:tc>
          <w:tcPr>
            <w:tcW w:w="3272" w:type="pct"/>
            <w:shd w:val="clear" w:color="auto" w:fill="auto"/>
            <w:vAlign w:val="center"/>
            <w:hideMark/>
          </w:tcPr>
          <w:p w:rsidR="00A13162" w:rsidRPr="00A13162" w:rsidRDefault="00A13162" w:rsidP="00A13162">
            <w:pPr>
              <w:jc w:val="left"/>
              <w:rPr>
                <w:rFonts w:asciiTheme="minorHAnsi" w:hAnsiTheme="minorHAnsi" w:cs="Arial"/>
                <w:sz w:val="20"/>
                <w:szCs w:val="20"/>
              </w:rPr>
            </w:pPr>
            <w:r w:rsidRPr="00A13162">
              <w:rPr>
                <w:rFonts w:asciiTheme="minorHAnsi" w:hAnsiTheme="minorHAnsi" w:cs="Arial"/>
                <w:sz w:val="20"/>
                <w:szCs w:val="20"/>
              </w:rPr>
              <w:t>ODSTRAN PODKL ZPEVNĚNÝCH PLOCH Z KAMENIVA NESTMEL, ODVOZ DO 1KM</w:t>
            </w:r>
          </w:p>
        </w:tc>
        <w:tc>
          <w:tcPr>
            <w:tcW w:w="495" w:type="pct"/>
            <w:shd w:val="clear" w:color="auto" w:fill="auto"/>
            <w:vAlign w:val="center"/>
            <w:hideMark/>
          </w:tcPr>
          <w:p w:rsidR="00A13162" w:rsidRPr="00A13162" w:rsidRDefault="00A13162" w:rsidP="00A13162">
            <w:pPr>
              <w:jc w:val="center"/>
              <w:rPr>
                <w:rFonts w:asciiTheme="minorHAnsi" w:hAnsiTheme="minorHAnsi" w:cs="Arial"/>
                <w:sz w:val="20"/>
                <w:szCs w:val="20"/>
              </w:rPr>
            </w:pPr>
            <w:r w:rsidRPr="00A13162">
              <w:rPr>
                <w:rFonts w:asciiTheme="minorHAnsi" w:hAnsiTheme="minorHAnsi" w:cs="Arial"/>
                <w:sz w:val="20"/>
                <w:szCs w:val="20"/>
              </w:rPr>
              <w:t xml:space="preserve">M3        </w:t>
            </w:r>
          </w:p>
        </w:tc>
        <w:tc>
          <w:tcPr>
            <w:tcW w:w="924" w:type="pct"/>
            <w:shd w:val="clear" w:color="auto" w:fill="auto"/>
            <w:noWrap/>
            <w:vAlign w:val="center"/>
          </w:tcPr>
          <w:p w:rsidR="00A13162" w:rsidRPr="00A13162" w:rsidRDefault="00A13162" w:rsidP="00A13162">
            <w:pPr>
              <w:jc w:val="right"/>
              <w:rPr>
                <w:rFonts w:asciiTheme="minorHAnsi" w:hAnsiTheme="minorHAnsi"/>
                <w:color w:val="000000"/>
                <w:sz w:val="20"/>
                <w:szCs w:val="20"/>
              </w:rPr>
            </w:pPr>
            <w:r w:rsidRPr="00A13162">
              <w:rPr>
                <w:rFonts w:asciiTheme="minorHAnsi" w:hAnsiTheme="minorHAnsi"/>
                <w:color w:val="000000"/>
                <w:sz w:val="20"/>
                <w:szCs w:val="20"/>
              </w:rPr>
              <w:t>115,00 Kč</w:t>
            </w:r>
          </w:p>
        </w:tc>
      </w:tr>
      <w:tr w:rsidR="00A13162" w:rsidRPr="00A13162" w:rsidTr="00A13162">
        <w:trPr>
          <w:trHeight w:val="227"/>
        </w:trPr>
        <w:tc>
          <w:tcPr>
            <w:tcW w:w="309" w:type="pct"/>
            <w:shd w:val="clear" w:color="auto" w:fill="auto"/>
            <w:vAlign w:val="center"/>
            <w:hideMark/>
          </w:tcPr>
          <w:p w:rsidR="00A13162" w:rsidRPr="00A13162" w:rsidRDefault="00A13162" w:rsidP="00A13162">
            <w:pPr>
              <w:jc w:val="center"/>
              <w:rPr>
                <w:rFonts w:asciiTheme="minorHAnsi" w:hAnsiTheme="minorHAnsi" w:cs="Arial"/>
                <w:sz w:val="20"/>
                <w:szCs w:val="20"/>
              </w:rPr>
            </w:pPr>
            <w:r w:rsidRPr="00A13162">
              <w:rPr>
                <w:rFonts w:asciiTheme="minorHAnsi" w:hAnsiTheme="minorHAnsi" w:cs="Arial"/>
                <w:sz w:val="20"/>
                <w:szCs w:val="20"/>
              </w:rPr>
              <w:t>58</w:t>
            </w:r>
          </w:p>
        </w:tc>
        <w:tc>
          <w:tcPr>
            <w:tcW w:w="3272" w:type="pct"/>
            <w:shd w:val="clear" w:color="auto" w:fill="auto"/>
            <w:vAlign w:val="center"/>
            <w:hideMark/>
          </w:tcPr>
          <w:p w:rsidR="00A13162" w:rsidRPr="00A13162" w:rsidRDefault="00A13162" w:rsidP="00A13162">
            <w:pPr>
              <w:jc w:val="left"/>
              <w:rPr>
                <w:rFonts w:asciiTheme="minorHAnsi" w:hAnsiTheme="minorHAnsi" w:cs="Arial"/>
                <w:sz w:val="20"/>
                <w:szCs w:val="20"/>
              </w:rPr>
            </w:pPr>
            <w:r w:rsidRPr="00A13162">
              <w:rPr>
                <w:rFonts w:asciiTheme="minorHAnsi" w:hAnsiTheme="minorHAnsi" w:cs="Arial"/>
                <w:sz w:val="20"/>
                <w:szCs w:val="20"/>
              </w:rPr>
              <w:t>ODSTRAN PODKL ZPEVNĚNÝCH PLOCH Z KAMENIVA NESTMEL, ODVOZ DO 16KM</w:t>
            </w:r>
          </w:p>
        </w:tc>
        <w:tc>
          <w:tcPr>
            <w:tcW w:w="495" w:type="pct"/>
            <w:shd w:val="clear" w:color="auto" w:fill="auto"/>
            <w:vAlign w:val="center"/>
            <w:hideMark/>
          </w:tcPr>
          <w:p w:rsidR="00A13162" w:rsidRPr="00A13162" w:rsidRDefault="00A13162" w:rsidP="00A13162">
            <w:pPr>
              <w:jc w:val="center"/>
              <w:rPr>
                <w:rFonts w:asciiTheme="minorHAnsi" w:hAnsiTheme="minorHAnsi" w:cs="Arial"/>
                <w:sz w:val="20"/>
                <w:szCs w:val="20"/>
              </w:rPr>
            </w:pPr>
            <w:r w:rsidRPr="00A13162">
              <w:rPr>
                <w:rFonts w:asciiTheme="minorHAnsi" w:hAnsiTheme="minorHAnsi" w:cs="Arial"/>
                <w:sz w:val="20"/>
                <w:szCs w:val="20"/>
              </w:rPr>
              <w:t xml:space="preserve">M3        </w:t>
            </w:r>
          </w:p>
        </w:tc>
        <w:tc>
          <w:tcPr>
            <w:tcW w:w="924" w:type="pct"/>
            <w:shd w:val="clear" w:color="auto" w:fill="auto"/>
            <w:noWrap/>
            <w:vAlign w:val="center"/>
          </w:tcPr>
          <w:p w:rsidR="00A13162" w:rsidRPr="00A13162" w:rsidRDefault="00A13162" w:rsidP="00A13162">
            <w:pPr>
              <w:jc w:val="right"/>
              <w:rPr>
                <w:rFonts w:asciiTheme="minorHAnsi" w:hAnsiTheme="minorHAnsi"/>
                <w:color w:val="000000"/>
                <w:sz w:val="20"/>
                <w:szCs w:val="20"/>
              </w:rPr>
            </w:pPr>
            <w:r w:rsidRPr="00A13162">
              <w:rPr>
                <w:rFonts w:asciiTheme="minorHAnsi" w:hAnsiTheme="minorHAnsi"/>
                <w:color w:val="000000"/>
                <w:sz w:val="20"/>
                <w:szCs w:val="20"/>
              </w:rPr>
              <w:t>210,00 Kč</w:t>
            </w:r>
          </w:p>
        </w:tc>
      </w:tr>
      <w:tr w:rsidR="00A13162" w:rsidRPr="00A13162" w:rsidTr="00A13162">
        <w:trPr>
          <w:trHeight w:val="227"/>
        </w:trPr>
        <w:tc>
          <w:tcPr>
            <w:tcW w:w="309" w:type="pct"/>
            <w:shd w:val="clear" w:color="auto" w:fill="auto"/>
            <w:vAlign w:val="center"/>
            <w:hideMark/>
          </w:tcPr>
          <w:p w:rsidR="00A13162" w:rsidRPr="00A13162" w:rsidRDefault="00A13162" w:rsidP="00A13162">
            <w:pPr>
              <w:jc w:val="center"/>
              <w:rPr>
                <w:rFonts w:asciiTheme="minorHAnsi" w:hAnsiTheme="minorHAnsi" w:cs="Arial"/>
                <w:sz w:val="20"/>
                <w:szCs w:val="20"/>
              </w:rPr>
            </w:pPr>
            <w:r w:rsidRPr="00A13162">
              <w:rPr>
                <w:rFonts w:asciiTheme="minorHAnsi" w:hAnsiTheme="minorHAnsi" w:cs="Arial"/>
                <w:sz w:val="20"/>
                <w:szCs w:val="20"/>
              </w:rPr>
              <w:t>59</w:t>
            </w:r>
          </w:p>
        </w:tc>
        <w:tc>
          <w:tcPr>
            <w:tcW w:w="3272" w:type="pct"/>
            <w:shd w:val="clear" w:color="auto" w:fill="auto"/>
            <w:vAlign w:val="center"/>
            <w:hideMark/>
          </w:tcPr>
          <w:p w:rsidR="00A13162" w:rsidRPr="00A13162" w:rsidRDefault="00A13162" w:rsidP="00A13162">
            <w:pPr>
              <w:jc w:val="left"/>
              <w:rPr>
                <w:rFonts w:asciiTheme="minorHAnsi" w:hAnsiTheme="minorHAnsi" w:cs="Arial"/>
                <w:sz w:val="20"/>
                <w:szCs w:val="20"/>
              </w:rPr>
            </w:pPr>
            <w:r w:rsidRPr="00A13162">
              <w:rPr>
                <w:rFonts w:asciiTheme="minorHAnsi" w:hAnsiTheme="minorHAnsi" w:cs="Arial"/>
                <w:sz w:val="20"/>
                <w:szCs w:val="20"/>
              </w:rPr>
              <w:t>ODSTRAN PODKL ZPEVNĚNÝCH PLOCH Z KAMENIVA NESTMEL, ODVOZ DO 20KM</w:t>
            </w:r>
          </w:p>
        </w:tc>
        <w:tc>
          <w:tcPr>
            <w:tcW w:w="495" w:type="pct"/>
            <w:shd w:val="clear" w:color="auto" w:fill="auto"/>
            <w:vAlign w:val="center"/>
            <w:hideMark/>
          </w:tcPr>
          <w:p w:rsidR="00A13162" w:rsidRPr="00A13162" w:rsidRDefault="00A13162" w:rsidP="00A13162">
            <w:pPr>
              <w:jc w:val="center"/>
              <w:rPr>
                <w:rFonts w:asciiTheme="minorHAnsi" w:hAnsiTheme="minorHAnsi" w:cs="Arial"/>
                <w:sz w:val="20"/>
                <w:szCs w:val="20"/>
              </w:rPr>
            </w:pPr>
            <w:r w:rsidRPr="00A13162">
              <w:rPr>
                <w:rFonts w:asciiTheme="minorHAnsi" w:hAnsiTheme="minorHAnsi" w:cs="Arial"/>
                <w:sz w:val="20"/>
                <w:szCs w:val="20"/>
              </w:rPr>
              <w:t xml:space="preserve">M3        </w:t>
            </w:r>
          </w:p>
        </w:tc>
        <w:tc>
          <w:tcPr>
            <w:tcW w:w="924" w:type="pct"/>
            <w:shd w:val="clear" w:color="auto" w:fill="auto"/>
            <w:noWrap/>
            <w:vAlign w:val="center"/>
          </w:tcPr>
          <w:p w:rsidR="00A13162" w:rsidRPr="00A13162" w:rsidRDefault="00A13162" w:rsidP="00A13162">
            <w:pPr>
              <w:jc w:val="right"/>
              <w:rPr>
                <w:rFonts w:asciiTheme="minorHAnsi" w:hAnsiTheme="minorHAnsi"/>
                <w:color w:val="000000"/>
                <w:sz w:val="20"/>
                <w:szCs w:val="20"/>
              </w:rPr>
            </w:pPr>
            <w:r w:rsidRPr="00A13162">
              <w:rPr>
                <w:rFonts w:asciiTheme="minorHAnsi" w:hAnsiTheme="minorHAnsi"/>
                <w:color w:val="000000"/>
                <w:sz w:val="20"/>
                <w:szCs w:val="20"/>
              </w:rPr>
              <w:t>250,00 Kč</w:t>
            </w:r>
          </w:p>
        </w:tc>
      </w:tr>
      <w:tr w:rsidR="00A13162" w:rsidRPr="00A13162" w:rsidTr="00A13162">
        <w:trPr>
          <w:trHeight w:val="227"/>
        </w:trPr>
        <w:tc>
          <w:tcPr>
            <w:tcW w:w="309" w:type="pct"/>
            <w:shd w:val="clear" w:color="auto" w:fill="auto"/>
            <w:vAlign w:val="center"/>
            <w:hideMark/>
          </w:tcPr>
          <w:p w:rsidR="00A13162" w:rsidRPr="00A13162" w:rsidRDefault="00A13162" w:rsidP="00A13162">
            <w:pPr>
              <w:jc w:val="center"/>
              <w:rPr>
                <w:rFonts w:asciiTheme="minorHAnsi" w:hAnsiTheme="minorHAnsi" w:cs="Arial"/>
                <w:sz w:val="20"/>
                <w:szCs w:val="20"/>
              </w:rPr>
            </w:pPr>
            <w:r w:rsidRPr="00A13162">
              <w:rPr>
                <w:rFonts w:asciiTheme="minorHAnsi" w:hAnsiTheme="minorHAnsi" w:cs="Arial"/>
                <w:sz w:val="20"/>
                <w:szCs w:val="20"/>
              </w:rPr>
              <w:t>60</w:t>
            </w:r>
          </w:p>
        </w:tc>
        <w:tc>
          <w:tcPr>
            <w:tcW w:w="3272" w:type="pct"/>
            <w:shd w:val="clear" w:color="auto" w:fill="auto"/>
            <w:vAlign w:val="center"/>
            <w:hideMark/>
          </w:tcPr>
          <w:p w:rsidR="00A13162" w:rsidRPr="00A13162" w:rsidRDefault="00A13162" w:rsidP="00A13162">
            <w:pPr>
              <w:jc w:val="left"/>
              <w:rPr>
                <w:rFonts w:asciiTheme="minorHAnsi" w:hAnsiTheme="minorHAnsi" w:cs="Arial"/>
                <w:sz w:val="20"/>
                <w:szCs w:val="20"/>
              </w:rPr>
            </w:pPr>
            <w:r w:rsidRPr="00A13162">
              <w:rPr>
                <w:rFonts w:asciiTheme="minorHAnsi" w:hAnsiTheme="minorHAnsi" w:cs="Arial"/>
                <w:sz w:val="20"/>
                <w:szCs w:val="20"/>
              </w:rPr>
              <w:t>ODSTRAN PODKL ZPEVNĚNÝCH PLOCH S ASFALT POJIVEM, ODVOZ DO 8KM</w:t>
            </w:r>
          </w:p>
        </w:tc>
        <w:tc>
          <w:tcPr>
            <w:tcW w:w="495" w:type="pct"/>
            <w:shd w:val="clear" w:color="auto" w:fill="auto"/>
            <w:vAlign w:val="center"/>
            <w:hideMark/>
          </w:tcPr>
          <w:p w:rsidR="00A13162" w:rsidRPr="00A13162" w:rsidRDefault="00A13162" w:rsidP="00A13162">
            <w:pPr>
              <w:jc w:val="center"/>
              <w:rPr>
                <w:rFonts w:asciiTheme="minorHAnsi" w:hAnsiTheme="minorHAnsi" w:cs="Arial"/>
                <w:sz w:val="20"/>
                <w:szCs w:val="20"/>
              </w:rPr>
            </w:pPr>
            <w:r w:rsidRPr="00A13162">
              <w:rPr>
                <w:rFonts w:asciiTheme="minorHAnsi" w:hAnsiTheme="minorHAnsi" w:cs="Arial"/>
                <w:sz w:val="20"/>
                <w:szCs w:val="20"/>
              </w:rPr>
              <w:t xml:space="preserve">M3        </w:t>
            </w:r>
          </w:p>
        </w:tc>
        <w:tc>
          <w:tcPr>
            <w:tcW w:w="924" w:type="pct"/>
            <w:shd w:val="clear" w:color="auto" w:fill="auto"/>
            <w:noWrap/>
            <w:vAlign w:val="center"/>
          </w:tcPr>
          <w:p w:rsidR="00A13162" w:rsidRPr="00A13162" w:rsidRDefault="00A13162" w:rsidP="00A13162">
            <w:pPr>
              <w:jc w:val="right"/>
              <w:rPr>
                <w:rFonts w:asciiTheme="minorHAnsi" w:hAnsiTheme="minorHAnsi"/>
                <w:color w:val="000000"/>
                <w:sz w:val="20"/>
                <w:szCs w:val="20"/>
              </w:rPr>
            </w:pPr>
            <w:r w:rsidRPr="00A13162">
              <w:rPr>
                <w:rFonts w:asciiTheme="minorHAnsi" w:hAnsiTheme="minorHAnsi"/>
                <w:color w:val="000000"/>
                <w:sz w:val="20"/>
                <w:szCs w:val="20"/>
              </w:rPr>
              <w:t>457,00 Kč</w:t>
            </w:r>
          </w:p>
        </w:tc>
      </w:tr>
      <w:tr w:rsidR="00A13162" w:rsidRPr="00A13162" w:rsidTr="00A13162">
        <w:trPr>
          <w:trHeight w:val="227"/>
        </w:trPr>
        <w:tc>
          <w:tcPr>
            <w:tcW w:w="309" w:type="pct"/>
            <w:shd w:val="clear" w:color="auto" w:fill="auto"/>
            <w:vAlign w:val="center"/>
            <w:hideMark/>
          </w:tcPr>
          <w:p w:rsidR="00A13162" w:rsidRPr="00A13162" w:rsidRDefault="00A13162" w:rsidP="00A13162">
            <w:pPr>
              <w:jc w:val="center"/>
              <w:rPr>
                <w:rFonts w:asciiTheme="minorHAnsi" w:hAnsiTheme="minorHAnsi" w:cs="Arial"/>
                <w:sz w:val="20"/>
                <w:szCs w:val="20"/>
              </w:rPr>
            </w:pPr>
            <w:r w:rsidRPr="00A13162">
              <w:rPr>
                <w:rFonts w:asciiTheme="minorHAnsi" w:hAnsiTheme="minorHAnsi" w:cs="Arial"/>
                <w:sz w:val="20"/>
                <w:szCs w:val="20"/>
              </w:rPr>
              <w:t>61</w:t>
            </w:r>
          </w:p>
        </w:tc>
        <w:tc>
          <w:tcPr>
            <w:tcW w:w="3272" w:type="pct"/>
            <w:shd w:val="clear" w:color="auto" w:fill="auto"/>
            <w:vAlign w:val="center"/>
            <w:hideMark/>
          </w:tcPr>
          <w:p w:rsidR="00A13162" w:rsidRPr="00A13162" w:rsidRDefault="00A13162" w:rsidP="00A13162">
            <w:pPr>
              <w:jc w:val="left"/>
              <w:rPr>
                <w:rFonts w:asciiTheme="minorHAnsi" w:hAnsiTheme="minorHAnsi" w:cs="Arial"/>
                <w:sz w:val="20"/>
                <w:szCs w:val="20"/>
              </w:rPr>
            </w:pPr>
            <w:r w:rsidRPr="00A13162">
              <w:rPr>
                <w:rFonts w:asciiTheme="minorHAnsi" w:hAnsiTheme="minorHAnsi" w:cs="Arial"/>
                <w:sz w:val="20"/>
                <w:szCs w:val="20"/>
              </w:rPr>
              <w:t>ODSTRAN PODKL ZPEVNĚNÝCH PLOCH S ASFALT POJIVEM, ODVOZ DO 12KM</w:t>
            </w:r>
          </w:p>
        </w:tc>
        <w:tc>
          <w:tcPr>
            <w:tcW w:w="495" w:type="pct"/>
            <w:shd w:val="clear" w:color="auto" w:fill="auto"/>
            <w:vAlign w:val="center"/>
            <w:hideMark/>
          </w:tcPr>
          <w:p w:rsidR="00A13162" w:rsidRPr="00A13162" w:rsidRDefault="00A13162" w:rsidP="00A13162">
            <w:pPr>
              <w:jc w:val="center"/>
              <w:rPr>
                <w:rFonts w:asciiTheme="minorHAnsi" w:hAnsiTheme="minorHAnsi" w:cs="Arial"/>
                <w:sz w:val="20"/>
                <w:szCs w:val="20"/>
              </w:rPr>
            </w:pPr>
            <w:r w:rsidRPr="00A13162">
              <w:rPr>
                <w:rFonts w:asciiTheme="minorHAnsi" w:hAnsiTheme="minorHAnsi" w:cs="Arial"/>
                <w:sz w:val="20"/>
                <w:szCs w:val="20"/>
              </w:rPr>
              <w:t xml:space="preserve">M3        </w:t>
            </w:r>
          </w:p>
        </w:tc>
        <w:tc>
          <w:tcPr>
            <w:tcW w:w="924" w:type="pct"/>
            <w:shd w:val="clear" w:color="auto" w:fill="auto"/>
            <w:noWrap/>
            <w:vAlign w:val="center"/>
          </w:tcPr>
          <w:p w:rsidR="00A13162" w:rsidRPr="00A13162" w:rsidRDefault="00A13162" w:rsidP="00A13162">
            <w:pPr>
              <w:jc w:val="right"/>
              <w:rPr>
                <w:rFonts w:asciiTheme="minorHAnsi" w:hAnsiTheme="minorHAnsi"/>
                <w:color w:val="000000"/>
                <w:sz w:val="20"/>
                <w:szCs w:val="20"/>
              </w:rPr>
            </w:pPr>
            <w:r w:rsidRPr="00A13162">
              <w:rPr>
                <w:rFonts w:asciiTheme="minorHAnsi" w:hAnsiTheme="minorHAnsi"/>
                <w:color w:val="000000"/>
                <w:sz w:val="20"/>
                <w:szCs w:val="20"/>
              </w:rPr>
              <w:t>496,00 Kč</w:t>
            </w:r>
          </w:p>
        </w:tc>
      </w:tr>
      <w:tr w:rsidR="00A13162" w:rsidRPr="00A13162" w:rsidTr="00A13162">
        <w:trPr>
          <w:trHeight w:val="227"/>
        </w:trPr>
        <w:tc>
          <w:tcPr>
            <w:tcW w:w="309" w:type="pct"/>
            <w:shd w:val="clear" w:color="auto" w:fill="auto"/>
            <w:vAlign w:val="center"/>
            <w:hideMark/>
          </w:tcPr>
          <w:p w:rsidR="00A13162" w:rsidRPr="00A13162" w:rsidRDefault="00A13162" w:rsidP="00A13162">
            <w:pPr>
              <w:jc w:val="center"/>
              <w:rPr>
                <w:rFonts w:asciiTheme="minorHAnsi" w:hAnsiTheme="minorHAnsi" w:cs="Arial"/>
                <w:sz w:val="20"/>
                <w:szCs w:val="20"/>
              </w:rPr>
            </w:pPr>
            <w:r w:rsidRPr="00A13162">
              <w:rPr>
                <w:rFonts w:asciiTheme="minorHAnsi" w:hAnsiTheme="minorHAnsi" w:cs="Arial"/>
                <w:sz w:val="20"/>
                <w:szCs w:val="20"/>
              </w:rPr>
              <w:t>62</w:t>
            </w:r>
          </w:p>
        </w:tc>
        <w:tc>
          <w:tcPr>
            <w:tcW w:w="3272" w:type="pct"/>
            <w:shd w:val="clear" w:color="auto" w:fill="auto"/>
            <w:vAlign w:val="center"/>
            <w:hideMark/>
          </w:tcPr>
          <w:p w:rsidR="00A13162" w:rsidRPr="00A13162" w:rsidRDefault="00A13162" w:rsidP="00A13162">
            <w:pPr>
              <w:jc w:val="left"/>
              <w:rPr>
                <w:rFonts w:asciiTheme="minorHAnsi" w:hAnsiTheme="minorHAnsi" w:cs="Arial"/>
                <w:sz w:val="20"/>
                <w:szCs w:val="20"/>
              </w:rPr>
            </w:pPr>
            <w:r w:rsidRPr="00A13162">
              <w:rPr>
                <w:rFonts w:asciiTheme="minorHAnsi" w:hAnsiTheme="minorHAnsi" w:cs="Arial"/>
                <w:sz w:val="20"/>
                <w:szCs w:val="20"/>
              </w:rPr>
              <w:t>ODSTRAN PODKL ZPEVNĚNÝCH PLOCH S ASFALT POJIVEM, ODVOZ DO 16KM</w:t>
            </w:r>
          </w:p>
        </w:tc>
        <w:tc>
          <w:tcPr>
            <w:tcW w:w="495" w:type="pct"/>
            <w:shd w:val="clear" w:color="auto" w:fill="auto"/>
            <w:vAlign w:val="center"/>
            <w:hideMark/>
          </w:tcPr>
          <w:p w:rsidR="00A13162" w:rsidRPr="00A13162" w:rsidRDefault="00A13162" w:rsidP="00A13162">
            <w:pPr>
              <w:jc w:val="center"/>
              <w:rPr>
                <w:rFonts w:asciiTheme="minorHAnsi" w:hAnsiTheme="minorHAnsi" w:cs="Arial"/>
                <w:sz w:val="20"/>
                <w:szCs w:val="20"/>
              </w:rPr>
            </w:pPr>
            <w:r w:rsidRPr="00A13162">
              <w:rPr>
                <w:rFonts w:asciiTheme="minorHAnsi" w:hAnsiTheme="minorHAnsi" w:cs="Arial"/>
                <w:sz w:val="20"/>
                <w:szCs w:val="20"/>
              </w:rPr>
              <w:t xml:space="preserve">M3        </w:t>
            </w:r>
          </w:p>
        </w:tc>
        <w:tc>
          <w:tcPr>
            <w:tcW w:w="924" w:type="pct"/>
            <w:shd w:val="clear" w:color="auto" w:fill="auto"/>
            <w:noWrap/>
            <w:vAlign w:val="center"/>
          </w:tcPr>
          <w:p w:rsidR="00A13162" w:rsidRPr="00A13162" w:rsidRDefault="00A13162" w:rsidP="00A13162">
            <w:pPr>
              <w:jc w:val="right"/>
              <w:rPr>
                <w:rFonts w:asciiTheme="minorHAnsi" w:hAnsiTheme="minorHAnsi"/>
                <w:color w:val="000000"/>
                <w:sz w:val="20"/>
                <w:szCs w:val="20"/>
              </w:rPr>
            </w:pPr>
            <w:r w:rsidRPr="00A13162">
              <w:rPr>
                <w:rFonts w:asciiTheme="minorHAnsi" w:hAnsiTheme="minorHAnsi"/>
                <w:color w:val="000000"/>
                <w:sz w:val="20"/>
                <w:szCs w:val="20"/>
              </w:rPr>
              <w:t>569,00 Kč</w:t>
            </w:r>
          </w:p>
        </w:tc>
      </w:tr>
      <w:tr w:rsidR="00A13162" w:rsidRPr="00A13162" w:rsidTr="00A13162">
        <w:trPr>
          <w:trHeight w:val="227"/>
        </w:trPr>
        <w:tc>
          <w:tcPr>
            <w:tcW w:w="309" w:type="pct"/>
            <w:shd w:val="clear" w:color="auto" w:fill="auto"/>
            <w:vAlign w:val="center"/>
            <w:hideMark/>
          </w:tcPr>
          <w:p w:rsidR="00A13162" w:rsidRPr="00A13162" w:rsidRDefault="00A13162" w:rsidP="00A13162">
            <w:pPr>
              <w:jc w:val="center"/>
              <w:rPr>
                <w:rFonts w:asciiTheme="minorHAnsi" w:hAnsiTheme="minorHAnsi" w:cs="Arial"/>
                <w:sz w:val="20"/>
                <w:szCs w:val="20"/>
              </w:rPr>
            </w:pPr>
            <w:r w:rsidRPr="00A13162">
              <w:rPr>
                <w:rFonts w:asciiTheme="minorHAnsi" w:hAnsiTheme="minorHAnsi" w:cs="Arial"/>
                <w:sz w:val="20"/>
                <w:szCs w:val="20"/>
              </w:rPr>
              <w:t>63</w:t>
            </w:r>
          </w:p>
        </w:tc>
        <w:tc>
          <w:tcPr>
            <w:tcW w:w="3272" w:type="pct"/>
            <w:shd w:val="clear" w:color="auto" w:fill="auto"/>
            <w:vAlign w:val="center"/>
            <w:hideMark/>
          </w:tcPr>
          <w:p w:rsidR="00A13162" w:rsidRPr="00A13162" w:rsidRDefault="00A13162" w:rsidP="00A13162">
            <w:pPr>
              <w:jc w:val="left"/>
              <w:rPr>
                <w:rFonts w:asciiTheme="minorHAnsi" w:hAnsiTheme="minorHAnsi" w:cs="Arial"/>
                <w:sz w:val="20"/>
                <w:szCs w:val="20"/>
              </w:rPr>
            </w:pPr>
            <w:r w:rsidRPr="00A13162">
              <w:rPr>
                <w:rFonts w:asciiTheme="minorHAnsi" w:hAnsiTheme="minorHAnsi" w:cs="Arial"/>
                <w:sz w:val="20"/>
                <w:szCs w:val="20"/>
              </w:rPr>
              <w:t>ODSTRAN PODKL ZPEVNĚNÝCH PLOCH S ASFALT POJIVEM, ODVOZ DO 20KM</w:t>
            </w:r>
          </w:p>
        </w:tc>
        <w:tc>
          <w:tcPr>
            <w:tcW w:w="495" w:type="pct"/>
            <w:shd w:val="clear" w:color="auto" w:fill="auto"/>
            <w:vAlign w:val="center"/>
            <w:hideMark/>
          </w:tcPr>
          <w:p w:rsidR="00A13162" w:rsidRPr="00A13162" w:rsidRDefault="00A13162" w:rsidP="00A13162">
            <w:pPr>
              <w:jc w:val="center"/>
              <w:rPr>
                <w:rFonts w:asciiTheme="minorHAnsi" w:hAnsiTheme="minorHAnsi" w:cs="Arial"/>
                <w:sz w:val="20"/>
                <w:szCs w:val="20"/>
              </w:rPr>
            </w:pPr>
            <w:r w:rsidRPr="00A13162">
              <w:rPr>
                <w:rFonts w:asciiTheme="minorHAnsi" w:hAnsiTheme="minorHAnsi" w:cs="Arial"/>
                <w:sz w:val="20"/>
                <w:szCs w:val="20"/>
              </w:rPr>
              <w:t xml:space="preserve">M3        </w:t>
            </w:r>
          </w:p>
        </w:tc>
        <w:tc>
          <w:tcPr>
            <w:tcW w:w="924" w:type="pct"/>
            <w:shd w:val="clear" w:color="auto" w:fill="auto"/>
            <w:noWrap/>
            <w:vAlign w:val="center"/>
          </w:tcPr>
          <w:p w:rsidR="00A13162" w:rsidRPr="00A13162" w:rsidRDefault="00A13162" w:rsidP="00A13162">
            <w:pPr>
              <w:jc w:val="right"/>
              <w:rPr>
                <w:rFonts w:asciiTheme="minorHAnsi" w:hAnsiTheme="minorHAnsi"/>
                <w:color w:val="000000"/>
                <w:sz w:val="20"/>
                <w:szCs w:val="20"/>
              </w:rPr>
            </w:pPr>
            <w:r w:rsidRPr="00A13162">
              <w:rPr>
                <w:rFonts w:asciiTheme="minorHAnsi" w:hAnsiTheme="minorHAnsi"/>
                <w:color w:val="000000"/>
                <w:sz w:val="20"/>
                <w:szCs w:val="20"/>
              </w:rPr>
              <w:t>598,00 Kč</w:t>
            </w:r>
          </w:p>
        </w:tc>
      </w:tr>
      <w:tr w:rsidR="00A13162" w:rsidRPr="00A13162" w:rsidTr="00A13162">
        <w:trPr>
          <w:trHeight w:val="227"/>
        </w:trPr>
        <w:tc>
          <w:tcPr>
            <w:tcW w:w="309" w:type="pct"/>
            <w:shd w:val="clear" w:color="auto" w:fill="auto"/>
            <w:vAlign w:val="center"/>
            <w:hideMark/>
          </w:tcPr>
          <w:p w:rsidR="00A13162" w:rsidRPr="00A13162" w:rsidRDefault="00A13162" w:rsidP="00A13162">
            <w:pPr>
              <w:jc w:val="center"/>
              <w:rPr>
                <w:rFonts w:asciiTheme="minorHAnsi" w:hAnsiTheme="minorHAnsi" w:cs="Arial"/>
                <w:sz w:val="20"/>
                <w:szCs w:val="20"/>
              </w:rPr>
            </w:pPr>
            <w:r w:rsidRPr="00A13162">
              <w:rPr>
                <w:rFonts w:asciiTheme="minorHAnsi" w:hAnsiTheme="minorHAnsi" w:cs="Arial"/>
                <w:sz w:val="20"/>
                <w:szCs w:val="20"/>
              </w:rPr>
              <w:t>64</w:t>
            </w:r>
          </w:p>
        </w:tc>
        <w:tc>
          <w:tcPr>
            <w:tcW w:w="3272" w:type="pct"/>
            <w:shd w:val="clear" w:color="auto" w:fill="auto"/>
            <w:vAlign w:val="center"/>
            <w:hideMark/>
          </w:tcPr>
          <w:p w:rsidR="00A13162" w:rsidRPr="00A13162" w:rsidRDefault="00A13162" w:rsidP="00A13162">
            <w:pPr>
              <w:jc w:val="left"/>
              <w:rPr>
                <w:rFonts w:asciiTheme="minorHAnsi" w:hAnsiTheme="minorHAnsi" w:cs="Arial"/>
                <w:sz w:val="20"/>
                <w:szCs w:val="20"/>
              </w:rPr>
            </w:pPr>
            <w:r w:rsidRPr="00A13162">
              <w:rPr>
                <w:rFonts w:asciiTheme="minorHAnsi" w:hAnsiTheme="minorHAnsi" w:cs="Arial"/>
                <w:sz w:val="20"/>
                <w:szCs w:val="20"/>
              </w:rPr>
              <w:t>ODSTRAN PODKL ZPEVNĚNÝCH PLOCH S CEM POJIVEM, ODVOZ DO 20KM</w:t>
            </w:r>
          </w:p>
        </w:tc>
        <w:tc>
          <w:tcPr>
            <w:tcW w:w="495" w:type="pct"/>
            <w:shd w:val="clear" w:color="auto" w:fill="auto"/>
            <w:vAlign w:val="center"/>
            <w:hideMark/>
          </w:tcPr>
          <w:p w:rsidR="00A13162" w:rsidRPr="00A13162" w:rsidRDefault="00A13162" w:rsidP="00A13162">
            <w:pPr>
              <w:jc w:val="center"/>
              <w:rPr>
                <w:rFonts w:asciiTheme="minorHAnsi" w:hAnsiTheme="minorHAnsi" w:cs="Arial"/>
                <w:sz w:val="20"/>
                <w:szCs w:val="20"/>
              </w:rPr>
            </w:pPr>
            <w:r w:rsidRPr="00A13162">
              <w:rPr>
                <w:rFonts w:asciiTheme="minorHAnsi" w:hAnsiTheme="minorHAnsi" w:cs="Arial"/>
                <w:sz w:val="20"/>
                <w:szCs w:val="20"/>
              </w:rPr>
              <w:t xml:space="preserve">M3        </w:t>
            </w:r>
          </w:p>
        </w:tc>
        <w:tc>
          <w:tcPr>
            <w:tcW w:w="924" w:type="pct"/>
            <w:shd w:val="clear" w:color="auto" w:fill="auto"/>
            <w:noWrap/>
            <w:vAlign w:val="center"/>
          </w:tcPr>
          <w:p w:rsidR="00A13162" w:rsidRPr="00A13162" w:rsidRDefault="00A13162" w:rsidP="00A13162">
            <w:pPr>
              <w:jc w:val="right"/>
              <w:rPr>
                <w:rFonts w:asciiTheme="minorHAnsi" w:hAnsiTheme="minorHAnsi"/>
                <w:color w:val="000000"/>
                <w:sz w:val="20"/>
                <w:szCs w:val="20"/>
              </w:rPr>
            </w:pPr>
            <w:r w:rsidRPr="00A13162">
              <w:rPr>
                <w:rFonts w:asciiTheme="minorHAnsi" w:hAnsiTheme="minorHAnsi"/>
                <w:color w:val="000000"/>
                <w:sz w:val="20"/>
                <w:szCs w:val="20"/>
              </w:rPr>
              <w:t>490,00 Kč</w:t>
            </w:r>
          </w:p>
        </w:tc>
      </w:tr>
      <w:tr w:rsidR="00A13162" w:rsidRPr="00A13162" w:rsidTr="00A13162">
        <w:trPr>
          <w:trHeight w:val="227"/>
        </w:trPr>
        <w:tc>
          <w:tcPr>
            <w:tcW w:w="309" w:type="pct"/>
            <w:shd w:val="clear" w:color="auto" w:fill="auto"/>
            <w:vAlign w:val="center"/>
            <w:hideMark/>
          </w:tcPr>
          <w:p w:rsidR="00A13162" w:rsidRPr="00A13162" w:rsidRDefault="00A13162" w:rsidP="00A13162">
            <w:pPr>
              <w:jc w:val="center"/>
              <w:rPr>
                <w:rFonts w:asciiTheme="minorHAnsi" w:hAnsiTheme="minorHAnsi" w:cs="Arial"/>
                <w:sz w:val="20"/>
                <w:szCs w:val="20"/>
              </w:rPr>
            </w:pPr>
            <w:r w:rsidRPr="00A13162">
              <w:rPr>
                <w:rFonts w:asciiTheme="minorHAnsi" w:hAnsiTheme="minorHAnsi" w:cs="Arial"/>
                <w:sz w:val="20"/>
                <w:szCs w:val="20"/>
              </w:rPr>
              <w:t>65</w:t>
            </w:r>
          </w:p>
        </w:tc>
        <w:tc>
          <w:tcPr>
            <w:tcW w:w="3272" w:type="pct"/>
            <w:shd w:val="clear" w:color="auto" w:fill="auto"/>
            <w:vAlign w:val="center"/>
            <w:hideMark/>
          </w:tcPr>
          <w:p w:rsidR="00A13162" w:rsidRPr="00A13162" w:rsidRDefault="00A13162" w:rsidP="00A13162">
            <w:pPr>
              <w:jc w:val="left"/>
              <w:rPr>
                <w:rFonts w:asciiTheme="minorHAnsi" w:hAnsiTheme="minorHAnsi" w:cs="Arial"/>
                <w:sz w:val="20"/>
                <w:szCs w:val="20"/>
              </w:rPr>
            </w:pPr>
            <w:r w:rsidRPr="00A13162">
              <w:rPr>
                <w:rFonts w:asciiTheme="minorHAnsi" w:hAnsiTheme="minorHAnsi" w:cs="Arial"/>
                <w:sz w:val="20"/>
                <w:szCs w:val="20"/>
              </w:rPr>
              <w:t>ODSTRAN KRYTU ZPEVNĚNÝCH PLOCH S ASFALT POJIVEM VČET PODKLADU, ODVOZ DO 20KM</w:t>
            </w:r>
          </w:p>
        </w:tc>
        <w:tc>
          <w:tcPr>
            <w:tcW w:w="495" w:type="pct"/>
            <w:shd w:val="clear" w:color="auto" w:fill="auto"/>
            <w:vAlign w:val="center"/>
            <w:hideMark/>
          </w:tcPr>
          <w:p w:rsidR="00A13162" w:rsidRPr="00A13162" w:rsidRDefault="00A13162" w:rsidP="00A13162">
            <w:pPr>
              <w:jc w:val="center"/>
              <w:rPr>
                <w:rFonts w:asciiTheme="minorHAnsi" w:hAnsiTheme="minorHAnsi" w:cs="Arial"/>
                <w:sz w:val="20"/>
                <w:szCs w:val="20"/>
              </w:rPr>
            </w:pPr>
            <w:r w:rsidRPr="00A13162">
              <w:rPr>
                <w:rFonts w:asciiTheme="minorHAnsi" w:hAnsiTheme="minorHAnsi" w:cs="Arial"/>
                <w:sz w:val="20"/>
                <w:szCs w:val="20"/>
              </w:rPr>
              <w:t xml:space="preserve">M3        </w:t>
            </w:r>
          </w:p>
        </w:tc>
        <w:tc>
          <w:tcPr>
            <w:tcW w:w="924" w:type="pct"/>
            <w:shd w:val="clear" w:color="auto" w:fill="auto"/>
            <w:noWrap/>
            <w:vAlign w:val="center"/>
          </w:tcPr>
          <w:p w:rsidR="00A13162" w:rsidRPr="00A13162" w:rsidRDefault="00A13162" w:rsidP="00A13162">
            <w:pPr>
              <w:jc w:val="right"/>
              <w:rPr>
                <w:rFonts w:asciiTheme="minorHAnsi" w:hAnsiTheme="minorHAnsi"/>
                <w:color w:val="000000"/>
                <w:sz w:val="20"/>
                <w:szCs w:val="20"/>
              </w:rPr>
            </w:pPr>
            <w:r w:rsidRPr="00A13162">
              <w:rPr>
                <w:rFonts w:asciiTheme="minorHAnsi" w:hAnsiTheme="minorHAnsi"/>
                <w:color w:val="000000"/>
                <w:sz w:val="20"/>
                <w:szCs w:val="20"/>
              </w:rPr>
              <w:t>613,00 Kč</w:t>
            </w:r>
          </w:p>
        </w:tc>
      </w:tr>
      <w:tr w:rsidR="00A13162" w:rsidRPr="00A13162" w:rsidTr="00A13162">
        <w:trPr>
          <w:trHeight w:val="227"/>
        </w:trPr>
        <w:tc>
          <w:tcPr>
            <w:tcW w:w="309" w:type="pct"/>
            <w:shd w:val="clear" w:color="auto" w:fill="auto"/>
            <w:vAlign w:val="center"/>
            <w:hideMark/>
          </w:tcPr>
          <w:p w:rsidR="00A13162" w:rsidRPr="00A13162" w:rsidRDefault="00A13162" w:rsidP="00A13162">
            <w:pPr>
              <w:jc w:val="center"/>
              <w:rPr>
                <w:rFonts w:asciiTheme="minorHAnsi" w:hAnsiTheme="minorHAnsi" w:cs="Arial"/>
                <w:sz w:val="20"/>
                <w:szCs w:val="20"/>
              </w:rPr>
            </w:pPr>
            <w:r w:rsidRPr="00A13162">
              <w:rPr>
                <w:rFonts w:asciiTheme="minorHAnsi" w:hAnsiTheme="minorHAnsi" w:cs="Arial"/>
                <w:sz w:val="20"/>
                <w:szCs w:val="20"/>
              </w:rPr>
              <w:t>66</w:t>
            </w:r>
          </w:p>
        </w:tc>
        <w:tc>
          <w:tcPr>
            <w:tcW w:w="3272" w:type="pct"/>
            <w:shd w:val="clear" w:color="auto" w:fill="auto"/>
            <w:vAlign w:val="center"/>
            <w:hideMark/>
          </w:tcPr>
          <w:p w:rsidR="00A13162" w:rsidRPr="00A13162" w:rsidRDefault="00A13162" w:rsidP="00A13162">
            <w:pPr>
              <w:jc w:val="left"/>
              <w:rPr>
                <w:rFonts w:asciiTheme="minorHAnsi" w:hAnsiTheme="minorHAnsi" w:cs="Arial"/>
                <w:sz w:val="20"/>
                <w:szCs w:val="20"/>
              </w:rPr>
            </w:pPr>
            <w:r w:rsidRPr="00A13162">
              <w:rPr>
                <w:rFonts w:asciiTheme="minorHAnsi" w:hAnsiTheme="minorHAnsi" w:cs="Arial"/>
                <w:sz w:val="20"/>
                <w:szCs w:val="20"/>
              </w:rPr>
              <w:t>ODSTRANĚNÍ ZÁHONOVÝCH OBRUBNÍKŮ</w:t>
            </w:r>
          </w:p>
        </w:tc>
        <w:tc>
          <w:tcPr>
            <w:tcW w:w="495" w:type="pct"/>
            <w:shd w:val="clear" w:color="auto" w:fill="auto"/>
            <w:vAlign w:val="center"/>
            <w:hideMark/>
          </w:tcPr>
          <w:p w:rsidR="00A13162" w:rsidRPr="00A13162" w:rsidRDefault="00A13162" w:rsidP="00A13162">
            <w:pPr>
              <w:jc w:val="center"/>
              <w:rPr>
                <w:rFonts w:asciiTheme="minorHAnsi" w:hAnsiTheme="minorHAnsi" w:cs="Arial"/>
                <w:sz w:val="20"/>
                <w:szCs w:val="20"/>
              </w:rPr>
            </w:pPr>
            <w:r w:rsidRPr="00A13162">
              <w:rPr>
                <w:rFonts w:asciiTheme="minorHAnsi" w:hAnsiTheme="minorHAnsi" w:cs="Arial"/>
                <w:sz w:val="20"/>
                <w:szCs w:val="20"/>
              </w:rPr>
              <w:t xml:space="preserve">M         </w:t>
            </w:r>
          </w:p>
        </w:tc>
        <w:tc>
          <w:tcPr>
            <w:tcW w:w="924" w:type="pct"/>
            <w:shd w:val="clear" w:color="auto" w:fill="auto"/>
            <w:noWrap/>
            <w:vAlign w:val="center"/>
          </w:tcPr>
          <w:p w:rsidR="00A13162" w:rsidRPr="00A13162" w:rsidRDefault="00A13162" w:rsidP="00A13162">
            <w:pPr>
              <w:jc w:val="right"/>
              <w:rPr>
                <w:rFonts w:asciiTheme="minorHAnsi" w:hAnsiTheme="minorHAnsi"/>
                <w:color w:val="000000"/>
                <w:sz w:val="20"/>
                <w:szCs w:val="20"/>
              </w:rPr>
            </w:pPr>
            <w:r w:rsidRPr="00A13162">
              <w:rPr>
                <w:rFonts w:asciiTheme="minorHAnsi" w:hAnsiTheme="minorHAnsi"/>
                <w:color w:val="000000"/>
                <w:sz w:val="20"/>
                <w:szCs w:val="20"/>
              </w:rPr>
              <w:t>25,00 Kč</w:t>
            </w:r>
          </w:p>
        </w:tc>
      </w:tr>
      <w:tr w:rsidR="00A13162" w:rsidRPr="00A13162" w:rsidTr="00A13162">
        <w:trPr>
          <w:trHeight w:val="227"/>
        </w:trPr>
        <w:tc>
          <w:tcPr>
            <w:tcW w:w="309" w:type="pct"/>
            <w:shd w:val="clear" w:color="auto" w:fill="auto"/>
            <w:vAlign w:val="center"/>
            <w:hideMark/>
          </w:tcPr>
          <w:p w:rsidR="00A13162" w:rsidRPr="00A13162" w:rsidRDefault="00A13162" w:rsidP="00A13162">
            <w:pPr>
              <w:jc w:val="center"/>
              <w:rPr>
                <w:rFonts w:asciiTheme="minorHAnsi" w:hAnsiTheme="minorHAnsi" w:cs="Arial"/>
                <w:sz w:val="20"/>
                <w:szCs w:val="20"/>
              </w:rPr>
            </w:pPr>
            <w:r w:rsidRPr="00A13162">
              <w:rPr>
                <w:rFonts w:asciiTheme="minorHAnsi" w:hAnsiTheme="minorHAnsi" w:cs="Arial"/>
                <w:sz w:val="20"/>
                <w:szCs w:val="20"/>
              </w:rPr>
              <w:t>67</w:t>
            </w:r>
          </w:p>
        </w:tc>
        <w:tc>
          <w:tcPr>
            <w:tcW w:w="3272" w:type="pct"/>
            <w:shd w:val="clear" w:color="auto" w:fill="auto"/>
            <w:vAlign w:val="center"/>
            <w:hideMark/>
          </w:tcPr>
          <w:p w:rsidR="00A13162" w:rsidRPr="00A13162" w:rsidRDefault="00A13162" w:rsidP="00A13162">
            <w:pPr>
              <w:jc w:val="left"/>
              <w:rPr>
                <w:rFonts w:asciiTheme="minorHAnsi" w:hAnsiTheme="minorHAnsi" w:cs="Arial"/>
                <w:sz w:val="20"/>
                <w:szCs w:val="20"/>
              </w:rPr>
            </w:pPr>
            <w:r w:rsidRPr="00A13162">
              <w:rPr>
                <w:rFonts w:asciiTheme="minorHAnsi" w:hAnsiTheme="minorHAnsi" w:cs="Arial"/>
                <w:sz w:val="20"/>
                <w:szCs w:val="20"/>
              </w:rPr>
              <w:t>ODSTRANĚNÍ CHODNÍKOVÝCH OBRUBNÍKŮ BETONOVÝCH</w:t>
            </w:r>
          </w:p>
        </w:tc>
        <w:tc>
          <w:tcPr>
            <w:tcW w:w="495" w:type="pct"/>
            <w:shd w:val="clear" w:color="auto" w:fill="auto"/>
            <w:vAlign w:val="center"/>
            <w:hideMark/>
          </w:tcPr>
          <w:p w:rsidR="00A13162" w:rsidRPr="00A13162" w:rsidRDefault="00A13162" w:rsidP="00A13162">
            <w:pPr>
              <w:jc w:val="center"/>
              <w:rPr>
                <w:rFonts w:asciiTheme="minorHAnsi" w:hAnsiTheme="minorHAnsi" w:cs="Arial"/>
                <w:sz w:val="20"/>
                <w:szCs w:val="20"/>
              </w:rPr>
            </w:pPr>
            <w:r w:rsidRPr="00A13162">
              <w:rPr>
                <w:rFonts w:asciiTheme="minorHAnsi" w:hAnsiTheme="minorHAnsi" w:cs="Arial"/>
                <w:sz w:val="20"/>
                <w:szCs w:val="20"/>
              </w:rPr>
              <w:t xml:space="preserve">M         </w:t>
            </w:r>
          </w:p>
        </w:tc>
        <w:tc>
          <w:tcPr>
            <w:tcW w:w="924" w:type="pct"/>
            <w:shd w:val="clear" w:color="auto" w:fill="auto"/>
            <w:noWrap/>
            <w:vAlign w:val="center"/>
          </w:tcPr>
          <w:p w:rsidR="00A13162" w:rsidRPr="00A13162" w:rsidRDefault="00A13162" w:rsidP="00A13162">
            <w:pPr>
              <w:jc w:val="right"/>
              <w:rPr>
                <w:rFonts w:asciiTheme="minorHAnsi" w:hAnsiTheme="minorHAnsi"/>
                <w:color w:val="000000"/>
                <w:sz w:val="20"/>
                <w:szCs w:val="20"/>
              </w:rPr>
            </w:pPr>
            <w:r w:rsidRPr="00A13162">
              <w:rPr>
                <w:rFonts w:asciiTheme="minorHAnsi" w:hAnsiTheme="minorHAnsi"/>
                <w:color w:val="000000"/>
                <w:sz w:val="20"/>
                <w:szCs w:val="20"/>
              </w:rPr>
              <w:t>45,00 Kč</w:t>
            </w:r>
          </w:p>
        </w:tc>
      </w:tr>
      <w:tr w:rsidR="00A13162" w:rsidRPr="00A13162" w:rsidTr="00A13162">
        <w:trPr>
          <w:trHeight w:val="227"/>
        </w:trPr>
        <w:tc>
          <w:tcPr>
            <w:tcW w:w="309" w:type="pct"/>
            <w:shd w:val="clear" w:color="auto" w:fill="auto"/>
            <w:vAlign w:val="center"/>
            <w:hideMark/>
          </w:tcPr>
          <w:p w:rsidR="00A13162" w:rsidRPr="00A13162" w:rsidRDefault="00A13162" w:rsidP="00A13162">
            <w:pPr>
              <w:jc w:val="center"/>
              <w:rPr>
                <w:rFonts w:asciiTheme="minorHAnsi" w:hAnsiTheme="minorHAnsi" w:cs="Arial"/>
                <w:sz w:val="20"/>
                <w:szCs w:val="20"/>
              </w:rPr>
            </w:pPr>
            <w:r w:rsidRPr="00A13162">
              <w:rPr>
                <w:rFonts w:asciiTheme="minorHAnsi" w:hAnsiTheme="minorHAnsi" w:cs="Arial"/>
                <w:sz w:val="20"/>
                <w:szCs w:val="20"/>
              </w:rPr>
              <w:t>68</w:t>
            </w:r>
          </w:p>
        </w:tc>
        <w:tc>
          <w:tcPr>
            <w:tcW w:w="3272" w:type="pct"/>
            <w:shd w:val="clear" w:color="auto" w:fill="auto"/>
            <w:vAlign w:val="center"/>
            <w:hideMark/>
          </w:tcPr>
          <w:p w:rsidR="00A13162" w:rsidRPr="00A13162" w:rsidRDefault="00A13162" w:rsidP="00A13162">
            <w:pPr>
              <w:jc w:val="left"/>
              <w:rPr>
                <w:rFonts w:asciiTheme="minorHAnsi" w:hAnsiTheme="minorHAnsi" w:cs="Arial"/>
                <w:sz w:val="20"/>
                <w:szCs w:val="20"/>
              </w:rPr>
            </w:pPr>
            <w:r w:rsidRPr="00A13162">
              <w:rPr>
                <w:rFonts w:asciiTheme="minorHAnsi" w:hAnsiTheme="minorHAnsi" w:cs="Arial"/>
                <w:sz w:val="20"/>
                <w:szCs w:val="20"/>
              </w:rPr>
              <w:t>ODSTRANĚNÍ CHODNÍKOVÝCH OBRUBNÍKŮ BETONOVÝCH, ODVOZ DO 5KM</w:t>
            </w:r>
          </w:p>
        </w:tc>
        <w:tc>
          <w:tcPr>
            <w:tcW w:w="495" w:type="pct"/>
            <w:shd w:val="clear" w:color="auto" w:fill="auto"/>
            <w:vAlign w:val="center"/>
            <w:hideMark/>
          </w:tcPr>
          <w:p w:rsidR="00A13162" w:rsidRPr="00A13162" w:rsidRDefault="00A13162" w:rsidP="00A13162">
            <w:pPr>
              <w:jc w:val="center"/>
              <w:rPr>
                <w:rFonts w:asciiTheme="minorHAnsi" w:hAnsiTheme="minorHAnsi" w:cs="Arial"/>
                <w:sz w:val="20"/>
                <w:szCs w:val="20"/>
              </w:rPr>
            </w:pPr>
            <w:r w:rsidRPr="00A13162">
              <w:rPr>
                <w:rFonts w:asciiTheme="minorHAnsi" w:hAnsiTheme="minorHAnsi" w:cs="Arial"/>
                <w:sz w:val="20"/>
                <w:szCs w:val="20"/>
              </w:rPr>
              <w:t xml:space="preserve">M         </w:t>
            </w:r>
          </w:p>
        </w:tc>
        <w:tc>
          <w:tcPr>
            <w:tcW w:w="924" w:type="pct"/>
            <w:shd w:val="clear" w:color="auto" w:fill="auto"/>
            <w:noWrap/>
            <w:vAlign w:val="center"/>
          </w:tcPr>
          <w:p w:rsidR="00A13162" w:rsidRPr="00A13162" w:rsidRDefault="00A13162" w:rsidP="00A13162">
            <w:pPr>
              <w:jc w:val="right"/>
              <w:rPr>
                <w:rFonts w:asciiTheme="minorHAnsi" w:hAnsiTheme="minorHAnsi"/>
                <w:color w:val="000000"/>
                <w:sz w:val="20"/>
                <w:szCs w:val="20"/>
              </w:rPr>
            </w:pPr>
            <w:r w:rsidRPr="00A13162">
              <w:rPr>
                <w:rFonts w:asciiTheme="minorHAnsi" w:hAnsiTheme="minorHAnsi"/>
                <w:color w:val="000000"/>
                <w:sz w:val="20"/>
                <w:szCs w:val="20"/>
              </w:rPr>
              <w:t>75,00 Kč</w:t>
            </w:r>
          </w:p>
        </w:tc>
      </w:tr>
      <w:tr w:rsidR="00A13162" w:rsidRPr="00A13162" w:rsidTr="00A13162">
        <w:trPr>
          <w:trHeight w:val="227"/>
        </w:trPr>
        <w:tc>
          <w:tcPr>
            <w:tcW w:w="309" w:type="pct"/>
            <w:shd w:val="clear" w:color="auto" w:fill="auto"/>
            <w:vAlign w:val="center"/>
            <w:hideMark/>
          </w:tcPr>
          <w:p w:rsidR="00A13162" w:rsidRPr="00A13162" w:rsidRDefault="00A13162" w:rsidP="00A13162">
            <w:pPr>
              <w:jc w:val="center"/>
              <w:rPr>
                <w:rFonts w:asciiTheme="minorHAnsi" w:hAnsiTheme="minorHAnsi" w:cs="Arial"/>
                <w:sz w:val="20"/>
                <w:szCs w:val="20"/>
              </w:rPr>
            </w:pPr>
            <w:r w:rsidRPr="00A13162">
              <w:rPr>
                <w:rFonts w:asciiTheme="minorHAnsi" w:hAnsiTheme="minorHAnsi" w:cs="Arial"/>
                <w:sz w:val="20"/>
                <w:szCs w:val="20"/>
              </w:rPr>
              <w:t>69</w:t>
            </w:r>
          </w:p>
        </w:tc>
        <w:tc>
          <w:tcPr>
            <w:tcW w:w="3272" w:type="pct"/>
            <w:shd w:val="clear" w:color="auto" w:fill="auto"/>
            <w:vAlign w:val="center"/>
            <w:hideMark/>
          </w:tcPr>
          <w:p w:rsidR="00A13162" w:rsidRPr="00A13162" w:rsidRDefault="00A13162" w:rsidP="00A13162">
            <w:pPr>
              <w:jc w:val="left"/>
              <w:rPr>
                <w:rFonts w:asciiTheme="minorHAnsi" w:hAnsiTheme="minorHAnsi" w:cs="Arial"/>
                <w:sz w:val="20"/>
                <w:szCs w:val="20"/>
              </w:rPr>
            </w:pPr>
            <w:r w:rsidRPr="00A13162">
              <w:rPr>
                <w:rFonts w:asciiTheme="minorHAnsi" w:hAnsiTheme="minorHAnsi" w:cs="Arial"/>
                <w:sz w:val="20"/>
                <w:szCs w:val="20"/>
              </w:rPr>
              <w:t>FRÉZOVÁNÍ ZPEVNĚNÝCH PLOCH ASFALTOVÝCH</w:t>
            </w:r>
          </w:p>
        </w:tc>
        <w:tc>
          <w:tcPr>
            <w:tcW w:w="495" w:type="pct"/>
            <w:shd w:val="clear" w:color="auto" w:fill="auto"/>
            <w:vAlign w:val="center"/>
            <w:hideMark/>
          </w:tcPr>
          <w:p w:rsidR="00A13162" w:rsidRPr="00A13162" w:rsidRDefault="00A13162" w:rsidP="00A13162">
            <w:pPr>
              <w:jc w:val="center"/>
              <w:rPr>
                <w:rFonts w:asciiTheme="minorHAnsi" w:hAnsiTheme="minorHAnsi" w:cs="Arial"/>
                <w:sz w:val="20"/>
                <w:szCs w:val="20"/>
              </w:rPr>
            </w:pPr>
            <w:r w:rsidRPr="00A13162">
              <w:rPr>
                <w:rFonts w:asciiTheme="minorHAnsi" w:hAnsiTheme="minorHAnsi" w:cs="Arial"/>
                <w:sz w:val="20"/>
                <w:szCs w:val="20"/>
              </w:rPr>
              <w:t xml:space="preserve">M3        </w:t>
            </w:r>
          </w:p>
        </w:tc>
        <w:tc>
          <w:tcPr>
            <w:tcW w:w="924" w:type="pct"/>
            <w:shd w:val="clear" w:color="auto" w:fill="auto"/>
            <w:noWrap/>
            <w:vAlign w:val="center"/>
          </w:tcPr>
          <w:p w:rsidR="00A13162" w:rsidRPr="00A13162" w:rsidRDefault="00A13162" w:rsidP="00A13162">
            <w:pPr>
              <w:jc w:val="right"/>
              <w:rPr>
                <w:rFonts w:asciiTheme="minorHAnsi" w:hAnsiTheme="minorHAnsi"/>
                <w:color w:val="000000"/>
                <w:sz w:val="20"/>
                <w:szCs w:val="20"/>
              </w:rPr>
            </w:pPr>
            <w:r w:rsidRPr="00A13162">
              <w:rPr>
                <w:rFonts w:asciiTheme="minorHAnsi" w:hAnsiTheme="minorHAnsi"/>
                <w:color w:val="000000"/>
                <w:sz w:val="20"/>
                <w:szCs w:val="20"/>
              </w:rPr>
              <w:t>550,00 Kč</w:t>
            </w:r>
          </w:p>
        </w:tc>
      </w:tr>
      <w:tr w:rsidR="00A13162" w:rsidRPr="00A13162" w:rsidTr="00A13162">
        <w:trPr>
          <w:trHeight w:val="227"/>
        </w:trPr>
        <w:tc>
          <w:tcPr>
            <w:tcW w:w="309" w:type="pct"/>
            <w:shd w:val="clear" w:color="auto" w:fill="auto"/>
            <w:vAlign w:val="center"/>
            <w:hideMark/>
          </w:tcPr>
          <w:p w:rsidR="00A13162" w:rsidRPr="00A13162" w:rsidRDefault="00A13162" w:rsidP="00A13162">
            <w:pPr>
              <w:jc w:val="center"/>
              <w:rPr>
                <w:rFonts w:asciiTheme="minorHAnsi" w:hAnsiTheme="minorHAnsi" w:cs="Arial"/>
                <w:sz w:val="20"/>
                <w:szCs w:val="20"/>
              </w:rPr>
            </w:pPr>
            <w:r w:rsidRPr="00A13162">
              <w:rPr>
                <w:rFonts w:asciiTheme="minorHAnsi" w:hAnsiTheme="minorHAnsi" w:cs="Arial"/>
                <w:sz w:val="20"/>
                <w:szCs w:val="20"/>
              </w:rPr>
              <w:t>70</w:t>
            </w:r>
          </w:p>
        </w:tc>
        <w:tc>
          <w:tcPr>
            <w:tcW w:w="3272" w:type="pct"/>
            <w:shd w:val="clear" w:color="auto" w:fill="auto"/>
            <w:vAlign w:val="center"/>
            <w:hideMark/>
          </w:tcPr>
          <w:p w:rsidR="00A13162" w:rsidRPr="00A13162" w:rsidRDefault="00A13162" w:rsidP="00A13162">
            <w:pPr>
              <w:jc w:val="left"/>
              <w:rPr>
                <w:rFonts w:asciiTheme="minorHAnsi" w:hAnsiTheme="minorHAnsi" w:cs="Arial"/>
                <w:sz w:val="20"/>
                <w:szCs w:val="20"/>
              </w:rPr>
            </w:pPr>
            <w:r w:rsidRPr="00A13162">
              <w:rPr>
                <w:rFonts w:asciiTheme="minorHAnsi" w:hAnsiTheme="minorHAnsi" w:cs="Arial"/>
                <w:sz w:val="20"/>
                <w:szCs w:val="20"/>
              </w:rPr>
              <w:t>FRÉZOVÁNÍ ZPEVNĚNÝCH PLOCH ASFALTOVÝCH, ODVOZ DO 1KM</w:t>
            </w:r>
          </w:p>
        </w:tc>
        <w:tc>
          <w:tcPr>
            <w:tcW w:w="495" w:type="pct"/>
            <w:shd w:val="clear" w:color="auto" w:fill="auto"/>
            <w:vAlign w:val="center"/>
            <w:hideMark/>
          </w:tcPr>
          <w:p w:rsidR="00A13162" w:rsidRPr="00A13162" w:rsidRDefault="00A13162" w:rsidP="00A13162">
            <w:pPr>
              <w:jc w:val="center"/>
              <w:rPr>
                <w:rFonts w:asciiTheme="minorHAnsi" w:hAnsiTheme="minorHAnsi" w:cs="Arial"/>
                <w:sz w:val="20"/>
                <w:szCs w:val="20"/>
              </w:rPr>
            </w:pPr>
            <w:r w:rsidRPr="00A13162">
              <w:rPr>
                <w:rFonts w:asciiTheme="minorHAnsi" w:hAnsiTheme="minorHAnsi" w:cs="Arial"/>
                <w:sz w:val="20"/>
                <w:szCs w:val="20"/>
              </w:rPr>
              <w:t xml:space="preserve">M3        </w:t>
            </w:r>
          </w:p>
        </w:tc>
        <w:tc>
          <w:tcPr>
            <w:tcW w:w="924" w:type="pct"/>
            <w:shd w:val="clear" w:color="auto" w:fill="auto"/>
            <w:noWrap/>
            <w:vAlign w:val="center"/>
          </w:tcPr>
          <w:p w:rsidR="00A13162" w:rsidRPr="00A13162" w:rsidRDefault="00A13162" w:rsidP="00A13162">
            <w:pPr>
              <w:jc w:val="right"/>
              <w:rPr>
                <w:rFonts w:asciiTheme="minorHAnsi" w:hAnsiTheme="minorHAnsi"/>
                <w:color w:val="000000"/>
                <w:sz w:val="20"/>
                <w:szCs w:val="20"/>
              </w:rPr>
            </w:pPr>
            <w:r w:rsidRPr="00A13162">
              <w:rPr>
                <w:rFonts w:asciiTheme="minorHAnsi" w:hAnsiTheme="minorHAnsi"/>
                <w:color w:val="000000"/>
                <w:sz w:val="20"/>
                <w:szCs w:val="20"/>
              </w:rPr>
              <w:t>550,00 Kč</w:t>
            </w:r>
          </w:p>
        </w:tc>
      </w:tr>
      <w:tr w:rsidR="00A13162" w:rsidRPr="00A13162" w:rsidTr="00A13162">
        <w:trPr>
          <w:trHeight w:val="227"/>
        </w:trPr>
        <w:tc>
          <w:tcPr>
            <w:tcW w:w="309" w:type="pct"/>
            <w:shd w:val="clear" w:color="auto" w:fill="auto"/>
            <w:vAlign w:val="center"/>
            <w:hideMark/>
          </w:tcPr>
          <w:p w:rsidR="00A13162" w:rsidRPr="00A13162" w:rsidRDefault="00A13162" w:rsidP="00A13162">
            <w:pPr>
              <w:jc w:val="center"/>
              <w:rPr>
                <w:rFonts w:asciiTheme="minorHAnsi" w:hAnsiTheme="minorHAnsi" w:cs="Arial"/>
                <w:sz w:val="20"/>
                <w:szCs w:val="20"/>
              </w:rPr>
            </w:pPr>
            <w:r w:rsidRPr="00A13162">
              <w:rPr>
                <w:rFonts w:asciiTheme="minorHAnsi" w:hAnsiTheme="minorHAnsi" w:cs="Arial"/>
                <w:sz w:val="20"/>
                <w:szCs w:val="20"/>
              </w:rPr>
              <w:t>71</w:t>
            </w:r>
          </w:p>
        </w:tc>
        <w:tc>
          <w:tcPr>
            <w:tcW w:w="3272" w:type="pct"/>
            <w:shd w:val="clear" w:color="auto" w:fill="auto"/>
            <w:vAlign w:val="center"/>
            <w:hideMark/>
          </w:tcPr>
          <w:p w:rsidR="00A13162" w:rsidRPr="00A13162" w:rsidRDefault="00A13162" w:rsidP="00A13162">
            <w:pPr>
              <w:jc w:val="left"/>
              <w:rPr>
                <w:rFonts w:asciiTheme="minorHAnsi" w:hAnsiTheme="minorHAnsi" w:cs="Arial"/>
                <w:sz w:val="20"/>
                <w:szCs w:val="20"/>
              </w:rPr>
            </w:pPr>
            <w:r w:rsidRPr="00A13162">
              <w:rPr>
                <w:rFonts w:asciiTheme="minorHAnsi" w:hAnsiTheme="minorHAnsi" w:cs="Arial"/>
                <w:sz w:val="20"/>
                <w:szCs w:val="20"/>
              </w:rPr>
              <w:t>FRÉZOVÁNÍ ZPEVNĚNÝCH PLOCH ASFALTOVÝCH, ODVOZ DO 5KM</w:t>
            </w:r>
          </w:p>
        </w:tc>
        <w:tc>
          <w:tcPr>
            <w:tcW w:w="495" w:type="pct"/>
            <w:shd w:val="clear" w:color="auto" w:fill="auto"/>
            <w:vAlign w:val="center"/>
            <w:hideMark/>
          </w:tcPr>
          <w:p w:rsidR="00A13162" w:rsidRPr="00A13162" w:rsidRDefault="00A13162" w:rsidP="00A13162">
            <w:pPr>
              <w:jc w:val="center"/>
              <w:rPr>
                <w:rFonts w:asciiTheme="minorHAnsi" w:hAnsiTheme="minorHAnsi" w:cs="Arial"/>
                <w:sz w:val="20"/>
                <w:szCs w:val="20"/>
              </w:rPr>
            </w:pPr>
            <w:r w:rsidRPr="00A13162">
              <w:rPr>
                <w:rFonts w:asciiTheme="minorHAnsi" w:hAnsiTheme="minorHAnsi" w:cs="Arial"/>
                <w:sz w:val="20"/>
                <w:szCs w:val="20"/>
              </w:rPr>
              <w:t xml:space="preserve">M3        </w:t>
            </w:r>
          </w:p>
        </w:tc>
        <w:tc>
          <w:tcPr>
            <w:tcW w:w="924" w:type="pct"/>
            <w:shd w:val="clear" w:color="auto" w:fill="auto"/>
            <w:noWrap/>
            <w:vAlign w:val="center"/>
          </w:tcPr>
          <w:p w:rsidR="00A13162" w:rsidRPr="00A13162" w:rsidRDefault="00A13162" w:rsidP="00A13162">
            <w:pPr>
              <w:jc w:val="right"/>
              <w:rPr>
                <w:rFonts w:asciiTheme="minorHAnsi" w:hAnsiTheme="minorHAnsi"/>
                <w:color w:val="000000"/>
                <w:sz w:val="20"/>
                <w:szCs w:val="20"/>
              </w:rPr>
            </w:pPr>
            <w:r w:rsidRPr="00A13162">
              <w:rPr>
                <w:rFonts w:asciiTheme="minorHAnsi" w:hAnsiTheme="minorHAnsi"/>
                <w:color w:val="000000"/>
                <w:sz w:val="20"/>
                <w:szCs w:val="20"/>
              </w:rPr>
              <w:t>560,00 Kč</w:t>
            </w:r>
          </w:p>
        </w:tc>
      </w:tr>
      <w:tr w:rsidR="00A13162" w:rsidRPr="00A13162" w:rsidTr="00A13162">
        <w:trPr>
          <w:trHeight w:val="227"/>
        </w:trPr>
        <w:tc>
          <w:tcPr>
            <w:tcW w:w="309" w:type="pct"/>
            <w:shd w:val="clear" w:color="auto" w:fill="auto"/>
            <w:vAlign w:val="center"/>
            <w:hideMark/>
          </w:tcPr>
          <w:p w:rsidR="00A13162" w:rsidRPr="00A13162" w:rsidRDefault="00A13162" w:rsidP="00A13162">
            <w:pPr>
              <w:jc w:val="center"/>
              <w:rPr>
                <w:rFonts w:asciiTheme="minorHAnsi" w:hAnsiTheme="minorHAnsi" w:cs="Arial"/>
                <w:sz w:val="20"/>
                <w:szCs w:val="20"/>
              </w:rPr>
            </w:pPr>
            <w:r w:rsidRPr="00A13162">
              <w:rPr>
                <w:rFonts w:asciiTheme="minorHAnsi" w:hAnsiTheme="minorHAnsi" w:cs="Arial"/>
                <w:sz w:val="20"/>
                <w:szCs w:val="20"/>
              </w:rPr>
              <w:t>72</w:t>
            </w:r>
          </w:p>
        </w:tc>
        <w:tc>
          <w:tcPr>
            <w:tcW w:w="3272" w:type="pct"/>
            <w:shd w:val="clear" w:color="auto" w:fill="auto"/>
            <w:vAlign w:val="center"/>
            <w:hideMark/>
          </w:tcPr>
          <w:p w:rsidR="00A13162" w:rsidRPr="00A13162" w:rsidRDefault="00A13162" w:rsidP="00A13162">
            <w:pPr>
              <w:jc w:val="left"/>
              <w:rPr>
                <w:rFonts w:asciiTheme="minorHAnsi" w:hAnsiTheme="minorHAnsi" w:cs="Arial"/>
                <w:sz w:val="20"/>
                <w:szCs w:val="20"/>
              </w:rPr>
            </w:pPr>
            <w:r w:rsidRPr="00A13162">
              <w:rPr>
                <w:rFonts w:asciiTheme="minorHAnsi" w:hAnsiTheme="minorHAnsi" w:cs="Arial"/>
                <w:sz w:val="20"/>
                <w:szCs w:val="20"/>
              </w:rPr>
              <w:t>FRÉZOVÁNÍ ZPEVNĚNÝCH PLOCH ASFALTOVÝCH, ODVOZ DO 8KM</w:t>
            </w:r>
          </w:p>
        </w:tc>
        <w:tc>
          <w:tcPr>
            <w:tcW w:w="495" w:type="pct"/>
            <w:shd w:val="clear" w:color="auto" w:fill="auto"/>
            <w:vAlign w:val="center"/>
            <w:hideMark/>
          </w:tcPr>
          <w:p w:rsidR="00A13162" w:rsidRPr="00A13162" w:rsidRDefault="00A13162" w:rsidP="00A13162">
            <w:pPr>
              <w:jc w:val="center"/>
              <w:rPr>
                <w:rFonts w:asciiTheme="minorHAnsi" w:hAnsiTheme="minorHAnsi" w:cs="Arial"/>
                <w:sz w:val="20"/>
                <w:szCs w:val="20"/>
              </w:rPr>
            </w:pPr>
            <w:r w:rsidRPr="00A13162">
              <w:rPr>
                <w:rFonts w:asciiTheme="minorHAnsi" w:hAnsiTheme="minorHAnsi" w:cs="Arial"/>
                <w:sz w:val="20"/>
                <w:szCs w:val="20"/>
              </w:rPr>
              <w:t xml:space="preserve">M3        </w:t>
            </w:r>
          </w:p>
        </w:tc>
        <w:tc>
          <w:tcPr>
            <w:tcW w:w="924" w:type="pct"/>
            <w:shd w:val="clear" w:color="auto" w:fill="auto"/>
            <w:noWrap/>
            <w:vAlign w:val="center"/>
          </w:tcPr>
          <w:p w:rsidR="00A13162" w:rsidRPr="00A13162" w:rsidRDefault="00A13162" w:rsidP="00A13162">
            <w:pPr>
              <w:jc w:val="right"/>
              <w:rPr>
                <w:rFonts w:asciiTheme="minorHAnsi" w:hAnsiTheme="minorHAnsi"/>
                <w:color w:val="000000"/>
                <w:sz w:val="20"/>
                <w:szCs w:val="20"/>
              </w:rPr>
            </w:pPr>
            <w:r w:rsidRPr="00A13162">
              <w:rPr>
                <w:rFonts w:asciiTheme="minorHAnsi" w:hAnsiTheme="minorHAnsi"/>
                <w:color w:val="000000"/>
                <w:sz w:val="20"/>
                <w:szCs w:val="20"/>
              </w:rPr>
              <w:t>580,00 Kč</w:t>
            </w:r>
          </w:p>
        </w:tc>
      </w:tr>
      <w:tr w:rsidR="00A13162" w:rsidRPr="00A13162" w:rsidTr="00A13162">
        <w:trPr>
          <w:trHeight w:val="227"/>
        </w:trPr>
        <w:tc>
          <w:tcPr>
            <w:tcW w:w="309" w:type="pct"/>
            <w:shd w:val="clear" w:color="auto" w:fill="auto"/>
            <w:vAlign w:val="center"/>
            <w:hideMark/>
          </w:tcPr>
          <w:p w:rsidR="00A13162" w:rsidRPr="00A13162" w:rsidRDefault="00A13162" w:rsidP="00A13162">
            <w:pPr>
              <w:jc w:val="center"/>
              <w:rPr>
                <w:rFonts w:asciiTheme="minorHAnsi" w:hAnsiTheme="minorHAnsi" w:cs="Arial"/>
                <w:sz w:val="20"/>
                <w:szCs w:val="20"/>
              </w:rPr>
            </w:pPr>
            <w:r w:rsidRPr="00A13162">
              <w:rPr>
                <w:rFonts w:asciiTheme="minorHAnsi" w:hAnsiTheme="minorHAnsi" w:cs="Arial"/>
                <w:sz w:val="20"/>
                <w:szCs w:val="20"/>
              </w:rPr>
              <w:t>73</w:t>
            </w:r>
          </w:p>
        </w:tc>
        <w:tc>
          <w:tcPr>
            <w:tcW w:w="3272" w:type="pct"/>
            <w:shd w:val="clear" w:color="auto" w:fill="auto"/>
            <w:vAlign w:val="center"/>
            <w:hideMark/>
          </w:tcPr>
          <w:p w:rsidR="00A13162" w:rsidRPr="00A13162" w:rsidRDefault="00A13162" w:rsidP="00A13162">
            <w:pPr>
              <w:jc w:val="left"/>
              <w:rPr>
                <w:rFonts w:asciiTheme="minorHAnsi" w:hAnsiTheme="minorHAnsi" w:cs="Arial"/>
                <w:sz w:val="20"/>
                <w:szCs w:val="20"/>
              </w:rPr>
            </w:pPr>
            <w:r w:rsidRPr="00A13162">
              <w:rPr>
                <w:rFonts w:asciiTheme="minorHAnsi" w:hAnsiTheme="minorHAnsi" w:cs="Arial"/>
                <w:sz w:val="20"/>
                <w:szCs w:val="20"/>
              </w:rPr>
              <w:t>FRÉZOVÁNÍ ZPEVNĚNÝCH PLOCH ASFALTOVÝCH, ODVOZ DO 12KM</w:t>
            </w:r>
          </w:p>
        </w:tc>
        <w:tc>
          <w:tcPr>
            <w:tcW w:w="495" w:type="pct"/>
            <w:shd w:val="clear" w:color="auto" w:fill="auto"/>
            <w:vAlign w:val="center"/>
            <w:hideMark/>
          </w:tcPr>
          <w:p w:rsidR="00A13162" w:rsidRPr="00A13162" w:rsidRDefault="00A13162" w:rsidP="00A13162">
            <w:pPr>
              <w:jc w:val="center"/>
              <w:rPr>
                <w:rFonts w:asciiTheme="minorHAnsi" w:hAnsiTheme="minorHAnsi" w:cs="Arial"/>
                <w:sz w:val="20"/>
                <w:szCs w:val="20"/>
              </w:rPr>
            </w:pPr>
            <w:r w:rsidRPr="00A13162">
              <w:rPr>
                <w:rFonts w:asciiTheme="minorHAnsi" w:hAnsiTheme="minorHAnsi" w:cs="Arial"/>
                <w:sz w:val="20"/>
                <w:szCs w:val="20"/>
              </w:rPr>
              <w:t xml:space="preserve">M3        </w:t>
            </w:r>
          </w:p>
        </w:tc>
        <w:tc>
          <w:tcPr>
            <w:tcW w:w="924" w:type="pct"/>
            <w:shd w:val="clear" w:color="auto" w:fill="auto"/>
            <w:noWrap/>
            <w:vAlign w:val="center"/>
          </w:tcPr>
          <w:p w:rsidR="00A13162" w:rsidRPr="00A13162" w:rsidRDefault="00A13162" w:rsidP="00A13162">
            <w:pPr>
              <w:jc w:val="right"/>
              <w:rPr>
                <w:rFonts w:asciiTheme="minorHAnsi" w:hAnsiTheme="minorHAnsi"/>
                <w:color w:val="000000"/>
                <w:sz w:val="20"/>
                <w:szCs w:val="20"/>
              </w:rPr>
            </w:pPr>
            <w:r w:rsidRPr="00A13162">
              <w:rPr>
                <w:rFonts w:asciiTheme="minorHAnsi" w:hAnsiTheme="minorHAnsi"/>
                <w:color w:val="000000"/>
                <w:sz w:val="20"/>
                <w:szCs w:val="20"/>
              </w:rPr>
              <w:t>600,00 Kč</w:t>
            </w:r>
          </w:p>
        </w:tc>
      </w:tr>
      <w:tr w:rsidR="00A13162" w:rsidRPr="00A13162" w:rsidTr="00A13162">
        <w:trPr>
          <w:trHeight w:val="227"/>
        </w:trPr>
        <w:tc>
          <w:tcPr>
            <w:tcW w:w="309" w:type="pct"/>
            <w:shd w:val="clear" w:color="auto" w:fill="auto"/>
            <w:vAlign w:val="center"/>
            <w:hideMark/>
          </w:tcPr>
          <w:p w:rsidR="00A13162" w:rsidRPr="00A13162" w:rsidRDefault="00A13162" w:rsidP="00A13162">
            <w:pPr>
              <w:jc w:val="center"/>
              <w:rPr>
                <w:rFonts w:asciiTheme="minorHAnsi" w:hAnsiTheme="minorHAnsi" w:cs="Arial"/>
                <w:sz w:val="20"/>
                <w:szCs w:val="20"/>
              </w:rPr>
            </w:pPr>
            <w:r w:rsidRPr="00A13162">
              <w:rPr>
                <w:rFonts w:asciiTheme="minorHAnsi" w:hAnsiTheme="minorHAnsi" w:cs="Arial"/>
                <w:sz w:val="20"/>
                <w:szCs w:val="20"/>
              </w:rPr>
              <w:t>74</w:t>
            </w:r>
          </w:p>
        </w:tc>
        <w:tc>
          <w:tcPr>
            <w:tcW w:w="3272" w:type="pct"/>
            <w:shd w:val="clear" w:color="auto" w:fill="auto"/>
            <w:vAlign w:val="center"/>
            <w:hideMark/>
          </w:tcPr>
          <w:p w:rsidR="00A13162" w:rsidRPr="00A13162" w:rsidRDefault="00A13162" w:rsidP="00A13162">
            <w:pPr>
              <w:jc w:val="left"/>
              <w:rPr>
                <w:rFonts w:asciiTheme="minorHAnsi" w:hAnsiTheme="minorHAnsi" w:cs="Arial"/>
                <w:sz w:val="20"/>
                <w:szCs w:val="20"/>
              </w:rPr>
            </w:pPr>
            <w:r w:rsidRPr="00A13162">
              <w:rPr>
                <w:rFonts w:asciiTheme="minorHAnsi" w:hAnsiTheme="minorHAnsi" w:cs="Arial"/>
                <w:sz w:val="20"/>
                <w:szCs w:val="20"/>
              </w:rPr>
              <w:t>FRÉZOVÁNÍ ZPEVNĚNÝCH PLOCH ASFALTOVÝCH, ODVOZ DO 16KM</w:t>
            </w:r>
          </w:p>
        </w:tc>
        <w:tc>
          <w:tcPr>
            <w:tcW w:w="495" w:type="pct"/>
            <w:shd w:val="clear" w:color="auto" w:fill="auto"/>
            <w:vAlign w:val="center"/>
            <w:hideMark/>
          </w:tcPr>
          <w:p w:rsidR="00A13162" w:rsidRPr="00A13162" w:rsidRDefault="00A13162" w:rsidP="00A13162">
            <w:pPr>
              <w:jc w:val="center"/>
              <w:rPr>
                <w:rFonts w:asciiTheme="minorHAnsi" w:hAnsiTheme="minorHAnsi" w:cs="Arial"/>
                <w:sz w:val="20"/>
                <w:szCs w:val="20"/>
              </w:rPr>
            </w:pPr>
            <w:r w:rsidRPr="00A13162">
              <w:rPr>
                <w:rFonts w:asciiTheme="minorHAnsi" w:hAnsiTheme="minorHAnsi" w:cs="Arial"/>
                <w:sz w:val="20"/>
                <w:szCs w:val="20"/>
              </w:rPr>
              <w:t xml:space="preserve">M3        </w:t>
            </w:r>
          </w:p>
        </w:tc>
        <w:tc>
          <w:tcPr>
            <w:tcW w:w="924" w:type="pct"/>
            <w:shd w:val="clear" w:color="auto" w:fill="auto"/>
            <w:noWrap/>
            <w:vAlign w:val="center"/>
          </w:tcPr>
          <w:p w:rsidR="00A13162" w:rsidRPr="00A13162" w:rsidRDefault="00A13162" w:rsidP="00A13162">
            <w:pPr>
              <w:jc w:val="right"/>
              <w:rPr>
                <w:rFonts w:asciiTheme="minorHAnsi" w:hAnsiTheme="minorHAnsi"/>
                <w:color w:val="000000"/>
                <w:sz w:val="20"/>
                <w:szCs w:val="20"/>
              </w:rPr>
            </w:pPr>
            <w:r w:rsidRPr="00A13162">
              <w:rPr>
                <w:rFonts w:asciiTheme="minorHAnsi" w:hAnsiTheme="minorHAnsi"/>
                <w:color w:val="000000"/>
                <w:sz w:val="20"/>
                <w:szCs w:val="20"/>
              </w:rPr>
              <w:t>620,00 Kč</w:t>
            </w:r>
          </w:p>
        </w:tc>
      </w:tr>
      <w:tr w:rsidR="00A13162" w:rsidRPr="00A13162" w:rsidTr="00A13162">
        <w:trPr>
          <w:trHeight w:val="227"/>
        </w:trPr>
        <w:tc>
          <w:tcPr>
            <w:tcW w:w="309" w:type="pct"/>
            <w:shd w:val="clear" w:color="auto" w:fill="auto"/>
            <w:vAlign w:val="center"/>
            <w:hideMark/>
          </w:tcPr>
          <w:p w:rsidR="00A13162" w:rsidRPr="00A13162" w:rsidRDefault="00A13162" w:rsidP="00A13162">
            <w:pPr>
              <w:jc w:val="center"/>
              <w:rPr>
                <w:rFonts w:asciiTheme="minorHAnsi" w:hAnsiTheme="minorHAnsi" w:cs="Arial"/>
                <w:sz w:val="20"/>
                <w:szCs w:val="20"/>
              </w:rPr>
            </w:pPr>
            <w:r w:rsidRPr="00A13162">
              <w:rPr>
                <w:rFonts w:asciiTheme="minorHAnsi" w:hAnsiTheme="minorHAnsi" w:cs="Arial"/>
                <w:sz w:val="20"/>
                <w:szCs w:val="20"/>
              </w:rPr>
              <w:t>75</w:t>
            </w:r>
          </w:p>
        </w:tc>
        <w:tc>
          <w:tcPr>
            <w:tcW w:w="3272" w:type="pct"/>
            <w:shd w:val="clear" w:color="auto" w:fill="auto"/>
            <w:vAlign w:val="center"/>
            <w:hideMark/>
          </w:tcPr>
          <w:p w:rsidR="00A13162" w:rsidRPr="00A13162" w:rsidRDefault="00A13162" w:rsidP="00A13162">
            <w:pPr>
              <w:jc w:val="left"/>
              <w:rPr>
                <w:rFonts w:asciiTheme="minorHAnsi" w:hAnsiTheme="minorHAnsi" w:cs="Arial"/>
                <w:sz w:val="20"/>
                <w:szCs w:val="20"/>
              </w:rPr>
            </w:pPr>
            <w:r w:rsidRPr="00A13162">
              <w:rPr>
                <w:rFonts w:asciiTheme="minorHAnsi" w:hAnsiTheme="minorHAnsi" w:cs="Arial"/>
                <w:sz w:val="20"/>
                <w:szCs w:val="20"/>
              </w:rPr>
              <w:t>FRÉZOVÁNÍ ZPEVNĚNÝCH PLOCH ASFALTOVÝCH, ODVOZ DO 20KM</w:t>
            </w:r>
          </w:p>
        </w:tc>
        <w:tc>
          <w:tcPr>
            <w:tcW w:w="495" w:type="pct"/>
            <w:shd w:val="clear" w:color="auto" w:fill="auto"/>
            <w:vAlign w:val="center"/>
            <w:hideMark/>
          </w:tcPr>
          <w:p w:rsidR="00A13162" w:rsidRPr="00A13162" w:rsidRDefault="00A13162" w:rsidP="00A13162">
            <w:pPr>
              <w:jc w:val="center"/>
              <w:rPr>
                <w:rFonts w:asciiTheme="minorHAnsi" w:hAnsiTheme="minorHAnsi" w:cs="Arial"/>
                <w:sz w:val="20"/>
                <w:szCs w:val="20"/>
              </w:rPr>
            </w:pPr>
            <w:r w:rsidRPr="00A13162">
              <w:rPr>
                <w:rFonts w:asciiTheme="minorHAnsi" w:hAnsiTheme="minorHAnsi" w:cs="Arial"/>
                <w:sz w:val="20"/>
                <w:szCs w:val="20"/>
              </w:rPr>
              <w:t xml:space="preserve">M3        </w:t>
            </w:r>
          </w:p>
        </w:tc>
        <w:tc>
          <w:tcPr>
            <w:tcW w:w="924" w:type="pct"/>
            <w:shd w:val="clear" w:color="auto" w:fill="auto"/>
            <w:noWrap/>
            <w:vAlign w:val="center"/>
          </w:tcPr>
          <w:p w:rsidR="00A13162" w:rsidRPr="00A13162" w:rsidRDefault="00A13162" w:rsidP="00A13162">
            <w:pPr>
              <w:jc w:val="right"/>
              <w:rPr>
                <w:rFonts w:asciiTheme="minorHAnsi" w:hAnsiTheme="minorHAnsi"/>
                <w:color w:val="000000"/>
                <w:sz w:val="20"/>
                <w:szCs w:val="20"/>
              </w:rPr>
            </w:pPr>
            <w:r w:rsidRPr="00A13162">
              <w:rPr>
                <w:rFonts w:asciiTheme="minorHAnsi" w:hAnsiTheme="minorHAnsi"/>
                <w:color w:val="000000"/>
                <w:sz w:val="20"/>
                <w:szCs w:val="20"/>
              </w:rPr>
              <w:t>651,00 Kč</w:t>
            </w:r>
          </w:p>
        </w:tc>
      </w:tr>
      <w:tr w:rsidR="00A13162" w:rsidRPr="00A13162" w:rsidTr="00A13162">
        <w:trPr>
          <w:trHeight w:val="227"/>
        </w:trPr>
        <w:tc>
          <w:tcPr>
            <w:tcW w:w="309" w:type="pct"/>
            <w:shd w:val="clear" w:color="auto" w:fill="auto"/>
            <w:vAlign w:val="center"/>
            <w:hideMark/>
          </w:tcPr>
          <w:p w:rsidR="00A13162" w:rsidRPr="00A13162" w:rsidRDefault="00A13162" w:rsidP="00A13162">
            <w:pPr>
              <w:jc w:val="center"/>
              <w:rPr>
                <w:rFonts w:asciiTheme="minorHAnsi" w:hAnsiTheme="minorHAnsi" w:cs="Arial"/>
                <w:sz w:val="20"/>
                <w:szCs w:val="20"/>
              </w:rPr>
            </w:pPr>
            <w:r w:rsidRPr="00A13162">
              <w:rPr>
                <w:rFonts w:asciiTheme="minorHAnsi" w:hAnsiTheme="minorHAnsi" w:cs="Arial"/>
                <w:sz w:val="20"/>
                <w:szCs w:val="20"/>
              </w:rPr>
              <w:t>76</w:t>
            </w:r>
          </w:p>
        </w:tc>
        <w:tc>
          <w:tcPr>
            <w:tcW w:w="3272" w:type="pct"/>
            <w:shd w:val="clear" w:color="auto" w:fill="auto"/>
            <w:vAlign w:val="center"/>
            <w:hideMark/>
          </w:tcPr>
          <w:p w:rsidR="00A13162" w:rsidRPr="00A13162" w:rsidRDefault="00A13162" w:rsidP="00A13162">
            <w:pPr>
              <w:jc w:val="left"/>
              <w:rPr>
                <w:rFonts w:asciiTheme="minorHAnsi" w:hAnsiTheme="minorHAnsi" w:cs="Arial"/>
                <w:sz w:val="20"/>
                <w:szCs w:val="20"/>
              </w:rPr>
            </w:pPr>
            <w:r w:rsidRPr="00A13162">
              <w:rPr>
                <w:rFonts w:asciiTheme="minorHAnsi" w:hAnsiTheme="minorHAnsi" w:cs="Arial"/>
                <w:sz w:val="20"/>
                <w:szCs w:val="20"/>
              </w:rPr>
              <w:t>PŘEVEDENÍ VODY POTRUBÍM DN 800 NEBO ŽLABY R.O. DO 2,8M</w:t>
            </w:r>
          </w:p>
        </w:tc>
        <w:tc>
          <w:tcPr>
            <w:tcW w:w="495" w:type="pct"/>
            <w:shd w:val="clear" w:color="auto" w:fill="auto"/>
            <w:vAlign w:val="center"/>
            <w:hideMark/>
          </w:tcPr>
          <w:p w:rsidR="00A13162" w:rsidRPr="00A13162" w:rsidRDefault="00A13162" w:rsidP="00A13162">
            <w:pPr>
              <w:jc w:val="center"/>
              <w:rPr>
                <w:rFonts w:asciiTheme="minorHAnsi" w:hAnsiTheme="minorHAnsi" w:cs="Arial"/>
                <w:sz w:val="20"/>
                <w:szCs w:val="20"/>
              </w:rPr>
            </w:pPr>
            <w:r w:rsidRPr="00A13162">
              <w:rPr>
                <w:rFonts w:asciiTheme="minorHAnsi" w:hAnsiTheme="minorHAnsi" w:cs="Arial"/>
                <w:sz w:val="20"/>
                <w:szCs w:val="20"/>
              </w:rPr>
              <w:t xml:space="preserve">M         </w:t>
            </w:r>
          </w:p>
        </w:tc>
        <w:tc>
          <w:tcPr>
            <w:tcW w:w="924" w:type="pct"/>
            <w:shd w:val="clear" w:color="auto" w:fill="auto"/>
            <w:noWrap/>
            <w:vAlign w:val="center"/>
          </w:tcPr>
          <w:p w:rsidR="00A13162" w:rsidRPr="00A13162" w:rsidRDefault="00A13162" w:rsidP="00A13162">
            <w:pPr>
              <w:jc w:val="right"/>
              <w:rPr>
                <w:rFonts w:asciiTheme="minorHAnsi" w:hAnsiTheme="minorHAnsi"/>
                <w:color w:val="000000"/>
                <w:sz w:val="20"/>
                <w:szCs w:val="20"/>
              </w:rPr>
            </w:pPr>
            <w:r w:rsidRPr="00A13162">
              <w:rPr>
                <w:rFonts w:asciiTheme="minorHAnsi" w:hAnsiTheme="minorHAnsi"/>
                <w:color w:val="000000"/>
                <w:sz w:val="20"/>
                <w:szCs w:val="20"/>
              </w:rPr>
              <w:t>675,00 Kč</w:t>
            </w:r>
          </w:p>
        </w:tc>
      </w:tr>
      <w:tr w:rsidR="00A13162" w:rsidRPr="00A13162" w:rsidTr="00A13162">
        <w:trPr>
          <w:trHeight w:val="227"/>
        </w:trPr>
        <w:tc>
          <w:tcPr>
            <w:tcW w:w="309" w:type="pct"/>
            <w:shd w:val="clear" w:color="auto" w:fill="auto"/>
            <w:vAlign w:val="center"/>
            <w:hideMark/>
          </w:tcPr>
          <w:p w:rsidR="00A13162" w:rsidRPr="00A13162" w:rsidRDefault="00A13162" w:rsidP="00A13162">
            <w:pPr>
              <w:jc w:val="center"/>
              <w:rPr>
                <w:rFonts w:asciiTheme="minorHAnsi" w:hAnsiTheme="minorHAnsi" w:cs="Arial"/>
                <w:sz w:val="20"/>
                <w:szCs w:val="20"/>
              </w:rPr>
            </w:pPr>
            <w:r w:rsidRPr="00A13162">
              <w:rPr>
                <w:rFonts w:asciiTheme="minorHAnsi" w:hAnsiTheme="minorHAnsi" w:cs="Arial"/>
                <w:sz w:val="20"/>
                <w:szCs w:val="20"/>
              </w:rPr>
              <w:t>77</w:t>
            </w:r>
          </w:p>
        </w:tc>
        <w:tc>
          <w:tcPr>
            <w:tcW w:w="3272" w:type="pct"/>
            <w:shd w:val="clear" w:color="auto" w:fill="auto"/>
            <w:vAlign w:val="center"/>
            <w:hideMark/>
          </w:tcPr>
          <w:p w:rsidR="00A13162" w:rsidRPr="00A13162" w:rsidRDefault="00A13162" w:rsidP="00A13162">
            <w:pPr>
              <w:jc w:val="left"/>
              <w:rPr>
                <w:rFonts w:asciiTheme="minorHAnsi" w:hAnsiTheme="minorHAnsi" w:cs="Arial"/>
                <w:sz w:val="20"/>
                <w:szCs w:val="20"/>
              </w:rPr>
            </w:pPr>
            <w:r w:rsidRPr="00A13162">
              <w:rPr>
                <w:rFonts w:asciiTheme="minorHAnsi" w:hAnsiTheme="minorHAnsi" w:cs="Arial"/>
                <w:sz w:val="20"/>
                <w:szCs w:val="20"/>
              </w:rPr>
              <w:t>ODKOPÁVKY A PROKOPÁVKY OBECNÉ TŘ. I</w:t>
            </w:r>
          </w:p>
        </w:tc>
        <w:tc>
          <w:tcPr>
            <w:tcW w:w="495" w:type="pct"/>
            <w:shd w:val="clear" w:color="auto" w:fill="auto"/>
            <w:vAlign w:val="center"/>
            <w:hideMark/>
          </w:tcPr>
          <w:p w:rsidR="00A13162" w:rsidRPr="00A13162" w:rsidRDefault="00A13162" w:rsidP="00A13162">
            <w:pPr>
              <w:jc w:val="center"/>
              <w:rPr>
                <w:rFonts w:asciiTheme="minorHAnsi" w:hAnsiTheme="minorHAnsi" w:cs="Arial"/>
                <w:sz w:val="20"/>
                <w:szCs w:val="20"/>
              </w:rPr>
            </w:pPr>
            <w:r w:rsidRPr="00A13162">
              <w:rPr>
                <w:rFonts w:asciiTheme="minorHAnsi" w:hAnsiTheme="minorHAnsi" w:cs="Arial"/>
                <w:sz w:val="20"/>
                <w:szCs w:val="20"/>
              </w:rPr>
              <w:t xml:space="preserve">M3        </w:t>
            </w:r>
          </w:p>
        </w:tc>
        <w:tc>
          <w:tcPr>
            <w:tcW w:w="924" w:type="pct"/>
            <w:shd w:val="clear" w:color="auto" w:fill="auto"/>
            <w:noWrap/>
            <w:vAlign w:val="center"/>
          </w:tcPr>
          <w:p w:rsidR="00A13162" w:rsidRPr="00A13162" w:rsidRDefault="00A13162" w:rsidP="00A13162">
            <w:pPr>
              <w:jc w:val="right"/>
              <w:rPr>
                <w:rFonts w:asciiTheme="minorHAnsi" w:hAnsiTheme="minorHAnsi"/>
                <w:color w:val="000000"/>
                <w:sz w:val="20"/>
                <w:szCs w:val="20"/>
              </w:rPr>
            </w:pPr>
            <w:r w:rsidRPr="00A13162">
              <w:rPr>
                <w:rFonts w:asciiTheme="minorHAnsi" w:hAnsiTheme="minorHAnsi"/>
                <w:color w:val="000000"/>
                <w:sz w:val="20"/>
                <w:szCs w:val="20"/>
              </w:rPr>
              <w:t>54,00 Kč</w:t>
            </w:r>
          </w:p>
        </w:tc>
      </w:tr>
      <w:tr w:rsidR="00A13162" w:rsidRPr="00A13162" w:rsidTr="00A13162">
        <w:trPr>
          <w:trHeight w:val="227"/>
        </w:trPr>
        <w:tc>
          <w:tcPr>
            <w:tcW w:w="309" w:type="pct"/>
            <w:shd w:val="clear" w:color="auto" w:fill="auto"/>
            <w:vAlign w:val="center"/>
            <w:hideMark/>
          </w:tcPr>
          <w:p w:rsidR="00A13162" w:rsidRPr="00A13162" w:rsidRDefault="00A13162" w:rsidP="00A13162">
            <w:pPr>
              <w:jc w:val="center"/>
              <w:rPr>
                <w:rFonts w:asciiTheme="minorHAnsi" w:hAnsiTheme="minorHAnsi" w:cs="Arial"/>
                <w:sz w:val="20"/>
                <w:szCs w:val="20"/>
              </w:rPr>
            </w:pPr>
            <w:r w:rsidRPr="00A13162">
              <w:rPr>
                <w:rFonts w:asciiTheme="minorHAnsi" w:hAnsiTheme="minorHAnsi" w:cs="Arial"/>
                <w:sz w:val="20"/>
                <w:szCs w:val="20"/>
              </w:rPr>
              <w:lastRenderedPageBreak/>
              <w:t>78</w:t>
            </w:r>
          </w:p>
        </w:tc>
        <w:tc>
          <w:tcPr>
            <w:tcW w:w="3272" w:type="pct"/>
            <w:shd w:val="clear" w:color="auto" w:fill="auto"/>
            <w:vAlign w:val="center"/>
            <w:hideMark/>
          </w:tcPr>
          <w:p w:rsidR="00A13162" w:rsidRPr="00A13162" w:rsidRDefault="00A13162" w:rsidP="00A13162">
            <w:pPr>
              <w:jc w:val="left"/>
              <w:rPr>
                <w:rFonts w:asciiTheme="minorHAnsi" w:hAnsiTheme="minorHAnsi" w:cs="Arial"/>
                <w:sz w:val="20"/>
                <w:szCs w:val="20"/>
              </w:rPr>
            </w:pPr>
            <w:r w:rsidRPr="00A13162">
              <w:rPr>
                <w:rFonts w:asciiTheme="minorHAnsi" w:hAnsiTheme="minorHAnsi" w:cs="Arial"/>
                <w:sz w:val="20"/>
                <w:szCs w:val="20"/>
              </w:rPr>
              <w:t>ODKOPÁVKY A PROKOPÁVKY OBECNÉ TŘ. I, ODVOZ DO 1KM</w:t>
            </w:r>
          </w:p>
        </w:tc>
        <w:tc>
          <w:tcPr>
            <w:tcW w:w="495" w:type="pct"/>
            <w:shd w:val="clear" w:color="auto" w:fill="auto"/>
            <w:vAlign w:val="center"/>
            <w:hideMark/>
          </w:tcPr>
          <w:p w:rsidR="00A13162" w:rsidRPr="00A13162" w:rsidRDefault="00A13162" w:rsidP="00A13162">
            <w:pPr>
              <w:jc w:val="center"/>
              <w:rPr>
                <w:rFonts w:asciiTheme="minorHAnsi" w:hAnsiTheme="minorHAnsi" w:cs="Arial"/>
                <w:sz w:val="20"/>
                <w:szCs w:val="20"/>
              </w:rPr>
            </w:pPr>
            <w:r w:rsidRPr="00A13162">
              <w:rPr>
                <w:rFonts w:asciiTheme="minorHAnsi" w:hAnsiTheme="minorHAnsi" w:cs="Arial"/>
                <w:sz w:val="20"/>
                <w:szCs w:val="20"/>
              </w:rPr>
              <w:t xml:space="preserve">M3        </w:t>
            </w:r>
          </w:p>
        </w:tc>
        <w:tc>
          <w:tcPr>
            <w:tcW w:w="924" w:type="pct"/>
            <w:shd w:val="clear" w:color="auto" w:fill="auto"/>
            <w:noWrap/>
            <w:vAlign w:val="center"/>
          </w:tcPr>
          <w:p w:rsidR="00A13162" w:rsidRPr="00A13162" w:rsidRDefault="00A13162" w:rsidP="00A13162">
            <w:pPr>
              <w:jc w:val="right"/>
              <w:rPr>
                <w:rFonts w:asciiTheme="minorHAnsi" w:hAnsiTheme="minorHAnsi"/>
                <w:color w:val="000000"/>
                <w:sz w:val="20"/>
                <w:szCs w:val="20"/>
              </w:rPr>
            </w:pPr>
            <w:r w:rsidRPr="00A13162">
              <w:rPr>
                <w:rFonts w:asciiTheme="minorHAnsi" w:hAnsiTheme="minorHAnsi"/>
                <w:color w:val="000000"/>
                <w:sz w:val="20"/>
                <w:szCs w:val="20"/>
              </w:rPr>
              <w:t>105,00 Kč</w:t>
            </w:r>
          </w:p>
        </w:tc>
      </w:tr>
      <w:tr w:rsidR="00A13162" w:rsidRPr="00A13162" w:rsidTr="00A13162">
        <w:trPr>
          <w:trHeight w:val="227"/>
        </w:trPr>
        <w:tc>
          <w:tcPr>
            <w:tcW w:w="309" w:type="pct"/>
            <w:shd w:val="clear" w:color="auto" w:fill="auto"/>
            <w:vAlign w:val="center"/>
            <w:hideMark/>
          </w:tcPr>
          <w:p w:rsidR="00A13162" w:rsidRPr="00A13162" w:rsidRDefault="00A13162" w:rsidP="00A13162">
            <w:pPr>
              <w:jc w:val="center"/>
              <w:rPr>
                <w:rFonts w:asciiTheme="minorHAnsi" w:hAnsiTheme="minorHAnsi" w:cs="Arial"/>
                <w:sz w:val="20"/>
                <w:szCs w:val="20"/>
              </w:rPr>
            </w:pPr>
            <w:r w:rsidRPr="00A13162">
              <w:rPr>
                <w:rFonts w:asciiTheme="minorHAnsi" w:hAnsiTheme="minorHAnsi" w:cs="Arial"/>
                <w:sz w:val="20"/>
                <w:szCs w:val="20"/>
              </w:rPr>
              <w:t>79</w:t>
            </w:r>
          </w:p>
        </w:tc>
        <w:tc>
          <w:tcPr>
            <w:tcW w:w="3272" w:type="pct"/>
            <w:shd w:val="clear" w:color="auto" w:fill="auto"/>
            <w:vAlign w:val="center"/>
            <w:hideMark/>
          </w:tcPr>
          <w:p w:rsidR="00A13162" w:rsidRPr="00A13162" w:rsidRDefault="00A13162" w:rsidP="00A13162">
            <w:pPr>
              <w:jc w:val="left"/>
              <w:rPr>
                <w:rFonts w:asciiTheme="minorHAnsi" w:hAnsiTheme="minorHAnsi" w:cs="Arial"/>
                <w:sz w:val="20"/>
                <w:szCs w:val="20"/>
              </w:rPr>
            </w:pPr>
            <w:r w:rsidRPr="00A13162">
              <w:rPr>
                <w:rFonts w:asciiTheme="minorHAnsi" w:hAnsiTheme="minorHAnsi" w:cs="Arial"/>
                <w:sz w:val="20"/>
                <w:szCs w:val="20"/>
              </w:rPr>
              <w:t>ODKOPÁVKY A PROKOPÁVKY OBECNÉ TŘ. I, ODVOZ DO 20KM</w:t>
            </w:r>
          </w:p>
        </w:tc>
        <w:tc>
          <w:tcPr>
            <w:tcW w:w="495" w:type="pct"/>
            <w:shd w:val="clear" w:color="auto" w:fill="auto"/>
            <w:vAlign w:val="center"/>
            <w:hideMark/>
          </w:tcPr>
          <w:p w:rsidR="00A13162" w:rsidRPr="00A13162" w:rsidRDefault="00A13162" w:rsidP="00A13162">
            <w:pPr>
              <w:jc w:val="center"/>
              <w:rPr>
                <w:rFonts w:asciiTheme="minorHAnsi" w:hAnsiTheme="minorHAnsi" w:cs="Arial"/>
                <w:sz w:val="20"/>
                <w:szCs w:val="20"/>
              </w:rPr>
            </w:pPr>
            <w:r w:rsidRPr="00A13162">
              <w:rPr>
                <w:rFonts w:asciiTheme="minorHAnsi" w:hAnsiTheme="minorHAnsi" w:cs="Arial"/>
                <w:sz w:val="20"/>
                <w:szCs w:val="20"/>
              </w:rPr>
              <w:t xml:space="preserve">M3        </w:t>
            </w:r>
          </w:p>
        </w:tc>
        <w:tc>
          <w:tcPr>
            <w:tcW w:w="924" w:type="pct"/>
            <w:shd w:val="clear" w:color="auto" w:fill="auto"/>
            <w:noWrap/>
            <w:vAlign w:val="center"/>
          </w:tcPr>
          <w:p w:rsidR="00A13162" w:rsidRPr="00A13162" w:rsidRDefault="00A13162" w:rsidP="00A13162">
            <w:pPr>
              <w:jc w:val="right"/>
              <w:rPr>
                <w:rFonts w:asciiTheme="minorHAnsi" w:hAnsiTheme="minorHAnsi"/>
                <w:color w:val="000000"/>
                <w:sz w:val="20"/>
                <w:szCs w:val="20"/>
              </w:rPr>
            </w:pPr>
            <w:r w:rsidRPr="00A13162">
              <w:rPr>
                <w:rFonts w:asciiTheme="minorHAnsi" w:hAnsiTheme="minorHAnsi"/>
                <w:color w:val="000000"/>
                <w:sz w:val="20"/>
                <w:szCs w:val="20"/>
              </w:rPr>
              <w:t>225,00 Kč</w:t>
            </w:r>
          </w:p>
        </w:tc>
      </w:tr>
      <w:tr w:rsidR="00A13162" w:rsidRPr="00A13162" w:rsidTr="00A13162">
        <w:trPr>
          <w:trHeight w:val="227"/>
        </w:trPr>
        <w:tc>
          <w:tcPr>
            <w:tcW w:w="309" w:type="pct"/>
            <w:shd w:val="clear" w:color="auto" w:fill="auto"/>
            <w:vAlign w:val="center"/>
            <w:hideMark/>
          </w:tcPr>
          <w:p w:rsidR="00A13162" w:rsidRPr="00A13162" w:rsidRDefault="00A13162" w:rsidP="00A13162">
            <w:pPr>
              <w:jc w:val="center"/>
              <w:rPr>
                <w:rFonts w:asciiTheme="minorHAnsi" w:hAnsiTheme="minorHAnsi" w:cs="Arial"/>
                <w:sz w:val="20"/>
                <w:szCs w:val="20"/>
              </w:rPr>
            </w:pPr>
            <w:r w:rsidRPr="00A13162">
              <w:rPr>
                <w:rFonts w:asciiTheme="minorHAnsi" w:hAnsiTheme="minorHAnsi" w:cs="Arial"/>
                <w:sz w:val="20"/>
                <w:szCs w:val="20"/>
              </w:rPr>
              <w:t>80</w:t>
            </w:r>
          </w:p>
        </w:tc>
        <w:tc>
          <w:tcPr>
            <w:tcW w:w="3272" w:type="pct"/>
            <w:shd w:val="clear" w:color="auto" w:fill="auto"/>
            <w:vAlign w:val="center"/>
            <w:hideMark/>
          </w:tcPr>
          <w:p w:rsidR="00A13162" w:rsidRPr="00A13162" w:rsidRDefault="00A13162" w:rsidP="00A13162">
            <w:pPr>
              <w:jc w:val="left"/>
              <w:rPr>
                <w:rFonts w:asciiTheme="minorHAnsi" w:hAnsiTheme="minorHAnsi" w:cs="Arial"/>
                <w:sz w:val="20"/>
                <w:szCs w:val="20"/>
              </w:rPr>
            </w:pPr>
            <w:r w:rsidRPr="00A13162">
              <w:rPr>
                <w:rFonts w:asciiTheme="minorHAnsi" w:hAnsiTheme="minorHAnsi" w:cs="Arial"/>
                <w:sz w:val="20"/>
                <w:szCs w:val="20"/>
              </w:rPr>
              <w:t>ODKOPÁVKY A PROKOPÁVKY OBECNÉ TŘ. II, ODVOZ DO 1KM</w:t>
            </w:r>
          </w:p>
        </w:tc>
        <w:tc>
          <w:tcPr>
            <w:tcW w:w="495" w:type="pct"/>
            <w:shd w:val="clear" w:color="auto" w:fill="auto"/>
            <w:vAlign w:val="center"/>
            <w:hideMark/>
          </w:tcPr>
          <w:p w:rsidR="00A13162" w:rsidRPr="00A13162" w:rsidRDefault="00A13162" w:rsidP="00A13162">
            <w:pPr>
              <w:jc w:val="center"/>
              <w:rPr>
                <w:rFonts w:asciiTheme="minorHAnsi" w:hAnsiTheme="minorHAnsi" w:cs="Arial"/>
                <w:sz w:val="20"/>
                <w:szCs w:val="20"/>
              </w:rPr>
            </w:pPr>
            <w:r w:rsidRPr="00A13162">
              <w:rPr>
                <w:rFonts w:asciiTheme="minorHAnsi" w:hAnsiTheme="minorHAnsi" w:cs="Arial"/>
                <w:sz w:val="20"/>
                <w:szCs w:val="20"/>
              </w:rPr>
              <w:t xml:space="preserve">M3        </w:t>
            </w:r>
          </w:p>
        </w:tc>
        <w:tc>
          <w:tcPr>
            <w:tcW w:w="924" w:type="pct"/>
            <w:shd w:val="clear" w:color="auto" w:fill="auto"/>
            <w:noWrap/>
            <w:vAlign w:val="center"/>
          </w:tcPr>
          <w:p w:rsidR="00A13162" w:rsidRPr="00A13162" w:rsidRDefault="00A13162" w:rsidP="00A13162">
            <w:pPr>
              <w:jc w:val="right"/>
              <w:rPr>
                <w:rFonts w:asciiTheme="minorHAnsi" w:hAnsiTheme="minorHAnsi"/>
                <w:color w:val="000000"/>
                <w:sz w:val="20"/>
                <w:szCs w:val="20"/>
              </w:rPr>
            </w:pPr>
            <w:r w:rsidRPr="00A13162">
              <w:rPr>
                <w:rFonts w:asciiTheme="minorHAnsi" w:hAnsiTheme="minorHAnsi"/>
                <w:color w:val="000000"/>
                <w:sz w:val="20"/>
                <w:szCs w:val="20"/>
              </w:rPr>
              <w:t>205,00 Kč</w:t>
            </w:r>
          </w:p>
        </w:tc>
      </w:tr>
      <w:tr w:rsidR="00A13162" w:rsidRPr="00A13162" w:rsidTr="00A13162">
        <w:trPr>
          <w:trHeight w:val="227"/>
        </w:trPr>
        <w:tc>
          <w:tcPr>
            <w:tcW w:w="309" w:type="pct"/>
            <w:shd w:val="clear" w:color="auto" w:fill="auto"/>
            <w:vAlign w:val="center"/>
            <w:hideMark/>
          </w:tcPr>
          <w:p w:rsidR="00A13162" w:rsidRPr="00A13162" w:rsidRDefault="00A13162" w:rsidP="00A13162">
            <w:pPr>
              <w:jc w:val="center"/>
              <w:rPr>
                <w:rFonts w:asciiTheme="minorHAnsi" w:hAnsiTheme="minorHAnsi" w:cs="Arial"/>
                <w:sz w:val="20"/>
                <w:szCs w:val="20"/>
              </w:rPr>
            </w:pPr>
            <w:r w:rsidRPr="00A13162">
              <w:rPr>
                <w:rFonts w:asciiTheme="minorHAnsi" w:hAnsiTheme="minorHAnsi" w:cs="Arial"/>
                <w:sz w:val="20"/>
                <w:szCs w:val="20"/>
              </w:rPr>
              <w:t>81</w:t>
            </w:r>
          </w:p>
        </w:tc>
        <w:tc>
          <w:tcPr>
            <w:tcW w:w="3272" w:type="pct"/>
            <w:shd w:val="clear" w:color="auto" w:fill="auto"/>
            <w:vAlign w:val="center"/>
            <w:hideMark/>
          </w:tcPr>
          <w:p w:rsidR="00A13162" w:rsidRPr="00A13162" w:rsidRDefault="00A13162" w:rsidP="00A13162">
            <w:pPr>
              <w:jc w:val="left"/>
              <w:rPr>
                <w:rFonts w:asciiTheme="minorHAnsi" w:hAnsiTheme="minorHAnsi" w:cs="Arial"/>
                <w:sz w:val="20"/>
                <w:szCs w:val="20"/>
              </w:rPr>
            </w:pPr>
            <w:r w:rsidRPr="00A13162">
              <w:rPr>
                <w:rFonts w:asciiTheme="minorHAnsi" w:hAnsiTheme="minorHAnsi" w:cs="Arial"/>
                <w:sz w:val="20"/>
                <w:szCs w:val="20"/>
              </w:rPr>
              <w:t>ODKOPÁVKY A PROKOPÁVKY OBECNÉ TŘ. II, ODVOZ DO 8KM</w:t>
            </w:r>
          </w:p>
        </w:tc>
        <w:tc>
          <w:tcPr>
            <w:tcW w:w="495" w:type="pct"/>
            <w:shd w:val="clear" w:color="auto" w:fill="auto"/>
            <w:vAlign w:val="center"/>
            <w:hideMark/>
          </w:tcPr>
          <w:p w:rsidR="00A13162" w:rsidRPr="00A13162" w:rsidRDefault="00A13162" w:rsidP="00A13162">
            <w:pPr>
              <w:jc w:val="center"/>
              <w:rPr>
                <w:rFonts w:asciiTheme="minorHAnsi" w:hAnsiTheme="minorHAnsi" w:cs="Arial"/>
                <w:sz w:val="20"/>
                <w:szCs w:val="20"/>
              </w:rPr>
            </w:pPr>
            <w:r w:rsidRPr="00A13162">
              <w:rPr>
                <w:rFonts w:asciiTheme="minorHAnsi" w:hAnsiTheme="minorHAnsi" w:cs="Arial"/>
                <w:sz w:val="20"/>
                <w:szCs w:val="20"/>
              </w:rPr>
              <w:t xml:space="preserve">M3        </w:t>
            </w:r>
          </w:p>
        </w:tc>
        <w:tc>
          <w:tcPr>
            <w:tcW w:w="924" w:type="pct"/>
            <w:shd w:val="clear" w:color="auto" w:fill="auto"/>
            <w:noWrap/>
            <w:vAlign w:val="center"/>
          </w:tcPr>
          <w:p w:rsidR="00A13162" w:rsidRPr="00A13162" w:rsidRDefault="00A13162" w:rsidP="00A13162">
            <w:pPr>
              <w:jc w:val="right"/>
              <w:rPr>
                <w:rFonts w:asciiTheme="minorHAnsi" w:hAnsiTheme="minorHAnsi"/>
                <w:color w:val="000000"/>
                <w:sz w:val="20"/>
                <w:szCs w:val="20"/>
              </w:rPr>
            </w:pPr>
            <w:r w:rsidRPr="00A13162">
              <w:rPr>
                <w:rFonts w:asciiTheme="minorHAnsi" w:hAnsiTheme="minorHAnsi"/>
                <w:color w:val="000000"/>
                <w:sz w:val="20"/>
                <w:szCs w:val="20"/>
              </w:rPr>
              <w:t>232,00 Kč</w:t>
            </w:r>
          </w:p>
        </w:tc>
      </w:tr>
      <w:tr w:rsidR="00A13162" w:rsidRPr="00A13162" w:rsidTr="00A13162">
        <w:trPr>
          <w:trHeight w:val="227"/>
        </w:trPr>
        <w:tc>
          <w:tcPr>
            <w:tcW w:w="309" w:type="pct"/>
            <w:shd w:val="clear" w:color="auto" w:fill="auto"/>
            <w:vAlign w:val="center"/>
            <w:hideMark/>
          </w:tcPr>
          <w:p w:rsidR="00A13162" w:rsidRPr="00A13162" w:rsidRDefault="00A13162" w:rsidP="00A13162">
            <w:pPr>
              <w:jc w:val="center"/>
              <w:rPr>
                <w:rFonts w:asciiTheme="minorHAnsi" w:hAnsiTheme="minorHAnsi" w:cs="Arial"/>
                <w:sz w:val="20"/>
                <w:szCs w:val="20"/>
              </w:rPr>
            </w:pPr>
            <w:r w:rsidRPr="00A13162">
              <w:rPr>
                <w:rFonts w:asciiTheme="minorHAnsi" w:hAnsiTheme="minorHAnsi" w:cs="Arial"/>
                <w:sz w:val="20"/>
                <w:szCs w:val="20"/>
              </w:rPr>
              <w:t>82</w:t>
            </w:r>
          </w:p>
        </w:tc>
        <w:tc>
          <w:tcPr>
            <w:tcW w:w="3272" w:type="pct"/>
            <w:shd w:val="clear" w:color="auto" w:fill="auto"/>
            <w:vAlign w:val="center"/>
            <w:hideMark/>
          </w:tcPr>
          <w:p w:rsidR="00A13162" w:rsidRPr="00A13162" w:rsidRDefault="00A13162" w:rsidP="00A13162">
            <w:pPr>
              <w:jc w:val="left"/>
              <w:rPr>
                <w:rFonts w:asciiTheme="minorHAnsi" w:hAnsiTheme="minorHAnsi" w:cs="Arial"/>
                <w:sz w:val="20"/>
                <w:szCs w:val="20"/>
              </w:rPr>
            </w:pPr>
            <w:r w:rsidRPr="00A13162">
              <w:rPr>
                <w:rFonts w:asciiTheme="minorHAnsi" w:hAnsiTheme="minorHAnsi" w:cs="Arial"/>
                <w:sz w:val="20"/>
                <w:szCs w:val="20"/>
              </w:rPr>
              <w:t>ODKOPÁVKY A PROKOPÁVKY OBECNÉ TŘ. II, ODVOZ DO 12KM</w:t>
            </w:r>
          </w:p>
        </w:tc>
        <w:tc>
          <w:tcPr>
            <w:tcW w:w="495" w:type="pct"/>
            <w:shd w:val="clear" w:color="auto" w:fill="auto"/>
            <w:vAlign w:val="center"/>
            <w:hideMark/>
          </w:tcPr>
          <w:p w:rsidR="00A13162" w:rsidRPr="00A13162" w:rsidRDefault="00A13162" w:rsidP="00A13162">
            <w:pPr>
              <w:jc w:val="center"/>
              <w:rPr>
                <w:rFonts w:asciiTheme="minorHAnsi" w:hAnsiTheme="minorHAnsi" w:cs="Arial"/>
                <w:sz w:val="20"/>
                <w:szCs w:val="20"/>
              </w:rPr>
            </w:pPr>
            <w:r w:rsidRPr="00A13162">
              <w:rPr>
                <w:rFonts w:asciiTheme="minorHAnsi" w:hAnsiTheme="minorHAnsi" w:cs="Arial"/>
                <w:sz w:val="20"/>
                <w:szCs w:val="20"/>
              </w:rPr>
              <w:t xml:space="preserve">M3        </w:t>
            </w:r>
          </w:p>
        </w:tc>
        <w:tc>
          <w:tcPr>
            <w:tcW w:w="924" w:type="pct"/>
            <w:shd w:val="clear" w:color="auto" w:fill="auto"/>
            <w:noWrap/>
            <w:vAlign w:val="center"/>
          </w:tcPr>
          <w:p w:rsidR="00A13162" w:rsidRPr="00A13162" w:rsidRDefault="00A13162" w:rsidP="00A13162">
            <w:pPr>
              <w:jc w:val="right"/>
              <w:rPr>
                <w:rFonts w:asciiTheme="minorHAnsi" w:hAnsiTheme="minorHAnsi"/>
                <w:color w:val="000000"/>
                <w:sz w:val="20"/>
                <w:szCs w:val="20"/>
              </w:rPr>
            </w:pPr>
            <w:r w:rsidRPr="00A13162">
              <w:rPr>
                <w:rFonts w:asciiTheme="minorHAnsi" w:hAnsiTheme="minorHAnsi"/>
                <w:color w:val="000000"/>
                <w:sz w:val="20"/>
                <w:szCs w:val="20"/>
              </w:rPr>
              <w:t>350,00 Kč</w:t>
            </w:r>
          </w:p>
        </w:tc>
      </w:tr>
      <w:tr w:rsidR="00A13162" w:rsidRPr="00A13162" w:rsidTr="00A13162">
        <w:trPr>
          <w:trHeight w:val="227"/>
        </w:trPr>
        <w:tc>
          <w:tcPr>
            <w:tcW w:w="309" w:type="pct"/>
            <w:shd w:val="clear" w:color="auto" w:fill="auto"/>
            <w:vAlign w:val="center"/>
            <w:hideMark/>
          </w:tcPr>
          <w:p w:rsidR="00A13162" w:rsidRPr="00A13162" w:rsidRDefault="00A13162" w:rsidP="00A13162">
            <w:pPr>
              <w:jc w:val="center"/>
              <w:rPr>
                <w:rFonts w:asciiTheme="minorHAnsi" w:hAnsiTheme="minorHAnsi" w:cs="Arial"/>
                <w:sz w:val="20"/>
                <w:szCs w:val="20"/>
              </w:rPr>
            </w:pPr>
            <w:r w:rsidRPr="00A13162">
              <w:rPr>
                <w:rFonts w:asciiTheme="minorHAnsi" w:hAnsiTheme="minorHAnsi" w:cs="Arial"/>
                <w:sz w:val="20"/>
                <w:szCs w:val="20"/>
              </w:rPr>
              <w:t>83</w:t>
            </w:r>
          </w:p>
        </w:tc>
        <w:tc>
          <w:tcPr>
            <w:tcW w:w="3272" w:type="pct"/>
            <w:shd w:val="clear" w:color="auto" w:fill="auto"/>
            <w:vAlign w:val="center"/>
            <w:hideMark/>
          </w:tcPr>
          <w:p w:rsidR="00A13162" w:rsidRPr="00A13162" w:rsidRDefault="00A13162" w:rsidP="00A13162">
            <w:pPr>
              <w:jc w:val="left"/>
              <w:rPr>
                <w:rFonts w:asciiTheme="minorHAnsi" w:hAnsiTheme="minorHAnsi" w:cs="Arial"/>
                <w:sz w:val="20"/>
                <w:szCs w:val="20"/>
              </w:rPr>
            </w:pPr>
            <w:r w:rsidRPr="00A13162">
              <w:rPr>
                <w:rFonts w:asciiTheme="minorHAnsi" w:hAnsiTheme="minorHAnsi" w:cs="Arial"/>
                <w:sz w:val="20"/>
                <w:szCs w:val="20"/>
              </w:rPr>
              <w:t>ODKOPÁVKY A PROKOPÁVKY OBECNÉ TŘ. II, ODVOZ DO 16KM</w:t>
            </w:r>
          </w:p>
        </w:tc>
        <w:tc>
          <w:tcPr>
            <w:tcW w:w="495" w:type="pct"/>
            <w:shd w:val="clear" w:color="auto" w:fill="auto"/>
            <w:vAlign w:val="center"/>
            <w:hideMark/>
          </w:tcPr>
          <w:p w:rsidR="00A13162" w:rsidRPr="00A13162" w:rsidRDefault="00A13162" w:rsidP="00A13162">
            <w:pPr>
              <w:jc w:val="center"/>
              <w:rPr>
                <w:rFonts w:asciiTheme="minorHAnsi" w:hAnsiTheme="minorHAnsi" w:cs="Arial"/>
                <w:sz w:val="20"/>
                <w:szCs w:val="20"/>
              </w:rPr>
            </w:pPr>
            <w:r w:rsidRPr="00A13162">
              <w:rPr>
                <w:rFonts w:asciiTheme="minorHAnsi" w:hAnsiTheme="minorHAnsi" w:cs="Arial"/>
                <w:sz w:val="20"/>
                <w:szCs w:val="20"/>
              </w:rPr>
              <w:t xml:space="preserve">M3        </w:t>
            </w:r>
          </w:p>
        </w:tc>
        <w:tc>
          <w:tcPr>
            <w:tcW w:w="924" w:type="pct"/>
            <w:shd w:val="clear" w:color="auto" w:fill="auto"/>
            <w:noWrap/>
            <w:vAlign w:val="center"/>
          </w:tcPr>
          <w:p w:rsidR="00A13162" w:rsidRPr="00A13162" w:rsidRDefault="00A13162" w:rsidP="00A13162">
            <w:pPr>
              <w:jc w:val="right"/>
              <w:rPr>
                <w:rFonts w:asciiTheme="minorHAnsi" w:hAnsiTheme="minorHAnsi"/>
                <w:color w:val="000000"/>
                <w:sz w:val="20"/>
                <w:szCs w:val="20"/>
              </w:rPr>
            </w:pPr>
            <w:r w:rsidRPr="00A13162">
              <w:rPr>
                <w:rFonts w:asciiTheme="minorHAnsi" w:hAnsiTheme="minorHAnsi"/>
                <w:color w:val="000000"/>
                <w:sz w:val="20"/>
                <w:szCs w:val="20"/>
              </w:rPr>
              <w:t>410,00 Kč</w:t>
            </w:r>
          </w:p>
        </w:tc>
      </w:tr>
      <w:tr w:rsidR="00A13162" w:rsidRPr="00A13162" w:rsidTr="00A13162">
        <w:trPr>
          <w:trHeight w:val="227"/>
        </w:trPr>
        <w:tc>
          <w:tcPr>
            <w:tcW w:w="309" w:type="pct"/>
            <w:shd w:val="clear" w:color="auto" w:fill="auto"/>
            <w:vAlign w:val="center"/>
            <w:hideMark/>
          </w:tcPr>
          <w:p w:rsidR="00A13162" w:rsidRPr="00A13162" w:rsidRDefault="00A13162" w:rsidP="00A13162">
            <w:pPr>
              <w:jc w:val="center"/>
              <w:rPr>
                <w:rFonts w:asciiTheme="minorHAnsi" w:hAnsiTheme="minorHAnsi" w:cs="Arial"/>
                <w:sz w:val="20"/>
                <w:szCs w:val="20"/>
              </w:rPr>
            </w:pPr>
            <w:r w:rsidRPr="00A13162">
              <w:rPr>
                <w:rFonts w:asciiTheme="minorHAnsi" w:hAnsiTheme="minorHAnsi" w:cs="Arial"/>
                <w:sz w:val="20"/>
                <w:szCs w:val="20"/>
              </w:rPr>
              <w:t>84</w:t>
            </w:r>
          </w:p>
        </w:tc>
        <w:tc>
          <w:tcPr>
            <w:tcW w:w="3272" w:type="pct"/>
            <w:shd w:val="clear" w:color="auto" w:fill="auto"/>
            <w:vAlign w:val="center"/>
            <w:hideMark/>
          </w:tcPr>
          <w:p w:rsidR="00A13162" w:rsidRPr="00A13162" w:rsidRDefault="00A13162" w:rsidP="00A13162">
            <w:pPr>
              <w:jc w:val="left"/>
              <w:rPr>
                <w:rFonts w:asciiTheme="minorHAnsi" w:hAnsiTheme="minorHAnsi" w:cs="Arial"/>
                <w:sz w:val="20"/>
                <w:szCs w:val="20"/>
              </w:rPr>
            </w:pPr>
            <w:r w:rsidRPr="00A13162">
              <w:rPr>
                <w:rFonts w:asciiTheme="minorHAnsi" w:hAnsiTheme="minorHAnsi" w:cs="Arial"/>
                <w:sz w:val="20"/>
                <w:szCs w:val="20"/>
              </w:rPr>
              <w:t>ODKOPÁVKY A PROKOPÁVKY OBECNÉ TŘ. II, ODVOZ DO 20KM</w:t>
            </w:r>
          </w:p>
        </w:tc>
        <w:tc>
          <w:tcPr>
            <w:tcW w:w="495" w:type="pct"/>
            <w:shd w:val="clear" w:color="auto" w:fill="auto"/>
            <w:vAlign w:val="center"/>
            <w:hideMark/>
          </w:tcPr>
          <w:p w:rsidR="00A13162" w:rsidRPr="00A13162" w:rsidRDefault="00A13162" w:rsidP="00A13162">
            <w:pPr>
              <w:jc w:val="center"/>
              <w:rPr>
                <w:rFonts w:asciiTheme="minorHAnsi" w:hAnsiTheme="minorHAnsi" w:cs="Arial"/>
                <w:sz w:val="20"/>
                <w:szCs w:val="20"/>
              </w:rPr>
            </w:pPr>
            <w:r w:rsidRPr="00A13162">
              <w:rPr>
                <w:rFonts w:asciiTheme="minorHAnsi" w:hAnsiTheme="minorHAnsi" w:cs="Arial"/>
                <w:sz w:val="20"/>
                <w:szCs w:val="20"/>
              </w:rPr>
              <w:t xml:space="preserve">M3        </w:t>
            </w:r>
          </w:p>
        </w:tc>
        <w:tc>
          <w:tcPr>
            <w:tcW w:w="924" w:type="pct"/>
            <w:shd w:val="clear" w:color="auto" w:fill="auto"/>
            <w:noWrap/>
            <w:vAlign w:val="center"/>
          </w:tcPr>
          <w:p w:rsidR="00A13162" w:rsidRPr="00A13162" w:rsidRDefault="00A13162" w:rsidP="00A13162">
            <w:pPr>
              <w:jc w:val="right"/>
              <w:rPr>
                <w:rFonts w:asciiTheme="minorHAnsi" w:hAnsiTheme="minorHAnsi"/>
                <w:color w:val="000000"/>
                <w:sz w:val="20"/>
                <w:szCs w:val="20"/>
              </w:rPr>
            </w:pPr>
            <w:r w:rsidRPr="00A13162">
              <w:rPr>
                <w:rFonts w:asciiTheme="minorHAnsi" w:hAnsiTheme="minorHAnsi"/>
                <w:color w:val="000000"/>
                <w:sz w:val="20"/>
                <w:szCs w:val="20"/>
              </w:rPr>
              <w:t>500,00 Kč</w:t>
            </w:r>
          </w:p>
        </w:tc>
      </w:tr>
      <w:tr w:rsidR="00A13162" w:rsidRPr="00A13162" w:rsidTr="00A13162">
        <w:trPr>
          <w:trHeight w:val="227"/>
        </w:trPr>
        <w:tc>
          <w:tcPr>
            <w:tcW w:w="309" w:type="pct"/>
            <w:shd w:val="clear" w:color="auto" w:fill="auto"/>
            <w:vAlign w:val="center"/>
            <w:hideMark/>
          </w:tcPr>
          <w:p w:rsidR="00A13162" w:rsidRPr="00A13162" w:rsidRDefault="00A13162" w:rsidP="00A13162">
            <w:pPr>
              <w:jc w:val="center"/>
              <w:rPr>
                <w:rFonts w:asciiTheme="minorHAnsi" w:hAnsiTheme="minorHAnsi" w:cs="Arial"/>
                <w:sz w:val="20"/>
                <w:szCs w:val="20"/>
              </w:rPr>
            </w:pPr>
            <w:r w:rsidRPr="00A13162">
              <w:rPr>
                <w:rFonts w:asciiTheme="minorHAnsi" w:hAnsiTheme="minorHAnsi" w:cs="Arial"/>
                <w:sz w:val="20"/>
                <w:szCs w:val="20"/>
              </w:rPr>
              <w:t>85</w:t>
            </w:r>
          </w:p>
        </w:tc>
        <w:tc>
          <w:tcPr>
            <w:tcW w:w="3272" w:type="pct"/>
            <w:shd w:val="clear" w:color="auto" w:fill="auto"/>
            <w:vAlign w:val="center"/>
            <w:hideMark/>
          </w:tcPr>
          <w:p w:rsidR="00A13162" w:rsidRPr="00A13162" w:rsidRDefault="00A13162" w:rsidP="00A13162">
            <w:pPr>
              <w:jc w:val="left"/>
              <w:rPr>
                <w:rFonts w:asciiTheme="minorHAnsi" w:hAnsiTheme="minorHAnsi" w:cs="Arial"/>
                <w:sz w:val="20"/>
                <w:szCs w:val="20"/>
              </w:rPr>
            </w:pPr>
            <w:r w:rsidRPr="00A13162">
              <w:rPr>
                <w:rFonts w:asciiTheme="minorHAnsi" w:hAnsiTheme="minorHAnsi" w:cs="Arial"/>
                <w:sz w:val="20"/>
                <w:szCs w:val="20"/>
              </w:rPr>
              <w:t>ODKOPÁVKY A PROKOPÁVKY OBECNÉ TŘ. III, ODVOZ DO 20KM</w:t>
            </w:r>
          </w:p>
        </w:tc>
        <w:tc>
          <w:tcPr>
            <w:tcW w:w="495" w:type="pct"/>
            <w:shd w:val="clear" w:color="auto" w:fill="auto"/>
            <w:vAlign w:val="center"/>
            <w:hideMark/>
          </w:tcPr>
          <w:p w:rsidR="00A13162" w:rsidRPr="00A13162" w:rsidRDefault="00A13162" w:rsidP="00A13162">
            <w:pPr>
              <w:jc w:val="center"/>
              <w:rPr>
                <w:rFonts w:asciiTheme="minorHAnsi" w:hAnsiTheme="minorHAnsi" w:cs="Arial"/>
                <w:sz w:val="20"/>
                <w:szCs w:val="20"/>
              </w:rPr>
            </w:pPr>
            <w:r w:rsidRPr="00A13162">
              <w:rPr>
                <w:rFonts w:asciiTheme="minorHAnsi" w:hAnsiTheme="minorHAnsi" w:cs="Arial"/>
                <w:sz w:val="20"/>
                <w:szCs w:val="20"/>
              </w:rPr>
              <w:t xml:space="preserve">M3        </w:t>
            </w:r>
          </w:p>
        </w:tc>
        <w:tc>
          <w:tcPr>
            <w:tcW w:w="924" w:type="pct"/>
            <w:shd w:val="clear" w:color="auto" w:fill="auto"/>
            <w:noWrap/>
            <w:vAlign w:val="center"/>
          </w:tcPr>
          <w:p w:rsidR="00A13162" w:rsidRPr="00A13162" w:rsidRDefault="00A13162" w:rsidP="00A13162">
            <w:pPr>
              <w:jc w:val="right"/>
              <w:rPr>
                <w:rFonts w:asciiTheme="minorHAnsi" w:hAnsiTheme="minorHAnsi"/>
                <w:color w:val="000000"/>
                <w:sz w:val="20"/>
                <w:szCs w:val="20"/>
              </w:rPr>
            </w:pPr>
            <w:r w:rsidRPr="00A13162">
              <w:rPr>
                <w:rFonts w:asciiTheme="minorHAnsi" w:hAnsiTheme="minorHAnsi"/>
                <w:color w:val="000000"/>
                <w:sz w:val="20"/>
                <w:szCs w:val="20"/>
              </w:rPr>
              <w:t>745,00 Kč</w:t>
            </w:r>
          </w:p>
        </w:tc>
      </w:tr>
      <w:tr w:rsidR="00A13162" w:rsidRPr="00A13162" w:rsidTr="00A13162">
        <w:trPr>
          <w:trHeight w:val="227"/>
        </w:trPr>
        <w:tc>
          <w:tcPr>
            <w:tcW w:w="309" w:type="pct"/>
            <w:shd w:val="clear" w:color="auto" w:fill="auto"/>
            <w:vAlign w:val="center"/>
            <w:hideMark/>
          </w:tcPr>
          <w:p w:rsidR="00A13162" w:rsidRPr="00A13162" w:rsidRDefault="00A13162" w:rsidP="00A13162">
            <w:pPr>
              <w:jc w:val="center"/>
              <w:rPr>
                <w:rFonts w:asciiTheme="minorHAnsi" w:hAnsiTheme="minorHAnsi" w:cs="Arial"/>
                <w:sz w:val="20"/>
                <w:szCs w:val="20"/>
              </w:rPr>
            </w:pPr>
            <w:r w:rsidRPr="00A13162">
              <w:rPr>
                <w:rFonts w:asciiTheme="minorHAnsi" w:hAnsiTheme="minorHAnsi" w:cs="Arial"/>
                <w:sz w:val="20"/>
                <w:szCs w:val="20"/>
              </w:rPr>
              <w:t>86</w:t>
            </w:r>
          </w:p>
        </w:tc>
        <w:tc>
          <w:tcPr>
            <w:tcW w:w="3272" w:type="pct"/>
            <w:shd w:val="clear" w:color="auto" w:fill="auto"/>
            <w:vAlign w:val="center"/>
            <w:hideMark/>
          </w:tcPr>
          <w:p w:rsidR="00A13162" w:rsidRPr="00A13162" w:rsidRDefault="00A13162" w:rsidP="00A13162">
            <w:pPr>
              <w:jc w:val="left"/>
              <w:rPr>
                <w:rFonts w:asciiTheme="minorHAnsi" w:hAnsiTheme="minorHAnsi" w:cs="Arial"/>
                <w:sz w:val="20"/>
                <w:szCs w:val="20"/>
              </w:rPr>
            </w:pPr>
            <w:r w:rsidRPr="00A13162">
              <w:rPr>
                <w:rFonts w:asciiTheme="minorHAnsi" w:hAnsiTheme="minorHAnsi" w:cs="Arial"/>
                <w:sz w:val="20"/>
                <w:szCs w:val="20"/>
              </w:rPr>
              <w:t>ODKOP PRO SPOD STAVBU SILNIC A ŽELEZNIC TŘ. I</w:t>
            </w:r>
          </w:p>
        </w:tc>
        <w:tc>
          <w:tcPr>
            <w:tcW w:w="495" w:type="pct"/>
            <w:shd w:val="clear" w:color="auto" w:fill="auto"/>
            <w:vAlign w:val="center"/>
            <w:hideMark/>
          </w:tcPr>
          <w:p w:rsidR="00A13162" w:rsidRPr="00A13162" w:rsidRDefault="00A13162" w:rsidP="00A13162">
            <w:pPr>
              <w:jc w:val="center"/>
              <w:rPr>
                <w:rFonts w:asciiTheme="minorHAnsi" w:hAnsiTheme="minorHAnsi" w:cs="Arial"/>
                <w:sz w:val="20"/>
                <w:szCs w:val="20"/>
              </w:rPr>
            </w:pPr>
            <w:r w:rsidRPr="00A13162">
              <w:rPr>
                <w:rFonts w:asciiTheme="minorHAnsi" w:hAnsiTheme="minorHAnsi" w:cs="Arial"/>
                <w:sz w:val="20"/>
                <w:szCs w:val="20"/>
              </w:rPr>
              <w:t xml:space="preserve">M3        </w:t>
            </w:r>
          </w:p>
        </w:tc>
        <w:tc>
          <w:tcPr>
            <w:tcW w:w="924" w:type="pct"/>
            <w:shd w:val="clear" w:color="auto" w:fill="auto"/>
            <w:noWrap/>
            <w:vAlign w:val="center"/>
          </w:tcPr>
          <w:p w:rsidR="00A13162" w:rsidRPr="00A13162" w:rsidRDefault="00A13162" w:rsidP="00A13162">
            <w:pPr>
              <w:jc w:val="right"/>
              <w:rPr>
                <w:rFonts w:asciiTheme="minorHAnsi" w:hAnsiTheme="minorHAnsi"/>
                <w:color w:val="000000"/>
                <w:sz w:val="20"/>
                <w:szCs w:val="20"/>
              </w:rPr>
            </w:pPr>
            <w:r w:rsidRPr="00A13162">
              <w:rPr>
                <w:rFonts w:asciiTheme="minorHAnsi" w:hAnsiTheme="minorHAnsi"/>
                <w:color w:val="000000"/>
                <w:sz w:val="20"/>
                <w:szCs w:val="20"/>
              </w:rPr>
              <w:t>65,00 Kč</w:t>
            </w:r>
          </w:p>
        </w:tc>
      </w:tr>
      <w:tr w:rsidR="00A13162" w:rsidRPr="00A13162" w:rsidTr="00A13162">
        <w:trPr>
          <w:trHeight w:val="227"/>
        </w:trPr>
        <w:tc>
          <w:tcPr>
            <w:tcW w:w="309" w:type="pct"/>
            <w:shd w:val="clear" w:color="auto" w:fill="auto"/>
            <w:vAlign w:val="center"/>
            <w:hideMark/>
          </w:tcPr>
          <w:p w:rsidR="00A13162" w:rsidRPr="00A13162" w:rsidRDefault="00A13162" w:rsidP="00A13162">
            <w:pPr>
              <w:jc w:val="center"/>
              <w:rPr>
                <w:rFonts w:asciiTheme="minorHAnsi" w:hAnsiTheme="minorHAnsi" w:cs="Arial"/>
                <w:sz w:val="20"/>
                <w:szCs w:val="20"/>
              </w:rPr>
            </w:pPr>
            <w:r w:rsidRPr="00A13162">
              <w:rPr>
                <w:rFonts w:asciiTheme="minorHAnsi" w:hAnsiTheme="minorHAnsi" w:cs="Arial"/>
                <w:sz w:val="20"/>
                <w:szCs w:val="20"/>
              </w:rPr>
              <w:t>87</w:t>
            </w:r>
          </w:p>
        </w:tc>
        <w:tc>
          <w:tcPr>
            <w:tcW w:w="3272" w:type="pct"/>
            <w:shd w:val="clear" w:color="auto" w:fill="auto"/>
            <w:vAlign w:val="center"/>
            <w:hideMark/>
          </w:tcPr>
          <w:p w:rsidR="00A13162" w:rsidRPr="00A13162" w:rsidRDefault="00A13162" w:rsidP="00A13162">
            <w:pPr>
              <w:jc w:val="left"/>
              <w:rPr>
                <w:rFonts w:asciiTheme="minorHAnsi" w:hAnsiTheme="minorHAnsi" w:cs="Arial"/>
                <w:sz w:val="20"/>
                <w:szCs w:val="20"/>
              </w:rPr>
            </w:pPr>
            <w:r w:rsidRPr="00A13162">
              <w:rPr>
                <w:rFonts w:asciiTheme="minorHAnsi" w:hAnsiTheme="minorHAnsi" w:cs="Arial"/>
                <w:sz w:val="20"/>
                <w:szCs w:val="20"/>
              </w:rPr>
              <w:t>ODKOP PRO SPOD STAVBU SILNIC A ŽELEZNIC TŘ. I, ODVOZ DO 1KM</w:t>
            </w:r>
          </w:p>
        </w:tc>
        <w:tc>
          <w:tcPr>
            <w:tcW w:w="495" w:type="pct"/>
            <w:shd w:val="clear" w:color="auto" w:fill="auto"/>
            <w:vAlign w:val="center"/>
            <w:hideMark/>
          </w:tcPr>
          <w:p w:rsidR="00A13162" w:rsidRPr="00A13162" w:rsidRDefault="00A13162" w:rsidP="00A13162">
            <w:pPr>
              <w:jc w:val="center"/>
              <w:rPr>
                <w:rFonts w:asciiTheme="minorHAnsi" w:hAnsiTheme="minorHAnsi" w:cs="Arial"/>
                <w:sz w:val="20"/>
                <w:szCs w:val="20"/>
              </w:rPr>
            </w:pPr>
            <w:r w:rsidRPr="00A13162">
              <w:rPr>
                <w:rFonts w:asciiTheme="minorHAnsi" w:hAnsiTheme="minorHAnsi" w:cs="Arial"/>
                <w:sz w:val="20"/>
                <w:szCs w:val="20"/>
              </w:rPr>
              <w:t xml:space="preserve">M3        </w:t>
            </w:r>
          </w:p>
        </w:tc>
        <w:tc>
          <w:tcPr>
            <w:tcW w:w="924" w:type="pct"/>
            <w:shd w:val="clear" w:color="auto" w:fill="auto"/>
            <w:noWrap/>
            <w:vAlign w:val="center"/>
          </w:tcPr>
          <w:p w:rsidR="00A13162" w:rsidRPr="00A13162" w:rsidRDefault="00A13162" w:rsidP="00A13162">
            <w:pPr>
              <w:jc w:val="right"/>
              <w:rPr>
                <w:rFonts w:asciiTheme="minorHAnsi" w:hAnsiTheme="minorHAnsi"/>
                <w:color w:val="000000"/>
                <w:sz w:val="20"/>
                <w:szCs w:val="20"/>
              </w:rPr>
            </w:pPr>
            <w:r w:rsidRPr="00A13162">
              <w:rPr>
                <w:rFonts w:asciiTheme="minorHAnsi" w:hAnsiTheme="minorHAnsi"/>
                <w:color w:val="000000"/>
                <w:sz w:val="20"/>
                <w:szCs w:val="20"/>
              </w:rPr>
              <w:t>114,00 Kč</w:t>
            </w:r>
          </w:p>
        </w:tc>
      </w:tr>
      <w:tr w:rsidR="00A13162" w:rsidRPr="00A13162" w:rsidTr="00A13162">
        <w:trPr>
          <w:trHeight w:val="227"/>
        </w:trPr>
        <w:tc>
          <w:tcPr>
            <w:tcW w:w="309" w:type="pct"/>
            <w:shd w:val="clear" w:color="auto" w:fill="auto"/>
            <w:vAlign w:val="center"/>
            <w:hideMark/>
          </w:tcPr>
          <w:p w:rsidR="00A13162" w:rsidRPr="00A13162" w:rsidRDefault="00A13162" w:rsidP="00A13162">
            <w:pPr>
              <w:jc w:val="center"/>
              <w:rPr>
                <w:rFonts w:asciiTheme="minorHAnsi" w:hAnsiTheme="minorHAnsi" w:cs="Arial"/>
                <w:sz w:val="20"/>
                <w:szCs w:val="20"/>
              </w:rPr>
            </w:pPr>
            <w:r w:rsidRPr="00A13162">
              <w:rPr>
                <w:rFonts w:asciiTheme="minorHAnsi" w:hAnsiTheme="minorHAnsi" w:cs="Arial"/>
                <w:sz w:val="20"/>
                <w:szCs w:val="20"/>
              </w:rPr>
              <w:t>88</w:t>
            </w:r>
          </w:p>
        </w:tc>
        <w:tc>
          <w:tcPr>
            <w:tcW w:w="3272" w:type="pct"/>
            <w:shd w:val="clear" w:color="auto" w:fill="auto"/>
            <w:vAlign w:val="center"/>
            <w:hideMark/>
          </w:tcPr>
          <w:p w:rsidR="00A13162" w:rsidRPr="00A13162" w:rsidRDefault="00A13162" w:rsidP="00A13162">
            <w:pPr>
              <w:jc w:val="left"/>
              <w:rPr>
                <w:rFonts w:asciiTheme="minorHAnsi" w:hAnsiTheme="minorHAnsi" w:cs="Arial"/>
                <w:sz w:val="20"/>
                <w:szCs w:val="20"/>
              </w:rPr>
            </w:pPr>
            <w:r w:rsidRPr="00A13162">
              <w:rPr>
                <w:rFonts w:asciiTheme="minorHAnsi" w:hAnsiTheme="minorHAnsi" w:cs="Arial"/>
                <w:sz w:val="20"/>
                <w:szCs w:val="20"/>
              </w:rPr>
              <w:t>ODKOP PRO SPOD STAVBU SILNIC A ŽELEZNIC TŘ. I, ODVOZ DO 20KM</w:t>
            </w:r>
          </w:p>
        </w:tc>
        <w:tc>
          <w:tcPr>
            <w:tcW w:w="495" w:type="pct"/>
            <w:shd w:val="clear" w:color="auto" w:fill="auto"/>
            <w:vAlign w:val="center"/>
            <w:hideMark/>
          </w:tcPr>
          <w:p w:rsidR="00A13162" w:rsidRPr="00A13162" w:rsidRDefault="00A13162" w:rsidP="00A13162">
            <w:pPr>
              <w:jc w:val="center"/>
              <w:rPr>
                <w:rFonts w:asciiTheme="minorHAnsi" w:hAnsiTheme="minorHAnsi" w:cs="Arial"/>
                <w:sz w:val="20"/>
                <w:szCs w:val="20"/>
              </w:rPr>
            </w:pPr>
            <w:r w:rsidRPr="00A13162">
              <w:rPr>
                <w:rFonts w:asciiTheme="minorHAnsi" w:hAnsiTheme="minorHAnsi" w:cs="Arial"/>
                <w:sz w:val="20"/>
                <w:szCs w:val="20"/>
              </w:rPr>
              <w:t xml:space="preserve">M3        </w:t>
            </w:r>
          </w:p>
        </w:tc>
        <w:tc>
          <w:tcPr>
            <w:tcW w:w="924" w:type="pct"/>
            <w:shd w:val="clear" w:color="auto" w:fill="auto"/>
            <w:noWrap/>
            <w:vAlign w:val="center"/>
          </w:tcPr>
          <w:p w:rsidR="00A13162" w:rsidRPr="00A13162" w:rsidRDefault="00A13162" w:rsidP="00A13162">
            <w:pPr>
              <w:jc w:val="right"/>
              <w:rPr>
                <w:rFonts w:asciiTheme="minorHAnsi" w:hAnsiTheme="minorHAnsi"/>
                <w:color w:val="000000"/>
                <w:sz w:val="20"/>
                <w:szCs w:val="20"/>
              </w:rPr>
            </w:pPr>
            <w:r w:rsidRPr="00A13162">
              <w:rPr>
                <w:rFonts w:asciiTheme="minorHAnsi" w:hAnsiTheme="minorHAnsi"/>
                <w:color w:val="000000"/>
                <w:sz w:val="20"/>
                <w:szCs w:val="20"/>
              </w:rPr>
              <w:t>256,00 Kč</w:t>
            </w:r>
          </w:p>
        </w:tc>
      </w:tr>
      <w:tr w:rsidR="00A13162" w:rsidRPr="00A13162" w:rsidTr="00A13162">
        <w:trPr>
          <w:trHeight w:val="227"/>
        </w:trPr>
        <w:tc>
          <w:tcPr>
            <w:tcW w:w="309" w:type="pct"/>
            <w:shd w:val="clear" w:color="auto" w:fill="auto"/>
            <w:vAlign w:val="center"/>
            <w:hideMark/>
          </w:tcPr>
          <w:p w:rsidR="00A13162" w:rsidRPr="00A13162" w:rsidRDefault="00A13162" w:rsidP="00A13162">
            <w:pPr>
              <w:jc w:val="center"/>
              <w:rPr>
                <w:rFonts w:asciiTheme="minorHAnsi" w:hAnsiTheme="minorHAnsi" w:cs="Arial"/>
                <w:sz w:val="20"/>
                <w:szCs w:val="20"/>
              </w:rPr>
            </w:pPr>
            <w:r w:rsidRPr="00A13162">
              <w:rPr>
                <w:rFonts w:asciiTheme="minorHAnsi" w:hAnsiTheme="minorHAnsi" w:cs="Arial"/>
                <w:sz w:val="20"/>
                <w:szCs w:val="20"/>
              </w:rPr>
              <w:t>89</w:t>
            </w:r>
          </w:p>
        </w:tc>
        <w:tc>
          <w:tcPr>
            <w:tcW w:w="3272" w:type="pct"/>
            <w:shd w:val="clear" w:color="auto" w:fill="auto"/>
            <w:vAlign w:val="center"/>
            <w:hideMark/>
          </w:tcPr>
          <w:p w:rsidR="00A13162" w:rsidRPr="00A13162" w:rsidRDefault="00A13162" w:rsidP="00A13162">
            <w:pPr>
              <w:jc w:val="left"/>
              <w:rPr>
                <w:rFonts w:asciiTheme="minorHAnsi" w:hAnsiTheme="minorHAnsi" w:cs="Arial"/>
                <w:sz w:val="20"/>
                <w:szCs w:val="20"/>
              </w:rPr>
            </w:pPr>
            <w:r w:rsidRPr="00A13162">
              <w:rPr>
                <w:rFonts w:asciiTheme="minorHAnsi" w:hAnsiTheme="minorHAnsi" w:cs="Arial"/>
                <w:sz w:val="20"/>
                <w:szCs w:val="20"/>
              </w:rPr>
              <w:t>ODKOP PRO SPOD STAVBU SILNIC A ŽELEZNIC TŘ. II, ODVOZ DO 8KM</w:t>
            </w:r>
          </w:p>
        </w:tc>
        <w:tc>
          <w:tcPr>
            <w:tcW w:w="495" w:type="pct"/>
            <w:shd w:val="clear" w:color="auto" w:fill="auto"/>
            <w:vAlign w:val="center"/>
            <w:hideMark/>
          </w:tcPr>
          <w:p w:rsidR="00A13162" w:rsidRPr="00A13162" w:rsidRDefault="00A13162" w:rsidP="00A13162">
            <w:pPr>
              <w:jc w:val="center"/>
              <w:rPr>
                <w:rFonts w:asciiTheme="minorHAnsi" w:hAnsiTheme="minorHAnsi" w:cs="Arial"/>
                <w:sz w:val="20"/>
                <w:szCs w:val="20"/>
              </w:rPr>
            </w:pPr>
            <w:r w:rsidRPr="00A13162">
              <w:rPr>
                <w:rFonts w:asciiTheme="minorHAnsi" w:hAnsiTheme="minorHAnsi" w:cs="Arial"/>
                <w:sz w:val="20"/>
                <w:szCs w:val="20"/>
              </w:rPr>
              <w:t xml:space="preserve">M3        </w:t>
            </w:r>
          </w:p>
        </w:tc>
        <w:tc>
          <w:tcPr>
            <w:tcW w:w="924" w:type="pct"/>
            <w:shd w:val="clear" w:color="auto" w:fill="auto"/>
            <w:noWrap/>
            <w:vAlign w:val="center"/>
          </w:tcPr>
          <w:p w:rsidR="00A13162" w:rsidRPr="00A13162" w:rsidRDefault="00A13162" w:rsidP="00A13162">
            <w:pPr>
              <w:jc w:val="right"/>
              <w:rPr>
                <w:rFonts w:asciiTheme="minorHAnsi" w:hAnsiTheme="minorHAnsi"/>
                <w:color w:val="000000"/>
                <w:sz w:val="20"/>
                <w:szCs w:val="20"/>
              </w:rPr>
            </w:pPr>
            <w:r w:rsidRPr="00A13162">
              <w:rPr>
                <w:rFonts w:asciiTheme="minorHAnsi" w:hAnsiTheme="minorHAnsi"/>
                <w:color w:val="000000"/>
                <w:sz w:val="20"/>
                <w:szCs w:val="20"/>
              </w:rPr>
              <w:t>348,00 Kč</w:t>
            </w:r>
          </w:p>
        </w:tc>
      </w:tr>
      <w:tr w:rsidR="00A13162" w:rsidRPr="00A13162" w:rsidTr="00A13162">
        <w:trPr>
          <w:trHeight w:val="227"/>
        </w:trPr>
        <w:tc>
          <w:tcPr>
            <w:tcW w:w="309" w:type="pct"/>
            <w:shd w:val="clear" w:color="auto" w:fill="auto"/>
            <w:vAlign w:val="center"/>
            <w:hideMark/>
          </w:tcPr>
          <w:p w:rsidR="00A13162" w:rsidRPr="00A13162" w:rsidRDefault="00A13162" w:rsidP="00A13162">
            <w:pPr>
              <w:jc w:val="center"/>
              <w:rPr>
                <w:rFonts w:asciiTheme="minorHAnsi" w:hAnsiTheme="minorHAnsi" w:cs="Arial"/>
                <w:sz w:val="20"/>
                <w:szCs w:val="20"/>
              </w:rPr>
            </w:pPr>
            <w:r w:rsidRPr="00A13162">
              <w:rPr>
                <w:rFonts w:asciiTheme="minorHAnsi" w:hAnsiTheme="minorHAnsi" w:cs="Arial"/>
                <w:sz w:val="20"/>
                <w:szCs w:val="20"/>
              </w:rPr>
              <w:t>90</w:t>
            </w:r>
          </w:p>
        </w:tc>
        <w:tc>
          <w:tcPr>
            <w:tcW w:w="3272" w:type="pct"/>
            <w:shd w:val="clear" w:color="auto" w:fill="auto"/>
            <w:vAlign w:val="center"/>
            <w:hideMark/>
          </w:tcPr>
          <w:p w:rsidR="00A13162" w:rsidRPr="00A13162" w:rsidRDefault="00A13162" w:rsidP="00A13162">
            <w:pPr>
              <w:jc w:val="left"/>
              <w:rPr>
                <w:rFonts w:asciiTheme="minorHAnsi" w:hAnsiTheme="minorHAnsi" w:cs="Arial"/>
                <w:sz w:val="20"/>
                <w:szCs w:val="20"/>
              </w:rPr>
            </w:pPr>
            <w:r w:rsidRPr="00A13162">
              <w:rPr>
                <w:rFonts w:asciiTheme="minorHAnsi" w:hAnsiTheme="minorHAnsi" w:cs="Arial"/>
                <w:sz w:val="20"/>
                <w:szCs w:val="20"/>
              </w:rPr>
              <w:t>ODKOP PRO SPOD STAVBU SILNIC A ŽELEZNIC TŘ. II, ODVOZ DO 12KM</w:t>
            </w:r>
          </w:p>
        </w:tc>
        <w:tc>
          <w:tcPr>
            <w:tcW w:w="495" w:type="pct"/>
            <w:shd w:val="clear" w:color="auto" w:fill="auto"/>
            <w:vAlign w:val="center"/>
            <w:hideMark/>
          </w:tcPr>
          <w:p w:rsidR="00A13162" w:rsidRPr="00A13162" w:rsidRDefault="00A13162" w:rsidP="00A13162">
            <w:pPr>
              <w:jc w:val="center"/>
              <w:rPr>
                <w:rFonts w:asciiTheme="minorHAnsi" w:hAnsiTheme="minorHAnsi" w:cs="Arial"/>
                <w:sz w:val="20"/>
                <w:szCs w:val="20"/>
              </w:rPr>
            </w:pPr>
            <w:r w:rsidRPr="00A13162">
              <w:rPr>
                <w:rFonts w:asciiTheme="minorHAnsi" w:hAnsiTheme="minorHAnsi" w:cs="Arial"/>
                <w:sz w:val="20"/>
                <w:szCs w:val="20"/>
              </w:rPr>
              <w:t xml:space="preserve">M3        </w:t>
            </w:r>
          </w:p>
        </w:tc>
        <w:tc>
          <w:tcPr>
            <w:tcW w:w="924" w:type="pct"/>
            <w:shd w:val="clear" w:color="auto" w:fill="auto"/>
            <w:noWrap/>
            <w:vAlign w:val="center"/>
          </w:tcPr>
          <w:p w:rsidR="00A13162" w:rsidRPr="00A13162" w:rsidRDefault="00A13162" w:rsidP="00A13162">
            <w:pPr>
              <w:jc w:val="right"/>
              <w:rPr>
                <w:rFonts w:asciiTheme="minorHAnsi" w:hAnsiTheme="minorHAnsi"/>
                <w:color w:val="000000"/>
                <w:sz w:val="20"/>
                <w:szCs w:val="20"/>
              </w:rPr>
            </w:pPr>
            <w:r w:rsidRPr="00A13162">
              <w:rPr>
                <w:rFonts w:asciiTheme="minorHAnsi" w:hAnsiTheme="minorHAnsi"/>
                <w:color w:val="000000"/>
                <w:sz w:val="20"/>
                <w:szCs w:val="20"/>
              </w:rPr>
              <w:t>355,00 Kč</w:t>
            </w:r>
          </w:p>
        </w:tc>
      </w:tr>
      <w:tr w:rsidR="00A13162" w:rsidRPr="00A13162" w:rsidTr="00A13162">
        <w:trPr>
          <w:trHeight w:val="227"/>
        </w:trPr>
        <w:tc>
          <w:tcPr>
            <w:tcW w:w="309" w:type="pct"/>
            <w:shd w:val="clear" w:color="auto" w:fill="auto"/>
            <w:vAlign w:val="center"/>
            <w:hideMark/>
          </w:tcPr>
          <w:p w:rsidR="00A13162" w:rsidRPr="00A13162" w:rsidRDefault="00A13162" w:rsidP="00A13162">
            <w:pPr>
              <w:jc w:val="center"/>
              <w:rPr>
                <w:rFonts w:asciiTheme="minorHAnsi" w:hAnsiTheme="minorHAnsi" w:cs="Arial"/>
                <w:sz w:val="20"/>
                <w:szCs w:val="20"/>
              </w:rPr>
            </w:pPr>
            <w:r w:rsidRPr="00A13162">
              <w:rPr>
                <w:rFonts w:asciiTheme="minorHAnsi" w:hAnsiTheme="minorHAnsi" w:cs="Arial"/>
                <w:sz w:val="20"/>
                <w:szCs w:val="20"/>
              </w:rPr>
              <w:t>91</w:t>
            </w:r>
          </w:p>
        </w:tc>
        <w:tc>
          <w:tcPr>
            <w:tcW w:w="3272" w:type="pct"/>
            <w:shd w:val="clear" w:color="auto" w:fill="auto"/>
            <w:vAlign w:val="center"/>
            <w:hideMark/>
          </w:tcPr>
          <w:p w:rsidR="00A13162" w:rsidRPr="00A13162" w:rsidRDefault="00A13162" w:rsidP="00A13162">
            <w:pPr>
              <w:jc w:val="left"/>
              <w:rPr>
                <w:rFonts w:asciiTheme="minorHAnsi" w:hAnsiTheme="minorHAnsi" w:cs="Arial"/>
                <w:sz w:val="20"/>
                <w:szCs w:val="20"/>
              </w:rPr>
            </w:pPr>
            <w:r w:rsidRPr="00A13162">
              <w:rPr>
                <w:rFonts w:asciiTheme="minorHAnsi" w:hAnsiTheme="minorHAnsi" w:cs="Arial"/>
                <w:sz w:val="20"/>
                <w:szCs w:val="20"/>
              </w:rPr>
              <w:t>ODKOP PRO SPOD STAVBU SILNIC A ŽELEZNIC TŘ. II, ODVOZ DO 20KM</w:t>
            </w:r>
          </w:p>
        </w:tc>
        <w:tc>
          <w:tcPr>
            <w:tcW w:w="495" w:type="pct"/>
            <w:shd w:val="clear" w:color="auto" w:fill="auto"/>
            <w:vAlign w:val="center"/>
            <w:hideMark/>
          </w:tcPr>
          <w:p w:rsidR="00A13162" w:rsidRPr="00A13162" w:rsidRDefault="00A13162" w:rsidP="00A13162">
            <w:pPr>
              <w:jc w:val="center"/>
              <w:rPr>
                <w:rFonts w:asciiTheme="minorHAnsi" w:hAnsiTheme="minorHAnsi" w:cs="Arial"/>
                <w:sz w:val="20"/>
                <w:szCs w:val="20"/>
              </w:rPr>
            </w:pPr>
            <w:r w:rsidRPr="00A13162">
              <w:rPr>
                <w:rFonts w:asciiTheme="minorHAnsi" w:hAnsiTheme="minorHAnsi" w:cs="Arial"/>
                <w:sz w:val="20"/>
                <w:szCs w:val="20"/>
              </w:rPr>
              <w:t xml:space="preserve">M3        </w:t>
            </w:r>
          </w:p>
        </w:tc>
        <w:tc>
          <w:tcPr>
            <w:tcW w:w="924" w:type="pct"/>
            <w:shd w:val="clear" w:color="auto" w:fill="auto"/>
            <w:noWrap/>
            <w:vAlign w:val="center"/>
          </w:tcPr>
          <w:p w:rsidR="00A13162" w:rsidRPr="00A13162" w:rsidRDefault="00A13162" w:rsidP="00A13162">
            <w:pPr>
              <w:jc w:val="right"/>
              <w:rPr>
                <w:rFonts w:asciiTheme="minorHAnsi" w:hAnsiTheme="minorHAnsi"/>
                <w:color w:val="000000"/>
                <w:sz w:val="20"/>
                <w:szCs w:val="20"/>
              </w:rPr>
            </w:pPr>
            <w:r w:rsidRPr="00A13162">
              <w:rPr>
                <w:rFonts w:asciiTheme="minorHAnsi" w:hAnsiTheme="minorHAnsi"/>
                <w:color w:val="000000"/>
                <w:sz w:val="20"/>
                <w:szCs w:val="20"/>
              </w:rPr>
              <w:t>512,00 Kč</w:t>
            </w:r>
          </w:p>
        </w:tc>
      </w:tr>
      <w:tr w:rsidR="00A13162" w:rsidRPr="00A13162" w:rsidTr="00A13162">
        <w:trPr>
          <w:trHeight w:val="227"/>
        </w:trPr>
        <w:tc>
          <w:tcPr>
            <w:tcW w:w="309" w:type="pct"/>
            <w:shd w:val="clear" w:color="auto" w:fill="auto"/>
            <w:vAlign w:val="center"/>
            <w:hideMark/>
          </w:tcPr>
          <w:p w:rsidR="00A13162" w:rsidRPr="00A13162" w:rsidRDefault="00A13162" w:rsidP="00A13162">
            <w:pPr>
              <w:jc w:val="center"/>
              <w:rPr>
                <w:rFonts w:asciiTheme="minorHAnsi" w:hAnsiTheme="minorHAnsi" w:cs="Arial"/>
                <w:sz w:val="20"/>
                <w:szCs w:val="20"/>
              </w:rPr>
            </w:pPr>
            <w:r w:rsidRPr="00A13162">
              <w:rPr>
                <w:rFonts w:asciiTheme="minorHAnsi" w:hAnsiTheme="minorHAnsi" w:cs="Arial"/>
                <w:sz w:val="20"/>
                <w:szCs w:val="20"/>
              </w:rPr>
              <w:t>92</w:t>
            </w:r>
          </w:p>
        </w:tc>
        <w:tc>
          <w:tcPr>
            <w:tcW w:w="3272" w:type="pct"/>
            <w:shd w:val="clear" w:color="auto" w:fill="auto"/>
            <w:vAlign w:val="center"/>
            <w:hideMark/>
          </w:tcPr>
          <w:p w:rsidR="00A13162" w:rsidRPr="00A13162" w:rsidRDefault="00A13162" w:rsidP="00A13162">
            <w:pPr>
              <w:jc w:val="left"/>
              <w:rPr>
                <w:rFonts w:asciiTheme="minorHAnsi" w:hAnsiTheme="minorHAnsi" w:cs="Arial"/>
                <w:sz w:val="20"/>
                <w:szCs w:val="20"/>
              </w:rPr>
            </w:pPr>
            <w:r w:rsidRPr="00A13162">
              <w:rPr>
                <w:rFonts w:asciiTheme="minorHAnsi" w:hAnsiTheme="minorHAnsi" w:cs="Arial"/>
                <w:sz w:val="20"/>
                <w:szCs w:val="20"/>
              </w:rPr>
              <w:t>ČIŠTĚNÍ VOZOVEK OD NÁNOSU</w:t>
            </w:r>
          </w:p>
        </w:tc>
        <w:tc>
          <w:tcPr>
            <w:tcW w:w="495" w:type="pct"/>
            <w:shd w:val="clear" w:color="auto" w:fill="auto"/>
            <w:vAlign w:val="center"/>
            <w:hideMark/>
          </w:tcPr>
          <w:p w:rsidR="00A13162" w:rsidRPr="00A13162" w:rsidRDefault="00A13162" w:rsidP="00A13162">
            <w:pPr>
              <w:jc w:val="center"/>
              <w:rPr>
                <w:rFonts w:asciiTheme="minorHAnsi" w:hAnsiTheme="minorHAnsi" w:cs="Arial"/>
                <w:sz w:val="20"/>
                <w:szCs w:val="20"/>
              </w:rPr>
            </w:pPr>
            <w:r w:rsidRPr="00A13162">
              <w:rPr>
                <w:rFonts w:asciiTheme="minorHAnsi" w:hAnsiTheme="minorHAnsi" w:cs="Arial"/>
                <w:sz w:val="20"/>
                <w:szCs w:val="20"/>
              </w:rPr>
              <w:t xml:space="preserve">M2        </w:t>
            </w:r>
          </w:p>
        </w:tc>
        <w:tc>
          <w:tcPr>
            <w:tcW w:w="924" w:type="pct"/>
            <w:shd w:val="clear" w:color="auto" w:fill="auto"/>
            <w:noWrap/>
            <w:vAlign w:val="center"/>
          </w:tcPr>
          <w:p w:rsidR="00A13162" w:rsidRPr="00A13162" w:rsidRDefault="00A13162" w:rsidP="00A13162">
            <w:pPr>
              <w:jc w:val="right"/>
              <w:rPr>
                <w:rFonts w:asciiTheme="minorHAnsi" w:hAnsiTheme="minorHAnsi"/>
                <w:color w:val="000000"/>
                <w:sz w:val="20"/>
                <w:szCs w:val="20"/>
              </w:rPr>
            </w:pPr>
            <w:r w:rsidRPr="00A13162">
              <w:rPr>
                <w:rFonts w:asciiTheme="minorHAnsi" w:hAnsiTheme="minorHAnsi"/>
                <w:color w:val="000000"/>
                <w:sz w:val="20"/>
                <w:szCs w:val="20"/>
              </w:rPr>
              <w:t>0,50 Kč</w:t>
            </w:r>
          </w:p>
        </w:tc>
      </w:tr>
      <w:tr w:rsidR="00A13162" w:rsidRPr="00A13162" w:rsidTr="00A13162">
        <w:trPr>
          <w:trHeight w:val="227"/>
        </w:trPr>
        <w:tc>
          <w:tcPr>
            <w:tcW w:w="309" w:type="pct"/>
            <w:shd w:val="clear" w:color="auto" w:fill="auto"/>
            <w:vAlign w:val="center"/>
            <w:hideMark/>
          </w:tcPr>
          <w:p w:rsidR="00A13162" w:rsidRPr="00A13162" w:rsidRDefault="00A13162" w:rsidP="00A13162">
            <w:pPr>
              <w:jc w:val="center"/>
              <w:rPr>
                <w:rFonts w:asciiTheme="minorHAnsi" w:hAnsiTheme="minorHAnsi" w:cs="Arial"/>
                <w:sz w:val="20"/>
                <w:szCs w:val="20"/>
              </w:rPr>
            </w:pPr>
            <w:r w:rsidRPr="00A13162">
              <w:rPr>
                <w:rFonts w:asciiTheme="minorHAnsi" w:hAnsiTheme="minorHAnsi" w:cs="Arial"/>
                <w:sz w:val="20"/>
                <w:szCs w:val="20"/>
              </w:rPr>
              <w:t>93</w:t>
            </w:r>
          </w:p>
        </w:tc>
        <w:tc>
          <w:tcPr>
            <w:tcW w:w="3272" w:type="pct"/>
            <w:shd w:val="clear" w:color="auto" w:fill="auto"/>
            <w:vAlign w:val="center"/>
            <w:hideMark/>
          </w:tcPr>
          <w:p w:rsidR="00A13162" w:rsidRPr="00A13162" w:rsidRDefault="00A13162" w:rsidP="00A13162">
            <w:pPr>
              <w:jc w:val="left"/>
              <w:rPr>
                <w:rFonts w:asciiTheme="minorHAnsi" w:hAnsiTheme="minorHAnsi" w:cs="Arial"/>
                <w:sz w:val="20"/>
                <w:szCs w:val="20"/>
              </w:rPr>
            </w:pPr>
            <w:r w:rsidRPr="00A13162">
              <w:rPr>
                <w:rFonts w:asciiTheme="minorHAnsi" w:hAnsiTheme="minorHAnsi" w:cs="Arial"/>
                <w:sz w:val="20"/>
                <w:szCs w:val="20"/>
              </w:rPr>
              <w:t>ČIŠTĚNÍ KRAJNIC OD NÁNOSU TL. DO 100MM</w:t>
            </w:r>
          </w:p>
        </w:tc>
        <w:tc>
          <w:tcPr>
            <w:tcW w:w="495" w:type="pct"/>
            <w:shd w:val="clear" w:color="auto" w:fill="auto"/>
            <w:vAlign w:val="center"/>
            <w:hideMark/>
          </w:tcPr>
          <w:p w:rsidR="00A13162" w:rsidRPr="00A13162" w:rsidRDefault="00A13162" w:rsidP="00A13162">
            <w:pPr>
              <w:jc w:val="center"/>
              <w:rPr>
                <w:rFonts w:asciiTheme="minorHAnsi" w:hAnsiTheme="minorHAnsi" w:cs="Arial"/>
                <w:sz w:val="20"/>
                <w:szCs w:val="20"/>
              </w:rPr>
            </w:pPr>
            <w:r w:rsidRPr="00A13162">
              <w:rPr>
                <w:rFonts w:asciiTheme="minorHAnsi" w:hAnsiTheme="minorHAnsi" w:cs="Arial"/>
                <w:sz w:val="20"/>
                <w:szCs w:val="20"/>
              </w:rPr>
              <w:t xml:space="preserve">M2        </w:t>
            </w:r>
          </w:p>
        </w:tc>
        <w:tc>
          <w:tcPr>
            <w:tcW w:w="924" w:type="pct"/>
            <w:shd w:val="clear" w:color="auto" w:fill="auto"/>
            <w:noWrap/>
            <w:vAlign w:val="center"/>
          </w:tcPr>
          <w:p w:rsidR="00A13162" w:rsidRPr="00A13162" w:rsidRDefault="00A13162" w:rsidP="00A13162">
            <w:pPr>
              <w:jc w:val="right"/>
              <w:rPr>
                <w:rFonts w:asciiTheme="minorHAnsi" w:hAnsiTheme="minorHAnsi"/>
                <w:color w:val="000000"/>
                <w:sz w:val="20"/>
                <w:szCs w:val="20"/>
              </w:rPr>
            </w:pPr>
            <w:r w:rsidRPr="00A13162">
              <w:rPr>
                <w:rFonts w:asciiTheme="minorHAnsi" w:hAnsiTheme="minorHAnsi"/>
                <w:color w:val="000000"/>
                <w:sz w:val="20"/>
                <w:szCs w:val="20"/>
              </w:rPr>
              <w:t>16,00 Kč</w:t>
            </w:r>
          </w:p>
        </w:tc>
      </w:tr>
      <w:tr w:rsidR="00A13162" w:rsidRPr="00A13162" w:rsidTr="00A13162">
        <w:trPr>
          <w:trHeight w:val="227"/>
        </w:trPr>
        <w:tc>
          <w:tcPr>
            <w:tcW w:w="309" w:type="pct"/>
            <w:shd w:val="clear" w:color="auto" w:fill="auto"/>
            <w:vAlign w:val="center"/>
            <w:hideMark/>
          </w:tcPr>
          <w:p w:rsidR="00A13162" w:rsidRPr="00A13162" w:rsidRDefault="00A13162" w:rsidP="00A13162">
            <w:pPr>
              <w:jc w:val="center"/>
              <w:rPr>
                <w:rFonts w:asciiTheme="minorHAnsi" w:hAnsiTheme="minorHAnsi" w:cs="Arial"/>
                <w:sz w:val="20"/>
                <w:szCs w:val="20"/>
              </w:rPr>
            </w:pPr>
            <w:r w:rsidRPr="00A13162">
              <w:rPr>
                <w:rFonts w:asciiTheme="minorHAnsi" w:hAnsiTheme="minorHAnsi" w:cs="Arial"/>
                <w:sz w:val="20"/>
                <w:szCs w:val="20"/>
              </w:rPr>
              <w:t>94</w:t>
            </w:r>
          </w:p>
        </w:tc>
        <w:tc>
          <w:tcPr>
            <w:tcW w:w="3272" w:type="pct"/>
            <w:shd w:val="clear" w:color="auto" w:fill="auto"/>
            <w:vAlign w:val="center"/>
            <w:hideMark/>
          </w:tcPr>
          <w:p w:rsidR="00A13162" w:rsidRPr="00A13162" w:rsidRDefault="00A13162" w:rsidP="00A13162">
            <w:pPr>
              <w:jc w:val="left"/>
              <w:rPr>
                <w:rFonts w:asciiTheme="minorHAnsi" w:hAnsiTheme="minorHAnsi" w:cs="Arial"/>
                <w:sz w:val="20"/>
                <w:szCs w:val="20"/>
              </w:rPr>
            </w:pPr>
            <w:r w:rsidRPr="00A13162">
              <w:rPr>
                <w:rFonts w:asciiTheme="minorHAnsi" w:hAnsiTheme="minorHAnsi" w:cs="Arial"/>
                <w:sz w:val="20"/>
                <w:szCs w:val="20"/>
              </w:rPr>
              <w:t>ČIŠTĚNÍ KRAJNIC OD NÁNOSU TL. DO 200MM</w:t>
            </w:r>
          </w:p>
        </w:tc>
        <w:tc>
          <w:tcPr>
            <w:tcW w:w="495" w:type="pct"/>
            <w:shd w:val="clear" w:color="auto" w:fill="auto"/>
            <w:vAlign w:val="center"/>
            <w:hideMark/>
          </w:tcPr>
          <w:p w:rsidR="00A13162" w:rsidRPr="00A13162" w:rsidRDefault="00A13162" w:rsidP="00A13162">
            <w:pPr>
              <w:jc w:val="center"/>
              <w:rPr>
                <w:rFonts w:asciiTheme="minorHAnsi" w:hAnsiTheme="minorHAnsi" w:cs="Arial"/>
                <w:sz w:val="20"/>
                <w:szCs w:val="20"/>
              </w:rPr>
            </w:pPr>
            <w:r w:rsidRPr="00A13162">
              <w:rPr>
                <w:rFonts w:asciiTheme="minorHAnsi" w:hAnsiTheme="minorHAnsi" w:cs="Arial"/>
                <w:sz w:val="20"/>
                <w:szCs w:val="20"/>
              </w:rPr>
              <w:t xml:space="preserve">M2        </w:t>
            </w:r>
          </w:p>
        </w:tc>
        <w:tc>
          <w:tcPr>
            <w:tcW w:w="924" w:type="pct"/>
            <w:shd w:val="clear" w:color="auto" w:fill="auto"/>
            <w:noWrap/>
            <w:vAlign w:val="center"/>
          </w:tcPr>
          <w:p w:rsidR="00A13162" w:rsidRPr="00A13162" w:rsidRDefault="00A13162" w:rsidP="00A13162">
            <w:pPr>
              <w:jc w:val="right"/>
              <w:rPr>
                <w:rFonts w:asciiTheme="minorHAnsi" w:hAnsiTheme="minorHAnsi"/>
                <w:color w:val="000000"/>
                <w:sz w:val="20"/>
                <w:szCs w:val="20"/>
              </w:rPr>
            </w:pPr>
            <w:r w:rsidRPr="00A13162">
              <w:rPr>
                <w:rFonts w:asciiTheme="minorHAnsi" w:hAnsiTheme="minorHAnsi"/>
                <w:color w:val="000000"/>
                <w:sz w:val="20"/>
                <w:szCs w:val="20"/>
              </w:rPr>
              <w:t>38,00 Kč</w:t>
            </w:r>
          </w:p>
        </w:tc>
      </w:tr>
      <w:tr w:rsidR="00A13162" w:rsidRPr="00A13162" w:rsidTr="00A13162">
        <w:trPr>
          <w:trHeight w:val="227"/>
        </w:trPr>
        <w:tc>
          <w:tcPr>
            <w:tcW w:w="309" w:type="pct"/>
            <w:shd w:val="clear" w:color="auto" w:fill="auto"/>
            <w:vAlign w:val="center"/>
            <w:hideMark/>
          </w:tcPr>
          <w:p w:rsidR="00A13162" w:rsidRPr="00A13162" w:rsidRDefault="00A13162" w:rsidP="00A13162">
            <w:pPr>
              <w:jc w:val="center"/>
              <w:rPr>
                <w:rFonts w:asciiTheme="minorHAnsi" w:hAnsiTheme="minorHAnsi" w:cs="Arial"/>
                <w:sz w:val="20"/>
                <w:szCs w:val="20"/>
              </w:rPr>
            </w:pPr>
            <w:r w:rsidRPr="00A13162">
              <w:rPr>
                <w:rFonts w:asciiTheme="minorHAnsi" w:hAnsiTheme="minorHAnsi" w:cs="Arial"/>
                <w:sz w:val="20"/>
                <w:szCs w:val="20"/>
              </w:rPr>
              <w:t>95</w:t>
            </w:r>
          </w:p>
        </w:tc>
        <w:tc>
          <w:tcPr>
            <w:tcW w:w="3272" w:type="pct"/>
            <w:shd w:val="clear" w:color="auto" w:fill="auto"/>
            <w:vAlign w:val="center"/>
            <w:hideMark/>
          </w:tcPr>
          <w:p w:rsidR="00A13162" w:rsidRPr="00A13162" w:rsidRDefault="00A13162" w:rsidP="00A13162">
            <w:pPr>
              <w:jc w:val="left"/>
              <w:rPr>
                <w:rFonts w:asciiTheme="minorHAnsi" w:hAnsiTheme="minorHAnsi" w:cs="Arial"/>
                <w:sz w:val="20"/>
                <w:szCs w:val="20"/>
              </w:rPr>
            </w:pPr>
            <w:r w:rsidRPr="00A13162">
              <w:rPr>
                <w:rFonts w:asciiTheme="minorHAnsi" w:hAnsiTheme="minorHAnsi" w:cs="Arial"/>
                <w:sz w:val="20"/>
                <w:szCs w:val="20"/>
              </w:rPr>
              <w:t>ČIŠTĚNÍ PŘÍKOPŮ OD NÁNOSU DO 0,25M3/M</w:t>
            </w:r>
          </w:p>
        </w:tc>
        <w:tc>
          <w:tcPr>
            <w:tcW w:w="495" w:type="pct"/>
            <w:shd w:val="clear" w:color="auto" w:fill="auto"/>
            <w:vAlign w:val="center"/>
            <w:hideMark/>
          </w:tcPr>
          <w:p w:rsidR="00A13162" w:rsidRPr="00A13162" w:rsidRDefault="00A13162" w:rsidP="00A13162">
            <w:pPr>
              <w:jc w:val="center"/>
              <w:rPr>
                <w:rFonts w:asciiTheme="minorHAnsi" w:hAnsiTheme="minorHAnsi" w:cs="Arial"/>
                <w:sz w:val="20"/>
                <w:szCs w:val="20"/>
              </w:rPr>
            </w:pPr>
            <w:r w:rsidRPr="00A13162">
              <w:rPr>
                <w:rFonts w:asciiTheme="minorHAnsi" w:hAnsiTheme="minorHAnsi" w:cs="Arial"/>
                <w:sz w:val="20"/>
                <w:szCs w:val="20"/>
              </w:rPr>
              <w:t xml:space="preserve">M         </w:t>
            </w:r>
          </w:p>
        </w:tc>
        <w:tc>
          <w:tcPr>
            <w:tcW w:w="924" w:type="pct"/>
            <w:shd w:val="clear" w:color="auto" w:fill="auto"/>
            <w:noWrap/>
            <w:vAlign w:val="center"/>
          </w:tcPr>
          <w:p w:rsidR="00A13162" w:rsidRPr="00A13162" w:rsidRDefault="00A13162" w:rsidP="00A13162">
            <w:pPr>
              <w:jc w:val="right"/>
              <w:rPr>
                <w:rFonts w:asciiTheme="minorHAnsi" w:hAnsiTheme="minorHAnsi"/>
                <w:color w:val="000000"/>
                <w:sz w:val="20"/>
                <w:szCs w:val="20"/>
              </w:rPr>
            </w:pPr>
            <w:r w:rsidRPr="00A13162">
              <w:rPr>
                <w:rFonts w:asciiTheme="minorHAnsi" w:hAnsiTheme="minorHAnsi"/>
                <w:color w:val="000000"/>
                <w:sz w:val="20"/>
                <w:szCs w:val="20"/>
              </w:rPr>
              <w:t>85,00 Kč</w:t>
            </w:r>
          </w:p>
        </w:tc>
      </w:tr>
      <w:tr w:rsidR="00A13162" w:rsidRPr="00A13162" w:rsidTr="00A13162">
        <w:trPr>
          <w:trHeight w:val="227"/>
        </w:trPr>
        <w:tc>
          <w:tcPr>
            <w:tcW w:w="309" w:type="pct"/>
            <w:shd w:val="clear" w:color="auto" w:fill="auto"/>
            <w:vAlign w:val="center"/>
            <w:hideMark/>
          </w:tcPr>
          <w:p w:rsidR="00A13162" w:rsidRPr="00A13162" w:rsidRDefault="00A13162" w:rsidP="00A13162">
            <w:pPr>
              <w:jc w:val="center"/>
              <w:rPr>
                <w:rFonts w:asciiTheme="minorHAnsi" w:hAnsiTheme="minorHAnsi" w:cs="Arial"/>
                <w:sz w:val="20"/>
                <w:szCs w:val="20"/>
              </w:rPr>
            </w:pPr>
            <w:r w:rsidRPr="00A13162">
              <w:rPr>
                <w:rFonts w:asciiTheme="minorHAnsi" w:hAnsiTheme="minorHAnsi" w:cs="Arial"/>
                <w:sz w:val="20"/>
                <w:szCs w:val="20"/>
              </w:rPr>
              <w:t>96</w:t>
            </w:r>
          </w:p>
        </w:tc>
        <w:tc>
          <w:tcPr>
            <w:tcW w:w="3272" w:type="pct"/>
            <w:shd w:val="clear" w:color="auto" w:fill="auto"/>
            <w:vAlign w:val="center"/>
            <w:hideMark/>
          </w:tcPr>
          <w:p w:rsidR="00A13162" w:rsidRPr="00A13162" w:rsidRDefault="00A13162" w:rsidP="00A13162">
            <w:pPr>
              <w:jc w:val="left"/>
              <w:rPr>
                <w:rFonts w:asciiTheme="minorHAnsi" w:hAnsiTheme="minorHAnsi" w:cs="Arial"/>
                <w:sz w:val="20"/>
                <w:szCs w:val="20"/>
              </w:rPr>
            </w:pPr>
            <w:r w:rsidRPr="00A13162">
              <w:rPr>
                <w:rFonts w:asciiTheme="minorHAnsi" w:hAnsiTheme="minorHAnsi" w:cs="Arial"/>
                <w:sz w:val="20"/>
                <w:szCs w:val="20"/>
              </w:rPr>
              <w:t>ČIŠTĚNÍ PŘÍKOPŮ OD NÁNOSU DO 0,5M3/M</w:t>
            </w:r>
          </w:p>
        </w:tc>
        <w:tc>
          <w:tcPr>
            <w:tcW w:w="495" w:type="pct"/>
            <w:shd w:val="clear" w:color="auto" w:fill="auto"/>
            <w:vAlign w:val="center"/>
            <w:hideMark/>
          </w:tcPr>
          <w:p w:rsidR="00A13162" w:rsidRPr="00A13162" w:rsidRDefault="00A13162" w:rsidP="00A13162">
            <w:pPr>
              <w:jc w:val="center"/>
              <w:rPr>
                <w:rFonts w:asciiTheme="minorHAnsi" w:hAnsiTheme="minorHAnsi" w:cs="Arial"/>
                <w:sz w:val="20"/>
                <w:szCs w:val="20"/>
              </w:rPr>
            </w:pPr>
            <w:r w:rsidRPr="00A13162">
              <w:rPr>
                <w:rFonts w:asciiTheme="minorHAnsi" w:hAnsiTheme="minorHAnsi" w:cs="Arial"/>
                <w:sz w:val="20"/>
                <w:szCs w:val="20"/>
              </w:rPr>
              <w:t xml:space="preserve">M         </w:t>
            </w:r>
          </w:p>
        </w:tc>
        <w:tc>
          <w:tcPr>
            <w:tcW w:w="924" w:type="pct"/>
            <w:shd w:val="clear" w:color="auto" w:fill="auto"/>
            <w:noWrap/>
            <w:vAlign w:val="center"/>
          </w:tcPr>
          <w:p w:rsidR="00A13162" w:rsidRPr="00A13162" w:rsidRDefault="00A13162" w:rsidP="00A13162">
            <w:pPr>
              <w:jc w:val="right"/>
              <w:rPr>
                <w:rFonts w:asciiTheme="minorHAnsi" w:hAnsiTheme="minorHAnsi"/>
                <w:color w:val="000000"/>
                <w:sz w:val="20"/>
                <w:szCs w:val="20"/>
              </w:rPr>
            </w:pPr>
            <w:r w:rsidRPr="00A13162">
              <w:rPr>
                <w:rFonts w:asciiTheme="minorHAnsi" w:hAnsiTheme="minorHAnsi"/>
                <w:color w:val="000000"/>
                <w:sz w:val="20"/>
                <w:szCs w:val="20"/>
              </w:rPr>
              <w:t>114,00 Kč</w:t>
            </w:r>
          </w:p>
        </w:tc>
      </w:tr>
      <w:tr w:rsidR="00A13162" w:rsidRPr="00A13162" w:rsidTr="00A13162">
        <w:trPr>
          <w:trHeight w:val="227"/>
        </w:trPr>
        <w:tc>
          <w:tcPr>
            <w:tcW w:w="309" w:type="pct"/>
            <w:shd w:val="clear" w:color="auto" w:fill="auto"/>
            <w:vAlign w:val="center"/>
            <w:hideMark/>
          </w:tcPr>
          <w:p w:rsidR="00A13162" w:rsidRPr="00A13162" w:rsidRDefault="00A13162" w:rsidP="00A13162">
            <w:pPr>
              <w:jc w:val="center"/>
              <w:rPr>
                <w:rFonts w:asciiTheme="minorHAnsi" w:hAnsiTheme="minorHAnsi" w:cs="Arial"/>
                <w:sz w:val="20"/>
                <w:szCs w:val="20"/>
              </w:rPr>
            </w:pPr>
            <w:r w:rsidRPr="00A13162">
              <w:rPr>
                <w:rFonts w:asciiTheme="minorHAnsi" w:hAnsiTheme="minorHAnsi" w:cs="Arial"/>
                <w:sz w:val="20"/>
                <w:szCs w:val="20"/>
              </w:rPr>
              <w:t>97</w:t>
            </w:r>
          </w:p>
        </w:tc>
        <w:tc>
          <w:tcPr>
            <w:tcW w:w="3272" w:type="pct"/>
            <w:shd w:val="clear" w:color="auto" w:fill="auto"/>
            <w:vAlign w:val="center"/>
            <w:hideMark/>
          </w:tcPr>
          <w:p w:rsidR="00A13162" w:rsidRPr="00A13162" w:rsidRDefault="00A13162" w:rsidP="00A13162">
            <w:pPr>
              <w:jc w:val="left"/>
              <w:rPr>
                <w:rFonts w:asciiTheme="minorHAnsi" w:hAnsiTheme="minorHAnsi" w:cs="Arial"/>
                <w:sz w:val="20"/>
                <w:szCs w:val="20"/>
              </w:rPr>
            </w:pPr>
            <w:r w:rsidRPr="00A13162">
              <w:rPr>
                <w:rFonts w:asciiTheme="minorHAnsi" w:hAnsiTheme="minorHAnsi" w:cs="Arial"/>
                <w:sz w:val="20"/>
                <w:szCs w:val="20"/>
              </w:rPr>
              <w:t>ČIŠTĚNÍ RÁMOVÝCH A KLENBOVÝCH PROPUSTŮ OD NÁNOSŮ</w:t>
            </w:r>
          </w:p>
        </w:tc>
        <w:tc>
          <w:tcPr>
            <w:tcW w:w="495" w:type="pct"/>
            <w:shd w:val="clear" w:color="auto" w:fill="auto"/>
            <w:vAlign w:val="center"/>
            <w:hideMark/>
          </w:tcPr>
          <w:p w:rsidR="00A13162" w:rsidRPr="00A13162" w:rsidRDefault="00A13162" w:rsidP="00A13162">
            <w:pPr>
              <w:jc w:val="center"/>
              <w:rPr>
                <w:rFonts w:asciiTheme="minorHAnsi" w:hAnsiTheme="minorHAnsi" w:cs="Arial"/>
                <w:sz w:val="20"/>
                <w:szCs w:val="20"/>
              </w:rPr>
            </w:pPr>
            <w:r w:rsidRPr="00A13162">
              <w:rPr>
                <w:rFonts w:asciiTheme="minorHAnsi" w:hAnsiTheme="minorHAnsi" w:cs="Arial"/>
                <w:sz w:val="20"/>
                <w:szCs w:val="20"/>
              </w:rPr>
              <w:t xml:space="preserve">M3        </w:t>
            </w:r>
          </w:p>
        </w:tc>
        <w:tc>
          <w:tcPr>
            <w:tcW w:w="924" w:type="pct"/>
            <w:shd w:val="clear" w:color="auto" w:fill="auto"/>
            <w:noWrap/>
            <w:vAlign w:val="center"/>
          </w:tcPr>
          <w:p w:rsidR="00A13162" w:rsidRPr="00A13162" w:rsidRDefault="00A13162" w:rsidP="00A13162">
            <w:pPr>
              <w:jc w:val="right"/>
              <w:rPr>
                <w:rFonts w:asciiTheme="minorHAnsi" w:hAnsiTheme="minorHAnsi"/>
                <w:color w:val="000000"/>
                <w:sz w:val="20"/>
                <w:szCs w:val="20"/>
              </w:rPr>
            </w:pPr>
            <w:r w:rsidRPr="00A13162">
              <w:rPr>
                <w:rFonts w:asciiTheme="minorHAnsi" w:hAnsiTheme="minorHAnsi"/>
                <w:color w:val="000000"/>
                <w:sz w:val="20"/>
                <w:szCs w:val="20"/>
              </w:rPr>
              <w:t>202,00 Kč</w:t>
            </w:r>
          </w:p>
        </w:tc>
      </w:tr>
      <w:tr w:rsidR="00A13162" w:rsidRPr="00A13162" w:rsidTr="00A13162">
        <w:trPr>
          <w:trHeight w:val="227"/>
        </w:trPr>
        <w:tc>
          <w:tcPr>
            <w:tcW w:w="309" w:type="pct"/>
            <w:shd w:val="clear" w:color="auto" w:fill="auto"/>
            <w:vAlign w:val="center"/>
            <w:hideMark/>
          </w:tcPr>
          <w:p w:rsidR="00A13162" w:rsidRPr="00A13162" w:rsidRDefault="00A13162" w:rsidP="00A13162">
            <w:pPr>
              <w:jc w:val="center"/>
              <w:rPr>
                <w:rFonts w:asciiTheme="minorHAnsi" w:hAnsiTheme="minorHAnsi" w:cs="Arial"/>
                <w:sz w:val="20"/>
                <w:szCs w:val="20"/>
              </w:rPr>
            </w:pPr>
            <w:r w:rsidRPr="00A13162">
              <w:rPr>
                <w:rFonts w:asciiTheme="minorHAnsi" w:hAnsiTheme="minorHAnsi" w:cs="Arial"/>
                <w:sz w:val="20"/>
                <w:szCs w:val="20"/>
              </w:rPr>
              <w:t>98</w:t>
            </w:r>
          </w:p>
        </w:tc>
        <w:tc>
          <w:tcPr>
            <w:tcW w:w="3272" w:type="pct"/>
            <w:shd w:val="clear" w:color="auto" w:fill="auto"/>
            <w:vAlign w:val="center"/>
            <w:hideMark/>
          </w:tcPr>
          <w:p w:rsidR="00A13162" w:rsidRPr="00A13162" w:rsidRDefault="00A13162" w:rsidP="00A13162">
            <w:pPr>
              <w:jc w:val="left"/>
              <w:rPr>
                <w:rFonts w:asciiTheme="minorHAnsi" w:hAnsiTheme="minorHAnsi" w:cs="Arial"/>
                <w:sz w:val="20"/>
                <w:szCs w:val="20"/>
              </w:rPr>
            </w:pPr>
            <w:r w:rsidRPr="00A13162">
              <w:rPr>
                <w:rFonts w:asciiTheme="minorHAnsi" w:hAnsiTheme="minorHAnsi" w:cs="Arial"/>
                <w:sz w:val="20"/>
                <w:szCs w:val="20"/>
              </w:rPr>
              <w:t>ČIŠTĚNÍ VODOTEČÍ A MELIORAČ KANÁLŮ OD NÁNOSŮ</w:t>
            </w:r>
          </w:p>
        </w:tc>
        <w:tc>
          <w:tcPr>
            <w:tcW w:w="495" w:type="pct"/>
            <w:shd w:val="clear" w:color="auto" w:fill="auto"/>
            <w:vAlign w:val="center"/>
            <w:hideMark/>
          </w:tcPr>
          <w:p w:rsidR="00A13162" w:rsidRPr="00A13162" w:rsidRDefault="00A13162" w:rsidP="00A13162">
            <w:pPr>
              <w:jc w:val="center"/>
              <w:rPr>
                <w:rFonts w:asciiTheme="minorHAnsi" w:hAnsiTheme="minorHAnsi" w:cs="Arial"/>
                <w:sz w:val="20"/>
                <w:szCs w:val="20"/>
              </w:rPr>
            </w:pPr>
            <w:r w:rsidRPr="00A13162">
              <w:rPr>
                <w:rFonts w:asciiTheme="minorHAnsi" w:hAnsiTheme="minorHAnsi" w:cs="Arial"/>
                <w:sz w:val="20"/>
                <w:szCs w:val="20"/>
              </w:rPr>
              <w:t xml:space="preserve">M3        </w:t>
            </w:r>
          </w:p>
        </w:tc>
        <w:tc>
          <w:tcPr>
            <w:tcW w:w="924" w:type="pct"/>
            <w:shd w:val="clear" w:color="auto" w:fill="auto"/>
            <w:noWrap/>
            <w:vAlign w:val="center"/>
          </w:tcPr>
          <w:p w:rsidR="00A13162" w:rsidRPr="00A13162" w:rsidRDefault="00A13162" w:rsidP="00A13162">
            <w:pPr>
              <w:jc w:val="right"/>
              <w:rPr>
                <w:rFonts w:asciiTheme="minorHAnsi" w:hAnsiTheme="minorHAnsi"/>
                <w:color w:val="000000"/>
                <w:sz w:val="20"/>
                <w:szCs w:val="20"/>
              </w:rPr>
            </w:pPr>
            <w:r w:rsidRPr="00A13162">
              <w:rPr>
                <w:rFonts w:asciiTheme="minorHAnsi" w:hAnsiTheme="minorHAnsi"/>
                <w:color w:val="000000"/>
                <w:sz w:val="20"/>
                <w:szCs w:val="20"/>
              </w:rPr>
              <w:t>292,00 Kč</w:t>
            </w:r>
          </w:p>
        </w:tc>
      </w:tr>
      <w:tr w:rsidR="00A13162" w:rsidRPr="00A13162" w:rsidTr="00A13162">
        <w:trPr>
          <w:trHeight w:val="227"/>
        </w:trPr>
        <w:tc>
          <w:tcPr>
            <w:tcW w:w="309" w:type="pct"/>
            <w:shd w:val="clear" w:color="auto" w:fill="auto"/>
            <w:vAlign w:val="center"/>
            <w:hideMark/>
          </w:tcPr>
          <w:p w:rsidR="00A13162" w:rsidRPr="00A13162" w:rsidRDefault="00A13162" w:rsidP="00A13162">
            <w:pPr>
              <w:jc w:val="center"/>
              <w:rPr>
                <w:rFonts w:asciiTheme="minorHAnsi" w:hAnsiTheme="minorHAnsi" w:cs="Arial"/>
                <w:sz w:val="20"/>
                <w:szCs w:val="20"/>
              </w:rPr>
            </w:pPr>
            <w:r w:rsidRPr="00A13162">
              <w:rPr>
                <w:rFonts w:asciiTheme="minorHAnsi" w:hAnsiTheme="minorHAnsi" w:cs="Arial"/>
                <w:sz w:val="20"/>
                <w:szCs w:val="20"/>
              </w:rPr>
              <w:t>99</w:t>
            </w:r>
          </w:p>
        </w:tc>
        <w:tc>
          <w:tcPr>
            <w:tcW w:w="3272" w:type="pct"/>
            <w:shd w:val="clear" w:color="auto" w:fill="auto"/>
            <w:vAlign w:val="center"/>
            <w:hideMark/>
          </w:tcPr>
          <w:p w:rsidR="00A13162" w:rsidRPr="00A13162" w:rsidRDefault="00A13162" w:rsidP="00A13162">
            <w:pPr>
              <w:jc w:val="left"/>
              <w:rPr>
                <w:rFonts w:asciiTheme="minorHAnsi" w:hAnsiTheme="minorHAnsi" w:cs="Arial"/>
                <w:sz w:val="20"/>
                <w:szCs w:val="20"/>
              </w:rPr>
            </w:pPr>
            <w:r w:rsidRPr="00A13162">
              <w:rPr>
                <w:rFonts w:asciiTheme="minorHAnsi" w:hAnsiTheme="minorHAnsi" w:cs="Arial"/>
                <w:sz w:val="20"/>
                <w:szCs w:val="20"/>
              </w:rPr>
              <w:t>ČIŠTĚNÍ POTRUBÍ DN DO 300MM</w:t>
            </w:r>
            <w:r w:rsidRPr="00A13162">
              <w:rPr>
                <w:rFonts w:asciiTheme="minorHAnsi" w:hAnsiTheme="minorHAnsi" w:cs="Arial"/>
                <w:sz w:val="20"/>
                <w:szCs w:val="20"/>
              </w:rPr>
              <w:br/>
              <w:t>čištění propustku vč. vtoku, výtoku a příp. tokových jímek</w:t>
            </w:r>
          </w:p>
        </w:tc>
        <w:tc>
          <w:tcPr>
            <w:tcW w:w="495" w:type="pct"/>
            <w:shd w:val="clear" w:color="auto" w:fill="auto"/>
            <w:vAlign w:val="center"/>
            <w:hideMark/>
          </w:tcPr>
          <w:p w:rsidR="00A13162" w:rsidRPr="00A13162" w:rsidRDefault="00A13162" w:rsidP="00A13162">
            <w:pPr>
              <w:jc w:val="center"/>
              <w:rPr>
                <w:rFonts w:asciiTheme="minorHAnsi" w:hAnsiTheme="minorHAnsi" w:cs="Arial"/>
                <w:sz w:val="20"/>
                <w:szCs w:val="20"/>
              </w:rPr>
            </w:pPr>
            <w:r w:rsidRPr="00A13162">
              <w:rPr>
                <w:rFonts w:asciiTheme="minorHAnsi" w:hAnsiTheme="minorHAnsi" w:cs="Arial"/>
                <w:sz w:val="20"/>
                <w:szCs w:val="20"/>
              </w:rPr>
              <w:t xml:space="preserve">M         </w:t>
            </w:r>
          </w:p>
        </w:tc>
        <w:tc>
          <w:tcPr>
            <w:tcW w:w="924" w:type="pct"/>
            <w:shd w:val="clear" w:color="auto" w:fill="auto"/>
            <w:noWrap/>
            <w:vAlign w:val="center"/>
          </w:tcPr>
          <w:p w:rsidR="00A13162" w:rsidRPr="00A13162" w:rsidRDefault="00A13162" w:rsidP="00A13162">
            <w:pPr>
              <w:jc w:val="right"/>
              <w:rPr>
                <w:rFonts w:asciiTheme="minorHAnsi" w:hAnsiTheme="minorHAnsi"/>
                <w:color w:val="000000"/>
                <w:sz w:val="20"/>
                <w:szCs w:val="20"/>
              </w:rPr>
            </w:pPr>
            <w:r w:rsidRPr="00A13162">
              <w:rPr>
                <w:rFonts w:asciiTheme="minorHAnsi" w:hAnsiTheme="minorHAnsi"/>
                <w:color w:val="000000"/>
                <w:sz w:val="20"/>
                <w:szCs w:val="20"/>
              </w:rPr>
              <w:t>165,00 Kč</w:t>
            </w:r>
          </w:p>
        </w:tc>
      </w:tr>
      <w:tr w:rsidR="00A13162" w:rsidRPr="00A13162" w:rsidTr="00A13162">
        <w:trPr>
          <w:trHeight w:val="227"/>
        </w:trPr>
        <w:tc>
          <w:tcPr>
            <w:tcW w:w="309" w:type="pct"/>
            <w:shd w:val="clear" w:color="auto" w:fill="auto"/>
            <w:vAlign w:val="center"/>
            <w:hideMark/>
          </w:tcPr>
          <w:p w:rsidR="00A13162" w:rsidRPr="00A13162" w:rsidRDefault="00A13162" w:rsidP="00A13162">
            <w:pPr>
              <w:jc w:val="center"/>
              <w:rPr>
                <w:rFonts w:asciiTheme="minorHAnsi" w:hAnsiTheme="minorHAnsi" w:cs="Arial"/>
                <w:sz w:val="20"/>
                <w:szCs w:val="20"/>
              </w:rPr>
            </w:pPr>
            <w:r w:rsidRPr="00A13162">
              <w:rPr>
                <w:rFonts w:asciiTheme="minorHAnsi" w:hAnsiTheme="minorHAnsi" w:cs="Arial"/>
                <w:sz w:val="20"/>
                <w:szCs w:val="20"/>
              </w:rPr>
              <w:t>100</w:t>
            </w:r>
          </w:p>
        </w:tc>
        <w:tc>
          <w:tcPr>
            <w:tcW w:w="3272" w:type="pct"/>
            <w:shd w:val="clear" w:color="auto" w:fill="auto"/>
            <w:vAlign w:val="center"/>
            <w:hideMark/>
          </w:tcPr>
          <w:p w:rsidR="00A13162" w:rsidRPr="00A13162" w:rsidRDefault="00A13162" w:rsidP="00A13162">
            <w:pPr>
              <w:jc w:val="left"/>
              <w:rPr>
                <w:rFonts w:asciiTheme="minorHAnsi" w:hAnsiTheme="minorHAnsi" w:cs="Arial"/>
                <w:sz w:val="20"/>
                <w:szCs w:val="20"/>
              </w:rPr>
            </w:pPr>
            <w:r w:rsidRPr="00A13162">
              <w:rPr>
                <w:rFonts w:asciiTheme="minorHAnsi" w:hAnsiTheme="minorHAnsi" w:cs="Arial"/>
                <w:sz w:val="20"/>
                <w:szCs w:val="20"/>
              </w:rPr>
              <w:t>ČIŠTĚNÍ POTRUBÍ DN DO 400MM</w:t>
            </w:r>
            <w:r w:rsidRPr="00A13162">
              <w:rPr>
                <w:rFonts w:asciiTheme="minorHAnsi" w:hAnsiTheme="minorHAnsi" w:cs="Arial"/>
                <w:sz w:val="20"/>
                <w:szCs w:val="20"/>
              </w:rPr>
              <w:br/>
              <w:t>čištění propustku vč. vtoku, výtoku a příp. tokových jímek</w:t>
            </w:r>
          </w:p>
        </w:tc>
        <w:tc>
          <w:tcPr>
            <w:tcW w:w="495" w:type="pct"/>
            <w:shd w:val="clear" w:color="auto" w:fill="auto"/>
            <w:vAlign w:val="center"/>
            <w:hideMark/>
          </w:tcPr>
          <w:p w:rsidR="00A13162" w:rsidRPr="00A13162" w:rsidRDefault="00A13162" w:rsidP="00A13162">
            <w:pPr>
              <w:jc w:val="center"/>
              <w:rPr>
                <w:rFonts w:asciiTheme="minorHAnsi" w:hAnsiTheme="minorHAnsi" w:cs="Arial"/>
                <w:sz w:val="20"/>
                <w:szCs w:val="20"/>
              </w:rPr>
            </w:pPr>
            <w:r w:rsidRPr="00A13162">
              <w:rPr>
                <w:rFonts w:asciiTheme="minorHAnsi" w:hAnsiTheme="minorHAnsi" w:cs="Arial"/>
                <w:sz w:val="20"/>
                <w:szCs w:val="20"/>
              </w:rPr>
              <w:t xml:space="preserve">M         </w:t>
            </w:r>
          </w:p>
        </w:tc>
        <w:tc>
          <w:tcPr>
            <w:tcW w:w="924" w:type="pct"/>
            <w:shd w:val="clear" w:color="auto" w:fill="auto"/>
            <w:noWrap/>
            <w:vAlign w:val="center"/>
          </w:tcPr>
          <w:p w:rsidR="00A13162" w:rsidRPr="00A13162" w:rsidRDefault="00A13162" w:rsidP="00A13162">
            <w:pPr>
              <w:jc w:val="right"/>
              <w:rPr>
                <w:rFonts w:asciiTheme="minorHAnsi" w:hAnsiTheme="minorHAnsi"/>
                <w:color w:val="000000"/>
                <w:sz w:val="20"/>
                <w:szCs w:val="20"/>
              </w:rPr>
            </w:pPr>
            <w:r w:rsidRPr="00A13162">
              <w:rPr>
                <w:rFonts w:asciiTheme="minorHAnsi" w:hAnsiTheme="minorHAnsi"/>
                <w:color w:val="000000"/>
                <w:sz w:val="20"/>
                <w:szCs w:val="20"/>
              </w:rPr>
              <w:t>220,00 Kč</w:t>
            </w:r>
          </w:p>
        </w:tc>
      </w:tr>
      <w:tr w:rsidR="00A13162" w:rsidRPr="00A13162" w:rsidTr="00A13162">
        <w:trPr>
          <w:trHeight w:val="227"/>
        </w:trPr>
        <w:tc>
          <w:tcPr>
            <w:tcW w:w="309" w:type="pct"/>
            <w:shd w:val="clear" w:color="auto" w:fill="auto"/>
            <w:vAlign w:val="center"/>
            <w:hideMark/>
          </w:tcPr>
          <w:p w:rsidR="00A13162" w:rsidRPr="00A13162" w:rsidRDefault="00A13162" w:rsidP="00A13162">
            <w:pPr>
              <w:jc w:val="center"/>
              <w:rPr>
                <w:rFonts w:asciiTheme="minorHAnsi" w:hAnsiTheme="minorHAnsi" w:cs="Arial"/>
                <w:sz w:val="20"/>
                <w:szCs w:val="20"/>
              </w:rPr>
            </w:pPr>
            <w:r w:rsidRPr="00A13162">
              <w:rPr>
                <w:rFonts w:asciiTheme="minorHAnsi" w:hAnsiTheme="minorHAnsi" w:cs="Arial"/>
                <w:sz w:val="20"/>
                <w:szCs w:val="20"/>
              </w:rPr>
              <w:t>101</w:t>
            </w:r>
          </w:p>
        </w:tc>
        <w:tc>
          <w:tcPr>
            <w:tcW w:w="3272" w:type="pct"/>
            <w:shd w:val="clear" w:color="auto" w:fill="auto"/>
            <w:vAlign w:val="center"/>
            <w:hideMark/>
          </w:tcPr>
          <w:p w:rsidR="00A13162" w:rsidRPr="00A13162" w:rsidRDefault="00A13162" w:rsidP="00A13162">
            <w:pPr>
              <w:jc w:val="left"/>
              <w:rPr>
                <w:rFonts w:asciiTheme="minorHAnsi" w:hAnsiTheme="minorHAnsi" w:cs="Arial"/>
                <w:sz w:val="20"/>
                <w:szCs w:val="20"/>
              </w:rPr>
            </w:pPr>
            <w:r w:rsidRPr="00A13162">
              <w:rPr>
                <w:rFonts w:asciiTheme="minorHAnsi" w:hAnsiTheme="minorHAnsi" w:cs="Arial"/>
                <w:sz w:val="20"/>
                <w:szCs w:val="20"/>
              </w:rPr>
              <w:t>ČIŠTĚNÍ POTRUBÍ DN DO 500MM</w:t>
            </w:r>
            <w:r w:rsidRPr="00A13162">
              <w:rPr>
                <w:rFonts w:asciiTheme="minorHAnsi" w:hAnsiTheme="minorHAnsi" w:cs="Arial"/>
                <w:sz w:val="20"/>
                <w:szCs w:val="20"/>
              </w:rPr>
              <w:br/>
              <w:t>čištění propustku vč. vtoku, výtoku a příp. tokových jímek</w:t>
            </w:r>
          </w:p>
        </w:tc>
        <w:tc>
          <w:tcPr>
            <w:tcW w:w="495" w:type="pct"/>
            <w:shd w:val="clear" w:color="auto" w:fill="auto"/>
            <w:vAlign w:val="center"/>
            <w:hideMark/>
          </w:tcPr>
          <w:p w:rsidR="00A13162" w:rsidRPr="00A13162" w:rsidRDefault="00A13162" w:rsidP="00A13162">
            <w:pPr>
              <w:jc w:val="center"/>
              <w:rPr>
                <w:rFonts w:asciiTheme="minorHAnsi" w:hAnsiTheme="minorHAnsi" w:cs="Arial"/>
                <w:sz w:val="20"/>
                <w:szCs w:val="20"/>
              </w:rPr>
            </w:pPr>
            <w:r w:rsidRPr="00A13162">
              <w:rPr>
                <w:rFonts w:asciiTheme="minorHAnsi" w:hAnsiTheme="minorHAnsi" w:cs="Arial"/>
                <w:sz w:val="20"/>
                <w:szCs w:val="20"/>
              </w:rPr>
              <w:t xml:space="preserve">M         </w:t>
            </w:r>
          </w:p>
        </w:tc>
        <w:tc>
          <w:tcPr>
            <w:tcW w:w="924" w:type="pct"/>
            <w:shd w:val="clear" w:color="auto" w:fill="auto"/>
            <w:noWrap/>
            <w:vAlign w:val="center"/>
          </w:tcPr>
          <w:p w:rsidR="00A13162" w:rsidRPr="00A13162" w:rsidRDefault="00A13162" w:rsidP="00A13162">
            <w:pPr>
              <w:jc w:val="right"/>
              <w:rPr>
                <w:rFonts w:asciiTheme="minorHAnsi" w:hAnsiTheme="minorHAnsi"/>
                <w:color w:val="000000"/>
                <w:sz w:val="20"/>
                <w:szCs w:val="20"/>
              </w:rPr>
            </w:pPr>
            <w:r w:rsidRPr="00A13162">
              <w:rPr>
                <w:rFonts w:asciiTheme="minorHAnsi" w:hAnsiTheme="minorHAnsi"/>
                <w:color w:val="000000"/>
                <w:sz w:val="20"/>
                <w:szCs w:val="20"/>
              </w:rPr>
              <w:t>250,00 Kč</w:t>
            </w:r>
          </w:p>
        </w:tc>
      </w:tr>
      <w:tr w:rsidR="00A13162" w:rsidRPr="00A13162" w:rsidTr="00A13162">
        <w:trPr>
          <w:trHeight w:val="227"/>
        </w:trPr>
        <w:tc>
          <w:tcPr>
            <w:tcW w:w="309" w:type="pct"/>
            <w:shd w:val="clear" w:color="auto" w:fill="auto"/>
            <w:vAlign w:val="center"/>
            <w:hideMark/>
          </w:tcPr>
          <w:p w:rsidR="00A13162" w:rsidRPr="00A13162" w:rsidRDefault="00A13162" w:rsidP="00A13162">
            <w:pPr>
              <w:jc w:val="center"/>
              <w:rPr>
                <w:rFonts w:asciiTheme="minorHAnsi" w:hAnsiTheme="minorHAnsi" w:cs="Arial"/>
                <w:sz w:val="20"/>
                <w:szCs w:val="20"/>
              </w:rPr>
            </w:pPr>
            <w:r w:rsidRPr="00A13162">
              <w:rPr>
                <w:rFonts w:asciiTheme="minorHAnsi" w:hAnsiTheme="minorHAnsi" w:cs="Arial"/>
                <w:sz w:val="20"/>
                <w:szCs w:val="20"/>
              </w:rPr>
              <w:t>102</w:t>
            </w:r>
          </w:p>
        </w:tc>
        <w:tc>
          <w:tcPr>
            <w:tcW w:w="3272" w:type="pct"/>
            <w:shd w:val="clear" w:color="auto" w:fill="auto"/>
            <w:vAlign w:val="center"/>
            <w:hideMark/>
          </w:tcPr>
          <w:p w:rsidR="00A13162" w:rsidRPr="00A13162" w:rsidRDefault="00A13162" w:rsidP="00A13162">
            <w:pPr>
              <w:jc w:val="left"/>
              <w:rPr>
                <w:rFonts w:asciiTheme="minorHAnsi" w:hAnsiTheme="minorHAnsi" w:cs="Arial"/>
                <w:sz w:val="20"/>
                <w:szCs w:val="20"/>
              </w:rPr>
            </w:pPr>
            <w:r w:rsidRPr="00A13162">
              <w:rPr>
                <w:rFonts w:asciiTheme="minorHAnsi" w:hAnsiTheme="minorHAnsi" w:cs="Arial"/>
                <w:sz w:val="20"/>
                <w:szCs w:val="20"/>
              </w:rPr>
              <w:t>ČIŠTĚNÍ POTRUBÍ DN DO 600MM</w:t>
            </w:r>
            <w:r w:rsidRPr="00A13162">
              <w:rPr>
                <w:rFonts w:asciiTheme="minorHAnsi" w:hAnsiTheme="minorHAnsi" w:cs="Arial"/>
                <w:sz w:val="20"/>
                <w:szCs w:val="20"/>
              </w:rPr>
              <w:br/>
              <w:t>čištění propustku vč. vtoku, výtoku a příp. tokových jímek</w:t>
            </w:r>
          </w:p>
        </w:tc>
        <w:tc>
          <w:tcPr>
            <w:tcW w:w="495" w:type="pct"/>
            <w:shd w:val="clear" w:color="auto" w:fill="auto"/>
            <w:vAlign w:val="center"/>
            <w:hideMark/>
          </w:tcPr>
          <w:p w:rsidR="00A13162" w:rsidRPr="00A13162" w:rsidRDefault="00A13162" w:rsidP="00A13162">
            <w:pPr>
              <w:jc w:val="center"/>
              <w:rPr>
                <w:rFonts w:asciiTheme="minorHAnsi" w:hAnsiTheme="minorHAnsi" w:cs="Arial"/>
                <w:sz w:val="20"/>
                <w:szCs w:val="20"/>
              </w:rPr>
            </w:pPr>
            <w:r w:rsidRPr="00A13162">
              <w:rPr>
                <w:rFonts w:asciiTheme="minorHAnsi" w:hAnsiTheme="minorHAnsi" w:cs="Arial"/>
                <w:sz w:val="20"/>
                <w:szCs w:val="20"/>
              </w:rPr>
              <w:t xml:space="preserve">M         </w:t>
            </w:r>
          </w:p>
        </w:tc>
        <w:tc>
          <w:tcPr>
            <w:tcW w:w="924" w:type="pct"/>
            <w:shd w:val="clear" w:color="auto" w:fill="auto"/>
            <w:noWrap/>
            <w:vAlign w:val="center"/>
          </w:tcPr>
          <w:p w:rsidR="00A13162" w:rsidRPr="00A13162" w:rsidRDefault="00A13162" w:rsidP="00A13162">
            <w:pPr>
              <w:jc w:val="right"/>
              <w:rPr>
                <w:rFonts w:asciiTheme="minorHAnsi" w:hAnsiTheme="minorHAnsi"/>
                <w:color w:val="000000"/>
                <w:sz w:val="20"/>
                <w:szCs w:val="20"/>
              </w:rPr>
            </w:pPr>
            <w:r w:rsidRPr="00A13162">
              <w:rPr>
                <w:rFonts w:asciiTheme="minorHAnsi" w:hAnsiTheme="minorHAnsi"/>
                <w:color w:val="000000"/>
                <w:sz w:val="20"/>
                <w:szCs w:val="20"/>
              </w:rPr>
              <w:t>350,00 Kč</w:t>
            </w:r>
          </w:p>
        </w:tc>
      </w:tr>
      <w:tr w:rsidR="00A13162" w:rsidRPr="00A13162" w:rsidTr="00A13162">
        <w:trPr>
          <w:trHeight w:val="227"/>
        </w:trPr>
        <w:tc>
          <w:tcPr>
            <w:tcW w:w="309" w:type="pct"/>
            <w:shd w:val="clear" w:color="auto" w:fill="auto"/>
            <w:vAlign w:val="center"/>
            <w:hideMark/>
          </w:tcPr>
          <w:p w:rsidR="00A13162" w:rsidRPr="00A13162" w:rsidRDefault="00A13162" w:rsidP="00A13162">
            <w:pPr>
              <w:jc w:val="center"/>
              <w:rPr>
                <w:rFonts w:asciiTheme="minorHAnsi" w:hAnsiTheme="minorHAnsi" w:cs="Arial"/>
                <w:sz w:val="20"/>
                <w:szCs w:val="20"/>
              </w:rPr>
            </w:pPr>
            <w:r w:rsidRPr="00A13162">
              <w:rPr>
                <w:rFonts w:asciiTheme="minorHAnsi" w:hAnsiTheme="minorHAnsi" w:cs="Arial"/>
                <w:sz w:val="20"/>
                <w:szCs w:val="20"/>
              </w:rPr>
              <w:t>103</w:t>
            </w:r>
          </w:p>
        </w:tc>
        <w:tc>
          <w:tcPr>
            <w:tcW w:w="3272" w:type="pct"/>
            <w:shd w:val="clear" w:color="auto" w:fill="auto"/>
            <w:vAlign w:val="center"/>
            <w:hideMark/>
          </w:tcPr>
          <w:p w:rsidR="00A13162" w:rsidRPr="00A13162" w:rsidRDefault="00A13162" w:rsidP="00A13162">
            <w:pPr>
              <w:jc w:val="left"/>
              <w:rPr>
                <w:rFonts w:asciiTheme="minorHAnsi" w:hAnsiTheme="minorHAnsi" w:cs="Arial"/>
                <w:sz w:val="20"/>
                <w:szCs w:val="20"/>
              </w:rPr>
            </w:pPr>
            <w:r w:rsidRPr="00A13162">
              <w:rPr>
                <w:rFonts w:asciiTheme="minorHAnsi" w:hAnsiTheme="minorHAnsi" w:cs="Arial"/>
                <w:sz w:val="20"/>
                <w:szCs w:val="20"/>
              </w:rPr>
              <w:t>ČIŠTĚNÍ POTRUBÍ DN DO 800MM</w:t>
            </w:r>
            <w:r w:rsidRPr="00A13162">
              <w:rPr>
                <w:rFonts w:asciiTheme="minorHAnsi" w:hAnsiTheme="minorHAnsi" w:cs="Arial"/>
                <w:sz w:val="20"/>
                <w:szCs w:val="20"/>
              </w:rPr>
              <w:br/>
              <w:t>čištění propustku vč. vtoku, výtoku a příp. tokových jímek</w:t>
            </w:r>
          </w:p>
        </w:tc>
        <w:tc>
          <w:tcPr>
            <w:tcW w:w="495" w:type="pct"/>
            <w:shd w:val="clear" w:color="auto" w:fill="auto"/>
            <w:vAlign w:val="center"/>
            <w:hideMark/>
          </w:tcPr>
          <w:p w:rsidR="00A13162" w:rsidRPr="00A13162" w:rsidRDefault="00A13162" w:rsidP="00A13162">
            <w:pPr>
              <w:jc w:val="center"/>
              <w:rPr>
                <w:rFonts w:asciiTheme="minorHAnsi" w:hAnsiTheme="minorHAnsi" w:cs="Arial"/>
                <w:sz w:val="20"/>
                <w:szCs w:val="20"/>
              </w:rPr>
            </w:pPr>
            <w:r w:rsidRPr="00A13162">
              <w:rPr>
                <w:rFonts w:asciiTheme="minorHAnsi" w:hAnsiTheme="minorHAnsi" w:cs="Arial"/>
                <w:sz w:val="20"/>
                <w:szCs w:val="20"/>
              </w:rPr>
              <w:t xml:space="preserve">M         </w:t>
            </w:r>
          </w:p>
        </w:tc>
        <w:tc>
          <w:tcPr>
            <w:tcW w:w="924" w:type="pct"/>
            <w:shd w:val="clear" w:color="auto" w:fill="auto"/>
            <w:noWrap/>
            <w:vAlign w:val="center"/>
          </w:tcPr>
          <w:p w:rsidR="00A13162" w:rsidRPr="00A13162" w:rsidRDefault="00A13162" w:rsidP="00A13162">
            <w:pPr>
              <w:jc w:val="right"/>
              <w:rPr>
                <w:rFonts w:asciiTheme="minorHAnsi" w:hAnsiTheme="minorHAnsi"/>
                <w:color w:val="000000"/>
                <w:sz w:val="20"/>
                <w:szCs w:val="20"/>
              </w:rPr>
            </w:pPr>
            <w:r w:rsidRPr="00A13162">
              <w:rPr>
                <w:rFonts w:asciiTheme="minorHAnsi" w:hAnsiTheme="minorHAnsi"/>
                <w:color w:val="000000"/>
                <w:sz w:val="20"/>
                <w:szCs w:val="20"/>
              </w:rPr>
              <w:t>450,00 Kč</w:t>
            </w:r>
          </w:p>
        </w:tc>
      </w:tr>
      <w:tr w:rsidR="00A13162" w:rsidRPr="00A13162" w:rsidTr="00A13162">
        <w:trPr>
          <w:trHeight w:val="227"/>
        </w:trPr>
        <w:tc>
          <w:tcPr>
            <w:tcW w:w="309" w:type="pct"/>
            <w:shd w:val="clear" w:color="auto" w:fill="auto"/>
            <w:vAlign w:val="center"/>
            <w:hideMark/>
          </w:tcPr>
          <w:p w:rsidR="00A13162" w:rsidRPr="00A13162" w:rsidRDefault="00A13162" w:rsidP="00A13162">
            <w:pPr>
              <w:jc w:val="center"/>
              <w:rPr>
                <w:rFonts w:asciiTheme="minorHAnsi" w:hAnsiTheme="minorHAnsi" w:cs="Arial"/>
                <w:sz w:val="20"/>
                <w:szCs w:val="20"/>
              </w:rPr>
            </w:pPr>
            <w:r w:rsidRPr="00A13162">
              <w:rPr>
                <w:rFonts w:asciiTheme="minorHAnsi" w:hAnsiTheme="minorHAnsi" w:cs="Arial"/>
                <w:sz w:val="20"/>
                <w:szCs w:val="20"/>
              </w:rPr>
              <w:t>104</w:t>
            </w:r>
          </w:p>
        </w:tc>
        <w:tc>
          <w:tcPr>
            <w:tcW w:w="3272" w:type="pct"/>
            <w:shd w:val="clear" w:color="auto" w:fill="auto"/>
            <w:vAlign w:val="center"/>
            <w:hideMark/>
          </w:tcPr>
          <w:p w:rsidR="00A13162" w:rsidRPr="00A13162" w:rsidRDefault="00A13162" w:rsidP="00A13162">
            <w:pPr>
              <w:jc w:val="left"/>
              <w:rPr>
                <w:rFonts w:asciiTheme="minorHAnsi" w:hAnsiTheme="minorHAnsi" w:cs="Arial"/>
                <w:sz w:val="20"/>
                <w:szCs w:val="20"/>
              </w:rPr>
            </w:pPr>
            <w:r w:rsidRPr="00A13162">
              <w:rPr>
                <w:rFonts w:asciiTheme="minorHAnsi" w:hAnsiTheme="minorHAnsi" w:cs="Arial"/>
                <w:sz w:val="20"/>
                <w:szCs w:val="20"/>
              </w:rPr>
              <w:t>ČIŠTĚNÍ POTRUBÍ DN DO 1000MM</w:t>
            </w:r>
            <w:r w:rsidRPr="00A13162">
              <w:rPr>
                <w:rFonts w:asciiTheme="minorHAnsi" w:hAnsiTheme="minorHAnsi" w:cs="Arial"/>
                <w:sz w:val="20"/>
                <w:szCs w:val="20"/>
              </w:rPr>
              <w:br/>
              <w:t>čištění propustku vč. vtoku, výtoku a příp. tokových jímek</w:t>
            </w:r>
          </w:p>
        </w:tc>
        <w:tc>
          <w:tcPr>
            <w:tcW w:w="495" w:type="pct"/>
            <w:shd w:val="clear" w:color="auto" w:fill="auto"/>
            <w:vAlign w:val="center"/>
            <w:hideMark/>
          </w:tcPr>
          <w:p w:rsidR="00A13162" w:rsidRPr="00A13162" w:rsidRDefault="00A13162" w:rsidP="00A13162">
            <w:pPr>
              <w:jc w:val="center"/>
              <w:rPr>
                <w:rFonts w:asciiTheme="minorHAnsi" w:hAnsiTheme="minorHAnsi" w:cs="Arial"/>
                <w:sz w:val="20"/>
                <w:szCs w:val="20"/>
              </w:rPr>
            </w:pPr>
            <w:r w:rsidRPr="00A13162">
              <w:rPr>
                <w:rFonts w:asciiTheme="minorHAnsi" w:hAnsiTheme="minorHAnsi" w:cs="Arial"/>
                <w:sz w:val="20"/>
                <w:szCs w:val="20"/>
              </w:rPr>
              <w:t xml:space="preserve">M         </w:t>
            </w:r>
          </w:p>
        </w:tc>
        <w:tc>
          <w:tcPr>
            <w:tcW w:w="924" w:type="pct"/>
            <w:shd w:val="clear" w:color="auto" w:fill="auto"/>
            <w:noWrap/>
            <w:vAlign w:val="center"/>
          </w:tcPr>
          <w:p w:rsidR="00A13162" w:rsidRPr="00A13162" w:rsidRDefault="00A13162" w:rsidP="00A13162">
            <w:pPr>
              <w:jc w:val="right"/>
              <w:rPr>
                <w:rFonts w:asciiTheme="minorHAnsi" w:hAnsiTheme="minorHAnsi"/>
                <w:color w:val="000000"/>
                <w:sz w:val="20"/>
                <w:szCs w:val="20"/>
              </w:rPr>
            </w:pPr>
            <w:r w:rsidRPr="00A13162">
              <w:rPr>
                <w:rFonts w:asciiTheme="minorHAnsi" w:hAnsiTheme="minorHAnsi"/>
                <w:color w:val="000000"/>
                <w:sz w:val="20"/>
                <w:szCs w:val="20"/>
              </w:rPr>
              <w:t>560,00 Kč</w:t>
            </w:r>
          </w:p>
        </w:tc>
      </w:tr>
      <w:tr w:rsidR="00A13162" w:rsidRPr="00A13162" w:rsidTr="00A13162">
        <w:trPr>
          <w:trHeight w:val="227"/>
        </w:trPr>
        <w:tc>
          <w:tcPr>
            <w:tcW w:w="309" w:type="pct"/>
            <w:shd w:val="clear" w:color="auto" w:fill="auto"/>
            <w:vAlign w:val="center"/>
            <w:hideMark/>
          </w:tcPr>
          <w:p w:rsidR="00A13162" w:rsidRPr="00A13162" w:rsidRDefault="00A13162" w:rsidP="00A13162">
            <w:pPr>
              <w:jc w:val="center"/>
              <w:rPr>
                <w:rFonts w:asciiTheme="minorHAnsi" w:hAnsiTheme="minorHAnsi" w:cs="Arial"/>
                <w:sz w:val="20"/>
                <w:szCs w:val="20"/>
              </w:rPr>
            </w:pPr>
            <w:r w:rsidRPr="00A13162">
              <w:rPr>
                <w:rFonts w:asciiTheme="minorHAnsi" w:hAnsiTheme="minorHAnsi" w:cs="Arial"/>
                <w:sz w:val="20"/>
                <w:szCs w:val="20"/>
              </w:rPr>
              <w:t>105</w:t>
            </w:r>
          </w:p>
        </w:tc>
        <w:tc>
          <w:tcPr>
            <w:tcW w:w="3272" w:type="pct"/>
            <w:shd w:val="clear" w:color="auto" w:fill="auto"/>
            <w:vAlign w:val="center"/>
            <w:hideMark/>
          </w:tcPr>
          <w:p w:rsidR="00A13162" w:rsidRPr="00A13162" w:rsidRDefault="00A13162" w:rsidP="00A13162">
            <w:pPr>
              <w:jc w:val="left"/>
              <w:rPr>
                <w:rFonts w:asciiTheme="minorHAnsi" w:hAnsiTheme="minorHAnsi" w:cs="Arial"/>
                <w:sz w:val="20"/>
                <w:szCs w:val="20"/>
              </w:rPr>
            </w:pPr>
            <w:r w:rsidRPr="00A13162">
              <w:rPr>
                <w:rFonts w:asciiTheme="minorHAnsi" w:hAnsiTheme="minorHAnsi" w:cs="Arial"/>
                <w:sz w:val="20"/>
                <w:szCs w:val="20"/>
              </w:rPr>
              <w:t>ČIŠTĚNÍ POTRUBÍ DN DO 1200MM</w:t>
            </w:r>
            <w:r w:rsidRPr="00A13162">
              <w:rPr>
                <w:rFonts w:asciiTheme="minorHAnsi" w:hAnsiTheme="minorHAnsi" w:cs="Arial"/>
                <w:sz w:val="20"/>
                <w:szCs w:val="20"/>
              </w:rPr>
              <w:br/>
              <w:t>čištění propustku vč. vtoku, výtoku a příp. tokových jímek</w:t>
            </w:r>
          </w:p>
        </w:tc>
        <w:tc>
          <w:tcPr>
            <w:tcW w:w="495" w:type="pct"/>
            <w:shd w:val="clear" w:color="auto" w:fill="auto"/>
            <w:vAlign w:val="center"/>
            <w:hideMark/>
          </w:tcPr>
          <w:p w:rsidR="00A13162" w:rsidRPr="00A13162" w:rsidRDefault="00A13162" w:rsidP="00A13162">
            <w:pPr>
              <w:jc w:val="center"/>
              <w:rPr>
                <w:rFonts w:asciiTheme="minorHAnsi" w:hAnsiTheme="minorHAnsi" w:cs="Arial"/>
                <w:sz w:val="20"/>
                <w:szCs w:val="20"/>
              </w:rPr>
            </w:pPr>
            <w:r w:rsidRPr="00A13162">
              <w:rPr>
                <w:rFonts w:asciiTheme="minorHAnsi" w:hAnsiTheme="minorHAnsi" w:cs="Arial"/>
                <w:sz w:val="20"/>
                <w:szCs w:val="20"/>
              </w:rPr>
              <w:t xml:space="preserve">M         </w:t>
            </w:r>
          </w:p>
        </w:tc>
        <w:tc>
          <w:tcPr>
            <w:tcW w:w="924" w:type="pct"/>
            <w:shd w:val="clear" w:color="auto" w:fill="auto"/>
            <w:noWrap/>
            <w:vAlign w:val="center"/>
          </w:tcPr>
          <w:p w:rsidR="00A13162" w:rsidRPr="00A13162" w:rsidRDefault="00A13162" w:rsidP="00A13162">
            <w:pPr>
              <w:jc w:val="right"/>
              <w:rPr>
                <w:rFonts w:asciiTheme="minorHAnsi" w:hAnsiTheme="minorHAnsi"/>
                <w:color w:val="000000"/>
                <w:sz w:val="20"/>
                <w:szCs w:val="20"/>
              </w:rPr>
            </w:pPr>
            <w:r w:rsidRPr="00A13162">
              <w:rPr>
                <w:rFonts w:asciiTheme="minorHAnsi" w:hAnsiTheme="minorHAnsi"/>
                <w:color w:val="000000"/>
                <w:sz w:val="20"/>
                <w:szCs w:val="20"/>
              </w:rPr>
              <w:t>680,00 Kč</w:t>
            </w:r>
          </w:p>
        </w:tc>
      </w:tr>
      <w:tr w:rsidR="00A13162" w:rsidRPr="00A13162" w:rsidTr="00A13162">
        <w:trPr>
          <w:trHeight w:val="227"/>
        </w:trPr>
        <w:tc>
          <w:tcPr>
            <w:tcW w:w="309" w:type="pct"/>
            <w:shd w:val="clear" w:color="auto" w:fill="auto"/>
            <w:vAlign w:val="center"/>
            <w:hideMark/>
          </w:tcPr>
          <w:p w:rsidR="00A13162" w:rsidRPr="00A13162" w:rsidRDefault="00A13162" w:rsidP="00A13162">
            <w:pPr>
              <w:jc w:val="center"/>
              <w:rPr>
                <w:rFonts w:asciiTheme="minorHAnsi" w:hAnsiTheme="minorHAnsi" w:cs="Arial"/>
                <w:sz w:val="20"/>
                <w:szCs w:val="20"/>
              </w:rPr>
            </w:pPr>
            <w:r w:rsidRPr="00A13162">
              <w:rPr>
                <w:rFonts w:asciiTheme="minorHAnsi" w:hAnsiTheme="minorHAnsi" w:cs="Arial"/>
                <w:sz w:val="20"/>
                <w:szCs w:val="20"/>
              </w:rPr>
              <w:t>106</w:t>
            </w:r>
          </w:p>
        </w:tc>
        <w:tc>
          <w:tcPr>
            <w:tcW w:w="3272" w:type="pct"/>
            <w:shd w:val="clear" w:color="auto" w:fill="auto"/>
            <w:vAlign w:val="center"/>
            <w:hideMark/>
          </w:tcPr>
          <w:p w:rsidR="00A13162" w:rsidRPr="00A13162" w:rsidRDefault="00A13162" w:rsidP="00A13162">
            <w:pPr>
              <w:jc w:val="left"/>
              <w:rPr>
                <w:rFonts w:asciiTheme="minorHAnsi" w:hAnsiTheme="minorHAnsi" w:cs="Arial"/>
                <w:sz w:val="20"/>
                <w:szCs w:val="20"/>
              </w:rPr>
            </w:pPr>
            <w:r w:rsidRPr="00A13162">
              <w:rPr>
                <w:rFonts w:asciiTheme="minorHAnsi" w:hAnsiTheme="minorHAnsi" w:cs="Arial"/>
                <w:sz w:val="20"/>
                <w:szCs w:val="20"/>
              </w:rPr>
              <w:t>HLOUBENÍ JAM ZAPAŽ I NEPAŽ TŘ. I, ODVOZ DO 5KM</w:t>
            </w:r>
          </w:p>
        </w:tc>
        <w:tc>
          <w:tcPr>
            <w:tcW w:w="495" w:type="pct"/>
            <w:shd w:val="clear" w:color="auto" w:fill="auto"/>
            <w:vAlign w:val="center"/>
            <w:hideMark/>
          </w:tcPr>
          <w:p w:rsidR="00A13162" w:rsidRPr="00A13162" w:rsidRDefault="00A13162" w:rsidP="00A13162">
            <w:pPr>
              <w:jc w:val="center"/>
              <w:rPr>
                <w:rFonts w:asciiTheme="minorHAnsi" w:hAnsiTheme="minorHAnsi" w:cs="Arial"/>
                <w:sz w:val="20"/>
                <w:szCs w:val="20"/>
              </w:rPr>
            </w:pPr>
            <w:r w:rsidRPr="00A13162">
              <w:rPr>
                <w:rFonts w:asciiTheme="minorHAnsi" w:hAnsiTheme="minorHAnsi" w:cs="Arial"/>
                <w:sz w:val="20"/>
                <w:szCs w:val="20"/>
              </w:rPr>
              <w:t xml:space="preserve">M3        </w:t>
            </w:r>
          </w:p>
        </w:tc>
        <w:tc>
          <w:tcPr>
            <w:tcW w:w="924" w:type="pct"/>
            <w:shd w:val="clear" w:color="auto" w:fill="auto"/>
            <w:noWrap/>
            <w:vAlign w:val="center"/>
          </w:tcPr>
          <w:p w:rsidR="00A13162" w:rsidRPr="00A13162" w:rsidRDefault="00A13162" w:rsidP="00A13162">
            <w:pPr>
              <w:jc w:val="right"/>
              <w:rPr>
                <w:rFonts w:asciiTheme="minorHAnsi" w:hAnsiTheme="minorHAnsi"/>
                <w:color w:val="000000"/>
                <w:sz w:val="20"/>
                <w:szCs w:val="20"/>
              </w:rPr>
            </w:pPr>
            <w:r w:rsidRPr="00A13162">
              <w:rPr>
                <w:rFonts w:asciiTheme="minorHAnsi" w:hAnsiTheme="minorHAnsi"/>
                <w:color w:val="000000"/>
                <w:sz w:val="20"/>
                <w:szCs w:val="20"/>
              </w:rPr>
              <w:t>258,00 Kč</w:t>
            </w:r>
          </w:p>
        </w:tc>
      </w:tr>
      <w:tr w:rsidR="00A13162" w:rsidRPr="00A13162" w:rsidTr="00A13162">
        <w:trPr>
          <w:trHeight w:val="227"/>
        </w:trPr>
        <w:tc>
          <w:tcPr>
            <w:tcW w:w="309" w:type="pct"/>
            <w:shd w:val="clear" w:color="auto" w:fill="auto"/>
            <w:vAlign w:val="center"/>
            <w:hideMark/>
          </w:tcPr>
          <w:p w:rsidR="00A13162" w:rsidRPr="00A13162" w:rsidRDefault="00A13162" w:rsidP="00A13162">
            <w:pPr>
              <w:jc w:val="center"/>
              <w:rPr>
                <w:rFonts w:asciiTheme="minorHAnsi" w:hAnsiTheme="minorHAnsi" w:cs="Arial"/>
                <w:sz w:val="20"/>
                <w:szCs w:val="20"/>
              </w:rPr>
            </w:pPr>
            <w:r w:rsidRPr="00A13162">
              <w:rPr>
                <w:rFonts w:asciiTheme="minorHAnsi" w:hAnsiTheme="minorHAnsi" w:cs="Arial"/>
                <w:sz w:val="20"/>
                <w:szCs w:val="20"/>
              </w:rPr>
              <w:t>107</w:t>
            </w:r>
          </w:p>
        </w:tc>
        <w:tc>
          <w:tcPr>
            <w:tcW w:w="3272" w:type="pct"/>
            <w:shd w:val="clear" w:color="auto" w:fill="auto"/>
            <w:vAlign w:val="center"/>
            <w:hideMark/>
          </w:tcPr>
          <w:p w:rsidR="00A13162" w:rsidRPr="00A13162" w:rsidRDefault="00A13162" w:rsidP="00A13162">
            <w:pPr>
              <w:jc w:val="left"/>
              <w:rPr>
                <w:rFonts w:asciiTheme="minorHAnsi" w:hAnsiTheme="minorHAnsi" w:cs="Arial"/>
                <w:sz w:val="20"/>
                <w:szCs w:val="20"/>
              </w:rPr>
            </w:pPr>
            <w:r w:rsidRPr="00A13162">
              <w:rPr>
                <w:rFonts w:asciiTheme="minorHAnsi" w:hAnsiTheme="minorHAnsi" w:cs="Arial"/>
                <w:sz w:val="20"/>
                <w:szCs w:val="20"/>
              </w:rPr>
              <w:t>HLOUBENÍ JAM ZAPAŽ I NEPAŽ TŘ. I, ODVOZ DO 20KM</w:t>
            </w:r>
          </w:p>
        </w:tc>
        <w:tc>
          <w:tcPr>
            <w:tcW w:w="495" w:type="pct"/>
            <w:shd w:val="clear" w:color="auto" w:fill="auto"/>
            <w:vAlign w:val="center"/>
            <w:hideMark/>
          </w:tcPr>
          <w:p w:rsidR="00A13162" w:rsidRPr="00A13162" w:rsidRDefault="00A13162" w:rsidP="00A13162">
            <w:pPr>
              <w:jc w:val="center"/>
              <w:rPr>
                <w:rFonts w:asciiTheme="minorHAnsi" w:hAnsiTheme="minorHAnsi" w:cs="Arial"/>
                <w:sz w:val="20"/>
                <w:szCs w:val="20"/>
              </w:rPr>
            </w:pPr>
            <w:r w:rsidRPr="00A13162">
              <w:rPr>
                <w:rFonts w:asciiTheme="minorHAnsi" w:hAnsiTheme="minorHAnsi" w:cs="Arial"/>
                <w:sz w:val="20"/>
                <w:szCs w:val="20"/>
              </w:rPr>
              <w:t xml:space="preserve">M3        </w:t>
            </w:r>
          </w:p>
        </w:tc>
        <w:tc>
          <w:tcPr>
            <w:tcW w:w="924" w:type="pct"/>
            <w:shd w:val="clear" w:color="auto" w:fill="auto"/>
            <w:noWrap/>
            <w:vAlign w:val="center"/>
          </w:tcPr>
          <w:p w:rsidR="00A13162" w:rsidRPr="00A13162" w:rsidRDefault="00A13162" w:rsidP="00A13162">
            <w:pPr>
              <w:jc w:val="right"/>
              <w:rPr>
                <w:rFonts w:asciiTheme="minorHAnsi" w:hAnsiTheme="minorHAnsi"/>
                <w:color w:val="000000"/>
                <w:sz w:val="20"/>
                <w:szCs w:val="20"/>
              </w:rPr>
            </w:pPr>
            <w:r w:rsidRPr="00A13162">
              <w:rPr>
                <w:rFonts w:asciiTheme="minorHAnsi" w:hAnsiTheme="minorHAnsi"/>
                <w:color w:val="000000"/>
                <w:sz w:val="20"/>
                <w:szCs w:val="20"/>
              </w:rPr>
              <w:t>385,00 Kč</w:t>
            </w:r>
          </w:p>
        </w:tc>
      </w:tr>
      <w:tr w:rsidR="00A13162" w:rsidRPr="00A13162" w:rsidTr="00A13162">
        <w:trPr>
          <w:trHeight w:val="227"/>
        </w:trPr>
        <w:tc>
          <w:tcPr>
            <w:tcW w:w="309" w:type="pct"/>
            <w:shd w:val="clear" w:color="auto" w:fill="auto"/>
            <w:vAlign w:val="center"/>
            <w:hideMark/>
          </w:tcPr>
          <w:p w:rsidR="00A13162" w:rsidRPr="00A13162" w:rsidRDefault="00A13162" w:rsidP="00A13162">
            <w:pPr>
              <w:jc w:val="center"/>
              <w:rPr>
                <w:rFonts w:asciiTheme="minorHAnsi" w:hAnsiTheme="minorHAnsi" w:cs="Arial"/>
                <w:sz w:val="20"/>
                <w:szCs w:val="20"/>
              </w:rPr>
            </w:pPr>
            <w:r w:rsidRPr="00A13162">
              <w:rPr>
                <w:rFonts w:asciiTheme="minorHAnsi" w:hAnsiTheme="minorHAnsi" w:cs="Arial"/>
                <w:sz w:val="20"/>
                <w:szCs w:val="20"/>
              </w:rPr>
              <w:t>108</w:t>
            </w:r>
          </w:p>
        </w:tc>
        <w:tc>
          <w:tcPr>
            <w:tcW w:w="3272" w:type="pct"/>
            <w:shd w:val="clear" w:color="auto" w:fill="auto"/>
            <w:vAlign w:val="center"/>
            <w:hideMark/>
          </w:tcPr>
          <w:p w:rsidR="00A13162" w:rsidRPr="00A13162" w:rsidRDefault="00A13162" w:rsidP="00A13162">
            <w:pPr>
              <w:jc w:val="left"/>
              <w:rPr>
                <w:rFonts w:asciiTheme="minorHAnsi" w:hAnsiTheme="minorHAnsi" w:cs="Arial"/>
                <w:sz w:val="20"/>
                <w:szCs w:val="20"/>
              </w:rPr>
            </w:pPr>
            <w:r w:rsidRPr="00A13162">
              <w:rPr>
                <w:rFonts w:asciiTheme="minorHAnsi" w:hAnsiTheme="minorHAnsi" w:cs="Arial"/>
                <w:sz w:val="20"/>
                <w:szCs w:val="20"/>
              </w:rPr>
              <w:t>HLOUBENÍ JAM ZAPAŽ I NEPAŽ TŘ. II, ODVOZ DO 20KM</w:t>
            </w:r>
          </w:p>
        </w:tc>
        <w:tc>
          <w:tcPr>
            <w:tcW w:w="495" w:type="pct"/>
            <w:shd w:val="clear" w:color="auto" w:fill="auto"/>
            <w:vAlign w:val="center"/>
            <w:hideMark/>
          </w:tcPr>
          <w:p w:rsidR="00A13162" w:rsidRPr="00A13162" w:rsidRDefault="00A13162" w:rsidP="00A13162">
            <w:pPr>
              <w:jc w:val="center"/>
              <w:rPr>
                <w:rFonts w:asciiTheme="minorHAnsi" w:hAnsiTheme="minorHAnsi" w:cs="Arial"/>
                <w:sz w:val="20"/>
                <w:szCs w:val="20"/>
              </w:rPr>
            </w:pPr>
            <w:r w:rsidRPr="00A13162">
              <w:rPr>
                <w:rFonts w:asciiTheme="minorHAnsi" w:hAnsiTheme="minorHAnsi" w:cs="Arial"/>
                <w:sz w:val="20"/>
                <w:szCs w:val="20"/>
              </w:rPr>
              <w:t xml:space="preserve">M3        </w:t>
            </w:r>
          </w:p>
        </w:tc>
        <w:tc>
          <w:tcPr>
            <w:tcW w:w="924" w:type="pct"/>
            <w:shd w:val="clear" w:color="auto" w:fill="auto"/>
            <w:noWrap/>
            <w:vAlign w:val="center"/>
          </w:tcPr>
          <w:p w:rsidR="00A13162" w:rsidRPr="00A13162" w:rsidRDefault="00A13162" w:rsidP="00A13162">
            <w:pPr>
              <w:jc w:val="right"/>
              <w:rPr>
                <w:rFonts w:asciiTheme="minorHAnsi" w:hAnsiTheme="minorHAnsi"/>
                <w:color w:val="000000"/>
                <w:sz w:val="20"/>
                <w:szCs w:val="20"/>
              </w:rPr>
            </w:pPr>
            <w:r w:rsidRPr="00A13162">
              <w:rPr>
                <w:rFonts w:asciiTheme="minorHAnsi" w:hAnsiTheme="minorHAnsi"/>
                <w:color w:val="000000"/>
                <w:sz w:val="20"/>
                <w:szCs w:val="20"/>
              </w:rPr>
              <w:t>463,00 Kč</w:t>
            </w:r>
          </w:p>
        </w:tc>
      </w:tr>
      <w:tr w:rsidR="00A13162" w:rsidRPr="00A13162" w:rsidTr="00A13162">
        <w:trPr>
          <w:trHeight w:val="227"/>
        </w:trPr>
        <w:tc>
          <w:tcPr>
            <w:tcW w:w="309" w:type="pct"/>
            <w:shd w:val="clear" w:color="auto" w:fill="auto"/>
            <w:vAlign w:val="center"/>
            <w:hideMark/>
          </w:tcPr>
          <w:p w:rsidR="00A13162" w:rsidRPr="00A13162" w:rsidRDefault="00A13162" w:rsidP="00A13162">
            <w:pPr>
              <w:jc w:val="center"/>
              <w:rPr>
                <w:rFonts w:asciiTheme="minorHAnsi" w:hAnsiTheme="minorHAnsi" w:cs="Arial"/>
                <w:sz w:val="20"/>
                <w:szCs w:val="20"/>
              </w:rPr>
            </w:pPr>
            <w:r w:rsidRPr="00A13162">
              <w:rPr>
                <w:rFonts w:asciiTheme="minorHAnsi" w:hAnsiTheme="minorHAnsi" w:cs="Arial"/>
                <w:sz w:val="20"/>
                <w:szCs w:val="20"/>
              </w:rPr>
              <w:t>109</w:t>
            </w:r>
          </w:p>
        </w:tc>
        <w:tc>
          <w:tcPr>
            <w:tcW w:w="3272" w:type="pct"/>
            <w:shd w:val="clear" w:color="auto" w:fill="auto"/>
            <w:vAlign w:val="center"/>
            <w:hideMark/>
          </w:tcPr>
          <w:p w:rsidR="00A13162" w:rsidRPr="00A13162" w:rsidRDefault="00A13162" w:rsidP="00A13162">
            <w:pPr>
              <w:jc w:val="left"/>
              <w:rPr>
                <w:rFonts w:asciiTheme="minorHAnsi" w:hAnsiTheme="minorHAnsi" w:cs="Arial"/>
                <w:sz w:val="20"/>
                <w:szCs w:val="20"/>
              </w:rPr>
            </w:pPr>
            <w:r w:rsidRPr="00A13162">
              <w:rPr>
                <w:rFonts w:asciiTheme="minorHAnsi" w:hAnsiTheme="minorHAnsi" w:cs="Arial"/>
                <w:sz w:val="20"/>
                <w:szCs w:val="20"/>
              </w:rPr>
              <w:t>HLOUBENÍ RÝH ŠÍŘ DO 2M PAŽ I NEPAŽ TŘ. I, ODVOZ DO 5KM</w:t>
            </w:r>
          </w:p>
        </w:tc>
        <w:tc>
          <w:tcPr>
            <w:tcW w:w="495" w:type="pct"/>
            <w:shd w:val="clear" w:color="auto" w:fill="auto"/>
            <w:vAlign w:val="center"/>
            <w:hideMark/>
          </w:tcPr>
          <w:p w:rsidR="00A13162" w:rsidRPr="00A13162" w:rsidRDefault="00A13162" w:rsidP="00A13162">
            <w:pPr>
              <w:jc w:val="center"/>
              <w:rPr>
                <w:rFonts w:asciiTheme="minorHAnsi" w:hAnsiTheme="minorHAnsi" w:cs="Arial"/>
                <w:sz w:val="20"/>
                <w:szCs w:val="20"/>
              </w:rPr>
            </w:pPr>
            <w:r w:rsidRPr="00A13162">
              <w:rPr>
                <w:rFonts w:asciiTheme="minorHAnsi" w:hAnsiTheme="minorHAnsi" w:cs="Arial"/>
                <w:sz w:val="20"/>
                <w:szCs w:val="20"/>
              </w:rPr>
              <w:t xml:space="preserve">M3        </w:t>
            </w:r>
          </w:p>
        </w:tc>
        <w:tc>
          <w:tcPr>
            <w:tcW w:w="924" w:type="pct"/>
            <w:shd w:val="clear" w:color="auto" w:fill="auto"/>
            <w:noWrap/>
            <w:vAlign w:val="center"/>
          </w:tcPr>
          <w:p w:rsidR="00A13162" w:rsidRPr="00A13162" w:rsidRDefault="00A13162" w:rsidP="00A13162">
            <w:pPr>
              <w:jc w:val="right"/>
              <w:rPr>
                <w:rFonts w:asciiTheme="minorHAnsi" w:hAnsiTheme="minorHAnsi"/>
                <w:color w:val="000000"/>
                <w:sz w:val="20"/>
                <w:szCs w:val="20"/>
              </w:rPr>
            </w:pPr>
            <w:r w:rsidRPr="00A13162">
              <w:rPr>
                <w:rFonts w:asciiTheme="minorHAnsi" w:hAnsiTheme="minorHAnsi"/>
                <w:color w:val="000000"/>
                <w:sz w:val="20"/>
                <w:szCs w:val="20"/>
              </w:rPr>
              <w:t>265,00 Kč</w:t>
            </w:r>
          </w:p>
        </w:tc>
      </w:tr>
      <w:tr w:rsidR="00A13162" w:rsidRPr="00A13162" w:rsidTr="00A13162">
        <w:trPr>
          <w:trHeight w:val="227"/>
        </w:trPr>
        <w:tc>
          <w:tcPr>
            <w:tcW w:w="309" w:type="pct"/>
            <w:shd w:val="clear" w:color="auto" w:fill="auto"/>
            <w:vAlign w:val="center"/>
            <w:hideMark/>
          </w:tcPr>
          <w:p w:rsidR="00A13162" w:rsidRPr="00A13162" w:rsidRDefault="00A13162" w:rsidP="00A13162">
            <w:pPr>
              <w:jc w:val="center"/>
              <w:rPr>
                <w:rFonts w:asciiTheme="minorHAnsi" w:hAnsiTheme="minorHAnsi" w:cs="Arial"/>
                <w:sz w:val="20"/>
                <w:szCs w:val="20"/>
              </w:rPr>
            </w:pPr>
            <w:r w:rsidRPr="00A13162">
              <w:rPr>
                <w:rFonts w:asciiTheme="minorHAnsi" w:hAnsiTheme="minorHAnsi" w:cs="Arial"/>
                <w:sz w:val="20"/>
                <w:szCs w:val="20"/>
              </w:rPr>
              <w:t>110</w:t>
            </w:r>
          </w:p>
        </w:tc>
        <w:tc>
          <w:tcPr>
            <w:tcW w:w="3272" w:type="pct"/>
            <w:shd w:val="clear" w:color="auto" w:fill="auto"/>
            <w:vAlign w:val="center"/>
            <w:hideMark/>
          </w:tcPr>
          <w:p w:rsidR="00A13162" w:rsidRPr="00A13162" w:rsidRDefault="00A13162" w:rsidP="00A13162">
            <w:pPr>
              <w:jc w:val="left"/>
              <w:rPr>
                <w:rFonts w:asciiTheme="minorHAnsi" w:hAnsiTheme="minorHAnsi" w:cs="Arial"/>
                <w:sz w:val="20"/>
                <w:szCs w:val="20"/>
              </w:rPr>
            </w:pPr>
            <w:r w:rsidRPr="00A13162">
              <w:rPr>
                <w:rFonts w:asciiTheme="minorHAnsi" w:hAnsiTheme="minorHAnsi" w:cs="Arial"/>
                <w:sz w:val="20"/>
                <w:szCs w:val="20"/>
              </w:rPr>
              <w:t>HLOUBENÍ RÝH ŠÍŘ DO 2M PAŽ I NEPAŽ TŘ. I, ODVOZ DO 20KM</w:t>
            </w:r>
          </w:p>
        </w:tc>
        <w:tc>
          <w:tcPr>
            <w:tcW w:w="495" w:type="pct"/>
            <w:shd w:val="clear" w:color="auto" w:fill="auto"/>
            <w:vAlign w:val="center"/>
            <w:hideMark/>
          </w:tcPr>
          <w:p w:rsidR="00A13162" w:rsidRPr="00A13162" w:rsidRDefault="00A13162" w:rsidP="00A13162">
            <w:pPr>
              <w:jc w:val="center"/>
              <w:rPr>
                <w:rFonts w:asciiTheme="minorHAnsi" w:hAnsiTheme="minorHAnsi" w:cs="Arial"/>
                <w:sz w:val="20"/>
                <w:szCs w:val="20"/>
              </w:rPr>
            </w:pPr>
            <w:r w:rsidRPr="00A13162">
              <w:rPr>
                <w:rFonts w:asciiTheme="minorHAnsi" w:hAnsiTheme="minorHAnsi" w:cs="Arial"/>
                <w:sz w:val="20"/>
                <w:szCs w:val="20"/>
              </w:rPr>
              <w:t xml:space="preserve">M3        </w:t>
            </w:r>
          </w:p>
        </w:tc>
        <w:tc>
          <w:tcPr>
            <w:tcW w:w="924" w:type="pct"/>
            <w:shd w:val="clear" w:color="auto" w:fill="auto"/>
            <w:noWrap/>
            <w:vAlign w:val="center"/>
          </w:tcPr>
          <w:p w:rsidR="00A13162" w:rsidRPr="00A13162" w:rsidRDefault="00A13162" w:rsidP="00A13162">
            <w:pPr>
              <w:jc w:val="right"/>
              <w:rPr>
                <w:rFonts w:asciiTheme="minorHAnsi" w:hAnsiTheme="minorHAnsi"/>
                <w:color w:val="000000"/>
                <w:sz w:val="20"/>
                <w:szCs w:val="20"/>
              </w:rPr>
            </w:pPr>
            <w:r w:rsidRPr="00A13162">
              <w:rPr>
                <w:rFonts w:asciiTheme="minorHAnsi" w:hAnsiTheme="minorHAnsi"/>
                <w:color w:val="000000"/>
                <w:sz w:val="20"/>
                <w:szCs w:val="20"/>
              </w:rPr>
              <w:t>420,00 Kč</w:t>
            </w:r>
          </w:p>
        </w:tc>
      </w:tr>
      <w:tr w:rsidR="00A13162" w:rsidRPr="00A13162" w:rsidTr="00A13162">
        <w:trPr>
          <w:trHeight w:val="227"/>
        </w:trPr>
        <w:tc>
          <w:tcPr>
            <w:tcW w:w="309" w:type="pct"/>
            <w:shd w:val="clear" w:color="auto" w:fill="auto"/>
            <w:vAlign w:val="center"/>
            <w:hideMark/>
          </w:tcPr>
          <w:p w:rsidR="00A13162" w:rsidRPr="00A13162" w:rsidRDefault="00A13162" w:rsidP="00A13162">
            <w:pPr>
              <w:jc w:val="center"/>
              <w:rPr>
                <w:rFonts w:asciiTheme="minorHAnsi" w:hAnsiTheme="minorHAnsi" w:cs="Arial"/>
                <w:sz w:val="20"/>
                <w:szCs w:val="20"/>
              </w:rPr>
            </w:pPr>
            <w:r w:rsidRPr="00A13162">
              <w:rPr>
                <w:rFonts w:asciiTheme="minorHAnsi" w:hAnsiTheme="minorHAnsi" w:cs="Arial"/>
                <w:sz w:val="20"/>
                <w:szCs w:val="20"/>
              </w:rPr>
              <w:t>111</w:t>
            </w:r>
          </w:p>
        </w:tc>
        <w:tc>
          <w:tcPr>
            <w:tcW w:w="3272" w:type="pct"/>
            <w:shd w:val="clear" w:color="auto" w:fill="auto"/>
            <w:vAlign w:val="center"/>
            <w:hideMark/>
          </w:tcPr>
          <w:p w:rsidR="00A13162" w:rsidRPr="00A13162" w:rsidRDefault="00A13162" w:rsidP="00A13162">
            <w:pPr>
              <w:jc w:val="left"/>
              <w:rPr>
                <w:rFonts w:asciiTheme="minorHAnsi" w:hAnsiTheme="minorHAnsi" w:cs="Arial"/>
                <w:sz w:val="20"/>
                <w:szCs w:val="20"/>
              </w:rPr>
            </w:pPr>
            <w:r w:rsidRPr="00A13162">
              <w:rPr>
                <w:rFonts w:asciiTheme="minorHAnsi" w:hAnsiTheme="minorHAnsi" w:cs="Arial"/>
                <w:sz w:val="20"/>
                <w:szCs w:val="20"/>
              </w:rPr>
              <w:t>HLOUBENÍ RÝH ŠÍŘ DO 2M PAŽ I NEPAŽ TŘ. II, ODVOZ DO 20KM</w:t>
            </w:r>
          </w:p>
        </w:tc>
        <w:tc>
          <w:tcPr>
            <w:tcW w:w="495" w:type="pct"/>
            <w:shd w:val="clear" w:color="auto" w:fill="auto"/>
            <w:vAlign w:val="center"/>
            <w:hideMark/>
          </w:tcPr>
          <w:p w:rsidR="00A13162" w:rsidRPr="00A13162" w:rsidRDefault="00A13162" w:rsidP="00A13162">
            <w:pPr>
              <w:jc w:val="center"/>
              <w:rPr>
                <w:rFonts w:asciiTheme="minorHAnsi" w:hAnsiTheme="minorHAnsi" w:cs="Arial"/>
                <w:sz w:val="20"/>
                <w:szCs w:val="20"/>
              </w:rPr>
            </w:pPr>
            <w:r w:rsidRPr="00A13162">
              <w:rPr>
                <w:rFonts w:asciiTheme="minorHAnsi" w:hAnsiTheme="minorHAnsi" w:cs="Arial"/>
                <w:sz w:val="20"/>
                <w:szCs w:val="20"/>
              </w:rPr>
              <w:t xml:space="preserve">M3        </w:t>
            </w:r>
          </w:p>
        </w:tc>
        <w:tc>
          <w:tcPr>
            <w:tcW w:w="924" w:type="pct"/>
            <w:shd w:val="clear" w:color="auto" w:fill="auto"/>
            <w:noWrap/>
            <w:vAlign w:val="center"/>
          </w:tcPr>
          <w:p w:rsidR="00A13162" w:rsidRPr="00A13162" w:rsidRDefault="00A13162" w:rsidP="00A13162">
            <w:pPr>
              <w:jc w:val="right"/>
              <w:rPr>
                <w:rFonts w:asciiTheme="minorHAnsi" w:hAnsiTheme="minorHAnsi"/>
                <w:color w:val="000000"/>
                <w:sz w:val="20"/>
                <w:szCs w:val="20"/>
              </w:rPr>
            </w:pPr>
            <w:r w:rsidRPr="00A13162">
              <w:rPr>
                <w:rFonts w:asciiTheme="minorHAnsi" w:hAnsiTheme="minorHAnsi"/>
                <w:color w:val="000000"/>
                <w:sz w:val="20"/>
                <w:szCs w:val="20"/>
              </w:rPr>
              <w:t>741,00 Kč</w:t>
            </w:r>
          </w:p>
        </w:tc>
      </w:tr>
      <w:tr w:rsidR="00A13162" w:rsidRPr="00A13162" w:rsidTr="00A13162">
        <w:trPr>
          <w:trHeight w:val="227"/>
        </w:trPr>
        <w:tc>
          <w:tcPr>
            <w:tcW w:w="309" w:type="pct"/>
            <w:shd w:val="clear" w:color="auto" w:fill="auto"/>
            <w:vAlign w:val="center"/>
            <w:hideMark/>
          </w:tcPr>
          <w:p w:rsidR="00A13162" w:rsidRPr="00A13162" w:rsidRDefault="00A13162" w:rsidP="00A13162">
            <w:pPr>
              <w:jc w:val="center"/>
              <w:rPr>
                <w:rFonts w:asciiTheme="minorHAnsi" w:hAnsiTheme="minorHAnsi" w:cs="Arial"/>
                <w:sz w:val="20"/>
                <w:szCs w:val="20"/>
              </w:rPr>
            </w:pPr>
            <w:r w:rsidRPr="00A13162">
              <w:rPr>
                <w:rFonts w:asciiTheme="minorHAnsi" w:hAnsiTheme="minorHAnsi" w:cs="Arial"/>
                <w:sz w:val="20"/>
                <w:szCs w:val="20"/>
              </w:rPr>
              <w:t>112</w:t>
            </w:r>
          </w:p>
        </w:tc>
        <w:tc>
          <w:tcPr>
            <w:tcW w:w="3272" w:type="pct"/>
            <w:shd w:val="clear" w:color="auto" w:fill="auto"/>
            <w:vAlign w:val="center"/>
            <w:hideMark/>
          </w:tcPr>
          <w:p w:rsidR="00A13162" w:rsidRPr="00A13162" w:rsidRDefault="00A13162" w:rsidP="00A13162">
            <w:pPr>
              <w:jc w:val="left"/>
              <w:rPr>
                <w:rFonts w:asciiTheme="minorHAnsi" w:hAnsiTheme="minorHAnsi" w:cs="Arial"/>
                <w:sz w:val="20"/>
                <w:szCs w:val="20"/>
              </w:rPr>
            </w:pPr>
            <w:r w:rsidRPr="00A13162">
              <w:rPr>
                <w:rFonts w:asciiTheme="minorHAnsi" w:hAnsiTheme="minorHAnsi" w:cs="Arial"/>
                <w:sz w:val="20"/>
                <w:szCs w:val="20"/>
              </w:rPr>
              <w:t>HLOUBENÍ ŠACHET ZAPAŽ I NEPAŽ TŘ. I, ODVOZ DO 20KM</w:t>
            </w:r>
          </w:p>
        </w:tc>
        <w:tc>
          <w:tcPr>
            <w:tcW w:w="495" w:type="pct"/>
            <w:shd w:val="clear" w:color="auto" w:fill="auto"/>
            <w:vAlign w:val="center"/>
            <w:hideMark/>
          </w:tcPr>
          <w:p w:rsidR="00A13162" w:rsidRPr="00A13162" w:rsidRDefault="00A13162" w:rsidP="00A13162">
            <w:pPr>
              <w:jc w:val="center"/>
              <w:rPr>
                <w:rFonts w:asciiTheme="minorHAnsi" w:hAnsiTheme="minorHAnsi" w:cs="Arial"/>
                <w:sz w:val="20"/>
                <w:szCs w:val="20"/>
              </w:rPr>
            </w:pPr>
            <w:r w:rsidRPr="00A13162">
              <w:rPr>
                <w:rFonts w:asciiTheme="minorHAnsi" w:hAnsiTheme="minorHAnsi" w:cs="Arial"/>
                <w:sz w:val="20"/>
                <w:szCs w:val="20"/>
              </w:rPr>
              <w:t xml:space="preserve">M3        </w:t>
            </w:r>
          </w:p>
        </w:tc>
        <w:tc>
          <w:tcPr>
            <w:tcW w:w="924" w:type="pct"/>
            <w:shd w:val="clear" w:color="auto" w:fill="auto"/>
            <w:noWrap/>
            <w:vAlign w:val="center"/>
          </w:tcPr>
          <w:p w:rsidR="00A13162" w:rsidRPr="00A13162" w:rsidRDefault="00A13162" w:rsidP="00A13162">
            <w:pPr>
              <w:jc w:val="right"/>
              <w:rPr>
                <w:rFonts w:asciiTheme="minorHAnsi" w:hAnsiTheme="minorHAnsi"/>
                <w:color w:val="000000"/>
                <w:sz w:val="20"/>
                <w:szCs w:val="20"/>
              </w:rPr>
            </w:pPr>
            <w:r w:rsidRPr="00A13162">
              <w:rPr>
                <w:rFonts w:asciiTheme="minorHAnsi" w:hAnsiTheme="minorHAnsi"/>
                <w:color w:val="000000"/>
                <w:sz w:val="20"/>
                <w:szCs w:val="20"/>
              </w:rPr>
              <w:t>761,00 Kč</w:t>
            </w:r>
          </w:p>
        </w:tc>
      </w:tr>
      <w:tr w:rsidR="00A13162" w:rsidRPr="00A13162" w:rsidTr="00A13162">
        <w:trPr>
          <w:trHeight w:val="227"/>
        </w:trPr>
        <w:tc>
          <w:tcPr>
            <w:tcW w:w="309" w:type="pct"/>
            <w:shd w:val="clear" w:color="auto" w:fill="auto"/>
            <w:vAlign w:val="center"/>
            <w:hideMark/>
          </w:tcPr>
          <w:p w:rsidR="00A13162" w:rsidRPr="00A13162" w:rsidRDefault="00A13162" w:rsidP="00A13162">
            <w:pPr>
              <w:jc w:val="center"/>
              <w:rPr>
                <w:rFonts w:asciiTheme="minorHAnsi" w:hAnsiTheme="minorHAnsi" w:cs="Arial"/>
                <w:sz w:val="20"/>
                <w:szCs w:val="20"/>
              </w:rPr>
            </w:pPr>
            <w:r w:rsidRPr="00A13162">
              <w:rPr>
                <w:rFonts w:asciiTheme="minorHAnsi" w:hAnsiTheme="minorHAnsi" w:cs="Arial"/>
                <w:sz w:val="20"/>
                <w:szCs w:val="20"/>
              </w:rPr>
              <w:t>113</w:t>
            </w:r>
          </w:p>
        </w:tc>
        <w:tc>
          <w:tcPr>
            <w:tcW w:w="3272" w:type="pct"/>
            <w:shd w:val="clear" w:color="auto" w:fill="auto"/>
            <w:vAlign w:val="center"/>
            <w:hideMark/>
          </w:tcPr>
          <w:p w:rsidR="00A13162" w:rsidRPr="00A13162" w:rsidRDefault="00A13162" w:rsidP="00A13162">
            <w:pPr>
              <w:jc w:val="left"/>
              <w:rPr>
                <w:rFonts w:asciiTheme="minorHAnsi" w:hAnsiTheme="minorHAnsi" w:cs="Arial"/>
                <w:sz w:val="20"/>
                <w:szCs w:val="20"/>
              </w:rPr>
            </w:pPr>
            <w:r w:rsidRPr="00A13162">
              <w:rPr>
                <w:rFonts w:asciiTheme="minorHAnsi" w:hAnsiTheme="minorHAnsi" w:cs="Arial"/>
                <w:sz w:val="20"/>
                <w:szCs w:val="20"/>
              </w:rPr>
              <w:t>ULOŽENÍ SYPANINY DO NÁSYPŮ SE ZHUTNĚNÍM</w:t>
            </w:r>
          </w:p>
        </w:tc>
        <w:tc>
          <w:tcPr>
            <w:tcW w:w="495" w:type="pct"/>
            <w:shd w:val="clear" w:color="auto" w:fill="auto"/>
            <w:vAlign w:val="center"/>
            <w:hideMark/>
          </w:tcPr>
          <w:p w:rsidR="00A13162" w:rsidRPr="00A13162" w:rsidRDefault="00A13162" w:rsidP="00A13162">
            <w:pPr>
              <w:jc w:val="center"/>
              <w:rPr>
                <w:rFonts w:asciiTheme="minorHAnsi" w:hAnsiTheme="minorHAnsi" w:cs="Arial"/>
                <w:sz w:val="20"/>
                <w:szCs w:val="20"/>
              </w:rPr>
            </w:pPr>
            <w:r w:rsidRPr="00A13162">
              <w:rPr>
                <w:rFonts w:asciiTheme="minorHAnsi" w:hAnsiTheme="minorHAnsi" w:cs="Arial"/>
                <w:sz w:val="20"/>
                <w:szCs w:val="20"/>
              </w:rPr>
              <w:t xml:space="preserve">M3        </w:t>
            </w:r>
          </w:p>
        </w:tc>
        <w:tc>
          <w:tcPr>
            <w:tcW w:w="924" w:type="pct"/>
            <w:shd w:val="clear" w:color="auto" w:fill="auto"/>
            <w:noWrap/>
            <w:vAlign w:val="center"/>
          </w:tcPr>
          <w:p w:rsidR="00A13162" w:rsidRPr="00A13162" w:rsidRDefault="00A13162" w:rsidP="00A13162">
            <w:pPr>
              <w:jc w:val="right"/>
              <w:rPr>
                <w:rFonts w:asciiTheme="minorHAnsi" w:hAnsiTheme="minorHAnsi"/>
                <w:color w:val="000000"/>
                <w:sz w:val="20"/>
                <w:szCs w:val="20"/>
              </w:rPr>
            </w:pPr>
            <w:r w:rsidRPr="00A13162">
              <w:rPr>
                <w:rFonts w:asciiTheme="minorHAnsi" w:hAnsiTheme="minorHAnsi"/>
                <w:color w:val="000000"/>
                <w:sz w:val="20"/>
                <w:szCs w:val="20"/>
              </w:rPr>
              <w:t>42,00 Kč</w:t>
            </w:r>
          </w:p>
        </w:tc>
      </w:tr>
      <w:tr w:rsidR="00A13162" w:rsidRPr="00A13162" w:rsidTr="00A13162">
        <w:trPr>
          <w:trHeight w:val="227"/>
        </w:trPr>
        <w:tc>
          <w:tcPr>
            <w:tcW w:w="309" w:type="pct"/>
            <w:shd w:val="clear" w:color="auto" w:fill="auto"/>
            <w:vAlign w:val="center"/>
            <w:hideMark/>
          </w:tcPr>
          <w:p w:rsidR="00A13162" w:rsidRPr="00A13162" w:rsidRDefault="00A13162" w:rsidP="00A13162">
            <w:pPr>
              <w:jc w:val="center"/>
              <w:rPr>
                <w:rFonts w:asciiTheme="minorHAnsi" w:hAnsiTheme="minorHAnsi" w:cs="Arial"/>
                <w:sz w:val="20"/>
                <w:szCs w:val="20"/>
              </w:rPr>
            </w:pPr>
            <w:r w:rsidRPr="00A13162">
              <w:rPr>
                <w:rFonts w:asciiTheme="minorHAnsi" w:hAnsiTheme="minorHAnsi" w:cs="Arial"/>
                <w:sz w:val="20"/>
                <w:szCs w:val="20"/>
              </w:rPr>
              <w:t>114</w:t>
            </w:r>
          </w:p>
        </w:tc>
        <w:tc>
          <w:tcPr>
            <w:tcW w:w="3272" w:type="pct"/>
            <w:shd w:val="clear" w:color="auto" w:fill="auto"/>
            <w:vAlign w:val="center"/>
            <w:hideMark/>
          </w:tcPr>
          <w:p w:rsidR="00A13162" w:rsidRPr="00A13162" w:rsidRDefault="00A13162" w:rsidP="00A13162">
            <w:pPr>
              <w:jc w:val="left"/>
              <w:rPr>
                <w:rFonts w:asciiTheme="minorHAnsi" w:hAnsiTheme="minorHAnsi" w:cs="Arial"/>
                <w:sz w:val="20"/>
                <w:szCs w:val="20"/>
              </w:rPr>
            </w:pPr>
            <w:r w:rsidRPr="00A13162">
              <w:rPr>
                <w:rFonts w:asciiTheme="minorHAnsi" w:hAnsiTheme="minorHAnsi" w:cs="Arial"/>
                <w:sz w:val="20"/>
                <w:szCs w:val="20"/>
              </w:rPr>
              <w:t>ULOŽENÍ SYPANINY DO NÁSYPŮ SE ZHUTNĚNÍM DO 100% PS</w:t>
            </w:r>
          </w:p>
        </w:tc>
        <w:tc>
          <w:tcPr>
            <w:tcW w:w="495" w:type="pct"/>
            <w:shd w:val="clear" w:color="auto" w:fill="auto"/>
            <w:vAlign w:val="center"/>
            <w:hideMark/>
          </w:tcPr>
          <w:p w:rsidR="00A13162" w:rsidRPr="00A13162" w:rsidRDefault="00A13162" w:rsidP="00A13162">
            <w:pPr>
              <w:jc w:val="center"/>
              <w:rPr>
                <w:rFonts w:asciiTheme="minorHAnsi" w:hAnsiTheme="minorHAnsi" w:cs="Arial"/>
                <w:sz w:val="20"/>
                <w:szCs w:val="20"/>
              </w:rPr>
            </w:pPr>
            <w:r w:rsidRPr="00A13162">
              <w:rPr>
                <w:rFonts w:asciiTheme="minorHAnsi" w:hAnsiTheme="minorHAnsi" w:cs="Arial"/>
                <w:sz w:val="20"/>
                <w:szCs w:val="20"/>
              </w:rPr>
              <w:t xml:space="preserve">M3        </w:t>
            </w:r>
          </w:p>
        </w:tc>
        <w:tc>
          <w:tcPr>
            <w:tcW w:w="924" w:type="pct"/>
            <w:shd w:val="clear" w:color="auto" w:fill="auto"/>
            <w:noWrap/>
            <w:vAlign w:val="center"/>
          </w:tcPr>
          <w:p w:rsidR="00A13162" w:rsidRPr="00A13162" w:rsidRDefault="00A13162" w:rsidP="00A13162">
            <w:pPr>
              <w:jc w:val="right"/>
              <w:rPr>
                <w:rFonts w:asciiTheme="minorHAnsi" w:hAnsiTheme="minorHAnsi"/>
                <w:color w:val="000000"/>
                <w:sz w:val="20"/>
                <w:szCs w:val="20"/>
              </w:rPr>
            </w:pPr>
            <w:r w:rsidRPr="00A13162">
              <w:rPr>
                <w:rFonts w:asciiTheme="minorHAnsi" w:hAnsiTheme="minorHAnsi"/>
                <w:color w:val="000000"/>
                <w:sz w:val="20"/>
                <w:szCs w:val="20"/>
              </w:rPr>
              <w:t>48,00 Kč</w:t>
            </w:r>
          </w:p>
        </w:tc>
      </w:tr>
      <w:tr w:rsidR="00A13162" w:rsidRPr="00A13162" w:rsidTr="00A13162">
        <w:trPr>
          <w:trHeight w:val="227"/>
        </w:trPr>
        <w:tc>
          <w:tcPr>
            <w:tcW w:w="309" w:type="pct"/>
            <w:shd w:val="clear" w:color="auto" w:fill="auto"/>
            <w:vAlign w:val="center"/>
            <w:hideMark/>
          </w:tcPr>
          <w:p w:rsidR="00A13162" w:rsidRPr="00A13162" w:rsidRDefault="00A13162" w:rsidP="00A13162">
            <w:pPr>
              <w:jc w:val="center"/>
              <w:rPr>
                <w:rFonts w:asciiTheme="minorHAnsi" w:hAnsiTheme="minorHAnsi" w:cs="Arial"/>
                <w:sz w:val="20"/>
                <w:szCs w:val="20"/>
              </w:rPr>
            </w:pPr>
            <w:r w:rsidRPr="00A13162">
              <w:rPr>
                <w:rFonts w:asciiTheme="minorHAnsi" w:hAnsiTheme="minorHAnsi" w:cs="Arial"/>
                <w:sz w:val="20"/>
                <w:szCs w:val="20"/>
              </w:rPr>
              <w:t>115</w:t>
            </w:r>
          </w:p>
        </w:tc>
        <w:tc>
          <w:tcPr>
            <w:tcW w:w="3272" w:type="pct"/>
            <w:shd w:val="clear" w:color="auto" w:fill="auto"/>
            <w:vAlign w:val="center"/>
            <w:hideMark/>
          </w:tcPr>
          <w:p w:rsidR="00A13162" w:rsidRPr="00A13162" w:rsidRDefault="00A13162" w:rsidP="00A13162">
            <w:pPr>
              <w:jc w:val="left"/>
              <w:rPr>
                <w:rFonts w:asciiTheme="minorHAnsi" w:hAnsiTheme="minorHAnsi" w:cs="Arial"/>
                <w:sz w:val="20"/>
                <w:szCs w:val="20"/>
              </w:rPr>
            </w:pPr>
            <w:r w:rsidRPr="00A13162">
              <w:rPr>
                <w:rFonts w:asciiTheme="minorHAnsi" w:hAnsiTheme="minorHAnsi" w:cs="Arial"/>
                <w:sz w:val="20"/>
                <w:szCs w:val="20"/>
              </w:rPr>
              <w:t>ULOŽENÍ SYPANINY DO NÁSYPŮ A NA SKLÁDKY BEZ ZHUTNĚNÍ</w:t>
            </w:r>
          </w:p>
        </w:tc>
        <w:tc>
          <w:tcPr>
            <w:tcW w:w="495" w:type="pct"/>
            <w:shd w:val="clear" w:color="auto" w:fill="auto"/>
            <w:vAlign w:val="center"/>
            <w:hideMark/>
          </w:tcPr>
          <w:p w:rsidR="00A13162" w:rsidRPr="00A13162" w:rsidRDefault="00A13162" w:rsidP="00A13162">
            <w:pPr>
              <w:jc w:val="center"/>
              <w:rPr>
                <w:rFonts w:asciiTheme="minorHAnsi" w:hAnsiTheme="minorHAnsi" w:cs="Arial"/>
                <w:sz w:val="20"/>
                <w:szCs w:val="20"/>
              </w:rPr>
            </w:pPr>
            <w:r w:rsidRPr="00A13162">
              <w:rPr>
                <w:rFonts w:asciiTheme="minorHAnsi" w:hAnsiTheme="minorHAnsi" w:cs="Arial"/>
                <w:sz w:val="20"/>
                <w:szCs w:val="20"/>
              </w:rPr>
              <w:t xml:space="preserve">M3        </w:t>
            </w:r>
          </w:p>
        </w:tc>
        <w:tc>
          <w:tcPr>
            <w:tcW w:w="924" w:type="pct"/>
            <w:shd w:val="clear" w:color="auto" w:fill="auto"/>
            <w:noWrap/>
            <w:vAlign w:val="center"/>
          </w:tcPr>
          <w:p w:rsidR="00A13162" w:rsidRPr="00A13162" w:rsidRDefault="00A13162" w:rsidP="00A13162">
            <w:pPr>
              <w:jc w:val="right"/>
              <w:rPr>
                <w:rFonts w:asciiTheme="minorHAnsi" w:hAnsiTheme="minorHAnsi"/>
                <w:color w:val="000000"/>
                <w:sz w:val="20"/>
                <w:szCs w:val="20"/>
              </w:rPr>
            </w:pPr>
            <w:r w:rsidRPr="00A13162">
              <w:rPr>
                <w:rFonts w:asciiTheme="minorHAnsi" w:hAnsiTheme="minorHAnsi"/>
                <w:color w:val="000000"/>
                <w:sz w:val="20"/>
                <w:szCs w:val="20"/>
              </w:rPr>
              <w:t>8,00 Kč</w:t>
            </w:r>
          </w:p>
        </w:tc>
      </w:tr>
      <w:tr w:rsidR="00A13162" w:rsidRPr="00A13162" w:rsidTr="00A13162">
        <w:trPr>
          <w:trHeight w:val="227"/>
        </w:trPr>
        <w:tc>
          <w:tcPr>
            <w:tcW w:w="309" w:type="pct"/>
            <w:shd w:val="clear" w:color="auto" w:fill="auto"/>
            <w:vAlign w:val="center"/>
            <w:hideMark/>
          </w:tcPr>
          <w:p w:rsidR="00A13162" w:rsidRPr="00A13162" w:rsidRDefault="00A13162" w:rsidP="00A13162">
            <w:pPr>
              <w:jc w:val="center"/>
              <w:rPr>
                <w:rFonts w:asciiTheme="minorHAnsi" w:hAnsiTheme="minorHAnsi" w:cs="Arial"/>
                <w:sz w:val="20"/>
                <w:szCs w:val="20"/>
              </w:rPr>
            </w:pPr>
            <w:r w:rsidRPr="00A13162">
              <w:rPr>
                <w:rFonts w:asciiTheme="minorHAnsi" w:hAnsiTheme="minorHAnsi" w:cs="Arial"/>
                <w:sz w:val="20"/>
                <w:szCs w:val="20"/>
              </w:rPr>
              <w:t>116</w:t>
            </w:r>
          </w:p>
        </w:tc>
        <w:tc>
          <w:tcPr>
            <w:tcW w:w="3272" w:type="pct"/>
            <w:shd w:val="clear" w:color="auto" w:fill="auto"/>
            <w:vAlign w:val="center"/>
            <w:hideMark/>
          </w:tcPr>
          <w:p w:rsidR="00A13162" w:rsidRPr="00A13162" w:rsidRDefault="00A13162" w:rsidP="00A13162">
            <w:pPr>
              <w:jc w:val="left"/>
              <w:rPr>
                <w:rFonts w:asciiTheme="minorHAnsi" w:hAnsiTheme="minorHAnsi" w:cs="Arial"/>
                <w:sz w:val="20"/>
                <w:szCs w:val="20"/>
              </w:rPr>
            </w:pPr>
            <w:r w:rsidRPr="00A13162">
              <w:rPr>
                <w:rFonts w:asciiTheme="minorHAnsi" w:hAnsiTheme="minorHAnsi" w:cs="Arial"/>
                <w:sz w:val="20"/>
                <w:szCs w:val="20"/>
              </w:rPr>
              <w:t>ULOŽENÍ SYPANINY DO NÁSYPŮ Z NAKUPOVANÝCH MATERIÁLŮ</w:t>
            </w:r>
          </w:p>
        </w:tc>
        <w:tc>
          <w:tcPr>
            <w:tcW w:w="495" w:type="pct"/>
            <w:shd w:val="clear" w:color="auto" w:fill="auto"/>
            <w:vAlign w:val="center"/>
            <w:hideMark/>
          </w:tcPr>
          <w:p w:rsidR="00A13162" w:rsidRPr="00A13162" w:rsidRDefault="00A13162" w:rsidP="00A13162">
            <w:pPr>
              <w:jc w:val="center"/>
              <w:rPr>
                <w:rFonts w:asciiTheme="minorHAnsi" w:hAnsiTheme="minorHAnsi" w:cs="Arial"/>
                <w:sz w:val="20"/>
                <w:szCs w:val="20"/>
              </w:rPr>
            </w:pPr>
            <w:r w:rsidRPr="00A13162">
              <w:rPr>
                <w:rFonts w:asciiTheme="minorHAnsi" w:hAnsiTheme="minorHAnsi" w:cs="Arial"/>
                <w:sz w:val="20"/>
                <w:szCs w:val="20"/>
              </w:rPr>
              <w:t xml:space="preserve">M3        </w:t>
            </w:r>
          </w:p>
        </w:tc>
        <w:tc>
          <w:tcPr>
            <w:tcW w:w="924" w:type="pct"/>
            <w:shd w:val="clear" w:color="auto" w:fill="auto"/>
            <w:noWrap/>
            <w:vAlign w:val="center"/>
          </w:tcPr>
          <w:p w:rsidR="00A13162" w:rsidRPr="00A13162" w:rsidRDefault="00A13162" w:rsidP="00A13162">
            <w:pPr>
              <w:jc w:val="right"/>
              <w:rPr>
                <w:rFonts w:asciiTheme="minorHAnsi" w:hAnsiTheme="minorHAnsi"/>
                <w:color w:val="000000"/>
                <w:sz w:val="20"/>
                <w:szCs w:val="20"/>
              </w:rPr>
            </w:pPr>
            <w:r w:rsidRPr="00A13162">
              <w:rPr>
                <w:rFonts w:asciiTheme="minorHAnsi" w:hAnsiTheme="minorHAnsi"/>
                <w:color w:val="000000"/>
                <w:sz w:val="20"/>
                <w:szCs w:val="20"/>
              </w:rPr>
              <w:t>420,00 Kč</w:t>
            </w:r>
          </w:p>
        </w:tc>
      </w:tr>
      <w:tr w:rsidR="00A13162" w:rsidRPr="00A13162" w:rsidTr="00A13162">
        <w:trPr>
          <w:trHeight w:val="227"/>
        </w:trPr>
        <w:tc>
          <w:tcPr>
            <w:tcW w:w="309" w:type="pct"/>
            <w:shd w:val="clear" w:color="auto" w:fill="auto"/>
            <w:vAlign w:val="center"/>
            <w:hideMark/>
          </w:tcPr>
          <w:p w:rsidR="00A13162" w:rsidRPr="00A13162" w:rsidRDefault="00A13162" w:rsidP="00A13162">
            <w:pPr>
              <w:jc w:val="center"/>
              <w:rPr>
                <w:rFonts w:asciiTheme="minorHAnsi" w:hAnsiTheme="minorHAnsi" w:cs="Arial"/>
                <w:sz w:val="20"/>
                <w:szCs w:val="20"/>
              </w:rPr>
            </w:pPr>
            <w:r w:rsidRPr="00A13162">
              <w:rPr>
                <w:rFonts w:asciiTheme="minorHAnsi" w:hAnsiTheme="minorHAnsi" w:cs="Arial"/>
                <w:sz w:val="20"/>
                <w:szCs w:val="20"/>
              </w:rPr>
              <w:t>117</w:t>
            </w:r>
          </w:p>
        </w:tc>
        <w:tc>
          <w:tcPr>
            <w:tcW w:w="3272" w:type="pct"/>
            <w:shd w:val="clear" w:color="auto" w:fill="auto"/>
            <w:vAlign w:val="center"/>
            <w:hideMark/>
          </w:tcPr>
          <w:p w:rsidR="00A13162" w:rsidRPr="00A13162" w:rsidRDefault="00A13162" w:rsidP="00A13162">
            <w:pPr>
              <w:jc w:val="left"/>
              <w:rPr>
                <w:rFonts w:asciiTheme="minorHAnsi" w:hAnsiTheme="minorHAnsi" w:cs="Arial"/>
                <w:sz w:val="20"/>
                <w:szCs w:val="20"/>
              </w:rPr>
            </w:pPr>
            <w:r w:rsidRPr="00A13162">
              <w:rPr>
                <w:rFonts w:asciiTheme="minorHAnsi" w:hAnsiTheme="minorHAnsi" w:cs="Arial"/>
                <w:sz w:val="20"/>
                <w:szCs w:val="20"/>
              </w:rPr>
              <w:t>ZŘÍZENÍ TĚSNĚNÍ ZE ZEMIN SE ZHUTNĚNÍM</w:t>
            </w:r>
          </w:p>
        </w:tc>
        <w:tc>
          <w:tcPr>
            <w:tcW w:w="495" w:type="pct"/>
            <w:shd w:val="clear" w:color="auto" w:fill="auto"/>
            <w:vAlign w:val="center"/>
            <w:hideMark/>
          </w:tcPr>
          <w:p w:rsidR="00A13162" w:rsidRPr="00A13162" w:rsidRDefault="00A13162" w:rsidP="00A13162">
            <w:pPr>
              <w:jc w:val="center"/>
              <w:rPr>
                <w:rFonts w:asciiTheme="minorHAnsi" w:hAnsiTheme="minorHAnsi" w:cs="Arial"/>
                <w:sz w:val="20"/>
                <w:szCs w:val="20"/>
              </w:rPr>
            </w:pPr>
            <w:r w:rsidRPr="00A13162">
              <w:rPr>
                <w:rFonts w:asciiTheme="minorHAnsi" w:hAnsiTheme="minorHAnsi" w:cs="Arial"/>
                <w:sz w:val="20"/>
                <w:szCs w:val="20"/>
              </w:rPr>
              <w:t xml:space="preserve">M3        </w:t>
            </w:r>
          </w:p>
        </w:tc>
        <w:tc>
          <w:tcPr>
            <w:tcW w:w="924" w:type="pct"/>
            <w:shd w:val="clear" w:color="auto" w:fill="auto"/>
            <w:noWrap/>
            <w:vAlign w:val="center"/>
          </w:tcPr>
          <w:p w:rsidR="00A13162" w:rsidRPr="00A13162" w:rsidRDefault="00A13162" w:rsidP="00A13162">
            <w:pPr>
              <w:jc w:val="right"/>
              <w:rPr>
                <w:rFonts w:asciiTheme="minorHAnsi" w:hAnsiTheme="minorHAnsi"/>
                <w:color w:val="000000"/>
                <w:sz w:val="20"/>
                <w:szCs w:val="20"/>
              </w:rPr>
            </w:pPr>
            <w:r w:rsidRPr="00A13162">
              <w:rPr>
                <w:rFonts w:asciiTheme="minorHAnsi" w:hAnsiTheme="minorHAnsi"/>
                <w:color w:val="000000"/>
                <w:sz w:val="20"/>
                <w:szCs w:val="20"/>
              </w:rPr>
              <w:t>196,00 Kč</w:t>
            </w:r>
          </w:p>
        </w:tc>
      </w:tr>
      <w:tr w:rsidR="00A13162" w:rsidRPr="00A13162" w:rsidTr="00A13162">
        <w:trPr>
          <w:trHeight w:val="227"/>
        </w:trPr>
        <w:tc>
          <w:tcPr>
            <w:tcW w:w="309" w:type="pct"/>
            <w:shd w:val="clear" w:color="auto" w:fill="auto"/>
            <w:vAlign w:val="center"/>
            <w:hideMark/>
          </w:tcPr>
          <w:p w:rsidR="00A13162" w:rsidRPr="00A13162" w:rsidRDefault="00A13162" w:rsidP="00A13162">
            <w:pPr>
              <w:jc w:val="center"/>
              <w:rPr>
                <w:rFonts w:asciiTheme="minorHAnsi" w:hAnsiTheme="minorHAnsi" w:cs="Arial"/>
                <w:sz w:val="20"/>
                <w:szCs w:val="20"/>
              </w:rPr>
            </w:pPr>
            <w:r w:rsidRPr="00A13162">
              <w:rPr>
                <w:rFonts w:asciiTheme="minorHAnsi" w:hAnsiTheme="minorHAnsi" w:cs="Arial"/>
                <w:sz w:val="20"/>
                <w:szCs w:val="20"/>
              </w:rPr>
              <w:t>118</w:t>
            </w:r>
          </w:p>
        </w:tc>
        <w:tc>
          <w:tcPr>
            <w:tcW w:w="3272" w:type="pct"/>
            <w:shd w:val="clear" w:color="auto" w:fill="auto"/>
            <w:vAlign w:val="center"/>
            <w:hideMark/>
          </w:tcPr>
          <w:p w:rsidR="00A13162" w:rsidRPr="00A13162" w:rsidRDefault="00A13162" w:rsidP="00A13162">
            <w:pPr>
              <w:jc w:val="left"/>
              <w:rPr>
                <w:rFonts w:asciiTheme="minorHAnsi" w:hAnsiTheme="minorHAnsi" w:cs="Arial"/>
                <w:sz w:val="20"/>
                <w:szCs w:val="20"/>
              </w:rPr>
            </w:pPr>
            <w:r w:rsidRPr="00A13162">
              <w:rPr>
                <w:rFonts w:asciiTheme="minorHAnsi" w:hAnsiTheme="minorHAnsi" w:cs="Arial"/>
                <w:sz w:val="20"/>
                <w:szCs w:val="20"/>
              </w:rPr>
              <w:t>ZEMNÍ KRAJNICE A DOSYPÁVKY SE ZHUTNĚNÍM</w:t>
            </w:r>
          </w:p>
        </w:tc>
        <w:tc>
          <w:tcPr>
            <w:tcW w:w="495" w:type="pct"/>
            <w:shd w:val="clear" w:color="auto" w:fill="auto"/>
            <w:vAlign w:val="center"/>
            <w:hideMark/>
          </w:tcPr>
          <w:p w:rsidR="00A13162" w:rsidRPr="00A13162" w:rsidRDefault="00A13162" w:rsidP="00A13162">
            <w:pPr>
              <w:jc w:val="center"/>
              <w:rPr>
                <w:rFonts w:asciiTheme="minorHAnsi" w:hAnsiTheme="minorHAnsi" w:cs="Arial"/>
                <w:sz w:val="20"/>
                <w:szCs w:val="20"/>
              </w:rPr>
            </w:pPr>
            <w:r w:rsidRPr="00A13162">
              <w:rPr>
                <w:rFonts w:asciiTheme="minorHAnsi" w:hAnsiTheme="minorHAnsi" w:cs="Arial"/>
                <w:sz w:val="20"/>
                <w:szCs w:val="20"/>
              </w:rPr>
              <w:t xml:space="preserve">M3        </w:t>
            </w:r>
          </w:p>
        </w:tc>
        <w:tc>
          <w:tcPr>
            <w:tcW w:w="924" w:type="pct"/>
            <w:shd w:val="clear" w:color="auto" w:fill="auto"/>
            <w:noWrap/>
            <w:vAlign w:val="center"/>
          </w:tcPr>
          <w:p w:rsidR="00A13162" w:rsidRPr="00A13162" w:rsidRDefault="00A13162" w:rsidP="00A13162">
            <w:pPr>
              <w:jc w:val="right"/>
              <w:rPr>
                <w:rFonts w:asciiTheme="minorHAnsi" w:hAnsiTheme="minorHAnsi"/>
                <w:color w:val="000000"/>
                <w:sz w:val="20"/>
                <w:szCs w:val="20"/>
              </w:rPr>
            </w:pPr>
            <w:r w:rsidRPr="00A13162">
              <w:rPr>
                <w:rFonts w:asciiTheme="minorHAnsi" w:hAnsiTheme="minorHAnsi"/>
                <w:color w:val="000000"/>
                <w:sz w:val="20"/>
                <w:szCs w:val="20"/>
              </w:rPr>
              <w:t>155,00 Kč</w:t>
            </w:r>
          </w:p>
        </w:tc>
      </w:tr>
      <w:tr w:rsidR="00A13162" w:rsidRPr="00A13162" w:rsidTr="00A13162">
        <w:trPr>
          <w:trHeight w:val="227"/>
        </w:trPr>
        <w:tc>
          <w:tcPr>
            <w:tcW w:w="309" w:type="pct"/>
            <w:shd w:val="clear" w:color="auto" w:fill="auto"/>
            <w:vAlign w:val="center"/>
            <w:hideMark/>
          </w:tcPr>
          <w:p w:rsidR="00A13162" w:rsidRPr="00A13162" w:rsidRDefault="00A13162" w:rsidP="00A13162">
            <w:pPr>
              <w:jc w:val="center"/>
              <w:rPr>
                <w:rFonts w:asciiTheme="minorHAnsi" w:hAnsiTheme="minorHAnsi" w:cs="Arial"/>
                <w:sz w:val="20"/>
                <w:szCs w:val="20"/>
              </w:rPr>
            </w:pPr>
            <w:r w:rsidRPr="00A13162">
              <w:rPr>
                <w:rFonts w:asciiTheme="minorHAnsi" w:hAnsiTheme="minorHAnsi" w:cs="Arial"/>
                <w:sz w:val="20"/>
                <w:szCs w:val="20"/>
              </w:rPr>
              <w:t>119</w:t>
            </w:r>
          </w:p>
        </w:tc>
        <w:tc>
          <w:tcPr>
            <w:tcW w:w="3272" w:type="pct"/>
            <w:shd w:val="clear" w:color="auto" w:fill="auto"/>
            <w:vAlign w:val="center"/>
            <w:hideMark/>
          </w:tcPr>
          <w:p w:rsidR="00A13162" w:rsidRPr="00A13162" w:rsidRDefault="00A13162" w:rsidP="00A13162">
            <w:pPr>
              <w:jc w:val="left"/>
              <w:rPr>
                <w:rFonts w:asciiTheme="minorHAnsi" w:hAnsiTheme="minorHAnsi" w:cs="Arial"/>
                <w:sz w:val="20"/>
                <w:szCs w:val="20"/>
              </w:rPr>
            </w:pPr>
            <w:r w:rsidRPr="00A13162">
              <w:rPr>
                <w:rFonts w:asciiTheme="minorHAnsi" w:hAnsiTheme="minorHAnsi" w:cs="Arial"/>
                <w:sz w:val="20"/>
                <w:szCs w:val="20"/>
              </w:rPr>
              <w:t>ZEMNÍ KRAJNICE A DOSYPÁVKY Z NAKUPOVANÝCH MATERIÁLŮ</w:t>
            </w:r>
          </w:p>
        </w:tc>
        <w:tc>
          <w:tcPr>
            <w:tcW w:w="495" w:type="pct"/>
            <w:shd w:val="clear" w:color="auto" w:fill="auto"/>
            <w:vAlign w:val="center"/>
            <w:hideMark/>
          </w:tcPr>
          <w:p w:rsidR="00A13162" w:rsidRPr="00A13162" w:rsidRDefault="00A13162" w:rsidP="00A13162">
            <w:pPr>
              <w:jc w:val="center"/>
              <w:rPr>
                <w:rFonts w:asciiTheme="minorHAnsi" w:hAnsiTheme="minorHAnsi" w:cs="Arial"/>
                <w:sz w:val="20"/>
                <w:szCs w:val="20"/>
              </w:rPr>
            </w:pPr>
            <w:r w:rsidRPr="00A13162">
              <w:rPr>
                <w:rFonts w:asciiTheme="minorHAnsi" w:hAnsiTheme="minorHAnsi" w:cs="Arial"/>
                <w:sz w:val="20"/>
                <w:szCs w:val="20"/>
              </w:rPr>
              <w:t xml:space="preserve">M3        </w:t>
            </w:r>
          </w:p>
        </w:tc>
        <w:tc>
          <w:tcPr>
            <w:tcW w:w="924" w:type="pct"/>
            <w:shd w:val="clear" w:color="auto" w:fill="auto"/>
            <w:noWrap/>
            <w:vAlign w:val="center"/>
          </w:tcPr>
          <w:p w:rsidR="00A13162" w:rsidRPr="00A13162" w:rsidRDefault="00A13162" w:rsidP="00A13162">
            <w:pPr>
              <w:jc w:val="right"/>
              <w:rPr>
                <w:rFonts w:asciiTheme="minorHAnsi" w:hAnsiTheme="minorHAnsi"/>
                <w:color w:val="000000"/>
                <w:sz w:val="20"/>
                <w:szCs w:val="20"/>
              </w:rPr>
            </w:pPr>
            <w:r w:rsidRPr="00A13162">
              <w:rPr>
                <w:rFonts w:asciiTheme="minorHAnsi" w:hAnsiTheme="minorHAnsi"/>
                <w:color w:val="000000"/>
                <w:sz w:val="20"/>
                <w:szCs w:val="20"/>
              </w:rPr>
              <w:t>460,00 Kč</w:t>
            </w:r>
          </w:p>
        </w:tc>
      </w:tr>
      <w:tr w:rsidR="00A13162" w:rsidRPr="00A13162" w:rsidTr="00A13162">
        <w:trPr>
          <w:trHeight w:val="227"/>
        </w:trPr>
        <w:tc>
          <w:tcPr>
            <w:tcW w:w="309" w:type="pct"/>
            <w:shd w:val="clear" w:color="auto" w:fill="auto"/>
            <w:vAlign w:val="center"/>
            <w:hideMark/>
          </w:tcPr>
          <w:p w:rsidR="00A13162" w:rsidRPr="00A13162" w:rsidRDefault="00A13162" w:rsidP="00A13162">
            <w:pPr>
              <w:jc w:val="center"/>
              <w:rPr>
                <w:rFonts w:asciiTheme="minorHAnsi" w:hAnsiTheme="minorHAnsi" w:cs="Arial"/>
                <w:sz w:val="20"/>
                <w:szCs w:val="20"/>
              </w:rPr>
            </w:pPr>
            <w:r w:rsidRPr="00A13162">
              <w:rPr>
                <w:rFonts w:asciiTheme="minorHAnsi" w:hAnsiTheme="minorHAnsi" w:cs="Arial"/>
                <w:sz w:val="20"/>
                <w:szCs w:val="20"/>
              </w:rPr>
              <w:t>120</w:t>
            </w:r>
          </w:p>
        </w:tc>
        <w:tc>
          <w:tcPr>
            <w:tcW w:w="3272" w:type="pct"/>
            <w:shd w:val="clear" w:color="auto" w:fill="auto"/>
            <w:vAlign w:val="center"/>
            <w:hideMark/>
          </w:tcPr>
          <w:p w:rsidR="00A13162" w:rsidRPr="00A13162" w:rsidRDefault="00A13162" w:rsidP="00A13162">
            <w:pPr>
              <w:jc w:val="left"/>
              <w:rPr>
                <w:rFonts w:asciiTheme="minorHAnsi" w:hAnsiTheme="minorHAnsi" w:cs="Arial"/>
                <w:sz w:val="20"/>
                <w:szCs w:val="20"/>
              </w:rPr>
            </w:pPr>
            <w:r w:rsidRPr="00A13162">
              <w:rPr>
                <w:rFonts w:asciiTheme="minorHAnsi" w:hAnsiTheme="minorHAnsi" w:cs="Arial"/>
                <w:sz w:val="20"/>
                <w:szCs w:val="20"/>
              </w:rPr>
              <w:t>ZÁSYP JAM A RÝH ZEMINOU SE ZHUTNĚNÍM</w:t>
            </w:r>
          </w:p>
        </w:tc>
        <w:tc>
          <w:tcPr>
            <w:tcW w:w="495" w:type="pct"/>
            <w:shd w:val="clear" w:color="auto" w:fill="auto"/>
            <w:vAlign w:val="center"/>
            <w:hideMark/>
          </w:tcPr>
          <w:p w:rsidR="00A13162" w:rsidRPr="00A13162" w:rsidRDefault="00A13162" w:rsidP="00A13162">
            <w:pPr>
              <w:jc w:val="center"/>
              <w:rPr>
                <w:rFonts w:asciiTheme="minorHAnsi" w:hAnsiTheme="minorHAnsi" w:cs="Arial"/>
                <w:sz w:val="20"/>
                <w:szCs w:val="20"/>
              </w:rPr>
            </w:pPr>
            <w:r w:rsidRPr="00A13162">
              <w:rPr>
                <w:rFonts w:asciiTheme="minorHAnsi" w:hAnsiTheme="minorHAnsi" w:cs="Arial"/>
                <w:sz w:val="20"/>
                <w:szCs w:val="20"/>
              </w:rPr>
              <w:t xml:space="preserve">M3        </w:t>
            </w:r>
          </w:p>
        </w:tc>
        <w:tc>
          <w:tcPr>
            <w:tcW w:w="924" w:type="pct"/>
            <w:shd w:val="clear" w:color="auto" w:fill="auto"/>
            <w:noWrap/>
            <w:vAlign w:val="center"/>
          </w:tcPr>
          <w:p w:rsidR="00A13162" w:rsidRPr="00A13162" w:rsidRDefault="00A13162" w:rsidP="00A13162">
            <w:pPr>
              <w:jc w:val="right"/>
              <w:rPr>
                <w:rFonts w:asciiTheme="minorHAnsi" w:hAnsiTheme="minorHAnsi"/>
                <w:color w:val="000000"/>
                <w:sz w:val="20"/>
                <w:szCs w:val="20"/>
              </w:rPr>
            </w:pPr>
            <w:r w:rsidRPr="00A13162">
              <w:rPr>
                <w:rFonts w:asciiTheme="minorHAnsi" w:hAnsiTheme="minorHAnsi"/>
                <w:color w:val="000000"/>
                <w:sz w:val="20"/>
                <w:szCs w:val="20"/>
              </w:rPr>
              <w:t>48,00 Kč</w:t>
            </w:r>
          </w:p>
        </w:tc>
      </w:tr>
      <w:tr w:rsidR="00A13162" w:rsidRPr="00A13162" w:rsidTr="00A13162">
        <w:trPr>
          <w:trHeight w:val="227"/>
        </w:trPr>
        <w:tc>
          <w:tcPr>
            <w:tcW w:w="309" w:type="pct"/>
            <w:shd w:val="clear" w:color="auto" w:fill="auto"/>
            <w:vAlign w:val="center"/>
            <w:hideMark/>
          </w:tcPr>
          <w:p w:rsidR="00A13162" w:rsidRPr="00A13162" w:rsidRDefault="00A13162" w:rsidP="00A13162">
            <w:pPr>
              <w:jc w:val="center"/>
              <w:rPr>
                <w:rFonts w:asciiTheme="minorHAnsi" w:hAnsiTheme="minorHAnsi" w:cs="Arial"/>
                <w:sz w:val="20"/>
                <w:szCs w:val="20"/>
              </w:rPr>
            </w:pPr>
            <w:r w:rsidRPr="00A13162">
              <w:rPr>
                <w:rFonts w:asciiTheme="minorHAnsi" w:hAnsiTheme="minorHAnsi" w:cs="Arial"/>
                <w:sz w:val="20"/>
                <w:szCs w:val="20"/>
              </w:rPr>
              <w:t>121</w:t>
            </w:r>
          </w:p>
        </w:tc>
        <w:tc>
          <w:tcPr>
            <w:tcW w:w="3272" w:type="pct"/>
            <w:shd w:val="clear" w:color="auto" w:fill="auto"/>
            <w:vAlign w:val="center"/>
            <w:hideMark/>
          </w:tcPr>
          <w:p w:rsidR="00A13162" w:rsidRPr="00A13162" w:rsidRDefault="00A13162" w:rsidP="00A13162">
            <w:pPr>
              <w:jc w:val="left"/>
              <w:rPr>
                <w:rFonts w:asciiTheme="minorHAnsi" w:hAnsiTheme="minorHAnsi" w:cs="Arial"/>
                <w:sz w:val="20"/>
                <w:szCs w:val="20"/>
              </w:rPr>
            </w:pPr>
            <w:r w:rsidRPr="00A13162">
              <w:rPr>
                <w:rFonts w:asciiTheme="minorHAnsi" w:hAnsiTheme="minorHAnsi" w:cs="Arial"/>
                <w:sz w:val="20"/>
                <w:szCs w:val="20"/>
              </w:rPr>
              <w:t>ZÁSYP JAM A RÝH Z NAKUPOVANÝCH MATERIÁLŮ</w:t>
            </w:r>
            <w:r w:rsidRPr="00A13162">
              <w:rPr>
                <w:rFonts w:asciiTheme="minorHAnsi" w:hAnsiTheme="minorHAnsi" w:cs="Arial"/>
                <w:sz w:val="20"/>
                <w:szCs w:val="20"/>
              </w:rPr>
              <w:br/>
              <w:t>ŠD 0/32</w:t>
            </w:r>
          </w:p>
        </w:tc>
        <w:tc>
          <w:tcPr>
            <w:tcW w:w="495" w:type="pct"/>
            <w:shd w:val="clear" w:color="auto" w:fill="auto"/>
            <w:vAlign w:val="center"/>
            <w:hideMark/>
          </w:tcPr>
          <w:p w:rsidR="00A13162" w:rsidRPr="00A13162" w:rsidRDefault="00A13162" w:rsidP="00A13162">
            <w:pPr>
              <w:jc w:val="center"/>
              <w:rPr>
                <w:rFonts w:asciiTheme="minorHAnsi" w:hAnsiTheme="minorHAnsi" w:cs="Arial"/>
                <w:sz w:val="20"/>
                <w:szCs w:val="20"/>
              </w:rPr>
            </w:pPr>
            <w:r w:rsidRPr="00A13162">
              <w:rPr>
                <w:rFonts w:asciiTheme="minorHAnsi" w:hAnsiTheme="minorHAnsi" w:cs="Arial"/>
                <w:sz w:val="20"/>
                <w:szCs w:val="20"/>
              </w:rPr>
              <w:t xml:space="preserve">M3        </w:t>
            </w:r>
          </w:p>
        </w:tc>
        <w:tc>
          <w:tcPr>
            <w:tcW w:w="924" w:type="pct"/>
            <w:shd w:val="clear" w:color="auto" w:fill="auto"/>
            <w:noWrap/>
            <w:vAlign w:val="center"/>
          </w:tcPr>
          <w:p w:rsidR="00A13162" w:rsidRPr="00A13162" w:rsidRDefault="00A13162" w:rsidP="00A13162">
            <w:pPr>
              <w:jc w:val="right"/>
              <w:rPr>
                <w:rFonts w:asciiTheme="minorHAnsi" w:hAnsiTheme="minorHAnsi"/>
                <w:color w:val="000000"/>
                <w:sz w:val="20"/>
                <w:szCs w:val="20"/>
              </w:rPr>
            </w:pPr>
            <w:r w:rsidRPr="00A13162">
              <w:rPr>
                <w:rFonts w:asciiTheme="minorHAnsi" w:hAnsiTheme="minorHAnsi"/>
                <w:color w:val="000000"/>
                <w:sz w:val="20"/>
                <w:szCs w:val="20"/>
              </w:rPr>
              <w:t>469,00 Kč</w:t>
            </w:r>
          </w:p>
        </w:tc>
      </w:tr>
      <w:tr w:rsidR="00A13162" w:rsidRPr="00A13162" w:rsidTr="00A13162">
        <w:trPr>
          <w:trHeight w:val="227"/>
        </w:trPr>
        <w:tc>
          <w:tcPr>
            <w:tcW w:w="309" w:type="pct"/>
            <w:shd w:val="clear" w:color="auto" w:fill="auto"/>
            <w:vAlign w:val="center"/>
            <w:hideMark/>
          </w:tcPr>
          <w:p w:rsidR="00A13162" w:rsidRPr="00A13162" w:rsidRDefault="00A13162" w:rsidP="00A13162">
            <w:pPr>
              <w:jc w:val="center"/>
              <w:rPr>
                <w:rFonts w:asciiTheme="minorHAnsi" w:hAnsiTheme="minorHAnsi" w:cs="Arial"/>
                <w:sz w:val="20"/>
                <w:szCs w:val="20"/>
              </w:rPr>
            </w:pPr>
            <w:r w:rsidRPr="00A13162">
              <w:rPr>
                <w:rFonts w:asciiTheme="minorHAnsi" w:hAnsiTheme="minorHAnsi" w:cs="Arial"/>
                <w:sz w:val="20"/>
                <w:szCs w:val="20"/>
              </w:rPr>
              <w:t>122</w:t>
            </w:r>
          </w:p>
        </w:tc>
        <w:tc>
          <w:tcPr>
            <w:tcW w:w="3272" w:type="pct"/>
            <w:shd w:val="clear" w:color="auto" w:fill="auto"/>
            <w:vAlign w:val="center"/>
            <w:hideMark/>
          </w:tcPr>
          <w:p w:rsidR="00A13162" w:rsidRPr="00A13162" w:rsidRDefault="00A13162" w:rsidP="00A13162">
            <w:pPr>
              <w:jc w:val="left"/>
              <w:rPr>
                <w:rFonts w:asciiTheme="minorHAnsi" w:hAnsiTheme="minorHAnsi" w:cs="Arial"/>
                <w:sz w:val="20"/>
                <w:szCs w:val="20"/>
              </w:rPr>
            </w:pPr>
            <w:r w:rsidRPr="00A13162">
              <w:rPr>
                <w:rFonts w:asciiTheme="minorHAnsi" w:hAnsiTheme="minorHAnsi" w:cs="Arial"/>
                <w:sz w:val="20"/>
                <w:szCs w:val="20"/>
              </w:rPr>
              <w:t>ZÁSYP JAM A RÝH Z NAKUPOVANÝCH MATERIÁLŮ</w:t>
            </w:r>
            <w:r w:rsidRPr="00A13162">
              <w:rPr>
                <w:rFonts w:asciiTheme="minorHAnsi" w:hAnsiTheme="minorHAnsi" w:cs="Arial"/>
                <w:sz w:val="20"/>
                <w:szCs w:val="20"/>
              </w:rPr>
              <w:br/>
              <w:t>ŠD 0/63</w:t>
            </w:r>
          </w:p>
        </w:tc>
        <w:tc>
          <w:tcPr>
            <w:tcW w:w="495" w:type="pct"/>
            <w:shd w:val="clear" w:color="auto" w:fill="auto"/>
            <w:vAlign w:val="center"/>
            <w:hideMark/>
          </w:tcPr>
          <w:p w:rsidR="00A13162" w:rsidRPr="00A13162" w:rsidRDefault="00A13162" w:rsidP="00A13162">
            <w:pPr>
              <w:jc w:val="center"/>
              <w:rPr>
                <w:rFonts w:asciiTheme="minorHAnsi" w:hAnsiTheme="minorHAnsi" w:cs="Arial"/>
                <w:sz w:val="20"/>
                <w:szCs w:val="20"/>
              </w:rPr>
            </w:pPr>
            <w:r w:rsidRPr="00A13162">
              <w:rPr>
                <w:rFonts w:asciiTheme="minorHAnsi" w:hAnsiTheme="minorHAnsi" w:cs="Arial"/>
                <w:sz w:val="20"/>
                <w:szCs w:val="20"/>
              </w:rPr>
              <w:t xml:space="preserve">M3        </w:t>
            </w:r>
          </w:p>
        </w:tc>
        <w:tc>
          <w:tcPr>
            <w:tcW w:w="924" w:type="pct"/>
            <w:shd w:val="clear" w:color="auto" w:fill="auto"/>
            <w:noWrap/>
            <w:vAlign w:val="center"/>
          </w:tcPr>
          <w:p w:rsidR="00A13162" w:rsidRPr="00A13162" w:rsidRDefault="00A13162" w:rsidP="00A13162">
            <w:pPr>
              <w:jc w:val="right"/>
              <w:rPr>
                <w:rFonts w:asciiTheme="minorHAnsi" w:hAnsiTheme="minorHAnsi"/>
                <w:color w:val="000000"/>
                <w:sz w:val="20"/>
                <w:szCs w:val="20"/>
              </w:rPr>
            </w:pPr>
            <w:r w:rsidRPr="00A13162">
              <w:rPr>
                <w:rFonts w:asciiTheme="minorHAnsi" w:hAnsiTheme="minorHAnsi"/>
                <w:color w:val="000000"/>
                <w:sz w:val="20"/>
                <w:szCs w:val="20"/>
              </w:rPr>
              <w:t>569,00 Kč</w:t>
            </w:r>
          </w:p>
        </w:tc>
      </w:tr>
      <w:tr w:rsidR="00A13162" w:rsidRPr="00A13162" w:rsidTr="00A13162">
        <w:trPr>
          <w:trHeight w:val="227"/>
        </w:trPr>
        <w:tc>
          <w:tcPr>
            <w:tcW w:w="309" w:type="pct"/>
            <w:shd w:val="clear" w:color="auto" w:fill="auto"/>
            <w:vAlign w:val="center"/>
            <w:hideMark/>
          </w:tcPr>
          <w:p w:rsidR="00A13162" w:rsidRPr="00A13162" w:rsidRDefault="00A13162" w:rsidP="00A13162">
            <w:pPr>
              <w:jc w:val="center"/>
              <w:rPr>
                <w:rFonts w:asciiTheme="minorHAnsi" w:hAnsiTheme="minorHAnsi" w:cs="Arial"/>
                <w:sz w:val="20"/>
                <w:szCs w:val="20"/>
              </w:rPr>
            </w:pPr>
            <w:r w:rsidRPr="00A13162">
              <w:rPr>
                <w:rFonts w:asciiTheme="minorHAnsi" w:hAnsiTheme="minorHAnsi" w:cs="Arial"/>
                <w:sz w:val="20"/>
                <w:szCs w:val="20"/>
              </w:rPr>
              <w:t>123</w:t>
            </w:r>
          </w:p>
        </w:tc>
        <w:tc>
          <w:tcPr>
            <w:tcW w:w="3272" w:type="pct"/>
            <w:shd w:val="clear" w:color="auto" w:fill="auto"/>
            <w:vAlign w:val="center"/>
            <w:hideMark/>
          </w:tcPr>
          <w:p w:rsidR="00A13162" w:rsidRPr="00A13162" w:rsidRDefault="00A13162" w:rsidP="00A13162">
            <w:pPr>
              <w:jc w:val="left"/>
              <w:rPr>
                <w:rFonts w:asciiTheme="minorHAnsi" w:hAnsiTheme="minorHAnsi" w:cs="Arial"/>
                <w:sz w:val="20"/>
                <w:szCs w:val="20"/>
              </w:rPr>
            </w:pPr>
            <w:r w:rsidRPr="00A13162">
              <w:rPr>
                <w:rFonts w:asciiTheme="minorHAnsi" w:hAnsiTheme="minorHAnsi" w:cs="Arial"/>
                <w:sz w:val="20"/>
                <w:szCs w:val="20"/>
              </w:rPr>
              <w:t>ZÁSYP JAM A RÝH Z NAKUPOVANÝCH MATERIÁLŮ</w:t>
            </w:r>
            <w:r w:rsidRPr="00A13162">
              <w:rPr>
                <w:rFonts w:asciiTheme="minorHAnsi" w:hAnsiTheme="minorHAnsi" w:cs="Arial"/>
                <w:sz w:val="20"/>
                <w:szCs w:val="20"/>
              </w:rPr>
              <w:br/>
              <w:t>zemina vhodná do násypů dle ČSN 73 6330</w:t>
            </w:r>
          </w:p>
        </w:tc>
        <w:tc>
          <w:tcPr>
            <w:tcW w:w="495" w:type="pct"/>
            <w:shd w:val="clear" w:color="auto" w:fill="auto"/>
            <w:vAlign w:val="center"/>
            <w:hideMark/>
          </w:tcPr>
          <w:p w:rsidR="00A13162" w:rsidRPr="00A13162" w:rsidRDefault="00A13162" w:rsidP="00A13162">
            <w:pPr>
              <w:jc w:val="center"/>
              <w:rPr>
                <w:rFonts w:asciiTheme="minorHAnsi" w:hAnsiTheme="minorHAnsi" w:cs="Arial"/>
                <w:sz w:val="20"/>
                <w:szCs w:val="20"/>
              </w:rPr>
            </w:pPr>
            <w:r w:rsidRPr="00A13162">
              <w:rPr>
                <w:rFonts w:asciiTheme="minorHAnsi" w:hAnsiTheme="minorHAnsi" w:cs="Arial"/>
                <w:sz w:val="20"/>
                <w:szCs w:val="20"/>
              </w:rPr>
              <w:t xml:space="preserve">M3        </w:t>
            </w:r>
          </w:p>
        </w:tc>
        <w:tc>
          <w:tcPr>
            <w:tcW w:w="924" w:type="pct"/>
            <w:shd w:val="clear" w:color="auto" w:fill="auto"/>
            <w:noWrap/>
            <w:vAlign w:val="center"/>
          </w:tcPr>
          <w:p w:rsidR="00A13162" w:rsidRPr="00A13162" w:rsidRDefault="00A13162" w:rsidP="00A13162">
            <w:pPr>
              <w:jc w:val="right"/>
              <w:rPr>
                <w:rFonts w:asciiTheme="minorHAnsi" w:hAnsiTheme="minorHAnsi"/>
                <w:color w:val="000000"/>
                <w:sz w:val="20"/>
                <w:szCs w:val="20"/>
              </w:rPr>
            </w:pPr>
            <w:r w:rsidRPr="00A13162">
              <w:rPr>
                <w:rFonts w:asciiTheme="minorHAnsi" w:hAnsiTheme="minorHAnsi"/>
                <w:color w:val="000000"/>
                <w:sz w:val="20"/>
                <w:szCs w:val="20"/>
              </w:rPr>
              <w:t>469,00 Kč</w:t>
            </w:r>
          </w:p>
        </w:tc>
      </w:tr>
      <w:tr w:rsidR="00A13162" w:rsidRPr="00A13162" w:rsidTr="00A13162">
        <w:trPr>
          <w:trHeight w:val="227"/>
        </w:trPr>
        <w:tc>
          <w:tcPr>
            <w:tcW w:w="309" w:type="pct"/>
            <w:shd w:val="clear" w:color="auto" w:fill="auto"/>
            <w:vAlign w:val="center"/>
            <w:hideMark/>
          </w:tcPr>
          <w:p w:rsidR="00A13162" w:rsidRPr="00A13162" w:rsidRDefault="00A13162" w:rsidP="00A13162">
            <w:pPr>
              <w:jc w:val="center"/>
              <w:rPr>
                <w:rFonts w:asciiTheme="minorHAnsi" w:hAnsiTheme="minorHAnsi" w:cs="Arial"/>
                <w:sz w:val="20"/>
                <w:szCs w:val="20"/>
              </w:rPr>
            </w:pPr>
            <w:r w:rsidRPr="00A13162">
              <w:rPr>
                <w:rFonts w:asciiTheme="minorHAnsi" w:hAnsiTheme="minorHAnsi" w:cs="Arial"/>
                <w:sz w:val="20"/>
                <w:szCs w:val="20"/>
              </w:rPr>
              <w:t>124</w:t>
            </w:r>
          </w:p>
        </w:tc>
        <w:tc>
          <w:tcPr>
            <w:tcW w:w="3272" w:type="pct"/>
            <w:shd w:val="clear" w:color="auto" w:fill="auto"/>
            <w:vAlign w:val="center"/>
            <w:hideMark/>
          </w:tcPr>
          <w:p w:rsidR="00A13162" w:rsidRPr="00A13162" w:rsidRDefault="00A13162" w:rsidP="00A13162">
            <w:pPr>
              <w:jc w:val="left"/>
              <w:rPr>
                <w:rFonts w:asciiTheme="minorHAnsi" w:hAnsiTheme="minorHAnsi" w:cs="Arial"/>
                <w:sz w:val="20"/>
                <w:szCs w:val="20"/>
              </w:rPr>
            </w:pPr>
            <w:r w:rsidRPr="00A13162">
              <w:rPr>
                <w:rFonts w:asciiTheme="minorHAnsi" w:hAnsiTheme="minorHAnsi" w:cs="Arial"/>
                <w:sz w:val="20"/>
                <w:szCs w:val="20"/>
              </w:rPr>
              <w:t>OBSYP POTRUBÍ A OBJEKTŮ SE ZHUTNĚNÍM</w:t>
            </w:r>
          </w:p>
        </w:tc>
        <w:tc>
          <w:tcPr>
            <w:tcW w:w="495" w:type="pct"/>
            <w:shd w:val="clear" w:color="auto" w:fill="auto"/>
            <w:vAlign w:val="center"/>
            <w:hideMark/>
          </w:tcPr>
          <w:p w:rsidR="00A13162" w:rsidRPr="00A13162" w:rsidRDefault="00A13162" w:rsidP="00A13162">
            <w:pPr>
              <w:jc w:val="center"/>
              <w:rPr>
                <w:rFonts w:asciiTheme="minorHAnsi" w:hAnsiTheme="minorHAnsi" w:cs="Arial"/>
                <w:sz w:val="20"/>
                <w:szCs w:val="20"/>
              </w:rPr>
            </w:pPr>
            <w:r w:rsidRPr="00A13162">
              <w:rPr>
                <w:rFonts w:asciiTheme="minorHAnsi" w:hAnsiTheme="minorHAnsi" w:cs="Arial"/>
                <w:sz w:val="20"/>
                <w:szCs w:val="20"/>
              </w:rPr>
              <w:t xml:space="preserve">M3        </w:t>
            </w:r>
          </w:p>
        </w:tc>
        <w:tc>
          <w:tcPr>
            <w:tcW w:w="924" w:type="pct"/>
            <w:shd w:val="clear" w:color="auto" w:fill="auto"/>
            <w:noWrap/>
            <w:vAlign w:val="center"/>
          </w:tcPr>
          <w:p w:rsidR="00A13162" w:rsidRPr="00A13162" w:rsidRDefault="00A13162" w:rsidP="00A13162">
            <w:pPr>
              <w:jc w:val="right"/>
              <w:rPr>
                <w:rFonts w:asciiTheme="minorHAnsi" w:hAnsiTheme="minorHAnsi"/>
                <w:color w:val="000000"/>
                <w:sz w:val="20"/>
                <w:szCs w:val="20"/>
              </w:rPr>
            </w:pPr>
            <w:r w:rsidRPr="00A13162">
              <w:rPr>
                <w:rFonts w:asciiTheme="minorHAnsi" w:hAnsiTheme="minorHAnsi"/>
                <w:color w:val="000000"/>
                <w:sz w:val="20"/>
                <w:szCs w:val="20"/>
              </w:rPr>
              <w:t>151,00 Kč</w:t>
            </w:r>
          </w:p>
        </w:tc>
      </w:tr>
      <w:tr w:rsidR="00A13162" w:rsidRPr="00A13162" w:rsidTr="00A13162">
        <w:trPr>
          <w:trHeight w:val="227"/>
        </w:trPr>
        <w:tc>
          <w:tcPr>
            <w:tcW w:w="309" w:type="pct"/>
            <w:shd w:val="clear" w:color="auto" w:fill="auto"/>
            <w:vAlign w:val="center"/>
            <w:hideMark/>
          </w:tcPr>
          <w:p w:rsidR="00A13162" w:rsidRPr="00A13162" w:rsidRDefault="00A13162" w:rsidP="00A13162">
            <w:pPr>
              <w:jc w:val="center"/>
              <w:rPr>
                <w:rFonts w:asciiTheme="minorHAnsi" w:hAnsiTheme="minorHAnsi" w:cs="Arial"/>
                <w:sz w:val="20"/>
                <w:szCs w:val="20"/>
              </w:rPr>
            </w:pPr>
            <w:r w:rsidRPr="00A13162">
              <w:rPr>
                <w:rFonts w:asciiTheme="minorHAnsi" w:hAnsiTheme="minorHAnsi" w:cs="Arial"/>
                <w:sz w:val="20"/>
                <w:szCs w:val="20"/>
              </w:rPr>
              <w:t>125</w:t>
            </w:r>
          </w:p>
        </w:tc>
        <w:tc>
          <w:tcPr>
            <w:tcW w:w="3272" w:type="pct"/>
            <w:shd w:val="clear" w:color="auto" w:fill="auto"/>
            <w:vAlign w:val="center"/>
            <w:hideMark/>
          </w:tcPr>
          <w:p w:rsidR="00A13162" w:rsidRPr="00A13162" w:rsidRDefault="00A13162" w:rsidP="00A13162">
            <w:pPr>
              <w:jc w:val="left"/>
              <w:rPr>
                <w:rFonts w:asciiTheme="minorHAnsi" w:hAnsiTheme="minorHAnsi" w:cs="Arial"/>
                <w:sz w:val="20"/>
                <w:szCs w:val="20"/>
              </w:rPr>
            </w:pPr>
            <w:r w:rsidRPr="00A13162">
              <w:rPr>
                <w:rFonts w:asciiTheme="minorHAnsi" w:hAnsiTheme="minorHAnsi" w:cs="Arial"/>
                <w:sz w:val="20"/>
                <w:szCs w:val="20"/>
              </w:rPr>
              <w:t>OBSYP POTRUBÍ A OBJEKTŮ Z NAKUPOVANÝCH MATERIÁLŮ</w:t>
            </w:r>
          </w:p>
        </w:tc>
        <w:tc>
          <w:tcPr>
            <w:tcW w:w="495" w:type="pct"/>
            <w:shd w:val="clear" w:color="auto" w:fill="auto"/>
            <w:vAlign w:val="center"/>
            <w:hideMark/>
          </w:tcPr>
          <w:p w:rsidR="00A13162" w:rsidRPr="00A13162" w:rsidRDefault="00A13162" w:rsidP="00A13162">
            <w:pPr>
              <w:jc w:val="center"/>
              <w:rPr>
                <w:rFonts w:asciiTheme="minorHAnsi" w:hAnsiTheme="minorHAnsi" w:cs="Arial"/>
                <w:sz w:val="20"/>
                <w:szCs w:val="20"/>
              </w:rPr>
            </w:pPr>
            <w:r w:rsidRPr="00A13162">
              <w:rPr>
                <w:rFonts w:asciiTheme="minorHAnsi" w:hAnsiTheme="minorHAnsi" w:cs="Arial"/>
                <w:sz w:val="20"/>
                <w:szCs w:val="20"/>
              </w:rPr>
              <w:t xml:space="preserve">M3        </w:t>
            </w:r>
          </w:p>
        </w:tc>
        <w:tc>
          <w:tcPr>
            <w:tcW w:w="924" w:type="pct"/>
            <w:shd w:val="clear" w:color="auto" w:fill="auto"/>
            <w:noWrap/>
            <w:vAlign w:val="center"/>
          </w:tcPr>
          <w:p w:rsidR="00A13162" w:rsidRPr="00A13162" w:rsidRDefault="00A13162" w:rsidP="00A13162">
            <w:pPr>
              <w:jc w:val="right"/>
              <w:rPr>
                <w:rFonts w:asciiTheme="minorHAnsi" w:hAnsiTheme="minorHAnsi"/>
                <w:color w:val="000000"/>
                <w:sz w:val="20"/>
                <w:szCs w:val="20"/>
              </w:rPr>
            </w:pPr>
            <w:r w:rsidRPr="00A13162">
              <w:rPr>
                <w:rFonts w:asciiTheme="minorHAnsi" w:hAnsiTheme="minorHAnsi"/>
                <w:color w:val="000000"/>
                <w:sz w:val="20"/>
                <w:szCs w:val="20"/>
              </w:rPr>
              <w:t>615,00 Kč</w:t>
            </w:r>
          </w:p>
        </w:tc>
      </w:tr>
      <w:tr w:rsidR="00A13162" w:rsidRPr="00A13162" w:rsidTr="00A13162">
        <w:trPr>
          <w:trHeight w:val="227"/>
        </w:trPr>
        <w:tc>
          <w:tcPr>
            <w:tcW w:w="309" w:type="pct"/>
            <w:shd w:val="clear" w:color="auto" w:fill="auto"/>
            <w:vAlign w:val="center"/>
            <w:hideMark/>
          </w:tcPr>
          <w:p w:rsidR="00A13162" w:rsidRPr="00A13162" w:rsidRDefault="00A13162" w:rsidP="00A13162">
            <w:pPr>
              <w:jc w:val="center"/>
              <w:rPr>
                <w:rFonts w:asciiTheme="minorHAnsi" w:hAnsiTheme="minorHAnsi" w:cs="Arial"/>
                <w:sz w:val="20"/>
                <w:szCs w:val="20"/>
              </w:rPr>
            </w:pPr>
            <w:r w:rsidRPr="00A13162">
              <w:rPr>
                <w:rFonts w:asciiTheme="minorHAnsi" w:hAnsiTheme="minorHAnsi" w:cs="Arial"/>
                <w:sz w:val="20"/>
                <w:szCs w:val="20"/>
              </w:rPr>
              <w:t>126</w:t>
            </w:r>
          </w:p>
        </w:tc>
        <w:tc>
          <w:tcPr>
            <w:tcW w:w="3272" w:type="pct"/>
            <w:shd w:val="clear" w:color="auto" w:fill="auto"/>
            <w:vAlign w:val="center"/>
            <w:hideMark/>
          </w:tcPr>
          <w:p w:rsidR="00A13162" w:rsidRPr="00A13162" w:rsidRDefault="00A13162" w:rsidP="00A13162">
            <w:pPr>
              <w:jc w:val="left"/>
              <w:rPr>
                <w:rFonts w:asciiTheme="minorHAnsi" w:hAnsiTheme="minorHAnsi" w:cs="Arial"/>
                <w:sz w:val="20"/>
                <w:szCs w:val="20"/>
              </w:rPr>
            </w:pPr>
            <w:r w:rsidRPr="00A13162">
              <w:rPr>
                <w:rFonts w:asciiTheme="minorHAnsi" w:hAnsiTheme="minorHAnsi" w:cs="Arial"/>
                <w:sz w:val="20"/>
                <w:szCs w:val="20"/>
              </w:rPr>
              <w:t>ZEMNÍ HRÁZKY ZE ZEMIN NEPROPUSTNÝCH</w:t>
            </w:r>
          </w:p>
        </w:tc>
        <w:tc>
          <w:tcPr>
            <w:tcW w:w="495" w:type="pct"/>
            <w:shd w:val="clear" w:color="auto" w:fill="auto"/>
            <w:vAlign w:val="center"/>
            <w:hideMark/>
          </w:tcPr>
          <w:p w:rsidR="00A13162" w:rsidRPr="00A13162" w:rsidRDefault="00A13162" w:rsidP="00A13162">
            <w:pPr>
              <w:jc w:val="center"/>
              <w:rPr>
                <w:rFonts w:asciiTheme="minorHAnsi" w:hAnsiTheme="minorHAnsi" w:cs="Arial"/>
                <w:sz w:val="20"/>
                <w:szCs w:val="20"/>
              </w:rPr>
            </w:pPr>
            <w:r w:rsidRPr="00A13162">
              <w:rPr>
                <w:rFonts w:asciiTheme="minorHAnsi" w:hAnsiTheme="minorHAnsi" w:cs="Arial"/>
                <w:sz w:val="20"/>
                <w:szCs w:val="20"/>
              </w:rPr>
              <w:t xml:space="preserve">M3        </w:t>
            </w:r>
          </w:p>
        </w:tc>
        <w:tc>
          <w:tcPr>
            <w:tcW w:w="924" w:type="pct"/>
            <w:shd w:val="clear" w:color="auto" w:fill="auto"/>
            <w:noWrap/>
            <w:vAlign w:val="center"/>
          </w:tcPr>
          <w:p w:rsidR="00A13162" w:rsidRPr="00A13162" w:rsidRDefault="00A13162" w:rsidP="00A13162">
            <w:pPr>
              <w:jc w:val="right"/>
              <w:rPr>
                <w:rFonts w:asciiTheme="minorHAnsi" w:hAnsiTheme="minorHAnsi"/>
                <w:color w:val="000000"/>
                <w:sz w:val="20"/>
                <w:szCs w:val="20"/>
              </w:rPr>
            </w:pPr>
            <w:r w:rsidRPr="00A13162">
              <w:rPr>
                <w:rFonts w:asciiTheme="minorHAnsi" w:hAnsiTheme="minorHAnsi"/>
                <w:color w:val="000000"/>
                <w:sz w:val="20"/>
                <w:szCs w:val="20"/>
              </w:rPr>
              <w:t>125,00 Kč</w:t>
            </w:r>
          </w:p>
        </w:tc>
      </w:tr>
      <w:tr w:rsidR="00A13162" w:rsidRPr="00A13162" w:rsidTr="00A13162">
        <w:trPr>
          <w:trHeight w:val="227"/>
        </w:trPr>
        <w:tc>
          <w:tcPr>
            <w:tcW w:w="309" w:type="pct"/>
            <w:shd w:val="clear" w:color="auto" w:fill="auto"/>
            <w:vAlign w:val="center"/>
            <w:hideMark/>
          </w:tcPr>
          <w:p w:rsidR="00A13162" w:rsidRPr="00A13162" w:rsidRDefault="00A13162" w:rsidP="00A13162">
            <w:pPr>
              <w:jc w:val="center"/>
              <w:rPr>
                <w:rFonts w:asciiTheme="minorHAnsi" w:hAnsiTheme="minorHAnsi" w:cs="Arial"/>
                <w:sz w:val="20"/>
                <w:szCs w:val="20"/>
              </w:rPr>
            </w:pPr>
            <w:r w:rsidRPr="00A13162">
              <w:rPr>
                <w:rFonts w:asciiTheme="minorHAnsi" w:hAnsiTheme="minorHAnsi" w:cs="Arial"/>
                <w:sz w:val="20"/>
                <w:szCs w:val="20"/>
              </w:rPr>
              <w:t>127</w:t>
            </w:r>
          </w:p>
        </w:tc>
        <w:tc>
          <w:tcPr>
            <w:tcW w:w="3272" w:type="pct"/>
            <w:shd w:val="clear" w:color="auto" w:fill="auto"/>
            <w:vAlign w:val="center"/>
            <w:hideMark/>
          </w:tcPr>
          <w:p w:rsidR="00A13162" w:rsidRPr="00A13162" w:rsidRDefault="00A13162" w:rsidP="00A13162">
            <w:pPr>
              <w:jc w:val="left"/>
              <w:rPr>
                <w:rFonts w:asciiTheme="minorHAnsi" w:hAnsiTheme="minorHAnsi" w:cs="Arial"/>
                <w:sz w:val="20"/>
                <w:szCs w:val="20"/>
              </w:rPr>
            </w:pPr>
            <w:r w:rsidRPr="00A13162">
              <w:rPr>
                <w:rFonts w:asciiTheme="minorHAnsi" w:hAnsiTheme="minorHAnsi" w:cs="Arial"/>
                <w:sz w:val="20"/>
                <w:szCs w:val="20"/>
              </w:rPr>
              <w:t>ZEMNÍ HRÁZKY Z NAKUPOVANÝCH MATERIÁLŮ</w:t>
            </w:r>
          </w:p>
        </w:tc>
        <w:tc>
          <w:tcPr>
            <w:tcW w:w="495" w:type="pct"/>
            <w:shd w:val="clear" w:color="auto" w:fill="auto"/>
            <w:vAlign w:val="center"/>
            <w:hideMark/>
          </w:tcPr>
          <w:p w:rsidR="00A13162" w:rsidRPr="00A13162" w:rsidRDefault="00A13162" w:rsidP="00A13162">
            <w:pPr>
              <w:jc w:val="center"/>
              <w:rPr>
                <w:rFonts w:asciiTheme="minorHAnsi" w:hAnsiTheme="minorHAnsi" w:cs="Arial"/>
                <w:sz w:val="20"/>
                <w:szCs w:val="20"/>
              </w:rPr>
            </w:pPr>
            <w:r w:rsidRPr="00A13162">
              <w:rPr>
                <w:rFonts w:asciiTheme="minorHAnsi" w:hAnsiTheme="minorHAnsi" w:cs="Arial"/>
                <w:sz w:val="20"/>
                <w:szCs w:val="20"/>
              </w:rPr>
              <w:t xml:space="preserve">M3        </w:t>
            </w:r>
          </w:p>
        </w:tc>
        <w:tc>
          <w:tcPr>
            <w:tcW w:w="924" w:type="pct"/>
            <w:shd w:val="clear" w:color="auto" w:fill="auto"/>
            <w:noWrap/>
            <w:vAlign w:val="center"/>
          </w:tcPr>
          <w:p w:rsidR="00A13162" w:rsidRPr="00A13162" w:rsidRDefault="00A13162" w:rsidP="00A13162">
            <w:pPr>
              <w:jc w:val="right"/>
              <w:rPr>
                <w:rFonts w:asciiTheme="minorHAnsi" w:hAnsiTheme="minorHAnsi"/>
                <w:color w:val="000000"/>
                <w:sz w:val="20"/>
                <w:szCs w:val="20"/>
              </w:rPr>
            </w:pPr>
            <w:r w:rsidRPr="00A13162">
              <w:rPr>
                <w:rFonts w:asciiTheme="minorHAnsi" w:hAnsiTheme="minorHAnsi"/>
                <w:color w:val="000000"/>
                <w:sz w:val="20"/>
                <w:szCs w:val="20"/>
              </w:rPr>
              <w:t>395,00 Kč</w:t>
            </w:r>
          </w:p>
        </w:tc>
      </w:tr>
      <w:tr w:rsidR="00A13162" w:rsidRPr="00A13162" w:rsidTr="00A13162">
        <w:trPr>
          <w:trHeight w:val="227"/>
        </w:trPr>
        <w:tc>
          <w:tcPr>
            <w:tcW w:w="309" w:type="pct"/>
            <w:shd w:val="clear" w:color="auto" w:fill="auto"/>
            <w:vAlign w:val="center"/>
            <w:hideMark/>
          </w:tcPr>
          <w:p w:rsidR="00A13162" w:rsidRPr="00A13162" w:rsidRDefault="00A13162" w:rsidP="00A13162">
            <w:pPr>
              <w:jc w:val="center"/>
              <w:rPr>
                <w:rFonts w:asciiTheme="minorHAnsi" w:hAnsiTheme="minorHAnsi" w:cs="Arial"/>
                <w:sz w:val="20"/>
                <w:szCs w:val="20"/>
              </w:rPr>
            </w:pPr>
            <w:r w:rsidRPr="00A13162">
              <w:rPr>
                <w:rFonts w:asciiTheme="minorHAnsi" w:hAnsiTheme="minorHAnsi" w:cs="Arial"/>
                <w:sz w:val="20"/>
                <w:szCs w:val="20"/>
              </w:rPr>
              <w:t>128</w:t>
            </w:r>
          </w:p>
        </w:tc>
        <w:tc>
          <w:tcPr>
            <w:tcW w:w="3272" w:type="pct"/>
            <w:shd w:val="clear" w:color="auto" w:fill="auto"/>
            <w:vAlign w:val="center"/>
            <w:hideMark/>
          </w:tcPr>
          <w:p w:rsidR="00A13162" w:rsidRPr="00A13162" w:rsidRDefault="00A13162" w:rsidP="00A13162">
            <w:pPr>
              <w:jc w:val="left"/>
              <w:rPr>
                <w:rFonts w:asciiTheme="minorHAnsi" w:hAnsiTheme="minorHAnsi" w:cs="Arial"/>
                <w:sz w:val="20"/>
                <w:szCs w:val="20"/>
              </w:rPr>
            </w:pPr>
            <w:r w:rsidRPr="00A13162">
              <w:rPr>
                <w:rFonts w:asciiTheme="minorHAnsi" w:hAnsiTheme="minorHAnsi" w:cs="Arial"/>
                <w:sz w:val="20"/>
                <w:szCs w:val="20"/>
              </w:rPr>
              <w:t>ÚPRAVA PLÁNĚ SE ZHUTNĚNÍM V HORNINĚ TŘ. I</w:t>
            </w:r>
          </w:p>
        </w:tc>
        <w:tc>
          <w:tcPr>
            <w:tcW w:w="495" w:type="pct"/>
            <w:shd w:val="clear" w:color="auto" w:fill="auto"/>
            <w:vAlign w:val="center"/>
            <w:hideMark/>
          </w:tcPr>
          <w:p w:rsidR="00A13162" w:rsidRPr="00A13162" w:rsidRDefault="00A13162" w:rsidP="00A13162">
            <w:pPr>
              <w:jc w:val="center"/>
              <w:rPr>
                <w:rFonts w:asciiTheme="minorHAnsi" w:hAnsiTheme="minorHAnsi" w:cs="Arial"/>
                <w:sz w:val="20"/>
                <w:szCs w:val="20"/>
              </w:rPr>
            </w:pPr>
            <w:r w:rsidRPr="00A13162">
              <w:rPr>
                <w:rFonts w:asciiTheme="minorHAnsi" w:hAnsiTheme="minorHAnsi" w:cs="Arial"/>
                <w:sz w:val="20"/>
                <w:szCs w:val="20"/>
              </w:rPr>
              <w:t xml:space="preserve">M2        </w:t>
            </w:r>
          </w:p>
        </w:tc>
        <w:tc>
          <w:tcPr>
            <w:tcW w:w="924" w:type="pct"/>
            <w:shd w:val="clear" w:color="auto" w:fill="auto"/>
            <w:noWrap/>
            <w:vAlign w:val="center"/>
          </w:tcPr>
          <w:p w:rsidR="00A13162" w:rsidRPr="00A13162" w:rsidRDefault="00A13162" w:rsidP="00A13162">
            <w:pPr>
              <w:jc w:val="right"/>
              <w:rPr>
                <w:rFonts w:asciiTheme="minorHAnsi" w:hAnsiTheme="minorHAnsi"/>
                <w:color w:val="000000"/>
                <w:sz w:val="20"/>
                <w:szCs w:val="20"/>
              </w:rPr>
            </w:pPr>
            <w:r w:rsidRPr="00A13162">
              <w:rPr>
                <w:rFonts w:asciiTheme="minorHAnsi" w:hAnsiTheme="minorHAnsi"/>
                <w:color w:val="000000"/>
                <w:sz w:val="20"/>
                <w:szCs w:val="20"/>
              </w:rPr>
              <w:t>12,00 Kč</w:t>
            </w:r>
          </w:p>
        </w:tc>
      </w:tr>
      <w:tr w:rsidR="00A13162" w:rsidRPr="00A13162" w:rsidTr="00A13162">
        <w:trPr>
          <w:trHeight w:val="227"/>
        </w:trPr>
        <w:tc>
          <w:tcPr>
            <w:tcW w:w="309" w:type="pct"/>
            <w:shd w:val="clear" w:color="auto" w:fill="auto"/>
            <w:vAlign w:val="center"/>
            <w:hideMark/>
          </w:tcPr>
          <w:p w:rsidR="00A13162" w:rsidRPr="00A13162" w:rsidRDefault="00A13162" w:rsidP="00A13162">
            <w:pPr>
              <w:jc w:val="center"/>
              <w:rPr>
                <w:rFonts w:asciiTheme="minorHAnsi" w:hAnsiTheme="minorHAnsi" w:cs="Arial"/>
                <w:sz w:val="20"/>
                <w:szCs w:val="20"/>
              </w:rPr>
            </w:pPr>
            <w:r w:rsidRPr="00A13162">
              <w:rPr>
                <w:rFonts w:asciiTheme="minorHAnsi" w:hAnsiTheme="minorHAnsi" w:cs="Arial"/>
                <w:sz w:val="20"/>
                <w:szCs w:val="20"/>
              </w:rPr>
              <w:t>129</w:t>
            </w:r>
          </w:p>
        </w:tc>
        <w:tc>
          <w:tcPr>
            <w:tcW w:w="3272" w:type="pct"/>
            <w:shd w:val="clear" w:color="auto" w:fill="auto"/>
            <w:vAlign w:val="center"/>
            <w:hideMark/>
          </w:tcPr>
          <w:p w:rsidR="00A13162" w:rsidRPr="00A13162" w:rsidRDefault="00A13162" w:rsidP="00A13162">
            <w:pPr>
              <w:jc w:val="left"/>
              <w:rPr>
                <w:rFonts w:asciiTheme="minorHAnsi" w:hAnsiTheme="minorHAnsi" w:cs="Arial"/>
                <w:sz w:val="20"/>
                <w:szCs w:val="20"/>
              </w:rPr>
            </w:pPr>
            <w:r w:rsidRPr="00A13162">
              <w:rPr>
                <w:rFonts w:asciiTheme="minorHAnsi" w:hAnsiTheme="minorHAnsi" w:cs="Arial"/>
                <w:sz w:val="20"/>
                <w:szCs w:val="20"/>
              </w:rPr>
              <w:t>ÚPRAVA PLÁNĚ SE ZHUTNĚNÍM V HORNINĚ TŘ. II</w:t>
            </w:r>
          </w:p>
        </w:tc>
        <w:tc>
          <w:tcPr>
            <w:tcW w:w="495" w:type="pct"/>
            <w:shd w:val="clear" w:color="auto" w:fill="auto"/>
            <w:vAlign w:val="center"/>
            <w:hideMark/>
          </w:tcPr>
          <w:p w:rsidR="00A13162" w:rsidRPr="00A13162" w:rsidRDefault="00A13162" w:rsidP="00A13162">
            <w:pPr>
              <w:jc w:val="center"/>
              <w:rPr>
                <w:rFonts w:asciiTheme="minorHAnsi" w:hAnsiTheme="minorHAnsi" w:cs="Arial"/>
                <w:sz w:val="20"/>
                <w:szCs w:val="20"/>
              </w:rPr>
            </w:pPr>
            <w:r w:rsidRPr="00A13162">
              <w:rPr>
                <w:rFonts w:asciiTheme="minorHAnsi" w:hAnsiTheme="minorHAnsi" w:cs="Arial"/>
                <w:sz w:val="20"/>
                <w:szCs w:val="20"/>
              </w:rPr>
              <w:t xml:space="preserve">M2        </w:t>
            </w:r>
          </w:p>
        </w:tc>
        <w:tc>
          <w:tcPr>
            <w:tcW w:w="924" w:type="pct"/>
            <w:shd w:val="clear" w:color="auto" w:fill="auto"/>
            <w:noWrap/>
            <w:vAlign w:val="center"/>
          </w:tcPr>
          <w:p w:rsidR="00A13162" w:rsidRPr="00A13162" w:rsidRDefault="00A13162" w:rsidP="00A13162">
            <w:pPr>
              <w:jc w:val="right"/>
              <w:rPr>
                <w:rFonts w:asciiTheme="minorHAnsi" w:hAnsiTheme="minorHAnsi"/>
                <w:color w:val="000000"/>
                <w:sz w:val="20"/>
                <w:szCs w:val="20"/>
              </w:rPr>
            </w:pPr>
            <w:r w:rsidRPr="00A13162">
              <w:rPr>
                <w:rFonts w:asciiTheme="minorHAnsi" w:hAnsiTheme="minorHAnsi"/>
                <w:color w:val="000000"/>
                <w:sz w:val="20"/>
                <w:szCs w:val="20"/>
              </w:rPr>
              <w:t>15,00 Kč</w:t>
            </w:r>
          </w:p>
        </w:tc>
      </w:tr>
      <w:tr w:rsidR="00A13162" w:rsidRPr="00A13162" w:rsidTr="00A13162">
        <w:trPr>
          <w:trHeight w:val="227"/>
        </w:trPr>
        <w:tc>
          <w:tcPr>
            <w:tcW w:w="309" w:type="pct"/>
            <w:shd w:val="clear" w:color="auto" w:fill="auto"/>
            <w:vAlign w:val="center"/>
            <w:hideMark/>
          </w:tcPr>
          <w:p w:rsidR="00A13162" w:rsidRPr="00A13162" w:rsidRDefault="00A13162" w:rsidP="00A13162">
            <w:pPr>
              <w:jc w:val="center"/>
              <w:rPr>
                <w:rFonts w:asciiTheme="minorHAnsi" w:hAnsiTheme="minorHAnsi" w:cs="Arial"/>
                <w:sz w:val="20"/>
                <w:szCs w:val="20"/>
              </w:rPr>
            </w:pPr>
            <w:r w:rsidRPr="00A13162">
              <w:rPr>
                <w:rFonts w:asciiTheme="minorHAnsi" w:hAnsiTheme="minorHAnsi" w:cs="Arial"/>
                <w:sz w:val="20"/>
                <w:szCs w:val="20"/>
              </w:rPr>
              <w:t>130</w:t>
            </w:r>
          </w:p>
        </w:tc>
        <w:tc>
          <w:tcPr>
            <w:tcW w:w="3272" w:type="pct"/>
            <w:shd w:val="clear" w:color="auto" w:fill="auto"/>
            <w:vAlign w:val="center"/>
            <w:hideMark/>
          </w:tcPr>
          <w:p w:rsidR="00A13162" w:rsidRPr="00A13162" w:rsidRDefault="00A13162" w:rsidP="00A13162">
            <w:pPr>
              <w:jc w:val="left"/>
              <w:rPr>
                <w:rFonts w:asciiTheme="minorHAnsi" w:hAnsiTheme="minorHAnsi" w:cs="Arial"/>
                <w:sz w:val="20"/>
                <w:szCs w:val="20"/>
              </w:rPr>
            </w:pPr>
            <w:r w:rsidRPr="00A13162">
              <w:rPr>
                <w:rFonts w:asciiTheme="minorHAnsi" w:hAnsiTheme="minorHAnsi" w:cs="Arial"/>
                <w:sz w:val="20"/>
                <w:szCs w:val="20"/>
              </w:rPr>
              <w:t>ÚPRAVA POVRCHŮ SROVNÁNÍM ÚZEMÍ V TL DO 0,25M</w:t>
            </w:r>
          </w:p>
        </w:tc>
        <w:tc>
          <w:tcPr>
            <w:tcW w:w="495" w:type="pct"/>
            <w:shd w:val="clear" w:color="auto" w:fill="auto"/>
            <w:vAlign w:val="center"/>
            <w:hideMark/>
          </w:tcPr>
          <w:p w:rsidR="00A13162" w:rsidRPr="00A13162" w:rsidRDefault="00A13162" w:rsidP="00A13162">
            <w:pPr>
              <w:jc w:val="center"/>
              <w:rPr>
                <w:rFonts w:asciiTheme="minorHAnsi" w:hAnsiTheme="minorHAnsi" w:cs="Arial"/>
                <w:sz w:val="20"/>
                <w:szCs w:val="20"/>
              </w:rPr>
            </w:pPr>
            <w:r w:rsidRPr="00A13162">
              <w:rPr>
                <w:rFonts w:asciiTheme="minorHAnsi" w:hAnsiTheme="minorHAnsi" w:cs="Arial"/>
                <w:sz w:val="20"/>
                <w:szCs w:val="20"/>
              </w:rPr>
              <w:t xml:space="preserve">M2        </w:t>
            </w:r>
          </w:p>
        </w:tc>
        <w:tc>
          <w:tcPr>
            <w:tcW w:w="924" w:type="pct"/>
            <w:shd w:val="clear" w:color="auto" w:fill="auto"/>
            <w:noWrap/>
            <w:vAlign w:val="center"/>
          </w:tcPr>
          <w:p w:rsidR="00A13162" w:rsidRPr="00A13162" w:rsidRDefault="00A13162" w:rsidP="00A13162">
            <w:pPr>
              <w:jc w:val="right"/>
              <w:rPr>
                <w:rFonts w:asciiTheme="minorHAnsi" w:hAnsiTheme="minorHAnsi"/>
                <w:color w:val="000000"/>
                <w:sz w:val="20"/>
                <w:szCs w:val="20"/>
              </w:rPr>
            </w:pPr>
            <w:r w:rsidRPr="00A13162">
              <w:rPr>
                <w:rFonts w:asciiTheme="minorHAnsi" w:hAnsiTheme="minorHAnsi"/>
                <w:color w:val="000000"/>
                <w:sz w:val="20"/>
                <w:szCs w:val="20"/>
              </w:rPr>
              <w:t>12,00 Kč</w:t>
            </w:r>
          </w:p>
        </w:tc>
      </w:tr>
      <w:tr w:rsidR="00A13162" w:rsidRPr="00A13162" w:rsidTr="00A13162">
        <w:trPr>
          <w:trHeight w:val="227"/>
        </w:trPr>
        <w:tc>
          <w:tcPr>
            <w:tcW w:w="309" w:type="pct"/>
            <w:shd w:val="clear" w:color="auto" w:fill="auto"/>
            <w:vAlign w:val="center"/>
            <w:hideMark/>
          </w:tcPr>
          <w:p w:rsidR="00A13162" w:rsidRPr="00A13162" w:rsidRDefault="00A13162" w:rsidP="00A13162">
            <w:pPr>
              <w:jc w:val="center"/>
              <w:rPr>
                <w:rFonts w:asciiTheme="minorHAnsi" w:hAnsiTheme="minorHAnsi" w:cs="Arial"/>
                <w:sz w:val="20"/>
                <w:szCs w:val="20"/>
              </w:rPr>
            </w:pPr>
            <w:r w:rsidRPr="00A13162">
              <w:rPr>
                <w:rFonts w:asciiTheme="minorHAnsi" w:hAnsiTheme="minorHAnsi" w:cs="Arial"/>
                <w:sz w:val="20"/>
                <w:szCs w:val="20"/>
              </w:rPr>
              <w:t>131</w:t>
            </w:r>
          </w:p>
        </w:tc>
        <w:tc>
          <w:tcPr>
            <w:tcW w:w="3272" w:type="pct"/>
            <w:shd w:val="clear" w:color="auto" w:fill="auto"/>
            <w:vAlign w:val="center"/>
            <w:hideMark/>
          </w:tcPr>
          <w:p w:rsidR="00A13162" w:rsidRPr="00A13162" w:rsidRDefault="00A13162" w:rsidP="00A13162">
            <w:pPr>
              <w:jc w:val="left"/>
              <w:rPr>
                <w:rFonts w:asciiTheme="minorHAnsi" w:hAnsiTheme="minorHAnsi" w:cs="Arial"/>
                <w:sz w:val="20"/>
                <w:szCs w:val="20"/>
              </w:rPr>
            </w:pPr>
            <w:r w:rsidRPr="00A13162">
              <w:rPr>
                <w:rFonts w:asciiTheme="minorHAnsi" w:hAnsiTheme="minorHAnsi" w:cs="Arial"/>
                <w:sz w:val="20"/>
                <w:szCs w:val="20"/>
              </w:rPr>
              <w:t>ROZPROSTŘENÍ ORNICE VE SVAHU V TL DO 0,10M</w:t>
            </w:r>
          </w:p>
        </w:tc>
        <w:tc>
          <w:tcPr>
            <w:tcW w:w="495" w:type="pct"/>
            <w:shd w:val="clear" w:color="auto" w:fill="auto"/>
            <w:vAlign w:val="center"/>
            <w:hideMark/>
          </w:tcPr>
          <w:p w:rsidR="00A13162" w:rsidRPr="00A13162" w:rsidRDefault="00A13162" w:rsidP="00A13162">
            <w:pPr>
              <w:jc w:val="center"/>
              <w:rPr>
                <w:rFonts w:asciiTheme="minorHAnsi" w:hAnsiTheme="minorHAnsi" w:cs="Arial"/>
                <w:sz w:val="20"/>
                <w:szCs w:val="20"/>
              </w:rPr>
            </w:pPr>
            <w:r w:rsidRPr="00A13162">
              <w:rPr>
                <w:rFonts w:asciiTheme="minorHAnsi" w:hAnsiTheme="minorHAnsi" w:cs="Arial"/>
                <w:sz w:val="20"/>
                <w:szCs w:val="20"/>
              </w:rPr>
              <w:t xml:space="preserve">M2        </w:t>
            </w:r>
          </w:p>
        </w:tc>
        <w:tc>
          <w:tcPr>
            <w:tcW w:w="924" w:type="pct"/>
            <w:shd w:val="clear" w:color="auto" w:fill="auto"/>
            <w:noWrap/>
            <w:vAlign w:val="center"/>
          </w:tcPr>
          <w:p w:rsidR="00A13162" w:rsidRPr="00A13162" w:rsidRDefault="00A13162" w:rsidP="00A13162">
            <w:pPr>
              <w:jc w:val="right"/>
              <w:rPr>
                <w:rFonts w:asciiTheme="minorHAnsi" w:hAnsiTheme="minorHAnsi"/>
                <w:color w:val="000000"/>
                <w:sz w:val="20"/>
                <w:szCs w:val="20"/>
              </w:rPr>
            </w:pPr>
            <w:r w:rsidRPr="00A13162">
              <w:rPr>
                <w:rFonts w:asciiTheme="minorHAnsi" w:hAnsiTheme="minorHAnsi"/>
                <w:color w:val="000000"/>
                <w:sz w:val="20"/>
                <w:szCs w:val="20"/>
              </w:rPr>
              <w:t>17,00 Kč</w:t>
            </w:r>
          </w:p>
        </w:tc>
      </w:tr>
      <w:tr w:rsidR="00A13162" w:rsidRPr="00A13162" w:rsidTr="00A13162">
        <w:trPr>
          <w:trHeight w:val="227"/>
        </w:trPr>
        <w:tc>
          <w:tcPr>
            <w:tcW w:w="309" w:type="pct"/>
            <w:shd w:val="clear" w:color="auto" w:fill="auto"/>
            <w:vAlign w:val="center"/>
            <w:hideMark/>
          </w:tcPr>
          <w:p w:rsidR="00A13162" w:rsidRPr="00A13162" w:rsidRDefault="00A13162" w:rsidP="00A13162">
            <w:pPr>
              <w:jc w:val="center"/>
              <w:rPr>
                <w:rFonts w:asciiTheme="minorHAnsi" w:hAnsiTheme="minorHAnsi" w:cs="Arial"/>
                <w:sz w:val="20"/>
                <w:szCs w:val="20"/>
              </w:rPr>
            </w:pPr>
            <w:r w:rsidRPr="00A13162">
              <w:rPr>
                <w:rFonts w:asciiTheme="minorHAnsi" w:hAnsiTheme="minorHAnsi" w:cs="Arial"/>
                <w:sz w:val="20"/>
                <w:szCs w:val="20"/>
              </w:rPr>
              <w:t>132</w:t>
            </w:r>
          </w:p>
        </w:tc>
        <w:tc>
          <w:tcPr>
            <w:tcW w:w="3272" w:type="pct"/>
            <w:shd w:val="clear" w:color="auto" w:fill="auto"/>
            <w:vAlign w:val="center"/>
            <w:hideMark/>
          </w:tcPr>
          <w:p w:rsidR="00A13162" w:rsidRPr="00A13162" w:rsidRDefault="00A13162" w:rsidP="00A13162">
            <w:pPr>
              <w:jc w:val="left"/>
              <w:rPr>
                <w:rFonts w:asciiTheme="minorHAnsi" w:hAnsiTheme="minorHAnsi" w:cs="Arial"/>
                <w:sz w:val="20"/>
                <w:szCs w:val="20"/>
              </w:rPr>
            </w:pPr>
            <w:r w:rsidRPr="00A13162">
              <w:rPr>
                <w:rFonts w:asciiTheme="minorHAnsi" w:hAnsiTheme="minorHAnsi" w:cs="Arial"/>
                <w:sz w:val="20"/>
                <w:szCs w:val="20"/>
              </w:rPr>
              <w:t>ROZPROSTŘENÍ ORNICE VE SVAHU V TL DO 0,15M</w:t>
            </w:r>
          </w:p>
        </w:tc>
        <w:tc>
          <w:tcPr>
            <w:tcW w:w="495" w:type="pct"/>
            <w:shd w:val="clear" w:color="auto" w:fill="auto"/>
            <w:vAlign w:val="center"/>
            <w:hideMark/>
          </w:tcPr>
          <w:p w:rsidR="00A13162" w:rsidRPr="00A13162" w:rsidRDefault="00A13162" w:rsidP="00A13162">
            <w:pPr>
              <w:jc w:val="center"/>
              <w:rPr>
                <w:rFonts w:asciiTheme="minorHAnsi" w:hAnsiTheme="minorHAnsi" w:cs="Arial"/>
                <w:sz w:val="20"/>
                <w:szCs w:val="20"/>
              </w:rPr>
            </w:pPr>
            <w:r w:rsidRPr="00A13162">
              <w:rPr>
                <w:rFonts w:asciiTheme="minorHAnsi" w:hAnsiTheme="minorHAnsi" w:cs="Arial"/>
                <w:sz w:val="20"/>
                <w:szCs w:val="20"/>
              </w:rPr>
              <w:t xml:space="preserve">M2        </w:t>
            </w:r>
          </w:p>
        </w:tc>
        <w:tc>
          <w:tcPr>
            <w:tcW w:w="924" w:type="pct"/>
            <w:shd w:val="clear" w:color="auto" w:fill="auto"/>
            <w:noWrap/>
            <w:vAlign w:val="center"/>
          </w:tcPr>
          <w:p w:rsidR="00A13162" w:rsidRPr="00A13162" w:rsidRDefault="00A13162" w:rsidP="00A13162">
            <w:pPr>
              <w:jc w:val="right"/>
              <w:rPr>
                <w:rFonts w:asciiTheme="minorHAnsi" w:hAnsiTheme="minorHAnsi"/>
                <w:color w:val="000000"/>
                <w:sz w:val="20"/>
                <w:szCs w:val="20"/>
              </w:rPr>
            </w:pPr>
            <w:r w:rsidRPr="00A13162">
              <w:rPr>
                <w:rFonts w:asciiTheme="minorHAnsi" w:hAnsiTheme="minorHAnsi"/>
                <w:color w:val="000000"/>
                <w:sz w:val="20"/>
                <w:szCs w:val="20"/>
              </w:rPr>
              <w:t>22,00 Kč</w:t>
            </w:r>
          </w:p>
        </w:tc>
      </w:tr>
      <w:tr w:rsidR="00A13162" w:rsidRPr="00A13162" w:rsidTr="00A13162">
        <w:trPr>
          <w:trHeight w:val="227"/>
        </w:trPr>
        <w:tc>
          <w:tcPr>
            <w:tcW w:w="309" w:type="pct"/>
            <w:shd w:val="clear" w:color="auto" w:fill="auto"/>
            <w:vAlign w:val="center"/>
            <w:hideMark/>
          </w:tcPr>
          <w:p w:rsidR="00A13162" w:rsidRPr="00A13162" w:rsidRDefault="00A13162" w:rsidP="00A13162">
            <w:pPr>
              <w:jc w:val="center"/>
              <w:rPr>
                <w:rFonts w:asciiTheme="minorHAnsi" w:hAnsiTheme="minorHAnsi" w:cs="Arial"/>
                <w:sz w:val="20"/>
                <w:szCs w:val="20"/>
              </w:rPr>
            </w:pPr>
            <w:r w:rsidRPr="00A13162">
              <w:rPr>
                <w:rFonts w:asciiTheme="minorHAnsi" w:hAnsiTheme="minorHAnsi" w:cs="Arial"/>
                <w:sz w:val="20"/>
                <w:szCs w:val="20"/>
              </w:rPr>
              <w:lastRenderedPageBreak/>
              <w:t>133</w:t>
            </w:r>
          </w:p>
        </w:tc>
        <w:tc>
          <w:tcPr>
            <w:tcW w:w="3272" w:type="pct"/>
            <w:shd w:val="clear" w:color="auto" w:fill="auto"/>
            <w:vAlign w:val="center"/>
            <w:hideMark/>
          </w:tcPr>
          <w:p w:rsidR="00A13162" w:rsidRPr="00A13162" w:rsidRDefault="00A13162" w:rsidP="00A13162">
            <w:pPr>
              <w:jc w:val="left"/>
              <w:rPr>
                <w:rFonts w:asciiTheme="minorHAnsi" w:hAnsiTheme="minorHAnsi" w:cs="Arial"/>
                <w:sz w:val="20"/>
                <w:szCs w:val="20"/>
              </w:rPr>
            </w:pPr>
            <w:r w:rsidRPr="00A13162">
              <w:rPr>
                <w:rFonts w:asciiTheme="minorHAnsi" w:hAnsiTheme="minorHAnsi" w:cs="Arial"/>
                <w:sz w:val="20"/>
                <w:szCs w:val="20"/>
              </w:rPr>
              <w:t>NÁKUP, DOPRAVA A ROZPROSTŘENÍ HUMÓZNÍ VRSTVY VE SVAHU V TL.DO 0,1M</w:t>
            </w:r>
          </w:p>
        </w:tc>
        <w:tc>
          <w:tcPr>
            <w:tcW w:w="495" w:type="pct"/>
            <w:shd w:val="clear" w:color="auto" w:fill="auto"/>
            <w:vAlign w:val="center"/>
            <w:hideMark/>
          </w:tcPr>
          <w:p w:rsidR="00A13162" w:rsidRPr="00A13162" w:rsidRDefault="00A13162" w:rsidP="00A13162">
            <w:pPr>
              <w:jc w:val="center"/>
              <w:rPr>
                <w:rFonts w:asciiTheme="minorHAnsi" w:hAnsiTheme="minorHAnsi" w:cs="Arial"/>
                <w:sz w:val="20"/>
                <w:szCs w:val="20"/>
              </w:rPr>
            </w:pPr>
            <w:r w:rsidRPr="00A13162">
              <w:rPr>
                <w:rFonts w:asciiTheme="minorHAnsi" w:hAnsiTheme="minorHAnsi" w:cs="Arial"/>
                <w:sz w:val="20"/>
                <w:szCs w:val="20"/>
              </w:rPr>
              <w:t xml:space="preserve">M2        </w:t>
            </w:r>
          </w:p>
        </w:tc>
        <w:tc>
          <w:tcPr>
            <w:tcW w:w="924" w:type="pct"/>
            <w:shd w:val="clear" w:color="auto" w:fill="auto"/>
            <w:noWrap/>
            <w:vAlign w:val="center"/>
          </w:tcPr>
          <w:p w:rsidR="00A13162" w:rsidRPr="00A13162" w:rsidRDefault="00A13162" w:rsidP="00A13162">
            <w:pPr>
              <w:jc w:val="right"/>
              <w:rPr>
                <w:rFonts w:asciiTheme="minorHAnsi" w:hAnsiTheme="minorHAnsi"/>
                <w:color w:val="000000"/>
                <w:sz w:val="20"/>
                <w:szCs w:val="20"/>
              </w:rPr>
            </w:pPr>
            <w:r w:rsidRPr="00A13162">
              <w:rPr>
                <w:rFonts w:asciiTheme="minorHAnsi" w:hAnsiTheme="minorHAnsi"/>
                <w:color w:val="000000"/>
                <w:sz w:val="20"/>
                <w:szCs w:val="20"/>
              </w:rPr>
              <w:t>31,00 Kč</w:t>
            </w:r>
          </w:p>
        </w:tc>
      </w:tr>
      <w:tr w:rsidR="00A13162" w:rsidRPr="00A13162" w:rsidTr="00A13162">
        <w:trPr>
          <w:trHeight w:val="227"/>
        </w:trPr>
        <w:tc>
          <w:tcPr>
            <w:tcW w:w="309" w:type="pct"/>
            <w:shd w:val="clear" w:color="auto" w:fill="auto"/>
            <w:vAlign w:val="center"/>
            <w:hideMark/>
          </w:tcPr>
          <w:p w:rsidR="00A13162" w:rsidRPr="00A13162" w:rsidRDefault="00A13162" w:rsidP="00A13162">
            <w:pPr>
              <w:jc w:val="center"/>
              <w:rPr>
                <w:rFonts w:asciiTheme="minorHAnsi" w:hAnsiTheme="minorHAnsi" w:cs="Arial"/>
                <w:sz w:val="20"/>
                <w:szCs w:val="20"/>
              </w:rPr>
            </w:pPr>
            <w:r w:rsidRPr="00A13162">
              <w:rPr>
                <w:rFonts w:asciiTheme="minorHAnsi" w:hAnsiTheme="minorHAnsi" w:cs="Arial"/>
                <w:sz w:val="20"/>
                <w:szCs w:val="20"/>
              </w:rPr>
              <w:t>134</w:t>
            </w:r>
          </w:p>
        </w:tc>
        <w:tc>
          <w:tcPr>
            <w:tcW w:w="3272" w:type="pct"/>
            <w:shd w:val="clear" w:color="auto" w:fill="auto"/>
            <w:vAlign w:val="center"/>
            <w:hideMark/>
          </w:tcPr>
          <w:p w:rsidR="00A13162" w:rsidRPr="00A13162" w:rsidRDefault="00A13162" w:rsidP="00A13162">
            <w:pPr>
              <w:jc w:val="left"/>
              <w:rPr>
                <w:rFonts w:asciiTheme="minorHAnsi" w:hAnsiTheme="minorHAnsi" w:cs="Arial"/>
                <w:sz w:val="20"/>
                <w:szCs w:val="20"/>
              </w:rPr>
            </w:pPr>
            <w:r w:rsidRPr="00A13162">
              <w:rPr>
                <w:rFonts w:asciiTheme="minorHAnsi" w:hAnsiTheme="minorHAnsi" w:cs="Arial"/>
                <w:sz w:val="20"/>
                <w:szCs w:val="20"/>
              </w:rPr>
              <w:t>ROZPROSTŘENÍ ORNICE V ROVINĚ V TL DO 0,10M</w:t>
            </w:r>
            <w:r w:rsidRPr="00A13162">
              <w:rPr>
                <w:rFonts w:asciiTheme="minorHAnsi" w:hAnsiTheme="minorHAnsi" w:cs="Arial"/>
                <w:sz w:val="20"/>
                <w:szCs w:val="20"/>
              </w:rPr>
              <w:br/>
              <w:t>vč. dodání ornice</w:t>
            </w:r>
          </w:p>
        </w:tc>
        <w:tc>
          <w:tcPr>
            <w:tcW w:w="495" w:type="pct"/>
            <w:shd w:val="clear" w:color="auto" w:fill="auto"/>
            <w:vAlign w:val="center"/>
            <w:hideMark/>
          </w:tcPr>
          <w:p w:rsidR="00A13162" w:rsidRPr="00A13162" w:rsidRDefault="00A13162" w:rsidP="00A13162">
            <w:pPr>
              <w:jc w:val="center"/>
              <w:rPr>
                <w:rFonts w:asciiTheme="minorHAnsi" w:hAnsiTheme="minorHAnsi" w:cs="Arial"/>
                <w:sz w:val="20"/>
                <w:szCs w:val="20"/>
              </w:rPr>
            </w:pPr>
            <w:r w:rsidRPr="00A13162">
              <w:rPr>
                <w:rFonts w:asciiTheme="minorHAnsi" w:hAnsiTheme="minorHAnsi" w:cs="Arial"/>
                <w:sz w:val="20"/>
                <w:szCs w:val="20"/>
              </w:rPr>
              <w:t xml:space="preserve">M2        </w:t>
            </w:r>
          </w:p>
        </w:tc>
        <w:tc>
          <w:tcPr>
            <w:tcW w:w="924" w:type="pct"/>
            <w:shd w:val="clear" w:color="auto" w:fill="auto"/>
            <w:noWrap/>
            <w:vAlign w:val="center"/>
          </w:tcPr>
          <w:p w:rsidR="00A13162" w:rsidRPr="00A13162" w:rsidRDefault="00A13162" w:rsidP="00A13162">
            <w:pPr>
              <w:jc w:val="right"/>
              <w:rPr>
                <w:rFonts w:asciiTheme="minorHAnsi" w:hAnsiTheme="minorHAnsi"/>
                <w:color w:val="000000"/>
                <w:sz w:val="20"/>
                <w:szCs w:val="20"/>
              </w:rPr>
            </w:pPr>
            <w:r w:rsidRPr="00A13162">
              <w:rPr>
                <w:rFonts w:asciiTheme="minorHAnsi" w:hAnsiTheme="minorHAnsi"/>
                <w:color w:val="000000"/>
                <w:sz w:val="20"/>
                <w:szCs w:val="20"/>
              </w:rPr>
              <w:t>15,00 Kč</w:t>
            </w:r>
          </w:p>
        </w:tc>
      </w:tr>
      <w:tr w:rsidR="00A13162" w:rsidRPr="00A13162" w:rsidTr="00A13162">
        <w:trPr>
          <w:trHeight w:val="227"/>
        </w:trPr>
        <w:tc>
          <w:tcPr>
            <w:tcW w:w="309" w:type="pct"/>
            <w:shd w:val="clear" w:color="auto" w:fill="auto"/>
            <w:vAlign w:val="center"/>
            <w:hideMark/>
          </w:tcPr>
          <w:p w:rsidR="00A13162" w:rsidRPr="00A13162" w:rsidRDefault="00A13162" w:rsidP="00A13162">
            <w:pPr>
              <w:jc w:val="center"/>
              <w:rPr>
                <w:rFonts w:asciiTheme="minorHAnsi" w:hAnsiTheme="minorHAnsi" w:cs="Arial"/>
                <w:sz w:val="20"/>
                <w:szCs w:val="20"/>
              </w:rPr>
            </w:pPr>
            <w:r w:rsidRPr="00A13162">
              <w:rPr>
                <w:rFonts w:asciiTheme="minorHAnsi" w:hAnsiTheme="minorHAnsi" w:cs="Arial"/>
                <w:sz w:val="20"/>
                <w:szCs w:val="20"/>
              </w:rPr>
              <w:t>135</w:t>
            </w:r>
          </w:p>
        </w:tc>
        <w:tc>
          <w:tcPr>
            <w:tcW w:w="3272" w:type="pct"/>
            <w:shd w:val="clear" w:color="auto" w:fill="auto"/>
            <w:vAlign w:val="center"/>
            <w:hideMark/>
          </w:tcPr>
          <w:p w:rsidR="00A13162" w:rsidRPr="00A13162" w:rsidRDefault="00A13162" w:rsidP="00A13162">
            <w:pPr>
              <w:jc w:val="left"/>
              <w:rPr>
                <w:rFonts w:asciiTheme="minorHAnsi" w:hAnsiTheme="minorHAnsi" w:cs="Arial"/>
                <w:sz w:val="20"/>
                <w:szCs w:val="20"/>
              </w:rPr>
            </w:pPr>
            <w:r w:rsidRPr="00A13162">
              <w:rPr>
                <w:rFonts w:asciiTheme="minorHAnsi" w:hAnsiTheme="minorHAnsi" w:cs="Arial"/>
                <w:sz w:val="20"/>
                <w:szCs w:val="20"/>
              </w:rPr>
              <w:t>ROZPROSTŘENÍ ORNICE V ROVINĚ V TL DO 0,15M</w:t>
            </w:r>
          </w:p>
        </w:tc>
        <w:tc>
          <w:tcPr>
            <w:tcW w:w="495" w:type="pct"/>
            <w:shd w:val="clear" w:color="auto" w:fill="auto"/>
            <w:vAlign w:val="center"/>
            <w:hideMark/>
          </w:tcPr>
          <w:p w:rsidR="00A13162" w:rsidRPr="00A13162" w:rsidRDefault="00A13162" w:rsidP="00A13162">
            <w:pPr>
              <w:jc w:val="center"/>
              <w:rPr>
                <w:rFonts w:asciiTheme="minorHAnsi" w:hAnsiTheme="minorHAnsi" w:cs="Arial"/>
                <w:sz w:val="20"/>
                <w:szCs w:val="20"/>
              </w:rPr>
            </w:pPr>
            <w:r w:rsidRPr="00A13162">
              <w:rPr>
                <w:rFonts w:asciiTheme="minorHAnsi" w:hAnsiTheme="minorHAnsi" w:cs="Arial"/>
                <w:sz w:val="20"/>
                <w:szCs w:val="20"/>
              </w:rPr>
              <w:t xml:space="preserve">M2        </w:t>
            </w:r>
          </w:p>
        </w:tc>
        <w:tc>
          <w:tcPr>
            <w:tcW w:w="924" w:type="pct"/>
            <w:shd w:val="clear" w:color="auto" w:fill="auto"/>
            <w:noWrap/>
            <w:vAlign w:val="center"/>
          </w:tcPr>
          <w:p w:rsidR="00A13162" w:rsidRPr="00A13162" w:rsidRDefault="00A13162" w:rsidP="00A13162">
            <w:pPr>
              <w:jc w:val="right"/>
              <w:rPr>
                <w:rFonts w:asciiTheme="minorHAnsi" w:hAnsiTheme="minorHAnsi"/>
                <w:color w:val="000000"/>
                <w:sz w:val="20"/>
                <w:szCs w:val="20"/>
              </w:rPr>
            </w:pPr>
            <w:r w:rsidRPr="00A13162">
              <w:rPr>
                <w:rFonts w:asciiTheme="minorHAnsi" w:hAnsiTheme="minorHAnsi"/>
                <w:color w:val="000000"/>
                <w:sz w:val="20"/>
                <w:szCs w:val="20"/>
              </w:rPr>
              <w:t>18,00 Kč</w:t>
            </w:r>
          </w:p>
        </w:tc>
      </w:tr>
      <w:tr w:rsidR="00A13162" w:rsidRPr="00A13162" w:rsidTr="00A13162">
        <w:trPr>
          <w:trHeight w:val="227"/>
        </w:trPr>
        <w:tc>
          <w:tcPr>
            <w:tcW w:w="309" w:type="pct"/>
            <w:shd w:val="clear" w:color="auto" w:fill="auto"/>
            <w:vAlign w:val="center"/>
            <w:hideMark/>
          </w:tcPr>
          <w:p w:rsidR="00A13162" w:rsidRPr="00A13162" w:rsidRDefault="00A13162" w:rsidP="00A13162">
            <w:pPr>
              <w:jc w:val="center"/>
              <w:rPr>
                <w:rFonts w:asciiTheme="minorHAnsi" w:hAnsiTheme="minorHAnsi" w:cs="Arial"/>
                <w:sz w:val="20"/>
                <w:szCs w:val="20"/>
              </w:rPr>
            </w:pPr>
            <w:r w:rsidRPr="00A13162">
              <w:rPr>
                <w:rFonts w:asciiTheme="minorHAnsi" w:hAnsiTheme="minorHAnsi" w:cs="Arial"/>
                <w:sz w:val="20"/>
                <w:szCs w:val="20"/>
              </w:rPr>
              <w:t>136</w:t>
            </w:r>
          </w:p>
        </w:tc>
        <w:tc>
          <w:tcPr>
            <w:tcW w:w="3272" w:type="pct"/>
            <w:shd w:val="clear" w:color="auto" w:fill="auto"/>
            <w:vAlign w:val="center"/>
            <w:hideMark/>
          </w:tcPr>
          <w:p w:rsidR="00A13162" w:rsidRPr="00A13162" w:rsidRDefault="00A13162" w:rsidP="00A13162">
            <w:pPr>
              <w:jc w:val="left"/>
              <w:rPr>
                <w:rFonts w:asciiTheme="minorHAnsi" w:hAnsiTheme="minorHAnsi" w:cs="Arial"/>
                <w:sz w:val="20"/>
                <w:szCs w:val="20"/>
              </w:rPr>
            </w:pPr>
            <w:r w:rsidRPr="00A13162">
              <w:rPr>
                <w:rFonts w:asciiTheme="minorHAnsi" w:hAnsiTheme="minorHAnsi" w:cs="Arial"/>
                <w:sz w:val="20"/>
                <w:szCs w:val="20"/>
              </w:rPr>
              <w:t>ZALOŽENÍ TRÁVNÍKU RUČNÍM VÝSEVEM</w:t>
            </w:r>
          </w:p>
        </w:tc>
        <w:tc>
          <w:tcPr>
            <w:tcW w:w="495" w:type="pct"/>
            <w:shd w:val="clear" w:color="auto" w:fill="auto"/>
            <w:vAlign w:val="center"/>
            <w:hideMark/>
          </w:tcPr>
          <w:p w:rsidR="00A13162" w:rsidRPr="00A13162" w:rsidRDefault="00A13162" w:rsidP="00A13162">
            <w:pPr>
              <w:jc w:val="center"/>
              <w:rPr>
                <w:rFonts w:asciiTheme="minorHAnsi" w:hAnsiTheme="minorHAnsi" w:cs="Arial"/>
                <w:sz w:val="20"/>
                <w:szCs w:val="20"/>
              </w:rPr>
            </w:pPr>
            <w:r w:rsidRPr="00A13162">
              <w:rPr>
                <w:rFonts w:asciiTheme="minorHAnsi" w:hAnsiTheme="minorHAnsi" w:cs="Arial"/>
                <w:sz w:val="20"/>
                <w:szCs w:val="20"/>
              </w:rPr>
              <w:t xml:space="preserve">M2        </w:t>
            </w:r>
          </w:p>
        </w:tc>
        <w:tc>
          <w:tcPr>
            <w:tcW w:w="924" w:type="pct"/>
            <w:shd w:val="clear" w:color="auto" w:fill="auto"/>
            <w:noWrap/>
            <w:vAlign w:val="center"/>
          </w:tcPr>
          <w:p w:rsidR="00A13162" w:rsidRPr="00A13162" w:rsidRDefault="00A13162" w:rsidP="00A13162">
            <w:pPr>
              <w:jc w:val="right"/>
              <w:rPr>
                <w:rFonts w:asciiTheme="minorHAnsi" w:hAnsiTheme="minorHAnsi"/>
                <w:color w:val="000000"/>
                <w:sz w:val="20"/>
                <w:szCs w:val="20"/>
              </w:rPr>
            </w:pPr>
            <w:r w:rsidRPr="00A13162">
              <w:rPr>
                <w:rFonts w:asciiTheme="minorHAnsi" w:hAnsiTheme="minorHAnsi"/>
                <w:color w:val="000000"/>
                <w:sz w:val="20"/>
                <w:szCs w:val="20"/>
              </w:rPr>
              <w:t>13,00 Kč</w:t>
            </w:r>
          </w:p>
        </w:tc>
      </w:tr>
      <w:tr w:rsidR="00A13162" w:rsidRPr="00A13162" w:rsidTr="00A13162">
        <w:trPr>
          <w:trHeight w:val="227"/>
        </w:trPr>
        <w:tc>
          <w:tcPr>
            <w:tcW w:w="309" w:type="pct"/>
            <w:shd w:val="clear" w:color="auto" w:fill="auto"/>
            <w:vAlign w:val="center"/>
            <w:hideMark/>
          </w:tcPr>
          <w:p w:rsidR="00A13162" w:rsidRPr="00A13162" w:rsidRDefault="00A13162" w:rsidP="00A13162">
            <w:pPr>
              <w:jc w:val="center"/>
              <w:rPr>
                <w:rFonts w:asciiTheme="minorHAnsi" w:hAnsiTheme="minorHAnsi" w:cs="Arial"/>
                <w:sz w:val="20"/>
                <w:szCs w:val="20"/>
              </w:rPr>
            </w:pPr>
            <w:r w:rsidRPr="00A13162">
              <w:rPr>
                <w:rFonts w:asciiTheme="minorHAnsi" w:hAnsiTheme="minorHAnsi" w:cs="Arial"/>
                <w:sz w:val="20"/>
                <w:szCs w:val="20"/>
              </w:rPr>
              <w:t>137</w:t>
            </w:r>
          </w:p>
        </w:tc>
        <w:tc>
          <w:tcPr>
            <w:tcW w:w="3272" w:type="pct"/>
            <w:shd w:val="clear" w:color="auto" w:fill="auto"/>
            <w:vAlign w:val="center"/>
            <w:hideMark/>
          </w:tcPr>
          <w:p w:rsidR="00A13162" w:rsidRPr="00A13162" w:rsidRDefault="00A13162" w:rsidP="00A13162">
            <w:pPr>
              <w:jc w:val="left"/>
              <w:rPr>
                <w:rFonts w:asciiTheme="minorHAnsi" w:hAnsiTheme="minorHAnsi" w:cs="Arial"/>
                <w:sz w:val="20"/>
                <w:szCs w:val="20"/>
              </w:rPr>
            </w:pPr>
            <w:r w:rsidRPr="00A13162">
              <w:rPr>
                <w:rFonts w:asciiTheme="minorHAnsi" w:hAnsiTheme="minorHAnsi" w:cs="Arial"/>
                <w:sz w:val="20"/>
                <w:szCs w:val="20"/>
              </w:rPr>
              <w:t>ZALOŽENÍ TRÁVNÍKU HYDROOSEVEM NA ORNICI</w:t>
            </w:r>
          </w:p>
        </w:tc>
        <w:tc>
          <w:tcPr>
            <w:tcW w:w="495" w:type="pct"/>
            <w:shd w:val="clear" w:color="auto" w:fill="auto"/>
            <w:vAlign w:val="center"/>
            <w:hideMark/>
          </w:tcPr>
          <w:p w:rsidR="00A13162" w:rsidRPr="00A13162" w:rsidRDefault="00A13162" w:rsidP="00A13162">
            <w:pPr>
              <w:jc w:val="center"/>
              <w:rPr>
                <w:rFonts w:asciiTheme="minorHAnsi" w:hAnsiTheme="minorHAnsi" w:cs="Arial"/>
                <w:sz w:val="20"/>
                <w:szCs w:val="20"/>
              </w:rPr>
            </w:pPr>
            <w:r w:rsidRPr="00A13162">
              <w:rPr>
                <w:rFonts w:asciiTheme="minorHAnsi" w:hAnsiTheme="minorHAnsi" w:cs="Arial"/>
                <w:sz w:val="20"/>
                <w:szCs w:val="20"/>
              </w:rPr>
              <w:t xml:space="preserve">M2        </w:t>
            </w:r>
          </w:p>
        </w:tc>
        <w:tc>
          <w:tcPr>
            <w:tcW w:w="924" w:type="pct"/>
            <w:shd w:val="clear" w:color="auto" w:fill="auto"/>
            <w:noWrap/>
            <w:vAlign w:val="center"/>
          </w:tcPr>
          <w:p w:rsidR="00A13162" w:rsidRPr="00A13162" w:rsidRDefault="00A13162" w:rsidP="00A13162">
            <w:pPr>
              <w:jc w:val="right"/>
              <w:rPr>
                <w:rFonts w:asciiTheme="minorHAnsi" w:hAnsiTheme="minorHAnsi"/>
                <w:color w:val="000000"/>
                <w:sz w:val="20"/>
                <w:szCs w:val="20"/>
              </w:rPr>
            </w:pPr>
            <w:r w:rsidRPr="00A13162">
              <w:rPr>
                <w:rFonts w:asciiTheme="minorHAnsi" w:hAnsiTheme="minorHAnsi"/>
                <w:color w:val="000000"/>
                <w:sz w:val="20"/>
                <w:szCs w:val="20"/>
              </w:rPr>
              <w:t>16,00 Kč</w:t>
            </w:r>
          </w:p>
        </w:tc>
      </w:tr>
      <w:tr w:rsidR="00A13162" w:rsidRPr="00A13162" w:rsidTr="00A13162">
        <w:trPr>
          <w:trHeight w:val="227"/>
        </w:trPr>
        <w:tc>
          <w:tcPr>
            <w:tcW w:w="309" w:type="pct"/>
            <w:shd w:val="clear" w:color="auto" w:fill="auto"/>
            <w:vAlign w:val="center"/>
            <w:hideMark/>
          </w:tcPr>
          <w:p w:rsidR="00A13162" w:rsidRPr="00A13162" w:rsidRDefault="00A13162" w:rsidP="00A13162">
            <w:pPr>
              <w:jc w:val="center"/>
              <w:rPr>
                <w:rFonts w:asciiTheme="minorHAnsi" w:hAnsiTheme="minorHAnsi" w:cs="Arial"/>
                <w:sz w:val="20"/>
                <w:szCs w:val="20"/>
              </w:rPr>
            </w:pPr>
            <w:r w:rsidRPr="00A13162">
              <w:rPr>
                <w:rFonts w:asciiTheme="minorHAnsi" w:hAnsiTheme="minorHAnsi" w:cs="Arial"/>
                <w:sz w:val="20"/>
                <w:szCs w:val="20"/>
              </w:rPr>
              <w:t>138</w:t>
            </w:r>
          </w:p>
        </w:tc>
        <w:tc>
          <w:tcPr>
            <w:tcW w:w="3272" w:type="pct"/>
            <w:shd w:val="clear" w:color="auto" w:fill="auto"/>
            <w:vAlign w:val="center"/>
            <w:hideMark/>
          </w:tcPr>
          <w:p w:rsidR="00A13162" w:rsidRPr="00A13162" w:rsidRDefault="00A13162" w:rsidP="00A13162">
            <w:pPr>
              <w:jc w:val="left"/>
              <w:rPr>
                <w:rFonts w:asciiTheme="minorHAnsi" w:hAnsiTheme="minorHAnsi" w:cs="Arial"/>
                <w:sz w:val="20"/>
                <w:szCs w:val="20"/>
              </w:rPr>
            </w:pPr>
            <w:r w:rsidRPr="00A13162">
              <w:rPr>
                <w:rFonts w:asciiTheme="minorHAnsi" w:hAnsiTheme="minorHAnsi" w:cs="Arial"/>
                <w:sz w:val="20"/>
                <w:szCs w:val="20"/>
              </w:rPr>
              <w:t>ZALOŽENÍ TRÁVNÍKU ZATRAVŇOVACÍ TEXTILIÍ (ROHOŽÍ)</w:t>
            </w:r>
          </w:p>
        </w:tc>
        <w:tc>
          <w:tcPr>
            <w:tcW w:w="495" w:type="pct"/>
            <w:shd w:val="clear" w:color="auto" w:fill="auto"/>
            <w:vAlign w:val="center"/>
            <w:hideMark/>
          </w:tcPr>
          <w:p w:rsidR="00A13162" w:rsidRPr="00A13162" w:rsidRDefault="00A13162" w:rsidP="00A13162">
            <w:pPr>
              <w:jc w:val="center"/>
              <w:rPr>
                <w:rFonts w:asciiTheme="minorHAnsi" w:hAnsiTheme="minorHAnsi" w:cs="Arial"/>
                <w:sz w:val="20"/>
                <w:szCs w:val="20"/>
              </w:rPr>
            </w:pPr>
            <w:r w:rsidRPr="00A13162">
              <w:rPr>
                <w:rFonts w:asciiTheme="minorHAnsi" w:hAnsiTheme="minorHAnsi" w:cs="Arial"/>
                <w:sz w:val="20"/>
                <w:szCs w:val="20"/>
              </w:rPr>
              <w:t xml:space="preserve">M2        </w:t>
            </w:r>
          </w:p>
        </w:tc>
        <w:tc>
          <w:tcPr>
            <w:tcW w:w="924" w:type="pct"/>
            <w:shd w:val="clear" w:color="auto" w:fill="auto"/>
            <w:noWrap/>
            <w:vAlign w:val="center"/>
          </w:tcPr>
          <w:p w:rsidR="00A13162" w:rsidRPr="00A13162" w:rsidRDefault="00A13162" w:rsidP="00A13162">
            <w:pPr>
              <w:jc w:val="right"/>
              <w:rPr>
                <w:rFonts w:asciiTheme="minorHAnsi" w:hAnsiTheme="minorHAnsi"/>
                <w:color w:val="000000"/>
                <w:sz w:val="20"/>
                <w:szCs w:val="20"/>
              </w:rPr>
            </w:pPr>
            <w:r w:rsidRPr="00A13162">
              <w:rPr>
                <w:rFonts w:asciiTheme="minorHAnsi" w:hAnsiTheme="minorHAnsi"/>
                <w:color w:val="000000"/>
                <w:sz w:val="20"/>
                <w:szCs w:val="20"/>
              </w:rPr>
              <w:t>120,00 Kč</w:t>
            </w:r>
          </w:p>
        </w:tc>
      </w:tr>
      <w:tr w:rsidR="00A13162" w:rsidRPr="00A13162" w:rsidTr="00A13162">
        <w:trPr>
          <w:trHeight w:val="227"/>
        </w:trPr>
        <w:tc>
          <w:tcPr>
            <w:tcW w:w="309" w:type="pct"/>
            <w:shd w:val="clear" w:color="auto" w:fill="auto"/>
            <w:vAlign w:val="center"/>
            <w:hideMark/>
          </w:tcPr>
          <w:p w:rsidR="00A13162" w:rsidRPr="00A13162" w:rsidRDefault="00A13162" w:rsidP="00A13162">
            <w:pPr>
              <w:jc w:val="center"/>
              <w:rPr>
                <w:rFonts w:asciiTheme="minorHAnsi" w:hAnsiTheme="minorHAnsi" w:cs="Arial"/>
                <w:sz w:val="20"/>
                <w:szCs w:val="20"/>
              </w:rPr>
            </w:pPr>
            <w:r w:rsidRPr="00A13162">
              <w:rPr>
                <w:rFonts w:asciiTheme="minorHAnsi" w:hAnsiTheme="minorHAnsi" w:cs="Arial"/>
                <w:sz w:val="20"/>
                <w:szCs w:val="20"/>
              </w:rPr>
              <w:t>139</w:t>
            </w:r>
          </w:p>
        </w:tc>
        <w:tc>
          <w:tcPr>
            <w:tcW w:w="3272" w:type="pct"/>
            <w:shd w:val="clear" w:color="auto" w:fill="auto"/>
            <w:vAlign w:val="center"/>
            <w:hideMark/>
          </w:tcPr>
          <w:p w:rsidR="00A13162" w:rsidRPr="00A13162" w:rsidRDefault="00A13162" w:rsidP="00A13162">
            <w:pPr>
              <w:jc w:val="left"/>
              <w:rPr>
                <w:rFonts w:asciiTheme="minorHAnsi" w:hAnsiTheme="minorHAnsi" w:cs="Arial"/>
                <w:sz w:val="20"/>
                <w:szCs w:val="20"/>
              </w:rPr>
            </w:pPr>
            <w:r w:rsidRPr="00A13162">
              <w:rPr>
                <w:rFonts w:asciiTheme="minorHAnsi" w:hAnsiTheme="minorHAnsi" w:cs="Arial"/>
                <w:sz w:val="20"/>
                <w:szCs w:val="20"/>
              </w:rPr>
              <w:t>VYSAZOVÁNÍ STROMŮ LISTNATÝCH S BALEM OBVOD KMENE DO 8CM, VÝŠ DO 1,2M</w:t>
            </w:r>
            <w:r w:rsidRPr="00A13162">
              <w:rPr>
                <w:rFonts w:asciiTheme="minorHAnsi" w:hAnsiTheme="minorHAnsi" w:cs="Arial"/>
                <w:sz w:val="20"/>
                <w:szCs w:val="20"/>
              </w:rPr>
              <w:br/>
              <w:t>Včetně ochranné konstrukce.</w:t>
            </w:r>
          </w:p>
        </w:tc>
        <w:tc>
          <w:tcPr>
            <w:tcW w:w="495" w:type="pct"/>
            <w:shd w:val="clear" w:color="auto" w:fill="auto"/>
            <w:vAlign w:val="center"/>
            <w:hideMark/>
          </w:tcPr>
          <w:p w:rsidR="00A13162" w:rsidRPr="00A13162" w:rsidRDefault="00A13162" w:rsidP="00A13162">
            <w:pPr>
              <w:jc w:val="center"/>
              <w:rPr>
                <w:rFonts w:asciiTheme="minorHAnsi" w:hAnsiTheme="minorHAnsi" w:cs="Arial"/>
                <w:sz w:val="20"/>
                <w:szCs w:val="20"/>
              </w:rPr>
            </w:pPr>
            <w:r w:rsidRPr="00A13162">
              <w:rPr>
                <w:rFonts w:asciiTheme="minorHAnsi" w:hAnsiTheme="minorHAnsi" w:cs="Arial"/>
                <w:sz w:val="20"/>
                <w:szCs w:val="20"/>
              </w:rPr>
              <w:t xml:space="preserve">KUS       </w:t>
            </w:r>
          </w:p>
        </w:tc>
        <w:tc>
          <w:tcPr>
            <w:tcW w:w="924" w:type="pct"/>
            <w:shd w:val="clear" w:color="auto" w:fill="auto"/>
            <w:noWrap/>
            <w:vAlign w:val="center"/>
          </w:tcPr>
          <w:p w:rsidR="00A13162" w:rsidRPr="00A13162" w:rsidRDefault="00A13162" w:rsidP="00A13162">
            <w:pPr>
              <w:jc w:val="right"/>
              <w:rPr>
                <w:rFonts w:asciiTheme="minorHAnsi" w:hAnsiTheme="minorHAnsi"/>
                <w:color w:val="000000"/>
                <w:sz w:val="20"/>
                <w:szCs w:val="20"/>
              </w:rPr>
            </w:pPr>
            <w:r w:rsidRPr="00A13162">
              <w:rPr>
                <w:rFonts w:asciiTheme="minorHAnsi" w:hAnsiTheme="minorHAnsi"/>
                <w:color w:val="000000"/>
                <w:sz w:val="20"/>
                <w:szCs w:val="20"/>
              </w:rPr>
              <w:t>680,00 Kč</w:t>
            </w:r>
          </w:p>
        </w:tc>
      </w:tr>
      <w:tr w:rsidR="00A13162" w:rsidRPr="00A13162" w:rsidTr="00A13162">
        <w:trPr>
          <w:trHeight w:val="227"/>
        </w:trPr>
        <w:tc>
          <w:tcPr>
            <w:tcW w:w="309" w:type="pct"/>
            <w:shd w:val="clear" w:color="auto" w:fill="auto"/>
            <w:vAlign w:val="center"/>
            <w:hideMark/>
          </w:tcPr>
          <w:p w:rsidR="00A13162" w:rsidRPr="00A13162" w:rsidRDefault="00A13162" w:rsidP="00A13162">
            <w:pPr>
              <w:jc w:val="center"/>
              <w:rPr>
                <w:rFonts w:asciiTheme="minorHAnsi" w:hAnsiTheme="minorHAnsi" w:cs="Arial"/>
                <w:sz w:val="20"/>
                <w:szCs w:val="20"/>
              </w:rPr>
            </w:pPr>
            <w:r w:rsidRPr="00A13162">
              <w:rPr>
                <w:rFonts w:asciiTheme="minorHAnsi" w:hAnsiTheme="minorHAnsi" w:cs="Arial"/>
                <w:sz w:val="20"/>
                <w:szCs w:val="20"/>
              </w:rPr>
              <w:t>140</w:t>
            </w:r>
          </w:p>
        </w:tc>
        <w:tc>
          <w:tcPr>
            <w:tcW w:w="3272" w:type="pct"/>
            <w:shd w:val="clear" w:color="auto" w:fill="auto"/>
            <w:vAlign w:val="center"/>
            <w:hideMark/>
          </w:tcPr>
          <w:p w:rsidR="00A13162" w:rsidRPr="00A13162" w:rsidRDefault="00A13162" w:rsidP="00A13162">
            <w:pPr>
              <w:jc w:val="left"/>
              <w:rPr>
                <w:rFonts w:asciiTheme="minorHAnsi" w:hAnsiTheme="minorHAnsi" w:cs="Arial"/>
                <w:sz w:val="20"/>
                <w:szCs w:val="20"/>
              </w:rPr>
            </w:pPr>
            <w:r w:rsidRPr="00A13162">
              <w:rPr>
                <w:rFonts w:asciiTheme="minorHAnsi" w:hAnsiTheme="minorHAnsi" w:cs="Arial"/>
                <w:sz w:val="20"/>
                <w:szCs w:val="20"/>
              </w:rPr>
              <w:t>VYSAZOVÁNÍ STROMŮ LISTNATÝCH S BALEM OBVOD KMENE DO 10CM, VÝŠ DO 1,7M</w:t>
            </w:r>
            <w:r w:rsidRPr="00A13162">
              <w:rPr>
                <w:rFonts w:asciiTheme="minorHAnsi" w:hAnsiTheme="minorHAnsi" w:cs="Arial"/>
                <w:sz w:val="20"/>
                <w:szCs w:val="20"/>
              </w:rPr>
              <w:br/>
              <w:t>Včetně ochranné konstrukce.</w:t>
            </w:r>
          </w:p>
        </w:tc>
        <w:tc>
          <w:tcPr>
            <w:tcW w:w="495" w:type="pct"/>
            <w:shd w:val="clear" w:color="auto" w:fill="auto"/>
            <w:vAlign w:val="center"/>
            <w:hideMark/>
          </w:tcPr>
          <w:p w:rsidR="00A13162" w:rsidRPr="00A13162" w:rsidRDefault="00A13162" w:rsidP="00A13162">
            <w:pPr>
              <w:jc w:val="center"/>
              <w:rPr>
                <w:rFonts w:asciiTheme="minorHAnsi" w:hAnsiTheme="minorHAnsi" w:cs="Arial"/>
                <w:sz w:val="20"/>
                <w:szCs w:val="20"/>
              </w:rPr>
            </w:pPr>
            <w:r w:rsidRPr="00A13162">
              <w:rPr>
                <w:rFonts w:asciiTheme="minorHAnsi" w:hAnsiTheme="minorHAnsi" w:cs="Arial"/>
                <w:sz w:val="20"/>
                <w:szCs w:val="20"/>
              </w:rPr>
              <w:t xml:space="preserve">KUS       </w:t>
            </w:r>
          </w:p>
        </w:tc>
        <w:tc>
          <w:tcPr>
            <w:tcW w:w="924" w:type="pct"/>
            <w:shd w:val="clear" w:color="auto" w:fill="auto"/>
            <w:noWrap/>
            <w:vAlign w:val="center"/>
          </w:tcPr>
          <w:p w:rsidR="00A13162" w:rsidRPr="00A13162" w:rsidRDefault="00A13162" w:rsidP="00A13162">
            <w:pPr>
              <w:jc w:val="right"/>
              <w:rPr>
                <w:rFonts w:asciiTheme="minorHAnsi" w:hAnsiTheme="minorHAnsi"/>
                <w:color w:val="000000"/>
                <w:sz w:val="20"/>
                <w:szCs w:val="20"/>
              </w:rPr>
            </w:pPr>
            <w:r w:rsidRPr="00A13162">
              <w:rPr>
                <w:rFonts w:asciiTheme="minorHAnsi" w:hAnsiTheme="minorHAnsi"/>
                <w:color w:val="000000"/>
                <w:sz w:val="20"/>
                <w:szCs w:val="20"/>
              </w:rPr>
              <w:t>850,00 Kč</w:t>
            </w:r>
          </w:p>
        </w:tc>
      </w:tr>
      <w:tr w:rsidR="00A13162" w:rsidRPr="00A13162" w:rsidTr="00A13162">
        <w:trPr>
          <w:trHeight w:val="227"/>
        </w:trPr>
        <w:tc>
          <w:tcPr>
            <w:tcW w:w="309" w:type="pct"/>
            <w:shd w:val="clear" w:color="auto" w:fill="auto"/>
            <w:vAlign w:val="center"/>
            <w:hideMark/>
          </w:tcPr>
          <w:p w:rsidR="00A13162" w:rsidRPr="00A13162" w:rsidRDefault="00A13162" w:rsidP="00A13162">
            <w:pPr>
              <w:jc w:val="center"/>
              <w:rPr>
                <w:rFonts w:asciiTheme="minorHAnsi" w:hAnsiTheme="minorHAnsi" w:cs="Arial"/>
                <w:sz w:val="20"/>
                <w:szCs w:val="20"/>
              </w:rPr>
            </w:pPr>
            <w:r w:rsidRPr="00A13162">
              <w:rPr>
                <w:rFonts w:asciiTheme="minorHAnsi" w:hAnsiTheme="minorHAnsi" w:cs="Arial"/>
                <w:sz w:val="20"/>
                <w:szCs w:val="20"/>
              </w:rPr>
              <w:t> </w:t>
            </w:r>
          </w:p>
        </w:tc>
        <w:tc>
          <w:tcPr>
            <w:tcW w:w="3272" w:type="pct"/>
            <w:shd w:val="clear" w:color="auto" w:fill="auto"/>
            <w:vAlign w:val="center"/>
            <w:hideMark/>
          </w:tcPr>
          <w:p w:rsidR="00A13162" w:rsidRPr="00A13162" w:rsidRDefault="00A13162" w:rsidP="00A13162">
            <w:pPr>
              <w:jc w:val="left"/>
              <w:rPr>
                <w:rFonts w:asciiTheme="minorHAnsi" w:hAnsiTheme="minorHAnsi" w:cs="Arial"/>
                <w:sz w:val="20"/>
                <w:szCs w:val="20"/>
              </w:rPr>
            </w:pPr>
            <w:r w:rsidRPr="00A13162">
              <w:rPr>
                <w:rFonts w:asciiTheme="minorHAnsi" w:hAnsiTheme="minorHAnsi" w:cs="Arial"/>
                <w:sz w:val="20"/>
                <w:szCs w:val="20"/>
              </w:rPr>
              <w:t>Zemní práce</w:t>
            </w:r>
          </w:p>
        </w:tc>
        <w:tc>
          <w:tcPr>
            <w:tcW w:w="495" w:type="pct"/>
            <w:shd w:val="clear" w:color="auto" w:fill="auto"/>
            <w:vAlign w:val="center"/>
            <w:hideMark/>
          </w:tcPr>
          <w:p w:rsidR="00A13162" w:rsidRPr="00A13162" w:rsidRDefault="00A13162" w:rsidP="00A13162">
            <w:pPr>
              <w:jc w:val="center"/>
              <w:rPr>
                <w:rFonts w:asciiTheme="minorHAnsi" w:hAnsiTheme="minorHAnsi" w:cs="Arial"/>
                <w:sz w:val="20"/>
                <w:szCs w:val="20"/>
              </w:rPr>
            </w:pPr>
            <w:r w:rsidRPr="00A13162">
              <w:rPr>
                <w:rFonts w:asciiTheme="minorHAnsi" w:hAnsiTheme="minorHAnsi" w:cs="Arial"/>
                <w:sz w:val="20"/>
                <w:szCs w:val="20"/>
              </w:rPr>
              <w:t> </w:t>
            </w:r>
          </w:p>
        </w:tc>
        <w:tc>
          <w:tcPr>
            <w:tcW w:w="924" w:type="pct"/>
            <w:shd w:val="clear" w:color="auto" w:fill="auto"/>
            <w:noWrap/>
            <w:vAlign w:val="center"/>
          </w:tcPr>
          <w:p w:rsidR="00A13162" w:rsidRPr="00A13162" w:rsidRDefault="00A13162" w:rsidP="00A13162">
            <w:pPr>
              <w:jc w:val="left"/>
              <w:rPr>
                <w:rFonts w:asciiTheme="minorHAnsi" w:hAnsiTheme="minorHAnsi" w:cs="Arial"/>
                <w:b/>
                <w:bCs/>
                <w:sz w:val="20"/>
                <w:szCs w:val="20"/>
              </w:rPr>
            </w:pPr>
            <w:r w:rsidRPr="00A13162">
              <w:rPr>
                <w:rFonts w:asciiTheme="minorHAnsi" w:hAnsiTheme="minorHAnsi" w:cs="Arial"/>
                <w:b/>
                <w:bCs/>
                <w:sz w:val="20"/>
                <w:szCs w:val="20"/>
              </w:rPr>
              <w:t> </w:t>
            </w:r>
          </w:p>
        </w:tc>
      </w:tr>
      <w:tr w:rsidR="00A13162" w:rsidRPr="00A13162" w:rsidTr="00A13162">
        <w:trPr>
          <w:trHeight w:val="227"/>
        </w:trPr>
        <w:tc>
          <w:tcPr>
            <w:tcW w:w="309" w:type="pct"/>
            <w:shd w:val="clear" w:color="auto" w:fill="auto"/>
            <w:vAlign w:val="center"/>
            <w:hideMark/>
          </w:tcPr>
          <w:p w:rsidR="00A13162" w:rsidRPr="00A13162" w:rsidRDefault="00A13162" w:rsidP="00A13162">
            <w:pPr>
              <w:jc w:val="center"/>
              <w:rPr>
                <w:rFonts w:asciiTheme="minorHAnsi" w:hAnsiTheme="minorHAnsi" w:cs="Arial"/>
                <w:sz w:val="20"/>
                <w:szCs w:val="20"/>
              </w:rPr>
            </w:pPr>
          </w:p>
        </w:tc>
        <w:tc>
          <w:tcPr>
            <w:tcW w:w="3272" w:type="pct"/>
            <w:shd w:val="clear" w:color="auto" w:fill="auto"/>
            <w:vAlign w:val="center"/>
            <w:hideMark/>
          </w:tcPr>
          <w:p w:rsidR="00A13162" w:rsidRPr="00A13162" w:rsidRDefault="00A13162" w:rsidP="00A13162">
            <w:pPr>
              <w:jc w:val="left"/>
              <w:rPr>
                <w:rFonts w:asciiTheme="minorHAnsi" w:hAnsiTheme="minorHAnsi" w:cs="Arial"/>
                <w:sz w:val="20"/>
                <w:szCs w:val="20"/>
              </w:rPr>
            </w:pPr>
          </w:p>
        </w:tc>
        <w:tc>
          <w:tcPr>
            <w:tcW w:w="495" w:type="pct"/>
            <w:shd w:val="clear" w:color="auto" w:fill="auto"/>
            <w:vAlign w:val="center"/>
            <w:hideMark/>
          </w:tcPr>
          <w:p w:rsidR="00A13162" w:rsidRPr="00A13162" w:rsidRDefault="00A13162" w:rsidP="00A13162">
            <w:pPr>
              <w:jc w:val="center"/>
              <w:rPr>
                <w:rFonts w:asciiTheme="minorHAnsi" w:hAnsiTheme="minorHAnsi" w:cs="Arial"/>
                <w:sz w:val="20"/>
                <w:szCs w:val="20"/>
              </w:rPr>
            </w:pPr>
          </w:p>
        </w:tc>
        <w:tc>
          <w:tcPr>
            <w:tcW w:w="924" w:type="pct"/>
            <w:shd w:val="clear" w:color="auto" w:fill="auto"/>
            <w:noWrap/>
            <w:vAlign w:val="center"/>
          </w:tcPr>
          <w:p w:rsidR="00A13162" w:rsidRPr="00A13162" w:rsidRDefault="00A13162" w:rsidP="00A13162">
            <w:pPr>
              <w:rPr>
                <w:rFonts w:asciiTheme="minorHAnsi" w:hAnsiTheme="minorHAnsi" w:cs="Arial"/>
                <w:b/>
                <w:bCs/>
                <w:sz w:val="20"/>
                <w:szCs w:val="20"/>
              </w:rPr>
            </w:pPr>
          </w:p>
        </w:tc>
      </w:tr>
      <w:tr w:rsidR="00A13162" w:rsidRPr="00A13162" w:rsidTr="00A13162">
        <w:trPr>
          <w:trHeight w:val="227"/>
        </w:trPr>
        <w:tc>
          <w:tcPr>
            <w:tcW w:w="309" w:type="pct"/>
            <w:shd w:val="clear" w:color="auto" w:fill="auto"/>
            <w:vAlign w:val="center"/>
            <w:hideMark/>
          </w:tcPr>
          <w:p w:rsidR="00A13162" w:rsidRPr="00A13162" w:rsidRDefault="00A13162" w:rsidP="00A13162">
            <w:pPr>
              <w:jc w:val="center"/>
              <w:rPr>
                <w:rFonts w:asciiTheme="minorHAnsi" w:hAnsiTheme="minorHAnsi" w:cs="Arial"/>
                <w:b/>
                <w:sz w:val="20"/>
                <w:szCs w:val="20"/>
              </w:rPr>
            </w:pPr>
          </w:p>
        </w:tc>
        <w:tc>
          <w:tcPr>
            <w:tcW w:w="3272" w:type="pct"/>
            <w:shd w:val="clear" w:color="auto" w:fill="auto"/>
            <w:vAlign w:val="center"/>
            <w:hideMark/>
          </w:tcPr>
          <w:p w:rsidR="00A13162" w:rsidRPr="00A13162" w:rsidRDefault="00A13162" w:rsidP="00A13162">
            <w:pPr>
              <w:jc w:val="left"/>
              <w:rPr>
                <w:rFonts w:asciiTheme="minorHAnsi" w:hAnsiTheme="minorHAnsi" w:cs="Arial"/>
                <w:b/>
                <w:sz w:val="20"/>
                <w:szCs w:val="20"/>
              </w:rPr>
            </w:pPr>
            <w:r w:rsidRPr="00A13162">
              <w:rPr>
                <w:rFonts w:asciiTheme="minorHAnsi" w:hAnsiTheme="minorHAnsi" w:cs="Arial"/>
                <w:b/>
                <w:sz w:val="20"/>
                <w:szCs w:val="20"/>
              </w:rPr>
              <w:t>Základy</w:t>
            </w:r>
          </w:p>
        </w:tc>
        <w:tc>
          <w:tcPr>
            <w:tcW w:w="495" w:type="pct"/>
            <w:shd w:val="clear" w:color="auto" w:fill="auto"/>
            <w:vAlign w:val="center"/>
            <w:hideMark/>
          </w:tcPr>
          <w:p w:rsidR="00A13162" w:rsidRPr="00A13162" w:rsidRDefault="00A13162" w:rsidP="00A13162">
            <w:pPr>
              <w:jc w:val="center"/>
              <w:rPr>
                <w:rFonts w:asciiTheme="minorHAnsi" w:hAnsiTheme="minorHAnsi" w:cs="Arial"/>
                <w:b/>
                <w:sz w:val="20"/>
                <w:szCs w:val="20"/>
              </w:rPr>
            </w:pPr>
          </w:p>
        </w:tc>
        <w:tc>
          <w:tcPr>
            <w:tcW w:w="924" w:type="pct"/>
            <w:shd w:val="clear" w:color="auto" w:fill="auto"/>
            <w:noWrap/>
            <w:vAlign w:val="center"/>
          </w:tcPr>
          <w:p w:rsidR="00A13162" w:rsidRPr="00A13162" w:rsidRDefault="00A13162" w:rsidP="00A13162">
            <w:pPr>
              <w:rPr>
                <w:rFonts w:asciiTheme="minorHAnsi" w:hAnsiTheme="minorHAnsi"/>
                <w:sz w:val="20"/>
                <w:szCs w:val="20"/>
              </w:rPr>
            </w:pPr>
          </w:p>
        </w:tc>
      </w:tr>
      <w:tr w:rsidR="00A13162" w:rsidRPr="00A13162" w:rsidTr="00A13162">
        <w:trPr>
          <w:trHeight w:val="227"/>
        </w:trPr>
        <w:tc>
          <w:tcPr>
            <w:tcW w:w="309" w:type="pct"/>
            <w:shd w:val="clear" w:color="auto" w:fill="auto"/>
            <w:vAlign w:val="center"/>
            <w:hideMark/>
          </w:tcPr>
          <w:p w:rsidR="00A13162" w:rsidRPr="00A13162" w:rsidRDefault="00A13162" w:rsidP="00A13162">
            <w:pPr>
              <w:jc w:val="center"/>
              <w:rPr>
                <w:rFonts w:asciiTheme="minorHAnsi" w:hAnsiTheme="minorHAnsi" w:cs="Arial"/>
                <w:sz w:val="20"/>
                <w:szCs w:val="20"/>
              </w:rPr>
            </w:pPr>
            <w:r w:rsidRPr="00A13162">
              <w:rPr>
                <w:rFonts w:asciiTheme="minorHAnsi" w:hAnsiTheme="minorHAnsi" w:cs="Arial"/>
                <w:sz w:val="20"/>
                <w:szCs w:val="20"/>
              </w:rPr>
              <w:t>141</w:t>
            </w:r>
          </w:p>
        </w:tc>
        <w:tc>
          <w:tcPr>
            <w:tcW w:w="3272" w:type="pct"/>
            <w:shd w:val="clear" w:color="auto" w:fill="auto"/>
            <w:vAlign w:val="center"/>
            <w:hideMark/>
          </w:tcPr>
          <w:p w:rsidR="00A13162" w:rsidRPr="00A13162" w:rsidRDefault="00A13162" w:rsidP="00A13162">
            <w:pPr>
              <w:jc w:val="left"/>
              <w:rPr>
                <w:rFonts w:asciiTheme="minorHAnsi" w:hAnsiTheme="minorHAnsi" w:cs="Arial"/>
                <w:sz w:val="20"/>
                <w:szCs w:val="20"/>
              </w:rPr>
            </w:pPr>
            <w:r w:rsidRPr="00A13162">
              <w:rPr>
                <w:rFonts w:asciiTheme="minorHAnsi" w:hAnsiTheme="minorHAnsi" w:cs="Arial"/>
                <w:sz w:val="20"/>
                <w:szCs w:val="20"/>
              </w:rPr>
              <w:t>OPLÁŠTĚNÍ ODVODŇOVACÍCH ŽEBER Z GEOTEXTILIE</w:t>
            </w:r>
          </w:p>
        </w:tc>
        <w:tc>
          <w:tcPr>
            <w:tcW w:w="495" w:type="pct"/>
            <w:shd w:val="clear" w:color="auto" w:fill="auto"/>
            <w:vAlign w:val="center"/>
            <w:hideMark/>
          </w:tcPr>
          <w:p w:rsidR="00A13162" w:rsidRPr="00A13162" w:rsidRDefault="00A13162" w:rsidP="00A13162">
            <w:pPr>
              <w:jc w:val="center"/>
              <w:rPr>
                <w:rFonts w:asciiTheme="minorHAnsi" w:hAnsiTheme="minorHAnsi" w:cs="Arial"/>
                <w:sz w:val="20"/>
                <w:szCs w:val="20"/>
              </w:rPr>
            </w:pPr>
            <w:r w:rsidRPr="00A13162">
              <w:rPr>
                <w:rFonts w:asciiTheme="minorHAnsi" w:hAnsiTheme="minorHAnsi" w:cs="Arial"/>
                <w:sz w:val="20"/>
                <w:szCs w:val="20"/>
              </w:rPr>
              <w:t xml:space="preserve">M2        </w:t>
            </w:r>
          </w:p>
        </w:tc>
        <w:tc>
          <w:tcPr>
            <w:tcW w:w="924" w:type="pct"/>
            <w:shd w:val="clear" w:color="auto" w:fill="auto"/>
            <w:noWrap/>
            <w:vAlign w:val="center"/>
          </w:tcPr>
          <w:p w:rsidR="00A13162" w:rsidRPr="00A13162" w:rsidRDefault="00A13162" w:rsidP="00A13162">
            <w:pPr>
              <w:jc w:val="right"/>
              <w:rPr>
                <w:rFonts w:asciiTheme="minorHAnsi" w:hAnsiTheme="minorHAnsi"/>
                <w:color w:val="000000"/>
                <w:sz w:val="20"/>
                <w:szCs w:val="20"/>
              </w:rPr>
            </w:pPr>
            <w:r w:rsidRPr="00A13162">
              <w:rPr>
                <w:rFonts w:asciiTheme="minorHAnsi" w:hAnsiTheme="minorHAnsi"/>
                <w:color w:val="000000"/>
                <w:sz w:val="20"/>
                <w:szCs w:val="20"/>
              </w:rPr>
              <w:t>41,00 Kč</w:t>
            </w:r>
          </w:p>
        </w:tc>
      </w:tr>
      <w:tr w:rsidR="00A13162" w:rsidRPr="00A13162" w:rsidTr="00A13162">
        <w:trPr>
          <w:trHeight w:val="227"/>
        </w:trPr>
        <w:tc>
          <w:tcPr>
            <w:tcW w:w="309" w:type="pct"/>
            <w:shd w:val="clear" w:color="auto" w:fill="auto"/>
            <w:vAlign w:val="center"/>
            <w:hideMark/>
          </w:tcPr>
          <w:p w:rsidR="00A13162" w:rsidRPr="00A13162" w:rsidRDefault="00A13162" w:rsidP="00A13162">
            <w:pPr>
              <w:jc w:val="center"/>
              <w:rPr>
                <w:rFonts w:asciiTheme="minorHAnsi" w:hAnsiTheme="minorHAnsi" w:cs="Arial"/>
                <w:sz w:val="20"/>
                <w:szCs w:val="20"/>
              </w:rPr>
            </w:pPr>
            <w:r w:rsidRPr="00A13162">
              <w:rPr>
                <w:rFonts w:asciiTheme="minorHAnsi" w:hAnsiTheme="minorHAnsi" w:cs="Arial"/>
                <w:sz w:val="20"/>
                <w:szCs w:val="20"/>
              </w:rPr>
              <w:t>142</w:t>
            </w:r>
          </w:p>
        </w:tc>
        <w:tc>
          <w:tcPr>
            <w:tcW w:w="3272" w:type="pct"/>
            <w:shd w:val="clear" w:color="auto" w:fill="auto"/>
            <w:vAlign w:val="center"/>
            <w:hideMark/>
          </w:tcPr>
          <w:p w:rsidR="00A13162" w:rsidRPr="00A13162" w:rsidRDefault="00A13162" w:rsidP="00A13162">
            <w:pPr>
              <w:jc w:val="left"/>
              <w:rPr>
                <w:rFonts w:asciiTheme="minorHAnsi" w:hAnsiTheme="minorHAnsi" w:cs="Arial"/>
                <w:sz w:val="20"/>
                <w:szCs w:val="20"/>
              </w:rPr>
            </w:pPr>
            <w:r w:rsidRPr="00A13162">
              <w:rPr>
                <w:rFonts w:asciiTheme="minorHAnsi" w:hAnsiTheme="minorHAnsi" w:cs="Arial"/>
                <w:sz w:val="20"/>
                <w:szCs w:val="20"/>
              </w:rPr>
              <w:t>TRATIVODY KOMPLET Z TRUB NEKOV DN DO 100MM, RÝHA TŘ I</w:t>
            </w:r>
          </w:p>
        </w:tc>
        <w:tc>
          <w:tcPr>
            <w:tcW w:w="495" w:type="pct"/>
            <w:shd w:val="clear" w:color="auto" w:fill="auto"/>
            <w:vAlign w:val="center"/>
            <w:hideMark/>
          </w:tcPr>
          <w:p w:rsidR="00A13162" w:rsidRPr="00A13162" w:rsidRDefault="00A13162" w:rsidP="00A13162">
            <w:pPr>
              <w:jc w:val="center"/>
              <w:rPr>
                <w:rFonts w:asciiTheme="minorHAnsi" w:hAnsiTheme="minorHAnsi" w:cs="Arial"/>
                <w:sz w:val="20"/>
                <w:szCs w:val="20"/>
              </w:rPr>
            </w:pPr>
            <w:r w:rsidRPr="00A13162">
              <w:rPr>
                <w:rFonts w:asciiTheme="minorHAnsi" w:hAnsiTheme="minorHAnsi" w:cs="Arial"/>
                <w:sz w:val="20"/>
                <w:szCs w:val="20"/>
              </w:rPr>
              <w:t xml:space="preserve">M         </w:t>
            </w:r>
          </w:p>
        </w:tc>
        <w:tc>
          <w:tcPr>
            <w:tcW w:w="924" w:type="pct"/>
            <w:shd w:val="clear" w:color="auto" w:fill="auto"/>
            <w:noWrap/>
            <w:vAlign w:val="center"/>
          </w:tcPr>
          <w:p w:rsidR="00A13162" w:rsidRPr="00A13162" w:rsidRDefault="00A13162" w:rsidP="00A13162">
            <w:pPr>
              <w:jc w:val="right"/>
              <w:rPr>
                <w:rFonts w:asciiTheme="minorHAnsi" w:hAnsiTheme="minorHAnsi"/>
                <w:color w:val="000000"/>
                <w:sz w:val="20"/>
                <w:szCs w:val="20"/>
              </w:rPr>
            </w:pPr>
            <w:r w:rsidRPr="00A13162">
              <w:rPr>
                <w:rFonts w:asciiTheme="minorHAnsi" w:hAnsiTheme="minorHAnsi"/>
                <w:color w:val="000000"/>
                <w:sz w:val="20"/>
                <w:szCs w:val="20"/>
              </w:rPr>
              <w:t>190,00 Kč</w:t>
            </w:r>
          </w:p>
        </w:tc>
      </w:tr>
      <w:tr w:rsidR="00A13162" w:rsidRPr="00A13162" w:rsidTr="00A13162">
        <w:trPr>
          <w:trHeight w:val="227"/>
        </w:trPr>
        <w:tc>
          <w:tcPr>
            <w:tcW w:w="309" w:type="pct"/>
            <w:shd w:val="clear" w:color="auto" w:fill="auto"/>
            <w:vAlign w:val="center"/>
            <w:hideMark/>
          </w:tcPr>
          <w:p w:rsidR="00A13162" w:rsidRPr="00A13162" w:rsidRDefault="00A13162" w:rsidP="00A13162">
            <w:pPr>
              <w:jc w:val="center"/>
              <w:rPr>
                <w:rFonts w:asciiTheme="minorHAnsi" w:hAnsiTheme="minorHAnsi" w:cs="Arial"/>
                <w:sz w:val="20"/>
                <w:szCs w:val="20"/>
              </w:rPr>
            </w:pPr>
            <w:r w:rsidRPr="00A13162">
              <w:rPr>
                <w:rFonts w:asciiTheme="minorHAnsi" w:hAnsiTheme="minorHAnsi" w:cs="Arial"/>
                <w:sz w:val="20"/>
                <w:szCs w:val="20"/>
              </w:rPr>
              <w:t>143</w:t>
            </w:r>
          </w:p>
        </w:tc>
        <w:tc>
          <w:tcPr>
            <w:tcW w:w="3272" w:type="pct"/>
            <w:shd w:val="clear" w:color="auto" w:fill="auto"/>
            <w:vAlign w:val="center"/>
            <w:hideMark/>
          </w:tcPr>
          <w:p w:rsidR="00A13162" w:rsidRPr="00A13162" w:rsidRDefault="00A13162" w:rsidP="00A13162">
            <w:pPr>
              <w:jc w:val="left"/>
              <w:rPr>
                <w:rFonts w:asciiTheme="minorHAnsi" w:hAnsiTheme="minorHAnsi" w:cs="Arial"/>
                <w:sz w:val="20"/>
                <w:szCs w:val="20"/>
              </w:rPr>
            </w:pPr>
            <w:r w:rsidRPr="00A13162">
              <w:rPr>
                <w:rFonts w:asciiTheme="minorHAnsi" w:hAnsiTheme="minorHAnsi" w:cs="Arial"/>
                <w:sz w:val="20"/>
                <w:szCs w:val="20"/>
              </w:rPr>
              <w:t>TRATIVODY KOMPLET Z TRUB BETON DN 200MM</w:t>
            </w:r>
          </w:p>
        </w:tc>
        <w:tc>
          <w:tcPr>
            <w:tcW w:w="495" w:type="pct"/>
            <w:shd w:val="clear" w:color="auto" w:fill="auto"/>
            <w:vAlign w:val="center"/>
            <w:hideMark/>
          </w:tcPr>
          <w:p w:rsidR="00A13162" w:rsidRPr="00A13162" w:rsidRDefault="00A13162" w:rsidP="00A13162">
            <w:pPr>
              <w:jc w:val="center"/>
              <w:rPr>
                <w:rFonts w:asciiTheme="minorHAnsi" w:hAnsiTheme="minorHAnsi" w:cs="Arial"/>
                <w:sz w:val="20"/>
                <w:szCs w:val="20"/>
              </w:rPr>
            </w:pPr>
            <w:r w:rsidRPr="00A13162">
              <w:rPr>
                <w:rFonts w:asciiTheme="minorHAnsi" w:hAnsiTheme="minorHAnsi" w:cs="Arial"/>
                <w:sz w:val="20"/>
                <w:szCs w:val="20"/>
              </w:rPr>
              <w:t xml:space="preserve">M         </w:t>
            </w:r>
          </w:p>
        </w:tc>
        <w:tc>
          <w:tcPr>
            <w:tcW w:w="924" w:type="pct"/>
            <w:shd w:val="clear" w:color="auto" w:fill="auto"/>
            <w:noWrap/>
            <w:vAlign w:val="center"/>
          </w:tcPr>
          <w:p w:rsidR="00A13162" w:rsidRPr="00A13162" w:rsidRDefault="00A13162" w:rsidP="00A13162">
            <w:pPr>
              <w:jc w:val="right"/>
              <w:rPr>
                <w:rFonts w:asciiTheme="minorHAnsi" w:hAnsiTheme="minorHAnsi"/>
                <w:color w:val="000000"/>
                <w:sz w:val="20"/>
                <w:szCs w:val="20"/>
              </w:rPr>
            </w:pPr>
            <w:r w:rsidRPr="00A13162">
              <w:rPr>
                <w:rFonts w:asciiTheme="minorHAnsi" w:hAnsiTheme="minorHAnsi"/>
                <w:color w:val="000000"/>
                <w:sz w:val="20"/>
                <w:szCs w:val="20"/>
              </w:rPr>
              <w:t>377,00 Kč</w:t>
            </w:r>
          </w:p>
        </w:tc>
      </w:tr>
      <w:tr w:rsidR="00A13162" w:rsidRPr="00A13162" w:rsidTr="00A13162">
        <w:trPr>
          <w:trHeight w:val="227"/>
        </w:trPr>
        <w:tc>
          <w:tcPr>
            <w:tcW w:w="309" w:type="pct"/>
            <w:shd w:val="clear" w:color="auto" w:fill="auto"/>
            <w:vAlign w:val="center"/>
            <w:hideMark/>
          </w:tcPr>
          <w:p w:rsidR="00A13162" w:rsidRPr="00A13162" w:rsidRDefault="00A13162" w:rsidP="00A13162">
            <w:pPr>
              <w:jc w:val="center"/>
              <w:rPr>
                <w:rFonts w:asciiTheme="minorHAnsi" w:hAnsiTheme="minorHAnsi" w:cs="Arial"/>
                <w:sz w:val="20"/>
                <w:szCs w:val="20"/>
              </w:rPr>
            </w:pPr>
            <w:r w:rsidRPr="00A13162">
              <w:rPr>
                <w:rFonts w:asciiTheme="minorHAnsi" w:hAnsiTheme="minorHAnsi" w:cs="Arial"/>
                <w:sz w:val="20"/>
                <w:szCs w:val="20"/>
              </w:rPr>
              <w:t>144</w:t>
            </w:r>
          </w:p>
        </w:tc>
        <w:tc>
          <w:tcPr>
            <w:tcW w:w="3272" w:type="pct"/>
            <w:shd w:val="clear" w:color="auto" w:fill="auto"/>
            <w:vAlign w:val="center"/>
            <w:hideMark/>
          </w:tcPr>
          <w:p w:rsidR="00A13162" w:rsidRPr="00A13162" w:rsidRDefault="00A13162" w:rsidP="00A13162">
            <w:pPr>
              <w:jc w:val="left"/>
              <w:rPr>
                <w:rFonts w:asciiTheme="minorHAnsi" w:hAnsiTheme="minorHAnsi" w:cs="Arial"/>
                <w:sz w:val="20"/>
                <w:szCs w:val="20"/>
              </w:rPr>
            </w:pPr>
            <w:r w:rsidRPr="00A13162">
              <w:rPr>
                <w:rFonts w:asciiTheme="minorHAnsi" w:hAnsiTheme="minorHAnsi" w:cs="Arial"/>
                <w:sz w:val="20"/>
                <w:szCs w:val="20"/>
              </w:rPr>
              <w:t>TRATIVODY KOMPL Z TRUB Z PLAST HM DN DO 200MM, RÝHA TŘ I</w:t>
            </w:r>
          </w:p>
        </w:tc>
        <w:tc>
          <w:tcPr>
            <w:tcW w:w="495" w:type="pct"/>
            <w:shd w:val="clear" w:color="auto" w:fill="auto"/>
            <w:vAlign w:val="center"/>
            <w:hideMark/>
          </w:tcPr>
          <w:p w:rsidR="00A13162" w:rsidRPr="00A13162" w:rsidRDefault="00A13162" w:rsidP="00A13162">
            <w:pPr>
              <w:jc w:val="center"/>
              <w:rPr>
                <w:rFonts w:asciiTheme="minorHAnsi" w:hAnsiTheme="minorHAnsi" w:cs="Arial"/>
                <w:sz w:val="20"/>
                <w:szCs w:val="20"/>
              </w:rPr>
            </w:pPr>
            <w:r w:rsidRPr="00A13162">
              <w:rPr>
                <w:rFonts w:asciiTheme="minorHAnsi" w:hAnsiTheme="minorHAnsi" w:cs="Arial"/>
                <w:sz w:val="20"/>
                <w:szCs w:val="20"/>
              </w:rPr>
              <w:t xml:space="preserve">M         </w:t>
            </w:r>
          </w:p>
        </w:tc>
        <w:tc>
          <w:tcPr>
            <w:tcW w:w="924" w:type="pct"/>
            <w:shd w:val="clear" w:color="auto" w:fill="auto"/>
            <w:noWrap/>
            <w:vAlign w:val="center"/>
          </w:tcPr>
          <w:p w:rsidR="00A13162" w:rsidRPr="00A13162" w:rsidRDefault="00A13162" w:rsidP="00A13162">
            <w:pPr>
              <w:jc w:val="right"/>
              <w:rPr>
                <w:rFonts w:asciiTheme="minorHAnsi" w:hAnsiTheme="minorHAnsi"/>
                <w:color w:val="000000"/>
                <w:sz w:val="20"/>
                <w:szCs w:val="20"/>
              </w:rPr>
            </w:pPr>
            <w:r w:rsidRPr="00A13162">
              <w:rPr>
                <w:rFonts w:asciiTheme="minorHAnsi" w:hAnsiTheme="minorHAnsi"/>
                <w:color w:val="000000"/>
                <w:sz w:val="20"/>
                <w:szCs w:val="20"/>
              </w:rPr>
              <w:t>210,00 Kč</w:t>
            </w:r>
          </w:p>
        </w:tc>
      </w:tr>
      <w:tr w:rsidR="00A13162" w:rsidRPr="00A13162" w:rsidTr="00A13162">
        <w:trPr>
          <w:trHeight w:val="227"/>
        </w:trPr>
        <w:tc>
          <w:tcPr>
            <w:tcW w:w="309" w:type="pct"/>
            <w:shd w:val="clear" w:color="auto" w:fill="auto"/>
            <w:vAlign w:val="center"/>
            <w:hideMark/>
          </w:tcPr>
          <w:p w:rsidR="00A13162" w:rsidRPr="00A13162" w:rsidRDefault="00A13162" w:rsidP="00A13162">
            <w:pPr>
              <w:jc w:val="center"/>
              <w:rPr>
                <w:rFonts w:asciiTheme="minorHAnsi" w:hAnsiTheme="minorHAnsi" w:cs="Arial"/>
                <w:sz w:val="20"/>
                <w:szCs w:val="20"/>
              </w:rPr>
            </w:pPr>
            <w:r w:rsidRPr="00A13162">
              <w:rPr>
                <w:rFonts w:asciiTheme="minorHAnsi" w:hAnsiTheme="minorHAnsi" w:cs="Arial"/>
                <w:sz w:val="20"/>
                <w:szCs w:val="20"/>
              </w:rPr>
              <w:t>145</w:t>
            </w:r>
          </w:p>
        </w:tc>
        <w:tc>
          <w:tcPr>
            <w:tcW w:w="3272" w:type="pct"/>
            <w:shd w:val="clear" w:color="auto" w:fill="auto"/>
            <w:vAlign w:val="center"/>
            <w:hideMark/>
          </w:tcPr>
          <w:p w:rsidR="00A13162" w:rsidRPr="00A13162" w:rsidRDefault="00A13162" w:rsidP="00A13162">
            <w:pPr>
              <w:jc w:val="left"/>
              <w:rPr>
                <w:rFonts w:asciiTheme="minorHAnsi" w:hAnsiTheme="minorHAnsi" w:cs="Arial"/>
                <w:sz w:val="20"/>
                <w:szCs w:val="20"/>
              </w:rPr>
            </w:pPr>
            <w:r w:rsidRPr="00A13162">
              <w:rPr>
                <w:rFonts w:asciiTheme="minorHAnsi" w:hAnsiTheme="minorHAnsi" w:cs="Arial"/>
                <w:sz w:val="20"/>
                <w:szCs w:val="20"/>
              </w:rPr>
              <w:t>TRATIVODY KOMPL Z TRUB Z PLAST HM DN DO 200MM, RÝHA TŘ II</w:t>
            </w:r>
          </w:p>
        </w:tc>
        <w:tc>
          <w:tcPr>
            <w:tcW w:w="495" w:type="pct"/>
            <w:shd w:val="clear" w:color="auto" w:fill="auto"/>
            <w:vAlign w:val="center"/>
            <w:hideMark/>
          </w:tcPr>
          <w:p w:rsidR="00A13162" w:rsidRPr="00A13162" w:rsidRDefault="00A13162" w:rsidP="00A13162">
            <w:pPr>
              <w:jc w:val="center"/>
              <w:rPr>
                <w:rFonts w:asciiTheme="minorHAnsi" w:hAnsiTheme="minorHAnsi" w:cs="Arial"/>
                <w:sz w:val="20"/>
                <w:szCs w:val="20"/>
              </w:rPr>
            </w:pPr>
            <w:r w:rsidRPr="00A13162">
              <w:rPr>
                <w:rFonts w:asciiTheme="minorHAnsi" w:hAnsiTheme="minorHAnsi" w:cs="Arial"/>
                <w:sz w:val="20"/>
                <w:szCs w:val="20"/>
              </w:rPr>
              <w:t xml:space="preserve">M         </w:t>
            </w:r>
          </w:p>
        </w:tc>
        <w:tc>
          <w:tcPr>
            <w:tcW w:w="924" w:type="pct"/>
            <w:shd w:val="clear" w:color="auto" w:fill="auto"/>
            <w:noWrap/>
            <w:vAlign w:val="center"/>
          </w:tcPr>
          <w:p w:rsidR="00A13162" w:rsidRPr="00A13162" w:rsidRDefault="00A13162" w:rsidP="00A13162">
            <w:pPr>
              <w:jc w:val="right"/>
              <w:rPr>
                <w:rFonts w:asciiTheme="minorHAnsi" w:hAnsiTheme="minorHAnsi"/>
                <w:color w:val="000000"/>
                <w:sz w:val="20"/>
                <w:szCs w:val="20"/>
              </w:rPr>
            </w:pPr>
            <w:r w:rsidRPr="00A13162">
              <w:rPr>
                <w:rFonts w:asciiTheme="minorHAnsi" w:hAnsiTheme="minorHAnsi"/>
                <w:color w:val="000000"/>
                <w:sz w:val="20"/>
                <w:szCs w:val="20"/>
              </w:rPr>
              <w:t>510,00 Kč</w:t>
            </w:r>
          </w:p>
        </w:tc>
      </w:tr>
      <w:tr w:rsidR="00A13162" w:rsidRPr="00A13162" w:rsidTr="00A13162">
        <w:trPr>
          <w:trHeight w:val="227"/>
        </w:trPr>
        <w:tc>
          <w:tcPr>
            <w:tcW w:w="309" w:type="pct"/>
            <w:shd w:val="clear" w:color="auto" w:fill="auto"/>
            <w:vAlign w:val="center"/>
            <w:hideMark/>
          </w:tcPr>
          <w:p w:rsidR="00A13162" w:rsidRPr="00A13162" w:rsidRDefault="00A13162" w:rsidP="00A13162">
            <w:pPr>
              <w:jc w:val="center"/>
              <w:rPr>
                <w:rFonts w:asciiTheme="minorHAnsi" w:hAnsiTheme="minorHAnsi" w:cs="Arial"/>
                <w:sz w:val="20"/>
                <w:szCs w:val="20"/>
              </w:rPr>
            </w:pPr>
            <w:r w:rsidRPr="00A13162">
              <w:rPr>
                <w:rFonts w:asciiTheme="minorHAnsi" w:hAnsiTheme="minorHAnsi" w:cs="Arial"/>
                <w:sz w:val="20"/>
                <w:szCs w:val="20"/>
              </w:rPr>
              <w:t>146</w:t>
            </w:r>
          </w:p>
        </w:tc>
        <w:tc>
          <w:tcPr>
            <w:tcW w:w="3272" w:type="pct"/>
            <w:shd w:val="clear" w:color="auto" w:fill="auto"/>
            <w:vAlign w:val="center"/>
            <w:hideMark/>
          </w:tcPr>
          <w:p w:rsidR="00A13162" w:rsidRPr="00A13162" w:rsidRDefault="00A13162" w:rsidP="00A13162">
            <w:pPr>
              <w:jc w:val="left"/>
              <w:rPr>
                <w:rFonts w:asciiTheme="minorHAnsi" w:hAnsiTheme="minorHAnsi" w:cs="Arial"/>
                <w:sz w:val="20"/>
                <w:szCs w:val="20"/>
              </w:rPr>
            </w:pPr>
            <w:r w:rsidRPr="00A13162">
              <w:rPr>
                <w:rFonts w:asciiTheme="minorHAnsi" w:hAnsiTheme="minorHAnsi" w:cs="Arial"/>
                <w:sz w:val="20"/>
                <w:szCs w:val="20"/>
              </w:rPr>
              <w:t>DRENÁŽNÍ VRSTVY Z BETONU MEZEROVITÉHO (DRENÁŽNÍHO)</w:t>
            </w:r>
          </w:p>
        </w:tc>
        <w:tc>
          <w:tcPr>
            <w:tcW w:w="495" w:type="pct"/>
            <w:shd w:val="clear" w:color="auto" w:fill="auto"/>
            <w:vAlign w:val="center"/>
            <w:hideMark/>
          </w:tcPr>
          <w:p w:rsidR="00A13162" w:rsidRPr="00A13162" w:rsidRDefault="00A13162" w:rsidP="00A13162">
            <w:pPr>
              <w:jc w:val="center"/>
              <w:rPr>
                <w:rFonts w:asciiTheme="minorHAnsi" w:hAnsiTheme="minorHAnsi" w:cs="Arial"/>
                <w:sz w:val="20"/>
                <w:szCs w:val="20"/>
              </w:rPr>
            </w:pPr>
            <w:r w:rsidRPr="00A13162">
              <w:rPr>
                <w:rFonts w:asciiTheme="minorHAnsi" w:hAnsiTheme="minorHAnsi" w:cs="Arial"/>
                <w:sz w:val="20"/>
                <w:szCs w:val="20"/>
              </w:rPr>
              <w:t xml:space="preserve">M3        </w:t>
            </w:r>
          </w:p>
        </w:tc>
        <w:tc>
          <w:tcPr>
            <w:tcW w:w="924" w:type="pct"/>
            <w:shd w:val="clear" w:color="auto" w:fill="auto"/>
            <w:noWrap/>
            <w:vAlign w:val="center"/>
          </w:tcPr>
          <w:p w:rsidR="00A13162" w:rsidRPr="00A13162" w:rsidRDefault="00A13162" w:rsidP="00A13162">
            <w:pPr>
              <w:jc w:val="right"/>
              <w:rPr>
                <w:rFonts w:asciiTheme="minorHAnsi" w:hAnsiTheme="minorHAnsi"/>
                <w:color w:val="000000"/>
                <w:sz w:val="20"/>
                <w:szCs w:val="20"/>
              </w:rPr>
            </w:pPr>
            <w:r w:rsidRPr="00A13162">
              <w:rPr>
                <w:rFonts w:asciiTheme="minorHAnsi" w:hAnsiTheme="minorHAnsi"/>
                <w:color w:val="000000"/>
                <w:sz w:val="20"/>
                <w:szCs w:val="20"/>
              </w:rPr>
              <w:t>2 138,00 Kč</w:t>
            </w:r>
          </w:p>
        </w:tc>
      </w:tr>
      <w:tr w:rsidR="00A13162" w:rsidRPr="00A13162" w:rsidTr="00A13162">
        <w:trPr>
          <w:trHeight w:val="227"/>
        </w:trPr>
        <w:tc>
          <w:tcPr>
            <w:tcW w:w="309" w:type="pct"/>
            <w:shd w:val="clear" w:color="auto" w:fill="auto"/>
            <w:vAlign w:val="center"/>
            <w:hideMark/>
          </w:tcPr>
          <w:p w:rsidR="00A13162" w:rsidRPr="00A13162" w:rsidRDefault="00A13162" w:rsidP="00A13162">
            <w:pPr>
              <w:jc w:val="center"/>
              <w:rPr>
                <w:rFonts w:asciiTheme="minorHAnsi" w:hAnsiTheme="minorHAnsi" w:cs="Arial"/>
                <w:sz w:val="20"/>
                <w:szCs w:val="20"/>
              </w:rPr>
            </w:pPr>
            <w:r w:rsidRPr="00A13162">
              <w:rPr>
                <w:rFonts w:asciiTheme="minorHAnsi" w:hAnsiTheme="minorHAnsi" w:cs="Arial"/>
                <w:sz w:val="20"/>
                <w:szCs w:val="20"/>
              </w:rPr>
              <w:t>147</w:t>
            </w:r>
          </w:p>
        </w:tc>
        <w:tc>
          <w:tcPr>
            <w:tcW w:w="3272" w:type="pct"/>
            <w:shd w:val="clear" w:color="auto" w:fill="auto"/>
            <w:vAlign w:val="center"/>
            <w:hideMark/>
          </w:tcPr>
          <w:p w:rsidR="00A13162" w:rsidRPr="00A13162" w:rsidRDefault="00A13162" w:rsidP="00A13162">
            <w:pPr>
              <w:jc w:val="left"/>
              <w:rPr>
                <w:rFonts w:asciiTheme="minorHAnsi" w:hAnsiTheme="minorHAnsi" w:cs="Arial"/>
                <w:sz w:val="20"/>
                <w:szCs w:val="20"/>
              </w:rPr>
            </w:pPr>
            <w:r w:rsidRPr="00A13162">
              <w:rPr>
                <w:rFonts w:asciiTheme="minorHAnsi" w:hAnsiTheme="minorHAnsi" w:cs="Arial"/>
                <w:sz w:val="20"/>
                <w:szCs w:val="20"/>
              </w:rPr>
              <w:t>DRENÁŽNÍ VRSTVY Z GEOTEXTILIE</w:t>
            </w:r>
          </w:p>
        </w:tc>
        <w:tc>
          <w:tcPr>
            <w:tcW w:w="495" w:type="pct"/>
            <w:shd w:val="clear" w:color="auto" w:fill="auto"/>
            <w:vAlign w:val="center"/>
            <w:hideMark/>
          </w:tcPr>
          <w:p w:rsidR="00A13162" w:rsidRPr="00A13162" w:rsidRDefault="00A13162" w:rsidP="00A13162">
            <w:pPr>
              <w:jc w:val="center"/>
              <w:rPr>
                <w:rFonts w:asciiTheme="minorHAnsi" w:hAnsiTheme="minorHAnsi" w:cs="Arial"/>
                <w:sz w:val="20"/>
                <w:szCs w:val="20"/>
              </w:rPr>
            </w:pPr>
            <w:r w:rsidRPr="00A13162">
              <w:rPr>
                <w:rFonts w:asciiTheme="minorHAnsi" w:hAnsiTheme="minorHAnsi" w:cs="Arial"/>
                <w:sz w:val="20"/>
                <w:szCs w:val="20"/>
              </w:rPr>
              <w:t xml:space="preserve">M2        </w:t>
            </w:r>
          </w:p>
        </w:tc>
        <w:tc>
          <w:tcPr>
            <w:tcW w:w="924" w:type="pct"/>
            <w:shd w:val="clear" w:color="auto" w:fill="auto"/>
            <w:noWrap/>
            <w:vAlign w:val="center"/>
          </w:tcPr>
          <w:p w:rsidR="00A13162" w:rsidRPr="00A13162" w:rsidRDefault="00A13162" w:rsidP="00A13162">
            <w:pPr>
              <w:jc w:val="right"/>
              <w:rPr>
                <w:rFonts w:asciiTheme="minorHAnsi" w:hAnsiTheme="minorHAnsi"/>
                <w:color w:val="000000"/>
                <w:sz w:val="20"/>
                <w:szCs w:val="20"/>
              </w:rPr>
            </w:pPr>
            <w:r w:rsidRPr="00A13162">
              <w:rPr>
                <w:rFonts w:asciiTheme="minorHAnsi" w:hAnsiTheme="minorHAnsi"/>
                <w:color w:val="000000"/>
                <w:sz w:val="20"/>
                <w:szCs w:val="20"/>
              </w:rPr>
              <w:t>45,00 Kč</w:t>
            </w:r>
          </w:p>
        </w:tc>
      </w:tr>
      <w:tr w:rsidR="00A13162" w:rsidRPr="00A13162" w:rsidTr="00A13162">
        <w:trPr>
          <w:trHeight w:val="227"/>
        </w:trPr>
        <w:tc>
          <w:tcPr>
            <w:tcW w:w="309" w:type="pct"/>
            <w:shd w:val="clear" w:color="auto" w:fill="auto"/>
            <w:vAlign w:val="center"/>
            <w:hideMark/>
          </w:tcPr>
          <w:p w:rsidR="00A13162" w:rsidRPr="00A13162" w:rsidRDefault="00A13162" w:rsidP="00A13162">
            <w:pPr>
              <w:jc w:val="center"/>
              <w:rPr>
                <w:rFonts w:asciiTheme="minorHAnsi" w:hAnsiTheme="minorHAnsi" w:cs="Arial"/>
                <w:sz w:val="20"/>
                <w:szCs w:val="20"/>
              </w:rPr>
            </w:pPr>
            <w:r w:rsidRPr="00A13162">
              <w:rPr>
                <w:rFonts w:asciiTheme="minorHAnsi" w:hAnsiTheme="minorHAnsi" w:cs="Arial"/>
                <w:sz w:val="20"/>
                <w:szCs w:val="20"/>
              </w:rPr>
              <w:t>148</w:t>
            </w:r>
          </w:p>
        </w:tc>
        <w:tc>
          <w:tcPr>
            <w:tcW w:w="3272" w:type="pct"/>
            <w:shd w:val="clear" w:color="auto" w:fill="auto"/>
            <w:vAlign w:val="center"/>
            <w:hideMark/>
          </w:tcPr>
          <w:p w:rsidR="00A13162" w:rsidRPr="00A13162" w:rsidRDefault="00A13162" w:rsidP="00A13162">
            <w:pPr>
              <w:jc w:val="left"/>
              <w:rPr>
                <w:rFonts w:asciiTheme="minorHAnsi" w:hAnsiTheme="minorHAnsi" w:cs="Arial"/>
                <w:sz w:val="20"/>
                <w:szCs w:val="20"/>
              </w:rPr>
            </w:pPr>
            <w:r w:rsidRPr="00A13162">
              <w:rPr>
                <w:rFonts w:asciiTheme="minorHAnsi" w:hAnsiTheme="minorHAnsi" w:cs="Arial"/>
                <w:sz w:val="20"/>
                <w:szCs w:val="20"/>
              </w:rPr>
              <w:t>SANAČNÍ VRSTVY Z LOMOVÉHO KAMENE</w:t>
            </w:r>
          </w:p>
        </w:tc>
        <w:tc>
          <w:tcPr>
            <w:tcW w:w="495" w:type="pct"/>
            <w:shd w:val="clear" w:color="auto" w:fill="auto"/>
            <w:vAlign w:val="center"/>
            <w:hideMark/>
          </w:tcPr>
          <w:p w:rsidR="00A13162" w:rsidRPr="00A13162" w:rsidRDefault="00A13162" w:rsidP="00A13162">
            <w:pPr>
              <w:jc w:val="center"/>
              <w:rPr>
                <w:rFonts w:asciiTheme="minorHAnsi" w:hAnsiTheme="minorHAnsi" w:cs="Arial"/>
                <w:sz w:val="20"/>
                <w:szCs w:val="20"/>
              </w:rPr>
            </w:pPr>
            <w:r w:rsidRPr="00A13162">
              <w:rPr>
                <w:rFonts w:asciiTheme="minorHAnsi" w:hAnsiTheme="minorHAnsi" w:cs="Arial"/>
                <w:sz w:val="20"/>
                <w:szCs w:val="20"/>
              </w:rPr>
              <w:t xml:space="preserve">M3        </w:t>
            </w:r>
          </w:p>
        </w:tc>
        <w:tc>
          <w:tcPr>
            <w:tcW w:w="924" w:type="pct"/>
            <w:shd w:val="clear" w:color="auto" w:fill="auto"/>
            <w:noWrap/>
            <w:vAlign w:val="center"/>
          </w:tcPr>
          <w:p w:rsidR="00A13162" w:rsidRPr="00A13162" w:rsidRDefault="00A13162" w:rsidP="00A13162">
            <w:pPr>
              <w:jc w:val="right"/>
              <w:rPr>
                <w:rFonts w:asciiTheme="minorHAnsi" w:hAnsiTheme="minorHAnsi"/>
                <w:color w:val="000000"/>
                <w:sz w:val="20"/>
                <w:szCs w:val="20"/>
              </w:rPr>
            </w:pPr>
            <w:r w:rsidRPr="00A13162">
              <w:rPr>
                <w:rFonts w:asciiTheme="minorHAnsi" w:hAnsiTheme="minorHAnsi"/>
                <w:color w:val="000000"/>
                <w:sz w:val="20"/>
                <w:szCs w:val="20"/>
              </w:rPr>
              <w:t>528,00 Kč</w:t>
            </w:r>
          </w:p>
        </w:tc>
      </w:tr>
      <w:tr w:rsidR="00A13162" w:rsidRPr="00A13162" w:rsidTr="00A13162">
        <w:trPr>
          <w:trHeight w:val="227"/>
        </w:trPr>
        <w:tc>
          <w:tcPr>
            <w:tcW w:w="309" w:type="pct"/>
            <w:shd w:val="clear" w:color="auto" w:fill="auto"/>
            <w:vAlign w:val="center"/>
            <w:hideMark/>
          </w:tcPr>
          <w:p w:rsidR="00A13162" w:rsidRPr="00A13162" w:rsidRDefault="00A13162" w:rsidP="00A13162">
            <w:pPr>
              <w:jc w:val="center"/>
              <w:rPr>
                <w:rFonts w:asciiTheme="minorHAnsi" w:hAnsiTheme="minorHAnsi" w:cs="Arial"/>
                <w:sz w:val="20"/>
                <w:szCs w:val="20"/>
              </w:rPr>
            </w:pPr>
            <w:r w:rsidRPr="00A13162">
              <w:rPr>
                <w:rFonts w:asciiTheme="minorHAnsi" w:hAnsiTheme="minorHAnsi" w:cs="Arial"/>
                <w:sz w:val="20"/>
                <w:szCs w:val="20"/>
              </w:rPr>
              <w:t>149</w:t>
            </w:r>
          </w:p>
        </w:tc>
        <w:tc>
          <w:tcPr>
            <w:tcW w:w="3272" w:type="pct"/>
            <w:shd w:val="clear" w:color="auto" w:fill="auto"/>
            <w:vAlign w:val="center"/>
            <w:hideMark/>
          </w:tcPr>
          <w:p w:rsidR="00A13162" w:rsidRPr="00A13162" w:rsidRDefault="00A13162" w:rsidP="00A13162">
            <w:pPr>
              <w:jc w:val="left"/>
              <w:rPr>
                <w:rFonts w:asciiTheme="minorHAnsi" w:hAnsiTheme="minorHAnsi" w:cs="Arial"/>
                <w:sz w:val="20"/>
                <w:szCs w:val="20"/>
              </w:rPr>
            </w:pPr>
            <w:r w:rsidRPr="00A13162">
              <w:rPr>
                <w:rFonts w:asciiTheme="minorHAnsi" w:hAnsiTheme="minorHAnsi" w:cs="Arial"/>
                <w:sz w:val="20"/>
                <w:szCs w:val="20"/>
              </w:rPr>
              <w:t>OCHRANNÝ PLÁŠŤ PODZEM STĚN Z FÓLIÍ Z PLASTIC HMOT</w:t>
            </w:r>
          </w:p>
        </w:tc>
        <w:tc>
          <w:tcPr>
            <w:tcW w:w="495" w:type="pct"/>
            <w:shd w:val="clear" w:color="auto" w:fill="auto"/>
            <w:vAlign w:val="center"/>
            <w:hideMark/>
          </w:tcPr>
          <w:p w:rsidR="00A13162" w:rsidRPr="00A13162" w:rsidRDefault="00A13162" w:rsidP="00A13162">
            <w:pPr>
              <w:jc w:val="center"/>
              <w:rPr>
                <w:rFonts w:asciiTheme="minorHAnsi" w:hAnsiTheme="minorHAnsi" w:cs="Arial"/>
                <w:sz w:val="20"/>
                <w:szCs w:val="20"/>
              </w:rPr>
            </w:pPr>
            <w:r w:rsidRPr="00A13162">
              <w:rPr>
                <w:rFonts w:asciiTheme="minorHAnsi" w:hAnsiTheme="minorHAnsi" w:cs="Arial"/>
                <w:sz w:val="20"/>
                <w:szCs w:val="20"/>
              </w:rPr>
              <w:t xml:space="preserve">M2        </w:t>
            </w:r>
          </w:p>
        </w:tc>
        <w:tc>
          <w:tcPr>
            <w:tcW w:w="924" w:type="pct"/>
            <w:shd w:val="clear" w:color="auto" w:fill="auto"/>
            <w:noWrap/>
            <w:vAlign w:val="center"/>
          </w:tcPr>
          <w:p w:rsidR="00A13162" w:rsidRPr="00A13162" w:rsidRDefault="00A13162" w:rsidP="00A13162">
            <w:pPr>
              <w:jc w:val="right"/>
              <w:rPr>
                <w:rFonts w:asciiTheme="minorHAnsi" w:hAnsiTheme="minorHAnsi"/>
                <w:color w:val="000000"/>
                <w:sz w:val="20"/>
                <w:szCs w:val="20"/>
              </w:rPr>
            </w:pPr>
            <w:r w:rsidRPr="00A13162">
              <w:rPr>
                <w:rFonts w:asciiTheme="minorHAnsi" w:hAnsiTheme="minorHAnsi"/>
                <w:color w:val="000000"/>
                <w:sz w:val="20"/>
                <w:szCs w:val="20"/>
              </w:rPr>
              <w:t>180,00 Kč</w:t>
            </w:r>
          </w:p>
        </w:tc>
      </w:tr>
      <w:tr w:rsidR="00A13162" w:rsidRPr="00A13162" w:rsidTr="00A13162">
        <w:trPr>
          <w:trHeight w:val="227"/>
        </w:trPr>
        <w:tc>
          <w:tcPr>
            <w:tcW w:w="309" w:type="pct"/>
            <w:shd w:val="clear" w:color="auto" w:fill="auto"/>
            <w:vAlign w:val="center"/>
            <w:hideMark/>
          </w:tcPr>
          <w:p w:rsidR="00A13162" w:rsidRPr="00A13162" w:rsidRDefault="00A13162" w:rsidP="00A13162">
            <w:pPr>
              <w:jc w:val="center"/>
              <w:rPr>
                <w:rFonts w:asciiTheme="minorHAnsi" w:hAnsiTheme="minorHAnsi" w:cs="Arial"/>
                <w:sz w:val="20"/>
                <w:szCs w:val="20"/>
              </w:rPr>
            </w:pPr>
            <w:r w:rsidRPr="00A13162">
              <w:rPr>
                <w:rFonts w:asciiTheme="minorHAnsi" w:hAnsiTheme="minorHAnsi" w:cs="Arial"/>
                <w:sz w:val="20"/>
                <w:szCs w:val="20"/>
              </w:rPr>
              <w:t>150</w:t>
            </w:r>
          </w:p>
        </w:tc>
        <w:tc>
          <w:tcPr>
            <w:tcW w:w="3272" w:type="pct"/>
            <w:shd w:val="clear" w:color="auto" w:fill="auto"/>
            <w:vAlign w:val="center"/>
            <w:hideMark/>
          </w:tcPr>
          <w:p w:rsidR="00A13162" w:rsidRPr="00A13162" w:rsidRDefault="00A13162" w:rsidP="00A13162">
            <w:pPr>
              <w:jc w:val="left"/>
              <w:rPr>
                <w:rFonts w:asciiTheme="minorHAnsi" w:hAnsiTheme="minorHAnsi" w:cs="Arial"/>
                <w:sz w:val="20"/>
                <w:szCs w:val="20"/>
              </w:rPr>
            </w:pPr>
            <w:r w:rsidRPr="00A13162">
              <w:rPr>
                <w:rFonts w:asciiTheme="minorHAnsi" w:hAnsiTheme="minorHAnsi" w:cs="Arial"/>
                <w:sz w:val="20"/>
                <w:szCs w:val="20"/>
              </w:rPr>
              <w:t>VRTY PRO KOTVENÍ A INJEKTÁŽ TŘ IV NA POVRCHU D DO 25MM</w:t>
            </w:r>
          </w:p>
        </w:tc>
        <w:tc>
          <w:tcPr>
            <w:tcW w:w="495" w:type="pct"/>
            <w:shd w:val="clear" w:color="auto" w:fill="auto"/>
            <w:vAlign w:val="center"/>
            <w:hideMark/>
          </w:tcPr>
          <w:p w:rsidR="00A13162" w:rsidRPr="00A13162" w:rsidRDefault="00A13162" w:rsidP="00A13162">
            <w:pPr>
              <w:jc w:val="center"/>
              <w:rPr>
                <w:rFonts w:asciiTheme="minorHAnsi" w:hAnsiTheme="minorHAnsi" w:cs="Arial"/>
                <w:sz w:val="20"/>
                <w:szCs w:val="20"/>
              </w:rPr>
            </w:pPr>
            <w:r w:rsidRPr="00A13162">
              <w:rPr>
                <w:rFonts w:asciiTheme="minorHAnsi" w:hAnsiTheme="minorHAnsi" w:cs="Arial"/>
                <w:sz w:val="20"/>
                <w:szCs w:val="20"/>
              </w:rPr>
              <w:t xml:space="preserve">M         </w:t>
            </w:r>
          </w:p>
        </w:tc>
        <w:tc>
          <w:tcPr>
            <w:tcW w:w="924" w:type="pct"/>
            <w:shd w:val="clear" w:color="auto" w:fill="auto"/>
            <w:noWrap/>
            <w:vAlign w:val="center"/>
          </w:tcPr>
          <w:p w:rsidR="00A13162" w:rsidRPr="00A13162" w:rsidRDefault="00A13162" w:rsidP="00A13162">
            <w:pPr>
              <w:jc w:val="right"/>
              <w:rPr>
                <w:rFonts w:asciiTheme="minorHAnsi" w:hAnsiTheme="minorHAnsi"/>
                <w:color w:val="000000"/>
                <w:sz w:val="20"/>
                <w:szCs w:val="20"/>
              </w:rPr>
            </w:pPr>
            <w:r w:rsidRPr="00A13162">
              <w:rPr>
                <w:rFonts w:asciiTheme="minorHAnsi" w:hAnsiTheme="minorHAnsi"/>
                <w:color w:val="000000"/>
                <w:sz w:val="20"/>
                <w:szCs w:val="20"/>
              </w:rPr>
              <w:t>130,00 Kč</w:t>
            </w:r>
          </w:p>
        </w:tc>
      </w:tr>
      <w:tr w:rsidR="00A13162" w:rsidRPr="00A13162" w:rsidTr="00A13162">
        <w:trPr>
          <w:trHeight w:val="227"/>
        </w:trPr>
        <w:tc>
          <w:tcPr>
            <w:tcW w:w="309" w:type="pct"/>
            <w:shd w:val="clear" w:color="auto" w:fill="auto"/>
            <w:vAlign w:val="center"/>
            <w:hideMark/>
          </w:tcPr>
          <w:p w:rsidR="00A13162" w:rsidRPr="00A13162" w:rsidRDefault="00A13162" w:rsidP="00A13162">
            <w:pPr>
              <w:jc w:val="center"/>
              <w:rPr>
                <w:rFonts w:asciiTheme="minorHAnsi" w:hAnsiTheme="minorHAnsi" w:cs="Arial"/>
                <w:sz w:val="20"/>
                <w:szCs w:val="20"/>
              </w:rPr>
            </w:pPr>
            <w:r w:rsidRPr="00A13162">
              <w:rPr>
                <w:rFonts w:asciiTheme="minorHAnsi" w:hAnsiTheme="minorHAnsi" w:cs="Arial"/>
                <w:sz w:val="20"/>
                <w:szCs w:val="20"/>
              </w:rPr>
              <w:t>151</w:t>
            </w:r>
          </w:p>
        </w:tc>
        <w:tc>
          <w:tcPr>
            <w:tcW w:w="3272" w:type="pct"/>
            <w:shd w:val="clear" w:color="auto" w:fill="auto"/>
            <w:vAlign w:val="center"/>
            <w:hideMark/>
          </w:tcPr>
          <w:p w:rsidR="00A13162" w:rsidRPr="00A13162" w:rsidRDefault="00A13162" w:rsidP="00A13162">
            <w:pPr>
              <w:jc w:val="left"/>
              <w:rPr>
                <w:rFonts w:asciiTheme="minorHAnsi" w:hAnsiTheme="minorHAnsi" w:cs="Arial"/>
                <w:sz w:val="20"/>
                <w:szCs w:val="20"/>
              </w:rPr>
            </w:pPr>
            <w:r w:rsidRPr="00A13162">
              <w:rPr>
                <w:rFonts w:asciiTheme="minorHAnsi" w:hAnsiTheme="minorHAnsi" w:cs="Arial"/>
                <w:sz w:val="20"/>
                <w:szCs w:val="20"/>
              </w:rPr>
              <w:t>ZÁKLADY Z PROSTÉHO BETONU C16/20 B 20</w:t>
            </w:r>
          </w:p>
        </w:tc>
        <w:tc>
          <w:tcPr>
            <w:tcW w:w="495" w:type="pct"/>
            <w:shd w:val="clear" w:color="auto" w:fill="auto"/>
            <w:vAlign w:val="center"/>
            <w:hideMark/>
          </w:tcPr>
          <w:p w:rsidR="00A13162" w:rsidRPr="00A13162" w:rsidRDefault="00A13162" w:rsidP="00A13162">
            <w:pPr>
              <w:jc w:val="center"/>
              <w:rPr>
                <w:rFonts w:asciiTheme="minorHAnsi" w:hAnsiTheme="minorHAnsi" w:cs="Arial"/>
                <w:sz w:val="20"/>
                <w:szCs w:val="20"/>
              </w:rPr>
            </w:pPr>
            <w:r w:rsidRPr="00A13162">
              <w:rPr>
                <w:rFonts w:asciiTheme="minorHAnsi" w:hAnsiTheme="minorHAnsi" w:cs="Arial"/>
                <w:sz w:val="20"/>
                <w:szCs w:val="20"/>
              </w:rPr>
              <w:t xml:space="preserve">M3        </w:t>
            </w:r>
          </w:p>
        </w:tc>
        <w:tc>
          <w:tcPr>
            <w:tcW w:w="924" w:type="pct"/>
            <w:shd w:val="clear" w:color="auto" w:fill="auto"/>
            <w:noWrap/>
            <w:vAlign w:val="center"/>
          </w:tcPr>
          <w:p w:rsidR="00A13162" w:rsidRPr="00A13162" w:rsidRDefault="00A13162" w:rsidP="00A13162">
            <w:pPr>
              <w:jc w:val="right"/>
              <w:rPr>
                <w:rFonts w:asciiTheme="minorHAnsi" w:hAnsiTheme="minorHAnsi"/>
                <w:color w:val="000000"/>
                <w:sz w:val="20"/>
                <w:szCs w:val="20"/>
              </w:rPr>
            </w:pPr>
            <w:r w:rsidRPr="00A13162">
              <w:rPr>
                <w:rFonts w:asciiTheme="minorHAnsi" w:hAnsiTheme="minorHAnsi"/>
                <w:color w:val="000000"/>
                <w:sz w:val="20"/>
                <w:szCs w:val="20"/>
              </w:rPr>
              <w:t>2 850,00 Kč</w:t>
            </w:r>
          </w:p>
        </w:tc>
      </w:tr>
      <w:tr w:rsidR="00A13162" w:rsidRPr="00A13162" w:rsidTr="00A13162">
        <w:trPr>
          <w:trHeight w:val="227"/>
        </w:trPr>
        <w:tc>
          <w:tcPr>
            <w:tcW w:w="309" w:type="pct"/>
            <w:shd w:val="clear" w:color="auto" w:fill="auto"/>
            <w:vAlign w:val="center"/>
            <w:hideMark/>
          </w:tcPr>
          <w:p w:rsidR="00A13162" w:rsidRPr="00A13162" w:rsidRDefault="00A13162" w:rsidP="00A13162">
            <w:pPr>
              <w:jc w:val="center"/>
              <w:rPr>
                <w:rFonts w:asciiTheme="minorHAnsi" w:hAnsiTheme="minorHAnsi" w:cs="Arial"/>
                <w:sz w:val="20"/>
                <w:szCs w:val="20"/>
              </w:rPr>
            </w:pPr>
            <w:r w:rsidRPr="00A13162">
              <w:rPr>
                <w:rFonts w:asciiTheme="minorHAnsi" w:hAnsiTheme="minorHAnsi" w:cs="Arial"/>
                <w:sz w:val="20"/>
                <w:szCs w:val="20"/>
              </w:rPr>
              <w:t>152</w:t>
            </w:r>
          </w:p>
        </w:tc>
        <w:tc>
          <w:tcPr>
            <w:tcW w:w="3272" w:type="pct"/>
            <w:shd w:val="clear" w:color="auto" w:fill="auto"/>
            <w:vAlign w:val="center"/>
            <w:hideMark/>
          </w:tcPr>
          <w:p w:rsidR="00A13162" w:rsidRPr="00A13162" w:rsidRDefault="00A13162" w:rsidP="00A13162">
            <w:pPr>
              <w:jc w:val="left"/>
              <w:rPr>
                <w:rFonts w:asciiTheme="minorHAnsi" w:hAnsiTheme="minorHAnsi" w:cs="Arial"/>
                <w:sz w:val="20"/>
                <w:szCs w:val="20"/>
              </w:rPr>
            </w:pPr>
            <w:r w:rsidRPr="00A13162">
              <w:rPr>
                <w:rFonts w:asciiTheme="minorHAnsi" w:hAnsiTheme="minorHAnsi" w:cs="Arial"/>
                <w:sz w:val="20"/>
                <w:szCs w:val="20"/>
              </w:rPr>
              <w:t>ZÁKLADY Z PROSTÉHO BETONU DO C25/30 (B30)</w:t>
            </w:r>
          </w:p>
        </w:tc>
        <w:tc>
          <w:tcPr>
            <w:tcW w:w="495" w:type="pct"/>
            <w:shd w:val="clear" w:color="auto" w:fill="auto"/>
            <w:vAlign w:val="center"/>
            <w:hideMark/>
          </w:tcPr>
          <w:p w:rsidR="00A13162" w:rsidRPr="00A13162" w:rsidRDefault="00A13162" w:rsidP="00A13162">
            <w:pPr>
              <w:jc w:val="center"/>
              <w:rPr>
                <w:rFonts w:asciiTheme="minorHAnsi" w:hAnsiTheme="minorHAnsi" w:cs="Arial"/>
                <w:sz w:val="20"/>
                <w:szCs w:val="20"/>
              </w:rPr>
            </w:pPr>
            <w:r w:rsidRPr="00A13162">
              <w:rPr>
                <w:rFonts w:asciiTheme="minorHAnsi" w:hAnsiTheme="minorHAnsi" w:cs="Arial"/>
                <w:sz w:val="20"/>
                <w:szCs w:val="20"/>
              </w:rPr>
              <w:t xml:space="preserve">M3        </w:t>
            </w:r>
          </w:p>
        </w:tc>
        <w:tc>
          <w:tcPr>
            <w:tcW w:w="924" w:type="pct"/>
            <w:shd w:val="clear" w:color="auto" w:fill="auto"/>
            <w:noWrap/>
            <w:vAlign w:val="center"/>
          </w:tcPr>
          <w:p w:rsidR="00A13162" w:rsidRPr="00A13162" w:rsidRDefault="00A13162" w:rsidP="00A13162">
            <w:pPr>
              <w:jc w:val="right"/>
              <w:rPr>
                <w:rFonts w:asciiTheme="minorHAnsi" w:hAnsiTheme="minorHAnsi"/>
                <w:color w:val="000000"/>
                <w:sz w:val="20"/>
                <w:szCs w:val="20"/>
              </w:rPr>
            </w:pPr>
            <w:r w:rsidRPr="00A13162">
              <w:rPr>
                <w:rFonts w:asciiTheme="minorHAnsi" w:hAnsiTheme="minorHAnsi"/>
                <w:color w:val="000000"/>
                <w:sz w:val="20"/>
                <w:szCs w:val="20"/>
              </w:rPr>
              <w:t>3 090,00 Kč</w:t>
            </w:r>
          </w:p>
        </w:tc>
      </w:tr>
      <w:tr w:rsidR="00A13162" w:rsidRPr="00A13162" w:rsidTr="00A13162">
        <w:trPr>
          <w:trHeight w:val="227"/>
        </w:trPr>
        <w:tc>
          <w:tcPr>
            <w:tcW w:w="309" w:type="pct"/>
            <w:shd w:val="clear" w:color="auto" w:fill="auto"/>
            <w:vAlign w:val="center"/>
            <w:hideMark/>
          </w:tcPr>
          <w:p w:rsidR="00A13162" w:rsidRPr="00A13162" w:rsidRDefault="00A13162" w:rsidP="00A13162">
            <w:pPr>
              <w:jc w:val="center"/>
              <w:rPr>
                <w:rFonts w:asciiTheme="minorHAnsi" w:hAnsiTheme="minorHAnsi" w:cs="Arial"/>
                <w:sz w:val="20"/>
                <w:szCs w:val="20"/>
              </w:rPr>
            </w:pPr>
            <w:r w:rsidRPr="00A13162">
              <w:rPr>
                <w:rFonts w:asciiTheme="minorHAnsi" w:hAnsiTheme="minorHAnsi" w:cs="Arial"/>
                <w:sz w:val="20"/>
                <w:szCs w:val="20"/>
              </w:rPr>
              <w:t>153</w:t>
            </w:r>
          </w:p>
        </w:tc>
        <w:tc>
          <w:tcPr>
            <w:tcW w:w="3272" w:type="pct"/>
            <w:shd w:val="clear" w:color="auto" w:fill="auto"/>
            <w:vAlign w:val="center"/>
            <w:hideMark/>
          </w:tcPr>
          <w:p w:rsidR="00A13162" w:rsidRPr="00A13162" w:rsidRDefault="00A13162" w:rsidP="00A13162">
            <w:pPr>
              <w:jc w:val="left"/>
              <w:rPr>
                <w:rFonts w:asciiTheme="minorHAnsi" w:hAnsiTheme="minorHAnsi" w:cs="Arial"/>
                <w:sz w:val="20"/>
                <w:szCs w:val="20"/>
              </w:rPr>
            </w:pPr>
            <w:r w:rsidRPr="00A13162">
              <w:rPr>
                <w:rFonts w:asciiTheme="minorHAnsi" w:hAnsiTheme="minorHAnsi" w:cs="Arial"/>
                <w:sz w:val="20"/>
                <w:szCs w:val="20"/>
              </w:rPr>
              <w:t>ZÁKLADY Z PROSTÉHO BETONU DO C30/37 (B37)</w:t>
            </w:r>
          </w:p>
        </w:tc>
        <w:tc>
          <w:tcPr>
            <w:tcW w:w="495" w:type="pct"/>
            <w:shd w:val="clear" w:color="auto" w:fill="auto"/>
            <w:vAlign w:val="center"/>
            <w:hideMark/>
          </w:tcPr>
          <w:p w:rsidR="00A13162" w:rsidRPr="00A13162" w:rsidRDefault="00A13162" w:rsidP="00A13162">
            <w:pPr>
              <w:jc w:val="center"/>
              <w:rPr>
                <w:rFonts w:asciiTheme="minorHAnsi" w:hAnsiTheme="minorHAnsi" w:cs="Arial"/>
                <w:sz w:val="20"/>
                <w:szCs w:val="20"/>
              </w:rPr>
            </w:pPr>
            <w:r w:rsidRPr="00A13162">
              <w:rPr>
                <w:rFonts w:asciiTheme="minorHAnsi" w:hAnsiTheme="minorHAnsi" w:cs="Arial"/>
                <w:sz w:val="20"/>
                <w:szCs w:val="20"/>
              </w:rPr>
              <w:t xml:space="preserve">M3        </w:t>
            </w:r>
          </w:p>
        </w:tc>
        <w:tc>
          <w:tcPr>
            <w:tcW w:w="924" w:type="pct"/>
            <w:shd w:val="clear" w:color="auto" w:fill="auto"/>
            <w:noWrap/>
            <w:vAlign w:val="center"/>
          </w:tcPr>
          <w:p w:rsidR="00A13162" w:rsidRPr="00A13162" w:rsidRDefault="00A13162" w:rsidP="00A13162">
            <w:pPr>
              <w:jc w:val="right"/>
              <w:rPr>
                <w:rFonts w:asciiTheme="minorHAnsi" w:hAnsiTheme="minorHAnsi"/>
                <w:color w:val="000000"/>
                <w:sz w:val="20"/>
                <w:szCs w:val="20"/>
              </w:rPr>
            </w:pPr>
            <w:r w:rsidRPr="00A13162">
              <w:rPr>
                <w:rFonts w:asciiTheme="minorHAnsi" w:hAnsiTheme="minorHAnsi"/>
                <w:color w:val="000000"/>
                <w:sz w:val="20"/>
                <w:szCs w:val="20"/>
              </w:rPr>
              <w:t>3 290,00 Kč</w:t>
            </w:r>
          </w:p>
        </w:tc>
      </w:tr>
      <w:tr w:rsidR="00A13162" w:rsidRPr="00A13162" w:rsidTr="00A13162">
        <w:trPr>
          <w:trHeight w:val="227"/>
        </w:trPr>
        <w:tc>
          <w:tcPr>
            <w:tcW w:w="309" w:type="pct"/>
            <w:shd w:val="clear" w:color="auto" w:fill="auto"/>
            <w:vAlign w:val="center"/>
            <w:hideMark/>
          </w:tcPr>
          <w:p w:rsidR="00A13162" w:rsidRPr="00A13162" w:rsidRDefault="00A13162" w:rsidP="00A13162">
            <w:pPr>
              <w:jc w:val="center"/>
              <w:rPr>
                <w:rFonts w:asciiTheme="minorHAnsi" w:hAnsiTheme="minorHAnsi" w:cs="Arial"/>
                <w:sz w:val="20"/>
                <w:szCs w:val="20"/>
              </w:rPr>
            </w:pPr>
            <w:r w:rsidRPr="00A13162">
              <w:rPr>
                <w:rFonts w:asciiTheme="minorHAnsi" w:hAnsiTheme="minorHAnsi" w:cs="Arial"/>
                <w:sz w:val="20"/>
                <w:szCs w:val="20"/>
              </w:rPr>
              <w:t>154</w:t>
            </w:r>
          </w:p>
        </w:tc>
        <w:tc>
          <w:tcPr>
            <w:tcW w:w="3272" w:type="pct"/>
            <w:shd w:val="clear" w:color="auto" w:fill="auto"/>
            <w:vAlign w:val="center"/>
            <w:hideMark/>
          </w:tcPr>
          <w:p w:rsidR="00A13162" w:rsidRPr="00A13162" w:rsidRDefault="00A13162" w:rsidP="00A13162">
            <w:pPr>
              <w:jc w:val="left"/>
              <w:rPr>
                <w:rFonts w:asciiTheme="minorHAnsi" w:hAnsiTheme="minorHAnsi" w:cs="Arial"/>
                <w:sz w:val="20"/>
                <w:szCs w:val="20"/>
              </w:rPr>
            </w:pPr>
            <w:r w:rsidRPr="00A13162">
              <w:rPr>
                <w:rFonts w:asciiTheme="minorHAnsi" w:hAnsiTheme="minorHAnsi" w:cs="Arial"/>
                <w:sz w:val="20"/>
                <w:szCs w:val="20"/>
              </w:rPr>
              <w:t>ZÁKLADY ZE ŽELEZOBETONU DO C25/30 (B30)</w:t>
            </w:r>
          </w:p>
        </w:tc>
        <w:tc>
          <w:tcPr>
            <w:tcW w:w="495" w:type="pct"/>
            <w:shd w:val="clear" w:color="auto" w:fill="auto"/>
            <w:vAlign w:val="center"/>
            <w:hideMark/>
          </w:tcPr>
          <w:p w:rsidR="00A13162" w:rsidRPr="00A13162" w:rsidRDefault="00A13162" w:rsidP="00A13162">
            <w:pPr>
              <w:jc w:val="center"/>
              <w:rPr>
                <w:rFonts w:asciiTheme="minorHAnsi" w:hAnsiTheme="minorHAnsi" w:cs="Arial"/>
                <w:sz w:val="20"/>
                <w:szCs w:val="20"/>
              </w:rPr>
            </w:pPr>
            <w:r w:rsidRPr="00A13162">
              <w:rPr>
                <w:rFonts w:asciiTheme="minorHAnsi" w:hAnsiTheme="minorHAnsi" w:cs="Arial"/>
                <w:sz w:val="20"/>
                <w:szCs w:val="20"/>
              </w:rPr>
              <w:t xml:space="preserve">M3        </w:t>
            </w:r>
          </w:p>
        </w:tc>
        <w:tc>
          <w:tcPr>
            <w:tcW w:w="924" w:type="pct"/>
            <w:shd w:val="clear" w:color="auto" w:fill="auto"/>
            <w:noWrap/>
            <w:vAlign w:val="center"/>
          </w:tcPr>
          <w:p w:rsidR="00A13162" w:rsidRPr="00A13162" w:rsidRDefault="00A13162" w:rsidP="00A13162">
            <w:pPr>
              <w:jc w:val="right"/>
              <w:rPr>
                <w:rFonts w:asciiTheme="minorHAnsi" w:hAnsiTheme="minorHAnsi"/>
                <w:color w:val="000000"/>
                <w:sz w:val="20"/>
                <w:szCs w:val="20"/>
              </w:rPr>
            </w:pPr>
            <w:r w:rsidRPr="00A13162">
              <w:rPr>
                <w:rFonts w:asciiTheme="minorHAnsi" w:hAnsiTheme="minorHAnsi"/>
                <w:color w:val="000000"/>
                <w:sz w:val="20"/>
                <w:szCs w:val="20"/>
              </w:rPr>
              <w:t>3 520,00 Kč</w:t>
            </w:r>
          </w:p>
        </w:tc>
      </w:tr>
      <w:tr w:rsidR="00A13162" w:rsidRPr="00A13162" w:rsidTr="00A13162">
        <w:trPr>
          <w:trHeight w:val="227"/>
        </w:trPr>
        <w:tc>
          <w:tcPr>
            <w:tcW w:w="309" w:type="pct"/>
            <w:shd w:val="clear" w:color="auto" w:fill="auto"/>
            <w:vAlign w:val="center"/>
            <w:hideMark/>
          </w:tcPr>
          <w:p w:rsidR="00A13162" w:rsidRPr="00A13162" w:rsidRDefault="00A13162" w:rsidP="00A13162">
            <w:pPr>
              <w:jc w:val="center"/>
              <w:rPr>
                <w:rFonts w:asciiTheme="minorHAnsi" w:hAnsiTheme="minorHAnsi" w:cs="Arial"/>
                <w:sz w:val="20"/>
                <w:szCs w:val="20"/>
              </w:rPr>
            </w:pPr>
            <w:r w:rsidRPr="00A13162">
              <w:rPr>
                <w:rFonts w:asciiTheme="minorHAnsi" w:hAnsiTheme="minorHAnsi" w:cs="Arial"/>
                <w:sz w:val="20"/>
                <w:szCs w:val="20"/>
              </w:rPr>
              <w:t>155</w:t>
            </w:r>
          </w:p>
        </w:tc>
        <w:tc>
          <w:tcPr>
            <w:tcW w:w="3272" w:type="pct"/>
            <w:shd w:val="clear" w:color="auto" w:fill="auto"/>
            <w:vAlign w:val="center"/>
            <w:hideMark/>
          </w:tcPr>
          <w:p w:rsidR="00A13162" w:rsidRPr="00A13162" w:rsidRDefault="00A13162" w:rsidP="00A13162">
            <w:pPr>
              <w:jc w:val="left"/>
              <w:rPr>
                <w:rFonts w:asciiTheme="minorHAnsi" w:hAnsiTheme="minorHAnsi" w:cs="Arial"/>
                <w:sz w:val="20"/>
                <w:szCs w:val="20"/>
              </w:rPr>
            </w:pPr>
            <w:r w:rsidRPr="00A13162">
              <w:rPr>
                <w:rFonts w:asciiTheme="minorHAnsi" w:hAnsiTheme="minorHAnsi" w:cs="Arial"/>
                <w:sz w:val="20"/>
                <w:szCs w:val="20"/>
              </w:rPr>
              <w:t>ZÁKLADY ZE ŽELEZOBETONU DO C30/37 (B37)</w:t>
            </w:r>
          </w:p>
        </w:tc>
        <w:tc>
          <w:tcPr>
            <w:tcW w:w="495" w:type="pct"/>
            <w:shd w:val="clear" w:color="auto" w:fill="auto"/>
            <w:vAlign w:val="center"/>
            <w:hideMark/>
          </w:tcPr>
          <w:p w:rsidR="00A13162" w:rsidRPr="00A13162" w:rsidRDefault="00A13162" w:rsidP="00A13162">
            <w:pPr>
              <w:jc w:val="center"/>
              <w:rPr>
                <w:rFonts w:asciiTheme="minorHAnsi" w:hAnsiTheme="minorHAnsi" w:cs="Arial"/>
                <w:sz w:val="20"/>
                <w:szCs w:val="20"/>
              </w:rPr>
            </w:pPr>
            <w:r w:rsidRPr="00A13162">
              <w:rPr>
                <w:rFonts w:asciiTheme="minorHAnsi" w:hAnsiTheme="minorHAnsi" w:cs="Arial"/>
                <w:sz w:val="20"/>
                <w:szCs w:val="20"/>
              </w:rPr>
              <w:t xml:space="preserve">M3        </w:t>
            </w:r>
          </w:p>
        </w:tc>
        <w:tc>
          <w:tcPr>
            <w:tcW w:w="924" w:type="pct"/>
            <w:shd w:val="clear" w:color="auto" w:fill="auto"/>
            <w:noWrap/>
            <w:vAlign w:val="center"/>
          </w:tcPr>
          <w:p w:rsidR="00A13162" w:rsidRPr="00A13162" w:rsidRDefault="00A13162" w:rsidP="00A13162">
            <w:pPr>
              <w:jc w:val="right"/>
              <w:rPr>
                <w:rFonts w:asciiTheme="minorHAnsi" w:hAnsiTheme="minorHAnsi"/>
                <w:color w:val="000000"/>
                <w:sz w:val="20"/>
                <w:szCs w:val="20"/>
              </w:rPr>
            </w:pPr>
            <w:r w:rsidRPr="00A13162">
              <w:rPr>
                <w:rFonts w:asciiTheme="minorHAnsi" w:hAnsiTheme="minorHAnsi"/>
                <w:color w:val="000000"/>
                <w:sz w:val="20"/>
                <w:szCs w:val="20"/>
              </w:rPr>
              <w:t>3 790,00 Kč</w:t>
            </w:r>
          </w:p>
        </w:tc>
      </w:tr>
      <w:tr w:rsidR="00A13162" w:rsidRPr="00A13162" w:rsidTr="00A13162">
        <w:trPr>
          <w:trHeight w:val="227"/>
        </w:trPr>
        <w:tc>
          <w:tcPr>
            <w:tcW w:w="309" w:type="pct"/>
            <w:shd w:val="clear" w:color="auto" w:fill="auto"/>
            <w:vAlign w:val="center"/>
            <w:hideMark/>
          </w:tcPr>
          <w:p w:rsidR="00A13162" w:rsidRPr="00A13162" w:rsidRDefault="00A13162" w:rsidP="00A13162">
            <w:pPr>
              <w:jc w:val="center"/>
              <w:rPr>
                <w:rFonts w:asciiTheme="minorHAnsi" w:hAnsiTheme="minorHAnsi" w:cs="Arial"/>
                <w:sz w:val="20"/>
                <w:szCs w:val="20"/>
              </w:rPr>
            </w:pPr>
            <w:r w:rsidRPr="00A13162">
              <w:rPr>
                <w:rFonts w:asciiTheme="minorHAnsi" w:hAnsiTheme="minorHAnsi" w:cs="Arial"/>
                <w:sz w:val="20"/>
                <w:szCs w:val="20"/>
              </w:rPr>
              <w:t>156</w:t>
            </w:r>
          </w:p>
        </w:tc>
        <w:tc>
          <w:tcPr>
            <w:tcW w:w="3272" w:type="pct"/>
            <w:shd w:val="clear" w:color="auto" w:fill="auto"/>
            <w:vAlign w:val="center"/>
            <w:hideMark/>
          </w:tcPr>
          <w:p w:rsidR="00A13162" w:rsidRPr="00A13162" w:rsidRDefault="00A13162" w:rsidP="00A13162">
            <w:pPr>
              <w:jc w:val="left"/>
              <w:rPr>
                <w:rFonts w:asciiTheme="minorHAnsi" w:hAnsiTheme="minorHAnsi" w:cs="Arial"/>
                <w:sz w:val="20"/>
                <w:szCs w:val="20"/>
              </w:rPr>
            </w:pPr>
            <w:r w:rsidRPr="00A13162">
              <w:rPr>
                <w:rFonts w:asciiTheme="minorHAnsi" w:hAnsiTheme="minorHAnsi" w:cs="Arial"/>
                <w:sz w:val="20"/>
                <w:szCs w:val="20"/>
              </w:rPr>
              <w:t>VÝZTUŽ ZÁKLADŮ Z OCELI 10505, B500B</w:t>
            </w:r>
          </w:p>
        </w:tc>
        <w:tc>
          <w:tcPr>
            <w:tcW w:w="495" w:type="pct"/>
            <w:shd w:val="clear" w:color="auto" w:fill="auto"/>
            <w:vAlign w:val="center"/>
            <w:hideMark/>
          </w:tcPr>
          <w:p w:rsidR="00A13162" w:rsidRPr="00A13162" w:rsidRDefault="00A13162" w:rsidP="00A13162">
            <w:pPr>
              <w:jc w:val="center"/>
              <w:rPr>
                <w:rFonts w:asciiTheme="minorHAnsi" w:hAnsiTheme="minorHAnsi" w:cs="Arial"/>
                <w:sz w:val="20"/>
                <w:szCs w:val="20"/>
              </w:rPr>
            </w:pPr>
            <w:r w:rsidRPr="00A13162">
              <w:rPr>
                <w:rFonts w:asciiTheme="minorHAnsi" w:hAnsiTheme="minorHAnsi" w:cs="Arial"/>
                <w:sz w:val="20"/>
                <w:szCs w:val="20"/>
              </w:rPr>
              <w:t xml:space="preserve">T         </w:t>
            </w:r>
          </w:p>
        </w:tc>
        <w:tc>
          <w:tcPr>
            <w:tcW w:w="924" w:type="pct"/>
            <w:shd w:val="clear" w:color="auto" w:fill="auto"/>
            <w:noWrap/>
            <w:vAlign w:val="center"/>
          </w:tcPr>
          <w:p w:rsidR="00A13162" w:rsidRPr="00A13162" w:rsidRDefault="00A13162" w:rsidP="00A13162">
            <w:pPr>
              <w:jc w:val="right"/>
              <w:rPr>
                <w:rFonts w:asciiTheme="minorHAnsi" w:hAnsiTheme="minorHAnsi"/>
                <w:color w:val="000000"/>
                <w:sz w:val="20"/>
                <w:szCs w:val="20"/>
              </w:rPr>
            </w:pPr>
            <w:r w:rsidRPr="00A13162">
              <w:rPr>
                <w:rFonts w:asciiTheme="minorHAnsi" w:hAnsiTheme="minorHAnsi"/>
                <w:color w:val="000000"/>
                <w:sz w:val="20"/>
                <w:szCs w:val="20"/>
              </w:rPr>
              <w:t>20 000,00 Kč</w:t>
            </w:r>
          </w:p>
        </w:tc>
      </w:tr>
      <w:tr w:rsidR="00A13162" w:rsidRPr="00A13162" w:rsidTr="00A13162">
        <w:trPr>
          <w:trHeight w:val="227"/>
        </w:trPr>
        <w:tc>
          <w:tcPr>
            <w:tcW w:w="309" w:type="pct"/>
            <w:shd w:val="clear" w:color="auto" w:fill="auto"/>
            <w:vAlign w:val="center"/>
            <w:hideMark/>
          </w:tcPr>
          <w:p w:rsidR="00A13162" w:rsidRPr="00A13162" w:rsidRDefault="00A13162" w:rsidP="00A13162">
            <w:pPr>
              <w:jc w:val="center"/>
              <w:rPr>
                <w:rFonts w:asciiTheme="minorHAnsi" w:hAnsiTheme="minorHAnsi" w:cs="Arial"/>
                <w:sz w:val="20"/>
                <w:szCs w:val="20"/>
              </w:rPr>
            </w:pPr>
            <w:r w:rsidRPr="00A13162">
              <w:rPr>
                <w:rFonts w:asciiTheme="minorHAnsi" w:hAnsiTheme="minorHAnsi" w:cs="Arial"/>
                <w:sz w:val="20"/>
                <w:szCs w:val="20"/>
              </w:rPr>
              <w:t>157</w:t>
            </w:r>
          </w:p>
        </w:tc>
        <w:tc>
          <w:tcPr>
            <w:tcW w:w="3272" w:type="pct"/>
            <w:shd w:val="clear" w:color="auto" w:fill="auto"/>
            <w:vAlign w:val="center"/>
            <w:hideMark/>
          </w:tcPr>
          <w:p w:rsidR="00A13162" w:rsidRPr="00A13162" w:rsidRDefault="00A13162" w:rsidP="00A13162">
            <w:pPr>
              <w:jc w:val="left"/>
              <w:rPr>
                <w:rFonts w:asciiTheme="minorHAnsi" w:hAnsiTheme="minorHAnsi" w:cs="Arial"/>
                <w:sz w:val="20"/>
                <w:szCs w:val="20"/>
              </w:rPr>
            </w:pPr>
            <w:r w:rsidRPr="00A13162">
              <w:rPr>
                <w:rFonts w:asciiTheme="minorHAnsi" w:hAnsiTheme="minorHAnsi" w:cs="Arial"/>
                <w:sz w:val="20"/>
                <w:szCs w:val="20"/>
              </w:rPr>
              <w:t>KOTEVNÍ SÍTĚ PRO GABIONY A ARMOVANÉ ZEMINY</w:t>
            </w:r>
          </w:p>
        </w:tc>
        <w:tc>
          <w:tcPr>
            <w:tcW w:w="495" w:type="pct"/>
            <w:shd w:val="clear" w:color="auto" w:fill="auto"/>
            <w:vAlign w:val="center"/>
            <w:hideMark/>
          </w:tcPr>
          <w:p w:rsidR="00A13162" w:rsidRPr="00A13162" w:rsidRDefault="00A13162" w:rsidP="00A13162">
            <w:pPr>
              <w:jc w:val="center"/>
              <w:rPr>
                <w:rFonts w:asciiTheme="minorHAnsi" w:hAnsiTheme="minorHAnsi" w:cs="Arial"/>
                <w:sz w:val="20"/>
                <w:szCs w:val="20"/>
              </w:rPr>
            </w:pPr>
            <w:r w:rsidRPr="00A13162">
              <w:rPr>
                <w:rFonts w:asciiTheme="minorHAnsi" w:hAnsiTheme="minorHAnsi" w:cs="Arial"/>
                <w:sz w:val="20"/>
                <w:szCs w:val="20"/>
              </w:rPr>
              <w:t xml:space="preserve">M2        </w:t>
            </w:r>
          </w:p>
        </w:tc>
        <w:tc>
          <w:tcPr>
            <w:tcW w:w="924" w:type="pct"/>
            <w:shd w:val="clear" w:color="auto" w:fill="auto"/>
            <w:noWrap/>
            <w:vAlign w:val="center"/>
          </w:tcPr>
          <w:p w:rsidR="00A13162" w:rsidRPr="00A13162" w:rsidRDefault="00A13162" w:rsidP="00A13162">
            <w:pPr>
              <w:jc w:val="right"/>
              <w:rPr>
                <w:rFonts w:asciiTheme="minorHAnsi" w:hAnsiTheme="minorHAnsi"/>
                <w:color w:val="000000"/>
                <w:sz w:val="20"/>
                <w:szCs w:val="20"/>
              </w:rPr>
            </w:pPr>
            <w:r w:rsidRPr="00A13162">
              <w:rPr>
                <w:rFonts w:asciiTheme="minorHAnsi" w:hAnsiTheme="minorHAnsi"/>
                <w:color w:val="000000"/>
                <w:sz w:val="20"/>
                <w:szCs w:val="20"/>
              </w:rPr>
              <w:t>298,00 Kč</w:t>
            </w:r>
          </w:p>
        </w:tc>
      </w:tr>
      <w:tr w:rsidR="00A13162" w:rsidRPr="00A13162" w:rsidTr="00A13162">
        <w:trPr>
          <w:trHeight w:val="227"/>
        </w:trPr>
        <w:tc>
          <w:tcPr>
            <w:tcW w:w="309" w:type="pct"/>
            <w:shd w:val="clear" w:color="auto" w:fill="auto"/>
            <w:vAlign w:val="center"/>
            <w:hideMark/>
          </w:tcPr>
          <w:p w:rsidR="00A13162" w:rsidRPr="00A13162" w:rsidRDefault="00A13162" w:rsidP="00A13162">
            <w:pPr>
              <w:jc w:val="center"/>
              <w:rPr>
                <w:rFonts w:asciiTheme="minorHAnsi" w:hAnsiTheme="minorHAnsi" w:cs="Arial"/>
                <w:sz w:val="20"/>
                <w:szCs w:val="20"/>
              </w:rPr>
            </w:pPr>
            <w:r w:rsidRPr="00A13162">
              <w:rPr>
                <w:rFonts w:asciiTheme="minorHAnsi" w:hAnsiTheme="minorHAnsi" w:cs="Arial"/>
                <w:sz w:val="20"/>
                <w:szCs w:val="20"/>
              </w:rPr>
              <w:t>158</w:t>
            </w:r>
          </w:p>
        </w:tc>
        <w:tc>
          <w:tcPr>
            <w:tcW w:w="3272" w:type="pct"/>
            <w:shd w:val="clear" w:color="auto" w:fill="auto"/>
            <w:vAlign w:val="center"/>
            <w:hideMark/>
          </w:tcPr>
          <w:p w:rsidR="00A13162" w:rsidRPr="00A13162" w:rsidRDefault="00A13162" w:rsidP="00A13162">
            <w:pPr>
              <w:jc w:val="left"/>
              <w:rPr>
                <w:rFonts w:asciiTheme="minorHAnsi" w:hAnsiTheme="minorHAnsi" w:cs="Arial"/>
                <w:sz w:val="20"/>
                <w:szCs w:val="20"/>
              </w:rPr>
            </w:pPr>
            <w:r w:rsidRPr="00A13162">
              <w:rPr>
                <w:rFonts w:asciiTheme="minorHAnsi" w:hAnsiTheme="minorHAnsi" w:cs="Arial"/>
                <w:sz w:val="20"/>
                <w:szCs w:val="20"/>
              </w:rPr>
              <w:t>OPLÁŠTĚNÍ (ZPEVNĚNÍ) SÍŤOVINOU Z PLASTICKÝCH HMOT</w:t>
            </w:r>
          </w:p>
        </w:tc>
        <w:tc>
          <w:tcPr>
            <w:tcW w:w="495" w:type="pct"/>
            <w:shd w:val="clear" w:color="auto" w:fill="auto"/>
            <w:vAlign w:val="center"/>
            <w:hideMark/>
          </w:tcPr>
          <w:p w:rsidR="00A13162" w:rsidRPr="00A13162" w:rsidRDefault="00A13162" w:rsidP="00A13162">
            <w:pPr>
              <w:jc w:val="center"/>
              <w:rPr>
                <w:rFonts w:asciiTheme="minorHAnsi" w:hAnsiTheme="minorHAnsi" w:cs="Arial"/>
                <w:sz w:val="20"/>
                <w:szCs w:val="20"/>
              </w:rPr>
            </w:pPr>
            <w:r w:rsidRPr="00A13162">
              <w:rPr>
                <w:rFonts w:asciiTheme="minorHAnsi" w:hAnsiTheme="minorHAnsi" w:cs="Arial"/>
                <w:sz w:val="20"/>
                <w:szCs w:val="20"/>
              </w:rPr>
              <w:t xml:space="preserve">M2        </w:t>
            </w:r>
          </w:p>
        </w:tc>
        <w:tc>
          <w:tcPr>
            <w:tcW w:w="924" w:type="pct"/>
            <w:shd w:val="clear" w:color="auto" w:fill="auto"/>
            <w:noWrap/>
            <w:vAlign w:val="center"/>
          </w:tcPr>
          <w:p w:rsidR="00A13162" w:rsidRPr="00A13162" w:rsidRDefault="00A13162" w:rsidP="00A13162">
            <w:pPr>
              <w:jc w:val="right"/>
              <w:rPr>
                <w:rFonts w:asciiTheme="minorHAnsi" w:hAnsiTheme="minorHAnsi"/>
                <w:color w:val="000000"/>
                <w:sz w:val="20"/>
                <w:szCs w:val="20"/>
              </w:rPr>
            </w:pPr>
            <w:r w:rsidRPr="00A13162">
              <w:rPr>
                <w:rFonts w:asciiTheme="minorHAnsi" w:hAnsiTheme="minorHAnsi"/>
                <w:color w:val="000000"/>
                <w:sz w:val="20"/>
                <w:szCs w:val="20"/>
              </w:rPr>
              <w:t>220,00 Kč</w:t>
            </w:r>
          </w:p>
        </w:tc>
      </w:tr>
      <w:tr w:rsidR="00A13162" w:rsidRPr="00A13162" w:rsidTr="00A13162">
        <w:trPr>
          <w:trHeight w:val="227"/>
        </w:trPr>
        <w:tc>
          <w:tcPr>
            <w:tcW w:w="309" w:type="pct"/>
            <w:shd w:val="clear" w:color="auto" w:fill="auto"/>
            <w:vAlign w:val="center"/>
            <w:hideMark/>
          </w:tcPr>
          <w:p w:rsidR="00A13162" w:rsidRPr="00A13162" w:rsidRDefault="00A13162" w:rsidP="00A13162">
            <w:pPr>
              <w:jc w:val="center"/>
              <w:rPr>
                <w:rFonts w:asciiTheme="minorHAnsi" w:hAnsiTheme="minorHAnsi" w:cs="Arial"/>
                <w:sz w:val="20"/>
                <w:szCs w:val="20"/>
              </w:rPr>
            </w:pPr>
            <w:r w:rsidRPr="00A13162">
              <w:rPr>
                <w:rFonts w:asciiTheme="minorHAnsi" w:hAnsiTheme="minorHAnsi" w:cs="Arial"/>
                <w:sz w:val="20"/>
                <w:szCs w:val="20"/>
              </w:rPr>
              <w:t>159</w:t>
            </w:r>
          </w:p>
        </w:tc>
        <w:tc>
          <w:tcPr>
            <w:tcW w:w="3272" w:type="pct"/>
            <w:shd w:val="clear" w:color="auto" w:fill="auto"/>
            <w:vAlign w:val="center"/>
            <w:hideMark/>
          </w:tcPr>
          <w:p w:rsidR="00A13162" w:rsidRPr="00A13162" w:rsidRDefault="00A13162" w:rsidP="00A13162">
            <w:pPr>
              <w:jc w:val="left"/>
              <w:rPr>
                <w:rFonts w:asciiTheme="minorHAnsi" w:hAnsiTheme="minorHAnsi" w:cs="Arial"/>
                <w:sz w:val="20"/>
                <w:szCs w:val="20"/>
              </w:rPr>
            </w:pPr>
            <w:r w:rsidRPr="00A13162">
              <w:rPr>
                <w:rFonts w:asciiTheme="minorHAnsi" w:hAnsiTheme="minorHAnsi" w:cs="Arial"/>
                <w:sz w:val="20"/>
                <w:szCs w:val="20"/>
              </w:rPr>
              <w:t>OPLÁŠTĚNÍ (ZPEVNĚNÍ) Z GEOTEXTILIE A GEOMŘÍŽOVIN</w:t>
            </w:r>
            <w:r w:rsidRPr="00A13162">
              <w:rPr>
                <w:rFonts w:asciiTheme="minorHAnsi" w:hAnsiTheme="minorHAnsi" w:cs="Arial"/>
                <w:sz w:val="20"/>
                <w:szCs w:val="20"/>
              </w:rPr>
              <w:br/>
              <w:t>výztužná geomříž</w:t>
            </w:r>
          </w:p>
        </w:tc>
        <w:tc>
          <w:tcPr>
            <w:tcW w:w="495" w:type="pct"/>
            <w:shd w:val="clear" w:color="auto" w:fill="auto"/>
            <w:vAlign w:val="center"/>
            <w:hideMark/>
          </w:tcPr>
          <w:p w:rsidR="00A13162" w:rsidRPr="00A13162" w:rsidRDefault="00A13162" w:rsidP="00A13162">
            <w:pPr>
              <w:jc w:val="center"/>
              <w:rPr>
                <w:rFonts w:asciiTheme="minorHAnsi" w:hAnsiTheme="minorHAnsi" w:cs="Arial"/>
                <w:sz w:val="20"/>
                <w:szCs w:val="20"/>
              </w:rPr>
            </w:pPr>
            <w:r w:rsidRPr="00A13162">
              <w:rPr>
                <w:rFonts w:asciiTheme="minorHAnsi" w:hAnsiTheme="minorHAnsi" w:cs="Arial"/>
                <w:sz w:val="20"/>
                <w:szCs w:val="20"/>
              </w:rPr>
              <w:t xml:space="preserve">M2        </w:t>
            </w:r>
          </w:p>
        </w:tc>
        <w:tc>
          <w:tcPr>
            <w:tcW w:w="924" w:type="pct"/>
            <w:shd w:val="clear" w:color="auto" w:fill="auto"/>
            <w:noWrap/>
            <w:vAlign w:val="center"/>
          </w:tcPr>
          <w:p w:rsidR="00A13162" w:rsidRPr="00A13162" w:rsidRDefault="00A13162" w:rsidP="00A13162">
            <w:pPr>
              <w:jc w:val="right"/>
              <w:rPr>
                <w:rFonts w:asciiTheme="minorHAnsi" w:hAnsiTheme="minorHAnsi"/>
                <w:color w:val="000000"/>
                <w:sz w:val="20"/>
                <w:szCs w:val="20"/>
              </w:rPr>
            </w:pPr>
            <w:r w:rsidRPr="00A13162">
              <w:rPr>
                <w:rFonts w:asciiTheme="minorHAnsi" w:hAnsiTheme="minorHAnsi"/>
                <w:color w:val="000000"/>
                <w:sz w:val="20"/>
                <w:szCs w:val="20"/>
              </w:rPr>
              <w:t>41,00 Kč</w:t>
            </w:r>
          </w:p>
        </w:tc>
      </w:tr>
      <w:tr w:rsidR="00A13162" w:rsidRPr="00A13162" w:rsidTr="00A13162">
        <w:trPr>
          <w:trHeight w:val="227"/>
        </w:trPr>
        <w:tc>
          <w:tcPr>
            <w:tcW w:w="309" w:type="pct"/>
            <w:shd w:val="clear" w:color="auto" w:fill="auto"/>
            <w:vAlign w:val="center"/>
            <w:hideMark/>
          </w:tcPr>
          <w:p w:rsidR="00A13162" w:rsidRPr="00A13162" w:rsidRDefault="00A13162" w:rsidP="00A13162">
            <w:pPr>
              <w:jc w:val="center"/>
              <w:rPr>
                <w:rFonts w:asciiTheme="minorHAnsi" w:hAnsiTheme="minorHAnsi" w:cs="Arial"/>
                <w:sz w:val="20"/>
                <w:szCs w:val="20"/>
              </w:rPr>
            </w:pPr>
            <w:r w:rsidRPr="00A13162">
              <w:rPr>
                <w:rFonts w:asciiTheme="minorHAnsi" w:hAnsiTheme="minorHAnsi" w:cs="Arial"/>
                <w:sz w:val="20"/>
                <w:szCs w:val="20"/>
              </w:rPr>
              <w:t>160</w:t>
            </w:r>
          </w:p>
        </w:tc>
        <w:tc>
          <w:tcPr>
            <w:tcW w:w="3272" w:type="pct"/>
            <w:shd w:val="clear" w:color="auto" w:fill="auto"/>
            <w:vAlign w:val="center"/>
            <w:hideMark/>
          </w:tcPr>
          <w:p w:rsidR="00A13162" w:rsidRPr="00A13162" w:rsidRDefault="00A13162" w:rsidP="00A13162">
            <w:pPr>
              <w:jc w:val="left"/>
              <w:rPr>
                <w:rFonts w:asciiTheme="minorHAnsi" w:hAnsiTheme="minorHAnsi" w:cs="Arial"/>
                <w:sz w:val="20"/>
                <w:szCs w:val="20"/>
              </w:rPr>
            </w:pPr>
            <w:r w:rsidRPr="00A13162">
              <w:rPr>
                <w:rFonts w:asciiTheme="minorHAnsi" w:hAnsiTheme="minorHAnsi" w:cs="Arial"/>
                <w:sz w:val="20"/>
                <w:szCs w:val="20"/>
              </w:rPr>
              <w:t>OPLÁŠTĚNÍ (ZPEVNĚNÍ) Z GEOTEXTILIE A GEOMŘÍŽOVIN</w:t>
            </w:r>
            <w:r w:rsidRPr="00A13162">
              <w:rPr>
                <w:rFonts w:asciiTheme="minorHAnsi" w:hAnsiTheme="minorHAnsi" w:cs="Arial"/>
                <w:sz w:val="20"/>
                <w:szCs w:val="20"/>
              </w:rPr>
              <w:br/>
              <w:t>separační geotextilie min. 300 g/m2</w:t>
            </w:r>
            <w:r w:rsidRPr="00A13162">
              <w:rPr>
                <w:rFonts w:asciiTheme="minorHAnsi" w:hAnsiTheme="minorHAnsi" w:cs="Arial"/>
                <w:sz w:val="20"/>
                <w:szCs w:val="20"/>
              </w:rPr>
              <w:br/>
              <w:t xml:space="preserve"> </w:t>
            </w:r>
          </w:p>
        </w:tc>
        <w:tc>
          <w:tcPr>
            <w:tcW w:w="495" w:type="pct"/>
            <w:shd w:val="clear" w:color="auto" w:fill="auto"/>
            <w:vAlign w:val="center"/>
            <w:hideMark/>
          </w:tcPr>
          <w:p w:rsidR="00A13162" w:rsidRPr="00A13162" w:rsidRDefault="00A13162" w:rsidP="00A13162">
            <w:pPr>
              <w:jc w:val="center"/>
              <w:rPr>
                <w:rFonts w:asciiTheme="minorHAnsi" w:hAnsiTheme="minorHAnsi" w:cs="Arial"/>
                <w:sz w:val="20"/>
                <w:szCs w:val="20"/>
              </w:rPr>
            </w:pPr>
            <w:r w:rsidRPr="00A13162">
              <w:rPr>
                <w:rFonts w:asciiTheme="minorHAnsi" w:hAnsiTheme="minorHAnsi" w:cs="Arial"/>
                <w:sz w:val="20"/>
                <w:szCs w:val="20"/>
              </w:rPr>
              <w:t xml:space="preserve">M2        </w:t>
            </w:r>
          </w:p>
        </w:tc>
        <w:tc>
          <w:tcPr>
            <w:tcW w:w="924" w:type="pct"/>
            <w:shd w:val="clear" w:color="auto" w:fill="auto"/>
            <w:noWrap/>
            <w:vAlign w:val="center"/>
          </w:tcPr>
          <w:p w:rsidR="00A13162" w:rsidRPr="00A13162" w:rsidRDefault="00A13162" w:rsidP="00A13162">
            <w:pPr>
              <w:jc w:val="right"/>
              <w:rPr>
                <w:rFonts w:asciiTheme="minorHAnsi" w:hAnsiTheme="minorHAnsi"/>
                <w:color w:val="000000"/>
                <w:sz w:val="20"/>
                <w:szCs w:val="20"/>
              </w:rPr>
            </w:pPr>
            <w:r w:rsidRPr="00A13162">
              <w:rPr>
                <w:rFonts w:asciiTheme="minorHAnsi" w:hAnsiTheme="minorHAnsi"/>
                <w:color w:val="000000"/>
                <w:sz w:val="20"/>
                <w:szCs w:val="20"/>
              </w:rPr>
              <w:t>39,00 Kč</w:t>
            </w:r>
          </w:p>
        </w:tc>
      </w:tr>
      <w:tr w:rsidR="00A13162" w:rsidRPr="00A13162" w:rsidTr="00A13162">
        <w:trPr>
          <w:trHeight w:val="227"/>
        </w:trPr>
        <w:tc>
          <w:tcPr>
            <w:tcW w:w="309" w:type="pct"/>
            <w:shd w:val="clear" w:color="auto" w:fill="auto"/>
            <w:vAlign w:val="center"/>
            <w:hideMark/>
          </w:tcPr>
          <w:p w:rsidR="00A13162" w:rsidRPr="00A13162" w:rsidRDefault="00A13162" w:rsidP="00A13162">
            <w:pPr>
              <w:jc w:val="center"/>
              <w:rPr>
                <w:rFonts w:asciiTheme="minorHAnsi" w:hAnsiTheme="minorHAnsi" w:cs="Arial"/>
                <w:sz w:val="20"/>
                <w:szCs w:val="20"/>
              </w:rPr>
            </w:pPr>
            <w:r w:rsidRPr="00A13162">
              <w:rPr>
                <w:rFonts w:asciiTheme="minorHAnsi" w:hAnsiTheme="minorHAnsi" w:cs="Arial"/>
                <w:sz w:val="20"/>
                <w:szCs w:val="20"/>
              </w:rPr>
              <w:t> </w:t>
            </w:r>
          </w:p>
        </w:tc>
        <w:tc>
          <w:tcPr>
            <w:tcW w:w="3272" w:type="pct"/>
            <w:shd w:val="clear" w:color="auto" w:fill="auto"/>
            <w:vAlign w:val="center"/>
            <w:hideMark/>
          </w:tcPr>
          <w:p w:rsidR="00A13162" w:rsidRPr="00A13162" w:rsidRDefault="00A13162" w:rsidP="00A13162">
            <w:pPr>
              <w:jc w:val="left"/>
              <w:rPr>
                <w:rFonts w:asciiTheme="minorHAnsi" w:hAnsiTheme="minorHAnsi" w:cs="Arial"/>
                <w:sz w:val="20"/>
                <w:szCs w:val="20"/>
              </w:rPr>
            </w:pPr>
            <w:r w:rsidRPr="00A13162">
              <w:rPr>
                <w:rFonts w:asciiTheme="minorHAnsi" w:hAnsiTheme="minorHAnsi" w:cs="Arial"/>
                <w:sz w:val="20"/>
                <w:szCs w:val="20"/>
              </w:rPr>
              <w:t>Základy</w:t>
            </w:r>
          </w:p>
        </w:tc>
        <w:tc>
          <w:tcPr>
            <w:tcW w:w="495" w:type="pct"/>
            <w:shd w:val="clear" w:color="auto" w:fill="auto"/>
            <w:vAlign w:val="center"/>
            <w:hideMark/>
          </w:tcPr>
          <w:p w:rsidR="00A13162" w:rsidRPr="00A13162" w:rsidRDefault="00A13162" w:rsidP="00A13162">
            <w:pPr>
              <w:jc w:val="center"/>
              <w:rPr>
                <w:rFonts w:asciiTheme="minorHAnsi" w:hAnsiTheme="minorHAnsi" w:cs="Arial"/>
                <w:sz w:val="20"/>
                <w:szCs w:val="20"/>
              </w:rPr>
            </w:pPr>
            <w:r w:rsidRPr="00A13162">
              <w:rPr>
                <w:rFonts w:asciiTheme="minorHAnsi" w:hAnsiTheme="minorHAnsi" w:cs="Arial"/>
                <w:sz w:val="20"/>
                <w:szCs w:val="20"/>
              </w:rPr>
              <w:t> </w:t>
            </w:r>
          </w:p>
        </w:tc>
        <w:tc>
          <w:tcPr>
            <w:tcW w:w="924" w:type="pct"/>
            <w:shd w:val="clear" w:color="auto" w:fill="auto"/>
            <w:noWrap/>
            <w:vAlign w:val="center"/>
          </w:tcPr>
          <w:p w:rsidR="00A13162" w:rsidRPr="00A13162" w:rsidRDefault="00A13162" w:rsidP="00A13162">
            <w:pPr>
              <w:jc w:val="left"/>
              <w:rPr>
                <w:rFonts w:asciiTheme="minorHAnsi" w:hAnsiTheme="minorHAnsi" w:cs="Arial"/>
                <w:b/>
                <w:bCs/>
                <w:sz w:val="20"/>
                <w:szCs w:val="20"/>
              </w:rPr>
            </w:pPr>
            <w:r w:rsidRPr="00A13162">
              <w:rPr>
                <w:rFonts w:asciiTheme="minorHAnsi" w:hAnsiTheme="minorHAnsi" w:cs="Arial"/>
                <w:b/>
                <w:bCs/>
                <w:sz w:val="20"/>
                <w:szCs w:val="20"/>
              </w:rPr>
              <w:t> </w:t>
            </w:r>
          </w:p>
        </w:tc>
      </w:tr>
      <w:tr w:rsidR="00A13162" w:rsidRPr="00A13162" w:rsidTr="00A13162">
        <w:trPr>
          <w:trHeight w:val="227"/>
        </w:trPr>
        <w:tc>
          <w:tcPr>
            <w:tcW w:w="309" w:type="pct"/>
            <w:shd w:val="clear" w:color="auto" w:fill="auto"/>
            <w:vAlign w:val="center"/>
            <w:hideMark/>
          </w:tcPr>
          <w:p w:rsidR="00A13162" w:rsidRPr="00A13162" w:rsidRDefault="00A13162" w:rsidP="00A13162">
            <w:pPr>
              <w:jc w:val="center"/>
              <w:rPr>
                <w:rFonts w:asciiTheme="minorHAnsi" w:hAnsiTheme="minorHAnsi" w:cs="Arial"/>
                <w:sz w:val="20"/>
                <w:szCs w:val="20"/>
              </w:rPr>
            </w:pPr>
          </w:p>
        </w:tc>
        <w:tc>
          <w:tcPr>
            <w:tcW w:w="3272" w:type="pct"/>
            <w:shd w:val="clear" w:color="auto" w:fill="auto"/>
            <w:vAlign w:val="center"/>
            <w:hideMark/>
          </w:tcPr>
          <w:p w:rsidR="00A13162" w:rsidRPr="00A13162" w:rsidRDefault="00A13162" w:rsidP="00A13162">
            <w:pPr>
              <w:jc w:val="left"/>
              <w:rPr>
                <w:rFonts w:asciiTheme="minorHAnsi" w:hAnsiTheme="minorHAnsi" w:cs="Arial"/>
                <w:sz w:val="20"/>
                <w:szCs w:val="20"/>
              </w:rPr>
            </w:pPr>
          </w:p>
        </w:tc>
        <w:tc>
          <w:tcPr>
            <w:tcW w:w="495" w:type="pct"/>
            <w:shd w:val="clear" w:color="auto" w:fill="auto"/>
            <w:vAlign w:val="center"/>
            <w:hideMark/>
          </w:tcPr>
          <w:p w:rsidR="00A13162" w:rsidRPr="00A13162" w:rsidRDefault="00A13162" w:rsidP="00A13162">
            <w:pPr>
              <w:jc w:val="center"/>
              <w:rPr>
                <w:rFonts w:asciiTheme="minorHAnsi" w:hAnsiTheme="minorHAnsi" w:cs="Arial"/>
                <w:sz w:val="20"/>
                <w:szCs w:val="20"/>
              </w:rPr>
            </w:pPr>
          </w:p>
        </w:tc>
        <w:tc>
          <w:tcPr>
            <w:tcW w:w="924" w:type="pct"/>
            <w:shd w:val="clear" w:color="auto" w:fill="auto"/>
            <w:noWrap/>
            <w:vAlign w:val="center"/>
          </w:tcPr>
          <w:p w:rsidR="00A13162" w:rsidRPr="00A13162" w:rsidRDefault="00A13162" w:rsidP="00A13162">
            <w:pPr>
              <w:rPr>
                <w:rFonts w:asciiTheme="minorHAnsi" w:hAnsiTheme="minorHAnsi" w:cs="Arial"/>
                <w:b/>
                <w:bCs/>
                <w:sz w:val="20"/>
                <w:szCs w:val="20"/>
              </w:rPr>
            </w:pPr>
          </w:p>
        </w:tc>
      </w:tr>
      <w:tr w:rsidR="00A13162" w:rsidRPr="00A13162" w:rsidTr="00A13162">
        <w:trPr>
          <w:trHeight w:val="227"/>
        </w:trPr>
        <w:tc>
          <w:tcPr>
            <w:tcW w:w="309" w:type="pct"/>
            <w:shd w:val="clear" w:color="auto" w:fill="auto"/>
            <w:vAlign w:val="center"/>
            <w:hideMark/>
          </w:tcPr>
          <w:p w:rsidR="00A13162" w:rsidRPr="00A13162" w:rsidRDefault="00A13162" w:rsidP="00A13162">
            <w:pPr>
              <w:jc w:val="center"/>
              <w:rPr>
                <w:rFonts w:asciiTheme="minorHAnsi" w:hAnsiTheme="minorHAnsi" w:cs="Arial"/>
                <w:b/>
                <w:sz w:val="20"/>
                <w:szCs w:val="20"/>
              </w:rPr>
            </w:pPr>
          </w:p>
        </w:tc>
        <w:tc>
          <w:tcPr>
            <w:tcW w:w="3272" w:type="pct"/>
            <w:shd w:val="clear" w:color="auto" w:fill="auto"/>
            <w:vAlign w:val="center"/>
            <w:hideMark/>
          </w:tcPr>
          <w:p w:rsidR="00A13162" w:rsidRPr="00A13162" w:rsidRDefault="00A13162" w:rsidP="00A13162">
            <w:pPr>
              <w:jc w:val="left"/>
              <w:rPr>
                <w:rFonts w:asciiTheme="minorHAnsi" w:hAnsiTheme="minorHAnsi" w:cs="Arial"/>
                <w:b/>
                <w:sz w:val="20"/>
                <w:szCs w:val="20"/>
              </w:rPr>
            </w:pPr>
            <w:r w:rsidRPr="00A13162">
              <w:rPr>
                <w:rFonts w:asciiTheme="minorHAnsi" w:hAnsiTheme="minorHAnsi" w:cs="Arial"/>
                <w:b/>
                <w:sz w:val="20"/>
                <w:szCs w:val="20"/>
              </w:rPr>
              <w:t>Svislé konstrukce</w:t>
            </w:r>
          </w:p>
        </w:tc>
        <w:tc>
          <w:tcPr>
            <w:tcW w:w="495" w:type="pct"/>
            <w:shd w:val="clear" w:color="auto" w:fill="auto"/>
            <w:vAlign w:val="center"/>
            <w:hideMark/>
          </w:tcPr>
          <w:p w:rsidR="00A13162" w:rsidRPr="00A13162" w:rsidRDefault="00A13162" w:rsidP="00A13162">
            <w:pPr>
              <w:jc w:val="center"/>
              <w:rPr>
                <w:rFonts w:asciiTheme="minorHAnsi" w:hAnsiTheme="minorHAnsi" w:cs="Arial"/>
                <w:b/>
                <w:sz w:val="20"/>
                <w:szCs w:val="20"/>
              </w:rPr>
            </w:pPr>
          </w:p>
        </w:tc>
        <w:tc>
          <w:tcPr>
            <w:tcW w:w="924" w:type="pct"/>
            <w:shd w:val="clear" w:color="auto" w:fill="auto"/>
            <w:noWrap/>
            <w:vAlign w:val="center"/>
          </w:tcPr>
          <w:p w:rsidR="00A13162" w:rsidRPr="00A13162" w:rsidRDefault="00A13162" w:rsidP="00A13162">
            <w:pPr>
              <w:rPr>
                <w:rFonts w:asciiTheme="minorHAnsi" w:hAnsiTheme="minorHAnsi"/>
                <w:sz w:val="20"/>
                <w:szCs w:val="20"/>
              </w:rPr>
            </w:pPr>
          </w:p>
        </w:tc>
      </w:tr>
      <w:tr w:rsidR="00A13162" w:rsidRPr="00A13162" w:rsidTr="00A13162">
        <w:trPr>
          <w:trHeight w:val="227"/>
        </w:trPr>
        <w:tc>
          <w:tcPr>
            <w:tcW w:w="309" w:type="pct"/>
            <w:shd w:val="clear" w:color="auto" w:fill="auto"/>
            <w:vAlign w:val="center"/>
            <w:hideMark/>
          </w:tcPr>
          <w:p w:rsidR="00A13162" w:rsidRPr="00A13162" w:rsidRDefault="00A13162" w:rsidP="00A13162">
            <w:pPr>
              <w:jc w:val="center"/>
              <w:rPr>
                <w:rFonts w:asciiTheme="minorHAnsi" w:hAnsiTheme="minorHAnsi" w:cs="Arial"/>
                <w:sz w:val="20"/>
                <w:szCs w:val="20"/>
              </w:rPr>
            </w:pPr>
            <w:r w:rsidRPr="00A13162">
              <w:rPr>
                <w:rFonts w:asciiTheme="minorHAnsi" w:hAnsiTheme="minorHAnsi" w:cs="Arial"/>
                <w:sz w:val="20"/>
                <w:szCs w:val="20"/>
              </w:rPr>
              <w:t>161</w:t>
            </w:r>
          </w:p>
        </w:tc>
        <w:tc>
          <w:tcPr>
            <w:tcW w:w="3272" w:type="pct"/>
            <w:shd w:val="clear" w:color="auto" w:fill="auto"/>
            <w:vAlign w:val="center"/>
            <w:hideMark/>
          </w:tcPr>
          <w:p w:rsidR="00A13162" w:rsidRPr="00A13162" w:rsidRDefault="00A13162" w:rsidP="00A13162">
            <w:pPr>
              <w:jc w:val="left"/>
              <w:rPr>
                <w:rFonts w:asciiTheme="minorHAnsi" w:hAnsiTheme="minorHAnsi" w:cs="Arial"/>
                <w:sz w:val="20"/>
                <w:szCs w:val="20"/>
              </w:rPr>
            </w:pPr>
            <w:r w:rsidRPr="00A13162">
              <w:rPr>
                <w:rFonts w:asciiTheme="minorHAnsi" w:hAnsiTheme="minorHAnsi" w:cs="Arial"/>
                <w:sz w:val="20"/>
                <w:szCs w:val="20"/>
              </w:rPr>
              <w:t>ZDI A STĚNY PODPĚR A VOLNÉ Z DÍLCŮ ŽELBET</w:t>
            </w:r>
          </w:p>
        </w:tc>
        <w:tc>
          <w:tcPr>
            <w:tcW w:w="495" w:type="pct"/>
            <w:shd w:val="clear" w:color="auto" w:fill="auto"/>
            <w:vAlign w:val="center"/>
            <w:hideMark/>
          </w:tcPr>
          <w:p w:rsidR="00A13162" w:rsidRPr="00A13162" w:rsidRDefault="00A13162" w:rsidP="00A13162">
            <w:pPr>
              <w:jc w:val="center"/>
              <w:rPr>
                <w:rFonts w:asciiTheme="minorHAnsi" w:hAnsiTheme="minorHAnsi" w:cs="Arial"/>
                <w:sz w:val="20"/>
                <w:szCs w:val="20"/>
              </w:rPr>
            </w:pPr>
            <w:r w:rsidRPr="00A13162">
              <w:rPr>
                <w:rFonts w:asciiTheme="minorHAnsi" w:hAnsiTheme="minorHAnsi" w:cs="Arial"/>
                <w:sz w:val="20"/>
                <w:szCs w:val="20"/>
              </w:rPr>
              <w:t xml:space="preserve">M3        </w:t>
            </w:r>
          </w:p>
        </w:tc>
        <w:tc>
          <w:tcPr>
            <w:tcW w:w="924" w:type="pct"/>
            <w:shd w:val="clear" w:color="auto" w:fill="auto"/>
            <w:noWrap/>
            <w:vAlign w:val="center"/>
          </w:tcPr>
          <w:p w:rsidR="00A13162" w:rsidRPr="00A13162" w:rsidRDefault="00A13162" w:rsidP="00A13162">
            <w:pPr>
              <w:jc w:val="right"/>
              <w:rPr>
                <w:rFonts w:asciiTheme="minorHAnsi" w:hAnsiTheme="minorHAnsi"/>
                <w:color w:val="000000"/>
                <w:sz w:val="20"/>
                <w:szCs w:val="20"/>
              </w:rPr>
            </w:pPr>
            <w:r w:rsidRPr="00A13162">
              <w:rPr>
                <w:rFonts w:asciiTheme="minorHAnsi" w:hAnsiTheme="minorHAnsi"/>
                <w:color w:val="000000"/>
                <w:sz w:val="20"/>
                <w:szCs w:val="20"/>
              </w:rPr>
              <w:t>12 800,00 Kč</w:t>
            </w:r>
          </w:p>
        </w:tc>
      </w:tr>
      <w:tr w:rsidR="00A13162" w:rsidRPr="00A13162" w:rsidTr="00A13162">
        <w:trPr>
          <w:trHeight w:val="227"/>
        </w:trPr>
        <w:tc>
          <w:tcPr>
            <w:tcW w:w="309" w:type="pct"/>
            <w:shd w:val="clear" w:color="auto" w:fill="auto"/>
            <w:vAlign w:val="center"/>
            <w:hideMark/>
          </w:tcPr>
          <w:p w:rsidR="00A13162" w:rsidRPr="00A13162" w:rsidRDefault="00A13162" w:rsidP="00A13162">
            <w:pPr>
              <w:jc w:val="center"/>
              <w:rPr>
                <w:rFonts w:asciiTheme="minorHAnsi" w:hAnsiTheme="minorHAnsi" w:cs="Arial"/>
                <w:sz w:val="20"/>
                <w:szCs w:val="20"/>
              </w:rPr>
            </w:pPr>
            <w:r w:rsidRPr="00A13162">
              <w:rPr>
                <w:rFonts w:asciiTheme="minorHAnsi" w:hAnsiTheme="minorHAnsi" w:cs="Arial"/>
                <w:sz w:val="20"/>
                <w:szCs w:val="20"/>
              </w:rPr>
              <w:t>162</w:t>
            </w:r>
          </w:p>
        </w:tc>
        <w:tc>
          <w:tcPr>
            <w:tcW w:w="3272" w:type="pct"/>
            <w:shd w:val="clear" w:color="auto" w:fill="auto"/>
            <w:vAlign w:val="center"/>
            <w:hideMark/>
          </w:tcPr>
          <w:p w:rsidR="00A13162" w:rsidRPr="00A13162" w:rsidRDefault="00A13162" w:rsidP="00A13162">
            <w:pPr>
              <w:jc w:val="left"/>
              <w:rPr>
                <w:rFonts w:asciiTheme="minorHAnsi" w:hAnsiTheme="minorHAnsi" w:cs="Arial"/>
                <w:sz w:val="20"/>
                <w:szCs w:val="20"/>
              </w:rPr>
            </w:pPr>
            <w:r w:rsidRPr="00A13162">
              <w:rPr>
                <w:rFonts w:asciiTheme="minorHAnsi" w:hAnsiTheme="minorHAnsi" w:cs="Arial"/>
                <w:sz w:val="20"/>
                <w:szCs w:val="20"/>
              </w:rPr>
              <w:t>ZDI A STĚNY PODPĚR A VOLNÉ Z KAMENE A LOM VÝROBKŮ NA MC</w:t>
            </w:r>
          </w:p>
        </w:tc>
        <w:tc>
          <w:tcPr>
            <w:tcW w:w="495" w:type="pct"/>
            <w:shd w:val="clear" w:color="auto" w:fill="auto"/>
            <w:vAlign w:val="center"/>
            <w:hideMark/>
          </w:tcPr>
          <w:p w:rsidR="00A13162" w:rsidRPr="00A13162" w:rsidRDefault="00A13162" w:rsidP="00A13162">
            <w:pPr>
              <w:jc w:val="center"/>
              <w:rPr>
                <w:rFonts w:asciiTheme="minorHAnsi" w:hAnsiTheme="minorHAnsi" w:cs="Arial"/>
                <w:sz w:val="20"/>
                <w:szCs w:val="20"/>
              </w:rPr>
            </w:pPr>
            <w:r w:rsidRPr="00A13162">
              <w:rPr>
                <w:rFonts w:asciiTheme="minorHAnsi" w:hAnsiTheme="minorHAnsi" w:cs="Arial"/>
                <w:sz w:val="20"/>
                <w:szCs w:val="20"/>
              </w:rPr>
              <w:t xml:space="preserve">M3        </w:t>
            </w:r>
          </w:p>
        </w:tc>
        <w:tc>
          <w:tcPr>
            <w:tcW w:w="924" w:type="pct"/>
            <w:shd w:val="clear" w:color="auto" w:fill="auto"/>
            <w:noWrap/>
            <w:vAlign w:val="center"/>
          </w:tcPr>
          <w:p w:rsidR="00A13162" w:rsidRPr="00A13162" w:rsidRDefault="00A13162" w:rsidP="00A13162">
            <w:pPr>
              <w:jc w:val="right"/>
              <w:rPr>
                <w:rFonts w:asciiTheme="minorHAnsi" w:hAnsiTheme="minorHAnsi"/>
                <w:color w:val="000000"/>
                <w:sz w:val="20"/>
                <w:szCs w:val="20"/>
              </w:rPr>
            </w:pPr>
            <w:r w:rsidRPr="00A13162">
              <w:rPr>
                <w:rFonts w:asciiTheme="minorHAnsi" w:hAnsiTheme="minorHAnsi"/>
                <w:color w:val="000000"/>
                <w:sz w:val="20"/>
                <w:szCs w:val="20"/>
              </w:rPr>
              <w:t>2 830,00 Kč</w:t>
            </w:r>
          </w:p>
        </w:tc>
      </w:tr>
      <w:tr w:rsidR="00A13162" w:rsidRPr="00A13162" w:rsidTr="00A13162">
        <w:trPr>
          <w:trHeight w:val="227"/>
        </w:trPr>
        <w:tc>
          <w:tcPr>
            <w:tcW w:w="309" w:type="pct"/>
            <w:shd w:val="clear" w:color="auto" w:fill="auto"/>
            <w:vAlign w:val="center"/>
            <w:hideMark/>
          </w:tcPr>
          <w:p w:rsidR="00A13162" w:rsidRPr="00A13162" w:rsidRDefault="00A13162" w:rsidP="00A13162">
            <w:pPr>
              <w:jc w:val="center"/>
              <w:rPr>
                <w:rFonts w:asciiTheme="minorHAnsi" w:hAnsiTheme="minorHAnsi" w:cs="Arial"/>
                <w:sz w:val="20"/>
                <w:szCs w:val="20"/>
              </w:rPr>
            </w:pPr>
            <w:r w:rsidRPr="00A13162">
              <w:rPr>
                <w:rFonts w:asciiTheme="minorHAnsi" w:hAnsiTheme="minorHAnsi" w:cs="Arial"/>
                <w:sz w:val="20"/>
                <w:szCs w:val="20"/>
              </w:rPr>
              <w:t>163</w:t>
            </w:r>
          </w:p>
        </w:tc>
        <w:tc>
          <w:tcPr>
            <w:tcW w:w="3272" w:type="pct"/>
            <w:shd w:val="clear" w:color="auto" w:fill="auto"/>
            <w:vAlign w:val="center"/>
            <w:hideMark/>
          </w:tcPr>
          <w:p w:rsidR="00A13162" w:rsidRPr="00A13162" w:rsidRDefault="00A13162" w:rsidP="00A13162">
            <w:pPr>
              <w:jc w:val="left"/>
              <w:rPr>
                <w:rFonts w:asciiTheme="minorHAnsi" w:hAnsiTheme="minorHAnsi" w:cs="Arial"/>
                <w:sz w:val="20"/>
                <w:szCs w:val="20"/>
              </w:rPr>
            </w:pPr>
            <w:r w:rsidRPr="00A13162">
              <w:rPr>
                <w:rFonts w:asciiTheme="minorHAnsi" w:hAnsiTheme="minorHAnsi" w:cs="Arial"/>
                <w:sz w:val="20"/>
                <w:szCs w:val="20"/>
              </w:rPr>
              <w:t>ZDI A STĚNY PODP A VOL ZE ŽELEZOBET DO C30/37 (B37)</w:t>
            </w:r>
          </w:p>
        </w:tc>
        <w:tc>
          <w:tcPr>
            <w:tcW w:w="495" w:type="pct"/>
            <w:shd w:val="clear" w:color="auto" w:fill="auto"/>
            <w:vAlign w:val="center"/>
            <w:hideMark/>
          </w:tcPr>
          <w:p w:rsidR="00A13162" w:rsidRPr="00A13162" w:rsidRDefault="00A13162" w:rsidP="00A13162">
            <w:pPr>
              <w:jc w:val="center"/>
              <w:rPr>
                <w:rFonts w:asciiTheme="minorHAnsi" w:hAnsiTheme="minorHAnsi" w:cs="Arial"/>
                <w:sz w:val="20"/>
                <w:szCs w:val="20"/>
              </w:rPr>
            </w:pPr>
            <w:r w:rsidRPr="00A13162">
              <w:rPr>
                <w:rFonts w:asciiTheme="minorHAnsi" w:hAnsiTheme="minorHAnsi" w:cs="Arial"/>
                <w:sz w:val="20"/>
                <w:szCs w:val="20"/>
              </w:rPr>
              <w:t xml:space="preserve">M3        </w:t>
            </w:r>
          </w:p>
        </w:tc>
        <w:tc>
          <w:tcPr>
            <w:tcW w:w="924" w:type="pct"/>
            <w:shd w:val="clear" w:color="auto" w:fill="auto"/>
            <w:noWrap/>
            <w:vAlign w:val="center"/>
          </w:tcPr>
          <w:p w:rsidR="00A13162" w:rsidRPr="00A13162" w:rsidRDefault="00A13162" w:rsidP="00A13162">
            <w:pPr>
              <w:jc w:val="right"/>
              <w:rPr>
                <w:rFonts w:asciiTheme="minorHAnsi" w:hAnsiTheme="minorHAnsi"/>
                <w:color w:val="000000"/>
                <w:sz w:val="20"/>
                <w:szCs w:val="20"/>
              </w:rPr>
            </w:pPr>
            <w:r w:rsidRPr="00A13162">
              <w:rPr>
                <w:rFonts w:asciiTheme="minorHAnsi" w:hAnsiTheme="minorHAnsi"/>
                <w:color w:val="000000"/>
                <w:sz w:val="20"/>
                <w:szCs w:val="20"/>
              </w:rPr>
              <w:t>6 990,00 Kč</w:t>
            </w:r>
          </w:p>
        </w:tc>
      </w:tr>
      <w:tr w:rsidR="00A13162" w:rsidRPr="00A13162" w:rsidTr="00A13162">
        <w:trPr>
          <w:trHeight w:val="227"/>
        </w:trPr>
        <w:tc>
          <w:tcPr>
            <w:tcW w:w="309" w:type="pct"/>
            <w:shd w:val="clear" w:color="auto" w:fill="auto"/>
            <w:vAlign w:val="center"/>
            <w:hideMark/>
          </w:tcPr>
          <w:p w:rsidR="00A13162" w:rsidRPr="00A13162" w:rsidRDefault="00A13162" w:rsidP="00A13162">
            <w:pPr>
              <w:jc w:val="center"/>
              <w:rPr>
                <w:rFonts w:asciiTheme="minorHAnsi" w:hAnsiTheme="minorHAnsi" w:cs="Arial"/>
                <w:sz w:val="20"/>
                <w:szCs w:val="20"/>
              </w:rPr>
            </w:pPr>
            <w:r w:rsidRPr="00A13162">
              <w:rPr>
                <w:rFonts w:asciiTheme="minorHAnsi" w:hAnsiTheme="minorHAnsi" w:cs="Arial"/>
                <w:sz w:val="20"/>
                <w:szCs w:val="20"/>
              </w:rPr>
              <w:t>164</w:t>
            </w:r>
          </w:p>
        </w:tc>
        <w:tc>
          <w:tcPr>
            <w:tcW w:w="3272" w:type="pct"/>
            <w:shd w:val="clear" w:color="auto" w:fill="auto"/>
            <w:vAlign w:val="center"/>
            <w:hideMark/>
          </w:tcPr>
          <w:p w:rsidR="00A13162" w:rsidRPr="00A13162" w:rsidRDefault="00A13162" w:rsidP="00A13162">
            <w:pPr>
              <w:jc w:val="left"/>
              <w:rPr>
                <w:rFonts w:asciiTheme="minorHAnsi" w:hAnsiTheme="minorHAnsi" w:cs="Arial"/>
                <w:sz w:val="20"/>
                <w:szCs w:val="20"/>
              </w:rPr>
            </w:pPr>
            <w:r w:rsidRPr="00A13162">
              <w:rPr>
                <w:rFonts w:asciiTheme="minorHAnsi" w:hAnsiTheme="minorHAnsi" w:cs="Arial"/>
                <w:sz w:val="20"/>
                <w:szCs w:val="20"/>
              </w:rPr>
              <w:t>VÝZTUŽ ZDÍ A STĚN PODP A VOL Z OCELI 10505, B500B</w:t>
            </w:r>
          </w:p>
        </w:tc>
        <w:tc>
          <w:tcPr>
            <w:tcW w:w="495" w:type="pct"/>
            <w:shd w:val="clear" w:color="auto" w:fill="auto"/>
            <w:vAlign w:val="center"/>
            <w:hideMark/>
          </w:tcPr>
          <w:p w:rsidR="00A13162" w:rsidRPr="00A13162" w:rsidRDefault="00A13162" w:rsidP="00A13162">
            <w:pPr>
              <w:jc w:val="center"/>
              <w:rPr>
                <w:rFonts w:asciiTheme="minorHAnsi" w:hAnsiTheme="minorHAnsi" w:cs="Arial"/>
                <w:sz w:val="20"/>
                <w:szCs w:val="20"/>
              </w:rPr>
            </w:pPr>
            <w:r w:rsidRPr="00A13162">
              <w:rPr>
                <w:rFonts w:asciiTheme="minorHAnsi" w:hAnsiTheme="minorHAnsi" w:cs="Arial"/>
                <w:sz w:val="20"/>
                <w:szCs w:val="20"/>
              </w:rPr>
              <w:t xml:space="preserve">T         </w:t>
            </w:r>
          </w:p>
        </w:tc>
        <w:tc>
          <w:tcPr>
            <w:tcW w:w="924" w:type="pct"/>
            <w:shd w:val="clear" w:color="auto" w:fill="auto"/>
            <w:noWrap/>
            <w:vAlign w:val="center"/>
          </w:tcPr>
          <w:p w:rsidR="00A13162" w:rsidRPr="00A13162" w:rsidRDefault="00A13162" w:rsidP="00A13162">
            <w:pPr>
              <w:jc w:val="right"/>
              <w:rPr>
                <w:rFonts w:asciiTheme="minorHAnsi" w:hAnsiTheme="minorHAnsi"/>
                <w:color w:val="000000"/>
                <w:sz w:val="20"/>
                <w:szCs w:val="20"/>
              </w:rPr>
            </w:pPr>
            <w:r w:rsidRPr="00A13162">
              <w:rPr>
                <w:rFonts w:asciiTheme="minorHAnsi" w:hAnsiTheme="minorHAnsi"/>
                <w:color w:val="000000"/>
                <w:sz w:val="20"/>
                <w:szCs w:val="20"/>
              </w:rPr>
              <w:t>26 000,00 Kč</w:t>
            </w:r>
          </w:p>
        </w:tc>
      </w:tr>
      <w:tr w:rsidR="00A13162" w:rsidRPr="00A13162" w:rsidTr="00A13162">
        <w:trPr>
          <w:trHeight w:val="227"/>
        </w:trPr>
        <w:tc>
          <w:tcPr>
            <w:tcW w:w="309" w:type="pct"/>
            <w:shd w:val="clear" w:color="auto" w:fill="auto"/>
            <w:vAlign w:val="center"/>
            <w:hideMark/>
          </w:tcPr>
          <w:p w:rsidR="00A13162" w:rsidRPr="00A13162" w:rsidRDefault="00A13162" w:rsidP="00A13162">
            <w:pPr>
              <w:jc w:val="center"/>
              <w:rPr>
                <w:rFonts w:asciiTheme="minorHAnsi" w:hAnsiTheme="minorHAnsi" w:cs="Arial"/>
                <w:sz w:val="20"/>
                <w:szCs w:val="20"/>
              </w:rPr>
            </w:pPr>
            <w:r w:rsidRPr="00A13162">
              <w:rPr>
                <w:rFonts w:asciiTheme="minorHAnsi" w:hAnsiTheme="minorHAnsi" w:cs="Arial"/>
                <w:sz w:val="20"/>
                <w:szCs w:val="20"/>
              </w:rPr>
              <w:t>165</w:t>
            </w:r>
          </w:p>
        </w:tc>
        <w:tc>
          <w:tcPr>
            <w:tcW w:w="3272" w:type="pct"/>
            <w:shd w:val="clear" w:color="auto" w:fill="auto"/>
            <w:vAlign w:val="center"/>
            <w:hideMark/>
          </w:tcPr>
          <w:p w:rsidR="00A13162" w:rsidRPr="00A13162" w:rsidRDefault="00A13162" w:rsidP="00A13162">
            <w:pPr>
              <w:jc w:val="left"/>
              <w:rPr>
                <w:rFonts w:asciiTheme="minorHAnsi" w:hAnsiTheme="minorHAnsi" w:cs="Arial"/>
                <w:sz w:val="20"/>
                <w:szCs w:val="20"/>
              </w:rPr>
            </w:pPr>
            <w:r w:rsidRPr="00A13162">
              <w:rPr>
                <w:rFonts w:asciiTheme="minorHAnsi" w:hAnsiTheme="minorHAnsi" w:cs="Arial"/>
                <w:sz w:val="20"/>
                <w:szCs w:val="20"/>
              </w:rPr>
              <w:t>KOVOVÉ KONSTRUKCE PRO KOTVENÍ ŘÍMSY</w:t>
            </w:r>
          </w:p>
        </w:tc>
        <w:tc>
          <w:tcPr>
            <w:tcW w:w="495" w:type="pct"/>
            <w:shd w:val="clear" w:color="auto" w:fill="auto"/>
            <w:vAlign w:val="center"/>
            <w:hideMark/>
          </w:tcPr>
          <w:p w:rsidR="00A13162" w:rsidRPr="00A13162" w:rsidRDefault="00A13162" w:rsidP="00A13162">
            <w:pPr>
              <w:jc w:val="center"/>
              <w:rPr>
                <w:rFonts w:asciiTheme="minorHAnsi" w:hAnsiTheme="minorHAnsi" w:cs="Arial"/>
                <w:sz w:val="20"/>
                <w:szCs w:val="20"/>
              </w:rPr>
            </w:pPr>
            <w:r w:rsidRPr="00A13162">
              <w:rPr>
                <w:rFonts w:asciiTheme="minorHAnsi" w:hAnsiTheme="minorHAnsi" w:cs="Arial"/>
                <w:sz w:val="20"/>
                <w:szCs w:val="20"/>
              </w:rPr>
              <w:t xml:space="preserve">KG        </w:t>
            </w:r>
          </w:p>
        </w:tc>
        <w:tc>
          <w:tcPr>
            <w:tcW w:w="924" w:type="pct"/>
            <w:shd w:val="clear" w:color="auto" w:fill="auto"/>
            <w:noWrap/>
            <w:vAlign w:val="center"/>
          </w:tcPr>
          <w:p w:rsidR="00A13162" w:rsidRPr="00A13162" w:rsidRDefault="00A13162" w:rsidP="00A13162">
            <w:pPr>
              <w:jc w:val="right"/>
              <w:rPr>
                <w:rFonts w:asciiTheme="minorHAnsi" w:hAnsiTheme="minorHAnsi"/>
                <w:color w:val="000000"/>
                <w:sz w:val="20"/>
                <w:szCs w:val="20"/>
              </w:rPr>
            </w:pPr>
            <w:r w:rsidRPr="00A13162">
              <w:rPr>
                <w:rFonts w:asciiTheme="minorHAnsi" w:hAnsiTheme="minorHAnsi"/>
                <w:color w:val="000000"/>
                <w:sz w:val="20"/>
                <w:szCs w:val="20"/>
              </w:rPr>
              <w:t>127,00 Kč</w:t>
            </w:r>
          </w:p>
        </w:tc>
      </w:tr>
      <w:tr w:rsidR="00A13162" w:rsidRPr="00A13162" w:rsidTr="00A13162">
        <w:trPr>
          <w:trHeight w:val="227"/>
        </w:trPr>
        <w:tc>
          <w:tcPr>
            <w:tcW w:w="309" w:type="pct"/>
            <w:shd w:val="clear" w:color="auto" w:fill="auto"/>
            <w:vAlign w:val="center"/>
            <w:hideMark/>
          </w:tcPr>
          <w:p w:rsidR="00A13162" w:rsidRPr="00A13162" w:rsidRDefault="00A13162" w:rsidP="00A13162">
            <w:pPr>
              <w:jc w:val="center"/>
              <w:rPr>
                <w:rFonts w:asciiTheme="minorHAnsi" w:hAnsiTheme="minorHAnsi" w:cs="Arial"/>
                <w:sz w:val="20"/>
                <w:szCs w:val="20"/>
              </w:rPr>
            </w:pPr>
            <w:r w:rsidRPr="00A13162">
              <w:rPr>
                <w:rFonts w:asciiTheme="minorHAnsi" w:hAnsiTheme="minorHAnsi" w:cs="Arial"/>
                <w:sz w:val="20"/>
                <w:szCs w:val="20"/>
              </w:rPr>
              <w:t>166</w:t>
            </w:r>
          </w:p>
        </w:tc>
        <w:tc>
          <w:tcPr>
            <w:tcW w:w="3272" w:type="pct"/>
            <w:shd w:val="clear" w:color="auto" w:fill="auto"/>
            <w:vAlign w:val="center"/>
            <w:hideMark/>
          </w:tcPr>
          <w:p w:rsidR="00A13162" w:rsidRPr="00A13162" w:rsidRDefault="00A13162" w:rsidP="00A13162">
            <w:pPr>
              <w:jc w:val="left"/>
              <w:rPr>
                <w:rFonts w:asciiTheme="minorHAnsi" w:hAnsiTheme="minorHAnsi" w:cs="Arial"/>
                <w:sz w:val="20"/>
                <w:szCs w:val="20"/>
              </w:rPr>
            </w:pPr>
            <w:r w:rsidRPr="00A13162">
              <w:rPr>
                <w:rFonts w:asciiTheme="minorHAnsi" w:hAnsiTheme="minorHAnsi" w:cs="Arial"/>
                <w:sz w:val="20"/>
                <w:szCs w:val="20"/>
              </w:rPr>
              <w:t>ŘÍMSY Z PROST BETONU</w:t>
            </w:r>
          </w:p>
        </w:tc>
        <w:tc>
          <w:tcPr>
            <w:tcW w:w="495" w:type="pct"/>
            <w:shd w:val="clear" w:color="auto" w:fill="auto"/>
            <w:vAlign w:val="center"/>
            <w:hideMark/>
          </w:tcPr>
          <w:p w:rsidR="00A13162" w:rsidRPr="00A13162" w:rsidRDefault="00A13162" w:rsidP="00A13162">
            <w:pPr>
              <w:jc w:val="center"/>
              <w:rPr>
                <w:rFonts w:asciiTheme="minorHAnsi" w:hAnsiTheme="minorHAnsi" w:cs="Arial"/>
                <w:sz w:val="20"/>
                <w:szCs w:val="20"/>
              </w:rPr>
            </w:pPr>
            <w:r w:rsidRPr="00A13162">
              <w:rPr>
                <w:rFonts w:asciiTheme="minorHAnsi" w:hAnsiTheme="minorHAnsi" w:cs="Arial"/>
                <w:sz w:val="20"/>
                <w:szCs w:val="20"/>
              </w:rPr>
              <w:t xml:space="preserve">M3        </w:t>
            </w:r>
          </w:p>
        </w:tc>
        <w:tc>
          <w:tcPr>
            <w:tcW w:w="924" w:type="pct"/>
            <w:shd w:val="clear" w:color="auto" w:fill="auto"/>
            <w:noWrap/>
            <w:vAlign w:val="center"/>
          </w:tcPr>
          <w:p w:rsidR="00A13162" w:rsidRPr="00A13162" w:rsidRDefault="00A13162" w:rsidP="00A13162">
            <w:pPr>
              <w:jc w:val="right"/>
              <w:rPr>
                <w:rFonts w:asciiTheme="minorHAnsi" w:hAnsiTheme="minorHAnsi"/>
                <w:color w:val="000000"/>
                <w:sz w:val="20"/>
                <w:szCs w:val="20"/>
              </w:rPr>
            </w:pPr>
            <w:r w:rsidRPr="00A13162">
              <w:rPr>
                <w:rFonts w:asciiTheme="minorHAnsi" w:hAnsiTheme="minorHAnsi"/>
                <w:color w:val="000000"/>
                <w:sz w:val="20"/>
                <w:szCs w:val="20"/>
              </w:rPr>
              <w:t>5 950,00 Kč</w:t>
            </w:r>
          </w:p>
        </w:tc>
      </w:tr>
      <w:tr w:rsidR="00A13162" w:rsidRPr="00A13162" w:rsidTr="00A13162">
        <w:trPr>
          <w:trHeight w:val="227"/>
        </w:trPr>
        <w:tc>
          <w:tcPr>
            <w:tcW w:w="309" w:type="pct"/>
            <w:shd w:val="clear" w:color="auto" w:fill="auto"/>
            <w:vAlign w:val="center"/>
            <w:hideMark/>
          </w:tcPr>
          <w:p w:rsidR="00A13162" w:rsidRPr="00A13162" w:rsidRDefault="00A13162" w:rsidP="00A13162">
            <w:pPr>
              <w:jc w:val="center"/>
              <w:rPr>
                <w:rFonts w:asciiTheme="minorHAnsi" w:hAnsiTheme="minorHAnsi" w:cs="Arial"/>
                <w:sz w:val="20"/>
                <w:szCs w:val="20"/>
              </w:rPr>
            </w:pPr>
            <w:r w:rsidRPr="00A13162">
              <w:rPr>
                <w:rFonts w:asciiTheme="minorHAnsi" w:hAnsiTheme="minorHAnsi" w:cs="Arial"/>
                <w:sz w:val="20"/>
                <w:szCs w:val="20"/>
              </w:rPr>
              <w:t>167</w:t>
            </w:r>
          </w:p>
        </w:tc>
        <w:tc>
          <w:tcPr>
            <w:tcW w:w="3272" w:type="pct"/>
            <w:shd w:val="clear" w:color="auto" w:fill="auto"/>
            <w:vAlign w:val="center"/>
            <w:hideMark/>
          </w:tcPr>
          <w:p w:rsidR="00A13162" w:rsidRPr="00A13162" w:rsidRDefault="00A13162" w:rsidP="00A13162">
            <w:pPr>
              <w:jc w:val="left"/>
              <w:rPr>
                <w:rFonts w:asciiTheme="minorHAnsi" w:hAnsiTheme="minorHAnsi" w:cs="Arial"/>
                <w:sz w:val="20"/>
                <w:szCs w:val="20"/>
              </w:rPr>
            </w:pPr>
            <w:r w:rsidRPr="00A13162">
              <w:rPr>
                <w:rFonts w:asciiTheme="minorHAnsi" w:hAnsiTheme="minorHAnsi" w:cs="Arial"/>
                <w:sz w:val="20"/>
                <w:szCs w:val="20"/>
              </w:rPr>
              <w:t>ŘÍMSY ZE ŽELEZOBETONU DO C25/30 (B30)</w:t>
            </w:r>
          </w:p>
        </w:tc>
        <w:tc>
          <w:tcPr>
            <w:tcW w:w="495" w:type="pct"/>
            <w:shd w:val="clear" w:color="auto" w:fill="auto"/>
            <w:vAlign w:val="center"/>
            <w:hideMark/>
          </w:tcPr>
          <w:p w:rsidR="00A13162" w:rsidRPr="00A13162" w:rsidRDefault="00A13162" w:rsidP="00A13162">
            <w:pPr>
              <w:jc w:val="center"/>
              <w:rPr>
                <w:rFonts w:asciiTheme="minorHAnsi" w:hAnsiTheme="minorHAnsi" w:cs="Arial"/>
                <w:sz w:val="20"/>
                <w:szCs w:val="20"/>
              </w:rPr>
            </w:pPr>
            <w:r w:rsidRPr="00A13162">
              <w:rPr>
                <w:rFonts w:asciiTheme="minorHAnsi" w:hAnsiTheme="minorHAnsi" w:cs="Arial"/>
                <w:sz w:val="20"/>
                <w:szCs w:val="20"/>
              </w:rPr>
              <w:t xml:space="preserve">M3        </w:t>
            </w:r>
          </w:p>
        </w:tc>
        <w:tc>
          <w:tcPr>
            <w:tcW w:w="924" w:type="pct"/>
            <w:shd w:val="clear" w:color="auto" w:fill="auto"/>
            <w:noWrap/>
            <w:vAlign w:val="center"/>
          </w:tcPr>
          <w:p w:rsidR="00A13162" w:rsidRPr="00A13162" w:rsidRDefault="00A13162" w:rsidP="00A13162">
            <w:pPr>
              <w:jc w:val="right"/>
              <w:rPr>
                <w:rFonts w:asciiTheme="minorHAnsi" w:hAnsiTheme="minorHAnsi"/>
                <w:color w:val="000000"/>
                <w:sz w:val="20"/>
                <w:szCs w:val="20"/>
              </w:rPr>
            </w:pPr>
            <w:r w:rsidRPr="00A13162">
              <w:rPr>
                <w:rFonts w:asciiTheme="minorHAnsi" w:hAnsiTheme="minorHAnsi"/>
                <w:color w:val="000000"/>
                <w:sz w:val="20"/>
                <w:szCs w:val="20"/>
              </w:rPr>
              <w:t>8 900,00 Kč</w:t>
            </w:r>
          </w:p>
        </w:tc>
      </w:tr>
      <w:tr w:rsidR="00A13162" w:rsidRPr="00A13162" w:rsidTr="00A13162">
        <w:trPr>
          <w:trHeight w:val="227"/>
        </w:trPr>
        <w:tc>
          <w:tcPr>
            <w:tcW w:w="309" w:type="pct"/>
            <w:shd w:val="clear" w:color="auto" w:fill="auto"/>
            <w:vAlign w:val="center"/>
            <w:hideMark/>
          </w:tcPr>
          <w:p w:rsidR="00A13162" w:rsidRPr="00A13162" w:rsidRDefault="00A13162" w:rsidP="00A13162">
            <w:pPr>
              <w:jc w:val="center"/>
              <w:rPr>
                <w:rFonts w:asciiTheme="minorHAnsi" w:hAnsiTheme="minorHAnsi" w:cs="Arial"/>
                <w:sz w:val="20"/>
                <w:szCs w:val="20"/>
              </w:rPr>
            </w:pPr>
            <w:r w:rsidRPr="00A13162">
              <w:rPr>
                <w:rFonts w:asciiTheme="minorHAnsi" w:hAnsiTheme="minorHAnsi" w:cs="Arial"/>
                <w:sz w:val="20"/>
                <w:szCs w:val="20"/>
              </w:rPr>
              <w:t>168</w:t>
            </w:r>
          </w:p>
        </w:tc>
        <w:tc>
          <w:tcPr>
            <w:tcW w:w="3272" w:type="pct"/>
            <w:shd w:val="clear" w:color="auto" w:fill="auto"/>
            <w:vAlign w:val="center"/>
            <w:hideMark/>
          </w:tcPr>
          <w:p w:rsidR="00A13162" w:rsidRPr="00A13162" w:rsidRDefault="00A13162" w:rsidP="00A13162">
            <w:pPr>
              <w:jc w:val="left"/>
              <w:rPr>
                <w:rFonts w:asciiTheme="minorHAnsi" w:hAnsiTheme="minorHAnsi" w:cs="Arial"/>
                <w:sz w:val="20"/>
                <w:szCs w:val="20"/>
              </w:rPr>
            </w:pPr>
            <w:r w:rsidRPr="00A13162">
              <w:rPr>
                <w:rFonts w:asciiTheme="minorHAnsi" w:hAnsiTheme="minorHAnsi" w:cs="Arial"/>
                <w:sz w:val="20"/>
                <w:szCs w:val="20"/>
              </w:rPr>
              <w:t>ŘÍMSY ZE ŽELEZOBETONU DO C30/37 (B37)</w:t>
            </w:r>
          </w:p>
        </w:tc>
        <w:tc>
          <w:tcPr>
            <w:tcW w:w="495" w:type="pct"/>
            <w:shd w:val="clear" w:color="auto" w:fill="auto"/>
            <w:vAlign w:val="center"/>
            <w:hideMark/>
          </w:tcPr>
          <w:p w:rsidR="00A13162" w:rsidRPr="00A13162" w:rsidRDefault="00A13162" w:rsidP="00A13162">
            <w:pPr>
              <w:jc w:val="center"/>
              <w:rPr>
                <w:rFonts w:asciiTheme="minorHAnsi" w:hAnsiTheme="minorHAnsi" w:cs="Arial"/>
                <w:sz w:val="20"/>
                <w:szCs w:val="20"/>
              </w:rPr>
            </w:pPr>
            <w:r w:rsidRPr="00A13162">
              <w:rPr>
                <w:rFonts w:asciiTheme="minorHAnsi" w:hAnsiTheme="minorHAnsi" w:cs="Arial"/>
                <w:sz w:val="20"/>
                <w:szCs w:val="20"/>
              </w:rPr>
              <w:t xml:space="preserve">M3        </w:t>
            </w:r>
          </w:p>
        </w:tc>
        <w:tc>
          <w:tcPr>
            <w:tcW w:w="924" w:type="pct"/>
            <w:shd w:val="clear" w:color="auto" w:fill="auto"/>
            <w:noWrap/>
            <w:vAlign w:val="center"/>
          </w:tcPr>
          <w:p w:rsidR="00A13162" w:rsidRPr="00A13162" w:rsidRDefault="00A13162" w:rsidP="00A13162">
            <w:pPr>
              <w:jc w:val="right"/>
              <w:rPr>
                <w:rFonts w:asciiTheme="minorHAnsi" w:hAnsiTheme="minorHAnsi"/>
                <w:color w:val="000000"/>
                <w:sz w:val="20"/>
                <w:szCs w:val="20"/>
              </w:rPr>
            </w:pPr>
            <w:r w:rsidRPr="00A13162">
              <w:rPr>
                <w:rFonts w:asciiTheme="minorHAnsi" w:hAnsiTheme="minorHAnsi"/>
                <w:color w:val="000000"/>
                <w:sz w:val="20"/>
                <w:szCs w:val="20"/>
              </w:rPr>
              <w:t>9 200,00 Kč</w:t>
            </w:r>
          </w:p>
        </w:tc>
      </w:tr>
      <w:tr w:rsidR="00A13162" w:rsidRPr="00A13162" w:rsidTr="00A13162">
        <w:trPr>
          <w:trHeight w:val="227"/>
        </w:trPr>
        <w:tc>
          <w:tcPr>
            <w:tcW w:w="309" w:type="pct"/>
            <w:shd w:val="clear" w:color="auto" w:fill="auto"/>
            <w:vAlign w:val="center"/>
            <w:hideMark/>
          </w:tcPr>
          <w:p w:rsidR="00A13162" w:rsidRPr="00A13162" w:rsidRDefault="00A13162" w:rsidP="00A13162">
            <w:pPr>
              <w:jc w:val="center"/>
              <w:rPr>
                <w:rFonts w:asciiTheme="minorHAnsi" w:hAnsiTheme="minorHAnsi" w:cs="Arial"/>
                <w:sz w:val="20"/>
                <w:szCs w:val="20"/>
              </w:rPr>
            </w:pPr>
            <w:r w:rsidRPr="00A13162">
              <w:rPr>
                <w:rFonts w:asciiTheme="minorHAnsi" w:hAnsiTheme="minorHAnsi" w:cs="Arial"/>
                <w:sz w:val="20"/>
                <w:szCs w:val="20"/>
              </w:rPr>
              <w:t>169</w:t>
            </w:r>
          </w:p>
        </w:tc>
        <w:tc>
          <w:tcPr>
            <w:tcW w:w="3272" w:type="pct"/>
            <w:shd w:val="clear" w:color="auto" w:fill="auto"/>
            <w:vAlign w:val="center"/>
            <w:hideMark/>
          </w:tcPr>
          <w:p w:rsidR="00A13162" w:rsidRPr="00A13162" w:rsidRDefault="00A13162" w:rsidP="00A13162">
            <w:pPr>
              <w:jc w:val="left"/>
              <w:rPr>
                <w:rFonts w:asciiTheme="minorHAnsi" w:hAnsiTheme="minorHAnsi" w:cs="Arial"/>
                <w:sz w:val="20"/>
                <w:szCs w:val="20"/>
              </w:rPr>
            </w:pPr>
            <w:r w:rsidRPr="00A13162">
              <w:rPr>
                <w:rFonts w:asciiTheme="minorHAnsi" w:hAnsiTheme="minorHAnsi" w:cs="Arial"/>
                <w:sz w:val="20"/>
                <w:szCs w:val="20"/>
              </w:rPr>
              <w:t>VÝZTUŽ ŘÍMS Z OCELI 10505, B500B</w:t>
            </w:r>
          </w:p>
        </w:tc>
        <w:tc>
          <w:tcPr>
            <w:tcW w:w="495" w:type="pct"/>
            <w:shd w:val="clear" w:color="auto" w:fill="auto"/>
            <w:vAlign w:val="center"/>
            <w:hideMark/>
          </w:tcPr>
          <w:p w:rsidR="00A13162" w:rsidRPr="00A13162" w:rsidRDefault="00A13162" w:rsidP="00A13162">
            <w:pPr>
              <w:jc w:val="center"/>
              <w:rPr>
                <w:rFonts w:asciiTheme="minorHAnsi" w:hAnsiTheme="minorHAnsi" w:cs="Arial"/>
                <w:sz w:val="20"/>
                <w:szCs w:val="20"/>
              </w:rPr>
            </w:pPr>
            <w:r w:rsidRPr="00A13162">
              <w:rPr>
                <w:rFonts w:asciiTheme="minorHAnsi" w:hAnsiTheme="minorHAnsi" w:cs="Arial"/>
                <w:sz w:val="20"/>
                <w:szCs w:val="20"/>
              </w:rPr>
              <w:t xml:space="preserve">T         </w:t>
            </w:r>
          </w:p>
        </w:tc>
        <w:tc>
          <w:tcPr>
            <w:tcW w:w="924" w:type="pct"/>
            <w:shd w:val="clear" w:color="auto" w:fill="auto"/>
            <w:noWrap/>
            <w:vAlign w:val="center"/>
          </w:tcPr>
          <w:p w:rsidR="00A13162" w:rsidRPr="00A13162" w:rsidRDefault="00A13162" w:rsidP="00A13162">
            <w:pPr>
              <w:jc w:val="right"/>
              <w:rPr>
                <w:rFonts w:asciiTheme="minorHAnsi" w:hAnsiTheme="minorHAnsi"/>
                <w:color w:val="000000"/>
                <w:sz w:val="20"/>
                <w:szCs w:val="20"/>
              </w:rPr>
            </w:pPr>
            <w:r w:rsidRPr="00A13162">
              <w:rPr>
                <w:rFonts w:asciiTheme="minorHAnsi" w:hAnsiTheme="minorHAnsi"/>
                <w:color w:val="000000"/>
                <w:sz w:val="20"/>
                <w:szCs w:val="20"/>
              </w:rPr>
              <w:t>24 000,00 Kč</w:t>
            </w:r>
          </w:p>
        </w:tc>
      </w:tr>
      <w:tr w:rsidR="00A13162" w:rsidRPr="00A13162" w:rsidTr="00A13162">
        <w:trPr>
          <w:trHeight w:val="227"/>
        </w:trPr>
        <w:tc>
          <w:tcPr>
            <w:tcW w:w="309" w:type="pct"/>
            <w:shd w:val="clear" w:color="auto" w:fill="auto"/>
            <w:vAlign w:val="center"/>
            <w:hideMark/>
          </w:tcPr>
          <w:p w:rsidR="00A13162" w:rsidRPr="00A13162" w:rsidRDefault="00A13162" w:rsidP="00A13162">
            <w:pPr>
              <w:jc w:val="center"/>
              <w:rPr>
                <w:rFonts w:asciiTheme="minorHAnsi" w:hAnsiTheme="minorHAnsi" w:cs="Arial"/>
                <w:sz w:val="20"/>
                <w:szCs w:val="20"/>
              </w:rPr>
            </w:pPr>
            <w:r w:rsidRPr="00A13162">
              <w:rPr>
                <w:rFonts w:asciiTheme="minorHAnsi" w:hAnsiTheme="minorHAnsi" w:cs="Arial"/>
                <w:sz w:val="20"/>
                <w:szCs w:val="20"/>
              </w:rPr>
              <w:t>170</w:t>
            </w:r>
          </w:p>
        </w:tc>
        <w:tc>
          <w:tcPr>
            <w:tcW w:w="3272" w:type="pct"/>
            <w:shd w:val="clear" w:color="auto" w:fill="auto"/>
            <w:vAlign w:val="center"/>
            <w:hideMark/>
          </w:tcPr>
          <w:p w:rsidR="00A13162" w:rsidRPr="00A13162" w:rsidRDefault="00A13162" w:rsidP="00A13162">
            <w:pPr>
              <w:jc w:val="left"/>
              <w:rPr>
                <w:rFonts w:asciiTheme="minorHAnsi" w:hAnsiTheme="minorHAnsi" w:cs="Arial"/>
                <w:sz w:val="20"/>
                <w:szCs w:val="20"/>
              </w:rPr>
            </w:pPr>
            <w:r w:rsidRPr="00A13162">
              <w:rPr>
                <w:rFonts w:asciiTheme="minorHAnsi" w:hAnsiTheme="minorHAnsi" w:cs="Arial"/>
                <w:sz w:val="20"/>
                <w:szCs w:val="20"/>
              </w:rPr>
              <w:t>VÝZTUŽ ŘÍMS Z KARI-SÍTÍ</w:t>
            </w:r>
          </w:p>
        </w:tc>
        <w:tc>
          <w:tcPr>
            <w:tcW w:w="495" w:type="pct"/>
            <w:shd w:val="clear" w:color="auto" w:fill="auto"/>
            <w:vAlign w:val="center"/>
            <w:hideMark/>
          </w:tcPr>
          <w:p w:rsidR="00A13162" w:rsidRPr="00A13162" w:rsidRDefault="00A13162" w:rsidP="00A13162">
            <w:pPr>
              <w:jc w:val="center"/>
              <w:rPr>
                <w:rFonts w:asciiTheme="minorHAnsi" w:hAnsiTheme="minorHAnsi" w:cs="Arial"/>
                <w:sz w:val="20"/>
                <w:szCs w:val="20"/>
              </w:rPr>
            </w:pPr>
            <w:r w:rsidRPr="00A13162">
              <w:rPr>
                <w:rFonts w:asciiTheme="minorHAnsi" w:hAnsiTheme="minorHAnsi" w:cs="Arial"/>
                <w:sz w:val="20"/>
                <w:szCs w:val="20"/>
              </w:rPr>
              <w:t xml:space="preserve">T         </w:t>
            </w:r>
          </w:p>
        </w:tc>
        <w:tc>
          <w:tcPr>
            <w:tcW w:w="924" w:type="pct"/>
            <w:shd w:val="clear" w:color="auto" w:fill="auto"/>
            <w:noWrap/>
            <w:vAlign w:val="center"/>
          </w:tcPr>
          <w:p w:rsidR="00A13162" w:rsidRPr="00A13162" w:rsidRDefault="00A13162" w:rsidP="00A13162">
            <w:pPr>
              <w:jc w:val="right"/>
              <w:rPr>
                <w:rFonts w:asciiTheme="minorHAnsi" w:hAnsiTheme="minorHAnsi"/>
                <w:color w:val="000000"/>
                <w:sz w:val="20"/>
                <w:szCs w:val="20"/>
              </w:rPr>
            </w:pPr>
            <w:r w:rsidRPr="00A13162">
              <w:rPr>
                <w:rFonts w:asciiTheme="minorHAnsi" w:hAnsiTheme="minorHAnsi"/>
                <w:color w:val="000000"/>
                <w:sz w:val="20"/>
                <w:szCs w:val="20"/>
              </w:rPr>
              <w:t>20 000,00 Kč</w:t>
            </w:r>
          </w:p>
        </w:tc>
      </w:tr>
      <w:tr w:rsidR="00A13162" w:rsidRPr="00A13162" w:rsidTr="00A13162">
        <w:trPr>
          <w:trHeight w:val="227"/>
        </w:trPr>
        <w:tc>
          <w:tcPr>
            <w:tcW w:w="309" w:type="pct"/>
            <w:shd w:val="clear" w:color="auto" w:fill="auto"/>
            <w:vAlign w:val="center"/>
            <w:hideMark/>
          </w:tcPr>
          <w:p w:rsidR="00A13162" w:rsidRPr="00A13162" w:rsidRDefault="00A13162" w:rsidP="00A13162">
            <w:pPr>
              <w:jc w:val="center"/>
              <w:rPr>
                <w:rFonts w:asciiTheme="minorHAnsi" w:hAnsiTheme="minorHAnsi" w:cs="Arial"/>
                <w:sz w:val="20"/>
                <w:szCs w:val="20"/>
              </w:rPr>
            </w:pPr>
            <w:r w:rsidRPr="00A13162">
              <w:rPr>
                <w:rFonts w:asciiTheme="minorHAnsi" w:hAnsiTheme="minorHAnsi" w:cs="Arial"/>
                <w:sz w:val="20"/>
                <w:szCs w:val="20"/>
              </w:rPr>
              <w:t>171</w:t>
            </w:r>
          </w:p>
        </w:tc>
        <w:tc>
          <w:tcPr>
            <w:tcW w:w="3272" w:type="pct"/>
            <w:shd w:val="clear" w:color="auto" w:fill="auto"/>
            <w:vAlign w:val="center"/>
            <w:hideMark/>
          </w:tcPr>
          <w:p w:rsidR="00A13162" w:rsidRPr="00A13162" w:rsidRDefault="00A13162" w:rsidP="00A13162">
            <w:pPr>
              <w:jc w:val="left"/>
              <w:rPr>
                <w:rFonts w:asciiTheme="minorHAnsi" w:hAnsiTheme="minorHAnsi" w:cs="Arial"/>
                <w:sz w:val="20"/>
                <w:szCs w:val="20"/>
              </w:rPr>
            </w:pPr>
            <w:r w:rsidRPr="00A13162">
              <w:rPr>
                <w:rFonts w:asciiTheme="minorHAnsi" w:hAnsiTheme="minorHAnsi" w:cs="Arial"/>
                <w:sz w:val="20"/>
                <w:szCs w:val="20"/>
              </w:rPr>
              <w:t>ZDI OPĚR, ZÁRUB, NÁBŘEŽ Z DÍLCŮ ŽELEZOBETON DO C30/37 (B37)</w:t>
            </w:r>
          </w:p>
        </w:tc>
        <w:tc>
          <w:tcPr>
            <w:tcW w:w="495" w:type="pct"/>
            <w:shd w:val="clear" w:color="auto" w:fill="auto"/>
            <w:vAlign w:val="center"/>
            <w:hideMark/>
          </w:tcPr>
          <w:p w:rsidR="00A13162" w:rsidRPr="00A13162" w:rsidRDefault="00A13162" w:rsidP="00A13162">
            <w:pPr>
              <w:jc w:val="center"/>
              <w:rPr>
                <w:rFonts w:asciiTheme="minorHAnsi" w:hAnsiTheme="minorHAnsi" w:cs="Arial"/>
                <w:sz w:val="20"/>
                <w:szCs w:val="20"/>
              </w:rPr>
            </w:pPr>
            <w:r w:rsidRPr="00A13162">
              <w:rPr>
                <w:rFonts w:asciiTheme="minorHAnsi" w:hAnsiTheme="minorHAnsi" w:cs="Arial"/>
                <w:sz w:val="20"/>
                <w:szCs w:val="20"/>
              </w:rPr>
              <w:t xml:space="preserve">M3        </w:t>
            </w:r>
          </w:p>
        </w:tc>
        <w:tc>
          <w:tcPr>
            <w:tcW w:w="924" w:type="pct"/>
            <w:shd w:val="clear" w:color="auto" w:fill="auto"/>
            <w:noWrap/>
            <w:vAlign w:val="center"/>
          </w:tcPr>
          <w:p w:rsidR="00A13162" w:rsidRPr="00A13162" w:rsidRDefault="00A13162" w:rsidP="00A13162">
            <w:pPr>
              <w:jc w:val="right"/>
              <w:rPr>
                <w:rFonts w:asciiTheme="minorHAnsi" w:hAnsiTheme="minorHAnsi"/>
                <w:color w:val="000000"/>
                <w:sz w:val="20"/>
                <w:szCs w:val="20"/>
              </w:rPr>
            </w:pPr>
            <w:r w:rsidRPr="00A13162">
              <w:rPr>
                <w:rFonts w:asciiTheme="minorHAnsi" w:hAnsiTheme="minorHAnsi"/>
                <w:color w:val="000000"/>
                <w:sz w:val="20"/>
                <w:szCs w:val="20"/>
              </w:rPr>
              <w:t>9 600,00 Kč</w:t>
            </w:r>
          </w:p>
        </w:tc>
      </w:tr>
      <w:tr w:rsidR="00A13162" w:rsidRPr="00A13162" w:rsidTr="00A13162">
        <w:trPr>
          <w:trHeight w:val="227"/>
        </w:trPr>
        <w:tc>
          <w:tcPr>
            <w:tcW w:w="309" w:type="pct"/>
            <w:shd w:val="clear" w:color="auto" w:fill="auto"/>
            <w:vAlign w:val="center"/>
            <w:hideMark/>
          </w:tcPr>
          <w:p w:rsidR="00A13162" w:rsidRPr="00A13162" w:rsidRDefault="00A13162" w:rsidP="00A13162">
            <w:pPr>
              <w:jc w:val="center"/>
              <w:rPr>
                <w:rFonts w:asciiTheme="minorHAnsi" w:hAnsiTheme="minorHAnsi" w:cs="Arial"/>
                <w:sz w:val="20"/>
                <w:szCs w:val="20"/>
              </w:rPr>
            </w:pPr>
            <w:r w:rsidRPr="00A13162">
              <w:rPr>
                <w:rFonts w:asciiTheme="minorHAnsi" w:hAnsiTheme="minorHAnsi" w:cs="Arial"/>
                <w:sz w:val="20"/>
                <w:szCs w:val="20"/>
              </w:rPr>
              <w:t>172</w:t>
            </w:r>
          </w:p>
        </w:tc>
        <w:tc>
          <w:tcPr>
            <w:tcW w:w="3272" w:type="pct"/>
            <w:shd w:val="clear" w:color="auto" w:fill="auto"/>
            <w:vAlign w:val="center"/>
            <w:hideMark/>
          </w:tcPr>
          <w:p w:rsidR="00A13162" w:rsidRPr="00A13162" w:rsidRDefault="00A13162" w:rsidP="00A13162">
            <w:pPr>
              <w:jc w:val="left"/>
              <w:rPr>
                <w:rFonts w:asciiTheme="minorHAnsi" w:hAnsiTheme="minorHAnsi" w:cs="Arial"/>
                <w:sz w:val="20"/>
                <w:szCs w:val="20"/>
              </w:rPr>
            </w:pPr>
            <w:r w:rsidRPr="00A13162">
              <w:rPr>
                <w:rFonts w:asciiTheme="minorHAnsi" w:hAnsiTheme="minorHAnsi" w:cs="Arial"/>
                <w:sz w:val="20"/>
                <w:szCs w:val="20"/>
              </w:rPr>
              <w:t>ZDI OPĚRNÉ, ZÁRUBNÍ, NÁBŘEŽNÍ Z PROSTÉHO BETONU DO C16/20 (B20)</w:t>
            </w:r>
          </w:p>
        </w:tc>
        <w:tc>
          <w:tcPr>
            <w:tcW w:w="495" w:type="pct"/>
            <w:shd w:val="clear" w:color="auto" w:fill="auto"/>
            <w:vAlign w:val="center"/>
            <w:hideMark/>
          </w:tcPr>
          <w:p w:rsidR="00A13162" w:rsidRPr="00A13162" w:rsidRDefault="00A13162" w:rsidP="00A13162">
            <w:pPr>
              <w:jc w:val="center"/>
              <w:rPr>
                <w:rFonts w:asciiTheme="minorHAnsi" w:hAnsiTheme="minorHAnsi" w:cs="Arial"/>
                <w:sz w:val="20"/>
                <w:szCs w:val="20"/>
              </w:rPr>
            </w:pPr>
            <w:r w:rsidRPr="00A13162">
              <w:rPr>
                <w:rFonts w:asciiTheme="minorHAnsi" w:hAnsiTheme="minorHAnsi" w:cs="Arial"/>
                <w:sz w:val="20"/>
                <w:szCs w:val="20"/>
              </w:rPr>
              <w:t xml:space="preserve">M3        </w:t>
            </w:r>
          </w:p>
        </w:tc>
        <w:tc>
          <w:tcPr>
            <w:tcW w:w="924" w:type="pct"/>
            <w:shd w:val="clear" w:color="auto" w:fill="auto"/>
            <w:noWrap/>
            <w:vAlign w:val="center"/>
          </w:tcPr>
          <w:p w:rsidR="00A13162" w:rsidRPr="00A13162" w:rsidRDefault="00A13162" w:rsidP="00A13162">
            <w:pPr>
              <w:jc w:val="right"/>
              <w:rPr>
                <w:rFonts w:asciiTheme="minorHAnsi" w:hAnsiTheme="minorHAnsi"/>
                <w:color w:val="000000"/>
                <w:sz w:val="20"/>
                <w:szCs w:val="20"/>
              </w:rPr>
            </w:pPr>
            <w:r w:rsidRPr="00A13162">
              <w:rPr>
                <w:rFonts w:asciiTheme="minorHAnsi" w:hAnsiTheme="minorHAnsi"/>
                <w:color w:val="000000"/>
                <w:sz w:val="20"/>
                <w:szCs w:val="20"/>
              </w:rPr>
              <w:t>3 550,00 Kč</w:t>
            </w:r>
          </w:p>
        </w:tc>
      </w:tr>
      <w:tr w:rsidR="00A13162" w:rsidRPr="00A13162" w:rsidTr="00A13162">
        <w:trPr>
          <w:trHeight w:val="227"/>
        </w:trPr>
        <w:tc>
          <w:tcPr>
            <w:tcW w:w="309" w:type="pct"/>
            <w:shd w:val="clear" w:color="auto" w:fill="auto"/>
            <w:vAlign w:val="center"/>
            <w:hideMark/>
          </w:tcPr>
          <w:p w:rsidR="00A13162" w:rsidRPr="00A13162" w:rsidRDefault="00A13162" w:rsidP="00A13162">
            <w:pPr>
              <w:jc w:val="center"/>
              <w:rPr>
                <w:rFonts w:asciiTheme="minorHAnsi" w:hAnsiTheme="minorHAnsi" w:cs="Arial"/>
                <w:sz w:val="20"/>
                <w:szCs w:val="20"/>
              </w:rPr>
            </w:pPr>
            <w:r w:rsidRPr="00A13162">
              <w:rPr>
                <w:rFonts w:asciiTheme="minorHAnsi" w:hAnsiTheme="minorHAnsi" w:cs="Arial"/>
                <w:sz w:val="20"/>
                <w:szCs w:val="20"/>
              </w:rPr>
              <w:t>173</w:t>
            </w:r>
          </w:p>
        </w:tc>
        <w:tc>
          <w:tcPr>
            <w:tcW w:w="3272" w:type="pct"/>
            <w:shd w:val="clear" w:color="auto" w:fill="auto"/>
            <w:vAlign w:val="center"/>
            <w:hideMark/>
          </w:tcPr>
          <w:p w:rsidR="00A13162" w:rsidRPr="00A13162" w:rsidRDefault="00A13162" w:rsidP="00A13162">
            <w:pPr>
              <w:jc w:val="left"/>
              <w:rPr>
                <w:rFonts w:asciiTheme="minorHAnsi" w:hAnsiTheme="minorHAnsi" w:cs="Arial"/>
                <w:sz w:val="20"/>
                <w:szCs w:val="20"/>
              </w:rPr>
            </w:pPr>
            <w:r w:rsidRPr="00A13162">
              <w:rPr>
                <w:rFonts w:asciiTheme="minorHAnsi" w:hAnsiTheme="minorHAnsi" w:cs="Arial"/>
                <w:sz w:val="20"/>
                <w:szCs w:val="20"/>
              </w:rPr>
              <w:t>ZDI OPĚRNÉ, ZÁRUBNÍ, NÁBŘEŽNÍ Z PROSTÉHO BETONU DO C25/30 (B30)</w:t>
            </w:r>
          </w:p>
        </w:tc>
        <w:tc>
          <w:tcPr>
            <w:tcW w:w="495" w:type="pct"/>
            <w:shd w:val="clear" w:color="auto" w:fill="auto"/>
            <w:vAlign w:val="center"/>
            <w:hideMark/>
          </w:tcPr>
          <w:p w:rsidR="00A13162" w:rsidRPr="00A13162" w:rsidRDefault="00A13162" w:rsidP="00A13162">
            <w:pPr>
              <w:jc w:val="center"/>
              <w:rPr>
                <w:rFonts w:asciiTheme="minorHAnsi" w:hAnsiTheme="minorHAnsi" w:cs="Arial"/>
                <w:sz w:val="20"/>
                <w:szCs w:val="20"/>
              </w:rPr>
            </w:pPr>
            <w:r w:rsidRPr="00A13162">
              <w:rPr>
                <w:rFonts w:asciiTheme="minorHAnsi" w:hAnsiTheme="minorHAnsi" w:cs="Arial"/>
                <w:sz w:val="20"/>
                <w:szCs w:val="20"/>
              </w:rPr>
              <w:t xml:space="preserve">M3        </w:t>
            </w:r>
          </w:p>
        </w:tc>
        <w:tc>
          <w:tcPr>
            <w:tcW w:w="924" w:type="pct"/>
            <w:shd w:val="clear" w:color="auto" w:fill="auto"/>
            <w:noWrap/>
            <w:vAlign w:val="center"/>
          </w:tcPr>
          <w:p w:rsidR="00A13162" w:rsidRPr="00A13162" w:rsidRDefault="00A13162" w:rsidP="00A13162">
            <w:pPr>
              <w:jc w:val="right"/>
              <w:rPr>
                <w:rFonts w:asciiTheme="minorHAnsi" w:hAnsiTheme="minorHAnsi"/>
                <w:color w:val="000000"/>
                <w:sz w:val="20"/>
                <w:szCs w:val="20"/>
              </w:rPr>
            </w:pPr>
            <w:r w:rsidRPr="00A13162">
              <w:rPr>
                <w:rFonts w:asciiTheme="minorHAnsi" w:hAnsiTheme="minorHAnsi"/>
                <w:color w:val="000000"/>
                <w:sz w:val="20"/>
                <w:szCs w:val="20"/>
              </w:rPr>
              <w:t>3 750,00 Kč</w:t>
            </w:r>
          </w:p>
        </w:tc>
      </w:tr>
      <w:tr w:rsidR="00A13162" w:rsidRPr="00A13162" w:rsidTr="00A13162">
        <w:trPr>
          <w:trHeight w:val="227"/>
        </w:trPr>
        <w:tc>
          <w:tcPr>
            <w:tcW w:w="309" w:type="pct"/>
            <w:shd w:val="clear" w:color="auto" w:fill="auto"/>
            <w:vAlign w:val="center"/>
            <w:hideMark/>
          </w:tcPr>
          <w:p w:rsidR="00A13162" w:rsidRPr="00A13162" w:rsidRDefault="00A13162" w:rsidP="00A13162">
            <w:pPr>
              <w:jc w:val="center"/>
              <w:rPr>
                <w:rFonts w:asciiTheme="minorHAnsi" w:hAnsiTheme="minorHAnsi" w:cs="Arial"/>
                <w:sz w:val="20"/>
                <w:szCs w:val="20"/>
              </w:rPr>
            </w:pPr>
            <w:r w:rsidRPr="00A13162">
              <w:rPr>
                <w:rFonts w:asciiTheme="minorHAnsi" w:hAnsiTheme="minorHAnsi" w:cs="Arial"/>
                <w:sz w:val="20"/>
                <w:szCs w:val="20"/>
              </w:rPr>
              <w:t>174</w:t>
            </w:r>
          </w:p>
        </w:tc>
        <w:tc>
          <w:tcPr>
            <w:tcW w:w="3272" w:type="pct"/>
            <w:shd w:val="clear" w:color="auto" w:fill="auto"/>
            <w:vAlign w:val="center"/>
            <w:hideMark/>
          </w:tcPr>
          <w:p w:rsidR="00A13162" w:rsidRPr="00A13162" w:rsidRDefault="00A13162" w:rsidP="00A13162">
            <w:pPr>
              <w:jc w:val="left"/>
              <w:rPr>
                <w:rFonts w:asciiTheme="minorHAnsi" w:hAnsiTheme="minorHAnsi" w:cs="Arial"/>
                <w:sz w:val="20"/>
                <w:szCs w:val="20"/>
              </w:rPr>
            </w:pPr>
            <w:r w:rsidRPr="00A13162">
              <w:rPr>
                <w:rFonts w:asciiTheme="minorHAnsi" w:hAnsiTheme="minorHAnsi" w:cs="Arial"/>
                <w:sz w:val="20"/>
                <w:szCs w:val="20"/>
              </w:rPr>
              <w:t>ZDI OPĚRNÉ, ZÁRUBNÍ, NÁBŘEŽNÍ ZE ŽELEZOVÉHO BETONU DO C30/37 (B37)</w:t>
            </w:r>
          </w:p>
        </w:tc>
        <w:tc>
          <w:tcPr>
            <w:tcW w:w="495" w:type="pct"/>
            <w:shd w:val="clear" w:color="auto" w:fill="auto"/>
            <w:vAlign w:val="center"/>
            <w:hideMark/>
          </w:tcPr>
          <w:p w:rsidR="00A13162" w:rsidRPr="00A13162" w:rsidRDefault="00A13162" w:rsidP="00A13162">
            <w:pPr>
              <w:jc w:val="center"/>
              <w:rPr>
                <w:rFonts w:asciiTheme="minorHAnsi" w:hAnsiTheme="minorHAnsi" w:cs="Arial"/>
                <w:sz w:val="20"/>
                <w:szCs w:val="20"/>
              </w:rPr>
            </w:pPr>
            <w:r w:rsidRPr="00A13162">
              <w:rPr>
                <w:rFonts w:asciiTheme="minorHAnsi" w:hAnsiTheme="minorHAnsi" w:cs="Arial"/>
                <w:sz w:val="20"/>
                <w:szCs w:val="20"/>
              </w:rPr>
              <w:t xml:space="preserve">M3        </w:t>
            </w:r>
          </w:p>
        </w:tc>
        <w:tc>
          <w:tcPr>
            <w:tcW w:w="924" w:type="pct"/>
            <w:shd w:val="clear" w:color="auto" w:fill="auto"/>
            <w:noWrap/>
            <w:vAlign w:val="center"/>
          </w:tcPr>
          <w:p w:rsidR="00A13162" w:rsidRPr="00A13162" w:rsidRDefault="00A13162" w:rsidP="00A13162">
            <w:pPr>
              <w:jc w:val="right"/>
              <w:rPr>
                <w:rFonts w:asciiTheme="minorHAnsi" w:hAnsiTheme="minorHAnsi"/>
                <w:color w:val="000000"/>
                <w:sz w:val="20"/>
                <w:szCs w:val="20"/>
              </w:rPr>
            </w:pPr>
            <w:r w:rsidRPr="00A13162">
              <w:rPr>
                <w:rFonts w:asciiTheme="minorHAnsi" w:hAnsiTheme="minorHAnsi"/>
                <w:color w:val="000000"/>
                <w:sz w:val="20"/>
                <w:szCs w:val="20"/>
              </w:rPr>
              <w:t>4 950,00 Kč</w:t>
            </w:r>
          </w:p>
        </w:tc>
      </w:tr>
      <w:tr w:rsidR="00A13162" w:rsidRPr="00A13162" w:rsidTr="00A13162">
        <w:trPr>
          <w:trHeight w:val="227"/>
        </w:trPr>
        <w:tc>
          <w:tcPr>
            <w:tcW w:w="309" w:type="pct"/>
            <w:shd w:val="clear" w:color="auto" w:fill="auto"/>
            <w:vAlign w:val="center"/>
            <w:hideMark/>
          </w:tcPr>
          <w:p w:rsidR="00A13162" w:rsidRPr="00A13162" w:rsidRDefault="00A13162" w:rsidP="00A13162">
            <w:pPr>
              <w:jc w:val="center"/>
              <w:rPr>
                <w:rFonts w:asciiTheme="minorHAnsi" w:hAnsiTheme="minorHAnsi" w:cs="Arial"/>
                <w:sz w:val="20"/>
                <w:szCs w:val="20"/>
              </w:rPr>
            </w:pPr>
            <w:r w:rsidRPr="00A13162">
              <w:rPr>
                <w:rFonts w:asciiTheme="minorHAnsi" w:hAnsiTheme="minorHAnsi" w:cs="Arial"/>
                <w:sz w:val="20"/>
                <w:szCs w:val="20"/>
              </w:rPr>
              <w:t>175</w:t>
            </w:r>
          </w:p>
        </w:tc>
        <w:tc>
          <w:tcPr>
            <w:tcW w:w="3272" w:type="pct"/>
            <w:shd w:val="clear" w:color="auto" w:fill="auto"/>
            <w:vAlign w:val="center"/>
            <w:hideMark/>
          </w:tcPr>
          <w:p w:rsidR="00A13162" w:rsidRPr="00A13162" w:rsidRDefault="00A13162" w:rsidP="00A13162">
            <w:pPr>
              <w:jc w:val="left"/>
              <w:rPr>
                <w:rFonts w:asciiTheme="minorHAnsi" w:hAnsiTheme="minorHAnsi" w:cs="Arial"/>
                <w:sz w:val="20"/>
                <w:szCs w:val="20"/>
              </w:rPr>
            </w:pPr>
            <w:r w:rsidRPr="00A13162">
              <w:rPr>
                <w:rFonts w:asciiTheme="minorHAnsi" w:hAnsiTheme="minorHAnsi" w:cs="Arial"/>
                <w:sz w:val="20"/>
                <w:szCs w:val="20"/>
              </w:rPr>
              <w:t>VÝZTUŽ ZDÍ OPĚR, ZÁRUB, NÁBŘEŽ Z OCELI</w:t>
            </w:r>
          </w:p>
        </w:tc>
        <w:tc>
          <w:tcPr>
            <w:tcW w:w="495" w:type="pct"/>
            <w:shd w:val="clear" w:color="auto" w:fill="auto"/>
            <w:vAlign w:val="center"/>
            <w:hideMark/>
          </w:tcPr>
          <w:p w:rsidR="00A13162" w:rsidRPr="00A13162" w:rsidRDefault="00A13162" w:rsidP="00A13162">
            <w:pPr>
              <w:jc w:val="center"/>
              <w:rPr>
                <w:rFonts w:asciiTheme="minorHAnsi" w:hAnsiTheme="minorHAnsi" w:cs="Arial"/>
                <w:sz w:val="20"/>
                <w:szCs w:val="20"/>
              </w:rPr>
            </w:pPr>
            <w:r w:rsidRPr="00A13162">
              <w:rPr>
                <w:rFonts w:asciiTheme="minorHAnsi" w:hAnsiTheme="minorHAnsi" w:cs="Arial"/>
                <w:sz w:val="20"/>
                <w:szCs w:val="20"/>
              </w:rPr>
              <w:t xml:space="preserve">T         </w:t>
            </w:r>
          </w:p>
        </w:tc>
        <w:tc>
          <w:tcPr>
            <w:tcW w:w="924" w:type="pct"/>
            <w:shd w:val="clear" w:color="auto" w:fill="auto"/>
            <w:noWrap/>
            <w:vAlign w:val="center"/>
          </w:tcPr>
          <w:p w:rsidR="00A13162" w:rsidRPr="00A13162" w:rsidRDefault="00A13162" w:rsidP="00A13162">
            <w:pPr>
              <w:jc w:val="right"/>
              <w:rPr>
                <w:rFonts w:asciiTheme="minorHAnsi" w:hAnsiTheme="minorHAnsi"/>
                <w:color w:val="000000"/>
                <w:sz w:val="20"/>
                <w:szCs w:val="20"/>
              </w:rPr>
            </w:pPr>
            <w:r w:rsidRPr="00A13162">
              <w:rPr>
                <w:rFonts w:asciiTheme="minorHAnsi" w:hAnsiTheme="minorHAnsi"/>
                <w:color w:val="000000"/>
                <w:sz w:val="20"/>
                <w:szCs w:val="20"/>
              </w:rPr>
              <w:t>24 000,00 Kč</w:t>
            </w:r>
          </w:p>
        </w:tc>
      </w:tr>
      <w:tr w:rsidR="00A13162" w:rsidRPr="00A13162" w:rsidTr="00A13162">
        <w:trPr>
          <w:trHeight w:val="227"/>
        </w:trPr>
        <w:tc>
          <w:tcPr>
            <w:tcW w:w="309" w:type="pct"/>
            <w:shd w:val="clear" w:color="auto" w:fill="auto"/>
            <w:vAlign w:val="center"/>
            <w:hideMark/>
          </w:tcPr>
          <w:p w:rsidR="00A13162" w:rsidRPr="00A13162" w:rsidRDefault="00A13162" w:rsidP="00A13162">
            <w:pPr>
              <w:jc w:val="center"/>
              <w:rPr>
                <w:rFonts w:asciiTheme="minorHAnsi" w:hAnsiTheme="minorHAnsi" w:cs="Arial"/>
                <w:sz w:val="20"/>
                <w:szCs w:val="20"/>
              </w:rPr>
            </w:pPr>
            <w:r w:rsidRPr="00A13162">
              <w:rPr>
                <w:rFonts w:asciiTheme="minorHAnsi" w:hAnsiTheme="minorHAnsi" w:cs="Arial"/>
                <w:sz w:val="20"/>
                <w:szCs w:val="20"/>
              </w:rPr>
              <w:t>176</w:t>
            </w:r>
          </w:p>
        </w:tc>
        <w:tc>
          <w:tcPr>
            <w:tcW w:w="3272" w:type="pct"/>
            <w:shd w:val="clear" w:color="auto" w:fill="auto"/>
            <w:vAlign w:val="center"/>
            <w:hideMark/>
          </w:tcPr>
          <w:p w:rsidR="00A13162" w:rsidRPr="00A13162" w:rsidRDefault="00A13162" w:rsidP="00A13162">
            <w:pPr>
              <w:jc w:val="left"/>
              <w:rPr>
                <w:rFonts w:asciiTheme="minorHAnsi" w:hAnsiTheme="minorHAnsi" w:cs="Arial"/>
                <w:sz w:val="20"/>
                <w:szCs w:val="20"/>
              </w:rPr>
            </w:pPr>
            <w:r w:rsidRPr="00A13162">
              <w:rPr>
                <w:rFonts w:asciiTheme="minorHAnsi" w:hAnsiTheme="minorHAnsi" w:cs="Arial"/>
                <w:sz w:val="20"/>
                <w:szCs w:val="20"/>
              </w:rPr>
              <w:t>VÝZTUŽ ZDÍ OPĚRNÝCH, ZÁRUBNÍCH, NÁBŘEŽNÍCH Z KARI SÍTÍ</w:t>
            </w:r>
          </w:p>
        </w:tc>
        <w:tc>
          <w:tcPr>
            <w:tcW w:w="495" w:type="pct"/>
            <w:shd w:val="clear" w:color="auto" w:fill="auto"/>
            <w:vAlign w:val="center"/>
            <w:hideMark/>
          </w:tcPr>
          <w:p w:rsidR="00A13162" w:rsidRPr="00A13162" w:rsidRDefault="00A13162" w:rsidP="00A13162">
            <w:pPr>
              <w:jc w:val="center"/>
              <w:rPr>
                <w:rFonts w:asciiTheme="minorHAnsi" w:hAnsiTheme="minorHAnsi" w:cs="Arial"/>
                <w:sz w:val="20"/>
                <w:szCs w:val="20"/>
              </w:rPr>
            </w:pPr>
            <w:r w:rsidRPr="00A13162">
              <w:rPr>
                <w:rFonts w:asciiTheme="minorHAnsi" w:hAnsiTheme="minorHAnsi" w:cs="Arial"/>
                <w:sz w:val="20"/>
                <w:szCs w:val="20"/>
              </w:rPr>
              <w:t xml:space="preserve">T         </w:t>
            </w:r>
          </w:p>
        </w:tc>
        <w:tc>
          <w:tcPr>
            <w:tcW w:w="924" w:type="pct"/>
            <w:shd w:val="clear" w:color="auto" w:fill="auto"/>
            <w:noWrap/>
            <w:vAlign w:val="center"/>
          </w:tcPr>
          <w:p w:rsidR="00A13162" w:rsidRPr="00A13162" w:rsidRDefault="00A13162" w:rsidP="00A13162">
            <w:pPr>
              <w:jc w:val="right"/>
              <w:rPr>
                <w:rFonts w:asciiTheme="minorHAnsi" w:hAnsiTheme="minorHAnsi"/>
                <w:color w:val="000000"/>
                <w:sz w:val="20"/>
                <w:szCs w:val="20"/>
              </w:rPr>
            </w:pPr>
            <w:r w:rsidRPr="00A13162">
              <w:rPr>
                <w:rFonts w:asciiTheme="minorHAnsi" w:hAnsiTheme="minorHAnsi"/>
                <w:color w:val="000000"/>
                <w:sz w:val="20"/>
                <w:szCs w:val="20"/>
              </w:rPr>
              <w:t>20 000,00 Kč</w:t>
            </w:r>
          </w:p>
        </w:tc>
      </w:tr>
      <w:tr w:rsidR="00A13162" w:rsidRPr="00A13162" w:rsidTr="00A13162">
        <w:trPr>
          <w:trHeight w:val="227"/>
        </w:trPr>
        <w:tc>
          <w:tcPr>
            <w:tcW w:w="309" w:type="pct"/>
            <w:shd w:val="clear" w:color="auto" w:fill="auto"/>
            <w:vAlign w:val="center"/>
            <w:hideMark/>
          </w:tcPr>
          <w:p w:rsidR="00A13162" w:rsidRPr="00A13162" w:rsidRDefault="00A13162" w:rsidP="00A13162">
            <w:pPr>
              <w:jc w:val="center"/>
              <w:rPr>
                <w:rFonts w:asciiTheme="minorHAnsi" w:hAnsiTheme="minorHAnsi" w:cs="Arial"/>
                <w:sz w:val="20"/>
                <w:szCs w:val="20"/>
              </w:rPr>
            </w:pPr>
            <w:r w:rsidRPr="00A13162">
              <w:rPr>
                <w:rFonts w:asciiTheme="minorHAnsi" w:hAnsiTheme="minorHAnsi" w:cs="Arial"/>
                <w:sz w:val="20"/>
                <w:szCs w:val="20"/>
              </w:rPr>
              <w:t>177</w:t>
            </w:r>
          </w:p>
        </w:tc>
        <w:tc>
          <w:tcPr>
            <w:tcW w:w="3272" w:type="pct"/>
            <w:shd w:val="clear" w:color="auto" w:fill="auto"/>
            <w:vAlign w:val="center"/>
            <w:hideMark/>
          </w:tcPr>
          <w:p w:rsidR="00A13162" w:rsidRPr="00A13162" w:rsidRDefault="00A13162" w:rsidP="00A13162">
            <w:pPr>
              <w:jc w:val="left"/>
              <w:rPr>
                <w:rFonts w:asciiTheme="minorHAnsi" w:hAnsiTheme="minorHAnsi" w:cs="Arial"/>
                <w:sz w:val="20"/>
                <w:szCs w:val="20"/>
              </w:rPr>
            </w:pPr>
            <w:r w:rsidRPr="00A13162">
              <w:rPr>
                <w:rFonts w:asciiTheme="minorHAnsi" w:hAnsiTheme="minorHAnsi" w:cs="Arial"/>
                <w:sz w:val="20"/>
                <w:szCs w:val="20"/>
              </w:rPr>
              <w:t>MOSTNÍ OPĚRY A KŘÍDLA ZE ŽELEZOVÉHO BETONU DO C30/37 (B37)</w:t>
            </w:r>
          </w:p>
        </w:tc>
        <w:tc>
          <w:tcPr>
            <w:tcW w:w="495" w:type="pct"/>
            <w:shd w:val="clear" w:color="auto" w:fill="auto"/>
            <w:vAlign w:val="center"/>
            <w:hideMark/>
          </w:tcPr>
          <w:p w:rsidR="00A13162" w:rsidRPr="00A13162" w:rsidRDefault="00A13162" w:rsidP="00A13162">
            <w:pPr>
              <w:jc w:val="center"/>
              <w:rPr>
                <w:rFonts w:asciiTheme="minorHAnsi" w:hAnsiTheme="minorHAnsi" w:cs="Arial"/>
                <w:sz w:val="20"/>
                <w:szCs w:val="20"/>
              </w:rPr>
            </w:pPr>
            <w:r w:rsidRPr="00A13162">
              <w:rPr>
                <w:rFonts w:asciiTheme="minorHAnsi" w:hAnsiTheme="minorHAnsi" w:cs="Arial"/>
                <w:sz w:val="20"/>
                <w:szCs w:val="20"/>
              </w:rPr>
              <w:t xml:space="preserve">M3        </w:t>
            </w:r>
          </w:p>
        </w:tc>
        <w:tc>
          <w:tcPr>
            <w:tcW w:w="924" w:type="pct"/>
            <w:shd w:val="clear" w:color="auto" w:fill="auto"/>
            <w:noWrap/>
            <w:vAlign w:val="center"/>
          </w:tcPr>
          <w:p w:rsidR="00A13162" w:rsidRPr="00A13162" w:rsidRDefault="00A13162" w:rsidP="00A13162">
            <w:pPr>
              <w:jc w:val="right"/>
              <w:rPr>
                <w:rFonts w:asciiTheme="minorHAnsi" w:hAnsiTheme="minorHAnsi"/>
                <w:color w:val="000000"/>
                <w:sz w:val="20"/>
                <w:szCs w:val="20"/>
              </w:rPr>
            </w:pPr>
            <w:r w:rsidRPr="00A13162">
              <w:rPr>
                <w:rFonts w:asciiTheme="minorHAnsi" w:hAnsiTheme="minorHAnsi"/>
                <w:color w:val="000000"/>
                <w:sz w:val="20"/>
                <w:szCs w:val="20"/>
              </w:rPr>
              <w:t>4 980,00 Kč</w:t>
            </w:r>
          </w:p>
        </w:tc>
      </w:tr>
      <w:tr w:rsidR="00A13162" w:rsidRPr="00A13162" w:rsidTr="00A13162">
        <w:trPr>
          <w:trHeight w:val="227"/>
        </w:trPr>
        <w:tc>
          <w:tcPr>
            <w:tcW w:w="309" w:type="pct"/>
            <w:shd w:val="clear" w:color="auto" w:fill="auto"/>
            <w:vAlign w:val="center"/>
            <w:hideMark/>
          </w:tcPr>
          <w:p w:rsidR="00A13162" w:rsidRPr="00A13162" w:rsidRDefault="00A13162" w:rsidP="00A13162">
            <w:pPr>
              <w:jc w:val="center"/>
              <w:rPr>
                <w:rFonts w:asciiTheme="minorHAnsi" w:hAnsiTheme="minorHAnsi" w:cs="Arial"/>
                <w:sz w:val="20"/>
                <w:szCs w:val="20"/>
              </w:rPr>
            </w:pPr>
            <w:r w:rsidRPr="00A13162">
              <w:rPr>
                <w:rFonts w:asciiTheme="minorHAnsi" w:hAnsiTheme="minorHAnsi" w:cs="Arial"/>
                <w:sz w:val="20"/>
                <w:szCs w:val="20"/>
              </w:rPr>
              <w:t>178</w:t>
            </w:r>
          </w:p>
        </w:tc>
        <w:tc>
          <w:tcPr>
            <w:tcW w:w="3272" w:type="pct"/>
            <w:shd w:val="clear" w:color="auto" w:fill="auto"/>
            <w:vAlign w:val="center"/>
            <w:hideMark/>
          </w:tcPr>
          <w:p w:rsidR="00A13162" w:rsidRPr="00A13162" w:rsidRDefault="00A13162" w:rsidP="00A13162">
            <w:pPr>
              <w:jc w:val="left"/>
              <w:rPr>
                <w:rFonts w:asciiTheme="minorHAnsi" w:hAnsiTheme="minorHAnsi" w:cs="Arial"/>
                <w:sz w:val="20"/>
                <w:szCs w:val="20"/>
              </w:rPr>
            </w:pPr>
            <w:r w:rsidRPr="00A13162">
              <w:rPr>
                <w:rFonts w:asciiTheme="minorHAnsi" w:hAnsiTheme="minorHAnsi" w:cs="Arial"/>
                <w:sz w:val="20"/>
                <w:szCs w:val="20"/>
              </w:rPr>
              <w:t>VÝZTUŽ MOSTNÍCH OPĚR A KŘÍDEL Z OCELI 10505, B500B</w:t>
            </w:r>
          </w:p>
        </w:tc>
        <w:tc>
          <w:tcPr>
            <w:tcW w:w="495" w:type="pct"/>
            <w:shd w:val="clear" w:color="auto" w:fill="auto"/>
            <w:vAlign w:val="center"/>
            <w:hideMark/>
          </w:tcPr>
          <w:p w:rsidR="00A13162" w:rsidRPr="00A13162" w:rsidRDefault="00A13162" w:rsidP="00A13162">
            <w:pPr>
              <w:jc w:val="center"/>
              <w:rPr>
                <w:rFonts w:asciiTheme="minorHAnsi" w:hAnsiTheme="minorHAnsi" w:cs="Arial"/>
                <w:sz w:val="20"/>
                <w:szCs w:val="20"/>
              </w:rPr>
            </w:pPr>
            <w:r w:rsidRPr="00A13162">
              <w:rPr>
                <w:rFonts w:asciiTheme="minorHAnsi" w:hAnsiTheme="minorHAnsi" w:cs="Arial"/>
                <w:sz w:val="20"/>
                <w:szCs w:val="20"/>
              </w:rPr>
              <w:t xml:space="preserve">T         </w:t>
            </w:r>
          </w:p>
        </w:tc>
        <w:tc>
          <w:tcPr>
            <w:tcW w:w="924" w:type="pct"/>
            <w:shd w:val="clear" w:color="auto" w:fill="auto"/>
            <w:noWrap/>
            <w:vAlign w:val="center"/>
          </w:tcPr>
          <w:p w:rsidR="00A13162" w:rsidRPr="00A13162" w:rsidRDefault="00A13162" w:rsidP="00A13162">
            <w:pPr>
              <w:jc w:val="right"/>
              <w:rPr>
                <w:rFonts w:asciiTheme="minorHAnsi" w:hAnsiTheme="minorHAnsi"/>
                <w:color w:val="000000"/>
                <w:sz w:val="20"/>
                <w:szCs w:val="20"/>
              </w:rPr>
            </w:pPr>
            <w:r w:rsidRPr="00A13162">
              <w:rPr>
                <w:rFonts w:asciiTheme="minorHAnsi" w:hAnsiTheme="minorHAnsi"/>
                <w:color w:val="000000"/>
                <w:sz w:val="20"/>
                <w:szCs w:val="20"/>
              </w:rPr>
              <w:t>24 000,00 Kč</w:t>
            </w:r>
          </w:p>
        </w:tc>
      </w:tr>
      <w:tr w:rsidR="00A13162" w:rsidRPr="00A13162" w:rsidTr="00A13162">
        <w:trPr>
          <w:trHeight w:val="227"/>
        </w:trPr>
        <w:tc>
          <w:tcPr>
            <w:tcW w:w="309" w:type="pct"/>
            <w:shd w:val="clear" w:color="auto" w:fill="auto"/>
            <w:vAlign w:val="center"/>
            <w:hideMark/>
          </w:tcPr>
          <w:p w:rsidR="00A13162" w:rsidRPr="00A13162" w:rsidRDefault="00A13162" w:rsidP="00A13162">
            <w:pPr>
              <w:jc w:val="center"/>
              <w:rPr>
                <w:rFonts w:asciiTheme="minorHAnsi" w:hAnsiTheme="minorHAnsi" w:cs="Arial"/>
                <w:sz w:val="20"/>
                <w:szCs w:val="20"/>
              </w:rPr>
            </w:pPr>
            <w:r w:rsidRPr="00A13162">
              <w:rPr>
                <w:rFonts w:asciiTheme="minorHAnsi" w:hAnsiTheme="minorHAnsi" w:cs="Arial"/>
                <w:sz w:val="20"/>
                <w:szCs w:val="20"/>
              </w:rPr>
              <w:t>179</w:t>
            </w:r>
          </w:p>
        </w:tc>
        <w:tc>
          <w:tcPr>
            <w:tcW w:w="3272" w:type="pct"/>
            <w:shd w:val="clear" w:color="auto" w:fill="auto"/>
            <w:vAlign w:val="center"/>
            <w:hideMark/>
          </w:tcPr>
          <w:p w:rsidR="00A13162" w:rsidRPr="00A13162" w:rsidRDefault="00A13162" w:rsidP="00A13162">
            <w:pPr>
              <w:jc w:val="left"/>
              <w:rPr>
                <w:rFonts w:asciiTheme="minorHAnsi" w:hAnsiTheme="minorHAnsi" w:cs="Arial"/>
                <w:sz w:val="20"/>
                <w:szCs w:val="20"/>
              </w:rPr>
            </w:pPr>
            <w:r w:rsidRPr="00A13162">
              <w:rPr>
                <w:rFonts w:asciiTheme="minorHAnsi" w:hAnsiTheme="minorHAnsi" w:cs="Arial"/>
                <w:sz w:val="20"/>
                <w:szCs w:val="20"/>
              </w:rPr>
              <w:t>ZÁBRADLÍ Z DÍLCŮ KOVOVÝCH ŽÁROVĚ ZINK PONOREM S NÁTĚREM</w:t>
            </w:r>
          </w:p>
        </w:tc>
        <w:tc>
          <w:tcPr>
            <w:tcW w:w="495" w:type="pct"/>
            <w:shd w:val="clear" w:color="auto" w:fill="auto"/>
            <w:vAlign w:val="center"/>
            <w:hideMark/>
          </w:tcPr>
          <w:p w:rsidR="00A13162" w:rsidRPr="00A13162" w:rsidRDefault="00A13162" w:rsidP="00A13162">
            <w:pPr>
              <w:jc w:val="center"/>
              <w:rPr>
                <w:rFonts w:asciiTheme="minorHAnsi" w:hAnsiTheme="minorHAnsi" w:cs="Arial"/>
                <w:sz w:val="20"/>
                <w:szCs w:val="20"/>
              </w:rPr>
            </w:pPr>
            <w:r w:rsidRPr="00A13162">
              <w:rPr>
                <w:rFonts w:asciiTheme="minorHAnsi" w:hAnsiTheme="minorHAnsi" w:cs="Arial"/>
                <w:sz w:val="20"/>
                <w:szCs w:val="20"/>
              </w:rPr>
              <w:t xml:space="preserve">KG        </w:t>
            </w:r>
          </w:p>
        </w:tc>
        <w:tc>
          <w:tcPr>
            <w:tcW w:w="924" w:type="pct"/>
            <w:shd w:val="clear" w:color="auto" w:fill="auto"/>
            <w:noWrap/>
            <w:vAlign w:val="center"/>
          </w:tcPr>
          <w:p w:rsidR="00A13162" w:rsidRPr="00A13162" w:rsidRDefault="00A13162" w:rsidP="00A13162">
            <w:pPr>
              <w:jc w:val="right"/>
              <w:rPr>
                <w:rFonts w:asciiTheme="minorHAnsi" w:hAnsiTheme="minorHAnsi"/>
                <w:color w:val="000000"/>
                <w:sz w:val="20"/>
                <w:szCs w:val="20"/>
              </w:rPr>
            </w:pPr>
            <w:r w:rsidRPr="00A13162">
              <w:rPr>
                <w:rFonts w:asciiTheme="minorHAnsi" w:hAnsiTheme="minorHAnsi"/>
                <w:color w:val="000000"/>
                <w:sz w:val="20"/>
                <w:szCs w:val="20"/>
              </w:rPr>
              <w:t>69,00 Kč</w:t>
            </w:r>
          </w:p>
        </w:tc>
      </w:tr>
      <w:tr w:rsidR="00A13162" w:rsidRPr="00A13162" w:rsidTr="00A13162">
        <w:trPr>
          <w:trHeight w:val="227"/>
        </w:trPr>
        <w:tc>
          <w:tcPr>
            <w:tcW w:w="309" w:type="pct"/>
            <w:shd w:val="clear" w:color="auto" w:fill="auto"/>
            <w:vAlign w:val="center"/>
            <w:hideMark/>
          </w:tcPr>
          <w:p w:rsidR="00A13162" w:rsidRPr="00A13162" w:rsidRDefault="00A13162" w:rsidP="00A13162">
            <w:pPr>
              <w:jc w:val="center"/>
              <w:rPr>
                <w:rFonts w:asciiTheme="minorHAnsi" w:hAnsiTheme="minorHAnsi" w:cs="Arial"/>
                <w:sz w:val="20"/>
                <w:szCs w:val="20"/>
              </w:rPr>
            </w:pPr>
            <w:r w:rsidRPr="00A13162">
              <w:rPr>
                <w:rFonts w:asciiTheme="minorHAnsi" w:hAnsiTheme="minorHAnsi" w:cs="Arial"/>
                <w:sz w:val="20"/>
                <w:szCs w:val="20"/>
              </w:rPr>
              <w:t> </w:t>
            </w:r>
          </w:p>
        </w:tc>
        <w:tc>
          <w:tcPr>
            <w:tcW w:w="3272" w:type="pct"/>
            <w:shd w:val="clear" w:color="auto" w:fill="auto"/>
            <w:vAlign w:val="center"/>
            <w:hideMark/>
          </w:tcPr>
          <w:p w:rsidR="00A13162" w:rsidRPr="00A13162" w:rsidRDefault="00A13162" w:rsidP="00A13162">
            <w:pPr>
              <w:jc w:val="left"/>
              <w:rPr>
                <w:rFonts w:asciiTheme="minorHAnsi" w:hAnsiTheme="minorHAnsi" w:cs="Arial"/>
                <w:sz w:val="20"/>
                <w:szCs w:val="20"/>
              </w:rPr>
            </w:pPr>
            <w:r w:rsidRPr="00A13162">
              <w:rPr>
                <w:rFonts w:asciiTheme="minorHAnsi" w:hAnsiTheme="minorHAnsi" w:cs="Arial"/>
                <w:sz w:val="20"/>
                <w:szCs w:val="20"/>
              </w:rPr>
              <w:t>Svislé konstrukce</w:t>
            </w:r>
          </w:p>
        </w:tc>
        <w:tc>
          <w:tcPr>
            <w:tcW w:w="495" w:type="pct"/>
            <w:shd w:val="clear" w:color="auto" w:fill="auto"/>
            <w:vAlign w:val="center"/>
            <w:hideMark/>
          </w:tcPr>
          <w:p w:rsidR="00A13162" w:rsidRPr="00A13162" w:rsidRDefault="00A13162" w:rsidP="00A13162">
            <w:pPr>
              <w:jc w:val="center"/>
              <w:rPr>
                <w:rFonts w:asciiTheme="minorHAnsi" w:hAnsiTheme="minorHAnsi" w:cs="Arial"/>
                <w:sz w:val="20"/>
                <w:szCs w:val="20"/>
              </w:rPr>
            </w:pPr>
            <w:r w:rsidRPr="00A13162">
              <w:rPr>
                <w:rFonts w:asciiTheme="minorHAnsi" w:hAnsiTheme="minorHAnsi" w:cs="Arial"/>
                <w:sz w:val="20"/>
                <w:szCs w:val="20"/>
              </w:rPr>
              <w:t> </w:t>
            </w:r>
          </w:p>
        </w:tc>
        <w:tc>
          <w:tcPr>
            <w:tcW w:w="924" w:type="pct"/>
            <w:shd w:val="clear" w:color="auto" w:fill="auto"/>
            <w:noWrap/>
            <w:vAlign w:val="center"/>
          </w:tcPr>
          <w:p w:rsidR="00A13162" w:rsidRPr="00A13162" w:rsidRDefault="00A13162" w:rsidP="00A13162">
            <w:pPr>
              <w:jc w:val="left"/>
              <w:rPr>
                <w:rFonts w:asciiTheme="minorHAnsi" w:hAnsiTheme="minorHAnsi" w:cs="Arial"/>
                <w:b/>
                <w:bCs/>
                <w:sz w:val="20"/>
                <w:szCs w:val="20"/>
              </w:rPr>
            </w:pPr>
            <w:r w:rsidRPr="00A13162">
              <w:rPr>
                <w:rFonts w:asciiTheme="minorHAnsi" w:hAnsiTheme="minorHAnsi" w:cs="Arial"/>
                <w:b/>
                <w:bCs/>
                <w:sz w:val="20"/>
                <w:szCs w:val="20"/>
              </w:rPr>
              <w:t> </w:t>
            </w:r>
          </w:p>
        </w:tc>
      </w:tr>
      <w:tr w:rsidR="00A13162" w:rsidRPr="00A13162" w:rsidTr="00A13162">
        <w:trPr>
          <w:trHeight w:val="227"/>
        </w:trPr>
        <w:tc>
          <w:tcPr>
            <w:tcW w:w="309" w:type="pct"/>
            <w:shd w:val="clear" w:color="auto" w:fill="auto"/>
            <w:vAlign w:val="center"/>
            <w:hideMark/>
          </w:tcPr>
          <w:p w:rsidR="00A13162" w:rsidRPr="00A13162" w:rsidRDefault="00A13162" w:rsidP="00A13162">
            <w:pPr>
              <w:jc w:val="center"/>
              <w:rPr>
                <w:rFonts w:asciiTheme="minorHAnsi" w:hAnsiTheme="minorHAnsi" w:cs="Arial"/>
                <w:sz w:val="20"/>
                <w:szCs w:val="20"/>
              </w:rPr>
            </w:pPr>
          </w:p>
        </w:tc>
        <w:tc>
          <w:tcPr>
            <w:tcW w:w="3272" w:type="pct"/>
            <w:shd w:val="clear" w:color="auto" w:fill="auto"/>
            <w:vAlign w:val="center"/>
            <w:hideMark/>
          </w:tcPr>
          <w:p w:rsidR="00A13162" w:rsidRPr="00A13162" w:rsidRDefault="00A13162" w:rsidP="00A13162">
            <w:pPr>
              <w:jc w:val="left"/>
              <w:rPr>
                <w:rFonts w:asciiTheme="minorHAnsi" w:hAnsiTheme="minorHAnsi" w:cs="Arial"/>
                <w:sz w:val="20"/>
                <w:szCs w:val="20"/>
              </w:rPr>
            </w:pPr>
          </w:p>
        </w:tc>
        <w:tc>
          <w:tcPr>
            <w:tcW w:w="495" w:type="pct"/>
            <w:shd w:val="clear" w:color="auto" w:fill="auto"/>
            <w:vAlign w:val="center"/>
            <w:hideMark/>
          </w:tcPr>
          <w:p w:rsidR="00A13162" w:rsidRPr="00A13162" w:rsidRDefault="00A13162" w:rsidP="00A13162">
            <w:pPr>
              <w:jc w:val="center"/>
              <w:rPr>
                <w:rFonts w:asciiTheme="minorHAnsi" w:hAnsiTheme="minorHAnsi" w:cs="Arial"/>
                <w:sz w:val="20"/>
                <w:szCs w:val="20"/>
              </w:rPr>
            </w:pPr>
          </w:p>
        </w:tc>
        <w:tc>
          <w:tcPr>
            <w:tcW w:w="924" w:type="pct"/>
            <w:shd w:val="clear" w:color="auto" w:fill="auto"/>
            <w:noWrap/>
            <w:vAlign w:val="center"/>
          </w:tcPr>
          <w:p w:rsidR="00A13162" w:rsidRPr="00A13162" w:rsidRDefault="00A13162" w:rsidP="00A13162">
            <w:pPr>
              <w:rPr>
                <w:rFonts w:asciiTheme="minorHAnsi" w:hAnsiTheme="minorHAnsi" w:cs="Arial"/>
                <w:b/>
                <w:bCs/>
                <w:sz w:val="20"/>
                <w:szCs w:val="20"/>
              </w:rPr>
            </w:pPr>
          </w:p>
        </w:tc>
      </w:tr>
      <w:tr w:rsidR="00A13162" w:rsidRPr="00A13162" w:rsidTr="00A13162">
        <w:trPr>
          <w:trHeight w:val="227"/>
        </w:trPr>
        <w:tc>
          <w:tcPr>
            <w:tcW w:w="309" w:type="pct"/>
            <w:shd w:val="clear" w:color="auto" w:fill="auto"/>
            <w:vAlign w:val="center"/>
            <w:hideMark/>
          </w:tcPr>
          <w:p w:rsidR="00A13162" w:rsidRPr="00A13162" w:rsidRDefault="00A13162" w:rsidP="00A13162">
            <w:pPr>
              <w:jc w:val="center"/>
              <w:rPr>
                <w:rFonts w:asciiTheme="minorHAnsi" w:hAnsiTheme="minorHAnsi" w:cs="Arial"/>
                <w:b/>
                <w:sz w:val="20"/>
                <w:szCs w:val="20"/>
              </w:rPr>
            </w:pPr>
          </w:p>
        </w:tc>
        <w:tc>
          <w:tcPr>
            <w:tcW w:w="3272" w:type="pct"/>
            <w:shd w:val="clear" w:color="auto" w:fill="auto"/>
            <w:vAlign w:val="center"/>
            <w:hideMark/>
          </w:tcPr>
          <w:p w:rsidR="00A13162" w:rsidRPr="00A13162" w:rsidRDefault="00A13162" w:rsidP="00A13162">
            <w:pPr>
              <w:jc w:val="left"/>
              <w:rPr>
                <w:rFonts w:asciiTheme="minorHAnsi" w:hAnsiTheme="minorHAnsi" w:cs="Arial"/>
                <w:b/>
                <w:sz w:val="20"/>
                <w:szCs w:val="20"/>
              </w:rPr>
            </w:pPr>
            <w:r w:rsidRPr="00A13162">
              <w:rPr>
                <w:rFonts w:asciiTheme="minorHAnsi" w:hAnsiTheme="minorHAnsi" w:cs="Arial"/>
                <w:b/>
                <w:sz w:val="20"/>
                <w:szCs w:val="20"/>
              </w:rPr>
              <w:t>Vodorovné konstrukce</w:t>
            </w:r>
          </w:p>
        </w:tc>
        <w:tc>
          <w:tcPr>
            <w:tcW w:w="495" w:type="pct"/>
            <w:shd w:val="clear" w:color="auto" w:fill="auto"/>
            <w:vAlign w:val="center"/>
            <w:hideMark/>
          </w:tcPr>
          <w:p w:rsidR="00A13162" w:rsidRPr="00A13162" w:rsidRDefault="00A13162" w:rsidP="00A13162">
            <w:pPr>
              <w:jc w:val="center"/>
              <w:rPr>
                <w:rFonts w:asciiTheme="minorHAnsi" w:hAnsiTheme="minorHAnsi" w:cs="Arial"/>
                <w:b/>
                <w:sz w:val="20"/>
                <w:szCs w:val="20"/>
              </w:rPr>
            </w:pPr>
          </w:p>
        </w:tc>
        <w:tc>
          <w:tcPr>
            <w:tcW w:w="924" w:type="pct"/>
            <w:shd w:val="clear" w:color="auto" w:fill="auto"/>
            <w:noWrap/>
            <w:vAlign w:val="center"/>
          </w:tcPr>
          <w:p w:rsidR="00A13162" w:rsidRPr="00A13162" w:rsidRDefault="00A13162" w:rsidP="00A13162">
            <w:pPr>
              <w:rPr>
                <w:rFonts w:asciiTheme="minorHAnsi" w:hAnsiTheme="minorHAnsi"/>
                <w:sz w:val="20"/>
                <w:szCs w:val="20"/>
              </w:rPr>
            </w:pPr>
          </w:p>
        </w:tc>
      </w:tr>
      <w:tr w:rsidR="00A13162" w:rsidRPr="00A13162" w:rsidTr="00A13162">
        <w:trPr>
          <w:trHeight w:val="227"/>
        </w:trPr>
        <w:tc>
          <w:tcPr>
            <w:tcW w:w="309" w:type="pct"/>
            <w:shd w:val="clear" w:color="auto" w:fill="auto"/>
            <w:vAlign w:val="center"/>
            <w:hideMark/>
          </w:tcPr>
          <w:p w:rsidR="00A13162" w:rsidRPr="00A13162" w:rsidRDefault="00A13162" w:rsidP="00A13162">
            <w:pPr>
              <w:jc w:val="center"/>
              <w:rPr>
                <w:rFonts w:asciiTheme="minorHAnsi" w:hAnsiTheme="minorHAnsi" w:cs="Arial"/>
                <w:sz w:val="20"/>
                <w:szCs w:val="20"/>
              </w:rPr>
            </w:pPr>
            <w:r w:rsidRPr="00A13162">
              <w:rPr>
                <w:rFonts w:asciiTheme="minorHAnsi" w:hAnsiTheme="minorHAnsi" w:cs="Arial"/>
                <w:sz w:val="20"/>
                <w:szCs w:val="20"/>
              </w:rPr>
              <w:lastRenderedPageBreak/>
              <w:t>180</w:t>
            </w:r>
          </w:p>
        </w:tc>
        <w:tc>
          <w:tcPr>
            <w:tcW w:w="3272" w:type="pct"/>
            <w:shd w:val="clear" w:color="auto" w:fill="auto"/>
            <w:vAlign w:val="center"/>
            <w:hideMark/>
          </w:tcPr>
          <w:p w:rsidR="00A13162" w:rsidRPr="00A13162" w:rsidRDefault="00A13162" w:rsidP="00A13162">
            <w:pPr>
              <w:jc w:val="left"/>
              <w:rPr>
                <w:rFonts w:asciiTheme="minorHAnsi" w:hAnsiTheme="minorHAnsi" w:cs="Arial"/>
                <w:sz w:val="20"/>
                <w:szCs w:val="20"/>
              </w:rPr>
            </w:pPr>
            <w:r w:rsidRPr="00A13162">
              <w:rPr>
                <w:rFonts w:asciiTheme="minorHAnsi" w:hAnsiTheme="minorHAnsi" w:cs="Arial"/>
                <w:sz w:val="20"/>
                <w:szCs w:val="20"/>
              </w:rPr>
              <w:t>MOSTNÍ NOSNÉ DESKOVÉ KONSTRUKCE ZE ŽELEZOBETONU C30/37</w:t>
            </w:r>
          </w:p>
        </w:tc>
        <w:tc>
          <w:tcPr>
            <w:tcW w:w="495" w:type="pct"/>
            <w:shd w:val="clear" w:color="auto" w:fill="auto"/>
            <w:vAlign w:val="center"/>
            <w:hideMark/>
          </w:tcPr>
          <w:p w:rsidR="00A13162" w:rsidRPr="00A13162" w:rsidRDefault="00A13162" w:rsidP="00A13162">
            <w:pPr>
              <w:jc w:val="center"/>
              <w:rPr>
                <w:rFonts w:asciiTheme="minorHAnsi" w:hAnsiTheme="minorHAnsi" w:cs="Arial"/>
                <w:sz w:val="20"/>
                <w:szCs w:val="20"/>
              </w:rPr>
            </w:pPr>
            <w:r w:rsidRPr="00A13162">
              <w:rPr>
                <w:rFonts w:asciiTheme="minorHAnsi" w:hAnsiTheme="minorHAnsi" w:cs="Arial"/>
                <w:sz w:val="20"/>
                <w:szCs w:val="20"/>
              </w:rPr>
              <w:t xml:space="preserve">M3        </w:t>
            </w:r>
          </w:p>
        </w:tc>
        <w:tc>
          <w:tcPr>
            <w:tcW w:w="924" w:type="pct"/>
            <w:shd w:val="clear" w:color="auto" w:fill="auto"/>
            <w:noWrap/>
            <w:vAlign w:val="center"/>
          </w:tcPr>
          <w:p w:rsidR="00A13162" w:rsidRPr="00A13162" w:rsidRDefault="00A13162" w:rsidP="00A13162">
            <w:pPr>
              <w:jc w:val="right"/>
              <w:rPr>
                <w:rFonts w:asciiTheme="minorHAnsi" w:hAnsiTheme="minorHAnsi"/>
                <w:color w:val="000000"/>
                <w:sz w:val="20"/>
                <w:szCs w:val="20"/>
              </w:rPr>
            </w:pPr>
            <w:r w:rsidRPr="00A13162">
              <w:rPr>
                <w:rFonts w:asciiTheme="minorHAnsi" w:hAnsiTheme="minorHAnsi"/>
                <w:color w:val="000000"/>
                <w:sz w:val="20"/>
                <w:szCs w:val="20"/>
              </w:rPr>
              <w:t>8 451,00 Kč</w:t>
            </w:r>
          </w:p>
        </w:tc>
      </w:tr>
      <w:tr w:rsidR="00A13162" w:rsidRPr="00A13162" w:rsidTr="00A13162">
        <w:trPr>
          <w:trHeight w:val="227"/>
        </w:trPr>
        <w:tc>
          <w:tcPr>
            <w:tcW w:w="309" w:type="pct"/>
            <w:shd w:val="clear" w:color="auto" w:fill="auto"/>
            <w:vAlign w:val="center"/>
            <w:hideMark/>
          </w:tcPr>
          <w:p w:rsidR="00A13162" w:rsidRPr="00A13162" w:rsidRDefault="00A13162" w:rsidP="00A13162">
            <w:pPr>
              <w:jc w:val="center"/>
              <w:rPr>
                <w:rFonts w:asciiTheme="minorHAnsi" w:hAnsiTheme="minorHAnsi" w:cs="Arial"/>
                <w:sz w:val="20"/>
                <w:szCs w:val="20"/>
              </w:rPr>
            </w:pPr>
            <w:r w:rsidRPr="00A13162">
              <w:rPr>
                <w:rFonts w:asciiTheme="minorHAnsi" w:hAnsiTheme="minorHAnsi" w:cs="Arial"/>
                <w:sz w:val="20"/>
                <w:szCs w:val="20"/>
              </w:rPr>
              <w:t>181</w:t>
            </w:r>
          </w:p>
        </w:tc>
        <w:tc>
          <w:tcPr>
            <w:tcW w:w="3272" w:type="pct"/>
            <w:shd w:val="clear" w:color="auto" w:fill="auto"/>
            <w:vAlign w:val="center"/>
            <w:hideMark/>
          </w:tcPr>
          <w:p w:rsidR="00A13162" w:rsidRPr="00A13162" w:rsidRDefault="00A13162" w:rsidP="00A13162">
            <w:pPr>
              <w:jc w:val="left"/>
              <w:rPr>
                <w:rFonts w:asciiTheme="minorHAnsi" w:hAnsiTheme="minorHAnsi" w:cs="Arial"/>
                <w:sz w:val="20"/>
                <w:szCs w:val="20"/>
              </w:rPr>
            </w:pPr>
            <w:r w:rsidRPr="00A13162">
              <w:rPr>
                <w:rFonts w:asciiTheme="minorHAnsi" w:hAnsiTheme="minorHAnsi" w:cs="Arial"/>
                <w:sz w:val="20"/>
                <w:szCs w:val="20"/>
              </w:rPr>
              <w:t>VÝZTUŽ MOSTNÍ DESKOVÉ KONSTRUKCE Z OCELI 10505, B500B</w:t>
            </w:r>
          </w:p>
        </w:tc>
        <w:tc>
          <w:tcPr>
            <w:tcW w:w="495" w:type="pct"/>
            <w:shd w:val="clear" w:color="auto" w:fill="auto"/>
            <w:vAlign w:val="center"/>
            <w:hideMark/>
          </w:tcPr>
          <w:p w:rsidR="00A13162" w:rsidRPr="00A13162" w:rsidRDefault="00A13162" w:rsidP="00A13162">
            <w:pPr>
              <w:jc w:val="center"/>
              <w:rPr>
                <w:rFonts w:asciiTheme="minorHAnsi" w:hAnsiTheme="minorHAnsi" w:cs="Arial"/>
                <w:sz w:val="20"/>
                <w:szCs w:val="20"/>
              </w:rPr>
            </w:pPr>
            <w:r w:rsidRPr="00A13162">
              <w:rPr>
                <w:rFonts w:asciiTheme="minorHAnsi" w:hAnsiTheme="minorHAnsi" w:cs="Arial"/>
                <w:sz w:val="20"/>
                <w:szCs w:val="20"/>
              </w:rPr>
              <w:t xml:space="preserve">T         </w:t>
            </w:r>
          </w:p>
        </w:tc>
        <w:tc>
          <w:tcPr>
            <w:tcW w:w="924" w:type="pct"/>
            <w:shd w:val="clear" w:color="auto" w:fill="auto"/>
            <w:noWrap/>
            <w:vAlign w:val="center"/>
          </w:tcPr>
          <w:p w:rsidR="00A13162" w:rsidRPr="00A13162" w:rsidRDefault="00A13162" w:rsidP="00A13162">
            <w:pPr>
              <w:jc w:val="right"/>
              <w:rPr>
                <w:rFonts w:asciiTheme="minorHAnsi" w:hAnsiTheme="minorHAnsi"/>
                <w:color w:val="000000"/>
                <w:sz w:val="20"/>
                <w:szCs w:val="20"/>
              </w:rPr>
            </w:pPr>
            <w:r w:rsidRPr="00A13162">
              <w:rPr>
                <w:rFonts w:asciiTheme="minorHAnsi" w:hAnsiTheme="minorHAnsi"/>
                <w:color w:val="000000"/>
                <w:sz w:val="20"/>
                <w:szCs w:val="20"/>
              </w:rPr>
              <w:t>26 000,00 Kč</w:t>
            </w:r>
          </w:p>
        </w:tc>
      </w:tr>
      <w:tr w:rsidR="00A13162" w:rsidRPr="00A13162" w:rsidTr="00A13162">
        <w:trPr>
          <w:trHeight w:val="227"/>
        </w:trPr>
        <w:tc>
          <w:tcPr>
            <w:tcW w:w="309" w:type="pct"/>
            <w:shd w:val="clear" w:color="auto" w:fill="auto"/>
            <w:vAlign w:val="center"/>
            <w:hideMark/>
          </w:tcPr>
          <w:p w:rsidR="00A13162" w:rsidRPr="00A13162" w:rsidRDefault="00A13162" w:rsidP="00A13162">
            <w:pPr>
              <w:jc w:val="center"/>
              <w:rPr>
                <w:rFonts w:asciiTheme="minorHAnsi" w:hAnsiTheme="minorHAnsi" w:cs="Arial"/>
                <w:sz w:val="20"/>
                <w:szCs w:val="20"/>
              </w:rPr>
            </w:pPr>
            <w:r w:rsidRPr="00A13162">
              <w:rPr>
                <w:rFonts w:asciiTheme="minorHAnsi" w:hAnsiTheme="minorHAnsi" w:cs="Arial"/>
                <w:sz w:val="20"/>
                <w:szCs w:val="20"/>
              </w:rPr>
              <w:t>182</w:t>
            </w:r>
          </w:p>
        </w:tc>
        <w:tc>
          <w:tcPr>
            <w:tcW w:w="3272" w:type="pct"/>
            <w:shd w:val="clear" w:color="auto" w:fill="auto"/>
            <w:vAlign w:val="center"/>
            <w:hideMark/>
          </w:tcPr>
          <w:p w:rsidR="00A13162" w:rsidRPr="00A13162" w:rsidRDefault="00A13162" w:rsidP="00A13162">
            <w:pPr>
              <w:jc w:val="left"/>
              <w:rPr>
                <w:rFonts w:asciiTheme="minorHAnsi" w:hAnsiTheme="minorHAnsi" w:cs="Arial"/>
                <w:sz w:val="20"/>
                <w:szCs w:val="20"/>
              </w:rPr>
            </w:pPr>
            <w:r w:rsidRPr="00A13162">
              <w:rPr>
                <w:rFonts w:asciiTheme="minorHAnsi" w:hAnsiTheme="minorHAnsi" w:cs="Arial"/>
                <w:sz w:val="20"/>
                <w:szCs w:val="20"/>
              </w:rPr>
              <w:t>SCHODIŠŤ KONSTR Z DÍLCŮ BETON</w:t>
            </w:r>
          </w:p>
        </w:tc>
        <w:tc>
          <w:tcPr>
            <w:tcW w:w="495" w:type="pct"/>
            <w:shd w:val="clear" w:color="auto" w:fill="auto"/>
            <w:vAlign w:val="center"/>
            <w:hideMark/>
          </w:tcPr>
          <w:p w:rsidR="00A13162" w:rsidRPr="00A13162" w:rsidRDefault="00A13162" w:rsidP="00A13162">
            <w:pPr>
              <w:jc w:val="center"/>
              <w:rPr>
                <w:rFonts w:asciiTheme="minorHAnsi" w:hAnsiTheme="minorHAnsi" w:cs="Arial"/>
                <w:sz w:val="20"/>
                <w:szCs w:val="20"/>
              </w:rPr>
            </w:pPr>
            <w:r w:rsidRPr="00A13162">
              <w:rPr>
                <w:rFonts w:asciiTheme="minorHAnsi" w:hAnsiTheme="minorHAnsi" w:cs="Arial"/>
                <w:sz w:val="20"/>
                <w:szCs w:val="20"/>
              </w:rPr>
              <w:t xml:space="preserve">M3        </w:t>
            </w:r>
          </w:p>
        </w:tc>
        <w:tc>
          <w:tcPr>
            <w:tcW w:w="924" w:type="pct"/>
            <w:shd w:val="clear" w:color="auto" w:fill="auto"/>
            <w:noWrap/>
            <w:vAlign w:val="center"/>
          </w:tcPr>
          <w:p w:rsidR="00A13162" w:rsidRPr="00A13162" w:rsidRDefault="00A13162" w:rsidP="00A13162">
            <w:pPr>
              <w:jc w:val="right"/>
              <w:rPr>
                <w:rFonts w:asciiTheme="minorHAnsi" w:hAnsiTheme="minorHAnsi"/>
                <w:color w:val="000000"/>
                <w:sz w:val="20"/>
                <w:szCs w:val="20"/>
              </w:rPr>
            </w:pPr>
            <w:r w:rsidRPr="00A13162">
              <w:rPr>
                <w:rFonts w:asciiTheme="minorHAnsi" w:hAnsiTheme="minorHAnsi"/>
                <w:color w:val="000000"/>
                <w:sz w:val="20"/>
                <w:szCs w:val="20"/>
              </w:rPr>
              <w:t>9 150,00 Kč</w:t>
            </w:r>
          </w:p>
        </w:tc>
      </w:tr>
      <w:tr w:rsidR="00A13162" w:rsidRPr="00A13162" w:rsidTr="00A13162">
        <w:trPr>
          <w:trHeight w:val="227"/>
        </w:trPr>
        <w:tc>
          <w:tcPr>
            <w:tcW w:w="309" w:type="pct"/>
            <w:shd w:val="clear" w:color="auto" w:fill="auto"/>
            <w:vAlign w:val="center"/>
            <w:hideMark/>
          </w:tcPr>
          <w:p w:rsidR="00A13162" w:rsidRPr="00A13162" w:rsidRDefault="00A13162" w:rsidP="00A13162">
            <w:pPr>
              <w:jc w:val="center"/>
              <w:rPr>
                <w:rFonts w:asciiTheme="minorHAnsi" w:hAnsiTheme="minorHAnsi" w:cs="Arial"/>
                <w:sz w:val="20"/>
                <w:szCs w:val="20"/>
              </w:rPr>
            </w:pPr>
            <w:r w:rsidRPr="00A13162">
              <w:rPr>
                <w:rFonts w:asciiTheme="minorHAnsi" w:hAnsiTheme="minorHAnsi" w:cs="Arial"/>
                <w:sz w:val="20"/>
                <w:szCs w:val="20"/>
              </w:rPr>
              <w:t>183</w:t>
            </w:r>
          </w:p>
        </w:tc>
        <w:tc>
          <w:tcPr>
            <w:tcW w:w="3272" w:type="pct"/>
            <w:shd w:val="clear" w:color="auto" w:fill="auto"/>
            <w:vAlign w:val="center"/>
            <w:hideMark/>
          </w:tcPr>
          <w:p w:rsidR="00A13162" w:rsidRPr="00A13162" w:rsidRDefault="00A13162" w:rsidP="00A13162">
            <w:pPr>
              <w:jc w:val="left"/>
              <w:rPr>
                <w:rFonts w:asciiTheme="minorHAnsi" w:hAnsiTheme="minorHAnsi" w:cs="Arial"/>
                <w:sz w:val="20"/>
                <w:szCs w:val="20"/>
              </w:rPr>
            </w:pPr>
            <w:r w:rsidRPr="00A13162">
              <w:rPr>
                <w:rFonts w:asciiTheme="minorHAnsi" w:hAnsiTheme="minorHAnsi" w:cs="Arial"/>
                <w:sz w:val="20"/>
                <w:szCs w:val="20"/>
              </w:rPr>
              <w:t>PODKL A VÝPLŇ VRSTVY Z PROST BET</w:t>
            </w:r>
            <w:r w:rsidRPr="00A13162">
              <w:rPr>
                <w:rFonts w:asciiTheme="minorHAnsi" w:hAnsiTheme="minorHAnsi" w:cs="Arial"/>
                <w:sz w:val="20"/>
                <w:szCs w:val="20"/>
              </w:rPr>
              <w:br/>
              <w:t>Beton C20/25</w:t>
            </w:r>
          </w:p>
        </w:tc>
        <w:tc>
          <w:tcPr>
            <w:tcW w:w="495" w:type="pct"/>
            <w:shd w:val="clear" w:color="auto" w:fill="auto"/>
            <w:vAlign w:val="center"/>
            <w:hideMark/>
          </w:tcPr>
          <w:p w:rsidR="00A13162" w:rsidRPr="00A13162" w:rsidRDefault="00A13162" w:rsidP="00A13162">
            <w:pPr>
              <w:jc w:val="center"/>
              <w:rPr>
                <w:rFonts w:asciiTheme="minorHAnsi" w:hAnsiTheme="minorHAnsi" w:cs="Arial"/>
                <w:sz w:val="20"/>
                <w:szCs w:val="20"/>
              </w:rPr>
            </w:pPr>
            <w:r w:rsidRPr="00A13162">
              <w:rPr>
                <w:rFonts w:asciiTheme="minorHAnsi" w:hAnsiTheme="minorHAnsi" w:cs="Arial"/>
                <w:sz w:val="20"/>
                <w:szCs w:val="20"/>
              </w:rPr>
              <w:t xml:space="preserve">M3        </w:t>
            </w:r>
          </w:p>
        </w:tc>
        <w:tc>
          <w:tcPr>
            <w:tcW w:w="924" w:type="pct"/>
            <w:shd w:val="clear" w:color="auto" w:fill="auto"/>
            <w:noWrap/>
            <w:vAlign w:val="center"/>
          </w:tcPr>
          <w:p w:rsidR="00A13162" w:rsidRPr="00A13162" w:rsidRDefault="00A13162" w:rsidP="00A13162">
            <w:pPr>
              <w:jc w:val="right"/>
              <w:rPr>
                <w:rFonts w:asciiTheme="minorHAnsi" w:hAnsiTheme="minorHAnsi"/>
                <w:color w:val="000000"/>
                <w:sz w:val="20"/>
                <w:szCs w:val="20"/>
              </w:rPr>
            </w:pPr>
            <w:r w:rsidRPr="00A13162">
              <w:rPr>
                <w:rFonts w:asciiTheme="minorHAnsi" w:hAnsiTheme="minorHAnsi"/>
                <w:color w:val="000000"/>
                <w:sz w:val="20"/>
                <w:szCs w:val="20"/>
              </w:rPr>
              <w:t>2 250,00 Kč</w:t>
            </w:r>
          </w:p>
        </w:tc>
      </w:tr>
      <w:tr w:rsidR="00A13162" w:rsidRPr="00A13162" w:rsidTr="00A13162">
        <w:trPr>
          <w:trHeight w:val="227"/>
        </w:trPr>
        <w:tc>
          <w:tcPr>
            <w:tcW w:w="309" w:type="pct"/>
            <w:shd w:val="clear" w:color="auto" w:fill="auto"/>
            <w:vAlign w:val="center"/>
            <w:hideMark/>
          </w:tcPr>
          <w:p w:rsidR="00A13162" w:rsidRPr="00A13162" w:rsidRDefault="00A13162" w:rsidP="00A13162">
            <w:pPr>
              <w:jc w:val="center"/>
              <w:rPr>
                <w:rFonts w:asciiTheme="minorHAnsi" w:hAnsiTheme="minorHAnsi" w:cs="Arial"/>
                <w:sz w:val="20"/>
                <w:szCs w:val="20"/>
              </w:rPr>
            </w:pPr>
            <w:r w:rsidRPr="00A13162">
              <w:rPr>
                <w:rFonts w:asciiTheme="minorHAnsi" w:hAnsiTheme="minorHAnsi" w:cs="Arial"/>
                <w:sz w:val="20"/>
                <w:szCs w:val="20"/>
              </w:rPr>
              <w:t>184</w:t>
            </w:r>
          </w:p>
        </w:tc>
        <w:tc>
          <w:tcPr>
            <w:tcW w:w="3272" w:type="pct"/>
            <w:shd w:val="clear" w:color="auto" w:fill="auto"/>
            <w:vAlign w:val="center"/>
            <w:hideMark/>
          </w:tcPr>
          <w:p w:rsidR="00A13162" w:rsidRPr="00A13162" w:rsidRDefault="00A13162" w:rsidP="00A13162">
            <w:pPr>
              <w:jc w:val="left"/>
              <w:rPr>
                <w:rFonts w:asciiTheme="minorHAnsi" w:hAnsiTheme="minorHAnsi" w:cs="Arial"/>
                <w:sz w:val="20"/>
                <w:szCs w:val="20"/>
              </w:rPr>
            </w:pPr>
            <w:r w:rsidRPr="00A13162">
              <w:rPr>
                <w:rFonts w:asciiTheme="minorHAnsi" w:hAnsiTheme="minorHAnsi" w:cs="Arial"/>
                <w:sz w:val="20"/>
                <w:szCs w:val="20"/>
              </w:rPr>
              <w:t>PODKL A VÝPLŇ VRSTVY Z PROST BET DO B12,5</w:t>
            </w:r>
          </w:p>
        </w:tc>
        <w:tc>
          <w:tcPr>
            <w:tcW w:w="495" w:type="pct"/>
            <w:shd w:val="clear" w:color="auto" w:fill="auto"/>
            <w:vAlign w:val="center"/>
            <w:hideMark/>
          </w:tcPr>
          <w:p w:rsidR="00A13162" w:rsidRPr="00A13162" w:rsidRDefault="00A13162" w:rsidP="00A13162">
            <w:pPr>
              <w:jc w:val="center"/>
              <w:rPr>
                <w:rFonts w:asciiTheme="minorHAnsi" w:hAnsiTheme="minorHAnsi" w:cs="Arial"/>
                <w:sz w:val="20"/>
                <w:szCs w:val="20"/>
              </w:rPr>
            </w:pPr>
            <w:r w:rsidRPr="00A13162">
              <w:rPr>
                <w:rFonts w:asciiTheme="minorHAnsi" w:hAnsiTheme="minorHAnsi" w:cs="Arial"/>
                <w:sz w:val="20"/>
                <w:szCs w:val="20"/>
              </w:rPr>
              <w:t xml:space="preserve">M3        </w:t>
            </w:r>
          </w:p>
        </w:tc>
        <w:tc>
          <w:tcPr>
            <w:tcW w:w="924" w:type="pct"/>
            <w:shd w:val="clear" w:color="auto" w:fill="auto"/>
            <w:noWrap/>
            <w:vAlign w:val="center"/>
          </w:tcPr>
          <w:p w:rsidR="00A13162" w:rsidRPr="00A13162" w:rsidRDefault="00A13162" w:rsidP="00A13162">
            <w:pPr>
              <w:jc w:val="right"/>
              <w:rPr>
                <w:rFonts w:asciiTheme="minorHAnsi" w:hAnsiTheme="minorHAnsi"/>
                <w:color w:val="000000"/>
                <w:sz w:val="20"/>
                <w:szCs w:val="20"/>
              </w:rPr>
            </w:pPr>
            <w:r w:rsidRPr="00A13162">
              <w:rPr>
                <w:rFonts w:asciiTheme="minorHAnsi" w:hAnsiTheme="minorHAnsi"/>
                <w:color w:val="000000"/>
                <w:sz w:val="20"/>
                <w:szCs w:val="20"/>
              </w:rPr>
              <w:t>2 150,00 Kč</w:t>
            </w:r>
          </w:p>
        </w:tc>
      </w:tr>
      <w:tr w:rsidR="00A13162" w:rsidRPr="00A13162" w:rsidTr="00A13162">
        <w:trPr>
          <w:trHeight w:val="227"/>
        </w:trPr>
        <w:tc>
          <w:tcPr>
            <w:tcW w:w="309" w:type="pct"/>
            <w:shd w:val="clear" w:color="auto" w:fill="auto"/>
            <w:vAlign w:val="center"/>
            <w:hideMark/>
          </w:tcPr>
          <w:p w:rsidR="00A13162" w:rsidRPr="00A13162" w:rsidRDefault="00A13162" w:rsidP="00A13162">
            <w:pPr>
              <w:jc w:val="center"/>
              <w:rPr>
                <w:rFonts w:asciiTheme="minorHAnsi" w:hAnsiTheme="minorHAnsi" w:cs="Arial"/>
                <w:sz w:val="20"/>
                <w:szCs w:val="20"/>
              </w:rPr>
            </w:pPr>
            <w:r w:rsidRPr="00A13162">
              <w:rPr>
                <w:rFonts w:asciiTheme="minorHAnsi" w:hAnsiTheme="minorHAnsi" w:cs="Arial"/>
                <w:sz w:val="20"/>
                <w:szCs w:val="20"/>
              </w:rPr>
              <w:t>185</w:t>
            </w:r>
          </w:p>
        </w:tc>
        <w:tc>
          <w:tcPr>
            <w:tcW w:w="3272" w:type="pct"/>
            <w:shd w:val="clear" w:color="auto" w:fill="auto"/>
            <w:vAlign w:val="center"/>
            <w:hideMark/>
          </w:tcPr>
          <w:p w:rsidR="00A13162" w:rsidRPr="00A13162" w:rsidRDefault="00A13162" w:rsidP="00A13162">
            <w:pPr>
              <w:jc w:val="left"/>
              <w:rPr>
                <w:rFonts w:asciiTheme="minorHAnsi" w:hAnsiTheme="minorHAnsi" w:cs="Arial"/>
                <w:sz w:val="20"/>
                <w:szCs w:val="20"/>
              </w:rPr>
            </w:pPr>
            <w:r w:rsidRPr="00A13162">
              <w:rPr>
                <w:rFonts w:asciiTheme="minorHAnsi" w:hAnsiTheme="minorHAnsi" w:cs="Arial"/>
                <w:sz w:val="20"/>
                <w:szCs w:val="20"/>
              </w:rPr>
              <w:t>PODKLADNÍ A VÝPLŇOVÉ VRSTVY Z PROSTÉHO BETONU C12/15</w:t>
            </w:r>
          </w:p>
        </w:tc>
        <w:tc>
          <w:tcPr>
            <w:tcW w:w="495" w:type="pct"/>
            <w:shd w:val="clear" w:color="auto" w:fill="auto"/>
            <w:vAlign w:val="center"/>
            <w:hideMark/>
          </w:tcPr>
          <w:p w:rsidR="00A13162" w:rsidRPr="00A13162" w:rsidRDefault="00A13162" w:rsidP="00A13162">
            <w:pPr>
              <w:jc w:val="center"/>
              <w:rPr>
                <w:rFonts w:asciiTheme="minorHAnsi" w:hAnsiTheme="minorHAnsi" w:cs="Arial"/>
                <w:sz w:val="20"/>
                <w:szCs w:val="20"/>
              </w:rPr>
            </w:pPr>
            <w:r w:rsidRPr="00A13162">
              <w:rPr>
                <w:rFonts w:asciiTheme="minorHAnsi" w:hAnsiTheme="minorHAnsi" w:cs="Arial"/>
                <w:sz w:val="20"/>
                <w:szCs w:val="20"/>
              </w:rPr>
              <w:t xml:space="preserve">M3        </w:t>
            </w:r>
          </w:p>
        </w:tc>
        <w:tc>
          <w:tcPr>
            <w:tcW w:w="924" w:type="pct"/>
            <w:shd w:val="clear" w:color="auto" w:fill="auto"/>
            <w:noWrap/>
            <w:vAlign w:val="center"/>
          </w:tcPr>
          <w:p w:rsidR="00A13162" w:rsidRPr="00A13162" w:rsidRDefault="00A13162" w:rsidP="00A13162">
            <w:pPr>
              <w:jc w:val="right"/>
              <w:rPr>
                <w:rFonts w:asciiTheme="minorHAnsi" w:hAnsiTheme="minorHAnsi"/>
                <w:color w:val="000000"/>
                <w:sz w:val="20"/>
                <w:szCs w:val="20"/>
              </w:rPr>
            </w:pPr>
            <w:r w:rsidRPr="00A13162">
              <w:rPr>
                <w:rFonts w:asciiTheme="minorHAnsi" w:hAnsiTheme="minorHAnsi"/>
                <w:color w:val="000000"/>
                <w:sz w:val="20"/>
                <w:szCs w:val="20"/>
              </w:rPr>
              <w:t>2 150,00 Kč</w:t>
            </w:r>
          </w:p>
        </w:tc>
      </w:tr>
      <w:tr w:rsidR="00A13162" w:rsidRPr="00A13162" w:rsidTr="00A13162">
        <w:trPr>
          <w:trHeight w:val="227"/>
        </w:trPr>
        <w:tc>
          <w:tcPr>
            <w:tcW w:w="309" w:type="pct"/>
            <w:shd w:val="clear" w:color="auto" w:fill="auto"/>
            <w:vAlign w:val="center"/>
            <w:hideMark/>
          </w:tcPr>
          <w:p w:rsidR="00A13162" w:rsidRPr="00A13162" w:rsidRDefault="00A13162" w:rsidP="00A13162">
            <w:pPr>
              <w:jc w:val="center"/>
              <w:rPr>
                <w:rFonts w:asciiTheme="minorHAnsi" w:hAnsiTheme="minorHAnsi" w:cs="Arial"/>
                <w:sz w:val="20"/>
                <w:szCs w:val="20"/>
              </w:rPr>
            </w:pPr>
            <w:r w:rsidRPr="00A13162">
              <w:rPr>
                <w:rFonts w:asciiTheme="minorHAnsi" w:hAnsiTheme="minorHAnsi" w:cs="Arial"/>
                <w:sz w:val="20"/>
                <w:szCs w:val="20"/>
              </w:rPr>
              <w:t>186</w:t>
            </w:r>
          </w:p>
        </w:tc>
        <w:tc>
          <w:tcPr>
            <w:tcW w:w="3272" w:type="pct"/>
            <w:shd w:val="clear" w:color="auto" w:fill="auto"/>
            <w:vAlign w:val="center"/>
            <w:hideMark/>
          </w:tcPr>
          <w:p w:rsidR="00A13162" w:rsidRPr="00A13162" w:rsidRDefault="00A13162" w:rsidP="00A13162">
            <w:pPr>
              <w:jc w:val="left"/>
              <w:rPr>
                <w:rFonts w:asciiTheme="minorHAnsi" w:hAnsiTheme="minorHAnsi" w:cs="Arial"/>
                <w:sz w:val="20"/>
                <w:szCs w:val="20"/>
              </w:rPr>
            </w:pPr>
            <w:r w:rsidRPr="00A13162">
              <w:rPr>
                <w:rFonts w:asciiTheme="minorHAnsi" w:hAnsiTheme="minorHAnsi" w:cs="Arial"/>
                <w:sz w:val="20"/>
                <w:szCs w:val="20"/>
              </w:rPr>
              <w:t>PODKLADNÍ A VÝPLŇOVÉ VRSTVY Z PROSTÉHO BETONU C16/20</w:t>
            </w:r>
          </w:p>
        </w:tc>
        <w:tc>
          <w:tcPr>
            <w:tcW w:w="495" w:type="pct"/>
            <w:shd w:val="clear" w:color="auto" w:fill="auto"/>
            <w:vAlign w:val="center"/>
            <w:hideMark/>
          </w:tcPr>
          <w:p w:rsidR="00A13162" w:rsidRPr="00A13162" w:rsidRDefault="00A13162" w:rsidP="00A13162">
            <w:pPr>
              <w:jc w:val="center"/>
              <w:rPr>
                <w:rFonts w:asciiTheme="minorHAnsi" w:hAnsiTheme="minorHAnsi" w:cs="Arial"/>
                <w:sz w:val="20"/>
                <w:szCs w:val="20"/>
              </w:rPr>
            </w:pPr>
            <w:r w:rsidRPr="00A13162">
              <w:rPr>
                <w:rFonts w:asciiTheme="minorHAnsi" w:hAnsiTheme="minorHAnsi" w:cs="Arial"/>
                <w:sz w:val="20"/>
                <w:szCs w:val="20"/>
              </w:rPr>
              <w:t xml:space="preserve">M3        </w:t>
            </w:r>
          </w:p>
        </w:tc>
        <w:tc>
          <w:tcPr>
            <w:tcW w:w="924" w:type="pct"/>
            <w:shd w:val="clear" w:color="auto" w:fill="auto"/>
            <w:noWrap/>
            <w:vAlign w:val="center"/>
          </w:tcPr>
          <w:p w:rsidR="00A13162" w:rsidRPr="00A13162" w:rsidRDefault="00A13162" w:rsidP="00A13162">
            <w:pPr>
              <w:jc w:val="right"/>
              <w:rPr>
                <w:rFonts w:asciiTheme="minorHAnsi" w:hAnsiTheme="minorHAnsi"/>
                <w:color w:val="000000"/>
                <w:sz w:val="20"/>
                <w:szCs w:val="20"/>
              </w:rPr>
            </w:pPr>
            <w:r w:rsidRPr="00A13162">
              <w:rPr>
                <w:rFonts w:asciiTheme="minorHAnsi" w:hAnsiTheme="minorHAnsi"/>
                <w:color w:val="000000"/>
                <w:sz w:val="20"/>
                <w:szCs w:val="20"/>
              </w:rPr>
              <w:t>2 350,00 Kč</w:t>
            </w:r>
          </w:p>
        </w:tc>
      </w:tr>
      <w:tr w:rsidR="00A13162" w:rsidRPr="00A13162" w:rsidTr="00A13162">
        <w:trPr>
          <w:trHeight w:val="227"/>
        </w:trPr>
        <w:tc>
          <w:tcPr>
            <w:tcW w:w="309" w:type="pct"/>
            <w:shd w:val="clear" w:color="auto" w:fill="auto"/>
            <w:vAlign w:val="center"/>
            <w:hideMark/>
          </w:tcPr>
          <w:p w:rsidR="00A13162" w:rsidRPr="00A13162" w:rsidRDefault="00A13162" w:rsidP="00A13162">
            <w:pPr>
              <w:jc w:val="center"/>
              <w:rPr>
                <w:rFonts w:asciiTheme="minorHAnsi" w:hAnsiTheme="minorHAnsi" w:cs="Arial"/>
                <w:sz w:val="20"/>
                <w:szCs w:val="20"/>
              </w:rPr>
            </w:pPr>
            <w:r w:rsidRPr="00A13162">
              <w:rPr>
                <w:rFonts w:asciiTheme="minorHAnsi" w:hAnsiTheme="minorHAnsi" w:cs="Arial"/>
                <w:sz w:val="20"/>
                <w:szCs w:val="20"/>
              </w:rPr>
              <w:t>187</w:t>
            </w:r>
          </w:p>
        </w:tc>
        <w:tc>
          <w:tcPr>
            <w:tcW w:w="3272" w:type="pct"/>
            <w:shd w:val="clear" w:color="auto" w:fill="auto"/>
            <w:vAlign w:val="center"/>
            <w:hideMark/>
          </w:tcPr>
          <w:p w:rsidR="00A13162" w:rsidRPr="00A13162" w:rsidRDefault="00A13162" w:rsidP="00A13162">
            <w:pPr>
              <w:jc w:val="left"/>
              <w:rPr>
                <w:rFonts w:asciiTheme="minorHAnsi" w:hAnsiTheme="minorHAnsi" w:cs="Arial"/>
                <w:sz w:val="20"/>
                <w:szCs w:val="20"/>
              </w:rPr>
            </w:pPr>
            <w:r w:rsidRPr="00A13162">
              <w:rPr>
                <w:rFonts w:asciiTheme="minorHAnsi" w:hAnsiTheme="minorHAnsi" w:cs="Arial"/>
                <w:sz w:val="20"/>
                <w:szCs w:val="20"/>
              </w:rPr>
              <w:t>PODKLADNÍ A VÝPLŇOVÉ VRSTVY Z PROSTÉHO BETONU C25/30</w:t>
            </w:r>
          </w:p>
        </w:tc>
        <w:tc>
          <w:tcPr>
            <w:tcW w:w="495" w:type="pct"/>
            <w:shd w:val="clear" w:color="auto" w:fill="auto"/>
            <w:vAlign w:val="center"/>
            <w:hideMark/>
          </w:tcPr>
          <w:p w:rsidR="00A13162" w:rsidRPr="00A13162" w:rsidRDefault="00A13162" w:rsidP="00A13162">
            <w:pPr>
              <w:jc w:val="center"/>
              <w:rPr>
                <w:rFonts w:asciiTheme="minorHAnsi" w:hAnsiTheme="minorHAnsi" w:cs="Arial"/>
                <w:sz w:val="20"/>
                <w:szCs w:val="20"/>
              </w:rPr>
            </w:pPr>
            <w:r w:rsidRPr="00A13162">
              <w:rPr>
                <w:rFonts w:asciiTheme="minorHAnsi" w:hAnsiTheme="minorHAnsi" w:cs="Arial"/>
                <w:sz w:val="20"/>
                <w:szCs w:val="20"/>
              </w:rPr>
              <w:t xml:space="preserve">M3        </w:t>
            </w:r>
          </w:p>
        </w:tc>
        <w:tc>
          <w:tcPr>
            <w:tcW w:w="924" w:type="pct"/>
            <w:shd w:val="clear" w:color="auto" w:fill="auto"/>
            <w:noWrap/>
            <w:vAlign w:val="center"/>
          </w:tcPr>
          <w:p w:rsidR="00A13162" w:rsidRPr="00A13162" w:rsidRDefault="00A13162" w:rsidP="00A13162">
            <w:pPr>
              <w:jc w:val="right"/>
              <w:rPr>
                <w:rFonts w:asciiTheme="minorHAnsi" w:hAnsiTheme="minorHAnsi"/>
                <w:color w:val="000000"/>
                <w:sz w:val="20"/>
                <w:szCs w:val="20"/>
              </w:rPr>
            </w:pPr>
            <w:r w:rsidRPr="00A13162">
              <w:rPr>
                <w:rFonts w:asciiTheme="minorHAnsi" w:hAnsiTheme="minorHAnsi"/>
                <w:color w:val="000000"/>
                <w:sz w:val="20"/>
                <w:szCs w:val="20"/>
              </w:rPr>
              <w:t>2 450,00 Kč</w:t>
            </w:r>
          </w:p>
        </w:tc>
      </w:tr>
      <w:tr w:rsidR="00A13162" w:rsidRPr="00A13162" w:rsidTr="00A13162">
        <w:trPr>
          <w:trHeight w:val="227"/>
        </w:trPr>
        <w:tc>
          <w:tcPr>
            <w:tcW w:w="309" w:type="pct"/>
            <w:shd w:val="clear" w:color="auto" w:fill="auto"/>
            <w:vAlign w:val="center"/>
            <w:hideMark/>
          </w:tcPr>
          <w:p w:rsidR="00A13162" w:rsidRPr="00A13162" w:rsidRDefault="00A13162" w:rsidP="00A13162">
            <w:pPr>
              <w:jc w:val="center"/>
              <w:rPr>
                <w:rFonts w:asciiTheme="minorHAnsi" w:hAnsiTheme="minorHAnsi" w:cs="Arial"/>
                <w:sz w:val="20"/>
                <w:szCs w:val="20"/>
              </w:rPr>
            </w:pPr>
            <w:r w:rsidRPr="00A13162">
              <w:rPr>
                <w:rFonts w:asciiTheme="minorHAnsi" w:hAnsiTheme="minorHAnsi" w:cs="Arial"/>
                <w:sz w:val="20"/>
                <w:szCs w:val="20"/>
              </w:rPr>
              <w:t>188</w:t>
            </w:r>
          </w:p>
        </w:tc>
        <w:tc>
          <w:tcPr>
            <w:tcW w:w="3272" w:type="pct"/>
            <w:shd w:val="clear" w:color="auto" w:fill="auto"/>
            <w:vAlign w:val="center"/>
            <w:hideMark/>
          </w:tcPr>
          <w:p w:rsidR="00A13162" w:rsidRPr="00A13162" w:rsidRDefault="00A13162" w:rsidP="00A13162">
            <w:pPr>
              <w:jc w:val="left"/>
              <w:rPr>
                <w:rFonts w:asciiTheme="minorHAnsi" w:hAnsiTheme="minorHAnsi" w:cs="Arial"/>
                <w:sz w:val="20"/>
                <w:szCs w:val="20"/>
              </w:rPr>
            </w:pPr>
            <w:r w:rsidRPr="00A13162">
              <w:rPr>
                <w:rFonts w:asciiTheme="minorHAnsi" w:hAnsiTheme="minorHAnsi" w:cs="Arial"/>
                <w:sz w:val="20"/>
                <w:szCs w:val="20"/>
              </w:rPr>
              <w:t>PODKL A VÝPLŇ VRSTVY ZE ŽELEZOBET DO C25/30 (B30)</w:t>
            </w:r>
          </w:p>
        </w:tc>
        <w:tc>
          <w:tcPr>
            <w:tcW w:w="495" w:type="pct"/>
            <w:shd w:val="clear" w:color="auto" w:fill="auto"/>
            <w:vAlign w:val="center"/>
            <w:hideMark/>
          </w:tcPr>
          <w:p w:rsidR="00A13162" w:rsidRPr="00A13162" w:rsidRDefault="00A13162" w:rsidP="00A13162">
            <w:pPr>
              <w:jc w:val="center"/>
              <w:rPr>
                <w:rFonts w:asciiTheme="minorHAnsi" w:hAnsiTheme="minorHAnsi" w:cs="Arial"/>
                <w:sz w:val="20"/>
                <w:szCs w:val="20"/>
              </w:rPr>
            </w:pPr>
            <w:r w:rsidRPr="00A13162">
              <w:rPr>
                <w:rFonts w:asciiTheme="minorHAnsi" w:hAnsiTheme="minorHAnsi" w:cs="Arial"/>
                <w:sz w:val="20"/>
                <w:szCs w:val="20"/>
              </w:rPr>
              <w:t xml:space="preserve">M3        </w:t>
            </w:r>
          </w:p>
        </w:tc>
        <w:tc>
          <w:tcPr>
            <w:tcW w:w="924" w:type="pct"/>
            <w:shd w:val="clear" w:color="auto" w:fill="auto"/>
            <w:noWrap/>
            <w:vAlign w:val="center"/>
          </w:tcPr>
          <w:p w:rsidR="00A13162" w:rsidRPr="00A13162" w:rsidRDefault="00A13162" w:rsidP="00A13162">
            <w:pPr>
              <w:jc w:val="right"/>
              <w:rPr>
                <w:rFonts w:asciiTheme="minorHAnsi" w:hAnsiTheme="minorHAnsi"/>
                <w:color w:val="000000"/>
                <w:sz w:val="20"/>
                <w:szCs w:val="20"/>
              </w:rPr>
            </w:pPr>
            <w:r w:rsidRPr="00A13162">
              <w:rPr>
                <w:rFonts w:asciiTheme="minorHAnsi" w:hAnsiTheme="minorHAnsi"/>
                <w:color w:val="000000"/>
                <w:sz w:val="20"/>
                <w:szCs w:val="20"/>
              </w:rPr>
              <w:t>2 593,00 Kč</w:t>
            </w:r>
          </w:p>
        </w:tc>
      </w:tr>
      <w:tr w:rsidR="00A13162" w:rsidRPr="00A13162" w:rsidTr="00A13162">
        <w:trPr>
          <w:trHeight w:val="227"/>
        </w:trPr>
        <w:tc>
          <w:tcPr>
            <w:tcW w:w="309" w:type="pct"/>
            <w:shd w:val="clear" w:color="auto" w:fill="auto"/>
            <w:vAlign w:val="center"/>
            <w:hideMark/>
          </w:tcPr>
          <w:p w:rsidR="00A13162" w:rsidRPr="00A13162" w:rsidRDefault="00A13162" w:rsidP="00A13162">
            <w:pPr>
              <w:jc w:val="center"/>
              <w:rPr>
                <w:rFonts w:asciiTheme="minorHAnsi" w:hAnsiTheme="minorHAnsi" w:cs="Arial"/>
                <w:sz w:val="20"/>
                <w:szCs w:val="20"/>
              </w:rPr>
            </w:pPr>
            <w:r w:rsidRPr="00A13162">
              <w:rPr>
                <w:rFonts w:asciiTheme="minorHAnsi" w:hAnsiTheme="minorHAnsi" w:cs="Arial"/>
                <w:sz w:val="20"/>
                <w:szCs w:val="20"/>
              </w:rPr>
              <w:t>189</w:t>
            </w:r>
          </w:p>
        </w:tc>
        <w:tc>
          <w:tcPr>
            <w:tcW w:w="3272" w:type="pct"/>
            <w:shd w:val="clear" w:color="auto" w:fill="auto"/>
            <w:vAlign w:val="center"/>
            <w:hideMark/>
          </w:tcPr>
          <w:p w:rsidR="00A13162" w:rsidRPr="00A13162" w:rsidRDefault="00A13162" w:rsidP="00A13162">
            <w:pPr>
              <w:jc w:val="left"/>
              <w:rPr>
                <w:rFonts w:asciiTheme="minorHAnsi" w:hAnsiTheme="minorHAnsi" w:cs="Arial"/>
                <w:sz w:val="20"/>
                <w:szCs w:val="20"/>
              </w:rPr>
            </w:pPr>
            <w:r w:rsidRPr="00A13162">
              <w:rPr>
                <w:rFonts w:asciiTheme="minorHAnsi" w:hAnsiTheme="minorHAnsi" w:cs="Arial"/>
                <w:sz w:val="20"/>
                <w:szCs w:val="20"/>
              </w:rPr>
              <w:t>PODKL VRSTVY ZE ŽELEZOBET DO C25/30 (B30) VČET VÝZTUŽE Z OCELI 10505, B500B</w:t>
            </w:r>
          </w:p>
        </w:tc>
        <w:tc>
          <w:tcPr>
            <w:tcW w:w="495" w:type="pct"/>
            <w:shd w:val="clear" w:color="auto" w:fill="auto"/>
            <w:vAlign w:val="center"/>
            <w:hideMark/>
          </w:tcPr>
          <w:p w:rsidR="00A13162" w:rsidRPr="00A13162" w:rsidRDefault="00A13162" w:rsidP="00A13162">
            <w:pPr>
              <w:jc w:val="center"/>
              <w:rPr>
                <w:rFonts w:asciiTheme="minorHAnsi" w:hAnsiTheme="minorHAnsi" w:cs="Arial"/>
                <w:sz w:val="20"/>
                <w:szCs w:val="20"/>
              </w:rPr>
            </w:pPr>
            <w:r w:rsidRPr="00A13162">
              <w:rPr>
                <w:rFonts w:asciiTheme="minorHAnsi" w:hAnsiTheme="minorHAnsi" w:cs="Arial"/>
                <w:sz w:val="20"/>
                <w:szCs w:val="20"/>
              </w:rPr>
              <w:t xml:space="preserve">M3        </w:t>
            </w:r>
          </w:p>
        </w:tc>
        <w:tc>
          <w:tcPr>
            <w:tcW w:w="924" w:type="pct"/>
            <w:shd w:val="clear" w:color="auto" w:fill="auto"/>
            <w:noWrap/>
            <w:vAlign w:val="center"/>
          </w:tcPr>
          <w:p w:rsidR="00A13162" w:rsidRPr="00A13162" w:rsidRDefault="00A13162" w:rsidP="00A13162">
            <w:pPr>
              <w:jc w:val="right"/>
              <w:rPr>
                <w:rFonts w:asciiTheme="minorHAnsi" w:hAnsiTheme="minorHAnsi"/>
                <w:color w:val="000000"/>
                <w:sz w:val="20"/>
                <w:szCs w:val="20"/>
              </w:rPr>
            </w:pPr>
            <w:r w:rsidRPr="00A13162">
              <w:rPr>
                <w:rFonts w:asciiTheme="minorHAnsi" w:hAnsiTheme="minorHAnsi"/>
                <w:color w:val="000000"/>
                <w:sz w:val="20"/>
                <w:szCs w:val="20"/>
              </w:rPr>
              <w:t>3 875,00 Kč</w:t>
            </w:r>
          </w:p>
        </w:tc>
      </w:tr>
      <w:tr w:rsidR="00A13162" w:rsidRPr="00A13162" w:rsidTr="00A13162">
        <w:trPr>
          <w:trHeight w:val="227"/>
        </w:trPr>
        <w:tc>
          <w:tcPr>
            <w:tcW w:w="309" w:type="pct"/>
            <w:shd w:val="clear" w:color="auto" w:fill="auto"/>
            <w:vAlign w:val="center"/>
            <w:hideMark/>
          </w:tcPr>
          <w:p w:rsidR="00A13162" w:rsidRPr="00A13162" w:rsidRDefault="00A13162" w:rsidP="00A13162">
            <w:pPr>
              <w:jc w:val="center"/>
              <w:rPr>
                <w:rFonts w:asciiTheme="minorHAnsi" w:hAnsiTheme="minorHAnsi" w:cs="Arial"/>
                <w:sz w:val="20"/>
                <w:szCs w:val="20"/>
              </w:rPr>
            </w:pPr>
            <w:r w:rsidRPr="00A13162">
              <w:rPr>
                <w:rFonts w:asciiTheme="minorHAnsi" w:hAnsiTheme="minorHAnsi" w:cs="Arial"/>
                <w:sz w:val="20"/>
                <w:szCs w:val="20"/>
              </w:rPr>
              <w:t>190</w:t>
            </w:r>
          </w:p>
        </w:tc>
        <w:tc>
          <w:tcPr>
            <w:tcW w:w="3272" w:type="pct"/>
            <w:shd w:val="clear" w:color="auto" w:fill="auto"/>
            <w:vAlign w:val="center"/>
            <w:hideMark/>
          </w:tcPr>
          <w:p w:rsidR="00A13162" w:rsidRPr="00A13162" w:rsidRDefault="00A13162" w:rsidP="00A13162">
            <w:pPr>
              <w:jc w:val="left"/>
              <w:rPr>
                <w:rFonts w:asciiTheme="minorHAnsi" w:hAnsiTheme="minorHAnsi" w:cs="Arial"/>
                <w:sz w:val="20"/>
                <w:szCs w:val="20"/>
              </w:rPr>
            </w:pPr>
            <w:r w:rsidRPr="00A13162">
              <w:rPr>
                <w:rFonts w:asciiTheme="minorHAnsi" w:hAnsiTheme="minorHAnsi" w:cs="Arial"/>
                <w:sz w:val="20"/>
                <w:szCs w:val="20"/>
              </w:rPr>
              <w:t>PODKLADNÍ A VÝPLŇOVÉ VRSTVY Z KAMENIVA DRCENÉHO</w:t>
            </w:r>
          </w:p>
        </w:tc>
        <w:tc>
          <w:tcPr>
            <w:tcW w:w="495" w:type="pct"/>
            <w:shd w:val="clear" w:color="auto" w:fill="auto"/>
            <w:vAlign w:val="center"/>
            <w:hideMark/>
          </w:tcPr>
          <w:p w:rsidR="00A13162" w:rsidRPr="00A13162" w:rsidRDefault="00A13162" w:rsidP="00A13162">
            <w:pPr>
              <w:jc w:val="center"/>
              <w:rPr>
                <w:rFonts w:asciiTheme="minorHAnsi" w:hAnsiTheme="minorHAnsi" w:cs="Arial"/>
                <w:sz w:val="20"/>
                <w:szCs w:val="20"/>
              </w:rPr>
            </w:pPr>
            <w:r w:rsidRPr="00A13162">
              <w:rPr>
                <w:rFonts w:asciiTheme="minorHAnsi" w:hAnsiTheme="minorHAnsi" w:cs="Arial"/>
                <w:sz w:val="20"/>
                <w:szCs w:val="20"/>
              </w:rPr>
              <w:t xml:space="preserve">M3        </w:t>
            </w:r>
          </w:p>
        </w:tc>
        <w:tc>
          <w:tcPr>
            <w:tcW w:w="924" w:type="pct"/>
            <w:shd w:val="clear" w:color="auto" w:fill="auto"/>
            <w:noWrap/>
            <w:vAlign w:val="center"/>
          </w:tcPr>
          <w:p w:rsidR="00A13162" w:rsidRPr="00A13162" w:rsidRDefault="00A13162" w:rsidP="00A13162">
            <w:pPr>
              <w:jc w:val="right"/>
              <w:rPr>
                <w:rFonts w:asciiTheme="minorHAnsi" w:hAnsiTheme="minorHAnsi"/>
                <w:color w:val="000000"/>
                <w:sz w:val="20"/>
                <w:szCs w:val="20"/>
              </w:rPr>
            </w:pPr>
            <w:r w:rsidRPr="00A13162">
              <w:rPr>
                <w:rFonts w:asciiTheme="minorHAnsi" w:hAnsiTheme="minorHAnsi"/>
                <w:color w:val="000000"/>
                <w:sz w:val="20"/>
                <w:szCs w:val="20"/>
              </w:rPr>
              <w:t>620,00 Kč</w:t>
            </w:r>
          </w:p>
        </w:tc>
      </w:tr>
      <w:tr w:rsidR="00A13162" w:rsidRPr="00A13162" w:rsidTr="00A13162">
        <w:trPr>
          <w:trHeight w:val="227"/>
        </w:trPr>
        <w:tc>
          <w:tcPr>
            <w:tcW w:w="309" w:type="pct"/>
            <w:shd w:val="clear" w:color="auto" w:fill="auto"/>
            <w:vAlign w:val="center"/>
            <w:hideMark/>
          </w:tcPr>
          <w:p w:rsidR="00A13162" w:rsidRPr="00A13162" w:rsidRDefault="00A13162" w:rsidP="00A13162">
            <w:pPr>
              <w:jc w:val="center"/>
              <w:rPr>
                <w:rFonts w:asciiTheme="minorHAnsi" w:hAnsiTheme="minorHAnsi" w:cs="Arial"/>
                <w:sz w:val="20"/>
                <w:szCs w:val="20"/>
              </w:rPr>
            </w:pPr>
            <w:r w:rsidRPr="00A13162">
              <w:rPr>
                <w:rFonts w:asciiTheme="minorHAnsi" w:hAnsiTheme="minorHAnsi" w:cs="Arial"/>
                <w:sz w:val="20"/>
                <w:szCs w:val="20"/>
              </w:rPr>
              <w:t>191</w:t>
            </w:r>
          </w:p>
        </w:tc>
        <w:tc>
          <w:tcPr>
            <w:tcW w:w="3272" w:type="pct"/>
            <w:shd w:val="clear" w:color="auto" w:fill="auto"/>
            <w:vAlign w:val="center"/>
            <w:hideMark/>
          </w:tcPr>
          <w:p w:rsidR="00A13162" w:rsidRPr="00A13162" w:rsidRDefault="00A13162" w:rsidP="00A13162">
            <w:pPr>
              <w:jc w:val="left"/>
              <w:rPr>
                <w:rFonts w:asciiTheme="minorHAnsi" w:hAnsiTheme="minorHAnsi" w:cs="Arial"/>
                <w:sz w:val="20"/>
                <w:szCs w:val="20"/>
              </w:rPr>
            </w:pPr>
            <w:r w:rsidRPr="00A13162">
              <w:rPr>
                <w:rFonts w:asciiTheme="minorHAnsi" w:hAnsiTheme="minorHAnsi" w:cs="Arial"/>
                <w:sz w:val="20"/>
                <w:szCs w:val="20"/>
              </w:rPr>
              <w:t>PODKLADNÍ A VÝPLŇOVÉ VRSTVY Z KAMENIVA DRCENÉHO</w:t>
            </w:r>
            <w:r w:rsidRPr="00A13162">
              <w:rPr>
                <w:rFonts w:asciiTheme="minorHAnsi" w:hAnsiTheme="minorHAnsi" w:cs="Arial"/>
                <w:sz w:val="20"/>
                <w:szCs w:val="20"/>
              </w:rPr>
              <w:br/>
              <w:t>Z recyklovaného materiálu. Bude využit recyklovaný materiál ze stavby nebo dodán investorem.</w:t>
            </w:r>
          </w:p>
        </w:tc>
        <w:tc>
          <w:tcPr>
            <w:tcW w:w="495" w:type="pct"/>
            <w:shd w:val="clear" w:color="auto" w:fill="auto"/>
            <w:vAlign w:val="center"/>
            <w:hideMark/>
          </w:tcPr>
          <w:p w:rsidR="00A13162" w:rsidRPr="00A13162" w:rsidRDefault="00A13162" w:rsidP="00A13162">
            <w:pPr>
              <w:jc w:val="center"/>
              <w:rPr>
                <w:rFonts w:asciiTheme="minorHAnsi" w:hAnsiTheme="minorHAnsi" w:cs="Arial"/>
                <w:sz w:val="20"/>
                <w:szCs w:val="20"/>
              </w:rPr>
            </w:pPr>
            <w:r w:rsidRPr="00A13162">
              <w:rPr>
                <w:rFonts w:asciiTheme="minorHAnsi" w:hAnsiTheme="minorHAnsi" w:cs="Arial"/>
                <w:sz w:val="20"/>
                <w:szCs w:val="20"/>
              </w:rPr>
              <w:t xml:space="preserve">M3        </w:t>
            </w:r>
          </w:p>
        </w:tc>
        <w:tc>
          <w:tcPr>
            <w:tcW w:w="924" w:type="pct"/>
            <w:shd w:val="clear" w:color="auto" w:fill="auto"/>
            <w:noWrap/>
            <w:vAlign w:val="center"/>
          </w:tcPr>
          <w:p w:rsidR="00A13162" w:rsidRPr="00A13162" w:rsidRDefault="00A13162" w:rsidP="00A13162">
            <w:pPr>
              <w:jc w:val="right"/>
              <w:rPr>
                <w:rFonts w:asciiTheme="minorHAnsi" w:hAnsiTheme="minorHAnsi"/>
                <w:color w:val="000000"/>
                <w:sz w:val="20"/>
                <w:szCs w:val="20"/>
              </w:rPr>
            </w:pPr>
            <w:r w:rsidRPr="00A13162">
              <w:rPr>
                <w:rFonts w:asciiTheme="minorHAnsi" w:hAnsiTheme="minorHAnsi"/>
                <w:color w:val="000000"/>
                <w:sz w:val="20"/>
                <w:szCs w:val="20"/>
              </w:rPr>
              <w:t>340,00 Kč</w:t>
            </w:r>
          </w:p>
        </w:tc>
      </w:tr>
      <w:tr w:rsidR="00A13162" w:rsidRPr="00A13162" w:rsidTr="00A13162">
        <w:trPr>
          <w:trHeight w:val="227"/>
        </w:trPr>
        <w:tc>
          <w:tcPr>
            <w:tcW w:w="309" w:type="pct"/>
            <w:shd w:val="clear" w:color="auto" w:fill="auto"/>
            <w:vAlign w:val="center"/>
            <w:hideMark/>
          </w:tcPr>
          <w:p w:rsidR="00A13162" w:rsidRPr="00A13162" w:rsidRDefault="00A13162" w:rsidP="00A13162">
            <w:pPr>
              <w:jc w:val="center"/>
              <w:rPr>
                <w:rFonts w:asciiTheme="minorHAnsi" w:hAnsiTheme="minorHAnsi" w:cs="Arial"/>
                <w:sz w:val="20"/>
                <w:szCs w:val="20"/>
              </w:rPr>
            </w:pPr>
            <w:r w:rsidRPr="00A13162">
              <w:rPr>
                <w:rFonts w:asciiTheme="minorHAnsi" w:hAnsiTheme="minorHAnsi" w:cs="Arial"/>
                <w:sz w:val="20"/>
                <w:szCs w:val="20"/>
              </w:rPr>
              <w:t>192</w:t>
            </w:r>
          </w:p>
        </w:tc>
        <w:tc>
          <w:tcPr>
            <w:tcW w:w="3272" w:type="pct"/>
            <w:shd w:val="clear" w:color="auto" w:fill="auto"/>
            <w:vAlign w:val="center"/>
            <w:hideMark/>
          </w:tcPr>
          <w:p w:rsidR="00A13162" w:rsidRPr="00A13162" w:rsidRDefault="00A13162" w:rsidP="00A13162">
            <w:pPr>
              <w:jc w:val="left"/>
              <w:rPr>
                <w:rFonts w:asciiTheme="minorHAnsi" w:hAnsiTheme="minorHAnsi" w:cs="Arial"/>
                <w:sz w:val="20"/>
                <w:szCs w:val="20"/>
              </w:rPr>
            </w:pPr>
            <w:r w:rsidRPr="00A13162">
              <w:rPr>
                <w:rFonts w:asciiTheme="minorHAnsi" w:hAnsiTheme="minorHAnsi" w:cs="Arial"/>
                <w:sz w:val="20"/>
                <w:szCs w:val="20"/>
              </w:rPr>
              <w:t>PODKLADNÍ A VÝPLŇOVÉ VRSTVY Z KAMENIVA TĚŽENÉHO</w:t>
            </w:r>
          </w:p>
        </w:tc>
        <w:tc>
          <w:tcPr>
            <w:tcW w:w="495" w:type="pct"/>
            <w:shd w:val="clear" w:color="auto" w:fill="auto"/>
            <w:vAlign w:val="center"/>
            <w:hideMark/>
          </w:tcPr>
          <w:p w:rsidR="00A13162" w:rsidRPr="00A13162" w:rsidRDefault="00A13162" w:rsidP="00A13162">
            <w:pPr>
              <w:jc w:val="center"/>
              <w:rPr>
                <w:rFonts w:asciiTheme="minorHAnsi" w:hAnsiTheme="minorHAnsi" w:cs="Arial"/>
                <w:sz w:val="20"/>
                <w:szCs w:val="20"/>
              </w:rPr>
            </w:pPr>
            <w:r w:rsidRPr="00A13162">
              <w:rPr>
                <w:rFonts w:asciiTheme="minorHAnsi" w:hAnsiTheme="minorHAnsi" w:cs="Arial"/>
                <w:sz w:val="20"/>
                <w:szCs w:val="20"/>
              </w:rPr>
              <w:t xml:space="preserve">M3        </w:t>
            </w:r>
          </w:p>
        </w:tc>
        <w:tc>
          <w:tcPr>
            <w:tcW w:w="924" w:type="pct"/>
            <w:shd w:val="clear" w:color="auto" w:fill="auto"/>
            <w:noWrap/>
            <w:vAlign w:val="center"/>
          </w:tcPr>
          <w:p w:rsidR="00A13162" w:rsidRPr="00A13162" w:rsidRDefault="00A13162" w:rsidP="00A13162">
            <w:pPr>
              <w:jc w:val="right"/>
              <w:rPr>
                <w:rFonts w:asciiTheme="minorHAnsi" w:hAnsiTheme="minorHAnsi"/>
                <w:color w:val="000000"/>
                <w:sz w:val="20"/>
                <w:szCs w:val="20"/>
              </w:rPr>
            </w:pPr>
            <w:r w:rsidRPr="00A13162">
              <w:rPr>
                <w:rFonts w:asciiTheme="minorHAnsi" w:hAnsiTheme="minorHAnsi"/>
                <w:color w:val="000000"/>
                <w:sz w:val="20"/>
                <w:szCs w:val="20"/>
              </w:rPr>
              <w:t>620,00 Kč</w:t>
            </w:r>
          </w:p>
        </w:tc>
      </w:tr>
      <w:tr w:rsidR="00A13162" w:rsidRPr="00A13162" w:rsidTr="00A13162">
        <w:trPr>
          <w:trHeight w:val="227"/>
        </w:trPr>
        <w:tc>
          <w:tcPr>
            <w:tcW w:w="309" w:type="pct"/>
            <w:shd w:val="clear" w:color="auto" w:fill="auto"/>
            <w:vAlign w:val="center"/>
            <w:hideMark/>
          </w:tcPr>
          <w:p w:rsidR="00A13162" w:rsidRPr="00A13162" w:rsidRDefault="00A13162" w:rsidP="00A13162">
            <w:pPr>
              <w:jc w:val="center"/>
              <w:rPr>
                <w:rFonts w:asciiTheme="minorHAnsi" w:hAnsiTheme="minorHAnsi" w:cs="Arial"/>
                <w:sz w:val="20"/>
                <w:szCs w:val="20"/>
              </w:rPr>
            </w:pPr>
            <w:r w:rsidRPr="00A13162">
              <w:rPr>
                <w:rFonts w:asciiTheme="minorHAnsi" w:hAnsiTheme="minorHAnsi" w:cs="Arial"/>
                <w:sz w:val="20"/>
                <w:szCs w:val="20"/>
              </w:rPr>
              <w:t>193</w:t>
            </w:r>
          </w:p>
        </w:tc>
        <w:tc>
          <w:tcPr>
            <w:tcW w:w="3272" w:type="pct"/>
            <w:shd w:val="clear" w:color="auto" w:fill="auto"/>
            <w:vAlign w:val="center"/>
            <w:hideMark/>
          </w:tcPr>
          <w:p w:rsidR="00A13162" w:rsidRPr="00A13162" w:rsidRDefault="00A13162" w:rsidP="00A13162">
            <w:pPr>
              <w:jc w:val="left"/>
              <w:rPr>
                <w:rFonts w:asciiTheme="minorHAnsi" w:hAnsiTheme="minorHAnsi" w:cs="Arial"/>
                <w:sz w:val="20"/>
                <w:szCs w:val="20"/>
              </w:rPr>
            </w:pPr>
            <w:r w:rsidRPr="00A13162">
              <w:rPr>
                <w:rFonts w:asciiTheme="minorHAnsi" w:hAnsiTheme="minorHAnsi" w:cs="Arial"/>
                <w:sz w:val="20"/>
                <w:szCs w:val="20"/>
              </w:rPr>
              <w:t>VYROVNÁVACÍ A SPÁD VRSTVY Z MALTY ZVLÁŠTNÍ (PLASTMALTA)</w:t>
            </w:r>
          </w:p>
        </w:tc>
        <w:tc>
          <w:tcPr>
            <w:tcW w:w="495" w:type="pct"/>
            <w:shd w:val="clear" w:color="auto" w:fill="auto"/>
            <w:vAlign w:val="center"/>
            <w:hideMark/>
          </w:tcPr>
          <w:p w:rsidR="00A13162" w:rsidRPr="00A13162" w:rsidRDefault="00A13162" w:rsidP="00A13162">
            <w:pPr>
              <w:jc w:val="center"/>
              <w:rPr>
                <w:rFonts w:asciiTheme="minorHAnsi" w:hAnsiTheme="minorHAnsi" w:cs="Arial"/>
                <w:sz w:val="20"/>
                <w:szCs w:val="20"/>
              </w:rPr>
            </w:pPr>
            <w:r w:rsidRPr="00A13162">
              <w:rPr>
                <w:rFonts w:asciiTheme="minorHAnsi" w:hAnsiTheme="minorHAnsi" w:cs="Arial"/>
                <w:sz w:val="20"/>
                <w:szCs w:val="20"/>
              </w:rPr>
              <w:t xml:space="preserve">M3        </w:t>
            </w:r>
          </w:p>
        </w:tc>
        <w:tc>
          <w:tcPr>
            <w:tcW w:w="924" w:type="pct"/>
            <w:shd w:val="clear" w:color="auto" w:fill="auto"/>
            <w:noWrap/>
            <w:vAlign w:val="center"/>
          </w:tcPr>
          <w:p w:rsidR="00A13162" w:rsidRPr="00A13162" w:rsidRDefault="00A13162" w:rsidP="00A13162">
            <w:pPr>
              <w:jc w:val="right"/>
              <w:rPr>
                <w:rFonts w:asciiTheme="minorHAnsi" w:hAnsiTheme="minorHAnsi"/>
                <w:color w:val="000000"/>
                <w:sz w:val="20"/>
                <w:szCs w:val="20"/>
              </w:rPr>
            </w:pPr>
            <w:r w:rsidRPr="00A13162">
              <w:rPr>
                <w:rFonts w:asciiTheme="minorHAnsi" w:hAnsiTheme="minorHAnsi"/>
                <w:color w:val="000000"/>
                <w:sz w:val="20"/>
                <w:szCs w:val="20"/>
              </w:rPr>
              <w:t>77 000,00 Kč</w:t>
            </w:r>
          </w:p>
        </w:tc>
      </w:tr>
      <w:tr w:rsidR="00A13162" w:rsidRPr="00A13162" w:rsidTr="00A13162">
        <w:trPr>
          <w:trHeight w:val="227"/>
        </w:trPr>
        <w:tc>
          <w:tcPr>
            <w:tcW w:w="309" w:type="pct"/>
            <w:shd w:val="clear" w:color="auto" w:fill="auto"/>
            <w:vAlign w:val="center"/>
            <w:hideMark/>
          </w:tcPr>
          <w:p w:rsidR="00A13162" w:rsidRPr="00A13162" w:rsidRDefault="00A13162" w:rsidP="00A13162">
            <w:pPr>
              <w:jc w:val="center"/>
              <w:rPr>
                <w:rFonts w:asciiTheme="minorHAnsi" w:hAnsiTheme="minorHAnsi" w:cs="Arial"/>
                <w:sz w:val="20"/>
                <w:szCs w:val="20"/>
              </w:rPr>
            </w:pPr>
            <w:r w:rsidRPr="00A13162">
              <w:rPr>
                <w:rFonts w:asciiTheme="minorHAnsi" w:hAnsiTheme="minorHAnsi" w:cs="Arial"/>
                <w:sz w:val="20"/>
                <w:szCs w:val="20"/>
              </w:rPr>
              <w:t>194</w:t>
            </w:r>
          </w:p>
        </w:tc>
        <w:tc>
          <w:tcPr>
            <w:tcW w:w="3272" w:type="pct"/>
            <w:shd w:val="clear" w:color="auto" w:fill="auto"/>
            <w:vAlign w:val="center"/>
            <w:hideMark/>
          </w:tcPr>
          <w:p w:rsidR="00A13162" w:rsidRPr="00A13162" w:rsidRDefault="00A13162" w:rsidP="00A13162">
            <w:pPr>
              <w:jc w:val="left"/>
              <w:rPr>
                <w:rFonts w:asciiTheme="minorHAnsi" w:hAnsiTheme="minorHAnsi" w:cs="Arial"/>
                <w:sz w:val="20"/>
                <w:szCs w:val="20"/>
              </w:rPr>
            </w:pPr>
            <w:r w:rsidRPr="00A13162">
              <w:rPr>
                <w:rFonts w:asciiTheme="minorHAnsi" w:hAnsiTheme="minorHAnsi" w:cs="Arial"/>
                <w:sz w:val="20"/>
                <w:szCs w:val="20"/>
              </w:rPr>
              <w:t>ZÁHOZ Z LOMOVÉHO KAMENE</w:t>
            </w:r>
          </w:p>
        </w:tc>
        <w:tc>
          <w:tcPr>
            <w:tcW w:w="495" w:type="pct"/>
            <w:shd w:val="clear" w:color="auto" w:fill="auto"/>
            <w:vAlign w:val="center"/>
            <w:hideMark/>
          </w:tcPr>
          <w:p w:rsidR="00A13162" w:rsidRPr="00A13162" w:rsidRDefault="00A13162" w:rsidP="00A13162">
            <w:pPr>
              <w:jc w:val="center"/>
              <w:rPr>
                <w:rFonts w:asciiTheme="minorHAnsi" w:hAnsiTheme="minorHAnsi" w:cs="Arial"/>
                <w:sz w:val="20"/>
                <w:szCs w:val="20"/>
              </w:rPr>
            </w:pPr>
            <w:r w:rsidRPr="00A13162">
              <w:rPr>
                <w:rFonts w:asciiTheme="minorHAnsi" w:hAnsiTheme="minorHAnsi" w:cs="Arial"/>
                <w:sz w:val="20"/>
                <w:szCs w:val="20"/>
              </w:rPr>
              <w:t xml:space="preserve">M3        </w:t>
            </w:r>
          </w:p>
        </w:tc>
        <w:tc>
          <w:tcPr>
            <w:tcW w:w="924" w:type="pct"/>
            <w:shd w:val="clear" w:color="auto" w:fill="auto"/>
            <w:noWrap/>
            <w:vAlign w:val="center"/>
          </w:tcPr>
          <w:p w:rsidR="00A13162" w:rsidRPr="00A13162" w:rsidRDefault="00A13162" w:rsidP="00A13162">
            <w:pPr>
              <w:jc w:val="right"/>
              <w:rPr>
                <w:rFonts w:asciiTheme="minorHAnsi" w:hAnsiTheme="minorHAnsi"/>
                <w:color w:val="000000"/>
                <w:sz w:val="20"/>
                <w:szCs w:val="20"/>
              </w:rPr>
            </w:pPr>
            <w:r w:rsidRPr="00A13162">
              <w:rPr>
                <w:rFonts w:asciiTheme="minorHAnsi" w:hAnsiTheme="minorHAnsi"/>
                <w:color w:val="000000"/>
                <w:sz w:val="20"/>
                <w:szCs w:val="20"/>
              </w:rPr>
              <w:t>720,00 Kč</w:t>
            </w:r>
          </w:p>
        </w:tc>
      </w:tr>
      <w:tr w:rsidR="00A13162" w:rsidRPr="00A13162" w:rsidTr="00A13162">
        <w:trPr>
          <w:trHeight w:val="227"/>
        </w:trPr>
        <w:tc>
          <w:tcPr>
            <w:tcW w:w="309" w:type="pct"/>
            <w:shd w:val="clear" w:color="auto" w:fill="auto"/>
            <w:vAlign w:val="center"/>
            <w:hideMark/>
          </w:tcPr>
          <w:p w:rsidR="00A13162" w:rsidRPr="00A13162" w:rsidRDefault="00A13162" w:rsidP="00A13162">
            <w:pPr>
              <w:jc w:val="center"/>
              <w:rPr>
                <w:rFonts w:asciiTheme="minorHAnsi" w:hAnsiTheme="minorHAnsi" w:cs="Arial"/>
                <w:sz w:val="20"/>
                <w:szCs w:val="20"/>
              </w:rPr>
            </w:pPr>
            <w:r w:rsidRPr="00A13162">
              <w:rPr>
                <w:rFonts w:asciiTheme="minorHAnsi" w:hAnsiTheme="minorHAnsi" w:cs="Arial"/>
                <w:sz w:val="20"/>
                <w:szCs w:val="20"/>
              </w:rPr>
              <w:t>195</w:t>
            </w:r>
          </w:p>
        </w:tc>
        <w:tc>
          <w:tcPr>
            <w:tcW w:w="3272" w:type="pct"/>
            <w:shd w:val="clear" w:color="auto" w:fill="auto"/>
            <w:vAlign w:val="center"/>
            <w:hideMark/>
          </w:tcPr>
          <w:p w:rsidR="00A13162" w:rsidRPr="00A13162" w:rsidRDefault="00A13162" w:rsidP="00A13162">
            <w:pPr>
              <w:jc w:val="left"/>
              <w:rPr>
                <w:rFonts w:asciiTheme="minorHAnsi" w:hAnsiTheme="minorHAnsi" w:cs="Arial"/>
                <w:sz w:val="20"/>
                <w:szCs w:val="20"/>
              </w:rPr>
            </w:pPr>
            <w:r w:rsidRPr="00A13162">
              <w:rPr>
                <w:rFonts w:asciiTheme="minorHAnsi" w:hAnsiTheme="minorHAnsi" w:cs="Arial"/>
                <w:sz w:val="20"/>
                <w:szCs w:val="20"/>
              </w:rPr>
              <w:t>ROVNANINA Z LOMOVÉHO KAMENE</w:t>
            </w:r>
          </w:p>
        </w:tc>
        <w:tc>
          <w:tcPr>
            <w:tcW w:w="495" w:type="pct"/>
            <w:shd w:val="clear" w:color="auto" w:fill="auto"/>
            <w:vAlign w:val="center"/>
            <w:hideMark/>
          </w:tcPr>
          <w:p w:rsidR="00A13162" w:rsidRPr="00A13162" w:rsidRDefault="00A13162" w:rsidP="00A13162">
            <w:pPr>
              <w:jc w:val="center"/>
              <w:rPr>
                <w:rFonts w:asciiTheme="minorHAnsi" w:hAnsiTheme="minorHAnsi" w:cs="Arial"/>
                <w:sz w:val="20"/>
                <w:szCs w:val="20"/>
              </w:rPr>
            </w:pPr>
            <w:r w:rsidRPr="00A13162">
              <w:rPr>
                <w:rFonts w:asciiTheme="minorHAnsi" w:hAnsiTheme="minorHAnsi" w:cs="Arial"/>
                <w:sz w:val="20"/>
                <w:szCs w:val="20"/>
              </w:rPr>
              <w:t xml:space="preserve">M3        </w:t>
            </w:r>
          </w:p>
        </w:tc>
        <w:tc>
          <w:tcPr>
            <w:tcW w:w="924" w:type="pct"/>
            <w:shd w:val="clear" w:color="auto" w:fill="auto"/>
            <w:noWrap/>
            <w:vAlign w:val="center"/>
          </w:tcPr>
          <w:p w:rsidR="00A13162" w:rsidRPr="00A13162" w:rsidRDefault="00A13162" w:rsidP="00A13162">
            <w:pPr>
              <w:jc w:val="right"/>
              <w:rPr>
                <w:rFonts w:asciiTheme="minorHAnsi" w:hAnsiTheme="minorHAnsi"/>
                <w:color w:val="000000"/>
                <w:sz w:val="20"/>
                <w:szCs w:val="20"/>
              </w:rPr>
            </w:pPr>
            <w:r w:rsidRPr="00A13162">
              <w:rPr>
                <w:rFonts w:asciiTheme="minorHAnsi" w:hAnsiTheme="minorHAnsi"/>
                <w:color w:val="000000"/>
                <w:sz w:val="20"/>
                <w:szCs w:val="20"/>
              </w:rPr>
              <w:t>1 150,00 Kč</w:t>
            </w:r>
          </w:p>
        </w:tc>
      </w:tr>
      <w:tr w:rsidR="00A13162" w:rsidRPr="00A13162" w:rsidTr="00A13162">
        <w:trPr>
          <w:trHeight w:val="227"/>
        </w:trPr>
        <w:tc>
          <w:tcPr>
            <w:tcW w:w="309" w:type="pct"/>
            <w:shd w:val="clear" w:color="auto" w:fill="auto"/>
            <w:vAlign w:val="center"/>
            <w:hideMark/>
          </w:tcPr>
          <w:p w:rsidR="00A13162" w:rsidRPr="00A13162" w:rsidRDefault="00A13162" w:rsidP="00A13162">
            <w:pPr>
              <w:jc w:val="center"/>
              <w:rPr>
                <w:rFonts w:asciiTheme="minorHAnsi" w:hAnsiTheme="minorHAnsi" w:cs="Arial"/>
                <w:sz w:val="20"/>
                <w:szCs w:val="20"/>
              </w:rPr>
            </w:pPr>
            <w:r w:rsidRPr="00A13162">
              <w:rPr>
                <w:rFonts w:asciiTheme="minorHAnsi" w:hAnsiTheme="minorHAnsi" w:cs="Arial"/>
                <w:sz w:val="20"/>
                <w:szCs w:val="20"/>
              </w:rPr>
              <w:t>196</w:t>
            </w:r>
          </w:p>
        </w:tc>
        <w:tc>
          <w:tcPr>
            <w:tcW w:w="3272" w:type="pct"/>
            <w:shd w:val="clear" w:color="auto" w:fill="auto"/>
            <w:vAlign w:val="center"/>
            <w:hideMark/>
          </w:tcPr>
          <w:p w:rsidR="00A13162" w:rsidRPr="00A13162" w:rsidRDefault="00A13162" w:rsidP="00A13162">
            <w:pPr>
              <w:jc w:val="left"/>
              <w:rPr>
                <w:rFonts w:asciiTheme="minorHAnsi" w:hAnsiTheme="minorHAnsi" w:cs="Arial"/>
                <w:sz w:val="20"/>
                <w:szCs w:val="20"/>
              </w:rPr>
            </w:pPr>
            <w:r w:rsidRPr="00A13162">
              <w:rPr>
                <w:rFonts w:asciiTheme="minorHAnsi" w:hAnsiTheme="minorHAnsi" w:cs="Arial"/>
                <w:sz w:val="20"/>
                <w:szCs w:val="20"/>
              </w:rPr>
              <w:t>POHOZ DNA A SVAHŮ Z KAMENIVA TĚŽENÉHO</w:t>
            </w:r>
          </w:p>
        </w:tc>
        <w:tc>
          <w:tcPr>
            <w:tcW w:w="495" w:type="pct"/>
            <w:shd w:val="clear" w:color="auto" w:fill="auto"/>
            <w:vAlign w:val="center"/>
            <w:hideMark/>
          </w:tcPr>
          <w:p w:rsidR="00A13162" w:rsidRPr="00A13162" w:rsidRDefault="00A13162" w:rsidP="00A13162">
            <w:pPr>
              <w:jc w:val="center"/>
              <w:rPr>
                <w:rFonts w:asciiTheme="minorHAnsi" w:hAnsiTheme="minorHAnsi" w:cs="Arial"/>
                <w:sz w:val="20"/>
                <w:szCs w:val="20"/>
              </w:rPr>
            </w:pPr>
            <w:r w:rsidRPr="00A13162">
              <w:rPr>
                <w:rFonts w:asciiTheme="minorHAnsi" w:hAnsiTheme="minorHAnsi" w:cs="Arial"/>
                <w:sz w:val="20"/>
                <w:szCs w:val="20"/>
              </w:rPr>
              <w:t xml:space="preserve">M3        </w:t>
            </w:r>
          </w:p>
        </w:tc>
        <w:tc>
          <w:tcPr>
            <w:tcW w:w="924" w:type="pct"/>
            <w:shd w:val="clear" w:color="auto" w:fill="auto"/>
            <w:noWrap/>
            <w:vAlign w:val="center"/>
          </w:tcPr>
          <w:p w:rsidR="00A13162" w:rsidRPr="00A13162" w:rsidRDefault="00A13162" w:rsidP="00A13162">
            <w:pPr>
              <w:jc w:val="right"/>
              <w:rPr>
                <w:rFonts w:asciiTheme="minorHAnsi" w:hAnsiTheme="minorHAnsi"/>
                <w:color w:val="000000"/>
                <w:sz w:val="20"/>
                <w:szCs w:val="20"/>
              </w:rPr>
            </w:pPr>
            <w:r w:rsidRPr="00A13162">
              <w:rPr>
                <w:rFonts w:asciiTheme="minorHAnsi" w:hAnsiTheme="minorHAnsi"/>
                <w:color w:val="000000"/>
                <w:sz w:val="20"/>
                <w:szCs w:val="20"/>
              </w:rPr>
              <w:t>620,00 Kč</w:t>
            </w:r>
          </w:p>
        </w:tc>
      </w:tr>
      <w:tr w:rsidR="00A13162" w:rsidRPr="00A13162" w:rsidTr="00A13162">
        <w:trPr>
          <w:trHeight w:val="227"/>
        </w:trPr>
        <w:tc>
          <w:tcPr>
            <w:tcW w:w="309" w:type="pct"/>
            <w:shd w:val="clear" w:color="auto" w:fill="auto"/>
            <w:vAlign w:val="center"/>
            <w:hideMark/>
          </w:tcPr>
          <w:p w:rsidR="00A13162" w:rsidRPr="00A13162" w:rsidRDefault="00A13162" w:rsidP="00A13162">
            <w:pPr>
              <w:jc w:val="center"/>
              <w:rPr>
                <w:rFonts w:asciiTheme="minorHAnsi" w:hAnsiTheme="minorHAnsi" w:cs="Arial"/>
                <w:sz w:val="20"/>
                <w:szCs w:val="20"/>
              </w:rPr>
            </w:pPr>
            <w:r w:rsidRPr="00A13162">
              <w:rPr>
                <w:rFonts w:asciiTheme="minorHAnsi" w:hAnsiTheme="minorHAnsi" w:cs="Arial"/>
                <w:sz w:val="20"/>
                <w:szCs w:val="20"/>
              </w:rPr>
              <w:t>197</w:t>
            </w:r>
          </w:p>
        </w:tc>
        <w:tc>
          <w:tcPr>
            <w:tcW w:w="3272" w:type="pct"/>
            <w:shd w:val="clear" w:color="auto" w:fill="auto"/>
            <w:vAlign w:val="center"/>
            <w:hideMark/>
          </w:tcPr>
          <w:p w:rsidR="00A13162" w:rsidRPr="00A13162" w:rsidRDefault="00A13162" w:rsidP="00A13162">
            <w:pPr>
              <w:jc w:val="left"/>
              <w:rPr>
                <w:rFonts w:asciiTheme="minorHAnsi" w:hAnsiTheme="minorHAnsi" w:cs="Arial"/>
                <w:sz w:val="20"/>
                <w:szCs w:val="20"/>
              </w:rPr>
            </w:pPr>
            <w:r w:rsidRPr="00A13162">
              <w:rPr>
                <w:rFonts w:asciiTheme="minorHAnsi" w:hAnsiTheme="minorHAnsi" w:cs="Arial"/>
                <w:sz w:val="20"/>
                <w:szCs w:val="20"/>
              </w:rPr>
              <w:t>DLAŽBY Z LOMOVÉHO KAMENE NA MC</w:t>
            </w:r>
            <w:r w:rsidRPr="00A13162">
              <w:rPr>
                <w:rFonts w:asciiTheme="minorHAnsi" w:hAnsiTheme="minorHAnsi" w:cs="Arial"/>
                <w:sz w:val="20"/>
                <w:szCs w:val="20"/>
              </w:rPr>
              <w:br/>
              <w:t>Včetně betonového lože tl. 100 mm.</w:t>
            </w:r>
          </w:p>
        </w:tc>
        <w:tc>
          <w:tcPr>
            <w:tcW w:w="495" w:type="pct"/>
            <w:shd w:val="clear" w:color="auto" w:fill="auto"/>
            <w:vAlign w:val="center"/>
            <w:hideMark/>
          </w:tcPr>
          <w:p w:rsidR="00A13162" w:rsidRPr="00A13162" w:rsidRDefault="00A13162" w:rsidP="00A13162">
            <w:pPr>
              <w:jc w:val="center"/>
              <w:rPr>
                <w:rFonts w:asciiTheme="minorHAnsi" w:hAnsiTheme="minorHAnsi" w:cs="Arial"/>
                <w:sz w:val="20"/>
                <w:szCs w:val="20"/>
              </w:rPr>
            </w:pPr>
            <w:r w:rsidRPr="00A13162">
              <w:rPr>
                <w:rFonts w:asciiTheme="minorHAnsi" w:hAnsiTheme="minorHAnsi" w:cs="Arial"/>
                <w:sz w:val="20"/>
                <w:szCs w:val="20"/>
              </w:rPr>
              <w:t xml:space="preserve">M3        </w:t>
            </w:r>
          </w:p>
        </w:tc>
        <w:tc>
          <w:tcPr>
            <w:tcW w:w="924" w:type="pct"/>
            <w:shd w:val="clear" w:color="auto" w:fill="auto"/>
            <w:noWrap/>
            <w:vAlign w:val="center"/>
          </w:tcPr>
          <w:p w:rsidR="00A13162" w:rsidRPr="00A13162" w:rsidRDefault="00A13162" w:rsidP="00A13162">
            <w:pPr>
              <w:jc w:val="right"/>
              <w:rPr>
                <w:rFonts w:asciiTheme="minorHAnsi" w:hAnsiTheme="minorHAnsi"/>
                <w:color w:val="000000"/>
                <w:sz w:val="20"/>
                <w:szCs w:val="20"/>
              </w:rPr>
            </w:pPr>
            <w:r w:rsidRPr="00A13162">
              <w:rPr>
                <w:rFonts w:asciiTheme="minorHAnsi" w:hAnsiTheme="minorHAnsi"/>
                <w:color w:val="000000"/>
                <w:sz w:val="20"/>
                <w:szCs w:val="20"/>
              </w:rPr>
              <w:t>4 250,00 Kč</w:t>
            </w:r>
          </w:p>
        </w:tc>
      </w:tr>
      <w:tr w:rsidR="00A13162" w:rsidRPr="00A13162" w:rsidTr="00A13162">
        <w:trPr>
          <w:trHeight w:val="227"/>
        </w:trPr>
        <w:tc>
          <w:tcPr>
            <w:tcW w:w="309" w:type="pct"/>
            <w:shd w:val="clear" w:color="auto" w:fill="auto"/>
            <w:vAlign w:val="center"/>
            <w:hideMark/>
          </w:tcPr>
          <w:p w:rsidR="00A13162" w:rsidRPr="00A13162" w:rsidRDefault="00A13162" w:rsidP="00A13162">
            <w:pPr>
              <w:jc w:val="center"/>
              <w:rPr>
                <w:rFonts w:asciiTheme="minorHAnsi" w:hAnsiTheme="minorHAnsi" w:cs="Arial"/>
                <w:sz w:val="20"/>
                <w:szCs w:val="20"/>
              </w:rPr>
            </w:pPr>
            <w:r w:rsidRPr="00A13162">
              <w:rPr>
                <w:rFonts w:asciiTheme="minorHAnsi" w:hAnsiTheme="minorHAnsi" w:cs="Arial"/>
                <w:sz w:val="20"/>
                <w:szCs w:val="20"/>
              </w:rPr>
              <w:t>198</w:t>
            </w:r>
          </w:p>
        </w:tc>
        <w:tc>
          <w:tcPr>
            <w:tcW w:w="3272" w:type="pct"/>
            <w:shd w:val="clear" w:color="auto" w:fill="auto"/>
            <w:vAlign w:val="center"/>
            <w:hideMark/>
          </w:tcPr>
          <w:p w:rsidR="00A13162" w:rsidRPr="00A13162" w:rsidRDefault="00A13162" w:rsidP="00A13162">
            <w:pPr>
              <w:jc w:val="left"/>
              <w:rPr>
                <w:rFonts w:asciiTheme="minorHAnsi" w:hAnsiTheme="minorHAnsi" w:cs="Arial"/>
                <w:sz w:val="20"/>
                <w:szCs w:val="20"/>
              </w:rPr>
            </w:pPr>
            <w:r w:rsidRPr="00A13162">
              <w:rPr>
                <w:rFonts w:asciiTheme="minorHAnsi" w:hAnsiTheme="minorHAnsi" w:cs="Arial"/>
                <w:sz w:val="20"/>
                <w:szCs w:val="20"/>
              </w:rPr>
              <w:t>PŘEDLÁŽDĚNÍ DLAŽBY Z LOMOVÉHO KAMENE</w:t>
            </w:r>
            <w:r w:rsidRPr="00A13162">
              <w:rPr>
                <w:rFonts w:asciiTheme="minorHAnsi" w:hAnsiTheme="minorHAnsi" w:cs="Arial"/>
                <w:sz w:val="20"/>
                <w:szCs w:val="20"/>
              </w:rPr>
              <w:br/>
              <w:t>Včetně betonového lože tl. 100 mm.</w:t>
            </w:r>
          </w:p>
        </w:tc>
        <w:tc>
          <w:tcPr>
            <w:tcW w:w="495" w:type="pct"/>
            <w:shd w:val="clear" w:color="auto" w:fill="auto"/>
            <w:vAlign w:val="center"/>
            <w:hideMark/>
          </w:tcPr>
          <w:p w:rsidR="00A13162" w:rsidRPr="00A13162" w:rsidRDefault="00A13162" w:rsidP="00A13162">
            <w:pPr>
              <w:jc w:val="center"/>
              <w:rPr>
                <w:rFonts w:asciiTheme="minorHAnsi" w:hAnsiTheme="minorHAnsi" w:cs="Arial"/>
                <w:sz w:val="20"/>
                <w:szCs w:val="20"/>
              </w:rPr>
            </w:pPr>
            <w:r w:rsidRPr="00A13162">
              <w:rPr>
                <w:rFonts w:asciiTheme="minorHAnsi" w:hAnsiTheme="minorHAnsi" w:cs="Arial"/>
                <w:sz w:val="20"/>
                <w:szCs w:val="20"/>
              </w:rPr>
              <w:t xml:space="preserve">M3        </w:t>
            </w:r>
          </w:p>
        </w:tc>
        <w:tc>
          <w:tcPr>
            <w:tcW w:w="924" w:type="pct"/>
            <w:shd w:val="clear" w:color="auto" w:fill="auto"/>
            <w:noWrap/>
            <w:vAlign w:val="center"/>
          </w:tcPr>
          <w:p w:rsidR="00A13162" w:rsidRPr="00A13162" w:rsidRDefault="00A13162" w:rsidP="00A13162">
            <w:pPr>
              <w:jc w:val="right"/>
              <w:rPr>
                <w:rFonts w:asciiTheme="minorHAnsi" w:hAnsiTheme="minorHAnsi"/>
                <w:color w:val="000000"/>
                <w:sz w:val="20"/>
                <w:szCs w:val="20"/>
              </w:rPr>
            </w:pPr>
            <w:r w:rsidRPr="00A13162">
              <w:rPr>
                <w:rFonts w:asciiTheme="minorHAnsi" w:hAnsiTheme="minorHAnsi"/>
                <w:color w:val="000000"/>
                <w:sz w:val="20"/>
                <w:szCs w:val="20"/>
              </w:rPr>
              <w:t>2 650,00 Kč</w:t>
            </w:r>
          </w:p>
        </w:tc>
      </w:tr>
      <w:tr w:rsidR="00A13162" w:rsidRPr="00A13162" w:rsidTr="00A13162">
        <w:trPr>
          <w:trHeight w:val="227"/>
        </w:trPr>
        <w:tc>
          <w:tcPr>
            <w:tcW w:w="309" w:type="pct"/>
            <w:shd w:val="clear" w:color="auto" w:fill="auto"/>
            <w:vAlign w:val="center"/>
            <w:hideMark/>
          </w:tcPr>
          <w:p w:rsidR="00A13162" w:rsidRPr="00A13162" w:rsidRDefault="00A13162" w:rsidP="00A13162">
            <w:pPr>
              <w:jc w:val="center"/>
              <w:rPr>
                <w:rFonts w:asciiTheme="minorHAnsi" w:hAnsiTheme="minorHAnsi" w:cs="Arial"/>
                <w:sz w:val="20"/>
                <w:szCs w:val="20"/>
              </w:rPr>
            </w:pPr>
            <w:r w:rsidRPr="00A13162">
              <w:rPr>
                <w:rFonts w:asciiTheme="minorHAnsi" w:hAnsiTheme="minorHAnsi" w:cs="Arial"/>
                <w:sz w:val="20"/>
                <w:szCs w:val="20"/>
              </w:rPr>
              <w:t>199</w:t>
            </w:r>
          </w:p>
        </w:tc>
        <w:tc>
          <w:tcPr>
            <w:tcW w:w="3272" w:type="pct"/>
            <w:shd w:val="clear" w:color="auto" w:fill="auto"/>
            <w:vAlign w:val="center"/>
            <w:hideMark/>
          </w:tcPr>
          <w:p w:rsidR="00A13162" w:rsidRPr="00A13162" w:rsidRDefault="00A13162" w:rsidP="00A13162">
            <w:pPr>
              <w:jc w:val="left"/>
              <w:rPr>
                <w:rFonts w:asciiTheme="minorHAnsi" w:hAnsiTheme="minorHAnsi" w:cs="Arial"/>
                <w:sz w:val="20"/>
                <w:szCs w:val="20"/>
              </w:rPr>
            </w:pPr>
            <w:r w:rsidRPr="00A13162">
              <w:rPr>
                <w:rFonts w:asciiTheme="minorHAnsi" w:hAnsiTheme="minorHAnsi" w:cs="Arial"/>
                <w:sz w:val="20"/>
                <w:szCs w:val="20"/>
              </w:rPr>
              <w:t>DLAŽBY Z KAMENICKÝCH VÝROBKŮ</w:t>
            </w:r>
          </w:p>
        </w:tc>
        <w:tc>
          <w:tcPr>
            <w:tcW w:w="495" w:type="pct"/>
            <w:shd w:val="clear" w:color="auto" w:fill="auto"/>
            <w:vAlign w:val="center"/>
            <w:hideMark/>
          </w:tcPr>
          <w:p w:rsidR="00A13162" w:rsidRPr="00A13162" w:rsidRDefault="00A13162" w:rsidP="00A13162">
            <w:pPr>
              <w:jc w:val="center"/>
              <w:rPr>
                <w:rFonts w:asciiTheme="minorHAnsi" w:hAnsiTheme="minorHAnsi" w:cs="Arial"/>
                <w:sz w:val="20"/>
                <w:szCs w:val="20"/>
              </w:rPr>
            </w:pPr>
            <w:r w:rsidRPr="00A13162">
              <w:rPr>
                <w:rFonts w:asciiTheme="minorHAnsi" w:hAnsiTheme="minorHAnsi" w:cs="Arial"/>
                <w:sz w:val="20"/>
                <w:szCs w:val="20"/>
              </w:rPr>
              <w:t xml:space="preserve">M2        </w:t>
            </w:r>
          </w:p>
        </w:tc>
        <w:tc>
          <w:tcPr>
            <w:tcW w:w="924" w:type="pct"/>
            <w:shd w:val="clear" w:color="auto" w:fill="auto"/>
            <w:noWrap/>
            <w:vAlign w:val="center"/>
          </w:tcPr>
          <w:p w:rsidR="00A13162" w:rsidRPr="00A13162" w:rsidRDefault="00A13162" w:rsidP="00A13162">
            <w:pPr>
              <w:jc w:val="right"/>
              <w:rPr>
                <w:rFonts w:asciiTheme="minorHAnsi" w:hAnsiTheme="minorHAnsi"/>
                <w:color w:val="000000"/>
                <w:sz w:val="20"/>
                <w:szCs w:val="20"/>
              </w:rPr>
            </w:pPr>
            <w:r w:rsidRPr="00A13162">
              <w:rPr>
                <w:rFonts w:asciiTheme="minorHAnsi" w:hAnsiTheme="minorHAnsi"/>
                <w:color w:val="000000"/>
                <w:sz w:val="20"/>
                <w:szCs w:val="20"/>
              </w:rPr>
              <w:t>2 380,00 Kč</w:t>
            </w:r>
          </w:p>
        </w:tc>
      </w:tr>
      <w:tr w:rsidR="00A13162" w:rsidRPr="00A13162" w:rsidTr="00A13162">
        <w:trPr>
          <w:trHeight w:val="227"/>
        </w:trPr>
        <w:tc>
          <w:tcPr>
            <w:tcW w:w="309" w:type="pct"/>
            <w:shd w:val="clear" w:color="auto" w:fill="auto"/>
            <w:vAlign w:val="center"/>
            <w:hideMark/>
          </w:tcPr>
          <w:p w:rsidR="00A13162" w:rsidRPr="00A13162" w:rsidRDefault="00A13162" w:rsidP="00A13162">
            <w:pPr>
              <w:jc w:val="center"/>
              <w:rPr>
                <w:rFonts w:asciiTheme="minorHAnsi" w:hAnsiTheme="minorHAnsi" w:cs="Arial"/>
                <w:sz w:val="20"/>
                <w:szCs w:val="20"/>
              </w:rPr>
            </w:pPr>
            <w:r w:rsidRPr="00A13162">
              <w:rPr>
                <w:rFonts w:asciiTheme="minorHAnsi" w:hAnsiTheme="minorHAnsi" w:cs="Arial"/>
                <w:sz w:val="20"/>
                <w:szCs w:val="20"/>
              </w:rPr>
              <w:t>200</w:t>
            </w:r>
          </w:p>
        </w:tc>
        <w:tc>
          <w:tcPr>
            <w:tcW w:w="3272" w:type="pct"/>
            <w:shd w:val="clear" w:color="auto" w:fill="auto"/>
            <w:vAlign w:val="center"/>
            <w:hideMark/>
          </w:tcPr>
          <w:p w:rsidR="00A13162" w:rsidRPr="00A13162" w:rsidRDefault="00A13162" w:rsidP="00A13162">
            <w:pPr>
              <w:jc w:val="left"/>
              <w:rPr>
                <w:rFonts w:asciiTheme="minorHAnsi" w:hAnsiTheme="minorHAnsi" w:cs="Arial"/>
                <w:sz w:val="20"/>
                <w:szCs w:val="20"/>
              </w:rPr>
            </w:pPr>
            <w:r w:rsidRPr="00A13162">
              <w:rPr>
                <w:rFonts w:asciiTheme="minorHAnsi" w:hAnsiTheme="minorHAnsi" w:cs="Arial"/>
                <w:sz w:val="20"/>
                <w:szCs w:val="20"/>
              </w:rPr>
              <w:t>DLAŽBY Z BETONOVÝCH DLAŽDIC NA MC</w:t>
            </w:r>
            <w:r w:rsidRPr="00A13162">
              <w:rPr>
                <w:rFonts w:asciiTheme="minorHAnsi" w:hAnsiTheme="minorHAnsi" w:cs="Arial"/>
                <w:sz w:val="20"/>
                <w:szCs w:val="20"/>
              </w:rPr>
              <w:br/>
              <w:t>Včetně betonového lože tl. 100 mm.</w:t>
            </w:r>
          </w:p>
        </w:tc>
        <w:tc>
          <w:tcPr>
            <w:tcW w:w="495" w:type="pct"/>
            <w:shd w:val="clear" w:color="auto" w:fill="auto"/>
            <w:vAlign w:val="center"/>
            <w:hideMark/>
          </w:tcPr>
          <w:p w:rsidR="00A13162" w:rsidRPr="00A13162" w:rsidRDefault="00A13162" w:rsidP="00A13162">
            <w:pPr>
              <w:jc w:val="center"/>
              <w:rPr>
                <w:rFonts w:asciiTheme="minorHAnsi" w:hAnsiTheme="minorHAnsi" w:cs="Arial"/>
                <w:sz w:val="20"/>
                <w:szCs w:val="20"/>
              </w:rPr>
            </w:pPr>
            <w:r w:rsidRPr="00A13162">
              <w:rPr>
                <w:rFonts w:asciiTheme="minorHAnsi" w:hAnsiTheme="minorHAnsi" w:cs="Arial"/>
                <w:sz w:val="20"/>
                <w:szCs w:val="20"/>
              </w:rPr>
              <w:t xml:space="preserve">M2        </w:t>
            </w:r>
          </w:p>
        </w:tc>
        <w:tc>
          <w:tcPr>
            <w:tcW w:w="924" w:type="pct"/>
            <w:shd w:val="clear" w:color="auto" w:fill="auto"/>
            <w:noWrap/>
            <w:vAlign w:val="center"/>
          </w:tcPr>
          <w:p w:rsidR="00A13162" w:rsidRPr="00A13162" w:rsidRDefault="00A13162" w:rsidP="00A13162">
            <w:pPr>
              <w:jc w:val="right"/>
              <w:rPr>
                <w:rFonts w:asciiTheme="minorHAnsi" w:hAnsiTheme="minorHAnsi"/>
                <w:color w:val="000000"/>
                <w:sz w:val="20"/>
                <w:szCs w:val="20"/>
              </w:rPr>
            </w:pPr>
            <w:r w:rsidRPr="00A13162">
              <w:rPr>
                <w:rFonts w:asciiTheme="minorHAnsi" w:hAnsiTheme="minorHAnsi"/>
                <w:color w:val="000000"/>
                <w:sz w:val="20"/>
                <w:szCs w:val="20"/>
              </w:rPr>
              <w:t>590,00 Kč</w:t>
            </w:r>
          </w:p>
        </w:tc>
      </w:tr>
      <w:tr w:rsidR="00A13162" w:rsidRPr="00A13162" w:rsidTr="00A13162">
        <w:trPr>
          <w:trHeight w:val="227"/>
        </w:trPr>
        <w:tc>
          <w:tcPr>
            <w:tcW w:w="309" w:type="pct"/>
            <w:shd w:val="clear" w:color="auto" w:fill="auto"/>
            <w:vAlign w:val="center"/>
            <w:hideMark/>
          </w:tcPr>
          <w:p w:rsidR="00A13162" w:rsidRPr="00A13162" w:rsidRDefault="00A13162" w:rsidP="00A13162">
            <w:pPr>
              <w:jc w:val="center"/>
              <w:rPr>
                <w:rFonts w:asciiTheme="minorHAnsi" w:hAnsiTheme="minorHAnsi" w:cs="Arial"/>
                <w:sz w:val="20"/>
                <w:szCs w:val="20"/>
              </w:rPr>
            </w:pPr>
            <w:r w:rsidRPr="00A13162">
              <w:rPr>
                <w:rFonts w:asciiTheme="minorHAnsi" w:hAnsiTheme="minorHAnsi" w:cs="Arial"/>
                <w:sz w:val="20"/>
                <w:szCs w:val="20"/>
              </w:rPr>
              <w:t>201</w:t>
            </w:r>
          </w:p>
        </w:tc>
        <w:tc>
          <w:tcPr>
            <w:tcW w:w="3272" w:type="pct"/>
            <w:shd w:val="clear" w:color="auto" w:fill="auto"/>
            <w:vAlign w:val="center"/>
            <w:hideMark/>
          </w:tcPr>
          <w:p w:rsidR="00A13162" w:rsidRPr="00A13162" w:rsidRDefault="00A13162" w:rsidP="00A13162">
            <w:pPr>
              <w:jc w:val="left"/>
              <w:rPr>
                <w:rFonts w:asciiTheme="minorHAnsi" w:hAnsiTheme="minorHAnsi" w:cs="Arial"/>
                <w:sz w:val="20"/>
                <w:szCs w:val="20"/>
              </w:rPr>
            </w:pPr>
            <w:r w:rsidRPr="00A13162">
              <w:rPr>
                <w:rFonts w:asciiTheme="minorHAnsi" w:hAnsiTheme="minorHAnsi" w:cs="Arial"/>
                <w:sz w:val="20"/>
                <w:szCs w:val="20"/>
              </w:rPr>
              <w:t>PŘEDLÁŽDĚNÍ DLAŽBY Z BETON DLAŽDIC</w:t>
            </w:r>
            <w:r w:rsidRPr="00A13162">
              <w:rPr>
                <w:rFonts w:asciiTheme="minorHAnsi" w:hAnsiTheme="minorHAnsi" w:cs="Arial"/>
                <w:sz w:val="20"/>
                <w:szCs w:val="20"/>
              </w:rPr>
              <w:br/>
              <w:t>Včetně betonového lože tl. 100 mm.</w:t>
            </w:r>
          </w:p>
        </w:tc>
        <w:tc>
          <w:tcPr>
            <w:tcW w:w="495" w:type="pct"/>
            <w:shd w:val="clear" w:color="auto" w:fill="auto"/>
            <w:vAlign w:val="center"/>
            <w:hideMark/>
          </w:tcPr>
          <w:p w:rsidR="00A13162" w:rsidRPr="00A13162" w:rsidRDefault="00A13162" w:rsidP="00A13162">
            <w:pPr>
              <w:jc w:val="center"/>
              <w:rPr>
                <w:rFonts w:asciiTheme="minorHAnsi" w:hAnsiTheme="minorHAnsi" w:cs="Arial"/>
                <w:sz w:val="20"/>
                <w:szCs w:val="20"/>
              </w:rPr>
            </w:pPr>
            <w:r w:rsidRPr="00A13162">
              <w:rPr>
                <w:rFonts w:asciiTheme="minorHAnsi" w:hAnsiTheme="minorHAnsi" w:cs="Arial"/>
                <w:sz w:val="20"/>
                <w:szCs w:val="20"/>
              </w:rPr>
              <w:t xml:space="preserve">M2        </w:t>
            </w:r>
          </w:p>
        </w:tc>
        <w:tc>
          <w:tcPr>
            <w:tcW w:w="924" w:type="pct"/>
            <w:shd w:val="clear" w:color="auto" w:fill="auto"/>
            <w:noWrap/>
            <w:vAlign w:val="center"/>
          </w:tcPr>
          <w:p w:rsidR="00A13162" w:rsidRPr="00A13162" w:rsidRDefault="00A13162" w:rsidP="00A13162">
            <w:pPr>
              <w:jc w:val="right"/>
              <w:rPr>
                <w:rFonts w:asciiTheme="minorHAnsi" w:hAnsiTheme="minorHAnsi"/>
                <w:color w:val="000000"/>
                <w:sz w:val="20"/>
                <w:szCs w:val="20"/>
              </w:rPr>
            </w:pPr>
            <w:r w:rsidRPr="00A13162">
              <w:rPr>
                <w:rFonts w:asciiTheme="minorHAnsi" w:hAnsiTheme="minorHAnsi"/>
                <w:color w:val="000000"/>
                <w:sz w:val="20"/>
                <w:szCs w:val="20"/>
              </w:rPr>
              <w:t>200,00 Kč</w:t>
            </w:r>
          </w:p>
        </w:tc>
      </w:tr>
      <w:tr w:rsidR="00A13162" w:rsidRPr="00A13162" w:rsidTr="00A13162">
        <w:trPr>
          <w:trHeight w:val="227"/>
        </w:trPr>
        <w:tc>
          <w:tcPr>
            <w:tcW w:w="309" w:type="pct"/>
            <w:shd w:val="clear" w:color="auto" w:fill="auto"/>
            <w:vAlign w:val="center"/>
            <w:hideMark/>
          </w:tcPr>
          <w:p w:rsidR="00A13162" w:rsidRPr="00A13162" w:rsidRDefault="00A13162" w:rsidP="00A13162">
            <w:pPr>
              <w:jc w:val="center"/>
              <w:rPr>
                <w:rFonts w:asciiTheme="minorHAnsi" w:hAnsiTheme="minorHAnsi" w:cs="Arial"/>
                <w:sz w:val="20"/>
                <w:szCs w:val="20"/>
              </w:rPr>
            </w:pPr>
            <w:r w:rsidRPr="00A13162">
              <w:rPr>
                <w:rFonts w:asciiTheme="minorHAnsi" w:hAnsiTheme="minorHAnsi" w:cs="Arial"/>
                <w:sz w:val="20"/>
                <w:szCs w:val="20"/>
              </w:rPr>
              <w:t>202</w:t>
            </w:r>
          </w:p>
        </w:tc>
        <w:tc>
          <w:tcPr>
            <w:tcW w:w="3272" w:type="pct"/>
            <w:shd w:val="clear" w:color="auto" w:fill="auto"/>
            <w:vAlign w:val="center"/>
            <w:hideMark/>
          </w:tcPr>
          <w:p w:rsidR="00A13162" w:rsidRPr="00A13162" w:rsidRDefault="00A13162" w:rsidP="00A13162">
            <w:pPr>
              <w:jc w:val="left"/>
              <w:rPr>
                <w:rFonts w:asciiTheme="minorHAnsi" w:hAnsiTheme="minorHAnsi" w:cs="Arial"/>
                <w:sz w:val="20"/>
                <w:szCs w:val="20"/>
              </w:rPr>
            </w:pPr>
            <w:r w:rsidRPr="00A13162">
              <w:rPr>
                <w:rFonts w:asciiTheme="minorHAnsi" w:hAnsiTheme="minorHAnsi" w:cs="Arial"/>
                <w:sz w:val="20"/>
                <w:szCs w:val="20"/>
              </w:rPr>
              <w:t>STUPNĚ A PRAHY VODNÍCH KORYT Z PROSTÉHO BETONU C25/30</w:t>
            </w:r>
          </w:p>
        </w:tc>
        <w:tc>
          <w:tcPr>
            <w:tcW w:w="495" w:type="pct"/>
            <w:shd w:val="clear" w:color="auto" w:fill="auto"/>
            <w:vAlign w:val="center"/>
            <w:hideMark/>
          </w:tcPr>
          <w:p w:rsidR="00A13162" w:rsidRPr="00A13162" w:rsidRDefault="00A13162" w:rsidP="00A13162">
            <w:pPr>
              <w:jc w:val="center"/>
              <w:rPr>
                <w:rFonts w:asciiTheme="minorHAnsi" w:hAnsiTheme="minorHAnsi" w:cs="Arial"/>
                <w:sz w:val="20"/>
                <w:szCs w:val="20"/>
              </w:rPr>
            </w:pPr>
            <w:r w:rsidRPr="00A13162">
              <w:rPr>
                <w:rFonts w:asciiTheme="minorHAnsi" w:hAnsiTheme="minorHAnsi" w:cs="Arial"/>
                <w:sz w:val="20"/>
                <w:szCs w:val="20"/>
              </w:rPr>
              <w:t xml:space="preserve">M3        </w:t>
            </w:r>
          </w:p>
        </w:tc>
        <w:tc>
          <w:tcPr>
            <w:tcW w:w="924" w:type="pct"/>
            <w:shd w:val="clear" w:color="auto" w:fill="auto"/>
            <w:noWrap/>
            <w:vAlign w:val="center"/>
          </w:tcPr>
          <w:p w:rsidR="00A13162" w:rsidRPr="00A13162" w:rsidRDefault="00A13162" w:rsidP="00A13162">
            <w:pPr>
              <w:jc w:val="right"/>
              <w:rPr>
                <w:rFonts w:asciiTheme="minorHAnsi" w:hAnsiTheme="minorHAnsi"/>
                <w:color w:val="000000"/>
                <w:sz w:val="20"/>
                <w:szCs w:val="20"/>
              </w:rPr>
            </w:pPr>
            <w:r w:rsidRPr="00A13162">
              <w:rPr>
                <w:rFonts w:asciiTheme="minorHAnsi" w:hAnsiTheme="minorHAnsi"/>
                <w:color w:val="000000"/>
                <w:sz w:val="20"/>
                <w:szCs w:val="20"/>
              </w:rPr>
              <w:t>4 500,00 Kč</w:t>
            </w:r>
          </w:p>
        </w:tc>
      </w:tr>
      <w:tr w:rsidR="00A13162" w:rsidRPr="00A13162" w:rsidTr="00A13162">
        <w:trPr>
          <w:trHeight w:val="227"/>
        </w:trPr>
        <w:tc>
          <w:tcPr>
            <w:tcW w:w="309" w:type="pct"/>
            <w:shd w:val="clear" w:color="auto" w:fill="auto"/>
            <w:vAlign w:val="center"/>
            <w:hideMark/>
          </w:tcPr>
          <w:p w:rsidR="00A13162" w:rsidRPr="00A13162" w:rsidRDefault="00A13162" w:rsidP="00A13162">
            <w:pPr>
              <w:jc w:val="center"/>
              <w:rPr>
                <w:rFonts w:asciiTheme="minorHAnsi" w:hAnsiTheme="minorHAnsi" w:cs="Arial"/>
                <w:sz w:val="20"/>
                <w:szCs w:val="20"/>
              </w:rPr>
            </w:pPr>
            <w:r w:rsidRPr="00A13162">
              <w:rPr>
                <w:rFonts w:asciiTheme="minorHAnsi" w:hAnsiTheme="minorHAnsi" w:cs="Arial"/>
                <w:sz w:val="20"/>
                <w:szCs w:val="20"/>
              </w:rPr>
              <w:t> </w:t>
            </w:r>
          </w:p>
        </w:tc>
        <w:tc>
          <w:tcPr>
            <w:tcW w:w="3272" w:type="pct"/>
            <w:shd w:val="clear" w:color="auto" w:fill="auto"/>
            <w:vAlign w:val="center"/>
            <w:hideMark/>
          </w:tcPr>
          <w:p w:rsidR="00A13162" w:rsidRPr="00A13162" w:rsidRDefault="00A13162" w:rsidP="00A13162">
            <w:pPr>
              <w:jc w:val="left"/>
              <w:rPr>
                <w:rFonts w:asciiTheme="minorHAnsi" w:hAnsiTheme="minorHAnsi" w:cs="Arial"/>
                <w:sz w:val="20"/>
                <w:szCs w:val="20"/>
              </w:rPr>
            </w:pPr>
            <w:r w:rsidRPr="00A13162">
              <w:rPr>
                <w:rFonts w:asciiTheme="minorHAnsi" w:hAnsiTheme="minorHAnsi" w:cs="Arial"/>
                <w:sz w:val="20"/>
                <w:szCs w:val="20"/>
              </w:rPr>
              <w:t>Vodorovné konstrukce</w:t>
            </w:r>
          </w:p>
        </w:tc>
        <w:tc>
          <w:tcPr>
            <w:tcW w:w="495" w:type="pct"/>
            <w:shd w:val="clear" w:color="auto" w:fill="auto"/>
            <w:vAlign w:val="center"/>
            <w:hideMark/>
          </w:tcPr>
          <w:p w:rsidR="00A13162" w:rsidRPr="00A13162" w:rsidRDefault="00A13162" w:rsidP="00A13162">
            <w:pPr>
              <w:jc w:val="center"/>
              <w:rPr>
                <w:rFonts w:asciiTheme="minorHAnsi" w:hAnsiTheme="minorHAnsi" w:cs="Arial"/>
                <w:sz w:val="20"/>
                <w:szCs w:val="20"/>
              </w:rPr>
            </w:pPr>
            <w:r w:rsidRPr="00A13162">
              <w:rPr>
                <w:rFonts w:asciiTheme="minorHAnsi" w:hAnsiTheme="minorHAnsi" w:cs="Arial"/>
                <w:sz w:val="20"/>
                <w:szCs w:val="20"/>
              </w:rPr>
              <w:t> </w:t>
            </w:r>
          </w:p>
        </w:tc>
        <w:tc>
          <w:tcPr>
            <w:tcW w:w="924" w:type="pct"/>
            <w:shd w:val="clear" w:color="auto" w:fill="auto"/>
            <w:noWrap/>
            <w:vAlign w:val="center"/>
          </w:tcPr>
          <w:p w:rsidR="00A13162" w:rsidRPr="00A13162" w:rsidRDefault="00A13162" w:rsidP="00A13162">
            <w:pPr>
              <w:jc w:val="left"/>
              <w:rPr>
                <w:rFonts w:asciiTheme="minorHAnsi" w:hAnsiTheme="minorHAnsi" w:cs="Arial"/>
                <w:b/>
                <w:bCs/>
                <w:sz w:val="20"/>
                <w:szCs w:val="20"/>
              </w:rPr>
            </w:pPr>
            <w:r w:rsidRPr="00A13162">
              <w:rPr>
                <w:rFonts w:asciiTheme="minorHAnsi" w:hAnsiTheme="minorHAnsi" w:cs="Arial"/>
                <w:b/>
                <w:bCs/>
                <w:sz w:val="20"/>
                <w:szCs w:val="20"/>
              </w:rPr>
              <w:t> </w:t>
            </w:r>
          </w:p>
        </w:tc>
      </w:tr>
      <w:tr w:rsidR="00A13162" w:rsidRPr="00A13162" w:rsidTr="00A13162">
        <w:trPr>
          <w:trHeight w:val="227"/>
        </w:trPr>
        <w:tc>
          <w:tcPr>
            <w:tcW w:w="309" w:type="pct"/>
            <w:shd w:val="clear" w:color="auto" w:fill="auto"/>
            <w:vAlign w:val="center"/>
            <w:hideMark/>
          </w:tcPr>
          <w:p w:rsidR="00A13162" w:rsidRPr="00A13162" w:rsidRDefault="00A13162" w:rsidP="00A13162">
            <w:pPr>
              <w:jc w:val="center"/>
              <w:rPr>
                <w:rFonts w:asciiTheme="minorHAnsi" w:hAnsiTheme="minorHAnsi" w:cs="Arial"/>
                <w:sz w:val="20"/>
                <w:szCs w:val="20"/>
              </w:rPr>
            </w:pPr>
          </w:p>
        </w:tc>
        <w:tc>
          <w:tcPr>
            <w:tcW w:w="3272" w:type="pct"/>
            <w:shd w:val="clear" w:color="auto" w:fill="auto"/>
            <w:vAlign w:val="center"/>
            <w:hideMark/>
          </w:tcPr>
          <w:p w:rsidR="00A13162" w:rsidRPr="00A13162" w:rsidRDefault="00A13162" w:rsidP="00A13162">
            <w:pPr>
              <w:jc w:val="left"/>
              <w:rPr>
                <w:rFonts w:asciiTheme="minorHAnsi" w:hAnsiTheme="minorHAnsi" w:cs="Arial"/>
                <w:sz w:val="20"/>
                <w:szCs w:val="20"/>
              </w:rPr>
            </w:pPr>
          </w:p>
        </w:tc>
        <w:tc>
          <w:tcPr>
            <w:tcW w:w="495" w:type="pct"/>
            <w:shd w:val="clear" w:color="auto" w:fill="auto"/>
            <w:vAlign w:val="center"/>
            <w:hideMark/>
          </w:tcPr>
          <w:p w:rsidR="00A13162" w:rsidRPr="00A13162" w:rsidRDefault="00A13162" w:rsidP="00A13162">
            <w:pPr>
              <w:jc w:val="center"/>
              <w:rPr>
                <w:rFonts w:asciiTheme="minorHAnsi" w:hAnsiTheme="minorHAnsi" w:cs="Arial"/>
                <w:sz w:val="20"/>
                <w:szCs w:val="20"/>
              </w:rPr>
            </w:pPr>
          </w:p>
        </w:tc>
        <w:tc>
          <w:tcPr>
            <w:tcW w:w="924" w:type="pct"/>
            <w:shd w:val="clear" w:color="auto" w:fill="auto"/>
            <w:noWrap/>
            <w:vAlign w:val="center"/>
          </w:tcPr>
          <w:p w:rsidR="00A13162" w:rsidRPr="00A13162" w:rsidRDefault="00A13162" w:rsidP="00A13162">
            <w:pPr>
              <w:rPr>
                <w:rFonts w:asciiTheme="minorHAnsi" w:hAnsiTheme="minorHAnsi" w:cs="Arial"/>
                <w:b/>
                <w:bCs/>
                <w:sz w:val="20"/>
                <w:szCs w:val="20"/>
              </w:rPr>
            </w:pPr>
          </w:p>
        </w:tc>
      </w:tr>
      <w:tr w:rsidR="00A13162" w:rsidRPr="00A13162" w:rsidTr="00A13162">
        <w:trPr>
          <w:trHeight w:val="227"/>
        </w:trPr>
        <w:tc>
          <w:tcPr>
            <w:tcW w:w="309" w:type="pct"/>
            <w:shd w:val="clear" w:color="auto" w:fill="auto"/>
            <w:vAlign w:val="center"/>
            <w:hideMark/>
          </w:tcPr>
          <w:p w:rsidR="00A13162" w:rsidRPr="00A13162" w:rsidRDefault="00A13162" w:rsidP="00A13162">
            <w:pPr>
              <w:jc w:val="center"/>
              <w:rPr>
                <w:rFonts w:asciiTheme="minorHAnsi" w:hAnsiTheme="minorHAnsi" w:cs="Arial"/>
                <w:b/>
                <w:sz w:val="20"/>
                <w:szCs w:val="20"/>
              </w:rPr>
            </w:pPr>
          </w:p>
        </w:tc>
        <w:tc>
          <w:tcPr>
            <w:tcW w:w="3272" w:type="pct"/>
            <w:shd w:val="clear" w:color="auto" w:fill="auto"/>
            <w:vAlign w:val="center"/>
            <w:hideMark/>
          </w:tcPr>
          <w:p w:rsidR="00A13162" w:rsidRPr="00A13162" w:rsidRDefault="00A13162" w:rsidP="00A13162">
            <w:pPr>
              <w:jc w:val="left"/>
              <w:rPr>
                <w:rFonts w:asciiTheme="minorHAnsi" w:hAnsiTheme="minorHAnsi" w:cs="Arial"/>
                <w:b/>
                <w:sz w:val="20"/>
                <w:szCs w:val="20"/>
              </w:rPr>
            </w:pPr>
            <w:r w:rsidRPr="00A13162">
              <w:rPr>
                <w:rFonts w:asciiTheme="minorHAnsi" w:hAnsiTheme="minorHAnsi" w:cs="Arial"/>
                <w:b/>
                <w:sz w:val="20"/>
                <w:szCs w:val="20"/>
              </w:rPr>
              <w:t>Komunikace</w:t>
            </w:r>
          </w:p>
        </w:tc>
        <w:tc>
          <w:tcPr>
            <w:tcW w:w="495" w:type="pct"/>
            <w:shd w:val="clear" w:color="auto" w:fill="auto"/>
            <w:vAlign w:val="center"/>
            <w:hideMark/>
          </w:tcPr>
          <w:p w:rsidR="00A13162" w:rsidRPr="00A13162" w:rsidRDefault="00A13162" w:rsidP="00A13162">
            <w:pPr>
              <w:jc w:val="center"/>
              <w:rPr>
                <w:rFonts w:asciiTheme="minorHAnsi" w:hAnsiTheme="minorHAnsi" w:cs="Arial"/>
                <w:b/>
                <w:sz w:val="20"/>
                <w:szCs w:val="20"/>
              </w:rPr>
            </w:pPr>
          </w:p>
        </w:tc>
        <w:tc>
          <w:tcPr>
            <w:tcW w:w="924" w:type="pct"/>
            <w:shd w:val="clear" w:color="auto" w:fill="auto"/>
            <w:noWrap/>
            <w:vAlign w:val="center"/>
          </w:tcPr>
          <w:p w:rsidR="00A13162" w:rsidRPr="00A13162" w:rsidRDefault="00A13162" w:rsidP="00A13162">
            <w:pPr>
              <w:rPr>
                <w:rFonts w:asciiTheme="minorHAnsi" w:hAnsiTheme="minorHAnsi"/>
                <w:sz w:val="20"/>
                <w:szCs w:val="20"/>
              </w:rPr>
            </w:pPr>
          </w:p>
        </w:tc>
      </w:tr>
      <w:tr w:rsidR="00A13162" w:rsidRPr="00A13162" w:rsidTr="00A13162">
        <w:trPr>
          <w:trHeight w:val="227"/>
        </w:trPr>
        <w:tc>
          <w:tcPr>
            <w:tcW w:w="309" w:type="pct"/>
            <w:shd w:val="clear" w:color="auto" w:fill="auto"/>
            <w:vAlign w:val="center"/>
            <w:hideMark/>
          </w:tcPr>
          <w:p w:rsidR="00A13162" w:rsidRPr="00A13162" w:rsidRDefault="00A13162" w:rsidP="00A13162">
            <w:pPr>
              <w:jc w:val="center"/>
              <w:rPr>
                <w:rFonts w:asciiTheme="minorHAnsi" w:hAnsiTheme="minorHAnsi" w:cs="Arial"/>
                <w:sz w:val="20"/>
                <w:szCs w:val="20"/>
              </w:rPr>
            </w:pPr>
            <w:r w:rsidRPr="00A13162">
              <w:rPr>
                <w:rFonts w:asciiTheme="minorHAnsi" w:hAnsiTheme="minorHAnsi" w:cs="Arial"/>
                <w:sz w:val="20"/>
                <w:szCs w:val="20"/>
              </w:rPr>
              <w:t>203</w:t>
            </w:r>
          </w:p>
        </w:tc>
        <w:tc>
          <w:tcPr>
            <w:tcW w:w="3272" w:type="pct"/>
            <w:shd w:val="clear" w:color="auto" w:fill="auto"/>
            <w:vAlign w:val="center"/>
            <w:hideMark/>
          </w:tcPr>
          <w:p w:rsidR="00A13162" w:rsidRPr="00A13162" w:rsidRDefault="00A13162" w:rsidP="00A13162">
            <w:pPr>
              <w:jc w:val="left"/>
              <w:rPr>
                <w:rFonts w:asciiTheme="minorHAnsi" w:hAnsiTheme="minorHAnsi" w:cs="Arial"/>
                <w:sz w:val="20"/>
                <w:szCs w:val="20"/>
              </w:rPr>
            </w:pPr>
            <w:r w:rsidRPr="00A13162">
              <w:rPr>
                <w:rFonts w:asciiTheme="minorHAnsi" w:hAnsiTheme="minorHAnsi" w:cs="Arial"/>
                <w:sz w:val="20"/>
                <w:szCs w:val="20"/>
              </w:rPr>
              <w:t>KAMENIVO ZPEVNĚNÉ CEMENTEM TŘ. I</w:t>
            </w:r>
            <w:r w:rsidRPr="00A13162">
              <w:rPr>
                <w:rFonts w:asciiTheme="minorHAnsi" w:hAnsiTheme="minorHAnsi" w:cs="Arial"/>
                <w:sz w:val="20"/>
                <w:szCs w:val="20"/>
              </w:rPr>
              <w:br/>
              <w:t>SC 8/10</w:t>
            </w:r>
          </w:p>
        </w:tc>
        <w:tc>
          <w:tcPr>
            <w:tcW w:w="495" w:type="pct"/>
            <w:shd w:val="clear" w:color="auto" w:fill="auto"/>
            <w:vAlign w:val="center"/>
            <w:hideMark/>
          </w:tcPr>
          <w:p w:rsidR="00A13162" w:rsidRPr="00A13162" w:rsidRDefault="00A13162" w:rsidP="00A13162">
            <w:pPr>
              <w:jc w:val="center"/>
              <w:rPr>
                <w:rFonts w:asciiTheme="minorHAnsi" w:hAnsiTheme="minorHAnsi" w:cs="Arial"/>
                <w:sz w:val="20"/>
                <w:szCs w:val="20"/>
              </w:rPr>
            </w:pPr>
            <w:r w:rsidRPr="00A13162">
              <w:rPr>
                <w:rFonts w:asciiTheme="minorHAnsi" w:hAnsiTheme="minorHAnsi" w:cs="Arial"/>
                <w:sz w:val="20"/>
                <w:szCs w:val="20"/>
              </w:rPr>
              <w:t xml:space="preserve">M3        </w:t>
            </w:r>
          </w:p>
        </w:tc>
        <w:tc>
          <w:tcPr>
            <w:tcW w:w="924" w:type="pct"/>
            <w:shd w:val="clear" w:color="auto" w:fill="auto"/>
            <w:noWrap/>
            <w:vAlign w:val="center"/>
          </w:tcPr>
          <w:p w:rsidR="00A13162" w:rsidRPr="00A13162" w:rsidRDefault="00A13162" w:rsidP="00A13162">
            <w:pPr>
              <w:jc w:val="right"/>
              <w:rPr>
                <w:rFonts w:asciiTheme="minorHAnsi" w:hAnsiTheme="minorHAnsi"/>
                <w:color w:val="000000"/>
                <w:sz w:val="20"/>
                <w:szCs w:val="20"/>
              </w:rPr>
            </w:pPr>
            <w:r w:rsidRPr="00A13162">
              <w:rPr>
                <w:rFonts w:asciiTheme="minorHAnsi" w:hAnsiTheme="minorHAnsi"/>
                <w:color w:val="000000"/>
                <w:sz w:val="20"/>
                <w:szCs w:val="20"/>
              </w:rPr>
              <w:t>1 300,00 Kč</w:t>
            </w:r>
          </w:p>
        </w:tc>
      </w:tr>
      <w:tr w:rsidR="00A13162" w:rsidRPr="00A13162" w:rsidTr="00A13162">
        <w:trPr>
          <w:trHeight w:val="227"/>
        </w:trPr>
        <w:tc>
          <w:tcPr>
            <w:tcW w:w="309" w:type="pct"/>
            <w:shd w:val="clear" w:color="auto" w:fill="auto"/>
            <w:vAlign w:val="center"/>
            <w:hideMark/>
          </w:tcPr>
          <w:p w:rsidR="00A13162" w:rsidRPr="00A13162" w:rsidRDefault="00A13162" w:rsidP="00A13162">
            <w:pPr>
              <w:jc w:val="center"/>
              <w:rPr>
                <w:rFonts w:asciiTheme="minorHAnsi" w:hAnsiTheme="minorHAnsi" w:cs="Arial"/>
                <w:sz w:val="20"/>
                <w:szCs w:val="20"/>
              </w:rPr>
            </w:pPr>
            <w:r w:rsidRPr="00A13162">
              <w:rPr>
                <w:rFonts w:asciiTheme="minorHAnsi" w:hAnsiTheme="minorHAnsi" w:cs="Arial"/>
                <w:sz w:val="20"/>
                <w:szCs w:val="20"/>
              </w:rPr>
              <w:t>204</w:t>
            </w:r>
          </w:p>
        </w:tc>
        <w:tc>
          <w:tcPr>
            <w:tcW w:w="3272" w:type="pct"/>
            <w:shd w:val="clear" w:color="auto" w:fill="auto"/>
            <w:vAlign w:val="center"/>
            <w:hideMark/>
          </w:tcPr>
          <w:p w:rsidR="00A13162" w:rsidRPr="00A13162" w:rsidRDefault="00A13162" w:rsidP="00A13162">
            <w:pPr>
              <w:jc w:val="left"/>
              <w:rPr>
                <w:rFonts w:asciiTheme="minorHAnsi" w:hAnsiTheme="minorHAnsi" w:cs="Arial"/>
                <w:sz w:val="20"/>
                <w:szCs w:val="20"/>
              </w:rPr>
            </w:pPr>
            <w:r w:rsidRPr="00A13162">
              <w:rPr>
                <w:rFonts w:asciiTheme="minorHAnsi" w:hAnsiTheme="minorHAnsi" w:cs="Arial"/>
                <w:sz w:val="20"/>
                <w:szCs w:val="20"/>
              </w:rPr>
              <w:t>KAMENIVO ZPEVNĚNÉ CEMENTEM TL. DO 150MM</w:t>
            </w:r>
            <w:r w:rsidRPr="00A13162">
              <w:rPr>
                <w:rFonts w:asciiTheme="minorHAnsi" w:hAnsiTheme="minorHAnsi" w:cs="Arial"/>
                <w:sz w:val="20"/>
                <w:szCs w:val="20"/>
              </w:rPr>
              <w:br/>
              <w:t>SC 8/10</w:t>
            </w:r>
          </w:p>
        </w:tc>
        <w:tc>
          <w:tcPr>
            <w:tcW w:w="495" w:type="pct"/>
            <w:shd w:val="clear" w:color="auto" w:fill="auto"/>
            <w:vAlign w:val="center"/>
            <w:hideMark/>
          </w:tcPr>
          <w:p w:rsidR="00A13162" w:rsidRPr="00A13162" w:rsidRDefault="00A13162" w:rsidP="00A13162">
            <w:pPr>
              <w:jc w:val="center"/>
              <w:rPr>
                <w:rFonts w:asciiTheme="minorHAnsi" w:hAnsiTheme="minorHAnsi" w:cs="Arial"/>
                <w:sz w:val="20"/>
                <w:szCs w:val="20"/>
              </w:rPr>
            </w:pPr>
            <w:r w:rsidRPr="00A13162">
              <w:rPr>
                <w:rFonts w:asciiTheme="minorHAnsi" w:hAnsiTheme="minorHAnsi" w:cs="Arial"/>
                <w:sz w:val="20"/>
                <w:szCs w:val="20"/>
              </w:rPr>
              <w:t xml:space="preserve">M2        </w:t>
            </w:r>
          </w:p>
        </w:tc>
        <w:tc>
          <w:tcPr>
            <w:tcW w:w="924" w:type="pct"/>
            <w:shd w:val="clear" w:color="auto" w:fill="auto"/>
            <w:noWrap/>
            <w:vAlign w:val="center"/>
          </w:tcPr>
          <w:p w:rsidR="00A13162" w:rsidRPr="00A13162" w:rsidRDefault="00A13162" w:rsidP="00A13162">
            <w:pPr>
              <w:jc w:val="right"/>
              <w:rPr>
                <w:rFonts w:asciiTheme="minorHAnsi" w:hAnsiTheme="minorHAnsi"/>
                <w:color w:val="000000"/>
                <w:sz w:val="20"/>
                <w:szCs w:val="20"/>
              </w:rPr>
            </w:pPr>
            <w:r w:rsidRPr="00A13162">
              <w:rPr>
                <w:rFonts w:asciiTheme="minorHAnsi" w:hAnsiTheme="minorHAnsi"/>
                <w:color w:val="000000"/>
                <w:sz w:val="20"/>
                <w:szCs w:val="20"/>
              </w:rPr>
              <w:t>232,00 Kč</w:t>
            </w:r>
          </w:p>
        </w:tc>
      </w:tr>
      <w:tr w:rsidR="00A13162" w:rsidRPr="00A13162" w:rsidTr="00A13162">
        <w:trPr>
          <w:trHeight w:val="227"/>
        </w:trPr>
        <w:tc>
          <w:tcPr>
            <w:tcW w:w="309" w:type="pct"/>
            <w:shd w:val="clear" w:color="auto" w:fill="auto"/>
            <w:vAlign w:val="center"/>
            <w:hideMark/>
          </w:tcPr>
          <w:p w:rsidR="00A13162" w:rsidRPr="00A13162" w:rsidRDefault="00A13162" w:rsidP="00A13162">
            <w:pPr>
              <w:jc w:val="center"/>
              <w:rPr>
                <w:rFonts w:asciiTheme="minorHAnsi" w:hAnsiTheme="minorHAnsi" w:cs="Arial"/>
                <w:sz w:val="20"/>
                <w:szCs w:val="20"/>
              </w:rPr>
            </w:pPr>
            <w:r w:rsidRPr="00A13162">
              <w:rPr>
                <w:rFonts w:asciiTheme="minorHAnsi" w:hAnsiTheme="minorHAnsi" w:cs="Arial"/>
                <w:sz w:val="20"/>
                <w:szCs w:val="20"/>
              </w:rPr>
              <w:t>205</w:t>
            </w:r>
          </w:p>
        </w:tc>
        <w:tc>
          <w:tcPr>
            <w:tcW w:w="3272" w:type="pct"/>
            <w:shd w:val="clear" w:color="auto" w:fill="auto"/>
            <w:vAlign w:val="center"/>
            <w:hideMark/>
          </w:tcPr>
          <w:p w:rsidR="00A13162" w:rsidRPr="00A13162" w:rsidRDefault="00A13162" w:rsidP="00A13162">
            <w:pPr>
              <w:jc w:val="left"/>
              <w:rPr>
                <w:rFonts w:asciiTheme="minorHAnsi" w:hAnsiTheme="minorHAnsi" w:cs="Arial"/>
                <w:sz w:val="20"/>
                <w:szCs w:val="20"/>
              </w:rPr>
            </w:pPr>
            <w:r w:rsidRPr="00A13162">
              <w:rPr>
                <w:rFonts w:asciiTheme="minorHAnsi" w:hAnsiTheme="minorHAnsi" w:cs="Arial"/>
                <w:sz w:val="20"/>
                <w:szCs w:val="20"/>
              </w:rPr>
              <w:t>KAMENIVO ZPEVNĚNÉ CEMENTEM TŘ. I TL. DO 150MM</w:t>
            </w:r>
          </w:p>
        </w:tc>
        <w:tc>
          <w:tcPr>
            <w:tcW w:w="495" w:type="pct"/>
            <w:shd w:val="clear" w:color="auto" w:fill="auto"/>
            <w:vAlign w:val="center"/>
            <w:hideMark/>
          </w:tcPr>
          <w:p w:rsidR="00A13162" w:rsidRPr="00A13162" w:rsidRDefault="00A13162" w:rsidP="00A13162">
            <w:pPr>
              <w:jc w:val="center"/>
              <w:rPr>
                <w:rFonts w:asciiTheme="minorHAnsi" w:hAnsiTheme="minorHAnsi" w:cs="Arial"/>
                <w:sz w:val="20"/>
                <w:szCs w:val="20"/>
              </w:rPr>
            </w:pPr>
            <w:r w:rsidRPr="00A13162">
              <w:rPr>
                <w:rFonts w:asciiTheme="minorHAnsi" w:hAnsiTheme="minorHAnsi" w:cs="Arial"/>
                <w:sz w:val="20"/>
                <w:szCs w:val="20"/>
              </w:rPr>
              <w:t xml:space="preserve">M2        </w:t>
            </w:r>
          </w:p>
        </w:tc>
        <w:tc>
          <w:tcPr>
            <w:tcW w:w="924" w:type="pct"/>
            <w:shd w:val="clear" w:color="auto" w:fill="auto"/>
            <w:noWrap/>
            <w:vAlign w:val="center"/>
          </w:tcPr>
          <w:p w:rsidR="00A13162" w:rsidRPr="00A13162" w:rsidRDefault="00A13162" w:rsidP="00A13162">
            <w:pPr>
              <w:jc w:val="right"/>
              <w:rPr>
                <w:rFonts w:asciiTheme="minorHAnsi" w:hAnsiTheme="minorHAnsi"/>
                <w:color w:val="000000"/>
                <w:sz w:val="20"/>
                <w:szCs w:val="20"/>
              </w:rPr>
            </w:pPr>
            <w:r w:rsidRPr="00A13162">
              <w:rPr>
                <w:rFonts w:asciiTheme="minorHAnsi" w:hAnsiTheme="minorHAnsi"/>
                <w:color w:val="000000"/>
                <w:sz w:val="20"/>
                <w:szCs w:val="20"/>
              </w:rPr>
              <w:t>234,00 Kč</w:t>
            </w:r>
          </w:p>
        </w:tc>
      </w:tr>
      <w:tr w:rsidR="00A13162" w:rsidRPr="00A13162" w:rsidTr="00A13162">
        <w:trPr>
          <w:trHeight w:val="227"/>
        </w:trPr>
        <w:tc>
          <w:tcPr>
            <w:tcW w:w="309" w:type="pct"/>
            <w:shd w:val="clear" w:color="auto" w:fill="auto"/>
            <w:vAlign w:val="center"/>
            <w:hideMark/>
          </w:tcPr>
          <w:p w:rsidR="00A13162" w:rsidRPr="00A13162" w:rsidRDefault="00A13162" w:rsidP="00A13162">
            <w:pPr>
              <w:jc w:val="center"/>
              <w:rPr>
                <w:rFonts w:asciiTheme="minorHAnsi" w:hAnsiTheme="minorHAnsi" w:cs="Arial"/>
                <w:sz w:val="20"/>
                <w:szCs w:val="20"/>
              </w:rPr>
            </w:pPr>
            <w:r w:rsidRPr="00A13162">
              <w:rPr>
                <w:rFonts w:asciiTheme="minorHAnsi" w:hAnsiTheme="minorHAnsi" w:cs="Arial"/>
                <w:sz w:val="20"/>
                <w:szCs w:val="20"/>
              </w:rPr>
              <w:t>206</w:t>
            </w:r>
          </w:p>
        </w:tc>
        <w:tc>
          <w:tcPr>
            <w:tcW w:w="3272" w:type="pct"/>
            <w:shd w:val="clear" w:color="auto" w:fill="auto"/>
            <w:vAlign w:val="center"/>
            <w:hideMark/>
          </w:tcPr>
          <w:p w:rsidR="00A13162" w:rsidRPr="00A13162" w:rsidRDefault="00A13162" w:rsidP="00A13162">
            <w:pPr>
              <w:jc w:val="left"/>
              <w:rPr>
                <w:rFonts w:asciiTheme="minorHAnsi" w:hAnsiTheme="minorHAnsi" w:cs="Arial"/>
                <w:sz w:val="20"/>
                <w:szCs w:val="20"/>
              </w:rPr>
            </w:pPr>
            <w:r w:rsidRPr="00A13162">
              <w:rPr>
                <w:rFonts w:asciiTheme="minorHAnsi" w:hAnsiTheme="minorHAnsi" w:cs="Arial"/>
                <w:sz w:val="20"/>
                <w:szCs w:val="20"/>
              </w:rPr>
              <w:t>VOZOVKOVÉ VRSTVY ZE ŠTĚRKODRTI</w:t>
            </w:r>
            <w:r w:rsidRPr="00A13162">
              <w:rPr>
                <w:rFonts w:asciiTheme="minorHAnsi" w:hAnsiTheme="minorHAnsi" w:cs="Arial"/>
                <w:sz w:val="20"/>
                <w:szCs w:val="20"/>
              </w:rPr>
              <w:br/>
              <w:t xml:space="preserve">ŠD 0/32 </w:t>
            </w:r>
          </w:p>
        </w:tc>
        <w:tc>
          <w:tcPr>
            <w:tcW w:w="495" w:type="pct"/>
            <w:shd w:val="clear" w:color="auto" w:fill="auto"/>
            <w:vAlign w:val="center"/>
            <w:hideMark/>
          </w:tcPr>
          <w:p w:rsidR="00A13162" w:rsidRPr="00A13162" w:rsidRDefault="00A13162" w:rsidP="00A13162">
            <w:pPr>
              <w:jc w:val="center"/>
              <w:rPr>
                <w:rFonts w:asciiTheme="minorHAnsi" w:hAnsiTheme="minorHAnsi" w:cs="Arial"/>
                <w:sz w:val="20"/>
                <w:szCs w:val="20"/>
              </w:rPr>
            </w:pPr>
            <w:r w:rsidRPr="00A13162">
              <w:rPr>
                <w:rFonts w:asciiTheme="minorHAnsi" w:hAnsiTheme="minorHAnsi" w:cs="Arial"/>
                <w:sz w:val="20"/>
                <w:szCs w:val="20"/>
              </w:rPr>
              <w:t xml:space="preserve">M3        </w:t>
            </w:r>
          </w:p>
        </w:tc>
        <w:tc>
          <w:tcPr>
            <w:tcW w:w="924" w:type="pct"/>
            <w:shd w:val="clear" w:color="auto" w:fill="auto"/>
            <w:noWrap/>
            <w:vAlign w:val="center"/>
          </w:tcPr>
          <w:p w:rsidR="00A13162" w:rsidRPr="00A13162" w:rsidRDefault="00A13162" w:rsidP="00A13162">
            <w:pPr>
              <w:jc w:val="right"/>
              <w:rPr>
                <w:rFonts w:asciiTheme="minorHAnsi" w:hAnsiTheme="minorHAnsi"/>
                <w:color w:val="000000"/>
                <w:sz w:val="20"/>
                <w:szCs w:val="20"/>
              </w:rPr>
            </w:pPr>
            <w:r w:rsidRPr="00A13162">
              <w:rPr>
                <w:rFonts w:asciiTheme="minorHAnsi" w:hAnsiTheme="minorHAnsi"/>
                <w:color w:val="000000"/>
                <w:sz w:val="20"/>
                <w:szCs w:val="20"/>
              </w:rPr>
              <w:t>620,00 Kč</w:t>
            </w:r>
          </w:p>
        </w:tc>
      </w:tr>
      <w:tr w:rsidR="00A13162" w:rsidRPr="00A13162" w:rsidTr="00A13162">
        <w:trPr>
          <w:trHeight w:val="227"/>
        </w:trPr>
        <w:tc>
          <w:tcPr>
            <w:tcW w:w="309" w:type="pct"/>
            <w:shd w:val="clear" w:color="auto" w:fill="auto"/>
            <w:vAlign w:val="center"/>
            <w:hideMark/>
          </w:tcPr>
          <w:p w:rsidR="00A13162" w:rsidRPr="00A13162" w:rsidRDefault="00A13162" w:rsidP="00A13162">
            <w:pPr>
              <w:jc w:val="center"/>
              <w:rPr>
                <w:rFonts w:asciiTheme="minorHAnsi" w:hAnsiTheme="minorHAnsi" w:cs="Arial"/>
                <w:sz w:val="20"/>
                <w:szCs w:val="20"/>
              </w:rPr>
            </w:pPr>
            <w:r w:rsidRPr="00A13162">
              <w:rPr>
                <w:rFonts w:asciiTheme="minorHAnsi" w:hAnsiTheme="minorHAnsi" w:cs="Arial"/>
                <w:sz w:val="20"/>
                <w:szCs w:val="20"/>
              </w:rPr>
              <w:t>207</w:t>
            </w:r>
          </w:p>
        </w:tc>
        <w:tc>
          <w:tcPr>
            <w:tcW w:w="3272" w:type="pct"/>
            <w:shd w:val="clear" w:color="auto" w:fill="auto"/>
            <w:vAlign w:val="center"/>
            <w:hideMark/>
          </w:tcPr>
          <w:p w:rsidR="00A13162" w:rsidRPr="00A13162" w:rsidRDefault="00A13162" w:rsidP="00A13162">
            <w:pPr>
              <w:jc w:val="left"/>
              <w:rPr>
                <w:rFonts w:asciiTheme="minorHAnsi" w:hAnsiTheme="minorHAnsi" w:cs="Arial"/>
                <w:sz w:val="20"/>
                <w:szCs w:val="20"/>
              </w:rPr>
            </w:pPr>
            <w:r w:rsidRPr="00A13162">
              <w:rPr>
                <w:rFonts w:asciiTheme="minorHAnsi" w:hAnsiTheme="minorHAnsi" w:cs="Arial"/>
                <w:sz w:val="20"/>
                <w:szCs w:val="20"/>
              </w:rPr>
              <w:t>VOZOVKOVÉ VRSTVY ZE ŠTĚRKODRTI</w:t>
            </w:r>
            <w:r w:rsidRPr="00A13162">
              <w:rPr>
                <w:rFonts w:asciiTheme="minorHAnsi" w:hAnsiTheme="minorHAnsi" w:cs="Arial"/>
                <w:sz w:val="20"/>
                <w:szCs w:val="20"/>
              </w:rPr>
              <w:br/>
              <w:t>ŠD 0/45</w:t>
            </w:r>
          </w:p>
        </w:tc>
        <w:tc>
          <w:tcPr>
            <w:tcW w:w="495" w:type="pct"/>
            <w:shd w:val="clear" w:color="auto" w:fill="auto"/>
            <w:vAlign w:val="center"/>
            <w:hideMark/>
          </w:tcPr>
          <w:p w:rsidR="00A13162" w:rsidRPr="00A13162" w:rsidRDefault="00A13162" w:rsidP="00A13162">
            <w:pPr>
              <w:jc w:val="center"/>
              <w:rPr>
                <w:rFonts w:asciiTheme="minorHAnsi" w:hAnsiTheme="minorHAnsi" w:cs="Arial"/>
                <w:sz w:val="20"/>
                <w:szCs w:val="20"/>
              </w:rPr>
            </w:pPr>
            <w:r w:rsidRPr="00A13162">
              <w:rPr>
                <w:rFonts w:asciiTheme="minorHAnsi" w:hAnsiTheme="minorHAnsi" w:cs="Arial"/>
                <w:sz w:val="20"/>
                <w:szCs w:val="20"/>
              </w:rPr>
              <w:t xml:space="preserve">M3        </w:t>
            </w:r>
          </w:p>
        </w:tc>
        <w:tc>
          <w:tcPr>
            <w:tcW w:w="924" w:type="pct"/>
            <w:shd w:val="clear" w:color="auto" w:fill="auto"/>
            <w:noWrap/>
            <w:vAlign w:val="center"/>
          </w:tcPr>
          <w:p w:rsidR="00A13162" w:rsidRPr="00A13162" w:rsidRDefault="00A13162" w:rsidP="00A13162">
            <w:pPr>
              <w:jc w:val="right"/>
              <w:rPr>
                <w:rFonts w:asciiTheme="minorHAnsi" w:hAnsiTheme="minorHAnsi"/>
                <w:color w:val="000000"/>
                <w:sz w:val="20"/>
                <w:szCs w:val="20"/>
              </w:rPr>
            </w:pPr>
            <w:r w:rsidRPr="00A13162">
              <w:rPr>
                <w:rFonts w:asciiTheme="minorHAnsi" w:hAnsiTheme="minorHAnsi"/>
                <w:color w:val="000000"/>
                <w:sz w:val="20"/>
                <w:szCs w:val="20"/>
              </w:rPr>
              <w:t>620,00 Kč</w:t>
            </w:r>
          </w:p>
        </w:tc>
      </w:tr>
      <w:tr w:rsidR="00A13162" w:rsidRPr="00A13162" w:rsidTr="00A13162">
        <w:trPr>
          <w:trHeight w:val="227"/>
        </w:trPr>
        <w:tc>
          <w:tcPr>
            <w:tcW w:w="309" w:type="pct"/>
            <w:shd w:val="clear" w:color="auto" w:fill="auto"/>
            <w:vAlign w:val="center"/>
            <w:hideMark/>
          </w:tcPr>
          <w:p w:rsidR="00A13162" w:rsidRPr="00A13162" w:rsidRDefault="00A13162" w:rsidP="00A13162">
            <w:pPr>
              <w:jc w:val="center"/>
              <w:rPr>
                <w:rFonts w:asciiTheme="minorHAnsi" w:hAnsiTheme="minorHAnsi" w:cs="Arial"/>
                <w:sz w:val="20"/>
                <w:szCs w:val="20"/>
              </w:rPr>
            </w:pPr>
            <w:r w:rsidRPr="00A13162">
              <w:rPr>
                <w:rFonts w:asciiTheme="minorHAnsi" w:hAnsiTheme="minorHAnsi" w:cs="Arial"/>
                <w:sz w:val="20"/>
                <w:szCs w:val="20"/>
              </w:rPr>
              <w:t>208</w:t>
            </w:r>
          </w:p>
        </w:tc>
        <w:tc>
          <w:tcPr>
            <w:tcW w:w="3272" w:type="pct"/>
            <w:shd w:val="clear" w:color="auto" w:fill="auto"/>
            <w:vAlign w:val="center"/>
            <w:hideMark/>
          </w:tcPr>
          <w:p w:rsidR="00A13162" w:rsidRPr="00A13162" w:rsidRDefault="00A13162" w:rsidP="00A13162">
            <w:pPr>
              <w:jc w:val="left"/>
              <w:rPr>
                <w:rFonts w:asciiTheme="minorHAnsi" w:hAnsiTheme="minorHAnsi" w:cs="Arial"/>
                <w:sz w:val="20"/>
                <w:szCs w:val="20"/>
              </w:rPr>
            </w:pPr>
            <w:r w:rsidRPr="00A13162">
              <w:rPr>
                <w:rFonts w:asciiTheme="minorHAnsi" w:hAnsiTheme="minorHAnsi" w:cs="Arial"/>
                <w:sz w:val="20"/>
                <w:szCs w:val="20"/>
              </w:rPr>
              <w:t>VOZOVKOVÉ VRSTVY ZE ŠTĚRKODRTI</w:t>
            </w:r>
            <w:r w:rsidRPr="00A13162">
              <w:rPr>
                <w:rFonts w:asciiTheme="minorHAnsi" w:hAnsiTheme="minorHAnsi" w:cs="Arial"/>
                <w:sz w:val="20"/>
                <w:szCs w:val="20"/>
              </w:rPr>
              <w:br/>
              <w:t>ŠD 0/63</w:t>
            </w:r>
          </w:p>
        </w:tc>
        <w:tc>
          <w:tcPr>
            <w:tcW w:w="495" w:type="pct"/>
            <w:shd w:val="clear" w:color="auto" w:fill="auto"/>
            <w:vAlign w:val="center"/>
            <w:hideMark/>
          </w:tcPr>
          <w:p w:rsidR="00A13162" w:rsidRPr="00A13162" w:rsidRDefault="00A13162" w:rsidP="00A13162">
            <w:pPr>
              <w:jc w:val="center"/>
              <w:rPr>
                <w:rFonts w:asciiTheme="minorHAnsi" w:hAnsiTheme="minorHAnsi" w:cs="Arial"/>
                <w:sz w:val="20"/>
                <w:szCs w:val="20"/>
              </w:rPr>
            </w:pPr>
            <w:r w:rsidRPr="00A13162">
              <w:rPr>
                <w:rFonts w:asciiTheme="minorHAnsi" w:hAnsiTheme="minorHAnsi" w:cs="Arial"/>
                <w:sz w:val="20"/>
                <w:szCs w:val="20"/>
              </w:rPr>
              <w:t xml:space="preserve">M3        </w:t>
            </w:r>
          </w:p>
        </w:tc>
        <w:tc>
          <w:tcPr>
            <w:tcW w:w="924" w:type="pct"/>
            <w:shd w:val="clear" w:color="auto" w:fill="auto"/>
            <w:noWrap/>
            <w:vAlign w:val="center"/>
          </w:tcPr>
          <w:p w:rsidR="00A13162" w:rsidRPr="00A13162" w:rsidRDefault="00A13162" w:rsidP="00A13162">
            <w:pPr>
              <w:jc w:val="right"/>
              <w:rPr>
                <w:rFonts w:asciiTheme="minorHAnsi" w:hAnsiTheme="minorHAnsi"/>
                <w:color w:val="000000"/>
                <w:sz w:val="20"/>
                <w:szCs w:val="20"/>
              </w:rPr>
            </w:pPr>
            <w:r w:rsidRPr="00A13162">
              <w:rPr>
                <w:rFonts w:asciiTheme="minorHAnsi" w:hAnsiTheme="minorHAnsi"/>
                <w:color w:val="000000"/>
                <w:sz w:val="20"/>
                <w:szCs w:val="20"/>
              </w:rPr>
              <w:t>620,00 Kč</w:t>
            </w:r>
          </w:p>
        </w:tc>
      </w:tr>
      <w:tr w:rsidR="00A13162" w:rsidRPr="00A13162" w:rsidTr="00A13162">
        <w:trPr>
          <w:trHeight w:val="227"/>
        </w:trPr>
        <w:tc>
          <w:tcPr>
            <w:tcW w:w="309" w:type="pct"/>
            <w:shd w:val="clear" w:color="auto" w:fill="auto"/>
            <w:vAlign w:val="center"/>
            <w:hideMark/>
          </w:tcPr>
          <w:p w:rsidR="00A13162" w:rsidRPr="00A13162" w:rsidRDefault="00A13162" w:rsidP="00A13162">
            <w:pPr>
              <w:jc w:val="center"/>
              <w:rPr>
                <w:rFonts w:asciiTheme="minorHAnsi" w:hAnsiTheme="minorHAnsi" w:cs="Arial"/>
                <w:sz w:val="20"/>
                <w:szCs w:val="20"/>
              </w:rPr>
            </w:pPr>
            <w:r w:rsidRPr="00A13162">
              <w:rPr>
                <w:rFonts w:asciiTheme="minorHAnsi" w:hAnsiTheme="minorHAnsi" w:cs="Arial"/>
                <w:sz w:val="20"/>
                <w:szCs w:val="20"/>
              </w:rPr>
              <w:t>209</w:t>
            </w:r>
          </w:p>
        </w:tc>
        <w:tc>
          <w:tcPr>
            <w:tcW w:w="3272" w:type="pct"/>
            <w:shd w:val="clear" w:color="auto" w:fill="auto"/>
            <w:vAlign w:val="center"/>
            <w:hideMark/>
          </w:tcPr>
          <w:p w:rsidR="00A13162" w:rsidRPr="00A13162" w:rsidRDefault="00A13162" w:rsidP="00A13162">
            <w:pPr>
              <w:jc w:val="left"/>
              <w:rPr>
                <w:rFonts w:asciiTheme="minorHAnsi" w:hAnsiTheme="minorHAnsi" w:cs="Arial"/>
                <w:sz w:val="20"/>
                <w:szCs w:val="20"/>
              </w:rPr>
            </w:pPr>
            <w:r w:rsidRPr="00A13162">
              <w:rPr>
                <w:rFonts w:asciiTheme="minorHAnsi" w:hAnsiTheme="minorHAnsi" w:cs="Arial"/>
                <w:sz w:val="20"/>
                <w:szCs w:val="20"/>
              </w:rPr>
              <w:t>VOZOVKOVÉ VRSTVY ZE ŠTĚRKODRTI</w:t>
            </w:r>
            <w:r w:rsidRPr="00A13162">
              <w:rPr>
                <w:rFonts w:asciiTheme="minorHAnsi" w:hAnsiTheme="minorHAnsi" w:cs="Arial"/>
                <w:sz w:val="20"/>
                <w:szCs w:val="20"/>
              </w:rPr>
              <w:br/>
              <w:t>ŠD 63/125</w:t>
            </w:r>
          </w:p>
        </w:tc>
        <w:tc>
          <w:tcPr>
            <w:tcW w:w="495" w:type="pct"/>
            <w:shd w:val="clear" w:color="auto" w:fill="auto"/>
            <w:vAlign w:val="center"/>
            <w:hideMark/>
          </w:tcPr>
          <w:p w:rsidR="00A13162" w:rsidRPr="00A13162" w:rsidRDefault="00A13162" w:rsidP="00A13162">
            <w:pPr>
              <w:jc w:val="center"/>
              <w:rPr>
                <w:rFonts w:asciiTheme="minorHAnsi" w:hAnsiTheme="minorHAnsi" w:cs="Arial"/>
                <w:sz w:val="20"/>
                <w:szCs w:val="20"/>
              </w:rPr>
            </w:pPr>
            <w:r w:rsidRPr="00A13162">
              <w:rPr>
                <w:rFonts w:asciiTheme="minorHAnsi" w:hAnsiTheme="minorHAnsi" w:cs="Arial"/>
                <w:sz w:val="20"/>
                <w:szCs w:val="20"/>
              </w:rPr>
              <w:t xml:space="preserve">M3        </w:t>
            </w:r>
          </w:p>
        </w:tc>
        <w:tc>
          <w:tcPr>
            <w:tcW w:w="924" w:type="pct"/>
            <w:shd w:val="clear" w:color="auto" w:fill="auto"/>
            <w:noWrap/>
            <w:vAlign w:val="center"/>
          </w:tcPr>
          <w:p w:rsidR="00A13162" w:rsidRPr="00A13162" w:rsidRDefault="00A13162" w:rsidP="00A13162">
            <w:pPr>
              <w:jc w:val="right"/>
              <w:rPr>
                <w:rFonts w:asciiTheme="minorHAnsi" w:hAnsiTheme="minorHAnsi"/>
                <w:color w:val="000000"/>
                <w:sz w:val="20"/>
                <w:szCs w:val="20"/>
              </w:rPr>
            </w:pPr>
            <w:r w:rsidRPr="00A13162">
              <w:rPr>
                <w:rFonts w:asciiTheme="minorHAnsi" w:hAnsiTheme="minorHAnsi"/>
                <w:color w:val="000000"/>
                <w:sz w:val="20"/>
                <w:szCs w:val="20"/>
              </w:rPr>
              <w:t>536,00 Kč</w:t>
            </w:r>
          </w:p>
        </w:tc>
      </w:tr>
      <w:tr w:rsidR="00A13162" w:rsidRPr="00A13162" w:rsidTr="00A13162">
        <w:trPr>
          <w:trHeight w:val="227"/>
        </w:trPr>
        <w:tc>
          <w:tcPr>
            <w:tcW w:w="309" w:type="pct"/>
            <w:shd w:val="clear" w:color="auto" w:fill="auto"/>
            <w:vAlign w:val="center"/>
            <w:hideMark/>
          </w:tcPr>
          <w:p w:rsidR="00A13162" w:rsidRPr="00A13162" w:rsidRDefault="00A13162" w:rsidP="00A13162">
            <w:pPr>
              <w:jc w:val="center"/>
              <w:rPr>
                <w:rFonts w:asciiTheme="minorHAnsi" w:hAnsiTheme="minorHAnsi" w:cs="Arial"/>
                <w:sz w:val="20"/>
                <w:szCs w:val="20"/>
              </w:rPr>
            </w:pPr>
            <w:r w:rsidRPr="00A13162">
              <w:rPr>
                <w:rFonts w:asciiTheme="minorHAnsi" w:hAnsiTheme="minorHAnsi" w:cs="Arial"/>
                <w:sz w:val="20"/>
                <w:szCs w:val="20"/>
              </w:rPr>
              <w:t>210</w:t>
            </w:r>
          </w:p>
        </w:tc>
        <w:tc>
          <w:tcPr>
            <w:tcW w:w="3272" w:type="pct"/>
            <w:shd w:val="clear" w:color="auto" w:fill="auto"/>
            <w:vAlign w:val="center"/>
            <w:hideMark/>
          </w:tcPr>
          <w:p w:rsidR="00A13162" w:rsidRPr="00A13162" w:rsidRDefault="00A13162" w:rsidP="00A13162">
            <w:pPr>
              <w:jc w:val="left"/>
              <w:rPr>
                <w:rFonts w:asciiTheme="minorHAnsi" w:hAnsiTheme="minorHAnsi" w:cs="Arial"/>
                <w:sz w:val="20"/>
                <w:szCs w:val="20"/>
              </w:rPr>
            </w:pPr>
            <w:r w:rsidRPr="00A13162">
              <w:rPr>
                <w:rFonts w:asciiTheme="minorHAnsi" w:hAnsiTheme="minorHAnsi" w:cs="Arial"/>
                <w:sz w:val="20"/>
                <w:szCs w:val="20"/>
              </w:rPr>
              <w:t>VOZOVKOVÉ VRSTVY ZE ŠTĚRKODRTI TL. DO 100MM</w:t>
            </w:r>
            <w:r w:rsidRPr="00A13162">
              <w:rPr>
                <w:rFonts w:asciiTheme="minorHAnsi" w:hAnsiTheme="minorHAnsi" w:cs="Arial"/>
                <w:sz w:val="20"/>
                <w:szCs w:val="20"/>
              </w:rPr>
              <w:br/>
              <w:t>ŠD 0/32</w:t>
            </w:r>
          </w:p>
        </w:tc>
        <w:tc>
          <w:tcPr>
            <w:tcW w:w="495" w:type="pct"/>
            <w:shd w:val="clear" w:color="auto" w:fill="auto"/>
            <w:vAlign w:val="center"/>
            <w:hideMark/>
          </w:tcPr>
          <w:p w:rsidR="00A13162" w:rsidRPr="00A13162" w:rsidRDefault="00A13162" w:rsidP="00A13162">
            <w:pPr>
              <w:jc w:val="center"/>
              <w:rPr>
                <w:rFonts w:asciiTheme="minorHAnsi" w:hAnsiTheme="minorHAnsi" w:cs="Arial"/>
                <w:sz w:val="20"/>
                <w:szCs w:val="20"/>
              </w:rPr>
            </w:pPr>
            <w:r w:rsidRPr="00A13162">
              <w:rPr>
                <w:rFonts w:asciiTheme="minorHAnsi" w:hAnsiTheme="minorHAnsi" w:cs="Arial"/>
                <w:sz w:val="20"/>
                <w:szCs w:val="20"/>
              </w:rPr>
              <w:t xml:space="preserve">M2        </w:t>
            </w:r>
          </w:p>
        </w:tc>
        <w:tc>
          <w:tcPr>
            <w:tcW w:w="924" w:type="pct"/>
            <w:shd w:val="clear" w:color="auto" w:fill="auto"/>
            <w:noWrap/>
            <w:vAlign w:val="center"/>
          </w:tcPr>
          <w:p w:rsidR="00A13162" w:rsidRPr="00A13162" w:rsidRDefault="00A13162" w:rsidP="00A13162">
            <w:pPr>
              <w:jc w:val="right"/>
              <w:rPr>
                <w:rFonts w:asciiTheme="minorHAnsi" w:hAnsiTheme="minorHAnsi"/>
                <w:color w:val="000000"/>
                <w:sz w:val="20"/>
                <w:szCs w:val="20"/>
              </w:rPr>
            </w:pPr>
            <w:r w:rsidRPr="00A13162">
              <w:rPr>
                <w:rFonts w:asciiTheme="minorHAnsi" w:hAnsiTheme="minorHAnsi"/>
                <w:color w:val="000000"/>
                <w:sz w:val="20"/>
                <w:szCs w:val="20"/>
              </w:rPr>
              <w:t>62,00 Kč</w:t>
            </w:r>
          </w:p>
        </w:tc>
      </w:tr>
      <w:tr w:rsidR="00A13162" w:rsidRPr="00A13162" w:rsidTr="00A13162">
        <w:trPr>
          <w:trHeight w:val="227"/>
        </w:trPr>
        <w:tc>
          <w:tcPr>
            <w:tcW w:w="309" w:type="pct"/>
            <w:shd w:val="clear" w:color="auto" w:fill="auto"/>
            <w:vAlign w:val="center"/>
            <w:hideMark/>
          </w:tcPr>
          <w:p w:rsidR="00A13162" w:rsidRPr="00A13162" w:rsidRDefault="00A13162" w:rsidP="00A13162">
            <w:pPr>
              <w:jc w:val="center"/>
              <w:rPr>
                <w:rFonts w:asciiTheme="minorHAnsi" w:hAnsiTheme="minorHAnsi" w:cs="Arial"/>
                <w:sz w:val="20"/>
                <w:szCs w:val="20"/>
              </w:rPr>
            </w:pPr>
            <w:r w:rsidRPr="00A13162">
              <w:rPr>
                <w:rFonts w:asciiTheme="minorHAnsi" w:hAnsiTheme="minorHAnsi" w:cs="Arial"/>
                <w:sz w:val="20"/>
                <w:szCs w:val="20"/>
              </w:rPr>
              <w:t>211</w:t>
            </w:r>
          </w:p>
        </w:tc>
        <w:tc>
          <w:tcPr>
            <w:tcW w:w="3272" w:type="pct"/>
            <w:shd w:val="clear" w:color="auto" w:fill="auto"/>
            <w:vAlign w:val="center"/>
            <w:hideMark/>
          </w:tcPr>
          <w:p w:rsidR="00A13162" w:rsidRPr="00A13162" w:rsidRDefault="00A13162" w:rsidP="00A13162">
            <w:pPr>
              <w:jc w:val="left"/>
              <w:rPr>
                <w:rFonts w:asciiTheme="minorHAnsi" w:hAnsiTheme="minorHAnsi" w:cs="Arial"/>
                <w:sz w:val="20"/>
                <w:szCs w:val="20"/>
              </w:rPr>
            </w:pPr>
            <w:r w:rsidRPr="00A13162">
              <w:rPr>
                <w:rFonts w:asciiTheme="minorHAnsi" w:hAnsiTheme="minorHAnsi" w:cs="Arial"/>
                <w:sz w:val="20"/>
                <w:szCs w:val="20"/>
              </w:rPr>
              <w:t>VOZOVKOVÉ VRSTVY ZE ŠTĚRKODRTI TL. DO 150MM</w:t>
            </w:r>
            <w:r w:rsidRPr="00A13162">
              <w:rPr>
                <w:rFonts w:asciiTheme="minorHAnsi" w:hAnsiTheme="minorHAnsi" w:cs="Arial"/>
                <w:sz w:val="20"/>
                <w:szCs w:val="20"/>
              </w:rPr>
              <w:br/>
              <w:t>ŠD 0/32</w:t>
            </w:r>
          </w:p>
        </w:tc>
        <w:tc>
          <w:tcPr>
            <w:tcW w:w="495" w:type="pct"/>
            <w:shd w:val="clear" w:color="auto" w:fill="auto"/>
            <w:vAlign w:val="center"/>
            <w:hideMark/>
          </w:tcPr>
          <w:p w:rsidR="00A13162" w:rsidRPr="00A13162" w:rsidRDefault="00A13162" w:rsidP="00A13162">
            <w:pPr>
              <w:jc w:val="center"/>
              <w:rPr>
                <w:rFonts w:asciiTheme="minorHAnsi" w:hAnsiTheme="minorHAnsi" w:cs="Arial"/>
                <w:sz w:val="20"/>
                <w:szCs w:val="20"/>
              </w:rPr>
            </w:pPr>
            <w:r w:rsidRPr="00A13162">
              <w:rPr>
                <w:rFonts w:asciiTheme="minorHAnsi" w:hAnsiTheme="minorHAnsi" w:cs="Arial"/>
                <w:sz w:val="20"/>
                <w:szCs w:val="20"/>
              </w:rPr>
              <w:t xml:space="preserve">M2        </w:t>
            </w:r>
          </w:p>
        </w:tc>
        <w:tc>
          <w:tcPr>
            <w:tcW w:w="924" w:type="pct"/>
            <w:shd w:val="clear" w:color="auto" w:fill="auto"/>
            <w:noWrap/>
            <w:vAlign w:val="center"/>
          </w:tcPr>
          <w:p w:rsidR="00A13162" w:rsidRPr="00A13162" w:rsidRDefault="00A13162" w:rsidP="00A13162">
            <w:pPr>
              <w:jc w:val="right"/>
              <w:rPr>
                <w:rFonts w:asciiTheme="minorHAnsi" w:hAnsiTheme="minorHAnsi"/>
                <w:color w:val="000000"/>
                <w:sz w:val="20"/>
                <w:szCs w:val="20"/>
              </w:rPr>
            </w:pPr>
            <w:r w:rsidRPr="00A13162">
              <w:rPr>
                <w:rFonts w:asciiTheme="minorHAnsi" w:hAnsiTheme="minorHAnsi"/>
                <w:color w:val="000000"/>
                <w:sz w:val="20"/>
                <w:szCs w:val="20"/>
              </w:rPr>
              <w:t>91,00 Kč</w:t>
            </w:r>
          </w:p>
        </w:tc>
      </w:tr>
      <w:tr w:rsidR="00A13162" w:rsidRPr="00A13162" w:rsidTr="00A13162">
        <w:trPr>
          <w:trHeight w:val="227"/>
        </w:trPr>
        <w:tc>
          <w:tcPr>
            <w:tcW w:w="309" w:type="pct"/>
            <w:shd w:val="clear" w:color="auto" w:fill="auto"/>
            <w:vAlign w:val="center"/>
            <w:hideMark/>
          </w:tcPr>
          <w:p w:rsidR="00A13162" w:rsidRPr="00A13162" w:rsidRDefault="00A13162" w:rsidP="00A13162">
            <w:pPr>
              <w:jc w:val="center"/>
              <w:rPr>
                <w:rFonts w:asciiTheme="minorHAnsi" w:hAnsiTheme="minorHAnsi" w:cs="Arial"/>
                <w:sz w:val="20"/>
                <w:szCs w:val="20"/>
              </w:rPr>
            </w:pPr>
            <w:r w:rsidRPr="00A13162">
              <w:rPr>
                <w:rFonts w:asciiTheme="minorHAnsi" w:hAnsiTheme="minorHAnsi" w:cs="Arial"/>
                <w:sz w:val="20"/>
                <w:szCs w:val="20"/>
              </w:rPr>
              <w:t>212</w:t>
            </w:r>
          </w:p>
        </w:tc>
        <w:tc>
          <w:tcPr>
            <w:tcW w:w="3272" w:type="pct"/>
            <w:shd w:val="clear" w:color="auto" w:fill="auto"/>
            <w:vAlign w:val="center"/>
            <w:hideMark/>
          </w:tcPr>
          <w:p w:rsidR="00A13162" w:rsidRPr="00A13162" w:rsidRDefault="00A13162" w:rsidP="00A13162">
            <w:pPr>
              <w:jc w:val="left"/>
              <w:rPr>
                <w:rFonts w:asciiTheme="minorHAnsi" w:hAnsiTheme="minorHAnsi" w:cs="Arial"/>
                <w:sz w:val="20"/>
                <w:szCs w:val="20"/>
              </w:rPr>
            </w:pPr>
            <w:r w:rsidRPr="00A13162">
              <w:rPr>
                <w:rFonts w:asciiTheme="minorHAnsi" w:hAnsiTheme="minorHAnsi" w:cs="Arial"/>
                <w:sz w:val="20"/>
                <w:szCs w:val="20"/>
              </w:rPr>
              <w:t>VOZOVKOVÉ VRSTVY ZE ŠTĚRKODRTI TL. DO 200MM</w:t>
            </w:r>
            <w:r w:rsidRPr="00A13162">
              <w:rPr>
                <w:rFonts w:asciiTheme="minorHAnsi" w:hAnsiTheme="minorHAnsi" w:cs="Arial"/>
                <w:sz w:val="20"/>
                <w:szCs w:val="20"/>
              </w:rPr>
              <w:br/>
              <w:t>ŠD 0/32</w:t>
            </w:r>
          </w:p>
        </w:tc>
        <w:tc>
          <w:tcPr>
            <w:tcW w:w="495" w:type="pct"/>
            <w:shd w:val="clear" w:color="auto" w:fill="auto"/>
            <w:vAlign w:val="center"/>
            <w:hideMark/>
          </w:tcPr>
          <w:p w:rsidR="00A13162" w:rsidRPr="00A13162" w:rsidRDefault="00A13162" w:rsidP="00A13162">
            <w:pPr>
              <w:jc w:val="center"/>
              <w:rPr>
                <w:rFonts w:asciiTheme="minorHAnsi" w:hAnsiTheme="minorHAnsi" w:cs="Arial"/>
                <w:sz w:val="20"/>
                <w:szCs w:val="20"/>
              </w:rPr>
            </w:pPr>
            <w:r w:rsidRPr="00A13162">
              <w:rPr>
                <w:rFonts w:asciiTheme="minorHAnsi" w:hAnsiTheme="minorHAnsi" w:cs="Arial"/>
                <w:sz w:val="20"/>
                <w:szCs w:val="20"/>
              </w:rPr>
              <w:t xml:space="preserve">M2        </w:t>
            </w:r>
          </w:p>
        </w:tc>
        <w:tc>
          <w:tcPr>
            <w:tcW w:w="924" w:type="pct"/>
            <w:shd w:val="clear" w:color="auto" w:fill="auto"/>
            <w:noWrap/>
            <w:vAlign w:val="center"/>
          </w:tcPr>
          <w:p w:rsidR="00A13162" w:rsidRPr="00A13162" w:rsidRDefault="00A13162" w:rsidP="00A13162">
            <w:pPr>
              <w:jc w:val="right"/>
              <w:rPr>
                <w:rFonts w:asciiTheme="minorHAnsi" w:hAnsiTheme="minorHAnsi"/>
                <w:color w:val="000000"/>
                <w:sz w:val="20"/>
                <w:szCs w:val="20"/>
              </w:rPr>
            </w:pPr>
            <w:r w:rsidRPr="00A13162">
              <w:rPr>
                <w:rFonts w:asciiTheme="minorHAnsi" w:hAnsiTheme="minorHAnsi"/>
                <w:color w:val="000000"/>
                <w:sz w:val="20"/>
                <w:szCs w:val="20"/>
              </w:rPr>
              <w:t>121,00 Kč</w:t>
            </w:r>
          </w:p>
        </w:tc>
      </w:tr>
      <w:tr w:rsidR="00A13162" w:rsidRPr="00A13162" w:rsidTr="00A13162">
        <w:trPr>
          <w:trHeight w:val="227"/>
        </w:trPr>
        <w:tc>
          <w:tcPr>
            <w:tcW w:w="309" w:type="pct"/>
            <w:shd w:val="clear" w:color="auto" w:fill="auto"/>
            <w:vAlign w:val="center"/>
            <w:hideMark/>
          </w:tcPr>
          <w:p w:rsidR="00A13162" w:rsidRPr="00A13162" w:rsidRDefault="00A13162" w:rsidP="00A13162">
            <w:pPr>
              <w:jc w:val="center"/>
              <w:rPr>
                <w:rFonts w:asciiTheme="minorHAnsi" w:hAnsiTheme="minorHAnsi" w:cs="Arial"/>
                <w:sz w:val="20"/>
                <w:szCs w:val="20"/>
              </w:rPr>
            </w:pPr>
            <w:r w:rsidRPr="00A13162">
              <w:rPr>
                <w:rFonts w:asciiTheme="minorHAnsi" w:hAnsiTheme="minorHAnsi" w:cs="Arial"/>
                <w:sz w:val="20"/>
                <w:szCs w:val="20"/>
              </w:rPr>
              <w:t>213</w:t>
            </w:r>
          </w:p>
        </w:tc>
        <w:tc>
          <w:tcPr>
            <w:tcW w:w="3272" w:type="pct"/>
            <w:shd w:val="clear" w:color="auto" w:fill="auto"/>
            <w:vAlign w:val="center"/>
            <w:hideMark/>
          </w:tcPr>
          <w:p w:rsidR="00A13162" w:rsidRPr="00A13162" w:rsidRDefault="00A13162" w:rsidP="00A13162">
            <w:pPr>
              <w:jc w:val="left"/>
              <w:rPr>
                <w:rFonts w:asciiTheme="minorHAnsi" w:hAnsiTheme="minorHAnsi" w:cs="Arial"/>
                <w:sz w:val="20"/>
                <w:szCs w:val="20"/>
              </w:rPr>
            </w:pPr>
            <w:r w:rsidRPr="00A13162">
              <w:rPr>
                <w:rFonts w:asciiTheme="minorHAnsi" w:hAnsiTheme="minorHAnsi" w:cs="Arial"/>
                <w:sz w:val="20"/>
                <w:szCs w:val="20"/>
              </w:rPr>
              <w:t>VOZOVKOVÉ VRSTVY ZE ŠTĚRKODRTI TL. DO 250MM</w:t>
            </w:r>
            <w:r w:rsidRPr="00A13162">
              <w:rPr>
                <w:rFonts w:asciiTheme="minorHAnsi" w:hAnsiTheme="minorHAnsi" w:cs="Arial"/>
                <w:sz w:val="20"/>
                <w:szCs w:val="20"/>
              </w:rPr>
              <w:br/>
              <w:t>ŠD 0/63</w:t>
            </w:r>
          </w:p>
        </w:tc>
        <w:tc>
          <w:tcPr>
            <w:tcW w:w="495" w:type="pct"/>
            <w:shd w:val="clear" w:color="auto" w:fill="auto"/>
            <w:vAlign w:val="center"/>
            <w:hideMark/>
          </w:tcPr>
          <w:p w:rsidR="00A13162" w:rsidRPr="00A13162" w:rsidRDefault="00A13162" w:rsidP="00A13162">
            <w:pPr>
              <w:jc w:val="center"/>
              <w:rPr>
                <w:rFonts w:asciiTheme="minorHAnsi" w:hAnsiTheme="minorHAnsi" w:cs="Arial"/>
                <w:sz w:val="20"/>
                <w:szCs w:val="20"/>
              </w:rPr>
            </w:pPr>
            <w:r w:rsidRPr="00A13162">
              <w:rPr>
                <w:rFonts w:asciiTheme="minorHAnsi" w:hAnsiTheme="minorHAnsi" w:cs="Arial"/>
                <w:sz w:val="20"/>
                <w:szCs w:val="20"/>
              </w:rPr>
              <w:t xml:space="preserve">M2        </w:t>
            </w:r>
          </w:p>
        </w:tc>
        <w:tc>
          <w:tcPr>
            <w:tcW w:w="924" w:type="pct"/>
            <w:shd w:val="clear" w:color="auto" w:fill="auto"/>
            <w:noWrap/>
            <w:vAlign w:val="center"/>
          </w:tcPr>
          <w:p w:rsidR="00A13162" w:rsidRPr="00A13162" w:rsidRDefault="00A13162" w:rsidP="00A13162">
            <w:pPr>
              <w:jc w:val="right"/>
              <w:rPr>
                <w:rFonts w:asciiTheme="minorHAnsi" w:hAnsiTheme="minorHAnsi"/>
                <w:color w:val="000000"/>
                <w:sz w:val="20"/>
                <w:szCs w:val="20"/>
              </w:rPr>
            </w:pPr>
            <w:r w:rsidRPr="00A13162">
              <w:rPr>
                <w:rFonts w:asciiTheme="minorHAnsi" w:hAnsiTheme="minorHAnsi"/>
                <w:color w:val="000000"/>
                <w:sz w:val="20"/>
                <w:szCs w:val="20"/>
              </w:rPr>
              <w:t>155,00 Kč</w:t>
            </w:r>
          </w:p>
        </w:tc>
      </w:tr>
      <w:tr w:rsidR="00A13162" w:rsidRPr="00A13162" w:rsidTr="00A13162">
        <w:trPr>
          <w:trHeight w:val="227"/>
        </w:trPr>
        <w:tc>
          <w:tcPr>
            <w:tcW w:w="309" w:type="pct"/>
            <w:shd w:val="clear" w:color="auto" w:fill="auto"/>
            <w:vAlign w:val="center"/>
            <w:hideMark/>
          </w:tcPr>
          <w:p w:rsidR="00A13162" w:rsidRPr="00A13162" w:rsidRDefault="00A13162" w:rsidP="00A13162">
            <w:pPr>
              <w:jc w:val="center"/>
              <w:rPr>
                <w:rFonts w:asciiTheme="minorHAnsi" w:hAnsiTheme="minorHAnsi" w:cs="Arial"/>
                <w:sz w:val="20"/>
                <w:szCs w:val="20"/>
              </w:rPr>
            </w:pPr>
            <w:r w:rsidRPr="00A13162">
              <w:rPr>
                <w:rFonts w:asciiTheme="minorHAnsi" w:hAnsiTheme="minorHAnsi" w:cs="Arial"/>
                <w:sz w:val="20"/>
                <w:szCs w:val="20"/>
              </w:rPr>
              <w:t>214</w:t>
            </w:r>
          </w:p>
        </w:tc>
        <w:tc>
          <w:tcPr>
            <w:tcW w:w="3272" w:type="pct"/>
            <w:shd w:val="clear" w:color="auto" w:fill="auto"/>
            <w:vAlign w:val="center"/>
            <w:hideMark/>
          </w:tcPr>
          <w:p w:rsidR="00A13162" w:rsidRPr="00A13162" w:rsidRDefault="00A13162" w:rsidP="00A13162">
            <w:pPr>
              <w:jc w:val="left"/>
              <w:rPr>
                <w:rFonts w:asciiTheme="minorHAnsi" w:hAnsiTheme="minorHAnsi" w:cs="Arial"/>
                <w:sz w:val="20"/>
                <w:szCs w:val="20"/>
              </w:rPr>
            </w:pPr>
            <w:r w:rsidRPr="00A13162">
              <w:rPr>
                <w:rFonts w:asciiTheme="minorHAnsi" w:hAnsiTheme="minorHAnsi" w:cs="Arial"/>
                <w:sz w:val="20"/>
                <w:szCs w:val="20"/>
              </w:rPr>
              <w:t>VOZOVKOVÉ VRSTVY Z RECYKLOVANÉHO MATERIÁLU</w:t>
            </w:r>
            <w:r w:rsidRPr="00A13162">
              <w:rPr>
                <w:rFonts w:asciiTheme="minorHAnsi" w:hAnsiTheme="minorHAnsi" w:cs="Arial"/>
                <w:sz w:val="20"/>
                <w:szCs w:val="20"/>
              </w:rPr>
              <w:br/>
              <w:t>Vyrovnání nezpevněných sjezdů z R-mat. Bude využit recyklovaný materiál ze stavby nebo dodán investorem.</w:t>
            </w:r>
          </w:p>
        </w:tc>
        <w:tc>
          <w:tcPr>
            <w:tcW w:w="495" w:type="pct"/>
            <w:shd w:val="clear" w:color="auto" w:fill="auto"/>
            <w:vAlign w:val="center"/>
            <w:hideMark/>
          </w:tcPr>
          <w:p w:rsidR="00A13162" w:rsidRPr="00A13162" w:rsidRDefault="00A13162" w:rsidP="00A13162">
            <w:pPr>
              <w:jc w:val="center"/>
              <w:rPr>
                <w:rFonts w:asciiTheme="minorHAnsi" w:hAnsiTheme="minorHAnsi" w:cs="Arial"/>
                <w:sz w:val="20"/>
                <w:szCs w:val="20"/>
              </w:rPr>
            </w:pPr>
            <w:r w:rsidRPr="00A13162">
              <w:rPr>
                <w:rFonts w:asciiTheme="minorHAnsi" w:hAnsiTheme="minorHAnsi" w:cs="Arial"/>
                <w:sz w:val="20"/>
                <w:szCs w:val="20"/>
              </w:rPr>
              <w:t xml:space="preserve">M3        </w:t>
            </w:r>
          </w:p>
        </w:tc>
        <w:tc>
          <w:tcPr>
            <w:tcW w:w="924" w:type="pct"/>
            <w:shd w:val="clear" w:color="auto" w:fill="auto"/>
            <w:noWrap/>
            <w:vAlign w:val="center"/>
          </w:tcPr>
          <w:p w:rsidR="00A13162" w:rsidRPr="00A13162" w:rsidRDefault="00A13162" w:rsidP="00A13162">
            <w:pPr>
              <w:jc w:val="right"/>
              <w:rPr>
                <w:rFonts w:asciiTheme="minorHAnsi" w:hAnsiTheme="minorHAnsi"/>
                <w:color w:val="000000"/>
                <w:sz w:val="20"/>
                <w:szCs w:val="20"/>
              </w:rPr>
            </w:pPr>
            <w:r w:rsidRPr="00A13162">
              <w:rPr>
                <w:rFonts w:asciiTheme="minorHAnsi" w:hAnsiTheme="minorHAnsi"/>
                <w:color w:val="000000"/>
                <w:sz w:val="20"/>
                <w:szCs w:val="20"/>
              </w:rPr>
              <w:t>350,00 Kč</w:t>
            </w:r>
          </w:p>
        </w:tc>
      </w:tr>
      <w:tr w:rsidR="00A13162" w:rsidRPr="00A13162" w:rsidTr="00A13162">
        <w:trPr>
          <w:trHeight w:val="227"/>
        </w:trPr>
        <w:tc>
          <w:tcPr>
            <w:tcW w:w="309" w:type="pct"/>
            <w:shd w:val="clear" w:color="auto" w:fill="auto"/>
            <w:vAlign w:val="center"/>
            <w:hideMark/>
          </w:tcPr>
          <w:p w:rsidR="00A13162" w:rsidRPr="00A13162" w:rsidRDefault="00A13162" w:rsidP="00A13162">
            <w:pPr>
              <w:jc w:val="center"/>
              <w:rPr>
                <w:rFonts w:asciiTheme="minorHAnsi" w:hAnsiTheme="minorHAnsi" w:cs="Arial"/>
                <w:sz w:val="20"/>
                <w:szCs w:val="20"/>
              </w:rPr>
            </w:pPr>
            <w:r w:rsidRPr="00A13162">
              <w:rPr>
                <w:rFonts w:asciiTheme="minorHAnsi" w:hAnsiTheme="minorHAnsi" w:cs="Arial"/>
                <w:sz w:val="20"/>
                <w:szCs w:val="20"/>
              </w:rPr>
              <w:t>215</w:t>
            </w:r>
          </w:p>
        </w:tc>
        <w:tc>
          <w:tcPr>
            <w:tcW w:w="3272" w:type="pct"/>
            <w:shd w:val="clear" w:color="auto" w:fill="auto"/>
            <w:vAlign w:val="center"/>
            <w:hideMark/>
          </w:tcPr>
          <w:p w:rsidR="00A13162" w:rsidRPr="00A13162" w:rsidRDefault="00A13162" w:rsidP="00A13162">
            <w:pPr>
              <w:jc w:val="left"/>
              <w:rPr>
                <w:rFonts w:asciiTheme="minorHAnsi" w:hAnsiTheme="minorHAnsi" w:cs="Arial"/>
                <w:sz w:val="20"/>
                <w:szCs w:val="20"/>
              </w:rPr>
            </w:pPr>
            <w:r w:rsidRPr="00A13162">
              <w:rPr>
                <w:rFonts w:asciiTheme="minorHAnsi" w:hAnsiTheme="minorHAnsi" w:cs="Arial"/>
                <w:sz w:val="20"/>
                <w:szCs w:val="20"/>
              </w:rPr>
              <w:t>VOZOVKOVÉ VRSTVY Z RECYKLOVANÉHO MATERIÁLU</w:t>
            </w:r>
            <w:r w:rsidRPr="00A13162">
              <w:rPr>
                <w:rFonts w:asciiTheme="minorHAnsi" w:hAnsiTheme="minorHAnsi" w:cs="Arial"/>
                <w:sz w:val="20"/>
                <w:szCs w:val="20"/>
              </w:rPr>
              <w:br/>
              <w:t>R-mat v místech sanací a propustků (ŠDA:R-mat - 6:4)</w:t>
            </w:r>
            <w:r w:rsidRPr="00A13162">
              <w:rPr>
                <w:rFonts w:asciiTheme="minorHAnsi" w:hAnsiTheme="minorHAnsi" w:cs="Arial"/>
                <w:sz w:val="20"/>
                <w:szCs w:val="20"/>
              </w:rPr>
              <w:br/>
              <w:t>. Bude využit recyklovaný materiál ze stavby nebo dodán investorem.</w:t>
            </w:r>
          </w:p>
        </w:tc>
        <w:tc>
          <w:tcPr>
            <w:tcW w:w="495" w:type="pct"/>
            <w:shd w:val="clear" w:color="auto" w:fill="auto"/>
            <w:vAlign w:val="center"/>
            <w:hideMark/>
          </w:tcPr>
          <w:p w:rsidR="00A13162" w:rsidRPr="00A13162" w:rsidRDefault="00A13162" w:rsidP="00A13162">
            <w:pPr>
              <w:jc w:val="center"/>
              <w:rPr>
                <w:rFonts w:asciiTheme="minorHAnsi" w:hAnsiTheme="minorHAnsi" w:cs="Arial"/>
                <w:sz w:val="20"/>
                <w:szCs w:val="20"/>
              </w:rPr>
            </w:pPr>
            <w:r w:rsidRPr="00A13162">
              <w:rPr>
                <w:rFonts w:asciiTheme="minorHAnsi" w:hAnsiTheme="minorHAnsi" w:cs="Arial"/>
                <w:sz w:val="20"/>
                <w:szCs w:val="20"/>
              </w:rPr>
              <w:t xml:space="preserve">M3        </w:t>
            </w:r>
          </w:p>
        </w:tc>
        <w:tc>
          <w:tcPr>
            <w:tcW w:w="924" w:type="pct"/>
            <w:shd w:val="clear" w:color="auto" w:fill="auto"/>
            <w:noWrap/>
            <w:vAlign w:val="center"/>
          </w:tcPr>
          <w:p w:rsidR="00A13162" w:rsidRPr="00A13162" w:rsidRDefault="00A13162" w:rsidP="00A13162">
            <w:pPr>
              <w:jc w:val="right"/>
              <w:rPr>
                <w:rFonts w:asciiTheme="minorHAnsi" w:hAnsiTheme="minorHAnsi"/>
                <w:color w:val="000000"/>
                <w:sz w:val="20"/>
                <w:szCs w:val="20"/>
              </w:rPr>
            </w:pPr>
            <w:r w:rsidRPr="00A13162">
              <w:rPr>
                <w:rFonts w:asciiTheme="minorHAnsi" w:hAnsiTheme="minorHAnsi"/>
                <w:color w:val="000000"/>
                <w:sz w:val="20"/>
                <w:szCs w:val="20"/>
              </w:rPr>
              <w:t>550,00 Kč</w:t>
            </w:r>
          </w:p>
        </w:tc>
      </w:tr>
      <w:tr w:rsidR="00A13162" w:rsidRPr="00A13162" w:rsidTr="00A13162">
        <w:trPr>
          <w:trHeight w:val="227"/>
        </w:trPr>
        <w:tc>
          <w:tcPr>
            <w:tcW w:w="309" w:type="pct"/>
            <w:shd w:val="clear" w:color="auto" w:fill="auto"/>
            <w:vAlign w:val="center"/>
            <w:hideMark/>
          </w:tcPr>
          <w:p w:rsidR="00A13162" w:rsidRPr="00A13162" w:rsidRDefault="00A13162" w:rsidP="00A13162">
            <w:pPr>
              <w:jc w:val="center"/>
              <w:rPr>
                <w:rFonts w:asciiTheme="minorHAnsi" w:hAnsiTheme="minorHAnsi" w:cs="Arial"/>
                <w:sz w:val="20"/>
                <w:szCs w:val="20"/>
              </w:rPr>
            </w:pPr>
            <w:r w:rsidRPr="00A13162">
              <w:rPr>
                <w:rFonts w:asciiTheme="minorHAnsi" w:hAnsiTheme="minorHAnsi" w:cs="Arial"/>
                <w:sz w:val="20"/>
                <w:szCs w:val="20"/>
              </w:rPr>
              <w:t>216</w:t>
            </w:r>
          </w:p>
        </w:tc>
        <w:tc>
          <w:tcPr>
            <w:tcW w:w="3272" w:type="pct"/>
            <w:shd w:val="clear" w:color="auto" w:fill="auto"/>
            <w:vAlign w:val="center"/>
            <w:hideMark/>
          </w:tcPr>
          <w:p w:rsidR="00A13162" w:rsidRPr="00A13162" w:rsidRDefault="00A13162" w:rsidP="00A13162">
            <w:pPr>
              <w:jc w:val="left"/>
              <w:rPr>
                <w:rFonts w:asciiTheme="minorHAnsi" w:hAnsiTheme="minorHAnsi" w:cs="Arial"/>
                <w:sz w:val="20"/>
                <w:szCs w:val="20"/>
              </w:rPr>
            </w:pPr>
            <w:r w:rsidRPr="00A13162">
              <w:rPr>
                <w:rFonts w:asciiTheme="minorHAnsi" w:hAnsiTheme="minorHAnsi" w:cs="Arial"/>
                <w:sz w:val="20"/>
                <w:szCs w:val="20"/>
              </w:rPr>
              <w:t>VOZOVKOVÉ VRSTVY Z RECYKLOVANÉHO MATERIÁLU TL DO 50MM</w:t>
            </w:r>
            <w:r w:rsidRPr="00A13162">
              <w:rPr>
                <w:rFonts w:asciiTheme="minorHAnsi" w:hAnsiTheme="minorHAnsi" w:cs="Arial"/>
                <w:sz w:val="20"/>
                <w:szCs w:val="20"/>
              </w:rPr>
              <w:br/>
              <w:t>Bude využit recyklovaný materiál ze stavby nebo dodán investorem.</w:t>
            </w:r>
          </w:p>
        </w:tc>
        <w:tc>
          <w:tcPr>
            <w:tcW w:w="495" w:type="pct"/>
            <w:shd w:val="clear" w:color="auto" w:fill="auto"/>
            <w:vAlign w:val="center"/>
            <w:hideMark/>
          </w:tcPr>
          <w:p w:rsidR="00A13162" w:rsidRPr="00A13162" w:rsidRDefault="00A13162" w:rsidP="00A13162">
            <w:pPr>
              <w:jc w:val="center"/>
              <w:rPr>
                <w:rFonts w:asciiTheme="minorHAnsi" w:hAnsiTheme="minorHAnsi" w:cs="Arial"/>
                <w:sz w:val="20"/>
                <w:szCs w:val="20"/>
              </w:rPr>
            </w:pPr>
            <w:r w:rsidRPr="00A13162">
              <w:rPr>
                <w:rFonts w:asciiTheme="minorHAnsi" w:hAnsiTheme="minorHAnsi" w:cs="Arial"/>
                <w:sz w:val="20"/>
                <w:szCs w:val="20"/>
              </w:rPr>
              <w:t xml:space="preserve">M2        </w:t>
            </w:r>
          </w:p>
        </w:tc>
        <w:tc>
          <w:tcPr>
            <w:tcW w:w="924" w:type="pct"/>
            <w:shd w:val="clear" w:color="auto" w:fill="auto"/>
            <w:noWrap/>
            <w:vAlign w:val="center"/>
          </w:tcPr>
          <w:p w:rsidR="00A13162" w:rsidRPr="00A13162" w:rsidRDefault="00A13162" w:rsidP="00A13162">
            <w:pPr>
              <w:jc w:val="right"/>
              <w:rPr>
                <w:rFonts w:asciiTheme="minorHAnsi" w:hAnsiTheme="minorHAnsi"/>
                <w:color w:val="000000"/>
                <w:sz w:val="20"/>
                <w:szCs w:val="20"/>
              </w:rPr>
            </w:pPr>
            <w:r w:rsidRPr="00A13162">
              <w:rPr>
                <w:rFonts w:asciiTheme="minorHAnsi" w:hAnsiTheme="minorHAnsi"/>
                <w:color w:val="000000"/>
                <w:sz w:val="20"/>
                <w:szCs w:val="20"/>
              </w:rPr>
              <w:t>36,00 Kč</w:t>
            </w:r>
          </w:p>
        </w:tc>
      </w:tr>
      <w:tr w:rsidR="00A13162" w:rsidRPr="00A13162" w:rsidTr="00A13162">
        <w:trPr>
          <w:trHeight w:val="227"/>
        </w:trPr>
        <w:tc>
          <w:tcPr>
            <w:tcW w:w="309" w:type="pct"/>
            <w:shd w:val="clear" w:color="auto" w:fill="auto"/>
            <w:vAlign w:val="center"/>
            <w:hideMark/>
          </w:tcPr>
          <w:p w:rsidR="00A13162" w:rsidRPr="00A13162" w:rsidRDefault="00A13162" w:rsidP="00A13162">
            <w:pPr>
              <w:jc w:val="center"/>
              <w:rPr>
                <w:rFonts w:asciiTheme="minorHAnsi" w:hAnsiTheme="minorHAnsi" w:cs="Arial"/>
                <w:sz w:val="20"/>
                <w:szCs w:val="20"/>
              </w:rPr>
            </w:pPr>
            <w:r w:rsidRPr="00A13162">
              <w:rPr>
                <w:rFonts w:asciiTheme="minorHAnsi" w:hAnsiTheme="minorHAnsi" w:cs="Arial"/>
                <w:sz w:val="20"/>
                <w:szCs w:val="20"/>
              </w:rPr>
              <w:t>217</w:t>
            </w:r>
          </w:p>
        </w:tc>
        <w:tc>
          <w:tcPr>
            <w:tcW w:w="3272" w:type="pct"/>
            <w:shd w:val="clear" w:color="auto" w:fill="auto"/>
            <w:vAlign w:val="center"/>
            <w:hideMark/>
          </w:tcPr>
          <w:p w:rsidR="00A13162" w:rsidRPr="00A13162" w:rsidRDefault="00A13162" w:rsidP="00A13162">
            <w:pPr>
              <w:jc w:val="left"/>
              <w:rPr>
                <w:rFonts w:asciiTheme="minorHAnsi" w:hAnsiTheme="minorHAnsi" w:cs="Arial"/>
                <w:sz w:val="20"/>
                <w:szCs w:val="20"/>
              </w:rPr>
            </w:pPr>
            <w:r w:rsidRPr="00A13162">
              <w:rPr>
                <w:rFonts w:asciiTheme="minorHAnsi" w:hAnsiTheme="minorHAnsi" w:cs="Arial"/>
                <w:sz w:val="20"/>
                <w:szCs w:val="20"/>
              </w:rPr>
              <w:t>VOZOVKOVÉ VRSTVY Z RECYKLOVANÉHO MATERIÁLU TL DO 100MM</w:t>
            </w:r>
            <w:r w:rsidRPr="00A13162">
              <w:rPr>
                <w:rFonts w:asciiTheme="minorHAnsi" w:hAnsiTheme="minorHAnsi" w:cs="Arial"/>
                <w:sz w:val="20"/>
                <w:szCs w:val="20"/>
              </w:rPr>
              <w:br/>
              <w:t>Bude využit recyklovaný materiál ze stavby nebo dodán investorem.</w:t>
            </w:r>
          </w:p>
        </w:tc>
        <w:tc>
          <w:tcPr>
            <w:tcW w:w="495" w:type="pct"/>
            <w:shd w:val="clear" w:color="auto" w:fill="auto"/>
            <w:vAlign w:val="center"/>
            <w:hideMark/>
          </w:tcPr>
          <w:p w:rsidR="00A13162" w:rsidRPr="00A13162" w:rsidRDefault="00A13162" w:rsidP="00A13162">
            <w:pPr>
              <w:jc w:val="center"/>
              <w:rPr>
                <w:rFonts w:asciiTheme="minorHAnsi" w:hAnsiTheme="minorHAnsi" w:cs="Arial"/>
                <w:sz w:val="20"/>
                <w:szCs w:val="20"/>
              </w:rPr>
            </w:pPr>
            <w:r w:rsidRPr="00A13162">
              <w:rPr>
                <w:rFonts w:asciiTheme="minorHAnsi" w:hAnsiTheme="minorHAnsi" w:cs="Arial"/>
                <w:sz w:val="20"/>
                <w:szCs w:val="20"/>
              </w:rPr>
              <w:t xml:space="preserve">M2        </w:t>
            </w:r>
          </w:p>
        </w:tc>
        <w:tc>
          <w:tcPr>
            <w:tcW w:w="924" w:type="pct"/>
            <w:shd w:val="clear" w:color="auto" w:fill="auto"/>
            <w:noWrap/>
            <w:vAlign w:val="center"/>
          </w:tcPr>
          <w:p w:rsidR="00A13162" w:rsidRPr="00A13162" w:rsidRDefault="00A13162" w:rsidP="00A13162">
            <w:pPr>
              <w:jc w:val="right"/>
              <w:rPr>
                <w:rFonts w:asciiTheme="minorHAnsi" w:hAnsiTheme="minorHAnsi"/>
                <w:color w:val="000000"/>
                <w:sz w:val="20"/>
                <w:szCs w:val="20"/>
              </w:rPr>
            </w:pPr>
            <w:r w:rsidRPr="00A13162">
              <w:rPr>
                <w:rFonts w:asciiTheme="minorHAnsi" w:hAnsiTheme="minorHAnsi"/>
                <w:color w:val="000000"/>
                <w:sz w:val="20"/>
                <w:szCs w:val="20"/>
              </w:rPr>
              <w:t>72,00 Kč</w:t>
            </w:r>
          </w:p>
        </w:tc>
      </w:tr>
      <w:tr w:rsidR="00A13162" w:rsidRPr="00A13162" w:rsidTr="00A13162">
        <w:trPr>
          <w:trHeight w:val="227"/>
        </w:trPr>
        <w:tc>
          <w:tcPr>
            <w:tcW w:w="309" w:type="pct"/>
            <w:shd w:val="clear" w:color="auto" w:fill="auto"/>
            <w:vAlign w:val="center"/>
            <w:hideMark/>
          </w:tcPr>
          <w:p w:rsidR="00A13162" w:rsidRPr="00A13162" w:rsidRDefault="00A13162" w:rsidP="00A13162">
            <w:pPr>
              <w:jc w:val="center"/>
              <w:rPr>
                <w:rFonts w:asciiTheme="minorHAnsi" w:hAnsiTheme="minorHAnsi" w:cs="Arial"/>
                <w:sz w:val="20"/>
                <w:szCs w:val="20"/>
              </w:rPr>
            </w:pPr>
            <w:r w:rsidRPr="00A13162">
              <w:rPr>
                <w:rFonts w:asciiTheme="minorHAnsi" w:hAnsiTheme="minorHAnsi" w:cs="Arial"/>
                <w:sz w:val="20"/>
                <w:szCs w:val="20"/>
              </w:rPr>
              <w:lastRenderedPageBreak/>
              <w:t>218</w:t>
            </w:r>
          </w:p>
        </w:tc>
        <w:tc>
          <w:tcPr>
            <w:tcW w:w="3272" w:type="pct"/>
            <w:shd w:val="clear" w:color="auto" w:fill="auto"/>
            <w:vAlign w:val="center"/>
            <w:hideMark/>
          </w:tcPr>
          <w:p w:rsidR="00A13162" w:rsidRPr="00A13162" w:rsidRDefault="00A13162" w:rsidP="00A13162">
            <w:pPr>
              <w:jc w:val="left"/>
              <w:rPr>
                <w:rFonts w:asciiTheme="minorHAnsi" w:hAnsiTheme="minorHAnsi" w:cs="Arial"/>
                <w:sz w:val="20"/>
                <w:szCs w:val="20"/>
              </w:rPr>
            </w:pPr>
            <w:r w:rsidRPr="00A13162">
              <w:rPr>
                <w:rFonts w:asciiTheme="minorHAnsi" w:hAnsiTheme="minorHAnsi" w:cs="Arial"/>
                <w:sz w:val="20"/>
                <w:szCs w:val="20"/>
              </w:rPr>
              <w:t>VOZOVKOVÉ VRSTVY Z RECYKLOVANÉHO MATERIÁLU TL DO 150MM</w:t>
            </w:r>
            <w:r w:rsidRPr="00A13162">
              <w:rPr>
                <w:rFonts w:asciiTheme="minorHAnsi" w:hAnsiTheme="minorHAnsi" w:cs="Arial"/>
                <w:sz w:val="20"/>
                <w:szCs w:val="20"/>
              </w:rPr>
              <w:br/>
              <w:t>Bude využit recyklovaný materiál ze stavby nebo dodán investorem.</w:t>
            </w:r>
          </w:p>
        </w:tc>
        <w:tc>
          <w:tcPr>
            <w:tcW w:w="495" w:type="pct"/>
            <w:shd w:val="clear" w:color="auto" w:fill="auto"/>
            <w:vAlign w:val="center"/>
            <w:hideMark/>
          </w:tcPr>
          <w:p w:rsidR="00A13162" w:rsidRPr="00A13162" w:rsidRDefault="00A13162" w:rsidP="00A13162">
            <w:pPr>
              <w:jc w:val="center"/>
              <w:rPr>
                <w:rFonts w:asciiTheme="minorHAnsi" w:hAnsiTheme="minorHAnsi" w:cs="Arial"/>
                <w:sz w:val="20"/>
                <w:szCs w:val="20"/>
              </w:rPr>
            </w:pPr>
            <w:r w:rsidRPr="00A13162">
              <w:rPr>
                <w:rFonts w:asciiTheme="minorHAnsi" w:hAnsiTheme="minorHAnsi" w:cs="Arial"/>
                <w:sz w:val="20"/>
                <w:szCs w:val="20"/>
              </w:rPr>
              <w:t xml:space="preserve">M2        </w:t>
            </w:r>
          </w:p>
        </w:tc>
        <w:tc>
          <w:tcPr>
            <w:tcW w:w="924" w:type="pct"/>
            <w:shd w:val="clear" w:color="auto" w:fill="auto"/>
            <w:noWrap/>
            <w:vAlign w:val="center"/>
          </w:tcPr>
          <w:p w:rsidR="00A13162" w:rsidRPr="00A13162" w:rsidRDefault="00A13162" w:rsidP="00A13162">
            <w:pPr>
              <w:jc w:val="right"/>
              <w:rPr>
                <w:rFonts w:asciiTheme="minorHAnsi" w:hAnsiTheme="minorHAnsi"/>
                <w:color w:val="000000"/>
                <w:sz w:val="20"/>
                <w:szCs w:val="20"/>
              </w:rPr>
            </w:pPr>
            <w:r w:rsidRPr="00A13162">
              <w:rPr>
                <w:rFonts w:asciiTheme="minorHAnsi" w:hAnsiTheme="minorHAnsi"/>
                <w:color w:val="000000"/>
                <w:sz w:val="20"/>
                <w:szCs w:val="20"/>
              </w:rPr>
              <w:t>105,00 Kč</w:t>
            </w:r>
          </w:p>
        </w:tc>
      </w:tr>
      <w:tr w:rsidR="00A13162" w:rsidRPr="00A13162" w:rsidTr="00A13162">
        <w:trPr>
          <w:trHeight w:val="227"/>
        </w:trPr>
        <w:tc>
          <w:tcPr>
            <w:tcW w:w="309" w:type="pct"/>
            <w:shd w:val="clear" w:color="auto" w:fill="auto"/>
            <w:vAlign w:val="center"/>
            <w:hideMark/>
          </w:tcPr>
          <w:p w:rsidR="00A13162" w:rsidRPr="00A13162" w:rsidRDefault="00A13162" w:rsidP="00A13162">
            <w:pPr>
              <w:jc w:val="center"/>
              <w:rPr>
                <w:rFonts w:asciiTheme="minorHAnsi" w:hAnsiTheme="minorHAnsi" w:cs="Arial"/>
                <w:sz w:val="20"/>
                <w:szCs w:val="20"/>
              </w:rPr>
            </w:pPr>
            <w:r w:rsidRPr="00A13162">
              <w:rPr>
                <w:rFonts w:asciiTheme="minorHAnsi" w:hAnsiTheme="minorHAnsi" w:cs="Arial"/>
                <w:sz w:val="20"/>
                <w:szCs w:val="20"/>
              </w:rPr>
              <w:t>219</w:t>
            </w:r>
          </w:p>
        </w:tc>
        <w:tc>
          <w:tcPr>
            <w:tcW w:w="3272" w:type="pct"/>
            <w:shd w:val="clear" w:color="auto" w:fill="auto"/>
            <w:vAlign w:val="center"/>
            <w:hideMark/>
          </w:tcPr>
          <w:p w:rsidR="00A13162" w:rsidRPr="00A13162" w:rsidRDefault="00A13162" w:rsidP="00A13162">
            <w:pPr>
              <w:jc w:val="left"/>
              <w:rPr>
                <w:rFonts w:asciiTheme="minorHAnsi" w:hAnsiTheme="minorHAnsi" w:cs="Arial"/>
                <w:sz w:val="20"/>
                <w:szCs w:val="20"/>
              </w:rPr>
            </w:pPr>
            <w:r w:rsidRPr="00A13162">
              <w:rPr>
                <w:rFonts w:asciiTheme="minorHAnsi" w:hAnsiTheme="minorHAnsi" w:cs="Arial"/>
                <w:sz w:val="20"/>
                <w:szCs w:val="20"/>
              </w:rPr>
              <w:t>VRSTVY PRO OBNOVU A OPRAVY RECYK ZA STUDENA CEM A ASF EMULZÍ</w:t>
            </w:r>
            <w:r w:rsidRPr="00A13162">
              <w:rPr>
                <w:rFonts w:asciiTheme="minorHAnsi" w:hAnsiTheme="minorHAnsi" w:cs="Arial"/>
                <w:sz w:val="20"/>
                <w:szCs w:val="20"/>
              </w:rPr>
              <w:br/>
              <w:t>tl. 150 až 250 mm</w:t>
            </w:r>
            <w:r w:rsidRPr="00A13162">
              <w:rPr>
                <w:rFonts w:asciiTheme="minorHAnsi" w:hAnsiTheme="minorHAnsi" w:cs="Arial"/>
                <w:sz w:val="20"/>
                <w:szCs w:val="20"/>
              </w:rPr>
              <w:br/>
            </w:r>
            <w:r w:rsidRPr="00A13162">
              <w:rPr>
                <w:rFonts w:asciiTheme="minorHAnsi" w:hAnsiTheme="minorHAnsi" w:cs="Arial"/>
                <w:sz w:val="20"/>
                <w:szCs w:val="20"/>
              </w:rPr>
              <w:br/>
              <w:t>Recyklace rozfrézování a recyklace vrstev technologií za studena dle TP 208. Daná recyklace bude provedena s doplněním drobným drceným kamenivem s přídavkem cementu a asfaltové emulze dle TP 208 "Recyklace konstrukčních vrstev netuhých vozovek za studena". RS 0/32 CA (na místě),tl. 150-250mm, vč. rozfrézování a reprofilace, vč. průkazních zkoušek</w:t>
            </w:r>
            <w:r w:rsidRPr="00A13162">
              <w:rPr>
                <w:rFonts w:asciiTheme="minorHAnsi" w:hAnsiTheme="minorHAnsi" w:cs="Arial"/>
                <w:sz w:val="20"/>
                <w:szCs w:val="20"/>
              </w:rPr>
              <w:br/>
            </w:r>
            <w:r w:rsidRPr="00A13162">
              <w:rPr>
                <w:rFonts w:asciiTheme="minorHAnsi" w:hAnsiTheme="minorHAnsi" w:cs="Arial"/>
                <w:sz w:val="20"/>
                <w:szCs w:val="20"/>
              </w:rPr>
              <w:br/>
            </w:r>
            <w:r w:rsidRPr="00A13162">
              <w:rPr>
                <w:rFonts w:asciiTheme="minorHAnsi" w:hAnsiTheme="minorHAnsi" w:cs="Arial"/>
                <w:sz w:val="20"/>
                <w:szCs w:val="20"/>
              </w:rPr>
              <w:br/>
              <w:t>dávkování pojiv bude určeno na základě průkazních zkoušek včetně provedení vyrovnávky příčného a podélného sklonu do předepsaných profilů, vč. zhutnění.</w:t>
            </w:r>
          </w:p>
        </w:tc>
        <w:tc>
          <w:tcPr>
            <w:tcW w:w="495" w:type="pct"/>
            <w:shd w:val="clear" w:color="auto" w:fill="auto"/>
            <w:vAlign w:val="center"/>
            <w:hideMark/>
          </w:tcPr>
          <w:p w:rsidR="00A13162" w:rsidRPr="00A13162" w:rsidRDefault="00A13162" w:rsidP="00A13162">
            <w:pPr>
              <w:jc w:val="center"/>
              <w:rPr>
                <w:rFonts w:asciiTheme="minorHAnsi" w:hAnsiTheme="minorHAnsi" w:cs="Arial"/>
                <w:sz w:val="20"/>
                <w:szCs w:val="20"/>
              </w:rPr>
            </w:pPr>
            <w:r w:rsidRPr="00A13162">
              <w:rPr>
                <w:rFonts w:asciiTheme="minorHAnsi" w:hAnsiTheme="minorHAnsi" w:cs="Arial"/>
                <w:sz w:val="20"/>
                <w:szCs w:val="20"/>
              </w:rPr>
              <w:t xml:space="preserve">M3        </w:t>
            </w:r>
          </w:p>
        </w:tc>
        <w:tc>
          <w:tcPr>
            <w:tcW w:w="924" w:type="pct"/>
            <w:shd w:val="clear" w:color="auto" w:fill="auto"/>
            <w:noWrap/>
            <w:vAlign w:val="center"/>
          </w:tcPr>
          <w:p w:rsidR="00A13162" w:rsidRPr="00A13162" w:rsidRDefault="00A13162" w:rsidP="00A13162">
            <w:pPr>
              <w:jc w:val="right"/>
              <w:rPr>
                <w:rFonts w:asciiTheme="minorHAnsi" w:hAnsiTheme="minorHAnsi"/>
                <w:color w:val="000000"/>
                <w:sz w:val="20"/>
                <w:szCs w:val="20"/>
              </w:rPr>
            </w:pPr>
            <w:r w:rsidRPr="00A13162">
              <w:rPr>
                <w:rFonts w:asciiTheme="minorHAnsi" w:hAnsiTheme="minorHAnsi"/>
                <w:color w:val="000000"/>
                <w:sz w:val="20"/>
                <w:szCs w:val="20"/>
              </w:rPr>
              <w:t>1 200,00 Kč</w:t>
            </w:r>
          </w:p>
        </w:tc>
      </w:tr>
      <w:tr w:rsidR="00A13162" w:rsidRPr="00A13162" w:rsidTr="00A13162">
        <w:trPr>
          <w:trHeight w:val="227"/>
        </w:trPr>
        <w:tc>
          <w:tcPr>
            <w:tcW w:w="309" w:type="pct"/>
            <w:shd w:val="clear" w:color="auto" w:fill="auto"/>
            <w:vAlign w:val="center"/>
            <w:hideMark/>
          </w:tcPr>
          <w:p w:rsidR="00A13162" w:rsidRPr="00A13162" w:rsidRDefault="00A13162" w:rsidP="00A13162">
            <w:pPr>
              <w:jc w:val="center"/>
              <w:rPr>
                <w:rFonts w:asciiTheme="minorHAnsi" w:hAnsiTheme="minorHAnsi" w:cs="Arial"/>
                <w:sz w:val="20"/>
                <w:szCs w:val="20"/>
              </w:rPr>
            </w:pPr>
            <w:r w:rsidRPr="00A13162">
              <w:rPr>
                <w:rFonts w:asciiTheme="minorHAnsi" w:hAnsiTheme="minorHAnsi" w:cs="Arial"/>
                <w:sz w:val="20"/>
                <w:szCs w:val="20"/>
              </w:rPr>
              <w:t>220</w:t>
            </w:r>
          </w:p>
        </w:tc>
        <w:tc>
          <w:tcPr>
            <w:tcW w:w="3272" w:type="pct"/>
            <w:shd w:val="clear" w:color="auto" w:fill="auto"/>
            <w:vAlign w:val="center"/>
            <w:hideMark/>
          </w:tcPr>
          <w:p w:rsidR="00A13162" w:rsidRPr="00A13162" w:rsidRDefault="00A13162" w:rsidP="00A13162">
            <w:pPr>
              <w:jc w:val="left"/>
              <w:rPr>
                <w:rFonts w:asciiTheme="minorHAnsi" w:hAnsiTheme="minorHAnsi" w:cs="Arial"/>
                <w:sz w:val="20"/>
                <w:szCs w:val="20"/>
              </w:rPr>
            </w:pPr>
            <w:r w:rsidRPr="00A13162">
              <w:rPr>
                <w:rFonts w:asciiTheme="minorHAnsi" w:hAnsiTheme="minorHAnsi" w:cs="Arial"/>
                <w:sz w:val="20"/>
                <w:szCs w:val="20"/>
              </w:rPr>
              <w:t>VRSTVY PRO OBNOVU A OPRAVY RECYK ZA STUDENA CEM TL DO 200MM Recyklace rozfrézování a recyklace vrstev technologií za studena dle TP 208. Daná recyklace bude provedena s doplněním drobným drceným kamenivem s přídavkem cementu a asfaltové emulze dle TP 208 "Recyklace konstrukčních vrstev netuhých vozovek za studena". RS 0/32 CA (na místě),tl. 150-250mm, vč. rozfrézování a reprofilace, vč. průkazních zkoušek</w:t>
            </w:r>
            <w:r w:rsidRPr="00A13162">
              <w:rPr>
                <w:rFonts w:asciiTheme="minorHAnsi" w:hAnsiTheme="minorHAnsi" w:cs="Arial"/>
                <w:sz w:val="20"/>
                <w:szCs w:val="20"/>
              </w:rPr>
              <w:br/>
              <w:t>dávkování pojiv bude určeno na základě průkazních zkoušek včetně provedení vyrovnávky příčného a podélného sklonu do předepsaných profilů, vč. zhutnění.</w:t>
            </w:r>
          </w:p>
        </w:tc>
        <w:tc>
          <w:tcPr>
            <w:tcW w:w="495" w:type="pct"/>
            <w:shd w:val="clear" w:color="auto" w:fill="auto"/>
            <w:vAlign w:val="center"/>
            <w:hideMark/>
          </w:tcPr>
          <w:p w:rsidR="00A13162" w:rsidRPr="00A13162" w:rsidRDefault="00A13162" w:rsidP="00A13162">
            <w:pPr>
              <w:jc w:val="center"/>
              <w:rPr>
                <w:rFonts w:asciiTheme="minorHAnsi" w:hAnsiTheme="minorHAnsi" w:cs="Arial"/>
                <w:sz w:val="20"/>
                <w:szCs w:val="20"/>
              </w:rPr>
            </w:pPr>
            <w:r w:rsidRPr="00A13162">
              <w:rPr>
                <w:rFonts w:asciiTheme="minorHAnsi" w:hAnsiTheme="minorHAnsi" w:cs="Arial"/>
                <w:sz w:val="20"/>
                <w:szCs w:val="20"/>
              </w:rPr>
              <w:t xml:space="preserve">M2        </w:t>
            </w:r>
          </w:p>
        </w:tc>
        <w:tc>
          <w:tcPr>
            <w:tcW w:w="924" w:type="pct"/>
            <w:shd w:val="clear" w:color="auto" w:fill="auto"/>
            <w:noWrap/>
            <w:vAlign w:val="center"/>
          </w:tcPr>
          <w:p w:rsidR="00A13162" w:rsidRPr="00A13162" w:rsidRDefault="00A13162" w:rsidP="00A13162">
            <w:pPr>
              <w:jc w:val="right"/>
              <w:rPr>
                <w:rFonts w:asciiTheme="minorHAnsi" w:hAnsiTheme="minorHAnsi"/>
                <w:color w:val="000000"/>
                <w:sz w:val="20"/>
                <w:szCs w:val="20"/>
              </w:rPr>
            </w:pPr>
            <w:r w:rsidRPr="00A13162">
              <w:rPr>
                <w:rFonts w:asciiTheme="minorHAnsi" w:hAnsiTheme="minorHAnsi"/>
                <w:color w:val="000000"/>
                <w:sz w:val="20"/>
                <w:szCs w:val="20"/>
              </w:rPr>
              <w:t>273,00 Kč</w:t>
            </w:r>
          </w:p>
        </w:tc>
      </w:tr>
      <w:tr w:rsidR="00A13162" w:rsidRPr="00A13162" w:rsidTr="00A13162">
        <w:trPr>
          <w:trHeight w:val="227"/>
        </w:trPr>
        <w:tc>
          <w:tcPr>
            <w:tcW w:w="309" w:type="pct"/>
            <w:shd w:val="clear" w:color="auto" w:fill="auto"/>
            <w:vAlign w:val="center"/>
            <w:hideMark/>
          </w:tcPr>
          <w:p w:rsidR="00A13162" w:rsidRPr="00A13162" w:rsidRDefault="00A13162" w:rsidP="00A13162">
            <w:pPr>
              <w:jc w:val="center"/>
              <w:rPr>
                <w:rFonts w:asciiTheme="minorHAnsi" w:hAnsiTheme="minorHAnsi" w:cs="Arial"/>
                <w:sz w:val="20"/>
                <w:szCs w:val="20"/>
              </w:rPr>
            </w:pPr>
            <w:r w:rsidRPr="00A13162">
              <w:rPr>
                <w:rFonts w:asciiTheme="minorHAnsi" w:hAnsiTheme="minorHAnsi" w:cs="Arial"/>
                <w:sz w:val="20"/>
                <w:szCs w:val="20"/>
              </w:rPr>
              <w:t>221</w:t>
            </w:r>
          </w:p>
        </w:tc>
        <w:tc>
          <w:tcPr>
            <w:tcW w:w="3272" w:type="pct"/>
            <w:shd w:val="clear" w:color="auto" w:fill="auto"/>
            <w:vAlign w:val="center"/>
            <w:hideMark/>
          </w:tcPr>
          <w:p w:rsidR="00A13162" w:rsidRPr="00A13162" w:rsidRDefault="00A13162" w:rsidP="00A13162">
            <w:pPr>
              <w:jc w:val="left"/>
              <w:rPr>
                <w:rFonts w:asciiTheme="minorHAnsi" w:hAnsiTheme="minorHAnsi" w:cs="Arial"/>
                <w:sz w:val="20"/>
                <w:szCs w:val="20"/>
              </w:rPr>
            </w:pPr>
            <w:r w:rsidRPr="00A13162">
              <w:rPr>
                <w:rFonts w:asciiTheme="minorHAnsi" w:hAnsiTheme="minorHAnsi" w:cs="Arial"/>
                <w:sz w:val="20"/>
                <w:szCs w:val="20"/>
              </w:rPr>
              <w:t>ZPEVNĚNÍ KRAJNIC ZE ŠTĚRKODRTI</w:t>
            </w:r>
            <w:r w:rsidRPr="00A13162">
              <w:rPr>
                <w:rFonts w:asciiTheme="minorHAnsi" w:hAnsiTheme="minorHAnsi" w:cs="Arial"/>
                <w:sz w:val="20"/>
                <w:szCs w:val="20"/>
              </w:rPr>
              <w:br/>
              <w:t>ŠD 0/32</w:t>
            </w:r>
          </w:p>
        </w:tc>
        <w:tc>
          <w:tcPr>
            <w:tcW w:w="495" w:type="pct"/>
            <w:shd w:val="clear" w:color="auto" w:fill="auto"/>
            <w:vAlign w:val="center"/>
            <w:hideMark/>
          </w:tcPr>
          <w:p w:rsidR="00A13162" w:rsidRPr="00A13162" w:rsidRDefault="00A13162" w:rsidP="00A13162">
            <w:pPr>
              <w:jc w:val="center"/>
              <w:rPr>
                <w:rFonts w:asciiTheme="minorHAnsi" w:hAnsiTheme="minorHAnsi" w:cs="Arial"/>
                <w:sz w:val="20"/>
                <w:szCs w:val="20"/>
              </w:rPr>
            </w:pPr>
            <w:r w:rsidRPr="00A13162">
              <w:rPr>
                <w:rFonts w:asciiTheme="minorHAnsi" w:hAnsiTheme="minorHAnsi" w:cs="Arial"/>
                <w:sz w:val="20"/>
                <w:szCs w:val="20"/>
              </w:rPr>
              <w:t xml:space="preserve">M3        </w:t>
            </w:r>
          </w:p>
        </w:tc>
        <w:tc>
          <w:tcPr>
            <w:tcW w:w="924" w:type="pct"/>
            <w:shd w:val="clear" w:color="auto" w:fill="auto"/>
            <w:noWrap/>
            <w:vAlign w:val="center"/>
          </w:tcPr>
          <w:p w:rsidR="00A13162" w:rsidRPr="00A13162" w:rsidRDefault="00A13162" w:rsidP="00A13162">
            <w:pPr>
              <w:jc w:val="right"/>
              <w:rPr>
                <w:rFonts w:asciiTheme="minorHAnsi" w:hAnsiTheme="minorHAnsi"/>
                <w:color w:val="000000"/>
                <w:sz w:val="20"/>
                <w:szCs w:val="20"/>
              </w:rPr>
            </w:pPr>
            <w:r w:rsidRPr="00A13162">
              <w:rPr>
                <w:rFonts w:asciiTheme="minorHAnsi" w:hAnsiTheme="minorHAnsi"/>
                <w:color w:val="000000"/>
                <w:sz w:val="20"/>
                <w:szCs w:val="20"/>
              </w:rPr>
              <w:t>680,00 Kč</w:t>
            </w:r>
          </w:p>
        </w:tc>
      </w:tr>
      <w:tr w:rsidR="00A13162" w:rsidRPr="00A13162" w:rsidTr="00A13162">
        <w:trPr>
          <w:trHeight w:val="227"/>
        </w:trPr>
        <w:tc>
          <w:tcPr>
            <w:tcW w:w="309" w:type="pct"/>
            <w:shd w:val="clear" w:color="auto" w:fill="auto"/>
            <w:vAlign w:val="center"/>
            <w:hideMark/>
          </w:tcPr>
          <w:p w:rsidR="00A13162" w:rsidRPr="00A13162" w:rsidRDefault="00A13162" w:rsidP="00A13162">
            <w:pPr>
              <w:jc w:val="center"/>
              <w:rPr>
                <w:rFonts w:asciiTheme="minorHAnsi" w:hAnsiTheme="minorHAnsi" w:cs="Arial"/>
                <w:sz w:val="20"/>
                <w:szCs w:val="20"/>
              </w:rPr>
            </w:pPr>
            <w:r w:rsidRPr="00A13162">
              <w:rPr>
                <w:rFonts w:asciiTheme="minorHAnsi" w:hAnsiTheme="minorHAnsi" w:cs="Arial"/>
                <w:sz w:val="20"/>
                <w:szCs w:val="20"/>
              </w:rPr>
              <w:t>222</w:t>
            </w:r>
          </w:p>
        </w:tc>
        <w:tc>
          <w:tcPr>
            <w:tcW w:w="3272" w:type="pct"/>
            <w:shd w:val="clear" w:color="auto" w:fill="auto"/>
            <w:vAlign w:val="center"/>
            <w:hideMark/>
          </w:tcPr>
          <w:p w:rsidR="00A13162" w:rsidRPr="00A13162" w:rsidRDefault="00A13162" w:rsidP="00A13162">
            <w:pPr>
              <w:jc w:val="left"/>
              <w:rPr>
                <w:rFonts w:asciiTheme="minorHAnsi" w:hAnsiTheme="minorHAnsi" w:cs="Arial"/>
                <w:sz w:val="20"/>
                <w:szCs w:val="20"/>
              </w:rPr>
            </w:pPr>
            <w:r w:rsidRPr="00A13162">
              <w:rPr>
                <w:rFonts w:asciiTheme="minorHAnsi" w:hAnsiTheme="minorHAnsi" w:cs="Arial"/>
                <w:sz w:val="20"/>
                <w:szCs w:val="20"/>
              </w:rPr>
              <w:t>ZPEVNĚNÍ KRAJNIC ZE ŠTĚRKODRTI TL. DO 100MM</w:t>
            </w:r>
            <w:r w:rsidRPr="00A13162">
              <w:rPr>
                <w:rFonts w:asciiTheme="minorHAnsi" w:hAnsiTheme="minorHAnsi" w:cs="Arial"/>
                <w:sz w:val="20"/>
                <w:szCs w:val="20"/>
              </w:rPr>
              <w:br/>
              <w:t>ŠD 0/32</w:t>
            </w:r>
          </w:p>
        </w:tc>
        <w:tc>
          <w:tcPr>
            <w:tcW w:w="495" w:type="pct"/>
            <w:shd w:val="clear" w:color="auto" w:fill="auto"/>
            <w:vAlign w:val="center"/>
            <w:hideMark/>
          </w:tcPr>
          <w:p w:rsidR="00A13162" w:rsidRPr="00A13162" w:rsidRDefault="00A13162" w:rsidP="00A13162">
            <w:pPr>
              <w:jc w:val="center"/>
              <w:rPr>
                <w:rFonts w:asciiTheme="minorHAnsi" w:hAnsiTheme="minorHAnsi" w:cs="Arial"/>
                <w:sz w:val="20"/>
                <w:szCs w:val="20"/>
              </w:rPr>
            </w:pPr>
            <w:r w:rsidRPr="00A13162">
              <w:rPr>
                <w:rFonts w:asciiTheme="minorHAnsi" w:hAnsiTheme="minorHAnsi" w:cs="Arial"/>
                <w:sz w:val="20"/>
                <w:szCs w:val="20"/>
              </w:rPr>
              <w:t xml:space="preserve">M2        </w:t>
            </w:r>
          </w:p>
        </w:tc>
        <w:tc>
          <w:tcPr>
            <w:tcW w:w="924" w:type="pct"/>
            <w:shd w:val="clear" w:color="auto" w:fill="auto"/>
            <w:noWrap/>
            <w:vAlign w:val="center"/>
          </w:tcPr>
          <w:p w:rsidR="00A13162" w:rsidRPr="00A13162" w:rsidRDefault="00A13162" w:rsidP="00A13162">
            <w:pPr>
              <w:jc w:val="right"/>
              <w:rPr>
                <w:rFonts w:asciiTheme="minorHAnsi" w:hAnsiTheme="minorHAnsi"/>
                <w:color w:val="000000"/>
                <w:sz w:val="20"/>
                <w:szCs w:val="20"/>
              </w:rPr>
            </w:pPr>
            <w:r w:rsidRPr="00A13162">
              <w:rPr>
                <w:rFonts w:asciiTheme="minorHAnsi" w:hAnsiTheme="minorHAnsi"/>
                <w:color w:val="000000"/>
                <w:sz w:val="20"/>
                <w:szCs w:val="20"/>
              </w:rPr>
              <w:t>70,00 Kč</w:t>
            </w:r>
          </w:p>
        </w:tc>
      </w:tr>
      <w:tr w:rsidR="00A13162" w:rsidRPr="00A13162" w:rsidTr="00A13162">
        <w:trPr>
          <w:trHeight w:val="227"/>
        </w:trPr>
        <w:tc>
          <w:tcPr>
            <w:tcW w:w="309" w:type="pct"/>
            <w:shd w:val="clear" w:color="auto" w:fill="auto"/>
            <w:vAlign w:val="center"/>
            <w:hideMark/>
          </w:tcPr>
          <w:p w:rsidR="00A13162" w:rsidRPr="00A13162" w:rsidRDefault="00A13162" w:rsidP="00A13162">
            <w:pPr>
              <w:jc w:val="center"/>
              <w:rPr>
                <w:rFonts w:asciiTheme="minorHAnsi" w:hAnsiTheme="minorHAnsi" w:cs="Arial"/>
                <w:sz w:val="20"/>
                <w:szCs w:val="20"/>
              </w:rPr>
            </w:pPr>
            <w:r w:rsidRPr="00A13162">
              <w:rPr>
                <w:rFonts w:asciiTheme="minorHAnsi" w:hAnsiTheme="minorHAnsi" w:cs="Arial"/>
                <w:sz w:val="20"/>
                <w:szCs w:val="20"/>
              </w:rPr>
              <w:t>223</w:t>
            </w:r>
          </w:p>
        </w:tc>
        <w:tc>
          <w:tcPr>
            <w:tcW w:w="3272" w:type="pct"/>
            <w:shd w:val="clear" w:color="auto" w:fill="auto"/>
            <w:vAlign w:val="center"/>
            <w:hideMark/>
          </w:tcPr>
          <w:p w:rsidR="00A13162" w:rsidRPr="00A13162" w:rsidRDefault="00A13162" w:rsidP="00A13162">
            <w:pPr>
              <w:jc w:val="left"/>
              <w:rPr>
                <w:rFonts w:asciiTheme="minorHAnsi" w:hAnsiTheme="minorHAnsi" w:cs="Arial"/>
                <w:sz w:val="20"/>
                <w:szCs w:val="20"/>
              </w:rPr>
            </w:pPr>
            <w:r w:rsidRPr="00A13162">
              <w:rPr>
                <w:rFonts w:asciiTheme="minorHAnsi" w:hAnsiTheme="minorHAnsi" w:cs="Arial"/>
                <w:sz w:val="20"/>
                <w:szCs w:val="20"/>
              </w:rPr>
              <w:t>ZPEVNĚNÍ KRAJNIC ZE ŠTĚRKODRTI TL. DO 150MM</w:t>
            </w:r>
            <w:r w:rsidRPr="00A13162">
              <w:rPr>
                <w:rFonts w:asciiTheme="minorHAnsi" w:hAnsiTheme="minorHAnsi" w:cs="Arial"/>
                <w:sz w:val="20"/>
                <w:szCs w:val="20"/>
              </w:rPr>
              <w:br/>
              <w:t>ŠD 0/32</w:t>
            </w:r>
          </w:p>
        </w:tc>
        <w:tc>
          <w:tcPr>
            <w:tcW w:w="495" w:type="pct"/>
            <w:shd w:val="clear" w:color="auto" w:fill="auto"/>
            <w:vAlign w:val="center"/>
            <w:hideMark/>
          </w:tcPr>
          <w:p w:rsidR="00A13162" w:rsidRPr="00A13162" w:rsidRDefault="00A13162" w:rsidP="00A13162">
            <w:pPr>
              <w:jc w:val="center"/>
              <w:rPr>
                <w:rFonts w:asciiTheme="minorHAnsi" w:hAnsiTheme="minorHAnsi" w:cs="Arial"/>
                <w:sz w:val="20"/>
                <w:szCs w:val="20"/>
              </w:rPr>
            </w:pPr>
            <w:r w:rsidRPr="00A13162">
              <w:rPr>
                <w:rFonts w:asciiTheme="minorHAnsi" w:hAnsiTheme="minorHAnsi" w:cs="Arial"/>
                <w:sz w:val="20"/>
                <w:szCs w:val="20"/>
              </w:rPr>
              <w:t xml:space="preserve">M2        </w:t>
            </w:r>
          </w:p>
        </w:tc>
        <w:tc>
          <w:tcPr>
            <w:tcW w:w="924" w:type="pct"/>
            <w:shd w:val="clear" w:color="auto" w:fill="auto"/>
            <w:noWrap/>
            <w:vAlign w:val="center"/>
          </w:tcPr>
          <w:p w:rsidR="00A13162" w:rsidRPr="00A13162" w:rsidRDefault="00A13162" w:rsidP="00A13162">
            <w:pPr>
              <w:jc w:val="right"/>
              <w:rPr>
                <w:rFonts w:asciiTheme="minorHAnsi" w:hAnsiTheme="minorHAnsi"/>
                <w:color w:val="000000"/>
                <w:sz w:val="20"/>
                <w:szCs w:val="20"/>
              </w:rPr>
            </w:pPr>
            <w:r w:rsidRPr="00A13162">
              <w:rPr>
                <w:rFonts w:asciiTheme="minorHAnsi" w:hAnsiTheme="minorHAnsi"/>
                <w:color w:val="000000"/>
                <w:sz w:val="20"/>
                <w:szCs w:val="20"/>
              </w:rPr>
              <w:t>100,00 Kč</w:t>
            </w:r>
          </w:p>
        </w:tc>
      </w:tr>
      <w:tr w:rsidR="00A13162" w:rsidRPr="00A13162" w:rsidTr="00A13162">
        <w:trPr>
          <w:trHeight w:val="227"/>
        </w:trPr>
        <w:tc>
          <w:tcPr>
            <w:tcW w:w="309" w:type="pct"/>
            <w:shd w:val="clear" w:color="auto" w:fill="auto"/>
            <w:vAlign w:val="center"/>
            <w:hideMark/>
          </w:tcPr>
          <w:p w:rsidR="00A13162" w:rsidRPr="00A13162" w:rsidRDefault="00A13162" w:rsidP="00A13162">
            <w:pPr>
              <w:jc w:val="center"/>
              <w:rPr>
                <w:rFonts w:asciiTheme="minorHAnsi" w:hAnsiTheme="minorHAnsi" w:cs="Arial"/>
                <w:sz w:val="20"/>
                <w:szCs w:val="20"/>
              </w:rPr>
            </w:pPr>
            <w:r w:rsidRPr="00A13162">
              <w:rPr>
                <w:rFonts w:asciiTheme="minorHAnsi" w:hAnsiTheme="minorHAnsi" w:cs="Arial"/>
                <w:sz w:val="20"/>
                <w:szCs w:val="20"/>
              </w:rPr>
              <w:t>224</w:t>
            </w:r>
          </w:p>
        </w:tc>
        <w:tc>
          <w:tcPr>
            <w:tcW w:w="3272" w:type="pct"/>
            <w:shd w:val="clear" w:color="auto" w:fill="auto"/>
            <w:vAlign w:val="center"/>
            <w:hideMark/>
          </w:tcPr>
          <w:p w:rsidR="00A13162" w:rsidRPr="00A13162" w:rsidRDefault="00A13162" w:rsidP="00A13162">
            <w:pPr>
              <w:jc w:val="left"/>
              <w:rPr>
                <w:rFonts w:asciiTheme="minorHAnsi" w:hAnsiTheme="minorHAnsi" w:cs="Arial"/>
                <w:sz w:val="20"/>
                <w:szCs w:val="20"/>
              </w:rPr>
            </w:pPr>
            <w:r w:rsidRPr="00A13162">
              <w:rPr>
                <w:rFonts w:asciiTheme="minorHAnsi" w:hAnsiTheme="minorHAnsi" w:cs="Arial"/>
                <w:sz w:val="20"/>
                <w:szCs w:val="20"/>
              </w:rPr>
              <w:t>ZPEVNĚNÍ KRAJNIC Z RECYKLOVANÉHO MATERIÁLU</w:t>
            </w:r>
            <w:r w:rsidRPr="00A13162">
              <w:rPr>
                <w:rFonts w:asciiTheme="minorHAnsi" w:hAnsiTheme="minorHAnsi" w:cs="Arial"/>
                <w:sz w:val="20"/>
                <w:szCs w:val="20"/>
              </w:rPr>
              <w:br/>
              <w:t>Bude využit recyklovaný materiál ze stavby nebo dodán investorem.</w:t>
            </w:r>
          </w:p>
        </w:tc>
        <w:tc>
          <w:tcPr>
            <w:tcW w:w="495" w:type="pct"/>
            <w:shd w:val="clear" w:color="auto" w:fill="auto"/>
            <w:vAlign w:val="center"/>
            <w:hideMark/>
          </w:tcPr>
          <w:p w:rsidR="00A13162" w:rsidRPr="00A13162" w:rsidRDefault="00A13162" w:rsidP="00A13162">
            <w:pPr>
              <w:jc w:val="center"/>
              <w:rPr>
                <w:rFonts w:asciiTheme="minorHAnsi" w:hAnsiTheme="minorHAnsi" w:cs="Arial"/>
                <w:sz w:val="20"/>
                <w:szCs w:val="20"/>
              </w:rPr>
            </w:pPr>
            <w:r w:rsidRPr="00A13162">
              <w:rPr>
                <w:rFonts w:asciiTheme="minorHAnsi" w:hAnsiTheme="minorHAnsi" w:cs="Arial"/>
                <w:sz w:val="20"/>
                <w:szCs w:val="20"/>
              </w:rPr>
              <w:t xml:space="preserve">M3        </w:t>
            </w:r>
          </w:p>
        </w:tc>
        <w:tc>
          <w:tcPr>
            <w:tcW w:w="924" w:type="pct"/>
            <w:shd w:val="clear" w:color="auto" w:fill="auto"/>
            <w:noWrap/>
            <w:vAlign w:val="center"/>
          </w:tcPr>
          <w:p w:rsidR="00A13162" w:rsidRPr="00A13162" w:rsidRDefault="00A13162" w:rsidP="00A13162">
            <w:pPr>
              <w:jc w:val="right"/>
              <w:rPr>
                <w:rFonts w:asciiTheme="minorHAnsi" w:hAnsiTheme="minorHAnsi"/>
                <w:color w:val="000000"/>
                <w:sz w:val="20"/>
                <w:szCs w:val="20"/>
              </w:rPr>
            </w:pPr>
            <w:r w:rsidRPr="00A13162">
              <w:rPr>
                <w:rFonts w:asciiTheme="minorHAnsi" w:hAnsiTheme="minorHAnsi"/>
                <w:color w:val="000000"/>
                <w:sz w:val="20"/>
                <w:szCs w:val="20"/>
              </w:rPr>
              <w:t>720,00 Kč</w:t>
            </w:r>
          </w:p>
        </w:tc>
      </w:tr>
      <w:tr w:rsidR="00A13162" w:rsidRPr="00A13162" w:rsidTr="00A13162">
        <w:trPr>
          <w:trHeight w:val="227"/>
        </w:trPr>
        <w:tc>
          <w:tcPr>
            <w:tcW w:w="309" w:type="pct"/>
            <w:shd w:val="clear" w:color="auto" w:fill="auto"/>
            <w:vAlign w:val="center"/>
            <w:hideMark/>
          </w:tcPr>
          <w:p w:rsidR="00A13162" w:rsidRPr="00A13162" w:rsidRDefault="00A13162" w:rsidP="00A13162">
            <w:pPr>
              <w:jc w:val="center"/>
              <w:rPr>
                <w:rFonts w:asciiTheme="minorHAnsi" w:hAnsiTheme="minorHAnsi" w:cs="Arial"/>
                <w:sz w:val="20"/>
                <w:szCs w:val="20"/>
              </w:rPr>
            </w:pPr>
            <w:r w:rsidRPr="00A13162">
              <w:rPr>
                <w:rFonts w:asciiTheme="minorHAnsi" w:hAnsiTheme="minorHAnsi" w:cs="Arial"/>
                <w:sz w:val="20"/>
                <w:szCs w:val="20"/>
              </w:rPr>
              <w:t>225</w:t>
            </w:r>
          </w:p>
        </w:tc>
        <w:tc>
          <w:tcPr>
            <w:tcW w:w="3272" w:type="pct"/>
            <w:shd w:val="clear" w:color="auto" w:fill="auto"/>
            <w:vAlign w:val="center"/>
            <w:hideMark/>
          </w:tcPr>
          <w:p w:rsidR="00A13162" w:rsidRPr="00A13162" w:rsidRDefault="00A13162" w:rsidP="00A13162">
            <w:pPr>
              <w:jc w:val="left"/>
              <w:rPr>
                <w:rFonts w:asciiTheme="minorHAnsi" w:hAnsiTheme="minorHAnsi" w:cs="Arial"/>
                <w:sz w:val="20"/>
                <w:szCs w:val="20"/>
              </w:rPr>
            </w:pPr>
            <w:r w:rsidRPr="00A13162">
              <w:rPr>
                <w:rFonts w:asciiTheme="minorHAnsi" w:hAnsiTheme="minorHAnsi" w:cs="Arial"/>
                <w:sz w:val="20"/>
                <w:szCs w:val="20"/>
              </w:rPr>
              <w:t>ZPEVNĚNÍ KRAJNIC Z RECYKLOVANÉHO MATERIÁLU TL DO 50MM</w:t>
            </w:r>
            <w:r w:rsidRPr="00A13162">
              <w:rPr>
                <w:rFonts w:asciiTheme="minorHAnsi" w:hAnsiTheme="minorHAnsi" w:cs="Arial"/>
                <w:sz w:val="20"/>
                <w:szCs w:val="20"/>
              </w:rPr>
              <w:br/>
              <w:t>Bude využit recyklovaný materiál ze stavby nebo dodán investorem.</w:t>
            </w:r>
          </w:p>
        </w:tc>
        <w:tc>
          <w:tcPr>
            <w:tcW w:w="495" w:type="pct"/>
            <w:shd w:val="clear" w:color="auto" w:fill="auto"/>
            <w:vAlign w:val="center"/>
            <w:hideMark/>
          </w:tcPr>
          <w:p w:rsidR="00A13162" w:rsidRPr="00A13162" w:rsidRDefault="00A13162" w:rsidP="00A13162">
            <w:pPr>
              <w:jc w:val="center"/>
              <w:rPr>
                <w:rFonts w:asciiTheme="minorHAnsi" w:hAnsiTheme="minorHAnsi" w:cs="Arial"/>
                <w:sz w:val="20"/>
                <w:szCs w:val="20"/>
              </w:rPr>
            </w:pPr>
            <w:r w:rsidRPr="00A13162">
              <w:rPr>
                <w:rFonts w:asciiTheme="minorHAnsi" w:hAnsiTheme="minorHAnsi" w:cs="Arial"/>
                <w:sz w:val="20"/>
                <w:szCs w:val="20"/>
              </w:rPr>
              <w:t xml:space="preserve">M2        </w:t>
            </w:r>
          </w:p>
        </w:tc>
        <w:tc>
          <w:tcPr>
            <w:tcW w:w="924" w:type="pct"/>
            <w:shd w:val="clear" w:color="auto" w:fill="auto"/>
            <w:noWrap/>
            <w:vAlign w:val="center"/>
          </w:tcPr>
          <w:p w:rsidR="00A13162" w:rsidRPr="00A13162" w:rsidRDefault="00A13162" w:rsidP="00A13162">
            <w:pPr>
              <w:jc w:val="right"/>
              <w:rPr>
                <w:rFonts w:asciiTheme="minorHAnsi" w:hAnsiTheme="minorHAnsi"/>
                <w:color w:val="000000"/>
                <w:sz w:val="20"/>
                <w:szCs w:val="20"/>
              </w:rPr>
            </w:pPr>
            <w:r w:rsidRPr="00A13162">
              <w:rPr>
                <w:rFonts w:asciiTheme="minorHAnsi" w:hAnsiTheme="minorHAnsi"/>
                <w:color w:val="000000"/>
                <w:sz w:val="20"/>
                <w:szCs w:val="20"/>
              </w:rPr>
              <w:t>38,00 Kč</w:t>
            </w:r>
          </w:p>
        </w:tc>
      </w:tr>
      <w:tr w:rsidR="00A13162" w:rsidRPr="00A13162" w:rsidTr="00A13162">
        <w:trPr>
          <w:trHeight w:val="227"/>
        </w:trPr>
        <w:tc>
          <w:tcPr>
            <w:tcW w:w="309" w:type="pct"/>
            <w:shd w:val="clear" w:color="auto" w:fill="auto"/>
            <w:vAlign w:val="center"/>
            <w:hideMark/>
          </w:tcPr>
          <w:p w:rsidR="00A13162" w:rsidRPr="00A13162" w:rsidRDefault="00A13162" w:rsidP="00A13162">
            <w:pPr>
              <w:jc w:val="center"/>
              <w:rPr>
                <w:rFonts w:asciiTheme="minorHAnsi" w:hAnsiTheme="minorHAnsi" w:cs="Arial"/>
                <w:sz w:val="20"/>
                <w:szCs w:val="20"/>
              </w:rPr>
            </w:pPr>
            <w:r w:rsidRPr="00A13162">
              <w:rPr>
                <w:rFonts w:asciiTheme="minorHAnsi" w:hAnsiTheme="minorHAnsi" w:cs="Arial"/>
                <w:sz w:val="20"/>
                <w:szCs w:val="20"/>
              </w:rPr>
              <w:t>226</w:t>
            </w:r>
          </w:p>
        </w:tc>
        <w:tc>
          <w:tcPr>
            <w:tcW w:w="3272" w:type="pct"/>
            <w:shd w:val="clear" w:color="auto" w:fill="auto"/>
            <w:vAlign w:val="center"/>
            <w:hideMark/>
          </w:tcPr>
          <w:p w:rsidR="00A13162" w:rsidRPr="00A13162" w:rsidRDefault="00A13162" w:rsidP="00A13162">
            <w:pPr>
              <w:jc w:val="left"/>
              <w:rPr>
                <w:rFonts w:asciiTheme="minorHAnsi" w:hAnsiTheme="minorHAnsi" w:cs="Arial"/>
                <w:sz w:val="20"/>
                <w:szCs w:val="20"/>
              </w:rPr>
            </w:pPr>
            <w:r w:rsidRPr="00A13162">
              <w:rPr>
                <w:rFonts w:asciiTheme="minorHAnsi" w:hAnsiTheme="minorHAnsi" w:cs="Arial"/>
                <w:sz w:val="20"/>
                <w:szCs w:val="20"/>
              </w:rPr>
              <w:t>ZPEVNĚNÍ KRAJNIC Z RECYKLOVANÉHO MATERIÁLU TL DO 100MM</w:t>
            </w:r>
            <w:r w:rsidRPr="00A13162">
              <w:rPr>
                <w:rFonts w:asciiTheme="minorHAnsi" w:hAnsiTheme="minorHAnsi" w:cs="Arial"/>
                <w:sz w:val="20"/>
                <w:szCs w:val="20"/>
              </w:rPr>
              <w:br/>
              <w:t>Bude využit recyklovaný materiál ze stavby nebo dodán investorem.</w:t>
            </w:r>
          </w:p>
        </w:tc>
        <w:tc>
          <w:tcPr>
            <w:tcW w:w="495" w:type="pct"/>
            <w:shd w:val="clear" w:color="auto" w:fill="auto"/>
            <w:vAlign w:val="center"/>
            <w:hideMark/>
          </w:tcPr>
          <w:p w:rsidR="00A13162" w:rsidRPr="00A13162" w:rsidRDefault="00A13162" w:rsidP="00A13162">
            <w:pPr>
              <w:jc w:val="center"/>
              <w:rPr>
                <w:rFonts w:asciiTheme="minorHAnsi" w:hAnsiTheme="minorHAnsi" w:cs="Arial"/>
                <w:sz w:val="20"/>
                <w:szCs w:val="20"/>
              </w:rPr>
            </w:pPr>
            <w:r w:rsidRPr="00A13162">
              <w:rPr>
                <w:rFonts w:asciiTheme="minorHAnsi" w:hAnsiTheme="minorHAnsi" w:cs="Arial"/>
                <w:sz w:val="20"/>
                <w:szCs w:val="20"/>
              </w:rPr>
              <w:t xml:space="preserve">M2        </w:t>
            </w:r>
          </w:p>
        </w:tc>
        <w:tc>
          <w:tcPr>
            <w:tcW w:w="924" w:type="pct"/>
            <w:shd w:val="clear" w:color="auto" w:fill="auto"/>
            <w:noWrap/>
            <w:vAlign w:val="center"/>
          </w:tcPr>
          <w:p w:rsidR="00A13162" w:rsidRPr="00A13162" w:rsidRDefault="00A13162" w:rsidP="00A13162">
            <w:pPr>
              <w:jc w:val="right"/>
              <w:rPr>
                <w:rFonts w:asciiTheme="minorHAnsi" w:hAnsiTheme="minorHAnsi"/>
                <w:color w:val="000000"/>
                <w:sz w:val="20"/>
                <w:szCs w:val="20"/>
              </w:rPr>
            </w:pPr>
            <w:r w:rsidRPr="00A13162">
              <w:rPr>
                <w:rFonts w:asciiTheme="minorHAnsi" w:hAnsiTheme="minorHAnsi"/>
                <w:color w:val="000000"/>
                <w:sz w:val="20"/>
                <w:szCs w:val="20"/>
              </w:rPr>
              <w:t>65,00 Kč</w:t>
            </w:r>
          </w:p>
        </w:tc>
      </w:tr>
      <w:tr w:rsidR="00A13162" w:rsidRPr="00A13162" w:rsidTr="00A13162">
        <w:trPr>
          <w:trHeight w:val="227"/>
        </w:trPr>
        <w:tc>
          <w:tcPr>
            <w:tcW w:w="309" w:type="pct"/>
            <w:shd w:val="clear" w:color="auto" w:fill="auto"/>
            <w:vAlign w:val="center"/>
            <w:hideMark/>
          </w:tcPr>
          <w:p w:rsidR="00A13162" w:rsidRPr="00A13162" w:rsidRDefault="00A13162" w:rsidP="00A13162">
            <w:pPr>
              <w:jc w:val="center"/>
              <w:rPr>
                <w:rFonts w:asciiTheme="minorHAnsi" w:hAnsiTheme="minorHAnsi" w:cs="Arial"/>
                <w:sz w:val="20"/>
                <w:szCs w:val="20"/>
              </w:rPr>
            </w:pPr>
            <w:r w:rsidRPr="00A13162">
              <w:rPr>
                <w:rFonts w:asciiTheme="minorHAnsi" w:hAnsiTheme="minorHAnsi" w:cs="Arial"/>
                <w:sz w:val="20"/>
                <w:szCs w:val="20"/>
              </w:rPr>
              <w:t>227</w:t>
            </w:r>
          </w:p>
        </w:tc>
        <w:tc>
          <w:tcPr>
            <w:tcW w:w="3272" w:type="pct"/>
            <w:shd w:val="clear" w:color="auto" w:fill="auto"/>
            <w:vAlign w:val="center"/>
            <w:hideMark/>
          </w:tcPr>
          <w:p w:rsidR="00A13162" w:rsidRPr="00A13162" w:rsidRDefault="00A13162" w:rsidP="00A13162">
            <w:pPr>
              <w:jc w:val="left"/>
              <w:rPr>
                <w:rFonts w:asciiTheme="minorHAnsi" w:hAnsiTheme="minorHAnsi" w:cs="Arial"/>
                <w:sz w:val="20"/>
                <w:szCs w:val="20"/>
              </w:rPr>
            </w:pPr>
            <w:r w:rsidRPr="00A13162">
              <w:rPr>
                <w:rFonts w:asciiTheme="minorHAnsi" w:hAnsiTheme="minorHAnsi" w:cs="Arial"/>
                <w:sz w:val="20"/>
                <w:szCs w:val="20"/>
              </w:rPr>
              <w:t>INFILTRAČNÍ POSTŘIK Z EMULZE DO 0,5KG/M2</w:t>
            </w:r>
          </w:p>
        </w:tc>
        <w:tc>
          <w:tcPr>
            <w:tcW w:w="495" w:type="pct"/>
            <w:shd w:val="clear" w:color="auto" w:fill="auto"/>
            <w:vAlign w:val="center"/>
            <w:hideMark/>
          </w:tcPr>
          <w:p w:rsidR="00A13162" w:rsidRPr="00A13162" w:rsidRDefault="00A13162" w:rsidP="00A13162">
            <w:pPr>
              <w:jc w:val="center"/>
              <w:rPr>
                <w:rFonts w:asciiTheme="minorHAnsi" w:hAnsiTheme="minorHAnsi" w:cs="Arial"/>
                <w:sz w:val="20"/>
                <w:szCs w:val="20"/>
              </w:rPr>
            </w:pPr>
            <w:r w:rsidRPr="00A13162">
              <w:rPr>
                <w:rFonts w:asciiTheme="minorHAnsi" w:hAnsiTheme="minorHAnsi" w:cs="Arial"/>
                <w:sz w:val="20"/>
                <w:szCs w:val="20"/>
              </w:rPr>
              <w:t xml:space="preserve">M2        </w:t>
            </w:r>
          </w:p>
        </w:tc>
        <w:tc>
          <w:tcPr>
            <w:tcW w:w="924" w:type="pct"/>
            <w:shd w:val="clear" w:color="auto" w:fill="auto"/>
            <w:noWrap/>
            <w:vAlign w:val="center"/>
          </w:tcPr>
          <w:p w:rsidR="00A13162" w:rsidRPr="00A13162" w:rsidRDefault="00A13162" w:rsidP="00A13162">
            <w:pPr>
              <w:jc w:val="right"/>
              <w:rPr>
                <w:rFonts w:asciiTheme="minorHAnsi" w:hAnsiTheme="minorHAnsi"/>
                <w:color w:val="000000"/>
                <w:sz w:val="20"/>
                <w:szCs w:val="20"/>
              </w:rPr>
            </w:pPr>
            <w:r w:rsidRPr="00A13162">
              <w:rPr>
                <w:rFonts w:asciiTheme="minorHAnsi" w:hAnsiTheme="minorHAnsi"/>
                <w:color w:val="000000"/>
                <w:sz w:val="20"/>
                <w:szCs w:val="20"/>
              </w:rPr>
              <w:t>10,00 Kč</w:t>
            </w:r>
          </w:p>
        </w:tc>
      </w:tr>
      <w:tr w:rsidR="00A13162" w:rsidRPr="00A13162" w:rsidTr="00A13162">
        <w:trPr>
          <w:trHeight w:val="227"/>
        </w:trPr>
        <w:tc>
          <w:tcPr>
            <w:tcW w:w="309" w:type="pct"/>
            <w:shd w:val="clear" w:color="auto" w:fill="auto"/>
            <w:vAlign w:val="center"/>
            <w:hideMark/>
          </w:tcPr>
          <w:p w:rsidR="00A13162" w:rsidRPr="00A13162" w:rsidRDefault="00A13162" w:rsidP="00A13162">
            <w:pPr>
              <w:jc w:val="center"/>
              <w:rPr>
                <w:rFonts w:asciiTheme="minorHAnsi" w:hAnsiTheme="minorHAnsi" w:cs="Arial"/>
                <w:sz w:val="20"/>
                <w:szCs w:val="20"/>
              </w:rPr>
            </w:pPr>
            <w:r w:rsidRPr="00A13162">
              <w:rPr>
                <w:rFonts w:asciiTheme="minorHAnsi" w:hAnsiTheme="minorHAnsi" w:cs="Arial"/>
                <w:sz w:val="20"/>
                <w:szCs w:val="20"/>
              </w:rPr>
              <w:t>228</w:t>
            </w:r>
          </w:p>
        </w:tc>
        <w:tc>
          <w:tcPr>
            <w:tcW w:w="3272" w:type="pct"/>
            <w:shd w:val="clear" w:color="auto" w:fill="auto"/>
            <w:vAlign w:val="center"/>
            <w:hideMark/>
          </w:tcPr>
          <w:p w:rsidR="00A13162" w:rsidRPr="00A13162" w:rsidRDefault="00A13162" w:rsidP="00A13162">
            <w:pPr>
              <w:jc w:val="left"/>
              <w:rPr>
                <w:rFonts w:asciiTheme="minorHAnsi" w:hAnsiTheme="minorHAnsi" w:cs="Arial"/>
                <w:sz w:val="20"/>
                <w:szCs w:val="20"/>
              </w:rPr>
            </w:pPr>
            <w:r w:rsidRPr="00A13162">
              <w:rPr>
                <w:rFonts w:asciiTheme="minorHAnsi" w:hAnsiTheme="minorHAnsi" w:cs="Arial"/>
                <w:sz w:val="20"/>
                <w:szCs w:val="20"/>
              </w:rPr>
              <w:t>INFILTRAČNÍ POSTŘIK ASFALTOVÝ DO 1,0KG/M2</w:t>
            </w:r>
          </w:p>
        </w:tc>
        <w:tc>
          <w:tcPr>
            <w:tcW w:w="495" w:type="pct"/>
            <w:shd w:val="clear" w:color="auto" w:fill="auto"/>
            <w:vAlign w:val="center"/>
            <w:hideMark/>
          </w:tcPr>
          <w:p w:rsidR="00A13162" w:rsidRPr="00A13162" w:rsidRDefault="00A13162" w:rsidP="00A13162">
            <w:pPr>
              <w:jc w:val="center"/>
              <w:rPr>
                <w:rFonts w:asciiTheme="minorHAnsi" w:hAnsiTheme="minorHAnsi" w:cs="Arial"/>
                <w:sz w:val="20"/>
                <w:szCs w:val="20"/>
              </w:rPr>
            </w:pPr>
            <w:r w:rsidRPr="00A13162">
              <w:rPr>
                <w:rFonts w:asciiTheme="minorHAnsi" w:hAnsiTheme="minorHAnsi" w:cs="Arial"/>
                <w:sz w:val="20"/>
                <w:szCs w:val="20"/>
              </w:rPr>
              <w:t xml:space="preserve">M2        </w:t>
            </w:r>
          </w:p>
        </w:tc>
        <w:tc>
          <w:tcPr>
            <w:tcW w:w="924" w:type="pct"/>
            <w:shd w:val="clear" w:color="auto" w:fill="auto"/>
            <w:noWrap/>
            <w:vAlign w:val="center"/>
          </w:tcPr>
          <w:p w:rsidR="00A13162" w:rsidRPr="00A13162" w:rsidRDefault="00A13162" w:rsidP="00A13162">
            <w:pPr>
              <w:jc w:val="right"/>
              <w:rPr>
                <w:rFonts w:asciiTheme="minorHAnsi" w:hAnsiTheme="minorHAnsi"/>
                <w:color w:val="000000"/>
                <w:sz w:val="20"/>
                <w:szCs w:val="20"/>
              </w:rPr>
            </w:pPr>
            <w:r w:rsidRPr="00A13162">
              <w:rPr>
                <w:rFonts w:asciiTheme="minorHAnsi" w:hAnsiTheme="minorHAnsi"/>
                <w:color w:val="000000"/>
                <w:sz w:val="20"/>
                <w:szCs w:val="20"/>
              </w:rPr>
              <w:t>12,00 Kč</w:t>
            </w:r>
          </w:p>
        </w:tc>
      </w:tr>
      <w:tr w:rsidR="00A13162" w:rsidRPr="00A13162" w:rsidTr="00A13162">
        <w:trPr>
          <w:trHeight w:val="227"/>
        </w:trPr>
        <w:tc>
          <w:tcPr>
            <w:tcW w:w="309" w:type="pct"/>
            <w:shd w:val="clear" w:color="auto" w:fill="auto"/>
            <w:vAlign w:val="center"/>
            <w:hideMark/>
          </w:tcPr>
          <w:p w:rsidR="00A13162" w:rsidRPr="00A13162" w:rsidRDefault="00A13162" w:rsidP="00A13162">
            <w:pPr>
              <w:jc w:val="center"/>
              <w:rPr>
                <w:rFonts w:asciiTheme="minorHAnsi" w:hAnsiTheme="minorHAnsi" w:cs="Arial"/>
                <w:sz w:val="20"/>
                <w:szCs w:val="20"/>
              </w:rPr>
            </w:pPr>
            <w:r w:rsidRPr="00A13162">
              <w:rPr>
                <w:rFonts w:asciiTheme="minorHAnsi" w:hAnsiTheme="minorHAnsi" w:cs="Arial"/>
                <w:sz w:val="20"/>
                <w:szCs w:val="20"/>
              </w:rPr>
              <w:t>229</w:t>
            </w:r>
          </w:p>
        </w:tc>
        <w:tc>
          <w:tcPr>
            <w:tcW w:w="3272" w:type="pct"/>
            <w:shd w:val="clear" w:color="auto" w:fill="auto"/>
            <w:vAlign w:val="center"/>
            <w:hideMark/>
          </w:tcPr>
          <w:p w:rsidR="00A13162" w:rsidRPr="00A13162" w:rsidRDefault="00A13162" w:rsidP="00A13162">
            <w:pPr>
              <w:jc w:val="left"/>
              <w:rPr>
                <w:rFonts w:asciiTheme="minorHAnsi" w:hAnsiTheme="minorHAnsi" w:cs="Arial"/>
                <w:sz w:val="20"/>
                <w:szCs w:val="20"/>
              </w:rPr>
            </w:pPr>
            <w:r w:rsidRPr="00A13162">
              <w:rPr>
                <w:rFonts w:asciiTheme="minorHAnsi" w:hAnsiTheme="minorHAnsi" w:cs="Arial"/>
                <w:sz w:val="20"/>
                <w:szCs w:val="20"/>
              </w:rPr>
              <w:t>INFILTRAČNÍ POSTŘIK Z EMULZE DO 1,0KG/M2</w:t>
            </w:r>
          </w:p>
        </w:tc>
        <w:tc>
          <w:tcPr>
            <w:tcW w:w="495" w:type="pct"/>
            <w:shd w:val="clear" w:color="auto" w:fill="auto"/>
            <w:vAlign w:val="center"/>
            <w:hideMark/>
          </w:tcPr>
          <w:p w:rsidR="00A13162" w:rsidRPr="00A13162" w:rsidRDefault="00A13162" w:rsidP="00A13162">
            <w:pPr>
              <w:jc w:val="center"/>
              <w:rPr>
                <w:rFonts w:asciiTheme="minorHAnsi" w:hAnsiTheme="minorHAnsi" w:cs="Arial"/>
                <w:sz w:val="20"/>
                <w:szCs w:val="20"/>
              </w:rPr>
            </w:pPr>
            <w:r w:rsidRPr="00A13162">
              <w:rPr>
                <w:rFonts w:asciiTheme="minorHAnsi" w:hAnsiTheme="minorHAnsi" w:cs="Arial"/>
                <w:sz w:val="20"/>
                <w:szCs w:val="20"/>
              </w:rPr>
              <w:t xml:space="preserve">M2        </w:t>
            </w:r>
          </w:p>
        </w:tc>
        <w:tc>
          <w:tcPr>
            <w:tcW w:w="924" w:type="pct"/>
            <w:shd w:val="clear" w:color="auto" w:fill="auto"/>
            <w:noWrap/>
            <w:vAlign w:val="center"/>
          </w:tcPr>
          <w:p w:rsidR="00A13162" w:rsidRPr="00A13162" w:rsidRDefault="00A13162" w:rsidP="00A13162">
            <w:pPr>
              <w:jc w:val="right"/>
              <w:rPr>
                <w:rFonts w:asciiTheme="minorHAnsi" w:hAnsiTheme="minorHAnsi"/>
                <w:color w:val="000000"/>
                <w:sz w:val="20"/>
                <w:szCs w:val="20"/>
              </w:rPr>
            </w:pPr>
            <w:r w:rsidRPr="00A13162">
              <w:rPr>
                <w:rFonts w:asciiTheme="minorHAnsi" w:hAnsiTheme="minorHAnsi"/>
                <w:color w:val="000000"/>
                <w:sz w:val="20"/>
                <w:szCs w:val="20"/>
              </w:rPr>
              <w:t>17,00 Kč</w:t>
            </w:r>
          </w:p>
        </w:tc>
      </w:tr>
      <w:tr w:rsidR="00A13162" w:rsidRPr="00A13162" w:rsidTr="00A13162">
        <w:trPr>
          <w:trHeight w:val="227"/>
        </w:trPr>
        <w:tc>
          <w:tcPr>
            <w:tcW w:w="309" w:type="pct"/>
            <w:shd w:val="clear" w:color="auto" w:fill="auto"/>
            <w:vAlign w:val="center"/>
            <w:hideMark/>
          </w:tcPr>
          <w:p w:rsidR="00A13162" w:rsidRPr="00A13162" w:rsidRDefault="00A13162" w:rsidP="00A13162">
            <w:pPr>
              <w:jc w:val="center"/>
              <w:rPr>
                <w:rFonts w:asciiTheme="minorHAnsi" w:hAnsiTheme="minorHAnsi" w:cs="Arial"/>
                <w:sz w:val="20"/>
                <w:szCs w:val="20"/>
              </w:rPr>
            </w:pPr>
            <w:r w:rsidRPr="00A13162">
              <w:rPr>
                <w:rFonts w:asciiTheme="minorHAnsi" w:hAnsiTheme="minorHAnsi" w:cs="Arial"/>
                <w:sz w:val="20"/>
                <w:szCs w:val="20"/>
              </w:rPr>
              <w:t>230</w:t>
            </w:r>
          </w:p>
        </w:tc>
        <w:tc>
          <w:tcPr>
            <w:tcW w:w="3272" w:type="pct"/>
            <w:shd w:val="clear" w:color="auto" w:fill="auto"/>
            <w:vAlign w:val="center"/>
            <w:hideMark/>
          </w:tcPr>
          <w:p w:rsidR="00A13162" w:rsidRPr="00A13162" w:rsidRDefault="00A13162" w:rsidP="00A13162">
            <w:pPr>
              <w:jc w:val="left"/>
              <w:rPr>
                <w:rFonts w:asciiTheme="minorHAnsi" w:hAnsiTheme="minorHAnsi" w:cs="Arial"/>
                <w:sz w:val="20"/>
                <w:szCs w:val="20"/>
              </w:rPr>
            </w:pPr>
            <w:r w:rsidRPr="00A13162">
              <w:rPr>
                <w:rFonts w:asciiTheme="minorHAnsi" w:hAnsiTheme="minorHAnsi" w:cs="Arial"/>
                <w:sz w:val="20"/>
                <w:szCs w:val="20"/>
              </w:rPr>
              <w:t>SPOJOVACÍ POSTŘIK Z ASFALTU DO 0,5KG/M2</w:t>
            </w:r>
          </w:p>
        </w:tc>
        <w:tc>
          <w:tcPr>
            <w:tcW w:w="495" w:type="pct"/>
            <w:shd w:val="clear" w:color="auto" w:fill="auto"/>
            <w:vAlign w:val="center"/>
            <w:hideMark/>
          </w:tcPr>
          <w:p w:rsidR="00A13162" w:rsidRPr="00A13162" w:rsidRDefault="00A13162" w:rsidP="00A13162">
            <w:pPr>
              <w:jc w:val="center"/>
              <w:rPr>
                <w:rFonts w:asciiTheme="minorHAnsi" w:hAnsiTheme="minorHAnsi" w:cs="Arial"/>
                <w:sz w:val="20"/>
                <w:szCs w:val="20"/>
              </w:rPr>
            </w:pPr>
            <w:r w:rsidRPr="00A13162">
              <w:rPr>
                <w:rFonts w:asciiTheme="minorHAnsi" w:hAnsiTheme="minorHAnsi" w:cs="Arial"/>
                <w:sz w:val="20"/>
                <w:szCs w:val="20"/>
              </w:rPr>
              <w:t xml:space="preserve">M2        </w:t>
            </w:r>
          </w:p>
        </w:tc>
        <w:tc>
          <w:tcPr>
            <w:tcW w:w="924" w:type="pct"/>
            <w:shd w:val="clear" w:color="auto" w:fill="auto"/>
            <w:noWrap/>
            <w:vAlign w:val="center"/>
          </w:tcPr>
          <w:p w:rsidR="00A13162" w:rsidRPr="00A13162" w:rsidRDefault="00A13162" w:rsidP="00A13162">
            <w:pPr>
              <w:jc w:val="right"/>
              <w:rPr>
                <w:rFonts w:asciiTheme="minorHAnsi" w:hAnsiTheme="minorHAnsi"/>
                <w:color w:val="000000"/>
                <w:sz w:val="20"/>
                <w:szCs w:val="20"/>
              </w:rPr>
            </w:pPr>
            <w:r w:rsidRPr="00A13162">
              <w:rPr>
                <w:rFonts w:asciiTheme="minorHAnsi" w:hAnsiTheme="minorHAnsi"/>
                <w:color w:val="000000"/>
                <w:sz w:val="20"/>
                <w:szCs w:val="20"/>
              </w:rPr>
              <w:t>8,00 Kč</w:t>
            </w:r>
          </w:p>
        </w:tc>
      </w:tr>
      <w:tr w:rsidR="00A13162" w:rsidRPr="00A13162" w:rsidTr="00A13162">
        <w:trPr>
          <w:trHeight w:val="227"/>
        </w:trPr>
        <w:tc>
          <w:tcPr>
            <w:tcW w:w="309" w:type="pct"/>
            <w:shd w:val="clear" w:color="auto" w:fill="auto"/>
            <w:vAlign w:val="center"/>
            <w:hideMark/>
          </w:tcPr>
          <w:p w:rsidR="00A13162" w:rsidRPr="00A13162" w:rsidRDefault="00A13162" w:rsidP="00A13162">
            <w:pPr>
              <w:jc w:val="center"/>
              <w:rPr>
                <w:rFonts w:asciiTheme="minorHAnsi" w:hAnsiTheme="minorHAnsi" w:cs="Arial"/>
                <w:sz w:val="20"/>
                <w:szCs w:val="20"/>
              </w:rPr>
            </w:pPr>
            <w:r w:rsidRPr="00A13162">
              <w:rPr>
                <w:rFonts w:asciiTheme="minorHAnsi" w:hAnsiTheme="minorHAnsi" w:cs="Arial"/>
                <w:sz w:val="20"/>
                <w:szCs w:val="20"/>
              </w:rPr>
              <w:t>231</w:t>
            </w:r>
          </w:p>
        </w:tc>
        <w:tc>
          <w:tcPr>
            <w:tcW w:w="3272" w:type="pct"/>
            <w:shd w:val="clear" w:color="auto" w:fill="auto"/>
            <w:vAlign w:val="center"/>
            <w:hideMark/>
          </w:tcPr>
          <w:p w:rsidR="00A13162" w:rsidRPr="00A13162" w:rsidRDefault="00A13162" w:rsidP="00A13162">
            <w:pPr>
              <w:jc w:val="left"/>
              <w:rPr>
                <w:rFonts w:asciiTheme="minorHAnsi" w:hAnsiTheme="minorHAnsi" w:cs="Arial"/>
                <w:sz w:val="20"/>
                <w:szCs w:val="20"/>
              </w:rPr>
            </w:pPr>
            <w:r w:rsidRPr="00A13162">
              <w:rPr>
                <w:rFonts w:asciiTheme="minorHAnsi" w:hAnsiTheme="minorHAnsi" w:cs="Arial"/>
                <w:sz w:val="20"/>
                <w:szCs w:val="20"/>
              </w:rPr>
              <w:t>SPOJOVACÍ POSTŘIK Z EMULZE DO 0,5KG/M2</w:t>
            </w:r>
          </w:p>
        </w:tc>
        <w:tc>
          <w:tcPr>
            <w:tcW w:w="495" w:type="pct"/>
            <w:shd w:val="clear" w:color="auto" w:fill="auto"/>
            <w:vAlign w:val="center"/>
            <w:hideMark/>
          </w:tcPr>
          <w:p w:rsidR="00A13162" w:rsidRPr="00A13162" w:rsidRDefault="00A13162" w:rsidP="00A13162">
            <w:pPr>
              <w:jc w:val="center"/>
              <w:rPr>
                <w:rFonts w:asciiTheme="minorHAnsi" w:hAnsiTheme="minorHAnsi" w:cs="Arial"/>
                <w:sz w:val="20"/>
                <w:szCs w:val="20"/>
              </w:rPr>
            </w:pPr>
            <w:r w:rsidRPr="00A13162">
              <w:rPr>
                <w:rFonts w:asciiTheme="minorHAnsi" w:hAnsiTheme="minorHAnsi" w:cs="Arial"/>
                <w:sz w:val="20"/>
                <w:szCs w:val="20"/>
              </w:rPr>
              <w:t xml:space="preserve">M2        </w:t>
            </w:r>
          </w:p>
        </w:tc>
        <w:tc>
          <w:tcPr>
            <w:tcW w:w="924" w:type="pct"/>
            <w:shd w:val="clear" w:color="auto" w:fill="auto"/>
            <w:noWrap/>
            <w:vAlign w:val="center"/>
          </w:tcPr>
          <w:p w:rsidR="00A13162" w:rsidRPr="00A13162" w:rsidRDefault="00A13162" w:rsidP="00A13162">
            <w:pPr>
              <w:jc w:val="right"/>
              <w:rPr>
                <w:rFonts w:asciiTheme="minorHAnsi" w:hAnsiTheme="minorHAnsi"/>
                <w:color w:val="000000"/>
                <w:sz w:val="20"/>
                <w:szCs w:val="20"/>
              </w:rPr>
            </w:pPr>
            <w:r w:rsidRPr="00A13162">
              <w:rPr>
                <w:rFonts w:asciiTheme="minorHAnsi" w:hAnsiTheme="minorHAnsi"/>
                <w:color w:val="000000"/>
                <w:sz w:val="20"/>
                <w:szCs w:val="20"/>
              </w:rPr>
              <w:t>11,00 Kč</w:t>
            </w:r>
          </w:p>
        </w:tc>
      </w:tr>
      <w:tr w:rsidR="00A13162" w:rsidRPr="00A13162" w:rsidTr="00A13162">
        <w:trPr>
          <w:trHeight w:val="227"/>
        </w:trPr>
        <w:tc>
          <w:tcPr>
            <w:tcW w:w="309" w:type="pct"/>
            <w:shd w:val="clear" w:color="auto" w:fill="auto"/>
            <w:vAlign w:val="center"/>
            <w:hideMark/>
          </w:tcPr>
          <w:p w:rsidR="00A13162" w:rsidRPr="00A13162" w:rsidRDefault="00A13162" w:rsidP="00A13162">
            <w:pPr>
              <w:jc w:val="center"/>
              <w:rPr>
                <w:rFonts w:asciiTheme="minorHAnsi" w:hAnsiTheme="minorHAnsi" w:cs="Arial"/>
                <w:sz w:val="20"/>
                <w:szCs w:val="20"/>
              </w:rPr>
            </w:pPr>
            <w:r w:rsidRPr="00A13162">
              <w:rPr>
                <w:rFonts w:asciiTheme="minorHAnsi" w:hAnsiTheme="minorHAnsi" w:cs="Arial"/>
                <w:sz w:val="20"/>
                <w:szCs w:val="20"/>
              </w:rPr>
              <w:t>232</w:t>
            </w:r>
          </w:p>
        </w:tc>
        <w:tc>
          <w:tcPr>
            <w:tcW w:w="3272" w:type="pct"/>
            <w:shd w:val="clear" w:color="auto" w:fill="auto"/>
            <w:vAlign w:val="center"/>
            <w:hideMark/>
          </w:tcPr>
          <w:p w:rsidR="00A13162" w:rsidRPr="00A13162" w:rsidRDefault="00A13162" w:rsidP="00A13162">
            <w:pPr>
              <w:jc w:val="left"/>
              <w:rPr>
                <w:rFonts w:asciiTheme="minorHAnsi" w:hAnsiTheme="minorHAnsi" w:cs="Arial"/>
                <w:sz w:val="20"/>
                <w:szCs w:val="20"/>
              </w:rPr>
            </w:pPr>
            <w:r w:rsidRPr="00A13162">
              <w:rPr>
                <w:rFonts w:asciiTheme="minorHAnsi" w:hAnsiTheme="minorHAnsi" w:cs="Arial"/>
                <w:sz w:val="20"/>
                <w:szCs w:val="20"/>
              </w:rPr>
              <w:t>SPOJOVACÍ POSTŘIK Z MODIFIK EMULZE DO 0,5KG/M2</w:t>
            </w:r>
          </w:p>
        </w:tc>
        <w:tc>
          <w:tcPr>
            <w:tcW w:w="495" w:type="pct"/>
            <w:shd w:val="clear" w:color="auto" w:fill="auto"/>
            <w:vAlign w:val="center"/>
            <w:hideMark/>
          </w:tcPr>
          <w:p w:rsidR="00A13162" w:rsidRPr="00A13162" w:rsidRDefault="00A13162" w:rsidP="00A13162">
            <w:pPr>
              <w:jc w:val="center"/>
              <w:rPr>
                <w:rFonts w:asciiTheme="minorHAnsi" w:hAnsiTheme="minorHAnsi" w:cs="Arial"/>
                <w:sz w:val="20"/>
                <w:szCs w:val="20"/>
              </w:rPr>
            </w:pPr>
            <w:r w:rsidRPr="00A13162">
              <w:rPr>
                <w:rFonts w:asciiTheme="minorHAnsi" w:hAnsiTheme="minorHAnsi" w:cs="Arial"/>
                <w:sz w:val="20"/>
                <w:szCs w:val="20"/>
              </w:rPr>
              <w:t xml:space="preserve">M2        </w:t>
            </w:r>
          </w:p>
        </w:tc>
        <w:tc>
          <w:tcPr>
            <w:tcW w:w="924" w:type="pct"/>
            <w:shd w:val="clear" w:color="auto" w:fill="auto"/>
            <w:noWrap/>
            <w:vAlign w:val="center"/>
          </w:tcPr>
          <w:p w:rsidR="00A13162" w:rsidRPr="00A13162" w:rsidRDefault="00A13162" w:rsidP="00A13162">
            <w:pPr>
              <w:jc w:val="right"/>
              <w:rPr>
                <w:rFonts w:asciiTheme="minorHAnsi" w:hAnsiTheme="minorHAnsi"/>
                <w:color w:val="000000"/>
                <w:sz w:val="20"/>
                <w:szCs w:val="20"/>
              </w:rPr>
            </w:pPr>
            <w:r w:rsidRPr="00A13162">
              <w:rPr>
                <w:rFonts w:asciiTheme="minorHAnsi" w:hAnsiTheme="minorHAnsi"/>
                <w:color w:val="000000"/>
                <w:sz w:val="20"/>
                <w:szCs w:val="20"/>
              </w:rPr>
              <w:t>12,00 Kč</w:t>
            </w:r>
          </w:p>
        </w:tc>
      </w:tr>
      <w:tr w:rsidR="00A13162" w:rsidRPr="00A13162" w:rsidTr="00A13162">
        <w:trPr>
          <w:trHeight w:val="227"/>
        </w:trPr>
        <w:tc>
          <w:tcPr>
            <w:tcW w:w="309" w:type="pct"/>
            <w:shd w:val="clear" w:color="auto" w:fill="auto"/>
            <w:vAlign w:val="center"/>
            <w:hideMark/>
          </w:tcPr>
          <w:p w:rsidR="00A13162" w:rsidRPr="00A13162" w:rsidRDefault="00A13162" w:rsidP="00A13162">
            <w:pPr>
              <w:jc w:val="center"/>
              <w:rPr>
                <w:rFonts w:asciiTheme="minorHAnsi" w:hAnsiTheme="minorHAnsi" w:cs="Arial"/>
                <w:sz w:val="20"/>
                <w:szCs w:val="20"/>
              </w:rPr>
            </w:pPr>
            <w:r w:rsidRPr="00A13162">
              <w:rPr>
                <w:rFonts w:asciiTheme="minorHAnsi" w:hAnsiTheme="minorHAnsi" w:cs="Arial"/>
                <w:sz w:val="20"/>
                <w:szCs w:val="20"/>
              </w:rPr>
              <w:t>233</w:t>
            </w:r>
          </w:p>
        </w:tc>
        <w:tc>
          <w:tcPr>
            <w:tcW w:w="3272" w:type="pct"/>
            <w:shd w:val="clear" w:color="auto" w:fill="auto"/>
            <w:vAlign w:val="center"/>
            <w:hideMark/>
          </w:tcPr>
          <w:p w:rsidR="00A13162" w:rsidRPr="00A13162" w:rsidRDefault="00A13162" w:rsidP="00A13162">
            <w:pPr>
              <w:jc w:val="left"/>
              <w:rPr>
                <w:rFonts w:asciiTheme="minorHAnsi" w:hAnsiTheme="minorHAnsi" w:cs="Arial"/>
                <w:sz w:val="20"/>
                <w:szCs w:val="20"/>
              </w:rPr>
            </w:pPr>
            <w:r w:rsidRPr="00A13162">
              <w:rPr>
                <w:rFonts w:asciiTheme="minorHAnsi" w:hAnsiTheme="minorHAnsi" w:cs="Arial"/>
                <w:sz w:val="20"/>
                <w:szCs w:val="20"/>
              </w:rPr>
              <w:t>SPOJOVACÍ POSTŘIK Z EMULZE DO 1,0KG/M2</w:t>
            </w:r>
          </w:p>
        </w:tc>
        <w:tc>
          <w:tcPr>
            <w:tcW w:w="495" w:type="pct"/>
            <w:shd w:val="clear" w:color="auto" w:fill="auto"/>
            <w:vAlign w:val="center"/>
            <w:hideMark/>
          </w:tcPr>
          <w:p w:rsidR="00A13162" w:rsidRPr="00A13162" w:rsidRDefault="00A13162" w:rsidP="00A13162">
            <w:pPr>
              <w:jc w:val="center"/>
              <w:rPr>
                <w:rFonts w:asciiTheme="minorHAnsi" w:hAnsiTheme="minorHAnsi" w:cs="Arial"/>
                <w:sz w:val="20"/>
                <w:szCs w:val="20"/>
              </w:rPr>
            </w:pPr>
            <w:r w:rsidRPr="00A13162">
              <w:rPr>
                <w:rFonts w:asciiTheme="minorHAnsi" w:hAnsiTheme="minorHAnsi" w:cs="Arial"/>
                <w:sz w:val="20"/>
                <w:szCs w:val="20"/>
              </w:rPr>
              <w:t xml:space="preserve">M2        </w:t>
            </w:r>
          </w:p>
        </w:tc>
        <w:tc>
          <w:tcPr>
            <w:tcW w:w="924" w:type="pct"/>
            <w:shd w:val="clear" w:color="auto" w:fill="auto"/>
            <w:noWrap/>
            <w:vAlign w:val="center"/>
          </w:tcPr>
          <w:p w:rsidR="00A13162" w:rsidRPr="00A13162" w:rsidRDefault="00A13162" w:rsidP="00A13162">
            <w:pPr>
              <w:jc w:val="right"/>
              <w:rPr>
                <w:rFonts w:asciiTheme="minorHAnsi" w:hAnsiTheme="minorHAnsi"/>
                <w:color w:val="000000"/>
                <w:sz w:val="20"/>
                <w:szCs w:val="20"/>
              </w:rPr>
            </w:pPr>
            <w:r w:rsidRPr="00A13162">
              <w:rPr>
                <w:rFonts w:asciiTheme="minorHAnsi" w:hAnsiTheme="minorHAnsi"/>
                <w:color w:val="000000"/>
                <w:sz w:val="20"/>
                <w:szCs w:val="20"/>
              </w:rPr>
              <w:t>18,00 Kč</w:t>
            </w:r>
          </w:p>
        </w:tc>
      </w:tr>
      <w:tr w:rsidR="00A13162" w:rsidRPr="00A13162" w:rsidTr="00A13162">
        <w:trPr>
          <w:trHeight w:val="227"/>
        </w:trPr>
        <w:tc>
          <w:tcPr>
            <w:tcW w:w="309" w:type="pct"/>
            <w:shd w:val="clear" w:color="auto" w:fill="auto"/>
            <w:vAlign w:val="center"/>
            <w:hideMark/>
          </w:tcPr>
          <w:p w:rsidR="00A13162" w:rsidRPr="00A13162" w:rsidRDefault="00A13162" w:rsidP="00A13162">
            <w:pPr>
              <w:jc w:val="center"/>
              <w:rPr>
                <w:rFonts w:asciiTheme="minorHAnsi" w:hAnsiTheme="minorHAnsi" w:cs="Arial"/>
                <w:sz w:val="20"/>
                <w:szCs w:val="20"/>
              </w:rPr>
            </w:pPr>
            <w:r w:rsidRPr="00A13162">
              <w:rPr>
                <w:rFonts w:asciiTheme="minorHAnsi" w:hAnsiTheme="minorHAnsi" w:cs="Arial"/>
                <w:sz w:val="20"/>
                <w:szCs w:val="20"/>
              </w:rPr>
              <w:t>234</w:t>
            </w:r>
          </w:p>
        </w:tc>
        <w:tc>
          <w:tcPr>
            <w:tcW w:w="3272" w:type="pct"/>
            <w:shd w:val="clear" w:color="auto" w:fill="auto"/>
            <w:vAlign w:val="center"/>
            <w:hideMark/>
          </w:tcPr>
          <w:p w:rsidR="00A13162" w:rsidRPr="00A13162" w:rsidRDefault="00A13162" w:rsidP="00A13162">
            <w:pPr>
              <w:jc w:val="left"/>
              <w:rPr>
                <w:rFonts w:asciiTheme="minorHAnsi" w:hAnsiTheme="minorHAnsi" w:cs="Arial"/>
                <w:sz w:val="20"/>
                <w:szCs w:val="20"/>
              </w:rPr>
            </w:pPr>
            <w:r w:rsidRPr="00A13162">
              <w:rPr>
                <w:rFonts w:asciiTheme="minorHAnsi" w:hAnsiTheme="minorHAnsi" w:cs="Arial"/>
                <w:sz w:val="20"/>
                <w:szCs w:val="20"/>
              </w:rPr>
              <w:t>SPOJOVACÍ POSTŘIK Z MODIFIK EMULZE DO 1,0KG/M2</w:t>
            </w:r>
          </w:p>
        </w:tc>
        <w:tc>
          <w:tcPr>
            <w:tcW w:w="495" w:type="pct"/>
            <w:shd w:val="clear" w:color="auto" w:fill="auto"/>
            <w:vAlign w:val="center"/>
            <w:hideMark/>
          </w:tcPr>
          <w:p w:rsidR="00A13162" w:rsidRPr="00A13162" w:rsidRDefault="00A13162" w:rsidP="00A13162">
            <w:pPr>
              <w:jc w:val="center"/>
              <w:rPr>
                <w:rFonts w:asciiTheme="minorHAnsi" w:hAnsiTheme="minorHAnsi" w:cs="Arial"/>
                <w:sz w:val="20"/>
                <w:szCs w:val="20"/>
              </w:rPr>
            </w:pPr>
            <w:r w:rsidRPr="00A13162">
              <w:rPr>
                <w:rFonts w:asciiTheme="minorHAnsi" w:hAnsiTheme="minorHAnsi" w:cs="Arial"/>
                <w:sz w:val="20"/>
                <w:szCs w:val="20"/>
              </w:rPr>
              <w:t xml:space="preserve">M2        </w:t>
            </w:r>
          </w:p>
        </w:tc>
        <w:tc>
          <w:tcPr>
            <w:tcW w:w="924" w:type="pct"/>
            <w:shd w:val="clear" w:color="auto" w:fill="auto"/>
            <w:noWrap/>
            <w:vAlign w:val="center"/>
          </w:tcPr>
          <w:p w:rsidR="00A13162" w:rsidRPr="00A13162" w:rsidRDefault="00A13162" w:rsidP="00A13162">
            <w:pPr>
              <w:jc w:val="right"/>
              <w:rPr>
                <w:rFonts w:asciiTheme="minorHAnsi" w:hAnsiTheme="minorHAnsi"/>
                <w:color w:val="000000"/>
                <w:sz w:val="20"/>
                <w:szCs w:val="20"/>
              </w:rPr>
            </w:pPr>
            <w:r w:rsidRPr="00A13162">
              <w:rPr>
                <w:rFonts w:asciiTheme="minorHAnsi" w:hAnsiTheme="minorHAnsi"/>
                <w:color w:val="000000"/>
                <w:sz w:val="20"/>
                <w:szCs w:val="20"/>
              </w:rPr>
              <w:t>21,00 Kč</w:t>
            </w:r>
          </w:p>
        </w:tc>
      </w:tr>
      <w:tr w:rsidR="00A13162" w:rsidRPr="00A13162" w:rsidTr="00A13162">
        <w:trPr>
          <w:trHeight w:val="227"/>
        </w:trPr>
        <w:tc>
          <w:tcPr>
            <w:tcW w:w="309" w:type="pct"/>
            <w:shd w:val="clear" w:color="auto" w:fill="auto"/>
            <w:vAlign w:val="center"/>
            <w:hideMark/>
          </w:tcPr>
          <w:p w:rsidR="00A13162" w:rsidRPr="00A13162" w:rsidRDefault="00A13162" w:rsidP="00A13162">
            <w:pPr>
              <w:jc w:val="center"/>
              <w:rPr>
                <w:rFonts w:asciiTheme="minorHAnsi" w:hAnsiTheme="minorHAnsi" w:cs="Arial"/>
                <w:sz w:val="20"/>
                <w:szCs w:val="20"/>
              </w:rPr>
            </w:pPr>
            <w:r w:rsidRPr="00A13162">
              <w:rPr>
                <w:rFonts w:asciiTheme="minorHAnsi" w:hAnsiTheme="minorHAnsi" w:cs="Arial"/>
                <w:sz w:val="20"/>
                <w:szCs w:val="20"/>
              </w:rPr>
              <w:t>235</w:t>
            </w:r>
          </w:p>
        </w:tc>
        <w:tc>
          <w:tcPr>
            <w:tcW w:w="3272" w:type="pct"/>
            <w:shd w:val="clear" w:color="auto" w:fill="auto"/>
            <w:vAlign w:val="center"/>
            <w:hideMark/>
          </w:tcPr>
          <w:p w:rsidR="00A13162" w:rsidRPr="00A13162" w:rsidRDefault="00A13162" w:rsidP="00A13162">
            <w:pPr>
              <w:jc w:val="left"/>
              <w:rPr>
                <w:rFonts w:asciiTheme="minorHAnsi" w:hAnsiTheme="minorHAnsi" w:cs="Arial"/>
                <w:sz w:val="20"/>
                <w:szCs w:val="20"/>
              </w:rPr>
            </w:pPr>
            <w:r w:rsidRPr="00A13162">
              <w:rPr>
                <w:rFonts w:asciiTheme="minorHAnsi" w:hAnsiTheme="minorHAnsi" w:cs="Arial"/>
                <w:sz w:val="20"/>
                <w:szCs w:val="20"/>
              </w:rPr>
              <w:t>MIKROKOBEREC JEDNOVRSTVÝ FRAKCE KAMENIVA 0/8</w:t>
            </w:r>
          </w:p>
        </w:tc>
        <w:tc>
          <w:tcPr>
            <w:tcW w:w="495" w:type="pct"/>
            <w:shd w:val="clear" w:color="auto" w:fill="auto"/>
            <w:vAlign w:val="center"/>
            <w:hideMark/>
          </w:tcPr>
          <w:p w:rsidR="00A13162" w:rsidRPr="00A13162" w:rsidRDefault="00A13162" w:rsidP="00A13162">
            <w:pPr>
              <w:jc w:val="center"/>
              <w:rPr>
                <w:rFonts w:asciiTheme="minorHAnsi" w:hAnsiTheme="minorHAnsi" w:cs="Arial"/>
                <w:sz w:val="20"/>
                <w:szCs w:val="20"/>
              </w:rPr>
            </w:pPr>
            <w:r w:rsidRPr="00A13162">
              <w:rPr>
                <w:rFonts w:asciiTheme="minorHAnsi" w:hAnsiTheme="minorHAnsi" w:cs="Arial"/>
                <w:sz w:val="20"/>
                <w:szCs w:val="20"/>
              </w:rPr>
              <w:t xml:space="preserve">M2        </w:t>
            </w:r>
          </w:p>
        </w:tc>
        <w:tc>
          <w:tcPr>
            <w:tcW w:w="924" w:type="pct"/>
            <w:shd w:val="clear" w:color="auto" w:fill="auto"/>
            <w:noWrap/>
            <w:vAlign w:val="center"/>
          </w:tcPr>
          <w:p w:rsidR="00A13162" w:rsidRPr="00A13162" w:rsidRDefault="00A13162" w:rsidP="00A13162">
            <w:pPr>
              <w:jc w:val="right"/>
              <w:rPr>
                <w:rFonts w:asciiTheme="minorHAnsi" w:hAnsiTheme="minorHAnsi"/>
                <w:color w:val="000000"/>
                <w:sz w:val="20"/>
                <w:szCs w:val="20"/>
              </w:rPr>
            </w:pPr>
            <w:r w:rsidRPr="00A13162">
              <w:rPr>
                <w:rFonts w:asciiTheme="minorHAnsi" w:hAnsiTheme="minorHAnsi"/>
                <w:color w:val="000000"/>
                <w:sz w:val="20"/>
                <w:szCs w:val="20"/>
              </w:rPr>
              <w:t>77,00 Kč</w:t>
            </w:r>
          </w:p>
        </w:tc>
      </w:tr>
      <w:tr w:rsidR="00A13162" w:rsidRPr="00A13162" w:rsidTr="00A13162">
        <w:trPr>
          <w:trHeight w:val="227"/>
        </w:trPr>
        <w:tc>
          <w:tcPr>
            <w:tcW w:w="309" w:type="pct"/>
            <w:shd w:val="clear" w:color="auto" w:fill="auto"/>
            <w:vAlign w:val="center"/>
            <w:hideMark/>
          </w:tcPr>
          <w:p w:rsidR="00A13162" w:rsidRPr="00A13162" w:rsidRDefault="00A13162" w:rsidP="00A13162">
            <w:pPr>
              <w:jc w:val="center"/>
              <w:rPr>
                <w:rFonts w:asciiTheme="minorHAnsi" w:hAnsiTheme="minorHAnsi" w:cs="Arial"/>
                <w:sz w:val="20"/>
                <w:szCs w:val="20"/>
              </w:rPr>
            </w:pPr>
            <w:r w:rsidRPr="00A13162">
              <w:rPr>
                <w:rFonts w:asciiTheme="minorHAnsi" w:hAnsiTheme="minorHAnsi" w:cs="Arial"/>
                <w:sz w:val="20"/>
                <w:szCs w:val="20"/>
              </w:rPr>
              <w:t>236</w:t>
            </w:r>
          </w:p>
        </w:tc>
        <w:tc>
          <w:tcPr>
            <w:tcW w:w="3272" w:type="pct"/>
            <w:shd w:val="clear" w:color="auto" w:fill="auto"/>
            <w:vAlign w:val="center"/>
            <w:hideMark/>
          </w:tcPr>
          <w:p w:rsidR="00A13162" w:rsidRPr="00A13162" w:rsidRDefault="00A13162" w:rsidP="00A13162">
            <w:pPr>
              <w:jc w:val="left"/>
              <w:rPr>
                <w:rFonts w:asciiTheme="minorHAnsi" w:hAnsiTheme="minorHAnsi" w:cs="Arial"/>
                <w:sz w:val="20"/>
                <w:szCs w:val="20"/>
              </w:rPr>
            </w:pPr>
            <w:r w:rsidRPr="00A13162">
              <w:rPr>
                <w:rFonts w:asciiTheme="minorHAnsi" w:hAnsiTheme="minorHAnsi" w:cs="Arial"/>
                <w:sz w:val="20"/>
                <w:szCs w:val="20"/>
              </w:rPr>
              <w:t>MIKROKOBEREC DVOUVRSTVÝ FRAKCE KAMENIVA 0/8 + 0/8</w:t>
            </w:r>
          </w:p>
        </w:tc>
        <w:tc>
          <w:tcPr>
            <w:tcW w:w="495" w:type="pct"/>
            <w:shd w:val="clear" w:color="auto" w:fill="auto"/>
            <w:vAlign w:val="center"/>
            <w:hideMark/>
          </w:tcPr>
          <w:p w:rsidR="00A13162" w:rsidRPr="00A13162" w:rsidRDefault="00A13162" w:rsidP="00A13162">
            <w:pPr>
              <w:jc w:val="center"/>
              <w:rPr>
                <w:rFonts w:asciiTheme="minorHAnsi" w:hAnsiTheme="minorHAnsi" w:cs="Arial"/>
                <w:sz w:val="20"/>
                <w:szCs w:val="20"/>
              </w:rPr>
            </w:pPr>
            <w:r w:rsidRPr="00A13162">
              <w:rPr>
                <w:rFonts w:asciiTheme="minorHAnsi" w:hAnsiTheme="minorHAnsi" w:cs="Arial"/>
                <w:sz w:val="20"/>
                <w:szCs w:val="20"/>
              </w:rPr>
              <w:t xml:space="preserve">M2        </w:t>
            </w:r>
          </w:p>
        </w:tc>
        <w:tc>
          <w:tcPr>
            <w:tcW w:w="924" w:type="pct"/>
            <w:shd w:val="clear" w:color="auto" w:fill="auto"/>
            <w:noWrap/>
            <w:vAlign w:val="center"/>
          </w:tcPr>
          <w:p w:rsidR="00A13162" w:rsidRPr="00A13162" w:rsidRDefault="00A13162" w:rsidP="00A13162">
            <w:pPr>
              <w:jc w:val="right"/>
              <w:rPr>
                <w:rFonts w:asciiTheme="minorHAnsi" w:hAnsiTheme="minorHAnsi"/>
                <w:color w:val="000000"/>
                <w:sz w:val="20"/>
                <w:szCs w:val="20"/>
              </w:rPr>
            </w:pPr>
            <w:r w:rsidRPr="00A13162">
              <w:rPr>
                <w:rFonts w:asciiTheme="minorHAnsi" w:hAnsiTheme="minorHAnsi"/>
                <w:color w:val="000000"/>
                <w:sz w:val="20"/>
                <w:szCs w:val="20"/>
              </w:rPr>
              <w:t>135,00 Kč</w:t>
            </w:r>
          </w:p>
        </w:tc>
      </w:tr>
      <w:tr w:rsidR="00A13162" w:rsidRPr="00A13162" w:rsidTr="00A13162">
        <w:trPr>
          <w:trHeight w:val="227"/>
        </w:trPr>
        <w:tc>
          <w:tcPr>
            <w:tcW w:w="309" w:type="pct"/>
            <w:shd w:val="clear" w:color="auto" w:fill="auto"/>
            <w:vAlign w:val="center"/>
            <w:hideMark/>
          </w:tcPr>
          <w:p w:rsidR="00A13162" w:rsidRPr="00A13162" w:rsidRDefault="00A13162" w:rsidP="00A13162">
            <w:pPr>
              <w:jc w:val="center"/>
              <w:rPr>
                <w:rFonts w:asciiTheme="minorHAnsi" w:hAnsiTheme="minorHAnsi" w:cs="Arial"/>
                <w:sz w:val="20"/>
                <w:szCs w:val="20"/>
              </w:rPr>
            </w:pPr>
            <w:r w:rsidRPr="00A13162">
              <w:rPr>
                <w:rFonts w:asciiTheme="minorHAnsi" w:hAnsiTheme="minorHAnsi" w:cs="Arial"/>
                <w:sz w:val="20"/>
                <w:szCs w:val="20"/>
              </w:rPr>
              <w:t>237</w:t>
            </w:r>
          </w:p>
        </w:tc>
        <w:tc>
          <w:tcPr>
            <w:tcW w:w="3272" w:type="pct"/>
            <w:shd w:val="clear" w:color="auto" w:fill="auto"/>
            <w:vAlign w:val="center"/>
            <w:hideMark/>
          </w:tcPr>
          <w:p w:rsidR="00A13162" w:rsidRPr="00A13162" w:rsidRDefault="00A13162" w:rsidP="00A13162">
            <w:pPr>
              <w:jc w:val="left"/>
              <w:rPr>
                <w:rFonts w:asciiTheme="minorHAnsi" w:hAnsiTheme="minorHAnsi" w:cs="Arial"/>
                <w:sz w:val="20"/>
                <w:szCs w:val="20"/>
              </w:rPr>
            </w:pPr>
            <w:r w:rsidRPr="00A13162">
              <w:rPr>
                <w:rFonts w:asciiTheme="minorHAnsi" w:hAnsiTheme="minorHAnsi" w:cs="Arial"/>
                <w:sz w:val="20"/>
                <w:szCs w:val="20"/>
              </w:rPr>
              <w:t>VOZOVKOVÉ VÝZTUŽNÉ VRSTVY Z TEXTILIE</w:t>
            </w:r>
            <w:r w:rsidRPr="00A13162">
              <w:rPr>
                <w:rFonts w:asciiTheme="minorHAnsi" w:hAnsiTheme="minorHAnsi" w:cs="Arial"/>
                <w:sz w:val="20"/>
                <w:szCs w:val="20"/>
              </w:rPr>
              <w:br/>
              <w:t>geotextílie 500 g/m2</w:t>
            </w:r>
          </w:p>
        </w:tc>
        <w:tc>
          <w:tcPr>
            <w:tcW w:w="495" w:type="pct"/>
            <w:shd w:val="clear" w:color="auto" w:fill="auto"/>
            <w:vAlign w:val="center"/>
            <w:hideMark/>
          </w:tcPr>
          <w:p w:rsidR="00A13162" w:rsidRPr="00A13162" w:rsidRDefault="00A13162" w:rsidP="00A13162">
            <w:pPr>
              <w:jc w:val="center"/>
              <w:rPr>
                <w:rFonts w:asciiTheme="minorHAnsi" w:hAnsiTheme="minorHAnsi" w:cs="Arial"/>
                <w:sz w:val="20"/>
                <w:szCs w:val="20"/>
              </w:rPr>
            </w:pPr>
            <w:r w:rsidRPr="00A13162">
              <w:rPr>
                <w:rFonts w:asciiTheme="minorHAnsi" w:hAnsiTheme="minorHAnsi" w:cs="Arial"/>
                <w:sz w:val="20"/>
                <w:szCs w:val="20"/>
              </w:rPr>
              <w:t xml:space="preserve">M2        </w:t>
            </w:r>
          </w:p>
        </w:tc>
        <w:tc>
          <w:tcPr>
            <w:tcW w:w="924" w:type="pct"/>
            <w:shd w:val="clear" w:color="auto" w:fill="auto"/>
            <w:noWrap/>
            <w:vAlign w:val="center"/>
          </w:tcPr>
          <w:p w:rsidR="00A13162" w:rsidRPr="00A13162" w:rsidRDefault="00A13162" w:rsidP="00A13162">
            <w:pPr>
              <w:jc w:val="right"/>
              <w:rPr>
                <w:rFonts w:asciiTheme="minorHAnsi" w:hAnsiTheme="minorHAnsi"/>
                <w:color w:val="000000"/>
                <w:sz w:val="20"/>
                <w:szCs w:val="20"/>
              </w:rPr>
            </w:pPr>
            <w:r w:rsidRPr="00A13162">
              <w:rPr>
                <w:rFonts w:asciiTheme="minorHAnsi" w:hAnsiTheme="minorHAnsi"/>
                <w:color w:val="000000"/>
                <w:sz w:val="20"/>
                <w:szCs w:val="20"/>
              </w:rPr>
              <w:t>85,00 Kč</w:t>
            </w:r>
          </w:p>
        </w:tc>
      </w:tr>
      <w:tr w:rsidR="00A13162" w:rsidRPr="00A13162" w:rsidTr="00A13162">
        <w:trPr>
          <w:trHeight w:val="227"/>
        </w:trPr>
        <w:tc>
          <w:tcPr>
            <w:tcW w:w="309" w:type="pct"/>
            <w:shd w:val="clear" w:color="auto" w:fill="auto"/>
            <w:vAlign w:val="center"/>
            <w:hideMark/>
          </w:tcPr>
          <w:p w:rsidR="00A13162" w:rsidRPr="00A13162" w:rsidRDefault="00A13162" w:rsidP="00A13162">
            <w:pPr>
              <w:jc w:val="center"/>
              <w:rPr>
                <w:rFonts w:asciiTheme="minorHAnsi" w:hAnsiTheme="minorHAnsi" w:cs="Arial"/>
                <w:sz w:val="20"/>
                <w:szCs w:val="20"/>
              </w:rPr>
            </w:pPr>
            <w:r w:rsidRPr="00A13162">
              <w:rPr>
                <w:rFonts w:asciiTheme="minorHAnsi" w:hAnsiTheme="minorHAnsi" w:cs="Arial"/>
                <w:sz w:val="20"/>
                <w:szCs w:val="20"/>
              </w:rPr>
              <w:t>238</w:t>
            </w:r>
          </w:p>
        </w:tc>
        <w:tc>
          <w:tcPr>
            <w:tcW w:w="3272" w:type="pct"/>
            <w:shd w:val="clear" w:color="auto" w:fill="auto"/>
            <w:vAlign w:val="center"/>
            <w:hideMark/>
          </w:tcPr>
          <w:p w:rsidR="00A13162" w:rsidRPr="00A13162" w:rsidRDefault="00A13162" w:rsidP="00A13162">
            <w:pPr>
              <w:jc w:val="left"/>
              <w:rPr>
                <w:rFonts w:asciiTheme="minorHAnsi" w:hAnsiTheme="minorHAnsi" w:cs="Arial"/>
                <w:sz w:val="20"/>
                <w:szCs w:val="20"/>
              </w:rPr>
            </w:pPr>
            <w:r w:rsidRPr="00A13162">
              <w:rPr>
                <w:rFonts w:asciiTheme="minorHAnsi" w:hAnsiTheme="minorHAnsi" w:cs="Arial"/>
                <w:sz w:val="20"/>
                <w:szCs w:val="20"/>
              </w:rPr>
              <w:t>VOZOVKOVÉ VÝZTUŽNÉ VRSTVY Z GEOMŘÍŽOVINY</w:t>
            </w:r>
            <w:r w:rsidRPr="00A13162">
              <w:rPr>
                <w:rFonts w:asciiTheme="minorHAnsi" w:hAnsiTheme="minorHAnsi" w:cs="Arial"/>
                <w:sz w:val="20"/>
                <w:szCs w:val="20"/>
              </w:rPr>
              <w:br/>
              <w:t>pevnost min. 50/50 kN/m</w:t>
            </w:r>
          </w:p>
        </w:tc>
        <w:tc>
          <w:tcPr>
            <w:tcW w:w="495" w:type="pct"/>
            <w:shd w:val="clear" w:color="auto" w:fill="auto"/>
            <w:vAlign w:val="center"/>
            <w:hideMark/>
          </w:tcPr>
          <w:p w:rsidR="00A13162" w:rsidRPr="00A13162" w:rsidRDefault="00A13162" w:rsidP="00A13162">
            <w:pPr>
              <w:jc w:val="center"/>
              <w:rPr>
                <w:rFonts w:asciiTheme="minorHAnsi" w:hAnsiTheme="minorHAnsi" w:cs="Arial"/>
                <w:sz w:val="20"/>
                <w:szCs w:val="20"/>
              </w:rPr>
            </w:pPr>
            <w:r w:rsidRPr="00A13162">
              <w:rPr>
                <w:rFonts w:asciiTheme="minorHAnsi" w:hAnsiTheme="minorHAnsi" w:cs="Arial"/>
                <w:sz w:val="20"/>
                <w:szCs w:val="20"/>
              </w:rPr>
              <w:t xml:space="preserve">M2        </w:t>
            </w:r>
          </w:p>
        </w:tc>
        <w:tc>
          <w:tcPr>
            <w:tcW w:w="924" w:type="pct"/>
            <w:shd w:val="clear" w:color="auto" w:fill="auto"/>
            <w:noWrap/>
            <w:vAlign w:val="center"/>
          </w:tcPr>
          <w:p w:rsidR="00A13162" w:rsidRPr="00A13162" w:rsidRDefault="00A13162" w:rsidP="00A13162">
            <w:pPr>
              <w:jc w:val="right"/>
              <w:rPr>
                <w:rFonts w:asciiTheme="minorHAnsi" w:hAnsiTheme="minorHAnsi"/>
                <w:color w:val="000000"/>
                <w:sz w:val="20"/>
                <w:szCs w:val="20"/>
              </w:rPr>
            </w:pPr>
            <w:r w:rsidRPr="00A13162">
              <w:rPr>
                <w:rFonts w:asciiTheme="minorHAnsi" w:hAnsiTheme="minorHAnsi"/>
                <w:color w:val="000000"/>
                <w:sz w:val="20"/>
                <w:szCs w:val="20"/>
              </w:rPr>
              <w:t>180,00 Kč</w:t>
            </w:r>
          </w:p>
        </w:tc>
      </w:tr>
      <w:tr w:rsidR="00A13162" w:rsidRPr="00A13162" w:rsidTr="00A13162">
        <w:trPr>
          <w:trHeight w:val="227"/>
        </w:trPr>
        <w:tc>
          <w:tcPr>
            <w:tcW w:w="309" w:type="pct"/>
            <w:shd w:val="clear" w:color="auto" w:fill="auto"/>
            <w:vAlign w:val="center"/>
            <w:hideMark/>
          </w:tcPr>
          <w:p w:rsidR="00A13162" w:rsidRPr="00A13162" w:rsidRDefault="00A13162" w:rsidP="00A13162">
            <w:pPr>
              <w:jc w:val="center"/>
              <w:rPr>
                <w:rFonts w:asciiTheme="minorHAnsi" w:hAnsiTheme="minorHAnsi" w:cs="Arial"/>
                <w:sz w:val="20"/>
                <w:szCs w:val="20"/>
              </w:rPr>
            </w:pPr>
            <w:r w:rsidRPr="00A13162">
              <w:rPr>
                <w:rFonts w:asciiTheme="minorHAnsi" w:hAnsiTheme="minorHAnsi" w:cs="Arial"/>
                <w:sz w:val="20"/>
                <w:szCs w:val="20"/>
              </w:rPr>
              <w:t>239</w:t>
            </w:r>
          </w:p>
        </w:tc>
        <w:tc>
          <w:tcPr>
            <w:tcW w:w="3272" w:type="pct"/>
            <w:shd w:val="clear" w:color="auto" w:fill="auto"/>
            <w:vAlign w:val="center"/>
            <w:hideMark/>
          </w:tcPr>
          <w:p w:rsidR="00A13162" w:rsidRPr="00A13162" w:rsidRDefault="00A13162" w:rsidP="00A13162">
            <w:pPr>
              <w:jc w:val="left"/>
              <w:rPr>
                <w:rFonts w:asciiTheme="minorHAnsi" w:hAnsiTheme="minorHAnsi" w:cs="Arial"/>
                <w:sz w:val="20"/>
                <w:szCs w:val="20"/>
              </w:rPr>
            </w:pPr>
            <w:r w:rsidRPr="00A13162">
              <w:rPr>
                <w:rFonts w:asciiTheme="minorHAnsi" w:hAnsiTheme="minorHAnsi" w:cs="Arial"/>
                <w:sz w:val="20"/>
                <w:szCs w:val="20"/>
              </w:rPr>
              <w:t>ASFALTOVÝ BETON PRO OBRUSNÉ VRSTVY ACO 11</w:t>
            </w:r>
            <w:r w:rsidRPr="00A13162">
              <w:rPr>
                <w:rFonts w:asciiTheme="minorHAnsi" w:hAnsiTheme="minorHAnsi" w:cs="Arial"/>
                <w:sz w:val="20"/>
                <w:szCs w:val="20"/>
              </w:rPr>
              <w:br/>
              <w:t>ACO 11 50/70</w:t>
            </w:r>
          </w:p>
        </w:tc>
        <w:tc>
          <w:tcPr>
            <w:tcW w:w="495" w:type="pct"/>
            <w:shd w:val="clear" w:color="auto" w:fill="auto"/>
            <w:vAlign w:val="center"/>
            <w:hideMark/>
          </w:tcPr>
          <w:p w:rsidR="00A13162" w:rsidRPr="00A13162" w:rsidRDefault="00A13162" w:rsidP="00A13162">
            <w:pPr>
              <w:jc w:val="center"/>
              <w:rPr>
                <w:rFonts w:asciiTheme="minorHAnsi" w:hAnsiTheme="minorHAnsi" w:cs="Arial"/>
                <w:sz w:val="20"/>
                <w:szCs w:val="20"/>
              </w:rPr>
            </w:pPr>
            <w:r w:rsidRPr="00A13162">
              <w:rPr>
                <w:rFonts w:asciiTheme="minorHAnsi" w:hAnsiTheme="minorHAnsi" w:cs="Arial"/>
                <w:sz w:val="20"/>
                <w:szCs w:val="20"/>
              </w:rPr>
              <w:t xml:space="preserve">M3        </w:t>
            </w:r>
          </w:p>
        </w:tc>
        <w:tc>
          <w:tcPr>
            <w:tcW w:w="924" w:type="pct"/>
            <w:shd w:val="clear" w:color="auto" w:fill="auto"/>
            <w:noWrap/>
            <w:vAlign w:val="center"/>
          </w:tcPr>
          <w:p w:rsidR="00A13162" w:rsidRPr="00A13162" w:rsidRDefault="00A13162" w:rsidP="00A13162">
            <w:pPr>
              <w:jc w:val="right"/>
              <w:rPr>
                <w:rFonts w:asciiTheme="minorHAnsi" w:hAnsiTheme="minorHAnsi"/>
                <w:color w:val="000000"/>
                <w:sz w:val="20"/>
                <w:szCs w:val="20"/>
              </w:rPr>
            </w:pPr>
            <w:r w:rsidRPr="00A13162">
              <w:rPr>
                <w:rFonts w:asciiTheme="minorHAnsi" w:hAnsiTheme="minorHAnsi"/>
                <w:color w:val="000000"/>
                <w:sz w:val="20"/>
                <w:szCs w:val="20"/>
              </w:rPr>
              <w:t>4 100,00 Kč</w:t>
            </w:r>
          </w:p>
        </w:tc>
      </w:tr>
      <w:tr w:rsidR="00A13162" w:rsidRPr="00A13162" w:rsidTr="00A13162">
        <w:trPr>
          <w:trHeight w:val="227"/>
        </w:trPr>
        <w:tc>
          <w:tcPr>
            <w:tcW w:w="309" w:type="pct"/>
            <w:shd w:val="clear" w:color="auto" w:fill="auto"/>
            <w:vAlign w:val="center"/>
            <w:hideMark/>
          </w:tcPr>
          <w:p w:rsidR="00A13162" w:rsidRPr="00A13162" w:rsidRDefault="00A13162" w:rsidP="00A13162">
            <w:pPr>
              <w:jc w:val="center"/>
              <w:rPr>
                <w:rFonts w:asciiTheme="minorHAnsi" w:hAnsiTheme="minorHAnsi" w:cs="Arial"/>
                <w:sz w:val="20"/>
                <w:szCs w:val="20"/>
              </w:rPr>
            </w:pPr>
            <w:r w:rsidRPr="00A13162">
              <w:rPr>
                <w:rFonts w:asciiTheme="minorHAnsi" w:hAnsiTheme="minorHAnsi" w:cs="Arial"/>
                <w:sz w:val="20"/>
                <w:szCs w:val="20"/>
              </w:rPr>
              <w:t>240</w:t>
            </w:r>
          </w:p>
        </w:tc>
        <w:tc>
          <w:tcPr>
            <w:tcW w:w="3272" w:type="pct"/>
            <w:shd w:val="clear" w:color="auto" w:fill="auto"/>
            <w:vAlign w:val="center"/>
            <w:hideMark/>
          </w:tcPr>
          <w:p w:rsidR="00A13162" w:rsidRPr="00A13162" w:rsidRDefault="00A13162" w:rsidP="00A13162">
            <w:pPr>
              <w:jc w:val="left"/>
              <w:rPr>
                <w:rFonts w:asciiTheme="minorHAnsi" w:hAnsiTheme="minorHAnsi" w:cs="Arial"/>
                <w:sz w:val="20"/>
                <w:szCs w:val="20"/>
              </w:rPr>
            </w:pPr>
            <w:r w:rsidRPr="00A13162">
              <w:rPr>
                <w:rFonts w:asciiTheme="minorHAnsi" w:hAnsiTheme="minorHAnsi" w:cs="Arial"/>
                <w:sz w:val="20"/>
                <w:szCs w:val="20"/>
              </w:rPr>
              <w:t>ASFALTOVÝ BETON PRO OBRUSNÉ VRSTVY ACO 11+, 11S</w:t>
            </w:r>
            <w:r w:rsidRPr="00A13162">
              <w:rPr>
                <w:rFonts w:asciiTheme="minorHAnsi" w:hAnsiTheme="minorHAnsi" w:cs="Arial"/>
                <w:sz w:val="20"/>
                <w:szCs w:val="20"/>
              </w:rPr>
              <w:br/>
              <w:t>ACO 11+ 50/70</w:t>
            </w:r>
          </w:p>
        </w:tc>
        <w:tc>
          <w:tcPr>
            <w:tcW w:w="495" w:type="pct"/>
            <w:shd w:val="clear" w:color="auto" w:fill="auto"/>
            <w:vAlign w:val="center"/>
            <w:hideMark/>
          </w:tcPr>
          <w:p w:rsidR="00A13162" w:rsidRPr="00A13162" w:rsidRDefault="00A13162" w:rsidP="00A13162">
            <w:pPr>
              <w:jc w:val="center"/>
              <w:rPr>
                <w:rFonts w:asciiTheme="minorHAnsi" w:hAnsiTheme="minorHAnsi" w:cs="Arial"/>
                <w:sz w:val="20"/>
                <w:szCs w:val="20"/>
              </w:rPr>
            </w:pPr>
            <w:r w:rsidRPr="00A13162">
              <w:rPr>
                <w:rFonts w:asciiTheme="minorHAnsi" w:hAnsiTheme="minorHAnsi" w:cs="Arial"/>
                <w:sz w:val="20"/>
                <w:szCs w:val="20"/>
              </w:rPr>
              <w:t xml:space="preserve">M3        </w:t>
            </w:r>
          </w:p>
        </w:tc>
        <w:tc>
          <w:tcPr>
            <w:tcW w:w="924" w:type="pct"/>
            <w:shd w:val="clear" w:color="auto" w:fill="auto"/>
            <w:noWrap/>
            <w:vAlign w:val="center"/>
          </w:tcPr>
          <w:p w:rsidR="00A13162" w:rsidRPr="00A13162" w:rsidRDefault="00A13162" w:rsidP="00A13162">
            <w:pPr>
              <w:jc w:val="right"/>
              <w:rPr>
                <w:rFonts w:asciiTheme="minorHAnsi" w:hAnsiTheme="minorHAnsi"/>
                <w:color w:val="000000"/>
                <w:sz w:val="20"/>
                <w:szCs w:val="20"/>
              </w:rPr>
            </w:pPr>
            <w:r w:rsidRPr="00A13162">
              <w:rPr>
                <w:rFonts w:asciiTheme="minorHAnsi" w:hAnsiTheme="minorHAnsi"/>
                <w:color w:val="000000"/>
                <w:sz w:val="20"/>
                <w:szCs w:val="20"/>
              </w:rPr>
              <w:t>4 100,00 Kč</w:t>
            </w:r>
          </w:p>
        </w:tc>
      </w:tr>
      <w:tr w:rsidR="00A13162" w:rsidRPr="00A13162" w:rsidTr="00A13162">
        <w:trPr>
          <w:trHeight w:val="227"/>
        </w:trPr>
        <w:tc>
          <w:tcPr>
            <w:tcW w:w="309" w:type="pct"/>
            <w:shd w:val="clear" w:color="auto" w:fill="auto"/>
            <w:vAlign w:val="center"/>
            <w:hideMark/>
          </w:tcPr>
          <w:p w:rsidR="00A13162" w:rsidRPr="00A13162" w:rsidRDefault="00A13162" w:rsidP="00A13162">
            <w:pPr>
              <w:jc w:val="center"/>
              <w:rPr>
                <w:rFonts w:asciiTheme="minorHAnsi" w:hAnsiTheme="minorHAnsi" w:cs="Arial"/>
                <w:sz w:val="20"/>
                <w:szCs w:val="20"/>
              </w:rPr>
            </w:pPr>
            <w:r w:rsidRPr="00A13162">
              <w:rPr>
                <w:rFonts w:asciiTheme="minorHAnsi" w:hAnsiTheme="minorHAnsi" w:cs="Arial"/>
                <w:sz w:val="20"/>
                <w:szCs w:val="20"/>
              </w:rPr>
              <w:t>241</w:t>
            </w:r>
          </w:p>
        </w:tc>
        <w:tc>
          <w:tcPr>
            <w:tcW w:w="3272" w:type="pct"/>
            <w:shd w:val="clear" w:color="auto" w:fill="auto"/>
            <w:vAlign w:val="center"/>
            <w:hideMark/>
          </w:tcPr>
          <w:p w:rsidR="00A13162" w:rsidRPr="00A13162" w:rsidRDefault="00A13162" w:rsidP="00A13162">
            <w:pPr>
              <w:jc w:val="left"/>
              <w:rPr>
                <w:rFonts w:asciiTheme="minorHAnsi" w:hAnsiTheme="minorHAnsi" w:cs="Arial"/>
                <w:sz w:val="20"/>
                <w:szCs w:val="20"/>
              </w:rPr>
            </w:pPr>
            <w:r w:rsidRPr="00A13162">
              <w:rPr>
                <w:rFonts w:asciiTheme="minorHAnsi" w:hAnsiTheme="minorHAnsi" w:cs="Arial"/>
                <w:sz w:val="20"/>
                <w:szCs w:val="20"/>
              </w:rPr>
              <w:t>ASFALTOVÝ BETON PRO OBRUSNÉ VRSTVY ACO 11 TL. 40MM</w:t>
            </w:r>
            <w:r w:rsidRPr="00A13162">
              <w:rPr>
                <w:rFonts w:asciiTheme="minorHAnsi" w:hAnsiTheme="minorHAnsi" w:cs="Arial"/>
                <w:sz w:val="20"/>
                <w:szCs w:val="20"/>
              </w:rPr>
              <w:br/>
              <w:t>ACO 11+ 50/70</w:t>
            </w:r>
          </w:p>
        </w:tc>
        <w:tc>
          <w:tcPr>
            <w:tcW w:w="495" w:type="pct"/>
            <w:shd w:val="clear" w:color="auto" w:fill="auto"/>
            <w:vAlign w:val="center"/>
            <w:hideMark/>
          </w:tcPr>
          <w:p w:rsidR="00A13162" w:rsidRPr="00A13162" w:rsidRDefault="00A13162" w:rsidP="00A13162">
            <w:pPr>
              <w:jc w:val="center"/>
              <w:rPr>
                <w:rFonts w:asciiTheme="minorHAnsi" w:hAnsiTheme="minorHAnsi" w:cs="Arial"/>
                <w:sz w:val="20"/>
                <w:szCs w:val="20"/>
              </w:rPr>
            </w:pPr>
            <w:r w:rsidRPr="00A13162">
              <w:rPr>
                <w:rFonts w:asciiTheme="minorHAnsi" w:hAnsiTheme="minorHAnsi" w:cs="Arial"/>
                <w:sz w:val="20"/>
                <w:szCs w:val="20"/>
              </w:rPr>
              <w:t xml:space="preserve">M2        </w:t>
            </w:r>
          </w:p>
        </w:tc>
        <w:tc>
          <w:tcPr>
            <w:tcW w:w="924" w:type="pct"/>
            <w:shd w:val="clear" w:color="auto" w:fill="auto"/>
            <w:noWrap/>
            <w:vAlign w:val="center"/>
          </w:tcPr>
          <w:p w:rsidR="00A13162" w:rsidRPr="00A13162" w:rsidRDefault="00A13162" w:rsidP="00A13162">
            <w:pPr>
              <w:jc w:val="right"/>
              <w:rPr>
                <w:rFonts w:asciiTheme="minorHAnsi" w:hAnsiTheme="minorHAnsi"/>
                <w:color w:val="000000"/>
                <w:sz w:val="20"/>
                <w:szCs w:val="20"/>
              </w:rPr>
            </w:pPr>
            <w:r w:rsidRPr="00A13162">
              <w:rPr>
                <w:rFonts w:asciiTheme="minorHAnsi" w:hAnsiTheme="minorHAnsi"/>
                <w:color w:val="000000"/>
                <w:sz w:val="20"/>
                <w:szCs w:val="20"/>
              </w:rPr>
              <w:t>193,00 Kč</w:t>
            </w:r>
          </w:p>
        </w:tc>
      </w:tr>
      <w:tr w:rsidR="00A13162" w:rsidRPr="00A13162" w:rsidTr="00A13162">
        <w:trPr>
          <w:trHeight w:val="227"/>
        </w:trPr>
        <w:tc>
          <w:tcPr>
            <w:tcW w:w="309" w:type="pct"/>
            <w:shd w:val="clear" w:color="auto" w:fill="auto"/>
            <w:vAlign w:val="center"/>
            <w:hideMark/>
          </w:tcPr>
          <w:p w:rsidR="00A13162" w:rsidRPr="00A13162" w:rsidRDefault="00A13162" w:rsidP="00A13162">
            <w:pPr>
              <w:jc w:val="center"/>
              <w:rPr>
                <w:rFonts w:asciiTheme="minorHAnsi" w:hAnsiTheme="minorHAnsi" w:cs="Arial"/>
                <w:sz w:val="20"/>
                <w:szCs w:val="20"/>
              </w:rPr>
            </w:pPr>
            <w:r w:rsidRPr="00A13162">
              <w:rPr>
                <w:rFonts w:asciiTheme="minorHAnsi" w:hAnsiTheme="minorHAnsi" w:cs="Arial"/>
                <w:sz w:val="20"/>
                <w:szCs w:val="20"/>
              </w:rPr>
              <w:t>242</w:t>
            </w:r>
          </w:p>
        </w:tc>
        <w:tc>
          <w:tcPr>
            <w:tcW w:w="3272" w:type="pct"/>
            <w:shd w:val="clear" w:color="auto" w:fill="auto"/>
            <w:vAlign w:val="center"/>
            <w:hideMark/>
          </w:tcPr>
          <w:p w:rsidR="00A13162" w:rsidRPr="00A13162" w:rsidRDefault="00A13162" w:rsidP="00A13162">
            <w:pPr>
              <w:jc w:val="left"/>
              <w:rPr>
                <w:rFonts w:asciiTheme="minorHAnsi" w:hAnsiTheme="minorHAnsi" w:cs="Arial"/>
                <w:sz w:val="20"/>
                <w:szCs w:val="20"/>
              </w:rPr>
            </w:pPr>
            <w:r w:rsidRPr="00A13162">
              <w:rPr>
                <w:rFonts w:asciiTheme="minorHAnsi" w:hAnsiTheme="minorHAnsi" w:cs="Arial"/>
                <w:sz w:val="20"/>
                <w:szCs w:val="20"/>
              </w:rPr>
              <w:t>ASFALTOVÝ BETON PRO OBRUSNÉ VRSTVY ACO 11+, 11S TL. 40MM</w:t>
            </w:r>
            <w:r w:rsidRPr="00A13162">
              <w:rPr>
                <w:rFonts w:asciiTheme="minorHAnsi" w:hAnsiTheme="minorHAnsi" w:cs="Arial"/>
                <w:sz w:val="20"/>
                <w:szCs w:val="20"/>
              </w:rPr>
              <w:br/>
              <w:t>ACO 11+ 50/70</w:t>
            </w:r>
          </w:p>
        </w:tc>
        <w:tc>
          <w:tcPr>
            <w:tcW w:w="495" w:type="pct"/>
            <w:shd w:val="clear" w:color="auto" w:fill="auto"/>
            <w:vAlign w:val="center"/>
            <w:hideMark/>
          </w:tcPr>
          <w:p w:rsidR="00A13162" w:rsidRPr="00A13162" w:rsidRDefault="00A13162" w:rsidP="00A13162">
            <w:pPr>
              <w:jc w:val="center"/>
              <w:rPr>
                <w:rFonts w:asciiTheme="minorHAnsi" w:hAnsiTheme="minorHAnsi" w:cs="Arial"/>
                <w:sz w:val="20"/>
                <w:szCs w:val="20"/>
              </w:rPr>
            </w:pPr>
            <w:r w:rsidRPr="00A13162">
              <w:rPr>
                <w:rFonts w:asciiTheme="minorHAnsi" w:hAnsiTheme="minorHAnsi" w:cs="Arial"/>
                <w:sz w:val="20"/>
                <w:szCs w:val="20"/>
              </w:rPr>
              <w:t xml:space="preserve">M2        </w:t>
            </w:r>
          </w:p>
        </w:tc>
        <w:tc>
          <w:tcPr>
            <w:tcW w:w="924" w:type="pct"/>
            <w:shd w:val="clear" w:color="auto" w:fill="auto"/>
            <w:noWrap/>
            <w:vAlign w:val="center"/>
          </w:tcPr>
          <w:p w:rsidR="00A13162" w:rsidRPr="00A13162" w:rsidRDefault="00A13162" w:rsidP="00A13162">
            <w:pPr>
              <w:jc w:val="right"/>
              <w:rPr>
                <w:rFonts w:asciiTheme="minorHAnsi" w:hAnsiTheme="minorHAnsi"/>
                <w:color w:val="000000"/>
                <w:sz w:val="20"/>
                <w:szCs w:val="20"/>
              </w:rPr>
            </w:pPr>
            <w:r w:rsidRPr="00A13162">
              <w:rPr>
                <w:rFonts w:asciiTheme="minorHAnsi" w:hAnsiTheme="minorHAnsi"/>
                <w:color w:val="000000"/>
                <w:sz w:val="20"/>
                <w:szCs w:val="20"/>
              </w:rPr>
              <w:t>168,00 Kč</w:t>
            </w:r>
          </w:p>
        </w:tc>
      </w:tr>
      <w:tr w:rsidR="00A13162" w:rsidRPr="00A13162" w:rsidTr="00A13162">
        <w:trPr>
          <w:trHeight w:val="227"/>
        </w:trPr>
        <w:tc>
          <w:tcPr>
            <w:tcW w:w="309" w:type="pct"/>
            <w:shd w:val="clear" w:color="auto" w:fill="auto"/>
            <w:vAlign w:val="center"/>
            <w:hideMark/>
          </w:tcPr>
          <w:p w:rsidR="00A13162" w:rsidRPr="00A13162" w:rsidRDefault="00A13162" w:rsidP="00A13162">
            <w:pPr>
              <w:jc w:val="center"/>
              <w:rPr>
                <w:rFonts w:asciiTheme="minorHAnsi" w:hAnsiTheme="minorHAnsi" w:cs="Arial"/>
                <w:sz w:val="20"/>
                <w:szCs w:val="20"/>
              </w:rPr>
            </w:pPr>
            <w:r w:rsidRPr="00A13162">
              <w:rPr>
                <w:rFonts w:asciiTheme="minorHAnsi" w:hAnsiTheme="minorHAnsi" w:cs="Arial"/>
                <w:sz w:val="20"/>
                <w:szCs w:val="20"/>
              </w:rPr>
              <w:t>243</w:t>
            </w:r>
          </w:p>
        </w:tc>
        <w:tc>
          <w:tcPr>
            <w:tcW w:w="3272" w:type="pct"/>
            <w:shd w:val="clear" w:color="auto" w:fill="auto"/>
            <w:vAlign w:val="center"/>
            <w:hideMark/>
          </w:tcPr>
          <w:p w:rsidR="00A13162" w:rsidRPr="00A13162" w:rsidRDefault="00A13162" w:rsidP="00A13162">
            <w:pPr>
              <w:jc w:val="left"/>
              <w:rPr>
                <w:rFonts w:asciiTheme="minorHAnsi" w:hAnsiTheme="minorHAnsi" w:cs="Arial"/>
                <w:sz w:val="20"/>
                <w:szCs w:val="20"/>
              </w:rPr>
            </w:pPr>
            <w:r w:rsidRPr="00A13162">
              <w:rPr>
                <w:rFonts w:asciiTheme="minorHAnsi" w:hAnsiTheme="minorHAnsi" w:cs="Arial"/>
                <w:sz w:val="20"/>
                <w:szCs w:val="20"/>
              </w:rPr>
              <w:t>ASFALTOVÝ BETON PRO OBRUSNÉ VRSTVY ACO 11+, 11S TL. 50MM</w:t>
            </w:r>
            <w:r w:rsidRPr="00A13162">
              <w:rPr>
                <w:rFonts w:asciiTheme="minorHAnsi" w:hAnsiTheme="minorHAnsi" w:cs="Arial"/>
                <w:sz w:val="20"/>
                <w:szCs w:val="20"/>
              </w:rPr>
              <w:br/>
              <w:t>ACO 11+ 50/70</w:t>
            </w:r>
          </w:p>
        </w:tc>
        <w:tc>
          <w:tcPr>
            <w:tcW w:w="495" w:type="pct"/>
            <w:shd w:val="clear" w:color="auto" w:fill="auto"/>
            <w:vAlign w:val="center"/>
            <w:hideMark/>
          </w:tcPr>
          <w:p w:rsidR="00A13162" w:rsidRPr="00A13162" w:rsidRDefault="00A13162" w:rsidP="00A13162">
            <w:pPr>
              <w:jc w:val="center"/>
              <w:rPr>
                <w:rFonts w:asciiTheme="minorHAnsi" w:hAnsiTheme="minorHAnsi" w:cs="Arial"/>
                <w:sz w:val="20"/>
                <w:szCs w:val="20"/>
              </w:rPr>
            </w:pPr>
            <w:r w:rsidRPr="00A13162">
              <w:rPr>
                <w:rFonts w:asciiTheme="minorHAnsi" w:hAnsiTheme="minorHAnsi" w:cs="Arial"/>
                <w:sz w:val="20"/>
                <w:szCs w:val="20"/>
              </w:rPr>
              <w:t xml:space="preserve">M2        </w:t>
            </w:r>
          </w:p>
        </w:tc>
        <w:tc>
          <w:tcPr>
            <w:tcW w:w="924" w:type="pct"/>
            <w:shd w:val="clear" w:color="auto" w:fill="auto"/>
            <w:noWrap/>
            <w:vAlign w:val="center"/>
          </w:tcPr>
          <w:p w:rsidR="00A13162" w:rsidRPr="00A13162" w:rsidRDefault="00A13162" w:rsidP="00A13162">
            <w:pPr>
              <w:jc w:val="right"/>
              <w:rPr>
                <w:rFonts w:asciiTheme="minorHAnsi" w:hAnsiTheme="minorHAnsi"/>
                <w:color w:val="000000"/>
                <w:sz w:val="20"/>
                <w:szCs w:val="20"/>
              </w:rPr>
            </w:pPr>
            <w:r w:rsidRPr="00A13162">
              <w:rPr>
                <w:rFonts w:asciiTheme="minorHAnsi" w:hAnsiTheme="minorHAnsi"/>
                <w:color w:val="000000"/>
                <w:sz w:val="20"/>
                <w:szCs w:val="20"/>
              </w:rPr>
              <w:t>220,00 Kč</w:t>
            </w:r>
          </w:p>
        </w:tc>
      </w:tr>
      <w:tr w:rsidR="00A13162" w:rsidRPr="00A13162" w:rsidTr="00A13162">
        <w:trPr>
          <w:trHeight w:val="227"/>
        </w:trPr>
        <w:tc>
          <w:tcPr>
            <w:tcW w:w="309" w:type="pct"/>
            <w:shd w:val="clear" w:color="auto" w:fill="auto"/>
            <w:vAlign w:val="center"/>
            <w:hideMark/>
          </w:tcPr>
          <w:p w:rsidR="00A13162" w:rsidRPr="00A13162" w:rsidRDefault="00A13162" w:rsidP="00A13162">
            <w:pPr>
              <w:jc w:val="center"/>
              <w:rPr>
                <w:rFonts w:asciiTheme="minorHAnsi" w:hAnsiTheme="minorHAnsi" w:cs="Arial"/>
                <w:sz w:val="20"/>
                <w:szCs w:val="20"/>
              </w:rPr>
            </w:pPr>
            <w:r w:rsidRPr="00A13162">
              <w:rPr>
                <w:rFonts w:asciiTheme="minorHAnsi" w:hAnsiTheme="minorHAnsi" w:cs="Arial"/>
                <w:sz w:val="20"/>
                <w:szCs w:val="20"/>
              </w:rPr>
              <w:t>244</w:t>
            </w:r>
          </w:p>
        </w:tc>
        <w:tc>
          <w:tcPr>
            <w:tcW w:w="3272" w:type="pct"/>
            <w:shd w:val="clear" w:color="auto" w:fill="auto"/>
            <w:vAlign w:val="center"/>
            <w:hideMark/>
          </w:tcPr>
          <w:p w:rsidR="00A13162" w:rsidRPr="00A13162" w:rsidRDefault="00A13162" w:rsidP="00A13162">
            <w:pPr>
              <w:jc w:val="left"/>
              <w:rPr>
                <w:rFonts w:asciiTheme="minorHAnsi" w:hAnsiTheme="minorHAnsi" w:cs="Arial"/>
                <w:sz w:val="20"/>
                <w:szCs w:val="20"/>
              </w:rPr>
            </w:pPr>
            <w:r w:rsidRPr="00A13162">
              <w:rPr>
                <w:rFonts w:asciiTheme="minorHAnsi" w:hAnsiTheme="minorHAnsi" w:cs="Arial"/>
                <w:sz w:val="20"/>
                <w:szCs w:val="20"/>
              </w:rPr>
              <w:t>ASFALTOVÝ BETON PRO OBRUSNÉ VRSTVY MODIFIK ACO 11+, 11S</w:t>
            </w:r>
          </w:p>
        </w:tc>
        <w:tc>
          <w:tcPr>
            <w:tcW w:w="495" w:type="pct"/>
            <w:shd w:val="clear" w:color="auto" w:fill="auto"/>
            <w:vAlign w:val="center"/>
            <w:hideMark/>
          </w:tcPr>
          <w:p w:rsidR="00A13162" w:rsidRPr="00A13162" w:rsidRDefault="00A13162" w:rsidP="00A13162">
            <w:pPr>
              <w:jc w:val="center"/>
              <w:rPr>
                <w:rFonts w:asciiTheme="minorHAnsi" w:hAnsiTheme="minorHAnsi" w:cs="Arial"/>
                <w:sz w:val="20"/>
                <w:szCs w:val="20"/>
              </w:rPr>
            </w:pPr>
            <w:r w:rsidRPr="00A13162">
              <w:rPr>
                <w:rFonts w:asciiTheme="minorHAnsi" w:hAnsiTheme="minorHAnsi" w:cs="Arial"/>
                <w:sz w:val="20"/>
                <w:szCs w:val="20"/>
              </w:rPr>
              <w:t xml:space="preserve">M3        </w:t>
            </w:r>
          </w:p>
        </w:tc>
        <w:tc>
          <w:tcPr>
            <w:tcW w:w="924" w:type="pct"/>
            <w:shd w:val="clear" w:color="auto" w:fill="auto"/>
            <w:noWrap/>
            <w:vAlign w:val="center"/>
          </w:tcPr>
          <w:p w:rsidR="00A13162" w:rsidRPr="00A13162" w:rsidRDefault="00A13162" w:rsidP="00A13162">
            <w:pPr>
              <w:jc w:val="right"/>
              <w:rPr>
                <w:rFonts w:asciiTheme="minorHAnsi" w:hAnsiTheme="minorHAnsi"/>
                <w:color w:val="000000"/>
                <w:sz w:val="20"/>
                <w:szCs w:val="20"/>
              </w:rPr>
            </w:pPr>
            <w:r w:rsidRPr="00A13162">
              <w:rPr>
                <w:rFonts w:asciiTheme="minorHAnsi" w:hAnsiTheme="minorHAnsi"/>
                <w:color w:val="000000"/>
                <w:sz w:val="20"/>
                <w:szCs w:val="20"/>
              </w:rPr>
              <w:t>4 250,00 Kč</w:t>
            </w:r>
          </w:p>
        </w:tc>
      </w:tr>
      <w:tr w:rsidR="00A13162" w:rsidRPr="00A13162" w:rsidTr="00A13162">
        <w:trPr>
          <w:trHeight w:val="227"/>
        </w:trPr>
        <w:tc>
          <w:tcPr>
            <w:tcW w:w="309" w:type="pct"/>
            <w:shd w:val="clear" w:color="auto" w:fill="auto"/>
            <w:vAlign w:val="center"/>
            <w:hideMark/>
          </w:tcPr>
          <w:p w:rsidR="00A13162" w:rsidRPr="00A13162" w:rsidRDefault="00A13162" w:rsidP="00A13162">
            <w:pPr>
              <w:jc w:val="center"/>
              <w:rPr>
                <w:rFonts w:asciiTheme="minorHAnsi" w:hAnsiTheme="minorHAnsi" w:cs="Arial"/>
                <w:sz w:val="20"/>
                <w:szCs w:val="20"/>
              </w:rPr>
            </w:pPr>
            <w:r w:rsidRPr="00A13162">
              <w:rPr>
                <w:rFonts w:asciiTheme="minorHAnsi" w:hAnsiTheme="minorHAnsi" w:cs="Arial"/>
                <w:sz w:val="20"/>
                <w:szCs w:val="20"/>
              </w:rPr>
              <w:t>245</w:t>
            </w:r>
          </w:p>
        </w:tc>
        <w:tc>
          <w:tcPr>
            <w:tcW w:w="3272" w:type="pct"/>
            <w:shd w:val="clear" w:color="auto" w:fill="auto"/>
            <w:vAlign w:val="center"/>
            <w:hideMark/>
          </w:tcPr>
          <w:p w:rsidR="00A13162" w:rsidRPr="00A13162" w:rsidRDefault="00A13162" w:rsidP="00A13162">
            <w:pPr>
              <w:jc w:val="left"/>
              <w:rPr>
                <w:rFonts w:asciiTheme="minorHAnsi" w:hAnsiTheme="minorHAnsi" w:cs="Arial"/>
                <w:sz w:val="20"/>
                <w:szCs w:val="20"/>
              </w:rPr>
            </w:pPr>
            <w:r w:rsidRPr="00A13162">
              <w:rPr>
                <w:rFonts w:asciiTheme="minorHAnsi" w:hAnsiTheme="minorHAnsi" w:cs="Arial"/>
                <w:sz w:val="20"/>
                <w:szCs w:val="20"/>
              </w:rPr>
              <w:t>ASFALTOVÝ BETON PRO LOŽNÍ VRSTVY ACL 16</w:t>
            </w:r>
          </w:p>
        </w:tc>
        <w:tc>
          <w:tcPr>
            <w:tcW w:w="495" w:type="pct"/>
            <w:shd w:val="clear" w:color="auto" w:fill="auto"/>
            <w:vAlign w:val="center"/>
            <w:hideMark/>
          </w:tcPr>
          <w:p w:rsidR="00A13162" w:rsidRPr="00A13162" w:rsidRDefault="00A13162" w:rsidP="00A13162">
            <w:pPr>
              <w:jc w:val="center"/>
              <w:rPr>
                <w:rFonts w:asciiTheme="minorHAnsi" w:hAnsiTheme="minorHAnsi" w:cs="Arial"/>
                <w:sz w:val="20"/>
                <w:szCs w:val="20"/>
              </w:rPr>
            </w:pPr>
            <w:r w:rsidRPr="00A13162">
              <w:rPr>
                <w:rFonts w:asciiTheme="minorHAnsi" w:hAnsiTheme="minorHAnsi" w:cs="Arial"/>
                <w:sz w:val="20"/>
                <w:szCs w:val="20"/>
              </w:rPr>
              <w:t xml:space="preserve">M3        </w:t>
            </w:r>
          </w:p>
        </w:tc>
        <w:tc>
          <w:tcPr>
            <w:tcW w:w="924" w:type="pct"/>
            <w:shd w:val="clear" w:color="auto" w:fill="auto"/>
            <w:noWrap/>
            <w:vAlign w:val="center"/>
          </w:tcPr>
          <w:p w:rsidR="00A13162" w:rsidRPr="00A13162" w:rsidRDefault="00A13162" w:rsidP="00A13162">
            <w:pPr>
              <w:jc w:val="right"/>
              <w:rPr>
                <w:rFonts w:asciiTheme="minorHAnsi" w:hAnsiTheme="minorHAnsi"/>
                <w:color w:val="000000"/>
                <w:sz w:val="20"/>
                <w:szCs w:val="20"/>
              </w:rPr>
            </w:pPr>
            <w:r w:rsidRPr="00A13162">
              <w:rPr>
                <w:rFonts w:asciiTheme="minorHAnsi" w:hAnsiTheme="minorHAnsi"/>
                <w:color w:val="000000"/>
                <w:sz w:val="20"/>
                <w:szCs w:val="20"/>
              </w:rPr>
              <w:t>3 400,00 Kč</w:t>
            </w:r>
          </w:p>
        </w:tc>
      </w:tr>
      <w:tr w:rsidR="00A13162" w:rsidRPr="00A13162" w:rsidTr="00A13162">
        <w:trPr>
          <w:trHeight w:val="227"/>
        </w:trPr>
        <w:tc>
          <w:tcPr>
            <w:tcW w:w="309" w:type="pct"/>
            <w:shd w:val="clear" w:color="auto" w:fill="auto"/>
            <w:vAlign w:val="center"/>
            <w:hideMark/>
          </w:tcPr>
          <w:p w:rsidR="00A13162" w:rsidRPr="00A13162" w:rsidRDefault="00A13162" w:rsidP="00A13162">
            <w:pPr>
              <w:jc w:val="center"/>
              <w:rPr>
                <w:rFonts w:asciiTheme="minorHAnsi" w:hAnsiTheme="minorHAnsi" w:cs="Arial"/>
                <w:sz w:val="20"/>
                <w:szCs w:val="20"/>
              </w:rPr>
            </w:pPr>
            <w:r w:rsidRPr="00A13162">
              <w:rPr>
                <w:rFonts w:asciiTheme="minorHAnsi" w:hAnsiTheme="minorHAnsi" w:cs="Arial"/>
                <w:sz w:val="20"/>
                <w:szCs w:val="20"/>
              </w:rPr>
              <w:t>246</w:t>
            </w:r>
          </w:p>
        </w:tc>
        <w:tc>
          <w:tcPr>
            <w:tcW w:w="3272" w:type="pct"/>
            <w:shd w:val="clear" w:color="auto" w:fill="auto"/>
            <w:vAlign w:val="center"/>
            <w:hideMark/>
          </w:tcPr>
          <w:p w:rsidR="00A13162" w:rsidRPr="00A13162" w:rsidRDefault="00A13162" w:rsidP="00A13162">
            <w:pPr>
              <w:jc w:val="left"/>
              <w:rPr>
                <w:rFonts w:asciiTheme="minorHAnsi" w:hAnsiTheme="minorHAnsi" w:cs="Arial"/>
                <w:sz w:val="20"/>
                <w:szCs w:val="20"/>
              </w:rPr>
            </w:pPr>
            <w:r w:rsidRPr="00A13162">
              <w:rPr>
                <w:rFonts w:asciiTheme="minorHAnsi" w:hAnsiTheme="minorHAnsi" w:cs="Arial"/>
                <w:sz w:val="20"/>
                <w:szCs w:val="20"/>
              </w:rPr>
              <w:t>ASFALTOVÝ BETON PRO LOŽNÍ VRSTVY ACL 16+, 16S</w:t>
            </w:r>
            <w:r w:rsidRPr="00A13162">
              <w:rPr>
                <w:rFonts w:asciiTheme="minorHAnsi" w:hAnsiTheme="minorHAnsi" w:cs="Arial"/>
                <w:sz w:val="20"/>
                <w:szCs w:val="20"/>
              </w:rPr>
              <w:br/>
              <w:t>ACL 16+ 50/70</w:t>
            </w:r>
          </w:p>
        </w:tc>
        <w:tc>
          <w:tcPr>
            <w:tcW w:w="495" w:type="pct"/>
            <w:shd w:val="clear" w:color="auto" w:fill="auto"/>
            <w:vAlign w:val="center"/>
            <w:hideMark/>
          </w:tcPr>
          <w:p w:rsidR="00A13162" w:rsidRPr="00A13162" w:rsidRDefault="00A13162" w:rsidP="00A13162">
            <w:pPr>
              <w:jc w:val="center"/>
              <w:rPr>
                <w:rFonts w:asciiTheme="minorHAnsi" w:hAnsiTheme="minorHAnsi" w:cs="Arial"/>
                <w:sz w:val="20"/>
                <w:szCs w:val="20"/>
              </w:rPr>
            </w:pPr>
            <w:r w:rsidRPr="00A13162">
              <w:rPr>
                <w:rFonts w:asciiTheme="minorHAnsi" w:hAnsiTheme="minorHAnsi" w:cs="Arial"/>
                <w:sz w:val="20"/>
                <w:szCs w:val="20"/>
              </w:rPr>
              <w:t xml:space="preserve">M3        </w:t>
            </w:r>
          </w:p>
        </w:tc>
        <w:tc>
          <w:tcPr>
            <w:tcW w:w="924" w:type="pct"/>
            <w:shd w:val="clear" w:color="auto" w:fill="auto"/>
            <w:noWrap/>
            <w:vAlign w:val="center"/>
          </w:tcPr>
          <w:p w:rsidR="00A13162" w:rsidRPr="00A13162" w:rsidRDefault="00A13162" w:rsidP="00A13162">
            <w:pPr>
              <w:jc w:val="right"/>
              <w:rPr>
                <w:rFonts w:asciiTheme="minorHAnsi" w:hAnsiTheme="minorHAnsi"/>
                <w:color w:val="000000"/>
                <w:sz w:val="20"/>
                <w:szCs w:val="20"/>
              </w:rPr>
            </w:pPr>
            <w:r w:rsidRPr="00A13162">
              <w:rPr>
                <w:rFonts w:asciiTheme="minorHAnsi" w:hAnsiTheme="minorHAnsi"/>
                <w:color w:val="000000"/>
                <w:sz w:val="20"/>
                <w:szCs w:val="20"/>
              </w:rPr>
              <w:t>3 800,00 Kč</w:t>
            </w:r>
          </w:p>
        </w:tc>
      </w:tr>
      <w:tr w:rsidR="00A13162" w:rsidRPr="00A13162" w:rsidTr="00A13162">
        <w:trPr>
          <w:trHeight w:val="227"/>
        </w:trPr>
        <w:tc>
          <w:tcPr>
            <w:tcW w:w="309" w:type="pct"/>
            <w:shd w:val="clear" w:color="auto" w:fill="auto"/>
            <w:vAlign w:val="center"/>
            <w:hideMark/>
          </w:tcPr>
          <w:p w:rsidR="00A13162" w:rsidRPr="00A13162" w:rsidRDefault="00A13162" w:rsidP="00A13162">
            <w:pPr>
              <w:jc w:val="center"/>
              <w:rPr>
                <w:rFonts w:asciiTheme="minorHAnsi" w:hAnsiTheme="minorHAnsi" w:cs="Arial"/>
                <w:sz w:val="20"/>
                <w:szCs w:val="20"/>
              </w:rPr>
            </w:pPr>
            <w:r w:rsidRPr="00A13162">
              <w:rPr>
                <w:rFonts w:asciiTheme="minorHAnsi" w:hAnsiTheme="minorHAnsi" w:cs="Arial"/>
                <w:sz w:val="20"/>
                <w:szCs w:val="20"/>
              </w:rPr>
              <w:lastRenderedPageBreak/>
              <w:t>247</w:t>
            </w:r>
          </w:p>
        </w:tc>
        <w:tc>
          <w:tcPr>
            <w:tcW w:w="3272" w:type="pct"/>
            <w:shd w:val="clear" w:color="auto" w:fill="auto"/>
            <w:vAlign w:val="center"/>
            <w:hideMark/>
          </w:tcPr>
          <w:p w:rsidR="00A13162" w:rsidRPr="00A13162" w:rsidRDefault="00A13162" w:rsidP="00A13162">
            <w:pPr>
              <w:jc w:val="left"/>
              <w:rPr>
                <w:rFonts w:asciiTheme="minorHAnsi" w:hAnsiTheme="minorHAnsi" w:cs="Arial"/>
                <w:sz w:val="20"/>
                <w:szCs w:val="20"/>
              </w:rPr>
            </w:pPr>
            <w:r w:rsidRPr="00A13162">
              <w:rPr>
                <w:rFonts w:asciiTheme="minorHAnsi" w:hAnsiTheme="minorHAnsi" w:cs="Arial"/>
                <w:sz w:val="20"/>
                <w:szCs w:val="20"/>
              </w:rPr>
              <w:t>ASFALTOVÝ BETON PRO LOŽNÍ VRSTVY ACL 16+, 16S TL. 50MM</w:t>
            </w:r>
            <w:r w:rsidRPr="00A13162">
              <w:rPr>
                <w:rFonts w:asciiTheme="minorHAnsi" w:hAnsiTheme="minorHAnsi" w:cs="Arial"/>
                <w:sz w:val="20"/>
                <w:szCs w:val="20"/>
              </w:rPr>
              <w:br/>
              <w:t>ACL 16+ 50/70</w:t>
            </w:r>
          </w:p>
        </w:tc>
        <w:tc>
          <w:tcPr>
            <w:tcW w:w="495" w:type="pct"/>
            <w:shd w:val="clear" w:color="auto" w:fill="auto"/>
            <w:vAlign w:val="center"/>
            <w:hideMark/>
          </w:tcPr>
          <w:p w:rsidR="00A13162" w:rsidRPr="00A13162" w:rsidRDefault="00A13162" w:rsidP="00A13162">
            <w:pPr>
              <w:jc w:val="center"/>
              <w:rPr>
                <w:rFonts w:asciiTheme="minorHAnsi" w:hAnsiTheme="minorHAnsi" w:cs="Arial"/>
                <w:sz w:val="20"/>
                <w:szCs w:val="20"/>
              </w:rPr>
            </w:pPr>
            <w:r w:rsidRPr="00A13162">
              <w:rPr>
                <w:rFonts w:asciiTheme="minorHAnsi" w:hAnsiTheme="minorHAnsi" w:cs="Arial"/>
                <w:sz w:val="20"/>
                <w:szCs w:val="20"/>
              </w:rPr>
              <w:t xml:space="preserve">M2        </w:t>
            </w:r>
          </w:p>
        </w:tc>
        <w:tc>
          <w:tcPr>
            <w:tcW w:w="924" w:type="pct"/>
            <w:shd w:val="clear" w:color="auto" w:fill="auto"/>
            <w:noWrap/>
            <w:vAlign w:val="center"/>
          </w:tcPr>
          <w:p w:rsidR="00A13162" w:rsidRPr="00A13162" w:rsidRDefault="00A13162" w:rsidP="00A13162">
            <w:pPr>
              <w:jc w:val="right"/>
              <w:rPr>
                <w:rFonts w:asciiTheme="minorHAnsi" w:hAnsiTheme="minorHAnsi"/>
                <w:color w:val="000000"/>
                <w:sz w:val="20"/>
                <w:szCs w:val="20"/>
              </w:rPr>
            </w:pPr>
            <w:r w:rsidRPr="00A13162">
              <w:rPr>
                <w:rFonts w:asciiTheme="minorHAnsi" w:hAnsiTheme="minorHAnsi"/>
                <w:color w:val="000000"/>
                <w:sz w:val="20"/>
                <w:szCs w:val="20"/>
              </w:rPr>
              <w:t>200,00 Kč</w:t>
            </w:r>
          </w:p>
        </w:tc>
      </w:tr>
      <w:tr w:rsidR="00A13162" w:rsidRPr="00A13162" w:rsidTr="00A13162">
        <w:trPr>
          <w:trHeight w:val="227"/>
        </w:trPr>
        <w:tc>
          <w:tcPr>
            <w:tcW w:w="309" w:type="pct"/>
            <w:shd w:val="clear" w:color="auto" w:fill="auto"/>
            <w:vAlign w:val="center"/>
            <w:hideMark/>
          </w:tcPr>
          <w:p w:rsidR="00A13162" w:rsidRPr="00A13162" w:rsidRDefault="00A13162" w:rsidP="00A13162">
            <w:pPr>
              <w:jc w:val="center"/>
              <w:rPr>
                <w:rFonts w:asciiTheme="minorHAnsi" w:hAnsiTheme="minorHAnsi" w:cs="Arial"/>
                <w:sz w:val="20"/>
                <w:szCs w:val="20"/>
              </w:rPr>
            </w:pPr>
            <w:r w:rsidRPr="00A13162">
              <w:rPr>
                <w:rFonts w:asciiTheme="minorHAnsi" w:hAnsiTheme="minorHAnsi" w:cs="Arial"/>
                <w:sz w:val="20"/>
                <w:szCs w:val="20"/>
              </w:rPr>
              <w:t>248</w:t>
            </w:r>
          </w:p>
        </w:tc>
        <w:tc>
          <w:tcPr>
            <w:tcW w:w="3272" w:type="pct"/>
            <w:shd w:val="clear" w:color="auto" w:fill="auto"/>
            <w:vAlign w:val="center"/>
            <w:hideMark/>
          </w:tcPr>
          <w:p w:rsidR="00A13162" w:rsidRPr="00A13162" w:rsidRDefault="00A13162" w:rsidP="00A13162">
            <w:pPr>
              <w:jc w:val="left"/>
              <w:rPr>
                <w:rFonts w:asciiTheme="minorHAnsi" w:hAnsiTheme="minorHAnsi" w:cs="Arial"/>
                <w:sz w:val="20"/>
                <w:szCs w:val="20"/>
              </w:rPr>
            </w:pPr>
            <w:r w:rsidRPr="00A13162">
              <w:rPr>
                <w:rFonts w:asciiTheme="minorHAnsi" w:hAnsiTheme="minorHAnsi" w:cs="Arial"/>
                <w:sz w:val="20"/>
                <w:szCs w:val="20"/>
              </w:rPr>
              <w:t>ASFALTOVÝ BETON PRO LOŽNÍ VRSTVY ACL 16+, 16S TL. 60MM</w:t>
            </w:r>
            <w:r w:rsidRPr="00A13162">
              <w:rPr>
                <w:rFonts w:asciiTheme="minorHAnsi" w:hAnsiTheme="minorHAnsi" w:cs="Arial"/>
                <w:sz w:val="20"/>
                <w:szCs w:val="20"/>
              </w:rPr>
              <w:br/>
              <w:t>ACL 16+ 50/70</w:t>
            </w:r>
          </w:p>
        </w:tc>
        <w:tc>
          <w:tcPr>
            <w:tcW w:w="495" w:type="pct"/>
            <w:shd w:val="clear" w:color="auto" w:fill="auto"/>
            <w:vAlign w:val="center"/>
            <w:hideMark/>
          </w:tcPr>
          <w:p w:rsidR="00A13162" w:rsidRPr="00A13162" w:rsidRDefault="00A13162" w:rsidP="00A13162">
            <w:pPr>
              <w:jc w:val="center"/>
              <w:rPr>
                <w:rFonts w:asciiTheme="minorHAnsi" w:hAnsiTheme="minorHAnsi" w:cs="Arial"/>
                <w:sz w:val="20"/>
                <w:szCs w:val="20"/>
              </w:rPr>
            </w:pPr>
            <w:r w:rsidRPr="00A13162">
              <w:rPr>
                <w:rFonts w:asciiTheme="minorHAnsi" w:hAnsiTheme="minorHAnsi" w:cs="Arial"/>
                <w:sz w:val="20"/>
                <w:szCs w:val="20"/>
              </w:rPr>
              <w:t xml:space="preserve">M2        </w:t>
            </w:r>
          </w:p>
        </w:tc>
        <w:tc>
          <w:tcPr>
            <w:tcW w:w="924" w:type="pct"/>
            <w:shd w:val="clear" w:color="auto" w:fill="auto"/>
            <w:noWrap/>
            <w:vAlign w:val="center"/>
          </w:tcPr>
          <w:p w:rsidR="00A13162" w:rsidRPr="00A13162" w:rsidRDefault="00A13162" w:rsidP="00A13162">
            <w:pPr>
              <w:jc w:val="right"/>
              <w:rPr>
                <w:rFonts w:asciiTheme="minorHAnsi" w:hAnsiTheme="minorHAnsi"/>
                <w:color w:val="000000"/>
                <w:sz w:val="20"/>
                <w:szCs w:val="20"/>
              </w:rPr>
            </w:pPr>
            <w:r w:rsidRPr="00A13162">
              <w:rPr>
                <w:rFonts w:asciiTheme="minorHAnsi" w:hAnsiTheme="minorHAnsi"/>
                <w:color w:val="000000"/>
                <w:sz w:val="20"/>
                <w:szCs w:val="20"/>
              </w:rPr>
              <w:t>220,00 Kč</w:t>
            </w:r>
          </w:p>
        </w:tc>
      </w:tr>
      <w:tr w:rsidR="00A13162" w:rsidRPr="00A13162" w:rsidTr="00A13162">
        <w:trPr>
          <w:trHeight w:val="227"/>
        </w:trPr>
        <w:tc>
          <w:tcPr>
            <w:tcW w:w="309" w:type="pct"/>
            <w:shd w:val="clear" w:color="auto" w:fill="auto"/>
            <w:vAlign w:val="center"/>
            <w:hideMark/>
          </w:tcPr>
          <w:p w:rsidR="00A13162" w:rsidRPr="00A13162" w:rsidRDefault="00A13162" w:rsidP="00A13162">
            <w:pPr>
              <w:jc w:val="center"/>
              <w:rPr>
                <w:rFonts w:asciiTheme="minorHAnsi" w:hAnsiTheme="minorHAnsi" w:cs="Arial"/>
                <w:sz w:val="20"/>
                <w:szCs w:val="20"/>
              </w:rPr>
            </w:pPr>
            <w:r w:rsidRPr="00A13162">
              <w:rPr>
                <w:rFonts w:asciiTheme="minorHAnsi" w:hAnsiTheme="minorHAnsi" w:cs="Arial"/>
                <w:sz w:val="20"/>
                <w:szCs w:val="20"/>
              </w:rPr>
              <w:t>249</w:t>
            </w:r>
          </w:p>
        </w:tc>
        <w:tc>
          <w:tcPr>
            <w:tcW w:w="3272" w:type="pct"/>
            <w:shd w:val="clear" w:color="auto" w:fill="auto"/>
            <w:vAlign w:val="center"/>
            <w:hideMark/>
          </w:tcPr>
          <w:p w:rsidR="00A13162" w:rsidRPr="00A13162" w:rsidRDefault="00A13162" w:rsidP="00A13162">
            <w:pPr>
              <w:jc w:val="left"/>
              <w:rPr>
                <w:rFonts w:asciiTheme="minorHAnsi" w:hAnsiTheme="minorHAnsi" w:cs="Arial"/>
                <w:sz w:val="20"/>
                <w:szCs w:val="20"/>
              </w:rPr>
            </w:pPr>
            <w:r w:rsidRPr="00A13162">
              <w:rPr>
                <w:rFonts w:asciiTheme="minorHAnsi" w:hAnsiTheme="minorHAnsi" w:cs="Arial"/>
                <w:sz w:val="20"/>
                <w:szCs w:val="20"/>
              </w:rPr>
              <w:t>ASFALTOVÝ BETON PRO LOŽNÍ VRSTVY ACL 16+, 16S TL. 70MM</w:t>
            </w:r>
            <w:r w:rsidRPr="00A13162">
              <w:rPr>
                <w:rFonts w:asciiTheme="minorHAnsi" w:hAnsiTheme="minorHAnsi" w:cs="Arial"/>
                <w:sz w:val="20"/>
                <w:szCs w:val="20"/>
              </w:rPr>
              <w:br/>
              <w:t>ACL 16+ 50/70</w:t>
            </w:r>
          </w:p>
        </w:tc>
        <w:tc>
          <w:tcPr>
            <w:tcW w:w="495" w:type="pct"/>
            <w:shd w:val="clear" w:color="auto" w:fill="auto"/>
            <w:vAlign w:val="center"/>
            <w:hideMark/>
          </w:tcPr>
          <w:p w:rsidR="00A13162" w:rsidRPr="00A13162" w:rsidRDefault="00A13162" w:rsidP="00A13162">
            <w:pPr>
              <w:jc w:val="center"/>
              <w:rPr>
                <w:rFonts w:asciiTheme="minorHAnsi" w:hAnsiTheme="minorHAnsi" w:cs="Arial"/>
                <w:sz w:val="20"/>
                <w:szCs w:val="20"/>
              </w:rPr>
            </w:pPr>
            <w:r w:rsidRPr="00A13162">
              <w:rPr>
                <w:rFonts w:asciiTheme="minorHAnsi" w:hAnsiTheme="minorHAnsi" w:cs="Arial"/>
                <w:sz w:val="20"/>
                <w:szCs w:val="20"/>
              </w:rPr>
              <w:t xml:space="preserve">M2        </w:t>
            </w:r>
          </w:p>
        </w:tc>
        <w:tc>
          <w:tcPr>
            <w:tcW w:w="924" w:type="pct"/>
            <w:shd w:val="clear" w:color="auto" w:fill="auto"/>
            <w:noWrap/>
            <w:vAlign w:val="center"/>
          </w:tcPr>
          <w:p w:rsidR="00A13162" w:rsidRPr="00A13162" w:rsidRDefault="00A13162" w:rsidP="00A13162">
            <w:pPr>
              <w:jc w:val="right"/>
              <w:rPr>
                <w:rFonts w:asciiTheme="minorHAnsi" w:hAnsiTheme="minorHAnsi"/>
                <w:color w:val="000000"/>
                <w:sz w:val="20"/>
                <w:szCs w:val="20"/>
              </w:rPr>
            </w:pPr>
            <w:r w:rsidRPr="00A13162">
              <w:rPr>
                <w:rFonts w:asciiTheme="minorHAnsi" w:hAnsiTheme="minorHAnsi"/>
                <w:color w:val="000000"/>
                <w:sz w:val="20"/>
                <w:szCs w:val="20"/>
              </w:rPr>
              <w:t>300,00 Kč</w:t>
            </w:r>
          </w:p>
        </w:tc>
      </w:tr>
      <w:tr w:rsidR="00A13162" w:rsidRPr="00A13162" w:rsidTr="00A13162">
        <w:trPr>
          <w:trHeight w:val="227"/>
        </w:trPr>
        <w:tc>
          <w:tcPr>
            <w:tcW w:w="309" w:type="pct"/>
            <w:shd w:val="clear" w:color="auto" w:fill="auto"/>
            <w:vAlign w:val="center"/>
            <w:hideMark/>
          </w:tcPr>
          <w:p w:rsidR="00A13162" w:rsidRPr="00A13162" w:rsidRDefault="00A13162" w:rsidP="00A13162">
            <w:pPr>
              <w:jc w:val="center"/>
              <w:rPr>
                <w:rFonts w:asciiTheme="minorHAnsi" w:hAnsiTheme="minorHAnsi" w:cs="Arial"/>
                <w:sz w:val="20"/>
                <w:szCs w:val="20"/>
              </w:rPr>
            </w:pPr>
            <w:r w:rsidRPr="00A13162">
              <w:rPr>
                <w:rFonts w:asciiTheme="minorHAnsi" w:hAnsiTheme="minorHAnsi" w:cs="Arial"/>
                <w:sz w:val="20"/>
                <w:szCs w:val="20"/>
              </w:rPr>
              <w:t>250</w:t>
            </w:r>
          </w:p>
        </w:tc>
        <w:tc>
          <w:tcPr>
            <w:tcW w:w="3272" w:type="pct"/>
            <w:shd w:val="clear" w:color="auto" w:fill="auto"/>
            <w:vAlign w:val="center"/>
            <w:hideMark/>
          </w:tcPr>
          <w:p w:rsidR="00A13162" w:rsidRPr="00A13162" w:rsidRDefault="00A13162" w:rsidP="00A13162">
            <w:pPr>
              <w:jc w:val="left"/>
              <w:rPr>
                <w:rFonts w:asciiTheme="minorHAnsi" w:hAnsiTheme="minorHAnsi" w:cs="Arial"/>
                <w:sz w:val="20"/>
                <w:szCs w:val="20"/>
              </w:rPr>
            </w:pPr>
            <w:r w:rsidRPr="00A13162">
              <w:rPr>
                <w:rFonts w:asciiTheme="minorHAnsi" w:hAnsiTheme="minorHAnsi" w:cs="Arial"/>
                <w:sz w:val="20"/>
                <w:szCs w:val="20"/>
              </w:rPr>
              <w:t>ASFALTOVÝ BETON PRO LOŽNÍ VRSTVY MODIFIK ACL 16+, 16S</w:t>
            </w:r>
          </w:p>
        </w:tc>
        <w:tc>
          <w:tcPr>
            <w:tcW w:w="495" w:type="pct"/>
            <w:shd w:val="clear" w:color="auto" w:fill="auto"/>
            <w:vAlign w:val="center"/>
            <w:hideMark/>
          </w:tcPr>
          <w:p w:rsidR="00A13162" w:rsidRPr="00A13162" w:rsidRDefault="00A13162" w:rsidP="00A13162">
            <w:pPr>
              <w:jc w:val="center"/>
              <w:rPr>
                <w:rFonts w:asciiTheme="minorHAnsi" w:hAnsiTheme="minorHAnsi" w:cs="Arial"/>
                <w:sz w:val="20"/>
                <w:szCs w:val="20"/>
              </w:rPr>
            </w:pPr>
            <w:r w:rsidRPr="00A13162">
              <w:rPr>
                <w:rFonts w:asciiTheme="minorHAnsi" w:hAnsiTheme="minorHAnsi" w:cs="Arial"/>
                <w:sz w:val="20"/>
                <w:szCs w:val="20"/>
              </w:rPr>
              <w:t xml:space="preserve">M3        </w:t>
            </w:r>
          </w:p>
        </w:tc>
        <w:tc>
          <w:tcPr>
            <w:tcW w:w="924" w:type="pct"/>
            <w:shd w:val="clear" w:color="auto" w:fill="auto"/>
            <w:noWrap/>
            <w:vAlign w:val="center"/>
          </w:tcPr>
          <w:p w:rsidR="00A13162" w:rsidRPr="00A13162" w:rsidRDefault="00A13162" w:rsidP="00A13162">
            <w:pPr>
              <w:jc w:val="right"/>
              <w:rPr>
                <w:rFonts w:asciiTheme="minorHAnsi" w:hAnsiTheme="minorHAnsi"/>
                <w:color w:val="000000"/>
                <w:sz w:val="20"/>
                <w:szCs w:val="20"/>
              </w:rPr>
            </w:pPr>
            <w:r w:rsidRPr="00A13162">
              <w:rPr>
                <w:rFonts w:asciiTheme="minorHAnsi" w:hAnsiTheme="minorHAnsi"/>
                <w:color w:val="000000"/>
                <w:sz w:val="20"/>
                <w:szCs w:val="20"/>
              </w:rPr>
              <w:t>3 950,00 Kč</w:t>
            </w:r>
          </w:p>
        </w:tc>
      </w:tr>
      <w:tr w:rsidR="00A13162" w:rsidRPr="00A13162" w:rsidTr="00A13162">
        <w:trPr>
          <w:trHeight w:val="227"/>
        </w:trPr>
        <w:tc>
          <w:tcPr>
            <w:tcW w:w="309" w:type="pct"/>
            <w:shd w:val="clear" w:color="auto" w:fill="auto"/>
            <w:vAlign w:val="center"/>
            <w:hideMark/>
          </w:tcPr>
          <w:p w:rsidR="00A13162" w:rsidRPr="00A13162" w:rsidRDefault="00A13162" w:rsidP="00A13162">
            <w:pPr>
              <w:jc w:val="center"/>
              <w:rPr>
                <w:rFonts w:asciiTheme="minorHAnsi" w:hAnsiTheme="minorHAnsi" w:cs="Arial"/>
                <w:sz w:val="20"/>
                <w:szCs w:val="20"/>
              </w:rPr>
            </w:pPr>
            <w:r w:rsidRPr="00A13162">
              <w:rPr>
                <w:rFonts w:asciiTheme="minorHAnsi" w:hAnsiTheme="minorHAnsi" w:cs="Arial"/>
                <w:sz w:val="20"/>
                <w:szCs w:val="20"/>
              </w:rPr>
              <w:t>251</w:t>
            </w:r>
          </w:p>
        </w:tc>
        <w:tc>
          <w:tcPr>
            <w:tcW w:w="3272" w:type="pct"/>
            <w:shd w:val="clear" w:color="auto" w:fill="auto"/>
            <w:vAlign w:val="center"/>
            <w:hideMark/>
          </w:tcPr>
          <w:p w:rsidR="00A13162" w:rsidRPr="00A13162" w:rsidRDefault="00A13162" w:rsidP="00A13162">
            <w:pPr>
              <w:jc w:val="left"/>
              <w:rPr>
                <w:rFonts w:asciiTheme="minorHAnsi" w:hAnsiTheme="minorHAnsi" w:cs="Arial"/>
                <w:sz w:val="20"/>
                <w:szCs w:val="20"/>
              </w:rPr>
            </w:pPr>
            <w:r w:rsidRPr="00A13162">
              <w:rPr>
                <w:rFonts w:asciiTheme="minorHAnsi" w:hAnsiTheme="minorHAnsi" w:cs="Arial"/>
                <w:sz w:val="20"/>
                <w:szCs w:val="20"/>
              </w:rPr>
              <w:t>ASFALTOVÝ BETON PRO PODKLADNÍ VRSTVY ACP 16+, 16S</w:t>
            </w:r>
            <w:r w:rsidRPr="00A13162">
              <w:rPr>
                <w:rFonts w:asciiTheme="minorHAnsi" w:hAnsiTheme="minorHAnsi" w:cs="Arial"/>
                <w:sz w:val="20"/>
                <w:szCs w:val="20"/>
              </w:rPr>
              <w:br/>
              <w:t>ACP 16+ 50/70</w:t>
            </w:r>
          </w:p>
        </w:tc>
        <w:tc>
          <w:tcPr>
            <w:tcW w:w="495" w:type="pct"/>
            <w:shd w:val="clear" w:color="auto" w:fill="auto"/>
            <w:vAlign w:val="center"/>
            <w:hideMark/>
          </w:tcPr>
          <w:p w:rsidR="00A13162" w:rsidRPr="00A13162" w:rsidRDefault="00A13162" w:rsidP="00A13162">
            <w:pPr>
              <w:jc w:val="center"/>
              <w:rPr>
                <w:rFonts w:asciiTheme="minorHAnsi" w:hAnsiTheme="minorHAnsi" w:cs="Arial"/>
                <w:sz w:val="20"/>
                <w:szCs w:val="20"/>
              </w:rPr>
            </w:pPr>
            <w:r w:rsidRPr="00A13162">
              <w:rPr>
                <w:rFonts w:asciiTheme="minorHAnsi" w:hAnsiTheme="minorHAnsi" w:cs="Arial"/>
                <w:sz w:val="20"/>
                <w:szCs w:val="20"/>
              </w:rPr>
              <w:t xml:space="preserve">M3        </w:t>
            </w:r>
          </w:p>
        </w:tc>
        <w:tc>
          <w:tcPr>
            <w:tcW w:w="924" w:type="pct"/>
            <w:shd w:val="clear" w:color="auto" w:fill="auto"/>
            <w:noWrap/>
            <w:vAlign w:val="center"/>
          </w:tcPr>
          <w:p w:rsidR="00A13162" w:rsidRPr="00A13162" w:rsidRDefault="00A13162" w:rsidP="00A13162">
            <w:pPr>
              <w:jc w:val="right"/>
              <w:rPr>
                <w:rFonts w:asciiTheme="minorHAnsi" w:hAnsiTheme="minorHAnsi"/>
                <w:color w:val="000000"/>
                <w:sz w:val="20"/>
                <w:szCs w:val="20"/>
              </w:rPr>
            </w:pPr>
            <w:r w:rsidRPr="00A13162">
              <w:rPr>
                <w:rFonts w:asciiTheme="minorHAnsi" w:hAnsiTheme="minorHAnsi"/>
                <w:color w:val="000000"/>
                <w:sz w:val="20"/>
                <w:szCs w:val="20"/>
              </w:rPr>
              <w:t>3 810,00 Kč</w:t>
            </w:r>
          </w:p>
        </w:tc>
      </w:tr>
      <w:tr w:rsidR="00A13162" w:rsidRPr="00A13162" w:rsidTr="00A13162">
        <w:trPr>
          <w:trHeight w:val="227"/>
        </w:trPr>
        <w:tc>
          <w:tcPr>
            <w:tcW w:w="309" w:type="pct"/>
            <w:shd w:val="clear" w:color="auto" w:fill="auto"/>
            <w:vAlign w:val="center"/>
            <w:hideMark/>
          </w:tcPr>
          <w:p w:rsidR="00A13162" w:rsidRPr="00A13162" w:rsidRDefault="00A13162" w:rsidP="00A13162">
            <w:pPr>
              <w:jc w:val="center"/>
              <w:rPr>
                <w:rFonts w:asciiTheme="minorHAnsi" w:hAnsiTheme="minorHAnsi" w:cs="Arial"/>
                <w:sz w:val="20"/>
                <w:szCs w:val="20"/>
              </w:rPr>
            </w:pPr>
            <w:r w:rsidRPr="00A13162">
              <w:rPr>
                <w:rFonts w:asciiTheme="minorHAnsi" w:hAnsiTheme="minorHAnsi" w:cs="Arial"/>
                <w:sz w:val="20"/>
                <w:szCs w:val="20"/>
              </w:rPr>
              <w:t>252</w:t>
            </w:r>
          </w:p>
        </w:tc>
        <w:tc>
          <w:tcPr>
            <w:tcW w:w="3272" w:type="pct"/>
            <w:shd w:val="clear" w:color="auto" w:fill="auto"/>
            <w:vAlign w:val="center"/>
            <w:hideMark/>
          </w:tcPr>
          <w:p w:rsidR="00A13162" w:rsidRPr="00A13162" w:rsidRDefault="00A13162" w:rsidP="00A13162">
            <w:pPr>
              <w:jc w:val="left"/>
              <w:rPr>
                <w:rFonts w:asciiTheme="minorHAnsi" w:hAnsiTheme="minorHAnsi" w:cs="Arial"/>
                <w:sz w:val="20"/>
                <w:szCs w:val="20"/>
              </w:rPr>
            </w:pPr>
            <w:r w:rsidRPr="00A13162">
              <w:rPr>
                <w:rFonts w:asciiTheme="minorHAnsi" w:hAnsiTheme="minorHAnsi" w:cs="Arial"/>
                <w:sz w:val="20"/>
                <w:szCs w:val="20"/>
              </w:rPr>
              <w:t>ASFALTOVÝ BETON PRO PODKLADNÍ VRSTVY ACP 22+, 22S</w:t>
            </w:r>
          </w:p>
        </w:tc>
        <w:tc>
          <w:tcPr>
            <w:tcW w:w="495" w:type="pct"/>
            <w:shd w:val="clear" w:color="auto" w:fill="auto"/>
            <w:vAlign w:val="center"/>
            <w:hideMark/>
          </w:tcPr>
          <w:p w:rsidR="00A13162" w:rsidRPr="00A13162" w:rsidRDefault="00A13162" w:rsidP="00A13162">
            <w:pPr>
              <w:jc w:val="center"/>
              <w:rPr>
                <w:rFonts w:asciiTheme="minorHAnsi" w:hAnsiTheme="minorHAnsi" w:cs="Arial"/>
                <w:sz w:val="20"/>
                <w:szCs w:val="20"/>
              </w:rPr>
            </w:pPr>
            <w:r w:rsidRPr="00A13162">
              <w:rPr>
                <w:rFonts w:asciiTheme="minorHAnsi" w:hAnsiTheme="minorHAnsi" w:cs="Arial"/>
                <w:sz w:val="20"/>
                <w:szCs w:val="20"/>
              </w:rPr>
              <w:t xml:space="preserve">M3        </w:t>
            </w:r>
          </w:p>
        </w:tc>
        <w:tc>
          <w:tcPr>
            <w:tcW w:w="924" w:type="pct"/>
            <w:shd w:val="clear" w:color="auto" w:fill="auto"/>
            <w:noWrap/>
            <w:vAlign w:val="center"/>
          </w:tcPr>
          <w:p w:rsidR="00A13162" w:rsidRPr="00A13162" w:rsidRDefault="00A13162" w:rsidP="00A13162">
            <w:pPr>
              <w:jc w:val="right"/>
              <w:rPr>
                <w:rFonts w:asciiTheme="minorHAnsi" w:hAnsiTheme="minorHAnsi"/>
                <w:color w:val="000000"/>
                <w:sz w:val="20"/>
                <w:szCs w:val="20"/>
              </w:rPr>
            </w:pPr>
            <w:r w:rsidRPr="00A13162">
              <w:rPr>
                <w:rFonts w:asciiTheme="minorHAnsi" w:hAnsiTheme="minorHAnsi"/>
                <w:color w:val="000000"/>
                <w:sz w:val="20"/>
                <w:szCs w:val="20"/>
              </w:rPr>
              <w:t>3 800,00 Kč</w:t>
            </w:r>
          </w:p>
        </w:tc>
      </w:tr>
      <w:tr w:rsidR="00A13162" w:rsidRPr="00A13162" w:rsidTr="00A13162">
        <w:trPr>
          <w:trHeight w:val="227"/>
        </w:trPr>
        <w:tc>
          <w:tcPr>
            <w:tcW w:w="309" w:type="pct"/>
            <w:shd w:val="clear" w:color="auto" w:fill="auto"/>
            <w:vAlign w:val="center"/>
            <w:hideMark/>
          </w:tcPr>
          <w:p w:rsidR="00A13162" w:rsidRPr="00A13162" w:rsidRDefault="00A13162" w:rsidP="00A13162">
            <w:pPr>
              <w:jc w:val="center"/>
              <w:rPr>
                <w:rFonts w:asciiTheme="minorHAnsi" w:hAnsiTheme="minorHAnsi" w:cs="Arial"/>
                <w:sz w:val="20"/>
                <w:szCs w:val="20"/>
              </w:rPr>
            </w:pPr>
            <w:r w:rsidRPr="00A13162">
              <w:rPr>
                <w:rFonts w:asciiTheme="minorHAnsi" w:hAnsiTheme="minorHAnsi" w:cs="Arial"/>
                <w:sz w:val="20"/>
                <w:szCs w:val="20"/>
              </w:rPr>
              <w:t>253</w:t>
            </w:r>
          </w:p>
        </w:tc>
        <w:tc>
          <w:tcPr>
            <w:tcW w:w="3272" w:type="pct"/>
            <w:shd w:val="clear" w:color="auto" w:fill="auto"/>
            <w:vAlign w:val="center"/>
            <w:hideMark/>
          </w:tcPr>
          <w:p w:rsidR="00A13162" w:rsidRPr="00A13162" w:rsidRDefault="00A13162" w:rsidP="00A13162">
            <w:pPr>
              <w:jc w:val="left"/>
              <w:rPr>
                <w:rFonts w:asciiTheme="minorHAnsi" w:hAnsiTheme="minorHAnsi" w:cs="Arial"/>
                <w:sz w:val="20"/>
                <w:szCs w:val="20"/>
              </w:rPr>
            </w:pPr>
            <w:r w:rsidRPr="00A13162">
              <w:rPr>
                <w:rFonts w:asciiTheme="minorHAnsi" w:hAnsiTheme="minorHAnsi" w:cs="Arial"/>
                <w:sz w:val="20"/>
                <w:szCs w:val="20"/>
              </w:rPr>
              <w:t>ASFALTOVÝ BETON PRO PODKLADNÍ VRSTVY ACP 16+, 16S TL. 50MM</w:t>
            </w:r>
            <w:r w:rsidRPr="00A13162">
              <w:rPr>
                <w:rFonts w:asciiTheme="minorHAnsi" w:hAnsiTheme="minorHAnsi" w:cs="Arial"/>
                <w:sz w:val="20"/>
                <w:szCs w:val="20"/>
              </w:rPr>
              <w:br/>
              <w:t>ACP 16+ 50/70</w:t>
            </w:r>
          </w:p>
        </w:tc>
        <w:tc>
          <w:tcPr>
            <w:tcW w:w="495" w:type="pct"/>
            <w:shd w:val="clear" w:color="auto" w:fill="auto"/>
            <w:vAlign w:val="center"/>
            <w:hideMark/>
          </w:tcPr>
          <w:p w:rsidR="00A13162" w:rsidRPr="00A13162" w:rsidRDefault="00A13162" w:rsidP="00A13162">
            <w:pPr>
              <w:jc w:val="center"/>
              <w:rPr>
                <w:rFonts w:asciiTheme="minorHAnsi" w:hAnsiTheme="minorHAnsi" w:cs="Arial"/>
                <w:sz w:val="20"/>
                <w:szCs w:val="20"/>
              </w:rPr>
            </w:pPr>
            <w:r w:rsidRPr="00A13162">
              <w:rPr>
                <w:rFonts w:asciiTheme="minorHAnsi" w:hAnsiTheme="minorHAnsi" w:cs="Arial"/>
                <w:sz w:val="20"/>
                <w:szCs w:val="20"/>
              </w:rPr>
              <w:t xml:space="preserve">M2        </w:t>
            </w:r>
          </w:p>
        </w:tc>
        <w:tc>
          <w:tcPr>
            <w:tcW w:w="924" w:type="pct"/>
            <w:shd w:val="clear" w:color="auto" w:fill="auto"/>
            <w:noWrap/>
            <w:vAlign w:val="center"/>
          </w:tcPr>
          <w:p w:rsidR="00A13162" w:rsidRPr="00A13162" w:rsidRDefault="00A13162" w:rsidP="00A13162">
            <w:pPr>
              <w:jc w:val="right"/>
              <w:rPr>
                <w:rFonts w:asciiTheme="minorHAnsi" w:hAnsiTheme="minorHAnsi"/>
                <w:color w:val="000000"/>
                <w:sz w:val="20"/>
                <w:szCs w:val="20"/>
              </w:rPr>
            </w:pPr>
            <w:r w:rsidRPr="00A13162">
              <w:rPr>
                <w:rFonts w:asciiTheme="minorHAnsi" w:hAnsiTheme="minorHAnsi"/>
                <w:color w:val="000000"/>
                <w:sz w:val="20"/>
                <w:szCs w:val="20"/>
              </w:rPr>
              <w:t>191,00 Kč</w:t>
            </w:r>
          </w:p>
        </w:tc>
      </w:tr>
      <w:tr w:rsidR="00A13162" w:rsidRPr="00A13162" w:rsidTr="00A13162">
        <w:trPr>
          <w:trHeight w:val="227"/>
        </w:trPr>
        <w:tc>
          <w:tcPr>
            <w:tcW w:w="309" w:type="pct"/>
            <w:shd w:val="clear" w:color="auto" w:fill="auto"/>
            <w:vAlign w:val="center"/>
            <w:hideMark/>
          </w:tcPr>
          <w:p w:rsidR="00A13162" w:rsidRPr="00A13162" w:rsidRDefault="00A13162" w:rsidP="00A13162">
            <w:pPr>
              <w:jc w:val="center"/>
              <w:rPr>
                <w:rFonts w:asciiTheme="minorHAnsi" w:hAnsiTheme="minorHAnsi" w:cs="Arial"/>
                <w:sz w:val="20"/>
                <w:szCs w:val="20"/>
              </w:rPr>
            </w:pPr>
            <w:r w:rsidRPr="00A13162">
              <w:rPr>
                <w:rFonts w:asciiTheme="minorHAnsi" w:hAnsiTheme="minorHAnsi" w:cs="Arial"/>
                <w:sz w:val="20"/>
                <w:szCs w:val="20"/>
              </w:rPr>
              <w:t>254</w:t>
            </w:r>
          </w:p>
        </w:tc>
        <w:tc>
          <w:tcPr>
            <w:tcW w:w="3272" w:type="pct"/>
            <w:shd w:val="clear" w:color="auto" w:fill="auto"/>
            <w:vAlign w:val="center"/>
            <w:hideMark/>
          </w:tcPr>
          <w:p w:rsidR="00A13162" w:rsidRPr="00A13162" w:rsidRDefault="00A13162" w:rsidP="00A13162">
            <w:pPr>
              <w:jc w:val="left"/>
              <w:rPr>
                <w:rFonts w:asciiTheme="minorHAnsi" w:hAnsiTheme="minorHAnsi" w:cs="Arial"/>
                <w:sz w:val="20"/>
                <w:szCs w:val="20"/>
              </w:rPr>
            </w:pPr>
            <w:r w:rsidRPr="00A13162">
              <w:rPr>
                <w:rFonts w:asciiTheme="minorHAnsi" w:hAnsiTheme="minorHAnsi" w:cs="Arial"/>
                <w:sz w:val="20"/>
                <w:szCs w:val="20"/>
              </w:rPr>
              <w:t>ASFALTOVÝ BETON PRO PODKLADNÍ VRSTVY ACP 16+, 16S TL. 60MM</w:t>
            </w:r>
            <w:r w:rsidRPr="00A13162">
              <w:rPr>
                <w:rFonts w:asciiTheme="minorHAnsi" w:hAnsiTheme="minorHAnsi" w:cs="Arial"/>
                <w:sz w:val="20"/>
                <w:szCs w:val="20"/>
              </w:rPr>
              <w:br/>
              <w:t>ACP 16+ 50/70</w:t>
            </w:r>
          </w:p>
        </w:tc>
        <w:tc>
          <w:tcPr>
            <w:tcW w:w="495" w:type="pct"/>
            <w:shd w:val="clear" w:color="auto" w:fill="auto"/>
            <w:vAlign w:val="center"/>
            <w:hideMark/>
          </w:tcPr>
          <w:p w:rsidR="00A13162" w:rsidRPr="00A13162" w:rsidRDefault="00A13162" w:rsidP="00A13162">
            <w:pPr>
              <w:jc w:val="center"/>
              <w:rPr>
                <w:rFonts w:asciiTheme="minorHAnsi" w:hAnsiTheme="minorHAnsi" w:cs="Arial"/>
                <w:sz w:val="20"/>
                <w:szCs w:val="20"/>
              </w:rPr>
            </w:pPr>
            <w:r w:rsidRPr="00A13162">
              <w:rPr>
                <w:rFonts w:asciiTheme="minorHAnsi" w:hAnsiTheme="minorHAnsi" w:cs="Arial"/>
                <w:sz w:val="20"/>
                <w:szCs w:val="20"/>
              </w:rPr>
              <w:t xml:space="preserve">M2        </w:t>
            </w:r>
          </w:p>
        </w:tc>
        <w:tc>
          <w:tcPr>
            <w:tcW w:w="924" w:type="pct"/>
            <w:shd w:val="clear" w:color="auto" w:fill="auto"/>
            <w:noWrap/>
            <w:vAlign w:val="center"/>
          </w:tcPr>
          <w:p w:rsidR="00A13162" w:rsidRPr="00A13162" w:rsidRDefault="00A13162" w:rsidP="00A13162">
            <w:pPr>
              <w:jc w:val="right"/>
              <w:rPr>
                <w:rFonts w:asciiTheme="minorHAnsi" w:hAnsiTheme="minorHAnsi"/>
                <w:color w:val="000000"/>
                <w:sz w:val="20"/>
                <w:szCs w:val="20"/>
              </w:rPr>
            </w:pPr>
            <w:r w:rsidRPr="00A13162">
              <w:rPr>
                <w:rFonts w:asciiTheme="minorHAnsi" w:hAnsiTheme="minorHAnsi"/>
                <w:color w:val="000000"/>
                <w:sz w:val="20"/>
                <w:szCs w:val="20"/>
              </w:rPr>
              <w:t>205,00 Kč</w:t>
            </w:r>
          </w:p>
        </w:tc>
      </w:tr>
      <w:tr w:rsidR="00A13162" w:rsidRPr="00A13162" w:rsidTr="00A13162">
        <w:trPr>
          <w:trHeight w:val="227"/>
        </w:trPr>
        <w:tc>
          <w:tcPr>
            <w:tcW w:w="309" w:type="pct"/>
            <w:shd w:val="clear" w:color="auto" w:fill="auto"/>
            <w:vAlign w:val="center"/>
            <w:hideMark/>
          </w:tcPr>
          <w:p w:rsidR="00A13162" w:rsidRPr="00A13162" w:rsidRDefault="00A13162" w:rsidP="00A13162">
            <w:pPr>
              <w:jc w:val="center"/>
              <w:rPr>
                <w:rFonts w:asciiTheme="minorHAnsi" w:hAnsiTheme="minorHAnsi" w:cs="Arial"/>
                <w:sz w:val="20"/>
                <w:szCs w:val="20"/>
              </w:rPr>
            </w:pPr>
            <w:r w:rsidRPr="00A13162">
              <w:rPr>
                <w:rFonts w:asciiTheme="minorHAnsi" w:hAnsiTheme="minorHAnsi" w:cs="Arial"/>
                <w:sz w:val="20"/>
                <w:szCs w:val="20"/>
              </w:rPr>
              <w:t>255</w:t>
            </w:r>
          </w:p>
        </w:tc>
        <w:tc>
          <w:tcPr>
            <w:tcW w:w="3272" w:type="pct"/>
            <w:shd w:val="clear" w:color="auto" w:fill="auto"/>
            <w:vAlign w:val="center"/>
            <w:hideMark/>
          </w:tcPr>
          <w:p w:rsidR="00A13162" w:rsidRPr="00A13162" w:rsidRDefault="00A13162" w:rsidP="00A13162">
            <w:pPr>
              <w:jc w:val="left"/>
              <w:rPr>
                <w:rFonts w:asciiTheme="minorHAnsi" w:hAnsiTheme="minorHAnsi" w:cs="Arial"/>
                <w:sz w:val="20"/>
                <w:szCs w:val="20"/>
              </w:rPr>
            </w:pPr>
            <w:r w:rsidRPr="00A13162">
              <w:rPr>
                <w:rFonts w:asciiTheme="minorHAnsi" w:hAnsiTheme="minorHAnsi" w:cs="Arial"/>
                <w:sz w:val="20"/>
                <w:szCs w:val="20"/>
              </w:rPr>
              <w:t>ASFALTOVÝ BETON PRO PODKLADNÍ VRSTVY ACP 16+, 16S TL. 70MM</w:t>
            </w:r>
          </w:p>
        </w:tc>
        <w:tc>
          <w:tcPr>
            <w:tcW w:w="495" w:type="pct"/>
            <w:shd w:val="clear" w:color="auto" w:fill="auto"/>
            <w:vAlign w:val="center"/>
            <w:hideMark/>
          </w:tcPr>
          <w:p w:rsidR="00A13162" w:rsidRPr="00A13162" w:rsidRDefault="00A13162" w:rsidP="00A13162">
            <w:pPr>
              <w:jc w:val="center"/>
              <w:rPr>
                <w:rFonts w:asciiTheme="minorHAnsi" w:hAnsiTheme="minorHAnsi" w:cs="Arial"/>
                <w:sz w:val="20"/>
                <w:szCs w:val="20"/>
              </w:rPr>
            </w:pPr>
            <w:r w:rsidRPr="00A13162">
              <w:rPr>
                <w:rFonts w:asciiTheme="minorHAnsi" w:hAnsiTheme="minorHAnsi" w:cs="Arial"/>
                <w:sz w:val="20"/>
                <w:szCs w:val="20"/>
              </w:rPr>
              <w:t xml:space="preserve">M2        </w:t>
            </w:r>
          </w:p>
        </w:tc>
        <w:tc>
          <w:tcPr>
            <w:tcW w:w="924" w:type="pct"/>
            <w:shd w:val="clear" w:color="auto" w:fill="auto"/>
            <w:noWrap/>
            <w:vAlign w:val="center"/>
          </w:tcPr>
          <w:p w:rsidR="00A13162" w:rsidRPr="00A13162" w:rsidRDefault="00A13162" w:rsidP="00A13162">
            <w:pPr>
              <w:jc w:val="right"/>
              <w:rPr>
                <w:rFonts w:asciiTheme="minorHAnsi" w:hAnsiTheme="minorHAnsi"/>
                <w:color w:val="000000"/>
                <w:sz w:val="20"/>
                <w:szCs w:val="20"/>
              </w:rPr>
            </w:pPr>
            <w:r w:rsidRPr="00A13162">
              <w:rPr>
                <w:rFonts w:asciiTheme="minorHAnsi" w:hAnsiTheme="minorHAnsi"/>
                <w:color w:val="000000"/>
                <w:sz w:val="20"/>
                <w:szCs w:val="20"/>
              </w:rPr>
              <w:t>223,00 Kč</w:t>
            </w:r>
          </w:p>
        </w:tc>
      </w:tr>
      <w:tr w:rsidR="00A13162" w:rsidRPr="00A13162" w:rsidTr="00A13162">
        <w:trPr>
          <w:trHeight w:val="227"/>
        </w:trPr>
        <w:tc>
          <w:tcPr>
            <w:tcW w:w="309" w:type="pct"/>
            <w:shd w:val="clear" w:color="auto" w:fill="auto"/>
            <w:vAlign w:val="center"/>
            <w:hideMark/>
          </w:tcPr>
          <w:p w:rsidR="00A13162" w:rsidRPr="00A13162" w:rsidRDefault="00A13162" w:rsidP="00A13162">
            <w:pPr>
              <w:jc w:val="center"/>
              <w:rPr>
                <w:rFonts w:asciiTheme="minorHAnsi" w:hAnsiTheme="minorHAnsi" w:cs="Arial"/>
                <w:sz w:val="20"/>
                <w:szCs w:val="20"/>
              </w:rPr>
            </w:pPr>
            <w:r w:rsidRPr="00A13162">
              <w:rPr>
                <w:rFonts w:asciiTheme="minorHAnsi" w:hAnsiTheme="minorHAnsi" w:cs="Arial"/>
                <w:sz w:val="20"/>
                <w:szCs w:val="20"/>
              </w:rPr>
              <w:t>256</w:t>
            </w:r>
          </w:p>
        </w:tc>
        <w:tc>
          <w:tcPr>
            <w:tcW w:w="3272" w:type="pct"/>
            <w:shd w:val="clear" w:color="auto" w:fill="auto"/>
            <w:vAlign w:val="center"/>
            <w:hideMark/>
          </w:tcPr>
          <w:p w:rsidR="00A13162" w:rsidRPr="00A13162" w:rsidRDefault="00A13162" w:rsidP="00A13162">
            <w:pPr>
              <w:jc w:val="left"/>
              <w:rPr>
                <w:rFonts w:asciiTheme="minorHAnsi" w:hAnsiTheme="minorHAnsi" w:cs="Arial"/>
                <w:sz w:val="20"/>
                <w:szCs w:val="20"/>
              </w:rPr>
            </w:pPr>
            <w:r w:rsidRPr="00A13162">
              <w:rPr>
                <w:rFonts w:asciiTheme="minorHAnsi" w:hAnsiTheme="minorHAnsi" w:cs="Arial"/>
                <w:sz w:val="20"/>
                <w:szCs w:val="20"/>
              </w:rPr>
              <w:t>ASFALTOVÝ BETON PRO PODKLADNÍ VRSTVY ACP 16+, 16S TL. 80MM</w:t>
            </w:r>
            <w:r w:rsidRPr="00A13162">
              <w:rPr>
                <w:rFonts w:asciiTheme="minorHAnsi" w:hAnsiTheme="minorHAnsi" w:cs="Arial"/>
                <w:sz w:val="20"/>
                <w:szCs w:val="20"/>
              </w:rPr>
              <w:br/>
              <w:t>ACP 16+ 50/70</w:t>
            </w:r>
          </w:p>
        </w:tc>
        <w:tc>
          <w:tcPr>
            <w:tcW w:w="495" w:type="pct"/>
            <w:shd w:val="clear" w:color="auto" w:fill="auto"/>
            <w:vAlign w:val="center"/>
            <w:hideMark/>
          </w:tcPr>
          <w:p w:rsidR="00A13162" w:rsidRPr="00A13162" w:rsidRDefault="00A13162" w:rsidP="00A13162">
            <w:pPr>
              <w:jc w:val="center"/>
              <w:rPr>
                <w:rFonts w:asciiTheme="minorHAnsi" w:hAnsiTheme="minorHAnsi" w:cs="Arial"/>
                <w:sz w:val="20"/>
                <w:szCs w:val="20"/>
              </w:rPr>
            </w:pPr>
            <w:r w:rsidRPr="00A13162">
              <w:rPr>
                <w:rFonts w:asciiTheme="minorHAnsi" w:hAnsiTheme="minorHAnsi" w:cs="Arial"/>
                <w:sz w:val="20"/>
                <w:szCs w:val="20"/>
              </w:rPr>
              <w:t xml:space="preserve">M2        </w:t>
            </w:r>
          </w:p>
        </w:tc>
        <w:tc>
          <w:tcPr>
            <w:tcW w:w="924" w:type="pct"/>
            <w:shd w:val="clear" w:color="auto" w:fill="auto"/>
            <w:noWrap/>
            <w:vAlign w:val="center"/>
          </w:tcPr>
          <w:p w:rsidR="00A13162" w:rsidRPr="00A13162" w:rsidRDefault="00A13162" w:rsidP="00A13162">
            <w:pPr>
              <w:jc w:val="right"/>
              <w:rPr>
                <w:rFonts w:asciiTheme="minorHAnsi" w:hAnsiTheme="minorHAnsi"/>
                <w:color w:val="000000"/>
                <w:sz w:val="20"/>
                <w:szCs w:val="20"/>
              </w:rPr>
            </w:pPr>
            <w:r w:rsidRPr="00A13162">
              <w:rPr>
                <w:rFonts w:asciiTheme="minorHAnsi" w:hAnsiTheme="minorHAnsi"/>
                <w:color w:val="000000"/>
                <w:sz w:val="20"/>
                <w:szCs w:val="20"/>
              </w:rPr>
              <w:t>333,00 Kč</w:t>
            </w:r>
          </w:p>
        </w:tc>
      </w:tr>
      <w:tr w:rsidR="00A13162" w:rsidRPr="00A13162" w:rsidTr="00A13162">
        <w:trPr>
          <w:trHeight w:val="227"/>
        </w:trPr>
        <w:tc>
          <w:tcPr>
            <w:tcW w:w="309" w:type="pct"/>
            <w:shd w:val="clear" w:color="auto" w:fill="auto"/>
            <w:vAlign w:val="center"/>
            <w:hideMark/>
          </w:tcPr>
          <w:p w:rsidR="00A13162" w:rsidRPr="00A13162" w:rsidRDefault="00A13162" w:rsidP="00A13162">
            <w:pPr>
              <w:jc w:val="center"/>
              <w:rPr>
                <w:rFonts w:asciiTheme="minorHAnsi" w:hAnsiTheme="minorHAnsi" w:cs="Arial"/>
                <w:sz w:val="20"/>
                <w:szCs w:val="20"/>
              </w:rPr>
            </w:pPr>
            <w:r w:rsidRPr="00A13162">
              <w:rPr>
                <w:rFonts w:asciiTheme="minorHAnsi" w:hAnsiTheme="minorHAnsi" w:cs="Arial"/>
                <w:sz w:val="20"/>
                <w:szCs w:val="20"/>
              </w:rPr>
              <w:t>257</w:t>
            </w:r>
          </w:p>
        </w:tc>
        <w:tc>
          <w:tcPr>
            <w:tcW w:w="3272" w:type="pct"/>
            <w:shd w:val="clear" w:color="auto" w:fill="auto"/>
            <w:vAlign w:val="center"/>
            <w:hideMark/>
          </w:tcPr>
          <w:p w:rsidR="00A13162" w:rsidRPr="00A13162" w:rsidRDefault="00A13162" w:rsidP="00A13162">
            <w:pPr>
              <w:jc w:val="left"/>
              <w:rPr>
                <w:rFonts w:asciiTheme="minorHAnsi" w:hAnsiTheme="minorHAnsi" w:cs="Arial"/>
                <w:sz w:val="20"/>
                <w:szCs w:val="20"/>
              </w:rPr>
            </w:pPr>
            <w:r w:rsidRPr="00A13162">
              <w:rPr>
                <w:rFonts w:asciiTheme="minorHAnsi" w:hAnsiTheme="minorHAnsi" w:cs="Arial"/>
                <w:sz w:val="20"/>
                <w:szCs w:val="20"/>
              </w:rPr>
              <w:t>ASFALTOVÝ KOBEREC MASTIXOVÝ SMA 11+, 11S</w:t>
            </w:r>
          </w:p>
        </w:tc>
        <w:tc>
          <w:tcPr>
            <w:tcW w:w="495" w:type="pct"/>
            <w:shd w:val="clear" w:color="auto" w:fill="auto"/>
            <w:vAlign w:val="center"/>
            <w:hideMark/>
          </w:tcPr>
          <w:p w:rsidR="00A13162" w:rsidRPr="00A13162" w:rsidRDefault="00A13162" w:rsidP="00A13162">
            <w:pPr>
              <w:jc w:val="center"/>
              <w:rPr>
                <w:rFonts w:asciiTheme="minorHAnsi" w:hAnsiTheme="minorHAnsi" w:cs="Arial"/>
                <w:sz w:val="20"/>
                <w:szCs w:val="20"/>
              </w:rPr>
            </w:pPr>
            <w:r w:rsidRPr="00A13162">
              <w:rPr>
                <w:rFonts w:asciiTheme="minorHAnsi" w:hAnsiTheme="minorHAnsi" w:cs="Arial"/>
                <w:sz w:val="20"/>
                <w:szCs w:val="20"/>
              </w:rPr>
              <w:t xml:space="preserve">M3        </w:t>
            </w:r>
          </w:p>
        </w:tc>
        <w:tc>
          <w:tcPr>
            <w:tcW w:w="924" w:type="pct"/>
            <w:shd w:val="clear" w:color="auto" w:fill="auto"/>
            <w:noWrap/>
            <w:vAlign w:val="center"/>
          </w:tcPr>
          <w:p w:rsidR="00A13162" w:rsidRPr="00A13162" w:rsidRDefault="00A13162" w:rsidP="00A13162">
            <w:pPr>
              <w:jc w:val="right"/>
              <w:rPr>
                <w:rFonts w:asciiTheme="minorHAnsi" w:hAnsiTheme="minorHAnsi"/>
                <w:color w:val="000000"/>
                <w:sz w:val="20"/>
                <w:szCs w:val="20"/>
              </w:rPr>
            </w:pPr>
            <w:r w:rsidRPr="00A13162">
              <w:rPr>
                <w:rFonts w:asciiTheme="minorHAnsi" w:hAnsiTheme="minorHAnsi"/>
                <w:color w:val="000000"/>
                <w:sz w:val="20"/>
                <w:szCs w:val="20"/>
              </w:rPr>
              <w:t>4 900,00 Kč</w:t>
            </w:r>
          </w:p>
        </w:tc>
      </w:tr>
      <w:tr w:rsidR="00A13162" w:rsidRPr="00A13162" w:rsidTr="00A13162">
        <w:trPr>
          <w:trHeight w:val="227"/>
        </w:trPr>
        <w:tc>
          <w:tcPr>
            <w:tcW w:w="309" w:type="pct"/>
            <w:shd w:val="clear" w:color="auto" w:fill="auto"/>
            <w:vAlign w:val="center"/>
            <w:hideMark/>
          </w:tcPr>
          <w:p w:rsidR="00A13162" w:rsidRPr="00A13162" w:rsidRDefault="00A13162" w:rsidP="00A13162">
            <w:pPr>
              <w:jc w:val="center"/>
              <w:rPr>
                <w:rFonts w:asciiTheme="minorHAnsi" w:hAnsiTheme="minorHAnsi" w:cs="Arial"/>
                <w:sz w:val="20"/>
                <w:szCs w:val="20"/>
              </w:rPr>
            </w:pPr>
            <w:r w:rsidRPr="00A13162">
              <w:rPr>
                <w:rFonts w:asciiTheme="minorHAnsi" w:hAnsiTheme="minorHAnsi" w:cs="Arial"/>
                <w:sz w:val="20"/>
                <w:szCs w:val="20"/>
              </w:rPr>
              <w:t>258</w:t>
            </w:r>
          </w:p>
        </w:tc>
        <w:tc>
          <w:tcPr>
            <w:tcW w:w="3272" w:type="pct"/>
            <w:shd w:val="clear" w:color="auto" w:fill="auto"/>
            <w:vAlign w:val="center"/>
            <w:hideMark/>
          </w:tcPr>
          <w:p w:rsidR="00A13162" w:rsidRPr="00A13162" w:rsidRDefault="00A13162" w:rsidP="00A13162">
            <w:pPr>
              <w:jc w:val="left"/>
              <w:rPr>
                <w:rFonts w:asciiTheme="minorHAnsi" w:hAnsiTheme="minorHAnsi" w:cs="Arial"/>
                <w:sz w:val="20"/>
                <w:szCs w:val="20"/>
              </w:rPr>
            </w:pPr>
            <w:r w:rsidRPr="00A13162">
              <w:rPr>
                <w:rFonts w:asciiTheme="minorHAnsi" w:hAnsiTheme="minorHAnsi" w:cs="Arial"/>
                <w:sz w:val="20"/>
                <w:szCs w:val="20"/>
              </w:rPr>
              <w:t>LITÝ ASFALT MA II (KŘIŽ, PARKOVIŠTĚ, ZASTÁVKY) 11 TL. 30MM</w:t>
            </w:r>
          </w:p>
        </w:tc>
        <w:tc>
          <w:tcPr>
            <w:tcW w:w="495" w:type="pct"/>
            <w:shd w:val="clear" w:color="auto" w:fill="auto"/>
            <w:vAlign w:val="center"/>
            <w:hideMark/>
          </w:tcPr>
          <w:p w:rsidR="00A13162" w:rsidRPr="00A13162" w:rsidRDefault="00A13162" w:rsidP="00A13162">
            <w:pPr>
              <w:jc w:val="center"/>
              <w:rPr>
                <w:rFonts w:asciiTheme="minorHAnsi" w:hAnsiTheme="minorHAnsi" w:cs="Arial"/>
                <w:sz w:val="20"/>
                <w:szCs w:val="20"/>
              </w:rPr>
            </w:pPr>
            <w:r w:rsidRPr="00A13162">
              <w:rPr>
                <w:rFonts w:asciiTheme="minorHAnsi" w:hAnsiTheme="minorHAnsi" w:cs="Arial"/>
                <w:sz w:val="20"/>
                <w:szCs w:val="20"/>
              </w:rPr>
              <w:t xml:space="preserve">M2        </w:t>
            </w:r>
          </w:p>
        </w:tc>
        <w:tc>
          <w:tcPr>
            <w:tcW w:w="924" w:type="pct"/>
            <w:shd w:val="clear" w:color="auto" w:fill="auto"/>
            <w:noWrap/>
            <w:vAlign w:val="center"/>
          </w:tcPr>
          <w:p w:rsidR="00A13162" w:rsidRPr="00A13162" w:rsidRDefault="00A13162" w:rsidP="00A13162">
            <w:pPr>
              <w:jc w:val="right"/>
              <w:rPr>
                <w:rFonts w:asciiTheme="minorHAnsi" w:hAnsiTheme="minorHAnsi"/>
                <w:color w:val="000000"/>
                <w:sz w:val="20"/>
                <w:szCs w:val="20"/>
              </w:rPr>
            </w:pPr>
            <w:r w:rsidRPr="00A13162">
              <w:rPr>
                <w:rFonts w:asciiTheme="minorHAnsi" w:hAnsiTheme="minorHAnsi"/>
                <w:color w:val="000000"/>
                <w:sz w:val="20"/>
                <w:szCs w:val="20"/>
              </w:rPr>
              <w:t>355,00 Kč</w:t>
            </w:r>
          </w:p>
        </w:tc>
      </w:tr>
      <w:tr w:rsidR="00A13162" w:rsidRPr="00A13162" w:rsidTr="00A13162">
        <w:trPr>
          <w:trHeight w:val="227"/>
        </w:trPr>
        <w:tc>
          <w:tcPr>
            <w:tcW w:w="309" w:type="pct"/>
            <w:shd w:val="clear" w:color="auto" w:fill="auto"/>
            <w:vAlign w:val="center"/>
            <w:hideMark/>
          </w:tcPr>
          <w:p w:rsidR="00A13162" w:rsidRPr="00A13162" w:rsidRDefault="00A13162" w:rsidP="00A13162">
            <w:pPr>
              <w:jc w:val="center"/>
              <w:rPr>
                <w:rFonts w:asciiTheme="minorHAnsi" w:hAnsiTheme="minorHAnsi" w:cs="Arial"/>
                <w:sz w:val="20"/>
                <w:szCs w:val="20"/>
              </w:rPr>
            </w:pPr>
            <w:r w:rsidRPr="00A13162">
              <w:rPr>
                <w:rFonts w:asciiTheme="minorHAnsi" w:hAnsiTheme="minorHAnsi" w:cs="Arial"/>
                <w:sz w:val="20"/>
                <w:szCs w:val="20"/>
              </w:rPr>
              <w:t>259</w:t>
            </w:r>
          </w:p>
        </w:tc>
        <w:tc>
          <w:tcPr>
            <w:tcW w:w="3272" w:type="pct"/>
            <w:shd w:val="clear" w:color="auto" w:fill="auto"/>
            <w:vAlign w:val="center"/>
            <w:hideMark/>
          </w:tcPr>
          <w:p w:rsidR="00A13162" w:rsidRPr="00A13162" w:rsidRDefault="00A13162" w:rsidP="00A13162">
            <w:pPr>
              <w:jc w:val="left"/>
              <w:rPr>
                <w:rFonts w:asciiTheme="minorHAnsi" w:hAnsiTheme="minorHAnsi" w:cs="Arial"/>
                <w:sz w:val="20"/>
                <w:szCs w:val="20"/>
              </w:rPr>
            </w:pPr>
            <w:r w:rsidRPr="00A13162">
              <w:rPr>
                <w:rFonts w:asciiTheme="minorHAnsi" w:hAnsiTheme="minorHAnsi" w:cs="Arial"/>
                <w:sz w:val="20"/>
                <w:szCs w:val="20"/>
              </w:rPr>
              <w:t>LITÝ ASFALT MA IV (OCHRANA MOSTNÍ IZOLACE) 11 TL. 30MM</w:t>
            </w:r>
          </w:p>
        </w:tc>
        <w:tc>
          <w:tcPr>
            <w:tcW w:w="495" w:type="pct"/>
            <w:shd w:val="clear" w:color="auto" w:fill="auto"/>
            <w:vAlign w:val="center"/>
            <w:hideMark/>
          </w:tcPr>
          <w:p w:rsidR="00A13162" w:rsidRPr="00A13162" w:rsidRDefault="00A13162" w:rsidP="00A13162">
            <w:pPr>
              <w:jc w:val="center"/>
              <w:rPr>
                <w:rFonts w:asciiTheme="minorHAnsi" w:hAnsiTheme="minorHAnsi" w:cs="Arial"/>
                <w:sz w:val="20"/>
                <w:szCs w:val="20"/>
              </w:rPr>
            </w:pPr>
            <w:r w:rsidRPr="00A13162">
              <w:rPr>
                <w:rFonts w:asciiTheme="minorHAnsi" w:hAnsiTheme="minorHAnsi" w:cs="Arial"/>
                <w:sz w:val="20"/>
                <w:szCs w:val="20"/>
              </w:rPr>
              <w:t xml:space="preserve">M2        </w:t>
            </w:r>
          </w:p>
        </w:tc>
        <w:tc>
          <w:tcPr>
            <w:tcW w:w="924" w:type="pct"/>
            <w:shd w:val="clear" w:color="auto" w:fill="auto"/>
            <w:noWrap/>
            <w:vAlign w:val="center"/>
          </w:tcPr>
          <w:p w:rsidR="00A13162" w:rsidRPr="00A13162" w:rsidRDefault="00A13162" w:rsidP="00A13162">
            <w:pPr>
              <w:jc w:val="right"/>
              <w:rPr>
                <w:rFonts w:asciiTheme="minorHAnsi" w:hAnsiTheme="minorHAnsi"/>
                <w:color w:val="000000"/>
                <w:sz w:val="20"/>
                <w:szCs w:val="20"/>
              </w:rPr>
            </w:pPr>
            <w:r w:rsidRPr="00A13162">
              <w:rPr>
                <w:rFonts w:asciiTheme="minorHAnsi" w:hAnsiTheme="minorHAnsi"/>
                <w:color w:val="000000"/>
                <w:sz w:val="20"/>
                <w:szCs w:val="20"/>
              </w:rPr>
              <w:t>355,00 Kč</w:t>
            </w:r>
          </w:p>
        </w:tc>
      </w:tr>
      <w:tr w:rsidR="00A13162" w:rsidRPr="00A13162" w:rsidTr="00A13162">
        <w:trPr>
          <w:trHeight w:val="227"/>
        </w:trPr>
        <w:tc>
          <w:tcPr>
            <w:tcW w:w="309" w:type="pct"/>
            <w:shd w:val="clear" w:color="auto" w:fill="auto"/>
            <w:vAlign w:val="center"/>
            <w:hideMark/>
          </w:tcPr>
          <w:p w:rsidR="00A13162" w:rsidRPr="00A13162" w:rsidRDefault="00A13162" w:rsidP="00A13162">
            <w:pPr>
              <w:jc w:val="center"/>
              <w:rPr>
                <w:rFonts w:asciiTheme="minorHAnsi" w:hAnsiTheme="minorHAnsi" w:cs="Arial"/>
                <w:sz w:val="20"/>
                <w:szCs w:val="20"/>
              </w:rPr>
            </w:pPr>
            <w:r w:rsidRPr="00A13162">
              <w:rPr>
                <w:rFonts w:asciiTheme="minorHAnsi" w:hAnsiTheme="minorHAnsi" w:cs="Arial"/>
                <w:sz w:val="20"/>
                <w:szCs w:val="20"/>
              </w:rPr>
              <w:t>260</w:t>
            </w:r>
          </w:p>
        </w:tc>
        <w:tc>
          <w:tcPr>
            <w:tcW w:w="3272" w:type="pct"/>
            <w:shd w:val="clear" w:color="auto" w:fill="auto"/>
            <w:vAlign w:val="center"/>
            <w:hideMark/>
          </w:tcPr>
          <w:p w:rsidR="00A13162" w:rsidRPr="00A13162" w:rsidRDefault="00A13162" w:rsidP="00A13162">
            <w:pPr>
              <w:jc w:val="left"/>
              <w:rPr>
                <w:rFonts w:asciiTheme="minorHAnsi" w:hAnsiTheme="minorHAnsi" w:cs="Arial"/>
                <w:sz w:val="20"/>
                <w:szCs w:val="20"/>
              </w:rPr>
            </w:pPr>
            <w:r w:rsidRPr="00A13162">
              <w:rPr>
                <w:rFonts w:asciiTheme="minorHAnsi" w:hAnsiTheme="minorHAnsi" w:cs="Arial"/>
                <w:sz w:val="20"/>
                <w:szCs w:val="20"/>
              </w:rPr>
              <w:t>VRSTVY PRO OBNOVU A OPRAVY Z ASF BETONU ACO</w:t>
            </w:r>
            <w:r w:rsidRPr="00A13162">
              <w:rPr>
                <w:rFonts w:asciiTheme="minorHAnsi" w:hAnsiTheme="minorHAnsi" w:cs="Arial"/>
                <w:sz w:val="20"/>
                <w:szCs w:val="20"/>
              </w:rPr>
              <w:br/>
              <w:t xml:space="preserve">ACO 11+ 50/70 vyrovnávka a velkoplošné výspravy </w:t>
            </w:r>
          </w:p>
        </w:tc>
        <w:tc>
          <w:tcPr>
            <w:tcW w:w="495" w:type="pct"/>
            <w:shd w:val="clear" w:color="auto" w:fill="auto"/>
            <w:vAlign w:val="center"/>
            <w:hideMark/>
          </w:tcPr>
          <w:p w:rsidR="00A13162" w:rsidRPr="00A13162" w:rsidRDefault="00A13162" w:rsidP="00A13162">
            <w:pPr>
              <w:jc w:val="center"/>
              <w:rPr>
                <w:rFonts w:asciiTheme="minorHAnsi" w:hAnsiTheme="minorHAnsi" w:cs="Arial"/>
                <w:sz w:val="20"/>
                <w:szCs w:val="20"/>
              </w:rPr>
            </w:pPr>
            <w:r w:rsidRPr="00A13162">
              <w:rPr>
                <w:rFonts w:asciiTheme="minorHAnsi" w:hAnsiTheme="minorHAnsi" w:cs="Arial"/>
                <w:sz w:val="20"/>
                <w:szCs w:val="20"/>
              </w:rPr>
              <w:t xml:space="preserve">M3        </w:t>
            </w:r>
          </w:p>
        </w:tc>
        <w:tc>
          <w:tcPr>
            <w:tcW w:w="924" w:type="pct"/>
            <w:shd w:val="clear" w:color="auto" w:fill="auto"/>
            <w:noWrap/>
            <w:vAlign w:val="center"/>
          </w:tcPr>
          <w:p w:rsidR="00A13162" w:rsidRPr="00A13162" w:rsidRDefault="00A13162" w:rsidP="00A13162">
            <w:pPr>
              <w:jc w:val="right"/>
              <w:rPr>
                <w:rFonts w:asciiTheme="minorHAnsi" w:hAnsiTheme="minorHAnsi"/>
                <w:color w:val="000000"/>
                <w:sz w:val="20"/>
                <w:szCs w:val="20"/>
              </w:rPr>
            </w:pPr>
            <w:r w:rsidRPr="00A13162">
              <w:rPr>
                <w:rFonts w:asciiTheme="minorHAnsi" w:hAnsiTheme="minorHAnsi"/>
                <w:color w:val="000000"/>
                <w:sz w:val="20"/>
                <w:szCs w:val="20"/>
              </w:rPr>
              <w:t>4 200,00 Kč</w:t>
            </w:r>
          </w:p>
        </w:tc>
      </w:tr>
      <w:tr w:rsidR="00A13162" w:rsidRPr="00A13162" w:rsidTr="00A13162">
        <w:trPr>
          <w:trHeight w:val="227"/>
        </w:trPr>
        <w:tc>
          <w:tcPr>
            <w:tcW w:w="309" w:type="pct"/>
            <w:shd w:val="clear" w:color="auto" w:fill="auto"/>
            <w:vAlign w:val="center"/>
            <w:hideMark/>
          </w:tcPr>
          <w:p w:rsidR="00A13162" w:rsidRPr="00A13162" w:rsidRDefault="00A13162" w:rsidP="00A13162">
            <w:pPr>
              <w:jc w:val="center"/>
              <w:rPr>
                <w:rFonts w:asciiTheme="minorHAnsi" w:hAnsiTheme="minorHAnsi" w:cs="Arial"/>
                <w:sz w:val="20"/>
                <w:szCs w:val="20"/>
              </w:rPr>
            </w:pPr>
            <w:r w:rsidRPr="00A13162">
              <w:rPr>
                <w:rFonts w:asciiTheme="minorHAnsi" w:hAnsiTheme="minorHAnsi" w:cs="Arial"/>
                <w:sz w:val="20"/>
                <w:szCs w:val="20"/>
              </w:rPr>
              <w:t>261</w:t>
            </w:r>
          </w:p>
        </w:tc>
        <w:tc>
          <w:tcPr>
            <w:tcW w:w="3272" w:type="pct"/>
            <w:shd w:val="clear" w:color="auto" w:fill="auto"/>
            <w:vAlign w:val="center"/>
            <w:hideMark/>
          </w:tcPr>
          <w:p w:rsidR="00A13162" w:rsidRPr="00A13162" w:rsidRDefault="00A13162" w:rsidP="00A13162">
            <w:pPr>
              <w:jc w:val="left"/>
              <w:rPr>
                <w:rFonts w:asciiTheme="minorHAnsi" w:hAnsiTheme="minorHAnsi" w:cs="Arial"/>
                <w:sz w:val="20"/>
                <w:szCs w:val="20"/>
              </w:rPr>
            </w:pPr>
            <w:r w:rsidRPr="00A13162">
              <w:rPr>
                <w:rFonts w:asciiTheme="minorHAnsi" w:hAnsiTheme="minorHAnsi" w:cs="Arial"/>
                <w:sz w:val="20"/>
                <w:szCs w:val="20"/>
              </w:rPr>
              <w:t>VRSTVY PRO OBNOVU A OPRAVY Z ASF BETONU ACL</w:t>
            </w:r>
            <w:r w:rsidRPr="00A13162">
              <w:rPr>
                <w:rFonts w:asciiTheme="minorHAnsi" w:hAnsiTheme="minorHAnsi" w:cs="Arial"/>
                <w:sz w:val="20"/>
                <w:szCs w:val="20"/>
              </w:rPr>
              <w:br/>
              <w:t>ACL 16+ 50/70 - vyrovnávky a velkoplošné výspravy</w:t>
            </w:r>
          </w:p>
        </w:tc>
        <w:tc>
          <w:tcPr>
            <w:tcW w:w="495" w:type="pct"/>
            <w:shd w:val="clear" w:color="auto" w:fill="auto"/>
            <w:vAlign w:val="center"/>
            <w:hideMark/>
          </w:tcPr>
          <w:p w:rsidR="00A13162" w:rsidRPr="00A13162" w:rsidRDefault="00A13162" w:rsidP="00A13162">
            <w:pPr>
              <w:jc w:val="center"/>
              <w:rPr>
                <w:rFonts w:asciiTheme="minorHAnsi" w:hAnsiTheme="minorHAnsi" w:cs="Arial"/>
                <w:sz w:val="20"/>
                <w:szCs w:val="20"/>
              </w:rPr>
            </w:pPr>
            <w:r w:rsidRPr="00A13162">
              <w:rPr>
                <w:rFonts w:asciiTheme="minorHAnsi" w:hAnsiTheme="minorHAnsi" w:cs="Arial"/>
                <w:sz w:val="20"/>
                <w:szCs w:val="20"/>
              </w:rPr>
              <w:t xml:space="preserve">M3        </w:t>
            </w:r>
          </w:p>
        </w:tc>
        <w:tc>
          <w:tcPr>
            <w:tcW w:w="924" w:type="pct"/>
            <w:shd w:val="clear" w:color="auto" w:fill="auto"/>
            <w:noWrap/>
            <w:vAlign w:val="center"/>
          </w:tcPr>
          <w:p w:rsidR="00A13162" w:rsidRPr="00A13162" w:rsidRDefault="00A13162" w:rsidP="00A13162">
            <w:pPr>
              <w:jc w:val="right"/>
              <w:rPr>
                <w:rFonts w:asciiTheme="minorHAnsi" w:hAnsiTheme="minorHAnsi"/>
                <w:color w:val="000000"/>
                <w:sz w:val="20"/>
                <w:szCs w:val="20"/>
              </w:rPr>
            </w:pPr>
            <w:r w:rsidRPr="00A13162">
              <w:rPr>
                <w:rFonts w:asciiTheme="minorHAnsi" w:hAnsiTheme="minorHAnsi"/>
                <w:color w:val="000000"/>
                <w:sz w:val="20"/>
                <w:szCs w:val="20"/>
              </w:rPr>
              <w:t>3 900,00 Kč</w:t>
            </w:r>
          </w:p>
        </w:tc>
      </w:tr>
      <w:tr w:rsidR="00A13162" w:rsidRPr="00A13162" w:rsidTr="00A13162">
        <w:trPr>
          <w:trHeight w:val="227"/>
        </w:trPr>
        <w:tc>
          <w:tcPr>
            <w:tcW w:w="309" w:type="pct"/>
            <w:shd w:val="clear" w:color="auto" w:fill="auto"/>
            <w:vAlign w:val="center"/>
            <w:hideMark/>
          </w:tcPr>
          <w:p w:rsidR="00A13162" w:rsidRPr="00A13162" w:rsidRDefault="00A13162" w:rsidP="00A13162">
            <w:pPr>
              <w:jc w:val="center"/>
              <w:rPr>
                <w:rFonts w:asciiTheme="minorHAnsi" w:hAnsiTheme="minorHAnsi" w:cs="Arial"/>
                <w:sz w:val="20"/>
                <w:szCs w:val="20"/>
              </w:rPr>
            </w:pPr>
            <w:r w:rsidRPr="00A13162">
              <w:rPr>
                <w:rFonts w:asciiTheme="minorHAnsi" w:hAnsiTheme="minorHAnsi" w:cs="Arial"/>
                <w:sz w:val="20"/>
                <w:szCs w:val="20"/>
              </w:rPr>
              <w:t>262</w:t>
            </w:r>
          </w:p>
        </w:tc>
        <w:tc>
          <w:tcPr>
            <w:tcW w:w="3272" w:type="pct"/>
            <w:shd w:val="clear" w:color="auto" w:fill="auto"/>
            <w:vAlign w:val="center"/>
            <w:hideMark/>
          </w:tcPr>
          <w:p w:rsidR="00A13162" w:rsidRPr="00A13162" w:rsidRDefault="00A13162" w:rsidP="00A13162">
            <w:pPr>
              <w:jc w:val="left"/>
              <w:rPr>
                <w:rFonts w:asciiTheme="minorHAnsi" w:hAnsiTheme="minorHAnsi" w:cs="Arial"/>
                <w:sz w:val="20"/>
                <w:szCs w:val="20"/>
              </w:rPr>
            </w:pPr>
            <w:r w:rsidRPr="00A13162">
              <w:rPr>
                <w:rFonts w:asciiTheme="minorHAnsi" w:hAnsiTheme="minorHAnsi" w:cs="Arial"/>
                <w:sz w:val="20"/>
                <w:szCs w:val="20"/>
              </w:rPr>
              <w:t>REPROF ASF VRST RECYK ZA HORKA REMIX PLUS TL 50MM SE VTL AC</w:t>
            </w:r>
          </w:p>
        </w:tc>
        <w:tc>
          <w:tcPr>
            <w:tcW w:w="495" w:type="pct"/>
            <w:shd w:val="clear" w:color="auto" w:fill="auto"/>
            <w:vAlign w:val="center"/>
            <w:hideMark/>
          </w:tcPr>
          <w:p w:rsidR="00A13162" w:rsidRPr="00A13162" w:rsidRDefault="00A13162" w:rsidP="00A13162">
            <w:pPr>
              <w:jc w:val="center"/>
              <w:rPr>
                <w:rFonts w:asciiTheme="minorHAnsi" w:hAnsiTheme="minorHAnsi" w:cs="Arial"/>
                <w:sz w:val="20"/>
                <w:szCs w:val="20"/>
              </w:rPr>
            </w:pPr>
            <w:r w:rsidRPr="00A13162">
              <w:rPr>
                <w:rFonts w:asciiTheme="minorHAnsi" w:hAnsiTheme="minorHAnsi" w:cs="Arial"/>
                <w:sz w:val="20"/>
                <w:szCs w:val="20"/>
              </w:rPr>
              <w:t xml:space="preserve">M2        </w:t>
            </w:r>
          </w:p>
        </w:tc>
        <w:tc>
          <w:tcPr>
            <w:tcW w:w="924" w:type="pct"/>
            <w:shd w:val="clear" w:color="auto" w:fill="auto"/>
            <w:noWrap/>
            <w:vAlign w:val="center"/>
          </w:tcPr>
          <w:p w:rsidR="00A13162" w:rsidRPr="00A13162" w:rsidRDefault="00A13162" w:rsidP="00A13162">
            <w:pPr>
              <w:jc w:val="right"/>
              <w:rPr>
                <w:rFonts w:asciiTheme="minorHAnsi" w:hAnsiTheme="minorHAnsi"/>
                <w:color w:val="000000"/>
                <w:sz w:val="20"/>
                <w:szCs w:val="20"/>
              </w:rPr>
            </w:pPr>
            <w:r w:rsidRPr="00A13162">
              <w:rPr>
                <w:rFonts w:asciiTheme="minorHAnsi" w:hAnsiTheme="minorHAnsi"/>
                <w:color w:val="000000"/>
                <w:sz w:val="20"/>
                <w:szCs w:val="20"/>
              </w:rPr>
              <w:t>178,00 Kč</w:t>
            </w:r>
          </w:p>
        </w:tc>
      </w:tr>
      <w:tr w:rsidR="00A13162" w:rsidRPr="00A13162" w:rsidTr="00A13162">
        <w:trPr>
          <w:trHeight w:val="227"/>
        </w:trPr>
        <w:tc>
          <w:tcPr>
            <w:tcW w:w="309" w:type="pct"/>
            <w:shd w:val="clear" w:color="auto" w:fill="auto"/>
            <w:vAlign w:val="center"/>
            <w:hideMark/>
          </w:tcPr>
          <w:p w:rsidR="00A13162" w:rsidRPr="00A13162" w:rsidRDefault="00A13162" w:rsidP="00A13162">
            <w:pPr>
              <w:jc w:val="center"/>
              <w:rPr>
                <w:rFonts w:asciiTheme="minorHAnsi" w:hAnsiTheme="minorHAnsi" w:cs="Arial"/>
                <w:sz w:val="20"/>
                <w:szCs w:val="20"/>
              </w:rPr>
            </w:pPr>
            <w:r w:rsidRPr="00A13162">
              <w:rPr>
                <w:rFonts w:asciiTheme="minorHAnsi" w:hAnsiTheme="minorHAnsi" w:cs="Arial"/>
                <w:sz w:val="20"/>
                <w:szCs w:val="20"/>
              </w:rPr>
              <w:t>263</w:t>
            </w:r>
          </w:p>
        </w:tc>
        <w:tc>
          <w:tcPr>
            <w:tcW w:w="3272" w:type="pct"/>
            <w:shd w:val="clear" w:color="auto" w:fill="auto"/>
            <w:vAlign w:val="center"/>
            <w:hideMark/>
          </w:tcPr>
          <w:p w:rsidR="00A13162" w:rsidRPr="00A13162" w:rsidRDefault="00A13162" w:rsidP="00A13162">
            <w:pPr>
              <w:jc w:val="left"/>
              <w:rPr>
                <w:rFonts w:asciiTheme="minorHAnsi" w:hAnsiTheme="minorHAnsi" w:cs="Arial"/>
                <w:sz w:val="20"/>
                <w:szCs w:val="20"/>
              </w:rPr>
            </w:pPr>
            <w:r w:rsidRPr="00A13162">
              <w:rPr>
                <w:rFonts w:asciiTheme="minorHAnsi" w:hAnsiTheme="minorHAnsi" w:cs="Arial"/>
                <w:sz w:val="20"/>
                <w:szCs w:val="20"/>
              </w:rPr>
              <w:t>REPROF ASF VRST RECYK ZA HORKA REMIX PLUS TL 70MM SE VTL AC</w:t>
            </w:r>
          </w:p>
        </w:tc>
        <w:tc>
          <w:tcPr>
            <w:tcW w:w="495" w:type="pct"/>
            <w:shd w:val="clear" w:color="auto" w:fill="auto"/>
            <w:vAlign w:val="center"/>
            <w:hideMark/>
          </w:tcPr>
          <w:p w:rsidR="00A13162" w:rsidRPr="00A13162" w:rsidRDefault="00A13162" w:rsidP="00A13162">
            <w:pPr>
              <w:jc w:val="center"/>
              <w:rPr>
                <w:rFonts w:asciiTheme="minorHAnsi" w:hAnsiTheme="minorHAnsi" w:cs="Arial"/>
                <w:sz w:val="20"/>
                <w:szCs w:val="20"/>
              </w:rPr>
            </w:pPr>
            <w:r w:rsidRPr="00A13162">
              <w:rPr>
                <w:rFonts w:asciiTheme="minorHAnsi" w:hAnsiTheme="minorHAnsi" w:cs="Arial"/>
                <w:sz w:val="20"/>
                <w:szCs w:val="20"/>
              </w:rPr>
              <w:t xml:space="preserve">M2        </w:t>
            </w:r>
          </w:p>
        </w:tc>
        <w:tc>
          <w:tcPr>
            <w:tcW w:w="924" w:type="pct"/>
            <w:shd w:val="clear" w:color="auto" w:fill="auto"/>
            <w:noWrap/>
            <w:vAlign w:val="center"/>
          </w:tcPr>
          <w:p w:rsidR="00A13162" w:rsidRPr="00A13162" w:rsidRDefault="00A13162" w:rsidP="00A13162">
            <w:pPr>
              <w:jc w:val="right"/>
              <w:rPr>
                <w:rFonts w:asciiTheme="minorHAnsi" w:hAnsiTheme="minorHAnsi"/>
                <w:color w:val="000000"/>
                <w:sz w:val="20"/>
                <w:szCs w:val="20"/>
              </w:rPr>
            </w:pPr>
            <w:r w:rsidRPr="00A13162">
              <w:rPr>
                <w:rFonts w:asciiTheme="minorHAnsi" w:hAnsiTheme="minorHAnsi"/>
                <w:color w:val="000000"/>
                <w:sz w:val="20"/>
                <w:szCs w:val="20"/>
              </w:rPr>
              <w:t>267,00 Kč</w:t>
            </w:r>
          </w:p>
        </w:tc>
      </w:tr>
      <w:tr w:rsidR="00A13162" w:rsidRPr="00A13162" w:rsidTr="00A13162">
        <w:trPr>
          <w:trHeight w:val="227"/>
        </w:trPr>
        <w:tc>
          <w:tcPr>
            <w:tcW w:w="309" w:type="pct"/>
            <w:shd w:val="clear" w:color="auto" w:fill="auto"/>
            <w:vAlign w:val="center"/>
            <w:hideMark/>
          </w:tcPr>
          <w:p w:rsidR="00A13162" w:rsidRPr="00A13162" w:rsidRDefault="00A13162" w:rsidP="00A13162">
            <w:pPr>
              <w:jc w:val="center"/>
              <w:rPr>
                <w:rFonts w:asciiTheme="minorHAnsi" w:hAnsiTheme="minorHAnsi" w:cs="Arial"/>
                <w:sz w:val="20"/>
                <w:szCs w:val="20"/>
              </w:rPr>
            </w:pPr>
            <w:r w:rsidRPr="00A13162">
              <w:rPr>
                <w:rFonts w:asciiTheme="minorHAnsi" w:hAnsiTheme="minorHAnsi" w:cs="Arial"/>
                <w:sz w:val="20"/>
                <w:szCs w:val="20"/>
              </w:rPr>
              <w:t>264</w:t>
            </w:r>
          </w:p>
        </w:tc>
        <w:tc>
          <w:tcPr>
            <w:tcW w:w="3272" w:type="pct"/>
            <w:shd w:val="clear" w:color="auto" w:fill="auto"/>
            <w:vAlign w:val="center"/>
            <w:hideMark/>
          </w:tcPr>
          <w:p w:rsidR="00A13162" w:rsidRPr="00A13162" w:rsidRDefault="00A13162" w:rsidP="00A13162">
            <w:pPr>
              <w:jc w:val="left"/>
              <w:rPr>
                <w:rFonts w:asciiTheme="minorHAnsi" w:hAnsiTheme="minorHAnsi" w:cs="Arial"/>
                <w:sz w:val="20"/>
                <w:szCs w:val="20"/>
              </w:rPr>
            </w:pPr>
            <w:r w:rsidRPr="00A13162">
              <w:rPr>
                <w:rFonts w:asciiTheme="minorHAnsi" w:hAnsiTheme="minorHAnsi" w:cs="Arial"/>
                <w:sz w:val="20"/>
                <w:szCs w:val="20"/>
              </w:rPr>
              <w:t>REPROF ASF VRST RECYK ZA HORKA REMIX PLUS TL 100MM SE VTL AC</w:t>
            </w:r>
          </w:p>
        </w:tc>
        <w:tc>
          <w:tcPr>
            <w:tcW w:w="495" w:type="pct"/>
            <w:shd w:val="clear" w:color="auto" w:fill="auto"/>
            <w:vAlign w:val="center"/>
            <w:hideMark/>
          </w:tcPr>
          <w:p w:rsidR="00A13162" w:rsidRPr="00A13162" w:rsidRDefault="00A13162" w:rsidP="00A13162">
            <w:pPr>
              <w:jc w:val="center"/>
              <w:rPr>
                <w:rFonts w:asciiTheme="minorHAnsi" w:hAnsiTheme="minorHAnsi" w:cs="Arial"/>
                <w:sz w:val="20"/>
                <w:szCs w:val="20"/>
              </w:rPr>
            </w:pPr>
            <w:r w:rsidRPr="00A13162">
              <w:rPr>
                <w:rFonts w:asciiTheme="minorHAnsi" w:hAnsiTheme="minorHAnsi" w:cs="Arial"/>
                <w:sz w:val="20"/>
                <w:szCs w:val="20"/>
              </w:rPr>
              <w:t xml:space="preserve">M2        </w:t>
            </w:r>
          </w:p>
        </w:tc>
        <w:tc>
          <w:tcPr>
            <w:tcW w:w="924" w:type="pct"/>
            <w:shd w:val="clear" w:color="auto" w:fill="auto"/>
            <w:noWrap/>
            <w:vAlign w:val="center"/>
          </w:tcPr>
          <w:p w:rsidR="00A13162" w:rsidRPr="00A13162" w:rsidRDefault="00A13162" w:rsidP="00A13162">
            <w:pPr>
              <w:jc w:val="right"/>
              <w:rPr>
                <w:rFonts w:asciiTheme="minorHAnsi" w:hAnsiTheme="minorHAnsi"/>
                <w:color w:val="000000"/>
                <w:sz w:val="20"/>
                <w:szCs w:val="20"/>
              </w:rPr>
            </w:pPr>
            <w:r w:rsidRPr="00A13162">
              <w:rPr>
                <w:rFonts w:asciiTheme="minorHAnsi" w:hAnsiTheme="minorHAnsi"/>
                <w:color w:val="000000"/>
                <w:sz w:val="20"/>
                <w:szCs w:val="20"/>
              </w:rPr>
              <w:t>401,00 Kč</w:t>
            </w:r>
          </w:p>
        </w:tc>
      </w:tr>
      <w:tr w:rsidR="00A13162" w:rsidRPr="00A13162" w:rsidTr="00A13162">
        <w:trPr>
          <w:trHeight w:val="227"/>
        </w:trPr>
        <w:tc>
          <w:tcPr>
            <w:tcW w:w="309" w:type="pct"/>
            <w:shd w:val="clear" w:color="auto" w:fill="auto"/>
            <w:vAlign w:val="center"/>
            <w:hideMark/>
          </w:tcPr>
          <w:p w:rsidR="00A13162" w:rsidRPr="00A13162" w:rsidRDefault="00A13162" w:rsidP="00A13162">
            <w:pPr>
              <w:jc w:val="center"/>
              <w:rPr>
                <w:rFonts w:asciiTheme="minorHAnsi" w:hAnsiTheme="minorHAnsi" w:cs="Arial"/>
                <w:sz w:val="20"/>
                <w:szCs w:val="20"/>
              </w:rPr>
            </w:pPr>
            <w:r w:rsidRPr="00A13162">
              <w:rPr>
                <w:rFonts w:asciiTheme="minorHAnsi" w:hAnsiTheme="minorHAnsi" w:cs="Arial"/>
                <w:sz w:val="20"/>
                <w:szCs w:val="20"/>
              </w:rPr>
              <w:t>265</w:t>
            </w:r>
          </w:p>
        </w:tc>
        <w:tc>
          <w:tcPr>
            <w:tcW w:w="3272" w:type="pct"/>
            <w:shd w:val="clear" w:color="auto" w:fill="auto"/>
            <w:vAlign w:val="center"/>
            <w:hideMark/>
          </w:tcPr>
          <w:p w:rsidR="00A13162" w:rsidRPr="00A13162" w:rsidRDefault="00A13162" w:rsidP="00A13162">
            <w:pPr>
              <w:jc w:val="left"/>
              <w:rPr>
                <w:rFonts w:asciiTheme="minorHAnsi" w:hAnsiTheme="minorHAnsi" w:cs="Arial"/>
                <w:sz w:val="20"/>
                <w:szCs w:val="20"/>
              </w:rPr>
            </w:pPr>
            <w:r w:rsidRPr="00A13162">
              <w:rPr>
                <w:rFonts w:asciiTheme="minorHAnsi" w:hAnsiTheme="minorHAnsi" w:cs="Arial"/>
                <w:sz w:val="20"/>
                <w:szCs w:val="20"/>
              </w:rPr>
              <w:t>VÝSPRAVA VÝTLUKŮ A TRHLIN TRYSKOVOU METODOU</w:t>
            </w:r>
          </w:p>
        </w:tc>
        <w:tc>
          <w:tcPr>
            <w:tcW w:w="495" w:type="pct"/>
            <w:shd w:val="clear" w:color="auto" w:fill="auto"/>
            <w:vAlign w:val="center"/>
            <w:hideMark/>
          </w:tcPr>
          <w:p w:rsidR="00A13162" w:rsidRPr="00A13162" w:rsidRDefault="00A13162" w:rsidP="00A13162">
            <w:pPr>
              <w:jc w:val="center"/>
              <w:rPr>
                <w:rFonts w:asciiTheme="minorHAnsi" w:hAnsiTheme="minorHAnsi" w:cs="Arial"/>
                <w:sz w:val="20"/>
                <w:szCs w:val="20"/>
              </w:rPr>
            </w:pPr>
            <w:r w:rsidRPr="00A13162">
              <w:rPr>
                <w:rFonts w:asciiTheme="minorHAnsi" w:hAnsiTheme="minorHAnsi" w:cs="Arial"/>
                <w:sz w:val="20"/>
                <w:szCs w:val="20"/>
              </w:rPr>
              <w:t xml:space="preserve">T         </w:t>
            </w:r>
          </w:p>
        </w:tc>
        <w:tc>
          <w:tcPr>
            <w:tcW w:w="924" w:type="pct"/>
            <w:shd w:val="clear" w:color="auto" w:fill="auto"/>
            <w:noWrap/>
            <w:vAlign w:val="center"/>
          </w:tcPr>
          <w:p w:rsidR="00A13162" w:rsidRPr="00A13162" w:rsidRDefault="00A13162" w:rsidP="00A13162">
            <w:pPr>
              <w:jc w:val="right"/>
              <w:rPr>
                <w:rFonts w:asciiTheme="minorHAnsi" w:hAnsiTheme="minorHAnsi"/>
                <w:color w:val="000000"/>
                <w:sz w:val="20"/>
                <w:szCs w:val="20"/>
              </w:rPr>
            </w:pPr>
            <w:r w:rsidRPr="00A13162">
              <w:rPr>
                <w:rFonts w:asciiTheme="minorHAnsi" w:hAnsiTheme="minorHAnsi"/>
                <w:color w:val="000000"/>
                <w:sz w:val="20"/>
                <w:szCs w:val="20"/>
              </w:rPr>
              <w:t>800,00 Kč</w:t>
            </w:r>
          </w:p>
        </w:tc>
      </w:tr>
      <w:tr w:rsidR="00A13162" w:rsidRPr="00A13162" w:rsidTr="00A13162">
        <w:trPr>
          <w:trHeight w:val="227"/>
        </w:trPr>
        <w:tc>
          <w:tcPr>
            <w:tcW w:w="309" w:type="pct"/>
            <w:shd w:val="clear" w:color="auto" w:fill="auto"/>
            <w:vAlign w:val="center"/>
            <w:hideMark/>
          </w:tcPr>
          <w:p w:rsidR="00A13162" w:rsidRPr="00A13162" w:rsidRDefault="00A13162" w:rsidP="00A13162">
            <w:pPr>
              <w:jc w:val="center"/>
              <w:rPr>
                <w:rFonts w:asciiTheme="minorHAnsi" w:hAnsiTheme="minorHAnsi" w:cs="Arial"/>
                <w:sz w:val="20"/>
                <w:szCs w:val="20"/>
              </w:rPr>
            </w:pPr>
            <w:r w:rsidRPr="00A13162">
              <w:rPr>
                <w:rFonts w:asciiTheme="minorHAnsi" w:hAnsiTheme="minorHAnsi" w:cs="Arial"/>
                <w:sz w:val="20"/>
                <w:szCs w:val="20"/>
              </w:rPr>
              <w:t>266</w:t>
            </w:r>
          </w:p>
        </w:tc>
        <w:tc>
          <w:tcPr>
            <w:tcW w:w="3272" w:type="pct"/>
            <w:shd w:val="clear" w:color="auto" w:fill="auto"/>
            <w:vAlign w:val="center"/>
            <w:hideMark/>
          </w:tcPr>
          <w:p w:rsidR="00A13162" w:rsidRPr="00A13162" w:rsidRDefault="00A13162" w:rsidP="00A13162">
            <w:pPr>
              <w:jc w:val="left"/>
              <w:rPr>
                <w:rFonts w:asciiTheme="minorHAnsi" w:hAnsiTheme="minorHAnsi" w:cs="Arial"/>
                <w:sz w:val="20"/>
                <w:szCs w:val="20"/>
              </w:rPr>
            </w:pPr>
            <w:r w:rsidRPr="00A13162">
              <w:rPr>
                <w:rFonts w:asciiTheme="minorHAnsi" w:hAnsiTheme="minorHAnsi" w:cs="Arial"/>
                <w:sz w:val="20"/>
                <w:szCs w:val="20"/>
              </w:rPr>
              <w:t>VÝSPRAVA VÝTLUKŮ SMĚSÍ ACO TL. DO 50MM</w:t>
            </w:r>
            <w:r w:rsidRPr="00A13162">
              <w:rPr>
                <w:rFonts w:asciiTheme="minorHAnsi" w:hAnsiTheme="minorHAnsi" w:cs="Arial"/>
                <w:sz w:val="20"/>
                <w:szCs w:val="20"/>
              </w:rPr>
              <w:br/>
              <w:t>ACO 11+ 50/70</w:t>
            </w:r>
          </w:p>
        </w:tc>
        <w:tc>
          <w:tcPr>
            <w:tcW w:w="495" w:type="pct"/>
            <w:shd w:val="clear" w:color="auto" w:fill="auto"/>
            <w:vAlign w:val="center"/>
            <w:hideMark/>
          </w:tcPr>
          <w:p w:rsidR="00A13162" w:rsidRPr="00A13162" w:rsidRDefault="00A13162" w:rsidP="00A13162">
            <w:pPr>
              <w:jc w:val="center"/>
              <w:rPr>
                <w:rFonts w:asciiTheme="minorHAnsi" w:hAnsiTheme="minorHAnsi" w:cs="Arial"/>
                <w:sz w:val="20"/>
                <w:szCs w:val="20"/>
              </w:rPr>
            </w:pPr>
            <w:r w:rsidRPr="00A13162">
              <w:rPr>
                <w:rFonts w:asciiTheme="minorHAnsi" w:hAnsiTheme="minorHAnsi" w:cs="Arial"/>
                <w:sz w:val="20"/>
                <w:szCs w:val="20"/>
              </w:rPr>
              <w:t xml:space="preserve">M2        </w:t>
            </w:r>
          </w:p>
        </w:tc>
        <w:tc>
          <w:tcPr>
            <w:tcW w:w="924" w:type="pct"/>
            <w:shd w:val="clear" w:color="auto" w:fill="auto"/>
            <w:noWrap/>
            <w:vAlign w:val="center"/>
          </w:tcPr>
          <w:p w:rsidR="00A13162" w:rsidRPr="00A13162" w:rsidRDefault="00A13162" w:rsidP="00A13162">
            <w:pPr>
              <w:jc w:val="right"/>
              <w:rPr>
                <w:rFonts w:asciiTheme="minorHAnsi" w:hAnsiTheme="minorHAnsi"/>
                <w:color w:val="000000"/>
                <w:sz w:val="20"/>
                <w:szCs w:val="20"/>
              </w:rPr>
            </w:pPr>
            <w:r w:rsidRPr="00A13162">
              <w:rPr>
                <w:rFonts w:asciiTheme="minorHAnsi" w:hAnsiTheme="minorHAnsi"/>
                <w:color w:val="000000"/>
                <w:sz w:val="20"/>
                <w:szCs w:val="20"/>
              </w:rPr>
              <w:t>418,00 Kč</w:t>
            </w:r>
          </w:p>
        </w:tc>
      </w:tr>
      <w:tr w:rsidR="00A13162" w:rsidRPr="00A13162" w:rsidTr="00A13162">
        <w:trPr>
          <w:trHeight w:val="227"/>
        </w:trPr>
        <w:tc>
          <w:tcPr>
            <w:tcW w:w="309" w:type="pct"/>
            <w:shd w:val="clear" w:color="auto" w:fill="auto"/>
            <w:vAlign w:val="center"/>
            <w:hideMark/>
          </w:tcPr>
          <w:p w:rsidR="00A13162" w:rsidRPr="00A13162" w:rsidRDefault="00A13162" w:rsidP="00A13162">
            <w:pPr>
              <w:jc w:val="center"/>
              <w:rPr>
                <w:rFonts w:asciiTheme="minorHAnsi" w:hAnsiTheme="minorHAnsi" w:cs="Arial"/>
                <w:sz w:val="20"/>
                <w:szCs w:val="20"/>
              </w:rPr>
            </w:pPr>
            <w:r w:rsidRPr="00A13162">
              <w:rPr>
                <w:rFonts w:asciiTheme="minorHAnsi" w:hAnsiTheme="minorHAnsi" w:cs="Arial"/>
                <w:sz w:val="20"/>
                <w:szCs w:val="20"/>
              </w:rPr>
              <w:t>267</w:t>
            </w:r>
          </w:p>
        </w:tc>
        <w:tc>
          <w:tcPr>
            <w:tcW w:w="3272" w:type="pct"/>
            <w:shd w:val="clear" w:color="auto" w:fill="auto"/>
            <w:vAlign w:val="center"/>
            <w:hideMark/>
          </w:tcPr>
          <w:p w:rsidR="00A13162" w:rsidRPr="00A13162" w:rsidRDefault="00A13162" w:rsidP="00A13162">
            <w:pPr>
              <w:jc w:val="left"/>
              <w:rPr>
                <w:rFonts w:asciiTheme="minorHAnsi" w:hAnsiTheme="minorHAnsi" w:cs="Arial"/>
                <w:sz w:val="20"/>
                <w:szCs w:val="20"/>
              </w:rPr>
            </w:pPr>
            <w:r w:rsidRPr="00A13162">
              <w:rPr>
                <w:rFonts w:asciiTheme="minorHAnsi" w:hAnsiTheme="minorHAnsi" w:cs="Arial"/>
                <w:sz w:val="20"/>
                <w:szCs w:val="20"/>
              </w:rPr>
              <w:t>VÝSPRAVA TRHLIN ASFALTOVOU ZÁLIVKOU</w:t>
            </w:r>
          </w:p>
        </w:tc>
        <w:tc>
          <w:tcPr>
            <w:tcW w:w="495" w:type="pct"/>
            <w:shd w:val="clear" w:color="auto" w:fill="auto"/>
            <w:vAlign w:val="center"/>
            <w:hideMark/>
          </w:tcPr>
          <w:p w:rsidR="00A13162" w:rsidRPr="00A13162" w:rsidRDefault="00A13162" w:rsidP="00A13162">
            <w:pPr>
              <w:jc w:val="center"/>
              <w:rPr>
                <w:rFonts w:asciiTheme="minorHAnsi" w:hAnsiTheme="minorHAnsi" w:cs="Arial"/>
                <w:sz w:val="20"/>
                <w:szCs w:val="20"/>
              </w:rPr>
            </w:pPr>
            <w:r w:rsidRPr="00A13162">
              <w:rPr>
                <w:rFonts w:asciiTheme="minorHAnsi" w:hAnsiTheme="minorHAnsi" w:cs="Arial"/>
                <w:sz w:val="20"/>
                <w:szCs w:val="20"/>
              </w:rPr>
              <w:t xml:space="preserve">M         </w:t>
            </w:r>
          </w:p>
        </w:tc>
        <w:tc>
          <w:tcPr>
            <w:tcW w:w="924" w:type="pct"/>
            <w:shd w:val="clear" w:color="auto" w:fill="auto"/>
            <w:noWrap/>
            <w:vAlign w:val="center"/>
          </w:tcPr>
          <w:p w:rsidR="00A13162" w:rsidRPr="00A13162" w:rsidRDefault="00A13162" w:rsidP="00A13162">
            <w:pPr>
              <w:jc w:val="right"/>
              <w:rPr>
                <w:rFonts w:asciiTheme="minorHAnsi" w:hAnsiTheme="minorHAnsi"/>
                <w:color w:val="000000"/>
                <w:sz w:val="20"/>
                <w:szCs w:val="20"/>
              </w:rPr>
            </w:pPr>
            <w:r w:rsidRPr="00A13162">
              <w:rPr>
                <w:rFonts w:asciiTheme="minorHAnsi" w:hAnsiTheme="minorHAnsi"/>
                <w:color w:val="000000"/>
                <w:sz w:val="20"/>
                <w:szCs w:val="20"/>
              </w:rPr>
              <w:t>130,00 Kč</w:t>
            </w:r>
          </w:p>
        </w:tc>
      </w:tr>
      <w:tr w:rsidR="00A13162" w:rsidRPr="00A13162" w:rsidTr="00A13162">
        <w:trPr>
          <w:trHeight w:val="227"/>
        </w:trPr>
        <w:tc>
          <w:tcPr>
            <w:tcW w:w="309" w:type="pct"/>
            <w:shd w:val="clear" w:color="auto" w:fill="auto"/>
            <w:vAlign w:val="center"/>
            <w:hideMark/>
          </w:tcPr>
          <w:p w:rsidR="00A13162" w:rsidRPr="00A13162" w:rsidRDefault="00A13162" w:rsidP="00A13162">
            <w:pPr>
              <w:jc w:val="center"/>
              <w:rPr>
                <w:rFonts w:asciiTheme="minorHAnsi" w:hAnsiTheme="minorHAnsi" w:cs="Arial"/>
                <w:sz w:val="20"/>
                <w:szCs w:val="20"/>
              </w:rPr>
            </w:pPr>
            <w:r w:rsidRPr="00A13162">
              <w:rPr>
                <w:rFonts w:asciiTheme="minorHAnsi" w:hAnsiTheme="minorHAnsi" w:cs="Arial"/>
                <w:sz w:val="20"/>
                <w:szCs w:val="20"/>
              </w:rPr>
              <w:t>268</w:t>
            </w:r>
          </w:p>
        </w:tc>
        <w:tc>
          <w:tcPr>
            <w:tcW w:w="3272" w:type="pct"/>
            <w:shd w:val="clear" w:color="auto" w:fill="auto"/>
            <w:vAlign w:val="center"/>
            <w:hideMark/>
          </w:tcPr>
          <w:p w:rsidR="00A13162" w:rsidRPr="00A13162" w:rsidRDefault="00A13162" w:rsidP="00A13162">
            <w:pPr>
              <w:jc w:val="left"/>
              <w:rPr>
                <w:rFonts w:asciiTheme="minorHAnsi" w:hAnsiTheme="minorHAnsi" w:cs="Arial"/>
                <w:sz w:val="20"/>
                <w:szCs w:val="20"/>
              </w:rPr>
            </w:pPr>
            <w:r w:rsidRPr="00A13162">
              <w:rPr>
                <w:rFonts w:asciiTheme="minorHAnsi" w:hAnsiTheme="minorHAnsi" w:cs="Arial"/>
                <w:sz w:val="20"/>
                <w:szCs w:val="20"/>
              </w:rPr>
              <w:t>DLÁŽDĚNÉ KRYTY Z DROBNÝCH KOSTEK DO LOŽE Z KAMENIVA</w:t>
            </w:r>
          </w:p>
        </w:tc>
        <w:tc>
          <w:tcPr>
            <w:tcW w:w="495" w:type="pct"/>
            <w:shd w:val="clear" w:color="auto" w:fill="auto"/>
            <w:vAlign w:val="center"/>
            <w:hideMark/>
          </w:tcPr>
          <w:p w:rsidR="00A13162" w:rsidRPr="00A13162" w:rsidRDefault="00A13162" w:rsidP="00A13162">
            <w:pPr>
              <w:jc w:val="center"/>
              <w:rPr>
                <w:rFonts w:asciiTheme="minorHAnsi" w:hAnsiTheme="minorHAnsi" w:cs="Arial"/>
                <w:sz w:val="20"/>
                <w:szCs w:val="20"/>
              </w:rPr>
            </w:pPr>
            <w:r w:rsidRPr="00A13162">
              <w:rPr>
                <w:rFonts w:asciiTheme="minorHAnsi" w:hAnsiTheme="minorHAnsi" w:cs="Arial"/>
                <w:sz w:val="20"/>
                <w:szCs w:val="20"/>
              </w:rPr>
              <w:t xml:space="preserve">M2        </w:t>
            </w:r>
          </w:p>
        </w:tc>
        <w:tc>
          <w:tcPr>
            <w:tcW w:w="924" w:type="pct"/>
            <w:shd w:val="clear" w:color="auto" w:fill="auto"/>
            <w:noWrap/>
            <w:vAlign w:val="center"/>
          </w:tcPr>
          <w:p w:rsidR="00A13162" w:rsidRPr="00A13162" w:rsidRDefault="00A13162" w:rsidP="00A13162">
            <w:pPr>
              <w:jc w:val="right"/>
              <w:rPr>
                <w:rFonts w:asciiTheme="minorHAnsi" w:hAnsiTheme="minorHAnsi"/>
                <w:color w:val="000000"/>
                <w:sz w:val="20"/>
                <w:szCs w:val="20"/>
              </w:rPr>
            </w:pPr>
            <w:r w:rsidRPr="00A13162">
              <w:rPr>
                <w:rFonts w:asciiTheme="minorHAnsi" w:hAnsiTheme="minorHAnsi"/>
                <w:color w:val="000000"/>
                <w:sz w:val="20"/>
                <w:szCs w:val="20"/>
              </w:rPr>
              <w:t>642,00 Kč</w:t>
            </w:r>
          </w:p>
        </w:tc>
      </w:tr>
      <w:tr w:rsidR="00A13162" w:rsidRPr="00A13162" w:rsidTr="00A13162">
        <w:trPr>
          <w:trHeight w:val="227"/>
        </w:trPr>
        <w:tc>
          <w:tcPr>
            <w:tcW w:w="309" w:type="pct"/>
            <w:shd w:val="clear" w:color="auto" w:fill="auto"/>
            <w:vAlign w:val="center"/>
            <w:hideMark/>
          </w:tcPr>
          <w:p w:rsidR="00A13162" w:rsidRPr="00A13162" w:rsidRDefault="00A13162" w:rsidP="00A13162">
            <w:pPr>
              <w:jc w:val="center"/>
              <w:rPr>
                <w:rFonts w:asciiTheme="minorHAnsi" w:hAnsiTheme="minorHAnsi" w:cs="Arial"/>
                <w:sz w:val="20"/>
                <w:szCs w:val="20"/>
              </w:rPr>
            </w:pPr>
            <w:r w:rsidRPr="00A13162">
              <w:rPr>
                <w:rFonts w:asciiTheme="minorHAnsi" w:hAnsiTheme="minorHAnsi" w:cs="Arial"/>
                <w:sz w:val="20"/>
                <w:szCs w:val="20"/>
              </w:rPr>
              <w:t>269</w:t>
            </w:r>
          </w:p>
        </w:tc>
        <w:tc>
          <w:tcPr>
            <w:tcW w:w="3272" w:type="pct"/>
            <w:shd w:val="clear" w:color="auto" w:fill="auto"/>
            <w:vAlign w:val="center"/>
            <w:hideMark/>
          </w:tcPr>
          <w:p w:rsidR="00A13162" w:rsidRPr="00A13162" w:rsidRDefault="00A13162" w:rsidP="00A13162">
            <w:pPr>
              <w:jc w:val="left"/>
              <w:rPr>
                <w:rFonts w:asciiTheme="minorHAnsi" w:hAnsiTheme="minorHAnsi" w:cs="Arial"/>
                <w:sz w:val="20"/>
                <w:szCs w:val="20"/>
              </w:rPr>
            </w:pPr>
            <w:r w:rsidRPr="00A13162">
              <w:rPr>
                <w:rFonts w:asciiTheme="minorHAnsi" w:hAnsiTheme="minorHAnsi" w:cs="Arial"/>
                <w:sz w:val="20"/>
                <w:szCs w:val="20"/>
              </w:rPr>
              <w:t>DLÁŽDĚNÉ KRYTY Z DROBNÝCH KOSTEK DO LOŽE Z KAMENIVA</w:t>
            </w:r>
            <w:r w:rsidRPr="00A13162">
              <w:rPr>
                <w:rFonts w:asciiTheme="minorHAnsi" w:hAnsiTheme="minorHAnsi" w:cs="Arial"/>
                <w:sz w:val="20"/>
                <w:szCs w:val="20"/>
              </w:rPr>
              <w:br/>
              <w:t>Drobné kostky budou dodány investorem.</w:t>
            </w:r>
          </w:p>
        </w:tc>
        <w:tc>
          <w:tcPr>
            <w:tcW w:w="495" w:type="pct"/>
            <w:shd w:val="clear" w:color="auto" w:fill="auto"/>
            <w:vAlign w:val="center"/>
            <w:hideMark/>
          </w:tcPr>
          <w:p w:rsidR="00A13162" w:rsidRPr="00A13162" w:rsidRDefault="00A13162" w:rsidP="00A13162">
            <w:pPr>
              <w:jc w:val="center"/>
              <w:rPr>
                <w:rFonts w:asciiTheme="minorHAnsi" w:hAnsiTheme="minorHAnsi" w:cs="Arial"/>
                <w:sz w:val="20"/>
                <w:szCs w:val="20"/>
              </w:rPr>
            </w:pPr>
            <w:r w:rsidRPr="00A13162">
              <w:rPr>
                <w:rFonts w:asciiTheme="minorHAnsi" w:hAnsiTheme="minorHAnsi" w:cs="Arial"/>
                <w:sz w:val="20"/>
                <w:szCs w:val="20"/>
              </w:rPr>
              <w:t xml:space="preserve">M2        </w:t>
            </w:r>
          </w:p>
        </w:tc>
        <w:tc>
          <w:tcPr>
            <w:tcW w:w="924" w:type="pct"/>
            <w:shd w:val="clear" w:color="auto" w:fill="auto"/>
            <w:noWrap/>
            <w:vAlign w:val="center"/>
          </w:tcPr>
          <w:p w:rsidR="00A13162" w:rsidRPr="00A13162" w:rsidRDefault="00A13162" w:rsidP="00A13162">
            <w:pPr>
              <w:jc w:val="right"/>
              <w:rPr>
                <w:rFonts w:asciiTheme="minorHAnsi" w:hAnsiTheme="minorHAnsi"/>
                <w:color w:val="000000"/>
                <w:sz w:val="20"/>
                <w:szCs w:val="20"/>
              </w:rPr>
            </w:pPr>
            <w:r w:rsidRPr="00A13162">
              <w:rPr>
                <w:rFonts w:asciiTheme="minorHAnsi" w:hAnsiTheme="minorHAnsi"/>
                <w:color w:val="000000"/>
                <w:sz w:val="20"/>
                <w:szCs w:val="20"/>
              </w:rPr>
              <w:t>368,00 Kč</w:t>
            </w:r>
          </w:p>
        </w:tc>
      </w:tr>
      <w:tr w:rsidR="00A13162" w:rsidRPr="00A13162" w:rsidTr="00A13162">
        <w:trPr>
          <w:trHeight w:val="227"/>
        </w:trPr>
        <w:tc>
          <w:tcPr>
            <w:tcW w:w="309" w:type="pct"/>
            <w:shd w:val="clear" w:color="auto" w:fill="auto"/>
            <w:vAlign w:val="center"/>
            <w:hideMark/>
          </w:tcPr>
          <w:p w:rsidR="00A13162" w:rsidRPr="00A13162" w:rsidRDefault="00A13162" w:rsidP="00A13162">
            <w:pPr>
              <w:jc w:val="center"/>
              <w:rPr>
                <w:rFonts w:asciiTheme="minorHAnsi" w:hAnsiTheme="minorHAnsi" w:cs="Arial"/>
                <w:sz w:val="20"/>
                <w:szCs w:val="20"/>
              </w:rPr>
            </w:pPr>
            <w:r w:rsidRPr="00A13162">
              <w:rPr>
                <w:rFonts w:asciiTheme="minorHAnsi" w:hAnsiTheme="minorHAnsi" w:cs="Arial"/>
                <w:sz w:val="20"/>
                <w:szCs w:val="20"/>
              </w:rPr>
              <w:t>270</w:t>
            </w:r>
          </w:p>
        </w:tc>
        <w:tc>
          <w:tcPr>
            <w:tcW w:w="3272" w:type="pct"/>
            <w:shd w:val="clear" w:color="auto" w:fill="auto"/>
            <w:vAlign w:val="center"/>
            <w:hideMark/>
          </w:tcPr>
          <w:p w:rsidR="00A13162" w:rsidRPr="00A13162" w:rsidRDefault="00A13162" w:rsidP="00A13162">
            <w:pPr>
              <w:jc w:val="left"/>
              <w:rPr>
                <w:rFonts w:asciiTheme="minorHAnsi" w:hAnsiTheme="minorHAnsi" w:cs="Arial"/>
                <w:sz w:val="20"/>
                <w:szCs w:val="20"/>
              </w:rPr>
            </w:pPr>
            <w:r w:rsidRPr="00A13162">
              <w:rPr>
                <w:rFonts w:asciiTheme="minorHAnsi" w:hAnsiTheme="minorHAnsi" w:cs="Arial"/>
                <w:sz w:val="20"/>
                <w:szCs w:val="20"/>
              </w:rPr>
              <w:t>DLÁŽDĚNÉ KRYTY Z DROBNÝCH KOSTEK DO LOŽE Z MC</w:t>
            </w:r>
          </w:p>
        </w:tc>
        <w:tc>
          <w:tcPr>
            <w:tcW w:w="495" w:type="pct"/>
            <w:shd w:val="clear" w:color="auto" w:fill="auto"/>
            <w:vAlign w:val="center"/>
            <w:hideMark/>
          </w:tcPr>
          <w:p w:rsidR="00A13162" w:rsidRPr="00A13162" w:rsidRDefault="00A13162" w:rsidP="00A13162">
            <w:pPr>
              <w:jc w:val="center"/>
              <w:rPr>
                <w:rFonts w:asciiTheme="minorHAnsi" w:hAnsiTheme="minorHAnsi" w:cs="Arial"/>
                <w:sz w:val="20"/>
                <w:szCs w:val="20"/>
              </w:rPr>
            </w:pPr>
            <w:r w:rsidRPr="00A13162">
              <w:rPr>
                <w:rFonts w:asciiTheme="minorHAnsi" w:hAnsiTheme="minorHAnsi" w:cs="Arial"/>
                <w:sz w:val="20"/>
                <w:szCs w:val="20"/>
              </w:rPr>
              <w:t xml:space="preserve">M2        </w:t>
            </w:r>
          </w:p>
        </w:tc>
        <w:tc>
          <w:tcPr>
            <w:tcW w:w="924" w:type="pct"/>
            <w:shd w:val="clear" w:color="auto" w:fill="auto"/>
            <w:noWrap/>
            <w:vAlign w:val="center"/>
          </w:tcPr>
          <w:p w:rsidR="00A13162" w:rsidRPr="00A13162" w:rsidRDefault="00A13162" w:rsidP="00A13162">
            <w:pPr>
              <w:jc w:val="right"/>
              <w:rPr>
                <w:rFonts w:asciiTheme="minorHAnsi" w:hAnsiTheme="minorHAnsi"/>
                <w:color w:val="000000"/>
                <w:sz w:val="20"/>
                <w:szCs w:val="20"/>
              </w:rPr>
            </w:pPr>
            <w:r w:rsidRPr="00A13162">
              <w:rPr>
                <w:rFonts w:asciiTheme="minorHAnsi" w:hAnsiTheme="minorHAnsi"/>
                <w:color w:val="000000"/>
                <w:sz w:val="20"/>
                <w:szCs w:val="20"/>
              </w:rPr>
              <w:t>796,00 Kč</w:t>
            </w:r>
          </w:p>
        </w:tc>
      </w:tr>
      <w:tr w:rsidR="00A13162" w:rsidRPr="00A13162" w:rsidTr="00A13162">
        <w:trPr>
          <w:trHeight w:val="227"/>
        </w:trPr>
        <w:tc>
          <w:tcPr>
            <w:tcW w:w="309" w:type="pct"/>
            <w:shd w:val="clear" w:color="auto" w:fill="auto"/>
            <w:vAlign w:val="center"/>
            <w:hideMark/>
          </w:tcPr>
          <w:p w:rsidR="00A13162" w:rsidRPr="00A13162" w:rsidRDefault="00A13162" w:rsidP="00A13162">
            <w:pPr>
              <w:jc w:val="center"/>
              <w:rPr>
                <w:rFonts w:asciiTheme="minorHAnsi" w:hAnsiTheme="minorHAnsi" w:cs="Arial"/>
                <w:sz w:val="20"/>
                <w:szCs w:val="20"/>
              </w:rPr>
            </w:pPr>
            <w:r w:rsidRPr="00A13162">
              <w:rPr>
                <w:rFonts w:asciiTheme="minorHAnsi" w:hAnsiTheme="minorHAnsi" w:cs="Arial"/>
                <w:sz w:val="20"/>
                <w:szCs w:val="20"/>
              </w:rPr>
              <w:t>271</w:t>
            </w:r>
          </w:p>
        </w:tc>
        <w:tc>
          <w:tcPr>
            <w:tcW w:w="3272" w:type="pct"/>
            <w:shd w:val="clear" w:color="auto" w:fill="auto"/>
            <w:vAlign w:val="center"/>
            <w:hideMark/>
          </w:tcPr>
          <w:p w:rsidR="00A13162" w:rsidRPr="00A13162" w:rsidRDefault="00A13162" w:rsidP="00A13162">
            <w:pPr>
              <w:jc w:val="left"/>
              <w:rPr>
                <w:rFonts w:asciiTheme="minorHAnsi" w:hAnsiTheme="minorHAnsi" w:cs="Arial"/>
                <w:sz w:val="20"/>
                <w:szCs w:val="20"/>
              </w:rPr>
            </w:pPr>
            <w:r w:rsidRPr="00A13162">
              <w:rPr>
                <w:rFonts w:asciiTheme="minorHAnsi" w:hAnsiTheme="minorHAnsi" w:cs="Arial"/>
                <w:sz w:val="20"/>
                <w:szCs w:val="20"/>
              </w:rPr>
              <w:t>DLÁŽDĚNÉ KRYTY Z DROBNÝCH KOSTEK DO LOŽE Z MC</w:t>
            </w:r>
            <w:r w:rsidRPr="00A13162">
              <w:rPr>
                <w:rFonts w:asciiTheme="minorHAnsi" w:hAnsiTheme="minorHAnsi" w:cs="Arial"/>
                <w:sz w:val="20"/>
                <w:szCs w:val="20"/>
              </w:rPr>
              <w:br/>
              <w:t>Drobné kostky budou dodány investorem.</w:t>
            </w:r>
          </w:p>
        </w:tc>
        <w:tc>
          <w:tcPr>
            <w:tcW w:w="495" w:type="pct"/>
            <w:shd w:val="clear" w:color="auto" w:fill="auto"/>
            <w:vAlign w:val="center"/>
            <w:hideMark/>
          </w:tcPr>
          <w:p w:rsidR="00A13162" w:rsidRPr="00A13162" w:rsidRDefault="00A13162" w:rsidP="00A13162">
            <w:pPr>
              <w:jc w:val="center"/>
              <w:rPr>
                <w:rFonts w:asciiTheme="minorHAnsi" w:hAnsiTheme="minorHAnsi" w:cs="Arial"/>
                <w:sz w:val="20"/>
                <w:szCs w:val="20"/>
              </w:rPr>
            </w:pPr>
            <w:r w:rsidRPr="00A13162">
              <w:rPr>
                <w:rFonts w:asciiTheme="minorHAnsi" w:hAnsiTheme="minorHAnsi" w:cs="Arial"/>
                <w:sz w:val="20"/>
                <w:szCs w:val="20"/>
              </w:rPr>
              <w:t xml:space="preserve">M2        </w:t>
            </w:r>
          </w:p>
        </w:tc>
        <w:tc>
          <w:tcPr>
            <w:tcW w:w="924" w:type="pct"/>
            <w:shd w:val="clear" w:color="auto" w:fill="auto"/>
            <w:noWrap/>
            <w:vAlign w:val="center"/>
          </w:tcPr>
          <w:p w:rsidR="00A13162" w:rsidRPr="00A13162" w:rsidRDefault="00A13162" w:rsidP="00A13162">
            <w:pPr>
              <w:jc w:val="right"/>
              <w:rPr>
                <w:rFonts w:asciiTheme="minorHAnsi" w:hAnsiTheme="minorHAnsi"/>
                <w:color w:val="000000"/>
                <w:sz w:val="20"/>
                <w:szCs w:val="20"/>
              </w:rPr>
            </w:pPr>
            <w:r w:rsidRPr="00A13162">
              <w:rPr>
                <w:rFonts w:asciiTheme="minorHAnsi" w:hAnsiTheme="minorHAnsi"/>
                <w:color w:val="000000"/>
                <w:sz w:val="20"/>
                <w:szCs w:val="20"/>
              </w:rPr>
              <w:t>368,00 Kč</w:t>
            </w:r>
          </w:p>
        </w:tc>
      </w:tr>
      <w:tr w:rsidR="00A13162" w:rsidRPr="00A13162" w:rsidTr="00A13162">
        <w:trPr>
          <w:trHeight w:val="227"/>
        </w:trPr>
        <w:tc>
          <w:tcPr>
            <w:tcW w:w="309" w:type="pct"/>
            <w:shd w:val="clear" w:color="auto" w:fill="auto"/>
            <w:vAlign w:val="center"/>
            <w:hideMark/>
          </w:tcPr>
          <w:p w:rsidR="00A13162" w:rsidRPr="00A13162" w:rsidRDefault="00A13162" w:rsidP="00A13162">
            <w:pPr>
              <w:jc w:val="center"/>
              <w:rPr>
                <w:rFonts w:asciiTheme="minorHAnsi" w:hAnsiTheme="minorHAnsi" w:cs="Arial"/>
                <w:sz w:val="20"/>
                <w:szCs w:val="20"/>
              </w:rPr>
            </w:pPr>
            <w:r w:rsidRPr="00A13162">
              <w:rPr>
                <w:rFonts w:asciiTheme="minorHAnsi" w:hAnsiTheme="minorHAnsi" w:cs="Arial"/>
                <w:sz w:val="20"/>
                <w:szCs w:val="20"/>
              </w:rPr>
              <w:t>272</w:t>
            </w:r>
          </w:p>
        </w:tc>
        <w:tc>
          <w:tcPr>
            <w:tcW w:w="3272" w:type="pct"/>
            <w:shd w:val="clear" w:color="auto" w:fill="auto"/>
            <w:vAlign w:val="center"/>
            <w:hideMark/>
          </w:tcPr>
          <w:p w:rsidR="00A13162" w:rsidRPr="00A13162" w:rsidRDefault="00A13162" w:rsidP="00A13162">
            <w:pPr>
              <w:jc w:val="left"/>
              <w:rPr>
                <w:rFonts w:asciiTheme="minorHAnsi" w:hAnsiTheme="minorHAnsi" w:cs="Arial"/>
                <w:sz w:val="20"/>
                <w:szCs w:val="20"/>
              </w:rPr>
            </w:pPr>
            <w:r w:rsidRPr="00A13162">
              <w:rPr>
                <w:rFonts w:asciiTheme="minorHAnsi" w:hAnsiTheme="minorHAnsi" w:cs="Arial"/>
                <w:sz w:val="20"/>
                <w:szCs w:val="20"/>
              </w:rPr>
              <w:t>DLÁŽDĚNÉ KRYTY Z BETONOVÝCH DLAŽDIC DO LOŽE Z KAMENIVA</w:t>
            </w:r>
          </w:p>
        </w:tc>
        <w:tc>
          <w:tcPr>
            <w:tcW w:w="495" w:type="pct"/>
            <w:shd w:val="clear" w:color="auto" w:fill="auto"/>
            <w:vAlign w:val="center"/>
            <w:hideMark/>
          </w:tcPr>
          <w:p w:rsidR="00A13162" w:rsidRPr="00A13162" w:rsidRDefault="00A13162" w:rsidP="00A13162">
            <w:pPr>
              <w:jc w:val="center"/>
              <w:rPr>
                <w:rFonts w:asciiTheme="minorHAnsi" w:hAnsiTheme="minorHAnsi" w:cs="Arial"/>
                <w:sz w:val="20"/>
                <w:szCs w:val="20"/>
              </w:rPr>
            </w:pPr>
            <w:r w:rsidRPr="00A13162">
              <w:rPr>
                <w:rFonts w:asciiTheme="minorHAnsi" w:hAnsiTheme="minorHAnsi" w:cs="Arial"/>
                <w:sz w:val="20"/>
                <w:szCs w:val="20"/>
              </w:rPr>
              <w:t xml:space="preserve">M2        </w:t>
            </w:r>
          </w:p>
        </w:tc>
        <w:tc>
          <w:tcPr>
            <w:tcW w:w="924" w:type="pct"/>
            <w:shd w:val="clear" w:color="auto" w:fill="auto"/>
            <w:noWrap/>
            <w:vAlign w:val="center"/>
          </w:tcPr>
          <w:p w:rsidR="00A13162" w:rsidRPr="00A13162" w:rsidRDefault="00A13162" w:rsidP="00A13162">
            <w:pPr>
              <w:jc w:val="right"/>
              <w:rPr>
                <w:rFonts w:asciiTheme="minorHAnsi" w:hAnsiTheme="minorHAnsi"/>
                <w:color w:val="000000"/>
                <w:sz w:val="20"/>
                <w:szCs w:val="20"/>
              </w:rPr>
            </w:pPr>
            <w:r w:rsidRPr="00A13162">
              <w:rPr>
                <w:rFonts w:asciiTheme="minorHAnsi" w:hAnsiTheme="minorHAnsi"/>
                <w:color w:val="000000"/>
                <w:sz w:val="20"/>
                <w:szCs w:val="20"/>
              </w:rPr>
              <w:t>360,00 Kč</w:t>
            </w:r>
          </w:p>
        </w:tc>
      </w:tr>
      <w:tr w:rsidR="00A13162" w:rsidRPr="00A13162" w:rsidTr="00A13162">
        <w:trPr>
          <w:trHeight w:val="227"/>
        </w:trPr>
        <w:tc>
          <w:tcPr>
            <w:tcW w:w="309" w:type="pct"/>
            <w:shd w:val="clear" w:color="auto" w:fill="auto"/>
            <w:vAlign w:val="center"/>
            <w:hideMark/>
          </w:tcPr>
          <w:p w:rsidR="00A13162" w:rsidRPr="00A13162" w:rsidRDefault="00A13162" w:rsidP="00A13162">
            <w:pPr>
              <w:jc w:val="center"/>
              <w:rPr>
                <w:rFonts w:asciiTheme="minorHAnsi" w:hAnsiTheme="minorHAnsi" w:cs="Arial"/>
                <w:sz w:val="20"/>
                <w:szCs w:val="20"/>
              </w:rPr>
            </w:pPr>
            <w:r w:rsidRPr="00A13162">
              <w:rPr>
                <w:rFonts w:asciiTheme="minorHAnsi" w:hAnsiTheme="minorHAnsi" w:cs="Arial"/>
                <w:sz w:val="20"/>
                <w:szCs w:val="20"/>
              </w:rPr>
              <w:t>273</w:t>
            </w:r>
          </w:p>
        </w:tc>
        <w:tc>
          <w:tcPr>
            <w:tcW w:w="3272" w:type="pct"/>
            <w:shd w:val="clear" w:color="auto" w:fill="auto"/>
            <w:vAlign w:val="center"/>
            <w:hideMark/>
          </w:tcPr>
          <w:p w:rsidR="00A13162" w:rsidRPr="00A13162" w:rsidRDefault="00A13162" w:rsidP="00A13162">
            <w:pPr>
              <w:jc w:val="left"/>
              <w:rPr>
                <w:rFonts w:asciiTheme="minorHAnsi" w:hAnsiTheme="minorHAnsi" w:cs="Arial"/>
                <w:sz w:val="20"/>
                <w:szCs w:val="20"/>
              </w:rPr>
            </w:pPr>
            <w:r w:rsidRPr="00A13162">
              <w:rPr>
                <w:rFonts w:asciiTheme="minorHAnsi" w:hAnsiTheme="minorHAnsi" w:cs="Arial"/>
                <w:sz w:val="20"/>
                <w:szCs w:val="20"/>
              </w:rPr>
              <w:t>DLÁŽDĚNÉ KRYTY Z BETONOVÝCH DLAŽDIC DO LOŽE Z MC</w:t>
            </w:r>
          </w:p>
        </w:tc>
        <w:tc>
          <w:tcPr>
            <w:tcW w:w="495" w:type="pct"/>
            <w:shd w:val="clear" w:color="auto" w:fill="auto"/>
            <w:vAlign w:val="center"/>
            <w:hideMark/>
          </w:tcPr>
          <w:p w:rsidR="00A13162" w:rsidRPr="00A13162" w:rsidRDefault="00A13162" w:rsidP="00A13162">
            <w:pPr>
              <w:jc w:val="center"/>
              <w:rPr>
                <w:rFonts w:asciiTheme="minorHAnsi" w:hAnsiTheme="minorHAnsi" w:cs="Arial"/>
                <w:sz w:val="20"/>
                <w:szCs w:val="20"/>
              </w:rPr>
            </w:pPr>
            <w:r w:rsidRPr="00A13162">
              <w:rPr>
                <w:rFonts w:asciiTheme="minorHAnsi" w:hAnsiTheme="minorHAnsi" w:cs="Arial"/>
                <w:sz w:val="20"/>
                <w:szCs w:val="20"/>
              </w:rPr>
              <w:t xml:space="preserve">M2        </w:t>
            </w:r>
          </w:p>
        </w:tc>
        <w:tc>
          <w:tcPr>
            <w:tcW w:w="924" w:type="pct"/>
            <w:shd w:val="clear" w:color="auto" w:fill="auto"/>
            <w:noWrap/>
            <w:vAlign w:val="center"/>
          </w:tcPr>
          <w:p w:rsidR="00A13162" w:rsidRPr="00A13162" w:rsidRDefault="00A13162" w:rsidP="00A13162">
            <w:pPr>
              <w:jc w:val="right"/>
              <w:rPr>
                <w:rFonts w:asciiTheme="minorHAnsi" w:hAnsiTheme="minorHAnsi"/>
                <w:color w:val="000000"/>
                <w:sz w:val="20"/>
                <w:szCs w:val="20"/>
              </w:rPr>
            </w:pPr>
            <w:r w:rsidRPr="00A13162">
              <w:rPr>
                <w:rFonts w:asciiTheme="minorHAnsi" w:hAnsiTheme="minorHAnsi"/>
                <w:color w:val="000000"/>
                <w:sz w:val="20"/>
                <w:szCs w:val="20"/>
              </w:rPr>
              <w:t>480,00 Kč</w:t>
            </w:r>
          </w:p>
        </w:tc>
      </w:tr>
      <w:tr w:rsidR="00A13162" w:rsidRPr="00A13162" w:rsidTr="00A13162">
        <w:trPr>
          <w:trHeight w:val="227"/>
        </w:trPr>
        <w:tc>
          <w:tcPr>
            <w:tcW w:w="309" w:type="pct"/>
            <w:shd w:val="clear" w:color="auto" w:fill="auto"/>
            <w:vAlign w:val="center"/>
            <w:hideMark/>
          </w:tcPr>
          <w:p w:rsidR="00A13162" w:rsidRPr="00A13162" w:rsidRDefault="00A13162" w:rsidP="00A13162">
            <w:pPr>
              <w:jc w:val="center"/>
              <w:rPr>
                <w:rFonts w:asciiTheme="minorHAnsi" w:hAnsiTheme="minorHAnsi" w:cs="Arial"/>
                <w:sz w:val="20"/>
                <w:szCs w:val="20"/>
              </w:rPr>
            </w:pPr>
            <w:r w:rsidRPr="00A13162">
              <w:rPr>
                <w:rFonts w:asciiTheme="minorHAnsi" w:hAnsiTheme="minorHAnsi" w:cs="Arial"/>
                <w:sz w:val="20"/>
                <w:szCs w:val="20"/>
              </w:rPr>
              <w:t>274</w:t>
            </w:r>
          </w:p>
        </w:tc>
        <w:tc>
          <w:tcPr>
            <w:tcW w:w="3272" w:type="pct"/>
            <w:shd w:val="clear" w:color="auto" w:fill="auto"/>
            <w:vAlign w:val="center"/>
            <w:hideMark/>
          </w:tcPr>
          <w:p w:rsidR="00A13162" w:rsidRPr="00A13162" w:rsidRDefault="00A13162" w:rsidP="00A13162">
            <w:pPr>
              <w:jc w:val="left"/>
              <w:rPr>
                <w:rFonts w:asciiTheme="minorHAnsi" w:hAnsiTheme="minorHAnsi" w:cs="Arial"/>
                <w:sz w:val="20"/>
                <w:szCs w:val="20"/>
              </w:rPr>
            </w:pPr>
            <w:r w:rsidRPr="00A13162">
              <w:rPr>
                <w:rFonts w:asciiTheme="minorHAnsi" w:hAnsiTheme="minorHAnsi" w:cs="Arial"/>
                <w:sz w:val="20"/>
                <w:szCs w:val="20"/>
              </w:rPr>
              <w:t>KRYTY Z BETON DLAŽDIC SE ZÁMKEM ŠEDÝCH TL 60MM DO LOŽE Z KAM</w:t>
            </w:r>
          </w:p>
        </w:tc>
        <w:tc>
          <w:tcPr>
            <w:tcW w:w="495" w:type="pct"/>
            <w:shd w:val="clear" w:color="auto" w:fill="auto"/>
            <w:vAlign w:val="center"/>
            <w:hideMark/>
          </w:tcPr>
          <w:p w:rsidR="00A13162" w:rsidRPr="00A13162" w:rsidRDefault="00A13162" w:rsidP="00A13162">
            <w:pPr>
              <w:jc w:val="center"/>
              <w:rPr>
                <w:rFonts w:asciiTheme="minorHAnsi" w:hAnsiTheme="minorHAnsi" w:cs="Arial"/>
                <w:sz w:val="20"/>
                <w:szCs w:val="20"/>
              </w:rPr>
            </w:pPr>
            <w:r w:rsidRPr="00A13162">
              <w:rPr>
                <w:rFonts w:asciiTheme="minorHAnsi" w:hAnsiTheme="minorHAnsi" w:cs="Arial"/>
                <w:sz w:val="20"/>
                <w:szCs w:val="20"/>
              </w:rPr>
              <w:t xml:space="preserve">M2        </w:t>
            </w:r>
          </w:p>
        </w:tc>
        <w:tc>
          <w:tcPr>
            <w:tcW w:w="924" w:type="pct"/>
            <w:shd w:val="clear" w:color="auto" w:fill="auto"/>
            <w:noWrap/>
            <w:vAlign w:val="center"/>
          </w:tcPr>
          <w:p w:rsidR="00A13162" w:rsidRPr="00A13162" w:rsidRDefault="00A13162" w:rsidP="00A13162">
            <w:pPr>
              <w:jc w:val="right"/>
              <w:rPr>
                <w:rFonts w:asciiTheme="minorHAnsi" w:hAnsiTheme="minorHAnsi"/>
                <w:color w:val="000000"/>
                <w:sz w:val="20"/>
                <w:szCs w:val="20"/>
              </w:rPr>
            </w:pPr>
            <w:r w:rsidRPr="00A13162">
              <w:rPr>
                <w:rFonts w:asciiTheme="minorHAnsi" w:hAnsiTheme="minorHAnsi"/>
                <w:color w:val="000000"/>
                <w:sz w:val="20"/>
                <w:szCs w:val="20"/>
              </w:rPr>
              <w:t>320,00 Kč</w:t>
            </w:r>
          </w:p>
        </w:tc>
      </w:tr>
      <w:tr w:rsidR="00A13162" w:rsidRPr="00A13162" w:rsidTr="00A13162">
        <w:trPr>
          <w:trHeight w:val="227"/>
        </w:trPr>
        <w:tc>
          <w:tcPr>
            <w:tcW w:w="309" w:type="pct"/>
            <w:shd w:val="clear" w:color="auto" w:fill="auto"/>
            <w:vAlign w:val="center"/>
            <w:hideMark/>
          </w:tcPr>
          <w:p w:rsidR="00A13162" w:rsidRPr="00A13162" w:rsidRDefault="00A13162" w:rsidP="00A13162">
            <w:pPr>
              <w:jc w:val="center"/>
              <w:rPr>
                <w:rFonts w:asciiTheme="minorHAnsi" w:hAnsiTheme="minorHAnsi" w:cs="Arial"/>
                <w:sz w:val="20"/>
                <w:szCs w:val="20"/>
              </w:rPr>
            </w:pPr>
            <w:r w:rsidRPr="00A13162">
              <w:rPr>
                <w:rFonts w:asciiTheme="minorHAnsi" w:hAnsiTheme="minorHAnsi" w:cs="Arial"/>
                <w:sz w:val="20"/>
                <w:szCs w:val="20"/>
              </w:rPr>
              <w:t>275</w:t>
            </w:r>
          </w:p>
        </w:tc>
        <w:tc>
          <w:tcPr>
            <w:tcW w:w="3272" w:type="pct"/>
            <w:shd w:val="clear" w:color="auto" w:fill="auto"/>
            <w:vAlign w:val="center"/>
            <w:hideMark/>
          </w:tcPr>
          <w:p w:rsidR="00A13162" w:rsidRPr="00A13162" w:rsidRDefault="00A13162" w:rsidP="00A13162">
            <w:pPr>
              <w:jc w:val="left"/>
              <w:rPr>
                <w:rFonts w:asciiTheme="minorHAnsi" w:hAnsiTheme="minorHAnsi" w:cs="Arial"/>
                <w:sz w:val="20"/>
                <w:szCs w:val="20"/>
              </w:rPr>
            </w:pPr>
            <w:r w:rsidRPr="00A13162">
              <w:rPr>
                <w:rFonts w:asciiTheme="minorHAnsi" w:hAnsiTheme="minorHAnsi" w:cs="Arial"/>
                <w:sz w:val="20"/>
                <w:szCs w:val="20"/>
              </w:rPr>
              <w:t>KRYTY Z BETON DLAŽDIC SE ZÁMKEM BAREV TL 80MM DO LOŽE Z KAM</w:t>
            </w:r>
          </w:p>
        </w:tc>
        <w:tc>
          <w:tcPr>
            <w:tcW w:w="495" w:type="pct"/>
            <w:shd w:val="clear" w:color="auto" w:fill="auto"/>
            <w:vAlign w:val="center"/>
            <w:hideMark/>
          </w:tcPr>
          <w:p w:rsidR="00A13162" w:rsidRPr="00A13162" w:rsidRDefault="00A13162" w:rsidP="00A13162">
            <w:pPr>
              <w:jc w:val="center"/>
              <w:rPr>
                <w:rFonts w:asciiTheme="minorHAnsi" w:hAnsiTheme="minorHAnsi" w:cs="Arial"/>
                <w:sz w:val="20"/>
                <w:szCs w:val="20"/>
              </w:rPr>
            </w:pPr>
            <w:r w:rsidRPr="00A13162">
              <w:rPr>
                <w:rFonts w:asciiTheme="minorHAnsi" w:hAnsiTheme="minorHAnsi" w:cs="Arial"/>
                <w:sz w:val="20"/>
                <w:szCs w:val="20"/>
              </w:rPr>
              <w:t xml:space="preserve">M2        </w:t>
            </w:r>
          </w:p>
        </w:tc>
        <w:tc>
          <w:tcPr>
            <w:tcW w:w="924" w:type="pct"/>
            <w:shd w:val="clear" w:color="auto" w:fill="auto"/>
            <w:noWrap/>
            <w:vAlign w:val="center"/>
          </w:tcPr>
          <w:p w:rsidR="00A13162" w:rsidRPr="00A13162" w:rsidRDefault="00A13162" w:rsidP="00A13162">
            <w:pPr>
              <w:jc w:val="right"/>
              <w:rPr>
                <w:rFonts w:asciiTheme="minorHAnsi" w:hAnsiTheme="minorHAnsi"/>
                <w:color w:val="000000"/>
                <w:sz w:val="20"/>
                <w:szCs w:val="20"/>
              </w:rPr>
            </w:pPr>
            <w:r w:rsidRPr="00A13162">
              <w:rPr>
                <w:rFonts w:asciiTheme="minorHAnsi" w:hAnsiTheme="minorHAnsi"/>
                <w:color w:val="000000"/>
                <w:sz w:val="20"/>
                <w:szCs w:val="20"/>
              </w:rPr>
              <w:t>490,00 Kč</w:t>
            </w:r>
          </w:p>
        </w:tc>
      </w:tr>
      <w:tr w:rsidR="00A13162" w:rsidRPr="00A13162" w:rsidTr="00A13162">
        <w:trPr>
          <w:trHeight w:val="227"/>
        </w:trPr>
        <w:tc>
          <w:tcPr>
            <w:tcW w:w="309" w:type="pct"/>
            <w:shd w:val="clear" w:color="auto" w:fill="auto"/>
            <w:vAlign w:val="center"/>
            <w:hideMark/>
          </w:tcPr>
          <w:p w:rsidR="00A13162" w:rsidRPr="00A13162" w:rsidRDefault="00A13162" w:rsidP="00A13162">
            <w:pPr>
              <w:jc w:val="center"/>
              <w:rPr>
                <w:rFonts w:asciiTheme="minorHAnsi" w:hAnsiTheme="minorHAnsi" w:cs="Arial"/>
                <w:sz w:val="20"/>
                <w:szCs w:val="20"/>
              </w:rPr>
            </w:pPr>
            <w:r w:rsidRPr="00A13162">
              <w:rPr>
                <w:rFonts w:asciiTheme="minorHAnsi" w:hAnsiTheme="minorHAnsi" w:cs="Arial"/>
                <w:sz w:val="20"/>
                <w:szCs w:val="20"/>
              </w:rPr>
              <w:t>276</w:t>
            </w:r>
          </w:p>
        </w:tc>
        <w:tc>
          <w:tcPr>
            <w:tcW w:w="3272" w:type="pct"/>
            <w:shd w:val="clear" w:color="auto" w:fill="auto"/>
            <w:vAlign w:val="center"/>
            <w:hideMark/>
          </w:tcPr>
          <w:p w:rsidR="00A13162" w:rsidRPr="00A13162" w:rsidRDefault="00A13162" w:rsidP="00A13162">
            <w:pPr>
              <w:jc w:val="left"/>
              <w:rPr>
                <w:rFonts w:asciiTheme="minorHAnsi" w:hAnsiTheme="minorHAnsi" w:cs="Arial"/>
                <w:sz w:val="20"/>
                <w:szCs w:val="20"/>
              </w:rPr>
            </w:pPr>
            <w:r w:rsidRPr="00A13162">
              <w:rPr>
                <w:rFonts w:asciiTheme="minorHAnsi" w:hAnsiTheme="minorHAnsi" w:cs="Arial"/>
                <w:sz w:val="20"/>
                <w:szCs w:val="20"/>
              </w:rPr>
              <w:t>VOZOVKOVÝ KRYT Z BETONU C30/37</w:t>
            </w:r>
          </w:p>
        </w:tc>
        <w:tc>
          <w:tcPr>
            <w:tcW w:w="495" w:type="pct"/>
            <w:shd w:val="clear" w:color="auto" w:fill="auto"/>
            <w:vAlign w:val="center"/>
            <w:hideMark/>
          </w:tcPr>
          <w:p w:rsidR="00A13162" w:rsidRPr="00A13162" w:rsidRDefault="00A13162" w:rsidP="00A13162">
            <w:pPr>
              <w:jc w:val="center"/>
              <w:rPr>
                <w:rFonts w:asciiTheme="minorHAnsi" w:hAnsiTheme="minorHAnsi" w:cs="Arial"/>
                <w:sz w:val="20"/>
                <w:szCs w:val="20"/>
              </w:rPr>
            </w:pPr>
            <w:r w:rsidRPr="00A13162">
              <w:rPr>
                <w:rFonts w:asciiTheme="minorHAnsi" w:hAnsiTheme="minorHAnsi" w:cs="Arial"/>
                <w:sz w:val="20"/>
                <w:szCs w:val="20"/>
              </w:rPr>
              <w:t xml:space="preserve">M3        </w:t>
            </w:r>
          </w:p>
        </w:tc>
        <w:tc>
          <w:tcPr>
            <w:tcW w:w="924" w:type="pct"/>
            <w:shd w:val="clear" w:color="auto" w:fill="auto"/>
            <w:noWrap/>
            <w:vAlign w:val="center"/>
          </w:tcPr>
          <w:p w:rsidR="00A13162" w:rsidRPr="00A13162" w:rsidRDefault="00A13162" w:rsidP="00A13162">
            <w:pPr>
              <w:jc w:val="right"/>
              <w:rPr>
                <w:rFonts w:asciiTheme="minorHAnsi" w:hAnsiTheme="minorHAnsi"/>
                <w:color w:val="000000"/>
                <w:sz w:val="20"/>
                <w:szCs w:val="20"/>
              </w:rPr>
            </w:pPr>
            <w:r w:rsidRPr="00A13162">
              <w:rPr>
                <w:rFonts w:asciiTheme="minorHAnsi" w:hAnsiTheme="minorHAnsi"/>
                <w:color w:val="000000"/>
                <w:sz w:val="20"/>
                <w:szCs w:val="20"/>
              </w:rPr>
              <w:t>2 450,00 Kč</w:t>
            </w:r>
          </w:p>
        </w:tc>
      </w:tr>
      <w:tr w:rsidR="00A13162" w:rsidRPr="00A13162" w:rsidTr="00A13162">
        <w:trPr>
          <w:trHeight w:val="227"/>
        </w:trPr>
        <w:tc>
          <w:tcPr>
            <w:tcW w:w="309" w:type="pct"/>
            <w:shd w:val="clear" w:color="auto" w:fill="auto"/>
            <w:vAlign w:val="center"/>
            <w:hideMark/>
          </w:tcPr>
          <w:p w:rsidR="00A13162" w:rsidRPr="00A13162" w:rsidRDefault="00A13162" w:rsidP="00A13162">
            <w:pPr>
              <w:jc w:val="center"/>
              <w:rPr>
                <w:rFonts w:asciiTheme="minorHAnsi" w:hAnsiTheme="minorHAnsi" w:cs="Arial"/>
                <w:sz w:val="20"/>
                <w:szCs w:val="20"/>
              </w:rPr>
            </w:pPr>
            <w:r w:rsidRPr="00A13162">
              <w:rPr>
                <w:rFonts w:asciiTheme="minorHAnsi" w:hAnsiTheme="minorHAnsi" w:cs="Arial"/>
                <w:sz w:val="20"/>
                <w:szCs w:val="20"/>
              </w:rPr>
              <w:t>277</w:t>
            </w:r>
          </w:p>
        </w:tc>
        <w:tc>
          <w:tcPr>
            <w:tcW w:w="3272" w:type="pct"/>
            <w:shd w:val="clear" w:color="auto" w:fill="auto"/>
            <w:vAlign w:val="center"/>
            <w:hideMark/>
          </w:tcPr>
          <w:p w:rsidR="00A13162" w:rsidRPr="00A13162" w:rsidRDefault="00A13162" w:rsidP="00A13162">
            <w:pPr>
              <w:jc w:val="left"/>
              <w:rPr>
                <w:rFonts w:asciiTheme="minorHAnsi" w:hAnsiTheme="minorHAnsi" w:cs="Arial"/>
                <w:sz w:val="20"/>
                <w:szCs w:val="20"/>
              </w:rPr>
            </w:pPr>
            <w:r w:rsidRPr="00A13162">
              <w:rPr>
                <w:rFonts w:asciiTheme="minorHAnsi" w:hAnsiTheme="minorHAnsi" w:cs="Arial"/>
                <w:sz w:val="20"/>
                <w:szCs w:val="20"/>
              </w:rPr>
              <w:t>PŘEDLÁŽDĚNÍ KRYTU Z VELKÝCH KOSTEK</w:t>
            </w:r>
          </w:p>
        </w:tc>
        <w:tc>
          <w:tcPr>
            <w:tcW w:w="495" w:type="pct"/>
            <w:shd w:val="clear" w:color="auto" w:fill="auto"/>
            <w:vAlign w:val="center"/>
            <w:hideMark/>
          </w:tcPr>
          <w:p w:rsidR="00A13162" w:rsidRPr="00A13162" w:rsidRDefault="00A13162" w:rsidP="00A13162">
            <w:pPr>
              <w:jc w:val="center"/>
              <w:rPr>
                <w:rFonts w:asciiTheme="minorHAnsi" w:hAnsiTheme="minorHAnsi" w:cs="Arial"/>
                <w:sz w:val="20"/>
                <w:szCs w:val="20"/>
              </w:rPr>
            </w:pPr>
            <w:r w:rsidRPr="00A13162">
              <w:rPr>
                <w:rFonts w:asciiTheme="minorHAnsi" w:hAnsiTheme="minorHAnsi" w:cs="Arial"/>
                <w:sz w:val="20"/>
                <w:szCs w:val="20"/>
              </w:rPr>
              <w:t xml:space="preserve">M2        </w:t>
            </w:r>
          </w:p>
        </w:tc>
        <w:tc>
          <w:tcPr>
            <w:tcW w:w="924" w:type="pct"/>
            <w:shd w:val="clear" w:color="auto" w:fill="auto"/>
            <w:noWrap/>
            <w:vAlign w:val="center"/>
          </w:tcPr>
          <w:p w:rsidR="00A13162" w:rsidRPr="00A13162" w:rsidRDefault="00A13162" w:rsidP="00A13162">
            <w:pPr>
              <w:jc w:val="right"/>
              <w:rPr>
                <w:rFonts w:asciiTheme="minorHAnsi" w:hAnsiTheme="minorHAnsi"/>
                <w:color w:val="000000"/>
                <w:sz w:val="20"/>
                <w:szCs w:val="20"/>
              </w:rPr>
            </w:pPr>
            <w:r w:rsidRPr="00A13162">
              <w:rPr>
                <w:rFonts w:asciiTheme="minorHAnsi" w:hAnsiTheme="minorHAnsi"/>
                <w:color w:val="000000"/>
                <w:sz w:val="20"/>
                <w:szCs w:val="20"/>
              </w:rPr>
              <w:t>440,00 Kč</w:t>
            </w:r>
          </w:p>
        </w:tc>
      </w:tr>
      <w:tr w:rsidR="00A13162" w:rsidRPr="00A13162" w:rsidTr="00A13162">
        <w:trPr>
          <w:trHeight w:val="227"/>
        </w:trPr>
        <w:tc>
          <w:tcPr>
            <w:tcW w:w="309" w:type="pct"/>
            <w:shd w:val="clear" w:color="auto" w:fill="auto"/>
            <w:vAlign w:val="center"/>
            <w:hideMark/>
          </w:tcPr>
          <w:p w:rsidR="00A13162" w:rsidRPr="00A13162" w:rsidRDefault="00A13162" w:rsidP="00A13162">
            <w:pPr>
              <w:jc w:val="center"/>
              <w:rPr>
                <w:rFonts w:asciiTheme="minorHAnsi" w:hAnsiTheme="minorHAnsi" w:cs="Arial"/>
                <w:sz w:val="20"/>
                <w:szCs w:val="20"/>
              </w:rPr>
            </w:pPr>
            <w:r w:rsidRPr="00A13162">
              <w:rPr>
                <w:rFonts w:asciiTheme="minorHAnsi" w:hAnsiTheme="minorHAnsi" w:cs="Arial"/>
                <w:sz w:val="20"/>
                <w:szCs w:val="20"/>
              </w:rPr>
              <w:t>278</w:t>
            </w:r>
          </w:p>
        </w:tc>
        <w:tc>
          <w:tcPr>
            <w:tcW w:w="3272" w:type="pct"/>
            <w:shd w:val="clear" w:color="auto" w:fill="auto"/>
            <w:vAlign w:val="center"/>
            <w:hideMark/>
          </w:tcPr>
          <w:p w:rsidR="00A13162" w:rsidRPr="00A13162" w:rsidRDefault="00A13162" w:rsidP="00A13162">
            <w:pPr>
              <w:jc w:val="left"/>
              <w:rPr>
                <w:rFonts w:asciiTheme="minorHAnsi" w:hAnsiTheme="minorHAnsi" w:cs="Arial"/>
                <w:sz w:val="20"/>
                <w:szCs w:val="20"/>
              </w:rPr>
            </w:pPr>
            <w:r w:rsidRPr="00A13162">
              <w:rPr>
                <w:rFonts w:asciiTheme="minorHAnsi" w:hAnsiTheme="minorHAnsi" w:cs="Arial"/>
                <w:sz w:val="20"/>
                <w:szCs w:val="20"/>
              </w:rPr>
              <w:t>PŘEDLÁŽDĚNÍ KRYTU Z DROBNÝCH KOSTEK</w:t>
            </w:r>
          </w:p>
        </w:tc>
        <w:tc>
          <w:tcPr>
            <w:tcW w:w="495" w:type="pct"/>
            <w:shd w:val="clear" w:color="auto" w:fill="auto"/>
            <w:vAlign w:val="center"/>
            <w:hideMark/>
          </w:tcPr>
          <w:p w:rsidR="00A13162" w:rsidRPr="00A13162" w:rsidRDefault="00A13162" w:rsidP="00A13162">
            <w:pPr>
              <w:jc w:val="center"/>
              <w:rPr>
                <w:rFonts w:asciiTheme="minorHAnsi" w:hAnsiTheme="minorHAnsi" w:cs="Arial"/>
                <w:sz w:val="20"/>
                <w:szCs w:val="20"/>
              </w:rPr>
            </w:pPr>
            <w:r w:rsidRPr="00A13162">
              <w:rPr>
                <w:rFonts w:asciiTheme="minorHAnsi" w:hAnsiTheme="minorHAnsi" w:cs="Arial"/>
                <w:sz w:val="20"/>
                <w:szCs w:val="20"/>
              </w:rPr>
              <w:t xml:space="preserve">M2        </w:t>
            </w:r>
          </w:p>
        </w:tc>
        <w:tc>
          <w:tcPr>
            <w:tcW w:w="924" w:type="pct"/>
            <w:shd w:val="clear" w:color="auto" w:fill="auto"/>
            <w:noWrap/>
            <w:vAlign w:val="center"/>
          </w:tcPr>
          <w:p w:rsidR="00A13162" w:rsidRPr="00A13162" w:rsidRDefault="00A13162" w:rsidP="00A13162">
            <w:pPr>
              <w:jc w:val="right"/>
              <w:rPr>
                <w:rFonts w:asciiTheme="minorHAnsi" w:hAnsiTheme="minorHAnsi"/>
                <w:color w:val="000000"/>
                <w:sz w:val="20"/>
                <w:szCs w:val="20"/>
              </w:rPr>
            </w:pPr>
            <w:r w:rsidRPr="00A13162">
              <w:rPr>
                <w:rFonts w:asciiTheme="minorHAnsi" w:hAnsiTheme="minorHAnsi"/>
                <w:color w:val="000000"/>
                <w:sz w:val="20"/>
                <w:szCs w:val="20"/>
              </w:rPr>
              <w:t>420,00 Kč</w:t>
            </w:r>
          </w:p>
        </w:tc>
      </w:tr>
      <w:tr w:rsidR="00A13162" w:rsidRPr="00A13162" w:rsidTr="00A13162">
        <w:trPr>
          <w:trHeight w:val="227"/>
        </w:trPr>
        <w:tc>
          <w:tcPr>
            <w:tcW w:w="309" w:type="pct"/>
            <w:shd w:val="clear" w:color="auto" w:fill="auto"/>
            <w:vAlign w:val="center"/>
            <w:hideMark/>
          </w:tcPr>
          <w:p w:rsidR="00A13162" w:rsidRPr="00A13162" w:rsidRDefault="00A13162" w:rsidP="00A13162">
            <w:pPr>
              <w:jc w:val="center"/>
              <w:rPr>
                <w:rFonts w:asciiTheme="minorHAnsi" w:hAnsiTheme="minorHAnsi" w:cs="Arial"/>
                <w:sz w:val="20"/>
                <w:szCs w:val="20"/>
              </w:rPr>
            </w:pPr>
            <w:r w:rsidRPr="00A13162">
              <w:rPr>
                <w:rFonts w:asciiTheme="minorHAnsi" w:hAnsiTheme="minorHAnsi" w:cs="Arial"/>
                <w:sz w:val="20"/>
                <w:szCs w:val="20"/>
              </w:rPr>
              <w:t>279</w:t>
            </w:r>
          </w:p>
        </w:tc>
        <w:tc>
          <w:tcPr>
            <w:tcW w:w="3272" w:type="pct"/>
            <w:shd w:val="clear" w:color="auto" w:fill="auto"/>
            <w:vAlign w:val="center"/>
            <w:hideMark/>
          </w:tcPr>
          <w:p w:rsidR="00A13162" w:rsidRPr="00A13162" w:rsidRDefault="00A13162" w:rsidP="00A13162">
            <w:pPr>
              <w:jc w:val="left"/>
              <w:rPr>
                <w:rFonts w:asciiTheme="minorHAnsi" w:hAnsiTheme="minorHAnsi" w:cs="Arial"/>
                <w:sz w:val="20"/>
                <w:szCs w:val="20"/>
              </w:rPr>
            </w:pPr>
            <w:r w:rsidRPr="00A13162">
              <w:rPr>
                <w:rFonts w:asciiTheme="minorHAnsi" w:hAnsiTheme="minorHAnsi" w:cs="Arial"/>
                <w:sz w:val="20"/>
                <w:szCs w:val="20"/>
              </w:rPr>
              <w:t>PŘEDLÁŽDĚNÍ KRYTU Z BETONOVÝCH DLAŽDIC</w:t>
            </w:r>
          </w:p>
        </w:tc>
        <w:tc>
          <w:tcPr>
            <w:tcW w:w="495" w:type="pct"/>
            <w:shd w:val="clear" w:color="auto" w:fill="auto"/>
            <w:vAlign w:val="center"/>
            <w:hideMark/>
          </w:tcPr>
          <w:p w:rsidR="00A13162" w:rsidRPr="00A13162" w:rsidRDefault="00A13162" w:rsidP="00A13162">
            <w:pPr>
              <w:jc w:val="center"/>
              <w:rPr>
                <w:rFonts w:asciiTheme="minorHAnsi" w:hAnsiTheme="minorHAnsi" w:cs="Arial"/>
                <w:sz w:val="20"/>
                <w:szCs w:val="20"/>
              </w:rPr>
            </w:pPr>
            <w:r w:rsidRPr="00A13162">
              <w:rPr>
                <w:rFonts w:asciiTheme="minorHAnsi" w:hAnsiTheme="minorHAnsi" w:cs="Arial"/>
                <w:sz w:val="20"/>
                <w:szCs w:val="20"/>
              </w:rPr>
              <w:t xml:space="preserve">M2        </w:t>
            </w:r>
          </w:p>
        </w:tc>
        <w:tc>
          <w:tcPr>
            <w:tcW w:w="924" w:type="pct"/>
            <w:shd w:val="clear" w:color="auto" w:fill="auto"/>
            <w:noWrap/>
            <w:vAlign w:val="center"/>
          </w:tcPr>
          <w:p w:rsidR="00A13162" w:rsidRPr="00A13162" w:rsidRDefault="00A13162" w:rsidP="00A13162">
            <w:pPr>
              <w:jc w:val="right"/>
              <w:rPr>
                <w:rFonts w:asciiTheme="minorHAnsi" w:hAnsiTheme="minorHAnsi"/>
                <w:color w:val="000000"/>
                <w:sz w:val="20"/>
                <w:szCs w:val="20"/>
              </w:rPr>
            </w:pPr>
            <w:r w:rsidRPr="00A13162">
              <w:rPr>
                <w:rFonts w:asciiTheme="minorHAnsi" w:hAnsiTheme="minorHAnsi"/>
                <w:color w:val="000000"/>
                <w:sz w:val="20"/>
                <w:szCs w:val="20"/>
              </w:rPr>
              <w:t>180,00 Kč</w:t>
            </w:r>
          </w:p>
        </w:tc>
      </w:tr>
      <w:tr w:rsidR="00A13162" w:rsidRPr="00A13162" w:rsidTr="00A13162">
        <w:trPr>
          <w:trHeight w:val="227"/>
        </w:trPr>
        <w:tc>
          <w:tcPr>
            <w:tcW w:w="309" w:type="pct"/>
            <w:shd w:val="clear" w:color="auto" w:fill="auto"/>
            <w:vAlign w:val="center"/>
            <w:hideMark/>
          </w:tcPr>
          <w:p w:rsidR="00A13162" w:rsidRPr="00A13162" w:rsidRDefault="00A13162" w:rsidP="00A13162">
            <w:pPr>
              <w:jc w:val="center"/>
              <w:rPr>
                <w:rFonts w:asciiTheme="minorHAnsi" w:hAnsiTheme="minorHAnsi" w:cs="Arial"/>
                <w:sz w:val="20"/>
                <w:szCs w:val="20"/>
              </w:rPr>
            </w:pPr>
            <w:r w:rsidRPr="00A13162">
              <w:rPr>
                <w:rFonts w:asciiTheme="minorHAnsi" w:hAnsiTheme="minorHAnsi" w:cs="Arial"/>
                <w:sz w:val="20"/>
                <w:szCs w:val="20"/>
              </w:rPr>
              <w:t>280</w:t>
            </w:r>
          </w:p>
        </w:tc>
        <w:tc>
          <w:tcPr>
            <w:tcW w:w="3272" w:type="pct"/>
            <w:shd w:val="clear" w:color="auto" w:fill="auto"/>
            <w:vAlign w:val="center"/>
            <w:hideMark/>
          </w:tcPr>
          <w:p w:rsidR="00A13162" w:rsidRPr="00A13162" w:rsidRDefault="00A13162" w:rsidP="00A13162">
            <w:pPr>
              <w:jc w:val="left"/>
              <w:rPr>
                <w:rFonts w:asciiTheme="minorHAnsi" w:hAnsiTheme="minorHAnsi" w:cs="Arial"/>
                <w:sz w:val="20"/>
                <w:szCs w:val="20"/>
              </w:rPr>
            </w:pPr>
            <w:r w:rsidRPr="00A13162">
              <w:rPr>
                <w:rFonts w:asciiTheme="minorHAnsi" w:hAnsiTheme="minorHAnsi" w:cs="Arial"/>
                <w:sz w:val="20"/>
                <w:szCs w:val="20"/>
              </w:rPr>
              <w:t>PŘEDLÁŽDĚNÍ KRYTU Z BETONOVÝCH DLAŽDIC SE ZÁMKEM</w:t>
            </w:r>
          </w:p>
        </w:tc>
        <w:tc>
          <w:tcPr>
            <w:tcW w:w="495" w:type="pct"/>
            <w:shd w:val="clear" w:color="auto" w:fill="auto"/>
            <w:vAlign w:val="center"/>
            <w:hideMark/>
          </w:tcPr>
          <w:p w:rsidR="00A13162" w:rsidRPr="00A13162" w:rsidRDefault="00A13162" w:rsidP="00A13162">
            <w:pPr>
              <w:jc w:val="center"/>
              <w:rPr>
                <w:rFonts w:asciiTheme="minorHAnsi" w:hAnsiTheme="minorHAnsi" w:cs="Arial"/>
                <w:sz w:val="20"/>
                <w:szCs w:val="20"/>
              </w:rPr>
            </w:pPr>
            <w:r w:rsidRPr="00A13162">
              <w:rPr>
                <w:rFonts w:asciiTheme="minorHAnsi" w:hAnsiTheme="minorHAnsi" w:cs="Arial"/>
                <w:sz w:val="20"/>
                <w:szCs w:val="20"/>
              </w:rPr>
              <w:t xml:space="preserve">M2        </w:t>
            </w:r>
          </w:p>
        </w:tc>
        <w:tc>
          <w:tcPr>
            <w:tcW w:w="924" w:type="pct"/>
            <w:shd w:val="clear" w:color="auto" w:fill="auto"/>
            <w:noWrap/>
            <w:vAlign w:val="center"/>
          </w:tcPr>
          <w:p w:rsidR="00A13162" w:rsidRPr="00A13162" w:rsidRDefault="00A13162" w:rsidP="00A13162">
            <w:pPr>
              <w:jc w:val="right"/>
              <w:rPr>
                <w:rFonts w:asciiTheme="minorHAnsi" w:hAnsiTheme="minorHAnsi"/>
                <w:color w:val="000000"/>
                <w:sz w:val="20"/>
                <w:szCs w:val="20"/>
              </w:rPr>
            </w:pPr>
            <w:r w:rsidRPr="00A13162">
              <w:rPr>
                <w:rFonts w:asciiTheme="minorHAnsi" w:hAnsiTheme="minorHAnsi"/>
                <w:color w:val="000000"/>
                <w:sz w:val="20"/>
                <w:szCs w:val="20"/>
              </w:rPr>
              <w:t>220,00 Kč</w:t>
            </w:r>
          </w:p>
        </w:tc>
      </w:tr>
      <w:tr w:rsidR="00A13162" w:rsidRPr="00A13162" w:rsidTr="00A13162">
        <w:trPr>
          <w:trHeight w:val="227"/>
        </w:trPr>
        <w:tc>
          <w:tcPr>
            <w:tcW w:w="309" w:type="pct"/>
            <w:shd w:val="clear" w:color="auto" w:fill="auto"/>
            <w:vAlign w:val="center"/>
            <w:hideMark/>
          </w:tcPr>
          <w:p w:rsidR="00A13162" w:rsidRPr="00A13162" w:rsidRDefault="00A13162" w:rsidP="00A13162">
            <w:pPr>
              <w:jc w:val="center"/>
              <w:rPr>
                <w:rFonts w:asciiTheme="minorHAnsi" w:hAnsiTheme="minorHAnsi" w:cs="Arial"/>
                <w:sz w:val="20"/>
                <w:szCs w:val="20"/>
              </w:rPr>
            </w:pPr>
            <w:r w:rsidRPr="00A13162">
              <w:rPr>
                <w:rFonts w:asciiTheme="minorHAnsi" w:hAnsiTheme="minorHAnsi" w:cs="Arial"/>
                <w:sz w:val="20"/>
                <w:szCs w:val="20"/>
              </w:rPr>
              <w:t>281</w:t>
            </w:r>
          </w:p>
        </w:tc>
        <w:tc>
          <w:tcPr>
            <w:tcW w:w="3272" w:type="pct"/>
            <w:shd w:val="clear" w:color="auto" w:fill="auto"/>
            <w:vAlign w:val="center"/>
            <w:hideMark/>
          </w:tcPr>
          <w:p w:rsidR="00A13162" w:rsidRPr="00A13162" w:rsidRDefault="00A13162" w:rsidP="00A13162">
            <w:pPr>
              <w:jc w:val="left"/>
              <w:rPr>
                <w:rFonts w:asciiTheme="minorHAnsi" w:hAnsiTheme="minorHAnsi" w:cs="Arial"/>
                <w:sz w:val="20"/>
                <w:szCs w:val="20"/>
              </w:rPr>
            </w:pPr>
            <w:r w:rsidRPr="00A13162">
              <w:rPr>
                <w:rFonts w:asciiTheme="minorHAnsi" w:hAnsiTheme="minorHAnsi" w:cs="Arial"/>
                <w:sz w:val="20"/>
                <w:szCs w:val="20"/>
              </w:rPr>
              <w:t>VÝPLŇ SPAR ASFALTEM</w:t>
            </w:r>
          </w:p>
        </w:tc>
        <w:tc>
          <w:tcPr>
            <w:tcW w:w="495" w:type="pct"/>
            <w:shd w:val="clear" w:color="auto" w:fill="auto"/>
            <w:vAlign w:val="center"/>
            <w:hideMark/>
          </w:tcPr>
          <w:p w:rsidR="00A13162" w:rsidRPr="00A13162" w:rsidRDefault="00A13162" w:rsidP="00A13162">
            <w:pPr>
              <w:jc w:val="center"/>
              <w:rPr>
                <w:rFonts w:asciiTheme="minorHAnsi" w:hAnsiTheme="minorHAnsi" w:cs="Arial"/>
                <w:sz w:val="20"/>
                <w:szCs w:val="20"/>
              </w:rPr>
            </w:pPr>
            <w:r w:rsidRPr="00A13162">
              <w:rPr>
                <w:rFonts w:asciiTheme="minorHAnsi" w:hAnsiTheme="minorHAnsi" w:cs="Arial"/>
                <w:sz w:val="20"/>
                <w:szCs w:val="20"/>
              </w:rPr>
              <w:t xml:space="preserve">M         </w:t>
            </w:r>
          </w:p>
        </w:tc>
        <w:tc>
          <w:tcPr>
            <w:tcW w:w="924" w:type="pct"/>
            <w:shd w:val="clear" w:color="auto" w:fill="auto"/>
            <w:noWrap/>
            <w:vAlign w:val="center"/>
          </w:tcPr>
          <w:p w:rsidR="00A13162" w:rsidRPr="00A13162" w:rsidRDefault="00A13162" w:rsidP="00A13162">
            <w:pPr>
              <w:jc w:val="right"/>
              <w:rPr>
                <w:rFonts w:asciiTheme="minorHAnsi" w:hAnsiTheme="minorHAnsi"/>
                <w:color w:val="000000"/>
                <w:sz w:val="20"/>
                <w:szCs w:val="20"/>
              </w:rPr>
            </w:pPr>
            <w:r w:rsidRPr="00A13162">
              <w:rPr>
                <w:rFonts w:asciiTheme="minorHAnsi" w:hAnsiTheme="minorHAnsi"/>
                <w:color w:val="000000"/>
                <w:sz w:val="20"/>
                <w:szCs w:val="20"/>
              </w:rPr>
              <w:t>83,00 Kč</w:t>
            </w:r>
          </w:p>
        </w:tc>
      </w:tr>
      <w:tr w:rsidR="00A13162" w:rsidRPr="00A13162" w:rsidTr="00A13162">
        <w:trPr>
          <w:trHeight w:val="227"/>
        </w:trPr>
        <w:tc>
          <w:tcPr>
            <w:tcW w:w="309" w:type="pct"/>
            <w:shd w:val="clear" w:color="auto" w:fill="auto"/>
            <w:vAlign w:val="center"/>
            <w:hideMark/>
          </w:tcPr>
          <w:p w:rsidR="00A13162" w:rsidRPr="00A13162" w:rsidRDefault="00A13162" w:rsidP="00A13162">
            <w:pPr>
              <w:jc w:val="center"/>
              <w:rPr>
                <w:rFonts w:asciiTheme="minorHAnsi" w:hAnsiTheme="minorHAnsi" w:cs="Arial"/>
                <w:sz w:val="20"/>
                <w:szCs w:val="20"/>
              </w:rPr>
            </w:pPr>
            <w:r w:rsidRPr="00A13162">
              <w:rPr>
                <w:rFonts w:asciiTheme="minorHAnsi" w:hAnsiTheme="minorHAnsi" w:cs="Arial"/>
                <w:sz w:val="20"/>
                <w:szCs w:val="20"/>
              </w:rPr>
              <w:t>282</w:t>
            </w:r>
          </w:p>
        </w:tc>
        <w:tc>
          <w:tcPr>
            <w:tcW w:w="3272" w:type="pct"/>
            <w:shd w:val="clear" w:color="auto" w:fill="auto"/>
            <w:vAlign w:val="center"/>
            <w:hideMark/>
          </w:tcPr>
          <w:p w:rsidR="00A13162" w:rsidRPr="00A13162" w:rsidRDefault="00A13162" w:rsidP="00A13162">
            <w:pPr>
              <w:jc w:val="left"/>
              <w:rPr>
                <w:rFonts w:asciiTheme="minorHAnsi" w:hAnsiTheme="minorHAnsi" w:cs="Arial"/>
                <w:sz w:val="20"/>
                <w:szCs w:val="20"/>
              </w:rPr>
            </w:pPr>
            <w:r w:rsidRPr="00A13162">
              <w:rPr>
                <w:rFonts w:asciiTheme="minorHAnsi" w:hAnsiTheme="minorHAnsi" w:cs="Arial"/>
                <w:sz w:val="20"/>
                <w:szCs w:val="20"/>
              </w:rPr>
              <w:t>VÝPLŇ SPAR MODIFIKOVANÝM ASFALTEM</w:t>
            </w:r>
          </w:p>
        </w:tc>
        <w:tc>
          <w:tcPr>
            <w:tcW w:w="495" w:type="pct"/>
            <w:shd w:val="clear" w:color="auto" w:fill="auto"/>
            <w:vAlign w:val="center"/>
            <w:hideMark/>
          </w:tcPr>
          <w:p w:rsidR="00A13162" w:rsidRPr="00A13162" w:rsidRDefault="00A13162" w:rsidP="00A13162">
            <w:pPr>
              <w:jc w:val="center"/>
              <w:rPr>
                <w:rFonts w:asciiTheme="minorHAnsi" w:hAnsiTheme="minorHAnsi" w:cs="Arial"/>
                <w:sz w:val="20"/>
                <w:szCs w:val="20"/>
              </w:rPr>
            </w:pPr>
            <w:r w:rsidRPr="00A13162">
              <w:rPr>
                <w:rFonts w:asciiTheme="minorHAnsi" w:hAnsiTheme="minorHAnsi" w:cs="Arial"/>
                <w:sz w:val="20"/>
                <w:szCs w:val="20"/>
              </w:rPr>
              <w:t xml:space="preserve">M         </w:t>
            </w:r>
          </w:p>
        </w:tc>
        <w:tc>
          <w:tcPr>
            <w:tcW w:w="924" w:type="pct"/>
            <w:shd w:val="clear" w:color="auto" w:fill="auto"/>
            <w:noWrap/>
            <w:vAlign w:val="center"/>
          </w:tcPr>
          <w:p w:rsidR="00A13162" w:rsidRPr="00A13162" w:rsidRDefault="00A13162" w:rsidP="00A13162">
            <w:pPr>
              <w:jc w:val="right"/>
              <w:rPr>
                <w:rFonts w:asciiTheme="minorHAnsi" w:hAnsiTheme="minorHAnsi"/>
                <w:color w:val="000000"/>
                <w:sz w:val="20"/>
                <w:szCs w:val="20"/>
              </w:rPr>
            </w:pPr>
            <w:r w:rsidRPr="00A13162">
              <w:rPr>
                <w:rFonts w:asciiTheme="minorHAnsi" w:hAnsiTheme="minorHAnsi"/>
                <w:color w:val="000000"/>
                <w:sz w:val="20"/>
                <w:szCs w:val="20"/>
              </w:rPr>
              <w:t>138,00 Kč</w:t>
            </w:r>
          </w:p>
        </w:tc>
      </w:tr>
      <w:tr w:rsidR="00A13162" w:rsidRPr="00A13162" w:rsidTr="00A13162">
        <w:trPr>
          <w:trHeight w:val="227"/>
        </w:trPr>
        <w:tc>
          <w:tcPr>
            <w:tcW w:w="309" w:type="pct"/>
            <w:shd w:val="clear" w:color="auto" w:fill="auto"/>
            <w:vAlign w:val="center"/>
            <w:hideMark/>
          </w:tcPr>
          <w:p w:rsidR="00A13162" w:rsidRPr="00A13162" w:rsidRDefault="00A13162" w:rsidP="00A13162">
            <w:pPr>
              <w:jc w:val="center"/>
              <w:rPr>
                <w:rFonts w:asciiTheme="minorHAnsi" w:hAnsiTheme="minorHAnsi" w:cs="Arial"/>
                <w:sz w:val="20"/>
                <w:szCs w:val="20"/>
              </w:rPr>
            </w:pPr>
            <w:r w:rsidRPr="00A13162">
              <w:rPr>
                <w:rFonts w:asciiTheme="minorHAnsi" w:hAnsiTheme="minorHAnsi" w:cs="Arial"/>
                <w:sz w:val="20"/>
                <w:szCs w:val="20"/>
              </w:rPr>
              <w:t> </w:t>
            </w:r>
          </w:p>
        </w:tc>
        <w:tc>
          <w:tcPr>
            <w:tcW w:w="3272" w:type="pct"/>
            <w:shd w:val="clear" w:color="auto" w:fill="auto"/>
            <w:vAlign w:val="center"/>
            <w:hideMark/>
          </w:tcPr>
          <w:p w:rsidR="00A13162" w:rsidRPr="00A13162" w:rsidRDefault="00A13162" w:rsidP="00A13162">
            <w:pPr>
              <w:jc w:val="left"/>
              <w:rPr>
                <w:rFonts w:asciiTheme="minorHAnsi" w:hAnsiTheme="minorHAnsi" w:cs="Arial"/>
                <w:sz w:val="20"/>
                <w:szCs w:val="20"/>
              </w:rPr>
            </w:pPr>
            <w:r w:rsidRPr="00A13162">
              <w:rPr>
                <w:rFonts w:asciiTheme="minorHAnsi" w:hAnsiTheme="minorHAnsi" w:cs="Arial"/>
                <w:sz w:val="20"/>
                <w:szCs w:val="20"/>
              </w:rPr>
              <w:t>Komunikace</w:t>
            </w:r>
          </w:p>
        </w:tc>
        <w:tc>
          <w:tcPr>
            <w:tcW w:w="495" w:type="pct"/>
            <w:shd w:val="clear" w:color="auto" w:fill="auto"/>
            <w:vAlign w:val="center"/>
            <w:hideMark/>
          </w:tcPr>
          <w:p w:rsidR="00A13162" w:rsidRPr="00A13162" w:rsidRDefault="00A13162" w:rsidP="00A13162">
            <w:pPr>
              <w:jc w:val="center"/>
              <w:rPr>
                <w:rFonts w:asciiTheme="minorHAnsi" w:hAnsiTheme="minorHAnsi" w:cs="Arial"/>
                <w:sz w:val="20"/>
                <w:szCs w:val="20"/>
              </w:rPr>
            </w:pPr>
            <w:r w:rsidRPr="00A13162">
              <w:rPr>
                <w:rFonts w:asciiTheme="minorHAnsi" w:hAnsiTheme="minorHAnsi" w:cs="Arial"/>
                <w:sz w:val="20"/>
                <w:szCs w:val="20"/>
              </w:rPr>
              <w:t> </w:t>
            </w:r>
          </w:p>
        </w:tc>
        <w:tc>
          <w:tcPr>
            <w:tcW w:w="924" w:type="pct"/>
            <w:shd w:val="clear" w:color="auto" w:fill="auto"/>
            <w:noWrap/>
            <w:vAlign w:val="center"/>
          </w:tcPr>
          <w:p w:rsidR="00A13162" w:rsidRPr="00A13162" w:rsidRDefault="00A13162" w:rsidP="00A13162">
            <w:pPr>
              <w:jc w:val="left"/>
              <w:rPr>
                <w:rFonts w:asciiTheme="minorHAnsi" w:hAnsiTheme="minorHAnsi" w:cs="Arial"/>
                <w:b/>
                <w:bCs/>
                <w:sz w:val="20"/>
                <w:szCs w:val="20"/>
              </w:rPr>
            </w:pPr>
            <w:r w:rsidRPr="00A13162">
              <w:rPr>
                <w:rFonts w:asciiTheme="minorHAnsi" w:hAnsiTheme="minorHAnsi" w:cs="Arial"/>
                <w:b/>
                <w:bCs/>
                <w:sz w:val="20"/>
                <w:szCs w:val="20"/>
              </w:rPr>
              <w:t> </w:t>
            </w:r>
          </w:p>
        </w:tc>
      </w:tr>
      <w:tr w:rsidR="00A13162" w:rsidRPr="00A13162" w:rsidTr="00A13162">
        <w:trPr>
          <w:trHeight w:val="227"/>
        </w:trPr>
        <w:tc>
          <w:tcPr>
            <w:tcW w:w="309" w:type="pct"/>
            <w:shd w:val="clear" w:color="auto" w:fill="auto"/>
            <w:vAlign w:val="center"/>
            <w:hideMark/>
          </w:tcPr>
          <w:p w:rsidR="00A13162" w:rsidRPr="00A13162" w:rsidRDefault="00A13162" w:rsidP="00A13162">
            <w:pPr>
              <w:jc w:val="center"/>
              <w:rPr>
                <w:rFonts w:asciiTheme="minorHAnsi" w:hAnsiTheme="minorHAnsi" w:cs="Arial"/>
                <w:sz w:val="20"/>
                <w:szCs w:val="20"/>
              </w:rPr>
            </w:pPr>
          </w:p>
        </w:tc>
        <w:tc>
          <w:tcPr>
            <w:tcW w:w="3272" w:type="pct"/>
            <w:shd w:val="clear" w:color="auto" w:fill="auto"/>
            <w:vAlign w:val="center"/>
            <w:hideMark/>
          </w:tcPr>
          <w:p w:rsidR="00A13162" w:rsidRPr="00A13162" w:rsidRDefault="00A13162" w:rsidP="00A13162">
            <w:pPr>
              <w:jc w:val="left"/>
              <w:rPr>
                <w:rFonts w:asciiTheme="minorHAnsi" w:hAnsiTheme="minorHAnsi" w:cs="Arial"/>
                <w:sz w:val="20"/>
                <w:szCs w:val="20"/>
              </w:rPr>
            </w:pPr>
          </w:p>
        </w:tc>
        <w:tc>
          <w:tcPr>
            <w:tcW w:w="495" w:type="pct"/>
            <w:shd w:val="clear" w:color="auto" w:fill="auto"/>
            <w:vAlign w:val="center"/>
            <w:hideMark/>
          </w:tcPr>
          <w:p w:rsidR="00A13162" w:rsidRPr="00A13162" w:rsidRDefault="00A13162" w:rsidP="00A13162">
            <w:pPr>
              <w:jc w:val="center"/>
              <w:rPr>
                <w:rFonts w:asciiTheme="minorHAnsi" w:hAnsiTheme="minorHAnsi" w:cs="Arial"/>
                <w:sz w:val="20"/>
                <w:szCs w:val="20"/>
              </w:rPr>
            </w:pPr>
          </w:p>
        </w:tc>
        <w:tc>
          <w:tcPr>
            <w:tcW w:w="924" w:type="pct"/>
            <w:shd w:val="clear" w:color="auto" w:fill="auto"/>
            <w:noWrap/>
            <w:vAlign w:val="center"/>
          </w:tcPr>
          <w:p w:rsidR="00A13162" w:rsidRPr="00A13162" w:rsidRDefault="00A13162" w:rsidP="00A13162">
            <w:pPr>
              <w:rPr>
                <w:rFonts w:asciiTheme="minorHAnsi" w:hAnsiTheme="minorHAnsi" w:cs="Arial"/>
                <w:b/>
                <w:bCs/>
                <w:sz w:val="20"/>
                <w:szCs w:val="20"/>
              </w:rPr>
            </w:pPr>
          </w:p>
        </w:tc>
      </w:tr>
      <w:tr w:rsidR="00A13162" w:rsidRPr="00A13162" w:rsidTr="00A13162">
        <w:trPr>
          <w:trHeight w:val="227"/>
        </w:trPr>
        <w:tc>
          <w:tcPr>
            <w:tcW w:w="309" w:type="pct"/>
            <w:shd w:val="clear" w:color="auto" w:fill="auto"/>
            <w:vAlign w:val="center"/>
            <w:hideMark/>
          </w:tcPr>
          <w:p w:rsidR="00A13162" w:rsidRPr="00A13162" w:rsidRDefault="00A13162" w:rsidP="00A13162">
            <w:pPr>
              <w:jc w:val="center"/>
              <w:rPr>
                <w:rFonts w:asciiTheme="minorHAnsi" w:hAnsiTheme="minorHAnsi" w:cs="Arial"/>
                <w:b/>
                <w:sz w:val="20"/>
                <w:szCs w:val="20"/>
              </w:rPr>
            </w:pPr>
          </w:p>
        </w:tc>
        <w:tc>
          <w:tcPr>
            <w:tcW w:w="3272" w:type="pct"/>
            <w:shd w:val="clear" w:color="auto" w:fill="auto"/>
            <w:vAlign w:val="center"/>
            <w:hideMark/>
          </w:tcPr>
          <w:p w:rsidR="00A13162" w:rsidRPr="00A13162" w:rsidRDefault="00A13162" w:rsidP="00A13162">
            <w:pPr>
              <w:jc w:val="left"/>
              <w:rPr>
                <w:rFonts w:asciiTheme="minorHAnsi" w:hAnsiTheme="minorHAnsi" w:cs="Arial"/>
                <w:b/>
                <w:sz w:val="20"/>
                <w:szCs w:val="20"/>
              </w:rPr>
            </w:pPr>
            <w:r w:rsidRPr="00A13162">
              <w:rPr>
                <w:rFonts w:asciiTheme="minorHAnsi" w:hAnsiTheme="minorHAnsi" w:cs="Arial"/>
                <w:b/>
                <w:sz w:val="20"/>
                <w:szCs w:val="20"/>
              </w:rPr>
              <w:t>Úpravy povrchů, podlahy, výplně otvorů</w:t>
            </w:r>
          </w:p>
        </w:tc>
        <w:tc>
          <w:tcPr>
            <w:tcW w:w="495" w:type="pct"/>
            <w:shd w:val="clear" w:color="auto" w:fill="auto"/>
            <w:vAlign w:val="center"/>
            <w:hideMark/>
          </w:tcPr>
          <w:p w:rsidR="00A13162" w:rsidRPr="00A13162" w:rsidRDefault="00A13162" w:rsidP="00A13162">
            <w:pPr>
              <w:jc w:val="center"/>
              <w:rPr>
                <w:rFonts w:asciiTheme="minorHAnsi" w:hAnsiTheme="minorHAnsi" w:cs="Arial"/>
                <w:b/>
                <w:sz w:val="20"/>
                <w:szCs w:val="20"/>
              </w:rPr>
            </w:pPr>
          </w:p>
        </w:tc>
        <w:tc>
          <w:tcPr>
            <w:tcW w:w="924" w:type="pct"/>
            <w:shd w:val="clear" w:color="auto" w:fill="auto"/>
            <w:noWrap/>
            <w:vAlign w:val="center"/>
          </w:tcPr>
          <w:p w:rsidR="00A13162" w:rsidRPr="00A13162" w:rsidRDefault="00A13162" w:rsidP="00A13162">
            <w:pPr>
              <w:rPr>
                <w:rFonts w:asciiTheme="minorHAnsi" w:hAnsiTheme="minorHAnsi"/>
                <w:sz w:val="20"/>
                <w:szCs w:val="20"/>
              </w:rPr>
            </w:pPr>
          </w:p>
        </w:tc>
      </w:tr>
      <w:tr w:rsidR="00A13162" w:rsidRPr="00A13162" w:rsidTr="00A13162">
        <w:trPr>
          <w:trHeight w:val="227"/>
        </w:trPr>
        <w:tc>
          <w:tcPr>
            <w:tcW w:w="309" w:type="pct"/>
            <w:shd w:val="clear" w:color="auto" w:fill="auto"/>
            <w:vAlign w:val="center"/>
            <w:hideMark/>
          </w:tcPr>
          <w:p w:rsidR="00A13162" w:rsidRPr="00A13162" w:rsidRDefault="00A13162" w:rsidP="00A13162">
            <w:pPr>
              <w:jc w:val="center"/>
              <w:rPr>
                <w:rFonts w:asciiTheme="minorHAnsi" w:hAnsiTheme="minorHAnsi" w:cs="Arial"/>
                <w:sz w:val="20"/>
                <w:szCs w:val="20"/>
              </w:rPr>
            </w:pPr>
            <w:r w:rsidRPr="00A13162">
              <w:rPr>
                <w:rFonts w:asciiTheme="minorHAnsi" w:hAnsiTheme="minorHAnsi" w:cs="Arial"/>
                <w:sz w:val="20"/>
                <w:szCs w:val="20"/>
              </w:rPr>
              <w:t>283</w:t>
            </w:r>
          </w:p>
        </w:tc>
        <w:tc>
          <w:tcPr>
            <w:tcW w:w="3272" w:type="pct"/>
            <w:shd w:val="clear" w:color="auto" w:fill="auto"/>
            <w:vAlign w:val="center"/>
            <w:hideMark/>
          </w:tcPr>
          <w:p w:rsidR="00A13162" w:rsidRPr="00A13162" w:rsidRDefault="00A13162" w:rsidP="00A13162">
            <w:pPr>
              <w:jc w:val="left"/>
              <w:rPr>
                <w:rFonts w:asciiTheme="minorHAnsi" w:hAnsiTheme="minorHAnsi" w:cs="Arial"/>
                <w:sz w:val="20"/>
                <w:szCs w:val="20"/>
              </w:rPr>
            </w:pPr>
            <w:r w:rsidRPr="00A13162">
              <w:rPr>
                <w:rFonts w:asciiTheme="minorHAnsi" w:hAnsiTheme="minorHAnsi" w:cs="Arial"/>
                <w:sz w:val="20"/>
                <w:szCs w:val="20"/>
              </w:rPr>
              <w:t>REPROFILACE PODHLEDŮ, SVISLÝCH PLOCH SANAČNÍ MALTOU JEDNOVRST TL 20MM</w:t>
            </w:r>
          </w:p>
        </w:tc>
        <w:tc>
          <w:tcPr>
            <w:tcW w:w="495" w:type="pct"/>
            <w:shd w:val="clear" w:color="auto" w:fill="auto"/>
            <w:vAlign w:val="center"/>
            <w:hideMark/>
          </w:tcPr>
          <w:p w:rsidR="00A13162" w:rsidRPr="00A13162" w:rsidRDefault="00A13162" w:rsidP="00A13162">
            <w:pPr>
              <w:jc w:val="center"/>
              <w:rPr>
                <w:rFonts w:asciiTheme="minorHAnsi" w:hAnsiTheme="minorHAnsi" w:cs="Arial"/>
                <w:sz w:val="20"/>
                <w:szCs w:val="20"/>
              </w:rPr>
            </w:pPr>
            <w:r w:rsidRPr="00A13162">
              <w:rPr>
                <w:rFonts w:asciiTheme="minorHAnsi" w:hAnsiTheme="minorHAnsi" w:cs="Arial"/>
                <w:sz w:val="20"/>
                <w:szCs w:val="20"/>
              </w:rPr>
              <w:t xml:space="preserve">M2        </w:t>
            </w:r>
          </w:p>
        </w:tc>
        <w:tc>
          <w:tcPr>
            <w:tcW w:w="924" w:type="pct"/>
            <w:shd w:val="clear" w:color="auto" w:fill="auto"/>
            <w:noWrap/>
            <w:vAlign w:val="center"/>
          </w:tcPr>
          <w:p w:rsidR="00A13162" w:rsidRPr="00A13162" w:rsidRDefault="00A13162" w:rsidP="00A13162">
            <w:pPr>
              <w:jc w:val="right"/>
              <w:rPr>
                <w:rFonts w:asciiTheme="minorHAnsi" w:hAnsiTheme="minorHAnsi"/>
                <w:color w:val="000000"/>
                <w:sz w:val="20"/>
                <w:szCs w:val="20"/>
              </w:rPr>
            </w:pPr>
            <w:r w:rsidRPr="00A13162">
              <w:rPr>
                <w:rFonts w:asciiTheme="minorHAnsi" w:hAnsiTheme="minorHAnsi"/>
                <w:color w:val="000000"/>
                <w:sz w:val="20"/>
                <w:szCs w:val="20"/>
              </w:rPr>
              <w:t>850,00 Kč</w:t>
            </w:r>
          </w:p>
        </w:tc>
      </w:tr>
      <w:tr w:rsidR="00A13162" w:rsidRPr="00A13162" w:rsidTr="00A13162">
        <w:trPr>
          <w:trHeight w:val="227"/>
        </w:trPr>
        <w:tc>
          <w:tcPr>
            <w:tcW w:w="309" w:type="pct"/>
            <w:shd w:val="clear" w:color="auto" w:fill="auto"/>
            <w:vAlign w:val="center"/>
            <w:hideMark/>
          </w:tcPr>
          <w:p w:rsidR="00A13162" w:rsidRPr="00A13162" w:rsidRDefault="00A13162" w:rsidP="00A13162">
            <w:pPr>
              <w:jc w:val="center"/>
              <w:rPr>
                <w:rFonts w:asciiTheme="minorHAnsi" w:hAnsiTheme="minorHAnsi" w:cs="Arial"/>
                <w:sz w:val="20"/>
                <w:szCs w:val="20"/>
              </w:rPr>
            </w:pPr>
            <w:r w:rsidRPr="00A13162">
              <w:rPr>
                <w:rFonts w:asciiTheme="minorHAnsi" w:hAnsiTheme="minorHAnsi" w:cs="Arial"/>
                <w:sz w:val="20"/>
                <w:szCs w:val="20"/>
              </w:rPr>
              <w:t>284</w:t>
            </w:r>
          </w:p>
        </w:tc>
        <w:tc>
          <w:tcPr>
            <w:tcW w:w="3272" w:type="pct"/>
            <w:shd w:val="clear" w:color="auto" w:fill="auto"/>
            <w:vAlign w:val="center"/>
            <w:hideMark/>
          </w:tcPr>
          <w:p w:rsidR="00A13162" w:rsidRPr="00A13162" w:rsidRDefault="00A13162" w:rsidP="00A13162">
            <w:pPr>
              <w:jc w:val="left"/>
              <w:rPr>
                <w:rFonts w:asciiTheme="minorHAnsi" w:hAnsiTheme="minorHAnsi" w:cs="Arial"/>
                <w:sz w:val="20"/>
                <w:szCs w:val="20"/>
              </w:rPr>
            </w:pPr>
            <w:r w:rsidRPr="00A13162">
              <w:rPr>
                <w:rFonts w:asciiTheme="minorHAnsi" w:hAnsiTheme="minorHAnsi" w:cs="Arial"/>
                <w:sz w:val="20"/>
                <w:szCs w:val="20"/>
              </w:rPr>
              <w:t>REPROFILACE PODHLEDŮ, SVISLÝCH PLOCH SANAČNÍ MALTOU DVOUVRST TL 50MM</w:t>
            </w:r>
          </w:p>
        </w:tc>
        <w:tc>
          <w:tcPr>
            <w:tcW w:w="495" w:type="pct"/>
            <w:shd w:val="clear" w:color="auto" w:fill="auto"/>
            <w:vAlign w:val="center"/>
            <w:hideMark/>
          </w:tcPr>
          <w:p w:rsidR="00A13162" w:rsidRPr="00A13162" w:rsidRDefault="00A13162" w:rsidP="00A13162">
            <w:pPr>
              <w:jc w:val="center"/>
              <w:rPr>
                <w:rFonts w:asciiTheme="minorHAnsi" w:hAnsiTheme="minorHAnsi" w:cs="Arial"/>
                <w:sz w:val="20"/>
                <w:szCs w:val="20"/>
              </w:rPr>
            </w:pPr>
            <w:r w:rsidRPr="00A13162">
              <w:rPr>
                <w:rFonts w:asciiTheme="minorHAnsi" w:hAnsiTheme="minorHAnsi" w:cs="Arial"/>
                <w:sz w:val="20"/>
                <w:szCs w:val="20"/>
              </w:rPr>
              <w:t xml:space="preserve">M2        </w:t>
            </w:r>
          </w:p>
        </w:tc>
        <w:tc>
          <w:tcPr>
            <w:tcW w:w="924" w:type="pct"/>
            <w:shd w:val="clear" w:color="auto" w:fill="auto"/>
            <w:noWrap/>
            <w:vAlign w:val="center"/>
          </w:tcPr>
          <w:p w:rsidR="00A13162" w:rsidRPr="00A13162" w:rsidRDefault="00A13162" w:rsidP="00A13162">
            <w:pPr>
              <w:jc w:val="right"/>
              <w:rPr>
                <w:rFonts w:asciiTheme="minorHAnsi" w:hAnsiTheme="minorHAnsi"/>
                <w:color w:val="000000"/>
                <w:sz w:val="20"/>
                <w:szCs w:val="20"/>
              </w:rPr>
            </w:pPr>
            <w:r w:rsidRPr="00A13162">
              <w:rPr>
                <w:rFonts w:asciiTheme="minorHAnsi" w:hAnsiTheme="minorHAnsi"/>
                <w:color w:val="000000"/>
                <w:sz w:val="20"/>
                <w:szCs w:val="20"/>
              </w:rPr>
              <w:t>1 310,00 Kč</w:t>
            </w:r>
          </w:p>
        </w:tc>
      </w:tr>
      <w:tr w:rsidR="00A13162" w:rsidRPr="00A13162" w:rsidTr="00A13162">
        <w:trPr>
          <w:trHeight w:val="227"/>
        </w:trPr>
        <w:tc>
          <w:tcPr>
            <w:tcW w:w="309" w:type="pct"/>
            <w:shd w:val="clear" w:color="auto" w:fill="auto"/>
            <w:vAlign w:val="center"/>
            <w:hideMark/>
          </w:tcPr>
          <w:p w:rsidR="00A13162" w:rsidRPr="00A13162" w:rsidRDefault="00A13162" w:rsidP="00A13162">
            <w:pPr>
              <w:jc w:val="center"/>
              <w:rPr>
                <w:rFonts w:asciiTheme="minorHAnsi" w:hAnsiTheme="minorHAnsi" w:cs="Arial"/>
                <w:sz w:val="20"/>
                <w:szCs w:val="20"/>
              </w:rPr>
            </w:pPr>
            <w:r w:rsidRPr="00A13162">
              <w:rPr>
                <w:rFonts w:asciiTheme="minorHAnsi" w:hAnsiTheme="minorHAnsi" w:cs="Arial"/>
                <w:sz w:val="20"/>
                <w:szCs w:val="20"/>
              </w:rPr>
              <w:t>285</w:t>
            </w:r>
          </w:p>
        </w:tc>
        <w:tc>
          <w:tcPr>
            <w:tcW w:w="3272" w:type="pct"/>
            <w:shd w:val="clear" w:color="auto" w:fill="auto"/>
            <w:vAlign w:val="center"/>
            <w:hideMark/>
          </w:tcPr>
          <w:p w:rsidR="00A13162" w:rsidRPr="00A13162" w:rsidRDefault="00A13162" w:rsidP="00A13162">
            <w:pPr>
              <w:jc w:val="left"/>
              <w:rPr>
                <w:rFonts w:asciiTheme="minorHAnsi" w:hAnsiTheme="minorHAnsi" w:cs="Arial"/>
                <w:sz w:val="20"/>
                <w:szCs w:val="20"/>
              </w:rPr>
            </w:pPr>
            <w:r w:rsidRPr="00A13162">
              <w:rPr>
                <w:rFonts w:asciiTheme="minorHAnsi" w:hAnsiTheme="minorHAnsi" w:cs="Arial"/>
                <w:sz w:val="20"/>
                <w:szCs w:val="20"/>
              </w:rPr>
              <w:t>REPROFILACE VODOROVNÝCH PLOCH SHORA SANAČNÍ MALTOU JEDNOVRST TL 20MM</w:t>
            </w:r>
          </w:p>
        </w:tc>
        <w:tc>
          <w:tcPr>
            <w:tcW w:w="495" w:type="pct"/>
            <w:shd w:val="clear" w:color="auto" w:fill="auto"/>
            <w:vAlign w:val="center"/>
            <w:hideMark/>
          </w:tcPr>
          <w:p w:rsidR="00A13162" w:rsidRPr="00A13162" w:rsidRDefault="00A13162" w:rsidP="00A13162">
            <w:pPr>
              <w:jc w:val="center"/>
              <w:rPr>
                <w:rFonts w:asciiTheme="minorHAnsi" w:hAnsiTheme="minorHAnsi" w:cs="Arial"/>
                <w:sz w:val="20"/>
                <w:szCs w:val="20"/>
              </w:rPr>
            </w:pPr>
            <w:r w:rsidRPr="00A13162">
              <w:rPr>
                <w:rFonts w:asciiTheme="minorHAnsi" w:hAnsiTheme="minorHAnsi" w:cs="Arial"/>
                <w:sz w:val="20"/>
                <w:szCs w:val="20"/>
              </w:rPr>
              <w:t xml:space="preserve">M2        </w:t>
            </w:r>
          </w:p>
        </w:tc>
        <w:tc>
          <w:tcPr>
            <w:tcW w:w="924" w:type="pct"/>
            <w:shd w:val="clear" w:color="auto" w:fill="auto"/>
            <w:noWrap/>
            <w:vAlign w:val="center"/>
          </w:tcPr>
          <w:p w:rsidR="00A13162" w:rsidRPr="00A13162" w:rsidRDefault="00A13162" w:rsidP="00A13162">
            <w:pPr>
              <w:jc w:val="right"/>
              <w:rPr>
                <w:rFonts w:asciiTheme="minorHAnsi" w:hAnsiTheme="minorHAnsi"/>
                <w:color w:val="000000"/>
                <w:sz w:val="20"/>
                <w:szCs w:val="20"/>
              </w:rPr>
            </w:pPr>
            <w:r w:rsidRPr="00A13162">
              <w:rPr>
                <w:rFonts w:asciiTheme="minorHAnsi" w:hAnsiTheme="minorHAnsi"/>
                <w:color w:val="000000"/>
                <w:sz w:val="20"/>
                <w:szCs w:val="20"/>
              </w:rPr>
              <w:t>630,00 Kč</w:t>
            </w:r>
          </w:p>
        </w:tc>
      </w:tr>
      <w:tr w:rsidR="00A13162" w:rsidRPr="00A13162" w:rsidTr="00A13162">
        <w:trPr>
          <w:trHeight w:val="227"/>
        </w:trPr>
        <w:tc>
          <w:tcPr>
            <w:tcW w:w="309" w:type="pct"/>
            <w:shd w:val="clear" w:color="auto" w:fill="auto"/>
            <w:vAlign w:val="center"/>
            <w:hideMark/>
          </w:tcPr>
          <w:p w:rsidR="00A13162" w:rsidRPr="00A13162" w:rsidRDefault="00A13162" w:rsidP="00A13162">
            <w:pPr>
              <w:jc w:val="center"/>
              <w:rPr>
                <w:rFonts w:asciiTheme="minorHAnsi" w:hAnsiTheme="minorHAnsi" w:cs="Arial"/>
                <w:sz w:val="20"/>
                <w:szCs w:val="20"/>
              </w:rPr>
            </w:pPr>
            <w:r w:rsidRPr="00A13162">
              <w:rPr>
                <w:rFonts w:asciiTheme="minorHAnsi" w:hAnsiTheme="minorHAnsi" w:cs="Arial"/>
                <w:sz w:val="20"/>
                <w:szCs w:val="20"/>
              </w:rPr>
              <w:t>286</w:t>
            </w:r>
          </w:p>
        </w:tc>
        <w:tc>
          <w:tcPr>
            <w:tcW w:w="3272" w:type="pct"/>
            <w:shd w:val="clear" w:color="auto" w:fill="auto"/>
            <w:vAlign w:val="center"/>
            <w:hideMark/>
          </w:tcPr>
          <w:p w:rsidR="00A13162" w:rsidRPr="00A13162" w:rsidRDefault="00A13162" w:rsidP="00A13162">
            <w:pPr>
              <w:jc w:val="left"/>
              <w:rPr>
                <w:rFonts w:asciiTheme="minorHAnsi" w:hAnsiTheme="minorHAnsi" w:cs="Arial"/>
                <w:sz w:val="20"/>
                <w:szCs w:val="20"/>
              </w:rPr>
            </w:pPr>
            <w:r w:rsidRPr="00A13162">
              <w:rPr>
                <w:rFonts w:asciiTheme="minorHAnsi" w:hAnsiTheme="minorHAnsi" w:cs="Arial"/>
                <w:sz w:val="20"/>
                <w:szCs w:val="20"/>
              </w:rPr>
              <w:t>SPOJOVACÍ MŮSTEK MEZI STARÝM A NOVÝM BETONEM</w:t>
            </w:r>
          </w:p>
        </w:tc>
        <w:tc>
          <w:tcPr>
            <w:tcW w:w="495" w:type="pct"/>
            <w:shd w:val="clear" w:color="auto" w:fill="auto"/>
            <w:vAlign w:val="center"/>
            <w:hideMark/>
          </w:tcPr>
          <w:p w:rsidR="00A13162" w:rsidRPr="00A13162" w:rsidRDefault="00A13162" w:rsidP="00A13162">
            <w:pPr>
              <w:jc w:val="center"/>
              <w:rPr>
                <w:rFonts w:asciiTheme="minorHAnsi" w:hAnsiTheme="minorHAnsi" w:cs="Arial"/>
                <w:sz w:val="20"/>
                <w:szCs w:val="20"/>
              </w:rPr>
            </w:pPr>
            <w:r w:rsidRPr="00A13162">
              <w:rPr>
                <w:rFonts w:asciiTheme="minorHAnsi" w:hAnsiTheme="minorHAnsi" w:cs="Arial"/>
                <w:sz w:val="20"/>
                <w:szCs w:val="20"/>
              </w:rPr>
              <w:t xml:space="preserve">M2        </w:t>
            </w:r>
          </w:p>
        </w:tc>
        <w:tc>
          <w:tcPr>
            <w:tcW w:w="924" w:type="pct"/>
            <w:shd w:val="clear" w:color="auto" w:fill="auto"/>
            <w:noWrap/>
            <w:vAlign w:val="center"/>
          </w:tcPr>
          <w:p w:rsidR="00A13162" w:rsidRPr="00A13162" w:rsidRDefault="00A13162" w:rsidP="00A13162">
            <w:pPr>
              <w:jc w:val="right"/>
              <w:rPr>
                <w:rFonts w:asciiTheme="minorHAnsi" w:hAnsiTheme="minorHAnsi"/>
                <w:color w:val="000000"/>
                <w:sz w:val="20"/>
                <w:szCs w:val="20"/>
              </w:rPr>
            </w:pPr>
            <w:r w:rsidRPr="00A13162">
              <w:rPr>
                <w:rFonts w:asciiTheme="minorHAnsi" w:hAnsiTheme="minorHAnsi"/>
                <w:color w:val="000000"/>
                <w:sz w:val="20"/>
                <w:szCs w:val="20"/>
              </w:rPr>
              <w:t>158,00 Kč</w:t>
            </w:r>
          </w:p>
        </w:tc>
      </w:tr>
      <w:tr w:rsidR="00A13162" w:rsidRPr="00A13162" w:rsidTr="00A13162">
        <w:trPr>
          <w:trHeight w:val="227"/>
        </w:trPr>
        <w:tc>
          <w:tcPr>
            <w:tcW w:w="309" w:type="pct"/>
            <w:shd w:val="clear" w:color="auto" w:fill="auto"/>
            <w:vAlign w:val="center"/>
            <w:hideMark/>
          </w:tcPr>
          <w:p w:rsidR="00A13162" w:rsidRPr="00A13162" w:rsidRDefault="00A13162" w:rsidP="00A13162">
            <w:pPr>
              <w:jc w:val="center"/>
              <w:rPr>
                <w:rFonts w:asciiTheme="minorHAnsi" w:hAnsiTheme="minorHAnsi" w:cs="Arial"/>
                <w:sz w:val="20"/>
                <w:szCs w:val="20"/>
              </w:rPr>
            </w:pPr>
            <w:r w:rsidRPr="00A13162">
              <w:rPr>
                <w:rFonts w:asciiTheme="minorHAnsi" w:hAnsiTheme="minorHAnsi" w:cs="Arial"/>
                <w:sz w:val="20"/>
                <w:szCs w:val="20"/>
              </w:rPr>
              <w:t>287</w:t>
            </w:r>
          </w:p>
        </w:tc>
        <w:tc>
          <w:tcPr>
            <w:tcW w:w="3272" w:type="pct"/>
            <w:shd w:val="clear" w:color="auto" w:fill="auto"/>
            <w:vAlign w:val="center"/>
            <w:hideMark/>
          </w:tcPr>
          <w:p w:rsidR="00A13162" w:rsidRPr="00A13162" w:rsidRDefault="00A13162" w:rsidP="00A13162">
            <w:pPr>
              <w:jc w:val="left"/>
              <w:rPr>
                <w:rFonts w:asciiTheme="minorHAnsi" w:hAnsiTheme="minorHAnsi" w:cs="Arial"/>
                <w:sz w:val="20"/>
                <w:szCs w:val="20"/>
              </w:rPr>
            </w:pPr>
            <w:r w:rsidRPr="00A13162">
              <w:rPr>
                <w:rFonts w:asciiTheme="minorHAnsi" w:hAnsiTheme="minorHAnsi" w:cs="Arial"/>
                <w:sz w:val="20"/>
                <w:szCs w:val="20"/>
              </w:rPr>
              <w:t>SJEDNOCUJÍCÍ STĚRKA JEMNOU MALTOU TL CCA 2MM</w:t>
            </w:r>
          </w:p>
        </w:tc>
        <w:tc>
          <w:tcPr>
            <w:tcW w:w="495" w:type="pct"/>
            <w:shd w:val="clear" w:color="auto" w:fill="auto"/>
            <w:vAlign w:val="center"/>
            <w:hideMark/>
          </w:tcPr>
          <w:p w:rsidR="00A13162" w:rsidRPr="00A13162" w:rsidRDefault="00A13162" w:rsidP="00A13162">
            <w:pPr>
              <w:jc w:val="center"/>
              <w:rPr>
                <w:rFonts w:asciiTheme="minorHAnsi" w:hAnsiTheme="minorHAnsi" w:cs="Arial"/>
                <w:sz w:val="20"/>
                <w:szCs w:val="20"/>
              </w:rPr>
            </w:pPr>
            <w:r w:rsidRPr="00A13162">
              <w:rPr>
                <w:rFonts w:asciiTheme="minorHAnsi" w:hAnsiTheme="minorHAnsi" w:cs="Arial"/>
                <w:sz w:val="20"/>
                <w:szCs w:val="20"/>
              </w:rPr>
              <w:t xml:space="preserve">M2        </w:t>
            </w:r>
          </w:p>
        </w:tc>
        <w:tc>
          <w:tcPr>
            <w:tcW w:w="924" w:type="pct"/>
            <w:shd w:val="clear" w:color="auto" w:fill="auto"/>
            <w:noWrap/>
            <w:vAlign w:val="center"/>
          </w:tcPr>
          <w:p w:rsidR="00A13162" w:rsidRPr="00A13162" w:rsidRDefault="00A13162" w:rsidP="00A13162">
            <w:pPr>
              <w:jc w:val="right"/>
              <w:rPr>
                <w:rFonts w:asciiTheme="minorHAnsi" w:hAnsiTheme="minorHAnsi"/>
                <w:color w:val="000000"/>
                <w:sz w:val="20"/>
                <w:szCs w:val="20"/>
              </w:rPr>
            </w:pPr>
            <w:r w:rsidRPr="00A13162">
              <w:rPr>
                <w:rFonts w:asciiTheme="minorHAnsi" w:hAnsiTheme="minorHAnsi"/>
                <w:color w:val="000000"/>
                <w:sz w:val="20"/>
                <w:szCs w:val="20"/>
              </w:rPr>
              <w:t>235,00 Kč</w:t>
            </w:r>
          </w:p>
        </w:tc>
      </w:tr>
      <w:tr w:rsidR="00A13162" w:rsidRPr="00A13162" w:rsidTr="00A13162">
        <w:trPr>
          <w:trHeight w:val="227"/>
        </w:trPr>
        <w:tc>
          <w:tcPr>
            <w:tcW w:w="309" w:type="pct"/>
            <w:shd w:val="clear" w:color="auto" w:fill="auto"/>
            <w:vAlign w:val="center"/>
            <w:hideMark/>
          </w:tcPr>
          <w:p w:rsidR="00A13162" w:rsidRPr="00A13162" w:rsidRDefault="00A13162" w:rsidP="00A13162">
            <w:pPr>
              <w:jc w:val="center"/>
              <w:rPr>
                <w:rFonts w:asciiTheme="minorHAnsi" w:hAnsiTheme="minorHAnsi" w:cs="Arial"/>
                <w:sz w:val="20"/>
                <w:szCs w:val="20"/>
              </w:rPr>
            </w:pPr>
            <w:r w:rsidRPr="00A13162">
              <w:rPr>
                <w:rFonts w:asciiTheme="minorHAnsi" w:hAnsiTheme="minorHAnsi" w:cs="Arial"/>
                <w:sz w:val="20"/>
                <w:szCs w:val="20"/>
              </w:rPr>
              <w:t>288</w:t>
            </w:r>
          </w:p>
        </w:tc>
        <w:tc>
          <w:tcPr>
            <w:tcW w:w="3272" w:type="pct"/>
            <w:shd w:val="clear" w:color="auto" w:fill="auto"/>
            <w:vAlign w:val="center"/>
            <w:hideMark/>
          </w:tcPr>
          <w:p w:rsidR="00A13162" w:rsidRPr="00A13162" w:rsidRDefault="00A13162" w:rsidP="00A13162">
            <w:pPr>
              <w:jc w:val="left"/>
              <w:rPr>
                <w:rFonts w:asciiTheme="minorHAnsi" w:hAnsiTheme="minorHAnsi" w:cs="Arial"/>
                <w:sz w:val="20"/>
                <w:szCs w:val="20"/>
              </w:rPr>
            </w:pPr>
            <w:r w:rsidRPr="00A13162">
              <w:rPr>
                <w:rFonts w:asciiTheme="minorHAnsi" w:hAnsiTheme="minorHAnsi" w:cs="Arial"/>
                <w:sz w:val="20"/>
                <w:szCs w:val="20"/>
              </w:rPr>
              <w:t>OCHRANA VÝZTUŽE PŘI NEDOSTATEČNÉM KRYTÍ</w:t>
            </w:r>
          </w:p>
        </w:tc>
        <w:tc>
          <w:tcPr>
            <w:tcW w:w="495" w:type="pct"/>
            <w:shd w:val="clear" w:color="auto" w:fill="auto"/>
            <w:vAlign w:val="center"/>
            <w:hideMark/>
          </w:tcPr>
          <w:p w:rsidR="00A13162" w:rsidRPr="00A13162" w:rsidRDefault="00A13162" w:rsidP="00A13162">
            <w:pPr>
              <w:jc w:val="center"/>
              <w:rPr>
                <w:rFonts w:asciiTheme="minorHAnsi" w:hAnsiTheme="minorHAnsi" w:cs="Arial"/>
                <w:sz w:val="20"/>
                <w:szCs w:val="20"/>
              </w:rPr>
            </w:pPr>
            <w:r w:rsidRPr="00A13162">
              <w:rPr>
                <w:rFonts w:asciiTheme="minorHAnsi" w:hAnsiTheme="minorHAnsi" w:cs="Arial"/>
                <w:sz w:val="20"/>
                <w:szCs w:val="20"/>
              </w:rPr>
              <w:t xml:space="preserve">M2        </w:t>
            </w:r>
          </w:p>
        </w:tc>
        <w:tc>
          <w:tcPr>
            <w:tcW w:w="924" w:type="pct"/>
            <w:shd w:val="clear" w:color="auto" w:fill="auto"/>
            <w:noWrap/>
            <w:vAlign w:val="center"/>
          </w:tcPr>
          <w:p w:rsidR="00A13162" w:rsidRPr="00A13162" w:rsidRDefault="00A13162" w:rsidP="00A13162">
            <w:pPr>
              <w:jc w:val="right"/>
              <w:rPr>
                <w:rFonts w:asciiTheme="minorHAnsi" w:hAnsiTheme="minorHAnsi"/>
                <w:color w:val="000000"/>
                <w:sz w:val="20"/>
                <w:szCs w:val="20"/>
              </w:rPr>
            </w:pPr>
            <w:r w:rsidRPr="00A13162">
              <w:rPr>
                <w:rFonts w:asciiTheme="minorHAnsi" w:hAnsiTheme="minorHAnsi"/>
                <w:color w:val="000000"/>
                <w:sz w:val="20"/>
                <w:szCs w:val="20"/>
              </w:rPr>
              <w:t>315,00 Kč</w:t>
            </w:r>
          </w:p>
        </w:tc>
      </w:tr>
      <w:tr w:rsidR="00A13162" w:rsidRPr="00A13162" w:rsidTr="00A13162">
        <w:trPr>
          <w:trHeight w:val="227"/>
        </w:trPr>
        <w:tc>
          <w:tcPr>
            <w:tcW w:w="309" w:type="pct"/>
            <w:shd w:val="clear" w:color="auto" w:fill="auto"/>
            <w:vAlign w:val="center"/>
            <w:hideMark/>
          </w:tcPr>
          <w:p w:rsidR="00A13162" w:rsidRPr="00A13162" w:rsidRDefault="00A13162" w:rsidP="00A13162">
            <w:pPr>
              <w:jc w:val="center"/>
              <w:rPr>
                <w:rFonts w:asciiTheme="minorHAnsi" w:hAnsiTheme="minorHAnsi" w:cs="Arial"/>
                <w:sz w:val="20"/>
                <w:szCs w:val="20"/>
              </w:rPr>
            </w:pPr>
            <w:r w:rsidRPr="00A13162">
              <w:rPr>
                <w:rFonts w:asciiTheme="minorHAnsi" w:hAnsiTheme="minorHAnsi" w:cs="Arial"/>
                <w:sz w:val="20"/>
                <w:szCs w:val="20"/>
              </w:rPr>
              <w:t>289</w:t>
            </w:r>
          </w:p>
        </w:tc>
        <w:tc>
          <w:tcPr>
            <w:tcW w:w="3272" w:type="pct"/>
            <w:shd w:val="clear" w:color="auto" w:fill="auto"/>
            <w:vAlign w:val="center"/>
            <w:hideMark/>
          </w:tcPr>
          <w:p w:rsidR="00A13162" w:rsidRPr="00A13162" w:rsidRDefault="00A13162" w:rsidP="00A13162">
            <w:pPr>
              <w:jc w:val="left"/>
              <w:rPr>
                <w:rFonts w:asciiTheme="minorHAnsi" w:hAnsiTheme="minorHAnsi" w:cs="Arial"/>
                <w:sz w:val="20"/>
                <w:szCs w:val="20"/>
              </w:rPr>
            </w:pPr>
            <w:r w:rsidRPr="00A13162">
              <w:rPr>
                <w:rFonts w:asciiTheme="minorHAnsi" w:hAnsiTheme="minorHAnsi" w:cs="Arial"/>
                <w:sz w:val="20"/>
                <w:szCs w:val="20"/>
              </w:rPr>
              <w:t>SPÁROVÁNÍ STARÉHO ZDIVA CEMENTOVOU MALTOU</w:t>
            </w:r>
          </w:p>
        </w:tc>
        <w:tc>
          <w:tcPr>
            <w:tcW w:w="495" w:type="pct"/>
            <w:shd w:val="clear" w:color="auto" w:fill="auto"/>
            <w:vAlign w:val="center"/>
            <w:hideMark/>
          </w:tcPr>
          <w:p w:rsidR="00A13162" w:rsidRPr="00A13162" w:rsidRDefault="00A13162" w:rsidP="00A13162">
            <w:pPr>
              <w:jc w:val="center"/>
              <w:rPr>
                <w:rFonts w:asciiTheme="minorHAnsi" w:hAnsiTheme="minorHAnsi" w:cs="Arial"/>
                <w:sz w:val="20"/>
                <w:szCs w:val="20"/>
              </w:rPr>
            </w:pPr>
            <w:r w:rsidRPr="00A13162">
              <w:rPr>
                <w:rFonts w:asciiTheme="minorHAnsi" w:hAnsiTheme="minorHAnsi" w:cs="Arial"/>
                <w:sz w:val="20"/>
                <w:szCs w:val="20"/>
              </w:rPr>
              <w:t xml:space="preserve">M2        </w:t>
            </w:r>
          </w:p>
        </w:tc>
        <w:tc>
          <w:tcPr>
            <w:tcW w:w="924" w:type="pct"/>
            <w:shd w:val="clear" w:color="auto" w:fill="auto"/>
            <w:noWrap/>
            <w:vAlign w:val="center"/>
          </w:tcPr>
          <w:p w:rsidR="00A13162" w:rsidRPr="00A13162" w:rsidRDefault="00A13162" w:rsidP="00A13162">
            <w:pPr>
              <w:jc w:val="right"/>
              <w:rPr>
                <w:rFonts w:asciiTheme="minorHAnsi" w:hAnsiTheme="minorHAnsi"/>
                <w:color w:val="000000"/>
                <w:sz w:val="20"/>
                <w:szCs w:val="20"/>
              </w:rPr>
            </w:pPr>
            <w:r w:rsidRPr="00A13162">
              <w:rPr>
                <w:rFonts w:asciiTheme="minorHAnsi" w:hAnsiTheme="minorHAnsi"/>
                <w:color w:val="000000"/>
                <w:sz w:val="20"/>
                <w:szCs w:val="20"/>
              </w:rPr>
              <w:t>552,00 Kč</w:t>
            </w:r>
          </w:p>
        </w:tc>
      </w:tr>
      <w:tr w:rsidR="00A13162" w:rsidRPr="00A13162" w:rsidTr="00A13162">
        <w:trPr>
          <w:trHeight w:val="227"/>
        </w:trPr>
        <w:tc>
          <w:tcPr>
            <w:tcW w:w="309" w:type="pct"/>
            <w:shd w:val="clear" w:color="auto" w:fill="auto"/>
            <w:vAlign w:val="center"/>
            <w:hideMark/>
          </w:tcPr>
          <w:p w:rsidR="00A13162" w:rsidRPr="00A13162" w:rsidRDefault="00A13162" w:rsidP="00A13162">
            <w:pPr>
              <w:jc w:val="center"/>
              <w:rPr>
                <w:rFonts w:asciiTheme="minorHAnsi" w:hAnsiTheme="minorHAnsi" w:cs="Arial"/>
                <w:sz w:val="20"/>
                <w:szCs w:val="20"/>
              </w:rPr>
            </w:pPr>
            <w:r w:rsidRPr="00A13162">
              <w:rPr>
                <w:rFonts w:asciiTheme="minorHAnsi" w:hAnsiTheme="minorHAnsi" w:cs="Arial"/>
                <w:sz w:val="20"/>
                <w:szCs w:val="20"/>
              </w:rPr>
              <w:t> </w:t>
            </w:r>
          </w:p>
        </w:tc>
        <w:tc>
          <w:tcPr>
            <w:tcW w:w="3272" w:type="pct"/>
            <w:shd w:val="clear" w:color="auto" w:fill="auto"/>
            <w:vAlign w:val="center"/>
            <w:hideMark/>
          </w:tcPr>
          <w:p w:rsidR="00A13162" w:rsidRPr="00A13162" w:rsidRDefault="00A13162" w:rsidP="00A13162">
            <w:pPr>
              <w:jc w:val="left"/>
              <w:rPr>
                <w:rFonts w:asciiTheme="minorHAnsi" w:hAnsiTheme="minorHAnsi" w:cs="Arial"/>
                <w:sz w:val="20"/>
                <w:szCs w:val="20"/>
              </w:rPr>
            </w:pPr>
            <w:r w:rsidRPr="00A13162">
              <w:rPr>
                <w:rFonts w:asciiTheme="minorHAnsi" w:hAnsiTheme="minorHAnsi" w:cs="Arial"/>
                <w:sz w:val="20"/>
                <w:szCs w:val="20"/>
              </w:rPr>
              <w:t>Úpravy povrchů, podlahy, výplně otvorů</w:t>
            </w:r>
          </w:p>
        </w:tc>
        <w:tc>
          <w:tcPr>
            <w:tcW w:w="495" w:type="pct"/>
            <w:shd w:val="clear" w:color="auto" w:fill="auto"/>
            <w:vAlign w:val="center"/>
            <w:hideMark/>
          </w:tcPr>
          <w:p w:rsidR="00A13162" w:rsidRPr="00A13162" w:rsidRDefault="00A13162" w:rsidP="00A13162">
            <w:pPr>
              <w:jc w:val="center"/>
              <w:rPr>
                <w:rFonts w:asciiTheme="minorHAnsi" w:hAnsiTheme="minorHAnsi" w:cs="Arial"/>
                <w:sz w:val="20"/>
                <w:szCs w:val="20"/>
              </w:rPr>
            </w:pPr>
            <w:r w:rsidRPr="00A13162">
              <w:rPr>
                <w:rFonts w:asciiTheme="minorHAnsi" w:hAnsiTheme="minorHAnsi" w:cs="Arial"/>
                <w:sz w:val="20"/>
                <w:szCs w:val="20"/>
              </w:rPr>
              <w:t> </w:t>
            </w:r>
          </w:p>
        </w:tc>
        <w:tc>
          <w:tcPr>
            <w:tcW w:w="924" w:type="pct"/>
            <w:shd w:val="clear" w:color="auto" w:fill="auto"/>
            <w:noWrap/>
            <w:vAlign w:val="center"/>
          </w:tcPr>
          <w:p w:rsidR="00A13162" w:rsidRPr="00A13162" w:rsidRDefault="00A13162" w:rsidP="00A13162">
            <w:pPr>
              <w:jc w:val="left"/>
              <w:rPr>
                <w:rFonts w:asciiTheme="minorHAnsi" w:hAnsiTheme="minorHAnsi" w:cs="Arial"/>
                <w:b/>
                <w:bCs/>
                <w:sz w:val="20"/>
                <w:szCs w:val="20"/>
              </w:rPr>
            </w:pPr>
            <w:r w:rsidRPr="00A13162">
              <w:rPr>
                <w:rFonts w:asciiTheme="minorHAnsi" w:hAnsiTheme="minorHAnsi" w:cs="Arial"/>
                <w:b/>
                <w:bCs/>
                <w:sz w:val="20"/>
                <w:szCs w:val="20"/>
              </w:rPr>
              <w:t> </w:t>
            </w:r>
          </w:p>
        </w:tc>
      </w:tr>
      <w:tr w:rsidR="00A13162" w:rsidRPr="00A13162" w:rsidTr="00A13162">
        <w:trPr>
          <w:trHeight w:val="227"/>
        </w:trPr>
        <w:tc>
          <w:tcPr>
            <w:tcW w:w="309" w:type="pct"/>
            <w:shd w:val="clear" w:color="auto" w:fill="auto"/>
            <w:vAlign w:val="center"/>
            <w:hideMark/>
          </w:tcPr>
          <w:p w:rsidR="00A13162" w:rsidRPr="00A13162" w:rsidRDefault="00A13162" w:rsidP="00A13162">
            <w:pPr>
              <w:jc w:val="center"/>
              <w:rPr>
                <w:rFonts w:asciiTheme="minorHAnsi" w:hAnsiTheme="minorHAnsi" w:cs="Arial"/>
                <w:sz w:val="20"/>
                <w:szCs w:val="20"/>
              </w:rPr>
            </w:pPr>
          </w:p>
        </w:tc>
        <w:tc>
          <w:tcPr>
            <w:tcW w:w="3272" w:type="pct"/>
            <w:shd w:val="clear" w:color="auto" w:fill="auto"/>
            <w:vAlign w:val="center"/>
            <w:hideMark/>
          </w:tcPr>
          <w:p w:rsidR="00A13162" w:rsidRPr="00A13162" w:rsidRDefault="00A13162" w:rsidP="00A13162">
            <w:pPr>
              <w:jc w:val="left"/>
              <w:rPr>
                <w:rFonts w:asciiTheme="minorHAnsi" w:hAnsiTheme="minorHAnsi" w:cs="Arial"/>
                <w:sz w:val="20"/>
                <w:szCs w:val="20"/>
              </w:rPr>
            </w:pPr>
          </w:p>
        </w:tc>
        <w:tc>
          <w:tcPr>
            <w:tcW w:w="495" w:type="pct"/>
            <w:shd w:val="clear" w:color="auto" w:fill="auto"/>
            <w:vAlign w:val="center"/>
            <w:hideMark/>
          </w:tcPr>
          <w:p w:rsidR="00A13162" w:rsidRPr="00A13162" w:rsidRDefault="00A13162" w:rsidP="00A13162">
            <w:pPr>
              <w:jc w:val="center"/>
              <w:rPr>
                <w:rFonts w:asciiTheme="minorHAnsi" w:hAnsiTheme="minorHAnsi" w:cs="Arial"/>
                <w:sz w:val="20"/>
                <w:szCs w:val="20"/>
              </w:rPr>
            </w:pPr>
          </w:p>
        </w:tc>
        <w:tc>
          <w:tcPr>
            <w:tcW w:w="924" w:type="pct"/>
            <w:shd w:val="clear" w:color="auto" w:fill="auto"/>
            <w:noWrap/>
            <w:vAlign w:val="center"/>
          </w:tcPr>
          <w:p w:rsidR="00A13162" w:rsidRPr="00A13162" w:rsidRDefault="00A13162" w:rsidP="00A13162">
            <w:pPr>
              <w:rPr>
                <w:rFonts w:asciiTheme="minorHAnsi" w:hAnsiTheme="minorHAnsi" w:cs="Arial"/>
                <w:b/>
                <w:bCs/>
                <w:sz w:val="20"/>
                <w:szCs w:val="20"/>
              </w:rPr>
            </w:pPr>
          </w:p>
        </w:tc>
      </w:tr>
      <w:tr w:rsidR="00A13162" w:rsidRPr="00A13162" w:rsidTr="00A13162">
        <w:trPr>
          <w:trHeight w:val="227"/>
        </w:trPr>
        <w:tc>
          <w:tcPr>
            <w:tcW w:w="309" w:type="pct"/>
            <w:shd w:val="clear" w:color="auto" w:fill="auto"/>
            <w:vAlign w:val="center"/>
            <w:hideMark/>
          </w:tcPr>
          <w:p w:rsidR="00A13162" w:rsidRPr="00A13162" w:rsidRDefault="00A13162" w:rsidP="00A13162">
            <w:pPr>
              <w:jc w:val="center"/>
              <w:rPr>
                <w:rFonts w:asciiTheme="minorHAnsi" w:hAnsiTheme="minorHAnsi" w:cs="Arial"/>
                <w:b/>
                <w:sz w:val="20"/>
                <w:szCs w:val="20"/>
              </w:rPr>
            </w:pPr>
          </w:p>
        </w:tc>
        <w:tc>
          <w:tcPr>
            <w:tcW w:w="3272" w:type="pct"/>
            <w:shd w:val="clear" w:color="auto" w:fill="auto"/>
            <w:vAlign w:val="center"/>
            <w:hideMark/>
          </w:tcPr>
          <w:p w:rsidR="00A13162" w:rsidRPr="00A13162" w:rsidRDefault="00A13162" w:rsidP="00A13162">
            <w:pPr>
              <w:jc w:val="left"/>
              <w:rPr>
                <w:rFonts w:asciiTheme="minorHAnsi" w:hAnsiTheme="minorHAnsi" w:cs="Arial"/>
                <w:b/>
                <w:sz w:val="20"/>
                <w:szCs w:val="20"/>
              </w:rPr>
            </w:pPr>
            <w:r w:rsidRPr="00A13162">
              <w:rPr>
                <w:rFonts w:asciiTheme="minorHAnsi" w:hAnsiTheme="minorHAnsi" w:cs="Arial"/>
                <w:b/>
                <w:sz w:val="20"/>
                <w:szCs w:val="20"/>
              </w:rPr>
              <w:t>Přidružená stavební výroba</w:t>
            </w:r>
          </w:p>
        </w:tc>
        <w:tc>
          <w:tcPr>
            <w:tcW w:w="495" w:type="pct"/>
            <w:shd w:val="clear" w:color="auto" w:fill="auto"/>
            <w:vAlign w:val="center"/>
            <w:hideMark/>
          </w:tcPr>
          <w:p w:rsidR="00A13162" w:rsidRPr="00A13162" w:rsidRDefault="00A13162" w:rsidP="00A13162">
            <w:pPr>
              <w:jc w:val="center"/>
              <w:rPr>
                <w:rFonts w:asciiTheme="minorHAnsi" w:hAnsiTheme="minorHAnsi" w:cs="Arial"/>
                <w:b/>
                <w:sz w:val="20"/>
                <w:szCs w:val="20"/>
              </w:rPr>
            </w:pPr>
          </w:p>
        </w:tc>
        <w:tc>
          <w:tcPr>
            <w:tcW w:w="924" w:type="pct"/>
            <w:shd w:val="clear" w:color="auto" w:fill="auto"/>
            <w:noWrap/>
            <w:vAlign w:val="center"/>
          </w:tcPr>
          <w:p w:rsidR="00A13162" w:rsidRPr="00A13162" w:rsidRDefault="00A13162" w:rsidP="00A13162">
            <w:pPr>
              <w:rPr>
                <w:rFonts w:asciiTheme="minorHAnsi" w:hAnsiTheme="minorHAnsi"/>
                <w:sz w:val="20"/>
                <w:szCs w:val="20"/>
              </w:rPr>
            </w:pPr>
          </w:p>
        </w:tc>
      </w:tr>
      <w:tr w:rsidR="00A13162" w:rsidRPr="00A13162" w:rsidTr="00A13162">
        <w:trPr>
          <w:trHeight w:val="227"/>
        </w:trPr>
        <w:tc>
          <w:tcPr>
            <w:tcW w:w="309" w:type="pct"/>
            <w:shd w:val="clear" w:color="auto" w:fill="auto"/>
            <w:vAlign w:val="center"/>
            <w:hideMark/>
          </w:tcPr>
          <w:p w:rsidR="00A13162" w:rsidRPr="00A13162" w:rsidRDefault="00A13162" w:rsidP="00A13162">
            <w:pPr>
              <w:jc w:val="center"/>
              <w:rPr>
                <w:rFonts w:asciiTheme="minorHAnsi" w:hAnsiTheme="minorHAnsi" w:cs="Arial"/>
                <w:sz w:val="20"/>
                <w:szCs w:val="20"/>
              </w:rPr>
            </w:pPr>
            <w:r w:rsidRPr="00A13162">
              <w:rPr>
                <w:rFonts w:asciiTheme="minorHAnsi" w:hAnsiTheme="minorHAnsi" w:cs="Arial"/>
                <w:sz w:val="20"/>
                <w:szCs w:val="20"/>
              </w:rPr>
              <w:t>290</w:t>
            </w:r>
          </w:p>
        </w:tc>
        <w:tc>
          <w:tcPr>
            <w:tcW w:w="3272" w:type="pct"/>
            <w:shd w:val="clear" w:color="auto" w:fill="auto"/>
            <w:vAlign w:val="center"/>
            <w:hideMark/>
          </w:tcPr>
          <w:p w:rsidR="00A13162" w:rsidRPr="00A13162" w:rsidRDefault="00A13162" w:rsidP="00A13162">
            <w:pPr>
              <w:jc w:val="left"/>
              <w:rPr>
                <w:rFonts w:asciiTheme="minorHAnsi" w:hAnsiTheme="minorHAnsi" w:cs="Arial"/>
                <w:sz w:val="20"/>
                <w:szCs w:val="20"/>
              </w:rPr>
            </w:pPr>
            <w:r w:rsidRPr="00A13162">
              <w:rPr>
                <w:rFonts w:asciiTheme="minorHAnsi" w:hAnsiTheme="minorHAnsi" w:cs="Arial"/>
                <w:sz w:val="20"/>
                <w:szCs w:val="20"/>
              </w:rPr>
              <w:t>Kabelový žlab zemní včetně krytu světlé šířky do 120 mm</w:t>
            </w:r>
          </w:p>
        </w:tc>
        <w:tc>
          <w:tcPr>
            <w:tcW w:w="495" w:type="pct"/>
            <w:shd w:val="clear" w:color="auto" w:fill="auto"/>
            <w:vAlign w:val="center"/>
            <w:hideMark/>
          </w:tcPr>
          <w:p w:rsidR="00A13162" w:rsidRPr="00A13162" w:rsidRDefault="00A13162" w:rsidP="00A13162">
            <w:pPr>
              <w:jc w:val="center"/>
              <w:rPr>
                <w:rFonts w:asciiTheme="minorHAnsi" w:hAnsiTheme="minorHAnsi" w:cs="Arial"/>
                <w:sz w:val="20"/>
                <w:szCs w:val="20"/>
              </w:rPr>
            </w:pPr>
            <w:r w:rsidRPr="00A13162">
              <w:rPr>
                <w:rFonts w:asciiTheme="minorHAnsi" w:hAnsiTheme="minorHAnsi" w:cs="Arial"/>
                <w:sz w:val="20"/>
                <w:szCs w:val="20"/>
              </w:rPr>
              <w:t xml:space="preserve">M         </w:t>
            </w:r>
          </w:p>
        </w:tc>
        <w:tc>
          <w:tcPr>
            <w:tcW w:w="924" w:type="pct"/>
            <w:shd w:val="clear" w:color="auto" w:fill="auto"/>
            <w:noWrap/>
            <w:vAlign w:val="center"/>
          </w:tcPr>
          <w:p w:rsidR="00A13162" w:rsidRPr="00A13162" w:rsidRDefault="00A13162" w:rsidP="00A13162">
            <w:pPr>
              <w:jc w:val="right"/>
              <w:rPr>
                <w:rFonts w:asciiTheme="minorHAnsi" w:hAnsiTheme="minorHAnsi"/>
                <w:color w:val="000000"/>
                <w:sz w:val="20"/>
                <w:szCs w:val="20"/>
              </w:rPr>
            </w:pPr>
            <w:r w:rsidRPr="00A13162">
              <w:rPr>
                <w:rFonts w:asciiTheme="minorHAnsi" w:hAnsiTheme="minorHAnsi"/>
                <w:color w:val="000000"/>
                <w:sz w:val="20"/>
                <w:szCs w:val="20"/>
              </w:rPr>
              <w:t>230,00 Kč</w:t>
            </w:r>
          </w:p>
        </w:tc>
      </w:tr>
      <w:tr w:rsidR="00A13162" w:rsidRPr="00A13162" w:rsidTr="00A13162">
        <w:trPr>
          <w:trHeight w:val="227"/>
        </w:trPr>
        <w:tc>
          <w:tcPr>
            <w:tcW w:w="309" w:type="pct"/>
            <w:shd w:val="clear" w:color="auto" w:fill="auto"/>
            <w:vAlign w:val="center"/>
            <w:hideMark/>
          </w:tcPr>
          <w:p w:rsidR="00A13162" w:rsidRPr="00A13162" w:rsidRDefault="00A13162" w:rsidP="00A13162">
            <w:pPr>
              <w:jc w:val="center"/>
              <w:rPr>
                <w:rFonts w:asciiTheme="minorHAnsi" w:hAnsiTheme="minorHAnsi" w:cs="Arial"/>
                <w:sz w:val="20"/>
                <w:szCs w:val="20"/>
              </w:rPr>
            </w:pPr>
            <w:r w:rsidRPr="00A13162">
              <w:rPr>
                <w:rFonts w:asciiTheme="minorHAnsi" w:hAnsiTheme="minorHAnsi" w:cs="Arial"/>
                <w:sz w:val="20"/>
                <w:szCs w:val="20"/>
              </w:rPr>
              <w:lastRenderedPageBreak/>
              <w:t>291</w:t>
            </w:r>
          </w:p>
        </w:tc>
        <w:tc>
          <w:tcPr>
            <w:tcW w:w="3272" w:type="pct"/>
            <w:shd w:val="clear" w:color="auto" w:fill="auto"/>
            <w:vAlign w:val="center"/>
            <w:hideMark/>
          </w:tcPr>
          <w:p w:rsidR="00A13162" w:rsidRPr="00A13162" w:rsidRDefault="00A13162" w:rsidP="00A13162">
            <w:pPr>
              <w:jc w:val="left"/>
              <w:rPr>
                <w:rFonts w:asciiTheme="minorHAnsi" w:hAnsiTheme="minorHAnsi" w:cs="Arial"/>
                <w:sz w:val="20"/>
                <w:szCs w:val="20"/>
              </w:rPr>
            </w:pPr>
            <w:r w:rsidRPr="00A13162">
              <w:rPr>
                <w:rFonts w:asciiTheme="minorHAnsi" w:hAnsiTheme="minorHAnsi" w:cs="Arial"/>
                <w:sz w:val="20"/>
                <w:szCs w:val="20"/>
              </w:rPr>
              <w:t>Zakrytí kabelů výstražnou fólií šířky přes 20 do 40 cm</w:t>
            </w:r>
          </w:p>
        </w:tc>
        <w:tc>
          <w:tcPr>
            <w:tcW w:w="495" w:type="pct"/>
            <w:shd w:val="clear" w:color="auto" w:fill="auto"/>
            <w:vAlign w:val="center"/>
            <w:hideMark/>
          </w:tcPr>
          <w:p w:rsidR="00A13162" w:rsidRPr="00A13162" w:rsidRDefault="00A13162" w:rsidP="00A13162">
            <w:pPr>
              <w:jc w:val="center"/>
              <w:rPr>
                <w:rFonts w:asciiTheme="minorHAnsi" w:hAnsiTheme="minorHAnsi" w:cs="Arial"/>
                <w:sz w:val="20"/>
                <w:szCs w:val="20"/>
              </w:rPr>
            </w:pPr>
            <w:r w:rsidRPr="00A13162">
              <w:rPr>
                <w:rFonts w:asciiTheme="minorHAnsi" w:hAnsiTheme="minorHAnsi" w:cs="Arial"/>
                <w:sz w:val="20"/>
                <w:szCs w:val="20"/>
              </w:rPr>
              <w:t xml:space="preserve">M         </w:t>
            </w:r>
          </w:p>
        </w:tc>
        <w:tc>
          <w:tcPr>
            <w:tcW w:w="924" w:type="pct"/>
            <w:shd w:val="clear" w:color="auto" w:fill="auto"/>
            <w:noWrap/>
            <w:vAlign w:val="center"/>
          </w:tcPr>
          <w:p w:rsidR="00A13162" w:rsidRPr="00A13162" w:rsidRDefault="00A13162" w:rsidP="00A13162">
            <w:pPr>
              <w:jc w:val="right"/>
              <w:rPr>
                <w:rFonts w:asciiTheme="minorHAnsi" w:hAnsiTheme="minorHAnsi"/>
                <w:color w:val="000000"/>
                <w:sz w:val="20"/>
                <w:szCs w:val="20"/>
              </w:rPr>
            </w:pPr>
            <w:r w:rsidRPr="00A13162">
              <w:rPr>
                <w:rFonts w:asciiTheme="minorHAnsi" w:hAnsiTheme="minorHAnsi"/>
                <w:color w:val="000000"/>
                <w:sz w:val="20"/>
                <w:szCs w:val="20"/>
              </w:rPr>
              <w:t>15,00 Kč</w:t>
            </w:r>
          </w:p>
        </w:tc>
      </w:tr>
      <w:tr w:rsidR="00A13162" w:rsidRPr="00A13162" w:rsidTr="00A13162">
        <w:trPr>
          <w:trHeight w:val="227"/>
        </w:trPr>
        <w:tc>
          <w:tcPr>
            <w:tcW w:w="309" w:type="pct"/>
            <w:shd w:val="clear" w:color="auto" w:fill="auto"/>
            <w:vAlign w:val="center"/>
            <w:hideMark/>
          </w:tcPr>
          <w:p w:rsidR="00A13162" w:rsidRPr="00A13162" w:rsidRDefault="00A13162" w:rsidP="00A13162">
            <w:pPr>
              <w:jc w:val="center"/>
              <w:rPr>
                <w:rFonts w:asciiTheme="minorHAnsi" w:hAnsiTheme="minorHAnsi" w:cs="Arial"/>
                <w:sz w:val="20"/>
                <w:szCs w:val="20"/>
              </w:rPr>
            </w:pPr>
            <w:r w:rsidRPr="00A13162">
              <w:rPr>
                <w:rFonts w:asciiTheme="minorHAnsi" w:hAnsiTheme="minorHAnsi" w:cs="Arial"/>
                <w:sz w:val="20"/>
                <w:szCs w:val="20"/>
              </w:rPr>
              <w:t> </w:t>
            </w:r>
          </w:p>
        </w:tc>
        <w:tc>
          <w:tcPr>
            <w:tcW w:w="3272" w:type="pct"/>
            <w:shd w:val="clear" w:color="auto" w:fill="auto"/>
            <w:vAlign w:val="center"/>
            <w:hideMark/>
          </w:tcPr>
          <w:p w:rsidR="00A13162" w:rsidRPr="00A13162" w:rsidRDefault="00A13162" w:rsidP="00A13162">
            <w:pPr>
              <w:jc w:val="left"/>
              <w:rPr>
                <w:rFonts w:asciiTheme="minorHAnsi" w:hAnsiTheme="minorHAnsi" w:cs="Arial"/>
                <w:sz w:val="20"/>
                <w:szCs w:val="20"/>
              </w:rPr>
            </w:pPr>
            <w:r w:rsidRPr="00A13162">
              <w:rPr>
                <w:rFonts w:asciiTheme="minorHAnsi" w:hAnsiTheme="minorHAnsi" w:cs="Arial"/>
                <w:sz w:val="20"/>
                <w:szCs w:val="20"/>
              </w:rPr>
              <w:t>Přidružená stavební výroba</w:t>
            </w:r>
          </w:p>
        </w:tc>
        <w:tc>
          <w:tcPr>
            <w:tcW w:w="495" w:type="pct"/>
            <w:shd w:val="clear" w:color="auto" w:fill="auto"/>
            <w:vAlign w:val="center"/>
            <w:hideMark/>
          </w:tcPr>
          <w:p w:rsidR="00A13162" w:rsidRPr="00A13162" w:rsidRDefault="00A13162" w:rsidP="00A13162">
            <w:pPr>
              <w:jc w:val="center"/>
              <w:rPr>
                <w:rFonts w:asciiTheme="minorHAnsi" w:hAnsiTheme="minorHAnsi" w:cs="Arial"/>
                <w:sz w:val="20"/>
                <w:szCs w:val="20"/>
              </w:rPr>
            </w:pPr>
            <w:r w:rsidRPr="00A13162">
              <w:rPr>
                <w:rFonts w:asciiTheme="minorHAnsi" w:hAnsiTheme="minorHAnsi" w:cs="Arial"/>
                <w:sz w:val="20"/>
                <w:szCs w:val="20"/>
              </w:rPr>
              <w:t> </w:t>
            </w:r>
          </w:p>
        </w:tc>
        <w:tc>
          <w:tcPr>
            <w:tcW w:w="924" w:type="pct"/>
            <w:shd w:val="clear" w:color="auto" w:fill="auto"/>
            <w:noWrap/>
            <w:vAlign w:val="center"/>
          </w:tcPr>
          <w:p w:rsidR="00A13162" w:rsidRPr="00A13162" w:rsidRDefault="00A13162" w:rsidP="00A13162">
            <w:pPr>
              <w:jc w:val="left"/>
              <w:rPr>
                <w:rFonts w:asciiTheme="minorHAnsi" w:hAnsiTheme="minorHAnsi" w:cs="Arial"/>
                <w:b/>
                <w:bCs/>
                <w:sz w:val="20"/>
                <w:szCs w:val="20"/>
              </w:rPr>
            </w:pPr>
            <w:r w:rsidRPr="00A13162">
              <w:rPr>
                <w:rFonts w:asciiTheme="minorHAnsi" w:hAnsiTheme="minorHAnsi" w:cs="Arial"/>
                <w:b/>
                <w:bCs/>
                <w:sz w:val="20"/>
                <w:szCs w:val="20"/>
              </w:rPr>
              <w:t> </w:t>
            </w:r>
          </w:p>
        </w:tc>
      </w:tr>
      <w:tr w:rsidR="00A13162" w:rsidRPr="00A13162" w:rsidTr="00A13162">
        <w:trPr>
          <w:trHeight w:val="227"/>
        </w:trPr>
        <w:tc>
          <w:tcPr>
            <w:tcW w:w="309" w:type="pct"/>
            <w:shd w:val="clear" w:color="auto" w:fill="auto"/>
            <w:vAlign w:val="center"/>
            <w:hideMark/>
          </w:tcPr>
          <w:p w:rsidR="00A13162" w:rsidRPr="00A13162" w:rsidRDefault="00A13162" w:rsidP="00A13162">
            <w:pPr>
              <w:jc w:val="center"/>
              <w:rPr>
                <w:rFonts w:asciiTheme="minorHAnsi" w:hAnsiTheme="minorHAnsi" w:cs="Arial"/>
                <w:sz w:val="20"/>
                <w:szCs w:val="20"/>
              </w:rPr>
            </w:pPr>
          </w:p>
        </w:tc>
        <w:tc>
          <w:tcPr>
            <w:tcW w:w="3272" w:type="pct"/>
            <w:shd w:val="clear" w:color="auto" w:fill="auto"/>
            <w:vAlign w:val="center"/>
            <w:hideMark/>
          </w:tcPr>
          <w:p w:rsidR="00A13162" w:rsidRPr="00A13162" w:rsidRDefault="00A13162" w:rsidP="00A13162">
            <w:pPr>
              <w:jc w:val="left"/>
              <w:rPr>
                <w:rFonts w:asciiTheme="minorHAnsi" w:hAnsiTheme="minorHAnsi" w:cs="Arial"/>
                <w:sz w:val="20"/>
                <w:szCs w:val="20"/>
              </w:rPr>
            </w:pPr>
          </w:p>
        </w:tc>
        <w:tc>
          <w:tcPr>
            <w:tcW w:w="495" w:type="pct"/>
            <w:shd w:val="clear" w:color="auto" w:fill="auto"/>
            <w:vAlign w:val="center"/>
            <w:hideMark/>
          </w:tcPr>
          <w:p w:rsidR="00A13162" w:rsidRPr="00A13162" w:rsidRDefault="00A13162" w:rsidP="00A13162">
            <w:pPr>
              <w:jc w:val="center"/>
              <w:rPr>
                <w:rFonts w:asciiTheme="minorHAnsi" w:hAnsiTheme="minorHAnsi" w:cs="Arial"/>
                <w:sz w:val="20"/>
                <w:szCs w:val="20"/>
              </w:rPr>
            </w:pPr>
          </w:p>
        </w:tc>
        <w:tc>
          <w:tcPr>
            <w:tcW w:w="924" w:type="pct"/>
            <w:shd w:val="clear" w:color="auto" w:fill="auto"/>
            <w:noWrap/>
            <w:vAlign w:val="center"/>
          </w:tcPr>
          <w:p w:rsidR="00A13162" w:rsidRPr="00A13162" w:rsidRDefault="00A13162" w:rsidP="00A13162">
            <w:pPr>
              <w:rPr>
                <w:rFonts w:asciiTheme="minorHAnsi" w:hAnsiTheme="minorHAnsi" w:cs="Arial"/>
                <w:b/>
                <w:bCs/>
                <w:sz w:val="20"/>
                <w:szCs w:val="20"/>
              </w:rPr>
            </w:pPr>
          </w:p>
        </w:tc>
      </w:tr>
      <w:tr w:rsidR="00A13162" w:rsidRPr="00A13162" w:rsidTr="00A13162">
        <w:trPr>
          <w:trHeight w:val="227"/>
        </w:trPr>
        <w:tc>
          <w:tcPr>
            <w:tcW w:w="309" w:type="pct"/>
            <w:shd w:val="clear" w:color="auto" w:fill="auto"/>
            <w:vAlign w:val="center"/>
            <w:hideMark/>
          </w:tcPr>
          <w:p w:rsidR="00A13162" w:rsidRPr="00A13162" w:rsidRDefault="00A13162" w:rsidP="00A13162">
            <w:pPr>
              <w:jc w:val="center"/>
              <w:rPr>
                <w:rFonts w:asciiTheme="minorHAnsi" w:hAnsiTheme="minorHAnsi" w:cs="Arial"/>
                <w:b/>
                <w:sz w:val="20"/>
                <w:szCs w:val="20"/>
              </w:rPr>
            </w:pPr>
          </w:p>
        </w:tc>
        <w:tc>
          <w:tcPr>
            <w:tcW w:w="3272" w:type="pct"/>
            <w:shd w:val="clear" w:color="auto" w:fill="auto"/>
            <w:vAlign w:val="center"/>
            <w:hideMark/>
          </w:tcPr>
          <w:p w:rsidR="00A13162" w:rsidRPr="00A13162" w:rsidRDefault="00A13162" w:rsidP="00A13162">
            <w:pPr>
              <w:jc w:val="left"/>
              <w:rPr>
                <w:rFonts w:asciiTheme="minorHAnsi" w:hAnsiTheme="minorHAnsi" w:cs="Arial"/>
                <w:b/>
                <w:sz w:val="20"/>
                <w:szCs w:val="20"/>
              </w:rPr>
            </w:pPr>
            <w:r w:rsidRPr="00A13162">
              <w:rPr>
                <w:rFonts w:asciiTheme="minorHAnsi" w:hAnsiTheme="minorHAnsi" w:cs="Arial"/>
                <w:b/>
                <w:sz w:val="20"/>
                <w:szCs w:val="20"/>
              </w:rPr>
              <w:t xml:space="preserve">Izolace proti vodě                                                                                                                                    </w:t>
            </w:r>
          </w:p>
        </w:tc>
        <w:tc>
          <w:tcPr>
            <w:tcW w:w="495" w:type="pct"/>
            <w:shd w:val="clear" w:color="auto" w:fill="auto"/>
            <w:vAlign w:val="center"/>
            <w:hideMark/>
          </w:tcPr>
          <w:p w:rsidR="00A13162" w:rsidRPr="00A13162" w:rsidRDefault="00A13162" w:rsidP="00A13162">
            <w:pPr>
              <w:jc w:val="center"/>
              <w:rPr>
                <w:rFonts w:asciiTheme="minorHAnsi" w:hAnsiTheme="minorHAnsi" w:cs="Arial"/>
                <w:b/>
                <w:sz w:val="20"/>
                <w:szCs w:val="20"/>
              </w:rPr>
            </w:pPr>
          </w:p>
        </w:tc>
        <w:tc>
          <w:tcPr>
            <w:tcW w:w="924" w:type="pct"/>
            <w:shd w:val="clear" w:color="auto" w:fill="auto"/>
            <w:noWrap/>
            <w:vAlign w:val="center"/>
          </w:tcPr>
          <w:p w:rsidR="00A13162" w:rsidRPr="00A13162" w:rsidRDefault="00A13162" w:rsidP="00A13162">
            <w:pPr>
              <w:rPr>
                <w:rFonts w:asciiTheme="minorHAnsi" w:hAnsiTheme="minorHAnsi"/>
                <w:sz w:val="20"/>
                <w:szCs w:val="20"/>
              </w:rPr>
            </w:pPr>
          </w:p>
        </w:tc>
      </w:tr>
      <w:tr w:rsidR="00A13162" w:rsidRPr="00A13162" w:rsidTr="00A13162">
        <w:trPr>
          <w:trHeight w:val="227"/>
        </w:trPr>
        <w:tc>
          <w:tcPr>
            <w:tcW w:w="309" w:type="pct"/>
            <w:shd w:val="clear" w:color="auto" w:fill="auto"/>
            <w:vAlign w:val="center"/>
            <w:hideMark/>
          </w:tcPr>
          <w:p w:rsidR="00A13162" w:rsidRPr="00A13162" w:rsidRDefault="00A13162" w:rsidP="00A13162">
            <w:pPr>
              <w:jc w:val="center"/>
              <w:rPr>
                <w:rFonts w:asciiTheme="minorHAnsi" w:hAnsiTheme="minorHAnsi" w:cs="Arial"/>
                <w:sz w:val="20"/>
                <w:szCs w:val="20"/>
              </w:rPr>
            </w:pPr>
            <w:r w:rsidRPr="00A13162">
              <w:rPr>
                <w:rFonts w:asciiTheme="minorHAnsi" w:hAnsiTheme="minorHAnsi" w:cs="Arial"/>
                <w:sz w:val="20"/>
                <w:szCs w:val="20"/>
              </w:rPr>
              <w:t>292</w:t>
            </w:r>
          </w:p>
        </w:tc>
        <w:tc>
          <w:tcPr>
            <w:tcW w:w="3272" w:type="pct"/>
            <w:shd w:val="clear" w:color="auto" w:fill="auto"/>
            <w:vAlign w:val="center"/>
            <w:hideMark/>
          </w:tcPr>
          <w:p w:rsidR="00A13162" w:rsidRPr="00A13162" w:rsidRDefault="00A13162" w:rsidP="00A13162">
            <w:pPr>
              <w:jc w:val="left"/>
              <w:rPr>
                <w:rFonts w:asciiTheme="minorHAnsi" w:hAnsiTheme="minorHAnsi" w:cs="Arial"/>
                <w:sz w:val="20"/>
                <w:szCs w:val="20"/>
              </w:rPr>
            </w:pPr>
            <w:r w:rsidRPr="00A13162">
              <w:rPr>
                <w:rFonts w:asciiTheme="minorHAnsi" w:hAnsiTheme="minorHAnsi" w:cs="Arial"/>
                <w:sz w:val="20"/>
                <w:szCs w:val="20"/>
              </w:rPr>
              <w:t>IZOLACE BĚŽNÝCH KONSTRUKCÍ PROTI ZEMNÍ VLHKOSTI ASFALTOVÝMI NÁTĚRY</w:t>
            </w:r>
          </w:p>
        </w:tc>
        <w:tc>
          <w:tcPr>
            <w:tcW w:w="495" w:type="pct"/>
            <w:shd w:val="clear" w:color="auto" w:fill="auto"/>
            <w:vAlign w:val="center"/>
            <w:hideMark/>
          </w:tcPr>
          <w:p w:rsidR="00A13162" w:rsidRPr="00A13162" w:rsidRDefault="00A13162" w:rsidP="00A13162">
            <w:pPr>
              <w:jc w:val="center"/>
              <w:rPr>
                <w:rFonts w:asciiTheme="minorHAnsi" w:hAnsiTheme="minorHAnsi" w:cs="Arial"/>
                <w:sz w:val="20"/>
                <w:szCs w:val="20"/>
              </w:rPr>
            </w:pPr>
            <w:r w:rsidRPr="00A13162">
              <w:rPr>
                <w:rFonts w:asciiTheme="minorHAnsi" w:hAnsiTheme="minorHAnsi" w:cs="Arial"/>
                <w:sz w:val="20"/>
                <w:szCs w:val="20"/>
              </w:rPr>
              <w:t xml:space="preserve">M2        </w:t>
            </w:r>
          </w:p>
        </w:tc>
        <w:tc>
          <w:tcPr>
            <w:tcW w:w="924" w:type="pct"/>
            <w:shd w:val="clear" w:color="auto" w:fill="auto"/>
            <w:noWrap/>
            <w:vAlign w:val="center"/>
          </w:tcPr>
          <w:p w:rsidR="00A13162" w:rsidRPr="00A13162" w:rsidRDefault="00A13162" w:rsidP="00A13162">
            <w:pPr>
              <w:jc w:val="right"/>
              <w:rPr>
                <w:rFonts w:asciiTheme="minorHAnsi" w:hAnsiTheme="minorHAnsi"/>
                <w:color w:val="000000"/>
                <w:sz w:val="20"/>
                <w:szCs w:val="20"/>
              </w:rPr>
            </w:pPr>
            <w:r w:rsidRPr="00A13162">
              <w:rPr>
                <w:rFonts w:asciiTheme="minorHAnsi" w:hAnsiTheme="minorHAnsi"/>
                <w:color w:val="000000"/>
                <w:sz w:val="20"/>
                <w:szCs w:val="20"/>
              </w:rPr>
              <w:t>102,00 Kč</w:t>
            </w:r>
          </w:p>
        </w:tc>
      </w:tr>
      <w:tr w:rsidR="00A13162" w:rsidRPr="00A13162" w:rsidTr="00A13162">
        <w:trPr>
          <w:trHeight w:val="227"/>
        </w:trPr>
        <w:tc>
          <w:tcPr>
            <w:tcW w:w="309" w:type="pct"/>
            <w:shd w:val="clear" w:color="auto" w:fill="auto"/>
            <w:vAlign w:val="center"/>
            <w:hideMark/>
          </w:tcPr>
          <w:p w:rsidR="00A13162" w:rsidRPr="00A13162" w:rsidRDefault="00A13162" w:rsidP="00A13162">
            <w:pPr>
              <w:jc w:val="center"/>
              <w:rPr>
                <w:rFonts w:asciiTheme="minorHAnsi" w:hAnsiTheme="minorHAnsi" w:cs="Arial"/>
                <w:sz w:val="20"/>
                <w:szCs w:val="20"/>
              </w:rPr>
            </w:pPr>
            <w:r w:rsidRPr="00A13162">
              <w:rPr>
                <w:rFonts w:asciiTheme="minorHAnsi" w:hAnsiTheme="minorHAnsi" w:cs="Arial"/>
                <w:sz w:val="20"/>
                <w:szCs w:val="20"/>
              </w:rPr>
              <w:t>293</w:t>
            </w:r>
          </w:p>
        </w:tc>
        <w:tc>
          <w:tcPr>
            <w:tcW w:w="3272" w:type="pct"/>
            <w:shd w:val="clear" w:color="auto" w:fill="auto"/>
            <w:vAlign w:val="center"/>
            <w:hideMark/>
          </w:tcPr>
          <w:p w:rsidR="00A13162" w:rsidRPr="00A13162" w:rsidRDefault="00A13162" w:rsidP="00A13162">
            <w:pPr>
              <w:jc w:val="left"/>
              <w:rPr>
                <w:rFonts w:asciiTheme="minorHAnsi" w:hAnsiTheme="minorHAnsi" w:cs="Arial"/>
                <w:sz w:val="20"/>
                <w:szCs w:val="20"/>
              </w:rPr>
            </w:pPr>
            <w:r w:rsidRPr="00A13162">
              <w:rPr>
                <w:rFonts w:asciiTheme="minorHAnsi" w:hAnsiTheme="minorHAnsi" w:cs="Arial"/>
                <w:sz w:val="20"/>
                <w:szCs w:val="20"/>
              </w:rPr>
              <w:t>IZOLACE MOSTOVEK CELOPLOŠNÁ ASFALTOVÝMI PÁSY</w:t>
            </w:r>
          </w:p>
        </w:tc>
        <w:tc>
          <w:tcPr>
            <w:tcW w:w="495" w:type="pct"/>
            <w:shd w:val="clear" w:color="auto" w:fill="auto"/>
            <w:vAlign w:val="center"/>
            <w:hideMark/>
          </w:tcPr>
          <w:p w:rsidR="00A13162" w:rsidRPr="00A13162" w:rsidRDefault="00A13162" w:rsidP="00A13162">
            <w:pPr>
              <w:jc w:val="center"/>
              <w:rPr>
                <w:rFonts w:asciiTheme="minorHAnsi" w:hAnsiTheme="minorHAnsi" w:cs="Arial"/>
                <w:sz w:val="20"/>
                <w:szCs w:val="20"/>
              </w:rPr>
            </w:pPr>
            <w:r w:rsidRPr="00A13162">
              <w:rPr>
                <w:rFonts w:asciiTheme="minorHAnsi" w:hAnsiTheme="minorHAnsi" w:cs="Arial"/>
                <w:sz w:val="20"/>
                <w:szCs w:val="20"/>
              </w:rPr>
              <w:t xml:space="preserve">M2        </w:t>
            </w:r>
          </w:p>
        </w:tc>
        <w:tc>
          <w:tcPr>
            <w:tcW w:w="924" w:type="pct"/>
            <w:shd w:val="clear" w:color="auto" w:fill="auto"/>
            <w:noWrap/>
            <w:vAlign w:val="center"/>
          </w:tcPr>
          <w:p w:rsidR="00A13162" w:rsidRPr="00A13162" w:rsidRDefault="00A13162" w:rsidP="00A13162">
            <w:pPr>
              <w:jc w:val="right"/>
              <w:rPr>
                <w:rFonts w:asciiTheme="minorHAnsi" w:hAnsiTheme="minorHAnsi"/>
                <w:color w:val="000000"/>
                <w:sz w:val="20"/>
                <w:szCs w:val="20"/>
              </w:rPr>
            </w:pPr>
            <w:r w:rsidRPr="00A13162">
              <w:rPr>
                <w:rFonts w:asciiTheme="minorHAnsi" w:hAnsiTheme="minorHAnsi"/>
                <w:color w:val="000000"/>
                <w:sz w:val="20"/>
                <w:szCs w:val="20"/>
              </w:rPr>
              <w:t>286,00 Kč</w:t>
            </w:r>
          </w:p>
        </w:tc>
      </w:tr>
      <w:tr w:rsidR="00A13162" w:rsidRPr="00A13162" w:rsidTr="00A13162">
        <w:trPr>
          <w:trHeight w:val="227"/>
        </w:trPr>
        <w:tc>
          <w:tcPr>
            <w:tcW w:w="309" w:type="pct"/>
            <w:shd w:val="clear" w:color="auto" w:fill="auto"/>
            <w:vAlign w:val="center"/>
            <w:hideMark/>
          </w:tcPr>
          <w:p w:rsidR="00A13162" w:rsidRPr="00A13162" w:rsidRDefault="00A13162" w:rsidP="00A13162">
            <w:pPr>
              <w:jc w:val="center"/>
              <w:rPr>
                <w:rFonts w:asciiTheme="minorHAnsi" w:hAnsiTheme="minorHAnsi" w:cs="Arial"/>
                <w:sz w:val="20"/>
                <w:szCs w:val="20"/>
              </w:rPr>
            </w:pPr>
            <w:r w:rsidRPr="00A13162">
              <w:rPr>
                <w:rFonts w:asciiTheme="minorHAnsi" w:hAnsiTheme="minorHAnsi" w:cs="Arial"/>
                <w:sz w:val="20"/>
                <w:szCs w:val="20"/>
              </w:rPr>
              <w:t>294</w:t>
            </w:r>
          </w:p>
        </w:tc>
        <w:tc>
          <w:tcPr>
            <w:tcW w:w="3272" w:type="pct"/>
            <w:shd w:val="clear" w:color="auto" w:fill="auto"/>
            <w:vAlign w:val="center"/>
            <w:hideMark/>
          </w:tcPr>
          <w:p w:rsidR="00A13162" w:rsidRPr="00A13162" w:rsidRDefault="00A13162" w:rsidP="00A13162">
            <w:pPr>
              <w:jc w:val="left"/>
              <w:rPr>
                <w:rFonts w:asciiTheme="minorHAnsi" w:hAnsiTheme="minorHAnsi" w:cs="Arial"/>
                <w:sz w:val="20"/>
                <w:szCs w:val="20"/>
              </w:rPr>
            </w:pPr>
            <w:r w:rsidRPr="00A13162">
              <w:rPr>
                <w:rFonts w:asciiTheme="minorHAnsi" w:hAnsiTheme="minorHAnsi" w:cs="Arial"/>
                <w:sz w:val="20"/>
                <w:szCs w:val="20"/>
              </w:rPr>
              <w:t>IZOLACE MOSTOVEK POD ŘÍMSOU NÁTĚROVÁ ASFALT VYZTUŽENÁ</w:t>
            </w:r>
          </w:p>
        </w:tc>
        <w:tc>
          <w:tcPr>
            <w:tcW w:w="495" w:type="pct"/>
            <w:shd w:val="clear" w:color="auto" w:fill="auto"/>
            <w:vAlign w:val="center"/>
            <w:hideMark/>
          </w:tcPr>
          <w:p w:rsidR="00A13162" w:rsidRPr="00A13162" w:rsidRDefault="00A13162" w:rsidP="00A13162">
            <w:pPr>
              <w:jc w:val="center"/>
              <w:rPr>
                <w:rFonts w:asciiTheme="minorHAnsi" w:hAnsiTheme="minorHAnsi" w:cs="Arial"/>
                <w:sz w:val="20"/>
                <w:szCs w:val="20"/>
              </w:rPr>
            </w:pPr>
            <w:r w:rsidRPr="00A13162">
              <w:rPr>
                <w:rFonts w:asciiTheme="minorHAnsi" w:hAnsiTheme="minorHAnsi" w:cs="Arial"/>
                <w:sz w:val="20"/>
                <w:szCs w:val="20"/>
              </w:rPr>
              <w:t xml:space="preserve">M2        </w:t>
            </w:r>
          </w:p>
        </w:tc>
        <w:tc>
          <w:tcPr>
            <w:tcW w:w="924" w:type="pct"/>
            <w:shd w:val="clear" w:color="auto" w:fill="auto"/>
            <w:noWrap/>
            <w:vAlign w:val="center"/>
          </w:tcPr>
          <w:p w:rsidR="00A13162" w:rsidRPr="00A13162" w:rsidRDefault="00A13162" w:rsidP="00A13162">
            <w:pPr>
              <w:jc w:val="right"/>
              <w:rPr>
                <w:rFonts w:asciiTheme="minorHAnsi" w:hAnsiTheme="minorHAnsi"/>
                <w:color w:val="000000"/>
                <w:sz w:val="20"/>
                <w:szCs w:val="20"/>
              </w:rPr>
            </w:pPr>
            <w:r w:rsidRPr="00A13162">
              <w:rPr>
                <w:rFonts w:asciiTheme="minorHAnsi" w:hAnsiTheme="minorHAnsi"/>
                <w:color w:val="000000"/>
                <w:sz w:val="20"/>
                <w:szCs w:val="20"/>
              </w:rPr>
              <w:t>230,00 Kč</w:t>
            </w:r>
          </w:p>
        </w:tc>
      </w:tr>
      <w:tr w:rsidR="00A13162" w:rsidRPr="00A13162" w:rsidTr="00A13162">
        <w:trPr>
          <w:trHeight w:val="227"/>
        </w:trPr>
        <w:tc>
          <w:tcPr>
            <w:tcW w:w="309" w:type="pct"/>
            <w:shd w:val="clear" w:color="auto" w:fill="auto"/>
            <w:vAlign w:val="center"/>
            <w:hideMark/>
          </w:tcPr>
          <w:p w:rsidR="00A13162" w:rsidRPr="00A13162" w:rsidRDefault="00A13162" w:rsidP="00A13162">
            <w:pPr>
              <w:jc w:val="center"/>
              <w:rPr>
                <w:rFonts w:asciiTheme="minorHAnsi" w:hAnsiTheme="minorHAnsi" w:cs="Arial"/>
                <w:sz w:val="20"/>
                <w:szCs w:val="20"/>
              </w:rPr>
            </w:pPr>
            <w:r w:rsidRPr="00A13162">
              <w:rPr>
                <w:rFonts w:asciiTheme="minorHAnsi" w:hAnsiTheme="minorHAnsi" w:cs="Arial"/>
                <w:sz w:val="20"/>
                <w:szCs w:val="20"/>
              </w:rPr>
              <w:t>295</w:t>
            </w:r>
          </w:p>
        </w:tc>
        <w:tc>
          <w:tcPr>
            <w:tcW w:w="3272" w:type="pct"/>
            <w:shd w:val="clear" w:color="auto" w:fill="auto"/>
            <w:vAlign w:val="center"/>
            <w:hideMark/>
          </w:tcPr>
          <w:p w:rsidR="00A13162" w:rsidRPr="00A13162" w:rsidRDefault="00A13162" w:rsidP="00A13162">
            <w:pPr>
              <w:jc w:val="left"/>
              <w:rPr>
                <w:rFonts w:asciiTheme="minorHAnsi" w:hAnsiTheme="minorHAnsi" w:cs="Arial"/>
                <w:sz w:val="20"/>
                <w:szCs w:val="20"/>
              </w:rPr>
            </w:pPr>
            <w:r w:rsidRPr="00A13162">
              <w:rPr>
                <w:rFonts w:asciiTheme="minorHAnsi" w:hAnsiTheme="minorHAnsi" w:cs="Arial"/>
                <w:sz w:val="20"/>
                <w:szCs w:val="20"/>
              </w:rPr>
              <w:t>OCHRANA IZOLACE NA POVRCHU ASFALTOVÝMI PÁSY</w:t>
            </w:r>
          </w:p>
        </w:tc>
        <w:tc>
          <w:tcPr>
            <w:tcW w:w="495" w:type="pct"/>
            <w:shd w:val="clear" w:color="auto" w:fill="auto"/>
            <w:vAlign w:val="center"/>
            <w:hideMark/>
          </w:tcPr>
          <w:p w:rsidR="00A13162" w:rsidRPr="00A13162" w:rsidRDefault="00A13162" w:rsidP="00A13162">
            <w:pPr>
              <w:jc w:val="center"/>
              <w:rPr>
                <w:rFonts w:asciiTheme="minorHAnsi" w:hAnsiTheme="minorHAnsi" w:cs="Arial"/>
                <w:sz w:val="20"/>
                <w:szCs w:val="20"/>
              </w:rPr>
            </w:pPr>
            <w:r w:rsidRPr="00A13162">
              <w:rPr>
                <w:rFonts w:asciiTheme="minorHAnsi" w:hAnsiTheme="minorHAnsi" w:cs="Arial"/>
                <w:sz w:val="20"/>
                <w:szCs w:val="20"/>
              </w:rPr>
              <w:t xml:space="preserve">M2        </w:t>
            </w:r>
          </w:p>
        </w:tc>
        <w:tc>
          <w:tcPr>
            <w:tcW w:w="924" w:type="pct"/>
            <w:shd w:val="clear" w:color="auto" w:fill="auto"/>
            <w:noWrap/>
            <w:vAlign w:val="center"/>
          </w:tcPr>
          <w:p w:rsidR="00A13162" w:rsidRPr="00A13162" w:rsidRDefault="00A13162" w:rsidP="00A13162">
            <w:pPr>
              <w:jc w:val="right"/>
              <w:rPr>
                <w:rFonts w:asciiTheme="minorHAnsi" w:hAnsiTheme="minorHAnsi"/>
                <w:color w:val="000000"/>
                <w:sz w:val="20"/>
                <w:szCs w:val="20"/>
              </w:rPr>
            </w:pPr>
            <w:r w:rsidRPr="00A13162">
              <w:rPr>
                <w:rFonts w:asciiTheme="minorHAnsi" w:hAnsiTheme="minorHAnsi"/>
                <w:color w:val="000000"/>
                <w:sz w:val="20"/>
                <w:szCs w:val="20"/>
              </w:rPr>
              <w:t>214,00 Kč</w:t>
            </w:r>
          </w:p>
        </w:tc>
      </w:tr>
      <w:tr w:rsidR="00A13162" w:rsidRPr="00A13162" w:rsidTr="00A13162">
        <w:trPr>
          <w:trHeight w:val="227"/>
        </w:trPr>
        <w:tc>
          <w:tcPr>
            <w:tcW w:w="309" w:type="pct"/>
            <w:shd w:val="clear" w:color="auto" w:fill="auto"/>
            <w:vAlign w:val="center"/>
            <w:hideMark/>
          </w:tcPr>
          <w:p w:rsidR="00A13162" w:rsidRPr="00A13162" w:rsidRDefault="00A13162" w:rsidP="00A13162">
            <w:pPr>
              <w:jc w:val="center"/>
              <w:rPr>
                <w:rFonts w:asciiTheme="minorHAnsi" w:hAnsiTheme="minorHAnsi" w:cs="Arial"/>
                <w:sz w:val="20"/>
                <w:szCs w:val="20"/>
              </w:rPr>
            </w:pPr>
            <w:r w:rsidRPr="00A13162">
              <w:rPr>
                <w:rFonts w:asciiTheme="minorHAnsi" w:hAnsiTheme="minorHAnsi" w:cs="Arial"/>
                <w:sz w:val="20"/>
                <w:szCs w:val="20"/>
              </w:rPr>
              <w:t>296</w:t>
            </w:r>
          </w:p>
        </w:tc>
        <w:tc>
          <w:tcPr>
            <w:tcW w:w="3272" w:type="pct"/>
            <w:shd w:val="clear" w:color="auto" w:fill="auto"/>
            <w:vAlign w:val="center"/>
            <w:hideMark/>
          </w:tcPr>
          <w:p w:rsidR="00A13162" w:rsidRPr="00A13162" w:rsidRDefault="00A13162" w:rsidP="00A13162">
            <w:pPr>
              <w:jc w:val="left"/>
              <w:rPr>
                <w:rFonts w:asciiTheme="minorHAnsi" w:hAnsiTheme="minorHAnsi" w:cs="Arial"/>
                <w:sz w:val="20"/>
                <w:szCs w:val="20"/>
              </w:rPr>
            </w:pPr>
            <w:r w:rsidRPr="00A13162">
              <w:rPr>
                <w:rFonts w:asciiTheme="minorHAnsi" w:hAnsiTheme="minorHAnsi" w:cs="Arial"/>
                <w:sz w:val="20"/>
                <w:szCs w:val="20"/>
              </w:rPr>
              <w:t>OCHRANA IZOLACE NA POVRCHU TEXTILIÍ</w:t>
            </w:r>
          </w:p>
        </w:tc>
        <w:tc>
          <w:tcPr>
            <w:tcW w:w="495" w:type="pct"/>
            <w:shd w:val="clear" w:color="auto" w:fill="auto"/>
            <w:vAlign w:val="center"/>
            <w:hideMark/>
          </w:tcPr>
          <w:p w:rsidR="00A13162" w:rsidRPr="00A13162" w:rsidRDefault="00A13162" w:rsidP="00A13162">
            <w:pPr>
              <w:jc w:val="center"/>
              <w:rPr>
                <w:rFonts w:asciiTheme="minorHAnsi" w:hAnsiTheme="minorHAnsi" w:cs="Arial"/>
                <w:sz w:val="20"/>
                <w:szCs w:val="20"/>
              </w:rPr>
            </w:pPr>
            <w:r w:rsidRPr="00A13162">
              <w:rPr>
                <w:rFonts w:asciiTheme="minorHAnsi" w:hAnsiTheme="minorHAnsi" w:cs="Arial"/>
                <w:sz w:val="20"/>
                <w:szCs w:val="20"/>
              </w:rPr>
              <w:t xml:space="preserve">M2        </w:t>
            </w:r>
          </w:p>
        </w:tc>
        <w:tc>
          <w:tcPr>
            <w:tcW w:w="924" w:type="pct"/>
            <w:shd w:val="clear" w:color="auto" w:fill="auto"/>
            <w:noWrap/>
            <w:vAlign w:val="center"/>
          </w:tcPr>
          <w:p w:rsidR="00A13162" w:rsidRPr="00A13162" w:rsidRDefault="00A13162" w:rsidP="00A13162">
            <w:pPr>
              <w:jc w:val="right"/>
              <w:rPr>
                <w:rFonts w:asciiTheme="minorHAnsi" w:hAnsiTheme="minorHAnsi"/>
                <w:color w:val="000000"/>
                <w:sz w:val="20"/>
                <w:szCs w:val="20"/>
              </w:rPr>
            </w:pPr>
            <w:r w:rsidRPr="00A13162">
              <w:rPr>
                <w:rFonts w:asciiTheme="minorHAnsi" w:hAnsiTheme="minorHAnsi"/>
                <w:color w:val="000000"/>
                <w:sz w:val="20"/>
                <w:szCs w:val="20"/>
              </w:rPr>
              <w:t>92,00 Kč</w:t>
            </w:r>
          </w:p>
        </w:tc>
      </w:tr>
      <w:tr w:rsidR="00A13162" w:rsidRPr="00A13162" w:rsidTr="00A13162">
        <w:trPr>
          <w:trHeight w:val="227"/>
        </w:trPr>
        <w:tc>
          <w:tcPr>
            <w:tcW w:w="309" w:type="pct"/>
            <w:shd w:val="clear" w:color="auto" w:fill="auto"/>
            <w:vAlign w:val="center"/>
            <w:hideMark/>
          </w:tcPr>
          <w:p w:rsidR="00A13162" w:rsidRPr="00A13162" w:rsidRDefault="00A13162" w:rsidP="00A13162">
            <w:pPr>
              <w:jc w:val="center"/>
              <w:rPr>
                <w:rFonts w:asciiTheme="minorHAnsi" w:hAnsiTheme="minorHAnsi" w:cs="Arial"/>
                <w:sz w:val="20"/>
                <w:szCs w:val="20"/>
              </w:rPr>
            </w:pPr>
            <w:r w:rsidRPr="00A13162">
              <w:rPr>
                <w:rFonts w:asciiTheme="minorHAnsi" w:hAnsiTheme="minorHAnsi" w:cs="Arial"/>
                <w:sz w:val="20"/>
                <w:szCs w:val="20"/>
              </w:rPr>
              <w:t> </w:t>
            </w:r>
          </w:p>
        </w:tc>
        <w:tc>
          <w:tcPr>
            <w:tcW w:w="3272" w:type="pct"/>
            <w:shd w:val="clear" w:color="auto" w:fill="auto"/>
            <w:vAlign w:val="center"/>
            <w:hideMark/>
          </w:tcPr>
          <w:p w:rsidR="00A13162" w:rsidRPr="00A13162" w:rsidRDefault="00A13162" w:rsidP="00A13162">
            <w:pPr>
              <w:jc w:val="left"/>
              <w:rPr>
                <w:rFonts w:asciiTheme="minorHAnsi" w:hAnsiTheme="minorHAnsi" w:cs="Arial"/>
                <w:sz w:val="20"/>
                <w:szCs w:val="20"/>
              </w:rPr>
            </w:pPr>
            <w:r w:rsidRPr="00A13162">
              <w:rPr>
                <w:rFonts w:asciiTheme="minorHAnsi" w:hAnsiTheme="minorHAnsi" w:cs="Arial"/>
                <w:sz w:val="20"/>
                <w:szCs w:val="20"/>
              </w:rPr>
              <w:t>Izolace proti vodě</w:t>
            </w:r>
          </w:p>
        </w:tc>
        <w:tc>
          <w:tcPr>
            <w:tcW w:w="495" w:type="pct"/>
            <w:shd w:val="clear" w:color="auto" w:fill="auto"/>
            <w:vAlign w:val="center"/>
            <w:hideMark/>
          </w:tcPr>
          <w:p w:rsidR="00A13162" w:rsidRPr="00A13162" w:rsidRDefault="00A13162" w:rsidP="00A13162">
            <w:pPr>
              <w:jc w:val="center"/>
              <w:rPr>
                <w:rFonts w:asciiTheme="minorHAnsi" w:hAnsiTheme="minorHAnsi" w:cs="Arial"/>
                <w:sz w:val="20"/>
                <w:szCs w:val="20"/>
              </w:rPr>
            </w:pPr>
            <w:r w:rsidRPr="00A13162">
              <w:rPr>
                <w:rFonts w:asciiTheme="minorHAnsi" w:hAnsiTheme="minorHAnsi" w:cs="Arial"/>
                <w:sz w:val="20"/>
                <w:szCs w:val="20"/>
              </w:rPr>
              <w:t> </w:t>
            </w:r>
          </w:p>
        </w:tc>
        <w:tc>
          <w:tcPr>
            <w:tcW w:w="924" w:type="pct"/>
            <w:shd w:val="clear" w:color="auto" w:fill="auto"/>
            <w:noWrap/>
            <w:vAlign w:val="center"/>
          </w:tcPr>
          <w:p w:rsidR="00A13162" w:rsidRPr="00A13162" w:rsidRDefault="00A13162" w:rsidP="00A13162">
            <w:pPr>
              <w:jc w:val="left"/>
              <w:rPr>
                <w:rFonts w:asciiTheme="minorHAnsi" w:hAnsiTheme="minorHAnsi" w:cs="Arial"/>
                <w:b/>
                <w:bCs/>
                <w:sz w:val="20"/>
                <w:szCs w:val="20"/>
              </w:rPr>
            </w:pPr>
            <w:r w:rsidRPr="00A13162">
              <w:rPr>
                <w:rFonts w:asciiTheme="minorHAnsi" w:hAnsiTheme="minorHAnsi" w:cs="Arial"/>
                <w:b/>
                <w:bCs/>
                <w:sz w:val="20"/>
                <w:szCs w:val="20"/>
              </w:rPr>
              <w:t> </w:t>
            </w:r>
          </w:p>
        </w:tc>
      </w:tr>
      <w:tr w:rsidR="00A13162" w:rsidRPr="00A13162" w:rsidTr="00A13162">
        <w:trPr>
          <w:trHeight w:val="227"/>
        </w:trPr>
        <w:tc>
          <w:tcPr>
            <w:tcW w:w="309" w:type="pct"/>
            <w:shd w:val="clear" w:color="auto" w:fill="auto"/>
            <w:vAlign w:val="center"/>
            <w:hideMark/>
          </w:tcPr>
          <w:p w:rsidR="00A13162" w:rsidRPr="00A13162" w:rsidRDefault="00A13162" w:rsidP="00A13162">
            <w:pPr>
              <w:jc w:val="center"/>
              <w:rPr>
                <w:rFonts w:asciiTheme="minorHAnsi" w:hAnsiTheme="minorHAnsi" w:cs="Arial"/>
                <w:sz w:val="20"/>
                <w:szCs w:val="20"/>
              </w:rPr>
            </w:pPr>
          </w:p>
        </w:tc>
        <w:tc>
          <w:tcPr>
            <w:tcW w:w="3272" w:type="pct"/>
            <w:shd w:val="clear" w:color="auto" w:fill="auto"/>
            <w:vAlign w:val="center"/>
            <w:hideMark/>
          </w:tcPr>
          <w:p w:rsidR="00A13162" w:rsidRPr="00A13162" w:rsidRDefault="00A13162" w:rsidP="00A13162">
            <w:pPr>
              <w:jc w:val="left"/>
              <w:rPr>
                <w:rFonts w:asciiTheme="minorHAnsi" w:hAnsiTheme="minorHAnsi" w:cs="Arial"/>
                <w:sz w:val="20"/>
                <w:szCs w:val="20"/>
              </w:rPr>
            </w:pPr>
          </w:p>
        </w:tc>
        <w:tc>
          <w:tcPr>
            <w:tcW w:w="495" w:type="pct"/>
            <w:shd w:val="clear" w:color="auto" w:fill="auto"/>
            <w:vAlign w:val="center"/>
            <w:hideMark/>
          </w:tcPr>
          <w:p w:rsidR="00A13162" w:rsidRPr="00A13162" w:rsidRDefault="00A13162" w:rsidP="00A13162">
            <w:pPr>
              <w:jc w:val="center"/>
              <w:rPr>
                <w:rFonts w:asciiTheme="minorHAnsi" w:hAnsiTheme="minorHAnsi" w:cs="Arial"/>
                <w:sz w:val="20"/>
                <w:szCs w:val="20"/>
              </w:rPr>
            </w:pPr>
          </w:p>
        </w:tc>
        <w:tc>
          <w:tcPr>
            <w:tcW w:w="924" w:type="pct"/>
            <w:shd w:val="clear" w:color="auto" w:fill="auto"/>
            <w:noWrap/>
            <w:vAlign w:val="center"/>
          </w:tcPr>
          <w:p w:rsidR="00A13162" w:rsidRPr="00A13162" w:rsidRDefault="00A13162" w:rsidP="00A13162">
            <w:pPr>
              <w:rPr>
                <w:rFonts w:asciiTheme="minorHAnsi" w:hAnsiTheme="minorHAnsi" w:cs="Arial"/>
                <w:b/>
                <w:bCs/>
                <w:sz w:val="20"/>
                <w:szCs w:val="20"/>
              </w:rPr>
            </w:pPr>
          </w:p>
        </w:tc>
      </w:tr>
      <w:tr w:rsidR="00A13162" w:rsidRPr="00A13162" w:rsidTr="00A13162">
        <w:trPr>
          <w:trHeight w:val="227"/>
        </w:trPr>
        <w:tc>
          <w:tcPr>
            <w:tcW w:w="309" w:type="pct"/>
            <w:shd w:val="clear" w:color="auto" w:fill="auto"/>
            <w:vAlign w:val="center"/>
            <w:hideMark/>
          </w:tcPr>
          <w:p w:rsidR="00A13162" w:rsidRPr="00A13162" w:rsidRDefault="00A13162" w:rsidP="00A13162">
            <w:pPr>
              <w:jc w:val="center"/>
              <w:rPr>
                <w:rFonts w:asciiTheme="minorHAnsi" w:hAnsiTheme="minorHAnsi" w:cs="Arial"/>
                <w:b/>
                <w:sz w:val="20"/>
                <w:szCs w:val="20"/>
              </w:rPr>
            </w:pPr>
          </w:p>
        </w:tc>
        <w:tc>
          <w:tcPr>
            <w:tcW w:w="3272" w:type="pct"/>
            <w:shd w:val="clear" w:color="auto" w:fill="auto"/>
            <w:vAlign w:val="center"/>
            <w:hideMark/>
          </w:tcPr>
          <w:p w:rsidR="00A13162" w:rsidRPr="00A13162" w:rsidRDefault="00A13162" w:rsidP="00A13162">
            <w:pPr>
              <w:jc w:val="left"/>
              <w:rPr>
                <w:rFonts w:asciiTheme="minorHAnsi" w:hAnsiTheme="minorHAnsi" w:cs="Arial"/>
                <w:b/>
                <w:sz w:val="20"/>
                <w:szCs w:val="20"/>
              </w:rPr>
            </w:pPr>
            <w:r w:rsidRPr="00A13162">
              <w:rPr>
                <w:rFonts w:asciiTheme="minorHAnsi" w:hAnsiTheme="minorHAnsi" w:cs="Arial"/>
                <w:b/>
                <w:sz w:val="20"/>
                <w:szCs w:val="20"/>
              </w:rPr>
              <w:t xml:space="preserve">Nátěry                                                                                                                                                </w:t>
            </w:r>
          </w:p>
        </w:tc>
        <w:tc>
          <w:tcPr>
            <w:tcW w:w="495" w:type="pct"/>
            <w:shd w:val="clear" w:color="auto" w:fill="auto"/>
            <w:vAlign w:val="center"/>
            <w:hideMark/>
          </w:tcPr>
          <w:p w:rsidR="00A13162" w:rsidRPr="00A13162" w:rsidRDefault="00A13162" w:rsidP="00A13162">
            <w:pPr>
              <w:jc w:val="center"/>
              <w:rPr>
                <w:rFonts w:asciiTheme="minorHAnsi" w:hAnsiTheme="minorHAnsi" w:cs="Arial"/>
                <w:b/>
                <w:sz w:val="20"/>
                <w:szCs w:val="20"/>
              </w:rPr>
            </w:pPr>
          </w:p>
        </w:tc>
        <w:tc>
          <w:tcPr>
            <w:tcW w:w="924" w:type="pct"/>
            <w:shd w:val="clear" w:color="auto" w:fill="auto"/>
            <w:noWrap/>
            <w:vAlign w:val="center"/>
          </w:tcPr>
          <w:p w:rsidR="00A13162" w:rsidRPr="00A13162" w:rsidRDefault="00A13162" w:rsidP="00A13162">
            <w:pPr>
              <w:rPr>
                <w:rFonts w:asciiTheme="minorHAnsi" w:hAnsiTheme="minorHAnsi"/>
                <w:sz w:val="20"/>
                <w:szCs w:val="20"/>
              </w:rPr>
            </w:pPr>
          </w:p>
        </w:tc>
      </w:tr>
      <w:tr w:rsidR="00A13162" w:rsidRPr="00A13162" w:rsidTr="00A13162">
        <w:trPr>
          <w:trHeight w:val="227"/>
        </w:trPr>
        <w:tc>
          <w:tcPr>
            <w:tcW w:w="309" w:type="pct"/>
            <w:shd w:val="clear" w:color="auto" w:fill="auto"/>
            <w:vAlign w:val="center"/>
            <w:hideMark/>
          </w:tcPr>
          <w:p w:rsidR="00A13162" w:rsidRPr="00A13162" w:rsidRDefault="00A13162" w:rsidP="00A13162">
            <w:pPr>
              <w:jc w:val="center"/>
              <w:rPr>
                <w:rFonts w:asciiTheme="minorHAnsi" w:hAnsiTheme="minorHAnsi" w:cs="Arial"/>
                <w:sz w:val="20"/>
                <w:szCs w:val="20"/>
              </w:rPr>
            </w:pPr>
            <w:r w:rsidRPr="00A13162">
              <w:rPr>
                <w:rFonts w:asciiTheme="minorHAnsi" w:hAnsiTheme="minorHAnsi" w:cs="Arial"/>
                <w:sz w:val="20"/>
                <w:szCs w:val="20"/>
              </w:rPr>
              <w:t>297</w:t>
            </w:r>
          </w:p>
        </w:tc>
        <w:tc>
          <w:tcPr>
            <w:tcW w:w="3272" w:type="pct"/>
            <w:shd w:val="clear" w:color="auto" w:fill="auto"/>
            <w:vAlign w:val="center"/>
            <w:hideMark/>
          </w:tcPr>
          <w:p w:rsidR="00A13162" w:rsidRPr="00A13162" w:rsidRDefault="00A13162" w:rsidP="00A13162">
            <w:pPr>
              <w:jc w:val="left"/>
              <w:rPr>
                <w:rFonts w:asciiTheme="minorHAnsi" w:hAnsiTheme="minorHAnsi" w:cs="Arial"/>
                <w:sz w:val="20"/>
                <w:szCs w:val="20"/>
              </w:rPr>
            </w:pPr>
            <w:r w:rsidRPr="00A13162">
              <w:rPr>
                <w:rFonts w:asciiTheme="minorHAnsi" w:hAnsiTheme="minorHAnsi" w:cs="Arial"/>
                <w:sz w:val="20"/>
                <w:szCs w:val="20"/>
              </w:rPr>
              <w:t>PROTIKOROZ OCHRANA OCEL KONSTR NÁTĚREM VÍCEVRST</w:t>
            </w:r>
          </w:p>
        </w:tc>
        <w:tc>
          <w:tcPr>
            <w:tcW w:w="495" w:type="pct"/>
            <w:shd w:val="clear" w:color="auto" w:fill="auto"/>
            <w:vAlign w:val="center"/>
            <w:hideMark/>
          </w:tcPr>
          <w:p w:rsidR="00A13162" w:rsidRPr="00A13162" w:rsidRDefault="00A13162" w:rsidP="00A13162">
            <w:pPr>
              <w:jc w:val="center"/>
              <w:rPr>
                <w:rFonts w:asciiTheme="minorHAnsi" w:hAnsiTheme="minorHAnsi" w:cs="Arial"/>
                <w:sz w:val="20"/>
                <w:szCs w:val="20"/>
              </w:rPr>
            </w:pPr>
            <w:r w:rsidRPr="00A13162">
              <w:rPr>
                <w:rFonts w:asciiTheme="minorHAnsi" w:hAnsiTheme="minorHAnsi" w:cs="Arial"/>
                <w:sz w:val="20"/>
                <w:szCs w:val="20"/>
              </w:rPr>
              <w:t xml:space="preserve">M2        </w:t>
            </w:r>
          </w:p>
        </w:tc>
        <w:tc>
          <w:tcPr>
            <w:tcW w:w="924" w:type="pct"/>
            <w:shd w:val="clear" w:color="auto" w:fill="auto"/>
            <w:noWrap/>
            <w:vAlign w:val="center"/>
          </w:tcPr>
          <w:p w:rsidR="00A13162" w:rsidRPr="00A13162" w:rsidRDefault="00A13162" w:rsidP="00A13162">
            <w:pPr>
              <w:jc w:val="right"/>
              <w:rPr>
                <w:rFonts w:asciiTheme="minorHAnsi" w:hAnsiTheme="minorHAnsi"/>
                <w:color w:val="000000"/>
                <w:sz w:val="20"/>
                <w:szCs w:val="20"/>
              </w:rPr>
            </w:pPr>
            <w:r w:rsidRPr="00A13162">
              <w:rPr>
                <w:rFonts w:asciiTheme="minorHAnsi" w:hAnsiTheme="minorHAnsi"/>
                <w:color w:val="000000"/>
                <w:sz w:val="20"/>
                <w:szCs w:val="20"/>
              </w:rPr>
              <w:t>625,00 Kč</w:t>
            </w:r>
          </w:p>
        </w:tc>
      </w:tr>
      <w:tr w:rsidR="00A13162" w:rsidRPr="00A13162" w:rsidTr="00A13162">
        <w:trPr>
          <w:trHeight w:val="227"/>
        </w:trPr>
        <w:tc>
          <w:tcPr>
            <w:tcW w:w="309" w:type="pct"/>
            <w:shd w:val="clear" w:color="auto" w:fill="auto"/>
            <w:vAlign w:val="center"/>
            <w:hideMark/>
          </w:tcPr>
          <w:p w:rsidR="00A13162" w:rsidRPr="00A13162" w:rsidRDefault="00A13162" w:rsidP="00A13162">
            <w:pPr>
              <w:jc w:val="center"/>
              <w:rPr>
                <w:rFonts w:asciiTheme="minorHAnsi" w:hAnsiTheme="minorHAnsi" w:cs="Arial"/>
                <w:sz w:val="20"/>
                <w:szCs w:val="20"/>
              </w:rPr>
            </w:pPr>
            <w:r w:rsidRPr="00A13162">
              <w:rPr>
                <w:rFonts w:asciiTheme="minorHAnsi" w:hAnsiTheme="minorHAnsi" w:cs="Arial"/>
                <w:sz w:val="20"/>
                <w:szCs w:val="20"/>
              </w:rPr>
              <w:t>298</w:t>
            </w:r>
          </w:p>
        </w:tc>
        <w:tc>
          <w:tcPr>
            <w:tcW w:w="3272" w:type="pct"/>
            <w:shd w:val="clear" w:color="auto" w:fill="auto"/>
            <w:vAlign w:val="center"/>
            <w:hideMark/>
          </w:tcPr>
          <w:p w:rsidR="00A13162" w:rsidRPr="00A13162" w:rsidRDefault="00A13162" w:rsidP="00A13162">
            <w:pPr>
              <w:jc w:val="left"/>
              <w:rPr>
                <w:rFonts w:asciiTheme="minorHAnsi" w:hAnsiTheme="minorHAnsi" w:cs="Arial"/>
                <w:sz w:val="20"/>
                <w:szCs w:val="20"/>
              </w:rPr>
            </w:pPr>
            <w:r w:rsidRPr="00A13162">
              <w:rPr>
                <w:rFonts w:asciiTheme="minorHAnsi" w:hAnsiTheme="minorHAnsi" w:cs="Arial"/>
                <w:sz w:val="20"/>
                <w:szCs w:val="20"/>
              </w:rPr>
              <w:t>PROTIKOROZ OCHRANA DOPLŇK OK NÁSTŘIKEM METALIZACÍ</w:t>
            </w:r>
          </w:p>
        </w:tc>
        <w:tc>
          <w:tcPr>
            <w:tcW w:w="495" w:type="pct"/>
            <w:shd w:val="clear" w:color="auto" w:fill="auto"/>
            <w:vAlign w:val="center"/>
            <w:hideMark/>
          </w:tcPr>
          <w:p w:rsidR="00A13162" w:rsidRPr="00A13162" w:rsidRDefault="00A13162" w:rsidP="00A13162">
            <w:pPr>
              <w:jc w:val="center"/>
              <w:rPr>
                <w:rFonts w:asciiTheme="minorHAnsi" w:hAnsiTheme="minorHAnsi" w:cs="Arial"/>
                <w:sz w:val="20"/>
                <w:szCs w:val="20"/>
              </w:rPr>
            </w:pPr>
            <w:r w:rsidRPr="00A13162">
              <w:rPr>
                <w:rFonts w:asciiTheme="minorHAnsi" w:hAnsiTheme="minorHAnsi" w:cs="Arial"/>
                <w:sz w:val="20"/>
                <w:szCs w:val="20"/>
              </w:rPr>
              <w:t xml:space="preserve">M2        </w:t>
            </w:r>
          </w:p>
        </w:tc>
        <w:tc>
          <w:tcPr>
            <w:tcW w:w="924" w:type="pct"/>
            <w:shd w:val="clear" w:color="auto" w:fill="auto"/>
            <w:noWrap/>
            <w:vAlign w:val="center"/>
          </w:tcPr>
          <w:p w:rsidR="00A13162" w:rsidRPr="00A13162" w:rsidRDefault="00A13162" w:rsidP="00A13162">
            <w:pPr>
              <w:jc w:val="right"/>
              <w:rPr>
                <w:rFonts w:asciiTheme="minorHAnsi" w:hAnsiTheme="minorHAnsi"/>
                <w:color w:val="000000"/>
                <w:sz w:val="20"/>
                <w:szCs w:val="20"/>
              </w:rPr>
            </w:pPr>
            <w:r w:rsidRPr="00A13162">
              <w:rPr>
                <w:rFonts w:asciiTheme="minorHAnsi" w:hAnsiTheme="minorHAnsi"/>
                <w:color w:val="000000"/>
                <w:sz w:val="20"/>
                <w:szCs w:val="20"/>
              </w:rPr>
              <w:t>566,00 Kč</w:t>
            </w:r>
          </w:p>
        </w:tc>
      </w:tr>
      <w:tr w:rsidR="00A13162" w:rsidRPr="00A13162" w:rsidTr="00A13162">
        <w:trPr>
          <w:trHeight w:val="227"/>
        </w:trPr>
        <w:tc>
          <w:tcPr>
            <w:tcW w:w="309" w:type="pct"/>
            <w:shd w:val="clear" w:color="auto" w:fill="auto"/>
            <w:vAlign w:val="center"/>
            <w:hideMark/>
          </w:tcPr>
          <w:p w:rsidR="00A13162" w:rsidRPr="00A13162" w:rsidRDefault="00A13162" w:rsidP="00A13162">
            <w:pPr>
              <w:jc w:val="center"/>
              <w:rPr>
                <w:rFonts w:asciiTheme="minorHAnsi" w:hAnsiTheme="minorHAnsi" w:cs="Arial"/>
                <w:sz w:val="20"/>
                <w:szCs w:val="20"/>
              </w:rPr>
            </w:pPr>
            <w:r w:rsidRPr="00A13162">
              <w:rPr>
                <w:rFonts w:asciiTheme="minorHAnsi" w:hAnsiTheme="minorHAnsi" w:cs="Arial"/>
                <w:sz w:val="20"/>
                <w:szCs w:val="20"/>
              </w:rPr>
              <w:t>299</w:t>
            </w:r>
          </w:p>
        </w:tc>
        <w:tc>
          <w:tcPr>
            <w:tcW w:w="3272" w:type="pct"/>
            <w:shd w:val="clear" w:color="auto" w:fill="auto"/>
            <w:vAlign w:val="center"/>
            <w:hideMark/>
          </w:tcPr>
          <w:p w:rsidR="00A13162" w:rsidRPr="00A13162" w:rsidRDefault="00A13162" w:rsidP="00A13162">
            <w:pPr>
              <w:jc w:val="left"/>
              <w:rPr>
                <w:rFonts w:asciiTheme="minorHAnsi" w:hAnsiTheme="minorHAnsi" w:cs="Arial"/>
                <w:sz w:val="20"/>
                <w:szCs w:val="20"/>
              </w:rPr>
            </w:pPr>
            <w:r w:rsidRPr="00A13162">
              <w:rPr>
                <w:rFonts w:asciiTheme="minorHAnsi" w:hAnsiTheme="minorHAnsi" w:cs="Arial"/>
                <w:sz w:val="20"/>
                <w:szCs w:val="20"/>
              </w:rPr>
              <w:t>NÁTĚRY BETON KONSTR TYP S2 (OS-B)</w:t>
            </w:r>
          </w:p>
        </w:tc>
        <w:tc>
          <w:tcPr>
            <w:tcW w:w="495" w:type="pct"/>
            <w:shd w:val="clear" w:color="auto" w:fill="auto"/>
            <w:vAlign w:val="center"/>
            <w:hideMark/>
          </w:tcPr>
          <w:p w:rsidR="00A13162" w:rsidRPr="00A13162" w:rsidRDefault="00A13162" w:rsidP="00A13162">
            <w:pPr>
              <w:jc w:val="center"/>
              <w:rPr>
                <w:rFonts w:asciiTheme="minorHAnsi" w:hAnsiTheme="minorHAnsi" w:cs="Arial"/>
                <w:sz w:val="20"/>
                <w:szCs w:val="20"/>
              </w:rPr>
            </w:pPr>
            <w:r w:rsidRPr="00A13162">
              <w:rPr>
                <w:rFonts w:asciiTheme="minorHAnsi" w:hAnsiTheme="minorHAnsi" w:cs="Arial"/>
                <w:sz w:val="20"/>
                <w:szCs w:val="20"/>
              </w:rPr>
              <w:t xml:space="preserve">M2        </w:t>
            </w:r>
          </w:p>
        </w:tc>
        <w:tc>
          <w:tcPr>
            <w:tcW w:w="924" w:type="pct"/>
            <w:shd w:val="clear" w:color="auto" w:fill="auto"/>
            <w:noWrap/>
            <w:vAlign w:val="center"/>
          </w:tcPr>
          <w:p w:rsidR="00A13162" w:rsidRPr="00A13162" w:rsidRDefault="00A13162" w:rsidP="00A13162">
            <w:pPr>
              <w:jc w:val="right"/>
              <w:rPr>
                <w:rFonts w:asciiTheme="minorHAnsi" w:hAnsiTheme="minorHAnsi"/>
                <w:color w:val="000000"/>
                <w:sz w:val="20"/>
                <w:szCs w:val="20"/>
              </w:rPr>
            </w:pPr>
            <w:r w:rsidRPr="00A13162">
              <w:rPr>
                <w:rFonts w:asciiTheme="minorHAnsi" w:hAnsiTheme="minorHAnsi"/>
                <w:color w:val="000000"/>
                <w:sz w:val="20"/>
                <w:szCs w:val="20"/>
              </w:rPr>
              <w:t>265,00 Kč</w:t>
            </w:r>
          </w:p>
        </w:tc>
      </w:tr>
      <w:tr w:rsidR="00A13162" w:rsidRPr="00A13162" w:rsidTr="00A13162">
        <w:trPr>
          <w:trHeight w:val="227"/>
        </w:trPr>
        <w:tc>
          <w:tcPr>
            <w:tcW w:w="309" w:type="pct"/>
            <w:shd w:val="clear" w:color="auto" w:fill="auto"/>
            <w:vAlign w:val="center"/>
            <w:hideMark/>
          </w:tcPr>
          <w:p w:rsidR="00A13162" w:rsidRPr="00A13162" w:rsidRDefault="00A13162" w:rsidP="00A13162">
            <w:pPr>
              <w:jc w:val="center"/>
              <w:rPr>
                <w:rFonts w:asciiTheme="minorHAnsi" w:hAnsiTheme="minorHAnsi" w:cs="Arial"/>
                <w:sz w:val="20"/>
                <w:szCs w:val="20"/>
              </w:rPr>
            </w:pPr>
            <w:r w:rsidRPr="00A13162">
              <w:rPr>
                <w:rFonts w:asciiTheme="minorHAnsi" w:hAnsiTheme="minorHAnsi" w:cs="Arial"/>
                <w:sz w:val="20"/>
                <w:szCs w:val="20"/>
              </w:rPr>
              <w:t>300</w:t>
            </w:r>
          </w:p>
        </w:tc>
        <w:tc>
          <w:tcPr>
            <w:tcW w:w="3272" w:type="pct"/>
            <w:shd w:val="clear" w:color="auto" w:fill="auto"/>
            <w:vAlign w:val="center"/>
            <w:hideMark/>
          </w:tcPr>
          <w:p w:rsidR="00A13162" w:rsidRPr="00A13162" w:rsidRDefault="00A13162" w:rsidP="00A13162">
            <w:pPr>
              <w:jc w:val="left"/>
              <w:rPr>
                <w:rFonts w:asciiTheme="minorHAnsi" w:hAnsiTheme="minorHAnsi" w:cs="Arial"/>
                <w:sz w:val="20"/>
                <w:szCs w:val="20"/>
              </w:rPr>
            </w:pPr>
            <w:r w:rsidRPr="00A13162">
              <w:rPr>
                <w:rFonts w:asciiTheme="minorHAnsi" w:hAnsiTheme="minorHAnsi" w:cs="Arial"/>
                <w:sz w:val="20"/>
                <w:szCs w:val="20"/>
              </w:rPr>
              <w:t>NÁTĚRY BETON KONSTR TYP S4 (OS-C)</w:t>
            </w:r>
          </w:p>
        </w:tc>
        <w:tc>
          <w:tcPr>
            <w:tcW w:w="495" w:type="pct"/>
            <w:shd w:val="clear" w:color="auto" w:fill="auto"/>
            <w:vAlign w:val="center"/>
            <w:hideMark/>
          </w:tcPr>
          <w:p w:rsidR="00A13162" w:rsidRPr="00A13162" w:rsidRDefault="00A13162" w:rsidP="00A13162">
            <w:pPr>
              <w:jc w:val="center"/>
              <w:rPr>
                <w:rFonts w:asciiTheme="minorHAnsi" w:hAnsiTheme="minorHAnsi" w:cs="Arial"/>
                <w:sz w:val="20"/>
                <w:szCs w:val="20"/>
              </w:rPr>
            </w:pPr>
            <w:r w:rsidRPr="00A13162">
              <w:rPr>
                <w:rFonts w:asciiTheme="minorHAnsi" w:hAnsiTheme="minorHAnsi" w:cs="Arial"/>
                <w:sz w:val="20"/>
                <w:szCs w:val="20"/>
              </w:rPr>
              <w:t xml:space="preserve">M2        </w:t>
            </w:r>
          </w:p>
        </w:tc>
        <w:tc>
          <w:tcPr>
            <w:tcW w:w="924" w:type="pct"/>
            <w:shd w:val="clear" w:color="auto" w:fill="auto"/>
            <w:noWrap/>
            <w:vAlign w:val="center"/>
          </w:tcPr>
          <w:p w:rsidR="00A13162" w:rsidRPr="00A13162" w:rsidRDefault="00A13162" w:rsidP="00A13162">
            <w:pPr>
              <w:jc w:val="right"/>
              <w:rPr>
                <w:rFonts w:asciiTheme="minorHAnsi" w:hAnsiTheme="minorHAnsi"/>
                <w:color w:val="000000"/>
                <w:sz w:val="20"/>
                <w:szCs w:val="20"/>
              </w:rPr>
            </w:pPr>
            <w:r w:rsidRPr="00A13162">
              <w:rPr>
                <w:rFonts w:asciiTheme="minorHAnsi" w:hAnsiTheme="minorHAnsi"/>
                <w:color w:val="000000"/>
                <w:sz w:val="20"/>
                <w:szCs w:val="20"/>
              </w:rPr>
              <w:t>285,00 Kč</w:t>
            </w:r>
          </w:p>
        </w:tc>
      </w:tr>
      <w:tr w:rsidR="00A13162" w:rsidRPr="00A13162" w:rsidTr="00A13162">
        <w:trPr>
          <w:trHeight w:val="227"/>
        </w:trPr>
        <w:tc>
          <w:tcPr>
            <w:tcW w:w="309" w:type="pct"/>
            <w:shd w:val="clear" w:color="auto" w:fill="auto"/>
            <w:vAlign w:val="center"/>
            <w:hideMark/>
          </w:tcPr>
          <w:p w:rsidR="00A13162" w:rsidRPr="00A13162" w:rsidRDefault="00A13162" w:rsidP="00A13162">
            <w:pPr>
              <w:jc w:val="center"/>
              <w:rPr>
                <w:rFonts w:asciiTheme="minorHAnsi" w:hAnsiTheme="minorHAnsi" w:cs="Arial"/>
                <w:sz w:val="20"/>
                <w:szCs w:val="20"/>
              </w:rPr>
            </w:pPr>
            <w:r w:rsidRPr="00A13162">
              <w:rPr>
                <w:rFonts w:asciiTheme="minorHAnsi" w:hAnsiTheme="minorHAnsi" w:cs="Arial"/>
                <w:sz w:val="20"/>
                <w:szCs w:val="20"/>
              </w:rPr>
              <w:t> </w:t>
            </w:r>
          </w:p>
        </w:tc>
        <w:tc>
          <w:tcPr>
            <w:tcW w:w="3272" w:type="pct"/>
            <w:shd w:val="clear" w:color="auto" w:fill="auto"/>
            <w:vAlign w:val="center"/>
            <w:hideMark/>
          </w:tcPr>
          <w:p w:rsidR="00A13162" w:rsidRPr="00A13162" w:rsidRDefault="00A13162" w:rsidP="00A13162">
            <w:pPr>
              <w:jc w:val="left"/>
              <w:rPr>
                <w:rFonts w:asciiTheme="minorHAnsi" w:hAnsiTheme="minorHAnsi" w:cs="Arial"/>
                <w:sz w:val="20"/>
                <w:szCs w:val="20"/>
              </w:rPr>
            </w:pPr>
            <w:r w:rsidRPr="00A13162">
              <w:rPr>
                <w:rFonts w:asciiTheme="minorHAnsi" w:hAnsiTheme="minorHAnsi" w:cs="Arial"/>
                <w:sz w:val="20"/>
                <w:szCs w:val="20"/>
              </w:rPr>
              <w:t>Nátěry</w:t>
            </w:r>
          </w:p>
        </w:tc>
        <w:tc>
          <w:tcPr>
            <w:tcW w:w="495" w:type="pct"/>
            <w:shd w:val="clear" w:color="auto" w:fill="auto"/>
            <w:vAlign w:val="center"/>
            <w:hideMark/>
          </w:tcPr>
          <w:p w:rsidR="00A13162" w:rsidRPr="00A13162" w:rsidRDefault="00A13162" w:rsidP="00A13162">
            <w:pPr>
              <w:jc w:val="center"/>
              <w:rPr>
                <w:rFonts w:asciiTheme="minorHAnsi" w:hAnsiTheme="minorHAnsi" w:cs="Arial"/>
                <w:sz w:val="20"/>
                <w:szCs w:val="20"/>
              </w:rPr>
            </w:pPr>
            <w:r w:rsidRPr="00A13162">
              <w:rPr>
                <w:rFonts w:asciiTheme="minorHAnsi" w:hAnsiTheme="minorHAnsi" w:cs="Arial"/>
                <w:sz w:val="20"/>
                <w:szCs w:val="20"/>
              </w:rPr>
              <w:t> </w:t>
            </w:r>
          </w:p>
        </w:tc>
        <w:tc>
          <w:tcPr>
            <w:tcW w:w="924" w:type="pct"/>
            <w:shd w:val="clear" w:color="auto" w:fill="auto"/>
            <w:noWrap/>
            <w:vAlign w:val="center"/>
          </w:tcPr>
          <w:p w:rsidR="00A13162" w:rsidRPr="00A13162" w:rsidRDefault="00A13162" w:rsidP="00A13162">
            <w:pPr>
              <w:jc w:val="left"/>
              <w:rPr>
                <w:rFonts w:asciiTheme="minorHAnsi" w:hAnsiTheme="minorHAnsi" w:cs="Arial"/>
                <w:b/>
                <w:bCs/>
                <w:sz w:val="20"/>
                <w:szCs w:val="20"/>
              </w:rPr>
            </w:pPr>
            <w:r w:rsidRPr="00A13162">
              <w:rPr>
                <w:rFonts w:asciiTheme="minorHAnsi" w:hAnsiTheme="minorHAnsi" w:cs="Arial"/>
                <w:b/>
                <w:bCs/>
                <w:sz w:val="20"/>
                <w:szCs w:val="20"/>
              </w:rPr>
              <w:t> </w:t>
            </w:r>
          </w:p>
        </w:tc>
      </w:tr>
      <w:tr w:rsidR="00A13162" w:rsidRPr="00A13162" w:rsidTr="00A13162">
        <w:trPr>
          <w:trHeight w:val="227"/>
        </w:trPr>
        <w:tc>
          <w:tcPr>
            <w:tcW w:w="309" w:type="pct"/>
            <w:shd w:val="clear" w:color="auto" w:fill="auto"/>
            <w:vAlign w:val="center"/>
            <w:hideMark/>
          </w:tcPr>
          <w:p w:rsidR="00A13162" w:rsidRPr="00A13162" w:rsidRDefault="00A13162" w:rsidP="00A13162">
            <w:pPr>
              <w:jc w:val="center"/>
              <w:rPr>
                <w:rFonts w:asciiTheme="minorHAnsi" w:hAnsiTheme="minorHAnsi" w:cs="Arial"/>
                <w:sz w:val="20"/>
                <w:szCs w:val="20"/>
              </w:rPr>
            </w:pPr>
          </w:p>
        </w:tc>
        <w:tc>
          <w:tcPr>
            <w:tcW w:w="3272" w:type="pct"/>
            <w:shd w:val="clear" w:color="auto" w:fill="auto"/>
            <w:vAlign w:val="center"/>
            <w:hideMark/>
          </w:tcPr>
          <w:p w:rsidR="00A13162" w:rsidRPr="00A13162" w:rsidRDefault="00A13162" w:rsidP="00A13162">
            <w:pPr>
              <w:jc w:val="left"/>
              <w:rPr>
                <w:rFonts w:asciiTheme="minorHAnsi" w:hAnsiTheme="minorHAnsi" w:cs="Arial"/>
                <w:sz w:val="20"/>
                <w:szCs w:val="20"/>
              </w:rPr>
            </w:pPr>
          </w:p>
        </w:tc>
        <w:tc>
          <w:tcPr>
            <w:tcW w:w="495" w:type="pct"/>
            <w:shd w:val="clear" w:color="auto" w:fill="auto"/>
            <w:vAlign w:val="center"/>
            <w:hideMark/>
          </w:tcPr>
          <w:p w:rsidR="00A13162" w:rsidRPr="00A13162" w:rsidRDefault="00A13162" w:rsidP="00A13162">
            <w:pPr>
              <w:jc w:val="center"/>
              <w:rPr>
                <w:rFonts w:asciiTheme="minorHAnsi" w:hAnsiTheme="minorHAnsi" w:cs="Arial"/>
                <w:sz w:val="20"/>
                <w:szCs w:val="20"/>
              </w:rPr>
            </w:pPr>
          </w:p>
        </w:tc>
        <w:tc>
          <w:tcPr>
            <w:tcW w:w="924" w:type="pct"/>
            <w:shd w:val="clear" w:color="auto" w:fill="auto"/>
            <w:noWrap/>
            <w:vAlign w:val="center"/>
          </w:tcPr>
          <w:p w:rsidR="00A13162" w:rsidRPr="00A13162" w:rsidRDefault="00A13162" w:rsidP="00A13162">
            <w:pPr>
              <w:rPr>
                <w:rFonts w:asciiTheme="minorHAnsi" w:hAnsiTheme="minorHAnsi" w:cs="Arial"/>
                <w:b/>
                <w:bCs/>
                <w:sz w:val="20"/>
                <w:szCs w:val="20"/>
              </w:rPr>
            </w:pPr>
          </w:p>
        </w:tc>
      </w:tr>
      <w:tr w:rsidR="00A13162" w:rsidRPr="00A13162" w:rsidTr="00A13162">
        <w:trPr>
          <w:trHeight w:val="227"/>
        </w:trPr>
        <w:tc>
          <w:tcPr>
            <w:tcW w:w="309" w:type="pct"/>
            <w:shd w:val="clear" w:color="auto" w:fill="auto"/>
            <w:vAlign w:val="center"/>
            <w:hideMark/>
          </w:tcPr>
          <w:p w:rsidR="00A13162" w:rsidRPr="00A13162" w:rsidRDefault="00A13162" w:rsidP="00A13162">
            <w:pPr>
              <w:jc w:val="center"/>
              <w:rPr>
                <w:rFonts w:asciiTheme="minorHAnsi" w:hAnsiTheme="minorHAnsi" w:cs="Arial"/>
                <w:b/>
                <w:sz w:val="20"/>
                <w:szCs w:val="20"/>
              </w:rPr>
            </w:pPr>
          </w:p>
        </w:tc>
        <w:tc>
          <w:tcPr>
            <w:tcW w:w="3272" w:type="pct"/>
            <w:shd w:val="clear" w:color="auto" w:fill="auto"/>
            <w:vAlign w:val="center"/>
            <w:hideMark/>
          </w:tcPr>
          <w:p w:rsidR="00A13162" w:rsidRPr="00A13162" w:rsidRDefault="00A13162" w:rsidP="00A13162">
            <w:pPr>
              <w:jc w:val="left"/>
              <w:rPr>
                <w:rFonts w:asciiTheme="minorHAnsi" w:hAnsiTheme="minorHAnsi" w:cs="Arial"/>
                <w:b/>
                <w:sz w:val="20"/>
                <w:szCs w:val="20"/>
              </w:rPr>
            </w:pPr>
            <w:r w:rsidRPr="00A13162">
              <w:rPr>
                <w:rFonts w:asciiTheme="minorHAnsi" w:hAnsiTheme="minorHAnsi" w:cs="Arial"/>
                <w:b/>
                <w:sz w:val="20"/>
                <w:szCs w:val="20"/>
              </w:rPr>
              <w:t xml:space="preserve">Potrubí    </w:t>
            </w:r>
          </w:p>
        </w:tc>
        <w:tc>
          <w:tcPr>
            <w:tcW w:w="495" w:type="pct"/>
            <w:shd w:val="clear" w:color="auto" w:fill="auto"/>
            <w:vAlign w:val="center"/>
            <w:hideMark/>
          </w:tcPr>
          <w:p w:rsidR="00A13162" w:rsidRPr="00A13162" w:rsidRDefault="00A13162" w:rsidP="00A13162">
            <w:pPr>
              <w:jc w:val="center"/>
              <w:rPr>
                <w:rFonts w:asciiTheme="minorHAnsi" w:hAnsiTheme="minorHAnsi" w:cs="Arial"/>
                <w:b/>
                <w:sz w:val="20"/>
                <w:szCs w:val="20"/>
              </w:rPr>
            </w:pPr>
          </w:p>
        </w:tc>
        <w:tc>
          <w:tcPr>
            <w:tcW w:w="924" w:type="pct"/>
            <w:shd w:val="clear" w:color="auto" w:fill="auto"/>
            <w:noWrap/>
            <w:vAlign w:val="center"/>
          </w:tcPr>
          <w:p w:rsidR="00A13162" w:rsidRPr="00A13162" w:rsidRDefault="00A13162" w:rsidP="00A13162">
            <w:pPr>
              <w:rPr>
                <w:rFonts w:asciiTheme="minorHAnsi" w:hAnsiTheme="minorHAnsi"/>
                <w:sz w:val="20"/>
                <w:szCs w:val="20"/>
              </w:rPr>
            </w:pPr>
          </w:p>
        </w:tc>
      </w:tr>
      <w:tr w:rsidR="00A13162" w:rsidRPr="00A13162" w:rsidTr="00A13162">
        <w:trPr>
          <w:trHeight w:val="227"/>
        </w:trPr>
        <w:tc>
          <w:tcPr>
            <w:tcW w:w="309" w:type="pct"/>
            <w:shd w:val="clear" w:color="auto" w:fill="auto"/>
            <w:vAlign w:val="center"/>
            <w:hideMark/>
          </w:tcPr>
          <w:p w:rsidR="00A13162" w:rsidRPr="00A13162" w:rsidRDefault="00A13162" w:rsidP="00A13162">
            <w:pPr>
              <w:jc w:val="center"/>
              <w:rPr>
                <w:rFonts w:asciiTheme="minorHAnsi" w:hAnsiTheme="minorHAnsi" w:cs="Arial"/>
                <w:sz w:val="20"/>
                <w:szCs w:val="20"/>
              </w:rPr>
            </w:pPr>
            <w:r w:rsidRPr="00A13162">
              <w:rPr>
                <w:rFonts w:asciiTheme="minorHAnsi" w:hAnsiTheme="minorHAnsi" w:cs="Arial"/>
                <w:sz w:val="20"/>
                <w:szCs w:val="20"/>
              </w:rPr>
              <w:t>301</w:t>
            </w:r>
          </w:p>
        </w:tc>
        <w:tc>
          <w:tcPr>
            <w:tcW w:w="3272" w:type="pct"/>
            <w:shd w:val="clear" w:color="auto" w:fill="auto"/>
            <w:vAlign w:val="center"/>
            <w:hideMark/>
          </w:tcPr>
          <w:p w:rsidR="00A13162" w:rsidRPr="00A13162" w:rsidRDefault="00A13162" w:rsidP="00A13162">
            <w:pPr>
              <w:jc w:val="left"/>
              <w:rPr>
                <w:rFonts w:asciiTheme="minorHAnsi" w:hAnsiTheme="minorHAnsi" w:cs="Arial"/>
                <w:sz w:val="20"/>
                <w:szCs w:val="20"/>
              </w:rPr>
            </w:pPr>
            <w:r w:rsidRPr="00A13162">
              <w:rPr>
                <w:rFonts w:asciiTheme="minorHAnsi" w:hAnsiTheme="minorHAnsi" w:cs="Arial"/>
                <w:sz w:val="20"/>
                <w:szCs w:val="20"/>
              </w:rPr>
              <w:t>POTRUBÍ Z TRUB PLASTOVÝCH ODPADNÍCH DN DO 100MM</w:t>
            </w:r>
          </w:p>
        </w:tc>
        <w:tc>
          <w:tcPr>
            <w:tcW w:w="495" w:type="pct"/>
            <w:shd w:val="clear" w:color="auto" w:fill="auto"/>
            <w:vAlign w:val="center"/>
            <w:hideMark/>
          </w:tcPr>
          <w:p w:rsidR="00A13162" w:rsidRPr="00A13162" w:rsidRDefault="00A13162" w:rsidP="00A13162">
            <w:pPr>
              <w:jc w:val="center"/>
              <w:rPr>
                <w:rFonts w:asciiTheme="minorHAnsi" w:hAnsiTheme="minorHAnsi" w:cs="Arial"/>
                <w:sz w:val="20"/>
                <w:szCs w:val="20"/>
              </w:rPr>
            </w:pPr>
            <w:r w:rsidRPr="00A13162">
              <w:rPr>
                <w:rFonts w:asciiTheme="minorHAnsi" w:hAnsiTheme="minorHAnsi" w:cs="Arial"/>
                <w:sz w:val="20"/>
                <w:szCs w:val="20"/>
              </w:rPr>
              <w:t xml:space="preserve">M         </w:t>
            </w:r>
          </w:p>
        </w:tc>
        <w:tc>
          <w:tcPr>
            <w:tcW w:w="924" w:type="pct"/>
            <w:shd w:val="clear" w:color="auto" w:fill="auto"/>
            <w:noWrap/>
            <w:vAlign w:val="center"/>
          </w:tcPr>
          <w:p w:rsidR="00A13162" w:rsidRPr="00A13162" w:rsidRDefault="00A13162" w:rsidP="00A13162">
            <w:pPr>
              <w:jc w:val="right"/>
              <w:rPr>
                <w:rFonts w:asciiTheme="minorHAnsi" w:hAnsiTheme="minorHAnsi"/>
                <w:color w:val="000000"/>
                <w:sz w:val="20"/>
                <w:szCs w:val="20"/>
              </w:rPr>
            </w:pPr>
            <w:r w:rsidRPr="00A13162">
              <w:rPr>
                <w:rFonts w:asciiTheme="minorHAnsi" w:hAnsiTheme="minorHAnsi"/>
                <w:color w:val="000000"/>
                <w:sz w:val="20"/>
                <w:szCs w:val="20"/>
              </w:rPr>
              <w:t>110,00 Kč</w:t>
            </w:r>
          </w:p>
        </w:tc>
      </w:tr>
      <w:tr w:rsidR="00A13162" w:rsidRPr="00A13162" w:rsidTr="00A13162">
        <w:trPr>
          <w:trHeight w:val="227"/>
        </w:trPr>
        <w:tc>
          <w:tcPr>
            <w:tcW w:w="309" w:type="pct"/>
            <w:shd w:val="clear" w:color="auto" w:fill="auto"/>
            <w:vAlign w:val="center"/>
            <w:hideMark/>
          </w:tcPr>
          <w:p w:rsidR="00A13162" w:rsidRPr="00A13162" w:rsidRDefault="00A13162" w:rsidP="00A13162">
            <w:pPr>
              <w:jc w:val="center"/>
              <w:rPr>
                <w:rFonts w:asciiTheme="minorHAnsi" w:hAnsiTheme="minorHAnsi" w:cs="Arial"/>
                <w:sz w:val="20"/>
                <w:szCs w:val="20"/>
              </w:rPr>
            </w:pPr>
            <w:r w:rsidRPr="00A13162">
              <w:rPr>
                <w:rFonts w:asciiTheme="minorHAnsi" w:hAnsiTheme="minorHAnsi" w:cs="Arial"/>
                <w:sz w:val="20"/>
                <w:szCs w:val="20"/>
              </w:rPr>
              <w:t>302</w:t>
            </w:r>
          </w:p>
        </w:tc>
        <w:tc>
          <w:tcPr>
            <w:tcW w:w="3272" w:type="pct"/>
            <w:shd w:val="clear" w:color="auto" w:fill="auto"/>
            <w:vAlign w:val="center"/>
            <w:hideMark/>
          </w:tcPr>
          <w:p w:rsidR="00A13162" w:rsidRPr="00A13162" w:rsidRDefault="00A13162" w:rsidP="00A13162">
            <w:pPr>
              <w:jc w:val="left"/>
              <w:rPr>
                <w:rFonts w:asciiTheme="minorHAnsi" w:hAnsiTheme="minorHAnsi" w:cs="Arial"/>
                <w:sz w:val="20"/>
                <w:szCs w:val="20"/>
              </w:rPr>
            </w:pPr>
            <w:r w:rsidRPr="00A13162">
              <w:rPr>
                <w:rFonts w:asciiTheme="minorHAnsi" w:hAnsiTheme="minorHAnsi" w:cs="Arial"/>
                <w:sz w:val="20"/>
                <w:szCs w:val="20"/>
              </w:rPr>
              <w:t>POTRUBÍ Z TRUB PLASTOVÝCH ODPADNÍCH DN DO 150MM</w:t>
            </w:r>
          </w:p>
        </w:tc>
        <w:tc>
          <w:tcPr>
            <w:tcW w:w="495" w:type="pct"/>
            <w:shd w:val="clear" w:color="auto" w:fill="auto"/>
            <w:vAlign w:val="center"/>
            <w:hideMark/>
          </w:tcPr>
          <w:p w:rsidR="00A13162" w:rsidRPr="00A13162" w:rsidRDefault="00A13162" w:rsidP="00A13162">
            <w:pPr>
              <w:jc w:val="center"/>
              <w:rPr>
                <w:rFonts w:asciiTheme="minorHAnsi" w:hAnsiTheme="minorHAnsi" w:cs="Arial"/>
                <w:sz w:val="20"/>
                <w:szCs w:val="20"/>
              </w:rPr>
            </w:pPr>
            <w:r w:rsidRPr="00A13162">
              <w:rPr>
                <w:rFonts w:asciiTheme="minorHAnsi" w:hAnsiTheme="minorHAnsi" w:cs="Arial"/>
                <w:sz w:val="20"/>
                <w:szCs w:val="20"/>
              </w:rPr>
              <w:t xml:space="preserve">M         </w:t>
            </w:r>
          </w:p>
        </w:tc>
        <w:tc>
          <w:tcPr>
            <w:tcW w:w="924" w:type="pct"/>
            <w:shd w:val="clear" w:color="auto" w:fill="auto"/>
            <w:noWrap/>
            <w:vAlign w:val="center"/>
          </w:tcPr>
          <w:p w:rsidR="00A13162" w:rsidRPr="00A13162" w:rsidRDefault="00A13162" w:rsidP="00A13162">
            <w:pPr>
              <w:jc w:val="right"/>
              <w:rPr>
                <w:rFonts w:asciiTheme="minorHAnsi" w:hAnsiTheme="minorHAnsi"/>
                <w:color w:val="000000"/>
                <w:sz w:val="20"/>
                <w:szCs w:val="20"/>
              </w:rPr>
            </w:pPr>
            <w:r w:rsidRPr="00A13162">
              <w:rPr>
                <w:rFonts w:asciiTheme="minorHAnsi" w:hAnsiTheme="minorHAnsi"/>
                <w:color w:val="000000"/>
                <w:sz w:val="20"/>
                <w:szCs w:val="20"/>
              </w:rPr>
              <w:t>200,00 Kč</w:t>
            </w:r>
          </w:p>
        </w:tc>
      </w:tr>
      <w:tr w:rsidR="00A13162" w:rsidRPr="00A13162" w:rsidTr="00A13162">
        <w:trPr>
          <w:trHeight w:val="227"/>
        </w:trPr>
        <w:tc>
          <w:tcPr>
            <w:tcW w:w="309" w:type="pct"/>
            <w:shd w:val="clear" w:color="auto" w:fill="auto"/>
            <w:vAlign w:val="center"/>
            <w:hideMark/>
          </w:tcPr>
          <w:p w:rsidR="00A13162" w:rsidRPr="00A13162" w:rsidRDefault="00A13162" w:rsidP="00A13162">
            <w:pPr>
              <w:jc w:val="center"/>
              <w:rPr>
                <w:rFonts w:asciiTheme="minorHAnsi" w:hAnsiTheme="minorHAnsi" w:cs="Arial"/>
                <w:sz w:val="20"/>
                <w:szCs w:val="20"/>
              </w:rPr>
            </w:pPr>
            <w:r w:rsidRPr="00A13162">
              <w:rPr>
                <w:rFonts w:asciiTheme="minorHAnsi" w:hAnsiTheme="minorHAnsi" w:cs="Arial"/>
                <w:sz w:val="20"/>
                <w:szCs w:val="20"/>
              </w:rPr>
              <w:t>303</w:t>
            </w:r>
          </w:p>
        </w:tc>
        <w:tc>
          <w:tcPr>
            <w:tcW w:w="3272" w:type="pct"/>
            <w:shd w:val="clear" w:color="auto" w:fill="auto"/>
            <w:vAlign w:val="center"/>
            <w:hideMark/>
          </w:tcPr>
          <w:p w:rsidR="00A13162" w:rsidRPr="00A13162" w:rsidRDefault="00A13162" w:rsidP="00A13162">
            <w:pPr>
              <w:jc w:val="left"/>
              <w:rPr>
                <w:rFonts w:asciiTheme="minorHAnsi" w:hAnsiTheme="minorHAnsi" w:cs="Arial"/>
                <w:sz w:val="20"/>
                <w:szCs w:val="20"/>
              </w:rPr>
            </w:pPr>
            <w:r w:rsidRPr="00A13162">
              <w:rPr>
                <w:rFonts w:asciiTheme="minorHAnsi" w:hAnsiTheme="minorHAnsi" w:cs="Arial"/>
                <w:sz w:val="20"/>
                <w:szCs w:val="20"/>
              </w:rPr>
              <w:t>POTRUBÍ Z TRUB PLASTOVÝCH ODPADNÍCH DN DO 200MM</w:t>
            </w:r>
          </w:p>
        </w:tc>
        <w:tc>
          <w:tcPr>
            <w:tcW w:w="495" w:type="pct"/>
            <w:shd w:val="clear" w:color="auto" w:fill="auto"/>
            <w:vAlign w:val="center"/>
            <w:hideMark/>
          </w:tcPr>
          <w:p w:rsidR="00A13162" w:rsidRPr="00A13162" w:rsidRDefault="00A13162" w:rsidP="00A13162">
            <w:pPr>
              <w:jc w:val="center"/>
              <w:rPr>
                <w:rFonts w:asciiTheme="minorHAnsi" w:hAnsiTheme="minorHAnsi" w:cs="Arial"/>
                <w:sz w:val="20"/>
                <w:szCs w:val="20"/>
              </w:rPr>
            </w:pPr>
            <w:r w:rsidRPr="00A13162">
              <w:rPr>
                <w:rFonts w:asciiTheme="minorHAnsi" w:hAnsiTheme="minorHAnsi" w:cs="Arial"/>
                <w:sz w:val="20"/>
                <w:szCs w:val="20"/>
              </w:rPr>
              <w:t xml:space="preserve">M         </w:t>
            </w:r>
          </w:p>
        </w:tc>
        <w:tc>
          <w:tcPr>
            <w:tcW w:w="924" w:type="pct"/>
            <w:shd w:val="clear" w:color="auto" w:fill="auto"/>
            <w:noWrap/>
            <w:vAlign w:val="center"/>
          </w:tcPr>
          <w:p w:rsidR="00A13162" w:rsidRPr="00A13162" w:rsidRDefault="00A13162" w:rsidP="00A13162">
            <w:pPr>
              <w:jc w:val="right"/>
              <w:rPr>
                <w:rFonts w:asciiTheme="minorHAnsi" w:hAnsiTheme="minorHAnsi"/>
                <w:color w:val="000000"/>
                <w:sz w:val="20"/>
                <w:szCs w:val="20"/>
              </w:rPr>
            </w:pPr>
            <w:r w:rsidRPr="00A13162">
              <w:rPr>
                <w:rFonts w:asciiTheme="minorHAnsi" w:hAnsiTheme="minorHAnsi"/>
                <w:color w:val="000000"/>
                <w:sz w:val="20"/>
                <w:szCs w:val="20"/>
              </w:rPr>
              <w:t>380,00 Kč</w:t>
            </w:r>
          </w:p>
        </w:tc>
      </w:tr>
      <w:tr w:rsidR="00A13162" w:rsidRPr="00A13162" w:rsidTr="00A13162">
        <w:trPr>
          <w:trHeight w:val="227"/>
        </w:trPr>
        <w:tc>
          <w:tcPr>
            <w:tcW w:w="309" w:type="pct"/>
            <w:shd w:val="clear" w:color="auto" w:fill="auto"/>
            <w:vAlign w:val="center"/>
            <w:hideMark/>
          </w:tcPr>
          <w:p w:rsidR="00A13162" w:rsidRPr="00A13162" w:rsidRDefault="00A13162" w:rsidP="00A13162">
            <w:pPr>
              <w:jc w:val="center"/>
              <w:rPr>
                <w:rFonts w:asciiTheme="minorHAnsi" w:hAnsiTheme="minorHAnsi" w:cs="Arial"/>
                <w:sz w:val="20"/>
                <w:szCs w:val="20"/>
              </w:rPr>
            </w:pPr>
            <w:r w:rsidRPr="00A13162">
              <w:rPr>
                <w:rFonts w:asciiTheme="minorHAnsi" w:hAnsiTheme="minorHAnsi" w:cs="Arial"/>
                <w:sz w:val="20"/>
                <w:szCs w:val="20"/>
              </w:rPr>
              <w:t>304</w:t>
            </w:r>
          </w:p>
        </w:tc>
        <w:tc>
          <w:tcPr>
            <w:tcW w:w="3272" w:type="pct"/>
            <w:shd w:val="clear" w:color="auto" w:fill="auto"/>
            <w:vAlign w:val="center"/>
            <w:hideMark/>
          </w:tcPr>
          <w:p w:rsidR="00A13162" w:rsidRPr="00A13162" w:rsidRDefault="00A13162" w:rsidP="00A13162">
            <w:pPr>
              <w:jc w:val="left"/>
              <w:rPr>
                <w:rFonts w:asciiTheme="minorHAnsi" w:hAnsiTheme="minorHAnsi" w:cs="Arial"/>
                <w:sz w:val="20"/>
                <w:szCs w:val="20"/>
              </w:rPr>
            </w:pPr>
            <w:r w:rsidRPr="00A13162">
              <w:rPr>
                <w:rFonts w:asciiTheme="minorHAnsi" w:hAnsiTheme="minorHAnsi" w:cs="Arial"/>
                <w:sz w:val="20"/>
                <w:szCs w:val="20"/>
              </w:rPr>
              <w:t>POTRUBÍ Z TRUB PLASTOVÝCH ODPADNÍCH DN DO 250MM</w:t>
            </w:r>
          </w:p>
        </w:tc>
        <w:tc>
          <w:tcPr>
            <w:tcW w:w="495" w:type="pct"/>
            <w:shd w:val="clear" w:color="auto" w:fill="auto"/>
            <w:vAlign w:val="center"/>
            <w:hideMark/>
          </w:tcPr>
          <w:p w:rsidR="00A13162" w:rsidRPr="00A13162" w:rsidRDefault="00A13162" w:rsidP="00A13162">
            <w:pPr>
              <w:jc w:val="center"/>
              <w:rPr>
                <w:rFonts w:asciiTheme="minorHAnsi" w:hAnsiTheme="minorHAnsi" w:cs="Arial"/>
                <w:sz w:val="20"/>
                <w:szCs w:val="20"/>
              </w:rPr>
            </w:pPr>
            <w:r w:rsidRPr="00A13162">
              <w:rPr>
                <w:rFonts w:asciiTheme="minorHAnsi" w:hAnsiTheme="minorHAnsi" w:cs="Arial"/>
                <w:sz w:val="20"/>
                <w:szCs w:val="20"/>
              </w:rPr>
              <w:t xml:space="preserve">M         </w:t>
            </w:r>
          </w:p>
        </w:tc>
        <w:tc>
          <w:tcPr>
            <w:tcW w:w="924" w:type="pct"/>
            <w:shd w:val="clear" w:color="auto" w:fill="auto"/>
            <w:noWrap/>
            <w:vAlign w:val="center"/>
          </w:tcPr>
          <w:p w:rsidR="00A13162" w:rsidRPr="00A13162" w:rsidRDefault="00A13162" w:rsidP="00A13162">
            <w:pPr>
              <w:jc w:val="right"/>
              <w:rPr>
                <w:rFonts w:asciiTheme="minorHAnsi" w:hAnsiTheme="minorHAnsi"/>
                <w:color w:val="000000"/>
                <w:sz w:val="20"/>
                <w:szCs w:val="20"/>
              </w:rPr>
            </w:pPr>
            <w:r w:rsidRPr="00A13162">
              <w:rPr>
                <w:rFonts w:asciiTheme="minorHAnsi" w:hAnsiTheme="minorHAnsi"/>
                <w:color w:val="000000"/>
                <w:sz w:val="20"/>
                <w:szCs w:val="20"/>
              </w:rPr>
              <w:t>660,00 Kč</w:t>
            </w:r>
          </w:p>
        </w:tc>
      </w:tr>
      <w:tr w:rsidR="00A13162" w:rsidRPr="00A13162" w:rsidTr="00A13162">
        <w:trPr>
          <w:trHeight w:val="227"/>
        </w:trPr>
        <w:tc>
          <w:tcPr>
            <w:tcW w:w="309" w:type="pct"/>
            <w:shd w:val="clear" w:color="auto" w:fill="auto"/>
            <w:vAlign w:val="center"/>
            <w:hideMark/>
          </w:tcPr>
          <w:p w:rsidR="00A13162" w:rsidRPr="00A13162" w:rsidRDefault="00A13162" w:rsidP="00A13162">
            <w:pPr>
              <w:jc w:val="center"/>
              <w:rPr>
                <w:rFonts w:asciiTheme="minorHAnsi" w:hAnsiTheme="minorHAnsi" w:cs="Arial"/>
                <w:sz w:val="20"/>
                <w:szCs w:val="20"/>
              </w:rPr>
            </w:pPr>
            <w:r w:rsidRPr="00A13162">
              <w:rPr>
                <w:rFonts w:asciiTheme="minorHAnsi" w:hAnsiTheme="minorHAnsi" w:cs="Arial"/>
                <w:sz w:val="20"/>
                <w:szCs w:val="20"/>
              </w:rPr>
              <w:t>305</w:t>
            </w:r>
          </w:p>
        </w:tc>
        <w:tc>
          <w:tcPr>
            <w:tcW w:w="3272" w:type="pct"/>
            <w:shd w:val="clear" w:color="auto" w:fill="auto"/>
            <w:vAlign w:val="center"/>
            <w:hideMark/>
          </w:tcPr>
          <w:p w:rsidR="00A13162" w:rsidRPr="00A13162" w:rsidRDefault="00A13162" w:rsidP="00A13162">
            <w:pPr>
              <w:jc w:val="left"/>
              <w:rPr>
                <w:rFonts w:asciiTheme="minorHAnsi" w:hAnsiTheme="minorHAnsi" w:cs="Arial"/>
                <w:sz w:val="20"/>
                <w:szCs w:val="20"/>
              </w:rPr>
            </w:pPr>
            <w:r w:rsidRPr="00A13162">
              <w:rPr>
                <w:rFonts w:asciiTheme="minorHAnsi" w:hAnsiTheme="minorHAnsi" w:cs="Arial"/>
                <w:sz w:val="20"/>
                <w:szCs w:val="20"/>
              </w:rPr>
              <w:t>POTRUBÍ DREN Z TRUB PLAST (I FLEXIBIL) DN DO 100MM</w:t>
            </w:r>
          </w:p>
        </w:tc>
        <w:tc>
          <w:tcPr>
            <w:tcW w:w="495" w:type="pct"/>
            <w:shd w:val="clear" w:color="auto" w:fill="auto"/>
            <w:vAlign w:val="center"/>
            <w:hideMark/>
          </w:tcPr>
          <w:p w:rsidR="00A13162" w:rsidRPr="00A13162" w:rsidRDefault="00A13162" w:rsidP="00A13162">
            <w:pPr>
              <w:jc w:val="center"/>
              <w:rPr>
                <w:rFonts w:asciiTheme="minorHAnsi" w:hAnsiTheme="minorHAnsi" w:cs="Arial"/>
                <w:sz w:val="20"/>
                <w:szCs w:val="20"/>
              </w:rPr>
            </w:pPr>
            <w:r w:rsidRPr="00A13162">
              <w:rPr>
                <w:rFonts w:asciiTheme="minorHAnsi" w:hAnsiTheme="minorHAnsi" w:cs="Arial"/>
                <w:sz w:val="20"/>
                <w:szCs w:val="20"/>
              </w:rPr>
              <w:t xml:space="preserve">M         </w:t>
            </w:r>
          </w:p>
        </w:tc>
        <w:tc>
          <w:tcPr>
            <w:tcW w:w="924" w:type="pct"/>
            <w:shd w:val="clear" w:color="auto" w:fill="auto"/>
            <w:noWrap/>
            <w:vAlign w:val="center"/>
          </w:tcPr>
          <w:p w:rsidR="00A13162" w:rsidRPr="00A13162" w:rsidRDefault="00A13162" w:rsidP="00A13162">
            <w:pPr>
              <w:jc w:val="right"/>
              <w:rPr>
                <w:rFonts w:asciiTheme="minorHAnsi" w:hAnsiTheme="minorHAnsi"/>
                <w:color w:val="000000"/>
                <w:sz w:val="20"/>
                <w:szCs w:val="20"/>
              </w:rPr>
            </w:pPr>
            <w:r w:rsidRPr="00A13162">
              <w:rPr>
                <w:rFonts w:asciiTheme="minorHAnsi" w:hAnsiTheme="minorHAnsi"/>
                <w:color w:val="000000"/>
                <w:sz w:val="20"/>
                <w:szCs w:val="20"/>
              </w:rPr>
              <w:t>210,00 Kč</w:t>
            </w:r>
          </w:p>
        </w:tc>
      </w:tr>
      <w:tr w:rsidR="00A13162" w:rsidRPr="00A13162" w:rsidTr="00A13162">
        <w:trPr>
          <w:trHeight w:val="227"/>
        </w:trPr>
        <w:tc>
          <w:tcPr>
            <w:tcW w:w="309" w:type="pct"/>
            <w:shd w:val="clear" w:color="auto" w:fill="auto"/>
            <w:vAlign w:val="center"/>
            <w:hideMark/>
          </w:tcPr>
          <w:p w:rsidR="00A13162" w:rsidRPr="00A13162" w:rsidRDefault="00A13162" w:rsidP="00A13162">
            <w:pPr>
              <w:jc w:val="center"/>
              <w:rPr>
                <w:rFonts w:asciiTheme="minorHAnsi" w:hAnsiTheme="minorHAnsi" w:cs="Arial"/>
                <w:sz w:val="20"/>
                <w:szCs w:val="20"/>
              </w:rPr>
            </w:pPr>
            <w:r w:rsidRPr="00A13162">
              <w:rPr>
                <w:rFonts w:asciiTheme="minorHAnsi" w:hAnsiTheme="minorHAnsi" w:cs="Arial"/>
                <w:sz w:val="20"/>
                <w:szCs w:val="20"/>
              </w:rPr>
              <w:t>306</w:t>
            </w:r>
          </w:p>
        </w:tc>
        <w:tc>
          <w:tcPr>
            <w:tcW w:w="3272" w:type="pct"/>
            <w:shd w:val="clear" w:color="auto" w:fill="auto"/>
            <w:vAlign w:val="center"/>
            <w:hideMark/>
          </w:tcPr>
          <w:p w:rsidR="00A13162" w:rsidRPr="00A13162" w:rsidRDefault="00A13162" w:rsidP="00A13162">
            <w:pPr>
              <w:jc w:val="left"/>
              <w:rPr>
                <w:rFonts w:asciiTheme="minorHAnsi" w:hAnsiTheme="minorHAnsi" w:cs="Arial"/>
                <w:sz w:val="20"/>
                <w:szCs w:val="20"/>
              </w:rPr>
            </w:pPr>
            <w:r w:rsidRPr="00A13162">
              <w:rPr>
                <w:rFonts w:asciiTheme="minorHAnsi" w:hAnsiTheme="minorHAnsi" w:cs="Arial"/>
                <w:sz w:val="20"/>
                <w:szCs w:val="20"/>
              </w:rPr>
              <w:t>POTRUBÍ DREN Z TRUB PLAST DN DO 150MM DĚROVANÝCH</w:t>
            </w:r>
          </w:p>
        </w:tc>
        <w:tc>
          <w:tcPr>
            <w:tcW w:w="495" w:type="pct"/>
            <w:shd w:val="clear" w:color="auto" w:fill="auto"/>
            <w:vAlign w:val="center"/>
            <w:hideMark/>
          </w:tcPr>
          <w:p w:rsidR="00A13162" w:rsidRPr="00A13162" w:rsidRDefault="00A13162" w:rsidP="00A13162">
            <w:pPr>
              <w:jc w:val="center"/>
              <w:rPr>
                <w:rFonts w:asciiTheme="minorHAnsi" w:hAnsiTheme="minorHAnsi" w:cs="Arial"/>
                <w:sz w:val="20"/>
                <w:szCs w:val="20"/>
              </w:rPr>
            </w:pPr>
            <w:r w:rsidRPr="00A13162">
              <w:rPr>
                <w:rFonts w:asciiTheme="minorHAnsi" w:hAnsiTheme="minorHAnsi" w:cs="Arial"/>
                <w:sz w:val="20"/>
                <w:szCs w:val="20"/>
              </w:rPr>
              <w:t xml:space="preserve">M         </w:t>
            </w:r>
          </w:p>
        </w:tc>
        <w:tc>
          <w:tcPr>
            <w:tcW w:w="924" w:type="pct"/>
            <w:shd w:val="clear" w:color="auto" w:fill="auto"/>
            <w:noWrap/>
            <w:vAlign w:val="center"/>
          </w:tcPr>
          <w:p w:rsidR="00A13162" w:rsidRPr="00A13162" w:rsidRDefault="00A13162" w:rsidP="00A13162">
            <w:pPr>
              <w:jc w:val="right"/>
              <w:rPr>
                <w:rFonts w:asciiTheme="minorHAnsi" w:hAnsiTheme="minorHAnsi"/>
                <w:color w:val="000000"/>
                <w:sz w:val="20"/>
                <w:szCs w:val="20"/>
              </w:rPr>
            </w:pPr>
            <w:r w:rsidRPr="00A13162">
              <w:rPr>
                <w:rFonts w:asciiTheme="minorHAnsi" w:hAnsiTheme="minorHAnsi"/>
                <w:color w:val="000000"/>
                <w:sz w:val="20"/>
                <w:szCs w:val="20"/>
              </w:rPr>
              <w:t>220,00 Kč</w:t>
            </w:r>
          </w:p>
        </w:tc>
      </w:tr>
      <w:tr w:rsidR="00A13162" w:rsidRPr="00A13162" w:rsidTr="00A13162">
        <w:trPr>
          <w:trHeight w:val="227"/>
        </w:trPr>
        <w:tc>
          <w:tcPr>
            <w:tcW w:w="309" w:type="pct"/>
            <w:shd w:val="clear" w:color="auto" w:fill="auto"/>
            <w:vAlign w:val="center"/>
            <w:hideMark/>
          </w:tcPr>
          <w:p w:rsidR="00A13162" w:rsidRPr="00A13162" w:rsidRDefault="00A13162" w:rsidP="00A13162">
            <w:pPr>
              <w:jc w:val="center"/>
              <w:rPr>
                <w:rFonts w:asciiTheme="minorHAnsi" w:hAnsiTheme="minorHAnsi" w:cs="Arial"/>
                <w:sz w:val="20"/>
                <w:szCs w:val="20"/>
              </w:rPr>
            </w:pPr>
            <w:r w:rsidRPr="00A13162">
              <w:rPr>
                <w:rFonts w:asciiTheme="minorHAnsi" w:hAnsiTheme="minorHAnsi" w:cs="Arial"/>
                <w:sz w:val="20"/>
                <w:szCs w:val="20"/>
              </w:rPr>
              <w:t>307</w:t>
            </w:r>
          </w:p>
        </w:tc>
        <w:tc>
          <w:tcPr>
            <w:tcW w:w="3272" w:type="pct"/>
            <w:shd w:val="clear" w:color="auto" w:fill="auto"/>
            <w:vAlign w:val="center"/>
            <w:hideMark/>
          </w:tcPr>
          <w:p w:rsidR="00A13162" w:rsidRPr="00A13162" w:rsidRDefault="00A13162" w:rsidP="00A13162">
            <w:pPr>
              <w:jc w:val="left"/>
              <w:rPr>
                <w:rFonts w:asciiTheme="minorHAnsi" w:hAnsiTheme="minorHAnsi" w:cs="Arial"/>
                <w:sz w:val="20"/>
                <w:szCs w:val="20"/>
              </w:rPr>
            </w:pPr>
            <w:r w:rsidRPr="00A13162">
              <w:rPr>
                <w:rFonts w:asciiTheme="minorHAnsi" w:hAnsiTheme="minorHAnsi" w:cs="Arial"/>
                <w:sz w:val="20"/>
                <w:szCs w:val="20"/>
              </w:rPr>
              <w:t>CHRÁNIČKY PŮLENÉ Z TRUB PLAST DN DO 100MM</w:t>
            </w:r>
          </w:p>
        </w:tc>
        <w:tc>
          <w:tcPr>
            <w:tcW w:w="495" w:type="pct"/>
            <w:shd w:val="clear" w:color="auto" w:fill="auto"/>
            <w:vAlign w:val="center"/>
            <w:hideMark/>
          </w:tcPr>
          <w:p w:rsidR="00A13162" w:rsidRPr="00A13162" w:rsidRDefault="00A13162" w:rsidP="00A13162">
            <w:pPr>
              <w:jc w:val="center"/>
              <w:rPr>
                <w:rFonts w:asciiTheme="minorHAnsi" w:hAnsiTheme="minorHAnsi" w:cs="Arial"/>
                <w:sz w:val="20"/>
                <w:szCs w:val="20"/>
              </w:rPr>
            </w:pPr>
            <w:r w:rsidRPr="00A13162">
              <w:rPr>
                <w:rFonts w:asciiTheme="minorHAnsi" w:hAnsiTheme="minorHAnsi" w:cs="Arial"/>
                <w:sz w:val="20"/>
                <w:szCs w:val="20"/>
              </w:rPr>
              <w:t xml:space="preserve">M         </w:t>
            </w:r>
          </w:p>
        </w:tc>
        <w:tc>
          <w:tcPr>
            <w:tcW w:w="924" w:type="pct"/>
            <w:shd w:val="clear" w:color="auto" w:fill="auto"/>
            <w:noWrap/>
            <w:vAlign w:val="center"/>
          </w:tcPr>
          <w:p w:rsidR="00A13162" w:rsidRPr="00A13162" w:rsidRDefault="00A13162" w:rsidP="00A13162">
            <w:pPr>
              <w:jc w:val="right"/>
              <w:rPr>
                <w:rFonts w:asciiTheme="minorHAnsi" w:hAnsiTheme="minorHAnsi"/>
                <w:color w:val="000000"/>
                <w:sz w:val="20"/>
                <w:szCs w:val="20"/>
              </w:rPr>
            </w:pPr>
            <w:r w:rsidRPr="00A13162">
              <w:rPr>
                <w:rFonts w:asciiTheme="minorHAnsi" w:hAnsiTheme="minorHAnsi"/>
                <w:color w:val="000000"/>
                <w:sz w:val="20"/>
                <w:szCs w:val="20"/>
              </w:rPr>
              <w:t>200,00 Kč</w:t>
            </w:r>
          </w:p>
        </w:tc>
      </w:tr>
      <w:tr w:rsidR="00A13162" w:rsidRPr="00A13162" w:rsidTr="00A13162">
        <w:trPr>
          <w:trHeight w:val="227"/>
        </w:trPr>
        <w:tc>
          <w:tcPr>
            <w:tcW w:w="309" w:type="pct"/>
            <w:shd w:val="clear" w:color="auto" w:fill="auto"/>
            <w:vAlign w:val="center"/>
            <w:hideMark/>
          </w:tcPr>
          <w:p w:rsidR="00A13162" w:rsidRPr="00A13162" w:rsidRDefault="00A13162" w:rsidP="00A13162">
            <w:pPr>
              <w:jc w:val="center"/>
              <w:rPr>
                <w:rFonts w:asciiTheme="minorHAnsi" w:hAnsiTheme="minorHAnsi" w:cs="Arial"/>
                <w:sz w:val="20"/>
                <w:szCs w:val="20"/>
              </w:rPr>
            </w:pPr>
            <w:r w:rsidRPr="00A13162">
              <w:rPr>
                <w:rFonts w:asciiTheme="minorHAnsi" w:hAnsiTheme="minorHAnsi" w:cs="Arial"/>
                <w:sz w:val="20"/>
                <w:szCs w:val="20"/>
              </w:rPr>
              <w:t>308</w:t>
            </w:r>
          </w:p>
        </w:tc>
        <w:tc>
          <w:tcPr>
            <w:tcW w:w="3272" w:type="pct"/>
            <w:shd w:val="clear" w:color="auto" w:fill="auto"/>
            <w:vAlign w:val="center"/>
            <w:hideMark/>
          </w:tcPr>
          <w:p w:rsidR="00A13162" w:rsidRPr="00A13162" w:rsidRDefault="00A13162" w:rsidP="00A13162">
            <w:pPr>
              <w:jc w:val="left"/>
              <w:rPr>
                <w:rFonts w:asciiTheme="minorHAnsi" w:hAnsiTheme="minorHAnsi" w:cs="Arial"/>
                <w:sz w:val="20"/>
                <w:szCs w:val="20"/>
              </w:rPr>
            </w:pPr>
            <w:r w:rsidRPr="00A13162">
              <w:rPr>
                <w:rFonts w:asciiTheme="minorHAnsi" w:hAnsiTheme="minorHAnsi" w:cs="Arial"/>
                <w:sz w:val="20"/>
                <w:szCs w:val="20"/>
              </w:rPr>
              <w:t>CHRÁNIČKY PŮLENÉ Z TRUB PLAST DN DO 150MM</w:t>
            </w:r>
            <w:r w:rsidRPr="00A13162">
              <w:rPr>
                <w:rFonts w:asciiTheme="minorHAnsi" w:hAnsiTheme="minorHAnsi" w:cs="Arial"/>
                <w:sz w:val="20"/>
                <w:szCs w:val="20"/>
              </w:rPr>
              <w:br/>
              <w:t xml:space="preserve">chránička kabel </w:t>
            </w:r>
          </w:p>
        </w:tc>
        <w:tc>
          <w:tcPr>
            <w:tcW w:w="495" w:type="pct"/>
            <w:shd w:val="clear" w:color="auto" w:fill="auto"/>
            <w:vAlign w:val="center"/>
            <w:hideMark/>
          </w:tcPr>
          <w:p w:rsidR="00A13162" w:rsidRPr="00A13162" w:rsidRDefault="00A13162" w:rsidP="00A13162">
            <w:pPr>
              <w:jc w:val="center"/>
              <w:rPr>
                <w:rFonts w:asciiTheme="minorHAnsi" w:hAnsiTheme="minorHAnsi" w:cs="Arial"/>
                <w:sz w:val="20"/>
                <w:szCs w:val="20"/>
              </w:rPr>
            </w:pPr>
            <w:r w:rsidRPr="00A13162">
              <w:rPr>
                <w:rFonts w:asciiTheme="minorHAnsi" w:hAnsiTheme="minorHAnsi" w:cs="Arial"/>
                <w:sz w:val="20"/>
                <w:szCs w:val="20"/>
              </w:rPr>
              <w:t xml:space="preserve">M         </w:t>
            </w:r>
          </w:p>
        </w:tc>
        <w:tc>
          <w:tcPr>
            <w:tcW w:w="924" w:type="pct"/>
            <w:shd w:val="clear" w:color="auto" w:fill="auto"/>
            <w:noWrap/>
            <w:vAlign w:val="center"/>
          </w:tcPr>
          <w:p w:rsidR="00A13162" w:rsidRPr="00A13162" w:rsidRDefault="00A13162" w:rsidP="00A13162">
            <w:pPr>
              <w:jc w:val="right"/>
              <w:rPr>
                <w:rFonts w:asciiTheme="minorHAnsi" w:hAnsiTheme="minorHAnsi"/>
                <w:color w:val="000000"/>
                <w:sz w:val="20"/>
                <w:szCs w:val="20"/>
              </w:rPr>
            </w:pPr>
            <w:r w:rsidRPr="00A13162">
              <w:rPr>
                <w:rFonts w:asciiTheme="minorHAnsi" w:hAnsiTheme="minorHAnsi"/>
                <w:color w:val="000000"/>
                <w:sz w:val="20"/>
                <w:szCs w:val="20"/>
              </w:rPr>
              <w:t>250,00 Kč</w:t>
            </w:r>
          </w:p>
        </w:tc>
      </w:tr>
      <w:tr w:rsidR="00A13162" w:rsidRPr="00A13162" w:rsidTr="00A13162">
        <w:trPr>
          <w:trHeight w:val="227"/>
        </w:trPr>
        <w:tc>
          <w:tcPr>
            <w:tcW w:w="309" w:type="pct"/>
            <w:shd w:val="clear" w:color="auto" w:fill="auto"/>
            <w:vAlign w:val="center"/>
            <w:hideMark/>
          </w:tcPr>
          <w:p w:rsidR="00A13162" w:rsidRPr="00A13162" w:rsidRDefault="00A13162" w:rsidP="00A13162">
            <w:pPr>
              <w:jc w:val="center"/>
              <w:rPr>
                <w:rFonts w:asciiTheme="minorHAnsi" w:hAnsiTheme="minorHAnsi" w:cs="Arial"/>
                <w:sz w:val="20"/>
                <w:szCs w:val="20"/>
              </w:rPr>
            </w:pPr>
            <w:r w:rsidRPr="00A13162">
              <w:rPr>
                <w:rFonts w:asciiTheme="minorHAnsi" w:hAnsiTheme="minorHAnsi" w:cs="Arial"/>
                <w:sz w:val="20"/>
                <w:szCs w:val="20"/>
              </w:rPr>
              <w:t>309</w:t>
            </w:r>
          </w:p>
        </w:tc>
        <w:tc>
          <w:tcPr>
            <w:tcW w:w="3272" w:type="pct"/>
            <w:shd w:val="clear" w:color="auto" w:fill="auto"/>
            <w:vAlign w:val="center"/>
            <w:hideMark/>
          </w:tcPr>
          <w:p w:rsidR="00A13162" w:rsidRPr="00A13162" w:rsidRDefault="00A13162" w:rsidP="00A13162">
            <w:pPr>
              <w:jc w:val="left"/>
              <w:rPr>
                <w:rFonts w:asciiTheme="minorHAnsi" w:hAnsiTheme="minorHAnsi" w:cs="Arial"/>
                <w:sz w:val="20"/>
                <w:szCs w:val="20"/>
              </w:rPr>
            </w:pPr>
            <w:r w:rsidRPr="00A13162">
              <w:rPr>
                <w:rFonts w:asciiTheme="minorHAnsi" w:hAnsiTheme="minorHAnsi" w:cs="Arial"/>
                <w:sz w:val="20"/>
                <w:szCs w:val="20"/>
              </w:rPr>
              <w:t>NASUNUTÍ KABELŮ DO CHRÁNIČKY</w:t>
            </w:r>
          </w:p>
        </w:tc>
        <w:tc>
          <w:tcPr>
            <w:tcW w:w="495" w:type="pct"/>
            <w:shd w:val="clear" w:color="auto" w:fill="auto"/>
            <w:vAlign w:val="center"/>
            <w:hideMark/>
          </w:tcPr>
          <w:p w:rsidR="00A13162" w:rsidRPr="00A13162" w:rsidRDefault="00A13162" w:rsidP="00A13162">
            <w:pPr>
              <w:jc w:val="center"/>
              <w:rPr>
                <w:rFonts w:asciiTheme="minorHAnsi" w:hAnsiTheme="minorHAnsi" w:cs="Arial"/>
                <w:sz w:val="20"/>
                <w:szCs w:val="20"/>
              </w:rPr>
            </w:pPr>
            <w:r w:rsidRPr="00A13162">
              <w:rPr>
                <w:rFonts w:asciiTheme="minorHAnsi" w:hAnsiTheme="minorHAnsi" w:cs="Arial"/>
                <w:sz w:val="20"/>
                <w:szCs w:val="20"/>
              </w:rPr>
              <w:t xml:space="preserve">M         </w:t>
            </w:r>
          </w:p>
        </w:tc>
        <w:tc>
          <w:tcPr>
            <w:tcW w:w="924" w:type="pct"/>
            <w:shd w:val="clear" w:color="auto" w:fill="auto"/>
            <w:noWrap/>
            <w:vAlign w:val="center"/>
          </w:tcPr>
          <w:p w:rsidR="00A13162" w:rsidRPr="00A13162" w:rsidRDefault="00A13162" w:rsidP="00A13162">
            <w:pPr>
              <w:jc w:val="right"/>
              <w:rPr>
                <w:rFonts w:asciiTheme="minorHAnsi" w:hAnsiTheme="minorHAnsi"/>
                <w:color w:val="000000"/>
                <w:sz w:val="20"/>
                <w:szCs w:val="20"/>
              </w:rPr>
            </w:pPr>
            <w:r w:rsidRPr="00A13162">
              <w:rPr>
                <w:rFonts w:asciiTheme="minorHAnsi" w:hAnsiTheme="minorHAnsi"/>
                <w:color w:val="000000"/>
                <w:sz w:val="20"/>
                <w:szCs w:val="20"/>
              </w:rPr>
              <w:t>30,00 Kč</w:t>
            </w:r>
          </w:p>
        </w:tc>
      </w:tr>
      <w:tr w:rsidR="00A13162" w:rsidRPr="00A13162" w:rsidTr="00A13162">
        <w:trPr>
          <w:trHeight w:val="227"/>
        </w:trPr>
        <w:tc>
          <w:tcPr>
            <w:tcW w:w="309" w:type="pct"/>
            <w:shd w:val="clear" w:color="auto" w:fill="auto"/>
            <w:vAlign w:val="center"/>
            <w:hideMark/>
          </w:tcPr>
          <w:p w:rsidR="00A13162" w:rsidRPr="00A13162" w:rsidRDefault="00A13162" w:rsidP="00A13162">
            <w:pPr>
              <w:jc w:val="center"/>
              <w:rPr>
                <w:rFonts w:asciiTheme="minorHAnsi" w:hAnsiTheme="minorHAnsi" w:cs="Arial"/>
                <w:sz w:val="20"/>
                <w:szCs w:val="20"/>
              </w:rPr>
            </w:pPr>
            <w:r w:rsidRPr="00A13162">
              <w:rPr>
                <w:rFonts w:asciiTheme="minorHAnsi" w:hAnsiTheme="minorHAnsi" w:cs="Arial"/>
                <w:sz w:val="20"/>
                <w:szCs w:val="20"/>
              </w:rPr>
              <w:t>310</w:t>
            </w:r>
          </w:p>
        </w:tc>
        <w:tc>
          <w:tcPr>
            <w:tcW w:w="3272" w:type="pct"/>
            <w:shd w:val="clear" w:color="auto" w:fill="auto"/>
            <w:vAlign w:val="center"/>
            <w:hideMark/>
          </w:tcPr>
          <w:p w:rsidR="00A13162" w:rsidRPr="00A13162" w:rsidRDefault="00A13162" w:rsidP="00A13162">
            <w:pPr>
              <w:jc w:val="left"/>
              <w:rPr>
                <w:rFonts w:asciiTheme="minorHAnsi" w:hAnsiTheme="minorHAnsi" w:cs="Arial"/>
                <w:sz w:val="20"/>
                <w:szCs w:val="20"/>
              </w:rPr>
            </w:pPr>
            <w:r w:rsidRPr="00A13162">
              <w:rPr>
                <w:rFonts w:asciiTheme="minorHAnsi" w:hAnsiTheme="minorHAnsi" w:cs="Arial"/>
                <w:sz w:val="20"/>
                <w:szCs w:val="20"/>
              </w:rPr>
              <w:t>VSAKOVACÍ JÍMKA BETON</w:t>
            </w:r>
          </w:p>
        </w:tc>
        <w:tc>
          <w:tcPr>
            <w:tcW w:w="495" w:type="pct"/>
            <w:shd w:val="clear" w:color="auto" w:fill="auto"/>
            <w:vAlign w:val="center"/>
            <w:hideMark/>
          </w:tcPr>
          <w:p w:rsidR="00A13162" w:rsidRPr="00A13162" w:rsidRDefault="00A13162" w:rsidP="00A13162">
            <w:pPr>
              <w:jc w:val="center"/>
              <w:rPr>
                <w:rFonts w:asciiTheme="minorHAnsi" w:hAnsiTheme="minorHAnsi" w:cs="Arial"/>
                <w:sz w:val="20"/>
                <w:szCs w:val="20"/>
              </w:rPr>
            </w:pPr>
            <w:r w:rsidRPr="00A13162">
              <w:rPr>
                <w:rFonts w:asciiTheme="minorHAnsi" w:hAnsiTheme="minorHAnsi" w:cs="Arial"/>
                <w:sz w:val="20"/>
                <w:szCs w:val="20"/>
              </w:rPr>
              <w:t xml:space="preserve">KUS       </w:t>
            </w:r>
          </w:p>
        </w:tc>
        <w:tc>
          <w:tcPr>
            <w:tcW w:w="924" w:type="pct"/>
            <w:shd w:val="clear" w:color="auto" w:fill="auto"/>
            <w:noWrap/>
            <w:vAlign w:val="center"/>
          </w:tcPr>
          <w:p w:rsidR="00A13162" w:rsidRPr="00A13162" w:rsidRDefault="00A13162" w:rsidP="00A13162">
            <w:pPr>
              <w:jc w:val="right"/>
              <w:rPr>
                <w:rFonts w:asciiTheme="minorHAnsi" w:hAnsiTheme="minorHAnsi"/>
                <w:color w:val="000000"/>
                <w:sz w:val="20"/>
                <w:szCs w:val="20"/>
              </w:rPr>
            </w:pPr>
            <w:r w:rsidRPr="00A13162">
              <w:rPr>
                <w:rFonts w:asciiTheme="minorHAnsi" w:hAnsiTheme="minorHAnsi"/>
                <w:color w:val="000000"/>
                <w:sz w:val="20"/>
                <w:szCs w:val="20"/>
              </w:rPr>
              <w:t>7 020,00 Kč</w:t>
            </w:r>
          </w:p>
        </w:tc>
      </w:tr>
      <w:tr w:rsidR="00A13162" w:rsidRPr="00A13162" w:rsidTr="00A13162">
        <w:trPr>
          <w:trHeight w:val="227"/>
        </w:trPr>
        <w:tc>
          <w:tcPr>
            <w:tcW w:w="309" w:type="pct"/>
            <w:shd w:val="clear" w:color="auto" w:fill="auto"/>
            <w:vAlign w:val="center"/>
            <w:hideMark/>
          </w:tcPr>
          <w:p w:rsidR="00A13162" w:rsidRPr="00A13162" w:rsidRDefault="00A13162" w:rsidP="00A13162">
            <w:pPr>
              <w:jc w:val="center"/>
              <w:rPr>
                <w:rFonts w:asciiTheme="minorHAnsi" w:hAnsiTheme="minorHAnsi" w:cs="Arial"/>
                <w:sz w:val="20"/>
                <w:szCs w:val="20"/>
              </w:rPr>
            </w:pPr>
            <w:r w:rsidRPr="00A13162">
              <w:rPr>
                <w:rFonts w:asciiTheme="minorHAnsi" w:hAnsiTheme="minorHAnsi" w:cs="Arial"/>
                <w:sz w:val="20"/>
                <w:szCs w:val="20"/>
              </w:rPr>
              <w:t>311</w:t>
            </w:r>
          </w:p>
        </w:tc>
        <w:tc>
          <w:tcPr>
            <w:tcW w:w="3272" w:type="pct"/>
            <w:shd w:val="clear" w:color="auto" w:fill="auto"/>
            <w:vAlign w:val="center"/>
            <w:hideMark/>
          </w:tcPr>
          <w:p w:rsidR="00A13162" w:rsidRPr="00A13162" w:rsidRDefault="00A13162" w:rsidP="00A13162">
            <w:pPr>
              <w:jc w:val="left"/>
              <w:rPr>
                <w:rFonts w:asciiTheme="minorHAnsi" w:hAnsiTheme="minorHAnsi" w:cs="Arial"/>
                <w:sz w:val="20"/>
                <w:szCs w:val="20"/>
              </w:rPr>
            </w:pPr>
            <w:r w:rsidRPr="00A13162">
              <w:rPr>
                <w:rFonts w:asciiTheme="minorHAnsi" w:hAnsiTheme="minorHAnsi" w:cs="Arial"/>
                <w:sz w:val="20"/>
                <w:szCs w:val="20"/>
              </w:rPr>
              <w:t>DRENÁŽNÍ ŠACHTICE NORMÁLNÍ Z PLAST DÍLCŮ ŠN 60</w:t>
            </w:r>
          </w:p>
        </w:tc>
        <w:tc>
          <w:tcPr>
            <w:tcW w:w="495" w:type="pct"/>
            <w:shd w:val="clear" w:color="auto" w:fill="auto"/>
            <w:vAlign w:val="center"/>
            <w:hideMark/>
          </w:tcPr>
          <w:p w:rsidR="00A13162" w:rsidRPr="00A13162" w:rsidRDefault="00A13162" w:rsidP="00A13162">
            <w:pPr>
              <w:jc w:val="center"/>
              <w:rPr>
                <w:rFonts w:asciiTheme="minorHAnsi" w:hAnsiTheme="minorHAnsi" w:cs="Arial"/>
                <w:sz w:val="20"/>
                <w:szCs w:val="20"/>
              </w:rPr>
            </w:pPr>
            <w:r w:rsidRPr="00A13162">
              <w:rPr>
                <w:rFonts w:asciiTheme="minorHAnsi" w:hAnsiTheme="minorHAnsi" w:cs="Arial"/>
                <w:sz w:val="20"/>
                <w:szCs w:val="20"/>
              </w:rPr>
              <w:t xml:space="preserve">KUS       </w:t>
            </w:r>
          </w:p>
        </w:tc>
        <w:tc>
          <w:tcPr>
            <w:tcW w:w="924" w:type="pct"/>
            <w:shd w:val="clear" w:color="auto" w:fill="auto"/>
            <w:noWrap/>
            <w:vAlign w:val="center"/>
          </w:tcPr>
          <w:p w:rsidR="00A13162" w:rsidRPr="00A13162" w:rsidRDefault="00A13162" w:rsidP="00A13162">
            <w:pPr>
              <w:jc w:val="right"/>
              <w:rPr>
                <w:rFonts w:asciiTheme="minorHAnsi" w:hAnsiTheme="minorHAnsi"/>
                <w:color w:val="000000"/>
                <w:sz w:val="20"/>
                <w:szCs w:val="20"/>
              </w:rPr>
            </w:pPr>
            <w:r w:rsidRPr="00A13162">
              <w:rPr>
                <w:rFonts w:asciiTheme="minorHAnsi" w:hAnsiTheme="minorHAnsi"/>
                <w:color w:val="000000"/>
                <w:sz w:val="20"/>
                <w:szCs w:val="20"/>
              </w:rPr>
              <w:t>4 380,00 Kč</w:t>
            </w:r>
          </w:p>
        </w:tc>
      </w:tr>
      <w:tr w:rsidR="00A13162" w:rsidRPr="00A13162" w:rsidTr="00A13162">
        <w:trPr>
          <w:trHeight w:val="227"/>
        </w:trPr>
        <w:tc>
          <w:tcPr>
            <w:tcW w:w="309" w:type="pct"/>
            <w:shd w:val="clear" w:color="auto" w:fill="auto"/>
            <w:vAlign w:val="center"/>
            <w:hideMark/>
          </w:tcPr>
          <w:p w:rsidR="00A13162" w:rsidRPr="00A13162" w:rsidRDefault="00A13162" w:rsidP="00A13162">
            <w:pPr>
              <w:jc w:val="center"/>
              <w:rPr>
                <w:rFonts w:asciiTheme="minorHAnsi" w:hAnsiTheme="minorHAnsi" w:cs="Arial"/>
                <w:sz w:val="20"/>
                <w:szCs w:val="20"/>
              </w:rPr>
            </w:pPr>
            <w:r w:rsidRPr="00A13162">
              <w:rPr>
                <w:rFonts w:asciiTheme="minorHAnsi" w:hAnsiTheme="minorHAnsi" w:cs="Arial"/>
                <w:sz w:val="20"/>
                <w:szCs w:val="20"/>
              </w:rPr>
              <w:t>312</w:t>
            </w:r>
          </w:p>
        </w:tc>
        <w:tc>
          <w:tcPr>
            <w:tcW w:w="3272" w:type="pct"/>
            <w:shd w:val="clear" w:color="auto" w:fill="auto"/>
            <w:vAlign w:val="center"/>
            <w:hideMark/>
          </w:tcPr>
          <w:p w:rsidR="00A13162" w:rsidRPr="00A13162" w:rsidRDefault="00A13162" w:rsidP="00A13162">
            <w:pPr>
              <w:jc w:val="left"/>
              <w:rPr>
                <w:rFonts w:asciiTheme="minorHAnsi" w:hAnsiTheme="minorHAnsi" w:cs="Arial"/>
                <w:sz w:val="20"/>
                <w:szCs w:val="20"/>
              </w:rPr>
            </w:pPr>
            <w:r w:rsidRPr="00A13162">
              <w:rPr>
                <w:rFonts w:asciiTheme="minorHAnsi" w:hAnsiTheme="minorHAnsi" w:cs="Arial"/>
                <w:sz w:val="20"/>
                <w:szCs w:val="20"/>
              </w:rPr>
              <w:t>VPUSŤ KANALIZAČNÍ ULIČNÍ KOMPLETNÍ MONOLIT BETON</w:t>
            </w:r>
          </w:p>
        </w:tc>
        <w:tc>
          <w:tcPr>
            <w:tcW w:w="495" w:type="pct"/>
            <w:shd w:val="clear" w:color="auto" w:fill="auto"/>
            <w:vAlign w:val="center"/>
            <w:hideMark/>
          </w:tcPr>
          <w:p w:rsidR="00A13162" w:rsidRPr="00A13162" w:rsidRDefault="00A13162" w:rsidP="00A13162">
            <w:pPr>
              <w:jc w:val="center"/>
              <w:rPr>
                <w:rFonts w:asciiTheme="minorHAnsi" w:hAnsiTheme="minorHAnsi" w:cs="Arial"/>
                <w:sz w:val="20"/>
                <w:szCs w:val="20"/>
              </w:rPr>
            </w:pPr>
            <w:r w:rsidRPr="00A13162">
              <w:rPr>
                <w:rFonts w:asciiTheme="minorHAnsi" w:hAnsiTheme="minorHAnsi" w:cs="Arial"/>
                <w:sz w:val="20"/>
                <w:szCs w:val="20"/>
              </w:rPr>
              <w:t xml:space="preserve">KUS       </w:t>
            </w:r>
          </w:p>
        </w:tc>
        <w:tc>
          <w:tcPr>
            <w:tcW w:w="924" w:type="pct"/>
            <w:shd w:val="clear" w:color="auto" w:fill="auto"/>
            <w:noWrap/>
            <w:vAlign w:val="center"/>
          </w:tcPr>
          <w:p w:rsidR="00A13162" w:rsidRPr="00A13162" w:rsidRDefault="00A13162" w:rsidP="00A13162">
            <w:pPr>
              <w:jc w:val="right"/>
              <w:rPr>
                <w:rFonts w:asciiTheme="minorHAnsi" w:hAnsiTheme="minorHAnsi"/>
                <w:color w:val="000000"/>
                <w:sz w:val="20"/>
                <w:szCs w:val="20"/>
              </w:rPr>
            </w:pPr>
            <w:r w:rsidRPr="00A13162">
              <w:rPr>
                <w:rFonts w:asciiTheme="minorHAnsi" w:hAnsiTheme="minorHAnsi"/>
                <w:color w:val="000000"/>
                <w:sz w:val="20"/>
                <w:szCs w:val="20"/>
              </w:rPr>
              <w:t>6 580,00 Kč</w:t>
            </w:r>
          </w:p>
        </w:tc>
      </w:tr>
      <w:tr w:rsidR="00A13162" w:rsidRPr="00A13162" w:rsidTr="00A13162">
        <w:trPr>
          <w:trHeight w:val="227"/>
        </w:trPr>
        <w:tc>
          <w:tcPr>
            <w:tcW w:w="309" w:type="pct"/>
            <w:shd w:val="clear" w:color="auto" w:fill="auto"/>
            <w:vAlign w:val="center"/>
            <w:hideMark/>
          </w:tcPr>
          <w:p w:rsidR="00A13162" w:rsidRPr="00A13162" w:rsidRDefault="00A13162" w:rsidP="00A13162">
            <w:pPr>
              <w:jc w:val="center"/>
              <w:rPr>
                <w:rFonts w:asciiTheme="minorHAnsi" w:hAnsiTheme="minorHAnsi" w:cs="Arial"/>
                <w:sz w:val="20"/>
                <w:szCs w:val="20"/>
              </w:rPr>
            </w:pPr>
            <w:r w:rsidRPr="00A13162">
              <w:rPr>
                <w:rFonts w:asciiTheme="minorHAnsi" w:hAnsiTheme="minorHAnsi" w:cs="Arial"/>
                <w:sz w:val="20"/>
                <w:szCs w:val="20"/>
              </w:rPr>
              <w:t>313</w:t>
            </w:r>
          </w:p>
        </w:tc>
        <w:tc>
          <w:tcPr>
            <w:tcW w:w="3272" w:type="pct"/>
            <w:shd w:val="clear" w:color="auto" w:fill="auto"/>
            <w:vAlign w:val="center"/>
            <w:hideMark/>
          </w:tcPr>
          <w:p w:rsidR="00A13162" w:rsidRPr="00A13162" w:rsidRDefault="00A13162" w:rsidP="00A13162">
            <w:pPr>
              <w:jc w:val="left"/>
              <w:rPr>
                <w:rFonts w:asciiTheme="minorHAnsi" w:hAnsiTheme="minorHAnsi" w:cs="Arial"/>
                <w:sz w:val="20"/>
                <w:szCs w:val="20"/>
              </w:rPr>
            </w:pPr>
            <w:r w:rsidRPr="00A13162">
              <w:rPr>
                <w:rFonts w:asciiTheme="minorHAnsi" w:hAnsiTheme="minorHAnsi" w:cs="Arial"/>
                <w:sz w:val="20"/>
                <w:szCs w:val="20"/>
              </w:rPr>
              <w:t>VPUSŤ KANALIZAČNÍ ULIČNÍ KOMPLETNÍ Z BETONOVÝCH DÍLCŮ</w:t>
            </w:r>
          </w:p>
        </w:tc>
        <w:tc>
          <w:tcPr>
            <w:tcW w:w="495" w:type="pct"/>
            <w:shd w:val="clear" w:color="auto" w:fill="auto"/>
            <w:vAlign w:val="center"/>
            <w:hideMark/>
          </w:tcPr>
          <w:p w:rsidR="00A13162" w:rsidRPr="00A13162" w:rsidRDefault="00A13162" w:rsidP="00A13162">
            <w:pPr>
              <w:jc w:val="center"/>
              <w:rPr>
                <w:rFonts w:asciiTheme="minorHAnsi" w:hAnsiTheme="minorHAnsi" w:cs="Arial"/>
                <w:sz w:val="20"/>
                <w:szCs w:val="20"/>
              </w:rPr>
            </w:pPr>
            <w:r w:rsidRPr="00A13162">
              <w:rPr>
                <w:rFonts w:asciiTheme="minorHAnsi" w:hAnsiTheme="minorHAnsi" w:cs="Arial"/>
                <w:sz w:val="20"/>
                <w:szCs w:val="20"/>
              </w:rPr>
              <w:t xml:space="preserve">KUS       </w:t>
            </w:r>
          </w:p>
        </w:tc>
        <w:tc>
          <w:tcPr>
            <w:tcW w:w="924" w:type="pct"/>
            <w:shd w:val="clear" w:color="auto" w:fill="auto"/>
            <w:noWrap/>
            <w:vAlign w:val="center"/>
          </w:tcPr>
          <w:p w:rsidR="00A13162" w:rsidRPr="00A13162" w:rsidRDefault="00A13162" w:rsidP="00A13162">
            <w:pPr>
              <w:jc w:val="right"/>
              <w:rPr>
                <w:rFonts w:asciiTheme="minorHAnsi" w:hAnsiTheme="minorHAnsi"/>
                <w:color w:val="000000"/>
                <w:sz w:val="20"/>
                <w:szCs w:val="20"/>
              </w:rPr>
            </w:pPr>
            <w:r w:rsidRPr="00A13162">
              <w:rPr>
                <w:rFonts w:asciiTheme="minorHAnsi" w:hAnsiTheme="minorHAnsi"/>
                <w:color w:val="000000"/>
                <w:sz w:val="20"/>
                <w:szCs w:val="20"/>
              </w:rPr>
              <w:t>7 750,00 Kč</w:t>
            </w:r>
          </w:p>
        </w:tc>
      </w:tr>
      <w:tr w:rsidR="00A13162" w:rsidRPr="00A13162" w:rsidTr="00A13162">
        <w:trPr>
          <w:trHeight w:val="227"/>
        </w:trPr>
        <w:tc>
          <w:tcPr>
            <w:tcW w:w="309" w:type="pct"/>
            <w:shd w:val="clear" w:color="auto" w:fill="auto"/>
            <w:vAlign w:val="center"/>
            <w:hideMark/>
          </w:tcPr>
          <w:p w:rsidR="00A13162" w:rsidRPr="00A13162" w:rsidRDefault="00A13162" w:rsidP="00A13162">
            <w:pPr>
              <w:jc w:val="center"/>
              <w:rPr>
                <w:rFonts w:asciiTheme="minorHAnsi" w:hAnsiTheme="minorHAnsi" w:cs="Arial"/>
                <w:sz w:val="20"/>
                <w:szCs w:val="20"/>
              </w:rPr>
            </w:pPr>
            <w:r w:rsidRPr="00A13162">
              <w:rPr>
                <w:rFonts w:asciiTheme="minorHAnsi" w:hAnsiTheme="minorHAnsi" w:cs="Arial"/>
                <w:sz w:val="20"/>
                <w:szCs w:val="20"/>
              </w:rPr>
              <w:t>314</w:t>
            </w:r>
          </w:p>
        </w:tc>
        <w:tc>
          <w:tcPr>
            <w:tcW w:w="3272" w:type="pct"/>
            <w:shd w:val="clear" w:color="auto" w:fill="auto"/>
            <w:vAlign w:val="center"/>
            <w:hideMark/>
          </w:tcPr>
          <w:p w:rsidR="00A13162" w:rsidRPr="00A13162" w:rsidRDefault="00A13162" w:rsidP="00A13162">
            <w:pPr>
              <w:jc w:val="left"/>
              <w:rPr>
                <w:rFonts w:asciiTheme="minorHAnsi" w:hAnsiTheme="minorHAnsi" w:cs="Arial"/>
                <w:sz w:val="20"/>
                <w:szCs w:val="20"/>
              </w:rPr>
            </w:pPr>
            <w:r w:rsidRPr="00A13162">
              <w:rPr>
                <w:rFonts w:asciiTheme="minorHAnsi" w:hAnsiTheme="minorHAnsi" w:cs="Arial"/>
                <w:sz w:val="20"/>
                <w:szCs w:val="20"/>
              </w:rPr>
              <w:t>VPUSŤ KANALIZAČNÍ HORSKÁ KOMPLETNÍ MONOLITICKÁ BETONOVÁ</w:t>
            </w:r>
          </w:p>
        </w:tc>
        <w:tc>
          <w:tcPr>
            <w:tcW w:w="495" w:type="pct"/>
            <w:shd w:val="clear" w:color="auto" w:fill="auto"/>
            <w:vAlign w:val="center"/>
            <w:hideMark/>
          </w:tcPr>
          <w:p w:rsidR="00A13162" w:rsidRPr="00A13162" w:rsidRDefault="00A13162" w:rsidP="00A13162">
            <w:pPr>
              <w:jc w:val="center"/>
              <w:rPr>
                <w:rFonts w:asciiTheme="minorHAnsi" w:hAnsiTheme="minorHAnsi" w:cs="Arial"/>
                <w:sz w:val="20"/>
                <w:szCs w:val="20"/>
              </w:rPr>
            </w:pPr>
            <w:r w:rsidRPr="00A13162">
              <w:rPr>
                <w:rFonts w:asciiTheme="minorHAnsi" w:hAnsiTheme="minorHAnsi" w:cs="Arial"/>
                <w:sz w:val="20"/>
                <w:szCs w:val="20"/>
              </w:rPr>
              <w:t xml:space="preserve">KUS       </w:t>
            </w:r>
          </w:p>
        </w:tc>
        <w:tc>
          <w:tcPr>
            <w:tcW w:w="924" w:type="pct"/>
            <w:shd w:val="clear" w:color="auto" w:fill="auto"/>
            <w:noWrap/>
            <w:vAlign w:val="center"/>
          </w:tcPr>
          <w:p w:rsidR="00A13162" w:rsidRPr="00A13162" w:rsidRDefault="00A13162" w:rsidP="00A13162">
            <w:pPr>
              <w:jc w:val="right"/>
              <w:rPr>
                <w:rFonts w:asciiTheme="minorHAnsi" w:hAnsiTheme="minorHAnsi"/>
                <w:color w:val="000000"/>
                <w:sz w:val="20"/>
                <w:szCs w:val="20"/>
              </w:rPr>
            </w:pPr>
            <w:r w:rsidRPr="00A13162">
              <w:rPr>
                <w:rFonts w:asciiTheme="minorHAnsi" w:hAnsiTheme="minorHAnsi"/>
                <w:color w:val="000000"/>
                <w:sz w:val="20"/>
                <w:szCs w:val="20"/>
              </w:rPr>
              <w:t>13 750,00 Kč</w:t>
            </w:r>
          </w:p>
        </w:tc>
      </w:tr>
      <w:tr w:rsidR="00A13162" w:rsidRPr="00A13162" w:rsidTr="00A13162">
        <w:trPr>
          <w:trHeight w:val="227"/>
        </w:trPr>
        <w:tc>
          <w:tcPr>
            <w:tcW w:w="309" w:type="pct"/>
            <w:shd w:val="clear" w:color="auto" w:fill="auto"/>
            <w:vAlign w:val="center"/>
            <w:hideMark/>
          </w:tcPr>
          <w:p w:rsidR="00A13162" w:rsidRPr="00A13162" w:rsidRDefault="00A13162" w:rsidP="00A13162">
            <w:pPr>
              <w:jc w:val="center"/>
              <w:rPr>
                <w:rFonts w:asciiTheme="minorHAnsi" w:hAnsiTheme="minorHAnsi" w:cs="Arial"/>
                <w:sz w:val="20"/>
                <w:szCs w:val="20"/>
              </w:rPr>
            </w:pPr>
            <w:r w:rsidRPr="00A13162">
              <w:rPr>
                <w:rFonts w:asciiTheme="minorHAnsi" w:hAnsiTheme="minorHAnsi" w:cs="Arial"/>
                <w:sz w:val="20"/>
                <w:szCs w:val="20"/>
              </w:rPr>
              <w:t>315</w:t>
            </w:r>
          </w:p>
        </w:tc>
        <w:tc>
          <w:tcPr>
            <w:tcW w:w="3272" w:type="pct"/>
            <w:shd w:val="clear" w:color="auto" w:fill="auto"/>
            <w:vAlign w:val="center"/>
            <w:hideMark/>
          </w:tcPr>
          <w:p w:rsidR="00A13162" w:rsidRPr="00A13162" w:rsidRDefault="00A13162" w:rsidP="00A13162">
            <w:pPr>
              <w:jc w:val="left"/>
              <w:rPr>
                <w:rFonts w:asciiTheme="minorHAnsi" w:hAnsiTheme="minorHAnsi" w:cs="Arial"/>
                <w:sz w:val="20"/>
                <w:szCs w:val="20"/>
              </w:rPr>
            </w:pPr>
            <w:r w:rsidRPr="00A13162">
              <w:rPr>
                <w:rFonts w:asciiTheme="minorHAnsi" w:hAnsiTheme="minorHAnsi" w:cs="Arial"/>
                <w:sz w:val="20"/>
                <w:szCs w:val="20"/>
              </w:rPr>
              <w:t>VPUSŤ CHODNÍKOVÁ Z BETON DÍLCŮ</w:t>
            </w:r>
          </w:p>
        </w:tc>
        <w:tc>
          <w:tcPr>
            <w:tcW w:w="495" w:type="pct"/>
            <w:shd w:val="clear" w:color="auto" w:fill="auto"/>
            <w:vAlign w:val="center"/>
            <w:hideMark/>
          </w:tcPr>
          <w:p w:rsidR="00A13162" w:rsidRPr="00A13162" w:rsidRDefault="00A13162" w:rsidP="00A13162">
            <w:pPr>
              <w:jc w:val="center"/>
              <w:rPr>
                <w:rFonts w:asciiTheme="minorHAnsi" w:hAnsiTheme="minorHAnsi" w:cs="Arial"/>
                <w:sz w:val="20"/>
                <w:szCs w:val="20"/>
              </w:rPr>
            </w:pPr>
            <w:r w:rsidRPr="00A13162">
              <w:rPr>
                <w:rFonts w:asciiTheme="minorHAnsi" w:hAnsiTheme="minorHAnsi" w:cs="Arial"/>
                <w:sz w:val="20"/>
                <w:szCs w:val="20"/>
              </w:rPr>
              <w:t xml:space="preserve">KUS       </w:t>
            </w:r>
          </w:p>
        </w:tc>
        <w:tc>
          <w:tcPr>
            <w:tcW w:w="924" w:type="pct"/>
            <w:shd w:val="clear" w:color="auto" w:fill="auto"/>
            <w:noWrap/>
            <w:vAlign w:val="center"/>
          </w:tcPr>
          <w:p w:rsidR="00A13162" w:rsidRPr="00A13162" w:rsidRDefault="00A13162" w:rsidP="00A13162">
            <w:pPr>
              <w:jc w:val="right"/>
              <w:rPr>
                <w:rFonts w:asciiTheme="minorHAnsi" w:hAnsiTheme="minorHAnsi"/>
                <w:color w:val="000000"/>
                <w:sz w:val="20"/>
                <w:szCs w:val="20"/>
              </w:rPr>
            </w:pPr>
            <w:r w:rsidRPr="00A13162">
              <w:rPr>
                <w:rFonts w:asciiTheme="minorHAnsi" w:hAnsiTheme="minorHAnsi"/>
                <w:color w:val="000000"/>
                <w:sz w:val="20"/>
                <w:szCs w:val="20"/>
              </w:rPr>
              <w:t>8 560,00 Kč</w:t>
            </w:r>
          </w:p>
        </w:tc>
      </w:tr>
      <w:tr w:rsidR="00A13162" w:rsidRPr="00A13162" w:rsidTr="00A13162">
        <w:trPr>
          <w:trHeight w:val="227"/>
        </w:trPr>
        <w:tc>
          <w:tcPr>
            <w:tcW w:w="309" w:type="pct"/>
            <w:shd w:val="clear" w:color="auto" w:fill="auto"/>
            <w:vAlign w:val="center"/>
            <w:hideMark/>
          </w:tcPr>
          <w:p w:rsidR="00A13162" w:rsidRPr="00A13162" w:rsidRDefault="00A13162" w:rsidP="00A13162">
            <w:pPr>
              <w:jc w:val="center"/>
              <w:rPr>
                <w:rFonts w:asciiTheme="minorHAnsi" w:hAnsiTheme="minorHAnsi" w:cs="Arial"/>
                <w:sz w:val="20"/>
                <w:szCs w:val="20"/>
              </w:rPr>
            </w:pPr>
            <w:r w:rsidRPr="00A13162">
              <w:rPr>
                <w:rFonts w:asciiTheme="minorHAnsi" w:hAnsiTheme="minorHAnsi" w:cs="Arial"/>
                <w:sz w:val="20"/>
                <w:szCs w:val="20"/>
              </w:rPr>
              <w:t>316</w:t>
            </w:r>
          </w:p>
        </w:tc>
        <w:tc>
          <w:tcPr>
            <w:tcW w:w="3272" w:type="pct"/>
            <w:shd w:val="clear" w:color="auto" w:fill="auto"/>
            <w:vAlign w:val="center"/>
            <w:hideMark/>
          </w:tcPr>
          <w:p w:rsidR="00A13162" w:rsidRPr="00A13162" w:rsidRDefault="00A13162" w:rsidP="00A13162">
            <w:pPr>
              <w:jc w:val="left"/>
              <w:rPr>
                <w:rFonts w:asciiTheme="minorHAnsi" w:hAnsiTheme="minorHAnsi" w:cs="Arial"/>
                <w:sz w:val="20"/>
                <w:szCs w:val="20"/>
              </w:rPr>
            </w:pPr>
            <w:r w:rsidRPr="00A13162">
              <w:rPr>
                <w:rFonts w:asciiTheme="minorHAnsi" w:hAnsiTheme="minorHAnsi" w:cs="Arial"/>
                <w:sz w:val="20"/>
                <w:szCs w:val="20"/>
              </w:rPr>
              <w:t>VPUSŤ ODVOD ŽLABŮ Z BETON DÍLCŮ, VS. ŠÍŘKY DO 1 000 MM, VSAKOVACÍ JÍMKA S HRUBÝM KAMENIVEM</w:t>
            </w:r>
          </w:p>
        </w:tc>
        <w:tc>
          <w:tcPr>
            <w:tcW w:w="495" w:type="pct"/>
            <w:shd w:val="clear" w:color="auto" w:fill="auto"/>
            <w:vAlign w:val="center"/>
            <w:hideMark/>
          </w:tcPr>
          <w:p w:rsidR="00A13162" w:rsidRPr="00A13162" w:rsidRDefault="00A13162" w:rsidP="00A13162">
            <w:pPr>
              <w:jc w:val="center"/>
              <w:rPr>
                <w:rFonts w:asciiTheme="minorHAnsi" w:hAnsiTheme="minorHAnsi" w:cs="Arial"/>
                <w:sz w:val="20"/>
                <w:szCs w:val="20"/>
              </w:rPr>
            </w:pPr>
            <w:r w:rsidRPr="00A13162">
              <w:rPr>
                <w:rFonts w:asciiTheme="minorHAnsi" w:hAnsiTheme="minorHAnsi" w:cs="Arial"/>
                <w:sz w:val="20"/>
                <w:szCs w:val="20"/>
              </w:rPr>
              <w:t xml:space="preserve">KS        </w:t>
            </w:r>
          </w:p>
        </w:tc>
        <w:tc>
          <w:tcPr>
            <w:tcW w:w="924" w:type="pct"/>
            <w:shd w:val="clear" w:color="auto" w:fill="auto"/>
            <w:noWrap/>
            <w:vAlign w:val="center"/>
          </w:tcPr>
          <w:p w:rsidR="00A13162" w:rsidRPr="00A13162" w:rsidRDefault="00A13162" w:rsidP="00A13162">
            <w:pPr>
              <w:jc w:val="right"/>
              <w:rPr>
                <w:rFonts w:asciiTheme="minorHAnsi" w:hAnsiTheme="minorHAnsi"/>
                <w:color w:val="000000"/>
                <w:sz w:val="20"/>
                <w:szCs w:val="20"/>
              </w:rPr>
            </w:pPr>
            <w:r w:rsidRPr="00A13162">
              <w:rPr>
                <w:rFonts w:asciiTheme="minorHAnsi" w:hAnsiTheme="minorHAnsi"/>
                <w:color w:val="000000"/>
                <w:sz w:val="20"/>
                <w:szCs w:val="20"/>
              </w:rPr>
              <w:t>15 450,00 Kč</w:t>
            </w:r>
          </w:p>
        </w:tc>
      </w:tr>
      <w:tr w:rsidR="00A13162" w:rsidRPr="00A13162" w:rsidTr="00A13162">
        <w:trPr>
          <w:trHeight w:val="227"/>
        </w:trPr>
        <w:tc>
          <w:tcPr>
            <w:tcW w:w="309" w:type="pct"/>
            <w:shd w:val="clear" w:color="auto" w:fill="auto"/>
            <w:vAlign w:val="center"/>
            <w:hideMark/>
          </w:tcPr>
          <w:p w:rsidR="00A13162" w:rsidRPr="00A13162" w:rsidRDefault="00A13162" w:rsidP="00A13162">
            <w:pPr>
              <w:jc w:val="center"/>
              <w:rPr>
                <w:rFonts w:asciiTheme="minorHAnsi" w:hAnsiTheme="minorHAnsi" w:cs="Arial"/>
                <w:sz w:val="20"/>
                <w:szCs w:val="20"/>
              </w:rPr>
            </w:pPr>
            <w:r w:rsidRPr="00A13162">
              <w:rPr>
                <w:rFonts w:asciiTheme="minorHAnsi" w:hAnsiTheme="minorHAnsi" w:cs="Arial"/>
                <w:sz w:val="20"/>
                <w:szCs w:val="20"/>
              </w:rPr>
              <w:t>317</w:t>
            </w:r>
          </w:p>
        </w:tc>
        <w:tc>
          <w:tcPr>
            <w:tcW w:w="3272" w:type="pct"/>
            <w:shd w:val="clear" w:color="auto" w:fill="auto"/>
            <w:vAlign w:val="center"/>
            <w:hideMark/>
          </w:tcPr>
          <w:p w:rsidR="00A13162" w:rsidRPr="00A13162" w:rsidRDefault="00A13162" w:rsidP="00A13162">
            <w:pPr>
              <w:jc w:val="left"/>
              <w:rPr>
                <w:rFonts w:asciiTheme="minorHAnsi" w:hAnsiTheme="minorHAnsi" w:cs="Arial"/>
                <w:sz w:val="20"/>
                <w:szCs w:val="20"/>
              </w:rPr>
            </w:pPr>
            <w:r w:rsidRPr="00A13162">
              <w:rPr>
                <w:rFonts w:asciiTheme="minorHAnsi" w:hAnsiTheme="minorHAnsi" w:cs="Arial"/>
                <w:sz w:val="20"/>
                <w:szCs w:val="20"/>
              </w:rPr>
              <w:t>ČISTÍCÍ KUSY ŠTĚRBIN ŽLABŮ Z BETON DÍLCŮ SV. ŠÍŘKY DO 400MM</w:t>
            </w:r>
          </w:p>
        </w:tc>
        <w:tc>
          <w:tcPr>
            <w:tcW w:w="495" w:type="pct"/>
            <w:shd w:val="clear" w:color="auto" w:fill="auto"/>
            <w:vAlign w:val="center"/>
            <w:hideMark/>
          </w:tcPr>
          <w:p w:rsidR="00A13162" w:rsidRPr="00A13162" w:rsidRDefault="00A13162" w:rsidP="00A13162">
            <w:pPr>
              <w:jc w:val="center"/>
              <w:rPr>
                <w:rFonts w:asciiTheme="minorHAnsi" w:hAnsiTheme="minorHAnsi" w:cs="Arial"/>
                <w:sz w:val="20"/>
                <w:szCs w:val="20"/>
              </w:rPr>
            </w:pPr>
            <w:r w:rsidRPr="00A13162">
              <w:rPr>
                <w:rFonts w:asciiTheme="minorHAnsi" w:hAnsiTheme="minorHAnsi" w:cs="Arial"/>
                <w:sz w:val="20"/>
                <w:szCs w:val="20"/>
              </w:rPr>
              <w:t xml:space="preserve">KUS       </w:t>
            </w:r>
          </w:p>
        </w:tc>
        <w:tc>
          <w:tcPr>
            <w:tcW w:w="924" w:type="pct"/>
            <w:shd w:val="clear" w:color="auto" w:fill="auto"/>
            <w:noWrap/>
            <w:vAlign w:val="center"/>
          </w:tcPr>
          <w:p w:rsidR="00A13162" w:rsidRPr="00A13162" w:rsidRDefault="00A13162" w:rsidP="00A13162">
            <w:pPr>
              <w:jc w:val="right"/>
              <w:rPr>
                <w:rFonts w:asciiTheme="minorHAnsi" w:hAnsiTheme="minorHAnsi"/>
                <w:color w:val="000000"/>
                <w:sz w:val="20"/>
                <w:szCs w:val="20"/>
              </w:rPr>
            </w:pPr>
            <w:r w:rsidRPr="00A13162">
              <w:rPr>
                <w:rFonts w:asciiTheme="minorHAnsi" w:hAnsiTheme="minorHAnsi"/>
                <w:color w:val="000000"/>
                <w:sz w:val="20"/>
                <w:szCs w:val="20"/>
              </w:rPr>
              <w:t>11 000,00 Kč</w:t>
            </w:r>
          </w:p>
        </w:tc>
      </w:tr>
      <w:tr w:rsidR="00A13162" w:rsidRPr="00A13162" w:rsidTr="00A13162">
        <w:trPr>
          <w:trHeight w:val="227"/>
        </w:trPr>
        <w:tc>
          <w:tcPr>
            <w:tcW w:w="309" w:type="pct"/>
            <w:shd w:val="clear" w:color="auto" w:fill="auto"/>
            <w:vAlign w:val="center"/>
            <w:hideMark/>
          </w:tcPr>
          <w:p w:rsidR="00A13162" w:rsidRPr="00A13162" w:rsidRDefault="00A13162" w:rsidP="00A13162">
            <w:pPr>
              <w:jc w:val="center"/>
              <w:rPr>
                <w:rFonts w:asciiTheme="minorHAnsi" w:hAnsiTheme="minorHAnsi" w:cs="Arial"/>
                <w:sz w:val="20"/>
                <w:szCs w:val="20"/>
              </w:rPr>
            </w:pPr>
            <w:r w:rsidRPr="00A13162">
              <w:rPr>
                <w:rFonts w:asciiTheme="minorHAnsi" w:hAnsiTheme="minorHAnsi" w:cs="Arial"/>
                <w:sz w:val="20"/>
                <w:szCs w:val="20"/>
              </w:rPr>
              <w:t>318</w:t>
            </w:r>
          </w:p>
        </w:tc>
        <w:tc>
          <w:tcPr>
            <w:tcW w:w="3272" w:type="pct"/>
            <w:shd w:val="clear" w:color="auto" w:fill="auto"/>
            <w:vAlign w:val="center"/>
            <w:hideMark/>
          </w:tcPr>
          <w:p w:rsidR="00A13162" w:rsidRPr="00A13162" w:rsidRDefault="00A13162" w:rsidP="00A13162">
            <w:pPr>
              <w:jc w:val="left"/>
              <w:rPr>
                <w:rFonts w:asciiTheme="minorHAnsi" w:hAnsiTheme="minorHAnsi" w:cs="Arial"/>
                <w:sz w:val="20"/>
                <w:szCs w:val="20"/>
              </w:rPr>
            </w:pPr>
            <w:r w:rsidRPr="00A13162">
              <w:rPr>
                <w:rFonts w:asciiTheme="minorHAnsi" w:hAnsiTheme="minorHAnsi" w:cs="Arial"/>
                <w:sz w:val="20"/>
                <w:szCs w:val="20"/>
              </w:rPr>
              <w:t>MŘÍŽE OCELOVÉ SAMOSTATNÉ</w:t>
            </w:r>
          </w:p>
        </w:tc>
        <w:tc>
          <w:tcPr>
            <w:tcW w:w="495" w:type="pct"/>
            <w:shd w:val="clear" w:color="auto" w:fill="auto"/>
            <w:vAlign w:val="center"/>
            <w:hideMark/>
          </w:tcPr>
          <w:p w:rsidR="00A13162" w:rsidRPr="00A13162" w:rsidRDefault="00A13162" w:rsidP="00A13162">
            <w:pPr>
              <w:jc w:val="center"/>
              <w:rPr>
                <w:rFonts w:asciiTheme="minorHAnsi" w:hAnsiTheme="minorHAnsi" w:cs="Arial"/>
                <w:sz w:val="20"/>
                <w:szCs w:val="20"/>
              </w:rPr>
            </w:pPr>
            <w:r w:rsidRPr="00A13162">
              <w:rPr>
                <w:rFonts w:asciiTheme="minorHAnsi" w:hAnsiTheme="minorHAnsi" w:cs="Arial"/>
                <w:sz w:val="20"/>
                <w:szCs w:val="20"/>
              </w:rPr>
              <w:t xml:space="preserve">KUS       </w:t>
            </w:r>
          </w:p>
        </w:tc>
        <w:tc>
          <w:tcPr>
            <w:tcW w:w="924" w:type="pct"/>
            <w:shd w:val="clear" w:color="auto" w:fill="auto"/>
            <w:noWrap/>
            <w:vAlign w:val="center"/>
          </w:tcPr>
          <w:p w:rsidR="00A13162" w:rsidRPr="00A13162" w:rsidRDefault="00A13162" w:rsidP="00A13162">
            <w:pPr>
              <w:jc w:val="right"/>
              <w:rPr>
                <w:rFonts w:asciiTheme="minorHAnsi" w:hAnsiTheme="minorHAnsi"/>
                <w:color w:val="000000"/>
                <w:sz w:val="20"/>
                <w:szCs w:val="20"/>
              </w:rPr>
            </w:pPr>
            <w:r w:rsidRPr="00A13162">
              <w:rPr>
                <w:rFonts w:asciiTheme="minorHAnsi" w:hAnsiTheme="minorHAnsi"/>
                <w:color w:val="000000"/>
                <w:sz w:val="20"/>
                <w:szCs w:val="20"/>
              </w:rPr>
              <w:t>5 100,00 Kč</w:t>
            </w:r>
          </w:p>
        </w:tc>
      </w:tr>
      <w:tr w:rsidR="00A13162" w:rsidRPr="00A13162" w:rsidTr="00A13162">
        <w:trPr>
          <w:trHeight w:val="227"/>
        </w:trPr>
        <w:tc>
          <w:tcPr>
            <w:tcW w:w="309" w:type="pct"/>
            <w:shd w:val="clear" w:color="auto" w:fill="auto"/>
            <w:vAlign w:val="center"/>
            <w:hideMark/>
          </w:tcPr>
          <w:p w:rsidR="00A13162" w:rsidRPr="00A13162" w:rsidRDefault="00A13162" w:rsidP="00A13162">
            <w:pPr>
              <w:jc w:val="center"/>
              <w:rPr>
                <w:rFonts w:asciiTheme="minorHAnsi" w:hAnsiTheme="minorHAnsi" w:cs="Arial"/>
                <w:sz w:val="20"/>
                <w:szCs w:val="20"/>
              </w:rPr>
            </w:pPr>
            <w:r w:rsidRPr="00A13162">
              <w:rPr>
                <w:rFonts w:asciiTheme="minorHAnsi" w:hAnsiTheme="minorHAnsi" w:cs="Arial"/>
                <w:sz w:val="20"/>
                <w:szCs w:val="20"/>
              </w:rPr>
              <w:t>319</w:t>
            </w:r>
          </w:p>
        </w:tc>
        <w:tc>
          <w:tcPr>
            <w:tcW w:w="3272" w:type="pct"/>
            <w:shd w:val="clear" w:color="auto" w:fill="auto"/>
            <w:vAlign w:val="center"/>
            <w:hideMark/>
          </w:tcPr>
          <w:p w:rsidR="00A13162" w:rsidRPr="00A13162" w:rsidRDefault="00A13162" w:rsidP="00A13162">
            <w:pPr>
              <w:jc w:val="left"/>
              <w:rPr>
                <w:rFonts w:asciiTheme="minorHAnsi" w:hAnsiTheme="minorHAnsi" w:cs="Arial"/>
                <w:sz w:val="20"/>
                <w:szCs w:val="20"/>
              </w:rPr>
            </w:pPr>
            <w:r w:rsidRPr="00A13162">
              <w:rPr>
                <w:rFonts w:asciiTheme="minorHAnsi" w:hAnsiTheme="minorHAnsi" w:cs="Arial"/>
                <w:sz w:val="20"/>
                <w:szCs w:val="20"/>
              </w:rPr>
              <w:t>VÝŠKOVÁ ÚPRAVA POKLOPŮ</w:t>
            </w:r>
          </w:p>
        </w:tc>
        <w:tc>
          <w:tcPr>
            <w:tcW w:w="495" w:type="pct"/>
            <w:shd w:val="clear" w:color="auto" w:fill="auto"/>
            <w:vAlign w:val="center"/>
            <w:hideMark/>
          </w:tcPr>
          <w:p w:rsidR="00A13162" w:rsidRPr="00A13162" w:rsidRDefault="00A13162" w:rsidP="00A13162">
            <w:pPr>
              <w:jc w:val="center"/>
              <w:rPr>
                <w:rFonts w:asciiTheme="minorHAnsi" w:hAnsiTheme="minorHAnsi" w:cs="Arial"/>
                <w:sz w:val="20"/>
                <w:szCs w:val="20"/>
              </w:rPr>
            </w:pPr>
            <w:r w:rsidRPr="00A13162">
              <w:rPr>
                <w:rFonts w:asciiTheme="minorHAnsi" w:hAnsiTheme="minorHAnsi" w:cs="Arial"/>
                <w:sz w:val="20"/>
                <w:szCs w:val="20"/>
              </w:rPr>
              <w:t xml:space="preserve">KUS       </w:t>
            </w:r>
          </w:p>
        </w:tc>
        <w:tc>
          <w:tcPr>
            <w:tcW w:w="924" w:type="pct"/>
            <w:shd w:val="clear" w:color="auto" w:fill="auto"/>
            <w:noWrap/>
            <w:vAlign w:val="center"/>
          </w:tcPr>
          <w:p w:rsidR="00A13162" w:rsidRPr="00A13162" w:rsidRDefault="00A13162" w:rsidP="00A13162">
            <w:pPr>
              <w:jc w:val="right"/>
              <w:rPr>
                <w:rFonts w:asciiTheme="minorHAnsi" w:hAnsiTheme="minorHAnsi"/>
                <w:color w:val="000000"/>
                <w:sz w:val="20"/>
                <w:szCs w:val="20"/>
              </w:rPr>
            </w:pPr>
            <w:r w:rsidRPr="00A13162">
              <w:rPr>
                <w:rFonts w:asciiTheme="minorHAnsi" w:hAnsiTheme="minorHAnsi"/>
                <w:color w:val="000000"/>
                <w:sz w:val="20"/>
                <w:szCs w:val="20"/>
              </w:rPr>
              <w:t>93,00 Kč</w:t>
            </w:r>
          </w:p>
        </w:tc>
      </w:tr>
      <w:tr w:rsidR="00A13162" w:rsidRPr="00A13162" w:rsidTr="00A13162">
        <w:trPr>
          <w:trHeight w:val="227"/>
        </w:trPr>
        <w:tc>
          <w:tcPr>
            <w:tcW w:w="309" w:type="pct"/>
            <w:shd w:val="clear" w:color="auto" w:fill="auto"/>
            <w:vAlign w:val="center"/>
            <w:hideMark/>
          </w:tcPr>
          <w:p w:rsidR="00A13162" w:rsidRPr="00A13162" w:rsidRDefault="00A13162" w:rsidP="00A13162">
            <w:pPr>
              <w:jc w:val="center"/>
              <w:rPr>
                <w:rFonts w:asciiTheme="minorHAnsi" w:hAnsiTheme="minorHAnsi" w:cs="Arial"/>
                <w:sz w:val="20"/>
                <w:szCs w:val="20"/>
              </w:rPr>
            </w:pPr>
            <w:r w:rsidRPr="00A13162">
              <w:rPr>
                <w:rFonts w:asciiTheme="minorHAnsi" w:hAnsiTheme="minorHAnsi" w:cs="Arial"/>
                <w:sz w:val="20"/>
                <w:szCs w:val="20"/>
              </w:rPr>
              <w:t>320</w:t>
            </w:r>
          </w:p>
        </w:tc>
        <w:tc>
          <w:tcPr>
            <w:tcW w:w="3272" w:type="pct"/>
            <w:shd w:val="clear" w:color="auto" w:fill="auto"/>
            <w:vAlign w:val="center"/>
            <w:hideMark/>
          </w:tcPr>
          <w:p w:rsidR="00A13162" w:rsidRPr="00A13162" w:rsidRDefault="00A13162" w:rsidP="00A13162">
            <w:pPr>
              <w:jc w:val="left"/>
              <w:rPr>
                <w:rFonts w:asciiTheme="minorHAnsi" w:hAnsiTheme="minorHAnsi" w:cs="Arial"/>
                <w:sz w:val="20"/>
                <w:szCs w:val="20"/>
              </w:rPr>
            </w:pPr>
            <w:r w:rsidRPr="00A13162">
              <w:rPr>
                <w:rFonts w:asciiTheme="minorHAnsi" w:hAnsiTheme="minorHAnsi" w:cs="Arial"/>
                <w:sz w:val="20"/>
                <w:szCs w:val="20"/>
              </w:rPr>
              <w:t>VÝŠKOVÁ ÚPRAVA MŘÍŽÍ</w:t>
            </w:r>
          </w:p>
        </w:tc>
        <w:tc>
          <w:tcPr>
            <w:tcW w:w="495" w:type="pct"/>
            <w:shd w:val="clear" w:color="auto" w:fill="auto"/>
            <w:vAlign w:val="center"/>
            <w:hideMark/>
          </w:tcPr>
          <w:p w:rsidR="00A13162" w:rsidRPr="00A13162" w:rsidRDefault="00A13162" w:rsidP="00A13162">
            <w:pPr>
              <w:jc w:val="center"/>
              <w:rPr>
                <w:rFonts w:asciiTheme="minorHAnsi" w:hAnsiTheme="minorHAnsi" w:cs="Arial"/>
                <w:sz w:val="20"/>
                <w:szCs w:val="20"/>
              </w:rPr>
            </w:pPr>
            <w:r w:rsidRPr="00A13162">
              <w:rPr>
                <w:rFonts w:asciiTheme="minorHAnsi" w:hAnsiTheme="minorHAnsi" w:cs="Arial"/>
                <w:sz w:val="20"/>
                <w:szCs w:val="20"/>
              </w:rPr>
              <w:t xml:space="preserve">KUS       </w:t>
            </w:r>
          </w:p>
        </w:tc>
        <w:tc>
          <w:tcPr>
            <w:tcW w:w="924" w:type="pct"/>
            <w:shd w:val="clear" w:color="auto" w:fill="auto"/>
            <w:noWrap/>
            <w:vAlign w:val="center"/>
          </w:tcPr>
          <w:p w:rsidR="00A13162" w:rsidRPr="00A13162" w:rsidRDefault="00A13162" w:rsidP="00A13162">
            <w:pPr>
              <w:jc w:val="right"/>
              <w:rPr>
                <w:rFonts w:asciiTheme="minorHAnsi" w:hAnsiTheme="minorHAnsi"/>
                <w:color w:val="000000"/>
                <w:sz w:val="20"/>
                <w:szCs w:val="20"/>
              </w:rPr>
            </w:pPr>
            <w:r w:rsidRPr="00A13162">
              <w:rPr>
                <w:rFonts w:asciiTheme="minorHAnsi" w:hAnsiTheme="minorHAnsi"/>
                <w:color w:val="000000"/>
                <w:sz w:val="20"/>
                <w:szCs w:val="20"/>
              </w:rPr>
              <w:t>1 250,00 Kč</w:t>
            </w:r>
          </w:p>
        </w:tc>
      </w:tr>
      <w:tr w:rsidR="00A13162" w:rsidRPr="00A13162" w:rsidTr="00A13162">
        <w:trPr>
          <w:trHeight w:val="227"/>
        </w:trPr>
        <w:tc>
          <w:tcPr>
            <w:tcW w:w="309" w:type="pct"/>
            <w:shd w:val="clear" w:color="auto" w:fill="auto"/>
            <w:vAlign w:val="center"/>
            <w:hideMark/>
          </w:tcPr>
          <w:p w:rsidR="00A13162" w:rsidRPr="00A13162" w:rsidRDefault="00A13162" w:rsidP="00A13162">
            <w:pPr>
              <w:jc w:val="center"/>
              <w:rPr>
                <w:rFonts w:asciiTheme="minorHAnsi" w:hAnsiTheme="minorHAnsi" w:cs="Arial"/>
                <w:sz w:val="20"/>
                <w:szCs w:val="20"/>
              </w:rPr>
            </w:pPr>
            <w:r w:rsidRPr="00A13162">
              <w:rPr>
                <w:rFonts w:asciiTheme="minorHAnsi" w:hAnsiTheme="minorHAnsi" w:cs="Arial"/>
                <w:sz w:val="20"/>
                <w:szCs w:val="20"/>
              </w:rPr>
              <w:t>321</w:t>
            </w:r>
          </w:p>
        </w:tc>
        <w:tc>
          <w:tcPr>
            <w:tcW w:w="3272" w:type="pct"/>
            <w:shd w:val="clear" w:color="auto" w:fill="auto"/>
            <w:vAlign w:val="center"/>
            <w:hideMark/>
          </w:tcPr>
          <w:p w:rsidR="00A13162" w:rsidRPr="00A13162" w:rsidRDefault="00A13162" w:rsidP="00A13162">
            <w:pPr>
              <w:jc w:val="left"/>
              <w:rPr>
                <w:rFonts w:asciiTheme="minorHAnsi" w:hAnsiTheme="minorHAnsi" w:cs="Arial"/>
                <w:sz w:val="20"/>
                <w:szCs w:val="20"/>
              </w:rPr>
            </w:pPr>
            <w:r w:rsidRPr="00A13162">
              <w:rPr>
                <w:rFonts w:asciiTheme="minorHAnsi" w:hAnsiTheme="minorHAnsi" w:cs="Arial"/>
                <w:sz w:val="20"/>
                <w:szCs w:val="20"/>
              </w:rPr>
              <w:t>VÝŠKOVÁ ÚPRAVA KRYCÍCH HRNCŮ</w:t>
            </w:r>
          </w:p>
        </w:tc>
        <w:tc>
          <w:tcPr>
            <w:tcW w:w="495" w:type="pct"/>
            <w:shd w:val="clear" w:color="auto" w:fill="auto"/>
            <w:vAlign w:val="center"/>
            <w:hideMark/>
          </w:tcPr>
          <w:p w:rsidR="00A13162" w:rsidRPr="00A13162" w:rsidRDefault="00A13162" w:rsidP="00A13162">
            <w:pPr>
              <w:jc w:val="center"/>
              <w:rPr>
                <w:rFonts w:asciiTheme="minorHAnsi" w:hAnsiTheme="minorHAnsi" w:cs="Arial"/>
                <w:sz w:val="20"/>
                <w:szCs w:val="20"/>
              </w:rPr>
            </w:pPr>
            <w:r w:rsidRPr="00A13162">
              <w:rPr>
                <w:rFonts w:asciiTheme="minorHAnsi" w:hAnsiTheme="minorHAnsi" w:cs="Arial"/>
                <w:sz w:val="20"/>
                <w:szCs w:val="20"/>
              </w:rPr>
              <w:t xml:space="preserve">KUS       </w:t>
            </w:r>
          </w:p>
        </w:tc>
        <w:tc>
          <w:tcPr>
            <w:tcW w:w="924" w:type="pct"/>
            <w:shd w:val="clear" w:color="auto" w:fill="auto"/>
            <w:noWrap/>
            <w:vAlign w:val="center"/>
          </w:tcPr>
          <w:p w:rsidR="00A13162" w:rsidRPr="00A13162" w:rsidRDefault="00A13162" w:rsidP="00A13162">
            <w:pPr>
              <w:jc w:val="right"/>
              <w:rPr>
                <w:rFonts w:asciiTheme="minorHAnsi" w:hAnsiTheme="minorHAnsi"/>
                <w:color w:val="000000"/>
                <w:sz w:val="20"/>
                <w:szCs w:val="20"/>
              </w:rPr>
            </w:pPr>
            <w:r w:rsidRPr="00A13162">
              <w:rPr>
                <w:rFonts w:asciiTheme="minorHAnsi" w:hAnsiTheme="minorHAnsi"/>
                <w:color w:val="000000"/>
                <w:sz w:val="20"/>
                <w:szCs w:val="20"/>
              </w:rPr>
              <w:t>650,00 Kč</w:t>
            </w:r>
          </w:p>
        </w:tc>
      </w:tr>
      <w:tr w:rsidR="00A13162" w:rsidRPr="00A13162" w:rsidTr="00A13162">
        <w:trPr>
          <w:trHeight w:val="227"/>
        </w:trPr>
        <w:tc>
          <w:tcPr>
            <w:tcW w:w="309" w:type="pct"/>
            <w:shd w:val="clear" w:color="auto" w:fill="auto"/>
            <w:vAlign w:val="center"/>
            <w:hideMark/>
          </w:tcPr>
          <w:p w:rsidR="00A13162" w:rsidRPr="00A13162" w:rsidRDefault="00A13162" w:rsidP="00A13162">
            <w:pPr>
              <w:jc w:val="center"/>
              <w:rPr>
                <w:rFonts w:asciiTheme="minorHAnsi" w:hAnsiTheme="minorHAnsi" w:cs="Arial"/>
                <w:sz w:val="20"/>
                <w:szCs w:val="20"/>
              </w:rPr>
            </w:pPr>
            <w:r w:rsidRPr="00A13162">
              <w:rPr>
                <w:rFonts w:asciiTheme="minorHAnsi" w:hAnsiTheme="minorHAnsi" w:cs="Arial"/>
                <w:sz w:val="20"/>
                <w:szCs w:val="20"/>
              </w:rPr>
              <w:t>322</w:t>
            </w:r>
          </w:p>
        </w:tc>
        <w:tc>
          <w:tcPr>
            <w:tcW w:w="3272" w:type="pct"/>
            <w:shd w:val="clear" w:color="auto" w:fill="auto"/>
            <w:vAlign w:val="center"/>
            <w:hideMark/>
          </w:tcPr>
          <w:p w:rsidR="00A13162" w:rsidRPr="00A13162" w:rsidRDefault="00A13162" w:rsidP="00A13162">
            <w:pPr>
              <w:jc w:val="left"/>
              <w:rPr>
                <w:rFonts w:asciiTheme="minorHAnsi" w:hAnsiTheme="minorHAnsi" w:cs="Arial"/>
                <w:sz w:val="20"/>
                <w:szCs w:val="20"/>
              </w:rPr>
            </w:pPr>
            <w:r w:rsidRPr="00A13162">
              <w:rPr>
                <w:rFonts w:asciiTheme="minorHAnsi" w:hAnsiTheme="minorHAnsi" w:cs="Arial"/>
                <w:sz w:val="20"/>
                <w:szCs w:val="20"/>
              </w:rPr>
              <w:t>OBETONOVÁNÍ POTRUBÍ Z PROSTÉHO BETONU DO C12/15 (B15)</w:t>
            </w:r>
          </w:p>
        </w:tc>
        <w:tc>
          <w:tcPr>
            <w:tcW w:w="495" w:type="pct"/>
            <w:shd w:val="clear" w:color="auto" w:fill="auto"/>
            <w:vAlign w:val="center"/>
            <w:hideMark/>
          </w:tcPr>
          <w:p w:rsidR="00A13162" w:rsidRPr="00A13162" w:rsidRDefault="00A13162" w:rsidP="00A13162">
            <w:pPr>
              <w:jc w:val="center"/>
              <w:rPr>
                <w:rFonts w:asciiTheme="minorHAnsi" w:hAnsiTheme="minorHAnsi" w:cs="Arial"/>
                <w:sz w:val="20"/>
                <w:szCs w:val="20"/>
              </w:rPr>
            </w:pPr>
            <w:r w:rsidRPr="00A13162">
              <w:rPr>
                <w:rFonts w:asciiTheme="minorHAnsi" w:hAnsiTheme="minorHAnsi" w:cs="Arial"/>
                <w:sz w:val="20"/>
                <w:szCs w:val="20"/>
              </w:rPr>
              <w:t xml:space="preserve">M3        </w:t>
            </w:r>
          </w:p>
        </w:tc>
        <w:tc>
          <w:tcPr>
            <w:tcW w:w="924" w:type="pct"/>
            <w:shd w:val="clear" w:color="auto" w:fill="auto"/>
            <w:noWrap/>
            <w:vAlign w:val="center"/>
          </w:tcPr>
          <w:p w:rsidR="00A13162" w:rsidRPr="00A13162" w:rsidRDefault="00A13162" w:rsidP="00A13162">
            <w:pPr>
              <w:jc w:val="right"/>
              <w:rPr>
                <w:rFonts w:asciiTheme="minorHAnsi" w:hAnsiTheme="minorHAnsi"/>
                <w:color w:val="000000"/>
                <w:sz w:val="20"/>
                <w:szCs w:val="20"/>
              </w:rPr>
            </w:pPr>
            <w:r w:rsidRPr="00A13162">
              <w:rPr>
                <w:rFonts w:asciiTheme="minorHAnsi" w:hAnsiTheme="minorHAnsi"/>
                <w:color w:val="000000"/>
                <w:sz w:val="20"/>
                <w:szCs w:val="20"/>
              </w:rPr>
              <w:t>2 230,00 Kč</w:t>
            </w:r>
          </w:p>
        </w:tc>
      </w:tr>
      <w:tr w:rsidR="00A13162" w:rsidRPr="00A13162" w:rsidTr="00A13162">
        <w:trPr>
          <w:trHeight w:val="227"/>
        </w:trPr>
        <w:tc>
          <w:tcPr>
            <w:tcW w:w="309" w:type="pct"/>
            <w:shd w:val="clear" w:color="auto" w:fill="auto"/>
            <w:vAlign w:val="center"/>
            <w:hideMark/>
          </w:tcPr>
          <w:p w:rsidR="00A13162" w:rsidRPr="00A13162" w:rsidRDefault="00A13162" w:rsidP="00A13162">
            <w:pPr>
              <w:jc w:val="center"/>
              <w:rPr>
                <w:rFonts w:asciiTheme="minorHAnsi" w:hAnsiTheme="minorHAnsi" w:cs="Arial"/>
                <w:sz w:val="20"/>
                <w:szCs w:val="20"/>
              </w:rPr>
            </w:pPr>
            <w:r w:rsidRPr="00A13162">
              <w:rPr>
                <w:rFonts w:asciiTheme="minorHAnsi" w:hAnsiTheme="minorHAnsi" w:cs="Arial"/>
                <w:sz w:val="20"/>
                <w:szCs w:val="20"/>
              </w:rPr>
              <w:t>323</w:t>
            </w:r>
          </w:p>
        </w:tc>
        <w:tc>
          <w:tcPr>
            <w:tcW w:w="3272" w:type="pct"/>
            <w:shd w:val="clear" w:color="auto" w:fill="auto"/>
            <w:vAlign w:val="center"/>
            <w:hideMark/>
          </w:tcPr>
          <w:p w:rsidR="00A13162" w:rsidRPr="00A13162" w:rsidRDefault="00A13162" w:rsidP="00A13162">
            <w:pPr>
              <w:jc w:val="left"/>
              <w:rPr>
                <w:rFonts w:asciiTheme="minorHAnsi" w:hAnsiTheme="minorHAnsi" w:cs="Arial"/>
                <w:sz w:val="20"/>
                <w:szCs w:val="20"/>
              </w:rPr>
            </w:pPr>
            <w:r w:rsidRPr="00A13162">
              <w:rPr>
                <w:rFonts w:asciiTheme="minorHAnsi" w:hAnsiTheme="minorHAnsi" w:cs="Arial"/>
                <w:sz w:val="20"/>
                <w:szCs w:val="20"/>
              </w:rPr>
              <w:t>OBETONOVÁNÍ POTRUBÍ Z PROSTÉHO BETONU DO C16/20 (B20)</w:t>
            </w:r>
          </w:p>
        </w:tc>
        <w:tc>
          <w:tcPr>
            <w:tcW w:w="495" w:type="pct"/>
            <w:shd w:val="clear" w:color="auto" w:fill="auto"/>
            <w:vAlign w:val="center"/>
            <w:hideMark/>
          </w:tcPr>
          <w:p w:rsidR="00A13162" w:rsidRPr="00A13162" w:rsidRDefault="00A13162" w:rsidP="00A13162">
            <w:pPr>
              <w:jc w:val="center"/>
              <w:rPr>
                <w:rFonts w:asciiTheme="minorHAnsi" w:hAnsiTheme="minorHAnsi" w:cs="Arial"/>
                <w:sz w:val="20"/>
                <w:szCs w:val="20"/>
              </w:rPr>
            </w:pPr>
            <w:r w:rsidRPr="00A13162">
              <w:rPr>
                <w:rFonts w:asciiTheme="minorHAnsi" w:hAnsiTheme="minorHAnsi" w:cs="Arial"/>
                <w:sz w:val="20"/>
                <w:szCs w:val="20"/>
              </w:rPr>
              <w:t xml:space="preserve">M3        </w:t>
            </w:r>
          </w:p>
        </w:tc>
        <w:tc>
          <w:tcPr>
            <w:tcW w:w="924" w:type="pct"/>
            <w:shd w:val="clear" w:color="auto" w:fill="auto"/>
            <w:noWrap/>
            <w:vAlign w:val="center"/>
          </w:tcPr>
          <w:p w:rsidR="00A13162" w:rsidRPr="00A13162" w:rsidRDefault="00A13162" w:rsidP="00A13162">
            <w:pPr>
              <w:jc w:val="right"/>
              <w:rPr>
                <w:rFonts w:asciiTheme="minorHAnsi" w:hAnsiTheme="minorHAnsi"/>
                <w:color w:val="000000"/>
                <w:sz w:val="20"/>
                <w:szCs w:val="20"/>
              </w:rPr>
            </w:pPr>
            <w:r w:rsidRPr="00A13162">
              <w:rPr>
                <w:rFonts w:asciiTheme="minorHAnsi" w:hAnsiTheme="minorHAnsi"/>
                <w:color w:val="000000"/>
                <w:sz w:val="20"/>
                <w:szCs w:val="20"/>
              </w:rPr>
              <w:t>2 350,00 Kč</w:t>
            </w:r>
          </w:p>
        </w:tc>
      </w:tr>
      <w:tr w:rsidR="00A13162" w:rsidRPr="00A13162" w:rsidTr="00A13162">
        <w:trPr>
          <w:trHeight w:val="227"/>
        </w:trPr>
        <w:tc>
          <w:tcPr>
            <w:tcW w:w="309" w:type="pct"/>
            <w:shd w:val="clear" w:color="auto" w:fill="auto"/>
            <w:vAlign w:val="center"/>
            <w:hideMark/>
          </w:tcPr>
          <w:p w:rsidR="00A13162" w:rsidRPr="00A13162" w:rsidRDefault="00A13162" w:rsidP="00A13162">
            <w:pPr>
              <w:jc w:val="center"/>
              <w:rPr>
                <w:rFonts w:asciiTheme="minorHAnsi" w:hAnsiTheme="minorHAnsi" w:cs="Arial"/>
                <w:sz w:val="20"/>
                <w:szCs w:val="20"/>
              </w:rPr>
            </w:pPr>
            <w:r w:rsidRPr="00A13162">
              <w:rPr>
                <w:rFonts w:asciiTheme="minorHAnsi" w:hAnsiTheme="minorHAnsi" w:cs="Arial"/>
                <w:sz w:val="20"/>
                <w:szCs w:val="20"/>
              </w:rPr>
              <w:t>324</w:t>
            </w:r>
          </w:p>
        </w:tc>
        <w:tc>
          <w:tcPr>
            <w:tcW w:w="3272" w:type="pct"/>
            <w:shd w:val="clear" w:color="auto" w:fill="auto"/>
            <w:vAlign w:val="center"/>
            <w:hideMark/>
          </w:tcPr>
          <w:p w:rsidR="00A13162" w:rsidRPr="00A13162" w:rsidRDefault="00A13162" w:rsidP="00A13162">
            <w:pPr>
              <w:jc w:val="left"/>
              <w:rPr>
                <w:rFonts w:asciiTheme="minorHAnsi" w:hAnsiTheme="minorHAnsi" w:cs="Arial"/>
                <w:sz w:val="20"/>
                <w:szCs w:val="20"/>
              </w:rPr>
            </w:pPr>
            <w:r w:rsidRPr="00A13162">
              <w:rPr>
                <w:rFonts w:asciiTheme="minorHAnsi" w:hAnsiTheme="minorHAnsi" w:cs="Arial"/>
                <w:sz w:val="20"/>
                <w:szCs w:val="20"/>
              </w:rPr>
              <w:t>OBETONOVÁNÍ POTRUBÍ ZE ŽELEZOBETONU DO C25/30 (B30) VČETNĚ VÝZTUŽE</w:t>
            </w:r>
          </w:p>
        </w:tc>
        <w:tc>
          <w:tcPr>
            <w:tcW w:w="495" w:type="pct"/>
            <w:shd w:val="clear" w:color="auto" w:fill="auto"/>
            <w:vAlign w:val="center"/>
            <w:hideMark/>
          </w:tcPr>
          <w:p w:rsidR="00A13162" w:rsidRPr="00A13162" w:rsidRDefault="00A13162" w:rsidP="00A13162">
            <w:pPr>
              <w:jc w:val="center"/>
              <w:rPr>
                <w:rFonts w:asciiTheme="minorHAnsi" w:hAnsiTheme="minorHAnsi" w:cs="Arial"/>
                <w:sz w:val="20"/>
                <w:szCs w:val="20"/>
              </w:rPr>
            </w:pPr>
            <w:r w:rsidRPr="00A13162">
              <w:rPr>
                <w:rFonts w:asciiTheme="minorHAnsi" w:hAnsiTheme="minorHAnsi" w:cs="Arial"/>
                <w:sz w:val="20"/>
                <w:szCs w:val="20"/>
              </w:rPr>
              <w:t xml:space="preserve">M3        </w:t>
            </w:r>
          </w:p>
        </w:tc>
        <w:tc>
          <w:tcPr>
            <w:tcW w:w="924" w:type="pct"/>
            <w:shd w:val="clear" w:color="auto" w:fill="auto"/>
            <w:noWrap/>
            <w:vAlign w:val="center"/>
          </w:tcPr>
          <w:p w:rsidR="00A13162" w:rsidRPr="00A13162" w:rsidRDefault="00A13162" w:rsidP="00A13162">
            <w:pPr>
              <w:jc w:val="right"/>
              <w:rPr>
                <w:rFonts w:asciiTheme="minorHAnsi" w:hAnsiTheme="minorHAnsi"/>
                <w:color w:val="000000"/>
                <w:sz w:val="20"/>
                <w:szCs w:val="20"/>
              </w:rPr>
            </w:pPr>
            <w:r w:rsidRPr="00A13162">
              <w:rPr>
                <w:rFonts w:asciiTheme="minorHAnsi" w:hAnsiTheme="minorHAnsi"/>
                <w:color w:val="000000"/>
                <w:sz w:val="20"/>
                <w:szCs w:val="20"/>
              </w:rPr>
              <w:t>3 480,00 Kč</w:t>
            </w:r>
          </w:p>
        </w:tc>
      </w:tr>
      <w:tr w:rsidR="00A13162" w:rsidRPr="00A13162" w:rsidTr="00A13162">
        <w:trPr>
          <w:trHeight w:val="227"/>
        </w:trPr>
        <w:tc>
          <w:tcPr>
            <w:tcW w:w="309" w:type="pct"/>
            <w:shd w:val="clear" w:color="auto" w:fill="auto"/>
            <w:vAlign w:val="center"/>
            <w:hideMark/>
          </w:tcPr>
          <w:p w:rsidR="00A13162" w:rsidRPr="00A13162" w:rsidRDefault="00A13162" w:rsidP="00A13162">
            <w:pPr>
              <w:jc w:val="center"/>
              <w:rPr>
                <w:rFonts w:asciiTheme="minorHAnsi" w:hAnsiTheme="minorHAnsi" w:cs="Arial"/>
                <w:sz w:val="20"/>
                <w:szCs w:val="20"/>
              </w:rPr>
            </w:pPr>
            <w:r w:rsidRPr="00A13162">
              <w:rPr>
                <w:rFonts w:asciiTheme="minorHAnsi" w:hAnsiTheme="minorHAnsi" w:cs="Arial"/>
                <w:sz w:val="20"/>
                <w:szCs w:val="20"/>
              </w:rPr>
              <w:t>325</w:t>
            </w:r>
          </w:p>
        </w:tc>
        <w:tc>
          <w:tcPr>
            <w:tcW w:w="3272" w:type="pct"/>
            <w:shd w:val="clear" w:color="auto" w:fill="auto"/>
            <w:vAlign w:val="center"/>
            <w:hideMark/>
          </w:tcPr>
          <w:p w:rsidR="00A13162" w:rsidRPr="00A13162" w:rsidRDefault="00A13162" w:rsidP="00A13162">
            <w:pPr>
              <w:jc w:val="left"/>
              <w:rPr>
                <w:rFonts w:asciiTheme="minorHAnsi" w:hAnsiTheme="minorHAnsi" w:cs="Arial"/>
                <w:sz w:val="20"/>
                <w:szCs w:val="20"/>
              </w:rPr>
            </w:pPr>
            <w:r w:rsidRPr="00A13162">
              <w:rPr>
                <w:rFonts w:asciiTheme="minorHAnsi" w:hAnsiTheme="minorHAnsi" w:cs="Arial"/>
                <w:sz w:val="20"/>
                <w:szCs w:val="20"/>
              </w:rPr>
              <w:t>ZKOUŠKA VODOTĚSNOSTI POTRUBÍ DN DO 200MM</w:t>
            </w:r>
          </w:p>
        </w:tc>
        <w:tc>
          <w:tcPr>
            <w:tcW w:w="495" w:type="pct"/>
            <w:shd w:val="clear" w:color="auto" w:fill="auto"/>
            <w:vAlign w:val="center"/>
            <w:hideMark/>
          </w:tcPr>
          <w:p w:rsidR="00A13162" w:rsidRPr="00A13162" w:rsidRDefault="00A13162" w:rsidP="00A13162">
            <w:pPr>
              <w:jc w:val="center"/>
              <w:rPr>
                <w:rFonts w:asciiTheme="minorHAnsi" w:hAnsiTheme="minorHAnsi" w:cs="Arial"/>
                <w:sz w:val="20"/>
                <w:szCs w:val="20"/>
              </w:rPr>
            </w:pPr>
            <w:r w:rsidRPr="00A13162">
              <w:rPr>
                <w:rFonts w:asciiTheme="minorHAnsi" w:hAnsiTheme="minorHAnsi" w:cs="Arial"/>
                <w:sz w:val="20"/>
                <w:szCs w:val="20"/>
              </w:rPr>
              <w:t xml:space="preserve">M         </w:t>
            </w:r>
          </w:p>
        </w:tc>
        <w:tc>
          <w:tcPr>
            <w:tcW w:w="924" w:type="pct"/>
            <w:shd w:val="clear" w:color="auto" w:fill="auto"/>
            <w:noWrap/>
            <w:vAlign w:val="center"/>
          </w:tcPr>
          <w:p w:rsidR="00A13162" w:rsidRPr="00A13162" w:rsidRDefault="00A13162" w:rsidP="00A13162">
            <w:pPr>
              <w:jc w:val="right"/>
              <w:rPr>
                <w:rFonts w:asciiTheme="minorHAnsi" w:hAnsiTheme="minorHAnsi"/>
                <w:color w:val="000000"/>
                <w:sz w:val="20"/>
                <w:szCs w:val="20"/>
              </w:rPr>
            </w:pPr>
            <w:r w:rsidRPr="00A13162">
              <w:rPr>
                <w:rFonts w:asciiTheme="minorHAnsi" w:hAnsiTheme="minorHAnsi"/>
                <w:color w:val="000000"/>
                <w:sz w:val="20"/>
                <w:szCs w:val="20"/>
              </w:rPr>
              <w:t>45,00 Kč</w:t>
            </w:r>
          </w:p>
        </w:tc>
      </w:tr>
      <w:tr w:rsidR="00A13162" w:rsidRPr="00A13162" w:rsidTr="00A13162">
        <w:trPr>
          <w:trHeight w:val="227"/>
        </w:trPr>
        <w:tc>
          <w:tcPr>
            <w:tcW w:w="309" w:type="pct"/>
            <w:shd w:val="clear" w:color="auto" w:fill="auto"/>
            <w:vAlign w:val="center"/>
            <w:hideMark/>
          </w:tcPr>
          <w:p w:rsidR="00A13162" w:rsidRPr="00A13162" w:rsidRDefault="00A13162" w:rsidP="00A13162">
            <w:pPr>
              <w:jc w:val="center"/>
              <w:rPr>
                <w:rFonts w:asciiTheme="minorHAnsi" w:hAnsiTheme="minorHAnsi" w:cs="Arial"/>
                <w:sz w:val="20"/>
                <w:szCs w:val="20"/>
              </w:rPr>
            </w:pPr>
            <w:r w:rsidRPr="00A13162">
              <w:rPr>
                <w:rFonts w:asciiTheme="minorHAnsi" w:hAnsiTheme="minorHAnsi" w:cs="Arial"/>
                <w:sz w:val="20"/>
                <w:szCs w:val="20"/>
              </w:rPr>
              <w:t>326</w:t>
            </w:r>
          </w:p>
        </w:tc>
        <w:tc>
          <w:tcPr>
            <w:tcW w:w="3272" w:type="pct"/>
            <w:shd w:val="clear" w:color="auto" w:fill="auto"/>
            <w:vAlign w:val="center"/>
            <w:hideMark/>
          </w:tcPr>
          <w:p w:rsidR="00A13162" w:rsidRPr="00A13162" w:rsidRDefault="00A13162" w:rsidP="00A13162">
            <w:pPr>
              <w:jc w:val="left"/>
              <w:rPr>
                <w:rFonts w:asciiTheme="minorHAnsi" w:hAnsiTheme="minorHAnsi" w:cs="Arial"/>
                <w:sz w:val="20"/>
                <w:szCs w:val="20"/>
              </w:rPr>
            </w:pPr>
            <w:r w:rsidRPr="00A13162">
              <w:rPr>
                <w:rFonts w:asciiTheme="minorHAnsi" w:hAnsiTheme="minorHAnsi" w:cs="Arial"/>
                <w:sz w:val="20"/>
                <w:szCs w:val="20"/>
              </w:rPr>
              <w:t>TLAKOVÉ ZKOUŠKY POTRUBÍ DN DO 300MM</w:t>
            </w:r>
          </w:p>
        </w:tc>
        <w:tc>
          <w:tcPr>
            <w:tcW w:w="495" w:type="pct"/>
            <w:shd w:val="clear" w:color="auto" w:fill="auto"/>
            <w:vAlign w:val="center"/>
            <w:hideMark/>
          </w:tcPr>
          <w:p w:rsidR="00A13162" w:rsidRPr="00A13162" w:rsidRDefault="00A13162" w:rsidP="00A13162">
            <w:pPr>
              <w:jc w:val="center"/>
              <w:rPr>
                <w:rFonts w:asciiTheme="minorHAnsi" w:hAnsiTheme="minorHAnsi" w:cs="Arial"/>
                <w:sz w:val="20"/>
                <w:szCs w:val="20"/>
              </w:rPr>
            </w:pPr>
            <w:r w:rsidRPr="00A13162">
              <w:rPr>
                <w:rFonts w:asciiTheme="minorHAnsi" w:hAnsiTheme="minorHAnsi" w:cs="Arial"/>
                <w:sz w:val="20"/>
                <w:szCs w:val="20"/>
              </w:rPr>
              <w:t xml:space="preserve">M         </w:t>
            </w:r>
          </w:p>
        </w:tc>
        <w:tc>
          <w:tcPr>
            <w:tcW w:w="924" w:type="pct"/>
            <w:shd w:val="clear" w:color="auto" w:fill="auto"/>
            <w:noWrap/>
            <w:vAlign w:val="center"/>
          </w:tcPr>
          <w:p w:rsidR="00A13162" w:rsidRPr="00A13162" w:rsidRDefault="00A13162" w:rsidP="00A13162">
            <w:pPr>
              <w:jc w:val="right"/>
              <w:rPr>
                <w:rFonts w:asciiTheme="minorHAnsi" w:hAnsiTheme="minorHAnsi"/>
                <w:color w:val="000000"/>
                <w:sz w:val="20"/>
                <w:szCs w:val="20"/>
              </w:rPr>
            </w:pPr>
            <w:r w:rsidRPr="00A13162">
              <w:rPr>
                <w:rFonts w:asciiTheme="minorHAnsi" w:hAnsiTheme="minorHAnsi"/>
                <w:color w:val="000000"/>
                <w:sz w:val="20"/>
                <w:szCs w:val="20"/>
              </w:rPr>
              <w:t>50,00 Kč</w:t>
            </w:r>
          </w:p>
        </w:tc>
      </w:tr>
      <w:tr w:rsidR="00A13162" w:rsidRPr="00A13162" w:rsidTr="00A13162">
        <w:trPr>
          <w:trHeight w:val="227"/>
        </w:trPr>
        <w:tc>
          <w:tcPr>
            <w:tcW w:w="309" w:type="pct"/>
            <w:shd w:val="clear" w:color="auto" w:fill="auto"/>
            <w:vAlign w:val="center"/>
            <w:hideMark/>
          </w:tcPr>
          <w:p w:rsidR="00A13162" w:rsidRPr="00A13162" w:rsidRDefault="00A13162" w:rsidP="00A13162">
            <w:pPr>
              <w:jc w:val="center"/>
              <w:rPr>
                <w:rFonts w:asciiTheme="minorHAnsi" w:hAnsiTheme="minorHAnsi" w:cs="Arial"/>
                <w:sz w:val="20"/>
                <w:szCs w:val="20"/>
              </w:rPr>
            </w:pPr>
            <w:r w:rsidRPr="00A13162">
              <w:rPr>
                <w:rFonts w:asciiTheme="minorHAnsi" w:hAnsiTheme="minorHAnsi" w:cs="Arial"/>
                <w:sz w:val="20"/>
                <w:szCs w:val="20"/>
              </w:rPr>
              <w:t>327</w:t>
            </w:r>
          </w:p>
        </w:tc>
        <w:tc>
          <w:tcPr>
            <w:tcW w:w="3272" w:type="pct"/>
            <w:shd w:val="clear" w:color="auto" w:fill="auto"/>
            <w:vAlign w:val="center"/>
            <w:hideMark/>
          </w:tcPr>
          <w:p w:rsidR="00A13162" w:rsidRPr="00A13162" w:rsidRDefault="00A13162" w:rsidP="00A13162">
            <w:pPr>
              <w:jc w:val="left"/>
              <w:rPr>
                <w:rFonts w:asciiTheme="minorHAnsi" w:hAnsiTheme="minorHAnsi" w:cs="Arial"/>
                <w:sz w:val="20"/>
                <w:szCs w:val="20"/>
              </w:rPr>
            </w:pPr>
            <w:r w:rsidRPr="00A13162">
              <w:rPr>
                <w:rFonts w:asciiTheme="minorHAnsi" w:hAnsiTheme="minorHAnsi" w:cs="Arial"/>
                <w:sz w:val="20"/>
                <w:szCs w:val="20"/>
              </w:rPr>
              <w:t>TELEVIZNÍ PROHLÍDKA POTRUBÍ</w:t>
            </w:r>
          </w:p>
        </w:tc>
        <w:tc>
          <w:tcPr>
            <w:tcW w:w="495" w:type="pct"/>
            <w:shd w:val="clear" w:color="auto" w:fill="auto"/>
            <w:vAlign w:val="center"/>
            <w:hideMark/>
          </w:tcPr>
          <w:p w:rsidR="00A13162" w:rsidRPr="00A13162" w:rsidRDefault="00A13162" w:rsidP="00A13162">
            <w:pPr>
              <w:jc w:val="center"/>
              <w:rPr>
                <w:rFonts w:asciiTheme="minorHAnsi" w:hAnsiTheme="minorHAnsi" w:cs="Arial"/>
                <w:sz w:val="20"/>
                <w:szCs w:val="20"/>
              </w:rPr>
            </w:pPr>
            <w:r w:rsidRPr="00A13162">
              <w:rPr>
                <w:rFonts w:asciiTheme="minorHAnsi" w:hAnsiTheme="minorHAnsi" w:cs="Arial"/>
                <w:sz w:val="20"/>
                <w:szCs w:val="20"/>
              </w:rPr>
              <w:t xml:space="preserve">M         </w:t>
            </w:r>
          </w:p>
        </w:tc>
        <w:tc>
          <w:tcPr>
            <w:tcW w:w="924" w:type="pct"/>
            <w:shd w:val="clear" w:color="auto" w:fill="auto"/>
            <w:noWrap/>
            <w:vAlign w:val="center"/>
          </w:tcPr>
          <w:p w:rsidR="00A13162" w:rsidRPr="00A13162" w:rsidRDefault="00A13162" w:rsidP="00A13162">
            <w:pPr>
              <w:jc w:val="right"/>
              <w:rPr>
                <w:rFonts w:asciiTheme="minorHAnsi" w:hAnsiTheme="minorHAnsi"/>
                <w:color w:val="000000"/>
                <w:sz w:val="20"/>
                <w:szCs w:val="20"/>
              </w:rPr>
            </w:pPr>
            <w:r w:rsidRPr="00A13162">
              <w:rPr>
                <w:rFonts w:asciiTheme="minorHAnsi" w:hAnsiTheme="minorHAnsi"/>
                <w:color w:val="000000"/>
                <w:sz w:val="20"/>
                <w:szCs w:val="20"/>
              </w:rPr>
              <w:t>65,00 Kč</w:t>
            </w:r>
          </w:p>
        </w:tc>
      </w:tr>
      <w:tr w:rsidR="00A13162" w:rsidRPr="00A13162" w:rsidTr="00A13162">
        <w:trPr>
          <w:trHeight w:val="227"/>
        </w:trPr>
        <w:tc>
          <w:tcPr>
            <w:tcW w:w="309" w:type="pct"/>
            <w:shd w:val="clear" w:color="auto" w:fill="auto"/>
            <w:vAlign w:val="center"/>
            <w:hideMark/>
          </w:tcPr>
          <w:p w:rsidR="00A13162" w:rsidRPr="00A13162" w:rsidRDefault="00A13162" w:rsidP="00A13162">
            <w:pPr>
              <w:jc w:val="center"/>
              <w:rPr>
                <w:rFonts w:asciiTheme="minorHAnsi" w:hAnsiTheme="minorHAnsi" w:cs="Arial"/>
                <w:sz w:val="20"/>
                <w:szCs w:val="20"/>
              </w:rPr>
            </w:pPr>
            <w:r w:rsidRPr="00A13162">
              <w:rPr>
                <w:rFonts w:asciiTheme="minorHAnsi" w:hAnsiTheme="minorHAnsi" w:cs="Arial"/>
                <w:sz w:val="20"/>
                <w:szCs w:val="20"/>
              </w:rPr>
              <w:t> </w:t>
            </w:r>
          </w:p>
        </w:tc>
        <w:tc>
          <w:tcPr>
            <w:tcW w:w="3272" w:type="pct"/>
            <w:shd w:val="clear" w:color="auto" w:fill="auto"/>
            <w:vAlign w:val="center"/>
            <w:hideMark/>
          </w:tcPr>
          <w:p w:rsidR="00A13162" w:rsidRPr="00A13162" w:rsidRDefault="00A13162" w:rsidP="00A13162">
            <w:pPr>
              <w:jc w:val="left"/>
              <w:rPr>
                <w:rFonts w:asciiTheme="minorHAnsi" w:hAnsiTheme="minorHAnsi" w:cs="Arial"/>
                <w:sz w:val="20"/>
                <w:szCs w:val="20"/>
              </w:rPr>
            </w:pPr>
            <w:r w:rsidRPr="00A13162">
              <w:rPr>
                <w:rFonts w:asciiTheme="minorHAnsi" w:hAnsiTheme="minorHAnsi" w:cs="Arial"/>
                <w:sz w:val="20"/>
                <w:szCs w:val="20"/>
              </w:rPr>
              <w:t>Potrubí</w:t>
            </w:r>
          </w:p>
        </w:tc>
        <w:tc>
          <w:tcPr>
            <w:tcW w:w="495" w:type="pct"/>
            <w:shd w:val="clear" w:color="auto" w:fill="auto"/>
            <w:vAlign w:val="center"/>
            <w:hideMark/>
          </w:tcPr>
          <w:p w:rsidR="00A13162" w:rsidRPr="00A13162" w:rsidRDefault="00A13162" w:rsidP="00A13162">
            <w:pPr>
              <w:jc w:val="center"/>
              <w:rPr>
                <w:rFonts w:asciiTheme="minorHAnsi" w:hAnsiTheme="minorHAnsi" w:cs="Arial"/>
                <w:sz w:val="20"/>
                <w:szCs w:val="20"/>
              </w:rPr>
            </w:pPr>
            <w:r w:rsidRPr="00A13162">
              <w:rPr>
                <w:rFonts w:asciiTheme="minorHAnsi" w:hAnsiTheme="minorHAnsi" w:cs="Arial"/>
                <w:sz w:val="20"/>
                <w:szCs w:val="20"/>
              </w:rPr>
              <w:t> </w:t>
            </w:r>
          </w:p>
        </w:tc>
        <w:tc>
          <w:tcPr>
            <w:tcW w:w="924" w:type="pct"/>
            <w:shd w:val="clear" w:color="auto" w:fill="auto"/>
            <w:noWrap/>
            <w:vAlign w:val="center"/>
          </w:tcPr>
          <w:p w:rsidR="00A13162" w:rsidRPr="00A13162" w:rsidRDefault="00A13162" w:rsidP="00A13162">
            <w:pPr>
              <w:jc w:val="left"/>
              <w:rPr>
                <w:rFonts w:asciiTheme="minorHAnsi" w:hAnsiTheme="minorHAnsi" w:cs="Arial"/>
                <w:b/>
                <w:bCs/>
                <w:sz w:val="20"/>
                <w:szCs w:val="20"/>
              </w:rPr>
            </w:pPr>
            <w:r w:rsidRPr="00A13162">
              <w:rPr>
                <w:rFonts w:asciiTheme="minorHAnsi" w:hAnsiTheme="minorHAnsi" w:cs="Arial"/>
                <w:b/>
                <w:bCs/>
                <w:sz w:val="20"/>
                <w:szCs w:val="20"/>
              </w:rPr>
              <w:t> </w:t>
            </w:r>
          </w:p>
        </w:tc>
      </w:tr>
      <w:tr w:rsidR="00A13162" w:rsidRPr="00A13162" w:rsidTr="00A13162">
        <w:trPr>
          <w:trHeight w:val="227"/>
        </w:trPr>
        <w:tc>
          <w:tcPr>
            <w:tcW w:w="309" w:type="pct"/>
            <w:shd w:val="clear" w:color="auto" w:fill="auto"/>
            <w:vAlign w:val="center"/>
            <w:hideMark/>
          </w:tcPr>
          <w:p w:rsidR="00A13162" w:rsidRPr="00A13162" w:rsidRDefault="00A13162" w:rsidP="00A13162">
            <w:pPr>
              <w:jc w:val="center"/>
              <w:rPr>
                <w:rFonts w:asciiTheme="minorHAnsi" w:hAnsiTheme="minorHAnsi" w:cs="Arial"/>
                <w:sz w:val="20"/>
                <w:szCs w:val="20"/>
              </w:rPr>
            </w:pPr>
          </w:p>
        </w:tc>
        <w:tc>
          <w:tcPr>
            <w:tcW w:w="3272" w:type="pct"/>
            <w:shd w:val="clear" w:color="auto" w:fill="auto"/>
            <w:vAlign w:val="center"/>
            <w:hideMark/>
          </w:tcPr>
          <w:p w:rsidR="00A13162" w:rsidRPr="00A13162" w:rsidRDefault="00A13162" w:rsidP="00A13162">
            <w:pPr>
              <w:jc w:val="left"/>
              <w:rPr>
                <w:rFonts w:asciiTheme="minorHAnsi" w:hAnsiTheme="minorHAnsi" w:cs="Arial"/>
                <w:sz w:val="20"/>
                <w:szCs w:val="20"/>
              </w:rPr>
            </w:pPr>
          </w:p>
        </w:tc>
        <w:tc>
          <w:tcPr>
            <w:tcW w:w="495" w:type="pct"/>
            <w:shd w:val="clear" w:color="auto" w:fill="auto"/>
            <w:vAlign w:val="center"/>
            <w:hideMark/>
          </w:tcPr>
          <w:p w:rsidR="00A13162" w:rsidRPr="00A13162" w:rsidRDefault="00A13162" w:rsidP="00A13162">
            <w:pPr>
              <w:jc w:val="center"/>
              <w:rPr>
                <w:rFonts w:asciiTheme="minorHAnsi" w:hAnsiTheme="minorHAnsi" w:cs="Arial"/>
                <w:sz w:val="20"/>
                <w:szCs w:val="20"/>
              </w:rPr>
            </w:pPr>
          </w:p>
        </w:tc>
        <w:tc>
          <w:tcPr>
            <w:tcW w:w="924" w:type="pct"/>
            <w:shd w:val="clear" w:color="auto" w:fill="auto"/>
            <w:noWrap/>
            <w:vAlign w:val="center"/>
          </w:tcPr>
          <w:p w:rsidR="00A13162" w:rsidRPr="00A13162" w:rsidRDefault="00A13162" w:rsidP="00A13162">
            <w:pPr>
              <w:rPr>
                <w:rFonts w:asciiTheme="minorHAnsi" w:hAnsiTheme="minorHAnsi" w:cs="Arial"/>
                <w:b/>
                <w:bCs/>
                <w:sz w:val="20"/>
                <w:szCs w:val="20"/>
              </w:rPr>
            </w:pPr>
          </w:p>
        </w:tc>
      </w:tr>
      <w:tr w:rsidR="00A13162" w:rsidRPr="00A13162" w:rsidTr="00A13162">
        <w:trPr>
          <w:trHeight w:val="227"/>
        </w:trPr>
        <w:tc>
          <w:tcPr>
            <w:tcW w:w="309" w:type="pct"/>
            <w:shd w:val="clear" w:color="auto" w:fill="auto"/>
            <w:vAlign w:val="center"/>
            <w:hideMark/>
          </w:tcPr>
          <w:p w:rsidR="00A13162" w:rsidRPr="00A13162" w:rsidRDefault="00A13162" w:rsidP="00A13162">
            <w:pPr>
              <w:jc w:val="center"/>
              <w:rPr>
                <w:rFonts w:asciiTheme="minorHAnsi" w:hAnsiTheme="minorHAnsi" w:cs="Arial"/>
                <w:b/>
                <w:sz w:val="20"/>
                <w:szCs w:val="20"/>
              </w:rPr>
            </w:pPr>
          </w:p>
        </w:tc>
        <w:tc>
          <w:tcPr>
            <w:tcW w:w="3272" w:type="pct"/>
            <w:shd w:val="clear" w:color="auto" w:fill="auto"/>
            <w:vAlign w:val="center"/>
            <w:hideMark/>
          </w:tcPr>
          <w:p w:rsidR="00A13162" w:rsidRPr="00A13162" w:rsidRDefault="00A13162" w:rsidP="00A13162">
            <w:pPr>
              <w:jc w:val="left"/>
              <w:rPr>
                <w:rFonts w:asciiTheme="minorHAnsi" w:hAnsiTheme="minorHAnsi" w:cs="Arial"/>
                <w:b/>
                <w:sz w:val="20"/>
                <w:szCs w:val="20"/>
              </w:rPr>
            </w:pPr>
            <w:r w:rsidRPr="00A13162">
              <w:rPr>
                <w:rFonts w:asciiTheme="minorHAnsi" w:hAnsiTheme="minorHAnsi" w:cs="Arial"/>
                <w:b/>
                <w:sz w:val="20"/>
                <w:szCs w:val="20"/>
              </w:rPr>
              <w:t>Ostatní konstrukce a práce</w:t>
            </w:r>
          </w:p>
        </w:tc>
        <w:tc>
          <w:tcPr>
            <w:tcW w:w="495" w:type="pct"/>
            <w:shd w:val="clear" w:color="auto" w:fill="auto"/>
            <w:vAlign w:val="center"/>
            <w:hideMark/>
          </w:tcPr>
          <w:p w:rsidR="00A13162" w:rsidRPr="00A13162" w:rsidRDefault="00A13162" w:rsidP="00A13162">
            <w:pPr>
              <w:jc w:val="center"/>
              <w:rPr>
                <w:rFonts w:asciiTheme="minorHAnsi" w:hAnsiTheme="minorHAnsi" w:cs="Arial"/>
                <w:b/>
                <w:sz w:val="20"/>
                <w:szCs w:val="20"/>
              </w:rPr>
            </w:pPr>
          </w:p>
        </w:tc>
        <w:tc>
          <w:tcPr>
            <w:tcW w:w="924" w:type="pct"/>
            <w:shd w:val="clear" w:color="auto" w:fill="auto"/>
            <w:noWrap/>
            <w:vAlign w:val="center"/>
          </w:tcPr>
          <w:p w:rsidR="00A13162" w:rsidRPr="00A13162" w:rsidRDefault="00A13162" w:rsidP="00A13162">
            <w:pPr>
              <w:rPr>
                <w:rFonts w:asciiTheme="minorHAnsi" w:hAnsiTheme="minorHAnsi"/>
                <w:sz w:val="20"/>
                <w:szCs w:val="20"/>
              </w:rPr>
            </w:pPr>
          </w:p>
        </w:tc>
      </w:tr>
      <w:tr w:rsidR="00A13162" w:rsidRPr="00A13162" w:rsidTr="00A13162">
        <w:trPr>
          <w:trHeight w:val="227"/>
        </w:trPr>
        <w:tc>
          <w:tcPr>
            <w:tcW w:w="309" w:type="pct"/>
            <w:shd w:val="clear" w:color="auto" w:fill="auto"/>
            <w:vAlign w:val="center"/>
            <w:hideMark/>
          </w:tcPr>
          <w:p w:rsidR="00A13162" w:rsidRPr="00A13162" w:rsidRDefault="00A13162" w:rsidP="00A13162">
            <w:pPr>
              <w:jc w:val="center"/>
              <w:rPr>
                <w:rFonts w:asciiTheme="minorHAnsi" w:hAnsiTheme="minorHAnsi" w:cs="Arial"/>
                <w:sz w:val="20"/>
                <w:szCs w:val="20"/>
              </w:rPr>
            </w:pPr>
            <w:r w:rsidRPr="00A13162">
              <w:rPr>
                <w:rFonts w:asciiTheme="minorHAnsi" w:hAnsiTheme="minorHAnsi" w:cs="Arial"/>
                <w:sz w:val="20"/>
                <w:szCs w:val="20"/>
              </w:rPr>
              <w:t>328</w:t>
            </w:r>
          </w:p>
        </w:tc>
        <w:tc>
          <w:tcPr>
            <w:tcW w:w="3272" w:type="pct"/>
            <w:shd w:val="clear" w:color="auto" w:fill="auto"/>
            <w:vAlign w:val="center"/>
            <w:hideMark/>
          </w:tcPr>
          <w:p w:rsidR="00A13162" w:rsidRPr="00A13162" w:rsidRDefault="00A13162" w:rsidP="00A13162">
            <w:pPr>
              <w:jc w:val="left"/>
              <w:rPr>
                <w:rFonts w:asciiTheme="minorHAnsi" w:hAnsiTheme="minorHAnsi" w:cs="Arial"/>
                <w:sz w:val="20"/>
                <w:szCs w:val="20"/>
              </w:rPr>
            </w:pPr>
            <w:r w:rsidRPr="00A13162">
              <w:rPr>
                <w:rFonts w:asciiTheme="minorHAnsi" w:hAnsiTheme="minorHAnsi" w:cs="Arial"/>
                <w:sz w:val="20"/>
                <w:szCs w:val="20"/>
              </w:rPr>
              <w:t>TĚSNĚNÍ DILATAČ SPAR ASF ZÁLIVKOU PRŮŘ DO 100MM2</w:t>
            </w:r>
          </w:p>
        </w:tc>
        <w:tc>
          <w:tcPr>
            <w:tcW w:w="495" w:type="pct"/>
            <w:shd w:val="clear" w:color="auto" w:fill="auto"/>
            <w:vAlign w:val="center"/>
            <w:hideMark/>
          </w:tcPr>
          <w:p w:rsidR="00A13162" w:rsidRPr="00A13162" w:rsidRDefault="00A13162" w:rsidP="00A13162">
            <w:pPr>
              <w:jc w:val="center"/>
              <w:rPr>
                <w:rFonts w:asciiTheme="minorHAnsi" w:hAnsiTheme="minorHAnsi" w:cs="Arial"/>
                <w:sz w:val="20"/>
                <w:szCs w:val="20"/>
              </w:rPr>
            </w:pPr>
            <w:r w:rsidRPr="00A13162">
              <w:rPr>
                <w:rFonts w:asciiTheme="minorHAnsi" w:hAnsiTheme="minorHAnsi" w:cs="Arial"/>
                <w:sz w:val="20"/>
                <w:szCs w:val="20"/>
              </w:rPr>
              <w:t xml:space="preserve">M         </w:t>
            </w:r>
          </w:p>
        </w:tc>
        <w:tc>
          <w:tcPr>
            <w:tcW w:w="924" w:type="pct"/>
            <w:shd w:val="clear" w:color="auto" w:fill="auto"/>
            <w:noWrap/>
            <w:vAlign w:val="center"/>
          </w:tcPr>
          <w:p w:rsidR="00A13162" w:rsidRPr="00A13162" w:rsidRDefault="00A13162" w:rsidP="00A13162">
            <w:pPr>
              <w:jc w:val="right"/>
              <w:rPr>
                <w:rFonts w:asciiTheme="minorHAnsi" w:hAnsiTheme="minorHAnsi"/>
                <w:color w:val="000000"/>
                <w:sz w:val="20"/>
                <w:szCs w:val="20"/>
              </w:rPr>
            </w:pPr>
            <w:r w:rsidRPr="00A13162">
              <w:rPr>
                <w:rFonts w:asciiTheme="minorHAnsi" w:hAnsiTheme="minorHAnsi"/>
                <w:color w:val="000000"/>
                <w:sz w:val="20"/>
                <w:szCs w:val="20"/>
              </w:rPr>
              <w:t>12,00 Kč</w:t>
            </w:r>
          </w:p>
        </w:tc>
      </w:tr>
      <w:tr w:rsidR="00A13162" w:rsidRPr="00A13162" w:rsidTr="00A13162">
        <w:trPr>
          <w:trHeight w:val="227"/>
        </w:trPr>
        <w:tc>
          <w:tcPr>
            <w:tcW w:w="309" w:type="pct"/>
            <w:shd w:val="clear" w:color="auto" w:fill="auto"/>
            <w:vAlign w:val="center"/>
            <w:hideMark/>
          </w:tcPr>
          <w:p w:rsidR="00A13162" w:rsidRPr="00A13162" w:rsidRDefault="00A13162" w:rsidP="00A13162">
            <w:pPr>
              <w:jc w:val="center"/>
              <w:rPr>
                <w:rFonts w:asciiTheme="minorHAnsi" w:hAnsiTheme="minorHAnsi" w:cs="Arial"/>
                <w:sz w:val="20"/>
                <w:szCs w:val="20"/>
              </w:rPr>
            </w:pPr>
            <w:r w:rsidRPr="00A13162">
              <w:rPr>
                <w:rFonts w:asciiTheme="minorHAnsi" w:hAnsiTheme="minorHAnsi" w:cs="Arial"/>
                <w:sz w:val="20"/>
                <w:szCs w:val="20"/>
              </w:rPr>
              <w:t>329</w:t>
            </w:r>
          </w:p>
        </w:tc>
        <w:tc>
          <w:tcPr>
            <w:tcW w:w="3272" w:type="pct"/>
            <w:shd w:val="clear" w:color="auto" w:fill="auto"/>
            <w:vAlign w:val="center"/>
            <w:hideMark/>
          </w:tcPr>
          <w:p w:rsidR="00A13162" w:rsidRPr="00A13162" w:rsidRDefault="00A13162" w:rsidP="00A13162">
            <w:pPr>
              <w:jc w:val="left"/>
              <w:rPr>
                <w:rFonts w:asciiTheme="minorHAnsi" w:hAnsiTheme="minorHAnsi" w:cs="Arial"/>
                <w:sz w:val="20"/>
                <w:szCs w:val="20"/>
              </w:rPr>
            </w:pPr>
            <w:r w:rsidRPr="00A13162">
              <w:rPr>
                <w:rFonts w:asciiTheme="minorHAnsi" w:hAnsiTheme="minorHAnsi" w:cs="Arial"/>
                <w:sz w:val="20"/>
                <w:szCs w:val="20"/>
              </w:rPr>
              <w:t>TĚSNĚNÍ DILATAČ SPAR ASF ZÁLIVKOU PRŮŘ DO 800MM2</w:t>
            </w:r>
          </w:p>
        </w:tc>
        <w:tc>
          <w:tcPr>
            <w:tcW w:w="495" w:type="pct"/>
            <w:shd w:val="clear" w:color="auto" w:fill="auto"/>
            <w:vAlign w:val="center"/>
            <w:hideMark/>
          </w:tcPr>
          <w:p w:rsidR="00A13162" w:rsidRPr="00A13162" w:rsidRDefault="00A13162" w:rsidP="00A13162">
            <w:pPr>
              <w:jc w:val="center"/>
              <w:rPr>
                <w:rFonts w:asciiTheme="minorHAnsi" w:hAnsiTheme="minorHAnsi" w:cs="Arial"/>
                <w:sz w:val="20"/>
                <w:szCs w:val="20"/>
              </w:rPr>
            </w:pPr>
            <w:r w:rsidRPr="00A13162">
              <w:rPr>
                <w:rFonts w:asciiTheme="minorHAnsi" w:hAnsiTheme="minorHAnsi" w:cs="Arial"/>
                <w:sz w:val="20"/>
                <w:szCs w:val="20"/>
              </w:rPr>
              <w:t xml:space="preserve">M         </w:t>
            </w:r>
          </w:p>
        </w:tc>
        <w:tc>
          <w:tcPr>
            <w:tcW w:w="924" w:type="pct"/>
            <w:shd w:val="clear" w:color="auto" w:fill="auto"/>
            <w:noWrap/>
            <w:vAlign w:val="center"/>
          </w:tcPr>
          <w:p w:rsidR="00A13162" w:rsidRPr="00A13162" w:rsidRDefault="00A13162" w:rsidP="00A13162">
            <w:pPr>
              <w:jc w:val="right"/>
              <w:rPr>
                <w:rFonts w:asciiTheme="minorHAnsi" w:hAnsiTheme="minorHAnsi"/>
                <w:color w:val="000000"/>
                <w:sz w:val="20"/>
                <w:szCs w:val="20"/>
              </w:rPr>
            </w:pPr>
            <w:r w:rsidRPr="00A13162">
              <w:rPr>
                <w:rFonts w:asciiTheme="minorHAnsi" w:hAnsiTheme="minorHAnsi"/>
                <w:color w:val="000000"/>
                <w:sz w:val="20"/>
                <w:szCs w:val="20"/>
              </w:rPr>
              <w:t>78,00 Kč</w:t>
            </w:r>
          </w:p>
        </w:tc>
      </w:tr>
      <w:tr w:rsidR="00A13162" w:rsidRPr="00A13162" w:rsidTr="00A13162">
        <w:trPr>
          <w:trHeight w:val="227"/>
        </w:trPr>
        <w:tc>
          <w:tcPr>
            <w:tcW w:w="309" w:type="pct"/>
            <w:shd w:val="clear" w:color="auto" w:fill="auto"/>
            <w:vAlign w:val="center"/>
            <w:hideMark/>
          </w:tcPr>
          <w:p w:rsidR="00A13162" w:rsidRPr="00A13162" w:rsidRDefault="00A13162" w:rsidP="00A13162">
            <w:pPr>
              <w:jc w:val="center"/>
              <w:rPr>
                <w:rFonts w:asciiTheme="minorHAnsi" w:hAnsiTheme="minorHAnsi" w:cs="Arial"/>
                <w:sz w:val="20"/>
                <w:szCs w:val="20"/>
              </w:rPr>
            </w:pPr>
            <w:r w:rsidRPr="00A13162">
              <w:rPr>
                <w:rFonts w:asciiTheme="minorHAnsi" w:hAnsiTheme="minorHAnsi" w:cs="Arial"/>
                <w:sz w:val="20"/>
                <w:szCs w:val="20"/>
              </w:rPr>
              <w:t>330</w:t>
            </w:r>
          </w:p>
        </w:tc>
        <w:tc>
          <w:tcPr>
            <w:tcW w:w="3272" w:type="pct"/>
            <w:shd w:val="clear" w:color="auto" w:fill="auto"/>
            <w:vAlign w:val="center"/>
            <w:hideMark/>
          </w:tcPr>
          <w:p w:rsidR="00A13162" w:rsidRPr="00A13162" w:rsidRDefault="00A13162" w:rsidP="00A13162">
            <w:pPr>
              <w:jc w:val="left"/>
              <w:rPr>
                <w:rFonts w:asciiTheme="minorHAnsi" w:hAnsiTheme="minorHAnsi" w:cs="Arial"/>
                <w:sz w:val="20"/>
                <w:szCs w:val="20"/>
              </w:rPr>
            </w:pPr>
            <w:r w:rsidRPr="00A13162">
              <w:rPr>
                <w:rFonts w:asciiTheme="minorHAnsi" w:hAnsiTheme="minorHAnsi" w:cs="Arial"/>
                <w:sz w:val="20"/>
                <w:szCs w:val="20"/>
              </w:rPr>
              <w:t>TĚSNĚNÍ DILATAČ SPAR ASF ZÁLIVKOU MODIFIK PRŮŘ DO 800MM2</w:t>
            </w:r>
          </w:p>
        </w:tc>
        <w:tc>
          <w:tcPr>
            <w:tcW w:w="495" w:type="pct"/>
            <w:shd w:val="clear" w:color="auto" w:fill="auto"/>
            <w:vAlign w:val="center"/>
            <w:hideMark/>
          </w:tcPr>
          <w:p w:rsidR="00A13162" w:rsidRPr="00A13162" w:rsidRDefault="00A13162" w:rsidP="00A13162">
            <w:pPr>
              <w:jc w:val="center"/>
              <w:rPr>
                <w:rFonts w:asciiTheme="minorHAnsi" w:hAnsiTheme="minorHAnsi" w:cs="Arial"/>
                <w:sz w:val="20"/>
                <w:szCs w:val="20"/>
              </w:rPr>
            </w:pPr>
            <w:r w:rsidRPr="00A13162">
              <w:rPr>
                <w:rFonts w:asciiTheme="minorHAnsi" w:hAnsiTheme="minorHAnsi" w:cs="Arial"/>
                <w:sz w:val="20"/>
                <w:szCs w:val="20"/>
              </w:rPr>
              <w:t xml:space="preserve">M         </w:t>
            </w:r>
          </w:p>
        </w:tc>
        <w:tc>
          <w:tcPr>
            <w:tcW w:w="924" w:type="pct"/>
            <w:shd w:val="clear" w:color="auto" w:fill="auto"/>
            <w:noWrap/>
            <w:vAlign w:val="center"/>
          </w:tcPr>
          <w:p w:rsidR="00A13162" w:rsidRPr="00A13162" w:rsidRDefault="00A13162" w:rsidP="00A13162">
            <w:pPr>
              <w:jc w:val="right"/>
              <w:rPr>
                <w:rFonts w:asciiTheme="minorHAnsi" w:hAnsiTheme="minorHAnsi"/>
                <w:color w:val="000000"/>
                <w:sz w:val="20"/>
                <w:szCs w:val="20"/>
              </w:rPr>
            </w:pPr>
            <w:r w:rsidRPr="00A13162">
              <w:rPr>
                <w:rFonts w:asciiTheme="minorHAnsi" w:hAnsiTheme="minorHAnsi"/>
                <w:color w:val="000000"/>
                <w:sz w:val="20"/>
                <w:szCs w:val="20"/>
              </w:rPr>
              <w:t>90,00 Kč</w:t>
            </w:r>
          </w:p>
        </w:tc>
      </w:tr>
      <w:tr w:rsidR="00A13162" w:rsidRPr="00A13162" w:rsidTr="00A13162">
        <w:trPr>
          <w:trHeight w:val="227"/>
        </w:trPr>
        <w:tc>
          <w:tcPr>
            <w:tcW w:w="309" w:type="pct"/>
            <w:shd w:val="clear" w:color="auto" w:fill="auto"/>
            <w:vAlign w:val="center"/>
            <w:hideMark/>
          </w:tcPr>
          <w:p w:rsidR="00A13162" w:rsidRPr="00A13162" w:rsidRDefault="00A13162" w:rsidP="00A13162">
            <w:pPr>
              <w:jc w:val="center"/>
              <w:rPr>
                <w:rFonts w:asciiTheme="minorHAnsi" w:hAnsiTheme="minorHAnsi" w:cs="Arial"/>
                <w:sz w:val="20"/>
                <w:szCs w:val="20"/>
              </w:rPr>
            </w:pPr>
            <w:r w:rsidRPr="00A13162">
              <w:rPr>
                <w:rFonts w:asciiTheme="minorHAnsi" w:hAnsiTheme="minorHAnsi" w:cs="Arial"/>
                <w:sz w:val="20"/>
                <w:szCs w:val="20"/>
              </w:rPr>
              <w:t>331</w:t>
            </w:r>
          </w:p>
        </w:tc>
        <w:tc>
          <w:tcPr>
            <w:tcW w:w="3272" w:type="pct"/>
            <w:shd w:val="clear" w:color="auto" w:fill="auto"/>
            <w:vAlign w:val="center"/>
            <w:hideMark/>
          </w:tcPr>
          <w:p w:rsidR="00A13162" w:rsidRPr="00A13162" w:rsidRDefault="00A13162" w:rsidP="00A13162">
            <w:pPr>
              <w:jc w:val="left"/>
              <w:rPr>
                <w:rFonts w:asciiTheme="minorHAnsi" w:hAnsiTheme="minorHAnsi" w:cs="Arial"/>
                <w:sz w:val="20"/>
                <w:szCs w:val="20"/>
              </w:rPr>
            </w:pPr>
            <w:r w:rsidRPr="00A13162">
              <w:rPr>
                <w:rFonts w:asciiTheme="minorHAnsi" w:hAnsiTheme="minorHAnsi" w:cs="Arial"/>
                <w:sz w:val="20"/>
                <w:szCs w:val="20"/>
              </w:rPr>
              <w:t>TĚSNĚNÍ DILATAČ SPAR ASF ZÁLIVKOU MODIFIK PRŮŘ PŘES 800MM2</w:t>
            </w:r>
          </w:p>
        </w:tc>
        <w:tc>
          <w:tcPr>
            <w:tcW w:w="495" w:type="pct"/>
            <w:shd w:val="clear" w:color="auto" w:fill="auto"/>
            <w:vAlign w:val="center"/>
            <w:hideMark/>
          </w:tcPr>
          <w:p w:rsidR="00A13162" w:rsidRPr="00A13162" w:rsidRDefault="00A13162" w:rsidP="00A13162">
            <w:pPr>
              <w:jc w:val="center"/>
              <w:rPr>
                <w:rFonts w:asciiTheme="minorHAnsi" w:hAnsiTheme="minorHAnsi" w:cs="Arial"/>
                <w:sz w:val="20"/>
                <w:szCs w:val="20"/>
              </w:rPr>
            </w:pPr>
            <w:r w:rsidRPr="00A13162">
              <w:rPr>
                <w:rFonts w:asciiTheme="minorHAnsi" w:hAnsiTheme="minorHAnsi" w:cs="Arial"/>
                <w:sz w:val="20"/>
                <w:szCs w:val="20"/>
              </w:rPr>
              <w:t xml:space="preserve">M         </w:t>
            </w:r>
          </w:p>
        </w:tc>
        <w:tc>
          <w:tcPr>
            <w:tcW w:w="924" w:type="pct"/>
            <w:shd w:val="clear" w:color="auto" w:fill="auto"/>
            <w:noWrap/>
            <w:vAlign w:val="center"/>
          </w:tcPr>
          <w:p w:rsidR="00A13162" w:rsidRPr="00A13162" w:rsidRDefault="00A13162" w:rsidP="00A13162">
            <w:pPr>
              <w:jc w:val="right"/>
              <w:rPr>
                <w:rFonts w:asciiTheme="minorHAnsi" w:hAnsiTheme="minorHAnsi"/>
                <w:color w:val="000000"/>
                <w:sz w:val="20"/>
                <w:szCs w:val="20"/>
              </w:rPr>
            </w:pPr>
            <w:r w:rsidRPr="00A13162">
              <w:rPr>
                <w:rFonts w:asciiTheme="minorHAnsi" w:hAnsiTheme="minorHAnsi"/>
                <w:color w:val="000000"/>
                <w:sz w:val="20"/>
                <w:szCs w:val="20"/>
              </w:rPr>
              <w:t>125,00 Kč</w:t>
            </w:r>
          </w:p>
        </w:tc>
      </w:tr>
      <w:tr w:rsidR="00A13162" w:rsidRPr="00A13162" w:rsidTr="00A13162">
        <w:trPr>
          <w:trHeight w:val="227"/>
        </w:trPr>
        <w:tc>
          <w:tcPr>
            <w:tcW w:w="309" w:type="pct"/>
            <w:shd w:val="clear" w:color="auto" w:fill="auto"/>
            <w:vAlign w:val="center"/>
            <w:hideMark/>
          </w:tcPr>
          <w:p w:rsidR="00A13162" w:rsidRPr="00A13162" w:rsidRDefault="00A13162" w:rsidP="00A13162">
            <w:pPr>
              <w:jc w:val="center"/>
              <w:rPr>
                <w:rFonts w:asciiTheme="minorHAnsi" w:hAnsiTheme="minorHAnsi" w:cs="Arial"/>
                <w:sz w:val="20"/>
                <w:szCs w:val="20"/>
              </w:rPr>
            </w:pPr>
            <w:r w:rsidRPr="00A13162">
              <w:rPr>
                <w:rFonts w:asciiTheme="minorHAnsi" w:hAnsiTheme="minorHAnsi" w:cs="Arial"/>
                <w:sz w:val="20"/>
                <w:szCs w:val="20"/>
              </w:rPr>
              <w:t>332</w:t>
            </w:r>
          </w:p>
        </w:tc>
        <w:tc>
          <w:tcPr>
            <w:tcW w:w="3272" w:type="pct"/>
            <w:shd w:val="clear" w:color="auto" w:fill="auto"/>
            <w:vAlign w:val="center"/>
            <w:hideMark/>
          </w:tcPr>
          <w:p w:rsidR="00A13162" w:rsidRPr="00A13162" w:rsidRDefault="00A13162" w:rsidP="00A13162">
            <w:pPr>
              <w:jc w:val="left"/>
              <w:rPr>
                <w:rFonts w:asciiTheme="minorHAnsi" w:hAnsiTheme="minorHAnsi" w:cs="Arial"/>
                <w:sz w:val="20"/>
                <w:szCs w:val="20"/>
              </w:rPr>
            </w:pPr>
            <w:r w:rsidRPr="00A13162">
              <w:rPr>
                <w:rFonts w:asciiTheme="minorHAnsi" w:hAnsiTheme="minorHAnsi" w:cs="Arial"/>
                <w:sz w:val="20"/>
                <w:szCs w:val="20"/>
              </w:rPr>
              <w:t>TĚSNĚNÍ DILATAČNÍCH SPAR CEMENTOVOU ZÁLIVKOU PRŮŘEZU DO 100MM2</w:t>
            </w:r>
          </w:p>
        </w:tc>
        <w:tc>
          <w:tcPr>
            <w:tcW w:w="495" w:type="pct"/>
            <w:shd w:val="clear" w:color="auto" w:fill="auto"/>
            <w:vAlign w:val="center"/>
            <w:hideMark/>
          </w:tcPr>
          <w:p w:rsidR="00A13162" w:rsidRPr="00A13162" w:rsidRDefault="00A13162" w:rsidP="00A13162">
            <w:pPr>
              <w:jc w:val="center"/>
              <w:rPr>
                <w:rFonts w:asciiTheme="minorHAnsi" w:hAnsiTheme="minorHAnsi" w:cs="Arial"/>
                <w:sz w:val="20"/>
                <w:szCs w:val="20"/>
              </w:rPr>
            </w:pPr>
            <w:r w:rsidRPr="00A13162">
              <w:rPr>
                <w:rFonts w:asciiTheme="minorHAnsi" w:hAnsiTheme="minorHAnsi" w:cs="Arial"/>
                <w:sz w:val="20"/>
                <w:szCs w:val="20"/>
              </w:rPr>
              <w:t xml:space="preserve">M         </w:t>
            </w:r>
          </w:p>
        </w:tc>
        <w:tc>
          <w:tcPr>
            <w:tcW w:w="924" w:type="pct"/>
            <w:shd w:val="clear" w:color="auto" w:fill="auto"/>
            <w:noWrap/>
            <w:vAlign w:val="center"/>
          </w:tcPr>
          <w:p w:rsidR="00A13162" w:rsidRPr="00A13162" w:rsidRDefault="00A13162" w:rsidP="00A13162">
            <w:pPr>
              <w:jc w:val="right"/>
              <w:rPr>
                <w:rFonts w:asciiTheme="minorHAnsi" w:hAnsiTheme="minorHAnsi"/>
                <w:color w:val="000000"/>
                <w:sz w:val="20"/>
                <w:szCs w:val="20"/>
              </w:rPr>
            </w:pPr>
            <w:r w:rsidRPr="00A13162">
              <w:rPr>
                <w:rFonts w:asciiTheme="minorHAnsi" w:hAnsiTheme="minorHAnsi"/>
                <w:color w:val="000000"/>
                <w:sz w:val="20"/>
                <w:szCs w:val="20"/>
              </w:rPr>
              <w:t>30,00 Kč</w:t>
            </w:r>
          </w:p>
        </w:tc>
      </w:tr>
      <w:tr w:rsidR="00A13162" w:rsidRPr="00A13162" w:rsidTr="00A13162">
        <w:trPr>
          <w:trHeight w:val="227"/>
        </w:trPr>
        <w:tc>
          <w:tcPr>
            <w:tcW w:w="309" w:type="pct"/>
            <w:shd w:val="clear" w:color="auto" w:fill="auto"/>
            <w:vAlign w:val="center"/>
            <w:hideMark/>
          </w:tcPr>
          <w:p w:rsidR="00A13162" w:rsidRPr="00A13162" w:rsidRDefault="00A13162" w:rsidP="00A13162">
            <w:pPr>
              <w:jc w:val="center"/>
              <w:rPr>
                <w:rFonts w:asciiTheme="minorHAnsi" w:hAnsiTheme="minorHAnsi" w:cs="Arial"/>
                <w:sz w:val="20"/>
                <w:szCs w:val="20"/>
              </w:rPr>
            </w:pPr>
            <w:r w:rsidRPr="00A13162">
              <w:rPr>
                <w:rFonts w:asciiTheme="minorHAnsi" w:hAnsiTheme="minorHAnsi" w:cs="Arial"/>
                <w:sz w:val="20"/>
                <w:szCs w:val="20"/>
              </w:rPr>
              <w:t>333</w:t>
            </w:r>
          </w:p>
        </w:tc>
        <w:tc>
          <w:tcPr>
            <w:tcW w:w="3272" w:type="pct"/>
            <w:shd w:val="clear" w:color="auto" w:fill="auto"/>
            <w:vAlign w:val="center"/>
            <w:hideMark/>
          </w:tcPr>
          <w:p w:rsidR="00A13162" w:rsidRPr="00A13162" w:rsidRDefault="00A13162" w:rsidP="00A13162">
            <w:pPr>
              <w:jc w:val="left"/>
              <w:rPr>
                <w:rFonts w:asciiTheme="minorHAnsi" w:hAnsiTheme="minorHAnsi" w:cs="Arial"/>
                <w:sz w:val="20"/>
                <w:szCs w:val="20"/>
              </w:rPr>
            </w:pPr>
            <w:r w:rsidRPr="00A13162">
              <w:rPr>
                <w:rFonts w:asciiTheme="minorHAnsi" w:hAnsiTheme="minorHAnsi" w:cs="Arial"/>
                <w:sz w:val="20"/>
                <w:szCs w:val="20"/>
              </w:rPr>
              <w:t>ŠTĚRBINOVÉ ŽLABY Z BETONOVÝCH DÍLCŮ ŠÍŘ DO 400MM VÝŠ DO 500MM BEZ OBRUBY</w:t>
            </w:r>
          </w:p>
        </w:tc>
        <w:tc>
          <w:tcPr>
            <w:tcW w:w="495" w:type="pct"/>
            <w:shd w:val="clear" w:color="auto" w:fill="auto"/>
            <w:vAlign w:val="center"/>
            <w:hideMark/>
          </w:tcPr>
          <w:p w:rsidR="00A13162" w:rsidRPr="00A13162" w:rsidRDefault="00A13162" w:rsidP="00A13162">
            <w:pPr>
              <w:jc w:val="center"/>
              <w:rPr>
                <w:rFonts w:asciiTheme="minorHAnsi" w:hAnsiTheme="minorHAnsi" w:cs="Arial"/>
                <w:sz w:val="20"/>
                <w:szCs w:val="20"/>
              </w:rPr>
            </w:pPr>
            <w:r w:rsidRPr="00A13162">
              <w:rPr>
                <w:rFonts w:asciiTheme="minorHAnsi" w:hAnsiTheme="minorHAnsi" w:cs="Arial"/>
                <w:sz w:val="20"/>
                <w:szCs w:val="20"/>
              </w:rPr>
              <w:t xml:space="preserve">M         </w:t>
            </w:r>
          </w:p>
        </w:tc>
        <w:tc>
          <w:tcPr>
            <w:tcW w:w="924" w:type="pct"/>
            <w:shd w:val="clear" w:color="auto" w:fill="auto"/>
            <w:noWrap/>
            <w:vAlign w:val="center"/>
          </w:tcPr>
          <w:p w:rsidR="00A13162" w:rsidRPr="00A13162" w:rsidRDefault="00A13162" w:rsidP="00A13162">
            <w:pPr>
              <w:jc w:val="right"/>
              <w:rPr>
                <w:rFonts w:asciiTheme="minorHAnsi" w:hAnsiTheme="minorHAnsi"/>
                <w:color w:val="000000"/>
                <w:sz w:val="20"/>
                <w:szCs w:val="20"/>
              </w:rPr>
            </w:pPr>
            <w:r w:rsidRPr="00A13162">
              <w:rPr>
                <w:rFonts w:asciiTheme="minorHAnsi" w:hAnsiTheme="minorHAnsi"/>
                <w:color w:val="000000"/>
                <w:sz w:val="20"/>
                <w:szCs w:val="20"/>
              </w:rPr>
              <w:t>2 320,00 Kč</w:t>
            </w:r>
          </w:p>
        </w:tc>
      </w:tr>
      <w:tr w:rsidR="00A13162" w:rsidRPr="00A13162" w:rsidTr="00A13162">
        <w:trPr>
          <w:trHeight w:val="227"/>
        </w:trPr>
        <w:tc>
          <w:tcPr>
            <w:tcW w:w="309" w:type="pct"/>
            <w:shd w:val="clear" w:color="auto" w:fill="auto"/>
            <w:vAlign w:val="center"/>
            <w:hideMark/>
          </w:tcPr>
          <w:p w:rsidR="00A13162" w:rsidRPr="00A13162" w:rsidRDefault="00A13162" w:rsidP="00A13162">
            <w:pPr>
              <w:jc w:val="center"/>
              <w:rPr>
                <w:rFonts w:asciiTheme="minorHAnsi" w:hAnsiTheme="minorHAnsi" w:cs="Arial"/>
                <w:sz w:val="20"/>
                <w:szCs w:val="20"/>
              </w:rPr>
            </w:pPr>
            <w:r w:rsidRPr="00A13162">
              <w:rPr>
                <w:rFonts w:asciiTheme="minorHAnsi" w:hAnsiTheme="minorHAnsi" w:cs="Arial"/>
                <w:sz w:val="20"/>
                <w:szCs w:val="20"/>
              </w:rPr>
              <w:t>334</w:t>
            </w:r>
          </w:p>
        </w:tc>
        <w:tc>
          <w:tcPr>
            <w:tcW w:w="3272" w:type="pct"/>
            <w:shd w:val="clear" w:color="auto" w:fill="auto"/>
            <w:vAlign w:val="center"/>
            <w:hideMark/>
          </w:tcPr>
          <w:p w:rsidR="00A13162" w:rsidRPr="00A13162" w:rsidRDefault="00A13162" w:rsidP="00A13162">
            <w:pPr>
              <w:jc w:val="left"/>
              <w:rPr>
                <w:rFonts w:asciiTheme="minorHAnsi" w:hAnsiTheme="minorHAnsi" w:cs="Arial"/>
                <w:sz w:val="20"/>
                <w:szCs w:val="20"/>
              </w:rPr>
            </w:pPr>
            <w:r w:rsidRPr="00A13162">
              <w:rPr>
                <w:rFonts w:asciiTheme="minorHAnsi" w:hAnsiTheme="minorHAnsi" w:cs="Arial"/>
                <w:sz w:val="20"/>
                <w:szCs w:val="20"/>
              </w:rPr>
              <w:t>ŠTĚRBINOVÉ ŽLABY Z BETONOVÝCH DÍLCŮ ŠÍŘ DO 400MM VÝŠ DO 500MM S OBRUBOU 120MM</w:t>
            </w:r>
          </w:p>
        </w:tc>
        <w:tc>
          <w:tcPr>
            <w:tcW w:w="495" w:type="pct"/>
            <w:shd w:val="clear" w:color="auto" w:fill="auto"/>
            <w:vAlign w:val="center"/>
            <w:hideMark/>
          </w:tcPr>
          <w:p w:rsidR="00A13162" w:rsidRPr="00A13162" w:rsidRDefault="00A13162" w:rsidP="00A13162">
            <w:pPr>
              <w:jc w:val="center"/>
              <w:rPr>
                <w:rFonts w:asciiTheme="minorHAnsi" w:hAnsiTheme="minorHAnsi" w:cs="Arial"/>
                <w:sz w:val="20"/>
                <w:szCs w:val="20"/>
              </w:rPr>
            </w:pPr>
            <w:r w:rsidRPr="00A13162">
              <w:rPr>
                <w:rFonts w:asciiTheme="minorHAnsi" w:hAnsiTheme="minorHAnsi" w:cs="Arial"/>
                <w:sz w:val="20"/>
                <w:szCs w:val="20"/>
              </w:rPr>
              <w:t xml:space="preserve">M         </w:t>
            </w:r>
          </w:p>
        </w:tc>
        <w:tc>
          <w:tcPr>
            <w:tcW w:w="924" w:type="pct"/>
            <w:shd w:val="clear" w:color="auto" w:fill="auto"/>
            <w:noWrap/>
            <w:vAlign w:val="center"/>
          </w:tcPr>
          <w:p w:rsidR="00A13162" w:rsidRPr="00A13162" w:rsidRDefault="00A13162" w:rsidP="00A13162">
            <w:pPr>
              <w:jc w:val="right"/>
              <w:rPr>
                <w:rFonts w:asciiTheme="minorHAnsi" w:hAnsiTheme="minorHAnsi"/>
                <w:color w:val="000000"/>
                <w:sz w:val="20"/>
                <w:szCs w:val="20"/>
              </w:rPr>
            </w:pPr>
            <w:r w:rsidRPr="00A13162">
              <w:rPr>
                <w:rFonts w:asciiTheme="minorHAnsi" w:hAnsiTheme="minorHAnsi"/>
                <w:color w:val="000000"/>
                <w:sz w:val="20"/>
                <w:szCs w:val="20"/>
              </w:rPr>
              <w:t>2 520,00 Kč</w:t>
            </w:r>
          </w:p>
        </w:tc>
      </w:tr>
      <w:tr w:rsidR="00A13162" w:rsidRPr="00A13162" w:rsidTr="00A13162">
        <w:trPr>
          <w:trHeight w:val="227"/>
        </w:trPr>
        <w:tc>
          <w:tcPr>
            <w:tcW w:w="309" w:type="pct"/>
            <w:shd w:val="clear" w:color="auto" w:fill="auto"/>
            <w:vAlign w:val="center"/>
            <w:hideMark/>
          </w:tcPr>
          <w:p w:rsidR="00A13162" w:rsidRPr="00A13162" w:rsidRDefault="00A13162" w:rsidP="00A13162">
            <w:pPr>
              <w:jc w:val="center"/>
              <w:rPr>
                <w:rFonts w:asciiTheme="minorHAnsi" w:hAnsiTheme="minorHAnsi" w:cs="Arial"/>
                <w:sz w:val="20"/>
                <w:szCs w:val="20"/>
              </w:rPr>
            </w:pPr>
            <w:r w:rsidRPr="00A13162">
              <w:rPr>
                <w:rFonts w:asciiTheme="minorHAnsi" w:hAnsiTheme="minorHAnsi" w:cs="Arial"/>
                <w:sz w:val="20"/>
                <w:szCs w:val="20"/>
              </w:rPr>
              <w:t>335</w:t>
            </w:r>
          </w:p>
        </w:tc>
        <w:tc>
          <w:tcPr>
            <w:tcW w:w="3272" w:type="pct"/>
            <w:shd w:val="clear" w:color="auto" w:fill="auto"/>
            <w:vAlign w:val="center"/>
            <w:hideMark/>
          </w:tcPr>
          <w:p w:rsidR="00A13162" w:rsidRPr="00A13162" w:rsidRDefault="00A13162" w:rsidP="00A13162">
            <w:pPr>
              <w:jc w:val="left"/>
              <w:rPr>
                <w:rFonts w:asciiTheme="minorHAnsi" w:hAnsiTheme="minorHAnsi" w:cs="Arial"/>
                <w:sz w:val="20"/>
                <w:szCs w:val="20"/>
              </w:rPr>
            </w:pPr>
            <w:r w:rsidRPr="00A13162">
              <w:rPr>
                <w:rFonts w:asciiTheme="minorHAnsi" w:hAnsiTheme="minorHAnsi" w:cs="Arial"/>
                <w:sz w:val="20"/>
                <w:szCs w:val="20"/>
              </w:rPr>
              <w:t>PŘÍKOPOVÉ ŽLABY Z BETON TVÁRNIC ŠÍŘ DO 600MM DO ŠTĚRKOPÍSKU TL 100MM</w:t>
            </w:r>
          </w:p>
        </w:tc>
        <w:tc>
          <w:tcPr>
            <w:tcW w:w="495" w:type="pct"/>
            <w:shd w:val="clear" w:color="auto" w:fill="auto"/>
            <w:vAlign w:val="center"/>
            <w:hideMark/>
          </w:tcPr>
          <w:p w:rsidR="00A13162" w:rsidRPr="00A13162" w:rsidRDefault="00A13162" w:rsidP="00A13162">
            <w:pPr>
              <w:jc w:val="center"/>
              <w:rPr>
                <w:rFonts w:asciiTheme="minorHAnsi" w:hAnsiTheme="minorHAnsi" w:cs="Arial"/>
                <w:sz w:val="20"/>
                <w:szCs w:val="20"/>
              </w:rPr>
            </w:pPr>
            <w:r w:rsidRPr="00A13162">
              <w:rPr>
                <w:rFonts w:asciiTheme="minorHAnsi" w:hAnsiTheme="minorHAnsi" w:cs="Arial"/>
                <w:sz w:val="20"/>
                <w:szCs w:val="20"/>
              </w:rPr>
              <w:t xml:space="preserve">M         </w:t>
            </w:r>
          </w:p>
        </w:tc>
        <w:tc>
          <w:tcPr>
            <w:tcW w:w="924" w:type="pct"/>
            <w:shd w:val="clear" w:color="auto" w:fill="auto"/>
            <w:noWrap/>
            <w:vAlign w:val="center"/>
          </w:tcPr>
          <w:p w:rsidR="00A13162" w:rsidRPr="00A13162" w:rsidRDefault="00A13162" w:rsidP="00A13162">
            <w:pPr>
              <w:jc w:val="right"/>
              <w:rPr>
                <w:rFonts w:asciiTheme="minorHAnsi" w:hAnsiTheme="minorHAnsi"/>
                <w:color w:val="000000"/>
                <w:sz w:val="20"/>
                <w:szCs w:val="20"/>
              </w:rPr>
            </w:pPr>
            <w:r w:rsidRPr="00A13162">
              <w:rPr>
                <w:rFonts w:asciiTheme="minorHAnsi" w:hAnsiTheme="minorHAnsi"/>
                <w:color w:val="000000"/>
                <w:sz w:val="20"/>
                <w:szCs w:val="20"/>
              </w:rPr>
              <w:t>325,00 Kč</w:t>
            </w:r>
          </w:p>
        </w:tc>
      </w:tr>
      <w:tr w:rsidR="00A13162" w:rsidRPr="00A13162" w:rsidTr="00A13162">
        <w:trPr>
          <w:trHeight w:val="227"/>
        </w:trPr>
        <w:tc>
          <w:tcPr>
            <w:tcW w:w="309" w:type="pct"/>
            <w:shd w:val="clear" w:color="auto" w:fill="auto"/>
            <w:vAlign w:val="center"/>
            <w:hideMark/>
          </w:tcPr>
          <w:p w:rsidR="00A13162" w:rsidRPr="00A13162" w:rsidRDefault="00A13162" w:rsidP="00A13162">
            <w:pPr>
              <w:jc w:val="center"/>
              <w:rPr>
                <w:rFonts w:asciiTheme="minorHAnsi" w:hAnsiTheme="minorHAnsi" w:cs="Arial"/>
                <w:sz w:val="20"/>
                <w:szCs w:val="20"/>
              </w:rPr>
            </w:pPr>
            <w:r w:rsidRPr="00A13162">
              <w:rPr>
                <w:rFonts w:asciiTheme="minorHAnsi" w:hAnsiTheme="minorHAnsi" w:cs="Arial"/>
                <w:sz w:val="20"/>
                <w:szCs w:val="20"/>
              </w:rPr>
              <w:lastRenderedPageBreak/>
              <w:t>336</w:t>
            </w:r>
          </w:p>
        </w:tc>
        <w:tc>
          <w:tcPr>
            <w:tcW w:w="3272" w:type="pct"/>
            <w:shd w:val="clear" w:color="auto" w:fill="auto"/>
            <w:vAlign w:val="center"/>
            <w:hideMark/>
          </w:tcPr>
          <w:p w:rsidR="00A13162" w:rsidRPr="00A13162" w:rsidRDefault="00A13162" w:rsidP="00A13162">
            <w:pPr>
              <w:jc w:val="left"/>
              <w:rPr>
                <w:rFonts w:asciiTheme="minorHAnsi" w:hAnsiTheme="minorHAnsi" w:cs="Arial"/>
                <w:sz w:val="20"/>
                <w:szCs w:val="20"/>
              </w:rPr>
            </w:pPr>
            <w:r w:rsidRPr="00A13162">
              <w:rPr>
                <w:rFonts w:asciiTheme="minorHAnsi" w:hAnsiTheme="minorHAnsi" w:cs="Arial"/>
                <w:sz w:val="20"/>
                <w:szCs w:val="20"/>
              </w:rPr>
              <w:t>PŘÍKOPOVÉ ŽLABY Z BETON TVÁRNIC ŠÍŘ DO 600MM DO BETONU TL 100MM</w:t>
            </w:r>
          </w:p>
        </w:tc>
        <w:tc>
          <w:tcPr>
            <w:tcW w:w="495" w:type="pct"/>
            <w:shd w:val="clear" w:color="auto" w:fill="auto"/>
            <w:vAlign w:val="center"/>
            <w:hideMark/>
          </w:tcPr>
          <w:p w:rsidR="00A13162" w:rsidRPr="00A13162" w:rsidRDefault="00A13162" w:rsidP="00A13162">
            <w:pPr>
              <w:jc w:val="center"/>
              <w:rPr>
                <w:rFonts w:asciiTheme="minorHAnsi" w:hAnsiTheme="minorHAnsi" w:cs="Arial"/>
                <w:sz w:val="20"/>
                <w:szCs w:val="20"/>
              </w:rPr>
            </w:pPr>
            <w:r w:rsidRPr="00A13162">
              <w:rPr>
                <w:rFonts w:asciiTheme="minorHAnsi" w:hAnsiTheme="minorHAnsi" w:cs="Arial"/>
                <w:sz w:val="20"/>
                <w:szCs w:val="20"/>
              </w:rPr>
              <w:t xml:space="preserve">M         </w:t>
            </w:r>
          </w:p>
        </w:tc>
        <w:tc>
          <w:tcPr>
            <w:tcW w:w="924" w:type="pct"/>
            <w:shd w:val="clear" w:color="auto" w:fill="auto"/>
            <w:noWrap/>
            <w:vAlign w:val="center"/>
          </w:tcPr>
          <w:p w:rsidR="00A13162" w:rsidRPr="00A13162" w:rsidRDefault="00A13162" w:rsidP="00A13162">
            <w:pPr>
              <w:jc w:val="right"/>
              <w:rPr>
                <w:rFonts w:asciiTheme="minorHAnsi" w:hAnsiTheme="minorHAnsi"/>
                <w:color w:val="000000"/>
                <w:sz w:val="20"/>
                <w:szCs w:val="20"/>
              </w:rPr>
            </w:pPr>
            <w:r w:rsidRPr="00A13162">
              <w:rPr>
                <w:rFonts w:asciiTheme="minorHAnsi" w:hAnsiTheme="minorHAnsi"/>
                <w:color w:val="000000"/>
                <w:sz w:val="20"/>
                <w:szCs w:val="20"/>
              </w:rPr>
              <w:t>385,00 Kč</w:t>
            </w:r>
          </w:p>
        </w:tc>
      </w:tr>
      <w:tr w:rsidR="00A13162" w:rsidRPr="00A13162" w:rsidTr="00A13162">
        <w:trPr>
          <w:trHeight w:val="227"/>
        </w:trPr>
        <w:tc>
          <w:tcPr>
            <w:tcW w:w="309" w:type="pct"/>
            <w:shd w:val="clear" w:color="auto" w:fill="auto"/>
            <w:vAlign w:val="center"/>
            <w:hideMark/>
          </w:tcPr>
          <w:p w:rsidR="00A13162" w:rsidRPr="00A13162" w:rsidRDefault="00A13162" w:rsidP="00A13162">
            <w:pPr>
              <w:jc w:val="center"/>
              <w:rPr>
                <w:rFonts w:asciiTheme="minorHAnsi" w:hAnsiTheme="minorHAnsi" w:cs="Arial"/>
                <w:sz w:val="20"/>
                <w:szCs w:val="20"/>
              </w:rPr>
            </w:pPr>
            <w:r w:rsidRPr="00A13162">
              <w:rPr>
                <w:rFonts w:asciiTheme="minorHAnsi" w:hAnsiTheme="minorHAnsi" w:cs="Arial"/>
                <w:sz w:val="20"/>
                <w:szCs w:val="20"/>
              </w:rPr>
              <w:t>337</w:t>
            </w:r>
          </w:p>
        </w:tc>
        <w:tc>
          <w:tcPr>
            <w:tcW w:w="3272" w:type="pct"/>
            <w:shd w:val="clear" w:color="auto" w:fill="auto"/>
            <w:vAlign w:val="center"/>
            <w:hideMark/>
          </w:tcPr>
          <w:p w:rsidR="00A13162" w:rsidRPr="00A13162" w:rsidRDefault="00A13162" w:rsidP="00A13162">
            <w:pPr>
              <w:jc w:val="left"/>
              <w:rPr>
                <w:rFonts w:asciiTheme="minorHAnsi" w:hAnsiTheme="minorHAnsi" w:cs="Arial"/>
                <w:sz w:val="20"/>
                <w:szCs w:val="20"/>
              </w:rPr>
            </w:pPr>
            <w:r w:rsidRPr="00A13162">
              <w:rPr>
                <w:rFonts w:asciiTheme="minorHAnsi" w:hAnsiTheme="minorHAnsi" w:cs="Arial"/>
                <w:sz w:val="20"/>
                <w:szCs w:val="20"/>
              </w:rPr>
              <w:t>PŘEDLÁŽDĚNÍ ŽLABŮ Z TVÁRNIC ŠÍŘ DO 600MM</w:t>
            </w:r>
          </w:p>
        </w:tc>
        <w:tc>
          <w:tcPr>
            <w:tcW w:w="495" w:type="pct"/>
            <w:shd w:val="clear" w:color="auto" w:fill="auto"/>
            <w:vAlign w:val="center"/>
            <w:hideMark/>
          </w:tcPr>
          <w:p w:rsidR="00A13162" w:rsidRPr="00A13162" w:rsidRDefault="00A13162" w:rsidP="00A13162">
            <w:pPr>
              <w:jc w:val="center"/>
              <w:rPr>
                <w:rFonts w:asciiTheme="minorHAnsi" w:hAnsiTheme="minorHAnsi" w:cs="Arial"/>
                <w:sz w:val="20"/>
                <w:szCs w:val="20"/>
              </w:rPr>
            </w:pPr>
            <w:r w:rsidRPr="00A13162">
              <w:rPr>
                <w:rFonts w:asciiTheme="minorHAnsi" w:hAnsiTheme="minorHAnsi" w:cs="Arial"/>
                <w:sz w:val="20"/>
                <w:szCs w:val="20"/>
              </w:rPr>
              <w:t xml:space="preserve">M         </w:t>
            </w:r>
          </w:p>
        </w:tc>
        <w:tc>
          <w:tcPr>
            <w:tcW w:w="924" w:type="pct"/>
            <w:shd w:val="clear" w:color="auto" w:fill="auto"/>
            <w:noWrap/>
            <w:vAlign w:val="center"/>
          </w:tcPr>
          <w:p w:rsidR="00A13162" w:rsidRPr="00A13162" w:rsidRDefault="00A13162" w:rsidP="00A13162">
            <w:pPr>
              <w:jc w:val="right"/>
              <w:rPr>
                <w:rFonts w:asciiTheme="minorHAnsi" w:hAnsiTheme="minorHAnsi"/>
                <w:color w:val="000000"/>
                <w:sz w:val="20"/>
                <w:szCs w:val="20"/>
              </w:rPr>
            </w:pPr>
            <w:r w:rsidRPr="00A13162">
              <w:rPr>
                <w:rFonts w:asciiTheme="minorHAnsi" w:hAnsiTheme="minorHAnsi"/>
                <w:color w:val="000000"/>
                <w:sz w:val="20"/>
                <w:szCs w:val="20"/>
              </w:rPr>
              <w:t>119,00 Kč</w:t>
            </w:r>
          </w:p>
        </w:tc>
      </w:tr>
      <w:tr w:rsidR="00A13162" w:rsidRPr="00A13162" w:rsidTr="00A13162">
        <w:trPr>
          <w:trHeight w:val="227"/>
        </w:trPr>
        <w:tc>
          <w:tcPr>
            <w:tcW w:w="309" w:type="pct"/>
            <w:shd w:val="clear" w:color="auto" w:fill="auto"/>
            <w:vAlign w:val="center"/>
            <w:hideMark/>
          </w:tcPr>
          <w:p w:rsidR="00A13162" w:rsidRPr="00A13162" w:rsidRDefault="00A13162" w:rsidP="00A13162">
            <w:pPr>
              <w:jc w:val="center"/>
              <w:rPr>
                <w:rFonts w:asciiTheme="minorHAnsi" w:hAnsiTheme="minorHAnsi" w:cs="Arial"/>
                <w:sz w:val="20"/>
                <w:szCs w:val="20"/>
              </w:rPr>
            </w:pPr>
            <w:r w:rsidRPr="00A13162">
              <w:rPr>
                <w:rFonts w:asciiTheme="minorHAnsi" w:hAnsiTheme="minorHAnsi" w:cs="Arial"/>
                <w:sz w:val="20"/>
                <w:szCs w:val="20"/>
              </w:rPr>
              <w:t>338</w:t>
            </w:r>
          </w:p>
        </w:tc>
        <w:tc>
          <w:tcPr>
            <w:tcW w:w="3272" w:type="pct"/>
            <w:shd w:val="clear" w:color="auto" w:fill="auto"/>
            <w:vAlign w:val="center"/>
            <w:hideMark/>
          </w:tcPr>
          <w:p w:rsidR="00A13162" w:rsidRPr="00A13162" w:rsidRDefault="00A13162" w:rsidP="00A13162">
            <w:pPr>
              <w:jc w:val="left"/>
              <w:rPr>
                <w:rFonts w:asciiTheme="minorHAnsi" w:hAnsiTheme="minorHAnsi" w:cs="Arial"/>
                <w:sz w:val="20"/>
                <w:szCs w:val="20"/>
              </w:rPr>
            </w:pPr>
            <w:r w:rsidRPr="00A13162">
              <w:rPr>
                <w:rFonts w:asciiTheme="minorHAnsi" w:hAnsiTheme="minorHAnsi" w:cs="Arial"/>
                <w:sz w:val="20"/>
                <w:szCs w:val="20"/>
              </w:rPr>
              <w:t>ŽLABY A RIGOLY DLÁŽDĚNÉ Z KOSTEK DROBNÝCH DO BETONU TL 100MM</w:t>
            </w:r>
          </w:p>
        </w:tc>
        <w:tc>
          <w:tcPr>
            <w:tcW w:w="495" w:type="pct"/>
            <w:shd w:val="clear" w:color="auto" w:fill="auto"/>
            <w:vAlign w:val="center"/>
            <w:hideMark/>
          </w:tcPr>
          <w:p w:rsidR="00A13162" w:rsidRPr="00A13162" w:rsidRDefault="00A13162" w:rsidP="00A13162">
            <w:pPr>
              <w:jc w:val="center"/>
              <w:rPr>
                <w:rFonts w:asciiTheme="minorHAnsi" w:hAnsiTheme="minorHAnsi" w:cs="Arial"/>
                <w:sz w:val="20"/>
                <w:szCs w:val="20"/>
              </w:rPr>
            </w:pPr>
            <w:r w:rsidRPr="00A13162">
              <w:rPr>
                <w:rFonts w:asciiTheme="minorHAnsi" w:hAnsiTheme="minorHAnsi" w:cs="Arial"/>
                <w:sz w:val="20"/>
                <w:szCs w:val="20"/>
              </w:rPr>
              <w:t xml:space="preserve">M2        </w:t>
            </w:r>
          </w:p>
        </w:tc>
        <w:tc>
          <w:tcPr>
            <w:tcW w:w="924" w:type="pct"/>
            <w:shd w:val="clear" w:color="auto" w:fill="auto"/>
            <w:noWrap/>
            <w:vAlign w:val="center"/>
          </w:tcPr>
          <w:p w:rsidR="00A13162" w:rsidRPr="00A13162" w:rsidRDefault="00A13162" w:rsidP="00A13162">
            <w:pPr>
              <w:jc w:val="right"/>
              <w:rPr>
                <w:rFonts w:asciiTheme="minorHAnsi" w:hAnsiTheme="minorHAnsi"/>
                <w:color w:val="000000"/>
                <w:sz w:val="20"/>
                <w:szCs w:val="20"/>
              </w:rPr>
            </w:pPr>
            <w:r w:rsidRPr="00A13162">
              <w:rPr>
                <w:rFonts w:asciiTheme="minorHAnsi" w:hAnsiTheme="minorHAnsi"/>
                <w:color w:val="000000"/>
                <w:sz w:val="20"/>
                <w:szCs w:val="20"/>
              </w:rPr>
              <w:t>995,00 Kč</w:t>
            </w:r>
          </w:p>
        </w:tc>
      </w:tr>
      <w:tr w:rsidR="00A13162" w:rsidRPr="00A13162" w:rsidTr="00A13162">
        <w:trPr>
          <w:trHeight w:val="227"/>
        </w:trPr>
        <w:tc>
          <w:tcPr>
            <w:tcW w:w="309" w:type="pct"/>
            <w:shd w:val="clear" w:color="auto" w:fill="auto"/>
            <w:vAlign w:val="center"/>
            <w:hideMark/>
          </w:tcPr>
          <w:p w:rsidR="00A13162" w:rsidRPr="00A13162" w:rsidRDefault="00A13162" w:rsidP="00A13162">
            <w:pPr>
              <w:jc w:val="center"/>
              <w:rPr>
                <w:rFonts w:asciiTheme="minorHAnsi" w:hAnsiTheme="minorHAnsi" w:cs="Arial"/>
                <w:sz w:val="20"/>
                <w:szCs w:val="20"/>
              </w:rPr>
            </w:pPr>
            <w:r w:rsidRPr="00A13162">
              <w:rPr>
                <w:rFonts w:asciiTheme="minorHAnsi" w:hAnsiTheme="minorHAnsi" w:cs="Arial"/>
                <w:sz w:val="20"/>
                <w:szCs w:val="20"/>
              </w:rPr>
              <w:t>339</w:t>
            </w:r>
          </w:p>
        </w:tc>
        <w:tc>
          <w:tcPr>
            <w:tcW w:w="3272" w:type="pct"/>
            <w:shd w:val="clear" w:color="auto" w:fill="auto"/>
            <w:vAlign w:val="center"/>
            <w:hideMark/>
          </w:tcPr>
          <w:p w:rsidR="00A13162" w:rsidRPr="00A13162" w:rsidRDefault="00A13162" w:rsidP="00A13162">
            <w:pPr>
              <w:jc w:val="left"/>
              <w:rPr>
                <w:rFonts w:asciiTheme="minorHAnsi" w:hAnsiTheme="minorHAnsi" w:cs="Arial"/>
                <w:sz w:val="20"/>
                <w:szCs w:val="20"/>
              </w:rPr>
            </w:pPr>
            <w:r w:rsidRPr="00A13162">
              <w:rPr>
                <w:rFonts w:asciiTheme="minorHAnsi" w:hAnsiTheme="minorHAnsi" w:cs="Arial"/>
                <w:sz w:val="20"/>
                <w:szCs w:val="20"/>
              </w:rPr>
              <w:t>OČIŠTĚNÍ VOZOVEK ZAMETENÍM</w:t>
            </w:r>
          </w:p>
        </w:tc>
        <w:tc>
          <w:tcPr>
            <w:tcW w:w="495" w:type="pct"/>
            <w:shd w:val="clear" w:color="auto" w:fill="auto"/>
            <w:vAlign w:val="center"/>
            <w:hideMark/>
          </w:tcPr>
          <w:p w:rsidR="00A13162" w:rsidRPr="00A13162" w:rsidRDefault="00A13162" w:rsidP="00A13162">
            <w:pPr>
              <w:jc w:val="center"/>
              <w:rPr>
                <w:rFonts w:asciiTheme="minorHAnsi" w:hAnsiTheme="minorHAnsi" w:cs="Arial"/>
                <w:sz w:val="20"/>
                <w:szCs w:val="20"/>
              </w:rPr>
            </w:pPr>
            <w:r w:rsidRPr="00A13162">
              <w:rPr>
                <w:rFonts w:asciiTheme="minorHAnsi" w:hAnsiTheme="minorHAnsi" w:cs="Arial"/>
                <w:sz w:val="20"/>
                <w:szCs w:val="20"/>
              </w:rPr>
              <w:t xml:space="preserve">M2        </w:t>
            </w:r>
          </w:p>
        </w:tc>
        <w:tc>
          <w:tcPr>
            <w:tcW w:w="924" w:type="pct"/>
            <w:shd w:val="clear" w:color="auto" w:fill="auto"/>
            <w:noWrap/>
            <w:vAlign w:val="center"/>
          </w:tcPr>
          <w:p w:rsidR="00A13162" w:rsidRPr="00A13162" w:rsidRDefault="00A13162" w:rsidP="00A13162">
            <w:pPr>
              <w:jc w:val="right"/>
              <w:rPr>
                <w:rFonts w:asciiTheme="minorHAnsi" w:hAnsiTheme="minorHAnsi"/>
                <w:color w:val="000000"/>
                <w:sz w:val="20"/>
                <w:szCs w:val="20"/>
              </w:rPr>
            </w:pPr>
            <w:r w:rsidRPr="00A13162">
              <w:rPr>
                <w:rFonts w:asciiTheme="minorHAnsi" w:hAnsiTheme="minorHAnsi"/>
                <w:color w:val="000000"/>
                <w:sz w:val="20"/>
                <w:szCs w:val="20"/>
              </w:rPr>
              <w:t>1,00 Kč</w:t>
            </w:r>
          </w:p>
        </w:tc>
      </w:tr>
      <w:tr w:rsidR="00A13162" w:rsidRPr="00A13162" w:rsidTr="00A13162">
        <w:trPr>
          <w:trHeight w:val="227"/>
        </w:trPr>
        <w:tc>
          <w:tcPr>
            <w:tcW w:w="309" w:type="pct"/>
            <w:shd w:val="clear" w:color="auto" w:fill="auto"/>
            <w:vAlign w:val="center"/>
            <w:hideMark/>
          </w:tcPr>
          <w:p w:rsidR="00A13162" w:rsidRPr="00A13162" w:rsidRDefault="00A13162" w:rsidP="00A13162">
            <w:pPr>
              <w:jc w:val="center"/>
              <w:rPr>
                <w:rFonts w:asciiTheme="minorHAnsi" w:hAnsiTheme="minorHAnsi" w:cs="Arial"/>
                <w:sz w:val="20"/>
                <w:szCs w:val="20"/>
              </w:rPr>
            </w:pPr>
            <w:r w:rsidRPr="00A13162">
              <w:rPr>
                <w:rFonts w:asciiTheme="minorHAnsi" w:hAnsiTheme="minorHAnsi" w:cs="Arial"/>
                <w:sz w:val="20"/>
                <w:szCs w:val="20"/>
              </w:rPr>
              <w:t>340</w:t>
            </w:r>
          </w:p>
        </w:tc>
        <w:tc>
          <w:tcPr>
            <w:tcW w:w="3272" w:type="pct"/>
            <w:shd w:val="clear" w:color="auto" w:fill="auto"/>
            <w:vAlign w:val="center"/>
            <w:hideMark/>
          </w:tcPr>
          <w:p w:rsidR="00A13162" w:rsidRPr="00A13162" w:rsidRDefault="00A13162" w:rsidP="00A13162">
            <w:pPr>
              <w:jc w:val="left"/>
              <w:rPr>
                <w:rFonts w:asciiTheme="minorHAnsi" w:hAnsiTheme="minorHAnsi" w:cs="Arial"/>
                <w:sz w:val="20"/>
                <w:szCs w:val="20"/>
              </w:rPr>
            </w:pPr>
            <w:r w:rsidRPr="00A13162">
              <w:rPr>
                <w:rFonts w:asciiTheme="minorHAnsi" w:hAnsiTheme="minorHAnsi" w:cs="Arial"/>
                <w:sz w:val="20"/>
                <w:szCs w:val="20"/>
              </w:rPr>
              <w:t>OČIŠTĚNÍ ASFALTOVÝCH VOZOVEK UMYTÍM VODOU</w:t>
            </w:r>
          </w:p>
        </w:tc>
        <w:tc>
          <w:tcPr>
            <w:tcW w:w="495" w:type="pct"/>
            <w:shd w:val="clear" w:color="auto" w:fill="auto"/>
            <w:vAlign w:val="center"/>
            <w:hideMark/>
          </w:tcPr>
          <w:p w:rsidR="00A13162" w:rsidRPr="00A13162" w:rsidRDefault="00A13162" w:rsidP="00A13162">
            <w:pPr>
              <w:jc w:val="center"/>
              <w:rPr>
                <w:rFonts w:asciiTheme="minorHAnsi" w:hAnsiTheme="minorHAnsi" w:cs="Arial"/>
                <w:sz w:val="20"/>
                <w:szCs w:val="20"/>
              </w:rPr>
            </w:pPr>
            <w:r w:rsidRPr="00A13162">
              <w:rPr>
                <w:rFonts w:asciiTheme="minorHAnsi" w:hAnsiTheme="minorHAnsi" w:cs="Arial"/>
                <w:sz w:val="20"/>
                <w:szCs w:val="20"/>
              </w:rPr>
              <w:t xml:space="preserve">M2        </w:t>
            </w:r>
          </w:p>
        </w:tc>
        <w:tc>
          <w:tcPr>
            <w:tcW w:w="924" w:type="pct"/>
            <w:shd w:val="clear" w:color="auto" w:fill="auto"/>
            <w:noWrap/>
            <w:vAlign w:val="center"/>
          </w:tcPr>
          <w:p w:rsidR="00A13162" w:rsidRPr="00A13162" w:rsidRDefault="00A13162" w:rsidP="00A13162">
            <w:pPr>
              <w:jc w:val="right"/>
              <w:rPr>
                <w:rFonts w:asciiTheme="minorHAnsi" w:hAnsiTheme="minorHAnsi"/>
                <w:color w:val="000000"/>
                <w:sz w:val="20"/>
                <w:szCs w:val="20"/>
              </w:rPr>
            </w:pPr>
            <w:r w:rsidRPr="00A13162">
              <w:rPr>
                <w:rFonts w:asciiTheme="minorHAnsi" w:hAnsiTheme="minorHAnsi"/>
                <w:color w:val="000000"/>
                <w:sz w:val="20"/>
                <w:szCs w:val="20"/>
              </w:rPr>
              <w:t>2,00 Kč</w:t>
            </w:r>
          </w:p>
        </w:tc>
      </w:tr>
      <w:tr w:rsidR="00A13162" w:rsidRPr="00A13162" w:rsidTr="00A13162">
        <w:trPr>
          <w:trHeight w:val="227"/>
        </w:trPr>
        <w:tc>
          <w:tcPr>
            <w:tcW w:w="309" w:type="pct"/>
            <w:shd w:val="clear" w:color="auto" w:fill="auto"/>
            <w:vAlign w:val="center"/>
            <w:hideMark/>
          </w:tcPr>
          <w:p w:rsidR="00A13162" w:rsidRPr="00A13162" w:rsidRDefault="00A13162" w:rsidP="00A13162">
            <w:pPr>
              <w:jc w:val="center"/>
              <w:rPr>
                <w:rFonts w:asciiTheme="minorHAnsi" w:hAnsiTheme="minorHAnsi" w:cs="Arial"/>
                <w:sz w:val="20"/>
                <w:szCs w:val="20"/>
              </w:rPr>
            </w:pPr>
            <w:r w:rsidRPr="00A13162">
              <w:rPr>
                <w:rFonts w:asciiTheme="minorHAnsi" w:hAnsiTheme="minorHAnsi" w:cs="Arial"/>
                <w:sz w:val="20"/>
                <w:szCs w:val="20"/>
              </w:rPr>
              <w:t>341</w:t>
            </w:r>
          </w:p>
        </w:tc>
        <w:tc>
          <w:tcPr>
            <w:tcW w:w="3272" w:type="pct"/>
            <w:shd w:val="clear" w:color="auto" w:fill="auto"/>
            <w:vAlign w:val="center"/>
            <w:hideMark/>
          </w:tcPr>
          <w:p w:rsidR="00A13162" w:rsidRPr="00A13162" w:rsidRDefault="00A13162" w:rsidP="00A13162">
            <w:pPr>
              <w:jc w:val="left"/>
              <w:rPr>
                <w:rFonts w:asciiTheme="minorHAnsi" w:hAnsiTheme="minorHAnsi" w:cs="Arial"/>
                <w:sz w:val="20"/>
                <w:szCs w:val="20"/>
              </w:rPr>
            </w:pPr>
            <w:r w:rsidRPr="00A13162">
              <w:rPr>
                <w:rFonts w:asciiTheme="minorHAnsi" w:hAnsiTheme="minorHAnsi" w:cs="Arial"/>
                <w:sz w:val="20"/>
                <w:szCs w:val="20"/>
              </w:rPr>
              <w:t>OČIŠTĚNÍ ASFALTOVÝCH VOZOVEK OD VEGETACE</w:t>
            </w:r>
          </w:p>
        </w:tc>
        <w:tc>
          <w:tcPr>
            <w:tcW w:w="495" w:type="pct"/>
            <w:shd w:val="clear" w:color="auto" w:fill="auto"/>
            <w:vAlign w:val="center"/>
            <w:hideMark/>
          </w:tcPr>
          <w:p w:rsidR="00A13162" w:rsidRPr="00A13162" w:rsidRDefault="00A13162" w:rsidP="00A13162">
            <w:pPr>
              <w:jc w:val="center"/>
              <w:rPr>
                <w:rFonts w:asciiTheme="minorHAnsi" w:hAnsiTheme="minorHAnsi" w:cs="Arial"/>
                <w:sz w:val="20"/>
                <w:szCs w:val="20"/>
              </w:rPr>
            </w:pPr>
            <w:r w:rsidRPr="00A13162">
              <w:rPr>
                <w:rFonts w:asciiTheme="minorHAnsi" w:hAnsiTheme="minorHAnsi" w:cs="Arial"/>
                <w:sz w:val="20"/>
                <w:szCs w:val="20"/>
              </w:rPr>
              <w:t xml:space="preserve">M2        </w:t>
            </w:r>
          </w:p>
        </w:tc>
        <w:tc>
          <w:tcPr>
            <w:tcW w:w="924" w:type="pct"/>
            <w:shd w:val="clear" w:color="auto" w:fill="auto"/>
            <w:noWrap/>
            <w:vAlign w:val="center"/>
          </w:tcPr>
          <w:p w:rsidR="00A13162" w:rsidRPr="00A13162" w:rsidRDefault="00A13162" w:rsidP="00A13162">
            <w:pPr>
              <w:jc w:val="right"/>
              <w:rPr>
                <w:rFonts w:asciiTheme="minorHAnsi" w:hAnsiTheme="minorHAnsi"/>
                <w:color w:val="000000"/>
                <w:sz w:val="20"/>
                <w:szCs w:val="20"/>
              </w:rPr>
            </w:pPr>
            <w:r w:rsidRPr="00A13162">
              <w:rPr>
                <w:rFonts w:asciiTheme="minorHAnsi" w:hAnsiTheme="minorHAnsi"/>
                <w:color w:val="000000"/>
                <w:sz w:val="20"/>
                <w:szCs w:val="20"/>
              </w:rPr>
              <w:t>5,00 Kč</w:t>
            </w:r>
          </w:p>
        </w:tc>
      </w:tr>
      <w:tr w:rsidR="00A13162" w:rsidRPr="00A13162" w:rsidTr="00A13162">
        <w:trPr>
          <w:trHeight w:val="227"/>
        </w:trPr>
        <w:tc>
          <w:tcPr>
            <w:tcW w:w="309" w:type="pct"/>
            <w:shd w:val="clear" w:color="auto" w:fill="auto"/>
            <w:vAlign w:val="center"/>
            <w:hideMark/>
          </w:tcPr>
          <w:p w:rsidR="00A13162" w:rsidRPr="00A13162" w:rsidRDefault="00A13162" w:rsidP="00A13162">
            <w:pPr>
              <w:jc w:val="center"/>
              <w:rPr>
                <w:rFonts w:asciiTheme="minorHAnsi" w:hAnsiTheme="minorHAnsi" w:cs="Arial"/>
                <w:sz w:val="20"/>
                <w:szCs w:val="20"/>
              </w:rPr>
            </w:pPr>
            <w:r w:rsidRPr="00A13162">
              <w:rPr>
                <w:rFonts w:asciiTheme="minorHAnsi" w:hAnsiTheme="minorHAnsi" w:cs="Arial"/>
                <w:sz w:val="20"/>
                <w:szCs w:val="20"/>
              </w:rPr>
              <w:t>342</w:t>
            </w:r>
          </w:p>
        </w:tc>
        <w:tc>
          <w:tcPr>
            <w:tcW w:w="3272" w:type="pct"/>
            <w:shd w:val="clear" w:color="auto" w:fill="auto"/>
            <w:vAlign w:val="center"/>
            <w:hideMark/>
          </w:tcPr>
          <w:p w:rsidR="00A13162" w:rsidRPr="00A13162" w:rsidRDefault="00A13162" w:rsidP="00A13162">
            <w:pPr>
              <w:jc w:val="left"/>
              <w:rPr>
                <w:rFonts w:asciiTheme="minorHAnsi" w:hAnsiTheme="minorHAnsi" w:cs="Arial"/>
                <w:sz w:val="20"/>
                <w:szCs w:val="20"/>
              </w:rPr>
            </w:pPr>
            <w:r w:rsidRPr="00A13162">
              <w:rPr>
                <w:rFonts w:asciiTheme="minorHAnsi" w:hAnsiTheme="minorHAnsi" w:cs="Arial"/>
                <w:sz w:val="20"/>
                <w:szCs w:val="20"/>
              </w:rPr>
              <w:t>OČIŠTĚNÍ ZDIVA OD VEGETACE</w:t>
            </w:r>
          </w:p>
        </w:tc>
        <w:tc>
          <w:tcPr>
            <w:tcW w:w="495" w:type="pct"/>
            <w:shd w:val="clear" w:color="auto" w:fill="auto"/>
            <w:vAlign w:val="center"/>
            <w:hideMark/>
          </w:tcPr>
          <w:p w:rsidR="00A13162" w:rsidRPr="00A13162" w:rsidRDefault="00A13162" w:rsidP="00A13162">
            <w:pPr>
              <w:jc w:val="center"/>
              <w:rPr>
                <w:rFonts w:asciiTheme="minorHAnsi" w:hAnsiTheme="minorHAnsi" w:cs="Arial"/>
                <w:sz w:val="20"/>
                <w:szCs w:val="20"/>
              </w:rPr>
            </w:pPr>
            <w:r w:rsidRPr="00A13162">
              <w:rPr>
                <w:rFonts w:asciiTheme="minorHAnsi" w:hAnsiTheme="minorHAnsi" w:cs="Arial"/>
                <w:sz w:val="20"/>
                <w:szCs w:val="20"/>
              </w:rPr>
              <w:t xml:space="preserve">M2        </w:t>
            </w:r>
          </w:p>
        </w:tc>
        <w:tc>
          <w:tcPr>
            <w:tcW w:w="924" w:type="pct"/>
            <w:shd w:val="clear" w:color="auto" w:fill="auto"/>
            <w:noWrap/>
            <w:vAlign w:val="center"/>
          </w:tcPr>
          <w:p w:rsidR="00A13162" w:rsidRPr="00A13162" w:rsidRDefault="00A13162" w:rsidP="00A13162">
            <w:pPr>
              <w:jc w:val="right"/>
              <w:rPr>
                <w:rFonts w:asciiTheme="minorHAnsi" w:hAnsiTheme="minorHAnsi"/>
                <w:color w:val="000000"/>
                <w:sz w:val="20"/>
                <w:szCs w:val="20"/>
              </w:rPr>
            </w:pPr>
            <w:r w:rsidRPr="00A13162">
              <w:rPr>
                <w:rFonts w:asciiTheme="minorHAnsi" w:hAnsiTheme="minorHAnsi"/>
                <w:color w:val="000000"/>
                <w:sz w:val="20"/>
                <w:szCs w:val="20"/>
              </w:rPr>
              <w:t>39,00 Kč</w:t>
            </w:r>
          </w:p>
        </w:tc>
      </w:tr>
      <w:tr w:rsidR="00A13162" w:rsidRPr="00A13162" w:rsidTr="00A13162">
        <w:trPr>
          <w:trHeight w:val="227"/>
        </w:trPr>
        <w:tc>
          <w:tcPr>
            <w:tcW w:w="309" w:type="pct"/>
            <w:shd w:val="clear" w:color="auto" w:fill="auto"/>
            <w:vAlign w:val="center"/>
            <w:hideMark/>
          </w:tcPr>
          <w:p w:rsidR="00A13162" w:rsidRPr="00A13162" w:rsidRDefault="00A13162" w:rsidP="00A13162">
            <w:pPr>
              <w:jc w:val="center"/>
              <w:rPr>
                <w:rFonts w:asciiTheme="minorHAnsi" w:hAnsiTheme="minorHAnsi" w:cs="Arial"/>
                <w:sz w:val="20"/>
                <w:szCs w:val="20"/>
              </w:rPr>
            </w:pPr>
            <w:r w:rsidRPr="00A13162">
              <w:rPr>
                <w:rFonts w:asciiTheme="minorHAnsi" w:hAnsiTheme="minorHAnsi" w:cs="Arial"/>
                <w:sz w:val="20"/>
                <w:szCs w:val="20"/>
              </w:rPr>
              <w:t>343</w:t>
            </w:r>
          </w:p>
        </w:tc>
        <w:tc>
          <w:tcPr>
            <w:tcW w:w="3272" w:type="pct"/>
            <w:shd w:val="clear" w:color="auto" w:fill="auto"/>
            <w:vAlign w:val="center"/>
            <w:hideMark/>
          </w:tcPr>
          <w:p w:rsidR="00A13162" w:rsidRPr="00A13162" w:rsidRDefault="00A13162" w:rsidP="00A13162">
            <w:pPr>
              <w:jc w:val="left"/>
              <w:rPr>
                <w:rFonts w:asciiTheme="minorHAnsi" w:hAnsiTheme="minorHAnsi" w:cs="Arial"/>
                <w:sz w:val="20"/>
                <w:szCs w:val="20"/>
              </w:rPr>
            </w:pPr>
            <w:r w:rsidRPr="00A13162">
              <w:rPr>
                <w:rFonts w:asciiTheme="minorHAnsi" w:hAnsiTheme="minorHAnsi" w:cs="Arial"/>
                <w:sz w:val="20"/>
                <w:szCs w:val="20"/>
              </w:rPr>
              <w:t>OČIŠTĚNÍ ZDIVA OTRYSKÁNÍM TLAKOVOU VODOU DO 500 BARŮ</w:t>
            </w:r>
          </w:p>
        </w:tc>
        <w:tc>
          <w:tcPr>
            <w:tcW w:w="495" w:type="pct"/>
            <w:shd w:val="clear" w:color="auto" w:fill="auto"/>
            <w:vAlign w:val="center"/>
            <w:hideMark/>
          </w:tcPr>
          <w:p w:rsidR="00A13162" w:rsidRPr="00A13162" w:rsidRDefault="00A13162" w:rsidP="00A13162">
            <w:pPr>
              <w:jc w:val="center"/>
              <w:rPr>
                <w:rFonts w:asciiTheme="minorHAnsi" w:hAnsiTheme="minorHAnsi" w:cs="Arial"/>
                <w:sz w:val="20"/>
                <w:szCs w:val="20"/>
              </w:rPr>
            </w:pPr>
            <w:r w:rsidRPr="00A13162">
              <w:rPr>
                <w:rFonts w:asciiTheme="minorHAnsi" w:hAnsiTheme="minorHAnsi" w:cs="Arial"/>
                <w:sz w:val="20"/>
                <w:szCs w:val="20"/>
              </w:rPr>
              <w:t xml:space="preserve">M2        </w:t>
            </w:r>
          </w:p>
        </w:tc>
        <w:tc>
          <w:tcPr>
            <w:tcW w:w="924" w:type="pct"/>
            <w:shd w:val="clear" w:color="auto" w:fill="auto"/>
            <w:noWrap/>
            <w:vAlign w:val="center"/>
          </w:tcPr>
          <w:p w:rsidR="00A13162" w:rsidRPr="00A13162" w:rsidRDefault="00A13162" w:rsidP="00A13162">
            <w:pPr>
              <w:jc w:val="right"/>
              <w:rPr>
                <w:rFonts w:asciiTheme="minorHAnsi" w:hAnsiTheme="minorHAnsi"/>
                <w:color w:val="000000"/>
                <w:sz w:val="20"/>
                <w:szCs w:val="20"/>
              </w:rPr>
            </w:pPr>
            <w:r w:rsidRPr="00A13162">
              <w:rPr>
                <w:rFonts w:asciiTheme="minorHAnsi" w:hAnsiTheme="minorHAnsi"/>
                <w:color w:val="000000"/>
                <w:sz w:val="20"/>
                <w:szCs w:val="20"/>
              </w:rPr>
              <w:t>210,00 Kč</w:t>
            </w:r>
          </w:p>
        </w:tc>
      </w:tr>
      <w:tr w:rsidR="00A13162" w:rsidRPr="00A13162" w:rsidTr="00A13162">
        <w:trPr>
          <w:trHeight w:val="227"/>
        </w:trPr>
        <w:tc>
          <w:tcPr>
            <w:tcW w:w="309" w:type="pct"/>
            <w:shd w:val="clear" w:color="auto" w:fill="auto"/>
            <w:vAlign w:val="center"/>
            <w:hideMark/>
          </w:tcPr>
          <w:p w:rsidR="00A13162" w:rsidRPr="00A13162" w:rsidRDefault="00A13162" w:rsidP="00A13162">
            <w:pPr>
              <w:jc w:val="center"/>
              <w:rPr>
                <w:rFonts w:asciiTheme="minorHAnsi" w:hAnsiTheme="minorHAnsi" w:cs="Arial"/>
                <w:sz w:val="20"/>
                <w:szCs w:val="20"/>
              </w:rPr>
            </w:pPr>
            <w:r w:rsidRPr="00A13162">
              <w:rPr>
                <w:rFonts w:asciiTheme="minorHAnsi" w:hAnsiTheme="minorHAnsi" w:cs="Arial"/>
                <w:sz w:val="20"/>
                <w:szCs w:val="20"/>
              </w:rPr>
              <w:t>344</w:t>
            </w:r>
          </w:p>
        </w:tc>
        <w:tc>
          <w:tcPr>
            <w:tcW w:w="3272" w:type="pct"/>
            <w:shd w:val="clear" w:color="auto" w:fill="auto"/>
            <w:vAlign w:val="center"/>
            <w:hideMark/>
          </w:tcPr>
          <w:p w:rsidR="00A13162" w:rsidRPr="00A13162" w:rsidRDefault="00A13162" w:rsidP="00A13162">
            <w:pPr>
              <w:jc w:val="left"/>
              <w:rPr>
                <w:rFonts w:asciiTheme="minorHAnsi" w:hAnsiTheme="minorHAnsi" w:cs="Arial"/>
                <w:sz w:val="20"/>
                <w:szCs w:val="20"/>
              </w:rPr>
            </w:pPr>
            <w:r w:rsidRPr="00A13162">
              <w:rPr>
                <w:rFonts w:asciiTheme="minorHAnsi" w:hAnsiTheme="minorHAnsi" w:cs="Arial"/>
                <w:sz w:val="20"/>
                <w:szCs w:val="20"/>
              </w:rPr>
              <w:t>OČIŠTĚNÍ ZDIVA OTRYSKÁNÍM NA SUCHO KŘEMIČ PÍSKEM</w:t>
            </w:r>
          </w:p>
        </w:tc>
        <w:tc>
          <w:tcPr>
            <w:tcW w:w="495" w:type="pct"/>
            <w:shd w:val="clear" w:color="auto" w:fill="auto"/>
            <w:vAlign w:val="center"/>
            <w:hideMark/>
          </w:tcPr>
          <w:p w:rsidR="00A13162" w:rsidRPr="00A13162" w:rsidRDefault="00A13162" w:rsidP="00A13162">
            <w:pPr>
              <w:jc w:val="center"/>
              <w:rPr>
                <w:rFonts w:asciiTheme="minorHAnsi" w:hAnsiTheme="minorHAnsi" w:cs="Arial"/>
                <w:sz w:val="20"/>
                <w:szCs w:val="20"/>
              </w:rPr>
            </w:pPr>
            <w:r w:rsidRPr="00A13162">
              <w:rPr>
                <w:rFonts w:asciiTheme="minorHAnsi" w:hAnsiTheme="minorHAnsi" w:cs="Arial"/>
                <w:sz w:val="20"/>
                <w:szCs w:val="20"/>
              </w:rPr>
              <w:t xml:space="preserve">M2        </w:t>
            </w:r>
          </w:p>
        </w:tc>
        <w:tc>
          <w:tcPr>
            <w:tcW w:w="924" w:type="pct"/>
            <w:shd w:val="clear" w:color="auto" w:fill="auto"/>
            <w:noWrap/>
            <w:vAlign w:val="center"/>
          </w:tcPr>
          <w:p w:rsidR="00A13162" w:rsidRPr="00A13162" w:rsidRDefault="00A13162" w:rsidP="00A13162">
            <w:pPr>
              <w:jc w:val="right"/>
              <w:rPr>
                <w:rFonts w:asciiTheme="minorHAnsi" w:hAnsiTheme="minorHAnsi"/>
                <w:color w:val="000000"/>
                <w:sz w:val="20"/>
                <w:szCs w:val="20"/>
              </w:rPr>
            </w:pPr>
            <w:r w:rsidRPr="00A13162">
              <w:rPr>
                <w:rFonts w:asciiTheme="minorHAnsi" w:hAnsiTheme="minorHAnsi"/>
                <w:color w:val="000000"/>
                <w:sz w:val="20"/>
                <w:szCs w:val="20"/>
              </w:rPr>
              <w:t>285,00 Kč</w:t>
            </w:r>
          </w:p>
        </w:tc>
      </w:tr>
      <w:tr w:rsidR="00A13162" w:rsidRPr="00A13162" w:rsidTr="00A13162">
        <w:trPr>
          <w:trHeight w:val="227"/>
        </w:trPr>
        <w:tc>
          <w:tcPr>
            <w:tcW w:w="309" w:type="pct"/>
            <w:shd w:val="clear" w:color="auto" w:fill="auto"/>
            <w:vAlign w:val="center"/>
            <w:hideMark/>
          </w:tcPr>
          <w:p w:rsidR="00A13162" w:rsidRPr="00A13162" w:rsidRDefault="00A13162" w:rsidP="00A13162">
            <w:pPr>
              <w:jc w:val="center"/>
              <w:rPr>
                <w:rFonts w:asciiTheme="minorHAnsi" w:hAnsiTheme="minorHAnsi" w:cs="Arial"/>
                <w:sz w:val="20"/>
                <w:szCs w:val="20"/>
              </w:rPr>
            </w:pPr>
            <w:r w:rsidRPr="00A13162">
              <w:rPr>
                <w:rFonts w:asciiTheme="minorHAnsi" w:hAnsiTheme="minorHAnsi" w:cs="Arial"/>
                <w:sz w:val="20"/>
                <w:szCs w:val="20"/>
              </w:rPr>
              <w:t>345</w:t>
            </w:r>
          </w:p>
        </w:tc>
        <w:tc>
          <w:tcPr>
            <w:tcW w:w="3272" w:type="pct"/>
            <w:shd w:val="clear" w:color="auto" w:fill="auto"/>
            <w:vAlign w:val="center"/>
            <w:hideMark/>
          </w:tcPr>
          <w:p w:rsidR="00A13162" w:rsidRPr="00A13162" w:rsidRDefault="00A13162" w:rsidP="00A13162">
            <w:pPr>
              <w:jc w:val="left"/>
              <w:rPr>
                <w:rFonts w:asciiTheme="minorHAnsi" w:hAnsiTheme="minorHAnsi" w:cs="Arial"/>
                <w:sz w:val="20"/>
                <w:szCs w:val="20"/>
              </w:rPr>
            </w:pPr>
            <w:r w:rsidRPr="00A13162">
              <w:rPr>
                <w:rFonts w:asciiTheme="minorHAnsi" w:hAnsiTheme="minorHAnsi" w:cs="Arial"/>
                <w:sz w:val="20"/>
                <w:szCs w:val="20"/>
              </w:rPr>
              <w:t>OČIŠTĚNÍ BETON KONSTR OD VEGETACE</w:t>
            </w:r>
          </w:p>
        </w:tc>
        <w:tc>
          <w:tcPr>
            <w:tcW w:w="495" w:type="pct"/>
            <w:shd w:val="clear" w:color="auto" w:fill="auto"/>
            <w:vAlign w:val="center"/>
            <w:hideMark/>
          </w:tcPr>
          <w:p w:rsidR="00A13162" w:rsidRPr="00A13162" w:rsidRDefault="00A13162" w:rsidP="00A13162">
            <w:pPr>
              <w:jc w:val="center"/>
              <w:rPr>
                <w:rFonts w:asciiTheme="minorHAnsi" w:hAnsiTheme="minorHAnsi" w:cs="Arial"/>
                <w:sz w:val="20"/>
                <w:szCs w:val="20"/>
              </w:rPr>
            </w:pPr>
            <w:r w:rsidRPr="00A13162">
              <w:rPr>
                <w:rFonts w:asciiTheme="minorHAnsi" w:hAnsiTheme="minorHAnsi" w:cs="Arial"/>
                <w:sz w:val="20"/>
                <w:szCs w:val="20"/>
              </w:rPr>
              <w:t xml:space="preserve">M2        </w:t>
            </w:r>
          </w:p>
        </w:tc>
        <w:tc>
          <w:tcPr>
            <w:tcW w:w="924" w:type="pct"/>
            <w:shd w:val="clear" w:color="auto" w:fill="auto"/>
            <w:noWrap/>
            <w:vAlign w:val="center"/>
          </w:tcPr>
          <w:p w:rsidR="00A13162" w:rsidRPr="00A13162" w:rsidRDefault="00A13162" w:rsidP="00A13162">
            <w:pPr>
              <w:jc w:val="right"/>
              <w:rPr>
                <w:rFonts w:asciiTheme="minorHAnsi" w:hAnsiTheme="minorHAnsi"/>
                <w:color w:val="000000"/>
                <w:sz w:val="20"/>
                <w:szCs w:val="20"/>
              </w:rPr>
            </w:pPr>
            <w:r w:rsidRPr="00A13162">
              <w:rPr>
                <w:rFonts w:asciiTheme="minorHAnsi" w:hAnsiTheme="minorHAnsi"/>
                <w:color w:val="000000"/>
                <w:sz w:val="20"/>
                <w:szCs w:val="20"/>
              </w:rPr>
              <w:t>39,00 Kč</w:t>
            </w:r>
          </w:p>
        </w:tc>
      </w:tr>
      <w:tr w:rsidR="00A13162" w:rsidRPr="00A13162" w:rsidTr="00A13162">
        <w:trPr>
          <w:trHeight w:val="227"/>
        </w:trPr>
        <w:tc>
          <w:tcPr>
            <w:tcW w:w="309" w:type="pct"/>
            <w:shd w:val="clear" w:color="auto" w:fill="auto"/>
            <w:vAlign w:val="center"/>
            <w:hideMark/>
          </w:tcPr>
          <w:p w:rsidR="00A13162" w:rsidRPr="00A13162" w:rsidRDefault="00A13162" w:rsidP="00A13162">
            <w:pPr>
              <w:jc w:val="center"/>
              <w:rPr>
                <w:rFonts w:asciiTheme="minorHAnsi" w:hAnsiTheme="minorHAnsi" w:cs="Arial"/>
                <w:sz w:val="20"/>
                <w:szCs w:val="20"/>
              </w:rPr>
            </w:pPr>
            <w:r w:rsidRPr="00A13162">
              <w:rPr>
                <w:rFonts w:asciiTheme="minorHAnsi" w:hAnsiTheme="minorHAnsi" w:cs="Arial"/>
                <w:sz w:val="20"/>
                <w:szCs w:val="20"/>
              </w:rPr>
              <w:t>346</w:t>
            </w:r>
          </w:p>
        </w:tc>
        <w:tc>
          <w:tcPr>
            <w:tcW w:w="3272" w:type="pct"/>
            <w:shd w:val="clear" w:color="auto" w:fill="auto"/>
            <w:vAlign w:val="center"/>
            <w:hideMark/>
          </w:tcPr>
          <w:p w:rsidR="00A13162" w:rsidRPr="00A13162" w:rsidRDefault="00A13162" w:rsidP="00A13162">
            <w:pPr>
              <w:jc w:val="left"/>
              <w:rPr>
                <w:rFonts w:asciiTheme="minorHAnsi" w:hAnsiTheme="minorHAnsi" w:cs="Arial"/>
                <w:sz w:val="20"/>
                <w:szCs w:val="20"/>
              </w:rPr>
            </w:pPr>
            <w:r w:rsidRPr="00A13162">
              <w:rPr>
                <w:rFonts w:asciiTheme="minorHAnsi" w:hAnsiTheme="minorHAnsi" w:cs="Arial"/>
                <w:sz w:val="20"/>
                <w:szCs w:val="20"/>
              </w:rPr>
              <w:t>OČIŠTĚNÍ BETON KONSTR OTRYSKÁNÍM TLAK VODOU DO 500 BARŮ</w:t>
            </w:r>
          </w:p>
        </w:tc>
        <w:tc>
          <w:tcPr>
            <w:tcW w:w="495" w:type="pct"/>
            <w:shd w:val="clear" w:color="auto" w:fill="auto"/>
            <w:vAlign w:val="center"/>
            <w:hideMark/>
          </w:tcPr>
          <w:p w:rsidR="00A13162" w:rsidRPr="00A13162" w:rsidRDefault="00A13162" w:rsidP="00A13162">
            <w:pPr>
              <w:jc w:val="center"/>
              <w:rPr>
                <w:rFonts w:asciiTheme="minorHAnsi" w:hAnsiTheme="minorHAnsi" w:cs="Arial"/>
                <w:sz w:val="20"/>
                <w:szCs w:val="20"/>
              </w:rPr>
            </w:pPr>
            <w:r w:rsidRPr="00A13162">
              <w:rPr>
                <w:rFonts w:asciiTheme="minorHAnsi" w:hAnsiTheme="minorHAnsi" w:cs="Arial"/>
                <w:sz w:val="20"/>
                <w:szCs w:val="20"/>
              </w:rPr>
              <w:t xml:space="preserve">M2        </w:t>
            </w:r>
          </w:p>
        </w:tc>
        <w:tc>
          <w:tcPr>
            <w:tcW w:w="924" w:type="pct"/>
            <w:shd w:val="clear" w:color="auto" w:fill="auto"/>
            <w:noWrap/>
            <w:vAlign w:val="center"/>
          </w:tcPr>
          <w:p w:rsidR="00A13162" w:rsidRPr="00A13162" w:rsidRDefault="00A13162" w:rsidP="00A13162">
            <w:pPr>
              <w:jc w:val="right"/>
              <w:rPr>
                <w:rFonts w:asciiTheme="minorHAnsi" w:hAnsiTheme="minorHAnsi"/>
                <w:color w:val="000000"/>
                <w:sz w:val="20"/>
                <w:szCs w:val="20"/>
              </w:rPr>
            </w:pPr>
            <w:r w:rsidRPr="00A13162">
              <w:rPr>
                <w:rFonts w:asciiTheme="minorHAnsi" w:hAnsiTheme="minorHAnsi"/>
                <w:color w:val="000000"/>
                <w:sz w:val="20"/>
                <w:szCs w:val="20"/>
              </w:rPr>
              <w:t>195,00 Kč</w:t>
            </w:r>
          </w:p>
        </w:tc>
      </w:tr>
      <w:tr w:rsidR="00A13162" w:rsidRPr="00A13162" w:rsidTr="00A13162">
        <w:trPr>
          <w:trHeight w:val="227"/>
        </w:trPr>
        <w:tc>
          <w:tcPr>
            <w:tcW w:w="309" w:type="pct"/>
            <w:shd w:val="clear" w:color="auto" w:fill="auto"/>
            <w:vAlign w:val="center"/>
            <w:hideMark/>
          </w:tcPr>
          <w:p w:rsidR="00A13162" w:rsidRPr="00A13162" w:rsidRDefault="00A13162" w:rsidP="00A13162">
            <w:pPr>
              <w:jc w:val="center"/>
              <w:rPr>
                <w:rFonts w:asciiTheme="minorHAnsi" w:hAnsiTheme="minorHAnsi" w:cs="Arial"/>
                <w:sz w:val="20"/>
                <w:szCs w:val="20"/>
              </w:rPr>
            </w:pPr>
            <w:r w:rsidRPr="00A13162">
              <w:rPr>
                <w:rFonts w:asciiTheme="minorHAnsi" w:hAnsiTheme="minorHAnsi" w:cs="Arial"/>
                <w:sz w:val="20"/>
                <w:szCs w:val="20"/>
              </w:rPr>
              <w:t>347</w:t>
            </w:r>
          </w:p>
        </w:tc>
        <w:tc>
          <w:tcPr>
            <w:tcW w:w="3272" w:type="pct"/>
            <w:shd w:val="clear" w:color="auto" w:fill="auto"/>
            <w:vAlign w:val="center"/>
            <w:hideMark/>
          </w:tcPr>
          <w:p w:rsidR="00A13162" w:rsidRPr="00A13162" w:rsidRDefault="00A13162" w:rsidP="00A13162">
            <w:pPr>
              <w:jc w:val="left"/>
              <w:rPr>
                <w:rFonts w:asciiTheme="minorHAnsi" w:hAnsiTheme="minorHAnsi" w:cs="Arial"/>
                <w:sz w:val="20"/>
                <w:szCs w:val="20"/>
              </w:rPr>
            </w:pPr>
            <w:r w:rsidRPr="00A13162">
              <w:rPr>
                <w:rFonts w:asciiTheme="minorHAnsi" w:hAnsiTheme="minorHAnsi" w:cs="Arial"/>
                <w:sz w:val="20"/>
                <w:szCs w:val="20"/>
              </w:rPr>
              <w:t>OČIŠTĚNÍ OCEL KONSTR OTRYSKÁNÍM NA SUCHO KŘEMIČ PÍSKEM</w:t>
            </w:r>
          </w:p>
        </w:tc>
        <w:tc>
          <w:tcPr>
            <w:tcW w:w="495" w:type="pct"/>
            <w:shd w:val="clear" w:color="auto" w:fill="auto"/>
            <w:vAlign w:val="center"/>
            <w:hideMark/>
          </w:tcPr>
          <w:p w:rsidR="00A13162" w:rsidRPr="00A13162" w:rsidRDefault="00A13162" w:rsidP="00A13162">
            <w:pPr>
              <w:jc w:val="center"/>
              <w:rPr>
                <w:rFonts w:asciiTheme="minorHAnsi" w:hAnsiTheme="minorHAnsi" w:cs="Arial"/>
                <w:sz w:val="20"/>
                <w:szCs w:val="20"/>
              </w:rPr>
            </w:pPr>
            <w:r w:rsidRPr="00A13162">
              <w:rPr>
                <w:rFonts w:asciiTheme="minorHAnsi" w:hAnsiTheme="minorHAnsi" w:cs="Arial"/>
                <w:sz w:val="20"/>
                <w:szCs w:val="20"/>
              </w:rPr>
              <w:t xml:space="preserve">M2        </w:t>
            </w:r>
          </w:p>
        </w:tc>
        <w:tc>
          <w:tcPr>
            <w:tcW w:w="924" w:type="pct"/>
            <w:shd w:val="clear" w:color="auto" w:fill="auto"/>
            <w:noWrap/>
            <w:vAlign w:val="center"/>
          </w:tcPr>
          <w:p w:rsidR="00A13162" w:rsidRPr="00A13162" w:rsidRDefault="00A13162" w:rsidP="00A13162">
            <w:pPr>
              <w:jc w:val="right"/>
              <w:rPr>
                <w:rFonts w:asciiTheme="minorHAnsi" w:hAnsiTheme="minorHAnsi"/>
                <w:color w:val="000000"/>
                <w:sz w:val="20"/>
                <w:szCs w:val="20"/>
              </w:rPr>
            </w:pPr>
            <w:r w:rsidRPr="00A13162">
              <w:rPr>
                <w:rFonts w:asciiTheme="minorHAnsi" w:hAnsiTheme="minorHAnsi"/>
                <w:color w:val="000000"/>
                <w:sz w:val="20"/>
                <w:szCs w:val="20"/>
              </w:rPr>
              <w:t>285,00 Kč</w:t>
            </w:r>
          </w:p>
        </w:tc>
      </w:tr>
      <w:tr w:rsidR="00A13162" w:rsidRPr="00A13162" w:rsidTr="00A13162">
        <w:trPr>
          <w:trHeight w:val="227"/>
        </w:trPr>
        <w:tc>
          <w:tcPr>
            <w:tcW w:w="309" w:type="pct"/>
            <w:shd w:val="clear" w:color="auto" w:fill="auto"/>
            <w:vAlign w:val="center"/>
            <w:hideMark/>
          </w:tcPr>
          <w:p w:rsidR="00A13162" w:rsidRPr="00A13162" w:rsidRDefault="00A13162" w:rsidP="00A13162">
            <w:pPr>
              <w:jc w:val="center"/>
              <w:rPr>
                <w:rFonts w:asciiTheme="minorHAnsi" w:hAnsiTheme="minorHAnsi" w:cs="Arial"/>
                <w:sz w:val="20"/>
                <w:szCs w:val="20"/>
              </w:rPr>
            </w:pPr>
            <w:r w:rsidRPr="00A13162">
              <w:rPr>
                <w:rFonts w:asciiTheme="minorHAnsi" w:hAnsiTheme="minorHAnsi" w:cs="Arial"/>
                <w:sz w:val="20"/>
                <w:szCs w:val="20"/>
              </w:rPr>
              <w:t> </w:t>
            </w:r>
          </w:p>
        </w:tc>
        <w:tc>
          <w:tcPr>
            <w:tcW w:w="3272" w:type="pct"/>
            <w:shd w:val="clear" w:color="auto" w:fill="auto"/>
            <w:vAlign w:val="center"/>
            <w:hideMark/>
          </w:tcPr>
          <w:p w:rsidR="00A13162" w:rsidRPr="00A13162" w:rsidRDefault="00A13162" w:rsidP="00A13162">
            <w:pPr>
              <w:jc w:val="left"/>
              <w:rPr>
                <w:rFonts w:asciiTheme="minorHAnsi" w:hAnsiTheme="minorHAnsi" w:cs="Arial"/>
                <w:sz w:val="20"/>
                <w:szCs w:val="20"/>
              </w:rPr>
            </w:pPr>
            <w:r w:rsidRPr="00A13162">
              <w:rPr>
                <w:rFonts w:asciiTheme="minorHAnsi" w:hAnsiTheme="minorHAnsi" w:cs="Arial"/>
                <w:sz w:val="20"/>
                <w:szCs w:val="20"/>
              </w:rPr>
              <w:t>Ostatní konstrukce a práce</w:t>
            </w:r>
          </w:p>
        </w:tc>
        <w:tc>
          <w:tcPr>
            <w:tcW w:w="495" w:type="pct"/>
            <w:shd w:val="clear" w:color="auto" w:fill="auto"/>
            <w:vAlign w:val="center"/>
            <w:hideMark/>
          </w:tcPr>
          <w:p w:rsidR="00A13162" w:rsidRPr="00A13162" w:rsidRDefault="00A13162" w:rsidP="00A13162">
            <w:pPr>
              <w:jc w:val="center"/>
              <w:rPr>
                <w:rFonts w:asciiTheme="minorHAnsi" w:hAnsiTheme="minorHAnsi" w:cs="Arial"/>
                <w:sz w:val="20"/>
                <w:szCs w:val="20"/>
              </w:rPr>
            </w:pPr>
            <w:r w:rsidRPr="00A13162">
              <w:rPr>
                <w:rFonts w:asciiTheme="minorHAnsi" w:hAnsiTheme="minorHAnsi" w:cs="Arial"/>
                <w:sz w:val="20"/>
                <w:szCs w:val="20"/>
              </w:rPr>
              <w:t> </w:t>
            </w:r>
          </w:p>
        </w:tc>
        <w:tc>
          <w:tcPr>
            <w:tcW w:w="924" w:type="pct"/>
            <w:shd w:val="clear" w:color="auto" w:fill="auto"/>
            <w:noWrap/>
            <w:vAlign w:val="center"/>
          </w:tcPr>
          <w:p w:rsidR="00A13162" w:rsidRPr="00A13162" w:rsidRDefault="00A13162" w:rsidP="00A13162">
            <w:pPr>
              <w:jc w:val="left"/>
              <w:rPr>
                <w:rFonts w:asciiTheme="minorHAnsi" w:hAnsiTheme="minorHAnsi" w:cs="Arial"/>
                <w:b/>
                <w:bCs/>
                <w:sz w:val="20"/>
                <w:szCs w:val="20"/>
              </w:rPr>
            </w:pPr>
            <w:r w:rsidRPr="00A13162">
              <w:rPr>
                <w:rFonts w:asciiTheme="minorHAnsi" w:hAnsiTheme="minorHAnsi" w:cs="Arial"/>
                <w:b/>
                <w:bCs/>
                <w:sz w:val="20"/>
                <w:szCs w:val="20"/>
              </w:rPr>
              <w:t> </w:t>
            </w:r>
          </w:p>
        </w:tc>
      </w:tr>
      <w:tr w:rsidR="00A13162" w:rsidRPr="00A13162" w:rsidTr="00A13162">
        <w:trPr>
          <w:trHeight w:val="227"/>
        </w:trPr>
        <w:tc>
          <w:tcPr>
            <w:tcW w:w="309" w:type="pct"/>
            <w:shd w:val="clear" w:color="auto" w:fill="auto"/>
            <w:vAlign w:val="center"/>
            <w:hideMark/>
          </w:tcPr>
          <w:p w:rsidR="00A13162" w:rsidRPr="00A13162" w:rsidRDefault="00A13162" w:rsidP="00A13162">
            <w:pPr>
              <w:jc w:val="center"/>
              <w:rPr>
                <w:rFonts w:asciiTheme="minorHAnsi" w:hAnsiTheme="minorHAnsi" w:cs="Arial"/>
                <w:sz w:val="20"/>
                <w:szCs w:val="20"/>
              </w:rPr>
            </w:pPr>
          </w:p>
        </w:tc>
        <w:tc>
          <w:tcPr>
            <w:tcW w:w="3272" w:type="pct"/>
            <w:shd w:val="clear" w:color="auto" w:fill="auto"/>
            <w:vAlign w:val="center"/>
            <w:hideMark/>
          </w:tcPr>
          <w:p w:rsidR="00A13162" w:rsidRPr="00A13162" w:rsidRDefault="00A13162" w:rsidP="00A13162">
            <w:pPr>
              <w:jc w:val="left"/>
              <w:rPr>
                <w:rFonts w:asciiTheme="minorHAnsi" w:hAnsiTheme="minorHAnsi" w:cs="Arial"/>
                <w:sz w:val="20"/>
                <w:szCs w:val="20"/>
              </w:rPr>
            </w:pPr>
          </w:p>
        </w:tc>
        <w:tc>
          <w:tcPr>
            <w:tcW w:w="495" w:type="pct"/>
            <w:shd w:val="clear" w:color="auto" w:fill="auto"/>
            <w:vAlign w:val="center"/>
            <w:hideMark/>
          </w:tcPr>
          <w:p w:rsidR="00A13162" w:rsidRPr="00A13162" w:rsidRDefault="00A13162" w:rsidP="00A13162">
            <w:pPr>
              <w:jc w:val="center"/>
              <w:rPr>
                <w:rFonts w:asciiTheme="minorHAnsi" w:hAnsiTheme="minorHAnsi" w:cs="Arial"/>
                <w:sz w:val="20"/>
                <w:szCs w:val="20"/>
              </w:rPr>
            </w:pPr>
          </w:p>
        </w:tc>
        <w:tc>
          <w:tcPr>
            <w:tcW w:w="924" w:type="pct"/>
            <w:shd w:val="clear" w:color="auto" w:fill="auto"/>
            <w:noWrap/>
            <w:vAlign w:val="center"/>
          </w:tcPr>
          <w:p w:rsidR="00A13162" w:rsidRPr="00A13162" w:rsidRDefault="00A13162" w:rsidP="00A13162">
            <w:pPr>
              <w:rPr>
                <w:rFonts w:asciiTheme="minorHAnsi" w:hAnsiTheme="minorHAnsi" w:cs="Arial"/>
                <w:b/>
                <w:bCs/>
                <w:sz w:val="20"/>
                <w:szCs w:val="20"/>
              </w:rPr>
            </w:pPr>
          </w:p>
        </w:tc>
      </w:tr>
      <w:tr w:rsidR="00A13162" w:rsidRPr="00A13162" w:rsidTr="00A13162">
        <w:trPr>
          <w:trHeight w:val="227"/>
        </w:trPr>
        <w:tc>
          <w:tcPr>
            <w:tcW w:w="309" w:type="pct"/>
            <w:shd w:val="clear" w:color="auto" w:fill="auto"/>
            <w:vAlign w:val="center"/>
            <w:hideMark/>
          </w:tcPr>
          <w:p w:rsidR="00A13162" w:rsidRPr="00A13162" w:rsidRDefault="00A13162" w:rsidP="00A13162">
            <w:pPr>
              <w:jc w:val="center"/>
              <w:rPr>
                <w:rFonts w:asciiTheme="minorHAnsi" w:hAnsiTheme="minorHAnsi" w:cs="Arial"/>
                <w:b/>
                <w:sz w:val="20"/>
                <w:szCs w:val="20"/>
              </w:rPr>
            </w:pPr>
          </w:p>
        </w:tc>
        <w:tc>
          <w:tcPr>
            <w:tcW w:w="3272" w:type="pct"/>
            <w:shd w:val="clear" w:color="auto" w:fill="auto"/>
            <w:vAlign w:val="center"/>
            <w:hideMark/>
          </w:tcPr>
          <w:p w:rsidR="00A13162" w:rsidRPr="00A13162" w:rsidRDefault="00A13162" w:rsidP="00A13162">
            <w:pPr>
              <w:jc w:val="left"/>
              <w:rPr>
                <w:rFonts w:asciiTheme="minorHAnsi" w:hAnsiTheme="minorHAnsi" w:cs="Arial"/>
                <w:b/>
                <w:sz w:val="20"/>
                <w:szCs w:val="20"/>
              </w:rPr>
            </w:pPr>
            <w:r w:rsidRPr="00A13162">
              <w:rPr>
                <w:rFonts w:asciiTheme="minorHAnsi" w:hAnsiTheme="minorHAnsi" w:cs="Arial"/>
                <w:b/>
                <w:sz w:val="20"/>
                <w:szCs w:val="20"/>
              </w:rPr>
              <w:t xml:space="preserve">Doplňující konstrukce a práce                                                                                                                         </w:t>
            </w:r>
          </w:p>
        </w:tc>
        <w:tc>
          <w:tcPr>
            <w:tcW w:w="495" w:type="pct"/>
            <w:shd w:val="clear" w:color="auto" w:fill="auto"/>
            <w:vAlign w:val="center"/>
            <w:hideMark/>
          </w:tcPr>
          <w:p w:rsidR="00A13162" w:rsidRPr="00A13162" w:rsidRDefault="00A13162" w:rsidP="00A13162">
            <w:pPr>
              <w:jc w:val="center"/>
              <w:rPr>
                <w:rFonts w:asciiTheme="minorHAnsi" w:hAnsiTheme="minorHAnsi" w:cs="Arial"/>
                <w:b/>
                <w:sz w:val="20"/>
                <w:szCs w:val="20"/>
              </w:rPr>
            </w:pPr>
          </w:p>
        </w:tc>
        <w:tc>
          <w:tcPr>
            <w:tcW w:w="924" w:type="pct"/>
            <w:shd w:val="clear" w:color="auto" w:fill="auto"/>
            <w:noWrap/>
            <w:vAlign w:val="center"/>
          </w:tcPr>
          <w:p w:rsidR="00A13162" w:rsidRPr="00A13162" w:rsidRDefault="00A13162" w:rsidP="00A13162">
            <w:pPr>
              <w:rPr>
                <w:rFonts w:asciiTheme="minorHAnsi" w:hAnsiTheme="minorHAnsi"/>
                <w:sz w:val="20"/>
                <w:szCs w:val="20"/>
              </w:rPr>
            </w:pPr>
          </w:p>
        </w:tc>
      </w:tr>
      <w:tr w:rsidR="00A13162" w:rsidRPr="00A13162" w:rsidTr="00A13162">
        <w:trPr>
          <w:trHeight w:val="227"/>
        </w:trPr>
        <w:tc>
          <w:tcPr>
            <w:tcW w:w="309" w:type="pct"/>
            <w:shd w:val="clear" w:color="auto" w:fill="auto"/>
            <w:vAlign w:val="center"/>
            <w:hideMark/>
          </w:tcPr>
          <w:p w:rsidR="00A13162" w:rsidRPr="00A13162" w:rsidRDefault="00A13162" w:rsidP="00A13162">
            <w:pPr>
              <w:jc w:val="center"/>
              <w:rPr>
                <w:rFonts w:asciiTheme="minorHAnsi" w:hAnsiTheme="minorHAnsi" w:cs="Arial"/>
                <w:sz w:val="20"/>
                <w:szCs w:val="20"/>
              </w:rPr>
            </w:pPr>
            <w:r w:rsidRPr="00A13162">
              <w:rPr>
                <w:rFonts w:asciiTheme="minorHAnsi" w:hAnsiTheme="minorHAnsi" w:cs="Arial"/>
                <w:sz w:val="20"/>
                <w:szCs w:val="20"/>
              </w:rPr>
              <w:t>348</w:t>
            </w:r>
          </w:p>
        </w:tc>
        <w:tc>
          <w:tcPr>
            <w:tcW w:w="3272" w:type="pct"/>
            <w:shd w:val="clear" w:color="auto" w:fill="auto"/>
            <w:vAlign w:val="center"/>
            <w:hideMark/>
          </w:tcPr>
          <w:p w:rsidR="00A13162" w:rsidRPr="00A13162" w:rsidRDefault="00A13162" w:rsidP="00A13162">
            <w:pPr>
              <w:jc w:val="left"/>
              <w:rPr>
                <w:rFonts w:asciiTheme="minorHAnsi" w:hAnsiTheme="minorHAnsi" w:cs="Arial"/>
                <w:sz w:val="20"/>
                <w:szCs w:val="20"/>
              </w:rPr>
            </w:pPr>
            <w:r w:rsidRPr="00A13162">
              <w:rPr>
                <w:rFonts w:asciiTheme="minorHAnsi" w:hAnsiTheme="minorHAnsi" w:cs="Arial"/>
                <w:sz w:val="20"/>
                <w:szCs w:val="20"/>
              </w:rPr>
              <w:t>ZÁBRADLÍ SILNIČNÍ S VODOR MADLY - DODÁVKA A MONTÁŽ</w:t>
            </w:r>
          </w:p>
        </w:tc>
        <w:tc>
          <w:tcPr>
            <w:tcW w:w="495" w:type="pct"/>
            <w:shd w:val="clear" w:color="auto" w:fill="auto"/>
            <w:vAlign w:val="center"/>
            <w:hideMark/>
          </w:tcPr>
          <w:p w:rsidR="00A13162" w:rsidRPr="00A13162" w:rsidRDefault="00A13162" w:rsidP="00A13162">
            <w:pPr>
              <w:jc w:val="center"/>
              <w:rPr>
                <w:rFonts w:asciiTheme="minorHAnsi" w:hAnsiTheme="minorHAnsi" w:cs="Arial"/>
                <w:sz w:val="20"/>
                <w:szCs w:val="20"/>
              </w:rPr>
            </w:pPr>
            <w:r w:rsidRPr="00A13162">
              <w:rPr>
                <w:rFonts w:asciiTheme="minorHAnsi" w:hAnsiTheme="minorHAnsi" w:cs="Arial"/>
                <w:sz w:val="20"/>
                <w:szCs w:val="20"/>
              </w:rPr>
              <w:t xml:space="preserve">M         </w:t>
            </w:r>
          </w:p>
        </w:tc>
        <w:tc>
          <w:tcPr>
            <w:tcW w:w="924" w:type="pct"/>
            <w:shd w:val="clear" w:color="auto" w:fill="auto"/>
            <w:noWrap/>
            <w:vAlign w:val="center"/>
          </w:tcPr>
          <w:p w:rsidR="00A13162" w:rsidRPr="00A13162" w:rsidRDefault="00A13162" w:rsidP="00A13162">
            <w:pPr>
              <w:jc w:val="right"/>
              <w:rPr>
                <w:rFonts w:asciiTheme="minorHAnsi" w:hAnsiTheme="minorHAnsi"/>
                <w:color w:val="000000"/>
                <w:sz w:val="20"/>
                <w:szCs w:val="20"/>
              </w:rPr>
            </w:pPr>
            <w:r w:rsidRPr="00A13162">
              <w:rPr>
                <w:rFonts w:asciiTheme="minorHAnsi" w:hAnsiTheme="minorHAnsi"/>
                <w:color w:val="000000"/>
                <w:sz w:val="20"/>
                <w:szCs w:val="20"/>
              </w:rPr>
              <w:t>973,00 Kč</w:t>
            </w:r>
          </w:p>
        </w:tc>
      </w:tr>
      <w:tr w:rsidR="00A13162" w:rsidRPr="00A13162" w:rsidTr="00A13162">
        <w:trPr>
          <w:trHeight w:val="227"/>
        </w:trPr>
        <w:tc>
          <w:tcPr>
            <w:tcW w:w="309" w:type="pct"/>
            <w:shd w:val="clear" w:color="auto" w:fill="auto"/>
            <w:vAlign w:val="center"/>
            <w:hideMark/>
          </w:tcPr>
          <w:p w:rsidR="00A13162" w:rsidRPr="00A13162" w:rsidRDefault="00A13162" w:rsidP="00A13162">
            <w:pPr>
              <w:jc w:val="center"/>
              <w:rPr>
                <w:rFonts w:asciiTheme="minorHAnsi" w:hAnsiTheme="minorHAnsi" w:cs="Arial"/>
                <w:sz w:val="20"/>
                <w:szCs w:val="20"/>
              </w:rPr>
            </w:pPr>
            <w:r w:rsidRPr="00A13162">
              <w:rPr>
                <w:rFonts w:asciiTheme="minorHAnsi" w:hAnsiTheme="minorHAnsi" w:cs="Arial"/>
                <w:sz w:val="20"/>
                <w:szCs w:val="20"/>
              </w:rPr>
              <w:t>349</w:t>
            </w:r>
          </w:p>
        </w:tc>
        <w:tc>
          <w:tcPr>
            <w:tcW w:w="3272" w:type="pct"/>
            <w:shd w:val="clear" w:color="auto" w:fill="auto"/>
            <w:vAlign w:val="center"/>
            <w:hideMark/>
          </w:tcPr>
          <w:p w:rsidR="00A13162" w:rsidRPr="00A13162" w:rsidRDefault="00A13162" w:rsidP="00A13162">
            <w:pPr>
              <w:jc w:val="left"/>
              <w:rPr>
                <w:rFonts w:asciiTheme="minorHAnsi" w:hAnsiTheme="minorHAnsi" w:cs="Arial"/>
                <w:sz w:val="20"/>
                <w:szCs w:val="20"/>
              </w:rPr>
            </w:pPr>
            <w:r w:rsidRPr="00A13162">
              <w:rPr>
                <w:rFonts w:asciiTheme="minorHAnsi" w:hAnsiTheme="minorHAnsi" w:cs="Arial"/>
                <w:sz w:val="20"/>
                <w:szCs w:val="20"/>
              </w:rPr>
              <w:t>ZÁBRADLÍ SILNIČNÍ SE SVISLOU VÝPLNÍ - DODÁVKA A MONTÁŽ</w:t>
            </w:r>
          </w:p>
        </w:tc>
        <w:tc>
          <w:tcPr>
            <w:tcW w:w="495" w:type="pct"/>
            <w:shd w:val="clear" w:color="auto" w:fill="auto"/>
            <w:vAlign w:val="center"/>
            <w:hideMark/>
          </w:tcPr>
          <w:p w:rsidR="00A13162" w:rsidRPr="00A13162" w:rsidRDefault="00A13162" w:rsidP="00A13162">
            <w:pPr>
              <w:jc w:val="center"/>
              <w:rPr>
                <w:rFonts w:asciiTheme="minorHAnsi" w:hAnsiTheme="minorHAnsi" w:cs="Arial"/>
                <w:sz w:val="20"/>
                <w:szCs w:val="20"/>
              </w:rPr>
            </w:pPr>
            <w:r w:rsidRPr="00A13162">
              <w:rPr>
                <w:rFonts w:asciiTheme="minorHAnsi" w:hAnsiTheme="minorHAnsi" w:cs="Arial"/>
                <w:sz w:val="20"/>
                <w:szCs w:val="20"/>
              </w:rPr>
              <w:t xml:space="preserve">M         </w:t>
            </w:r>
          </w:p>
        </w:tc>
        <w:tc>
          <w:tcPr>
            <w:tcW w:w="924" w:type="pct"/>
            <w:shd w:val="clear" w:color="auto" w:fill="auto"/>
            <w:noWrap/>
            <w:vAlign w:val="center"/>
          </w:tcPr>
          <w:p w:rsidR="00A13162" w:rsidRPr="00A13162" w:rsidRDefault="00A13162" w:rsidP="00A13162">
            <w:pPr>
              <w:jc w:val="right"/>
              <w:rPr>
                <w:rFonts w:asciiTheme="minorHAnsi" w:hAnsiTheme="minorHAnsi"/>
                <w:color w:val="000000"/>
                <w:sz w:val="20"/>
                <w:szCs w:val="20"/>
              </w:rPr>
            </w:pPr>
            <w:r w:rsidRPr="00A13162">
              <w:rPr>
                <w:rFonts w:asciiTheme="minorHAnsi" w:hAnsiTheme="minorHAnsi"/>
                <w:color w:val="000000"/>
                <w:sz w:val="20"/>
                <w:szCs w:val="20"/>
              </w:rPr>
              <w:t>2 130,00 Kč</w:t>
            </w:r>
          </w:p>
        </w:tc>
      </w:tr>
      <w:tr w:rsidR="00A13162" w:rsidRPr="00A13162" w:rsidTr="00A13162">
        <w:trPr>
          <w:trHeight w:val="227"/>
        </w:trPr>
        <w:tc>
          <w:tcPr>
            <w:tcW w:w="309" w:type="pct"/>
            <w:shd w:val="clear" w:color="auto" w:fill="auto"/>
            <w:vAlign w:val="center"/>
            <w:hideMark/>
          </w:tcPr>
          <w:p w:rsidR="00A13162" w:rsidRPr="00A13162" w:rsidRDefault="00A13162" w:rsidP="00A13162">
            <w:pPr>
              <w:jc w:val="center"/>
              <w:rPr>
                <w:rFonts w:asciiTheme="minorHAnsi" w:hAnsiTheme="minorHAnsi" w:cs="Arial"/>
                <w:sz w:val="20"/>
                <w:szCs w:val="20"/>
              </w:rPr>
            </w:pPr>
            <w:r w:rsidRPr="00A13162">
              <w:rPr>
                <w:rFonts w:asciiTheme="minorHAnsi" w:hAnsiTheme="minorHAnsi" w:cs="Arial"/>
                <w:sz w:val="20"/>
                <w:szCs w:val="20"/>
              </w:rPr>
              <w:t>350</w:t>
            </w:r>
          </w:p>
        </w:tc>
        <w:tc>
          <w:tcPr>
            <w:tcW w:w="3272" w:type="pct"/>
            <w:shd w:val="clear" w:color="auto" w:fill="auto"/>
            <w:vAlign w:val="center"/>
            <w:hideMark/>
          </w:tcPr>
          <w:p w:rsidR="00A13162" w:rsidRPr="00A13162" w:rsidRDefault="00A13162" w:rsidP="00A13162">
            <w:pPr>
              <w:jc w:val="left"/>
              <w:rPr>
                <w:rFonts w:asciiTheme="minorHAnsi" w:hAnsiTheme="minorHAnsi" w:cs="Arial"/>
                <w:sz w:val="20"/>
                <w:szCs w:val="20"/>
              </w:rPr>
            </w:pPr>
            <w:r w:rsidRPr="00A13162">
              <w:rPr>
                <w:rFonts w:asciiTheme="minorHAnsi" w:hAnsiTheme="minorHAnsi" w:cs="Arial"/>
                <w:sz w:val="20"/>
                <w:szCs w:val="20"/>
              </w:rPr>
              <w:t>ZÁBRADLÍ SILNIČNÍ SE SVISLOU VÝPLNÍ - DEMONTÁŽ S PŘESUNEM</w:t>
            </w:r>
          </w:p>
        </w:tc>
        <w:tc>
          <w:tcPr>
            <w:tcW w:w="495" w:type="pct"/>
            <w:shd w:val="clear" w:color="auto" w:fill="auto"/>
            <w:vAlign w:val="center"/>
            <w:hideMark/>
          </w:tcPr>
          <w:p w:rsidR="00A13162" w:rsidRPr="00A13162" w:rsidRDefault="00A13162" w:rsidP="00A13162">
            <w:pPr>
              <w:jc w:val="center"/>
              <w:rPr>
                <w:rFonts w:asciiTheme="minorHAnsi" w:hAnsiTheme="minorHAnsi" w:cs="Arial"/>
                <w:sz w:val="20"/>
                <w:szCs w:val="20"/>
              </w:rPr>
            </w:pPr>
            <w:r w:rsidRPr="00A13162">
              <w:rPr>
                <w:rFonts w:asciiTheme="minorHAnsi" w:hAnsiTheme="minorHAnsi" w:cs="Arial"/>
                <w:sz w:val="20"/>
                <w:szCs w:val="20"/>
              </w:rPr>
              <w:t xml:space="preserve">M         </w:t>
            </w:r>
          </w:p>
        </w:tc>
        <w:tc>
          <w:tcPr>
            <w:tcW w:w="924" w:type="pct"/>
            <w:shd w:val="clear" w:color="auto" w:fill="auto"/>
            <w:noWrap/>
            <w:vAlign w:val="center"/>
          </w:tcPr>
          <w:p w:rsidR="00A13162" w:rsidRPr="00A13162" w:rsidRDefault="00A13162" w:rsidP="00A13162">
            <w:pPr>
              <w:jc w:val="right"/>
              <w:rPr>
                <w:rFonts w:asciiTheme="minorHAnsi" w:hAnsiTheme="minorHAnsi"/>
                <w:color w:val="000000"/>
                <w:sz w:val="20"/>
                <w:szCs w:val="20"/>
              </w:rPr>
            </w:pPr>
            <w:r w:rsidRPr="00A13162">
              <w:rPr>
                <w:rFonts w:asciiTheme="minorHAnsi" w:hAnsiTheme="minorHAnsi"/>
                <w:color w:val="000000"/>
                <w:sz w:val="20"/>
                <w:szCs w:val="20"/>
              </w:rPr>
              <w:t>120,00 Kč</w:t>
            </w:r>
          </w:p>
        </w:tc>
      </w:tr>
      <w:tr w:rsidR="00A13162" w:rsidRPr="00A13162" w:rsidTr="00A13162">
        <w:trPr>
          <w:trHeight w:val="227"/>
        </w:trPr>
        <w:tc>
          <w:tcPr>
            <w:tcW w:w="309" w:type="pct"/>
            <w:shd w:val="clear" w:color="auto" w:fill="auto"/>
            <w:vAlign w:val="center"/>
            <w:hideMark/>
          </w:tcPr>
          <w:p w:rsidR="00A13162" w:rsidRPr="00A13162" w:rsidRDefault="00A13162" w:rsidP="00A13162">
            <w:pPr>
              <w:jc w:val="center"/>
              <w:rPr>
                <w:rFonts w:asciiTheme="minorHAnsi" w:hAnsiTheme="minorHAnsi" w:cs="Arial"/>
                <w:sz w:val="20"/>
                <w:szCs w:val="20"/>
              </w:rPr>
            </w:pPr>
            <w:r w:rsidRPr="00A13162">
              <w:rPr>
                <w:rFonts w:asciiTheme="minorHAnsi" w:hAnsiTheme="minorHAnsi" w:cs="Arial"/>
                <w:sz w:val="20"/>
                <w:szCs w:val="20"/>
              </w:rPr>
              <w:t>351</w:t>
            </w:r>
          </w:p>
        </w:tc>
        <w:tc>
          <w:tcPr>
            <w:tcW w:w="3272" w:type="pct"/>
            <w:shd w:val="clear" w:color="auto" w:fill="auto"/>
            <w:vAlign w:val="center"/>
            <w:hideMark/>
          </w:tcPr>
          <w:p w:rsidR="00A13162" w:rsidRPr="00A13162" w:rsidRDefault="00A13162" w:rsidP="00A13162">
            <w:pPr>
              <w:jc w:val="left"/>
              <w:rPr>
                <w:rFonts w:asciiTheme="minorHAnsi" w:hAnsiTheme="minorHAnsi" w:cs="Arial"/>
                <w:sz w:val="20"/>
                <w:szCs w:val="20"/>
              </w:rPr>
            </w:pPr>
            <w:r w:rsidRPr="00A13162">
              <w:rPr>
                <w:rFonts w:asciiTheme="minorHAnsi" w:hAnsiTheme="minorHAnsi" w:cs="Arial"/>
                <w:sz w:val="20"/>
                <w:szCs w:val="20"/>
              </w:rPr>
              <w:t>ZÁBRADLÍ MOSTNÍ S VODOR MADLY - DODÁVKA A MONTÁŽ</w:t>
            </w:r>
          </w:p>
        </w:tc>
        <w:tc>
          <w:tcPr>
            <w:tcW w:w="495" w:type="pct"/>
            <w:shd w:val="clear" w:color="auto" w:fill="auto"/>
            <w:vAlign w:val="center"/>
            <w:hideMark/>
          </w:tcPr>
          <w:p w:rsidR="00A13162" w:rsidRPr="00A13162" w:rsidRDefault="00A13162" w:rsidP="00A13162">
            <w:pPr>
              <w:jc w:val="center"/>
              <w:rPr>
                <w:rFonts w:asciiTheme="minorHAnsi" w:hAnsiTheme="minorHAnsi" w:cs="Arial"/>
                <w:sz w:val="20"/>
                <w:szCs w:val="20"/>
              </w:rPr>
            </w:pPr>
            <w:r w:rsidRPr="00A13162">
              <w:rPr>
                <w:rFonts w:asciiTheme="minorHAnsi" w:hAnsiTheme="minorHAnsi" w:cs="Arial"/>
                <w:sz w:val="20"/>
                <w:szCs w:val="20"/>
              </w:rPr>
              <w:t xml:space="preserve">M         </w:t>
            </w:r>
          </w:p>
        </w:tc>
        <w:tc>
          <w:tcPr>
            <w:tcW w:w="924" w:type="pct"/>
            <w:shd w:val="clear" w:color="auto" w:fill="auto"/>
            <w:noWrap/>
            <w:vAlign w:val="center"/>
          </w:tcPr>
          <w:p w:rsidR="00A13162" w:rsidRPr="00A13162" w:rsidRDefault="00A13162" w:rsidP="00A13162">
            <w:pPr>
              <w:jc w:val="right"/>
              <w:rPr>
                <w:rFonts w:asciiTheme="minorHAnsi" w:hAnsiTheme="minorHAnsi"/>
                <w:color w:val="000000"/>
                <w:sz w:val="20"/>
                <w:szCs w:val="20"/>
              </w:rPr>
            </w:pPr>
            <w:r w:rsidRPr="00A13162">
              <w:rPr>
                <w:rFonts w:asciiTheme="minorHAnsi" w:hAnsiTheme="minorHAnsi"/>
                <w:color w:val="000000"/>
                <w:sz w:val="20"/>
                <w:szCs w:val="20"/>
              </w:rPr>
              <w:t>1 520,00 Kč</w:t>
            </w:r>
          </w:p>
        </w:tc>
      </w:tr>
      <w:tr w:rsidR="00A13162" w:rsidRPr="00A13162" w:rsidTr="00A13162">
        <w:trPr>
          <w:trHeight w:val="227"/>
        </w:trPr>
        <w:tc>
          <w:tcPr>
            <w:tcW w:w="309" w:type="pct"/>
            <w:shd w:val="clear" w:color="auto" w:fill="auto"/>
            <w:vAlign w:val="center"/>
            <w:hideMark/>
          </w:tcPr>
          <w:p w:rsidR="00A13162" w:rsidRPr="00A13162" w:rsidRDefault="00A13162" w:rsidP="00A13162">
            <w:pPr>
              <w:jc w:val="center"/>
              <w:rPr>
                <w:rFonts w:asciiTheme="minorHAnsi" w:hAnsiTheme="minorHAnsi" w:cs="Arial"/>
                <w:sz w:val="20"/>
                <w:szCs w:val="20"/>
              </w:rPr>
            </w:pPr>
            <w:r w:rsidRPr="00A13162">
              <w:rPr>
                <w:rFonts w:asciiTheme="minorHAnsi" w:hAnsiTheme="minorHAnsi" w:cs="Arial"/>
                <w:sz w:val="20"/>
                <w:szCs w:val="20"/>
              </w:rPr>
              <w:t>352</w:t>
            </w:r>
          </w:p>
        </w:tc>
        <w:tc>
          <w:tcPr>
            <w:tcW w:w="3272" w:type="pct"/>
            <w:shd w:val="clear" w:color="auto" w:fill="auto"/>
            <w:vAlign w:val="center"/>
            <w:hideMark/>
          </w:tcPr>
          <w:p w:rsidR="00A13162" w:rsidRPr="00A13162" w:rsidRDefault="00A13162" w:rsidP="00A13162">
            <w:pPr>
              <w:jc w:val="left"/>
              <w:rPr>
                <w:rFonts w:asciiTheme="minorHAnsi" w:hAnsiTheme="minorHAnsi" w:cs="Arial"/>
                <w:sz w:val="20"/>
                <w:szCs w:val="20"/>
              </w:rPr>
            </w:pPr>
            <w:r w:rsidRPr="00A13162">
              <w:rPr>
                <w:rFonts w:asciiTheme="minorHAnsi" w:hAnsiTheme="minorHAnsi" w:cs="Arial"/>
                <w:sz w:val="20"/>
                <w:szCs w:val="20"/>
              </w:rPr>
              <w:t>ZÁBRADLÍ MOSTNÍ S VODOR MADLY - DEMONTÁŽ S PŘESUNEM</w:t>
            </w:r>
          </w:p>
        </w:tc>
        <w:tc>
          <w:tcPr>
            <w:tcW w:w="495" w:type="pct"/>
            <w:shd w:val="clear" w:color="auto" w:fill="auto"/>
            <w:vAlign w:val="center"/>
            <w:hideMark/>
          </w:tcPr>
          <w:p w:rsidR="00A13162" w:rsidRPr="00A13162" w:rsidRDefault="00A13162" w:rsidP="00A13162">
            <w:pPr>
              <w:jc w:val="center"/>
              <w:rPr>
                <w:rFonts w:asciiTheme="minorHAnsi" w:hAnsiTheme="minorHAnsi" w:cs="Arial"/>
                <w:sz w:val="20"/>
                <w:szCs w:val="20"/>
              </w:rPr>
            </w:pPr>
            <w:r w:rsidRPr="00A13162">
              <w:rPr>
                <w:rFonts w:asciiTheme="minorHAnsi" w:hAnsiTheme="minorHAnsi" w:cs="Arial"/>
                <w:sz w:val="20"/>
                <w:szCs w:val="20"/>
              </w:rPr>
              <w:t xml:space="preserve">M         </w:t>
            </w:r>
          </w:p>
        </w:tc>
        <w:tc>
          <w:tcPr>
            <w:tcW w:w="924" w:type="pct"/>
            <w:shd w:val="clear" w:color="auto" w:fill="auto"/>
            <w:noWrap/>
            <w:vAlign w:val="center"/>
          </w:tcPr>
          <w:p w:rsidR="00A13162" w:rsidRPr="00A13162" w:rsidRDefault="00A13162" w:rsidP="00A13162">
            <w:pPr>
              <w:jc w:val="right"/>
              <w:rPr>
                <w:rFonts w:asciiTheme="minorHAnsi" w:hAnsiTheme="minorHAnsi"/>
                <w:color w:val="000000"/>
                <w:sz w:val="20"/>
                <w:szCs w:val="20"/>
              </w:rPr>
            </w:pPr>
            <w:r w:rsidRPr="00A13162">
              <w:rPr>
                <w:rFonts w:asciiTheme="minorHAnsi" w:hAnsiTheme="minorHAnsi"/>
                <w:color w:val="000000"/>
                <w:sz w:val="20"/>
                <w:szCs w:val="20"/>
              </w:rPr>
              <w:t>125,00 Kč</w:t>
            </w:r>
          </w:p>
        </w:tc>
      </w:tr>
      <w:tr w:rsidR="00A13162" w:rsidRPr="00A13162" w:rsidTr="00A13162">
        <w:trPr>
          <w:trHeight w:val="227"/>
        </w:trPr>
        <w:tc>
          <w:tcPr>
            <w:tcW w:w="309" w:type="pct"/>
            <w:shd w:val="clear" w:color="auto" w:fill="auto"/>
            <w:vAlign w:val="center"/>
            <w:hideMark/>
          </w:tcPr>
          <w:p w:rsidR="00A13162" w:rsidRPr="00A13162" w:rsidRDefault="00A13162" w:rsidP="00A13162">
            <w:pPr>
              <w:jc w:val="center"/>
              <w:rPr>
                <w:rFonts w:asciiTheme="minorHAnsi" w:hAnsiTheme="minorHAnsi" w:cs="Arial"/>
                <w:sz w:val="20"/>
                <w:szCs w:val="20"/>
              </w:rPr>
            </w:pPr>
            <w:r w:rsidRPr="00A13162">
              <w:rPr>
                <w:rFonts w:asciiTheme="minorHAnsi" w:hAnsiTheme="minorHAnsi" w:cs="Arial"/>
                <w:sz w:val="20"/>
                <w:szCs w:val="20"/>
              </w:rPr>
              <w:t>353</w:t>
            </w:r>
          </w:p>
        </w:tc>
        <w:tc>
          <w:tcPr>
            <w:tcW w:w="3272" w:type="pct"/>
            <w:shd w:val="clear" w:color="auto" w:fill="auto"/>
            <w:vAlign w:val="center"/>
            <w:hideMark/>
          </w:tcPr>
          <w:p w:rsidR="00A13162" w:rsidRPr="00A13162" w:rsidRDefault="00A13162" w:rsidP="00A13162">
            <w:pPr>
              <w:jc w:val="left"/>
              <w:rPr>
                <w:rFonts w:asciiTheme="minorHAnsi" w:hAnsiTheme="minorHAnsi" w:cs="Arial"/>
                <w:sz w:val="20"/>
                <w:szCs w:val="20"/>
              </w:rPr>
            </w:pPr>
            <w:r w:rsidRPr="00A13162">
              <w:rPr>
                <w:rFonts w:asciiTheme="minorHAnsi" w:hAnsiTheme="minorHAnsi" w:cs="Arial"/>
                <w:sz w:val="20"/>
                <w:szCs w:val="20"/>
              </w:rPr>
              <w:t>ZÁBRADLÍ MOSTNÍ SE SVISLOU VÝPLNÍ - DODÁVKA A MONTÁŽ</w:t>
            </w:r>
          </w:p>
        </w:tc>
        <w:tc>
          <w:tcPr>
            <w:tcW w:w="495" w:type="pct"/>
            <w:shd w:val="clear" w:color="auto" w:fill="auto"/>
            <w:vAlign w:val="center"/>
            <w:hideMark/>
          </w:tcPr>
          <w:p w:rsidR="00A13162" w:rsidRPr="00A13162" w:rsidRDefault="00A13162" w:rsidP="00A13162">
            <w:pPr>
              <w:jc w:val="center"/>
              <w:rPr>
                <w:rFonts w:asciiTheme="minorHAnsi" w:hAnsiTheme="minorHAnsi" w:cs="Arial"/>
                <w:sz w:val="20"/>
                <w:szCs w:val="20"/>
              </w:rPr>
            </w:pPr>
            <w:r w:rsidRPr="00A13162">
              <w:rPr>
                <w:rFonts w:asciiTheme="minorHAnsi" w:hAnsiTheme="minorHAnsi" w:cs="Arial"/>
                <w:sz w:val="20"/>
                <w:szCs w:val="20"/>
              </w:rPr>
              <w:t xml:space="preserve">M         </w:t>
            </w:r>
          </w:p>
        </w:tc>
        <w:tc>
          <w:tcPr>
            <w:tcW w:w="924" w:type="pct"/>
            <w:shd w:val="clear" w:color="auto" w:fill="auto"/>
            <w:noWrap/>
            <w:vAlign w:val="center"/>
          </w:tcPr>
          <w:p w:rsidR="00A13162" w:rsidRPr="00A13162" w:rsidRDefault="00A13162" w:rsidP="00A13162">
            <w:pPr>
              <w:jc w:val="right"/>
              <w:rPr>
                <w:rFonts w:asciiTheme="minorHAnsi" w:hAnsiTheme="minorHAnsi"/>
                <w:color w:val="000000"/>
                <w:sz w:val="20"/>
                <w:szCs w:val="20"/>
              </w:rPr>
            </w:pPr>
            <w:r w:rsidRPr="00A13162">
              <w:rPr>
                <w:rFonts w:asciiTheme="minorHAnsi" w:hAnsiTheme="minorHAnsi"/>
                <w:color w:val="000000"/>
                <w:sz w:val="20"/>
                <w:szCs w:val="20"/>
              </w:rPr>
              <w:t>3 350,00 Kč</w:t>
            </w:r>
          </w:p>
        </w:tc>
      </w:tr>
      <w:tr w:rsidR="00A13162" w:rsidRPr="00A13162" w:rsidTr="00A13162">
        <w:trPr>
          <w:trHeight w:val="227"/>
        </w:trPr>
        <w:tc>
          <w:tcPr>
            <w:tcW w:w="309" w:type="pct"/>
            <w:shd w:val="clear" w:color="auto" w:fill="auto"/>
            <w:vAlign w:val="center"/>
            <w:hideMark/>
          </w:tcPr>
          <w:p w:rsidR="00A13162" w:rsidRPr="00A13162" w:rsidRDefault="00A13162" w:rsidP="00A13162">
            <w:pPr>
              <w:jc w:val="center"/>
              <w:rPr>
                <w:rFonts w:asciiTheme="minorHAnsi" w:hAnsiTheme="minorHAnsi" w:cs="Arial"/>
                <w:sz w:val="20"/>
                <w:szCs w:val="20"/>
              </w:rPr>
            </w:pPr>
            <w:r w:rsidRPr="00A13162">
              <w:rPr>
                <w:rFonts w:asciiTheme="minorHAnsi" w:hAnsiTheme="minorHAnsi" w:cs="Arial"/>
                <w:sz w:val="20"/>
                <w:szCs w:val="20"/>
              </w:rPr>
              <w:t>354</w:t>
            </w:r>
          </w:p>
        </w:tc>
        <w:tc>
          <w:tcPr>
            <w:tcW w:w="3272" w:type="pct"/>
            <w:shd w:val="clear" w:color="auto" w:fill="auto"/>
            <w:vAlign w:val="center"/>
            <w:hideMark/>
          </w:tcPr>
          <w:p w:rsidR="00A13162" w:rsidRPr="00A13162" w:rsidRDefault="00A13162" w:rsidP="00A13162">
            <w:pPr>
              <w:jc w:val="left"/>
              <w:rPr>
                <w:rFonts w:asciiTheme="minorHAnsi" w:hAnsiTheme="minorHAnsi" w:cs="Arial"/>
                <w:sz w:val="20"/>
                <w:szCs w:val="20"/>
              </w:rPr>
            </w:pPr>
            <w:r w:rsidRPr="00A13162">
              <w:rPr>
                <w:rFonts w:asciiTheme="minorHAnsi" w:hAnsiTheme="minorHAnsi" w:cs="Arial"/>
                <w:sz w:val="20"/>
                <w:szCs w:val="20"/>
              </w:rPr>
              <w:t>SVODIDLO OCEL SILNIČ JEDNOSTR, ÚROVEŇ ZADRŽ N1, N2 - DODÁVKA A MONTÁŽ</w:t>
            </w:r>
          </w:p>
        </w:tc>
        <w:tc>
          <w:tcPr>
            <w:tcW w:w="495" w:type="pct"/>
            <w:shd w:val="clear" w:color="auto" w:fill="auto"/>
            <w:vAlign w:val="center"/>
            <w:hideMark/>
          </w:tcPr>
          <w:p w:rsidR="00A13162" w:rsidRPr="00A13162" w:rsidRDefault="00A13162" w:rsidP="00A13162">
            <w:pPr>
              <w:jc w:val="center"/>
              <w:rPr>
                <w:rFonts w:asciiTheme="minorHAnsi" w:hAnsiTheme="minorHAnsi" w:cs="Arial"/>
                <w:sz w:val="20"/>
                <w:szCs w:val="20"/>
              </w:rPr>
            </w:pPr>
            <w:r w:rsidRPr="00A13162">
              <w:rPr>
                <w:rFonts w:asciiTheme="minorHAnsi" w:hAnsiTheme="minorHAnsi" w:cs="Arial"/>
                <w:sz w:val="20"/>
                <w:szCs w:val="20"/>
              </w:rPr>
              <w:t xml:space="preserve">M         </w:t>
            </w:r>
          </w:p>
        </w:tc>
        <w:tc>
          <w:tcPr>
            <w:tcW w:w="924" w:type="pct"/>
            <w:shd w:val="clear" w:color="auto" w:fill="auto"/>
            <w:noWrap/>
            <w:vAlign w:val="center"/>
          </w:tcPr>
          <w:p w:rsidR="00A13162" w:rsidRPr="00A13162" w:rsidRDefault="00A13162" w:rsidP="00A13162">
            <w:pPr>
              <w:jc w:val="right"/>
              <w:rPr>
                <w:rFonts w:asciiTheme="minorHAnsi" w:hAnsiTheme="minorHAnsi"/>
                <w:color w:val="000000"/>
                <w:sz w:val="20"/>
                <w:szCs w:val="20"/>
              </w:rPr>
            </w:pPr>
            <w:r w:rsidRPr="00A13162">
              <w:rPr>
                <w:rFonts w:asciiTheme="minorHAnsi" w:hAnsiTheme="minorHAnsi"/>
                <w:color w:val="000000"/>
                <w:sz w:val="20"/>
                <w:szCs w:val="20"/>
              </w:rPr>
              <w:t>963,00 Kč</w:t>
            </w:r>
          </w:p>
        </w:tc>
      </w:tr>
      <w:tr w:rsidR="00A13162" w:rsidRPr="00A13162" w:rsidTr="00A13162">
        <w:trPr>
          <w:trHeight w:val="227"/>
        </w:trPr>
        <w:tc>
          <w:tcPr>
            <w:tcW w:w="309" w:type="pct"/>
            <w:shd w:val="clear" w:color="auto" w:fill="auto"/>
            <w:vAlign w:val="center"/>
            <w:hideMark/>
          </w:tcPr>
          <w:p w:rsidR="00A13162" w:rsidRPr="00A13162" w:rsidRDefault="00A13162" w:rsidP="00A13162">
            <w:pPr>
              <w:jc w:val="center"/>
              <w:rPr>
                <w:rFonts w:asciiTheme="minorHAnsi" w:hAnsiTheme="minorHAnsi" w:cs="Arial"/>
                <w:sz w:val="20"/>
                <w:szCs w:val="20"/>
              </w:rPr>
            </w:pPr>
            <w:r w:rsidRPr="00A13162">
              <w:rPr>
                <w:rFonts w:asciiTheme="minorHAnsi" w:hAnsiTheme="minorHAnsi" w:cs="Arial"/>
                <w:sz w:val="20"/>
                <w:szCs w:val="20"/>
              </w:rPr>
              <w:t>355</w:t>
            </w:r>
          </w:p>
        </w:tc>
        <w:tc>
          <w:tcPr>
            <w:tcW w:w="3272" w:type="pct"/>
            <w:shd w:val="clear" w:color="auto" w:fill="auto"/>
            <w:vAlign w:val="center"/>
            <w:hideMark/>
          </w:tcPr>
          <w:p w:rsidR="00A13162" w:rsidRPr="00A13162" w:rsidRDefault="00A13162" w:rsidP="00A13162">
            <w:pPr>
              <w:jc w:val="left"/>
              <w:rPr>
                <w:rFonts w:asciiTheme="minorHAnsi" w:hAnsiTheme="minorHAnsi" w:cs="Arial"/>
                <w:sz w:val="20"/>
                <w:szCs w:val="20"/>
              </w:rPr>
            </w:pPr>
            <w:r w:rsidRPr="00A13162">
              <w:rPr>
                <w:rFonts w:asciiTheme="minorHAnsi" w:hAnsiTheme="minorHAnsi" w:cs="Arial"/>
                <w:sz w:val="20"/>
                <w:szCs w:val="20"/>
              </w:rPr>
              <w:t>SVODIDLO OCEL SILNIČ JEDNOSTR, ÚROVEŇ ZADRŽ N1, N2 - MONTÁŽ S PŘESUNEM (BEZ DODÁ</w:t>
            </w:r>
          </w:p>
        </w:tc>
        <w:tc>
          <w:tcPr>
            <w:tcW w:w="495" w:type="pct"/>
            <w:shd w:val="clear" w:color="auto" w:fill="auto"/>
            <w:vAlign w:val="center"/>
            <w:hideMark/>
          </w:tcPr>
          <w:p w:rsidR="00A13162" w:rsidRPr="00A13162" w:rsidRDefault="00A13162" w:rsidP="00A13162">
            <w:pPr>
              <w:jc w:val="center"/>
              <w:rPr>
                <w:rFonts w:asciiTheme="minorHAnsi" w:hAnsiTheme="minorHAnsi" w:cs="Arial"/>
                <w:sz w:val="20"/>
                <w:szCs w:val="20"/>
              </w:rPr>
            </w:pPr>
            <w:r w:rsidRPr="00A13162">
              <w:rPr>
                <w:rFonts w:asciiTheme="minorHAnsi" w:hAnsiTheme="minorHAnsi" w:cs="Arial"/>
                <w:sz w:val="20"/>
                <w:szCs w:val="20"/>
              </w:rPr>
              <w:t xml:space="preserve">M         </w:t>
            </w:r>
          </w:p>
        </w:tc>
        <w:tc>
          <w:tcPr>
            <w:tcW w:w="924" w:type="pct"/>
            <w:shd w:val="clear" w:color="auto" w:fill="auto"/>
            <w:noWrap/>
            <w:vAlign w:val="center"/>
          </w:tcPr>
          <w:p w:rsidR="00A13162" w:rsidRPr="00A13162" w:rsidRDefault="00A13162" w:rsidP="00A13162">
            <w:pPr>
              <w:jc w:val="right"/>
              <w:rPr>
                <w:rFonts w:asciiTheme="minorHAnsi" w:hAnsiTheme="minorHAnsi"/>
                <w:color w:val="000000"/>
                <w:sz w:val="20"/>
                <w:szCs w:val="20"/>
              </w:rPr>
            </w:pPr>
            <w:r w:rsidRPr="00A13162">
              <w:rPr>
                <w:rFonts w:asciiTheme="minorHAnsi" w:hAnsiTheme="minorHAnsi"/>
                <w:color w:val="000000"/>
                <w:sz w:val="20"/>
                <w:szCs w:val="20"/>
              </w:rPr>
              <w:t>147,00 Kč</w:t>
            </w:r>
          </w:p>
        </w:tc>
      </w:tr>
      <w:tr w:rsidR="00A13162" w:rsidRPr="00A13162" w:rsidTr="00A13162">
        <w:trPr>
          <w:trHeight w:val="227"/>
        </w:trPr>
        <w:tc>
          <w:tcPr>
            <w:tcW w:w="309" w:type="pct"/>
            <w:shd w:val="clear" w:color="auto" w:fill="auto"/>
            <w:vAlign w:val="center"/>
            <w:hideMark/>
          </w:tcPr>
          <w:p w:rsidR="00A13162" w:rsidRPr="00A13162" w:rsidRDefault="00A13162" w:rsidP="00A13162">
            <w:pPr>
              <w:jc w:val="center"/>
              <w:rPr>
                <w:rFonts w:asciiTheme="minorHAnsi" w:hAnsiTheme="minorHAnsi" w:cs="Arial"/>
                <w:sz w:val="20"/>
                <w:szCs w:val="20"/>
              </w:rPr>
            </w:pPr>
            <w:r w:rsidRPr="00A13162">
              <w:rPr>
                <w:rFonts w:asciiTheme="minorHAnsi" w:hAnsiTheme="minorHAnsi" w:cs="Arial"/>
                <w:sz w:val="20"/>
                <w:szCs w:val="20"/>
              </w:rPr>
              <w:t>356</w:t>
            </w:r>
          </w:p>
        </w:tc>
        <w:tc>
          <w:tcPr>
            <w:tcW w:w="3272" w:type="pct"/>
            <w:shd w:val="clear" w:color="auto" w:fill="auto"/>
            <w:vAlign w:val="center"/>
            <w:hideMark/>
          </w:tcPr>
          <w:p w:rsidR="00A13162" w:rsidRPr="00A13162" w:rsidRDefault="00A13162" w:rsidP="00A13162">
            <w:pPr>
              <w:jc w:val="left"/>
              <w:rPr>
                <w:rFonts w:asciiTheme="minorHAnsi" w:hAnsiTheme="minorHAnsi" w:cs="Arial"/>
                <w:sz w:val="20"/>
                <w:szCs w:val="20"/>
              </w:rPr>
            </w:pPr>
            <w:r w:rsidRPr="00A13162">
              <w:rPr>
                <w:rFonts w:asciiTheme="minorHAnsi" w:hAnsiTheme="minorHAnsi" w:cs="Arial"/>
                <w:sz w:val="20"/>
                <w:szCs w:val="20"/>
              </w:rPr>
              <w:t>SVODIDLO OCEL SILNIČ JEDNOSTR, ÚROVEŇ ZADRŽ N1, N2 - DEMONTÁŽ S PŘESUNEM</w:t>
            </w:r>
          </w:p>
        </w:tc>
        <w:tc>
          <w:tcPr>
            <w:tcW w:w="495" w:type="pct"/>
            <w:shd w:val="clear" w:color="auto" w:fill="auto"/>
            <w:vAlign w:val="center"/>
            <w:hideMark/>
          </w:tcPr>
          <w:p w:rsidR="00A13162" w:rsidRPr="00A13162" w:rsidRDefault="00A13162" w:rsidP="00A13162">
            <w:pPr>
              <w:jc w:val="center"/>
              <w:rPr>
                <w:rFonts w:asciiTheme="minorHAnsi" w:hAnsiTheme="minorHAnsi" w:cs="Arial"/>
                <w:sz w:val="20"/>
                <w:szCs w:val="20"/>
              </w:rPr>
            </w:pPr>
            <w:r w:rsidRPr="00A13162">
              <w:rPr>
                <w:rFonts w:asciiTheme="minorHAnsi" w:hAnsiTheme="minorHAnsi" w:cs="Arial"/>
                <w:sz w:val="20"/>
                <w:szCs w:val="20"/>
              </w:rPr>
              <w:t xml:space="preserve">M         </w:t>
            </w:r>
          </w:p>
        </w:tc>
        <w:tc>
          <w:tcPr>
            <w:tcW w:w="924" w:type="pct"/>
            <w:shd w:val="clear" w:color="auto" w:fill="auto"/>
            <w:noWrap/>
            <w:vAlign w:val="center"/>
          </w:tcPr>
          <w:p w:rsidR="00A13162" w:rsidRPr="00A13162" w:rsidRDefault="00A13162" w:rsidP="00A13162">
            <w:pPr>
              <w:jc w:val="right"/>
              <w:rPr>
                <w:rFonts w:asciiTheme="minorHAnsi" w:hAnsiTheme="minorHAnsi"/>
                <w:color w:val="000000"/>
                <w:sz w:val="20"/>
                <w:szCs w:val="20"/>
              </w:rPr>
            </w:pPr>
            <w:r w:rsidRPr="00A13162">
              <w:rPr>
                <w:rFonts w:asciiTheme="minorHAnsi" w:hAnsiTheme="minorHAnsi"/>
                <w:color w:val="000000"/>
                <w:sz w:val="20"/>
                <w:szCs w:val="20"/>
              </w:rPr>
              <w:t>172,00 Kč</w:t>
            </w:r>
          </w:p>
        </w:tc>
      </w:tr>
      <w:tr w:rsidR="00A13162" w:rsidRPr="00A13162" w:rsidTr="00A13162">
        <w:trPr>
          <w:trHeight w:val="227"/>
        </w:trPr>
        <w:tc>
          <w:tcPr>
            <w:tcW w:w="309" w:type="pct"/>
            <w:shd w:val="clear" w:color="auto" w:fill="auto"/>
            <w:vAlign w:val="center"/>
            <w:hideMark/>
          </w:tcPr>
          <w:p w:rsidR="00A13162" w:rsidRPr="00A13162" w:rsidRDefault="00A13162" w:rsidP="00A13162">
            <w:pPr>
              <w:jc w:val="center"/>
              <w:rPr>
                <w:rFonts w:asciiTheme="minorHAnsi" w:hAnsiTheme="minorHAnsi" w:cs="Arial"/>
                <w:sz w:val="20"/>
                <w:szCs w:val="20"/>
              </w:rPr>
            </w:pPr>
            <w:r w:rsidRPr="00A13162">
              <w:rPr>
                <w:rFonts w:asciiTheme="minorHAnsi" w:hAnsiTheme="minorHAnsi" w:cs="Arial"/>
                <w:sz w:val="20"/>
                <w:szCs w:val="20"/>
              </w:rPr>
              <w:t>357</w:t>
            </w:r>
          </w:p>
        </w:tc>
        <w:tc>
          <w:tcPr>
            <w:tcW w:w="3272" w:type="pct"/>
            <w:shd w:val="clear" w:color="auto" w:fill="auto"/>
            <w:vAlign w:val="center"/>
            <w:hideMark/>
          </w:tcPr>
          <w:p w:rsidR="00A13162" w:rsidRPr="00A13162" w:rsidRDefault="00A13162" w:rsidP="00A13162">
            <w:pPr>
              <w:jc w:val="left"/>
              <w:rPr>
                <w:rFonts w:asciiTheme="minorHAnsi" w:hAnsiTheme="minorHAnsi" w:cs="Arial"/>
                <w:sz w:val="20"/>
                <w:szCs w:val="20"/>
              </w:rPr>
            </w:pPr>
            <w:r w:rsidRPr="00A13162">
              <w:rPr>
                <w:rFonts w:asciiTheme="minorHAnsi" w:hAnsiTheme="minorHAnsi" w:cs="Arial"/>
                <w:sz w:val="20"/>
                <w:szCs w:val="20"/>
              </w:rPr>
              <w:t>SVOD OCEL ZÁBRADEL ÚROVEŇ ZADRŽ H2 - DODÁVKA A MONTÁŽ</w:t>
            </w:r>
          </w:p>
        </w:tc>
        <w:tc>
          <w:tcPr>
            <w:tcW w:w="495" w:type="pct"/>
            <w:shd w:val="clear" w:color="auto" w:fill="auto"/>
            <w:vAlign w:val="center"/>
            <w:hideMark/>
          </w:tcPr>
          <w:p w:rsidR="00A13162" w:rsidRPr="00A13162" w:rsidRDefault="00A13162" w:rsidP="00A13162">
            <w:pPr>
              <w:jc w:val="center"/>
              <w:rPr>
                <w:rFonts w:asciiTheme="minorHAnsi" w:hAnsiTheme="minorHAnsi" w:cs="Arial"/>
                <w:sz w:val="20"/>
                <w:szCs w:val="20"/>
              </w:rPr>
            </w:pPr>
            <w:r w:rsidRPr="00A13162">
              <w:rPr>
                <w:rFonts w:asciiTheme="minorHAnsi" w:hAnsiTheme="minorHAnsi" w:cs="Arial"/>
                <w:sz w:val="20"/>
                <w:szCs w:val="20"/>
              </w:rPr>
              <w:t xml:space="preserve">M         </w:t>
            </w:r>
          </w:p>
        </w:tc>
        <w:tc>
          <w:tcPr>
            <w:tcW w:w="924" w:type="pct"/>
            <w:shd w:val="clear" w:color="auto" w:fill="auto"/>
            <w:noWrap/>
            <w:vAlign w:val="center"/>
          </w:tcPr>
          <w:p w:rsidR="00A13162" w:rsidRPr="00A13162" w:rsidRDefault="00A13162" w:rsidP="00A13162">
            <w:pPr>
              <w:jc w:val="right"/>
              <w:rPr>
                <w:rFonts w:asciiTheme="minorHAnsi" w:hAnsiTheme="minorHAnsi"/>
                <w:color w:val="000000"/>
                <w:sz w:val="20"/>
                <w:szCs w:val="20"/>
              </w:rPr>
            </w:pPr>
            <w:r w:rsidRPr="00A13162">
              <w:rPr>
                <w:rFonts w:asciiTheme="minorHAnsi" w:hAnsiTheme="minorHAnsi"/>
                <w:color w:val="000000"/>
                <w:sz w:val="20"/>
                <w:szCs w:val="20"/>
              </w:rPr>
              <w:t>4 550,00 Kč</w:t>
            </w:r>
          </w:p>
        </w:tc>
      </w:tr>
      <w:tr w:rsidR="00A13162" w:rsidRPr="00A13162" w:rsidTr="00A13162">
        <w:trPr>
          <w:trHeight w:val="227"/>
        </w:trPr>
        <w:tc>
          <w:tcPr>
            <w:tcW w:w="309" w:type="pct"/>
            <w:shd w:val="clear" w:color="auto" w:fill="auto"/>
            <w:vAlign w:val="center"/>
            <w:hideMark/>
          </w:tcPr>
          <w:p w:rsidR="00A13162" w:rsidRPr="00A13162" w:rsidRDefault="00A13162" w:rsidP="00A13162">
            <w:pPr>
              <w:jc w:val="center"/>
              <w:rPr>
                <w:rFonts w:asciiTheme="minorHAnsi" w:hAnsiTheme="minorHAnsi" w:cs="Arial"/>
                <w:sz w:val="20"/>
                <w:szCs w:val="20"/>
              </w:rPr>
            </w:pPr>
            <w:r w:rsidRPr="00A13162">
              <w:rPr>
                <w:rFonts w:asciiTheme="minorHAnsi" w:hAnsiTheme="minorHAnsi" w:cs="Arial"/>
                <w:sz w:val="20"/>
                <w:szCs w:val="20"/>
              </w:rPr>
              <w:t>358</w:t>
            </w:r>
          </w:p>
        </w:tc>
        <w:tc>
          <w:tcPr>
            <w:tcW w:w="3272" w:type="pct"/>
            <w:shd w:val="clear" w:color="auto" w:fill="auto"/>
            <w:vAlign w:val="center"/>
            <w:hideMark/>
          </w:tcPr>
          <w:p w:rsidR="00A13162" w:rsidRPr="00A13162" w:rsidRDefault="00A13162" w:rsidP="00A13162">
            <w:pPr>
              <w:jc w:val="left"/>
              <w:rPr>
                <w:rFonts w:asciiTheme="minorHAnsi" w:hAnsiTheme="minorHAnsi" w:cs="Arial"/>
                <w:sz w:val="20"/>
                <w:szCs w:val="20"/>
              </w:rPr>
            </w:pPr>
            <w:r w:rsidRPr="00A13162">
              <w:rPr>
                <w:rFonts w:asciiTheme="minorHAnsi" w:hAnsiTheme="minorHAnsi" w:cs="Arial"/>
                <w:sz w:val="20"/>
                <w:szCs w:val="20"/>
              </w:rPr>
              <w:t>SMĚROVÉ SLOUPKY Z PLAST HMOT VČETNĚ ODRAZNÉHO PÁSKU</w:t>
            </w:r>
          </w:p>
        </w:tc>
        <w:tc>
          <w:tcPr>
            <w:tcW w:w="495" w:type="pct"/>
            <w:shd w:val="clear" w:color="auto" w:fill="auto"/>
            <w:vAlign w:val="center"/>
            <w:hideMark/>
          </w:tcPr>
          <w:p w:rsidR="00A13162" w:rsidRPr="00A13162" w:rsidRDefault="00A13162" w:rsidP="00A13162">
            <w:pPr>
              <w:jc w:val="center"/>
              <w:rPr>
                <w:rFonts w:asciiTheme="minorHAnsi" w:hAnsiTheme="minorHAnsi" w:cs="Arial"/>
                <w:sz w:val="20"/>
                <w:szCs w:val="20"/>
              </w:rPr>
            </w:pPr>
            <w:r w:rsidRPr="00A13162">
              <w:rPr>
                <w:rFonts w:asciiTheme="minorHAnsi" w:hAnsiTheme="minorHAnsi" w:cs="Arial"/>
                <w:sz w:val="20"/>
                <w:szCs w:val="20"/>
              </w:rPr>
              <w:t xml:space="preserve">KUS       </w:t>
            </w:r>
          </w:p>
        </w:tc>
        <w:tc>
          <w:tcPr>
            <w:tcW w:w="924" w:type="pct"/>
            <w:shd w:val="clear" w:color="auto" w:fill="auto"/>
            <w:noWrap/>
            <w:vAlign w:val="center"/>
          </w:tcPr>
          <w:p w:rsidR="00A13162" w:rsidRPr="00A13162" w:rsidRDefault="00A13162" w:rsidP="00A13162">
            <w:pPr>
              <w:jc w:val="right"/>
              <w:rPr>
                <w:rFonts w:asciiTheme="minorHAnsi" w:hAnsiTheme="minorHAnsi"/>
                <w:color w:val="000000"/>
                <w:sz w:val="20"/>
                <w:szCs w:val="20"/>
              </w:rPr>
            </w:pPr>
            <w:r w:rsidRPr="00A13162">
              <w:rPr>
                <w:rFonts w:asciiTheme="minorHAnsi" w:hAnsiTheme="minorHAnsi"/>
                <w:color w:val="000000"/>
                <w:sz w:val="20"/>
                <w:szCs w:val="20"/>
              </w:rPr>
              <w:t>284,00 Kč</w:t>
            </w:r>
          </w:p>
        </w:tc>
      </w:tr>
      <w:tr w:rsidR="00A13162" w:rsidRPr="00A13162" w:rsidTr="00A13162">
        <w:trPr>
          <w:trHeight w:val="227"/>
        </w:trPr>
        <w:tc>
          <w:tcPr>
            <w:tcW w:w="309" w:type="pct"/>
            <w:shd w:val="clear" w:color="auto" w:fill="auto"/>
            <w:vAlign w:val="center"/>
            <w:hideMark/>
          </w:tcPr>
          <w:p w:rsidR="00A13162" w:rsidRPr="00A13162" w:rsidRDefault="00A13162" w:rsidP="00A13162">
            <w:pPr>
              <w:jc w:val="center"/>
              <w:rPr>
                <w:rFonts w:asciiTheme="minorHAnsi" w:hAnsiTheme="minorHAnsi" w:cs="Arial"/>
                <w:sz w:val="20"/>
                <w:szCs w:val="20"/>
              </w:rPr>
            </w:pPr>
            <w:r w:rsidRPr="00A13162">
              <w:rPr>
                <w:rFonts w:asciiTheme="minorHAnsi" w:hAnsiTheme="minorHAnsi" w:cs="Arial"/>
                <w:sz w:val="20"/>
                <w:szCs w:val="20"/>
              </w:rPr>
              <w:t>359</w:t>
            </w:r>
          </w:p>
        </w:tc>
        <w:tc>
          <w:tcPr>
            <w:tcW w:w="3272" w:type="pct"/>
            <w:shd w:val="clear" w:color="auto" w:fill="auto"/>
            <w:vAlign w:val="center"/>
            <w:hideMark/>
          </w:tcPr>
          <w:p w:rsidR="00A13162" w:rsidRPr="00A13162" w:rsidRDefault="00A13162" w:rsidP="00A13162">
            <w:pPr>
              <w:jc w:val="left"/>
              <w:rPr>
                <w:rFonts w:asciiTheme="minorHAnsi" w:hAnsiTheme="minorHAnsi" w:cs="Arial"/>
                <w:sz w:val="20"/>
                <w:szCs w:val="20"/>
              </w:rPr>
            </w:pPr>
            <w:r w:rsidRPr="00A13162">
              <w:rPr>
                <w:rFonts w:asciiTheme="minorHAnsi" w:hAnsiTheme="minorHAnsi" w:cs="Arial"/>
                <w:sz w:val="20"/>
                <w:szCs w:val="20"/>
              </w:rPr>
              <w:t>SMĚROVÉ SLOUPKY Z PLAST HMOT - DEMONTÁŽ A ODVOZ</w:t>
            </w:r>
          </w:p>
        </w:tc>
        <w:tc>
          <w:tcPr>
            <w:tcW w:w="495" w:type="pct"/>
            <w:shd w:val="clear" w:color="auto" w:fill="auto"/>
            <w:vAlign w:val="center"/>
            <w:hideMark/>
          </w:tcPr>
          <w:p w:rsidR="00A13162" w:rsidRPr="00A13162" w:rsidRDefault="00A13162" w:rsidP="00A13162">
            <w:pPr>
              <w:jc w:val="center"/>
              <w:rPr>
                <w:rFonts w:asciiTheme="minorHAnsi" w:hAnsiTheme="minorHAnsi" w:cs="Arial"/>
                <w:sz w:val="20"/>
                <w:szCs w:val="20"/>
              </w:rPr>
            </w:pPr>
            <w:r w:rsidRPr="00A13162">
              <w:rPr>
                <w:rFonts w:asciiTheme="minorHAnsi" w:hAnsiTheme="minorHAnsi" w:cs="Arial"/>
                <w:sz w:val="20"/>
                <w:szCs w:val="20"/>
              </w:rPr>
              <w:t xml:space="preserve">KUS       </w:t>
            </w:r>
          </w:p>
        </w:tc>
        <w:tc>
          <w:tcPr>
            <w:tcW w:w="924" w:type="pct"/>
            <w:shd w:val="clear" w:color="auto" w:fill="auto"/>
            <w:noWrap/>
            <w:vAlign w:val="center"/>
          </w:tcPr>
          <w:p w:rsidR="00A13162" w:rsidRPr="00A13162" w:rsidRDefault="00A13162" w:rsidP="00A13162">
            <w:pPr>
              <w:jc w:val="right"/>
              <w:rPr>
                <w:rFonts w:asciiTheme="minorHAnsi" w:hAnsiTheme="minorHAnsi"/>
                <w:color w:val="000000"/>
                <w:sz w:val="20"/>
                <w:szCs w:val="20"/>
              </w:rPr>
            </w:pPr>
            <w:r w:rsidRPr="00A13162">
              <w:rPr>
                <w:rFonts w:asciiTheme="minorHAnsi" w:hAnsiTheme="minorHAnsi"/>
                <w:color w:val="000000"/>
                <w:sz w:val="20"/>
                <w:szCs w:val="20"/>
              </w:rPr>
              <w:t>55,00 Kč</w:t>
            </w:r>
          </w:p>
        </w:tc>
      </w:tr>
      <w:tr w:rsidR="00A13162" w:rsidRPr="00A13162" w:rsidTr="00A13162">
        <w:trPr>
          <w:trHeight w:val="227"/>
        </w:trPr>
        <w:tc>
          <w:tcPr>
            <w:tcW w:w="309" w:type="pct"/>
            <w:shd w:val="clear" w:color="auto" w:fill="auto"/>
            <w:vAlign w:val="center"/>
            <w:hideMark/>
          </w:tcPr>
          <w:p w:rsidR="00A13162" w:rsidRPr="00A13162" w:rsidRDefault="00A13162" w:rsidP="00A13162">
            <w:pPr>
              <w:jc w:val="center"/>
              <w:rPr>
                <w:rFonts w:asciiTheme="minorHAnsi" w:hAnsiTheme="minorHAnsi" w:cs="Arial"/>
                <w:sz w:val="20"/>
                <w:szCs w:val="20"/>
              </w:rPr>
            </w:pPr>
            <w:r w:rsidRPr="00A13162">
              <w:rPr>
                <w:rFonts w:asciiTheme="minorHAnsi" w:hAnsiTheme="minorHAnsi" w:cs="Arial"/>
                <w:sz w:val="20"/>
                <w:szCs w:val="20"/>
              </w:rPr>
              <w:t>360</w:t>
            </w:r>
          </w:p>
        </w:tc>
        <w:tc>
          <w:tcPr>
            <w:tcW w:w="3272" w:type="pct"/>
            <w:shd w:val="clear" w:color="auto" w:fill="auto"/>
            <w:vAlign w:val="center"/>
            <w:hideMark/>
          </w:tcPr>
          <w:p w:rsidR="00A13162" w:rsidRPr="00A13162" w:rsidRDefault="00A13162" w:rsidP="00A13162">
            <w:pPr>
              <w:jc w:val="left"/>
              <w:rPr>
                <w:rFonts w:asciiTheme="minorHAnsi" w:hAnsiTheme="minorHAnsi" w:cs="Arial"/>
                <w:sz w:val="20"/>
                <w:szCs w:val="20"/>
              </w:rPr>
            </w:pPr>
            <w:r w:rsidRPr="00A13162">
              <w:rPr>
                <w:rFonts w:asciiTheme="minorHAnsi" w:hAnsiTheme="minorHAnsi" w:cs="Arial"/>
                <w:sz w:val="20"/>
                <w:szCs w:val="20"/>
              </w:rPr>
              <w:t>SMĚROVÉ SLOUPKY Z PLAST HMOT - NÁSTAVCE NA SVODIDLA VČETNĚ ODRAZNÉHO PÁSKU</w:t>
            </w:r>
          </w:p>
        </w:tc>
        <w:tc>
          <w:tcPr>
            <w:tcW w:w="495" w:type="pct"/>
            <w:shd w:val="clear" w:color="auto" w:fill="auto"/>
            <w:vAlign w:val="center"/>
            <w:hideMark/>
          </w:tcPr>
          <w:p w:rsidR="00A13162" w:rsidRPr="00A13162" w:rsidRDefault="00A13162" w:rsidP="00A13162">
            <w:pPr>
              <w:jc w:val="center"/>
              <w:rPr>
                <w:rFonts w:asciiTheme="minorHAnsi" w:hAnsiTheme="minorHAnsi" w:cs="Arial"/>
                <w:sz w:val="20"/>
                <w:szCs w:val="20"/>
              </w:rPr>
            </w:pPr>
            <w:r w:rsidRPr="00A13162">
              <w:rPr>
                <w:rFonts w:asciiTheme="minorHAnsi" w:hAnsiTheme="minorHAnsi" w:cs="Arial"/>
                <w:sz w:val="20"/>
                <w:szCs w:val="20"/>
              </w:rPr>
              <w:t xml:space="preserve">KUS       </w:t>
            </w:r>
          </w:p>
        </w:tc>
        <w:tc>
          <w:tcPr>
            <w:tcW w:w="924" w:type="pct"/>
            <w:shd w:val="clear" w:color="auto" w:fill="auto"/>
            <w:noWrap/>
            <w:vAlign w:val="center"/>
          </w:tcPr>
          <w:p w:rsidR="00A13162" w:rsidRPr="00A13162" w:rsidRDefault="00A13162" w:rsidP="00A13162">
            <w:pPr>
              <w:jc w:val="right"/>
              <w:rPr>
                <w:rFonts w:asciiTheme="minorHAnsi" w:hAnsiTheme="minorHAnsi"/>
                <w:color w:val="000000"/>
                <w:sz w:val="20"/>
                <w:szCs w:val="20"/>
              </w:rPr>
            </w:pPr>
            <w:r w:rsidRPr="00A13162">
              <w:rPr>
                <w:rFonts w:asciiTheme="minorHAnsi" w:hAnsiTheme="minorHAnsi"/>
                <w:color w:val="000000"/>
                <w:sz w:val="20"/>
                <w:szCs w:val="20"/>
              </w:rPr>
              <w:t>230,00 Kč</w:t>
            </w:r>
          </w:p>
        </w:tc>
      </w:tr>
      <w:tr w:rsidR="00A13162" w:rsidRPr="00A13162" w:rsidTr="00A13162">
        <w:trPr>
          <w:trHeight w:val="227"/>
        </w:trPr>
        <w:tc>
          <w:tcPr>
            <w:tcW w:w="309" w:type="pct"/>
            <w:shd w:val="clear" w:color="auto" w:fill="auto"/>
            <w:vAlign w:val="center"/>
            <w:hideMark/>
          </w:tcPr>
          <w:p w:rsidR="00A13162" w:rsidRPr="00A13162" w:rsidRDefault="00A13162" w:rsidP="00A13162">
            <w:pPr>
              <w:jc w:val="center"/>
              <w:rPr>
                <w:rFonts w:asciiTheme="minorHAnsi" w:hAnsiTheme="minorHAnsi" w:cs="Arial"/>
                <w:sz w:val="20"/>
                <w:szCs w:val="20"/>
              </w:rPr>
            </w:pPr>
            <w:r w:rsidRPr="00A13162">
              <w:rPr>
                <w:rFonts w:asciiTheme="minorHAnsi" w:hAnsiTheme="minorHAnsi" w:cs="Arial"/>
                <w:sz w:val="20"/>
                <w:szCs w:val="20"/>
              </w:rPr>
              <w:t>361</w:t>
            </w:r>
          </w:p>
        </w:tc>
        <w:tc>
          <w:tcPr>
            <w:tcW w:w="3272" w:type="pct"/>
            <w:shd w:val="clear" w:color="auto" w:fill="auto"/>
            <w:vAlign w:val="center"/>
            <w:hideMark/>
          </w:tcPr>
          <w:p w:rsidR="00A13162" w:rsidRPr="00A13162" w:rsidRDefault="00A13162" w:rsidP="00A13162">
            <w:pPr>
              <w:jc w:val="left"/>
              <w:rPr>
                <w:rFonts w:asciiTheme="minorHAnsi" w:hAnsiTheme="minorHAnsi" w:cs="Arial"/>
                <w:sz w:val="20"/>
                <w:szCs w:val="20"/>
              </w:rPr>
            </w:pPr>
            <w:r w:rsidRPr="00A13162">
              <w:rPr>
                <w:rFonts w:asciiTheme="minorHAnsi" w:hAnsiTheme="minorHAnsi" w:cs="Arial"/>
                <w:sz w:val="20"/>
                <w:szCs w:val="20"/>
              </w:rPr>
              <w:t>ODRAZKY NA SVODIDLA</w:t>
            </w:r>
          </w:p>
        </w:tc>
        <w:tc>
          <w:tcPr>
            <w:tcW w:w="495" w:type="pct"/>
            <w:shd w:val="clear" w:color="auto" w:fill="auto"/>
            <w:vAlign w:val="center"/>
            <w:hideMark/>
          </w:tcPr>
          <w:p w:rsidR="00A13162" w:rsidRPr="00A13162" w:rsidRDefault="00A13162" w:rsidP="00A13162">
            <w:pPr>
              <w:jc w:val="center"/>
              <w:rPr>
                <w:rFonts w:asciiTheme="minorHAnsi" w:hAnsiTheme="minorHAnsi" w:cs="Arial"/>
                <w:sz w:val="20"/>
                <w:szCs w:val="20"/>
              </w:rPr>
            </w:pPr>
            <w:r w:rsidRPr="00A13162">
              <w:rPr>
                <w:rFonts w:asciiTheme="minorHAnsi" w:hAnsiTheme="minorHAnsi" w:cs="Arial"/>
                <w:sz w:val="20"/>
                <w:szCs w:val="20"/>
              </w:rPr>
              <w:t xml:space="preserve">KUS       </w:t>
            </w:r>
          </w:p>
        </w:tc>
        <w:tc>
          <w:tcPr>
            <w:tcW w:w="924" w:type="pct"/>
            <w:shd w:val="clear" w:color="auto" w:fill="auto"/>
            <w:noWrap/>
            <w:vAlign w:val="center"/>
          </w:tcPr>
          <w:p w:rsidR="00A13162" w:rsidRPr="00A13162" w:rsidRDefault="00A13162" w:rsidP="00A13162">
            <w:pPr>
              <w:jc w:val="right"/>
              <w:rPr>
                <w:rFonts w:asciiTheme="minorHAnsi" w:hAnsiTheme="minorHAnsi"/>
                <w:color w:val="000000"/>
                <w:sz w:val="20"/>
                <w:szCs w:val="20"/>
              </w:rPr>
            </w:pPr>
            <w:r w:rsidRPr="00A13162">
              <w:rPr>
                <w:rFonts w:asciiTheme="minorHAnsi" w:hAnsiTheme="minorHAnsi"/>
                <w:color w:val="000000"/>
                <w:sz w:val="20"/>
                <w:szCs w:val="20"/>
              </w:rPr>
              <w:t>215,00 Kč</w:t>
            </w:r>
          </w:p>
        </w:tc>
      </w:tr>
      <w:tr w:rsidR="00A13162" w:rsidRPr="00A13162" w:rsidTr="00A13162">
        <w:trPr>
          <w:trHeight w:val="227"/>
        </w:trPr>
        <w:tc>
          <w:tcPr>
            <w:tcW w:w="309" w:type="pct"/>
            <w:shd w:val="clear" w:color="auto" w:fill="auto"/>
            <w:vAlign w:val="center"/>
            <w:hideMark/>
          </w:tcPr>
          <w:p w:rsidR="00A13162" w:rsidRPr="00A13162" w:rsidRDefault="00A13162" w:rsidP="00A13162">
            <w:pPr>
              <w:jc w:val="center"/>
              <w:rPr>
                <w:rFonts w:asciiTheme="minorHAnsi" w:hAnsiTheme="minorHAnsi" w:cs="Arial"/>
                <w:sz w:val="20"/>
                <w:szCs w:val="20"/>
              </w:rPr>
            </w:pPr>
            <w:r w:rsidRPr="00A13162">
              <w:rPr>
                <w:rFonts w:asciiTheme="minorHAnsi" w:hAnsiTheme="minorHAnsi" w:cs="Arial"/>
                <w:sz w:val="20"/>
                <w:szCs w:val="20"/>
              </w:rPr>
              <w:t>362</w:t>
            </w:r>
          </w:p>
        </w:tc>
        <w:tc>
          <w:tcPr>
            <w:tcW w:w="3272" w:type="pct"/>
            <w:shd w:val="clear" w:color="auto" w:fill="auto"/>
            <w:vAlign w:val="center"/>
            <w:hideMark/>
          </w:tcPr>
          <w:p w:rsidR="00A13162" w:rsidRPr="00A13162" w:rsidRDefault="00A13162" w:rsidP="00A13162">
            <w:pPr>
              <w:jc w:val="left"/>
              <w:rPr>
                <w:rFonts w:asciiTheme="minorHAnsi" w:hAnsiTheme="minorHAnsi" w:cs="Arial"/>
                <w:sz w:val="20"/>
                <w:szCs w:val="20"/>
              </w:rPr>
            </w:pPr>
            <w:r w:rsidRPr="00A13162">
              <w:rPr>
                <w:rFonts w:asciiTheme="minorHAnsi" w:hAnsiTheme="minorHAnsi" w:cs="Arial"/>
                <w:sz w:val="20"/>
                <w:szCs w:val="20"/>
              </w:rPr>
              <w:t>DOPRAVNÍ ZNAČKY ZÁKLAD VELIKOSTI OCEL NEREFLEXNÍ - MONTÁŽ S PŘEMÍST</w:t>
            </w:r>
          </w:p>
        </w:tc>
        <w:tc>
          <w:tcPr>
            <w:tcW w:w="495" w:type="pct"/>
            <w:shd w:val="clear" w:color="auto" w:fill="auto"/>
            <w:vAlign w:val="center"/>
            <w:hideMark/>
          </w:tcPr>
          <w:p w:rsidR="00A13162" w:rsidRPr="00A13162" w:rsidRDefault="00A13162" w:rsidP="00A13162">
            <w:pPr>
              <w:jc w:val="center"/>
              <w:rPr>
                <w:rFonts w:asciiTheme="minorHAnsi" w:hAnsiTheme="minorHAnsi" w:cs="Arial"/>
                <w:sz w:val="20"/>
                <w:szCs w:val="20"/>
              </w:rPr>
            </w:pPr>
            <w:r w:rsidRPr="00A13162">
              <w:rPr>
                <w:rFonts w:asciiTheme="minorHAnsi" w:hAnsiTheme="minorHAnsi" w:cs="Arial"/>
                <w:sz w:val="20"/>
                <w:szCs w:val="20"/>
              </w:rPr>
              <w:t xml:space="preserve">KUS       </w:t>
            </w:r>
          </w:p>
        </w:tc>
        <w:tc>
          <w:tcPr>
            <w:tcW w:w="924" w:type="pct"/>
            <w:shd w:val="clear" w:color="auto" w:fill="auto"/>
            <w:noWrap/>
            <w:vAlign w:val="center"/>
          </w:tcPr>
          <w:p w:rsidR="00A13162" w:rsidRPr="00A13162" w:rsidRDefault="00A13162" w:rsidP="00A13162">
            <w:pPr>
              <w:jc w:val="right"/>
              <w:rPr>
                <w:rFonts w:asciiTheme="minorHAnsi" w:hAnsiTheme="minorHAnsi"/>
                <w:color w:val="000000"/>
                <w:sz w:val="20"/>
                <w:szCs w:val="20"/>
              </w:rPr>
            </w:pPr>
            <w:r w:rsidRPr="00A13162">
              <w:rPr>
                <w:rFonts w:asciiTheme="minorHAnsi" w:hAnsiTheme="minorHAnsi"/>
                <w:color w:val="000000"/>
                <w:sz w:val="20"/>
                <w:szCs w:val="20"/>
              </w:rPr>
              <w:t>185,00 Kč</w:t>
            </w:r>
          </w:p>
        </w:tc>
      </w:tr>
      <w:tr w:rsidR="00A13162" w:rsidRPr="00A13162" w:rsidTr="00A13162">
        <w:trPr>
          <w:trHeight w:val="227"/>
        </w:trPr>
        <w:tc>
          <w:tcPr>
            <w:tcW w:w="309" w:type="pct"/>
            <w:shd w:val="clear" w:color="auto" w:fill="auto"/>
            <w:vAlign w:val="center"/>
            <w:hideMark/>
          </w:tcPr>
          <w:p w:rsidR="00A13162" w:rsidRPr="00A13162" w:rsidRDefault="00A13162" w:rsidP="00A13162">
            <w:pPr>
              <w:jc w:val="center"/>
              <w:rPr>
                <w:rFonts w:asciiTheme="minorHAnsi" w:hAnsiTheme="minorHAnsi" w:cs="Arial"/>
                <w:sz w:val="20"/>
                <w:szCs w:val="20"/>
              </w:rPr>
            </w:pPr>
            <w:r w:rsidRPr="00A13162">
              <w:rPr>
                <w:rFonts w:asciiTheme="minorHAnsi" w:hAnsiTheme="minorHAnsi" w:cs="Arial"/>
                <w:sz w:val="20"/>
                <w:szCs w:val="20"/>
              </w:rPr>
              <w:t>363</w:t>
            </w:r>
          </w:p>
        </w:tc>
        <w:tc>
          <w:tcPr>
            <w:tcW w:w="3272" w:type="pct"/>
            <w:shd w:val="clear" w:color="auto" w:fill="auto"/>
            <w:vAlign w:val="center"/>
            <w:hideMark/>
          </w:tcPr>
          <w:p w:rsidR="00A13162" w:rsidRPr="00A13162" w:rsidRDefault="00A13162" w:rsidP="00A13162">
            <w:pPr>
              <w:jc w:val="left"/>
              <w:rPr>
                <w:rFonts w:asciiTheme="minorHAnsi" w:hAnsiTheme="minorHAnsi" w:cs="Arial"/>
                <w:sz w:val="20"/>
                <w:szCs w:val="20"/>
              </w:rPr>
            </w:pPr>
            <w:r w:rsidRPr="00A13162">
              <w:rPr>
                <w:rFonts w:asciiTheme="minorHAnsi" w:hAnsiTheme="minorHAnsi" w:cs="Arial"/>
                <w:sz w:val="20"/>
                <w:szCs w:val="20"/>
              </w:rPr>
              <w:t>DOPRAVNÍ ZNAČKY ZÁKLADNÍ VELIKOSTI OCELOVÉ NEREFLEXNÍ - DEMONTÁŽ</w:t>
            </w:r>
          </w:p>
        </w:tc>
        <w:tc>
          <w:tcPr>
            <w:tcW w:w="495" w:type="pct"/>
            <w:shd w:val="clear" w:color="auto" w:fill="auto"/>
            <w:vAlign w:val="center"/>
            <w:hideMark/>
          </w:tcPr>
          <w:p w:rsidR="00A13162" w:rsidRPr="00A13162" w:rsidRDefault="00A13162" w:rsidP="00A13162">
            <w:pPr>
              <w:jc w:val="center"/>
              <w:rPr>
                <w:rFonts w:asciiTheme="minorHAnsi" w:hAnsiTheme="minorHAnsi" w:cs="Arial"/>
                <w:sz w:val="20"/>
                <w:szCs w:val="20"/>
              </w:rPr>
            </w:pPr>
            <w:r w:rsidRPr="00A13162">
              <w:rPr>
                <w:rFonts w:asciiTheme="minorHAnsi" w:hAnsiTheme="minorHAnsi" w:cs="Arial"/>
                <w:sz w:val="20"/>
                <w:szCs w:val="20"/>
              </w:rPr>
              <w:t xml:space="preserve">KUS       </w:t>
            </w:r>
          </w:p>
        </w:tc>
        <w:tc>
          <w:tcPr>
            <w:tcW w:w="924" w:type="pct"/>
            <w:shd w:val="clear" w:color="auto" w:fill="auto"/>
            <w:noWrap/>
            <w:vAlign w:val="center"/>
          </w:tcPr>
          <w:p w:rsidR="00A13162" w:rsidRPr="00A13162" w:rsidRDefault="00A13162" w:rsidP="00A13162">
            <w:pPr>
              <w:jc w:val="right"/>
              <w:rPr>
                <w:rFonts w:asciiTheme="minorHAnsi" w:hAnsiTheme="minorHAnsi"/>
                <w:color w:val="000000"/>
                <w:sz w:val="20"/>
                <w:szCs w:val="20"/>
              </w:rPr>
            </w:pPr>
            <w:r w:rsidRPr="00A13162">
              <w:rPr>
                <w:rFonts w:asciiTheme="minorHAnsi" w:hAnsiTheme="minorHAnsi"/>
                <w:color w:val="000000"/>
                <w:sz w:val="20"/>
                <w:szCs w:val="20"/>
              </w:rPr>
              <w:t>85,00 Kč</w:t>
            </w:r>
          </w:p>
        </w:tc>
      </w:tr>
      <w:tr w:rsidR="00A13162" w:rsidRPr="00A13162" w:rsidTr="00A13162">
        <w:trPr>
          <w:trHeight w:val="227"/>
        </w:trPr>
        <w:tc>
          <w:tcPr>
            <w:tcW w:w="309" w:type="pct"/>
            <w:shd w:val="clear" w:color="auto" w:fill="auto"/>
            <w:vAlign w:val="center"/>
            <w:hideMark/>
          </w:tcPr>
          <w:p w:rsidR="00A13162" w:rsidRPr="00A13162" w:rsidRDefault="00A13162" w:rsidP="00A13162">
            <w:pPr>
              <w:jc w:val="center"/>
              <w:rPr>
                <w:rFonts w:asciiTheme="minorHAnsi" w:hAnsiTheme="minorHAnsi" w:cs="Arial"/>
                <w:sz w:val="20"/>
                <w:szCs w:val="20"/>
              </w:rPr>
            </w:pPr>
            <w:r w:rsidRPr="00A13162">
              <w:rPr>
                <w:rFonts w:asciiTheme="minorHAnsi" w:hAnsiTheme="minorHAnsi" w:cs="Arial"/>
                <w:sz w:val="20"/>
                <w:szCs w:val="20"/>
              </w:rPr>
              <w:t>364</w:t>
            </w:r>
          </w:p>
        </w:tc>
        <w:tc>
          <w:tcPr>
            <w:tcW w:w="3272" w:type="pct"/>
            <w:shd w:val="clear" w:color="auto" w:fill="auto"/>
            <w:vAlign w:val="center"/>
            <w:hideMark/>
          </w:tcPr>
          <w:p w:rsidR="00A13162" w:rsidRPr="00A13162" w:rsidRDefault="00A13162" w:rsidP="00A13162">
            <w:pPr>
              <w:jc w:val="left"/>
              <w:rPr>
                <w:rFonts w:asciiTheme="minorHAnsi" w:hAnsiTheme="minorHAnsi" w:cs="Arial"/>
                <w:sz w:val="20"/>
                <w:szCs w:val="20"/>
              </w:rPr>
            </w:pPr>
            <w:r w:rsidRPr="00A13162">
              <w:rPr>
                <w:rFonts w:asciiTheme="minorHAnsi" w:hAnsiTheme="minorHAnsi" w:cs="Arial"/>
                <w:sz w:val="20"/>
                <w:szCs w:val="20"/>
              </w:rPr>
              <w:t>DOPRAV ZNAČKY ZÁKLAD VEL OCEL NEREFLEXNÍ - DOD, MONT, DEMONT</w:t>
            </w:r>
          </w:p>
        </w:tc>
        <w:tc>
          <w:tcPr>
            <w:tcW w:w="495" w:type="pct"/>
            <w:shd w:val="clear" w:color="auto" w:fill="auto"/>
            <w:vAlign w:val="center"/>
            <w:hideMark/>
          </w:tcPr>
          <w:p w:rsidR="00A13162" w:rsidRPr="00A13162" w:rsidRDefault="00A13162" w:rsidP="00A13162">
            <w:pPr>
              <w:jc w:val="center"/>
              <w:rPr>
                <w:rFonts w:asciiTheme="minorHAnsi" w:hAnsiTheme="minorHAnsi" w:cs="Arial"/>
                <w:sz w:val="20"/>
                <w:szCs w:val="20"/>
              </w:rPr>
            </w:pPr>
            <w:r w:rsidRPr="00A13162">
              <w:rPr>
                <w:rFonts w:asciiTheme="minorHAnsi" w:hAnsiTheme="minorHAnsi" w:cs="Arial"/>
                <w:sz w:val="20"/>
                <w:szCs w:val="20"/>
              </w:rPr>
              <w:t xml:space="preserve">KUS       </w:t>
            </w:r>
          </w:p>
        </w:tc>
        <w:tc>
          <w:tcPr>
            <w:tcW w:w="924" w:type="pct"/>
            <w:shd w:val="clear" w:color="auto" w:fill="auto"/>
            <w:noWrap/>
            <w:vAlign w:val="center"/>
          </w:tcPr>
          <w:p w:rsidR="00A13162" w:rsidRPr="00A13162" w:rsidRDefault="00A13162" w:rsidP="00A13162">
            <w:pPr>
              <w:jc w:val="right"/>
              <w:rPr>
                <w:rFonts w:asciiTheme="minorHAnsi" w:hAnsiTheme="minorHAnsi"/>
                <w:color w:val="000000"/>
                <w:sz w:val="20"/>
                <w:szCs w:val="20"/>
              </w:rPr>
            </w:pPr>
            <w:r w:rsidRPr="00A13162">
              <w:rPr>
                <w:rFonts w:asciiTheme="minorHAnsi" w:hAnsiTheme="minorHAnsi"/>
                <w:color w:val="000000"/>
                <w:sz w:val="20"/>
                <w:szCs w:val="20"/>
              </w:rPr>
              <w:t>1 650,00 Kč</w:t>
            </w:r>
          </w:p>
        </w:tc>
      </w:tr>
      <w:tr w:rsidR="00A13162" w:rsidRPr="00A13162" w:rsidTr="00A13162">
        <w:trPr>
          <w:trHeight w:val="227"/>
        </w:trPr>
        <w:tc>
          <w:tcPr>
            <w:tcW w:w="309" w:type="pct"/>
            <w:shd w:val="clear" w:color="auto" w:fill="auto"/>
            <w:vAlign w:val="center"/>
            <w:hideMark/>
          </w:tcPr>
          <w:p w:rsidR="00A13162" w:rsidRPr="00A13162" w:rsidRDefault="00A13162" w:rsidP="00A13162">
            <w:pPr>
              <w:jc w:val="center"/>
              <w:rPr>
                <w:rFonts w:asciiTheme="minorHAnsi" w:hAnsiTheme="minorHAnsi" w:cs="Arial"/>
                <w:sz w:val="20"/>
                <w:szCs w:val="20"/>
              </w:rPr>
            </w:pPr>
            <w:r w:rsidRPr="00A13162">
              <w:rPr>
                <w:rFonts w:asciiTheme="minorHAnsi" w:hAnsiTheme="minorHAnsi" w:cs="Arial"/>
                <w:sz w:val="20"/>
                <w:szCs w:val="20"/>
              </w:rPr>
              <w:t>365</w:t>
            </w:r>
          </w:p>
        </w:tc>
        <w:tc>
          <w:tcPr>
            <w:tcW w:w="3272" w:type="pct"/>
            <w:shd w:val="clear" w:color="auto" w:fill="auto"/>
            <w:vAlign w:val="center"/>
            <w:hideMark/>
          </w:tcPr>
          <w:p w:rsidR="00A13162" w:rsidRPr="00A13162" w:rsidRDefault="00A13162" w:rsidP="00A13162">
            <w:pPr>
              <w:jc w:val="left"/>
              <w:rPr>
                <w:rFonts w:asciiTheme="minorHAnsi" w:hAnsiTheme="minorHAnsi" w:cs="Arial"/>
                <w:sz w:val="20"/>
                <w:szCs w:val="20"/>
              </w:rPr>
            </w:pPr>
            <w:r w:rsidRPr="00A13162">
              <w:rPr>
                <w:rFonts w:asciiTheme="minorHAnsi" w:hAnsiTheme="minorHAnsi" w:cs="Arial"/>
                <w:sz w:val="20"/>
                <w:szCs w:val="20"/>
              </w:rPr>
              <w:t>DOPRAVNÍ ZNAČKY ZÁKLADNÍ VELIKOSTI OCELOVÉ FÓLIE TŘ 1 - DODÁVKA A MONTÁŽ</w:t>
            </w:r>
          </w:p>
        </w:tc>
        <w:tc>
          <w:tcPr>
            <w:tcW w:w="495" w:type="pct"/>
            <w:shd w:val="clear" w:color="auto" w:fill="auto"/>
            <w:vAlign w:val="center"/>
            <w:hideMark/>
          </w:tcPr>
          <w:p w:rsidR="00A13162" w:rsidRPr="00A13162" w:rsidRDefault="00A13162" w:rsidP="00A13162">
            <w:pPr>
              <w:jc w:val="center"/>
              <w:rPr>
                <w:rFonts w:asciiTheme="minorHAnsi" w:hAnsiTheme="minorHAnsi" w:cs="Arial"/>
                <w:sz w:val="20"/>
                <w:szCs w:val="20"/>
              </w:rPr>
            </w:pPr>
            <w:r w:rsidRPr="00A13162">
              <w:rPr>
                <w:rFonts w:asciiTheme="minorHAnsi" w:hAnsiTheme="minorHAnsi" w:cs="Arial"/>
                <w:sz w:val="20"/>
                <w:szCs w:val="20"/>
              </w:rPr>
              <w:t xml:space="preserve">KUS       </w:t>
            </w:r>
          </w:p>
        </w:tc>
        <w:tc>
          <w:tcPr>
            <w:tcW w:w="924" w:type="pct"/>
            <w:shd w:val="clear" w:color="auto" w:fill="auto"/>
            <w:noWrap/>
            <w:vAlign w:val="center"/>
          </w:tcPr>
          <w:p w:rsidR="00A13162" w:rsidRPr="00A13162" w:rsidRDefault="00A13162" w:rsidP="00A13162">
            <w:pPr>
              <w:jc w:val="right"/>
              <w:rPr>
                <w:rFonts w:asciiTheme="minorHAnsi" w:hAnsiTheme="minorHAnsi"/>
                <w:color w:val="000000"/>
                <w:sz w:val="20"/>
                <w:szCs w:val="20"/>
              </w:rPr>
            </w:pPr>
            <w:r w:rsidRPr="00A13162">
              <w:rPr>
                <w:rFonts w:asciiTheme="minorHAnsi" w:hAnsiTheme="minorHAnsi"/>
                <w:color w:val="000000"/>
                <w:sz w:val="20"/>
                <w:szCs w:val="20"/>
              </w:rPr>
              <w:t>496,00 Kč</w:t>
            </w:r>
          </w:p>
        </w:tc>
      </w:tr>
      <w:tr w:rsidR="00A13162" w:rsidRPr="00A13162" w:rsidTr="00A13162">
        <w:trPr>
          <w:trHeight w:val="227"/>
        </w:trPr>
        <w:tc>
          <w:tcPr>
            <w:tcW w:w="309" w:type="pct"/>
            <w:shd w:val="clear" w:color="auto" w:fill="auto"/>
            <w:vAlign w:val="center"/>
            <w:hideMark/>
          </w:tcPr>
          <w:p w:rsidR="00A13162" w:rsidRPr="00A13162" w:rsidRDefault="00A13162" w:rsidP="00A13162">
            <w:pPr>
              <w:jc w:val="center"/>
              <w:rPr>
                <w:rFonts w:asciiTheme="minorHAnsi" w:hAnsiTheme="minorHAnsi" w:cs="Arial"/>
                <w:sz w:val="20"/>
                <w:szCs w:val="20"/>
              </w:rPr>
            </w:pPr>
            <w:r w:rsidRPr="00A13162">
              <w:rPr>
                <w:rFonts w:asciiTheme="minorHAnsi" w:hAnsiTheme="minorHAnsi" w:cs="Arial"/>
                <w:sz w:val="20"/>
                <w:szCs w:val="20"/>
              </w:rPr>
              <w:t>366</w:t>
            </w:r>
          </w:p>
        </w:tc>
        <w:tc>
          <w:tcPr>
            <w:tcW w:w="3272" w:type="pct"/>
            <w:shd w:val="clear" w:color="auto" w:fill="auto"/>
            <w:vAlign w:val="center"/>
            <w:hideMark/>
          </w:tcPr>
          <w:p w:rsidR="00A13162" w:rsidRPr="00A13162" w:rsidRDefault="00A13162" w:rsidP="00A13162">
            <w:pPr>
              <w:jc w:val="left"/>
              <w:rPr>
                <w:rFonts w:asciiTheme="minorHAnsi" w:hAnsiTheme="minorHAnsi" w:cs="Arial"/>
                <w:sz w:val="20"/>
                <w:szCs w:val="20"/>
              </w:rPr>
            </w:pPr>
            <w:r w:rsidRPr="00A13162">
              <w:rPr>
                <w:rFonts w:asciiTheme="minorHAnsi" w:hAnsiTheme="minorHAnsi" w:cs="Arial"/>
                <w:sz w:val="20"/>
                <w:szCs w:val="20"/>
              </w:rPr>
              <w:t>DOPRAVNÍ ZNAČKY ZÁKLADNÍ VELIKOSTI OCELOVÉ FÓLIE TŘ 1 - MONTÁŽ S PŘEMÍSTĚNÍM</w:t>
            </w:r>
          </w:p>
        </w:tc>
        <w:tc>
          <w:tcPr>
            <w:tcW w:w="495" w:type="pct"/>
            <w:shd w:val="clear" w:color="auto" w:fill="auto"/>
            <w:vAlign w:val="center"/>
            <w:hideMark/>
          </w:tcPr>
          <w:p w:rsidR="00A13162" w:rsidRPr="00A13162" w:rsidRDefault="00A13162" w:rsidP="00A13162">
            <w:pPr>
              <w:jc w:val="center"/>
              <w:rPr>
                <w:rFonts w:asciiTheme="minorHAnsi" w:hAnsiTheme="minorHAnsi" w:cs="Arial"/>
                <w:sz w:val="20"/>
                <w:szCs w:val="20"/>
              </w:rPr>
            </w:pPr>
            <w:r w:rsidRPr="00A13162">
              <w:rPr>
                <w:rFonts w:asciiTheme="minorHAnsi" w:hAnsiTheme="minorHAnsi" w:cs="Arial"/>
                <w:sz w:val="20"/>
                <w:szCs w:val="20"/>
              </w:rPr>
              <w:t xml:space="preserve">KUS       </w:t>
            </w:r>
          </w:p>
        </w:tc>
        <w:tc>
          <w:tcPr>
            <w:tcW w:w="924" w:type="pct"/>
            <w:shd w:val="clear" w:color="auto" w:fill="auto"/>
            <w:noWrap/>
            <w:vAlign w:val="center"/>
          </w:tcPr>
          <w:p w:rsidR="00A13162" w:rsidRPr="00A13162" w:rsidRDefault="00A13162" w:rsidP="00A13162">
            <w:pPr>
              <w:jc w:val="right"/>
              <w:rPr>
                <w:rFonts w:asciiTheme="minorHAnsi" w:hAnsiTheme="minorHAnsi"/>
                <w:color w:val="000000"/>
                <w:sz w:val="20"/>
                <w:szCs w:val="20"/>
              </w:rPr>
            </w:pPr>
            <w:r w:rsidRPr="00A13162">
              <w:rPr>
                <w:rFonts w:asciiTheme="minorHAnsi" w:hAnsiTheme="minorHAnsi"/>
                <w:color w:val="000000"/>
                <w:sz w:val="20"/>
                <w:szCs w:val="20"/>
              </w:rPr>
              <w:t>135,00 Kč</w:t>
            </w:r>
          </w:p>
        </w:tc>
      </w:tr>
      <w:tr w:rsidR="00A13162" w:rsidRPr="00A13162" w:rsidTr="00A13162">
        <w:trPr>
          <w:trHeight w:val="227"/>
        </w:trPr>
        <w:tc>
          <w:tcPr>
            <w:tcW w:w="309" w:type="pct"/>
            <w:shd w:val="clear" w:color="auto" w:fill="auto"/>
            <w:vAlign w:val="center"/>
            <w:hideMark/>
          </w:tcPr>
          <w:p w:rsidR="00A13162" w:rsidRPr="00A13162" w:rsidRDefault="00A13162" w:rsidP="00A13162">
            <w:pPr>
              <w:jc w:val="center"/>
              <w:rPr>
                <w:rFonts w:asciiTheme="minorHAnsi" w:hAnsiTheme="minorHAnsi" w:cs="Arial"/>
                <w:sz w:val="20"/>
                <w:szCs w:val="20"/>
              </w:rPr>
            </w:pPr>
            <w:r w:rsidRPr="00A13162">
              <w:rPr>
                <w:rFonts w:asciiTheme="minorHAnsi" w:hAnsiTheme="minorHAnsi" w:cs="Arial"/>
                <w:sz w:val="20"/>
                <w:szCs w:val="20"/>
              </w:rPr>
              <w:t>367</w:t>
            </w:r>
          </w:p>
        </w:tc>
        <w:tc>
          <w:tcPr>
            <w:tcW w:w="3272" w:type="pct"/>
            <w:shd w:val="clear" w:color="auto" w:fill="auto"/>
            <w:vAlign w:val="center"/>
            <w:hideMark/>
          </w:tcPr>
          <w:p w:rsidR="00A13162" w:rsidRPr="00A13162" w:rsidRDefault="00A13162" w:rsidP="00A13162">
            <w:pPr>
              <w:jc w:val="left"/>
              <w:rPr>
                <w:rFonts w:asciiTheme="minorHAnsi" w:hAnsiTheme="minorHAnsi" w:cs="Arial"/>
                <w:sz w:val="20"/>
                <w:szCs w:val="20"/>
              </w:rPr>
            </w:pPr>
            <w:r w:rsidRPr="00A13162">
              <w:rPr>
                <w:rFonts w:asciiTheme="minorHAnsi" w:hAnsiTheme="minorHAnsi" w:cs="Arial"/>
                <w:sz w:val="20"/>
                <w:szCs w:val="20"/>
              </w:rPr>
              <w:t>DOPRAVNÍ ZNAČKY ZÁKLADNÍ VELIKOSTI OCELOVÉ FÓLIE TŘ 1 - DEMONTÁŽ</w:t>
            </w:r>
          </w:p>
        </w:tc>
        <w:tc>
          <w:tcPr>
            <w:tcW w:w="495" w:type="pct"/>
            <w:shd w:val="clear" w:color="auto" w:fill="auto"/>
            <w:vAlign w:val="center"/>
            <w:hideMark/>
          </w:tcPr>
          <w:p w:rsidR="00A13162" w:rsidRPr="00A13162" w:rsidRDefault="00A13162" w:rsidP="00A13162">
            <w:pPr>
              <w:jc w:val="center"/>
              <w:rPr>
                <w:rFonts w:asciiTheme="minorHAnsi" w:hAnsiTheme="minorHAnsi" w:cs="Arial"/>
                <w:sz w:val="20"/>
                <w:szCs w:val="20"/>
              </w:rPr>
            </w:pPr>
            <w:r w:rsidRPr="00A13162">
              <w:rPr>
                <w:rFonts w:asciiTheme="minorHAnsi" w:hAnsiTheme="minorHAnsi" w:cs="Arial"/>
                <w:sz w:val="20"/>
                <w:szCs w:val="20"/>
              </w:rPr>
              <w:t xml:space="preserve">KUS       </w:t>
            </w:r>
          </w:p>
        </w:tc>
        <w:tc>
          <w:tcPr>
            <w:tcW w:w="924" w:type="pct"/>
            <w:shd w:val="clear" w:color="auto" w:fill="auto"/>
            <w:noWrap/>
            <w:vAlign w:val="center"/>
          </w:tcPr>
          <w:p w:rsidR="00A13162" w:rsidRPr="00A13162" w:rsidRDefault="00A13162" w:rsidP="00A13162">
            <w:pPr>
              <w:jc w:val="right"/>
              <w:rPr>
                <w:rFonts w:asciiTheme="minorHAnsi" w:hAnsiTheme="minorHAnsi"/>
                <w:color w:val="000000"/>
                <w:sz w:val="20"/>
                <w:szCs w:val="20"/>
              </w:rPr>
            </w:pPr>
            <w:r w:rsidRPr="00A13162">
              <w:rPr>
                <w:rFonts w:asciiTheme="minorHAnsi" w:hAnsiTheme="minorHAnsi"/>
                <w:color w:val="000000"/>
                <w:sz w:val="20"/>
                <w:szCs w:val="20"/>
              </w:rPr>
              <w:t>50,00 Kč</w:t>
            </w:r>
          </w:p>
        </w:tc>
      </w:tr>
      <w:tr w:rsidR="00A13162" w:rsidRPr="00A13162" w:rsidTr="00A13162">
        <w:trPr>
          <w:trHeight w:val="227"/>
        </w:trPr>
        <w:tc>
          <w:tcPr>
            <w:tcW w:w="309" w:type="pct"/>
            <w:shd w:val="clear" w:color="auto" w:fill="auto"/>
            <w:vAlign w:val="center"/>
            <w:hideMark/>
          </w:tcPr>
          <w:p w:rsidR="00A13162" w:rsidRPr="00A13162" w:rsidRDefault="00A13162" w:rsidP="00A13162">
            <w:pPr>
              <w:jc w:val="center"/>
              <w:rPr>
                <w:rFonts w:asciiTheme="minorHAnsi" w:hAnsiTheme="minorHAnsi" w:cs="Arial"/>
                <w:sz w:val="20"/>
                <w:szCs w:val="20"/>
              </w:rPr>
            </w:pPr>
            <w:r w:rsidRPr="00A13162">
              <w:rPr>
                <w:rFonts w:asciiTheme="minorHAnsi" w:hAnsiTheme="minorHAnsi" w:cs="Arial"/>
                <w:sz w:val="20"/>
                <w:szCs w:val="20"/>
              </w:rPr>
              <w:t>368</w:t>
            </w:r>
          </w:p>
        </w:tc>
        <w:tc>
          <w:tcPr>
            <w:tcW w:w="3272" w:type="pct"/>
            <w:shd w:val="clear" w:color="auto" w:fill="auto"/>
            <w:vAlign w:val="center"/>
            <w:hideMark/>
          </w:tcPr>
          <w:p w:rsidR="00A13162" w:rsidRPr="00A13162" w:rsidRDefault="00A13162" w:rsidP="00A13162">
            <w:pPr>
              <w:jc w:val="left"/>
              <w:rPr>
                <w:rFonts w:asciiTheme="minorHAnsi" w:hAnsiTheme="minorHAnsi" w:cs="Arial"/>
                <w:sz w:val="20"/>
                <w:szCs w:val="20"/>
              </w:rPr>
            </w:pPr>
            <w:r w:rsidRPr="00A13162">
              <w:rPr>
                <w:rFonts w:asciiTheme="minorHAnsi" w:hAnsiTheme="minorHAnsi" w:cs="Arial"/>
                <w:sz w:val="20"/>
                <w:szCs w:val="20"/>
              </w:rPr>
              <w:t>DOPRAV ZNAČKY ZÁKLAD VEL OCEL FÓLIE TŘ 1 - DOD, MONT, DEMONT</w:t>
            </w:r>
          </w:p>
        </w:tc>
        <w:tc>
          <w:tcPr>
            <w:tcW w:w="495" w:type="pct"/>
            <w:shd w:val="clear" w:color="auto" w:fill="auto"/>
            <w:vAlign w:val="center"/>
            <w:hideMark/>
          </w:tcPr>
          <w:p w:rsidR="00A13162" w:rsidRPr="00A13162" w:rsidRDefault="00A13162" w:rsidP="00A13162">
            <w:pPr>
              <w:jc w:val="center"/>
              <w:rPr>
                <w:rFonts w:asciiTheme="minorHAnsi" w:hAnsiTheme="minorHAnsi" w:cs="Arial"/>
                <w:sz w:val="20"/>
                <w:szCs w:val="20"/>
              </w:rPr>
            </w:pPr>
            <w:r w:rsidRPr="00A13162">
              <w:rPr>
                <w:rFonts w:asciiTheme="minorHAnsi" w:hAnsiTheme="minorHAnsi" w:cs="Arial"/>
                <w:sz w:val="20"/>
                <w:szCs w:val="20"/>
              </w:rPr>
              <w:t xml:space="preserve">KUS       </w:t>
            </w:r>
          </w:p>
        </w:tc>
        <w:tc>
          <w:tcPr>
            <w:tcW w:w="924" w:type="pct"/>
            <w:shd w:val="clear" w:color="auto" w:fill="auto"/>
            <w:noWrap/>
            <w:vAlign w:val="center"/>
          </w:tcPr>
          <w:p w:rsidR="00A13162" w:rsidRPr="00A13162" w:rsidRDefault="00A13162" w:rsidP="00A13162">
            <w:pPr>
              <w:jc w:val="right"/>
              <w:rPr>
                <w:rFonts w:asciiTheme="minorHAnsi" w:hAnsiTheme="minorHAnsi"/>
                <w:color w:val="000000"/>
                <w:sz w:val="20"/>
                <w:szCs w:val="20"/>
              </w:rPr>
            </w:pPr>
            <w:r w:rsidRPr="00A13162">
              <w:rPr>
                <w:rFonts w:asciiTheme="minorHAnsi" w:hAnsiTheme="minorHAnsi"/>
                <w:color w:val="000000"/>
                <w:sz w:val="20"/>
                <w:szCs w:val="20"/>
              </w:rPr>
              <w:t>550,00 Kč</w:t>
            </w:r>
          </w:p>
        </w:tc>
      </w:tr>
      <w:tr w:rsidR="00A13162" w:rsidRPr="00A13162" w:rsidTr="00A13162">
        <w:trPr>
          <w:trHeight w:val="227"/>
        </w:trPr>
        <w:tc>
          <w:tcPr>
            <w:tcW w:w="309" w:type="pct"/>
            <w:shd w:val="clear" w:color="auto" w:fill="auto"/>
            <w:vAlign w:val="center"/>
            <w:hideMark/>
          </w:tcPr>
          <w:p w:rsidR="00A13162" w:rsidRPr="00A13162" w:rsidRDefault="00A13162" w:rsidP="00A13162">
            <w:pPr>
              <w:jc w:val="center"/>
              <w:rPr>
                <w:rFonts w:asciiTheme="minorHAnsi" w:hAnsiTheme="minorHAnsi" w:cs="Arial"/>
                <w:sz w:val="20"/>
                <w:szCs w:val="20"/>
              </w:rPr>
            </w:pPr>
            <w:r w:rsidRPr="00A13162">
              <w:rPr>
                <w:rFonts w:asciiTheme="minorHAnsi" w:hAnsiTheme="minorHAnsi" w:cs="Arial"/>
                <w:sz w:val="20"/>
                <w:szCs w:val="20"/>
              </w:rPr>
              <w:t>369</w:t>
            </w:r>
          </w:p>
        </w:tc>
        <w:tc>
          <w:tcPr>
            <w:tcW w:w="3272" w:type="pct"/>
            <w:shd w:val="clear" w:color="auto" w:fill="auto"/>
            <w:vAlign w:val="center"/>
            <w:hideMark/>
          </w:tcPr>
          <w:p w:rsidR="00A13162" w:rsidRPr="00A13162" w:rsidRDefault="00A13162" w:rsidP="00A13162">
            <w:pPr>
              <w:jc w:val="left"/>
              <w:rPr>
                <w:rFonts w:asciiTheme="minorHAnsi" w:hAnsiTheme="minorHAnsi" w:cs="Arial"/>
                <w:sz w:val="20"/>
                <w:szCs w:val="20"/>
              </w:rPr>
            </w:pPr>
            <w:r w:rsidRPr="00A13162">
              <w:rPr>
                <w:rFonts w:asciiTheme="minorHAnsi" w:hAnsiTheme="minorHAnsi" w:cs="Arial"/>
                <w:sz w:val="20"/>
                <w:szCs w:val="20"/>
              </w:rPr>
              <w:t>DOPRAVNÍ ZNAČKY ZÁKLADNÍ VELIKOSTI OCELOVÉ FÓLIE TŘ 2 - DODÁVKA A MONTÁŽ</w:t>
            </w:r>
          </w:p>
        </w:tc>
        <w:tc>
          <w:tcPr>
            <w:tcW w:w="495" w:type="pct"/>
            <w:shd w:val="clear" w:color="auto" w:fill="auto"/>
            <w:vAlign w:val="center"/>
            <w:hideMark/>
          </w:tcPr>
          <w:p w:rsidR="00A13162" w:rsidRPr="00A13162" w:rsidRDefault="00A13162" w:rsidP="00A13162">
            <w:pPr>
              <w:jc w:val="center"/>
              <w:rPr>
                <w:rFonts w:asciiTheme="minorHAnsi" w:hAnsiTheme="minorHAnsi" w:cs="Arial"/>
                <w:sz w:val="20"/>
                <w:szCs w:val="20"/>
              </w:rPr>
            </w:pPr>
            <w:r w:rsidRPr="00A13162">
              <w:rPr>
                <w:rFonts w:asciiTheme="minorHAnsi" w:hAnsiTheme="minorHAnsi" w:cs="Arial"/>
                <w:sz w:val="20"/>
                <w:szCs w:val="20"/>
              </w:rPr>
              <w:t xml:space="preserve">KUS       </w:t>
            </w:r>
          </w:p>
        </w:tc>
        <w:tc>
          <w:tcPr>
            <w:tcW w:w="924" w:type="pct"/>
            <w:shd w:val="clear" w:color="auto" w:fill="auto"/>
            <w:noWrap/>
            <w:vAlign w:val="center"/>
          </w:tcPr>
          <w:p w:rsidR="00A13162" w:rsidRPr="00A13162" w:rsidRDefault="00A13162" w:rsidP="00A13162">
            <w:pPr>
              <w:jc w:val="right"/>
              <w:rPr>
                <w:rFonts w:asciiTheme="minorHAnsi" w:hAnsiTheme="minorHAnsi"/>
                <w:color w:val="000000"/>
                <w:sz w:val="20"/>
                <w:szCs w:val="20"/>
              </w:rPr>
            </w:pPr>
            <w:r w:rsidRPr="00A13162">
              <w:rPr>
                <w:rFonts w:asciiTheme="minorHAnsi" w:hAnsiTheme="minorHAnsi"/>
                <w:color w:val="000000"/>
                <w:sz w:val="20"/>
                <w:szCs w:val="20"/>
              </w:rPr>
              <w:t>1 250,00 Kč</w:t>
            </w:r>
          </w:p>
        </w:tc>
      </w:tr>
      <w:tr w:rsidR="00A13162" w:rsidRPr="00A13162" w:rsidTr="00A13162">
        <w:trPr>
          <w:trHeight w:val="227"/>
        </w:trPr>
        <w:tc>
          <w:tcPr>
            <w:tcW w:w="309" w:type="pct"/>
            <w:shd w:val="clear" w:color="auto" w:fill="auto"/>
            <w:vAlign w:val="center"/>
            <w:hideMark/>
          </w:tcPr>
          <w:p w:rsidR="00A13162" w:rsidRPr="00A13162" w:rsidRDefault="00A13162" w:rsidP="00A13162">
            <w:pPr>
              <w:jc w:val="center"/>
              <w:rPr>
                <w:rFonts w:asciiTheme="minorHAnsi" w:hAnsiTheme="minorHAnsi" w:cs="Arial"/>
                <w:sz w:val="20"/>
                <w:szCs w:val="20"/>
              </w:rPr>
            </w:pPr>
            <w:r w:rsidRPr="00A13162">
              <w:rPr>
                <w:rFonts w:asciiTheme="minorHAnsi" w:hAnsiTheme="minorHAnsi" w:cs="Arial"/>
                <w:sz w:val="20"/>
                <w:szCs w:val="20"/>
              </w:rPr>
              <w:t>370</w:t>
            </w:r>
          </w:p>
        </w:tc>
        <w:tc>
          <w:tcPr>
            <w:tcW w:w="3272" w:type="pct"/>
            <w:shd w:val="clear" w:color="auto" w:fill="auto"/>
            <w:vAlign w:val="center"/>
            <w:hideMark/>
          </w:tcPr>
          <w:p w:rsidR="00A13162" w:rsidRPr="00A13162" w:rsidRDefault="00A13162" w:rsidP="00A13162">
            <w:pPr>
              <w:jc w:val="left"/>
              <w:rPr>
                <w:rFonts w:asciiTheme="minorHAnsi" w:hAnsiTheme="minorHAnsi" w:cs="Arial"/>
                <w:sz w:val="20"/>
                <w:szCs w:val="20"/>
              </w:rPr>
            </w:pPr>
            <w:r w:rsidRPr="00A13162">
              <w:rPr>
                <w:rFonts w:asciiTheme="minorHAnsi" w:hAnsiTheme="minorHAnsi" w:cs="Arial"/>
                <w:sz w:val="20"/>
                <w:szCs w:val="20"/>
              </w:rPr>
              <w:t>DOPRAV ZNAČKY ZÁKLAD VEL OCEL FÓLIE TŘ 2 - NÁJEMNÉ</w:t>
            </w:r>
          </w:p>
        </w:tc>
        <w:tc>
          <w:tcPr>
            <w:tcW w:w="495" w:type="pct"/>
            <w:shd w:val="clear" w:color="auto" w:fill="auto"/>
            <w:vAlign w:val="center"/>
            <w:hideMark/>
          </w:tcPr>
          <w:p w:rsidR="00A13162" w:rsidRPr="00A13162" w:rsidRDefault="00A13162" w:rsidP="00A13162">
            <w:pPr>
              <w:jc w:val="center"/>
              <w:rPr>
                <w:rFonts w:asciiTheme="minorHAnsi" w:hAnsiTheme="minorHAnsi" w:cs="Arial"/>
                <w:sz w:val="20"/>
                <w:szCs w:val="20"/>
              </w:rPr>
            </w:pPr>
            <w:r w:rsidRPr="00A13162">
              <w:rPr>
                <w:rFonts w:asciiTheme="minorHAnsi" w:hAnsiTheme="minorHAnsi" w:cs="Arial"/>
                <w:sz w:val="20"/>
                <w:szCs w:val="20"/>
              </w:rPr>
              <w:t xml:space="preserve">KSDEN     </w:t>
            </w:r>
          </w:p>
        </w:tc>
        <w:tc>
          <w:tcPr>
            <w:tcW w:w="924" w:type="pct"/>
            <w:shd w:val="clear" w:color="auto" w:fill="auto"/>
            <w:noWrap/>
            <w:vAlign w:val="center"/>
          </w:tcPr>
          <w:p w:rsidR="00A13162" w:rsidRPr="00A13162" w:rsidRDefault="00A13162" w:rsidP="00A13162">
            <w:pPr>
              <w:jc w:val="right"/>
              <w:rPr>
                <w:rFonts w:asciiTheme="minorHAnsi" w:hAnsiTheme="minorHAnsi"/>
                <w:color w:val="000000"/>
                <w:sz w:val="20"/>
                <w:szCs w:val="20"/>
              </w:rPr>
            </w:pPr>
            <w:r w:rsidRPr="00A13162">
              <w:rPr>
                <w:rFonts w:asciiTheme="minorHAnsi" w:hAnsiTheme="minorHAnsi"/>
                <w:color w:val="000000"/>
                <w:sz w:val="20"/>
                <w:szCs w:val="20"/>
              </w:rPr>
              <w:t>5,00 Kč</w:t>
            </w:r>
          </w:p>
        </w:tc>
      </w:tr>
      <w:tr w:rsidR="00A13162" w:rsidRPr="00A13162" w:rsidTr="00A13162">
        <w:trPr>
          <w:trHeight w:val="227"/>
        </w:trPr>
        <w:tc>
          <w:tcPr>
            <w:tcW w:w="309" w:type="pct"/>
            <w:shd w:val="clear" w:color="auto" w:fill="auto"/>
            <w:vAlign w:val="center"/>
            <w:hideMark/>
          </w:tcPr>
          <w:p w:rsidR="00A13162" w:rsidRPr="00A13162" w:rsidRDefault="00A13162" w:rsidP="00A13162">
            <w:pPr>
              <w:jc w:val="center"/>
              <w:rPr>
                <w:rFonts w:asciiTheme="minorHAnsi" w:hAnsiTheme="minorHAnsi" w:cs="Arial"/>
                <w:sz w:val="20"/>
                <w:szCs w:val="20"/>
              </w:rPr>
            </w:pPr>
            <w:r w:rsidRPr="00A13162">
              <w:rPr>
                <w:rFonts w:asciiTheme="minorHAnsi" w:hAnsiTheme="minorHAnsi" w:cs="Arial"/>
                <w:sz w:val="20"/>
                <w:szCs w:val="20"/>
              </w:rPr>
              <w:t>371</w:t>
            </w:r>
          </w:p>
        </w:tc>
        <w:tc>
          <w:tcPr>
            <w:tcW w:w="3272" w:type="pct"/>
            <w:shd w:val="clear" w:color="auto" w:fill="auto"/>
            <w:vAlign w:val="center"/>
            <w:hideMark/>
          </w:tcPr>
          <w:p w:rsidR="00A13162" w:rsidRPr="00A13162" w:rsidRDefault="00A13162" w:rsidP="00A13162">
            <w:pPr>
              <w:jc w:val="left"/>
              <w:rPr>
                <w:rFonts w:asciiTheme="minorHAnsi" w:hAnsiTheme="minorHAnsi" w:cs="Arial"/>
                <w:sz w:val="20"/>
                <w:szCs w:val="20"/>
              </w:rPr>
            </w:pPr>
            <w:r w:rsidRPr="00A13162">
              <w:rPr>
                <w:rFonts w:asciiTheme="minorHAnsi" w:hAnsiTheme="minorHAnsi" w:cs="Arial"/>
                <w:sz w:val="20"/>
                <w:szCs w:val="20"/>
              </w:rPr>
              <w:t>DOPRAV ZNAČKY 100X150CM OCEL - NÁJEMNÉ</w:t>
            </w:r>
          </w:p>
        </w:tc>
        <w:tc>
          <w:tcPr>
            <w:tcW w:w="495" w:type="pct"/>
            <w:shd w:val="clear" w:color="auto" w:fill="auto"/>
            <w:vAlign w:val="center"/>
            <w:hideMark/>
          </w:tcPr>
          <w:p w:rsidR="00A13162" w:rsidRPr="00A13162" w:rsidRDefault="00A13162" w:rsidP="00A13162">
            <w:pPr>
              <w:jc w:val="center"/>
              <w:rPr>
                <w:rFonts w:asciiTheme="minorHAnsi" w:hAnsiTheme="minorHAnsi" w:cs="Arial"/>
                <w:sz w:val="20"/>
                <w:szCs w:val="20"/>
              </w:rPr>
            </w:pPr>
            <w:r w:rsidRPr="00A13162">
              <w:rPr>
                <w:rFonts w:asciiTheme="minorHAnsi" w:hAnsiTheme="minorHAnsi" w:cs="Arial"/>
                <w:sz w:val="20"/>
                <w:szCs w:val="20"/>
              </w:rPr>
              <w:t xml:space="preserve">KSDEN     </w:t>
            </w:r>
          </w:p>
        </w:tc>
        <w:tc>
          <w:tcPr>
            <w:tcW w:w="924" w:type="pct"/>
            <w:shd w:val="clear" w:color="auto" w:fill="auto"/>
            <w:noWrap/>
            <w:vAlign w:val="center"/>
          </w:tcPr>
          <w:p w:rsidR="00A13162" w:rsidRPr="00A13162" w:rsidRDefault="00A13162" w:rsidP="00A13162">
            <w:pPr>
              <w:jc w:val="right"/>
              <w:rPr>
                <w:rFonts w:asciiTheme="minorHAnsi" w:hAnsiTheme="minorHAnsi"/>
                <w:color w:val="000000"/>
                <w:sz w:val="20"/>
                <w:szCs w:val="20"/>
              </w:rPr>
            </w:pPr>
            <w:r w:rsidRPr="00A13162">
              <w:rPr>
                <w:rFonts w:asciiTheme="minorHAnsi" w:hAnsiTheme="minorHAnsi"/>
                <w:color w:val="000000"/>
                <w:sz w:val="20"/>
                <w:szCs w:val="20"/>
              </w:rPr>
              <w:t>20,00 Kč</w:t>
            </w:r>
          </w:p>
        </w:tc>
      </w:tr>
      <w:tr w:rsidR="00A13162" w:rsidRPr="00A13162" w:rsidTr="00A13162">
        <w:trPr>
          <w:trHeight w:val="227"/>
        </w:trPr>
        <w:tc>
          <w:tcPr>
            <w:tcW w:w="309" w:type="pct"/>
            <w:shd w:val="clear" w:color="auto" w:fill="auto"/>
            <w:vAlign w:val="center"/>
            <w:hideMark/>
          </w:tcPr>
          <w:p w:rsidR="00A13162" w:rsidRPr="00A13162" w:rsidRDefault="00A13162" w:rsidP="00A13162">
            <w:pPr>
              <w:jc w:val="center"/>
              <w:rPr>
                <w:rFonts w:asciiTheme="minorHAnsi" w:hAnsiTheme="minorHAnsi" w:cs="Arial"/>
                <w:sz w:val="20"/>
                <w:szCs w:val="20"/>
              </w:rPr>
            </w:pPr>
            <w:r w:rsidRPr="00A13162">
              <w:rPr>
                <w:rFonts w:asciiTheme="minorHAnsi" w:hAnsiTheme="minorHAnsi" w:cs="Arial"/>
                <w:sz w:val="20"/>
                <w:szCs w:val="20"/>
              </w:rPr>
              <w:t>372</w:t>
            </w:r>
          </w:p>
        </w:tc>
        <w:tc>
          <w:tcPr>
            <w:tcW w:w="3272" w:type="pct"/>
            <w:shd w:val="clear" w:color="auto" w:fill="auto"/>
            <w:vAlign w:val="center"/>
            <w:hideMark/>
          </w:tcPr>
          <w:p w:rsidR="00A13162" w:rsidRPr="00A13162" w:rsidRDefault="00A13162" w:rsidP="00A13162">
            <w:pPr>
              <w:jc w:val="left"/>
              <w:rPr>
                <w:rFonts w:asciiTheme="minorHAnsi" w:hAnsiTheme="minorHAnsi" w:cs="Arial"/>
                <w:sz w:val="20"/>
                <w:szCs w:val="20"/>
              </w:rPr>
            </w:pPr>
            <w:r w:rsidRPr="00A13162">
              <w:rPr>
                <w:rFonts w:asciiTheme="minorHAnsi" w:hAnsiTheme="minorHAnsi" w:cs="Arial"/>
                <w:sz w:val="20"/>
                <w:szCs w:val="20"/>
              </w:rPr>
              <w:t>DOPRAV ZNAČKY 100X150CM OCEL FÓLIE TŘ 1 - DOD, MONT, DEMONT</w:t>
            </w:r>
          </w:p>
        </w:tc>
        <w:tc>
          <w:tcPr>
            <w:tcW w:w="495" w:type="pct"/>
            <w:shd w:val="clear" w:color="auto" w:fill="auto"/>
            <w:vAlign w:val="center"/>
            <w:hideMark/>
          </w:tcPr>
          <w:p w:rsidR="00A13162" w:rsidRPr="00A13162" w:rsidRDefault="00A13162" w:rsidP="00A13162">
            <w:pPr>
              <w:jc w:val="center"/>
              <w:rPr>
                <w:rFonts w:asciiTheme="minorHAnsi" w:hAnsiTheme="minorHAnsi" w:cs="Arial"/>
                <w:sz w:val="20"/>
                <w:szCs w:val="20"/>
              </w:rPr>
            </w:pPr>
            <w:r w:rsidRPr="00A13162">
              <w:rPr>
                <w:rFonts w:asciiTheme="minorHAnsi" w:hAnsiTheme="minorHAnsi" w:cs="Arial"/>
                <w:sz w:val="20"/>
                <w:szCs w:val="20"/>
              </w:rPr>
              <w:t xml:space="preserve">KUS       </w:t>
            </w:r>
          </w:p>
        </w:tc>
        <w:tc>
          <w:tcPr>
            <w:tcW w:w="924" w:type="pct"/>
            <w:shd w:val="clear" w:color="auto" w:fill="auto"/>
            <w:noWrap/>
            <w:vAlign w:val="center"/>
          </w:tcPr>
          <w:p w:rsidR="00A13162" w:rsidRPr="00A13162" w:rsidRDefault="00A13162" w:rsidP="00A13162">
            <w:pPr>
              <w:jc w:val="right"/>
              <w:rPr>
                <w:rFonts w:asciiTheme="minorHAnsi" w:hAnsiTheme="minorHAnsi"/>
                <w:color w:val="000000"/>
                <w:sz w:val="20"/>
                <w:szCs w:val="20"/>
              </w:rPr>
            </w:pPr>
            <w:r w:rsidRPr="00A13162">
              <w:rPr>
                <w:rFonts w:asciiTheme="minorHAnsi" w:hAnsiTheme="minorHAnsi"/>
                <w:color w:val="000000"/>
                <w:sz w:val="20"/>
                <w:szCs w:val="20"/>
              </w:rPr>
              <w:t>2 500,00 Kč</w:t>
            </w:r>
          </w:p>
        </w:tc>
      </w:tr>
      <w:tr w:rsidR="00A13162" w:rsidRPr="00A13162" w:rsidTr="00A13162">
        <w:trPr>
          <w:trHeight w:val="227"/>
        </w:trPr>
        <w:tc>
          <w:tcPr>
            <w:tcW w:w="309" w:type="pct"/>
            <w:shd w:val="clear" w:color="auto" w:fill="auto"/>
            <w:vAlign w:val="center"/>
            <w:hideMark/>
          </w:tcPr>
          <w:p w:rsidR="00A13162" w:rsidRPr="00A13162" w:rsidRDefault="00A13162" w:rsidP="00A13162">
            <w:pPr>
              <w:jc w:val="center"/>
              <w:rPr>
                <w:rFonts w:asciiTheme="minorHAnsi" w:hAnsiTheme="minorHAnsi" w:cs="Arial"/>
                <w:sz w:val="20"/>
                <w:szCs w:val="20"/>
              </w:rPr>
            </w:pPr>
            <w:r w:rsidRPr="00A13162">
              <w:rPr>
                <w:rFonts w:asciiTheme="minorHAnsi" w:hAnsiTheme="minorHAnsi" w:cs="Arial"/>
                <w:sz w:val="20"/>
                <w:szCs w:val="20"/>
              </w:rPr>
              <w:t>373</w:t>
            </w:r>
          </w:p>
        </w:tc>
        <w:tc>
          <w:tcPr>
            <w:tcW w:w="3272" w:type="pct"/>
            <w:shd w:val="clear" w:color="auto" w:fill="auto"/>
            <w:vAlign w:val="center"/>
            <w:hideMark/>
          </w:tcPr>
          <w:p w:rsidR="00A13162" w:rsidRPr="00A13162" w:rsidRDefault="00A13162" w:rsidP="00A13162">
            <w:pPr>
              <w:jc w:val="left"/>
              <w:rPr>
                <w:rFonts w:asciiTheme="minorHAnsi" w:hAnsiTheme="minorHAnsi" w:cs="Arial"/>
                <w:sz w:val="20"/>
                <w:szCs w:val="20"/>
              </w:rPr>
            </w:pPr>
            <w:r w:rsidRPr="00A13162">
              <w:rPr>
                <w:rFonts w:asciiTheme="minorHAnsi" w:hAnsiTheme="minorHAnsi" w:cs="Arial"/>
                <w:sz w:val="20"/>
                <w:szCs w:val="20"/>
              </w:rPr>
              <w:t>STÁLÁ DOPRAV ZAŘÍZ Z3 OCEL S FÓLIÍ TŘ 1 DODÁV, MONT, DEMONT</w:t>
            </w:r>
          </w:p>
        </w:tc>
        <w:tc>
          <w:tcPr>
            <w:tcW w:w="495" w:type="pct"/>
            <w:shd w:val="clear" w:color="auto" w:fill="auto"/>
            <w:vAlign w:val="center"/>
            <w:hideMark/>
          </w:tcPr>
          <w:p w:rsidR="00A13162" w:rsidRPr="00A13162" w:rsidRDefault="00A13162" w:rsidP="00A13162">
            <w:pPr>
              <w:jc w:val="center"/>
              <w:rPr>
                <w:rFonts w:asciiTheme="minorHAnsi" w:hAnsiTheme="minorHAnsi" w:cs="Arial"/>
                <w:sz w:val="20"/>
                <w:szCs w:val="20"/>
              </w:rPr>
            </w:pPr>
            <w:r w:rsidRPr="00A13162">
              <w:rPr>
                <w:rFonts w:asciiTheme="minorHAnsi" w:hAnsiTheme="minorHAnsi" w:cs="Arial"/>
                <w:sz w:val="20"/>
                <w:szCs w:val="20"/>
              </w:rPr>
              <w:t xml:space="preserve">KUS       </w:t>
            </w:r>
          </w:p>
        </w:tc>
        <w:tc>
          <w:tcPr>
            <w:tcW w:w="924" w:type="pct"/>
            <w:shd w:val="clear" w:color="auto" w:fill="auto"/>
            <w:noWrap/>
            <w:vAlign w:val="center"/>
          </w:tcPr>
          <w:p w:rsidR="00A13162" w:rsidRPr="00A13162" w:rsidRDefault="00A13162" w:rsidP="00A13162">
            <w:pPr>
              <w:jc w:val="right"/>
              <w:rPr>
                <w:rFonts w:asciiTheme="minorHAnsi" w:hAnsiTheme="minorHAnsi"/>
                <w:color w:val="000000"/>
                <w:sz w:val="20"/>
                <w:szCs w:val="20"/>
              </w:rPr>
            </w:pPr>
            <w:r w:rsidRPr="00A13162">
              <w:rPr>
                <w:rFonts w:asciiTheme="minorHAnsi" w:hAnsiTheme="minorHAnsi"/>
                <w:color w:val="000000"/>
                <w:sz w:val="20"/>
                <w:szCs w:val="20"/>
              </w:rPr>
              <w:t>2 980,00 Kč</w:t>
            </w:r>
          </w:p>
        </w:tc>
      </w:tr>
      <w:tr w:rsidR="00A13162" w:rsidRPr="00A13162" w:rsidTr="00A13162">
        <w:trPr>
          <w:trHeight w:val="227"/>
        </w:trPr>
        <w:tc>
          <w:tcPr>
            <w:tcW w:w="309" w:type="pct"/>
            <w:shd w:val="clear" w:color="auto" w:fill="auto"/>
            <w:vAlign w:val="center"/>
            <w:hideMark/>
          </w:tcPr>
          <w:p w:rsidR="00A13162" w:rsidRPr="00A13162" w:rsidRDefault="00A13162" w:rsidP="00A13162">
            <w:pPr>
              <w:jc w:val="center"/>
              <w:rPr>
                <w:rFonts w:asciiTheme="minorHAnsi" w:hAnsiTheme="minorHAnsi" w:cs="Arial"/>
                <w:sz w:val="20"/>
                <w:szCs w:val="20"/>
              </w:rPr>
            </w:pPr>
            <w:r w:rsidRPr="00A13162">
              <w:rPr>
                <w:rFonts w:asciiTheme="minorHAnsi" w:hAnsiTheme="minorHAnsi" w:cs="Arial"/>
                <w:sz w:val="20"/>
                <w:szCs w:val="20"/>
              </w:rPr>
              <w:t>374</w:t>
            </w:r>
          </w:p>
        </w:tc>
        <w:tc>
          <w:tcPr>
            <w:tcW w:w="3272" w:type="pct"/>
            <w:shd w:val="clear" w:color="auto" w:fill="auto"/>
            <w:vAlign w:val="center"/>
            <w:hideMark/>
          </w:tcPr>
          <w:p w:rsidR="00A13162" w:rsidRPr="00A13162" w:rsidRDefault="00A13162" w:rsidP="00A13162">
            <w:pPr>
              <w:jc w:val="left"/>
              <w:rPr>
                <w:rFonts w:asciiTheme="minorHAnsi" w:hAnsiTheme="minorHAnsi" w:cs="Arial"/>
                <w:sz w:val="20"/>
                <w:szCs w:val="20"/>
              </w:rPr>
            </w:pPr>
            <w:r w:rsidRPr="00A13162">
              <w:rPr>
                <w:rFonts w:asciiTheme="minorHAnsi" w:hAnsiTheme="minorHAnsi" w:cs="Arial"/>
                <w:sz w:val="20"/>
                <w:szCs w:val="20"/>
              </w:rPr>
              <w:t>SLOUPKY A STOJKY DOPRAVNÍCH ZNAČEK Z OCEL TRUBEK DO PATKY - DODÁVKA A MONTÁŽ</w:t>
            </w:r>
          </w:p>
        </w:tc>
        <w:tc>
          <w:tcPr>
            <w:tcW w:w="495" w:type="pct"/>
            <w:shd w:val="clear" w:color="auto" w:fill="auto"/>
            <w:vAlign w:val="center"/>
            <w:hideMark/>
          </w:tcPr>
          <w:p w:rsidR="00A13162" w:rsidRPr="00A13162" w:rsidRDefault="00A13162" w:rsidP="00A13162">
            <w:pPr>
              <w:jc w:val="center"/>
              <w:rPr>
                <w:rFonts w:asciiTheme="minorHAnsi" w:hAnsiTheme="minorHAnsi" w:cs="Arial"/>
                <w:sz w:val="20"/>
                <w:szCs w:val="20"/>
              </w:rPr>
            </w:pPr>
            <w:r w:rsidRPr="00A13162">
              <w:rPr>
                <w:rFonts w:asciiTheme="minorHAnsi" w:hAnsiTheme="minorHAnsi" w:cs="Arial"/>
                <w:sz w:val="20"/>
                <w:szCs w:val="20"/>
              </w:rPr>
              <w:t xml:space="preserve">KUS       </w:t>
            </w:r>
          </w:p>
        </w:tc>
        <w:tc>
          <w:tcPr>
            <w:tcW w:w="924" w:type="pct"/>
            <w:shd w:val="clear" w:color="auto" w:fill="auto"/>
            <w:noWrap/>
            <w:vAlign w:val="center"/>
          </w:tcPr>
          <w:p w:rsidR="00A13162" w:rsidRPr="00A13162" w:rsidRDefault="00A13162" w:rsidP="00A13162">
            <w:pPr>
              <w:jc w:val="right"/>
              <w:rPr>
                <w:rFonts w:asciiTheme="minorHAnsi" w:hAnsiTheme="minorHAnsi"/>
                <w:color w:val="000000"/>
                <w:sz w:val="20"/>
                <w:szCs w:val="20"/>
              </w:rPr>
            </w:pPr>
            <w:r w:rsidRPr="00A13162">
              <w:rPr>
                <w:rFonts w:asciiTheme="minorHAnsi" w:hAnsiTheme="minorHAnsi"/>
                <w:color w:val="000000"/>
                <w:sz w:val="20"/>
                <w:szCs w:val="20"/>
              </w:rPr>
              <w:t>1 450,00 Kč</w:t>
            </w:r>
          </w:p>
        </w:tc>
      </w:tr>
      <w:tr w:rsidR="00A13162" w:rsidRPr="00A13162" w:rsidTr="00A13162">
        <w:trPr>
          <w:trHeight w:val="227"/>
        </w:trPr>
        <w:tc>
          <w:tcPr>
            <w:tcW w:w="309" w:type="pct"/>
            <w:shd w:val="clear" w:color="auto" w:fill="auto"/>
            <w:vAlign w:val="center"/>
            <w:hideMark/>
          </w:tcPr>
          <w:p w:rsidR="00A13162" w:rsidRPr="00A13162" w:rsidRDefault="00A13162" w:rsidP="00A13162">
            <w:pPr>
              <w:jc w:val="center"/>
              <w:rPr>
                <w:rFonts w:asciiTheme="minorHAnsi" w:hAnsiTheme="minorHAnsi" w:cs="Arial"/>
                <w:sz w:val="20"/>
                <w:szCs w:val="20"/>
              </w:rPr>
            </w:pPr>
            <w:r w:rsidRPr="00A13162">
              <w:rPr>
                <w:rFonts w:asciiTheme="minorHAnsi" w:hAnsiTheme="minorHAnsi" w:cs="Arial"/>
                <w:sz w:val="20"/>
                <w:szCs w:val="20"/>
              </w:rPr>
              <w:t>375</w:t>
            </w:r>
          </w:p>
        </w:tc>
        <w:tc>
          <w:tcPr>
            <w:tcW w:w="3272" w:type="pct"/>
            <w:shd w:val="clear" w:color="auto" w:fill="auto"/>
            <w:vAlign w:val="center"/>
            <w:hideMark/>
          </w:tcPr>
          <w:p w:rsidR="00A13162" w:rsidRPr="00A13162" w:rsidRDefault="00A13162" w:rsidP="00A13162">
            <w:pPr>
              <w:jc w:val="left"/>
              <w:rPr>
                <w:rFonts w:asciiTheme="minorHAnsi" w:hAnsiTheme="minorHAnsi" w:cs="Arial"/>
                <w:sz w:val="20"/>
                <w:szCs w:val="20"/>
              </w:rPr>
            </w:pPr>
            <w:r w:rsidRPr="00A13162">
              <w:rPr>
                <w:rFonts w:asciiTheme="minorHAnsi" w:hAnsiTheme="minorHAnsi" w:cs="Arial"/>
                <w:sz w:val="20"/>
                <w:szCs w:val="20"/>
              </w:rPr>
              <w:t>SLOUPKY A STOJKY DZ Z OCEL TRUBEK DO PATKY DEMONTÁŽ</w:t>
            </w:r>
          </w:p>
        </w:tc>
        <w:tc>
          <w:tcPr>
            <w:tcW w:w="495" w:type="pct"/>
            <w:shd w:val="clear" w:color="auto" w:fill="auto"/>
            <w:vAlign w:val="center"/>
            <w:hideMark/>
          </w:tcPr>
          <w:p w:rsidR="00A13162" w:rsidRPr="00A13162" w:rsidRDefault="00A13162" w:rsidP="00A13162">
            <w:pPr>
              <w:jc w:val="center"/>
              <w:rPr>
                <w:rFonts w:asciiTheme="minorHAnsi" w:hAnsiTheme="minorHAnsi" w:cs="Arial"/>
                <w:sz w:val="20"/>
                <w:szCs w:val="20"/>
              </w:rPr>
            </w:pPr>
            <w:r w:rsidRPr="00A13162">
              <w:rPr>
                <w:rFonts w:asciiTheme="minorHAnsi" w:hAnsiTheme="minorHAnsi" w:cs="Arial"/>
                <w:sz w:val="20"/>
                <w:szCs w:val="20"/>
              </w:rPr>
              <w:t xml:space="preserve">KUS       </w:t>
            </w:r>
          </w:p>
        </w:tc>
        <w:tc>
          <w:tcPr>
            <w:tcW w:w="924" w:type="pct"/>
            <w:shd w:val="clear" w:color="auto" w:fill="auto"/>
            <w:noWrap/>
            <w:vAlign w:val="center"/>
          </w:tcPr>
          <w:p w:rsidR="00A13162" w:rsidRPr="00A13162" w:rsidRDefault="00A13162" w:rsidP="00A13162">
            <w:pPr>
              <w:jc w:val="right"/>
              <w:rPr>
                <w:rFonts w:asciiTheme="minorHAnsi" w:hAnsiTheme="minorHAnsi"/>
                <w:color w:val="000000"/>
                <w:sz w:val="20"/>
                <w:szCs w:val="20"/>
              </w:rPr>
            </w:pPr>
            <w:r w:rsidRPr="00A13162">
              <w:rPr>
                <w:rFonts w:asciiTheme="minorHAnsi" w:hAnsiTheme="minorHAnsi"/>
                <w:color w:val="000000"/>
                <w:sz w:val="20"/>
                <w:szCs w:val="20"/>
              </w:rPr>
              <w:t>150,00 Kč</w:t>
            </w:r>
          </w:p>
        </w:tc>
      </w:tr>
      <w:tr w:rsidR="00A13162" w:rsidRPr="00A13162" w:rsidTr="00A13162">
        <w:trPr>
          <w:trHeight w:val="227"/>
        </w:trPr>
        <w:tc>
          <w:tcPr>
            <w:tcW w:w="309" w:type="pct"/>
            <w:shd w:val="clear" w:color="auto" w:fill="auto"/>
            <w:vAlign w:val="center"/>
            <w:hideMark/>
          </w:tcPr>
          <w:p w:rsidR="00A13162" w:rsidRPr="00A13162" w:rsidRDefault="00A13162" w:rsidP="00A13162">
            <w:pPr>
              <w:jc w:val="center"/>
              <w:rPr>
                <w:rFonts w:asciiTheme="minorHAnsi" w:hAnsiTheme="minorHAnsi" w:cs="Arial"/>
                <w:sz w:val="20"/>
                <w:szCs w:val="20"/>
              </w:rPr>
            </w:pPr>
            <w:r w:rsidRPr="00A13162">
              <w:rPr>
                <w:rFonts w:asciiTheme="minorHAnsi" w:hAnsiTheme="minorHAnsi" w:cs="Arial"/>
                <w:sz w:val="20"/>
                <w:szCs w:val="20"/>
              </w:rPr>
              <w:t>376</w:t>
            </w:r>
          </w:p>
        </w:tc>
        <w:tc>
          <w:tcPr>
            <w:tcW w:w="3272" w:type="pct"/>
            <w:shd w:val="clear" w:color="auto" w:fill="auto"/>
            <w:vAlign w:val="center"/>
            <w:hideMark/>
          </w:tcPr>
          <w:p w:rsidR="00A13162" w:rsidRPr="00A13162" w:rsidRDefault="00A13162" w:rsidP="00A13162">
            <w:pPr>
              <w:jc w:val="left"/>
              <w:rPr>
                <w:rFonts w:asciiTheme="minorHAnsi" w:hAnsiTheme="minorHAnsi" w:cs="Arial"/>
                <w:sz w:val="20"/>
                <w:szCs w:val="20"/>
              </w:rPr>
            </w:pPr>
            <w:r w:rsidRPr="00A13162">
              <w:rPr>
                <w:rFonts w:asciiTheme="minorHAnsi" w:hAnsiTheme="minorHAnsi" w:cs="Arial"/>
                <w:sz w:val="20"/>
                <w:szCs w:val="20"/>
              </w:rPr>
              <w:t>EV ČÍSLO MOSTU OCEL S FÓLIÍ TŘ.1 MONTÁŽ S PŘESUNEM</w:t>
            </w:r>
          </w:p>
        </w:tc>
        <w:tc>
          <w:tcPr>
            <w:tcW w:w="495" w:type="pct"/>
            <w:shd w:val="clear" w:color="auto" w:fill="auto"/>
            <w:vAlign w:val="center"/>
            <w:hideMark/>
          </w:tcPr>
          <w:p w:rsidR="00A13162" w:rsidRPr="00A13162" w:rsidRDefault="00A13162" w:rsidP="00A13162">
            <w:pPr>
              <w:jc w:val="center"/>
              <w:rPr>
                <w:rFonts w:asciiTheme="minorHAnsi" w:hAnsiTheme="minorHAnsi" w:cs="Arial"/>
                <w:sz w:val="20"/>
                <w:szCs w:val="20"/>
              </w:rPr>
            </w:pPr>
            <w:r w:rsidRPr="00A13162">
              <w:rPr>
                <w:rFonts w:asciiTheme="minorHAnsi" w:hAnsiTheme="minorHAnsi" w:cs="Arial"/>
                <w:sz w:val="20"/>
                <w:szCs w:val="20"/>
              </w:rPr>
              <w:t xml:space="preserve">KUS       </w:t>
            </w:r>
          </w:p>
        </w:tc>
        <w:tc>
          <w:tcPr>
            <w:tcW w:w="924" w:type="pct"/>
            <w:shd w:val="clear" w:color="auto" w:fill="auto"/>
            <w:noWrap/>
            <w:vAlign w:val="center"/>
          </w:tcPr>
          <w:p w:rsidR="00A13162" w:rsidRPr="00A13162" w:rsidRDefault="00A13162" w:rsidP="00A13162">
            <w:pPr>
              <w:jc w:val="right"/>
              <w:rPr>
                <w:rFonts w:asciiTheme="minorHAnsi" w:hAnsiTheme="minorHAnsi"/>
                <w:color w:val="000000"/>
                <w:sz w:val="20"/>
                <w:szCs w:val="20"/>
              </w:rPr>
            </w:pPr>
            <w:r w:rsidRPr="00A13162">
              <w:rPr>
                <w:rFonts w:asciiTheme="minorHAnsi" w:hAnsiTheme="minorHAnsi"/>
                <w:color w:val="000000"/>
                <w:sz w:val="20"/>
                <w:szCs w:val="20"/>
              </w:rPr>
              <w:t>150,00 Kč</w:t>
            </w:r>
          </w:p>
        </w:tc>
      </w:tr>
      <w:tr w:rsidR="00A13162" w:rsidRPr="00A13162" w:rsidTr="00A13162">
        <w:trPr>
          <w:trHeight w:val="227"/>
        </w:trPr>
        <w:tc>
          <w:tcPr>
            <w:tcW w:w="309" w:type="pct"/>
            <w:shd w:val="clear" w:color="auto" w:fill="auto"/>
            <w:vAlign w:val="center"/>
            <w:hideMark/>
          </w:tcPr>
          <w:p w:rsidR="00A13162" w:rsidRPr="00A13162" w:rsidRDefault="00A13162" w:rsidP="00A13162">
            <w:pPr>
              <w:jc w:val="center"/>
              <w:rPr>
                <w:rFonts w:asciiTheme="minorHAnsi" w:hAnsiTheme="minorHAnsi" w:cs="Arial"/>
                <w:sz w:val="20"/>
                <w:szCs w:val="20"/>
              </w:rPr>
            </w:pPr>
            <w:r w:rsidRPr="00A13162">
              <w:rPr>
                <w:rFonts w:asciiTheme="minorHAnsi" w:hAnsiTheme="minorHAnsi" w:cs="Arial"/>
                <w:sz w:val="20"/>
                <w:szCs w:val="20"/>
              </w:rPr>
              <w:t>377</w:t>
            </w:r>
          </w:p>
        </w:tc>
        <w:tc>
          <w:tcPr>
            <w:tcW w:w="3272" w:type="pct"/>
            <w:shd w:val="clear" w:color="auto" w:fill="auto"/>
            <w:vAlign w:val="center"/>
            <w:hideMark/>
          </w:tcPr>
          <w:p w:rsidR="00A13162" w:rsidRPr="00A13162" w:rsidRDefault="00A13162" w:rsidP="00A13162">
            <w:pPr>
              <w:jc w:val="left"/>
              <w:rPr>
                <w:rFonts w:asciiTheme="minorHAnsi" w:hAnsiTheme="minorHAnsi" w:cs="Arial"/>
                <w:sz w:val="20"/>
                <w:szCs w:val="20"/>
              </w:rPr>
            </w:pPr>
            <w:r w:rsidRPr="00A13162">
              <w:rPr>
                <w:rFonts w:asciiTheme="minorHAnsi" w:hAnsiTheme="minorHAnsi" w:cs="Arial"/>
                <w:sz w:val="20"/>
                <w:szCs w:val="20"/>
              </w:rPr>
              <w:t>EV ČÍSLO MOSTU OCEL S FÓLIÍ TŘ.1 DEMONTÁŽ</w:t>
            </w:r>
          </w:p>
        </w:tc>
        <w:tc>
          <w:tcPr>
            <w:tcW w:w="495" w:type="pct"/>
            <w:shd w:val="clear" w:color="auto" w:fill="auto"/>
            <w:vAlign w:val="center"/>
            <w:hideMark/>
          </w:tcPr>
          <w:p w:rsidR="00A13162" w:rsidRPr="00A13162" w:rsidRDefault="00A13162" w:rsidP="00A13162">
            <w:pPr>
              <w:jc w:val="center"/>
              <w:rPr>
                <w:rFonts w:asciiTheme="minorHAnsi" w:hAnsiTheme="minorHAnsi" w:cs="Arial"/>
                <w:sz w:val="20"/>
                <w:szCs w:val="20"/>
              </w:rPr>
            </w:pPr>
            <w:r w:rsidRPr="00A13162">
              <w:rPr>
                <w:rFonts w:asciiTheme="minorHAnsi" w:hAnsiTheme="minorHAnsi" w:cs="Arial"/>
                <w:sz w:val="20"/>
                <w:szCs w:val="20"/>
              </w:rPr>
              <w:t xml:space="preserve">KUS       </w:t>
            </w:r>
          </w:p>
        </w:tc>
        <w:tc>
          <w:tcPr>
            <w:tcW w:w="924" w:type="pct"/>
            <w:shd w:val="clear" w:color="auto" w:fill="auto"/>
            <w:noWrap/>
            <w:vAlign w:val="center"/>
          </w:tcPr>
          <w:p w:rsidR="00A13162" w:rsidRPr="00A13162" w:rsidRDefault="00A13162" w:rsidP="00A13162">
            <w:pPr>
              <w:jc w:val="right"/>
              <w:rPr>
                <w:rFonts w:asciiTheme="minorHAnsi" w:hAnsiTheme="minorHAnsi"/>
                <w:color w:val="000000"/>
                <w:sz w:val="20"/>
                <w:szCs w:val="20"/>
              </w:rPr>
            </w:pPr>
            <w:r w:rsidRPr="00A13162">
              <w:rPr>
                <w:rFonts w:asciiTheme="minorHAnsi" w:hAnsiTheme="minorHAnsi"/>
                <w:color w:val="000000"/>
                <w:sz w:val="20"/>
                <w:szCs w:val="20"/>
              </w:rPr>
              <w:t>100,00 Kč</w:t>
            </w:r>
          </w:p>
        </w:tc>
      </w:tr>
      <w:tr w:rsidR="00A13162" w:rsidRPr="00A13162" w:rsidTr="00A13162">
        <w:trPr>
          <w:trHeight w:val="227"/>
        </w:trPr>
        <w:tc>
          <w:tcPr>
            <w:tcW w:w="309" w:type="pct"/>
            <w:shd w:val="clear" w:color="auto" w:fill="auto"/>
            <w:vAlign w:val="center"/>
            <w:hideMark/>
          </w:tcPr>
          <w:p w:rsidR="00A13162" w:rsidRPr="00A13162" w:rsidRDefault="00A13162" w:rsidP="00A13162">
            <w:pPr>
              <w:jc w:val="center"/>
              <w:rPr>
                <w:rFonts w:asciiTheme="minorHAnsi" w:hAnsiTheme="minorHAnsi" w:cs="Arial"/>
                <w:sz w:val="20"/>
                <w:szCs w:val="20"/>
              </w:rPr>
            </w:pPr>
            <w:r w:rsidRPr="00A13162">
              <w:rPr>
                <w:rFonts w:asciiTheme="minorHAnsi" w:hAnsiTheme="minorHAnsi" w:cs="Arial"/>
                <w:sz w:val="20"/>
                <w:szCs w:val="20"/>
              </w:rPr>
              <w:t>378</w:t>
            </w:r>
          </w:p>
        </w:tc>
        <w:tc>
          <w:tcPr>
            <w:tcW w:w="3272" w:type="pct"/>
            <w:shd w:val="clear" w:color="auto" w:fill="auto"/>
            <w:vAlign w:val="center"/>
            <w:hideMark/>
          </w:tcPr>
          <w:p w:rsidR="00A13162" w:rsidRPr="00A13162" w:rsidRDefault="00A13162" w:rsidP="00A13162">
            <w:pPr>
              <w:jc w:val="left"/>
              <w:rPr>
                <w:rFonts w:asciiTheme="minorHAnsi" w:hAnsiTheme="minorHAnsi" w:cs="Arial"/>
                <w:sz w:val="20"/>
                <w:szCs w:val="20"/>
              </w:rPr>
            </w:pPr>
            <w:r w:rsidRPr="00A13162">
              <w:rPr>
                <w:rFonts w:asciiTheme="minorHAnsi" w:hAnsiTheme="minorHAnsi" w:cs="Arial"/>
                <w:sz w:val="20"/>
                <w:szCs w:val="20"/>
              </w:rPr>
              <w:t>VODOROVNÉ DOPRAVNÍ ZNAČENÍ BARVOU HLADKÉ - DODÁVKA A POKLÁDKA</w:t>
            </w:r>
          </w:p>
        </w:tc>
        <w:tc>
          <w:tcPr>
            <w:tcW w:w="495" w:type="pct"/>
            <w:shd w:val="clear" w:color="auto" w:fill="auto"/>
            <w:vAlign w:val="center"/>
            <w:hideMark/>
          </w:tcPr>
          <w:p w:rsidR="00A13162" w:rsidRPr="00A13162" w:rsidRDefault="00A13162" w:rsidP="00A13162">
            <w:pPr>
              <w:jc w:val="center"/>
              <w:rPr>
                <w:rFonts w:asciiTheme="minorHAnsi" w:hAnsiTheme="minorHAnsi" w:cs="Arial"/>
                <w:sz w:val="20"/>
                <w:szCs w:val="20"/>
              </w:rPr>
            </w:pPr>
            <w:r w:rsidRPr="00A13162">
              <w:rPr>
                <w:rFonts w:asciiTheme="minorHAnsi" w:hAnsiTheme="minorHAnsi" w:cs="Arial"/>
                <w:sz w:val="20"/>
                <w:szCs w:val="20"/>
              </w:rPr>
              <w:t xml:space="preserve">M2        </w:t>
            </w:r>
          </w:p>
        </w:tc>
        <w:tc>
          <w:tcPr>
            <w:tcW w:w="924" w:type="pct"/>
            <w:shd w:val="clear" w:color="auto" w:fill="auto"/>
            <w:noWrap/>
            <w:vAlign w:val="center"/>
          </w:tcPr>
          <w:p w:rsidR="00A13162" w:rsidRPr="00A13162" w:rsidRDefault="00A13162" w:rsidP="00A13162">
            <w:pPr>
              <w:jc w:val="right"/>
              <w:rPr>
                <w:rFonts w:asciiTheme="minorHAnsi" w:hAnsiTheme="minorHAnsi"/>
                <w:color w:val="000000"/>
                <w:sz w:val="20"/>
                <w:szCs w:val="20"/>
              </w:rPr>
            </w:pPr>
            <w:r w:rsidRPr="00A13162">
              <w:rPr>
                <w:rFonts w:asciiTheme="minorHAnsi" w:hAnsiTheme="minorHAnsi"/>
                <w:color w:val="000000"/>
                <w:sz w:val="20"/>
                <w:szCs w:val="20"/>
              </w:rPr>
              <w:t>85,00 Kč</w:t>
            </w:r>
          </w:p>
        </w:tc>
      </w:tr>
      <w:tr w:rsidR="00A13162" w:rsidRPr="00A13162" w:rsidTr="00A13162">
        <w:trPr>
          <w:trHeight w:val="227"/>
        </w:trPr>
        <w:tc>
          <w:tcPr>
            <w:tcW w:w="309" w:type="pct"/>
            <w:shd w:val="clear" w:color="auto" w:fill="auto"/>
            <w:vAlign w:val="center"/>
            <w:hideMark/>
          </w:tcPr>
          <w:p w:rsidR="00A13162" w:rsidRPr="00A13162" w:rsidRDefault="00A13162" w:rsidP="00A13162">
            <w:pPr>
              <w:jc w:val="center"/>
              <w:rPr>
                <w:rFonts w:asciiTheme="minorHAnsi" w:hAnsiTheme="minorHAnsi" w:cs="Arial"/>
                <w:sz w:val="20"/>
                <w:szCs w:val="20"/>
              </w:rPr>
            </w:pPr>
            <w:r w:rsidRPr="00A13162">
              <w:rPr>
                <w:rFonts w:asciiTheme="minorHAnsi" w:hAnsiTheme="minorHAnsi" w:cs="Arial"/>
                <w:sz w:val="20"/>
                <w:szCs w:val="20"/>
              </w:rPr>
              <w:t>379</w:t>
            </w:r>
          </w:p>
        </w:tc>
        <w:tc>
          <w:tcPr>
            <w:tcW w:w="3272" w:type="pct"/>
            <w:shd w:val="clear" w:color="auto" w:fill="auto"/>
            <w:vAlign w:val="center"/>
            <w:hideMark/>
          </w:tcPr>
          <w:p w:rsidR="00A13162" w:rsidRPr="00A13162" w:rsidRDefault="00A13162" w:rsidP="00A13162">
            <w:pPr>
              <w:jc w:val="left"/>
              <w:rPr>
                <w:rFonts w:asciiTheme="minorHAnsi" w:hAnsiTheme="minorHAnsi" w:cs="Arial"/>
                <w:sz w:val="20"/>
                <w:szCs w:val="20"/>
              </w:rPr>
            </w:pPr>
            <w:r w:rsidRPr="00A13162">
              <w:rPr>
                <w:rFonts w:asciiTheme="minorHAnsi" w:hAnsiTheme="minorHAnsi" w:cs="Arial"/>
                <w:sz w:val="20"/>
                <w:szCs w:val="20"/>
              </w:rPr>
              <w:t>VODOROVNÉ DOPRAVNÍ ZNAČENÍ PLASTEM HLADKÉ - DODÁVKA A POKLÁDKA</w:t>
            </w:r>
          </w:p>
        </w:tc>
        <w:tc>
          <w:tcPr>
            <w:tcW w:w="495" w:type="pct"/>
            <w:shd w:val="clear" w:color="auto" w:fill="auto"/>
            <w:vAlign w:val="center"/>
            <w:hideMark/>
          </w:tcPr>
          <w:p w:rsidR="00A13162" w:rsidRPr="00A13162" w:rsidRDefault="00A13162" w:rsidP="00A13162">
            <w:pPr>
              <w:jc w:val="center"/>
              <w:rPr>
                <w:rFonts w:asciiTheme="minorHAnsi" w:hAnsiTheme="minorHAnsi" w:cs="Arial"/>
                <w:sz w:val="20"/>
                <w:szCs w:val="20"/>
              </w:rPr>
            </w:pPr>
            <w:r w:rsidRPr="00A13162">
              <w:rPr>
                <w:rFonts w:asciiTheme="minorHAnsi" w:hAnsiTheme="minorHAnsi" w:cs="Arial"/>
                <w:sz w:val="20"/>
                <w:szCs w:val="20"/>
              </w:rPr>
              <w:t xml:space="preserve">M2        </w:t>
            </w:r>
          </w:p>
        </w:tc>
        <w:tc>
          <w:tcPr>
            <w:tcW w:w="924" w:type="pct"/>
            <w:shd w:val="clear" w:color="auto" w:fill="auto"/>
            <w:noWrap/>
            <w:vAlign w:val="center"/>
          </w:tcPr>
          <w:p w:rsidR="00A13162" w:rsidRPr="00A13162" w:rsidRDefault="00A13162" w:rsidP="00A13162">
            <w:pPr>
              <w:jc w:val="right"/>
              <w:rPr>
                <w:rFonts w:asciiTheme="minorHAnsi" w:hAnsiTheme="minorHAnsi"/>
                <w:color w:val="000000"/>
                <w:sz w:val="20"/>
                <w:szCs w:val="20"/>
              </w:rPr>
            </w:pPr>
            <w:r w:rsidRPr="00A13162">
              <w:rPr>
                <w:rFonts w:asciiTheme="minorHAnsi" w:hAnsiTheme="minorHAnsi"/>
                <w:color w:val="000000"/>
                <w:sz w:val="20"/>
                <w:szCs w:val="20"/>
              </w:rPr>
              <w:t>250,00 Kč</w:t>
            </w:r>
          </w:p>
        </w:tc>
      </w:tr>
      <w:tr w:rsidR="00A13162" w:rsidRPr="00A13162" w:rsidTr="00A13162">
        <w:trPr>
          <w:trHeight w:val="227"/>
        </w:trPr>
        <w:tc>
          <w:tcPr>
            <w:tcW w:w="309" w:type="pct"/>
            <w:shd w:val="clear" w:color="auto" w:fill="auto"/>
            <w:vAlign w:val="center"/>
            <w:hideMark/>
          </w:tcPr>
          <w:p w:rsidR="00A13162" w:rsidRPr="00A13162" w:rsidRDefault="00A13162" w:rsidP="00A13162">
            <w:pPr>
              <w:jc w:val="center"/>
              <w:rPr>
                <w:rFonts w:asciiTheme="minorHAnsi" w:hAnsiTheme="minorHAnsi" w:cs="Arial"/>
                <w:sz w:val="20"/>
                <w:szCs w:val="20"/>
              </w:rPr>
            </w:pPr>
            <w:r w:rsidRPr="00A13162">
              <w:rPr>
                <w:rFonts w:asciiTheme="minorHAnsi" w:hAnsiTheme="minorHAnsi" w:cs="Arial"/>
                <w:sz w:val="20"/>
                <w:szCs w:val="20"/>
              </w:rPr>
              <w:t>380</w:t>
            </w:r>
          </w:p>
        </w:tc>
        <w:tc>
          <w:tcPr>
            <w:tcW w:w="3272" w:type="pct"/>
            <w:shd w:val="clear" w:color="auto" w:fill="auto"/>
            <w:vAlign w:val="center"/>
            <w:hideMark/>
          </w:tcPr>
          <w:p w:rsidR="00A13162" w:rsidRPr="00A13162" w:rsidRDefault="00A13162" w:rsidP="00A13162">
            <w:pPr>
              <w:jc w:val="left"/>
              <w:rPr>
                <w:rFonts w:asciiTheme="minorHAnsi" w:hAnsiTheme="minorHAnsi" w:cs="Arial"/>
                <w:sz w:val="20"/>
                <w:szCs w:val="20"/>
              </w:rPr>
            </w:pPr>
            <w:r w:rsidRPr="00A13162">
              <w:rPr>
                <w:rFonts w:asciiTheme="minorHAnsi" w:hAnsiTheme="minorHAnsi" w:cs="Arial"/>
                <w:sz w:val="20"/>
                <w:szCs w:val="20"/>
              </w:rPr>
              <w:t>VODOROVNÉ DOPRAVNÍ ZNAČENÍ PLASTEM HLADKÉ - ODSTRANĚNÍ</w:t>
            </w:r>
          </w:p>
        </w:tc>
        <w:tc>
          <w:tcPr>
            <w:tcW w:w="495" w:type="pct"/>
            <w:shd w:val="clear" w:color="auto" w:fill="auto"/>
            <w:vAlign w:val="center"/>
            <w:hideMark/>
          </w:tcPr>
          <w:p w:rsidR="00A13162" w:rsidRPr="00A13162" w:rsidRDefault="00A13162" w:rsidP="00A13162">
            <w:pPr>
              <w:jc w:val="center"/>
              <w:rPr>
                <w:rFonts w:asciiTheme="minorHAnsi" w:hAnsiTheme="minorHAnsi" w:cs="Arial"/>
                <w:sz w:val="20"/>
                <w:szCs w:val="20"/>
              </w:rPr>
            </w:pPr>
            <w:r w:rsidRPr="00A13162">
              <w:rPr>
                <w:rFonts w:asciiTheme="minorHAnsi" w:hAnsiTheme="minorHAnsi" w:cs="Arial"/>
                <w:sz w:val="20"/>
                <w:szCs w:val="20"/>
              </w:rPr>
              <w:t xml:space="preserve">M2        </w:t>
            </w:r>
          </w:p>
        </w:tc>
        <w:tc>
          <w:tcPr>
            <w:tcW w:w="924" w:type="pct"/>
            <w:shd w:val="clear" w:color="auto" w:fill="auto"/>
            <w:noWrap/>
            <w:vAlign w:val="center"/>
          </w:tcPr>
          <w:p w:rsidR="00A13162" w:rsidRPr="00A13162" w:rsidRDefault="00A13162" w:rsidP="00A13162">
            <w:pPr>
              <w:jc w:val="right"/>
              <w:rPr>
                <w:rFonts w:asciiTheme="minorHAnsi" w:hAnsiTheme="minorHAnsi"/>
                <w:color w:val="000000"/>
                <w:sz w:val="20"/>
                <w:szCs w:val="20"/>
              </w:rPr>
            </w:pPr>
            <w:r w:rsidRPr="00A13162">
              <w:rPr>
                <w:rFonts w:asciiTheme="minorHAnsi" w:hAnsiTheme="minorHAnsi"/>
                <w:color w:val="000000"/>
                <w:sz w:val="20"/>
                <w:szCs w:val="20"/>
              </w:rPr>
              <w:t>110,00 Kč</w:t>
            </w:r>
          </w:p>
        </w:tc>
      </w:tr>
      <w:tr w:rsidR="00A13162" w:rsidRPr="00A13162" w:rsidTr="00A13162">
        <w:trPr>
          <w:trHeight w:val="227"/>
        </w:trPr>
        <w:tc>
          <w:tcPr>
            <w:tcW w:w="309" w:type="pct"/>
            <w:shd w:val="clear" w:color="auto" w:fill="auto"/>
            <w:vAlign w:val="center"/>
            <w:hideMark/>
          </w:tcPr>
          <w:p w:rsidR="00A13162" w:rsidRPr="00A13162" w:rsidRDefault="00A13162" w:rsidP="00A13162">
            <w:pPr>
              <w:jc w:val="center"/>
              <w:rPr>
                <w:rFonts w:asciiTheme="minorHAnsi" w:hAnsiTheme="minorHAnsi" w:cs="Arial"/>
                <w:sz w:val="20"/>
                <w:szCs w:val="20"/>
              </w:rPr>
            </w:pPr>
            <w:r w:rsidRPr="00A13162">
              <w:rPr>
                <w:rFonts w:asciiTheme="minorHAnsi" w:hAnsiTheme="minorHAnsi" w:cs="Arial"/>
                <w:sz w:val="20"/>
                <w:szCs w:val="20"/>
              </w:rPr>
              <w:t>381</w:t>
            </w:r>
          </w:p>
        </w:tc>
        <w:tc>
          <w:tcPr>
            <w:tcW w:w="3272" w:type="pct"/>
            <w:shd w:val="clear" w:color="auto" w:fill="auto"/>
            <w:vAlign w:val="center"/>
            <w:hideMark/>
          </w:tcPr>
          <w:p w:rsidR="00A13162" w:rsidRPr="00A13162" w:rsidRDefault="00A13162" w:rsidP="00A13162">
            <w:pPr>
              <w:jc w:val="left"/>
              <w:rPr>
                <w:rFonts w:asciiTheme="minorHAnsi" w:hAnsiTheme="minorHAnsi" w:cs="Arial"/>
                <w:sz w:val="20"/>
                <w:szCs w:val="20"/>
              </w:rPr>
            </w:pPr>
            <w:r w:rsidRPr="00A13162">
              <w:rPr>
                <w:rFonts w:asciiTheme="minorHAnsi" w:hAnsiTheme="minorHAnsi" w:cs="Arial"/>
                <w:sz w:val="20"/>
                <w:szCs w:val="20"/>
              </w:rPr>
              <w:t>VODOR DOPRAV ZNAČ PLASTEM STRUKTURÁLNÍ NEHLUČNÉ - DOD A POKLÁDKA</w:t>
            </w:r>
          </w:p>
        </w:tc>
        <w:tc>
          <w:tcPr>
            <w:tcW w:w="495" w:type="pct"/>
            <w:shd w:val="clear" w:color="auto" w:fill="auto"/>
            <w:vAlign w:val="center"/>
            <w:hideMark/>
          </w:tcPr>
          <w:p w:rsidR="00A13162" w:rsidRPr="00A13162" w:rsidRDefault="00A13162" w:rsidP="00A13162">
            <w:pPr>
              <w:jc w:val="center"/>
              <w:rPr>
                <w:rFonts w:asciiTheme="minorHAnsi" w:hAnsiTheme="minorHAnsi" w:cs="Arial"/>
                <w:sz w:val="20"/>
                <w:szCs w:val="20"/>
              </w:rPr>
            </w:pPr>
            <w:r w:rsidRPr="00A13162">
              <w:rPr>
                <w:rFonts w:asciiTheme="minorHAnsi" w:hAnsiTheme="minorHAnsi" w:cs="Arial"/>
                <w:sz w:val="20"/>
                <w:szCs w:val="20"/>
              </w:rPr>
              <w:t xml:space="preserve">M2        </w:t>
            </w:r>
          </w:p>
        </w:tc>
        <w:tc>
          <w:tcPr>
            <w:tcW w:w="924" w:type="pct"/>
            <w:shd w:val="clear" w:color="auto" w:fill="auto"/>
            <w:noWrap/>
            <w:vAlign w:val="center"/>
          </w:tcPr>
          <w:p w:rsidR="00A13162" w:rsidRPr="00A13162" w:rsidRDefault="00A13162" w:rsidP="00A13162">
            <w:pPr>
              <w:jc w:val="right"/>
              <w:rPr>
                <w:rFonts w:asciiTheme="minorHAnsi" w:hAnsiTheme="minorHAnsi"/>
                <w:color w:val="000000"/>
                <w:sz w:val="20"/>
                <w:szCs w:val="20"/>
              </w:rPr>
            </w:pPr>
            <w:r w:rsidRPr="00A13162">
              <w:rPr>
                <w:rFonts w:asciiTheme="minorHAnsi" w:hAnsiTheme="minorHAnsi"/>
                <w:color w:val="000000"/>
                <w:sz w:val="20"/>
                <w:szCs w:val="20"/>
              </w:rPr>
              <w:t>250,00 Kč</w:t>
            </w:r>
          </w:p>
        </w:tc>
      </w:tr>
      <w:tr w:rsidR="00A13162" w:rsidRPr="00A13162" w:rsidTr="00A13162">
        <w:trPr>
          <w:trHeight w:val="227"/>
        </w:trPr>
        <w:tc>
          <w:tcPr>
            <w:tcW w:w="309" w:type="pct"/>
            <w:shd w:val="clear" w:color="auto" w:fill="auto"/>
            <w:vAlign w:val="center"/>
            <w:hideMark/>
          </w:tcPr>
          <w:p w:rsidR="00A13162" w:rsidRPr="00A13162" w:rsidRDefault="00A13162" w:rsidP="00A13162">
            <w:pPr>
              <w:jc w:val="center"/>
              <w:rPr>
                <w:rFonts w:asciiTheme="minorHAnsi" w:hAnsiTheme="minorHAnsi" w:cs="Arial"/>
                <w:sz w:val="20"/>
                <w:szCs w:val="20"/>
              </w:rPr>
            </w:pPr>
            <w:r w:rsidRPr="00A13162">
              <w:rPr>
                <w:rFonts w:asciiTheme="minorHAnsi" w:hAnsiTheme="minorHAnsi" w:cs="Arial"/>
                <w:sz w:val="20"/>
                <w:szCs w:val="20"/>
              </w:rPr>
              <w:t>382</w:t>
            </w:r>
          </w:p>
        </w:tc>
        <w:tc>
          <w:tcPr>
            <w:tcW w:w="3272" w:type="pct"/>
            <w:shd w:val="clear" w:color="auto" w:fill="auto"/>
            <w:vAlign w:val="center"/>
            <w:hideMark/>
          </w:tcPr>
          <w:p w:rsidR="00A13162" w:rsidRPr="00A13162" w:rsidRDefault="00A13162" w:rsidP="00A13162">
            <w:pPr>
              <w:jc w:val="left"/>
              <w:rPr>
                <w:rFonts w:asciiTheme="minorHAnsi" w:hAnsiTheme="minorHAnsi" w:cs="Arial"/>
                <w:sz w:val="20"/>
                <w:szCs w:val="20"/>
              </w:rPr>
            </w:pPr>
            <w:r w:rsidRPr="00A13162">
              <w:rPr>
                <w:rFonts w:asciiTheme="minorHAnsi" w:hAnsiTheme="minorHAnsi" w:cs="Arial"/>
                <w:sz w:val="20"/>
                <w:szCs w:val="20"/>
              </w:rPr>
              <w:t>VODOR DOPRAV ZNAČ - PÍSMENA A ZNAKY</w:t>
            </w:r>
          </w:p>
        </w:tc>
        <w:tc>
          <w:tcPr>
            <w:tcW w:w="495" w:type="pct"/>
            <w:shd w:val="clear" w:color="auto" w:fill="auto"/>
            <w:vAlign w:val="center"/>
            <w:hideMark/>
          </w:tcPr>
          <w:p w:rsidR="00A13162" w:rsidRPr="00A13162" w:rsidRDefault="00A13162" w:rsidP="00A13162">
            <w:pPr>
              <w:jc w:val="center"/>
              <w:rPr>
                <w:rFonts w:asciiTheme="minorHAnsi" w:hAnsiTheme="minorHAnsi" w:cs="Arial"/>
                <w:sz w:val="20"/>
                <w:szCs w:val="20"/>
              </w:rPr>
            </w:pPr>
            <w:r w:rsidRPr="00A13162">
              <w:rPr>
                <w:rFonts w:asciiTheme="minorHAnsi" w:hAnsiTheme="minorHAnsi" w:cs="Arial"/>
                <w:sz w:val="20"/>
                <w:szCs w:val="20"/>
              </w:rPr>
              <w:t xml:space="preserve">KUS       </w:t>
            </w:r>
          </w:p>
        </w:tc>
        <w:tc>
          <w:tcPr>
            <w:tcW w:w="924" w:type="pct"/>
            <w:shd w:val="clear" w:color="auto" w:fill="auto"/>
            <w:noWrap/>
            <w:vAlign w:val="center"/>
          </w:tcPr>
          <w:p w:rsidR="00A13162" w:rsidRPr="00A13162" w:rsidRDefault="00A13162" w:rsidP="00A13162">
            <w:pPr>
              <w:jc w:val="right"/>
              <w:rPr>
                <w:rFonts w:asciiTheme="minorHAnsi" w:hAnsiTheme="minorHAnsi"/>
                <w:color w:val="000000"/>
                <w:sz w:val="20"/>
                <w:szCs w:val="20"/>
              </w:rPr>
            </w:pPr>
            <w:r w:rsidRPr="00A13162">
              <w:rPr>
                <w:rFonts w:asciiTheme="minorHAnsi" w:hAnsiTheme="minorHAnsi"/>
                <w:color w:val="000000"/>
                <w:sz w:val="20"/>
                <w:szCs w:val="20"/>
              </w:rPr>
              <w:t>280,00 Kč</w:t>
            </w:r>
          </w:p>
        </w:tc>
      </w:tr>
      <w:tr w:rsidR="00A13162" w:rsidRPr="00A13162" w:rsidTr="00A13162">
        <w:trPr>
          <w:trHeight w:val="227"/>
        </w:trPr>
        <w:tc>
          <w:tcPr>
            <w:tcW w:w="309" w:type="pct"/>
            <w:shd w:val="clear" w:color="auto" w:fill="auto"/>
            <w:vAlign w:val="center"/>
            <w:hideMark/>
          </w:tcPr>
          <w:p w:rsidR="00A13162" w:rsidRPr="00A13162" w:rsidRDefault="00A13162" w:rsidP="00A13162">
            <w:pPr>
              <w:jc w:val="center"/>
              <w:rPr>
                <w:rFonts w:asciiTheme="minorHAnsi" w:hAnsiTheme="minorHAnsi" w:cs="Arial"/>
                <w:sz w:val="20"/>
                <w:szCs w:val="20"/>
              </w:rPr>
            </w:pPr>
            <w:r w:rsidRPr="00A13162">
              <w:rPr>
                <w:rFonts w:asciiTheme="minorHAnsi" w:hAnsiTheme="minorHAnsi" w:cs="Arial"/>
                <w:sz w:val="20"/>
                <w:szCs w:val="20"/>
              </w:rPr>
              <w:t>383</w:t>
            </w:r>
          </w:p>
        </w:tc>
        <w:tc>
          <w:tcPr>
            <w:tcW w:w="3272" w:type="pct"/>
            <w:shd w:val="clear" w:color="auto" w:fill="auto"/>
            <w:vAlign w:val="center"/>
            <w:hideMark/>
          </w:tcPr>
          <w:p w:rsidR="00A13162" w:rsidRPr="00A13162" w:rsidRDefault="00A13162" w:rsidP="00A13162">
            <w:pPr>
              <w:jc w:val="left"/>
              <w:rPr>
                <w:rFonts w:asciiTheme="minorHAnsi" w:hAnsiTheme="minorHAnsi" w:cs="Arial"/>
                <w:sz w:val="20"/>
                <w:szCs w:val="20"/>
              </w:rPr>
            </w:pPr>
            <w:r w:rsidRPr="00A13162">
              <w:rPr>
                <w:rFonts w:asciiTheme="minorHAnsi" w:hAnsiTheme="minorHAnsi" w:cs="Arial"/>
                <w:sz w:val="20"/>
                <w:szCs w:val="20"/>
              </w:rPr>
              <w:t>DOPRAV SVĚTLO VÝSTRAŽ SOUPRAVA 3KS - DOD, MONTÁŽ, DEMONTÁŽ</w:t>
            </w:r>
          </w:p>
        </w:tc>
        <w:tc>
          <w:tcPr>
            <w:tcW w:w="495" w:type="pct"/>
            <w:shd w:val="clear" w:color="auto" w:fill="auto"/>
            <w:vAlign w:val="center"/>
            <w:hideMark/>
          </w:tcPr>
          <w:p w:rsidR="00A13162" w:rsidRPr="00A13162" w:rsidRDefault="00A13162" w:rsidP="00A13162">
            <w:pPr>
              <w:jc w:val="center"/>
              <w:rPr>
                <w:rFonts w:asciiTheme="minorHAnsi" w:hAnsiTheme="minorHAnsi" w:cs="Arial"/>
                <w:sz w:val="20"/>
                <w:szCs w:val="20"/>
              </w:rPr>
            </w:pPr>
            <w:r w:rsidRPr="00A13162">
              <w:rPr>
                <w:rFonts w:asciiTheme="minorHAnsi" w:hAnsiTheme="minorHAnsi" w:cs="Arial"/>
                <w:sz w:val="20"/>
                <w:szCs w:val="20"/>
              </w:rPr>
              <w:t xml:space="preserve">KUS       </w:t>
            </w:r>
          </w:p>
        </w:tc>
        <w:tc>
          <w:tcPr>
            <w:tcW w:w="924" w:type="pct"/>
            <w:shd w:val="clear" w:color="auto" w:fill="auto"/>
            <w:noWrap/>
            <w:vAlign w:val="center"/>
          </w:tcPr>
          <w:p w:rsidR="00A13162" w:rsidRPr="00A13162" w:rsidRDefault="00A13162" w:rsidP="00A13162">
            <w:pPr>
              <w:jc w:val="right"/>
              <w:rPr>
                <w:rFonts w:asciiTheme="minorHAnsi" w:hAnsiTheme="minorHAnsi"/>
                <w:color w:val="000000"/>
                <w:sz w:val="20"/>
                <w:szCs w:val="20"/>
              </w:rPr>
            </w:pPr>
            <w:r w:rsidRPr="00A13162">
              <w:rPr>
                <w:rFonts w:asciiTheme="minorHAnsi" w:hAnsiTheme="minorHAnsi"/>
                <w:color w:val="000000"/>
                <w:sz w:val="20"/>
                <w:szCs w:val="20"/>
              </w:rPr>
              <w:t>4 500,00 Kč</w:t>
            </w:r>
          </w:p>
        </w:tc>
      </w:tr>
      <w:tr w:rsidR="00A13162" w:rsidRPr="00A13162" w:rsidTr="00A13162">
        <w:trPr>
          <w:trHeight w:val="227"/>
        </w:trPr>
        <w:tc>
          <w:tcPr>
            <w:tcW w:w="309" w:type="pct"/>
            <w:shd w:val="clear" w:color="auto" w:fill="auto"/>
            <w:vAlign w:val="center"/>
            <w:hideMark/>
          </w:tcPr>
          <w:p w:rsidR="00A13162" w:rsidRPr="00A13162" w:rsidRDefault="00A13162" w:rsidP="00A13162">
            <w:pPr>
              <w:jc w:val="center"/>
              <w:rPr>
                <w:rFonts w:asciiTheme="minorHAnsi" w:hAnsiTheme="minorHAnsi" w:cs="Arial"/>
                <w:sz w:val="20"/>
                <w:szCs w:val="20"/>
              </w:rPr>
            </w:pPr>
            <w:r w:rsidRPr="00A13162">
              <w:rPr>
                <w:rFonts w:asciiTheme="minorHAnsi" w:hAnsiTheme="minorHAnsi" w:cs="Arial"/>
                <w:sz w:val="20"/>
                <w:szCs w:val="20"/>
              </w:rPr>
              <w:t>384</w:t>
            </w:r>
          </w:p>
        </w:tc>
        <w:tc>
          <w:tcPr>
            <w:tcW w:w="3272" w:type="pct"/>
            <w:shd w:val="clear" w:color="auto" w:fill="auto"/>
            <w:vAlign w:val="center"/>
            <w:hideMark/>
          </w:tcPr>
          <w:p w:rsidR="00A13162" w:rsidRPr="00A13162" w:rsidRDefault="00A13162" w:rsidP="00A13162">
            <w:pPr>
              <w:jc w:val="left"/>
              <w:rPr>
                <w:rFonts w:asciiTheme="minorHAnsi" w:hAnsiTheme="minorHAnsi" w:cs="Arial"/>
                <w:sz w:val="20"/>
                <w:szCs w:val="20"/>
              </w:rPr>
            </w:pPr>
            <w:r w:rsidRPr="00A13162">
              <w:rPr>
                <w:rFonts w:asciiTheme="minorHAnsi" w:hAnsiTheme="minorHAnsi" w:cs="Arial"/>
                <w:sz w:val="20"/>
                <w:szCs w:val="20"/>
              </w:rPr>
              <w:t>DOPRAV SVĚTLO VÝSTRAŽ SOUPRAVA 3KS - NÁJEMNÉ</w:t>
            </w:r>
          </w:p>
        </w:tc>
        <w:tc>
          <w:tcPr>
            <w:tcW w:w="495" w:type="pct"/>
            <w:shd w:val="clear" w:color="auto" w:fill="auto"/>
            <w:vAlign w:val="center"/>
            <w:hideMark/>
          </w:tcPr>
          <w:p w:rsidR="00A13162" w:rsidRPr="00A13162" w:rsidRDefault="00A13162" w:rsidP="00A13162">
            <w:pPr>
              <w:jc w:val="center"/>
              <w:rPr>
                <w:rFonts w:asciiTheme="minorHAnsi" w:hAnsiTheme="minorHAnsi" w:cs="Arial"/>
                <w:sz w:val="20"/>
                <w:szCs w:val="20"/>
              </w:rPr>
            </w:pPr>
            <w:r w:rsidRPr="00A13162">
              <w:rPr>
                <w:rFonts w:asciiTheme="minorHAnsi" w:hAnsiTheme="minorHAnsi" w:cs="Arial"/>
                <w:sz w:val="20"/>
                <w:szCs w:val="20"/>
              </w:rPr>
              <w:t xml:space="preserve">KSDEN     </w:t>
            </w:r>
          </w:p>
        </w:tc>
        <w:tc>
          <w:tcPr>
            <w:tcW w:w="924" w:type="pct"/>
            <w:shd w:val="clear" w:color="auto" w:fill="auto"/>
            <w:noWrap/>
            <w:vAlign w:val="center"/>
          </w:tcPr>
          <w:p w:rsidR="00A13162" w:rsidRPr="00A13162" w:rsidRDefault="00A13162" w:rsidP="00A13162">
            <w:pPr>
              <w:jc w:val="right"/>
              <w:rPr>
                <w:rFonts w:asciiTheme="minorHAnsi" w:hAnsiTheme="minorHAnsi"/>
                <w:color w:val="000000"/>
                <w:sz w:val="20"/>
                <w:szCs w:val="20"/>
              </w:rPr>
            </w:pPr>
            <w:r w:rsidRPr="00A13162">
              <w:rPr>
                <w:rFonts w:asciiTheme="minorHAnsi" w:hAnsiTheme="minorHAnsi"/>
                <w:color w:val="000000"/>
                <w:sz w:val="20"/>
                <w:szCs w:val="20"/>
              </w:rPr>
              <w:t>145,00 Kč</w:t>
            </w:r>
          </w:p>
        </w:tc>
      </w:tr>
      <w:tr w:rsidR="00A13162" w:rsidRPr="00A13162" w:rsidTr="00A13162">
        <w:trPr>
          <w:trHeight w:val="227"/>
        </w:trPr>
        <w:tc>
          <w:tcPr>
            <w:tcW w:w="309" w:type="pct"/>
            <w:shd w:val="clear" w:color="auto" w:fill="auto"/>
            <w:vAlign w:val="center"/>
            <w:hideMark/>
          </w:tcPr>
          <w:p w:rsidR="00A13162" w:rsidRPr="00A13162" w:rsidRDefault="00A13162" w:rsidP="00A13162">
            <w:pPr>
              <w:jc w:val="center"/>
              <w:rPr>
                <w:rFonts w:asciiTheme="minorHAnsi" w:hAnsiTheme="minorHAnsi" w:cs="Arial"/>
                <w:sz w:val="20"/>
                <w:szCs w:val="20"/>
              </w:rPr>
            </w:pPr>
            <w:r w:rsidRPr="00A13162">
              <w:rPr>
                <w:rFonts w:asciiTheme="minorHAnsi" w:hAnsiTheme="minorHAnsi" w:cs="Arial"/>
                <w:sz w:val="20"/>
                <w:szCs w:val="20"/>
              </w:rPr>
              <w:lastRenderedPageBreak/>
              <w:t>385</w:t>
            </w:r>
          </w:p>
        </w:tc>
        <w:tc>
          <w:tcPr>
            <w:tcW w:w="3272" w:type="pct"/>
            <w:shd w:val="clear" w:color="auto" w:fill="auto"/>
            <w:vAlign w:val="center"/>
            <w:hideMark/>
          </w:tcPr>
          <w:p w:rsidR="00A13162" w:rsidRPr="00A13162" w:rsidRDefault="00A13162" w:rsidP="00A13162">
            <w:pPr>
              <w:jc w:val="left"/>
              <w:rPr>
                <w:rFonts w:asciiTheme="minorHAnsi" w:hAnsiTheme="minorHAnsi" w:cs="Arial"/>
                <w:sz w:val="20"/>
                <w:szCs w:val="20"/>
              </w:rPr>
            </w:pPr>
            <w:r w:rsidRPr="00A13162">
              <w:rPr>
                <w:rFonts w:asciiTheme="minorHAnsi" w:hAnsiTheme="minorHAnsi" w:cs="Arial"/>
                <w:sz w:val="20"/>
                <w:szCs w:val="20"/>
              </w:rPr>
              <w:t>DOPRAV SVĚTLO VÝSTRAŽ SOUPRAVA 5KS - DOD A MONTÁŽ</w:t>
            </w:r>
          </w:p>
        </w:tc>
        <w:tc>
          <w:tcPr>
            <w:tcW w:w="495" w:type="pct"/>
            <w:shd w:val="clear" w:color="auto" w:fill="auto"/>
            <w:vAlign w:val="center"/>
            <w:hideMark/>
          </w:tcPr>
          <w:p w:rsidR="00A13162" w:rsidRPr="00A13162" w:rsidRDefault="00A13162" w:rsidP="00A13162">
            <w:pPr>
              <w:jc w:val="center"/>
              <w:rPr>
                <w:rFonts w:asciiTheme="minorHAnsi" w:hAnsiTheme="minorHAnsi" w:cs="Arial"/>
                <w:sz w:val="20"/>
                <w:szCs w:val="20"/>
              </w:rPr>
            </w:pPr>
            <w:r w:rsidRPr="00A13162">
              <w:rPr>
                <w:rFonts w:asciiTheme="minorHAnsi" w:hAnsiTheme="minorHAnsi" w:cs="Arial"/>
                <w:sz w:val="20"/>
                <w:szCs w:val="20"/>
              </w:rPr>
              <w:t xml:space="preserve">KUS       </w:t>
            </w:r>
          </w:p>
        </w:tc>
        <w:tc>
          <w:tcPr>
            <w:tcW w:w="924" w:type="pct"/>
            <w:shd w:val="clear" w:color="auto" w:fill="auto"/>
            <w:noWrap/>
            <w:vAlign w:val="center"/>
          </w:tcPr>
          <w:p w:rsidR="00A13162" w:rsidRPr="00A13162" w:rsidRDefault="00A13162" w:rsidP="00A13162">
            <w:pPr>
              <w:jc w:val="right"/>
              <w:rPr>
                <w:rFonts w:asciiTheme="minorHAnsi" w:hAnsiTheme="minorHAnsi"/>
                <w:color w:val="000000"/>
                <w:sz w:val="20"/>
                <w:szCs w:val="20"/>
              </w:rPr>
            </w:pPr>
            <w:r w:rsidRPr="00A13162">
              <w:rPr>
                <w:rFonts w:asciiTheme="minorHAnsi" w:hAnsiTheme="minorHAnsi"/>
                <w:color w:val="000000"/>
                <w:sz w:val="20"/>
                <w:szCs w:val="20"/>
              </w:rPr>
              <w:t>11 000,00 Kč</w:t>
            </w:r>
          </w:p>
        </w:tc>
      </w:tr>
      <w:tr w:rsidR="00A13162" w:rsidRPr="00A13162" w:rsidTr="00A13162">
        <w:trPr>
          <w:trHeight w:val="227"/>
        </w:trPr>
        <w:tc>
          <w:tcPr>
            <w:tcW w:w="309" w:type="pct"/>
            <w:shd w:val="clear" w:color="auto" w:fill="auto"/>
            <w:vAlign w:val="center"/>
            <w:hideMark/>
          </w:tcPr>
          <w:p w:rsidR="00A13162" w:rsidRPr="00A13162" w:rsidRDefault="00A13162" w:rsidP="00A13162">
            <w:pPr>
              <w:jc w:val="center"/>
              <w:rPr>
                <w:rFonts w:asciiTheme="minorHAnsi" w:hAnsiTheme="minorHAnsi" w:cs="Arial"/>
                <w:sz w:val="20"/>
                <w:szCs w:val="20"/>
              </w:rPr>
            </w:pPr>
            <w:r w:rsidRPr="00A13162">
              <w:rPr>
                <w:rFonts w:asciiTheme="minorHAnsi" w:hAnsiTheme="minorHAnsi" w:cs="Arial"/>
                <w:sz w:val="20"/>
                <w:szCs w:val="20"/>
              </w:rPr>
              <w:t>386</w:t>
            </w:r>
          </w:p>
        </w:tc>
        <w:tc>
          <w:tcPr>
            <w:tcW w:w="3272" w:type="pct"/>
            <w:shd w:val="clear" w:color="auto" w:fill="auto"/>
            <w:vAlign w:val="center"/>
            <w:hideMark/>
          </w:tcPr>
          <w:p w:rsidR="00A13162" w:rsidRPr="00A13162" w:rsidRDefault="00A13162" w:rsidP="00A13162">
            <w:pPr>
              <w:jc w:val="left"/>
              <w:rPr>
                <w:rFonts w:asciiTheme="minorHAnsi" w:hAnsiTheme="minorHAnsi" w:cs="Arial"/>
                <w:sz w:val="20"/>
                <w:szCs w:val="20"/>
              </w:rPr>
            </w:pPr>
            <w:r w:rsidRPr="00A13162">
              <w:rPr>
                <w:rFonts w:asciiTheme="minorHAnsi" w:hAnsiTheme="minorHAnsi" w:cs="Arial"/>
                <w:sz w:val="20"/>
                <w:szCs w:val="20"/>
              </w:rPr>
              <w:t>DOPRAVNÍ SVĚTLO VÝSTRAŽNÉ SOUPRAVA 5 KUSŮ - DODÁVKA, MONTÁŽ, DEMONTÁŽ</w:t>
            </w:r>
          </w:p>
        </w:tc>
        <w:tc>
          <w:tcPr>
            <w:tcW w:w="495" w:type="pct"/>
            <w:shd w:val="clear" w:color="auto" w:fill="auto"/>
            <w:vAlign w:val="center"/>
            <w:hideMark/>
          </w:tcPr>
          <w:p w:rsidR="00A13162" w:rsidRPr="00A13162" w:rsidRDefault="00A13162" w:rsidP="00A13162">
            <w:pPr>
              <w:jc w:val="center"/>
              <w:rPr>
                <w:rFonts w:asciiTheme="minorHAnsi" w:hAnsiTheme="minorHAnsi" w:cs="Arial"/>
                <w:sz w:val="20"/>
                <w:szCs w:val="20"/>
              </w:rPr>
            </w:pPr>
            <w:r w:rsidRPr="00A13162">
              <w:rPr>
                <w:rFonts w:asciiTheme="minorHAnsi" w:hAnsiTheme="minorHAnsi" w:cs="Arial"/>
                <w:sz w:val="20"/>
                <w:szCs w:val="20"/>
              </w:rPr>
              <w:t xml:space="preserve">KUS       </w:t>
            </w:r>
          </w:p>
        </w:tc>
        <w:tc>
          <w:tcPr>
            <w:tcW w:w="924" w:type="pct"/>
            <w:shd w:val="clear" w:color="auto" w:fill="auto"/>
            <w:noWrap/>
            <w:vAlign w:val="center"/>
          </w:tcPr>
          <w:p w:rsidR="00A13162" w:rsidRPr="00A13162" w:rsidRDefault="00A13162" w:rsidP="00A13162">
            <w:pPr>
              <w:jc w:val="right"/>
              <w:rPr>
                <w:rFonts w:asciiTheme="minorHAnsi" w:hAnsiTheme="minorHAnsi"/>
                <w:color w:val="000000"/>
                <w:sz w:val="20"/>
                <w:szCs w:val="20"/>
              </w:rPr>
            </w:pPr>
            <w:r w:rsidRPr="00A13162">
              <w:rPr>
                <w:rFonts w:asciiTheme="minorHAnsi" w:hAnsiTheme="minorHAnsi"/>
                <w:color w:val="000000"/>
                <w:sz w:val="20"/>
                <w:szCs w:val="20"/>
              </w:rPr>
              <w:t>15 000,00 Kč</w:t>
            </w:r>
          </w:p>
        </w:tc>
      </w:tr>
      <w:tr w:rsidR="00A13162" w:rsidRPr="00A13162" w:rsidTr="00A13162">
        <w:trPr>
          <w:trHeight w:val="227"/>
        </w:trPr>
        <w:tc>
          <w:tcPr>
            <w:tcW w:w="309" w:type="pct"/>
            <w:shd w:val="clear" w:color="auto" w:fill="auto"/>
            <w:vAlign w:val="center"/>
            <w:hideMark/>
          </w:tcPr>
          <w:p w:rsidR="00A13162" w:rsidRPr="00A13162" w:rsidRDefault="00A13162" w:rsidP="00A13162">
            <w:pPr>
              <w:jc w:val="center"/>
              <w:rPr>
                <w:rFonts w:asciiTheme="minorHAnsi" w:hAnsiTheme="minorHAnsi" w:cs="Arial"/>
                <w:sz w:val="20"/>
                <w:szCs w:val="20"/>
              </w:rPr>
            </w:pPr>
            <w:r w:rsidRPr="00A13162">
              <w:rPr>
                <w:rFonts w:asciiTheme="minorHAnsi" w:hAnsiTheme="minorHAnsi" w:cs="Arial"/>
                <w:sz w:val="20"/>
                <w:szCs w:val="20"/>
              </w:rPr>
              <w:t>387</w:t>
            </w:r>
          </w:p>
        </w:tc>
        <w:tc>
          <w:tcPr>
            <w:tcW w:w="3272" w:type="pct"/>
            <w:shd w:val="clear" w:color="auto" w:fill="auto"/>
            <w:vAlign w:val="center"/>
            <w:hideMark/>
          </w:tcPr>
          <w:p w:rsidR="00A13162" w:rsidRPr="00A13162" w:rsidRDefault="00A13162" w:rsidP="00A13162">
            <w:pPr>
              <w:jc w:val="left"/>
              <w:rPr>
                <w:rFonts w:asciiTheme="minorHAnsi" w:hAnsiTheme="minorHAnsi" w:cs="Arial"/>
                <w:sz w:val="20"/>
                <w:szCs w:val="20"/>
              </w:rPr>
            </w:pPr>
            <w:r w:rsidRPr="00A13162">
              <w:rPr>
                <w:rFonts w:asciiTheme="minorHAnsi" w:hAnsiTheme="minorHAnsi" w:cs="Arial"/>
                <w:sz w:val="20"/>
                <w:szCs w:val="20"/>
              </w:rPr>
              <w:t>DOPRAVNÍ ZÁBRANY Z2 - DODÁVKA, MONTÁŽ, DEMONTÁŽ</w:t>
            </w:r>
          </w:p>
        </w:tc>
        <w:tc>
          <w:tcPr>
            <w:tcW w:w="495" w:type="pct"/>
            <w:shd w:val="clear" w:color="auto" w:fill="auto"/>
            <w:vAlign w:val="center"/>
            <w:hideMark/>
          </w:tcPr>
          <w:p w:rsidR="00A13162" w:rsidRPr="00A13162" w:rsidRDefault="00A13162" w:rsidP="00A13162">
            <w:pPr>
              <w:jc w:val="center"/>
              <w:rPr>
                <w:rFonts w:asciiTheme="minorHAnsi" w:hAnsiTheme="minorHAnsi" w:cs="Arial"/>
                <w:sz w:val="20"/>
                <w:szCs w:val="20"/>
              </w:rPr>
            </w:pPr>
            <w:r w:rsidRPr="00A13162">
              <w:rPr>
                <w:rFonts w:asciiTheme="minorHAnsi" w:hAnsiTheme="minorHAnsi" w:cs="Arial"/>
                <w:sz w:val="20"/>
                <w:szCs w:val="20"/>
              </w:rPr>
              <w:t xml:space="preserve">KUS       </w:t>
            </w:r>
          </w:p>
        </w:tc>
        <w:tc>
          <w:tcPr>
            <w:tcW w:w="924" w:type="pct"/>
            <w:shd w:val="clear" w:color="auto" w:fill="auto"/>
            <w:noWrap/>
            <w:vAlign w:val="center"/>
          </w:tcPr>
          <w:p w:rsidR="00A13162" w:rsidRPr="00A13162" w:rsidRDefault="00A13162" w:rsidP="00A13162">
            <w:pPr>
              <w:jc w:val="right"/>
              <w:rPr>
                <w:rFonts w:asciiTheme="minorHAnsi" w:hAnsiTheme="minorHAnsi"/>
                <w:color w:val="000000"/>
                <w:sz w:val="20"/>
                <w:szCs w:val="20"/>
              </w:rPr>
            </w:pPr>
            <w:r w:rsidRPr="00A13162">
              <w:rPr>
                <w:rFonts w:asciiTheme="minorHAnsi" w:hAnsiTheme="minorHAnsi"/>
                <w:color w:val="000000"/>
                <w:sz w:val="20"/>
                <w:szCs w:val="20"/>
              </w:rPr>
              <w:t>1 150,00 Kč</w:t>
            </w:r>
          </w:p>
        </w:tc>
      </w:tr>
      <w:tr w:rsidR="00A13162" w:rsidRPr="00A13162" w:rsidTr="00A13162">
        <w:trPr>
          <w:trHeight w:val="227"/>
        </w:trPr>
        <w:tc>
          <w:tcPr>
            <w:tcW w:w="309" w:type="pct"/>
            <w:shd w:val="clear" w:color="auto" w:fill="auto"/>
            <w:vAlign w:val="center"/>
            <w:hideMark/>
          </w:tcPr>
          <w:p w:rsidR="00A13162" w:rsidRPr="00A13162" w:rsidRDefault="00A13162" w:rsidP="00A13162">
            <w:pPr>
              <w:jc w:val="center"/>
              <w:rPr>
                <w:rFonts w:asciiTheme="minorHAnsi" w:hAnsiTheme="minorHAnsi" w:cs="Arial"/>
                <w:sz w:val="20"/>
                <w:szCs w:val="20"/>
              </w:rPr>
            </w:pPr>
            <w:r w:rsidRPr="00A13162">
              <w:rPr>
                <w:rFonts w:asciiTheme="minorHAnsi" w:hAnsiTheme="minorHAnsi" w:cs="Arial"/>
                <w:sz w:val="20"/>
                <w:szCs w:val="20"/>
              </w:rPr>
              <w:t>388</w:t>
            </w:r>
          </w:p>
        </w:tc>
        <w:tc>
          <w:tcPr>
            <w:tcW w:w="3272" w:type="pct"/>
            <w:shd w:val="clear" w:color="auto" w:fill="auto"/>
            <w:vAlign w:val="center"/>
            <w:hideMark/>
          </w:tcPr>
          <w:p w:rsidR="00A13162" w:rsidRPr="00A13162" w:rsidRDefault="00A13162" w:rsidP="00A13162">
            <w:pPr>
              <w:jc w:val="left"/>
              <w:rPr>
                <w:rFonts w:asciiTheme="minorHAnsi" w:hAnsiTheme="minorHAnsi" w:cs="Arial"/>
                <w:sz w:val="20"/>
                <w:szCs w:val="20"/>
              </w:rPr>
            </w:pPr>
            <w:r w:rsidRPr="00A13162">
              <w:rPr>
                <w:rFonts w:asciiTheme="minorHAnsi" w:hAnsiTheme="minorHAnsi" w:cs="Arial"/>
                <w:sz w:val="20"/>
                <w:szCs w:val="20"/>
              </w:rPr>
              <w:t>ZÁHONOVÉ OBRUBY Z BETONOVÝCH OBRUBNÍKŮ</w:t>
            </w:r>
          </w:p>
        </w:tc>
        <w:tc>
          <w:tcPr>
            <w:tcW w:w="495" w:type="pct"/>
            <w:shd w:val="clear" w:color="auto" w:fill="auto"/>
            <w:vAlign w:val="center"/>
            <w:hideMark/>
          </w:tcPr>
          <w:p w:rsidR="00A13162" w:rsidRPr="00A13162" w:rsidRDefault="00A13162" w:rsidP="00A13162">
            <w:pPr>
              <w:jc w:val="center"/>
              <w:rPr>
                <w:rFonts w:asciiTheme="minorHAnsi" w:hAnsiTheme="minorHAnsi" w:cs="Arial"/>
                <w:sz w:val="20"/>
                <w:szCs w:val="20"/>
              </w:rPr>
            </w:pPr>
            <w:r w:rsidRPr="00A13162">
              <w:rPr>
                <w:rFonts w:asciiTheme="minorHAnsi" w:hAnsiTheme="minorHAnsi" w:cs="Arial"/>
                <w:sz w:val="20"/>
                <w:szCs w:val="20"/>
              </w:rPr>
              <w:t xml:space="preserve">M         </w:t>
            </w:r>
          </w:p>
        </w:tc>
        <w:tc>
          <w:tcPr>
            <w:tcW w:w="924" w:type="pct"/>
            <w:shd w:val="clear" w:color="auto" w:fill="auto"/>
            <w:noWrap/>
            <w:vAlign w:val="center"/>
          </w:tcPr>
          <w:p w:rsidR="00A13162" w:rsidRPr="00A13162" w:rsidRDefault="00A13162" w:rsidP="00A13162">
            <w:pPr>
              <w:jc w:val="right"/>
              <w:rPr>
                <w:rFonts w:asciiTheme="minorHAnsi" w:hAnsiTheme="minorHAnsi"/>
                <w:color w:val="000000"/>
                <w:sz w:val="20"/>
                <w:szCs w:val="20"/>
              </w:rPr>
            </w:pPr>
            <w:r w:rsidRPr="00A13162">
              <w:rPr>
                <w:rFonts w:asciiTheme="minorHAnsi" w:hAnsiTheme="minorHAnsi"/>
                <w:color w:val="000000"/>
                <w:sz w:val="20"/>
                <w:szCs w:val="20"/>
              </w:rPr>
              <w:t>193,00 Kč</w:t>
            </w:r>
          </w:p>
        </w:tc>
      </w:tr>
      <w:tr w:rsidR="00A13162" w:rsidRPr="00A13162" w:rsidTr="00A13162">
        <w:trPr>
          <w:trHeight w:val="227"/>
        </w:trPr>
        <w:tc>
          <w:tcPr>
            <w:tcW w:w="309" w:type="pct"/>
            <w:shd w:val="clear" w:color="auto" w:fill="auto"/>
            <w:vAlign w:val="center"/>
            <w:hideMark/>
          </w:tcPr>
          <w:p w:rsidR="00A13162" w:rsidRPr="00A13162" w:rsidRDefault="00A13162" w:rsidP="00A13162">
            <w:pPr>
              <w:jc w:val="center"/>
              <w:rPr>
                <w:rFonts w:asciiTheme="minorHAnsi" w:hAnsiTheme="minorHAnsi" w:cs="Arial"/>
                <w:sz w:val="20"/>
                <w:szCs w:val="20"/>
              </w:rPr>
            </w:pPr>
            <w:r w:rsidRPr="00A13162">
              <w:rPr>
                <w:rFonts w:asciiTheme="minorHAnsi" w:hAnsiTheme="minorHAnsi" w:cs="Arial"/>
                <w:sz w:val="20"/>
                <w:szCs w:val="20"/>
              </w:rPr>
              <w:t>389</w:t>
            </w:r>
          </w:p>
        </w:tc>
        <w:tc>
          <w:tcPr>
            <w:tcW w:w="3272" w:type="pct"/>
            <w:shd w:val="clear" w:color="auto" w:fill="auto"/>
            <w:vAlign w:val="center"/>
            <w:hideMark/>
          </w:tcPr>
          <w:p w:rsidR="00A13162" w:rsidRPr="00A13162" w:rsidRDefault="00A13162" w:rsidP="00A13162">
            <w:pPr>
              <w:jc w:val="left"/>
              <w:rPr>
                <w:rFonts w:asciiTheme="minorHAnsi" w:hAnsiTheme="minorHAnsi" w:cs="Arial"/>
                <w:sz w:val="20"/>
                <w:szCs w:val="20"/>
              </w:rPr>
            </w:pPr>
            <w:r w:rsidRPr="00A13162">
              <w:rPr>
                <w:rFonts w:asciiTheme="minorHAnsi" w:hAnsiTheme="minorHAnsi" w:cs="Arial"/>
                <w:sz w:val="20"/>
                <w:szCs w:val="20"/>
              </w:rPr>
              <w:t>SILNIČNÍ A CHODNÍKOVÉ OBRUBY Z BETONOVÝCH OBRUBNÍKŮ ŠÍŘ 100MM</w:t>
            </w:r>
          </w:p>
        </w:tc>
        <w:tc>
          <w:tcPr>
            <w:tcW w:w="495" w:type="pct"/>
            <w:shd w:val="clear" w:color="auto" w:fill="auto"/>
            <w:vAlign w:val="center"/>
            <w:hideMark/>
          </w:tcPr>
          <w:p w:rsidR="00A13162" w:rsidRPr="00A13162" w:rsidRDefault="00A13162" w:rsidP="00A13162">
            <w:pPr>
              <w:jc w:val="center"/>
              <w:rPr>
                <w:rFonts w:asciiTheme="minorHAnsi" w:hAnsiTheme="minorHAnsi" w:cs="Arial"/>
                <w:sz w:val="20"/>
                <w:szCs w:val="20"/>
              </w:rPr>
            </w:pPr>
            <w:r w:rsidRPr="00A13162">
              <w:rPr>
                <w:rFonts w:asciiTheme="minorHAnsi" w:hAnsiTheme="minorHAnsi" w:cs="Arial"/>
                <w:sz w:val="20"/>
                <w:szCs w:val="20"/>
              </w:rPr>
              <w:t xml:space="preserve">M         </w:t>
            </w:r>
          </w:p>
        </w:tc>
        <w:tc>
          <w:tcPr>
            <w:tcW w:w="924" w:type="pct"/>
            <w:shd w:val="clear" w:color="auto" w:fill="auto"/>
            <w:noWrap/>
            <w:vAlign w:val="center"/>
          </w:tcPr>
          <w:p w:rsidR="00A13162" w:rsidRPr="00A13162" w:rsidRDefault="00A13162" w:rsidP="00A13162">
            <w:pPr>
              <w:jc w:val="right"/>
              <w:rPr>
                <w:rFonts w:asciiTheme="minorHAnsi" w:hAnsiTheme="minorHAnsi"/>
                <w:color w:val="000000"/>
                <w:sz w:val="20"/>
                <w:szCs w:val="20"/>
              </w:rPr>
            </w:pPr>
            <w:r w:rsidRPr="00A13162">
              <w:rPr>
                <w:rFonts w:asciiTheme="minorHAnsi" w:hAnsiTheme="minorHAnsi"/>
                <w:color w:val="000000"/>
                <w:sz w:val="20"/>
                <w:szCs w:val="20"/>
              </w:rPr>
              <w:t>305,00 Kč</w:t>
            </w:r>
          </w:p>
        </w:tc>
      </w:tr>
      <w:tr w:rsidR="00A13162" w:rsidRPr="00A13162" w:rsidTr="00A13162">
        <w:trPr>
          <w:trHeight w:val="227"/>
        </w:trPr>
        <w:tc>
          <w:tcPr>
            <w:tcW w:w="309" w:type="pct"/>
            <w:shd w:val="clear" w:color="auto" w:fill="auto"/>
            <w:vAlign w:val="center"/>
            <w:hideMark/>
          </w:tcPr>
          <w:p w:rsidR="00A13162" w:rsidRPr="00A13162" w:rsidRDefault="00A13162" w:rsidP="00A13162">
            <w:pPr>
              <w:jc w:val="center"/>
              <w:rPr>
                <w:rFonts w:asciiTheme="minorHAnsi" w:hAnsiTheme="minorHAnsi" w:cs="Arial"/>
                <w:sz w:val="20"/>
                <w:szCs w:val="20"/>
              </w:rPr>
            </w:pPr>
            <w:r w:rsidRPr="00A13162">
              <w:rPr>
                <w:rFonts w:asciiTheme="minorHAnsi" w:hAnsiTheme="minorHAnsi" w:cs="Arial"/>
                <w:sz w:val="20"/>
                <w:szCs w:val="20"/>
              </w:rPr>
              <w:t>390</w:t>
            </w:r>
          </w:p>
        </w:tc>
        <w:tc>
          <w:tcPr>
            <w:tcW w:w="3272" w:type="pct"/>
            <w:shd w:val="clear" w:color="auto" w:fill="auto"/>
            <w:vAlign w:val="center"/>
            <w:hideMark/>
          </w:tcPr>
          <w:p w:rsidR="00A13162" w:rsidRPr="00A13162" w:rsidRDefault="00A13162" w:rsidP="00A13162">
            <w:pPr>
              <w:jc w:val="left"/>
              <w:rPr>
                <w:rFonts w:asciiTheme="minorHAnsi" w:hAnsiTheme="minorHAnsi" w:cs="Arial"/>
                <w:sz w:val="20"/>
                <w:szCs w:val="20"/>
              </w:rPr>
            </w:pPr>
            <w:r w:rsidRPr="00A13162">
              <w:rPr>
                <w:rFonts w:asciiTheme="minorHAnsi" w:hAnsiTheme="minorHAnsi" w:cs="Arial"/>
                <w:sz w:val="20"/>
                <w:szCs w:val="20"/>
              </w:rPr>
              <w:t>SILNIČNÍ A CHODNÍKOVÉ OBRUBY Z BETONOVÝCH OBRUBNÍKŮ ŠÍŘ 150MM</w:t>
            </w:r>
          </w:p>
        </w:tc>
        <w:tc>
          <w:tcPr>
            <w:tcW w:w="495" w:type="pct"/>
            <w:shd w:val="clear" w:color="auto" w:fill="auto"/>
            <w:vAlign w:val="center"/>
            <w:hideMark/>
          </w:tcPr>
          <w:p w:rsidR="00A13162" w:rsidRPr="00A13162" w:rsidRDefault="00A13162" w:rsidP="00A13162">
            <w:pPr>
              <w:jc w:val="center"/>
              <w:rPr>
                <w:rFonts w:asciiTheme="minorHAnsi" w:hAnsiTheme="minorHAnsi" w:cs="Arial"/>
                <w:sz w:val="20"/>
                <w:szCs w:val="20"/>
              </w:rPr>
            </w:pPr>
            <w:r w:rsidRPr="00A13162">
              <w:rPr>
                <w:rFonts w:asciiTheme="minorHAnsi" w:hAnsiTheme="minorHAnsi" w:cs="Arial"/>
                <w:sz w:val="20"/>
                <w:szCs w:val="20"/>
              </w:rPr>
              <w:t xml:space="preserve">M         </w:t>
            </w:r>
          </w:p>
        </w:tc>
        <w:tc>
          <w:tcPr>
            <w:tcW w:w="924" w:type="pct"/>
            <w:shd w:val="clear" w:color="auto" w:fill="auto"/>
            <w:noWrap/>
            <w:vAlign w:val="center"/>
          </w:tcPr>
          <w:p w:rsidR="00A13162" w:rsidRPr="00A13162" w:rsidRDefault="00A13162" w:rsidP="00A13162">
            <w:pPr>
              <w:jc w:val="right"/>
              <w:rPr>
                <w:rFonts w:asciiTheme="minorHAnsi" w:hAnsiTheme="minorHAnsi"/>
                <w:color w:val="000000"/>
                <w:sz w:val="20"/>
                <w:szCs w:val="20"/>
              </w:rPr>
            </w:pPr>
            <w:r w:rsidRPr="00A13162">
              <w:rPr>
                <w:rFonts w:asciiTheme="minorHAnsi" w:hAnsiTheme="minorHAnsi"/>
                <w:color w:val="000000"/>
                <w:sz w:val="20"/>
                <w:szCs w:val="20"/>
              </w:rPr>
              <w:t>315,00 Kč</w:t>
            </w:r>
          </w:p>
        </w:tc>
      </w:tr>
      <w:tr w:rsidR="00A13162" w:rsidRPr="00A13162" w:rsidTr="00A13162">
        <w:trPr>
          <w:trHeight w:val="227"/>
        </w:trPr>
        <w:tc>
          <w:tcPr>
            <w:tcW w:w="309" w:type="pct"/>
            <w:shd w:val="clear" w:color="auto" w:fill="auto"/>
            <w:vAlign w:val="center"/>
            <w:hideMark/>
          </w:tcPr>
          <w:p w:rsidR="00A13162" w:rsidRPr="00A13162" w:rsidRDefault="00A13162" w:rsidP="00A13162">
            <w:pPr>
              <w:jc w:val="center"/>
              <w:rPr>
                <w:rFonts w:asciiTheme="minorHAnsi" w:hAnsiTheme="minorHAnsi" w:cs="Arial"/>
                <w:sz w:val="20"/>
                <w:szCs w:val="20"/>
              </w:rPr>
            </w:pPr>
            <w:r w:rsidRPr="00A13162">
              <w:rPr>
                <w:rFonts w:asciiTheme="minorHAnsi" w:hAnsiTheme="minorHAnsi" w:cs="Arial"/>
                <w:sz w:val="20"/>
                <w:szCs w:val="20"/>
              </w:rPr>
              <w:t>391</w:t>
            </w:r>
          </w:p>
        </w:tc>
        <w:tc>
          <w:tcPr>
            <w:tcW w:w="3272" w:type="pct"/>
            <w:shd w:val="clear" w:color="auto" w:fill="auto"/>
            <w:vAlign w:val="center"/>
            <w:hideMark/>
          </w:tcPr>
          <w:p w:rsidR="00A13162" w:rsidRPr="00A13162" w:rsidRDefault="00A13162" w:rsidP="00A13162">
            <w:pPr>
              <w:jc w:val="left"/>
              <w:rPr>
                <w:rFonts w:asciiTheme="minorHAnsi" w:hAnsiTheme="minorHAnsi" w:cs="Arial"/>
                <w:sz w:val="20"/>
                <w:szCs w:val="20"/>
              </w:rPr>
            </w:pPr>
            <w:r w:rsidRPr="00A13162">
              <w:rPr>
                <w:rFonts w:asciiTheme="minorHAnsi" w:hAnsiTheme="minorHAnsi" w:cs="Arial"/>
                <w:sz w:val="20"/>
                <w:szCs w:val="20"/>
              </w:rPr>
              <w:t>SILNIČNÍ A CHODNÍKOVÉ OBRUBY Z KAMENNÝCH OBRUBNÍKŮ</w:t>
            </w:r>
          </w:p>
        </w:tc>
        <w:tc>
          <w:tcPr>
            <w:tcW w:w="495" w:type="pct"/>
            <w:shd w:val="clear" w:color="auto" w:fill="auto"/>
            <w:vAlign w:val="center"/>
            <w:hideMark/>
          </w:tcPr>
          <w:p w:rsidR="00A13162" w:rsidRPr="00A13162" w:rsidRDefault="00A13162" w:rsidP="00A13162">
            <w:pPr>
              <w:jc w:val="center"/>
              <w:rPr>
                <w:rFonts w:asciiTheme="minorHAnsi" w:hAnsiTheme="minorHAnsi" w:cs="Arial"/>
                <w:sz w:val="20"/>
                <w:szCs w:val="20"/>
              </w:rPr>
            </w:pPr>
            <w:r w:rsidRPr="00A13162">
              <w:rPr>
                <w:rFonts w:asciiTheme="minorHAnsi" w:hAnsiTheme="minorHAnsi" w:cs="Arial"/>
                <w:sz w:val="20"/>
                <w:szCs w:val="20"/>
              </w:rPr>
              <w:t xml:space="preserve">M         </w:t>
            </w:r>
          </w:p>
        </w:tc>
        <w:tc>
          <w:tcPr>
            <w:tcW w:w="924" w:type="pct"/>
            <w:shd w:val="clear" w:color="auto" w:fill="auto"/>
            <w:noWrap/>
            <w:vAlign w:val="center"/>
          </w:tcPr>
          <w:p w:rsidR="00A13162" w:rsidRPr="00A13162" w:rsidRDefault="00A13162" w:rsidP="00A13162">
            <w:pPr>
              <w:jc w:val="right"/>
              <w:rPr>
                <w:rFonts w:asciiTheme="minorHAnsi" w:hAnsiTheme="minorHAnsi"/>
                <w:color w:val="000000"/>
                <w:sz w:val="20"/>
                <w:szCs w:val="20"/>
              </w:rPr>
            </w:pPr>
            <w:r w:rsidRPr="00A13162">
              <w:rPr>
                <w:rFonts w:asciiTheme="minorHAnsi" w:hAnsiTheme="minorHAnsi"/>
                <w:color w:val="000000"/>
                <w:sz w:val="20"/>
                <w:szCs w:val="20"/>
              </w:rPr>
              <w:t>1 150,00 Kč</w:t>
            </w:r>
          </w:p>
        </w:tc>
      </w:tr>
      <w:tr w:rsidR="00A13162" w:rsidRPr="00A13162" w:rsidTr="00A13162">
        <w:trPr>
          <w:trHeight w:val="227"/>
        </w:trPr>
        <w:tc>
          <w:tcPr>
            <w:tcW w:w="309" w:type="pct"/>
            <w:shd w:val="clear" w:color="auto" w:fill="auto"/>
            <w:vAlign w:val="center"/>
            <w:hideMark/>
          </w:tcPr>
          <w:p w:rsidR="00A13162" w:rsidRPr="00A13162" w:rsidRDefault="00A13162" w:rsidP="00A13162">
            <w:pPr>
              <w:jc w:val="center"/>
              <w:rPr>
                <w:rFonts w:asciiTheme="minorHAnsi" w:hAnsiTheme="minorHAnsi" w:cs="Arial"/>
                <w:sz w:val="20"/>
                <w:szCs w:val="20"/>
              </w:rPr>
            </w:pPr>
            <w:r w:rsidRPr="00A13162">
              <w:rPr>
                <w:rFonts w:asciiTheme="minorHAnsi" w:hAnsiTheme="minorHAnsi" w:cs="Arial"/>
                <w:sz w:val="20"/>
                <w:szCs w:val="20"/>
              </w:rPr>
              <w:t>392</w:t>
            </w:r>
          </w:p>
        </w:tc>
        <w:tc>
          <w:tcPr>
            <w:tcW w:w="3272" w:type="pct"/>
            <w:shd w:val="clear" w:color="auto" w:fill="auto"/>
            <w:vAlign w:val="center"/>
            <w:hideMark/>
          </w:tcPr>
          <w:p w:rsidR="00A13162" w:rsidRPr="00A13162" w:rsidRDefault="00A13162" w:rsidP="00A13162">
            <w:pPr>
              <w:jc w:val="left"/>
              <w:rPr>
                <w:rFonts w:asciiTheme="minorHAnsi" w:hAnsiTheme="minorHAnsi" w:cs="Arial"/>
                <w:sz w:val="20"/>
                <w:szCs w:val="20"/>
              </w:rPr>
            </w:pPr>
            <w:r w:rsidRPr="00A13162">
              <w:rPr>
                <w:rFonts w:asciiTheme="minorHAnsi" w:hAnsiTheme="minorHAnsi" w:cs="Arial"/>
                <w:sz w:val="20"/>
                <w:szCs w:val="20"/>
              </w:rPr>
              <w:t>CHODNÍKOVÉ OBRUBY Z KAMENNÝCH KRAJNÍKŮ</w:t>
            </w:r>
          </w:p>
        </w:tc>
        <w:tc>
          <w:tcPr>
            <w:tcW w:w="495" w:type="pct"/>
            <w:shd w:val="clear" w:color="auto" w:fill="auto"/>
            <w:vAlign w:val="center"/>
            <w:hideMark/>
          </w:tcPr>
          <w:p w:rsidR="00A13162" w:rsidRPr="00A13162" w:rsidRDefault="00A13162" w:rsidP="00A13162">
            <w:pPr>
              <w:jc w:val="center"/>
              <w:rPr>
                <w:rFonts w:asciiTheme="minorHAnsi" w:hAnsiTheme="minorHAnsi" w:cs="Arial"/>
                <w:sz w:val="20"/>
                <w:szCs w:val="20"/>
              </w:rPr>
            </w:pPr>
            <w:r w:rsidRPr="00A13162">
              <w:rPr>
                <w:rFonts w:asciiTheme="minorHAnsi" w:hAnsiTheme="minorHAnsi" w:cs="Arial"/>
                <w:sz w:val="20"/>
                <w:szCs w:val="20"/>
              </w:rPr>
              <w:t xml:space="preserve">M         </w:t>
            </w:r>
          </w:p>
        </w:tc>
        <w:tc>
          <w:tcPr>
            <w:tcW w:w="924" w:type="pct"/>
            <w:shd w:val="clear" w:color="auto" w:fill="auto"/>
            <w:noWrap/>
            <w:vAlign w:val="center"/>
          </w:tcPr>
          <w:p w:rsidR="00A13162" w:rsidRPr="00A13162" w:rsidRDefault="00A13162" w:rsidP="00A13162">
            <w:pPr>
              <w:jc w:val="right"/>
              <w:rPr>
                <w:rFonts w:asciiTheme="minorHAnsi" w:hAnsiTheme="minorHAnsi"/>
                <w:color w:val="000000"/>
                <w:sz w:val="20"/>
                <w:szCs w:val="20"/>
              </w:rPr>
            </w:pPr>
            <w:r w:rsidRPr="00A13162">
              <w:rPr>
                <w:rFonts w:asciiTheme="minorHAnsi" w:hAnsiTheme="minorHAnsi"/>
                <w:color w:val="000000"/>
                <w:sz w:val="20"/>
                <w:szCs w:val="20"/>
              </w:rPr>
              <w:t>517,00 Kč</w:t>
            </w:r>
          </w:p>
        </w:tc>
      </w:tr>
      <w:tr w:rsidR="00A13162" w:rsidRPr="00A13162" w:rsidTr="00A13162">
        <w:trPr>
          <w:trHeight w:val="227"/>
        </w:trPr>
        <w:tc>
          <w:tcPr>
            <w:tcW w:w="309" w:type="pct"/>
            <w:shd w:val="clear" w:color="auto" w:fill="auto"/>
            <w:vAlign w:val="center"/>
            <w:hideMark/>
          </w:tcPr>
          <w:p w:rsidR="00A13162" w:rsidRPr="00A13162" w:rsidRDefault="00A13162" w:rsidP="00A13162">
            <w:pPr>
              <w:jc w:val="center"/>
              <w:rPr>
                <w:rFonts w:asciiTheme="minorHAnsi" w:hAnsiTheme="minorHAnsi" w:cs="Arial"/>
                <w:sz w:val="20"/>
                <w:szCs w:val="20"/>
              </w:rPr>
            </w:pPr>
            <w:r w:rsidRPr="00A13162">
              <w:rPr>
                <w:rFonts w:asciiTheme="minorHAnsi" w:hAnsiTheme="minorHAnsi" w:cs="Arial"/>
                <w:sz w:val="20"/>
                <w:szCs w:val="20"/>
              </w:rPr>
              <w:t>393</w:t>
            </w:r>
          </w:p>
        </w:tc>
        <w:tc>
          <w:tcPr>
            <w:tcW w:w="3272" w:type="pct"/>
            <w:shd w:val="clear" w:color="auto" w:fill="auto"/>
            <w:vAlign w:val="center"/>
            <w:hideMark/>
          </w:tcPr>
          <w:p w:rsidR="00A13162" w:rsidRPr="00A13162" w:rsidRDefault="00A13162" w:rsidP="00A13162">
            <w:pPr>
              <w:jc w:val="left"/>
              <w:rPr>
                <w:rFonts w:asciiTheme="minorHAnsi" w:hAnsiTheme="minorHAnsi" w:cs="Arial"/>
                <w:sz w:val="20"/>
                <w:szCs w:val="20"/>
              </w:rPr>
            </w:pPr>
            <w:r w:rsidRPr="00A13162">
              <w:rPr>
                <w:rFonts w:asciiTheme="minorHAnsi" w:hAnsiTheme="minorHAnsi" w:cs="Arial"/>
                <w:sz w:val="20"/>
                <w:szCs w:val="20"/>
              </w:rPr>
              <w:t>VÝŠKOVÁ ÚPRAVA OBRUBNÍKŮ BETONOVÝCH</w:t>
            </w:r>
          </w:p>
        </w:tc>
        <w:tc>
          <w:tcPr>
            <w:tcW w:w="495" w:type="pct"/>
            <w:shd w:val="clear" w:color="auto" w:fill="auto"/>
            <w:vAlign w:val="center"/>
            <w:hideMark/>
          </w:tcPr>
          <w:p w:rsidR="00A13162" w:rsidRPr="00A13162" w:rsidRDefault="00A13162" w:rsidP="00A13162">
            <w:pPr>
              <w:jc w:val="center"/>
              <w:rPr>
                <w:rFonts w:asciiTheme="minorHAnsi" w:hAnsiTheme="minorHAnsi" w:cs="Arial"/>
                <w:sz w:val="20"/>
                <w:szCs w:val="20"/>
              </w:rPr>
            </w:pPr>
            <w:r w:rsidRPr="00A13162">
              <w:rPr>
                <w:rFonts w:asciiTheme="minorHAnsi" w:hAnsiTheme="minorHAnsi" w:cs="Arial"/>
                <w:sz w:val="20"/>
                <w:szCs w:val="20"/>
              </w:rPr>
              <w:t xml:space="preserve">M         </w:t>
            </w:r>
          </w:p>
        </w:tc>
        <w:tc>
          <w:tcPr>
            <w:tcW w:w="924" w:type="pct"/>
            <w:shd w:val="clear" w:color="auto" w:fill="auto"/>
            <w:noWrap/>
            <w:vAlign w:val="center"/>
          </w:tcPr>
          <w:p w:rsidR="00A13162" w:rsidRPr="00A13162" w:rsidRDefault="00A13162" w:rsidP="00A13162">
            <w:pPr>
              <w:jc w:val="right"/>
              <w:rPr>
                <w:rFonts w:asciiTheme="minorHAnsi" w:hAnsiTheme="minorHAnsi"/>
                <w:color w:val="000000"/>
                <w:sz w:val="20"/>
                <w:szCs w:val="20"/>
              </w:rPr>
            </w:pPr>
            <w:r w:rsidRPr="00A13162">
              <w:rPr>
                <w:rFonts w:asciiTheme="minorHAnsi" w:hAnsiTheme="minorHAnsi"/>
                <w:color w:val="000000"/>
                <w:sz w:val="20"/>
                <w:szCs w:val="20"/>
              </w:rPr>
              <w:t>285,00 Kč</w:t>
            </w:r>
          </w:p>
        </w:tc>
      </w:tr>
      <w:tr w:rsidR="00A13162" w:rsidRPr="00A13162" w:rsidTr="00A13162">
        <w:trPr>
          <w:trHeight w:val="227"/>
        </w:trPr>
        <w:tc>
          <w:tcPr>
            <w:tcW w:w="309" w:type="pct"/>
            <w:shd w:val="clear" w:color="auto" w:fill="auto"/>
            <w:vAlign w:val="center"/>
            <w:hideMark/>
          </w:tcPr>
          <w:p w:rsidR="00A13162" w:rsidRPr="00A13162" w:rsidRDefault="00A13162" w:rsidP="00A13162">
            <w:pPr>
              <w:jc w:val="center"/>
              <w:rPr>
                <w:rFonts w:asciiTheme="minorHAnsi" w:hAnsiTheme="minorHAnsi" w:cs="Arial"/>
                <w:sz w:val="20"/>
                <w:szCs w:val="20"/>
              </w:rPr>
            </w:pPr>
            <w:r w:rsidRPr="00A13162">
              <w:rPr>
                <w:rFonts w:asciiTheme="minorHAnsi" w:hAnsiTheme="minorHAnsi" w:cs="Arial"/>
                <w:sz w:val="20"/>
                <w:szCs w:val="20"/>
              </w:rPr>
              <w:t>394</w:t>
            </w:r>
          </w:p>
        </w:tc>
        <w:tc>
          <w:tcPr>
            <w:tcW w:w="3272" w:type="pct"/>
            <w:shd w:val="clear" w:color="auto" w:fill="auto"/>
            <w:vAlign w:val="center"/>
            <w:hideMark/>
          </w:tcPr>
          <w:p w:rsidR="00A13162" w:rsidRPr="00A13162" w:rsidRDefault="00A13162" w:rsidP="00A13162">
            <w:pPr>
              <w:jc w:val="left"/>
              <w:rPr>
                <w:rFonts w:asciiTheme="minorHAnsi" w:hAnsiTheme="minorHAnsi" w:cs="Arial"/>
                <w:sz w:val="20"/>
                <w:szCs w:val="20"/>
              </w:rPr>
            </w:pPr>
            <w:r w:rsidRPr="00A13162">
              <w:rPr>
                <w:rFonts w:asciiTheme="minorHAnsi" w:hAnsiTheme="minorHAnsi" w:cs="Arial"/>
                <w:sz w:val="20"/>
                <w:szCs w:val="20"/>
              </w:rPr>
              <w:t>VÝŠKOVÁ ÚPRAVA OBRUBNÍKŮ KAMENNÝCH</w:t>
            </w:r>
          </w:p>
        </w:tc>
        <w:tc>
          <w:tcPr>
            <w:tcW w:w="495" w:type="pct"/>
            <w:shd w:val="clear" w:color="auto" w:fill="auto"/>
            <w:vAlign w:val="center"/>
            <w:hideMark/>
          </w:tcPr>
          <w:p w:rsidR="00A13162" w:rsidRPr="00A13162" w:rsidRDefault="00A13162" w:rsidP="00A13162">
            <w:pPr>
              <w:jc w:val="center"/>
              <w:rPr>
                <w:rFonts w:asciiTheme="minorHAnsi" w:hAnsiTheme="minorHAnsi" w:cs="Arial"/>
                <w:sz w:val="20"/>
                <w:szCs w:val="20"/>
              </w:rPr>
            </w:pPr>
            <w:r w:rsidRPr="00A13162">
              <w:rPr>
                <w:rFonts w:asciiTheme="minorHAnsi" w:hAnsiTheme="minorHAnsi" w:cs="Arial"/>
                <w:sz w:val="20"/>
                <w:szCs w:val="20"/>
              </w:rPr>
              <w:t xml:space="preserve">M         </w:t>
            </w:r>
          </w:p>
        </w:tc>
        <w:tc>
          <w:tcPr>
            <w:tcW w:w="924" w:type="pct"/>
            <w:shd w:val="clear" w:color="auto" w:fill="auto"/>
            <w:noWrap/>
            <w:vAlign w:val="center"/>
          </w:tcPr>
          <w:p w:rsidR="00A13162" w:rsidRPr="00A13162" w:rsidRDefault="00A13162" w:rsidP="00A13162">
            <w:pPr>
              <w:jc w:val="right"/>
              <w:rPr>
                <w:rFonts w:asciiTheme="minorHAnsi" w:hAnsiTheme="minorHAnsi"/>
                <w:color w:val="000000"/>
                <w:sz w:val="20"/>
                <w:szCs w:val="20"/>
              </w:rPr>
            </w:pPr>
            <w:r w:rsidRPr="00A13162">
              <w:rPr>
                <w:rFonts w:asciiTheme="minorHAnsi" w:hAnsiTheme="minorHAnsi"/>
                <w:color w:val="000000"/>
                <w:sz w:val="20"/>
                <w:szCs w:val="20"/>
              </w:rPr>
              <w:t>350,00 Kč</w:t>
            </w:r>
          </w:p>
        </w:tc>
      </w:tr>
      <w:tr w:rsidR="00A13162" w:rsidRPr="00A13162" w:rsidTr="00A13162">
        <w:trPr>
          <w:trHeight w:val="227"/>
        </w:trPr>
        <w:tc>
          <w:tcPr>
            <w:tcW w:w="309" w:type="pct"/>
            <w:shd w:val="clear" w:color="auto" w:fill="auto"/>
            <w:vAlign w:val="center"/>
            <w:hideMark/>
          </w:tcPr>
          <w:p w:rsidR="00A13162" w:rsidRPr="00A13162" w:rsidRDefault="00A13162" w:rsidP="00A13162">
            <w:pPr>
              <w:jc w:val="center"/>
              <w:rPr>
                <w:rFonts w:asciiTheme="minorHAnsi" w:hAnsiTheme="minorHAnsi" w:cs="Arial"/>
                <w:sz w:val="20"/>
                <w:szCs w:val="20"/>
              </w:rPr>
            </w:pPr>
            <w:r w:rsidRPr="00A13162">
              <w:rPr>
                <w:rFonts w:asciiTheme="minorHAnsi" w:hAnsiTheme="minorHAnsi" w:cs="Arial"/>
                <w:sz w:val="20"/>
                <w:szCs w:val="20"/>
              </w:rPr>
              <w:t>395</w:t>
            </w:r>
          </w:p>
        </w:tc>
        <w:tc>
          <w:tcPr>
            <w:tcW w:w="3272" w:type="pct"/>
            <w:shd w:val="clear" w:color="auto" w:fill="auto"/>
            <w:vAlign w:val="center"/>
            <w:hideMark/>
          </w:tcPr>
          <w:p w:rsidR="00A13162" w:rsidRPr="00A13162" w:rsidRDefault="00A13162" w:rsidP="00A13162">
            <w:pPr>
              <w:jc w:val="left"/>
              <w:rPr>
                <w:rFonts w:asciiTheme="minorHAnsi" w:hAnsiTheme="minorHAnsi" w:cs="Arial"/>
                <w:sz w:val="20"/>
                <w:szCs w:val="20"/>
              </w:rPr>
            </w:pPr>
            <w:r w:rsidRPr="00A13162">
              <w:rPr>
                <w:rFonts w:asciiTheme="minorHAnsi" w:hAnsiTheme="minorHAnsi" w:cs="Arial"/>
                <w:sz w:val="20"/>
                <w:szCs w:val="20"/>
              </w:rPr>
              <w:t>VÝŠKOVÁ ÚPRAVA OBRUB Z KRAJNÍKŮ</w:t>
            </w:r>
          </w:p>
        </w:tc>
        <w:tc>
          <w:tcPr>
            <w:tcW w:w="495" w:type="pct"/>
            <w:shd w:val="clear" w:color="auto" w:fill="auto"/>
            <w:vAlign w:val="center"/>
            <w:hideMark/>
          </w:tcPr>
          <w:p w:rsidR="00A13162" w:rsidRPr="00A13162" w:rsidRDefault="00A13162" w:rsidP="00A13162">
            <w:pPr>
              <w:jc w:val="center"/>
              <w:rPr>
                <w:rFonts w:asciiTheme="minorHAnsi" w:hAnsiTheme="minorHAnsi" w:cs="Arial"/>
                <w:sz w:val="20"/>
                <w:szCs w:val="20"/>
              </w:rPr>
            </w:pPr>
            <w:r w:rsidRPr="00A13162">
              <w:rPr>
                <w:rFonts w:asciiTheme="minorHAnsi" w:hAnsiTheme="minorHAnsi" w:cs="Arial"/>
                <w:sz w:val="20"/>
                <w:szCs w:val="20"/>
              </w:rPr>
              <w:t xml:space="preserve">M         </w:t>
            </w:r>
          </w:p>
        </w:tc>
        <w:tc>
          <w:tcPr>
            <w:tcW w:w="924" w:type="pct"/>
            <w:shd w:val="clear" w:color="auto" w:fill="auto"/>
            <w:noWrap/>
            <w:vAlign w:val="center"/>
          </w:tcPr>
          <w:p w:rsidR="00A13162" w:rsidRPr="00A13162" w:rsidRDefault="00A13162" w:rsidP="00A13162">
            <w:pPr>
              <w:jc w:val="right"/>
              <w:rPr>
                <w:rFonts w:asciiTheme="minorHAnsi" w:hAnsiTheme="minorHAnsi"/>
                <w:color w:val="000000"/>
                <w:sz w:val="20"/>
                <w:szCs w:val="20"/>
              </w:rPr>
            </w:pPr>
            <w:r w:rsidRPr="00A13162">
              <w:rPr>
                <w:rFonts w:asciiTheme="minorHAnsi" w:hAnsiTheme="minorHAnsi"/>
                <w:color w:val="000000"/>
                <w:sz w:val="20"/>
                <w:szCs w:val="20"/>
              </w:rPr>
              <w:t>205,00 Kč</w:t>
            </w:r>
          </w:p>
        </w:tc>
      </w:tr>
      <w:tr w:rsidR="00A13162" w:rsidRPr="00A13162" w:rsidTr="00A13162">
        <w:trPr>
          <w:trHeight w:val="227"/>
        </w:trPr>
        <w:tc>
          <w:tcPr>
            <w:tcW w:w="309" w:type="pct"/>
            <w:shd w:val="clear" w:color="auto" w:fill="auto"/>
            <w:vAlign w:val="center"/>
            <w:hideMark/>
          </w:tcPr>
          <w:p w:rsidR="00A13162" w:rsidRPr="00A13162" w:rsidRDefault="00A13162" w:rsidP="00A13162">
            <w:pPr>
              <w:jc w:val="center"/>
              <w:rPr>
                <w:rFonts w:asciiTheme="minorHAnsi" w:hAnsiTheme="minorHAnsi" w:cs="Arial"/>
                <w:sz w:val="20"/>
                <w:szCs w:val="20"/>
              </w:rPr>
            </w:pPr>
            <w:r w:rsidRPr="00A13162">
              <w:rPr>
                <w:rFonts w:asciiTheme="minorHAnsi" w:hAnsiTheme="minorHAnsi" w:cs="Arial"/>
                <w:sz w:val="20"/>
                <w:szCs w:val="20"/>
              </w:rPr>
              <w:t>396</w:t>
            </w:r>
          </w:p>
        </w:tc>
        <w:tc>
          <w:tcPr>
            <w:tcW w:w="3272" w:type="pct"/>
            <w:shd w:val="clear" w:color="auto" w:fill="auto"/>
            <w:vAlign w:val="center"/>
            <w:hideMark/>
          </w:tcPr>
          <w:p w:rsidR="00A13162" w:rsidRPr="00A13162" w:rsidRDefault="00A13162" w:rsidP="00A13162">
            <w:pPr>
              <w:jc w:val="left"/>
              <w:rPr>
                <w:rFonts w:asciiTheme="minorHAnsi" w:hAnsiTheme="minorHAnsi" w:cs="Arial"/>
                <w:sz w:val="20"/>
                <w:szCs w:val="20"/>
              </w:rPr>
            </w:pPr>
            <w:r w:rsidRPr="00A13162">
              <w:rPr>
                <w:rFonts w:asciiTheme="minorHAnsi" w:hAnsiTheme="minorHAnsi" w:cs="Arial"/>
                <w:sz w:val="20"/>
                <w:szCs w:val="20"/>
              </w:rPr>
              <w:t>ČELA BETONOVÁ PROPUSTU Z TRUB DN DO 300MM</w:t>
            </w:r>
          </w:p>
        </w:tc>
        <w:tc>
          <w:tcPr>
            <w:tcW w:w="495" w:type="pct"/>
            <w:shd w:val="clear" w:color="auto" w:fill="auto"/>
            <w:vAlign w:val="center"/>
            <w:hideMark/>
          </w:tcPr>
          <w:p w:rsidR="00A13162" w:rsidRPr="00A13162" w:rsidRDefault="00A13162" w:rsidP="00A13162">
            <w:pPr>
              <w:jc w:val="center"/>
              <w:rPr>
                <w:rFonts w:asciiTheme="minorHAnsi" w:hAnsiTheme="minorHAnsi" w:cs="Arial"/>
                <w:sz w:val="20"/>
                <w:szCs w:val="20"/>
              </w:rPr>
            </w:pPr>
            <w:r w:rsidRPr="00A13162">
              <w:rPr>
                <w:rFonts w:asciiTheme="minorHAnsi" w:hAnsiTheme="minorHAnsi" w:cs="Arial"/>
                <w:sz w:val="20"/>
                <w:szCs w:val="20"/>
              </w:rPr>
              <w:t xml:space="preserve">KUS       </w:t>
            </w:r>
          </w:p>
        </w:tc>
        <w:tc>
          <w:tcPr>
            <w:tcW w:w="924" w:type="pct"/>
            <w:shd w:val="clear" w:color="auto" w:fill="auto"/>
            <w:noWrap/>
            <w:vAlign w:val="center"/>
          </w:tcPr>
          <w:p w:rsidR="00A13162" w:rsidRPr="00A13162" w:rsidRDefault="00A13162" w:rsidP="00A13162">
            <w:pPr>
              <w:jc w:val="right"/>
              <w:rPr>
                <w:rFonts w:asciiTheme="minorHAnsi" w:hAnsiTheme="minorHAnsi"/>
                <w:color w:val="000000"/>
                <w:sz w:val="20"/>
                <w:szCs w:val="20"/>
              </w:rPr>
            </w:pPr>
            <w:r w:rsidRPr="00A13162">
              <w:rPr>
                <w:rFonts w:asciiTheme="minorHAnsi" w:hAnsiTheme="minorHAnsi"/>
                <w:color w:val="000000"/>
                <w:sz w:val="20"/>
                <w:szCs w:val="20"/>
              </w:rPr>
              <w:t>2 881,00 Kč</w:t>
            </w:r>
          </w:p>
        </w:tc>
      </w:tr>
      <w:tr w:rsidR="00A13162" w:rsidRPr="00A13162" w:rsidTr="00A13162">
        <w:trPr>
          <w:trHeight w:val="227"/>
        </w:trPr>
        <w:tc>
          <w:tcPr>
            <w:tcW w:w="309" w:type="pct"/>
            <w:shd w:val="clear" w:color="auto" w:fill="auto"/>
            <w:vAlign w:val="center"/>
            <w:hideMark/>
          </w:tcPr>
          <w:p w:rsidR="00A13162" w:rsidRPr="00A13162" w:rsidRDefault="00A13162" w:rsidP="00A13162">
            <w:pPr>
              <w:jc w:val="center"/>
              <w:rPr>
                <w:rFonts w:asciiTheme="minorHAnsi" w:hAnsiTheme="minorHAnsi" w:cs="Arial"/>
                <w:sz w:val="20"/>
                <w:szCs w:val="20"/>
              </w:rPr>
            </w:pPr>
            <w:r w:rsidRPr="00A13162">
              <w:rPr>
                <w:rFonts w:asciiTheme="minorHAnsi" w:hAnsiTheme="minorHAnsi" w:cs="Arial"/>
                <w:sz w:val="20"/>
                <w:szCs w:val="20"/>
              </w:rPr>
              <w:t>397</w:t>
            </w:r>
          </w:p>
        </w:tc>
        <w:tc>
          <w:tcPr>
            <w:tcW w:w="3272" w:type="pct"/>
            <w:shd w:val="clear" w:color="auto" w:fill="auto"/>
            <w:vAlign w:val="center"/>
            <w:hideMark/>
          </w:tcPr>
          <w:p w:rsidR="00A13162" w:rsidRPr="00A13162" w:rsidRDefault="00A13162" w:rsidP="00A13162">
            <w:pPr>
              <w:jc w:val="left"/>
              <w:rPr>
                <w:rFonts w:asciiTheme="minorHAnsi" w:hAnsiTheme="minorHAnsi" w:cs="Arial"/>
                <w:sz w:val="20"/>
                <w:szCs w:val="20"/>
              </w:rPr>
            </w:pPr>
            <w:r w:rsidRPr="00A13162">
              <w:rPr>
                <w:rFonts w:asciiTheme="minorHAnsi" w:hAnsiTheme="minorHAnsi" w:cs="Arial"/>
                <w:sz w:val="20"/>
                <w:szCs w:val="20"/>
              </w:rPr>
              <w:t>ČELA BETONOVÁ PROPUSTU Z TRUB DN DO 400MM</w:t>
            </w:r>
          </w:p>
        </w:tc>
        <w:tc>
          <w:tcPr>
            <w:tcW w:w="495" w:type="pct"/>
            <w:shd w:val="clear" w:color="auto" w:fill="auto"/>
            <w:vAlign w:val="center"/>
            <w:hideMark/>
          </w:tcPr>
          <w:p w:rsidR="00A13162" w:rsidRPr="00A13162" w:rsidRDefault="00A13162" w:rsidP="00A13162">
            <w:pPr>
              <w:jc w:val="center"/>
              <w:rPr>
                <w:rFonts w:asciiTheme="minorHAnsi" w:hAnsiTheme="minorHAnsi" w:cs="Arial"/>
                <w:sz w:val="20"/>
                <w:szCs w:val="20"/>
              </w:rPr>
            </w:pPr>
            <w:r w:rsidRPr="00A13162">
              <w:rPr>
                <w:rFonts w:asciiTheme="minorHAnsi" w:hAnsiTheme="minorHAnsi" w:cs="Arial"/>
                <w:sz w:val="20"/>
                <w:szCs w:val="20"/>
              </w:rPr>
              <w:t xml:space="preserve">KUS       </w:t>
            </w:r>
          </w:p>
        </w:tc>
        <w:tc>
          <w:tcPr>
            <w:tcW w:w="924" w:type="pct"/>
            <w:shd w:val="clear" w:color="auto" w:fill="auto"/>
            <w:noWrap/>
            <w:vAlign w:val="center"/>
          </w:tcPr>
          <w:p w:rsidR="00A13162" w:rsidRPr="00A13162" w:rsidRDefault="00A13162" w:rsidP="00A13162">
            <w:pPr>
              <w:jc w:val="right"/>
              <w:rPr>
                <w:rFonts w:asciiTheme="minorHAnsi" w:hAnsiTheme="minorHAnsi"/>
                <w:color w:val="000000"/>
                <w:sz w:val="20"/>
                <w:szCs w:val="20"/>
              </w:rPr>
            </w:pPr>
            <w:r w:rsidRPr="00A13162">
              <w:rPr>
                <w:rFonts w:asciiTheme="minorHAnsi" w:hAnsiTheme="minorHAnsi"/>
                <w:color w:val="000000"/>
                <w:sz w:val="20"/>
                <w:szCs w:val="20"/>
              </w:rPr>
              <w:t>3 500,00 Kč</w:t>
            </w:r>
          </w:p>
        </w:tc>
      </w:tr>
      <w:tr w:rsidR="00A13162" w:rsidRPr="00A13162" w:rsidTr="00A13162">
        <w:trPr>
          <w:trHeight w:val="227"/>
        </w:trPr>
        <w:tc>
          <w:tcPr>
            <w:tcW w:w="309" w:type="pct"/>
            <w:shd w:val="clear" w:color="auto" w:fill="auto"/>
            <w:vAlign w:val="center"/>
            <w:hideMark/>
          </w:tcPr>
          <w:p w:rsidR="00A13162" w:rsidRPr="00A13162" w:rsidRDefault="00A13162" w:rsidP="00A13162">
            <w:pPr>
              <w:jc w:val="center"/>
              <w:rPr>
                <w:rFonts w:asciiTheme="minorHAnsi" w:hAnsiTheme="minorHAnsi" w:cs="Arial"/>
                <w:sz w:val="20"/>
                <w:szCs w:val="20"/>
              </w:rPr>
            </w:pPr>
            <w:r w:rsidRPr="00A13162">
              <w:rPr>
                <w:rFonts w:asciiTheme="minorHAnsi" w:hAnsiTheme="minorHAnsi" w:cs="Arial"/>
                <w:sz w:val="20"/>
                <w:szCs w:val="20"/>
              </w:rPr>
              <w:t>398</w:t>
            </w:r>
          </w:p>
        </w:tc>
        <w:tc>
          <w:tcPr>
            <w:tcW w:w="3272" w:type="pct"/>
            <w:shd w:val="clear" w:color="auto" w:fill="auto"/>
            <w:vAlign w:val="center"/>
            <w:hideMark/>
          </w:tcPr>
          <w:p w:rsidR="00A13162" w:rsidRPr="00A13162" w:rsidRDefault="00A13162" w:rsidP="00A13162">
            <w:pPr>
              <w:jc w:val="left"/>
              <w:rPr>
                <w:rFonts w:asciiTheme="minorHAnsi" w:hAnsiTheme="minorHAnsi" w:cs="Arial"/>
                <w:sz w:val="20"/>
                <w:szCs w:val="20"/>
              </w:rPr>
            </w:pPr>
            <w:r w:rsidRPr="00A13162">
              <w:rPr>
                <w:rFonts w:asciiTheme="minorHAnsi" w:hAnsiTheme="minorHAnsi" w:cs="Arial"/>
                <w:sz w:val="20"/>
                <w:szCs w:val="20"/>
              </w:rPr>
              <w:t>ČELA BETONOVÁ PROPUSTU Z TRUB DN DO 500MM</w:t>
            </w:r>
          </w:p>
        </w:tc>
        <w:tc>
          <w:tcPr>
            <w:tcW w:w="495" w:type="pct"/>
            <w:shd w:val="clear" w:color="auto" w:fill="auto"/>
            <w:vAlign w:val="center"/>
            <w:hideMark/>
          </w:tcPr>
          <w:p w:rsidR="00A13162" w:rsidRPr="00A13162" w:rsidRDefault="00A13162" w:rsidP="00A13162">
            <w:pPr>
              <w:jc w:val="center"/>
              <w:rPr>
                <w:rFonts w:asciiTheme="minorHAnsi" w:hAnsiTheme="minorHAnsi" w:cs="Arial"/>
                <w:sz w:val="20"/>
                <w:szCs w:val="20"/>
              </w:rPr>
            </w:pPr>
            <w:r w:rsidRPr="00A13162">
              <w:rPr>
                <w:rFonts w:asciiTheme="minorHAnsi" w:hAnsiTheme="minorHAnsi" w:cs="Arial"/>
                <w:sz w:val="20"/>
                <w:szCs w:val="20"/>
              </w:rPr>
              <w:t xml:space="preserve">KUS       </w:t>
            </w:r>
          </w:p>
        </w:tc>
        <w:tc>
          <w:tcPr>
            <w:tcW w:w="924" w:type="pct"/>
            <w:shd w:val="clear" w:color="auto" w:fill="auto"/>
            <w:noWrap/>
            <w:vAlign w:val="center"/>
          </w:tcPr>
          <w:p w:rsidR="00A13162" w:rsidRPr="00A13162" w:rsidRDefault="00A13162" w:rsidP="00A13162">
            <w:pPr>
              <w:jc w:val="right"/>
              <w:rPr>
                <w:rFonts w:asciiTheme="minorHAnsi" w:hAnsiTheme="minorHAnsi"/>
                <w:color w:val="000000"/>
                <w:sz w:val="20"/>
                <w:szCs w:val="20"/>
              </w:rPr>
            </w:pPr>
            <w:r w:rsidRPr="00A13162">
              <w:rPr>
                <w:rFonts w:asciiTheme="minorHAnsi" w:hAnsiTheme="minorHAnsi"/>
                <w:color w:val="000000"/>
                <w:sz w:val="20"/>
                <w:szCs w:val="20"/>
              </w:rPr>
              <w:t>4 950,00 Kč</w:t>
            </w:r>
          </w:p>
        </w:tc>
      </w:tr>
      <w:tr w:rsidR="00A13162" w:rsidRPr="00A13162" w:rsidTr="00A13162">
        <w:trPr>
          <w:trHeight w:val="227"/>
        </w:trPr>
        <w:tc>
          <w:tcPr>
            <w:tcW w:w="309" w:type="pct"/>
            <w:shd w:val="clear" w:color="auto" w:fill="auto"/>
            <w:vAlign w:val="center"/>
            <w:hideMark/>
          </w:tcPr>
          <w:p w:rsidR="00A13162" w:rsidRPr="00A13162" w:rsidRDefault="00A13162" w:rsidP="00A13162">
            <w:pPr>
              <w:jc w:val="center"/>
              <w:rPr>
                <w:rFonts w:asciiTheme="minorHAnsi" w:hAnsiTheme="minorHAnsi" w:cs="Arial"/>
                <w:sz w:val="20"/>
                <w:szCs w:val="20"/>
              </w:rPr>
            </w:pPr>
            <w:r w:rsidRPr="00A13162">
              <w:rPr>
                <w:rFonts w:asciiTheme="minorHAnsi" w:hAnsiTheme="minorHAnsi" w:cs="Arial"/>
                <w:sz w:val="20"/>
                <w:szCs w:val="20"/>
              </w:rPr>
              <w:t>399</w:t>
            </w:r>
          </w:p>
        </w:tc>
        <w:tc>
          <w:tcPr>
            <w:tcW w:w="3272" w:type="pct"/>
            <w:shd w:val="clear" w:color="auto" w:fill="auto"/>
            <w:vAlign w:val="center"/>
            <w:hideMark/>
          </w:tcPr>
          <w:p w:rsidR="00A13162" w:rsidRPr="00A13162" w:rsidRDefault="00A13162" w:rsidP="00A13162">
            <w:pPr>
              <w:jc w:val="left"/>
              <w:rPr>
                <w:rFonts w:asciiTheme="minorHAnsi" w:hAnsiTheme="minorHAnsi" w:cs="Arial"/>
                <w:sz w:val="20"/>
                <w:szCs w:val="20"/>
              </w:rPr>
            </w:pPr>
            <w:r w:rsidRPr="00A13162">
              <w:rPr>
                <w:rFonts w:asciiTheme="minorHAnsi" w:hAnsiTheme="minorHAnsi" w:cs="Arial"/>
                <w:sz w:val="20"/>
                <w:szCs w:val="20"/>
              </w:rPr>
              <w:t>ČELA BETONOVÁ PROPUSTU Z TRUB DN DO 600MM</w:t>
            </w:r>
          </w:p>
        </w:tc>
        <w:tc>
          <w:tcPr>
            <w:tcW w:w="495" w:type="pct"/>
            <w:shd w:val="clear" w:color="auto" w:fill="auto"/>
            <w:vAlign w:val="center"/>
            <w:hideMark/>
          </w:tcPr>
          <w:p w:rsidR="00A13162" w:rsidRPr="00A13162" w:rsidRDefault="00A13162" w:rsidP="00A13162">
            <w:pPr>
              <w:jc w:val="center"/>
              <w:rPr>
                <w:rFonts w:asciiTheme="minorHAnsi" w:hAnsiTheme="minorHAnsi" w:cs="Arial"/>
                <w:sz w:val="20"/>
                <w:szCs w:val="20"/>
              </w:rPr>
            </w:pPr>
            <w:r w:rsidRPr="00A13162">
              <w:rPr>
                <w:rFonts w:asciiTheme="minorHAnsi" w:hAnsiTheme="minorHAnsi" w:cs="Arial"/>
                <w:sz w:val="20"/>
                <w:szCs w:val="20"/>
              </w:rPr>
              <w:t xml:space="preserve">KUS       </w:t>
            </w:r>
          </w:p>
        </w:tc>
        <w:tc>
          <w:tcPr>
            <w:tcW w:w="924" w:type="pct"/>
            <w:shd w:val="clear" w:color="auto" w:fill="auto"/>
            <w:noWrap/>
            <w:vAlign w:val="center"/>
          </w:tcPr>
          <w:p w:rsidR="00A13162" w:rsidRPr="00A13162" w:rsidRDefault="00A13162" w:rsidP="00A13162">
            <w:pPr>
              <w:jc w:val="right"/>
              <w:rPr>
                <w:rFonts w:asciiTheme="minorHAnsi" w:hAnsiTheme="minorHAnsi"/>
                <w:color w:val="000000"/>
                <w:sz w:val="20"/>
                <w:szCs w:val="20"/>
              </w:rPr>
            </w:pPr>
            <w:r w:rsidRPr="00A13162">
              <w:rPr>
                <w:rFonts w:asciiTheme="minorHAnsi" w:hAnsiTheme="minorHAnsi"/>
                <w:color w:val="000000"/>
                <w:sz w:val="20"/>
                <w:szCs w:val="20"/>
              </w:rPr>
              <w:t>16 000,00 Kč</w:t>
            </w:r>
          </w:p>
        </w:tc>
      </w:tr>
      <w:tr w:rsidR="00A13162" w:rsidRPr="00A13162" w:rsidTr="00A13162">
        <w:trPr>
          <w:trHeight w:val="227"/>
        </w:trPr>
        <w:tc>
          <w:tcPr>
            <w:tcW w:w="309" w:type="pct"/>
            <w:shd w:val="clear" w:color="auto" w:fill="auto"/>
            <w:vAlign w:val="center"/>
            <w:hideMark/>
          </w:tcPr>
          <w:p w:rsidR="00A13162" w:rsidRPr="00A13162" w:rsidRDefault="00A13162" w:rsidP="00A13162">
            <w:pPr>
              <w:jc w:val="center"/>
              <w:rPr>
                <w:rFonts w:asciiTheme="minorHAnsi" w:hAnsiTheme="minorHAnsi" w:cs="Arial"/>
                <w:sz w:val="20"/>
                <w:szCs w:val="20"/>
              </w:rPr>
            </w:pPr>
            <w:r w:rsidRPr="00A13162">
              <w:rPr>
                <w:rFonts w:asciiTheme="minorHAnsi" w:hAnsiTheme="minorHAnsi" w:cs="Arial"/>
                <w:sz w:val="20"/>
                <w:szCs w:val="20"/>
              </w:rPr>
              <w:t>400</w:t>
            </w:r>
          </w:p>
        </w:tc>
        <w:tc>
          <w:tcPr>
            <w:tcW w:w="3272" w:type="pct"/>
            <w:shd w:val="clear" w:color="auto" w:fill="auto"/>
            <w:vAlign w:val="center"/>
            <w:hideMark/>
          </w:tcPr>
          <w:p w:rsidR="00A13162" w:rsidRPr="00A13162" w:rsidRDefault="00A13162" w:rsidP="00A13162">
            <w:pPr>
              <w:jc w:val="left"/>
              <w:rPr>
                <w:rFonts w:asciiTheme="minorHAnsi" w:hAnsiTheme="minorHAnsi" w:cs="Arial"/>
                <w:sz w:val="20"/>
                <w:szCs w:val="20"/>
              </w:rPr>
            </w:pPr>
            <w:r w:rsidRPr="00A13162">
              <w:rPr>
                <w:rFonts w:asciiTheme="minorHAnsi" w:hAnsiTheme="minorHAnsi" w:cs="Arial"/>
                <w:sz w:val="20"/>
                <w:szCs w:val="20"/>
              </w:rPr>
              <w:t>ČELA ŽB PROPUSTU Z TRUB DN DO 800MM</w:t>
            </w:r>
          </w:p>
        </w:tc>
        <w:tc>
          <w:tcPr>
            <w:tcW w:w="495" w:type="pct"/>
            <w:shd w:val="clear" w:color="auto" w:fill="auto"/>
            <w:vAlign w:val="center"/>
            <w:hideMark/>
          </w:tcPr>
          <w:p w:rsidR="00A13162" w:rsidRPr="00A13162" w:rsidRDefault="00A13162" w:rsidP="00A13162">
            <w:pPr>
              <w:jc w:val="center"/>
              <w:rPr>
                <w:rFonts w:asciiTheme="minorHAnsi" w:hAnsiTheme="minorHAnsi" w:cs="Arial"/>
                <w:sz w:val="20"/>
                <w:szCs w:val="20"/>
              </w:rPr>
            </w:pPr>
            <w:r w:rsidRPr="00A13162">
              <w:rPr>
                <w:rFonts w:asciiTheme="minorHAnsi" w:hAnsiTheme="minorHAnsi" w:cs="Arial"/>
                <w:sz w:val="20"/>
                <w:szCs w:val="20"/>
              </w:rPr>
              <w:t xml:space="preserve">KUS       </w:t>
            </w:r>
          </w:p>
        </w:tc>
        <w:tc>
          <w:tcPr>
            <w:tcW w:w="924" w:type="pct"/>
            <w:shd w:val="clear" w:color="auto" w:fill="auto"/>
            <w:noWrap/>
            <w:vAlign w:val="center"/>
          </w:tcPr>
          <w:p w:rsidR="00A13162" w:rsidRPr="00A13162" w:rsidRDefault="00A13162" w:rsidP="00A13162">
            <w:pPr>
              <w:jc w:val="right"/>
              <w:rPr>
                <w:rFonts w:asciiTheme="minorHAnsi" w:hAnsiTheme="minorHAnsi"/>
                <w:color w:val="000000"/>
                <w:sz w:val="20"/>
                <w:szCs w:val="20"/>
              </w:rPr>
            </w:pPr>
            <w:r w:rsidRPr="00A13162">
              <w:rPr>
                <w:rFonts w:asciiTheme="minorHAnsi" w:hAnsiTheme="minorHAnsi"/>
                <w:color w:val="000000"/>
                <w:sz w:val="20"/>
                <w:szCs w:val="20"/>
              </w:rPr>
              <w:t>16 500,00 Kč</w:t>
            </w:r>
          </w:p>
        </w:tc>
      </w:tr>
      <w:tr w:rsidR="00A13162" w:rsidRPr="00A13162" w:rsidTr="00A13162">
        <w:trPr>
          <w:trHeight w:val="227"/>
        </w:trPr>
        <w:tc>
          <w:tcPr>
            <w:tcW w:w="309" w:type="pct"/>
            <w:shd w:val="clear" w:color="auto" w:fill="auto"/>
            <w:vAlign w:val="center"/>
            <w:hideMark/>
          </w:tcPr>
          <w:p w:rsidR="00A13162" w:rsidRPr="00A13162" w:rsidRDefault="00A13162" w:rsidP="00A13162">
            <w:pPr>
              <w:jc w:val="center"/>
              <w:rPr>
                <w:rFonts w:asciiTheme="minorHAnsi" w:hAnsiTheme="minorHAnsi" w:cs="Arial"/>
                <w:sz w:val="20"/>
                <w:szCs w:val="20"/>
              </w:rPr>
            </w:pPr>
            <w:r w:rsidRPr="00A13162">
              <w:rPr>
                <w:rFonts w:asciiTheme="minorHAnsi" w:hAnsiTheme="minorHAnsi" w:cs="Arial"/>
                <w:sz w:val="20"/>
                <w:szCs w:val="20"/>
              </w:rPr>
              <w:t>401</w:t>
            </w:r>
          </w:p>
        </w:tc>
        <w:tc>
          <w:tcPr>
            <w:tcW w:w="3272" w:type="pct"/>
            <w:shd w:val="clear" w:color="auto" w:fill="auto"/>
            <w:vAlign w:val="center"/>
            <w:hideMark/>
          </w:tcPr>
          <w:p w:rsidR="00A13162" w:rsidRPr="00A13162" w:rsidRDefault="00A13162" w:rsidP="00A13162">
            <w:pPr>
              <w:jc w:val="left"/>
              <w:rPr>
                <w:rFonts w:asciiTheme="minorHAnsi" w:hAnsiTheme="minorHAnsi" w:cs="Arial"/>
                <w:sz w:val="20"/>
                <w:szCs w:val="20"/>
              </w:rPr>
            </w:pPr>
            <w:r w:rsidRPr="00A13162">
              <w:rPr>
                <w:rFonts w:asciiTheme="minorHAnsi" w:hAnsiTheme="minorHAnsi" w:cs="Arial"/>
                <w:sz w:val="20"/>
                <w:szCs w:val="20"/>
              </w:rPr>
              <w:t>ČELA BETONOVÁ PROPUSTU Z TRUB DN DO 1000MM</w:t>
            </w:r>
          </w:p>
        </w:tc>
        <w:tc>
          <w:tcPr>
            <w:tcW w:w="495" w:type="pct"/>
            <w:shd w:val="clear" w:color="auto" w:fill="auto"/>
            <w:vAlign w:val="center"/>
            <w:hideMark/>
          </w:tcPr>
          <w:p w:rsidR="00A13162" w:rsidRPr="00A13162" w:rsidRDefault="00A13162" w:rsidP="00A13162">
            <w:pPr>
              <w:jc w:val="center"/>
              <w:rPr>
                <w:rFonts w:asciiTheme="minorHAnsi" w:hAnsiTheme="minorHAnsi" w:cs="Arial"/>
                <w:sz w:val="20"/>
                <w:szCs w:val="20"/>
              </w:rPr>
            </w:pPr>
            <w:r w:rsidRPr="00A13162">
              <w:rPr>
                <w:rFonts w:asciiTheme="minorHAnsi" w:hAnsiTheme="minorHAnsi" w:cs="Arial"/>
                <w:sz w:val="20"/>
                <w:szCs w:val="20"/>
              </w:rPr>
              <w:t xml:space="preserve">KUS       </w:t>
            </w:r>
          </w:p>
        </w:tc>
        <w:tc>
          <w:tcPr>
            <w:tcW w:w="924" w:type="pct"/>
            <w:shd w:val="clear" w:color="auto" w:fill="auto"/>
            <w:noWrap/>
            <w:vAlign w:val="center"/>
          </w:tcPr>
          <w:p w:rsidR="00A13162" w:rsidRPr="00A13162" w:rsidRDefault="00A13162" w:rsidP="00A13162">
            <w:pPr>
              <w:jc w:val="right"/>
              <w:rPr>
                <w:rFonts w:asciiTheme="minorHAnsi" w:hAnsiTheme="minorHAnsi"/>
                <w:color w:val="000000"/>
                <w:sz w:val="20"/>
                <w:szCs w:val="20"/>
              </w:rPr>
            </w:pPr>
            <w:r w:rsidRPr="00A13162">
              <w:rPr>
                <w:rFonts w:asciiTheme="minorHAnsi" w:hAnsiTheme="minorHAnsi"/>
                <w:color w:val="000000"/>
                <w:sz w:val="20"/>
                <w:szCs w:val="20"/>
              </w:rPr>
              <w:t>28 500,00 Kč</w:t>
            </w:r>
          </w:p>
        </w:tc>
      </w:tr>
      <w:tr w:rsidR="00A13162" w:rsidRPr="00A13162" w:rsidTr="00A13162">
        <w:trPr>
          <w:trHeight w:val="227"/>
        </w:trPr>
        <w:tc>
          <w:tcPr>
            <w:tcW w:w="309" w:type="pct"/>
            <w:shd w:val="clear" w:color="auto" w:fill="auto"/>
            <w:vAlign w:val="center"/>
            <w:hideMark/>
          </w:tcPr>
          <w:p w:rsidR="00A13162" w:rsidRPr="00A13162" w:rsidRDefault="00A13162" w:rsidP="00A13162">
            <w:pPr>
              <w:jc w:val="center"/>
              <w:rPr>
                <w:rFonts w:asciiTheme="minorHAnsi" w:hAnsiTheme="minorHAnsi" w:cs="Arial"/>
                <w:sz w:val="20"/>
                <w:szCs w:val="20"/>
              </w:rPr>
            </w:pPr>
            <w:r w:rsidRPr="00A13162">
              <w:rPr>
                <w:rFonts w:asciiTheme="minorHAnsi" w:hAnsiTheme="minorHAnsi" w:cs="Arial"/>
                <w:sz w:val="20"/>
                <w:szCs w:val="20"/>
              </w:rPr>
              <w:t>402</w:t>
            </w:r>
          </w:p>
        </w:tc>
        <w:tc>
          <w:tcPr>
            <w:tcW w:w="3272" w:type="pct"/>
            <w:shd w:val="clear" w:color="auto" w:fill="auto"/>
            <w:vAlign w:val="center"/>
            <w:hideMark/>
          </w:tcPr>
          <w:p w:rsidR="00A13162" w:rsidRPr="00A13162" w:rsidRDefault="00A13162" w:rsidP="00A13162">
            <w:pPr>
              <w:jc w:val="left"/>
              <w:rPr>
                <w:rFonts w:asciiTheme="minorHAnsi" w:hAnsiTheme="minorHAnsi" w:cs="Arial"/>
                <w:sz w:val="20"/>
                <w:szCs w:val="20"/>
              </w:rPr>
            </w:pPr>
            <w:r w:rsidRPr="00A13162">
              <w:rPr>
                <w:rFonts w:asciiTheme="minorHAnsi" w:hAnsiTheme="minorHAnsi" w:cs="Arial"/>
                <w:sz w:val="20"/>
                <w:szCs w:val="20"/>
              </w:rPr>
              <w:t>ČELA BETONOVÁ PROPUSTU Z TRUB DN DO 1200MM</w:t>
            </w:r>
          </w:p>
        </w:tc>
        <w:tc>
          <w:tcPr>
            <w:tcW w:w="495" w:type="pct"/>
            <w:shd w:val="clear" w:color="auto" w:fill="auto"/>
            <w:vAlign w:val="center"/>
            <w:hideMark/>
          </w:tcPr>
          <w:p w:rsidR="00A13162" w:rsidRPr="00A13162" w:rsidRDefault="00A13162" w:rsidP="00A13162">
            <w:pPr>
              <w:jc w:val="center"/>
              <w:rPr>
                <w:rFonts w:asciiTheme="minorHAnsi" w:hAnsiTheme="minorHAnsi" w:cs="Arial"/>
                <w:sz w:val="20"/>
                <w:szCs w:val="20"/>
              </w:rPr>
            </w:pPr>
            <w:r w:rsidRPr="00A13162">
              <w:rPr>
                <w:rFonts w:asciiTheme="minorHAnsi" w:hAnsiTheme="minorHAnsi" w:cs="Arial"/>
                <w:sz w:val="20"/>
                <w:szCs w:val="20"/>
              </w:rPr>
              <w:t xml:space="preserve">KUS       </w:t>
            </w:r>
          </w:p>
        </w:tc>
        <w:tc>
          <w:tcPr>
            <w:tcW w:w="924" w:type="pct"/>
            <w:shd w:val="clear" w:color="auto" w:fill="auto"/>
            <w:noWrap/>
            <w:vAlign w:val="center"/>
          </w:tcPr>
          <w:p w:rsidR="00A13162" w:rsidRPr="00A13162" w:rsidRDefault="00A13162" w:rsidP="00A13162">
            <w:pPr>
              <w:jc w:val="right"/>
              <w:rPr>
                <w:rFonts w:asciiTheme="minorHAnsi" w:hAnsiTheme="minorHAnsi"/>
                <w:color w:val="000000"/>
                <w:sz w:val="20"/>
                <w:szCs w:val="20"/>
              </w:rPr>
            </w:pPr>
            <w:r w:rsidRPr="00A13162">
              <w:rPr>
                <w:rFonts w:asciiTheme="minorHAnsi" w:hAnsiTheme="minorHAnsi"/>
                <w:color w:val="000000"/>
                <w:sz w:val="20"/>
                <w:szCs w:val="20"/>
              </w:rPr>
              <w:t>43 680,00 Kč</w:t>
            </w:r>
          </w:p>
        </w:tc>
      </w:tr>
      <w:tr w:rsidR="00A13162" w:rsidRPr="00A13162" w:rsidTr="00A13162">
        <w:trPr>
          <w:trHeight w:val="227"/>
        </w:trPr>
        <w:tc>
          <w:tcPr>
            <w:tcW w:w="309" w:type="pct"/>
            <w:shd w:val="clear" w:color="auto" w:fill="auto"/>
            <w:vAlign w:val="center"/>
            <w:hideMark/>
          </w:tcPr>
          <w:p w:rsidR="00A13162" w:rsidRPr="00A13162" w:rsidRDefault="00A13162" w:rsidP="00A13162">
            <w:pPr>
              <w:jc w:val="center"/>
              <w:rPr>
                <w:rFonts w:asciiTheme="minorHAnsi" w:hAnsiTheme="minorHAnsi" w:cs="Arial"/>
                <w:sz w:val="20"/>
                <w:szCs w:val="20"/>
              </w:rPr>
            </w:pPr>
            <w:r w:rsidRPr="00A13162">
              <w:rPr>
                <w:rFonts w:asciiTheme="minorHAnsi" w:hAnsiTheme="minorHAnsi" w:cs="Arial"/>
                <w:sz w:val="20"/>
                <w:szCs w:val="20"/>
              </w:rPr>
              <w:t>403</w:t>
            </w:r>
          </w:p>
        </w:tc>
        <w:tc>
          <w:tcPr>
            <w:tcW w:w="3272" w:type="pct"/>
            <w:shd w:val="clear" w:color="auto" w:fill="auto"/>
            <w:vAlign w:val="center"/>
            <w:hideMark/>
          </w:tcPr>
          <w:p w:rsidR="00A13162" w:rsidRPr="00A13162" w:rsidRDefault="00A13162" w:rsidP="00A13162">
            <w:pPr>
              <w:jc w:val="left"/>
              <w:rPr>
                <w:rFonts w:asciiTheme="minorHAnsi" w:hAnsiTheme="minorHAnsi" w:cs="Arial"/>
                <w:sz w:val="20"/>
                <w:szCs w:val="20"/>
              </w:rPr>
            </w:pPr>
            <w:r w:rsidRPr="00A13162">
              <w:rPr>
                <w:rFonts w:asciiTheme="minorHAnsi" w:hAnsiTheme="minorHAnsi" w:cs="Arial"/>
                <w:sz w:val="20"/>
                <w:szCs w:val="20"/>
              </w:rPr>
              <w:t>VTOK JÍMKY BETONOVÉ VČET DLAŽBY PROPUSTU Z TRUB DN DO 400MM</w:t>
            </w:r>
          </w:p>
        </w:tc>
        <w:tc>
          <w:tcPr>
            <w:tcW w:w="495" w:type="pct"/>
            <w:shd w:val="clear" w:color="auto" w:fill="auto"/>
            <w:vAlign w:val="center"/>
            <w:hideMark/>
          </w:tcPr>
          <w:p w:rsidR="00A13162" w:rsidRPr="00A13162" w:rsidRDefault="00A13162" w:rsidP="00A13162">
            <w:pPr>
              <w:jc w:val="center"/>
              <w:rPr>
                <w:rFonts w:asciiTheme="minorHAnsi" w:hAnsiTheme="minorHAnsi" w:cs="Arial"/>
                <w:sz w:val="20"/>
                <w:szCs w:val="20"/>
              </w:rPr>
            </w:pPr>
            <w:r w:rsidRPr="00A13162">
              <w:rPr>
                <w:rFonts w:asciiTheme="minorHAnsi" w:hAnsiTheme="minorHAnsi" w:cs="Arial"/>
                <w:sz w:val="20"/>
                <w:szCs w:val="20"/>
              </w:rPr>
              <w:t xml:space="preserve">KUS       </w:t>
            </w:r>
          </w:p>
        </w:tc>
        <w:tc>
          <w:tcPr>
            <w:tcW w:w="924" w:type="pct"/>
            <w:shd w:val="clear" w:color="auto" w:fill="auto"/>
            <w:noWrap/>
            <w:vAlign w:val="center"/>
          </w:tcPr>
          <w:p w:rsidR="00A13162" w:rsidRPr="00A13162" w:rsidRDefault="00A13162" w:rsidP="00A13162">
            <w:pPr>
              <w:jc w:val="right"/>
              <w:rPr>
                <w:rFonts w:asciiTheme="minorHAnsi" w:hAnsiTheme="minorHAnsi"/>
                <w:color w:val="000000"/>
                <w:sz w:val="20"/>
                <w:szCs w:val="20"/>
              </w:rPr>
            </w:pPr>
            <w:r w:rsidRPr="00A13162">
              <w:rPr>
                <w:rFonts w:asciiTheme="minorHAnsi" w:hAnsiTheme="minorHAnsi"/>
                <w:color w:val="000000"/>
                <w:sz w:val="20"/>
                <w:szCs w:val="20"/>
              </w:rPr>
              <w:t>14 800,00 Kč</w:t>
            </w:r>
          </w:p>
        </w:tc>
      </w:tr>
      <w:tr w:rsidR="00A13162" w:rsidRPr="00A13162" w:rsidTr="00A13162">
        <w:trPr>
          <w:trHeight w:val="227"/>
        </w:trPr>
        <w:tc>
          <w:tcPr>
            <w:tcW w:w="309" w:type="pct"/>
            <w:shd w:val="clear" w:color="auto" w:fill="auto"/>
            <w:vAlign w:val="center"/>
            <w:hideMark/>
          </w:tcPr>
          <w:p w:rsidR="00A13162" w:rsidRPr="00A13162" w:rsidRDefault="00A13162" w:rsidP="00A13162">
            <w:pPr>
              <w:jc w:val="center"/>
              <w:rPr>
                <w:rFonts w:asciiTheme="minorHAnsi" w:hAnsiTheme="minorHAnsi" w:cs="Arial"/>
                <w:sz w:val="20"/>
                <w:szCs w:val="20"/>
              </w:rPr>
            </w:pPr>
            <w:r w:rsidRPr="00A13162">
              <w:rPr>
                <w:rFonts w:asciiTheme="minorHAnsi" w:hAnsiTheme="minorHAnsi" w:cs="Arial"/>
                <w:sz w:val="20"/>
                <w:szCs w:val="20"/>
              </w:rPr>
              <w:t>404</w:t>
            </w:r>
          </w:p>
        </w:tc>
        <w:tc>
          <w:tcPr>
            <w:tcW w:w="3272" w:type="pct"/>
            <w:shd w:val="clear" w:color="auto" w:fill="auto"/>
            <w:vAlign w:val="center"/>
            <w:hideMark/>
          </w:tcPr>
          <w:p w:rsidR="00A13162" w:rsidRPr="00A13162" w:rsidRDefault="00A13162" w:rsidP="00A13162">
            <w:pPr>
              <w:jc w:val="left"/>
              <w:rPr>
                <w:rFonts w:asciiTheme="minorHAnsi" w:hAnsiTheme="minorHAnsi" w:cs="Arial"/>
                <w:sz w:val="20"/>
                <w:szCs w:val="20"/>
              </w:rPr>
            </w:pPr>
            <w:r w:rsidRPr="00A13162">
              <w:rPr>
                <w:rFonts w:asciiTheme="minorHAnsi" w:hAnsiTheme="minorHAnsi" w:cs="Arial"/>
                <w:sz w:val="20"/>
                <w:szCs w:val="20"/>
              </w:rPr>
              <w:t>VTOK JÍMKY BETONOVÉ VČET DLAŽBY PROPUSTU Z TRUB DN DO 500MM</w:t>
            </w:r>
          </w:p>
        </w:tc>
        <w:tc>
          <w:tcPr>
            <w:tcW w:w="495" w:type="pct"/>
            <w:shd w:val="clear" w:color="auto" w:fill="auto"/>
            <w:vAlign w:val="center"/>
            <w:hideMark/>
          </w:tcPr>
          <w:p w:rsidR="00A13162" w:rsidRPr="00A13162" w:rsidRDefault="00A13162" w:rsidP="00A13162">
            <w:pPr>
              <w:jc w:val="center"/>
              <w:rPr>
                <w:rFonts w:asciiTheme="minorHAnsi" w:hAnsiTheme="minorHAnsi" w:cs="Arial"/>
                <w:sz w:val="20"/>
                <w:szCs w:val="20"/>
              </w:rPr>
            </w:pPr>
            <w:r w:rsidRPr="00A13162">
              <w:rPr>
                <w:rFonts w:asciiTheme="minorHAnsi" w:hAnsiTheme="minorHAnsi" w:cs="Arial"/>
                <w:sz w:val="20"/>
                <w:szCs w:val="20"/>
              </w:rPr>
              <w:t xml:space="preserve">KUS       </w:t>
            </w:r>
          </w:p>
        </w:tc>
        <w:tc>
          <w:tcPr>
            <w:tcW w:w="924" w:type="pct"/>
            <w:shd w:val="clear" w:color="auto" w:fill="auto"/>
            <w:noWrap/>
            <w:vAlign w:val="center"/>
          </w:tcPr>
          <w:p w:rsidR="00A13162" w:rsidRPr="00A13162" w:rsidRDefault="00A13162" w:rsidP="00A13162">
            <w:pPr>
              <w:jc w:val="right"/>
              <w:rPr>
                <w:rFonts w:asciiTheme="minorHAnsi" w:hAnsiTheme="minorHAnsi"/>
                <w:color w:val="000000"/>
                <w:sz w:val="20"/>
                <w:szCs w:val="20"/>
              </w:rPr>
            </w:pPr>
            <w:r w:rsidRPr="00A13162">
              <w:rPr>
                <w:rFonts w:asciiTheme="minorHAnsi" w:hAnsiTheme="minorHAnsi"/>
                <w:color w:val="000000"/>
                <w:sz w:val="20"/>
                <w:szCs w:val="20"/>
              </w:rPr>
              <w:t>15 500,00 Kč</w:t>
            </w:r>
          </w:p>
        </w:tc>
      </w:tr>
      <w:tr w:rsidR="00A13162" w:rsidRPr="00A13162" w:rsidTr="00A13162">
        <w:trPr>
          <w:trHeight w:val="227"/>
        </w:trPr>
        <w:tc>
          <w:tcPr>
            <w:tcW w:w="309" w:type="pct"/>
            <w:shd w:val="clear" w:color="auto" w:fill="auto"/>
            <w:vAlign w:val="center"/>
            <w:hideMark/>
          </w:tcPr>
          <w:p w:rsidR="00A13162" w:rsidRPr="00A13162" w:rsidRDefault="00A13162" w:rsidP="00A13162">
            <w:pPr>
              <w:jc w:val="center"/>
              <w:rPr>
                <w:rFonts w:asciiTheme="minorHAnsi" w:hAnsiTheme="minorHAnsi" w:cs="Arial"/>
                <w:sz w:val="20"/>
                <w:szCs w:val="20"/>
              </w:rPr>
            </w:pPr>
            <w:r w:rsidRPr="00A13162">
              <w:rPr>
                <w:rFonts w:asciiTheme="minorHAnsi" w:hAnsiTheme="minorHAnsi" w:cs="Arial"/>
                <w:sz w:val="20"/>
                <w:szCs w:val="20"/>
              </w:rPr>
              <w:t>405</w:t>
            </w:r>
          </w:p>
        </w:tc>
        <w:tc>
          <w:tcPr>
            <w:tcW w:w="3272" w:type="pct"/>
            <w:shd w:val="clear" w:color="auto" w:fill="auto"/>
            <w:vAlign w:val="center"/>
            <w:hideMark/>
          </w:tcPr>
          <w:p w:rsidR="00A13162" w:rsidRPr="00A13162" w:rsidRDefault="00A13162" w:rsidP="00A13162">
            <w:pPr>
              <w:jc w:val="left"/>
              <w:rPr>
                <w:rFonts w:asciiTheme="minorHAnsi" w:hAnsiTheme="minorHAnsi" w:cs="Arial"/>
                <w:sz w:val="20"/>
                <w:szCs w:val="20"/>
              </w:rPr>
            </w:pPr>
            <w:r w:rsidRPr="00A13162">
              <w:rPr>
                <w:rFonts w:asciiTheme="minorHAnsi" w:hAnsiTheme="minorHAnsi" w:cs="Arial"/>
                <w:sz w:val="20"/>
                <w:szCs w:val="20"/>
              </w:rPr>
              <w:t>VTOKOVÉ JÍMKY BETONOVÉ VČETNĚ DLAŽBY PROPUSTU Z TRUB DN DO 600MM</w:t>
            </w:r>
          </w:p>
        </w:tc>
        <w:tc>
          <w:tcPr>
            <w:tcW w:w="495" w:type="pct"/>
            <w:shd w:val="clear" w:color="auto" w:fill="auto"/>
            <w:vAlign w:val="center"/>
            <w:hideMark/>
          </w:tcPr>
          <w:p w:rsidR="00A13162" w:rsidRPr="00A13162" w:rsidRDefault="00A13162" w:rsidP="00A13162">
            <w:pPr>
              <w:jc w:val="center"/>
              <w:rPr>
                <w:rFonts w:asciiTheme="minorHAnsi" w:hAnsiTheme="minorHAnsi" w:cs="Arial"/>
                <w:sz w:val="20"/>
                <w:szCs w:val="20"/>
              </w:rPr>
            </w:pPr>
            <w:r w:rsidRPr="00A13162">
              <w:rPr>
                <w:rFonts w:asciiTheme="minorHAnsi" w:hAnsiTheme="minorHAnsi" w:cs="Arial"/>
                <w:sz w:val="20"/>
                <w:szCs w:val="20"/>
              </w:rPr>
              <w:t xml:space="preserve">KUS       </w:t>
            </w:r>
          </w:p>
        </w:tc>
        <w:tc>
          <w:tcPr>
            <w:tcW w:w="924" w:type="pct"/>
            <w:shd w:val="clear" w:color="auto" w:fill="auto"/>
            <w:noWrap/>
            <w:vAlign w:val="center"/>
          </w:tcPr>
          <w:p w:rsidR="00A13162" w:rsidRPr="00A13162" w:rsidRDefault="00A13162" w:rsidP="00A13162">
            <w:pPr>
              <w:jc w:val="right"/>
              <w:rPr>
                <w:rFonts w:asciiTheme="minorHAnsi" w:hAnsiTheme="minorHAnsi"/>
                <w:color w:val="000000"/>
                <w:sz w:val="20"/>
                <w:szCs w:val="20"/>
              </w:rPr>
            </w:pPr>
            <w:r w:rsidRPr="00A13162">
              <w:rPr>
                <w:rFonts w:asciiTheme="minorHAnsi" w:hAnsiTheme="minorHAnsi"/>
                <w:color w:val="000000"/>
                <w:sz w:val="20"/>
                <w:szCs w:val="20"/>
              </w:rPr>
              <w:t>16 500,00 Kč</w:t>
            </w:r>
          </w:p>
        </w:tc>
      </w:tr>
      <w:tr w:rsidR="00A13162" w:rsidRPr="00A13162" w:rsidTr="00A13162">
        <w:trPr>
          <w:trHeight w:val="227"/>
        </w:trPr>
        <w:tc>
          <w:tcPr>
            <w:tcW w:w="309" w:type="pct"/>
            <w:shd w:val="clear" w:color="auto" w:fill="auto"/>
            <w:vAlign w:val="center"/>
            <w:hideMark/>
          </w:tcPr>
          <w:p w:rsidR="00A13162" w:rsidRPr="00A13162" w:rsidRDefault="00A13162" w:rsidP="00A13162">
            <w:pPr>
              <w:jc w:val="center"/>
              <w:rPr>
                <w:rFonts w:asciiTheme="minorHAnsi" w:hAnsiTheme="minorHAnsi" w:cs="Arial"/>
                <w:sz w:val="20"/>
                <w:szCs w:val="20"/>
              </w:rPr>
            </w:pPr>
            <w:r w:rsidRPr="00A13162">
              <w:rPr>
                <w:rFonts w:asciiTheme="minorHAnsi" w:hAnsiTheme="minorHAnsi" w:cs="Arial"/>
                <w:sz w:val="20"/>
                <w:szCs w:val="20"/>
              </w:rPr>
              <w:t>406</w:t>
            </w:r>
          </w:p>
        </w:tc>
        <w:tc>
          <w:tcPr>
            <w:tcW w:w="3272" w:type="pct"/>
            <w:shd w:val="clear" w:color="auto" w:fill="auto"/>
            <w:vAlign w:val="center"/>
            <w:hideMark/>
          </w:tcPr>
          <w:p w:rsidR="00A13162" w:rsidRPr="00A13162" w:rsidRDefault="00A13162" w:rsidP="00A13162">
            <w:pPr>
              <w:jc w:val="left"/>
              <w:rPr>
                <w:rFonts w:asciiTheme="minorHAnsi" w:hAnsiTheme="minorHAnsi" w:cs="Arial"/>
                <w:sz w:val="20"/>
                <w:szCs w:val="20"/>
              </w:rPr>
            </w:pPr>
            <w:r w:rsidRPr="00A13162">
              <w:rPr>
                <w:rFonts w:asciiTheme="minorHAnsi" w:hAnsiTheme="minorHAnsi" w:cs="Arial"/>
                <w:sz w:val="20"/>
                <w:szCs w:val="20"/>
              </w:rPr>
              <w:t>PROPUSTY Z TRUB DN 300MM</w:t>
            </w:r>
            <w:r w:rsidRPr="00A13162">
              <w:rPr>
                <w:rFonts w:asciiTheme="minorHAnsi" w:hAnsiTheme="minorHAnsi" w:cs="Arial"/>
                <w:sz w:val="20"/>
                <w:szCs w:val="20"/>
              </w:rPr>
              <w:br/>
              <w:t>ŽB trouby</w:t>
            </w:r>
          </w:p>
        </w:tc>
        <w:tc>
          <w:tcPr>
            <w:tcW w:w="495" w:type="pct"/>
            <w:shd w:val="clear" w:color="auto" w:fill="auto"/>
            <w:vAlign w:val="center"/>
            <w:hideMark/>
          </w:tcPr>
          <w:p w:rsidR="00A13162" w:rsidRPr="00A13162" w:rsidRDefault="00A13162" w:rsidP="00A13162">
            <w:pPr>
              <w:jc w:val="center"/>
              <w:rPr>
                <w:rFonts w:asciiTheme="minorHAnsi" w:hAnsiTheme="minorHAnsi" w:cs="Arial"/>
                <w:sz w:val="20"/>
                <w:szCs w:val="20"/>
              </w:rPr>
            </w:pPr>
            <w:r w:rsidRPr="00A13162">
              <w:rPr>
                <w:rFonts w:asciiTheme="minorHAnsi" w:hAnsiTheme="minorHAnsi" w:cs="Arial"/>
                <w:sz w:val="20"/>
                <w:szCs w:val="20"/>
              </w:rPr>
              <w:t xml:space="preserve">M         </w:t>
            </w:r>
          </w:p>
        </w:tc>
        <w:tc>
          <w:tcPr>
            <w:tcW w:w="924" w:type="pct"/>
            <w:shd w:val="clear" w:color="auto" w:fill="auto"/>
            <w:noWrap/>
            <w:vAlign w:val="center"/>
          </w:tcPr>
          <w:p w:rsidR="00A13162" w:rsidRPr="00A13162" w:rsidRDefault="00A13162" w:rsidP="00A13162">
            <w:pPr>
              <w:jc w:val="right"/>
              <w:rPr>
                <w:rFonts w:asciiTheme="minorHAnsi" w:hAnsiTheme="minorHAnsi"/>
                <w:color w:val="000000"/>
                <w:sz w:val="20"/>
                <w:szCs w:val="20"/>
              </w:rPr>
            </w:pPr>
            <w:r w:rsidRPr="00A13162">
              <w:rPr>
                <w:rFonts w:asciiTheme="minorHAnsi" w:hAnsiTheme="minorHAnsi"/>
                <w:color w:val="000000"/>
                <w:sz w:val="20"/>
                <w:szCs w:val="20"/>
              </w:rPr>
              <w:t>1 580,00 Kč</w:t>
            </w:r>
          </w:p>
        </w:tc>
      </w:tr>
      <w:tr w:rsidR="00A13162" w:rsidRPr="00A13162" w:rsidTr="00A13162">
        <w:trPr>
          <w:trHeight w:val="227"/>
        </w:trPr>
        <w:tc>
          <w:tcPr>
            <w:tcW w:w="309" w:type="pct"/>
            <w:shd w:val="clear" w:color="auto" w:fill="auto"/>
            <w:vAlign w:val="center"/>
            <w:hideMark/>
          </w:tcPr>
          <w:p w:rsidR="00A13162" w:rsidRPr="00A13162" w:rsidRDefault="00A13162" w:rsidP="00A13162">
            <w:pPr>
              <w:jc w:val="center"/>
              <w:rPr>
                <w:rFonts w:asciiTheme="minorHAnsi" w:hAnsiTheme="minorHAnsi" w:cs="Arial"/>
                <w:sz w:val="20"/>
                <w:szCs w:val="20"/>
              </w:rPr>
            </w:pPr>
            <w:r w:rsidRPr="00A13162">
              <w:rPr>
                <w:rFonts w:asciiTheme="minorHAnsi" w:hAnsiTheme="minorHAnsi" w:cs="Arial"/>
                <w:sz w:val="20"/>
                <w:szCs w:val="20"/>
              </w:rPr>
              <w:t>407</w:t>
            </w:r>
          </w:p>
        </w:tc>
        <w:tc>
          <w:tcPr>
            <w:tcW w:w="3272" w:type="pct"/>
            <w:shd w:val="clear" w:color="auto" w:fill="auto"/>
            <w:vAlign w:val="center"/>
            <w:hideMark/>
          </w:tcPr>
          <w:p w:rsidR="00A13162" w:rsidRPr="00A13162" w:rsidRDefault="00A13162" w:rsidP="00A13162">
            <w:pPr>
              <w:jc w:val="left"/>
              <w:rPr>
                <w:rFonts w:asciiTheme="minorHAnsi" w:hAnsiTheme="minorHAnsi" w:cs="Arial"/>
                <w:sz w:val="20"/>
                <w:szCs w:val="20"/>
              </w:rPr>
            </w:pPr>
            <w:r w:rsidRPr="00A13162">
              <w:rPr>
                <w:rFonts w:asciiTheme="minorHAnsi" w:hAnsiTheme="minorHAnsi" w:cs="Arial"/>
                <w:sz w:val="20"/>
                <w:szCs w:val="20"/>
              </w:rPr>
              <w:t>PROPUSTY Z TRUB DN 400MM</w:t>
            </w:r>
            <w:r w:rsidRPr="00A13162">
              <w:rPr>
                <w:rFonts w:asciiTheme="minorHAnsi" w:hAnsiTheme="minorHAnsi" w:cs="Arial"/>
                <w:sz w:val="20"/>
                <w:szCs w:val="20"/>
              </w:rPr>
              <w:br/>
              <w:t>korugovaný plast</w:t>
            </w:r>
          </w:p>
        </w:tc>
        <w:tc>
          <w:tcPr>
            <w:tcW w:w="495" w:type="pct"/>
            <w:shd w:val="clear" w:color="auto" w:fill="auto"/>
            <w:vAlign w:val="center"/>
            <w:hideMark/>
          </w:tcPr>
          <w:p w:rsidR="00A13162" w:rsidRPr="00A13162" w:rsidRDefault="00A13162" w:rsidP="00A13162">
            <w:pPr>
              <w:jc w:val="center"/>
              <w:rPr>
                <w:rFonts w:asciiTheme="minorHAnsi" w:hAnsiTheme="minorHAnsi" w:cs="Arial"/>
                <w:sz w:val="20"/>
                <w:szCs w:val="20"/>
              </w:rPr>
            </w:pPr>
            <w:r w:rsidRPr="00A13162">
              <w:rPr>
                <w:rFonts w:asciiTheme="minorHAnsi" w:hAnsiTheme="minorHAnsi" w:cs="Arial"/>
                <w:sz w:val="20"/>
                <w:szCs w:val="20"/>
              </w:rPr>
              <w:t xml:space="preserve">M         </w:t>
            </w:r>
          </w:p>
        </w:tc>
        <w:tc>
          <w:tcPr>
            <w:tcW w:w="924" w:type="pct"/>
            <w:shd w:val="clear" w:color="auto" w:fill="auto"/>
            <w:noWrap/>
            <w:vAlign w:val="center"/>
          </w:tcPr>
          <w:p w:rsidR="00A13162" w:rsidRPr="00A13162" w:rsidRDefault="00A13162" w:rsidP="00A13162">
            <w:pPr>
              <w:jc w:val="right"/>
              <w:rPr>
                <w:rFonts w:asciiTheme="minorHAnsi" w:hAnsiTheme="minorHAnsi"/>
                <w:color w:val="000000"/>
                <w:sz w:val="20"/>
                <w:szCs w:val="20"/>
              </w:rPr>
            </w:pPr>
            <w:r w:rsidRPr="00A13162">
              <w:rPr>
                <w:rFonts w:asciiTheme="minorHAnsi" w:hAnsiTheme="minorHAnsi"/>
                <w:color w:val="000000"/>
                <w:sz w:val="20"/>
                <w:szCs w:val="20"/>
              </w:rPr>
              <w:t>2 200,00 Kč</w:t>
            </w:r>
          </w:p>
        </w:tc>
      </w:tr>
      <w:tr w:rsidR="00A13162" w:rsidRPr="00A13162" w:rsidTr="00A13162">
        <w:trPr>
          <w:trHeight w:val="227"/>
        </w:trPr>
        <w:tc>
          <w:tcPr>
            <w:tcW w:w="309" w:type="pct"/>
            <w:shd w:val="clear" w:color="auto" w:fill="auto"/>
            <w:vAlign w:val="center"/>
            <w:hideMark/>
          </w:tcPr>
          <w:p w:rsidR="00A13162" w:rsidRPr="00A13162" w:rsidRDefault="00A13162" w:rsidP="00A13162">
            <w:pPr>
              <w:jc w:val="center"/>
              <w:rPr>
                <w:rFonts w:asciiTheme="minorHAnsi" w:hAnsiTheme="minorHAnsi" w:cs="Arial"/>
                <w:sz w:val="20"/>
                <w:szCs w:val="20"/>
              </w:rPr>
            </w:pPr>
            <w:r w:rsidRPr="00A13162">
              <w:rPr>
                <w:rFonts w:asciiTheme="minorHAnsi" w:hAnsiTheme="minorHAnsi" w:cs="Arial"/>
                <w:sz w:val="20"/>
                <w:szCs w:val="20"/>
              </w:rPr>
              <w:t>408</w:t>
            </w:r>
          </w:p>
        </w:tc>
        <w:tc>
          <w:tcPr>
            <w:tcW w:w="3272" w:type="pct"/>
            <w:shd w:val="clear" w:color="auto" w:fill="auto"/>
            <w:vAlign w:val="center"/>
            <w:hideMark/>
          </w:tcPr>
          <w:p w:rsidR="00A13162" w:rsidRPr="00A13162" w:rsidRDefault="00A13162" w:rsidP="00A13162">
            <w:pPr>
              <w:jc w:val="left"/>
              <w:rPr>
                <w:rFonts w:asciiTheme="minorHAnsi" w:hAnsiTheme="minorHAnsi" w:cs="Arial"/>
                <w:sz w:val="20"/>
                <w:szCs w:val="20"/>
              </w:rPr>
            </w:pPr>
            <w:r w:rsidRPr="00A13162">
              <w:rPr>
                <w:rFonts w:asciiTheme="minorHAnsi" w:hAnsiTheme="minorHAnsi" w:cs="Arial"/>
                <w:sz w:val="20"/>
                <w:szCs w:val="20"/>
              </w:rPr>
              <w:t>PROPUSTY Z TRUB DN 400MM</w:t>
            </w:r>
            <w:r w:rsidRPr="00A13162">
              <w:rPr>
                <w:rFonts w:asciiTheme="minorHAnsi" w:hAnsiTheme="minorHAnsi" w:cs="Arial"/>
                <w:sz w:val="20"/>
                <w:szCs w:val="20"/>
              </w:rPr>
              <w:br/>
              <w:t>železobeton</w:t>
            </w:r>
          </w:p>
        </w:tc>
        <w:tc>
          <w:tcPr>
            <w:tcW w:w="495" w:type="pct"/>
            <w:shd w:val="clear" w:color="auto" w:fill="auto"/>
            <w:vAlign w:val="center"/>
            <w:hideMark/>
          </w:tcPr>
          <w:p w:rsidR="00A13162" w:rsidRPr="00A13162" w:rsidRDefault="00A13162" w:rsidP="00A13162">
            <w:pPr>
              <w:jc w:val="center"/>
              <w:rPr>
                <w:rFonts w:asciiTheme="minorHAnsi" w:hAnsiTheme="minorHAnsi" w:cs="Arial"/>
                <w:sz w:val="20"/>
                <w:szCs w:val="20"/>
              </w:rPr>
            </w:pPr>
            <w:r w:rsidRPr="00A13162">
              <w:rPr>
                <w:rFonts w:asciiTheme="minorHAnsi" w:hAnsiTheme="minorHAnsi" w:cs="Arial"/>
                <w:sz w:val="20"/>
                <w:szCs w:val="20"/>
              </w:rPr>
              <w:t xml:space="preserve">M         </w:t>
            </w:r>
          </w:p>
        </w:tc>
        <w:tc>
          <w:tcPr>
            <w:tcW w:w="924" w:type="pct"/>
            <w:shd w:val="clear" w:color="auto" w:fill="auto"/>
            <w:noWrap/>
            <w:vAlign w:val="center"/>
          </w:tcPr>
          <w:p w:rsidR="00A13162" w:rsidRPr="00A13162" w:rsidRDefault="00A13162" w:rsidP="00A13162">
            <w:pPr>
              <w:jc w:val="right"/>
              <w:rPr>
                <w:rFonts w:asciiTheme="minorHAnsi" w:hAnsiTheme="minorHAnsi"/>
                <w:color w:val="000000"/>
                <w:sz w:val="20"/>
                <w:szCs w:val="20"/>
              </w:rPr>
            </w:pPr>
            <w:r w:rsidRPr="00A13162">
              <w:rPr>
                <w:rFonts w:asciiTheme="minorHAnsi" w:hAnsiTheme="minorHAnsi"/>
                <w:color w:val="000000"/>
                <w:sz w:val="20"/>
                <w:szCs w:val="20"/>
              </w:rPr>
              <w:t>2 100,00 Kč</w:t>
            </w:r>
          </w:p>
        </w:tc>
      </w:tr>
      <w:tr w:rsidR="00A13162" w:rsidRPr="00A13162" w:rsidTr="00A13162">
        <w:trPr>
          <w:trHeight w:val="227"/>
        </w:trPr>
        <w:tc>
          <w:tcPr>
            <w:tcW w:w="309" w:type="pct"/>
            <w:shd w:val="clear" w:color="auto" w:fill="auto"/>
            <w:vAlign w:val="center"/>
            <w:hideMark/>
          </w:tcPr>
          <w:p w:rsidR="00A13162" w:rsidRPr="00A13162" w:rsidRDefault="00A13162" w:rsidP="00A13162">
            <w:pPr>
              <w:jc w:val="center"/>
              <w:rPr>
                <w:rFonts w:asciiTheme="minorHAnsi" w:hAnsiTheme="minorHAnsi" w:cs="Arial"/>
                <w:sz w:val="20"/>
                <w:szCs w:val="20"/>
              </w:rPr>
            </w:pPr>
            <w:r w:rsidRPr="00A13162">
              <w:rPr>
                <w:rFonts w:asciiTheme="minorHAnsi" w:hAnsiTheme="minorHAnsi" w:cs="Arial"/>
                <w:sz w:val="20"/>
                <w:szCs w:val="20"/>
              </w:rPr>
              <w:t>409</w:t>
            </w:r>
          </w:p>
        </w:tc>
        <w:tc>
          <w:tcPr>
            <w:tcW w:w="3272" w:type="pct"/>
            <w:shd w:val="clear" w:color="auto" w:fill="auto"/>
            <w:vAlign w:val="center"/>
            <w:hideMark/>
          </w:tcPr>
          <w:p w:rsidR="00A13162" w:rsidRPr="00A13162" w:rsidRDefault="00A13162" w:rsidP="00A13162">
            <w:pPr>
              <w:jc w:val="left"/>
              <w:rPr>
                <w:rFonts w:asciiTheme="minorHAnsi" w:hAnsiTheme="minorHAnsi" w:cs="Arial"/>
                <w:sz w:val="20"/>
                <w:szCs w:val="20"/>
              </w:rPr>
            </w:pPr>
            <w:r w:rsidRPr="00A13162">
              <w:rPr>
                <w:rFonts w:asciiTheme="minorHAnsi" w:hAnsiTheme="minorHAnsi" w:cs="Arial"/>
                <w:sz w:val="20"/>
                <w:szCs w:val="20"/>
              </w:rPr>
              <w:t>PROPUSTY Z TRUB DN 500MM</w:t>
            </w:r>
            <w:r w:rsidRPr="00A13162">
              <w:rPr>
                <w:rFonts w:asciiTheme="minorHAnsi" w:hAnsiTheme="minorHAnsi" w:cs="Arial"/>
                <w:sz w:val="20"/>
                <w:szCs w:val="20"/>
              </w:rPr>
              <w:br/>
              <w:t>korugovaný plast</w:t>
            </w:r>
          </w:p>
        </w:tc>
        <w:tc>
          <w:tcPr>
            <w:tcW w:w="495" w:type="pct"/>
            <w:shd w:val="clear" w:color="auto" w:fill="auto"/>
            <w:vAlign w:val="center"/>
            <w:hideMark/>
          </w:tcPr>
          <w:p w:rsidR="00A13162" w:rsidRPr="00A13162" w:rsidRDefault="00A13162" w:rsidP="00A13162">
            <w:pPr>
              <w:jc w:val="center"/>
              <w:rPr>
                <w:rFonts w:asciiTheme="minorHAnsi" w:hAnsiTheme="minorHAnsi" w:cs="Arial"/>
                <w:sz w:val="20"/>
                <w:szCs w:val="20"/>
              </w:rPr>
            </w:pPr>
            <w:r w:rsidRPr="00A13162">
              <w:rPr>
                <w:rFonts w:asciiTheme="minorHAnsi" w:hAnsiTheme="minorHAnsi" w:cs="Arial"/>
                <w:sz w:val="20"/>
                <w:szCs w:val="20"/>
              </w:rPr>
              <w:t xml:space="preserve">M         </w:t>
            </w:r>
          </w:p>
        </w:tc>
        <w:tc>
          <w:tcPr>
            <w:tcW w:w="924" w:type="pct"/>
            <w:shd w:val="clear" w:color="auto" w:fill="auto"/>
            <w:noWrap/>
            <w:vAlign w:val="center"/>
          </w:tcPr>
          <w:p w:rsidR="00A13162" w:rsidRPr="00A13162" w:rsidRDefault="00A13162" w:rsidP="00A13162">
            <w:pPr>
              <w:jc w:val="right"/>
              <w:rPr>
                <w:rFonts w:asciiTheme="minorHAnsi" w:hAnsiTheme="minorHAnsi"/>
                <w:color w:val="000000"/>
                <w:sz w:val="20"/>
                <w:szCs w:val="20"/>
              </w:rPr>
            </w:pPr>
            <w:r w:rsidRPr="00A13162">
              <w:rPr>
                <w:rFonts w:asciiTheme="minorHAnsi" w:hAnsiTheme="minorHAnsi"/>
                <w:color w:val="000000"/>
                <w:sz w:val="20"/>
                <w:szCs w:val="20"/>
              </w:rPr>
              <w:t>2 500,00 Kč</w:t>
            </w:r>
          </w:p>
        </w:tc>
      </w:tr>
      <w:tr w:rsidR="00A13162" w:rsidRPr="00A13162" w:rsidTr="00A13162">
        <w:trPr>
          <w:trHeight w:val="227"/>
        </w:trPr>
        <w:tc>
          <w:tcPr>
            <w:tcW w:w="309" w:type="pct"/>
            <w:shd w:val="clear" w:color="auto" w:fill="auto"/>
            <w:vAlign w:val="center"/>
            <w:hideMark/>
          </w:tcPr>
          <w:p w:rsidR="00A13162" w:rsidRPr="00A13162" w:rsidRDefault="00A13162" w:rsidP="00A13162">
            <w:pPr>
              <w:jc w:val="center"/>
              <w:rPr>
                <w:rFonts w:asciiTheme="minorHAnsi" w:hAnsiTheme="minorHAnsi" w:cs="Arial"/>
                <w:sz w:val="20"/>
                <w:szCs w:val="20"/>
              </w:rPr>
            </w:pPr>
            <w:r w:rsidRPr="00A13162">
              <w:rPr>
                <w:rFonts w:asciiTheme="minorHAnsi" w:hAnsiTheme="minorHAnsi" w:cs="Arial"/>
                <w:sz w:val="20"/>
                <w:szCs w:val="20"/>
              </w:rPr>
              <w:t>410</w:t>
            </w:r>
          </w:p>
        </w:tc>
        <w:tc>
          <w:tcPr>
            <w:tcW w:w="3272" w:type="pct"/>
            <w:shd w:val="clear" w:color="auto" w:fill="auto"/>
            <w:vAlign w:val="center"/>
            <w:hideMark/>
          </w:tcPr>
          <w:p w:rsidR="00A13162" w:rsidRPr="00A13162" w:rsidRDefault="00A13162" w:rsidP="00A13162">
            <w:pPr>
              <w:jc w:val="left"/>
              <w:rPr>
                <w:rFonts w:asciiTheme="minorHAnsi" w:hAnsiTheme="minorHAnsi" w:cs="Arial"/>
                <w:sz w:val="20"/>
                <w:szCs w:val="20"/>
              </w:rPr>
            </w:pPr>
            <w:r w:rsidRPr="00A13162">
              <w:rPr>
                <w:rFonts w:asciiTheme="minorHAnsi" w:hAnsiTheme="minorHAnsi" w:cs="Arial"/>
                <w:sz w:val="20"/>
                <w:szCs w:val="20"/>
              </w:rPr>
              <w:t>PROPUSTY Z TRUB DN 500MM</w:t>
            </w:r>
            <w:r w:rsidRPr="00A13162">
              <w:rPr>
                <w:rFonts w:asciiTheme="minorHAnsi" w:hAnsiTheme="minorHAnsi" w:cs="Arial"/>
                <w:sz w:val="20"/>
                <w:szCs w:val="20"/>
              </w:rPr>
              <w:br/>
              <w:t>železobeton</w:t>
            </w:r>
          </w:p>
        </w:tc>
        <w:tc>
          <w:tcPr>
            <w:tcW w:w="495" w:type="pct"/>
            <w:shd w:val="clear" w:color="auto" w:fill="auto"/>
            <w:vAlign w:val="center"/>
            <w:hideMark/>
          </w:tcPr>
          <w:p w:rsidR="00A13162" w:rsidRPr="00A13162" w:rsidRDefault="00A13162" w:rsidP="00A13162">
            <w:pPr>
              <w:jc w:val="center"/>
              <w:rPr>
                <w:rFonts w:asciiTheme="minorHAnsi" w:hAnsiTheme="minorHAnsi" w:cs="Arial"/>
                <w:sz w:val="20"/>
                <w:szCs w:val="20"/>
              </w:rPr>
            </w:pPr>
            <w:r w:rsidRPr="00A13162">
              <w:rPr>
                <w:rFonts w:asciiTheme="minorHAnsi" w:hAnsiTheme="minorHAnsi" w:cs="Arial"/>
                <w:sz w:val="20"/>
                <w:szCs w:val="20"/>
              </w:rPr>
              <w:t xml:space="preserve">M         </w:t>
            </w:r>
          </w:p>
        </w:tc>
        <w:tc>
          <w:tcPr>
            <w:tcW w:w="924" w:type="pct"/>
            <w:shd w:val="clear" w:color="auto" w:fill="auto"/>
            <w:noWrap/>
            <w:vAlign w:val="center"/>
          </w:tcPr>
          <w:p w:rsidR="00A13162" w:rsidRPr="00A13162" w:rsidRDefault="00A13162" w:rsidP="00A13162">
            <w:pPr>
              <w:jc w:val="right"/>
              <w:rPr>
                <w:rFonts w:asciiTheme="minorHAnsi" w:hAnsiTheme="minorHAnsi"/>
                <w:color w:val="000000"/>
                <w:sz w:val="20"/>
                <w:szCs w:val="20"/>
              </w:rPr>
            </w:pPr>
            <w:r w:rsidRPr="00A13162">
              <w:rPr>
                <w:rFonts w:asciiTheme="minorHAnsi" w:hAnsiTheme="minorHAnsi"/>
                <w:color w:val="000000"/>
                <w:sz w:val="20"/>
                <w:szCs w:val="20"/>
              </w:rPr>
              <w:t>2 820,00 Kč</w:t>
            </w:r>
          </w:p>
        </w:tc>
      </w:tr>
      <w:tr w:rsidR="00A13162" w:rsidRPr="00A13162" w:rsidTr="00A13162">
        <w:trPr>
          <w:trHeight w:val="227"/>
        </w:trPr>
        <w:tc>
          <w:tcPr>
            <w:tcW w:w="309" w:type="pct"/>
            <w:shd w:val="clear" w:color="auto" w:fill="auto"/>
            <w:vAlign w:val="center"/>
            <w:hideMark/>
          </w:tcPr>
          <w:p w:rsidR="00A13162" w:rsidRPr="00A13162" w:rsidRDefault="00A13162" w:rsidP="00A13162">
            <w:pPr>
              <w:jc w:val="center"/>
              <w:rPr>
                <w:rFonts w:asciiTheme="minorHAnsi" w:hAnsiTheme="minorHAnsi" w:cs="Arial"/>
                <w:sz w:val="20"/>
                <w:szCs w:val="20"/>
              </w:rPr>
            </w:pPr>
            <w:r w:rsidRPr="00A13162">
              <w:rPr>
                <w:rFonts w:asciiTheme="minorHAnsi" w:hAnsiTheme="minorHAnsi" w:cs="Arial"/>
                <w:sz w:val="20"/>
                <w:szCs w:val="20"/>
              </w:rPr>
              <w:t>411</w:t>
            </w:r>
          </w:p>
        </w:tc>
        <w:tc>
          <w:tcPr>
            <w:tcW w:w="3272" w:type="pct"/>
            <w:shd w:val="clear" w:color="auto" w:fill="auto"/>
            <w:vAlign w:val="center"/>
            <w:hideMark/>
          </w:tcPr>
          <w:p w:rsidR="00A13162" w:rsidRPr="00A13162" w:rsidRDefault="00A13162" w:rsidP="00A13162">
            <w:pPr>
              <w:jc w:val="left"/>
              <w:rPr>
                <w:rFonts w:asciiTheme="minorHAnsi" w:hAnsiTheme="minorHAnsi" w:cs="Arial"/>
                <w:sz w:val="20"/>
                <w:szCs w:val="20"/>
              </w:rPr>
            </w:pPr>
            <w:r w:rsidRPr="00A13162">
              <w:rPr>
                <w:rFonts w:asciiTheme="minorHAnsi" w:hAnsiTheme="minorHAnsi" w:cs="Arial"/>
                <w:sz w:val="20"/>
                <w:szCs w:val="20"/>
              </w:rPr>
              <w:t>PROPUSTY Z TRUB DN 600MM</w:t>
            </w:r>
            <w:r w:rsidRPr="00A13162">
              <w:rPr>
                <w:rFonts w:asciiTheme="minorHAnsi" w:hAnsiTheme="minorHAnsi" w:cs="Arial"/>
                <w:sz w:val="20"/>
                <w:szCs w:val="20"/>
              </w:rPr>
              <w:br/>
              <w:t>železobeton</w:t>
            </w:r>
          </w:p>
        </w:tc>
        <w:tc>
          <w:tcPr>
            <w:tcW w:w="495" w:type="pct"/>
            <w:shd w:val="clear" w:color="auto" w:fill="auto"/>
            <w:vAlign w:val="center"/>
            <w:hideMark/>
          </w:tcPr>
          <w:p w:rsidR="00A13162" w:rsidRPr="00A13162" w:rsidRDefault="00A13162" w:rsidP="00A13162">
            <w:pPr>
              <w:jc w:val="center"/>
              <w:rPr>
                <w:rFonts w:asciiTheme="minorHAnsi" w:hAnsiTheme="minorHAnsi" w:cs="Arial"/>
                <w:sz w:val="20"/>
                <w:szCs w:val="20"/>
              </w:rPr>
            </w:pPr>
            <w:r w:rsidRPr="00A13162">
              <w:rPr>
                <w:rFonts w:asciiTheme="minorHAnsi" w:hAnsiTheme="minorHAnsi" w:cs="Arial"/>
                <w:sz w:val="20"/>
                <w:szCs w:val="20"/>
              </w:rPr>
              <w:t xml:space="preserve">M         </w:t>
            </w:r>
          </w:p>
        </w:tc>
        <w:tc>
          <w:tcPr>
            <w:tcW w:w="924" w:type="pct"/>
            <w:shd w:val="clear" w:color="auto" w:fill="auto"/>
            <w:noWrap/>
            <w:vAlign w:val="center"/>
          </w:tcPr>
          <w:p w:rsidR="00A13162" w:rsidRPr="00A13162" w:rsidRDefault="00A13162" w:rsidP="00A13162">
            <w:pPr>
              <w:jc w:val="right"/>
              <w:rPr>
                <w:rFonts w:asciiTheme="minorHAnsi" w:hAnsiTheme="minorHAnsi"/>
                <w:color w:val="000000"/>
                <w:sz w:val="20"/>
                <w:szCs w:val="20"/>
              </w:rPr>
            </w:pPr>
            <w:r w:rsidRPr="00A13162">
              <w:rPr>
                <w:rFonts w:asciiTheme="minorHAnsi" w:hAnsiTheme="minorHAnsi"/>
                <w:color w:val="000000"/>
                <w:sz w:val="20"/>
                <w:szCs w:val="20"/>
              </w:rPr>
              <w:t>3 600,00 Kč</w:t>
            </w:r>
          </w:p>
        </w:tc>
      </w:tr>
      <w:tr w:rsidR="00A13162" w:rsidRPr="00A13162" w:rsidTr="00A13162">
        <w:trPr>
          <w:trHeight w:val="227"/>
        </w:trPr>
        <w:tc>
          <w:tcPr>
            <w:tcW w:w="309" w:type="pct"/>
            <w:shd w:val="clear" w:color="auto" w:fill="auto"/>
            <w:vAlign w:val="center"/>
            <w:hideMark/>
          </w:tcPr>
          <w:p w:rsidR="00A13162" w:rsidRPr="00A13162" w:rsidRDefault="00A13162" w:rsidP="00A13162">
            <w:pPr>
              <w:jc w:val="center"/>
              <w:rPr>
                <w:rFonts w:asciiTheme="minorHAnsi" w:hAnsiTheme="minorHAnsi" w:cs="Arial"/>
                <w:sz w:val="20"/>
                <w:szCs w:val="20"/>
              </w:rPr>
            </w:pPr>
            <w:r w:rsidRPr="00A13162">
              <w:rPr>
                <w:rFonts w:asciiTheme="minorHAnsi" w:hAnsiTheme="minorHAnsi" w:cs="Arial"/>
                <w:sz w:val="20"/>
                <w:szCs w:val="20"/>
              </w:rPr>
              <w:t>412</w:t>
            </w:r>
          </w:p>
        </w:tc>
        <w:tc>
          <w:tcPr>
            <w:tcW w:w="3272" w:type="pct"/>
            <w:shd w:val="clear" w:color="auto" w:fill="auto"/>
            <w:vAlign w:val="center"/>
            <w:hideMark/>
          </w:tcPr>
          <w:p w:rsidR="00A13162" w:rsidRPr="00A13162" w:rsidRDefault="00A13162" w:rsidP="00A13162">
            <w:pPr>
              <w:jc w:val="left"/>
              <w:rPr>
                <w:rFonts w:asciiTheme="minorHAnsi" w:hAnsiTheme="minorHAnsi" w:cs="Arial"/>
                <w:sz w:val="20"/>
                <w:szCs w:val="20"/>
              </w:rPr>
            </w:pPr>
            <w:r w:rsidRPr="00A13162">
              <w:rPr>
                <w:rFonts w:asciiTheme="minorHAnsi" w:hAnsiTheme="minorHAnsi" w:cs="Arial"/>
                <w:sz w:val="20"/>
                <w:szCs w:val="20"/>
              </w:rPr>
              <w:t>PROPUSTY Z TRUB DN 600MM</w:t>
            </w:r>
            <w:r w:rsidRPr="00A13162">
              <w:rPr>
                <w:rFonts w:asciiTheme="minorHAnsi" w:hAnsiTheme="minorHAnsi" w:cs="Arial"/>
                <w:sz w:val="20"/>
                <w:szCs w:val="20"/>
              </w:rPr>
              <w:br/>
              <w:t>korugovaný plast</w:t>
            </w:r>
          </w:p>
        </w:tc>
        <w:tc>
          <w:tcPr>
            <w:tcW w:w="495" w:type="pct"/>
            <w:shd w:val="clear" w:color="auto" w:fill="auto"/>
            <w:vAlign w:val="center"/>
            <w:hideMark/>
          </w:tcPr>
          <w:p w:rsidR="00A13162" w:rsidRPr="00A13162" w:rsidRDefault="00A13162" w:rsidP="00A13162">
            <w:pPr>
              <w:jc w:val="center"/>
              <w:rPr>
                <w:rFonts w:asciiTheme="minorHAnsi" w:hAnsiTheme="minorHAnsi" w:cs="Arial"/>
                <w:sz w:val="20"/>
                <w:szCs w:val="20"/>
              </w:rPr>
            </w:pPr>
            <w:r w:rsidRPr="00A13162">
              <w:rPr>
                <w:rFonts w:asciiTheme="minorHAnsi" w:hAnsiTheme="minorHAnsi" w:cs="Arial"/>
                <w:sz w:val="20"/>
                <w:szCs w:val="20"/>
              </w:rPr>
              <w:t xml:space="preserve">M         </w:t>
            </w:r>
          </w:p>
        </w:tc>
        <w:tc>
          <w:tcPr>
            <w:tcW w:w="924" w:type="pct"/>
            <w:shd w:val="clear" w:color="auto" w:fill="auto"/>
            <w:noWrap/>
            <w:vAlign w:val="center"/>
          </w:tcPr>
          <w:p w:rsidR="00A13162" w:rsidRPr="00A13162" w:rsidRDefault="00A13162" w:rsidP="00A13162">
            <w:pPr>
              <w:jc w:val="right"/>
              <w:rPr>
                <w:rFonts w:asciiTheme="minorHAnsi" w:hAnsiTheme="minorHAnsi"/>
                <w:color w:val="000000"/>
                <w:sz w:val="20"/>
                <w:szCs w:val="20"/>
              </w:rPr>
            </w:pPr>
            <w:r w:rsidRPr="00A13162">
              <w:rPr>
                <w:rFonts w:asciiTheme="minorHAnsi" w:hAnsiTheme="minorHAnsi"/>
                <w:color w:val="000000"/>
                <w:sz w:val="20"/>
                <w:szCs w:val="20"/>
              </w:rPr>
              <w:t>3 600,00 Kč</w:t>
            </w:r>
          </w:p>
        </w:tc>
      </w:tr>
      <w:tr w:rsidR="00A13162" w:rsidRPr="00A13162" w:rsidTr="00A13162">
        <w:trPr>
          <w:trHeight w:val="227"/>
        </w:trPr>
        <w:tc>
          <w:tcPr>
            <w:tcW w:w="309" w:type="pct"/>
            <w:shd w:val="clear" w:color="auto" w:fill="auto"/>
            <w:vAlign w:val="center"/>
            <w:hideMark/>
          </w:tcPr>
          <w:p w:rsidR="00A13162" w:rsidRPr="00A13162" w:rsidRDefault="00A13162" w:rsidP="00A13162">
            <w:pPr>
              <w:jc w:val="center"/>
              <w:rPr>
                <w:rFonts w:asciiTheme="minorHAnsi" w:hAnsiTheme="minorHAnsi" w:cs="Arial"/>
                <w:sz w:val="20"/>
                <w:szCs w:val="20"/>
              </w:rPr>
            </w:pPr>
            <w:r w:rsidRPr="00A13162">
              <w:rPr>
                <w:rFonts w:asciiTheme="minorHAnsi" w:hAnsiTheme="minorHAnsi" w:cs="Arial"/>
                <w:sz w:val="20"/>
                <w:szCs w:val="20"/>
              </w:rPr>
              <w:t>413</w:t>
            </w:r>
          </w:p>
        </w:tc>
        <w:tc>
          <w:tcPr>
            <w:tcW w:w="3272" w:type="pct"/>
            <w:shd w:val="clear" w:color="auto" w:fill="auto"/>
            <w:vAlign w:val="center"/>
            <w:hideMark/>
          </w:tcPr>
          <w:p w:rsidR="00A13162" w:rsidRPr="00A13162" w:rsidRDefault="00A13162" w:rsidP="00A13162">
            <w:pPr>
              <w:jc w:val="left"/>
              <w:rPr>
                <w:rFonts w:asciiTheme="minorHAnsi" w:hAnsiTheme="minorHAnsi" w:cs="Arial"/>
                <w:sz w:val="20"/>
                <w:szCs w:val="20"/>
              </w:rPr>
            </w:pPr>
            <w:r w:rsidRPr="00A13162">
              <w:rPr>
                <w:rFonts w:asciiTheme="minorHAnsi" w:hAnsiTheme="minorHAnsi" w:cs="Arial"/>
                <w:sz w:val="20"/>
                <w:szCs w:val="20"/>
              </w:rPr>
              <w:t>PROPUSTY Z TRUB DN 800MM</w:t>
            </w:r>
            <w:r w:rsidRPr="00A13162">
              <w:rPr>
                <w:rFonts w:asciiTheme="minorHAnsi" w:hAnsiTheme="minorHAnsi" w:cs="Arial"/>
                <w:sz w:val="20"/>
                <w:szCs w:val="20"/>
              </w:rPr>
              <w:br/>
              <w:t>železobeton</w:t>
            </w:r>
          </w:p>
        </w:tc>
        <w:tc>
          <w:tcPr>
            <w:tcW w:w="495" w:type="pct"/>
            <w:shd w:val="clear" w:color="auto" w:fill="auto"/>
            <w:vAlign w:val="center"/>
            <w:hideMark/>
          </w:tcPr>
          <w:p w:rsidR="00A13162" w:rsidRPr="00A13162" w:rsidRDefault="00A13162" w:rsidP="00A13162">
            <w:pPr>
              <w:jc w:val="center"/>
              <w:rPr>
                <w:rFonts w:asciiTheme="minorHAnsi" w:hAnsiTheme="minorHAnsi" w:cs="Arial"/>
                <w:sz w:val="20"/>
                <w:szCs w:val="20"/>
              </w:rPr>
            </w:pPr>
            <w:r w:rsidRPr="00A13162">
              <w:rPr>
                <w:rFonts w:asciiTheme="minorHAnsi" w:hAnsiTheme="minorHAnsi" w:cs="Arial"/>
                <w:sz w:val="20"/>
                <w:szCs w:val="20"/>
              </w:rPr>
              <w:t xml:space="preserve">M         </w:t>
            </w:r>
          </w:p>
        </w:tc>
        <w:tc>
          <w:tcPr>
            <w:tcW w:w="924" w:type="pct"/>
            <w:shd w:val="clear" w:color="auto" w:fill="auto"/>
            <w:noWrap/>
            <w:vAlign w:val="center"/>
          </w:tcPr>
          <w:p w:rsidR="00A13162" w:rsidRPr="00A13162" w:rsidRDefault="00A13162" w:rsidP="00A13162">
            <w:pPr>
              <w:jc w:val="right"/>
              <w:rPr>
                <w:rFonts w:asciiTheme="minorHAnsi" w:hAnsiTheme="minorHAnsi"/>
                <w:color w:val="000000"/>
                <w:sz w:val="20"/>
                <w:szCs w:val="20"/>
              </w:rPr>
            </w:pPr>
            <w:r w:rsidRPr="00A13162">
              <w:rPr>
                <w:rFonts w:asciiTheme="minorHAnsi" w:hAnsiTheme="minorHAnsi"/>
                <w:color w:val="000000"/>
                <w:sz w:val="20"/>
                <w:szCs w:val="20"/>
              </w:rPr>
              <w:t>5 500,00 Kč</w:t>
            </w:r>
          </w:p>
        </w:tc>
      </w:tr>
      <w:tr w:rsidR="00A13162" w:rsidRPr="00A13162" w:rsidTr="00A13162">
        <w:trPr>
          <w:trHeight w:val="227"/>
        </w:trPr>
        <w:tc>
          <w:tcPr>
            <w:tcW w:w="309" w:type="pct"/>
            <w:shd w:val="clear" w:color="auto" w:fill="auto"/>
            <w:vAlign w:val="center"/>
            <w:hideMark/>
          </w:tcPr>
          <w:p w:rsidR="00A13162" w:rsidRPr="00A13162" w:rsidRDefault="00A13162" w:rsidP="00A13162">
            <w:pPr>
              <w:jc w:val="center"/>
              <w:rPr>
                <w:rFonts w:asciiTheme="minorHAnsi" w:hAnsiTheme="minorHAnsi" w:cs="Arial"/>
                <w:sz w:val="20"/>
                <w:szCs w:val="20"/>
              </w:rPr>
            </w:pPr>
            <w:r w:rsidRPr="00A13162">
              <w:rPr>
                <w:rFonts w:asciiTheme="minorHAnsi" w:hAnsiTheme="minorHAnsi" w:cs="Arial"/>
                <w:sz w:val="20"/>
                <w:szCs w:val="20"/>
              </w:rPr>
              <w:t>414</w:t>
            </w:r>
          </w:p>
        </w:tc>
        <w:tc>
          <w:tcPr>
            <w:tcW w:w="3272" w:type="pct"/>
            <w:shd w:val="clear" w:color="auto" w:fill="auto"/>
            <w:vAlign w:val="center"/>
            <w:hideMark/>
          </w:tcPr>
          <w:p w:rsidR="00A13162" w:rsidRPr="00A13162" w:rsidRDefault="00A13162" w:rsidP="00A13162">
            <w:pPr>
              <w:jc w:val="left"/>
              <w:rPr>
                <w:rFonts w:asciiTheme="minorHAnsi" w:hAnsiTheme="minorHAnsi" w:cs="Arial"/>
                <w:sz w:val="20"/>
                <w:szCs w:val="20"/>
              </w:rPr>
            </w:pPr>
            <w:r w:rsidRPr="00A13162">
              <w:rPr>
                <w:rFonts w:asciiTheme="minorHAnsi" w:hAnsiTheme="minorHAnsi" w:cs="Arial"/>
                <w:sz w:val="20"/>
                <w:szCs w:val="20"/>
              </w:rPr>
              <w:t>PROPUSTY Z TRUB DN 800MM</w:t>
            </w:r>
            <w:r w:rsidRPr="00A13162">
              <w:rPr>
                <w:rFonts w:asciiTheme="minorHAnsi" w:hAnsiTheme="minorHAnsi" w:cs="Arial"/>
                <w:sz w:val="20"/>
                <w:szCs w:val="20"/>
              </w:rPr>
              <w:br/>
              <w:t>korugovaný plast</w:t>
            </w:r>
          </w:p>
        </w:tc>
        <w:tc>
          <w:tcPr>
            <w:tcW w:w="495" w:type="pct"/>
            <w:shd w:val="clear" w:color="auto" w:fill="auto"/>
            <w:vAlign w:val="center"/>
            <w:hideMark/>
          </w:tcPr>
          <w:p w:rsidR="00A13162" w:rsidRPr="00A13162" w:rsidRDefault="00A13162" w:rsidP="00A13162">
            <w:pPr>
              <w:jc w:val="center"/>
              <w:rPr>
                <w:rFonts w:asciiTheme="minorHAnsi" w:hAnsiTheme="minorHAnsi" w:cs="Arial"/>
                <w:sz w:val="20"/>
                <w:szCs w:val="20"/>
              </w:rPr>
            </w:pPr>
            <w:r w:rsidRPr="00A13162">
              <w:rPr>
                <w:rFonts w:asciiTheme="minorHAnsi" w:hAnsiTheme="minorHAnsi" w:cs="Arial"/>
                <w:sz w:val="20"/>
                <w:szCs w:val="20"/>
              </w:rPr>
              <w:t xml:space="preserve">M         </w:t>
            </w:r>
          </w:p>
        </w:tc>
        <w:tc>
          <w:tcPr>
            <w:tcW w:w="924" w:type="pct"/>
            <w:shd w:val="clear" w:color="auto" w:fill="auto"/>
            <w:noWrap/>
            <w:vAlign w:val="center"/>
          </w:tcPr>
          <w:p w:rsidR="00A13162" w:rsidRPr="00A13162" w:rsidRDefault="00A13162" w:rsidP="00A13162">
            <w:pPr>
              <w:jc w:val="right"/>
              <w:rPr>
                <w:rFonts w:asciiTheme="minorHAnsi" w:hAnsiTheme="minorHAnsi"/>
                <w:color w:val="000000"/>
                <w:sz w:val="20"/>
                <w:szCs w:val="20"/>
              </w:rPr>
            </w:pPr>
            <w:r w:rsidRPr="00A13162">
              <w:rPr>
                <w:rFonts w:asciiTheme="minorHAnsi" w:hAnsiTheme="minorHAnsi"/>
                <w:color w:val="000000"/>
                <w:sz w:val="20"/>
                <w:szCs w:val="20"/>
              </w:rPr>
              <w:t>5 000,00 Kč</w:t>
            </w:r>
          </w:p>
        </w:tc>
      </w:tr>
      <w:tr w:rsidR="00A13162" w:rsidRPr="00A13162" w:rsidTr="00A13162">
        <w:trPr>
          <w:trHeight w:val="227"/>
        </w:trPr>
        <w:tc>
          <w:tcPr>
            <w:tcW w:w="309" w:type="pct"/>
            <w:shd w:val="clear" w:color="auto" w:fill="auto"/>
            <w:vAlign w:val="center"/>
            <w:hideMark/>
          </w:tcPr>
          <w:p w:rsidR="00A13162" w:rsidRPr="00A13162" w:rsidRDefault="00A13162" w:rsidP="00A13162">
            <w:pPr>
              <w:jc w:val="center"/>
              <w:rPr>
                <w:rFonts w:asciiTheme="minorHAnsi" w:hAnsiTheme="minorHAnsi" w:cs="Arial"/>
                <w:sz w:val="20"/>
                <w:szCs w:val="20"/>
              </w:rPr>
            </w:pPr>
            <w:r w:rsidRPr="00A13162">
              <w:rPr>
                <w:rFonts w:asciiTheme="minorHAnsi" w:hAnsiTheme="minorHAnsi" w:cs="Arial"/>
                <w:sz w:val="20"/>
                <w:szCs w:val="20"/>
              </w:rPr>
              <w:t>415</w:t>
            </w:r>
          </w:p>
        </w:tc>
        <w:tc>
          <w:tcPr>
            <w:tcW w:w="3272" w:type="pct"/>
            <w:shd w:val="clear" w:color="auto" w:fill="auto"/>
            <w:vAlign w:val="center"/>
            <w:hideMark/>
          </w:tcPr>
          <w:p w:rsidR="00A13162" w:rsidRPr="00A13162" w:rsidRDefault="00A13162" w:rsidP="00A13162">
            <w:pPr>
              <w:jc w:val="left"/>
              <w:rPr>
                <w:rFonts w:asciiTheme="minorHAnsi" w:hAnsiTheme="minorHAnsi" w:cs="Arial"/>
                <w:sz w:val="20"/>
                <w:szCs w:val="20"/>
              </w:rPr>
            </w:pPr>
            <w:r w:rsidRPr="00A13162">
              <w:rPr>
                <w:rFonts w:asciiTheme="minorHAnsi" w:hAnsiTheme="minorHAnsi" w:cs="Arial"/>
                <w:sz w:val="20"/>
                <w:szCs w:val="20"/>
              </w:rPr>
              <w:t>PROPUSTY Z TRUB DN 1000MM</w:t>
            </w:r>
            <w:r w:rsidRPr="00A13162">
              <w:rPr>
                <w:rFonts w:asciiTheme="minorHAnsi" w:hAnsiTheme="minorHAnsi" w:cs="Arial"/>
                <w:sz w:val="20"/>
                <w:szCs w:val="20"/>
              </w:rPr>
              <w:br/>
              <w:t>železobeton</w:t>
            </w:r>
          </w:p>
        </w:tc>
        <w:tc>
          <w:tcPr>
            <w:tcW w:w="495" w:type="pct"/>
            <w:shd w:val="clear" w:color="auto" w:fill="auto"/>
            <w:vAlign w:val="center"/>
            <w:hideMark/>
          </w:tcPr>
          <w:p w:rsidR="00A13162" w:rsidRPr="00A13162" w:rsidRDefault="00A13162" w:rsidP="00A13162">
            <w:pPr>
              <w:jc w:val="center"/>
              <w:rPr>
                <w:rFonts w:asciiTheme="minorHAnsi" w:hAnsiTheme="minorHAnsi" w:cs="Arial"/>
                <w:sz w:val="20"/>
                <w:szCs w:val="20"/>
              </w:rPr>
            </w:pPr>
            <w:r w:rsidRPr="00A13162">
              <w:rPr>
                <w:rFonts w:asciiTheme="minorHAnsi" w:hAnsiTheme="minorHAnsi" w:cs="Arial"/>
                <w:sz w:val="20"/>
                <w:szCs w:val="20"/>
              </w:rPr>
              <w:t xml:space="preserve">M         </w:t>
            </w:r>
          </w:p>
        </w:tc>
        <w:tc>
          <w:tcPr>
            <w:tcW w:w="924" w:type="pct"/>
            <w:shd w:val="clear" w:color="auto" w:fill="auto"/>
            <w:noWrap/>
            <w:vAlign w:val="center"/>
          </w:tcPr>
          <w:p w:rsidR="00A13162" w:rsidRPr="00A13162" w:rsidRDefault="00A13162" w:rsidP="00A13162">
            <w:pPr>
              <w:jc w:val="right"/>
              <w:rPr>
                <w:rFonts w:asciiTheme="minorHAnsi" w:hAnsiTheme="minorHAnsi"/>
                <w:color w:val="000000"/>
                <w:sz w:val="20"/>
                <w:szCs w:val="20"/>
              </w:rPr>
            </w:pPr>
            <w:r w:rsidRPr="00A13162">
              <w:rPr>
                <w:rFonts w:asciiTheme="minorHAnsi" w:hAnsiTheme="minorHAnsi"/>
                <w:color w:val="000000"/>
                <w:sz w:val="20"/>
                <w:szCs w:val="20"/>
              </w:rPr>
              <w:t>6 500,00 Kč</w:t>
            </w:r>
          </w:p>
        </w:tc>
      </w:tr>
      <w:tr w:rsidR="00A13162" w:rsidRPr="00A13162" w:rsidTr="00A13162">
        <w:trPr>
          <w:trHeight w:val="227"/>
        </w:trPr>
        <w:tc>
          <w:tcPr>
            <w:tcW w:w="309" w:type="pct"/>
            <w:shd w:val="clear" w:color="auto" w:fill="auto"/>
            <w:vAlign w:val="center"/>
            <w:hideMark/>
          </w:tcPr>
          <w:p w:rsidR="00A13162" w:rsidRPr="00A13162" w:rsidRDefault="00A13162" w:rsidP="00A13162">
            <w:pPr>
              <w:jc w:val="center"/>
              <w:rPr>
                <w:rFonts w:asciiTheme="minorHAnsi" w:hAnsiTheme="minorHAnsi" w:cs="Arial"/>
                <w:sz w:val="20"/>
                <w:szCs w:val="20"/>
              </w:rPr>
            </w:pPr>
            <w:r w:rsidRPr="00A13162">
              <w:rPr>
                <w:rFonts w:asciiTheme="minorHAnsi" w:hAnsiTheme="minorHAnsi" w:cs="Arial"/>
                <w:sz w:val="20"/>
                <w:szCs w:val="20"/>
              </w:rPr>
              <w:t>416</w:t>
            </w:r>
          </w:p>
        </w:tc>
        <w:tc>
          <w:tcPr>
            <w:tcW w:w="3272" w:type="pct"/>
            <w:shd w:val="clear" w:color="auto" w:fill="auto"/>
            <w:vAlign w:val="center"/>
            <w:hideMark/>
          </w:tcPr>
          <w:p w:rsidR="00A13162" w:rsidRPr="00A13162" w:rsidRDefault="00A13162" w:rsidP="00A13162">
            <w:pPr>
              <w:jc w:val="left"/>
              <w:rPr>
                <w:rFonts w:asciiTheme="minorHAnsi" w:hAnsiTheme="minorHAnsi" w:cs="Arial"/>
                <w:sz w:val="20"/>
                <w:szCs w:val="20"/>
              </w:rPr>
            </w:pPr>
            <w:r w:rsidRPr="00A13162">
              <w:rPr>
                <w:rFonts w:asciiTheme="minorHAnsi" w:hAnsiTheme="minorHAnsi" w:cs="Arial"/>
                <w:sz w:val="20"/>
                <w:szCs w:val="20"/>
              </w:rPr>
              <w:t>PROPUSTY Z TRUB DN 1000MM</w:t>
            </w:r>
            <w:r w:rsidRPr="00A13162">
              <w:rPr>
                <w:rFonts w:asciiTheme="minorHAnsi" w:hAnsiTheme="minorHAnsi" w:cs="Arial"/>
                <w:sz w:val="20"/>
                <w:szCs w:val="20"/>
              </w:rPr>
              <w:br/>
              <w:t>korugovaný plast</w:t>
            </w:r>
          </w:p>
        </w:tc>
        <w:tc>
          <w:tcPr>
            <w:tcW w:w="495" w:type="pct"/>
            <w:shd w:val="clear" w:color="auto" w:fill="auto"/>
            <w:vAlign w:val="center"/>
            <w:hideMark/>
          </w:tcPr>
          <w:p w:rsidR="00A13162" w:rsidRPr="00A13162" w:rsidRDefault="00A13162" w:rsidP="00A13162">
            <w:pPr>
              <w:jc w:val="center"/>
              <w:rPr>
                <w:rFonts w:asciiTheme="minorHAnsi" w:hAnsiTheme="minorHAnsi" w:cs="Arial"/>
                <w:sz w:val="20"/>
                <w:szCs w:val="20"/>
              </w:rPr>
            </w:pPr>
            <w:r w:rsidRPr="00A13162">
              <w:rPr>
                <w:rFonts w:asciiTheme="minorHAnsi" w:hAnsiTheme="minorHAnsi" w:cs="Arial"/>
                <w:sz w:val="20"/>
                <w:szCs w:val="20"/>
              </w:rPr>
              <w:t xml:space="preserve">M         </w:t>
            </w:r>
          </w:p>
        </w:tc>
        <w:tc>
          <w:tcPr>
            <w:tcW w:w="924" w:type="pct"/>
            <w:shd w:val="clear" w:color="auto" w:fill="auto"/>
            <w:noWrap/>
            <w:vAlign w:val="center"/>
          </w:tcPr>
          <w:p w:rsidR="00A13162" w:rsidRPr="00A13162" w:rsidRDefault="00A13162" w:rsidP="00A13162">
            <w:pPr>
              <w:jc w:val="right"/>
              <w:rPr>
                <w:rFonts w:asciiTheme="minorHAnsi" w:hAnsiTheme="minorHAnsi"/>
                <w:color w:val="000000"/>
                <w:sz w:val="20"/>
                <w:szCs w:val="20"/>
              </w:rPr>
            </w:pPr>
            <w:r w:rsidRPr="00A13162">
              <w:rPr>
                <w:rFonts w:asciiTheme="minorHAnsi" w:hAnsiTheme="minorHAnsi"/>
                <w:color w:val="000000"/>
                <w:sz w:val="20"/>
                <w:szCs w:val="20"/>
              </w:rPr>
              <w:t>6 000,00 Kč</w:t>
            </w:r>
          </w:p>
        </w:tc>
      </w:tr>
      <w:tr w:rsidR="00A13162" w:rsidRPr="00A13162" w:rsidTr="00A13162">
        <w:trPr>
          <w:trHeight w:val="227"/>
        </w:trPr>
        <w:tc>
          <w:tcPr>
            <w:tcW w:w="309" w:type="pct"/>
            <w:shd w:val="clear" w:color="auto" w:fill="auto"/>
            <w:vAlign w:val="center"/>
            <w:hideMark/>
          </w:tcPr>
          <w:p w:rsidR="00A13162" w:rsidRPr="00A13162" w:rsidRDefault="00A13162" w:rsidP="00A13162">
            <w:pPr>
              <w:jc w:val="center"/>
              <w:rPr>
                <w:rFonts w:asciiTheme="minorHAnsi" w:hAnsiTheme="minorHAnsi" w:cs="Arial"/>
                <w:sz w:val="20"/>
                <w:szCs w:val="20"/>
              </w:rPr>
            </w:pPr>
            <w:r w:rsidRPr="00A13162">
              <w:rPr>
                <w:rFonts w:asciiTheme="minorHAnsi" w:hAnsiTheme="minorHAnsi" w:cs="Arial"/>
                <w:sz w:val="20"/>
                <w:szCs w:val="20"/>
              </w:rPr>
              <w:t>417</w:t>
            </w:r>
          </w:p>
        </w:tc>
        <w:tc>
          <w:tcPr>
            <w:tcW w:w="3272" w:type="pct"/>
            <w:shd w:val="clear" w:color="auto" w:fill="auto"/>
            <w:vAlign w:val="center"/>
            <w:hideMark/>
          </w:tcPr>
          <w:p w:rsidR="00A13162" w:rsidRPr="00A13162" w:rsidRDefault="00A13162" w:rsidP="00A13162">
            <w:pPr>
              <w:jc w:val="left"/>
              <w:rPr>
                <w:rFonts w:asciiTheme="minorHAnsi" w:hAnsiTheme="minorHAnsi" w:cs="Arial"/>
                <w:sz w:val="20"/>
                <w:szCs w:val="20"/>
              </w:rPr>
            </w:pPr>
            <w:r w:rsidRPr="00A13162">
              <w:rPr>
                <w:rFonts w:asciiTheme="minorHAnsi" w:hAnsiTheme="minorHAnsi" w:cs="Arial"/>
                <w:sz w:val="20"/>
                <w:szCs w:val="20"/>
              </w:rPr>
              <w:t>ČELA KAMENNÁ PROPUSTU Z TRUB DN DO 400MM</w:t>
            </w:r>
          </w:p>
        </w:tc>
        <w:tc>
          <w:tcPr>
            <w:tcW w:w="495" w:type="pct"/>
            <w:shd w:val="clear" w:color="auto" w:fill="auto"/>
            <w:vAlign w:val="center"/>
            <w:hideMark/>
          </w:tcPr>
          <w:p w:rsidR="00A13162" w:rsidRPr="00A13162" w:rsidRDefault="00A13162" w:rsidP="00A13162">
            <w:pPr>
              <w:jc w:val="center"/>
              <w:rPr>
                <w:rFonts w:asciiTheme="minorHAnsi" w:hAnsiTheme="minorHAnsi" w:cs="Arial"/>
                <w:sz w:val="20"/>
                <w:szCs w:val="20"/>
              </w:rPr>
            </w:pPr>
            <w:r w:rsidRPr="00A13162">
              <w:rPr>
                <w:rFonts w:asciiTheme="minorHAnsi" w:hAnsiTheme="minorHAnsi" w:cs="Arial"/>
                <w:sz w:val="20"/>
                <w:szCs w:val="20"/>
              </w:rPr>
              <w:t xml:space="preserve">KUS       </w:t>
            </w:r>
          </w:p>
        </w:tc>
        <w:tc>
          <w:tcPr>
            <w:tcW w:w="924" w:type="pct"/>
            <w:shd w:val="clear" w:color="auto" w:fill="auto"/>
            <w:noWrap/>
            <w:vAlign w:val="center"/>
          </w:tcPr>
          <w:p w:rsidR="00A13162" w:rsidRPr="00A13162" w:rsidRDefault="00A13162" w:rsidP="00A13162">
            <w:pPr>
              <w:jc w:val="right"/>
              <w:rPr>
                <w:rFonts w:asciiTheme="minorHAnsi" w:hAnsiTheme="minorHAnsi"/>
                <w:color w:val="000000"/>
                <w:sz w:val="20"/>
                <w:szCs w:val="20"/>
              </w:rPr>
            </w:pPr>
            <w:r w:rsidRPr="00A13162">
              <w:rPr>
                <w:rFonts w:asciiTheme="minorHAnsi" w:hAnsiTheme="minorHAnsi"/>
                <w:color w:val="000000"/>
                <w:sz w:val="20"/>
                <w:szCs w:val="20"/>
              </w:rPr>
              <w:t>10 000,00 Kč</w:t>
            </w:r>
          </w:p>
        </w:tc>
      </w:tr>
      <w:tr w:rsidR="00A13162" w:rsidRPr="00A13162" w:rsidTr="00A13162">
        <w:trPr>
          <w:trHeight w:val="227"/>
        </w:trPr>
        <w:tc>
          <w:tcPr>
            <w:tcW w:w="309" w:type="pct"/>
            <w:shd w:val="clear" w:color="auto" w:fill="auto"/>
            <w:vAlign w:val="center"/>
            <w:hideMark/>
          </w:tcPr>
          <w:p w:rsidR="00A13162" w:rsidRPr="00A13162" w:rsidRDefault="00A13162" w:rsidP="00A13162">
            <w:pPr>
              <w:jc w:val="center"/>
              <w:rPr>
                <w:rFonts w:asciiTheme="minorHAnsi" w:hAnsiTheme="minorHAnsi" w:cs="Arial"/>
                <w:sz w:val="20"/>
                <w:szCs w:val="20"/>
              </w:rPr>
            </w:pPr>
            <w:r w:rsidRPr="00A13162">
              <w:rPr>
                <w:rFonts w:asciiTheme="minorHAnsi" w:hAnsiTheme="minorHAnsi" w:cs="Arial"/>
                <w:sz w:val="20"/>
                <w:szCs w:val="20"/>
              </w:rPr>
              <w:t>418</w:t>
            </w:r>
          </w:p>
        </w:tc>
        <w:tc>
          <w:tcPr>
            <w:tcW w:w="3272" w:type="pct"/>
            <w:shd w:val="clear" w:color="auto" w:fill="auto"/>
            <w:vAlign w:val="center"/>
            <w:hideMark/>
          </w:tcPr>
          <w:p w:rsidR="00A13162" w:rsidRPr="00A13162" w:rsidRDefault="00A13162" w:rsidP="00A13162">
            <w:pPr>
              <w:jc w:val="left"/>
              <w:rPr>
                <w:rFonts w:asciiTheme="minorHAnsi" w:hAnsiTheme="minorHAnsi" w:cs="Arial"/>
                <w:sz w:val="20"/>
                <w:szCs w:val="20"/>
              </w:rPr>
            </w:pPr>
            <w:r w:rsidRPr="00A13162">
              <w:rPr>
                <w:rFonts w:asciiTheme="minorHAnsi" w:hAnsiTheme="minorHAnsi" w:cs="Arial"/>
                <w:sz w:val="20"/>
                <w:szCs w:val="20"/>
              </w:rPr>
              <w:t>ČELA KAMENNÁ PROPUSTU Z TRUB DN DO 600MM</w:t>
            </w:r>
          </w:p>
        </w:tc>
        <w:tc>
          <w:tcPr>
            <w:tcW w:w="495" w:type="pct"/>
            <w:shd w:val="clear" w:color="auto" w:fill="auto"/>
            <w:vAlign w:val="center"/>
            <w:hideMark/>
          </w:tcPr>
          <w:p w:rsidR="00A13162" w:rsidRPr="00A13162" w:rsidRDefault="00A13162" w:rsidP="00A13162">
            <w:pPr>
              <w:jc w:val="center"/>
              <w:rPr>
                <w:rFonts w:asciiTheme="minorHAnsi" w:hAnsiTheme="minorHAnsi" w:cs="Arial"/>
                <w:sz w:val="20"/>
                <w:szCs w:val="20"/>
              </w:rPr>
            </w:pPr>
            <w:r w:rsidRPr="00A13162">
              <w:rPr>
                <w:rFonts w:asciiTheme="minorHAnsi" w:hAnsiTheme="minorHAnsi" w:cs="Arial"/>
                <w:sz w:val="20"/>
                <w:szCs w:val="20"/>
              </w:rPr>
              <w:t xml:space="preserve">KUS       </w:t>
            </w:r>
          </w:p>
        </w:tc>
        <w:tc>
          <w:tcPr>
            <w:tcW w:w="924" w:type="pct"/>
            <w:shd w:val="clear" w:color="auto" w:fill="auto"/>
            <w:noWrap/>
            <w:vAlign w:val="center"/>
          </w:tcPr>
          <w:p w:rsidR="00A13162" w:rsidRPr="00A13162" w:rsidRDefault="00A13162" w:rsidP="00A13162">
            <w:pPr>
              <w:jc w:val="right"/>
              <w:rPr>
                <w:rFonts w:asciiTheme="minorHAnsi" w:hAnsiTheme="minorHAnsi"/>
                <w:color w:val="000000"/>
                <w:sz w:val="20"/>
                <w:szCs w:val="20"/>
              </w:rPr>
            </w:pPr>
            <w:r w:rsidRPr="00A13162">
              <w:rPr>
                <w:rFonts w:asciiTheme="minorHAnsi" w:hAnsiTheme="minorHAnsi"/>
                <w:color w:val="000000"/>
                <w:sz w:val="20"/>
                <w:szCs w:val="20"/>
              </w:rPr>
              <w:t>15 000,00 Kč</w:t>
            </w:r>
          </w:p>
        </w:tc>
      </w:tr>
      <w:tr w:rsidR="00A13162" w:rsidRPr="00A13162" w:rsidTr="00A13162">
        <w:trPr>
          <w:trHeight w:val="227"/>
        </w:trPr>
        <w:tc>
          <w:tcPr>
            <w:tcW w:w="309" w:type="pct"/>
            <w:shd w:val="clear" w:color="auto" w:fill="auto"/>
            <w:vAlign w:val="center"/>
            <w:hideMark/>
          </w:tcPr>
          <w:p w:rsidR="00A13162" w:rsidRPr="00A13162" w:rsidRDefault="00A13162" w:rsidP="00A13162">
            <w:pPr>
              <w:jc w:val="center"/>
              <w:rPr>
                <w:rFonts w:asciiTheme="minorHAnsi" w:hAnsiTheme="minorHAnsi" w:cs="Arial"/>
                <w:sz w:val="20"/>
                <w:szCs w:val="20"/>
              </w:rPr>
            </w:pPr>
            <w:r w:rsidRPr="00A13162">
              <w:rPr>
                <w:rFonts w:asciiTheme="minorHAnsi" w:hAnsiTheme="minorHAnsi" w:cs="Arial"/>
                <w:sz w:val="20"/>
                <w:szCs w:val="20"/>
              </w:rPr>
              <w:t>419</w:t>
            </w:r>
          </w:p>
        </w:tc>
        <w:tc>
          <w:tcPr>
            <w:tcW w:w="3272" w:type="pct"/>
            <w:shd w:val="clear" w:color="auto" w:fill="auto"/>
            <w:vAlign w:val="center"/>
            <w:hideMark/>
          </w:tcPr>
          <w:p w:rsidR="00A13162" w:rsidRPr="00A13162" w:rsidRDefault="00A13162" w:rsidP="00A13162">
            <w:pPr>
              <w:jc w:val="left"/>
              <w:rPr>
                <w:rFonts w:asciiTheme="minorHAnsi" w:hAnsiTheme="minorHAnsi" w:cs="Arial"/>
                <w:sz w:val="20"/>
                <w:szCs w:val="20"/>
              </w:rPr>
            </w:pPr>
            <w:r w:rsidRPr="00A13162">
              <w:rPr>
                <w:rFonts w:asciiTheme="minorHAnsi" w:hAnsiTheme="minorHAnsi" w:cs="Arial"/>
                <w:sz w:val="20"/>
                <w:szCs w:val="20"/>
              </w:rPr>
              <w:t>ČELA KAMENNÁ PROPUSTU Z TRUB DN DO 800MM</w:t>
            </w:r>
          </w:p>
        </w:tc>
        <w:tc>
          <w:tcPr>
            <w:tcW w:w="495" w:type="pct"/>
            <w:shd w:val="clear" w:color="auto" w:fill="auto"/>
            <w:vAlign w:val="center"/>
            <w:hideMark/>
          </w:tcPr>
          <w:p w:rsidR="00A13162" w:rsidRPr="00A13162" w:rsidRDefault="00A13162" w:rsidP="00A13162">
            <w:pPr>
              <w:jc w:val="center"/>
              <w:rPr>
                <w:rFonts w:asciiTheme="minorHAnsi" w:hAnsiTheme="minorHAnsi" w:cs="Arial"/>
                <w:sz w:val="20"/>
                <w:szCs w:val="20"/>
              </w:rPr>
            </w:pPr>
            <w:r w:rsidRPr="00A13162">
              <w:rPr>
                <w:rFonts w:asciiTheme="minorHAnsi" w:hAnsiTheme="minorHAnsi" w:cs="Arial"/>
                <w:sz w:val="20"/>
                <w:szCs w:val="20"/>
              </w:rPr>
              <w:t xml:space="preserve">KUS       </w:t>
            </w:r>
          </w:p>
        </w:tc>
        <w:tc>
          <w:tcPr>
            <w:tcW w:w="924" w:type="pct"/>
            <w:shd w:val="clear" w:color="auto" w:fill="auto"/>
            <w:noWrap/>
            <w:vAlign w:val="center"/>
          </w:tcPr>
          <w:p w:rsidR="00A13162" w:rsidRPr="00A13162" w:rsidRDefault="00A13162" w:rsidP="00A13162">
            <w:pPr>
              <w:jc w:val="right"/>
              <w:rPr>
                <w:rFonts w:asciiTheme="minorHAnsi" w:hAnsiTheme="minorHAnsi"/>
                <w:color w:val="000000"/>
                <w:sz w:val="20"/>
                <w:szCs w:val="20"/>
              </w:rPr>
            </w:pPr>
            <w:r w:rsidRPr="00A13162">
              <w:rPr>
                <w:rFonts w:asciiTheme="minorHAnsi" w:hAnsiTheme="minorHAnsi"/>
                <w:color w:val="000000"/>
                <w:sz w:val="20"/>
                <w:szCs w:val="20"/>
              </w:rPr>
              <w:t>18 000,00 Kč</w:t>
            </w:r>
          </w:p>
        </w:tc>
      </w:tr>
      <w:tr w:rsidR="00A13162" w:rsidRPr="00A13162" w:rsidTr="00A13162">
        <w:trPr>
          <w:trHeight w:val="227"/>
        </w:trPr>
        <w:tc>
          <w:tcPr>
            <w:tcW w:w="309" w:type="pct"/>
            <w:shd w:val="clear" w:color="auto" w:fill="auto"/>
            <w:vAlign w:val="center"/>
            <w:hideMark/>
          </w:tcPr>
          <w:p w:rsidR="00A13162" w:rsidRPr="00A13162" w:rsidRDefault="00A13162" w:rsidP="00A13162">
            <w:pPr>
              <w:jc w:val="center"/>
              <w:rPr>
                <w:rFonts w:asciiTheme="minorHAnsi" w:hAnsiTheme="minorHAnsi" w:cs="Arial"/>
                <w:sz w:val="20"/>
                <w:szCs w:val="20"/>
              </w:rPr>
            </w:pPr>
            <w:r w:rsidRPr="00A13162">
              <w:rPr>
                <w:rFonts w:asciiTheme="minorHAnsi" w:hAnsiTheme="minorHAnsi" w:cs="Arial"/>
                <w:sz w:val="20"/>
                <w:szCs w:val="20"/>
              </w:rPr>
              <w:t>420</w:t>
            </w:r>
          </w:p>
        </w:tc>
        <w:tc>
          <w:tcPr>
            <w:tcW w:w="3272" w:type="pct"/>
            <w:shd w:val="clear" w:color="auto" w:fill="auto"/>
            <w:vAlign w:val="center"/>
            <w:hideMark/>
          </w:tcPr>
          <w:p w:rsidR="00A13162" w:rsidRPr="00A13162" w:rsidRDefault="00A13162" w:rsidP="00A13162">
            <w:pPr>
              <w:jc w:val="left"/>
              <w:rPr>
                <w:rFonts w:asciiTheme="minorHAnsi" w:hAnsiTheme="minorHAnsi" w:cs="Arial"/>
                <w:sz w:val="20"/>
                <w:szCs w:val="20"/>
              </w:rPr>
            </w:pPr>
            <w:r w:rsidRPr="00A13162">
              <w:rPr>
                <w:rFonts w:asciiTheme="minorHAnsi" w:hAnsiTheme="minorHAnsi" w:cs="Arial"/>
                <w:sz w:val="20"/>
                <w:szCs w:val="20"/>
              </w:rPr>
              <w:t>ŘEZÁNÍ ASFALTOVÉHO KRYTU VOZOVEK TL DO 50MM</w:t>
            </w:r>
          </w:p>
        </w:tc>
        <w:tc>
          <w:tcPr>
            <w:tcW w:w="495" w:type="pct"/>
            <w:shd w:val="clear" w:color="auto" w:fill="auto"/>
            <w:vAlign w:val="center"/>
            <w:hideMark/>
          </w:tcPr>
          <w:p w:rsidR="00A13162" w:rsidRPr="00A13162" w:rsidRDefault="00A13162" w:rsidP="00A13162">
            <w:pPr>
              <w:jc w:val="center"/>
              <w:rPr>
                <w:rFonts w:asciiTheme="minorHAnsi" w:hAnsiTheme="minorHAnsi" w:cs="Arial"/>
                <w:sz w:val="20"/>
                <w:szCs w:val="20"/>
              </w:rPr>
            </w:pPr>
            <w:r w:rsidRPr="00A13162">
              <w:rPr>
                <w:rFonts w:asciiTheme="minorHAnsi" w:hAnsiTheme="minorHAnsi" w:cs="Arial"/>
                <w:sz w:val="20"/>
                <w:szCs w:val="20"/>
              </w:rPr>
              <w:t xml:space="preserve">M         </w:t>
            </w:r>
          </w:p>
        </w:tc>
        <w:tc>
          <w:tcPr>
            <w:tcW w:w="924" w:type="pct"/>
            <w:shd w:val="clear" w:color="auto" w:fill="auto"/>
            <w:noWrap/>
            <w:vAlign w:val="center"/>
          </w:tcPr>
          <w:p w:rsidR="00A13162" w:rsidRPr="00A13162" w:rsidRDefault="00A13162" w:rsidP="00A13162">
            <w:pPr>
              <w:jc w:val="right"/>
              <w:rPr>
                <w:rFonts w:asciiTheme="minorHAnsi" w:hAnsiTheme="minorHAnsi"/>
                <w:color w:val="000000"/>
                <w:sz w:val="20"/>
                <w:szCs w:val="20"/>
              </w:rPr>
            </w:pPr>
            <w:r w:rsidRPr="00A13162">
              <w:rPr>
                <w:rFonts w:asciiTheme="minorHAnsi" w:hAnsiTheme="minorHAnsi"/>
                <w:color w:val="000000"/>
                <w:sz w:val="20"/>
                <w:szCs w:val="20"/>
              </w:rPr>
              <w:t>48,00 Kč</w:t>
            </w:r>
          </w:p>
        </w:tc>
      </w:tr>
      <w:tr w:rsidR="00A13162" w:rsidRPr="00A13162" w:rsidTr="00A13162">
        <w:trPr>
          <w:trHeight w:val="227"/>
        </w:trPr>
        <w:tc>
          <w:tcPr>
            <w:tcW w:w="309" w:type="pct"/>
            <w:shd w:val="clear" w:color="auto" w:fill="auto"/>
            <w:vAlign w:val="center"/>
            <w:hideMark/>
          </w:tcPr>
          <w:p w:rsidR="00A13162" w:rsidRPr="00A13162" w:rsidRDefault="00A13162" w:rsidP="00A13162">
            <w:pPr>
              <w:jc w:val="center"/>
              <w:rPr>
                <w:rFonts w:asciiTheme="minorHAnsi" w:hAnsiTheme="minorHAnsi" w:cs="Arial"/>
                <w:sz w:val="20"/>
                <w:szCs w:val="20"/>
              </w:rPr>
            </w:pPr>
            <w:r w:rsidRPr="00A13162">
              <w:rPr>
                <w:rFonts w:asciiTheme="minorHAnsi" w:hAnsiTheme="minorHAnsi" w:cs="Arial"/>
                <w:sz w:val="20"/>
                <w:szCs w:val="20"/>
              </w:rPr>
              <w:t>421</w:t>
            </w:r>
          </w:p>
        </w:tc>
        <w:tc>
          <w:tcPr>
            <w:tcW w:w="3272" w:type="pct"/>
            <w:shd w:val="clear" w:color="auto" w:fill="auto"/>
            <w:vAlign w:val="center"/>
            <w:hideMark/>
          </w:tcPr>
          <w:p w:rsidR="00A13162" w:rsidRPr="00A13162" w:rsidRDefault="00A13162" w:rsidP="00A13162">
            <w:pPr>
              <w:jc w:val="left"/>
              <w:rPr>
                <w:rFonts w:asciiTheme="minorHAnsi" w:hAnsiTheme="minorHAnsi" w:cs="Arial"/>
                <w:sz w:val="20"/>
                <w:szCs w:val="20"/>
              </w:rPr>
            </w:pPr>
            <w:r w:rsidRPr="00A13162">
              <w:rPr>
                <w:rFonts w:asciiTheme="minorHAnsi" w:hAnsiTheme="minorHAnsi" w:cs="Arial"/>
                <w:sz w:val="20"/>
                <w:szCs w:val="20"/>
              </w:rPr>
              <w:t>ŘEZÁNÍ ASFALTOVÉHO KRYTU VOZOVEK TL DO 100MM</w:t>
            </w:r>
          </w:p>
        </w:tc>
        <w:tc>
          <w:tcPr>
            <w:tcW w:w="495" w:type="pct"/>
            <w:shd w:val="clear" w:color="auto" w:fill="auto"/>
            <w:vAlign w:val="center"/>
            <w:hideMark/>
          </w:tcPr>
          <w:p w:rsidR="00A13162" w:rsidRPr="00A13162" w:rsidRDefault="00A13162" w:rsidP="00A13162">
            <w:pPr>
              <w:jc w:val="center"/>
              <w:rPr>
                <w:rFonts w:asciiTheme="minorHAnsi" w:hAnsiTheme="minorHAnsi" w:cs="Arial"/>
                <w:sz w:val="20"/>
                <w:szCs w:val="20"/>
              </w:rPr>
            </w:pPr>
            <w:r w:rsidRPr="00A13162">
              <w:rPr>
                <w:rFonts w:asciiTheme="minorHAnsi" w:hAnsiTheme="minorHAnsi" w:cs="Arial"/>
                <w:sz w:val="20"/>
                <w:szCs w:val="20"/>
              </w:rPr>
              <w:t xml:space="preserve">M         </w:t>
            </w:r>
          </w:p>
        </w:tc>
        <w:tc>
          <w:tcPr>
            <w:tcW w:w="924" w:type="pct"/>
            <w:shd w:val="clear" w:color="auto" w:fill="auto"/>
            <w:noWrap/>
            <w:vAlign w:val="center"/>
          </w:tcPr>
          <w:p w:rsidR="00A13162" w:rsidRPr="00A13162" w:rsidRDefault="00A13162" w:rsidP="00A13162">
            <w:pPr>
              <w:jc w:val="right"/>
              <w:rPr>
                <w:rFonts w:asciiTheme="minorHAnsi" w:hAnsiTheme="minorHAnsi"/>
                <w:color w:val="000000"/>
                <w:sz w:val="20"/>
                <w:szCs w:val="20"/>
              </w:rPr>
            </w:pPr>
            <w:r w:rsidRPr="00A13162">
              <w:rPr>
                <w:rFonts w:asciiTheme="minorHAnsi" w:hAnsiTheme="minorHAnsi"/>
                <w:color w:val="000000"/>
                <w:sz w:val="20"/>
                <w:szCs w:val="20"/>
              </w:rPr>
              <w:t>98,00 Kč</w:t>
            </w:r>
          </w:p>
        </w:tc>
      </w:tr>
      <w:tr w:rsidR="00A13162" w:rsidRPr="00A13162" w:rsidTr="00A13162">
        <w:trPr>
          <w:trHeight w:val="227"/>
        </w:trPr>
        <w:tc>
          <w:tcPr>
            <w:tcW w:w="309" w:type="pct"/>
            <w:shd w:val="clear" w:color="auto" w:fill="auto"/>
            <w:vAlign w:val="center"/>
            <w:hideMark/>
          </w:tcPr>
          <w:p w:rsidR="00A13162" w:rsidRPr="00A13162" w:rsidRDefault="00A13162" w:rsidP="00A13162">
            <w:pPr>
              <w:jc w:val="center"/>
              <w:rPr>
                <w:rFonts w:asciiTheme="minorHAnsi" w:hAnsiTheme="minorHAnsi" w:cs="Arial"/>
                <w:sz w:val="20"/>
                <w:szCs w:val="20"/>
              </w:rPr>
            </w:pPr>
            <w:r w:rsidRPr="00A13162">
              <w:rPr>
                <w:rFonts w:asciiTheme="minorHAnsi" w:hAnsiTheme="minorHAnsi" w:cs="Arial"/>
                <w:sz w:val="20"/>
                <w:szCs w:val="20"/>
              </w:rPr>
              <w:t>422</w:t>
            </w:r>
          </w:p>
        </w:tc>
        <w:tc>
          <w:tcPr>
            <w:tcW w:w="3272" w:type="pct"/>
            <w:shd w:val="clear" w:color="auto" w:fill="auto"/>
            <w:vAlign w:val="center"/>
            <w:hideMark/>
          </w:tcPr>
          <w:p w:rsidR="00A13162" w:rsidRPr="00A13162" w:rsidRDefault="00A13162" w:rsidP="00A13162">
            <w:pPr>
              <w:jc w:val="left"/>
              <w:rPr>
                <w:rFonts w:asciiTheme="minorHAnsi" w:hAnsiTheme="minorHAnsi" w:cs="Arial"/>
                <w:sz w:val="20"/>
                <w:szCs w:val="20"/>
              </w:rPr>
            </w:pPr>
            <w:r w:rsidRPr="00A13162">
              <w:rPr>
                <w:rFonts w:asciiTheme="minorHAnsi" w:hAnsiTheme="minorHAnsi" w:cs="Arial"/>
                <w:sz w:val="20"/>
                <w:szCs w:val="20"/>
              </w:rPr>
              <w:t>ŘEZÁNÍ BETON KRYTU VOZOVEK TL DO 50MM</w:t>
            </w:r>
          </w:p>
        </w:tc>
        <w:tc>
          <w:tcPr>
            <w:tcW w:w="495" w:type="pct"/>
            <w:shd w:val="clear" w:color="auto" w:fill="auto"/>
            <w:vAlign w:val="center"/>
            <w:hideMark/>
          </w:tcPr>
          <w:p w:rsidR="00A13162" w:rsidRPr="00A13162" w:rsidRDefault="00A13162" w:rsidP="00A13162">
            <w:pPr>
              <w:jc w:val="center"/>
              <w:rPr>
                <w:rFonts w:asciiTheme="minorHAnsi" w:hAnsiTheme="minorHAnsi" w:cs="Arial"/>
                <w:sz w:val="20"/>
                <w:szCs w:val="20"/>
              </w:rPr>
            </w:pPr>
            <w:r w:rsidRPr="00A13162">
              <w:rPr>
                <w:rFonts w:asciiTheme="minorHAnsi" w:hAnsiTheme="minorHAnsi" w:cs="Arial"/>
                <w:sz w:val="20"/>
                <w:szCs w:val="20"/>
              </w:rPr>
              <w:t xml:space="preserve">M         </w:t>
            </w:r>
          </w:p>
        </w:tc>
        <w:tc>
          <w:tcPr>
            <w:tcW w:w="924" w:type="pct"/>
            <w:shd w:val="clear" w:color="auto" w:fill="auto"/>
            <w:noWrap/>
            <w:vAlign w:val="center"/>
          </w:tcPr>
          <w:p w:rsidR="00A13162" w:rsidRPr="00A13162" w:rsidRDefault="00A13162" w:rsidP="00A13162">
            <w:pPr>
              <w:jc w:val="right"/>
              <w:rPr>
                <w:rFonts w:asciiTheme="minorHAnsi" w:hAnsiTheme="minorHAnsi"/>
                <w:color w:val="000000"/>
                <w:sz w:val="20"/>
                <w:szCs w:val="20"/>
              </w:rPr>
            </w:pPr>
            <w:r w:rsidRPr="00A13162">
              <w:rPr>
                <w:rFonts w:asciiTheme="minorHAnsi" w:hAnsiTheme="minorHAnsi"/>
                <w:color w:val="000000"/>
                <w:sz w:val="20"/>
                <w:szCs w:val="20"/>
              </w:rPr>
              <w:t>135,00 Kč</w:t>
            </w:r>
          </w:p>
        </w:tc>
      </w:tr>
      <w:tr w:rsidR="00A13162" w:rsidRPr="00A13162" w:rsidTr="00A13162">
        <w:trPr>
          <w:trHeight w:val="227"/>
        </w:trPr>
        <w:tc>
          <w:tcPr>
            <w:tcW w:w="309" w:type="pct"/>
            <w:shd w:val="clear" w:color="auto" w:fill="auto"/>
            <w:vAlign w:val="center"/>
            <w:hideMark/>
          </w:tcPr>
          <w:p w:rsidR="00A13162" w:rsidRPr="00A13162" w:rsidRDefault="00A13162" w:rsidP="00A13162">
            <w:pPr>
              <w:jc w:val="center"/>
              <w:rPr>
                <w:rFonts w:asciiTheme="minorHAnsi" w:hAnsiTheme="minorHAnsi" w:cs="Arial"/>
                <w:sz w:val="20"/>
                <w:szCs w:val="20"/>
              </w:rPr>
            </w:pPr>
            <w:r w:rsidRPr="00A13162">
              <w:rPr>
                <w:rFonts w:asciiTheme="minorHAnsi" w:hAnsiTheme="minorHAnsi" w:cs="Arial"/>
                <w:sz w:val="20"/>
                <w:szCs w:val="20"/>
              </w:rPr>
              <w:t> </w:t>
            </w:r>
          </w:p>
        </w:tc>
        <w:tc>
          <w:tcPr>
            <w:tcW w:w="3272" w:type="pct"/>
            <w:shd w:val="clear" w:color="auto" w:fill="auto"/>
            <w:vAlign w:val="center"/>
            <w:hideMark/>
          </w:tcPr>
          <w:p w:rsidR="00A13162" w:rsidRPr="00A13162" w:rsidRDefault="00A13162" w:rsidP="00A13162">
            <w:pPr>
              <w:jc w:val="left"/>
              <w:rPr>
                <w:rFonts w:asciiTheme="minorHAnsi" w:hAnsiTheme="minorHAnsi" w:cs="Arial"/>
                <w:sz w:val="20"/>
                <w:szCs w:val="20"/>
              </w:rPr>
            </w:pPr>
            <w:r w:rsidRPr="00A13162">
              <w:rPr>
                <w:rFonts w:asciiTheme="minorHAnsi" w:hAnsiTheme="minorHAnsi" w:cs="Arial"/>
                <w:sz w:val="20"/>
                <w:szCs w:val="20"/>
              </w:rPr>
              <w:t>Doplňující konstrukce a práce</w:t>
            </w:r>
          </w:p>
        </w:tc>
        <w:tc>
          <w:tcPr>
            <w:tcW w:w="495" w:type="pct"/>
            <w:shd w:val="clear" w:color="auto" w:fill="auto"/>
            <w:vAlign w:val="center"/>
            <w:hideMark/>
          </w:tcPr>
          <w:p w:rsidR="00A13162" w:rsidRPr="00A13162" w:rsidRDefault="00A13162" w:rsidP="00A13162">
            <w:pPr>
              <w:jc w:val="center"/>
              <w:rPr>
                <w:rFonts w:asciiTheme="minorHAnsi" w:hAnsiTheme="minorHAnsi" w:cs="Arial"/>
                <w:sz w:val="20"/>
                <w:szCs w:val="20"/>
              </w:rPr>
            </w:pPr>
            <w:r w:rsidRPr="00A13162">
              <w:rPr>
                <w:rFonts w:asciiTheme="minorHAnsi" w:hAnsiTheme="minorHAnsi" w:cs="Arial"/>
                <w:sz w:val="20"/>
                <w:szCs w:val="20"/>
              </w:rPr>
              <w:t> </w:t>
            </w:r>
          </w:p>
        </w:tc>
        <w:tc>
          <w:tcPr>
            <w:tcW w:w="924" w:type="pct"/>
            <w:shd w:val="clear" w:color="auto" w:fill="auto"/>
            <w:noWrap/>
            <w:vAlign w:val="center"/>
          </w:tcPr>
          <w:p w:rsidR="00A13162" w:rsidRPr="00A13162" w:rsidRDefault="00A13162" w:rsidP="00A13162">
            <w:pPr>
              <w:jc w:val="left"/>
              <w:rPr>
                <w:rFonts w:asciiTheme="minorHAnsi" w:hAnsiTheme="minorHAnsi" w:cs="Arial"/>
                <w:b/>
                <w:bCs/>
                <w:sz w:val="20"/>
                <w:szCs w:val="20"/>
              </w:rPr>
            </w:pPr>
            <w:r w:rsidRPr="00A13162">
              <w:rPr>
                <w:rFonts w:asciiTheme="minorHAnsi" w:hAnsiTheme="minorHAnsi" w:cs="Arial"/>
                <w:b/>
                <w:bCs/>
                <w:sz w:val="20"/>
                <w:szCs w:val="20"/>
              </w:rPr>
              <w:t> </w:t>
            </w:r>
          </w:p>
        </w:tc>
      </w:tr>
      <w:tr w:rsidR="00A13162" w:rsidRPr="00A13162" w:rsidTr="00A13162">
        <w:trPr>
          <w:trHeight w:val="227"/>
        </w:trPr>
        <w:tc>
          <w:tcPr>
            <w:tcW w:w="309" w:type="pct"/>
            <w:shd w:val="clear" w:color="auto" w:fill="auto"/>
            <w:vAlign w:val="center"/>
            <w:hideMark/>
          </w:tcPr>
          <w:p w:rsidR="00A13162" w:rsidRPr="00A13162" w:rsidRDefault="00A13162" w:rsidP="00A13162">
            <w:pPr>
              <w:jc w:val="center"/>
              <w:rPr>
                <w:rFonts w:asciiTheme="minorHAnsi" w:hAnsiTheme="minorHAnsi" w:cs="Arial"/>
                <w:sz w:val="20"/>
                <w:szCs w:val="20"/>
              </w:rPr>
            </w:pPr>
          </w:p>
        </w:tc>
        <w:tc>
          <w:tcPr>
            <w:tcW w:w="3272" w:type="pct"/>
            <w:shd w:val="clear" w:color="auto" w:fill="auto"/>
            <w:vAlign w:val="center"/>
            <w:hideMark/>
          </w:tcPr>
          <w:p w:rsidR="00A13162" w:rsidRPr="00A13162" w:rsidRDefault="00A13162" w:rsidP="00A13162">
            <w:pPr>
              <w:jc w:val="left"/>
              <w:rPr>
                <w:rFonts w:asciiTheme="minorHAnsi" w:hAnsiTheme="minorHAnsi" w:cs="Arial"/>
                <w:sz w:val="20"/>
                <w:szCs w:val="20"/>
              </w:rPr>
            </w:pPr>
          </w:p>
        </w:tc>
        <w:tc>
          <w:tcPr>
            <w:tcW w:w="495" w:type="pct"/>
            <w:shd w:val="clear" w:color="auto" w:fill="auto"/>
            <w:vAlign w:val="center"/>
            <w:hideMark/>
          </w:tcPr>
          <w:p w:rsidR="00A13162" w:rsidRPr="00A13162" w:rsidRDefault="00A13162" w:rsidP="00A13162">
            <w:pPr>
              <w:jc w:val="center"/>
              <w:rPr>
                <w:rFonts w:asciiTheme="minorHAnsi" w:hAnsiTheme="minorHAnsi" w:cs="Arial"/>
                <w:sz w:val="20"/>
                <w:szCs w:val="20"/>
              </w:rPr>
            </w:pPr>
          </w:p>
        </w:tc>
        <w:tc>
          <w:tcPr>
            <w:tcW w:w="924" w:type="pct"/>
            <w:shd w:val="clear" w:color="auto" w:fill="auto"/>
            <w:noWrap/>
            <w:vAlign w:val="center"/>
          </w:tcPr>
          <w:p w:rsidR="00A13162" w:rsidRPr="00A13162" w:rsidRDefault="00A13162" w:rsidP="00A13162">
            <w:pPr>
              <w:rPr>
                <w:rFonts w:asciiTheme="minorHAnsi" w:hAnsiTheme="minorHAnsi" w:cs="Arial"/>
                <w:b/>
                <w:bCs/>
                <w:sz w:val="20"/>
                <w:szCs w:val="20"/>
              </w:rPr>
            </w:pPr>
          </w:p>
        </w:tc>
      </w:tr>
      <w:tr w:rsidR="00A13162" w:rsidRPr="00A13162" w:rsidTr="00A13162">
        <w:trPr>
          <w:trHeight w:val="227"/>
        </w:trPr>
        <w:tc>
          <w:tcPr>
            <w:tcW w:w="309" w:type="pct"/>
            <w:shd w:val="clear" w:color="auto" w:fill="auto"/>
            <w:vAlign w:val="center"/>
            <w:hideMark/>
          </w:tcPr>
          <w:p w:rsidR="00A13162" w:rsidRPr="00A13162" w:rsidRDefault="00A13162" w:rsidP="00A13162">
            <w:pPr>
              <w:jc w:val="center"/>
              <w:rPr>
                <w:rFonts w:asciiTheme="minorHAnsi" w:hAnsiTheme="minorHAnsi" w:cs="Arial"/>
                <w:b/>
                <w:sz w:val="20"/>
                <w:szCs w:val="20"/>
              </w:rPr>
            </w:pPr>
          </w:p>
        </w:tc>
        <w:tc>
          <w:tcPr>
            <w:tcW w:w="3272" w:type="pct"/>
            <w:shd w:val="clear" w:color="auto" w:fill="auto"/>
            <w:vAlign w:val="center"/>
            <w:hideMark/>
          </w:tcPr>
          <w:p w:rsidR="00A13162" w:rsidRPr="00A13162" w:rsidRDefault="00A13162" w:rsidP="00A13162">
            <w:pPr>
              <w:jc w:val="left"/>
              <w:rPr>
                <w:rFonts w:asciiTheme="minorHAnsi" w:hAnsiTheme="minorHAnsi" w:cs="Arial"/>
                <w:b/>
                <w:sz w:val="20"/>
                <w:szCs w:val="20"/>
              </w:rPr>
            </w:pPr>
            <w:r w:rsidRPr="00A13162">
              <w:rPr>
                <w:rFonts w:asciiTheme="minorHAnsi" w:hAnsiTheme="minorHAnsi" w:cs="Arial"/>
                <w:b/>
                <w:sz w:val="20"/>
                <w:szCs w:val="20"/>
              </w:rPr>
              <w:t xml:space="preserve">Bourání konstrukcí                                                                                                                                    </w:t>
            </w:r>
          </w:p>
        </w:tc>
        <w:tc>
          <w:tcPr>
            <w:tcW w:w="495" w:type="pct"/>
            <w:shd w:val="clear" w:color="auto" w:fill="auto"/>
            <w:vAlign w:val="center"/>
            <w:hideMark/>
          </w:tcPr>
          <w:p w:rsidR="00A13162" w:rsidRPr="00A13162" w:rsidRDefault="00A13162" w:rsidP="00A13162">
            <w:pPr>
              <w:jc w:val="center"/>
              <w:rPr>
                <w:rFonts w:asciiTheme="minorHAnsi" w:hAnsiTheme="minorHAnsi" w:cs="Arial"/>
                <w:b/>
                <w:sz w:val="20"/>
                <w:szCs w:val="20"/>
              </w:rPr>
            </w:pPr>
          </w:p>
        </w:tc>
        <w:tc>
          <w:tcPr>
            <w:tcW w:w="924" w:type="pct"/>
            <w:shd w:val="clear" w:color="auto" w:fill="auto"/>
            <w:noWrap/>
            <w:vAlign w:val="center"/>
          </w:tcPr>
          <w:p w:rsidR="00A13162" w:rsidRPr="00A13162" w:rsidRDefault="00A13162" w:rsidP="00A13162">
            <w:pPr>
              <w:rPr>
                <w:rFonts w:asciiTheme="minorHAnsi" w:hAnsiTheme="minorHAnsi"/>
                <w:sz w:val="20"/>
                <w:szCs w:val="20"/>
              </w:rPr>
            </w:pPr>
          </w:p>
        </w:tc>
      </w:tr>
      <w:tr w:rsidR="00A13162" w:rsidRPr="00A13162" w:rsidTr="00A13162">
        <w:trPr>
          <w:trHeight w:val="227"/>
        </w:trPr>
        <w:tc>
          <w:tcPr>
            <w:tcW w:w="309" w:type="pct"/>
            <w:shd w:val="clear" w:color="auto" w:fill="auto"/>
            <w:vAlign w:val="center"/>
            <w:hideMark/>
          </w:tcPr>
          <w:p w:rsidR="00A13162" w:rsidRPr="00A13162" w:rsidRDefault="00A13162" w:rsidP="00A13162">
            <w:pPr>
              <w:jc w:val="center"/>
              <w:rPr>
                <w:rFonts w:asciiTheme="minorHAnsi" w:hAnsiTheme="minorHAnsi" w:cs="Arial"/>
                <w:sz w:val="20"/>
                <w:szCs w:val="20"/>
              </w:rPr>
            </w:pPr>
            <w:r w:rsidRPr="00A13162">
              <w:rPr>
                <w:rFonts w:asciiTheme="minorHAnsi" w:hAnsiTheme="minorHAnsi" w:cs="Arial"/>
                <w:sz w:val="20"/>
                <w:szCs w:val="20"/>
              </w:rPr>
              <w:t>423</w:t>
            </w:r>
          </w:p>
        </w:tc>
        <w:tc>
          <w:tcPr>
            <w:tcW w:w="3272" w:type="pct"/>
            <w:shd w:val="clear" w:color="auto" w:fill="auto"/>
            <w:vAlign w:val="center"/>
            <w:hideMark/>
          </w:tcPr>
          <w:p w:rsidR="00A13162" w:rsidRPr="00A13162" w:rsidRDefault="00A13162" w:rsidP="00A13162">
            <w:pPr>
              <w:jc w:val="left"/>
              <w:rPr>
                <w:rFonts w:asciiTheme="minorHAnsi" w:hAnsiTheme="minorHAnsi" w:cs="Arial"/>
                <w:sz w:val="20"/>
                <w:szCs w:val="20"/>
              </w:rPr>
            </w:pPr>
            <w:r w:rsidRPr="00A13162">
              <w:rPr>
                <w:rFonts w:asciiTheme="minorHAnsi" w:hAnsiTheme="minorHAnsi" w:cs="Arial"/>
                <w:sz w:val="20"/>
                <w:szCs w:val="20"/>
              </w:rPr>
              <w:t>BOURÁNÍ KONSTRUKCÍ Z BETON DÍLCŮ S ODVOZEM DO 20KM</w:t>
            </w:r>
          </w:p>
        </w:tc>
        <w:tc>
          <w:tcPr>
            <w:tcW w:w="495" w:type="pct"/>
            <w:shd w:val="clear" w:color="auto" w:fill="auto"/>
            <w:vAlign w:val="center"/>
            <w:hideMark/>
          </w:tcPr>
          <w:p w:rsidR="00A13162" w:rsidRPr="00A13162" w:rsidRDefault="00A13162" w:rsidP="00A13162">
            <w:pPr>
              <w:jc w:val="center"/>
              <w:rPr>
                <w:rFonts w:asciiTheme="minorHAnsi" w:hAnsiTheme="minorHAnsi" w:cs="Arial"/>
                <w:sz w:val="20"/>
                <w:szCs w:val="20"/>
              </w:rPr>
            </w:pPr>
            <w:r w:rsidRPr="00A13162">
              <w:rPr>
                <w:rFonts w:asciiTheme="minorHAnsi" w:hAnsiTheme="minorHAnsi" w:cs="Arial"/>
                <w:sz w:val="20"/>
                <w:szCs w:val="20"/>
              </w:rPr>
              <w:t xml:space="preserve">M3        </w:t>
            </w:r>
          </w:p>
        </w:tc>
        <w:tc>
          <w:tcPr>
            <w:tcW w:w="924" w:type="pct"/>
            <w:shd w:val="clear" w:color="auto" w:fill="auto"/>
            <w:noWrap/>
            <w:vAlign w:val="center"/>
          </w:tcPr>
          <w:p w:rsidR="00A13162" w:rsidRPr="00A13162" w:rsidRDefault="00A13162" w:rsidP="00A13162">
            <w:pPr>
              <w:jc w:val="right"/>
              <w:rPr>
                <w:rFonts w:asciiTheme="minorHAnsi" w:hAnsiTheme="minorHAnsi"/>
                <w:color w:val="000000"/>
                <w:sz w:val="20"/>
                <w:szCs w:val="20"/>
              </w:rPr>
            </w:pPr>
            <w:r w:rsidRPr="00A13162">
              <w:rPr>
                <w:rFonts w:asciiTheme="minorHAnsi" w:hAnsiTheme="minorHAnsi"/>
                <w:color w:val="000000"/>
                <w:sz w:val="20"/>
                <w:szCs w:val="20"/>
              </w:rPr>
              <w:t>1 950,00 Kč</w:t>
            </w:r>
          </w:p>
        </w:tc>
      </w:tr>
      <w:tr w:rsidR="00A13162" w:rsidRPr="00A13162" w:rsidTr="00A13162">
        <w:trPr>
          <w:trHeight w:val="227"/>
        </w:trPr>
        <w:tc>
          <w:tcPr>
            <w:tcW w:w="309" w:type="pct"/>
            <w:shd w:val="clear" w:color="auto" w:fill="auto"/>
            <w:vAlign w:val="center"/>
            <w:hideMark/>
          </w:tcPr>
          <w:p w:rsidR="00A13162" w:rsidRPr="00A13162" w:rsidRDefault="00A13162" w:rsidP="00A13162">
            <w:pPr>
              <w:jc w:val="center"/>
              <w:rPr>
                <w:rFonts w:asciiTheme="minorHAnsi" w:hAnsiTheme="minorHAnsi" w:cs="Arial"/>
                <w:sz w:val="20"/>
                <w:szCs w:val="20"/>
              </w:rPr>
            </w:pPr>
            <w:r w:rsidRPr="00A13162">
              <w:rPr>
                <w:rFonts w:asciiTheme="minorHAnsi" w:hAnsiTheme="minorHAnsi" w:cs="Arial"/>
                <w:sz w:val="20"/>
                <w:szCs w:val="20"/>
              </w:rPr>
              <w:t>424</w:t>
            </w:r>
          </w:p>
        </w:tc>
        <w:tc>
          <w:tcPr>
            <w:tcW w:w="3272" w:type="pct"/>
            <w:shd w:val="clear" w:color="auto" w:fill="auto"/>
            <w:vAlign w:val="center"/>
            <w:hideMark/>
          </w:tcPr>
          <w:p w:rsidR="00A13162" w:rsidRPr="00A13162" w:rsidRDefault="00A13162" w:rsidP="00A13162">
            <w:pPr>
              <w:jc w:val="left"/>
              <w:rPr>
                <w:rFonts w:asciiTheme="minorHAnsi" w:hAnsiTheme="minorHAnsi" w:cs="Arial"/>
                <w:sz w:val="20"/>
                <w:szCs w:val="20"/>
              </w:rPr>
            </w:pPr>
            <w:r w:rsidRPr="00A13162">
              <w:rPr>
                <w:rFonts w:asciiTheme="minorHAnsi" w:hAnsiTheme="minorHAnsi" w:cs="Arial"/>
                <w:sz w:val="20"/>
                <w:szCs w:val="20"/>
              </w:rPr>
              <w:t>BOURÁNÍ KONSTRUKCÍ Z KAMENE NA SUCHO S ODVOZEM DO 8KM</w:t>
            </w:r>
          </w:p>
        </w:tc>
        <w:tc>
          <w:tcPr>
            <w:tcW w:w="495" w:type="pct"/>
            <w:shd w:val="clear" w:color="auto" w:fill="auto"/>
            <w:vAlign w:val="center"/>
            <w:hideMark/>
          </w:tcPr>
          <w:p w:rsidR="00A13162" w:rsidRPr="00A13162" w:rsidRDefault="00A13162" w:rsidP="00A13162">
            <w:pPr>
              <w:jc w:val="center"/>
              <w:rPr>
                <w:rFonts w:asciiTheme="minorHAnsi" w:hAnsiTheme="minorHAnsi" w:cs="Arial"/>
                <w:sz w:val="20"/>
                <w:szCs w:val="20"/>
              </w:rPr>
            </w:pPr>
            <w:r w:rsidRPr="00A13162">
              <w:rPr>
                <w:rFonts w:asciiTheme="minorHAnsi" w:hAnsiTheme="minorHAnsi" w:cs="Arial"/>
                <w:sz w:val="20"/>
                <w:szCs w:val="20"/>
              </w:rPr>
              <w:t xml:space="preserve">M3        </w:t>
            </w:r>
          </w:p>
        </w:tc>
        <w:tc>
          <w:tcPr>
            <w:tcW w:w="924" w:type="pct"/>
            <w:shd w:val="clear" w:color="auto" w:fill="auto"/>
            <w:noWrap/>
            <w:vAlign w:val="center"/>
          </w:tcPr>
          <w:p w:rsidR="00A13162" w:rsidRPr="00A13162" w:rsidRDefault="00A13162" w:rsidP="00A13162">
            <w:pPr>
              <w:jc w:val="right"/>
              <w:rPr>
                <w:rFonts w:asciiTheme="minorHAnsi" w:hAnsiTheme="minorHAnsi"/>
                <w:color w:val="000000"/>
                <w:sz w:val="20"/>
                <w:szCs w:val="20"/>
              </w:rPr>
            </w:pPr>
            <w:r w:rsidRPr="00A13162">
              <w:rPr>
                <w:rFonts w:asciiTheme="minorHAnsi" w:hAnsiTheme="minorHAnsi"/>
                <w:color w:val="000000"/>
                <w:sz w:val="20"/>
                <w:szCs w:val="20"/>
              </w:rPr>
              <w:t>858,76 Kč</w:t>
            </w:r>
          </w:p>
        </w:tc>
      </w:tr>
      <w:tr w:rsidR="00A13162" w:rsidRPr="00A13162" w:rsidTr="00A13162">
        <w:trPr>
          <w:trHeight w:val="227"/>
        </w:trPr>
        <w:tc>
          <w:tcPr>
            <w:tcW w:w="309" w:type="pct"/>
            <w:shd w:val="clear" w:color="auto" w:fill="auto"/>
            <w:vAlign w:val="center"/>
            <w:hideMark/>
          </w:tcPr>
          <w:p w:rsidR="00A13162" w:rsidRPr="00A13162" w:rsidRDefault="00A13162" w:rsidP="00A13162">
            <w:pPr>
              <w:jc w:val="center"/>
              <w:rPr>
                <w:rFonts w:asciiTheme="minorHAnsi" w:hAnsiTheme="minorHAnsi" w:cs="Arial"/>
                <w:sz w:val="20"/>
                <w:szCs w:val="20"/>
              </w:rPr>
            </w:pPr>
            <w:r w:rsidRPr="00A13162">
              <w:rPr>
                <w:rFonts w:asciiTheme="minorHAnsi" w:hAnsiTheme="minorHAnsi" w:cs="Arial"/>
                <w:sz w:val="20"/>
                <w:szCs w:val="20"/>
              </w:rPr>
              <w:t>425</w:t>
            </w:r>
          </w:p>
        </w:tc>
        <w:tc>
          <w:tcPr>
            <w:tcW w:w="3272" w:type="pct"/>
            <w:shd w:val="clear" w:color="auto" w:fill="auto"/>
            <w:vAlign w:val="center"/>
            <w:hideMark/>
          </w:tcPr>
          <w:p w:rsidR="00A13162" w:rsidRPr="00A13162" w:rsidRDefault="00A13162" w:rsidP="00A13162">
            <w:pPr>
              <w:jc w:val="left"/>
              <w:rPr>
                <w:rFonts w:asciiTheme="minorHAnsi" w:hAnsiTheme="minorHAnsi" w:cs="Arial"/>
                <w:sz w:val="20"/>
                <w:szCs w:val="20"/>
              </w:rPr>
            </w:pPr>
            <w:r w:rsidRPr="00A13162">
              <w:rPr>
                <w:rFonts w:asciiTheme="minorHAnsi" w:hAnsiTheme="minorHAnsi" w:cs="Arial"/>
                <w:sz w:val="20"/>
                <w:szCs w:val="20"/>
              </w:rPr>
              <w:t>BOURÁNÍ KONSTRUKCÍ Z KAMENE NA MC</w:t>
            </w:r>
          </w:p>
        </w:tc>
        <w:tc>
          <w:tcPr>
            <w:tcW w:w="495" w:type="pct"/>
            <w:shd w:val="clear" w:color="auto" w:fill="auto"/>
            <w:vAlign w:val="center"/>
            <w:hideMark/>
          </w:tcPr>
          <w:p w:rsidR="00A13162" w:rsidRPr="00A13162" w:rsidRDefault="00A13162" w:rsidP="00A13162">
            <w:pPr>
              <w:jc w:val="center"/>
              <w:rPr>
                <w:rFonts w:asciiTheme="minorHAnsi" w:hAnsiTheme="minorHAnsi" w:cs="Arial"/>
                <w:sz w:val="20"/>
                <w:szCs w:val="20"/>
              </w:rPr>
            </w:pPr>
            <w:r w:rsidRPr="00A13162">
              <w:rPr>
                <w:rFonts w:asciiTheme="minorHAnsi" w:hAnsiTheme="minorHAnsi" w:cs="Arial"/>
                <w:sz w:val="20"/>
                <w:szCs w:val="20"/>
              </w:rPr>
              <w:t xml:space="preserve">M3        </w:t>
            </w:r>
          </w:p>
        </w:tc>
        <w:tc>
          <w:tcPr>
            <w:tcW w:w="924" w:type="pct"/>
            <w:shd w:val="clear" w:color="auto" w:fill="auto"/>
            <w:noWrap/>
            <w:vAlign w:val="center"/>
          </w:tcPr>
          <w:p w:rsidR="00A13162" w:rsidRPr="00A13162" w:rsidRDefault="00A13162" w:rsidP="00A13162">
            <w:pPr>
              <w:jc w:val="right"/>
              <w:rPr>
                <w:rFonts w:asciiTheme="minorHAnsi" w:hAnsiTheme="minorHAnsi"/>
                <w:color w:val="000000"/>
                <w:sz w:val="20"/>
                <w:szCs w:val="20"/>
              </w:rPr>
            </w:pPr>
            <w:r w:rsidRPr="00A13162">
              <w:rPr>
                <w:rFonts w:asciiTheme="minorHAnsi" w:hAnsiTheme="minorHAnsi"/>
                <w:color w:val="000000"/>
                <w:sz w:val="20"/>
                <w:szCs w:val="20"/>
              </w:rPr>
              <w:t>1 350,00 Kč</w:t>
            </w:r>
          </w:p>
        </w:tc>
      </w:tr>
      <w:tr w:rsidR="00A13162" w:rsidRPr="00A13162" w:rsidTr="00A13162">
        <w:trPr>
          <w:trHeight w:val="227"/>
        </w:trPr>
        <w:tc>
          <w:tcPr>
            <w:tcW w:w="309" w:type="pct"/>
            <w:shd w:val="clear" w:color="auto" w:fill="auto"/>
            <w:vAlign w:val="center"/>
            <w:hideMark/>
          </w:tcPr>
          <w:p w:rsidR="00A13162" w:rsidRPr="00A13162" w:rsidRDefault="00A13162" w:rsidP="00A13162">
            <w:pPr>
              <w:jc w:val="center"/>
              <w:rPr>
                <w:rFonts w:asciiTheme="minorHAnsi" w:hAnsiTheme="minorHAnsi" w:cs="Arial"/>
                <w:sz w:val="20"/>
                <w:szCs w:val="20"/>
              </w:rPr>
            </w:pPr>
            <w:r w:rsidRPr="00A13162">
              <w:rPr>
                <w:rFonts w:asciiTheme="minorHAnsi" w:hAnsiTheme="minorHAnsi" w:cs="Arial"/>
                <w:sz w:val="20"/>
                <w:szCs w:val="20"/>
              </w:rPr>
              <w:t>426</w:t>
            </w:r>
          </w:p>
        </w:tc>
        <w:tc>
          <w:tcPr>
            <w:tcW w:w="3272" w:type="pct"/>
            <w:shd w:val="clear" w:color="auto" w:fill="auto"/>
            <w:vAlign w:val="center"/>
            <w:hideMark/>
          </w:tcPr>
          <w:p w:rsidR="00A13162" w:rsidRPr="00A13162" w:rsidRDefault="00A13162" w:rsidP="00A13162">
            <w:pPr>
              <w:jc w:val="left"/>
              <w:rPr>
                <w:rFonts w:asciiTheme="minorHAnsi" w:hAnsiTheme="minorHAnsi" w:cs="Arial"/>
                <w:sz w:val="20"/>
                <w:szCs w:val="20"/>
              </w:rPr>
            </w:pPr>
            <w:r w:rsidRPr="00A13162">
              <w:rPr>
                <w:rFonts w:asciiTheme="minorHAnsi" w:hAnsiTheme="minorHAnsi" w:cs="Arial"/>
                <w:sz w:val="20"/>
                <w:szCs w:val="20"/>
              </w:rPr>
              <w:t>BOURÁNÍ KONSTRUKCÍ Z KAMENE NA MC S ODVOZEM DO 20KM</w:t>
            </w:r>
          </w:p>
        </w:tc>
        <w:tc>
          <w:tcPr>
            <w:tcW w:w="495" w:type="pct"/>
            <w:shd w:val="clear" w:color="auto" w:fill="auto"/>
            <w:vAlign w:val="center"/>
            <w:hideMark/>
          </w:tcPr>
          <w:p w:rsidR="00A13162" w:rsidRPr="00A13162" w:rsidRDefault="00A13162" w:rsidP="00A13162">
            <w:pPr>
              <w:jc w:val="center"/>
              <w:rPr>
                <w:rFonts w:asciiTheme="minorHAnsi" w:hAnsiTheme="minorHAnsi" w:cs="Arial"/>
                <w:sz w:val="20"/>
                <w:szCs w:val="20"/>
              </w:rPr>
            </w:pPr>
            <w:r w:rsidRPr="00A13162">
              <w:rPr>
                <w:rFonts w:asciiTheme="minorHAnsi" w:hAnsiTheme="minorHAnsi" w:cs="Arial"/>
                <w:sz w:val="20"/>
                <w:szCs w:val="20"/>
              </w:rPr>
              <w:t xml:space="preserve">M3        </w:t>
            </w:r>
          </w:p>
        </w:tc>
        <w:tc>
          <w:tcPr>
            <w:tcW w:w="924" w:type="pct"/>
            <w:shd w:val="clear" w:color="auto" w:fill="auto"/>
            <w:noWrap/>
            <w:vAlign w:val="center"/>
          </w:tcPr>
          <w:p w:rsidR="00A13162" w:rsidRPr="00A13162" w:rsidRDefault="00A13162" w:rsidP="00A13162">
            <w:pPr>
              <w:jc w:val="right"/>
              <w:rPr>
                <w:rFonts w:asciiTheme="minorHAnsi" w:hAnsiTheme="minorHAnsi"/>
                <w:color w:val="000000"/>
                <w:sz w:val="20"/>
                <w:szCs w:val="20"/>
              </w:rPr>
            </w:pPr>
            <w:r w:rsidRPr="00A13162">
              <w:rPr>
                <w:rFonts w:asciiTheme="minorHAnsi" w:hAnsiTheme="minorHAnsi"/>
                <w:color w:val="000000"/>
                <w:sz w:val="20"/>
                <w:szCs w:val="20"/>
              </w:rPr>
              <w:t>1 500,00 Kč</w:t>
            </w:r>
          </w:p>
        </w:tc>
      </w:tr>
      <w:tr w:rsidR="00A13162" w:rsidRPr="00A13162" w:rsidTr="00A13162">
        <w:trPr>
          <w:trHeight w:val="227"/>
        </w:trPr>
        <w:tc>
          <w:tcPr>
            <w:tcW w:w="309" w:type="pct"/>
            <w:shd w:val="clear" w:color="auto" w:fill="auto"/>
            <w:vAlign w:val="center"/>
            <w:hideMark/>
          </w:tcPr>
          <w:p w:rsidR="00A13162" w:rsidRPr="00A13162" w:rsidRDefault="00A13162" w:rsidP="00A13162">
            <w:pPr>
              <w:jc w:val="center"/>
              <w:rPr>
                <w:rFonts w:asciiTheme="minorHAnsi" w:hAnsiTheme="minorHAnsi" w:cs="Arial"/>
                <w:sz w:val="20"/>
                <w:szCs w:val="20"/>
              </w:rPr>
            </w:pPr>
            <w:r w:rsidRPr="00A13162">
              <w:rPr>
                <w:rFonts w:asciiTheme="minorHAnsi" w:hAnsiTheme="minorHAnsi" w:cs="Arial"/>
                <w:sz w:val="20"/>
                <w:szCs w:val="20"/>
              </w:rPr>
              <w:t>427</w:t>
            </w:r>
          </w:p>
        </w:tc>
        <w:tc>
          <w:tcPr>
            <w:tcW w:w="3272" w:type="pct"/>
            <w:shd w:val="clear" w:color="auto" w:fill="auto"/>
            <w:vAlign w:val="center"/>
            <w:hideMark/>
          </w:tcPr>
          <w:p w:rsidR="00A13162" w:rsidRPr="00A13162" w:rsidRDefault="00A13162" w:rsidP="00A13162">
            <w:pPr>
              <w:jc w:val="left"/>
              <w:rPr>
                <w:rFonts w:asciiTheme="minorHAnsi" w:hAnsiTheme="minorHAnsi" w:cs="Arial"/>
                <w:sz w:val="20"/>
                <w:szCs w:val="20"/>
              </w:rPr>
            </w:pPr>
            <w:r w:rsidRPr="00A13162">
              <w:rPr>
                <w:rFonts w:asciiTheme="minorHAnsi" w:hAnsiTheme="minorHAnsi" w:cs="Arial"/>
                <w:sz w:val="20"/>
                <w:szCs w:val="20"/>
              </w:rPr>
              <w:t>BOURÁNÍ KONSTRUKCÍ Z PROST BETONU S ODVOZEM DO 20KM</w:t>
            </w:r>
          </w:p>
        </w:tc>
        <w:tc>
          <w:tcPr>
            <w:tcW w:w="495" w:type="pct"/>
            <w:shd w:val="clear" w:color="auto" w:fill="auto"/>
            <w:vAlign w:val="center"/>
            <w:hideMark/>
          </w:tcPr>
          <w:p w:rsidR="00A13162" w:rsidRPr="00A13162" w:rsidRDefault="00A13162" w:rsidP="00A13162">
            <w:pPr>
              <w:jc w:val="center"/>
              <w:rPr>
                <w:rFonts w:asciiTheme="minorHAnsi" w:hAnsiTheme="minorHAnsi" w:cs="Arial"/>
                <w:sz w:val="20"/>
                <w:szCs w:val="20"/>
              </w:rPr>
            </w:pPr>
            <w:r w:rsidRPr="00A13162">
              <w:rPr>
                <w:rFonts w:asciiTheme="minorHAnsi" w:hAnsiTheme="minorHAnsi" w:cs="Arial"/>
                <w:sz w:val="20"/>
                <w:szCs w:val="20"/>
              </w:rPr>
              <w:t xml:space="preserve">M3        </w:t>
            </w:r>
          </w:p>
        </w:tc>
        <w:tc>
          <w:tcPr>
            <w:tcW w:w="924" w:type="pct"/>
            <w:shd w:val="clear" w:color="auto" w:fill="auto"/>
            <w:noWrap/>
            <w:vAlign w:val="center"/>
          </w:tcPr>
          <w:p w:rsidR="00A13162" w:rsidRPr="00A13162" w:rsidRDefault="00A13162" w:rsidP="00A13162">
            <w:pPr>
              <w:jc w:val="right"/>
              <w:rPr>
                <w:rFonts w:asciiTheme="minorHAnsi" w:hAnsiTheme="minorHAnsi"/>
                <w:color w:val="000000"/>
                <w:sz w:val="20"/>
                <w:szCs w:val="20"/>
              </w:rPr>
            </w:pPr>
            <w:r w:rsidRPr="00A13162">
              <w:rPr>
                <w:rFonts w:asciiTheme="minorHAnsi" w:hAnsiTheme="minorHAnsi"/>
                <w:color w:val="000000"/>
                <w:sz w:val="20"/>
                <w:szCs w:val="20"/>
              </w:rPr>
              <w:t>1 930,00 Kč</w:t>
            </w:r>
          </w:p>
        </w:tc>
      </w:tr>
      <w:tr w:rsidR="00A13162" w:rsidRPr="00A13162" w:rsidTr="00A13162">
        <w:trPr>
          <w:trHeight w:val="227"/>
        </w:trPr>
        <w:tc>
          <w:tcPr>
            <w:tcW w:w="309" w:type="pct"/>
            <w:shd w:val="clear" w:color="auto" w:fill="auto"/>
            <w:vAlign w:val="center"/>
            <w:hideMark/>
          </w:tcPr>
          <w:p w:rsidR="00A13162" w:rsidRPr="00A13162" w:rsidRDefault="00A13162" w:rsidP="00A13162">
            <w:pPr>
              <w:jc w:val="center"/>
              <w:rPr>
                <w:rFonts w:asciiTheme="minorHAnsi" w:hAnsiTheme="minorHAnsi" w:cs="Arial"/>
                <w:sz w:val="20"/>
                <w:szCs w:val="20"/>
              </w:rPr>
            </w:pPr>
            <w:r w:rsidRPr="00A13162">
              <w:rPr>
                <w:rFonts w:asciiTheme="minorHAnsi" w:hAnsiTheme="minorHAnsi" w:cs="Arial"/>
                <w:sz w:val="20"/>
                <w:szCs w:val="20"/>
              </w:rPr>
              <w:t>428</w:t>
            </w:r>
          </w:p>
        </w:tc>
        <w:tc>
          <w:tcPr>
            <w:tcW w:w="3272" w:type="pct"/>
            <w:shd w:val="clear" w:color="auto" w:fill="auto"/>
            <w:vAlign w:val="center"/>
            <w:hideMark/>
          </w:tcPr>
          <w:p w:rsidR="00A13162" w:rsidRPr="00A13162" w:rsidRDefault="00A13162" w:rsidP="00A13162">
            <w:pPr>
              <w:jc w:val="left"/>
              <w:rPr>
                <w:rFonts w:asciiTheme="minorHAnsi" w:hAnsiTheme="minorHAnsi" w:cs="Arial"/>
                <w:sz w:val="20"/>
                <w:szCs w:val="20"/>
              </w:rPr>
            </w:pPr>
            <w:r w:rsidRPr="00A13162">
              <w:rPr>
                <w:rFonts w:asciiTheme="minorHAnsi" w:hAnsiTheme="minorHAnsi" w:cs="Arial"/>
                <w:sz w:val="20"/>
                <w:szCs w:val="20"/>
              </w:rPr>
              <w:t>BOURÁNÍ KONSTRUKCÍ ZE ŽELEZOBETONU S ODVOZEM DO 20KM</w:t>
            </w:r>
          </w:p>
        </w:tc>
        <w:tc>
          <w:tcPr>
            <w:tcW w:w="495" w:type="pct"/>
            <w:shd w:val="clear" w:color="auto" w:fill="auto"/>
            <w:vAlign w:val="center"/>
            <w:hideMark/>
          </w:tcPr>
          <w:p w:rsidR="00A13162" w:rsidRPr="00A13162" w:rsidRDefault="00A13162" w:rsidP="00A13162">
            <w:pPr>
              <w:jc w:val="center"/>
              <w:rPr>
                <w:rFonts w:asciiTheme="minorHAnsi" w:hAnsiTheme="minorHAnsi" w:cs="Arial"/>
                <w:sz w:val="20"/>
                <w:szCs w:val="20"/>
              </w:rPr>
            </w:pPr>
            <w:r w:rsidRPr="00A13162">
              <w:rPr>
                <w:rFonts w:asciiTheme="minorHAnsi" w:hAnsiTheme="minorHAnsi" w:cs="Arial"/>
                <w:sz w:val="20"/>
                <w:szCs w:val="20"/>
              </w:rPr>
              <w:t xml:space="preserve">M3        </w:t>
            </w:r>
          </w:p>
        </w:tc>
        <w:tc>
          <w:tcPr>
            <w:tcW w:w="924" w:type="pct"/>
            <w:shd w:val="clear" w:color="auto" w:fill="auto"/>
            <w:noWrap/>
            <w:vAlign w:val="center"/>
          </w:tcPr>
          <w:p w:rsidR="00A13162" w:rsidRPr="00A13162" w:rsidRDefault="00A13162" w:rsidP="00A13162">
            <w:pPr>
              <w:jc w:val="right"/>
              <w:rPr>
                <w:rFonts w:asciiTheme="minorHAnsi" w:hAnsiTheme="minorHAnsi"/>
                <w:color w:val="000000"/>
                <w:sz w:val="20"/>
                <w:szCs w:val="20"/>
              </w:rPr>
            </w:pPr>
            <w:r w:rsidRPr="00A13162">
              <w:rPr>
                <w:rFonts w:asciiTheme="minorHAnsi" w:hAnsiTheme="minorHAnsi"/>
                <w:color w:val="000000"/>
                <w:sz w:val="20"/>
                <w:szCs w:val="20"/>
              </w:rPr>
              <w:t>2 850,00 Kč</w:t>
            </w:r>
          </w:p>
        </w:tc>
      </w:tr>
      <w:tr w:rsidR="00A13162" w:rsidRPr="00A13162" w:rsidTr="00A13162">
        <w:trPr>
          <w:trHeight w:val="227"/>
        </w:trPr>
        <w:tc>
          <w:tcPr>
            <w:tcW w:w="309" w:type="pct"/>
            <w:shd w:val="clear" w:color="auto" w:fill="auto"/>
            <w:vAlign w:val="center"/>
            <w:hideMark/>
          </w:tcPr>
          <w:p w:rsidR="00A13162" w:rsidRPr="00A13162" w:rsidRDefault="00A13162" w:rsidP="00A13162">
            <w:pPr>
              <w:jc w:val="center"/>
              <w:rPr>
                <w:rFonts w:asciiTheme="minorHAnsi" w:hAnsiTheme="minorHAnsi" w:cs="Arial"/>
                <w:sz w:val="20"/>
                <w:szCs w:val="20"/>
              </w:rPr>
            </w:pPr>
            <w:r w:rsidRPr="00A13162">
              <w:rPr>
                <w:rFonts w:asciiTheme="minorHAnsi" w:hAnsiTheme="minorHAnsi" w:cs="Arial"/>
                <w:sz w:val="20"/>
                <w:szCs w:val="20"/>
              </w:rPr>
              <w:t>429</w:t>
            </w:r>
          </w:p>
        </w:tc>
        <w:tc>
          <w:tcPr>
            <w:tcW w:w="3272" w:type="pct"/>
            <w:shd w:val="clear" w:color="auto" w:fill="auto"/>
            <w:vAlign w:val="center"/>
            <w:hideMark/>
          </w:tcPr>
          <w:p w:rsidR="00A13162" w:rsidRPr="00A13162" w:rsidRDefault="00A13162" w:rsidP="00A13162">
            <w:pPr>
              <w:jc w:val="left"/>
              <w:rPr>
                <w:rFonts w:asciiTheme="minorHAnsi" w:hAnsiTheme="minorHAnsi" w:cs="Arial"/>
                <w:sz w:val="20"/>
                <w:szCs w:val="20"/>
              </w:rPr>
            </w:pPr>
            <w:r w:rsidRPr="00A13162">
              <w:rPr>
                <w:rFonts w:asciiTheme="minorHAnsi" w:hAnsiTheme="minorHAnsi" w:cs="Arial"/>
                <w:sz w:val="20"/>
                <w:szCs w:val="20"/>
              </w:rPr>
              <w:t>DEMONTÁŽ KONSTRUKCÍ KOVOVÝCH S ODVOZEM DO 20KM</w:t>
            </w:r>
          </w:p>
        </w:tc>
        <w:tc>
          <w:tcPr>
            <w:tcW w:w="495" w:type="pct"/>
            <w:shd w:val="clear" w:color="auto" w:fill="auto"/>
            <w:vAlign w:val="center"/>
            <w:hideMark/>
          </w:tcPr>
          <w:p w:rsidR="00A13162" w:rsidRPr="00A13162" w:rsidRDefault="00A13162" w:rsidP="00A13162">
            <w:pPr>
              <w:jc w:val="center"/>
              <w:rPr>
                <w:rFonts w:asciiTheme="minorHAnsi" w:hAnsiTheme="minorHAnsi" w:cs="Arial"/>
                <w:sz w:val="20"/>
                <w:szCs w:val="20"/>
              </w:rPr>
            </w:pPr>
            <w:r w:rsidRPr="00A13162">
              <w:rPr>
                <w:rFonts w:asciiTheme="minorHAnsi" w:hAnsiTheme="minorHAnsi" w:cs="Arial"/>
                <w:sz w:val="20"/>
                <w:szCs w:val="20"/>
              </w:rPr>
              <w:t xml:space="preserve">T         </w:t>
            </w:r>
          </w:p>
        </w:tc>
        <w:tc>
          <w:tcPr>
            <w:tcW w:w="924" w:type="pct"/>
            <w:shd w:val="clear" w:color="auto" w:fill="auto"/>
            <w:noWrap/>
            <w:vAlign w:val="center"/>
          </w:tcPr>
          <w:p w:rsidR="00A13162" w:rsidRPr="00A13162" w:rsidRDefault="00A13162" w:rsidP="00A13162">
            <w:pPr>
              <w:jc w:val="right"/>
              <w:rPr>
                <w:rFonts w:asciiTheme="minorHAnsi" w:hAnsiTheme="minorHAnsi"/>
                <w:color w:val="000000"/>
                <w:sz w:val="20"/>
                <w:szCs w:val="20"/>
              </w:rPr>
            </w:pPr>
            <w:r w:rsidRPr="00A13162">
              <w:rPr>
                <w:rFonts w:asciiTheme="minorHAnsi" w:hAnsiTheme="minorHAnsi"/>
                <w:color w:val="000000"/>
                <w:sz w:val="20"/>
                <w:szCs w:val="20"/>
              </w:rPr>
              <w:t>2 350,00 Kč</w:t>
            </w:r>
          </w:p>
        </w:tc>
      </w:tr>
      <w:tr w:rsidR="00A13162" w:rsidRPr="00A13162" w:rsidTr="00A13162">
        <w:trPr>
          <w:trHeight w:val="227"/>
        </w:trPr>
        <w:tc>
          <w:tcPr>
            <w:tcW w:w="309" w:type="pct"/>
            <w:shd w:val="clear" w:color="auto" w:fill="auto"/>
            <w:vAlign w:val="center"/>
            <w:hideMark/>
          </w:tcPr>
          <w:p w:rsidR="00A13162" w:rsidRPr="00A13162" w:rsidRDefault="00A13162" w:rsidP="00A13162">
            <w:pPr>
              <w:jc w:val="center"/>
              <w:rPr>
                <w:rFonts w:asciiTheme="minorHAnsi" w:hAnsiTheme="minorHAnsi" w:cs="Arial"/>
                <w:sz w:val="20"/>
                <w:szCs w:val="20"/>
              </w:rPr>
            </w:pPr>
            <w:r w:rsidRPr="00A13162">
              <w:rPr>
                <w:rFonts w:asciiTheme="minorHAnsi" w:hAnsiTheme="minorHAnsi" w:cs="Arial"/>
                <w:sz w:val="20"/>
                <w:szCs w:val="20"/>
              </w:rPr>
              <w:t>430</w:t>
            </w:r>
          </w:p>
        </w:tc>
        <w:tc>
          <w:tcPr>
            <w:tcW w:w="3272" w:type="pct"/>
            <w:shd w:val="clear" w:color="auto" w:fill="auto"/>
            <w:vAlign w:val="center"/>
            <w:hideMark/>
          </w:tcPr>
          <w:p w:rsidR="00A13162" w:rsidRPr="00A13162" w:rsidRDefault="00A13162" w:rsidP="00A13162">
            <w:pPr>
              <w:jc w:val="left"/>
              <w:rPr>
                <w:rFonts w:asciiTheme="minorHAnsi" w:hAnsiTheme="minorHAnsi" w:cs="Arial"/>
                <w:sz w:val="20"/>
                <w:szCs w:val="20"/>
              </w:rPr>
            </w:pPr>
            <w:r w:rsidRPr="00A13162">
              <w:rPr>
                <w:rFonts w:asciiTheme="minorHAnsi" w:hAnsiTheme="minorHAnsi" w:cs="Arial"/>
                <w:sz w:val="20"/>
                <w:szCs w:val="20"/>
              </w:rPr>
              <w:t>BOURÁNÍ PROPUSTŮ Z TRUB DN DO 400MM</w:t>
            </w:r>
          </w:p>
        </w:tc>
        <w:tc>
          <w:tcPr>
            <w:tcW w:w="495" w:type="pct"/>
            <w:shd w:val="clear" w:color="auto" w:fill="auto"/>
            <w:vAlign w:val="center"/>
            <w:hideMark/>
          </w:tcPr>
          <w:p w:rsidR="00A13162" w:rsidRPr="00A13162" w:rsidRDefault="00A13162" w:rsidP="00A13162">
            <w:pPr>
              <w:jc w:val="center"/>
              <w:rPr>
                <w:rFonts w:asciiTheme="minorHAnsi" w:hAnsiTheme="minorHAnsi" w:cs="Arial"/>
                <w:sz w:val="20"/>
                <w:szCs w:val="20"/>
              </w:rPr>
            </w:pPr>
            <w:r w:rsidRPr="00A13162">
              <w:rPr>
                <w:rFonts w:asciiTheme="minorHAnsi" w:hAnsiTheme="minorHAnsi" w:cs="Arial"/>
                <w:sz w:val="20"/>
                <w:szCs w:val="20"/>
              </w:rPr>
              <w:t xml:space="preserve">M         </w:t>
            </w:r>
          </w:p>
        </w:tc>
        <w:tc>
          <w:tcPr>
            <w:tcW w:w="924" w:type="pct"/>
            <w:shd w:val="clear" w:color="auto" w:fill="auto"/>
            <w:noWrap/>
            <w:vAlign w:val="center"/>
          </w:tcPr>
          <w:p w:rsidR="00A13162" w:rsidRPr="00A13162" w:rsidRDefault="00A13162" w:rsidP="00A13162">
            <w:pPr>
              <w:jc w:val="right"/>
              <w:rPr>
                <w:rFonts w:asciiTheme="minorHAnsi" w:hAnsiTheme="minorHAnsi"/>
                <w:color w:val="000000"/>
                <w:sz w:val="20"/>
                <w:szCs w:val="20"/>
              </w:rPr>
            </w:pPr>
            <w:r w:rsidRPr="00A13162">
              <w:rPr>
                <w:rFonts w:asciiTheme="minorHAnsi" w:hAnsiTheme="minorHAnsi"/>
                <w:color w:val="000000"/>
                <w:sz w:val="20"/>
                <w:szCs w:val="20"/>
              </w:rPr>
              <w:t>950,00 Kč</w:t>
            </w:r>
          </w:p>
        </w:tc>
      </w:tr>
      <w:tr w:rsidR="00A13162" w:rsidRPr="00A13162" w:rsidTr="00A13162">
        <w:trPr>
          <w:trHeight w:val="227"/>
        </w:trPr>
        <w:tc>
          <w:tcPr>
            <w:tcW w:w="309" w:type="pct"/>
            <w:shd w:val="clear" w:color="auto" w:fill="auto"/>
            <w:vAlign w:val="center"/>
            <w:hideMark/>
          </w:tcPr>
          <w:p w:rsidR="00A13162" w:rsidRPr="00A13162" w:rsidRDefault="00A13162" w:rsidP="00A13162">
            <w:pPr>
              <w:jc w:val="center"/>
              <w:rPr>
                <w:rFonts w:asciiTheme="minorHAnsi" w:hAnsiTheme="minorHAnsi" w:cs="Arial"/>
                <w:sz w:val="20"/>
                <w:szCs w:val="20"/>
              </w:rPr>
            </w:pPr>
            <w:r w:rsidRPr="00A13162">
              <w:rPr>
                <w:rFonts w:asciiTheme="minorHAnsi" w:hAnsiTheme="minorHAnsi" w:cs="Arial"/>
                <w:sz w:val="20"/>
                <w:szCs w:val="20"/>
              </w:rPr>
              <w:t>431</w:t>
            </w:r>
          </w:p>
        </w:tc>
        <w:tc>
          <w:tcPr>
            <w:tcW w:w="3272" w:type="pct"/>
            <w:shd w:val="clear" w:color="auto" w:fill="auto"/>
            <w:vAlign w:val="center"/>
            <w:hideMark/>
          </w:tcPr>
          <w:p w:rsidR="00A13162" w:rsidRPr="00A13162" w:rsidRDefault="00A13162" w:rsidP="00A13162">
            <w:pPr>
              <w:jc w:val="left"/>
              <w:rPr>
                <w:rFonts w:asciiTheme="minorHAnsi" w:hAnsiTheme="minorHAnsi" w:cs="Arial"/>
                <w:sz w:val="20"/>
                <w:szCs w:val="20"/>
              </w:rPr>
            </w:pPr>
            <w:r w:rsidRPr="00A13162">
              <w:rPr>
                <w:rFonts w:asciiTheme="minorHAnsi" w:hAnsiTheme="minorHAnsi" w:cs="Arial"/>
                <w:sz w:val="20"/>
                <w:szCs w:val="20"/>
              </w:rPr>
              <w:t>BOURÁNÍ PROPUSTŮ Z TRUB DN DO 500MM</w:t>
            </w:r>
          </w:p>
        </w:tc>
        <w:tc>
          <w:tcPr>
            <w:tcW w:w="495" w:type="pct"/>
            <w:shd w:val="clear" w:color="auto" w:fill="auto"/>
            <w:vAlign w:val="center"/>
            <w:hideMark/>
          </w:tcPr>
          <w:p w:rsidR="00A13162" w:rsidRPr="00A13162" w:rsidRDefault="00A13162" w:rsidP="00A13162">
            <w:pPr>
              <w:jc w:val="center"/>
              <w:rPr>
                <w:rFonts w:asciiTheme="minorHAnsi" w:hAnsiTheme="minorHAnsi" w:cs="Arial"/>
                <w:sz w:val="20"/>
                <w:szCs w:val="20"/>
              </w:rPr>
            </w:pPr>
            <w:r w:rsidRPr="00A13162">
              <w:rPr>
                <w:rFonts w:asciiTheme="minorHAnsi" w:hAnsiTheme="minorHAnsi" w:cs="Arial"/>
                <w:sz w:val="20"/>
                <w:szCs w:val="20"/>
              </w:rPr>
              <w:t xml:space="preserve">M         </w:t>
            </w:r>
          </w:p>
        </w:tc>
        <w:tc>
          <w:tcPr>
            <w:tcW w:w="924" w:type="pct"/>
            <w:shd w:val="clear" w:color="auto" w:fill="auto"/>
            <w:noWrap/>
            <w:vAlign w:val="center"/>
          </w:tcPr>
          <w:p w:rsidR="00A13162" w:rsidRPr="00A13162" w:rsidRDefault="00A13162" w:rsidP="00A13162">
            <w:pPr>
              <w:jc w:val="right"/>
              <w:rPr>
                <w:rFonts w:asciiTheme="minorHAnsi" w:hAnsiTheme="minorHAnsi"/>
                <w:color w:val="000000"/>
                <w:sz w:val="20"/>
                <w:szCs w:val="20"/>
              </w:rPr>
            </w:pPr>
            <w:r w:rsidRPr="00A13162">
              <w:rPr>
                <w:rFonts w:asciiTheme="minorHAnsi" w:hAnsiTheme="minorHAnsi"/>
                <w:color w:val="000000"/>
                <w:sz w:val="20"/>
                <w:szCs w:val="20"/>
              </w:rPr>
              <w:t>1 220,00 Kč</w:t>
            </w:r>
          </w:p>
        </w:tc>
      </w:tr>
      <w:tr w:rsidR="00A13162" w:rsidRPr="00A13162" w:rsidTr="00A13162">
        <w:trPr>
          <w:trHeight w:val="227"/>
        </w:trPr>
        <w:tc>
          <w:tcPr>
            <w:tcW w:w="309" w:type="pct"/>
            <w:shd w:val="clear" w:color="auto" w:fill="auto"/>
            <w:vAlign w:val="center"/>
            <w:hideMark/>
          </w:tcPr>
          <w:p w:rsidR="00A13162" w:rsidRPr="00A13162" w:rsidRDefault="00A13162" w:rsidP="00A13162">
            <w:pPr>
              <w:jc w:val="center"/>
              <w:rPr>
                <w:rFonts w:asciiTheme="minorHAnsi" w:hAnsiTheme="minorHAnsi" w:cs="Arial"/>
                <w:sz w:val="20"/>
                <w:szCs w:val="20"/>
              </w:rPr>
            </w:pPr>
            <w:r w:rsidRPr="00A13162">
              <w:rPr>
                <w:rFonts w:asciiTheme="minorHAnsi" w:hAnsiTheme="minorHAnsi" w:cs="Arial"/>
                <w:sz w:val="20"/>
                <w:szCs w:val="20"/>
              </w:rPr>
              <w:t>432</w:t>
            </w:r>
          </w:p>
        </w:tc>
        <w:tc>
          <w:tcPr>
            <w:tcW w:w="3272" w:type="pct"/>
            <w:shd w:val="clear" w:color="auto" w:fill="auto"/>
            <w:vAlign w:val="center"/>
            <w:hideMark/>
          </w:tcPr>
          <w:p w:rsidR="00A13162" w:rsidRPr="00A13162" w:rsidRDefault="00A13162" w:rsidP="00A13162">
            <w:pPr>
              <w:jc w:val="left"/>
              <w:rPr>
                <w:rFonts w:asciiTheme="minorHAnsi" w:hAnsiTheme="minorHAnsi" w:cs="Arial"/>
                <w:sz w:val="20"/>
                <w:szCs w:val="20"/>
              </w:rPr>
            </w:pPr>
            <w:r w:rsidRPr="00A13162">
              <w:rPr>
                <w:rFonts w:asciiTheme="minorHAnsi" w:hAnsiTheme="minorHAnsi" w:cs="Arial"/>
                <w:sz w:val="20"/>
                <w:szCs w:val="20"/>
              </w:rPr>
              <w:t>BOURÁNÍ PROPUSTŮ Z TRUB DN DO 600MM</w:t>
            </w:r>
          </w:p>
        </w:tc>
        <w:tc>
          <w:tcPr>
            <w:tcW w:w="495" w:type="pct"/>
            <w:shd w:val="clear" w:color="auto" w:fill="auto"/>
            <w:vAlign w:val="center"/>
            <w:hideMark/>
          </w:tcPr>
          <w:p w:rsidR="00A13162" w:rsidRPr="00A13162" w:rsidRDefault="00A13162" w:rsidP="00A13162">
            <w:pPr>
              <w:jc w:val="center"/>
              <w:rPr>
                <w:rFonts w:asciiTheme="minorHAnsi" w:hAnsiTheme="minorHAnsi" w:cs="Arial"/>
                <w:sz w:val="20"/>
                <w:szCs w:val="20"/>
              </w:rPr>
            </w:pPr>
            <w:r w:rsidRPr="00A13162">
              <w:rPr>
                <w:rFonts w:asciiTheme="minorHAnsi" w:hAnsiTheme="minorHAnsi" w:cs="Arial"/>
                <w:sz w:val="20"/>
                <w:szCs w:val="20"/>
              </w:rPr>
              <w:t xml:space="preserve">M         </w:t>
            </w:r>
          </w:p>
        </w:tc>
        <w:tc>
          <w:tcPr>
            <w:tcW w:w="924" w:type="pct"/>
            <w:shd w:val="clear" w:color="auto" w:fill="auto"/>
            <w:noWrap/>
            <w:vAlign w:val="center"/>
          </w:tcPr>
          <w:p w:rsidR="00A13162" w:rsidRPr="00A13162" w:rsidRDefault="00A13162" w:rsidP="00A13162">
            <w:pPr>
              <w:jc w:val="right"/>
              <w:rPr>
                <w:rFonts w:asciiTheme="minorHAnsi" w:hAnsiTheme="minorHAnsi"/>
                <w:color w:val="000000"/>
                <w:sz w:val="20"/>
                <w:szCs w:val="20"/>
              </w:rPr>
            </w:pPr>
            <w:r w:rsidRPr="00A13162">
              <w:rPr>
                <w:rFonts w:asciiTheme="minorHAnsi" w:hAnsiTheme="minorHAnsi"/>
                <w:color w:val="000000"/>
                <w:sz w:val="20"/>
                <w:szCs w:val="20"/>
              </w:rPr>
              <w:t>1 850,00 Kč</w:t>
            </w:r>
          </w:p>
        </w:tc>
      </w:tr>
      <w:tr w:rsidR="00A13162" w:rsidRPr="00A13162" w:rsidTr="00A13162">
        <w:trPr>
          <w:trHeight w:val="227"/>
        </w:trPr>
        <w:tc>
          <w:tcPr>
            <w:tcW w:w="309" w:type="pct"/>
            <w:shd w:val="clear" w:color="auto" w:fill="auto"/>
            <w:vAlign w:val="center"/>
            <w:hideMark/>
          </w:tcPr>
          <w:p w:rsidR="00A13162" w:rsidRPr="00A13162" w:rsidRDefault="00A13162" w:rsidP="00A13162">
            <w:pPr>
              <w:jc w:val="center"/>
              <w:rPr>
                <w:rFonts w:asciiTheme="minorHAnsi" w:hAnsiTheme="minorHAnsi" w:cs="Arial"/>
                <w:sz w:val="20"/>
                <w:szCs w:val="20"/>
              </w:rPr>
            </w:pPr>
            <w:r w:rsidRPr="00A13162">
              <w:rPr>
                <w:rFonts w:asciiTheme="minorHAnsi" w:hAnsiTheme="minorHAnsi" w:cs="Arial"/>
                <w:sz w:val="20"/>
                <w:szCs w:val="20"/>
              </w:rPr>
              <w:t>433</w:t>
            </w:r>
          </w:p>
        </w:tc>
        <w:tc>
          <w:tcPr>
            <w:tcW w:w="3272" w:type="pct"/>
            <w:shd w:val="clear" w:color="auto" w:fill="auto"/>
            <w:vAlign w:val="center"/>
            <w:hideMark/>
          </w:tcPr>
          <w:p w:rsidR="00A13162" w:rsidRPr="00A13162" w:rsidRDefault="00A13162" w:rsidP="00A13162">
            <w:pPr>
              <w:jc w:val="left"/>
              <w:rPr>
                <w:rFonts w:asciiTheme="minorHAnsi" w:hAnsiTheme="minorHAnsi" w:cs="Arial"/>
                <w:sz w:val="20"/>
                <w:szCs w:val="20"/>
              </w:rPr>
            </w:pPr>
            <w:r w:rsidRPr="00A13162">
              <w:rPr>
                <w:rFonts w:asciiTheme="minorHAnsi" w:hAnsiTheme="minorHAnsi" w:cs="Arial"/>
                <w:sz w:val="20"/>
                <w:szCs w:val="20"/>
              </w:rPr>
              <w:t>BOURÁNÍ PROPUSTŮ Z TRUB DN DO 800MM</w:t>
            </w:r>
          </w:p>
        </w:tc>
        <w:tc>
          <w:tcPr>
            <w:tcW w:w="495" w:type="pct"/>
            <w:shd w:val="clear" w:color="auto" w:fill="auto"/>
            <w:vAlign w:val="center"/>
            <w:hideMark/>
          </w:tcPr>
          <w:p w:rsidR="00A13162" w:rsidRPr="00A13162" w:rsidRDefault="00A13162" w:rsidP="00A13162">
            <w:pPr>
              <w:jc w:val="center"/>
              <w:rPr>
                <w:rFonts w:asciiTheme="minorHAnsi" w:hAnsiTheme="minorHAnsi" w:cs="Arial"/>
                <w:sz w:val="20"/>
                <w:szCs w:val="20"/>
              </w:rPr>
            </w:pPr>
            <w:r w:rsidRPr="00A13162">
              <w:rPr>
                <w:rFonts w:asciiTheme="minorHAnsi" w:hAnsiTheme="minorHAnsi" w:cs="Arial"/>
                <w:sz w:val="20"/>
                <w:szCs w:val="20"/>
              </w:rPr>
              <w:t xml:space="preserve">M         </w:t>
            </w:r>
          </w:p>
        </w:tc>
        <w:tc>
          <w:tcPr>
            <w:tcW w:w="924" w:type="pct"/>
            <w:shd w:val="clear" w:color="auto" w:fill="auto"/>
            <w:noWrap/>
            <w:vAlign w:val="center"/>
          </w:tcPr>
          <w:p w:rsidR="00A13162" w:rsidRPr="00A13162" w:rsidRDefault="00A13162" w:rsidP="00A13162">
            <w:pPr>
              <w:jc w:val="right"/>
              <w:rPr>
                <w:rFonts w:asciiTheme="minorHAnsi" w:hAnsiTheme="minorHAnsi"/>
                <w:color w:val="000000"/>
                <w:sz w:val="20"/>
                <w:szCs w:val="20"/>
              </w:rPr>
            </w:pPr>
            <w:r w:rsidRPr="00A13162">
              <w:rPr>
                <w:rFonts w:asciiTheme="minorHAnsi" w:hAnsiTheme="minorHAnsi"/>
                <w:color w:val="000000"/>
                <w:sz w:val="20"/>
                <w:szCs w:val="20"/>
              </w:rPr>
              <w:t>2 150,00 Kč</w:t>
            </w:r>
          </w:p>
        </w:tc>
      </w:tr>
      <w:tr w:rsidR="00A13162" w:rsidRPr="00A13162" w:rsidTr="00A13162">
        <w:trPr>
          <w:trHeight w:val="227"/>
        </w:trPr>
        <w:tc>
          <w:tcPr>
            <w:tcW w:w="309" w:type="pct"/>
            <w:shd w:val="clear" w:color="auto" w:fill="auto"/>
            <w:vAlign w:val="center"/>
            <w:hideMark/>
          </w:tcPr>
          <w:p w:rsidR="00A13162" w:rsidRPr="00A13162" w:rsidRDefault="00A13162" w:rsidP="00A13162">
            <w:pPr>
              <w:jc w:val="center"/>
              <w:rPr>
                <w:rFonts w:asciiTheme="minorHAnsi" w:hAnsiTheme="minorHAnsi" w:cs="Arial"/>
                <w:sz w:val="20"/>
                <w:szCs w:val="20"/>
              </w:rPr>
            </w:pPr>
            <w:r w:rsidRPr="00A13162">
              <w:rPr>
                <w:rFonts w:asciiTheme="minorHAnsi" w:hAnsiTheme="minorHAnsi" w:cs="Arial"/>
                <w:sz w:val="20"/>
                <w:szCs w:val="20"/>
              </w:rPr>
              <w:lastRenderedPageBreak/>
              <w:t>434</w:t>
            </w:r>
          </w:p>
        </w:tc>
        <w:tc>
          <w:tcPr>
            <w:tcW w:w="3272" w:type="pct"/>
            <w:shd w:val="clear" w:color="auto" w:fill="auto"/>
            <w:vAlign w:val="center"/>
            <w:hideMark/>
          </w:tcPr>
          <w:p w:rsidR="00A13162" w:rsidRPr="00A13162" w:rsidRDefault="00A13162" w:rsidP="00A13162">
            <w:pPr>
              <w:jc w:val="left"/>
              <w:rPr>
                <w:rFonts w:asciiTheme="minorHAnsi" w:hAnsiTheme="minorHAnsi" w:cs="Arial"/>
                <w:sz w:val="20"/>
                <w:szCs w:val="20"/>
              </w:rPr>
            </w:pPr>
            <w:r w:rsidRPr="00A13162">
              <w:rPr>
                <w:rFonts w:asciiTheme="minorHAnsi" w:hAnsiTheme="minorHAnsi" w:cs="Arial"/>
                <w:sz w:val="20"/>
                <w:szCs w:val="20"/>
              </w:rPr>
              <w:t>BOURÁNÍ PROPUSTŮ Z TRUB DN DO 1000MM</w:t>
            </w:r>
          </w:p>
        </w:tc>
        <w:tc>
          <w:tcPr>
            <w:tcW w:w="495" w:type="pct"/>
            <w:shd w:val="clear" w:color="auto" w:fill="auto"/>
            <w:vAlign w:val="center"/>
            <w:hideMark/>
          </w:tcPr>
          <w:p w:rsidR="00A13162" w:rsidRPr="00A13162" w:rsidRDefault="00A13162" w:rsidP="00A13162">
            <w:pPr>
              <w:jc w:val="center"/>
              <w:rPr>
                <w:rFonts w:asciiTheme="minorHAnsi" w:hAnsiTheme="minorHAnsi" w:cs="Arial"/>
                <w:sz w:val="20"/>
                <w:szCs w:val="20"/>
              </w:rPr>
            </w:pPr>
            <w:r w:rsidRPr="00A13162">
              <w:rPr>
                <w:rFonts w:asciiTheme="minorHAnsi" w:hAnsiTheme="minorHAnsi" w:cs="Arial"/>
                <w:sz w:val="20"/>
                <w:szCs w:val="20"/>
              </w:rPr>
              <w:t xml:space="preserve">M         </w:t>
            </w:r>
          </w:p>
        </w:tc>
        <w:tc>
          <w:tcPr>
            <w:tcW w:w="924" w:type="pct"/>
            <w:shd w:val="clear" w:color="auto" w:fill="auto"/>
            <w:noWrap/>
            <w:vAlign w:val="center"/>
          </w:tcPr>
          <w:p w:rsidR="00A13162" w:rsidRPr="00A13162" w:rsidRDefault="00A13162" w:rsidP="00A13162">
            <w:pPr>
              <w:jc w:val="right"/>
              <w:rPr>
                <w:rFonts w:asciiTheme="minorHAnsi" w:hAnsiTheme="minorHAnsi"/>
                <w:color w:val="000000"/>
                <w:sz w:val="20"/>
                <w:szCs w:val="20"/>
              </w:rPr>
            </w:pPr>
            <w:r w:rsidRPr="00A13162">
              <w:rPr>
                <w:rFonts w:asciiTheme="minorHAnsi" w:hAnsiTheme="minorHAnsi"/>
                <w:color w:val="000000"/>
                <w:sz w:val="20"/>
                <w:szCs w:val="20"/>
              </w:rPr>
              <w:t>3 150,00 Kč</w:t>
            </w:r>
          </w:p>
        </w:tc>
      </w:tr>
      <w:tr w:rsidR="00A13162" w:rsidRPr="00A13162" w:rsidTr="00A13162">
        <w:trPr>
          <w:trHeight w:val="227"/>
        </w:trPr>
        <w:tc>
          <w:tcPr>
            <w:tcW w:w="309" w:type="pct"/>
            <w:shd w:val="clear" w:color="auto" w:fill="auto"/>
            <w:vAlign w:val="center"/>
            <w:hideMark/>
          </w:tcPr>
          <w:p w:rsidR="00A13162" w:rsidRPr="00A13162" w:rsidRDefault="00A13162" w:rsidP="00A13162">
            <w:pPr>
              <w:jc w:val="center"/>
              <w:rPr>
                <w:rFonts w:asciiTheme="minorHAnsi" w:hAnsiTheme="minorHAnsi" w:cs="Arial"/>
                <w:sz w:val="20"/>
                <w:szCs w:val="20"/>
              </w:rPr>
            </w:pPr>
            <w:r w:rsidRPr="00A13162">
              <w:rPr>
                <w:rFonts w:asciiTheme="minorHAnsi" w:hAnsiTheme="minorHAnsi" w:cs="Arial"/>
                <w:sz w:val="20"/>
                <w:szCs w:val="20"/>
              </w:rPr>
              <w:t>435</w:t>
            </w:r>
          </w:p>
        </w:tc>
        <w:tc>
          <w:tcPr>
            <w:tcW w:w="3272" w:type="pct"/>
            <w:shd w:val="clear" w:color="auto" w:fill="auto"/>
            <w:vAlign w:val="center"/>
            <w:hideMark/>
          </w:tcPr>
          <w:p w:rsidR="00A13162" w:rsidRPr="00A13162" w:rsidRDefault="00A13162" w:rsidP="00A13162">
            <w:pPr>
              <w:jc w:val="left"/>
              <w:rPr>
                <w:rFonts w:asciiTheme="minorHAnsi" w:hAnsiTheme="minorHAnsi" w:cs="Arial"/>
                <w:sz w:val="20"/>
                <w:szCs w:val="20"/>
              </w:rPr>
            </w:pPr>
            <w:r w:rsidRPr="00A13162">
              <w:rPr>
                <w:rFonts w:asciiTheme="minorHAnsi" w:hAnsiTheme="minorHAnsi" w:cs="Arial"/>
                <w:sz w:val="20"/>
                <w:szCs w:val="20"/>
              </w:rPr>
              <w:t>ODSTRANĚNÍ ŽLABŮ Z DÍLCŮ (VČET ŠTĚRBINOVÝCH) ŠÍŘKY 400MM</w:t>
            </w:r>
          </w:p>
        </w:tc>
        <w:tc>
          <w:tcPr>
            <w:tcW w:w="495" w:type="pct"/>
            <w:shd w:val="clear" w:color="auto" w:fill="auto"/>
            <w:vAlign w:val="center"/>
            <w:hideMark/>
          </w:tcPr>
          <w:p w:rsidR="00A13162" w:rsidRPr="00A13162" w:rsidRDefault="00A13162" w:rsidP="00A13162">
            <w:pPr>
              <w:jc w:val="center"/>
              <w:rPr>
                <w:rFonts w:asciiTheme="minorHAnsi" w:hAnsiTheme="minorHAnsi" w:cs="Arial"/>
                <w:sz w:val="20"/>
                <w:szCs w:val="20"/>
              </w:rPr>
            </w:pPr>
            <w:r w:rsidRPr="00A13162">
              <w:rPr>
                <w:rFonts w:asciiTheme="minorHAnsi" w:hAnsiTheme="minorHAnsi" w:cs="Arial"/>
                <w:sz w:val="20"/>
                <w:szCs w:val="20"/>
              </w:rPr>
              <w:t xml:space="preserve">M         </w:t>
            </w:r>
          </w:p>
        </w:tc>
        <w:tc>
          <w:tcPr>
            <w:tcW w:w="924" w:type="pct"/>
            <w:shd w:val="clear" w:color="auto" w:fill="auto"/>
            <w:noWrap/>
            <w:vAlign w:val="center"/>
          </w:tcPr>
          <w:p w:rsidR="00A13162" w:rsidRPr="00A13162" w:rsidRDefault="00A13162" w:rsidP="00A13162">
            <w:pPr>
              <w:jc w:val="right"/>
              <w:rPr>
                <w:rFonts w:asciiTheme="minorHAnsi" w:hAnsiTheme="minorHAnsi"/>
                <w:color w:val="000000"/>
                <w:sz w:val="20"/>
                <w:szCs w:val="20"/>
              </w:rPr>
            </w:pPr>
            <w:r w:rsidRPr="00A13162">
              <w:rPr>
                <w:rFonts w:asciiTheme="minorHAnsi" w:hAnsiTheme="minorHAnsi"/>
                <w:color w:val="000000"/>
                <w:sz w:val="20"/>
                <w:szCs w:val="20"/>
              </w:rPr>
              <w:t>890,00 Kč</w:t>
            </w:r>
          </w:p>
        </w:tc>
      </w:tr>
      <w:tr w:rsidR="00A13162" w:rsidRPr="00A13162" w:rsidTr="00A13162">
        <w:trPr>
          <w:trHeight w:val="227"/>
        </w:trPr>
        <w:tc>
          <w:tcPr>
            <w:tcW w:w="309" w:type="pct"/>
            <w:shd w:val="clear" w:color="auto" w:fill="auto"/>
            <w:vAlign w:val="center"/>
            <w:hideMark/>
          </w:tcPr>
          <w:p w:rsidR="00A13162" w:rsidRPr="00A13162" w:rsidRDefault="00A13162" w:rsidP="00A13162">
            <w:pPr>
              <w:jc w:val="center"/>
              <w:rPr>
                <w:rFonts w:asciiTheme="minorHAnsi" w:hAnsiTheme="minorHAnsi" w:cs="Arial"/>
                <w:sz w:val="20"/>
                <w:szCs w:val="20"/>
              </w:rPr>
            </w:pPr>
            <w:r w:rsidRPr="00A13162">
              <w:rPr>
                <w:rFonts w:asciiTheme="minorHAnsi" w:hAnsiTheme="minorHAnsi" w:cs="Arial"/>
                <w:sz w:val="20"/>
                <w:szCs w:val="20"/>
              </w:rPr>
              <w:t>436</w:t>
            </w:r>
          </w:p>
        </w:tc>
        <w:tc>
          <w:tcPr>
            <w:tcW w:w="3272" w:type="pct"/>
            <w:shd w:val="clear" w:color="auto" w:fill="auto"/>
            <w:vAlign w:val="center"/>
            <w:hideMark/>
          </w:tcPr>
          <w:p w:rsidR="00A13162" w:rsidRPr="00A13162" w:rsidRDefault="00A13162" w:rsidP="00A13162">
            <w:pPr>
              <w:jc w:val="left"/>
              <w:rPr>
                <w:rFonts w:asciiTheme="minorHAnsi" w:hAnsiTheme="minorHAnsi" w:cs="Arial"/>
                <w:sz w:val="20"/>
                <w:szCs w:val="20"/>
              </w:rPr>
            </w:pPr>
            <w:r w:rsidRPr="00A13162">
              <w:rPr>
                <w:rFonts w:asciiTheme="minorHAnsi" w:hAnsiTheme="minorHAnsi" w:cs="Arial"/>
                <w:sz w:val="20"/>
                <w:szCs w:val="20"/>
              </w:rPr>
              <w:t>VYBOURÁNÍ ULIČNÍCH VPUSTÍ KOMPLETNÍCH</w:t>
            </w:r>
          </w:p>
        </w:tc>
        <w:tc>
          <w:tcPr>
            <w:tcW w:w="495" w:type="pct"/>
            <w:shd w:val="clear" w:color="auto" w:fill="auto"/>
            <w:vAlign w:val="center"/>
            <w:hideMark/>
          </w:tcPr>
          <w:p w:rsidR="00A13162" w:rsidRPr="00A13162" w:rsidRDefault="00A13162" w:rsidP="00A13162">
            <w:pPr>
              <w:jc w:val="center"/>
              <w:rPr>
                <w:rFonts w:asciiTheme="minorHAnsi" w:hAnsiTheme="minorHAnsi" w:cs="Arial"/>
                <w:sz w:val="20"/>
                <w:szCs w:val="20"/>
              </w:rPr>
            </w:pPr>
            <w:r w:rsidRPr="00A13162">
              <w:rPr>
                <w:rFonts w:asciiTheme="minorHAnsi" w:hAnsiTheme="minorHAnsi" w:cs="Arial"/>
                <w:sz w:val="20"/>
                <w:szCs w:val="20"/>
              </w:rPr>
              <w:t xml:space="preserve">KUS       </w:t>
            </w:r>
          </w:p>
        </w:tc>
        <w:tc>
          <w:tcPr>
            <w:tcW w:w="924" w:type="pct"/>
            <w:shd w:val="clear" w:color="auto" w:fill="auto"/>
            <w:noWrap/>
            <w:vAlign w:val="center"/>
          </w:tcPr>
          <w:p w:rsidR="00A13162" w:rsidRPr="00A13162" w:rsidRDefault="00A13162" w:rsidP="00A13162">
            <w:pPr>
              <w:jc w:val="right"/>
              <w:rPr>
                <w:rFonts w:asciiTheme="minorHAnsi" w:hAnsiTheme="minorHAnsi"/>
                <w:color w:val="000000"/>
                <w:sz w:val="20"/>
                <w:szCs w:val="20"/>
              </w:rPr>
            </w:pPr>
            <w:r w:rsidRPr="00A13162">
              <w:rPr>
                <w:rFonts w:asciiTheme="minorHAnsi" w:hAnsiTheme="minorHAnsi"/>
                <w:color w:val="000000"/>
                <w:sz w:val="20"/>
                <w:szCs w:val="20"/>
              </w:rPr>
              <w:t>650,00 Kč</w:t>
            </w:r>
          </w:p>
        </w:tc>
      </w:tr>
      <w:tr w:rsidR="00A13162" w:rsidRPr="00A13162" w:rsidTr="00A13162">
        <w:trPr>
          <w:trHeight w:val="227"/>
        </w:trPr>
        <w:tc>
          <w:tcPr>
            <w:tcW w:w="309" w:type="pct"/>
            <w:shd w:val="clear" w:color="auto" w:fill="auto"/>
            <w:vAlign w:val="center"/>
            <w:hideMark/>
          </w:tcPr>
          <w:p w:rsidR="00A13162" w:rsidRPr="00A13162" w:rsidRDefault="00A13162" w:rsidP="00A13162">
            <w:pPr>
              <w:jc w:val="center"/>
              <w:rPr>
                <w:rFonts w:asciiTheme="minorHAnsi" w:hAnsiTheme="minorHAnsi" w:cs="Arial"/>
                <w:sz w:val="20"/>
                <w:szCs w:val="20"/>
              </w:rPr>
            </w:pPr>
            <w:r w:rsidRPr="00A13162">
              <w:rPr>
                <w:rFonts w:asciiTheme="minorHAnsi" w:hAnsiTheme="minorHAnsi" w:cs="Arial"/>
                <w:sz w:val="20"/>
                <w:szCs w:val="20"/>
              </w:rPr>
              <w:t>437</w:t>
            </w:r>
          </w:p>
        </w:tc>
        <w:tc>
          <w:tcPr>
            <w:tcW w:w="3272" w:type="pct"/>
            <w:shd w:val="clear" w:color="auto" w:fill="auto"/>
            <w:vAlign w:val="center"/>
            <w:hideMark/>
          </w:tcPr>
          <w:p w:rsidR="00A13162" w:rsidRPr="00A13162" w:rsidRDefault="00A13162" w:rsidP="00A13162">
            <w:pPr>
              <w:jc w:val="left"/>
              <w:rPr>
                <w:rFonts w:asciiTheme="minorHAnsi" w:hAnsiTheme="minorHAnsi" w:cs="Arial"/>
                <w:sz w:val="20"/>
                <w:szCs w:val="20"/>
              </w:rPr>
            </w:pPr>
            <w:r w:rsidRPr="00A13162">
              <w:rPr>
                <w:rFonts w:asciiTheme="minorHAnsi" w:hAnsiTheme="minorHAnsi" w:cs="Arial"/>
                <w:sz w:val="20"/>
                <w:szCs w:val="20"/>
              </w:rPr>
              <w:t>VYBOURÁNÍ ČÁSTÍ KONSTR KAMENNÝCH NA SUCHO S ODVOZEM DO 20KM</w:t>
            </w:r>
          </w:p>
        </w:tc>
        <w:tc>
          <w:tcPr>
            <w:tcW w:w="495" w:type="pct"/>
            <w:shd w:val="clear" w:color="auto" w:fill="auto"/>
            <w:vAlign w:val="center"/>
            <w:hideMark/>
          </w:tcPr>
          <w:p w:rsidR="00A13162" w:rsidRPr="00A13162" w:rsidRDefault="00A13162" w:rsidP="00A13162">
            <w:pPr>
              <w:jc w:val="center"/>
              <w:rPr>
                <w:rFonts w:asciiTheme="minorHAnsi" w:hAnsiTheme="minorHAnsi" w:cs="Arial"/>
                <w:sz w:val="20"/>
                <w:szCs w:val="20"/>
              </w:rPr>
            </w:pPr>
            <w:r w:rsidRPr="00A13162">
              <w:rPr>
                <w:rFonts w:asciiTheme="minorHAnsi" w:hAnsiTheme="minorHAnsi" w:cs="Arial"/>
                <w:sz w:val="20"/>
                <w:szCs w:val="20"/>
              </w:rPr>
              <w:t xml:space="preserve">M3        </w:t>
            </w:r>
          </w:p>
        </w:tc>
        <w:tc>
          <w:tcPr>
            <w:tcW w:w="924" w:type="pct"/>
            <w:shd w:val="clear" w:color="auto" w:fill="auto"/>
            <w:noWrap/>
            <w:vAlign w:val="center"/>
          </w:tcPr>
          <w:p w:rsidR="00A13162" w:rsidRPr="00A13162" w:rsidRDefault="00A13162" w:rsidP="00A13162">
            <w:pPr>
              <w:jc w:val="right"/>
              <w:rPr>
                <w:rFonts w:asciiTheme="minorHAnsi" w:hAnsiTheme="minorHAnsi"/>
                <w:color w:val="000000"/>
                <w:sz w:val="20"/>
                <w:szCs w:val="20"/>
              </w:rPr>
            </w:pPr>
            <w:r w:rsidRPr="00A13162">
              <w:rPr>
                <w:rFonts w:asciiTheme="minorHAnsi" w:hAnsiTheme="minorHAnsi"/>
                <w:color w:val="000000"/>
                <w:sz w:val="20"/>
                <w:szCs w:val="20"/>
              </w:rPr>
              <w:t>1 500,00 Kč</w:t>
            </w:r>
          </w:p>
        </w:tc>
      </w:tr>
      <w:tr w:rsidR="00A13162" w:rsidRPr="00A13162" w:rsidTr="00A13162">
        <w:trPr>
          <w:trHeight w:val="227"/>
        </w:trPr>
        <w:tc>
          <w:tcPr>
            <w:tcW w:w="309" w:type="pct"/>
            <w:shd w:val="clear" w:color="auto" w:fill="auto"/>
            <w:vAlign w:val="center"/>
            <w:hideMark/>
          </w:tcPr>
          <w:p w:rsidR="00A13162" w:rsidRPr="00A13162" w:rsidRDefault="00A13162" w:rsidP="00A13162">
            <w:pPr>
              <w:jc w:val="center"/>
              <w:rPr>
                <w:rFonts w:asciiTheme="minorHAnsi" w:hAnsiTheme="minorHAnsi" w:cs="Arial"/>
                <w:sz w:val="20"/>
                <w:szCs w:val="20"/>
              </w:rPr>
            </w:pPr>
            <w:r w:rsidRPr="00A13162">
              <w:rPr>
                <w:rFonts w:asciiTheme="minorHAnsi" w:hAnsiTheme="minorHAnsi" w:cs="Arial"/>
                <w:sz w:val="20"/>
                <w:szCs w:val="20"/>
              </w:rPr>
              <w:t>438</w:t>
            </w:r>
          </w:p>
        </w:tc>
        <w:tc>
          <w:tcPr>
            <w:tcW w:w="3272" w:type="pct"/>
            <w:shd w:val="clear" w:color="auto" w:fill="auto"/>
            <w:vAlign w:val="center"/>
            <w:hideMark/>
          </w:tcPr>
          <w:p w:rsidR="00A13162" w:rsidRPr="00A13162" w:rsidRDefault="00A13162" w:rsidP="00A13162">
            <w:pPr>
              <w:jc w:val="left"/>
              <w:rPr>
                <w:rFonts w:asciiTheme="minorHAnsi" w:hAnsiTheme="minorHAnsi" w:cs="Arial"/>
                <w:sz w:val="20"/>
                <w:szCs w:val="20"/>
              </w:rPr>
            </w:pPr>
            <w:r w:rsidRPr="00A13162">
              <w:rPr>
                <w:rFonts w:asciiTheme="minorHAnsi" w:hAnsiTheme="minorHAnsi" w:cs="Arial"/>
                <w:sz w:val="20"/>
                <w:szCs w:val="20"/>
              </w:rPr>
              <w:t>VYBOURÁNÍ ČÁSTÍ KONSTRUKCÍ BETON S ODVOZEM DO 20KM</w:t>
            </w:r>
          </w:p>
        </w:tc>
        <w:tc>
          <w:tcPr>
            <w:tcW w:w="495" w:type="pct"/>
            <w:shd w:val="clear" w:color="auto" w:fill="auto"/>
            <w:vAlign w:val="center"/>
            <w:hideMark/>
          </w:tcPr>
          <w:p w:rsidR="00A13162" w:rsidRPr="00A13162" w:rsidRDefault="00A13162" w:rsidP="00A13162">
            <w:pPr>
              <w:jc w:val="center"/>
              <w:rPr>
                <w:rFonts w:asciiTheme="minorHAnsi" w:hAnsiTheme="minorHAnsi" w:cs="Arial"/>
                <w:sz w:val="20"/>
                <w:szCs w:val="20"/>
              </w:rPr>
            </w:pPr>
            <w:r w:rsidRPr="00A13162">
              <w:rPr>
                <w:rFonts w:asciiTheme="minorHAnsi" w:hAnsiTheme="minorHAnsi" w:cs="Arial"/>
                <w:sz w:val="20"/>
                <w:szCs w:val="20"/>
              </w:rPr>
              <w:t xml:space="preserve">M3        </w:t>
            </w:r>
          </w:p>
        </w:tc>
        <w:tc>
          <w:tcPr>
            <w:tcW w:w="924" w:type="pct"/>
            <w:shd w:val="clear" w:color="auto" w:fill="auto"/>
            <w:noWrap/>
            <w:vAlign w:val="center"/>
          </w:tcPr>
          <w:p w:rsidR="00A13162" w:rsidRPr="00A13162" w:rsidRDefault="00A13162" w:rsidP="00A13162">
            <w:pPr>
              <w:jc w:val="right"/>
              <w:rPr>
                <w:rFonts w:asciiTheme="minorHAnsi" w:hAnsiTheme="minorHAnsi"/>
                <w:color w:val="000000"/>
                <w:sz w:val="20"/>
                <w:szCs w:val="20"/>
              </w:rPr>
            </w:pPr>
            <w:r w:rsidRPr="00A13162">
              <w:rPr>
                <w:rFonts w:asciiTheme="minorHAnsi" w:hAnsiTheme="minorHAnsi"/>
                <w:color w:val="000000"/>
                <w:sz w:val="20"/>
                <w:szCs w:val="20"/>
              </w:rPr>
              <w:t>1 930,00 Kč</w:t>
            </w:r>
          </w:p>
        </w:tc>
      </w:tr>
      <w:tr w:rsidR="00A13162" w:rsidRPr="00A13162" w:rsidTr="00A13162">
        <w:trPr>
          <w:trHeight w:val="227"/>
        </w:trPr>
        <w:tc>
          <w:tcPr>
            <w:tcW w:w="309" w:type="pct"/>
            <w:shd w:val="clear" w:color="auto" w:fill="auto"/>
            <w:vAlign w:val="center"/>
            <w:hideMark/>
          </w:tcPr>
          <w:p w:rsidR="00A13162" w:rsidRPr="00A13162" w:rsidRDefault="00A13162" w:rsidP="00A13162">
            <w:pPr>
              <w:jc w:val="center"/>
              <w:rPr>
                <w:rFonts w:asciiTheme="minorHAnsi" w:hAnsiTheme="minorHAnsi" w:cs="Arial"/>
                <w:sz w:val="20"/>
                <w:szCs w:val="20"/>
              </w:rPr>
            </w:pPr>
            <w:r w:rsidRPr="00A13162">
              <w:rPr>
                <w:rFonts w:asciiTheme="minorHAnsi" w:hAnsiTheme="minorHAnsi" w:cs="Arial"/>
                <w:sz w:val="20"/>
                <w:szCs w:val="20"/>
              </w:rPr>
              <w:t>439</w:t>
            </w:r>
          </w:p>
        </w:tc>
        <w:tc>
          <w:tcPr>
            <w:tcW w:w="3272" w:type="pct"/>
            <w:shd w:val="clear" w:color="auto" w:fill="auto"/>
            <w:vAlign w:val="center"/>
            <w:hideMark/>
          </w:tcPr>
          <w:p w:rsidR="00A13162" w:rsidRPr="00A13162" w:rsidRDefault="00A13162" w:rsidP="00A13162">
            <w:pPr>
              <w:jc w:val="left"/>
              <w:rPr>
                <w:rFonts w:asciiTheme="minorHAnsi" w:hAnsiTheme="minorHAnsi" w:cs="Arial"/>
                <w:sz w:val="20"/>
                <w:szCs w:val="20"/>
              </w:rPr>
            </w:pPr>
            <w:r w:rsidRPr="00A13162">
              <w:rPr>
                <w:rFonts w:asciiTheme="minorHAnsi" w:hAnsiTheme="minorHAnsi" w:cs="Arial"/>
                <w:sz w:val="20"/>
                <w:szCs w:val="20"/>
              </w:rPr>
              <w:t>VYBOURÁNÍ ČÁSTÍ KONSTRUKCÍ ŽELEZOBET S ODVOZEM DO 20KM</w:t>
            </w:r>
          </w:p>
        </w:tc>
        <w:tc>
          <w:tcPr>
            <w:tcW w:w="495" w:type="pct"/>
            <w:shd w:val="clear" w:color="auto" w:fill="auto"/>
            <w:vAlign w:val="center"/>
            <w:hideMark/>
          </w:tcPr>
          <w:p w:rsidR="00A13162" w:rsidRPr="00A13162" w:rsidRDefault="00A13162" w:rsidP="00A13162">
            <w:pPr>
              <w:jc w:val="center"/>
              <w:rPr>
                <w:rFonts w:asciiTheme="minorHAnsi" w:hAnsiTheme="minorHAnsi" w:cs="Arial"/>
                <w:sz w:val="20"/>
                <w:szCs w:val="20"/>
              </w:rPr>
            </w:pPr>
            <w:r w:rsidRPr="00A13162">
              <w:rPr>
                <w:rFonts w:asciiTheme="minorHAnsi" w:hAnsiTheme="minorHAnsi" w:cs="Arial"/>
                <w:sz w:val="20"/>
                <w:szCs w:val="20"/>
              </w:rPr>
              <w:t xml:space="preserve">M3        </w:t>
            </w:r>
          </w:p>
        </w:tc>
        <w:tc>
          <w:tcPr>
            <w:tcW w:w="924" w:type="pct"/>
            <w:shd w:val="clear" w:color="auto" w:fill="auto"/>
            <w:noWrap/>
            <w:vAlign w:val="center"/>
          </w:tcPr>
          <w:p w:rsidR="00A13162" w:rsidRPr="00A13162" w:rsidRDefault="00A13162" w:rsidP="00A13162">
            <w:pPr>
              <w:jc w:val="right"/>
              <w:rPr>
                <w:rFonts w:asciiTheme="minorHAnsi" w:hAnsiTheme="minorHAnsi"/>
                <w:color w:val="000000"/>
                <w:sz w:val="20"/>
                <w:szCs w:val="20"/>
              </w:rPr>
            </w:pPr>
            <w:r w:rsidRPr="00A13162">
              <w:rPr>
                <w:rFonts w:asciiTheme="minorHAnsi" w:hAnsiTheme="minorHAnsi"/>
                <w:color w:val="000000"/>
                <w:sz w:val="20"/>
                <w:szCs w:val="20"/>
              </w:rPr>
              <w:t>2 850,00 Kč</w:t>
            </w:r>
          </w:p>
        </w:tc>
      </w:tr>
      <w:tr w:rsidR="00A13162" w:rsidRPr="00A13162" w:rsidTr="00A13162">
        <w:trPr>
          <w:trHeight w:val="227"/>
        </w:trPr>
        <w:tc>
          <w:tcPr>
            <w:tcW w:w="309" w:type="pct"/>
            <w:shd w:val="clear" w:color="auto" w:fill="auto"/>
            <w:vAlign w:val="center"/>
            <w:hideMark/>
          </w:tcPr>
          <w:p w:rsidR="00A13162" w:rsidRPr="00A13162" w:rsidRDefault="00A13162" w:rsidP="00A13162">
            <w:pPr>
              <w:jc w:val="center"/>
              <w:rPr>
                <w:rFonts w:asciiTheme="minorHAnsi" w:hAnsiTheme="minorHAnsi" w:cs="Arial"/>
                <w:sz w:val="20"/>
                <w:szCs w:val="20"/>
              </w:rPr>
            </w:pPr>
            <w:r w:rsidRPr="00A13162">
              <w:rPr>
                <w:rFonts w:asciiTheme="minorHAnsi" w:hAnsiTheme="minorHAnsi" w:cs="Arial"/>
                <w:sz w:val="20"/>
                <w:szCs w:val="20"/>
              </w:rPr>
              <w:t>440</w:t>
            </w:r>
          </w:p>
        </w:tc>
        <w:tc>
          <w:tcPr>
            <w:tcW w:w="3272" w:type="pct"/>
            <w:shd w:val="clear" w:color="auto" w:fill="auto"/>
            <w:vAlign w:val="center"/>
            <w:hideMark/>
          </w:tcPr>
          <w:p w:rsidR="00A13162" w:rsidRPr="00A13162" w:rsidRDefault="00A13162" w:rsidP="00A13162">
            <w:pPr>
              <w:jc w:val="left"/>
              <w:rPr>
                <w:rFonts w:asciiTheme="minorHAnsi" w:hAnsiTheme="minorHAnsi" w:cs="Arial"/>
                <w:sz w:val="20"/>
                <w:szCs w:val="20"/>
              </w:rPr>
            </w:pPr>
            <w:r w:rsidRPr="00A13162">
              <w:rPr>
                <w:rFonts w:asciiTheme="minorHAnsi" w:hAnsiTheme="minorHAnsi" w:cs="Arial"/>
                <w:sz w:val="20"/>
                <w:szCs w:val="20"/>
              </w:rPr>
              <w:t>VYSEKÁNÍ OTVORŮ, KAPES, RÝH V KAMENNÉM ZDIVU NA MC</w:t>
            </w:r>
          </w:p>
        </w:tc>
        <w:tc>
          <w:tcPr>
            <w:tcW w:w="495" w:type="pct"/>
            <w:shd w:val="clear" w:color="auto" w:fill="auto"/>
            <w:vAlign w:val="center"/>
            <w:hideMark/>
          </w:tcPr>
          <w:p w:rsidR="00A13162" w:rsidRPr="00A13162" w:rsidRDefault="00A13162" w:rsidP="00A13162">
            <w:pPr>
              <w:jc w:val="center"/>
              <w:rPr>
                <w:rFonts w:asciiTheme="minorHAnsi" w:hAnsiTheme="minorHAnsi" w:cs="Arial"/>
                <w:sz w:val="20"/>
                <w:szCs w:val="20"/>
              </w:rPr>
            </w:pPr>
            <w:r w:rsidRPr="00A13162">
              <w:rPr>
                <w:rFonts w:asciiTheme="minorHAnsi" w:hAnsiTheme="minorHAnsi" w:cs="Arial"/>
                <w:sz w:val="20"/>
                <w:szCs w:val="20"/>
              </w:rPr>
              <w:t xml:space="preserve">M3        </w:t>
            </w:r>
          </w:p>
        </w:tc>
        <w:tc>
          <w:tcPr>
            <w:tcW w:w="924" w:type="pct"/>
            <w:shd w:val="clear" w:color="auto" w:fill="auto"/>
            <w:noWrap/>
            <w:vAlign w:val="center"/>
          </w:tcPr>
          <w:p w:rsidR="00A13162" w:rsidRPr="00A13162" w:rsidRDefault="00A13162" w:rsidP="00A13162">
            <w:pPr>
              <w:jc w:val="right"/>
              <w:rPr>
                <w:rFonts w:asciiTheme="minorHAnsi" w:hAnsiTheme="minorHAnsi"/>
                <w:color w:val="000000"/>
                <w:sz w:val="20"/>
                <w:szCs w:val="20"/>
              </w:rPr>
            </w:pPr>
            <w:r w:rsidRPr="00A13162">
              <w:rPr>
                <w:rFonts w:asciiTheme="minorHAnsi" w:hAnsiTheme="minorHAnsi"/>
                <w:color w:val="000000"/>
                <w:sz w:val="20"/>
                <w:szCs w:val="20"/>
              </w:rPr>
              <w:t>1 250,00 Kč</w:t>
            </w:r>
          </w:p>
        </w:tc>
      </w:tr>
      <w:tr w:rsidR="00A13162" w:rsidRPr="00A13162" w:rsidTr="00A13162">
        <w:trPr>
          <w:trHeight w:val="227"/>
        </w:trPr>
        <w:tc>
          <w:tcPr>
            <w:tcW w:w="309" w:type="pct"/>
            <w:shd w:val="clear" w:color="auto" w:fill="auto"/>
            <w:vAlign w:val="center"/>
            <w:hideMark/>
          </w:tcPr>
          <w:p w:rsidR="00A13162" w:rsidRPr="00A13162" w:rsidRDefault="00A13162" w:rsidP="00A13162">
            <w:pPr>
              <w:jc w:val="center"/>
              <w:rPr>
                <w:rFonts w:asciiTheme="minorHAnsi" w:hAnsiTheme="minorHAnsi" w:cs="Arial"/>
                <w:sz w:val="20"/>
                <w:szCs w:val="20"/>
              </w:rPr>
            </w:pPr>
            <w:r w:rsidRPr="00A13162">
              <w:rPr>
                <w:rFonts w:asciiTheme="minorHAnsi" w:hAnsiTheme="minorHAnsi" w:cs="Arial"/>
                <w:sz w:val="20"/>
                <w:szCs w:val="20"/>
              </w:rPr>
              <w:t>441</w:t>
            </w:r>
          </w:p>
        </w:tc>
        <w:tc>
          <w:tcPr>
            <w:tcW w:w="3272" w:type="pct"/>
            <w:shd w:val="clear" w:color="auto" w:fill="auto"/>
            <w:vAlign w:val="center"/>
            <w:hideMark/>
          </w:tcPr>
          <w:p w:rsidR="00A13162" w:rsidRPr="00A13162" w:rsidRDefault="00A13162" w:rsidP="00A13162">
            <w:pPr>
              <w:jc w:val="left"/>
              <w:rPr>
                <w:rFonts w:asciiTheme="minorHAnsi" w:hAnsiTheme="minorHAnsi" w:cs="Arial"/>
                <w:sz w:val="20"/>
                <w:szCs w:val="20"/>
              </w:rPr>
            </w:pPr>
            <w:r w:rsidRPr="00A13162">
              <w:rPr>
                <w:rFonts w:asciiTheme="minorHAnsi" w:hAnsiTheme="minorHAnsi" w:cs="Arial"/>
                <w:sz w:val="20"/>
                <w:szCs w:val="20"/>
              </w:rPr>
              <w:t>VYSEKÁNÍ OTVORŮ, KAPES, RÝH V ŽELEZOBETONOVÉ KONSTRUKCI</w:t>
            </w:r>
          </w:p>
        </w:tc>
        <w:tc>
          <w:tcPr>
            <w:tcW w:w="495" w:type="pct"/>
            <w:shd w:val="clear" w:color="auto" w:fill="auto"/>
            <w:vAlign w:val="center"/>
            <w:hideMark/>
          </w:tcPr>
          <w:p w:rsidR="00A13162" w:rsidRPr="00A13162" w:rsidRDefault="00A13162" w:rsidP="00A13162">
            <w:pPr>
              <w:jc w:val="center"/>
              <w:rPr>
                <w:rFonts w:asciiTheme="minorHAnsi" w:hAnsiTheme="minorHAnsi" w:cs="Arial"/>
                <w:sz w:val="20"/>
                <w:szCs w:val="20"/>
              </w:rPr>
            </w:pPr>
            <w:r w:rsidRPr="00A13162">
              <w:rPr>
                <w:rFonts w:asciiTheme="minorHAnsi" w:hAnsiTheme="minorHAnsi" w:cs="Arial"/>
                <w:sz w:val="20"/>
                <w:szCs w:val="20"/>
              </w:rPr>
              <w:t xml:space="preserve">M3        </w:t>
            </w:r>
          </w:p>
        </w:tc>
        <w:tc>
          <w:tcPr>
            <w:tcW w:w="924" w:type="pct"/>
            <w:shd w:val="clear" w:color="auto" w:fill="auto"/>
            <w:noWrap/>
            <w:vAlign w:val="center"/>
          </w:tcPr>
          <w:p w:rsidR="00A13162" w:rsidRPr="00A13162" w:rsidRDefault="00A13162" w:rsidP="00A13162">
            <w:pPr>
              <w:jc w:val="right"/>
              <w:rPr>
                <w:rFonts w:asciiTheme="minorHAnsi" w:hAnsiTheme="minorHAnsi"/>
                <w:color w:val="000000"/>
                <w:sz w:val="20"/>
                <w:szCs w:val="20"/>
              </w:rPr>
            </w:pPr>
            <w:r w:rsidRPr="00A13162">
              <w:rPr>
                <w:rFonts w:asciiTheme="minorHAnsi" w:hAnsiTheme="minorHAnsi"/>
                <w:color w:val="000000"/>
                <w:sz w:val="20"/>
                <w:szCs w:val="20"/>
              </w:rPr>
              <w:t>5 120,00 Kč</w:t>
            </w:r>
          </w:p>
        </w:tc>
      </w:tr>
      <w:tr w:rsidR="00A13162" w:rsidRPr="00A13162" w:rsidTr="00A13162">
        <w:trPr>
          <w:trHeight w:val="227"/>
        </w:trPr>
        <w:tc>
          <w:tcPr>
            <w:tcW w:w="309" w:type="pct"/>
            <w:shd w:val="clear" w:color="auto" w:fill="auto"/>
            <w:vAlign w:val="center"/>
            <w:hideMark/>
          </w:tcPr>
          <w:p w:rsidR="00A13162" w:rsidRPr="00A13162" w:rsidRDefault="00A13162" w:rsidP="00A13162">
            <w:pPr>
              <w:jc w:val="center"/>
              <w:rPr>
                <w:rFonts w:asciiTheme="minorHAnsi" w:hAnsiTheme="minorHAnsi" w:cs="Arial"/>
                <w:sz w:val="20"/>
                <w:szCs w:val="20"/>
              </w:rPr>
            </w:pPr>
            <w:r w:rsidRPr="00A13162">
              <w:rPr>
                <w:rFonts w:asciiTheme="minorHAnsi" w:hAnsiTheme="minorHAnsi" w:cs="Arial"/>
                <w:sz w:val="20"/>
                <w:szCs w:val="20"/>
              </w:rPr>
              <w:t> </w:t>
            </w:r>
          </w:p>
        </w:tc>
        <w:tc>
          <w:tcPr>
            <w:tcW w:w="3272" w:type="pct"/>
            <w:shd w:val="clear" w:color="auto" w:fill="auto"/>
            <w:vAlign w:val="center"/>
            <w:hideMark/>
          </w:tcPr>
          <w:p w:rsidR="00A13162" w:rsidRPr="00A13162" w:rsidRDefault="00A13162" w:rsidP="00A13162">
            <w:pPr>
              <w:jc w:val="left"/>
              <w:rPr>
                <w:rFonts w:asciiTheme="minorHAnsi" w:hAnsiTheme="minorHAnsi" w:cs="Arial"/>
                <w:sz w:val="20"/>
                <w:szCs w:val="20"/>
              </w:rPr>
            </w:pPr>
            <w:r w:rsidRPr="00A13162">
              <w:rPr>
                <w:rFonts w:asciiTheme="minorHAnsi" w:hAnsiTheme="minorHAnsi" w:cs="Arial"/>
                <w:sz w:val="20"/>
                <w:szCs w:val="20"/>
              </w:rPr>
              <w:t>Bourání konstrukcí</w:t>
            </w:r>
          </w:p>
        </w:tc>
        <w:tc>
          <w:tcPr>
            <w:tcW w:w="495" w:type="pct"/>
            <w:shd w:val="clear" w:color="auto" w:fill="auto"/>
            <w:vAlign w:val="center"/>
            <w:hideMark/>
          </w:tcPr>
          <w:p w:rsidR="00A13162" w:rsidRPr="00A13162" w:rsidRDefault="00A13162" w:rsidP="00A13162">
            <w:pPr>
              <w:jc w:val="center"/>
              <w:rPr>
                <w:rFonts w:asciiTheme="minorHAnsi" w:hAnsiTheme="minorHAnsi" w:cs="Arial"/>
                <w:sz w:val="20"/>
                <w:szCs w:val="20"/>
              </w:rPr>
            </w:pPr>
            <w:r w:rsidRPr="00A13162">
              <w:rPr>
                <w:rFonts w:asciiTheme="minorHAnsi" w:hAnsiTheme="minorHAnsi" w:cs="Arial"/>
                <w:sz w:val="20"/>
                <w:szCs w:val="20"/>
              </w:rPr>
              <w:t> </w:t>
            </w:r>
          </w:p>
        </w:tc>
        <w:tc>
          <w:tcPr>
            <w:tcW w:w="924" w:type="pct"/>
            <w:shd w:val="clear" w:color="auto" w:fill="auto"/>
            <w:noWrap/>
            <w:vAlign w:val="center"/>
          </w:tcPr>
          <w:p w:rsidR="00A13162" w:rsidRPr="00A13162" w:rsidRDefault="00A13162" w:rsidP="00A13162">
            <w:pPr>
              <w:jc w:val="left"/>
              <w:rPr>
                <w:rFonts w:asciiTheme="minorHAnsi" w:hAnsiTheme="minorHAnsi" w:cs="Arial"/>
                <w:b/>
                <w:bCs/>
                <w:sz w:val="20"/>
                <w:szCs w:val="20"/>
              </w:rPr>
            </w:pPr>
            <w:r w:rsidRPr="00A13162">
              <w:rPr>
                <w:rFonts w:asciiTheme="minorHAnsi" w:hAnsiTheme="minorHAnsi" w:cs="Arial"/>
                <w:b/>
                <w:bCs/>
                <w:sz w:val="20"/>
                <w:szCs w:val="20"/>
              </w:rPr>
              <w:t> </w:t>
            </w:r>
          </w:p>
        </w:tc>
      </w:tr>
      <w:tr w:rsidR="00A13162" w:rsidRPr="00A13162" w:rsidTr="00A13162">
        <w:trPr>
          <w:trHeight w:val="227"/>
        </w:trPr>
        <w:tc>
          <w:tcPr>
            <w:tcW w:w="309" w:type="pct"/>
            <w:shd w:val="clear" w:color="auto" w:fill="auto"/>
            <w:vAlign w:val="center"/>
            <w:hideMark/>
          </w:tcPr>
          <w:p w:rsidR="00A13162" w:rsidRPr="00A13162" w:rsidRDefault="00A13162" w:rsidP="00A13162">
            <w:pPr>
              <w:jc w:val="center"/>
              <w:rPr>
                <w:rFonts w:asciiTheme="minorHAnsi" w:hAnsiTheme="minorHAnsi" w:cs="Arial"/>
                <w:sz w:val="20"/>
                <w:szCs w:val="20"/>
              </w:rPr>
            </w:pPr>
          </w:p>
        </w:tc>
        <w:tc>
          <w:tcPr>
            <w:tcW w:w="3272" w:type="pct"/>
            <w:shd w:val="clear" w:color="auto" w:fill="auto"/>
            <w:vAlign w:val="center"/>
            <w:hideMark/>
          </w:tcPr>
          <w:p w:rsidR="00A13162" w:rsidRPr="00A13162" w:rsidRDefault="00A13162" w:rsidP="00A13162">
            <w:pPr>
              <w:jc w:val="left"/>
              <w:rPr>
                <w:rFonts w:asciiTheme="minorHAnsi" w:hAnsiTheme="minorHAnsi" w:cs="Arial"/>
                <w:sz w:val="20"/>
                <w:szCs w:val="20"/>
              </w:rPr>
            </w:pPr>
          </w:p>
        </w:tc>
        <w:tc>
          <w:tcPr>
            <w:tcW w:w="495" w:type="pct"/>
            <w:shd w:val="clear" w:color="auto" w:fill="auto"/>
            <w:vAlign w:val="center"/>
            <w:hideMark/>
          </w:tcPr>
          <w:p w:rsidR="00A13162" w:rsidRPr="00A13162" w:rsidRDefault="00A13162" w:rsidP="00A13162">
            <w:pPr>
              <w:jc w:val="center"/>
              <w:rPr>
                <w:rFonts w:asciiTheme="minorHAnsi" w:hAnsiTheme="minorHAnsi" w:cs="Arial"/>
                <w:sz w:val="20"/>
                <w:szCs w:val="20"/>
              </w:rPr>
            </w:pPr>
          </w:p>
        </w:tc>
        <w:tc>
          <w:tcPr>
            <w:tcW w:w="924" w:type="pct"/>
            <w:shd w:val="clear" w:color="auto" w:fill="auto"/>
            <w:noWrap/>
            <w:vAlign w:val="center"/>
          </w:tcPr>
          <w:p w:rsidR="00A13162" w:rsidRPr="00A13162" w:rsidRDefault="00A13162" w:rsidP="00A13162">
            <w:pPr>
              <w:rPr>
                <w:rFonts w:asciiTheme="minorHAnsi" w:hAnsiTheme="minorHAnsi" w:cs="Arial"/>
                <w:b/>
                <w:bCs/>
                <w:sz w:val="20"/>
                <w:szCs w:val="20"/>
              </w:rPr>
            </w:pPr>
          </w:p>
        </w:tc>
      </w:tr>
      <w:tr w:rsidR="00A13162" w:rsidRPr="00A13162" w:rsidTr="00A13162">
        <w:trPr>
          <w:trHeight w:val="227"/>
        </w:trPr>
        <w:tc>
          <w:tcPr>
            <w:tcW w:w="309" w:type="pct"/>
            <w:shd w:val="clear" w:color="auto" w:fill="auto"/>
            <w:vAlign w:val="center"/>
            <w:hideMark/>
          </w:tcPr>
          <w:p w:rsidR="00A13162" w:rsidRPr="00A13162" w:rsidRDefault="00A13162" w:rsidP="00A13162">
            <w:pPr>
              <w:jc w:val="center"/>
              <w:rPr>
                <w:rFonts w:asciiTheme="minorHAnsi" w:hAnsiTheme="minorHAnsi" w:cs="Arial"/>
                <w:b/>
                <w:sz w:val="20"/>
                <w:szCs w:val="20"/>
              </w:rPr>
            </w:pPr>
          </w:p>
        </w:tc>
        <w:tc>
          <w:tcPr>
            <w:tcW w:w="3272" w:type="pct"/>
            <w:shd w:val="clear" w:color="auto" w:fill="auto"/>
            <w:vAlign w:val="center"/>
            <w:hideMark/>
          </w:tcPr>
          <w:p w:rsidR="00A13162" w:rsidRPr="00A13162" w:rsidRDefault="00A13162" w:rsidP="00A13162">
            <w:pPr>
              <w:jc w:val="left"/>
              <w:rPr>
                <w:rFonts w:asciiTheme="minorHAnsi" w:hAnsiTheme="minorHAnsi" w:cs="Arial"/>
                <w:b/>
                <w:sz w:val="20"/>
                <w:szCs w:val="20"/>
              </w:rPr>
            </w:pPr>
            <w:r w:rsidRPr="00A13162">
              <w:rPr>
                <w:rFonts w:asciiTheme="minorHAnsi" w:hAnsiTheme="minorHAnsi" w:cs="Arial"/>
                <w:b/>
                <w:sz w:val="20"/>
                <w:szCs w:val="20"/>
              </w:rPr>
              <w:t xml:space="preserve">Doprava vybouraných hmot                                                                                                                              </w:t>
            </w:r>
          </w:p>
        </w:tc>
        <w:tc>
          <w:tcPr>
            <w:tcW w:w="495" w:type="pct"/>
            <w:shd w:val="clear" w:color="auto" w:fill="auto"/>
            <w:vAlign w:val="center"/>
            <w:hideMark/>
          </w:tcPr>
          <w:p w:rsidR="00A13162" w:rsidRPr="00A13162" w:rsidRDefault="00A13162" w:rsidP="00A13162">
            <w:pPr>
              <w:jc w:val="center"/>
              <w:rPr>
                <w:rFonts w:asciiTheme="minorHAnsi" w:hAnsiTheme="minorHAnsi" w:cs="Arial"/>
                <w:b/>
                <w:sz w:val="20"/>
                <w:szCs w:val="20"/>
              </w:rPr>
            </w:pPr>
          </w:p>
        </w:tc>
        <w:tc>
          <w:tcPr>
            <w:tcW w:w="924" w:type="pct"/>
            <w:shd w:val="clear" w:color="auto" w:fill="auto"/>
            <w:noWrap/>
            <w:vAlign w:val="center"/>
          </w:tcPr>
          <w:p w:rsidR="00A13162" w:rsidRPr="00A13162" w:rsidRDefault="00A13162" w:rsidP="00A13162">
            <w:pPr>
              <w:rPr>
                <w:rFonts w:asciiTheme="minorHAnsi" w:hAnsiTheme="minorHAnsi"/>
                <w:sz w:val="20"/>
                <w:szCs w:val="20"/>
              </w:rPr>
            </w:pPr>
          </w:p>
        </w:tc>
      </w:tr>
      <w:tr w:rsidR="00A13162" w:rsidRPr="00A13162" w:rsidTr="00A13162">
        <w:trPr>
          <w:trHeight w:val="227"/>
        </w:trPr>
        <w:tc>
          <w:tcPr>
            <w:tcW w:w="309" w:type="pct"/>
            <w:shd w:val="clear" w:color="auto" w:fill="auto"/>
            <w:vAlign w:val="center"/>
            <w:hideMark/>
          </w:tcPr>
          <w:p w:rsidR="00A13162" w:rsidRPr="00A13162" w:rsidRDefault="00A13162" w:rsidP="00A13162">
            <w:pPr>
              <w:jc w:val="center"/>
              <w:rPr>
                <w:rFonts w:asciiTheme="minorHAnsi" w:hAnsiTheme="minorHAnsi" w:cs="Arial"/>
                <w:sz w:val="20"/>
                <w:szCs w:val="20"/>
              </w:rPr>
            </w:pPr>
            <w:r w:rsidRPr="00A13162">
              <w:rPr>
                <w:rFonts w:asciiTheme="minorHAnsi" w:hAnsiTheme="minorHAnsi" w:cs="Arial"/>
                <w:sz w:val="20"/>
                <w:szCs w:val="20"/>
              </w:rPr>
              <w:t>442</w:t>
            </w:r>
          </w:p>
        </w:tc>
        <w:tc>
          <w:tcPr>
            <w:tcW w:w="3272" w:type="pct"/>
            <w:shd w:val="clear" w:color="auto" w:fill="auto"/>
            <w:vAlign w:val="center"/>
            <w:hideMark/>
          </w:tcPr>
          <w:p w:rsidR="00A13162" w:rsidRPr="00A13162" w:rsidRDefault="00A13162" w:rsidP="00A13162">
            <w:pPr>
              <w:jc w:val="left"/>
              <w:rPr>
                <w:rFonts w:asciiTheme="minorHAnsi" w:hAnsiTheme="minorHAnsi" w:cs="Arial"/>
                <w:sz w:val="20"/>
                <w:szCs w:val="20"/>
              </w:rPr>
            </w:pPr>
            <w:r w:rsidRPr="00A13162">
              <w:rPr>
                <w:rFonts w:asciiTheme="minorHAnsi" w:hAnsiTheme="minorHAnsi" w:cs="Arial"/>
                <w:sz w:val="20"/>
                <w:szCs w:val="20"/>
              </w:rPr>
              <w:t>VYBOURÁNÍ DROBNÝCH PŘEDMĚTŮ KAMENNÝCH</w:t>
            </w:r>
          </w:p>
        </w:tc>
        <w:tc>
          <w:tcPr>
            <w:tcW w:w="495" w:type="pct"/>
            <w:shd w:val="clear" w:color="auto" w:fill="auto"/>
            <w:vAlign w:val="center"/>
            <w:hideMark/>
          </w:tcPr>
          <w:p w:rsidR="00A13162" w:rsidRPr="00A13162" w:rsidRDefault="00A13162" w:rsidP="00A13162">
            <w:pPr>
              <w:jc w:val="center"/>
              <w:rPr>
                <w:rFonts w:asciiTheme="minorHAnsi" w:hAnsiTheme="minorHAnsi" w:cs="Arial"/>
                <w:sz w:val="20"/>
                <w:szCs w:val="20"/>
              </w:rPr>
            </w:pPr>
            <w:r w:rsidRPr="00A13162">
              <w:rPr>
                <w:rFonts w:asciiTheme="minorHAnsi" w:hAnsiTheme="minorHAnsi" w:cs="Arial"/>
                <w:sz w:val="20"/>
                <w:szCs w:val="20"/>
              </w:rPr>
              <w:t xml:space="preserve">KUS       </w:t>
            </w:r>
          </w:p>
        </w:tc>
        <w:tc>
          <w:tcPr>
            <w:tcW w:w="924" w:type="pct"/>
            <w:shd w:val="clear" w:color="auto" w:fill="auto"/>
            <w:noWrap/>
            <w:vAlign w:val="center"/>
          </w:tcPr>
          <w:p w:rsidR="00A13162" w:rsidRPr="00A13162" w:rsidRDefault="00A13162" w:rsidP="00A13162">
            <w:pPr>
              <w:jc w:val="right"/>
              <w:rPr>
                <w:rFonts w:asciiTheme="minorHAnsi" w:hAnsiTheme="minorHAnsi"/>
                <w:color w:val="000000"/>
                <w:sz w:val="20"/>
                <w:szCs w:val="20"/>
              </w:rPr>
            </w:pPr>
            <w:r w:rsidRPr="00A13162">
              <w:rPr>
                <w:rFonts w:asciiTheme="minorHAnsi" w:hAnsiTheme="minorHAnsi"/>
                <w:color w:val="000000"/>
                <w:sz w:val="20"/>
                <w:szCs w:val="20"/>
              </w:rPr>
              <w:t>453,00 Kč</w:t>
            </w:r>
          </w:p>
        </w:tc>
      </w:tr>
      <w:tr w:rsidR="00A13162" w:rsidRPr="00A13162" w:rsidTr="00A13162">
        <w:trPr>
          <w:trHeight w:val="227"/>
        </w:trPr>
        <w:tc>
          <w:tcPr>
            <w:tcW w:w="309" w:type="pct"/>
            <w:shd w:val="clear" w:color="auto" w:fill="auto"/>
            <w:vAlign w:val="center"/>
            <w:hideMark/>
          </w:tcPr>
          <w:p w:rsidR="00A13162" w:rsidRPr="00A13162" w:rsidRDefault="00A13162" w:rsidP="00A13162">
            <w:pPr>
              <w:jc w:val="center"/>
              <w:rPr>
                <w:rFonts w:asciiTheme="minorHAnsi" w:hAnsiTheme="minorHAnsi" w:cs="Arial"/>
                <w:sz w:val="20"/>
                <w:szCs w:val="20"/>
              </w:rPr>
            </w:pPr>
            <w:r w:rsidRPr="00A13162">
              <w:rPr>
                <w:rFonts w:asciiTheme="minorHAnsi" w:hAnsiTheme="minorHAnsi" w:cs="Arial"/>
                <w:sz w:val="20"/>
                <w:szCs w:val="20"/>
              </w:rPr>
              <w:t>443</w:t>
            </w:r>
          </w:p>
        </w:tc>
        <w:tc>
          <w:tcPr>
            <w:tcW w:w="3272" w:type="pct"/>
            <w:shd w:val="clear" w:color="auto" w:fill="auto"/>
            <w:vAlign w:val="center"/>
            <w:hideMark/>
          </w:tcPr>
          <w:p w:rsidR="00A13162" w:rsidRPr="00A13162" w:rsidRDefault="00A13162" w:rsidP="00A13162">
            <w:pPr>
              <w:jc w:val="left"/>
              <w:rPr>
                <w:rFonts w:asciiTheme="minorHAnsi" w:hAnsiTheme="minorHAnsi" w:cs="Arial"/>
                <w:sz w:val="20"/>
                <w:szCs w:val="20"/>
              </w:rPr>
            </w:pPr>
            <w:r w:rsidRPr="00A13162">
              <w:rPr>
                <w:rFonts w:asciiTheme="minorHAnsi" w:hAnsiTheme="minorHAnsi" w:cs="Arial"/>
                <w:sz w:val="20"/>
                <w:szCs w:val="20"/>
              </w:rPr>
              <w:t>ODSTRANĚNÍ MOSTNÍ IZOLACE</w:t>
            </w:r>
          </w:p>
        </w:tc>
        <w:tc>
          <w:tcPr>
            <w:tcW w:w="495" w:type="pct"/>
            <w:shd w:val="clear" w:color="auto" w:fill="auto"/>
            <w:vAlign w:val="center"/>
            <w:hideMark/>
          </w:tcPr>
          <w:p w:rsidR="00A13162" w:rsidRPr="00A13162" w:rsidRDefault="00A13162" w:rsidP="00A13162">
            <w:pPr>
              <w:jc w:val="center"/>
              <w:rPr>
                <w:rFonts w:asciiTheme="minorHAnsi" w:hAnsiTheme="minorHAnsi" w:cs="Arial"/>
                <w:sz w:val="20"/>
                <w:szCs w:val="20"/>
              </w:rPr>
            </w:pPr>
            <w:r w:rsidRPr="00A13162">
              <w:rPr>
                <w:rFonts w:asciiTheme="minorHAnsi" w:hAnsiTheme="minorHAnsi" w:cs="Arial"/>
                <w:sz w:val="20"/>
                <w:szCs w:val="20"/>
              </w:rPr>
              <w:t xml:space="preserve">M2        </w:t>
            </w:r>
          </w:p>
        </w:tc>
        <w:tc>
          <w:tcPr>
            <w:tcW w:w="924" w:type="pct"/>
            <w:shd w:val="clear" w:color="auto" w:fill="auto"/>
            <w:noWrap/>
            <w:vAlign w:val="center"/>
          </w:tcPr>
          <w:p w:rsidR="00A13162" w:rsidRPr="00A13162" w:rsidRDefault="00A13162" w:rsidP="00A13162">
            <w:pPr>
              <w:jc w:val="right"/>
              <w:rPr>
                <w:rFonts w:asciiTheme="minorHAnsi" w:hAnsiTheme="minorHAnsi"/>
                <w:color w:val="000000"/>
                <w:sz w:val="20"/>
                <w:szCs w:val="20"/>
              </w:rPr>
            </w:pPr>
            <w:r w:rsidRPr="00A13162">
              <w:rPr>
                <w:rFonts w:asciiTheme="minorHAnsi" w:hAnsiTheme="minorHAnsi"/>
                <w:color w:val="000000"/>
                <w:sz w:val="20"/>
                <w:szCs w:val="20"/>
              </w:rPr>
              <w:t>155,00 Kč</w:t>
            </w:r>
          </w:p>
        </w:tc>
      </w:tr>
      <w:tr w:rsidR="00A13162" w:rsidRPr="00A13162" w:rsidTr="00A13162">
        <w:trPr>
          <w:trHeight w:val="227"/>
        </w:trPr>
        <w:tc>
          <w:tcPr>
            <w:tcW w:w="309" w:type="pct"/>
            <w:shd w:val="clear" w:color="auto" w:fill="auto"/>
            <w:vAlign w:val="center"/>
            <w:hideMark/>
          </w:tcPr>
          <w:p w:rsidR="00A13162" w:rsidRPr="00A13162" w:rsidRDefault="00A13162" w:rsidP="00A13162">
            <w:pPr>
              <w:jc w:val="center"/>
              <w:rPr>
                <w:rFonts w:asciiTheme="minorHAnsi" w:hAnsiTheme="minorHAnsi" w:cs="Arial"/>
                <w:sz w:val="20"/>
                <w:szCs w:val="20"/>
              </w:rPr>
            </w:pPr>
            <w:r w:rsidRPr="00A13162">
              <w:rPr>
                <w:rFonts w:asciiTheme="minorHAnsi" w:hAnsiTheme="minorHAnsi" w:cs="Arial"/>
                <w:sz w:val="20"/>
                <w:szCs w:val="20"/>
              </w:rPr>
              <w:t> </w:t>
            </w:r>
          </w:p>
        </w:tc>
        <w:tc>
          <w:tcPr>
            <w:tcW w:w="3272" w:type="pct"/>
            <w:shd w:val="clear" w:color="auto" w:fill="auto"/>
            <w:vAlign w:val="center"/>
            <w:hideMark/>
          </w:tcPr>
          <w:p w:rsidR="00A13162" w:rsidRPr="00A13162" w:rsidRDefault="00A13162" w:rsidP="00A13162">
            <w:pPr>
              <w:jc w:val="left"/>
              <w:rPr>
                <w:rFonts w:asciiTheme="minorHAnsi" w:hAnsiTheme="minorHAnsi" w:cs="Arial"/>
                <w:sz w:val="20"/>
                <w:szCs w:val="20"/>
              </w:rPr>
            </w:pPr>
            <w:r w:rsidRPr="00A13162">
              <w:rPr>
                <w:rFonts w:asciiTheme="minorHAnsi" w:hAnsiTheme="minorHAnsi" w:cs="Arial"/>
                <w:sz w:val="20"/>
                <w:szCs w:val="20"/>
              </w:rPr>
              <w:t>Doprava vybouraných hmot</w:t>
            </w:r>
          </w:p>
        </w:tc>
        <w:tc>
          <w:tcPr>
            <w:tcW w:w="495" w:type="pct"/>
            <w:shd w:val="clear" w:color="auto" w:fill="auto"/>
            <w:vAlign w:val="center"/>
            <w:hideMark/>
          </w:tcPr>
          <w:p w:rsidR="00A13162" w:rsidRPr="00A13162" w:rsidRDefault="00A13162" w:rsidP="00A13162">
            <w:pPr>
              <w:jc w:val="center"/>
              <w:rPr>
                <w:rFonts w:asciiTheme="minorHAnsi" w:hAnsiTheme="minorHAnsi" w:cs="Arial"/>
                <w:sz w:val="20"/>
                <w:szCs w:val="20"/>
              </w:rPr>
            </w:pPr>
            <w:r w:rsidRPr="00A13162">
              <w:rPr>
                <w:rFonts w:asciiTheme="minorHAnsi" w:hAnsiTheme="minorHAnsi" w:cs="Arial"/>
                <w:sz w:val="20"/>
                <w:szCs w:val="20"/>
              </w:rPr>
              <w:t> </w:t>
            </w:r>
          </w:p>
        </w:tc>
        <w:tc>
          <w:tcPr>
            <w:tcW w:w="924" w:type="pct"/>
            <w:shd w:val="clear" w:color="auto" w:fill="auto"/>
            <w:noWrap/>
            <w:vAlign w:val="center"/>
          </w:tcPr>
          <w:p w:rsidR="00A13162" w:rsidRPr="00A13162" w:rsidRDefault="00A13162" w:rsidP="00A13162">
            <w:pPr>
              <w:jc w:val="left"/>
              <w:rPr>
                <w:rFonts w:asciiTheme="minorHAnsi" w:hAnsiTheme="minorHAnsi" w:cs="Arial"/>
                <w:b/>
                <w:bCs/>
                <w:sz w:val="20"/>
                <w:szCs w:val="20"/>
              </w:rPr>
            </w:pPr>
            <w:r w:rsidRPr="00A13162">
              <w:rPr>
                <w:rFonts w:asciiTheme="minorHAnsi" w:hAnsiTheme="minorHAnsi" w:cs="Arial"/>
                <w:b/>
                <w:bCs/>
                <w:sz w:val="20"/>
                <w:szCs w:val="20"/>
              </w:rPr>
              <w:t> </w:t>
            </w:r>
          </w:p>
        </w:tc>
      </w:tr>
    </w:tbl>
    <w:p w:rsidR="00A46602" w:rsidRDefault="00A46602" w:rsidP="00A46602">
      <w:pPr>
        <w:jc w:val="left"/>
        <w:rPr>
          <w:rFonts w:asciiTheme="minorHAnsi" w:hAnsiTheme="minorHAnsi"/>
          <w:b/>
          <w:sz w:val="22"/>
          <w:szCs w:val="22"/>
        </w:rPr>
      </w:pPr>
      <w:r>
        <w:rPr>
          <w:rFonts w:asciiTheme="minorHAnsi" w:hAnsiTheme="minorHAnsi"/>
          <w:b/>
          <w:sz w:val="22"/>
          <w:szCs w:val="22"/>
        </w:rPr>
        <w:br w:type="page"/>
      </w:r>
    </w:p>
    <w:p w:rsidR="00A46602" w:rsidRPr="0008690A" w:rsidRDefault="00A46602" w:rsidP="00A46602">
      <w:pPr>
        <w:pStyle w:val="2nesltext"/>
        <w:contextualSpacing/>
        <w:jc w:val="center"/>
        <w:rPr>
          <w:b/>
          <w:sz w:val="28"/>
        </w:rPr>
      </w:pPr>
      <w:r w:rsidRPr="0008690A">
        <w:rPr>
          <w:b/>
          <w:sz w:val="28"/>
        </w:rPr>
        <w:lastRenderedPageBreak/>
        <w:t>Příloha č. 1 Rámcové dohody</w:t>
      </w:r>
    </w:p>
    <w:p w:rsidR="00A46602" w:rsidRPr="0008690A" w:rsidRDefault="00A46602" w:rsidP="00A46602">
      <w:pPr>
        <w:pStyle w:val="2nesltext"/>
        <w:contextualSpacing/>
        <w:jc w:val="center"/>
        <w:rPr>
          <w:b/>
          <w:sz w:val="28"/>
        </w:rPr>
      </w:pPr>
      <w:r w:rsidRPr="0008690A">
        <w:rPr>
          <w:b/>
          <w:sz w:val="28"/>
        </w:rPr>
        <w:t>-</w:t>
      </w:r>
    </w:p>
    <w:p w:rsidR="00A46602" w:rsidRPr="00A9267F" w:rsidRDefault="00A46602" w:rsidP="00A46602">
      <w:pPr>
        <w:pStyle w:val="Nadpis1"/>
        <w:numPr>
          <w:ilvl w:val="0"/>
          <w:numId w:val="0"/>
        </w:numPr>
        <w:spacing w:before="240" w:after="600"/>
        <w:rPr>
          <w:sz w:val="28"/>
        </w:rPr>
      </w:pPr>
      <w:r w:rsidRPr="00A9267F">
        <w:rPr>
          <w:sz w:val="28"/>
        </w:rPr>
        <w:t>Specifikace stavebních prací, dodávek a služeb</w:t>
      </w:r>
      <w:r w:rsidRPr="00A9267F">
        <w:rPr>
          <w:sz w:val="28"/>
        </w:rPr>
        <w:br/>
        <w:t xml:space="preserve">a stanovení maximálních Jednotkových cen Dodavatele </w:t>
      </w:r>
      <w:r>
        <w:rPr>
          <w:sz w:val="28"/>
        </w:rPr>
        <w:t>C</w:t>
      </w:r>
    </w:p>
    <w:p w:rsidR="00A46602" w:rsidRPr="002512A8" w:rsidRDefault="002036C6" w:rsidP="00A46602">
      <w:pPr>
        <w:pStyle w:val="Nadpis1"/>
        <w:numPr>
          <w:ilvl w:val="0"/>
          <w:numId w:val="0"/>
        </w:numPr>
        <w:spacing w:before="240" w:after="600"/>
        <w:contextualSpacing w:val="0"/>
      </w:pPr>
      <w:r w:rsidRPr="002036C6">
        <w:rPr>
          <w:sz w:val="28"/>
        </w:rPr>
        <w:t>Skanska a.s.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706"/>
        <w:gridCol w:w="6478"/>
        <w:gridCol w:w="1098"/>
        <w:gridCol w:w="1346"/>
      </w:tblGrid>
      <w:tr w:rsidR="00A46602" w:rsidRPr="00EB6048" w:rsidTr="00EB6048">
        <w:trPr>
          <w:trHeight w:val="244"/>
        </w:trPr>
        <w:tc>
          <w:tcPr>
            <w:tcW w:w="367" w:type="pct"/>
            <w:vMerge w:val="restart"/>
            <w:shd w:val="clear" w:color="auto" w:fill="auto"/>
            <w:vAlign w:val="center"/>
            <w:hideMark/>
          </w:tcPr>
          <w:p w:rsidR="00A46602" w:rsidRPr="00EB6048" w:rsidRDefault="00A46602" w:rsidP="00B75539">
            <w:pPr>
              <w:jc w:val="center"/>
              <w:rPr>
                <w:rFonts w:asciiTheme="minorHAnsi" w:hAnsiTheme="minorHAnsi" w:cs="Arial"/>
                <w:b/>
                <w:sz w:val="20"/>
                <w:szCs w:val="20"/>
              </w:rPr>
            </w:pPr>
            <w:r w:rsidRPr="00EB6048">
              <w:rPr>
                <w:rFonts w:asciiTheme="minorHAnsi" w:hAnsiTheme="minorHAnsi" w:cs="Arial"/>
                <w:b/>
                <w:sz w:val="20"/>
                <w:szCs w:val="20"/>
              </w:rPr>
              <w:t>Poř.</w:t>
            </w:r>
            <w:r w:rsidRPr="00EB6048">
              <w:rPr>
                <w:rFonts w:asciiTheme="minorHAnsi" w:hAnsiTheme="minorHAnsi" w:cs="Arial"/>
                <w:b/>
                <w:sz w:val="20"/>
                <w:szCs w:val="20"/>
              </w:rPr>
              <w:br/>
              <w:t>č.pol.</w:t>
            </w:r>
          </w:p>
        </w:tc>
        <w:tc>
          <w:tcPr>
            <w:tcW w:w="3364" w:type="pct"/>
            <w:vMerge w:val="restart"/>
            <w:shd w:val="clear" w:color="auto" w:fill="auto"/>
            <w:vAlign w:val="center"/>
            <w:hideMark/>
          </w:tcPr>
          <w:p w:rsidR="00A46602" w:rsidRPr="00EB6048" w:rsidRDefault="00A46602" w:rsidP="00B75539">
            <w:pPr>
              <w:jc w:val="center"/>
              <w:rPr>
                <w:rFonts w:asciiTheme="minorHAnsi" w:hAnsiTheme="minorHAnsi" w:cs="Arial"/>
                <w:b/>
                <w:sz w:val="20"/>
                <w:szCs w:val="20"/>
              </w:rPr>
            </w:pPr>
            <w:r w:rsidRPr="00EB6048">
              <w:rPr>
                <w:rFonts w:asciiTheme="minorHAnsi" w:hAnsiTheme="minorHAnsi" w:cs="Arial"/>
                <w:b/>
                <w:sz w:val="20"/>
                <w:szCs w:val="20"/>
              </w:rPr>
              <w:t>Název položky</w:t>
            </w:r>
          </w:p>
        </w:tc>
        <w:tc>
          <w:tcPr>
            <w:tcW w:w="570" w:type="pct"/>
            <w:vMerge w:val="restart"/>
            <w:shd w:val="clear" w:color="auto" w:fill="auto"/>
            <w:vAlign w:val="center"/>
            <w:hideMark/>
          </w:tcPr>
          <w:p w:rsidR="00A46602" w:rsidRPr="00EB6048" w:rsidRDefault="00A46602" w:rsidP="00B75539">
            <w:pPr>
              <w:jc w:val="center"/>
              <w:rPr>
                <w:rFonts w:asciiTheme="minorHAnsi" w:hAnsiTheme="minorHAnsi" w:cs="Arial"/>
                <w:b/>
                <w:sz w:val="20"/>
                <w:szCs w:val="20"/>
              </w:rPr>
            </w:pPr>
            <w:r w:rsidRPr="00EB6048">
              <w:rPr>
                <w:rFonts w:asciiTheme="minorHAnsi" w:hAnsiTheme="minorHAnsi" w:cs="Arial"/>
                <w:b/>
                <w:sz w:val="20"/>
                <w:szCs w:val="20"/>
              </w:rPr>
              <w:t>Jednotka</w:t>
            </w:r>
          </w:p>
        </w:tc>
        <w:tc>
          <w:tcPr>
            <w:tcW w:w="699" w:type="pct"/>
            <w:vMerge w:val="restart"/>
            <w:shd w:val="clear" w:color="auto" w:fill="auto"/>
            <w:vAlign w:val="center"/>
            <w:hideMark/>
          </w:tcPr>
          <w:p w:rsidR="00A46602" w:rsidRPr="00EB6048" w:rsidRDefault="00A46602" w:rsidP="00B75539">
            <w:pPr>
              <w:jc w:val="center"/>
              <w:rPr>
                <w:rFonts w:asciiTheme="minorHAnsi" w:hAnsiTheme="minorHAnsi" w:cs="Arial"/>
                <w:b/>
                <w:sz w:val="20"/>
                <w:szCs w:val="20"/>
              </w:rPr>
            </w:pPr>
            <w:r w:rsidRPr="00EB6048">
              <w:rPr>
                <w:rFonts w:asciiTheme="minorHAnsi" w:hAnsiTheme="minorHAnsi" w:cs="Arial"/>
                <w:b/>
                <w:sz w:val="20"/>
                <w:szCs w:val="20"/>
              </w:rPr>
              <w:t>Maximální Jednotková cena</w:t>
            </w:r>
            <w:r w:rsidRPr="00EB6048">
              <w:rPr>
                <w:rFonts w:asciiTheme="minorHAnsi" w:hAnsiTheme="minorHAnsi" w:cs="Arial"/>
                <w:b/>
                <w:sz w:val="20"/>
                <w:szCs w:val="20"/>
              </w:rPr>
              <w:br/>
              <w:t>v Kč bez DPH</w:t>
            </w:r>
          </w:p>
        </w:tc>
      </w:tr>
      <w:tr w:rsidR="00A46602" w:rsidRPr="00EB6048" w:rsidTr="00EB6048">
        <w:trPr>
          <w:trHeight w:val="276"/>
        </w:trPr>
        <w:tc>
          <w:tcPr>
            <w:tcW w:w="367" w:type="pct"/>
            <w:vMerge/>
            <w:shd w:val="clear" w:color="auto" w:fill="auto"/>
            <w:vAlign w:val="center"/>
            <w:hideMark/>
          </w:tcPr>
          <w:p w:rsidR="00A46602" w:rsidRPr="00EB6048" w:rsidRDefault="00A46602" w:rsidP="00B75539">
            <w:pPr>
              <w:jc w:val="left"/>
              <w:rPr>
                <w:rFonts w:asciiTheme="minorHAnsi" w:hAnsiTheme="minorHAnsi" w:cs="Arial"/>
                <w:sz w:val="20"/>
                <w:szCs w:val="20"/>
              </w:rPr>
            </w:pPr>
          </w:p>
        </w:tc>
        <w:tc>
          <w:tcPr>
            <w:tcW w:w="3364" w:type="pct"/>
            <w:vMerge/>
            <w:shd w:val="clear" w:color="auto" w:fill="auto"/>
            <w:vAlign w:val="center"/>
            <w:hideMark/>
          </w:tcPr>
          <w:p w:rsidR="00A46602" w:rsidRPr="00EB6048" w:rsidRDefault="00A46602" w:rsidP="00B75539">
            <w:pPr>
              <w:jc w:val="left"/>
              <w:rPr>
                <w:rFonts w:asciiTheme="minorHAnsi" w:hAnsiTheme="minorHAnsi" w:cs="Arial"/>
                <w:sz w:val="20"/>
                <w:szCs w:val="20"/>
              </w:rPr>
            </w:pPr>
          </w:p>
        </w:tc>
        <w:tc>
          <w:tcPr>
            <w:tcW w:w="570" w:type="pct"/>
            <w:vMerge/>
            <w:shd w:val="clear" w:color="auto" w:fill="auto"/>
            <w:vAlign w:val="center"/>
            <w:hideMark/>
          </w:tcPr>
          <w:p w:rsidR="00A46602" w:rsidRPr="00EB6048" w:rsidRDefault="00A46602" w:rsidP="00B75539">
            <w:pPr>
              <w:jc w:val="left"/>
              <w:rPr>
                <w:rFonts w:asciiTheme="minorHAnsi" w:hAnsiTheme="minorHAnsi" w:cs="Arial"/>
                <w:sz w:val="20"/>
                <w:szCs w:val="20"/>
              </w:rPr>
            </w:pPr>
          </w:p>
        </w:tc>
        <w:tc>
          <w:tcPr>
            <w:tcW w:w="699" w:type="pct"/>
            <w:vMerge/>
            <w:shd w:val="clear" w:color="auto" w:fill="auto"/>
            <w:vAlign w:val="center"/>
            <w:hideMark/>
          </w:tcPr>
          <w:p w:rsidR="00A46602" w:rsidRPr="00EB6048" w:rsidRDefault="00A46602" w:rsidP="00B75539">
            <w:pPr>
              <w:jc w:val="left"/>
              <w:rPr>
                <w:rFonts w:asciiTheme="minorHAnsi" w:hAnsiTheme="minorHAnsi" w:cs="Arial"/>
                <w:sz w:val="20"/>
                <w:szCs w:val="20"/>
              </w:rPr>
            </w:pPr>
          </w:p>
        </w:tc>
      </w:tr>
      <w:tr w:rsidR="00A46602" w:rsidRPr="00EB6048" w:rsidTr="00EB6048">
        <w:trPr>
          <w:trHeight w:val="227"/>
        </w:trPr>
        <w:tc>
          <w:tcPr>
            <w:tcW w:w="367" w:type="pct"/>
            <w:shd w:val="clear" w:color="auto" w:fill="auto"/>
            <w:vAlign w:val="center"/>
            <w:hideMark/>
          </w:tcPr>
          <w:p w:rsidR="00A46602" w:rsidRPr="00EB6048" w:rsidRDefault="00A46602" w:rsidP="00B75539">
            <w:pPr>
              <w:jc w:val="center"/>
              <w:rPr>
                <w:rFonts w:asciiTheme="minorHAnsi" w:hAnsiTheme="minorHAnsi" w:cs="Arial"/>
                <w:sz w:val="20"/>
                <w:szCs w:val="20"/>
              </w:rPr>
            </w:pPr>
            <w:r w:rsidRPr="00EB6048">
              <w:rPr>
                <w:rFonts w:asciiTheme="minorHAnsi" w:hAnsiTheme="minorHAnsi" w:cs="Arial"/>
                <w:sz w:val="20"/>
                <w:szCs w:val="20"/>
              </w:rPr>
              <w:t>1</w:t>
            </w:r>
          </w:p>
        </w:tc>
        <w:tc>
          <w:tcPr>
            <w:tcW w:w="3364" w:type="pct"/>
            <w:shd w:val="clear" w:color="auto" w:fill="auto"/>
            <w:vAlign w:val="center"/>
            <w:hideMark/>
          </w:tcPr>
          <w:p w:rsidR="00A46602" w:rsidRPr="00EB6048" w:rsidRDefault="00A46602" w:rsidP="00B75539">
            <w:pPr>
              <w:jc w:val="center"/>
              <w:rPr>
                <w:rFonts w:asciiTheme="minorHAnsi" w:hAnsiTheme="minorHAnsi" w:cs="Arial"/>
                <w:sz w:val="20"/>
                <w:szCs w:val="20"/>
              </w:rPr>
            </w:pPr>
            <w:r w:rsidRPr="00EB6048">
              <w:rPr>
                <w:rFonts w:asciiTheme="minorHAnsi" w:hAnsiTheme="minorHAnsi" w:cs="Arial"/>
                <w:sz w:val="20"/>
                <w:szCs w:val="20"/>
              </w:rPr>
              <w:t>2</w:t>
            </w:r>
          </w:p>
        </w:tc>
        <w:tc>
          <w:tcPr>
            <w:tcW w:w="570" w:type="pct"/>
            <w:shd w:val="clear" w:color="auto" w:fill="auto"/>
            <w:vAlign w:val="center"/>
            <w:hideMark/>
          </w:tcPr>
          <w:p w:rsidR="00A46602" w:rsidRPr="00EB6048" w:rsidRDefault="00A46602" w:rsidP="00B75539">
            <w:pPr>
              <w:jc w:val="center"/>
              <w:rPr>
                <w:rFonts w:asciiTheme="minorHAnsi" w:hAnsiTheme="minorHAnsi" w:cs="Arial"/>
                <w:sz w:val="20"/>
                <w:szCs w:val="20"/>
              </w:rPr>
            </w:pPr>
            <w:r w:rsidRPr="00EB6048">
              <w:rPr>
                <w:rFonts w:asciiTheme="minorHAnsi" w:hAnsiTheme="minorHAnsi" w:cs="Arial"/>
                <w:sz w:val="20"/>
                <w:szCs w:val="20"/>
              </w:rPr>
              <w:t>3</w:t>
            </w:r>
          </w:p>
        </w:tc>
        <w:tc>
          <w:tcPr>
            <w:tcW w:w="699" w:type="pct"/>
            <w:shd w:val="clear" w:color="auto" w:fill="auto"/>
            <w:vAlign w:val="center"/>
            <w:hideMark/>
          </w:tcPr>
          <w:p w:rsidR="00A46602" w:rsidRPr="00EB6048" w:rsidRDefault="00A46602" w:rsidP="00B75539">
            <w:pPr>
              <w:jc w:val="center"/>
              <w:rPr>
                <w:rFonts w:asciiTheme="minorHAnsi" w:hAnsiTheme="minorHAnsi" w:cs="Arial"/>
                <w:sz w:val="20"/>
                <w:szCs w:val="20"/>
              </w:rPr>
            </w:pPr>
            <w:r w:rsidRPr="00EB6048">
              <w:rPr>
                <w:rFonts w:asciiTheme="minorHAnsi" w:hAnsiTheme="minorHAnsi" w:cs="Arial"/>
                <w:sz w:val="20"/>
                <w:szCs w:val="20"/>
              </w:rPr>
              <w:t>4</w:t>
            </w:r>
          </w:p>
        </w:tc>
      </w:tr>
      <w:tr w:rsidR="00EB6048" w:rsidRPr="00EB6048" w:rsidTr="00EB6048">
        <w:trPr>
          <w:trHeight w:val="227"/>
        </w:trPr>
        <w:tc>
          <w:tcPr>
            <w:tcW w:w="367" w:type="pct"/>
            <w:shd w:val="clear" w:color="auto" w:fill="auto"/>
            <w:vAlign w:val="center"/>
            <w:hideMark/>
          </w:tcPr>
          <w:p w:rsidR="00EB6048" w:rsidRPr="00EB6048" w:rsidRDefault="00EB6048" w:rsidP="00EB6048">
            <w:pPr>
              <w:jc w:val="center"/>
              <w:rPr>
                <w:rFonts w:asciiTheme="minorHAnsi" w:hAnsiTheme="minorHAnsi" w:cs="Arial"/>
                <w:b/>
                <w:sz w:val="20"/>
                <w:szCs w:val="20"/>
              </w:rPr>
            </w:pPr>
          </w:p>
        </w:tc>
        <w:tc>
          <w:tcPr>
            <w:tcW w:w="3364" w:type="pct"/>
            <w:shd w:val="clear" w:color="auto" w:fill="auto"/>
            <w:vAlign w:val="center"/>
            <w:hideMark/>
          </w:tcPr>
          <w:p w:rsidR="00EB6048" w:rsidRPr="00EB6048" w:rsidRDefault="00EB6048" w:rsidP="00EB6048">
            <w:pPr>
              <w:jc w:val="left"/>
              <w:rPr>
                <w:rFonts w:asciiTheme="minorHAnsi" w:hAnsiTheme="minorHAnsi" w:cs="Arial"/>
                <w:b/>
                <w:sz w:val="20"/>
                <w:szCs w:val="20"/>
              </w:rPr>
            </w:pPr>
            <w:r w:rsidRPr="00EB6048">
              <w:rPr>
                <w:rFonts w:asciiTheme="minorHAnsi" w:hAnsiTheme="minorHAnsi" w:cs="Arial"/>
                <w:b/>
                <w:sz w:val="20"/>
                <w:szCs w:val="20"/>
              </w:rPr>
              <w:t>Všeobecné konstrukce a práce</w:t>
            </w:r>
          </w:p>
        </w:tc>
        <w:tc>
          <w:tcPr>
            <w:tcW w:w="570" w:type="pct"/>
            <w:shd w:val="clear" w:color="auto" w:fill="auto"/>
            <w:vAlign w:val="center"/>
            <w:hideMark/>
          </w:tcPr>
          <w:p w:rsidR="00EB6048" w:rsidRPr="00EB6048" w:rsidRDefault="00EB6048" w:rsidP="00EB6048">
            <w:pPr>
              <w:jc w:val="center"/>
              <w:rPr>
                <w:rFonts w:asciiTheme="minorHAnsi" w:hAnsiTheme="minorHAnsi" w:cs="Arial"/>
                <w:b/>
                <w:sz w:val="20"/>
                <w:szCs w:val="20"/>
              </w:rPr>
            </w:pPr>
          </w:p>
        </w:tc>
        <w:tc>
          <w:tcPr>
            <w:tcW w:w="699" w:type="pct"/>
            <w:shd w:val="clear" w:color="auto" w:fill="auto"/>
            <w:noWrap/>
            <w:vAlign w:val="center"/>
            <w:hideMark/>
          </w:tcPr>
          <w:p w:rsidR="00EB6048" w:rsidRPr="00EB6048" w:rsidRDefault="00EB6048" w:rsidP="00EB6048">
            <w:pPr>
              <w:jc w:val="left"/>
              <w:rPr>
                <w:rFonts w:asciiTheme="minorHAnsi" w:hAnsiTheme="minorHAnsi"/>
                <w:sz w:val="20"/>
                <w:szCs w:val="20"/>
              </w:rPr>
            </w:pPr>
          </w:p>
        </w:tc>
      </w:tr>
      <w:tr w:rsidR="00EB6048" w:rsidRPr="00EB6048" w:rsidTr="00EB6048">
        <w:trPr>
          <w:trHeight w:val="227"/>
        </w:trPr>
        <w:tc>
          <w:tcPr>
            <w:tcW w:w="367" w:type="pct"/>
            <w:shd w:val="clear" w:color="auto" w:fill="auto"/>
            <w:vAlign w:val="center"/>
            <w:hideMark/>
          </w:tcPr>
          <w:p w:rsidR="00EB6048" w:rsidRPr="00EB6048" w:rsidRDefault="00EB6048" w:rsidP="00EB6048">
            <w:pPr>
              <w:jc w:val="center"/>
              <w:rPr>
                <w:rFonts w:asciiTheme="minorHAnsi" w:hAnsiTheme="minorHAnsi" w:cs="Arial"/>
                <w:sz w:val="20"/>
                <w:szCs w:val="20"/>
              </w:rPr>
            </w:pPr>
            <w:r w:rsidRPr="00EB6048">
              <w:rPr>
                <w:rFonts w:asciiTheme="minorHAnsi" w:hAnsiTheme="minorHAnsi" w:cs="Arial"/>
                <w:sz w:val="20"/>
                <w:szCs w:val="20"/>
              </w:rPr>
              <w:t>1</w:t>
            </w:r>
          </w:p>
        </w:tc>
        <w:tc>
          <w:tcPr>
            <w:tcW w:w="3364" w:type="pct"/>
            <w:shd w:val="clear" w:color="auto" w:fill="auto"/>
            <w:vAlign w:val="center"/>
            <w:hideMark/>
          </w:tcPr>
          <w:p w:rsidR="00EB6048" w:rsidRPr="00EB6048" w:rsidRDefault="00EB6048" w:rsidP="00EB6048">
            <w:pPr>
              <w:jc w:val="left"/>
              <w:rPr>
                <w:rFonts w:asciiTheme="minorHAnsi" w:hAnsiTheme="minorHAnsi" w:cs="Arial"/>
                <w:sz w:val="20"/>
                <w:szCs w:val="20"/>
              </w:rPr>
            </w:pPr>
            <w:r w:rsidRPr="00EB6048">
              <w:rPr>
                <w:rFonts w:asciiTheme="minorHAnsi" w:hAnsiTheme="minorHAnsi" w:cs="Arial"/>
                <w:sz w:val="20"/>
                <w:szCs w:val="20"/>
              </w:rPr>
              <w:t>POPLATKY ZA SKLÁDKU</w:t>
            </w:r>
            <w:r w:rsidRPr="00EB6048">
              <w:rPr>
                <w:rFonts w:asciiTheme="minorHAnsi" w:hAnsiTheme="minorHAnsi" w:cs="Arial"/>
                <w:sz w:val="20"/>
                <w:szCs w:val="20"/>
              </w:rPr>
              <w:br/>
              <w:t>ŽB, kámen 2400kg/m3</w:t>
            </w:r>
          </w:p>
        </w:tc>
        <w:tc>
          <w:tcPr>
            <w:tcW w:w="570" w:type="pct"/>
            <w:shd w:val="clear" w:color="auto" w:fill="auto"/>
            <w:vAlign w:val="center"/>
            <w:hideMark/>
          </w:tcPr>
          <w:p w:rsidR="00EB6048" w:rsidRPr="00EB6048" w:rsidRDefault="00EB6048" w:rsidP="00EB6048">
            <w:pPr>
              <w:jc w:val="center"/>
              <w:rPr>
                <w:rFonts w:asciiTheme="minorHAnsi" w:hAnsiTheme="minorHAnsi" w:cs="Arial"/>
                <w:sz w:val="20"/>
                <w:szCs w:val="20"/>
              </w:rPr>
            </w:pPr>
            <w:r w:rsidRPr="00EB6048">
              <w:rPr>
                <w:rFonts w:asciiTheme="minorHAnsi" w:hAnsiTheme="minorHAnsi" w:cs="Arial"/>
                <w:sz w:val="20"/>
                <w:szCs w:val="20"/>
              </w:rPr>
              <w:t xml:space="preserve">T         </w:t>
            </w:r>
          </w:p>
        </w:tc>
        <w:tc>
          <w:tcPr>
            <w:tcW w:w="699" w:type="pct"/>
            <w:shd w:val="clear" w:color="auto" w:fill="auto"/>
            <w:noWrap/>
            <w:vAlign w:val="center"/>
          </w:tcPr>
          <w:p w:rsidR="00EB6048" w:rsidRPr="00EB6048" w:rsidRDefault="00EB6048" w:rsidP="00EB6048">
            <w:pPr>
              <w:jc w:val="right"/>
              <w:rPr>
                <w:rFonts w:asciiTheme="minorHAnsi" w:hAnsiTheme="minorHAnsi"/>
                <w:color w:val="000000"/>
                <w:sz w:val="20"/>
                <w:szCs w:val="20"/>
              </w:rPr>
            </w:pPr>
            <w:r w:rsidRPr="00EB6048">
              <w:rPr>
                <w:rFonts w:asciiTheme="minorHAnsi" w:hAnsiTheme="minorHAnsi"/>
                <w:color w:val="000000"/>
                <w:sz w:val="20"/>
                <w:szCs w:val="20"/>
              </w:rPr>
              <w:t>200,00 Kč</w:t>
            </w:r>
          </w:p>
        </w:tc>
      </w:tr>
      <w:tr w:rsidR="00EB6048" w:rsidRPr="00EB6048" w:rsidTr="00EB6048">
        <w:trPr>
          <w:trHeight w:val="227"/>
        </w:trPr>
        <w:tc>
          <w:tcPr>
            <w:tcW w:w="367" w:type="pct"/>
            <w:shd w:val="clear" w:color="auto" w:fill="auto"/>
            <w:vAlign w:val="center"/>
            <w:hideMark/>
          </w:tcPr>
          <w:p w:rsidR="00EB6048" w:rsidRPr="00EB6048" w:rsidRDefault="00EB6048" w:rsidP="00EB6048">
            <w:pPr>
              <w:jc w:val="center"/>
              <w:rPr>
                <w:rFonts w:asciiTheme="minorHAnsi" w:hAnsiTheme="minorHAnsi" w:cs="Arial"/>
                <w:sz w:val="20"/>
                <w:szCs w:val="20"/>
              </w:rPr>
            </w:pPr>
            <w:r w:rsidRPr="00EB6048">
              <w:rPr>
                <w:rFonts w:asciiTheme="minorHAnsi" w:hAnsiTheme="minorHAnsi" w:cs="Arial"/>
                <w:sz w:val="20"/>
                <w:szCs w:val="20"/>
              </w:rPr>
              <w:t>2</w:t>
            </w:r>
          </w:p>
        </w:tc>
        <w:tc>
          <w:tcPr>
            <w:tcW w:w="3364" w:type="pct"/>
            <w:shd w:val="clear" w:color="auto" w:fill="auto"/>
            <w:vAlign w:val="center"/>
            <w:hideMark/>
          </w:tcPr>
          <w:p w:rsidR="00EB6048" w:rsidRPr="00EB6048" w:rsidRDefault="00EB6048" w:rsidP="00EB6048">
            <w:pPr>
              <w:jc w:val="left"/>
              <w:rPr>
                <w:rFonts w:asciiTheme="minorHAnsi" w:hAnsiTheme="minorHAnsi" w:cs="Arial"/>
                <w:sz w:val="20"/>
                <w:szCs w:val="20"/>
              </w:rPr>
            </w:pPr>
            <w:r w:rsidRPr="00EB6048">
              <w:rPr>
                <w:rFonts w:asciiTheme="minorHAnsi" w:hAnsiTheme="minorHAnsi" w:cs="Arial"/>
                <w:sz w:val="20"/>
                <w:szCs w:val="20"/>
              </w:rPr>
              <w:t>POPLATKY ZA SKLÁDKU</w:t>
            </w:r>
            <w:r w:rsidRPr="00EB6048">
              <w:rPr>
                <w:rFonts w:asciiTheme="minorHAnsi" w:hAnsiTheme="minorHAnsi" w:cs="Arial"/>
                <w:sz w:val="20"/>
                <w:szCs w:val="20"/>
              </w:rPr>
              <w:br/>
              <w:t>KSC 2400kg/m3</w:t>
            </w:r>
          </w:p>
        </w:tc>
        <w:tc>
          <w:tcPr>
            <w:tcW w:w="570" w:type="pct"/>
            <w:shd w:val="clear" w:color="auto" w:fill="auto"/>
            <w:vAlign w:val="center"/>
            <w:hideMark/>
          </w:tcPr>
          <w:p w:rsidR="00EB6048" w:rsidRPr="00EB6048" w:rsidRDefault="00EB6048" w:rsidP="00EB6048">
            <w:pPr>
              <w:jc w:val="center"/>
              <w:rPr>
                <w:rFonts w:asciiTheme="minorHAnsi" w:hAnsiTheme="minorHAnsi" w:cs="Arial"/>
                <w:sz w:val="20"/>
                <w:szCs w:val="20"/>
              </w:rPr>
            </w:pPr>
            <w:r w:rsidRPr="00EB6048">
              <w:rPr>
                <w:rFonts w:asciiTheme="minorHAnsi" w:hAnsiTheme="minorHAnsi" w:cs="Arial"/>
                <w:sz w:val="20"/>
                <w:szCs w:val="20"/>
              </w:rPr>
              <w:t xml:space="preserve">T         </w:t>
            </w:r>
          </w:p>
        </w:tc>
        <w:tc>
          <w:tcPr>
            <w:tcW w:w="699" w:type="pct"/>
            <w:shd w:val="clear" w:color="auto" w:fill="auto"/>
            <w:noWrap/>
            <w:vAlign w:val="center"/>
          </w:tcPr>
          <w:p w:rsidR="00EB6048" w:rsidRPr="00EB6048" w:rsidRDefault="00EB6048" w:rsidP="00EB6048">
            <w:pPr>
              <w:jc w:val="right"/>
              <w:rPr>
                <w:rFonts w:asciiTheme="minorHAnsi" w:hAnsiTheme="minorHAnsi"/>
                <w:color w:val="000000"/>
                <w:sz w:val="20"/>
                <w:szCs w:val="20"/>
              </w:rPr>
            </w:pPr>
            <w:r w:rsidRPr="00EB6048">
              <w:rPr>
                <w:rFonts w:asciiTheme="minorHAnsi" w:hAnsiTheme="minorHAnsi"/>
                <w:color w:val="000000"/>
                <w:sz w:val="20"/>
                <w:szCs w:val="20"/>
              </w:rPr>
              <w:t>200,00 Kč</w:t>
            </w:r>
          </w:p>
        </w:tc>
      </w:tr>
      <w:tr w:rsidR="00EB6048" w:rsidRPr="00EB6048" w:rsidTr="00EB6048">
        <w:trPr>
          <w:trHeight w:val="227"/>
        </w:trPr>
        <w:tc>
          <w:tcPr>
            <w:tcW w:w="367" w:type="pct"/>
            <w:shd w:val="clear" w:color="auto" w:fill="auto"/>
            <w:vAlign w:val="center"/>
            <w:hideMark/>
          </w:tcPr>
          <w:p w:rsidR="00EB6048" w:rsidRPr="00EB6048" w:rsidRDefault="00EB6048" w:rsidP="00EB6048">
            <w:pPr>
              <w:jc w:val="center"/>
              <w:rPr>
                <w:rFonts w:asciiTheme="minorHAnsi" w:hAnsiTheme="minorHAnsi" w:cs="Arial"/>
                <w:sz w:val="20"/>
                <w:szCs w:val="20"/>
              </w:rPr>
            </w:pPr>
            <w:r w:rsidRPr="00EB6048">
              <w:rPr>
                <w:rFonts w:asciiTheme="minorHAnsi" w:hAnsiTheme="minorHAnsi" w:cs="Arial"/>
                <w:sz w:val="20"/>
                <w:szCs w:val="20"/>
              </w:rPr>
              <w:t>3</w:t>
            </w:r>
          </w:p>
        </w:tc>
        <w:tc>
          <w:tcPr>
            <w:tcW w:w="3364" w:type="pct"/>
            <w:shd w:val="clear" w:color="auto" w:fill="auto"/>
            <w:vAlign w:val="center"/>
            <w:hideMark/>
          </w:tcPr>
          <w:p w:rsidR="00EB6048" w:rsidRPr="00EB6048" w:rsidRDefault="00EB6048" w:rsidP="00EB6048">
            <w:pPr>
              <w:jc w:val="left"/>
              <w:rPr>
                <w:rFonts w:asciiTheme="minorHAnsi" w:hAnsiTheme="minorHAnsi" w:cs="Arial"/>
                <w:sz w:val="20"/>
                <w:szCs w:val="20"/>
              </w:rPr>
            </w:pPr>
            <w:r w:rsidRPr="00EB6048">
              <w:rPr>
                <w:rFonts w:asciiTheme="minorHAnsi" w:hAnsiTheme="minorHAnsi" w:cs="Arial"/>
                <w:sz w:val="20"/>
                <w:szCs w:val="20"/>
              </w:rPr>
              <w:t>POPLATKY ZA SKLÁDKU</w:t>
            </w:r>
            <w:r w:rsidRPr="00EB6048">
              <w:rPr>
                <w:rFonts w:asciiTheme="minorHAnsi" w:hAnsiTheme="minorHAnsi" w:cs="Arial"/>
                <w:sz w:val="20"/>
                <w:szCs w:val="20"/>
              </w:rPr>
              <w:br/>
              <w:t>vozovkové souvství 2200kg/m3</w:t>
            </w:r>
          </w:p>
        </w:tc>
        <w:tc>
          <w:tcPr>
            <w:tcW w:w="570" w:type="pct"/>
            <w:shd w:val="clear" w:color="auto" w:fill="auto"/>
            <w:vAlign w:val="center"/>
            <w:hideMark/>
          </w:tcPr>
          <w:p w:rsidR="00EB6048" w:rsidRPr="00EB6048" w:rsidRDefault="00EB6048" w:rsidP="00EB6048">
            <w:pPr>
              <w:jc w:val="center"/>
              <w:rPr>
                <w:rFonts w:asciiTheme="minorHAnsi" w:hAnsiTheme="minorHAnsi" w:cs="Arial"/>
                <w:sz w:val="20"/>
                <w:szCs w:val="20"/>
              </w:rPr>
            </w:pPr>
            <w:r w:rsidRPr="00EB6048">
              <w:rPr>
                <w:rFonts w:asciiTheme="minorHAnsi" w:hAnsiTheme="minorHAnsi" w:cs="Arial"/>
                <w:sz w:val="20"/>
                <w:szCs w:val="20"/>
              </w:rPr>
              <w:t xml:space="preserve">T         </w:t>
            </w:r>
          </w:p>
        </w:tc>
        <w:tc>
          <w:tcPr>
            <w:tcW w:w="699" w:type="pct"/>
            <w:shd w:val="clear" w:color="auto" w:fill="auto"/>
            <w:noWrap/>
            <w:vAlign w:val="center"/>
          </w:tcPr>
          <w:p w:rsidR="00EB6048" w:rsidRPr="00EB6048" w:rsidRDefault="00EB6048" w:rsidP="00EB6048">
            <w:pPr>
              <w:jc w:val="right"/>
              <w:rPr>
                <w:rFonts w:asciiTheme="minorHAnsi" w:hAnsiTheme="minorHAnsi"/>
                <w:color w:val="000000"/>
                <w:sz w:val="20"/>
                <w:szCs w:val="20"/>
              </w:rPr>
            </w:pPr>
            <w:r w:rsidRPr="00EB6048">
              <w:rPr>
                <w:rFonts w:asciiTheme="minorHAnsi" w:hAnsiTheme="minorHAnsi"/>
                <w:color w:val="000000"/>
                <w:sz w:val="20"/>
                <w:szCs w:val="20"/>
              </w:rPr>
              <w:t>200,00 Kč</w:t>
            </w:r>
          </w:p>
        </w:tc>
      </w:tr>
      <w:tr w:rsidR="00EB6048" w:rsidRPr="00EB6048" w:rsidTr="00EB6048">
        <w:trPr>
          <w:trHeight w:val="227"/>
        </w:trPr>
        <w:tc>
          <w:tcPr>
            <w:tcW w:w="367" w:type="pct"/>
            <w:shd w:val="clear" w:color="auto" w:fill="auto"/>
            <w:vAlign w:val="center"/>
            <w:hideMark/>
          </w:tcPr>
          <w:p w:rsidR="00EB6048" w:rsidRPr="00EB6048" w:rsidRDefault="00EB6048" w:rsidP="00EB6048">
            <w:pPr>
              <w:jc w:val="center"/>
              <w:rPr>
                <w:rFonts w:asciiTheme="minorHAnsi" w:hAnsiTheme="minorHAnsi" w:cs="Arial"/>
                <w:sz w:val="20"/>
                <w:szCs w:val="20"/>
              </w:rPr>
            </w:pPr>
            <w:r w:rsidRPr="00EB6048">
              <w:rPr>
                <w:rFonts w:asciiTheme="minorHAnsi" w:hAnsiTheme="minorHAnsi" w:cs="Arial"/>
                <w:sz w:val="20"/>
                <w:szCs w:val="20"/>
              </w:rPr>
              <w:t>4</w:t>
            </w:r>
          </w:p>
        </w:tc>
        <w:tc>
          <w:tcPr>
            <w:tcW w:w="3364" w:type="pct"/>
            <w:shd w:val="clear" w:color="auto" w:fill="auto"/>
            <w:vAlign w:val="center"/>
            <w:hideMark/>
          </w:tcPr>
          <w:p w:rsidR="00EB6048" w:rsidRPr="00EB6048" w:rsidRDefault="00EB6048" w:rsidP="00EB6048">
            <w:pPr>
              <w:jc w:val="left"/>
              <w:rPr>
                <w:rFonts w:asciiTheme="minorHAnsi" w:hAnsiTheme="minorHAnsi" w:cs="Arial"/>
                <w:sz w:val="20"/>
                <w:szCs w:val="20"/>
              </w:rPr>
            </w:pPr>
            <w:r w:rsidRPr="00EB6048">
              <w:rPr>
                <w:rFonts w:asciiTheme="minorHAnsi" w:hAnsiTheme="minorHAnsi" w:cs="Arial"/>
                <w:sz w:val="20"/>
                <w:szCs w:val="20"/>
              </w:rPr>
              <w:t>POPLATKY ZA SKLÁDKU</w:t>
            </w:r>
            <w:r w:rsidRPr="00EB6048">
              <w:rPr>
                <w:rFonts w:asciiTheme="minorHAnsi" w:hAnsiTheme="minorHAnsi" w:cs="Arial"/>
                <w:sz w:val="20"/>
                <w:szCs w:val="20"/>
              </w:rPr>
              <w:br/>
              <w:t>kamenivo, zemina 2000kg/m3</w:t>
            </w:r>
          </w:p>
        </w:tc>
        <w:tc>
          <w:tcPr>
            <w:tcW w:w="570" w:type="pct"/>
            <w:shd w:val="clear" w:color="auto" w:fill="auto"/>
            <w:vAlign w:val="center"/>
            <w:hideMark/>
          </w:tcPr>
          <w:p w:rsidR="00EB6048" w:rsidRPr="00EB6048" w:rsidRDefault="00EB6048" w:rsidP="00EB6048">
            <w:pPr>
              <w:jc w:val="center"/>
              <w:rPr>
                <w:rFonts w:asciiTheme="minorHAnsi" w:hAnsiTheme="minorHAnsi" w:cs="Arial"/>
                <w:sz w:val="20"/>
                <w:szCs w:val="20"/>
              </w:rPr>
            </w:pPr>
            <w:r w:rsidRPr="00EB6048">
              <w:rPr>
                <w:rFonts w:asciiTheme="minorHAnsi" w:hAnsiTheme="minorHAnsi" w:cs="Arial"/>
                <w:sz w:val="20"/>
                <w:szCs w:val="20"/>
              </w:rPr>
              <w:t xml:space="preserve">T         </w:t>
            </w:r>
          </w:p>
        </w:tc>
        <w:tc>
          <w:tcPr>
            <w:tcW w:w="699" w:type="pct"/>
            <w:shd w:val="clear" w:color="auto" w:fill="auto"/>
            <w:noWrap/>
            <w:vAlign w:val="center"/>
          </w:tcPr>
          <w:p w:rsidR="00EB6048" w:rsidRPr="00EB6048" w:rsidRDefault="00EB6048" w:rsidP="00EB6048">
            <w:pPr>
              <w:jc w:val="right"/>
              <w:rPr>
                <w:rFonts w:asciiTheme="minorHAnsi" w:hAnsiTheme="minorHAnsi"/>
                <w:color w:val="000000"/>
                <w:sz w:val="20"/>
                <w:szCs w:val="20"/>
              </w:rPr>
            </w:pPr>
            <w:r w:rsidRPr="00EB6048">
              <w:rPr>
                <w:rFonts w:asciiTheme="minorHAnsi" w:hAnsiTheme="minorHAnsi"/>
                <w:color w:val="000000"/>
                <w:sz w:val="20"/>
                <w:szCs w:val="20"/>
              </w:rPr>
              <w:t>80,00 Kč</w:t>
            </w:r>
          </w:p>
        </w:tc>
      </w:tr>
      <w:tr w:rsidR="00EB6048" w:rsidRPr="00EB6048" w:rsidTr="00EB6048">
        <w:trPr>
          <w:trHeight w:val="227"/>
        </w:trPr>
        <w:tc>
          <w:tcPr>
            <w:tcW w:w="367" w:type="pct"/>
            <w:shd w:val="clear" w:color="auto" w:fill="auto"/>
            <w:vAlign w:val="center"/>
            <w:hideMark/>
          </w:tcPr>
          <w:p w:rsidR="00EB6048" w:rsidRPr="00EB6048" w:rsidRDefault="00EB6048" w:rsidP="00EB6048">
            <w:pPr>
              <w:jc w:val="center"/>
              <w:rPr>
                <w:rFonts w:asciiTheme="minorHAnsi" w:hAnsiTheme="minorHAnsi" w:cs="Arial"/>
                <w:sz w:val="20"/>
                <w:szCs w:val="20"/>
              </w:rPr>
            </w:pPr>
            <w:r w:rsidRPr="00EB6048">
              <w:rPr>
                <w:rFonts w:asciiTheme="minorHAnsi" w:hAnsiTheme="minorHAnsi" w:cs="Arial"/>
                <w:sz w:val="20"/>
                <w:szCs w:val="20"/>
              </w:rPr>
              <w:t>5</w:t>
            </w:r>
          </w:p>
        </w:tc>
        <w:tc>
          <w:tcPr>
            <w:tcW w:w="3364" w:type="pct"/>
            <w:shd w:val="clear" w:color="auto" w:fill="auto"/>
            <w:vAlign w:val="center"/>
            <w:hideMark/>
          </w:tcPr>
          <w:p w:rsidR="00EB6048" w:rsidRPr="00EB6048" w:rsidRDefault="00EB6048" w:rsidP="00EB6048">
            <w:pPr>
              <w:jc w:val="left"/>
              <w:rPr>
                <w:rFonts w:asciiTheme="minorHAnsi" w:hAnsiTheme="minorHAnsi" w:cs="Arial"/>
                <w:sz w:val="20"/>
                <w:szCs w:val="20"/>
              </w:rPr>
            </w:pPr>
            <w:r w:rsidRPr="00EB6048">
              <w:rPr>
                <w:rFonts w:asciiTheme="minorHAnsi" w:hAnsiTheme="minorHAnsi" w:cs="Arial"/>
                <w:sz w:val="20"/>
                <w:szCs w:val="20"/>
              </w:rPr>
              <w:t>POPLATKY ZA SKLÁDKU</w:t>
            </w:r>
            <w:r w:rsidRPr="00EB6048">
              <w:rPr>
                <w:rFonts w:asciiTheme="minorHAnsi" w:hAnsiTheme="minorHAnsi" w:cs="Arial"/>
                <w:sz w:val="20"/>
                <w:szCs w:val="20"/>
              </w:rPr>
              <w:br/>
              <w:t>zemina 1800kg/m3</w:t>
            </w:r>
          </w:p>
        </w:tc>
        <w:tc>
          <w:tcPr>
            <w:tcW w:w="570" w:type="pct"/>
            <w:shd w:val="clear" w:color="auto" w:fill="auto"/>
            <w:vAlign w:val="center"/>
            <w:hideMark/>
          </w:tcPr>
          <w:p w:rsidR="00EB6048" w:rsidRPr="00EB6048" w:rsidRDefault="00EB6048" w:rsidP="00EB6048">
            <w:pPr>
              <w:jc w:val="center"/>
              <w:rPr>
                <w:rFonts w:asciiTheme="minorHAnsi" w:hAnsiTheme="minorHAnsi" w:cs="Arial"/>
                <w:sz w:val="20"/>
                <w:szCs w:val="20"/>
              </w:rPr>
            </w:pPr>
            <w:r w:rsidRPr="00EB6048">
              <w:rPr>
                <w:rFonts w:asciiTheme="minorHAnsi" w:hAnsiTheme="minorHAnsi" w:cs="Arial"/>
                <w:sz w:val="20"/>
                <w:szCs w:val="20"/>
              </w:rPr>
              <w:t xml:space="preserve">T         </w:t>
            </w:r>
          </w:p>
        </w:tc>
        <w:tc>
          <w:tcPr>
            <w:tcW w:w="699" w:type="pct"/>
            <w:shd w:val="clear" w:color="auto" w:fill="auto"/>
            <w:noWrap/>
            <w:vAlign w:val="center"/>
          </w:tcPr>
          <w:p w:rsidR="00EB6048" w:rsidRPr="00EB6048" w:rsidRDefault="00EB6048" w:rsidP="00EB6048">
            <w:pPr>
              <w:jc w:val="right"/>
              <w:rPr>
                <w:rFonts w:asciiTheme="minorHAnsi" w:hAnsiTheme="minorHAnsi"/>
                <w:color w:val="000000"/>
                <w:sz w:val="20"/>
                <w:szCs w:val="20"/>
              </w:rPr>
            </w:pPr>
            <w:r w:rsidRPr="00EB6048">
              <w:rPr>
                <w:rFonts w:asciiTheme="minorHAnsi" w:hAnsiTheme="minorHAnsi"/>
                <w:color w:val="000000"/>
                <w:sz w:val="20"/>
                <w:szCs w:val="20"/>
              </w:rPr>
              <w:t>80,00 Kč</w:t>
            </w:r>
          </w:p>
        </w:tc>
      </w:tr>
      <w:tr w:rsidR="00EB6048" w:rsidRPr="00EB6048" w:rsidTr="00EB6048">
        <w:trPr>
          <w:trHeight w:val="227"/>
        </w:trPr>
        <w:tc>
          <w:tcPr>
            <w:tcW w:w="367" w:type="pct"/>
            <w:shd w:val="clear" w:color="auto" w:fill="auto"/>
            <w:vAlign w:val="center"/>
            <w:hideMark/>
          </w:tcPr>
          <w:p w:rsidR="00EB6048" w:rsidRPr="00EB6048" w:rsidRDefault="00EB6048" w:rsidP="00EB6048">
            <w:pPr>
              <w:jc w:val="center"/>
              <w:rPr>
                <w:rFonts w:asciiTheme="minorHAnsi" w:hAnsiTheme="minorHAnsi" w:cs="Arial"/>
                <w:sz w:val="20"/>
                <w:szCs w:val="20"/>
              </w:rPr>
            </w:pPr>
            <w:r w:rsidRPr="00EB6048">
              <w:rPr>
                <w:rFonts w:asciiTheme="minorHAnsi" w:hAnsiTheme="minorHAnsi" w:cs="Arial"/>
                <w:sz w:val="20"/>
                <w:szCs w:val="20"/>
              </w:rPr>
              <w:t>6</w:t>
            </w:r>
          </w:p>
        </w:tc>
        <w:tc>
          <w:tcPr>
            <w:tcW w:w="3364" w:type="pct"/>
            <w:shd w:val="clear" w:color="auto" w:fill="auto"/>
            <w:vAlign w:val="center"/>
            <w:hideMark/>
          </w:tcPr>
          <w:p w:rsidR="00EB6048" w:rsidRPr="00EB6048" w:rsidRDefault="00EB6048" w:rsidP="00EB6048">
            <w:pPr>
              <w:jc w:val="left"/>
              <w:rPr>
                <w:rFonts w:asciiTheme="minorHAnsi" w:hAnsiTheme="minorHAnsi" w:cs="Arial"/>
                <w:sz w:val="20"/>
                <w:szCs w:val="20"/>
              </w:rPr>
            </w:pPr>
            <w:r w:rsidRPr="00EB6048">
              <w:rPr>
                <w:rFonts w:asciiTheme="minorHAnsi" w:hAnsiTheme="minorHAnsi" w:cs="Arial"/>
                <w:sz w:val="20"/>
                <w:szCs w:val="20"/>
              </w:rPr>
              <w:t>POPLATKY ZA SKLÁDKU</w:t>
            </w:r>
            <w:r w:rsidRPr="00EB6048">
              <w:rPr>
                <w:rFonts w:asciiTheme="minorHAnsi" w:hAnsiTheme="minorHAnsi" w:cs="Arial"/>
                <w:sz w:val="20"/>
                <w:szCs w:val="20"/>
              </w:rPr>
              <w:br/>
              <w:t>ŽB 2500 kg/m3</w:t>
            </w:r>
          </w:p>
        </w:tc>
        <w:tc>
          <w:tcPr>
            <w:tcW w:w="570" w:type="pct"/>
            <w:shd w:val="clear" w:color="auto" w:fill="auto"/>
            <w:vAlign w:val="center"/>
            <w:hideMark/>
          </w:tcPr>
          <w:p w:rsidR="00EB6048" w:rsidRPr="00EB6048" w:rsidRDefault="00EB6048" w:rsidP="00EB6048">
            <w:pPr>
              <w:jc w:val="center"/>
              <w:rPr>
                <w:rFonts w:asciiTheme="minorHAnsi" w:hAnsiTheme="minorHAnsi" w:cs="Arial"/>
                <w:sz w:val="20"/>
                <w:szCs w:val="20"/>
              </w:rPr>
            </w:pPr>
            <w:r w:rsidRPr="00EB6048">
              <w:rPr>
                <w:rFonts w:asciiTheme="minorHAnsi" w:hAnsiTheme="minorHAnsi" w:cs="Arial"/>
                <w:sz w:val="20"/>
                <w:szCs w:val="20"/>
              </w:rPr>
              <w:t xml:space="preserve">T         </w:t>
            </w:r>
          </w:p>
        </w:tc>
        <w:tc>
          <w:tcPr>
            <w:tcW w:w="699" w:type="pct"/>
            <w:shd w:val="clear" w:color="auto" w:fill="auto"/>
            <w:noWrap/>
            <w:vAlign w:val="center"/>
          </w:tcPr>
          <w:p w:rsidR="00EB6048" w:rsidRPr="00EB6048" w:rsidRDefault="00EB6048" w:rsidP="00EB6048">
            <w:pPr>
              <w:jc w:val="right"/>
              <w:rPr>
                <w:rFonts w:asciiTheme="minorHAnsi" w:hAnsiTheme="minorHAnsi"/>
                <w:color w:val="000000"/>
                <w:sz w:val="20"/>
                <w:szCs w:val="20"/>
              </w:rPr>
            </w:pPr>
            <w:r w:rsidRPr="00EB6048">
              <w:rPr>
                <w:rFonts w:asciiTheme="minorHAnsi" w:hAnsiTheme="minorHAnsi"/>
                <w:color w:val="000000"/>
                <w:sz w:val="20"/>
                <w:szCs w:val="20"/>
              </w:rPr>
              <w:t>200,00 Kč</w:t>
            </w:r>
          </w:p>
        </w:tc>
      </w:tr>
      <w:tr w:rsidR="00EB6048" w:rsidRPr="00EB6048" w:rsidTr="00EB6048">
        <w:trPr>
          <w:trHeight w:val="227"/>
        </w:trPr>
        <w:tc>
          <w:tcPr>
            <w:tcW w:w="367" w:type="pct"/>
            <w:shd w:val="clear" w:color="auto" w:fill="auto"/>
            <w:vAlign w:val="center"/>
            <w:hideMark/>
          </w:tcPr>
          <w:p w:rsidR="00EB6048" w:rsidRPr="00EB6048" w:rsidRDefault="00EB6048" w:rsidP="00EB6048">
            <w:pPr>
              <w:jc w:val="center"/>
              <w:rPr>
                <w:rFonts w:asciiTheme="minorHAnsi" w:hAnsiTheme="minorHAnsi" w:cs="Arial"/>
                <w:sz w:val="20"/>
                <w:szCs w:val="20"/>
              </w:rPr>
            </w:pPr>
            <w:r w:rsidRPr="00EB6048">
              <w:rPr>
                <w:rFonts w:asciiTheme="minorHAnsi" w:hAnsiTheme="minorHAnsi" w:cs="Arial"/>
                <w:sz w:val="20"/>
                <w:szCs w:val="20"/>
              </w:rPr>
              <w:t>7</w:t>
            </w:r>
          </w:p>
        </w:tc>
        <w:tc>
          <w:tcPr>
            <w:tcW w:w="3364" w:type="pct"/>
            <w:shd w:val="clear" w:color="auto" w:fill="auto"/>
            <w:vAlign w:val="center"/>
            <w:hideMark/>
          </w:tcPr>
          <w:p w:rsidR="00EB6048" w:rsidRPr="00EB6048" w:rsidRDefault="00EB6048" w:rsidP="00EB6048">
            <w:pPr>
              <w:jc w:val="left"/>
              <w:rPr>
                <w:rFonts w:asciiTheme="minorHAnsi" w:hAnsiTheme="minorHAnsi" w:cs="Arial"/>
                <w:sz w:val="20"/>
                <w:szCs w:val="20"/>
              </w:rPr>
            </w:pPr>
            <w:r w:rsidRPr="00EB6048">
              <w:rPr>
                <w:rFonts w:asciiTheme="minorHAnsi" w:hAnsiTheme="minorHAnsi" w:cs="Arial"/>
                <w:sz w:val="20"/>
                <w:szCs w:val="20"/>
              </w:rPr>
              <w:t>POPLATKY ZA SKLÁDKU</w:t>
            </w:r>
            <w:r w:rsidRPr="00EB6048">
              <w:rPr>
                <w:rFonts w:asciiTheme="minorHAnsi" w:hAnsiTheme="minorHAnsi" w:cs="Arial"/>
                <w:sz w:val="20"/>
                <w:szCs w:val="20"/>
              </w:rPr>
              <w:br/>
              <w:t>ŽB 2600 kg/m3</w:t>
            </w:r>
          </w:p>
        </w:tc>
        <w:tc>
          <w:tcPr>
            <w:tcW w:w="570" w:type="pct"/>
            <w:shd w:val="clear" w:color="auto" w:fill="auto"/>
            <w:vAlign w:val="center"/>
            <w:hideMark/>
          </w:tcPr>
          <w:p w:rsidR="00EB6048" w:rsidRPr="00EB6048" w:rsidRDefault="00EB6048" w:rsidP="00EB6048">
            <w:pPr>
              <w:jc w:val="center"/>
              <w:rPr>
                <w:rFonts w:asciiTheme="minorHAnsi" w:hAnsiTheme="minorHAnsi" w:cs="Arial"/>
                <w:sz w:val="20"/>
                <w:szCs w:val="20"/>
              </w:rPr>
            </w:pPr>
            <w:r w:rsidRPr="00EB6048">
              <w:rPr>
                <w:rFonts w:asciiTheme="minorHAnsi" w:hAnsiTheme="minorHAnsi" w:cs="Arial"/>
                <w:sz w:val="20"/>
                <w:szCs w:val="20"/>
              </w:rPr>
              <w:t xml:space="preserve">T         </w:t>
            </w:r>
          </w:p>
        </w:tc>
        <w:tc>
          <w:tcPr>
            <w:tcW w:w="699" w:type="pct"/>
            <w:shd w:val="clear" w:color="auto" w:fill="auto"/>
            <w:noWrap/>
            <w:vAlign w:val="center"/>
          </w:tcPr>
          <w:p w:rsidR="00EB6048" w:rsidRPr="00EB6048" w:rsidRDefault="00EB6048" w:rsidP="00EB6048">
            <w:pPr>
              <w:jc w:val="right"/>
              <w:rPr>
                <w:rFonts w:asciiTheme="minorHAnsi" w:hAnsiTheme="minorHAnsi"/>
                <w:color w:val="000000"/>
                <w:sz w:val="20"/>
                <w:szCs w:val="20"/>
              </w:rPr>
            </w:pPr>
            <w:r w:rsidRPr="00EB6048">
              <w:rPr>
                <w:rFonts w:asciiTheme="minorHAnsi" w:hAnsiTheme="minorHAnsi"/>
                <w:color w:val="000000"/>
                <w:sz w:val="20"/>
                <w:szCs w:val="20"/>
              </w:rPr>
              <w:t>200,00 Kč</w:t>
            </w:r>
          </w:p>
        </w:tc>
      </w:tr>
      <w:tr w:rsidR="00EB6048" w:rsidRPr="00EB6048" w:rsidTr="00EB6048">
        <w:trPr>
          <w:trHeight w:val="227"/>
        </w:trPr>
        <w:tc>
          <w:tcPr>
            <w:tcW w:w="367" w:type="pct"/>
            <w:shd w:val="clear" w:color="auto" w:fill="auto"/>
            <w:vAlign w:val="center"/>
            <w:hideMark/>
          </w:tcPr>
          <w:p w:rsidR="00EB6048" w:rsidRPr="00EB6048" w:rsidRDefault="00EB6048" w:rsidP="00EB6048">
            <w:pPr>
              <w:jc w:val="center"/>
              <w:rPr>
                <w:rFonts w:asciiTheme="minorHAnsi" w:hAnsiTheme="minorHAnsi" w:cs="Arial"/>
                <w:sz w:val="20"/>
                <w:szCs w:val="20"/>
              </w:rPr>
            </w:pPr>
            <w:r w:rsidRPr="00EB6048">
              <w:rPr>
                <w:rFonts w:asciiTheme="minorHAnsi" w:hAnsiTheme="minorHAnsi" w:cs="Arial"/>
                <w:sz w:val="20"/>
                <w:szCs w:val="20"/>
              </w:rPr>
              <w:t>8</w:t>
            </w:r>
          </w:p>
        </w:tc>
        <w:tc>
          <w:tcPr>
            <w:tcW w:w="3364" w:type="pct"/>
            <w:shd w:val="clear" w:color="auto" w:fill="auto"/>
            <w:vAlign w:val="center"/>
            <w:hideMark/>
          </w:tcPr>
          <w:p w:rsidR="00EB6048" w:rsidRPr="00EB6048" w:rsidRDefault="00EB6048" w:rsidP="00EB6048">
            <w:pPr>
              <w:jc w:val="left"/>
              <w:rPr>
                <w:rFonts w:asciiTheme="minorHAnsi" w:hAnsiTheme="minorHAnsi" w:cs="Arial"/>
                <w:sz w:val="20"/>
                <w:szCs w:val="20"/>
              </w:rPr>
            </w:pPr>
            <w:r w:rsidRPr="00EB6048">
              <w:rPr>
                <w:rFonts w:asciiTheme="minorHAnsi" w:hAnsiTheme="minorHAnsi" w:cs="Arial"/>
                <w:sz w:val="20"/>
                <w:szCs w:val="20"/>
              </w:rPr>
              <w:t>POPLATKY ZA SKLÁDKU</w:t>
            </w:r>
            <w:r w:rsidRPr="00EB6048">
              <w:rPr>
                <w:rFonts w:asciiTheme="minorHAnsi" w:hAnsiTheme="minorHAnsi" w:cs="Arial"/>
                <w:sz w:val="20"/>
                <w:szCs w:val="20"/>
              </w:rPr>
              <w:br/>
              <w:t>Nebezpečný odpad (např. dehtové penetrační makadamy), 2200 kg/m3</w:t>
            </w:r>
          </w:p>
        </w:tc>
        <w:tc>
          <w:tcPr>
            <w:tcW w:w="570" w:type="pct"/>
            <w:shd w:val="clear" w:color="auto" w:fill="auto"/>
            <w:vAlign w:val="center"/>
            <w:hideMark/>
          </w:tcPr>
          <w:p w:rsidR="00EB6048" w:rsidRPr="00EB6048" w:rsidRDefault="00EB6048" w:rsidP="00EB6048">
            <w:pPr>
              <w:jc w:val="center"/>
              <w:rPr>
                <w:rFonts w:asciiTheme="minorHAnsi" w:hAnsiTheme="minorHAnsi" w:cs="Arial"/>
                <w:sz w:val="20"/>
                <w:szCs w:val="20"/>
              </w:rPr>
            </w:pPr>
            <w:r w:rsidRPr="00EB6048">
              <w:rPr>
                <w:rFonts w:asciiTheme="minorHAnsi" w:hAnsiTheme="minorHAnsi" w:cs="Arial"/>
                <w:sz w:val="20"/>
                <w:szCs w:val="20"/>
              </w:rPr>
              <w:t xml:space="preserve">T         </w:t>
            </w:r>
          </w:p>
        </w:tc>
        <w:tc>
          <w:tcPr>
            <w:tcW w:w="699" w:type="pct"/>
            <w:shd w:val="clear" w:color="auto" w:fill="auto"/>
            <w:noWrap/>
            <w:vAlign w:val="center"/>
          </w:tcPr>
          <w:p w:rsidR="00EB6048" w:rsidRPr="00EB6048" w:rsidRDefault="00EB6048" w:rsidP="00EB6048">
            <w:pPr>
              <w:jc w:val="right"/>
              <w:rPr>
                <w:rFonts w:asciiTheme="minorHAnsi" w:hAnsiTheme="minorHAnsi"/>
                <w:color w:val="000000"/>
                <w:sz w:val="20"/>
                <w:szCs w:val="20"/>
              </w:rPr>
            </w:pPr>
            <w:r w:rsidRPr="00EB6048">
              <w:rPr>
                <w:rFonts w:asciiTheme="minorHAnsi" w:hAnsiTheme="minorHAnsi"/>
                <w:color w:val="000000"/>
                <w:sz w:val="20"/>
                <w:szCs w:val="20"/>
              </w:rPr>
              <w:t>200,00 Kč</w:t>
            </w:r>
          </w:p>
        </w:tc>
      </w:tr>
      <w:tr w:rsidR="00EB6048" w:rsidRPr="00EB6048" w:rsidTr="00EB6048">
        <w:trPr>
          <w:trHeight w:val="227"/>
        </w:trPr>
        <w:tc>
          <w:tcPr>
            <w:tcW w:w="367" w:type="pct"/>
            <w:shd w:val="clear" w:color="auto" w:fill="auto"/>
            <w:vAlign w:val="center"/>
            <w:hideMark/>
          </w:tcPr>
          <w:p w:rsidR="00EB6048" w:rsidRPr="00EB6048" w:rsidRDefault="00EB6048" w:rsidP="00EB6048">
            <w:pPr>
              <w:jc w:val="center"/>
              <w:rPr>
                <w:rFonts w:asciiTheme="minorHAnsi" w:hAnsiTheme="minorHAnsi" w:cs="Arial"/>
                <w:sz w:val="20"/>
                <w:szCs w:val="20"/>
              </w:rPr>
            </w:pPr>
            <w:r w:rsidRPr="00EB6048">
              <w:rPr>
                <w:rFonts w:asciiTheme="minorHAnsi" w:hAnsiTheme="minorHAnsi" w:cs="Arial"/>
                <w:sz w:val="20"/>
                <w:szCs w:val="20"/>
              </w:rPr>
              <w:t>9</w:t>
            </w:r>
          </w:p>
        </w:tc>
        <w:tc>
          <w:tcPr>
            <w:tcW w:w="3364" w:type="pct"/>
            <w:shd w:val="clear" w:color="auto" w:fill="auto"/>
            <w:vAlign w:val="center"/>
            <w:hideMark/>
          </w:tcPr>
          <w:p w:rsidR="00EB6048" w:rsidRPr="00EB6048" w:rsidRDefault="00EB6048" w:rsidP="00EB6048">
            <w:pPr>
              <w:jc w:val="left"/>
              <w:rPr>
                <w:rFonts w:asciiTheme="minorHAnsi" w:hAnsiTheme="minorHAnsi" w:cs="Arial"/>
                <w:sz w:val="20"/>
                <w:szCs w:val="20"/>
              </w:rPr>
            </w:pPr>
            <w:r w:rsidRPr="00EB6048">
              <w:rPr>
                <w:rFonts w:asciiTheme="minorHAnsi" w:hAnsiTheme="minorHAnsi" w:cs="Arial"/>
                <w:sz w:val="20"/>
                <w:szCs w:val="20"/>
              </w:rPr>
              <w:t>POPLATKY ZA SKLÁDKU TYP S-IO (INERTNÍ ODPAD)</w:t>
            </w:r>
          </w:p>
        </w:tc>
        <w:tc>
          <w:tcPr>
            <w:tcW w:w="570" w:type="pct"/>
            <w:shd w:val="clear" w:color="auto" w:fill="auto"/>
            <w:vAlign w:val="center"/>
            <w:hideMark/>
          </w:tcPr>
          <w:p w:rsidR="00EB6048" w:rsidRPr="00EB6048" w:rsidRDefault="00EB6048" w:rsidP="00EB6048">
            <w:pPr>
              <w:jc w:val="center"/>
              <w:rPr>
                <w:rFonts w:asciiTheme="minorHAnsi" w:hAnsiTheme="minorHAnsi" w:cs="Arial"/>
                <w:sz w:val="20"/>
                <w:szCs w:val="20"/>
              </w:rPr>
            </w:pPr>
            <w:r w:rsidRPr="00EB6048">
              <w:rPr>
                <w:rFonts w:asciiTheme="minorHAnsi" w:hAnsiTheme="minorHAnsi" w:cs="Arial"/>
                <w:sz w:val="20"/>
                <w:szCs w:val="20"/>
              </w:rPr>
              <w:t xml:space="preserve">T         </w:t>
            </w:r>
          </w:p>
        </w:tc>
        <w:tc>
          <w:tcPr>
            <w:tcW w:w="699" w:type="pct"/>
            <w:shd w:val="clear" w:color="auto" w:fill="auto"/>
            <w:noWrap/>
            <w:vAlign w:val="center"/>
          </w:tcPr>
          <w:p w:rsidR="00EB6048" w:rsidRPr="00EB6048" w:rsidRDefault="00EB6048" w:rsidP="00EB6048">
            <w:pPr>
              <w:jc w:val="right"/>
              <w:rPr>
                <w:rFonts w:asciiTheme="minorHAnsi" w:hAnsiTheme="minorHAnsi"/>
                <w:color w:val="000000"/>
                <w:sz w:val="20"/>
                <w:szCs w:val="20"/>
              </w:rPr>
            </w:pPr>
            <w:r w:rsidRPr="00EB6048">
              <w:rPr>
                <w:rFonts w:asciiTheme="minorHAnsi" w:hAnsiTheme="minorHAnsi"/>
                <w:color w:val="000000"/>
                <w:sz w:val="20"/>
                <w:szCs w:val="20"/>
              </w:rPr>
              <w:t>150,00 Kč</w:t>
            </w:r>
          </w:p>
        </w:tc>
      </w:tr>
      <w:tr w:rsidR="00EB6048" w:rsidRPr="00EB6048" w:rsidTr="00EB6048">
        <w:trPr>
          <w:trHeight w:val="227"/>
        </w:trPr>
        <w:tc>
          <w:tcPr>
            <w:tcW w:w="367" w:type="pct"/>
            <w:shd w:val="clear" w:color="auto" w:fill="auto"/>
            <w:vAlign w:val="center"/>
            <w:hideMark/>
          </w:tcPr>
          <w:p w:rsidR="00EB6048" w:rsidRPr="00EB6048" w:rsidRDefault="00EB6048" w:rsidP="00EB6048">
            <w:pPr>
              <w:jc w:val="center"/>
              <w:rPr>
                <w:rFonts w:asciiTheme="minorHAnsi" w:hAnsiTheme="minorHAnsi" w:cs="Arial"/>
                <w:sz w:val="20"/>
                <w:szCs w:val="20"/>
              </w:rPr>
            </w:pPr>
            <w:r w:rsidRPr="00EB6048">
              <w:rPr>
                <w:rFonts w:asciiTheme="minorHAnsi" w:hAnsiTheme="minorHAnsi" w:cs="Arial"/>
                <w:sz w:val="20"/>
                <w:szCs w:val="20"/>
              </w:rPr>
              <w:t>10</w:t>
            </w:r>
          </w:p>
        </w:tc>
        <w:tc>
          <w:tcPr>
            <w:tcW w:w="3364" w:type="pct"/>
            <w:shd w:val="clear" w:color="auto" w:fill="auto"/>
            <w:vAlign w:val="center"/>
            <w:hideMark/>
          </w:tcPr>
          <w:p w:rsidR="00EB6048" w:rsidRPr="00EB6048" w:rsidRDefault="00EB6048" w:rsidP="00EB6048">
            <w:pPr>
              <w:jc w:val="left"/>
              <w:rPr>
                <w:rFonts w:asciiTheme="minorHAnsi" w:hAnsiTheme="minorHAnsi" w:cs="Arial"/>
                <w:sz w:val="20"/>
                <w:szCs w:val="20"/>
              </w:rPr>
            </w:pPr>
            <w:r w:rsidRPr="00EB6048">
              <w:rPr>
                <w:rFonts w:asciiTheme="minorHAnsi" w:hAnsiTheme="minorHAnsi" w:cs="Arial"/>
                <w:sz w:val="20"/>
                <w:szCs w:val="20"/>
              </w:rPr>
              <w:t>POPLATKY ZA SKLÁDKU TYP S-OO (OSTATNÍ ODPAD)</w:t>
            </w:r>
          </w:p>
        </w:tc>
        <w:tc>
          <w:tcPr>
            <w:tcW w:w="570" w:type="pct"/>
            <w:shd w:val="clear" w:color="auto" w:fill="auto"/>
            <w:vAlign w:val="center"/>
            <w:hideMark/>
          </w:tcPr>
          <w:p w:rsidR="00EB6048" w:rsidRPr="00EB6048" w:rsidRDefault="00EB6048" w:rsidP="00EB6048">
            <w:pPr>
              <w:jc w:val="center"/>
              <w:rPr>
                <w:rFonts w:asciiTheme="minorHAnsi" w:hAnsiTheme="minorHAnsi" w:cs="Arial"/>
                <w:sz w:val="20"/>
                <w:szCs w:val="20"/>
              </w:rPr>
            </w:pPr>
            <w:r w:rsidRPr="00EB6048">
              <w:rPr>
                <w:rFonts w:asciiTheme="minorHAnsi" w:hAnsiTheme="minorHAnsi" w:cs="Arial"/>
                <w:sz w:val="20"/>
                <w:szCs w:val="20"/>
              </w:rPr>
              <w:t xml:space="preserve">T         </w:t>
            </w:r>
          </w:p>
        </w:tc>
        <w:tc>
          <w:tcPr>
            <w:tcW w:w="699" w:type="pct"/>
            <w:shd w:val="clear" w:color="auto" w:fill="auto"/>
            <w:noWrap/>
            <w:vAlign w:val="center"/>
          </w:tcPr>
          <w:p w:rsidR="00EB6048" w:rsidRPr="00EB6048" w:rsidRDefault="00EB6048" w:rsidP="00EB6048">
            <w:pPr>
              <w:jc w:val="right"/>
              <w:rPr>
                <w:rFonts w:asciiTheme="minorHAnsi" w:hAnsiTheme="minorHAnsi"/>
                <w:color w:val="000000"/>
                <w:sz w:val="20"/>
                <w:szCs w:val="20"/>
              </w:rPr>
            </w:pPr>
            <w:r w:rsidRPr="00EB6048">
              <w:rPr>
                <w:rFonts w:asciiTheme="minorHAnsi" w:hAnsiTheme="minorHAnsi"/>
                <w:color w:val="000000"/>
                <w:sz w:val="20"/>
                <w:szCs w:val="20"/>
              </w:rPr>
              <w:t>150,00 Kč</w:t>
            </w:r>
          </w:p>
        </w:tc>
      </w:tr>
      <w:tr w:rsidR="00EB6048" w:rsidRPr="00EB6048" w:rsidTr="00EB6048">
        <w:trPr>
          <w:trHeight w:val="227"/>
        </w:trPr>
        <w:tc>
          <w:tcPr>
            <w:tcW w:w="367" w:type="pct"/>
            <w:shd w:val="clear" w:color="auto" w:fill="auto"/>
            <w:vAlign w:val="center"/>
            <w:hideMark/>
          </w:tcPr>
          <w:p w:rsidR="00EB6048" w:rsidRPr="00EB6048" w:rsidRDefault="00EB6048" w:rsidP="00EB6048">
            <w:pPr>
              <w:jc w:val="center"/>
              <w:rPr>
                <w:rFonts w:asciiTheme="minorHAnsi" w:hAnsiTheme="minorHAnsi" w:cs="Arial"/>
                <w:sz w:val="20"/>
                <w:szCs w:val="20"/>
              </w:rPr>
            </w:pPr>
            <w:r w:rsidRPr="00EB6048">
              <w:rPr>
                <w:rFonts w:asciiTheme="minorHAnsi" w:hAnsiTheme="minorHAnsi" w:cs="Arial"/>
                <w:sz w:val="20"/>
                <w:szCs w:val="20"/>
              </w:rPr>
              <w:t>11</w:t>
            </w:r>
          </w:p>
        </w:tc>
        <w:tc>
          <w:tcPr>
            <w:tcW w:w="3364" w:type="pct"/>
            <w:shd w:val="clear" w:color="auto" w:fill="auto"/>
            <w:vAlign w:val="center"/>
            <w:hideMark/>
          </w:tcPr>
          <w:p w:rsidR="00EB6048" w:rsidRPr="00EB6048" w:rsidRDefault="00EB6048" w:rsidP="00EB6048">
            <w:pPr>
              <w:jc w:val="left"/>
              <w:rPr>
                <w:rFonts w:asciiTheme="minorHAnsi" w:hAnsiTheme="minorHAnsi" w:cs="Arial"/>
                <w:sz w:val="20"/>
                <w:szCs w:val="20"/>
              </w:rPr>
            </w:pPr>
            <w:r w:rsidRPr="00EB6048">
              <w:rPr>
                <w:rFonts w:asciiTheme="minorHAnsi" w:hAnsiTheme="minorHAnsi" w:cs="Arial"/>
                <w:sz w:val="20"/>
                <w:szCs w:val="20"/>
              </w:rPr>
              <w:t>ZKOUŠENÍ MATERIÁLŮ ZKUŠEBNOU ZHOTOVITELE</w:t>
            </w:r>
            <w:r w:rsidRPr="00EB6048">
              <w:rPr>
                <w:rFonts w:asciiTheme="minorHAnsi" w:hAnsiTheme="minorHAnsi" w:cs="Arial"/>
                <w:sz w:val="20"/>
                <w:szCs w:val="20"/>
              </w:rPr>
              <w:br/>
              <w:t>KPL = stavba</w:t>
            </w:r>
          </w:p>
        </w:tc>
        <w:tc>
          <w:tcPr>
            <w:tcW w:w="570" w:type="pct"/>
            <w:shd w:val="clear" w:color="auto" w:fill="auto"/>
            <w:vAlign w:val="center"/>
            <w:hideMark/>
          </w:tcPr>
          <w:p w:rsidR="00EB6048" w:rsidRPr="00EB6048" w:rsidRDefault="00EB6048" w:rsidP="00EB6048">
            <w:pPr>
              <w:jc w:val="center"/>
              <w:rPr>
                <w:rFonts w:asciiTheme="minorHAnsi" w:hAnsiTheme="minorHAnsi" w:cs="Arial"/>
                <w:sz w:val="20"/>
                <w:szCs w:val="20"/>
              </w:rPr>
            </w:pPr>
            <w:r w:rsidRPr="00EB6048">
              <w:rPr>
                <w:rFonts w:asciiTheme="minorHAnsi" w:hAnsiTheme="minorHAnsi" w:cs="Arial"/>
                <w:sz w:val="20"/>
                <w:szCs w:val="20"/>
              </w:rPr>
              <w:t xml:space="preserve">KPL       </w:t>
            </w:r>
          </w:p>
        </w:tc>
        <w:tc>
          <w:tcPr>
            <w:tcW w:w="699" w:type="pct"/>
            <w:shd w:val="clear" w:color="auto" w:fill="auto"/>
            <w:noWrap/>
            <w:vAlign w:val="center"/>
          </w:tcPr>
          <w:p w:rsidR="00EB6048" w:rsidRPr="00EB6048" w:rsidRDefault="00EB6048" w:rsidP="00EB6048">
            <w:pPr>
              <w:jc w:val="right"/>
              <w:rPr>
                <w:rFonts w:asciiTheme="minorHAnsi" w:hAnsiTheme="minorHAnsi"/>
                <w:color w:val="000000"/>
                <w:sz w:val="20"/>
                <w:szCs w:val="20"/>
              </w:rPr>
            </w:pPr>
            <w:r w:rsidRPr="00EB6048">
              <w:rPr>
                <w:rFonts w:asciiTheme="minorHAnsi" w:hAnsiTheme="minorHAnsi"/>
                <w:color w:val="000000"/>
                <w:sz w:val="20"/>
                <w:szCs w:val="20"/>
              </w:rPr>
              <w:t>8 000,00 Kč</w:t>
            </w:r>
          </w:p>
        </w:tc>
      </w:tr>
      <w:tr w:rsidR="00EB6048" w:rsidRPr="00EB6048" w:rsidTr="00EB6048">
        <w:trPr>
          <w:trHeight w:val="227"/>
        </w:trPr>
        <w:tc>
          <w:tcPr>
            <w:tcW w:w="367" w:type="pct"/>
            <w:shd w:val="clear" w:color="auto" w:fill="auto"/>
            <w:vAlign w:val="center"/>
            <w:hideMark/>
          </w:tcPr>
          <w:p w:rsidR="00EB6048" w:rsidRPr="00EB6048" w:rsidRDefault="00EB6048" w:rsidP="00EB6048">
            <w:pPr>
              <w:jc w:val="center"/>
              <w:rPr>
                <w:rFonts w:asciiTheme="minorHAnsi" w:hAnsiTheme="minorHAnsi" w:cs="Arial"/>
                <w:sz w:val="20"/>
                <w:szCs w:val="20"/>
              </w:rPr>
            </w:pPr>
            <w:r w:rsidRPr="00EB6048">
              <w:rPr>
                <w:rFonts w:asciiTheme="minorHAnsi" w:hAnsiTheme="minorHAnsi" w:cs="Arial"/>
                <w:sz w:val="20"/>
                <w:szCs w:val="20"/>
              </w:rPr>
              <w:t>12</w:t>
            </w:r>
          </w:p>
        </w:tc>
        <w:tc>
          <w:tcPr>
            <w:tcW w:w="3364" w:type="pct"/>
            <w:shd w:val="clear" w:color="auto" w:fill="auto"/>
            <w:vAlign w:val="center"/>
            <w:hideMark/>
          </w:tcPr>
          <w:p w:rsidR="00EB6048" w:rsidRPr="00EB6048" w:rsidRDefault="00EB6048" w:rsidP="00EB6048">
            <w:pPr>
              <w:jc w:val="left"/>
              <w:rPr>
                <w:rFonts w:asciiTheme="minorHAnsi" w:hAnsiTheme="minorHAnsi" w:cs="Arial"/>
                <w:sz w:val="20"/>
                <w:szCs w:val="20"/>
              </w:rPr>
            </w:pPr>
            <w:r w:rsidRPr="00EB6048">
              <w:rPr>
                <w:rFonts w:asciiTheme="minorHAnsi" w:hAnsiTheme="minorHAnsi" w:cs="Arial"/>
                <w:sz w:val="20"/>
                <w:szCs w:val="20"/>
              </w:rPr>
              <w:t>ZKOUŠENÍ KONSTRUKCÍ A PRACÍ ZKUŠEBNOU ZHOTOVITELE</w:t>
            </w:r>
            <w:r w:rsidRPr="00EB6048">
              <w:rPr>
                <w:rFonts w:asciiTheme="minorHAnsi" w:hAnsiTheme="minorHAnsi" w:cs="Arial"/>
                <w:sz w:val="20"/>
                <w:szCs w:val="20"/>
              </w:rPr>
              <w:br/>
              <w:t>KPL = stavba</w:t>
            </w:r>
          </w:p>
        </w:tc>
        <w:tc>
          <w:tcPr>
            <w:tcW w:w="570" w:type="pct"/>
            <w:shd w:val="clear" w:color="auto" w:fill="auto"/>
            <w:vAlign w:val="center"/>
            <w:hideMark/>
          </w:tcPr>
          <w:p w:rsidR="00EB6048" w:rsidRPr="00EB6048" w:rsidRDefault="00EB6048" w:rsidP="00EB6048">
            <w:pPr>
              <w:jc w:val="center"/>
              <w:rPr>
                <w:rFonts w:asciiTheme="minorHAnsi" w:hAnsiTheme="minorHAnsi" w:cs="Arial"/>
                <w:sz w:val="20"/>
                <w:szCs w:val="20"/>
              </w:rPr>
            </w:pPr>
            <w:r w:rsidRPr="00EB6048">
              <w:rPr>
                <w:rFonts w:asciiTheme="minorHAnsi" w:hAnsiTheme="minorHAnsi" w:cs="Arial"/>
                <w:sz w:val="20"/>
                <w:szCs w:val="20"/>
              </w:rPr>
              <w:t xml:space="preserve">KPL       </w:t>
            </w:r>
          </w:p>
        </w:tc>
        <w:tc>
          <w:tcPr>
            <w:tcW w:w="699" w:type="pct"/>
            <w:shd w:val="clear" w:color="auto" w:fill="auto"/>
            <w:noWrap/>
            <w:vAlign w:val="center"/>
          </w:tcPr>
          <w:p w:rsidR="00EB6048" w:rsidRPr="00EB6048" w:rsidRDefault="00EB6048" w:rsidP="00EB6048">
            <w:pPr>
              <w:jc w:val="right"/>
              <w:rPr>
                <w:rFonts w:asciiTheme="minorHAnsi" w:hAnsiTheme="minorHAnsi"/>
                <w:color w:val="000000"/>
                <w:sz w:val="20"/>
                <w:szCs w:val="20"/>
              </w:rPr>
            </w:pPr>
            <w:r w:rsidRPr="00EB6048">
              <w:rPr>
                <w:rFonts w:asciiTheme="minorHAnsi" w:hAnsiTheme="minorHAnsi"/>
                <w:color w:val="000000"/>
                <w:sz w:val="20"/>
                <w:szCs w:val="20"/>
              </w:rPr>
              <w:t>5 000,00 Kč</w:t>
            </w:r>
          </w:p>
        </w:tc>
      </w:tr>
      <w:tr w:rsidR="00EB6048" w:rsidRPr="00EB6048" w:rsidTr="00EB6048">
        <w:trPr>
          <w:trHeight w:val="227"/>
        </w:trPr>
        <w:tc>
          <w:tcPr>
            <w:tcW w:w="367" w:type="pct"/>
            <w:shd w:val="clear" w:color="auto" w:fill="auto"/>
            <w:vAlign w:val="center"/>
            <w:hideMark/>
          </w:tcPr>
          <w:p w:rsidR="00EB6048" w:rsidRPr="00EB6048" w:rsidRDefault="00EB6048" w:rsidP="00EB6048">
            <w:pPr>
              <w:jc w:val="center"/>
              <w:rPr>
                <w:rFonts w:asciiTheme="minorHAnsi" w:hAnsiTheme="minorHAnsi" w:cs="Arial"/>
                <w:sz w:val="20"/>
                <w:szCs w:val="20"/>
              </w:rPr>
            </w:pPr>
            <w:r w:rsidRPr="00EB6048">
              <w:rPr>
                <w:rFonts w:asciiTheme="minorHAnsi" w:hAnsiTheme="minorHAnsi" w:cs="Arial"/>
                <w:sz w:val="20"/>
                <w:szCs w:val="20"/>
              </w:rPr>
              <w:t>13</w:t>
            </w:r>
          </w:p>
        </w:tc>
        <w:tc>
          <w:tcPr>
            <w:tcW w:w="3364" w:type="pct"/>
            <w:shd w:val="clear" w:color="auto" w:fill="auto"/>
            <w:vAlign w:val="center"/>
            <w:hideMark/>
          </w:tcPr>
          <w:p w:rsidR="00EB6048" w:rsidRPr="00EB6048" w:rsidRDefault="00EB6048" w:rsidP="00EB6048">
            <w:pPr>
              <w:jc w:val="left"/>
              <w:rPr>
                <w:rFonts w:asciiTheme="minorHAnsi" w:hAnsiTheme="minorHAnsi" w:cs="Arial"/>
                <w:sz w:val="20"/>
                <w:szCs w:val="20"/>
              </w:rPr>
            </w:pPr>
            <w:r w:rsidRPr="00EB6048">
              <w:rPr>
                <w:rFonts w:asciiTheme="minorHAnsi" w:hAnsiTheme="minorHAnsi" w:cs="Arial"/>
                <w:sz w:val="20"/>
                <w:szCs w:val="20"/>
              </w:rPr>
              <w:t>POMOC PRÁCE ZŘÍZ NEBO ZAJIŠŤ OBJÍŽĎKY A PŘÍSTUP CESTY</w:t>
            </w:r>
          </w:p>
        </w:tc>
        <w:tc>
          <w:tcPr>
            <w:tcW w:w="570" w:type="pct"/>
            <w:shd w:val="clear" w:color="auto" w:fill="auto"/>
            <w:vAlign w:val="center"/>
            <w:hideMark/>
          </w:tcPr>
          <w:p w:rsidR="00EB6048" w:rsidRPr="00EB6048" w:rsidRDefault="00EB6048" w:rsidP="00EB6048">
            <w:pPr>
              <w:jc w:val="center"/>
              <w:rPr>
                <w:rFonts w:asciiTheme="minorHAnsi" w:hAnsiTheme="minorHAnsi" w:cs="Arial"/>
                <w:sz w:val="20"/>
                <w:szCs w:val="20"/>
              </w:rPr>
            </w:pPr>
            <w:r w:rsidRPr="00EB6048">
              <w:rPr>
                <w:rFonts w:asciiTheme="minorHAnsi" w:hAnsiTheme="minorHAnsi" w:cs="Arial"/>
                <w:sz w:val="20"/>
                <w:szCs w:val="20"/>
              </w:rPr>
              <w:t xml:space="preserve">KPL       </w:t>
            </w:r>
          </w:p>
        </w:tc>
        <w:tc>
          <w:tcPr>
            <w:tcW w:w="699" w:type="pct"/>
            <w:shd w:val="clear" w:color="auto" w:fill="auto"/>
            <w:noWrap/>
            <w:vAlign w:val="center"/>
          </w:tcPr>
          <w:p w:rsidR="00EB6048" w:rsidRPr="00EB6048" w:rsidRDefault="00EB6048" w:rsidP="00EB6048">
            <w:pPr>
              <w:jc w:val="right"/>
              <w:rPr>
                <w:rFonts w:asciiTheme="minorHAnsi" w:hAnsiTheme="minorHAnsi"/>
                <w:color w:val="000000"/>
                <w:sz w:val="20"/>
                <w:szCs w:val="20"/>
              </w:rPr>
            </w:pPr>
            <w:r w:rsidRPr="00EB6048">
              <w:rPr>
                <w:rFonts w:asciiTheme="minorHAnsi" w:hAnsiTheme="minorHAnsi"/>
                <w:color w:val="000000"/>
                <w:sz w:val="20"/>
                <w:szCs w:val="20"/>
              </w:rPr>
              <w:t>20 000,00 Kč</w:t>
            </w:r>
          </w:p>
        </w:tc>
      </w:tr>
      <w:tr w:rsidR="00EB6048" w:rsidRPr="00EB6048" w:rsidTr="00EB6048">
        <w:trPr>
          <w:trHeight w:val="227"/>
        </w:trPr>
        <w:tc>
          <w:tcPr>
            <w:tcW w:w="367" w:type="pct"/>
            <w:shd w:val="clear" w:color="auto" w:fill="auto"/>
            <w:vAlign w:val="center"/>
            <w:hideMark/>
          </w:tcPr>
          <w:p w:rsidR="00EB6048" w:rsidRPr="00EB6048" w:rsidRDefault="00EB6048" w:rsidP="00EB6048">
            <w:pPr>
              <w:jc w:val="center"/>
              <w:rPr>
                <w:rFonts w:asciiTheme="minorHAnsi" w:hAnsiTheme="minorHAnsi" w:cs="Arial"/>
                <w:sz w:val="20"/>
                <w:szCs w:val="20"/>
              </w:rPr>
            </w:pPr>
            <w:r w:rsidRPr="00EB6048">
              <w:rPr>
                <w:rFonts w:asciiTheme="minorHAnsi" w:hAnsiTheme="minorHAnsi" w:cs="Arial"/>
                <w:sz w:val="20"/>
                <w:szCs w:val="20"/>
              </w:rPr>
              <w:t>14</w:t>
            </w:r>
          </w:p>
        </w:tc>
        <w:tc>
          <w:tcPr>
            <w:tcW w:w="3364" w:type="pct"/>
            <w:shd w:val="clear" w:color="auto" w:fill="auto"/>
            <w:vAlign w:val="center"/>
            <w:hideMark/>
          </w:tcPr>
          <w:p w:rsidR="00EB6048" w:rsidRPr="00EB6048" w:rsidRDefault="00EB6048" w:rsidP="00EB6048">
            <w:pPr>
              <w:jc w:val="left"/>
              <w:rPr>
                <w:rFonts w:asciiTheme="minorHAnsi" w:hAnsiTheme="minorHAnsi" w:cs="Arial"/>
                <w:sz w:val="20"/>
                <w:szCs w:val="20"/>
              </w:rPr>
            </w:pPr>
            <w:r w:rsidRPr="00EB6048">
              <w:rPr>
                <w:rFonts w:asciiTheme="minorHAnsi" w:hAnsiTheme="minorHAnsi" w:cs="Arial"/>
                <w:sz w:val="20"/>
                <w:szCs w:val="20"/>
              </w:rPr>
              <w:t>POMOC PRÁCE ZŘÍZ NEBO ZAJIŠŤ REGULACI A OCHRANU DOPRAVY</w:t>
            </w:r>
            <w:r w:rsidRPr="00EB6048">
              <w:rPr>
                <w:rFonts w:asciiTheme="minorHAnsi" w:hAnsiTheme="minorHAnsi" w:cs="Arial"/>
                <w:sz w:val="20"/>
                <w:szCs w:val="20"/>
              </w:rPr>
              <w:br/>
              <w:t>KPL = stavba</w:t>
            </w:r>
          </w:p>
        </w:tc>
        <w:tc>
          <w:tcPr>
            <w:tcW w:w="570" w:type="pct"/>
            <w:shd w:val="clear" w:color="auto" w:fill="auto"/>
            <w:vAlign w:val="center"/>
            <w:hideMark/>
          </w:tcPr>
          <w:p w:rsidR="00EB6048" w:rsidRPr="00EB6048" w:rsidRDefault="00EB6048" w:rsidP="00EB6048">
            <w:pPr>
              <w:jc w:val="center"/>
              <w:rPr>
                <w:rFonts w:asciiTheme="minorHAnsi" w:hAnsiTheme="minorHAnsi" w:cs="Arial"/>
                <w:sz w:val="20"/>
                <w:szCs w:val="20"/>
              </w:rPr>
            </w:pPr>
            <w:r w:rsidRPr="00EB6048">
              <w:rPr>
                <w:rFonts w:asciiTheme="minorHAnsi" w:hAnsiTheme="minorHAnsi" w:cs="Arial"/>
                <w:sz w:val="20"/>
                <w:szCs w:val="20"/>
              </w:rPr>
              <w:t xml:space="preserve">KPL       </w:t>
            </w:r>
          </w:p>
        </w:tc>
        <w:tc>
          <w:tcPr>
            <w:tcW w:w="699" w:type="pct"/>
            <w:shd w:val="clear" w:color="auto" w:fill="auto"/>
            <w:noWrap/>
            <w:vAlign w:val="center"/>
          </w:tcPr>
          <w:p w:rsidR="00EB6048" w:rsidRPr="00EB6048" w:rsidRDefault="00EB6048" w:rsidP="00EB6048">
            <w:pPr>
              <w:jc w:val="right"/>
              <w:rPr>
                <w:rFonts w:asciiTheme="minorHAnsi" w:hAnsiTheme="minorHAnsi"/>
                <w:color w:val="000000"/>
                <w:sz w:val="20"/>
                <w:szCs w:val="20"/>
              </w:rPr>
            </w:pPr>
            <w:r w:rsidRPr="00EB6048">
              <w:rPr>
                <w:rFonts w:asciiTheme="minorHAnsi" w:hAnsiTheme="minorHAnsi"/>
                <w:color w:val="000000"/>
                <w:sz w:val="20"/>
                <w:szCs w:val="20"/>
              </w:rPr>
              <w:t>12 000,00 Kč</w:t>
            </w:r>
          </w:p>
        </w:tc>
      </w:tr>
      <w:tr w:rsidR="00EB6048" w:rsidRPr="00EB6048" w:rsidTr="00EB6048">
        <w:trPr>
          <w:trHeight w:val="227"/>
        </w:trPr>
        <w:tc>
          <w:tcPr>
            <w:tcW w:w="367" w:type="pct"/>
            <w:shd w:val="clear" w:color="auto" w:fill="auto"/>
            <w:vAlign w:val="center"/>
            <w:hideMark/>
          </w:tcPr>
          <w:p w:rsidR="00EB6048" w:rsidRPr="00EB6048" w:rsidRDefault="00EB6048" w:rsidP="00EB6048">
            <w:pPr>
              <w:jc w:val="center"/>
              <w:rPr>
                <w:rFonts w:asciiTheme="minorHAnsi" w:hAnsiTheme="minorHAnsi" w:cs="Arial"/>
                <w:sz w:val="20"/>
                <w:szCs w:val="20"/>
              </w:rPr>
            </w:pPr>
            <w:r w:rsidRPr="00EB6048">
              <w:rPr>
                <w:rFonts w:asciiTheme="minorHAnsi" w:hAnsiTheme="minorHAnsi" w:cs="Arial"/>
                <w:sz w:val="20"/>
                <w:szCs w:val="20"/>
              </w:rPr>
              <w:t>15</w:t>
            </w:r>
          </w:p>
        </w:tc>
        <w:tc>
          <w:tcPr>
            <w:tcW w:w="3364" w:type="pct"/>
            <w:shd w:val="clear" w:color="auto" w:fill="auto"/>
            <w:vAlign w:val="center"/>
            <w:hideMark/>
          </w:tcPr>
          <w:p w:rsidR="00EB6048" w:rsidRPr="00EB6048" w:rsidRDefault="00EB6048" w:rsidP="00EB6048">
            <w:pPr>
              <w:jc w:val="left"/>
              <w:rPr>
                <w:rFonts w:asciiTheme="minorHAnsi" w:hAnsiTheme="minorHAnsi" w:cs="Arial"/>
                <w:sz w:val="20"/>
                <w:szCs w:val="20"/>
              </w:rPr>
            </w:pPr>
            <w:r w:rsidRPr="00EB6048">
              <w:rPr>
                <w:rFonts w:asciiTheme="minorHAnsi" w:hAnsiTheme="minorHAnsi" w:cs="Arial"/>
                <w:sz w:val="20"/>
                <w:szCs w:val="20"/>
              </w:rPr>
              <w:t>POMOC PRÁCE ZŘÍZ NEBO ZAJIŠŤ ZEMNÍKY A SKLÁDKY</w:t>
            </w:r>
          </w:p>
        </w:tc>
        <w:tc>
          <w:tcPr>
            <w:tcW w:w="570" w:type="pct"/>
            <w:shd w:val="clear" w:color="auto" w:fill="auto"/>
            <w:vAlign w:val="center"/>
            <w:hideMark/>
          </w:tcPr>
          <w:p w:rsidR="00EB6048" w:rsidRPr="00EB6048" w:rsidRDefault="00EB6048" w:rsidP="00EB6048">
            <w:pPr>
              <w:jc w:val="center"/>
              <w:rPr>
                <w:rFonts w:asciiTheme="minorHAnsi" w:hAnsiTheme="minorHAnsi" w:cs="Arial"/>
                <w:sz w:val="20"/>
                <w:szCs w:val="20"/>
              </w:rPr>
            </w:pPr>
            <w:r w:rsidRPr="00EB6048">
              <w:rPr>
                <w:rFonts w:asciiTheme="minorHAnsi" w:hAnsiTheme="minorHAnsi" w:cs="Arial"/>
                <w:sz w:val="20"/>
                <w:szCs w:val="20"/>
              </w:rPr>
              <w:t xml:space="preserve">KPL       </w:t>
            </w:r>
          </w:p>
        </w:tc>
        <w:tc>
          <w:tcPr>
            <w:tcW w:w="699" w:type="pct"/>
            <w:shd w:val="clear" w:color="auto" w:fill="auto"/>
            <w:noWrap/>
            <w:vAlign w:val="center"/>
          </w:tcPr>
          <w:p w:rsidR="00EB6048" w:rsidRPr="00EB6048" w:rsidRDefault="00EB6048" w:rsidP="00EB6048">
            <w:pPr>
              <w:jc w:val="right"/>
              <w:rPr>
                <w:rFonts w:asciiTheme="minorHAnsi" w:hAnsiTheme="minorHAnsi"/>
                <w:color w:val="000000"/>
                <w:sz w:val="20"/>
                <w:szCs w:val="20"/>
              </w:rPr>
            </w:pPr>
            <w:r w:rsidRPr="00EB6048">
              <w:rPr>
                <w:rFonts w:asciiTheme="minorHAnsi" w:hAnsiTheme="minorHAnsi"/>
                <w:color w:val="000000"/>
                <w:sz w:val="20"/>
                <w:szCs w:val="20"/>
              </w:rPr>
              <w:t>10 000,00 Kč</w:t>
            </w:r>
          </w:p>
        </w:tc>
      </w:tr>
      <w:tr w:rsidR="00EB6048" w:rsidRPr="00EB6048" w:rsidTr="00EB6048">
        <w:trPr>
          <w:trHeight w:val="227"/>
        </w:trPr>
        <w:tc>
          <w:tcPr>
            <w:tcW w:w="367" w:type="pct"/>
            <w:shd w:val="clear" w:color="auto" w:fill="auto"/>
            <w:vAlign w:val="center"/>
            <w:hideMark/>
          </w:tcPr>
          <w:p w:rsidR="00EB6048" w:rsidRPr="00EB6048" w:rsidRDefault="00EB6048" w:rsidP="00EB6048">
            <w:pPr>
              <w:jc w:val="center"/>
              <w:rPr>
                <w:rFonts w:asciiTheme="minorHAnsi" w:hAnsiTheme="minorHAnsi" w:cs="Arial"/>
                <w:sz w:val="20"/>
                <w:szCs w:val="20"/>
              </w:rPr>
            </w:pPr>
            <w:r w:rsidRPr="00EB6048">
              <w:rPr>
                <w:rFonts w:asciiTheme="minorHAnsi" w:hAnsiTheme="minorHAnsi" w:cs="Arial"/>
                <w:sz w:val="20"/>
                <w:szCs w:val="20"/>
              </w:rPr>
              <w:t>16</w:t>
            </w:r>
          </w:p>
        </w:tc>
        <w:tc>
          <w:tcPr>
            <w:tcW w:w="3364" w:type="pct"/>
            <w:shd w:val="clear" w:color="auto" w:fill="auto"/>
            <w:vAlign w:val="center"/>
            <w:hideMark/>
          </w:tcPr>
          <w:p w:rsidR="00EB6048" w:rsidRPr="00EB6048" w:rsidRDefault="00EB6048" w:rsidP="00EB6048">
            <w:pPr>
              <w:jc w:val="left"/>
              <w:rPr>
                <w:rFonts w:asciiTheme="minorHAnsi" w:hAnsiTheme="minorHAnsi" w:cs="Arial"/>
                <w:sz w:val="20"/>
                <w:szCs w:val="20"/>
              </w:rPr>
            </w:pPr>
            <w:r w:rsidRPr="00EB6048">
              <w:rPr>
                <w:rFonts w:asciiTheme="minorHAnsi" w:hAnsiTheme="minorHAnsi" w:cs="Arial"/>
                <w:sz w:val="20"/>
                <w:szCs w:val="20"/>
              </w:rPr>
              <w:t>PRŮZKUMNÉ PRÁCE GEOTECHNICKÉ NA POVRCHU</w:t>
            </w:r>
          </w:p>
        </w:tc>
        <w:tc>
          <w:tcPr>
            <w:tcW w:w="570" w:type="pct"/>
            <w:shd w:val="clear" w:color="auto" w:fill="auto"/>
            <w:vAlign w:val="center"/>
            <w:hideMark/>
          </w:tcPr>
          <w:p w:rsidR="00EB6048" w:rsidRPr="00EB6048" w:rsidRDefault="00EB6048" w:rsidP="00EB6048">
            <w:pPr>
              <w:jc w:val="center"/>
              <w:rPr>
                <w:rFonts w:asciiTheme="minorHAnsi" w:hAnsiTheme="minorHAnsi" w:cs="Arial"/>
                <w:sz w:val="20"/>
                <w:szCs w:val="20"/>
              </w:rPr>
            </w:pPr>
            <w:r w:rsidRPr="00EB6048">
              <w:rPr>
                <w:rFonts w:asciiTheme="minorHAnsi" w:hAnsiTheme="minorHAnsi" w:cs="Arial"/>
                <w:sz w:val="20"/>
                <w:szCs w:val="20"/>
              </w:rPr>
              <w:t xml:space="preserve">KPL       </w:t>
            </w:r>
          </w:p>
        </w:tc>
        <w:tc>
          <w:tcPr>
            <w:tcW w:w="699" w:type="pct"/>
            <w:shd w:val="clear" w:color="auto" w:fill="auto"/>
            <w:noWrap/>
            <w:vAlign w:val="center"/>
          </w:tcPr>
          <w:p w:rsidR="00EB6048" w:rsidRPr="00EB6048" w:rsidRDefault="00EB6048" w:rsidP="00EB6048">
            <w:pPr>
              <w:jc w:val="right"/>
              <w:rPr>
                <w:rFonts w:asciiTheme="minorHAnsi" w:hAnsiTheme="minorHAnsi"/>
                <w:color w:val="000000"/>
                <w:sz w:val="20"/>
                <w:szCs w:val="20"/>
              </w:rPr>
            </w:pPr>
            <w:r w:rsidRPr="00EB6048">
              <w:rPr>
                <w:rFonts w:asciiTheme="minorHAnsi" w:hAnsiTheme="minorHAnsi"/>
                <w:color w:val="000000"/>
                <w:sz w:val="20"/>
                <w:szCs w:val="20"/>
              </w:rPr>
              <w:t>20 000,00 Kč</w:t>
            </w:r>
          </w:p>
        </w:tc>
      </w:tr>
      <w:tr w:rsidR="00EB6048" w:rsidRPr="00EB6048" w:rsidTr="00EB6048">
        <w:trPr>
          <w:trHeight w:val="227"/>
        </w:trPr>
        <w:tc>
          <w:tcPr>
            <w:tcW w:w="367" w:type="pct"/>
            <w:shd w:val="clear" w:color="auto" w:fill="auto"/>
            <w:vAlign w:val="center"/>
            <w:hideMark/>
          </w:tcPr>
          <w:p w:rsidR="00EB6048" w:rsidRPr="00EB6048" w:rsidRDefault="00EB6048" w:rsidP="00EB6048">
            <w:pPr>
              <w:jc w:val="center"/>
              <w:rPr>
                <w:rFonts w:asciiTheme="minorHAnsi" w:hAnsiTheme="minorHAnsi" w:cs="Arial"/>
                <w:sz w:val="20"/>
                <w:szCs w:val="20"/>
              </w:rPr>
            </w:pPr>
            <w:r w:rsidRPr="00EB6048">
              <w:rPr>
                <w:rFonts w:asciiTheme="minorHAnsi" w:hAnsiTheme="minorHAnsi" w:cs="Arial"/>
                <w:sz w:val="20"/>
                <w:szCs w:val="20"/>
              </w:rPr>
              <w:t>17</w:t>
            </w:r>
          </w:p>
        </w:tc>
        <w:tc>
          <w:tcPr>
            <w:tcW w:w="3364" w:type="pct"/>
            <w:shd w:val="clear" w:color="auto" w:fill="auto"/>
            <w:vAlign w:val="center"/>
            <w:hideMark/>
          </w:tcPr>
          <w:p w:rsidR="00EB6048" w:rsidRPr="00EB6048" w:rsidRDefault="00EB6048" w:rsidP="00EB6048">
            <w:pPr>
              <w:jc w:val="left"/>
              <w:rPr>
                <w:rFonts w:asciiTheme="minorHAnsi" w:hAnsiTheme="minorHAnsi" w:cs="Arial"/>
                <w:sz w:val="20"/>
                <w:szCs w:val="20"/>
              </w:rPr>
            </w:pPr>
            <w:r w:rsidRPr="00EB6048">
              <w:rPr>
                <w:rFonts w:asciiTheme="minorHAnsi" w:hAnsiTheme="minorHAnsi" w:cs="Arial"/>
                <w:sz w:val="20"/>
                <w:szCs w:val="20"/>
              </w:rPr>
              <w:t>PRŮZKUMNÉ PRÁCE DIAGNOSTIKY KONSTRUKCÍ NA POVRCHU</w:t>
            </w:r>
          </w:p>
        </w:tc>
        <w:tc>
          <w:tcPr>
            <w:tcW w:w="570" w:type="pct"/>
            <w:shd w:val="clear" w:color="auto" w:fill="auto"/>
            <w:vAlign w:val="center"/>
            <w:hideMark/>
          </w:tcPr>
          <w:p w:rsidR="00EB6048" w:rsidRPr="00EB6048" w:rsidRDefault="00EB6048" w:rsidP="00EB6048">
            <w:pPr>
              <w:jc w:val="center"/>
              <w:rPr>
                <w:rFonts w:asciiTheme="minorHAnsi" w:hAnsiTheme="minorHAnsi" w:cs="Arial"/>
                <w:sz w:val="20"/>
                <w:szCs w:val="20"/>
              </w:rPr>
            </w:pPr>
            <w:r w:rsidRPr="00EB6048">
              <w:rPr>
                <w:rFonts w:asciiTheme="minorHAnsi" w:hAnsiTheme="minorHAnsi" w:cs="Arial"/>
                <w:sz w:val="20"/>
                <w:szCs w:val="20"/>
              </w:rPr>
              <w:t xml:space="preserve">KPL       </w:t>
            </w:r>
          </w:p>
        </w:tc>
        <w:tc>
          <w:tcPr>
            <w:tcW w:w="699" w:type="pct"/>
            <w:shd w:val="clear" w:color="auto" w:fill="auto"/>
            <w:noWrap/>
            <w:vAlign w:val="center"/>
          </w:tcPr>
          <w:p w:rsidR="00EB6048" w:rsidRPr="00EB6048" w:rsidRDefault="00EB6048" w:rsidP="00EB6048">
            <w:pPr>
              <w:jc w:val="right"/>
              <w:rPr>
                <w:rFonts w:asciiTheme="minorHAnsi" w:hAnsiTheme="minorHAnsi"/>
                <w:color w:val="000000"/>
                <w:sz w:val="20"/>
                <w:szCs w:val="20"/>
              </w:rPr>
            </w:pPr>
            <w:r w:rsidRPr="00EB6048">
              <w:rPr>
                <w:rFonts w:asciiTheme="minorHAnsi" w:hAnsiTheme="minorHAnsi"/>
                <w:color w:val="000000"/>
                <w:sz w:val="20"/>
                <w:szCs w:val="20"/>
              </w:rPr>
              <w:t>20 000,00 Kč</w:t>
            </w:r>
          </w:p>
        </w:tc>
      </w:tr>
      <w:tr w:rsidR="00EB6048" w:rsidRPr="00EB6048" w:rsidTr="00EB6048">
        <w:trPr>
          <w:trHeight w:val="227"/>
        </w:trPr>
        <w:tc>
          <w:tcPr>
            <w:tcW w:w="367" w:type="pct"/>
            <w:shd w:val="clear" w:color="auto" w:fill="auto"/>
            <w:vAlign w:val="center"/>
            <w:hideMark/>
          </w:tcPr>
          <w:p w:rsidR="00EB6048" w:rsidRPr="00EB6048" w:rsidRDefault="00EB6048" w:rsidP="00EB6048">
            <w:pPr>
              <w:jc w:val="center"/>
              <w:rPr>
                <w:rFonts w:asciiTheme="minorHAnsi" w:hAnsiTheme="minorHAnsi" w:cs="Arial"/>
                <w:sz w:val="20"/>
                <w:szCs w:val="20"/>
              </w:rPr>
            </w:pPr>
            <w:r w:rsidRPr="00EB6048">
              <w:rPr>
                <w:rFonts w:asciiTheme="minorHAnsi" w:hAnsiTheme="minorHAnsi" w:cs="Arial"/>
                <w:sz w:val="20"/>
                <w:szCs w:val="20"/>
              </w:rPr>
              <w:t>18</w:t>
            </w:r>
          </w:p>
        </w:tc>
        <w:tc>
          <w:tcPr>
            <w:tcW w:w="3364" w:type="pct"/>
            <w:shd w:val="clear" w:color="auto" w:fill="auto"/>
            <w:vAlign w:val="center"/>
            <w:hideMark/>
          </w:tcPr>
          <w:p w:rsidR="00EB6048" w:rsidRPr="00EB6048" w:rsidRDefault="00EB6048" w:rsidP="00EB6048">
            <w:pPr>
              <w:jc w:val="left"/>
              <w:rPr>
                <w:rFonts w:asciiTheme="minorHAnsi" w:hAnsiTheme="minorHAnsi" w:cs="Arial"/>
                <w:sz w:val="20"/>
                <w:szCs w:val="20"/>
              </w:rPr>
            </w:pPr>
            <w:r w:rsidRPr="00EB6048">
              <w:rPr>
                <w:rFonts w:asciiTheme="minorHAnsi" w:hAnsiTheme="minorHAnsi" w:cs="Arial"/>
                <w:sz w:val="20"/>
                <w:szCs w:val="20"/>
              </w:rPr>
              <w:t>OSTATNÍ POŽADAVKY - GEODETICKÉ ZAMĚŘENÍ</w:t>
            </w:r>
            <w:r w:rsidRPr="00EB6048">
              <w:rPr>
                <w:rFonts w:asciiTheme="minorHAnsi" w:hAnsiTheme="minorHAnsi" w:cs="Arial"/>
                <w:sz w:val="20"/>
                <w:szCs w:val="20"/>
              </w:rPr>
              <w:br/>
              <w:t>pro realizaci stavby</w:t>
            </w:r>
          </w:p>
        </w:tc>
        <w:tc>
          <w:tcPr>
            <w:tcW w:w="570" w:type="pct"/>
            <w:shd w:val="clear" w:color="auto" w:fill="auto"/>
            <w:vAlign w:val="center"/>
            <w:hideMark/>
          </w:tcPr>
          <w:p w:rsidR="00EB6048" w:rsidRPr="00EB6048" w:rsidRDefault="00EB6048" w:rsidP="00EB6048">
            <w:pPr>
              <w:jc w:val="center"/>
              <w:rPr>
                <w:rFonts w:asciiTheme="minorHAnsi" w:hAnsiTheme="minorHAnsi" w:cs="Arial"/>
                <w:sz w:val="20"/>
                <w:szCs w:val="20"/>
              </w:rPr>
            </w:pPr>
            <w:r w:rsidRPr="00EB6048">
              <w:rPr>
                <w:rFonts w:asciiTheme="minorHAnsi" w:hAnsiTheme="minorHAnsi" w:cs="Arial"/>
                <w:sz w:val="20"/>
                <w:szCs w:val="20"/>
              </w:rPr>
              <w:t xml:space="preserve">KM        </w:t>
            </w:r>
          </w:p>
        </w:tc>
        <w:tc>
          <w:tcPr>
            <w:tcW w:w="699" w:type="pct"/>
            <w:shd w:val="clear" w:color="auto" w:fill="auto"/>
            <w:noWrap/>
            <w:vAlign w:val="center"/>
          </w:tcPr>
          <w:p w:rsidR="00EB6048" w:rsidRPr="00EB6048" w:rsidRDefault="00EB6048" w:rsidP="00EB6048">
            <w:pPr>
              <w:jc w:val="right"/>
              <w:rPr>
                <w:rFonts w:asciiTheme="minorHAnsi" w:hAnsiTheme="minorHAnsi"/>
                <w:color w:val="000000"/>
                <w:sz w:val="20"/>
                <w:szCs w:val="20"/>
              </w:rPr>
            </w:pPr>
            <w:r w:rsidRPr="00EB6048">
              <w:rPr>
                <w:rFonts w:asciiTheme="minorHAnsi" w:hAnsiTheme="minorHAnsi"/>
                <w:color w:val="000000"/>
                <w:sz w:val="20"/>
                <w:szCs w:val="20"/>
              </w:rPr>
              <w:t>5 000,00 Kč</w:t>
            </w:r>
          </w:p>
        </w:tc>
      </w:tr>
      <w:tr w:rsidR="00EB6048" w:rsidRPr="00EB6048" w:rsidTr="00EB6048">
        <w:trPr>
          <w:trHeight w:val="227"/>
        </w:trPr>
        <w:tc>
          <w:tcPr>
            <w:tcW w:w="367" w:type="pct"/>
            <w:shd w:val="clear" w:color="auto" w:fill="auto"/>
            <w:vAlign w:val="center"/>
            <w:hideMark/>
          </w:tcPr>
          <w:p w:rsidR="00EB6048" w:rsidRPr="00EB6048" w:rsidRDefault="00EB6048" w:rsidP="00EB6048">
            <w:pPr>
              <w:jc w:val="center"/>
              <w:rPr>
                <w:rFonts w:asciiTheme="minorHAnsi" w:hAnsiTheme="minorHAnsi" w:cs="Arial"/>
                <w:sz w:val="20"/>
                <w:szCs w:val="20"/>
              </w:rPr>
            </w:pPr>
            <w:r w:rsidRPr="00EB6048">
              <w:rPr>
                <w:rFonts w:asciiTheme="minorHAnsi" w:hAnsiTheme="minorHAnsi" w:cs="Arial"/>
                <w:sz w:val="20"/>
                <w:szCs w:val="20"/>
              </w:rPr>
              <w:t>19</w:t>
            </w:r>
          </w:p>
        </w:tc>
        <w:tc>
          <w:tcPr>
            <w:tcW w:w="3364" w:type="pct"/>
            <w:shd w:val="clear" w:color="auto" w:fill="auto"/>
            <w:vAlign w:val="center"/>
            <w:hideMark/>
          </w:tcPr>
          <w:p w:rsidR="00EB6048" w:rsidRPr="00EB6048" w:rsidRDefault="00EB6048" w:rsidP="00EB6048">
            <w:pPr>
              <w:jc w:val="left"/>
              <w:rPr>
                <w:rFonts w:asciiTheme="minorHAnsi" w:hAnsiTheme="minorHAnsi" w:cs="Arial"/>
                <w:sz w:val="20"/>
                <w:szCs w:val="20"/>
              </w:rPr>
            </w:pPr>
            <w:r w:rsidRPr="00EB6048">
              <w:rPr>
                <w:rFonts w:asciiTheme="minorHAnsi" w:hAnsiTheme="minorHAnsi" w:cs="Arial"/>
                <w:sz w:val="20"/>
                <w:szCs w:val="20"/>
              </w:rPr>
              <w:t>OSTATNÍ POŽADAVKY - GEODETICKÉ ZAMĚŘENÍ</w:t>
            </w:r>
            <w:r w:rsidRPr="00EB6048">
              <w:rPr>
                <w:rFonts w:asciiTheme="minorHAnsi" w:hAnsiTheme="minorHAnsi" w:cs="Arial"/>
                <w:sz w:val="20"/>
                <w:szCs w:val="20"/>
              </w:rPr>
              <w:br/>
              <w:t>ke kolaudaci</w:t>
            </w:r>
          </w:p>
        </w:tc>
        <w:tc>
          <w:tcPr>
            <w:tcW w:w="570" w:type="pct"/>
            <w:shd w:val="clear" w:color="auto" w:fill="auto"/>
            <w:vAlign w:val="center"/>
            <w:hideMark/>
          </w:tcPr>
          <w:p w:rsidR="00EB6048" w:rsidRPr="00EB6048" w:rsidRDefault="00EB6048" w:rsidP="00EB6048">
            <w:pPr>
              <w:jc w:val="center"/>
              <w:rPr>
                <w:rFonts w:asciiTheme="minorHAnsi" w:hAnsiTheme="minorHAnsi" w:cs="Arial"/>
                <w:sz w:val="20"/>
                <w:szCs w:val="20"/>
              </w:rPr>
            </w:pPr>
            <w:r w:rsidRPr="00EB6048">
              <w:rPr>
                <w:rFonts w:asciiTheme="minorHAnsi" w:hAnsiTheme="minorHAnsi" w:cs="Arial"/>
                <w:sz w:val="20"/>
                <w:szCs w:val="20"/>
              </w:rPr>
              <w:t xml:space="preserve">KM        </w:t>
            </w:r>
          </w:p>
        </w:tc>
        <w:tc>
          <w:tcPr>
            <w:tcW w:w="699" w:type="pct"/>
            <w:shd w:val="clear" w:color="auto" w:fill="auto"/>
            <w:noWrap/>
            <w:vAlign w:val="center"/>
          </w:tcPr>
          <w:p w:rsidR="00EB6048" w:rsidRPr="00EB6048" w:rsidRDefault="00EB6048" w:rsidP="00EB6048">
            <w:pPr>
              <w:jc w:val="right"/>
              <w:rPr>
                <w:rFonts w:asciiTheme="minorHAnsi" w:hAnsiTheme="minorHAnsi"/>
                <w:color w:val="000000"/>
                <w:sz w:val="20"/>
                <w:szCs w:val="20"/>
              </w:rPr>
            </w:pPr>
            <w:r w:rsidRPr="00EB6048">
              <w:rPr>
                <w:rFonts w:asciiTheme="minorHAnsi" w:hAnsiTheme="minorHAnsi"/>
                <w:color w:val="000000"/>
                <w:sz w:val="20"/>
                <w:szCs w:val="20"/>
              </w:rPr>
              <w:t>5 000,00 Kč</w:t>
            </w:r>
          </w:p>
        </w:tc>
      </w:tr>
      <w:tr w:rsidR="00EB6048" w:rsidRPr="00EB6048" w:rsidTr="00EB6048">
        <w:trPr>
          <w:trHeight w:val="227"/>
        </w:trPr>
        <w:tc>
          <w:tcPr>
            <w:tcW w:w="367" w:type="pct"/>
            <w:shd w:val="clear" w:color="auto" w:fill="auto"/>
            <w:vAlign w:val="center"/>
            <w:hideMark/>
          </w:tcPr>
          <w:p w:rsidR="00EB6048" w:rsidRPr="00EB6048" w:rsidRDefault="00EB6048" w:rsidP="00EB6048">
            <w:pPr>
              <w:jc w:val="center"/>
              <w:rPr>
                <w:rFonts w:asciiTheme="minorHAnsi" w:hAnsiTheme="minorHAnsi" w:cs="Arial"/>
                <w:sz w:val="20"/>
                <w:szCs w:val="20"/>
              </w:rPr>
            </w:pPr>
            <w:r w:rsidRPr="00EB6048">
              <w:rPr>
                <w:rFonts w:asciiTheme="minorHAnsi" w:hAnsiTheme="minorHAnsi" w:cs="Arial"/>
                <w:sz w:val="20"/>
                <w:szCs w:val="20"/>
              </w:rPr>
              <w:t>20</w:t>
            </w:r>
          </w:p>
        </w:tc>
        <w:tc>
          <w:tcPr>
            <w:tcW w:w="3364" w:type="pct"/>
            <w:shd w:val="clear" w:color="auto" w:fill="auto"/>
            <w:vAlign w:val="center"/>
            <w:hideMark/>
          </w:tcPr>
          <w:p w:rsidR="00EB6048" w:rsidRPr="00EB6048" w:rsidRDefault="00EB6048" w:rsidP="00EB6048">
            <w:pPr>
              <w:jc w:val="left"/>
              <w:rPr>
                <w:rFonts w:asciiTheme="minorHAnsi" w:hAnsiTheme="minorHAnsi" w:cs="Arial"/>
                <w:sz w:val="20"/>
                <w:szCs w:val="20"/>
              </w:rPr>
            </w:pPr>
            <w:r w:rsidRPr="00EB6048">
              <w:rPr>
                <w:rFonts w:asciiTheme="minorHAnsi" w:hAnsiTheme="minorHAnsi" w:cs="Arial"/>
                <w:sz w:val="20"/>
                <w:szCs w:val="20"/>
              </w:rPr>
              <w:t>OSTATNÍ POŽADAVKY - GEODETICKÉ ZAMĚŘENÍ</w:t>
            </w:r>
            <w:r w:rsidRPr="00EB6048">
              <w:rPr>
                <w:rFonts w:asciiTheme="minorHAnsi" w:hAnsiTheme="minorHAnsi" w:cs="Arial"/>
                <w:sz w:val="20"/>
                <w:szCs w:val="20"/>
              </w:rPr>
              <w:br/>
              <w:t>vytyčení hranic pozemků</w:t>
            </w:r>
          </w:p>
        </w:tc>
        <w:tc>
          <w:tcPr>
            <w:tcW w:w="570" w:type="pct"/>
            <w:shd w:val="clear" w:color="auto" w:fill="auto"/>
            <w:vAlign w:val="center"/>
            <w:hideMark/>
          </w:tcPr>
          <w:p w:rsidR="00EB6048" w:rsidRPr="00EB6048" w:rsidRDefault="00EB6048" w:rsidP="00EB6048">
            <w:pPr>
              <w:jc w:val="center"/>
              <w:rPr>
                <w:rFonts w:asciiTheme="minorHAnsi" w:hAnsiTheme="minorHAnsi" w:cs="Arial"/>
                <w:sz w:val="20"/>
                <w:szCs w:val="20"/>
              </w:rPr>
            </w:pPr>
            <w:r w:rsidRPr="00EB6048">
              <w:rPr>
                <w:rFonts w:asciiTheme="minorHAnsi" w:hAnsiTheme="minorHAnsi" w:cs="Arial"/>
                <w:sz w:val="20"/>
                <w:szCs w:val="20"/>
              </w:rPr>
              <w:t xml:space="preserve">KM        </w:t>
            </w:r>
          </w:p>
        </w:tc>
        <w:tc>
          <w:tcPr>
            <w:tcW w:w="699" w:type="pct"/>
            <w:shd w:val="clear" w:color="auto" w:fill="auto"/>
            <w:noWrap/>
            <w:vAlign w:val="center"/>
          </w:tcPr>
          <w:p w:rsidR="00EB6048" w:rsidRPr="00EB6048" w:rsidRDefault="00EB6048" w:rsidP="00EB6048">
            <w:pPr>
              <w:jc w:val="right"/>
              <w:rPr>
                <w:rFonts w:asciiTheme="minorHAnsi" w:hAnsiTheme="minorHAnsi"/>
                <w:color w:val="000000"/>
                <w:sz w:val="20"/>
                <w:szCs w:val="20"/>
              </w:rPr>
            </w:pPr>
            <w:r w:rsidRPr="00EB6048">
              <w:rPr>
                <w:rFonts w:asciiTheme="minorHAnsi" w:hAnsiTheme="minorHAnsi"/>
                <w:color w:val="000000"/>
                <w:sz w:val="20"/>
                <w:szCs w:val="20"/>
              </w:rPr>
              <w:t>5 000,00 Kč</w:t>
            </w:r>
          </w:p>
        </w:tc>
      </w:tr>
      <w:tr w:rsidR="00EB6048" w:rsidRPr="00EB6048" w:rsidTr="00EB6048">
        <w:trPr>
          <w:trHeight w:val="227"/>
        </w:trPr>
        <w:tc>
          <w:tcPr>
            <w:tcW w:w="367" w:type="pct"/>
            <w:shd w:val="clear" w:color="auto" w:fill="auto"/>
            <w:vAlign w:val="center"/>
            <w:hideMark/>
          </w:tcPr>
          <w:p w:rsidR="00EB6048" w:rsidRPr="00EB6048" w:rsidRDefault="00EB6048" w:rsidP="00EB6048">
            <w:pPr>
              <w:jc w:val="center"/>
              <w:rPr>
                <w:rFonts w:asciiTheme="minorHAnsi" w:hAnsiTheme="minorHAnsi" w:cs="Arial"/>
                <w:sz w:val="20"/>
                <w:szCs w:val="20"/>
              </w:rPr>
            </w:pPr>
            <w:r w:rsidRPr="00EB6048">
              <w:rPr>
                <w:rFonts w:asciiTheme="minorHAnsi" w:hAnsiTheme="minorHAnsi" w:cs="Arial"/>
                <w:sz w:val="20"/>
                <w:szCs w:val="20"/>
              </w:rPr>
              <w:t>21</w:t>
            </w:r>
          </w:p>
        </w:tc>
        <w:tc>
          <w:tcPr>
            <w:tcW w:w="3364" w:type="pct"/>
            <w:shd w:val="clear" w:color="auto" w:fill="auto"/>
            <w:vAlign w:val="center"/>
            <w:hideMark/>
          </w:tcPr>
          <w:p w:rsidR="00EB6048" w:rsidRPr="00EB6048" w:rsidRDefault="00EB6048" w:rsidP="00EB6048">
            <w:pPr>
              <w:jc w:val="left"/>
              <w:rPr>
                <w:rFonts w:asciiTheme="minorHAnsi" w:hAnsiTheme="minorHAnsi" w:cs="Arial"/>
                <w:sz w:val="20"/>
                <w:szCs w:val="20"/>
              </w:rPr>
            </w:pPr>
            <w:r w:rsidRPr="00EB6048">
              <w:rPr>
                <w:rFonts w:asciiTheme="minorHAnsi" w:hAnsiTheme="minorHAnsi" w:cs="Arial"/>
                <w:sz w:val="20"/>
                <w:szCs w:val="20"/>
              </w:rPr>
              <w:t>OSTATNÍ POŽADAVKY - GEODETICKÉ ZAMĚŘENÍ</w:t>
            </w:r>
            <w:r w:rsidRPr="00EB6048">
              <w:rPr>
                <w:rFonts w:asciiTheme="minorHAnsi" w:hAnsiTheme="minorHAnsi" w:cs="Arial"/>
                <w:sz w:val="20"/>
                <w:szCs w:val="20"/>
              </w:rPr>
              <w:br/>
              <w:t>Vytyčení inženýrských sítí na stavbě, KPL=stavba</w:t>
            </w:r>
          </w:p>
        </w:tc>
        <w:tc>
          <w:tcPr>
            <w:tcW w:w="570" w:type="pct"/>
            <w:shd w:val="clear" w:color="auto" w:fill="auto"/>
            <w:vAlign w:val="center"/>
            <w:hideMark/>
          </w:tcPr>
          <w:p w:rsidR="00EB6048" w:rsidRPr="00EB6048" w:rsidRDefault="00EB6048" w:rsidP="00EB6048">
            <w:pPr>
              <w:jc w:val="center"/>
              <w:rPr>
                <w:rFonts w:asciiTheme="minorHAnsi" w:hAnsiTheme="minorHAnsi" w:cs="Arial"/>
                <w:sz w:val="20"/>
                <w:szCs w:val="20"/>
              </w:rPr>
            </w:pPr>
            <w:r w:rsidRPr="00EB6048">
              <w:rPr>
                <w:rFonts w:asciiTheme="minorHAnsi" w:hAnsiTheme="minorHAnsi" w:cs="Arial"/>
                <w:sz w:val="20"/>
                <w:szCs w:val="20"/>
              </w:rPr>
              <w:t xml:space="preserve">KPL       </w:t>
            </w:r>
          </w:p>
        </w:tc>
        <w:tc>
          <w:tcPr>
            <w:tcW w:w="699" w:type="pct"/>
            <w:shd w:val="clear" w:color="auto" w:fill="auto"/>
            <w:noWrap/>
            <w:vAlign w:val="center"/>
          </w:tcPr>
          <w:p w:rsidR="00EB6048" w:rsidRPr="00EB6048" w:rsidRDefault="00EB6048" w:rsidP="00EB6048">
            <w:pPr>
              <w:jc w:val="right"/>
              <w:rPr>
                <w:rFonts w:asciiTheme="minorHAnsi" w:hAnsiTheme="minorHAnsi"/>
                <w:color w:val="000000"/>
                <w:sz w:val="20"/>
                <w:szCs w:val="20"/>
              </w:rPr>
            </w:pPr>
            <w:r w:rsidRPr="00EB6048">
              <w:rPr>
                <w:rFonts w:asciiTheme="minorHAnsi" w:hAnsiTheme="minorHAnsi"/>
                <w:color w:val="000000"/>
                <w:sz w:val="20"/>
                <w:szCs w:val="20"/>
              </w:rPr>
              <w:t>12 000,00 Kč</w:t>
            </w:r>
          </w:p>
        </w:tc>
      </w:tr>
      <w:tr w:rsidR="00EB6048" w:rsidRPr="00EB6048" w:rsidTr="00EB6048">
        <w:trPr>
          <w:trHeight w:val="227"/>
        </w:trPr>
        <w:tc>
          <w:tcPr>
            <w:tcW w:w="367" w:type="pct"/>
            <w:shd w:val="clear" w:color="auto" w:fill="auto"/>
            <w:vAlign w:val="center"/>
            <w:hideMark/>
          </w:tcPr>
          <w:p w:rsidR="00EB6048" w:rsidRPr="00EB6048" w:rsidRDefault="00EB6048" w:rsidP="00EB6048">
            <w:pPr>
              <w:jc w:val="center"/>
              <w:rPr>
                <w:rFonts w:asciiTheme="minorHAnsi" w:hAnsiTheme="minorHAnsi" w:cs="Arial"/>
                <w:sz w:val="20"/>
                <w:szCs w:val="20"/>
              </w:rPr>
            </w:pPr>
            <w:r w:rsidRPr="00EB6048">
              <w:rPr>
                <w:rFonts w:asciiTheme="minorHAnsi" w:hAnsiTheme="minorHAnsi" w:cs="Arial"/>
                <w:sz w:val="20"/>
                <w:szCs w:val="20"/>
              </w:rPr>
              <w:t>22</w:t>
            </w:r>
          </w:p>
        </w:tc>
        <w:tc>
          <w:tcPr>
            <w:tcW w:w="3364" w:type="pct"/>
            <w:shd w:val="clear" w:color="auto" w:fill="auto"/>
            <w:vAlign w:val="center"/>
            <w:hideMark/>
          </w:tcPr>
          <w:p w:rsidR="00EB6048" w:rsidRPr="00EB6048" w:rsidRDefault="00EB6048" w:rsidP="00EB6048">
            <w:pPr>
              <w:jc w:val="left"/>
              <w:rPr>
                <w:rFonts w:asciiTheme="minorHAnsi" w:hAnsiTheme="minorHAnsi" w:cs="Arial"/>
                <w:sz w:val="20"/>
                <w:szCs w:val="20"/>
              </w:rPr>
            </w:pPr>
            <w:r w:rsidRPr="00EB6048">
              <w:rPr>
                <w:rFonts w:asciiTheme="minorHAnsi" w:hAnsiTheme="minorHAnsi" w:cs="Arial"/>
                <w:sz w:val="20"/>
                <w:szCs w:val="20"/>
              </w:rPr>
              <w:t>OSTATNÍ POŽADAVKY - VYPRACOVÁNÍ MOSTNÍHO LISTU</w:t>
            </w:r>
          </w:p>
        </w:tc>
        <w:tc>
          <w:tcPr>
            <w:tcW w:w="570" w:type="pct"/>
            <w:shd w:val="clear" w:color="auto" w:fill="auto"/>
            <w:vAlign w:val="center"/>
            <w:hideMark/>
          </w:tcPr>
          <w:p w:rsidR="00EB6048" w:rsidRPr="00EB6048" w:rsidRDefault="00EB6048" w:rsidP="00EB6048">
            <w:pPr>
              <w:jc w:val="center"/>
              <w:rPr>
                <w:rFonts w:asciiTheme="minorHAnsi" w:hAnsiTheme="minorHAnsi" w:cs="Arial"/>
                <w:sz w:val="20"/>
                <w:szCs w:val="20"/>
              </w:rPr>
            </w:pPr>
            <w:r w:rsidRPr="00EB6048">
              <w:rPr>
                <w:rFonts w:asciiTheme="minorHAnsi" w:hAnsiTheme="minorHAnsi" w:cs="Arial"/>
                <w:sz w:val="20"/>
                <w:szCs w:val="20"/>
              </w:rPr>
              <w:t xml:space="preserve">KUS       </w:t>
            </w:r>
          </w:p>
        </w:tc>
        <w:tc>
          <w:tcPr>
            <w:tcW w:w="699" w:type="pct"/>
            <w:shd w:val="clear" w:color="auto" w:fill="auto"/>
            <w:noWrap/>
            <w:vAlign w:val="center"/>
          </w:tcPr>
          <w:p w:rsidR="00EB6048" w:rsidRPr="00EB6048" w:rsidRDefault="00EB6048" w:rsidP="00EB6048">
            <w:pPr>
              <w:jc w:val="right"/>
              <w:rPr>
                <w:rFonts w:asciiTheme="minorHAnsi" w:hAnsiTheme="minorHAnsi"/>
                <w:color w:val="000000"/>
                <w:sz w:val="20"/>
                <w:szCs w:val="20"/>
              </w:rPr>
            </w:pPr>
            <w:r w:rsidRPr="00EB6048">
              <w:rPr>
                <w:rFonts w:asciiTheme="minorHAnsi" w:hAnsiTheme="minorHAnsi"/>
                <w:color w:val="000000"/>
                <w:sz w:val="20"/>
                <w:szCs w:val="20"/>
              </w:rPr>
              <w:t>5 000,00 Kč</w:t>
            </w:r>
          </w:p>
        </w:tc>
      </w:tr>
      <w:tr w:rsidR="00EB6048" w:rsidRPr="00EB6048" w:rsidTr="00EB6048">
        <w:trPr>
          <w:trHeight w:val="227"/>
        </w:trPr>
        <w:tc>
          <w:tcPr>
            <w:tcW w:w="367" w:type="pct"/>
            <w:shd w:val="clear" w:color="auto" w:fill="auto"/>
            <w:vAlign w:val="center"/>
            <w:hideMark/>
          </w:tcPr>
          <w:p w:rsidR="00EB6048" w:rsidRPr="00EB6048" w:rsidRDefault="00EB6048" w:rsidP="00EB6048">
            <w:pPr>
              <w:jc w:val="center"/>
              <w:rPr>
                <w:rFonts w:asciiTheme="minorHAnsi" w:hAnsiTheme="minorHAnsi" w:cs="Arial"/>
                <w:sz w:val="20"/>
                <w:szCs w:val="20"/>
              </w:rPr>
            </w:pPr>
            <w:r w:rsidRPr="00EB6048">
              <w:rPr>
                <w:rFonts w:asciiTheme="minorHAnsi" w:hAnsiTheme="minorHAnsi" w:cs="Arial"/>
                <w:sz w:val="20"/>
                <w:szCs w:val="20"/>
              </w:rPr>
              <w:t>23</w:t>
            </w:r>
          </w:p>
        </w:tc>
        <w:tc>
          <w:tcPr>
            <w:tcW w:w="3364" w:type="pct"/>
            <w:shd w:val="clear" w:color="auto" w:fill="auto"/>
            <w:vAlign w:val="center"/>
            <w:hideMark/>
          </w:tcPr>
          <w:p w:rsidR="00EB6048" w:rsidRPr="00EB6048" w:rsidRDefault="00EB6048" w:rsidP="00EB6048">
            <w:pPr>
              <w:jc w:val="left"/>
              <w:rPr>
                <w:rFonts w:asciiTheme="minorHAnsi" w:hAnsiTheme="minorHAnsi" w:cs="Arial"/>
                <w:sz w:val="20"/>
                <w:szCs w:val="20"/>
              </w:rPr>
            </w:pPr>
            <w:r w:rsidRPr="00EB6048">
              <w:rPr>
                <w:rFonts w:asciiTheme="minorHAnsi" w:hAnsiTheme="minorHAnsi" w:cs="Arial"/>
                <w:sz w:val="20"/>
                <w:szCs w:val="20"/>
              </w:rPr>
              <w:t>OSTATNÍ POŽADAVKY - VYPRACOVÁNÍ RDS</w:t>
            </w:r>
          </w:p>
        </w:tc>
        <w:tc>
          <w:tcPr>
            <w:tcW w:w="570" w:type="pct"/>
            <w:shd w:val="clear" w:color="auto" w:fill="auto"/>
            <w:vAlign w:val="center"/>
            <w:hideMark/>
          </w:tcPr>
          <w:p w:rsidR="00EB6048" w:rsidRPr="00EB6048" w:rsidRDefault="00EB6048" w:rsidP="00EB6048">
            <w:pPr>
              <w:jc w:val="center"/>
              <w:rPr>
                <w:rFonts w:asciiTheme="minorHAnsi" w:hAnsiTheme="minorHAnsi" w:cs="Arial"/>
                <w:sz w:val="20"/>
                <w:szCs w:val="20"/>
              </w:rPr>
            </w:pPr>
            <w:r w:rsidRPr="00EB6048">
              <w:rPr>
                <w:rFonts w:asciiTheme="minorHAnsi" w:hAnsiTheme="minorHAnsi" w:cs="Arial"/>
                <w:sz w:val="20"/>
                <w:szCs w:val="20"/>
              </w:rPr>
              <w:t xml:space="preserve">KPL       </w:t>
            </w:r>
          </w:p>
        </w:tc>
        <w:tc>
          <w:tcPr>
            <w:tcW w:w="699" w:type="pct"/>
            <w:shd w:val="clear" w:color="auto" w:fill="auto"/>
            <w:noWrap/>
            <w:vAlign w:val="center"/>
          </w:tcPr>
          <w:p w:rsidR="00EB6048" w:rsidRPr="00EB6048" w:rsidRDefault="00EB6048" w:rsidP="00EB6048">
            <w:pPr>
              <w:jc w:val="right"/>
              <w:rPr>
                <w:rFonts w:asciiTheme="minorHAnsi" w:hAnsiTheme="minorHAnsi"/>
                <w:color w:val="000000"/>
                <w:sz w:val="20"/>
                <w:szCs w:val="20"/>
              </w:rPr>
            </w:pPr>
            <w:r w:rsidRPr="00EB6048">
              <w:rPr>
                <w:rFonts w:asciiTheme="minorHAnsi" w:hAnsiTheme="minorHAnsi"/>
                <w:color w:val="000000"/>
                <w:sz w:val="20"/>
                <w:szCs w:val="20"/>
              </w:rPr>
              <w:t>25 000,00 Kč</w:t>
            </w:r>
          </w:p>
        </w:tc>
      </w:tr>
      <w:tr w:rsidR="00EB6048" w:rsidRPr="00EB6048" w:rsidTr="00EB6048">
        <w:trPr>
          <w:trHeight w:val="227"/>
        </w:trPr>
        <w:tc>
          <w:tcPr>
            <w:tcW w:w="367" w:type="pct"/>
            <w:shd w:val="clear" w:color="auto" w:fill="auto"/>
            <w:vAlign w:val="center"/>
            <w:hideMark/>
          </w:tcPr>
          <w:p w:rsidR="00EB6048" w:rsidRPr="00EB6048" w:rsidRDefault="00EB6048" w:rsidP="00EB6048">
            <w:pPr>
              <w:jc w:val="center"/>
              <w:rPr>
                <w:rFonts w:asciiTheme="minorHAnsi" w:hAnsiTheme="minorHAnsi" w:cs="Arial"/>
                <w:sz w:val="20"/>
                <w:szCs w:val="20"/>
              </w:rPr>
            </w:pPr>
            <w:r w:rsidRPr="00EB6048">
              <w:rPr>
                <w:rFonts w:asciiTheme="minorHAnsi" w:hAnsiTheme="minorHAnsi" w:cs="Arial"/>
                <w:sz w:val="20"/>
                <w:szCs w:val="20"/>
              </w:rPr>
              <w:t>24</w:t>
            </w:r>
          </w:p>
        </w:tc>
        <w:tc>
          <w:tcPr>
            <w:tcW w:w="3364" w:type="pct"/>
            <w:shd w:val="clear" w:color="auto" w:fill="auto"/>
            <w:vAlign w:val="center"/>
            <w:hideMark/>
          </w:tcPr>
          <w:p w:rsidR="00EB6048" w:rsidRPr="00EB6048" w:rsidRDefault="00EB6048" w:rsidP="00EB6048">
            <w:pPr>
              <w:jc w:val="left"/>
              <w:rPr>
                <w:rFonts w:asciiTheme="minorHAnsi" w:hAnsiTheme="minorHAnsi" w:cs="Arial"/>
                <w:sz w:val="20"/>
                <w:szCs w:val="20"/>
              </w:rPr>
            </w:pPr>
            <w:r w:rsidRPr="00EB6048">
              <w:rPr>
                <w:rFonts w:asciiTheme="minorHAnsi" w:hAnsiTheme="minorHAnsi" w:cs="Arial"/>
                <w:sz w:val="20"/>
                <w:szCs w:val="20"/>
              </w:rPr>
              <w:t>OSTAT POŽADAVKY - DOKUMENTACE SKUTEČ PROVEDENÍ V DIGIT FORMĚ</w:t>
            </w:r>
            <w:r w:rsidRPr="00EB6048">
              <w:rPr>
                <w:rFonts w:asciiTheme="minorHAnsi" w:hAnsiTheme="minorHAnsi" w:cs="Arial"/>
                <w:sz w:val="20"/>
                <w:szCs w:val="20"/>
              </w:rPr>
              <w:br/>
              <w:t>KPL = stavba</w:t>
            </w:r>
          </w:p>
        </w:tc>
        <w:tc>
          <w:tcPr>
            <w:tcW w:w="570" w:type="pct"/>
            <w:shd w:val="clear" w:color="auto" w:fill="auto"/>
            <w:vAlign w:val="center"/>
            <w:hideMark/>
          </w:tcPr>
          <w:p w:rsidR="00EB6048" w:rsidRPr="00EB6048" w:rsidRDefault="00EB6048" w:rsidP="00EB6048">
            <w:pPr>
              <w:jc w:val="center"/>
              <w:rPr>
                <w:rFonts w:asciiTheme="minorHAnsi" w:hAnsiTheme="minorHAnsi" w:cs="Arial"/>
                <w:sz w:val="20"/>
                <w:szCs w:val="20"/>
              </w:rPr>
            </w:pPr>
            <w:r w:rsidRPr="00EB6048">
              <w:rPr>
                <w:rFonts w:asciiTheme="minorHAnsi" w:hAnsiTheme="minorHAnsi" w:cs="Arial"/>
                <w:sz w:val="20"/>
                <w:szCs w:val="20"/>
              </w:rPr>
              <w:t xml:space="preserve">KPL       </w:t>
            </w:r>
          </w:p>
        </w:tc>
        <w:tc>
          <w:tcPr>
            <w:tcW w:w="699" w:type="pct"/>
            <w:shd w:val="clear" w:color="auto" w:fill="auto"/>
            <w:noWrap/>
            <w:vAlign w:val="center"/>
          </w:tcPr>
          <w:p w:rsidR="00EB6048" w:rsidRPr="00EB6048" w:rsidRDefault="00EB6048" w:rsidP="00EB6048">
            <w:pPr>
              <w:jc w:val="right"/>
              <w:rPr>
                <w:rFonts w:asciiTheme="minorHAnsi" w:hAnsiTheme="minorHAnsi"/>
                <w:color w:val="000000"/>
                <w:sz w:val="20"/>
                <w:szCs w:val="20"/>
              </w:rPr>
            </w:pPr>
            <w:r w:rsidRPr="00EB6048">
              <w:rPr>
                <w:rFonts w:asciiTheme="minorHAnsi" w:hAnsiTheme="minorHAnsi"/>
                <w:color w:val="000000"/>
                <w:sz w:val="20"/>
                <w:szCs w:val="20"/>
              </w:rPr>
              <w:t>10 000,00 Kč</w:t>
            </w:r>
          </w:p>
        </w:tc>
      </w:tr>
      <w:tr w:rsidR="00EB6048" w:rsidRPr="00EB6048" w:rsidTr="00EB6048">
        <w:trPr>
          <w:trHeight w:val="227"/>
        </w:trPr>
        <w:tc>
          <w:tcPr>
            <w:tcW w:w="367" w:type="pct"/>
            <w:shd w:val="clear" w:color="auto" w:fill="auto"/>
            <w:vAlign w:val="center"/>
            <w:hideMark/>
          </w:tcPr>
          <w:p w:rsidR="00EB6048" w:rsidRPr="00EB6048" w:rsidRDefault="00EB6048" w:rsidP="00EB6048">
            <w:pPr>
              <w:jc w:val="center"/>
              <w:rPr>
                <w:rFonts w:asciiTheme="minorHAnsi" w:hAnsiTheme="minorHAnsi" w:cs="Arial"/>
                <w:sz w:val="20"/>
                <w:szCs w:val="20"/>
              </w:rPr>
            </w:pPr>
            <w:r w:rsidRPr="00EB6048">
              <w:rPr>
                <w:rFonts w:asciiTheme="minorHAnsi" w:hAnsiTheme="minorHAnsi" w:cs="Arial"/>
                <w:sz w:val="20"/>
                <w:szCs w:val="20"/>
              </w:rPr>
              <w:t>25</w:t>
            </w:r>
          </w:p>
        </w:tc>
        <w:tc>
          <w:tcPr>
            <w:tcW w:w="3364" w:type="pct"/>
            <w:shd w:val="clear" w:color="auto" w:fill="auto"/>
            <w:vAlign w:val="center"/>
            <w:hideMark/>
          </w:tcPr>
          <w:p w:rsidR="00EB6048" w:rsidRPr="00EB6048" w:rsidRDefault="00EB6048" w:rsidP="00EB6048">
            <w:pPr>
              <w:jc w:val="left"/>
              <w:rPr>
                <w:rFonts w:asciiTheme="minorHAnsi" w:hAnsiTheme="minorHAnsi" w:cs="Arial"/>
                <w:sz w:val="20"/>
                <w:szCs w:val="20"/>
              </w:rPr>
            </w:pPr>
            <w:r w:rsidRPr="00EB6048">
              <w:rPr>
                <w:rFonts w:asciiTheme="minorHAnsi" w:hAnsiTheme="minorHAnsi" w:cs="Arial"/>
                <w:sz w:val="20"/>
                <w:szCs w:val="20"/>
              </w:rPr>
              <w:t>OSTAT POŽADAVKY - GEOMETRICKÝ PLÁN</w:t>
            </w:r>
          </w:p>
        </w:tc>
        <w:tc>
          <w:tcPr>
            <w:tcW w:w="570" w:type="pct"/>
            <w:shd w:val="clear" w:color="auto" w:fill="auto"/>
            <w:vAlign w:val="center"/>
            <w:hideMark/>
          </w:tcPr>
          <w:p w:rsidR="00EB6048" w:rsidRPr="00EB6048" w:rsidRDefault="00EB6048" w:rsidP="00EB6048">
            <w:pPr>
              <w:jc w:val="center"/>
              <w:rPr>
                <w:rFonts w:asciiTheme="minorHAnsi" w:hAnsiTheme="minorHAnsi" w:cs="Arial"/>
                <w:sz w:val="20"/>
                <w:szCs w:val="20"/>
              </w:rPr>
            </w:pPr>
            <w:r w:rsidRPr="00EB6048">
              <w:rPr>
                <w:rFonts w:asciiTheme="minorHAnsi" w:hAnsiTheme="minorHAnsi" w:cs="Arial"/>
                <w:sz w:val="20"/>
                <w:szCs w:val="20"/>
              </w:rPr>
              <w:t xml:space="preserve">KM        </w:t>
            </w:r>
          </w:p>
        </w:tc>
        <w:tc>
          <w:tcPr>
            <w:tcW w:w="699" w:type="pct"/>
            <w:shd w:val="clear" w:color="auto" w:fill="auto"/>
            <w:noWrap/>
            <w:vAlign w:val="center"/>
          </w:tcPr>
          <w:p w:rsidR="00EB6048" w:rsidRPr="00EB6048" w:rsidRDefault="00EB6048" w:rsidP="00EB6048">
            <w:pPr>
              <w:jc w:val="right"/>
              <w:rPr>
                <w:rFonts w:asciiTheme="minorHAnsi" w:hAnsiTheme="minorHAnsi"/>
                <w:color w:val="000000"/>
                <w:sz w:val="20"/>
                <w:szCs w:val="20"/>
              </w:rPr>
            </w:pPr>
            <w:r w:rsidRPr="00EB6048">
              <w:rPr>
                <w:rFonts w:asciiTheme="minorHAnsi" w:hAnsiTheme="minorHAnsi"/>
                <w:color w:val="000000"/>
                <w:sz w:val="20"/>
                <w:szCs w:val="20"/>
              </w:rPr>
              <w:t>15 000,00 Kč</w:t>
            </w:r>
          </w:p>
        </w:tc>
      </w:tr>
      <w:tr w:rsidR="00EB6048" w:rsidRPr="00EB6048" w:rsidTr="00EB6048">
        <w:trPr>
          <w:trHeight w:val="227"/>
        </w:trPr>
        <w:tc>
          <w:tcPr>
            <w:tcW w:w="367" w:type="pct"/>
            <w:shd w:val="clear" w:color="auto" w:fill="auto"/>
            <w:vAlign w:val="center"/>
            <w:hideMark/>
          </w:tcPr>
          <w:p w:rsidR="00EB6048" w:rsidRPr="00EB6048" w:rsidRDefault="00EB6048" w:rsidP="00EB6048">
            <w:pPr>
              <w:jc w:val="center"/>
              <w:rPr>
                <w:rFonts w:asciiTheme="minorHAnsi" w:hAnsiTheme="minorHAnsi" w:cs="Arial"/>
                <w:sz w:val="20"/>
                <w:szCs w:val="20"/>
              </w:rPr>
            </w:pPr>
            <w:r w:rsidRPr="00EB6048">
              <w:rPr>
                <w:rFonts w:asciiTheme="minorHAnsi" w:hAnsiTheme="minorHAnsi" w:cs="Arial"/>
                <w:sz w:val="20"/>
                <w:szCs w:val="20"/>
              </w:rPr>
              <w:t>26</w:t>
            </w:r>
          </w:p>
        </w:tc>
        <w:tc>
          <w:tcPr>
            <w:tcW w:w="3364" w:type="pct"/>
            <w:shd w:val="clear" w:color="auto" w:fill="auto"/>
            <w:vAlign w:val="center"/>
            <w:hideMark/>
          </w:tcPr>
          <w:p w:rsidR="00EB6048" w:rsidRPr="00EB6048" w:rsidRDefault="00EB6048" w:rsidP="00EB6048">
            <w:pPr>
              <w:jc w:val="left"/>
              <w:rPr>
                <w:rFonts w:asciiTheme="minorHAnsi" w:hAnsiTheme="minorHAnsi" w:cs="Arial"/>
                <w:sz w:val="20"/>
                <w:szCs w:val="20"/>
              </w:rPr>
            </w:pPr>
            <w:r w:rsidRPr="00EB6048">
              <w:rPr>
                <w:rFonts w:asciiTheme="minorHAnsi" w:hAnsiTheme="minorHAnsi" w:cs="Arial"/>
                <w:sz w:val="20"/>
                <w:szCs w:val="20"/>
              </w:rPr>
              <w:t>OSTAT POŽADAVKY - PASPORTIZACE A FOTODOKUMENTACE STAVBY</w:t>
            </w:r>
          </w:p>
        </w:tc>
        <w:tc>
          <w:tcPr>
            <w:tcW w:w="570" w:type="pct"/>
            <w:shd w:val="clear" w:color="auto" w:fill="auto"/>
            <w:vAlign w:val="center"/>
            <w:hideMark/>
          </w:tcPr>
          <w:p w:rsidR="00EB6048" w:rsidRPr="00EB6048" w:rsidRDefault="00EB6048" w:rsidP="00EB6048">
            <w:pPr>
              <w:jc w:val="center"/>
              <w:rPr>
                <w:rFonts w:asciiTheme="minorHAnsi" w:hAnsiTheme="minorHAnsi" w:cs="Arial"/>
                <w:sz w:val="20"/>
                <w:szCs w:val="20"/>
              </w:rPr>
            </w:pPr>
            <w:r w:rsidRPr="00EB6048">
              <w:rPr>
                <w:rFonts w:asciiTheme="minorHAnsi" w:hAnsiTheme="minorHAnsi" w:cs="Arial"/>
                <w:sz w:val="20"/>
                <w:szCs w:val="20"/>
              </w:rPr>
              <w:t xml:space="preserve">KM        </w:t>
            </w:r>
          </w:p>
        </w:tc>
        <w:tc>
          <w:tcPr>
            <w:tcW w:w="699" w:type="pct"/>
            <w:shd w:val="clear" w:color="auto" w:fill="auto"/>
            <w:noWrap/>
            <w:vAlign w:val="center"/>
          </w:tcPr>
          <w:p w:rsidR="00EB6048" w:rsidRPr="00EB6048" w:rsidRDefault="00EB6048" w:rsidP="00EB6048">
            <w:pPr>
              <w:jc w:val="right"/>
              <w:rPr>
                <w:rFonts w:asciiTheme="minorHAnsi" w:hAnsiTheme="minorHAnsi"/>
                <w:color w:val="000000"/>
                <w:sz w:val="20"/>
                <w:szCs w:val="20"/>
              </w:rPr>
            </w:pPr>
            <w:r w:rsidRPr="00EB6048">
              <w:rPr>
                <w:rFonts w:asciiTheme="minorHAnsi" w:hAnsiTheme="minorHAnsi"/>
                <w:color w:val="000000"/>
                <w:sz w:val="20"/>
                <w:szCs w:val="20"/>
              </w:rPr>
              <w:t>3 000,00 Kč</w:t>
            </w:r>
          </w:p>
        </w:tc>
      </w:tr>
      <w:tr w:rsidR="00EB6048" w:rsidRPr="00EB6048" w:rsidTr="00EB6048">
        <w:trPr>
          <w:trHeight w:val="227"/>
        </w:trPr>
        <w:tc>
          <w:tcPr>
            <w:tcW w:w="367" w:type="pct"/>
            <w:shd w:val="clear" w:color="auto" w:fill="auto"/>
            <w:vAlign w:val="center"/>
            <w:hideMark/>
          </w:tcPr>
          <w:p w:rsidR="00EB6048" w:rsidRPr="00EB6048" w:rsidRDefault="00EB6048" w:rsidP="00EB6048">
            <w:pPr>
              <w:jc w:val="center"/>
              <w:rPr>
                <w:rFonts w:asciiTheme="minorHAnsi" w:hAnsiTheme="minorHAnsi" w:cs="Arial"/>
                <w:sz w:val="20"/>
                <w:szCs w:val="20"/>
              </w:rPr>
            </w:pPr>
            <w:r w:rsidRPr="00EB6048">
              <w:rPr>
                <w:rFonts w:asciiTheme="minorHAnsi" w:hAnsiTheme="minorHAnsi" w:cs="Arial"/>
                <w:sz w:val="20"/>
                <w:szCs w:val="20"/>
              </w:rPr>
              <w:t>27</w:t>
            </w:r>
          </w:p>
        </w:tc>
        <w:tc>
          <w:tcPr>
            <w:tcW w:w="3364" w:type="pct"/>
            <w:shd w:val="clear" w:color="auto" w:fill="auto"/>
            <w:vAlign w:val="center"/>
            <w:hideMark/>
          </w:tcPr>
          <w:p w:rsidR="00EB6048" w:rsidRPr="00EB6048" w:rsidRDefault="00EB6048" w:rsidP="00EB6048">
            <w:pPr>
              <w:jc w:val="left"/>
              <w:rPr>
                <w:rFonts w:asciiTheme="minorHAnsi" w:hAnsiTheme="minorHAnsi" w:cs="Arial"/>
                <w:sz w:val="20"/>
                <w:szCs w:val="20"/>
              </w:rPr>
            </w:pPr>
            <w:r w:rsidRPr="00EB6048">
              <w:rPr>
                <w:rFonts w:asciiTheme="minorHAnsi" w:hAnsiTheme="minorHAnsi" w:cs="Arial"/>
                <w:sz w:val="20"/>
                <w:szCs w:val="20"/>
              </w:rPr>
              <w:t>OSTAT POŽADAVKY - PASPORTIZACE A FOTODOKUMENTACE OBJÍZDNÝCH TRAS</w:t>
            </w:r>
          </w:p>
        </w:tc>
        <w:tc>
          <w:tcPr>
            <w:tcW w:w="570" w:type="pct"/>
            <w:shd w:val="clear" w:color="auto" w:fill="auto"/>
            <w:vAlign w:val="center"/>
            <w:hideMark/>
          </w:tcPr>
          <w:p w:rsidR="00EB6048" w:rsidRPr="00EB6048" w:rsidRDefault="00EB6048" w:rsidP="00EB6048">
            <w:pPr>
              <w:jc w:val="center"/>
              <w:rPr>
                <w:rFonts w:asciiTheme="minorHAnsi" w:hAnsiTheme="minorHAnsi" w:cs="Arial"/>
                <w:sz w:val="20"/>
                <w:szCs w:val="20"/>
              </w:rPr>
            </w:pPr>
            <w:r w:rsidRPr="00EB6048">
              <w:rPr>
                <w:rFonts w:asciiTheme="minorHAnsi" w:hAnsiTheme="minorHAnsi" w:cs="Arial"/>
                <w:sz w:val="20"/>
                <w:szCs w:val="20"/>
              </w:rPr>
              <w:t xml:space="preserve">KM        </w:t>
            </w:r>
          </w:p>
        </w:tc>
        <w:tc>
          <w:tcPr>
            <w:tcW w:w="699" w:type="pct"/>
            <w:shd w:val="clear" w:color="auto" w:fill="auto"/>
            <w:noWrap/>
            <w:vAlign w:val="center"/>
          </w:tcPr>
          <w:p w:rsidR="00EB6048" w:rsidRPr="00EB6048" w:rsidRDefault="00EB6048" w:rsidP="00EB6048">
            <w:pPr>
              <w:jc w:val="right"/>
              <w:rPr>
                <w:rFonts w:asciiTheme="minorHAnsi" w:hAnsiTheme="minorHAnsi"/>
                <w:color w:val="000000"/>
                <w:sz w:val="20"/>
                <w:szCs w:val="20"/>
              </w:rPr>
            </w:pPr>
            <w:r w:rsidRPr="00EB6048">
              <w:rPr>
                <w:rFonts w:asciiTheme="minorHAnsi" w:hAnsiTheme="minorHAnsi"/>
                <w:color w:val="000000"/>
                <w:sz w:val="20"/>
                <w:szCs w:val="20"/>
              </w:rPr>
              <w:t>1 000,00 Kč</w:t>
            </w:r>
          </w:p>
        </w:tc>
      </w:tr>
      <w:tr w:rsidR="00EB6048" w:rsidRPr="00EB6048" w:rsidTr="00EB6048">
        <w:trPr>
          <w:trHeight w:val="227"/>
        </w:trPr>
        <w:tc>
          <w:tcPr>
            <w:tcW w:w="367" w:type="pct"/>
            <w:shd w:val="clear" w:color="auto" w:fill="auto"/>
            <w:vAlign w:val="center"/>
            <w:hideMark/>
          </w:tcPr>
          <w:p w:rsidR="00EB6048" w:rsidRPr="00EB6048" w:rsidRDefault="00EB6048" w:rsidP="00EB6048">
            <w:pPr>
              <w:jc w:val="center"/>
              <w:rPr>
                <w:rFonts w:asciiTheme="minorHAnsi" w:hAnsiTheme="minorHAnsi" w:cs="Arial"/>
                <w:sz w:val="20"/>
                <w:szCs w:val="20"/>
              </w:rPr>
            </w:pPr>
            <w:r w:rsidRPr="00EB6048">
              <w:rPr>
                <w:rFonts w:asciiTheme="minorHAnsi" w:hAnsiTheme="minorHAnsi" w:cs="Arial"/>
                <w:sz w:val="20"/>
                <w:szCs w:val="20"/>
              </w:rPr>
              <w:t>28</w:t>
            </w:r>
          </w:p>
        </w:tc>
        <w:tc>
          <w:tcPr>
            <w:tcW w:w="3364" w:type="pct"/>
            <w:shd w:val="clear" w:color="auto" w:fill="auto"/>
            <w:vAlign w:val="center"/>
            <w:hideMark/>
          </w:tcPr>
          <w:p w:rsidR="00EB6048" w:rsidRPr="00EB6048" w:rsidRDefault="00EB6048" w:rsidP="00EB6048">
            <w:pPr>
              <w:jc w:val="left"/>
              <w:rPr>
                <w:rFonts w:asciiTheme="minorHAnsi" w:hAnsiTheme="minorHAnsi" w:cs="Arial"/>
                <w:sz w:val="20"/>
                <w:szCs w:val="20"/>
              </w:rPr>
            </w:pPr>
            <w:r w:rsidRPr="00EB6048">
              <w:rPr>
                <w:rFonts w:asciiTheme="minorHAnsi" w:hAnsiTheme="minorHAnsi" w:cs="Arial"/>
                <w:sz w:val="20"/>
                <w:szCs w:val="20"/>
              </w:rPr>
              <w:t>VYPRACOVÁNÍ POVODŇOVÉHO A HAVARIJNÍHO PLÁNU</w:t>
            </w:r>
          </w:p>
        </w:tc>
        <w:tc>
          <w:tcPr>
            <w:tcW w:w="570" w:type="pct"/>
            <w:shd w:val="clear" w:color="auto" w:fill="auto"/>
            <w:vAlign w:val="center"/>
            <w:hideMark/>
          </w:tcPr>
          <w:p w:rsidR="00EB6048" w:rsidRPr="00EB6048" w:rsidRDefault="00EB6048" w:rsidP="00EB6048">
            <w:pPr>
              <w:jc w:val="center"/>
              <w:rPr>
                <w:rFonts w:asciiTheme="minorHAnsi" w:hAnsiTheme="minorHAnsi" w:cs="Arial"/>
                <w:sz w:val="20"/>
                <w:szCs w:val="20"/>
              </w:rPr>
            </w:pPr>
            <w:r w:rsidRPr="00EB6048">
              <w:rPr>
                <w:rFonts w:asciiTheme="minorHAnsi" w:hAnsiTheme="minorHAnsi" w:cs="Arial"/>
                <w:sz w:val="20"/>
                <w:szCs w:val="20"/>
              </w:rPr>
              <w:t xml:space="preserve">KPL       </w:t>
            </w:r>
          </w:p>
        </w:tc>
        <w:tc>
          <w:tcPr>
            <w:tcW w:w="699" w:type="pct"/>
            <w:shd w:val="clear" w:color="auto" w:fill="auto"/>
            <w:noWrap/>
            <w:vAlign w:val="center"/>
          </w:tcPr>
          <w:p w:rsidR="00EB6048" w:rsidRPr="00EB6048" w:rsidRDefault="00EB6048" w:rsidP="00EB6048">
            <w:pPr>
              <w:jc w:val="right"/>
              <w:rPr>
                <w:rFonts w:asciiTheme="minorHAnsi" w:hAnsiTheme="minorHAnsi"/>
                <w:color w:val="000000"/>
                <w:sz w:val="20"/>
                <w:szCs w:val="20"/>
              </w:rPr>
            </w:pPr>
            <w:r w:rsidRPr="00EB6048">
              <w:rPr>
                <w:rFonts w:asciiTheme="minorHAnsi" w:hAnsiTheme="minorHAnsi"/>
                <w:color w:val="000000"/>
                <w:sz w:val="20"/>
                <w:szCs w:val="20"/>
              </w:rPr>
              <w:t>10 000,00 Kč</w:t>
            </w:r>
          </w:p>
        </w:tc>
      </w:tr>
      <w:tr w:rsidR="00EB6048" w:rsidRPr="00EB6048" w:rsidTr="00EB6048">
        <w:trPr>
          <w:trHeight w:val="227"/>
        </w:trPr>
        <w:tc>
          <w:tcPr>
            <w:tcW w:w="367" w:type="pct"/>
            <w:shd w:val="clear" w:color="auto" w:fill="auto"/>
            <w:vAlign w:val="center"/>
            <w:hideMark/>
          </w:tcPr>
          <w:p w:rsidR="00EB6048" w:rsidRPr="00EB6048" w:rsidRDefault="00EB6048" w:rsidP="00EB6048">
            <w:pPr>
              <w:jc w:val="center"/>
              <w:rPr>
                <w:rFonts w:asciiTheme="minorHAnsi" w:hAnsiTheme="minorHAnsi" w:cs="Arial"/>
                <w:sz w:val="20"/>
                <w:szCs w:val="20"/>
              </w:rPr>
            </w:pPr>
            <w:r w:rsidRPr="00EB6048">
              <w:rPr>
                <w:rFonts w:asciiTheme="minorHAnsi" w:hAnsiTheme="minorHAnsi" w:cs="Arial"/>
                <w:sz w:val="20"/>
                <w:szCs w:val="20"/>
              </w:rPr>
              <w:t>29</w:t>
            </w:r>
          </w:p>
        </w:tc>
        <w:tc>
          <w:tcPr>
            <w:tcW w:w="3364" w:type="pct"/>
            <w:shd w:val="clear" w:color="auto" w:fill="auto"/>
            <w:vAlign w:val="center"/>
            <w:hideMark/>
          </w:tcPr>
          <w:p w:rsidR="00EB6048" w:rsidRPr="00EB6048" w:rsidRDefault="00EB6048" w:rsidP="00EB6048">
            <w:pPr>
              <w:jc w:val="left"/>
              <w:rPr>
                <w:rFonts w:asciiTheme="minorHAnsi" w:hAnsiTheme="minorHAnsi" w:cs="Arial"/>
                <w:sz w:val="20"/>
                <w:szCs w:val="20"/>
              </w:rPr>
            </w:pPr>
            <w:r w:rsidRPr="00EB6048">
              <w:rPr>
                <w:rFonts w:asciiTheme="minorHAnsi" w:hAnsiTheme="minorHAnsi" w:cs="Arial"/>
                <w:sz w:val="20"/>
                <w:szCs w:val="20"/>
              </w:rPr>
              <w:t>OSTATNÍ POŽADAVKY - HLAVNÍ MOSTNÍ PROHLÍDKA</w:t>
            </w:r>
          </w:p>
        </w:tc>
        <w:tc>
          <w:tcPr>
            <w:tcW w:w="570" w:type="pct"/>
            <w:shd w:val="clear" w:color="auto" w:fill="auto"/>
            <w:vAlign w:val="center"/>
            <w:hideMark/>
          </w:tcPr>
          <w:p w:rsidR="00EB6048" w:rsidRPr="00EB6048" w:rsidRDefault="00EB6048" w:rsidP="00EB6048">
            <w:pPr>
              <w:jc w:val="center"/>
              <w:rPr>
                <w:rFonts w:asciiTheme="minorHAnsi" w:hAnsiTheme="minorHAnsi" w:cs="Arial"/>
                <w:sz w:val="20"/>
                <w:szCs w:val="20"/>
              </w:rPr>
            </w:pPr>
            <w:r w:rsidRPr="00EB6048">
              <w:rPr>
                <w:rFonts w:asciiTheme="minorHAnsi" w:hAnsiTheme="minorHAnsi" w:cs="Arial"/>
                <w:sz w:val="20"/>
                <w:szCs w:val="20"/>
              </w:rPr>
              <w:t xml:space="preserve">KUS       </w:t>
            </w:r>
          </w:p>
        </w:tc>
        <w:tc>
          <w:tcPr>
            <w:tcW w:w="699" w:type="pct"/>
            <w:shd w:val="clear" w:color="auto" w:fill="auto"/>
            <w:noWrap/>
            <w:vAlign w:val="center"/>
          </w:tcPr>
          <w:p w:rsidR="00EB6048" w:rsidRPr="00EB6048" w:rsidRDefault="00EB6048" w:rsidP="00EB6048">
            <w:pPr>
              <w:jc w:val="right"/>
              <w:rPr>
                <w:rFonts w:asciiTheme="minorHAnsi" w:hAnsiTheme="minorHAnsi"/>
                <w:color w:val="000000"/>
                <w:sz w:val="20"/>
                <w:szCs w:val="20"/>
              </w:rPr>
            </w:pPr>
            <w:r w:rsidRPr="00EB6048">
              <w:rPr>
                <w:rFonts w:asciiTheme="minorHAnsi" w:hAnsiTheme="minorHAnsi"/>
                <w:color w:val="000000"/>
                <w:sz w:val="20"/>
                <w:szCs w:val="20"/>
              </w:rPr>
              <w:t>10 000,00 Kč</w:t>
            </w:r>
          </w:p>
        </w:tc>
      </w:tr>
      <w:tr w:rsidR="00EB6048" w:rsidRPr="00EB6048" w:rsidTr="00EB6048">
        <w:trPr>
          <w:trHeight w:val="227"/>
        </w:trPr>
        <w:tc>
          <w:tcPr>
            <w:tcW w:w="367" w:type="pct"/>
            <w:shd w:val="clear" w:color="auto" w:fill="auto"/>
            <w:vAlign w:val="center"/>
            <w:hideMark/>
          </w:tcPr>
          <w:p w:rsidR="00EB6048" w:rsidRPr="00EB6048" w:rsidRDefault="00EB6048" w:rsidP="00EB6048">
            <w:pPr>
              <w:jc w:val="center"/>
              <w:rPr>
                <w:rFonts w:asciiTheme="minorHAnsi" w:hAnsiTheme="minorHAnsi" w:cs="Arial"/>
                <w:sz w:val="20"/>
                <w:szCs w:val="20"/>
              </w:rPr>
            </w:pPr>
            <w:r w:rsidRPr="00EB6048">
              <w:rPr>
                <w:rFonts w:asciiTheme="minorHAnsi" w:hAnsiTheme="minorHAnsi" w:cs="Arial"/>
                <w:sz w:val="20"/>
                <w:szCs w:val="20"/>
              </w:rPr>
              <w:t>30</w:t>
            </w:r>
          </w:p>
        </w:tc>
        <w:tc>
          <w:tcPr>
            <w:tcW w:w="3364" w:type="pct"/>
            <w:shd w:val="clear" w:color="auto" w:fill="auto"/>
            <w:vAlign w:val="center"/>
            <w:hideMark/>
          </w:tcPr>
          <w:p w:rsidR="00EB6048" w:rsidRPr="00EB6048" w:rsidRDefault="00EB6048" w:rsidP="00EB6048">
            <w:pPr>
              <w:jc w:val="left"/>
              <w:rPr>
                <w:rFonts w:asciiTheme="minorHAnsi" w:hAnsiTheme="minorHAnsi" w:cs="Arial"/>
                <w:sz w:val="20"/>
                <w:szCs w:val="20"/>
              </w:rPr>
            </w:pPr>
            <w:r w:rsidRPr="00EB6048">
              <w:rPr>
                <w:rFonts w:asciiTheme="minorHAnsi" w:hAnsiTheme="minorHAnsi" w:cs="Arial"/>
                <w:sz w:val="20"/>
                <w:szCs w:val="20"/>
              </w:rPr>
              <w:t>OSTATNÍ POŽADAVKY - INFORMAČNÍ TABULE</w:t>
            </w:r>
            <w:r w:rsidRPr="00EB6048">
              <w:rPr>
                <w:rFonts w:asciiTheme="minorHAnsi" w:hAnsiTheme="minorHAnsi" w:cs="Arial"/>
                <w:sz w:val="20"/>
                <w:szCs w:val="20"/>
              </w:rPr>
              <w:br/>
              <w:t>Rozměr 2,5 x 1,75 m</w:t>
            </w:r>
          </w:p>
        </w:tc>
        <w:tc>
          <w:tcPr>
            <w:tcW w:w="570" w:type="pct"/>
            <w:shd w:val="clear" w:color="auto" w:fill="auto"/>
            <w:vAlign w:val="center"/>
            <w:hideMark/>
          </w:tcPr>
          <w:p w:rsidR="00EB6048" w:rsidRPr="00EB6048" w:rsidRDefault="00EB6048" w:rsidP="00EB6048">
            <w:pPr>
              <w:jc w:val="center"/>
              <w:rPr>
                <w:rFonts w:asciiTheme="minorHAnsi" w:hAnsiTheme="minorHAnsi" w:cs="Arial"/>
                <w:sz w:val="20"/>
                <w:szCs w:val="20"/>
              </w:rPr>
            </w:pPr>
            <w:r w:rsidRPr="00EB6048">
              <w:rPr>
                <w:rFonts w:asciiTheme="minorHAnsi" w:hAnsiTheme="minorHAnsi" w:cs="Arial"/>
                <w:sz w:val="20"/>
                <w:szCs w:val="20"/>
              </w:rPr>
              <w:t xml:space="preserve">KUS       </w:t>
            </w:r>
          </w:p>
        </w:tc>
        <w:tc>
          <w:tcPr>
            <w:tcW w:w="699" w:type="pct"/>
            <w:shd w:val="clear" w:color="auto" w:fill="auto"/>
            <w:noWrap/>
            <w:vAlign w:val="center"/>
          </w:tcPr>
          <w:p w:rsidR="00EB6048" w:rsidRPr="00EB6048" w:rsidRDefault="00EB6048" w:rsidP="00EB6048">
            <w:pPr>
              <w:jc w:val="right"/>
              <w:rPr>
                <w:rFonts w:asciiTheme="minorHAnsi" w:hAnsiTheme="minorHAnsi"/>
                <w:color w:val="000000"/>
                <w:sz w:val="20"/>
                <w:szCs w:val="20"/>
              </w:rPr>
            </w:pPr>
            <w:r w:rsidRPr="00EB6048">
              <w:rPr>
                <w:rFonts w:asciiTheme="minorHAnsi" w:hAnsiTheme="minorHAnsi"/>
                <w:color w:val="000000"/>
                <w:sz w:val="20"/>
                <w:szCs w:val="20"/>
              </w:rPr>
              <w:t>10 000,00 Kč</w:t>
            </w:r>
          </w:p>
        </w:tc>
      </w:tr>
      <w:tr w:rsidR="00EB6048" w:rsidRPr="00EB6048" w:rsidTr="00EB6048">
        <w:trPr>
          <w:trHeight w:val="227"/>
        </w:trPr>
        <w:tc>
          <w:tcPr>
            <w:tcW w:w="367" w:type="pct"/>
            <w:shd w:val="clear" w:color="auto" w:fill="auto"/>
            <w:vAlign w:val="center"/>
            <w:hideMark/>
          </w:tcPr>
          <w:p w:rsidR="00EB6048" w:rsidRPr="00EB6048" w:rsidRDefault="00EB6048" w:rsidP="00EB6048">
            <w:pPr>
              <w:jc w:val="center"/>
              <w:rPr>
                <w:rFonts w:asciiTheme="minorHAnsi" w:hAnsiTheme="minorHAnsi" w:cs="Arial"/>
                <w:sz w:val="20"/>
                <w:szCs w:val="20"/>
              </w:rPr>
            </w:pPr>
            <w:r w:rsidRPr="00EB6048">
              <w:rPr>
                <w:rFonts w:asciiTheme="minorHAnsi" w:hAnsiTheme="minorHAnsi" w:cs="Arial"/>
                <w:sz w:val="20"/>
                <w:szCs w:val="20"/>
              </w:rPr>
              <w:lastRenderedPageBreak/>
              <w:t>31</w:t>
            </w:r>
          </w:p>
        </w:tc>
        <w:tc>
          <w:tcPr>
            <w:tcW w:w="3364" w:type="pct"/>
            <w:shd w:val="clear" w:color="auto" w:fill="auto"/>
            <w:vAlign w:val="center"/>
            <w:hideMark/>
          </w:tcPr>
          <w:p w:rsidR="00EB6048" w:rsidRPr="00EB6048" w:rsidRDefault="00EB6048" w:rsidP="00EB6048">
            <w:pPr>
              <w:jc w:val="left"/>
              <w:rPr>
                <w:rFonts w:asciiTheme="minorHAnsi" w:hAnsiTheme="minorHAnsi" w:cs="Arial"/>
                <w:sz w:val="20"/>
                <w:szCs w:val="20"/>
              </w:rPr>
            </w:pPr>
            <w:r w:rsidRPr="00EB6048">
              <w:rPr>
                <w:rFonts w:asciiTheme="minorHAnsi" w:hAnsiTheme="minorHAnsi" w:cs="Arial"/>
                <w:sz w:val="20"/>
                <w:szCs w:val="20"/>
              </w:rPr>
              <w:t>ZAŘÍZENÍ STAVENIŠTĚ - ZŘÍZENÍ, PROVOZ, DEMONTÁŽ</w:t>
            </w:r>
            <w:r w:rsidRPr="00EB6048">
              <w:rPr>
                <w:rFonts w:asciiTheme="minorHAnsi" w:hAnsiTheme="minorHAnsi" w:cs="Arial"/>
                <w:sz w:val="20"/>
                <w:szCs w:val="20"/>
              </w:rPr>
              <w:br/>
              <w:t>KPL = stavba</w:t>
            </w:r>
          </w:p>
        </w:tc>
        <w:tc>
          <w:tcPr>
            <w:tcW w:w="570" w:type="pct"/>
            <w:shd w:val="clear" w:color="auto" w:fill="auto"/>
            <w:vAlign w:val="center"/>
            <w:hideMark/>
          </w:tcPr>
          <w:p w:rsidR="00EB6048" w:rsidRPr="00EB6048" w:rsidRDefault="00EB6048" w:rsidP="00EB6048">
            <w:pPr>
              <w:jc w:val="center"/>
              <w:rPr>
                <w:rFonts w:asciiTheme="minorHAnsi" w:hAnsiTheme="minorHAnsi" w:cs="Arial"/>
                <w:sz w:val="20"/>
                <w:szCs w:val="20"/>
              </w:rPr>
            </w:pPr>
            <w:r w:rsidRPr="00EB6048">
              <w:rPr>
                <w:rFonts w:asciiTheme="minorHAnsi" w:hAnsiTheme="minorHAnsi" w:cs="Arial"/>
                <w:sz w:val="20"/>
                <w:szCs w:val="20"/>
              </w:rPr>
              <w:t xml:space="preserve">KPL       </w:t>
            </w:r>
          </w:p>
        </w:tc>
        <w:tc>
          <w:tcPr>
            <w:tcW w:w="699" w:type="pct"/>
            <w:shd w:val="clear" w:color="auto" w:fill="auto"/>
            <w:noWrap/>
            <w:vAlign w:val="center"/>
          </w:tcPr>
          <w:p w:rsidR="00EB6048" w:rsidRPr="00EB6048" w:rsidRDefault="00EB6048" w:rsidP="00EB6048">
            <w:pPr>
              <w:jc w:val="right"/>
              <w:rPr>
                <w:rFonts w:asciiTheme="minorHAnsi" w:hAnsiTheme="minorHAnsi"/>
                <w:color w:val="000000"/>
                <w:sz w:val="20"/>
                <w:szCs w:val="20"/>
              </w:rPr>
            </w:pPr>
            <w:r w:rsidRPr="00EB6048">
              <w:rPr>
                <w:rFonts w:asciiTheme="minorHAnsi" w:hAnsiTheme="minorHAnsi"/>
                <w:color w:val="000000"/>
                <w:sz w:val="20"/>
                <w:szCs w:val="20"/>
              </w:rPr>
              <w:t>5 000,00 Kč</w:t>
            </w:r>
          </w:p>
        </w:tc>
      </w:tr>
      <w:tr w:rsidR="00EB6048" w:rsidRPr="00EB6048" w:rsidTr="00EB6048">
        <w:trPr>
          <w:trHeight w:val="227"/>
        </w:trPr>
        <w:tc>
          <w:tcPr>
            <w:tcW w:w="367" w:type="pct"/>
            <w:shd w:val="clear" w:color="auto" w:fill="auto"/>
            <w:vAlign w:val="center"/>
            <w:hideMark/>
          </w:tcPr>
          <w:p w:rsidR="00EB6048" w:rsidRPr="00EB6048" w:rsidRDefault="00EB6048" w:rsidP="00EB6048">
            <w:pPr>
              <w:jc w:val="center"/>
              <w:rPr>
                <w:rFonts w:asciiTheme="minorHAnsi" w:hAnsiTheme="minorHAnsi" w:cs="Arial"/>
                <w:sz w:val="20"/>
                <w:szCs w:val="20"/>
              </w:rPr>
            </w:pPr>
            <w:r w:rsidRPr="00EB6048">
              <w:rPr>
                <w:rFonts w:asciiTheme="minorHAnsi" w:hAnsiTheme="minorHAnsi" w:cs="Arial"/>
                <w:sz w:val="20"/>
                <w:szCs w:val="20"/>
              </w:rPr>
              <w:t>32</w:t>
            </w:r>
          </w:p>
        </w:tc>
        <w:tc>
          <w:tcPr>
            <w:tcW w:w="3364" w:type="pct"/>
            <w:shd w:val="clear" w:color="auto" w:fill="auto"/>
            <w:vAlign w:val="center"/>
            <w:hideMark/>
          </w:tcPr>
          <w:p w:rsidR="00EB6048" w:rsidRPr="00EB6048" w:rsidRDefault="00EB6048" w:rsidP="00EB6048">
            <w:pPr>
              <w:jc w:val="left"/>
              <w:rPr>
                <w:rFonts w:asciiTheme="minorHAnsi" w:hAnsiTheme="minorHAnsi" w:cs="Arial"/>
                <w:sz w:val="20"/>
                <w:szCs w:val="20"/>
              </w:rPr>
            </w:pPr>
            <w:r w:rsidRPr="00EB6048">
              <w:rPr>
                <w:rFonts w:asciiTheme="minorHAnsi" w:hAnsiTheme="minorHAnsi" w:cs="Arial"/>
                <w:sz w:val="20"/>
                <w:szCs w:val="20"/>
              </w:rPr>
              <w:t>KOMPLETNÍ PRÁCE SOUVISEJÍCÍ SE ZAJIŠTĚNÍM BOZP NA STAVBĚ</w:t>
            </w:r>
            <w:r w:rsidRPr="00EB6048">
              <w:rPr>
                <w:rFonts w:asciiTheme="minorHAnsi" w:hAnsiTheme="minorHAnsi" w:cs="Arial"/>
                <w:sz w:val="20"/>
                <w:szCs w:val="20"/>
              </w:rPr>
              <w:br/>
              <w:t>KPL = stavba</w:t>
            </w:r>
          </w:p>
        </w:tc>
        <w:tc>
          <w:tcPr>
            <w:tcW w:w="570" w:type="pct"/>
            <w:shd w:val="clear" w:color="auto" w:fill="auto"/>
            <w:vAlign w:val="center"/>
            <w:hideMark/>
          </w:tcPr>
          <w:p w:rsidR="00EB6048" w:rsidRPr="00EB6048" w:rsidRDefault="00EB6048" w:rsidP="00EB6048">
            <w:pPr>
              <w:jc w:val="center"/>
              <w:rPr>
                <w:rFonts w:asciiTheme="minorHAnsi" w:hAnsiTheme="minorHAnsi" w:cs="Arial"/>
                <w:sz w:val="20"/>
                <w:szCs w:val="20"/>
              </w:rPr>
            </w:pPr>
            <w:r w:rsidRPr="00EB6048">
              <w:rPr>
                <w:rFonts w:asciiTheme="minorHAnsi" w:hAnsiTheme="minorHAnsi" w:cs="Arial"/>
                <w:sz w:val="20"/>
                <w:szCs w:val="20"/>
              </w:rPr>
              <w:t xml:space="preserve">KPL       </w:t>
            </w:r>
          </w:p>
        </w:tc>
        <w:tc>
          <w:tcPr>
            <w:tcW w:w="699" w:type="pct"/>
            <w:shd w:val="clear" w:color="auto" w:fill="auto"/>
            <w:noWrap/>
            <w:vAlign w:val="center"/>
          </w:tcPr>
          <w:p w:rsidR="00EB6048" w:rsidRPr="00EB6048" w:rsidRDefault="00EB6048" w:rsidP="00EB6048">
            <w:pPr>
              <w:jc w:val="right"/>
              <w:rPr>
                <w:rFonts w:asciiTheme="minorHAnsi" w:hAnsiTheme="minorHAnsi"/>
                <w:color w:val="000000"/>
                <w:sz w:val="20"/>
                <w:szCs w:val="20"/>
              </w:rPr>
            </w:pPr>
            <w:r w:rsidRPr="00EB6048">
              <w:rPr>
                <w:rFonts w:asciiTheme="minorHAnsi" w:hAnsiTheme="minorHAnsi"/>
                <w:color w:val="000000"/>
                <w:sz w:val="20"/>
                <w:szCs w:val="20"/>
              </w:rPr>
              <w:t>5 000,00 Kč</w:t>
            </w:r>
          </w:p>
        </w:tc>
      </w:tr>
      <w:tr w:rsidR="00EB6048" w:rsidRPr="00EB6048" w:rsidTr="00EB6048">
        <w:trPr>
          <w:trHeight w:val="227"/>
        </w:trPr>
        <w:tc>
          <w:tcPr>
            <w:tcW w:w="367" w:type="pct"/>
            <w:shd w:val="clear" w:color="auto" w:fill="auto"/>
            <w:vAlign w:val="center"/>
            <w:hideMark/>
          </w:tcPr>
          <w:p w:rsidR="00EB6048" w:rsidRPr="00EB6048" w:rsidRDefault="00EB6048" w:rsidP="00EB6048">
            <w:pPr>
              <w:jc w:val="center"/>
              <w:rPr>
                <w:rFonts w:asciiTheme="minorHAnsi" w:hAnsiTheme="minorHAnsi" w:cs="Arial"/>
                <w:sz w:val="20"/>
                <w:szCs w:val="20"/>
              </w:rPr>
            </w:pPr>
            <w:r w:rsidRPr="00EB6048">
              <w:rPr>
                <w:rFonts w:asciiTheme="minorHAnsi" w:hAnsiTheme="minorHAnsi" w:cs="Arial"/>
                <w:sz w:val="20"/>
                <w:szCs w:val="20"/>
              </w:rPr>
              <w:t>33</w:t>
            </w:r>
          </w:p>
        </w:tc>
        <w:tc>
          <w:tcPr>
            <w:tcW w:w="3364" w:type="pct"/>
            <w:shd w:val="clear" w:color="auto" w:fill="auto"/>
            <w:vAlign w:val="center"/>
            <w:hideMark/>
          </w:tcPr>
          <w:p w:rsidR="00EB6048" w:rsidRPr="00EB6048" w:rsidRDefault="00EB6048" w:rsidP="00EB6048">
            <w:pPr>
              <w:jc w:val="left"/>
              <w:rPr>
                <w:rFonts w:asciiTheme="minorHAnsi" w:hAnsiTheme="minorHAnsi" w:cs="Arial"/>
                <w:sz w:val="20"/>
                <w:szCs w:val="20"/>
              </w:rPr>
            </w:pPr>
            <w:r w:rsidRPr="00EB6048">
              <w:rPr>
                <w:rFonts w:asciiTheme="minorHAnsi" w:hAnsiTheme="minorHAnsi" w:cs="Arial"/>
                <w:sz w:val="20"/>
                <w:szCs w:val="20"/>
              </w:rPr>
              <w:t>POMOC PRÁCE ZAJIŠŤ NEBO ZŘÍZ OCHRANU INŽENÝRSKÝCH SÍTÍ</w:t>
            </w:r>
            <w:r w:rsidRPr="00EB6048">
              <w:rPr>
                <w:rFonts w:asciiTheme="minorHAnsi" w:hAnsiTheme="minorHAnsi" w:cs="Arial"/>
                <w:sz w:val="20"/>
                <w:szCs w:val="20"/>
              </w:rPr>
              <w:br/>
              <w:t>KPL = stavba</w:t>
            </w:r>
          </w:p>
        </w:tc>
        <w:tc>
          <w:tcPr>
            <w:tcW w:w="570" w:type="pct"/>
            <w:shd w:val="clear" w:color="auto" w:fill="auto"/>
            <w:vAlign w:val="center"/>
            <w:hideMark/>
          </w:tcPr>
          <w:p w:rsidR="00EB6048" w:rsidRPr="00EB6048" w:rsidRDefault="00EB6048" w:rsidP="00EB6048">
            <w:pPr>
              <w:jc w:val="center"/>
              <w:rPr>
                <w:rFonts w:asciiTheme="minorHAnsi" w:hAnsiTheme="minorHAnsi" w:cs="Arial"/>
                <w:sz w:val="20"/>
                <w:szCs w:val="20"/>
              </w:rPr>
            </w:pPr>
            <w:r w:rsidRPr="00EB6048">
              <w:rPr>
                <w:rFonts w:asciiTheme="minorHAnsi" w:hAnsiTheme="minorHAnsi" w:cs="Arial"/>
                <w:sz w:val="20"/>
                <w:szCs w:val="20"/>
              </w:rPr>
              <w:t xml:space="preserve">KPL       </w:t>
            </w:r>
          </w:p>
        </w:tc>
        <w:tc>
          <w:tcPr>
            <w:tcW w:w="699" w:type="pct"/>
            <w:shd w:val="clear" w:color="auto" w:fill="auto"/>
            <w:noWrap/>
            <w:vAlign w:val="center"/>
          </w:tcPr>
          <w:p w:rsidR="00EB6048" w:rsidRPr="00EB6048" w:rsidRDefault="00EB6048" w:rsidP="00EB6048">
            <w:pPr>
              <w:jc w:val="right"/>
              <w:rPr>
                <w:rFonts w:asciiTheme="minorHAnsi" w:hAnsiTheme="minorHAnsi"/>
                <w:color w:val="000000"/>
                <w:sz w:val="20"/>
                <w:szCs w:val="20"/>
              </w:rPr>
            </w:pPr>
            <w:r w:rsidRPr="00EB6048">
              <w:rPr>
                <w:rFonts w:asciiTheme="minorHAnsi" w:hAnsiTheme="minorHAnsi"/>
                <w:color w:val="000000"/>
                <w:sz w:val="20"/>
                <w:szCs w:val="20"/>
              </w:rPr>
              <w:t>5 000,00 Kč</w:t>
            </w:r>
          </w:p>
        </w:tc>
      </w:tr>
      <w:tr w:rsidR="00EB6048" w:rsidRPr="00EB6048" w:rsidTr="00EB6048">
        <w:trPr>
          <w:trHeight w:val="227"/>
        </w:trPr>
        <w:tc>
          <w:tcPr>
            <w:tcW w:w="367" w:type="pct"/>
            <w:shd w:val="clear" w:color="auto" w:fill="auto"/>
            <w:vAlign w:val="center"/>
            <w:hideMark/>
          </w:tcPr>
          <w:p w:rsidR="00EB6048" w:rsidRPr="00EB6048" w:rsidRDefault="00EB6048" w:rsidP="00EB6048">
            <w:pPr>
              <w:jc w:val="center"/>
              <w:rPr>
                <w:rFonts w:asciiTheme="minorHAnsi" w:hAnsiTheme="minorHAnsi" w:cs="Arial"/>
                <w:sz w:val="20"/>
                <w:szCs w:val="20"/>
              </w:rPr>
            </w:pPr>
            <w:r w:rsidRPr="00EB6048">
              <w:rPr>
                <w:rFonts w:asciiTheme="minorHAnsi" w:hAnsiTheme="minorHAnsi" w:cs="Arial"/>
                <w:sz w:val="20"/>
                <w:szCs w:val="20"/>
              </w:rPr>
              <w:t>34</w:t>
            </w:r>
          </w:p>
        </w:tc>
        <w:tc>
          <w:tcPr>
            <w:tcW w:w="3364" w:type="pct"/>
            <w:shd w:val="clear" w:color="auto" w:fill="auto"/>
            <w:vAlign w:val="center"/>
            <w:hideMark/>
          </w:tcPr>
          <w:p w:rsidR="00EB6048" w:rsidRPr="00EB6048" w:rsidRDefault="00EB6048" w:rsidP="00EB6048">
            <w:pPr>
              <w:jc w:val="left"/>
              <w:rPr>
                <w:rFonts w:asciiTheme="minorHAnsi" w:hAnsiTheme="minorHAnsi" w:cs="Arial"/>
                <w:sz w:val="20"/>
                <w:szCs w:val="20"/>
              </w:rPr>
            </w:pPr>
            <w:r w:rsidRPr="00EB6048">
              <w:rPr>
                <w:rFonts w:asciiTheme="minorHAnsi" w:hAnsiTheme="minorHAnsi" w:cs="Arial"/>
                <w:sz w:val="20"/>
                <w:szCs w:val="20"/>
              </w:rPr>
              <w:t>KÁCENÍ STROMŮ D KMENE PŘES 0,9M S ODSTRAN PAŘEZŮ</w:t>
            </w:r>
            <w:r w:rsidRPr="00EB6048">
              <w:rPr>
                <w:rFonts w:asciiTheme="minorHAnsi" w:hAnsiTheme="minorHAnsi" w:cs="Arial"/>
                <w:sz w:val="20"/>
                <w:szCs w:val="20"/>
              </w:rPr>
              <w:br/>
              <w:t>vč.dopravy</w:t>
            </w:r>
          </w:p>
        </w:tc>
        <w:tc>
          <w:tcPr>
            <w:tcW w:w="570" w:type="pct"/>
            <w:shd w:val="clear" w:color="auto" w:fill="auto"/>
            <w:vAlign w:val="center"/>
            <w:hideMark/>
          </w:tcPr>
          <w:p w:rsidR="00EB6048" w:rsidRPr="00EB6048" w:rsidRDefault="00EB6048" w:rsidP="00EB6048">
            <w:pPr>
              <w:jc w:val="center"/>
              <w:rPr>
                <w:rFonts w:asciiTheme="minorHAnsi" w:hAnsiTheme="minorHAnsi" w:cs="Arial"/>
                <w:sz w:val="20"/>
                <w:szCs w:val="20"/>
              </w:rPr>
            </w:pPr>
            <w:r w:rsidRPr="00EB6048">
              <w:rPr>
                <w:rFonts w:asciiTheme="minorHAnsi" w:hAnsiTheme="minorHAnsi" w:cs="Arial"/>
                <w:sz w:val="20"/>
                <w:szCs w:val="20"/>
              </w:rPr>
              <w:t xml:space="preserve">KUS       </w:t>
            </w:r>
          </w:p>
        </w:tc>
        <w:tc>
          <w:tcPr>
            <w:tcW w:w="699" w:type="pct"/>
            <w:shd w:val="clear" w:color="auto" w:fill="auto"/>
            <w:noWrap/>
            <w:vAlign w:val="center"/>
          </w:tcPr>
          <w:p w:rsidR="00EB6048" w:rsidRPr="00EB6048" w:rsidRDefault="00EB6048" w:rsidP="00EB6048">
            <w:pPr>
              <w:jc w:val="right"/>
              <w:rPr>
                <w:rFonts w:asciiTheme="minorHAnsi" w:hAnsiTheme="minorHAnsi"/>
                <w:color w:val="000000"/>
                <w:sz w:val="20"/>
                <w:szCs w:val="20"/>
              </w:rPr>
            </w:pPr>
            <w:r w:rsidRPr="00EB6048">
              <w:rPr>
                <w:rFonts w:asciiTheme="minorHAnsi" w:hAnsiTheme="minorHAnsi"/>
                <w:color w:val="000000"/>
                <w:sz w:val="20"/>
                <w:szCs w:val="20"/>
              </w:rPr>
              <w:t>9 870,00 Kč</w:t>
            </w:r>
          </w:p>
        </w:tc>
      </w:tr>
      <w:tr w:rsidR="00EB6048" w:rsidRPr="00EB6048" w:rsidTr="00EB6048">
        <w:trPr>
          <w:trHeight w:val="227"/>
        </w:trPr>
        <w:tc>
          <w:tcPr>
            <w:tcW w:w="367" w:type="pct"/>
            <w:shd w:val="clear" w:color="auto" w:fill="auto"/>
            <w:vAlign w:val="center"/>
            <w:hideMark/>
          </w:tcPr>
          <w:p w:rsidR="00EB6048" w:rsidRPr="00EB6048" w:rsidRDefault="00EB6048" w:rsidP="00EB6048">
            <w:pPr>
              <w:jc w:val="center"/>
              <w:rPr>
                <w:rFonts w:asciiTheme="minorHAnsi" w:hAnsiTheme="minorHAnsi" w:cs="Arial"/>
                <w:sz w:val="20"/>
                <w:szCs w:val="20"/>
              </w:rPr>
            </w:pPr>
            <w:r w:rsidRPr="00EB6048">
              <w:rPr>
                <w:rFonts w:asciiTheme="minorHAnsi" w:hAnsiTheme="minorHAnsi" w:cs="Arial"/>
                <w:sz w:val="20"/>
                <w:szCs w:val="20"/>
              </w:rPr>
              <w:t>35</w:t>
            </w:r>
          </w:p>
        </w:tc>
        <w:tc>
          <w:tcPr>
            <w:tcW w:w="3364" w:type="pct"/>
            <w:shd w:val="clear" w:color="auto" w:fill="auto"/>
            <w:vAlign w:val="center"/>
            <w:hideMark/>
          </w:tcPr>
          <w:p w:rsidR="00EB6048" w:rsidRPr="00EB6048" w:rsidRDefault="00EB6048" w:rsidP="00EB6048">
            <w:pPr>
              <w:jc w:val="left"/>
              <w:rPr>
                <w:rFonts w:asciiTheme="minorHAnsi" w:hAnsiTheme="minorHAnsi" w:cs="Arial"/>
                <w:sz w:val="20"/>
                <w:szCs w:val="20"/>
              </w:rPr>
            </w:pPr>
            <w:r w:rsidRPr="00EB6048">
              <w:rPr>
                <w:rFonts w:asciiTheme="minorHAnsi" w:hAnsiTheme="minorHAnsi" w:cs="Arial"/>
                <w:sz w:val="20"/>
                <w:szCs w:val="20"/>
              </w:rPr>
              <w:t>DOPRAVA MATERIÁLU VČETNĚ NALOŽENÍ A SLOŽENÍ DO 1 KM</w:t>
            </w:r>
            <w:r w:rsidRPr="00EB6048">
              <w:rPr>
                <w:rFonts w:asciiTheme="minorHAnsi" w:hAnsiTheme="minorHAnsi" w:cs="Arial"/>
                <w:sz w:val="20"/>
                <w:szCs w:val="20"/>
              </w:rPr>
              <w:br/>
              <w:t>Vnitrostaveništní i mimostaveništní doprava materiálu (suť, kamenivo, frézovaná, zemina, ornice...)</w:t>
            </w:r>
          </w:p>
        </w:tc>
        <w:tc>
          <w:tcPr>
            <w:tcW w:w="570" w:type="pct"/>
            <w:shd w:val="clear" w:color="auto" w:fill="auto"/>
            <w:vAlign w:val="center"/>
            <w:hideMark/>
          </w:tcPr>
          <w:p w:rsidR="00EB6048" w:rsidRPr="00EB6048" w:rsidRDefault="00EB6048" w:rsidP="00EB6048">
            <w:pPr>
              <w:jc w:val="center"/>
              <w:rPr>
                <w:rFonts w:asciiTheme="minorHAnsi" w:hAnsiTheme="minorHAnsi" w:cs="Arial"/>
                <w:sz w:val="20"/>
                <w:szCs w:val="20"/>
              </w:rPr>
            </w:pPr>
            <w:r w:rsidRPr="00EB6048">
              <w:rPr>
                <w:rFonts w:asciiTheme="minorHAnsi" w:hAnsiTheme="minorHAnsi" w:cs="Arial"/>
                <w:sz w:val="20"/>
                <w:szCs w:val="20"/>
              </w:rPr>
              <w:t xml:space="preserve">T         </w:t>
            </w:r>
          </w:p>
        </w:tc>
        <w:tc>
          <w:tcPr>
            <w:tcW w:w="699" w:type="pct"/>
            <w:shd w:val="clear" w:color="auto" w:fill="auto"/>
            <w:noWrap/>
            <w:vAlign w:val="center"/>
          </w:tcPr>
          <w:p w:rsidR="00EB6048" w:rsidRPr="00EB6048" w:rsidRDefault="00EB6048" w:rsidP="00EB6048">
            <w:pPr>
              <w:jc w:val="right"/>
              <w:rPr>
                <w:rFonts w:asciiTheme="minorHAnsi" w:hAnsiTheme="minorHAnsi"/>
                <w:color w:val="000000"/>
                <w:sz w:val="20"/>
                <w:szCs w:val="20"/>
              </w:rPr>
            </w:pPr>
            <w:r w:rsidRPr="00EB6048">
              <w:rPr>
                <w:rFonts w:asciiTheme="minorHAnsi" w:hAnsiTheme="minorHAnsi"/>
                <w:color w:val="000000"/>
                <w:sz w:val="20"/>
                <w:szCs w:val="20"/>
              </w:rPr>
              <w:t>60,00 Kč</w:t>
            </w:r>
          </w:p>
        </w:tc>
      </w:tr>
      <w:tr w:rsidR="00EB6048" w:rsidRPr="00EB6048" w:rsidTr="00EB6048">
        <w:trPr>
          <w:trHeight w:val="227"/>
        </w:trPr>
        <w:tc>
          <w:tcPr>
            <w:tcW w:w="367" w:type="pct"/>
            <w:shd w:val="clear" w:color="auto" w:fill="auto"/>
            <w:vAlign w:val="center"/>
            <w:hideMark/>
          </w:tcPr>
          <w:p w:rsidR="00EB6048" w:rsidRPr="00EB6048" w:rsidRDefault="00EB6048" w:rsidP="00EB6048">
            <w:pPr>
              <w:jc w:val="center"/>
              <w:rPr>
                <w:rFonts w:asciiTheme="minorHAnsi" w:hAnsiTheme="minorHAnsi" w:cs="Arial"/>
                <w:sz w:val="20"/>
                <w:szCs w:val="20"/>
              </w:rPr>
            </w:pPr>
            <w:r w:rsidRPr="00EB6048">
              <w:rPr>
                <w:rFonts w:asciiTheme="minorHAnsi" w:hAnsiTheme="minorHAnsi" w:cs="Arial"/>
                <w:sz w:val="20"/>
                <w:szCs w:val="20"/>
              </w:rPr>
              <w:t>36</w:t>
            </w:r>
          </w:p>
        </w:tc>
        <w:tc>
          <w:tcPr>
            <w:tcW w:w="3364" w:type="pct"/>
            <w:shd w:val="clear" w:color="auto" w:fill="auto"/>
            <w:vAlign w:val="center"/>
            <w:hideMark/>
          </w:tcPr>
          <w:p w:rsidR="00EB6048" w:rsidRPr="00EB6048" w:rsidRDefault="00EB6048" w:rsidP="00EB6048">
            <w:pPr>
              <w:jc w:val="left"/>
              <w:rPr>
                <w:rFonts w:asciiTheme="minorHAnsi" w:hAnsiTheme="minorHAnsi" w:cs="Arial"/>
                <w:sz w:val="20"/>
                <w:szCs w:val="20"/>
              </w:rPr>
            </w:pPr>
            <w:r w:rsidRPr="00EB6048">
              <w:rPr>
                <w:rFonts w:asciiTheme="minorHAnsi" w:hAnsiTheme="minorHAnsi" w:cs="Arial"/>
                <w:sz w:val="20"/>
                <w:szCs w:val="20"/>
              </w:rPr>
              <w:t>PŘÍPLATEK K DOPRAVĚ ZA KAŽDÝ DALŠÍ KM</w:t>
            </w:r>
          </w:p>
        </w:tc>
        <w:tc>
          <w:tcPr>
            <w:tcW w:w="570" w:type="pct"/>
            <w:shd w:val="clear" w:color="auto" w:fill="auto"/>
            <w:vAlign w:val="center"/>
            <w:hideMark/>
          </w:tcPr>
          <w:p w:rsidR="00EB6048" w:rsidRPr="00EB6048" w:rsidRDefault="00EB6048" w:rsidP="00EB6048">
            <w:pPr>
              <w:jc w:val="center"/>
              <w:rPr>
                <w:rFonts w:asciiTheme="minorHAnsi" w:hAnsiTheme="minorHAnsi" w:cs="Arial"/>
                <w:sz w:val="20"/>
                <w:szCs w:val="20"/>
              </w:rPr>
            </w:pPr>
            <w:r w:rsidRPr="00EB6048">
              <w:rPr>
                <w:rFonts w:asciiTheme="minorHAnsi" w:hAnsiTheme="minorHAnsi" w:cs="Arial"/>
                <w:sz w:val="20"/>
                <w:szCs w:val="20"/>
              </w:rPr>
              <w:t xml:space="preserve">T         </w:t>
            </w:r>
          </w:p>
        </w:tc>
        <w:tc>
          <w:tcPr>
            <w:tcW w:w="699" w:type="pct"/>
            <w:shd w:val="clear" w:color="auto" w:fill="auto"/>
            <w:noWrap/>
            <w:vAlign w:val="center"/>
          </w:tcPr>
          <w:p w:rsidR="00EB6048" w:rsidRPr="00EB6048" w:rsidRDefault="00EB6048" w:rsidP="00EB6048">
            <w:pPr>
              <w:jc w:val="right"/>
              <w:rPr>
                <w:rFonts w:asciiTheme="minorHAnsi" w:hAnsiTheme="minorHAnsi"/>
                <w:color w:val="000000"/>
                <w:sz w:val="20"/>
                <w:szCs w:val="20"/>
              </w:rPr>
            </w:pPr>
            <w:r w:rsidRPr="00EB6048">
              <w:rPr>
                <w:rFonts w:asciiTheme="minorHAnsi" w:hAnsiTheme="minorHAnsi"/>
                <w:color w:val="000000"/>
                <w:sz w:val="20"/>
                <w:szCs w:val="20"/>
              </w:rPr>
              <w:t>7,00 Kč</w:t>
            </w:r>
          </w:p>
        </w:tc>
      </w:tr>
      <w:tr w:rsidR="00EB6048" w:rsidRPr="00EB6048" w:rsidTr="00EB6048">
        <w:trPr>
          <w:trHeight w:val="227"/>
        </w:trPr>
        <w:tc>
          <w:tcPr>
            <w:tcW w:w="367" w:type="pct"/>
            <w:shd w:val="clear" w:color="auto" w:fill="auto"/>
            <w:vAlign w:val="center"/>
            <w:hideMark/>
          </w:tcPr>
          <w:p w:rsidR="00EB6048" w:rsidRPr="00EB6048" w:rsidRDefault="00EB6048" w:rsidP="00EB6048">
            <w:pPr>
              <w:jc w:val="center"/>
              <w:rPr>
                <w:rFonts w:asciiTheme="minorHAnsi" w:hAnsiTheme="minorHAnsi" w:cs="Arial"/>
                <w:sz w:val="20"/>
                <w:szCs w:val="20"/>
              </w:rPr>
            </w:pPr>
            <w:r w:rsidRPr="00EB6048">
              <w:rPr>
                <w:rFonts w:asciiTheme="minorHAnsi" w:hAnsiTheme="minorHAnsi" w:cs="Arial"/>
                <w:sz w:val="20"/>
                <w:szCs w:val="20"/>
              </w:rPr>
              <w:t> </w:t>
            </w:r>
          </w:p>
        </w:tc>
        <w:tc>
          <w:tcPr>
            <w:tcW w:w="3364" w:type="pct"/>
            <w:shd w:val="clear" w:color="auto" w:fill="auto"/>
            <w:vAlign w:val="center"/>
            <w:hideMark/>
          </w:tcPr>
          <w:p w:rsidR="00EB6048" w:rsidRPr="00EB6048" w:rsidRDefault="00EB6048" w:rsidP="00EB6048">
            <w:pPr>
              <w:jc w:val="left"/>
              <w:rPr>
                <w:rFonts w:asciiTheme="minorHAnsi" w:hAnsiTheme="minorHAnsi" w:cs="Arial"/>
                <w:sz w:val="20"/>
                <w:szCs w:val="20"/>
              </w:rPr>
            </w:pPr>
            <w:r w:rsidRPr="00EB6048">
              <w:rPr>
                <w:rFonts w:asciiTheme="minorHAnsi" w:hAnsiTheme="minorHAnsi" w:cs="Arial"/>
                <w:sz w:val="20"/>
                <w:szCs w:val="20"/>
              </w:rPr>
              <w:t>Všeobecné konstrukce a práce</w:t>
            </w:r>
          </w:p>
        </w:tc>
        <w:tc>
          <w:tcPr>
            <w:tcW w:w="570" w:type="pct"/>
            <w:shd w:val="clear" w:color="auto" w:fill="auto"/>
            <w:vAlign w:val="center"/>
            <w:hideMark/>
          </w:tcPr>
          <w:p w:rsidR="00EB6048" w:rsidRPr="00EB6048" w:rsidRDefault="00EB6048" w:rsidP="00EB6048">
            <w:pPr>
              <w:jc w:val="center"/>
              <w:rPr>
                <w:rFonts w:asciiTheme="minorHAnsi" w:hAnsiTheme="minorHAnsi" w:cs="Arial"/>
                <w:sz w:val="20"/>
                <w:szCs w:val="20"/>
              </w:rPr>
            </w:pPr>
            <w:r w:rsidRPr="00EB6048">
              <w:rPr>
                <w:rFonts w:asciiTheme="minorHAnsi" w:hAnsiTheme="minorHAnsi" w:cs="Arial"/>
                <w:sz w:val="20"/>
                <w:szCs w:val="20"/>
              </w:rPr>
              <w:t> </w:t>
            </w:r>
          </w:p>
        </w:tc>
        <w:tc>
          <w:tcPr>
            <w:tcW w:w="699" w:type="pct"/>
            <w:shd w:val="clear" w:color="auto" w:fill="auto"/>
            <w:noWrap/>
            <w:vAlign w:val="center"/>
          </w:tcPr>
          <w:p w:rsidR="00EB6048" w:rsidRPr="00EB6048" w:rsidRDefault="00EB6048" w:rsidP="00EB6048">
            <w:pPr>
              <w:jc w:val="left"/>
              <w:rPr>
                <w:rFonts w:asciiTheme="minorHAnsi" w:hAnsiTheme="minorHAnsi" w:cs="Arial"/>
                <w:b/>
                <w:bCs/>
                <w:sz w:val="20"/>
                <w:szCs w:val="20"/>
              </w:rPr>
            </w:pPr>
            <w:r w:rsidRPr="00EB6048">
              <w:rPr>
                <w:rFonts w:asciiTheme="minorHAnsi" w:hAnsiTheme="minorHAnsi" w:cs="Arial"/>
                <w:b/>
                <w:bCs/>
                <w:sz w:val="20"/>
                <w:szCs w:val="20"/>
              </w:rPr>
              <w:t> </w:t>
            </w:r>
          </w:p>
        </w:tc>
      </w:tr>
      <w:tr w:rsidR="00EB6048" w:rsidRPr="00EB6048" w:rsidTr="00EB6048">
        <w:trPr>
          <w:trHeight w:val="227"/>
        </w:trPr>
        <w:tc>
          <w:tcPr>
            <w:tcW w:w="367" w:type="pct"/>
            <w:shd w:val="clear" w:color="auto" w:fill="auto"/>
            <w:vAlign w:val="center"/>
            <w:hideMark/>
          </w:tcPr>
          <w:p w:rsidR="00EB6048" w:rsidRPr="00EB6048" w:rsidRDefault="00EB6048" w:rsidP="00EB6048">
            <w:pPr>
              <w:jc w:val="center"/>
              <w:rPr>
                <w:rFonts w:asciiTheme="minorHAnsi" w:hAnsiTheme="minorHAnsi" w:cs="Arial"/>
                <w:sz w:val="20"/>
                <w:szCs w:val="20"/>
              </w:rPr>
            </w:pPr>
          </w:p>
        </w:tc>
        <w:tc>
          <w:tcPr>
            <w:tcW w:w="3364" w:type="pct"/>
            <w:shd w:val="clear" w:color="auto" w:fill="auto"/>
            <w:vAlign w:val="center"/>
            <w:hideMark/>
          </w:tcPr>
          <w:p w:rsidR="00EB6048" w:rsidRPr="00EB6048" w:rsidRDefault="00EB6048" w:rsidP="00EB6048">
            <w:pPr>
              <w:jc w:val="left"/>
              <w:rPr>
                <w:rFonts w:asciiTheme="minorHAnsi" w:hAnsiTheme="minorHAnsi" w:cs="Arial"/>
                <w:sz w:val="20"/>
                <w:szCs w:val="20"/>
              </w:rPr>
            </w:pPr>
          </w:p>
        </w:tc>
        <w:tc>
          <w:tcPr>
            <w:tcW w:w="570" w:type="pct"/>
            <w:shd w:val="clear" w:color="auto" w:fill="auto"/>
            <w:vAlign w:val="center"/>
            <w:hideMark/>
          </w:tcPr>
          <w:p w:rsidR="00EB6048" w:rsidRPr="00EB6048" w:rsidRDefault="00EB6048" w:rsidP="00EB6048">
            <w:pPr>
              <w:jc w:val="center"/>
              <w:rPr>
                <w:rFonts w:asciiTheme="minorHAnsi" w:hAnsiTheme="minorHAnsi" w:cs="Arial"/>
                <w:sz w:val="20"/>
                <w:szCs w:val="20"/>
              </w:rPr>
            </w:pPr>
          </w:p>
        </w:tc>
        <w:tc>
          <w:tcPr>
            <w:tcW w:w="699" w:type="pct"/>
            <w:shd w:val="clear" w:color="auto" w:fill="auto"/>
            <w:noWrap/>
            <w:vAlign w:val="center"/>
          </w:tcPr>
          <w:p w:rsidR="00EB6048" w:rsidRPr="00EB6048" w:rsidRDefault="00EB6048" w:rsidP="00EB6048">
            <w:pPr>
              <w:rPr>
                <w:rFonts w:asciiTheme="minorHAnsi" w:hAnsiTheme="minorHAnsi" w:cs="Arial"/>
                <w:b/>
                <w:bCs/>
                <w:sz w:val="20"/>
                <w:szCs w:val="20"/>
              </w:rPr>
            </w:pPr>
          </w:p>
        </w:tc>
      </w:tr>
      <w:tr w:rsidR="00EB6048" w:rsidRPr="00EB6048" w:rsidTr="00EB6048">
        <w:trPr>
          <w:trHeight w:val="227"/>
        </w:trPr>
        <w:tc>
          <w:tcPr>
            <w:tcW w:w="367" w:type="pct"/>
            <w:shd w:val="clear" w:color="auto" w:fill="auto"/>
            <w:vAlign w:val="center"/>
            <w:hideMark/>
          </w:tcPr>
          <w:p w:rsidR="00EB6048" w:rsidRPr="00EB6048" w:rsidRDefault="00EB6048" w:rsidP="00EB6048">
            <w:pPr>
              <w:jc w:val="center"/>
              <w:rPr>
                <w:rFonts w:asciiTheme="minorHAnsi" w:hAnsiTheme="minorHAnsi" w:cs="Arial"/>
                <w:b/>
                <w:sz w:val="20"/>
                <w:szCs w:val="20"/>
              </w:rPr>
            </w:pPr>
          </w:p>
        </w:tc>
        <w:tc>
          <w:tcPr>
            <w:tcW w:w="3364" w:type="pct"/>
            <w:shd w:val="clear" w:color="auto" w:fill="auto"/>
            <w:vAlign w:val="center"/>
            <w:hideMark/>
          </w:tcPr>
          <w:p w:rsidR="00EB6048" w:rsidRPr="00EB6048" w:rsidRDefault="00EB6048" w:rsidP="00EB6048">
            <w:pPr>
              <w:jc w:val="left"/>
              <w:rPr>
                <w:rFonts w:asciiTheme="minorHAnsi" w:hAnsiTheme="minorHAnsi" w:cs="Arial"/>
                <w:b/>
                <w:sz w:val="20"/>
                <w:szCs w:val="20"/>
              </w:rPr>
            </w:pPr>
            <w:r w:rsidRPr="00EB6048">
              <w:rPr>
                <w:rFonts w:asciiTheme="minorHAnsi" w:hAnsiTheme="minorHAnsi" w:cs="Arial"/>
                <w:b/>
                <w:sz w:val="20"/>
                <w:szCs w:val="20"/>
              </w:rPr>
              <w:t>Zemní práce</w:t>
            </w:r>
          </w:p>
        </w:tc>
        <w:tc>
          <w:tcPr>
            <w:tcW w:w="570" w:type="pct"/>
            <w:shd w:val="clear" w:color="auto" w:fill="auto"/>
            <w:vAlign w:val="center"/>
            <w:hideMark/>
          </w:tcPr>
          <w:p w:rsidR="00EB6048" w:rsidRPr="00EB6048" w:rsidRDefault="00EB6048" w:rsidP="00EB6048">
            <w:pPr>
              <w:jc w:val="center"/>
              <w:rPr>
                <w:rFonts w:asciiTheme="minorHAnsi" w:hAnsiTheme="minorHAnsi" w:cs="Arial"/>
                <w:b/>
                <w:sz w:val="20"/>
                <w:szCs w:val="20"/>
              </w:rPr>
            </w:pPr>
          </w:p>
        </w:tc>
        <w:tc>
          <w:tcPr>
            <w:tcW w:w="699" w:type="pct"/>
            <w:shd w:val="clear" w:color="auto" w:fill="auto"/>
            <w:noWrap/>
            <w:vAlign w:val="center"/>
          </w:tcPr>
          <w:p w:rsidR="00EB6048" w:rsidRPr="00EB6048" w:rsidRDefault="00EB6048" w:rsidP="00EB6048">
            <w:pPr>
              <w:rPr>
                <w:rFonts w:asciiTheme="minorHAnsi" w:hAnsiTheme="minorHAnsi"/>
                <w:sz w:val="20"/>
                <w:szCs w:val="20"/>
              </w:rPr>
            </w:pPr>
          </w:p>
        </w:tc>
      </w:tr>
      <w:tr w:rsidR="00EB6048" w:rsidRPr="00EB6048" w:rsidTr="00EB6048">
        <w:trPr>
          <w:trHeight w:val="227"/>
        </w:trPr>
        <w:tc>
          <w:tcPr>
            <w:tcW w:w="367" w:type="pct"/>
            <w:shd w:val="clear" w:color="auto" w:fill="auto"/>
            <w:vAlign w:val="center"/>
            <w:hideMark/>
          </w:tcPr>
          <w:p w:rsidR="00EB6048" w:rsidRPr="00EB6048" w:rsidRDefault="00EB6048" w:rsidP="00EB6048">
            <w:pPr>
              <w:jc w:val="center"/>
              <w:rPr>
                <w:rFonts w:asciiTheme="minorHAnsi" w:hAnsiTheme="minorHAnsi" w:cs="Arial"/>
                <w:sz w:val="20"/>
                <w:szCs w:val="20"/>
              </w:rPr>
            </w:pPr>
            <w:r w:rsidRPr="00EB6048">
              <w:rPr>
                <w:rFonts w:asciiTheme="minorHAnsi" w:hAnsiTheme="minorHAnsi" w:cs="Arial"/>
                <w:sz w:val="20"/>
                <w:szCs w:val="20"/>
              </w:rPr>
              <w:t>37</w:t>
            </w:r>
          </w:p>
        </w:tc>
        <w:tc>
          <w:tcPr>
            <w:tcW w:w="3364" w:type="pct"/>
            <w:shd w:val="clear" w:color="auto" w:fill="auto"/>
            <w:vAlign w:val="center"/>
            <w:hideMark/>
          </w:tcPr>
          <w:p w:rsidR="00EB6048" w:rsidRPr="00EB6048" w:rsidRDefault="00EB6048" w:rsidP="00EB6048">
            <w:pPr>
              <w:jc w:val="left"/>
              <w:rPr>
                <w:rFonts w:asciiTheme="minorHAnsi" w:hAnsiTheme="minorHAnsi" w:cs="Arial"/>
                <w:sz w:val="20"/>
                <w:szCs w:val="20"/>
              </w:rPr>
            </w:pPr>
            <w:r w:rsidRPr="00EB6048">
              <w:rPr>
                <w:rFonts w:asciiTheme="minorHAnsi" w:hAnsiTheme="minorHAnsi" w:cs="Arial"/>
                <w:sz w:val="20"/>
                <w:szCs w:val="20"/>
              </w:rPr>
              <w:t>ODSTRANĚNÍ TRAVIN</w:t>
            </w:r>
          </w:p>
        </w:tc>
        <w:tc>
          <w:tcPr>
            <w:tcW w:w="570" w:type="pct"/>
            <w:shd w:val="clear" w:color="auto" w:fill="auto"/>
            <w:vAlign w:val="center"/>
            <w:hideMark/>
          </w:tcPr>
          <w:p w:rsidR="00EB6048" w:rsidRPr="00EB6048" w:rsidRDefault="00EB6048" w:rsidP="00EB6048">
            <w:pPr>
              <w:jc w:val="center"/>
              <w:rPr>
                <w:rFonts w:asciiTheme="minorHAnsi" w:hAnsiTheme="minorHAnsi" w:cs="Arial"/>
                <w:sz w:val="20"/>
                <w:szCs w:val="20"/>
              </w:rPr>
            </w:pPr>
            <w:r w:rsidRPr="00EB6048">
              <w:rPr>
                <w:rFonts w:asciiTheme="minorHAnsi" w:hAnsiTheme="minorHAnsi" w:cs="Arial"/>
                <w:sz w:val="20"/>
                <w:szCs w:val="20"/>
              </w:rPr>
              <w:t xml:space="preserve">M2        </w:t>
            </w:r>
          </w:p>
        </w:tc>
        <w:tc>
          <w:tcPr>
            <w:tcW w:w="699" w:type="pct"/>
            <w:shd w:val="clear" w:color="auto" w:fill="auto"/>
            <w:noWrap/>
            <w:vAlign w:val="center"/>
          </w:tcPr>
          <w:p w:rsidR="00EB6048" w:rsidRPr="00EB6048" w:rsidRDefault="00EB6048" w:rsidP="00EB6048">
            <w:pPr>
              <w:jc w:val="right"/>
              <w:rPr>
                <w:rFonts w:asciiTheme="minorHAnsi" w:hAnsiTheme="minorHAnsi"/>
                <w:color w:val="000000"/>
                <w:sz w:val="20"/>
                <w:szCs w:val="20"/>
              </w:rPr>
            </w:pPr>
            <w:r w:rsidRPr="00EB6048">
              <w:rPr>
                <w:rFonts w:asciiTheme="minorHAnsi" w:hAnsiTheme="minorHAnsi"/>
                <w:color w:val="000000"/>
                <w:sz w:val="20"/>
                <w:szCs w:val="20"/>
              </w:rPr>
              <w:t>1,90 Kč</w:t>
            </w:r>
          </w:p>
        </w:tc>
      </w:tr>
      <w:tr w:rsidR="00EB6048" w:rsidRPr="00EB6048" w:rsidTr="00EB6048">
        <w:trPr>
          <w:trHeight w:val="227"/>
        </w:trPr>
        <w:tc>
          <w:tcPr>
            <w:tcW w:w="367" w:type="pct"/>
            <w:shd w:val="clear" w:color="auto" w:fill="auto"/>
            <w:vAlign w:val="center"/>
            <w:hideMark/>
          </w:tcPr>
          <w:p w:rsidR="00EB6048" w:rsidRPr="00EB6048" w:rsidRDefault="00EB6048" w:rsidP="00EB6048">
            <w:pPr>
              <w:jc w:val="center"/>
              <w:rPr>
                <w:rFonts w:asciiTheme="minorHAnsi" w:hAnsiTheme="minorHAnsi" w:cs="Arial"/>
                <w:sz w:val="20"/>
                <w:szCs w:val="20"/>
              </w:rPr>
            </w:pPr>
            <w:r w:rsidRPr="00EB6048">
              <w:rPr>
                <w:rFonts w:asciiTheme="minorHAnsi" w:hAnsiTheme="minorHAnsi" w:cs="Arial"/>
                <w:sz w:val="20"/>
                <w:szCs w:val="20"/>
              </w:rPr>
              <w:t>38</w:t>
            </w:r>
          </w:p>
        </w:tc>
        <w:tc>
          <w:tcPr>
            <w:tcW w:w="3364" w:type="pct"/>
            <w:shd w:val="clear" w:color="auto" w:fill="auto"/>
            <w:vAlign w:val="center"/>
            <w:hideMark/>
          </w:tcPr>
          <w:p w:rsidR="00EB6048" w:rsidRPr="00EB6048" w:rsidRDefault="00EB6048" w:rsidP="00EB6048">
            <w:pPr>
              <w:jc w:val="left"/>
              <w:rPr>
                <w:rFonts w:asciiTheme="minorHAnsi" w:hAnsiTheme="minorHAnsi" w:cs="Arial"/>
                <w:sz w:val="20"/>
                <w:szCs w:val="20"/>
              </w:rPr>
            </w:pPr>
            <w:r w:rsidRPr="00EB6048">
              <w:rPr>
                <w:rFonts w:asciiTheme="minorHAnsi" w:hAnsiTheme="minorHAnsi" w:cs="Arial"/>
                <w:sz w:val="20"/>
                <w:szCs w:val="20"/>
              </w:rPr>
              <w:t>ODSTRANĚNÍ KŘOVIN S ODVOZEM DO 5KM</w:t>
            </w:r>
          </w:p>
        </w:tc>
        <w:tc>
          <w:tcPr>
            <w:tcW w:w="570" w:type="pct"/>
            <w:shd w:val="clear" w:color="auto" w:fill="auto"/>
            <w:vAlign w:val="center"/>
            <w:hideMark/>
          </w:tcPr>
          <w:p w:rsidR="00EB6048" w:rsidRPr="00EB6048" w:rsidRDefault="00EB6048" w:rsidP="00EB6048">
            <w:pPr>
              <w:jc w:val="center"/>
              <w:rPr>
                <w:rFonts w:asciiTheme="minorHAnsi" w:hAnsiTheme="minorHAnsi" w:cs="Arial"/>
                <w:sz w:val="20"/>
                <w:szCs w:val="20"/>
              </w:rPr>
            </w:pPr>
            <w:r w:rsidRPr="00EB6048">
              <w:rPr>
                <w:rFonts w:asciiTheme="minorHAnsi" w:hAnsiTheme="minorHAnsi" w:cs="Arial"/>
                <w:sz w:val="20"/>
                <w:szCs w:val="20"/>
              </w:rPr>
              <w:t xml:space="preserve">M2        </w:t>
            </w:r>
          </w:p>
        </w:tc>
        <w:tc>
          <w:tcPr>
            <w:tcW w:w="699" w:type="pct"/>
            <w:shd w:val="clear" w:color="auto" w:fill="auto"/>
            <w:noWrap/>
            <w:vAlign w:val="center"/>
          </w:tcPr>
          <w:p w:rsidR="00EB6048" w:rsidRPr="00EB6048" w:rsidRDefault="00EB6048" w:rsidP="00EB6048">
            <w:pPr>
              <w:jc w:val="right"/>
              <w:rPr>
                <w:rFonts w:asciiTheme="minorHAnsi" w:hAnsiTheme="minorHAnsi"/>
                <w:color w:val="000000"/>
                <w:sz w:val="20"/>
                <w:szCs w:val="20"/>
              </w:rPr>
            </w:pPr>
            <w:r w:rsidRPr="00EB6048">
              <w:rPr>
                <w:rFonts w:asciiTheme="minorHAnsi" w:hAnsiTheme="minorHAnsi"/>
                <w:color w:val="000000"/>
                <w:sz w:val="20"/>
                <w:szCs w:val="20"/>
              </w:rPr>
              <w:t>72,20 Kč</w:t>
            </w:r>
          </w:p>
        </w:tc>
      </w:tr>
      <w:tr w:rsidR="00EB6048" w:rsidRPr="00EB6048" w:rsidTr="00EB6048">
        <w:trPr>
          <w:trHeight w:val="227"/>
        </w:trPr>
        <w:tc>
          <w:tcPr>
            <w:tcW w:w="367" w:type="pct"/>
            <w:shd w:val="clear" w:color="auto" w:fill="auto"/>
            <w:vAlign w:val="center"/>
            <w:hideMark/>
          </w:tcPr>
          <w:p w:rsidR="00EB6048" w:rsidRPr="00EB6048" w:rsidRDefault="00EB6048" w:rsidP="00EB6048">
            <w:pPr>
              <w:jc w:val="center"/>
              <w:rPr>
                <w:rFonts w:asciiTheme="minorHAnsi" w:hAnsiTheme="minorHAnsi" w:cs="Arial"/>
                <w:sz w:val="20"/>
                <w:szCs w:val="20"/>
              </w:rPr>
            </w:pPr>
            <w:r w:rsidRPr="00EB6048">
              <w:rPr>
                <w:rFonts w:asciiTheme="minorHAnsi" w:hAnsiTheme="minorHAnsi" w:cs="Arial"/>
                <w:sz w:val="20"/>
                <w:szCs w:val="20"/>
              </w:rPr>
              <w:t>39</w:t>
            </w:r>
          </w:p>
        </w:tc>
        <w:tc>
          <w:tcPr>
            <w:tcW w:w="3364" w:type="pct"/>
            <w:shd w:val="clear" w:color="auto" w:fill="auto"/>
            <w:vAlign w:val="center"/>
            <w:hideMark/>
          </w:tcPr>
          <w:p w:rsidR="00EB6048" w:rsidRPr="00EB6048" w:rsidRDefault="00EB6048" w:rsidP="00EB6048">
            <w:pPr>
              <w:jc w:val="left"/>
              <w:rPr>
                <w:rFonts w:asciiTheme="minorHAnsi" w:hAnsiTheme="minorHAnsi" w:cs="Arial"/>
                <w:sz w:val="20"/>
                <w:szCs w:val="20"/>
              </w:rPr>
            </w:pPr>
            <w:r w:rsidRPr="00EB6048">
              <w:rPr>
                <w:rFonts w:asciiTheme="minorHAnsi" w:hAnsiTheme="minorHAnsi" w:cs="Arial"/>
                <w:sz w:val="20"/>
                <w:szCs w:val="20"/>
              </w:rPr>
              <w:t>SEJMUTÍ DRNU</w:t>
            </w:r>
          </w:p>
        </w:tc>
        <w:tc>
          <w:tcPr>
            <w:tcW w:w="570" w:type="pct"/>
            <w:shd w:val="clear" w:color="auto" w:fill="auto"/>
            <w:vAlign w:val="center"/>
            <w:hideMark/>
          </w:tcPr>
          <w:p w:rsidR="00EB6048" w:rsidRPr="00EB6048" w:rsidRDefault="00EB6048" w:rsidP="00EB6048">
            <w:pPr>
              <w:jc w:val="center"/>
              <w:rPr>
                <w:rFonts w:asciiTheme="minorHAnsi" w:hAnsiTheme="minorHAnsi" w:cs="Arial"/>
                <w:sz w:val="20"/>
                <w:szCs w:val="20"/>
              </w:rPr>
            </w:pPr>
            <w:r w:rsidRPr="00EB6048">
              <w:rPr>
                <w:rFonts w:asciiTheme="minorHAnsi" w:hAnsiTheme="minorHAnsi" w:cs="Arial"/>
                <w:sz w:val="20"/>
                <w:szCs w:val="20"/>
              </w:rPr>
              <w:t xml:space="preserve">M2        </w:t>
            </w:r>
          </w:p>
        </w:tc>
        <w:tc>
          <w:tcPr>
            <w:tcW w:w="699" w:type="pct"/>
            <w:shd w:val="clear" w:color="auto" w:fill="auto"/>
            <w:noWrap/>
            <w:vAlign w:val="center"/>
          </w:tcPr>
          <w:p w:rsidR="00EB6048" w:rsidRPr="00EB6048" w:rsidRDefault="00EB6048" w:rsidP="00EB6048">
            <w:pPr>
              <w:jc w:val="right"/>
              <w:rPr>
                <w:rFonts w:asciiTheme="minorHAnsi" w:hAnsiTheme="minorHAnsi"/>
                <w:color w:val="000000"/>
                <w:sz w:val="20"/>
                <w:szCs w:val="20"/>
              </w:rPr>
            </w:pPr>
            <w:r w:rsidRPr="00EB6048">
              <w:rPr>
                <w:rFonts w:asciiTheme="minorHAnsi" w:hAnsiTheme="minorHAnsi"/>
                <w:color w:val="000000"/>
                <w:sz w:val="20"/>
                <w:szCs w:val="20"/>
              </w:rPr>
              <w:t>24,70 Kč</w:t>
            </w:r>
          </w:p>
        </w:tc>
      </w:tr>
      <w:tr w:rsidR="00EB6048" w:rsidRPr="00EB6048" w:rsidTr="00EB6048">
        <w:trPr>
          <w:trHeight w:val="227"/>
        </w:trPr>
        <w:tc>
          <w:tcPr>
            <w:tcW w:w="367" w:type="pct"/>
            <w:shd w:val="clear" w:color="auto" w:fill="auto"/>
            <w:vAlign w:val="center"/>
            <w:hideMark/>
          </w:tcPr>
          <w:p w:rsidR="00EB6048" w:rsidRPr="00EB6048" w:rsidRDefault="00EB6048" w:rsidP="00EB6048">
            <w:pPr>
              <w:jc w:val="center"/>
              <w:rPr>
                <w:rFonts w:asciiTheme="minorHAnsi" w:hAnsiTheme="minorHAnsi" w:cs="Arial"/>
                <w:sz w:val="20"/>
                <w:szCs w:val="20"/>
              </w:rPr>
            </w:pPr>
            <w:r w:rsidRPr="00EB6048">
              <w:rPr>
                <w:rFonts w:asciiTheme="minorHAnsi" w:hAnsiTheme="minorHAnsi" w:cs="Arial"/>
                <w:sz w:val="20"/>
                <w:szCs w:val="20"/>
              </w:rPr>
              <w:t>40</w:t>
            </w:r>
          </w:p>
        </w:tc>
        <w:tc>
          <w:tcPr>
            <w:tcW w:w="3364" w:type="pct"/>
            <w:shd w:val="clear" w:color="auto" w:fill="auto"/>
            <w:vAlign w:val="center"/>
            <w:hideMark/>
          </w:tcPr>
          <w:p w:rsidR="00EB6048" w:rsidRPr="00EB6048" w:rsidRDefault="00EB6048" w:rsidP="00EB6048">
            <w:pPr>
              <w:jc w:val="left"/>
              <w:rPr>
                <w:rFonts w:asciiTheme="minorHAnsi" w:hAnsiTheme="minorHAnsi" w:cs="Arial"/>
                <w:sz w:val="20"/>
                <w:szCs w:val="20"/>
              </w:rPr>
            </w:pPr>
            <w:r w:rsidRPr="00EB6048">
              <w:rPr>
                <w:rFonts w:asciiTheme="minorHAnsi" w:hAnsiTheme="minorHAnsi" w:cs="Arial"/>
                <w:sz w:val="20"/>
                <w:szCs w:val="20"/>
              </w:rPr>
              <w:t>KÁCENÍ STROMŮ D KMENE DO 0,5M S ODSTRANĚNÍM PAŘEZŮ</w:t>
            </w:r>
            <w:r w:rsidRPr="00EB6048">
              <w:rPr>
                <w:rFonts w:asciiTheme="minorHAnsi" w:hAnsiTheme="minorHAnsi" w:cs="Arial"/>
                <w:sz w:val="20"/>
                <w:szCs w:val="20"/>
              </w:rPr>
              <w:br/>
              <w:t>včetně dopravy</w:t>
            </w:r>
          </w:p>
        </w:tc>
        <w:tc>
          <w:tcPr>
            <w:tcW w:w="570" w:type="pct"/>
            <w:shd w:val="clear" w:color="auto" w:fill="auto"/>
            <w:vAlign w:val="center"/>
            <w:hideMark/>
          </w:tcPr>
          <w:p w:rsidR="00EB6048" w:rsidRPr="00EB6048" w:rsidRDefault="00EB6048" w:rsidP="00EB6048">
            <w:pPr>
              <w:jc w:val="center"/>
              <w:rPr>
                <w:rFonts w:asciiTheme="minorHAnsi" w:hAnsiTheme="minorHAnsi" w:cs="Arial"/>
                <w:sz w:val="20"/>
                <w:szCs w:val="20"/>
              </w:rPr>
            </w:pPr>
            <w:r w:rsidRPr="00EB6048">
              <w:rPr>
                <w:rFonts w:asciiTheme="minorHAnsi" w:hAnsiTheme="minorHAnsi" w:cs="Arial"/>
                <w:sz w:val="20"/>
                <w:szCs w:val="20"/>
              </w:rPr>
              <w:t xml:space="preserve">KUS       </w:t>
            </w:r>
          </w:p>
        </w:tc>
        <w:tc>
          <w:tcPr>
            <w:tcW w:w="699" w:type="pct"/>
            <w:shd w:val="clear" w:color="auto" w:fill="auto"/>
            <w:noWrap/>
            <w:vAlign w:val="center"/>
          </w:tcPr>
          <w:p w:rsidR="00EB6048" w:rsidRPr="00EB6048" w:rsidRDefault="00EB6048" w:rsidP="00EB6048">
            <w:pPr>
              <w:jc w:val="right"/>
              <w:rPr>
                <w:rFonts w:asciiTheme="minorHAnsi" w:hAnsiTheme="minorHAnsi"/>
                <w:color w:val="000000"/>
                <w:sz w:val="20"/>
                <w:szCs w:val="20"/>
              </w:rPr>
            </w:pPr>
            <w:r w:rsidRPr="00EB6048">
              <w:rPr>
                <w:rFonts w:asciiTheme="minorHAnsi" w:hAnsiTheme="minorHAnsi"/>
                <w:color w:val="000000"/>
                <w:sz w:val="20"/>
                <w:szCs w:val="20"/>
              </w:rPr>
              <w:t>1 482,00 Kč</w:t>
            </w:r>
          </w:p>
        </w:tc>
      </w:tr>
      <w:tr w:rsidR="00EB6048" w:rsidRPr="00EB6048" w:rsidTr="00EB6048">
        <w:trPr>
          <w:trHeight w:val="227"/>
        </w:trPr>
        <w:tc>
          <w:tcPr>
            <w:tcW w:w="367" w:type="pct"/>
            <w:shd w:val="clear" w:color="auto" w:fill="auto"/>
            <w:vAlign w:val="center"/>
            <w:hideMark/>
          </w:tcPr>
          <w:p w:rsidR="00EB6048" w:rsidRPr="00EB6048" w:rsidRDefault="00EB6048" w:rsidP="00EB6048">
            <w:pPr>
              <w:jc w:val="center"/>
              <w:rPr>
                <w:rFonts w:asciiTheme="minorHAnsi" w:hAnsiTheme="minorHAnsi" w:cs="Arial"/>
                <w:sz w:val="20"/>
                <w:szCs w:val="20"/>
              </w:rPr>
            </w:pPr>
            <w:r w:rsidRPr="00EB6048">
              <w:rPr>
                <w:rFonts w:asciiTheme="minorHAnsi" w:hAnsiTheme="minorHAnsi" w:cs="Arial"/>
                <w:sz w:val="20"/>
                <w:szCs w:val="20"/>
              </w:rPr>
              <w:t>41</w:t>
            </w:r>
          </w:p>
        </w:tc>
        <w:tc>
          <w:tcPr>
            <w:tcW w:w="3364" w:type="pct"/>
            <w:shd w:val="clear" w:color="auto" w:fill="auto"/>
            <w:vAlign w:val="center"/>
            <w:hideMark/>
          </w:tcPr>
          <w:p w:rsidR="00EB6048" w:rsidRPr="00EB6048" w:rsidRDefault="00EB6048" w:rsidP="00EB6048">
            <w:pPr>
              <w:jc w:val="left"/>
              <w:rPr>
                <w:rFonts w:asciiTheme="minorHAnsi" w:hAnsiTheme="minorHAnsi" w:cs="Arial"/>
                <w:sz w:val="20"/>
                <w:szCs w:val="20"/>
              </w:rPr>
            </w:pPr>
            <w:r w:rsidRPr="00EB6048">
              <w:rPr>
                <w:rFonts w:asciiTheme="minorHAnsi" w:hAnsiTheme="minorHAnsi" w:cs="Arial"/>
                <w:sz w:val="20"/>
                <w:szCs w:val="20"/>
              </w:rPr>
              <w:t>KÁCENÍ STROMŮ D KMENE DO 0,9M S ODSTRANĚNÍM PAŘEZŮ</w:t>
            </w:r>
            <w:r w:rsidRPr="00EB6048">
              <w:rPr>
                <w:rFonts w:asciiTheme="minorHAnsi" w:hAnsiTheme="minorHAnsi" w:cs="Arial"/>
                <w:sz w:val="20"/>
                <w:szCs w:val="20"/>
              </w:rPr>
              <w:br/>
              <w:t>vč.dopravy</w:t>
            </w:r>
          </w:p>
        </w:tc>
        <w:tc>
          <w:tcPr>
            <w:tcW w:w="570" w:type="pct"/>
            <w:shd w:val="clear" w:color="auto" w:fill="auto"/>
            <w:vAlign w:val="center"/>
            <w:hideMark/>
          </w:tcPr>
          <w:p w:rsidR="00EB6048" w:rsidRPr="00EB6048" w:rsidRDefault="00EB6048" w:rsidP="00EB6048">
            <w:pPr>
              <w:jc w:val="center"/>
              <w:rPr>
                <w:rFonts w:asciiTheme="minorHAnsi" w:hAnsiTheme="minorHAnsi" w:cs="Arial"/>
                <w:sz w:val="20"/>
                <w:szCs w:val="20"/>
              </w:rPr>
            </w:pPr>
            <w:r w:rsidRPr="00EB6048">
              <w:rPr>
                <w:rFonts w:asciiTheme="minorHAnsi" w:hAnsiTheme="minorHAnsi" w:cs="Arial"/>
                <w:sz w:val="20"/>
                <w:szCs w:val="20"/>
              </w:rPr>
              <w:t xml:space="preserve">KUS       </w:t>
            </w:r>
          </w:p>
        </w:tc>
        <w:tc>
          <w:tcPr>
            <w:tcW w:w="699" w:type="pct"/>
            <w:shd w:val="clear" w:color="auto" w:fill="auto"/>
            <w:noWrap/>
            <w:vAlign w:val="center"/>
          </w:tcPr>
          <w:p w:rsidR="00EB6048" w:rsidRPr="00EB6048" w:rsidRDefault="00EB6048" w:rsidP="00EB6048">
            <w:pPr>
              <w:jc w:val="right"/>
              <w:rPr>
                <w:rFonts w:asciiTheme="minorHAnsi" w:hAnsiTheme="minorHAnsi"/>
                <w:color w:val="000000"/>
                <w:sz w:val="20"/>
                <w:szCs w:val="20"/>
              </w:rPr>
            </w:pPr>
            <w:r w:rsidRPr="00EB6048">
              <w:rPr>
                <w:rFonts w:asciiTheme="minorHAnsi" w:hAnsiTheme="minorHAnsi"/>
                <w:color w:val="000000"/>
                <w:sz w:val="20"/>
                <w:szCs w:val="20"/>
              </w:rPr>
              <w:t>4 170,50 Kč</w:t>
            </w:r>
          </w:p>
        </w:tc>
      </w:tr>
      <w:tr w:rsidR="00EB6048" w:rsidRPr="00EB6048" w:rsidTr="00EB6048">
        <w:trPr>
          <w:trHeight w:val="227"/>
        </w:trPr>
        <w:tc>
          <w:tcPr>
            <w:tcW w:w="367" w:type="pct"/>
            <w:shd w:val="clear" w:color="auto" w:fill="auto"/>
            <w:vAlign w:val="center"/>
            <w:hideMark/>
          </w:tcPr>
          <w:p w:rsidR="00EB6048" w:rsidRPr="00EB6048" w:rsidRDefault="00EB6048" w:rsidP="00EB6048">
            <w:pPr>
              <w:jc w:val="center"/>
              <w:rPr>
                <w:rFonts w:asciiTheme="minorHAnsi" w:hAnsiTheme="minorHAnsi" w:cs="Arial"/>
                <w:sz w:val="20"/>
                <w:szCs w:val="20"/>
              </w:rPr>
            </w:pPr>
            <w:r w:rsidRPr="00EB6048">
              <w:rPr>
                <w:rFonts w:asciiTheme="minorHAnsi" w:hAnsiTheme="minorHAnsi" w:cs="Arial"/>
                <w:sz w:val="20"/>
                <w:szCs w:val="20"/>
              </w:rPr>
              <w:t>42</w:t>
            </w:r>
          </w:p>
        </w:tc>
        <w:tc>
          <w:tcPr>
            <w:tcW w:w="3364" w:type="pct"/>
            <w:shd w:val="clear" w:color="auto" w:fill="auto"/>
            <w:vAlign w:val="center"/>
            <w:hideMark/>
          </w:tcPr>
          <w:p w:rsidR="00EB6048" w:rsidRPr="00EB6048" w:rsidRDefault="00EB6048" w:rsidP="00EB6048">
            <w:pPr>
              <w:jc w:val="left"/>
              <w:rPr>
                <w:rFonts w:asciiTheme="minorHAnsi" w:hAnsiTheme="minorHAnsi" w:cs="Arial"/>
                <w:sz w:val="20"/>
                <w:szCs w:val="20"/>
              </w:rPr>
            </w:pPr>
            <w:r w:rsidRPr="00EB6048">
              <w:rPr>
                <w:rFonts w:asciiTheme="minorHAnsi" w:hAnsiTheme="minorHAnsi" w:cs="Arial"/>
                <w:sz w:val="20"/>
                <w:szCs w:val="20"/>
              </w:rPr>
              <w:t>ODSTRANĚNÍ PAŘEZŮ D DO 0,5M</w:t>
            </w:r>
          </w:p>
        </w:tc>
        <w:tc>
          <w:tcPr>
            <w:tcW w:w="570" w:type="pct"/>
            <w:shd w:val="clear" w:color="auto" w:fill="auto"/>
            <w:vAlign w:val="center"/>
            <w:hideMark/>
          </w:tcPr>
          <w:p w:rsidR="00EB6048" w:rsidRPr="00EB6048" w:rsidRDefault="00EB6048" w:rsidP="00EB6048">
            <w:pPr>
              <w:jc w:val="center"/>
              <w:rPr>
                <w:rFonts w:asciiTheme="minorHAnsi" w:hAnsiTheme="minorHAnsi" w:cs="Arial"/>
                <w:sz w:val="20"/>
                <w:szCs w:val="20"/>
              </w:rPr>
            </w:pPr>
            <w:r w:rsidRPr="00EB6048">
              <w:rPr>
                <w:rFonts w:asciiTheme="minorHAnsi" w:hAnsiTheme="minorHAnsi" w:cs="Arial"/>
                <w:sz w:val="20"/>
                <w:szCs w:val="20"/>
              </w:rPr>
              <w:t xml:space="preserve">KUS       </w:t>
            </w:r>
          </w:p>
        </w:tc>
        <w:tc>
          <w:tcPr>
            <w:tcW w:w="699" w:type="pct"/>
            <w:shd w:val="clear" w:color="auto" w:fill="auto"/>
            <w:noWrap/>
            <w:vAlign w:val="center"/>
          </w:tcPr>
          <w:p w:rsidR="00EB6048" w:rsidRPr="00EB6048" w:rsidRDefault="00EB6048" w:rsidP="00EB6048">
            <w:pPr>
              <w:jc w:val="right"/>
              <w:rPr>
                <w:rFonts w:asciiTheme="minorHAnsi" w:hAnsiTheme="minorHAnsi"/>
                <w:color w:val="000000"/>
                <w:sz w:val="20"/>
                <w:szCs w:val="20"/>
              </w:rPr>
            </w:pPr>
            <w:r w:rsidRPr="00EB6048">
              <w:rPr>
                <w:rFonts w:asciiTheme="minorHAnsi" w:hAnsiTheme="minorHAnsi"/>
                <w:color w:val="000000"/>
                <w:sz w:val="20"/>
                <w:szCs w:val="20"/>
              </w:rPr>
              <w:t>589,00 Kč</w:t>
            </w:r>
          </w:p>
        </w:tc>
      </w:tr>
      <w:tr w:rsidR="00EB6048" w:rsidRPr="00EB6048" w:rsidTr="00EB6048">
        <w:trPr>
          <w:trHeight w:val="227"/>
        </w:trPr>
        <w:tc>
          <w:tcPr>
            <w:tcW w:w="367" w:type="pct"/>
            <w:shd w:val="clear" w:color="auto" w:fill="auto"/>
            <w:vAlign w:val="center"/>
            <w:hideMark/>
          </w:tcPr>
          <w:p w:rsidR="00EB6048" w:rsidRPr="00EB6048" w:rsidRDefault="00EB6048" w:rsidP="00EB6048">
            <w:pPr>
              <w:jc w:val="center"/>
              <w:rPr>
                <w:rFonts w:asciiTheme="minorHAnsi" w:hAnsiTheme="minorHAnsi" w:cs="Arial"/>
                <w:sz w:val="20"/>
                <w:szCs w:val="20"/>
              </w:rPr>
            </w:pPr>
            <w:r w:rsidRPr="00EB6048">
              <w:rPr>
                <w:rFonts w:asciiTheme="minorHAnsi" w:hAnsiTheme="minorHAnsi" w:cs="Arial"/>
                <w:sz w:val="20"/>
                <w:szCs w:val="20"/>
              </w:rPr>
              <w:t>43</w:t>
            </w:r>
          </w:p>
        </w:tc>
        <w:tc>
          <w:tcPr>
            <w:tcW w:w="3364" w:type="pct"/>
            <w:shd w:val="clear" w:color="auto" w:fill="auto"/>
            <w:vAlign w:val="center"/>
            <w:hideMark/>
          </w:tcPr>
          <w:p w:rsidR="00EB6048" w:rsidRPr="00EB6048" w:rsidRDefault="00EB6048" w:rsidP="00EB6048">
            <w:pPr>
              <w:jc w:val="left"/>
              <w:rPr>
                <w:rFonts w:asciiTheme="minorHAnsi" w:hAnsiTheme="minorHAnsi" w:cs="Arial"/>
                <w:sz w:val="20"/>
                <w:szCs w:val="20"/>
              </w:rPr>
            </w:pPr>
            <w:r w:rsidRPr="00EB6048">
              <w:rPr>
                <w:rFonts w:asciiTheme="minorHAnsi" w:hAnsiTheme="minorHAnsi" w:cs="Arial"/>
                <w:sz w:val="20"/>
                <w:szCs w:val="20"/>
              </w:rPr>
              <w:t>ODSTRANĚNÍ PAŘEZŮ D DO 0,9M</w:t>
            </w:r>
          </w:p>
        </w:tc>
        <w:tc>
          <w:tcPr>
            <w:tcW w:w="570" w:type="pct"/>
            <w:shd w:val="clear" w:color="auto" w:fill="auto"/>
            <w:vAlign w:val="center"/>
            <w:hideMark/>
          </w:tcPr>
          <w:p w:rsidR="00EB6048" w:rsidRPr="00EB6048" w:rsidRDefault="00EB6048" w:rsidP="00EB6048">
            <w:pPr>
              <w:jc w:val="center"/>
              <w:rPr>
                <w:rFonts w:asciiTheme="minorHAnsi" w:hAnsiTheme="minorHAnsi" w:cs="Arial"/>
                <w:sz w:val="20"/>
                <w:szCs w:val="20"/>
              </w:rPr>
            </w:pPr>
            <w:r w:rsidRPr="00EB6048">
              <w:rPr>
                <w:rFonts w:asciiTheme="minorHAnsi" w:hAnsiTheme="minorHAnsi" w:cs="Arial"/>
                <w:sz w:val="20"/>
                <w:szCs w:val="20"/>
              </w:rPr>
              <w:t xml:space="preserve">KUS       </w:t>
            </w:r>
          </w:p>
        </w:tc>
        <w:tc>
          <w:tcPr>
            <w:tcW w:w="699" w:type="pct"/>
            <w:shd w:val="clear" w:color="auto" w:fill="auto"/>
            <w:noWrap/>
            <w:vAlign w:val="center"/>
          </w:tcPr>
          <w:p w:rsidR="00EB6048" w:rsidRPr="00EB6048" w:rsidRDefault="00EB6048" w:rsidP="00EB6048">
            <w:pPr>
              <w:jc w:val="right"/>
              <w:rPr>
                <w:rFonts w:asciiTheme="minorHAnsi" w:hAnsiTheme="minorHAnsi"/>
                <w:color w:val="000000"/>
                <w:sz w:val="20"/>
                <w:szCs w:val="20"/>
              </w:rPr>
            </w:pPr>
            <w:r w:rsidRPr="00EB6048">
              <w:rPr>
                <w:rFonts w:asciiTheme="minorHAnsi" w:hAnsiTheme="minorHAnsi"/>
                <w:color w:val="000000"/>
                <w:sz w:val="20"/>
                <w:szCs w:val="20"/>
              </w:rPr>
              <w:t>1 178,00 Kč</w:t>
            </w:r>
          </w:p>
        </w:tc>
      </w:tr>
      <w:tr w:rsidR="00EB6048" w:rsidRPr="00EB6048" w:rsidTr="00EB6048">
        <w:trPr>
          <w:trHeight w:val="227"/>
        </w:trPr>
        <w:tc>
          <w:tcPr>
            <w:tcW w:w="367" w:type="pct"/>
            <w:shd w:val="clear" w:color="auto" w:fill="auto"/>
            <w:vAlign w:val="center"/>
            <w:hideMark/>
          </w:tcPr>
          <w:p w:rsidR="00EB6048" w:rsidRPr="00EB6048" w:rsidRDefault="00EB6048" w:rsidP="00EB6048">
            <w:pPr>
              <w:jc w:val="center"/>
              <w:rPr>
                <w:rFonts w:asciiTheme="minorHAnsi" w:hAnsiTheme="minorHAnsi" w:cs="Arial"/>
                <w:sz w:val="20"/>
                <w:szCs w:val="20"/>
              </w:rPr>
            </w:pPr>
            <w:r w:rsidRPr="00EB6048">
              <w:rPr>
                <w:rFonts w:asciiTheme="minorHAnsi" w:hAnsiTheme="minorHAnsi" w:cs="Arial"/>
                <w:sz w:val="20"/>
                <w:szCs w:val="20"/>
              </w:rPr>
              <w:t>44</w:t>
            </w:r>
          </w:p>
        </w:tc>
        <w:tc>
          <w:tcPr>
            <w:tcW w:w="3364" w:type="pct"/>
            <w:shd w:val="clear" w:color="auto" w:fill="auto"/>
            <w:vAlign w:val="center"/>
            <w:hideMark/>
          </w:tcPr>
          <w:p w:rsidR="00EB6048" w:rsidRPr="00EB6048" w:rsidRDefault="00EB6048" w:rsidP="00EB6048">
            <w:pPr>
              <w:jc w:val="left"/>
              <w:rPr>
                <w:rFonts w:asciiTheme="minorHAnsi" w:hAnsiTheme="minorHAnsi" w:cs="Arial"/>
                <w:sz w:val="20"/>
                <w:szCs w:val="20"/>
              </w:rPr>
            </w:pPr>
            <w:r w:rsidRPr="00EB6048">
              <w:rPr>
                <w:rFonts w:asciiTheme="minorHAnsi" w:hAnsiTheme="minorHAnsi" w:cs="Arial"/>
                <w:sz w:val="20"/>
                <w:szCs w:val="20"/>
              </w:rPr>
              <w:t>ODSTRANĚNÍ PAŘEZŮ D PŘES 0,9M</w:t>
            </w:r>
          </w:p>
        </w:tc>
        <w:tc>
          <w:tcPr>
            <w:tcW w:w="570" w:type="pct"/>
            <w:shd w:val="clear" w:color="auto" w:fill="auto"/>
            <w:vAlign w:val="center"/>
            <w:hideMark/>
          </w:tcPr>
          <w:p w:rsidR="00EB6048" w:rsidRPr="00EB6048" w:rsidRDefault="00EB6048" w:rsidP="00EB6048">
            <w:pPr>
              <w:jc w:val="center"/>
              <w:rPr>
                <w:rFonts w:asciiTheme="minorHAnsi" w:hAnsiTheme="minorHAnsi" w:cs="Arial"/>
                <w:sz w:val="20"/>
                <w:szCs w:val="20"/>
              </w:rPr>
            </w:pPr>
            <w:r w:rsidRPr="00EB6048">
              <w:rPr>
                <w:rFonts w:asciiTheme="minorHAnsi" w:hAnsiTheme="minorHAnsi" w:cs="Arial"/>
                <w:sz w:val="20"/>
                <w:szCs w:val="20"/>
              </w:rPr>
              <w:t xml:space="preserve">KUS       </w:t>
            </w:r>
          </w:p>
        </w:tc>
        <w:tc>
          <w:tcPr>
            <w:tcW w:w="699" w:type="pct"/>
            <w:shd w:val="clear" w:color="auto" w:fill="auto"/>
            <w:noWrap/>
            <w:vAlign w:val="center"/>
          </w:tcPr>
          <w:p w:rsidR="00EB6048" w:rsidRPr="00EB6048" w:rsidRDefault="00EB6048" w:rsidP="00EB6048">
            <w:pPr>
              <w:jc w:val="right"/>
              <w:rPr>
                <w:rFonts w:asciiTheme="minorHAnsi" w:hAnsiTheme="minorHAnsi"/>
                <w:color w:val="000000"/>
                <w:sz w:val="20"/>
                <w:szCs w:val="20"/>
              </w:rPr>
            </w:pPr>
            <w:r w:rsidRPr="00EB6048">
              <w:rPr>
                <w:rFonts w:asciiTheme="minorHAnsi" w:hAnsiTheme="minorHAnsi"/>
                <w:color w:val="000000"/>
                <w:sz w:val="20"/>
                <w:szCs w:val="20"/>
              </w:rPr>
              <w:t>3 391,50 Kč</w:t>
            </w:r>
          </w:p>
        </w:tc>
      </w:tr>
      <w:tr w:rsidR="00EB6048" w:rsidRPr="00EB6048" w:rsidTr="00EB6048">
        <w:trPr>
          <w:trHeight w:val="227"/>
        </w:trPr>
        <w:tc>
          <w:tcPr>
            <w:tcW w:w="367" w:type="pct"/>
            <w:shd w:val="clear" w:color="auto" w:fill="auto"/>
            <w:vAlign w:val="center"/>
            <w:hideMark/>
          </w:tcPr>
          <w:p w:rsidR="00EB6048" w:rsidRPr="00EB6048" w:rsidRDefault="00EB6048" w:rsidP="00EB6048">
            <w:pPr>
              <w:jc w:val="center"/>
              <w:rPr>
                <w:rFonts w:asciiTheme="minorHAnsi" w:hAnsiTheme="minorHAnsi" w:cs="Arial"/>
                <w:sz w:val="20"/>
                <w:szCs w:val="20"/>
              </w:rPr>
            </w:pPr>
            <w:r w:rsidRPr="00EB6048">
              <w:rPr>
                <w:rFonts w:asciiTheme="minorHAnsi" w:hAnsiTheme="minorHAnsi" w:cs="Arial"/>
                <w:sz w:val="20"/>
                <w:szCs w:val="20"/>
              </w:rPr>
              <w:t>45</w:t>
            </w:r>
          </w:p>
        </w:tc>
        <w:tc>
          <w:tcPr>
            <w:tcW w:w="3364" w:type="pct"/>
            <w:shd w:val="clear" w:color="auto" w:fill="auto"/>
            <w:vAlign w:val="center"/>
            <w:hideMark/>
          </w:tcPr>
          <w:p w:rsidR="00EB6048" w:rsidRPr="00EB6048" w:rsidRDefault="00EB6048" w:rsidP="00EB6048">
            <w:pPr>
              <w:jc w:val="left"/>
              <w:rPr>
                <w:rFonts w:asciiTheme="minorHAnsi" w:hAnsiTheme="minorHAnsi" w:cs="Arial"/>
                <w:sz w:val="20"/>
                <w:szCs w:val="20"/>
              </w:rPr>
            </w:pPr>
            <w:r w:rsidRPr="00EB6048">
              <w:rPr>
                <w:rFonts w:asciiTheme="minorHAnsi" w:hAnsiTheme="minorHAnsi" w:cs="Arial"/>
                <w:sz w:val="20"/>
                <w:szCs w:val="20"/>
              </w:rPr>
              <w:t>ODSTRANĚNÍ KRYTU ZPEVNĚNÝCH PLOCH S ASFALT POJIVEM, ODVOZ DO 12KM</w:t>
            </w:r>
          </w:p>
        </w:tc>
        <w:tc>
          <w:tcPr>
            <w:tcW w:w="570" w:type="pct"/>
            <w:shd w:val="clear" w:color="auto" w:fill="auto"/>
            <w:vAlign w:val="center"/>
            <w:hideMark/>
          </w:tcPr>
          <w:p w:rsidR="00EB6048" w:rsidRPr="00EB6048" w:rsidRDefault="00EB6048" w:rsidP="00EB6048">
            <w:pPr>
              <w:jc w:val="center"/>
              <w:rPr>
                <w:rFonts w:asciiTheme="minorHAnsi" w:hAnsiTheme="minorHAnsi" w:cs="Arial"/>
                <w:sz w:val="20"/>
                <w:szCs w:val="20"/>
              </w:rPr>
            </w:pPr>
            <w:r w:rsidRPr="00EB6048">
              <w:rPr>
                <w:rFonts w:asciiTheme="minorHAnsi" w:hAnsiTheme="minorHAnsi" w:cs="Arial"/>
                <w:sz w:val="20"/>
                <w:szCs w:val="20"/>
              </w:rPr>
              <w:t xml:space="preserve">M3        </w:t>
            </w:r>
          </w:p>
        </w:tc>
        <w:tc>
          <w:tcPr>
            <w:tcW w:w="699" w:type="pct"/>
            <w:shd w:val="clear" w:color="auto" w:fill="auto"/>
            <w:noWrap/>
            <w:vAlign w:val="center"/>
          </w:tcPr>
          <w:p w:rsidR="00EB6048" w:rsidRPr="00EB6048" w:rsidRDefault="00EB6048" w:rsidP="00EB6048">
            <w:pPr>
              <w:jc w:val="right"/>
              <w:rPr>
                <w:rFonts w:asciiTheme="minorHAnsi" w:hAnsiTheme="minorHAnsi"/>
                <w:color w:val="000000"/>
                <w:sz w:val="20"/>
                <w:szCs w:val="20"/>
              </w:rPr>
            </w:pPr>
            <w:r w:rsidRPr="00EB6048">
              <w:rPr>
                <w:rFonts w:asciiTheme="minorHAnsi" w:hAnsiTheme="minorHAnsi"/>
                <w:color w:val="000000"/>
                <w:sz w:val="20"/>
                <w:szCs w:val="20"/>
              </w:rPr>
              <w:t>705,85 Kč</w:t>
            </w:r>
          </w:p>
        </w:tc>
      </w:tr>
      <w:tr w:rsidR="00EB6048" w:rsidRPr="00EB6048" w:rsidTr="00EB6048">
        <w:trPr>
          <w:trHeight w:val="227"/>
        </w:trPr>
        <w:tc>
          <w:tcPr>
            <w:tcW w:w="367" w:type="pct"/>
            <w:shd w:val="clear" w:color="auto" w:fill="auto"/>
            <w:vAlign w:val="center"/>
            <w:hideMark/>
          </w:tcPr>
          <w:p w:rsidR="00EB6048" w:rsidRPr="00EB6048" w:rsidRDefault="00EB6048" w:rsidP="00EB6048">
            <w:pPr>
              <w:jc w:val="center"/>
              <w:rPr>
                <w:rFonts w:asciiTheme="minorHAnsi" w:hAnsiTheme="minorHAnsi" w:cs="Arial"/>
                <w:sz w:val="20"/>
                <w:szCs w:val="20"/>
              </w:rPr>
            </w:pPr>
            <w:r w:rsidRPr="00EB6048">
              <w:rPr>
                <w:rFonts w:asciiTheme="minorHAnsi" w:hAnsiTheme="minorHAnsi" w:cs="Arial"/>
                <w:sz w:val="20"/>
                <w:szCs w:val="20"/>
              </w:rPr>
              <w:t>46</w:t>
            </w:r>
          </w:p>
        </w:tc>
        <w:tc>
          <w:tcPr>
            <w:tcW w:w="3364" w:type="pct"/>
            <w:shd w:val="clear" w:color="auto" w:fill="auto"/>
            <w:vAlign w:val="center"/>
            <w:hideMark/>
          </w:tcPr>
          <w:p w:rsidR="00EB6048" w:rsidRPr="00EB6048" w:rsidRDefault="00EB6048" w:rsidP="00EB6048">
            <w:pPr>
              <w:jc w:val="left"/>
              <w:rPr>
                <w:rFonts w:asciiTheme="minorHAnsi" w:hAnsiTheme="minorHAnsi" w:cs="Arial"/>
                <w:sz w:val="20"/>
                <w:szCs w:val="20"/>
              </w:rPr>
            </w:pPr>
            <w:r w:rsidRPr="00EB6048">
              <w:rPr>
                <w:rFonts w:asciiTheme="minorHAnsi" w:hAnsiTheme="minorHAnsi" w:cs="Arial"/>
                <w:sz w:val="20"/>
                <w:szCs w:val="20"/>
              </w:rPr>
              <w:t>ODSTRANĚNÍ KRYTU ZPEVNĚNÝCH PLOCH S ASFALT POJIVEM, ODVOZ DO 16KM</w:t>
            </w:r>
          </w:p>
        </w:tc>
        <w:tc>
          <w:tcPr>
            <w:tcW w:w="570" w:type="pct"/>
            <w:shd w:val="clear" w:color="auto" w:fill="auto"/>
            <w:vAlign w:val="center"/>
            <w:hideMark/>
          </w:tcPr>
          <w:p w:rsidR="00EB6048" w:rsidRPr="00EB6048" w:rsidRDefault="00EB6048" w:rsidP="00EB6048">
            <w:pPr>
              <w:jc w:val="center"/>
              <w:rPr>
                <w:rFonts w:asciiTheme="minorHAnsi" w:hAnsiTheme="minorHAnsi" w:cs="Arial"/>
                <w:sz w:val="20"/>
                <w:szCs w:val="20"/>
              </w:rPr>
            </w:pPr>
            <w:r w:rsidRPr="00EB6048">
              <w:rPr>
                <w:rFonts w:asciiTheme="minorHAnsi" w:hAnsiTheme="minorHAnsi" w:cs="Arial"/>
                <w:sz w:val="20"/>
                <w:szCs w:val="20"/>
              </w:rPr>
              <w:t xml:space="preserve">M3        </w:t>
            </w:r>
          </w:p>
        </w:tc>
        <w:tc>
          <w:tcPr>
            <w:tcW w:w="699" w:type="pct"/>
            <w:shd w:val="clear" w:color="auto" w:fill="auto"/>
            <w:noWrap/>
            <w:vAlign w:val="center"/>
          </w:tcPr>
          <w:p w:rsidR="00EB6048" w:rsidRPr="00EB6048" w:rsidRDefault="00EB6048" w:rsidP="00EB6048">
            <w:pPr>
              <w:jc w:val="right"/>
              <w:rPr>
                <w:rFonts w:asciiTheme="minorHAnsi" w:hAnsiTheme="minorHAnsi"/>
                <w:color w:val="000000"/>
                <w:sz w:val="20"/>
                <w:szCs w:val="20"/>
              </w:rPr>
            </w:pPr>
            <w:r w:rsidRPr="00EB6048">
              <w:rPr>
                <w:rFonts w:asciiTheme="minorHAnsi" w:hAnsiTheme="minorHAnsi"/>
                <w:color w:val="000000"/>
                <w:sz w:val="20"/>
                <w:szCs w:val="20"/>
              </w:rPr>
              <w:t>760,00 Kč</w:t>
            </w:r>
          </w:p>
        </w:tc>
      </w:tr>
      <w:tr w:rsidR="00EB6048" w:rsidRPr="00EB6048" w:rsidTr="00EB6048">
        <w:trPr>
          <w:trHeight w:val="227"/>
        </w:trPr>
        <w:tc>
          <w:tcPr>
            <w:tcW w:w="367" w:type="pct"/>
            <w:shd w:val="clear" w:color="auto" w:fill="auto"/>
            <w:vAlign w:val="center"/>
            <w:hideMark/>
          </w:tcPr>
          <w:p w:rsidR="00EB6048" w:rsidRPr="00EB6048" w:rsidRDefault="00EB6048" w:rsidP="00EB6048">
            <w:pPr>
              <w:jc w:val="center"/>
              <w:rPr>
                <w:rFonts w:asciiTheme="minorHAnsi" w:hAnsiTheme="minorHAnsi" w:cs="Arial"/>
                <w:sz w:val="20"/>
                <w:szCs w:val="20"/>
              </w:rPr>
            </w:pPr>
            <w:r w:rsidRPr="00EB6048">
              <w:rPr>
                <w:rFonts w:asciiTheme="minorHAnsi" w:hAnsiTheme="minorHAnsi" w:cs="Arial"/>
                <w:sz w:val="20"/>
                <w:szCs w:val="20"/>
              </w:rPr>
              <w:t>47</w:t>
            </w:r>
          </w:p>
        </w:tc>
        <w:tc>
          <w:tcPr>
            <w:tcW w:w="3364" w:type="pct"/>
            <w:shd w:val="clear" w:color="auto" w:fill="auto"/>
            <w:vAlign w:val="center"/>
            <w:hideMark/>
          </w:tcPr>
          <w:p w:rsidR="00EB6048" w:rsidRPr="00EB6048" w:rsidRDefault="00EB6048" w:rsidP="00EB6048">
            <w:pPr>
              <w:jc w:val="left"/>
              <w:rPr>
                <w:rFonts w:asciiTheme="minorHAnsi" w:hAnsiTheme="minorHAnsi" w:cs="Arial"/>
                <w:sz w:val="20"/>
                <w:szCs w:val="20"/>
              </w:rPr>
            </w:pPr>
            <w:r w:rsidRPr="00EB6048">
              <w:rPr>
                <w:rFonts w:asciiTheme="minorHAnsi" w:hAnsiTheme="minorHAnsi" w:cs="Arial"/>
                <w:sz w:val="20"/>
                <w:szCs w:val="20"/>
              </w:rPr>
              <w:t>ODSTRANĚNÍ KRYTU ZPEVNĚNÝCH PLOCH S ASFALT POJIVEM, ODVOZ DO 20KM</w:t>
            </w:r>
          </w:p>
        </w:tc>
        <w:tc>
          <w:tcPr>
            <w:tcW w:w="570" w:type="pct"/>
            <w:shd w:val="clear" w:color="auto" w:fill="auto"/>
            <w:vAlign w:val="center"/>
            <w:hideMark/>
          </w:tcPr>
          <w:p w:rsidR="00EB6048" w:rsidRPr="00EB6048" w:rsidRDefault="00EB6048" w:rsidP="00EB6048">
            <w:pPr>
              <w:jc w:val="center"/>
              <w:rPr>
                <w:rFonts w:asciiTheme="minorHAnsi" w:hAnsiTheme="minorHAnsi" w:cs="Arial"/>
                <w:sz w:val="20"/>
                <w:szCs w:val="20"/>
              </w:rPr>
            </w:pPr>
            <w:r w:rsidRPr="00EB6048">
              <w:rPr>
                <w:rFonts w:asciiTheme="minorHAnsi" w:hAnsiTheme="minorHAnsi" w:cs="Arial"/>
                <w:sz w:val="20"/>
                <w:szCs w:val="20"/>
              </w:rPr>
              <w:t xml:space="preserve">M3        </w:t>
            </w:r>
          </w:p>
        </w:tc>
        <w:tc>
          <w:tcPr>
            <w:tcW w:w="699" w:type="pct"/>
            <w:shd w:val="clear" w:color="auto" w:fill="auto"/>
            <w:noWrap/>
            <w:vAlign w:val="center"/>
          </w:tcPr>
          <w:p w:rsidR="00EB6048" w:rsidRPr="00EB6048" w:rsidRDefault="00EB6048" w:rsidP="00EB6048">
            <w:pPr>
              <w:jc w:val="right"/>
              <w:rPr>
                <w:rFonts w:asciiTheme="minorHAnsi" w:hAnsiTheme="minorHAnsi"/>
                <w:color w:val="000000"/>
                <w:sz w:val="20"/>
                <w:szCs w:val="20"/>
              </w:rPr>
            </w:pPr>
            <w:r w:rsidRPr="00EB6048">
              <w:rPr>
                <w:rFonts w:asciiTheme="minorHAnsi" w:hAnsiTheme="minorHAnsi"/>
                <w:color w:val="000000"/>
                <w:sz w:val="20"/>
                <w:szCs w:val="20"/>
              </w:rPr>
              <w:t>814,15 Kč</w:t>
            </w:r>
          </w:p>
        </w:tc>
      </w:tr>
      <w:tr w:rsidR="00EB6048" w:rsidRPr="00EB6048" w:rsidTr="00EB6048">
        <w:trPr>
          <w:trHeight w:val="227"/>
        </w:trPr>
        <w:tc>
          <w:tcPr>
            <w:tcW w:w="367" w:type="pct"/>
            <w:shd w:val="clear" w:color="auto" w:fill="auto"/>
            <w:vAlign w:val="center"/>
            <w:hideMark/>
          </w:tcPr>
          <w:p w:rsidR="00EB6048" w:rsidRPr="00EB6048" w:rsidRDefault="00EB6048" w:rsidP="00EB6048">
            <w:pPr>
              <w:jc w:val="center"/>
              <w:rPr>
                <w:rFonts w:asciiTheme="minorHAnsi" w:hAnsiTheme="minorHAnsi" w:cs="Arial"/>
                <w:sz w:val="20"/>
                <w:szCs w:val="20"/>
              </w:rPr>
            </w:pPr>
            <w:r w:rsidRPr="00EB6048">
              <w:rPr>
                <w:rFonts w:asciiTheme="minorHAnsi" w:hAnsiTheme="minorHAnsi" w:cs="Arial"/>
                <w:sz w:val="20"/>
                <w:szCs w:val="20"/>
              </w:rPr>
              <w:t>48</w:t>
            </w:r>
          </w:p>
        </w:tc>
        <w:tc>
          <w:tcPr>
            <w:tcW w:w="3364" w:type="pct"/>
            <w:shd w:val="clear" w:color="auto" w:fill="auto"/>
            <w:vAlign w:val="center"/>
            <w:hideMark/>
          </w:tcPr>
          <w:p w:rsidR="00EB6048" w:rsidRPr="00EB6048" w:rsidRDefault="00EB6048" w:rsidP="00EB6048">
            <w:pPr>
              <w:jc w:val="left"/>
              <w:rPr>
                <w:rFonts w:asciiTheme="minorHAnsi" w:hAnsiTheme="minorHAnsi" w:cs="Arial"/>
                <w:sz w:val="20"/>
                <w:szCs w:val="20"/>
              </w:rPr>
            </w:pPr>
            <w:r w:rsidRPr="00EB6048">
              <w:rPr>
                <w:rFonts w:asciiTheme="minorHAnsi" w:hAnsiTheme="minorHAnsi" w:cs="Arial"/>
                <w:sz w:val="20"/>
                <w:szCs w:val="20"/>
              </w:rPr>
              <w:t>ODSTRANĚNÍ KRYTU ZPEVNĚNÝCH PLOCH Z BETONU, ODVOZ DO 20KM</w:t>
            </w:r>
          </w:p>
        </w:tc>
        <w:tc>
          <w:tcPr>
            <w:tcW w:w="570" w:type="pct"/>
            <w:shd w:val="clear" w:color="auto" w:fill="auto"/>
            <w:vAlign w:val="center"/>
            <w:hideMark/>
          </w:tcPr>
          <w:p w:rsidR="00EB6048" w:rsidRPr="00EB6048" w:rsidRDefault="00EB6048" w:rsidP="00EB6048">
            <w:pPr>
              <w:jc w:val="center"/>
              <w:rPr>
                <w:rFonts w:asciiTheme="minorHAnsi" w:hAnsiTheme="minorHAnsi" w:cs="Arial"/>
                <w:sz w:val="20"/>
                <w:szCs w:val="20"/>
              </w:rPr>
            </w:pPr>
            <w:r w:rsidRPr="00EB6048">
              <w:rPr>
                <w:rFonts w:asciiTheme="minorHAnsi" w:hAnsiTheme="minorHAnsi" w:cs="Arial"/>
                <w:sz w:val="20"/>
                <w:szCs w:val="20"/>
              </w:rPr>
              <w:t xml:space="preserve">M3        </w:t>
            </w:r>
          </w:p>
        </w:tc>
        <w:tc>
          <w:tcPr>
            <w:tcW w:w="699" w:type="pct"/>
            <w:shd w:val="clear" w:color="auto" w:fill="auto"/>
            <w:noWrap/>
            <w:vAlign w:val="center"/>
          </w:tcPr>
          <w:p w:rsidR="00EB6048" w:rsidRPr="00EB6048" w:rsidRDefault="00EB6048" w:rsidP="00EB6048">
            <w:pPr>
              <w:jc w:val="right"/>
              <w:rPr>
                <w:rFonts w:asciiTheme="minorHAnsi" w:hAnsiTheme="minorHAnsi"/>
                <w:color w:val="000000"/>
                <w:sz w:val="20"/>
                <w:szCs w:val="20"/>
              </w:rPr>
            </w:pPr>
            <w:r w:rsidRPr="00EB6048">
              <w:rPr>
                <w:rFonts w:asciiTheme="minorHAnsi" w:hAnsiTheme="minorHAnsi"/>
                <w:color w:val="000000"/>
                <w:sz w:val="20"/>
                <w:szCs w:val="20"/>
              </w:rPr>
              <w:t>2 042,50 Kč</w:t>
            </w:r>
          </w:p>
        </w:tc>
      </w:tr>
      <w:tr w:rsidR="00EB6048" w:rsidRPr="00EB6048" w:rsidTr="00EB6048">
        <w:trPr>
          <w:trHeight w:val="227"/>
        </w:trPr>
        <w:tc>
          <w:tcPr>
            <w:tcW w:w="367" w:type="pct"/>
            <w:shd w:val="clear" w:color="auto" w:fill="auto"/>
            <w:vAlign w:val="center"/>
            <w:hideMark/>
          </w:tcPr>
          <w:p w:rsidR="00EB6048" w:rsidRPr="00EB6048" w:rsidRDefault="00EB6048" w:rsidP="00EB6048">
            <w:pPr>
              <w:jc w:val="center"/>
              <w:rPr>
                <w:rFonts w:asciiTheme="minorHAnsi" w:hAnsiTheme="minorHAnsi" w:cs="Arial"/>
                <w:sz w:val="20"/>
                <w:szCs w:val="20"/>
              </w:rPr>
            </w:pPr>
            <w:r w:rsidRPr="00EB6048">
              <w:rPr>
                <w:rFonts w:asciiTheme="minorHAnsi" w:hAnsiTheme="minorHAnsi" w:cs="Arial"/>
                <w:sz w:val="20"/>
                <w:szCs w:val="20"/>
              </w:rPr>
              <w:t>49</w:t>
            </w:r>
          </w:p>
        </w:tc>
        <w:tc>
          <w:tcPr>
            <w:tcW w:w="3364" w:type="pct"/>
            <w:shd w:val="clear" w:color="auto" w:fill="auto"/>
            <w:vAlign w:val="center"/>
            <w:hideMark/>
          </w:tcPr>
          <w:p w:rsidR="00EB6048" w:rsidRPr="00EB6048" w:rsidRDefault="00EB6048" w:rsidP="00EB6048">
            <w:pPr>
              <w:jc w:val="left"/>
              <w:rPr>
                <w:rFonts w:asciiTheme="minorHAnsi" w:hAnsiTheme="minorHAnsi" w:cs="Arial"/>
                <w:sz w:val="20"/>
                <w:szCs w:val="20"/>
              </w:rPr>
            </w:pPr>
            <w:r w:rsidRPr="00EB6048">
              <w:rPr>
                <w:rFonts w:asciiTheme="minorHAnsi" w:hAnsiTheme="minorHAnsi" w:cs="Arial"/>
                <w:sz w:val="20"/>
                <w:szCs w:val="20"/>
              </w:rPr>
              <w:t>ODSTRAN KRYTU ZPEVNĚNÝCH PLOCH Z DLAŽEB KOSTEK, ODVOZ DO 2KM</w:t>
            </w:r>
          </w:p>
        </w:tc>
        <w:tc>
          <w:tcPr>
            <w:tcW w:w="570" w:type="pct"/>
            <w:shd w:val="clear" w:color="auto" w:fill="auto"/>
            <w:vAlign w:val="center"/>
            <w:hideMark/>
          </w:tcPr>
          <w:p w:rsidR="00EB6048" w:rsidRPr="00EB6048" w:rsidRDefault="00EB6048" w:rsidP="00EB6048">
            <w:pPr>
              <w:jc w:val="center"/>
              <w:rPr>
                <w:rFonts w:asciiTheme="minorHAnsi" w:hAnsiTheme="minorHAnsi" w:cs="Arial"/>
                <w:sz w:val="20"/>
                <w:szCs w:val="20"/>
              </w:rPr>
            </w:pPr>
            <w:r w:rsidRPr="00EB6048">
              <w:rPr>
                <w:rFonts w:asciiTheme="minorHAnsi" w:hAnsiTheme="minorHAnsi" w:cs="Arial"/>
                <w:sz w:val="20"/>
                <w:szCs w:val="20"/>
              </w:rPr>
              <w:t xml:space="preserve">M3        </w:t>
            </w:r>
          </w:p>
        </w:tc>
        <w:tc>
          <w:tcPr>
            <w:tcW w:w="699" w:type="pct"/>
            <w:shd w:val="clear" w:color="auto" w:fill="auto"/>
            <w:noWrap/>
            <w:vAlign w:val="center"/>
          </w:tcPr>
          <w:p w:rsidR="00EB6048" w:rsidRPr="00EB6048" w:rsidRDefault="00EB6048" w:rsidP="00EB6048">
            <w:pPr>
              <w:jc w:val="right"/>
              <w:rPr>
                <w:rFonts w:asciiTheme="minorHAnsi" w:hAnsiTheme="minorHAnsi"/>
                <w:color w:val="000000"/>
                <w:sz w:val="20"/>
                <w:szCs w:val="20"/>
              </w:rPr>
            </w:pPr>
            <w:r w:rsidRPr="00EB6048">
              <w:rPr>
                <w:rFonts w:asciiTheme="minorHAnsi" w:hAnsiTheme="minorHAnsi"/>
                <w:color w:val="000000"/>
                <w:sz w:val="20"/>
                <w:szCs w:val="20"/>
              </w:rPr>
              <w:t>285,00 Kč</w:t>
            </w:r>
          </w:p>
        </w:tc>
      </w:tr>
      <w:tr w:rsidR="00EB6048" w:rsidRPr="00EB6048" w:rsidTr="00EB6048">
        <w:trPr>
          <w:trHeight w:val="227"/>
        </w:trPr>
        <w:tc>
          <w:tcPr>
            <w:tcW w:w="367" w:type="pct"/>
            <w:shd w:val="clear" w:color="auto" w:fill="auto"/>
            <w:vAlign w:val="center"/>
            <w:hideMark/>
          </w:tcPr>
          <w:p w:rsidR="00EB6048" w:rsidRPr="00EB6048" w:rsidRDefault="00EB6048" w:rsidP="00EB6048">
            <w:pPr>
              <w:jc w:val="center"/>
              <w:rPr>
                <w:rFonts w:asciiTheme="minorHAnsi" w:hAnsiTheme="minorHAnsi" w:cs="Arial"/>
                <w:sz w:val="20"/>
                <w:szCs w:val="20"/>
              </w:rPr>
            </w:pPr>
            <w:r w:rsidRPr="00EB6048">
              <w:rPr>
                <w:rFonts w:asciiTheme="minorHAnsi" w:hAnsiTheme="minorHAnsi" w:cs="Arial"/>
                <w:sz w:val="20"/>
                <w:szCs w:val="20"/>
              </w:rPr>
              <w:t>50</w:t>
            </w:r>
          </w:p>
        </w:tc>
        <w:tc>
          <w:tcPr>
            <w:tcW w:w="3364" w:type="pct"/>
            <w:shd w:val="clear" w:color="auto" w:fill="auto"/>
            <w:vAlign w:val="center"/>
            <w:hideMark/>
          </w:tcPr>
          <w:p w:rsidR="00EB6048" w:rsidRPr="00EB6048" w:rsidRDefault="00EB6048" w:rsidP="00EB6048">
            <w:pPr>
              <w:jc w:val="left"/>
              <w:rPr>
                <w:rFonts w:asciiTheme="minorHAnsi" w:hAnsiTheme="minorHAnsi" w:cs="Arial"/>
                <w:sz w:val="20"/>
                <w:szCs w:val="20"/>
              </w:rPr>
            </w:pPr>
            <w:r w:rsidRPr="00EB6048">
              <w:rPr>
                <w:rFonts w:asciiTheme="minorHAnsi" w:hAnsiTheme="minorHAnsi" w:cs="Arial"/>
                <w:sz w:val="20"/>
                <w:szCs w:val="20"/>
              </w:rPr>
              <w:t>ODSTRAN KRYTU ZPEVNĚNÝCH PLOCH Z DLAŽEB KOSTEK, ODVOZ DO 20KM</w:t>
            </w:r>
          </w:p>
        </w:tc>
        <w:tc>
          <w:tcPr>
            <w:tcW w:w="570" w:type="pct"/>
            <w:shd w:val="clear" w:color="auto" w:fill="auto"/>
            <w:vAlign w:val="center"/>
            <w:hideMark/>
          </w:tcPr>
          <w:p w:rsidR="00EB6048" w:rsidRPr="00EB6048" w:rsidRDefault="00EB6048" w:rsidP="00EB6048">
            <w:pPr>
              <w:jc w:val="center"/>
              <w:rPr>
                <w:rFonts w:asciiTheme="minorHAnsi" w:hAnsiTheme="minorHAnsi" w:cs="Arial"/>
                <w:sz w:val="20"/>
                <w:szCs w:val="20"/>
              </w:rPr>
            </w:pPr>
            <w:r w:rsidRPr="00EB6048">
              <w:rPr>
                <w:rFonts w:asciiTheme="minorHAnsi" w:hAnsiTheme="minorHAnsi" w:cs="Arial"/>
                <w:sz w:val="20"/>
                <w:szCs w:val="20"/>
              </w:rPr>
              <w:t xml:space="preserve">M3        </w:t>
            </w:r>
          </w:p>
        </w:tc>
        <w:tc>
          <w:tcPr>
            <w:tcW w:w="699" w:type="pct"/>
            <w:shd w:val="clear" w:color="auto" w:fill="auto"/>
            <w:noWrap/>
            <w:vAlign w:val="center"/>
          </w:tcPr>
          <w:p w:rsidR="00EB6048" w:rsidRPr="00EB6048" w:rsidRDefault="00EB6048" w:rsidP="00EB6048">
            <w:pPr>
              <w:jc w:val="right"/>
              <w:rPr>
                <w:rFonts w:asciiTheme="minorHAnsi" w:hAnsiTheme="minorHAnsi"/>
                <w:color w:val="000000"/>
                <w:sz w:val="20"/>
                <w:szCs w:val="20"/>
              </w:rPr>
            </w:pPr>
            <w:r w:rsidRPr="00EB6048">
              <w:rPr>
                <w:rFonts w:asciiTheme="minorHAnsi" w:hAnsiTheme="minorHAnsi"/>
                <w:color w:val="000000"/>
                <w:sz w:val="20"/>
                <w:szCs w:val="20"/>
              </w:rPr>
              <w:t>488,30 Kč</w:t>
            </w:r>
          </w:p>
        </w:tc>
      </w:tr>
      <w:tr w:rsidR="00EB6048" w:rsidRPr="00EB6048" w:rsidTr="00EB6048">
        <w:trPr>
          <w:trHeight w:val="227"/>
        </w:trPr>
        <w:tc>
          <w:tcPr>
            <w:tcW w:w="367" w:type="pct"/>
            <w:shd w:val="clear" w:color="auto" w:fill="auto"/>
            <w:vAlign w:val="center"/>
            <w:hideMark/>
          </w:tcPr>
          <w:p w:rsidR="00EB6048" w:rsidRPr="00EB6048" w:rsidRDefault="00EB6048" w:rsidP="00EB6048">
            <w:pPr>
              <w:jc w:val="center"/>
              <w:rPr>
                <w:rFonts w:asciiTheme="minorHAnsi" w:hAnsiTheme="minorHAnsi" w:cs="Arial"/>
                <w:sz w:val="20"/>
                <w:szCs w:val="20"/>
              </w:rPr>
            </w:pPr>
            <w:r w:rsidRPr="00EB6048">
              <w:rPr>
                <w:rFonts w:asciiTheme="minorHAnsi" w:hAnsiTheme="minorHAnsi" w:cs="Arial"/>
                <w:sz w:val="20"/>
                <w:szCs w:val="20"/>
              </w:rPr>
              <w:t>51</w:t>
            </w:r>
          </w:p>
        </w:tc>
        <w:tc>
          <w:tcPr>
            <w:tcW w:w="3364" w:type="pct"/>
            <w:shd w:val="clear" w:color="auto" w:fill="auto"/>
            <w:vAlign w:val="center"/>
            <w:hideMark/>
          </w:tcPr>
          <w:p w:rsidR="00EB6048" w:rsidRPr="00EB6048" w:rsidRDefault="00EB6048" w:rsidP="00EB6048">
            <w:pPr>
              <w:jc w:val="left"/>
              <w:rPr>
                <w:rFonts w:asciiTheme="minorHAnsi" w:hAnsiTheme="minorHAnsi" w:cs="Arial"/>
                <w:sz w:val="20"/>
                <w:szCs w:val="20"/>
              </w:rPr>
            </w:pPr>
            <w:r w:rsidRPr="00EB6048">
              <w:rPr>
                <w:rFonts w:asciiTheme="minorHAnsi" w:hAnsiTheme="minorHAnsi" w:cs="Arial"/>
                <w:sz w:val="20"/>
                <w:szCs w:val="20"/>
              </w:rPr>
              <w:t>ODSTRANĚNÍ KRYTU ZPEVNĚNÝCH PLOCH Z DLAŽDIC</w:t>
            </w:r>
          </w:p>
        </w:tc>
        <w:tc>
          <w:tcPr>
            <w:tcW w:w="570" w:type="pct"/>
            <w:shd w:val="clear" w:color="auto" w:fill="auto"/>
            <w:vAlign w:val="center"/>
            <w:hideMark/>
          </w:tcPr>
          <w:p w:rsidR="00EB6048" w:rsidRPr="00EB6048" w:rsidRDefault="00EB6048" w:rsidP="00EB6048">
            <w:pPr>
              <w:jc w:val="center"/>
              <w:rPr>
                <w:rFonts w:asciiTheme="minorHAnsi" w:hAnsiTheme="minorHAnsi" w:cs="Arial"/>
                <w:sz w:val="20"/>
                <w:szCs w:val="20"/>
              </w:rPr>
            </w:pPr>
            <w:r w:rsidRPr="00EB6048">
              <w:rPr>
                <w:rFonts w:asciiTheme="minorHAnsi" w:hAnsiTheme="minorHAnsi" w:cs="Arial"/>
                <w:sz w:val="20"/>
                <w:szCs w:val="20"/>
              </w:rPr>
              <w:t xml:space="preserve">M3        </w:t>
            </w:r>
          </w:p>
        </w:tc>
        <w:tc>
          <w:tcPr>
            <w:tcW w:w="699" w:type="pct"/>
            <w:shd w:val="clear" w:color="auto" w:fill="auto"/>
            <w:noWrap/>
            <w:vAlign w:val="center"/>
          </w:tcPr>
          <w:p w:rsidR="00EB6048" w:rsidRPr="00EB6048" w:rsidRDefault="00EB6048" w:rsidP="00EB6048">
            <w:pPr>
              <w:jc w:val="right"/>
              <w:rPr>
                <w:rFonts w:asciiTheme="minorHAnsi" w:hAnsiTheme="minorHAnsi"/>
                <w:color w:val="000000"/>
                <w:sz w:val="20"/>
                <w:szCs w:val="20"/>
              </w:rPr>
            </w:pPr>
            <w:r w:rsidRPr="00EB6048">
              <w:rPr>
                <w:rFonts w:asciiTheme="minorHAnsi" w:hAnsiTheme="minorHAnsi"/>
                <w:color w:val="000000"/>
                <w:sz w:val="20"/>
                <w:szCs w:val="20"/>
              </w:rPr>
              <w:t>687,80 Kč</w:t>
            </w:r>
          </w:p>
        </w:tc>
      </w:tr>
      <w:tr w:rsidR="00EB6048" w:rsidRPr="00EB6048" w:rsidTr="00EB6048">
        <w:trPr>
          <w:trHeight w:val="227"/>
        </w:trPr>
        <w:tc>
          <w:tcPr>
            <w:tcW w:w="367" w:type="pct"/>
            <w:shd w:val="clear" w:color="auto" w:fill="auto"/>
            <w:vAlign w:val="center"/>
            <w:hideMark/>
          </w:tcPr>
          <w:p w:rsidR="00EB6048" w:rsidRPr="00EB6048" w:rsidRDefault="00EB6048" w:rsidP="00EB6048">
            <w:pPr>
              <w:jc w:val="center"/>
              <w:rPr>
                <w:rFonts w:asciiTheme="minorHAnsi" w:hAnsiTheme="minorHAnsi" w:cs="Arial"/>
                <w:sz w:val="20"/>
                <w:szCs w:val="20"/>
              </w:rPr>
            </w:pPr>
            <w:r w:rsidRPr="00EB6048">
              <w:rPr>
                <w:rFonts w:asciiTheme="minorHAnsi" w:hAnsiTheme="minorHAnsi" w:cs="Arial"/>
                <w:sz w:val="20"/>
                <w:szCs w:val="20"/>
              </w:rPr>
              <w:t>52</w:t>
            </w:r>
          </w:p>
        </w:tc>
        <w:tc>
          <w:tcPr>
            <w:tcW w:w="3364" w:type="pct"/>
            <w:shd w:val="clear" w:color="auto" w:fill="auto"/>
            <w:vAlign w:val="center"/>
            <w:hideMark/>
          </w:tcPr>
          <w:p w:rsidR="00EB6048" w:rsidRPr="00EB6048" w:rsidRDefault="00EB6048" w:rsidP="00EB6048">
            <w:pPr>
              <w:jc w:val="left"/>
              <w:rPr>
                <w:rFonts w:asciiTheme="minorHAnsi" w:hAnsiTheme="minorHAnsi" w:cs="Arial"/>
                <w:sz w:val="20"/>
                <w:szCs w:val="20"/>
              </w:rPr>
            </w:pPr>
            <w:r w:rsidRPr="00EB6048">
              <w:rPr>
                <w:rFonts w:asciiTheme="minorHAnsi" w:hAnsiTheme="minorHAnsi" w:cs="Arial"/>
                <w:sz w:val="20"/>
                <w:szCs w:val="20"/>
              </w:rPr>
              <w:t>ODSTRANĚNÍ KRYTU ZPEVNĚNÝCH PLOCH Z DLAŽDIC, ODVOZ DO 2KM</w:t>
            </w:r>
          </w:p>
        </w:tc>
        <w:tc>
          <w:tcPr>
            <w:tcW w:w="570" w:type="pct"/>
            <w:shd w:val="clear" w:color="auto" w:fill="auto"/>
            <w:vAlign w:val="center"/>
            <w:hideMark/>
          </w:tcPr>
          <w:p w:rsidR="00EB6048" w:rsidRPr="00EB6048" w:rsidRDefault="00EB6048" w:rsidP="00EB6048">
            <w:pPr>
              <w:jc w:val="center"/>
              <w:rPr>
                <w:rFonts w:asciiTheme="minorHAnsi" w:hAnsiTheme="minorHAnsi" w:cs="Arial"/>
                <w:sz w:val="20"/>
                <w:szCs w:val="20"/>
              </w:rPr>
            </w:pPr>
            <w:r w:rsidRPr="00EB6048">
              <w:rPr>
                <w:rFonts w:asciiTheme="minorHAnsi" w:hAnsiTheme="minorHAnsi" w:cs="Arial"/>
                <w:sz w:val="20"/>
                <w:szCs w:val="20"/>
              </w:rPr>
              <w:t xml:space="preserve">M3        </w:t>
            </w:r>
          </w:p>
        </w:tc>
        <w:tc>
          <w:tcPr>
            <w:tcW w:w="699" w:type="pct"/>
            <w:shd w:val="clear" w:color="auto" w:fill="auto"/>
            <w:noWrap/>
            <w:vAlign w:val="center"/>
          </w:tcPr>
          <w:p w:rsidR="00EB6048" w:rsidRPr="00EB6048" w:rsidRDefault="00EB6048" w:rsidP="00EB6048">
            <w:pPr>
              <w:jc w:val="right"/>
              <w:rPr>
                <w:rFonts w:asciiTheme="minorHAnsi" w:hAnsiTheme="minorHAnsi"/>
                <w:color w:val="000000"/>
                <w:sz w:val="20"/>
                <w:szCs w:val="20"/>
              </w:rPr>
            </w:pPr>
            <w:r w:rsidRPr="00EB6048">
              <w:rPr>
                <w:rFonts w:asciiTheme="minorHAnsi" w:hAnsiTheme="minorHAnsi"/>
                <w:color w:val="000000"/>
                <w:sz w:val="20"/>
                <w:szCs w:val="20"/>
              </w:rPr>
              <w:t>725,80 Kč</w:t>
            </w:r>
          </w:p>
        </w:tc>
      </w:tr>
      <w:tr w:rsidR="00EB6048" w:rsidRPr="00EB6048" w:rsidTr="00EB6048">
        <w:trPr>
          <w:trHeight w:val="227"/>
        </w:trPr>
        <w:tc>
          <w:tcPr>
            <w:tcW w:w="367" w:type="pct"/>
            <w:shd w:val="clear" w:color="auto" w:fill="auto"/>
            <w:vAlign w:val="center"/>
            <w:hideMark/>
          </w:tcPr>
          <w:p w:rsidR="00EB6048" w:rsidRPr="00EB6048" w:rsidRDefault="00EB6048" w:rsidP="00EB6048">
            <w:pPr>
              <w:jc w:val="center"/>
              <w:rPr>
                <w:rFonts w:asciiTheme="minorHAnsi" w:hAnsiTheme="minorHAnsi" w:cs="Arial"/>
                <w:sz w:val="20"/>
                <w:szCs w:val="20"/>
              </w:rPr>
            </w:pPr>
            <w:r w:rsidRPr="00EB6048">
              <w:rPr>
                <w:rFonts w:asciiTheme="minorHAnsi" w:hAnsiTheme="minorHAnsi" w:cs="Arial"/>
                <w:sz w:val="20"/>
                <w:szCs w:val="20"/>
              </w:rPr>
              <w:t>53</w:t>
            </w:r>
          </w:p>
        </w:tc>
        <w:tc>
          <w:tcPr>
            <w:tcW w:w="3364" w:type="pct"/>
            <w:shd w:val="clear" w:color="auto" w:fill="auto"/>
            <w:vAlign w:val="center"/>
            <w:hideMark/>
          </w:tcPr>
          <w:p w:rsidR="00EB6048" w:rsidRPr="00EB6048" w:rsidRDefault="00EB6048" w:rsidP="00EB6048">
            <w:pPr>
              <w:jc w:val="left"/>
              <w:rPr>
                <w:rFonts w:asciiTheme="minorHAnsi" w:hAnsiTheme="minorHAnsi" w:cs="Arial"/>
                <w:sz w:val="20"/>
                <w:szCs w:val="20"/>
              </w:rPr>
            </w:pPr>
            <w:r w:rsidRPr="00EB6048">
              <w:rPr>
                <w:rFonts w:asciiTheme="minorHAnsi" w:hAnsiTheme="minorHAnsi" w:cs="Arial"/>
                <w:sz w:val="20"/>
                <w:szCs w:val="20"/>
              </w:rPr>
              <w:t>ODSTRANĚNÍ KRYTU ZPEVNĚNÝCH PLOCH Z DLAŽDIC, ODVOZ DO 20KM</w:t>
            </w:r>
          </w:p>
        </w:tc>
        <w:tc>
          <w:tcPr>
            <w:tcW w:w="570" w:type="pct"/>
            <w:shd w:val="clear" w:color="auto" w:fill="auto"/>
            <w:vAlign w:val="center"/>
            <w:hideMark/>
          </w:tcPr>
          <w:p w:rsidR="00EB6048" w:rsidRPr="00EB6048" w:rsidRDefault="00EB6048" w:rsidP="00EB6048">
            <w:pPr>
              <w:jc w:val="center"/>
              <w:rPr>
                <w:rFonts w:asciiTheme="minorHAnsi" w:hAnsiTheme="minorHAnsi" w:cs="Arial"/>
                <w:sz w:val="20"/>
                <w:szCs w:val="20"/>
              </w:rPr>
            </w:pPr>
            <w:r w:rsidRPr="00EB6048">
              <w:rPr>
                <w:rFonts w:asciiTheme="minorHAnsi" w:hAnsiTheme="minorHAnsi" w:cs="Arial"/>
                <w:sz w:val="20"/>
                <w:szCs w:val="20"/>
              </w:rPr>
              <w:t xml:space="preserve">M3        </w:t>
            </w:r>
          </w:p>
        </w:tc>
        <w:tc>
          <w:tcPr>
            <w:tcW w:w="699" w:type="pct"/>
            <w:shd w:val="clear" w:color="auto" w:fill="auto"/>
            <w:noWrap/>
            <w:vAlign w:val="center"/>
          </w:tcPr>
          <w:p w:rsidR="00EB6048" w:rsidRPr="00EB6048" w:rsidRDefault="00EB6048" w:rsidP="00EB6048">
            <w:pPr>
              <w:jc w:val="right"/>
              <w:rPr>
                <w:rFonts w:asciiTheme="minorHAnsi" w:hAnsiTheme="minorHAnsi"/>
                <w:color w:val="000000"/>
                <w:sz w:val="20"/>
                <w:szCs w:val="20"/>
              </w:rPr>
            </w:pPr>
            <w:r w:rsidRPr="00EB6048">
              <w:rPr>
                <w:rFonts w:asciiTheme="minorHAnsi" w:hAnsiTheme="minorHAnsi"/>
                <w:color w:val="000000"/>
                <w:sz w:val="20"/>
                <w:szCs w:val="20"/>
              </w:rPr>
              <w:t>959,50 Kč</w:t>
            </w:r>
          </w:p>
        </w:tc>
      </w:tr>
      <w:tr w:rsidR="00EB6048" w:rsidRPr="00EB6048" w:rsidTr="00EB6048">
        <w:trPr>
          <w:trHeight w:val="227"/>
        </w:trPr>
        <w:tc>
          <w:tcPr>
            <w:tcW w:w="367" w:type="pct"/>
            <w:shd w:val="clear" w:color="auto" w:fill="auto"/>
            <w:vAlign w:val="center"/>
            <w:hideMark/>
          </w:tcPr>
          <w:p w:rsidR="00EB6048" w:rsidRPr="00EB6048" w:rsidRDefault="00EB6048" w:rsidP="00EB6048">
            <w:pPr>
              <w:jc w:val="center"/>
              <w:rPr>
                <w:rFonts w:asciiTheme="minorHAnsi" w:hAnsiTheme="minorHAnsi" w:cs="Arial"/>
                <w:sz w:val="20"/>
                <w:szCs w:val="20"/>
              </w:rPr>
            </w:pPr>
            <w:r w:rsidRPr="00EB6048">
              <w:rPr>
                <w:rFonts w:asciiTheme="minorHAnsi" w:hAnsiTheme="minorHAnsi" w:cs="Arial"/>
                <w:sz w:val="20"/>
                <w:szCs w:val="20"/>
              </w:rPr>
              <w:t>54</w:t>
            </w:r>
          </w:p>
        </w:tc>
        <w:tc>
          <w:tcPr>
            <w:tcW w:w="3364" w:type="pct"/>
            <w:shd w:val="clear" w:color="auto" w:fill="auto"/>
            <w:vAlign w:val="center"/>
            <w:hideMark/>
          </w:tcPr>
          <w:p w:rsidR="00EB6048" w:rsidRPr="00EB6048" w:rsidRDefault="00EB6048" w:rsidP="00EB6048">
            <w:pPr>
              <w:jc w:val="left"/>
              <w:rPr>
                <w:rFonts w:asciiTheme="minorHAnsi" w:hAnsiTheme="minorHAnsi" w:cs="Arial"/>
                <w:sz w:val="20"/>
                <w:szCs w:val="20"/>
              </w:rPr>
            </w:pPr>
            <w:r w:rsidRPr="00EB6048">
              <w:rPr>
                <w:rFonts w:asciiTheme="minorHAnsi" w:hAnsiTheme="minorHAnsi" w:cs="Arial"/>
                <w:sz w:val="20"/>
                <w:szCs w:val="20"/>
              </w:rPr>
              <w:t>ODSTRANĚNÍ PŘÍKOPŮ A RIGOLŮ Z PŘÍKOPOVÝCH TVÁRNIC</w:t>
            </w:r>
          </w:p>
        </w:tc>
        <w:tc>
          <w:tcPr>
            <w:tcW w:w="570" w:type="pct"/>
            <w:shd w:val="clear" w:color="auto" w:fill="auto"/>
            <w:vAlign w:val="center"/>
            <w:hideMark/>
          </w:tcPr>
          <w:p w:rsidR="00EB6048" w:rsidRPr="00EB6048" w:rsidRDefault="00EB6048" w:rsidP="00EB6048">
            <w:pPr>
              <w:jc w:val="center"/>
              <w:rPr>
                <w:rFonts w:asciiTheme="minorHAnsi" w:hAnsiTheme="minorHAnsi" w:cs="Arial"/>
                <w:sz w:val="20"/>
                <w:szCs w:val="20"/>
              </w:rPr>
            </w:pPr>
            <w:r w:rsidRPr="00EB6048">
              <w:rPr>
                <w:rFonts w:asciiTheme="minorHAnsi" w:hAnsiTheme="minorHAnsi" w:cs="Arial"/>
                <w:sz w:val="20"/>
                <w:szCs w:val="20"/>
              </w:rPr>
              <w:t xml:space="preserve">M2        </w:t>
            </w:r>
          </w:p>
        </w:tc>
        <w:tc>
          <w:tcPr>
            <w:tcW w:w="699" w:type="pct"/>
            <w:shd w:val="clear" w:color="auto" w:fill="auto"/>
            <w:noWrap/>
            <w:vAlign w:val="center"/>
          </w:tcPr>
          <w:p w:rsidR="00EB6048" w:rsidRPr="00EB6048" w:rsidRDefault="00EB6048" w:rsidP="00EB6048">
            <w:pPr>
              <w:jc w:val="right"/>
              <w:rPr>
                <w:rFonts w:asciiTheme="minorHAnsi" w:hAnsiTheme="minorHAnsi"/>
                <w:color w:val="000000"/>
                <w:sz w:val="20"/>
                <w:szCs w:val="20"/>
              </w:rPr>
            </w:pPr>
            <w:r w:rsidRPr="00EB6048">
              <w:rPr>
                <w:rFonts w:asciiTheme="minorHAnsi" w:hAnsiTheme="minorHAnsi"/>
                <w:color w:val="000000"/>
                <w:sz w:val="20"/>
                <w:szCs w:val="20"/>
              </w:rPr>
              <w:t>108,30 Kč</w:t>
            </w:r>
          </w:p>
        </w:tc>
      </w:tr>
      <w:tr w:rsidR="00EB6048" w:rsidRPr="00EB6048" w:rsidTr="00EB6048">
        <w:trPr>
          <w:trHeight w:val="227"/>
        </w:trPr>
        <w:tc>
          <w:tcPr>
            <w:tcW w:w="367" w:type="pct"/>
            <w:shd w:val="clear" w:color="auto" w:fill="auto"/>
            <w:vAlign w:val="center"/>
            <w:hideMark/>
          </w:tcPr>
          <w:p w:rsidR="00EB6048" w:rsidRPr="00EB6048" w:rsidRDefault="00EB6048" w:rsidP="00EB6048">
            <w:pPr>
              <w:jc w:val="center"/>
              <w:rPr>
                <w:rFonts w:asciiTheme="minorHAnsi" w:hAnsiTheme="minorHAnsi" w:cs="Arial"/>
                <w:sz w:val="20"/>
                <w:szCs w:val="20"/>
              </w:rPr>
            </w:pPr>
            <w:r w:rsidRPr="00EB6048">
              <w:rPr>
                <w:rFonts w:asciiTheme="minorHAnsi" w:hAnsiTheme="minorHAnsi" w:cs="Arial"/>
                <w:sz w:val="20"/>
                <w:szCs w:val="20"/>
              </w:rPr>
              <w:t>55</w:t>
            </w:r>
          </w:p>
        </w:tc>
        <w:tc>
          <w:tcPr>
            <w:tcW w:w="3364" w:type="pct"/>
            <w:shd w:val="clear" w:color="auto" w:fill="auto"/>
            <w:vAlign w:val="center"/>
            <w:hideMark/>
          </w:tcPr>
          <w:p w:rsidR="00EB6048" w:rsidRPr="00EB6048" w:rsidRDefault="00EB6048" w:rsidP="00EB6048">
            <w:pPr>
              <w:jc w:val="left"/>
              <w:rPr>
                <w:rFonts w:asciiTheme="minorHAnsi" w:hAnsiTheme="minorHAnsi" w:cs="Arial"/>
                <w:sz w:val="20"/>
                <w:szCs w:val="20"/>
              </w:rPr>
            </w:pPr>
            <w:r w:rsidRPr="00EB6048">
              <w:rPr>
                <w:rFonts w:asciiTheme="minorHAnsi" w:hAnsiTheme="minorHAnsi" w:cs="Arial"/>
                <w:sz w:val="20"/>
                <w:szCs w:val="20"/>
              </w:rPr>
              <w:t>ODSTRANĚNÍ PODKLADU ZPEVNĚNÝCH PLOCH ZE STABIL ZEMINY, ODVOZ DO 1KM</w:t>
            </w:r>
          </w:p>
        </w:tc>
        <w:tc>
          <w:tcPr>
            <w:tcW w:w="570" w:type="pct"/>
            <w:shd w:val="clear" w:color="auto" w:fill="auto"/>
            <w:vAlign w:val="center"/>
            <w:hideMark/>
          </w:tcPr>
          <w:p w:rsidR="00EB6048" w:rsidRPr="00EB6048" w:rsidRDefault="00EB6048" w:rsidP="00EB6048">
            <w:pPr>
              <w:jc w:val="center"/>
              <w:rPr>
                <w:rFonts w:asciiTheme="minorHAnsi" w:hAnsiTheme="minorHAnsi" w:cs="Arial"/>
                <w:sz w:val="20"/>
                <w:szCs w:val="20"/>
              </w:rPr>
            </w:pPr>
            <w:r w:rsidRPr="00EB6048">
              <w:rPr>
                <w:rFonts w:asciiTheme="minorHAnsi" w:hAnsiTheme="minorHAnsi" w:cs="Arial"/>
                <w:sz w:val="20"/>
                <w:szCs w:val="20"/>
              </w:rPr>
              <w:t xml:space="preserve">M3        </w:t>
            </w:r>
          </w:p>
        </w:tc>
        <w:tc>
          <w:tcPr>
            <w:tcW w:w="699" w:type="pct"/>
            <w:shd w:val="clear" w:color="auto" w:fill="auto"/>
            <w:noWrap/>
            <w:vAlign w:val="center"/>
          </w:tcPr>
          <w:p w:rsidR="00EB6048" w:rsidRPr="00EB6048" w:rsidRDefault="00EB6048" w:rsidP="00EB6048">
            <w:pPr>
              <w:jc w:val="right"/>
              <w:rPr>
                <w:rFonts w:asciiTheme="minorHAnsi" w:hAnsiTheme="minorHAnsi"/>
                <w:color w:val="000000"/>
                <w:sz w:val="20"/>
                <w:szCs w:val="20"/>
              </w:rPr>
            </w:pPr>
            <w:r w:rsidRPr="00EB6048">
              <w:rPr>
                <w:rFonts w:asciiTheme="minorHAnsi" w:hAnsiTheme="minorHAnsi"/>
                <w:color w:val="000000"/>
                <w:sz w:val="20"/>
                <w:szCs w:val="20"/>
              </w:rPr>
              <w:t>211,85 Kč</w:t>
            </w:r>
          </w:p>
        </w:tc>
      </w:tr>
      <w:tr w:rsidR="00EB6048" w:rsidRPr="00EB6048" w:rsidTr="00EB6048">
        <w:trPr>
          <w:trHeight w:val="227"/>
        </w:trPr>
        <w:tc>
          <w:tcPr>
            <w:tcW w:w="367" w:type="pct"/>
            <w:shd w:val="clear" w:color="auto" w:fill="auto"/>
            <w:vAlign w:val="center"/>
            <w:hideMark/>
          </w:tcPr>
          <w:p w:rsidR="00EB6048" w:rsidRPr="00EB6048" w:rsidRDefault="00EB6048" w:rsidP="00EB6048">
            <w:pPr>
              <w:jc w:val="center"/>
              <w:rPr>
                <w:rFonts w:asciiTheme="minorHAnsi" w:hAnsiTheme="minorHAnsi" w:cs="Arial"/>
                <w:sz w:val="20"/>
                <w:szCs w:val="20"/>
              </w:rPr>
            </w:pPr>
            <w:r w:rsidRPr="00EB6048">
              <w:rPr>
                <w:rFonts w:asciiTheme="minorHAnsi" w:hAnsiTheme="minorHAnsi" w:cs="Arial"/>
                <w:sz w:val="20"/>
                <w:szCs w:val="20"/>
              </w:rPr>
              <w:t>56</w:t>
            </w:r>
          </w:p>
        </w:tc>
        <w:tc>
          <w:tcPr>
            <w:tcW w:w="3364" w:type="pct"/>
            <w:shd w:val="clear" w:color="auto" w:fill="auto"/>
            <w:vAlign w:val="center"/>
            <w:hideMark/>
          </w:tcPr>
          <w:p w:rsidR="00EB6048" w:rsidRPr="00EB6048" w:rsidRDefault="00EB6048" w:rsidP="00EB6048">
            <w:pPr>
              <w:jc w:val="left"/>
              <w:rPr>
                <w:rFonts w:asciiTheme="minorHAnsi" w:hAnsiTheme="minorHAnsi" w:cs="Arial"/>
                <w:sz w:val="20"/>
                <w:szCs w:val="20"/>
              </w:rPr>
            </w:pPr>
            <w:r w:rsidRPr="00EB6048">
              <w:rPr>
                <w:rFonts w:asciiTheme="minorHAnsi" w:hAnsiTheme="minorHAnsi" w:cs="Arial"/>
                <w:sz w:val="20"/>
                <w:szCs w:val="20"/>
              </w:rPr>
              <w:t>ODSTRANĚNÍ PODKLADŮ ZPEVNĚNÝCH PLOCH Z KAMENIVA NESTMELENÉHO</w:t>
            </w:r>
          </w:p>
        </w:tc>
        <w:tc>
          <w:tcPr>
            <w:tcW w:w="570" w:type="pct"/>
            <w:shd w:val="clear" w:color="auto" w:fill="auto"/>
            <w:vAlign w:val="center"/>
            <w:hideMark/>
          </w:tcPr>
          <w:p w:rsidR="00EB6048" w:rsidRPr="00EB6048" w:rsidRDefault="00EB6048" w:rsidP="00EB6048">
            <w:pPr>
              <w:jc w:val="center"/>
              <w:rPr>
                <w:rFonts w:asciiTheme="minorHAnsi" w:hAnsiTheme="minorHAnsi" w:cs="Arial"/>
                <w:sz w:val="20"/>
                <w:szCs w:val="20"/>
              </w:rPr>
            </w:pPr>
            <w:r w:rsidRPr="00EB6048">
              <w:rPr>
                <w:rFonts w:asciiTheme="minorHAnsi" w:hAnsiTheme="minorHAnsi" w:cs="Arial"/>
                <w:sz w:val="20"/>
                <w:szCs w:val="20"/>
              </w:rPr>
              <w:t xml:space="preserve">M3        </w:t>
            </w:r>
          </w:p>
        </w:tc>
        <w:tc>
          <w:tcPr>
            <w:tcW w:w="699" w:type="pct"/>
            <w:shd w:val="clear" w:color="auto" w:fill="auto"/>
            <w:noWrap/>
            <w:vAlign w:val="center"/>
          </w:tcPr>
          <w:p w:rsidR="00EB6048" w:rsidRPr="00EB6048" w:rsidRDefault="00EB6048" w:rsidP="00EB6048">
            <w:pPr>
              <w:jc w:val="right"/>
              <w:rPr>
                <w:rFonts w:asciiTheme="minorHAnsi" w:hAnsiTheme="minorHAnsi"/>
                <w:color w:val="000000"/>
                <w:sz w:val="20"/>
                <w:szCs w:val="20"/>
              </w:rPr>
            </w:pPr>
            <w:r w:rsidRPr="00EB6048">
              <w:rPr>
                <w:rFonts w:asciiTheme="minorHAnsi" w:hAnsiTheme="minorHAnsi"/>
                <w:color w:val="000000"/>
                <w:sz w:val="20"/>
                <w:szCs w:val="20"/>
              </w:rPr>
              <w:t>208,05 Kč</w:t>
            </w:r>
          </w:p>
        </w:tc>
      </w:tr>
      <w:tr w:rsidR="00EB6048" w:rsidRPr="00EB6048" w:rsidTr="00EB6048">
        <w:trPr>
          <w:trHeight w:val="227"/>
        </w:trPr>
        <w:tc>
          <w:tcPr>
            <w:tcW w:w="367" w:type="pct"/>
            <w:shd w:val="clear" w:color="auto" w:fill="auto"/>
            <w:vAlign w:val="center"/>
            <w:hideMark/>
          </w:tcPr>
          <w:p w:rsidR="00EB6048" w:rsidRPr="00EB6048" w:rsidRDefault="00EB6048" w:rsidP="00EB6048">
            <w:pPr>
              <w:jc w:val="center"/>
              <w:rPr>
                <w:rFonts w:asciiTheme="minorHAnsi" w:hAnsiTheme="minorHAnsi" w:cs="Arial"/>
                <w:sz w:val="20"/>
                <w:szCs w:val="20"/>
              </w:rPr>
            </w:pPr>
            <w:r w:rsidRPr="00EB6048">
              <w:rPr>
                <w:rFonts w:asciiTheme="minorHAnsi" w:hAnsiTheme="minorHAnsi" w:cs="Arial"/>
                <w:sz w:val="20"/>
                <w:szCs w:val="20"/>
              </w:rPr>
              <w:t>57</w:t>
            </w:r>
          </w:p>
        </w:tc>
        <w:tc>
          <w:tcPr>
            <w:tcW w:w="3364" w:type="pct"/>
            <w:shd w:val="clear" w:color="auto" w:fill="auto"/>
            <w:vAlign w:val="center"/>
            <w:hideMark/>
          </w:tcPr>
          <w:p w:rsidR="00EB6048" w:rsidRPr="00EB6048" w:rsidRDefault="00EB6048" w:rsidP="00EB6048">
            <w:pPr>
              <w:jc w:val="left"/>
              <w:rPr>
                <w:rFonts w:asciiTheme="minorHAnsi" w:hAnsiTheme="minorHAnsi" w:cs="Arial"/>
                <w:sz w:val="20"/>
                <w:szCs w:val="20"/>
              </w:rPr>
            </w:pPr>
            <w:r w:rsidRPr="00EB6048">
              <w:rPr>
                <w:rFonts w:asciiTheme="minorHAnsi" w:hAnsiTheme="minorHAnsi" w:cs="Arial"/>
                <w:sz w:val="20"/>
                <w:szCs w:val="20"/>
              </w:rPr>
              <w:t>ODSTRAN PODKL ZPEVNĚNÝCH PLOCH Z KAMENIVA NESTMEL, ODVOZ DO 1KM</w:t>
            </w:r>
          </w:p>
        </w:tc>
        <w:tc>
          <w:tcPr>
            <w:tcW w:w="570" w:type="pct"/>
            <w:shd w:val="clear" w:color="auto" w:fill="auto"/>
            <w:vAlign w:val="center"/>
            <w:hideMark/>
          </w:tcPr>
          <w:p w:rsidR="00EB6048" w:rsidRPr="00EB6048" w:rsidRDefault="00EB6048" w:rsidP="00EB6048">
            <w:pPr>
              <w:jc w:val="center"/>
              <w:rPr>
                <w:rFonts w:asciiTheme="minorHAnsi" w:hAnsiTheme="minorHAnsi" w:cs="Arial"/>
                <w:sz w:val="20"/>
                <w:szCs w:val="20"/>
              </w:rPr>
            </w:pPr>
            <w:r w:rsidRPr="00EB6048">
              <w:rPr>
                <w:rFonts w:asciiTheme="minorHAnsi" w:hAnsiTheme="minorHAnsi" w:cs="Arial"/>
                <w:sz w:val="20"/>
                <w:szCs w:val="20"/>
              </w:rPr>
              <w:t xml:space="preserve">M3        </w:t>
            </w:r>
          </w:p>
        </w:tc>
        <w:tc>
          <w:tcPr>
            <w:tcW w:w="699" w:type="pct"/>
            <w:shd w:val="clear" w:color="auto" w:fill="auto"/>
            <w:noWrap/>
            <w:vAlign w:val="center"/>
          </w:tcPr>
          <w:p w:rsidR="00EB6048" w:rsidRPr="00EB6048" w:rsidRDefault="00EB6048" w:rsidP="00EB6048">
            <w:pPr>
              <w:jc w:val="right"/>
              <w:rPr>
                <w:rFonts w:asciiTheme="minorHAnsi" w:hAnsiTheme="minorHAnsi"/>
                <w:color w:val="000000"/>
                <w:sz w:val="20"/>
                <w:szCs w:val="20"/>
              </w:rPr>
            </w:pPr>
            <w:r w:rsidRPr="00EB6048">
              <w:rPr>
                <w:rFonts w:asciiTheme="minorHAnsi" w:hAnsiTheme="minorHAnsi"/>
                <w:color w:val="000000"/>
                <w:sz w:val="20"/>
                <w:szCs w:val="20"/>
              </w:rPr>
              <w:t>208,05 Kč</w:t>
            </w:r>
          </w:p>
        </w:tc>
      </w:tr>
      <w:tr w:rsidR="00EB6048" w:rsidRPr="00EB6048" w:rsidTr="00EB6048">
        <w:trPr>
          <w:trHeight w:val="227"/>
        </w:trPr>
        <w:tc>
          <w:tcPr>
            <w:tcW w:w="367" w:type="pct"/>
            <w:shd w:val="clear" w:color="auto" w:fill="auto"/>
            <w:vAlign w:val="center"/>
            <w:hideMark/>
          </w:tcPr>
          <w:p w:rsidR="00EB6048" w:rsidRPr="00EB6048" w:rsidRDefault="00EB6048" w:rsidP="00EB6048">
            <w:pPr>
              <w:jc w:val="center"/>
              <w:rPr>
                <w:rFonts w:asciiTheme="minorHAnsi" w:hAnsiTheme="minorHAnsi" w:cs="Arial"/>
                <w:sz w:val="20"/>
                <w:szCs w:val="20"/>
              </w:rPr>
            </w:pPr>
            <w:r w:rsidRPr="00EB6048">
              <w:rPr>
                <w:rFonts w:asciiTheme="minorHAnsi" w:hAnsiTheme="minorHAnsi" w:cs="Arial"/>
                <w:sz w:val="20"/>
                <w:szCs w:val="20"/>
              </w:rPr>
              <w:t>58</w:t>
            </w:r>
          </w:p>
        </w:tc>
        <w:tc>
          <w:tcPr>
            <w:tcW w:w="3364" w:type="pct"/>
            <w:shd w:val="clear" w:color="auto" w:fill="auto"/>
            <w:vAlign w:val="center"/>
            <w:hideMark/>
          </w:tcPr>
          <w:p w:rsidR="00EB6048" w:rsidRPr="00EB6048" w:rsidRDefault="00EB6048" w:rsidP="00EB6048">
            <w:pPr>
              <w:jc w:val="left"/>
              <w:rPr>
                <w:rFonts w:asciiTheme="minorHAnsi" w:hAnsiTheme="minorHAnsi" w:cs="Arial"/>
                <w:sz w:val="20"/>
                <w:szCs w:val="20"/>
              </w:rPr>
            </w:pPr>
            <w:r w:rsidRPr="00EB6048">
              <w:rPr>
                <w:rFonts w:asciiTheme="minorHAnsi" w:hAnsiTheme="minorHAnsi" w:cs="Arial"/>
                <w:sz w:val="20"/>
                <w:szCs w:val="20"/>
              </w:rPr>
              <w:t>ODSTRAN PODKL ZPEVNĚNÝCH PLOCH Z KAMENIVA NESTMEL, ODVOZ DO 16KM</w:t>
            </w:r>
          </w:p>
        </w:tc>
        <w:tc>
          <w:tcPr>
            <w:tcW w:w="570" w:type="pct"/>
            <w:shd w:val="clear" w:color="auto" w:fill="auto"/>
            <w:vAlign w:val="center"/>
            <w:hideMark/>
          </w:tcPr>
          <w:p w:rsidR="00EB6048" w:rsidRPr="00EB6048" w:rsidRDefault="00EB6048" w:rsidP="00EB6048">
            <w:pPr>
              <w:jc w:val="center"/>
              <w:rPr>
                <w:rFonts w:asciiTheme="minorHAnsi" w:hAnsiTheme="minorHAnsi" w:cs="Arial"/>
                <w:sz w:val="20"/>
                <w:szCs w:val="20"/>
              </w:rPr>
            </w:pPr>
            <w:r w:rsidRPr="00EB6048">
              <w:rPr>
                <w:rFonts w:asciiTheme="minorHAnsi" w:hAnsiTheme="minorHAnsi" w:cs="Arial"/>
                <w:sz w:val="20"/>
                <w:szCs w:val="20"/>
              </w:rPr>
              <w:t xml:space="preserve">M3        </w:t>
            </w:r>
          </w:p>
        </w:tc>
        <w:tc>
          <w:tcPr>
            <w:tcW w:w="699" w:type="pct"/>
            <w:shd w:val="clear" w:color="auto" w:fill="auto"/>
            <w:noWrap/>
            <w:vAlign w:val="center"/>
          </w:tcPr>
          <w:p w:rsidR="00EB6048" w:rsidRPr="00EB6048" w:rsidRDefault="00EB6048" w:rsidP="00EB6048">
            <w:pPr>
              <w:jc w:val="right"/>
              <w:rPr>
                <w:rFonts w:asciiTheme="minorHAnsi" w:hAnsiTheme="minorHAnsi"/>
                <w:color w:val="000000"/>
                <w:sz w:val="20"/>
                <w:szCs w:val="20"/>
              </w:rPr>
            </w:pPr>
            <w:r w:rsidRPr="00EB6048">
              <w:rPr>
                <w:rFonts w:asciiTheme="minorHAnsi" w:hAnsiTheme="minorHAnsi"/>
                <w:color w:val="000000"/>
                <w:sz w:val="20"/>
                <w:szCs w:val="20"/>
              </w:rPr>
              <w:t>361,95 Kč</w:t>
            </w:r>
          </w:p>
        </w:tc>
      </w:tr>
      <w:tr w:rsidR="00EB6048" w:rsidRPr="00EB6048" w:rsidTr="00EB6048">
        <w:trPr>
          <w:trHeight w:val="227"/>
        </w:trPr>
        <w:tc>
          <w:tcPr>
            <w:tcW w:w="367" w:type="pct"/>
            <w:shd w:val="clear" w:color="auto" w:fill="auto"/>
            <w:vAlign w:val="center"/>
            <w:hideMark/>
          </w:tcPr>
          <w:p w:rsidR="00EB6048" w:rsidRPr="00EB6048" w:rsidRDefault="00EB6048" w:rsidP="00EB6048">
            <w:pPr>
              <w:jc w:val="center"/>
              <w:rPr>
                <w:rFonts w:asciiTheme="minorHAnsi" w:hAnsiTheme="minorHAnsi" w:cs="Arial"/>
                <w:sz w:val="20"/>
                <w:szCs w:val="20"/>
              </w:rPr>
            </w:pPr>
            <w:r w:rsidRPr="00EB6048">
              <w:rPr>
                <w:rFonts w:asciiTheme="minorHAnsi" w:hAnsiTheme="minorHAnsi" w:cs="Arial"/>
                <w:sz w:val="20"/>
                <w:szCs w:val="20"/>
              </w:rPr>
              <w:t>59</w:t>
            </w:r>
          </w:p>
        </w:tc>
        <w:tc>
          <w:tcPr>
            <w:tcW w:w="3364" w:type="pct"/>
            <w:shd w:val="clear" w:color="auto" w:fill="auto"/>
            <w:vAlign w:val="center"/>
            <w:hideMark/>
          </w:tcPr>
          <w:p w:rsidR="00EB6048" w:rsidRPr="00EB6048" w:rsidRDefault="00EB6048" w:rsidP="00EB6048">
            <w:pPr>
              <w:jc w:val="left"/>
              <w:rPr>
                <w:rFonts w:asciiTheme="minorHAnsi" w:hAnsiTheme="minorHAnsi" w:cs="Arial"/>
                <w:sz w:val="20"/>
                <w:szCs w:val="20"/>
              </w:rPr>
            </w:pPr>
            <w:r w:rsidRPr="00EB6048">
              <w:rPr>
                <w:rFonts w:asciiTheme="minorHAnsi" w:hAnsiTheme="minorHAnsi" w:cs="Arial"/>
                <w:sz w:val="20"/>
                <w:szCs w:val="20"/>
              </w:rPr>
              <w:t>ODSTRAN PODKL ZPEVNĚNÝCH PLOCH Z KAMENIVA NESTMEL, ODVOZ DO 20KM</w:t>
            </w:r>
          </w:p>
        </w:tc>
        <w:tc>
          <w:tcPr>
            <w:tcW w:w="570" w:type="pct"/>
            <w:shd w:val="clear" w:color="auto" w:fill="auto"/>
            <w:vAlign w:val="center"/>
            <w:hideMark/>
          </w:tcPr>
          <w:p w:rsidR="00EB6048" w:rsidRPr="00EB6048" w:rsidRDefault="00EB6048" w:rsidP="00EB6048">
            <w:pPr>
              <w:jc w:val="center"/>
              <w:rPr>
                <w:rFonts w:asciiTheme="minorHAnsi" w:hAnsiTheme="minorHAnsi" w:cs="Arial"/>
                <w:sz w:val="20"/>
                <w:szCs w:val="20"/>
              </w:rPr>
            </w:pPr>
            <w:r w:rsidRPr="00EB6048">
              <w:rPr>
                <w:rFonts w:asciiTheme="minorHAnsi" w:hAnsiTheme="minorHAnsi" w:cs="Arial"/>
                <w:sz w:val="20"/>
                <w:szCs w:val="20"/>
              </w:rPr>
              <w:t xml:space="preserve">M3        </w:t>
            </w:r>
          </w:p>
        </w:tc>
        <w:tc>
          <w:tcPr>
            <w:tcW w:w="699" w:type="pct"/>
            <w:shd w:val="clear" w:color="auto" w:fill="auto"/>
            <w:noWrap/>
            <w:vAlign w:val="center"/>
          </w:tcPr>
          <w:p w:rsidR="00EB6048" w:rsidRPr="00EB6048" w:rsidRDefault="00EB6048" w:rsidP="00EB6048">
            <w:pPr>
              <w:jc w:val="right"/>
              <w:rPr>
                <w:rFonts w:asciiTheme="minorHAnsi" w:hAnsiTheme="minorHAnsi"/>
                <w:color w:val="000000"/>
                <w:sz w:val="20"/>
                <w:szCs w:val="20"/>
              </w:rPr>
            </w:pPr>
            <w:r w:rsidRPr="00EB6048">
              <w:rPr>
                <w:rFonts w:asciiTheme="minorHAnsi" w:hAnsiTheme="minorHAnsi"/>
                <w:color w:val="000000"/>
                <w:sz w:val="20"/>
                <w:szCs w:val="20"/>
              </w:rPr>
              <w:t>389,00 Kč</w:t>
            </w:r>
          </w:p>
        </w:tc>
      </w:tr>
      <w:tr w:rsidR="00EB6048" w:rsidRPr="00EB6048" w:rsidTr="00EB6048">
        <w:trPr>
          <w:trHeight w:val="227"/>
        </w:trPr>
        <w:tc>
          <w:tcPr>
            <w:tcW w:w="367" w:type="pct"/>
            <w:shd w:val="clear" w:color="auto" w:fill="auto"/>
            <w:vAlign w:val="center"/>
            <w:hideMark/>
          </w:tcPr>
          <w:p w:rsidR="00EB6048" w:rsidRPr="00EB6048" w:rsidRDefault="00EB6048" w:rsidP="00EB6048">
            <w:pPr>
              <w:jc w:val="center"/>
              <w:rPr>
                <w:rFonts w:asciiTheme="minorHAnsi" w:hAnsiTheme="minorHAnsi" w:cs="Arial"/>
                <w:sz w:val="20"/>
                <w:szCs w:val="20"/>
              </w:rPr>
            </w:pPr>
            <w:r w:rsidRPr="00EB6048">
              <w:rPr>
                <w:rFonts w:asciiTheme="minorHAnsi" w:hAnsiTheme="minorHAnsi" w:cs="Arial"/>
                <w:sz w:val="20"/>
                <w:szCs w:val="20"/>
              </w:rPr>
              <w:t>60</w:t>
            </w:r>
          </w:p>
        </w:tc>
        <w:tc>
          <w:tcPr>
            <w:tcW w:w="3364" w:type="pct"/>
            <w:shd w:val="clear" w:color="auto" w:fill="auto"/>
            <w:vAlign w:val="center"/>
            <w:hideMark/>
          </w:tcPr>
          <w:p w:rsidR="00EB6048" w:rsidRPr="00EB6048" w:rsidRDefault="00EB6048" w:rsidP="00EB6048">
            <w:pPr>
              <w:jc w:val="left"/>
              <w:rPr>
                <w:rFonts w:asciiTheme="minorHAnsi" w:hAnsiTheme="minorHAnsi" w:cs="Arial"/>
                <w:sz w:val="20"/>
                <w:szCs w:val="20"/>
              </w:rPr>
            </w:pPr>
            <w:r w:rsidRPr="00EB6048">
              <w:rPr>
                <w:rFonts w:asciiTheme="minorHAnsi" w:hAnsiTheme="minorHAnsi" w:cs="Arial"/>
                <w:sz w:val="20"/>
                <w:szCs w:val="20"/>
              </w:rPr>
              <w:t>ODSTRAN PODKL ZPEVNĚNÝCH PLOCH S ASFALT POJIVEM, ODVOZ DO 8KM</w:t>
            </w:r>
          </w:p>
        </w:tc>
        <w:tc>
          <w:tcPr>
            <w:tcW w:w="570" w:type="pct"/>
            <w:shd w:val="clear" w:color="auto" w:fill="auto"/>
            <w:vAlign w:val="center"/>
            <w:hideMark/>
          </w:tcPr>
          <w:p w:rsidR="00EB6048" w:rsidRPr="00EB6048" w:rsidRDefault="00EB6048" w:rsidP="00EB6048">
            <w:pPr>
              <w:jc w:val="center"/>
              <w:rPr>
                <w:rFonts w:asciiTheme="minorHAnsi" w:hAnsiTheme="minorHAnsi" w:cs="Arial"/>
                <w:sz w:val="20"/>
                <w:szCs w:val="20"/>
              </w:rPr>
            </w:pPr>
            <w:r w:rsidRPr="00EB6048">
              <w:rPr>
                <w:rFonts w:asciiTheme="minorHAnsi" w:hAnsiTheme="minorHAnsi" w:cs="Arial"/>
                <w:sz w:val="20"/>
                <w:szCs w:val="20"/>
              </w:rPr>
              <w:t xml:space="preserve">M3        </w:t>
            </w:r>
          </w:p>
        </w:tc>
        <w:tc>
          <w:tcPr>
            <w:tcW w:w="699" w:type="pct"/>
            <w:shd w:val="clear" w:color="auto" w:fill="auto"/>
            <w:noWrap/>
            <w:vAlign w:val="center"/>
          </w:tcPr>
          <w:p w:rsidR="00EB6048" w:rsidRPr="00EB6048" w:rsidRDefault="00EB6048" w:rsidP="00EB6048">
            <w:pPr>
              <w:jc w:val="right"/>
              <w:rPr>
                <w:rFonts w:asciiTheme="minorHAnsi" w:hAnsiTheme="minorHAnsi"/>
                <w:color w:val="000000"/>
                <w:sz w:val="20"/>
                <w:szCs w:val="20"/>
              </w:rPr>
            </w:pPr>
            <w:r w:rsidRPr="00EB6048">
              <w:rPr>
                <w:rFonts w:asciiTheme="minorHAnsi" w:hAnsiTheme="minorHAnsi"/>
                <w:color w:val="000000"/>
                <w:sz w:val="20"/>
                <w:szCs w:val="20"/>
              </w:rPr>
              <w:t>509,20 Kč</w:t>
            </w:r>
          </w:p>
        </w:tc>
      </w:tr>
      <w:tr w:rsidR="00EB6048" w:rsidRPr="00EB6048" w:rsidTr="00EB6048">
        <w:trPr>
          <w:trHeight w:val="227"/>
        </w:trPr>
        <w:tc>
          <w:tcPr>
            <w:tcW w:w="367" w:type="pct"/>
            <w:shd w:val="clear" w:color="auto" w:fill="auto"/>
            <w:vAlign w:val="center"/>
            <w:hideMark/>
          </w:tcPr>
          <w:p w:rsidR="00EB6048" w:rsidRPr="00EB6048" w:rsidRDefault="00EB6048" w:rsidP="00EB6048">
            <w:pPr>
              <w:jc w:val="center"/>
              <w:rPr>
                <w:rFonts w:asciiTheme="minorHAnsi" w:hAnsiTheme="minorHAnsi" w:cs="Arial"/>
                <w:sz w:val="20"/>
                <w:szCs w:val="20"/>
              </w:rPr>
            </w:pPr>
            <w:r w:rsidRPr="00EB6048">
              <w:rPr>
                <w:rFonts w:asciiTheme="minorHAnsi" w:hAnsiTheme="minorHAnsi" w:cs="Arial"/>
                <w:sz w:val="20"/>
                <w:szCs w:val="20"/>
              </w:rPr>
              <w:t>61</w:t>
            </w:r>
          </w:p>
        </w:tc>
        <w:tc>
          <w:tcPr>
            <w:tcW w:w="3364" w:type="pct"/>
            <w:shd w:val="clear" w:color="auto" w:fill="auto"/>
            <w:vAlign w:val="center"/>
            <w:hideMark/>
          </w:tcPr>
          <w:p w:rsidR="00EB6048" w:rsidRPr="00EB6048" w:rsidRDefault="00EB6048" w:rsidP="00EB6048">
            <w:pPr>
              <w:jc w:val="left"/>
              <w:rPr>
                <w:rFonts w:asciiTheme="minorHAnsi" w:hAnsiTheme="minorHAnsi" w:cs="Arial"/>
                <w:sz w:val="20"/>
                <w:szCs w:val="20"/>
              </w:rPr>
            </w:pPr>
            <w:r w:rsidRPr="00EB6048">
              <w:rPr>
                <w:rFonts w:asciiTheme="minorHAnsi" w:hAnsiTheme="minorHAnsi" w:cs="Arial"/>
                <w:sz w:val="20"/>
                <w:szCs w:val="20"/>
              </w:rPr>
              <w:t>ODSTRAN PODKL ZPEVNĚNÝCH PLOCH S ASFALT POJIVEM, ODVOZ DO 12KM</w:t>
            </w:r>
          </w:p>
        </w:tc>
        <w:tc>
          <w:tcPr>
            <w:tcW w:w="570" w:type="pct"/>
            <w:shd w:val="clear" w:color="auto" w:fill="auto"/>
            <w:vAlign w:val="center"/>
            <w:hideMark/>
          </w:tcPr>
          <w:p w:rsidR="00EB6048" w:rsidRPr="00EB6048" w:rsidRDefault="00EB6048" w:rsidP="00EB6048">
            <w:pPr>
              <w:jc w:val="center"/>
              <w:rPr>
                <w:rFonts w:asciiTheme="minorHAnsi" w:hAnsiTheme="minorHAnsi" w:cs="Arial"/>
                <w:sz w:val="20"/>
                <w:szCs w:val="20"/>
              </w:rPr>
            </w:pPr>
            <w:r w:rsidRPr="00EB6048">
              <w:rPr>
                <w:rFonts w:asciiTheme="minorHAnsi" w:hAnsiTheme="minorHAnsi" w:cs="Arial"/>
                <w:sz w:val="20"/>
                <w:szCs w:val="20"/>
              </w:rPr>
              <w:t xml:space="preserve">M3        </w:t>
            </w:r>
          </w:p>
        </w:tc>
        <w:tc>
          <w:tcPr>
            <w:tcW w:w="699" w:type="pct"/>
            <w:shd w:val="clear" w:color="auto" w:fill="auto"/>
            <w:noWrap/>
            <w:vAlign w:val="center"/>
          </w:tcPr>
          <w:p w:rsidR="00EB6048" w:rsidRPr="00EB6048" w:rsidRDefault="00EB6048" w:rsidP="00EB6048">
            <w:pPr>
              <w:jc w:val="right"/>
              <w:rPr>
                <w:rFonts w:asciiTheme="minorHAnsi" w:hAnsiTheme="minorHAnsi"/>
                <w:color w:val="000000"/>
                <w:sz w:val="20"/>
                <w:szCs w:val="20"/>
              </w:rPr>
            </w:pPr>
            <w:r w:rsidRPr="00EB6048">
              <w:rPr>
                <w:rFonts w:asciiTheme="minorHAnsi" w:hAnsiTheme="minorHAnsi"/>
                <w:color w:val="000000"/>
                <w:sz w:val="20"/>
                <w:szCs w:val="20"/>
              </w:rPr>
              <w:t>527,25 Kč</w:t>
            </w:r>
          </w:p>
        </w:tc>
      </w:tr>
      <w:tr w:rsidR="00EB6048" w:rsidRPr="00EB6048" w:rsidTr="00EB6048">
        <w:trPr>
          <w:trHeight w:val="227"/>
        </w:trPr>
        <w:tc>
          <w:tcPr>
            <w:tcW w:w="367" w:type="pct"/>
            <w:shd w:val="clear" w:color="auto" w:fill="auto"/>
            <w:vAlign w:val="center"/>
            <w:hideMark/>
          </w:tcPr>
          <w:p w:rsidR="00EB6048" w:rsidRPr="00EB6048" w:rsidRDefault="00EB6048" w:rsidP="00EB6048">
            <w:pPr>
              <w:jc w:val="center"/>
              <w:rPr>
                <w:rFonts w:asciiTheme="minorHAnsi" w:hAnsiTheme="minorHAnsi" w:cs="Arial"/>
                <w:sz w:val="20"/>
                <w:szCs w:val="20"/>
              </w:rPr>
            </w:pPr>
            <w:r w:rsidRPr="00EB6048">
              <w:rPr>
                <w:rFonts w:asciiTheme="minorHAnsi" w:hAnsiTheme="minorHAnsi" w:cs="Arial"/>
                <w:sz w:val="20"/>
                <w:szCs w:val="20"/>
              </w:rPr>
              <w:t>62</w:t>
            </w:r>
          </w:p>
        </w:tc>
        <w:tc>
          <w:tcPr>
            <w:tcW w:w="3364" w:type="pct"/>
            <w:shd w:val="clear" w:color="auto" w:fill="auto"/>
            <w:vAlign w:val="center"/>
            <w:hideMark/>
          </w:tcPr>
          <w:p w:rsidR="00EB6048" w:rsidRPr="00EB6048" w:rsidRDefault="00EB6048" w:rsidP="00EB6048">
            <w:pPr>
              <w:jc w:val="left"/>
              <w:rPr>
                <w:rFonts w:asciiTheme="minorHAnsi" w:hAnsiTheme="minorHAnsi" w:cs="Arial"/>
                <w:sz w:val="20"/>
                <w:szCs w:val="20"/>
              </w:rPr>
            </w:pPr>
            <w:r w:rsidRPr="00EB6048">
              <w:rPr>
                <w:rFonts w:asciiTheme="minorHAnsi" w:hAnsiTheme="minorHAnsi" w:cs="Arial"/>
                <w:sz w:val="20"/>
                <w:szCs w:val="20"/>
              </w:rPr>
              <w:t>ODSTRAN PODKL ZPEVNĚNÝCH PLOCH S ASFALT POJIVEM, ODVOZ DO 16KM</w:t>
            </w:r>
          </w:p>
        </w:tc>
        <w:tc>
          <w:tcPr>
            <w:tcW w:w="570" w:type="pct"/>
            <w:shd w:val="clear" w:color="auto" w:fill="auto"/>
            <w:vAlign w:val="center"/>
            <w:hideMark/>
          </w:tcPr>
          <w:p w:rsidR="00EB6048" w:rsidRPr="00EB6048" w:rsidRDefault="00EB6048" w:rsidP="00EB6048">
            <w:pPr>
              <w:jc w:val="center"/>
              <w:rPr>
                <w:rFonts w:asciiTheme="minorHAnsi" w:hAnsiTheme="minorHAnsi" w:cs="Arial"/>
                <w:sz w:val="20"/>
                <w:szCs w:val="20"/>
              </w:rPr>
            </w:pPr>
            <w:r w:rsidRPr="00EB6048">
              <w:rPr>
                <w:rFonts w:asciiTheme="minorHAnsi" w:hAnsiTheme="minorHAnsi" w:cs="Arial"/>
                <w:sz w:val="20"/>
                <w:szCs w:val="20"/>
              </w:rPr>
              <w:t xml:space="preserve">M3        </w:t>
            </w:r>
          </w:p>
        </w:tc>
        <w:tc>
          <w:tcPr>
            <w:tcW w:w="699" w:type="pct"/>
            <w:shd w:val="clear" w:color="auto" w:fill="auto"/>
            <w:noWrap/>
            <w:vAlign w:val="center"/>
          </w:tcPr>
          <w:p w:rsidR="00EB6048" w:rsidRPr="00EB6048" w:rsidRDefault="00EB6048" w:rsidP="00EB6048">
            <w:pPr>
              <w:jc w:val="right"/>
              <w:rPr>
                <w:rFonts w:asciiTheme="minorHAnsi" w:hAnsiTheme="minorHAnsi"/>
                <w:color w:val="000000"/>
                <w:sz w:val="20"/>
                <w:szCs w:val="20"/>
              </w:rPr>
            </w:pPr>
            <w:r w:rsidRPr="00EB6048">
              <w:rPr>
                <w:rFonts w:asciiTheme="minorHAnsi" w:hAnsiTheme="minorHAnsi"/>
                <w:color w:val="000000"/>
                <w:sz w:val="20"/>
                <w:szCs w:val="20"/>
              </w:rPr>
              <w:t>593,75 Kč</w:t>
            </w:r>
          </w:p>
        </w:tc>
      </w:tr>
      <w:tr w:rsidR="00EB6048" w:rsidRPr="00EB6048" w:rsidTr="00EB6048">
        <w:trPr>
          <w:trHeight w:val="227"/>
        </w:trPr>
        <w:tc>
          <w:tcPr>
            <w:tcW w:w="367" w:type="pct"/>
            <w:shd w:val="clear" w:color="auto" w:fill="auto"/>
            <w:vAlign w:val="center"/>
            <w:hideMark/>
          </w:tcPr>
          <w:p w:rsidR="00EB6048" w:rsidRPr="00EB6048" w:rsidRDefault="00EB6048" w:rsidP="00EB6048">
            <w:pPr>
              <w:jc w:val="center"/>
              <w:rPr>
                <w:rFonts w:asciiTheme="minorHAnsi" w:hAnsiTheme="minorHAnsi" w:cs="Arial"/>
                <w:sz w:val="20"/>
                <w:szCs w:val="20"/>
              </w:rPr>
            </w:pPr>
            <w:r w:rsidRPr="00EB6048">
              <w:rPr>
                <w:rFonts w:asciiTheme="minorHAnsi" w:hAnsiTheme="minorHAnsi" w:cs="Arial"/>
                <w:sz w:val="20"/>
                <w:szCs w:val="20"/>
              </w:rPr>
              <w:t>63</w:t>
            </w:r>
          </w:p>
        </w:tc>
        <w:tc>
          <w:tcPr>
            <w:tcW w:w="3364" w:type="pct"/>
            <w:shd w:val="clear" w:color="auto" w:fill="auto"/>
            <w:vAlign w:val="center"/>
            <w:hideMark/>
          </w:tcPr>
          <w:p w:rsidR="00EB6048" w:rsidRPr="00EB6048" w:rsidRDefault="00EB6048" w:rsidP="00EB6048">
            <w:pPr>
              <w:jc w:val="left"/>
              <w:rPr>
                <w:rFonts w:asciiTheme="minorHAnsi" w:hAnsiTheme="minorHAnsi" w:cs="Arial"/>
                <w:sz w:val="20"/>
                <w:szCs w:val="20"/>
              </w:rPr>
            </w:pPr>
            <w:r w:rsidRPr="00EB6048">
              <w:rPr>
                <w:rFonts w:asciiTheme="minorHAnsi" w:hAnsiTheme="minorHAnsi" w:cs="Arial"/>
                <w:sz w:val="20"/>
                <w:szCs w:val="20"/>
              </w:rPr>
              <w:t>ODSTRAN PODKL ZPEVNĚNÝCH PLOCH S ASFALT POJIVEM, ODVOZ DO 20KM</w:t>
            </w:r>
          </w:p>
        </w:tc>
        <w:tc>
          <w:tcPr>
            <w:tcW w:w="570" w:type="pct"/>
            <w:shd w:val="clear" w:color="auto" w:fill="auto"/>
            <w:vAlign w:val="center"/>
            <w:hideMark/>
          </w:tcPr>
          <w:p w:rsidR="00EB6048" w:rsidRPr="00EB6048" w:rsidRDefault="00EB6048" w:rsidP="00EB6048">
            <w:pPr>
              <w:jc w:val="center"/>
              <w:rPr>
                <w:rFonts w:asciiTheme="minorHAnsi" w:hAnsiTheme="minorHAnsi" w:cs="Arial"/>
                <w:sz w:val="20"/>
                <w:szCs w:val="20"/>
              </w:rPr>
            </w:pPr>
            <w:r w:rsidRPr="00EB6048">
              <w:rPr>
                <w:rFonts w:asciiTheme="minorHAnsi" w:hAnsiTheme="minorHAnsi" w:cs="Arial"/>
                <w:sz w:val="20"/>
                <w:szCs w:val="20"/>
              </w:rPr>
              <w:t xml:space="preserve">M3        </w:t>
            </w:r>
          </w:p>
        </w:tc>
        <w:tc>
          <w:tcPr>
            <w:tcW w:w="699" w:type="pct"/>
            <w:shd w:val="clear" w:color="auto" w:fill="auto"/>
            <w:noWrap/>
            <w:vAlign w:val="center"/>
          </w:tcPr>
          <w:p w:rsidR="00EB6048" w:rsidRPr="00EB6048" w:rsidRDefault="00EB6048" w:rsidP="00EB6048">
            <w:pPr>
              <w:jc w:val="right"/>
              <w:rPr>
                <w:rFonts w:asciiTheme="minorHAnsi" w:hAnsiTheme="minorHAnsi"/>
                <w:color w:val="000000"/>
                <w:sz w:val="20"/>
                <w:szCs w:val="20"/>
              </w:rPr>
            </w:pPr>
            <w:r w:rsidRPr="00EB6048">
              <w:rPr>
                <w:rFonts w:asciiTheme="minorHAnsi" w:hAnsiTheme="minorHAnsi"/>
                <w:color w:val="000000"/>
                <w:sz w:val="20"/>
                <w:szCs w:val="20"/>
              </w:rPr>
              <w:t>682,00 Kč</w:t>
            </w:r>
          </w:p>
        </w:tc>
      </w:tr>
      <w:tr w:rsidR="00EB6048" w:rsidRPr="00EB6048" w:rsidTr="00EB6048">
        <w:trPr>
          <w:trHeight w:val="227"/>
        </w:trPr>
        <w:tc>
          <w:tcPr>
            <w:tcW w:w="367" w:type="pct"/>
            <w:shd w:val="clear" w:color="auto" w:fill="auto"/>
            <w:vAlign w:val="center"/>
            <w:hideMark/>
          </w:tcPr>
          <w:p w:rsidR="00EB6048" w:rsidRPr="00EB6048" w:rsidRDefault="00EB6048" w:rsidP="00EB6048">
            <w:pPr>
              <w:jc w:val="center"/>
              <w:rPr>
                <w:rFonts w:asciiTheme="minorHAnsi" w:hAnsiTheme="minorHAnsi" w:cs="Arial"/>
                <w:sz w:val="20"/>
                <w:szCs w:val="20"/>
              </w:rPr>
            </w:pPr>
            <w:r w:rsidRPr="00EB6048">
              <w:rPr>
                <w:rFonts w:asciiTheme="minorHAnsi" w:hAnsiTheme="minorHAnsi" w:cs="Arial"/>
                <w:sz w:val="20"/>
                <w:szCs w:val="20"/>
              </w:rPr>
              <w:t>64</w:t>
            </w:r>
          </w:p>
        </w:tc>
        <w:tc>
          <w:tcPr>
            <w:tcW w:w="3364" w:type="pct"/>
            <w:shd w:val="clear" w:color="auto" w:fill="auto"/>
            <w:vAlign w:val="center"/>
            <w:hideMark/>
          </w:tcPr>
          <w:p w:rsidR="00EB6048" w:rsidRPr="00EB6048" w:rsidRDefault="00EB6048" w:rsidP="00EB6048">
            <w:pPr>
              <w:jc w:val="left"/>
              <w:rPr>
                <w:rFonts w:asciiTheme="minorHAnsi" w:hAnsiTheme="minorHAnsi" w:cs="Arial"/>
                <w:sz w:val="20"/>
                <w:szCs w:val="20"/>
              </w:rPr>
            </w:pPr>
            <w:r w:rsidRPr="00EB6048">
              <w:rPr>
                <w:rFonts w:asciiTheme="minorHAnsi" w:hAnsiTheme="minorHAnsi" w:cs="Arial"/>
                <w:sz w:val="20"/>
                <w:szCs w:val="20"/>
              </w:rPr>
              <w:t>ODSTRAN PODKL ZPEVNĚNÝCH PLOCH S CEM POJIVEM, ODVOZ DO 20KM</w:t>
            </w:r>
          </w:p>
        </w:tc>
        <w:tc>
          <w:tcPr>
            <w:tcW w:w="570" w:type="pct"/>
            <w:shd w:val="clear" w:color="auto" w:fill="auto"/>
            <w:vAlign w:val="center"/>
            <w:hideMark/>
          </w:tcPr>
          <w:p w:rsidR="00EB6048" w:rsidRPr="00EB6048" w:rsidRDefault="00EB6048" w:rsidP="00EB6048">
            <w:pPr>
              <w:jc w:val="center"/>
              <w:rPr>
                <w:rFonts w:asciiTheme="minorHAnsi" w:hAnsiTheme="minorHAnsi" w:cs="Arial"/>
                <w:sz w:val="20"/>
                <w:szCs w:val="20"/>
              </w:rPr>
            </w:pPr>
            <w:r w:rsidRPr="00EB6048">
              <w:rPr>
                <w:rFonts w:asciiTheme="minorHAnsi" w:hAnsiTheme="minorHAnsi" w:cs="Arial"/>
                <w:sz w:val="20"/>
                <w:szCs w:val="20"/>
              </w:rPr>
              <w:t xml:space="preserve">M3        </w:t>
            </w:r>
          </w:p>
        </w:tc>
        <w:tc>
          <w:tcPr>
            <w:tcW w:w="699" w:type="pct"/>
            <w:shd w:val="clear" w:color="auto" w:fill="auto"/>
            <w:noWrap/>
            <w:vAlign w:val="center"/>
          </w:tcPr>
          <w:p w:rsidR="00EB6048" w:rsidRPr="00EB6048" w:rsidRDefault="00EB6048" w:rsidP="00EB6048">
            <w:pPr>
              <w:jc w:val="right"/>
              <w:rPr>
                <w:rFonts w:asciiTheme="minorHAnsi" w:hAnsiTheme="minorHAnsi"/>
                <w:color w:val="000000"/>
                <w:sz w:val="20"/>
                <w:szCs w:val="20"/>
              </w:rPr>
            </w:pPr>
            <w:r w:rsidRPr="00EB6048">
              <w:rPr>
                <w:rFonts w:asciiTheme="minorHAnsi" w:hAnsiTheme="minorHAnsi"/>
                <w:color w:val="000000"/>
                <w:sz w:val="20"/>
                <w:szCs w:val="20"/>
              </w:rPr>
              <w:t>1 216,00 Kč</w:t>
            </w:r>
          </w:p>
        </w:tc>
      </w:tr>
      <w:tr w:rsidR="00EB6048" w:rsidRPr="00EB6048" w:rsidTr="00EB6048">
        <w:trPr>
          <w:trHeight w:val="227"/>
        </w:trPr>
        <w:tc>
          <w:tcPr>
            <w:tcW w:w="367" w:type="pct"/>
            <w:shd w:val="clear" w:color="auto" w:fill="auto"/>
            <w:vAlign w:val="center"/>
            <w:hideMark/>
          </w:tcPr>
          <w:p w:rsidR="00EB6048" w:rsidRPr="00EB6048" w:rsidRDefault="00EB6048" w:rsidP="00EB6048">
            <w:pPr>
              <w:jc w:val="center"/>
              <w:rPr>
                <w:rFonts w:asciiTheme="minorHAnsi" w:hAnsiTheme="minorHAnsi" w:cs="Arial"/>
                <w:sz w:val="20"/>
                <w:szCs w:val="20"/>
              </w:rPr>
            </w:pPr>
            <w:r w:rsidRPr="00EB6048">
              <w:rPr>
                <w:rFonts w:asciiTheme="minorHAnsi" w:hAnsiTheme="minorHAnsi" w:cs="Arial"/>
                <w:sz w:val="20"/>
                <w:szCs w:val="20"/>
              </w:rPr>
              <w:t>65</w:t>
            </w:r>
          </w:p>
        </w:tc>
        <w:tc>
          <w:tcPr>
            <w:tcW w:w="3364" w:type="pct"/>
            <w:shd w:val="clear" w:color="auto" w:fill="auto"/>
            <w:vAlign w:val="center"/>
            <w:hideMark/>
          </w:tcPr>
          <w:p w:rsidR="00EB6048" w:rsidRPr="00EB6048" w:rsidRDefault="00EB6048" w:rsidP="00EB6048">
            <w:pPr>
              <w:jc w:val="left"/>
              <w:rPr>
                <w:rFonts w:asciiTheme="minorHAnsi" w:hAnsiTheme="minorHAnsi" w:cs="Arial"/>
                <w:sz w:val="20"/>
                <w:szCs w:val="20"/>
              </w:rPr>
            </w:pPr>
            <w:r w:rsidRPr="00EB6048">
              <w:rPr>
                <w:rFonts w:asciiTheme="minorHAnsi" w:hAnsiTheme="minorHAnsi" w:cs="Arial"/>
                <w:sz w:val="20"/>
                <w:szCs w:val="20"/>
              </w:rPr>
              <w:t>ODSTRAN KRYTU ZPEVNĚNÝCH PLOCH S ASFALT POJIVEM VČET PODKLADU, ODVOZ DO 20KM</w:t>
            </w:r>
          </w:p>
        </w:tc>
        <w:tc>
          <w:tcPr>
            <w:tcW w:w="570" w:type="pct"/>
            <w:shd w:val="clear" w:color="auto" w:fill="auto"/>
            <w:vAlign w:val="center"/>
            <w:hideMark/>
          </w:tcPr>
          <w:p w:rsidR="00EB6048" w:rsidRPr="00EB6048" w:rsidRDefault="00EB6048" w:rsidP="00EB6048">
            <w:pPr>
              <w:jc w:val="center"/>
              <w:rPr>
                <w:rFonts w:asciiTheme="minorHAnsi" w:hAnsiTheme="minorHAnsi" w:cs="Arial"/>
                <w:sz w:val="20"/>
                <w:szCs w:val="20"/>
              </w:rPr>
            </w:pPr>
            <w:r w:rsidRPr="00EB6048">
              <w:rPr>
                <w:rFonts w:asciiTheme="minorHAnsi" w:hAnsiTheme="minorHAnsi" w:cs="Arial"/>
                <w:sz w:val="20"/>
                <w:szCs w:val="20"/>
              </w:rPr>
              <w:t xml:space="preserve">M3        </w:t>
            </w:r>
          </w:p>
        </w:tc>
        <w:tc>
          <w:tcPr>
            <w:tcW w:w="699" w:type="pct"/>
            <w:shd w:val="clear" w:color="auto" w:fill="auto"/>
            <w:noWrap/>
            <w:vAlign w:val="center"/>
          </w:tcPr>
          <w:p w:rsidR="00EB6048" w:rsidRPr="00EB6048" w:rsidRDefault="00EB6048" w:rsidP="00EB6048">
            <w:pPr>
              <w:jc w:val="right"/>
              <w:rPr>
                <w:rFonts w:asciiTheme="minorHAnsi" w:hAnsiTheme="minorHAnsi"/>
                <w:color w:val="000000"/>
                <w:sz w:val="20"/>
                <w:szCs w:val="20"/>
              </w:rPr>
            </w:pPr>
            <w:r w:rsidRPr="00EB6048">
              <w:rPr>
                <w:rFonts w:asciiTheme="minorHAnsi" w:hAnsiTheme="minorHAnsi"/>
                <w:color w:val="000000"/>
                <w:sz w:val="20"/>
                <w:szCs w:val="20"/>
              </w:rPr>
              <w:t>725,80 Kč</w:t>
            </w:r>
          </w:p>
        </w:tc>
      </w:tr>
      <w:tr w:rsidR="00EB6048" w:rsidRPr="00EB6048" w:rsidTr="00EB6048">
        <w:trPr>
          <w:trHeight w:val="227"/>
        </w:trPr>
        <w:tc>
          <w:tcPr>
            <w:tcW w:w="367" w:type="pct"/>
            <w:shd w:val="clear" w:color="auto" w:fill="auto"/>
            <w:vAlign w:val="center"/>
            <w:hideMark/>
          </w:tcPr>
          <w:p w:rsidR="00EB6048" w:rsidRPr="00EB6048" w:rsidRDefault="00EB6048" w:rsidP="00EB6048">
            <w:pPr>
              <w:jc w:val="center"/>
              <w:rPr>
                <w:rFonts w:asciiTheme="minorHAnsi" w:hAnsiTheme="minorHAnsi" w:cs="Arial"/>
                <w:sz w:val="20"/>
                <w:szCs w:val="20"/>
              </w:rPr>
            </w:pPr>
            <w:r w:rsidRPr="00EB6048">
              <w:rPr>
                <w:rFonts w:asciiTheme="minorHAnsi" w:hAnsiTheme="minorHAnsi" w:cs="Arial"/>
                <w:sz w:val="20"/>
                <w:szCs w:val="20"/>
              </w:rPr>
              <w:t>66</w:t>
            </w:r>
          </w:p>
        </w:tc>
        <w:tc>
          <w:tcPr>
            <w:tcW w:w="3364" w:type="pct"/>
            <w:shd w:val="clear" w:color="auto" w:fill="auto"/>
            <w:vAlign w:val="center"/>
            <w:hideMark/>
          </w:tcPr>
          <w:p w:rsidR="00EB6048" w:rsidRPr="00EB6048" w:rsidRDefault="00EB6048" w:rsidP="00EB6048">
            <w:pPr>
              <w:jc w:val="left"/>
              <w:rPr>
                <w:rFonts w:asciiTheme="minorHAnsi" w:hAnsiTheme="minorHAnsi" w:cs="Arial"/>
                <w:sz w:val="20"/>
                <w:szCs w:val="20"/>
              </w:rPr>
            </w:pPr>
            <w:r w:rsidRPr="00EB6048">
              <w:rPr>
                <w:rFonts w:asciiTheme="minorHAnsi" w:hAnsiTheme="minorHAnsi" w:cs="Arial"/>
                <w:sz w:val="20"/>
                <w:szCs w:val="20"/>
              </w:rPr>
              <w:t>ODSTRANĚNÍ ZÁHONOVÝCH OBRUBNÍKŮ</w:t>
            </w:r>
          </w:p>
        </w:tc>
        <w:tc>
          <w:tcPr>
            <w:tcW w:w="570" w:type="pct"/>
            <w:shd w:val="clear" w:color="auto" w:fill="auto"/>
            <w:vAlign w:val="center"/>
            <w:hideMark/>
          </w:tcPr>
          <w:p w:rsidR="00EB6048" w:rsidRPr="00EB6048" w:rsidRDefault="00EB6048" w:rsidP="00EB6048">
            <w:pPr>
              <w:jc w:val="center"/>
              <w:rPr>
                <w:rFonts w:asciiTheme="minorHAnsi" w:hAnsiTheme="minorHAnsi" w:cs="Arial"/>
                <w:sz w:val="20"/>
                <w:szCs w:val="20"/>
              </w:rPr>
            </w:pPr>
            <w:r w:rsidRPr="00EB6048">
              <w:rPr>
                <w:rFonts w:asciiTheme="minorHAnsi" w:hAnsiTheme="minorHAnsi" w:cs="Arial"/>
                <w:sz w:val="20"/>
                <w:szCs w:val="20"/>
              </w:rPr>
              <w:t xml:space="preserve">M         </w:t>
            </w:r>
          </w:p>
        </w:tc>
        <w:tc>
          <w:tcPr>
            <w:tcW w:w="699" w:type="pct"/>
            <w:shd w:val="clear" w:color="auto" w:fill="auto"/>
            <w:noWrap/>
            <w:vAlign w:val="center"/>
          </w:tcPr>
          <w:p w:rsidR="00EB6048" w:rsidRPr="00EB6048" w:rsidRDefault="00EB6048" w:rsidP="00EB6048">
            <w:pPr>
              <w:jc w:val="right"/>
              <w:rPr>
                <w:rFonts w:asciiTheme="minorHAnsi" w:hAnsiTheme="minorHAnsi"/>
                <w:color w:val="000000"/>
                <w:sz w:val="20"/>
                <w:szCs w:val="20"/>
              </w:rPr>
            </w:pPr>
            <w:r w:rsidRPr="00EB6048">
              <w:rPr>
                <w:rFonts w:asciiTheme="minorHAnsi" w:hAnsiTheme="minorHAnsi"/>
                <w:color w:val="000000"/>
                <w:sz w:val="20"/>
                <w:szCs w:val="20"/>
              </w:rPr>
              <w:t>37,00 Kč</w:t>
            </w:r>
          </w:p>
        </w:tc>
      </w:tr>
      <w:tr w:rsidR="00EB6048" w:rsidRPr="00EB6048" w:rsidTr="00EB6048">
        <w:trPr>
          <w:trHeight w:val="227"/>
        </w:trPr>
        <w:tc>
          <w:tcPr>
            <w:tcW w:w="367" w:type="pct"/>
            <w:shd w:val="clear" w:color="auto" w:fill="auto"/>
            <w:vAlign w:val="center"/>
            <w:hideMark/>
          </w:tcPr>
          <w:p w:rsidR="00EB6048" w:rsidRPr="00EB6048" w:rsidRDefault="00EB6048" w:rsidP="00EB6048">
            <w:pPr>
              <w:jc w:val="center"/>
              <w:rPr>
                <w:rFonts w:asciiTheme="minorHAnsi" w:hAnsiTheme="minorHAnsi" w:cs="Arial"/>
                <w:sz w:val="20"/>
                <w:szCs w:val="20"/>
              </w:rPr>
            </w:pPr>
            <w:r w:rsidRPr="00EB6048">
              <w:rPr>
                <w:rFonts w:asciiTheme="minorHAnsi" w:hAnsiTheme="minorHAnsi" w:cs="Arial"/>
                <w:sz w:val="20"/>
                <w:szCs w:val="20"/>
              </w:rPr>
              <w:t>67</w:t>
            </w:r>
          </w:p>
        </w:tc>
        <w:tc>
          <w:tcPr>
            <w:tcW w:w="3364" w:type="pct"/>
            <w:shd w:val="clear" w:color="auto" w:fill="auto"/>
            <w:vAlign w:val="center"/>
            <w:hideMark/>
          </w:tcPr>
          <w:p w:rsidR="00EB6048" w:rsidRPr="00EB6048" w:rsidRDefault="00EB6048" w:rsidP="00EB6048">
            <w:pPr>
              <w:jc w:val="left"/>
              <w:rPr>
                <w:rFonts w:asciiTheme="minorHAnsi" w:hAnsiTheme="minorHAnsi" w:cs="Arial"/>
                <w:sz w:val="20"/>
                <w:szCs w:val="20"/>
              </w:rPr>
            </w:pPr>
            <w:r w:rsidRPr="00EB6048">
              <w:rPr>
                <w:rFonts w:asciiTheme="minorHAnsi" w:hAnsiTheme="minorHAnsi" w:cs="Arial"/>
                <w:sz w:val="20"/>
                <w:szCs w:val="20"/>
              </w:rPr>
              <w:t>ODSTRANĚNÍ CHODNÍKOVÝCH OBRUBNÍKŮ BETONOVÝCH</w:t>
            </w:r>
          </w:p>
        </w:tc>
        <w:tc>
          <w:tcPr>
            <w:tcW w:w="570" w:type="pct"/>
            <w:shd w:val="clear" w:color="auto" w:fill="auto"/>
            <w:vAlign w:val="center"/>
            <w:hideMark/>
          </w:tcPr>
          <w:p w:rsidR="00EB6048" w:rsidRPr="00EB6048" w:rsidRDefault="00EB6048" w:rsidP="00EB6048">
            <w:pPr>
              <w:jc w:val="center"/>
              <w:rPr>
                <w:rFonts w:asciiTheme="minorHAnsi" w:hAnsiTheme="minorHAnsi" w:cs="Arial"/>
                <w:sz w:val="20"/>
                <w:szCs w:val="20"/>
              </w:rPr>
            </w:pPr>
            <w:r w:rsidRPr="00EB6048">
              <w:rPr>
                <w:rFonts w:asciiTheme="minorHAnsi" w:hAnsiTheme="minorHAnsi" w:cs="Arial"/>
                <w:sz w:val="20"/>
                <w:szCs w:val="20"/>
              </w:rPr>
              <w:t xml:space="preserve">M         </w:t>
            </w:r>
          </w:p>
        </w:tc>
        <w:tc>
          <w:tcPr>
            <w:tcW w:w="699" w:type="pct"/>
            <w:shd w:val="clear" w:color="auto" w:fill="auto"/>
            <w:noWrap/>
            <w:vAlign w:val="center"/>
          </w:tcPr>
          <w:p w:rsidR="00EB6048" w:rsidRPr="00EB6048" w:rsidRDefault="00EB6048" w:rsidP="00EB6048">
            <w:pPr>
              <w:jc w:val="right"/>
              <w:rPr>
                <w:rFonts w:asciiTheme="minorHAnsi" w:hAnsiTheme="minorHAnsi"/>
                <w:color w:val="000000"/>
                <w:sz w:val="20"/>
                <w:szCs w:val="20"/>
              </w:rPr>
            </w:pPr>
            <w:r w:rsidRPr="00EB6048">
              <w:rPr>
                <w:rFonts w:asciiTheme="minorHAnsi" w:hAnsiTheme="minorHAnsi"/>
                <w:color w:val="000000"/>
                <w:sz w:val="20"/>
                <w:szCs w:val="20"/>
              </w:rPr>
              <w:t>83,00 Kč</w:t>
            </w:r>
          </w:p>
        </w:tc>
      </w:tr>
      <w:tr w:rsidR="00EB6048" w:rsidRPr="00EB6048" w:rsidTr="00EB6048">
        <w:trPr>
          <w:trHeight w:val="227"/>
        </w:trPr>
        <w:tc>
          <w:tcPr>
            <w:tcW w:w="367" w:type="pct"/>
            <w:shd w:val="clear" w:color="auto" w:fill="auto"/>
            <w:vAlign w:val="center"/>
            <w:hideMark/>
          </w:tcPr>
          <w:p w:rsidR="00EB6048" w:rsidRPr="00EB6048" w:rsidRDefault="00EB6048" w:rsidP="00EB6048">
            <w:pPr>
              <w:jc w:val="center"/>
              <w:rPr>
                <w:rFonts w:asciiTheme="minorHAnsi" w:hAnsiTheme="minorHAnsi" w:cs="Arial"/>
                <w:sz w:val="20"/>
                <w:szCs w:val="20"/>
              </w:rPr>
            </w:pPr>
            <w:r w:rsidRPr="00EB6048">
              <w:rPr>
                <w:rFonts w:asciiTheme="minorHAnsi" w:hAnsiTheme="minorHAnsi" w:cs="Arial"/>
                <w:sz w:val="20"/>
                <w:szCs w:val="20"/>
              </w:rPr>
              <w:t>68</w:t>
            </w:r>
          </w:p>
        </w:tc>
        <w:tc>
          <w:tcPr>
            <w:tcW w:w="3364" w:type="pct"/>
            <w:shd w:val="clear" w:color="auto" w:fill="auto"/>
            <w:vAlign w:val="center"/>
            <w:hideMark/>
          </w:tcPr>
          <w:p w:rsidR="00EB6048" w:rsidRPr="00EB6048" w:rsidRDefault="00EB6048" w:rsidP="00EB6048">
            <w:pPr>
              <w:jc w:val="left"/>
              <w:rPr>
                <w:rFonts w:asciiTheme="minorHAnsi" w:hAnsiTheme="minorHAnsi" w:cs="Arial"/>
                <w:sz w:val="20"/>
                <w:szCs w:val="20"/>
              </w:rPr>
            </w:pPr>
            <w:r w:rsidRPr="00EB6048">
              <w:rPr>
                <w:rFonts w:asciiTheme="minorHAnsi" w:hAnsiTheme="minorHAnsi" w:cs="Arial"/>
                <w:sz w:val="20"/>
                <w:szCs w:val="20"/>
              </w:rPr>
              <w:t>ODSTRANĚNÍ CHODNÍKOVÝCH OBRUBNÍKŮ BETONOVÝCH, ODVOZ DO 5KM</w:t>
            </w:r>
          </w:p>
        </w:tc>
        <w:tc>
          <w:tcPr>
            <w:tcW w:w="570" w:type="pct"/>
            <w:shd w:val="clear" w:color="auto" w:fill="auto"/>
            <w:vAlign w:val="center"/>
            <w:hideMark/>
          </w:tcPr>
          <w:p w:rsidR="00EB6048" w:rsidRPr="00EB6048" w:rsidRDefault="00EB6048" w:rsidP="00EB6048">
            <w:pPr>
              <w:jc w:val="center"/>
              <w:rPr>
                <w:rFonts w:asciiTheme="minorHAnsi" w:hAnsiTheme="minorHAnsi" w:cs="Arial"/>
                <w:sz w:val="20"/>
                <w:szCs w:val="20"/>
              </w:rPr>
            </w:pPr>
            <w:r w:rsidRPr="00EB6048">
              <w:rPr>
                <w:rFonts w:asciiTheme="minorHAnsi" w:hAnsiTheme="minorHAnsi" w:cs="Arial"/>
                <w:sz w:val="20"/>
                <w:szCs w:val="20"/>
              </w:rPr>
              <w:t xml:space="preserve">M         </w:t>
            </w:r>
          </w:p>
        </w:tc>
        <w:tc>
          <w:tcPr>
            <w:tcW w:w="699" w:type="pct"/>
            <w:shd w:val="clear" w:color="auto" w:fill="auto"/>
            <w:noWrap/>
            <w:vAlign w:val="center"/>
          </w:tcPr>
          <w:p w:rsidR="00EB6048" w:rsidRPr="00EB6048" w:rsidRDefault="00EB6048" w:rsidP="00EB6048">
            <w:pPr>
              <w:jc w:val="right"/>
              <w:rPr>
                <w:rFonts w:asciiTheme="minorHAnsi" w:hAnsiTheme="minorHAnsi"/>
                <w:color w:val="000000"/>
                <w:sz w:val="20"/>
                <w:szCs w:val="20"/>
              </w:rPr>
            </w:pPr>
            <w:r w:rsidRPr="00EB6048">
              <w:rPr>
                <w:rFonts w:asciiTheme="minorHAnsi" w:hAnsiTheme="minorHAnsi"/>
                <w:color w:val="000000"/>
                <w:sz w:val="20"/>
                <w:szCs w:val="20"/>
              </w:rPr>
              <w:t>83,00 Kč</w:t>
            </w:r>
          </w:p>
        </w:tc>
      </w:tr>
      <w:tr w:rsidR="00EB6048" w:rsidRPr="00EB6048" w:rsidTr="00EB6048">
        <w:trPr>
          <w:trHeight w:val="227"/>
        </w:trPr>
        <w:tc>
          <w:tcPr>
            <w:tcW w:w="367" w:type="pct"/>
            <w:shd w:val="clear" w:color="auto" w:fill="auto"/>
            <w:vAlign w:val="center"/>
            <w:hideMark/>
          </w:tcPr>
          <w:p w:rsidR="00EB6048" w:rsidRPr="00EB6048" w:rsidRDefault="00EB6048" w:rsidP="00EB6048">
            <w:pPr>
              <w:jc w:val="center"/>
              <w:rPr>
                <w:rFonts w:asciiTheme="minorHAnsi" w:hAnsiTheme="minorHAnsi" w:cs="Arial"/>
                <w:sz w:val="20"/>
                <w:szCs w:val="20"/>
              </w:rPr>
            </w:pPr>
            <w:r w:rsidRPr="00EB6048">
              <w:rPr>
                <w:rFonts w:asciiTheme="minorHAnsi" w:hAnsiTheme="minorHAnsi" w:cs="Arial"/>
                <w:sz w:val="20"/>
                <w:szCs w:val="20"/>
              </w:rPr>
              <w:t>69</w:t>
            </w:r>
          </w:p>
        </w:tc>
        <w:tc>
          <w:tcPr>
            <w:tcW w:w="3364" w:type="pct"/>
            <w:shd w:val="clear" w:color="auto" w:fill="auto"/>
            <w:vAlign w:val="center"/>
            <w:hideMark/>
          </w:tcPr>
          <w:p w:rsidR="00EB6048" w:rsidRPr="00EB6048" w:rsidRDefault="00EB6048" w:rsidP="00EB6048">
            <w:pPr>
              <w:jc w:val="left"/>
              <w:rPr>
                <w:rFonts w:asciiTheme="minorHAnsi" w:hAnsiTheme="minorHAnsi" w:cs="Arial"/>
                <w:sz w:val="20"/>
                <w:szCs w:val="20"/>
              </w:rPr>
            </w:pPr>
            <w:r w:rsidRPr="00EB6048">
              <w:rPr>
                <w:rFonts w:asciiTheme="minorHAnsi" w:hAnsiTheme="minorHAnsi" w:cs="Arial"/>
                <w:sz w:val="20"/>
                <w:szCs w:val="20"/>
              </w:rPr>
              <w:t>FRÉZOVÁNÍ ZPEVNĚNÝCH PLOCH ASFALTOVÝCH</w:t>
            </w:r>
          </w:p>
        </w:tc>
        <w:tc>
          <w:tcPr>
            <w:tcW w:w="570" w:type="pct"/>
            <w:shd w:val="clear" w:color="auto" w:fill="auto"/>
            <w:vAlign w:val="center"/>
            <w:hideMark/>
          </w:tcPr>
          <w:p w:rsidR="00EB6048" w:rsidRPr="00EB6048" w:rsidRDefault="00EB6048" w:rsidP="00EB6048">
            <w:pPr>
              <w:jc w:val="center"/>
              <w:rPr>
                <w:rFonts w:asciiTheme="minorHAnsi" w:hAnsiTheme="minorHAnsi" w:cs="Arial"/>
                <w:sz w:val="20"/>
                <w:szCs w:val="20"/>
              </w:rPr>
            </w:pPr>
            <w:r w:rsidRPr="00EB6048">
              <w:rPr>
                <w:rFonts w:asciiTheme="minorHAnsi" w:hAnsiTheme="minorHAnsi" w:cs="Arial"/>
                <w:sz w:val="20"/>
                <w:szCs w:val="20"/>
              </w:rPr>
              <w:t xml:space="preserve">M3        </w:t>
            </w:r>
          </w:p>
        </w:tc>
        <w:tc>
          <w:tcPr>
            <w:tcW w:w="699" w:type="pct"/>
            <w:shd w:val="clear" w:color="auto" w:fill="auto"/>
            <w:noWrap/>
            <w:vAlign w:val="center"/>
          </w:tcPr>
          <w:p w:rsidR="00EB6048" w:rsidRPr="00EB6048" w:rsidRDefault="00EB6048" w:rsidP="00EB6048">
            <w:pPr>
              <w:jc w:val="right"/>
              <w:rPr>
                <w:rFonts w:asciiTheme="minorHAnsi" w:hAnsiTheme="minorHAnsi"/>
                <w:color w:val="000000"/>
                <w:sz w:val="20"/>
                <w:szCs w:val="20"/>
              </w:rPr>
            </w:pPr>
            <w:r w:rsidRPr="00EB6048">
              <w:rPr>
                <w:rFonts w:asciiTheme="minorHAnsi" w:hAnsiTheme="minorHAnsi"/>
                <w:color w:val="000000"/>
                <w:sz w:val="20"/>
                <w:szCs w:val="20"/>
              </w:rPr>
              <w:t>620,00 Kč</w:t>
            </w:r>
          </w:p>
        </w:tc>
      </w:tr>
      <w:tr w:rsidR="00EB6048" w:rsidRPr="00EB6048" w:rsidTr="00EB6048">
        <w:trPr>
          <w:trHeight w:val="227"/>
        </w:trPr>
        <w:tc>
          <w:tcPr>
            <w:tcW w:w="367" w:type="pct"/>
            <w:shd w:val="clear" w:color="auto" w:fill="auto"/>
            <w:vAlign w:val="center"/>
            <w:hideMark/>
          </w:tcPr>
          <w:p w:rsidR="00EB6048" w:rsidRPr="00EB6048" w:rsidRDefault="00EB6048" w:rsidP="00EB6048">
            <w:pPr>
              <w:jc w:val="center"/>
              <w:rPr>
                <w:rFonts w:asciiTheme="minorHAnsi" w:hAnsiTheme="minorHAnsi" w:cs="Arial"/>
                <w:sz w:val="20"/>
                <w:szCs w:val="20"/>
              </w:rPr>
            </w:pPr>
            <w:r w:rsidRPr="00EB6048">
              <w:rPr>
                <w:rFonts w:asciiTheme="minorHAnsi" w:hAnsiTheme="minorHAnsi" w:cs="Arial"/>
                <w:sz w:val="20"/>
                <w:szCs w:val="20"/>
              </w:rPr>
              <w:t>70</w:t>
            </w:r>
          </w:p>
        </w:tc>
        <w:tc>
          <w:tcPr>
            <w:tcW w:w="3364" w:type="pct"/>
            <w:shd w:val="clear" w:color="auto" w:fill="auto"/>
            <w:vAlign w:val="center"/>
            <w:hideMark/>
          </w:tcPr>
          <w:p w:rsidR="00EB6048" w:rsidRPr="00EB6048" w:rsidRDefault="00EB6048" w:rsidP="00EB6048">
            <w:pPr>
              <w:jc w:val="left"/>
              <w:rPr>
                <w:rFonts w:asciiTheme="minorHAnsi" w:hAnsiTheme="minorHAnsi" w:cs="Arial"/>
                <w:sz w:val="20"/>
                <w:szCs w:val="20"/>
              </w:rPr>
            </w:pPr>
            <w:r w:rsidRPr="00EB6048">
              <w:rPr>
                <w:rFonts w:asciiTheme="minorHAnsi" w:hAnsiTheme="minorHAnsi" w:cs="Arial"/>
                <w:sz w:val="20"/>
                <w:szCs w:val="20"/>
              </w:rPr>
              <w:t>FRÉZOVÁNÍ ZPEVNĚNÝCH PLOCH ASFALTOVÝCH, ODVOZ DO 1KM</w:t>
            </w:r>
          </w:p>
        </w:tc>
        <w:tc>
          <w:tcPr>
            <w:tcW w:w="570" w:type="pct"/>
            <w:shd w:val="clear" w:color="auto" w:fill="auto"/>
            <w:vAlign w:val="center"/>
            <w:hideMark/>
          </w:tcPr>
          <w:p w:rsidR="00EB6048" w:rsidRPr="00EB6048" w:rsidRDefault="00EB6048" w:rsidP="00EB6048">
            <w:pPr>
              <w:jc w:val="center"/>
              <w:rPr>
                <w:rFonts w:asciiTheme="minorHAnsi" w:hAnsiTheme="minorHAnsi" w:cs="Arial"/>
                <w:sz w:val="20"/>
                <w:szCs w:val="20"/>
              </w:rPr>
            </w:pPr>
            <w:r w:rsidRPr="00EB6048">
              <w:rPr>
                <w:rFonts w:asciiTheme="minorHAnsi" w:hAnsiTheme="minorHAnsi" w:cs="Arial"/>
                <w:sz w:val="20"/>
                <w:szCs w:val="20"/>
              </w:rPr>
              <w:t xml:space="preserve">M3        </w:t>
            </w:r>
          </w:p>
        </w:tc>
        <w:tc>
          <w:tcPr>
            <w:tcW w:w="699" w:type="pct"/>
            <w:shd w:val="clear" w:color="auto" w:fill="auto"/>
            <w:noWrap/>
            <w:vAlign w:val="center"/>
          </w:tcPr>
          <w:p w:rsidR="00EB6048" w:rsidRPr="00EB6048" w:rsidRDefault="00EB6048" w:rsidP="00EB6048">
            <w:pPr>
              <w:jc w:val="right"/>
              <w:rPr>
                <w:rFonts w:asciiTheme="minorHAnsi" w:hAnsiTheme="minorHAnsi"/>
                <w:color w:val="000000"/>
                <w:sz w:val="20"/>
                <w:szCs w:val="20"/>
              </w:rPr>
            </w:pPr>
            <w:r w:rsidRPr="00EB6048">
              <w:rPr>
                <w:rFonts w:asciiTheme="minorHAnsi" w:hAnsiTheme="minorHAnsi"/>
                <w:color w:val="000000"/>
                <w:sz w:val="20"/>
                <w:szCs w:val="20"/>
              </w:rPr>
              <w:t>440,00 Kč</w:t>
            </w:r>
          </w:p>
        </w:tc>
      </w:tr>
      <w:tr w:rsidR="00EB6048" w:rsidRPr="00EB6048" w:rsidTr="00EB6048">
        <w:trPr>
          <w:trHeight w:val="227"/>
        </w:trPr>
        <w:tc>
          <w:tcPr>
            <w:tcW w:w="367" w:type="pct"/>
            <w:shd w:val="clear" w:color="auto" w:fill="auto"/>
            <w:vAlign w:val="center"/>
            <w:hideMark/>
          </w:tcPr>
          <w:p w:rsidR="00EB6048" w:rsidRPr="00EB6048" w:rsidRDefault="00EB6048" w:rsidP="00EB6048">
            <w:pPr>
              <w:jc w:val="center"/>
              <w:rPr>
                <w:rFonts w:asciiTheme="minorHAnsi" w:hAnsiTheme="minorHAnsi" w:cs="Arial"/>
                <w:sz w:val="20"/>
                <w:szCs w:val="20"/>
              </w:rPr>
            </w:pPr>
            <w:r w:rsidRPr="00EB6048">
              <w:rPr>
                <w:rFonts w:asciiTheme="minorHAnsi" w:hAnsiTheme="minorHAnsi" w:cs="Arial"/>
                <w:sz w:val="20"/>
                <w:szCs w:val="20"/>
              </w:rPr>
              <w:t>71</w:t>
            </w:r>
          </w:p>
        </w:tc>
        <w:tc>
          <w:tcPr>
            <w:tcW w:w="3364" w:type="pct"/>
            <w:shd w:val="clear" w:color="auto" w:fill="auto"/>
            <w:vAlign w:val="center"/>
            <w:hideMark/>
          </w:tcPr>
          <w:p w:rsidR="00EB6048" w:rsidRPr="00EB6048" w:rsidRDefault="00EB6048" w:rsidP="00EB6048">
            <w:pPr>
              <w:jc w:val="left"/>
              <w:rPr>
                <w:rFonts w:asciiTheme="minorHAnsi" w:hAnsiTheme="minorHAnsi" w:cs="Arial"/>
                <w:sz w:val="20"/>
                <w:szCs w:val="20"/>
              </w:rPr>
            </w:pPr>
            <w:r w:rsidRPr="00EB6048">
              <w:rPr>
                <w:rFonts w:asciiTheme="minorHAnsi" w:hAnsiTheme="minorHAnsi" w:cs="Arial"/>
                <w:sz w:val="20"/>
                <w:szCs w:val="20"/>
              </w:rPr>
              <w:t>FRÉZOVÁNÍ ZPEVNĚNÝCH PLOCH ASFALTOVÝCH, ODVOZ DO 5KM</w:t>
            </w:r>
          </w:p>
        </w:tc>
        <w:tc>
          <w:tcPr>
            <w:tcW w:w="570" w:type="pct"/>
            <w:shd w:val="clear" w:color="auto" w:fill="auto"/>
            <w:vAlign w:val="center"/>
            <w:hideMark/>
          </w:tcPr>
          <w:p w:rsidR="00EB6048" w:rsidRPr="00EB6048" w:rsidRDefault="00EB6048" w:rsidP="00EB6048">
            <w:pPr>
              <w:jc w:val="center"/>
              <w:rPr>
                <w:rFonts w:asciiTheme="minorHAnsi" w:hAnsiTheme="minorHAnsi" w:cs="Arial"/>
                <w:sz w:val="20"/>
                <w:szCs w:val="20"/>
              </w:rPr>
            </w:pPr>
            <w:r w:rsidRPr="00EB6048">
              <w:rPr>
                <w:rFonts w:asciiTheme="minorHAnsi" w:hAnsiTheme="minorHAnsi" w:cs="Arial"/>
                <w:sz w:val="20"/>
                <w:szCs w:val="20"/>
              </w:rPr>
              <w:t xml:space="preserve">M3        </w:t>
            </w:r>
          </w:p>
        </w:tc>
        <w:tc>
          <w:tcPr>
            <w:tcW w:w="699" w:type="pct"/>
            <w:shd w:val="clear" w:color="auto" w:fill="auto"/>
            <w:noWrap/>
            <w:vAlign w:val="center"/>
          </w:tcPr>
          <w:p w:rsidR="00EB6048" w:rsidRPr="00EB6048" w:rsidRDefault="00EB6048" w:rsidP="00EB6048">
            <w:pPr>
              <w:jc w:val="right"/>
              <w:rPr>
                <w:rFonts w:asciiTheme="minorHAnsi" w:hAnsiTheme="minorHAnsi"/>
                <w:color w:val="000000"/>
                <w:sz w:val="20"/>
                <w:szCs w:val="20"/>
              </w:rPr>
            </w:pPr>
            <w:r w:rsidRPr="00EB6048">
              <w:rPr>
                <w:rFonts w:asciiTheme="minorHAnsi" w:hAnsiTheme="minorHAnsi"/>
                <w:color w:val="000000"/>
                <w:sz w:val="20"/>
                <w:szCs w:val="20"/>
              </w:rPr>
              <w:t>660,00 Kč</w:t>
            </w:r>
          </w:p>
        </w:tc>
      </w:tr>
      <w:tr w:rsidR="00EB6048" w:rsidRPr="00EB6048" w:rsidTr="00EB6048">
        <w:trPr>
          <w:trHeight w:val="227"/>
        </w:trPr>
        <w:tc>
          <w:tcPr>
            <w:tcW w:w="367" w:type="pct"/>
            <w:shd w:val="clear" w:color="auto" w:fill="auto"/>
            <w:vAlign w:val="center"/>
            <w:hideMark/>
          </w:tcPr>
          <w:p w:rsidR="00EB6048" w:rsidRPr="00EB6048" w:rsidRDefault="00EB6048" w:rsidP="00EB6048">
            <w:pPr>
              <w:jc w:val="center"/>
              <w:rPr>
                <w:rFonts w:asciiTheme="minorHAnsi" w:hAnsiTheme="minorHAnsi" w:cs="Arial"/>
                <w:sz w:val="20"/>
                <w:szCs w:val="20"/>
              </w:rPr>
            </w:pPr>
            <w:r w:rsidRPr="00EB6048">
              <w:rPr>
                <w:rFonts w:asciiTheme="minorHAnsi" w:hAnsiTheme="minorHAnsi" w:cs="Arial"/>
                <w:sz w:val="20"/>
                <w:szCs w:val="20"/>
              </w:rPr>
              <w:t>72</w:t>
            </w:r>
          </w:p>
        </w:tc>
        <w:tc>
          <w:tcPr>
            <w:tcW w:w="3364" w:type="pct"/>
            <w:shd w:val="clear" w:color="auto" w:fill="auto"/>
            <w:vAlign w:val="center"/>
            <w:hideMark/>
          </w:tcPr>
          <w:p w:rsidR="00EB6048" w:rsidRPr="00EB6048" w:rsidRDefault="00EB6048" w:rsidP="00EB6048">
            <w:pPr>
              <w:jc w:val="left"/>
              <w:rPr>
                <w:rFonts w:asciiTheme="minorHAnsi" w:hAnsiTheme="minorHAnsi" w:cs="Arial"/>
                <w:sz w:val="20"/>
                <w:szCs w:val="20"/>
              </w:rPr>
            </w:pPr>
            <w:r w:rsidRPr="00EB6048">
              <w:rPr>
                <w:rFonts w:asciiTheme="minorHAnsi" w:hAnsiTheme="minorHAnsi" w:cs="Arial"/>
                <w:sz w:val="20"/>
                <w:szCs w:val="20"/>
              </w:rPr>
              <w:t>FRÉZOVÁNÍ ZPEVNĚNÝCH PLOCH ASFALTOVÝCH, ODVOZ DO 8KM</w:t>
            </w:r>
          </w:p>
        </w:tc>
        <w:tc>
          <w:tcPr>
            <w:tcW w:w="570" w:type="pct"/>
            <w:shd w:val="clear" w:color="auto" w:fill="auto"/>
            <w:vAlign w:val="center"/>
            <w:hideMark/>
          </w:tcPr>
          <w:p w:rsidR="00EB6048" w:rsidRPr="00EB6048" w:rsidRDefault="00EB6048" w:rsidP="00EB6048">
            <w:pPr>
              <w:jc w:val="center"/>
              <w:rPr>
                <w:rFonts w:asciiTheme="minorHAnsi" w:hAnsiTheme="minorHAnsi" w:cs="Arial"/>
                <w:sz w:val="20"/>
                <w:szCs w:val="20"/>
              </w:rPr>
            </w:pPr>
            <w:r w:rsidRPr="00EB6048">
              <w:rPr>
                <w:rFonts w:asciiTheme="minorHAnsi" w:hAnsiTheme="minorHAnsi" w:cs="Arial"/>
                <w:sz w:val="20"/>
                <w:szCs w:val="20"/>
              </w:rPr>
              <w:t xml:space="preserve">M3        </w:t>
            </w:r>
          </w:p>
        </w:tc>
        <w:tc>
          <w:tcPr>
            <w:tcW w:w="699" w:type="pct"/>
            <w:shd w:val="clear" w:color="auto" w:fill="auto"/>
            <w:noWrap/>
            <w:vAlign w:val="center"/>
          </w:tcPr>
          <w:p w:rsidR="00EB6048" w:rsidRPr="00EB6048" w:rsidRDefault="00EB6048" w:rsidP="00EB6048">
            <w:pPr>
              <w:jc w:val="right"/>
              <w:rPr>
                <w:rFonts w:asciiTheme="minorHAnsi" w:hAnsiTheme="minorHAnsi"/>
                <w:color w:val="000000"/>
                <w:sz w:val="20"/>
                <w:szCs w:val="20"/>
              </w:rPr>
            </w:pPr>
            <w:r w:rsidRPr="00EB6048">
              <w:rPr>
                <w:rFonts w:asciiTheme="minorHAnsi" w:hAnsiTheme="minorHAnsi"/>
                <w:color w:val="000000"/>
                <w:sz w:val="20"/>
                <w:szCs w:val="20"/>
              </w:rPr>
              <w:t>680,00 Kč</w:t>
            </w:r>
          </w:p>
        </w:tc>
      </w:tr>
      <w:tr w:rsidR="00EB6048" w:rsidRPr="00EB6048" w:rsidTr="00EB6048">
        <w:trPr>
          <w:trHeight w:val="227"/>
        </w:trPr>
        <w:tc>
          <w:tcPr>
            <w:tcW w:w="367" w:type="pct"/>
            <w:shd w:val="clear" w:color="auto" w:fill="auto"/>
            <w:vAlign w:val="center"/>
            <w:hideMark/>
          </w:tcPr>
          <w:p w:rsidR="00EB6048" w:rsidRPr="00EB6048" w:rsidRDefault="00EB6048" w:rsidP="00EB6048">
            <w:pPr>
              <w:jc w:val="center"/>
              <w:rPr>
                <w:rFonts w:asciiTheme="minorHAnsi" w:hAnsiTheme="minorHAnsi" w:cs="Arial"/>
                <w:sz w:val="20"/>
                <w:szCs w:val="20"/>
              </w:rPr>
            </w:pPr>
            <w:r w:rsidRPr="00EB6048">
              <w:rPr>
                <w:rFonts w:asciiTheme="minorHAnsi" w:hAnsiTheme="minorHAnsi" w:cs="Arial"/>
                <w:sz w:val="20"/>
                <w:szCs w:val="20"/>
              </w:rPr>
              <w:t>73</w:t>
            </w:r>
          </w:p>
        </w:tc>
        <w:tc>
          <w:tcPr>
            <w:tcW w:w="3364" w:type="pct"/>
            <w:shd w:val="clear" w:color="auto" w:fill="auto"/>
            <w:vAlign w:val="center"/>
            <w:hideMark/>
          </w:tcPr>
          <w:p w:rsidR="00EB6048" w:rsidRPr="00EB6048" w:rsidRDefault="00EB6048" w:rsidP="00EB6048">
            <w:pPr>
              <w:jc w:val="left"/>
              <w:rPr>
                <w:rFonts w:asciiTheme="minorHAnsi" w:hAnsiTheme="minorHAnsi" w:cs="Arial"/>
                <w:sz w:val="20"/>
                <w:szCs w:val="20"/>
              </w:rPr>
            </w:pPr>
            <w:r w:rsidRPr="00EB6048">
              <w:rPr>
                <w:rFonts w:asciiTheme="minorHAnsi" w:hAnsiTheme="minorHAnsi" w:cs="Arial"/>
                <w:sz w:val="20"/>
                <w:szCs w:val="20"/>
              </w:rPr>
              <w:t>FRÉZOVÁNÍ ZPEVNĚNÝCH PLOCH ASFALTOVÝCH, ODVOZ DO 12KM</w:t>
            </w:r>
          </w:p>
        </w:tc>
        <w:tc>
          <w:tcPr>
            <w:tcW w:w="570" w:type="pct"/>
            <w:shd w:val="clear" w:color="auto" w:fill="auto"/>
            <w:vAlign w:val="center"/>
            <w:hideMark/>
          </w:tcPr>
          <w:p w:rsidR="00EB6048" w:rsidRPr="00EB6048" w:rsidRDefault="00EB6048" w:rsidP="00EB6048">
            <w:pPr>
              <w:jc w:val="center"/>
              <w:rPr>
                <w:rFonts w:asciiTheme="minorHAnsi" w:hAnsiTheme="minorHAnsi" w:cs="Arial"/>
                <w:sz w:val="20"/>
                <w:szCs w:val="20"/>
              </w:rPr>
            </w:pPr>
            <w:r w:rsidRPr="00EB6048">
              <w:rPr>
                <w:rFonts w:asciiTheme="minorHAnsi" w:hAnsiTheme="minorHAnsi" w:cs="Arial"/>
                <w:sz w:val="20"/>
                <w:szCs w:val="20"/>
              </w:rPr>
              <w:t xml:space="preserve">M3        </w:t>
            </w:r>
          </w:p>
        </w:tc>
        <w:tc>
          <w:tcPr>
            <w:tcW w:w="699" w:type="pct"/>
            <w:shd w:val="clear" w:color="auto" w:fill="auto"/>
            <w:noWrap/>
            <w:vAlign w:val="center"/>
          </w:tcPr>
          <w:p w:rsidR="00EB6048" w:rsidRPr="00EB6048" w:rsidRDefault="00EB6048" w:rsidP="00EB6048">
            <w:pPr>
              <w:jc w:val="right"/>
              <w:rPr>
                <w:rFonts w:asciiTheme="minorHAnsi" w:hAnsiTheme="minorHAnsi"/>
                <w:color w:val="000000"/>
                <w:sz w:val="20"/>
                <w:szCs w:val="20"/>
              </w:rPr>
            </w:pPr>
            <w:r w:rsidRPr="00EB6048">
              <w:rPr>
                <w:rFonts w:asciiTheme="minorHAnsi" w:hAnsiTheme="minorHAnsi"/>
                <w:color w:val="000000"/>
                <w:sz w:val="20"/>
                <w:szCs w:val="20"/>
              </w:rPr>
              <w:t>625,00 Kč</w:t>
            </w:r>
          </w:p>
        </w:tc>
      </w:tr>
      <w:tr w:rsidR="00EB6048" w:rsidRPr="00EB6048" w:rsidTr="00EB6048">
        <w:trPr>
          <w:trHeight w:val="227"/>
        </w:trPr>
        <w:tc>
          <w:tcPr>
            <w:tcW w:w="367" w:type="pct"/>
            <w:shd w:val="clear" w:color="auto" w:fill="auto"/>
            <w:vAlign w:val="center"/>
            <w:hideMark/>
          </w:tcPr>
          <w:p w:rsidR="00EB6048" w:rsidRPr="00EB6048" w:rsidRDefault="00EB6048" w:rsidP="00EB6048">
            <w:pPr>
              <w:jc w:val="center"/>
              <w:rPr>
                <w:rFonts w:asciiTheme="minorHAnsi" w:hAnsiTheme="minorHAnsi" w:cs="Arial"/>
                <w:sz w:val="20"/>
                <w:szCs w:val="20"/>
              </w:rPr>
            </w:pPr>
            <w:r w:rsidRPr="00EB6048">
              <w:rPr>
                <w:rFonts w:asciiTheme="minorHAnsi" w:hAnsiTheme="minorHAnsi" w:cs="Arial"/>
                <w:sz w:val="20"/>
                <w:szCs w:val="20"/>
              </w:rPr>
              <w:t>74</w:t>
            </w:r>
          </w:p>
        </w:tc>
        <w:tc>
          <w:tcPr>
            <w:tcW w:w="3364" w:type="pct"/>
            <w:shd w:val="clear" w:color="auto" w:fill="auto"/>
            <w:vAlign w:val="center"/>
            <w:hideMark/>
          </w:tcPr>
          <w:p w:rsidR="00EB6048" w:rsidRPr="00EB6048" w:rsidRDefault="00EB6048" w:rsidP="00EB6048">
            <w:pPr>
              <w:jc w:val="left"/>
              <w:rPr>
                <w:rFonts w:asciiTheme="minorHAnsi" w:hAnsiTheme="minorHAnsi" w:cs="Arial"/>
                <w:sz w:val="20"/>
                <w:szCs w:val="20"/>
              </w:rPr>
            </w:pPr>
            <w:r w:rsidRPr="00EB6048">
              <w:rPr>
                <w:rFonts w:asciiTheme="minorHAnsi" w:hAnsiTheme="minorHAnsi" w:cs="Arial"/>
                <w:sz w:val="20"/>
                <w:szCs w:val="20"/>
              </w:rPr>
              <w:t>FRÉZOVÁNÍ ZPEVNĚNÝCH PLOCH ASFALTOVÝCH, ODVOZ DO 16KM</w:t>
            </w:r>
          </w:p>
        </w:tc>
        <w:tc>
          <w:tcPr>
            <w:tcW w:w="570" w:type="pct"/>
            <w:shd w:val="clear" w:color="auto" w:fill="auto"/>
            <w:vAlign w:val="center"/>
            <w:hideMark/>
          </w:tcPr>
          <w:p w:rsidR="00EB6048" w:rsidRPr="00EB6048" w:rsidRDefault="00EB6048" w:rsidP="00EB6048">
            <w:pPr>
              <w:jc w:val="center"/>
              <w:rPr>
                <w:rFonts w:asciiTheme="minorHAnsi" w:hAnsiTheme="minorHAnsi" w:cs="Arial"/>
                <w:sz w:val="20"/>
                <w:szCs w:val="20"/>
              </w:rPr>
            </w:pPr>
            <w:r w:rsidRPr="00EB6048">
              <w:rPr>
                <w:rFonts w:asciiTheme="minorHAnsi" w:hAnsiTheme="minorHAnsi" w:cs="Arial"/>
                <w:sz w:val="20"/>
                <w:szCs w:val="20"/>
              </w:rPr>
              <w:t xml:space="preserve">M3        </w:t>
            </w:r>
          </w:p>
        </w:tc>
        <w:tc>
          <w:tcPr>
            <w:tcW w:w="699" w:type="pct"/>
            <w:shd w:val="clear" w:color="auto" w:fill="auto"/>
            <w:noWrap/>
            <w:vAlign w:val="center"/>
          </w:tcPr>
          <w:p w:rsidR="00EB6048" w:rsidRPr="00EB6048" w:rsidRDefault="00EB6048" w:rsidP="00EB6048">
            <w:pPr>
              <w:jc w:val="right"/>
              <w:rPr>
                <w:rFonts w:asciiTheme="minorHAnsi" w:hAnsiTheme="minorHAnsi"/>
                <w:color w:val="000000"/>
                <w:sz w:val="20"/>
                <w:szCs w:val="20"/>
              </w:rPr>
            </w:pPr>
            <w:r w:rsidRPr="00EB6048">
              <w:rPr>
                <w:rFonts w:asciiTheme="minorHAnsi" w:hAnsiTheme="minorHAnsi"/>
                <w:color w:val="000000"/>
                <w:sz w:val="20"/>
                <w:szCs w:val="20"/>
              </w:rPr>
              <w:t>712,00 Kč</w:t>
            </w:r>
          </w:p>
        </w:tc>
      </w:tr>
      <w:tr w:rsidR="00EB6048" w:rsidRPr="00EB6048" w:rsidTr="00EB6048">
        <w:trPr>
          <w:trHeight w:val="227"/>
        </w:trPr>
        <w:tc>
          <w:tcPr>
            <w:tcW w:w="367" w:type="pct"/>
            <w:shd w:val="clear" w:color="auto" w:fill="auto"/>
            <w:vAlign w:val="center"/>
            <w:hideMark/>
          </w:tcPr>
          <w:p w:rsidR="00EB6048" w:rsidRPr="00EB6048" w:rsidRDefault="00EB6048" w:rsidP="00EB6048">
            <w:pPr>
              <w:jc w:val="center"/>
              <w:rPr>
                <w:rFonts w:asciiTheme="minorHAnsi" w:hAnsiTheme="minorHAnsi" w:cs="Arial"/>
                <w:sz w:val="20"/>
                <w:szCs w:val="20"/>
              </w:rPr>
            </w:pPr>
            <w:r w:rsidRPr="00EB6048">
              <w:rPr>
                <w:rFonts w:asciiTheme="minorHAnsi" w:hAnsiTheme="minorHAnsi" w:cs="Arial"/>
                <w:sz w:val="20"/>
                <w:szCs w:val="20"/>
              </w:rPr>
              <w:t>75</w:t>
            </w:r>
          </w:p>
        </w:tc>
        <w:tc>
          <w:tcPr>
            <w:tcW w:w="3364" w:type="pct"/>
            <w:shd w:val="clear" w:color="auto" w:fill="auto"/>
            <w:vAlign w:val="center"/>
            <w:hideMark/>
          </w:tcPr>
          <w:p w:rsidR="00EB6048" w:rsidRPr="00EB6048" w:rsidRDefault="00EB6048" w:rsidP="00EB6048">
            <w:pPr>
              <w:jc w:val="left"/>
              <w:rPr>
                <w:rFonts w:asciiTheme="minorHAnsi" w:hAnsiTheme="minorHAnsi" w:cs="Arial"/>
                <w:sz w:val="20"/>
                <w:szCs w:val="20"/>
              </w:rPr>
            </w:pPr>
            <w:r w:rsidRPr="00EB6048">
              <w:rPr>
                <w:rFonts w:asciiTheme="minorHAnsi" w:hAnsiTheme="minorHAnsi" w:cs="Arial"/>
                <w:sz w:val="20"/>
                <w:szCs w:val="20"/>
              </w:rPr>
              <w:t>FRÉZOVÁNÍ ZPEVNĚNÝCH PLOCH ASFALTOVÝCH, ODVOZ DO 20KM</w:t>
            </w:r>
          </w:p>
        </w:tc>
        <w:tc>
          <w:tcPr>
            <w:tcW w:w="570" w:type="pct"/>
            <w:shd w:val="clear" w:color="auto" w:fill="auto"/>
            <w:vAlign w:val="center"/>
            <w:hideMark/>
          </w:tcPr>
          <w:p w:rsidR="00EB6048" w:rsidRPr="00EB6048" w:rsidRDefault="00EB6048" w:rsidP="00EB6048">
            <w:pPr>
              <w:jc w:val="center"/>
              <w:rPr>
                <w:rFonts w:asciiTheme="minorHAnsi" w:hAnsiTheme="minorHAnsi" w:cs="Arial"/>
                <w:sz w:val="20"/>
                <w:szCs w:val="20"/>
              </w:rPr>
            </w:pPr>
            <w:r w:rsidRPr="00EB6048">
              <w:rPr>
                <w:rFonts w:asciiTheme="minorHAnsi" w:hAnsiTheme="minorHAnsi" w:cs="Arial"/>
                <w:sz w:val="20"/>
                <w:szCs w:val="20"/>
              </w:rPr>
              <w:t xml:space="preserve">M3        </w:t>
            </w:r>
          </w:p>
        </w:tc>
        <w:tc>
          <w:tcPr>
            <w:tcW w:w="699" w:type="pct"/>
            <w:shd w:val="clear" w:color="auto" w:fill="auto"/>
            <w:noWrap/>
            <w:vAlign w:val="center"/>
          </w:tcPr>
          <w:p w:rsidR="00EB6048" w:rsidRPr="00EB6048" w:rsidRDefault="00EB6048" w:rsidP="00EB6048">
            <w:pPr>
              <w:jc w:val="right"/>
              <w:rPr>
                <w:rFonts w:asciiTheme="minorHAnsi" w:hAnsiTheme="minorHAnsi"/>
                <w:color w:val="000000"/>
                <w:sz w:val="20"/>
                <w:szCs w:val="20"/>
              </w:rPr>
            </w:pPr>
            <w:r w:rsidRPr="00EB6048">
              <w:rPr>
                <w:rFonts w:asciiTheme="minorHAnsi" w:hAnsiTheme="minorHAnsi"/>
                <w:color w:val="000000"/>
                <w:sz w:val="20"/>
                <w:szCs w:val="20"/>
              </w:rPr>
              <w:t>738,00 Kč</w:t>
            </w:r>
          </w:p>
        </w:tc>
      </w:tr>
      <w:tr w:rsidR="00EB6048" w:rsidRPr="00EB6048" w:rsidTr="00EB6048">
        <w:trPr>
          <w:trHeight w:val="227"/>
        </w:trPr>
        <w:tc>
          <w:tcPr>
            <w:tcW w:w="367" w:type="pct"/>
            <w:shd w:val="clear" w:color="auto" w:fill="auto"/>
            <w:vAlign w:val="center"/>
            <w:hideMark/>
          </w:tcPr>
          <w:p w:rsidR="00EB6048" w:rsidRPr="00EB6048" w:rsidRDefault="00EB6048" w:rsidP="00EB6048">
            <w:pPr>
              <w:jc w:val="center"/>
              <w:rPr>
                <w:rFonts w:asciiTheme="minorHAnsi" w:hAnsiTheme="minorHAnsi" w:cs="Arial"/>
                <w:sz w:val="20"/>
                <w:szCs w:val="20"/>
              </w:rPr>
            </w:pPr>
            <w:r w:rsidRPr="00EB6048">
              <w:rPr>
                <w:rFonts w:asciiTheme="minorHAnsi" w:hAnsiTheme="minorHAnsi" w:cs="Arial"/>
                <w:sz w:val="20"/>
                <w:szCs w:val="20"/>
              </w:rPr>
              <w:t>76</w:t>
            </w:r>
          </w:p>
        </w:tc>
        <w:tc>
          <w:tcPr>
            <w:tcW w:w="3364" w:type="pct"/>
            <w:shd w:val="clear" w:color="auto" w:fill="auto"/>
            <w:vAlign w:val="center"/>
            <w:hideMark/>
          </w:tcPr>
          <w:p w:rsidR="00EB6048" w:rsidRPr="00EB6048" w:rsidRDefault="00EB6048" w:rsidP="00EB6048">
            <w:pPr>
              <w:jc w:val="left"/>
              <w:rPr>
                <w:rFonts w:asciiTheme="minorHAnsi" w:hAnsiTheme="minorHAnsi" w:cs="Arial"/>
                <w:sz w:val="20"/>
                <w:szCs w:val="20"/>
              </w:rPr>
            </w:pPr>
            <w:r w:rsidRPr="00EB6048">
              <w:rPr>
                <w:rFonts w:asciiTheme="minorHAnsi" w:hAnsiTheme="minorHAnsi" w:cs="Arial"/>
                <w:sz w:val="20"/>
                <w:szCs w:val="20"/>
              </w:rPr>
              <w:t>PŘEVEDENÍ VODY POTRUBÍM DN 800 NEBO ŽLABY R.O. DO 2,8M</w:t>
            </w:r>
          </w:p>
        </w:tc>
        <w:tc>
          <w:tcPr>
            <w:tcW w:w="570" w:type="pct"/>
            <w:shd w:val="clear" w:color="auto" w:fill="auto"/>
            <w:vAlign w:val="center"/>
            <w:hideMark/>
          </w:tcPr>
          <w:p w:rsidR="00EB6048" w:rsidRPr="00EB6048" w:rsidRDefault="00EB6048" w:rsidP="00EB6048">
            <w:pPr>
              <w:jc w:val="center"/>
              <w:rPr>
                <w:rFonts w:asciiTheme="minorHAnsi" w:hAnsiTheme="minorHAnsi" w:cs="Arial"/>
                <w:sz w:val="20"/>
                <w:szCs w:val="20"/>
              </w:rPr>
            </w:pPr>
            <w:r w:rsidRPr="00EB6048">
              <w:rPr>
                <w:rFonts w:asciiTheme="minorHAnsi" w:hAnsiTheme="minorHAnsi" w:cs="Arial"/>
                <w:sz w:val="20"/>
                <w:szCs w:val="20"/>
              </w:rPr>
              <w:t xml:space="preserve">M         </w:t>
            </w:r>
          </w:p>
        </w:tc>
        <w:tc>
          <w:tcPr>
            <w:tcW w:w="699" w:type="pct"/>
            <w:shd w:val="clear" w:color="auto" w:fill="auto"/>
            <w:noWrap/>
            <w:vAlign w:val="center"/>
          </w:tcPr>
          <w:p w:rsidR="00EB6048" w:rsidRPr="00EB6048" w:rsidRDefault="00EB6048" w:rsidP="00EB6048">
            <w:pPr>
              <w:jc w:val="right"/>
              <w:rPr>
                <w:rFonts w:asciiTheme="minorHAnsi" w:hAnsiTheme="minorHAnsi"/>
                <w:color w:val="000000"/>
                <w:sz w:val="20"/>
                <w:szCs w:val="20"/>
              </w:rPr>
            </w:pPr>
            <w:r w:rsidRPr="00EB6048">
              <w:rPr>
                <w:rFonts w:asciiTheme="minorHAnsi" w:hAnsiTheme="minorHAnsi"/>
                <w:color w:val="000000"/>
                <w:sz w:val="20"/>
                <w:szCs w:val="20"/>
              </w:rPr>
              <w:t>1 610,00 Kč</w:t>
            </w:r>
          </w:p>
        </w:tc>
      </w:tr>
      <w:tr w:rsidR="00EB6048" w:rsidRPr="00EB6048" w:rsidTr="00EB6048">
        <w:trPr>
          <w:trHeight w:val="227"/>
        </w:trPr>
        <w:tc>
          <w:tcPr>
            <w:tcW w:w="367" w:type="pct"/>
            <w:shd w:val="clear" w:color="auto" w:fill="auto"/>
            <w:vAlign w:val="center"/>
            <w:hideMark/>
          </w:tcPr>
          <w:p w:rsidR="00EB6048" w:rsidRPr="00EB6048" w:rsidRDefault="00EB6048" w:rsidP="00EB6048">
            <w:pPr>
              <w:jc w:val="center"/>
              <w:rPr>
                <w:rFonts w:asciiTheme="minorHAnsi" w:hAnsiTheme="minorHAnsi" w:cs="Arial"/>
                <w:sz w:val="20"/>
                <w:szCs w:val="20"/>
              </w:rPr>
            </w:pPr>
            <w:r w:rsidRPr="00EB6048">
              <w:rPr>
                <w:rFonts w:asciiTheme="minorHAnsi" w:hAnsiTheme="minorHAnsi" w:cs="Arial"/>
                <w:sz w:val="20"/>
                <w:szCs w:val="20"/>
              </w:rPr>
              <w:t>77</w:t>
            </w:r>
          </w:p>
        </w:tc>
        <w:tc>
          <w:tcPr>
            <w:tcW w:w="3364" w:type="pct"/>
            <w:shd w:val="clear" w:color="auto" w:fill="auto"/>
            <w:vAlign w:val="center"/>
            <w:hideMark/>
          </w:tcPr>
          <w:p w:rsidR="00EB6048" w:rsidRPr="00EB6048" w:rsidRDefault="00EB6048" w:rsidP="00EB6048">
            <w:pPr>
              <w:jc w:val="left"/>
              <w:rPr>
                <w:rFonts w:asciiTheme="minorHAnsi" w:hAnsiTheme="minorHAnsi" w:cs="Arial"/>
                <w:sz w:val="20"/>
                <w:szCs w:val="20"/>
              </w:rPr>
            </w:pPr>
            <w:r w:rsidRPr="00EB6048">
              <w:rPr>
                <w:rFonts w:asciiTheme="minorHAnsi" w:hAnsiTheme="minorHAnsi" w:cs="Arial"/>
                <w:sz w:val="20"/>
                <w:szCs w:val="20"/>
              </w:rPr>
              <w:t>ODKOPÁVKY A PROKOPÁVKY OBECNÉ TŘ. I</w:t>
            </w:r>
          </w:p>
        </w:tc>
        <w:tc>
          <w:tcPr>
            <w:tcW w:w="570" w:type="pct"/>
            <w:shd w:val="clear" w:color="auto" w:fill="auto"/>
            <w:vAlign w:val="center"/>
            <w:hideMark/>
          </w:tcPr>
          <w:p w:rsidR="00EB6048" w:rsidRPr="00EB6048" w:rsidRDefault="00EB6048" w:rsidP="00EB6048">
            <w:pPr>
              <w:jc w:val="center"/>
              <w:rPr>
                <w:rFonts w:asciiTheme="minorHAnsi" w:hAnsiTheme="minorHAnsi" w:cs="Arial"/>
                <w:sz w:val="20"/>
                <w:szCs w:val="20"/>
              </w:rPr>
            </w:pPr>
            <w:r w:rsidRPr="00EB6048">
              <w:rPr>
                <w:rFonts w:asciiTheme="minorHAnsi" w:hAnsiTheme="minorHAnsi" w:cs="Arial"/>
                <w:sz w:val="20"/>
                <w:szCs w:val="20"/>
              </w:rPr>
              <w:t xml:space="preserve">M3        </w:t>
            </w:r>
          </w:p>
        </w:tc>
        <w:tc>
          <w:tcPr>
            <w:tcW w:w="699" w:type="pct"/>
            <w:shd w:val="clear" w:color="auto" w:fill="auto"/>
            <w:noWrap/>
            <w:vAlign w:val="center"/>
          </w:tcPr>
          <w:p w:rsidR="00EB6048" w:rsidRPr="00EB6048" w:rsidRDefault="00EB6048" w:rsidP="00EB6048">
            <w:pPr>
              <w:jc w:val="right"/>
              <w:rPr>
                <w:rFonts w:asciiTheme="minorHAnsi" w:hAnsiTheme="minorHAnsi"/>
                <w:color w:val="000000"/>
                <w:sz w:val="20"/>
                <w:szCs w:val="20"/>
              </w:rPr>
            </w:pPr>
            <w:r w:rsidRPr="00EB6048">
              <w:rPr>
                <w:rFonts w:asciiTheme="minorHAnsi" w:hAnsiTheme="minorHAnsi"/>
                <w:color w:val="000000"/>
                <w:sz w:val="20"/>
                <w:szCs w:val="20"/>
              </w:rPr>
              <w:t>108,30 Kč</w:t>
            </w:r>
          </w:p>
        </w:tc>
      </w:tr>
      <w:tr w:rsidR="00EB6048" w:rsidRPr="00EB6048" w:rsidTr="00EB6048">
        <w:trPr>
          <w:trHeight w:val="227"/>
        </w:trPr>
        <w:tc>
          <w:tcPr>
            <w:tcW w:w="367" w:type="pct"/>
            <w:shd w:val="clear" w:color="auto" w:fill="auto"/>
            <w:vAlign w:val="center"/>
            <w:hideMark/>
          </w:tcPr>
          <w:p w:rsidR="00EB6048" w:rsidRPr="00EB6048" w:rsidRDefault="00EB6048" w:rsidP="00EB6048">
            <w:pPr>
              <w:jc w:val="center"/>
              <w:rPr>
                <w:rFonts w:asciiTheme="minorHAnsi" w:hAnsiTheme="minorHAnsi" w:cs="Arial"/>
                <w:sz w:val="20"/>
                <w:szCs w:val="20"/>
              </w:rPr>
            </w:pPr>
            <w:r w:rsidRPr="00EB6048">
              <w:rPr>
                <w:rFonts w:asciiTheme="minorHAnsi" w:hAnsiTheme="minorHAnsi" w:cs="Arial"/>
                <w:sz w:val="20"/>
                <w:szCs w:val="20"/>
              </w:rPr>
              <w:lastRenderedPageBreak/>
              <w:t>78</w:t>
            </w:r>
          </w:p>
        </w:tc>
        <w:tc>
          <w:tcPr>
            <w:tcW w:w="3364" w:type="pct"/>
            <w:shd w:val="clear" w:color="auto" w:fill="auto"/>
            <w:vAlign w:val="center"/>
            <w:hideMark/>
          </w:tcPr>
          <w:p w:rsidR="00EB6048" w:rsidRPr="00EB6048" w:rsidRDefault="00EB6048" w:rsidP="00EB6048">
            <w:pPr>
              <w:jc w:val="left"/>
              <w:rPr>
                <w:rFonts w:asciiTheme="minorHAnsi" w:hAnsiTheme="minorHAnsi" w:cs="Arial"/>
                <w:sz w:val="20"/>
                <w:szCs w:val="20"/>
              </w:rPr>
            </w:pPr>
            <w:r w:rsidRPr="00EB6048">
              <w:rPr>
                <w:rFonts w:asciiTheme="minorHAnsi" w:hAnsiTheme="minorHAnsi" w:cs="Arial"/>
                <w:sz w:val="20"/>
                <w:szCs w:val="20"/>
              </w:rPr>
              <w:t>ODKOPÁVKY A PROKOPÁVKY OBECNÉ TŘ. I, ODVOZ DO 1KM</w:t>
            </w:r>
          </w:p>
        </w:tc>
        <w:tc>
          <w:tcPr>
            <w:tcW w:w="570" w:type="pct"/>
            <w:shd w:val="clear" w:color="auto" w:fill="auto"/>
            <w:vAlign w:val="center"/>
            <w:hideMark/>
          </w:tcPr>
          <w:p w:rsidR="00EB6048" w:rsidRPr="00EB6048" w:rsidRDefault="00EB6048" w:rsidP="00EB6048">
            <w:pPr>
              <w:jc w:val="center"/>
              <w:rPr>
                <w:rFonts w:asciiTheme="minorHAnsi" w:hAnsiTheme="minorHAnsi" w:cs="Arial"/>
                <w:sz w:val="20"/>
                <w:szCs w:val="20"/>
              </w:rPr>
            </w:pPr>
            <w:r w:rsidRPr="00EB6048">
              <w:rPr>
                <w:rFonts w:asciiTheme="minorHAnsi" w:hAnsiTheme="minorHAnsi" w:cs="Arial"/>
                <w:sz w:val="20"/>
                <w:szCs w:val="20"/>
              </w:rPr>
              <w:t xml:space="preserve">M3        </w:t>
            </w:r>
          </w:p>
        </w:tc>
        <w:tc>
          <w:tcPr>
            <w:tcW w:w="699" w:type="pct"/>
            <w:shd w:val="clear" w:color="auto" w:fill="auto"/>
            <w:noWrap/>
            <w:vAlign w:val="center"/>
          </w:tcPr>
          <w:p w:rsidR="00EB6048" w:rsidRPr="00EB6048" w:rsidRDefault="00EB6048" w:rsidP="00EB6048">
            <w:pPr>
              <w:jc w:val="right"/>
              <w:rPr>
                <w:rFonts w:asciiTheme="minorHAnsi" w:hAnsiTheme="minorHAnsi"/>
                <w:color w:val="000000"/>
                <w:sz w:val="20"/>
                <w:szCs w:val="20"/>
              </w:rPr>
            </w:pPr>
            <w:r w:rsidRPr="00EB6048">
              <w:rPr>
                <w:rFonts w:asciiTheme="minorHAnsi" w:hAnsiTheme="minorHAnsi"/>
                <w:color w:val="000000"/>
                <w:sz w:val="20"/>
                <w:szCs w:val="20"/>
              </w:rPr>
              <w:t>108,30 Kč</w:t>
            </w:r>
          </w:p>
        </w:tc>
      </w:tr>
      <w:tr w:rsidR="00EB6048" w:rsidRPr="00EB6048" w:rsidTr="00EB6048">
        <w:trPr>
          <w:trHeight w:val="227"/>
        </w:trPr>
        <w:tc>
          <w:tcPr>
            <w:tcW w:w="367" w:type="pct"/>
            <w:shd w:val="clear" w:color="auto" w:fill="auto"/>
            <w:vAlign w:val="center"/>
            <w:hideMark/>
          </w:tcPr>
          <w:p w:rsidR="00EB6048" w:rsidRPr="00EB6048" w:rsidRDefault="00EB6048" w:rsidP="00EB6048">
            <w:pPr>
              <w:jc w:val="center"/>
              <w:rPr>
                <w:rFonts w:asciiTheme="minorHAnsi" w:hAnsiTheme="minorHAnsi" w:cs="Arial"/>
                <w:sz w:val="20"/>
                <w:szCs w:val="20"/>
              </w:rPr>
            </w:pPr>
            <w:r w:rsidRPr="00EB6048">
              <w:rPr>
                <w:rFonts w:asciiTheme="minorHAnsi" w:hAnsiTheme="minorHAnsi" w:cs="Arial"/>
                <w:sz w:val="20"/>
                <w:szCs w:val="20"/>
              </w:rPr>
              <w:t>79</w:t>
            </w:r>
          </w:p>
        </w:tc>
        <w:tc>
          <w:tcPr>
            <w:tcW w:w="3364" w:type="pct"/>
            <w:shd w:val="clear" w:color="auto" w:fill="auto"/>
            <w:vAlign w:val="center"/>
            <w:hideMark/>
          </w:tcPr>
          <w:p w:rsidR="00EB6048" w:rsidRPr="00EB6048" w:rsidRDefault="00EB6048" w:rsidP="00EB6048">
            <w:pPr>
              <w:jc w:val="left"/>
              <w:rPr>
                <w:rFonts w:asciiTheme="minorHAnsi" w:hAnsiTheme="minorHAnsi" w:cs="Arial"/>
                <w:sz w:val="20"/>
                <w:szCs w:val="20"/>
              </w:rPr>
            </w:pPr>
            <w:r w:rsidRPr="00EB6048">
              <w:rPr>
                <w:rFonts w:asciiTheme="minorHAnsi" w:hAnsiTheme="minorHAnsi" w:cs="Arial"/>
                <w:sz w:val="20"/>
                <w:szCs w:val="20"/>
              </w:rPr>
              <w:t>ODKOPÁVKY A PROKOPÁVKY OBECNÉ TŘ. I, ODVOZ DO 20KM</w:t>
            </w:r>
          </w:p>
        </w:tc>
        <w:tc>
          <w:tcPr>
            <w:tcW w:w="570" w:type="pct"/>
            <w:shd w:val="clear" w:color="auto" w:fill="auto"/>
            <w:vAlign w:val="center"/>
            <w:hideMark/>
          </w:tcPr>
          <w:p w:rsidR="00EB6048" w:rsidRPr="00EB6048" w:rsidRDefault="00EB6048" w:rsidP="00EB6048">
            <w:pPr>
              <w:jc w:val="center"/>
              <w:rPr>
                <w:rFonts w:asciiTheme="minorHAnsi" w:hAnsiTheme="minorHAnsi" w:cs="Arial"/>
                <w:sz w:val="20"/>
                <w:szCs w:val="20"/>
              </w:rPr>
            </w:pPr>
            <w:r w:rsidRPr="00EB6048">
              <w:rPr>
                <w:rFonts w:asciiTheme="minorHAnsi" w:hAnsiTheme="minorHAnsi" w:cs="Arial"/>
                <w:sz w:val="20"/>
                <w:szCs w:val="20"/>
              </w:rPr>
              <w:t xml:space="preserve">M3        </w:t>
            </w:r>
          </w:p>
        </w:tc>
        <w:tc>
          <w:tcPr>
            <w:tcW w:w="699" w:type="pct"/>
            <w:shd w:val="clear" w:color="auto" w:fill="auto"/>
            <w:noWrap/>
            <w:vAlign w:val="center"/>
          </w:tcPr>
          <w:p w:rsidR="00EB6048" w:rsidRPr="00EB6048" w:rsidRDefault="00EB6048" w:rsidP="00EB6048">
            <w:pPr>
              <w:jc w:val="right"/>
              <w:rPr>
                <w:rFonts w:asciiTheme="minorHAnsi" w:hAnsiTheme="minorHAnsi"/>
                <w:color w:val="000000"/>
                <w:sz w:val="20"/>
                <w:szCs w:val="20"/>
              </w:rPr>
            </w:pPr>
            <w:r w:rsidRPr="00EB6048">
              <w:rPr>
                <w:rFonts w:asciiTheme="minorHAnsi" w:hAnsiTheme="minorHAnsi"/>
                <w:color w:val="000000"/>
                <w:sz w:val="20"/>
                <w:szCs w:val="20"/>
              </w:rPr>
              <w:t>340,10 Kč</w:t>
            </w:r>
          </w:p>
        </w:tc>
      </w:tr>
      <w:tr w:rsidR="00EB6048" w:rsidRPr="00EB6048" w:rsidTr="00EB6048">
        <w:trPr>
          <w:trHeight w:val="227"/>
        </w:trPr>
        <w:tc>
          <w:tcPr>
            <w:tcW w:w="367" w:type="pct"/>
            <w:shd w:val="clear" w:color="auto" w:fill="auto"/>
            <w:vAlign w:val="center"/>
            <w:hideMark/>
          </w:tcPr>
          <w:p w:rsidR="00EB6048" w:rsidRPr="00EB6048" w:rsidRDefault="00EB6048" w:rsidP="00EB6048">
            <w:pPr>
              <w:jc w:val="center"/>
              <w:rPr>
                <w:rFonts w:asciiTheme="minorHAnsi" w:hAnsiTheme="minorHAnsi" w:cs="Arial"/>
                <w:sz w:val="20"/>
                <w:szCs w:val="20"/>
              </w:rPr>
            </w:pPr>
            <w:r w:rsidRPr="00EB6048">
              <w:rPr>
                <w:rFonts w:asciiTheme="minorHAnsi" w:hAnsiTheme="minorHAnsi" w:cs="Arial"/>
                <w:sz w:val="20"/>
                <w:szCs w:val="20"/>
              </w:rPr>
              <w:t>80</w:t>
            </w:r>
          </w:p>
        </w:tc>
        <w:tc>
          <w:tcPr>
            <w:tcW w:w="3364" w:type="pct"/>
            <w:shd w:val="clear" w:color="auto" w:fill="auto"/>
            <w:vAlign w:val="center"/>
            <w:hideMark/>
          </w:tcPr>
          <w:p w:rsidR="00EB6048" w:rsidRPr="00EB6048" w:rsidRDefault="00EB6048" w:rsidP="00EB6048">
            <w:pPr>
              <w:jc w:val="left"/>
              <w:rPr>
                <w:rFonts w:asciiTheme="minorHAnsi" w:hAnsiTheme="minorHAnsi" w:cs="Arial"/>
                <w:sz w:val="20"/>
                <w:szCs w:val="20"/>
              </w:rPr>
            </w:pPr>
            <w:r w:rsidRPr="00EB6048">
              <w:rPr>
                <w:rFonts w:asciiTheme="minorHAnsi" w:hAnsiTheme="minorHAnsi" w:cs="Arial"/>
                <w:sz w:val="20"/>
                <w:szCs w:val="20"/>
              </w:rPr>
              <w:t>ODKOPÁVKY A PROKOPÁVKY OBECNÉ TŘ. II, ODVOZ DO 1KM</w:t>
            </w:r>
          </w:p>
        </w:tc>
        <w:tc>
          <w:tcPr>
            <w:tcW w:w="570" w:type="pct"/>
            <w:shd w:val="clear" w:color="auto" w:fill="auto"/>
            <w:vAlign w:val="center"/>
            <w:hideMark/>
          </w:tcPr>
          <w:p w:rsidR="00EB6048" w:rsidRPr="00EB6048" w:rsidRDefault="00EB6048" w:rsidP="00EB6048">
            <w:pPr>
              <w:jc w:val="center"/>
              <w:rPr>
                <w:rFonts w:asciiTheme="minorHAnsi" w:hAnsiTheme="minorHAnsi" w:cs="Arial"/>
                <w:sz w:val="20"/>
                <w:szCs w:val="20"/>
              </w:rPr>
            </w:pPr>
            <w:r w:rsidRPr="00EB6048">
              <w:rPr>
                <w:rFonts w:asciiTheme="minorHAnsi" w:hAnsiTheme="minorHAnsi" w:cs="Arial"/>
                <w:sz w:val="20"/>
                <w:szCs w:val="20"/>
              </w:rPr>
              <w:t xml:space="preserve">M3        </w:t>
            </w:r>
          </w:p>
        </w:tc>
        <w:tc>
          <w:tcPr>
            <w:tcW w:w="699" w:type="pct"/>
            <w:shd w:val="clear" w:color="auto" w:fill="auto"/>
            <w:noWrap/>
            <w:vAlign w:val="center"/>
          </w:tcPr>
          <w:p w:rsidR="00EB6048" w:rsidRPr="00EB6048" w:rsidRDefault="00EB6048" w:rsidP="00EB6048">
            <w:pPr>
              <w:jc w:val="right"/>
              <w:rPr>
                <w:rFonts w:asciiTheme="minorHAnsi" w:hAnsiTheme="minorHAnsi"/>
                <w:color w:val="000000"/>
                <w:sz w:val="20"/>
                <w:szCs w:val="20"/>
              </w:rPr>
            </w:pPr>
            <w:r w:rsidRPr="00EB6048">
              <w:rPr>
                <w:rFonts w:asciiTheme="minorHAnsi" w:hAnsiTheme="minorHAnsi"/>
                <w:color w:val="000000"/>
                <w:sz w:val="20"/>
                <w:szCs w:val="20"/>
              </w:rPr>
              <w:t>234,65 Kč</w:t>
            </w:r>
          </w:p>
        </w:tc>
      </w:tr>
      <w:tr w:rsidR="00EB6048" w:rsidRPr="00EB6048" w:rsidTr="00EB6048">
        <w:trPr>
          <w:trHeight w:val="227"/>
        </w:trPr>
        <w:tc>
          <w:tcPr>
            <w:tcW w:w="367" w:type="pct"/>
            <w:shd w:val="clear" w:color="auto" w:fill="auto"/>
            <w:vAlign w:val="center"/>
            <w:hideMark/>
          </w:tcPr>
          <w:p w:rsidR="00EB6048" w:rsidRPr="00EB6048" w:rsidRDefault="00EB6048" w:rsidP="00EB6048">
            <w:pPr>
              <w:jc w:val="center"/>
              <w:rPr>
                <w:rFonts w:asciiTheme="minorHAnsi" w:hAnsiTheme="minorHAnsi" w:cs="Arial"/>
                <w:sz w:val="20"/>
                <w:szCs w:val="20"/>
              </w:rPr>
            </w:pPr>
            <w:r w:rsidRPr="00EB6048">
              <w:rPr>
                <w:rFonts w:asciiTheme="minorHAnsi" w:hAnsiTheme="minorHAnsi" w:cs="Arial"/>
                <w:sz w:val="20"/>
                <w:szCs w:val="20"/>
              </w:rPr>
              <w:t>81</w:t>
            </w:r>
          </w:p>
        </w:tc>
        <w:tc>
          <w:tcPr>
            <w:tcW w:w="3364" w:type="pct"/>
            <w:shd w:val="clear" w:color="auto" w:fill="auto"/>
            <w:vAlign w:val="center"/>
            <w:hideMark/>
          </w:tcPr>
          <w:p w:rsidR="00EB6048" w:rsidRPr="00EB6048" w:rsidRDefault="00EB6048" w:rsidP="00EB6048">
            <w:pPr>
              <w:jc w:val="left"/>
              <w:rPr>
                <w:rFonts w:asciiTheme="minorHAnsi" w:hAnsiTheme="minorHAnsi" w:cs="Arial"/>
                <w:sz w:val="20"/>
                <w:szCs w:val="20"/>
              </w:rPr>
            </w:pPr>
            <w:r w:rsidRPr="00EB6048">
              <w:rPr>
                <w:rFonts w:asciiTheme="minorHAnsi" w:hAnsiTheme="minorHAnsi" w:cs="Arial"/>
                <w:sz w:val="20"/>
                <w:szCs w:val="20"/>
              </w:rPr>
              <w:t>ODKOPÁVKY A PROKOPÁVKY OBECNÉ TŘ. II, ODVOZ DO 8KM</w:t>
            </w:r>
          </w:p>
        </w:tc>
        <w:tc>
          <w:tcPr>
            <w:tcW w:w="570" w:type="pct"/>
            <w:shd w:val="clear" w:color="auto" w:fill="auto"/>
            <w:vAlign w:val="center"/>
            <w:hideMark/>
          </w:tcPr>
          <w:p w:rsidR="00EB6048" w:rsidRPr="00EB6048" w:rsidRDefault="00EB6048" w:rsidP="00EB6048">
            <w:pPr>
              <w:jc w:val="center"/>
              <w:rPr>
                <w:rFonts w:asciiTheme="minorHAnsi" w:hAnsiTheme="minorHAnsi" w:cs="Arial"/>
                <w:sz w:val="20"/>
                <w:szCs w:val="20"/>
              </w:rPr>
            </w:pPr>
            <w:r w:rsidRPr="00EB6048">
              <w:rPr>
                <w:rFonts w:asciiTheme="minorHAnsi" w:hAnsiTheme="minorHAnsi" w:cs="Arial"/>
                <w:sz w:val="20"/>
                <w:szCs w:val="20"/>
              </w:rPr>
              <w:t xml:space="preserve">M3        </w:t>
            </w:r>
          </w:p>
        </w:tc>
        <w:tc>
          <w:tcPr>
            <w:tcW w:w="699" w:type="pct"/>
            <w:shd w:val="clear" w:color="auto" w:fill="auto"/>
            <w:noWrap/>
            <w:vAlign w:val="center"/>
          </w:tcPr>
          <w:p w:rsidR="00EB6048" w:rsidRPr="00EB6048" w:rsidRDefault="00EB6048" w:rsidP="00EB6048">
            <w:pPr>
              <w:jc w:val="right"/>
              <w:rPr>
                <w:rFonts w:asciiTheme="minorHAnsi" w:hAnsiTheme="minorHAnsi"/>
                <w:color w:val="000000"/>
                <w:sz w:val="20"/>
                <w:szCs w:val="20"/>
              </w:rPr>
            </w:pPr>
            <w:r w:rsidRPr="00EB6048">
              <w:rPr>
                <w:rFonts w:asciiTheme="minorHAnsi" w:hAnsiTheme="minorHAnsi"/>
                <w:color w:val="000000"/>
                <w:sz w:val="20"/>
                <w:szCs w:val="20"/>
              </w:rPr>
              <w:t>361,95 Kč</w:t>
            </w:r>
          </w:p>
        </w:tc>
      </w:tr>
      <w:tr w:rsidR="00EB6048" w:rsidRPr="00EB6048" w:rsidTr="00EB6048">
        <w:trPr>
          <w:trHeight w:val="227"/>
        </w:trPr>
        <w:tc>
          <w:tcPr>
            <w:tcW w:w="367" w:type="pct"/>
            <w:shd w:val="clear" w:color="auto" w:fill="auto"/>
            <w:vAlign w:val="center"/>
            <w:hideMark/>
          </w:tcPr>
          <w:p w:rsidR="00EB6048" w:rsidRPr="00EB6048" w:rsidRDefault="00EB6048" w:rsidP="00EB6048">
            <w:pPr>
              <w:jc w:val="center"/>
              <w:rPr>
                <w:rFonts w:asciiTheme="minorHAnsi" w:hAnsiTheme="minorHAnsi" w:cs="Arial"/>
                <w:sz w:val="20"/>
                <w:szCs w:val="20"/>
              </w:rPr>
            </w:pPr>
            <w:r w:rsidRPr="00EB6048">
              <w:rPr>
                <w:rFonts w:asciiTheme="minorHAnsi" w:hAnsiTheme="minorHAnsi" w:cs="Arial"/>
                <w:sz w:val="20"/>
                <w:szCs w:val="20"/>
              </w:rPr>
              <w:t>82</w:t>
            </w:r>
          </w:p>
        </w:tc>
        <w:tc>
          <w:tcPr>
            <w:tcW w:w="3364" w:type="pct"/>
            <w:shd w:val="clear" w:color="auto" w:fill="auto"/>
            <w:vAlign w:val="center"/>
            <w:hideMark/>
          </w:tcPr>
          <w:p w:rsidR="00EB6048" w:rsidRPr="00EB6048" w:rsidRDefault="00EB6048" w:rsidP="00EB6048">
            <w:pPr>
              <w:jc w:val="left"/>
              <w:rPr>
                <w:rFonts w:asciiTheme="minorHAnsi" w:hAnsiTheme="minorHAnsi" w:cs="Arial"/>
                <w:sz w:val="20"/>
                <w:szCs w:val="20"/>
              </w:rPr>
            </w:pPr>
            <w:r w:rsidRPr="00EB6048">
              <w:rPr>
                <w:rFonts w:asciiTheme="minorHAnsi" w:hAnsiTheme="minorHAnsi" w:cs="Arial"/>
                <w:sz w:val="20"/>
                <w:szCs w:val="20"/>
              </w:rPr>
              <w:t>ODKOPÁVKY A PROKOPÁVKY OBECNÉ TŘ. II, ODVOZ DO 12KM</w:t>
            </w:r>
          </w:p>
        </w:tc>
        <w:tc>
          <w:tcPr>
            <w:tcW w:w="570" w:type="pct"/>
            <w:shd w:val="clear" w:color="auto" w:fill="auto"/>
            <w:vAlign w:val="center"/>
            <w:hideMark/>
          </w:tcPr>
          <w:p w:rsidR="00EB6048" w:rsidRPr="00EB6048" w:rsidRDefault="00EB6048" w:rsidP="00EB6048">
            <w:pPr>
              <w:jc w:val="center"/>
              <w:rPr>
                <w:rFonts w:asciiTheme="minorHAnsi" w:hAnsiTheme="minorHAnsi" w:cs="Arial"/>
                <w:sz w:val="20"/>
                <w:szCs w:val="20"/>
              </w:rPr>
            </w:pPr>
            <w:r w:rsidRPr="00EB6048">
              <w:rPr>
                <w:rFonts w:asciiTheme="minorHAnsi" w:hAnsiTheme="minorHAnsi" w:cs="Arial"/>
                <w:sz w:val="20"/>
                <w:szCs w:val="20"/>
              </w:rPr>
              <w:t xml:space="preserve">M3        </w:t>
            </w:r>
          </w:p>
        </w:tc>
        <w:tc>
          <w:tcPr>
            <w:tcW w:w="699" w:type="pct"/>
            <w:shd w:val="clear" w:color="auto" w:fill="auto"/>
            <w:noWrap/>
            <w:vAlign w:val="center"/>
          </w:tcPr>
          <w:p w:rsidR="00EB6048" w:rsidRPr="00EB6048" w:rsidRDefault="00EB6048" w:rsidP="00EB6048">
            <w:pPr>
              <w:jc w:val="right"/>
              <w:rPr>
                <w:rFonts w:asciiTheme="minorHAnsi" w:hAnsiTheme="minorHAnsi"/>
                <w:color w:val="000000"/>
                <w:sz w:val="20"/>
                <w:szCs w:val="20"/>
              </w:rPr>
            </w:pPr>
            <w:r w:rsidRPr="00EB6048">
              <w:rPr>
                <w:rFonts w:asciiTheme="minorHAnsi" w:hAnsiTheme="minorHAnsi"/>
                <w:color w:val="000000"/>
                <w:sz w:val="20"/>
                <w:szCs w:val="20"/>
              </w:rPr>
              <w:t>424,65 Kč</w:t>
            </w:r>
          </w:p>
        </w:tc>
      </w:tr>
      <w:tr w:rsidR="00EB6048" w:rsidRPr="00EB6048" w:rsidTr="00EB6048">
        <w:trPr>
          <w:trHeight w:val="227"/>
        </w:trPr>
        <w:tc>
          <w:tcPr>
            <w:tcW w:w="367" w:type="pct"/>
            <w:shd w:val="clear" w:color="auto" w:fill="auto"/>
            <w:vAlign w:val="center"/>
            <w:hideMark/>
          </w:tcPr>
          <w:p w:rsidR="00EB6048" w:rsidRPr="00EB6048" w:rsidRDefault="00EB6048" w:rsidP="00EB6048">
            <w:pPr>
              <w:jc w:val="center"/>
              <w:rPr>
                <w:rFonts w:asciiTheme="minorHAnsi" w:hAnsiTheme="minorHAnsi" w:cs="Arial"/>
                <w:sz w:val="20"/>
                <w:szCs w:val="20"/>
              </w:rPr>
            </w:pPr>
            <w:r w:rsidRPr="00EB6048">
              <w:rPr>
                <w:rFonts w:asciiTheme="minorHAnsi" w:hAnsiTheme="minorHAnsi" w:cs="Arial"/>
                <w:sz w:val="20"/>
                <w:szCs w:val="20"/>
              </w:rPr>
              <w:t>83</w:t>
            </w:r>
          </w:p>
        </w:tc>
        <w:tc>
          <w:tcPr>
            <w:tcW w:w="3364" w:type="pct"/>
            <w:shd w:val="clear" w:color="auto" w:fill="auto"/>
            <w:vAlign w:val="center"/>
            <w:hideMark/>
          </w:tcPr>
          <w:p w:rsidR="00EB6048" w:rsidRPr="00EB6048" w:rsidRDefault="00EB6048" w:rsidP="00EB6048">
            <w:pPr>
              <w:jc w:val="left"/>
              <w:rPr>
                <w:rFonts w:asciiTheme="minorHAnsi" w:hAnsiTheme="minorHAnsi" w:cs="Arial"/>
                <w:sz w:val="20"/>
                <w:szCs w:val="20"/>
              </w:rPr>
            </w:pPr>
            <w:r w:rsidRPr="00EB6048">
              <w:rPr>
                <w:rFonts w:asciiTheme="minorHAnsi" w:hAnsiTheme="minorHAnsi" w:cs="Arial"/>
                <w:sz w:val="20"/>
                <w:szCs w:val="20"/>
              </w:rPr>
              <w:t>ODKOPÁVKY A PROKOPÁVKY OBECNÉ TŘ. II, ODVOZ DO 16KM</w:t>
            </w:r>
          </w:p>
        </w:tc>
        <w:tc>
          <w:tcPr>
            <w:tcW w:w="570" w:type="pct"/>
            <w:shd w:val="clear" w:color="auto" w:fill="auto"/>
            <w:vAlign w:val="center"/>
            <w:hideMark/>
          </w:tcPr>
          <w:p w:rsidR="00EB6048" w:rsidRPr="00EB6048" w:rsidRDefault="00EB6048" w:rsidP="00EB6048">
            <w:pPr>
              <w:jc w:val="center"/>
              <w:rPr>
                <w:rFonts w:asciiTheme="minorHAnsi" w:hAnsiTheme="minorHAnsi" w:cs="Arial"/>
                <w:sz w:val="20"/>
                <w:szCs w:val="20"/>
              </w:rPr>
            </w:pPr>
            <w:r w:rsidRPr="00EB6048">
              <w:rPr>
                <w:rFonts w:asciiTheme="minorHAnsi" w:hAnsiTheme="minorHAnsi" w:cs="Arial"/>
                <w:sz w:val="20"/>
                <w:szCs w:val="20"/>
              </w:rPr>
              <w:t xml:space="preserve">M3        </w:t>
            </w:r>
          </w:p>
        </w:tc>
        <w:tc>
          <w:tcPr>
            <w:tcW w:w="699" w:type="pct"/>
            <w:shd w:val="clear" w:color="auto" w:fill="auto"/>
            <w:noWrap/>
            <w:vAlign w:val="center"/>
          </w:tcPr>
          <w:p w:rsidR="00EB6048" w:rsidRPr="00EB6048" w:rsidRDefault="00EB6048" w:rsidP="00EB6048">
            <w:pPr>
              <w:jc w:val="right"/>
              <w:rPr>
                <w:rFonts w:asciiTheme="minorHAnsi" w:hAnsiTheme="minorHAnsi"/>
                <w:color w:val="000000"/>
                <w:sz w:val="20"/>
                <w:szCs w:val="20"/>
              </w:rPr>
            </w:pPr>
            <w:r w:rsidRPr="00EB6048">
              <w:rPr>
                <w:rFonts w:asciiTheme="minorHAnsi" w:hAnsiTheme="minorHAnsi"/>
                <w:color w:val="000000"/>
                <w:sz w:val="20"/>
                <w:szCs w:val="20"/>
              </w:rPr>
              <w:t>501,60 Kč</w:t>
            </w:r>
          </w:p>
        </w:tc>
      </w:tr>
      <w:tr w:rsidR="00EB6048" w:rsidRPr="00EB6048" w:rsidTr="00EB6048">
        <w:trPr>
          <w:trHeight w:val="227"/>
        </w:trPr>
        <w:tc>
          <w:tcPr>
            <w:tcW w:w="367" w:type="pct"/>
            <w:shd w:val="clear" w:color="auto" w:fill="auto"/>
            <w:vAlign w:val="center"/>
            <w:hideMark/>
          </w:tcPr>
          <w:p w:rsidR="00EB6048" w:rsidRPr="00EB6048" w:rsidRDefault="00EB6048" w:rsidP="00EB6048">
            <w:pPr>
              <w:jc w:val="center"/>
              <w:rPr>
                <w:rFonts w:asciiTheme="minorHAnsi" w:hAnsiTheme="minorHAnsi" w:cs="Arial"/>
                <w:sz w:val="20"/>
                <w:szCs w:val="20"/>
              </w:rPr>
            </w:pPr>
            <w:r w:rsidRPr="00EB6048">
              <w:rPr>
                <w:rFonts w:asciiTheme="minorHAnsi" w:hAnsiTheme="minorHAnsi" w:cs="Arial"/>
                <w:sz w:val="20"/>
                <w:szCs w:val="20"/>
              </w:rPr>
              <w:t>84</w:t>
            </w:r>
          </w:p>
        </w:tc>
        <w:tc>
          <w:tcPr>
            <w:tcW w:w="3364" w:type="pct"/>
            <w:shd w:val="clear" w:color="auto" w:fill="auto"/>
            <w:vAlign w:val="center"/>
            <w:hideMark/>
          </w:tcPr>
          <w:p w:rsidR="00EB6048" w:rsidRPr="00EB6048" w:rsidRDefault="00EB6048" w:rsidP="00EB6048">
            <w:pPr>
              <w:jc w:val="left"/>
              <w:rPr>
                <w:rFonts w:asciiTheme="minorHAnsi" w:hAnsiTheme="minorHAnsi" w:cs="Arial"/>
                <w:sz w:val="20"/>
                <w:szCs w:val="20"/>
              </w:rPr>
            </w:pPr>
            <w:r w:rsidRPr="00EB6048">
              <w:rPr>
                <w:rFonts w:asciiTheme="minorHAnsi" w:hAnsiTheme="minorHAnsi" w:cs="Arial"/>
                <w:sz w:val="20"/>
                <w:szCs w:val="20"/>
              </w:rPr>
              <w:t>ODKOPÁVKY A PROKOPÁVKY OBECNÉ TŘ. II, ODVOZ DO 20KM</w:t>
            </w:r>
          </w:p>
        </w:tc>
        <w:tc>
          <w:tcPr>
            <w:tcW w:w="570" w:type="pct"/>
            <w:shd w:val="clear" w:color="auto" w:fill="auto"/>
            <w:vAlign w:val="center"/>
            <w:hideMark/>
          </w:tcPr>
          <w:p w:rsidR="00EB6048" w:rsidRPr="00EB6048" w:rsidRDefault="00EB6048" w:rsidP="00EB6048">
            <w:pPr>
              <w:jc w:val="center"/>
              <w:rPr>
                <w:rFonts w:asciiTheme="minorHAnsi" w:hAnsiTheme="minorHAnsi" w:cs="Arial"/>
                <w:sz w:val="20"/>
                <w:szCs w:val="20"/>
              </w:rPr>
            </w:pPr>
            <w:r w:rsidRPr="00EB6048">
              <w:rPr>
                <w:rFonts w:asciiTheme="minorHAnsi" w:hAnsiTheme="minorHAnsi" w:cs="Arial"/>
                <w:sz w:val="20"/>
                <w:szCs w:val="20"/>
              </w:rPr>
              <w:t xml:space="preserve">M3        </w:t>
            </w:r>
          </w:p>
        </w:tc>
        <w:tc>
          <w:tcPr>
            <w:tcW w:w="699" w:type="pct"/>
            <w:shd w:val="clear" w:color="auto" w:fill="auto"/>
            <w:noWrap/>
            <w:vAlign w:val="center"/>
          </w:tcPr>
          <w:p w:rsidR="00EB6048" w:rsidRPr="00EB6048" w:rsidRDefault="00EB6048" w:rsidP="00EB6048">
            <w:pPr>
              <w:jc w:val="right"/>
              <w:rPr>
                <w:rFonts w:asciiTheme="minorHAnsi" w:hAnsiTheme="minorHAnsi"/>
                <w:color w:val="000000"/>
                <w:sz w:val="20"/>
                <w:szCs w:val="20"/>
              </w:rPr>
            </w:pPr>
            <w:r w:rsidRPr="00EB6048">
              <w:rPr>
                <w:rFonts w:asciiTheme="minorHAnsi" w:hAnsiTheme="minorHAnsi"/>
                <w:color w:val="000000"/>
                <w:sz w:val="20"/>
                <w:szCs w:val="20"/>
              </w:rPr>
              <w:t>579,50 Kč</w:t>
            </w:r>
          </w:p>
        </w:tc>
      </w:tr>
      <w:tr w:rsidR="00EB6048" w:rsidRPr="00EB6048" w:rsidTr="00EB6048">
        <w:trPr>
          <w:trHeight w:val="227"/>
        </w:trPr>
        <w:tc>
          <w:tcPr>
            <w:tcW w:w="367" w:type="pct"/>
            <w:shd w:val="clear" w:color="auto" w:fill="auto"/>
            <w:vAlign w:val="center"/>
            <w:hideMark/>
          </w:tcPr>
          <w:p w:rsidR="00EB6048" w:rsidRPr="00EB6048" w:rsidRDefault="00EB6048" w:rsidP="00EB6048">
            <w:pPr>
              <w:jc w:val="center"/>
              <w:rPr>
                <w:rFonts w:asciiTheme="minorHAnsi" w:hAnsiTheme="minorHAnsi" w:cs="Arial"/>
                <w:sz w:val="20"/>
                <w:szCs w:val="20"/>
              </w:rPr>
            </w:pPr>
            <w:r w:rsidRPr="00EB6048">
              <w:rPr>
                <w:rFonts w:asciiTheme="minorHAnsi" w:hAnsiTheme="minorHAnsi" w:cs="Arial"/>
                <w:sz w:val="20"/>
                <w:szCs w:val="20"/>
              </w:rPr>
              <w:t>85</w:t>
            </w:r>
          </w:p>
        </w:tc>
        <w:tc>
          <w:tcPr>
            <w:tcW w:w="3364" w:type="pct"/>
            <w:shd w:val="clear" w:color="auto" w:fill="auto"/>
            <w:vAlign w:val="center"/>
            <w:hideMark/>
          </w:tcPr>
          <w:p w:rsidR="00EB6048" w:rsidRPr="00EB6048" w:rsidRDefault="00EB6048" w:rsidP="00EB6048">
            <w:pPr>
              <w:jc w:val="left"/>
              <w:rPr>
                <w:rFonts w:asciiTheme="minorHAnsi" w:hAnsiTheme="minorHAnsi" w:cs="Arial"/>
                <w:sz w:val="20"/>
                <w:szCs w:val="20"/>
              </w:rPr>
            </w:pPr>
            <w:r w:rsidRPr="00EB6048">
              <w:rPr>
                <w:rFonts w:asciiTheme="minorHAnsi" w:hAnsiTheme="minorHAnsi" w:cs="Arial"/>
                <w:sz w:val="20"/>
                <w:szCs w:val="20"/>
              </w:rPr>
              <w:t>ODKOPÁVKY A PROKOPÁVKY OBECNÉ TŘ. III, ODVOZ DO 20KM</w:t>
            </w:r>
          </w:p>
        </w:tc>
        <w:tc>
          <w:tcPr>
            <w:tcW w:w="570" w:type="pct"/>
            <w:shd w:val="clear" w:color="auto" w:fill="auto"/>
            <w:vAlign w:val="center"/>
            <w:hideMark/>
          </w:tcPr>
          <w:p w:rsidR="00EB6048" w:rsidRPr="00EB6048" w:rsidRDefault="00EB6048" w:rsidP="00EB6048">
            <w:pPr>
              <w:jc w:val="center"/>
              <w:rPr>
                <w:rFonts w:asciiTheme="minorHAnsi" w:hAnsiTheme="minorHAnsi" w:cs="Arial"/>
                <w:sz w:val="20"/>
                <w:szCs w:val="20"/>
              </w:rPr>
            </w:pPr>
            <w:r w:rsidRPr="00EB6048">
              <w:rPr>
                <w:rFonts w:asciiTheme="minorHAnsi" w:hAnsiTheme="minorHAnsi" w:cs="Arial"/>
                <w:sz w:val="20"/>
                <w:szCs w:val="20"/>
              </w:rPr>
              <w:t xml:space="preserve">M3        </w:t>
            </w:r>
          </w:p>
        </w:tc>
        <w:tc>
          <w:tcPr>
            <w:tcW w:w="699" w:type="pct"/>
            <w:shd w:val="clear" w:color="auto" w:fill="auto"/>
            <w:noWrap/>
            <w:vAlign w:val="center"/>
          </w:tcPr>
          <w:p w:rsidR="00EB6048" w:rsidRPr="00EB6048" w:rsidRDefault="00EB6048" w:rsidP="00EB6048">
            <w:pPr>
              <w:jc w:val="right"/>
              <w:rPr>
                <w:rFonts w:asciiTheme="minorHAnsi" w:hAnsiTheme="minorHAnsi"/>
                <w:color w:val="000000"/>
                <w:sz w:val="20"/>
                <w:szCs w:val="20"/>
              </w:rPr>
            </w:pPr>
            <w:r w:rsidRPr="00EB6048">
              <w:rPr>
                <w:rFonts w:asciiTheme="minorHAnsi" w:hAnsiTheme="minorHAnsi"/>
                <w:color w:val="000000"/>
                <w:sz w:val="20"/>
                <w:szCs w:val="20"/>
              </w:rPr>
              <w:t>760,00 Kč</w:t>
            </w:r>
          </w:p>
        </w:tc>
      </w:tr>
      <w:tr w:rsidR="00EB6048" w:rsidRPr="00EB6048" w:rsidTr="00EB6048">
        <w:trPr>
          <w:trHeight w:val="227"/>
        </w:trPr>
        <w:tc>
          <w:tcPr>
            <w:tcW w:w="367" w:type="pct"/>
            <w:shd w:val="clear" w:color="auto" w:fill="auto"/>
            <w:vAlign w:val="center"/>
            <w:hideMark/>
          </w:tcPr>
          <w:p w:rsidR="00EB6048" w:rsidRPr="00EB6048" w:rsidRDefault="00EB6048" w:rsidP="00EB6048">
            <w:pPr>
              <w:jc w:val="center"/>
              <w:rPr>
                <w:rFonts w:asciiTheme="minorHAnsi" w:hAnsiTheme="minorHAnsi" w:cs="Arial"/>
                <w:sz w:val="20"/>
                <w:szCs w:val="20"/>
              </w:rPr>
            </w:pPr>
            <w:r w:rsidRPr="00EB6048">
              <w:rPr>
                <w:rFonts w:asciiTheme="minorHAnsi" w:hAnsiTheme="minorHAnsi" w:cs="Arial"/>
                <w:sz w:val="20"/>
                <w:szCs w:val="20"/>
              </w:rPr>
              <w:t>86</w:t>
            </w:r>
          </w:p>
        </w:tc>
        <w:tc>
          <w:tcPr>
            <w:tcW w:w="3364" w:type="pct"/>
            <w:shd w:val="clear" w:color="auto" w:fill="auto"/>
            <w:vAlign w:val="center"/>
            <w:hideMark/>
          </w:tcPr>
          <w:p w:rsidR="00EB6048" w:rsidRPr="00EB6048" w:rsidRDefault="00EB6048" w:rsidP="00EB6048">
            <w:pPr>
              <w:jc w:val="left"/>
              <w:rPr>
                <w:rFonts w:asciiTheme="minorHAnsi" w:hAnsiTheme="minorHAnsi" w:cs="Arial"/>
                <w:sz w:val="20"/>
                <w:szCs w:val="20"/>
              </w:rPr>
            </w:pPr>
            <w:r w:rsidRPr="00EB6048">
              <w:rPr>
                <w:rFonts w:asciiTheme="minorHAnsi" w:hAnsiTheme="minorHAnsi" w:cs="Arial"/>
                <w:sz w:val="20"/>
                <w:szCs w:val="20"/>
              </w:rPr>
              <w:t>ODKOP PRO SPOD STAVBU SILNIC A ŽELEZNIC TŘ. I</w:t>
            </w:r>
          </w:p>
        </w:tc>
        <w:tc>
          <w:tcPr>
            <w:tcW w:w="570" w:type="pct"/>
            <w:shd w:val="clear" w:color="auto" w:fill="auto"/>
            <w:vAlign w:val="center"/>
            <w:hideMark/>
          </w:tcPr>
          <w:p w:rsidR="00EB6048" w:rsidRPr="00EB6048" w:rsidRDefault="00EB6048" w:rsidP="00EB6048">
            <w:pPr>
              <w:jc w:val="center"/>
              <w:rPr>
                <w:rFonts w:asciiTheme="minorHAnsi" w:hAnsiTheme="minorHAnsi" w:cs="Arial"/>
                <w:sz w:val="20"/>
                <w:szCs w:val="20"/>
              </w:rPr>
            </w:pPr>
            <w:r w:rsidRPr="00EB6048">
              <w:rPr>
                <w:rFonts w:asciiTheme="minorHAnsi" w:hAnsiTheme="minorHAnsi" w:cs="Arial"/>
                <w:sz w:val="20"/>
                <w:szCs w:val="20"/>
              </w:rPr>
              <w:t xml:space="preserve">M3        </w:t>
            </w:r>
          </w:p>
        </w:tc>
        <w:tc>
          <w:tcPr>
            <w:tcW w:w="699" w:type="pct"/>
            <w:shd w:val="clear" w:color="auto" w:fill="auto"/>
            <w:noWrap/>
            <w:vAlign w:val="center"/>
          </w:tcPr>
          <w:p w:rsidR="00EB6048" w:rsidRPr="00EB6048" w:rsidRDefault="00EB6048" w:rsidP="00EB6048">
            <w:pPr>
              <w:jc w:val="right"/>
              <w:rPr>
                <w:rFonts w:asciiTheme="minorHAnsi" w:hAnsiTheme="minorHAnsi"/>
                <w:color w:val="000000"/>
                <w:sz w:val="20"/>
                <w:szCs w:val="20"/>
              </w:rPr>
            </w:pPr>
            <w:r w:rsidRPr="00EB6048">
              <w:rPr>
                <w:rFonts w:asciiTheme="minorHAnsi" w:hAnsiTheme="minorHAnsi"/>
                <w:color w:val="000000"/>
                <w:sz w:val="20"/>
                <w:szCs w:val="20"/>
              </w:rPr>
              <w:t>153,90 Kč</w:t>
            </w:r>
          </w:p>
        </w:tc>
      </w:tr>
      <w:tr w:rsidR="00EB6048" w:rsidRPr="00EB6048" w:rsidTr="00EB6048">
        <w:trPr>
          <w:trHeight w:val="227"/>
        </w:trPr>
        <w:tc>
          <w:tcPr>
            <w:tcW w:w="367" w:type="pct"/>
            <w:shd w:val="clear" w:color="auto" w:fill="auto"/>
            <w:vAlign w:val="center"/>
            <w:hideMark/>
          </w:tcPr>
          <w:p w:rsidR="00EB6048" w:rsidRPr="00EB6048" w:rsidRDefault="00EB6048" w:rsidP="00EB6048">
            <w:pPr>
              <w:jc w:val="center"/>
              <w:rPr>
                <w:rFonts w:asciiTheme="minorHAnsi" w:hAnsiTheme="minorHAnsi" w:cs="Arial"/>
                <w:sz w:val="20"/>
                <w:szCs w:val="20"/>
              </w:rPr>
            </w:pPr>
            <w:r w:rsidRPr="00EB6048">
              <w:rPr>
                <w:rFonts w:asciiTheme="minorHAnsi" w:hAnsiTheme="minorHAnsi" w:cs="Arial"/>
                <w:sz w:val="20"/>
                <w:szCs w:val="20"/>
              </w:rPr>
              <w:t>87</w:t>
            </w:r>
          </w:p>
        </w:tc>
        <w:tc>
          <w:tcPr>
            <w:tcW w:w="3364" w:type="pct"/>
            <w:shd w:val="clear" w:color="auto" w:fill="auto"/>
            <w:vAlign w:val="center"/>
            <w:hideMark/>
          </w:tcPr>
          <w:p w:rsidR="00EB6048" w:rsidRPr="00EB6048" w:rsidRDefault="00EB6048" w:rsidP="00EB6048">
            <w:pPr>
              <w:jc w:val="left"/>
              <w:rPr>
                <w:rFonts w:asciiTheme="minorHAnsi" w:hAnsiTheme="minorHAnsi" w:cs="Arial"/>
                <w:sz w:val="20"/>
                <w:szCs w:val="20"/>
              </w:rPr>
            </w:pPr>
            <w:r w:rsidRPr="00EB6048">
              <w:rPr>
                <w:rFonts w:asciiTheme="minorHAnsi" w:hAnsiTheme="minorHAnsi" w:cs="Arial"/>
                <w:sz w:val="20"/>
                <w:szCs w:val="20"/>
              </w:rPr>
              <w:t>ODKOP PRO SPOD STAVBU SILNIC A ŽELEZNIC TŘ. I, ODVOZ DO 1KM</w:t>
            </w:r>
          </w:p>
        </w:tc>
        <w:tc>
          <w:tcPr>
            <w:tcW w:w="570" w:type="pct"/>
            <w:shd w:val="clear" w:color="auto" w:fill="auto"/>
            <w:vAlign w:val="center"/>
            <w:hideMark/>
          </w:tcPr>
          <w:p w:rsidR="00EB6048" w:rsidRPr="00EB6048" w:rsidRDefault="00EB6048" w:rsidP="00EB6048">
            <w:pPr>
              <w:jc w:val="center"/>
              <w:rPr>
                <w:rFonts w:asciiTheme="minorHAnsi" w:hAnsiTheme="minorHAnsi" w:cs="Arial"/>
                <w:sz w:val="20"/>
                <w:szCs w:val="20"/>
              </w:rPr>
            </w:pPr>
            <w:r w:rsidRPr="00EB6048">
              <w:rPr>
                <w:rFonts w:asciiTheme="minorHAnsi" w:hAnsiTheme="minorHAnsi" w:cs="Arial"/>
                <w:sz w:val="20"/>
                <w:szCs w:val="20"/>
              </w:rPr>
              <w:t xml:space="preserve">M3        </w:t>
            </w:r>
          </w:p>
        </w:tc>
        <w:tc>
          <w:tcPr>
            <w:tcW w:w="699" w:type="pct"/>
            <w:shd w:val="clear" w:color="auto" w:fill="auto"/>
            <w:noWrap/>
            <w:vAlign w:val="center"/>
          </w:tcPr>
          <w:p w:rsidR="00EB6048" w:rsidRPr="00EB6048" w:rsidRDefault="00EB6048" w:rsidP="00EB6048">
            <w:pPr>
              <w:jc w:val="right"/>
              <w:rPr>
                <w:rFonts w:asciiTheme="minorHAnsi" w:hAnsiTheme="minorHAnsi"/>
                <w:color w:val="000000"/>
                <w:sz w:val="20"/>
                <w:szCs w:val="20"/>
              </w:rPr>
            </w:pPr>
            <w:r w:rsidRPr="00EB6048">
              <w:rPr>
                <w:rFonts w:asciiTheme="minorHAnsi" w:hAnsiTheme="minorHAnsi"/>
                <w:color w:val="000000"/>
                <w:sz w:val="20"/>
                <w:szCs w:val="20"/>
              </w:rPr>
              <w:t>108,30 Kč</w:t>
            </w:r>
          </w:p>
        </w:tc>
      </w:tr>
      <w:tr w:rsidR="00EB6048" w:rsidRPr="00EB6048" w:rsidTr="00EB6048">
        <w:trPr>
          <w:trHeight w:val="227"/>
        </w:trPr>
        <w:tc>
          <w:tcPr>
            <w:tcW w:w="367" w:type="pct"/>
            <w:shd w:val="clear" w:color="auto" w:fill="auto"/>
            <w:vAlign w:val="center"/>
            <w:hideMark/>
          </w:tcPr>
          <w:p w:rsidR="00EB6048" w:rsidRPr="00EB6048" w:rsidRDefault="00EB6048" w:rsidP="00EB6048">
            <w:pPr>
              <w:jc w:val="center"/>
              <w:rPr>
                <w:rFonts w:asciiTheme="minorHAnsi" w:hAnsiTheme="minorHAnsi" w:cs="Arial"/>
                <w:sz w:val="20"/>
                <w:szCs w:val="20"/>
              </w:rPr>
            </w:pPr>
            <w:r w:rsidRPr="00EB6048">
              <w:rPr>
                <w:rFonts w:asciiTheme="minorHAnsi" w:hAnsiTheme="minorHAnsi" w:cs="Arial"/>
                <w:sz w:val="20"/>
                <w:szCs w:val="20"/>
              </w:rPr>
              <w:t>88</w:t>
            </w:r>
          </w:p>
        </w:tc>
        <w:tc>
          <w:tcPr>
            <w:tcW w:w="3364" w:type="pct"/>
            <w:shd w:val="clear" w:color="auto" w:fill="auto"/>
            <w:vAlign w:val="center"/>
            <w:hideMark/>
          </w:tcPr>
          <w:p w:rsidR="00EB6048" w:rsidRPr="00EB6048" w:rsidRDefault="00EB6048" w:rsidP="00EB6048">
            <w:pPr>
              <w:jc w:val="left"/>
              <w:rPr>
                <w:rFonts w:asciiTheme="minorHAnsi" w:hAnsiTheme="minorHAnsi" w:cs="Arial"/>
                <w:sz w:val="20"/>
                <w:szCs w:val="20"/>
              </w:rPr>
            </w:pPr>
            <w:r w:rsidRPr="00EB6048">
              <w:rPr>
                <w:rFonts w:asciiTheme="minorHAnsi" w:hAnsiTheme="minorHAnsi" w:cs="Arial"/>
                <w:sz w:val="20"/>
                <w:szCs w:val="20"/>
              </w:rPr>
              <w:t>ODKOP PRO SPOD STAVBU SILNIC A ŽELEZNIC TŘ. I, ODVOZ DO 20KM</w:t>
            </w:r>
          </w:p>
        </w:tc>
        <w:tc>
          <w:tcPr>
            <w:tcW w:w="570" w:type="pct"/>
            <w:shd w:val="clear" w:color="auto" w:fill="auto"/>
            <w:vAlign w:val="center"/>
            <w:hideMark/>
          </w:tcPr>
          <w:p w:rsidR="00EB6048" w:rsidRPr="00EB6048" w:rsidRDefault="00EB6048" w:rsidP="00EB6048">
            <w:pPr>
              <w:jc w:val="center"/>
              <w:rPr>
                <w:rFonts w:asciiTheme="minorHAnsi" w:hAnsiTheme="minorHAnsi" w:cs="Arial"/>
                <w:sz w:val="20"/>
                <w:szCs w:val="20"/>
              </w:rPr>
            </w:pPr>
            <w:r w:rsidRPr="00EB6048">
              <w:rPr>
                <w:rFonts w:asciiTheme="minorHAnsi" w:hAnsiTheme="minorHAnsi" w:cs="Arial"/>
                <w:sz w:val="20"/>
                <w:szCs w:val="20"/>
              </w:rPr>
              <w:t xml:space="preserve">M3        </w:t>
            </w:r>
          </w:p>
        </w:tc>
        <w:tc>
          <w:tcPr>
            <w:tcW w:w="699" w:type="pct"/>
            <w:shd w:val="clear" w:color="auto" w:fill="auto"/>
            <w:noWrap/>
            <w:vAlign w:val="center"/>
          </w:tcPr>
          <w:p w:rsidR="00EB6048" w:rsidRPr="00EB6048" w:rsidRDefault="00EB6048" w:rsidP="00EB6048">
            <w:pPr>
              <w:jc w:val="right"/>
              <w:rPr>
                <w:rFonts w:asciiTheme="minorHAnsi" w:hAnsiTheme="minorHAnsi"/>
                <w:color w:val="000000"/>
                <w:sz w:val="20"/>
                <w:szCs w:val="20"/>
              </w:rPr>
            </w:pPr>
            <w:r w:rsidRPr="00EB6048">
              <w:rPr>
                <w:rFonts w:asciiTheme="minorHAnsi" w:hAnsiTheme="minorHAnsi"/>
                <w:color w:val="000000"/>
                <w:sz w:val="20"/>
                <w:szCs w:val="20"/>
              </w:rPr>
              <w:t>335,35 Kč</w:t>
            </w:r>
          </w:p>
        </w:tc>
      </w:tr>
      <w:tr w:rsidR="00EB6048" w:rsidRPr="00EB6048" w:rsidTr="00EB6048">
        <w:trPr>
          <w:trHeight w:val="227"/>
        </w:trPr>
        <w:tc>
          <w:tcPr>
            <w:tcW w:w="367" w:type="pct"/>
            <w:shd w:val="clear" w:color="auto" w:fill="auto"/>
            <w:vAlign w:val="center"/>
            <w:hideMark/>
          </w:tcPr>
          <w:p w:rsidR="00EB6048" w:rsidRPr="00EB6048" w:rsidRDefault="00EB6048" w:rsidP="00EB6048">
            <w:pPr>
              <w:jc w:val="center"/>
              <w:rPr>
                <w:rFonts w:asciiTheme="minorHAnsi" w:hAnsiTheme="minorHAnsi" w:cs="Arial"/>
                <w:sz w:val="20"/>
                <w:szCs w:val="20"/>
              </w:rPr>
            </w:pPr>
            <w:r w:rsidRPr="00EB6048">
              <w:rPr>
                <w:rFonts w:asciiTheme="minorHAnsi" w:hAnsiTheme="minorHAnsi" w:cs="Arial"/>
                <w:sz w:val="20"/>
                <w:szCs w:val="20"/>
              </w:rPr>
              <w:t>89</w:t>
            </w:r>
          </w:p>
        </w:tc>
        <w:tc>
          <w:tcPr>
            <w:tcW w:w="3364" w:type="pct"/>
            <w:shd w:val="clear" w:color="auto" w:fill="auto"/>
            <w:vAlign w:val="center"/>
            <w:hideMark/>
          </w:tcPr>
          <w:p w:rsidR="00EB6048" w:rsidRPr="00EB6048" w:rsidRDefault="00EB6048" w:rsidP="00EB6048">
            <w:pPr>
              <w:jc w:val="left"/>
              <w:rPr>
                <w:rFonts w:asciiTheme="minorHAnsi" w:hAnsiTheme="minorHAnsi" w:cs="Arial"/>
                <w:sz w:val="20"/>
                <w:szCs w:val="20"/>
              </w:rPr>
            </w:pPr>
            <w:r w:rsidRPr="00EB6048">
              <w:rPr>
                <w:rFonts w:asciiTheme="minorHAnsi" w:hAnsiTheme="minorHAnsi" w:cs="Arial"/>
                <w:sz w:val="20"/>
                <w:szCs w:val="20"/>
              </w:rPr>
              <w:t>ODKOP PRO SPOD STAVBU SILNIC A ŽELEZNIC TŘ. II, ODVOZ DO 8KM</w:t>
            </w:r>
          </w:p>
        </w:tc>
        <w:tc>
          <w:tcPr>
            <w:tcW w:w="570" w:type="pct"/>
            <w:shd w:val="clear" w:color="auto" w:fill="auto"/>
            <w:vAlign w:val="center"/>
            <w:hideMark/>
          </w:tcPr>
          <w:p w:rsidR="00EB6048" w:rsidRPr="00EB6048" w:rsidRDefault="00EB6048" w:rsidP="00EB6048">
            <w:pPr>
              <w:jc w:val="center"/>
              <w:rPr>
                <w:rFonts w:asciiTheme="minorHAnsi" w:hAnsiTheme="minorHAnsi" w:cs="Arial"/>
                <w:sz w:val="20"/>
                <w:szCs w:val="20"/>
              </w:rPr>
            </w:pPr>
            <w:r w:rsidRPr="00EB6048">
              <w:rPr>
                <w:rFonts w:asciiTheme="minorHAnsi" w:hAnsiTheme="minorHAnsi" w:cs="Arial"/>
                <w:sz w:val="20"/>
                <w:szCs w:val="20"/>
              </w:rPr>
              <w:t xml:space="preserve">M3        </w:t>
            </w:r>
          </w:p>
        </w:tc>
        <w:tc>
          <w:tcPr>
            <w:tcW w:w="699" w:type="pct"/>
            <w:shd w:val="clear" w:color="auto" w:fill="auto"/>
            <w:noWrap/>
            <w:vAlign w:val="center"/>
          </w:tcPr>
          <w:p w:rsidR="00EB6048" w:rsidRPr="00EB6048" w:rsidRDefault="00EB6048" w:rsidP="00EB6048">
            <w:pPr>
              <w:jc w:val="right"/>
              <w:rPr>
                <w:rFonts w:asciiTheme="minorHAnsi" w:hAnsiTheme="minorHAnsi"/>
                <w:color w:val="000000"/>
                <w:sz w:val="20"/>
                <w:szCs w:val="20"/>
              </w:rPr>
            </w:pPr>
            <w:r w:rsidRPr="00EB6048">
              <w:rPr>
                <w:rFonts w:asciiTheme="minorHAnsi" w:hAnsiTheme="minorHAnsi"/>
                <w:color w:val="000000"/>
                <w:sz w:val="20"/>
                <w:szCs w:val="20"/>
              </w:rPr>
              <w:t>471,20 Kč</w:t>
            </w:r>
          </w:p>
        </w:tc>
      </w:tr>
      <w:tr w:rsidR="00EB6048" w:rsidRPr="00EB6048" w:rsidTr="00EB6048">
        <w:trPr>
          <w:trHeight w:val="227"/>
        </w:trPr>
        <w:tc>
          <w:tcPr>
            <w:tcW w:w="367" w:type="pct"/>
            <w:shd w:val="clear" w:color="auto" w:fill="auto"/>
            <w:vAlign w:val="center"/>
            <w:hideMark/>
          </w:tcPr>
          <w:p w:rsidR="00EB6048" w:rsidRPr="00EB6048" w:rsidRDefault="00EB6048" w:rsidP="00EB6048">
            <w:pPr>
              <w:jc w:val="center"/>
              <w:rPr>
                <w:rFonts w:asciiTheme="minorHAnsi" w:hAnsiTheme="minorHAnsi" w:cs="Arial"/>
                <w:sz w:val="20"/>
                <w:szCs w:val="20"/>
              </w:rPr>
            </w:pPr>
            <w:r w:rsidRPr="00EB6048">
              <w:rPr>
                <w:rFonts w:asciiTheme="minorHAnsi" w:hAnsiTheme="minorHAnsi" w:cs="Arial"/>
                <w:sz w:val="20"/>
                <w:szCs w:val="20"/>
              </w:rPr>
              <w:t>90</w:t>
            </w:r>
          </w:p>
        </w:tc>
        <w:tc>
          <w:tcPr>
            <w:tcW w:w="3364" w:type="pct"/>
            <w:shd w:val="clear" w:color="auto" w:fill="auto"/>
            <w:vAlign w:val="center"/>
            <w:hideMark/>
          </w:tcPr>
          <w:p w:rsidR="00EB6048" w:rsidRPr="00EB6048" w:rsidRDefault="00EB6048" w:rsidP="00EB6048">
            <w:pPr>
              <w:jc w:val="left"/>
              <w:rPr>
                <w:rFonts w:asciiTheme="minorHAnsi" w:hAnsiTheme="minorHAnsi" w:cs="Arial"/>
                <w:sz w:val="20"/>
                <w:szCs w:val="20"/>
              </w:rPr>
            </w:pPr>
            <w:r w:rsidRPr="00EB6048">
              <w:rPr>
                <w:rFonts w:asciiTheme="minorHAnsi" w:hAnsiTheme="minorHAnsi" w:cs="Arial"/>
                <w:sz w:val="20"/>
                <w:szCs w:val="20"/>
              </w:rPr>
              <w:t>ODKOP PRO SPOD STAVBU SILNIC A ŽELEZNIC TŘ. II, ODVOZ DO 12KM</w:t>
            </w:r>
          </w:p>
        </w:tc>
        <w:tc>
          <w:tcPr>
            <w:tcW w:w="570" w:type="pct"/>
            <w:shd w:val="clear" w:color="auto" w:fill="auto"/>
            <w:vAlign w:val="center"/>
            <w:hideMark/>
          </w:tcPr>
          <w:p w:rsidR="00EB6048" w:rsidRPr="00EB6048" w:rsidRDefault="00EB6048" w:rsidP="00EB6048">
            <w:pPr>
              <w:jc w:val="center"/>
              <w:rPr>
                <w:rFonts w:asciiTheme="minorHAnsi" w:hAnsiTheme="minorHAnsi" w:cs="Arial"/>
                <w:sz w:val="20"/>
                <w:szCs w:val="20"/>
              </w:rPr>
            </w:pPr>
            <w:r w:rsidRPr="00EB6048">
              <w:rPr>
                <w:rFonts w:asciiTheme="minorHAnsi" w:hAnsiTheme="minorHAnsi" w:cs="Arial"/>
                <w:sz w:val="20"/>
                <w:szCs w:val="20"/>
              </w:rPr>
              <w:t xml:space="preserve">M3        </w:t>
            </w:r>
          </w:p>
        </w:tc>
        <w:tc>
          <w:tcPr>
            <w:tcW w:w="699" w:type="pct"/>
            <w:shd w:val="clear" w:color="auto" w:fill="auto"/>
            <w:noWrap/>
            <w:vAlign w:val="center"/>
          </w:tcPr>
          <w:p w:rsidR="00EB6048" w:rsidRPr="00EB6048" w:rsidRDefault="00EB6048" w:rsidP="00EB6048">
            <w:pPr>
              <w:jc w:val="right"/>
              <w:rPr>
                <w:rFonts w:asciiTheme="minorHAnsi" w:hAnsiTheme="minorHAnsi"/>
                <w:color w:val="000000"/>
                <w:sz w:val="20"/>
                <w:szCs w:val="20"/>
              </w:rPr>
            </w:pPr>
            <w:r w:rsidRPr="00EB6048">
              <w:rPr>
                <w:rFonts w:asciiTheme="minorHAnsi" w:hAnsiTheme="minorHAnsi"/>
                <w:color w:val="000000"/>
                <w:sz w:val="20"/>
                <w:szCs w:val="20"/>
              </w:rPr>
              <w:t>543,40 Kč</w:t>
            </w:r>
          </w:p>
        </w:tc>
      </w:tr>
      <w:tr w:rsidR="00EB6048" w:rsidRPr="00EB6048" w:rsidTr="00EB6048">
        <w:trPr>
          <w:trHeight w:val="227"/>
        </w:trPr>
        <w:tc>
          <w:tcPr>
            <w:tcW w:w="367" w:type="pct"/>
            <w:shd w:val="clear" w:color="auto" w:fill="auto"/>
            <w:vAlign w:val="center"/>
            <w:hideMark/>
          </w:tcPr>
          <w:p w:rsidR="00EB6048" w:rsidRPr="00EB6048" w:rsidRDefault="00EB6048" w:rsidP="00EB6048">
            <w:pPr>
              <w:jc w:val="center"/>
              <w:rPr>
                <w:rFonts w:asciiTheme="minorHAnsi" w:hAnsiTheme="minorHAnsi" w:cs="Arial"/>
                <w:sz w:val="20"/>
                <w:szCs w:val="20"/>
              </w:rPr>
            </w:pPr>
            <w:r w:rsidRPr="00EB6048">
              <w:rPr>
                <w:rFonts w:asciiTheme="minorHAnsi" w:hAnsiTheme="minorHAnsi" w:cs="Arial"/>
                <w:sz w:val="20"/>
                <w:szCs w:val="20"/>
              </w:rPr>
              <w:t>91</w:t>
            </w:r>
          </w:p>
        </w:tc>
        <w:tc>
          <w:tcPr>
            <w:tcW w:w="3364" w:type="pct"/>
            <w:shd w:val="clear" w:color="auto" w:fill="auto"/>
            <w:vAlign w:val="center"/>
            <w:hideMark/>
          </w:tcPr>
          <w:p w:rsidR="00EB6048" w:rsidRPr="00EB6048" w:rsidRDefault="00EB6048" w:rsidP="00EB6048">
            <w:pPr>
              <w:jc w:val="left"/>
              <w:rPr>
                <w:rFonts w:asciiTheme="minorHAnsi" w:hAnsiTheme="minorHAnsi" w:cs="Arial"/>
                <w:sz w:val="20"/>
                <w:szCs w:val="20"/>
              </w:rPr>
            </w:pPr>
            <w:r w:rsidRPr="00EB6048">
              <w:rPr>
                <w:rFonts w:asciiTheme="minorHAnsi" w:hAnsiTheme="minorHAnsi" w:cs="Arial"/>
                <w:sz w:val="20"/>
                <w:szCs w:val="20"/>
              </w:rPr>
              <w:t>ODKOP PRO SPOD STAVBU SILNIC A ŽELEZNIC TŘ. II, ODVOZ DO 20KM</w:t>
            </w:r>
          </w:p>
        </w:tc>
        <w:tc>
          <w:tcPr>
            <w:tcW w:w="570" w:type="pct"/>
            <w:shd w:val="clear" w:color="auto" w:fill="auto"/>
            <w:vAlign w:val="center"/>
            <w:hideMark/>
          </w:tcPr>
          <w:p w:rsidR="00EB6048" w:rsidRPr="00EB6048" w:rsidRDefault="00EB6048" w:rsidP="00EB6048">
            <w:pPr>
              <w:jc w:val="center"/>
              <w:rPr>
                <w:rFonts w:asciiTheme="minorHAnsi" w:hAnsiTheme="minorHAnsi" w:cs="Arial"/>
                <w:sz w:val="20"/>
                <w:szCs w:val="20"/>
              </w:rPr>
            </w:pPr>
            <w:r w:rsidRPr="00EB6048">
              <w:rPr>
                <w:rFonts w:asciiTheme="minorHAnsi" w:hAnsiTheme="minorHAnsi" w:cs="Arial"/>
                <w:sz w:val="20"/>
                <w:szCs w:val="20"/>
              </w:rPr>
              <w:t xml:space="preserve">M3        </w:t>
            </w:r>
          </w:p>
        </w:tc>
        <w:tc>
          <w:tcPr>
            <w:tcW w:w="699" w:type="pct"/>
            <w:shd w:val="clear" w:color="auto" w:fill="auto"/>
            <w:noWrap/>
            <w:vAlign w:val="center"/>
          </w:tcPr>
          <w:p w:rsidR="00EB6048" w:rsidRPr="00EB6048" w:rsidRDefault="00EB6048" w:rsidP="00EB6048">
            <w:pPr>
              <w:jc w:val="right"/>
              <w:rPr>
                <w:rFonts w:asciiTheme="minorHAnsi" w:hAnsiTheme="minorHAnsi"/>
                <w:color w:val="000000"/>
                <w:sz w:val="20"/>
                <w:szCs w:val="20"/>
              </w:rPr>
            </w:pPr>
            <w:r w:rsidRPr="00EB6048">
              <w:rPr>
                <w:rFonts w:asciiTheme="minorHAnsi" w:hAnsiTheme="minorHAnsi"/>
                <w:color w:val="000000"/>
                <w:sz w:val="20"/>
                <w:szCs w:val="20"/>
              </w:rPr>
              <w:t>687,80 Kč</w:t>
            </w:r>
          </w:p>
        </w:tc>
      </w:tr>
      <w:tr w:rsidR="00EB6048" w:rsidRPr="00EB6048" w:rsidTr="00EB6048">
        <w:trPr>
          <w:trHeight w:val="227"/>
        </w:trPr>
        <w:tc>
          <w:tcPr>
            <w:tcW w:w="367" w:type="pct"/>
            <w:shd w:val="clear" w:color="auto" w:fill="auto"/>
            <w:vAlign w:val="center"/>
            <w:hideMark/>
          </w:tcPr>
          <w:p w:rsidR="00EB6048" w:rsidRPr="00EB6048" w:rsidRDefault="00EB6048" w:rsidP="00EB6048">
            <w:pPr>
              <w:jc w:val="center"/>
              <w:rPr>
                <w:rFonts w:asciiTheme="minorHAnsi" w:hAnsiTheme="minorHAnsi" w:cs="Arial"/>
                <w:sz w:val="20"/>
                <w:szCs w:val="20"/>
              </w:rPr>
            </w:pPr>
            <w:r w:rsidRPr="00EB6048">
              <w:rPr>
                <w:rFonts w:asciiTheme="minorHAnsi" w:hAnsiTheme="minorHAnsi" w:cs="Arial"/>
                <w:sz w:val="20"/>
                <w:szCs w:val="20"/>
              </w:rPr>
              <w:t>92</w:t>
            </w:r>
          </w:p>
        </w:tc>
        <w:tc>
          <w:tcPr>
            <w:tcW w:w="3364" w:type="pct"/>
            <w:shd w:val="clear" w:color="auto" w:fill="auto"/>
            <w:vAlign w:val="center"/>
            <w:hideMark/>
          </w:tcPr>
          <w:p w:rsidR="00EB6048" w:rsidRPr="00EB6048" w:rsidRDefault="00EB6048" w:rsidP="00EB6048">
            <w:pPr>
              <w:jc w:val="left"/>
              <w:rPr>
                <w:rFonts w:asciiTheme="minorHAnsi" w:hAnsiTheme="minorHAnsi" w:cs="Arial"/>
                <w:sz w:val="20"/>
                <w:szCs w:val="20"/>
              </w:rPr>
            </w:pPr>
            <w:r w:rsidRPr="00EB6048">
              <w:rPr>
                <w:rFonts w:asciiTheme="minorHAnsi" w:hAnsiTheme="minorHAnsi" w:cs="Arial"/>
                <w:sz w:val="20"/>
                <w:szCs w:val="20"/>
              </w:rPr>
              <w:t>ČIŠTĚNÍ VOZOVEK OD NÁNOSU</w:t>
            </w:r>
          </w:p>
        </w:tc>
        <w:tc>
          <w:tcPr>
            <w:tcW w:w="570" w:type="pct"/>
            <w:shd w:val="clear" w:color="auto" w:fill="auto"/>
            <w:vAlign w:val="center"/>
            <w:hideMark/>
          </w:tcPr>
          <w:p w:rsidR="00EB6048" w:rsidRPr="00EB6048" w:rsidRDefault="00EB6048" w:rsidP="00EB6048">
            <w:pPr>
              <w:jc w:val="center"/>
              <w:rPr>
                <w:rFonts w:asciiTheme="minorHAnsi" w:hAnsiTheme="minorHAnsi" w:cs="Arial"/>
                <w:sz w:val="20"/>
                <w:szCs w:val="20"/>
              </w:rPr>
            </w:pPr>
            <w:r w:rsidRPr="00EB6048">
              <w:rPr>
                <w:rFonts w:asciiTheme="minorHAnsi" w:hAnsiTheme="minorHAnsi" w:cs="Arial"/>
                <w:sz w:val="20"/>
                <w:szCs w:val="20"/>
              </w:rPr>
              <w:t xml:space="preserve">M2        </w:t>
            </w:r>
          </w:p>
        </w:tc>
        <w:tc>
          <w:tcPr>
            <w:tcW w:w="699" w:type="pct"/>
            <w:shd w:val="clear" w:color="auto" w:fill="auto"/>
            <w:noWrap/>
            <w:vAlign w:val="center"/>
          </w:tcPr>
          <w:p w:rsidR="00EB6048" w:rsidRPr="00EB6048" w:rsidRDefault="00EB6048" w:rsidP="00EB6048">
            <w:pPr>
              <w:jc w:val="right"/>
              <w:rPr>
                <w:rFonts w:asciiTheme="minorHAnsi" w:hAnsiTheme="minorHAnsi"/>
                <w:color w:val="000000"/>
                <w:sz w:val="20"/>
                <w:szCs w:val="20"/>
              </w:rPr>
            </w:pPr>
            <w:r w:rsidRPr="00EB6048">
              <w:rPr>
                <w:rFonts w:asciiTheme="minorHAnsi" w:hAnsiTheme="minorHAnsi"/>
                <w:color w:val="000000"/>
                <w:sz w:val="20"/>
                <w:szCs w:val="20"/>
              </w:rPr>
              <w:t>1,00 Kč</w:t>
            </w:r>
          </w:p>
        </w:tc>
      </w:tr>
      <w:tr w:rsidR="00EB6048" w:rsidRPr="00EB6048" w:rsidTr="00EB6048">
        <w:trPr>
          <w:trHeight w:val="227"/>
        </w:trPr>
        <w:tc>
          <w:tcPr>
            <w:tcW w:w="367" w:type="pct"/>
            <w:shd w:val="clear" w:color="auto" w:fill="auto"/>
            <w:vAlign w:val="center"/>
            <w:hideMark/>
          </w:tcPr>
          <w:p w:rsidR="00EB6048" w:rsidRPr="00EB6048" w:rsidRDefault="00EB6048" w:rsidP="00EB6048">
            <w:pPr>
              <w:jc w:val="center"/>
              <w:rPr>
                <w:rFonts w:asciiTheme="minorHAnsi" w:hAnsiTheme="minorHAnsi" w:cs="Arial"/>
                <w:sz w:val="20"/>
                <w:szCs w:val="20"/>
              </w:rPr>
            </w:pPr>
            <w:r w:rsidRPr="00EB6048">
              <w:rPr>
                <w:rFonts w:asciiTheme="minorHAnsi" w:hAnsiTheme="minorHAnsi" w:cs="Arial"/>
                <w:sz w:val="20"/>
                <w:szCs w:val="20"/>
              </w:rPr>
              <w:t>93</w:t>
            </w:r>
          </w:p>
        </w:tc>
        <w:tc>
          <w:tcPr>
            <w:tcW w:w="3364" w:type="pct"/>
            <w:shd w:val="clear" w:color="auto" w:fill="auto"/>
            <w:vAlign w:val="center"/>
            <w:hideMark/>
          </w:tcPr>
          <w:p w:rsidR="00EB6048" w:rsidRPr="00EB6048" w:rsidRDefault="00EB6048" w:rsidP="00EB6048">
            <w:pPr>
              <w:jc w:val="left"/>
              <w:rPr>
                <w:rFonts w:asciiTheme="minorHAnsi" w:hAnsiTheme="minorHAnsi" w:cs="Arial"/>
                <w:sz w:val="20"/>
                <w:szCs w:val="20"/>
              </w:rPr>
            </w:pPr>
            <w:r w:rsidRPr="00EB6048">
              <w:rPr>
                <w:rFonts w:asciiTheme="minorHAnsi" w:hAnsiTheme="minorHAnsi" w:cs="Arial"/>
                <w:sz w:val="20"/>
                <w:szCs w:val="20"/>
              </w:rPr>
              <w:t>ČIŠTĚNÍ KRAJNIC OD NÁNOSU TL. DO 100MM</w:t>
            </w:r>
          </w:p>
        </w:tc>
        <w:tc>
          <w:tcPr>
            <w:tcW w:w="570" w:type="pct"/>
            <w:shd w:val="clear" w:color="auto" w:fill="auto"/>
            <w:vAlign w:val="center"/>
            <w:hideMark/>
          </w:tcPr>
          <w:p w:rsidR="00EB6048" w:rsidRPr="00EB6048" w:rsidRDefault="00EB6048" w:rsidP="00EB6048">
            <w:pPr>
              <w:jc w:val="center"/>
              <w:rPr>
                <w:rFonts w:asciiTheme="minorHAnsi" w:hAnsiTheme="minorHAnsi" w:cs="Arial"/>
                <w:sz w:val="20"/>
                <w:szCs w:val="20"/>
              </w:rPr>
            </w:pPr>
            <w:r w:rsidRPr="00EB6048">
              <w:rPr>
                <w:rFonts w:asciiTheme="minorHAnsi" w:hAnsiTheme="minorHAnsi" w:cs="Arial"/>
                <w:sz w:val="20"/>
                <w:szCs w:val="20"/>
              </w:rPr>
              <w:t xml:space="preserve">M2        </w:t>
            </w:r>
          </w:p>
        </w:tc>
        <w:tc>
          <w:tcPr>
            <w:tcW w:w="699" w:type="pct"/>
            <w:shd w:val="clear" w:color="auto" w:fill="auto"/>
            <w:noWrap/>
            <w:vAlign w:val="center"/>
          </w:tcPr>
          <w:p w:rsidR="00EB6048" w:rsidRPr="00EB6048" w:rsidRDefault="00EB6048" w:rsidP="00EB6048">
            <w:pPr>
              <w:jc w:val="right"/>
              <w:rPr>
                <w:rFonts w:asciiTheme="minorHAnsi" w:hAnsiTheme="minorHAnsi"/>
                <w:color w:val="000000"/>
                <w:sz w:val="20"/>
                <w:szCs w:val="20"/>
              </w:rPr>
            </w:pPr>
            <w:r w:rsidRPr="00EB6048">
              <w:rPr>
                <w:rFonts w:asciiTheme="minorHAnsi" w:hAnsiTheme="minorHAnsi"/>
                <w:color w:val="000000"/>
                <w:sz w:val="20"/>
                <w:szCs w:val="20"/>
              </w:rPr>
              <w:t>38,00 Kč</w:t>
            </w:r>
          </w:p>
        </w:tc>
      </w:tr>
      <w:tr w:rsidR="00EB6048" w:rsidRPr="00EB6048" w:rsidTr="00EB6048">
        <w:trPr>
          <w:trHeight w:val="227"/>
        </w:trPr>
        <w:tc>
          <w:tcPr>
            <w:tcW w:w="367" w:type="pct"/>
            <w:shd w:val="clear" w:color="auto" w:fill="auto"/>
            <w:vAlign w:val="center"/>
            <w:hideMark/>
          </w:tcPr>
          <w:p w:rsidR="00EB6048" w:rsidRPr="00EB6048" w:rsidRDefault="00EB6048" w:rsidP="00EB6048">
            <w:pPr>
              <w:jc w:val="center"/>
              <w:rPr>
                <w:rFonts w:asciiTheme="minorHAnsi" w:hAnsiTheme="minorHAnsi" w:cs="Arial"/>
                <w:sz w:val="20"/>
                <w:szCs w:val="20"/>
              </w:rPr>
            </w:pPr>
            <w:r w:rsidRPr="00EB6048">
              <w:rPr>
                <w:rFonts w:asciiTheme="minorHAnsi" w:hAnsiTheme="minorHAnsi" w:cs="Arial"/>
                <w:sz w:val="20"/>
                <w:szCs w:val="20"/>
              </w:rPr>
              <w:t>94</w:t>
            </w:r>
          </w:p>
        </w:tc>
        <w:tc>
          <w:tcPr>
            <w:tcW w:w="3364" w:type="pct"/>
            <w:shd w:val="clear" w:color="auto" w:fill="auto"/>
            <w:vAlign w:val="center"/>
            <w:hideMark/>
          </w:tcPr>
          <w:p w:rsidR="00EB6048" w:rsidRPr="00EB6048" w:rsidRDefault="00EB6048" w:rsidP="00EB6048">
            <w:pPr>
              <w:jc w:val="left"/>
              <w:rPr>
                <w:rFonts w:asciiTheme="minorHAnsi" w:hAnsiTheme="minorHAnsi" w:cs="Arial"/>
                <w:sz w:val="20"/>
                <w:szCs w:val="20"/>
              </w:rPr>
            </w:pPr>
            <w:r w:rsidRPr="00EB6048">
              <w:rPr>
                <w:rFonts w:asciiTheme="minorHAnsi" w:hAnsiTheme="minorHAnsi" w:cs="Arial"/>
                <w:sz w:val="20"/>
                <w:szCs w:val="20"/>
              </w:rPr>
              <w:t>ČIŠTĚNÍ KRAJNIC OD NÁNOSU TL. DO 200MM</w:t>
            </w:r>
          </w:p>
        </w:tc>
        <w:tc>
          <w:tcPr>
            <w:tcW w:w="570" w:type="pct"/>
            <w:shd w:val="clear" w:color="auto" w:fill="auto"/>
            <w:vAlign w:val="center"/>
            <w:hideMark/>
          </w:tcPr>
          <w:p w:rsidR="00EB6048" w:rsidRPr="00EB6048" w:rsidRDefault="00EB6048" w:rsidP="00EB6048">
            <w:pPr>
              <w:jc w:val="center"/>
              <w:rPr>
                <w:rFonts w:asciiTheme="minorHAnsi" w:hAnsiTheme="minorHAnsi" w:cs="Arial"/>
                <w:sz w:val="20"/>
                <w:szCs w:val="20"/>
              </w:rPr>
            </w:pPr>
            <w:r w:rsidRPr="00EB6048">
              <w:rPr>
                <w:rFonts w:asciiTheme="minorHAnsi" w:hAnsiTheme="minorHAnsi" w:cs="Arial"/>
                <w:sz w:val="20"/>
                <w:szCs w:val="20"/>
              </w:rPr>
              <w:t xml:space="preserve">M2        </w:t>
            </w:r>
          </w:p>
        </w:tc>
        <w:tc>
          <w:tcPr>
            <w:tcW w:w="699" w:type="pct"/>
            <w:shd w:val="clear" w:color="auto" w:fill="auto"/>
            <w:noWrap/>
            <w:vAlign w:val="center"/>
          </w:tcPr>
          <w:p w:rsidR="00EB6048" w:rsidRPr="00EB6048" w:rsidRDefault="00EB6048" w:rsidP="00EB6048">
            <w:pPr>
              <w:jc w:val="right"/>
              <w:rPr>
                <w:rFonts w:asciiTheme="minorHAnsi" w:hAnsiTheme="minorHAnsi"/>
                <w:color w:val="000000"/>
                <w:sz w:val="20"/>
                <w:szCs w:val="20"/>
              </w:rPr>
            </w:pPr>
            <w:r w:rsidRPr="00EB6048">
              <w:rPr>
                <w:rFonts w:asciiTheme="minorHAnsi" w:hAnsiTheme="minorHAnsi"/>
                <w:color w:val="000000"/>
                <w:sz w:val="20"/>
                <w:szCs w:val="20"/>
              </w:rPr>
              <w:t>72,00 Kč</w:t>
            </w:r>
          </w:p>
        </w:tc>
      </w:tr>
      <w:tr w:rsidR="00EB6048" w:rsidRPr="00EB6048" w:rsidTr="00EB6048">
        <w:trPr>
          <w:trHeight w:val="227"/>
        </w:trPr>
        <w:tc>
          <w:tcPr>
            <w:tcW w:w="367" w:type="pct"/>
            <w:shd w:val="clear" w:color="auto" w:fill="auto"/>
            <w:vAlign w:val="center"/>
            <w:hideMark/>
          </w:tcPr>
          <w:p w:rsidR="00EB6048" w:rsidRPr="00EB6048" w:rsidRDefault="00EB6048" w:rsidP="00EB6048">
            <w:pPr>
              <w:jc w:val="center"/>
              <w:rPr>
                <w:rFonts w:asciiTheme="minorHAnsi" w:hAnsiTheme="minorHAnsi" w:cs="Arial"/>
                <w:sz w:val="20"/>
                <w:szCs w:val="20"/>
              </w:rPr>
            </w:pPr>
            <w:r w:rsidRPr="00EB6048">
              <w:rPr>
                <w:rFonts w:asciiTheme="minorHAnsi" w:hAnsiTheme="minorHAnsi" w:cs="Arial"/>
                <w:sz w:val="20"/>
                <w:szCs w:val="20"/>
              </w:rPr>
              <w:t>95</w:t>
            </w:r>
          </w:p>
        </w:tc>
        <w:tc>
          <w:tcPr>
            <w:tcW w:w="3364" w:type="pct"/>
            <w:shd w:val="clear" w:color="auto" w:fill="auto"/>
            <w:vAlign w:val="center"/>
            <w:hideMark/>
          </w:tcPr>
          <w:p w:rsidR="00EB6048" w:rsidRPr="00EB6048" w:rsidRDefault="00EB6048" w:rsidP="00EB6048">
            <w:pPr>
              <w:jc w:val="left"/>
              <w:rPr>
                <w:rFonts w:asciiTheme="minorHAnsi" w:hAnsiTheme="minorHAnsi" w:cs="Arial"/>
                <w:sz w:val="20"/>
                <w:szCs w:val="20"/>
              </w:rPr>
            </w:pPr>
            <w:r w:rsidRPr="00EB6048">
              <w:rPr>
                <w:rFonts w:asciiTheme="minorHAnsi" w:hAnsiTheme="minorHAnsi" w:cs="Arial"/>
                <w:sz w:val="20"/>
                <w:szCs w:val="20"/>
              </w:rPr>
              <w:t>ČIŠTĚNÍ PŘÍKOPŮ OD NÁNOSU DO 0,25M3/M</w:t>
            </w:r>
          </w:p>
        </w:tc>
        <w:tc>
          <w:tcPr>
            <w:tcW w:w="570" w:type="pct"/>
            <w:shd w:val="clear" w:color="auto" w:fill="auto"/>
            <w:vAlign w:val="center"/>
            <w:hideMark/>
          </w:tcPr>
          <w:p w:rsidR="00EB6048" w:rsidRPr="00EB6048" w:rsidRDefault="00EB6048" w:rsidP="00EB6048">
            <w:pPr>
              <w:jc w:val="center"/>
              <w:rPr>
                <w:rFonts w:asciiTheme="minorHAnsi" w:hAnsiTheme="minorHAnsi" w:cs="Arial"/>
                <w:sz w:val="20"/>
                <w:szCs w:val="20"/>
              </w:rPr>
            </w:pPr>
            <w:r w:rsidRPr="00EB6048">
              <w:rPr>
                <w:rFonts w:asciiTheme="minorHAnsi" w:hAnsiTheme="minorHAnsi" w:cs="Arial"/>
                <w:sz w:val="20"/>
                <w:szCs w:val="20"/>
              </w:rPr>
              <w:t xml:space="preserve">M         </w:t>
            </w:r>
          </w:p>
        </w:tc>
        <w:tc>
          <w:tcPr>
            <w:tcW w:w="699" w:type="pct"/>
            <w:shd w:val="clear" w:color="auto" w:fill="auto"/>
            <w:noWrap/>
            <w:vAlign w:val="center"/>
          </w:tcPr>
          <w:p w:rsidR="00EB6048" w:rsidRPr="00EB6048" w:rsidRDefault="00EB6048" w:rsidP="00EB6048">
            <w:pPr>
              <w:jc w:val="right"/>
              <w:rPr>
                <w:rFonts w:asciiTheme="minorHAnsi" w:hAnsiTheme="minorHAnsi"/>
                <w:color w:val="000000"/>
                <w:sz w:val="20"/>
                <w:szCs w:val="20"/>
              </w:rPr>
            </w:pPr>
            <w:r w:rsidRPr="00EB6048">
              <w:rPr>
                <w:rFonts w:asciiTheme="minorHAnsi" w:hAnsiTheme="minorHAnsi"/>
                <w:color w:val="000000"/>
                <w:sz w:val="20"/>
                <w:szCs w:val="20"/>
              </w:rPr>
              <w:t>85,00 Kč</w:t>
            </w:r>
          </w:p>
        </w:tc>
      </w:tr>
      <w:tr w:rsidR="00EB6048" w:rsidRPr="00EB6048" w:rsidTr="00EB6048">
        <w:trPr>
          <w:trHeight w:val="227"/>
        </w:trPr>
        <w:tc>
          <w:tcPr>
            <w:tcW w:w="367" w:type="pct"/>
            <w:shd w:val="clear" w:color="auto" w:fill="auto"/>
            <w:vAlign w:val="center"/>
            <w:hideMark/>
          </w:tcPr>
          <w:p w:rsidR="00EB6048" w:rsidRPr="00EB6048" w:rsidRDefault="00EB6048" w:rsidP="00EB6048">
            <w:pPr>
              <w:jc w:val="center"/>
              <w:rPr>
                <w:rFonts w:asciiTheme="minorHAnsi" w:hAnsiTheme="minorHAnsi" w:cs="Arial"/>
                <w:sz w:val="20"/>
                <w:szCs w:val="20"/>
              </w:rPr>
            </w:pPr>
            <w:r w:rsidRPr="00EB6048">
              <w:rPr>
                <w:rFonts w:asciiTheme="minorHAnsi" w:hAnsiTheme="minorHAnsi" w:cs="Arial"/>
                <w:sz w:val="20"/>
                <w:szCs w:val="20"/>
              </w:rPr>
              <w:t>96</w:t>
            </w:r>
          </w:p>
        </w:tc>
        <w:tc>
          <w:tcPr>
            <w:tcW w:w="3364" w:type="pct"/>
            <w:shd w:val="clear" w:color="auto" w:fill="auto"/>
            <w:vAlign w:val="center"/>
            <w:hideMark/>
          </w:tcPr>
          <w:p w:rsidR="00EB6048" w:rsidRPr="00EB6048" w:rsidRDefault="00EB6048" w:rsidP="00EB6048">
            <w:pPr>
              <w:jc w:val="left"/>
              <w:rPr>
                <w:rFonts w:asciiTheme="minorHAnsi" w:hAnsiTheme="minorHAnsi" w:cs="Arial"/>
                <w:sz w:val="20"/>
                <w:szCs w:val="20"/>
              </w:rPr>
            </w:pPr>
            <w:r w:rsidRPr="00EB6048">
              <w:rPr>
                <w:rFonts w:asciiTheme="minorHAnsi" w:hAnsiTheme="minorHAnsi" w:cs="Arial"/>
                <w:sz w:val="20"/>
                <w:szCs w:val="20"/>
              </w:rPr>
              <w:t>ČIŠTĚNÍ PŘÍKOPŮ OD NÁNOSU DO 0,5M3/M</w:t>
            </w:r>
          </w:p>
        </w:tc>
        <w:tc>
          <w:tcPr>
            <w:tcW w:w="570" w:type="pct"/>
            <w:shd w:val="clear" w:color="auto" w:fill="auto"/>
            <w:vAlign w:val="center"/>
            <w:hideMark/>
          </w:tcPr>
          <w:p w:rsidR="00EB6048" w:rsidRPr="00EB6048" w:rsidRDefault="00EB6048" w:rsidP="00EB6048">
            <w:pPr>
              <w:jc w:val="center"/>
              <w:rPr>
                <w:rFonts w:asciiTheme="minorHAnsi" w:hAnsiTheme="minorHAnsi" w:cs="Arial"/>
                <w:sz w:val="20"/>
                <w:szCs w:val="20"/>
              </w:rPr>
            </w:pPr>
            <w:r w:rsidRPr="00EB6048">
              <w:rPr>
                <w:rFonts w:asciiTheme="minorHAnsi" w:hAnsiTheme="minorHAnsi" w:cs="Arial"/>
                <w:sz w:val="20"/>
                <w:szCs w:val="20"/>
              </w:rPr>
              <w:t xml:space="preserve">M         </w:t>
            </w:r>
          </w:p>
        </w:tc>
        <w:tc>
          <w:tcPr>
            <w:tcW w:w="699" w:type="pct"/>
            <w:shd w:val="clear" w:color="auto" w:fill="auto"/>
            <w:noWrap/>
            <w:vAlign w:val="center"/>
          </w:tcPr>
          <w:p w:rsidR="00EB6048" w:rsidRPr="00EB6048" w:rsidRDefault="00EB6048" w:rsidP="00EB6048">
            <w:pPr>
              <w:jc w:val="right"/>
              <w:rPr>
                <w:rFonts w:asciiTheme="minorHAnsi" w:hAnsiTheme="minorHAnsi"/>
                <w:color w:val="000000"/>
                <w:sz w:val="20"/>
                <w:szCs w:val="20"/>
              </w:rPr>
            </w:pPr>
            <w:r w:rsidRPr="00EB6048">
              <w:rPr>
                <w:rFonts w:asciiTheme="minorHAnsi" w:hAnsiTheme="minorHAnsi"/>
                <w:color w:val="000000"/>
                <w:sz w:val="20"/>
                <w:szCs w:val="20"/>
              </w:rPr>
              <w:t>114,00 Kč</w:t>
            </w:r>
          </w:p>
        </w:tc>
      </w:tr>
      <w:tr w:rsidR="00EB6048" w:rsidRPr="00EB6048" w:rsidTr="00EB6048">
        <w:trPr>
          <w:trHeight w:val="227"/>
        </w:trPr>
        <w:tc>
          <w:tcPr>
            <w:tcW w:w="367" w:type="pct"/>
            <w:shd w:val="clear" w:color="auto" w:fill="auto"/>
            <w:vAlign w:val="center"/>
            <w:hideMark/>
          </w:tcPr>
          <w:p w:rsidR="00EB6048" w:rsidRPr="00EB6048" w:rsidRDefault="00EB6048" w:rsidP="00EB6048">
            <w:pPr>
              <w:jc w:val="center"/>
              <w:rPr>
                <w:rFonts w:asciiTheme="minorHAnsi" w:hAnsiTheme="minorHAnsi" w:cs="Arial"/>
                <w:sz w:val="20"/>
                <w:szCs w:val="20"/>
              </w:rPr>
            </w:pPr>
            <w:r w:rsidRPr="00EB6048">
              <w:rPr>
                <w:rFonts w:asciiTheme="minorHAnsi" w:hAnsiTheme="minorHAnsi" w:cs="Arial"/>
                <w:sz w:val="20"/>
                <w:szCs w:val="20"/>
              </w:rPr>
              <w:t>97</w:t>
            </w:r>
          </w:p>
        </w:tc>
        <w:tc>
          <w:tcPr>
            <w:tcW w:w="3364" w:type="pct"/>
            <w:shd w:val="clear" w:color="auto" w:fill="auto"/>
            <w:vAlign w:val="center"/>
            <w:hideMark/>
          </w:tcPr>
          <w:p w:rsidR="00EB6048" w:rsidRPr="00EB6048" w:rsidRDefault="00EB6048" w:rsidP="00EB6048">
            <w:pPr>
              <w:jc w:val="left"/>
              <w:rPr>
                <w:rFonts w:asciiTheme="minorHAnsi" w:hAnsiTheme="minorHAnsi" w:cs="Arial"/>
                <w:sz w:val="20"/>
                <w:szCs w:val="20"/>
              </w:rPr>
            </w:pPr>
            <w:r w:rsidRPr="00EB6048">
              <w:rPr>
                <w:rFonts w:asciiTheme="minorHAnsi" w:hAnsiTheme="minorHAnsi" w:cs="Arial"/>
                <w:sz w:val="20"/>
                <w:szCs w:val="20"/>
              </w:rPr>
              <w:t>ČIŠTĚNÍ RÁMOVÝCH A KLENBOVÝCH PROPUSTŮ OD NÁNOSŮ</w:t>
            </w:r>
          </w:p>
        </w:tc>
        <w:tc>
          <w:tcPr>
            <w:tcW w:w="570" w:type="pct"/>
            <w:shd w:val="clear" w:color="auto" w:fill="auto"/>
            <w:vAlign w:val="center"/>
            <w:hideMark/>
          </w:tcPr>
          <w:p w:rsidR="00EB6048" w:rsidRPr="00EB6048" w:rsidRDefault="00EB6048" w:rsidP="00EB6048">
            <w:pPr>
              <w:jc w:val="center"/>
              <w:rPr>
                <w:rFonts w:asciiTheme="minorHAnsi" w:hAnsiTheme="minorHAnsi" w:cs="Arial"/>
                <w:sz w:val="20"/>
                <w:szCs w:val="20"/>
              </w:rPr>
            </w:pPr>
            <w:r w:rsidRPr="00EB6048">
              <w:rPr>
                <w:rFonts w:asciiTheme="minorHAnsi" w:hAnsiTheme="minorHAnsi" w:cs="Arial"/>
                <w:sz w:val="20"/>
                <w:szCs w:val="20"/>
              </w:rPr>
              <w:t xml:space="preserve">M3        </w:t>
            </w:r>
          </w:p>
        </w:tc>
        <w:tc>
          <w:tcPr>
            <w:tcW w:w="699" w:type="pct"/>
            <w:shd w:val="clear" w:color="auto" w:fill="auto"/>
            <w:noWrap/>
            <w:vAlign w:val="center"/>
          </w:tcPr>
          <w:p w:rsidR="00EB6048" w:rsidRPr="00EB6048" w:rsidRDefault="00EB6048" w:rsidP="00EB6048">
            <w:pPr>
              <w:jc w:val="right"/>
              <w:rPr>
                <w:rFonts w:asciiTheme="minorHAnsi" w:hAnsiTheme="minorHAnsi"/>
                <w:color w:val="000000"/>
                <w:sz w:val="20"/>
                <w:szCs w:val="20"/>
              </w:rPr>
            </w:pPr>
            <w:r w:rsidRPr="00EB6048">
              <w:rPr>
                <w:rFonts w:asciiTheme="minorHAnsi" w:hAnsiTheme="minorHAnsi"/>
                <w:color w:val="000000"/>
                <w:sz w:val="20"/>
                <w:szCs w:val="20"/>
              </w:rPr>
              <w:t>311,00 Kč</w:t>
            </w:r>
          </w:p>
        </w:tc>
      </w:tr>
      <w:tr w:rsidR="00EB6048" w:rsidRPr="00EB6048" w:rsidTr="00EB6048">
        <w:trPr>
          <w:trHeight w:val="227"/>
        </w:trPr>
        <w:tc>
          <w:tcPr>
            <w:tcW w:w="367" w:type="pct"/>
            <w:shd w:val="clear" w:color="auto" w:fill="auto"/>
            <w:vAlign w:val="center"/>
            <w:hideMark/>
          </w:tcPr>
          <w:p w:rsidR="00EB6048" w:rsidRPr="00EB6048" w:rsidRDefault="00EB6048" w:rsidP="00EB6048">
            <w:pPr>
              <w:jc w:val="center"/>
              <w:rPr>
                <w:rFonts w:asciiTheme="minorHAnsi" w:hAnsiTheme="minorHAnsi" w:cs="Arial"/>
                <w:sz w:val="20"/>
                <w:szCs w:val="20"/>
              </w:rPr>
            </w:pPr>
            <w:r w:rsidRPr="00EB6048">
              <w:rPr>
                <w:rFonts w:asciiTheme="minorHAnsi" w:hAnsiTheme="minorHAnsi" w:cs="Arial"/>
                <w:sz w:val="20"/>
                <w:szCs w:val="20"/>
              </w:rPr>
              <w:t>98</w:t>
            </w:r>
          </w:p>
        </w:tc>
        <w:tc>
          <w:tcPr>
            <w:tcW w:w="3364" w:type="pct"/>
            <w:shd w:val="clear" w:color="auto" w:fill="auto"/>
            <w:vAlign w:val="center"/>
            <w:hideMark/>
          </w:tcPr>
          <w:p w:rsidR="00EB6048" w:rsidRPr="00EB6048" w:rsidRDefault="00EB6048" w:rsidP="00EB6048">
            <w:pPr>
              <w:jc w:val="left"/>
              <w:rPr>
                <w:rFonts w:asciiTheme="minorHAnsi" w:hAnsiTheme="minorHAnsi" w:cs="Arial"/>
                <w:sz w:val="20"/>
                <w:szCs w:val="20"/>
              </w:rPr>
            </w:pPr>
            <w:r w:rsidRPr="00EB6048">
              <w:rPr>
                <w:rFonts w:asciiTheme="minorHAnsi" w:hAnsiTheme="minorHAnsi" w:cs="Arial"/>
                <w:sz w:val="20"/>
                <w:szCs w:val="20"/>
              </w:rPr>
              <w:t>ČIŠTĚNÍ VODOTEČÍ A MELIORAČ KANÁLŮ OD NÁNOSŮ</w:t>
            </w:r>
          </w:p>
        </w:tc>
        <w:tc>
          <w:tcPr>
            <w:tcW w:w="570" w:type="pct"/>
            <w:shd w:val="clear" w:color="auto" w:fill="auto"/>
            <w:vAlign w:val="center"/>
            <w:hideMark/>
          </w:tcPr>
          <w:p w:rsidR="00EB6048" w:rsidRPr="00EB6048" w:rsidRDefault="00EB6048" w:rsidP="00EB6048">
            <w:pPr>
              <w:jc w:val="center"/>
              <w:rPr>
                <w:rFonts w:asciiTheme="minorHAnsi" w:hAnsiTheme="minorHAnsi" w:cs="Arial"/>
                <w:sz w:val="20"/>
                <w:szCs w:val="20"/>
              </w:rPr>
            </w:pPr>
            <w:r w:rsidRPr="00EB6048">
              <w:rPr>
                <w:rFonts w:asciiTheme="minorHAnsi" w:hAnsiTheme="minorHAnsi" w:cs="Arial"/>
                <w:sz w:val="20"/>
                <w:szCs w:val="20"/>
              </w:rPr>
              <w:t xml:space="preserve">M3        </w:t>
            </w:r>
          </w:p>
        </w:tc>
        <w:tc>
          <w:tcPr>
            <w:tcW w:w="699" w:type="pct"/>
            <w:shd w:val="clear" w:color="auto" w:fill="auto"/>
            <w:noWrap/>
            <w:vAlign w:val="center"/>
          </w:tcPr>
          <w:p w:rsidR="00EB6048" w:rsidRPr="00EB6048" w:rsidRDefault="00EB6048" w:rsidP="00EB6048">
            <w:pPr>
              <w:jc w:val="right"/>
              <w:rPr>
                <w:rFonts w:asciiTheme="minorHAnsi" w:hAnsiTheme="minorHAnsi"/>
                <w:color w:val="000000"/>
                <w:sz w:val="20"/>
                <w:szCs w:val="20"/>
              </w:rPr>
            </w:pPr>
            <w:r w:rsidRPr="00EB6048">
              <w:rPr>
                <w:rFonts w:asciiTheme="minorHAnsi" w:hAnsiTheme="minorHAnsi"/>
                <w:color w:val="000000"/>
                <w:sz w:val="20"/>
                <w:szCs w:val="20"/>
              </w:rPr>
              <w:t>2 070,00 Kč</w:t>
            </w:r>
          </w:p>
        </w:tc>
      </w:tr>
      <w:tr w:rsidR="00EB6048" w:rsidRPr="00EB6048" w:rsidTr="00EB6048">
        <w:trPr>
          <w:trHeight w:val="227"/>
        </w:trPr>
        <w:tc>
          <w:tcPr>
            <w:tcW w:w="367" w:type="pct"/>
            <w:shd w:val="clear" w:color="auto" w:fill="auto"/>
            <w:vAlign w:val="center"/>
            <w:hideMark/>
          </w:tcPr>
          <w:p w:rsidR="00EB6048" w:rsidRPr="00EB6048" w:rsidRDefault="00EB6048" w:rsidP="00EB6048">
            <w:pPr>
              <w:jc w:val="center"/>
              <w:rPr>
                <w:rFonts w:asciiTheme="minorHAnsi" w:hAnsiTheme="minorHAnsi" w:cs="Arial"/>
                <w:sz w:val="20"/>
                <w:szCs w:val="20"/>
              </w:rPr>
            </w:pPr>
            <w:r w:rsidRPr="00EB6048">
              <w:rPr>
                <w:rFonts w:asciiTheme="minorHAnsi" w:hAnsiTheme="minorHAnsi" w:cs="Arial"/>
                <w:sz w:val="20"/>
                <w:szCs w:val="20"/>
              </w:rPr>
              <w:t>99</w:t>
            </w:r>
          </w:p>
        </w:tc>
        <w:tc>
          <w:tcPr>
            <w:tcW w:w="3364" w:type="pct"/>
            <w:shd w:val="clear" w:color="auto" w:fill="auto"/>
            <w:vAlign w:val="center"/>
            <w:hideMark/>
          </w:tcPr>
          <w:p w:rsidR="00EB6048" w:rsidRPr="00EB6048" w:rsidRDefault="00EB6048" w:rsidP="00EB6048">
            <w:pPr>
              <w:jc w:val="left"/>
              <w:rPr>
                <w:rFonts w:asciiTheme="minorHAnsi" w:hAnsiTheme="minorHAnsi" w:cs="Arial"/>
                <w:sz w:val="20"/>
                <w:szCs w:val="20"/>
              </w:rPr>
            </w:pPr>
            <w:r w:rsidRPr="00EB6048">
              <w:rPr>
                <w:rFonts w:asciiTheme="minorHAnsi" w:hAnsiTheme="minorHAnsi" w:cs="Arial"/>
                <w:sz w:val="20"/>
                <w:szCs w:val="20"/>
              </w:rPr>
              <w:t>ČIŠTĚNÍ POTRUBÍ DN DO 300MM</w:t>
            </w:r>
            <w:r w:rsidRPr="00EB6048">
              <w:rPr>
                <w:rFonts w:asciiTheme="minorHAnsi" w:hAnsiTheme="minorHAnsi" w:cs="Arial"/>
                <w:sz w:val="20"/>
                <w:szCs w:val="20"/>
              </w:rPr>
              <w:br/>
              <w:t>čištění propustku vč. vtoku, výtoku a příp. tokových jímek</w:t>
            </w:r>
          </w:p>
        </w:tc>
        <w:tc>
          <w:tcPr>
            <w:tcW w:w="570" w:type="pct"/>
            <w:shd w:val="clear" w:color="auto" w:fill="auto"/>
            <w:vAlign w:val="center"/>
            <w:hideMark/>
          </w:tcPr>
          <w:p w:rsidR="00EB6048" w:rsidRPr="00EB6048" w:rsidRDefault="00EB6048" w:rsidP="00EB6048">
            <w:pPr>
              <w:jc w:val="center"/>
              <w:rPr>
                <w:rFonts w:asciiTheme="minorHAnsi" w:hAnsiTheme="minorHAnsi" w:cs="Arial"/>
                <w:sz w:val="20"/>
                <w:szCs w:val="20"/>
              </w:rPr>
            </w:pPr>
            <w:r w:rsidRPr="00EB6048">
              <w:rPr>
                <w:rFonts w:asciiTheme="minorHAnsi" w:hAnsiTheme="minorHAnsi" w:cs="Arial"/>
                <w:sz w:val="20"/>
                <w:szCs w:val="20"/>
              </w:rPr>
              <w:t xml:space="preserve">M         </w:t>
            </w:r>
          </w:p>
        </w:tc>
        <w:tc>
          <w:tcPr>
            <w:tcW w:w="699" w:type="pct"/>
            <w:shd w:val="clear" w:color="auto" w:fill="auto"/>
            <w:noWrap/>
            <w:vAlign w:val="center"/>
          </w:tcPr>
          <w:p w:rsidR="00EB6048" w:rsidRPr="00EB6048" w:rsidRDefault="00EB6048" w:rsidP="00EB6048">
            <w:pPr>
              <w:jc w:val="right"/>
              <w:rPr>
                <w:rFonts w:asciiTheme="minorHAnsi" w:hAnsiTheme="minorHAnsi"/>
                <w:color w:val="000000"/>
                <w:sz w:val="20"/>
                <w:szCs w:val="20"/>
              </w:rPr>
            </w:pPr>
            <w:r w:rsidRPr="00EB6048">
              <w:rPr>
                <w:rFonts w:asciiTheme="minorHAnsi" w:hAnsiTheme="minorHAnsi"/>
                <w:color w:val="000000"/>
                <w:sz w:val="20"/>
                <w:szCs w:val="20"/>
              </w:rPr>
              <w:t>175,00 Kč</w:t>
            </w:r>
          </w:p>
        </w:tc>
      </w:tr>
      <w:tr w:rsidR="00EB6048" w:rsidRPr="00EB6048" w:rsidTr="00EB6048">
        <w:trPr>
          <w:trHeight w:val="227"/>
        </w:trPr>
        <w:tc>
          <w:tcPr>
            <w:tcW w:w="367" w:type="pct"/>
            <w:shd w:val="clear" w:color="auto" w:fill="auto"/>
            <w:vAlign w:val="center"/>
            <w:hideMark/>
          </w:tcPr>
          <w:p w:rsidR="00EB6048" w:rsidRPr="00EB6048" w:rsidRDefault="00EB6048" w:rsidP="00EB6048">
            <w:pPr>
              <w:jc w:val="center"/>
              <w:rPr>
                <w:rFonts w:asciiTheme="minorHAnsi" w:hAnsiTheme="minorHAnsi" w:cs="Arial"/>
                <w:sz w:val="20"/>
                <w:szCs w:val="20"/>
              </w:rPr>
            </w:pPr>
            <w:r w:rsidRPr="00EB6048">
              <w:rPr>
                <w:rFonts w:asciiTheme="minorHAnsi" w:hAnsiTheme="minorHAnsi" w:cs="Arial"/>
                <w:sz w:val="20"/>
                <w:szCs w:val="20"/>
              </w:rPr>
              <w:t>100</w:t>
            </w:r>
          </w:p>
        </w:tc>
        <w:tc>
          <w:tcPr>
            <w:tcW w:w="3364" w:type="pct"/>
            <w:shd w:val="clear" w:color="auto" w:fill="auto"/>
            <w:vAlign w:val="center"/>
            <w:hideMark/>
          </w:tcPr>
          <w:p w:rsidR="00EB6048" w:rsidRPr="00EB6048" w:rsidRDefault="00EB6048" w:rsidP="00EB6048">
            <w:pPr>
              <w:jc w:val="left"/>
              <w:rPr>
                <w:rFonts w:asciiTheme="minorHAnsi" w:hAnsiTheme="minorHAnsi" w:cs="Arial"/>
                <w:sz w:val="20"/>
                <w:szCs w:val="20"/>
              </w:rPr>
            </w:pPr>
            <w:r w:rsidRPr="00EB6048">
              <w:rPr>
                <w:rFonts w:asciiTheme="minorHAnsi" w:hAnsiTheme="minorHAnsi" w:cs="Arial"/>
                <w:sz w:val="20"/>
                <w:szCs w:val="20"/>
              </w:rPr>
              <w:t>ČIŠTĚNÍ POTRUBÍ DN DO 400MM</w:t>
            </w:r>
            <w:r w:rsidRPr="00EB6048">
              <w:rPr>
                <w:rFonts w:asciiTheme="minorHAnsi" w:hAnsiTheme="minorHAnsi" w:cs="Arial"/>
                <w:sz w:val="20"/>
                <w:szCs w:val="20"/>
              </w:rPr>
              <w:br/>
              <w:t>čištění propustku vč. vtoku, výtoku a příp. tokových jímek</w:t>
            </w:r>
          </w:p>
        </w:tc>
        <w:tc>
          <w:tcPr>
            <w:tcW w:w="570" w:type="pct"/>
            <w:shd w:val="clear" w:color="auto" w:fill="auto"/>
            <w:vAlign w:val="center"/>
            <w:hideMark/>
          </w:tcPr>
          <w:p w:rsidR="00EB6048" w:rsidRPr="00EB6048" w:rsidRDefault="00EB6048" w:rsidP="00EB6048">
            <w:pPr>
              <w:jc w:val="center"/>
              <w:rPr>
                <w:rFonts w:asciiTheme="minorHAnsi" w:hAnsiTheme="minorHAnsi" w:cs="Arial"/>
                <w:sz w:val="20"/>
                <w:szCs w:val="20"/>
              </w:rPr>
            </w:pPr>
            <w:r w:rsidRPr="00EB6048">
              <w:rPr>
                <w:rFonts w:asciiTheme="minorHAnsi" w:hAnsiTheme="minorHAnsi" w:cs="Arial"/>
                <w:sz w:val="20"/>
                <w:szCs w:val="20"/>
              </w:rPr>
              <w:t xml:space="preserve">M         </w:t>
            </w:r>
          </w:p>
        </w:tc>
        <w:tc>
          <w:tcPr>
            <w:tcW w:w="699" w:type="pct"/>
            <w:shd w:val="clear" w:color="auto" w:fill="auto"/>
            <w:noWrap/>
            <w:vAlign w:val="center"/>
          </w:tcPr>
          <w:p w:rsidR="00EB6048" w:rsidRPr="00EB6048" w:rsidRDefault="00EB6048" w:rsidP="00EB6048">
            <w:pPr>
              <w:jc w:val="right"/>
              <w:rPr>
                <w:rFonts w:asciiTheme="minorHAnsi" w:hAnsiTheme="minorHAnsi"/>
                <w:color w:val="000000"/>
                <w:sz w:val="20"/>
                <w:szCs w:val="20"/>
              </w:rPr>
            </w:pPr>
            <w:r w:rsidRPr="00EB6048">
              <w:rPr>
                <w:rFonts w:asciiTheme="minorHAnsi" w:hAnsiTheme="minorHAnsi"/>
                <w:color w:val="000000"/>
                <w:sz w:val="20"/>
                <w:szCs w:val="20"/>
              </w:rPr>
              <w:t>273,00 Kč</w:t>
            </w:r>
          </w:p>
        </w:tc>
      </w:tr>
      <w:tr w:rsidR="00EB6048" w:rsidRPr="00EB6048" w:rsidTr="00EB6048">
        <w:trPr>
          <w:trHeight w:val="227"/>
        </w:trPr>
        <w:tc>
          <w:tcPr>
            <w:tcW w:w="367" w:type="pct"/>
            <w:shd w:val="clear" w:color="auto" w:fill="auto"/>
            <w:vAlign w:val="center"/>
            <w:hideMark/>
          </w:tcPr>
          <w:p w:rsidR="00EB6048" w:rsidRPr="00EB6048" w:rsidRDefault="00EB6048" w:rsidP="00EB6048">
            <w:pPr>
              <w:jc w:val="center"/>
              <w:rPr>
                <w:rFonts w:asciiTheme="minorHAnsi" w:hAnsiTheme="minorHAnsi" w:cs="Arial"/>
                <w:sz w:val="20"/>
                <w:szCs w:val="20"/>
              </w:rPr>
            </w:pPr>
            <w:r w:rsidRPr="00EB6048">
              <w:rPr>
                <w:rFonts w:asciiTheme="minorHAnsi" w:hAnsiTheme="minorHAnsi" w:cs="Arial"/>
                <w:sz w:val="20"/>
                <w:szCs w:val="20"/>
              </w:rPr>
              <w:t>101</w:t>
            </w:r>
          </w:p>
        </w:tc>
        <w:tc>
          <w:tcPr>
            <w:tcW w:w="3364" w:type="pct"/>
            <w:shd w:val="clear" w:color="auto" w:fill="auto"/>
            <w:vAlign w:val="center"/>
            <w:hideMark/>
          </w:tcPr>
          <w:p w:rsidR="00EB6048" w:rsidRPr="00EB6048" w:rsidRDefault="00EB6048" w:rsidP="00EB6048">
            <w:pPr>
              <w:jc w:val="left"/>
              <w:rPr>
                <w:rFonts w:asciiTheme="minorHAnsi" w:hAnsiTheme="minorHAnsi" w:cs="Arial"/>
                <w:sz w:val="20"/>
                <w:szCs w:val="20"/>
              </w:rPr>
            </w:pPr>
            <w:r w:rsidRPr="00EB6048">
              <w:rPr>
                <w:rFonts w:asciiTheme="minorHAnsi" w:hAnsiTheme="minorHAnsi" w:cs="Arial"/>
                <w:sz w:val="20"/>
                <w:szCs w:val="20"/>
              </w:rPr>
              <w:t>ČIŠTĚNÍ POTRUBÍ DN DO 500MM</w:t>
            </w:r>
            <w:r w:rsidRPr="00EB6048">
              <w:rPr>
                <w:rFonts w:asciiTheme="minorHAnsi" w:hAnsiTheme="minorHAnsi" w:cs="Arial"/>
                <w:sz w:val="20"/>
                <w:szCs w:val="20"/>
              </w:rPr>
              <w:br/>
              <w:t>čištění propustku vč. vtoku, výtoku a příp. tokových jímek</w:t>
            </w:r>
          </w:p>
        </w:tc>
        <w:tc>
          <w:tcPr>
            <w:tcW w:w="570" w:type="pct"/>
            <w:shd w:val="clear" w:color="auto" w:fill="auto"/>
            <w:vAlign w:val="center"/>
            <w:hideMark/>
          </w:tcPr>
          <w:p w:rsidR="00EB6048" w:rsidRPr="00EB6048" w:rsidRDefault="00EB6048" w:rsidP="00EB6048">
            <w:pPr>
              <w:jc w:val="center"/>
              <w:rPr>
                <w:rFonts w:asciiTheme="minorHAnsi" w:hAnsiTheme="minorHAnsi" w:cs="Arial"/>
                <w:sz w:val="20"/>
                <w:szCs w:val="20"/>
              </w:rPr>
            </w:pPr>
            <w:r w:rsidRPr="00EB6048">
              <w:rPr>
                <w:rFonts w:asciiTheme="minorHAnsi" w:hAnsiTheme="minorHAnsi" w:cs="Arial"/>
                <w:sz w:val="20"/>
                <w:szCs w:val="20"/>
              </w:rPr>
              <w:t xml:space="preserve">M         </w:t>
            </w:r>
          </w:p>
        </w:tc>
        <w:tc>
          <w:tcPr>
            <w:tcW w:w="699" w:type="pct"/>
            <w:shd w:val="clear" w:color="auto" w:fill="auto"/>
            <w:noWrap/>
            <w:vAlign w:val="center"/>
          </w:tcPr>
          <w:p w:rsidR="00EB6048" w:rsidRPr="00EB6048" w:rsidRDefault="00EB6048" w:rsidP="00EB6048">
            <w:pPr>
              <w:jc w:val="right"/>
              <w:rPr>
                <w:rFonts w:asciiTheme="minorHAnsi" w:hAnsiTheme="minorHAnsi"/>
                <w:color w:val="000000"/>
                <w:sz w:val="20"/>
                <w:szCs w:val="20"/>
              </w:rPr>
            </w:pPr>
            <w:r w:rsidRPr="00EB6048">
              <w:rPr>
                <w:rFonts w:asciiTheme="minorHAnsi" w:hAnsiTheme="minorHAnsi"/>
                <w:color w:val="000000"/>
                <w:sz w:val="20"/>
                <w:szCs w:val="20"/>
              </w:rPr>
              <w:t>360,00 Kč</w:t>
            </w:r>
          </w:p>
        </w:tc>
      </w:tr>
      <w:tr w:rsidR="00EB6048" w:rsidRPr="00EB6048" w:rsidTr="00EB6048">
        <w:trPr>
          <w:trHeight w:val="227"/>
        </w:trPr>
        <w:tc>
          <w:tcPr>
            <w:tcW w:w="367" w:type="pct"/>
            <w:shd w:val="clear" w:color="auto" w:fill="auto"/>
            <w:vAlign w:val="center"/>
            <w:hideMark/>
          </w:tcPr>
          <w:p w:rsidR="00EB6048" w:rsidRPr="00EB6048" w:rsidRDefault="00EB6048" w:rsidP="00EB6048">
            <w:pPr>
              <w:jc w:val="center"/>
              <w:rPr>
                <w:rFonts w:asciiTheme="minorHAnsi" w:hAnsiTheme="minorHAnsi" w:cs="Arial"/>
                <w:sz w:val="20"/>
                <w:szCs w:val="20"/>
              </w:rPr>
            </w:pPr>
            <w:r w:rsidRPr="00EB6048">
              <w:rPr>
                <w:rFonts w:asciiTheme="minorHAnsi" w:hAnsiTheme="minorHAnsi" w:cs="Arial"/>
                <w:sz w:val="20"/>
                <w:szCs w:val="20"/>
              </w:rPr>
              <w:t>102</w:t>
            </w:r>
          </w:p>
        </w:tc>
        <w:tc>
          <w:tcPr>
            <w:tcW w:w="3364" w:type="pct"/>
            <w:shd w:val="clear" w:color="auto" w:fill="auto"/>
            <w:vAlign w:val="center"/>
            <w:hideMark/>
          </w:tcPr>
          <w:p w:rsidR="00EB6048" w:rsidRPr="00EB6048" w:rsidRDefault="00EB6048" w:rsidP="00EB6048">
            <w:pPr>
              <w:jc w:val="left"/>
              <w:rPr>
                <w:rFonts w:asciiTheme="minorHAnsi" w:hAnsiTheme="minorHAnsi" w:cs="Arial"/>
                <w:sz w:val="20"/>
                <w:szCs w:val="20"/>
              </w:rPr>
            </w:pPr>
            <w:r w:rsidRPr="00EB6048">
              <w:rPr>
                <w:rFonts w:asciiTheme="minorHAnsi" w:hAnsiTheme="minorHAnsi" w:cs="Arial"/>
                <w:sz w:val="20"/>
                <w:szCs w:val="20"/>
              </w:rPr>
              <w:t>ČIŠTĚNÍ POTRUBÍ DN DO 600MM</w:t>
            </w:r>
            <w:r w:rsidRPr="00EB6048">
              <w:rPr>
                <w:rFonts w:asciiTheme="minorHAnsi" w:hAnsiTheme="minorHAnsi" w:cs="Arial"/>
                <w:sz w:val="20"/>
                <w:szCs w:val="20"/>
              </w:rPr>
              <w:br/>
              <w:t>čištění propustku vč. vtoku, výtoku a příp. tokových jímek</w:t>
            </w:r>
          </w:p>
        </w:tc>
        <w:tc>
          <w:tcPr>
            <w:tcW w:w="570" w:type="pct"/>
            <w:shd w:val="clear" w:color="auto" w:fill="auto"/>
            <w:vAlign w:val="center"/>
            <w:hideMark/>
          </w:tcPr>
          <w:p w:rsidR="00EB6048" w:rsidRPr="00EB6048" w:rsidRDefault="00EB6048" w:rsidP="00EB6048">
            <w:pPr>
              <w:jc w:val="center"/>
              <w:rPr>
                <w:rFonts w:asciiTheme="minorHAnsi" w:hAnsiTheme="minorHAnsi" w:cs="Arial"/>
                <w:sz w:val="20"/>
                <w:szCs w:val="20"/>
              </w:rPr>
            </w:pPr>
            <w:r w:rsidRPr="00EB6048">
              <w:rPr>
                <w:rFonts w:asciiTheme="minorHAnsi" w:hAnsiTheme="minorHAnsi" w:cs="Arial"/>
                <w:sz w:val="20"/>
                <w:szCs w:val="20"/>
              </w:rPr>
              <w:t xml:space="preserve">M         </w:t>
            </w:r>
          </w:p>
        </w:tc>
        <w:tc>
          <w:tcPr>
            <w:tcW w:w="699" w:type="pct"/>
            <w:shd w:val="clear" w:color="auto" w:fill="auto"/>
            <w:noWrap/>
            <w:vAlign w:val="center"/>
          </w:tcPr>
          <w:p w:rsidR="00EB6048" w:rsidRPr="00EB6048" w:rsidRDefault="00EB6048" w:rsidP="00EB6048">
            <w:pPr>
              <w:jc w:val="right"/>
              <w:rPr>
                <w:rFonts w:asciiTheme="minorHAnsi" w:hAnsiTheme="minorHAnsi"/>
                <w:color w:val="000000"/>
                <w:sz w:val="20"/>
                <w:szCs w:val="20"/>
              </w:rPr>
            </w:pPr>
            <w:r w:rsidRPr="00EB6048">
              <w:rPr>
                <w:rFonts w:asciiTheme="minorHAnsi" w:hAnsiTheme="minorHAnsi"/>
                <w:color w:val="000000"/>
                <w:sz w:val="20"/>
                <w:szCs w:val="20"/>
              </w:rPr>
              <w:t>459,00 Kč</w:t>
            </w:r>
          </w:p>
        </w:tc>
      </w:tr>
      <w:tr w:rsidR="00EB6048" w:rsidRPr="00EB6048" w:rsidTr="00EB6048">
        <w:trPr>
          <w:trHeight w:val="227"/>
        </w:trPr>
        <w:tc>
          <w:tcPr>
            <w:tcW w:w="367" w:type="pct"/>
            <w:shd w:val="clear" w:color="auto" w:fill="auto"/>
            <w:vAlign w:val="center"/>
            <w:hideMark/>
          </w:tcPr>
          <w:p w:rsidR="00EB6048" w:rsidRPr="00EB6048" w:rsidRDefault="00EB6048" w:rsidP="00EB6048">
            <w:pPr>
              <w:jc w:val="center"/>
              <w:rPr>
                <w:rFonts w:asciiTheme="minorHAnsi" w:hAnsiTheme="minorHAnsi" w:cs="Arial"/>
                <w:sz w:val="20"/>
                <w:szCs w:val="20"/>
              </w:rPr>
            </w:pPr>
            <w:r w:rsidRPr="00EB6048">
              <w:rPr>
                <w:rFonts w:asciiTheme="minorHAnsi" w:hAnsiTheme="minorHAnsi" w:cs="Arial"/>
                <w:sz w:val="20"/>
                <w:szCs w:val="20"/>
              </w:rPr>
              <w:t>103</w:t>
            </w:r>
          </w:p>
        </w:tc>
        <w:tc>
          <w:tcPr>
            <w:tcW w:w="3364" w:type="pct"/>
            <w:shd w:val="clear" w:color="auto" w:fill="auto"/>
            <w:vAlign w:val="center"/>
            <w:hideMark/>
          </w:tcPr>
          <w:p w:rsidR="00EB6048" w:rsidRPr="00EB6048" w:rsidRDefault="00EB6048" w:rsidP="00EB6048">
            <w:pPr>
              <w:jc w:val="left"/>
              <w:rPr>
                <w:rFonts w:asciiTheme="minorHAnsi" w:hAnsiTheme="minorHAnsi" w:cs="Arial"/>
                <w:sz w:val="20"/>
                <w:szCs w:val="20"/>
              </w:rPr>
            </w:pPr>
            <w:r w:rsidRPr="00EB6048">
              <w:rPr>
                <w:rFonts w:asciiTheme="minorHAnsi" w:hAnsiTheme="minorHAnsi" w:cs="Arial"/>
                <w:sz w:val="20"/>
                <w:szCs w:val="20"/>
              </w:rPr>
              <w:t>ČIŠTĚNÍ POTRUBÍ DN DO 800MM</w:t>
            </w:r>
            <w:r w:rsidRPr="00EB6048">
              <w:rPr>
                <w:rFonts w:asciiTheme="minorHAnsi" w:hAnsiTheme="minorHAnsi" w:cs="Arial"/>
                <w:sz w:val="20"/>
                <w:szCs w:val="20"/>
              </w:rPr>
              <w:br/>
              <w:t>čištění propustku vč. vtoku, výtoku a příp. tokových jímek</w:t>
            </w:r>
          </w:p>
        </w:tc>
        <w:tc>
          <w:tcPr>
            <w:tcW w:w="570" w:type="pct"/>
            <w:shd w:val="clear" w:color="auto" w:fill="auto"/>
            <w:vAlign w:val="center"/>
            <w:hideMark/>
          </w:tcPr>
          <w:p w:rsidR="00EB6048" w:rsidRPr="00EB6048" w:rsidRDefault="00EB6048" w:rsidP="00EB6048">
            <w:pPr>
              <w:jc w:val="center"/>
              <w:rPr>
                <w:rFonts w:asciiTheme="minorHAnsi" w:hAnsiTheme="minorHAnsi" w:cs="Arial"/>
                <w:sz w:val="20"/>
                <w:szCs w:val="20"/>
              </w:rPr>
            </w:pPr>
            <w:r w:rsidRPr="00EB6048">
              <w:rPr>
                <w:rFonts w:asciiTheme="minorHAnsi" w:hAnsiTheme="minorHAnsi" w:cs="Arial"/>
                <w:sz w:val="20"/>
                <w:szCs w:val="20"/>
              </w:rPr>
              <w:t xml:space="preserve">M         </w:t>
            </w:r>
          </w:p>
        </w:tc>
        <w:tc>
          <w:tcPr>
            <w:tcW w:w="699" w:type="pct"/>
            <w:shd w:val="clear" w:color="auto" w:fill="auto"/>
            <w:noWrap/>
            <w:vAlign w:val="center"/>
          </w:tcPr>
          <w:p w:rsidR="00EB6048" w:rsidRPr="00EB6048" w:rsidRDefault="00EB6048" w:rsidP="00EB6048">
            <w:pPr>
              <w:jc w:val="right"/>
              <w:rPr>
                <w:rFonts w:asciiTheme="minorHAnsi" w:hAnsiTheme="minorHAnsi"/>
                <w:color w:val="000000"/>
                <w:sz w:val="20"/>
                <w:szCs w:val="20"/>
              </w:rPr>
            </w:pPr>
            <w:r w:rsidRPr="00EB6048">
              <w:rPr>
                <w:rFonts w:asciiTheme="minorHAnsi" w:hAnsiTheme="minorHAnsi"/>
                <w:color w:val="000000"/>
                <w:sz w:val="20"/>
                <w:szCs w:val="20"/>
              </w:rPr>
              <w:t>546,00 Kč</w:t>
            </w:r>
          </w:p>
        </w:tc>
      </w:tr>
      <w:tr w:rsidR="00EB6048" w:rsidRPr="00EB6048" w:rsidTr="00EB6048">
        <w:trPr>
          <w:trHeight w:val="227"/>
        </w:trPr>
        <w:tc>
          <w:tcPr>
            <w:tcW w:w="367" w:type="pct"/>
            <w:shd w:val="clear" w:color="auto" w:fill="auto"/>
            <w:vAlign w:val="center"/>
            <w:hideMark/>
          </w:tcPr>
          <w:p w:rsidR="00EB6048" w:rsidRPr="00EB6048" w:rsidRDefault="00EB6048" w:rsidP="00EB6048">
            <w:pPr>
              <w:jc w:val="center"/>
              <w:rPr>
                <w:rFonts w:asciiTheme="minorHAnsi" w:hAnsiTheme="minorHAnsi" w:cs="Arial"/>
                <w:sz w:val="20"/>
                <w:szCs w:val="20"/>
              </w:rPr>
            </w:pPr>
            <w:r w:rsidRPr="00EB6048">
              <w:rPr>
                <w:rFonts w:asciiTheme="minorHAnsi" w:hAnsiTheme="minorHAnsi" w:cs="Arial"/>
                <w:sz w:val="20"/>
                <w:szCs w:val="20"/>
              </w:rPr>
              <w:t>104</w:t>
            </w:r>
          </w:p>
        </w:tc>
        <w:tc>
          <w:tcPr>
            <w:tcW w:w="3364" w:type="pct"/>
            <w:shd w:val="clear" w:color="auto" w:fill="auto"/>
            <w:vAlign w:val="center"/>
            <w:hideMark/>
          </w:tcPr>
          <w:p w:rsidR="00EB6048" w:rsidRPr="00EB6048" w:rsidRDefault="00EB6048" w:rsidP="00EB6048">
            <w:pPr>
              <w:jc w:val="left"/>
              <w:rPr>
                <w:rFonts w:asciiTheme="minorHAnsi" w:hAnsiTheme="minorHAnsi" w:cs="Arial"/>
                <w:sz w:val="20"/>
                <w:szCs w:val="20"/>
              </w:rPr>
            </w:pPr>
            <w:r w:rsidRPr="00EB6048">
              <w:rPr>
                <w:rFonts w:asciiTheme="minorHAnsi" w:hAnsiTheme="minorHAnsi" w:cs="Arial"/>
                <w:sz w:val="20"/>
                <w:szCs w:val="20"/>
              </w:rPr>
              <w:t>ČIŠTĚNÍ POTRUBÍ DN DO 1000MM</w:t>
            </w:r>
            <w:r w:rsidRPr="00EB6048">
              <w:rPr>
                <w:rFonts w:asciiTheme="minorHAnsi" w:hAnsiTheme="minorHAnsi" w:cs="Arial"/>
                <w:sz w:val="20"/>
                <w:szCs w:val="20"/>
              </w:rPr>
              <w:br/>
              <w:t>čištění propustku vč. vtoku, výtoku a příp. tokových jímek</w:t>
            </w:r>
          </w:p>
        </w:tc>
        <w:tc>
          <w:tcPr>
            <w:tcW w:w="570" w:type="pct"/>
            <w:shd w:val="clear" w:color="auto" w:fill="auto"/>
            <w:vAlign w:val="center"/>
            <w:hideMark/>
          </w:tcPr>
          <w:p w:rsidR="00EB6048" w:rsidRPr="00EB6048" w:rsidRDefault="00EB6048" w:rsidP="00EB6048">
            <w:pPr>
              <w:jc w:val="center"/>
              <w:rPr>
                <w:rFonts w:asciiTheme="minorHAnsi" w:hAnsiTheme="minorHAnsi" w:cs="Arial"/>
                <w:sz w:val="20"/>
                <w:szCs w:val="20"/>
              </w:rPr>
            </w:pPr>
            <w:r w:rsidRPr="00EB6048">
              <w:rPr>
                <w:rFonts w:asciiTheme="minorHAnsi" w:hAnsiTheme="minorHAnsi" w:cs="Arial"/>
                <w:sz w:val="20"/>
                <w:szCs w:val="20"/>
              </w:rPr>
              <w:t xml:space="preserve">M         </w:t>
            </w:r>
          </w:p>
        </w:tc>
        <w:tc>
          <w:tcPr>
            <w:tcW w:w="699" w:type="pct"/>
            <w:shd w:val="clear" w:color="auto" w:fill="auto"/>
            <w:noWrap/>
            <w:vAlign w:val="center"/>
          </w:tcPr>
          <w:p w:rsidR="00EB6048" w:rsidRPr="00EB6048" w:rsidRDefault="00EB6048" w:rsidP="00EB6048">
            <w:pPr>
              <w:jc w:val="right"/>
              <w:rPr>
                <w:rFonts w:asciiTheme="minorHAnsi" w:hAnsiTheme="minorHAnsi"/>
                <w:color w:val="000000"/>
                <w:sz w:val="20"/>
                <w:szCs w:val="20"/>
              </w:rPr>
            </w:pPr>
            <w:r w:rsidRPr="00EB6048">
              <w:rPr>
                <w:rFonts w:asciiTheme="minorHAnsi" w:hAnsiTheme="minorHAnsi"/>
                <w:color w:val="000000"/>
                <w:sz w:val="20"/>
                <w:szCs w:val="20"/>
              </w:rPr>
              <w:t>643,00 Kč</w:t>
            </w:r>
          </w:p>
        </w:tc>
      </w:tr>
      <w:tr w:rsidR="00EB6048" w:rsidRPr="00EB6048" w:rsidTr="00EB6048">
        <w:trPr>
          <w:trHeight w:val="227"/>
        </w:trPr>
        <w:tc>
          <w:tcPr>
            <w:tcW w:w="367" w:type="pct"/>
            <w:shd w:val="clear" w:color="auto" w:fill="auto"/>
            <w:vAlign w:val="center"/>
            <w:hideMark/>
          </w:tcPr>
          <w:p w:rsidR="00EB6048" w:rsidRPr="00EB6048" w:rsidRDefault="00EB6048" w:rsidP="00EB6048">
            <w:pPr>
              <w:jc w:val="center"/>
              <w:rPr>
                <w:rFonts w:asciiTheme="minorHAnsi" w:hAnsiTheme="minorHAnsi" w:cs="Arial"/>
                <w:sz w:val="20"/>
                <w:szCs w:val="20"/>
              </w:rPr>
            </w:pPr>
            <w:r w:rsidRPr="00EB6048">
              <w:rPr>
                <w:rFonts w:asciiTheme="minorHAnsi" w:hAnsiTheme="minorHAnsi" w:cs="Arial"/>
                <w:sz w:val="20"/>
                <w:szCs w:val="20"/>
              </w:rPr>
              <w:t>105</w:t>
            </w:r>
          </w:p>
        </w:tc>
        <w:tc>
          <w:tcPr>
            <w:tcW w:w="3364" w:type="pct"/>
            <w:shd w:val="clear" w:color="auto" w:fill="auto"/>
            <w:vAlign w:val="center"/>
            <w:hideMark/>
          </w:tcPr>
          <w:p w:rsidR="00EB6048" w:rsidRPr="00EB6048" w:rsidRDefault="00EB6048" w:rsidP="00EB6048">
            <w:pPr>
              <w:jc w:val="left"/>
              <w:rPr>
                <w:rFonts w:asciiTheme="minorHAnsi" w:hAnsiTheme="minorHAnsi" w:cs="Arial"/>
                <w:sz w:val="20"/>
                <w:szCs w:val="20"/>
              </w:rPr>
            </w:pPr>
            <w:r w:rsidRPr="00EB6048">
              <w:rPr>
                <w:rFonts w:asciiTheme="minorHAnsi" w:hAnsiTheme="minorHAnsi" w:cs="Arial"/>
                <w:sz w:val="20"/>
                <w:szCs w:val="20"/>
              </w:rPr>
              <w:t>ČIŠTĚNÍ POTRUBÍ DN DO 1200MM</w:t>
            </w:r>
            <w:r w:rsidRPr="00EB6048">
              <w:rPr>
                <w:rFonts w:asciiTheme="minorHAnsi" w:hAnsiTheme="minorHAnsi" w:cs="Arial"/>
                <w:sz w:val="20"/>
                <w:szCs w:val="20"/>
              </w:rPr>
              <w:br/>
              <w:t>čištění propustku vč. vtoku, výtoku a příp. tokových jímek</w:t>
            </w:r>
          </w:p>
        </w:tc>
        <w:tc>
          <w:tcPr>
            <w:tcW w:w="570" w:type="pct"/>
            <w:shd w:val="clear" w:color="auto" w:fill="auto"/>
            <w:vAlign w:val="center"/>
            <w:hideMark/>
          </w:tcPr>
          <w:p w:rsidR="00EB6048" w:rsidRPr="00EB6048" w:rsidRDefault="00EB6048" w:rsidP="00EB6048">
            <w:pPr>
              <w:jc w:val="center"/>
              <w:rPr>
                <w:rFonts w:asciiTheme="minorHAnsi" w:hAnsiTheme="minorHAnsi" w:cs="Arial"/>
                <w:sz w:val="20"/>
                <w:szCs w:val="20"/>
              </w:rPr>
            </w:pPr>
            <w:r w:rsidRPr="00EB6048">
              <w:rPr>
                <w:rFonts w:asciiTheme="minorHAnsi" w:hAnsiTheme="minorHAnsi" w:cs="Arial"/>
                <w:sz w:val="20"/>
                <w:szCs w:val="20"/>
              </w:rPr>
              <w:t xml:space="preserve">M         </w:t>
            </w:r>
          </w:p>
        </w:tc>
        <w:tc>
          <w:tcPr>
            <w:tcW w:w="699" w:type="pct"/>
            <w:shd w:val="clear" w:color="auto" w:fill="auto"/>
            <w:noWrap/>
            <w:vAlign w:val="center"/>
          </w:tcPr>
          <w:p w:rsidR="00EB6048" w:rsidRPr="00EB6048" w:rsidRDefault="00EB6048" w:rsidP="00EB6048">
            <w:pPr>
              <w:jc w:val="right"/>
              <w:rPr>
                <w:rFonts w:asciiTheme="minorHAnsi" w:hAnsiTheme="minorHAnsi"/>
                <w:color w:val="000000"/>
                <w:sz w:val="20"/>
                <w:szCs w:val="20"/>
              </w:rPr>
            </w:pPr>
            <w:r w:rsidRPr="00EB6048">
              <w:rPr>
                <w:rFonts w:asciiTheme="minorHAnsi" w:hAnsiTheme="minorHAnsi"/>
                <w:color w:val="000000"/>
                <w:sz w:val="20"/>
                <w:szCs w:val="20"/>
              </w:rPr>
              <w:t>731,00 Kč</w:t>
            </w:r>
          </w:p>
        </w:tc>
      </w:tr>
      <w:tr w:rsidR="00EB6048" w:rsidRPr="00EB6048" w:rsidTr="00EB6048">
        <w:trPr>
          <w:trHeight w:val="227"/>
        </w:trPr>
        <w:tc>
          <w:tcPr>
            <w:tcW w:w="367" w:type="pct"/>
            <w:shd w:val="clear" w:color="auto" w:fill="auto"/>
            <w:vAlign w:val="center"/>
            <w:hideMark/>
          </w:tcPr>
          <w:p w:rsidR="00EB6048" w:rsidRPr="00EB6048" w:rsidRDefault="00EB6048" w:rsidP="00EB6048">
            <w:pPr>
              <w:jc w:val="center"/>
              <w:rPr>
                <w:rFonts w:asciiTheme="minorHAnsi" w:hAnsiTheme="minorHAnsi" w:cs="Arial"/>
                <w:sz w:val="20"/>
                <w:szCs w:val="20"/>
              </w:rPr>
            </w:pPr>
            <w:r w:rsidRPr="00EB6048">
              <w:rPr>
                <w:rFonts w:asciiTheme="minorHAnsi" w:hAnsiTheme="minorHAnsi" w:cs="Arial"/>
                <w:sz w:val="20"/>
                <w:szCs w:val="20"/>
              </w:rPr>
              <w:t>106</w:t>
            </w:r>
          </w:p>
        </w:tc>
        <w:tc>
          <w:tcPr>
            <w:tcW w:w="3364" w:type="pct"/>
            <w:shd w:val="clear" w:color="auto" w:fill="auto"/>
            <w:vAlign w:val="center"/>
            <w:hideMark/>
          </w:tcPr>
          <w:p w:rsidR="00EB6048" w:rsidRPr="00EB6048" w:rsidRDefault="00EB6048" w:rsidP="00EB6048">
            <w:pPr>
              <w:jc w:val="left"/>
              <w:rPr>
                <w:rFonts w:asciiTheme="minorHAnsi" w:hAnsiTheme="minorHAnsi" w:cs="Arial"/>
                <w:sz w:val="20"/>
                <w:szCs w:val="20"/>
              </w:rPr>
            </w:pPr>
            <w:r w:rsidRPr="00EB6048">
              <w:rPr>
                <w:rFonts w:asciiTheme="minorHAnsi" w:hAnsiTheme="minorHAnsi" w:cs="Arial"/>
                <w:sz w:val="20"/>
                <w:szCs w:val="20"/>
              </w:rPr>
              <w:t>HLOUBENÍ JAM ZAPAŽ I NEPAŽ TŘ. I, ODVOZ DO 5KM</w:t>
            </w:r>
          </w:p>
        </w:tc>
        <w:tc>
          <w:tcPr>
            <w:tcW w:w="570" w:type="pct"/>
            <w:shd w:val="clear" w:color="auto" w:fill="auto"/>
            <w:vAlign w:val="center"/>
            <w:hideMark/>
          </w:tcPr>
          <w:p w:rsidR="00EB6048" w:rsidRPr="00EB6048" w:rsidRDefault="00EB6048" w:rsidP="00EB6048">
            <w:pPr>
              <w:jc w:val="center"/>
              <w:rPr>
                <w:rFonts w:asciiTheme="minorHAnsi" w:hAnsiTheme="minorHAnsi" w:cs="Arial"/>
                <w:sz w:val="20"/>
                <w:szCs w:val="20"/>
              </w:rPr>
            </w:pPr>
            <w:r w:rsidRPr="00EB6048">
              <w:rPr>
                <w:rFonts w:asciiTheme="minorHAnsi" w:hAnsiTheme="minorHAnsi" w:cs="Arial"/>
                <w:sz w:val="20"/>
                <w:szCs w:val="20"/>
              </w:rPr>
              <w:t xml:space="preserve">M3        </w:t>
            </w:r>
          </w:p>
        </w:tc>
        <w:tc>
          <w:tcPr>
            <w:tcW w:w="699" w:type="pct"/>
            <w:shd w:val="clear" w:color="auto" w:fill="auto"/>
            <w:noWrap/>
            <w:vAlign w:val="center"/>
          </w:tcPr>
          <w:p w:rsidR="00EB6048" w:rsidRPr="00EB6048" w:rsidRDefault="00EB6048" w:rsidP="00EB6048">
            <w:pPr>
              <w:jc w:val="right"/>
              <w:rPr>
                <w:rFonts w:asciiTheme="minorHAnsi" w:hAnsiTheme="minorHAnsi"/>
                <w:color w:val="000000"/>
                <w:sz w:val="20"/>
                <w:szCs w:val="20"/>
              </w:rPr>
            </w:pPr>
            <w:r w:rsidRPr="00EB6048">
              <w:rPr>
                <w:rFonts w:asciiTheme="minorHAnsi" w:hAnsiTheme="minorHAnsi"/>
                <w:color w:val="000000"/>
                <w:sz w:val="20"/>
                <w:szCs w:val="20"/>
              </w:rPr>
              <w:t>245,10 Kč</w:t>
            </w:r>
          </w:p>
        </w:tc>
      </w:tr>
      <w:tr w:rsidR="00EB6048" w:rsidRPr="00EB6048" w:rsidTr="00EB6048">
        <w:trPr>
          <w:trHeight w:val="227"/>
        </w:trPr>
        <w:tc>
          <w:tcPr>
            <w:tcW w:w="367" w:type="pct"/>
            <w:shd w:val="clear" w:color="auto" w:fill="auto"/>
            <w:vAlign w:val="center"/>
            <w:hideMark/>
          </w:tcPr>
          <w:p w:rsidR="00EB6048" w:rsidRPr="00EB6048" w:rsidRDefault="00EB6048" w:rsidP="00EB6048">
            <w:pPr>
              <w:jc w:val="center"/>
              <w:rPr>
                <w:rFonts w:asciiTheme="minorHAnsi" w:hAnsiTheme="minorHAnsi" w:cs="Arial"/>
                <w:sz w:val="20"/>
                <w:szCs w:val="20"/>
              </w:rPr>
            </w:pPr>
            <w:r w:rsidRPr="00EB6048">
              <w:rPr>
                <w:rFonts w:asciiTheme="minorHAnsi" w:hAnsiTheme="minorHAnsi" w:cs="Arial"/>
                <w:sz w:val="20"/>
                <w:szCs w:val="20"/>
              </w:rPr>
              <w:t>107</w:t>
            </w:r>
          </w:p>
        </w:tc>
        <w:tc>
          <w:tcPr>
            <w:tcW w:w="3364" w:type="pct"/>
            <w:shd w:val="clear" w:color="auto" w:fill="auto"/>
            <w:vAlign w:val="center"/>
            <w:hideMark/>
          </w:tcPr>
          <w:p w:rsidR="00EB6048" w:rsidRPr="00EB6048" w:rsidRDefault="00EB6048" w:rsidP="00EB6048">
            <w:pPr>
              <w:jc w:val="left"/>
              <w:rPr>
                <w:rFonts w:asciiTheme="minorHAnsi" w:hAnsiTheme="minorHAnsi" w:cs="Arial"/>
                <w:sz w:val="20"/>
                <w:szCs w:val="20"/>
              </w:rPr>
            </w:pPr>
            <w:r w:rsidRPr="00EB6048">
              <w:rPr>
                <w:rFonts w:asciiTheme="minorHAnsi" w:hAnsiTheme="minorHAnsi" w:cs="Arial"/>
                <w:sz w:val="20"/>
                <w:szCs w:val="20"/>
              </w:rPr>
              <w:t>HLOUBENÍ JAM ZAPAŽ I NEPAŽ TŘ. I, ODVOZ DO 20KM</w:t>
            </w:r>
          </w:p>
        </w:tc>
        <w:tc>
          <w:tcPr>
            <w:tcW w:w="570" w:type="pct"/>
            <w:shd w:val="clear" w:color="auto" w:fill="auto"/>
            <w:vAlign w:val="center"/>
            <w:hideMark/>
          </w:tcPr>
          <w:p w:rsidR="00EB6048" w:rsidRPr="00EB6048" w:rsidRDefault="00EB6048" w:rsidP="00EB6048">
            <w:pPr>
              <w:jc w:val="center"/>
              <w:rPr>
                <w:rFonts w:asciiTheme="minorHAnsi" w:hAnsiTheme="minorHAnsi" w:cs="Arial"/>
                <w:sz w:val="20"/>
                <w:szCs w:val="20"/>
              </w:rPr>
            </w:pPr>
            <w:r w:rsidRPr="00EB6048">
              <w:rPr>
                <w:rFonts w:asciiTheme="minorHAnsi" w:hAnsiTheme="minorHAnsi" w:cs="Arial"/>
                <w:sz w:val="20"/>
                <w:szCs w:val="20"/>
              </w:rPr>
              <w:t xml:space="preserve">M3        </w:t>
            </w:r>
          </w:p>
        </w:tc>
        <w:tc>
          <w:tcPr>
            <w:tcW w:w="699" w:type="pct"/>
            <w:shd w:val="clear" w:color="auto" w:fill="auto"/>
            <w:noWrap/>
            <w:vAlign w:val="center"/>
          </w:tcPr>
          <w:p w:rsidR="00EB6048" w:rsidRPr="00EB6048" w:rsidRDefault="00EB6048" w:rsidP="00EB6048">
            <w:pPr>
              <w:jc w:val="right"/>
              <w:rPr>
                <w:rFonts w:asciiTheme="minorHAnsi" w:hAnsiTheme="minorHAnsi"/>
                <w:color w:val="000000"/>
                <w:sz w:val="20"/>
                <w:szCs w:val="20"/>
              </w:rPr>
            </w:pPr>
            <w:r w:rsidRPr="00EB6048">
              <w:rPr>
                <w:rFonts w:asciiTheme="minorHAnsi" w:hAnsiTheme="minorHAnsi"/>
                <w:color w:val="000000"/>
                <w:sz w:val="20"/>
                <w:szCs w:val="20"/>
              </w:rPr>
              <w:t>416,10 Kč</w:t>
            </w:r>
          </w:p>
        </w:tc>
      </w:tr>
      <w:tr w:rsidR="00EB6048" w:rsidRPr="00EB6048" w:rsidTr="00EB6048">
        <w:trPr>
          <w:trHeight w:val="227"/>
        </w:trPr>
        <w:tc>
          <w:tcPr>
            <w:tcW w:w="367" w:type="pct"/>
            <w:shd w:val="clear" w:color="auto" w:fill="auto"/>
            <w:vAlign w:val="center"/>
            <w:hideMark/>
          </w:tcPr>
          <w:p w:rsidR="00EB6048" w:rsidRPr="00EB6048" w:rsidRDefault="00EB6048" w:rsidP="00EB6048">
            <w:pPr>
              <w:jc w:val="center"/>
              <w:rPr>
                <w:rFonts w:asciiTheme="minorHAnsi" w:hAnsiTheme="minorHAnsi" w:cs="Arial"/>
                <w:sz w:val="20"/>
                <w:szCs w:val="20"/>
              </w:rPr>
            </w:pPr>
            <w:r w:rsidRPr="00EB6048">
              <w:rPr>
                <w:rFonts w:asciiTheme="minorHAnsi" w:hAnsiTheme="minorHAnsi" w:cs="Arial"/>
                <w:sz w:val="20"/>
                <w:szCs w:val="20"/>
              </w:rPr>
              <w:t>108</w:t>
            </w:r>
          </w:p>
        </w:tc>
        <w:tc>
          <w:tcPr>
            <w:tcW w:w="3364" w:type="pct"/>
            <w:shd w:val="clear" w:color="auto" w:fill="auto"/>
            <w:vAlign w:val="center"/>
            <w:hideMark/>
          </w:tcPr>
          <w:p w:rsidR="00EB6048" w:rsidRPr="00EB6048" w:rsidRDefault="00EB6048" w:rsidP="00EB6048">
            <w:pPr>
              <w:jc w:val="left"/>
              <w:rPr>
                <w:rFonts w:asciiTheme="minorHAnsi" w:hAnsiTheme="minorHAnsi" w:cs="Arial"/>
                <w:sz w:val="20"/>
                <w:szCs w:val="20"/>
              </w:rPr>
            </w:pPr>
            <w:r w:rsidRPr="00EB6048">
              <w:rPr>
                <w:rFonts w:asciiTheme="minorHAnsi" w:hAnsiTheme="minorHAnsi" w:cs="Arial"/>
                <w:sz w:val="20"/>
                <w:szCs w:val="20"/>
              </w:rPr>
              <w:t>HLOUBENÍ JAM ZAPAŽ I NEPAŽ TŘ. II, ODVOZ DO 20KM</w:t>
            </w:r>
          </w:p>
        </w:tc>
        <w:tc>
          <w:tcPr>
            <w:tcW w:w="570" w:type="pct"/>
            <w:shd w:val="clear" w:color="auto" w:fill="auto"/>
            <w:vAlign w:val="center"/>
            <w:hideMark/>
          </w:tcPr>
          <w:p w:rsidR="00EB6048" w:rsidRPr="00EB6048" w:rsidRDefault="00EB6048" w:rsidP="00EB6048">
            <w:pPr>
              <w:jc w:val="center"/>
              <w:rPr>
                <w:rFonts w:asciiTheme="minorHAnsi" w:hAnsiTheme="minorHAnsi" w:cs="Arial"/>
                <w:sz w:val="20"/>
                <w:szCs w:val="20"/>
              </w:rPr>
            </w:pPr>
            <w:r w:rsidRPr="00EB6048">
              <w:rPr>
                <w:rFonts w:asciiTheme="minorHAnsi" w:hAnsiTheme="minorHAnsi" w:cs="Arial"/>
                <w:sz w:val="20"/>
                <w:szCs w:val="20"/>
              </w:rPr>
              <w:t xml:space="preserve">M3        </w:t>
            </w:r>
          </w:p>
        </w:tc>
        <w:tc>
          <w:tcPr>
            <w:tcW w:w="699" w:type="pct"/>
            <w:shd w:val="clear" w:color="auto" w:fill="auto"/>
            <w:noWrap/>
            <w:vAlign w:val="center"/>
          </w:tcPr>
          <w:p w:rsidR="00EB6048" w:rsidRPr="00EB6048" w:rsidRDefault="00EB6048" w:rsidP="00EB6048">
            <w:pPr>
              <w:jc w:val="right"/>
              <w:rPr>
                <w:rFonts w:asciiTheme="minorHAnsi" w:hAnsiTheme="minorHAnsi"/>
                <w:color w:val="000000"/>
                <w:sz w:val="20"/>
                <w:szCs w:val="20"/>
              </w:rPr>
            </w:pPr>
            <w:r w:rsidRPr="00EB6048">
              <w:rPr>
                <w:rFonts w:asciiTheme="minorHAnsi" w:hAnsiTheme="minorHAnsi"/>
                <w:color w:val="000000"/>
                <w:sz w:val="20"/>
                <w:szCs w:val="20"/>
              </w:rPr>
              <w:t>669,75 Kč</w:t>
            </w:r>
          </w:p>
        </w:tc>
      </w:tr>
      <w:tr w:rsidR="00EB6048" w:rsidRPr="00EB6048" w:rsidTr="00EB6048">
        <w:trPr>
          <w:trHeight w:val="227"/>
        </w:trPr>
        <w:tc>
          <w:tcPr>
            <w:tcW w:w="367" w:type="pct"/>
            <w:shd w:val="clear" w:color="auto" w:fill="auto"/>
            <w:vAlign w:val="center"/>
            <w:hideMark/>
          </w:tcPr>
          <w:p w:rsidR="00EB6048" w:rsidRPr="00EB6048" w:rsidRDefault="00EB6048" w:rsidP="00EB6048">
            <w:pPr>
              <w:jc w:val="center"/>
              <w:rPr>
                <w:rFonts w:asciiTheme="minorHAnsi" w:hAnsiTheme="minorHAnsi" w:cs="Arial"/>
                <w:sz w:val="20"/>
                <w:szCs w:val="20"/>
              </w:rPr>
            </w:pPr>
            <w:r w:rsidRPr="00EB6048">
              <w:rPr>
                <w:rFonts w:asciiTheme="minorHAnsi" w:hAnsiTheme="minorHAnsi" w:cs="Arial"/>
                <w:sz w:val="20"/>
                <w:szCs w:val="20"/>
              </w:rPr>
              <w:t>109</w:t>
            </w:r>
          </w:p>
        </w:tc>
        <w:tc>
          <w:tcPr>
            <w:tcW w:w="3364" w:type="pct"/>
            <w:shd w:val="clear" w:color="auto" w:fill="auto"/>
            <w:vAlign w:val="center"/>
            <w:hideMark/>
          </w:tcPr>
          <w:p w:rsidR="00EB6048" w:rsidRPr="00EB6048" w:rsidRDefault="00EB6048" w:rsidP="00EB6048">
            <w:pPr>
              <w:jc w:val="left"/>
              <w:rPr>
                <w:rFonts w:asciiTheme="minorHAnsi" w:hAnsiTheme="minorHAnsi" w:cs="Arial"/>
                <w:sz w:val="20"/>
                <w:szCs w:val="20"/>
              </w:rPr>
            </w:pPr>
            <w:r w:rsidRPr="00EB6048">
              <w:rPr>
                <w:rFonts w:asciiTheme="minorHAnsi" w:hAnsiTheme="minorHAnsi" w:cs="Arial"/>
                <w:sz w:val="20"/>
                <w:szCs w:val="20"/>
              </w:rPr>
              <w:t>HLOUBENÍ RÝH ŠÍŘ DO 2M PAŽ I NEPAŽ TŘ. I, ODVOZ DO 5KM</w:t>
            </w:r>
          </w:p>
        </w:tc>
        <w:tc>
          <w:tcPr>
            <w:tcW w:w="570" w:type="pct"/>
            <w:shd w:val="clear" w:color="auto" w:fill="auto"/>
            <w:vAlign w:val="center"/>
            <w:hideMark/>
          </w:tcPr>
          <w:p w:rsidR="00EB6048" w:rsidRPr="00EB6048" w:rsidRDefault="00EB6048" w:rsidP="00EB6048">
            <w:pPr>
              <w:jc w:val="center"/>
              <w:rPr>
                <w:rFonts w:asciiTheme="minorHAnsi" w:hAnsiTheme="minorHAnsi" w:cs="Arial"/>
                <w:sz w:val="20"/>
                <w:szCs w:val="20"/>
              </w:rPr>
            </w:pPr>
            <w:r w:rsidRPr="00EB6048">
              <w:rPr>
                <w:rFonts w:asciiTheme="minorHAnsi" w:hAnsiTheme="minorHAnsi" w:cs="Arial"/>
                <w:sz w:val="20"/>
                <w:szCs w:val="20"/>
              </w:rPr>
              <w:t xml:space="preserve">M3        </w:t>
            </w:r>
          </w:p>
        </w:tc>
        <w:tc>
          <w:tcPr>
            <w:tcW w:w="699" w:type="pct"/>
            <w:shd w:val="clear" w:color="auto" w:fill="auto"/>
            <w:noWrap/>
            <w:vAlign w:val="center"/>
          </w:tcPr>
          <w:p w:rsidR="00EB6048" w:rsidRPr="00EB6048" w:rsidRDefault="00EB6048" w:rsidP="00EB6048">
            <w:pPr>
              <w:jc w:val="right"/>
              <w:rPr>
                <w:rFonts w:asciiTheme="minorHAnsi" w:hAnsiTheme="minorHAnsi"/>
                <w:color w:val="000000"/>
                <w:sz w:val="20"/>
                <w:szCs w:val="20"/>
              </w:rPr>
            </w:pPr>
            <w:r w:rsidRPr="00EB6048">
              <w:rPr>
                <w:rFonts w:asciiTheme="minorHAnsi" w:hAnsiTheme="minorHAnsi"/>
                <w:color w:val="000000"/>
                <w:sz w:val="20"/>
                <w:szCs w:val="20"/>
              </w:rPr>
              <w:t>278,35 Kč</w:t>
            </w:r>
          </w:p>
        </w:tc>
      </w:tr>
      <w:tr w:rsidR="00EB6048" w:rsidRPr="00EB6048" w:rsidTr="00EB6048">
        <w:trPr>
          <w:trHeight w:val="227"/>
        </w:trPr>
        <w:tc>
          <w:tcPr>
            <w:tcW w:w="367" w:type="pct"/>
            <w:shd w:val="clear" w:color="auto" w:fill="auto"/>
            <w:vAlign w:val="center"/>
            <w:hideMark/>
          </w:tcPr>
          <w:p w:rsidR="00EB6048" w:rsidRPr="00EB6048" w:rsidRDefault="00EB6048" w:rsidP="00EB6048">
            <w:pPr>
              <w:jc w:val="center"/>
              <w:rPr>
                <w:rFonts w:asciiTheme="minorHAnsi" w:hAnsiTheme="minorHAnsi" w:cs="Arial"/>
                <w:sz w:val="20"/>
                <w:szCs w:val="20"/>
              </w:rPr>
            </w:pPr>
            <w:r w:rsidRPr="00EB6048">
              <w:rPr>
                <w:rFonts w:asciiTheme="minorHAnsi" w:hAnsiTheme="minorHAnsi" w:cs="Arial"/>
                <w:sz w:val="20"/>
                <w:szCs w:val="20"/>
              </w:rPr>
              <w:t>110</w:t>
            </w:r>
          </w:p>
        </w:tc>
        <w:tc>
          <w:tcPr>
            <w:tcW w:w="3364" w:type="pct"/>
            <w:shd w:val="clear" w:color="auto" w:fill="auto"/>
            <w:vAlign w:val="center"/>
            <w:hideMark/>
          </w:tcPr>
          <w:p w:rsidR="00EB6048" w:rsidRPr="00EB6048" w:rsidRDefault="00EB6048" w:rsidP="00EB6048">
            <w:pPr>
              <w:jc w:val="left"/>
              <w:rPr>
                <w:rFonts w:asciiTheme="minorHAnsi" w:hAnsiTheme="minorHAnsi" w:cs="Arial"/>
                <w:sz w:val="20"/>
                <w:szCs w:val="20"/>
              </w:rPr>
            </w:pPr>
            <w:r w:rsidRPr="00EB6048">
              <w:rPr>
                <w:rFonts w:asciiTheme="minorHAnsi" w:hAnsiTheme="minorHAnsi" w:cs="Arial"/>
                <w:sz w:val="20"/>
                <w:szCs w:val="20"/>
              </w:rPr>
              <w:t>HLOUBENÍ RÝH ŠÍŘ DO 2M PAŽ I NEPAŽ TŘ. I, ODVOZ DO 20KM</w:t>
            </w:r>
          </w:p>
        </w:tc>
        <w:tc>
          <w:tcPr>
            <w:tcW w:w="570" w:type="pct"/>
            <w:shd w:val="clear" w:color="auto" w:fill="auto"/>
            <w:vAlign w:val="center"/>
            <w:hideMark/>
          </w:tcPr>
          <w:p w:rsidR="00EB6048" w:rsidRPr="00EB6048" w:rsidRDefault="00EB6048" w:rsidP="00EB6048">
            <w:pPr>
              <w:jc w:val="center"/>
              <w:rPr>
                <w:rFonts w:asciiTheme="minorHAnsi" w:hAnsiTheme="minorHAnsi" w:cs="Arial"/>
                <w:sz w:val="20"/>
                <w:szCs w:val="20"/>
              </w:rPr>
            </w:pPr>
            <w:r w:rsidRPr="00EB6048">
              <w:rPr>
                <w:rFonts w:asciiTheme="minorHAnsi" w:hAnsiTheme="minorHAnsi" w:cs="Arial"/>
                <w:sz w:val="20"/>
                <w:szCs w:val="20"/>
              </w:rPr>
              <w:t xml:space="preserve">M3        </w:t>
            </w:r>
          </w:p>
        </w:tc>
        <w:tc>
          <w:tcPr>
            <w:tcW w:w="699" w:type="pct"/>
            <w:shd w:val="clear" w:color="auto" w:fill="auto"/>
            <w:noWrap/>
            <w:vAlign w:val="center"/>
          </w:tcPr>
          <w:p w:rsidR="00EB6048" w:rsidRPr="00EB6048" w:rsidRDefault="00EB6048" w:rsidP="00EB6048">
            <w:pPr>
              <w:jc w:val="right"/>
              <w:rPr>
                <w:rFonts w:asciiTheme="minorHAnsi" w:hAnsiTheme="minorHAnsi"/>
                <w:color w:val="000000"/>
                <w:sz w:val="20"/>
                <w:szCs w:val="20"/>
              </w:rPr>
            </w:pPr>
            <w:r w:rsidRPr="00EB6048">
              <w:rPr>
                <w:rFonts w:asciiTheme="minorHAnsi" w:hAnsiTheme="minorHAnsi"/>
                <w:color w:val="000000"/>
                <w:sz w:val="20"/>
                <w:szCs w:val="20"/>
              </w:rPr>
              <w:t>425,60 Kč</w:t>
            </w:r>
          </w:p>
        </w:tc>
      </w:tr>
      <w:tr w:rsidR="00EB6048" w:rsidRPr="00EB6048" w:rsidTr="00EB6048">
        <w:trPr>
          <w:trHeight w:val="227"/>
        </w:trPr>
        <w:tc>
          <w:tcPr>
            <w:tcW w:w="367" w:type="pct"/>
            <w:shd w:val="clear" w:color="auto" w:fill="auto"/>
            <w:vAlign w:val="center"/>
            <w:hideMark/>
          </w:tcPr>
          <w:p w:rsidR="00EB6048" w:rsidRPr="00EB6048" w:rsidRDefault="00EB6048" w:rsidP="00EB6048">
            <w:pPr>
              <w:jc w:val="center"/>
              <w:rPr>
                <w:rFonts w:asciiTheme="minorHAnsi" w:hAnsiTheme="minorHAnsi" w:cs="Arial"/>
                <w:sz w:val="20"/>
                <w:szCs w:val="20"/>
              </w:rPr>
            </w:pPr>
            <w:r w:rsidRPr="00EB6048">
              <w:rPr>
                <w:rFonts w:asciiTheme="minorHAnsi" w:hAnsiTheme="minorHAnsi" w:cs="Arial"/>
                <w:sz w:val="20"/>
                <w:szCs w:val="20"/>
              </w:rPr>
              <w:t>111</w:t>
            </w:r>
          </w:p>
        </w:tc>
        <w:tc>
          <w:tcPr>
            <w:tcW w:w="3364" w:type="pct"/>
            <w:shd w:val="clear" w:color="auto" w:fill="auto"/>
            <w:vAlign w:val="center"/>
            <w:hideMark/>
          </w:tcPr>
          <w:p w:rsidR="00EB6048" w:rsidRPr="00EB6048" w:rsidRDefault="00EB6048" w:rsidP="00EB6048">
            <w:pPr>
              <w:jc w:val="left"/>
              <w:rPr>
                <w:rFonts w:asciiTheme="minorHAnsi" w:hAnsiTheme="minorHAnsi" w:cs="Arial"/>
                <w:sz w:val="20"/>
                <w:szCs w:val="20"/>
              </w:rPr>
            </w:pPr>
            <w:r w:rsidRPr="00EB6048">
              <w:rPr>
                <w:rFonts w:asciiTheme="minorHAnsi" w:hAnsiTheme="minorHAnsi" w:cs="Arial"/>
                <w:sz w:val="20"/>
                <w:szCs w:val="20"/>
              </w:rPr>
              <w:t>HLOUBENÍ RÝH ŠÍŘ DO 2M PAŽ I NEPAŽ TŘ. II, ODVOZ DO 20KM</w:t>
            </w:r>
          </w:p>
        </w:tc>
        <w:tc>
          <w:tcPr>
            <w:tcW w:w="570" w:type="pct"/>
            <w:shd w:val="clear" w:color="auto" w:fill="auto"/>
            <w:vAlign w:val="center"/>
            <w:hideMark/>
          </w:tcPr>
          <w:p w:rsidR="00EB6048" w:rsidRPr="00EB6048" w:rsidRDefault="00EB6048" w:rsidP="00EB6048">
            <w:pPr>
              <w:jc w:val="center"/>
              <w:rPr>
                <w:rFonts w:asciiTheme="minorHAnsi" w:hAnsiTheme="minorHAnsi" w:cs="Arial"/>
                <w:sz w:val="20"/>
                <w:szCs w:val="20"/>
              </w:rPr>
            </w:pPr>
            <w:r w:rsidRPr="00EB6048">
              <w:rPr>
                <w:rFonts w:asciiTheme="minorHAnsi" w:hAnsiTheme="minorHAnsi" w:cs="Arial"/>
                <w:sz w:val="20"/>
                <w:szCs w:val="20"/>
              </w:rPr>
              <w:t xml:space="preserve">M3        </w:t>
            </w:r>
          </w:p>
        </w:tc>
        <w:tc>
          <w:tcPr>
            <w:tcW w:w="699" w:type="pct"/>
            <w:shd w:val="clear" w:color="auto" w:fill="auto"/>
            <w:noWrap/>
            <w:vAlign w:val="center"/>
          </w:tcPr>
          <w:p w:rsidR="00EB6048" w:rsidRPr="00EB6048" w:rsidRDefault="00EB6048" w:rsidP="00EB6048">
            <w:pPr>
              <w:jc w:val="right"/>
              <w:rPr>
                <w:rFonts w:asciiTheme="minorHAnsi" w:hAnsiTheme="minorHAnsi"/>
                <w:color w:val="000000"/>
                <w:sz w:val="20"/>
                <w:szCs w:val="20"/>
              </w:rPr>
            </w:pPr>
            <w:r w:rsidRPr="00EB6048">
              <w:rPr>
                <w:rFonts w:asciiTheme="minorHAnsi" w:hAnsiTheme="minorHAnsi"/>
                <w:color w:val="000000"/>
                <w:sz w:val="20"/>
                <w:szCs w:val="20"/>
              </w:rPr>
              <w:t>1 083,00 Kč</w:t>
            </w:r>
          </w:p>
        </w:tc>
      </w:tr>
      <w:tr w:rsidR="00EB6048" w:rsidRPr="00EB6048" w:rsidTr="00EB6048">
        <w:trPr>
          <w:trHeight w:val="227"/>
        </w:trPr>
        <w:tc>
          <w:tcPr>
            <w:tcW w:w="367" w:type="pct"/>
            <w:shd w:val="clear" w:color="auto" w:fill="auto"/>
            <w:vAlign w:val="center"/>
            <w:hideMark/>
          </w:tcPr>
          <w:p w:rsidR="00EB6048" w:rsidRPr="00EB6048" w:rsidRDefault="00EB6048" w:rsidP="00EB6048">
            <w:pPr>
              <w:jc w:val="center"/>
              <w:rPr>
                <w:rFonts w:asciiTheme="minorHAnsi" w:hAnsiTheme="minorHAnsi" w:cs="Arial"/>
                <w:sz w:val="20"/>
                <w:szCs w:val="20"/>
              </w:rPr>
            </w:pPr>
            <w:r w:rsidRPr="00EB6048">
              <w:rPr>
                <w:rFonts w:asciiTheme="minorHAnsi" w:hAnsiTheme="minorHAnsi" w:cs="Arial"/>
                <w:sz w:val="20"/>
                <w:szCs w:val="20"/>
              </w:rPr>
              <w:t>112</w:t>
            </w:r>
          </w:p>
        </w:tc>
        <w:tc>
          <w:tcPr>
            <w:tcW w:w="3364" w:type="pct"/>
            <w:shd w:val="clear" w:color="auto" w:fill="auto"/>
            <w:vAlign w:val="center"/>
            <w:hideMark/>
          </w:tcPr>
          <w:p w:rsidR="00EB6048" w:rsidRPr="00EB6048" w:rsidRDefault="00EB6048" w:rsidP="00EB6048">
            <w:pPr>
              <w:jc w:val="left"/>
              <w:rPr>
                <w:rFonts w:asciiTheme="minorHAnsi" w:hAnsiTheme="minorHAnsi" w:cs="Arial"/>
                <w:sz w:val="20"/>
                <w:szCs w:val="20"/>
              </w:rPr>
            </w:pPr>
            <w:r w:rsidRPr="00EB6048">
              <w:rPr>
                <w:rFonts w:asciiTheme="minorHAnsi" w:hAnsiTheme="minorHAnsi" w:cs="Arial"/>
                <w:sz w:val="20"/>
                <w:szCs w:val="20"/>
              </w:rPr>
              <w:t>HLOUBENÍ ŠACHET ZAPAŽ I NEPAŽ TŘ. I, ODVOZ DO 20KM</w:t>
            </w:r>
          </w:p>
        </w:tc>
        <w:tc>
          <w:tcPr>
            <w:tcW w:w="570" w:type="pct"/>
            <w:shd w:val="clear" w:color="auto" w:fill="auto"/>
            <w:vAlign w:val="center"/>
            <w:hideMark/>
          </w:tcPr>
          <w:p w:rsidR="00EB6048" w:rsidRPr="00EB6048" w:rsidRDefault="00EB6048" w:rsidP="00EB6048">
            <w:pPr>
              <w:jc w:val="center"/>
              <w:rPr>
                <w:rFonts w:asciiTheme="minorHAnsi" w:hAnsiTheme="minorHAnsi" w:cs="Arial"/>
                <w:sz w:val="20"/>
                <w:szCs w:val="20"/>
              </w:rPr>
            </w:pPr>
            <w:r w:rsidRPr="00EB6048">
              <w:rPr>
                <w:rFonts w:asciiTheme="minorHAnsi" w:hAnsiTheme="minorHAnsi" w:cs="Arial"/>
                <w:sz w:val="20"/>
                <w:szCs w:val="20"/>
              </w:rPr>
              <w:t xml:space="preserve">M3        </w:t>
            </w:r>
          </w:p>
        </w:tc>
        <w:tc>
          <w:tcPr>
            <w:tcW w:w="699" w:type="pct"/>
            <w:shd w:val="clear" w:color="auto" w:fill="auto"/>
            <w:noWrap/>
            <w:vAlign w:val="center"/>
          </w:tcPr>
          <w:p w:rsidR="00EB6048" w:rsidRPr="00EB6048" w:rsidRDefault="00EB6048" w:rsidP="00EB6048">
            <w:pPr>
              <w:jc w:val="right"/>
              <w:rPr>
                <w:rFonts w:asciiTheme="minorHAnsi" w:hAnsiTheme="minorHAnsi"/>
                <w:color w:val="000000"/>
                <w:sz w:val="20"/>
                <w:szCs w:val="20"/>
              </w:rPr>
            </w:pPr>
            <w:r w:rsidRPr="00EB6048">
              <w:rPr>
                <w:rFonts w:asciiTheme="minorHAnsi" w:hAnsiTheme="minorHAnsi"/>
                <w:color w:val="000000"/>
                <w:sz w:val="20"/>
                <w:szCs w:val="20"/>
              </w:rPr>
              <w:t>786,60 Kč</w:t>
            </w:r>
          </w:p>
        </w:tc>
      </w:tr>
      <w:tr w:rsidR="00EB6048" w:rsidRPr="00EB6048" w:rsidTr="00EB6048">
        <w:trPr>
          <w:trHeight w:val="227"/>
        </w:trPr>
        <w:tc>
          <w:tcPr>
            <w:tcW w:w="367" w:type="pct"/>
            <w:shd w:val="clear" w:color="auto" w:fill="auto"/>
            <w:vAlign w:val="center"/>
            <w:hideMark/>
          </w:tcPr>
          <w:p w:rsidR="00EB6048" w:rsidRPr="00EB6048" w:rsidRDefault="00EB6048" w:rsidP="00EB6048">
            <w:pPr>
              <w:jc w:val="center"/>
              <w:rPr>
                <w:rFonts w:asciiTheme="minorHAnsi" w:hAnsiTheme="minorHAnsi" w:cs="Arial"/>
                <w:sz w:val="20"/>
                <w:szCs w:val="20"/>
              </w:rPr>
            </w:pPr>
            <w:r w:rsidRPr="00EB6048">
              <w:rPr>
                <w:rFonts w:asciiTheme="minorHAnsi" w:hAnsiTheme="minorHAnsi" w:cs="Arial"/>
                <w:sz w:val="20"/>
                <w:szCs w:val="20"/>
              </w:rPr>
              <w:t>113</w:t>
            </w:r>
          </w:p>
        </w:tc>
        <w:tc>
          <w:tcPr>
            <w:tcW w:w="3364" w:type="pct"/>
            <w:shd w:val="clear" w:color="auto" w:fill="auto"/>
            <w:vAlign w:val="center"/>
            <w:hideMark/>
          </w:tcPr>
          <w:p w:rsidR="00EB6048" w:rsidRPr="00EB6048" w:rsidRDefault="00EB6048" w:rsidP="00EB6048">
            <w:pPr>
              <w:jc w:val="left"/>
              <w:rPr>
                <w:rFonts w:asciiTheme="minorHAnsi" w:hAnsiTheme="minorHAnsi" w:cs="Arial"/>
                <w:sz w:val="20"/>
                <w:szCs w:val="20"/>
              </w:rPr>
            </w:pPr>
            <w:r w:rsidRPr="00EB6048">
              <w:rPr>
                <w:rFonts w:asciiTheme="minorHAnsi" w:hAnsiTheme="minorHAnsi" w:cs="Arial"/>
                <w:sz w:val="20"/>
                <w:szCs w:val="20"/>
              </w:rPr>
              <w:t>ULOŽENÍ SYPANINY DO NÁSYPŮ SE ZHUTNĚNÍM</w:t>
            </w:r>
          </w:p>
        </w:tc>
        <w:tc>
          <w:tcPr>
            <w:tcW w:w="570" w:type="pct"/>
            <w:shd w:val="clear" w:color="auto" w:fill="auto"/>
            <w:vAlign w:val="center"/>
            <w:hideMark/>
          </w:tcPr>
          <w:p w:rsidR="00EB6048" w:rsidRPr="00EB6048" w:rsidRDefault="00EB6048" w:rsidP="00EB6048">
            <w:pPr>
              <w:jc w:val="center"/>
              <w:rPr>
                <w:rFonts w:asciiTheme="minorHAnsi" w:hAnsiTheme="minorHAnsi" w:cs="Arial"/>
                <w:sz w:val="20"/>
                <w:szCs w:val="20"/>
              </w:rPr>
            </w:pPr>
            <w:r w:rsidRPr="00EB6048">
              <w:rPr>
                <w:rFonts w:asciiTheme="minorHAnsi" w:hAnsiTheme="minorHAnsi" w:cs="Arial"/>
                <w:sz w:val="20"/>
                <w:szCs w:val="20"/>
              </w:rPr>
              <w:t xml:space="preserve">M3        </w:t>
            </w:r>
          </w:p>
        </w:tc>
        <w:tc>
          <w:tcPr>
            <w:tcW w:w="699" w:type="pct"/>
            <w:shd w:val="clear" w:color="auto" w:fill="auto"/>
            <w:noWrap/>
            <w:vAlign w:val="center"/>
          </w:tcPr>
          <w:p w:rsidR="00EB6048" w:rsidRPr="00EB6048" w:rsidRDefault="00EB6048" w:rsidP="00EB6048">
            <w:pPr>
              <w:jc w:val="right"/>
              <w:rPr>
                <w:rFonts w:asciiTheme="minorHAnsi" w:hAnsiTheme="minorHAnsi"/>
                <w:color w:val="000000"/>
                <w:sz w:val="20"/>
                <w:szCs w:val="20"/>
              </w:rPr>
            </w:pPr>
            <w:r w:rsidRPr="00EB6048">
              <w:rPr>
                <w:rFonts w:asciiTheme="minorHAnsi" w:hAnsiTheme="minorHAnsi"/>
                <w:color w:val="000000"/>
                <w:sz w:val="20"/>
                <w:szCs w:val="20"/>
              </w:rPr>
              <w:t>54,00 Kč</w:t>
            </w:r>
          </w:p>
        </w:tc>
      </w:tr>
      <w:tr w:rsidR="00EB6048" w:rsidRPr="00EB6048" w:rsidTr="00EB6048">
        <w:trPr>
          <w:trHeight w:val="227"/>
        </w:trPr>
        <w:tc>
          <w:tcPr>
            <w:tcW w:w="367" w:type="pct"/>
            <w:shd w:val="clear" w:color="auto" w:fill="auto"/>
            <w:vAlign w:val="center"/>
            <w:hideMark/>
          </w:tcPr>
          <w:p w:rsidR="00EB6048" w:rsidRPr="00EB6048" w:rsidRDefault="00EB6048" w:rsidP="00EB6048">
            <w:pPr>
              <w:jc w:val="center"/>
              <w:rPr>
                <w:rFonts w:asciiTheme="minorHAnsi" w:hAnsiTheme="minorHAnsi" w:cs="Arial"/>
                <w:sz w:val="20"/>
                <w:szCs w:val="20"/>
              </w:rPr>
            </w:pPr>
            <w:r w:rsidRPr="00EB6048">
              <w:rPr>
                <w:rFonts w:asciiTheme="minorHAnsi" w:hAnsiTheme="minorHAnsi" w:cs="Arial"/>
                <w:sz w:val="20"/>
                <w:szCs w:val="20"/>
              </w:rPr>
              <w:t>114</w:t>
            </w:r>
          </w:p>
        </w:tc>
        <w:tc>
          <w:tcPr>
            <w:tcW w:w="3364" w:type="pct"/>
            <w:shd w:val="clear" w:color="auto" w:fill="auto"/>
            <w:vAlign w:val="center"/>
            <w:hideMark/>
          </w:tcPr>
          <w:p w:rsidR="00EB6048" w:rsidRPr="00EB6048" w:rsidRDefault="00EB6048" w:rsidP="00EB6048">
            <w:pPr>
              <w:jc w:val="left"/>
              <w:rPr>
                <w:rFonts w:asciiTheme="minorHAnsi" w:hAnsiTheme="minorHAnsi" w:cs="Arial"/>
                <w:sz w:val="20"/>
                <w:szCs w:val="20"/>
              </w:rPr>
            </w:pPr>
            <w:r w:rsidRPr="00EB6048">
              <w:rPr>
                <w:rFonts w:asciiTheme="minorHAnsi" w:hAnsiTheme="minorHAnsi" w:cs="Arial"/>
                <w:sz w:val="20"/>
                <w:szCs w:val="20"/>
              </w:rPr>
              <w:t>ULOŽENÍ SYPANINY DO NÁSYPŮ SE ZHUTNĚNÍM DO 100% PS</w:t>
            </w:r>
          </w:p>
        </w:tc>
        <w:tc>
          <w:tcPr>
            <w:tcW w:w="570" w:type="pct"/>
            <w:shd w:val="clear" w:color="auto" w:fill="auto"/>
            <w:vAlign w:val="center"/>
            <w:hideMark/>
          </w:tcPr>
          <w:p w:rsidR="00EB6048" w:rsidRPr="00EB6048" w:rsidRDefault="00EB6048" w:rsidP="00EB6048">
            <w:pPr>
              <w:jc w:val="center"/>
              <w:rPr>
                <w:rFonts w:asciiTheme="minorHAnsi" w:hAnsiTheme="minorHAnsi" w:cs="Arial"/>
                <w:sz w:val="20"/>
                <w:szCs w:val="20"/>
              </w:rPr>
            </w:pPr>
            <w:r w:rsidRPr="00EB6048">
              <w:rPr>
                <w:rFonts w:asciiTheme="minorHAnsi" w:hAnsiTheme="minorHAnsi" w:cs="Arial"/>
                <w:sz w:val="20"/>
                <w:szCs w:val="20"/>
              </w:rPr>
              <w:t xml:space="preserve">M3        </w:t>
            </w:r>
          </w:p>
        </w:tc>
        <w:tc>
          <w:tcPr>
            <w:tcW w:w="699" w:type="pct"/>
            <w:shd w:val="clear" w:color="auto" w:fill="auto"/>
            <w:noWrap/>
            <w:vAlign w:val="center"/>
          </w:tcPr>
          <w:p w:rsidR="00EB6048" w:rsidRPr="00EB6048" w:rsidRDefault="00EB6048" w:rsidP="00EB6048">
            <w:pPr>
              <w:jc w:val="right"/>
              <w:rPr>
                <w:rFonts w:asciiTheme="minorHAnsi" w:hAnsiTheme="minorHAnsi"/>
                <w:color w:val="000000"/>
                <w:sz w:val="20"/>
                <w:szCs w:val="20"/>
              </w:rPr>
            </w:pPr>
            <w:r w:rsidRPr="00EB6048">
              <w:rPr>
                <w:rFonts w:asciiTheme="minorHAnsi" w:hAnsiTheme="minorHAnsi"/>
                <w:color w:val="000000"/>
                <w:sz w:val="20"/>
                <w:szCs w:val="20"/>
              </w:rPr>
              <w:t>68,00 Kč</w:t>
            </w:r>
          </w:p>
        </w:tc>
      </w:tr>
      <w:tr w:rsidR="00EB6048" w:rsidRPr="00EB6048" w:rsidTr="00EB6048">
        <w:trPr>
          <w:trHeight w:val="227"/>
        </w:trPr>
        <w:tc>
          <w:tcPr>
            <w:tcW w:w="367" w:type="pct"/>
            <w:shd w:val="clear" w:color="auto" w:fill="auto"/>
            <w:vAlign w:val="center"/>
            <w:hideMark/>
          </w:tcPr>
          <w:p w:rsidR="00EB6048" w:rsidRPr="00EB6048" w:rsidRDefault="00EB6048" w:rsidP="00EB6048">
            <w:pPr>
              <w:jc w:val="center"/>
              <w:rPr>
                <w:rFonts w:asciiTheme="minorHAnsi" w:hAnsiTheme="minorHAnsi" w:cs="Arial"/>
                <w:sz w:val="20"/>
                <w:szCs w:val="20"/>
              </w:rPr>
            </w:pPr>
            <w:r w:rsidRPr="00EB6048">
              <w:rPr>
                <w:rFonts w:asciiTheme="minorHAnsi" w:hAnsiTheme="minorHAnsi" w:cs="Arial"/>
                <w:sz w:val="20"/>
                <w:szCs w:val="20"/>
              </w:rPr>
              <w:t>115</w:t>
            </w:r>
          </w:p>
        </w:tc>
        <w:tc>
          <w:tcPr>
            <w:tcW w:w="3364" w:type="pct"/>
            <w:shd w:val="clear" w:color="auto" w:fill="auto"/>
            <w:vAlign w:val="center"/>
            <w:hideMark/>
          </w:tcPr>
          <w:p w:rsidR="00EB6048" w:rsidRPr="00EB6048" w:rsidRDefault="00EB6048" w:rsidP="00EB6048">
            <w:pPr>
              <w:jc w:val="left"/>
              <w:rPr>
                <w:rFonts w:asciiTheme="minorHAnsi" w:hAnsiTheme="minorHAnsi" w:cs="Arial"/>
                <w:sz w:val="20"/>
                <w:szCs w:val="20"/>
              </w:rPr>
            </w:pPr>
            <w:r w:rsidRPr="00EB6048">
              <w:rPr>
                <w:rFonts w:asciiTheme="minorHAnsi" w:hAnsiTheme="minorHAnsi" w:cs="Arial"/>
                <w:sz w:val="20"/>
                <w:szCs w:val="20"/>
              </w:rPr>
              <w:t>ULOŽENÍ SYPANINY DO NÁSYPŮ A NA SKLÁDKY BEZ ZHUTNĚNÍ</w:t>
            </w:r>
          </w:p>
        </w:tc>
        <w:tc>
          <w:tcPr>
            <w:tcW w:w="570" w:type="pct"/>
            <w:shd w:val="clear" w:color="auto" w:fill="auto"/>
            <w:vAlign w:val="center"/>
            <w:hideMark/>
          </w:tcPr>
          <w:p w:rsidR="00EB6048" w:rsidRPr="00EB6048" w:rsidRDefault="00EB6048" w:rsidP="00EB6048">
            <w:pPr>
              <w:jc w:val="center"/>
              <w:rPr>
                <w:rFonts w:asciiTheme="minorHAnsi" w:hAnsiTheme="minorHAnsi" w:cs="Arial"/>
                <w:sz w:val="20"/>
                <w:szCs w:val="20"/>
              </w:rPr>
            </w:pPr>
            <w:r w:rsidRPr="00EB6048">
              <w:rPr>
                <w:rFonts w:asciiTheme="minorHAnsi" w:hAnsiTheme="minorHAnsi" w:cs="Arial"/>
                <w:sz w:val="20"/>
                <w:szCs w:val="20"/>
              </w:rPr>
              <w:t xml:space="preserve">M3        </w:t>
            </w:r>
          </w:p>
        </w:tc>
        <w:tc>
          <w:tcPr>
            <w:tcW w:w="699" w:type="pct"/>
            <w:shd w:val="clear" w:color="auto" w:fill="auto"/>
            <w:noWrap/>
            <w:vAlign w:val="center"/>
          </w:tcPr>
          <w:p w:rsidR="00EB6048" w:rsidRPr="00EB6048" w:rsidRDefault="00EB6048" w:rsidP="00EB6048">
            <w:pPr>
              <w:jc w:val="right"/>
              <w:rPr>
                <w:rFonts w:asciiTheme="minorHAnsi" w:hAnsiTheme="minorHAnsi"/>
                <w:color w:val="000000"/>
                <w:sz w:val="20"/>
                <w:szCs w:val="20"/>
              </w:rPr>
            </w:pPr>
            <w:r w:rsidRPr="00EB6048">
              <w:rPr>
                <w:rFonts w:asciiTheme="minorHAnsi" w:hAnsiTheme="minorHAnsi"/>
                <w:color w:val="000000"/>
                <w:sz w:val="20"/>
                <w:szCs w:val="20"/>
              </w:rPr>
              <w:t>15,20 Kč</w:t>
            </w:r>
          </w:p>
        </w:tc>
      </w:tr>
      <w:tr w:rsidR="00EB6048" w:rsidRPr="00EB6048" w:rsidTr="00EB6048">
        <w:trPr>
          <w:trHeight w:val="227"/>
        </w:trPr>
        <w:tc>
          <w:tcPr>
            <w:tcW w:w="367" w:type="pct"/>
            <w:shd w:val="clear" w:color="auto" w:fill="auto"/>
            <w:vAlign w:val="center"/>
            <w:hideMark/>
          </w:tcPr>
          <w:p w:rsidR="00EB6048" w:rsidRPr="00EB6048" w:rsidRDefault="00EB6048" w:rsidP="00EB6048">
            <w:pPr>
              <w:jc w:val="center"/>
              <w:rPr>
                <w:rFonts w:asciiTheme="minorHAnsi" w:hAnsiTheme="minorHAnsi" w:cs="Arial"/>
                <w:sz w:val="20"/>
                <w:szCs w:val="20"/>
              </w:rPr>
            </w:pPr>
            <w:r w:rsidRPr="00EB6048">
              <w:rPr>
                <w:rFonts w:asciiTheme="minorHAnsi" w:hAnsiTheme="minorHAnsi" w:cs="Arial"/>
                <w:sz w:val="20"/>
                <w:szCs w:val="20"/>
              </w:rPr>
              <w:t>116</w:t>
            </w:r>
          </w:p>
        </w:tc>
        <w:tc>
          <w:tcPr>
            <w:tcW w:w="3364" w:type="pct"/>
            <w:shd w:val="clear" w:color="auto" w:fill="auto"/>
            <w:vAlign w:val="center"/>
            <w:hideMark/>
          </w:tcPr>
          <w:p w:rsidR="00EB6048" w:rsidRPr="00EB6048" w:rsidRDefault="00EB6048" w:rsidP="00EB6048">
            <w:pPr>
              <w:jc w:val="left"/>
              <w:rPr>
                <w:rFonts w:asciiTheme="minorHAnsi" w:hAnsiTheme="minorHAnsi" w:cs="Arial"/>
                <w:sz w:val="20"/>
                <w:szCs w:val="20"/>
              </w:rPr>
            </w:pPr>
            <w:r w:rsidRPr="00EB6048">
              <w:rPr>
                <w:rFonts w:asciiTheme="minorHAnsi" w:hAnsiTheme="minorHAnsi" w:cs="Arial"/>
                <w:sz w:val="20"/>
                <w:szCs w:val="20"/>
              </w:rPr>
              <w:t>ULOŽENÍ SYPANINY DO NÁSYPŮ Z NAKUPOVANÝCH MATERIÁLŮ</w:t>
            </w:r>
          </w:p>
        </w:tc>
        <w:tc>
          <w:tcPr>
            <w:tcW w:w="570" w:type="pct"/>
            <w:shd w:val="clear" w:color="auto" w:fill="auto"/>
            <w:vAlign w:val="center"/>
            <w:hideMark/>
          </w:tcPr>
          <w:p w:rsidR="00EB6048" w:rsidRPr="00EB6048" w:rsidRDefault="00EB6048" w:rsidP="00EB6048">
            <w:pPr>
              <w:jc w:val="center"/>
              <w:rPr>
                <w:rFonts w:asciiTheme="minorHAnsi" w:hAnsiTheme="minorHAnsi" w:cs="Arial"/>
                <w:sz w:val="20"/>
                <w:szCs w:val="20"/>
              </w:rPr>
            </w:pPr>
            <w:r w:rsidRPr="00EB6048">
              <w:rPr>
                <w:rFonts w:asciiTheme="minorHAnsi" w:hAnsiTheme="minorHAnsi" w:cs="Arial"/>
                <w:sz w:val="20"/>
                <w:szCs w:val="20"/>
              </w:rPr>
              <w:t xml:space="preserve">M3        </w:t>
            </w:r>
          </w:p>
        </w:tc>
        <w:tc>
          <w:tcPr>
            <w:tcW w:w="699" w:type="pct"/>
            <w:shd w:val="clear" w:color="auto" w:fill="auto"/>
            <w:noWrap/>
            <w:vAlign w:val="center"/>
          </w:tcPr>
          <w:p w:rsidR="00EB6048" w:rsidRPr="00EB6048" w:rsidRDefault="00EB6048" w:rsidP="00EB6048">
            <w:pPr>
              <w:jc w:val="right"/>
              <w:rPr>
                <w:rFonts w:asciiTheme="minorHAnsi" w:hAnsiTheme="minorHAnsi"/>
                <w:color w:val="000000"/>
                <w:sz w:val="20"/>
                <w:szCs w:val="20"/>
              </w:rPr>
            </w:pPr>
            <w:r w:rsidRPr="00EB6048">
              <w:rPr>
                <w:rFonts w:asciiTheme="minorHAnsi" w:hAnsiTheme="minorHAnsi"/>
                <w:color w:val="000000"/>
                <w:sz w:val="20"/>
                <w:szCs w:val="20"/>
              </w:rPr>
              <w:t>513,00 Kč</w:t>
            </w:r>
          </w:p>
        </w:tc>
      </w:tr>
      <w:tr w:rsidR="00EB6048" w:rsidRPr="00EB6048" w:rsidTr="00EB6048">
        <w:trPr>
          <w:trHeight w:val="227"/>
        </w:trPr>
        <w:tc>
          <w:tcPr>
            <w:tcW w:w="367" w:type="pct"/>
            <w:shd w:val="clear" w:color="auto" w:fill="auto"/>
            <w:vAlign w:val="center"/>
            <w:hideMark/>
          </w:tcPr>
          <w:p w:rsidR="00EB6048" w:rsidRPr="00EB6048" w:rsidRDefault="00EB6048" w:rsidP="00EB6048">
            <w:pPr>
              <w:jc w:val="center"/>
              <w:rPr>
                <w:rFonts w:asciiTheme="minorHAnsi" w:hAnsiTheme="minorHAnsi" w:cs="Arial"/>
                <w:sz w:val="20"/>
                <w:szCs w:val="20"/>
              </w:rPr>
            </w:pPr>
            <w:r w:rsidRPr="00EB6048">
              <w:rPr>
                <w:rFonts w:asciiTheme="minorHAnsi" w:hAnsiTheme="minorHAnsi" w:cs="Arial"/>
                <w:sz w:val="20"/>
                <w:szCs w:val="20"/>
              </w:rPr>
              <w:t>117</w:t>
            </w:r>
          </w:p>
        </w:tc>
        <w:tc>
          <w:tcPr>
            <w:tcW w:w="3364" w:type="pct"/>
            <w:shd w:val="clear" w:color="auto" w:fill="auto"/>
            <w:vAlign w:val="center"/>
            <w:hideMark/>
          </w:tcPr>
          <w:p w:rsidR="00EB6048" w:rsidRPr="00EB6048" w:rsidRDefault="00EB6048" w:rsidP="00EB6048">
            <w:pPr>
              <w:jc w:val="left"/>
              <w:rPr>
                <w:rFonts w:asciiTheme="minorHAnsi" w:hAnsiTheme="minorHAnsi" w:cs="Arial"/>
                <w:sz w:val="20"/>
                <w:szCs w:val="20"/>
              </w:rPr>
            </w:pPr>
            <w:r w:rsidRPr="00EB6048">
              <w:rPr>
                <w:rFonts w:asciiTheme="minorHAnsi" w:hAnsiTheme="minorHAnsi" w:cs="Arial"/>
                <w:sz w:val="20"/>
                <w:szCs w:val="20"/>
              </w:rPr>
              <w:t>ZŘÍZENÍ TĚSNĚNÍ ZE ZEMIN SE ZHUTNĚNÍM</w:t>
            </w:r>
          </w:p>
        </w:tc>
        <w:tc>
          <w:tcPr>
            <w:tcW w:w="570" w:type="pct"/>
            <w:shd w:val="clear" w:color="auto" w:fill="auto"/>
            <w:vAlign w:val="center"/>
            <w:hideMark/>
          </w:tcPr>
          <w:p w:rsidR="00EB6048" w:rsidRPr="00EB6048" w:rsidRDefault="00EB6048" w:rsidP="00EB6048">
            <w:pPr>
              <w:jc w:val="center"/>
              <w:rPr>
                <w:rFonts w:asciiTheme="minorHAnsi" w:hAnsiTheme="minorHAnsi" w:cs="Arial"/>
                <w:sz w:val="20"/>
                <w:szCs w:val="20"/>
              </w:rPr>
            </w:pPr>
            <w:r w:rsidRPr="00EB6048">
              <w:rPr>
                <w:rFonts w:asciiTheme="minorHAnsi" w:hAnsiTheme="minorHAnsi" w:cs="Arial"/>
                <w:sz w:val="20"/>
                <w:szCs w:val="20"/>
              </w:rPr>
              <w:t xml:space="preserve">M3        </w:t>
            </w:r>
          </w:p>
        </w:tc>
        <w:tc>
          <w:tcPr>
            <w:tcW w:w="699" w:type="pct"/>
            <w:shd w:val="clear" w:color="auto" w:fill="auto"/>
            <w:noWrap/>
            <w:vAlign w:val="center"/>
          </w:tcPr>
          <w:p w:rsidR="00EB6048" w:rsidRPr="00EB6048" w:rsidRDefault="00EB6048" w:rsidP="00EB6048">
            <w:pPr>
              <w:jc w:val="right"/>
              <w:rPr>
                <w:rFonts w:asciiTheme="minorHAnsi" w:hAnsiTheme="minorHAnsi"/>
                <w:color w:val="000000"/>
                <w:sz w:val="20"/>
                <w:szCs w:val="20"/>
              </w:rPr>
            </w:pPr>
            <w:r w:rsidRPr="00EB6048">
              <w:rPr>
                <w:rFonts w:asciiTheme="minorHAnsi" w:hAnsiTheme="minorHAnsi"/>
                <w:color w:val="000000"/>
                <w:sz w:val="20"/>
                <w:szCs w:val="20"/>
              </w:rPr>
              <w:t>194,75 Kč</w:t>
            </w:r>
          </w:p>
        </w:tc>
      </w:tr>
      <w:tr w:rsidR="00EB6048" w:rsidRPr="00EB6048" w:rsidTr="00EB6048">
        <w:trPr>
          <w:trHeight w:val="227"/>
        </w:trPr>
        <w:tc>
          <w:tcPr>
            <w:tcW w:w="367" w:type="pct"/>
            <w:shd w:val="clear" w:color="auto" w:fill="auto"/>
            <w:vAlign w:val="center"/>
            <w:hideMark/>
          </w:tcPr>
          <w:p w:rsidR="00EB6048" w:rsidRPr="00EB6048" w:rsidRDefault="00EB6048" w:rsidP="00EB6048">
            <w:pPr>
              <w:jc w:val="center"/>
              <w:rPr>
                <w:rFonts w:asciiTheme="minorHAnsi" w:hAnsiTheme="minorHAnsi" w:cs="Arial"/>
                <w:sz w:val="20"/>
                <w:szCs w:val="20"/>
              </w:rPr>
            </w:pPr>
            <w:r w:rsidRPr="00EB6048">
              <w:rPr>
                <w:rFonts w:asciiTheme="minorHAnsi" w:hAnsiTheme="minorHAnsi" w:cs="Arial"/>
                <w:sz w:val="20"/>
                <w:szCs w:val="20"/>
              </w:rPr>
              <w:t>118</w:t>
            </w:r>
          </w:p>
        </w:tc>
        <w:tc>
          <w:tcPr>
            <w:tcW w:w="3364" w:type="pct"/>
            <w:shd w:val="clear" w:color="auto" w:fill="auto"/>
            <w:vAlign w:val="center"/>
            <w:hideMark/>
          </w:tcPr>
          <w:p w:rsidR="00EB6048" w:rsidRPr="00EB6048" w:rsidRDefault="00EB6048" w:rsidP="00EB6048">
            <w:pPr>
              <w:jc w:val="left"/>
              <w:rPr>
                <w:rFonts w:asciiTheme="minorHAnsi" w:hAnsiTheme="minorHAnsi" w:cs="Arial"/>
                <w:sz w:val="20"/>
                <w:szCs w:val="20"/>
              </w:rPr>
            </w:pPr>
            <w:r w:rsidRPr="00EB6048">
              <w:rPr>
                <w:rFonts w:asciiTheme="minorHAnsi" w:hAnsiTheme="minorHAnsi" w:cs="Arial"/>
                <w:sz w:val="20"/>
                <w:szCs w:val="20"/>
              </w:rPr>
              <w:t>ZEMNÍ KRAJNICE A DOSYPÁVKY SE ZHUTNĚNÍM</w:t>
            </w:r>
          </w:p>
        </w:tc>
        <w:tc>
          <w:tcPr>
            <w:tcW w:w="570" w:type="pct"/>
            <w:shd w:val="clear" w:color="auto" w:fill="auto"/>
            <w:vAlign w:val="center"/>
            <w:hideMark/>
          </w:tcPr>
          <w:p w:rsidR="00EB6048" w:rsidRPr="00EB6048" w:rsidRDefault="00EB6048" w:rsidP="00EB6048">
            <w:pPr>
              <w:jc w:val="center"/>
              <w:rPr>
                <w:rFonts w:asciiTheme="minorHAnsi" w:hAnsiTheme="minorHAnsi" w:cs="Arial"/>
                <w:sz w:val="20"/>
                <w:szCs w:val="20"/>
              </w:rPr>
            </w:pPr>
            <w:r w:rsidRPr="00EB6048">
              <w:rPr>
                <w:rFonts w:asciiTheme="minorHAnsi" w:hAnsiTheme="minorHAnsi" w:cs="Arial"/>
                <w:sz w:val="20"/>
                <w:szCs w:val="20"/>
              </w:rPr>
              <w:t xml:space="preserve">M3        </w:t>
            </w:r>
          </w:p>
        </w:tc>
        <w:tc>
          <w:tcPr>
            <w:tcW w:w="699" w:type="pct"/>
            <w:shd w:val="clear" w:color="auto" w:fill="auto"/>
            <w:noWrap/>
            <w:vAlign w:val="center"/>
          </w:tcPr>
          <w:p w:rsidR="00EB6048" w:rsidRPr="00EB6048" w:rsidRDefault="00EB6048" w:rsidP="00EB6048">
            <w:pPr>
              <w:jc w:val="right"/>
              <w:rPr>
                <w:rFonts w:asciiTheme="minorHAnsi" w:hAnsiTheme="minorHAnsi"/>
                <w:color w:val="000000"/>
                <w:sz w:val="20"/>
                <w:szCs w:val="20"/>
              </w:rPr>
            </w:pPr>
            <w:r w:rsidRPr="00EB6048">
              <w:rPr>
                <w:rFonts w:asciiTheme="minorHAnsi" w:hAnsiTheme="minorHAnsi"/>
                <w:color w:val="000000"/>
                <w:sz w:val="20"/>
                <w:szCs w:val="20"/>
              </w:rPr>
              <w:t>186,00 Kč</w:t>
            </w:r>
          </w:p>
        </w:tc>
      </w:tr>
      <w:tr w:rsidR="00EB6048" w:rsidRPr="00EB6048" w:rsidTr="00EB6048">
        <w:trPr>
          <w:trHeight w:val="227"/>
        </w:trPr>
        <w:tc>
          <w:tcPr>
            <w:tcW w:w="367" w:type="pct"/>
            <w:shd w:val="clear" w:color="auto" w:fill="auto"/>
            <w:vAlign w:val="center"/>
            <w:hideMark/>
          </w:tcPr>
          <w:p w:rsidR="00EB6048" w:rsidRPr="00EB6048" w:rsidRDefault="00EB6048" w:rsidP="00EB6048">
            <w:pPr>
              <w:jc w:val="center"/>
              <w:rPr>
                <w:rFonts w:asciiTheme="minorHAnsi" w:hAnsiTheme="minorHAnsi" w:cs="Arial"/>
                <w:sz w:val="20"/>
                <w:szCs w:val="20"/>
              </w:rPr>
            </w:pPr>
            <w:r w:rsidRPr="00EB6048">
              <w:rPr>
                <w:rFonts w:asciiTheme="minorHAnsi" w:hAnsiTheme="minorHAnsi" w:cs="Arial"/>
                <w:sz w:val="20"/>
                <w:szCs w:val="20"/>
              </w:rPr>
              <w:t>119</w:t>
            </w:r>
          </w:p>
        </w:tc>
        <w:tc>
          <w:tcPr>
            <w:tcW w:w="3364" w:type="pct"/>
            <w:shd w:val="clear" w:color="auto" w:fill="auto"/>
            <w:vAlign w:val="center"/>
            <w:hideMark/>
          </w:tcPr>
          <w:p w:rsidR="00EB6048" w:rsidRPr="00EB6048" w:rsidRDefault="00EB6048" w:rsidP="00EB6048">
            <w:pPr>
              <w:jc w:val="left"/>
              <w:rPr>
                <w:rFonts w:asciiTheme="minorHAnsi" w:hAnsiTheme="minorHAnsi" w:cs="Arial"/>
                <w:sz w:val="20"/>
                <w:szCs w:val="20"/>
              </w:rPr>
            </w:pPr>
            <w:r w:rsidRPr="00EB6048">
              <w:rPr>
                <w:rFonts w:asciiTheme="minorHAnsi" w:hAnsiTheme="minorHAnsi" w:cs="Arial"/>
                <w:sz w:val="20"/>
                <w:szCs w:val="20"/>
              </w:rPr>
              <w:t>ZEMNÍ KRAJNICE A DOSYPÁVKY Z NAKUPOVANÝCH MATERIÁLŮ</w:t>
            </w:r>
          </w:p>
        </w:tc>
        <w:tc>
          <w:tcPr>
            <w:tcW w:w="570" w:type="pct"/>
            <w:shd w:val="clear" w:color="auto" w:fill="auto"/>
            <w:vAlign w:val="center"/>
            <w:hideMark/>
          </w:tcPr>
          <w:p w:rsidR="00EB6048" w:rsidRPr="00EB6048" w:rsidRDefault="00EB6048" w:rsidP="00EB6048">
            <w:pPr>
              <w:jc w:val="center"/>
              <w:rPr>
                <w:rFonts w:asciiTheme="minorHAnsi" w:hAnsiTheme="minorHAnsi" w:cs="Arial"/>
                <w:sz w:val="20"/>
                <w:szCs w:val="20"/>
              </w:rPr>
            </w:pPr>
            <w:r w:rsidRPr="00EB6048">
              <w:rPr>
                <w:rFonts w:asciiTheme="minorHAnsi" w:hAnsiTheme="minorHAnsi" w:cs="Arial"/>
                <w:sz w:val="20"/>
                <w:szCs w:val="20"/>
              </w:rPr>
              <w:t xml:space="preserve">M3        </w:t>
            </w:r>
          </w:p>
        </w:tc>
        <w:tc>
          <w:tcPr>
            <w:tcW w:w="699" w:type="pct"/>
            <w:shd w:val="clear" w:color="auto" w:fill="auto"/>
            <w:noWrap/>
            <w:vAlign w:val="center"/>
          </w:tcPr>
          <w:p w:rsidR="00EB6048" w:rsidRPr="00EB6048" w:rsidRDefault="00EB6048" w:rsidP="00EB6048">
            <w:pPr>
              <w:jc w:val="right"/>
              <w:rPr>
                <w:rFonts w:asciiTheme="minorHAnsi" w:hAnsiTheme="minorHAnsi"/>
                <w:color w:val="000000"/>
                <w:sz w:val="20"/>
                <w:szCs w:val="20"/>
              </w:rPr>
            </w:pPr>
            <w:r w:rsidRPr="00EB6048">
              <w:rPr>
                <w:rFonts w:asciiTheme="minorHAnsi" w:hAnsiTheme="minorHAnsi"/>
                <w:color w:val="000000"/>
                <w:sz w:val="20"/>
                <w:szCs w:val="20"/>
              </w:rPr>
              <w:t>580,00 Kč</w:t>
            </w:r>
          </w:p>
        </w:tc>
      </w:tr>
      <w:tr w:rsidR="00EB6048" w:rsidRPr="00EB6048" w:rsidTr="00EB6048">
        <w:trPr>
          <w:trHeight w:val="227"/>
        </w:trPr>
        <w:tc>
          <w:tcPr>
            <w:tcW w:w="367" w:type="pct"/>
            <w:shd w:val="clear" w:color="auto" w:fill="auto"/>
            <w:vAlign w:val="center"/>
            <w:hideMark/>
          </w:tcPr>
          <w:p w:rsidR="00EB6048" w:rsidRPr="00EB6048" w:rsidRDefault="00EB6048" w:rsidP="00EB6048">
            <w:pPr>
              <w:jc w:val="center"/>
              <w:rPr>
                <w:rFonts w:asciiTheme="minorHAnsi" w:hAnsiTheme="minorHAnsi" w:cs="Arial"/>
                <w:sz w:val="20"/>
                <w:szCs w:val="20"/>
              </w:rPr>
            </w:pPr>
            <w:r w:rsidRPr="00EB6048">
              <w:rPr>
                <w:rFonts w:asciiTheme="minorHAnsi" w:hAnsiTheme="minorHAnsi" w:cs="Arial"/>
                <w:sz w:val="20"/>
                <w:szCs w:val="20"/>
              </w:rPr>
              <w:t>120</w:t>
            </w:r>
          </w:p>
        </w:tc>
        <w:tc>
          <w:tcPr>
            <w:tcW w:w="3364" w:type="pct"/>
            <w:shd w:val="clear" w:color="auto" w:fill="auto"/>
            <w:vAlign w:val="center"/>
            <w:hideMark/>
          </w:tcPr>
          <w:p w:rsidR="00EB6048" w:rsidRPr="00EB6048" w:rsidRDefault="00EB6048" w:rsidP="00EB6048">
            <w:pPr>
              <w:jc w:val="left"/>
              <w:rPr>
                <w:rFonts w:asciiTheme="minorHAnsi" w:hAnsiTheme="minorHAnsi" w:cs="Arial"/>
                <w:sz w:val="20"/>
                <w:szCs w:val="20"/>
              </w:rPr>
            </w:pPr>
            <w:r w:rsidRPr="00EB6048">
              <w:rPr>
                <w:rFonts w:asciiTheme="minorHAnsi" w:hAnsiTheme="minorHAnsi" w:cs="Arial"/>
                <w:sz w:val="20"/>
                <w:szCs w:val="20"/>
              </w:rPr>
              <w:t>ZÁSYP JAM A RÝH ZEMINOU SE ZHUTNĚNÍM</w:t>
            </w:r>
          </w:p>
        </w:tc>
        <w:tc>
          <w:tcPr>
            <w:tcW w:w="570" w:type="pct"/>
            <w:shd w:val="clear" w:color="auto" w:fill="auto"/>
            <w:vAlign w:val="center"/>
            <w:hideMark/>
          </w:tcPr>
          <w:p w:rsidR="00EB6048" w:rsidRPr="00EB6048" w:rsidRDefault="00EB6048" w:rsidP="00EB6048">
            <w:pPr>
              <w:jc w:val="center"/>
              <w:rPr>
                <w:rFonts w:asciiTheme="minorHAnsi" w:hAnsiTheme="minorHAnsi" w:cs="Arial"/>
                <w:sz w:val="20"/>
                <w:szCs w:val="20"/>
              </w:rPr>
            </w:pPr>
            <w:r w:rsidRPr="00EB6048">
              <w:rPr>
                <w:rFonts w:asciiTheme="minorHAnsi" w:hAnsiTheme="minorHAnsi" w:cs="Arial"/>
                <w:sz w:val="20"/>
                <w:szCs w:val="20"/>
              </w:rPr>
              <w:t xml:space="preserve">M3        </w:t>
            </w:r>
          </w:p>
        </w:tc>
        <w:tc>
          <w:tcPr>
            <w:tcW w:w="699" w:type="pct"/>
            <w:shd w:val="clear" w:color="auto" w:fill="auto"/>
            <w:noWrap/>
            <w:vAlign w:val="center"/>
          </w:tcPr>
          <w:p w:rsidR="00EB6048" w:rsidRPr="00EB6048" w:rsidRDefault="00EB6048" w:rsidP="00EB6048">
            <w:pPr>
              <w:jc w:val="right"/>
              <w:rPr>
                <w:rFonts w:asciiTheme="minorHAnsi" w:hAnsiTheme="minorHAnsi"/>
                <w:color w:val="000000"/>
                <w:sz w:val="20"/>
                <w:szCs w:val="20"/>
              </w:rPr>
            </w:pPr>
            <w:r w:rsidRPr="00EB6048">
              <w:rPr>
                <w:rFonts w:asciiTheme="minorHAnsi" w:hAnsiTheme="minorHAnsi"/>
                <w:color w:val="000000"/>
                <w:sz w:val="20"/>
                <w:szCs w:val="20"/>
              </w:rPr>
              <w:t>104,00 Kč</w:t>
            </w:r>
          </w:p>
        </w:tc>
      </w:tr>
      <w:tr w:rsidR="00EB6048" w:rsidRPr="00EB6048" w:rsidTr="00EB6048">
        <w:trPr>
          <w:trHeight w:val="227"/>
        </w:trPr>
        <w:tc>
          <w:tcPr>
            <w:tcW w:w="367" w:type="pct"/>
            <w:shd w:val="clear" w:color="auto" w:fill="auto"/>
            <w:vAlign w:val="center"/>
            <w:hideMark/>
          </w:tcPr>
          <w:p w:rsidR="00EB6048" w:rsidRPr="00EB6048" w:rsidRDefault="00EB6048" w:rsidP="00EB6048">
            <w:pPr>
              <w:jc w:val="center"/>
              <w:rPr>
                <w:rFonts w:asciiTheme="minorHAnsi" w:hAnsiTheme="minorHAnsi" w:cs="Arial"/>
                <w:sz w:val="20"/>
                <w:szCs w:val="20"/>
              </w:rPr>
            </w:pPr>
            <w:r w:rsidRPr="00EB6048">
              <w:rPr>
                <w:rFonts w:asciiTheme="minorHAnsi" w:hAnsiTheme="minorHAnsi" w:cs="Arial"/>
                <w:sz w:val="20"/>
                <w:szCs w:val="20"/>
              </w:rPr>
              <w:t>121</w:t>
            </w:r>
          </w:p>
        </w:tc>
        <w:tc>
          <w:tcPr>
            <w:tcW w:w="3364" w:type="pct"/>
            <w:shd w:val="clear" w:color="auto" w:fill="auto"/>
            <w:vAlign w:val="center"/>
            <w:hideMark/>
          </w:tcPr>
          <w:p w:rsidR="00EB6048" w:rsidRPr="00EB6048" w:rsidRDefault="00EB6048" w:rsidP="00EB6048">
            <w:pPr>
              <w:jc w:val="left"/>
              <w:rPr>
                <w:rFonts w:asciiTheme="minorHAnsi" w:hAnsiTheme="minorHAnsi" w:cs="Arial"/>
                <w:sz w:val="20"/>
                <w:szCs w:val="20"/>
              </w:rPr>
            </w:pPr>
            <w:r w:rsidRPr="00EB6048">
              <w:rPr>
                <w:rFonts w:asciiTheme="minorHAnsi" w:hAnsiTheme="minorHAnsi" w:cs="Arial"/>
                <w:sz w:val="20"/>
                <w:szCs w:val="20"/>
              </w:rPr>
              <w:t>ZÁSYP JAM A RÝH Z NAKUPOVANÝCH MATERIÁLŮ</w:t>
            </w:r>
            <w:r w:rsidRPr="00EB6048">
              <w:rPr>
                <w:rFonts w:asciiTheme="minorHAnsi" w:hAnsiTheme="minorHAnsi" w:cs="Arial"/>
                <w:sz w:val="20"/>
                <w:szCs w:val="20"/>
              </w:rPr>
              <w:br/>
              <w:t>ŠD 0/32</w:t>
            </w:r>
          </w:p>
        </w:tc>
        <w:tc>
          <w:tcPr>
            <w:tcW w:w="570" w:type="pct"/>
            <w:shd w:val="clear" w:color="auto" w:fill="auto"/>
            <w:vAlign w:val="center"/>
            <w:hideMark/>
          </w:tcPr>
          <w:p w:rsidR="00EB6048" w:rsidRPr="00EB6048" w:rsidRDefault="00EB6048" w:rsidP="00EB6048">
            <w:pPr>
              <w:jc w:val="center"/>
              <w:rPr>
                <w:rFonts w:asciiTheme="minorHAnsi" w:hAnsiTheme="minorHAnsi" w:cs="Arial"/>
                <w:sz w:val="20"/>
                <w:szCs w:val="20"/>
              </w:rPr>
            </w:pPr>
            <w:r w:rsidRPr="00EB6048">
              <w:rPr>
                <w:rFonts w:asciiTheme="minorHAnsi" w:hAnsiTheme="minorHAnsi" w:cs="Arial"/>
                <w:sz w:val="20"/>
                <w:szCs w:val="20"/>
              </w:rPr>
              <w:t xml:space="preserve">M3        </w:t>
            </w:r>
          </w:p>
        </w:tc>
        <w:tc>
          <w:tcPr>
            <w:tcW w:w="699" w:type="pct"/>
            <w:shd w:val="clear" w:color="auto" w:fill="auto"/>
            <w:noWrap/>
            <w:vAlign w:val="center"/>
          </w:tcPr>
          <w:p w:rsidR="00EB6048" w:rsidRPr="00EB6048" w:rsidRDefault="00EB6048" w:rsidP="00EB6048">
            <w:pPr>
              <w:jc w:val="right"/>
              <w:rPr>
                <w:rFonts w:asciiTheme="minorHAnsi" w:hAnsiTheme="minorHAnsi"/>
                <w:color w:val="000000"/>
                <w:sz w:val="20"/>
                <w:szCs w:val="20"/>
              </w:rPr>
            </w:pPr>
            <w:r w:rsidRPr="00EB6048">
              <w:rPr>
                <w:rFonts w:asciiTheme="minorHAnsi" w:hAnsiTheme="minorHAnsi"/>
                <w:color w:val="000000"/>
                <w:sz w:val="20"/>
                <w:szCs w:val="20"/>
              </w:rPr>
              <w:t>593,00 Kč</w:t>
            </w:r>
          </w:p>
        </w:tc>
      </w:tr>
      <w:tr w:rsidR="00EB6048" w:rsidRPr="00EB6048" w:rsidTr="00EB6048">
        <w:trPr>
          <w:trHeight w:val="227"/>
        </w:trPr>
        <w:tc>
          <w:tcPr>
            <w:tcW w:w="367" w:type="pct"/>
            <w:shd w:val="clear" w:color="auto" w:fill="auto"/>
            <w:vAlign w:val="center"/>
            <w:hideMark/>
          </w:tcPr>
          <w:p w:rsidR="00EB6048" w:rsidRPr="00EB6048" w:rsidRDefault="00EB6048" w:rsidP="00EB6048">
            <w:pPr>
              <w:jc w:val="center"/>
              <w:rPr>
                <w:rFonts w:asciiTheme="minorHAnsi" w:hAnsiTheme="minorHAnsi" w:cs="Arial"/>
                <w:sz w:val="20"/>
                <w:szCs w:val="20"/>
              </w:rPr>
            </w:pPr>
            <w:r w:rsidRPr="00EB6048">
              <w:rPr>
                <w:rFonts w:asciiTheme="minorHAnsi" w:hAnsiTheme="minorHAnsi" w:cs="Arial"/>
                <w:sz w:val="20"/>
                <w:szCs w:val="20"/>
              </w:rPr>
              <w:t>122</w:t>
            </w:r>
          </w:p>
        </w:tc>
        <w:tc>
          <w:tcPr>
            <w:tcW w:w="3364" w:type="pct"/>
            <w:shd w:val="clear" w:color="auto" w:fill="auto"/>
            <w:vAlign w:val="center"/>
            <w:hideMark/>
          </w:tcPr>
          <w:p w:rsidR="00EB6048" w:rsidRPr="00EB6048" w:rsidRDefault="00EB6048" w:rsidP="00EB6048">
            <w:pPr>
              <w:jc w:val="left"/>
              <w:rPr>
                <w:rFonts w:asciiTheme="minorHAnsi" w:hAnsiTheme="minorHAnsi" w:cs="Arial"/>
                <w:sz w:val="20"/>
                <w:szCs w:val="20"/>
              </w:rPr>
            </w:pPr>
            <w:r w:rsidRPr="00EB6048">
              <w:rPr>
                <w:rFonts w:asciiTheme="minorHAnsi" w:hAnsiTheme="minorHAnsi" w:cs="Arial"/>
                <w:sz w:val="20"/>
                <w:szCs w:val="20"/>
              </w:rPr>
              <w:t>ZÁSYP JAM A RÝH Z NAKUPOVANÝCH MATERIÁLŮ</w:t>
            </w:r>
            <w:r w:rsidRPr="00EB6048">
              <w:rPr>
                <w:rFonts w:asciiTheme="minorHAnsi" w:hAnsiTheme="minorHAnsi" w:cs="Arial"/>
                <w:sz w:val="20"/>
                <w:szCs w:val="20"/>
              </w:rPr>
              <w:br/>
              <w:t>ŠD 0/63</w:t>
            </w:r>
          </w:p>
        </w:tc>
        <w:tc>
          <w:tcPr>
            <w:tcW w:w="570" w:type="pct"/>
            <w:shd w:val="clear" w:color="auto" w:fill="auto"/>
            <w:vAlign w:val="center"/>
            <w:hideMark/>
          </w:tcPr>
          <w:p w:rsidR="00EB6048" w:rsidRPr="00EB6048" w:rsidRDefault="00EB6048" w:rsidP="00EB6048">
            <w:pPr>
              <w:jc w:val="center"/>
              <w:rPr>
                <w:rFonts w:asciiTheme="minorHAnsi" w:hAnsiTheme="minorHAnsi" w:cs="Arial"/>
                <w:sz w:val="20"/>
                <w:szCs w:val="20"/>
              </w:rPr>
            </w:pPr>
            <w:r w:rsidRPr="00EB6048">
              <w:rPr>
                <w:rFonts w:asciiTheme="minorHAnsi" w:hAnsiTheme="minorHAnsi" w:cs="Arial"/>
                <w:sz w:val="20"/>
                <w:szCs w:val="20"/>
              </w:rPr>
              <w:t xml:space="preserve">M3        </w:t>
            </w:r>
          </w:p>
        </w:tc>
        <w:tc>
          <w:tcPr>
            <w:tcW w:w="699" w:type="pct"/>
            <w:shd w:val="clear" w:color="auto" w:fill="auto"/>
            <w:noWrap/>
            <w:vAlign w:val="center"/>
          </w:tcPr>
          <w:p w:rsidR="00EB6048" w:rsidRPr="00EB6048" w:rsidRDefault="00EB6048" w:rsidP="00EB6048">
            <w:pPr>
              <w:jc w:val="right"/>
              <w:rPr>
                <w:rFonts w:asciiTheme="minorHAnsi" w:hAnsiTheme="minorHAnsi"/>
                <w:color w:val="000000"/>
                <w:sz w:val="20"/>
                <w:szCs w:val="20"/>
              </w:rPr>
            </w:pPr>
            <w:r w:rsidRPr="00EB6048">
              <w:rPr>
                <w:rFonts w:asciiTheme="minorHAnsi" w:hAnsiTheme="minorHAnsi"/>
                <w:color w:val="000000"/>
                <w:sz w:val="20"/>
                <w:szCs w:val="20"/>
              </w:rPr>
              <w:t>593,00 Kč</w:t>
            </w:r>
          </w:p>
        </w:tc>
      </w:tr>
      <w:tr w:rsidR="00EB6048" w:rsidRPr="00EB6048" w:rsidTr="00EB6048">
        <w:trPr>
          <w:trHeight w:val="227"/>
        </w:trPr>
        <w:tc>
          <w:tcPr>
            <w:tcW w:w="367" w:type="pct"/>
            <w:shd w:val="clear" w:color="auto" w:fill="auto"/>
            <w:vAlign w:val="center"/>
            <w:hideMark/>
          </w:tcPr>
          <w:p w:rsidR="00EB6048" w:rsidRPr="00EB6048" w:rsidRDefault="00EB6048" w:rsidP="00EB6048">
            <w:pPr>
              <w:jc w:val="center"/>
              <w:rPr>
                <w:rFonts w:asciiTheme="minorHAnsi" w:hAnsiTheme="minorHAnsi" w:cs="Arial"/>
                <w:sz w:val="20"/>
                <w:szCs w:val="20"/>
              </w:rPr>
            </w:pPr>
            <w:r w:rsidRPr="00EB6048">
              <w:rPr>
                <w:rFonts w:asciiTheme="minorHAnsi" w:hAnsiTheme="minorHAnsi" w:cs="Arial"/>
                <w:sz w:val="20"/>
                <w:szCs w:val="20"/>
              </w:rPr>
              <w:t>123</w:t>
            </w:r>
          </w:p>
        </w:tc>
        <w:tc>
          <w:tcPr>
            <w:tcW w:w="3364" w:type="pct"/>
            <w:shd w:val="clear" w:color="auto" w:fill="auto"/>
            <w:vAlign w:val="center"/>
            <w:hideMark/>
          </w:tcPr>
          <w:p w:rsidR="00EB6048" w:rsidRPr="00EB6048" w:rsidRDefault="00EB6048" w:rsidP="00EB6048">
            <w:pPr>
              <w:jc w:val="left"/>
              <w:rPr>
                <w:rFonts w:asciiTheme="minorHAnsi" w:hAnsiTheme="minorHAnsi" w:cs="Arial"/>
                <w:sz w:val="20"/>
                <w:szCs w:val="20"/>
              </w:rPr>
            </w:pPr>
            <w:r w:rsidRPr="00EB6048">
              <w:rPr>
                <w:rFonts w:asciiTheme="minorHAnsi" w:hAnsiTheme="minorHAnsi" w:cs="Arial"/>
                <w:sz w:val="20"/>
                <w:szCs w:val="20"/>
              </w:rPr>
              <w:t>ZÁSYP JAM A RÝH Z NAKUPOVANÝCH MATERIÁLŮ</w:t>
            </w:r>
            <w:r w:rsidRPr="00EB6048">
              <w:rPr>
                <w:rFonts w:asciiTheme="minorHAnsi" w:hAnsiTheme="minorHAnsi" w:cs="Arial"/>
                <w:sz w:val="20"/>
                <w:szCs w:val="20"/>
              </w:rPr>
              <w:br/>
              <w:t>zemina vhodná do násypů dle ČSN 73 6330</w:t>
            </w:r>
          </w:p>
        </w:tc>
        <w:tc>
          <w:tcPr>
            <w:tcW w:w="570" w:type="pct"/>
            <w:shd w:val="clear" w:color="auto" w:fill="auto"/>
            <w:vAlign w:val="center"/>
            <w:hideMark/>
          </w:tcPr>
          <w:p w:rsidR="00EB6048" w:rsidRPr="00EB6048" w:rsidRDefault="00EB6048" w:rsidP="00EB6048">
            <w:pPr>
              <w:jc w:val="center"/>
              <w:rPr>
                <w:rFonts w:asciiTheme="minorHAnsi" w:hAnsiTheme="minorHAnsi" w:cs="Arial"/>
                <w:sz w:val="20"/>
                <w:szCs w:val="20"/>
              </w:rPr>
            </w:pPr>
            <w:r w:rsidRPr="00EB6048">
              <w:rPr>
                <w:rFonts w:asciiTheme="minorHAnsi" w:hAnsiTheme="minorHAnsi" w:cs="Arial"/>
                <w:sz w:val="20"/>
                <w:szCs w:val="20"/>
              </w:rPr>
              <w:t xml:space="preserve">M3        </w:t>
            </w:r>
          </w:p>
        </w:tc>
        <w:tc>
          <w:tcPr>
            <w:tcW w:w="699" w:type="pct"/>
            <w:shd w:val="clear" w:color="auto" w:fill="auto"/>
            <w:noWrap/>
            <w:vAlign w:val="center"/>
          </w:tcPr>
          <w:p w:rsidR="00EB6048" w:rsidRPr="00EB6048" w:rsidRDefault="00EB6048" w:rsidP="00EB6048">
            <w:pPr>
              <w:jc w:val="right"/>
              <w:rPr>
                <w:rFonts w:asciiTheme="minorHAnsi" w:hAnsiTheme="minorHAnsi"/>
                <w:color w:val="000000"/>
                <w:sz w:val="20"/>
                <w:szCs w:val="20"/>
              </w:rPr>
            </w:pPr>
            <w:r w:rsidRPr="00EB6048">
              <w:rPr>
                <w:rFonts w:asciiTheme="minorHAnsi" w:hAnsiTheme="minorHAnsi"/>
                <w:color w:val="000000"/>
                <w:sz w:val="20"/>
                <w:szCs w:val="20"/>
              </w:rPr>
              <w:t>593,00 Kč</w:t>
            </w:r>
          </w:p>
        </w:tc>
      </w:tr>
      <w:tr w:rsidR="00EB6048" w:rsidRPr="00EB6048" w:rsidTr="00EB6048">
        <w:trPr>
          <w:trHeight w:val="227"/>
        </w:trPr>
        <w:tc>
          <w:tcPr>
            <w:tcW w:w="367" w:type="pct"/>
            <w:shd w:val="clear" w:color="auto" w:fill="auto"/>
            <w:vAlign w:val="center"/>
            <w:hideMark/>
          </w:tcPr>
          <w:p w:rsidR="00EB6048" w:rsidRPr="00EB6048" w:rsidRDefault="00EB6048" w:rsidP="00EB6048">
            <w:pPr>
              <w:jc w:val="center"/>
              <w:rPr>
                <w:rFonts w:asciiTheme="minorHAnsi" w:hAnsiTheme="minorHAnsi" w:cs="Arial"/>
                <w:sz w:val="20"/>
                <w:szCs w:val="20"/>
              </w:rPr>
            </w:pPr>
            <w:r w:rsidRPr="00EB6048">
              <w:rPr>
                <w:rFonts w:asciiTheme="minorHAnsi" w:hAnsiTheme="minorHAnsi" w:cs="Arial"/>
                <w:sz w:val="20"/>
                <w:szCs w:val="20"/>
              </w:rPr>
              <w:t>124</w:t>
            </w:r>
          </w:p>
        </w:tc>
        <w:tc>
          <w:tcPr>
            <w:tcW w:w="3364" w:type="pct"/>
            <w:shd w:val="clear" w:color="auto" w:fill="auto"/>
            <w:vAlign w:val="center"/>
            <w:hideMark/>
          </w:tcPr>
          <w:p w:rsidR="00EB6048" w:rsidRPr="00EB6048" w:rsidRDefault="00EB6048" w:rsidP="00EB6048">
            <w:pPr>
              <w:jc w:val="left"/>
              <w:rPr>
                <w:rFonts w:asciiTheme="minorHAnsi" w:hAnsiTheme="minorHAnsi" w:cs="Arial"/>
                <w:sz w:val="20"/>
                <w:szCs w:val="20"/>
              </w:rPr>
            </w:pPr>
            <w:r w:rsidRPr="00EB6048">
              <w:rPr>
                <w:rFonts w:asciiTheme="minorHAnsi" w:hAnsiTheme="minorHAnsi" w:cs="Arial"/>
                <w:sz w:val="20"/>
                <w:szCs w:val="20"/>
              </w:rPr>
              <w:t>OBSYP POTRUBÍ A OBJEKTŮ SE ZHUTNĚNÍM</w:t>
            </w:r>
          </w:p>
        </w:tc>
        <w:tc>
          <w:tcPr>
            <w:tcW w:w="570" w:type="pct"/>
            <w:shd w:val="clear" w:color="auto" w:fill="auto"/>
            <w:vAlign w:val="center"/>
            <w:hideMark/>
          </w:tcPr>
          <w:p w:rsidR="00EB6048" w:rsidRPr="00EB6048" w:rsidRDefault="00EB6048" w:rsidP="00EB6048">
            <w:pPr>
              <w:jc w:val="center"/>
              <w:rPr>
                <w:rFonts w:asciiTheme="minorHAnsi" w:hAnsiTheme="minorHAnsi" w:cs="Arial"/>
                <w:sz w:val="20"/>
                <w:szCs w:val="20"/>
              </w:rPr>
            </w:pPr>
            <w:r w:rsidRPr="00EB6048">
              <w:rPr>
                <w:rFonts w:asciiTheme="minorHAnsi" w:hAnsiTheme="minorHAnsi" w:cs="Arial"/>
                <w:sz w:val="20"/>
                <w:szCs w:val="20"/>
              </w:rPr>
              <w:t xml:space="preserve">M3        </w:t>
            </w:r>
          </w:p>
        </w:tc>
        <w:tc>
          <w:tcPr>
            <w:tcW w:w="699" w:type="pct"/>
            <w:shd w:val="clear" w:color="auto" w:fill="auto"/>
            <w:noWrap/>
            <w:vAlign w:val="center"/>
          </w:tcPr>
          <w:p w:rsidR="00EB6048" w:rsidRPr="00EB6048" w:rsidRDefault="00EB6048" w:rsidP="00EB6048">
            <w:pPr>
              <w:jc w:val="right"/>
              <w:rPr>
                <w:rFonts w:asciiTheme="minorHAnsi" w:hAnsiTheme="minorHAnsi"/>
                <w:color w:val="000000"/>
                <w:sz w:val="20"/>
                <w:szCs w:val="20"/>
              </w:rPr>
            </w:pPr>
            <w:r w:rsidRPr="00EB6048">
              <w:rPr>
                <w:rFonts w:asciiTheme="minorHAnsi" w:hAnsiTheme="minorHAnsi"/>
                <w:color w:val="000000"/>
                <w:sz w:val="20"/>
                <w:szCs w:val="20"/>
              </w:rPr>
              <w:t>191,00 Kč</w:t>
            </w:r>
          </w:p>
        </w:tc>
      </w:tr>
      <w:tr w:rsidR="00EB6048" w:rsidRPr="00EB6048" w:rsidTr="00EB6048">
        <w:trPr>
          <w:trHeight w:val="227"/>
        </w:trPr>
        <w:tc>
          <w:tcPr>
            <w:tcW w:w="367" w:type="pct"/>
            <w:shd w:val="clear" w:color="auto" w:fill="auto"/>
            <w:vAlign w:val="center"/>
            <w:hideMark/>
          </w:tcPr>
          <w:p w:rsidR="00EB6048" w:rsidRPr="00EB6048" w:rsidRDefault="00EB6048" w:rsidP="00EB6048">
            <w:pPr>
              <w:jc w:val="center"/>
              <w:rPr>
                <w:rFonts w:asciiTheme="minorHAnsi" w:hAnsiTheme="minorHAnsi" w:cs="Arial"/>
                <w:sz w:val="20"/>
                <w:szCs w:val="20"/>
              </w:rPr>
            </w:pPr>
            <w:r w:rsidRPr="00EB6048">
              <w:rPr>
                <w:rFonts w:asciiTheme="minorHAnsi" w:hAnsiTheme="minorHAnsi" w:cs="Arial"/>
                <w:sz w:val="20"/>
                <w:szCs w:val="20"/>
              </w:rPr>
              <w:t>125</w:t>
            </w:r>
          </w:p>
        </w:tc>
        <w:tc>
          <w:tcPr>
            <w:tcW w:w="3364" w:type="pct"/>
            <w:shd w:val="clear" w:color="auto" w:fill="auto"/>
            <w:vAlign w:val="center"/>
            <w:hideMark/>
          </w:tcPr>
          <w:p w:rsidR="00EB6048" w:rsidRPr="00EB6048" w:rsidRDefault="00EB6048" w:rsidP="00EB6048">
            <w:pPr>
              <w:jc w:val="left"/>
              <w:rPr>
                <w:rFonts w:asciiTheme="minorHAnsi" w:hAnsiTheme="minorHAnsi" w:cs="Arial"/>
                <w:sz w:val="20"/>
                <w:szCs w:val="20"/>
              </w:rPr>
            </w:pPr>
            <w:r w:rsidRPr="00EB6048">
              <w:rPr>
                <w:rFonts w:asciiTheme="minorHAnsi" w:hAnsiTheme="minorHAnsi" w:cs="Arial"/>
                <w:sz w:val="20"/>
                <w:szCs w:val="20"/>
              </w:rPr>
              <w:t>OBSYP POTRUBÍ A OBJEKTŮ Z NAKUPOVANÝCH MATERIÁLŮ</w:t>
            </w:r>
          </w:p>
        </w:tc>
        <w:tc>
          <w:tcPr>
            <w:tcW w:w="570" w:type="pct"/>
            <w:shd w:val="clear" w:color="auto" w:fill="auto"/>
            <w:vAlign w:val="center"/>
            <w:hideMark/>
          </w:tcPr>
          <w:p w:rsidR="00EB6048" w:rsidRPr="00EB6048" w:rsidRDefault="00EB6048" w:rsidP="00EB6048">
            <w:pPr>
              <w:jc w:val="center"/>
              <w:rPr>
                <w:rFonts w:asciiTheme="minorHAnsi" w:hAnsiTheme="minorHAnsi" w:cs="Arial"/>
                <w:sz w:val="20"/>
                <w:szCs w:val="20"/>
              </w:rPr>
            </w:pPr>
            <w:r w:rsidRPr="00EB6048">
              <w:rPr>
                <w:rFonts w:asciiTheme="minorHAnsi" w:hAnsiTheme="minorHAnsi" w:cs="Arial"/>
                <w:sz w:val="20"/>
                <w:szCs w:val="20"/>
              </w:rPr>
              <w:t xml:space="preserve">M3        </w:t>
            </w:r>
          </w:p>
        </w:tc>
        <w:tc>
          <w:tcPr>
            <w:tcW w:w="699" w:type="pct"/>
            <w:shd w:val="clear" w:color="auto" w:fill="auto"/>
            <w:noWrap/>
            <w:vAlign w:val="center"/>
          </w:tcPr>
          <w:p w:rsidR="00EB6048" w:rsidRPr="00EB6048" w:rsidRDefault="00EB6048" w:rsidP="00EB6048">
            <w:pPr>
              <w:jc w:val="right"/>
              <w:rPr>
                <w:rFonts w:asciiTheme="minorHAnsi" w:hAnsiTheme="minorHAnsi"/>
                <w:color w:val="000000"/>
                <w:sz w:val="20"/>
                <w:szCs w:val="20"/>
              </w:rPr>
            </w:pPr>
            <w:r w:rsidRPr="00EB6048">
              <w:rPr>
                <w:rFonts w:asciiTheme="minorHAnsi" w:hAnsiTheme="minorHAnsi"/>
                <w:color w:val="000000"/>
                <w:sz w:val="20"/>
                <w:szCs w:val="20"/>
              </w:rPr>
              <w:t>711,00 Kč</w:t>
            </w:r>
          </w:p>
        </w:tc>
      </w:tr>
      <w:tr w:rsidR="00EB6048" w:rsidRPr="00EB6048" w:rsidTr="00EB6048">
        <w:trPr>
          <w:trHeight w:val="227"/>
        </w:trPr>
        <w:tc>
          <w:tcPr>
            <w:tcW w:w="367" w:type="pct"/>
            <w:shd w:val="clear" w:color="auto" w:fill="auto"/>
            <w:vAlign w:val="center"/>
            <w:hideMark/>
          </w:tcPr>
          <w:p w:rsidR="00EB6048" w:rsidRPr="00EB6048" w:rsidRDefault="00EB6048" w:rsidP="00EB6048">
            <w:pPr>
              <w:jc w:val="center"/>
              <w:rPr>
                <w:rFonts w:asciiTheme="minorHAnsi" w:hAnsiTheme="minorHAnsi" w:cs="Arial"/>
                <w:sz w:val="20"/>
                <w:szCs w:val="20"/>
              </w:rPr>
            </w:pPr>
            <w:r w:rsidRPr="00EB6048">
              <w:rPr>
                <w:rFonts w:asciiTheme="minorHAnsi" w:hAnsiTheme="minorHAnsi" w:cs="Arial"/>
                <w:sz w:val="20"/>
                <w:szCs w:val="20"/>
              </w:rPr>
              <w:t>126</w:t>
            </w:r>
          </w:p>
        </w:tc>
        <w:tc>
          <w:tcPr>
            <w:tcW w:w="3364" w:type="pct"/>
            <w:shd w:val="clear" w:color="auto" w:fill="auto"/>
            <w:vAlign w:val="center"/>
            <w:hideMark/>
          </w:tcPr>
          <w:p w:rsidR="00EB6048" w:rsidRPr="00EB6048" w:rsidRDefault="00EB6048" w:rsidP="00EB6048">
            <w:pPr>
              <w:jc w:val="left"/>
              <w:rPr>
                <w:rFonts w:asciiTheme="minorHAnsi" w:hAnsiTheme="minorHAnsi" w:cs="Arial"/>
                <w:sz w:val="20"/>
                <w:szCs w:val="20"/>
              </w:rPr>
            </w:pPr>
            <w:r w:rsidRPr="00EB6048">
              <w:rPr>
                <w:rFonts w:asciiTheme="minorHAnsi" w:hAnsiTheme="minorHAnsi" w:cs="Arial"/>
                <w:sz w:val="20"/>
                <w:szCs w:val="20"/>
              </w:rPr>
              <w:t>ZEMNÍ HRÁZKY ZE ZEMIN NEPROPUSTNÝCH</w:t>
            </w:r>
          </w:p>
        </w:tc>
        <w:tc>
          <w:tcPr>
            <w:tcW w:w="570" w:type="pct"/>
            <w:shd w:val="clear" w:color="auto" w:fill="auto"/>
            <w:vAlign w:val="center"/>
            <w:hideMark/>
          </w:tcPr>
          <w:p w:rsidR="00EB6048" w:rsidRPr="00EB6048" w:rsidRDefault="00EB6048" w:rsidP="00EB6048">
            <w:pPr>
              <w:jc w:val="center"/>
              <w:rPr>
                <w:rFonts w:asciiTheme="minorHAnsi" w:hAnsiTheme="minorHAnsi" w:cs="Arial"/>
                <w:sz w:val="20"/>
                <w:szCs w:val="20"/>
              </w:rPr>
            </w:pPr>
            <w:r w:rsidRPr="00EB6048">
              <w:rPr>
                <w:rFonts w:asciiTheme="minorHAnsi" w:hAnsiTheme="minorHAnsi" w:cs="Arial"/>
                <w:sz w:val="20"/>
                <w:szCs w:val="20"/>
              </w:rPr>
              <w:t xml:space="preserve">M3        </w:t>
            </w:r>
          </w:p>
        </w:tc>
        <w:tc>
          <w:tcPr>
            <w:tcW w:w="699" w:type="pct"/>
            <w:shd w:val="clear" w:color="auto" w:fill="auto"/>
            <w:noWrap/>
            <w:vAlign w:val="center"/>
          </w:tcPr>
          <w:p w:rsidR="00EB6048" w:rsidRPr="00EB6048" w:rsidRDefault="00EB6048" w:rsidP="00EB6048">
            <w:pPr>
              <w:jc w:val="right"/>
              <w:rPr>
                <w:rFonts w:asciiTheme="minorHAnsi" w:hAnsiTheme="minorHAnsi"/>
                <w:color w:val="000000"/>
                <w:sz w:val="20"/>
                <w:szCs w:val="20"/>
              </w:rPr>
            </w:pPr>
            <w:r w:rsidRPr="00EB6048">
              <w:rPr>
                <w:rFonts w:asciiTheme="minorHAnsi" w:hAnsiTheme="minorHAnsi"/>
                <w:color w:val="000000"/>
                <w:sz w:val="20"/>
                <w:szCs w:val="20"/>
              </w:rPr>
              <w:t>381,00 Kč</w:t>
            </w:r>
          </w:p>
        </w:tc>
      </w:tr>
      <w:tr w:rsidR="00EB6048" w:rsidRPr="00EB6048" w:rsidTr="00EB6048">
        <w:trPr>
          <w:trHeight w:val="227"/>
        </w:trPr>
        <w:tc>
          <w:tcPr>
            <w:tcW w:w="367" w:type="pct"/>
            <w:shd w:val="clear" w:color="auto" w:fill="auto"/>
            <w:vAlign w:val="center"/>
            <w:hideMark/>
          </w:tcPr>
          <w:p w:rsidR="00EB6048" w:rsidRPr="00EB6048" w:rsidRDefault="00EB6048" w:rsidP="00EB6048">
            <w:pPr>
              <w:jc w:val="center"/>
              <w:rPr>
                <w:rFonts w:asciiTheme="minorHAnsi" w:hAnsiTheme="minorHAnsi" w:cs="Arial"/>
                <w:sz w:val="20"/>
                <w:szCs w:val="20"/>
              </w:rPr>
            </w:pPr>
            <w:r w:rsidRPr="00EB6048">
              <w:rPr>
                <w:rFonts w:asciiTheme="minorHAnsi" w:hAnsiTheme="minorHAnsi" w:cs="Arial"/>
                <w:sz w:val="20"/>
                <w:szCs w:val="20"/>
              </w:rPr>
              <w:t>127</w:t>
            </w:r>
          </w:p>
        </w:tc>
        <w:tc>
          <w:tcPr>
            <w:tcW w:w="3364" w:type="pct"/>
            <w:shd w:val="clear" w:color="auto" w:fill="auto"/>
            <w:vAlign w:val="center"/>
            <w:hideMark/>
          </w:tcPr>
          <w:p w:rsidR="00EB6048" w:rsidRPr="00EB6048" w:rsidRDefault="00EB6048" w:rsidP="00EB6048">
            <w:pPr>
              <w:jc w:val="left"/>
              <w:rPr>
                <w:rFonts w:asciiTheme="minorHAnsi" w:hAnsiTheme="minorHAnsi" w:cs="Arial"/>
                <w:sz w:val="20"/>
                <w:szCs w:val="20"/>
              </w:rPr>
            </w:pPr>
            <w:r w:rsidRPr="00EB6048">
              <w:rPr>
                <w:rFonts w:asciiTheme="minorHAnsi" w:hAnsiTheme="minorHAnsi" w:cs="Arial"/>
                <w:sz w:val="20"/>
                <w:szCs w:val="20"/>
              </w:rPr>
              <w:t>ZEMNÍ HRÁZKY Z NAKUPOVANÝCH MATERIÁLŮ</w:t>
            </w:r>
          </w:p>
        </w:tc>
        <w:tc>
          <w:tcPr>
            <w:tcW w:w="570" w:type="pct"/>
            <w:shd w:val="clear" w:color="auto" w:fill="auto"/>
            <w:vAlign w:val="center"/>
            <w:hideMark/>
          </w:tcPr>
          <w:p w:rsidR="00EB6048" w:rsidRPr="00EB6048" w:rsidRDefault="00EB6048" w:rsidP="00EB6048">
            <w:pPr>
              <w:jc w:val="center"/>
              <w:rPr>
                <w:rFonts w:asciiTheme="minorHAnsi" w:hAnsiTheme="minorHAnsi" w:cs="Arial"/>
                <w:sz w:val="20"/>
                <w:szCs w:val="20"/>
              </w:rPr>
            </w:pPr>
            <w:r w:rsidRPr="00EB6048">
              <w:rPr>
                <w:rFonts w:asciiTheme="minorHAnsi" w:hAnsiTheme="minorHAnsi" w:cs="Arial"/>
                <w:sz w:val="20"/>
                <w:szCs w:val="20"/>
              </w:rPr>
              <w:t xml:space="preserve">M3        </w:t>
            </w:r>
          </w:p>
        </w:tc>
        <w:tc>
          <w:tcPr>
            <w:tcW w:w="699" w:type="pct"/>
            <w:shd w:val="clear" w:color="auto" w:fill="auto"/>
            <w:noWrap/>
            <w:vAlign w:val="center"/>
          </w:tcPr>
          <w:p w:rsidR="00EB6048" w:rsidRPr="00EB6048" w:rsidRDefault="00EB6048" w:rsidP="00EB6048">
            <w:pPr>
              <w:jc w:val="right"/>
              <w:rPr>
                <w:rFonts w:asciiTheme="minorHAnsi" w:hAnsiTheme="minorHAnsi"/>
                <w:color w:val="000000"/>
                <w:sz w:val="20"/>
                <w:szCs w:val="20"/>
              </w:rPr>
            </w:pPr>
            <w:r w:rsidRPr="00EB6048">
              <w:rPr>
                <w:rFonts w:asciiTheme="minorHAnsi" w:hAnsiTheme="minorHAnsi"/>
                <w:color w:val="000000"/>
                <w:sz w:val="20"/>
                <w:szCs w:val="20"/>
              </w:rPr>
              <w:t>599,00 Kč</w:t>
            </w:r>
          </w:p>
        </w:tc>
      </w:tr>
      <w:tr w:rsidR="00EB6048" w:rsidRPr="00EB6048" w:rsidTr="00EB6048">
        <w:trPr>
          <w:trHeight w:val="227"/>
        </w:trPr>
        <w:tc>
          <w:tcPr>
            <w:tcW w:w="367" w:type="pct"/>
            <w:shd w:val="clear" w:color="auto" w:fill="auto"/>
            <w:vAlign w:val="center"/>
            <w:hideMark/>
          </w:tcPr>
          <w:p w:rsidR="00EB6048" w:rsidRPr="00EB6048" w:rsidRDefault="00EB6048" w:rsidP="00EB6048">
            <w:pPr>
              <w:jc w:val="center"/>
              <w:rPr>
                <w:rFonts w:asciiTheme="minorHAnsi" w:hAnsiTheme="minorHAnsi" w:cs="Arial"/>
                <w:sz w:val="20"/>
                <w:szCs w:val="20"/>
              </w:rPr>
            </w:pPr>
            <w:r w:rsidRPr="00EB6048">
              <w:rPr>
                <w:rFonts w:asciiTheme="minorHAnsi" w:hAnsiTheme="minorHAnsi" w:cs="Arial"/>
                <w:sz w:val="20"/>
                <w:szCs w:val="20"/>
              </w:rPr>
              <w:t>128</w:t>
            </w:r>
          </w:p>
        </w:tc>
        <w:tc>
          <w:tcPr>
            <w:tcW w:w="3364" w:type="pct"/>
            <w:shd w:val="clear" w:color="auto" w:fill="auto"/>
            <w:vAlign w:val="center"/>
            <w:hideMark/>
          </w:tcPr>
          <w:p w:rsidR="00EB6048" w:rsidRPr="00EB6048" w:rsidRDefault="00EB6048" w:rsidP="00EB6048">
            <w:pPr>
              <w:jc w:val="left"/>
              <w:rPr>
                <w:rFonts w:asciiTheme="minorHAnsi" w:hAnsiTheme="minorHAnsi" w:cs="Arial"/>
                <w:sz w:val="20"/>
                <w:szCs w:val="20"/>
              </w:rPr>
            </w:pPr>
            <w:r w:rsidRPr="00EB6048">
              <w:rPr>
                <w:rFonts w:asciiTheme="minorHAnsi" w:hAnsiTheme="minorHAnsi" w:cs="Arial"/>
                <w:sz w:val="20"/>
                <w:szCs w:val="20"/>
              </w:rPr>
              <w:t>ÚPRAVA PLÁNĚ SE ZHUTNĚNÍM V HORNINĚ TŘ. I</w:t>
            </w:r>
          </w:p>
        </w:tc>
        <w:tc>
          <w:tcPr>
            <w:tcW w:w="570" w:type="pct"/>
            <w:shd w:val="clear" w:color="auto" w:fill="auto"/>
            <w:vAlign w:val="center"/>
            <w:hideMark/>
          </w:tcPr>
          <w:p w:rsidR="00EB6048" w:rsidRPr="00EB6048" w:rsidRDefault="00EB6048" w:rsidP="00EB6048">
            <w:pPr>
              <w:jc w:val="center"/>
              <w:rPr>
                <w:rFonts w:asciiTheme="minorHAnsi" w:hAnsiTheme="minorHAnsi" w:cs="Arial"/>
                <w:sz w:val="20"/>
                <w:szCs w:val="20"/>
              </w:rPr>
            </w:pPr>
            <w:r w:rsidRPr="00EB6048">
              <w:rPr>
                <w:rFonts w:asciiTheme="minorHAnsi" w:hAnsiTheme="minorHAnsi" w:cs="Arial"/>
                <w:sz w:val="20"/>
                <w:szCs w:val="20"/>
              </w:rPr>
              <w:t xml:space="preserve">M2        </w:t>
            </w:r>
          </w:p>
        </w:tc>
        <w:tc>
          <w:tcPr>
            <w:tcW w:w="699" w:type="pct"/>
            <w:shd w:val="clear" w:color="auto" w:fill="auto"/>
            <w:noWrap/>
            <w:vAlign w:val="center"/>
          </w:tcPr>
          <w:p w:rsidR="00EB6048" w:rsidRPr="00EB6048" w:rsidRDefault="00EB6048" w:rsidP="00EB6048">
            <w:pPr>
              <w:jc w:val="right"/>
              <w:rPr>
                <w:rFonts w:asciiTheme="minorHAnsi" w:hAnsiTheme="minorHAnsi"/>
                <w:color w:val="000000"/>
                <w:sz w:val="20"/>
                <w:szCs w:val="20"/>
              </w:rPr>
            </w:pPr>
            <w:r w:rsidRPr="00EB6048">
              <w:rPr>
                <w:rFonts w:asciiTheme="minorHAnsi" w:hAnsiTheme="minorHAnsi"/>
                <w:color w:val="000000"/>
                <w:sz w:val="20"/>
                <w:szCs w:val="20"/>
              </w:rPr>
              <w:t>13,00 Kč</w:t>
            </w:r>
          </w:p>
        </w:tc>
      </w:tr>
      <w:tr w:rsidR="00EB6048" w:rsidRPr="00EB6048" w:rsidTr="00EB6048">
        <w:trPr>
          <w:trHeight w:val="227"/>
        </w:trPr>
        <w:tc>
          <w:tcPr>
            <w:tcW w:w="367" w:type="pct"/>
            <w:shd w:val="clear" w:color="auto" w:fill="auto"/>
            <w:vAlign w:val="center"/>
            <w:hideMark/>
          </w:tcPr>
          <w:p w:rsidR="00EB6048" w:rsidRPr="00EB6048" w:rsidRDefault="00EB6048" w:rsidP="00EB6048">
            <w:pPr>
              <w:jc w:val="center"/>
              <w:rPr>
                <w:rFonts w:asciiTheme="minorHAnsi" w:hAnsiTheme="minorHAnsi" w:cs="Arial"/>
                <w:sz w:val="20"/>
                <w:szCs w:val="20"/>
              </w:rPr>
            </w:pPr>
            <w:r w:rsidRPr="00EB6048">
              <w:rPr>
                <w:rFonts w:asciiTheme="minorHAnsi" w:hAnsiTheme="minorHAnsi" w:cs="Arial"/>
                <w:sz w:val="20"/>
                <w:szCs w:val="20"/>
              </w:rPr>
              <w:t>129</w:t>
            </w:r>
          </w:p>
        </w:tc>
        <w:tc>
          <w:tcPr>
            <w:tcW w:w="3364" w:type="pct"/>
            <w:shd w:val="clear" w:color="auto" w:fill="auto"/>
            <w:vAlign w:val="center"/>
            <w:hideMark/>
          </w:tcPr>
          <w:p w:rsidR="00EB6048" w:rsidRPr="00EB6048" w:rsidRDefault="00EB6048" w:rsidP="00EB6048">
            <w:pPr>
              <w:jc w:val="left"/>
              <w:rPr>
                <w:rFonts w:asciiTheme="minorHAnsi" w:hAnsiTheme="minorHAnsi" w:cs="Arial"/>
                <w:sz w:val="20"/>
                <w:szCs w:val="20"/>
              </w:rPr>
            </w:pPr>
            <w:r w:rsidRPr="00EB6048">
              <w:rPr>
                <w:rFonts w:asciiTheme="minorHAnsi" w:hAnsiTheme="minorHAnsi" w:cs="Arial"/>
                <w:sz w:val="20"/>
                <w:szCs w:val="20"/>
              </w:rPr>
              <w:t>ÚPRAVA PLÁNĚ SE ZHUTNĚNÍM V HORNINĚ TŘ. II</w:t>
            </w:r>
          </w:p>
        </w:tc>
        <w:tc>
          <w:tcPr>
            <w:tcW w:w="570" w:type="pct"/>
            <w:shd w:val="clear" w:color="auto" w:fill="auto"/>
            <w:vAlign w:val="center"/>
            <w:hideMark/>
          </w:tcPr>
          <w:p w:rsidR="00EB6048" w:rsidRPr="00EB6048" w:rsidRDefault="00EB6048" w:rsidP="00EB6048">
            <w:pPr>
              <w:jc w:val="center"/>
              <w:rPr>
                <w:rFonts w:asciiTheme="minorHAnsi" w:hAnsiTheme="minorHAnsi" w:cs="Arial"/>
                <w:sz w:val="20"/>
                <w:szCs w:val="20"/>
              </w:rPr>
            </w:pPr>
            <w:r w:rsidRPr="00EB6048">
              <w:rPr>
                <w:rFonts w:asciiTheme="minorHAnsi" w:hAnsiTheme="minorHAnsi" w:cs="Arial"/>
                <w:sz w:val="20"/>
                <w:szCs w:val="20"/>
              </w:rPr>
              <w:t xml:space="preserve">M2        </w:t>
            </w:r>
          </w:p>
        </w:tc>
        <w:tc>
          <w:tcPr>
            <w:tcW w:w="699" w:type="pct"/>
            <w:shd w:val="clear" w:color="auto" w:fill="auto"/>
            <w:noWrap/>
            <w:vAlign w:val="center"/>
          </w:tcPr>
          <w:p w:rsidR="00EB6048" w:rsidRPr="00EB6048" w:rsidRDefault="00EB6048" w:rsidP="00EB6048">
            <w:pPr>
              <w:jc w:val="right"/>
              <w:rPr>
                <w:rFonts w:asciiTheme="minorHAnsi" w:hAnsiTheme="minorHAnsi"/>
                <w:color w:val="000000"/>
                <w:sz w:val="20"/>
                <w:szCs w:val="20"/>
              </w:rPr>
            </w:pPr>
            <w:r w:rsidRPr="00EB6048">
              <w:rPr>
                <w:rFonts w:asciiTheme="minorHAnsi" w:hAnsiTheme="minorHAnsi"/>
                <w:color w:val="000000"/>
                <w:sz w:val="20"/>
                <w:szCs w:val="20"/>
              </w:rPr>
              <w:t>20,00 Kč</w:t>
            </w:r>
          </w:p>
        </w:tc>
      </w:tr>
      <w:tr w:rsidR="00EB6048" w:rsidRPr="00EB6048" w:rsidTr="00EB6048">
        <w:trPr>
          <w:trHeight w:val="227"/>
        </w:trPr>
        <w:tc>
          <w:tcPr>
            <w:tcW w:w="367" w:type="pct"/>
            <w:shd w:val="clear" w:color="auto" w:fill="auto"/>
            <w:vAlign w:val="center"/>
            <w:hideMark/>
          </w:tcPr>
          <w:p w:rsidR="00EB6048" w:rsidRPr="00EB6048" w:rsidRDefault="00EB6048" w:rsidP="00EB6048">
            <w:pPr>
              <w:jc w:val="center"/>
              <w:rPr>
                <w:rFonts w:asciiTheme="minorHAnsi" w:hAnsiTheme="minorHAnsi" w:cs="Arial"/>
                <w:sz w:val="20"/>
                <w:szCs w:val="20"/>
              </w:rPr>
            </w:pPr>
            <w:r w:rsidRPr="00EB6048">
              <w:rPr>
                <w:rFonts w:asciiTheme="minorHAnsi" w:hAnsiTheme="minorHAnsi" w:cs="Arial"/>
                <w:sz w:val="20"/>
                <w:szCs w:val="20"/>
              </w:rPr>
              <w:t>130</w:t>
            </w:r>
          </w:p>
        </w:tc>
        <w:tc>
          <w:tcPr>
            <w:tcW w:w="3364" w:type="pct"/>
            <w:shd w:val="clear" w:color="auto" w:fill="auto"/>
            <w:vAlign w:val="center"/>
            <w:hideMark/>
          </w:tcPr>
          <w:p w:rsidR="00EB6048" w:rsidRPr="00EB6048" w:rsidRDefault="00EB6048" w:rsidP="00EB6048">
            <w:pPr>
              <w:jc w:val="left"/>
              <w:rPr>
                <w:rFonts w:asciiTheme="minorHAnsi" w:hAnsiTheme="minorHAnsi" w:cs="Arial"/>
                <w:sz w:val="20"/>
                <w:szCs w:val="20"/>
              </w:rPr>
            </w:pPr>
            <w:r w:rsidRPr="00EB6048">
              <w:rPr>
                <w:rFonts w:asciiTheme="minorHAnsi" w:hAnsiTheme="minorHAnsi" w:cs="Arial"/>
                <w:sz w:val="20"/>
                <w:szCs w:val="20"/>
              </w:rPr>
              <w:t>ÚPRAVA POVRCHŮ SROVNÁNÍM ÚZEMÍ V TL DO 0,25M</w:t>
            </w:r>
          </w:p>
        </w:tc>
        <w:tc>
          <w:tcPr>
            <w:tcW w:w="570" w:type="pct"/>
            <w:shd w:val="clear" w:color="auto" w:fill="auto"/>
            <w:vAlign w:val="center"/>
            <w:hideMark/>
          </w:tcPr>
          <w:p w:rsidR="00EB6048" w:rsidRPr="00EB6048" w:rsidRDefault="00EB6048" w:rsidP="00EB6048">
            <w:pPr>
              <w:jc w:val="center"/>
              <w:rPr>
                <w:rFonts w:asciiTheme="minorHAnsi" w:hAnsiTheme="minorHAnsi" w:cs="Arial"/>
                <w:sz w:val="20"/>
                <w:szCs w:val="20"/>
              </w:rPr>
            </w:pPr>
            <w:r w:rsidRPr="00EB6048">
              <w:rPr>
                <w:rFonts w:asciiTheme="minorHAnsi" w:hAnsiTheme="minorHAnsi" w:cs="Arial"/>
                <w:sz w:val="20"/>
                <w:szCs w:val="20"/>
              </w:rPr>
              <w:t xml:space="preserve">M2        </w:t>
            </w:r>
          </w:p>
        </w:tc>
        <w:tc>
          <w:tcPr>
            <w:tcW w:w="699" w:type="pct"/>
            <w:shd w:val="clear" w:color="auto" w:fill="auto"/>
            <w:noWrap/>
            <w:vAlign w:val="center"/>
          </w:tcPr>
          <w:p w:rsidR="00EB6048" w:rsidRPr="00EB6048" w:rsidRDefault="00EB6048" w:rsidP="00EB6048">
            <w:pPr>
              <w:jc w:val="right"/>
              <w:rPr>
                <w:rFonts w:asciiTheme="minorHAnsi" w:hAnsiTheme="minorHAnsi"/>
                <w:color w:val="000000"/>
                <w:sz w:val="20"/>
                <w:szCs w:val="20"/>
              </w:rPr>
            </w:pPr>
            <w:r w:rsidRPr="00EB6048">
              <w:rPr>
                <w:rFonts w:asciiTheme="minorHAnsi" w:hAnsiTheme="minorHAnsi"/>
                <w:color w:val="000000"/>
                <w:sz w:val="20"/>
                <w:szCs w:val="20"/>
              </w:rPr>
              <w:t>20,00 Kč</w:t>
            </w:r>
          </w:p>
        </w:tc>
      </w:tr>
      <w:tr w:rsidR="00EB6048" w:rsidRPr="00EB6048" w:rsidTr="00EB6048">
        <w:trPr>
          <w:trHeight w:val="227"/>
        </w:trPr>
        <w:tc>
          <w:tcPr>
            <w:tcW w:w="367" w:type="pct"/>
            <w:shd w:val="clear" w:color="auto" w:fill="auto"/>
            <w:vAlign w:val="center"/>
            <w:hideMark/>
          </w:tcPr>
          <w:p w:rsidR="00EB6048" w:rsidRPr="00EB6048" w:rsidRDefault="00EB6048" w:rsidP="00EB6048">
            <w:pPr>
              <w:jc w:val="center"/>
              <w:rPr>
                <w:rFonts w:asciiTheme="minorHAnsi" w:hAnsiTheme="minorHAnsi" w:cs="Arial"/>
                <w:sz w:val="20"/>
                <w:szCs w:val="20"/>
              </w:rPr>
            </w:pPr>
            <w:r w:rsidRPr="00EB6048">
              <w:rPr>
                <w:rFonts w:asciiTheme="minorHAnsi" w:hAnsiTheme="minorHAnsi" w:cs="Arial"/>
                <w:sz w:val="20"/>
                <w:szCs w:val="20"/>
              </w:rPr>
              <w:t>131</w:t>
            </w:r>
          </w:p>
        </w:tc>
        <w:tc>
          <w:tcPr>
            <w:tcW w:w="3364" w:type="pct"/>
            <w:shd w:val="clear" w:color="auto" w:fill="auto"/>
            <w:vAlign w:val="center"/>
            <w:hideMark/>
          </w:tcPr>
          <w:p w:rsidR="00EB6048" w:rsidRPr="00EB6048" w:rsidRDefault="00EB6048" w:rsidP="00EB6048">
            <w:pPr>
              <w:jc w:val="left"/>
              <w:rPr>
                <w:rFonts w:asciiTheme="minorHAnsi" w:hAnsiTheme="minorHAnsi" w:cs="Arial"/>
                <w:sz w:val="20"/>
                <w:szCs w:val="20"/>
              </w:rPr>
            </w:pPr>
            <w:r w:rsidRPr="00EB6048">
              <w:rPr>
                <w:rFonts w:asciiTheme="minorHAnsi" w:hAnsiTheme="minorHAnsi" w:cs="Arial"/>
                <w:sz w:val="20"/>
                <w:szCs w:val="20"/>
              </w:rPr>
              <w:t>ROZPROSTŘENÍ ORNICE VE SVAHU V TL DO 0,10M</w:t>
            </w:r>
          </w:p>
        </w:tc>
        <w:tc>
          <w:tcPr>
            <w:tcW w:w="570" w:type="pct"/>
            <w:shd w:val="clear" w:color="auto" w:fill="auto"/>
            <w:vAlign w:val="center"/>
            <w:hideMark/>
          </w:tcPr>
          <w:p w:rsidR="00EB6048" w:rsidRPr="00EB6048" w:rsidRDefault="00EB6048" w:rsidP="00EB6048">
            <w:pPr>
              <w:jc w:val="center"/>
              <w:rPr>
                <w:rFonts w:asciiTheme="minorHAnsi" w:hAnsiTheme="minorHAnsi" w:cs="Arial"/>
                <w:sz w:val="20"/>
                <w:szCs w:val="20"/>
              </w:rPr>
            </w:pPr>
            <w:r w:rsidRPr="00EB6048">
              <w:rPr>
                <w:rFonts w:asciiTheme="minorHAnsi" w:hAnsiTheme="minorHAnsi" w:cs="Arial"/>
                <w:sz w:val="20"/>
                <w:szCs w:val="20"/>
              </w:rPr>
              <w:t xml:space="preserve">M2        </w:t>
            </w:r>
          </w:p>
        </w:tc>
        <w:tc>
          <w:tcPr>
            <w:tcW w:w="699" w:type="pct"/>
            <w:shd w:val="clear" w:color="auto" w:fill="auto"/>
            <w:noWrap/>
            <w:vAlign w:val="center"/>
          </w:tcPr>
          <w:p w:rsidR="00EB6048" w:rsidRPr="00EB6048" w:rsidRDefault="00EB6048" w:rsidP="00EB6048">
            <w:pPr>
              <w:jc w:val="right"/>
              <w:rPr>
                <w:rFonts w:asciiTheme="minorHAnsi" w:hAnsiTheme="minorHAnsi"/>
                <w:color w:val="000000"/>
                <w:sz w:val="20"/>
                <w:szCs w:val="20"/>
              </w:rPr>
            </w:pPr>
            <w:r w:rsidRPr="00EB6048">
              <w:rPr>
                <w:rFonts w:asciiTheme="minorHAnsi" w:hAnsiTheme="minorHAnsi"/>
                <w:color w:val="000000"/>
                <w:sz w:val="20"/>
                <w:szCs w:val="20"/>
              </w:rPr>
              <w:t>22,00 Kč</w:t>
            </w:r>
          </w:p>
        </w:tc>
      </w:tr>
      <w:tr w:rsidR="00EB6048" w:rsidRPr="00EB6048" w:rsidTr="00EB6048">
        <w:trPr>
          <w:trHeight w:val="227"/>
        </w:trPr>
        <w:tc>
          <w:tcPr>
            <w:tcW w:w="367" w:type="pct"/>
            <w:shd w:val="clear" w:color="auto" w:fill="auto"/>
            <w:vAlign w:val="center"/>
            <w:hideMark/>
          </w:tcPr>
          <w:p w:rsidR="00EB6048" w:rsidRPr="00EB6048" w:rsidRDefault="00EB6048" w:rsidP="00EB6048">
            <w:pPr>
              <w:jc w:val="center"/>
              <w:rPr>
                <w:rFonts w:asciiTheme="minorHAnsi" w:hAnsiTheme="minorHAnsi" w:cs="Arial"/>
                <w:sz w:val="20"/>
                <w:szCs w:val="20"/>
              </w:rPr>
            </w:pPr>
            <w:r w:rsidRPr="00EB6048">
              <w:rPr>
                <w:rFonts w:asciiTheme="minorHAnsi" w:hAnsiTheme="minorHAnsi" w:cs="Arial"/>
                <w:sz w:val="20"/>
                <w:szCs w:val="20"/>
              </w:rPr>
              <w:t>132</w:t>
            </w:r>
          </w:p>
        </w:tc>
        <w:tc>
          <w:tcPr>
            <w:tcW w:w="3364" w:type="pct"/>
            <w:shd w:val="clear" w:color="auto" w:fill="auto"/>
            <w:vAlign w:val="center"/>
            <w:hideMark/>
          </w:tcPr>
          <w:p w:rsidR="00EB6048" w:rsidRPr="00EB6048" w:rsidRDefault="00EB6048" w:rsidP="00EB6048">
            <w:pPr>
              <w:jc w:val="left"/>
              <w:rPr>
                <w:rFonts w:asciiTheme="minorHAnsi" w:hAnsiTheme="minorHAnsi" w:cs="Arial"/>
                <w:sz w:val="20"/>
                <w:szCs w:val="20"/>
              </w:rPr>
            </w:pPr>
            <w:r w:rsidRPr="00EB6048">
              <w:rPr>
                <w:rFonts w:asciiTheme="minorHAnsi" w:hAnsiTheme="minorHAnsi" w:cs="Arial"/>
                <w:sz w:val="20"/>
                <w:szCs w:val="20"/>
              </w:rPr>
              <w:t>ROZPROSTŘENÍ ORNICE VE SVAHU V TL DO 0,15M</w:t>
            </w:r>
          </w:p>
        </w:tc>
        <w:tc>
          <w:tcPr>
            <w:tcW w:w="570" w:type="pct"/>
            <w:shd w:val="clear" w:color="auto" w:fill="auto"/>
            <w:vAlign w:val="center"/>
            <w:hideMark/>
          </w:tcPr>
          <w:p w:rsidR="00EB6048" w:rsidRPr="00EB6048" w:rsidRDefault="00EB6048" w:rsidP="00EB6048">
            <w:pPr>
              <w:jc w:val="center"/>
              <w:rPr>
                <w:rFonts w:asciiTheme="minorHAnsi" w:hAnsiTheme="minorHAnsi" w:cs="Arial"/>
                <w:sz w:val="20"/>
                <w:szCs w:val="20"/>
              </w:rPr>
            </w:pPr>
            <w:r w:rsidRPr="00EB6048">
              <w:rPr>
                <w:rFonts w:asciiTheme="minorHAnsi" w:hAnsiTheme="minorHAnsi" w:cs="Arial"/>
                <w:sz w:val="20"/>
                <w:szCs w:val="20"/>
              </w:rPr>
              <w:t xml:space="preserve">M2        </w:t>
            </w:r>
          </w:p>
        </w:tc>
        <w:tc>
          <w:tcPr>
            <w:tcW w:w="699" w:type="pct"/>
            <w:shd w:val="clear" w:color="auto" w:fill="auto"/>
            <w:noWrap/>
            <w:vAlign w:val="center"/>
          </w:tcPr>
          <w:p w:rsidR="00EB6048" w:rsidRPr="00EB6048" w:rsidRDefault="00EB6048" w:rsidP="00EB6048">
            <w:pPr>
              <w:jc w:val="right"/>
              <w:rPr>
                <w:rFonts w:asciiTheme="minorHAnsi" w:hAnsiTheme="minorHAnsi"/>
                <w:color w:val="000000"/>
                <w:sz w:val="20"/>
                <w:szCs w:val="20"/>
              </w:rPr>
            </w:pPr>
            <w:r w:rsidRPr="00EB6048">
              <w:rPr>
                <w:rFonts w:asciiTheme="minorHAnsi" w:hAnsiTheme="minorHAnsi"/>
                <w:color w:val="000000"/>
                <w:sz w:val="20"/>
                <w:szCs w:val="20"/>
              </w:rPr>
              <w:t>31,00 Kč</w:t>
            </w:r>
          </w:p>
        </w:tc>
      </w:tr>
      <w:tr w:rsidR="00EB6048" w:rsidRPr="00EB6048" w:rsidTr="00EB6048">
        <w:trPr>
          <w:trHeight w:val="227"/>
        </w:trPr>
        <w:tc>
          <w:tcPr>
            <w:tcW w:w="367" w:type="pct"/>
            <w:shd w:val="clear" w:color="auto" w:fill="auto"/>
            <w:vAlign w:val="center"/>
            <w:hideMark/>
          </w:tcPr>
          <w:p w:rsidR="00EB6048" w:rsidRPr="00EB6048" w:rsidRDefault="00EB6048" w:rsidP="00EB6048">
            <w:pPr>
              <w:jc w:val="center"/>
              <w:rPr>
                <w:rFonts w:asciiTheme="minorHAnsi" w:hAnsiTheme="minorHAnsi" w:cs="Arial"/>
                <w:sz w:val="20"/>
                <w:szCs w:val="20"/>
              </w:rPr>
            </w:pPr>
            <w:r w:rsidRPr="00EB6048">
              <w:rPr>
                <w:rFonts w:asciiTheme="minorHAnsi" w:hAnsiTheme="minorHAnsi" w:cs="Arial"/>
                <w:sz w:val="20"/>
                <w:szCs w:val="20"/>
              </w:rPr>
              <w:lastRenderedPageBreak/>
              <w:t>133</w:t>
            </w:r>
          </w:p>
        </w:tc>
        <w:tc>
          <w:tcPr>
            <w:tcW w:w="3364" w:type="pct"/>
            <w:shd w:val="clear" w:color="auto" w:fill="auto"/>
            <w:vAlign w:val="center"/>
            <w:hideMark/>
          </w:tcPr>
          <w:p w:rsidR="00EB6048" w:rsidRPr="00EB6048" w:rsidRDefault="00EB6048" w:rsidP="00EB6048">
            <w:pPr>
              <w:jc w:val="left"/>
              <w:rPr>
                <w:rFonts w:asciiTheme="minorHAnsi" w:hAnsiTheme="minorHAnsi" w:cs="Arial"/>
                <w:sz w:val="20"/>
                <w:szCs w:val="20"/>
              </w:rPr>
            </w:pPr>
            <w:r w:rsidRPr="00EB6048">
              <w:rPr>
                <w:rFonts w:asciiTheme="minorHAnsi" w:hAnsiTheme="minorHAnsi" w:cs="Arial"/>
                <w:sz w:val="20"/>
                <w:szCs w:val="20"/>
              </w:rPr>
              <w:t>NÁKUP, DOPRAVA A ROZPROSTŘENÍ HUMÓZNÍ VRSTVY VE SVAHU V TL.DO 0,1M</w:t>
            </w:r>
          </w:p>
        </w:tc>
        <w:tc>
          <w:tcPr>
            <w:tcW w:w="570" w:type="pct"/>
            <w:shd w:val="clear" w:color="auto" w:fill="auto"/>
            <w:vAlign w:val="center"/>
            <w:hideMark/>
          </w:tcPr>
          <w:p w:rsidR="00EB6048" w:rsidRPr="00EB6048" w:rsidRDefault="00EB6048" w:rsidP="00EB6048">
            <w:pPr>
              <w:jc w:val="center"/>
              <w:rPr>
                <w:rFonts w:asciiTheme="minorHAnsi" w:hAnsiTheme="minorHAnsi" w:cs="Arial"/>
                <w:sz w:val="20"/>
                <w:szCs w:val="20"/>
              </w:rPr>
            </w:pPr>
            <w:r w:rsidRPr="00EB6048">
              <w:rPr>
                <w:rFonts w:asciiTheme="minorHAnsi" w:hAnsiTheme="minorHAnsi" w:cs="Arial"/>
                <w:sz w:val="20"/>
                <w:szCs w:val="20"/>
              </w:rPr>
              <w:t xml:space="preserve">M2        </w:t>
            </w:r>
          </w:p>
        </w:tc>
        <w:tc>
          <w:tcPr>
            <w:tcW w:w="699" w:type="pct"/>
            <w:shd w:val="clear" w:color="auto" w:fill="auto"/>
            <w:noWrap/>
            <w:vAlign w:val="center"/>
          </w:tcPr>
          <w:p w:rsidR="00EB6048" w:rsidRPr="00EB6048" w:rsidRDefault="00EB6048" w:rsidP="00EB6048">
            <w:pPr>
              <w:jc w:val="right"/>
              <w:rPr>
                <w:rFonts w:asciiTheme="minorHAnsi" w:hAnsiTheme="minorHAnsi"/>
                <w:color w:val="000000"/>
                <w:sz w:val="20"/>
                <w:szCs w:val="20"/>
              </w:rPr>
            </w:pPr>
            <w:r w:rsidRPr="00EB6048">
              <w:rPr>
                <w:rFonts w:asciiTheme="minorHAnsi" w:hAnsiTheme="minorHAnsi"/>
                <w:color w:val="000000"/>
                <w:sz w:val="20"/>
                <w:szCs w:val="20"/>
              </w:rPr>
              <w:t>31,00 Kč</w:t>
            </w:r>
          </w:p>
        </w:tc>
      </w:tr>
      <w:tr w:rsidR="00EB6048" w:rsidRPr="00EB6048" w:rsidTr="00EB6048">
        <w:trPr>
          <w:trHeight w:val="227"/>
        </w:trPr>
        <w:tc>
          <w:tcPr>
            <w:tcW w:w="367" w:type="pct"/>
            <w:shd w:val="clear" w:color="auto" w:fill="auto"/>
            <w:vAlign w:val="center"/>
            <w:hideMark/>
          </w:tcPr>
          <w:p w:rsidR="00EB6048" w:rsidRPr="00EB6048" w:rsidRDefault="00EB6048" w:rsidP="00EB6048">
            <w:pPr>
              <w:jc w:val="center"/>
              <w:rPr>
                <w:rFonts w:asciiTheme="minorHAnsi" w:hAnsiTheme="minorHAnsi" w:cs="Arial"/>
                <w:sz w:val="20"/>
                <w:szCs w:val="20"/>
              </w:rPr>
            </w:pPr>
            <w:r w:rsidRPr="00EB6048">
              <w:rPr>
                <w:rFonts w:asciiTheme="minorHAnsi" w:hAnsiTheme="minorHAnsi" w:cs="Arial"/>
                <w:sz w:val="20"/>
                <w:szCs w:val="20"/>
              </w:rPr>
              <w:t>134</w:t>
            </w:r>
          </w:p>
        </w:tc>
        <w:tc>
          <w:tcPr>
            <w:tcW w:w="3364" w:type="pct"/>
            <w:shd w:val="clear" w:color="auto" w:fill="auto"/>
            <w:vAlign w:val="center"/>
            <w:hideMark/>
          </w:tcPr>
          <w:p w:rsidR="00EB6048" w:rsidRPr="00EB6048" w:rsidRDefault="00EB6048" w:rsidP="00EB6048">
            <w:pPr>
              <w:jc w:val="left"/>
              <w:rPr>
                <w:rFonts w:asciiTheme="minorHAnsi" w:hAnsiTheme="minorHAnsi" w:cs="Arial"/>
                <w:sz w:val="20"/>
                <w:szCs w:val="20"/>
              </w:rPr>
            </w:pPr>
            <w:r w:rsidRPr="00EB6048">
              <w:rPr>
                <w:rFonts w:asciiTheme="minorHAnsi" w:hAnsiTheme="minorHAnsi" w:cs="Arial"/>
                <w:sz w:val="20"/>
                <w:szCs w:val="20"/>
              </w:rPr>
              <w:t>ROZPROSTŘENÍ ORNICE V ROVINĚ V TL DO 0,10M</w:t>
            </w:r>
            <w:r w:rsidRPr="00EB6048">
              <w:rPr>
                <w:rFonts w:asciiTheme="minorHAnsi" w:hAnsiTheme="minorHAnsi" w:cs="Arial"/>
                <w:sz w:val="20"/>
                <w:szCs w:val="20"/>
              </w:rPr>
              <w:br/>
              <w:t>vč. dodání ornice</w:t>
            </w:r>
          </w:p>
        </w:tc>
        <w:tc>
          <w:tcPr>
            <w:tcW w:w="570" w:type="pct"/>
            <w:shd w:val="clear" w:color="auto" w:fill="auto"/>
            <w:vAlign w:val="center"/>
            <w:hideMark/>
          </w:tcPr>
          <w:p w:rsidR="00EB6048" w:rsidRPr="00EB6048" w:rsidRDefault="00EB6048" w:rsidP="00EB6048">
            <w:pPr>
              <w:jc w:val="center"/>
              <w:rPr>
                <w:rFonts w:asciiTheme="minorHAnsi" w:hAnsiTheme="minorHAnsi" w:cs="Arial"/>
                <w:sz w:val="20"/>
                <w:szCs w:val="20"/>
              </w:rPr>
            </w:pPr>
            <w:r w:rsidRPr="00EB6048">
              <w:rPr>
                <w:rFonts w:asciiTheme="minorHAnsi" w:hAnsiTheme="minorHAnsi" w:cs="Arial"/>
                <w:sz w:val="20"/>
                <w:szCs w:val="20"/>
              </w:rPr>
              <w:t xml:space="preserve">M2        </w:t>
            </w:r>
          </w:p>
        </w:tc>
        <w:tc>
          <w:tcPr>
            <w:tcW w:w="699" w:type="pct"/>
            <w:shd w:val="clear" w:color="auto" w:fill="auto"/>
            <w:noWrap/>
            <w:vAlign w:val="center"/>
          </w:tcPr>
          <w:p w:rsidR="00EB6048" w:rsidRPr="00EB6048" w:rsidRDefault="00EB6048" w:rsidP="00EB6048">
            <w:pPr>
              <w:jc w:val="right"/>
              <w:rPr>
                <w:rFonts w:asciiTheme="minorHAnsi" w:hAnsiTheme="minorHAnsi"/>
                <w:color w:val="000000"/>
                <w:sz w:val="20"/>
                <w:szCs w:val="20"/>
              </w:rPr>
            </w:pPr>
            <w:r w:rsidRPr="00EB6048">
              <w:rPr>
                <w:rFonts w:asciiTheme="minorHAnsi" w:hAnsiTheme="minorHAnsi"/>
                <w:color w:val="000000"/>
                <w:sz w:val="20"/>
                <w:szCs w:val="20"/>
              </w:rPr>
              <w:t>15,00 Kč</w:t>
            </w:r>
          </w:p>
        </w:tc>
      </w:tr>
      <w:tr w:rsidR="00EB6048" w:rsidRPr="00EB6048" w:rsidTr="00EB6048">
        <w:trPr>
          <w:trHeight w:val="227"/>
        </w:trPr>
        <w:tc>
          <w:tcPr>
            <w:tcW w:w="367" w:type="pct"/>
            <w:shd w:val="clear" w:color="auto" w:fill="auto"/>
            <w:vAlign w:val="center"/>
            <w:hideMark/>
          </w:tcPr>
          <w:p w:rsidR="00EB6048" w:rsidRPr="00EB6048" w:rsidRDefault="00EB6048" w:rsidP="00EB6048">
            <w:pPr>
              <w:jc w:val="center"/>
              <w:rPr>
                <w:rFonts w:asciiTheme="minorHAnsi" w:hAnsiTheme="minorHAnsi" w:cs="Arial"/>
                <w:sz w:val="20"/>
                <w:szCs w:val="20"/>
              </w:rPr>
            </w:pPr>
            <w:r w:rsidRPr="00EB6048">
              <w:rPr>
                <w:rFonts w:asciiTheme="minorHAnsi" w:hAnsiTheme="minorHAnsi" w:cs="Arial"/>
                <w:sz w:val="20"/>
                <w:szCs w:val="20"/>
              </w:rPr>
              <w:t>135</w:t>
            </w:r>
          </w:p>
        </w:tc>
        <w:tc>
          <w:tcPr>
            <w:tcW w:w="3364" w:type="pct"/>
            <w:shd w:val="clear" w:color="auto" w:fill="auto"/>
            <w:vAlign w:val="center"/>
            <w:hideMark/>
          </w:tcPr>
          <w:p w:rsidR="00EB6048" w:rsidRPr="00EB6048" w:rsidRDefault="00EB6048" w:rsidP="00EB6048">
            <w:pPr>
              <w:jc w:val="left"/>
              <w:rPr>
                <w:rFonts w:asciiTheme="minorHAnsi" w:hAnsiTheme="minorHAnsi" w:cs="Arial"/>
                <w:sz w:val="20"/>
                <w:szCs w:val="20"/>
              </w:rPr>
            </w:pPr>
            <w:r w:rsidRPr="00EB6048">
              <w:rPr>
                <w:rFonts w:asciiTheme="minorHAnsi" w:hAnsiTheme="minorHAnsi" w:cs="Arial"/>
                <w:sz w:val="20"/>
                <w:szCs w:val="20"/>
              </w:rPr>
              <w:t>ROZPROSTŘENÍ ORNICE V ROVINĚ V TL DO 0,15M</w:t>
            </w:r>
          </w:p>
        </w:tc>
        <w:tc>
          <w:tcPr>
            <w:tcW w:w="570" w:type="pct"/>
            <w:shd w:val="clear" w:color="auto" w:fill="auto"/>
            <w:vAlign w:val="center"/>
            <w:hideMark/>
          </w:tcPr>
          <w:p w:rsidR="00EB6048" w:rsidRPr="00EB6048" w:rsidRDefault="00EB6048" w:rsidP="00EB6048">
            <w:pPr>
              <w:jc w:val="center"/>
              <w:rPr>
                <w:rFonts w:asciiTheme="minorHAnsi" w:hAnsiTheme="minorHAnsi" w:cs="Arial"/>
                <w:sz w:val="20"/>
                <w:szCs w:val="20"/>
              </w:rPr>
            </w:pPr>
            <w:r w:rsidRPr="00EB6048">
              <w:rPr>
                <w:rFonts w:asciiTheme="minorHAnsi" w:hAnsiTheme="minorHAnsi" w:cs="Arial"/>
                <w:sz w:val="20"/>
                <w:szCs w:val="20"/>
              </w:rPr>
              <w:t xml:space="preserve">M2        </w:t>
            </w:r>
          </w:p>
        </w:tc>
        <w:tc>
          <w:tcPr>
            <w:tcW w:w="699" w:type="pct"/>
            <w:shd w:val="clear" w:color="auto" w:fill="auto"/>
            <w:noWrap/>
            <w:vAlign w:val="center"/>
          </w:tcPr>
          <w:p w:rsidR="00EB6048" w:rsidRPr="00EB6048" w:rsidRDefault="00EB6048" w:rsidP="00EB6048">
            <w:pPr>
              <w:jc w:val="right"/>
              <w:rPr>
                <w:rFonts w:asciiTheme="minorHAnsi" w:hAnsiTheme="minorHAnsi"/>
                <w:color w:val="000000"/>
                <w:sz w:val="20"/>
                <w:szCs w:val="20"/>
              </w:rPr>
            </w:pPr>
            <w:r w:rsidRPr="00EB6048">
              <w:rPr>
                <w:rFonts w:asciiTheme="minorHAnsi" w:hAnsiTheme="minorHAnsi"/>
                <w:color w:val="000000"/>
                <w:sz w:val="20"/>
                <w:szCs w:val="20"/>
              </w:rPr>
              <w:t>22,00 Kč</w:t>
            </w:r>
          </w:p>
        </w:tc>
      </w:tr>
      <w:tr w:rsidR="00EB6048" w:rsidRPr="00EB6048" w:rsidTr="00EB6048">
        <w:trPr>
          <w:trHeight w:val="227"/>
        </w:trPr>
        <w:tc>
          <w:tcPr>
            <w:tcW w:w="367" w:type="pct"/>
            <w:shd w:val="clear" w:color="auto" w:fill="auto"/>
            <w:vAlign w:val="center"/>
            <w:hideMark/>
          </w:tcPr>
          <w:p w:rsidR="00EB6048" w:rsidRPr="00EB6048" w:rsidRDefault="00EB6048" w:rsidP="00EB6048">
            <w:pPr>
              <w:jc w:val="center"/>
              <w:rPr>
                <w:rFonts w:asciiTheme="minorHAnsi" w:hAnsiTheme="minorHAnsi" w:cs="Arial"/>
                <w:sz w:val="20"/>
                <w:szCs w:val="20"/>
              </w:rPr>
            </w:pPr>
            <w:r w:rsidRPr="00EB6048">
              <w:rPr>
                <w:rFonts w:asciiTheme="minorHAnsi" w:hAnsiTheme="minorHAnsi" w:cs="Arial"/>
                <w:sz w:val="20"/>
                <w:szCs w:val="20"/>
              </w:rPr>
              <w:t>136</w:t>
            </w:r>
          </w:p>
        </w:tc>
        <w:tc>
          <w:tcPr>
            <w:tcW w:w="3364" w:type="pct"/>
            <w:shd w:val="clear" w:color="auto" w:fill="auto"/>
            <w:vAlign w:val="center"/>
            <w:hideMark/>
          </w:tcPr>
          <w:p w:rsidR="00EB6048" w:rsidRPr="00EB6048" w:rsidRDefault="00EB6048" w:rsidP="00EB6048">
            <w:pPr>
              <w:jc w:val="left"/>
              <w:rPr>
                <w:rFonts w:asciiTheme="minorHAnsi" w:hAnsiTheme="minorHAnsi" w:cs="Arial"/>
                <w:sz w:val="20"/>
                <w:szCs w:val="20"/>
              </w:rPr>
            </w:pPr>
            <w:r w:rsidRPr="00EB6048">
              <w:rPr>
                <w:rFonts w:asciiTheme="minorHAnsi" w:hAnsiTheme="minorHAnsi" w:cs="Arial"/>
                <w:sz w:val="20"/>
                <w:szCs w:val="20"/>
              </w:rPr>
              <w:t>ZALOŽENÍ TRÁVNÍKU RUČNÍM VÝSEVEM</w:t>
            </w:r>
          </w:p>
        </w:tc>
        <w:tc>
          <w:tcPr>
            <w:tcW w:w="570" w:type="pct"/>
            <w:shd w:val="clear" w:color="auto" w:fill="auto"/>
            <w:vAlign w:val="center"/>
            <w:hideMark/>
          </w:tcPr>
          <w:p w:rsidR="00EB6048" w:rsidRPr="00EB6048" w:rsidRDefault="00EB6048" w:rsidP="00EB6048">
            <w:pPr>
              <w:jc w:val="center"/>
              <w:rPr>
                <w:rFonts w:asciiTheme="minorHAnsi" w:hAnsiTheme="minorHAnsi" w:cs="Arial"/>
                <w:sz w:val="20"/>
                <w:szCs w:val="20"/>
              </w:rPr>
            </w:pPr>
            <w:r w:rsidRPr="00EB6048">
              <w:rPr>
                <w:rFonts w:asciiTheme="minorHAnsi" w:hAnsiTheme="minorHAnsi" w:cs="Arial"/>
                <w:sz w:val="20"/>
                <w:szCs w:val="20"/>
              </w:rPr>
              <w:t xml:space="preserve">M2        </w:t>
            </w:r>
          </w:p>
        </w:tc>
        <w:tc>
          <w:tcPr>
            <w:tcW w:w="699" w:type="pct"/>
            <w:shd w:val="clear" w:color="auto" w:fill="auto"/>
            <w:noWrap/>
            <w:vAlign w:val="center"/>
          </w:tcPr>
          <w:p w:rsidR="00EB6048" w:rsidRPr="00EB6048" w:rsidRDefault="00EB6048" w:rsidP="00EB6048">
            <w:pPr>
              <w:jc w:val="right"/>
              <w:rPr>
                <w:rFonts w:asciiTheme="minorHAnsi" w:hAnsiTheme="minorHAnsi"/>
                <w:color w:val="000000"/>
                <w:sz w:val="20"/>
                <w:szCs w:val="20"/>
              </w:rPr>
            </w:pPr>
            <w:r w:rsidRPr="00EB6048">
              <w:rPr>
                <w:rFonts w:asciiTheme="minorHAnsi" w:hAnsiTheme="minorHAnsi"/>
                <w:color w:val="000000"/>
                <w:sz w:val="20"/>
                <w:szCs w:val="20"/>
              </w:rPr>
              <w:t>13,30 Kč</w:t>
            </w:r>
          </w:p>
        </w:tc>
      </w:tr>
      <w:tr w:rsidR="00EB6048" w:rsidRPr="00EB6048" w:rsidTr="00EB6048">
        <w:trPr>
          <w:trHeight w:val="227"/>
        </w:trPr>
        <w:tc>
          <w:tcPr>
            <w:tcW w:w="367" w:type="pct"/>
            <w:shd w:val="clear" w:color="auto" w:fill="auto"/>
            <w:vAlign w:val="center"/>
            <w:hideMark/>
          </w:tcPr>
          <w:p w:rsidR="00EB6048" w:rsidRPr="00EB6048" w:rsidRDefault="00EB6048" w:rsidP="00EB6048">
            <w:pPr>
              <w:jc w:val="center"/>
              <w:rPr>
                <w:rFonts w:asciiTheme="minorHAnsi" w:hAnsiTheme="minorHAnsi" w:cs="Arial"/>
                <w:sz w:val="20"/>
                <w:szCs w:val="20"/>
              </w:rPr>
            </w:pPr>
            <w:r w:rsidRPr="00EB6048">
              <w:rPr>
                <w:rFonts w:asciiTheme="minorHAnsi" w:hAnsiTheme="minorHAnsi" w:cs="Arial"/>
                <w:sz w:val="20"/>
                <w:szCs w:val="20"/>
              </w:rPr>
              <w:t>137</w:t>
            </w:r>
          </w:p>
        </w:tc>
        <w:tc>
          <w:tcPr>
            <w:tcW w:w="3364" w:type="pct"/>
            <w:shd w:val="clear" w:color="auto" w:fill="auto"/>
            <w:vAlign w:val="center"/>
            <w:hideMark/>
          </w:tcPr>
          <w:p w:rsidR="00EB6048" w:rsidRPr="00EB6048" w:rsidRDefault="00EB6048" w:rsidP="00EB6048">
            <w:pPr>
              <w:jc w:val="left"/>
              <w:rPr>
                <w:rFonts w:asciiTheme="minorHAnsi" w:hAnsiTheme="minorHAnsi" w:cs="Arial"/>
                <w:sz w:val="20"/>
                <w:szCs w:val="20"/>
              </w:rPr>
            </w:pPr>
            <w:r w:rsidRPr="00EB6048">
              <w:rPr>
                <w:rFonts w:asciiTheme="minorHAnsi" w:hAnsiTheme="minorHAnsi" w:cs="Arial"/>
                <w:sz w:val="20"/>
                <w:szCs w:val="20"/>
              </w:rPr>
              <w:t>ZALOŽENÍ TRÁVNÍKU HYDROOSEVEM NA ORNICI</w:t>
            </w:r>
          </w:p>
        </w:tc>
        <w:tc>
          <w:tcPr>
            <w:tcW w:w="570" w:type="pct"/>
            <w:shd w:val="clear" w:color="auto" w:fill="auto"/>
            <w:vAlign w:val="center"/>
            <w:hideMark/>
          </w:tcPr>
          <w:p w:rsidR="00EB6048" w:rsidRPr="00EB6048" w:rsidRDefault="00EB6048" w:rsidP="00EB6048">
            <w:pPr>
              <w:jc w:val="center"/>
              <w:rPr>
                <w:rFonts w:asciiTheme="minorHAnsi" w:hAnsiTheme="minorHAnsi" w:cs="Arial"/>
                <w:sz w:val="20"/>
                <w:szCs w:val="20"/>
              </w:rPr>
            </w:pPr>
            <w:r w:rsidRPr="00EB6048">
              <w:rPr>
                <w:rFonts w:asciiTheme="minorHAnsi" w:hAnsiTheme="minorHAnsi" w:cs="Arial"/>
                <w:sz w:val="20"/>
                <w:szCs w:val="20"/>
              </w:rPr>
              <w:t xml:space="preserve">M2        </w:t>
            </w:r>
          </w:p>
        </w:tc>
        <w:tc>
          <w:tcPr>
            <w:tcW w:w="699" w:type="pct"/>
            <w:shd w:val="clear" w:color="auto" w:fill="auto"/>
            <w:noWrap/>
            <w:vAlign w:val="center"/>
          </w:tcPr>
          <w:p w:rsidR="00EB6048" w:rsidRPr="00EB6048" w:rsidRDefault="00EB6048" w:rsidP="00EB6048">
            <w:pPr>
              <w:jc w:val="right"/>
              <w:rPr>
                <w:rFonts w:asciiTheme="minorHAnsi" w:hAnsiTheme="minorHAnsi"/>
                <w:color w:val="000000"/>
                <w:sz w:val="20"/>
                <w:szCs w:val="20"/>
              </w:rPr>
            </w:pPr>
            <w:r w:rsidRPr="00EB6048">
              <w:rPr>
                <w:rFonts w:asciiTheme="minorHAnsi" w:hAnsiTheme="minorHAnsi"/>
                <w:color w:val="000000"/>
                <w:sz w:val="20"/>
                <w:szCs w:val="20"/>
              </w:rPr>
              <w:t>16,15 Kč</w:t>
            </w:r>
          </w:p>
        </w:tc>
      </w:tr>
      <w:tr w:rsidR="00EB6048" w:rsidRPr="00EB6048" w:rsidTr="00EB6048">
        <w:trPr>
          <w:trHeight w:val="227"/>
        </w:trPr>
        <w:tc>
          <w:tcPr>
            <w:tcW w:w="367" w:type="pct"/>
            <w:shd w:val="clear" w:color="auto" w:fill="auto"/>
            <w:vAlign w:val="center"/>
            <w:hideMark/>
          </w:tcPr>
          <w:p w:rsidR="00EB6048" w:rsidRPr="00EB6048" w:rsidRDefault="00EB6048" w:rsidP="00EB6048">
            <w:pPr>
              <w:jc w:val="center"/>
              <w:rPr>
                <w:rFonts w:asciiTheme="minorHAnsi" w:hAnsiTheme="minorHAnsi" w:cs="Arial"/>
                <w:sz w:val="20"/>
                <w:szCs w:val="20"/>
              </w:rPr>
            </w:pPr>
            <w:r w:rsidRPr="00EB6048">
              <w:rPr>
                <w:rFonts w:asciiTheme="minorHAnsi" w:hAnsiTheme="minorHAnsi" w:cs="Arial"/>
                <w:sz w:val="20"/>
                <w:szCs w:val="20"/>
              </w:rPr>
              <w:t>138</w:t>
            </w:r>
          </w:p>
        </w:tc>
        <w:tc>
          <w:tcPr>
            <w:tcW w:w="3364" w:type="pct"/>
            <w:shd w:val="clear" w:color="auto" w:fill="auto"/>
            <w:vAlign w:val="center"/>
            <w:hideMark/>
          </w:tcPr>
          <w:p w:rsidR="00EB6048" w:rsidRPr="00EB6048" w:rsidRDefault="00EB6048" w:rsidP="00EB6048">
            <w:pPr>
              <w:jc w:val="left"/>
              <w:rPr>
                <w:rFonts w:asciiTheme="minorHAnsi" w:hAnsiTheme="minorHAnsi" w:cs="Arial"/>
                <w:sz w:val="20"/>
                <w:szCs w:val="20"/>
              </w:rPr>
            </w:pPr>
            <w:r w:rsidRPr="00EB6048">
              <w:rPr>
                <w:rFonts w:asciiTheme="minorHAnsi" w:hAnsiTheme="minorHAnsi" w:cs="Arial"/>
                <w:sz w:val="20"/>
                <w:szCs w:val="20"/>
              </w:rPr>
              <w:t>ZALOŽENÍ TRÁVNÍKU ZATRAVŇOVACÍ TEXTILIÍ (ROHOŽÍ)</w:t>
            </w:r>
          </w:p>
        </w:tc>
        <w:tc>
          <w:tcPr>
            <w:tcW w:w="570" w:type="pct"/>
            <w:shd w:val="clear" w:color="auto" w:fill="auto"/>
            <w:vAlign w:val="center"/>
            <w:hideMark/>
          </w:tcPr>
          <w:p w:rsidR="00EB6048" w:rsidRPr="00EB6048" w:rsidRDefault="00EB6048" w:rsidP="00EB6048">
            <w:pPr>
              <w:jc w:val="center"/>
              <w:rPr>
                <w:rFonts w:asciiTheme="minorHAnsi" w:hAnsiTheme="minorHAnsi" w:cs="Arial"/>
                <w:sz w:val="20"/>
                <w:szCs w:val="20"/>
              </w:rPr>
            </w:pPr>
            <w:r w:rsidRPr="00EB6048">
              <w:rPr>
                <w:rFonts w:asciiTheme="minorHAnsi" w:hAnsiTheme="minorHAnsi" w:cs="Arial"/>
                <w:sz w:val="20"/>
                <w:szCs w:val="20"/>
              </w:rPr>
              <w:t xml:space="preserve">M2        </w:t>
            </w:r>
          </w:p>
        </w:tc>
        <w:tc>
          <w:tcPr>
            <w:tcW w:w="699" w:type="pct"/>
            <w:shd w:val="clear" w:color="auto" w:fill="auto"/>
            <w:noWrap/>
            <w:vAlign w:val="center"/>
          </w:tcPr>
          <w:p w:rsidR="00EB6048" w:rsidRPr="00EB6048" w:rsidRDefault="00EB6048" w:rsidP="00EB6048">
            <w:pPr>
              <w:jc w:val="right"/>
              <w:rPr>
                <w:rFonts w:asciiTheme="minorHAnsi" w:hAnsiTheme="minorHAnsi"/>
                <w:color w:val="000000"/>
                <w:sz w:val="20"/>
                <w:szCs w:val="20"/>
              </w:rPr>
            </w:pPr>
            <w:r w:rsidRPr="00EB6048">
              <w:rPr>
                <w:rFonts w:asciiTheme="minorHAnsi" w:hAnsiTheme="minorHAnsi"/>
                <w:color w:val="000000"/>
                <w:sz w:val="20"/>
                <w:szCs w:val="20"/>
              </w:rPr>
              <w:t>118,75 Kč</w:t>
            </w:r>
          </w:p>
        </w:tc>
      </w:tr>
      <w:tr w:rsidR="00EB6048" w:rsidRPr="00EB6048" w:rsidTr="00EB6048">
        <w:trPr>
          <w:trHeight w:val="227"/>
        </w:trPr>
        <w:tc>
          <w:tcPr>
            <w:tcW w:w="367" w:type="pct"/>
            <w:shd w:val="clear" w:color="auto" w:fill="auto"/>
            <w:vAlign w:val="center"/>
            <w:hideMark/>
          </w:tcPr>
          <w:p w:rsidR="00EB6048" w:rsidRPr="00EB6048" w:rsidRDefault="00EB6048" w:rsidP="00EB6048">
            <w:pPr>
              <w:jc w:val="center"/>
              <w:rPr>
                <w:rFonts w:asciiTheme="minorHAnsi" w:hAnsiTheme="minorHAnsi" w:cs="Arial"/>
                <w:sz w:val="20"/>
                <w:szCs w:val="20"/>
              </w:rPr>
            </w:pPr>
            <w:r w:rsidRPr="00EB6048">
              <w:rPr>
                <w:rFonts w:asciiTheme="minorHAnsi" w:hAnsiTheme="minorHAnsi" w:cs="Arial"/>
                <w:sz w:val="20"/>
                <w:szCs w:val="20"/>
              </w:rPr>
              <w:t>139</w:t>
            </w:r>
          </w:p>
        </w:tc>
        <w:tc>
          <w:tcPr>
            <w:tcW w:w="3364" w:type="pct"/>
            <w:shd w:val="clear" w:color="auto" w:fill="auto"/>
            <w:vAlign w:val="center"/>
            <w:hideMark/>
          </w:tcPr>
          <w:p w:rsidR="00EB6048" w:rsidRPr="00EB6048" w:rsidRDefault="00EB6048" w:rsidP="00EB6048">
            <w:pPr>
              <w:jc w:val="left"/>
              <w:rPr>
                <w:rFonts w:asciiTheme="minorHAnsi" w:hAnsiTheme="minorHAnsi" w:cs="Arial"/>
                <w:sz w:val="20"/>
                <w:szCs w:val="20"/>
              </w:rPr>
            </w:pPr>
            <w:r w:rsidRPr="00EB6048">
              <w:rPr>
                <w:rFonts w:asciiTheme="minorHAnsi" w:hAnsiTheme="minorHAnsi" w:cs="Arial"/>
                <w:sz w:val="20"/>
                <w:szCs w:val="20"/>
              </w:rPr>
              <w:t>VYSAZOVÁNÍ STROMŮ LISTNATÝCH S BALEM OBVOD KMENE DO 8CM, VÝŠ DO 1,2M</w:t>
            </w:r>
            <w:r w:rsidRPr="00EB6048">
              <w:rPr>
                <w:rFonts w:asciiTheme="minorHAnsi" w:hAnsiTheme="minorHAnsi" w:cs="Arial"/>
                <w:sz w:val="20"/>
                <w:szCs w:val="20"/>
              </w:rPr>
              <w:br/>
              <w:t>Včetně ochranné konstrukce.</w:t>
            </w:r>
          </w:p>
        </w:tc>
        <w:tc>
          <w:tcPr>
            <w:tcW w:w="570" w:type="pct"/>
            <w:shd w:val="clear" w:color="auto" w:fill="auto"/>
            <w:vAlign w:val="center"/>
            <w:hideMark/>
          </w:tcPr>
          <w:p w:rsidR="00EB6048" w:rsidRPr="00EB6048" w:rsidRDefault="00EB6048" w:rsidP="00EB6048">
            <w:pPr>
              <w:jc w:val="center"/>
              <w:rPr>
                <w:rFonts w:asciiTheme="minorHAnsi" w:hAnsiTheme="minorHAnsi" w:cs="Arial"/>
                <w:sz w:val="20"/>
                <w:szCs w:val="20"/>
              </w:rPr>
            </w:pPr>
            <w:r w:rsidRPr="00EB6048">
              <w:rPr>
                <w:rFonts w:asciiTheme="minorHAnsi" w:hAnsiTheme="minorHAnsi" w:cs="Arial"/>
                <w:sz w:val="20"/>
                <w:szCs w:val="20"/>
              </w:rPr>
              <w:t xml:space="preserve">KUS       </w:t>
            </w:r>
          </w:p>
        </w:tc>
        <w:tc>
          <w:tcPr>
            <w:tcW w:w="699" w:type="pct"/>
            <w:shd w:val="clear" w:color="auto" w:fill="auto"/>
            <w:noWrap/>
            <w:vAlign w:val="center"/>
          </w:tcPr>
          <w:p w:rsidR="00EB6048" w:rsidRPr="00EB6048" w:rsidRDefault="00EB6048" w:rsidP="00EB6048">
            <w:pPr>
              <w:jc w:val="right"/>
              <w:rPr>
                <w:rFonts w:asciiTheme="minorHAnsi" w:hAnsiTheme="minorHAnsi"/>
                <w:color w:val="000000"/>
                <w:sz w:val="20"/>
                <w:szCs w:val="20"/>
              </w:rPr>
            </w:pPr>
            <w:r w:rsidRPr="00EB6048">
              <w:rPr>
                <w:rFonts w:asciiTheme="minorHAnsi" w:hAnsiTheme="minorHAnsi"/>
                <w:color w:val="000000"/>
                <w:sz w:val="20"/>
                <w:szCs w:val="20"/>
              </w:rPr>
              <w:t>761,00 Kč</w:t>
            </w:r>
          </w:p>
        </w:tc>
      </w:tr>
      <w:tr w:rsidR="00EB6048" w:rsidRPr="00EB6048" w:rsidTr="00EB6048">
        <w:trPr>
          <w:trHeight w:val="227"/>
        </w:trPr>
        <w:tc>
          <w:tcPr>
            <w:tcW w:w="367" w:type="pct"/>
            <w:shd w:val="clear" w:color="auto" w:fill="auto"/>
            <w:vAlign w:val="center"/>
            <w:hideMark/>
          </w:tcPr>
          <w:p w:rsidR="00EB6048" w:rsidRPr="00EB6048" w:rsidRDefault="00EB6048" w:rsidP="00EB6048">
            <w:pPr>
              <w:jc w:val="center"/>
              <w:rPr>
                <w:rFonts w:asciiTheme="minorHAnsi" w:hAnsiTheme="minorHAnsi" w:cs="Arial"/>
                <w:sz w:val="20"/>
                <w:szCs w:val="20"/>
              </w:rPr>
            </w:pPr>
            <w:r w:rsidRPr="00EB6048">
              <w:rPr>
                <w:rFonts w:asciiTheme="minorHAnsi" w:hAnsiTheme="minorHAnsi" w:cs="Arial"/>
                <w:sz w:val="20"/>
                <w:szCs w:val="20"/>
              </w:rPr>
              <w:t>140</w:t>
            </w:r>
          </w:p>
        </w:tc>
        <w:tc>
          <w:tcPr>
            <w:tcW w:w="3364" w:type="pct"/>
            <w:shd w:val="clear" w:color="auto" w:fill="auto"/>
            <w:vAlign w:val="center"/>
            <w:hideMark/>
          </w:tcPr>
          <w:p w:rsidR="00EB6048" w:rsidRPr="00EB6048" w:rsidRDefault="00EB6048" w:rsidP="00EB6048">
            <w:pPr>
              <w:jc w:val="left"/>
              <w:rPr>
                <w:rFonts w:asciiTheme="minorHAnsi" w:hAnsiTheme="minorHAnsi" w:cs="Arial"/>
                <w:sz w:val="20"/>
                <w:szCs w:val="20"/>
              </w:rPr>
            </w:pPr>
            <w:r w:rsidRPr="00EB6048">
              <w:rPr>
                <w:rFonts w:asciiTheme="minorHAnsi" w:hAnsiTheme="minorHAnsi" w:cs="Arial"/>
                <w:sz w:val="20"/>
                <w:szCs w:val="20"/>
              </w:rPr>
              <w:t>VYSAZOVÁNÍ STROMŮ LISTNATÝCH S BALEM OBVOD KMENE DO 10CM, VÝŠ DO 1,7M</w:t>
            </w:r>
            <w:r w:rsidRPr="00EB6048">
              <w:rPr>
                <w:rFonts w:asciiTheme="minorHAnsi" w:hAnsiTheme="minorHAnsi" w:cs="Arial"/>
                <w:sz w:val="20"/>
                <w:szCs w:val="20"/>
              </w:rPr>
              <w:br/>
              <w:t>Včetně ochranné konstrukce.</w:t>
            </w:r>
          </w:p>
        </w:tc>
        <w:tc>
          <w:tcPr>
            <w:tcW w:w="570" w:type="pct"/>
            <w:shd w:val="clear" w:color="auto" w:fill="auto"/>
            <w:vAlign w:val="center"/>
            <w:hideMark/>
          </w:tcPr>
          <w:p w:rsidR="00EB6048" w:rsidRPr="00EB6048" w:rsidRDefault="00EB6048" w:rsidP="00EB6048">
            <w:pPr>
              <w:jc w:val="center"/>
              <w:rPr>
                <w:rFonts w:asciiTheme="minorHAnsi" w:hAnsiTheme="minorHAnsi" w:cs="Arial"/>
                <w:sz w:val="20"/>
                <w:szCs w:val="20"/>
              </w:rPr>
            </w:pPr>
            <w:r w:rsidRPr="00EB6048">
              <w:rPr>
                <w:rFonts w:asciiTheme="minorHAnsi" w:hAnsiTheme="minorHAnsi" w:cs="Arial"/>
                <w:sz w:val="20"/>
                <w:szCs w:val="20"/>
              </w:rPr>
              <w:t xml:space="preserve">KUS       </w:t>
            </w:r>
          </w:p>
        </w:tc>
        <w:tc>
          <w:tcPr>
            <w:tcW w:w="699" w:type="pct"/>
            <w:shd w:val="clear" w:color="auto" w:fill="auto"/>
            <w:noWrap/>
            <w:vAlign w:val="center"/>
          </w:tcPr>
          <w:p w:rsidR="00EB6048" w:rsidRPr="00EB6048" w:rsidRDefault="00EB6048" w:rsidP="00EB6048">
            <w:pPr>
              <w:jc w:val="right"/>
              <w:rPr>
                <w:rFonts w:asciiTheme="minorHAnsi" w:hAnsiTheme="minorHAnsi"/>
                <w:color w:val="000000"/>
                <w:sz w:val="20"/>
                <w:szCs w:val="20"/>
              </w:rPr>
            </w:pPr>
            <w:r w:rsidRPr="00EB6048">
              <w:rPr>
                <w:rFonts w:asciiTheme="minorHAnsi" w:hAnsiTheme="minorHAnsi"/>
                <w:color w:val="000000"/>
                <w:sz w:val="20"/>
                <w:szCs w:val="20"/>
              </w:rPr>
              <w:t>902,00 Kč</w:t>
            </w:r>
          </w:p>
        </w:tc>
      </w:tr>
      <w:tr w:rsidR="00EB6048" w:rsidRPr="00EB6048" w:rsidTr="00EB6048">
        <w:trPr>
          <w:trHeight w:val="227"/>
        </w:trPr>
        <w:tc>
          <w:tcPr>
            <w:tcW w:w="367" w:type="pct"/>
            <w:shd w:val="clear" w:color="auto" w:fill="auto"/>
            <w:vAlign w:val="center"/>
            <w:hideMark/>
          </w:tcPr>
          <w:p w:rsidR="00EB6048" w:rsidRPr="00EB6048" w:rsidRDefault="00EB6048" w:rsidP="00EB6048">
            <w:pPr>
              <w:jc w:val="center"/>
              <w:rPr>
                <w:rFonts w:asciiTheme="minorHAnsi" w:hAnsiTheme="minorHAnsi" w:cs="Arial"/>
                <w:sz w:val="20"/>
                <w:szCs w:val="20"/>
              </w:rPr>
            </w:pPr>
            <w:r w:rsidRPr="00EB6048">
              <w:rPr>
                <w:rFonts w:asciiTheme="minorHAnsi" w:hAnsiTheme="minorHAnsi" w:cs="Arial"/>
                <w:sz w:val="20"/>
                <w:szCs w:val="20"/>
              </w:rPr>
              <w:t> </w:t>
            </w:r>
          </w:p>
        </w:tc>
        <w:tc>
          <w:tcPr>
            <w:tcW w:w="3364" w:type="pct"/>
            <w:shd w:val="clear" w:color="auto" w:fill="auto"/>
            <w:vAlign w:val="center"/>
            <w:hideMark/>
          </w:tcPr>
          <w:p w:rsidR="00EB6048" w:rsidRPr="00EB6048" w:rsidRDefault="00EB6048" w:rsidP="00EB6048">
            <w:pPr>
              <w:jc w:val="left"/>
              <w:rPr>
                <w:rFonts w:asciiTheme="minorHAnsi" w:hAnsiTheme="minorHAnsi" w:cs="Arial"/>
                <w:sz w:val="20"/>
                <w:szCs w:val="20"/>
              </w:rPr>
            </w:pPr>
            <w:r w:rsidRPr="00EB6048">
              <w:rPr>
                <w:rFonts w:asciiTheme="minorHAnsi" w:hAnsiTheme="minorHAnsi" w:cs="Arial"/>
                <w:sz w:val="20"/>
                <w:szCs w:val="20"/>
              </w:rPr>
              <w:t>Zemní práce</w:t>
            </w:r>
          </w:p>
        </w:tc>
        <w:tc>
          <w:tcPr>
            <w:tcW w:w="570" w:type="pct"/>
            <w:shd w:val="clear" w:color="auto" w:fill="auto"/>
            <w:vAlign w:val="center"/>
            <w:hideMark/>
          </w:tcPr>
          <w:p w:rsidR="00EB6048" w:rsidRPr="00EB6048" w:rsidRDefault="00EB6048" w:rsidP="00EB6048">
            <w:pPr>
              <w:jc w:val="center"/>
              <w:rPr>
                <w:rFonts w:asciiTheme="minorHAnsi" w:hAnsiTheme="minorHAnsi" w:cs="Arial"/>
                <w:sz w:val="20"/>
                <w:szCs w:val="20"/>
              </w:rPr>
            </w:pPr>
            <w:r w:rsidRPr="00EB6048">
              <w:rPr>
                <w:rFonts w:asciiTheme="minorHAnsi" w:hAnsiTheme="minorHAnsi" w:cs="Arial"/>
                <w:sz w:val="20"/>
                <w:szCs w:val="20"/>
              </w:rPr>
              <w:t> </w:t>
            </w:r>
          </w:p>
        </w:tc>
        <w:tc>
          <w:tcPr>
            <w:tcW w:w="699" w:type="pct"/>
            <w:shd w:val="clear" w:color="auto" w:fill="auto"/>
            <w:noWrap/>
            <w:vAlign w:val="center"/>
          </w:tcPr>
          <w:p w:rsidR="00EB6048" w:rsidRPr="00EB6048" w:rsidRDefault="00EB6048" w:rsidP="00EB6048">
            <w:pPr>
              <w:jc w:val="left"/>
              <w:rPr>
                <w:rFonts w:asciiTheme="minorHAnsi" w:hAnsiTheme="minorHAnsi" w:cs="Arial"/>
                <w:b/>
                <w:bCs/>
                <w:sz w:val="20"/>
                <w:szCs w:val="20"/>
              </w:rPr>
            </w:pPr>
            <w:r w:rsidRPr="00EB6048">
              <w:rPr>
                <w:rFonts w:asciiTheme="minorHAnsi" w:hAnsiTheme="minorHAnsi" w:cs="Arial"/>
                <w:b/>
                <w:bCs/>
                <w:sz w:val="20"/>
                <w:szCs w:val="20"/>
              </w:rPr>
              <w:t> </w:t>
            </w:r>
          </w:p>
        </w:tc>
      </w:tr>
      <w:tr w:rsidR="00EB6048" w:rsidRPr="00EB6048" w:rsidTr="00EB6048">
        <w:trPr>
          <w:trHeight w:val="227"/>
        </w:trPr>
        <w:tc>
          <w:tcPr>
            <w:tcW w:w="367" w:type="pct"/>
            <w:shd w:val="clear" w:color="auto" w:fill="auto"/>
            <w:vAlign w:val="center"/>
            <w:hideMark/>
          </w:tcPr>
          <w:p w:rsidR="00EB6048" w:rsidRPr="00EB6048" w:rsidRDefault="00EB6048" w:rsidP="00EB6048">
            <w:pPr>
              <w:jc w:val="center"/>
              <w:rPr>
                <w:rFonts w:asciiTheme="minorHAnsi" w:hAnsiTheme="minorHAnsi" w:cs="Arial"/>
                <w:sz w:val="20"/>
                <w:szCs w:val="20"/>
              </w:rPr>
            </w:pPr>
          </w:p>
        </w:tc>
        <w:tc>
          <w:tcPr>
            <w:tcW w:w="3364" w:type="pct"/>
            <w:shd w:val="clear" w:color="auto" w:fill="auto"/>
            <w:vAlign w:val="center"/>
            <w:hideMark/>
          </w:tcPr>
          <w:p w:rsidR="00EB6048" w:rsidRPr="00EB6048" w:rsidRDefault="00EB6048" w:rsidP="00EB6048">
            <w:pPr>
              <w:jc w:val="left"/>
              <w:rPr>
                <w:rFonts w:asciiTheme="minorHAnsi" w:hAnsiTheme="minorHAnsi" w:cs="Arial"/>
                <w:sz w:val="20"/>
                <w:szCs w:val="20"/>
              </w:rPr>
            </w:pPr>
          </w:p>
        </w:tc>
        <w:tc>
          <w:tcPr>
            <w:tcW w:w="570" w:type="pct"/>
            <w:shd w:val="clear" w:color="auto" w:fill="auto"/>
            <w:vAlign w:val="center"/>
            <w:hideMark/>
          </w:tcPr>
          <w:p w:rsidR="00EB6048" w:rsidRPr="00EB6048" w:rsidRDefault="00EB6048" w:rsidP="00EB6048">
            <w:pPr>
              <w:jc w:val="center"/>
              <w:rPr>
                <w:rFonts w:asciiTheme="minorHAnsi" w:hAnsiTheme="minorHAnsi" w:cs="Arial"/>
                <w:sz w:val="20"/>
                <w:szCs w:val="20"/>
              </w:rPr>
            </w:pPr>
          </w:p>
        </w:tc>
        <w:tc>
          <w:tcPr>
            <w:tcW w:w="699" w:type="pct"/>
            <w:shd w:val="clear" w:color="auto" w:fill="auto"/>
            <w:noWrap/>
            <w:vAlign w:val="center"/>
          </w:tcPr>
          <w:p w:rsidR="00EB6048" w:rsidRPr="00EB6048" w:rsidRDefault="00EB6048" w:rsidP="00EB6048">
            <w:pPr>
              <w:rPr>
                <w:rFonts w:asciiTheme="minorHAnsi" w:hAnsiTheme="minorHAnsi" w:cs="Arial"/>
                <w:b/>
                <w:bCs/>
                <w:sz w:val="20"/>
                <w:szCs w:val="20"/>
              </w:rPr>
            </w:pPr>
          </w:p>
        </w:tc>
      </w:tr>
      <w:tr w:rsidR="00EB6048" w:rsidRPr="00EB6048" w:rsidTr="00EB6048">
        <w:trPr>
          <w:trHeight w:val="227"/>
        </w:trPr>
        <w:tc>
          <w:tcPr>
            <w:tcW w:w="367" w:type="pct"/>
            <w:shd w:val="clear" w:color="auto" w:fill="auto"/>
            <w:vAlign w:val="center"/>
            <w:hideMark/>
          </w:tcPr>
          <w:p w:rsidR="00EB6048" w:rsidRPr="00EB6048" w:rsidRDefault="00EB6048" w:rsidP="00EB6048">
            <w:pPr>
              <w:jc w:val="center"/>
              <w:rPr>
                <w:rFonts w:asciiTheme="minorHAnsi" w:hAnsiTheme="minorHAnsi" w:cs="Arial"/>
                <w:b/>
                <w:sz w:val="20"/>
                <w:szCs w:val="20"/>
              </w:rPr>
            </w:pPr>
          </w:p>
        </w:tc>
        <w:tc>
          <w:tcPr>
            <w:tcW w:w="3364" w:type="pct"/>
            <w:shd w:val="clear" w:color="auto" w:fill="auto"/>
            <w:vAlign w:val="center"/>
            <w:hideMark/>
          </w:tcPr>
          <w:p w:rsidR="00EB6048" w:rsidRPr="00EB6048" w:rsidRDefault="00EB6048" w:rsidP="00EB6048">
            <w:pPr>
              <w:jc w:val="left"/>
              <w:rPr>
                <w:rFonts w:asciiTheme="minorHAnsi" w:hAnsiTheme="minorHAnsi" w:cs="Arial"/>
                <w:b/>
                <w:sz w:val="20"/>
                <w:szCs w:val="20"/>
              </w:rPr>
            </w:pPr>
            <w:r w:rsidRPr="00EB6048">
              <w:rPr>
                <w:rFonts w:asciiTheme="minorHAnsi" w:hAnsiTheme="minorHAnsi" w:cs="Arial"/>
                <w:b/>
                <w:sz w:val="20"/>
                <w:szCs w:val="20"/>
              </w:rPr>
              <w:t>Základy</w:t>
            </w:r>
          </w:p>
        </w:tc>
        <w:tc>
          <w:tcPr>
            <w:tcW w:w="570" w:type="pct"/>
            <w:shd w:val="clear" w:color="auto" w:fill="auto"/>
            <w:vAlign w:val="center"/>
            <w:hideMark/>
          </w:tcPr>
          <w:p w:rsidR="00EB6048" w:rsidRPr="00EB6048" w:rsidRDefault="00EB6048" w:rsidP="00EB6048">
            <w:pPr>
              <w:jc w:val="center"/>
              <w:rPr>
                <w:rFonts w:asciiTheme="minorHAnsi" w:hAnsiTheme="minorHAnsi" w:cs="Arial"/>
                <w:b/>
                <w:sz w:val="20"/>
                <w:szCs w:val="20"/>
              </w:rPr>
            </w:pPr>
          </w:p>
        </w:tc>
        <w:tc>
          <w:tcPr>
            <w:tcW w:w="699" w:type="pct"/>
            <w:shd w:val="clear" w:color="auto" w:fill="auto"/>
            <w:noWrap/>
            <w:vAlign w:val="center"/>
          </w:tcPr>
          <w:p w:rsidR="00EB6048" w:rsidRPr="00EB6048" w:rsidRDefault="00EB6048" w:rsidP="00EB6048">
            <w:pPr>
              <w:rPr>
                <w:rFonts w:asciiTheme="minorHAnsi" w:hAnsiTheme="minorHAnsi"/>
                <w:sz w:val="20"/>
                <w:szCs w:val="20"/>
              </w:rPr>
            </w:pPr>
          </w:p>
        </w:tc>
      </w:tr>
      <w:tr w:rsidR="00EB6048" w:rsidRPr="00EB6048" w:rsidTr="00EB6048">
        <w:trPr>
          <w:trHeight w:val="227"/>
        </w:trPr>
        <w:tc>
          <w:tcPr>
            <w:tcW w:w="367" w:type="pct"/>
            <w:shd w:val="clear" w:color="auto" w:fill="auto"/>
            <w:vAlign w:val="center"/>
            <w:hideMark/>
          </w:tcPr>
          <w:p w:rsidR="00EB6048" w:rsidRPr="00EB6048" w:rsidRDefault="00EB6048" w:rsidP="00EB6048">
            <w:pPr>
              <w:jc w:val="center"/>
              <w:rPr>
                <w:rFonts w:asciiTheme="minorHAnsi" w:hAnsiTheme="minorHAnsi" w:cs="Arial"/>
                <w:sz w:val="20"/>
                <w:szCs w:val="20"/>
              </w:rPr>
            </w:pPr>
            <w:r w:rsidRPr="00EB6048">
              <w:rPr>
                <w:rFonts w:asciiTheme="minorHAnsi" w:hAnsiTheme="minorHAnsi" w:cs="Arial"/>
                <w:sz w:val="20"/>
                <w:szCs w:val="20"/>
              </w:rPr>
              <w:t>141</w:t>
            </w:r>
          </w:p>
        </w:tc>
        <w:tc>
          <w:tcPr>
            <w:tcW w:w="3364" w:type="pct"/>
            <w:shd w:val="clear" w:color="auto" w:fill="auto"/>
            <w:vAlign w:val="center"/>
            <w:hideMark/>
          </w:tcPr>
          <w:p w:rsidR="00EB6048" w:rsidRPr="00EB6048" w:rsidRDefault="00EB6048" w:rsidP="00EB6048">
            <w:pPr>
              <w:jc w:val="left"/>
              <w:rPr>
                <w:rFonts w:asciiTheme="minorHAnsi" w:hAnsiTheme="minorHAnsi" w:cs="Arial"/>
                <w:sz w:val="20"/>
                <w:szCs w:val="20"/>
              </w:rPr>
            </w:pPr>
            <w:r w:rsidRPr="00EB6048">
              <w:rPr>
                <w:rFonts w:asciiTheme="minorHAnsi" w:hAnsiTheme="minorHAnsi" w:cs="Arial"/>
                <w:sz w:val="20"/>
                <w:szCs w:val="20"/>
              </w:rPr>
              <w:t>OPLÁŠTĚNÍ ODVODŇOVACÍCH ŽEBER Z GEOTEXTILIE</w:t>
            </w:r>
          </w:p>
        </w:tc>
        <w:tc>
          <w:tcPr>
            <w:tcW w:w="570" w:type="pct"/>
            <w:shd w:val="clear" w:color="auto" w:fill="auto"/>
            <w:vAlign w:val="center"/>
            <w:hideMark/>
          </w:tcPr>
          <w:p w:rsidR="00EB6048" w:rsidRPr="00EB6048" w:rsidRDefault="00EB6048" w:rsidP="00EB6048">
            <w:pPr>
              <w:jc w:val="center"/>
              <w:rPr>
                <w:rFonts w:asciiTheme="minorHAnsi" w:hAnsiTheme="minorHAnsi" w:cs="Arial"/>
                <w:sz w:val="20"/>
                <w:szCs w:val="20"/>
              </w:rPr>
            </w:pPr>
            <w:r w:rsidRPr="00EB6048">
              <w:rPr>
                <w:rFonts w:asciiTheme="minorHAnsi" w:hAnsiTheme="minorHAnsi" w:cs="Arial"/>
                <w:sz w:val="20"/>
                <w:szCs w:val="20"/>
              </w:rPr>
              <w:t xml:space="preserve">M2        </w:t>
            </w:r>
          </w:p>
        </w:tc>
        <w:tc>
          <w:tcPr>
            <w:tcW w:w="699" w:type="pct"/>
            <w:shd w:val="clear" w:color="auto" w:fill="auto"/>
            <w:noWrap/>
            <w:vAlign w:val="center"/>
          </w:tcPr>
          <w:p w:rsidR="00EB6048" w:rsidRPr="00EB6048" w:rsidRDefault="00EB6048" w:rsidP="00EB6048">
            <w:pPr>
              <w:jc w:val="right"/>
              <w:rPr>
                <w:rFonts w:asciiTheme="minorHAnsi" w:hAnsiTheme="minorHAnsi"/>
                <w:color w:val="000000"/>
                <w:sz w:val="20"/>
                <w:szCs w:val="20"/>
              </w:rPr>
            </w:pPr>
            <w:r w:rsidRPr="00EB6048">
              <w:rPr>
                <w:rFonts w:asciiTheme="minorHAnsi" w:hAnsiTheme="minorHAnsi"/>
                <w:color w:val="000000"/>
                <w:sz w:val="20"/>
                <w:szCs w:val="20"/>
              </w:rPr>
              <w:t>47,00 Kč</w:t>
            </w:r>
          </w:p>
        </w:tc>
      </w:tr>
      <w:tr w:rsidR="00EB6048" w:rsidRPr="00EB6048" w:rsidTr="00EB6048">
        <w:trPr>
          <w:trHeight w:val="227"/>
        </w:trPr>
        <w:tc>
          <w:tcPr>
            <w:tcW w:w="367" w:type="pct"/>
            <w:shd w:val="clear" w:color="auto" w:fill="auto"/>
            <w:vAlign w:val="center"/>
            <w:hideMark/>
          </w:tcPr>
          <w:p w:rsidR="00EB6048" w:rsidRPr="00EB6048" w:rsidRDefault="00EB6048" w:rsidP="00EB6048">
            <w:pPr>
              <w:jc w:val="center"/>
              <w:rPr>
                <w:rFonts w:asciiTheme="minorHAnsi" w:hAnsiTheme="minorHAnsi" w:cs="Arial"/>
                <w:sz w:val="20"/>
                <w:szCs w:val="20"/>
              </w:rPr>
            </w:pPr>
            <w:r w:rsidRPr="00EB6048">
              <w:rPr>
                <w:rFonts w:asciiTheme="minorHAnsi" w:hAnsiTheme="minorHAnsi" w:cs="Arial"/>
                <w:sz w:val="20"/>
                <w:szCs w:val="20"/>
              </w:rPr>
              <w:t>142</w:t>
            </w:r>
          </w:p>
        </w:tc>
        <w:tc>
          <w:tcPr>
            <w:tcW w:w="3364" w:type="pct"/>
            <w:shd w:val="clear" w:color="auto" w:fill="auto"/>
            <w:vAlign w:val="center"/>
            <w:hideMark/>
          </w:tcPr>
          <w:p w:rsidR="00EB6048" w:rsidRPr="00EB6048" w:rsidRDefault="00EB6048" w:rsidP="00EB6048">
            <w:pPr>
              <w:jc w:val="left"/>
              <w:rPr>
                <w:rFonts w:asciiTheme="minorHAnsi" w:hAnsiTheme="minorHAnsi" w:cs="Arial"/>
                <w:sz w:val="20"/>
                <w:szCs w:val="20"/>
              </w:rPr>
            </w:pPr>
            <w:r w:rsidRPr="00EB6048">
              <w:rPr>
                <w:rFonts w:asciiTheme="minorHAnsi" w:hAnsiTheme="minorHAnsi" w:cs="Arial"/>
                <w:sz w:val="20"/>
                <w:szCs w:val="20"/>
              </w:rPr>
              <w:t>TRATIVODY KOMPLET Z TRUB NEKOV DN DO 100MM, RÝHA TŘ I</w:t>
            </w:r>
          </w:p>
        </w:tc>
        <w:tc>
          <w:tcPr>
            <w:tcW w:w="570" w:type="pct"/>
            <w:shd w:val="clear" w:color="auto" w:fill="auto"/>
            <w:vAlign w:val="center"/>
            <w:hideMark/>
          </w:tcPr>
          <w:p w:rsidR="00EB6048" w:rsidRPr="00EB6048" w:rsidRDefault="00EB6048" w:rsidP="00EB6048">
            <w:pPr>
              <w:jc w:val="center"/>
              <w:rPr>
                <w:rFonts w:asciiTheme="minorHAnsi" w:hAnsiTheme="minorHAnsi" w:cs="Arial"/>
                <w:sz w:val="20"/>
                <w:szCs w:val="20"/>
              </w:rPr>
            </w:pPr>
            <w:r w:rsidRPr="00EB6048">
              <w:rPr>
                <w:rFonts w:asciiTheme="minorHAnsi" w:hAnsiTheme="minorHAnsi" w:cs="Arial"/>
                <w:sz w:val="20"/>
                <w:szCs w:val="20"/>
              </w:rPr>
              <w:t xml:space="preserve">M         </w:t>
            </w:r>
          </w:p>
        </w:tc>
        <w:tc>
          <w:tcPr>
            <w:tcW w:w="699" w:type="pct"/>
            <w:shd w:val="clear" w:color="auto" w:fill="auto"/>
            <w:noWrap/>
            <w:vAlign w:val="center"/>
          </w:tcPr>
          <w:p w:rsidR="00EB6048" w:rsidRPr="00EB6048" w:rsidRDefault="00EB6048" w:rsidP="00EB6048">
            <w:pPr>
              <w:jc w:val="right"/>
              <w:rPr>
                <w:rFonts w:asciiTheme="minorHAnsi" w:hAnsiTheme="minorHAnsi"/>
                <w:color w:val="000000"/>
                <w:sz w:val="20"/>
                <w:szCs w:val="20"/>
              </w:rPr>
            </w:pPr>
            <w:r w:rsidRPr="00EB6048">
              <w:rPr>
                <w:rFonts w:asciiTheme="minorHAnsi" w:hAnsiTheme="minorHAnsi"/>
                <w:color w:val="000000"/>
                <w:sz w:val="20"/>
                <w:szCs w:val="20"/>
              </w:rPr>
              <w:t>194,00 Kč</w:t>
            </w:r>
          </w:p>
        </w:tc>
      </w:tr>
      <w:tr w:rsidR="00EB6048" w:rsidRPr="00EB6048" w:rsidTr="00EB6048">
        <w:trPr>
          <w:trHeight w:val="227"/>
        </w:trPr>
        <w:tc>
          <w:tcPr>
            <w:tcW w:w="367" w:type="pct"/>
            <w:shd w:val="clear" w:color="auto" w:fill="auto"/>
            <w:vAlign w:val="center"/>
            <w:hideMark/>
          </w:tcPr>
          <w:p w:rsidR="00EB6048" w:rsidRPr="00EB6048" w:rsidRDefault="00EB6048" w:rsidP="00EB6048">
            <w:pPr>
              <w:jc w:val="center"/>
              <w:rPr>
                <w:rFonts w:asciiTheme="minorHAnsi" w:hAnsiTheme="minorHAnsi" w:cs="Arial"/>
                <w:sz w:val="20"/>
                <w:szCs w:val="20"/>
              </w:rPr>
            </w:pPr>
            <w:r w:rsidRPr="00EB6048">
              <w:rPr>
                <w:rFonts w:asciiTheme="minorHAnsi" w:hAnsiTheme="minorHAnsi" w:cs="Arial"/>
                <w:sz w:val="20"/>
                <w:szCs w:val="20"/>
              </w:rPr>
              <w:t>143</w:t>
            </w:r>
          </w:p>
        </w:tc>
        <w:tc>
          <w:tcPr>
            <w:tcW w:w="3364" w:type="pct"/>
            <w:shd w:val="clear" w:color="auto" w:fill="auto"/>
            <w:vAlign w:val="center"/>
            <w:hideMark/>
          </w:tcPr>
          <w:p w:rsidR="00EB6048" w:rsidRPr="00EB6048" w:rsidRDefault="00EB6048" w:rsidP="00EB6048">
            <w:pPr>
              <w:jc w:val="left"/>
              <w:rPr>
                <w:rFonts w:asciiTheme="minorHAnsi" w:hAnsiTheme="minorHAnsi" w:cs="Arial"/>
                <w:sz w:val="20"/>
                <w:szCs w:val="20"/>
              </w:rPr>
            </w:pPr>
            <w:r w:rsidRPr="00EB6048">
              <w:rPr>
                <w:rFonts w:asciiTheme="minorHAnsi" w:hAnsiTheme="minorHAnsi" w:cs="Arial"/>
                <w:sz w:val="20"/>
                <w:szCs w:val="20"/>
              </w:rPr>
              <w:t>TRATIVODY KOMPLET Z TRUB BETON DN 200MM</w:t>
            </w:r>
          </w:p>
        </w:tc>
        <w:tc>
          <w:tcPr>
            <w:tcW w:w="570" w:type="pct"/>
            <w:shd w:val="clear" w:color="auto" w:fill="auto"/>
            <w:vAlign w:val="center"/>
            <w:hideMark/>
          </w:tcPr>
          <w:p w:rsidR="00EB6048" w:rsidRPr="00EB6048" w:rsidRDefault="00EB6048" w:rsidP="00EB6048">
            <w:pPr>
              <w:jc w:val="center"/>
              <w:rPr>
                <w:rFonts w:asciiTheme="minorHAnsi" w:hAnsiTheme="minorHAnsi" w:cs="Arial"/>
                <w:sz w:val="20"/>
                <w:szCs w:val="20"/>
              </w:rPr>
            </w:pPr>
            <w:r w:rsidRPr="00EB6048">
              <w:rPr>
                <w:rFonts w:asciiTheme="minorHAnsi" w:hAnsiTheme="minorHAnsi" w:cs="Arial"/>
                <w:sz w:val="20"/>
                <w:szCs w:val="20"/>
              </w:rPr>
              <w:t xml:space="preserve">M         </w:t>
            </w:r>
          </w:p>
        </w:tc>
        <w:tc>
          <w:tcPr>
            <w:tcW w:w="699" w:type="pct"/>
            <w:shd w:val="clear" w:color="auto" w:fill="auto"/>
            <w:noWrap/>
            <w:vAlign w:val="center"/>
          </w:tcPr>
          <w:p w:rsidR="00EB6048" w:rsidRPr="00EB6048" w:rsidRDefault="00EB6048" w:rsidP="00EB6048">
            <w:pPr>
              <w:jc w:val="right"/>
              <w:rPr>
                <w:rFonts w:asciiTheme="minorHAnsi" w:hAnsiTheme="minorHAnsi"/>
                <w:color w:val="000000"/>
                <w:sz w:val="20"/>
                <w:szCs w:val="20"/>
              </w:rPr>
            </w:pPr>
            <w:r w:rsidRPr="00EB6048">
              <w:rPr>
                <w:rFonts w:asciiTheme="minorHAnsi" w:hAnsiTheme="minorHAnsi"/>
                <w:color w:val="000000"/>
                <w:sz w:val="20"/>
                <w:szCs w:val="20"/>
              </w:rPr>
              <w:t>377,00 Kč</w:t>
            </w:r>
          </w:p>
        </w:tc>
      </w:tr>
      <w:tr w:rsidR="00EB6048" w:rsidRPr="00EB6048" w:rsidTr="00EB6048">
        <w:trPr>
          <w:trHeight w:val="227"/>
        </w:trPr>
        <w:tc>
          <w:tcPr>
            <w:tcW w:w="367" w:type="pct"/>
            <w:shd w:val="clear" w:color="auto" w:fill="auto"/>
            <w:vAlign w:val="center"/>
            <w:hideMark/>
          </w:tcPr>
          <w:p w:rsidR="00EB6048" w:rsidRPr="00EB6048" w:rsidRDefault="00EB6048" w:rsidP="00EB6048">
            <w:pPr>
              <w:jc w:val="center"/>
              <w:rPr>
                <w:rFonts w:asciiTheme="minorHAnsi" w:hAnsiTheme="minorHAnsi" w:cs="Arial"/>
                <w:sz w:val="20"/>
                <w:szCs w:val="20"/>
              </w:rPr>
            </w:pPr>
            <w:r w:rsidRPr="00EB6048">
              <w:rPr>
                <w:rFonts w:asciiTheme="minorHAnsi" w:hAnsiTheme="minorHAnsi" w:cs="Arial"/>
                <w:sz w:val="20"/>
                <w:szCs w:val="20"/>
              </w:rPr>
              <w:t>144</w:t>
            </w:r>
          </w:p>
        </w:tc>
        <w:tc>
          <w:tcPr>
            <w:tcW w:w="3364" w:type="pct"/>
            <w:shd w:val="clear" w:color="auto" w:fill="auto"/>
            <w:vAlign w:val="center"/>
            <w:hideMark/>
          </w:tcPr>
          <w:p w:rsidR="00EB6048" w:rsidRPr="00EB6048" w:rsidRDefault="00EB6048" w:rsidP="00EB6048">
            <w:pPr>
              <w:jc w:val="left"/>
              <w:rPr>
                <w:rFonts w:asciiTheme="minorHAnsi" w:hAnsiTheme="minorHAnsi" w:cs="Arial"/>
                <w:sz w:val="20"/>
                <w:szCs w:val="20"/>
              </w:rPr>
            </w:pPr>
            <w:r w:rsidRPr="00EB6048">
              <w:rPr>
                <w:rFonts w:asciiTheme="minorHAnsi" w:hAnsiTheme="minorHAnsi" w:cs="Arial"/>
                <w:sz w:val="20"/>
                <w:szCs w:val="20"/>
              </w:rPr>
              <w:t>TRATIVODY KOMPL Z TRUB Z PLAST HM DN DO 200MM, RÝHA TŘ I</w:t>
            </w:r>
          </w:p>
        </w:tc>
        <w:tc>
          <w:tcPr>
            <w:tcW w:w="570" w:type="pct"/>
            <w:shd w:val="clear" w:color="auto" w:fill="auto"/>
            <w:vAlign w:val="center"/>
            <w:hideMark/>
          </w:tcPr>
          <w:p w:rsidR="00EB6048" w:rsidRPr="00EB6048" w:rsidRDefault="00EB6048" w:rsidP="00EB6048">
            <w:pPr>
              <w:jc w:val="center"/>
              <w:rPr>
                <w:rFonts w:asciiTheme="minorHAnsi" w:hAnsiTheme="minorHAnsi" w:cs="Arial"/>
                <w:sz w:val="20"/>
                <w:szCs w:val="20"/>
              </w:rPr>
            </w:pPr>
            <w:r w:rsidRPr="00EB6048">
              <w:rPr>
                <w:rFonts w:asciiTheme="minorHAnsi" w:hAnsiTheme="minorHAnsi" w:cs="Arial"/>
                <w:sz w:val="20"/>
                <w:szCs w:val="20"/>
              </w:rPr>
              <w:t xml:space="preserve">M         </w:t>
            </w:r>
          </w:p>
        </w:tc>
        <w:tc>
          <w:tcPr>
            <w:tcW w:w="699" w:type="pct"/>
            <w:shd w:val="clear" w:color="auto" w:fill="auto"/>
            <w:noWrap/>
            <w:vAlign w:val="center"/>
          </w:tcPr>
          <w:p w:rsidR="00EB6048" w:rsidRPr="00EB6048" w:rsidRDefault="00EB6048" w:rsidP="00EB6048">
            <w:pPr>
              <w:jc w:val="right"/>
              <w:rPr>
                <w:rFonts w:asciiTheme="minorHAnsi" w:hAnsiTheme="minorHAnsi"/>
                <w:color w:val="000000"/>
                <w:sz w:val="20"/>
                <w:szCs w:val="20"/>
              </w:rPr>
            </w:pPr>
            <w:r w:rsidRPr="00EB6048">
              <w:rPr>
                <w:rFonts w:asciiTheme="minorHAnsi" w:hAnsiTheme="minorHAnsi"/>
                <w:color w:val="000000"/>
                <w:sz w:val="20"/>
                <w:szCs w:val="20"/>
              </w:rPr>
              <w:t>341,00 Kč</w:t>
            </w:r>
          </w:p>
        </w:tc>
      </w:tr>
      <w:tr w:rsidR="00EB6048" w:rsidRPr="00EB6048" w:rsidTr="00EB6048">
        <w:trPr>
          <w:trHeight w:val="227"/>
        </w:trPr>
        <w:tc>
          <w:tcPr>
            <w:tcW w:w="367" w:type="pct"/>
            <w:shd w:val="clear" w:color="auto" w:fill="auto"/>
            <w:vAlign w:val="center"/>
            <w:hideMark/>
          </w:tcPr>
          <w:p w:rsidR="00EB6048" w:rsidRPr="00EB6048" w:rsidRDefault="00EB6048" w:rsidP="00EB6048">
            <w:pPr>
              <w:jc w:val="center"/>
              <w:rPr>
                <w:rFonts w:asciiTheme="minorHAnsi" w:hAnsiTheme="minorHAnsi" w:cs="Arial"/>
                <w:sz w:val="20"/>
                <w:szCs w:val="20"/>
              </w:rPr>
            </w:pPr>
            <w:r w:rsidRPr="00EB6048">
              <w:rPr>
                <w:rFonts w:asciiTheme="minorHAnsi" w:hAnsiTheme="minorHAnsi" w:cs="Arial"/>
                <w:sz w:val="20"/>
                <w:szCs w:val="20"/>
              </w:rPr>
              <w:t>145</w:t>
            </w:r>
          </w:p>
        </w:tc>
        <w:tc>
          <w:tcPr>
            <w:tcW w:w="3364" w:type="pct"/>
            <w:shd w:val="clear" w:color="auto" w:fill="auto"/>
            <w:vAlign w:val="center"/>
            <w:hideMark/>
          </w:tcPr>
          <w:p w:rsidR="00EB6048" w:rsidRPr="00EB6048" w:rsidRDefault="00EB6048" w:rsidP="00EB6048">
            <w:pPr>
              <w:jc w:val="left"/>
              <w:rPr>
                <w:rFonts w:asciiTheme="minorHAnsi" w:hAnsiTheme="minorHAnsi" w:cs="Arial"/>
                <w:sz w:val="20"/>
                <w:szCs w:val="20"/>
              </w:rPr>
            </w:pPr>
            <w:r w:rsidRPr="00EB6048">
              <w:rPr>
                <w:rFonts w:asciiTheme="minorHAnsi" w:hAnsiTheme="minorHAnsi" w:cs="Arial"/>
                <w:sz w:val="20"/>
                <w:szCs w:val="20"/>
              </w:rPr>
              <w:t>TRATIVODY KOMPL Z TRUB Z PLAST HM DN DO 200MM, RÝHA TŘ II</w:t>
            </w:r>
          </w:p>
        </w:tc>
        <w:tc>
          <w:tcPr>
            <w:tcW w:w="570" w:type="pct"/>
            <w:shd w:val="clear" w:color="auto" w:fill="auto"/>
            <w:vAlign w:val="center"/>
            <w:hideMark/>
          </w:tcPr>
          <w:p w:rsidR="00EB6048" w:rsidRPr="00EB6048" w:rsidRDefault="00EB6048" w:rsidP="00EB6048">
            <w:pPr>
              <w:jc w:val="center"/>
              <w:rPr>
                <w:rFonts w:asciiTheme="minorHAnsi" w:hAnsiTheme="minorHAnsi" w:cs="Arial"/>
                <w:sz w:val="20"/>
                <w:szCs w:val="20"/>
              </w:rPr>
            </w:pPr>
            <w:r w:rsidRPr="00EB6048">
              <w:rPr>
                <w:rFonts w:asciiTheme="minorHAnsi" w:hAnsiTheme="minorHAnsi" w:cs="Arial"/>
                <w:sz w:val="20"/>
                <w:szCs w:val="20"/>
              </w:rPr>
              <w:t xml:space="preserve">M         </w:t>
            </w:r>
          </w:p>
        </w:tc>
        <w:tc>
          <w:tcPr>
            <w:tcW w:w="699" w:type="pct"/>
            <w:shd w:val="clear" w:color="auto" w:fill="auto"/>
            <w:noWrap/>
            <w:vAlign w:val="center"/>
          </w:tcPr>
          <w:p w:rsidR="00EB6048" w:rsidRPr="00EB6048" w:rsidRDefault="00EB6048" w:rsidP="00EB6048">
            <w:pPr>
              <w:jc w:val="right"/>
              <w:rPr>
                <w:rFonts w:asciiTheme="minorHAnsi" w:hAnsiTheme="minorHAnsi"/>
                <w:color w:val="000000"/>
                <w:sz w:val="20"/>
                <w:szCs w:val="20"/>
              </w:rPr>
            </w:pPr>
            <w:r w:rsidRPr="00EB6048">
              <w:rPr>
                <w:rFonts w:asciiTheme="minorHAnsi" w:hAnsiTheme="minorHAnsi"/>
                <w:color w:val="000000"/>
                <w:sz w:val="20"/>
                <w:szCs w:val="20"/>
              </w:rPr>
              <w:t>525,00 Kč</w:t>
            </w:r>
          </w:p>
        </w:tc>
      </w:tr>
      <w:tr w:rsidR="00EB6048" w:rsidRPr="00EB6048" w:rsidTr="00EB6048">
        <w:trPr>
          <w:trHeight w:val="227"/>
        </w:trPr>
        <w:tc>
          <w:tcPr>
            <w:tcW w:w="367" w:type="pct"/>
            <w:shd w:val="clear" w:color="auto" w:fill="auto"/>
            <w:vAlign w:val="center"/>
            <w:hideMark/>
          </w:tcPr>
          <w:p w:rsidR="00EB6048" w:rsidRPr="00EB6048" w:rsidRDefault="00EB6048" w:rsidP="00EB6048">
            <w:pPr>
              <w:jc w:val="center"/>
              <w:rPr>
                <w:rFonts w:asciiTheme="minorHAnsi" w:hAnsiTheme="minorHAnsi" w:cs="Arial"/>
                <w:sz w:val="20"/>
                <w:szCs w:val="20"/>
              </w:rPr>
            </w:pPr>
            <w:r w:rsidRPr="00EB6048">
              <w:rPr>
                <w:rFonts w:asciiTheme="minorHAnsi" w:hAnsiTheme="minorHAnsi" w:cs="Arial"/>
                <w:sz w:val="20"/>
                <w:szCs w:val="20"/>
              </w:rPr>
              <w:t>146</w:t>
            </w:r>
          </w:p>
        </w:tc>
        <w:tc>
          <w:tcPr>
            <w:tcW w:w="3364" w:type="pct"/>
            <w:shd w:val="clear" w:color="auto" w:fill="auto"/>
            <w:vAlign w:val="center"/>
            <w:hideMark/>
          </w:tcPr>
          <w:p w:rsidR="00EB6048" w:rsidRPr="00EB6048" w:rsidRDefault="00EB6048" w:rsidP="00EB6048">
            <w:pPr>
              <w:jc w:val="left"/>
              <w:rPr>
                <w:rFonts w:asciiTheme="minorHAnsi" w:hAnsiTheme="minorHAnsi" w:cs="Arial"/>
                <w:sz w:val="20"/>
                <w:szCs w:val="20"/>
              </w:rPr>
            </w:pPr>
            <w:r w:rsidRPr="00EB6048">
              <w:rPr>
                <w:rFonts w:asciiTheme="minorHAnsi" w:hAnsiTheme="minorHAnsi" w:cs="Arial"/>
                <w:sz w:val="20"/>
                <w:szCs w:val="20"/>
              </w:rPr>
              <w:t>DRENÁŽNÍ VRSTVY Z BETONU MEZEROVITÉHO (DRENÁŽNÍHO)</w:t>
            </w:r>
          </w:p>
        </w:tc>
        <w:tc>
          <w:tcPr>
            <w:tcW w:w="570" w:type="pct"/>
            <w:shd w:val="clear" w:color="auto" w:fill="auto"/>
            <w:vAlign w:val="center"/>
            <w:hideMark/>
          </w:tcPr>
          <w:p w:rsidR="00EB6048" w:rsidRPr="00EB6048" w:rsidRDefault="00EB6048" w:rsidP="00EB6048">
            <w:pPr>
              <w:jc w:val="center"/>
              <w:rPr>
                <w:rFonts w:asciiTheme="minorHAnsi" w:hAnsiTheme="minorHAnsi" w:cs="Arial"/>
                <w:sz w:val="20"/>
                <w:szCs w:val="20"/>
              </w:rPr>
            </w:pPr>
            <w:r w:rsidRPr="00EB6048">
              <w:rPr>
                <w:rFonts w:asciiTheme="minorHAnsi" w:hAnsiTheme="minorHAnsi" w:cs="Arial"/>
                <w:sz w:val="20"/>
                <w:szCs w:val="20"/>
              </w:rPr>
              <w:t xml:space="preserve">M3        </w:t>
            </w:r>
          </w:p>
        </w:tc>
        <w:tc>
          <w:tcPr>
            <w:tcW w:w="699" w:type="pct"/>
            <w:shd w:val="clear" w:color="auto" w:fill="auto"/>
            <w:noWrap/>
            <w:vAlign w:val="center"/>
          </w:tcPr>
          <w:p w:rsidR="00EB6048" w:rsidRPr="00EB6048" w:rsidRDefault="00EB6048" w:rsidP="00EB6048">
            <w:pPr>
              <w:jc w:val="right"/>
              <w:rPr>
                <w:rFonts w:asciiTheme="minorHAnsi" w:hAnsiTheme="minorHAnsi"/>
                <w:color w:val="000000"/>
                <w:sz w:val="20"/>
                <w:szCs w:val="20"/>
              </w:rPr>
            </w:pPr>
            <w:r w:rsidRPr="00EB6048">
              <w:rPr>
                <w:rFonts w:asciiTheme="minorHAnsi" w:hAnsiTheme="minorHAnsi"/>
                <w:color w:val="000000"/>
                <w:sz w:val="20"/>
                <w:szCs w:val="20"/>
              </w:rPr>
              <w:t>2 490,00 Kč</w:t>
            </w:r>
          </w:p>
        </w:tc>
      </w:tr>
      <w:tr w:rsidR="00EB6048" w:rsidRPr="00EB6048" w:rsidTr="00EB6048">
        <w:trPr>
          <w:trHeight w:val="227"/>
        </w:trPr>
        <w:tc>
          <w:tcPr>
            <w:tcW w:w="367" w:type="pct"/>
            <w:shd w:val="clear" w:color="auto" w:fill="auto"/>
            <w:vAlign w:val="center"/>
            <w:hideMark/>
          </w:tcPr>
          <w:p w:rsidR="00EB6048" w:rsidRPr="00EB6048" w:rsidRDefault="00EB6048" w:rsidP="00EB6048">
            <w:pPr>
              <w:jc w:val="center"/>
              <w:rPr>
                <w:rFonts w:asciiTheme="minorHAnsi" w:hAnsiTheme="minorHAnsi" w:cs="Arial"/>
                <w:sz w:val="20"/>
                <w:szCs w:val="20"/>
              </w:rPr>
            </w:pPr>
            <w:r w:rsidRPr="00EB6048">
              <w:rPr>
                <w:rFonts w:asciiTheme="minorHAnsi" w:hAnsiTheme="minorHAnsi" w:cs="Arial"/>
                <w:sz w:val="20"/>
                <w:szCs w:val="20"/>
              </w:rPr>
              <w:t>147</w:t>
            </w:r>
          </w:p>
        </w:tc>
        <w:tc>
          <w:tcPr>
            <w:tcW w:w="3364" w:type="pct"/>
            <w:shd w:val="clear" w:color="auto" w:fill="auto"/>
            <w:vAlign w:val="center"/>
            <w:hideMark/>
          </w:tcPr>
          <w:p w:rsidR="00EB6048" w:rsidRPr="00EB6048" w:rsidRDefault="00EB6048" w:rsidP="00EB6048">
            <w:pPr>
              <w:jc w:val="left"/>
              <w:rPr>
                <w:rFonts w:asciiTheme="minorHAnsi" w:hAnsiTheme="minorHAnsi" w:cs="Arial"/>
                <w:sz w:val="20"/>
                <w:szCs w:val="20"/>
              </w:rPr>
            </w:pPr>
            <w:r w:rsidRPr="00EB6048">
              <w:rPr>
                <w:rFonts w:asciiTheme="minorHAnsi" w:hAnsiTheme="minorHAnsi" w:cs="Arial"/>
                <w:sz w:val="20"/>
                <w:szCs w:val="20"/>
              </w:rPr>
              <w:t>DRENÁŽNÍ VRSTVY Z GEOTEXTILIE</w:t>
            </w:r>
          </w:p>
        </w:tc>
        <w:tc>
          <w:tcPr>
            <w:tcW w:w="570" w:type="pct"/>
            <w:shd w:val="clear" w:color="auto" w:fill="auto"/>
            <w:vAlign w:val="center"/>
            <w:hideMark/>
          </w:tcPr>
          <w:p w:rsidR="00EB6048" w:rsidRPr="00EB6048" w:rsidRDefault="00EB6048" w:rsidP="00EB6048">
            <w:pPr>
              <w:jc w:val="center"/>
              <w:rPr>
                <w:rFonts w:asciiTheme="minorHAnsi" w:hAnsiTheme="minorHAnsi" w:cs="Arial"/>
                <w:sz w:val="20"/>
                <w:szCs w:val="20"/>
              </w:rPr>
            </w:pPr>
            <w:r w:rsidRPr="00EB6048">
              <w:rPr>
                <w:rFonts w:asciiTheme="minorHAnsi" w:hAnsiTheme="minorHAnsi" w:cs="Arial"/>
                <w:sz w:val="20"/>
                <w:szCs w:val="20"/>
              </w:rPr>
              <w:t xml:space="preserve">M2        </w:t>
            </w:r>
          </w:p>
        </w:tc>
        <w:tc>
          <w:tcPr>
            <w:tcW w:w="699" w:type="pct"/>
            <w:shd w:val="clear" w:color="auto" w:fill="auto"/>
            <w:noWrap/>
            <w:vAlign w:val="center"/>
          </w:tcPr>
          <w:p w:rsidR="00EB6048" w:rsidRPr="00EB6048" w:rsidRDefault="00EB6048" w:rsidP="00EB6048">
            <w:pPr>
              <w:jc w:val="right"/>
              <w:rPr>
                <w:rFonts w:asciiTheme="minorHAnsi" w:hAnsiTheme="minorHAnsi"/>
                <w:color w:val="000000"/>
                <w:sz w:val="20"/>
                <w:szCs w:val="20"/>
              </w:rPr>
            </w:pPr>
            <w:r w:rsidRPr="00EB6048">
              <w:rPr>
                <w:rFonts w:asciiTheme="minorHAnsi" w:hAnsiTheme="minorHAnsi"/>
                <w:color w:val="000000"/>
                <w:sz w:val="20"/>
                <w:szCs w:val="20"/>
              </w:rPr>
              <w:t>52,00 Kč</w:t>
            </w:r>
          </w:p>
        </w:tc>
      </w:tr>
      <w:tr w:rsidR="00EB6048" w:rsidRPr="00EB6048" w:rsidTr="00EB6048">
        <w:trPr>
          <w:trHeight w:val="227"/>
        </w:trPr>
        <w:tc>
          <w:tcPr>
            <w:tcW w:w="367" w:type="pct"/>
            <w:shd w:val="clear" w:color="auto" w:fill="auto"/>
            <w:vAlign w:val="center"/>
            <w:hideMark/>
          </w:tcPr>
          <w:p w:rsidR="00EB6048" w:rsidRPr="00EB6048" w:rsidRDefault="00EB6048" w:rsidP="00EB6048">
            <w:pPr>
              <w:jc w:val="center"/>
              <w:rPr>
                <w:rFonts w:asciiTheme="minorHAnsi" w:hAnsiTheme="minorHAnsi" w:cs="Arial"/>
                <w:sz w:val="20"/>
                <w:szCs w:val="20"/>
              </w:rPr>
            </w:pPr>
            <w:r w:rsidRPr="00EB6048">
              <w:rPr>
                <w:rFonts w:asciiTheme="minorHAnsi" w:hAnsiTheme="minorHAnsi" w:cs="Arial"/>
                <w:sz w:val="20"/>
                <w:szCs w:val="20"/>
              </w:rPr>
              <w:t>148</w:t>
            </w:r>
          </w:p>
        </w:tc>
        <w:tc>
          <w:tcPr>
            <w:tcW w:w="3364" w:type="pct"/>
            <w:shd w:val="clear" w:color="auto" w:fill="auto"/>
            <w:vAlign w:val="center"/>
            <w:hideMark/>
          </w:tcPr>
          <w:p w:rsidR="00EB6048" w:rsidRPr="00EB6048" w:rsidRDefault="00EB6048" w:rsidP="00EB6048">
            <w:pPr>
              <w:jc w:val="left"/>
              <w:rPr>
                <w:rFonts w:asciiTheme="minorHAnsi" w:hAnsiTheme="minorHAnsi" w:cs="Arial"/>
                <w:sz w:val="20"/>
                <w:szCs w:val="20"/>
              </w:rPr>
            </w:pPr>
            <w:r w:rsidRPr="00EB6048">
              <w:rPr>
                <w:rFonts w:asciiTheme="minorHAnsi" w:hAnsiTheme="minorHAnsi" w:cs="Arial"/>
                <w:sz w:val="20"/>
                <w:szCs w:val="20"/>
              </w:rPr>
              <w:t>SANAČNÍ VRSTVY Z LOMOVÉHO KAMENE</w:t>
            </w:r>
          </w:p>
        </w:tc>
        <w:tc>
          <w:tcPr>
            <w:tcW w:w="570" w:type="pct"/>
            <w:shd w:val="clear" w:color="auto" w:fill="auto"/>
            <w:vAlign w:val="center"/>
            <w:hideMark/>
          </w:tcPr>
          <w:p w:rsidR="00EB6048" w:rsidRPr="00EB6048" w:rsidRDefault="00EB6048" w:rsidP="00EB6048">
            <w:pPr>
              <w:jc w:val="center"/>
              <w:rPr>
                <w:rFonts w:asciiTheme="minorHAnsi" w:hAnsiTheme="minorHAnsi" w:cs="Arial"/>
                <w:sz w:val="20"/>
                <w:szCs w:val="20"/>
              </w:rPr>
            </w:pPr>
            <w:r w:rsidRPr="00EB6048">
              <w:rPr>
                <w:rFonts w:asciiTheme="minorHAnsi" w:hAnsiTheme="minorHAnsi" w:cs="Arial"/>
                <w:sz w:val="20"/>
                <w:szCs w:val="20"/>
              </w:rPr>
              <w:t xml:space="preserve">M3        </w:t>
            </w:r>
          </w:p>
        </w:tc>
        <w:tc>
          <w:tcPr>
            <w:tcW w:w="699" w:type="pct"/>
            <w:shd w:val="clear" w:color="auto" w:fill="auto"/>
            <w:noWrap/>
            <w:vAlign w:val="center"/>
          </w:tcPr>
          <w:p w:rsidR="00EB6048" w:rsidRPr="00EB6048" w:rsidRDefault="00EB6048" w:rsidP="00EB6048">
            <w:pPr>
              <w:jc w:val="right"/>
              <w:rPr>
                <w:rFonts w:asciiTheme="minorHAnsi" w:hAnsiTheme="minorHAnsi"/>
                <w:color w:val="000000"/>
                <w:sz w:val="20"/>
                <w:szCs w:val="20"/>
              </w:rPr>
            </w:pPr>
            <w:r w:rsidRPr="00EB6048">
              <w:rPr>
                <w:rFonts w:asciiTheme="minorHAnsi" w:hAnsiTheme="minorHAnsi"/>
                <w:color w:val="000000"/>
                <w:sz w:val="20"/>
                <w:szCs w:val="20"/>
              </w:rPr>
              <w:t>806,00 Kč</w:t>
            </w:r>
          </w:p>
        </w:tc>
      </w:tr>
      <w:tr w:rsidR="00EB6048" w:rsidRPr="00EB6048" w:rsidTr="00EB6048">
        <w:trPr>
          <w:trHeight w:val="227"/>
        </w:trPr>
        <w:tc>
          <w:tcPr>
            <w:tcW w:w="367" w:type="pct"/>
            <w:shd w:val="clear" w:color="auto" w:fill="auto"/>
            <w:vAlign w:val="center"/>
            <w:hideMark/>
          </w:tcPr>
          <w:p w:rsidR="00EB6048" w:rsidRPr="00EB6048" w:rsidRDefault="00EB6048" w:rsidP="00EB6048">
            <w:pPr>
              <w:jc w:val="center"/>
              <w:rPr>
                <w:rFonts w:asciiTheme="minorHAnsi" w:hAnsiTheme="minorHAnsi" w:cs="Arial"/>
                <w:sz w:val="20"/>
                <w:szCs w:val="20"/>
              </w:rPr>
            </w:pPr>
            <w:r w:rsidRPr="00EB6048">
              <w:rPr>
                <w:rFonts w:asciiTheme="minorHAnsi" w:hAnsiTheme="minorHAnsi" w:cs="Arial"/>
                <w:sz w:val="20"/>
                <w:szCs w:val="20"/>
              </w:rPr>
              <w:t>149</w:t>
            </w:r>
          </w:p>
        </w:tc>
        <w:tc>
          <w:tcPr>
            <w:tcW w:w="3364" w:type="pct"/>
            <w:shd w:val="clear" w:color="auto" w:fill="auto"/>
            <w:vAlign w:val="center"/>
            <w:hideMark/>
          </w:tcPr>
          <w:p w:rsidR="00EB6048" w:rsidRPr="00EB6048" w:rsidRDefault="00EB6048" w:rsidP="00EB6048">
            <w:pPr>
              <w:jc w:val="left"/>
              <w:rPr>
                <w:rFonts w:asciiTheme="minorHAnsi" w:hAnsiTheme="minorHAnsi" w:cs="Arial"/>
                <w:sz w:val="20"/>
                <w:szCs w:val="20"/>
              </w:rPr>
            </w:pPr>
            <w:r w:rsidRPr="00EB6048">
              <w:rPr>
                <w:rFonts w:asciiTheme="minorHAnsi" w:hAnsiTheme="minorHAnsi" w:cs="Arial"/>
                <w:sz w:val="20"/>
                <w:szCs w:val="20"/>
              </w:rPr>
              <w:t>OCHRANNÝ PLÁŠŤ PODZEM STĚN Z FÓLIÍ Z PLASTIC HMOT</w:t>
            </w:r>
          </w:p>
        </w:tc>
        <w:tc>
          <w:tcPr>
            <w:tcW w:w="570" w:type="pct"/>
            <w:shd w:val="clear" w:color="auto" w:fill="auto"/>
            <w:vAlign w:val="center"/>
            <w:hideMark/>
          </w:tcPr>
          <w:p w:rsidR="00EB6048" w:rsidRPr="00EB6048" w:rsidRDefault="00EB6048" w:rsidP="00EB6048">
            <w:pPr>
              <w:jc w:val="center"/>
              <w:rPr>
                <w:rFonts w:asciiTheme="minorHAnsi" w:hAnsiTheme="minorHAnsi" w:cs="Arial"/>
                <w:sz w:val="20"/>
                <w:szCs w:val="20"/>
              </w:rPr>
            </w:pPr>
            <w:r w:rsidRPr="00EB6048">
              <w:rPr>
                <w:rFonts w:asciiTheme="minorHAnsi" w:hAnsiTheme="minorHAnsi" w:cs="Arial"/>
                <w:sz w:val="20"/>
                <w:szCs w:val="20"/>
              </w:rPr>
              <w:t xml:space="preserve">M2        </w:t>
            </w:r>
          </w:p>
        </w:tc>
        <w:tc>
          <w:tcPr>
            <w:tcW w:w="699" w:type="pct"/>
            <w:shd w:val="clear" w:color="auto" w:fill="auto"/>
            <w:noWrap/>
            <w:vAlign w:val="center"/>
          </w:tcPr>
          <w:p w:rsidR="00EB6048" w:rsidRPr="00EB6048" w:rsidRDefault="00EB6048" w:rsidP="00EB6048">
            <w:pPr>
              <w:jc w:val="right"/>
              <w:rPr>
                <w:rFonts w:asciiTheme="minorHAnsi" w:hAnsiTheme="minorHAnsi"/>
                <w:color w:val="000000"/>
                <w:sz w:val="20"/>
                <w:szCs w:val="20"/>
              </w:rPr>
            </w:pPr>
            <w:r w:rsidRPr="00EB6048">
              <w:rPr>
                <w:rFonts w:asciiTheme="minorHAnsi" w:hAnsiTheme="minorHAnsi"/>
                <w:color w:val="000000"/>
                <w:sz w:val="20"/>
                <w:szCs w:val="20"/>
              </w:rPr>
              <w:t>188,00 Kč</w:t>
            </w:r>
          </w:p>
        </w:tc>
      </w:tr>
      <w:tr w:rsidR="00EB6048" w:rsidRPr="00EB6048" w:rsidTr="00EB6048">
        <w:trPr>
          <w:trHeight w:val="227"/>
        </w:trPr>
        <w:tc>
          <w:tcPr>
            <w:tcW w:w="367" w:type="pct"/>
            <w:shd w:val="clear" w:color="auto" w:fill="auto"/>
            <w:vAlign w:val="center"/>
            <w:hideMark/>
          </w:tcPr>
          <w:p w:rsidR="00EB6048" w:rsidRPr="00EB6048" w:rsidRDefault="00EB6048" w:rsidP="00EB6048">
            <w:pPr>
              <w:jc w:val="center"/>
              <w:rPr>
                <w:rFonts w:asciiTheme="minorHAnsi" w:hAnsiTheme="minorHAnsi" w:cs="Arial"/>
                <w:sz w:val="20"/>
                <w:szCs w:val="20"/>
              </w:rPr>
            </w:pPr>
            <w:r w:rsidRPr="00EB6048">
              <w:rPr>
                <w:rFonts w:asciiTheme="minorHAnsi" w:hAnsiTheme="minorHAnsi" w:cs="Arial"/>
                <w:sz w:val="20"/>
                <w:szCs w:val="20"/>
              </w:rPr>
              <w:t>150</w:t>
            </w:r>
          </w:p>
        </w:tc>
        <w:tc>
          <w:tcPr>
            <w:tcW w:w="3364" w:type="pct"/>
            <w:shd w:val="clear" w:color="auto" w:fill="auto"/>
            <w:vAlign w:val="center"/>
            <w:hideMark/>
          </w:tcPr>
          <w:p w:rsidR="00EB6048" w:rsidRPr="00EB6048" w:rsidRDefault="00EB6048" w:rsidP="00EB6048">
            <w:pPr>
              <w:jc w:val="left"/>
              <w:rPr>
                <w:rFonts w:asciiTheme="minorHAnsi" w:hAnsiTheme="minorHAnsi" w:cs="Arial"/>
                <w:sz w:val="20"/>
                <w:szCs w:val="20"/>
              </w:rPr>
            </w:pPr>
            <w:r w:rsidRPr="00EB6048">
              <w:rPr>
                <w:rFonts w:asciiTheme="minorHAnsi" w:hAnsiTheme="minorHAnsi" w:cs="Arial"/>
                <w:sz w:val="20"/>
                <w:szCs w:val="20"/>
              </w:rPr>
              <w:t>VRTY PRO KOTVENÍ A INJEKTÁŽ TŘ IV NA POVRCHU D DO 25MM</w:t>
            </w:r>
          </w:p>
        </w:tc>
        <w:tc>
          <w:tcPr>
            <w:tcW w:w="570" w:type="pct"/>
            <w:shd w:val="clear" w:color="auto" w:fill="auto"/>
            <w:vAlign w:val="center"/>
            <w:hideMark/>
          </w:tcPr>
          <w:p w:rsidR="00EB6048" w:rsidRPr="00EB6048" w:rsidRDefault="00EB6048" w:rsidP="00EB6048">
            <w:pPr>
              <w:jc w:val="center"/>
              <w:rPr>
                <w:rFonts w:asciiTheme="minorHAnsi" w:hAnsiTheme="minorHAnsi" w:cs="Arial"/>
                <w:sz w:val="20"/>
                <w:szCs w:val="20"/>
              </w:rPr>
            </w:pPr>
            <w:r w:rsidRPr="00EB6048">
              <w:rPr>
                <w:rFonts w:asciiTheme="minorHAnsi" w:hAnsiTheme="minorHAnsi" w:cs="Arial"/>
                <w:sz w:val="20"/>
                <w:szCs w:val="20"/>
              </w:rPr>
              <w:t xml:space="preserve">M         </w:t>
            </w:r>
          </w:p>
        </w:tc>
        <w:tc>
          <w:tcPr>
            <w:tcW w:w="699" w:type="pct"/>
            <w:shd w:val="clear" w:color="auto" w:fill="auto"/>
            <w:noWrap/>
            <w:vAlign w:val="center"/>
          </w:tcPr>
          <w:p w:rsidR="00EB6048" w:rsidRPr="00EB6048" w:rsidRDefault="00EB6048" w:rsidP="00EB6048">
            <w:pPr>
              <w:jc w:val="right"/>
              <w:rPr>
                <w:rFonts w:asciiTheme="minorHAnsi" w:hAnsiTheme="minorHAnsi"/>
                <w:color w:val="000000"/>
                <w:sz w:val="20"/>
                <w:szCs w:val="20"/>
              </w:rPr>
            </w:pPr>
            <w:r w:rsidRPr="00EB6048">
              <w:rPr>
                <w:rFonts w:asciiTheme="minorHAnsi" w:hAnsiTheme="minorHAnsi"/>
                <w:color w:val="000000"/>
                <w:sz w:val="20"/>
                <w:szCs w:val="20"/>
              </w:rPr>
              <w:t>857,00 Kč</w:t>
            </w:r>
          </w:p>
        </w:tc>
      </w:tr>
      <w:tr w:rsidR="00EB6048" w:rsidRPr="00EB6048" w:rsidTr="00EB6048">
        <w:trPr>
          <w:trHeight w:val="227"/>
        </w:trPr>
        <w:tc>
          <w:tcPr>
            <w:tcW w:w="367" w:type="pct"/>
            <w:shd w:val="clear" w:color="auto" w:fill="auto"/>
            <w:vAlign w:val="center"/>
            <w:hideMark/>
          </w:tcPr>
          <w:p w:rsidR="00EB6048" w:rsidRPr="00EB6048" w:rsidRDefault="00EB6048" w:rsidP="00EB6048">
            <w:pPr>
              <w:jc w:val="center"/>
              <w:rPr>
                <w:rFonts w:asciiTheme="minorHAnsi" w:hAnsiTheme="minorHAnsi" w:cs="Arial"/>
                <w:sz w:val="20"/>
                <w:szCs w:val="20"/>
              </w:rPr>
            </w:pPr>
            <w:r w:rsidRPr="00EB6048">
              <w:rPr>
                <w:rFonts w:asciiTheme="minorHAnsi" w:hAnsiTheme="minorHAnsi" w:cs="Arial"/>
                <w:sz w:val="20"/>
                <w:szCs w:val="20"/>
              </w:rPr>
              <w:t>151</w:t>
            </w:r>
          </w:p>
        </w:tc>
        <w:tc>
          <w:tcPr>
            <w:tcW w:w="3364" w:type="pct"/>
            <w:shd w:val="clear" w:color="auto" w:fill="auto"/>
            <w:vAlign w:val="center"/>
            <w:hideMark/>
          </w:tcPr>
          <w:p w:rsidR="00EB6048" w:rsidRPr="00EB6048" w:rsidRDefault="00EB6048" w:rsidP="00EB6048">
            <w:pPr>
              <w:jc w:val="left"/>
              <w:rPr>
                <w:rFonts w:asciiTheme="minorHAnsi" w:hAnsiTheme="minorHAnsi" w:cs="Arial"/>
                <w:sz w:val="20"/>
                <w:szCs w:val="20"/>
              </w:rPr>
            </w:pPr>
            <w:r w:rsidRPr="00EB6048">
              <w:rPr>
                <w:rFonts w:asciiTheme="minorHAnsi" w:hAnsiTheme="minorHAnsi" w:cs="Arial"/>
                <w:sz w:val="20"/>
                <w:szCs w:val="20"/>
              </w:rPr>
              <w:t>ZÁKLADY Z PROSTÉHO BETONU C16/20 B 20</w:t>
            </w:r>
          </w:p>
        </w:tc>
        <w:tc>
          <w:tcPr>
            <w:tcW w:w="570" w:type="pct"/>
            <w:shd w:val="clear" w:color="auto" w:fill="auto"/>
            <w:vAlign w:val="center"/>
            <w:hideMark/>
          </w:tcPr>
          <w:p w:rsidR="00EB6048" w:rsidRPr="00EB6048" w:rsidRDefault="00EB6048" w:rsidP="00EB6048">
            <w:pPr>
              <w:jc w:val="center"/>
              <w:rPr>
                <w:rFonts w:asciiTheme="minorHAnsi" w:hAnsiTheme="minorHAnsi" w:cs="Arial"/>
                <w:sz w:val="20"/>
                <w:szCs w:val="20"/>
              </w:rPr>
            </w:pPr>
            <w:r w:rsidRPr="00EB6048">
              <w:rPr>
                <w:rFonts w:asciiTheme="minorHAnsi" w:hAnsiTheme="minorHAnsi" w:cs="Arial"/>
                <w:sz w:val="20"/>
                <w:szCs w:val="20"/>
              </w:rPr>
              <w:t xml:space="preserve">M3        </w:t>
            </w:r>
          </w:p>
        </w:tc>
        <w:tc>
          <w:tcPr>
            <w:tcW w:w="699" w:type="pct"/>
            <w:shd w:val="clear" w:color="auto" w:fill="auto"/>
            <w:noWrap/>
            <w:vAlign w:val="center"/>
          </w:tcPr>
          <w:p w:rsidR="00EB6048" w:rsidRPr="00EB6048" w:rsidRDefault="00EB6048" w:rsidP="00EB6048">
            <w:pPr>
              <w:jc w:val="right"/>
              <w:rPr>
                <w:rFonts w:asciiTheme="minorHAnsi" w:hAnsiTheme="minorHAnsi"/>
                <w:color w:val="000000"/>
                <w:sz w:val="20"/>
                <w:szCs w:val="20"/>
              </w:rPr>
            </w:pPr>
            <w:r w:rsidRPr="00EB6048">
              <w:rPr>
                <w:rFonts w:asciiTheme="minorHAnsi" w:hAnsiTheme="minorHAnsi"/>
                <w:color w:val="000000"/>
                <w:sz w:val="20"/>
                <w:szCs w:val="20"/>
              </w:rPr>
              <w:t>2 990,00 Kč</w:t>
            </w:r>
          </w:p>
        </w:tc>
      </w:tr>
      <w:tr w:rsidR="00EB6048" w:rsidRPr="00EB6048" w:rsidTr="00EB6048">
        <w:trPr>
          <w:trHeight w:val="227"/>
        </w:trPr>
        <w:tc>
          <w:tcPr>
            <w:tcW w:w="367" w:type="pct"/>
            <w:shd w:val="clear" w:color="auto" w:fill="auto"/>
            <w:vAlign w:val="center"/>
            <w:hideMark/>
          </w:tcPr>
          <w:p w:rsidR="00EB6048" w:rsidRPr="00EB6048" w:rsidRDefault="00EB6048" w:rsidP="00EB6048">
            <w:pPr>
              <w:jc w:val="center"/>
              <w:rPr>
                <w:rFonts w:asciiTheme="minorHAnsi" w:hAnsiTheme="minorHAnsi" w:cs="Arial"/>
                <w:sz w:val="20"/>
                <w:szCs w:val="20"/>
              </w:rPr>
            </w:pPr>
            <w:r w:rsidRPr="00EB6048">
              <w:rPr>
                <w:rFonts w:asciiTheme="minorHAnsi" w:hAnsiTheme="minorHAnsi" w:cs="Arial"/>
                <w:sz w:val="20"/>
                <w:szCs w:val="20"/>
              </w:rPr>
              <w:t>152</w:t>
            </w:r>
          </w:p>
        </w:tc>
        <w:tc>
          <w:tcPr>
            <w:tcW w:w="3364" w:type="pct"/>
            <w:shd w:val="clear" w:color="auto" w:fill="auto"/>
            <w:vAlign w:val="center"/>
            <w:hideMark/>
          </w:tcPr>
          <w:p w:rsidR="00EB6048" w:rsidRPr="00EB6048" w:rsidRDefault="00EB6048" w:rsidP="00EB6048">
            <w:pPr>
              <w:jc w:val="left"/>
              <w:rPr>
                <w:rFonts w:asciiTheme="minorHAnsi" w:hAnsiTheme="minorHAnsi" w:cs="Arial"/>
                <w:sz w:val="20"/>
                <w:szCs w:val="20"/>
              </w:rPr>
            </w:pPr>
            <w:r w:rsidRPr="00EB6048">
              <w:rPr>
                <w:rFonts w:asciiTheme="minorHAnsi" w:hAnsiTheme="minorHAnsi" w:cs="Arial"/>
                <w:sz w:val="20"/>
                <w:szCs w:val="20"/>
              </w:rPr>
              <w:t>ZÁKLADY Z PROSTÉHO BETONU DO C25/30 (B30)</w:t>
            </w:r>
          </w:p>
        </w:tc>
        <w:tc>
          <w:tcPr>
            <w:tcW w:w="570" w:type="pct"/>
            <w:shd w:val="clear" w:color="auto" w:fill="auto"/>
            <w:vAlign w:val="center"/>
            <w:hideMark/>
          </w:tcPr>
          <w:p w:rsidR="00EB6048" w:rsidRPr="00EB6048" w:rsidRDefault="00EB6048" w:rsidP="00EB6048">
            <w:pPr>
              <w:jc w:val="center"/>
              <w:rPr>
                <w:rFonts w:asciiTheme="minorHAnsi" w:hAnsiTheme="minorHAnsi" w:cs="Arial"/>
                <w:sz w:val="20"/>
                <w:szCs w:val="20"/>
              </w:rPr>
            </w:pPr>
            <w:r w:rsidRPr="00EB6048">
              <w:rPr>
                <w:rFonts w:asciiTheme="minorHAnsi" w:hAnsiTheme="minorHAnsi" w:cs="Arial"/>
                <w:sz w:val="20"/>
                <w:szCs w:val="20"/>
              </w:rPr>
              <w:t xml:space="preserve">M3        </w:t>
            </w:r>
          </w:p>
        </w:tc>
        <w:tc>
          <w:tcPr>
            <w:tcW w:w="699" w:type="pct"/>
            <w:shd w:val="clear" w:color="auto" w:fill="auto"/>
            <w:noWrap/>
            <w:vAlign w:val="center"/>
          </w:tcPr>
          <w:p w:rsidR="00EB6048" w:rsidRPr="00EB6048" w:rsidRDefault="00EB6048" w:rsidP="00EB6048">
            <w:pPr>
              <w:jc w:val="right"/>
              <w:rPr>
                <w:rFonts w:asciiTheme="minorHAnsi" w:hAnsiTheme="minorHAnsi"/>
                <w:color w:val="000000"/>
                <w:sz w:val="20"/>
                <w:szCs w:val="20"/>
              </w:rPr>
            </w:pPr>
            <w:r w:rsidRPr="00EB6048">
              <w:rPr>
                <w:rFonts w:asciiTheme="minorHAnsi" w:hAnsiTheme="minorHAnsi"/>
                <w:color w:val="000000"/>
                <w:sz w:val="20"/>
                <w:szCs w:val="20"/>
              </w:rPr>
              <w:t>3 240,00 Kč</w:t>
            </w:r>
          </w:p>
        </w:tc>
      </w:tr>
      <w:tr w:rsidR="00EB6048" w:rsidRPr="00EB6048" w:rsidTr="00EB6048">
        <w:trPr>
          <w:trHeight w:val="227"/>
        </w:trPr>
        <w:tc>
          <w:tcPr>
            <w:tcW w:w="367" w:type="pct"/>
            <w:shd w:val="clear" w:color="auto" w:fill="auto"/>
            <w:vAlign w:val="center"/>
            <w:hideMark/>
          </w:tcPr>
          <w:p w:rsidR="00EB6048" w:rsidRPr="00EB6048" w:rsidRDefault="00EB6048" w:rsidP="00EB6048">
            <w:pPr>
              <w:jc w:val="center"/>
              <w:rPr>
                <w:rFonts w:asciiTheme="minorHAnsi" w:hAnsiTheme="minorHAnsi" w:cs="Arial"/>
                <w:sz w:val="20"/>
                <w:szCs w:val="20"/>
              </w:rPr>
            </w:pPr>
            <w:r w:rsidRPr="00EB6048">
              <w:rPr>
                <w:rFonts w:asciiTheme="minorHAnsi" w:hAnsiTheme="minorHAnsi" w:cs="Arial"/>
                <w:sz w:val="20"/>
                <w:szCs w:val="20"/>
              </w:rPr>
              <w:t>153</w:t>
            </w:r>
          </w:p>
        </w:tc>
        <w:tc>
          <w:tcPr>
            <w:tcW w:w="3364" w:type="pct"/>
            <w:shd w:val="clear" w:color="auto" w:fill="auto"/>
            <w:vAlign w:val="center"/>
            <w:hideMark/>
          </w:tcPr>
          <w:p w:rsidR="00EB6048" w:rsidRPr="00EB6048" w:rsidRDefault="00EB6048" w:rsidP="00EB6048">
            <w:pPr>
              <w:jc w:val="left"/>
              <w:rPr>
                <w:rFonts w:asciiTheme="minorHAnsi" w:hAnsiTheme="minorHAnsi" w:cs="Arial"/>
                <w:sz w:val="20"/>
                <w:szCs w:val="20"/>
              </w:rPr>
            </w:pPr>
            <w:r w:rsidRPr="00EB6048">
              <w:rPr>
                <w:rFonts w:asciiTheme="minorHAnsi" w:hAnsiTheme="minorHAnsi" w:cs="Arial"/>
                <w:sz w:val="20"/>
                <w:szCs w:val="20"/>
              </w:rPr>
              <w:t>ZÁKLADY Z PROSTÉHO BETONU DO C30/37 (B37)</w:t>
            </w:r>
          </w:p>
        </w:tc>
        <w:tc>
          <w:tcPr>
            <w:tcW w:w="570" w:type="pct"/>
            <w:shd w:val="clear" w:color="auto" w:fill="auto"/>
            <w:vAlign w:val="center"/>
            <w:hideMark/>
          </w:tcPr>
          <w:p w:rsidR="00EB6048" w:rsidRPr="00EB6048" w:rsidRDefault="00EB6048" w:rsidP="00EB6048">
            <w:pPr>
              <w:jc w:val="center"/>
              <w:rPr>
                <w:rFonts w:asciiTheme="minorHAnsi" w:hAnsiTheme="minorHAnsi" w:cs="Arial"/>
                <w:sz w:val="20"/>
                <w:szCs w:val="20"/>
              </w:rPr>
            </w:pPr>
            <w:r w:rsidRPr="00EB6048">
              <w:rPr>
                <w:rFonts w:asciiTheme="minorHAnsi" w:hAnsiTheme="minorHAnsi" w:cs="Arial"/>
                <w:sz w:val="20"/>
                <w:szCs w:val="20"/>
              </w:rPr>
              <w:t xml:space="preserve">M3        </w:t>
            </w:r>
          </w:p>
        </w:tc>
        <w:tc>
          <w:tcPr>
            <w:tcW w:w="699" w:type="pct"/>
            <w:shd w:val="clear" w:color="auto" w:fill="auto"/>
            <w:noWrap/>
            <w:vAlign w:val="center"/>
          </w:tcPr>
          <w:p w:rsidR="00EB6048" w:rsidRPr="00EB6048" w:rsidRDefault="00EB6048" w:rsidP="00EB6048">
            <w:pPr>
              <w:jc w:val="right"/>
              <w:rPr>
                <w:rFonts w:asciiTheme="minorHAnsi" w:hAnsiTheme="minorHAnsi"/>
                <w:color w:val="000000"/>
                <w:sz w:val="20"/>
                <w:szCs w:val="20"/>
              </w:rPr>
            </w:pPr>
            <w:r w:rsidRPr="00EB6048">
              <w:rPr>
                <w:rFonts w:asciiTheme="minorHAnsi" w:hAnsiTheme="minorHAnsi"/>
                <w:color w:val="000000"/>
                <w:sz w:val="20"/>
                <w:szCs w:val="20"/>
              </w:rPr>
              <w:t>3 410,00 Kč</w:t>
            </w:r>
          </w:p>
        </w:tc>
      </w:tr>
      <w:tr w:rsidR="00EB6048" w:rsidRPr="00EB6048" w:rsidTr="00EB6048">
        <w:trPr>
          <w:trHeight w:val="227"/>
        </w:trPr>
        <w:tc>
          <w:tcPr>
            <w:tcW w:w="367" w:type="pct"/>
            <w:shd w:val="clear" w:color="auto" w:fill="auto"/>
            <w:vAlign w:val="center"/>
            <w:hideMark/>
          </w:tcPr>
          <w:p w:rsidR="00EB6048" w:rsidRPr="00EB6048" w:rsidRDefault="00EB6048" w:rsidP="00EB6048">
            <w:pPr>
              <w:jc w:val="center"/>
              <w:rPr>
                <w:rFonts w:asciiTheme="minorHAnsi" w:hAnsiTheme="minorHAnsi" w:cs="Arial"/>
                <w:sz w:val="20"/>
                <w:szCs w:val="20"/>
              </w:rPr>
            </w:pPr>
            <w:r w:rsidRPr="00EB6048">
              <w:rPr>
                <w:rFonts w:asciiTheme="minorHAnsi" w:hAnsiTheme="minorHAnsi" w:cs="Arial"/>
                <w:sz w:val="20"/>
                <w:szCs w:val="20"/>
              </w:rPr>
              <w:t>154</w:t>
            </w:r>
          </w:p>
        </w:tc>
        <w:tc>
          <w:tcPr>
            <w:tcW w:w="3364" w:type="pct"/>
            <w:shd w:val="clear" w:color="auto" w:fill="auto"/>
            <w:vAlign w:val="center"/>
            <w:hideMark/>
          </w:tcPr>
          <w:p w:rsidR="00EB6048" w:rsidRPr="00EB6048" w:rsidRDefault="00EB6048" w:rsidP="00EB6048">
            <w:pPr>
              <w:jc w:val="left"/>
              <w:rPr>
                <w:rFonts w:asciiTheme="minorHAnsi" w:hAnsiTheme="minorHAnsi" w:cs="Arial"/>
                <w:sz w:val="20"/>
                <w:szCs w:val="20"/>
              </w:rPr>
            </w:pPr>
            <w:r w:rsidRPr="00EB6048">
              <w:rPr>
                <w:rFonts w:asciiTheme="minorHAnsi" w:hAnsiTheme="minorHAnsi" w:cs="Arial"/>
                <w:sz w:val="20"/>
                <w:szCs w:val="20"/>
              </w:rPr>
              <w:t>ZÁKLADY ZE ŽELEZOBETONU DO C25/30 (B30)</w:t>
            </w:r>
          </w:p>
        </w:tc>
        <w:tc>
          <w:tcPr>
            <w:tcW w:w="570" w:type="pct"/>
            <w:shd w:val="clear" w:color="auto" w:fill="auto"/>
            <w:vAlign w:val="center"/>
            <w:hideMark/>
          </w:tcPr>
          <w:p w:rsidR="00EB6048" w:rsidRPr="00EB6048" w:rsidRDefault="00EB6048" w:rsidP="00EB6048">
            <w:pPr>
              <w:jc w:val="center"/>
              <w:rPr>
                <w:rFonts w:asciiTheme="minorHAnsi" w:hAnsiTheme="minorHAnsi" w:cs="Arial"/>
                <w:sz w:val="20"/>
                <w:szCs w:val="20"/>
              </w:rPr>
            </w:pPr>
            <w:r w:rsidRPr="00EB6048">
              <w:rPr>
                <w:rFonts w:asciiTheme="minorHAnsi" w:hAnsiTheme="minorHAnsi" w:cs="Arial"/>
                <w:sz w:val="20"/>
                <w:szCs w:val="20"/>
              </w:rPr>
              <w:t xml:space="preserve">M3        </w:t>
            </w:r>
          </w:p>
        </w:tc>
        <w:tc>
          <w:tcPr>
            <w:tcW w:w="699" w:type="pct"/>
            <w:shd w:val="clear" w:color="auto" w:fill="auto"/>
            <w:noWrap/>
            <w:vAlign w:val="center"/>
          </w:tcPr>
          <w:p w:rsidR="00EB6048" w:rsidRPr="00EB6048" w:rsidRDefault="00EB6048" w:rsidP="00EB6048">
            <w:pPr>
              <w:jc w:val="right"/>
              <w:rPr>
                <w:rFonts w:asciiTheme="minorHAnsi" w:hAnsiTheme="minorHAnsi"/>
                <w:color w:val="000000"/>
                <w:sz w:val="20"/>
                <w:szCs w:val="20"/>
              </w:rPr>
            </w:pPr>
            <w:r w:rsidRPr="00EB6048">
              <w:rPr>
                <w:rFonts w:asciiTheme="minorHAnsi" w:hAnsiTheme="minorHAnsi"/>
                <w:color w:val="000000"/>
                <w:sz w:val="20"/>
                <w:szCs w:val="20"/>
              </w:rPr>
              <w:t>3 520,00 Kč</w:t>
            </w:r>
          </w:p>
        </w:tc>
      </w:tr>
      <w:tr w:rsidR="00EB6048" w:rsidRPr="00EB6048" w:rsidTr="00EB6048">
        <w:trPr>
          <w:trHeight w:val="227"/>
        </w:trPr>
        <w:tc>
          <w:tcPr>
            <w:tcW w:w="367" w:type="pct"/>
            <w:shd w:val="clear" w:color="auto" w:fill="auto"/>
            <w:vAlign w:val="center"/>
            <w:hideMark/>
          </w:tcPr>
          <w:p w:rsidR="00EB6048" w:rsidRPr="00EB6048" w:rsidRDefault="00EB6048" w:rsidP="00EB6048">
            <w:pPr>
              <w:jc w:val="center"/>
              <w:rPr>
                <w:rFonts w:asciiTheme="minorHAnsi" w:hAnsiTheme="minorHAnsi" w:cs="Arial"/>
                <w:sz w:val="20"/>
                <w:szCs w:val="20"/>
              </w:rPr>
            </w:pPr>
            <w:r w:rsidRPr="00EB6048">
              <w:rPr>
                <w:rFonts w:asciiTheme="minorHAnsi" w:hAnsiTheme="minorHAnsi" w:cs="Arial"/>
                <w:sz w:val="20"/>
                <w:szCs w:val="20"/>
              </w:rPr>
              <w:t>155</w:t>
            </w:r>
          </w:p>
        </w:tc>
        <w:tc>
          <w:tcPr>
            <w:tcW w:w="3364" w:type="pct"/>
            <w:shd w:val="clear" w:color="auto" w:fill="auto"/>
            <w:vAlign w:val="center"/>
            <w:hideMark/>
          </w:tcPr>
          <w:p w:rsidR="00EB6048" w:rsidRPr="00EB6048" w:rsidRDefault="00EB6048" w:rsidP="00EB6048">
            <w:pPr>
              <w:jc w:val="left"/>
              <w:rPr>
                <w:rFonts w:asciiTheme="minorHAnsi" w:hAnsiTheme="minorHAnsi" w:cs="Arial"/>
                <w:sz w:val="20"/>
                <w:szCs w:val="20"/>
              </w:rPr>
            </w:pPr>
            <w:r w:rsidRPr="00EB6048">
              <w:rPr>
                <w:rFonts w:asciiTheme="minorHAnsi" w:hAnsiTheme="minorHAnsi" w:cs="Arial"/>
                <w:sz w:val="20"/>
                <w:szCs w:val="20"/>
              </w:rPr>
              <w:t>ZÁKLADY ZE ŽELEZOBETONU DO C30/37 (B37)</w:t>
            </w:r>
          </w:p>
        </w:tc>
        <w:tc>
          <w:tcPr>
            <w:tcW w:w="570" w:type="pct"/>
            <w:shd w:val="clear" w:color="auto" w:fill="auto"/>
            <w:vAlign w:val="center"/>
            <w:hideMark/>
          </w:tcPr>
          <w:p w:rsidR="00EB6048" w:rsidRPr="00EB6048" w:rsidRDefault="00EB6048" w:rsidP="00EB6048">
            <w:pPr>
              <w:jc w:val="center"/>
              <w:rPr>
                <w:rFonts w:asciiTheme="minorHAnsi" w:hAnsiTheme="minorHAnsi" w:cs="Arial"/>
                <w:sz w:val="20"/>
                <w:szCs w:val="20"/>
              </w:rPr>
            </w:pPr>
            <w:r w:rsidRPr="00EB6048">
              <w:rPr>
                <w:rFonts w:asciiTheme="minorHAnsi" w:hAnsiTheme="minorHAnsi" w:cs="Arial"/>
                <w:sz w:val="20"/>
                <w:szCs w:val="20"/>
              </w:rPr>
              <w:t xml:space="preserve">M3        </w:t>
            </w:r>
          </w:p>
        </w:tc>
        <w:tc>
          <w:tcPr>
            <w:tcW w:w="699" w:type="pct"/>
            <w:shd w:val="clear" w:color="auto" w:fill="auto"/>
            <w:noWrap/>
            <w:vAlign w:val="center"/>
          </w:tcPr>
          <w:p w:rsidR="00EB6048" w:rsidRPr="00EB6048" w:rsidRDefault="00EB6048" w:rsidP="00EB6048">
            <w:pPr>
              <w:jc w:val="right"/>
              <w:rPr>
                <w:rFonts w:asciiTheme="minorHAnsi" w:hAnsiTheme="minorHAnsi"/>
                <w:color w:val="000000"/>
                <w:sz w:val="20"/>
                <w:szCs w:val="20"/>
              </w:rPr>
            </w:pPr>
            <w:r w:rsidRPr="00EB6048">
              <w:rPr>
                <w:rFonts w:asciiTheme="minorHAnsi" w:hAnsiTheme="minorHAnsi"/>
                <w:color w:val="000000"/>
                <w:sz w:val="20"/>
                <w:szCs w:val="20"/>
              </w:rPr>
              <w:t>3 790,00 Kč</w:t>
            </w:r>
          </w:p>
        </w:tc>
      </w:tr>
      <w:tr w:rsidR="00EB6048" w:rsidRPr="00EB6048" w:rsidTr="00EB6048">
        <w:trPr>
          <w:trHeight w:val="227"/>
        </w:trPr>
        <w:tc>
          <w:tcPr>
            <w:tcW w:w="367" w:type="pct"/>
            <w:shd w:val="clear" w:color="auto" w:fill="auto"/>
            <w:vAlign w:val="center"/>
            <w:hideMark/>
          </w:tcPr>
          <w:p w:rsidR="00EB6048" w:rsidRPr="00EB6048" w:rsidRDefault="00EB6048" w:rsidP="00EB6048">
            <w:pPr>
              <w:jc w:val="center"/>
              <w:rPr>
                <w:rFonts w:asciiTheme="minorHAnsi" w:hAnsiTheme="minorHAnsi" w:cs="Arial"/>
                <w:sz w:val="20"/>
                <w:szCs w:val="20"/>
              </w:rPr>
            </w:pPr>
            <w:r w:rsidRPr="00EB6048">
              <w:rPr>
                <w:rFonts w:asciiTheme="minorHAnsi" w:hAnsiTheme="minorHAnsi" w:cs="Arial"/>
                <w:sz w:val="20"/>
                <w:szCs w:val="20"/>
              </w:rPr>
              <w:t>156</w:t>
            </w:r>
          </w:p>
        </w:tc>
        <w:tc>
          <w:tcPr>
            <w:tcW w:w="3364" w:type="pct"/>
            <w:shd w:val="clear" w:color="auto" w:fill="auto"/>
            <w:vAlign w:val="center"/>
            <w:hideMark/>
          </w:tcPr>
          <w:p w:rsidR="00EB6048" w:rsidRPr="00EB6048" w:rsidRDefault="00EB6048" w:rsidP="00EB6048">
            <w:pPr>
              <w:jc w:val="left"/>
              <w:rPr>
                <w:rFonts w:asciiTheme="minorHAnsi" w:hAnsiTheme="minorHAnsi" w:cs="Arial"/>
                <w:sz w:val="20"/>
                <w:szCs w:val="20"/>
              </w:rPr>
            </w:pPr>
            <w:r w:rsidRPr="00EB6048">
              <w:rPr>
                <w:rFonts w:asciiTheme="minorHAnsi" w:hAnsiTheme="minorHAnsi" w:cs="Arial"/>
                <w:sz w:val="20"/>
                <w:szCs w:val="20"/>
              </w:rPr>
              <w:t>VÝZTUŽ ZÁKLADŮ Z OCELI 10505, B500B</w:t>
            </w:r>
          </w:p>
        </w:tc>
        <w:tc>
          <w:tcPr>
            <w:tcW w:w="570" w:type="pct"/>
            <w:shd w:val="clear" w:color="auto" w:fill="auto"/>
            <w:vAlign w:val="center"/>
            <w:hideMark/>
          </w:tcPr>
          <w:p w:rsidR="00EB6048" w:rsidRPr="00EB6048" w:rsidRDefault="00EB6048" w:rsidP="00EB6048">
            <w:pPr>
              <w:jc w:val="center"/>
              <w:rPr>
                <w:rFonts w:asciiTheme="minorHAnsi" w:hAnsiTheme="minorHAnsi" w:cs="Arial"/>
                <w:sz w:val="20"/>
                <w:szCs w:val="20"/>
              </w:rPr>
            </w:pPr>
            <w:r w:rsidRPr="00EB6048">
              <w:rPr>
                <w:rFonts w:asciiTheme="minorHAnsi" w:hAnsiTheme="minorHAnsi" w:cs="Arial"/>
                <w:sz w:val="20"/>
                <w:szCs w:val="20"/>
              </w:rPr>
              <w:t xml:space="preserve">T         </w:t>
            </w:r>
          </w:p>
        </w:tc>
        <w:tc>
          <w:tcPr>
            <w:tcW w:w="699" w:type="pct"/>
            <w:shd w:val="clear" w:color="auto" w:fill="auto"/>
            <w:noWrap/>
            <w:vAlign w:val="center"/>
          </w:tcPr>
          <w:p w:rsidR="00EB6048" w:rsidRPr="00EB6048" w:rsidRDefault="00EB6048" w:rsidP="00EB6048">
            <w:pPr>
              <w:jc w:val="right"/>
              <w:rPr>
                <w:rFonts w:asciiTheme="minorHAnsi" w:hAnsiTheme="minorHAnsi"/>
                <w:color w:val="000000"/>
                <w:sz w:val="20"/>
                <w:szCs w:val="20"/>
              </w:rPr>
            </w:pPr>
            <w:r w:rsidRPr="00EB6048">
              <w:rPr>
                <w:rFonts w:asciiTheme="minorHAnsi" w:hAnsiTheme="minorHAnsi"/>
                <w:color w:val="000000"/>
                <w:sz w:val="20"/>
                <w:szCs w:val="20"/>
              </w:rPr>
              <w:t>24 800,00 Kč</w:t>
            </w:r>
          </w:p>
        </w:tc>
      </w:tr>
      <w:tr w:rsidR="00EB6048" w:rsidRPr="00EB6048" w:rsidTr="00EB6048">
        <w:trPr>
          <w:trHeight w:val="227"/>
        </w:trPr>
        <w:tc>
          <w:tcPr>
            <w:tcW w:w="367" w:type="pct"/>
            <w:shd w:val="clear" w:color="auto" w:fill="auto"/>
            <w:vAlign w:val="center"/>
            <w:hideMark/>
          </w:tcPr>
          <w:p w:rsidR="00EB6048" w:rsidRPr="00EB6048" w:rsidRDefault="00EB6048" w:rsidP="00EB6048">
            <w:pPr>
              <w:jc w:val="center"/>
              <w:rPr>
                <w:rFonts w:asciiTheme="minorHAnsi" w:hAnsiTheme="minorHAnsi" w:cs="Arial"/>
                <w:sz w:val="20"/>
                <w:szCs w:val="20"/>
              </w:rPr>
            </w:pPr>
            <w:r w:rsidRPr="00EB6048">
              <w:rPr>
                <w:rFonts w:asciiTheme="minorHAnsi" w:hAnsiTheme="minorHAnsi" w:cs="Arial"/>
                <w:sz w:val="20"/>
                <w:szCs w:val="20"/>
              </w:rPr>
              <w:t>157</w:t>
            </w:r>
          </w:p>
        </w:tc>
        <w:tc>
          <w:tcPr>
            <w:tcW w:w="3364" w:type="pct"/>
            <w:shd w:val="clear" w:color="auto" w:fill="auto"/>
            <w:vAlign w:val="center"/>
            <w:hideMark/>
          </w:tcPr>
          <w:p w:rsidR="00EB6048" w:rsidRPr="00EB6048" w:rsidRDefault="00EB6048" w:rsidP="00EB6048">
            <w:pPr>
              <w:jc w:val="left"/>
              <w:rPr>
                <w:rFonts w:asciiTheme="minorHAnsi" w:hAnsiTheme="minorHAnsi" w:cs="Arial"/>
                <w:sz w:val="20"/>
                <w:szCs w:val="20"/>
              </w:rPr>
            </w:pPr>
            <w:r w:rsidRPr="00EB6048">
              <w:rPr>
                <w:rFonts w:asciiTheme="minorHAnsi" w:hAnsiTheme="minorHAnsi" w:cs="Arial"/>
                <w:sz w:val="20"/>
                <w:szCs w:val="20"/>
              </w:rPr>
              <w:t>KOTEVNÍ SÍTĚ PRO GABIONY A ARMOVANÉ ZEMINY</w:t>
            </w:r>
          </w:p>
        </w:tc>
        <w:tc>
          <w:tcPr>
            <w:tcW w:w="570" w:type="pct"/>
            <w:shd w:val="clear" w:color="auto" w:fill="auto"/>
            <w:vAlign w:val="center"/>
            <w:hideMark/>
          </w:tcPr>
          <w:p w:rsidR="00EB6048" w:rsidRPr="00EB6048" w:rsidRDefault="00EB6048" w:rsidP="00EB6048">
            <w:pPr>
              <w:jc w:val="center"/>
              <w:rPr>
                <w:rFonts w:asciiTheme="minorHAnsi" w:hAnsiTheme="minorHAnsi" w:cs="Arial"/>
                <w:sz w:val="20"/>
                <w:szCs w:val="20"/>
              </w:rPr>
            </w:pPr>
            <w:r w:rsidRPr="00EB6048">
              <w:rPr>
                <w:rFonts w:asciiTheme="minorHAnsi" w:hAnsiTheme="minorHAnsi" w:cs="Arial"/>
                <w:sz w:val="20"/>
                <w:szCs w:val="20"/>
              </w:rPr>
              <w:t xml:space="preserve">M2        </w:t>
            </w:r>
          </w:p>
        </w:tc>
        <w:tc>
          <w:tcPr>
            <w:tcW w:w="699" w:type="pct"/>
            <w:shd w:val="clear" w:color="auto" w:fill="auto"/>
            <w:noWrap/>
            <w:vAlign w:val="center"/>
          </w:tcPr>
          <w:p w:rsidR="00EB6048" w:rsidRPr="00EB6048" w:rsidRDefault="00EB6048" w:rsidP="00EB6048">
            <w:pPr>
              <w:jc w:val="right"/>
              <w:rPr>
                <w:rFonts w:asciiTheme="minorHAnsi" w:hAnsiTheme="minorHAnsi"/>
                <w:color w:val="000000"/>
                <w:sz w:val="20"/>
                <w:szCs w:val="20"/>
              </w:rPr>
            </w:pPr>
            <w:r w:rsidRPr="00EB6048">
              <w:rPr>
                <w:rFonts w:asciiTheme="minorHAnsi" w:hAnsiTheme="minorHAnsi"/>
                <w:color w:val="000000"/>
                <w:sz w:val="20"/>
                <w:szCs w:val="20"/>
              </w:rPr>
              <w:t>298,00 Kč</w:t>
            </w:r>
          </w:p>
        </w:tc>
      </w:tr>
      <w:tr w:rsidR="00EB6048" w:rsidRPr="00EB6048" w:rsidTr="00EB6048">
        <w:trPr>
          <w:trHeight w:val="227"/>
        </w:trPr>
        <w:tc>
          <w:tcPr>
            <w:tcW w:w="367" w:type="pct"/>
            <w:shd w:val="clear" w:color="auto" w:fill="auto"/>
            <w:vAlign w:val="center"/>
            <w:hideMark/>
          </w:tcPr>
          <w:p w:rsidR="00EB6048" w:rsidRPr="00EB6048" w:rsidRDefault="00EB6048" w:rsidP="00EB6048">
            <w:pPr>
              <w:jc w:val="center"/>
              <w:rPr>
                <w:rFonts w:asciiTheme="minorHAnsi" w:hAnsiTheme="minorHAnsi" w:cs="Arial"/>
                <w:sz w:val="20"/>
                <w:szCs w:val="20"/>
              </w:rPr>
            </w:pPr>
            <w:r w:rsidRPr="00EB6048">
              <w:rPr>
                <w:rFonts w:asciiTheme="minorHAnsi" w:hAnsiTheme="minorHAnsi" w:cs="Arial"/>
                <w:sz w:val="20"/>
                <w:szCs w:val="20"/>
              </w:rPr>
              <w:t>158</w:t>
            </w:r>
          </w:p>
        </w:tc>
        <w:tc>
          <w:tcPr>
            <w:tcW w:w="3364" w:type="pct"/>
            <w:shd w:val="clear" w:color="auto" w:fill="auto"/>
            <w:vAlign w:val="center"/>
            <w:hideMark/>
          </w:tcPr>
          <w:p w:rsidR="00EB6048" w:rsidRPr="00EB6048" w:rsidRDefault="00EB6048" w:rsidP="00EB6048">
            <w:pPr>
              <w:jc w:val="left"/>
              <w:rPr>
                <w:rFonts w:asciiTheme="minorHAnsi" w:hAnsiTheme="minorHAnsi" w:cs="Arial"/>
                <w:sz w:val="20"/>
                <w:szCs w:val="20"/>
              </w:rPr>
            </w:pPr>
            <w:r w:rsidRPr="00EB6048">
              <w:rPr>
                <w:rFonts w:asciiTheme="minorHAnsi" w:hAnsiTheme="minorHAnsi" w:cs="Arial"/>
                <w:sz w:val="20"/>
                <w:szCs w:val="20"/>
              </w:rPr>
              <w:t>OPLÁŠTĚNÍ (ZPEVNĚNÍ) SÍŤOVINOU Z PLASTICKÝCH HMOT</w:t>
            </w:r>
          </w:p>
        </w:tc>
        <w:tc>
          <w:tcPr>
            <w:tcW w:w="570" w:type="pct"/>
            <w:shd w:val="clear" w:color="auto" w:fill="auto"/>
            <w:vAlign w:val="center"/>
            <w:hideMark/>
          </w:tcPr>
          <w:p w:rsidR="00EB6048" w:rsidRPr="00EB6048" w:rsidRDefault="00EB6048" w:rsidP="00EB6048">
            <w:pPr>
              <w:jc w:val="center"/>
              <w:rPr>
                <w:rFonts w:asciiTheme="minorHAnsi" w:hAnsiTheme="minorHAnsi" w:cs="Arial"/>
                <w:sz w:val="20"/>
                <w:szCs w:val="20"/>
              </w:rPr>
            </w:pPr>
            <w:r w:rsidRPr="00EB6048">
              <w:rPr>
                <w:rFonts w:asciiTheme="minorHAnsi" w:hAnsiTheme="minorHAnsi" w:cs="Arial"/>
                <w:sz w:val="20"/>
                <w:szCs w:val="20"/>
              </w:rPr>
              <w:t xml:space="preserve">M2        </w:t>
            </w:r>
          </w:p>
        </w:tc>
        <w:tc>
          <w:tcPr>
            <w:tcW w:w="699" w:type="pct"/>
            <w:shd w:val="clear" w:color="auto" w:fill="auto"/>
            <w:noWrap/>
            <w:vAlign w:val="center"/>
          </w:tcPr>
          <w:p w:rsidR="00EB6048" w:rsidRPr="00EB6048" w:rsidRDefault="00EB6048" w:rsidP="00EB6048">
            <w:pPr>
              <w:jc w:val="right"/>
              <w:rPr>
                <w:rFonts w:asciiTheme="minorHAnsi" w:hAnsiTheme="minorHAnsi"/>
                <w:color w:val="000000"/>
                <w:sz w:val="20"/>
                <w:szCs w:val="20"/>
              </w:rPr>
            </w:pPr>
            <w:r w:rsidRPr="00EB6048">
              <w:rPr>
                <w:rFonts w:asciiTheme="minorHAnsi" w:hAnsiTheme="minorHAnsi"/>
                <w:color w:val="000000"/>
                <w:sz w:val="20"/>
                <w:szCs w:val="20"/>
              </w:rPr>
              <w:t>235,00 Kč</w:t>
            </w:r>
          </w:p>
        </w:tc>
      </w:tr>
      <w:tr w:rsidR="00EB6048" w:rsidRPr="00EB6048" w:rsidTr="00EB6048">
        <w:trPr>
          <w:trHeight w:val="227"/>
        </w:trPr>
        <w:tc>
          <w:tcPr>
            <w:tcW w:w="367" w:type="pct"/>
            <w:shd w:val="clear" w:color="auto" w:fill="auto"/>
            <w:vAlign w:val="center"/>
            <w:hideMark/>
          </w:tcPr>
          <w:p w:rsidR="00EB6048" w:rsidRPr="00EB6048" w:rsidRDefault="00EB6048" w:rsidP="00EB6048">
            <w:pPr>
              <w:jc w:val="center"/>
              <w:rPr>
                <w:rFonts w:asciiTheme="minorHAnsi" w:hAnsiTheme="minorHAnsi" w:cs="Arial"/>
                <w:sz w:val="20"/>
                <w:szCs w:val="20"/>
              </w:rPr>
            </w:pPr>
            <w:r w:rsidRPr="00EB6048">
              <w:rPr>
                <w:rFonts w:asciiTheme="minorHAnsi" w:hAnsiTheme="minorHAnsi" w:cs="Arial"/>
                <w:sz w:val="20"/>
                <w:szCs w:val="20"/>
              </w:rPr>
              <w:t>159</w:t>
            </w:r>
          </w:p>
        </w:tc>
        <w:tc>
          <w:tcPr>
            <w:tcW w:w="3364" w:type="pct"/>
            <w:shd w:val="clear" w:color="auto" w:fill="auto"/>
            <w:vAlign w:val="center"/>
            <w:hideMark/>
          </w:tcPr>
          <w:p w:rsidR="00EB6048" w:rsidRPr="00EB6048" w:rsidRDefault="00EB6048" w:rsidP="00EB6048">
            <w:pPr>
              <w:jc w:val="left"/>
              <w:rPr>
                <w:rFonts w:asciiTheme="minorHAnsi" w:hAnsiTheme="minorHAnsi" w:cs="Arial"/>
                <w:sz w:val="20"/>
                <w:szCs w:val="20"/>
              </w:rPr>
            </w:pPr>
            <w:r w:rsidRPr="00EB6048">
              <w:rPr>
                <w:rFonts w:asciiTheme="minorHAnsi" w:hAnsiTheme="minorHAnsi" w:cs="Arial"/>
                <w:sz w:val="20"/>
                <w:szCs w:val="20"/>
              </w:rPr>
              <w:t>OPLÁŠTĚNÍ (ZPEVNĚNÍ) Z GEOTEXTILIE A GEOMŘÍŽOVIN</w:t>
            </w:r>
            <w:r w:rsidRPr="00EB6048">
              <w:rPr>
                <w:rFonts w:asciiTheme="minorHAnsi" w:hAnsiTheme="minorHAnsi" w:cs="Arial"/>
                <w:sz w:val="20"/>
                <w:szCs w:val="20"/>
              </w:rPr>
              <w:br/>
              <w:t>výztužná geomříž</w:t>
            </w:r>
          </w:p>
        </w:tc>
        <w:tc>
          <w:tcPr>
            <w:tcW w:w="570" w:type="pct"/>
            <w:shd w:val="clear" w:color="auto" w:fill="auto"/>
            <w:vAlign w:val="center"/>
            <w:hideMark/>
          </w:tcPr>
          <w:p w:rsidR="00EB6048" w:rsidRPr="00EB6048" w:rsidRDefault="00EB6048" w:rsidP="00EB6048">
            <w:pPr>
              <w:jc w:val="center"/>
              <w:rPr>
                <w:rFonts w:asciiTheme="minorHAnsi" w:hAnsiTheme="minorHAnsi" w:cs="Arial"/>
                <w:sz w:val="20"/>
                <w:szCs w:val="20"/>
              </w:rPr>
            </w:pPr>
            <w:r w:rsidRPr="00EB6048">
              <w:rPr>
                <w:rFonts w:asciiTheme="minorHAnsi" w:hAnsiTheme="minorHAnsi" w:cs="Arial"/>
                <w:sz w:val="20"/>
                <w:szCs w:val="20"/>
              </w:rPr>
              <w:t xml:space="preserve">M2        </w:t>
            </w:r>
          </w:p>
        </w:tc>
        <w:tc>
          <w:tcPr>
            <w:tcW w:w="699" w:type="pct"/>
            <w:shd w:val="clear" w:color="auto" w:fill="auto"/>
            <w:noWrap/>
            <w:vAlign w:val="center"/>
          </w:tcPr>
          <w:p w:rsidR="00EB6048" w:rsidRPr="00EB6048" w:rsidRDefault="00EB6048" w:rsidP="00EB6048">
            <w:pPr>
              <w:jc w:val="right"/>
              <w:rPr>
                <w:rFonts w:asciiTheme="minorHAnsi" w:hAnsiTheme="minorHAnsi"/>
                <w:color w:val="000000"/>
                <w:sz w:val="20"/>
                <w:szCs w:val="20"/>
              </w:rPr>
            </w:pPr>
            <w:r w:rsidRPr="00EB6048">
              <w:rPr>
                <w:rFonts w:asciiTheme="minorHAnsi" w:hAnsiTheme="minorHAnsi"/>
                <w:color w:val="000000"/>
                <w:sz w:val="20"/>
                <w:szCs w:val="20"/>
              </w:rPr>
              <w:t>68,00 Kč</w:t>
            </w:r>
          </w:p>
        </w:tc>
      </w:tr>
      <w:tr w:rsidR="00EB6048" w:rsidRPr="00EB6048" w:rsidTr="00EB6048">
        <w:trPr>
          <w:trHeight w:val="227"/>
        </w:trPr>
        <w:tc>
          <w:tcPr>
            <w:tcW w:w="367" w:type="pct"/>
            <w:shd w:val="clear" w:color="auto" w:fill="auto"/>
            <w:vAlign w:val="center"/>
            <w:hideMark/>
          </w:tcPr>
          <w:p w:rsidR="00EB6048" w:rsidRPr="00EB6048" w:rsidRDefault="00EB6048" w:rsidP="00EB6048">
            <w:pPr>
              <w:jc w:val="center"/>
              <w:rPr>
                <w:rFonts w:asciiTheme="minorHAnsi" w:hAnsiTheme="minorHAnsi" w:cs="Arial"/>
                <w:sz w:val="20"/>
                <w:szCs w:val="20"/>
              </w:rPr>
            </w:pPr>
            <w:r w:rsidRPr="00EB6048">
              <w:rPr>
                <w:rFonts w:asciiTheme="minorHAnsi" w:hAnsiTheme="minorHAnsi" w:cs="Arial"/>
                <w:sz w:val="20"/>
                <w:szCs w:val="20"/>
              </w:rPr>
              <w:t>160</w:t>
            </w:r>
          </w:p>
        </w:tc>
        <w:tc>
          <w:tcPr>
            <w:tcW w:w="3364" w:type="pct"/>
            <w:shd w:val="clear" w:color="auto" w:fill="auto"/>
            <w:vAlign w:val="center"/>
            <w:hideMark/>
          </w:tcPr>
          <w:p w:rsidR="00EB6048" w:rsidRPr="00EB6048" w:rsidRDefault="00EB6048" w:rsidP="00EB6048">
            <w:pPr>
              <w:jc w:val="left"/>
              <w:rPr>
                <w:rFonts w:asciiTheme="minorHAnsi" w:hAnsiTheme="minorHAnsi" w:cs="Arial"/>
                <w:sz w:val="20"/>
                <w:szCs w:val="20"/>
              </w:rPr>
            </w:pPr>
            <w:r w:rsidRPr="00EB6048">
              <w:rPr>
                <w:rFonts w:asciiTheme="minorHAnsi" w:hAnsiTheme="minorHAnsi" w:cs="Arial"/>
                <w:sz w:val="20"/>
                <w:szCs w:val="20"/>
              </w:rPr>
              <w:t>OPLÁŠTĚNÍ (ZPEVNĚNÍ) Z GEOTEXTILIE A GEOMŘÍŽOVIN</w:t>
            </w:r>
            <w:r w:rsidRPr="00EB6048">
              <w:rPr>
                <w:rFonts w:asciiTheme="minorHAnsi" w:hAnsiTheme="minorHAnsi" w:cs="Arial"/>
                <w:sz w:val="20"/>
                <w:szCs w:val="20"/>
              </w:rPr>
              <w:br/>
              <w:t>separační geotextilie min. 300 g/m2</w:t>
            </w:r>
            <w:r w:rsidRPr="00EB6048">
              <w:rPr>
                <w:rFonts w:asciiTheme="minorHAnsi" w:hAnsiTheme="minorHAnsi" w:cs="Arial"/>
                <w:sz w:val="20"/>
                <w:szCs w:val="20"/>
              </w:rPr>
              <w:br/>
              <w:t xml:space="preserve"> </w:t>
            </w:r>
          </w:p>
        </w:tc>
        <w:tc>
          <w:tcPr>
            <w:tcW w:w="570" w:type="pct"/>
            <w:shd w:val="clear" w:color="auto" w:fill="auto"/>
            <w:vAlign w:val="center"/>
            <w:hideMark/>
          </w:tcPr>
          <w:p w:rsidR="00EB6048" w:rsidRPr="00EB6048" w:rsidRDefault="00EB6048" w:rsidP="00EB6048">
            <w:pPr>
              <w:jc w:val="center"/>
              <w:rPr>
                <w:rFonts w:asciiTheme="minorHAnsi" w:hAnsiTheme="minorHAnsi" w:cs="Arial"/>
                <w:sz w:val="20"/>
                <w:szCs w:val="20"/>
              </w:rPr>
            </w:pPr>
            <w:r w:rsidRPr="00EB6048">
              <w:rPr>
                <w:rFonts w:asciiTheme="minorHAnsi" w:hAnsiTheme="minorHAnsi" w:cs="Arial"/>
                <w:sz w:val="20"/>
                <w:szCs w:val="20"/>
              </w:rPr>
              <w:t xml:space="preserve">M2        </w:t>
            </w:r>
          </w:p>
        </w:tc>
        <w:tc>
          <w:tcPr>
            <w:tcW w:w="699" w:type="pct"/>
            <w:shd w:val="clear" w:color="auto" w:fill="auto"/>
            <w:noWrap/>
            <w:vAlign w:val="center"/>
          </w:tcPr>
          <w:p w:rsidR="00EB6048" w:rsidRPr="00EB6048" w:rsidRDefault="00EB6048" w:rsidP="00EB6048">
            <w:pPr>
              <w:jc w:val="right"/>
              <w:rPr>
                <w:rFonts w:asciiTheme="minorHAnsi" w:hAnsiTheme="minorHAnsi"/>
                <w:color w:val="000000"/>
                <w:sz w:val="20"/>
                <w:szCs w:val="20"/>
              </w:rPr>
            </w:pPr>
            <w:r w:rsidRPr="00EB6048">
              <w:rPr>
                <w:rFonts w:asciiTheme="minorHAnsi" w:hAnsiTheme="minorHAnsi"/>
                <w:color w:val="000000"/>
                <w:sz w:val="20"/>
                <w:szCs w:val="20"/>
              </w:rPr>
              <w:t>68,00 Kč</w:t>
            </w:r>
          </w:p>
        </w:tc>
      </w:tr>
      <w:tr w:rsidR="00EB6048" w:rsidRPr="00EB6048" w:rsidTr="00EB6048">
        <w:trPr>
          <w:trHeight w:val="227"/>
        </w:trPr>
        <w:tc>
          <w:tcPr>
            <w:tcW w:w="367" w:type="pct"/>
            <w:shd w:val="clear" w:color="auto" w:fill="auto"/>
            <w:vAlign w:val="center"/>
            <w:hideMark/>
          </w:tcPr>
          <w:p w:rsidR="00EB6048" w:rsidRPr="00EB6048" w:rsidRDefault="00EB6048" w:rsidP="00EB6048">
            <w:pPr>
              <w:jc w:val="center"/>
              <w:rPr>
                <w:rFonts w:asciiTheme="minorHAnsi" w:hAnsiTheme="minorHAnsi" w:cs="Arial"/>
                <w:sz w:val="20"/>
                <w:szCs w:val="20"/>
              </w:rPr>
            </w:pPr>
            <w:r w:rsidRPr="00EB6048">
              <w:rPr>
                <w:rFonts w:asciiTheme="minorHAnsi" w:hAnsiTheme="minorHAnsi" w:cs="Arial"/>
                <w:sz w:val="20"/>
                <w:szCs w:val="20"/>
              </w:rPr>
              <w:t> </w:t>
            </w:r>
          </w:p>
        </w:tc>
        <w:tc>
          <w:tcPr>
            <w:tcW w:w="3364" w:type="pct"/>
            <w:shd w:val="clear" w:color="auto" w:fill="auto"/>
            <w:vAlign w:val="center"/>
            <w:hideMark/>
          </w:tcPr>
          <w:p w:rsidR="00EB6048" w:rsidRPr="00EB6048" w:rsidRDefault="00EB6048" w:rsidP="00EB6048">
            <w:pPr>
              <w:jc w:val="left"/>
              <w:rPr>
                <w:rFonts w:asciiTheme="minorHAnsi" w:hAnsiTheme="minorHAnsi" w:cs="Arial"/>
                <w:sz w:val="20"/>
                <w:szCs w:val="20"/>
              </w:rPr>
            </w:pPr>
            <w:r w:rsidRPr="00EB6048">
              <w:rPr>
                <w:rFonts w:asciiTheme="minorHAnsi" w:hAnsiTheme="minorHAnsi" w:cs="Arial"/>
                <w:sz w:val="20"/>
                <w:szCs w:val="20"/>
              </w:rPr>
              <w:t>Základy</w:t>
            </w:r>
          </w:p>
        </w:tc>
        <w:tc>
          <w:tcPr>
            <w:tcW w:w="570" w:type="pct"/>
            <w:shd w:val="clear" w:color="auto" w:fill="auto"/>
            <w:vAlign w:val="center"/>
            <w:hideMark/>
          </w:tcPr>
          <w:p w:rsidR="00EB6048" w:rsidRPr="00EB6048" w:rsidRDefault="00EB6048" w:rsidP="00EB6048">
            <w:pPr>
              <w:jc w:val="center"/>
              <w:rPr>
                <w:rFonts w:asciiTheme="minorHAnsi" w:hAnsiTheme="minorHAnsi" w:cs="Arial"/>
                <w:sz w:val="20"/>
                <w:szCs w:val="20"/>
              </w:rPr>
            </w:pPr>
            <w:r w:rsidRPr="00EB6048">
              <w:rPr>
                <w:rFonts w:asciiTheme="minorHAnsi" w:hAnsiTheme="minorHAnsi" w:cs="Arial"/>
                <w:sz w:val="20"/>
                <w:szCs w:val="20"/>
              </w:rPr>
              <w:t> </w:t>
            </w:r>
          </w:p>
        </w:tc>
        <w:tc>
          <w:tcPr>
            <w:tcW w:w="699" w:type="pct"/>
            <w:shd w:val="clear" w:color="auto" w:fill="auto"/>
            <w:noWrap/>
            <w:vAlign w:val="center"/>
          </w:tcPr>
          <w:p w:rsidR="00EB6048" w:rsidRPr="00EB6048" w:rsidRDefault="00EB6048" w:rsidP="00EB6048">
            <w:pPr>
              <w:jc w:val="left"/>
              <w:rPr>
                <w:rFonts w:asciiTheme="minorHAnsi" w:hAnsiTheme="minorHAnsi" w:cs="Arial"/>
                <w:b/>
                <w:bCs/>
                <w:sz w:val="20"/>
                <w:szCs w:val="20"/>
              </w:rPr>
            </w:pPr>
            <w:r w:rsidRPr="00EB6048">
              <w:rPr>
                <w:rFonts w:asciiTheme="minorHAnsi" w:hAnsiTheme="minorHAnsi" w:cs="Arial"/>
                <w:b/>
                <w:bCs/>
                <w:sz w:val="20"/>
                <w:szCs w:val="20"/>
              </w:rPr>
              <w:t> </w:t>
            </w:r>
          </w:p>
        </w:tc>
      </w:tr>
      <w:tr w:rsidR="00EB6048" w:rsidRPr="00EB6048" w:rsidTr="00EB6048">
        <w:trPr>
          <w:trHeight w:val="227"/>
        </w:trPr>
        <w:tc>
          <w:tcPr>
            <w:tcW w:w="367" w:type="pct"/>
            <w:shd w:val="clear" w:color="auto" w:fill="auto"/>
            <w:vAlign w:val="center"/>
            <w:hideMark/>
          </w:tcPr>
          <w:p w:rsidR="00EB6048" w:rsidRPr="00EB6048" w:rsidRDefault="00EB6048" w:rsidP="00EB6048">
            <w:pPr>
              <w:jc w:val="center"/>
              <w:rPr>
                <w:rFonts w:asciiTheme="minorHAnsi" w:hAnsiTheme="minorHAnsi" w:cs="Arial"/>
                <w:sz w:val="20"/>
                <w:szCs w:val="20"/>
              </w:rPr>
            </w:pPr>
          </w:p>
        </w:tc>
        <w:tc>
          <w:tcPr>
            <w:tcW w:w="3364" w:type="pct"/>
            <w:shd w:val="clear" w:color="auto" w:fill="auto"/>
            <w:vAlign w:val="center"/>
            <w:hideMark/>
          </w:tcPr>
          <w:p w:rsidR="00EB6048" w:rsidRPr="00EB6048" w:rsidRDefault="00EB6048" w:rsidP="00EB6048">
            <w:pPr>
              <w:jc w:val="left"/>
              <w:rPr>
                <w:rFonts w:asciiTheme="minorHAnsi" w:hAnsiTheme="minorHAnsi" w:cs="Arial"/>
                <w:sz w:val="20"/>
                <w:szCs w:val="20"/>
              </w:rPr>
            </w:pPr>
          </w:p>
        </w:tc>
        <w:tc>
          <w:tcPr>
            <w:tcW w:w="570" w:type="pct"/>
            <w:shd w:val="clear" w:color="auto" w:fill="auto"/>
            <w:vAlign w:val="center"/>
            <w:hideMark/>
          </w:tcPr>
          <w:p w:rsidR="00EB6048" w:rsidRPr="00EB6048" w:rsidRDefault="00EB6048" w:rsidP="00EB6048">
            <w:pPr>
              <w:jc w:val="center"/>
              <w:rPr>
                <w:rFonts w:asciiTheme="minorHAnsi" w:hAnsiTheme="minorHAnsi" w:cs="Arial"/>
                <w:sz w:val="20"/>
                <w:szCs w:val="20"/>
              </w:rPr>
            </w:pPr>
          </w:p>
        </w:tc>
        <w:tc>
          <w:tcPr>
            <w:tcW w:w="699" w:type="pct"/>
            <w:shd w:val="clear" w:color="auto" w:fill="auto"/>
            <w:noWrap/>
            <w:vAlign w:val="center"/>
          </w:tcPr>
          <w:p w:rsidR="00EB6048" w:rsidRPr="00EB6048" w:rsidRDefault="00EB6048" w:rsidP="00EB6048">
            <w:pPr>
              <w:rPr>
                <w:rFonts w:asciiTheme="minorHAnsi" w:hAnsiTheme="minorHAnsi" w:cs="Arial"/>
                <w:b/>
                <w:bCs/>
                <w:sz w:val="20"/>
                <w:szCs w:val="20"/>
              </w:rPr>
            </w:pPr>
          </w:p>
        </w:tc>
      </w:tr>
      <w:tr w:rsidR="00EB6048" w:rsidRPr="00EB6048" w:rsidTr="00EB6048">
        <w:trPr>
          <w:trHeight w:val="227"/>
        </w:trPr>
        <w:tc>
          <w:tcPr>
            <w:tcW w:w="367" w:type="pct"/>
            <w:shd w:val="clear" w:color="auto" w:fill="auto"/>
            <w:vAlign w:val="center"/>
            <w:hideMark/>
          </w:tcPr>
          <w:p w:rsidR="00EB6048" w:rsidRPr="00EB6048" w:rsidRDefault="00EB6048" w:rsidP="00EB6048">
            <w:pPr>
              <w:jc w:val="center"/>
              <w:rPr>
                <w:rFonts w:asciiTheme="minorHAnsi" w:hAnsiTheme="minorHAnsi" w:cs="Arial"/>
                <w:b/>
                <w:sz w:val="20"/>
                <w:szCs w:val="20"/>
              </w:rPr>
            </w:pPr>
          </w:p>
        </w:tc>
        <w:tc>
          <w:tcPr>
            <w:tcW w:w="3364" w:type="pct"/>
            <w:shd w:val="clear" w:color="auto" w:fill="auto"/>
            <w:vAlign w:val="center"/>
            <w:hideMark/>
          </w:tcPr>
          <w:p w:rsidR="00EB6048" w:rsidRPr="00EB6048" w:rsidRDefault="00EB6048" w:rsidP="00EB6048">
            <w:pPr>
              <w:jc w:val="left"/>
              <w:rPr>
                <w:rFonts w:asciiTheme="minorHAnsi" w:hAnsiTheme="minorHAnsi" w:cs="Arial"/>
                <w:b/>
                <w:sz w:val="20"/>
                <w:szCs w:val="20"/>
              </w:rPr>
            </w:pPr>
            <w:r w:rsidRPr="00EB6048">
              <w:rPr>
                <w:rFonts w:asciiTheme="minorHAnsi" w:hAnsiTheme="minorHAnsi" w:cs="Arial"/>
                <w:b/>
                <w:sz w:val="20"/>
                <w:szCs w:val="20"/>
              </w:rPr>
              <w:t>Svislé konstrukce</w:t>
            </w:r>
          </w:p>
        </w:tc>
        <w:tc>
          <w:tcPr>
            <w:tcW w:w="570" w:type="pct"/>
            <w:shd w:val="clear" w:color="auto" w:fill="auto"/>
            <w:vAlign w:val="center"/>
            <w:hideMark/>
          </w:tcPr>
          <w:p w:rsidR="00EB6048" w:rsidRPr="00EB6048" w:rsidRDefault="00EB6048" w:rsidP="00EB6048">
            <w:pPr>
              <w:jc w:val="center"/>
              <w:rPr>
                <w:rFonts w:asciiTheme="minorHAnsi" w:hAnsiTheme="minorHAnsi" w:cs="Arial"/>
                <w:b/>
                <w:sz w:val="20"/>
                <w:szCs w:val="20"/>
              </w:rPr>
            </w:pPr>
          </w:p>
        </w:tc>
        <w:tc>
          <w:tcPr>
            <w:tcW w:w="699" w:type="pct"/>
            <w:shd w:val="clear" w:color="auto" w:fill="auto"/>
            <w:noWrap/>
            <w:vAlign w:val="center"/>
          </w:tcPr>
          <w:p w:rsidR="00EB6048" w:rsidRPr="00EB6048" w:rsidRDefault="00EB6048" w:rsidP="00EB6048">
            <w:pPr>
              <w:rPr>
                <w:rFonts w:asciiTheme="minorHAnsi" w:hAnsiTheme="minorHAnsi"/>
                <w:sz w:val="20"/>
                <w:szCs w:val="20"/>
              </w:rPr>
            </w:pPr>
          </w:p>
        </w:tc>
      </w:tr>
      <w:tr w:rsidR="00EB6048" w:rsidRPr="00EB6048" w:rsidTr="00EB6048">
        <w:trPr>
          <w:trHeight w:val="227"/>
        </w:trPr>
        <w:tc>
          <w:tcPr>
            <w:tcW w:w="367" w:type="pct"/>
            <w:shd w:val="clear" w:color="auto" w:fill="auto"/>
            <w:vAlign w:val="center"/>
            <w:hideMark/>
          </w:tcPr>
          <w:p w:rsidR="00EB6048" w:rsidRPr="00EB6048" w:rsidRDefault="00EB6048" w:rsidP="00EB6048">
            <w:pPr>
              <w:jc w:val="center"/>
              <w:rPr>
                <w:rFonts w:asciiTheme="minorHAnsi" w:hAnsiTheme="minorHAnsi" w:cs="Arial"/>
                <w:sz w:val="20"/>
                <w:szCs w:val="20"/>
              </w:rPr>
            </w:pPr>
            <w:r w:rsidRPr="00EB6048">
              <w:rPr>
                <w:rFonts w:asciiTheme="minorHAnsi" w:hAnsiTheme="minorHAnsi" w:cs="Arial"/>
                <w:sz w:val="20"/>
                <w:szCs w:val="20"/>
              </w:rPr>
              <w:t>161</w:t>
            </w:r>
          </w:p>
        </w:tc>
        <w:tc>
          <w:tcPr>
            <w:tcW w:w="3364" w:type="pct"/>
            <w:shd w:val="clear" w:color="auto" w:fill="auto"/>
            <w:vAlign w:val="center"/>
            <w:hideMark/>
          </w:tcPr>
          <w:p w:rsidR="00EB6048" w:rsidRPr="00EB6048" w:rsidRDefault="00EB6048" w:rsidP="00EB6048">
            <w:pPr>
              <w:jc w:val="left"/>
              <w:rPr>
                <w:rFonts w:asciiTheme="minorHAnsi" w:hAnsiTheme="minorHAnsi" w:cs="Arial"/>
                <w:sz w:val="20"/>
                <w:szCs w:val="20"/>
              </w:rPr>
            </w:pPr>
            <w:r w:rsidRPr="00EB6048">
              <w:rPr>
                <w:rFonts w:asciiTheme="minorHAnsi" w:hAnsiTheme="minorHAnsi" w:cs="Arial"/>
                <w:sz w:val="20"/>
                <w:szCs w:val="20"/>
              </w:rPr>
              <w:t>ZDI A STĚNY PODPĚR A VOLNÉ Z DÍLCŮ ŽELBET</w:t>
            </w:r>
          </w:p>
        </w:tc>
        <w:tc>
          <w:tcPr>
            <w:tcW w:w="570" w:type="pct"/>
            <w:shd w:val="clear" w:color="auto" w:fill="auto"/>
            <w:vAlign w:val="center"/>
            <w:hideMark/>
          </w:tcPr>
          <w:p w:rsidR="00EB6048" w:rsidRPr="00EB6048" w:rsidRDefault="00EB6048" w:rsidP="00EB6048">
            <w:pPr>
              <w:jc w:val="center"/>
              <w:rPr>
                <w:rFonts w:asciiTheme="minorHAnsi" w:hAnsiTheme="minorHAnsi" w:cs="Arial"/>
                <w:sz w:val="20"/>
                <w:szCs w:val="20"/>
              </w:rPr>
            </w:pPr>
            <w:r w:rsidRPr="00EB6048">
              <w:rPr>
                <w:rFonts w:asciiTheme="minorHAnsi" w:hAnsiTheme="minorHAnsi" w:cs="Arial"/>
                <w:sz w:val="20"/>
                <w:szCs w:val="20"/>
              </w:rPr>
              <w:t xml:space="preserve">M3        </w:t>
            </w:r>
          </w:p>
        </w:tc>
        <w:tc>
          <w:tcPr>
            <w:tcW w:w="699" w:type="pct"/>
            <w:shd w:val="clear" w:color="auto" w:fill="auto"/>
            <w:noWrap/>
            <w:vAlign w:val="center"/>
          </w:tcPr>
          <w:p w:rsidR="00EB6048" w:rsidRPr="00EB6048" w:rsidRDefault="00EB6048" w:rsidP="00EB6048">
            <w:pPr>
              <w:jc w:val="right"/>
              <w:rPr>
                <w:rFonts w:asciiTheme="minorHAnsi" w:hAnsiTheme="minorHAnsi"/>
                <w:color w:val="000000"/>
                <w:sz w:val="20"/>
                <w:szCs w:val="20"/>
              </w:rPr>
            </w:pPr>
            <w:r w:rsidRPr="00EB6048">
              <w:rPr>
                <w:rFonts w:asciiTheme="minorHAnsi" w:hAnsiTheme="minorHAnsi"/>
                <w:color w:val="000000"/>
                <w:sz w:val="20"/>
                <w:szCs w:val="20"/>
              </w:rPr>
              <w:t>12 900,00 Kč</w:t>
            </w:r>
          </w:p>
        </w:tc>
      </w:tr>
      <w:tr w:rsidR="00EB6048" w:rsidRPr="00EB6048" w:rsidTr="00EB6048">
        <w:trPr>
          <w:trHeight w:val="227"/>
        </w:trPr>
        <w:tc>
          <w:tcPr>
            <w:tcW w:w="367" w:type="pct"/>
            <w:shd w:val="clear" w:color="auto" w:fill="auto"/>
            <w:vAlign w:val="center"/>
            <w:hideMark/>
          </w:tcPr>
          <w:p w:rsidR="00EB6048" w:rsidRPr="00EB6048" w:rsidRDefault="00EB6048" w:rsidP="00EB6048">
            <w:pPr>
              <w:jc w:val="center"/>
              <w:rPr>
                <w:rFonts w:asciiTheme="minorHAnsi" w:hAnsiTheme="minorHAnsi" w:cs="Arial"/>
                <w:sz w:val="20"/>
                <w:szCs w:val="20"/>
              </w:rPr>
            </w:pPr>
            <w:r w:rsidRPr="00EB6048">
              <w:rPr>
                <w:rFonts w:asciiTheme="minorHAnsi" w:hAnsiTheme="minorHAnsi" w:cs="Arial"/>
                <w:sz w:val="20"/>
                <w:szCs w:val="20"/>
              </w:rPr>
              <w:t>162</w:t>
            </w:r>
          </w:p>
        </w:tc>
        <w:tc>
          <w:tcPr>
            <w:tcW w:w="3364" w:type="pct"/>
            <w:shd w:val="clear" w:color="auto" w:fill="auto"/>
            <w:vAlign w:val="center"/>
            <w:hideMark/>
          </w:tcPr>
          <w:p w:rsidR="00EB6048" w:rsidRPr="00EB6048" w:rsidRDefault="00EB6048" w:rsidP="00EB6048">
            <w:pPr>
              <w:jc w:val="left"/>
              <w:rPr>
                <w:rFonts w:asciiTheme="minorHAnsi" w:hAnsiTheme="minorHAnsi" w:cs="Arial"/>
                <w:sz w:val="20"/>
                <w:szCs w:val="20"/>
              </w:rPr>
            </w:pPr>
            <w:r w:rsidRPr="00EB6048">
              <w:rPr>
                <w:rFonts w:asciiTheme="minorHAnsi" w:hAnsiTheme="minorHAnsi" w:cs="Arial"/>
                <w:sz w:val="20"/>
                <w:szCs w:val="20"/>
              </w:rPr>
              <w:t>ZDI A STĚNY PODPĚR A VOLNÉ Z KAMENE A LOM VÝROBKŮ NA MC</w:t>
            </w:r>
          </w:p>
        </w:tc>
        <w:tc>
          <w:tcPr>
            <w:tcW w:w="570" w:type="pct"/>
            <w:shd w:val="clear" w:color="auto" w:fill="auto"/>
            <w:vAlign w:val="center"/>
            <w:hideMark/>
          </w:tcPr>
          <w:p w:rsidR="00EB6048" w:rsidRPr="00EB6048" w:rsidRDefault="00EB6048" w:rsidP="00EB6048">
            <w:pPr>
              <w:jc w:val="center"/>
              <w:rPr>
                <w:rFonts w:asciiTheme="minorHAnsi" w:hAnsiTheme="minorHAnsi" w:cs="Arial"/>
                <w:sz w:val="20"/>
                <w:szCs w:val="20"/>
              </w:rPr>
            </w:pPr>
            <w:r w:rsidRPr="00EB6048">
              <w:rPr>
                <w:rFonts w:asciiTheme="minorHAnsi" w:hAnsiTheme="minorHAnsi" w:cs="Arial"/>
                <w:sz w:val="20"/>
                <w:szCs w:val="20"/>
              </w:rPr>
              <w:t xml:space="preserve">M3        </w:t>
            </w:r>
          </w:p>
        </w:tc>
        <w:tc>
          <w:tcPr>
            <w:tcW w:w="699" w:type="pct"/>
            <w:shd w:val="clear" w:color="auto" w:fill="auto"/>
            <w:noWrap/>
            <w:vAlign w:val="center"/>
          </w:tcPr>
          <w:p w:rsidR="00EB6048" w:rsidRPr="00EB6048" w:rsidRDefault="00EB6048" w:rsidP="00EB6048">
            <w:pPr>
              <w:jc w:val="right"/>
              <w:rPr>
                <w:rFonts w:asciiTheme="minorHAnsi" w:hAnsiTheme="minorHAnsi"/>
                <w:color w:val="000000"/>
                <w:sz w:val="20"/>
                <w:szCs w:val="20"/>
              </w:rPr>
            </w:pPr>
            <w:r w:rsidRPr="00EB6048">
              <w:rPr>
                <w:rFonts w:asciiTheme="minorHAnsi" w:hAnsiTheme="minorHAnsi"/>
                <w:color w:val="000000"/>
                <w:sz w:val="20"/>
                <w:szCs w:val="20"/>
              </w:rPr>
              <w:t>2 830,00 Kč</w:t>
            </w:r>
          </w:p>
        </w:tc>
      </w:tr>
      <w:tr w:rsidR="00EB6048" w:rsidRPr="00EB6048" w:rsidTr="00EB6048">
        <w:trPr>
          <w:trHeight w:val="227"/>
        </w:trPr>
        <w:tc>
          <w:tcPr>
            <w:tcW w:w="367" w:type="pct"/>
            <w:shd w:val="clear" w:color="auto" w:fill="auto"/>
            <w:vAlign w:val="center"/>
            <w:hideMark/>
          </w:tcPr>
          <w:p w:rsidR="00EB6048" w:rsidRPr="00EB6048" w:rsidRDefault="00EB6048" w:rsidP="00EB6048">
            <w:pPr>
              <w:jc w:val="center"/>
              <w:rPr>
                <w:rFonts w:asciiTheme="minorHAnsi" w:hAnsiTheme="minorHAnsi" w:cs="Arial"/>
                <w:sz w:val="20"/>
                <w:szCs w:val="20"/>
              </w:rPr>
            </w:pPr>
            <w:r w:rsidRPr="00EB6048">
              <w:rPr>
                <w:rFonts w:asciiTheme="minorHAnsi" w:hAnsiTheme="minorHAnsi" w:cs="Arial"/>
                <w:sz w:val="20"/>
                <w:szCs w:val="20"/>
              </w:rPr>
              <w:t>163</w:t>
            </w:r>
          </w:p>
        </w:tc>
        <w:tc>
          <w:tcPr>
            <w:tcW w:w="3364" w:type="pct"/>
            <w:shd w:val="clear" w:color="auto" w:fill="auto"/>
            <w:vAlign w:val="center"/>
            <w:hideMark/>
          </w:tcPr>
          <w:p w:rsidR="00EB6048" w:rsidRPr="00EB6048" w:rsidRDefault="00EB6048" w:rsidP="00EB6048">
            <w:pPr>
              <w:jc w:val="left"/>
              <w:rPr>
                <w:rFonts w:asciiTheme="minorHAnsi" w:hAnsiTheme="minorHAnsi" w:cs="Arial"/>
                <w:sz w:val="20"/>
                <w:szCs w:val="20"/>
              </w:rPr>
            </w:pPr>
            <w:r w:rsidRPr="00EB6048">
              <w:rPr>
                <w:rFonts w:asciiTheme="minorHAnsi" w:hAnsiTheme="minorHAnsi" w:cs="Arial"/>
                <w:sz w:val="20"/>
                <w:szCs w:val="20"/>
              </w:rPr>
              <w:t>ZDI A STĚNY PODP A VOL ZE ŽELEZOBET DO C30/37 (B37)</w:t>
            </w:r>
          </w:p>
        </w:tc>
        <w:tc>
          <w:tcPr>
            <w:tcW w:w="570" w:type="pct"/>
            <w:shd w:val="clear" w:color="auto" w:fill="auto"/>
            <w:vAlign w:val="center"/>
            <w:hideMark/>
          </w:tcPr>
          <w:p w:rsidR="00EB6048" w:rsidRPr="00EB6048" w:rsidRDefault="00EB6048" w:rsidP="00EB6048">
            <w:pPr>
              <w:jc w:val="center"/>
              <w:rPr>
                <w:rFonts w:asciiTheme="minorHAnsi" w:hAnsiTheme="minorHAnsi" w:cs="Arial"/>
                <w:sz w:val="20"/>
                <w:szCs w:val="20"/>
              </w:rPr>
            </w:pPr>
            <w:r w:rsidRPr="00EB6048">
              <w:rPr>
                <w:rFonts w:asciiTheme="minorHAnsi" w:hAnsiTheme="minorHAnsi" w:cs="Arial"/>
                <w:sz w:val="20"/>
                <w:szCs w:val="20"/>
              </w:rPr>
              <w:t xml:space="preserve">M3        </w:t>
            </w:r>
          </w:p>
        </w:tc>
        <w:tc>
          <w:tcPr>
            <w:tcW w:w="699" w:type="pct"/>
            <w:shd w:val="clear" w:color="auto" w:fill="auto"/>
            <w:noWrap/>
            <w:vAlign w:val="center"/>
          </w:tcPr>
          <w:p w:rsidR="00EB6048" w:rsidRPr="00EB6048" w:rsidRDefault="00EB6048" w:rsidP="00EB6048">
            <w:pPr>
              <w:jc w:val="right"/>
              <w:rPr>
                <w:rFonts w:asciiTheme="minorHAnsi" w:hAnsiTheme="minorHAnsi"/>
                <w:color w:val="000000"/>
                <w:sz w:val="20"/>
                <w:szCs w:val="20"/>
              </w:rPr>
            </w:pPr>
            <w:r w:rsidRPr="00EB6048">
              <w:rPr>
                <w:rFonts w:asciiTheme="minorHAnsi" w:hAnsiTheme="minorHAnsi"/>
                <w:color w:val="000000"/>
                <w:sz w:val="20"/>
                <w:szCs w:val="20"/>
              </w:rPr>
              <w:t>6 990,00 Kč</w:t>
            </w:r>
          </w:p>
        </w:tc>
      </w:tr>
      <w:tr w:rsidR="00EB6048" w:rsidRPr="00EB6048" w:rsidTr="00EB6048">
        <w:trPr>
          <w:trHeight w:val="227"/>
        </w:trPr>
        <w:tc>
          <w:tcPr>
            <w:tcW w:w="367" w:type="pct"/>
            <w:shd w:val="clear" w:color="auto" w:fill="auto"/>
            <w:vAlign w:val="center"/>
            <w:hideMark/>
          </w:tcPr>
          <w:p w:rsidR="00EB6048" w:rsidRPr="00EB6048" w:rsidRDefault="00EB6048" w:rsidP="00EB6048">
            <w:pPr>
              <w:jc w:val="center"/>
              <w:rPr>
                <w:rFonts w:asciiTheme="minorHAnsi" w:hAnsiTheme="minorHAnsi" w:cs="Arial"/>
                <w:sz w:val="20"/>
                <w:szCs w:val="20"/>
              </w:rPr>
            </w:pPr>
            <w:r w:rsidRPr="00EB6048">
              <w:rPr>
                <w:rFonts w:asciiTheme="minorHAnsi" w:hAnsiTheme="minorHAnsi" w:cs="Arial"/>
                <w:sz w:val="20"/>
                <w:szCs w:val="20"/>
              </w:rPr>
              <w:t>164</w:t>
            </w:r>
          </w:p>
        </w:tc>
        <w:tc>
          <w:tcPr>
            <w:tcW w:w="3364" w:type="pct"/>
            <w:shd w:val="clear" w:color="auto" w:fill="auto"/>
            <w:vAlign w:val="center"/>
            <w:hideMark/>
          </w:tcPr>
          <w:p w:rsidR="00EB6048" w:rsidRPr="00EB6048" w:rsidRDefault="00EB6048" w:rsidP="00EB6048">
            <w:pPr>
              <w:jc w:val="left"/>
              <w:rPr>
                <w:rFonts w:asciiTheme="minorHAnsi" w:hAnsiTheme="minorHAnsi" w:cs="Arial"/>
                <w:sz w:val="20"/>
                <w:szCs w:val="20"/>
              </w:rPr>
            </w:pPr>
            <w:r w:rsidRPr="00EB6048">
              <w:rPr>
                <w:rFonts w:asciiTheme="minorHAnsi" w:hAnsiTheme="minorHAnsi" w:cs="Arial"/>
                <w:sz w:val="20"/>
                <w:szCs w:val="20"/>
              </w:rPr>
              <w:t>VÝZTUŽ ZDÍ A STĚN PODP A VOL Z OCELI 10505, B500B</w:t>
            </w:r>
          </w:p>
        </w:tc>
        <w:tc>
          <w:tcPr>
            <w:tcW w:w="570" w:type="pct"/>
            <w:shd w:val="clear" w:color="auto" w:fill="auto"/>
            <w:vAlign w:val="center"/>
            <w:hideMark/>
          </w:tcPr>
          <w:p w:rsidR="00EB6048" w:rsidRPr="00EB6048" w:rsidRDefault="00EB6048" w:rsidP="00EB6048">
            <w:pPr>
              <w:jc w:val="center"/>
              <w:rPr>
                <w:rFonts w:asciiTheme="minorHAnsi" w:hAnsiTheme="minorHAnsi" w:cs="Arial"/>
                <w:sz w:val="20"/>
                <w:szCs w:val="20"/>
              </w:rPr>
            </w:pPr>
            <w:r w:rsidRPr="00EB6048">
              <w:rPr>
                <w:rFonts w:asciiTheme="minorHAnsi" w:hAnsiTheme="minorHAnsi" w:cs="Arial"/>
                <w:sz w:val="20"/>
                <w:szCs w:val="20"/>
              </w:rPr>
              <w:t xml:space="preserve">T         </w:t>
            </w:r>
          </w:p>
        </w:tc>
        <w:tc>
          <w:tcPr>
            <w:tcW w:w="699" w:type="pct"/>
            <w:shd w:val="clear" w:color="auto" w:fill="auto"/>
            <w:noWrap/>
            <w:vAlign w:val="center"/>
          </w:tcPr>
          <w:p w:rsidR="00EB6048" w:rsidRPr="00EB6048" w:rsidRDefault="00EB6048" w:rsidP="00EB6048">
            <w:pPr>
              <w:jc w:val="right"/>
              <w:rPr>
                <w:rFonts w:asciiTheme="minorHAnsi" w:hAnsiTheme="minorHAnsi"/>
                <w:color w:val="000000"/>
                <w:sz w:val="20"/>
                <w:szCs w:val="20"/>
              </w:rPr>
            </w:pPr>
            <w:r w:rsidRPr="00EB6048">
              <w:rPr>
                <w:rFonts w:asciiTheme="minorHAnsi" w:hAnsiTheme="minorHAnsi"/>
                <w:color w:val="000000"/>
                <w:sz w:val="20"/>
                <w:szCs w:val="20"/>
              </w:rPr>
              <w:t>29 830,00 Kč</w:t>
            </w:r>
          </w:p>
        </w:tc>
      </w:tr>
      <w:tr w:rsidR="00EB6048" w:rsidRPr="00EB6048" w:rsidTr="00EB6048">
        <w:trPr>
          <w:trHeight w:val="227"/>
        </w:trPr>
        <w:tc>
          <w:tcPr>
            <w:tcW w:w="367" w:type="pct"/>
            <w:shd w:val="clear" w:color="auto" w:fill="auto"/>
            <w:vAlign w:val="center"/>
            <w:hideMark/>
          </w:tcPr>
          <w:p w:rsidR="00EB6048" w:rsidRPr="00EB6048" w:rsidRDefault="00EB6048" w:rsidP="00EB6048">
            <w:pPr>
              <w:jc w:val="center"/>
              <w:rPr>
                <w:rFonts w:asciiTheme="minorHAnsi" w:hAnsiTheme="minorHAnsi" w:cs="Arial"/>
                <w:sz w:val="20"/>
                <w:szCs w:val="20"/>
              </w:rPr>
            </w:pPr>
            <w:r w:rsidRPr="00EB6048">
              <w:rPr>
                <w:rFonts w:asciiTheme="minorHAnsi" w:hAnsiTheme="minorHAnsi" w:cs="Arial"/>
                <w:sz w:val="20"/>
                <w:szCs w:val="20"/>
              </w:rPr>
              <w:t>165</w:t>
            </w:r>
          </w:p>
        </w:tc>
        <w:tc>
          <w:tcPr>
            <w:tcW w:w="3364" w:type="pct"/>
            <w:shd w:val="clear" w:color="auto" w:fill="auto"/>
            <w:vAlign w:val="center"/>
            <w:hideMark/>
          </w:tcPr>
          <w:p w:rsidR="00EB6048" w:rsidRPr="00EB6048" w:rsidRDefault="00EB6048" w:rsidP="00EB6048">
            <w:pPr>
              <w:jc w:val="left"/>
              <w:rPr>
                <w:rFonts w:asciiTheme="minorHAnsi" w:hAnsiTheme="minorHAnsi" w:cs="Arial"/>
                <w:sz w:val="20"/>
                <w:szCs w:val="20"/>
              </w:rPr>
            </w:pPr>
            <w:r w:rsidRPr="00EB6048">
              <w:rPr>
                <w:rFonts w:asciiTheme="minorHAnsi" w:hAnsiTheme="minorHAnsi" w:cs="Arial"/>
                <w:sz w:val="20"/>
                <w:szCs w:val="20"/>
              </w:rPr>
              <w:t>KOVOVÉ KONSTRUKCE PRO KOTVENÍ ŘÍMSY</w:t>
            </w:r>
          </w:p>
        </w:tc>
        <w:tc>
          <w:tcPr>
            <w:tcW w:w="570" w:type="pct"/>
            <w:shd w:val="clear" w:color="auto" w:fill="auto"/>
            <w:vAlign w:val="center"/>
            <w:hideMark/>
          </w:tcPr>
          <w:p w:rsidR="00EB6048" w:rsidRPr="00EB6048" w:rsidRDefault="00EB6048" w:rsidP="00EB6048">
            <w:pPr>
              <w:jc w:val="center"/>
              <w:rPr>
                <w:rFonts w:asciiTheme="minorHAnsi" w:hAnsiTheme="minorHAnsi" w:cs="Arial"/>
                <w:sz w:val="20"/>
                <w:szCs w:val="20"/>
              </w:rPr>
            </w:pPr>
            <w:r w:rsidRPr="00EB6048">
              <w:rPr>
                <w:rFonts w:asciiTheme="minorHAnsi" w:hAnsiTheme="minorHAnsi" w:cs="Arial"/>
                <w:sz w:val="20"/>
                <w:szCs w:val="20"/>
              </w:rPr>
              <w:t xml:space="preserve">KG        </w:t>
            </w:r>
          </w:p>
        </w:tc>
        <w:tc>
          <w:tcPr>
            <w:tcW w:w="699" w:type="pct"/>
            <w:shd w:val="clear" w:color="auto" w:fill="auto"/>
            <w:noWrap/>
            <w:vAlign w:val="center"/>
          </w:tcPr>
          <w:p w:rsidR="00EB6048" w:rsidRPr="00EB6048" w:rsidRDefault="00EB6048" w:rsidP="00EB6048">
            <w:pPr>
              <w:jc w:val="right"/>
              <w:rPr>
                <w:rFonts w:asciiTheme="minorHAnsi" w:hAnsiTheme="minorHAnsi"/>
                <w:color w:val="000000"/>
                <w:sz w:val="20"/>
                <w:szCs w:val="20"/>
              </w:rPr>
            </w:pPr>
            <w:r w:rsidRPr="00EB6048">
              <w:rPr>
                <w:rFonts w:asciiTheme="minorHAnsi" w:hAnsiTheme="minorHAnsi"/>
                <w:color w:val="000000"/>
                <w:sz w:val="20"/>
                <w:szCs w:val="20"/>
              </w:rPr>
              <w:t>127,00 Kč</w:t>
            </w:r>
          </w:p>
        </w:tc>
      </w:tr>
      <w:tr w:rsidR="00EB6048" w:rsidRPr="00EB6048" w:rsidTr="00EB6048">
        <w:trPr>
          <w:trHeight w:val="227"/>
        </w:trPr>
        <w:tc>
          <w:tcPr>
            <w:tcW w:w="367" w:type="pct"/>
            <w:shd w:val="clear" w:color="auto" w:fill="auto"/>
            <w:vAlign w:val="center"/>
            <w:hideMark/>
          </w:tcPr>
          <w:p w:rsidR="00EB6048" w:rsidRPr="00EB6048" w:rsidRDefault="00EB6048" w:rsidP="00EB6048">
            <w:pPr>
              <w:jc w:val="center"/>
              <w:rPr>
                <w:rFonts w:asciiTheme="minorHAnsi" w:hAnsiTheme="minorHAnsi" w:cs="Arial"/>
                <w:sz w:val="20"/>
                <w:szCs w:val="20"/>
              </w:rPr>
            </w:pPr>
            <w:r w:rsidRPr="00EB6048">
              <w:rPr>
                <w:rFonts w:asciiTheme="minorHAnsi" w:hAnsiTheme="minorHAnsi" w:cs="Arial"/>
                <w:sz w:val="20"/>
                <w:szCs w:val="20"/>
              </w:rPr>
              <w:t>166</w:t>
            </w:r>
          </w:p>
        </w:tc>
        <w:tc>
          <w:tcPr>
            <w:tcW w:w="3364" w:type="pct"/>
            <w:shd w:val="clear" w:color="auto" w:fill="auto"/>
            <w:vAlign w:val="center"/>
            <w:hideMark/>
          </w:tcPr>
          <w:p w:rsidR="00EB6048" w:rsidRPr="00EB6048" w:rsidRDefault="00EB6048" w:rsidP="00EB6048">
            <w:pPr>
              <w:jc w:val="left"/>
              <w:rPr>
                <w:rFonts w:asciiTheme="minorHAnsi" w:hAnsiTheme="minorHAnsi" w:cs="Arial"/>
                <w:sz w:val="20"/>
                <w:szCs w:val="20"/>
              </w:rPr>
            </w:pPr>
            <w:r w:rsidRPr="00EB6048">
              <w:rPr>
                <w:rFonts w:asciiTheme="minorHAnsi" w:hAnsiTheme="minorHAnsi" w:cs="Arial"/>
                <w:sz w:val="20"/>
                <w:szCs w:val="20"/>
              </w:rPr>
              <w:t>ŘÍMSY Z PROST BETONU</w:t>
            </w:r>
          </w:p>
        </w:tc>
        <w:tc>
          <w:tcPr>
            <w:tcW w:w="570" w:type="pct"/>
            <w:shd w:val="clear" w:color="auto" w:fill="auto"/>
            <w:vAlign w:val="center"/>
            <w:hideMark/>
          </w:tcPr>
          <w:p w:rsidR="00EB6048" w:rsidRPr="00EB6048" w:rsidRDefault="00EB6048" w:rsidP="00EB6048">
            <w:pPr>
              <w:jc w:val="center"/>
              <w:rPr>
                <w:rFonts w:asciiTheme="minorHAnsi" w:hAnsiTheme="minorHAnsi" w:cs="Arial"/>
                <w:sz w:val="20"/>
                <w:szCs w:val="20"/>
              </w:rPr>
            </w:pPr>
            <w:r w:rsidRPr="00EB6048">
              <w:rPr>
                <w:rFonts w:asciiTheme="minorHAnsi" w:hAnsiTheme="minorHAnsi" w:cs="Arial"/>
                <w:sz w:val="20"/>
                <w:szCs w:val="20"/>
              </w:rPr>
              <w:t xml:space="preserve">M3        </w:t>
            </w:r>
          </w:p>
        </w:tc>
        <w:tc>
          <w:tcPr>
            <w:tcW w:w="699" w:type="pct"/>
            <w:shd w:val="clear" w:color="auto" w:fill="auto"/>
            <w:noWrap/>
            <w:vAlign w:val="center"/>
          </w:tcPr>
          <w:p w:rsidR="00EB6048" w:rsidRPr="00EB6048" w:rsidRDefault="00EB6048" w:rsidP="00EB6048">
            <w:pPr>
              <w:jc w:val="right"/>
              <w:rPr>
                <w:rFonts w:asciiTheme="minorHAnsi" w:hAnsiTheme="minorHAnsi"/>
                <w:color w:val="000000"/>
                <w:sz w:val="20"/>
                <w:szCs w:val="20"/>
              </w:rPr>
            </w:pPr>
            <w:r w:rsidRPr="00EB6048">
              <w:rPr>
                <w:rFonts w:asciiTheme="minorHAnsi" w:hAnsiTheme="minorHAnsi"/>
                <w:color w:val="000000"/>
                <w:sz w:val="20"/>
                <w:szCs w:val="20"/>
              </w:rPr>
              <w:t>5 950,00 Kč</w:t>
            </w:r>
          </w:p>
        </w:tc>
      </w:tr>
      <w:tr w:rsidR="00EB6048" w:rsidRPr="00EB6048" w:rsidTr="00EB6048">
        <w:trPr>
          <w:trHeight w:val="227"/>
        </w:trPr>
        <w:tc>
          <w:tcPr>
            <w:tcW w:w="367" w:type="pct"/>
            <w:shd w:val="clear" w:color="auto" w:fill="auto"/>
            <w:vAlign w:val="center"/>
            <w:hideMark/>
          </w:tcPr>
          <w:p w:rsidR="00EB6048" w:rsidRPr="00EB6048" w:rsidRDefault="00EB6048" w:rsidP="00EB6048">
            <w:pPr>
              <w:jc w:val="center"/>
              <w:rPr>
                <w:rFonts w:asciiTheme="minorHAnsi" w:hAnsiTheme="minorHAnsi" w:cs="Arial"/>
                <w:sz w:val="20"/>
                <w:szCs w:val="20"/>
              </w:rPr>
            </w:pPr>
            <w:r w:rsidRPr="00EB6048">
              <w:rPr>
                <w:rFonts w:asciiTheme="minorHAnsi" w:hAnsiTheme="minorHAnsi" w:cs="Arial"/>
                <w:sz w:val="20"/>
                <w:szCs w:val="20"/>
              </w:rPr>
              <w:t>167</w:t>
            </w:r>
          </w:p>
        </w:tc>
        <w:tc>
          <w:tcPr>
            <w:tcW w:w="3364" w:type="pct"/>
            <w:shd w:val="clear" w:color="auto" w:fill="auto"/>
            <w:vAlign w:val="center"/>
            <w:hideMark/>
          </w:tcPr>
          <w:p w:rsidR="00EB6048" w:rsidRPr="00EB6048" w:rsidRDefault="00EB6048" w:rsidP="00EB6048">
            <w:pPr>
              <w:jc w:val="left"/>
              <w:rPr>
                <w:rFonts w:asciiTheme="minorHAnsi" w:hAnsiTheme="minorHAnsi" w:cs="Arial"/>
                <w:sz w:val="20"/>
                <w:szCs w:val="20"/>
              </w:rPr>
            </w:pPr>
            <w:r w:rsidRPr="00EB6048">
              <w:rPr>
                <w:rFonts w:asciiTheme="minorHAnsi" w:hAnsiTheme="minorHAnsi" w:cs="Arial"/>
                <w:sz w:val="20"/>
                <w:szCs w:val="20"/>
              </w:rPr>
              <w:t>ŘÍMSY ZE ŽELEZOBETONU DO C25/30 (B30)</w:t>
            </w:r>
          </w:p>
        </w:tc>
        <w:tc>
          <w:tcPr>
            <w:tcW w:w="570" w:type="pct"/>
            <w:shd w:val="clear" w:color="auto" w:fill="auto"/>
            <w:vAlign w:val="center"/>
            <w:hideMark/>
          </w:tcPr>
          <w:p w:rsidR="00EB6048" w:rsidRPr="00EB6048" w:rsidRDefault="00EB6048" w:rsidP="00EB6048">
            <w:pPr>
              <w:jc w:val="center"/>
              <w:rPr>
                <w:rFonts w:asciiTheme="minorHAnsi" w:hAnsiTheme="minorHAnsi" w:cs="Arial"/>
                <w:sz w:val="20"/>
                <w:szCs w:val="20"/>
              </w:rPr>
            </w:pPr>
            <w:r w:rsidRPr="00EB6048">
              <w:rPr>
                <w:rFonts w:asciiTheme="minorHAnsi" w:hAnsiTheme="minorHAnsi" w:cs="Arial"/>
                <w:sz w:val="20"/>
                <w:szCs w:val="20"/>
              </w:rPr>
              <w:t xml:space="preserve">M3        </w:t>
            </w:r>
          </w:p>
        </w:tc>
        <w:tc>
          <w:tcPr>
            <w:tcW w:w="699" w:type="pct"/>
            <w:shd w:val="clear" w:color="auto" w:fill="auto"/>
            <w:noWrap/>
            <w:vAlign w:val="center"/>
          </w:tcPr>
          <w:p w:rsidR="00EB6048" w:rsidRPr="00EB6048" w:rsidRDefault="00EB6048" w:rsidP="00EB6048">
            <w:pPr>
              <w:jc w:val="right"/>
              <w:rPr>
                <w:rFonts w:asciiTheme="minorHAnsi" w:hAnsiTheme="minorHAnsi"/>
                <w:color w:val="000000"/>
                <w:sz w:val="20"/>
                <w:szCs w:val="20"/>
              </w:rPr>
            </w:pPr>
            <w:r w:rsidRPr="00EB6048">
              <w:rPr>
                <w:rFonts w:asciiTheme="minorHAnsi" w:hAnsiTheme="minorHAnsi"/>
                <w:color w:val="000000"/>
                <w:sz w:val="20"/>
                <w:szCs w:val="20"/>
              </w:rPr>
              <w:t>9 070,00 Kč</w:t>
            </w:r>
          </w:p>
        </w:tc>
      </w:tr>
      <w:tr w:rsidR="00EB6048" w:rsidRPr="00EB6048" w:rsidTr="00EB6048">
        <w:trPr>
          <w:trHeight w:val="227"/>
        </w:trPr>
        <w:tc>
          <w:tcPr>
            <w:tcW w:w="367" w:type="pct"/>
            <w:shd w:val="clear" w:color="auto" w:fill="auto"/>
            <w:vAlign w:val="center"/>
            <w:hideMark/>
          </w:tcPr>
          <w:p w:rsidR="00EB6048" w:rsidRPr="00EB6048" w:rsidRDefault="00EB6048" w:rsidP="00EB6048">
            <w:pPr>
              <w:jc w:val="center"/>
              <w:rPr>
                <w:rFonts w:asciiTheme="minorHAnsi" w:hAnsiTheme="minorHAnsi" w:cs="Arial"/>
                <w:sz w:val="20"/>
                <w:szCs w:val="20"/>
              </w:rPr>
            </w:pPr>
            <w:r w:rsidRPr="00EB6048">
              <w:rPr>
                <w:rFonts w:asciiTheme="minorHAnsi" w:hAnsiTheme="minorHAnsi" w:cs="Arial"/>
                <w:sz w:val="20"/>
                <w:szCs w:val="20"/>
              </w:rPr>
              <w:t>168</w:t>
            </w:r>
          </w:p>
        </w:tc>
        <w:tc>
          <w:tcPr>
            <w:tcW w:w="3364" w:type="pct"/>
            <w:shd w:val="clear" w:color="auto" w:fill="auto"/>
            <w:vAlign w:val="center"/>
            <w:hideMark/>
          </w:tcPr>
          <w:p w:rsidR="00EB6048" w:rsidRPr="00EB6048" w:rsidRDefault="00EB6048" w:rsidP="00EB6048">
            <w:pPr>
              <w:jc w:val="left"/>
              <w:rPr>
                <w:rFonts w:asciiTheme="minorHAnsi" w:hAnsiTheme="minorHAnsi" w:cs="Arial"/>
                <w:sz w:val="20"/>
                <w:szCs w:val="20"/>
              </w:rPr>
            </w:pPr>
            <w:r w:rsidRPr="00EB6048">
              <w:rPr>
                <w:rFonts w:asciiTheme="minorHAnsi" w:hAnsiTheme="minorHAnsi" w:cs="Arial"/>
                <w:sz w:val="20"/>
                <w:szCs w:val="20"/>
              </w:rPr>
              <w:t>ŘÍMSY ZE ŽELEZOBETONU DO C30/37 (B37)</w:t>
            </w:r>
          </w:p>
        </w:tc>
        <w:tc>
          <w:tcPr>
            <w:tcW w:w="570" w:type="pct"/>
            <w:shd w:val="clear" w:color="auto" w:fill="auto"/>
            <w:vAlign w:val="center"/>
            <w:hideMark/>
          </w:tcPr>
          <w:p w:rsidR="00EB6048" w:rsidRPr="00EB6048" w:rsidRDefault="00EB6048" w:rsidP="00EB6048">
            <w:pPr>
              <w:jc w:val="center"/>
              <w:rPr>
                <w:rFonts w:asciiTheme="minorHAnsi" w:hAnsiTheme="minorHAnsi" w:cs="Arial"/>
                <w:sz w:val="20"/>
                <w:szCs w:val="20"/>
              </w:rPr>
            </w:pPr>
            <w:r w:rsidRPr="00EB6048">
              <w:rPr>
                <w:rFonts w:asciiTheme="minorHAnsi" w:hAnsiTheme="minorHAnsi" w:cs="Arial"/>
                <w:sz w:val="20"/>
                <w:szCs w:val="20"/>
              </w:rPr>
              <w:t xml:space="preserve">M3        </w:t>
            </w:r>
          </w:p>
        </w:tc>
        <w:tc>
          <w:tcPr>
            <w:tcW w:w="699" w:type="pct"/>
            <w:shd w:val="clear" w:color="auto" w:fill="auto"/>
            <w:noWrap/>
            <w:vAlign w:val="center"/>
          </w:tcPr>
          <w:p w:rsidR="00EB6048" w:rsidRPr="00EB6048" w:rsidRDefault="00EB6048" w:rsidP="00EB6048">
            <w:pPr>
              <w:jc w:val="right"/>
              <w:rPr>
                <w:rFonts w:asciiTheme="minorHAnsi" w:hAnsiTheme="minorHAnsi"/>
                <w:color w:val="000000"/>
                <w:sz w:val="20"/>
                <w:szCs w:val="20"/>
              </w:rPr>
            </w:pPr>
            <w:r w:rsidRPr="00EB6048">
              <w:rPr>
                <w:rFonts w:asciiTheme="minorHAnsi" w:hAnsiTheme="minorHAnsi"/>
                <w:color w:val="000000"/>
                <w:sz w:val="20"/>
                <w:szCs w:val="20"/>
              </w:rPr>
              <w:t>8 241,00 Kč</w:t>
            </w:r>
          </w:p>
        </w:tc>
      </w:tr>
      <w:tr w:rsidR="00EB6048" w:rsidRPr="00EB6048" w:rsidTr="00EB6048">
        <w:trPr>
          <w:trHeight w:val="227"/>
        </w:trPr>
        <w:tc>
          <w:tcPr>
            <w:tcW w:w="367" w:type="pct"/>
            <w:shd w:val="clear" w:color="auto" w:fill="auto"/>
            <w:vAlign w:val="center"/>
            <w:hideMark/>
          </w:tcPr>
          <w:p w:rsidR="00EB6048" w:rsidRPr="00EB6048" w:rsidRDefault="00EB6048" w:rsidP="00EB6048">
            <w:pPr>
              <w:jc w:val="center"/>
              <w:rPr>
                <w:rFonts w:asciiTheme="minorHAnsi" w:hAnsiTheme="minorHAnsi" w:cs="Arial"/>
                <w:sz w:val="20"/>
                <w:szCs w:val="20"/>
              </w:rPr>
            </w:pPr>
            <w:r w:rsidRPr="00EB6048">
              <w:rPr>
                <w:rFonts w:asciiTheme="minorHAnsi" w:hAnsiTheme="minorHAnsi" w:cs="Arial"/>
                <w:sz w:val="20"/>
                <w:szCs w:val="20"/>
              </w:rPr>
              <w:t>169</w:t>
            </w:r>
          </w:p>
        </w:tc>
        <w:tc>
          <w:tcPr>
            <w:tcW w:w="3364" w:type="pct"/>
            <w:shd w:val="clear" w:color="auto" w:fill="auto"/>
            <w:vAlign w:val="center"/>
            <w:hideMark/>
          </w:tcPr>
          <w:p w:rsidR="00EB6048" w:rsidRPr="00EB6048" w:rsidRDefault="00EB6048" w:rsidP="00EB6048">
            <w:pPr>
              <w:jc w:val="left"/>
              <w:rPr>
                <w:rFonts w:asciiTheme="minorHAnsi" w:hAnsiTheme="minorHAnsi" w:cs="Arial"/>
                <w:sz w:val="20"/>
                <w:szCs w:val="20"/>
              </w:rPr>
            </w:pPr>
            <w:r w:rsidRPr="00EB6048">
              <w:rPr>
                <w:rFonts w:asciiTheme="minorHAnsi" w:hAnsiTheme="minorHAnsi" w:cs="Arial"/>
                <w:sz w:val="20"/>
                <w:szCs w:val="20"/>
              </w:rPr>
              <w:t>VÝZTUŽ ŘÍMS Z OCELI 10505, B500B</w:t>
            </w:r>
          </w:p>
        </w:tc>
        <w:tc>
          <w:tcPr>
            <w:tcW w:w="570" w:type="pct"/>
            <w:shd w:val="clear" w:color="auto" w:fill="auto"/>
            <w:vAlign w:val="center"/>
            <w:hideMark/>
          </w:tcPr>
          <w:p w:rsidR="00EB6048" w:rsidRPr="00EB6048" w:rsidRDefault="00EB6048" w:rsidP="00EB6048">
            <w:pPr>
              <w:jc w:val="center"/>
              <w:rPr>
                <w:rFonts w:asciiTheme="minorHAnsi" w:hAnsiTheme="minorHAnsi" w:cs="Arial"/>
                <w:sz w:val="20"/>
                <w:szCs w:val="20"/>
              </w:rPr>
            </w:pPr>
            <w:r w:rsidRPr="00EB6048">
              <w:rPr>
                <w:rFonts w:asciiTheme="minorHAnsi" w:hAnsiTheme="minorHAnsi" w:cs="Arial"/>
                <w:sz w:val="20"/>
                <w:szCs w:val="20"/>
              </w:rPr>
              <w:t xml:space="preserve">T         </w:t>
            </w:r>
          </w:p>
        </w:tc>
        <w:tc>
          <w:tcPr>
            <w:tcW w:w="699" w:type="pct"/>
            <w:shd w:val="clear" w:color="auto" w:fill="auto"/>
            <w:noWrap/>
            <w:vAlign w:val="center"/>
          </w:tcPr>
          <w:p w:rsidR="00EB6048" w:rsidRPr="00EB6048" w:rsidRDefault="00EB6048" w:rsidP="00EB6048">
            <w:pPr>
              <w:jc w:val="right"/>
              <w:rPr>
                <w:rFonts w:asciiTheme="minorHAnsi" w:hAnsiTheme="minorHAnsi"/>
                <w:color w:val="000000"/>
                <w:sz w:val="20"/>
                <w:szCs w:val="20"/>
              </w:rPr>
            </w:pPr>
            <w:r w:rsidRPr="00EB6048">
              <w:rPr>
                <w:rFonts w:asciiTheme="minorHAnsi" w:hAnsiTheme="minorHAnsi"/>
                <w:color w:val="000000"/>
                <w:sz w:val="20"/>
                <w:szCs w:val="20"/>
              </w:rPr>
              <w:t>25 200,00 Kč</w:t>
            </w:r>
          </w:p>
        </w:tc>
      </w:tr>
      <w:tr w:rsidR="00EB6048" w:rsidRPr="00EB6048" w:rsidTr="00EB6048">
        <w:trPr>
          <w:trHeight w:val="227"/>
        </w:trPr>
        <w:tc>
          <w:tcPr>
            <w:tcW w:w="367" w:type="pct"/>
            <w:shd w:val="clear" w:color="auto" w:fill="auto"/>
            <w:vAlign w:val="center"/>
            <w:hideMark/>
          </w:tcPr>
          <w:p w:rsidR="00EB6048" w:rsidRPr="00EB6048" w:rsidRDefault="00EB6048" w:rsidP="00EB6048">
            <w:pPr>
              <w:jc w:val="center"/>
              <w:rPr>
                <w:rFonts w:asciiTheme="minorHAnsi" w:hAnsiTheme="minorHAnsi" w:cs="Arial"/>
                <w:sz w:val="20"/>
                <w:szCs w:val="20"/>
              </w:rPr>
            </w:pPr>
            <w:r w:rsidRPr="00EB6048">
              <w:rPr>
                <w:rFonts w:asciiTheme="minorHAnsi" w:hAnsiTheme="minorHAnsi" w:cs="Arial"/>
                <w:sz w:val="20"/>
                <w:szCs w:val="20"/>
              </w:rPr>
              <w:t>170</w:t>
            </w:r>
          </w:p>
        </w:tc>
        <w:tc>
          <w:tcPr>
            <w:tcW w:w="3364" w:type="pct"/>
            <w:shd w:val="clear" w:color="auto" w:fill="auto"/>
            <w:vAlign w:val="center"/>
            <w:hideMark/>
          </w:tcPr>
          <w:p w:rsidR="00EB6048" w:rsidRPr="00EB6048" w:rsidRDefault="00EB6048" w:rsidP="00EB6048">
            <w:pPr>
              <w:jc w:val="left"/>
              <w:rPr>
                <w:rFonts w:asciiTheme="minorHAnsi" w:hAnsiTheme="minorHAnsi" w:cs="Arial"/>
                <w:sz w:val="20"/>
                <w:szCs w:val="20"/>
              </w:rPr>
            </w:pPr>
            <w:r w:rsidRPr="00EB6048">
              <w:rPr>
                <w:rFonts w:asciiTheme="minorHAnsi" w:hAnsiTheme="minorHAnsi" w:cs="Arial"/>
                <w:sz w:val="20"/>
                <w:szCs w:val="20"/>
              </w:rPr>
              <w:t>VÝZTUŽ ŘÍMS Z KARI-SÍTÍ</w:t>
            </w:r>
          </w:p>
        </w:tc>
        <w:tc>
          <w:tcPr>
            <w:tcW w:w="570" w:type="pct"/>
            <w:shd w:val="clear" w:color="auto" w:fill="auto"/>
            <w:vAlign w:val="center"/>
            <w:hideMark/>
          </w:tcPr>
          <w:p w:rsidR="00EB6048" w:rsidRPr="00EB6048" w:rsidRDefault="00EB6048" w:rsidP="00EB6048">
            <w:pPr>
              <w:jc w:val="center"/>
              <w:rPr>
                <w:rFonts w:asciiTheme="minorHAnsi" w:hAnsiTheme="minorHAnsi" w:cs="Arial"/>
                <w:sz w:val="20"/>
                <w:szCs w:val="20"/>
              </w:rPr>
            </w:pPr>
            <w:r w:rsidRPr="00EB6048">
              <w:rPr>
                <w:rFonts w:asciiTheme="minorHAnsi" w:hAnsiTheme="minorHAnsi" w:cs="Arial"/>
                <w:sz w:val="20"/>
                <w:szCs w:val="20"/>
              </w:rPr>
              <w:t xml:space="preserve">T         </w:t>
            </w:r>
          </w:p>
        </w:tc>
        <w:tc>
          <w:tcPr>
            <w:tcW w:w="699" w:type="pct"/>
            <w:shd w:val="clear" w:color="auto" w:fill="auto"/>
            <w:noWrap/>
            <w:vAlign w:val="center"/>
          </w:tcPr>
          <w:p w:rsidR="00EB6048" w:rsidRPr="00EB6048" w:rsidRDefault="00EB6048" w:rsidP="00EB6048">
            <w:pPr>
              <w:jc w:val="right"/>
              <w:rPr>
                <w:rFonts w:asciiTheme="minorHAnsi" w:hAnsiTheme="minorHAnsi"/>
                <w:color w:val="000000"/>
                <w:sz w:val="20"/>
                <w:szCs w:val="20"/>
              </w:rPr>
            </w:pPr>
            <w:r w:rsidRPr="00EB6048">
              <w:rPr>
                <w:rFonts w:asciiTheme="minorHAnsi" w:hAnsiTheme="minorHAnsi"/>
                <w:color w:val="000000"/>
                <w:sz w:val="20"/>
                <w:szCs w:val="20"/>
              </w:rPr>
              <w:t>26 000,00 Kč</w:t>
            </w:r>
          </w:p>
        </w:tc>
      </w:tr>
      <w:tr w:rsidR="00EB6048" w:rsidRPr="00EB6048" w:rsidTr="00EB6048">
        <w:trPr>
          <w:trHeight w:val="227"/>
        </w:trPr>
        <w:tc>
          <w:tcPr>
            <w:tcW w:w="367" w:type="pct"/>
            <w:shd w:val="clear" w:color="auto" w:fill="auto"/>
            <w:vAlign w:val="center"/>
            <w:hideMark/>
          </w:tcPr>
          <w:p w:rsidR="00EB6048" w:rsidRPr="00EB6048" w:rsidRDefault="00EB6048" w:rsidP="00EB6048">
            <w:pPr>
              <w:jc w:val="center"/>
              <w:rPr>
                <w:rFonts w:asciiTheme="minorHAnsi" w:hAnsiTheme="minorHAnsi" w:cs="Arial"/>
                <w:sz w:val="20"/>
                <w:szCs w:val="20"/>
              </w:rPr>
            </w:pPr>
            <w:r w:rsidRPr="00EB6048">
              <w:rPr>
                <w:rFonts w:asciiTheme="minorHAnsi" w:hAnsiTheme="minorHAnsi" w:cs="Arial"/>
                <w:sz w:val="20"/>
                <w:szCs w:val="20"/>
              </w:rPr>
              <w:t>171</w:t>
            </w:r>
          </w:p>
        </w:tc>
        <w:tc>
          <w:tcPr>
            <w:tcW w:w="3364" w:type="pct"/>
            <w:shd w:val="clear" w:color="auto" w:fill="auto"/>
            <w:vAlign w:val="center"/>
            <w:hideMark/>
          </w:tcPr>
          <w:p w:rsidR="00EB6048" w:rsidRPr="00EB6048" w:rsidRDefault="00EB6048" w:rsidP="00EB6048">
            <w:pPr>
              <w:jc w:val="left"/>
              <w:rPr>
                <w:rFonts w:asciiTheme="minorHAnsi" w:hAnsiTheme="minorHAnsi" w:cs="Arial"/>
                <w:sz w:val="20"/>
                <w:szCs w:val="20"/>
              </w:rPr>
            </w:pPr>
            <w:r w:rsidRPr="00EB6048">
              <w:rPr>
                <w:rFonts w:asciiTheme="minorHAnsi" w:hAnsiTheme="minorHAnsi" w:cs="Arial"/>
                <w:sz w:val="20"/>
                <w:szCs w:val="20"/>
              </w:rPr>
              <w:t>ZDI OPĚR, ZÁRUB, NÁBŘEŽ Z DÍLCŮ ŽELEZOBETON DO C30/37 (B37)</w:t>
            </w:r>
          </w:p>
        </w:tc>
        <w:tc>
          <w:tcPr>
            <w:tcW w:w="570" w:type="pct"/>
            <w:shd w:val="clear" w:color="auto" w:fill="auto"/>
            <w:vAlign w:val="center"/>
            <w:hideMark/>
          </w:tcPr>
          <w:p w:rsidR="00EB6048" w:rsidRPr="00EB6048" w:rsidRDefault="00EB6048" w:rsidP="00EB6048">
            <w:pPr>
              <w:jc w:val="center"/>
              <w:rPr>
                <w:rFonts w:asciiTheme="minorHAnsi" w:hAnsiTheme="minorHAnsi" w:cs="Arial"/>
                <w:sz w:val="20"/>
                <w:szCs w:val="20"/>
              </w:rPr>
            </w:pPr>
            <w:r w:rsidRPr="00EB6048">
              <w:rPr>
                <w:rFonts w:asciiTheme="minorHAnsi" w:hAnsiTheme="minorHAnsi" w:cs="Arial"/>
                <w:sz w:val="20"/>
                <w:szCs w:val="20"/>
              </w:rPr>
              <w:t xml:space="preserve">M3        </w:t>
            </w:r>
          </w:p>
        </w:tc>
        <w:tc>
          <w:tcPr>
            <w:tcW w:w="699" w:type="pct"/>
            <w:shd w:val="clear" w:color="auto" w:fill="auto"/>
            <w:noWrap/>
            <w:vAlign w:val="center"/>
          </w:tcPr>
          <w:p w:rsidR="00EB6048" w:rsidRPr="00EB6048" w:rsidRDefault="00EB6048" w:rsidP="00EB6048">
            <w:pPr>
              <w:jc w:val="right"/>
              <w:rPr>
                <w:rFonts w:asciiTheme="minorHAnsi" w:hAnsiTheme="minorHAnsi"/>
                <w:color w:val="000000"/>
                <w:sz w:val="20"/>
                <w:szCs w:val="20"/>
              </w:rPr>
            </w:pPr>
            <w:r w:rsidRPr="00EB6048">
              <w:rPr>
                <w:rFonts w:asciiTheme="minorHAnsi" w:hAnsiTheme="minorHAnsi"/>
                <w:color w:val="000000"/>
                <w:sz w:val="20"/>
                <w:szCs w:val="20"/>
              </w:rPr>
              <w:t>11 900,00 Kč</w:t>
            </w:r>
          </w:p>
        </w:tc>
      </w:tr>
      <w:tr w:rsidR="00EB6048" w:rsidRPr="00EB6048" w:rsidTr="00EB6048">
        <w:trPr>
          <w:trHeight w:val="227"/>
        </w:trPr>
        <w:tc>
          <w:tcPr>
            <w:tcW w:w="367" w:type="pct"/>
            <w:shd w:val="clear" w:color="auto" w:fill="auto"/>
            <w:vAlign w:val="center"/>
            <w:hideMark/>
          </w:tcPr>
          <w:p w:rsidR="00EB6048" w:rsidRPr="00EB6048" w:rsidRDefault="00EB6048" w:rsidP="00EB6048">
            <w:pPr>
              <w:jc w:val="center"/>
              <w:rPr>
                <w:rFonts w:asciiTheme="minorHAnsi" w:hAnsiTheme="minorHAnsi" w:cs="Arial"/>
                <w:sz w:val="20"/>
                <w:szCs w:val="20"/>
              </w:rPr>
            </w:pPr>
            <w:r w:rsidRPr="00EB6048">
              <w:rPr>
                <w:rFonts w:asciiTheme="minorHAnsi" w:hAnsiTheme="minorHAnsi" w:cs="Arial"/>
                <w:sz w:val="20"/>
                <w:szCs w:val="20"/>
              </w:rPr>
              <w:t>172</w:t>
            </w:r>
          </w:p>
        </w:tc>
        <w:tc>
          <w:tcPr>
            <w:tcW w:w="3364" w:type="pct"/>
            <w:shd w:val="clear" w:color="auto" w:fill="auto"/>
            <w:vAlign w:val="center"/>
            <w:hideMark/>
          </w:tcPr>
          <w:p w:rsidR="00EB6048" w:rsidRPr="00EB6048" w:rsidRDefault="00EB6048" w:rsidP="00EB6048">
            <w:pPr>
              <w:jc w:val="left"/>
              <w:rPr>
                <w:rFonts w:asciiTheme="minorHAnsi" w:hAnsiTheme="minorHAnsi" w:cs="Arial"/>
                <w:sz w:val="20"/>
                <w:szCs w:val="20"/>
              </w:rPr>
            </w:pPr>
            <w:r w:rsidRPr="00EB6048">
              <w:rPr>
                <w:rFonts w:asciiTheme="minorHAnsi" w:hAnsiTheme="minorHAnsi" w:cs="Arial"/>
                <w:sz w:val="20"/>
                <w:szCs w:val="20"/>
              </w:rPr>
              <w:t>ZDI OPĚRNÉ, ZÁRUBNÍ, NÁBŘEŽNÍ Z PROSTÉHO BETONU DO C16/20 (B20)</w:t>
            </w:r>
          </w:p>
        </w:tc>
        <w:tc>
          <w:tcPr>
            <w:tcW w:w="570" w:type="pct"/>
            <w:shd w:val="clear" w:color="auto" w:fill="auto"/>
            <w:vAlign w:val="center"/>
            <w:hideMark/>
          </w:tcPr>
          <w:p w:rsidR="00EB6048" w:rsidRPr="00EB6048" w:rsidRDefault="00EB6048" w:rsidP="00EB6048">
            <w:pPr>
              <w:jc w:val="center"/>
              <w:rPr>
                <w:rFonts w:asciiTheme="minorHAnsi" w:hAnsiTheme="minorHAnsi" w:cs="Arial"/>
                <w:sz w:val="20"/>
                <w:szCs w:val="20"/>
              </w:rPr>
            </w:pPr>
            <w:r w:rsidRPr="00EB6048">
              <w:rPr>
                <w:rFonts w:asciiTheme="minorHAnsi" w:hAnsiTheme="minorHAnsi" w:cs="Arial"/>
                <w:sz w:val="20"/>
                <w:szCs w:val="20"/>
              </w:rPr>
              <w:t xml:space="preserve">M3        </w:t>
            </w:r>
          </w:p>
        </w:tc>
        <w:tc>
          <w:tcPr>
            <w:tcW w:w="699" w:type="pct"/>
            <w:shd w:val="clear" w:color="auto" w:fill="auto"/>
            <w:noWrap/>
            <w:vAlign w:val="center"/>
          </w:tcPr>
          <w:p w:rsidR="00EB6048" w:rsidRPr="00EB6048" w:rsidRDefault="00EB6048" w:rsidP="00EB6048">
            <w:pPr>
              <w:jc w:val="right"/>
              <w:rPr>
                <w:rFonts w:asciiTheme="minorHAnsi" w:hAnsiTheme="minorHAnsi"/>
                <w:color w:val="000000"/>
                <w:sz w:val="20"/>
                <w:szCs w:val="20"/>
              </w:rPr>
            </w:pPr>
            <w:r w:rsidRPr="00EB6048">
              <w:rPr>
                <w:rFonts w:asciiTheme="minorHAnsi" w:hAnsiTheme="minorHAnsi"/>
                <w:color w:val="000000"/>
                <w:sz w:val="20"/>
                <w:szCs w:val="20"/>
              </w:rPr>
              <w:t>4 110,00 Kč</w:t>
            </w:r>
          </w:p>
        </w:tc>
      </w:tr>
      <w:tr w:rsidR="00EB6048" w:rsidRPr="00EB6048" w:rsidTr="00EB6048">
        <w:trPr>
          <w:trHeight w:val="227"/>
        </w:trPr>
        <w:tc>
          <w:tcPr>
            <w:tcW w:w="367" w:type="pct"/>
            <w:shd w:val="clear" w:color="auto" w:fill="auto"/>
            <w:vAlign w:val="center"/>
            <w:hideMark/>
          </w:tcPr>
          <w:p w:rsidR="00EB6048" w:rsidRPr="00EB6048" w:rsidRDefault="00EB6048" w:rsidP="00EB6048">
            <w:pPr>
              <w:jc w:val="center"/>
              <w:rPr>
                <w:rFonts w:asciiTheme="minorHAnsi" w:hAnsiTheme="minorHAnsi" w:cs="Arial"/>
                <w:sz w:val="20"/>
                <w:szCs w:val="20"/>
              </w:rPr>
            </w:pPr>
            <w:r w:rsidRPr="00EB6048">
              <w:rPr>
                <w:rFonts w:asciiTheme="minorHAnsi" w:hAnsiTheme="minorHAnsi" w:cs="Arial"/>
                <w:sz w:val="20"/>
                <w:szCs w:val="20"/>
              </w:rPr>
              <w:t>173</w:t>
            </w:r>
          </w:p>
        </w:tc>
        <w:tc>
          <w:tcPr>
            <w:tcW w:w="3364" w:type="pct"/>
            <w:shd w:val="clear" w:color="auto" w:fill="auto"/>
            <w:vAlign w:val="center"/>
            <w:hideMark/>
          </w:tcPr>
          <w:p w:rsidR="00EB6048" w:rsidRPr="00EB6048" w:rsidRDefault="00EB6048" w:rsidP="00EB6048">
            <w:pPr>
              <w:jc w:val="left"/>
              <w:rPr>
                <w:rFonts w:asciiTheme="minorHAnsi" w:hAnsiTheme="minorHAnsi" w:cs="Arial"/>
                <w:sz w:val="20"/>
                <w:szCs w:val="20"/>
              </w:rPr>
            </w:pPr>
            <w:r w:rsidRPr="00EB6048">
              <w:rPr>
                <w:rFonts w:asciiTheme="minorHAnsi" w:hAnsiTheme="minorHAnsi" w:cs="Arial"/>
                <w:sz w:val="20"/>
                <w:szCs w:val="20"/>
              </w:rPr>
              <w:t>ZDI OPĚRNÉ, ZÁRUBNÍ, NÁBŘEŽNÍ Z PROSTÉHO BETONU DO C25/30 (B30)</w:t>
            </w:r>
          </w:p>
        </w:tc>
        <w:tc>
          <w:tcPr>
            <w:tcW w:w="570" w:type="pct"/>
            <w:shd w:val="clear" w:color="auto" w:fill="auto"/>
            <w:vAlign w:val="center"/>
            <w:hideMark/>
          </w:tcPr>
          <w:p w:rsidR="00EB6048" w:rsidRPr="00EB6048" w:rsidRDefault="00EB6048" w:rsidP="00EB6048">
            <w:pPr>
              <w:jc w:val="center"/>
              <w:rPr>
                <w:rFonts w:asciiTheme="minorHAnsi" w:hAnsiTheme="minorHAnsi" w:cs="Arial"/>
                <w:sz w:val="20"/>
                <w:szCs w:val="20"/>
              </w:rPr>
            </w:pPr>
            <w:r w:rsidRPr="00EB6048">
              <w:rPr>
                <w:rFonts w:asciiTheme="minorHAnsi" w:hAnsiTheme="minorHAnsi" w:cs="Arial"/>
                <w:sz w:val="20"/>
                <w:szCs w:val="20"/>
              </w:rPr>
              <w:t xml:space="preserve">M3        </w:t>
            </w:r>
          </w:p>
        </w:tc>
        <w:tc>
          <w:tcPr>
            <w:tcW w:w="699" w:type="pct"/>
            <w:shd w:val="clear" w:color="auto" w:fill="auto"/>
            <w:noWrap/>
            <w:vAlign w:val="center"/>
          </w:tcPr>
          <w:p w:rsidR="00EB6048" w:rsidRPr="00EB6048" w:rsidRDefault="00EB6048" w:rsidP="00EB6048">
            <w:pPr>
              <w:jc w:val="right"/>
              <w:rPr>
                <w:rFonts w:asciiTheme="minorHAnsi" w:hAnsiTheme="minorHAnsi"/>
                <w:color w:val="000000"/>
                <w:sz w:val="20"/>
                <w:szCs w:val="20"/>
              </w:rPr>
            </w:pPr>
            <w:r w:rsidRPr="00EB6048">
              <w:rPr>
                <w:rFonts w:asciiTheme="minorHAnsi" w:hAnsiTheme="minorHAnsi"/>
                <w:color w:val="000000"/>
                <w:sz w:val="20"/>
                <w:szCs w:val="20"/>
              </w:rPr>
              <w:t>4 340,00 Kč</w:t>
            </w:r>
          </w:p>
        </w:tc>
      </w:tr>
      <w:tr w:rsidR="00EB6048" w:rsidRPr="00EB6048" w:rsidTr="00EB6048">
        <w:trPr>
          <w:trHeight w:val="227"/>
        </w:trPr>
        <w:tc>
          <w:tcPr>
            <w:tcW w:w="367" w:type="pct"/>
            <w:shd w:val="clear" w:color="auto" w:fill="auto"/>
            <w:vAlign w:val="center"/>
            <w:hideMark/>
          </w:tcPr>
          <w:p w:rsidR="00EB6048" w:rsidRPr="00EB6048" w:rsidRDefault="00EB6048" w:rsidP="00EB6048">
            <w:pPr>
              <w:jc w:val="center"/>
              <w:rPr>
                <w:rFonts w:asciiTheme="minorHAnsi" w:hAnsiTheme="minorHAnsi" w:cs="Arial"/>
                <w:sz w:val="20"/>
                <w:szCs w:val="20"/>
              </w:rPr>
            </w:pPr>
            <w:r w:rsidRPr="00EB6048">
              <w:rPr>
                <w:rFonts w:asciiTheme="minorHAnsi" w:hAnsiTheme="minorHAnsi" w:cs="Arial"/>
                <w:sz w:val="20"/>
                <w:szCs w:val="20"/>
              </w:rPr>
              <w:t>174</w:t>
            </w:r>
          </w:p>
        </w:tc>
        <w:tc>
          <w:tcPr>
            <w:tcW w:w="3364" w:type="pct"/>
            <w:shd w:val="clear" w:color="auto" w:fill="auto"/>
            <w:vAlign w:val="center"/>
            <w:hideMark/>
          </w:tcPr>
          <w:p w:rsidR="00EB6048" w:rsidRPr="00EB6048" w:rsidRDefault="00EB6048" w:rsidP="00EB6048">
            <w:pPr>
              <w:jc w:val="left"/>
              <w:rPr>
                <w:rFonts w:asciiTheme="minorHAnsi" w:hAnsiTheme="minorHAnsi" w:cs="Arial"/>
                <w:sz w:val="20"/>
                <w:szCs w:val="20"/>
              </w:rPr>
            </w:pPr>
            <w:r w:rsidRPr="00EB6048">
              <w:rPr>
                <w:rFonts w:asciiTheme="minorHAnsi" w:hAnsiTheme="minorHAnsi" w:cs="Arial"/>
                <w:sz w:val="20"/>
                <w:szCs w:val="20"/>
              </w:rPr>
              <w:t>ZDI OPĚRNÉ, ZÁRUBNÍ, NÁBŘEŽNÍ ZE ŽELEZOVÉHO BETONU DO C30/37 (B37)</w:t>
            </w:r>
          </w:p>
        </w:tc>
        <w:tc>
          <w:tcPr>
            <w:tcW w:w="570" w:type="pct"/>
            <w:shd w:val="clear" w:color="auto" w:fill="auto"/>
            <w:vAlign w:val="center"/>
            <w:hideMark/>
          </w:tcPr>
          <w:p w:rsidR="00EB6048" w:rsidRPr="00EB6048" w:rsidRDefault="00EB6048" w:rsidP="00EB6048">
            <w:pPr>
              <w:jc w:val="center"/>
              <w:rPr>
                <w:rFonts w:asciiTheme="minorHAnsi" w:hAnsiTheme="minorHAnsi" w:cs="Arial"/>
                <w:sz w:val="20"/>
                <w:szCs w:val="20"/>
              </w:rPr>
            </w:pPr>
            <w:r w:rsidRPr="00EB6048">
              <w:rPr>
                <w:rFonts w:asciiTheme="minorHAnsi" w:hAnsiTheme="minorHAnsi" w:cs="Arial"/>
                <w:sz w:val="20"/>
                <w:szCs w:val="20"/>
              </w:rPr>
              <w:t xml:space="preserve">M3        </w:t>
            </w:r>
          </w:p>
        </w:tc>
        <w:tc>
          <w:tcPr>
            <w:tcW w:w="699" w:type="pct"/>
            <w:shd w:val="clear" w:color="auto" w:fill="auto"/>
            <w:noWrap/>
            <w:vAlign w:val="center"/>
          </w:tcPr>
          <w:p w:rsidR="00EB6048" w:rsidRPr="00EB6048" w:rsidRDefault="00EB6048" w:rsidP="00EB6048">
            <w:pPr>
              <w:jc w:val="right"/>
              <w:rPr>
                <w:rFonts w:asciiTheme="minorHAnsi" w:hAnsiTheme="minorHAnsi"/>
                <w:color w:val="000000"/>
                <w:sz w:val="20"/>
                <w:szCs w:val="20"/>
              </w:rPr>
            </w:pPr>
            <w:r w:rsidRPr="00EB6048">
              <w:rPr>
                <w:rFonts w:asciiTheme="minorHAnsi" w:hAnsiTheme="minorHAnsi"/>
                <w:color w:val="000000"/>
                <w:sz w:val="20"/>
                <w:szCs w:val="20"/>
              </w:rPr>
              <w:t>5 480,00 Kč</w:t>
            </w:r>
          </w:p>
        </w:tc>
      </w:tr>
      <w:tr w:rsidR="00EB6048" w:rsidRPr="00EB6048" w:rsidTr="00EB6048">
        <w:trPr>
          <w:trHeight w:val="227"/>
        </w:trPr>
        <w:tc>
          <w:tcPr>
            <w:tcW w:w="367" w:type="pct"/>
            <w:shd w:val="clear" w:color="auto" w:fill="auto"/>
            <w:vAlign w:val="center"/>
            <w:hideMark/>
          </w:tcPr>
          <w:p w:rsidR="00EB6048" w:rsidRPr="00EB6048" w:rsidRDefault="00EB6048" w:rsidP="00EB6048">
            <w:pPr>
              <w:jc w:val="center"/>
              <w:rPr>
                <w:rFonts w:asciiTheme="minorHAnsi" w:hAnsiTheme="minorHAnsi" w:cs="Arial"/>
                <w:sz w:val="20"/>
                <w:szCs w:val="20"/>
              </w:rPr>
            </w:pPr>
            <w:r w:rsidRPr="00EB6048">
              <w:rPr>
                <w:rFonts w:asciiTheme="minorHAnsi" w:hAnsiTheme="minorHAnsi" w:cs="Arial"/>
                <w:sz w:val="20"/>
                <w:szCs w:val="20"/>
              </w:rPr>
              <w:t>175</w:t>
            </w:r>
          </w:p>
        </w:tc>
        <w:tc>
          <w:tcPr>
            <w:tcW w:w="3364" w:type="pct"/>
            <w:shd w:val="clear" w:color="auto" w:fill="auto"/>
            <w:vAlign w:val="center"/>
            <w:hideMark/>
          </w:tcPr>
          <w:p w:rsidR="00EB6048" w:rsidRPr="00EB6048" w:rsidRDefault="00EB6048" w:rsidP="00EB6048">
            <w:pPr>
              <w:jc w:val="left"/>
              <w:rPr>
                <w:rFonts w:asciiTheme="minorHAnsi" w:hAnsiTheme="minorHAnsi" w:cs="Arial"/>
                <w:sz w:val="20"/>
                <w:szCs w:val="20"/>
              </w:rPr>
            </w:pPr>
            <w:r w:rsidRPr="00EB6048">
              <w:rPr>
                <w:rFonts w:asciiTheme="minorHAnsi" w:hAnsiTheme="minorHAnsi" w:cs="Arial"/>
                <w:sz w:val="20"/>
                <w:szCs w:val="20"/>
              </w:rPr>
              <w:t>VÝZTUŽ ZDÍ OPĚR, ZÁRUB, NÁBŘEŽ Z OCELI</w:t>
            </w:r>
          </w:p>
        </w:tc>
        <w:tc>
          <w:tcPr>
            <w:tcW w:w="570" w:type="pct"/>
            <w:shd w:val="clear" w:color="auto" w:fill="auto"/>
            <w:vAlign w:val="center"/>
            <w:hideMark/>
          </w:tcPr>
          <w:p w:rsidR="00EB6048" w:rsidRPr="00EB6048" w:rsidRDefault="00EB6048" w:rsidP="00EB6048">
            <w:pPr>
              <w:jc w:val="center"/>
              <w:rPr>
                <w:rFonts w:asciiTheme="minorHAnsi" w:hAnsiTheme="minorHAnsi" w:cs="Arial"/>
                <w:sz w:val="20"/>
                <w:szCs w:val="20"/>
              </w:rPr>
            </w:pPr>
            <w:r w:rsidRPr="00EB6048">
              <w:rPr>
                <w:rFonts w:asciiTheme="minorHAnsi" w:hAnsiTheme="minorHAnsi" w:cs="Arial"/>
                <w:sz w:val="20"/>
                <w:szCs w:val="20"/>
              </w:rPr>
              <w:t xml:space="preserve">T         </w:t>
            </w:r>
          </w:p>
        </w:tc>
        <w:tc>
          <w:tcPr>
            <w:tcW w:w="699" w:type="pct"/>
            <w:shd w:val="clear" w:color="auto" w:fill="auto"/>
            <w:noWrap/>
            <w:vAlign w:val="center"/>
          </w:tcPr>
          <w:p w:rsidR="00EB6048" w:rsidRPr="00EB6048" w:rsidRDefault="00EB6048" w:rsidP="00EB6048">
            <w:pPr>
              <w:jc w:val="right"/>
              <w:rPr>
                <w:rFonts w:asciiTheme="minorHAnsi" w:hAnsiTheme="minorHAnsi"/>
                <w:color w:val="000000"/>
                <w:sz w:val="20"/>
                <w:szCs w:val="20"/>
              </w:rPr>
            </w:pPr>
            <w:r w:rsidRPr="00EB6048">
              <w:rPr>
                <w:rFonts w:asciiTheme="minorHAnsi" w:hAnsiTheme="minorHAnsi"/>
                <w:color w:val="000000"/>
                <w:sz w:val="20"/>
                <w:szCs w:val="20"/>
              </w:rPr>
              <w:t>25 600,00 Kč</w:t>
            </w:r>
          </w:p>
        </w:tc>
      </w:tr>
      <w:tr w:rsidR="00EB6048" w:rsidRPr="00EB6048" w:rsidTr="00EB6048">
        <w:trPr>
          <w:trHeight w:val="227"/>
        </w:trPr>
        <w:tc>
          <w:tcPr>
            <w:tcW w:w="367" w:type="pct"/>
            <w:shd w:val="clear" w:color="auto" w:fill="auto"/>
            <w:vAlign w:val="center"/>
            <w:hideMark/>
          </w:tcPr>
          <w:p w:rsidR="00EB6048" w:rsidRPr="00EB6048" w:rsidRDefault="00EB6048" w:rsidP="00EB6048">
            <w:pPr>
              <w:jc w:val="center"/>
              <w:rPr>
                <w:rFonts w:asciiTheme="minorHAnsi" w:hAnsiTheme="minorHAnsi" w:cs="Arial"/>
                <w:sz w:val="20"/>
                <w:szCs w:val="20"/>
              </w:rPr>
            </w:pPr>
            <w:r w:rsidRPr="00EB6048">
              <w:rPr>
                <w:rFonts w:asciiTheme="minorHAnsi" w:hAnsiTheme="minorHAnsi" w:cs="Arial"/>
                <w:sz w:val="20"/>
                <w:szCs w:val="20"/>
              </w:rPr>
              <w:t>176</w:t>
            </w:r>
          </w:p>
        </w:tc>
        <w:tc>
          <w:tcPr>
            <w:tcW w:w="3364" w:type="pct"/>
            <w:shd w:val="clear" w:color="auto" w:fill="auto"/>
            <w:vAlign w:val="center"/>
            <w:hideMark/>
          </w:tcPr>
          <w:p w:rsidR="00EB6048" w:rsidRPr="00EB6048" w:rsidRDefault="00EB6048" w:rsidP="00EB6048">
            <w:pPr>
              <w:jc w:val="left"/>
              <w:rPr>
                <w:rFonts w:asciiTheme="minorHAnsi" w:hAnsiTheme="minorHAnsi" w:cs="Arial"/>
                <w:sz w:val="20"/>
                <w:szCs w:val="20"/>
              </w:rPr>
            </w:pPr>
            <w:r w:rsidRPr="00EB6048">
              <w:rPr>
                <w:rFonts w:asciiTheme="minorHAnsi" w:hAnsiTheme="minorHAnsi" w:cs="Arial"/>
                <w:sz w:val="20"/>
                <w:szCs w:val="20"/>
              </w:rPr>
              <w:t>VÝZTUŽ ZDÍ OPĚRNÝCH, ZÁRUBNÍCH, NÁBŘEŽNÍCH Z KARI SÍTÍ</w:t>
            </w:r>
          </w:p>
        </w:tc>
        <w:tc>
          <w:tcPr>
            <w:tcW w:w="570" w:type="pct"/>
            <w:shd w:val="clear" w:color="auto" w:fill="auto"/>
            <w:vAlign w:val="center"/>
            <w:hideMark/>
          </w:tcPr>
          <w:p w:rsidR="00EB6048" w:rsidRPr="00EB6048" w:rsidRDefault="00EB6048" w:rsidP="00EB6048">
            <w:pPr>
              <w:jc w:val="center"/>
              <w:rPr>
                <w:rFonts w:asciiTheme="minorHAnsi" w:hAnsiTheme="minorHAnsi" w:cs="Arial"/>
                <w:sz w:val="20"/>
                <w:szCs w:val="20"/>
              </w:rPr>
            </w:pPr>
            <w:r w:rsidRPr="00EB6048">
              <w:rPr>
                <w:rFonts w:asciiTheme="minorHAnsi" w:hAnsiTheme="minorHAnsi" w:cs="Arial"/>
                <w:sz w:val="20"/>
                <w:szCs w:val="20"/>
              </w:rPr>
              <w:t xml:space="preserve">T         </w:t>
            </w:r>
          </w:p>
        </w:tc>
        <w:tc>
          <w:tcPr>
            <w:tcW w:w="699" w:type="pct"/>
            <w:shd w:val="clear" w:color="auto" w:fill="auto"/>
            <w:noWrap/>
            <w:vAlign w:val="center"/>
          </w:tcPr>
          <w:p w:rsidR="00EB6048" w:rsidRPr="00EB6048" w:rsidRDefault="00EB6048" w:rsidP="00EB6048">
            <w:pPr>
              <w:jc w:val="right"/>
              <w:rPr>
                <w:rFonts w:asciiTheme="minorHAnsi" w:hAnsiTheme="minorHAnsi"/>
                <w:color w:val="000000"/>
                <w:sz w:val="20"/>
                <w:szCs w:val="20"/>
              </w:rPr>
            </w:pPr>
            <w:r w:rsidRPr="00EB6048">
              <w:rPr>
                <w:rFonts w:asciiTheme="minorHAnsi" w:hAnsiTheme="minorHAnsi"/>
                <w:color w:val="000000"/>
                <w:sz w:val="20"/>
                <w:szCs w:val="20"/>
              </w:rPr>
              <w:t>22 500,00 Kč</w:t>
            </w:r>
          </w:p>
        </w:tc>
      </w:tr>
      <w:tr w:rsidR="00EB6048" w:rsidRPr="00EB6048" w:rsidTr="00EB6048">
        <w:trPr>
          <w:trHeight w:val="227"/>
        </w:trPr>
        <w:tc>
          <w:tcPr>
            <w:tcW w:w="367" w:type="pct"/>
            <w:shd w:val="clear" w:color="auto" w:fill="auto"/>
            <w:vAlign w:val="center"/>
            <w:hideMark/>
          </w:tcPr>
          <w:p w:rsidR="00EB6048" w:rsidRPr="00EB6048" w:rsidRDefault="00EB6048" w:rsidP="00EB6048">
            <w:pPr>
              <w:jc w:val="center"/>
              <w:rPr>
                <w:rFonts w:asciiTheme="minorHAnsi" w:hAnsiTheme="minorHAnsi" w:cs="Arial"/>
                <w:sz w:val="20"/>
                <w:szCs w:val="20"/>
              </w:rPr>
            </w:pPr>
            <w:r w:rsidRPr="00EB6048">
              <w:rPr>
                <w:rFonts w:asciiTheme="minorHAnsi" w:hAnsiTheme="minorHAnsi" w:cs="Arial"/>
                <w:sz w:val="20"/>
                <w:szCs w:val="20"/>
              </w:rPr>
              <w:t>177</w:t>
            </w:r>
          </w:p>
        </w:tc>
        <w:tc>
          <w:tcPr>
            <w:tcW w:w="3364" w:type="pct"/>
            <w:shd w:val="clear" w:color="auto" w:fill="auto"/>
            <w:vAlign w:val="center"/>
            <w:hideMark/>
          </w:tcPr>
          <w:p w:rsidR="00EB6048" w:rsidRPr="00EB6048" w:rsidRDefault="00EB6048" w:rsidP="00EB6048">
            <w:pPr>
              <w:jc w:val="left"/>
              <w:rPr>
                <w:rFonts w:asciiTheme="minorHAnsi" w:hAnsiTheme="minorHAnsi" w:cs="Arial"/>
                <w:sz w:val="20"/>
                <w:szCs w:val="20"/>
              </w:rPr>
            </w:pPr>
            <w:r w:rsidRPr="00EB6048">
              <w:rPr>
                <w:rFonts w:asciiTheme="minorHAnsi" w:hAnsiTheme="minorHAnsi" w:cs="Arial"/>
                <w:sz w:val="20"/>
                <w:szCs w:val="20"/>
              </w:rPr>
              <w:t>MOSTNÍ OPĚRY A KŘÍDLA ZE ŽELEZOVÉHO BETONU DO C30/37 (B37)</w:t>
            </w:r>
          </w:p>
        </w:tc>
        <w:tc>
          <w:tcPr>
            <w:tcW w:w="570" w:type="pct"/>
            <w:shd w:val="clear" w:color="auto" w:fill="auto"/>
            <w:vAlign w:val="center"/>
            <w:hideMark/>
          </w:tcPr>
          <w:p w:rsidR="00EB6048" w:rsidRPr="00EB6048" w:rsidRDefault="00EB6048" w:rsidP="00EB6048">
            <w:pPr>
              <w:jc w:val="center"/>
              <w:rPr>
                <w:rFonts w:asciiTheme="minorHAnsi" w:hAnsiTheme="minorHAnsi" w:cs="Arial"/>
                <w:sz w:val="20"/>
                <w:szCs w:val="20"/>
              </w:rPr>
            </w:pPr>
            <w:r w:rsidRPr="00EB6048">
              <w:rPr>
                <w:rFonts w:asciiTheme="minorHAnsi" w:hAnsiTheme="minorHAnsi" w:cs="Arial"/>
                <w:sz w:val="20"/>
                <w:szCs w:val="20"/>
              </w:rPr>
              <w:t xml:space="preserve">M3        </w:t>
            </w:r>
          </w:p>
        </w:tc>
        <w:tc>
          <w:tcPr>
            <w:tcW w:w="699" w:type="pct"/>
            <w:shd w:val="clear" w:color="auto" w:fill="auto"/>
            <w:noWrap/>
            <w:vAlign w:val="center"/>
          </w:tcPr>
          <w:p w:rsidR="00EB6048" w:rsidRPr="00EB6048" w:rsidRDefault="00EB6048" w:rsidP="00EB6048">
            <w:pPr>
              <w:jc w:val="right"/>
              <w:rPr>
                <w:rFonts w:asciiTheme="minorHAnsi" w:hAnsiTheme="minorHAnsi"/>
                <w:color w:val="000000"/>
                <w:sz w:val="20"/>
                <w:szCs w:val="20"/>
              </w:rPr>
            </w:pPr>
            <w:r w:rsidRPr="00EB6048">
              <w:rPr>
                <w:rFonts w:asciiTheme="minorHAnsi" w:hAnsiTheme="minorHAnsi"/>
                <w:color w:val="000000"/>
                <w:sz w:val="20"/>
                <w:szCs w:val="20"/>
              </w:rPr>
              <w:t>5 110,00 Kč</w:t>
            </w:r>
          </w:p>
        </w:tc>
      </w:tr>
      <w:tr w:rsidR="00EB6048" w:rsidRPr="00EB6048" w:rsidTr="00EB6048">
        <w:trPr>
          <w:trHeight w:val="227"/>
        </w:trPr>
        <w:tc>
          <w:tcPr>
            <w:tcW w:w="367" w:type="pct"/>
            <w:shd w:val="clear" w:color="auto" w:fill="auto"/>
            <w:vAlign w:val="center"/>
            <w:hideMark/>
          </w:tcPr>
          <w:p w:rsidR="00EB6048" w:rsidRPr="00EB6048" w:rsidRDefault="00EB6048" w:rsidP="00EB6048">
            <w:pPr>
              <w:jc w:val="center"/>
              <w:rPr>
                <w:rFonts w:asciiTheme="minorHAnsi" w:hAnsiTheme="minorHAnsi" w:cs="Arial"/>
                <w:sz w:val="20"/>
                <w:szCs w:val="20"/>
              </w:rPr>
            </w:pPr>
            <w:r w:rsidRPr="00EB6048">
              <w:rPr>
                <w:rFonts w:asciiTheme="minorHAnsi" w:hAnsiTheme="minorHAnsi" w:cs="Arial"/>
                <w:sz w:val="20"/>
                <w:szCs w:val="20"/>
              </w:rPr>
              <w:t>178</w:t>
            </w:r>
          </w:p>
        </w:tc>
        <w:tc>
          <w:tcPr>
            <w:tcW w:w="3364" w:type="pct"/>
            <w:shd w:val="clear" w:color="auto" w:fill="auto"/>
            <w:vAlign w:val="center"/>
            <w:hideMark/>
          </w:tcPr>
          <w:p w:rsidR="00EB6048" w:rsidRPr="00EB6048" w:rsidRDefault="00EB6048" w:rsidP="00EB6048">
            <w:pPr>
              <w:jc w:val="left"/>
              <w:rPr>
                <w:rFonts w:asciiTheme="minorHAnsi" w:hAnsiTheme="minorHAnsi" w:cs="Arial"/>
                <w:sz w:val="20"/>
                <w:szCs w:val="20"/>
              </w:rPr>
            </w:pPr>
            <w:r w:rsidRPr="00EB6048">
              <w:rPr>
                <w:rFonts w:asciiTheme="minorHAnsi" w:hAnsiTheme="minorHAnsi" w:cs="Arial"/>
                <w:sz w:val="20"/>
                <w:szCs w:val="20"/>
              </w:rPr>
              <w:t>VÝZTUŽ MOSTNÍCH OPĚR A KŘÍDEL Z OCELI 10505, B500B</w:t>
            </w:r>
          </w:p>
        </w:tc>
        <w:tc>
          <w:tcPr>
            <w:tcW w:w="570" w:type="pct"/>
            <w:shd w:val="clear" w:color="auto" w:fill="auto"/>
            <w:vAlign w:val="center"/>
            <w:hideMark/>
          </w:tcPr>
          <w:p w:rsidR="00EB6048" w:rsidRPr="00EB6048" w:rsidRDefault="00EB6048" w:rsidP="00EB6048">
            <w:pPr>
              <w:jc w:val="center"/>
              <w:rPr>
                <w:rFonts w:asciiTheme="minorHAnsi" w:hAnsiTheme="minorHAnsi" w:cs="Arial"/>
                <w:sz w:val="20"/>
                <w:szCs w:val="20"/>
              </w:rPr>
            </w:pPr>
            <w:r w:rsidRPr="00EB6048">
              <w:rPr>
                <w:rFonts w:asciiTheme="minorHAnsi" w:hAnsiTheme="minorHAnsi" w:cs="Arial"/>
                <w:sz w:val="20"/>
                <w:szCs w:val="20"/>
              </w:rPr>
              <w:t xml:space="preserve">T         </w:t>
            </w:r>
          </w:p>
        </w:tc>
        <w:tc>
          <w:tcPr>
            <w:tcW w:w="699" w:type="pct"/>
            <w:shd w:val="clear" w:color="auto" w:fill="auto"/>
            <w:noWrap/>
            <w:vAlign w:val="center"/>
          </w:tcPr>
          <w:p w:rsidR="00EB6048" w:rsidRPr="00EB6048" w:rsidRDefault="00EB6048" w:rsidP="00EB6048">
            <w:pPr>
              <w:jc w:val="right"/>
              <w:rPr>
                <w:rFonts w:asciiTheme="minorHAnsi" w:hAnsiTheme="minorHAnsi"/>
                <w:color w:val="000000"/>
                <w:sz w:val="20"/>
                <w:szCs w:val="20"/>
              </w:rPr>
            </w:pPr>
            <w:r w:rsidRPr="00EB6048">
              <w:rPr>
                <w:rFonts w:asciiTheme="minorHAnsi" w:hAnsiTheme="minorHAnsi"/>
                <w:color w:val="000000"/>
                <w:sz w:val="20"/>
                <w:szCs w:val="20"/>
              </w:rPr>
              <w:t>24 800,00 Kč</w:t>
            </w:r>
          </w:p>
        </w:tc>
      </w:tr>
      <w:tr w:rsidR="00EB6048" w:rsidRPr="00EB6048" w:rsidTr="00EB6048">
        <w:trPr>
          <w:trHeight w:val="227"/>
        </w:trPr>
        <w:tc>
          <w:tcPr>
            <w:tcW w:w="367" w:type="pct"/>
            <w:shd w:val="clear" w:color="auto" w:fill="auto"/>
            <w:vAlign w:val="center"/>
            <w:hideMark/>
          </w:tcPr>
          <w:p w:rsidR="00EB6048" w:rsidRPr="00EB6048" w:rsidRDefault="00EB6048" w:rsidP="00EB6048">
            <w:pPr>
              <w:jc w:val="center"/>
              <w:rPr>
                <w:rFonts w:asciiTheme="minorHAnsi" w:hAnsiTheme="minorHAnsi" w:cs="Arial"/>
                <w:sz w:val="20"/>
                <w:szCs w:val="20"/>
              </w:rPr>
            </w:pPr>
            <w:r w:rsidRPr="00EB6048">
              <w:rPr>
                <w:rFonts w:asciiTheme="minorHAnsi" w:hAnsiTheme="minorHAnsi" w:cs="Arial"/>
                <w:sz w:val="20"/>
                <w:szCs w:val="20"/>
              </w:rPr>
              <w:t>179</w:t>
            </w:r>
          </w:p>
        </w:tc>
        <w:tc>
          <w:tcPr>
            <w:tcW w:w="3364" w:type="pct"/>
            <w:shd w:val="clear" w:color="auto" w:fill="auto"/>
            <w:vAlign w:val="center"/>
            <w:hideMark/>
          </w:tcPr>
          <w:p w:rsidR="00EB6048" w:rsidRPr="00EB6048" w:rsidRDefault="00EB6048" w:rsidP="00EB6048">
            <w:pPr>
              <w:jc w:val="left"/>
              <w:rPr>
                <w:rFonts w:asciiTheme="minorHAnsi" w:hAnsiTheme="minorHAnsi" w:cs="Arial"/>
                <w:sz w:val="20"/>
                <w:szCs w:val="20"/>
              </w:rPr>
            </w:pPr>
            <w:r w:rsidRPr="00EB6048">
              <w:rPr>
                <w:rFonts w:asciiTheme="minorHAnsi" w:hAnsiTheme="minorHAnsi" w:cs="Arial"/>
                <w:sz w:val="20"/>
                <w:szCs w:val="20"/>
              </w:rPr>
              <w:t>ZÁBRADLÍ Z DÍLCŮ KOVOVÝCH ŽÁROVĚ ZINK PONOREM S NÁTĚREM</w:t>
            </w:r>
          </w:p>
        </w:tc>
        <w:tc>
          <w:tcPr>
            <w:tcW w:w="570" w:type="pct"/>
            <w:shd w:val="clear" w:color="auto" w:fill="auto"/>
            <w:vAlign w:val="center"/>
            <w:hideMark/>
          </w:tcPr>
          <w:p w:rsidR="00EB6048" w:rsidRPr="00EB6048" w:rsidRDefault="00EB6048" w:rsidP="00EB6048">
            <w:pPr>
              <w:jc w:val="center"/>
              <w:rPr>
                <w:rFonts w:asciiTheme="minorHAnsi" w:hAnsiTheme="minorHAnsi" w:cs="Arial"/>
                <w:sz w:val="20"/>
                <w:szCs w:val="20"/>
              </w:rPr>
            </w:pPr>
            <w:r w:rsidRPr="00EB6048">
              <w:rPr>
                <w:rFonts w:asciiTheme="minorHAnsi" w:hAnsiTheme="minorHAnsi" w:cs="Arial"/>
                <w:sz w:val="20"/>
                <w:szCs w:val="20"/>
              </w:rPr>
              <w:t xml:space="preserve">KG        </w:t>
            </w:r>
          </w:p>
        </w:tc>
        <w:tc>
          <w:tcPr>
            <w:tcW w:w="699" w:type="pct"/>
            <w:shd w:val="clear" w:color="auto" w:fill="auto"/>
            <w:noWrap/>
            <w:vAlign w:val="center"/>
          </w:tcPr>
          <w:p w:rsidR="00EB6048" w:rsidRPr="00EB6048" w:rsidRDefault="00EB6048" w:rsidP="00EB6048">
            <w:pPr>
              <w:jc w:val="right"/>
              <w:rPr>
                <w:rFonts w:asciiTheme="minorHAnsi" w:hAnsiTheme="minorHAnsi"/>
                <w:color w:val="000000"/>
                <w:sz w:val="20"/>
                <w:szCs w:val="20"/>
              </w:rPr>
            </w:pPr>
            <w:r w:rsidRPr="00EB6048">
              <w:rPr>
                <w:rFonts w:asciiTheme="minorHAnsi" w:hAnsiTheme="minorHAnsi"/>
                <w:color w:val="000000"/>
                <w:sz w:val="20"/>
                <w:szCs w:val="20"/>
              </w:rPr>
              <w:t>69,00 Kč</w:t>
            </w:r>
          </w:p>
        </w:tc>
      </w:tr>
      <w:tr w:rsidR="00EB6048" w:rsidRPr="00EB6048" w:rsidTr="00EB6048">
        <w:trPr>
          <w:trHeight w:val="227"/>
        </w:trPr>
        <w:tc>
          <w:tcPr>
            <w:tcW w:w="367" w:type="pct"/>
            <w:shd w:val="clear" w:color="auto" w:fill="auto"/>
            <w:vAlign w:val="center"/>
            <w:hideMark/>
          </w:tcPr>
          <w:p w:rsidR="00EB6048" w:rsidRPr="00EB6048" w:rsidRDefault="00EB6048" w:rsidP="00EB6048">
            <w:pPr>
              <w:jc w:val="center"/>
              <w:rPr>
                <w:rFonts w:asciiTheme="minorHAnsi" w:hAnsiTheme="minorHAnsi" w:cs="Arial"/>
                <w:sz w:val="20"/>
                <w:szCs w:val="20"/>
              </w:rPr>
            </w:pPr>
            <w:r w:rsidRPr="00EB6048">
              <w:rPr>
                <w:rFonts w:asciiTheme="minorHAnsi" w:hAnsiTheme="minorHAnsi" w:cs="Arial"/>
                <w:sz w:val="20"/>
                <w:szCs w:val="20"/>
              </w:rPr>
              <w:t> </w:t>
            </w:r>
          </w:p>
        </w:tc>
        <w:tc>
          <w:tcPr>
            <w:tcW w:w="3364" w:type="pct"/>
            <w:shd w:val="clear" w:color="auto" w:fill="auto"/>
            <w:vAlign w:val="center"/>
            <w:hideMark/>
          </w:tcPr>
          <w:p w:rsidR="00EB6048" w:rsidRPr="00EB6048" w:rsidRDefault="00EB6048" w:rsidP="00EB6048">
            <w:pPr>
              <w:jc w:val="left"/>
              <w:rPr>
                <w:rFonts w:asciiTheme="minorHAnsi" w:hAnsiTheme="minorHAnsi" w:cs="Arial"/>
                <w:sz w:val="20"/>
                <w:szCs w:val="20"/>
              </w:rPr>
            </w:pPr>
            <w:r w:rsidRPr="00EB6048">
              <w:rPr>
                <w:rFonts w:asciiTheme="minorHAnsi" w:hAnsiTheme="minorHAnsi" w:cs="Arial"/>
                <w:sz w:val="20"/>
                <w:szCs w:val="20"/>
              </w:rPr>
              <w:t>Svislé konstrukce</w:t>
            </w:r>
          </w:p>
        </w:tc>
        <w:tc>
          <w:tcPr>
            <w:tcW w:w="570" w:type="pct"/>
            <w:shd w:val="clear" w:color="auto" w:fill="auto"/>
            <w:vAlign w:val="center"/>
            <w:hideMark/>
          </w:tcPr>
          <w:p w:rsidR="00EB6048" w:rsidRPr="00EB6048" w:rsidRDefault="00EB6048" w:rsidP="00EB6048">
            <w:pPr>
              <w:jc w:val="center"/>
              <w:rPr>
                <w:rFonts w:asciiTheme="minorHAnsi" w:hAnsiTheme="minorHAnsi" w:cs="Arial"/>
                <w:sz w:val="20"/>
                <w:szCs w:val="20"/>
              </w:rPr>
            </w:pPr>
            <w:r w:rsidRPr="00EB6048">
              <w:rPr>
                <w:rFonts w:asciiTheme="minorHAnsi" w:hAnsiTheme="minorHAnsi" w:cs="Arial"/>
                <w:sz w:val="20"/>
                <w:szCs w:val="20"/>
              </w:rPr>
              <w:t> </w:t>
            </w:r>
          </w:p>
        </w:tc>
        <w:tc>
          <w:tcPr>
            <w:tcW w:w="699" w:type="pct"/>
            <w:shd w:val="clear" w:color="auto" w:fill="auto"/>
            <w:noWrap/>
            <w:vAlign w:val="center"/>
          </w:tcPr>
          <w:p w:rsidR="00EB6048" w:rsidRPr="00EB6048" w:rsidRDefault="00EB6048" w:rsidP="00EB6048">
            <w:pPr>
              <w:jc w:val="left"/>
              <w:rPr>
                <w:rFonts w:asciiTheme="minorHAnsi" w:hAnsiTheme="minorHAnsi" w:cs="Arial"/>
                <w:b/>
                <w:bCs/>
                <w:sz w:val="20"/>
                <w:szCs w:val="20"/>
              </w:rPr>
            </w:pPr>
            <w:r w:rsidRPr="00EB6048">
              <w:rPr>
                <w:rFonts w:asciiTheme="minorHAnsi" w:hAnsiTheme="minorHAnsi" w:cs="Arial"/>
                <w:b/>
                <w:bCs/>
                <w:sz w:val="20"/>
                <w:szCs w:val="20"/>
              </w:rPr>
              <w:t> </w:t>
            </w:r>
          </w:p>
        </w:tc>
      </w:tr>
      <w:tr w:rsidR="00EB6048" w:rsidRPr="00EB6048" w:rsidTr="00EB6048">
        <w:trPr>
          <w:trHeight w:val="227"/>
        </w:trPr>
        <w:tc>
          <w:tcPr>
            <w:tcW w:w="367" w:type="pct"/>
            <w:shd w:val="clear" w:color="auto" w:fill="auto"/>
            <w:vAlign w:val="center"/>
            <w:hideMark/>
          </w:tcPr>
          <w:p w:rsidR="00EB6048" w:rsidRPr="00EB6048" w:rsidRDefault="00EB6048" w:rsidP="00EB6048">
            <w:pPr>
              <w:jc w:val="center"/>
              <w:rPr>
                <w:rFonts w:asciiTheme="minorHAnsi" w:hAnsiTheme="minorHAnsi" w:cs="Arial"/>
                <w:sz w:val="20"/>
                <w:szCs w:val="20"/>
              </w:rPr>
            </w:pPr>
          </w:p>
        </w:tc>
        <w:tc>
          <w:tcPr>
            <w:tcW w:w="3364" w:type="pct"/>
            <w:shd w:val="clear" w:color="auto" w:fill="auto"/>
            <w:vAlign w:val="center"/>
            <w:hideMark/>
          </w:tcPr>
          <w:p w:rsidR="00EB6048" w:rsidRPr="00EB6048" w:rsidRDefault="00EB6048" w:rsidP="00EB6048">
            <w:pPr>
              <w:jc w:val="left"/>
              <w:rPr>
                <w:rFonts w:asciiTheme="minorHAnsi" w:hAnsiTheme="minorHAnsi" w:cs="Arial"/>
                <w:sz w:val="20"/>
                <w:szCs w:val="20"/>
              </w:rPr>
            </w:pPr>
          </w:p>
        </w:tc>
        <w:tc>
          <w:tcPr>
            <w:tcW w:w="570" w:type="pct"/>
            <w:shd w:val="clear" w:color="auto" w:fill="auto"/>
            <w:vAlign w:val="center"/>
            <w:hideMark/>
          </w:tcPr>
          <w:p w:rsidR="00EB6048" w:rsidRPr="00EB6048" w:rsidRDefault="00EB6048" w:rsidP="00EB6048">
            <w:pPr>
              <w:jc w:val="center"/>
              <w:rPr>
                <w:rFonts w:asciiTheme="minorHAnsi" w:hAnsiTheme="minorHAnsi" w:cs="Arial"/>
                <w:sz w:val="20"/>
                <w:szCs w:val="20"/>
              </w:rPr>
            </w:pPr>
          </w:p>
        </w:tc>
        <w:tc>
          <w:tcPr>
            <w:tcW w:w="699" w:type="pct"/>
            <w:shd w:val="clear" w:color="auto" w:fill="auto"/>
            <w:noWrap/>
            <w:vAlign w:val="center"/>
          </w:tcPr>
          <w:p w:rsidR="00EB6048" w:rsidRPr="00EB6048" w:rsidRDefault="00EB6048" w:rsidP="00EB6048">
            <w:pPr>
              <w:rPr>
                <w:rFonts w:asciiTheme="minorHAnsi" w:hAnsiTheme="minorHAnsi" w:cs="Arial"/>
                <w:b/>
                <w:bCs/>
                <w:sz w:val="20"/>
                <w:szCs w:val="20"/>
              </w:rPr>
            </w:pPr>
          </w:p>
        </w:tc>
      </w:tr>
      <w:tr w:rsidR="00EB6048" w:rsidRPr="00EB6048" w:rsidTr="00EB6048">
        <w:trPr>
          <w:trHeight w:val="227"/>
        </w:trPr>
        <w:tc>
          <w:tcPr>
            <w:tcW w:w="367" w:type="pct"/>
            <w:shd w:val="clear" w:color="auto" w:fill="auto"/>
            <w:vAlign w:val="center"/>
            <w:hideMark/>
          </w:tcPr>
          <w:p w:rsidR="00EB6048" w:rsidRPr="00EB6048" w:rsidRDefault="00EB6048" w:rsidP="00EB6048">
            <w:pPr>
              <w:jc w:val="center"/>
              <w:rPr>
                <w:rFonts w:asciiTheme="minorHAnsi" w:hAnsiTheme="minorHAnsi" w:cs="Arial"/>
                <w:b/>
                <w:sz w:val="20"/>
                <w:szCs w:val="20"/>
              </w:rPr>
            </w:pPr>
          </w:p>
        </w:tc>
        <w:tc>
          <w:tcPr>
            <w:tcW w:w="3364" w:type="pct"/>
            <w:shd w:val="clear" w:color="auto" w:fill="auto"/>
            <w:vAlign w:val="center"/>
            <w:hideMark/>
          </w:tcPr>
          <w:p w:rsidR="00EB6048" w:rsidRPr="00EB6048" w:rsidRDefault="00EB6048" w:rsidP="00EB6048">
            <w:pPr>
              <w:jc w:val="left"/>
              <w:rPr>
                <w:rFonts w:asciiTheme="minorHAnsi" w:hAnsiTheme="minorHAnsi" w:cs="Arial"/>
                <w:b/>
                <w:sz w:val="20"/>
                <w:szCs w:val="20"/>
              </w:rPr>
            </w:pPr>
            <w:r w:rsidRPr="00EB6048">
              <w:rPr>
                <w:rFonts w:asciiTheme="minorHAnsi" w:hAnsiTheme="minorHAnsi" w:cs="Arial"/>
                <w:b/>
                <w:sz w:val="20"/>
                <w:szCs w:val="20"/>
              </w:rPr>
              <w:t>Vodorovné konstrukce</w:t>
            </w:r>
          </w:p>
        </w:tc>
        <w:tc>
          <w:tcPr>
            <w:tcW w:w="570" w:type="pct"/>
            <w:shd w:val="clear" w:color="auto" w:fill="auto"/>
            <w:vAlign w:val="center"/>
            <w:hideMark/>
          </w:tcPr>
          <w:p w:rsidR="00EB6048" w:rsidRPr="00EB6048" w:rsidRDefault="00EB6048" w:rsidP="00EB6048">
            <w:pPr>
              <w:jc w:val="center"/>
              <w:rPr>
                <w:rFonts w:asciiTheme="minorHAnsi" w:hAnsiTheme="minorHAnsi" w:cs="Arial"/>
                <w:b/>
                <w:sz w:val="20"/>
                <w:szCs w:val="20"/>
              </w:rPr>
            </w:pPr>
          </w:p>
        </w:tc>
        <w:tc>
          <w:tcPr>
            <w:tcW w:w="699" w:type="pct"/>
            <w:shd w:val="clear" w:color="auto" w:fill="auto"/>
            <w:noWrap/>
            <w:vAlign w:val="center"/>
          </w:tcPr>
          <w:p w:rsidR="00EB6048" w:rsidRPr="00EB6048" w:rsidRDefault="00EB6048" w:rsidP="00EB6048">
            <w:pPr>
              <w:rPr>
                <w:rFonts w:asciiTheme="minorHAnsi" w:hAnsiTheme="minorHAnsi"/>
                <w:sz w:val="20"/>
                <w:szCs w:val="20"/>
              </w:rPr>
            </w:pPr>
          </w:p>
        </w:tc>
      </w:tr>
      <w:tr w:rsidR="00EB6048" w:rsidRPr="00EB6048" w:rsidTr="00EB6048">
        <w:trPr>
          <w:trHeight w:val="227"/>
        </w:trPr>
        <w:tc>
          <w:tcPr>
            <w:tcW w:w="367" w:type="pct"/>
            <w:shd w:val="clear" w:color="auto" w:fill="auto"/>
            <w:vAlign w:val="center"/>
            <w:hideMark/>
          </w:tcPr>
          <w:p w:rsidR="00EB6048" w:rsidRPr="00EB6048" w:rsidRDefault="00EB6048" w:rsidP="00EB6048">
            <w:pPr>
              <w:jc w:val="center"/>
              <w:rPr>
                <w:rFonts w:asciiTheme="minorHAnsi" w:hAnsiTheme="minorHAnsi" w:cs="Arial"/>
                <w:sz w:val="20"/>
                <w:szCs w:val="20"/>
              </w:rPr>
            </w:pPr>
            <w:r w:rsidRPr="00EB6048">
              <w:rPr>
                <w:rFonts w:asciiTheme="minorHAnsi" w:hAnsiTheme="minorHAnsi" w:cs="Arial"/>
                <w:sz w:val="20"/>
                <w:szCs w:val="20"/>
              </w:rPr>
              <w:lastRenderedPageBreak/>
              <w:t>180</w:t>
            </w:r>
          </w:p>
        </w:tc>
        <w:tc>
          <w:tcPr>
            <w:tcW w:w="3364" w:type="pct"/>
            <w:shd w:val="clear" w:color="auto" w:fill="auto"/>
            <w:vAlign w:val="center"/>
            <w:hideMark/>
          </w:tcPr>
          <w:p w:rsidR="00EB6048" w:rsidRPr="00EB6048" w:rsidRDefault="00EB6048" w:rsidP="00EB6048">
            <w:pPr>
              <w:jc w:val="left"/>
              <w:rPr>
                <w:rFonts w:asciiTheme="minorHAnsi" w:hAnsiTheme="minorHAnsi" w:cs="Arial"/>
                <w:sz w:val="20"/>
                <w:szCs w:val="20"/>
              </w:rPr>
            </w:pPr>
            <w:r w:rsidRPr="00EB6048">
              <w:rPr>
                <w:rFonts w:asciiTheme="minorHAnsi" w:hAnsiTheme="minorHAnsi" w:cs="Arial"/>
                <w:sz w:val="20"/>
                <w:szCs w:val="20"/>
              </w:rPr>
              <w:t>MOSTNÍ NOSNÉ DESKOVÉ KONSTRUKCE ZE ŽELEZOBETONU C30/37</w:t>
            </w:r>
          </w:p>
        </w:tc>
        <w:tc>
          <w:tcPr>
            <w:tcW w:w="570" w:type="pct"/>
            <w:shd w:val="clear" w:color="auto" w:fill="auto"/>
            <w:vAlign w:val="center"/>
            <w:hideMark/>
          </w:tcPr>
          <w:p w:rsidR="00EB6048" w:rsidRPr="00EB6048" w:rsidRDefault="00EB6048" w:rsidP="00EB6048">
            <w:pPr>
              <w:jc w:val="center"/>
              <w:rPr>
                <w:rFonts w:asciiTheme="minorHAnsi" w:hAnsiTheme="minorHAnsi" w:cs="Arial"/>
                <w:sz w:val="20"/>
                <w:szCs w:val="20"/>
              </w:rPr>
            </w:pPr>
            <w:r w:rsidRPr="00EB6048">
              <w:rPr>
                <w:rFonts w:asciiTheme="minorHAnsi" w:hAnsiTheme="minorHAnsi" w:cs="Arial"/>
                <w:sz w:val="20"/>
                <w:szCs w:val="20"/>
              </w:rPr>
              <w:t xml:space="preserve">M3        </w:t>
            </w:r>
          </w:p>
        </w:tc>
        <w:tc>
          <w:tcPr>
            <w:tcW w:w="699" w:type="pct"/>
            <w:shd w:val="clear" w:color="auto" w:fill="auto"/>
            <w:noWrap/>
            <w:vAlign w:val="center"/>
          </w:tcPr>
          <w:p w:rsidR="00EB6048" w:rsidRPr="00EB6048" w:rsidRDefault="00EB6048" w:rsidP="00EB6048">
            <w:pPr>
              <w:jc w:val="right"/>
              <w:rPr>
                <w:rFonts w:asciiTheme="minorHAnsi" w:hAnsiTheme="minorHAnsi"/>
                <w:color w:val="000000"/>
                <w:sz w:val="20"/>
                <w:szCs w:val="20"/>
              </w:rPr>
            </w:pPr>
            <w:r w:rsidRPr="00EB6048">
              <w:rPr>
                <w:rFonts w:asciiTheme="minorHAnsi" w:hAnsiTheme="minorHAnsi"/>
                <w:color w:val="000000"/>
                <w:sz w:val="20"/>
                <w:szCs w:val="20"/>
              </w:rPr>
              <w:t>8 680,00 Kč</w:t>
            </w:r>
          </w:p>
        </w:tc>
      </w:tr>
      <w:tr w:rsidR="00EB6048" w:rsidRPr="00EB6048" w:rsidTr="00EB6048">
        <w:trPr>
          <w:trHeight w:val="227"/>
        </w:trPr>
        <w:tc>
          <w:tcPr>
            <w:tcW w:w="367" w:type="pct"/>
            <w:shd w:val="clear" w:color="auto" w:fill="auto"/>
            <w:vAlign w:val="center"/>
            <w:hideMark/>
          </w:tcPr>
          <w:p w:rsidR="00EB6048" w:rsidRPr="00EB6048" w:rsidRDefault="00EB6048" w:rsidP="00EB6048">
            <w:pPr>
              <w:jc w:val="center"/>
              <w:rPr>
                <w:rFonts w:asciiTheme="minorHAnsi" w:hAnsiTheme="minorHAnsi" w:cs="Arial"/>
                <w:sz w:val="20"/>
                <w:szCs w:val="20"/>
              </w:rPr>
            </w:pPr>
            <w:r w:rsidRPr="00EB6048">
              <w:rPr>
                <w:rFonts w:asciiTheme="minorHAnsi" w:hAnsiTheme="minorHAnsi" w:cs="Arial"/>
                <w:sz w:val="20"/>
                <w:szCs w:val="20"/>
              </w:rPr>
              <w:t>181</w:t>
            </w:r>
          </w:p>
        </w:tc>
        <w:tc>
          <w:tcPr>
            <w:tcW w:w="3364" w:type="pct"/>
            <w:shd w:val="clear" w:color="auto" w:fill="auto"/>
            <w:vAlign w:val="center"/>
            <w:hideMark/>
          </w:tcPr>
          <w:p w:rsidR="00EB6048" w:rsidRPr="00EB6048" w:rsidRDefault="00EB6048" w:rsidP="00EB6048">
            <w:pPr>
              <w:jc w:val="left"/>
              <w:rPr>
                <w:rFonts w:asciiTheme="minorHAnsi" w:hAnsiTheme="minorHAnsi" w:cs="Arial"/>
                <w:sz w:val="20"/>
                <w:szCs w:val="20"/>
              </w:rPr>
            </w:pPr>
            <w:r w:rsidRPr="00EB6048">
              <w:rPr>
                <w:rFonts w:asciiTheme="minorHAnsi" w:hAnsiTheme="minorHAnsi" w:cs="Arial"/>
                <w:sz w:val="20"/>
                <w:szCs w:val="20"/>
              </w:rPr>
              <w:t>VÝZTUŽ MOSTNÍ DESKOVÉ KONSTRUKCE Z OCELI 10505, B500B</w:t>
            </w:r>
          </w:p>
        </w:tc>
        <w:tc>
          <w:tcPr>
            <w:tcW w:w="570" w:type="pct"/>
            <w:shd w:val="clear" w:color="auto" w:fill="auto"/>
            <w:vAlign w:val="center"/>
            <w:hideMark/>
          </w:tcPr>
          <w:p w:rsidR="00EB6048" w:rsidRPr="00EB6048" w:rsidRDefault="00EB6048" w:rsidP="00EB6048">
            <w:pPr>
              <w:jc w:val="center"/>
              <w:rPr>
                <w:rFonts w:asciiTheme="minorHAnsi" w:hAnsiTheme="minorHAnsi" w:cs="Arial"/>
                <w:sz w:val="20"/>
                <w:szCs w:val="20"/>
              </w:rPr>
            </w:pPr>
            <w:r w:rsidRPr="00EB6048">
              <w:rPr>
                <w:rFonts w:asciiTheme="minorHAnsi" w:hAnsiTheme="minorHAnsi" w:cs="Arial"/>
                <w:sz w:val="20"/>
                <w:szCs w:val="20"/>
              </w:rPr>
              <w:t xml:space="preserve">T         </w:t>
            </w:r>
          </w:p>
        </w:tc>
        <w:tc>
          <w:tcPr>
            <w:tcW w:w="699" w:type="pct"/>
            <w:shd w:val="clear" w:color="auto" w:fill="auto"/>
            <w:noWrap/>
            <w:vAlign w:val="center"/>
          </w:tcPr>
          <w:p w:rsidR="00EB6048" w:rsidRPr="00EB6048" w:rsidRDefault="00EB6048" w:rsidP="00EB6048">
            <w:pPr>
              <w:jc w:val="right"/>
              <w:rPr>
                <w:rFonts w:asciiTheme="minorHAnsi" w:hAnsiTheme="minorHAnsi"/>
                <w:color w:val="000000"/>
                <w:sz w:val="20"/>
                <w:szCs w:val="20"/>
              </w:rPr>
            </w:pPr>
            <w:r w:rsidRPr="00EB6048">
              <w:rPr>
                <w:rFonts w:asciiTheme="minorHAnsi" w:hAnsiTheme="minorHAnsi"/>
                <w:color w:val="000000"/>
                <w:sz w:val="20"/>
                <w:szCs w:val="20"/>
              </w:rPr>
              <w:t>27 600,00 Kč</w:t>
            </w:r>
          </w:p>
        </w:tc>
      </w:tr>
      <w:tr w:rsidR="00EB6048" w:rsidRPr="00EB6048" w:rsidTr="00EB6048">
        <w:trPr>
          <w:trHeight w:val="227"/>
        </w:trPr>
        <w:tc>
          <w:tcPr>
            <w:tcW w:w="367" w:type="pct"/>
            <w:shd w:val="clear" w:color="auto" w:fill="auto"/>
            <w:vAlign w:val="center"/>
            <w:hideMark/>
          </w:tcPr>
          <w:p w:rsidR="00EB6048" w:rsidRPr="00EB6048" w:rsidRDefault="00EB6048" w:rsidP="00EB6048">
            <w:pPr>
              <w:jc w:val="center"/>
              <w:rPr>
                <w:rFonts w:asciiTheme="minorHAnsi" w:hAnsiTheme="minorHAnsi" w:cs="Arial"/>
                <w:sz w:val="20"/>
                <w:szCs w:val="20"/>
              </w:rPr>
            </w:pPr>
            <w:r w:rsidRPr="00EB6048">
              <w:rPr>
                <w:rFonts w:asciiTheme="minorHAnsi" w:hAnsiTheme="minorHAnsi" w:cs="Arial"/>
                <w:sz w:val="20"/>
                <w:szCs w:val="20"/>
              </w:rPr>
              <w:t>182</w:t>
            </w:r>
          </w:p>
        </w:tc>
        <w:tc>
          <w:tcPr>
            <w:tcW w:w="3364" w:type="pct"/>
            <w:shd w:val="clear" w:color="auto" w:fill="auto"/>
            <w:vAlign w:val="center"/>
            <w:hideMark/>
          </w:tcPr>
          <w:p w:rsidR="00EB6048" w:rsidRPr="00EB6048" w:rsidRDefault="00EB6048" w:rsidP="00EB6048">
            <w:pPr>
              <w:jc w:val="left"/>
              <w:rPr>
                <w:rFonts w:asciiTheme="minorHAnsi" w:hAnsiTheme="minorHAnsi" w:cs="Arial"/>
                <w:sz w:val="20"/>
                <w:szCs w:val="20"/>
              </w:rPr>
            </w:pPr>
            <w:r w:rsidRPr="00EB6048">
              <w:rPr>
                <w:rFonts w:asciiTheme="minorHAnsi" w:hAnsiTheme="minorHAnsi" w:cs="Arial"/>
                <w:sz w:val="20"/>
                <w:szCs w:val="20"/>
              </w:rPr>
              <w:t>SCHODIŠŤ KONSTR Z DÍLCŮ BETON</w:t>
            </w:r>
          </w:p>
        </w:tc>
        <w:tc>
          <w:tcPr>
            <w:tcW w:w="570" w:type="pct"/>
            <w:shd w:val="clear" w:color="auto" w:fill="auto"/>
            <w:vAlign w:val="center"/>
            <w:hideMark/>
          </w:tcPr>
          <w:p w:rsidR="00EB6048" w:rsidRPr="00EB6048" w:rsidRDefault="00EB6048" w:rsidP="00EB6048">
            <w:pPr>
              <w:jc w:val="center"/>
              <w:rPr>
                <w:rFonts w:asciiTheme="minorHAnsi" w:hAnsiTheme="minorHAnsi" w:cs="Arial"/>
                <w:sz w:val="20"/>
                <w:szCs w:val="20"/>
              </w:rPr>
            </w:pPr>
            <w:r w:rsidRPr="00EB6048">
              <w:rPr>
                <w:rFonts w:asciiTheme="minorHAnsi" w:hAnsiTheme="minorHAnsi" w:cs="Arial"/>
                <w:sz w:val="20"/>
                <w:szCs w:val="20"/>
              </w:rPr>
              <w:t xml:space="preserve">M3        </w:t>
            </w:r>
          </w:p>
        </w:tc>
        <w:tc>
          <w:tcPr>
            <w:tcW w:w="699" w:type="pct"/>
            <w:shd w:val="clear" w:color="auto" w:fill="auto"/>
            <w:noWrap/>
            <w:vAlign w:val="center"/>
          </w:tcPr>
          <w:p w:rsidR="00EB6048" w:rsidRPr="00EB6048" w:rsidRDefault="00EB6048" w:rsidP="00EB6048">
            <w:pPr>
              <w:jc w:val="right"/>
              <w:rPr>
                <w:rFonts w:asciiTheme="minorHAnsi" w:hAnsiTheme="minorHAnsi"/>
                <w:color w:val="000000"/>
                <w:sz w:val="20"/>
                <w:szCs w:val="20"/>
              </w:rPr>
            </w:pPr>
            <w:r w:rsidRPr="00EB6048">
              <w:rPr>
                <w:rFonts w:asciiTheme="minorHAnsi" w:hAnsiTheme="minorHAnsi"/>
                <w:color w:val="000000"/>
                <w:sz w:val="20"/>
                <w:szCs w:val="20"/>
              </w:rPr>
              <w:t>9 630,00 Kč</w:t>
            </w:r>
          </w:p>
        </w:tc>
      </w:tr>
      <w:tr w:rsidR="00EB6048" w:rsidRPr="00EB6048" w:rsidTr="00EB6048">
        <w:trPr>
          <w:trHeight w:val="227"/>
        </w:trPr>
        <w:tc>
          <w:tcPr>
            <w:tcW w:w="367" w:type="pct"/>
            <w:shd w:val="clear" w:color="auto" w:fill="auto"/>
            <w:vAlign w:val="center"/>
            <w:hideMark/>
          </w:tcPr>
          <w:p w:rsidR="00EB6048" w:rsidRPr="00EB6048" w:rsidRDefault="00EB6048" w:rsidP="00EB6048">
            <w:pPr>
              <w:jc w:val="center"/>
              <w:rPr>
                <w:rFonts w:asciiTheme="minorHAnsi" w:hAnsiTheme="minorHAnsi" w:cs="Arial"/>
                <w:sz w:val="20"/>
                <w:szCs w:val="20"/>
              </w:rPr>
            </w:pPr>
            <w:r w:rsidRPr="00EB6048">
              <w:rPr>
                <w:rFonts w:asciiTheme="minorHAnsi" w:hAnsiTheme="minorHAnsi" w:cs="Arial"/>
                <w:sz w:val="20"/>
                <w:szCs w:val="20"/>
              </w:rPr>
              <w:t>183</w:t>
            </w:r>
          </w:p>
        </w:tc>
        <w:tc>
          <w:tcPr>
            <w:tcW w:w="3364" w:type="pct"/>
            <w:shd w:val="clear" w:color="auto" w:fill="auto"/>
            <w:vAlign w:val="center"/>
            <w:hideMark/>
          </w:tcPr>
          <w:p w:rsidR="00EB6048" w:rsidRPr="00EB6048" w:rsidRDefault="00EB6048" w:rsidP="00EB6048">
            <w:pPr>
              <w:jc w:val="left"/>
              <w:rPr>
                <w:rFonts w:asciiTheme="minorHAnsi" w:hAnsiTheme="minorHAnsi" w:cs="Arial"/>
                <w:sz w:val="20"/>
                <w:szCs w:val="20"/>
              </w:rPr>
            </w:pPr>
            <w:r w:rsidRPr="00EB6048">
              <w:rPr>
                <w:rFonts w:asciiTheme="minorHAnsi" w:hAnsiTheme="minorHAnsi" w:cs="Arial"/>
                <w:sz w:val="20"/>
                <w:szCs w:val="20"/>
              </w:rPr>
              <w:t>PODKL A VÝPLŇ VRSTVY Z PROST BET</w:t>
            </w:r>
            <w:r w:rsidRPr="00EB6048">
              <w:rPr>
                <w:rFonts w:asciiTheme="minorHAnsi" w:hAnsiTheme="minorHAnsi" w:cs="Arial"/>
                <w:sz w:val="20"/>
                <w:szCs w:val="20"/>
              </w:rPr>
              <w:br/>
              <w:t>Beton C20/25</w:t>
            </w:r>
          </w:p>
        </w:tc>
        <w:tc>
          <w:tcPr>
            <w:tcW w:w="570" w:type="pct"/>
            <w:shd w:val="clear" w:color="auto" w:fill="auto"/>
            <w:vAlign w:val="center"/>
            <w:hideMark/>
          </w:tcPr>
          <w:p w:rsidR="00EB6048" w:rsidRPr="00EB6048" w:rsidRDefault="00EB6048" w:rsidP="00EB6048">
            <w:pPr>
              <w:jc w:val="center"/>
              <w:rPr>
                <w:rFonts w:asciiTheme="minorHAnsi" w:hAnsiTheme="minorHAnsi" w:cs="Arial"/>
                <w:sz w:val="20"/>
                <w:szCs w:val="20"/>
              </w:rPr>
            </w:pPr>
            <w:r w:rsidRPr="00EB6048">
              <w:rPr>
                <w:rFonts w:asciiTheme="minorHAnsi" w:hAnsiTheme="minorHAnsi" w:cs="Arial"/>
                <w:sz w:val="20"/>
                <w:szCs w:val="20"/>
              </w:rPr>
              <w:t xml:space="preserve">M3        </w:t>
            </w:r>
          </w:p>
        </w:tc>
        <w:tc>
          <w:tcPr>
            <w:tcW w:w="699" w:type="pct"/>
            <w:shd w:val="clear" w:color="auto" w:fill="auto"/>
            <w:noWrap/>
            <w:vAlign w:val="center"/>
          </w:tcPr>
          <w:p w:rsidR="00EB6048" w:rsidRPr="00EB6048" w:rsidRDefault="00EB6048" w:rsidP="00EB6048">
            <w:pPr>
              <w:jc w:val="right"/>
              <w:rPr>
                <w:rFonts w:asciiTheme="minorHAnsi" w:hAnsiTheme="minorHAnsi"/>
                <w:color w:val="000000"/>
                <w:sz w:val="20"/>
                <w:szCs w:val="20"/>
              </w:rPr>
            </w:pPr>
            <w:r w:rsidRPr="00EB6048">
              <w:rPr>
                <w:rFonts w:asciiTheme="minorHAnsi" w:hAnsiTheme="minorHAnsi"/>
                <w:color w:val="000000"/>
                <w:sz w:val="20"/>
                <w:szCs w:val="20"/>
              </w:rPr>
              <w:t>2 440,00 Kč</w:t>
            </w:r>
          </w:p>
        </w:tc>
      </w:tr>
      <w:tr w:rsidR="00EB6048" w:rsidRPr="00EB6048" w:rsidTr="00EB6048">
        <w:trPr>
          <w:trHeight w:val="227"/>
        </w:trPr>
        <w:tc>
          <w:tcPr>
            <w:tcW w:w="367" w:type="pct"/>
            <w:shd w:val="clear" w:color="auto" w:fill="auto"/>
            <w:vAlign w:val="center"/>
            <w:hideMark/>
          </w:tcPr>
          <w:p w:rsidR="00EB6048" w:rsidRPr="00EB6048" w:rsidRDefault="00EB6048" w:rsidP="00EB6048">
            <w:pPr>
              <w:jc w:val="center"/>
              <w:rPr>
                <w:rFonts w:asciiTheme="minorHAnsi" w:hAnsiTheme="minorHAnsi" w:cs="Arial"/>
                <w:sz w:val="20"/>
                <w:szCs w:val="20"/>
              </w:rPr>
            </w:pPr>
            <w:r w:rsidRPr="00EB6048">
              <w:rPr>
                <w:rFonts w:asciiTheme="minorHAnsi" w:hAnsiTheme="minorHAnsi" w:cs="Arial"/>
                <w:sz w:val="20"/>
                <w:szCs w:val="20"/>
              </w:rPr>
              <w:t>184</w:t>
            </w:r>
          </w:p>
        </w:tc>
        <w:tc>
          <w:tcPr>
            <w:tcW w:w="3364" w:type="pct"/>
            <w:shd w:val="clear" w:color="auto" w:fill="auto"/>
            <w:vAlign w:val="center"/>
            <w:hideMark/>
          </w:tcPr>
          <w:p w:rsidR="00EB6048" w:rsidRPr="00EB6048" w:rsidRDefault="00EB6048" w:rsidP="00EB6048">
            <w:pPr>
              <w:jc w:val="left"/>
              <w:rPr>
                <w:rFonts w:asciiTheme="minorHAnsi" w:hAnsiTheme="minorHAnsi" w:cs="Arial"/>
                <w:sz w:val="20"/>
                <w:szCs w:val="20"/>
              </w:rPr>
            </w:pPr>
            <w:r w:rsidRPr="00EB6048">
              <w:rPr>
                <w:rFonts w:asciiTheme="minorHAnsi" w:hAnsiTheme="minorHAnsi" w:cs="Arial"/>
                <w:sz w:val="20"/>
                <w:szCs w:val="20"/>
              </w:rPr>
              <w:t>PODKL A VÝPLŇ VRSTVY Z PROST BET DO B12,5</w:t>
            </w:r>
          </w:p>
        </w:tc>
        <w:tc>
          <w:tcPr>
            <w:tcW w:w="570" w:type="pct"/>
            <w:shd w:val="clear" w:color="auto" w:fill="auto"/>
            <w:vAlign w:val="center"/>
            <w:hideMark/>
          </w:tcPr>
          <w:p w:rsidR="00EB6048" w:rsidRPr="00EB6048" w:rsidRDefault="00EB6048" w:rsidP="00EB6048">
            <w:pPr>
              <w:jc w:val="center"/>
              <w:rPr>
                <w:rFonts w:asciiTheme="minorHAnsi" w:hAnsiTheme="minorHAnsi" w:cs="Arial"/>
                <w:sz w:val="20"/>
                <w:szCs w:val="20"/>
              </w:rPr>
            </w:pPr>
            <w:r w:rsidRPr="00EB6048">
              <w:rPr>
                <w:rFonts w:asciiTheme="minorHAnsi" w:hAnsiTheme="minorHAnsi" w:cs="Arial"/>
                <w:sz w:val="20"/>
                <w:szCs w:val="20"/>
              </w:rPr>
              <w:t xml:space="preserve">M3        </w:t>
            </w:r>
          </w:p>
        </w:tc>
        <w:tc>
          <w:tcPr>
            <w:tcW w:w="699" w:type="pct"/>
            <w:shd w:val="clear" w:color="auto" w:fill="auto"/>
            <w:noWrap/>
            <w:vAlign w:val="center"/>
          </w:tcPr>
          <w:p w:rsidR="00EB6048" w:rsidRPr="00EB6048" w:rsidRDefault="00EB6048" w:rsidP="00EB6048">
            <w:pPr>
              <w:jc w:val="right"/>
              <w:rPr>
                <w:rFonts w:asciiTheme="minorHAnsi" w:hAnsiTheme="minorHAnsi"/>
                <w:color w:val="000000"/>
                <w:sz w:val="20"/>
                <w:szCs w:val="20"/>
              </w:rPr>
            </w:pPr>
            <w:r w:rsidRPr="00EB6048">
              <w:rPr>
                <w:rFonts w:asciiTheme="minorHAnsi" w:hAnsiTheme="minorHAnsi"/>
                <w:color w:val="000000"/>
                <w:sz w:val="20"/>
                <w:szCs w:val="20"/>
              </w:rPr>
              <w:t>2 310,00 Kč</w:t>
            </w:r>
          </w:p>
        </w:tc>
      </w:tr>
      <w:tr w:rsidR="00EB6048" w:rsidRPr="00EB6048" w:rsidTr="00EB6048">
        <w:trPr>
          <w:trHeight w:val="227"/>
        </w:trPr>
        <w:tc>
          <w:tcPr>
            <w:tcW w:w="367" w:type="pct"/>
            <w:shd w:val="clear" w:color="auto" w:fill="auto"/>
            <w:vAlign w:val="center"/>
            <w:hideMark/>
          </w:tcPr>
          <w:p w:rsidR="00EB6048" w:rsidRPr="00EB6048" w:rsidRDefault="00EB6048" w:rsidP="00EB6048">
            <w:pPr>
              <w:jc w:val="center"/>
              <w:rPr>
                <w:rFonts w:asciiTheme="minorHAnsi" w:hAnsiTheme="minorHAnsi" w:cs="Arial"/>
                <w:sz w:val="20"/>
                <w:szCs w:val="20"/>
              </w:rPr>
            </w:pPr>
            <w:r w:rsidRPr="00EB6048">
              <w:rPr>
                <w:rFonts w:asciiTheme="minorHAnsi" w:hAnsiTheme="minorHAnsi" w:cs="Arial"/>
                <w:sz w:val="20"/>
                <w:szCs w:val="20"/>
              </w:rPr>
              <w:t>185</w:t>
            </w:r>
          </w:p>
        </w:tc>
        <w:tc>
          <w:tcPr>
            <w:tcW w:w="3364" w:type="pct"/>
            <w:shd w:val="clear" w:color="auto" w:fill="auto"/>
            <w:vAlign w:val="center"/>
            <w:hideMark/>
          </w:tcPr>
          <w:p w:rsidR="00EB6048" w:rsidRPr="00EB6048" w:rsidRDefault="00EB6048" w:rsidP="00EB6048">
            <w:pPr>
              <w:jc w:val="left"/>
              <w:rPr>
                <w:rFonts w:asciiTheme="minorHAnsi" w:hAnsiTheme="minorHAnsi" w:cs="Arial"/>
                <w:sz w:val="20"/>
                <w:szCs w:val="20"/>
              </w:rPr>
            </w:pPr>
            <w:r w:rsidRPr="00EB6048">
              <w:rPr>
                <w:rFonts w:asciiTheme="minorHAnsi" w:hAnsiTheme="minorHAnsi" w:cs="Arial"/>
                <w:sz w:val="20"/>
                <w:szCs w:val="20"/>
              </w:rPr>
              <w:t>PODKLADNÍ A VÝPLŇOVÉ VRSTVY Z PROSTÉHO BETONU C12/15</w:t>
            </w:r>
          </w:p>
        </w:tc>
        <w:tc>
          <w:tcPr>
            <w:tcW w:w="570" w:type="pct"/>
            <w:shd w:val="clear" w:color="auto" w:fill="auto"/>
            <w:vAlign w:val="center"/>
            <w:hideMark/>
          </w:tcPr>
          <w:p w:rsidR="00EB6048" w:rsidRPr="00EB6048" w:rsidRDefault="00EB6048" w:rsidP="00EB6048">
            <w:pPr>
              <w:jc w:val="center"/>
              <w:rPr>
                <w:rFonts w:asciiTheme="minorHAnsi" w:hAnsiTheme="minorHAnsi" w:cs="Arial"/>
                <w:sz w:val="20"/>
                <w:szCs w:val="20"/>
              </w:rPr>
            </w:pPr>
            <w:r w:rsidRPr="00EB6048">
              <w:rPr>
                <w:rFonts w:asciiTheme="minorHAnsi" w:hAnsiTheme="minorHAnsi" w:cs="Arial"/>
                <w:sz w:val="20"/>
                <w:szCs w:val="20"/>
              </w:rPr>
              <w:t xml:space="preserve">M3        </w:t>
            </w:r>
          </w:p>
        </w:tc>
        <w:tc>
          <w:tcPr>
            <w:tcW w:w="699" w:type="pct"/>
            <w:shd w:val="clear" w:color="auto" w:fill="auto"/>
            <w:noWrap/>
            <w:vAlign w:val="center"/>
          </w:tcPr>
          <w:p w:rsidR="00EB6048" w:rsidRPr="00EB6048" w:rsidRDefault="00EB6048" w:rsidP="00EB6048">
            <w:pPr>
              <w:jc w:val="right"/>
              <w:rPr>
                <w:rFonts w:asciiTheme="minorHAnsi" w:hAnsiTheme="minorHAnsi"/>
                <w:color w:val="000000"/>
                <w:sz w:val="20"/>
                <w:szCs w:val="20"/>
              </w:rPr>
            </w:pPr>
            <w:r w:rsidRPr="00EB6048">
              <w:rPr>
                <w:rFonts w:asciiTheme="minorHAnsi" w:hAnsiTheme="minorHAnsi"/>
                <w:color w:val="000000"/>
                <w:sz w:val="20"/>
                <w:szCs w:val="20"/>
              </w:rPr>
              <w:t>2 310,00 Kč</w:t>
            </w:r>
          </w:p>
        </w:tc>
      </w:tr>
      <w:tr w:rsidR="00EB6048" w:rsidRPr="00EB6048" w:rsidTr="00EB6048">
        <w:trPr>
          <w:trHeight w:val="227"/>
        </w:trPr>
        <w:tc>
          <w:tcPr>
            <w:tcW w:w="367" w:type="pct"/>
            <w:shd w:val="clear" w:color="auto" w:fill="auto"/>
            <w:vAlign w:val="center"/>
            <w:hideMark/>
          </w:tcPr>
          <w:p w:rsidR="00EB6048" w:rsidRPr="00EB6048" w:rsidRDefault="00EB6048" w:rsidP="00EB6048">
            <w:pPr>
              <w:jc w:val="center"/>
              <w:rPr>
                <w:rFonts w:asciiTheme="minorHAnsi" w:hAnsiTheme="minorHAnsi" w:cs="Arial"/>
                <w:sz w:val="20"/>
                <w:szCs w:val="20"/>
              </w:rPr>
            </w:pPr>
            <w:r w:rsidRPr="00EB6048">
              <w:rPr>
                <w:rFonts w:asciiTheme="minorHAnsi" w:hAnsiTheme="minorHAnsi" w:cs="Arial"/>
                <w:sz w:val="20"/>
                <w:szCs w:val="20"/>
              </w:rPr>
              <w:t>186</w:t>
            </w:r>
          </w:p>
        </w:tc>
        <w:tc>
          <w:tcPr>
            <w:tcW w:w="3364" w:type="pct"/>
            <w:shd w:val="clear" w:color="auto" w:fill="auto"/>
            <w:vAlign w:val="center"/>
            <w:hideMark/>
          </w:tcPr>
          <w:p w:rsidR="00EB6048" w:rsidRPr="00EB6048" w:rsidRDefault="00EB6048" w:rsidP="00EB6048">
            <w:pPr>
              <w:jc w:val="left"/>
              <w:rPr>
                <w:rFonts w:asciiTheme="minorHAnsi" w:hAnsiTheme="minorHAnsi" w:cs="Arial"/>
                <w:sz w:val="20"/>
                <w:szCs w:val="20"/>
              </w:rPr>
            </w:pPr>
            <w:r w:rsidRPr="00EB6048">
              <w:rPr>
                <w:rFonts w:asciiTheme="minorHAnsi" w:hAnsiTheme="minorHAnsi" w:cs="Arial"/>
                <w:sz w:val="20"/>
                <w:szCs w:val="20"/>
              </w:rPr>
              <w:t>PODKLADNÍ A VÝPLŇOVÉ VRSTVY Z PROSTÉHO BETONU C16/20</w:t>
            </w:r>
          </w:p>
        </w:tc>
        <w:tc>
          <w:tcPr>
            <w:tcW w:w="570" w:type="pct"/>
            <w:shd w:val="clear" w:color="auto" w:fill="auto"/>
            <w:vAlign w:val="center"/>
            <w:hideMark/>
          </w:tcPr>
          <w:p w:rsidR="00EB6048" w:rsidRPr="00EB6048" w:rsidRDefault="00EB6048" w:rsidP="00EB6048">
            <w:pPr>
              <w:jc w:val="center"/>
              <w:rPr>
                <w:rFonts w:asciiTheme="minorHAnsi" w:hAnsiTheme="minorHAnsi" w:cs="Arial"/>
                <w:sz w:val="20"/>
                <w:szCs w:val="20"/>
              </w:rPr>
            </w:pPr>
            <w:r w:rsidRPr="00EB6048">
              <w:rPr>
                <w:rFonts w:asciiTheme="minorHAnsi" w:hAnsiTheme="minorHAnsi" w:cs="Arial"/>
                <w:sz w:val="20"/>
                <w:szCs w:val="20"/>
              </w:rPr>
              <w:t xml:space="preserve">M3        </w:t>
            </w:r>
          </w:p>
        </w:tc>
        <w:tc>
          <w:tcPr>
            <w:tcW w:w="699" w:type="pct"/>
            <w:shd w:val="clear" w:color="auto" w:fill="auto"/>
            <w:noWrap/>
            <w:vAlign w:val="center"/>
          </w:tcPr>
          <w:p w:rsidR="00EB6048" w:rsidRPr="00EB6048" w:rsidRDefault="00EB6048" w:rsidP="00EB6048">
            <w:pPr>
              <w:jc w:val="right"/>
              <w:rPr>
                <w:rFonts w:asciiTheme="minorHAnsi" w:hAnsiTheme="minorHAnsi"/>
                <w:color w:val="000000"/>
                <w:sz w:val="20"/>
                <w:szCs w:val="20"/>
              </w:rPr>
            </w:pPr>
            <w:r w:rsidRPr="00EB6048">
              <w:rPr>
                <w:rFonts w:asciiTheme="minorHAnsi" w:hAnsiTheme="minorHAnsi"/>
                <w:color w:val="000000"/>
                <w:sz w:val="20"/>
                <w:szCs w:val="20"/>
              </w:rPr>
              <w:t>2 520,00 Kč</w:t>
            </w:r>
          </w:p>
        </w:tc>
      </w:tr>
      <w:tr w:rsidR="00EB6048" w:rsidRPr="00EB6048" w:rsidTr="00EB6048">
        <w:trPr>
          <w:trHeight w:val="227"/>
        </w:trPr>
        <w:tc>
          <w:tcPr>
            <w:tcW w:w="367" w:type="pct"/>
            <w:shd w:val="clear" w:color="auto" w:fill="auto"/>
            <w:vAlign w:val="center"/>
            <w:hideMark/>
          </w:tcPr>
          <w:p w:rsidR="00EB6048" w:rsidRPr="00EB6048" w:rsidRDefault="00EB6048" w:rsidP="00EB6048">
            <w:pPr>
              <w:jc w:val="center"/>
              <w:rPr>
                <w:rFonts w:asciiTheme="minorHAnsi" w:hAnsiTheme="minorHAnsi" w:cs="Arial"/>
                <w:sz w:val="20"/>
                <w:szCs w:val="20"/>
              </w:rPr>
            </w:pPr>
            <w:r w:rsidRPr="00EB6048">
              <w:rPr>
                <w:rFonts w:asciiTheme="minorHAnsi" w:hAnsiTheme="minorHAnsi" w:cs="Arial"/>
                <w:sz w:val="20"/>
                <w:szCs w:val="20"/>
              </w:rPr>
              <w:t>187</w:t>
            </w:r>
          </w:p>
        </w:tc>
        <w:tc>
          <w:tcPr>
            <w:tcW w:w="3364" w:type="pct"/>
            <w:shd w:val="clear" w:color="auto" w:fill="auto"/>
            <w:vAlign w:val="center"/>
            <w:hideMark/>
          </w:tcPr>
          <w:p w:rsidR="00EB6048" w:rsidRPr="00EB6048" w:rsidRDefault="00EB6048" w:rsidP="00EB6048">
            <w:pPr>
              <w:jc w:val="left"/>
              <w:rPr>
                <w:rFonts w:asciiTheme="minorHAnsi" w:hAnsiTheme="minorHAnsi" w:cs="Arial"/>
                <w:sz w:val="20"/>
                <w:szCs w:val="20"/>
              </w:rPr>
            </w:pPr>
            <w:r w:rsidRPr="00EB6048">
              <w:rPr>
                <w:rFonts w:asciiTheme="minorHAnsi" w:hAnsiTheme="minorHAnsi" w:cs="Arial"/>
                <w:sz w:val="20"/>
                <w:szCs w:val="20"/>
              </w:rPr>
              <w:t>PODKLADNÍ A VÝPLŇOVÉ VRSTVY Z PROSTÉHO BETONU C25/30</w:t>
            </w:r>
          </w:p>
        </w:tc>
        <w:tc>
          <w:tcPr>
            <w:tcW w:w="570" w:type="pct"/>
            <w:shd w:val="clear" w:color="auto" w:fill="auto"/>
            <w:vAlign w:val="center"/>
            <w:hideMark/>
          </w:tcPr>
          <w:p w:rsidR="00EB6048" w:rsidRPr="00EB6048" w:rsidRDefault="00EB6048" w:rsidP="00EB6048">
            <w:pPr>
              <w:jc w:val="center"/>
              <w:rPr>
                <w:rFonts w:asciiTheme="minorHAnsi" w:hAnsiTheme="minorHAnsi" w:cs="Arial"/>
                <w:sz w:val="20"/>
                <w:szCs w:val="20"/>
              </w:rPr>
            </w:pPr>
            <w:r w:rsidRPr="00EB6048">
              <w:rPr>
                <w:rFonts w:asciiTheme="minorHAnsi" w:hAnsiTheme="minorHAnsi" w:cs="Arial"/>
                <w:sz w:val="20"/>
                <w:szCs w:val="20"/>
              </w:rPr>
              <w:t xml:space="preserve">M3        </w:t>
            </w:r>
          </w:p>
        </w:tc>
        <w:tc>
          <w:tcPr>
            <w:tcW w:w="699" w:type="pct"/>
            <w:shd w:val="clear" w:color="auto" w:fill="auto"/>
            <w:noWrap/>
            <w:vAlign w:val="center"/>
          </w:tcPr>
          <w:p w:rsidR="00EB6048" w:rsidRPr="00EB6048" w:rsidRDefault="00EB6048" w:rsidP="00EB6048">
            <w:pPr>
              <w:jc w:val="right"/>
              <w:rPr>
                <w:rFonts w:asciiTheme="minorHAnsi" w:hAnsiTheme="minorHAnsi"/>
                <w:color w:val="000000"/>
                <w:sz w:val="20"/>
                <w:szCs w:val="20"/>
              </w:rPr>
            </w:pPr>
            <w:r w:rsidRPr="00EB6048">
              <w:rPr>
                <w:rFonts w:asciiTheme="minorHAnsi" w:hAnsiTheme="minorHAnsi"/>
                <w:color w:val="000000"/>
                <w:sz w:val="20"/>
                <w:szCs w:val="20"/>
              </w:rPr>
              <w:t>2 690,00 Kč</w:t>
            </w:r>
          </w:p>
        </w:tc>
      </w:tr>
      <w:tr w:rsidR="00EB6048" w:rsidRPr="00EB6048" w:rsidTr="00EB6048">
        <w:trPr>
          <w:trHeight w:val="227"/>
        </w:trPr>
        <w:tc>
          <w:tcPr>
            <w:tcW w:w="367" w:type="pct"/>
            <w:shd w:val="clear" w:color="auto" w:fill="auto"/>
            <w:vAlign w:val="center"/>
            <w:hideMark/>
          </w:tcPr>
          <w:p w:rsidR="00EB6048" w:rsidRPr="00EB6048" w:rsidRDefault="00EB6048" w:rsidP="00EB6048">
            <w:pPr>
              <w:jc w:val="center"/>
              <w:rPr>
                <w:rFonts w:asciiTheme="minorHAnsi" w:hAnsiTheme="minorHAnsi" w:cs="Arial"/>
                <w:sz w:val="20"/>
                <w:szCs w:val="20"/>
              </w:rPr>
            </w:pPr>
            <w:r w:rsidRPr="00EB6048">
              <w:rPr>
                <w:rFonts w:asciiTheme="minorHAnsi" w:hAnsiTheme="minorHAnsi" w:cs="Arial"/>
                <w:sz w:val="20"/>
                <w:szCs w:val="20"/>
              </w:rPr>
              <w:t>188</w:t>
            </w:r>
          </w:p>
        </w:tc>
        <w:tc>
          <w:tcPr>
            <w:tcW w:w="3364" w:type="pct"/>
            <w:shd w:val="clear" w:color="auto" w:fill="auto"/>
            <w:vAlign w:val="center"/>
            <w:hideMark/>
          </w:tcPr>
          <w:p w:rsidR="00EB6048" w:rsidRPr="00EB6048" w:rsidRDefault="00EB6048" w:rsidP="00EB6048">
            <w:pPr>
              <w:jc w:val="left"/>
              <w:rPr>
                <w:rFonts w:asciiTheme="minorHAnsi" w:hAnsiTheme="minorHAnsi" w:cs="Arial"/>
                <w:sz w:val="20"/>
                <w:szCs w:val="20"/>
              </w:rPr>
            </w:pPr>
            <w:r w:rsidRPr="00EB6048">
              <w:rPr>
                <w:rFonts w:asciiTheme="minorHAnsi" w:hAnsiTheme="minorHAnsi" w:cs="Arial"/>
                <w:sz w:val="20"/>
                <w:szCs w:val="20"/>
              </w:rPr>
              <w:t>PODKL A VÝPLŇ VRSTVY ZE ŽELEZOBET DO C25/30 (B30)</w:t>
            </w:r>
          </w:p>
        </w:tc>
        <w:tc>
          <w:tcPr>
            <w:tcW w:w="570" w:type="pct"/>
            <w:shd w:val="clear" w:color="auto" w:fill="auto"/>
            <w:vAlign w:val="center"/>
            <w:hideMark/>
          </w:tcPr>
          <w:p w:rsidR="00EB6048" w:rsidRPr="00EB6048" w:rsidRDefault="00EB6048" w:rsidP="00EB6048">
            <w:pPr>
              <w:jc w:val="center"/>
              <w:rPr>
                <w:rFonts w:asciiTheme="minorHAnsi" w:hAnsiTheme="minorHAnsi" w:cs="Arial"/>
                <w:sz w:val="20"/>
                <w:szCs w:val="20"/>
              </w:rPr>
            </w:pPr>
            <w:r w:rsidRPr="00EB6048">
              <w:rPr>
                <w:rFonts w:asciiTheme="minorHAnsi" w:hAnsiTheme="minorHAnsi" w:cs="Arial"/>
                <w:sz w:val="20"/>
                <w:szCs w:val="20"/>
              </w:rPr>
              <w:t xml:space="preserve">M3        </w:t>
            </w:r>
          </w:p>
        </w:tc>
        <w:tc>
          <w:tcPr>
            <w:tcW w:w="699" w:type="pct"/>
            <w:shd w:val="clear" w:color="auto" w:fill="auto"/>
            <w:noWrap/>
            <w:vAlign w:val="center"/>
          </w:tcPr>
          <w:p w:rsidR="00EB6048" w:rsidRPr="00EB6048" w:rsidRDefault="00EB6048" w:rsidP="00EB6048">
            <w:pPr>
              <w:jc w:val="right"/>
              <w:rPr>
                <w:rFonts w:asciiTheme="minorHAnsi" w:hAnsiTheme="minorHAnsi"/>
                <w:color w:val="000000"/>
                <w:sz w:val="20"/>
                <w:szCs w:val="20"/>
              </w:rPr>
            </w:pPr>
            <w:r w:rsidRPr="00EB6048">
              <w:rPr>
                <w:rFonts w:asciiTheme="minorHAnsi" w:hAnsiTheme="minorHAnsi"/>
                <w:color w:val="000000"/>
                <w:sz w:val="20"/>
                <w:szCs w:val="20"/>
              </w:rPr>
              <w:t>2 830,00 Kč</w:t>
            </w:r>
          </w:p>
        </w:tc>
      </w:tr>
      <w:tr w:rsidR="00EB6048" w:rsidRPr="00EB6048" w:rsidTr="00EB6048">
        <w:trPr>
          <w:trHeight w:val="227"/>
        </w:trPr>
        <w:tc>
          <w:tcPr>
            <w:tcW w:w="367" w:type="pct"/>
            <w:shd w:val="clear" w:color="auto" w:fill="auto"/>
            <w:vAlign w:val="center"/>
            <w:hideMark/>
          </w:tcPr>
          <w:p w:rsidR="00EB6048" w:rsidRPr="00EB6048" w:rsidRDefault="00EB6048" w:rsidP="00EB6048">
            <w:pPr>
              <w:jc w:val="center"/>
              <w:rPr>
                <w:rFonts w:asciiTheme="minorHAnsi" w:hAnsiTheme="minorHAnsi" w:cs="Arial"/>
                <w:sz w:val="20"/>
                <w:szCs w:val="20"/>
              </w:rPr>
            </w:pPr>
            <w:r w:rsidRPr="00EB6048">
              <w:rPr>
                <w:rFonts w:asciiTheme="minorHAnsi" w:hAnsiTheme="minorHAnsi" w:cs="Arial"/>
                <w:sz w:val="20"/>
                <w:szCs w:val="20"/>
              </w:rPr>
              <w:t>189</w:t>
            </w:r>
          </w:p>
        </w:tc>
        <w:tc>
          <w:tcPr>
            <w:tcW w:w="3364" w:type="pct"/>
            <w:shd w:val="clear" w:color="auto" w:fill="auto"/>
            <w:vAlign w:val="center"/>
            <w:hideMark/>
          </w:tcPr>
          <w:p w:rsidR="00EB6048" w:rsidRPr="00EB6048" w:rsidRDefault="00EB6048" w:rsidP="00EB6048">
            <w:pPr>
              <w:jc w:val="left"/>
              <w:rPr>
                <w:rFonts w:asciiTheme="minorHAnsi" w:hAnsiTheme="minorHAnsi" w:cs="Arial"/>
                <w:sz w:val="20"/>
                <w:szCs w:val="20"/>
              </w:rPr>
            </w:pPr>
            <w:r w:rsidRPr="00EB6048">
              <w:rPr>
                <w:rFonts w:asciiTheme="minorHAnsi" w:hAnsiTheme="minorHAnsi" w:cs="Arial"/>
                <w:sz w:val="20"/>
                <w:szCs w:val="20"/>
              </w:rPr>
              <w:t>PODKL VRSTVY ZE ŽELEZOBET DO C25/30 (B30) VČET VÝZTUŽE Z OCELI 10505, B500B</w:t>
            </w:r>
          </w:p>
        </w:tc>
        <w:tc>
          <w:tcPr>
            <w:tcW w:w="570" w:type="pct"/>
            <w:shd w:val="clear" w:color="auto" w:fill="auto"/>
            <w:vAlign w:val="center"/>
            <w:hideMark/>
          </w:tcPr>
          <w:p w:rsidR="00EB6048" w:rsidRPr="00EB6048" w:rsidRDefault="00EB6048" w:rsidP="00EB6048">
            <w:pPr>
              <w:jc w:val="center"/>
              <w:rPr>
                <w:rFonts w:asciiTheme="minorHAnsi" w:hAnsiTheme="minorHAnsi" w:cs="Arial"/>
                <w:sz w:val="20"/>
                <w:szCs w:val="20"/>
              </w:rPr>
            </w:pPr>
            <w:r w:rsidRPr="00EB6048">
              <w:rPr>
                <w:rFonts w:asciiTheme="minorHAnsi" w:hAnsiTheme="minorHAnsi" w:cs="Arial"/>
                <w:sz w:val="20"/>
                <w:szCs w:val="20"/>
              </w:rPr>
              <w:t xml:space="preserve">M3        </w:t>
            </w:r>
          </w:p>
        </w:tc>
        <w:tc>
          <w:tcPr>
            <w:tcW w:w="699" w:type="pct"/>
            <w:shd w:val="clear" w:color="auto" w:fill="auto"/>
            <w:noWrap/>
            <w:vAlign w:val="center"/>
          </w:tcPr>
          <w:p w:rsidR="00EB6048" w:rsidRPr="00EB6048" w:rsidRDefault="00EB6048" w:rsidP="00EB6048">
            <w:pPr>
              <w:jc w:val="right"/>
              <w:rPr>
                <w:rFonts w:asciiTheme="minorHAnsi" w:hAnsiTheme="minorHAnsi"/>
                <w:color w:val="000000"/>
                <w:sz w:val="20"/>
                <w:szCs w:val="20"/>
              </w:rPr>
            </w:pPr>
            <w:r w:rsidRPr="00EB6048">
              <w:rPr>
                <w:rFonts w:asciiTheme="minorHAnsi" w:hAnsiTheme="minorHAnsi"/>
                <w:color w:val="000000"/>
                <w:sz w:val="20"/>
                <w:szCs w:val="20"/>
              </w:rPr>
              <w:t>4 040,00 Kč</w:t>
            </w:r>
          </w:p>
        </w:tc>
      </w:tr>
      <w:tr w:rsidR="00EB6048" w:rsidRPr="00EB6048" w:rsidTr="00EB6048">
        <w:trPr>
          <w:trHeight w:val="227"/>
        </w:trPr>
        <w:tc>
          <w:tcPr>
            <w:tcW w:w="367" w:type="pct"/>
            <w:shd w:val="clear" w:color="auto" w:fill="auto"/>
            <w:vAlign w:val="center"/>
            <w:hideMark/>
          </w:tcPr>
          <w:p w:rsidR="00EB6048" w:rsidRPr="00EB6048" w:rsidRDefault="00EB6048" w:rsidP="00EB6048">
            <w:pPr>
              <w:jc w:val="center"/>
              <w:rPr>
                <w:rFonts w:asciiTheme="minorHAnsi" w:hAnsiTheme="minorHAnsi" w:cs="Arial"/>
                <w:sz w:val="20"/>
                <w:szCs w:val="20"/>
              </w:rPr>
            </w:pPr>
            <w:r w:rsidRPr="00EB6048">
              <w:rPr>
                <w:rFonts w:asciiTheme="minorHAnsi" w:hAnsiTheme="minorHAnsi" w:cs="Arial"/>
                <w:sz w:val="20"/>
                <w:szCs w:val="20"/>
              </w:rPr>
              <w:t>190</w:t>
            </w:r>
          </w:p>
        </w:tc>
        <w:tc>
          <w:tcPr>
            <w:tcW w:w="3364" w:type="pct"/>
            <w:shd w:val="clear" w:color="auto" w:fill="auto"/>
            <w:vAlign w:val="center"/>
            <w:hideMark/>
          </w:tcPr>
          <w:p w:rsidR="00EB6048" w:rsidRPr="00EB6048" w:rsidRDefault="00EB6048" w:rsidP="00EB6048">
            <w:pPr>
              <w:jc w:val="left"/>
              <w:rPr>
                <w:rFonts w:asciiTheme="minorHAnsi" w:hAnsiTheme="minorHAnsi" w:cs="Arial"/>
                <w:sz w:val="20"/>
                <w:szCs w:val="20"/>
              </w:rPr>
            </w:pPr>
            <w:r w:rsidRPr="00EB6048">
              <w:rPr>
                <w:rFonts w:asciiTheme="minorHAnsi" w:hAnsiTheme="minorHAnsi" w:cs="Arial"/>
                <w:sz w:val="20"/>
                <w:szCs w:val="20"/>
              </w:rPr>
              <w:t>PODKLADNÍ A VÝPLŇOVÉ VRSTVY Z KAMENIVA DRCENÉHO</w:t>
            </w:r>
          </w:p>
        </w:tc>
        <w:tc>
          <w:tcPr>
            <w:tcW w:w="570" w:type="pct"/>
            <w:shd w:val="clear" w:color="auto" w:fill="auto"/>
            <w:vAlign w:val="center"/>
            <w:hideMark/>
          </w:tcPr>
          <w:p w:rsidR="00EB6048" w:rsidRPr="00EB6048" w:rsidRDefault="00EB6048" w:rsidP="00EB6048">
            <w:pPr>
              <w:jc w:val="center"/>
              <w:rPr>
                <w:rFonts w:asciiTheme="minorHAnsi" w:hAnsiTheme="minorHAnsi" w:cs="Arial"/>
                <w:sz w:val="20"/>
                <w:szCs w:val="20"/>
              </w:rPr>
            </w:pPr>
            <w:r w:rsidRPr="00EB6048">
              <w:rPr>
                <w:rFonts w:asciiTheme="minorHAnsi" w:hAnsiTheme="minorHAnsi" w:cs="Arial"/>
                <w:sz w:val="20"/>
                <w:szCs w:val="20"/>
              </w:rPr>
              <w:t xml:space="preserve">M3        </w:t>
            </w:r>
          </w:p>
        </w:tc>
        <w:tc>
          <w:tcPr>
            <w:tcW w:w="699" w:type="pct"/>
            <w:shd w:val="clear" w:color="auto" w:fill="auto"/>
            <w:noWrap/>
            <w:vAlign w:val="center"/>
          </w:tcPr>
          <w:p w:rsidR="00EB6048" w:rsidRPr="00EB6048" w:rsidRDefault="00EB6048" w:rsidP="00EB6048">
            <w:pPr>
              <w:jc w:val="right"/>
              <w:rPr>
                <w:rFonts w:asciiTheme="minorHAnsi" w:hAnsiTheme="minorHAnsi"/>
                <w:color w:val="000000"/>
                <w:sz w:val="20"/>
                <w:szCs w:val="20"/>
              </w:rPr>
            </w:pPr>
            <w:r w:rsidRPr="00EB6048">
              <w:rPr>
                <w:rFonts w:asciiTheme="minorHAnsi" w:hAnsiTheme="minorHAnsi"/>
                <w:color w:val="000000"/>
                <w:sz w:val="20"/>
                <w:szCs w:val="20"/>
              </w:rPr>
              <w:t>770,00 Kč</w:t>
            </w:r>
          </w:p>
        </w:tc>
      </w:tr>
      <w:tr w:rsidR="00EB6048" w:rsidRPr="00EB6048" w:rsidTr="00EB6048">
        <w:trPr>
          <w:trHeight w:val="227"/>
        </w:trPr>
        <w:tc>
          <w:tcPr>
            <w:tcW w:w="367" w:type="pct"/>
            <w:shd w:val="clear" w:color="auto" w:fill="auto"/>
            <w:vAlign w:val="center"/>
            <w:hideMark/>
          </w:tcPr>
          <w:p w:rsidR="00EB6048" w:rsidRPr="00EB6048" w:rsidRDefault="00EB6048" w:rsidP="00EB6048">
            <w:pPr>
              <w:jc w:val="center"/>
              <w:rPr>
                <w:rFonts w:asciiTheme="minorHAnsi" w:hAnsiTheme="minorHAnsi" w:cs="Arial"/>
                <w:sz w:val="20"/>
                <w:szCs w:val="20"/>
              </w:rPr>
            </w:pPr>
            <w:r w:rsidRPr="00EB6048">
              <w:rPr>
                <w:rFonts w:asciiTheme="minorHAnsi" w:hAnsiTheme="minorHAnsi" w:cs="Arial"/>
                <w:sz w:val="20"/>
                <w:szCs w:val="20"/>
              </w:rPr>
              <w:t>191</w:t>
            </w:r>
          </w:p>
        </w:tc>
        <w:tc>
          <w:tcPr>
            <w:tcW w:w="3364" w:type="pct"/>
            <w:shd w:val="clear" w:color="auto" w:fill="auto"/>
            <w:vAlign w:val="center"/>
            <w:hideMark/>
          </w:tcPr>
          <w:p w:rsidR="00EB6048" w:rsidRPr="00EB6048" w:rsidRDefault="00EB6048" w:rsidP="00EB6048">
            <w:pPr>
              <w:jc w:val="left"/>
              <w:rPr>
                <w:rFonts w:asciiTheme="minorHAnsi" w:hAnsiTheme="minorHAnsi" w:cs="Arial"/>
                <w:sz w:val="20"/>
                <w:szCs w:val="20"/>
              </w:rPr>
            </w:pPr>
            <w:r w:rsidRPr="00EB6048">
              <w:rPr>
                <w:rFonts w:asciiTheme="minorHAnsi" w:hAnsiTheme="minorHAnsi" w:cs="Arial"/>
                <w:sz w:val="20"/>
                <w:szCs w:val="20"/>
              </w:rPr>
              <w:t>PODKLADNÍ A VÝPLŇOVÉ VRSTVY Z KAMENIVA DRCENÉHO</w:t>
            </w:r>
            <w:r w:rsidRPr="00EB6048">
              <w:rPr>
                <w:rFonts w:asciiTheme="minorHAnsi" w:hAnsiTheme="minorHAnsi" w:cs="Arial"/>
                <w:sz w:val="20"/>
                <w:szCs w:val="20"/>
              </w:rPr>
              <w:br/>
              <w:t>Z recyklovaného materiálu. Bude využit recyklovaný materiál ze stavby nebo dodán investorem.</w:t>
            </w:r>
          </w:p>
        </w:tc>
        <w:tc>
          <w:tcPr>
            <w:tcW w:w="570" w:type="pct"/>
            <w:shd w:val="clear" w:color="auto" w:fill="auto"/>
            <w:vAlign w:val="center"/>
            <w:hideMark/>
          </w:tcPr>
          <w:p w:rsidR="00EB6048" w:rsidRPr="00EB6048" w:rsidRDefault="00EB6048" w:rsidP="00EB6048">
            <w:pPr>
              <w:jc w:val="center"/>
              <w:rPr>
                <w:rFonts w:asciiTheme="minorHAnsi" w:hAnsiTheme="minorHAnsi" w:cs="Arial"/>
                <w:sz w:val="20"/>
                <w:szCs w:val="20"/>
              </w:rPr>
            </w:pPr>
            <w:r w:rsidRPr="00EB6048">
              <w:rPr>
                <w:rFonts w:asciiTheme="minorHAnsi" w:hAnsiTheme="minorHAnsi" w:cs="Arial"/>
                <w:sz w:val="20"/>
                <w:szCs w:val="20"/>
              </w:rPr>
              <w:t xml:space="preserve">M3        </w:t>
            </w:r>
          </w:p>
        </w:tc>
        <w:tc>
          <w:tcPr>
            <w:tcW w:w="699" w:type="pct"/>
            <w:shd w:val="clear" w:color="auto" w:fill="auto"/>
            <w:noWrap/>
            <w:vAlign w:val="center"/>
          </w:tcPr>
          <w:p w:rsidR="00EB6048" w:rsidRPr="00EB6048" w:rsidRDefault="00EB6048" w:rsidP="00EB6048">
            <w:pPr>
              <w:jc w:val="right"/>
              <w:rPr>
                <w:rFonts w:asciiTheme="minorHAnsi" w:hAnsiTheme="minorHAnsi"/>
                <w:color w:val="000000"/>
                <w:sz w:val="20"/>
                <w:szCs w:val="20"/>
              </w:rPr>
            </w:pPr>
            <w:r w:rsidRPr="00EB6048">
              <w:rPr>
                <w:rFonts w:asciiTheme="minorHAnsi" w:hAnsiTheme="minorHAnsi"/>
                <w:color w:val="000000"/>
                <w:sz w:val="20"/>
                <w:szCs w:val="20"/>
              </w:rPr>
              <w:t>700,00 Kč</w:t>
            </w:r>
          </w:p>
        </w:tc>
      </w:tr>
      <w:tr w:rsidR="00EB6048" w:rsidRPr="00EB6048" w:rsidTr="00EB6048">
        <w:trPr>
          <w:trHeight w:val="227"/>
        </w:trPr>
        <w:tc>
          <w:tcPr>
            <w:tcW w:w="367" w:type="pct"/>
            <w:shd w:val="clear" w:color="auto" w:fill="auto"/>
            <w:vAlign w:val="center"/>
            <w:hideMark/>
          </w:tcPr>
          <w:p w:rsidR="00EB6048" w:rsidRPr="00EB6048" w:rsidRDefault="00EB6048" w:rsidP="00EB6048">
            <w:pPr>
              <w:jc w:val="center"/>
              <w:rPr>
                <w:rFonts w:asciiTheme="minorHAnsi" w:hAnsiTheme="minorHAnsi" w:cs="Arial"/>
                <w:sz w:val="20"/>
                <w:szCs w:val="20"/>
              </w:rPr>
            </w:pPr>
            <w:r w:rsidRPr="00EB6048">
              <w:rPr>
                <w:rFonts w:asciiTheme="minorHAnsi" w:hAnsiTheme="minorHAnsi" w:cs="Arial"/>
                <w:sz w:val="20"/>
                <w:szCs w:val="20"/>
              </w:rPr>
              <w:t>192</w:t>
            </w:r>
          </w:p>
        </w:tc>
        <w:tc>
          <w:tcPr>
            <w:tcW w:w="3364" w:type="pct"/>
            <w:shd w:val="clear" w:color="auto" w:fill="auto"/>
            <w:vAlign w:val="center"/>
            <w:hideMark/>
          </w:tcPr>
          <w:p w:rsidR="00EB6048" w:rsidRPr="00EB6048" w:rsidRDefault="00EB6048" w:rsidP="00EB6048">
            <w:pPr>
              <w:jc w:val="left"/>
              <w:rPr>
                <w:rFonts w:asciiTheme="minorHAnsi" w:hAnsiTheme="minorHAnsi" w:cs="Arial"/>
                <w:sz w:val="20"/>
                <w:szCs w:val="20"/>
              </w:rPr>
            </w:pPr>
            <w:r w:rsidRPr="00EB6048">
              <w:rPr>
                <w:rFonts w:asciiTheme="minorHAnsi" w:hAnsiTheme="minorHAnsi" w:cs="Arial"/>
                <w:sz w:val="20"/>
                <w:szCs w:val="20"/>
              </w:rPr>
              <w:t>PODKLADNÍ A VÝPLŇOVÉ VRSTVY Z KAMENIVA TĚŽENÉHO</w:t>
            </w:r>
          </w:p>
        </w:tc>
        <w:tc>
          <w:tcPr>
            <w:tcW w:w="570" w:type="pct"/>
            <w:shd w:val="clear" w:color="auto" w:fill="auto"/>
            <w:vAlign w:val="center"/>
            <w:hideMark/>
          </w:tcPr>
          <w:p w:rsidR="00EB6048" w:rsidRPr="00EB6048" w:rsidRDefault="00EB6048" w:rsidP="00EB6048">
            <w:pPr>
              <w:jc w:val="center"/>
              <w:rPr>
                <w:rFonts w:asciiTheme="minorHAnsi" w:hAnsiTheme="minorHAnsi" w:cs="Arial"/>
                <w:sz w:val="20"/>
                <w:szCs w:val="20"/>
              </w:rPr>
            </w:pPr>
            <w:r w:rsidRPr="00EB6048">
              <w:rPr>
                <w:rFonts w:asciiTheme="minorHAnsi" w:hAnsiTheme="minorHAnsi" w:cs="Arial"/>
                <w:sz w:val="20"/>
                <w:szCs w:val="20"/>
              </w:rPr>
              <w:t xml:space="preserve">M3        </w:t>
            </w:r>
          </w:p>
        </w:tc>
        <w:tc>
          <w:tcPr>
            <w:tcW w:w="699" w:type="pct"/>
            <w:shd w:val="clear" w:color="auto" w:fill="auto"/>
            <w:noWrap/>
            <w:vAlign w:val="center"/>
          </w:tcPr>
          <w:p w:rsidR="00EB6048" w:rsidRPr="00EB6048" w:rsidRDefault="00EB6048" w:rsidP="00EB6048">
            <w:pPr>
              <w:jc w:val="right"/>
              <w:rPr>
                <w:rFonts w:asciiTheme="minorHAnsi" w:hAnsiTheme="minorHAnsi"/>
                <w:color w:val="000000"/>
                <w:sz w:val="20"/>
                <w:szCs w:val="20"/>
              </w:rPr>
            </w:pPr>
            <w:r w:rsidRPr="00EB6048">
              <w:rPr>
                <w:rFonts w:asciiTheme="minorHAnsi" w:hAnsiTheme="minorHAnsi"/>
                <w:color w:val="000000"/>
                <w:sz w:val="20"/>
                <w:szCs w:val="20"/>
              </w:rPr>
              <w:t>711,00 Kč</w:t>
            </w:r>
          </w:p>
        </w:tc>
      </w:tr>
      <w:tr w:rsidR="00EB6048" w:rsidRPr="00EB6048" w:rsidTr="00EB6048">
        <w:trPr>
          <w:trHeight w:val="227"/>
        </w:trPr>
        <w:tc>
          <w:tcPr>
            <w:tcW w:w="367" w:type="pct"/>
            <w:shd w:val="clear" w:color="auto" w:fill="auto"/>
            <w:vAlign w:val="center"/>
            <w:hideMark/>
          </w:tcPr>
          <w:p w:rsidR="00EB6048" w:rsidRPr="00EB6048" w:rsidRDefault="00EB6048" w:rsidP="00EB6048">
            <w:pPr>
              <w:jc w:val="center"/>
              <w:rPr>
                <w:rFonts w:asciiTheme="minorHAnsi" w:hAnsiTheme="minorHAnsi" w:cs="Arial"/>
                <w:sz w:val="20"/>
                <w:szCs w:val="20"/>
              </w:rPr>
            </w:pPr>
            <w:r w:rsidRPr="00EB6048">
              <w:rPr>
                <w:rFonts w:asciiTheme="minorHAnsi" w:hAnsiTheme="minorHAnsi" w:cs="Arial"/>
                <w:sz w:val="20"/>
                <w:szCs w:val="20"/>
              </w:rPr>
              <w:t>193</w:t>
            </w:r>
          </w:p>
        </w:tc>
        <w:tc>
          <w:tcPr>
            <w:tcW w:w="3364" w:type="pct"/>
            <w:shd w:val="clear" w:color="auto" w:fill="auto"/>
            <w:vAlign w:val="center"/>
            <w:hideMark/>
          </w:tcPr>
          <w:p w:rsidR="00EB6048" w:rsidRPr="00EB6048" w:rsidRDefault="00EB6048" w:rsidP="00EB6048">
            <w:pPr>
              <w:jc w:val="left"/>
              <w:rPr>
                <w:rFonts w:asciiTheme="minorHAnsi" w:hAnsiTheme="minorHAnsi" w:cs="Arial"/>
                <w:sz w:val="20"/>
                <w:szCs w:val="20"/>
              </w:rPr>
            </w:pPr>
            <w:r w:rsidRPr="00EB6048">
              <w:rPr>
                <w:rFonts w:asciiTheme="minorHAnsi" w:hAnsiTheme="minorHAnsi" w:cs="Arial"/>
                <w:sz w:val="20"/>
                <w:szCs w:val="20"/>
              </w:rPr>
              <w:t>VYROVNÁVACÍ A SPÁD VRSTVY Z MALTY ZVLÁŠTNÍ (PLASTMALTA)</w:t>
            </w:r>
          </w:p>
        </w:tc>
        <w:tc>
          <w:tcPr>
            <w:tcW w:w="570" w:type="pct"/>
            <w:shd w:val="clear" w:color="auto" w:fill="auto"/>
            <w:vAlign w:val="center"/>
            <w:hideMark/>
          </w:tcPr>
          <w:p w:rsidR="00EB6048" w:rsidRPr="00EB6048" w:rsidRDefault="00EB6048" w:rsidP="00EB6048">
            <w:pPr>
              <w:jc w:val="center"/>
              <w:rPr>
                <w:rFonts w:asciiTheme="minorHAnsi" w:hAnsiTheme="minorHAnsi" w:cs="Arial"/>
                <w:sz w:val="20"/>
                <w:szCs w:val="20"/>
              </w:rPr>
            </w:pPr>
            <w:r w:rsidRPr="00EB6048">
              <w:rPr>
                <w:rFonts w:asciiTheme="minorHAnsi" w:hAnsiTheme="minorHAnsi" w:cs="Arial"/>
                <w:sz w:val="20"/>
                <w:szCs w:val="20"/>
              </w:rPr>
              <w:t xml:space="preserve">M3        </w:t>
            </w:r>
          </w:p>
        </w:tc>
        <w:tc>
          <w:tcPr>
            <w:tcW w:w="699" w:type="pct"/>
            <w:shd w:val="clear" w:color="auto" w:fill="auto"/>
            <w:noWrap/>
            <w:vAlign w:val="center"/>
          </w:tcPr>
          <w:p w:rsidR="00EB6048" w:rsidRPr="00EB6048" w:rsidRDefault="00EB6048" w:rsidP="00EB6048">
            <w:pPr>
              <w:jc w:val="right"/>
              <w:rPr>
                <w:rFonts w:asciiTheme="minorHAnsi" w:hAnsiTheme="minorHAnsi"/>
                <w:color w:val="000000"/>
                <w:sz w:val="20"/>
                <w:szCs w:val="20"/>
              </w:rPr>
            </w:pPr>
            <w:r w:rsidRPr="00EB6048">
              <w:rPr>
                <w:rFonts w:asciiTheme="minorHAnsi" w:hAnsiTheme="minorHAnsi"/>
                <w:color w:val="000000"/>
                <w:sz w:val="20"/>
                <w:szCs w:val="20"/>
              </w:rPr>
              <w:t>77 300,00 Kč</w:t>
            </w:r>
          </w:p>
        </w:tc>
      </w:tr>
      <w:tr w:rsidR="00EB6048" w:rsidRPr="00EB6048" w:rsidTr="00EB6048">
        <w:trPr>
          <w:trHeight w:val="227"/>
        </w:trPr>
        <w:tc>
          <w:tcPr>
            <w:tcW w:w="367" w:type="pct"/>
            <w:shd w:val="clear" w:color="auto" w:fill="auto"/>
            <w:vAlign w:val="center"/>
            <w:hideMark/>
          </w:tcPr>
          <w:p w:rsidR="00EB6048" w:rsidRPr="00EB6048" w:rsidRDefault="00EB6048" w:rsidP="00EB6048">
            <w:pPr>
              <w:jc w:val="center"/>
              <w:rPr>
                <w:rFonts w:asciiTheme="minorHAnsi" w:hAnsiTheme="minorHAnsi" w:cs="Arial"/>
                <w:sz w:val="20"/>
                <w:szCs w:val="20"/>
              </w:rPr>
            </w:pPr>
            <w:r w:rsidRPr="00EB6048">
              <w:rPr>
                <w:rFonts w:asciiTheme="minorHAnsi" w:hAnsiTheme="minorHAnsi" w:cs="Arial"/>
                <w:sz w:val="20"/>
                <w:szCs w:val="20"/>
              </w:rPr>
              <w:t>194</w:t>
            </w:r>
          </w:p>
        </w:tc>
        <w:tc>
          <w:tcPr>
            <w:tcW w:w="3364" w:type="pct"/>
            <w:shd w:val="clear" w:color="auto" w:fill="auto"/>
            <w:vAlign w:val="center"/>
            <w:hideMark/>
          </w:tcPr>
          <w:p w:rsidR="00EB6048" w:rsidRPr="00EB6048" w:rsidRDefault="00EB6048" w:rsidP="00EB6048">
            <w:pPr>
              <w:jc w:val="left"/>
              <w:rPr>
                <w:rFonts w:asciiTheme="minorHAnsi" w:hAnsiTheme="minorHAnsi" w:cs="Arial"/>
                <w:sz w:val="20"/>
                <w:szCs w:val="20"/>
              </w:rPr>
            </w:pPr>
            <w:r w:rsidRPr="00EB6048">
              <w:rPr>
                <w:rFonts w:asciiTheme="minorHAnsi" w:hAnsiTheme="minorHAnsi" w:cs="Arial"/>
                <w:sz w:val="20"/>
                <w:szCs w:val="20"/>
              </w:rPr>
              <w:t>ZÁHOZ Z LOMOVÉHO KAMENE</w:t>
            </w:r>
          </w:p>
        </w:tc>
        <w:tc>
          <w:tcPr>
            <w:tcW w:w="570" w:type="pct"/>
            <w:shd w:val="clear" w:color="auto" w:fill="auto"/>
            <w:vAlign w:val="center"/>
            <w:hideMark/>
          </w:tcPr>
          <w:p w:rsidR="00EB6048" w:rsidRPr="00EB6048" w:rsidRDefault="00EB6048" w:rsidP="00EB6048">
            <w:pPr>
              <w:jc w:val="center"/>
              <w:rPr>
                <w:rFonts w:asciiTheme="minorHAnsi" w:hAnsiTheme="minorHAnsi" w:cs="Arial"/>
                <w:sz w:val="20"/>
                <w:szCs w:val="20"/>
              </w:rPr>
            </w:pPr>
            <w:r w:rsidRPr="00EB6048">
              <w:rPr>
                <w:rFonts w:asciiTheme="minorHAnsi" w:hAnsiTheme="minorHAnsi" w:cs="Arial"/>
                <w:sz w:val="20"/>
                <w:szCs w:val="20"/>
              </w:rPr>
              <w:t xml:space="preserve">M3        </w:t>
            </w:r>
          </w:p>
        </w:tc>
        <w:tc>
          <w:tcPr>
            <w:tcW w:w="699" w:type="pct"/>
            <w:shd w:val="clear" w:color="auto" w:fill="auto"/>
            <w:noWrap/>
            <w:vAlign w:val="center"/>
          </w:tcPr>
          <w:p w:rsidR="00EB6048" w:rsidRPr="00EB6048" w:rsidRDefault="00EB6048" w:rsidP="00EB6048">
            <w:pPr>
              <w:jc w:val="right"/>
              <w:rPr>
                <w:rFonts w:asciiTheme="minorHAnsi" w:hAnsiTheme="minorHAnsi"/>
                <w:color w:val="000000"/>
                <w:sz w:val="20"/>
                <w:szCs w:val="20"/>
              </w:rPr>
            </w:pPr>
            <w:r w:rsidRPr="00EB6048">
              <w:rPr>
                <w:rFonts w:asciiTheme="minorHAnsi" w:hAnsiTheme="minorHAnsi"/>
                <w:color w:val="000000"/>
                <w:sz w:val="20"/>
                <w:szCs w:val="20"/>
              </w:rPr>
              <w:t>944,00 Kč</w:t>
            </w:r>
          </w:p>
        </w:tc>
      </w:tr>
      <w:tr w:rsidR="00EB6048" w:rsidRPr="00EB6048" w:rsidTr="00EB6048">
        <w:trPr>
          <w:trHeight w:val="227"/>
        </w:trPr>
        <w:tc>
          <w:tcPr>
            <w:tcW w:w="367" w:type="pct"/>
            <w:shd w:val="clear" w:color="auto" w:fill="auto"/>
            <w:vAlign w:val="center"/>
            <w:hideMark/>
          </w:tcPr>
          <w:p w:rsidR="00EB6048" w:rsidRPr="00EB6048" w:rsidRDefault="00EB6048" w:rsidP="00EB6048">
            <w:pPr>
              <w:jc w:val="center"/>
              <w:rPr>
                <w:rFonts w:asciiTheme="minorHAnsi" w:hAnsiTheme="minorHAnsi" w:cs="Arial"/>
                <w:sz w:val="20"/>
                <w:szCs w:val="20"/>
              </w:rPr>
            </w:pPr>
            <w:r w:rsidRPr="00EB6048">
              <w:rPr>
                <w:rFonts w:asciiTheme="minorHAnsi" w:hAnsiTheme="minorHAnsi" w:cs="Arial"/>
                <w:sz w:val="20"/>
                <w:szCs w:val="20"/>
              </w:rPr>
              <w:t>195</w:t>
            </w:r>
          </w:p>
        </w:tc>
        <w:tc>
          <w:tcPr>
            <w:tcW w:w="3364" w:type="pct"/>
            <w:shd w:val="clear" w:color="auto" w:fill="auto"/>
            <w:vAlign w:val="center"/>
            <w:hideMark/>
          </w:tcPr>
          <w:p w:rsidR="00EB6048" w:rsidRPr="00EB6048" w:rsidRDefault="00EB6048" w:rsidP="00EB6048">
            <w:pPr>
              <w:jc w:val="left"/>
              <w:rPr>
                <w:rFonts w:asciiTheme="minorHAnsi" w:hAnsiTheme="minorHAnsi" w:cs="Arial"/>
                <w:sz w:val="20"/>
                <w:szCs w:val="20"/>
              </w:rPr>
            </w:pPr>
            <w:r w:rsidRPr="00EB6048">
              <w:rPr>
                <w:rFonts w:asciiTheme="minorHAnsi" w:hAnsiTheme="minorHAnsi" w:cs="Arial"/>
                <w:sz w:val="20"/>
                <w:szCs w:val="20"/>
              </w:rPr>
              <w:t>ROVNANINA Z LOMOVÉHO KAMENE</w:t>
            </w:r>
          </w:p>
        </w:tc>
        <w:tc>
          <w:tcPr>
            <w:tcW w:w="570" w:type="pct"/>
            <w:shd w:val="clear" w:color="auto" w:fill="auto"/>
            <w:vAlign w:val="center"/>
            <w:hideMark/>
          </w:tcPr>
          <w:p w:rsidR="00EB6048" w:rsidRPr="00EB6048" w:rsidRDefault="00EB6048" w:rsidP="00EB6048">
            <w:pPr>
              <w:jc w:val="center"/>
              <w:rPr>
                <w:rFonts w:asciiTheme="minorHAnsi" w:hAnsiTheme="minorHAnsi" w:cs="Arial"/>
                <w:sz w:val="20"/>
                <w:szCs w:val="20"/>
              </w:rPr>
            </w:pPr>
            <w:r w:rsidRPr="00EB6048">
              <w:rPr>
                <w:rFonts w:asciiTheme="minorHAnsi" w:hAnsiTheme="minorHAnsi" w:cs="Arial"/>
                <w:sz w:val="20"/>
                <w:szCs w:val="20"/>
              </w:rPr>
              <w:t xml:space="preserve">M3        </w:t>
            </w:r>
          </w:p>
        </w:tc>
        <w:tc>
          <w:tcPr>
            <w:tcW w:w="699" w:type="pct"/>
            <w:shd w:val="clear" w:color="auto" w:fill="auto"/>
            <w:noWrap/>
            <w:vAlign w:val="center"/>
          </w:tcPr>
          <w:p w:rsidR="00EB6048" w:rsidRPr="00EB6048" w:rsidRDefault="00EB6048" w:rsidP="00EB6048">
            <w:pPr>
              <w:jc w:val="right"/>
              <w:rPr>
                <w:rFonts w:asciiTheme="minorHAnsi" w:hAnsiTheme="minorHAnsi"/>
                <w:color w:val="000000"/>
                <w:sz w:val="20"/>
                <w:szCs w:val="20"/>
              </w:rPr>
            </w:pPr>
            <w:r w:rsidRPr="00EB6048">
              <w:rPr>
                <w:rFonts w:asciiTheme="minorHAnsi" w:hAnsiTheme="minorHAnsi"/>
                <w:color w:val="000000"/>
                <w:sz w:val="20"/>
                <w:szCs w:val="20"/>
              </w:rPr>
              <w:t>1 460,00 Kč</w:t>
            </w:r>
          </w:p>
        </w:tc>
      </w:tr>
      <w:tr w:rsidR="00EB6048" w:rsidRPr="00EB6048" w:rsidTr="00EB6048">
        <w:trPr>
          <w:trHeight w:val="227"/>
        </w:trPr>
        <w:tc>
          <w:tcPr>
            <w:tcW w:w="367" w:type="pct"/>
            <w:shd w:val="clear" w:color="auto" w:fill="auto"/>
            <w:vAlign w:val="center"/>
            <w:hideMark/>
          </w:tcPr>
          <w:p w:rsidR="00EB6048" w:rsidRPr="00EB6048" w:rsidRDefault="00EB6048" w:rsidP="00EB6048">
            <w:pPr>
              <w:jc w:val="center"/>
              <w:rPr>
                <w:rFonts w:asciiTheme="minorHAnsi" w:hAnsiTheme="minorHAnsi" w:cs="Arial"/>
                <w:sz w:val="20"/>
                <w:szCs w:val="20"/>
              </w:rPr>
            </w:pPr>
            <w:r w:rsidRPr="00EB6048">
              <w:rPr>
                <w:rFonts w:asciiTheme="minorHAnsi" w:hAnsiTheme="minorHAnsi" w:cs="Arial"/>
                <w:sz w:val="20"/>
                <w:szCs w:val="20"/>
              </w:rPr>
              <w:t>196</w:t>
            </w:r>
          </w:p>
        </w:tc>
        <w:tc>
          <w:tcPr>
            <w:tcW w:w="3364" w:type="pct"/>
            <w:shd w:val="clear" w:color="auto" w:fill="auto"/>
            <w:vAlign w:val="center"/>
            <w:hideMark/>
          </w:tcPr>
          <w:p w:rsidR="00EB6048" w:rsidRPr="00EB6048" w:rsidRDefault="00EB6048" w:rsidP="00EB6048">
            <w:pPr>
              <w:jc w:val="left"/>
              <w:rPr>
                <w:rFonts w:asciiTheme="minorHAnsi" w:hAnsiTheme="minorHAnsi" w:cs="Arial"/>
                <w:sz w:val="20"/>
                <w:szCs w:val="20"/>
              </w:rPr>
            </w:pPr>
            <w:r w:rsidRPr="00EB6048">
              <w:rPr>
                <w:rFonts w:asciiTheme="minorHAnsi" w:hAnsiTheme="minorHAnsi" w:cs="Arial"/>
                <w:sz w:val="20"/>
                <w:szCs w:val="20"/>
              </w:rPr>
              <w:t>POHOZ DNA A SVAHŮ Z KAMENIVA TĚŽENÉHO</w:t>
            </w:r>
          </w:p>
        </w:tc>
        <w:tc>
          <w:tcPr>
            <w:tcW w:w="570" w:type="pct"/>
            <w:shd w:val="clear" w:color="auto" w:fill="auto"/>
            <w:vAlign w:val="center"/>
            <w:hideMark/>
          </w:tcPr>
          <w:p w:rsidR="00EB6048" w:rsidRPr="00EB6048" w:rsidRDefault="00EB6048" w:rsidP="00EB6048">
            <w:pPr>
              <w:jc w:val="center"/>
              <w:rPr>
                <w:rFonts w:asciiTheme="minorHAnsi" w:hAnsiTheme="minorHAnsi" w:cs="Arial"/>
                <w:sz w:val="20"/>
                <w:szCs w:val="20"/>
              </w:rPr>
            </w:pPr>
            <w:r w:rsidRPr="00EB6048">
              <w:rPr>
                <w:rFonts w:asciiTheme="minorHAnsi" w:hAnsiTheme="minorHAnsi" w:cs="Arial"/>
                <w:sz w:val="20"/>
                <w:szCs w:val="20"/>
              </w:rPr>
              <w:t xml:space="preserve">M3        </w:t>
            </w:r>
          </w:p>
        </w:tc>
        <w:tc>
          <w:tcPr>
            <w:tcW w:w="699" w:type="pct"/>
            <w:shd w:val="clear" w:color="auto" w:fill="auto"/>
            <w:noWrap/>
            <w:vAlign w:val="center"/>
          </w:tcPr>
          <w:p w:rsidR="00EB6048" w:rsidRPr="00EB6048" w:rsidRDefault="00EB6048" w:rsidP="00EB6048">
            <w:pPr>
              <w:jc w:val="right"/>
              <w:rPr>
                <w:rFonts w:asciiTheme="minorHAnsi" w:hAnsiTheme="minorHAnsi"/>
                <w:color w:val="000000"/>
                <w:sz w:val="20"/>
                <w:szCs w:val="20"/>
              </w:rPr>
            </w:pPr>
            <w:r w:rsidRPr="00EB6048">
              <w:rPr>
                <w:rFonts w:asciiTheme="minorHAnsi" w:hAnsiTheme="minorHAnsi"/>
                <w:color w:val="000000"/>
                <w:sz w:val="20"/>
                <w:szCs w:val="20"/>
              </w:rPr>
              <w:t>663,00 Kč</w:t>
            </w:r>
          </w:p>
        </w:tc>
      </w:tr>
      <w:tr w:rsidR="00EB6048" w:rsidRPr="00EB6048" w:rsidTr="00EB6048">
        <w:trPr>
          <w:trHeight w:val="227"/>
        </w:trPr>
        <w:tc>
          <w:tcPr>
            <w:tcW w:w="367" w:type="pct"/>
            <w:shd w:val="clear" w:color="auto" w:fill="auto"/>
            <w:vAlign w:val="center"/>
            <w:hideMark/>
          </w:tcPr>
          <w:p w:rsidR="00EB6048" w:rsidRPr="00EB6048" w:rsidRDefault="00EB6048" w:rsidP="00EB6048">
            <w:pPr>
              <w:jc w:val="center"/>
              <w:rPr>
                <w:rFonts w:asciiTheme="minorHAnsi" w:hAnsiTheme="minorHAnsi" w:cs="Arial"/>
                <w:sz w:val="20"/>
                <w:szCs w:val="20"/>
              </w:rPr>
            </w:pPr>
            <w:r w:rsidRPr="00EB6048">
              <w:rPr>
                <w:rFonts w:asciiTheme="minorHAnsi" w:hAnsiTheme="minorHAnsi" w:cs="Arial"/>
                <w:sz w:val="20"/>
                <w:szCs w:val="20"/>
              </w:rPr>
              <w:t>197</w:t>
            </w:r>
          </w:p>
        </w:tc>
        <w:tc>
          <w:tcPr>
            <w:tcW w:w="3364" w:type="pct"/>
            <w:shd w:val="clear" w:color="auto" w:fill="auto"/>
            <w:vAlign w:val="center"/>
            <w:hideMark/>
          </w:tcPr>
          <w:p w:rsidR="00EB6048" w:rsidRPr="00EB6048" w:rsidRDefault="00EB6048" w:rsidP="00EB6048">
            <w:pPr>
              <w:jc w:val="left"/>
              <w:rPr>
                <w:rFonts w:asciiTheme="minorHAnsi" w:hAnsiTheme="minorHAnsi" w:cs="Arial"/>
                <w:sz w:val="20"/>
                <w:szCs w:val="20"/>
              </w:rPr>
            </w:pPr>
            <w:r w:rsidRPr="00EB6048">
              <w:rPr>
                <w:rFonts w:asciiTheme="minorHAnsi" w:hAnsiTheme="minorHAnsi" w:cs="Arial"/>
                <w:sz w:val="20"/>
                <w:szCs w:val="20"/>
              </w:rPr>
              <w:t>DLAŽBY Z LOMOVÉHO KAMENE NA MC</w:t>
            </w:r>
            <w:r w:rsidRPr="00EB6048">
              <w:rPr>
                <w:rFonts w:asciiTheme="minorHAnsi" w:hAnsiTheme="minorHAnsi" w:cs="Arial"/>
                <w:sz w:val="20"/>
                <w:szCs w:val="20"/>
              </w:rPr>
              <w:br/>
              <w:t>Včetně betonového lože tl. 100 mm.</w:t>
            </w:r>
          </w:p>
        </w:tc>
        <w:tc>
          <w:tcPr>
            <w:tcW w:w="570" w:type="pct"/>
            <w:shd w:val="clear" w:color="auto" w:fill="auto"/>
            <w:vAlign w:val="center"/>
            <w:hideMark/>
          </w:tcPr>
          <w:p w:rsidR="00EB6048" w:rsidRPr="00EB6048" w:rsidRDefault="00EB6048" w:rsidP="00EB6048">
            <w:pPr>
              <w:jc w:val="center"/>
              <w:rPr>
                <w:rFonts w:asciiTheme="minorHAnsi" w:hAnsiTheme="minorHAnsi" w:cs="Arial"/>
                <w:sz w:val="20"/>
                <w:szCs w:val="20"/>
              </w:rPr>
            </w:pPr>
            <w:r w:rsidRPr="00EB6048">
              <w:rPr>
                <w:rFonts w:asciiTheme="minorHAnsi" w:hAnsiTheme="minorHAnsi" w:cs="Arial"/>
                <w:sz w:val="20"/>
                <w:szCs w:val="20"/>
              </w:rPr>
              <w:t xml:space="preserve">M3        </w:t>
            </w:r>
          </w:p>
        </w:tc>
        <w:tc>
          <w:tcPr>
            <w:tcW w:w="699" w:type="pct"/>
            <w:shd w:val="clear" w:color="auto" w:fill="auto"/>
            <w:noWrap/>
            <w:vAlign w:val="center"/>
          </w:tcPr>
          <w:p w:rsidR="00EB6048" w:rsidRPr="00EB6048" w:rsidRDefault="00EB6048" w:rsidP="00EB6048">
            <w:pPr>
              <w:jc w:val="right"/>
              <w:rPr>
                <w:rFonts w:asciiTheme="minorHAnsi" w:hAnsiTheme="minorHAnsi"/>
                <w:color w:val="000000"/>
                <w:sz w:val="20"/>
                <w:szCs w:val="20"/>
              </w:rPr>
            </w:pPr>
            <w:r w:rsidRPr="00EB6048">
              <w:rPr>
                <w:rFonts w:asciiTheme="minorHAnsi" w:hAnsiTheme="minorHAnsi"/>
                <w:color w:val="000000"/>
                <w:sz w:val="20"/>
                <w:szCs w:val="20"/>
              </w:rPr>
              <w:t>4 540,00 Kč</w:t>
            </w:r>
          </w:p>
        </w:tc>
      </w:tr>
      <w:tr w:rsidR="00EB6048" w:rsidRPr="00EB6048" w:rsidTr="00EB6048">
        <w:trPr>
          <w:trHeight w:val="227"/>
        </w:trPr>
        <w:tc>
          <w:tcPr>
            <w:tcW w:w="367" w:type="pct"/>
            <w:shd w:val="clear" w:color="auto" w:fill="auto"/>
            <w:vAlign w:val="center"/>
            <w:hideMark/>
          </w:tcPr>
          <w:p w:rsidR="00EB6048" w:rsidRPr="00EB6048" w:rsidRDefault="00EB6048" w:rsidP="00EB6048">
            <w:pPr>
              <w:jc w:val="center"/>
              <w:rPr>
                <w:rFonts w:asciiTheme="minorHAnsi" w:hAnsiTheme="minorHAnsi" w:cs="Arial"/>
                <w:sz w:val="20"/>
                <w:szCs w:val="20"/>
              </w:rPr>
            </w:pPr>
            <w:r w:rsidRPr="00EB6048">
              <w:rPr>
                <w:rFonts w:asciiTheme="minorHAnsi" w:hAnsiTheme="minorHAnsi" w:cs="Arial"/>
                <w:sz w:val="20"/>
                <w:szCs w:val="20"/>
              </w:rPr>
              <w:t>198</w:t>
            </w:r>
          </w:p>
        </w:tc>
        <w:tc>
          <w:tcPr>
            <w:tcW w:w="3364" w:type="pct"/>
            <w:shd w:val="clear" w:color="auto" w:fill="auto"/>
            <w:vAlign w:val="center"/>
            <w:hideMark/>
          </w:tcPr>
          <w:p w:rsidR="00EB6048" w:rsidRPr="00EB6048" w:rsidRDefault="00EB6048" w:rsidP="00EB6048">
            <w:pPr>
              <w:jc w:val="left"/>
              <w:rPr>
                <w:rFonts w:asciiTheme="minorHAnsi" w:hAnsiTheme="minorHAnsi" w:cs="Arial"/>
                <w:sz w:val="20"/>
                <w:szCs w:val="20"/>
              </w:rPr>
            </w:pPr>
            <w:r w:rsidRPr="00EB6048">
              <w:rPr>
                <w:rFonts w:asciiTheme="minorHAnsi" w:hAnsiTheme="minorHAnsi" w:cs="Arial"/>
                <w:sz w:val="20"/>
                <w:szCs w:val="20"/>
              </w:rPr>
              <w:t>PŘEDLÁŽDĚNÍ DLAŽBY Z LOMOVÉHO KAMENE</w:t>
            </w:r>
            <w:r w:rsidRPr="00EB6048">
              <w:rPr>
                <w:rFonts w:asciiTheme="minorHAnsi" w:hAnsiTheme="minorHAnsi" w:cs="Arial"/>
                <w:sz w:val="20"/>
                <w:szCs w:val="20"/>
              </w:rPr>
              <w:br/>
              <w:t>Včetně betonového lože tl. 100 mm.</w:t>
            </w:r>
          </w:p>
        </w:tc>
        <w:tc>
          <w:tcPr>
            <w:tcW w:w="570" w:type="pct"/>
            <w:shd w:val="clear" w:color="auto" w:fill="auto"/>
            <w:vAlign w:val="center"/>
            <w:hideMark/>
          </w:tcPr>
          <w:p w:rsidR="00EB6048" w:rsidRPr="00EB6048" w:rsidRDefault="00EB6048" w:rsidP="00EB6048">
            <w:pPr>
              <w:jc w:val="center"/>
              <w:rPr>
                <w:rFonts w:asciiTheme="minorHAnsi" w:hAnsiTheme="minorHAnsi" w:cs="Arial"/>
                <w:sz w:val="20"/>
                <w:szCs w:val="20"/>
              </w:rPr>
            </w:pPr>
            <w:r w:rsidRPr="00EB6048">
              <w:rPr>
                <w:rFonts w:asciiTheme="minorHAnsi" w:hAnsiTheme="minorHAnsi" w:cs="Arial"/>
                <w:sz w:val="20"/>
                <w:szCs w:val="20"/>
              </w:rPr>
              <w:t xml:space="preserve">M3        </w:t>
            </w:r>
          </w:p>
        </w:tc>
        <w:tc>
          <w:tcPr>
            <w:tcW w:w="699" w:type="pct"/>
            <w:shd w:val="clear" w:color="auto" w:fill="auto"/>
            <w:noWrap/>
            <w:vAlign w:val="center"/>
          </w:tcPr>
          <w:p w:rsidR="00EB6048" w:rsidRPr="00EB6048" w:rsidRDefault="00EB6048" w:rsidP="00EB6048">
            <w:pPr>
              <w:jc w:val="right"/>
              <w:rPr>
                <w:rFonts w:asciiTheme="minorHAnsi" w:hAnsiTheme="minorHAnsi"/>
                <w:color w:val="000000"/>
                <w:sz w:val="20"/>
                <w:szCs w:val="20"/>
              </w:rPr>
            </w:pPr>
            <w:r w:rsidRPr="00EB6048">
              <w:rPr>
                <w:rFonts w:asciiTheme="minorHAnsi" w:hAnsiTheme="minorHAnsi"/>
                <w:color w:val="000000"/>
                <w:sz w:val="20"/>
                <w:szCs w:val="20"/>
              </w:rPr>
              <w:t>2 830,00 Kč</w:t>
            </w:r>
          </w:p>
        </w:tc>
      </w:tr>
      <w:tr w:rsidR="00EB6048" w:rsidRPr="00EB6048" w:rsidTr="00EB6048">
        <w:trPr>
          <w:trHeight w:val="227"/>
        </w:trPr>
        <w:tc>
          <w:tcPr>
            <w:tcW w:w="367" w:type="pct"/>
            <w:shd w:val="clear" w:color="auto" w:fill="auto"/>
            <w:vAlign w:val="center"/>
            <w:hideMark/>
          </w:tcPr>
          <w:p w:rsidR="00EB6048" w:rsidRPr="00EB6048" w:rsidRDefault="00EB6048" w:rsidP="00EB6048">
            <w:pPr>
              <w:jc w:val="center"/>
              <w:rPr>
                <w:rFonts w:asciiTheme="minorHAnsi" w:hAnsiTheme="minorHAnsi" w:cs="Arial"/>
                <w:sz w:val="20"/>
                <w:szCs w:val="20"/>
              </w:rPr>
            </w:pPr>
            <w:r w:rsidRPr="00EB6048">
              <w:rPr>
                <w:rFonts w:asciiTheme="minorHAnsi" w:hAnsiTheme="minorHAnsi" w:cs="Arial"/>
                <w:sz w:val="20"/>
                <w:szCs w:val="20"/>
              </w:rPr>
              <w:t>199</w:t>
            </w:r>
          </w:p>
        </w:tc>
        <w:tc>
          <w:tcPr>
            <w:tcW w:w="3364" w:type="pct"/>
            <w:shd w:val="clear" w:color="auto" w:fill="auto"/>
            <w:vAlign w:val="center"/>
            <w:hideMark/>
          </w:tcPr>
          <w:p w:rsidR="00EB6048" w:rsidRPr="00EB6048" w:rsidRDefault="00EB6048" w:rsidP="00EB6048">
            <w:pPr>
              <w:jc w:val="left"/>
              <w:rPr>
                <w:rFonts w:asciiTheme="minorHAnsi" w:hAnsiTheme="minorHAnsi" w:cs="Arial"/>
                <w:sz w:val="20"/>
                <w:szCs w:val="20"/>
              </w:rPr>
            </w:pPr>
            <w:r w:rsidRPr="00EB6048">
              <w:rPr>
                <w:rFonts w:asciiTheme="minorHAnsi" w:hAnsiTheme="minorHAnsi" w:cs="Arial"/>
                <w:sz w:val="20"/>
                <w:szCs w:val="20"/>
              </w:rPr>
              <w:t>DLAŽBY Z KAMENICKÝCH VÝROBKŮ</w:t>
            </w:r>
          </w:p>
        </w:tc>
        <w:tc>
          <w:tcPr>
            <w:tcW w:w="570" w:type="pct"/>
            <w:shd w:val="clear" w:color="auto" w:fill="auto"/>
            <w:vAlign w:val="center"/>
            <w:hideMark/>
          </w:tcPr>
          <w:p w:rsidR="00EB6048" w:rsidRPr="00EB6048" w:rsidRDefault="00EB6048" w:rsidP="00EB6048">
            <w:pPr>
              <w:jc w:val="center"/>
              <w:rPr>
                <w:rFonts w:asciiTheme="minorHAnsi" w:hAnsiTheme="minorHAnsi" w:cs="Arial"/>
                <w:sz w:val="20"/>
                <w:szCs w:val="20"/>
              </w:rPr>
            </w:pPr>
            <w:r w:rsidRPr="00EB6048">
              <w:rPr>
                <w:rFonts w:asciiTheme="minorHAnsi" w:hAnsiTheme="minorHAnsi" w:cs="Arial"/>
                <w:sz w:val="20"/>
                <w:szCs w:val="20"/>
              </w:rPr>
              <w:t xml:space="preserve">M2        </w:t>
            </w:r>
          </w:p>
        </w:tc>
        <w:tc>
          <w:tcPr>
            <w:tcW w:w="699" w:type="pct"/>
            <w:shd w:val="clear" w:color="auto" w:fill="auto"/>
            <w:noWrap/>
            <w:vAlign w:val="center"/>
          </w:tcPr>
          <w:p w:rsidR="00EB6048" w:rsidRPr="00EB6048" w:rsidRDefault="00EB6048" w:rsidP="00EB6048">
            <w:pPr>
              <w:jc w:val="right"/>
              <w:rPr>
                <w:rFonts w:asciiTheme="minorHAnsi" w:hAnsiTheme="minorHAnsi"/>
                <w:color w:val="000000"/>
                <w:sz w:val="20"/>
                <w:szCs w:val="20"/>
              </w:rPr>
            </w:pPr>
            <w:r w:rsidRPr="00EB6048">
              <w:rPr>
                <w:rFonts w:asciiTheme="minorHAnsi" w:hAnsiTheme="minorHAnsi"/>
                <w:color w:val="000000"/>
                <w:sz w:val="20"/>
                <w:szCs w:val="20"/>
              </w:rPr>
              <w:t>2 490,00 Kč</w:t>
            </w:r>
          </w:p>
        </w:tc>
      </w:tr>
      <w:tr w:rsidR="00EB6048" w:rsidRPr="00EB6048" w:rsidTr="00EB6048">
        <w:trPr>
          <w:trHeight w:val="227"/>
        </w:trPr>
        <w:tc>
          <w:tcPr>
            <w:tcW w:w="367" w:type="pct"/>
            <w:shd w:val="clear" w:color="auto" w:fill="auto"/>
            <w:vAlign w:val="center"/>
            <w:hideMark/>
          </w:tcPr>
          <w:p w:rsidR="00EB6048" w:rsidRPr="00EB6048" w:rsidRDefault="00EB6048" w:rsidP="00EB6048">
            <w:pPr>
              <w:jc w:val="center"/>
              <w:rPr>
                <w:rFonts w:asciiTheme="minorHAnsi" w:hAnsiTheme="minorHAnsi" w:cs="Arial"/>
                <w:sz w:val="20"/>
                <w:szCs w:val="20"/>
              </w:rPr>
            </w:pPr>
            <w:r w:rsidRPr="00EB6048">
              <w:rPr>
                <w:rFonts w:asciiTheme="minorHAnsi" w:hAnsiTheme="minorHAnsi" w:cs="Arial"/>
                <w:sz w:val="20"/>
                <w:szCs w:val="20"/>
              </w:rPr>
              <w:t>200</w:t>
            </w:r>
          </w:p>
        </w:tc>
        <w:tc>
          <w:tcPr>
            <w:tcW w:w="3364" w:type="pct"/>
            <w:shd w:val="clear" w:color="auto" w:fill="auto"/>
            <w:vAlign w:val="center"/>
            <w:hideMark/>
          </w:tcPr>
          <w:p w:rsidR="00EB6048" w:rsidRPr="00EB6048" w:rsidRDefault="00EB6048" w:rsidP="00EB6048">
            <w:pPr>
              <w:jc w:val="left"/>
              <w:rPr>
                <w:rFonts w:asciiTheme="minorHAnsi" w:hAnsiTheme="minorHAnsi" w:cs="Arial"/>
                <w:sz w:val="20"/>
                <w:szCs w:val="20"/>
              </w:rPr>
            </w:pPr>
            <w:r w:rsidRPr="00EB6048">
              <w:rPr>
                <w:rFonts w:asciiTheme="minorHAnsi" w:hAnsiTheme="minorHAnsi" w:cs="Arial"/>
                <w:sz w:val="20"/>
                <w:szCs w:val="20"/>
              </w:rPr>
              <w:t>DLAŽBY Z BETONOVÝCH DLAŽDIC NA MC</w:t>
            </w:r>
            <w:r w:rsidRPr="00EB6048">
              <w:rPr>
                <w:rFonts w:asciiTheme="minorHAnsi" w:hAnsiTheme="minorHAnsi" w:cs="Arial"/>
                <w:sz w:val="20"/>
                <w:szCs w:val="20"/>
              </w:rPr>
              <w:br/>
              <w:t>Včetně betonového lože tl. 100 mm.</w:t>
            </w:r>
          </w:p>
        </w:tc>
        <w:tc>
          <w:tcPr>
            <w:tcW w:w="570" w:type="pct"/>
            <w:shd w:val="clear" w:color="auto" w:fill="auto"/>
            <w:vAlign w:val="center"/>
            <w:hideMark/>
          </w:tcPr>
          <w:p w:rsidR="00EB6048" w:rsidRPr="00EB6048" w:rsidRDefault="00EB6048" w:rsidP="00EB6048">
            <w:pPr>
              <w:jc w:val="center"/>
              <w:rPr>
                <w:rFonts w:asciiTheme="minorHAnsi" w:hAnsiTheme="minorHAnsi" w:cs="Arial"/>
                <w:sz w:val="20"/>
                <w:szCs w:val="20"/>
              </w:rPr>
            </w:pPr>
            <w:r w:rsidRPr="00EB6048">
              <w:rPr>
                <w:rFonts w:asciiTheme="minorHAnsi" w:hAnsiTheme="minorHAnsi" w:cs="Arial"/>
                <w:sz w:val="20"/>
                <w:szCs w:val="20"/>
              </w:rPr>
              <w:t xml:space="preserve">M2        </w:t>
            </w:r>
          </w:p>
        </w:tc>
        <w:tc>
          <w:tcPr>
            <w:tcW w:w="699" w:type="pct"/>
            <w:shd w:val="clear" w:color="auto" w:fill="auto"/>
            <w:noWrap/>
            <w:vAlign w:val="center"/>
          </w:tcPr>
          <w:p w:rsidR="00EB6048" w:rsidRPr="00EB6048" w:rsidRDefault="00EB6048" w:rsidP="00EB6048">
            <w:pPr>
              <w:jc w:val="right"/>
              <w:rPr>
                <w:rFonts w:asciiTheme="minorHAnsi" w:hAnsiTheme="minorHAnsi"/>
                <w:color w:val="000000"/>
                <w:sz w:val="20"/>
                <w:szCs w:val="20"/>
              </w:rPr>
            </w:pPr>
            <w:r w:rsidRPr="00EB6048">
              <w:rPr>
                <w:rFonts w:asciiTheme="minorHAnsi" w:hAnsiTheme="minorHAnsi"/>
                <w:color w:val="000000"/>
                <w:sz w:val="20"/>
                <w:szCs w:val="20"/>
              </w:rPr>
              <w:t>641,00 Kč</w:t>
            </w:r>
          </w:p>
        </w:tc>
      </w:tr>
      <w:tr w:rsidR="00EB6048" w:rsidRPr="00EB6048" w:rsidTr="00EB6048">
        <w:trPr>
          <w:trHeight w:val="227"/>
        </w:trPr>
        <w:tc>
          <w:tcPr>
            <w:tcW w:w="367" w:type="pct"/>
            <w:shd w:val="clear" w:color="auto" w:fill="auto"/>
            <w:vAlign w:val="center"/>
            <w:hideMark/>
          </w:tcPr>
          <w:p w:rsidR="00EB6048" w:rsidRPr="00EB6048" w:rsidRDefault="00EB6048" w:rsidP="00EB6048">
            <w:pPr>
              <w:jc w:val="center"/>
              <w:rPr>
                <w:rFonts w:asciiTheme="minorHAnsi" w:hAnsiTheme="minorHAnsi" w:cs="Arial"/>
                <w:sz w:val="20"/>
                <w:szCs w:val="20"/>
              </w:rPr>
            </w:pPr>
            <w:r w:rsidRPr="00EB6048">
              <w:rPr>
                <w:rFonts w:asciiTheme="minorHAnsi" w:hAnsiTheme="minorHAnsi" w:cs="Arial"/>
                <w:sz w:val="20"/>
                <w:szCs w:val="20"/>
              </w:rPr>
              <w:t>201</w:t>
            </w:r>
          </w:p>
        </w:tc>
        <w:tc>
          <w:tcPr>
            <w:tcW w:w="3364" w:type="pct"/>
            <w:shd w:val="clear" w:color="auto" w:fill="auto"/>
            <w:vAlign w:val="center"/>
            <w:hideMark/>
          </w:tcPr>
          <w:p w:rsidR="00EB6048" w:rsidRPr="00EB6048" w:rsidRDefault="00EB6048" w:rsidP="00EB6048">
            <w:pPr>
              <w:jc w:val="left"/>
              <w:rPr>
                <w:rFonts w:asciiTheme="minorHAnsi" w:hAnsiTheme="minorHAnsi" w:cs="Arial"/>
                <w:sz w:val="20"/>
                <w:szCs w:val="20"/>
              </w:rPr>
            </w:pPr>
            <w:r w:rsidRPr="00EB6048">
              <w:rPr>
                <w:rFonts w:asciiTheme="minorHAnsi" w:hAnsiTheme="minorHAnsi" w:cs="Arial"/>
                <w:sz w:val="20"/>
                <w:szCs w:val="20"/>
              </w:rPr>
              <w:t>PŘEDLÁŽDĚNÍ DLAŽBY Z BETON DLAŽDIC</w:t>
            </w:r>
            <w:r w:rsidRPr="00EB6048">
              <w:rPr>
                <w:rFonts w:asciiTheme="minorHAnsi" w:hAnsiTheme="minorHAnsi" w:cs="Arial"/>
                <w:sz w:val="20"/>
                <w:szCs w:val="20"/>
              </w:rPr>
              <w:br/>
              <w:t>Včetně betonového lože tl. 100 mm.</w:t>
            </w:r>
          </w:p>
        </w:tc>
        <w:tc>
          <w:tcPr>
            <w:tcW w:w="570" w:type="pct"/>
            <w:shd w:val="clear" w:color="auto" w:fill="auto"/>
            <w:vAlign w:val="center"/>
            <w:hideMark/>
          </w:tcPr>
          <w:p w:rsidR="00EB6048" w:rsidRPr="00EB6048" w:rsidRDefault="00EB6048" w:rsidP="00EB6048">
            <w:pPr>
              <w:jc w:val="center"/>
              <w:rPr>
                <w:rFonts w:asciiTheme="minorHAnsi" w:hAnsiTheme="minorHAnsi" w:cs="Arial"/>
                <w:sz w:val="20"/>
                <w:szCs w:val="20"/>
              </w:rPr>
            </w:pPr>
            <w:r w:rsidRPr="00EB6048">
              <w:rPr>
                <w:rFonts w:asciiTheme="minorHAnsi" w:hAnsiTheme="minorHAnsi" w:cs="Arial"/>
                <w:sz w:val="20"/>
                <w:szCs w:val="20"/>
              </w:rPr>
              <w:t xml:space="preserve">M2        </w:t>
            </w:r>
          </w:p>
        </w:tc>
        <w:tc>
          <w:tcPr>
            <w:tcW w:w="699" w:type="pct"/>
            <w:shd w:val="clear" w:color="auto" w:fill="auto"/>
            <w:noWrap/>
            <w:vAlign w:val="center"/>
          </w:tcPr>
          <w:p w:rsidR="00EB6048" w:rsidRPr="00EB6048" w:rsidRDefault="00EB6048" w:rsidP="00EB6048">
            <w:pPr>
              <w:jc w:val="right"/>
              <w:rPr>
                <w:rFonts w:asciiTheme="minorHAnsi" w:hAnsiTheme="minorHAnsi"/>
                <w:color w:val="000000"/>
                <w:sz w:val="20"/>
                <w:szCs w:val="20"/>
              </w:rPr>
            </w:pPr>
            <w:r w:rsidRPr="00EB6048">
              <w:rPr>
                <w:rFonts w:asciiTheme="minorHAnsi" w:hAnsiTheme="minorHAnsi"/>
                <w:color w:val="000000"/>
                <w:sz w:val="20"/>
                <w:szCs w:val="20"/>
              </w:rPr>
              <w:t>218,00 Kč</w:t>
            </w:r>
          </w:p>
        </w:tc>
      </w:tr>
      <w:tr w:rsidR="00EB6048" w:rsidRPr="00EB6048" w:rsidTr="00EB6048">
        <w:trPr>
          <w:trHeight w:val="227"/>
        </w:trPr>
        <w:tc>
          <w:tcPr>
            <w:tcW w:w="367" w:type="pct"/>
            <w:shd w:val="clear" w:color="auto" w:fill="auto"/>
            <w:vAlign w:val="center"/>
            <w:hideMark/>
          </w:tcPr>
          <w:p w:rsidR="00EB6048" w:rsidRPr="00EB6048" w:rsidRDefault="00EB6048" w:rsidP="00EB6048">
            <w:pPr>
              <w:jc w:val="center"/>
              <w:rPr>
                <w:rFonts w:asciiTheme="minorHAnsi" w:hAnsiTheme="minorHAnsi" w:cs="Arial"/>
                <w:sz w:val="20"/>
                <w:szCs w:val="20"/>
              </w:rPr>
            </w:pPr>
            <w:r w:rsidRPr="00EB6048">
              <w:rPr>
                <w:rFonts w:asciiTheme="minorHAnsi" w:hAnsiTheme="minorHAnsi" w:cs="Arial"/>
                <w:sz w:val="20"/>
                <w:szCs w:val="20"/>
              </w:rPr>
              <w:t>202</w:t>
            </w:r>
          </w:p>
        </w:tc>
        <w:tc>
          <w:tcPr>
            <w:tcW w:w="3364" w:type="pct"/>
            <w:shd w:val="clear" w:color="auto" w:fill="auto"/>
            <w:vAlign w:val="center"/>
            <w:hideMark/>
          </w:tcPr>
          <w:p w:rsidR="00EB6048" w:rsidRPr="00EB6048" w:rsidRDefault="00EB6048" w:rsidP="00EB6048">
            <w:pPr>
              <w:jc w:val="left"/>
              <w:rPr>
                <w:rFonts w:asciiTheme="minorHAnsi" w:hAnsiTheme="minorHAnsi" w:cs="Arial"/>
                <w:sz w:val="20"/>
                <w:szCs w:val="20"/>
              </w:rPr>
            </w:pPr>
            <w:r w:rsidRPr="00EB6048">
              <w:rPr>
                <w:rFonts w:asciiTheme="minorHAnsi" w:hAnsiTheme="minorHAnsi" w:cs="Arial"/>
                <w:sz w:val="20"/>
                <w:szCs w:val="20"/>
              </w:rPr>
              <w:t>STUPNĚ A PRAHY VODNÍCH KORYT Z PROSTÉHO BETONU C25/30</w:t>
            </w:r>
          </w:p>
        </w:tc>
        <w:tc>
          <w:tcPr>
            <w:tcW w:w="570" w:type="pct"/>
            <w:shd w:val="clear" w:color="auto" w:fill="auto"/>
            <w:vAlign w:val="center"/>
            <w:hideMark/>
          </w:tcPr>
          <w:p w:rsidR="00EB6048" w:rsidRPr="00EB6048" w:rsidRDefault="00EB6048" w:rsidP="00EB6048">
            <w:pPr>
              <w:jc w:val="center"/>
              <w:rPr>
                <w:rFonts w:asciiTheme="minorHAnsi" w:hAnsiTheme="minorHAnsi" w:cs="Arial"/>
                <w:sz w:val="20"/>
                <w:szCs w:val="20"/>
              </w:rPr>
            </w:pPr>
            <w:r w:rsidRPr="00EB6048">
              <w:rPr>
                <w:rFonts w:asciiTheme="minorHAnsi" w:hAnsiTheme="minorHAnsi" w:cs="Arial"/>
                <w:sz w:val="20"/>
                <w:szCs w:val="20"/>
              </w:rPr>
              <w:t xml:space="preserve">M3        </w:t>
            </w:r>
          </w:p>
        </w:tc>
        <w:tc>
          <w:tcPr>
            <w:tcW w:w="699" w:type="pct"/>
            <w:shd w:val="clear" w:color="auto" w:fill="auto"/>
            <w:noWrap/>
            <w:vAlign w:val="center"/>
          </w:tcPr>
          <w:p w:rsidR="00EB6048" w:rsidRPr="00EB6048" w:rsidRDefault="00EB6048" w:rsidP="00EB6048">
            <w:pPr>
              <w:jc w:val="right"/>
              <w:rPr>
                <w:rFonts w:asciiTheme="minorHAnsi" w:hAnsiTheme="minorHAnsi"/>
                <w:color w:val="000000"/>
                <w:sz w:val="20"/>
                <w:szCs w:val="20"/>
              </w:rPr>
            </w:pPr>
            <w:r w:rsidRPr="00EB6048">
              <w:rPr>
                <w:rFonts w:asciiTheme="minorHAnsi" w:hAnsiTheme="minorHAnsi"/>
                <w:color w:val="000000"/>
                <w:sz w:val="20"/>
                <w:szCs w:val="20"/>
              </w:rPr>
              <w:t>5 010,00 Kč</w:t>
            </w:r>
          </w:p>
        </w:tc>
      </w:tr>
      <w:tr w:rsidR="00EB6048" w:rsidRPr="00EB6048" w:rsidTr="00EB6048">
        <w:trPr>
          <w:trHeight w:val="227"/>
        </w:trPr>
        <w:tc>
          <w:tcPr>
            <w:tcW w:w="367" w:type="pct"/>
            <w:shd w:val="clear" w:color="auto" w:fill="auto"/>
            <w:vAlign w:val="center"/>
            <w:hideMark/>
          </w:tcPr>
          <w:p w:rsidR="00EB6048" w:rsidRPr="00EB6048" w:rsidRDefault="00EB6048" w:rsidP="00EB6048">
            <w:pPr>
              <w:jc w:val="center"/>
              <w:rPr>
                <w:rFonts w:asciiTheme="minorHAnsi" w:hAnsiTheme="minorHAnsi" w:cs="Arial"/>
                <w:sz w:val="20"/>
                <w:szCs w:val="20"/>
              </w:rPr>
            </w:pPr>
            <w:r w:rsidRPr="00EB6048">
              <w:rPr>
                <w:rFonts w:asciiTheme="minorHAnsi" w:hAnsiTheme="minorHAnsi" w:cs="Arial"/>
                <w:sz w:val="20"/>
                <w:szCs w:val="20"/>
              </w:rPr>
              <w:t> </w:t>
            </w:r>
          </w:p>
        </w:tc>
        <w:tc>
          <w:tcPr>
            <w:tcW w:w="3364" w:type="pct"/>
            <w:shd w:val="clear" w:color="auto" w:fill="auto"/>
            <w:vAlign w:val="center"/>
            <w:hideMark/>
          </w:tcPr>
          <w:p w:rsidR="00EB6048" w:rsidRPr="00EB6048" w:rsidRDefault="00EB6048" w:rsidP="00EB6048">
            <w:pPr>
              <w:jc w:val="left"/>
              <w:rPr>
                <w:rFonts w:asciiTheme="minorHAnsi" w:hAnsiTheme="minorHAnsi" w:cs="Arial"/>
                <w:sz w:val="20"/>
                <w:szCs w:val="20"/>
              </w:rPr>
            </w:pPr>
            <w:r w:rsidRPr="00EB6048">
              <w:rPr>
                <w:rFonts w:asciiTheme="minorHAnsi" w:hAnsiTheme="minorHAnsi" w:cs="Arial"/>
                <w:sz w:val="20"/>
                <w:szCs w:val="20"/>
              </w:rPr>
              <w:t>Vodorovné konstrukce</w:t>
            </w:r>
          </w:p>
        </w:tc>
        <w:tc>
          <w:tcPr>
            <w:tcW w:w="570" w:type="pct"/>
            <w:shd w:val="clear" w:color="auto" w:fill="auto"/>
            <w:vAlign w:val="center"/>
            <w:hideMark/>
          </w:tcPr>
          <w:p w:rsidR="00EB6048" w:rsidRPr="00EB6048" w:rsidRDefault="00EB6048" w:rsidP="00EB6048">
            <w:pPr>
              <w:jc w:val="center"/>
              <w:rPr>
                <w:rFonts w:asciiTheme="minorHAnsi" w:hAnsiTheme="minorHAnsi" w:cs="Arial"/>
                <w:sz w:val="20"/>
                <w:szCs w:val="20"/>
              </w:rPr>
            </w:pPr>
            <w:r w:rsidRPr="00EB6048">
              <w:rPr>
                <w:rFonts w:asciiTheme="minorHAnsi" w:hAnsiTheme="minorHAnsi" w:cs="Arial"/>
                <w:sz w:val="20"/>
                <w:szCs w:val="20"/>
              </w:rPr>
              <w:t> </w:t>
            </w:r>
          </w:p>
        </w:tc>
        <w:tc>
          <w:tcPr>
            <w:tcW w:w="699" w:type="pct"/>
            <w:shd w:val="clear" w:color="auto" w:fill="auto"/>
            <w:noWrap/>
            <w:vAlign w:val="center"/>
          </w:tcPr>
          <w:p w:rsidR="00EB6048" w:rsidRPr="00EB6048" w:rsidRDefault="00EB6048" w:rsidP="00EB6048">
            <w:pPr>
              <w:jc w:val="left"/>
              <w:rPr>
                <w:rFonts w:asciiTheme="minorHAnsi" w:hAnsiTheme="minorHAnsi" w:cs="Arial"/>
                <w:b/>
                <w:bCs/>
                <w:sz w:val="20"/>
                <w:szCs w:val="20"/>
              </w:rPr>
            </w:pPr>
            <w:r w:rsidRPr="00EB6048">
              <w:rPr>
                <w:rFonts w:asciiTheme="minorHAnsi" w:hAnsiTheme="minorHAnsi" w:cs="Arial"/>
                <w:b/>
                <w:bCs/>
                <w:sz w:val="20"/>
                <w:szCs w:val="20"/>
              </w:rPr>
              <w:t> </w:t>
            </w:r>
          </w:p>
        </w:tc>
      </w:tr>
      <w:tr w:rsidR="00EB6048" w:rsidRPr="00EB6048" w:rsidTr="00EB6048">
        <w:trPr>
          <w:trHeight w:val="227"/>
        </w:trPr>
        <w:tc>
          <w:tcPr>
            <w:tcW w:w="367" w:type="pct"/>
            <w:shd w:val="clear" w:color="auto" w:fill="auto"/>
            <w:vAlign w:val="center"/>
            <w:hideMark/>
          </w:tcPr>
          <w:p w:rsidR="00EB6048" w:rsidRPr="00EB6048" w:rsidRDefault="00EB6048" w:rsidP="00EB6048">
            <w:pPr>
              <w:jc w:val="center"/>
              <w:rPr>
                <w:rFonts w:asciiTheme="minorHAnsi" w:hAnsiTheme="minorHAnsi" w:cs="Arial"/>
                <w:sz w:val="20"/>
                <w:szCs w:val="20"/>
              </w:rPr>
            </w:pPr>
          </w:p>
        </w:tc>
        <w:tc>
          <w:tcPr>
            <w:tcW w:w="3364" w:type="pct"/>
            <w:shd w:val="clear" w:color="auto" w:fill="auto"/>
            <w:vAlign w:val="center"/>
            <w:hideMark/>
          </w:tcPr>
          <w:p w:rsidR="00EB6048" w:rsidRPr="00EB6048" w:rsidRDefault="00EB6048" w:rsidP="00EB6048">
            <w:pPr>
              <w:jc w:val="left"/>
              <w:rPr>
                <w:rFonts w:asciiTheme="minorHAnsi" w:hAnsiTheme="minorHAnsi" w:cs="Arial"/>
                <w:sz w:val="20"/>
                <w:szCs w:val="20"/>
              </w:rPr>
            </w:pPr>
          </w:p>
        </w:tc>
        <w:tc>
          <w:tcPr>
            <w:tcW w:w="570" w:type="pct"/>
            <w:shd w:val="clear" w:color="auto" w:fill="auto"/>
            <w:vAlign w:val="center"/>
            <w:hideMark/>
          </w:tcPr>
          <w:p w:rsidR="00EB6048" w:rsidRPr="00EB6048" w:rsidRDefault="00EB6048" w:rsidP="00EB6048">
            <w:pPr>
              <w:jc w:val="center"/>
              <w:rPr>
                <w:rFonts w:asciiTheme="minorHAnsi" w:hAnsiTheme="minorHAnsi" w:cs="Arial"/>
                <w:sz w:val="20"/>
                <w:szCs w:val="20"/>
              </w:rPr>
            </w:pPr>
          </w:p>
        </w:tc>
        <w:tc>
          <w:tcPr>
            <w:tcW w:w="699" w:type="pct"/>
            <w:shd w:val="clear" w:color="auto" w:fill="auto"/>
            <w:noWrap/>
            <w:vAlign w:val="center"/>
          </w:tcPr>
          <w:p w:rsidR="00EB6048" w:rsidRPr="00EB6048" w:rsidRDefault="00EB6048" w:rsidP="00EB6048">
            <w:pPr>
              <w:rPr>
                <w:rFonts w:asciiTheme="minorHAnsi" w:hAnsiTheme="minorHAnsi" w:cs="Arial"/>
                <w:b/>
                <w:bCs/>
                <w:sz w:val="20"/>
                <w:szCs w:val="20"/>
              </w:rPr>
            </w:pPr>
          </w:p>
        </w:tc>
      </w:tr>
      <w:tr w:rsidR="00EB6048" w:rsidRPr="00EB6048" w:rsidTr="00EB6048">
        <w:trPr>
          <w:trHeight w:val="227"/>
        </w:trPr>
        <w:tc>
          <w:tcPr>
            <w:tcW w:w="367" w:type="pct"/>
            <w:shd w:val="clear" w:color="auto" w:fill="auto"/>
            <w:vAlign w:val="center"/>
            <w:hideMark/>
          </w:tcPr>
          <w:p w:rsidR="00EB6048" w:rsidRPr="00EB6048" w:rsidRDefault="00EB6048" w:rsidP="00EB6048">
            <w:pPr>
              <w:jc w:val="center"/>
              <w:rPr>
                <w:rFonts w:asciiTheme="minorHAnsi" w:hAnsiTheme="minorHAnsi" w:cs="Arial"/>
                <w:b/>
                <w:sz w:val="20"/>
                <w:szCs w:val="20"/>
              </w:rPr>
            </w:pPr>
          </w:p>
        </w:tc>
        <w:tc>
          <w:tcPr>
            <w:tcW w:w="3364" w:type="pct"/>
            <w:shd w:val="clear" w:color="auto" w:fill="auto"/>
            <w:vAlign w:val="center"/>
            <w:hideMark/>
          </w:tcPr>
          <w:p w:rsidR="00EB6048" w:rsidRPr="00EB6048" w:rsidRDefault="00EB6048" w:rsidP="00EB6048">
            <w:pPr>
              <w:jc w:val="left"/>
              <w:rPr>
                <w:rFonts w:asciiTheme="minorHAnsi" w:hAnsiTheme="minorHAnsi" w:cs="Arial"/>
                <w:b/>
                <w:sz w:val="20"/>
                <w:szCs w:val="20"/>
              </w:rPr>
            </w:pPr>
            <w:r w:rsidRPr="00EB6048">
              <w:rPr>
                <w:rFonts w:asciiTheme="minorHAnsi" w:hAnsiTheme="minorHAnsi" w:cs="Arial"/>
                <w:b/>
                <w:sz w:val="20"/>
                <w:szCs w:val="20"/>
              </w:rPr>
              <w:t>Komunikace</w:t>
            </w:r>
          </w:p>
        </w:tc>
        <w:tc>
          <w:tcPr>
            <w:tcW w:w="570" w:type="pct"/>
            <w:shd w:val="clear" w:color="auto" w:fill="auto"/>
            <w:vAlign w:val="center"/>
            <w:hideMark/>
          </w:tcPr>
          <w:p w:rsidR="00EB6048" w:rsidRPr="00EB6048" w:rsidRDefault="00EB6048" w:rsidP="00EB6048">
            <w:pPr>
              <w:jc w:val="center"/>
              <w:rPr>
                <w:rFonts w:asciiTheme="minorHAnsi" w:hAnsiTheme="minorHAnsi" w:cs="Arial"/>
                <w:b/>
                <w:sz w:val="20"/>
                <w:szCs w:val="20"/>
              </w:rPr>
            </w:pPr>
          </w:p>
        </w:tc>
        <w:tc>
          <w:tcPr>
            <w:tcW w:w="699" w:type="pct"/>
            <w:shd w:val="clear" w:color="auto" w:fill="auto"/>
            <w:noWrap/>
            <w:vAlign w:val="center"/>
          </w:tcPr>
          <w:p w:rsidR="00EB6048" w:rsidRPr="00EB6048" w:rsidRDefault="00EB6048" w:rsidP="00EB6048">
            <w:pPr>
              <w:rPr>
                <w:rFonts w:asciiTheme="minorHAnsi" w:hAnsiTheme="minorHAnsi"/>
                <w:sz w:val="20"/>
                <w:szCs w:val="20"/>
              </w:rPr>
            </w:pPr>
          </w:p>
        </w:tc>
      </w:tr>
      <w:tr w:rsidR="00EB6048" w:rsidRPr="00EB6048" w:rsidTr="00EB6048">
        <w:trPr>
          <w:trHeight w:val="227"/>
        </w:trPr>
        <w:tc>
          <w:tcPr>
            <w:tcW w:w="367" w:type="pct"/>
            <w:shd w:val="clear" w:color="auto" w:fill="auto"/>
            <w:vAlign w:val="center"/>
            <w:hideMark/>
          </w:tcPr>
          <w:p w:rsidR="00EB6048" w:rsidRPr="00EB6048" w:rsidRDefault="00EB6048" w:rsidP="00EB6048">
            <w:pPr>
              <w:jc w:val="center"/>
              <w:rPr>
                <w:rFonts w:asciiTheme="minorHAnsi" w:hAnsiTheme="minorHAnsi" w:cs="Arial"/>
                <w:sz w:val="20"/>
                <w:szCs w:val="20"/>
              </w:rPr>
            </w:pPr>
            <w:r w:rsidRPr="00EB6048">
              <w:rPr>
                <w:rFonts w:asciiTheme="minorHAnsi" w:hAnsiTheme="minorHAnsi" w:cs="Arial"/>
                <w:sz w:val="20"/>
                <w:szCs w:val="20"/>
              </w:rPr>
              <w:t>203</w:t>
            </w:r>
          </w:p>
        </w:tc>
        <w:tc>
          <w:tcPr>
            <w:tcW w:w="3364" w:type="pct"/>
            <w:shd w:val="clear" w:color="auto" w:fill="auto"/>
            <w:vAlign w:val="center"/>
            <w:hideMark/>
          </w:tcPr>
          <w:p w:rsidR="00EB6048" w:rsidRPr="00EB6048" w:rsidRDefault="00EB6048" w:rsidP="00EB6048">
            <w:pPr>
              <w:jc w:val="left"/>
              <w:rPr>
                <w:rFonts w:asciiTheme="minorHAnsi" w:hAnsiTheme="minorHAnsi" w:cs="Arial"/>
                <w:sz w:val="20"/>
                <w:szCs w:val="20"/>
              </w:rPr>
            </w:pPr>
            <w:r w:rsidRPr="00EB6048">
              <w:rPr>
                <w:rFonts w:asciiTheme="minorHAnsi" w:hAnsiTheme="minorHAnsi" w:cs="Arial"/>
                <w:sz w:val="20"/>
                <w:szCs w:val="20"/>
              </w:rPr>
              <w:t>KAMENIVO ZPEVNĚNÉ CEMENTEM TŘ. I</w:t>
            </w:r>
            <w:r w:rsidRPr="00EB6048">
              <w:rPr>
                <w:rFonts w:asciiTheme="minorHAnsi" w:hAnsiTheme="minorHAnsi" w:cs="Arial"/>
                <w:sz w:val="20"/>
                <w:szCs w:val="20"/>
              </w:rPr>
              <w:br/>
              <w:t>SC 8/10</w:t>
            </w:r>
          </w:p>
        </w:tc>
        <w:tc>
          <w:tcPr>
            <w:tcW w:w="570" w:type="pct"/>
            <w:shd w:val="clear" w:color="auto" w:fill="auto"/>
            <w:vAlign w:val="center"/>
            <w:hideMark/>
          </w:tcPr>
          <w:p w:rsidR="00EB6048" w:rsidRPr="00EB6048" w:rsidRDefault="00EB6048" w:rsidP="00EB6048">
            <w:pPr>
              <w:jc w:val="center"/>
              <w:rPr>
                <w:rFonts w:asciiTheme="minorHAnsi" w:hAnsiTheme="minorHAnsi" w:cs="Arial"/>
                <w:sz w:val="20"/>
                <w:szCs w:val="20"/>
              </w:rPr>
            </w:pPr>
            <w:r w:rsidRPr="00EB6048">
              <w:rPr>
                <w:rFonts w:asciiTheme="minorHAnsi" w:hAnsiTheme="minorHAnsi" w:cs="Arial"/>
                <w:sz w:val="20"/>
                <w:szCs w:val="20"/>
              </w:rPr>
              <w:t xml:space="preserve">M3        </w:t>
            </w:r>
          </w:p>
        </w:tc>
        <w:tc>
          <w:tcPr>
            <w:tcW w:w="699" w:type="pct"/>
            <w:shd w:val="clear" w:color="auto" w:fill="auto"/>
            <w:noWrap/>
            <w:vAlign w:val="center"/>
          </w:tcPr>
          <w:p w:rsidR="00EB6048" w:rsidRPr="00EB6048" w:rsidRDefault="00EB6048" w:rsidP="00EB6048">
            <w:pPr>
              <w:jc w:val="right"/>
              <w:rPr>
                <w:rFonts w:asciiTheme="minorHAnsi" w:hAnsiTheme="minorHAnsi"/>
                <w:color w:val="000000"/>
                <w:sz w:val="20"/>
                <w:szCs w:val="20"/>
              </w:rPr>
            </w:pPr>
            <w:r w:rsidRPr="00EB6048">
              <w:rPr>
                <w:rFonts w:asciiTheme="minorHAnsi" w:hAnsiTheme="minorHAnsi"/>
                <w:color w:val="000000"/>
                <w:sz w:val="20"/>
                <w:szCs w:val="20"/>
              </w:rPr>
              <w:t>1 700,00 Kč</w:t>
            </w:r>
          </w:p>
        </w:tc>
      </w:tr>
      <w:tr w:rsidR="00EB6048" w:rsidRPr="00EB6048" w:rsidTr="00EB6048">
        <w:trPr>
          <w:trHeight w:val="227"/>
        </w:trPr>
        <w:tc>
          <w:tcPr>
            <w:tcW w:w="367" w:type="pct"/>
            <w:shd w:val="clear" w:color="auto" w:fill="auto"/>
            <w:vAlign w:val="center"/>
            <w:hideMark/>
          </w:tcPr>
          <w:p w:rsidR="00EB6048" w:rsidRPr="00EB6048" w:rsidRDefault="00EB6048" w:rsidP="00EB6048">
            <w:pPr>
              <w:jc w:val="center"/>
              <w:rPr>
                <w:rFonts w:asciiTheme="minorHAnsi" w:hAnsiTheme="minorHAnsi" w:cs="Arial"/>
                <w:sz w:val="20"/>
                <w:szCs w:val="20"/>
              </w:rPr>
            </w:pPr>
            <w:r w:rsidRPr="00EB6048">
              <w:rPr>
                <w:rFonts w:asciiTheme="minorHAnsi" w:hAnsiTheme="minorHAnsi" w:cs="Arial"/>
                <w:sz w:val="20"/>
                <w:szCs w:val="20"/>
              </w:rPr>
              <w:t>204</w:t>
            </w:r>
          </w:p>
        </w:tc>
        <w:tc>
          <w:tcPr>
            <w:tcW w:w="3364" w:type="pct"/>
            <w:shd w:val="clear" w:color="auto" w:fill="auto"/>
            <w:vAlign w:val="center"/>
            <w:hideMark/>
          </w:tcPr>
          <w:p w:rsidR="00EB6048" w:rsidRPr="00EB6048" w:rsidRDefault="00EB6048" w:rsidP="00EB6048">
            <w:pPr>
              <w:jc w:val="left"/>
              <w:rPr>
                <w:rFonts w:asciiTheme="minorHAnsi" w:hAnsiTheme="minorHAnsi" w:cs="Arial"/>
                <w:sz w:val="20"/>
                <w:szCs w:val="20"/>
              </w:rPr>
            </w:pPr>
            <w:r w:rsidRPr="00EB6048">
              <w:rPr>
                <w:rFonts w:asciiTheme="minorHAnsi" w:hAnsiTheme="minorHAnsi" w:cs="Arial"/>
                <w:sz w:val="20"/>
                <w:szCs w:val="20"/>
              </w:rPr>
              <w:t>KAMENIVO ZPEVNĚNÉ CEMENTEM TL. DO 150MM</w:t>
            </w:r>
            <w:r w:rsidRPr="00EB6048">
              <w:rPr>
                <w:rFonts w:asciiTheme="minorHAnsi" w:hAnsiTheme="minorHAnsi" w:cs="Arial"/>
                <w:sz w:val="20"/>
                <w:szCs w:val="20"/>
              </w:rPr>
              <w:br/>
              <w:t>SC 8/10</w:t>
            </w:r>
          </w:p>
        </w:tc>
        <w:tc>
          <w:tcPr>
            <w:tcW w:w="570" w:type="pct"/>
            <w:shd w:val="clear" w:color="auto" w:fill="auto"/>
            <w:vAlign w:val="center"/>
            <w:hideMark/>
          </w:tcPr>
          <w:p w:rsidR="00EB6048" w:rsidRPr="00EB6048" w:rsidRDefault="00EB6048" w:rsidP="00EB6048">
            <w:pPr>
              <w:jc w:val="center"/>
              <w:rPr>
                <w:rFonts w:asciiTheme="minorHAnsi" w:hAnsiTheme="minorHAnsi" w:cs="Arial"/>
                <w:sz w:val="20"/>
                <w:szCs w:val="20"/>
              </w:rPr>
            </w:pPr>
            <w:r w:rsidRPr="00EB6048">
              <w:rPr>
                <w:rFonts w:asciiTheme="minorHAnsi" w:hAnsiTheme="minorHAnsi" w:cs="Arial"/>
                <w:sz w:val="20"/>
                <w:szCs w:val="20"/>
              </w:rPr>
              <w:t xml:space="preserve">M2        </w:t>
            </w:r>
          </w:p>
        </w:tc>
        <w:tc>
          <w:tcPr>
            <w:tcW w:w="699" w:type="pct"/>
            <w:shd w:val="clear" w:color="auto" w:fill="auto"/>
            <w:noWrap/>
            <w:vAlign w:val="center"/>
          </w:tcPr>
          <w:p w:rsidR="00EB6048" w:rsidRPr="00EB6048" w:rsidRDefault="00EB6048" w:rsidP="00EB6048">
            <w:pPr>
              <w:jc w:val="right"/>
              <w:rPr>
                <w:rFonts w:asciiTheme="minorHAnsi" w:hAnsiTheme="minorHAnsi"/>
                <w:color w:val="000000"/>
                <w:sz w:val="20"/>
                <w:szCs w:val="20"/>
              </w:rPr>
            </w:pPr>
            <w:r w:rsidRPr="00EB6048">
              <w:rPr>
                <w:rFonts w:asciiTheme="minorHAnsi" w:hAnsiTheme="minorHAnsi"/>
                <w:color w:val="000000"/>
                <w:sz w:val="20"/>
                <w:szCs w:val="20"/>
              </w:rPr>
              <w:t>252,00 Kč</w:t>
            </w:r>
          </w:p>
        </w:tc>
      </w:tr>
      <w:tr w:rsidR="00EB6048" w:rsidRPr="00EB6048" w:rsidTr="00EB6048">
        <w:trPr>
          <w:trHeight w:val="227"/>
        </w:trPr>
        <w:tc>
          <w:tcPr>
            <w:tcW w:w="367" w:type="pct"/>
            <w:shd w:val="clear" w:color="auto" w:fill="auto"/>
            <w:vAlign w:val="center"/>
            <w:hideMark/>
          </w:tcPr>
          <w:p w:rsidR="00EB6048" w:rsidRPr="00EB6048" w:rsidRDefault="00EB6048" w:rsidP="00EB6048">
            <w:pPr>
              <w:jc w:val="center"/>
              <w:rPr>
                <w:rFonts w:asciiTheme="minorHAnsi" w:hAnsiTheme="minorHAnsi" w:cs="Arial"/>
                <w:sz w:val="20"/>
                <w:szCs w:val="20"/>
              </w:rPr>
            </w:pPr>
            <w:r w:rsidRPr="00EB6048">
              <w:rPr>
                <w:rFonts w:asciiTheme="minorHAnsi" w:hAnsiTheme="minorHAnsi" w:cs="Arial"/>
                <w:sz w:val="20"/>
                <w:szCs w:val="20"/>
              </w:rPr>
              <w:t>205</w:t>
            </w:r>
          </w:p>
        </w:tc>
        <w:tc>
          <w:tcPr>
            <w:tcW w:w="3364" w:type="pct"/>
            <w:shd w:val="clear" w:color="auto" w:fill="auto"/>
            <w:vAlign w:val="center"/>
            <w:hideMark/>
          </w:tcPr>
          <w:p w:rsidR="00EB6048" w:rsidRPr="00EB6048" w:rsidRDefault="00EB6048" w:rsidP="00EB6048">
            <w:pPr>
              <w:jc w:val="left"/>
              <w:rPr>
                <w:rFonts w:asciiTheme="minorHAnsi" w:hAnsiTheme="minorHAnsi" w:cs="Arial"/>
                <w:sz w:val="20"/>
                <w:szCs w:val="20"/>
              </w:rPr>
            </w:pPr>
            <w:r w:rsidRPr="00EB6048">
              <w:rPr>
                <w:rFonts w:asciiTheme="minorHAnsi" w:hAnsiTheme="minorHAnsi" w:cs="Arial"/>
                <w:sz w:val="20"/>
                <w:szCs w:val="20"/>
              </w:rPr>
              <w:t>KAMENIVO ZPEVNĚNÉ CEMENTEM TŘ. I TL. DO 150MM</w:t>
            </w:r>
          </w:p>
        </w:tc>
        <w:tc>
          <w:tcPr>
            <w:tcW w:w="570" w:type="pct"/>
            <w:shd w:val="clear" w:color="auto" w:fill="auto"/>
            <w:vAlign w:val="center"/>
            <w:hideMark/>
          </w:tcPr>
          <w:p w:rsidR="00EB6048" w:rsidRPr="00EB6048" w:rsidRDefault="00EB6048" w:rsidP="00EB6048">
            <w:pPr>
              <w:jc w:val="center"/>
              <w:rPr>
                <w:rFonts w:asciiTheme="minorHAnsi" w:hAnsiTheme="minorHAnsi" w:cs="Arial"/>
                <w:sz w:val="20"/>
                <w:szCs w:val="20"/>
              </w:rPr>
            </w:pPr>
            <w:r w:rsidRPr="00EB6048">
              <w:rPr>
                <w:rFonts w:asciiTheme="minorHAnsi" w:hAnsiTheme="minorHAnsi" w:cs="Arial"/>
                <w:sz w:val="20"/>
                <w:szCs w:val="20"/>
              </w:rPr>
              <w:t xml:space="preserve">M2        </w:t>
            </w:r>
          </w:p>
        </w:tc>
        <w:tc>
          <w:tcPr>
            <w:tcW w:w="699" w:type="pct"/>
            <w:shd w:val="clear" w:color="auto" w:fill="auto"/>
            <w:noWrap/>
            <w:vAlign w:val="center"/>
          </w:tcPr>
          <w:p w:rsidR="00EB6048" w:rsidRPr="00EB6048" w:rsidRDefault="00EB6048" w:rsidP="00EB6048">
            <w:pPr>
              <w:jc w:val="right"/>
              <w:rPr>
                <w:rFonts w:asciiTheme="minorHAnsi" w:hAnsiTheme="minorHAnsi"/>
                <w:color w:val="000000"/>
                <w:sz w:val="20"/>
                <w:szCs w:val="20"/>
              </w:rPr>
            </w:pPr>
            <w:r w:rsidRPr="00EB6048">
              <w:rPr>
                <w:rFonts w:asciiTheme="minorHAnsi" w:hAnsiTheme="minorHAnsi"/>
                <w:color w:val="000000"/>
                <w:sz w:val="20"/>
                <w:szCs w:val="20"/>
              </w:rPr>
              <w:t>252,00 Kč</w:t>
            </w:r>
          </w:p>
        </w:tc>
      </w:tr>
      <w:tr w:rsidR="00EB6048" w:rsidRPr="00EB6048" w:rsidTr="00EB6048">
        <w:trPr>
          <w:trHeight w:val="227"/>
        </w:trPr>
        <w:tc>
          <w:tcPr>
            <w:tcW w:w="367" w:type="pct"/>
            <w:shd w:val="clear" w:color="auto" w:fill="auto"/>
            <w:vAlign w:val="center"/>
            <w:hideMark/>
          </w:tcPr>
          <w:p w:rsidR="00EB6048" w:rsidRPr="00EB6048" w:rsidRDefault="00EB6048" w:rsidP="00EB6048">
            <w:pPr>
              <w:jc w:val="center"/>
              <w:rPr>
                <w:rFonts w:asciiTheme="minorHAnsi" w:hAnsiTheme="minorHAnsi" w:cs="Arial"/>
                <w:sz w:val="20"/>
                <w:szCs w:val="20"/>
              </w:rPr>
            </w:pPr>
            <w:r w:rsidRPr="00EB6048">
              <w:rPr>
                <w:rFonts w:asciiTheme="minorHAnsi" w:hAnsiTheme="minorHAnsi" w:cs="Arial"/>
                <w:sz w:val="20"/>
                <w:szCs w:val="20"/>
              </w:rPr>
              <w:t>206</w:t>
            </w:r>
          </w:p>
        </w:tc>
        <w:tc>
          <w:tcPr>
            <w:tcW w:w="3364" w:type="pct"/>
            <w:shd w:val="clear" w:color="auto" w:fill="auto"/>
            <w:vAlign w:val="center"/>
            <w:hideMark/>
          </w:tcPr>
          <w:p w:rsidR="00EB6048" w:rsidRPr="00EB6048" w:rsidRDefault="00EB6048" w:rsidP="00EB6048">
            <w:pPr>
              <w:jc w:val="left"/>
              <w:rPr>
                <w:rFonts w:asciiTheme="minorHAnsi" w:hAnsiTheme="minorHAnsi" w:cs="Arial"/>
                <w:sz w:val="20"/>
                <w:szCs w:val="20"/>
              </w:rPr>
            </w:pPr>
            <w:r w:rsidRPr="00EB6048">
              <w:rPr>
                <w:rFonts w:asciiTheme="minorHAnsi" w:hAnsiTheme="minorHAnsi" w:cs="Arial"/>
                <w:sz w:val="20"/>
                <w:szCs w:val="20"/>
              </w:rPr>
              <w:t>VOZOVKOVÉ VRSTVY ZE ŠTĚRKODRTI</w:t>
            </w:r>
            <w:r w:rsidRPr="00EB6048">
              <w:rPr>
                <w:rFonts w:asciiTheme="minorHAnsi" w:hAnsiTheme="minorHAnsi" w:cs="Arial"/>
                <w:sz w:val="20"/>
                <w:szCs w:val="20"/>
              </w:rPr>
              <w:br/>
              <w:t xml:space="preserve">ŠD 0/32 </w:t>
            </w:r>
          </w:p>
        </w:tc>
        <w:tc>
          <w:tcPr>
            <w:tcW w:w="570" w:type="pct"/>
            <w:shd w:val="clear" w:color="auto" w:fill="auto"/>
            <w:vAlign w:val="center"/>
            <w:hideMark/>
          </w:tcPr>
          <w:p w:rsidR="00EB6048" w:rsidRPr="00EB6048" w:rsidRDefault="00EB6048" w:rsidP="00EB6048">
            <w:pPr>
              <w:jc w:val="center"/>
              <w:rPr>
                <w:rFonts w:asciiTheme="minorHAnsi" w:hAnsiTheme="minorHAnsi" w:cs="Arial"/>
                <w:sz w:val="20"/>
                <w:szCs w:val="20"/>
              </w:rPr>
            </w:pPr>
            <w:r w:rsidRPr="00EB6048">
              <w:rPr>
                <w:rFonts w:asciiTheme="minorHAnsi" w:hAnsiTheme="minorHAnsi" w:cs="Arial"/>
                <w:sz w:val="20"/>
                <w:szCs w:val="20"/>
              </w:rPr>
              <w:t xml:space="preserve">M3        </w:t>
            </w:r>
          </w:p>
        </w:tc>
        <w:tc>
          <w:tcPr>
            <w:tcW w:w="699" w:type="pct"/>
            <w:shd w:val="clear" w:color="auto" w:fill="auto"/>
            <w:noWrap/>
            <w:vAlign w:val="center"/>
          </w:tcPr>
          <w:p w:rsidR="00EB6048" w:rsidRPr="00EB6048" w:rsidRDefault="00EB6048" w:rsidP="00EB6048">
            <w:pPr>
              <w:jc w:val="right"/>
              <w:rPr>
                <w:rFonts w:asciiTheme="minorHAnsi" w:hAnsiTheme="minorHAnsi"/>
                <w:color w:val="000000"/>
                <w:sz w:val="20"/>
                <w:szCs w:val="20"/>
              </w:rPr>
            </w:pPr>
            <w:r w:rsidRPr="00EB6048">
              <w:rPr>
                <w:rFonts w:asciiTheme="minorHAnsi" w:hAnsiTheme="minorHAnsi"/>
                <w:color w:val="000000"/>
                <w:sz w:val="20"/>
                <w:szCs w:val="20"/>
              </w:rPr>
              <w:t>637,45 Kč</w:t>
            </w:r>
          </w:p>
        </w:tc>
      </w:tr>
      <w:tr w:rsidR="00EB6048" w:rsidRPr="00EB6048" w:rsidTr="00EB6048">
        <w:trPr>
          <w:trHeight w:val="227"/>
        </w:trPr>
        <w:tc>
          <w:tcPr>
            <w:tcW w:w="367" w:type="pct"/>
            <w:shd w:val="clear" w:color="auto" w:fill="auto"/>
            <w:vAlign w:val="center"/>
            <w:hideMark/>
          </w:tcPr>
          <w:p w:rsidR="00EB6048" w:rsidRPr="00EB6048" w:rsidRDefault="00EB6048" w:rsidP="00EB6048">
            <w:pPr>
              <w:jc w:val="center"/>
              <w:rPr>
                <w:rFonts w:asciiTheme="minorHAnsi" w:hAnsiTheme="minorHAnsi" w:cs="Arial"/>
                <w:sz w:val="20"/>
                <w:szCs w:val="20"/>
              </w:rPr>
            </w:pPr>
            <w:r w:rsidRPr="00EB6048">
              <w:rPr>
                <w:rFonts w:asciiTheme="minorHAnsi" w:hAnsiTheme="minorHAnsi" w:cs="Arial"/>
                <w:sz w:val="20"/>
                <w:szCs w:val="20"/>
              </w:rPr>
              <w:t>207</w:t>
            </w:r>
          </w:p>
        </w:tc>
        <w:tc>
          <w:tcPr>
            <w:tcW w:w="3364" w:type="pct"/>
            <w:shd w:val="clear" w:color="auto" w:fill="auto"/>
            <w:vAlign w:val="center"/>
            <w:hideMark/>
          </w:tcPr>
          <w:p w:rsidR="00EB6048" w:rsidRPr="00EB6048" w:rsidRDefault="00EB6048" w:rsidP="00EB6048">
            <w:pPr>
              <w:jc w:val="left"/>
              <w:rPr>
                <w:rFonts w:asciiTheme="minorHAnsi" w:hAnsiTheme="minorHAnsi" w:cs="Arial"/>
                <w:sz w:val="20"/>
                <w:szCs w:val="20"/>
              </w:rPr>
            </w:pPr>
            <w:r w:rsidRPr="00EB6048">
              <w:rPr>
                <w:rFonts w:asciiTheme="minorHAnsi" w:hAnsiTheme="minorHAnsi" w:cs="Arial"/>
                <w:sz w:val="20"/>
                <w:szCs w:val="20"/>
              </w:rPr>
              <w:t>VOZOVKOVÉ VRSTVY ZE ŠTĚRKODRTI</w:t>
            </w:r>
            <w:r w:rsidRPr="00EB6048">
              <w:rPr>
                <w:rFonts w:asciiTheme="minorHAnsi" w:hAnsiTheme="minorHAnsi" w:cs="Arial"/>
                <w:sz w:val="20"/>
                <w:szCs w:val="20"/>
              </w:rPr>
              <w:br/>
              <w:t>ŠD 0/45</w:t>
            </w:r>
          </w:p>
        </w:tc>
        <w:tc>
          <w:tcPr>
            <w:tcW w:w="570" w:type="pct"/>
            <w:shd w:val="clear" w:color="auto" w:fill="auto"/>
            <w:vAlign w:val="center"/>
            <w:hideMark/>
          </w:tcPr>
          <w:p w:rsidR="00EB6048" w:rsidRPr="00EB6048" w:rsidRDefault="00EB6048" w:rsidP="00EB6048">
            <w:pPr>
              <w:jc w:val="center"/>
              <w:rPr>
                <w:rFonts w:asciiTheme="minorHAnsi" w:hAnsiTheme="minorHAnsi" w:cs="Arial"/>
                <w:sz w:val="20"/>
                <w:szCs w:val="20"/>
              </w:rPr>
            </w:pPr>
            <w:r w:rsidRPr="00EB6048">
              <w:rPr>
                <w:rFonts w:asciiTheme="minorHAnsi" w:hAnsiTheme="minorHAnsi" w:cs="Arial"/>
                <w:sz w:val="20"/>
                <w:szCs w:val="20"/>
              </w:rPr>
              <w:t xml:space="preserve">M3        </w:t>
            </w:r>
          </w:p>
        </w:tc>
        <w:tc>
          <w:tcPr>
            <w:tcW w:w="699" w:type="pct"/>
            <w:shd w:val="clear" w:color="auto" w:fill="auto"/>
            <w:noWrap/>
            <w:vAlign w:val="center"/>
          </w:tcPr>
          <w:p w:rsidR="00EB6048" w:rsidRPr="00EB6048" w:rsidRDefault="00EB6048" w:rsidP="00EB6048">
            <w:pPr>
              <w:jc w:val="right"/>
              <w:rPr>
                <w:rFonts w:asciiTheme="minorHAnsi" w:hAnsiTheme="minorHAnsi"/>
                <w:color w:val="000000"/>
                <w:sz w:val="20"/>
                <w:szCs w:val="20"/>
              </w:rPr>
            </w:pPr>
            <w:r w:rsidRPr="00EB6048">
              <w:rPr>
                <w:rFonts w:asciiTheme="minorHAnsi" w:hAnsiTheme="minorHAnsi"/>
                <w:color w:val="000000"/>
                <w:sz w:val="20"/>
                <w:szCs w:val="20"/>
              </w:rPr>
              <w:t>637,45 Kč</w:t>
            </w:r>
          </w:p>
        </w:tc>
      </w:tr>
      <w:tr w:rsidR="00EB6048" w:rsidRPr="00EB6048" w:rsidTr="00EB6048">
        <w:trPr>
          <w:trHeight w:val="227"/>
        </w:trPr>
        <w:tc>
          <w:tcPr>
            <w:tcW w:w="367" w:type="pct"/>
            <w:shd w:val="clear" w:color="auto" w:fill="auto"/>
            <w:vAlign w:val="center"/>
            <w:hideMark/>
          </w:tcPr>
          <w:p w:rsidR="00EB6048" w:rsidRPr="00EB6048" w:rsidRDefault="00EB6048" w:rsidP="00EB6048">
            <w:pPr>
              <w:jc w:val="center"/>
              <w:rPr>
                <w:rFonts w:asciiTheme="minorHAnsi" w:hAnsiTheme="minorHAnsi" w:cs="Arial"/>
                <w:sz w:val="20"/>
                <w:szCs w:val="20"/>
              </w:rPr>
            </w:pPr>
            <w:r w:rsidRPr="00EB6048">
              <w:rPr>
                <w:rFonts w:asciiTheme="minorHAnsi" w:hAnsiTheme="minorHAnsi" w:cs="Arial"/>
                <w:sz w:val="20"/>
                <w:szCs w:val="20"/>
              </w:rPr>
              <w:t>208</w:t>
            </w:r>
          </w:p>
        </w:tc>
        <w:tc>
          <w:tcPr>
            <w:tcW w:w="3364" w:type="pct"/>
            <w:shd w:val="clear" w:color="auto" w:fill="auto"/>
            <w:vAlign w:val="center"/>
            <w:hideMark/>
          </w:tcPr>
          <w:p w:rsidR="00EB6048" w:rsidRPr="00EB6048" w:rsidRDefault="00EB6048" w:rsidP="00EB6048">
            <w:pPr>
              <w:jc w:val="left"/>
              <w:rPr>
                <w:rFonts w:asciiTheme="minorHAnsi" w:hAnsiTheme="minorHAnsi" w:cs="Arial"/>
                <w:sz w:val="20"/>
                <w:szCs w:val="20"/>
              </w:rPr>
            </w:pPr>
            <w:r w:rsidRPr="00EB6048">
              <w:rPr>
                <w:rFonts w:asciiTheme="minorHAnsi" w:hAnsiTheme="minorHAnsi" w:cs="Arial"/>
                <w:sz w:val="20"/>
                <w:szCs w:val="20"/>
              </w:rPr>
              <w:t>VOZOVKOVÉ VRSTVY ZE ŠTĚRKODRTI</w:t>
            </w:r>
            <w:r w:rsidRPr="00EB6048">
              <w:rPr>
                <w:rFonts w:asciiTheme="minorHAnsi" w:hAnsiTheme="minorHAnsi" w:cs="Arial"/>
                <w:sz w:val="20"/>
                <w:szCs w:val="20"/>
              </w:rPr>
              <w:br/>
              <w:t>ŠD 0/63</w:t>
            </w:r>
          </w:p>
        </w:tc>
        <w:tc>
          <w:tcPr>
            <w:tcW w:w="570" w:type="pct"/>
            <w:shd w:val="clear" w:color="auto" w:fill="auto"/>
            <w:vAlign w:val="center"/>
            <w:hideMark/>
          </w:tcPr>
          <w:p w:rsidR="00EB6048" w:rsidRPr="00EB6048" w:rsidRDefault="00EB6048" w:rsidP="00EB6048">
            <w:pPr>
              <w:jc w:val="center"/>
              <w:rPr>
                <w:rFonts w:asciiTheme="minorHAnsi" w:hAnsiTheme="minorHAnsi" w:cs="Arial"/>
                <w:sz w:val="20"/>
                <w:szCs w:val="20"/>
              </w:rPr>
            </w:pPr>
            <w:r w:rsidRPr="00EB6048">
              <w:rPr>
                <w:rFonts w:asciiTheme="minorHAnsi" w:hAnsiTheme="minorHAnsi" w:cs="Arial"/>
                <w:sz w:val="20"/>
                <w:szCs w:val="20"/>
              </w:rPr>
              <w:t xml:space="preserve">M3        </w:t>
            </w:r>
          </w:p>
        </w:tc>
        <w:tc>
          <w:tcPr>
            <w:tcW w:w="699" w:type="pct"/>
            <w:shd w:val="clear" w:color="auto" w:fill="auto"/>
            <w:noWrap/>
            <w:vAlign w:val="center"/>
          </w:tcPr>
          <w:p w:rsidR="00EB6048" w:rsidRPr="00EB6048" w:rsidRDefault="00EB6048" w:rsidP="00EB6048">
            <w:pPr>
              <w:jc w:val="right"/>
              <w:rPr>
                <w:rFonts w:asciiTheme="minorHAnsi" w:hAnsiTheme="minorHAnsi"/>
                <w:color w:val="000000"/>
                <w:sz w:val="20"/>
                <w:szCs w:val="20"/>
              </w:rPr>
            </w:pPr>
            <w:r w:rsidRPr="00EB6048">
              <w:rPr>
                <w:rFonts w:asciiTheme="minorHAnsi" w:hAnsiTheme="minorHAnsi"/>
                <w:color w:val="000000"/>
                <w:sz w:val="20"/>
                <w:szCs w:val="20"/>
              </w:rPr>
              <w:t>637,45 Kč</w:t>
            </w:r>
          </w:p>
        </w:tc>
      </w:tr>
      <w:tr w:rsidR="00EB6048" w:rsidRPr="00EB6048" w:rsidTr="00EB6048">
        <w:trPr>
          <w:trHeight w:val="227"/>
        </w:trPr>
        <w:tc>
          <w:tcPr>
            <w:tcW w:w="367" w:type="pct"/>
            <w:shd w:val="clear" w:color="auto" w:fill="auto"/>
            <w:vAlign w:val="center"/>
            <w:hideMark/>
          </w:tcPr>
          <w:p w:rsidR="00EB6048" w:rsidRPr="00EB6048" w:rsidRDefault="00EB6048" w:rsidP="00EB6048">
            <w:pPr>
              <w:jc w:val="center"/>
              <w:rPr>
                <w:rFonts w:asciiTheme="minorHAnsi" w:hAnsiTheme="minorHAnsi" w:cs="Arial"/>
                <w:sz w:val="20"/>
                <w:szCs w:val="20"/>
              </w:rPr>
            </w:pPr>
            <w:r w:rsidRPr="00EB6048">
              <w:rPr>
                <w:rFonts w:asciiTheme="minorHAnsi" w:hAnsiTheme="minorHAnsi" w:cs="Arial"/>
                <w:sz w:val="20"/>
                <w:szCs w:val="20"/>
              </w:rPr>
              <w:t>209</w:t>
            </w:r>
          </w:p>
        </w:tc>
        <w:tc>
          <w:tcPr>
            <w:tcW w:w="3364" w:type="pct"/>
            <w:shd w:val="clear" w:color="auto" w:fill="auto"/>
            <w:vAlign w:val="center"/>
            <w:hideMark/>
          </w:tcPr>
          <w:p w:rsidR="00EB6048" w:rsidRPr="00EB6048" w:rsidRDefault="00EB6048" w:rsidP="00EB6048">
            <w:pPr>
              <w:jc w:val="left"/>
              <w:rPr>
                <w:rFonts w:asciiTheme="minorHAnsi" w:hAnsiTheme="minorHAnsi" w:cs="Arial"/>
                <w:sz w:val="20"/>
                <w:szCs w:val="20"/>
              </w:rPr>
            </w:pPr>
            <w:r w:rsidRPr="00EB6048">
              <w:rPr>
                <w:rFonts w:asciiTheme="minorHAnsi" w:hAnsiTheme="minorHAnsi" w:cs="Arial"/>
                <w:sz w:val="20"/>
                <w:szCs w:val="20"/>
              </w:rPr>
              <w:t>VOZOVKOVÉ VRSTVY ZE ŠTĚRKODRTI</w:t>
            </w:r>
            <w:r w:rsidRPr="00EB6048">
              <w:rPr>
                <w:rFonts w:asciiTheme="minorHAnsi" w:hAnsiTheme="minorHAnsi" w:cs="Arial"/>
                <w:sz w:val="20"/>
                <w:szCs w:val="20"/>
              </w:rPr>
              <w:br/>
              <w:t>ŠD 63/125</w:t>
            </w:r>
          </w:p>
        </w:tc>
        <w:tc>
          <w:tcPr>
            <w:tcW w:w="570" w:type="pct"/>
            <w:shd w:val="clear" w:color="auto" w:fill="auto"/>
            <w:vAlign w:val="center"/>
            <w:hideMark/>
          </w:tcPr>
          <w:p w:rsidR="00EB6048" w:rsidRPr="00EB6048" w:rsidRDefault="00EB6048" w:rsidP="00EB6048">
            <w:pPr>
              <w:jc w:val="center"/>
              <w:rPr>
                <w:rFonts w:asciiTheme="minorHAnsi" w:hAnsiTheme="minorHAnsi" w:cs="Arial"/>
                <w:sz w:val="20"/>
                <w:szCs w:val="20"/>
              </w:rPr>
            </w:pPr>
            <w:r w:rsidRPr="00EB6048">
              <w:rPr>
                <w:rFonts w:asciiTheme="minorHAnsi" w:hAnsiTheme="minorHAnsi" w:cs="Arial"/>
                <w:sz w:val="20"/>
                <w:szCs w:val="20"/>
              </w:rPr>
              <w:t xml:space="preserve">M3        </w:t>
            </w:r>
          </w:p>
        </w:tc>
        <w:tc>
          <w:tcPr>
            <w:tcW w:w="699" w:type="pct"/>
            <w:shd w:val="clear" w:color="auto" w:fill="auto"/>
            <w:noWrap/>
            <w:vAlign w:val="center"/>
          </w:tcPr>
          <w:p w:rsidR="00EB6048" w:rsidRPr="00EB6048" w:rsidRDefault="00EB6048" w:rsidP="00EB6048">
            <w:pPr>
              <w:jc w:val="right"/>
              <w:rPr>
                <w:rFonts w:asciiTheme="minorHAnsi" w:hAnsiTheme="minorHAnsi"/>
                <w:color w:val="000000"/>
                <w:sz w:val="20"/>
                <w:szCs w:val="20"/>
              </w:rPr>
            </w:pPr>
            <w:r w:rsidRPr="00EB6048">
              <w:rPr>
                <w:rFonts w:asciiTheme="minorHAnsi" w:hAnsiTheme="minorHAnsi"/>
                <w:color w:val="000000"/>
                <w:sz w:val="20"/>
                <w:szCs w:val="20"/>
              </w:rPr>
              <w:t>637,45 Kč</w:t>
            </w:r>
          </w:p>
        </w:tc>
      </w:tr>
      <w:tr w:rsidR="00EB6048" w:rsidRPr="00EB6048" w:rsidTr="00EB6048">
        <w:trPr>
          <w:trHeight w:val="227"/>
        </w:trPr>
        <w:tc>
          <w:tcPr>
            <w:tcW w:w="367" w:type="pct"/>
            <w:shd w:val="clear" w:color="auto" w:fill="auto"/>
            <w:vAlign w:val="center"/>
            <w:hideMark/>
          </w:tcPr>
          <w:p w:rsidR="00EB6048" w:rsidRPr="00EB6048" w:rsidRDefault="00EB6048" w:rsidP="00EB6048">
            <w:pPr>
              <w:jc w:val="center"/>
              <w:rPr>
                <w:rFonts w:asciiTheme="minorHAnsi" w:hAnsiTheme="minorHAnsi" w:cs="Arial"/>
                <w:sz w:val="20"/>
                <w:szCs w:val="20"/>
              </w:rPr>
            </w:pPr>
            <w:r w:rsidRPr="00EB6048">
              <w:rPr>
                <w:rFonts w:asciiTheme="minorHAnsi" w:hAnsiTheme="minorHAnsi" w:cs="Arial"/>
                <w:sz w:val="20"/>
                <w:szCs w:val="20"/>
              </w:rPr>
              <w:t>210</w:t>
            </w:r>
          </w:p>
        </w:tc>
        <w:tc>
          <w:tcPr>
            <w:tcW w:w="3364" w:type="pct"/>
            <w:shd w:val="clear" w:color="auto" w:fill="auto"/>
            <w:vAlign w:val="center"/>
            <w:hideMark/>
          </w:tcPr>
          <w:p w:rsidR="00EB6048" w:rsidRPr="00EB6048" w:rsidRDefault="00EB6048" w:rsidP="00EB6048">
            <w:pPr>
              <w:jc w:val="left"/>
              <w:rPr>
                <w:rFonts w:asciiTheme="minorHAnsi" w:hAnsiTheme="minorHAnsi" w:cs="Arial"/>
                <w:sz w:val="20"/>
                <w:szCs w:val="20"/>
              </w:rPr>
            </w:pPr>
            <w:r w:rsidRPr="00EB6048">
              <w:rPr>
                <w:rFonts w:asciiTheme="minorHAnsi" w:hAnsiTheme="minorHAnsi" w:cs="Arial"/>
                <w:sz w:val="20"/>
                <w:szCs w:val="20"/>
              </w:rPr>
              <w:t>VOZOVKOVÉ VRSTVY ZE ŠTĚRKODRTI TL. DO 100MM</w:t>
            </w:r>
            <w:r w:rsidRPr="00EB6048">
              <w:rPr>
                <w:rFonts w:asciiTheme="minorHAnsi" w:hAnsiTheme="minorHAnsi" w:cs="Arial"/>
                <w:sz w:val="20"/>
                <w:szCs w:val="20"/>
              </w:rPr>
              <w:br/>
              <w:t>ŠD 0/32</w:t>
            </w:r>
          </w:p>
        </w:tc>
        <w:tc>
          <w:tcPr>
            <w:tcW w:w="570" w:type="pct"/>
            <w:shd w:val="clear" w:color="auto" w:fill="auto"/>
            <w:vAlign w:val="center"/>
            <w:hideMark/>
          </w:tcPr>
          <w:p w:rsidR="00EB6048" w:rsidRPr="00EB6048" w:rsidRDefault="00EB6048" w:rsidP="00EB6048">
            <w:pPr>
              <w:jc w:val="center"/>
              <w:rPr>
                <w:rFonts w:asciiTheme="minorHAnsi" w:hAnsiTheme="minorHAnsi" w:cs="Arial"/>
                <w:sz w:val="20"/>
                <w:szCs w:val="20"/>
              </w:rPr>
            </w:pPr>
            <w:r w:rsidRPr="00EB6048">
              <w:rPr>
                <w:rFonts w:asciiTheme="minorHAnsi" w:hAnsiTheme="minorHAnsi" w:cs="Arial"/>
                <w:sz w:val="20"/>
                <w:szCs w:val="20"/>
              </w:rPr>
              <w:t xml:space="preserve">M2        </w:t>
            </w:r>
          </w:p>
        </w:tc>
        <w:tc>
          <w:tcPr>
            <w:tcW w:w="699" w:type="pct"/>
            <w:shd w:val="clear" w:color="auto" w:fill="auto"/>
            <w:noWrap/>
            <w:vAlign w:val="center"/>
          </w:tcPr>
          <w:p w:rsidR="00EB6048" w:rsidRPr="00EB6048" w:rsidRDefault="00EB6048" w:rsidP="00EB6048">
            <w:pPr>
              <w:jc w:val="right"/>
              <w:rPr>
                <w:rFonts w:asciiTheme="minorHAnsi" w:hAnsiTheme="minorHAnsi"/>
                <w:color w:val="000000"/>
                <w:sz w:val="20"/>
                <w:szCs w:val="20"/>
              </w:rPr>
            </w:pPr>
            <w:r w:rsidRPr="00EB6048">
              <w:rPr>
                <w:rFonts w:asciiTheme="minorHAnsi" w:hAnsiTheme="minorHAnsi"/>
                <w:color w:val="000000"/>
                <w:sz w:val="20"/>
                <w:szCs w:val="20"/>
              </w:rPr>
              <w:t>67,45 Kč</w:t>
            </w:r>
          </w:p>
        </w:tc>
      </w:tr>
      <w:tr w:rsidR="00EB6048" w:rsidRPr="00EB6048" w:rsidTr="00EB6048">
        <w:trPr>
          <w:trHeight w:val="227"/>
        </w:trPr>
        <w:tc>
          <w:tcPr>
            <w:tcW w:w="367" w:type="pct"/>
            <w:shd w:val="clear" w:color="auto" w:fill="auto"/>
            <w:vAlign w:val="center"/>
            <w:hideMark/>
          </w:tcPr>
          <w:p w:rsidR="00EB6048" w:rsidRPr="00EB6048" w:rsidRDefault="00EB6048" w:rsidP="00EB6048">
            <w:pPr>
              <w:jc w:val="center"/>
              <w:rPr>
                <w:rFonts w:asciiTheme="minorHAnsi" w:hAnsiTheme="minorHAnsi" w:cs="Arial"/>
                <w:sz w:val="20"/>
                <w:szCs w:val="20"/>
              </w:rPr>
            </w:pPr>
            <w:r w:rsidRPr="00EB6048">
              <w:rPr>
                <w:rFonts w:asciiTheme="minorHAnsi" w:hAnsiTheme="minorHAnsi" w:cs="Arial"/>
                <w:sz w:val="20"/>
                <w:szCs w:val="20"/>
              </w:rPr>
              <w:t>211</w:t>
            </w:r>
          </w:p>
        </w:tc>
        <w:tc>
          <w:tcPr>
            <w:tcW w:w="3364" w:type="pct"/>
            <w:shd w:val="clear" w:color="auto" w:fill="auto"/>
            <w:vAlign w:val="center"/>
            <w:hideMark/>
          </w:tcPr>
          <w:p w:rsidR="00EB6048" w:rsidRPr="00EB6048" w:rsidRDefault="00EB6048" w:rsidP="00EB6048">
            <w:pPr>
              <w:jc w:val="left"/>
              <w:rPr>
                <w:rFonts w:asciiTheme="minorHAnsi" w:hAnsiTheme="minorHAnsi" w:cs="Arial"/>
                <w:sz w:val="20"/>
                <w:szCs w:val="20"/>
              </w:rPr>
            </w:pPr>
            <w:r w:rsidRPr="00EB6048">
              <w:rPr>
                <w:rFonts w:asciiTheme="minorHAnsi" w:hAnsiTheme="minorHAnsi" w:cs="Arial"/>
                <w:sz w:val="20"/>
                <w:szCs w:val="20"/>
              </w:rPr>
              <w:t>VOZOVKOVÉ VRSTVY ZE ŠTĚRKODRTI TL. DO 150MM</w:t>
            </w:r>
            <w:r w:rsidRPr="00EB6048">
              <w:rPr>
                <w:rFonts w:asciiTheme="minorHAnsi" w:hAnsiTheme="minorHAnsi" w:cs="Arial"/>
                <w:sz w:val="20"/>
                <w:szCs w:val="20"/>
              </w:rPr>
              <w:br/>
              <w:t>ŠD 0/32</w:t>
            </w:r>
          </w:p>
        </w:tc>
        <w:tc>
          <w:tcPr>
            <w:tcW w:w="570" w:type="pct"/>
            <w:shd w:val="clear" w:color="auto" w:fill="auto"/>
            <w:vAlign w:val="center"/>
            <w:hideMark/>
          </w:tcPr>
          <w:p w:rsidR="00EB6048" w:rsidRPr="00EB6048" w:rsidRDefault="00EB6048" w:rsidP="00EB6048">
            <w:pPr>
              <w:jc w:val="center"/>
              <w:rPr>
                <w:rFonts w:asciiTheme="minorHAnsi" w:hAnsiTheme="minorHAnsi" w:cs="Arial"/>
                <w:sz w:val="20"/>
                <w:szCs w:val="20"/>
              </w:rPr>
            </w:pPr>
            <w:r w:rsidRPr="00EB6048">
              <w:rPr>
                <w:rFonts w:asciiTheme="minorHAnsi" w:hAnsiTheme="minorHAnsi" w:cs="Arial"/>
                <w:sz w:val="20"/>
                <w:szCs w:val="20"/>
              </w:rPr>
              <w:t xml:space="preserve">M2        </w:t>
            </w:r>
          </w:p>
        </w:tc>
        <w:tc>
          <w:tcPr>
            <w:tcW w:w="699" w:type="pct"/>
            <w:shd w:val="clear" w:color="auto" w:fill="auto"/>
            <w:noWrap/>
            <w:vAlign w:val="center"/>
          </w:tcPr>
          <w:p w:rsidR="00EB6048" w:rsidRPr="00EB6048" w:rsidRDefault="00EB6048" w:rsidP="00EB6048">
            <w:pPr>
              <w:jc w:val="right"/>
              <w:rPr>
                <w:rFonts w:asciiTheme="minorHAnsi" w:hAnsiTheme="minorHAnsi"/>
                <w:color w:val="000000"/>
                <w:sz w:val="20"/>
                <w:szCs w:val="20"/>
              </w:rPr>
            </w:pPr>
            <w:r w:rsidRPr="00EB6048">
              <w:rPr>
                <w:rFonts w:asciiTheme="minorHAnsi" w:hAnsiTheme="minorHAnsi"/>
                <w:color w:val="000000"/>
                <w:sz w:val="20"/>
                <w:szCs w:val="20"/>
              </w:rPr>
              <w:t>96,90 Kč</w:t>
            </w:r>
          </w:p>
        </w:tc>
      </w:tr>
      <w:tr w:rsidR="00EB6048" w:rsidRPr="00EB6048" w:rsidTr="00EB6048">
        <w:trPr>
          <w:trHeight w:val="227"/>
        </w:trPr>
        <w:tc>
          <w:tcPr>
            <w:tcW w:w="367" w:type="pct"/>
            <w:shd w:val="clear" w:color="auto" w:fill="auto"/>
            <w:vAlign w:val="center"/>
            <w:hideMark/>
          </w:tcPr>
          <w:p w:rsidR="00EB6048" w:rsidRPr="00EB6048" w:rsidRDefault="00EB6048" w:rsidP="00EB6048">
            <w:pPr>
              <w:jc w:val="center"/>
              <w:rPr>
                <w:rFonts w:asciiTheme="minorHAnsi" w:hAnsiTheme="minorHAnsi" w:cs="Arial"/>
                <w:sz w:val="20"/>
                <w:szCs w:val="20"/>
              </w:rPr>
            </w:pPr>
            <w:r w:rsidRPr="00EB6048">
              <w:rPr>
                <w:rFonts w:asciiTheme="minorHAnsi" w:hAnsiTheme="minorHAnsi" w:cs="Arial"/>
                <w:sz w:val="20"/>
                <w:szCs w:val="20"/>
              </w:rPr>
              <w:t>212</w:t>
            </w:r>
          </w:p>
        </w:tc>
        <w:tc>
          <w:tcPr>
            <w:tcW w:w="3364" w:type="pct"/>
            <w:shd w:val="clear" w:color="auto" w:fill="auto"/>
            <w:vAlign w:val="center"/>
            <w:hideMark/>
          </w:tcPr>
          <w:p w:rsidR="00EB6048" w:rsidRPr="00EB6048" w:rsidRDefault="00EB6048" w:rsidP="00EB6048">
            <w:pPr>
              <w:jc w:val="left"/>
              <w:rPr>
                <w:rFonts w:asciiTheme="minorHAnsi" w:hAnsiTheme="minorHAnsi" w:cs="Arial"/>
                <w:sz w:val="20"/>
                <w:szCs w:val="20"/>
              </w:rPr>
            </w:pPr>
            <w:r w:rsidRPr="00EB6048">
              <w:rPr>
                <w:rFonts w:asciiTheme="minorHAnsi" w:hAnsiTheme="minorHAnsi" w:cs="Arial"/>
                <w:sz w:val="20"/>
                <w:szCs w:val="20"/>
              </w:rPr>
              <w:t>VOZOVKOVÉ VRSTVY ZE ŠTĚRKODRTI TL. DO 200MM</w:t>
            </w:r>
            <w:r w:rsidRPr="00EB6048">
              <w:rPr>
                <w:rFonts w:asciiTheme="minorHAnsi" w:hAnsiTheme="minorHAnsi" w:cs="Arial"/>
                <w:sz w:val="20"/>
                <w:szCs w:val="20"/>
              </w:rPr>
              <w:br/>
              <w:t>ŠD 0/32</w:t>
            </w:r>
          </w:p>
        </w:tc>
        <w:tc>
          <w:tcPr>
            <w:tcW w:w="570" w:type="pct"/>
            <w:shd w:val="clear" w:color="auto" w:fill="auto"/>
            <w:vAlign w:val="center"/>
            <w:hideMark/>
          </w:tcPr>
          <w:p w:rsidR="00EB6048" w:rsidRPr="00EB6048" w:rsidRDefault="00EB6048" w:rsidP="00EB6048">
            <w:pPr>
              <w:jc w:val="center"/>
              <w:rPr>
                <w:rFonts w:asciiTheme="minorHAnsi" w:hAnsiTheme="minorHAnsi" w:cs="Arial"/>
                <w:sz w:val="20"/>
                <w:szCs w:val="20"/>
              </w:rPr>
            </w:pPr>
            <w:r w:rsidRPr="00EB6048">
              <w:rPr>
                <w:rFonts w:asciiTheme="minorHAnsi" w:hAnsiTheme="minorHAnsi" w:cs="Arial"/>
                <w:sz w:val="20"/>
                <w:szCs w:val="20"/>
              </w:rPr>
              <w:t xml:space="preserve">M2        </w:t>
            </w:r>
          </w:p>
        </w:tc>
        <w:tc>
          <w:tcPr>
            <w:tcW w:w="699" w:type="pct"/>
            <w:shd w:val="clear" w:color="auto" w:fill="auto"/>
            <w:noWrap/>
            <w:vAlign w:val="center"/>
          </w:tcPr>
          <w:p w:rsidR="00EB6048" w:rsidRPr="00EB6048" w:rsidRDefault="00EB6048" w:rsidP="00EB6048">
            <w:pPr>
              <w:jc w:val="right"/>
              <w:rPr>
                <w:rFonts w:asciiTheme="minorHAnsi" w:hAnsiTheme="minorHAnsi"/>
                <w:color w:val="000000"/>
                <w:sz w:val="20"/>
                <w:szCs w:val="20"/>
              </w:rPr>
            </w:pPr>
            <w:r w:rsidRPr="00EB6048">
              <w:rPr>
                <w:rFonts w:asciiTheme="minorHAnsi" w:hAnsiTheme="minorHAnsi"/>
                <w:color w:val="000000"/>
                <w:sz w:val="20"/>
                <w:szCs w:val="20"/>
              </w:rPr>
              <w:t>127,30 Kč</w:t>
            </w:r>
          </w:p>
        </w:tc>
      </w:tr>
      <w:tr w:rsidR="00EB6048" w:rsidRPr="00EB6048" w:rsidTr="00EB6048">
        <w:trPr>
          <w:trHeight w:val="227"/>
        </w:trPr>
        <w:tc>
          <w:tcPr>
            <w:tcW w:w="367" w:type="pct"/>
            <w:shd w:val="clear" w:color="auto" w:fill="auto"/>
            <w:vAlign w:val="center"/>
            <w:hideMark/>
          </w:tcPr>
          <w:p w:rsidR="00EB6048" w:rsidRPr="00EB6048" w:rsidRDefault="00EB6048" w:rsidP="00EB6048">
            <w:pPr>
              <w:jc w:val="center"/>
              <w:rPr>
                <w:rFonts w:asciiTheme="minorHAnsi" w:hAnsiTheme="minorHAnsi" w:cs="Arial"/>
                <w:sz w:val="20"/>
                <w:szCs w:val="20"/>
              </w:rPr>
            </w:pPr>
            <w:r w:rsidRPr="00EB6048">
              <w:rPr>
                <w:rFonts w:asciiTheme="minorHAnsi" w:hAnsiTheme="minorHAnsi" w:cs="Arial"/>
                <w:sz w:val="20"/>
                <w:szCs w:val="20"/>
              </w:rPr>
              <w:t>213</w:t>
            </w:r>
          </w:p>
        </w:tc>
        <w:tc>
          <w:tcPr>
            <w:tcW w:w="3364" w:type="pct"/>
            <w:shd w:val="clear" w:color="auto" w:fill="auto"/>
            <w:vAlign w:val="center"/>
            <w:hideMark/>
          </w:tcPr>
          <w:p w:rsidR="00EB6048" w:rsidRPr="00EB6048" w:rsidRDefault="00EB6048" w:rsidP="00EB6048">
            <w:pPr>
              <w:jc w:val="left"/>
              <w:rPr>
                <w:rFonts w:asciiTheme="minorHAnsi" w:hAnsiTheme="minorHAnsi" w:cs="Arial"/>
                <w:sz w:val="20"/>
                <w:szCs w:val="20"/>
              </w:rPr>
            </w:pPr>
            <w:r w:rsidRPr="00EB6048">
              <w:rPr>
                <w:rFonts w:asciiTheme="minorHAnsi" w:hAnsiTheme="minorHAnsi" w:cs="Arial"/>
                <w:sz w:val="20"/>
                <w:szCs w:val="20"/>
              </w:rPr>
              <w:t>VOZOVKOVÉ VRSTVY ZE ŠTĚRKODRTI TL. DO 250MM</w:t>
            </w:r>
            <w:r w:rsidRPr="00EB6048">
              <w:rPr>
                <w:rFonts w:asciiTheme="minorHAnsi" w:hAnsiTheme="minorHAnsi" w:cs="Arial"/>
                <w:sz w:val="20"/>
                <w:szCs w:val="20"/>
              </w:rPr>
              <w:br/>
              <w:t>ŠD 0/63</w:t>
            </w:r>
          </w:p>
        </w:tc>
        <w:tc>
          <w:tcPr>
            <w:tcW w:w="570" w:type="pct"/>
            <w:shd w:val="clear" w:color="auto" w:fill="auto"/>
            <w:vAlign w:val="center"/>
            <w:hideMark/>
          </w:tcPr>
          <w:p w:rsidR="00EB6048" w:rsidRPr="00EB6048" w:rsidRDefault="00EB6048" w:rsidP="00EB6048">
            <w:pPr>
              <w:jc w:val="center"/>
              <w:rPr>
                <w:rFonts w:asciiTheme="minorHAnsi" w:hAnsiTheme="minorHAnsi" w:cs="Arial"/>
                <w:sz w:val="20"/>
                <w:szCs w:val="20"/>
              </w:rPr>
            </w:pPr>
            <w:r w:rsidRPr="00EB6048">
              <w:rPr>
                <w:rFonts w:asciiTheme="minorHAnsi" w:hAnsiTheme="minorHAnsi" w:cs="Arial"/>
                <w:sz w:val="20"/>
                <w:szCs w:val="20"/>
              </w:rPr>
              <w:t xml:space="preserve">M2        </w:t>
            </w:r>
          </w:p>
        </w:tc>
        <w:tc>
          <w:tcPr>
            <w:tcW w:w="699" w:type="pct"/>
            <w:shd w:val="clear" w:color="auto" w:fill="auto"/>
            <w:noWrap/>
            <w:vAlign w:val="center"/>
          </w:tcPr>
          <w:p w:rsidR="00EB6048" w:rsidRPr="00EB6048" w:rsidRDefault="00EB6048" w:rsidP="00EB6048">
            <w:pPr>
              <w:jc w:val="right"/>
              <w:rPr>
                <w:rFonts w:asciiTheme="minorHAnsi" w:hAnsiTheme="minorHAnsi"/>
                <w:color w:val="000000"/>
                <w:sz w:val="20"/>
                <w:szCs w:val="20"/>
              </w:rPr>
            </w:pPr>
            <w:r w:rsidRPr="00EB6048">
              <w:rPr>
                <w:rFonts w:asciiTheme="minorHAnsi" w:hAnsiTheme="minorHAnsi"/>
                <w:color w:val="000000"/>
                <w:sz w:val="20"/>
                <w:szCs w:val="20"/>
              </w:rPr>
              <w:t>157,70 Kč</w:t>
            </w:r>
          </w:p>
        </w:tc>
      </w:tr>
      <w:tr w:rsidR="00EB6048" w:rsidRPr="00EB6048" w:rsidTr="00EB6048">
        <w:trPr>
          <w:trHeight w:val="227"/>
        </w:trPr>
        <w:tc>
          <w:tcPr>
            <w:tcW w:w="367" w:type="pct"/>
            <w:shd w:val="clear" w:color="auto" w:fill="auto"/>
            <w:vAlign w:val="center"/>
            <w:hideMark/>
          </w:tcPr>
          <w:p w:rsidR="00EB6048" w:rsidRPr="00EB6048" w:rsidRDefault="00EB6048" w:rsidP="00EB6048">
            <w:pPr>
              <w:jc w:val="center"/>
              <w:rPr>
                <w:rFonts w:asciiTheme="minorHAnsi" w:hAnsiTheme="minorHAnsi" w:cs="Arial"/>
                <w:sz w:val="20"/>
                <w:szCs w:val="20"/>
              </w:rPr>
            </w:pPr>
            <w:r w:rsidRPr="00EB6048">
              <w:rPr>
                <w:rFonts w:asciiTheme="minorHAnsi" w:hAnsiTheme="minorHAnsi" w:cs="Arial"/>
                <w:sz w:val="20"/>
                <w:szCs w:val="20"/>
              </w:rPr>
              <w:t>214</w:t>
            </w:r>
          </w:p>
        </w:tc>
        <w:tc>
          <w:tcPr>
            <w:tcW w:w="3364" w:type="pct"/>
            <w:shd w:val="clear" w:color="auto" w:fill="auto"/>
            <w:vAlign w:val="center"/>
            <w:hideMark/>
          </w:tcPr>
          <w:p w:rsidR="00EB6048" w:rsidRPr="00EB6048" w:rsidRDefault="00EB6048" w:rsidP="00EB6048">
            <w:pPr>
              <w:jc w:val="left"/>
              <w:rPr>
                <w:rFonts w:asciiTheme="minorHAnsi" w:hAnsiTheme="minorHAnsi" w:cs="Arial"/>
                <w:sz w:val="20"/>
                <w:szCs w:val="20"/>
              </w:rPr>
            </w:pPr>
            <w:r w:rsidRPr="00EB6048">
              <w:rPr>
                <w:rFonts w:asciiTheme="minorHAnsi" w:hAnsiTheme="minorHAnsi" w:cs="Arial"/>
                <w:sz w:val="20"/>
                <w:szCs w:val="20"/>
              </w:rPr>
              <w:t>VOZOVKOVÉ VRSTVY Z RECYKLOVANÉHO MATERIÁLU</w:t>
            </w:r>
            <w:r w:rsidRPr="00EB6048">
              <w:rPr>
                <w:rFonts w:asciiTheme="minorHAnsi" w:hAnsiTheme="minorHAnsi" w:cs="Arial"/>
                <w:sz w:val="20"/>
                <w:szCs w:val="20"/>
              </w:rPr>
              <w:br/>
              <w:t>Vyrovnání nezpevněných sjezdů z R-mat. Bude využit recyklovaný materiál ze stavby nebo dodán investorem.</w:t>
            </w:r>
          </w:p>
        </w:tc>
        <w:tc>
          <w:tcPr>
            <w:tcW w:w="570" w:type="pct"/>
            <w:shd w:val="clear" w:color="auto" w:fill="auto"/>
            <w:vAlign w:val="center"/>
            <w:hideMark/>
          </w:tcPr>
          <w:p w:rsidR="00EB6048" w:rsidRPr="00EB6048" w:rsidRDefault="00EB6048" w:rsidP="00EB6048">
            <w:pPr>
              <w:jc w:val="center"/>
              <w:rPr>
                <w:rFonts w:asciiTheme="minorHAnsi" w:hAnsiTheme="minorHAnsi" w:cs="Arial"/>
                <w:sz w:val="20"/>
                <w:szCs w:val="20"/>
              </w:rPr>
            </w:pPr>
            <w:r w:rsidRPr="00EB6048">
              <w:rPr>
                <w:rFonts w:asciiTheme="minorHAnsi" w:hAnsiTheme="minorHAnsi" w:cs="Arial"/>
                <w:sz w:val="20"/>
                <w:szCs w:val="20"/>
              </w:rPr>
              <w:t xml:space="preserve">M3        </w:t>
            </w:r>
          </w:p>
        </w:tc>
        <w:tc>
          <w:tcPr>
            <w:tcW w:w="699" w:type="pct"/>
            <w:shd w:val="clear" w:color="auto" w:fill="auto"/>
            <w:noWrap/>
            <w:vAlign w:val="center"/>
          </w:tcPr>
          <w:p w:rsidR="00EB6048" w:rsidRPr="00EB6048" w:rsidRDefault="00EB6048" w:rsidP="00EB6048">
            <w:pPr>
              <w:jc w:val="right"/>
              <w:rPr>
                <w:rFonts w:asciiTheme="minorHAnsi" w:hAnsiTheme="minorHAnsi"/>
                <w:color w:val="000000"/>
                <w:sz w:val="20"/>
                <w:szCs w:val="20"/>
              </w:rPr>
            </w:pPr>
            <w:r w:rsidRPr="00EB6048">
              <w:rPr>
                <w:rFonts w:asciiTheme="minorHAnsi" w:hAnsiTheme="minorHAnsi"/>
                <w:color w:val="000000"/>
                <w:sz w:val="20"/>
                <w:szCs w:val="20"/>
              </w:rPr>
              <w:t>550,00 Kč</w:t>
            </w:r>
          </w:p>
        </w:tc>
      </w:tr>
      <w:tr w:rsidR="00EB6048" w:rsidRPr="00EB6048" w:rsidTr="00EB6048">
        <w:trPr>
          <w:trHeight w:val="227"/>
        </w:trPr>
        <w:tc>
          <w:tcPr>
            <w:tcW w:w="367" w:type="pct"/>
            <w:shd w:val="clear" w:color="auto" w:fill="auto"/>
            <w:vAlign w:val="center"/>
            <w:hideMark/>
          </w:tcPr>
          <w:p w:rsidR="00EB6048" w:rsidRPr="00EB6048" w:rsidRDefault="00EB6048" w:rsidP="00EB6048">
            <w:pPr>
              <w:jc w:val="center"/>
              <w:rPr>
                <w:rFonts w:asciiTheme="minorHAnsi" w:hAnsiTheme="minorHAnsi" w:cs="Arial"/>
                <w:sz w:val="20"/>
                <w:szCs w:val="20"/>
              </w:rPr>
            </w:pPr>
            <w:r w:rsidRPr="00EB6048">
              <w:rPr>
                <w:rFonts w:asciiTheme="minorHAnsi" w:hAnsiTheme="minorHAnsi" w:cs="Arial"/>
                <w:sz w:val="20"/>
                <w:szCs w:val="20"/>
              </w:rPr>
              <w:t>215</w:t>
            </w:r>
          </w:p>
        </w:tc>
        <w:tc>
          <w:tcPr>
            <w:tcW w:w="3364" w:type="pct"/>
            <w:shd w:val="clear" w:color="auto" w:fill="auto"/>
            <w:vAlign w:val="center"/>
            <w:hideMark/>
          </w:tcPr>
          <w:p w:rsidR="00EB6048" w:rsidRPr="00EB6048" w:rsidRDefault="00EB6048" w:rsidP="00EB6048">
            <w:pPr>
              <w:jc w:val="left"/>
              <w:rPr>
                <w:rFonts w:asciiTheme="minorHAnsi" w:hAnsiTheme="minorHAnsi" w:cs="Arial"/>
                <w:sz w:val="20"/>
                <w:szCs w:val="20"/>
              </w:rPr>
            </w:pPr>
            <w:r w:rsidRPr="00EB6048">
              <w:rPr>
                <w:rFonts w:asciiTheme="minorHAnsi" w:hAnsiTheme="minorHAnsi" w:cs="Arial"/>
                <w:sz w:val="20"/>
                <w:szCs w:val="20"/>
              </w:rPr>
              <w:t>VOZOVKOVÉ VRSTVY Z RECYKLOVANÉHO MATERIÁLU</w:t>
            </w:r>
            <w:r w:rsidRPr="00EB6048">
              <w:rPr>
                <w:rFonts w:asciiTheme="minorHAnsi" w:hAnsiTheme="minorHAnsi" w:cs="Arial"/>
                <w:sz w:val="20"/>
                <w:szCs w:val="20"/>
              </w:rPr>
              <w:br/>
              <w:t>R-mat v místech sanací a propustků (ŠDA:R-mat - 6:4)</w:t>
            </w:r>
            <w:r w:rsidRPr="00EB6048">
              <w:rPr>
                <w:rFonts w:asciiTheme="minorHAnsi" w:hAnsiTheme="minorHAnsi" w:cs="Arial"/>
                <w:sz w:val="20"/>
                <w:szCs w:val="20"/>
              </w:rPr>
              <w:br/>
              <w:t>. Bude využit recyklovaný materiál ze stavby nebo dodán investorem.</w:t>
            </w:r>
          </w:p>
        </w:tc>
        <w:tc>
          <w:tcPr>
            <w:tcW w:w="570" w:type="pct"/>
            <w:shd w:val="clear" w:color="auto" w:fill="auto"/>
            <w:vAlign w:val="center"/>
            <w:hideMark/>
          </w:tcPr>
          <w:p w:rsidR="00EB6048" w:rsidRPr="00EB6048" w:rsidRDefault="00EB6048" w:rsidP="00EB6048">
            <w:pPr>
              <w:jc w:val="center"/>
              <w:rPr>
                <w:rFonts w:asciiTheme="minorHAnsi" w:hAnsiTheme="minorHAnsi" w:cs="Arial"/>
                <w:sz w:val="20"/>
                <w:szCs w:val="20"/>
              </w:rPr>
            </w:pPr>
            <w:r w:rsidRPr="00EB6048">
              <w:rPr>
                <w:rFonts w:asciiTheme="minorHAnsi" w:hAnsiTheme="minorHAnsi" w:cs="Arial"/>
                <w:sz w:val="20"/>
                <w:szCs w:val="20"/>
              </w:rPr>
              <w:t xml:space="preserve">M3        </w:t>
            </w:r>
          </w:p>
        </w:tc>
        <w:tc>
          <w:tcPr>
            <w:tcW w:w="699" w:type="pct"/>
            <w:shd w:val="clear" w:color="auto" w:fill="auto"/>
            <w:noWrap/>
            <w:vAlign w:val="center"/>
          </w:tcPr>
          <w:p w:rsidR="00EB6048" w:rsidRPr="00EB6048" w:rsidRDefault="00EB6048" w:rsidP="00EB6048">
            <w:pPr>
              <w:jc w:val="right"/>
              <w:rPr>
                <w:rFonts w:asciiTheme="minorHAnsi" w:hAnsiTheme="minorHAnsi"/>
                <w:color w:val="000000"/>
                <w:sz w:val="20"/>
                <w:szCs w:val="20"/>
              </w:rPr>
            </w:pPr>
            <w:r w:rsidRPr="00EB6048">
              <w:rPr>
                <w:rFonts w:asciiTheme="minorHAnsi" w:hAnsiTheme="minorHAnsi"/>
                <w:color w:val="000000"/>
                <w:sz w:val="20"/>
                <w:szCs w:val="20"/>
              </w:rPr>
              <w:t>620,00 Kč</w:t>
            </w:r>
          </w:p>
        </w:tc>
      </w:tr>
      <w:tr w:rsidR="00EB6048" w:rsidRPr="00EB6048" w:rsidTr="00EB6048">
        <w:trPr>
          <w:trHeight w:val="227"/>
        </w:trPr>
        <w:tc>
          <w:tcPr>
            <w:tcW w:w="367" w:type="pct"/>
            <w:shd w:val="clear" w:color="auto" w:fill="auto"/>
            <w:vAlign w:val="center"/>
            <w:hideMark/>
          </w:tcPr>
          <w:p w:rsidR="00EB6048" w:rsidRPr="00EB6048" w:rsidRDefault="00EB6048" w:rsidP="00EB6048">
            <w:pPr>
              <w:jc w:val="center"/>
              <w:rPr>
                <w:rFonts w:asciiTheme="minorHAnsi" w:hAnsiTheme="minorHAnsi" w:cs="Arial"/>
                <w:sz w:val="20"/>
                <w:szCs w:val="20"/>
              </w:rPr>
            </w:pPr>
            <w:r w:rsidRPr="00EB6048">
              <w:rPr>
                <w:rFonts w:asciiTheme="minorHAnsi" w:hAnsiTheme="minorHAnsi" w:cs="Arial"/>
                <w:sz w:val="20"/>
                <w:szCs w:val="20"/>
              </w:rPr>
              <w:t>216</w:t>
            </w:r>
          </w:p>
        </w:tc>
        <w:tc>
          <w:tcPr>
            <w:tcW w:w="3364" w:type="pct"/>
            <w:shd w:val="clear" w:color="auto" w:fill="auto"/>
            <w:vAlign w:val="center"/>
            <w:hideMark/>
          </w:tcPr>
          <w:p w:rsidR="00EB6048" w:rsidRPr="00EB6048" w:rsidRDefault="00EB6048" w:rsidP="00EB6048">
            <w:pPr>
              <w:jc w:val="left"/>
              <w:rPr>
                <w:rFonts w:asciiTheme="minorHAnsi" w:hAnsiTheme="minorHAnsi" w:cs="Arial"/>
                <w:sz w:val="20"/>
                <w:szCs w:val="20"/>
              </w:rPr>
            </w:pPr>
            <w:r w:rsidRPr="00EB6048">
              <w:rPr>
                <w:rFonts w:asciiTheme="minorHAnsi" w:hAnsiTheme="minorHAnsi" w:cs="Arial"/>
                <w:sz w:val="20"/>
                <w:szCs w:val="20"/>
              </w:rPr>
              <w:t>VOZOVKOVÉ VRSTVY Z RECYKLOVANÉHO MATERIÁLU TL DO 50MM</w:t>
            </w:r>
            <w:r w:rsidRPr="00EB6048">
              <w:rPr>
                <w:rFonts w:asciiTheme="minorHAnsi" w:hAnsiTheme="minorHAnsi" w:cs="Arial"/>
                <w:sz w:val="20"/>
                <w:szCs w:val="20"/>
              </w:rPr>
              <w:br/>
              <w:t>Bude využit recyklovaný materiál ze stavby nebo dodán investorem.</w:t>
            </w:r>
          </w:p>
        </w:tc>
        <w:tc>
          <w:tcPr>
            <w:tcW w:w="570" w:type="pct"/>
            <w:shd w:val="clear" w:color="auto" w:fill="auto"/>
            <w:vAlign w:val="center"/>
            <w:hideMark/>
          </w:tcPr>
          <w:p w:rsidR="00EB6048" w:rsidRPr="00EB6048" w:rsidRDefault="00EB6048" w:rsidP="00EB6048">
            <w:pPr>
              <w:jc w:val="center"/>
              <w:rPr>
                <w:rFonts w:asciiTheme="minorHAnsi" w:hAnsiTheme="minorHAnsi" w:cs="Arial"/>
                <w:sz w:val="20"/>
                <w:szCs w:val="20"/>
              </w:rPr>
            </w:pPr>
            <w:r w:rsidRPr="00EB6048">
              <w:rPr>
                <w:rFonts w:asciiTheme="minorHAnsi" w:hAnsiTheme="minorHAnsi" w:cs="Arial"/>
                <w:sz w:val="20"/>
                <w:szCs w:val="20"/>
              </w:rPr>
              <w:t xml:space="preserve">M2        </w:t>
            </w:r>
          </w:p>
        </w:tc>
        <w:tc>
          <w:tcPr>
            <w:tcW w:w="699" w:type="pct"/>
            <w:shd w:val="clear" w:color="auto" w:fill="auto"/>
            <w:noWrap/>
            <w:vAlign w:val="center"/>
          </w:tcPr>
          <w:p w:rsidR="00EB6048" w:rsidRPr="00EB6048" w:rsidRDefault="00EB6048" w:rsidP="00EB6048">
            <w:pPr>
              <w:jc w:val="right"/>
              <w:rPr>
                <w:rFonts w:asciiTheme="minorHAnsi" w:hAnsiTheme="minorHAnsi"/>
                <w:color w:val="000000"/>
                <w:sz w:val="20"/>
                <w:szCs w:val="20"/>
              </w:rPr>
            </w:pPr>
            <w:r w:rsidRPr="00EB6048">
              <w:rPr>
                <w:rFonts w:asciiTheme="minorHAnsi" w:hAnsiTheme="minorHAnsi"/>
                <w:color w:val="000000"/>
                <w:sz w:val="20"/>
                <w:szCs w:val="20"/>
              </w:rPr>
              <w:t>36,10 Kč</w:t>
            </w:r>
          </w:p>
        </w:tc>
      </w:tr>
      <w:tr w:rsidR="00EB6048" w:rsidRPr="00EB6048" w:rsidTr="00EB6048">
        <w:trPr>
          <w:trHeight w:val="227"/>
        </w:trPr>
        <w:tc>
          <w:tcPr>
            <w:tcW w:w="367" w:type="pct"/>
            <w:shd w:val="clear" w:color="auto" w:fill="auto"/>
            <w:vAlign w:val="center"/>
            <w:hideMark/>
          </w:tcPr>
          <w:p w:rsidR="00EB6048" w:rsidRPr="00EB6048" w:rsidRDefault="00EB6048" w:rsidP="00EB6048">
            <w:pPr>
              <w:jc w:val="center"/>
              <w:rPr>
                <w:rFonts w:asciiTheme="minorHAnsi" w:hAnsiTheme="minorHAnsi" w:cs="Arial"/>
                <w:sz w:val="20"/>
                <w:szCs w:val="20"/>
              </w:rPr>
            </w:pPr>
            <w:r w:rsidRPr="00EB6048">
              <w:rPr>
                <w:rFonts w:asciiTheme="minorHAnsi" w:hAnsiTheme="minorHAnsi" w:cs="Arial"/>
                <w:sz w:val="20"/>
                <w:szCs w:val="20"/>
              </w:rPr>
              <w:t>217</w:t>
            </w:r>
          </w:p>
        </w:tc>
        <w:tc>
          <w:tcPr>
            <w:tcW w:w="3364" w:type="pct"/>
            <w:shd w:val="clear" w:color="auto" w:fill="auto"/>
            <w:vAlign w:val="center"/>
            <w:hideMark/>
          </w:tcPr>
          <w:p w:rsidR="00EB6048" w:rsidRPr="00EB6048" w:rsidRDefault="00EB6048" w:rsidP="00EB6048">
            <w:pPr>
              <w:jc w:val="left"/>
              <w:rPr>
                <w:rFonts w:asciiTheme="minorHAnsi" w:hAnsiTheme="minorHAnsi" w:cs="Arial"/>
                <w:sz w:val="20"/>
                <w:szCs w:val="20"/>
              </w:rPr>
            </w:pPr>
            <w:r w:rsidRPr="00EB6048">
              <w:rPr>
                <w:rFonts w:asciiTheme="minorHAnsi" w:hAnsiTheme="minorHAnsi" w:cs="Arial"/>
                <w:sz w:val="20"/>
                <w:szCs w:val="20"/>
              </w:rPr>
              <w:t>VOZOVKOVÉ VRSTVY Z RECYKLOVANÉHO MATERIÁLU TL DO 100MM</w:t>
            </w:r>
            <w:r w:rsidRPr="00EB6048">
              <w:rPr>
                <w:rFonts w:asciiTheme="minorHAnsi" w:hAnsiTheme="minorHAnsi" w:cs="Arial"/>
                <w:sz w:val="20"/>
                <w:szCs w:val="20"/>
              </w:rPr>
              <w:br/>
              <w:t>Bude využit recyklovaný materiál ze stavby nebo dodán investorem.</w:t>
            </w:r>
          </w:p>
        </w:tc>
        <w:tc>
          <w:tcPr>
            <w:tcW w:w="570" w:type="pct"/>
            <w:shd w:val="clear" w:color="auto" w:fill="auto"/>
            <w:vAlign w:val="center"/>
            <w:hideMark/>
          </w:tcPr>
          <w:p w:rsidR="00EB6048" w:rsidRPr="00EB6048" w:rsidRDefault="00EB6048" w:rsidP="00EB6048">
            <w:pPr>
              <w:jc w:val="center"/>
              <w:rPr>
                <w:rFonts w:asciiTheme="minorHAnsi" w:hAnsiTheme="minorHAnsi" w:cs="Arial"/>
                <w:sz w:val="20"/>
                <w:szCs w:val="20"/>
              </w:rPr>
            </w:pPr>
            <w:r w:rsidRPr="00EB6048">
              <w:rPr>
                <w:rFonts w:asciiTheme="minorHAnsi" w:hAnsiTheme="minorHAnsi" w:cs="Arial"/>
                <w:sz w:val="20"/>
                <w:szCs w:val="20"/>
              </w:rPr>
              <w:t xml:space="preserve">M2        </w:t>
            </w:r>
          </w:p>
        </w:tc>
        <w:tc>
          <w:tcPr>
            <w:tcW w:w="699" w:type="pct"/>
            <w:shd w:val="clear" w:color="auto" w:fill="auto"/>
            <w:noWrap/>
            <w:vAlign w:val="center"/>
          </w:tcPr>
          <w:p w:rsidR="00EB6048" w:rsidRPr="00EB6048" w:rsidRDefault="00EB6048" w:rsidP="00EB6048">
            <w:pPr>
              <w:jc w:val="right"/>
              <w:rPr>
                <w:rFonts w:asciiTheme="minorHAnsi" w:hAnsiTheme="minorHAnsi"/>
                <w:color w:val="000000"/>
                <w:sz w:val="20"/>
                <w:szCs w:val="20"/>
              </w:rPr>
            </w:pPr>
            <w:r w:rsidRPr="00EB6048">
              <w:rPr>
                <w:rFonts w:asciiTheme="minorHAnsi" w:hAnsiTheme="minorHAnsi"/>
                <w:color w:val="000000"/>
                <w:sz w:val="20"/>
                <w:szCs w:val="20"/>
              </w:rPr>
              <w:t>72,20 Kč</w:t>
            </w:r>
          </w:p>
        </w:tc>
      </w:tr>
      <w:tr w:rsidR="00EB6048" w:rsidRPr="00EB6048" w:rsidTr="00EB6048">
        <w:trPr>
          <w:trHeight w:val="227"/>
        </w:trPr>
        <w:tc>
          <w:tcPr>
            <w:tcW w:w="367" w:type="pct"/>
            <w:shd w:val="clear" w:color="auto" w:fill="auto"/>
            <w:vAlign w:val="center"/>
            <w:hideMark/>
          </w:tcPr>
          <w:p w:rsidR="00EB6048" w:rsidRPr="00EB6048" w:rsidRDefault="00EB6048" w:rsidP="00EB6048">
            <w:pPr>
              <w:jc w:val="center"/>
              <w:rPr>
                <w:rFonts w:asciiTheme="minorHAnsi" w:hAnsiTheme="minorHAnsi" w:cs="Arial"/>
                <w:sz w:val="20"/>
                <w:szCs w:val="20"/>
              </w:rPr>
            </w:pPr>
            <w:r w:rsidRPr="00EB6048">
              <w:rPr>
                <w:rFonts w:asciiTheme="minorHAnsi" w:hAnsiTheme="minorHAnsi" w:cs="Arial"/>
                <w:sz w:val="20"/>
                <w:szCs w:val="20"/>
              </w:rPr>
              <w:lastRenderedPageBreak/>
              <w:t>218</w:t>
            </w:r>
          </w:p>
        </w:tc>
        <w:tc>
          <w:tcPr>
            <w:tcW w:w="3364" w:type="pct"/>
            <w:shd w:val="clear" w:color="auto" w:fill="auto"/>
            <w:vAlign w:val="center"/>
            <w:hideMark/>
          </w:tcPr>
          <w:p w:rsidR="00EB6048" w:rsidRPr="00EB6048" w:rsidRDefault="00EB6048" w:rsidP="00EB6048">
            <w:pPr>
              <w:jc w:val="left"/>
              <w:rPr>
                <w:rFonts w:asciiTheme="minorHAnsi" w:hAnsiTheme="minorHAnsi" w:cs="Arial"/>
                <w:sz w:val="20"/>
                <w:szCs w:val="20"/>
              </w:rPr>
            </w:pPr>
            <w:r w:rsidRPr="00EB6048">
              <w:rPr>
                <w:rFonts w:asciiTheme="minorHAnsi" w:hAnsiTheme="minorHAnsi" w:cs="Arial"/>
                <w:sz w:val="20"/>
                <w:szCs w:val="20"/>
              </w:rPr>
              <w:t>VOZOVKOVÉ VRSTVY Z RECYKLOVANÉHO MATERIÁLU TL DO 150MM</w:t>
            </w:r>
            <w:r w:rsidRPr="00EB6048">
              <w:rPr>
                <w:rFonts w:asciiTheme="minorHAnsi" w:hAnsiTheme="minorHAnsi" w:cs="Arial"/>
                <w:sz w:val="20"/>
                <w:szCs w:val="20"/>
              </w:rPr>
              <w:br/>
              <w:t>Bude využit recyklovaný materiál ze stavby nebo dodán investorem.</w:t>
            </w:r>
          </w:p>
        </w:tc>
        <w:tc>
          <w:tcPr>
            <w:tcW w:w="570" w:type="pct"/>
            <w:shd w:val="clear" w:color="auto" w:fill="auto"/>
            <w:vAlign w:val="center"/>
            <w:hideMark/>
          </w:tcPr>
          <w:p w:rsidR="00EB6048" w:rsidRPr="00EB6048" w:rsidRDefault="00EB6048" w:rsidP="00EB6048">
            <w:pPr>
              <w:jc w:val="center"/>
              <w:rPr>
                <w:rFonts w:asciiTheme="minorHAnsi" w:hAnsiTheme="minorHAnsi" w:cs="Arial"/>
                <w:sz w:val="20"/>
                <w:szCs w:val="20"/>
              </w:rPr>
            </w:pPr>
            <w:r w:rsidRPr="00EB6048">
              <w:rPr>
                <w:rFonts w:asciiTheme="minorHAnsi" w:hAnsiTheme="minorHAnsi" w:cs="Arial"/>
                <w:sz w:val="20"/>
                <w:szCs w:val="20"/>
              </w:rPr>
              <w:t xml:space="preserve">M2        </w:t>
            </w:r>
          </w:p>
        </w:tc>
        <w:tc>
          <w:tcPr>
            <w:tcW w:w="699" w:type="pct"/>
            <w:shd w:val="clear" w:color="auto" w:fill="auto"/>
            <w:noWrap/>
            <w:vAlign w:val="center"/>
          </w:tcPr>
          <w:p w:rsidR="00EB6048" w:rsidRPr="00EB6048" w:rsidRDefault="00EB6048" w:rsidP="00EB6048">
            <w:pPr>
              <w:jc w:val="right"/>
              <w:rPr>
                <w:rFonts w:asciiTheme="minorHAnsi" w:hAnsiTheme="minorHAnsi"/>
                <w:color w:val="000000"/>
                <w:sz w:val="20"/>
                <w:szCs w:val="20"/>
              </w:rPr>
            </w:pPr>
            <w:r w:rsidRPr="00EB6048">
              <w:rPr>
                <w:rFonts w:asciiTheme="minorHAnsi" w:hAnsiTheme="minorHAnsi"/>
                <w:color w:val="000000"/>
                <w:sz w:val="20"/>
                <w:szCs w:val="20"/>
              </w:rPr>
              <w:t>110,20 Kč</w:t>
            </w:r>
          </w:p>
        </w:tc>
      </w:tr>
      <w:tr w:rsidR="00EB6048" w:rsidRPr="00EB6048" w:rsidTr="00EB6048">
        <w:trPr>
          <w:trHeight w:val="227"/>
        </w:trPr>
        <w:tc>
          <w:tcPr>
            <w:tcW w:w="367" w:type="pct"/>
            <w:shd w:val="clear" w:color="auto" w:fill="auto"/>
            <w:vAlign w:val="center"/>
            <w:hideMark/>
          </w:tcPr>
          <w:p w:rsidR="00EB6048" w:rsidRPr="00EB6048" w:rsidRDefault="00EB6048" w:rsidP="00EB6048">
            <w:pPr>
              <w:jc w:val="center"/>
              <w:rPr>
                <w:rFonts w:asciiTheme="minorHAnsi" w:hAnsiTheme="minorHAnsi" w:cs="Arial"/>
                <w:sz w:val="20"/>
                <w:szCs w:val="20"/>
              </w:rPr>
            </w:pPr>
            <w:r w:rsidRPr="00EB6048">
              <w:rPr>
                <w:rFonts w:asciiTheme="minorHAnsi" w:hAnsiTheme="minorHAnsi" w:cs="Arial"/>
                <w:sz w:val="20"/>
                <w:szCs w:val="20"/>
              </w:rPr>
              <w:t>219</w:t>
            </w:r>
          </w:p>
        </w:tc>
        <w:tc>
          <w:tcPr>
            <w:tcW w:w="3364" w:type="pct"/>
            <w:shd w:val="clear" w:color="auto" w:fill="auto"/>
            <w:vAlign w:val="center"/>
            <w:hideMark/>
          </w:tcPr>
          <w:p w:rsidR="00EB6048" w:rsidRPr="00EB6048" w:rsidRDefault="00EB6048" w:rsidP="00EB6048">
            <w:pPr>
              <w:jc w:val="left"/>
              <w:rPr>
                <w:rFonts w:asciiTheme="minorHAnsi" w:hAnsiTheme="minorHAnsi" w:cs="Arial"/>
                <w:sz w:val="20"/>
                <w:szCs w:val="20"/>
              </w:rPr>
            </w:pPr>
            <w:r w:rsidRPr="00EB6048">
              <w:rPr>
                <w:rFonts w:asciiTheme="minorHAnsi" w:hAnsiTheme="minorHAnsi" w:cs="Arial"/>
                <w:sz w:val="20"/>
                <w:szCs w:val="20"/>
              </w:rPr>
              <w:t>VRSTVY PRO OBNOVU A OPRAVY RECYK ZA STUDENA CEM A ASF EMULZÍ</w:t>
            </w:r>
            <w:r w:rsidRPr="00EB6048">
              <w:rPr>
                <w:rFonts w:asciiTheme="minorHAnsi" w:hAnsiTheme="minorHAnsi" w:cs="Arial"/>
                <w:sz w:val="20"/>
                <w:szCs w:val="20"/>
              </w:rPr>
              <w:br/>
              <w:t>tl. 150 až 250 mm</w:t>
            </w:r>
            <w:r w:rsidRPr="00EB6048">
              <w:rPr>
                <w:rFonts w:asciiTheme="minorHAnsi" w:hAnsiTheme="minorHAnsi" w:cs="Arial"/>
                <w:sz w:val="20"/>
                <w:szCs w:val="20"/>
              </w:rPr>
              <w:br/>
            </w:r>
            <w:r w:rsidRPr="00EB6048">
              <w:rPr>
                <w:rFonts w:asciiTheme="minorHAnsi" w:hAnsiTheme="minorHAnsi" w:cs="Arial"/>
                <w:sz w:val="20"/>
                <w:szCs w:val="20"/>
              </w:rPr>
              <w:br/>
              <w:t>Recyklace rozfrézování a recyklace vrstev technologií za studena dle TP 208. Daná recyklace bude provedena s doplněním drobným drceným kamenivem s přídavkem cementu a asfaltové emulze dle TP 208 "Recyklace konstrukčních vrstev netuhých vozovek za studena". RS 0/32 CA (na místě),tl. 150-250mm, vč. rozfrézování a reprofilace, vč. průkazních zkoušek</w:t>
            </w:r>
            <w:r w:rsidRPr="00EB6048">
              <w:rPr>
                <w:rFonts w:asciiTheme="minorHAnsi" w:hAnsiTheme="minorHAnsi" w:cs="Arial"/>
                <w:sz w:val="20"/>
                <w:szCs w:val="20"/>
              </w:rPr>
              <w:br/>
            </w:r>
            <w:r w:rsidRPr="00EB6048">
              <w:rPr>
                <w:rFonts w:asciiTheme="minorHAnsi" w:hAnsiTheme="minorHAnsi" w:cs="Arial"/>
                <w:sz w:val="20"/>
                <w:szCs w:val="20"/>
              </w:rPr>
              <w:br/>
            </w:r>
            <w:r w:rsidRPr="00EB6048">
              <w:rPr>
                <w:rFonts w:asciiTheme="minorHAnsi" w:hAnsiTheme="minorHAnsi" w:cs="Arial"/>
                <w:sz w:val="20"/>
                <w:szCs w:val="20"/>
              </w:rPr>
              <w:br/>
              <w:t>dávkování pojiv bude určeno na základě průkazních zkoušek včetně provedení vyrovnávky příčného a podélného sklonu do předepsaných profilů, vč. zhutnění.</w:t>
            </w:r>
          </w:p>
        </w:tc>
        <w:tc>
          <w:tcPr>
            <w:tcW w:w="570" w:type="pct"/>
            <w:shd w:val="clear" w:color="auto" w:fill="auto"/>
            <w:vAlign w:val="center"/>
            <w:hideMark/>
          </w:tcPr>
          <w:p w:rsidR="00EB6048" w:rsidRPr="00EB6048" w:rsidRDefault="00EB6048" w:rsidP="00EB6048">
            <w:pPr>
              <w:jc w:val="center"/>
              <w:rPr>
                <w:rFonts w:asciiTheme="minorHAnsi" w:hAnsiTheme="minorHAnsi" w:cs="Arial"/>
                <w:sz w:val="20"/>
                <w:szCs w:val="20"/>
              </w:rPr>
            </w:pPr>
            <w:r w:rsidRPr="00EB6048">
              <w:rPr>
                <w:rFonts w:asciiTheme="minorHAnsi" w:hAnsiTheme="minorHAnsi" w:cs="Arial"/>
                <w:sz w:val="20"/>
                <w:szCs w:val="20"/>
              </w:rPr>
              <w:t xml:space="preserve">M3        </w:t>
            </w:r>
          </w:p>
        </w:tc>
        <w:tc>
          <w:tcPr>
            <w:tcW w:w="699" w:type="pct"/>
            <w:shd w:val="clear" w:color="auto" w:fill="auto"/>
            <w:noWrap/>
            <w:vAlign w:val="center"/>
          </w:tcPr>
          <w:p w:rsidR="00EB6048" w:rsidRPr="00EB6048" w:rsidRDefault="00EB6048" w:rsidP="00EB6048">
            <w:pPr>
              <w:jc w:val="right"/>
              <w:rPr>
                <w:rFonts w:asciiTheme="minorHAnsi" w:hAnsiTheme="minorHAnsi"/>
                <w:color w:val="000000"/>
                <w:sz w:val="20"/>
                <w:szCs w:val="20"/>
              </w:rPr>
            </w:pPr>
            <w:r w:rsidRPr="00EB6048">
              <w:rPr>
                <w:rFonts w:asciiTheme="minorHAnsi" w:hAnsiTheme="minorHAnsi"/>
                <w:color w:val="000000"/>
                <w:sz w:val="20"/>
                <w:szCs w:val="20"/>
              </w:rPr>
              <w:t>1 300,00 Kč</w:t>
            </w:r>
          </w:p>
        </w:tc>
      </w:tr>
      <w:tr w:rsidR="00EB6048" w:rsidRPr="00EB6048" w:rsidTr="00EB6048">
        <w:trPr>
          <w:trHeight w:val="227"/>
        </w:trPr>
        <w:tc>
          <w:tcPr>
            <w:tcW w:w="367" w:type="pct"/>
            <w:shd w:val="clear" w:color="auto" w:fill="auto"/>
            <w:vAlign w:val="center"/>
            <w:hideMark/>
          </w:tcPr>
          <w:p w:rsidR="00EB6048" w:rsidRPr="00EB6048" w:rsidRDefault="00EB6048" w:rsidP="00EB6048">
            <w:pPr>
              <w:jc w:val="center"/>
              <w:rPr>
                <w:rFonts w:asciiTheme="minorHAnsi" w:hAnsiTheme="minorHAnsi" w:cs="Arial"/>
                <w:sz w:val="20"/>
                <w:szCs w:val="20"/>
              </w:rPr>
            </w:pPr>
            <w:r w:rsidRPr="00EB6048">
              <w:rPr>
                <w:rFonts w:asciiTheme="minorHAnsi" w:hAnsiTheme="minorHAnsi" w:cs="Arial"/>
                <w:sz w:val="20"/>
                <w:szCs w:val="20"/>
              </w:rPr>
              <w:t>220</w:t>
            </w:r>
          </w:p>
        </w:tc>
        <w:tc>
          <w:tcPr>
            <w:tcW w:w="3364" w:type="pct"/>
            <w:shd w:val="clear" w:color="auto" w:fill="auto"/>
            <w:vAlign w:val="center"/>
            <w:hideMark/>
          </w:tcPr>
          <w:p w:rsidR="00EB6048" w:rsidRPr="00EB6048" w:rsidRDefault="00EB6048" w:rsidP="00EB6048">
            <w:pPr>
              <w:jc w:val="left"/>
              <w:rPr>
                <w:rFonts w:asciiTheme="minorHAnsi" w:hAnsiTheme="minorHAnsi" w:cs="Arial"/>
                <w:sz w:val="20"/>
                <w:szCs w:val="20"/>
              </w:rPr>
            </w:pPr>
            <w:r w:rsidRPr="00EB6048">
              <w:rPr>
                <w:rFonts w:asciiTheme="minorHAnsi" w:hAnsiTheme="minorHAnsi" w:cs="Arial"/>
                <w:sz w:val="20"/>
                <w:szCs w:val="20"/>
              </w:rPr>
              <w:t>VRSTVY PRO OBNOVU A OPRAVY RECYK ZA STUDENA CEM TL DO 200MM Recyklace rozfrézování a recyklace vrstev technologií za studena dle TP 208. Daná recyklace bude provedena s doplněním drobným drceným kamenivem s přídavkem cementu a asfaltové emulze dle TP 208 "Recyklace konstrukčních vrstev netuhých vozovek za studena". RS 0/32 CA (na místě),tl. 150-250mm, vč. rozfrézování a reprofilace, vč. průkazních zkoušek</w:t>
            </w:r>
            <w:r w:rsidRPr="00EB6048">
              <w:rPr>
                <w:rFonts w:asciiTheme="minorHAnsi" w:hAnsiTheme="minorHAnsi" w:cs="Arial"/>
                <w:sz w:val="20"/>
                <w:szCs w:val="20"/>
              </w:rPr>
              <w:br/>
              <w:t>dávkování pojiv bude určeno na základě průkazních zkoušek včetně provedení vyrovnávky příčného a podélného sklonu do předepsaných profilů, vč. zhutnění.</w:t>
            </w:r>
          </w:p>
        </w:tc>
        <w:tc>
          <w:tcPr>
            <w:tcW w:w="570" w:type="pct"/>
            <w:shd w:val="clear" w:color="auto" w:fill="auto"/>
            <w:vAlign w:val="center"/>
            <w:hideMark/>
          </w:tcPr>
          <w:p w:rsidR="00EB6048" w:rsidRPr="00EB6048" w:rsidRDefault="00EB6048" w:rsidP="00EB6048">
            <w:pPr>
              <w:jc w:val="center"/>
              <w:rPr>
                <w:rFonts w:asciiTheme="minorHAnsi" w:hAnsiTheme="minorHAnsi" w:cs="Arial"/>
                <w:sz w:val="20"/>
                <w:szCs w:val="20"/>
              </w:rPr>
            </w:pPr>
            <w:r w:rsidRPr="00EB6048">
              <w:rPr>
                <w:rFonts w:asciiTheme="minorHAnsi" w:hAnsiTheme="minorHAnsi" w:cs="Arial"/>
                <w:sz w:val="20"/>
                <w:szCs w:val="20"/>
              </w:rPr>
              <w:t xml:space="preserve">M2        </w:t>
            </w:r>
          </w:p>
        </w:tc>
        <w:tc>
          <w:tcPr>
            <w:tcW w:w="699" w:type="pct"/>
            <w:shd w:val="clear" w:color="auto" w:fill="auto"/>
            <w:noWrap/>
            <w:vAlign w:val="center"/>
          </w:tcPr>
          <w:p w:rsidR="00EB6048" w:rsidRPr="00EB6048" w:rsidRDefault="00EB6048" w:rsidP="00EB6048">
            <w:pPr>
              <w:jc w:val="right"/>
              <w:rPr>
                <w:rFonts w:asciiTheme="minorHAnsi" w:hAnsiTheme="minorHAnsi"/>
                <w:color w:val="000000"/>
                <w:sz w:val="20"/>
                <w:szCs w:val="20"/>
              </w:rPr>
            </w:pPr>
            <w:r w:rsidRPr="00EB6048">
              <w:rPr>
                <w:rFonts w:asciiTheme="minorHAnsi" w:hAnsiTheme="minorHAnsi"/>
                <w:color w:val="000000"/>
                <w:sz w:val="20"/>
                <w:szCs w:val="20"/>
              </w:rPr>
              <w:t>260,00 Kč</w:t>
            </w:r>
          </w:p>
        </w:tc>
      </w:tr>
      <w:tr w:rsidR="00EB6048" w:rsidRPr="00EB6048" w:rsidTr="00EB6048">
        <w:trPr>
          <w:trHeight w:val="227"/>
        </w:trPr>
        <w:tc>
          <w:tcPr>
            <w:tcW w:w="367" w:type="pct"/>
            <w:shd w:val="clear" w:color="auto" w:fill="auto"/>
            <w:vAlign w:val="center"/>
            <w:hideMark/>
          </w:tcPr>
          <w:p w:rsidR="00EB6048" w:rsidRPr="00EB6048" w:rsidRDefault="00EB6048" w:rsidP="00EB6048">
            <w:pPr>
              <w:jc w:val="center"/>
              <w:rPr>
                <w:rFonts w:asciiTheme="minorHAnsi" w:hAnsiTheme="minorHAnsi" w:cs="Arial"/>
                <w:sz w:val="20"/>
                <w:szCs w:val="20"/>
              </w:rPr>
            </w:pPr>
            <w:r w:rsidRPr="00EB6048">
              <w:rPr>
                <w:rFonts w:asciiTheme="minorHAnsi" w:hAnsiTheme="minorHAnsi" w:cs="Arial"/>
                <w:sz w:val="20"/>
                <w:szCs w:val="20"/>
              </w:rPr>
              <w:t>221</w:t>
            </w:r>
          </w:p>
        </w:tc>
        <w:tc>
          <w:tcPr>
            <w:tcW w:w="3364" w:type="pct"/>
            <w:shd w:val="clear" w:color="auto" w:fill="auto"/>
            <w:vAlign w:val="center"/>
            <w:hideMark/>
          </w:tcPr>
          <w:p w:rsidR="00EB6048" w:rsidRPr="00EB6048" w:rsidRDefault="00EB6048" w:rsidP="00EB6048">
            <w:pPr>
              <w:jc w:val="left"/>
              <w:rPr>
                <w:rFonts w:asciiTheme="minorHAnsi" w:hAnsiTheme="minorHAnsi" w:cs="Arial"/>
                <w:sz w:val="20"/>
                <w:szCs w:val="20"/>
              </w:rPr>
            </w:pPr>
            <w:r w:rsidRPr="00EB6048">
              <w:rPr>
                <w:rFonts w:asciiTheme="minorHAnsi" w:hAnsiTheme="minorHAnsi" w:cs="Arial"/>
                <w:sz w:val="20"/>
                <w:szCs w:val="20"/>
              </w:rPr>
              <w:t>ZPEVNĚNÍ KRAJNIC ZE ŠTĚRKODRTI</w:t>
            </w:r>
            <w:r w:rsidRPr="00EB6048">
              <w:rPr>
                <w:rFonts w:asciiTheme="minorHAnsi" w:hAnsiTheme="minorHAnsi" w:cs="Arial"/>
                <w:sz w:val="20"/>
                <w:szCs w:val="20"/>
              </w:rPr>
              <w:br/>
              <w:t>ŠD 0/32</w:t>
            </w:r>
          </w:p>
        </w:tc>
        <w:tc>
          <w:tcPr>
            <w:tcW w:w="570" w:type="pct"/>
            <w:shd w:val="clear" w:color="auto" w:fill="auto"/>
            <w:vAlign w:val="center"/>
            <w:hideMark/>
          </w:tcPr>
          <w:p w:rsidR="00EB6048" w:rsidRPr="00EB6048" w:rsidRDefault="00EB6048" w:rsidP="00EB6048">
            <w:pPr>
              <w:jc w:val="center"/>
              <w:rPr>
                <w:rFonts w:asciiTheme="minorHAnsi" w:hAnsiTheme="minorHAnsi" w:cs="Arial"/>
                <w:sz w:val="20"/>
                <w:szCs w:val="20"/>
              </w:rPr>
            </w:pPr>
            <w:r w:rsidRPr="00EB6048">
              <w:rPr>
                <w:rFonts w:asciiTheme="minorHAnsi" w:hAnsiTheme="minorHAnsi" w:cs="Arial"/>
                <w:sz w:val="20"/>
                <w:szCs w:val="20"/>
              </w:rPr>
              <w:t xml:space="preserve">M3        </w:t>
            </w:r>
          </w:p>
        </w:tc>
        <w:tc>
          <w:tcPr>
            <w:tcW w:w="699" w:type="pct"/>
            <w:shd w:val="clear" w:color="auto" w:fill="auto"/>
            <w:noWrap/>
            <w:vAlign w:val="center"/>
          </w:tcPr>
          <w:p w:rsidR="00EB6048" w:rsidRPr="00EB6048" w:rsidRDefault="00EB6048" w:rsidP="00EB6048">
            <w:pPr>
              <w:jc w:val="right"/>
              <w:rPr>
                <w:rFonts w:asciiTheme="minorHAnsi" w:hAnsiTheme="minorHAnsi"/>
                <w:color w:val="000000"/>
                <w:sz w:val="20"/>
                <w:szCs w:val="20"/>
              </w:rPr>
            </w:pPr>
            <w:r w:rsidRPr="00EB6048">
              <w:rPr>
                <w:rFonts w:asciiTheme="minorHAnsi" w:hAnsiTheme="minorHAnsi"/>
                <w:color w:val="000000"/>
                <w:sz w:val="20"/>
                <w:szCs w:val="20"/>
              </w:rPr>
              <w:t>651,70 Kč</w:t>
            </w:r>
          </w:p>
        </w:tc>
      </w:tr>
      <w:tr w:rsidR="00EB6048" w:rsidRPr="00EB6048" w:rsidTr="00EB6048">
        <w:trPr>
          <w:trHeight w:val="227"/>
        </w:trPr>
        <w:tc>
          <w:tcPr>
            <w:tcW w:w="367" w:type="pct"/>
            <w:shd w:val="clear" w:color="auto" w:fill="auto"/>
            <w:vAlign w:val="center"/>
            <w:hideMark/>
          </w:tcPr>
          <w:p w:rsidR="00EB6048" w:rsidRPr="00EB6048" w:rsidRDefault="00EB6048" w:rsidP="00EB6048">
            <w:pPr>
              <w:jc w:val="center"/>
              <w:rPr>
                <w:rFonts w:asciiTheme="minorHAnsi" w:hAnsiTheme="minorHAnsi" w:cs="Arial"/>
                <w:sz w:val="20"/>
                <w:szCs w:val="20"/>
              </w:rPr>
            </w:pPr>
            <w:r w:rsidRPr="00EB6048">
              <w:rPr>
                <w:rFonts w:asciiTheme="minorHAnsi" w:hAnsiTheme="minorHAnsi" w:cs="Arial"/>
                <w:sz w:val="20"/>
                <w:szCs w:val="20"/>
              </w:rPr>
              <w:t>222</w:t>
            </w:r>
          </w:p>
        </w:tc>
        <w:tc>
          <w:tcPr>
            <w:tcW w:w="3364" w:type="pct"/>
            <w:shd w:val="clear" w:color="auto" w:fill="auto"/>
            <w:vAlign w:val="center"/>
            <w:hideMark/>
          </w:tcPr>
          <w:p w:rsidR="00EB6048" w:rsidRPr="00EB6048" w:rsidRDefault="00EB6048" w:rsidP="00EB6048">
            <w:pPr>
              <w:jc w:val="left"/>
              <w:rPr>
                <w:rFonts w:asciiTheme="minorHAnsi" w:hAnsiTheme="minorHAnsi" w:cs="Arial"/>
                <w:sz w:val="20"/>
                <w:szCs w:val="20"/>
              </w:rPr>
            </w:pPr>
            <w:r w:rsidRPr="00EB6048">
              <w:rPr>
                <w:rFonts w:asciiTheme="minorHAnsi" w:hAnsiTheme="minorHAnsi" w:cs="Arial"/>
                <w:sz w:val="20"/>
                <w:szCs w:val="20"/>
              </w:rPr>
              <w:t>ZPEVNĚNÍ KRAJNIC ZE ŠTĚRKODRTI TL. DO 100MM</w:t>
            </w:r>
            <w:r w:rsidRPr="00EB6048">
              <w:rPr>
                <w:rFonts w:asciiTheme="minorHAnsi" w:hAnsiTheme="minorHAnsi" w:cs="Arial"/>
                <w:sz w:val="20"/>
                <w:szCs w:val="20"/>
              </w:rPr>
              <w:br/>
              <w:t>ŠD 0/32</w:t>
            </w:r>
          </w:p>
        </w:tc>
        <w:tc>
          <w:tcPr>
            <w:tcW w:w="570" w:type="pct"/>
            <w:shd w:val="clear" w:color="auto" w:fill="auto"/>
            <w:vAlign w:val="center"/>
            <w:hideMark/>
          </w:tcPr>
          <w:p w:rsidR="00EB6048" w:rsidRPr="00EB6048" w:rsidRDefault="00EB6048" w:rsidP="00EB6048">
            <w:pPr>
              <w:jc w:val="center"/>
              <w:rPr>
                <w:rFonts w:asciiTheme="minorHAnsi" w:hAnsiTheme="minorHAnsi" w:cs="Arial"/>
                <w:sz w:val="20"/>
                <w:szCs w:val="20"/>
              </w:rPr>
            </w:pPr>
            <w:r w:rsidRPr="00EB6048">
              <w:rPr>
                <w:rFonts w:asciiTheme="minorHAnsi" w:hAnsiTheme="minorHAnsi" w:cs="Arial"/>
                <w:sz w:val="20"/>
                <w:szCs w:val="20"/>
              </w:rPr>
              <w:t xml:space="preserve">M2        </w:t>
            </w:r>
          </w:p>
        </w:tc>
        <w:tc>
          <w:tcPr>
            <w:tcW w:w="699" w:type="pct"/>
            <w:shd w:val="clear" w:color="auto" w:fill="auto"/>
            <w:noWrap/>
            <w:vAlign w:val="center"/>
          </w:tcPr>
          <w:p w:rsidR="00EB6048" w:rsidRPr="00EB6048" w:rsidRDefault="00EB6048" w:rsidP="00EB6048">
            <w:pPr>
              <w:jc w:val="right"/>
              <w:rPr>
                <w:rFonts w:asciiTheme="minorHAnsi" w:hAnsiTheme="minorHAnsi"/>
                <w:color w:val="000000"/>
                <w:sz w:val="20"/>
                <w:szCs w:val="20"/>
              </w:rPr>
            </w:pPr>
            <w:r w:rsidRPr="00EB6048">
              <w:rPr>
                <w:rFonts w:asciiTheme="minorHAnsi" w:hAnsiTheme="minorHAnsi"/>
                <w:color w:val="000000"/>
                <w:sz w:val="20"/>
                <w:szCs w:val="20"/>
              </w:rPr>
              <w:t>67,45 Kč</w:t>
            </w:r>
          </w:p>
        </w:tc>
      </w:tr>
      <w:tr w:rsidR="00EB6048" w:rsidRPr="00EB6048" w:rsidTr="00EB6048">
        <w:trPr>
          <w:trHeight w:val="227"/>
        </w:trPr>
        <w:tc>
          <w:tcPr>
            <w:tcW w:w="367" w:type="pct"/>
            <w:shd w:val="clear" w:color="auto" w:fill="auto"/>
            <w:vAlign w:val="center"/>
            <w:hideMark/>
          </w:tcPr>
          <w:p w:rsidR="00EB6048" w:rsidRPr="00EB6048" w:rsidRDefault="00EB6048" w:rsidP="00EB6048">
            <w:pPr>
              <w:jc w:val="center"/>
              <w:rPr>
                <w:rFonts w:asciiTheme="minorHAnsi" w:hAnsiTheme="minorHAnsi" w:cs="Arial"/>
                <w:sz w:val="20"/>
                <w:szCs w:val="20"/>
              </w:rPr>
            </w:pPr>
            <w:r w:rsidRPr="00EB6048">
              <w:rPr>
                <w:rFonts w:asciiTheme="minorHAnsi" w:hAnsiTheme="minorHAnsi" w:cs="Arial"/>
                <w:sz w:val="20"/>
                <w:szCs w:val="20"/>
              </w:rPr>
              <w:t>223</w:t>
            </w:r>
          </w:p>
        </w:tc>
        <w:tc>
          <w:tcPr>
            <w:tcW w:w="3364" w:type="pct"/>
            <w:shd w:val="clear" w:color="auto" w:fill="auto"/>
            <w:vAlign w:val="center"/>
            <w:hideMark/>
          </w:tcPr>
          <w:p w:rsidR="00EB6048" w:rsidRPr="00EB6048" w:rsidRDefault="00EB6048" w:rsidP="00EB6048">
            <w:pPr>
              <w:jc w:val="left"/>
              <w:rPr>
                <w:rFonts w:asciiTheme="minorHAnsi" w:hAnsiTheme="minorHAnsi" w:cs="Arial"/>
                <w:sz w:val="20"/>
                <w:szCs w:val="20"/>
              </w:rPr>
            </w:pPr>
            <w:r w:rsidRPr="00EB6048">
              <w:rPr>
                <w:rFonts w:asciiTheme="minorHAnsi" w:hAnsiTheme="minorHAnsi" w:cs="Arial"/>
                <w:sz w:val="20"/>
                <w:szCs w:val="20"/>
              </w:rPr>
              <w:t>ZPEVNĚNÍ KRAJNIC ZE ŠTĚRKODRTI TL. DO 150MM</w:t>
            </w:r>
            <w:r w:rsidRPr="00EB6048">
              <w:rPr>
                <w:rFonts w:asciiTheme="minorHAnsi" w:hAnsiTheme="minorHAnsi" w:cs="Arial"/>
                <w:sz w:val="20"/>
                <w:szCs w:val="20"/>
              </w:rPr>
              <w:br/>
              <w:t>ŠD 0/32</w:t>
            </w:r>
          </w:p>
        </w:tc>
        <w:tc>
          <w:tcPr>
            <w:tcW w:w="570" w:type="pct"/>
            <w:shd w:val="clear" w:color="auto" w:fill="auto"/>
            <w:vAlign w:val="center"/>
            <w:hideMark/>
          </w:tcPr>
          <w:p w:rsidR="00EB6048" w:rsidRPr="00EB6048" w:rsidRDefault="00EB6048" w:rsidP="00EB6048">
            <w:pPr>
              <w:jc w:val="center"/>
              <w:rPr>
                <w:rFonts w:asciiTheme="minorHAnsi" w:hAnsiTheme="minorHAnsi" w:cs="Arial"/>
                <w:sz w:val="20"/>
                <w:szCs w:val="20"/>
              </w:rPr>
            </w:pPr>
            <w:r w:rsidRPr="00EB6048">
              <w:rPr>
                <w:rFonts w:asciiTheme="minorHAnsi" w:hAnsiTheme="minorHAnsi" w:cs="Arial"/>
                <w:sz w:val="20"/>
                <w:szCs w:val="20"/>
              </w:rPr>
              <w:t xml:space="preserve">M2        </w:t>
            </w:r>
          </w:p>
        </w:tc>
        <w:tc>
          <w:tcPr>
            <w:tcW w:w="699" w:type="pct"/>
            <w:shd w:val="clear" w:color="auto" w:fill="auto"/>
            <w:noWrap/>
            <w:vAlign w:val="center"/>
          </w:tcPr>
          <w:p w:rsidR="00EB6048" w:rsidRPr="00EB6048" w:rsidRDefault="00EB6048" w:rsidP="00EB6048">
            <w:pPr>
              <w:jc w:val="right"/>
              <w:rPr>
                <w:rFonts w:asciiTheme="minorHAnsi" w:hAnsiTheme="minorHAnsi"/>
                <w:color w:val="000000"/>
                <w:sz w:val="20"/>
                <w:szCs w:val="20"/>
              </w:rPr>
            </w:pPr>
            <w:r w:rsidRPr="00EB6048">
              <w:rPr>
                <w:rFonts w:asciiTheme="minorHAnsi" w:hAnsiTheme="minorHAnsi"/>
                <w:color w:val="000000"/>
                <w:sz w:val="20"/>
                <w:szCs w:val="20"/>
              </w:rPr>
              <w:t>96,90 Kč</w:t>
            </w:r>
          </w:p>
        </w:tc>
      </w:tr>
      <w:tr w:rsidR="00EB6048" w:rsidRPr="00EB6048" w:rsidTr="00EB6048">
        <w:trPr>
          <w:trHeight w:val="227"/>
        </w:trPr>
        <w:tc>
          <w:tcPr>
            <w:tcW w:w="367" w:type="pct"/>
            <w:shd w:val="clear" w:color="auto" w:fill="auto"/>
            <w:vAlign w:val="center"/>
            <w:hideMark/>
          </w:tcPr>
          <w:p w:rsidR="00EB6048" w:rsidRPr="00EB6048" w:rsidRDefault="00EB6048" w:rsidP="00EB6048">
            <w:pPr>
              <w:jc w:val="center"/>
              <w:rPr>
                <w:rFonts w:asciiTheme="minorHAnsi" w:hAnsiTheme="minorHAnsi" w:cs="Arial"/>
                <w:sz w:val="20"/>
                <w:szCs w:val="20"/>
              </w:rPr>
            </w:pPr>
            <w:r w:rsidRPr="00EB6048">
              <w:rPr>
                <w:rFonts w:asciiTheme="minorHAnsi" w:hAnsiTheme="minorHAnsi" w:cs="Arial"/>
                <w:sz w:val="20"/>
                <w:szCs w:val="20"/>
              </w:rPr>
              <w:t>224</w:t>
            </w:r>
          </w:p>
        </w:tc>
        <w:tc>
          <w:tcPr>
            <w:tcW w:w="3364" w:type="pct"/>
            <w:shd w:val="clear" w:color="auto" w:fill="auto"/>
            <w:vAlign w:val="center"/>
            <w:hideMark/>
          </w:tcPr>
          <w:p w:rsidR="00EB6048" w:rsidRPr="00EB6048" w:rsidRDefault="00EB6048" w:rsidP="00EB6048">
            <w:pPr>
              <w:jc w:val="left"/>
              <w:rPr>
                <w:rFonts w:asciiTheme="minorHAnsi" w:hAnsiTheme="minorHAnsi" w:cs="Arial"/>
                <w:sz w:val="20"/>
                <w:szCs w:val="20"/>
              </w:rPr>
            </w:pPr>
            <w:r w:rsidRPr="00EB6048">
              <w:rPr>
                <w:rFonts w:asciiTheme="minorHAnsi" w:hAnsiTheme="minorHAnsi" w:cs="Arial"/>
                <w:sz w:val="20"/>
                <w:szCs w:val="20"/>
              </w:rPr>
              <w:t>ZPEVNĚNÍ KRAJNIC Z RECYKLOVANÉHO MATERIÁLU</w:t>
            </w:r>
            <w:r w:rsidRPr="00EB6048">
              <w:rPr>
                <w:rFonts w:asciiTheme="minorHAnsi" w:hAnsiTheme="minorHAnsi" w:cs="Arial"/>
                <w:sz w:val="20"/>
                <w:szCs w:val="20"/>
              </w:rPr>
              <w:br/>
              <w:t>Bude využit recyklovaný materiál ze stavby nebo dodán investorem.</w:t>
            </w:r>
          </w:p>
        </w:tc>
        <w:tc>
          <w:tcPr>
            <w:tcW w:w="570" w:type="pct"/>
            <w:shd w:val="clear" w:color="auto" w:fill="auto"/>
            <w:vAlign w:val="center"/>
            <w:hideMark/>
          </w:tcPr>
          <w:p w:rsidR="00EB6048" w:rsidRPr="00EB6048" w:rsidRDefault="00EB6048" w:rsidP="00EB6048">
            <w:pPr>
              <w:jc w:val="center"/>
              <w:rPr>
                <w:rFonts w:asciiTheme="minorHAnsi" w:hAnsiTheme="minorHAnsi" w:cs="Arial"/>
                <w:sz w:val="20"/>
                <w:szCs w:val="20"/>
              </w:rPr>
            </w:pPr>
            <w:r w:rsidRPr="00EB6048">
              <w:rPr>
                <w:rFonts w:asciiTheme="minorHAnsi" w:hAnsiTheme="minorHAnsi" w:cs="Arial"/>
                <w:sz w:val="20"/>
                <w:szCs w:val="20"/>
              </w:rPr>
              <w:t xml:space="preserve">M3        </w:t>
            </w:r>
          </w:p>
        </w:tc>
        <w:tc>
          <w:tcPr>
            <w:tcW w:w="699" w:type="pct"/>
            <w:shd w:val="clear" w:color="auto" w:fill="auto"/>
            <w:noWrap/>
            <w:vAlign w:val="center"/>
          </w:tcPr>
          <w:p w:rsidR="00EB6048" w:rsidRPr="00EB6048" w:rsidRDefault="00EB6048" w:rsidP="00EB6048">
            <w:pPr>
              <w:jc w:val="right"/>
              <w:rPr>
                <w:rFonts w:asciiTheme="minorHAnsi" w:hAnsiTheme="minorHAnsi"/>
                <w:color w:val="000000"/>
                <w:sz w:val="20"/>
                <w:szCs w:val="20"/>
              </w:rPr>
            </w:pPr>
            <w:r w:rsidRPr="00EB6048">
              <w:rPr>
                <w:rFonts w:asciiTheme="minorHAnsi" w:hAnsiTheme="minorHAnsi"/>
                <w:color w:val="000000"/>
                <w:sz w:val="20"/>
                <w:szCs w:val="20"/>
              </w:rPr>
              <w:t>560,00 Kč</w:t>
            </w:r>
          </w:p>
        </w:tc>
      </w:tr>
      <w:tr w:rsidR="00EB6048" w:rsidRPr="00EB6048" w:rsidTr="00EB6048">
        <w:trPr>
          <w:trHeight w:val="227"/>
        </w:trPr>
        <w:tc>
          <w:tcPr>
            <w:tcW w:w="367" w:type="pct"/>
            <w:shd w:val="clear" w:color="auto" w:fill="auto"/>
            <w:vAlign w:val="center"/>
            <w:hideMark/>
          </w:tcPr>
          <w:p w:rsidR="00EB6048" w:rsidRPr="00EB6048" w:rsidRDefault="00EB6048" w:rsidP="00EB6048">
            <w:pPr>
              <w:jc w:val="center"/>
              <w:rPr>
                <w:rFonts w:asciiTheme="minorHAnsi" w:hAnsiTheme="minorHAnsi" w:cs="Arial"/>
                <w:sz w:val="20"/>
                <w:szCs w:val="20"/>
              </w:rPr>
            </w:pPr>
            <w:r w:rsidRPr="00EB6048">
              <w:rPr>
                <w:rFonts w:asciiTheme="minorHAnsi" w:hAnsiTheme="minorHAnsi" w:cs="Arial"/>
                <w:sz w:val="20"/>
                <w:szCs w:val="20"/>
              </w:rPr>
              <w:t>225</w:t>
            </w:r>
          </w:p>
        </w:tc>
        <w:tc>
          <w:tcPr>
            <w:tcW w:w="3364" w:type="pct"/>
            <w:shd w:val="clear" w:color="auto" w:fill="auto"/>
            <w:vAlign w:val="center"/>
            <w:hideMark/>
          </w:tcPr>
          <w:p w:rsidR="00EB6048" w:rsidRPr="00EB6048" w:rsidRDefault="00EB6048" w:rsidP="00EB6048">
            <w:pPr>
              <w:jc w:val="left"/>
              <w:rPr>
                <w:rFonts w:asciiTheme="minorHAnsi" w:hAnsiTheme="minorHAnsi" w:cs="Arial"/>
                <w:sz w:val="20"/>
                <w:szCs w:val="20"/>
              </w:rPr>
            </w:pPr>
            <w:r w:rsidRPr="00EB6048">
              <w:rPr>
                <w:rFonts w:asciiTheme="minorHAnsi" w:hAnsiTheme="minorHAnsi" w:cs="Arial"/>
                <w:sz w:val="20"/>
                <w:szCs w:val="20"/>
              </w:rPr>
              <w:t>ZPEVNĚNÍ KRAJNIC Z RECYKLOVANÉHO MATERIÁLU TL DO 50MM</w:t>
            </w:r>
            <w:r w:rsidRPr="00EB6048">
              <w:rPr>
                <w:rFonts w:asciiTheme="minorHAnsi" w:hAnsiTheme="minorHAnsi" w:cs="Arial"/>
                <w:sz w:val="20"/>
                <w:szCs w:val="20"/>
              </w:rPr>
              <w:br/>
              <w:t>Bude využit recyklovaný materiál ze stavby nebo dodán investorem.</w:t>
            </w:r>
          </w:p>
        </w:tc>
        <w:tc>
          <w:tcPr>
            <w:tcW w:w="570" w:type="pct"/>
            <w:shd w:val="clear" w:color="auto" w:fill="auto"/>
            <w:vAlign w:val="center"/>
            <w:hideMark/>
          </w:tcPr>
          <w:p w:rsidR="00EB6048" w:rsidRPr="00EB6048" w:rsidRDefault="00EB6048" w:rsidP="00EB6048">
            <w:pPr>
              <w:jc w:val="center"/>
              <w:rPr>
                <w:rFonts w:asciiTheme="minorHAnsi" w:hAnsiTheme="minorHAnsi" w:cs="Arial"/>
                <w:sz w:val="20"/>
                <w:szCs w:val="20"/>
              </w:rPr>
            </w:pPr>
            <w:r w:rsidRPr="00EB6048">
              <w:rPr>
                <w:rFonts w:asciiTheme="minorHAnsi" w:hAnsiTheme="minorHAnsi" w:cs="Arial"/>
                <w:sz w:val="20"/>
                <w:szCs w:val="20"/>
              </w:rPr>
              <w:t xml:space="preserve">M2        </w:t>
            </w:r>
          </w:p>
        </w:tc>
        <w:tc>
          <w:tcPr>
            <w:tcW w:w="699" w:type="pct"/>
            <w:shd w:val="clear" w:color="auto" w:fill="auto"/>
            <w:noWrap/>
            <w:vAlign w:val="center"/>
          </w:tcPr>
          <w:p w:rsidR="00EB6048" w:rsidRPr="00EB6048" w:rsidRDefault="00EB6048" w:rsidP="00EB6048">
            <w:pPr>
              <w:jc w:val="right"/>
              <w:rPr>
                <w:rFonts w:asciiTheme="minorHAnsi" w:hAnsiTheme="minorHAnsi"/>
                <w:color w:val="000000"/>
                <w:sz w:val="20"/>
                <w:szCs w:val="20"/>
              </w:rPr>
            </w:pPr>
            <w:r w:rsidRPr="00EB6048">
              <w:rPr>
                <w:rFonts w:asciiTheme="minorHAnsi" w:hAnsiTheme="minorHAnsi"/>
                <w:color w:val="000000"/>
                <w:sz w:val="20"/>
                <w:szCs w:val="20"/>
              </w:rPr>
              <w:t>36,10 Kč</w:t>
            </w:r>
          </w:p>
        </w:tc>
      </w:tr>
      <w:tr w:rsidR="00EB6048" w:rsidRPr="00EB6048" w:rsidTr="00EB6048">
        <w:trPr>
          <w:trHeight w:val="227"/>
        </w:trPr>
        <w:tc>
          <w:tcPr>
            <w:tcW w:w="367" w:type="pct"/>
            <w:shd w:val="clear" w:color="auto" w:fill="auto"/>
            <w:vAlign w:val="center"/>
            <w:hideMark/>
          </w:tcPr>
          <w:p w:rsidR="00EB6048" w:rsidRPr="00EB6048" w:rsidRDefault="00EB6048" w:rsidP="00EB6048">
            <w:pPr>
              <w:jc w:val="center"/>
              <w:rPr>
                <w:rFonts w:asciiTheme="minorHAnsi" w:hAnsiTheme="minorHAnsi" w:cs="Arial"/>
                <w:sz w:val="20"/>
                <w:szCs w:val="20"/>
              </w:rPr>
            </w:pPr>
            <w:r w:rsidRPr="00EB6048">
              <w:rPr>
                <w:rFonts w:asciiTheme="minorHAnsi" w:hAnsiTheme="minorHAnsi" w:cs="Arial"/>
                <w:sz w:val="20"/>
                <w:szCs w:val="20"/>
              </w:rPr>
              <w:t>226</w:t>
            </w:r>
          </w:p>
        </w:tc>
        <w:tc>
          <w:tcPr>
            <w:tcW w:w="3364" w:type="pct"/>
            <w:shd w:val="clear" w:color="auto" w:fill="auto"/>
            <w:vAlign w:val="center"/>
            <w:hideMark/>
          </w:tcPr>
          <w:p w:rsidR="00EB6048" w:rsidRPr="00EB6048" w:rsidRDefault="00EB6048" w:rsidP="00EB6048">
            <w:pPr>
              <w:jc w:val="left"/>
              <w:rPr>
                <w:rFonts w:asciiTheme="minorHAnsi" w:hAnsiTheme="minorHAnsi" w:cs="Arial"/>
                <w:sz w:val="20"/>
                <w:szCs w:val="20"/>
              </w:rPr>
            </w:pPr>
            <w:r w:rsidRPr="00EB6048">
              <w:rPr>
                <w:rFonts w:asciiTheme="minorHAnsi" w:hAnsiTheme="minorHAnsi" w:cs="Arial"/>
                <w:sz w:val="20"/>
                <w:szCs w:val="20"/>
              </w:rPr>
              <w:t>ZPEVNĚNÍ KRAJNIC Z RECYKLOVANÉHO MATERIÁLU TL DO 100MM</w:t>
            </w:r>
            <w:r w:rsidRPr="00EB6048">
              <w:rPr>
                <w:rFonts w:asciiTheme="minorHAnsi" w:hAnsiTheme="minorHAnsi" w:cs="Arial"/>
                <w:sz w:val="20"/>
                <w:szCs w:val="20"/>
              </w:rPr>
              <w:br/>
              <w:t>Bude využit recyklovaný materiál ze stavby nebo dodán investorem.</w:t>
            </w:r>
          </w:p>
        </w:tc>
        <w:tc>
          <w:tcPr>
            <w:tcW w:w="570" w:type="pct"/>
            <w:shd w:val="clear" w:color="auto" w:fill="auto"/>
            <w:vAlign w:val="center"/>
            <w:hideMark/>
          </w:tcPr>
          <w:p w:rsidR="00EB6048" w:rsidRPr="00EB6048" w:rsidRDefault="00EB6048" w:rsidP="00EB6048">
            <w:pPr>
              <w:jc w:val="center"/>
              <w:rPr>
                <w:rFonts w:asciiTheme="minorHAnsi" w:hAnsiTheme="minorHAnsi" w:cs="Arial"/>
                <w:sz w:val="20"/>
                <w:szCs w:val="20"/>
              </w:rPr>
            </w:pPr>
            <w:r w:rsidRPr="00EB6048">
              <w:rPr>
                <w:rFonts w:asciiTheme="minorHAnsi" w:hAnsiTheme="minorHAnsi" w:cs="Arial"/>
                <w:sz w:val="20"/>
                <w:szCs w:val="20"/>
              </w:rPr>
              <w:t xml:space="preserve">M2        </w:t>
            </w:r>
          </w:p>
        </w:tc>
        <w:tc>
          <w:tcPr>
            <w:tcW w:w="699" w:type="pct"/>
            <w:shd w:val="clear" w:color="auto" w:fill="auto"/>
            <w:noWrap/>
            <w:vAlign w:val="center"/>
          </w:tcPr>
          <w:p w:rsidR="00EB6048" w:rsidRPr="00EB6048" w:rsidRDefault="00EB6048" w:rsidP="00EB6048">
            <w:pPr>
              <w:jc w:val="right"/>
              <w:rPr>
                <w:rFonts w:asciiTheme="minorHAnsi" w:hAnsiTheme="minorHAnsi"/>
                <w:color w:val="000000"/>
                <w:sz w:val="20"/>
                <w:szCs w:val="20"/>
              </w:rPr>
            </w:pPr>
            <w:r w:rsidRPr="00EB6048">
              <w:rPr>
                <w:rFonts w:asciiTheme="minorHAnsi" w:hAnsiTheme="minorHAnsi"/>
                <w:color w:val="000000"/>
                <w:sz w:val="20"/>
                <w:szCs w:val="20"/>
              </w:rPr>
              <w:t>72,20 Kč</w:t>
            </w:r>
          </w:p>
        </w:tc>
      </w:tr>
      <w:tr w:rsidR="00EB6048" w:rsidRPr="00EB6048" w:rsidTr="00EB6048">
        <w:trPr>
          <w:trHeight w:val="227"/>
        </w:trPr>
        <w:tc>
          <w:tcPr>
            <w:tcW w:w="367" w:type="pct"/>
            <w:shd w:val="clear" w:color="auto" w:fill="auto"/>
            <w:vAlign w:val="center"/>
            <w:hideMark/>
          </w:tcPr>
          <w:p w:rsidR="00EB6048" w:rsidRPr="00EB6048" w:rsidRDefault="00EB6048" w:rsidP="00EB6048">
            <w:pPr>
              <w:jc w:val="center"/>
              <w:rPr>
                <w:rFonts w:asciiTheme="minorHAnsi" w:hAnsiTheme="minorHAnsi" w:cs="Arial"/>
                <w:sz w:val="20"/>
                <w:szCs w:val="20"/>
              </w:rPr>
            </w:pPr>
            <w:r w:rsidRPr="00EB6048">
              <w:rPr>
                <w:rFonts w:asciiTheme="minorHAnsi" w:hAnsiTheme="minorHAnsi" w:cs="Arial"/>
                <w:sz w:val="20"/>
                <w:szCs w:val="20"/>
              </w:rPr>
              <w:t>227</w:t>
            </w:r>
          </w:p>
        </w:tc>
        <w:tc>
          <w:tcPr>
            <w:tcW w:w="3364" w:type="pct"/>
            <w:shd w:val="clear" w:color="auto" w:fill="auto"/>
            <w:vAlign w:val="center"/>
            <w:hideMark/>
          </w:tcPr>
          <w:p w:rsidR="00EB6048" w:rsidRPr="00EB6048" w:rsidRDefault="00EB6048" w:rsidP="00EB6048">
            <w:pPr>
              <w:jc w:val="left"/>
              <w:rPr>
                <w:rFonts w:asciiTheme="minorHAnsi" w:hAnsiTheme="minorHAnsi" w:cs="Arial"/>
                <w:sz w:val="20"/>
                <w:szCs w:val="20"/>
              </w:rPr>
            </w:pPr>
            <w:r w:rsidRPr="00EB6048">
              <w:rPr>
                <w:rFonts w:asciiTheme="minorHAnsi" w:hAnsiTheme="minorHAnsi" w:cs="Arial"/>
                <w:sz w:val="20"/>
                <w:szCs w:val="20"/>
              </w:rPr>
              <w:t>INFILTRAČNÍ POSTŘIK Z EMULZE DO 0,5KG/M2</w:t>
            </w:r>
          </w:p>
        </w:tc>
        <w:tc>
          <w:tcPr>
            <w:tcW w:w="570" w:type="pct"/>
            <w:shd w:val="clear" w:color="auto" w:fill="auto"/>
            <w:vAlign w:val="center"/>
            <w:hideMark/>
          </w:tcPr>
          <w:p w:rsidR="00EB6048" w:rsidRPr="00EB6048" w:rsidRDefault="00EB6048" w:rsidP="00EB6048">
            <w:pPr>
              <w:jc w:val="center"/>
              <w:rPr>
                <w:rFonts w:asciiTheme="minorHAnsi" w:hAnsiTheme="minorHAnsi" w:cs="Arial"/>
                <w:sz w:val="20"/>
                <w:szCs w:val="20"/>
              </w:rPr>
            </w:pPr>
            <w:r w:rsidRPr="00EB6048">
              <w:rPr>
                <w:rFonts w:asciiTheme="minorHAnsi" w:hAnsiTheme="minorHAnsi" w:cs="Arial"/>
                <w:sz w:val="20"/>
                <w:szCs w:val="20"/>
              </w:rPr>
              <w:t xml:space="preserve">M2        </w:t>
            </w:r>
          </w:p>
        </w:tc>
        <w:tc>
          <w:tcPr>
            <w:tcW w:w="699" w:type="pct"/>
            <w:shd w:val="clear" w:color="auto" w:fill="auto"/>
            <w:noWrap/>
            <w:vAlign w:val="center"/>
          </w:tcPr>
          <w:p w:rsidR="00EB6048" w:rsidRPr="00EB6048" w:rsidRDefault="00EB6048" w:rsidP="00EB6048">
            <w:pPr>
              <w:jc w:val="right"/>
              <w:rPr>
                <w:rFonts w:asciiTheme="minorHAnsi" w:hAnsiTheme="minorHAnsi"/>
                <w:color w:val="000000"/>
                <w:sz w:val="20"/>
                <w:szCs w:val="20"/>
              </w:rPr>
            </w:pPr>
            <w:r w:rsidRPr="00EB6048">
              <w:rPr>
                <w:rFonts w:asciiTheme="minorHAnsi" w:hAnsiTheme="minorHAnsi"/>
                <w:color w:val="000000"/>
                <w:sz w:val="20"/>
                <w:szCs w:val="20"/>
              </w:rPr>
              <w:t>10,00 Kč</w:t>
            </w:r>
          </w:p>
        </w:tc>
      </w:tr>
      <w:tr w:rsidR="00EB6048" w:rsidRPr="00EB6048" w:rsidTr="00EB6048">
        <w:trPr>
          <w:trHeight w:val="227"/>
        </w:trPr>
        <w:tc>
          <w:tcPr>
            <w:tcW w:w="367" w:type="pct"/>
            <w:shd w:val="clear" w:color="auto" w:fill="auto"/>
            <w:vAlign w:val="center"/>
            <w:hideMark/>
          </w:tcPr>
          <w:p w:rsidR="00EB6048" w:rsidRPr="00EB6048" w:rsidRDefault="00EB6048" w:rsidP="00EB6048">
            <w:pPr>
              <w:jc w:val="center"/>
              <w:rPr>
                <w:rFonts w:asciiTheme="minorHAnsi" w:hAnsiTheme="minorHAnsi" w:cs="Arial"/>
                <w:sz w:val="20"/>
                <w:szCs w:val="20"/>
              </w:rPr>
            </w:pPr>
            <w:r w:rsidRPr="00EB6048">
              <w:rPr>
                <w:rFonts w:asciiTheme="minorHAnsi" w:hAnsiTheme="minorHAnsi" w:cs="Arial"/>
                <w:sz w:val="20"/>
                <w:szCs w:val="20"/>
              </w:rPr>
              <w:t>228</w:t>
            </w:r>
          </w:p>
        </w:tc>
        <w:tc>
          <w:tcPr>
            <w:tcW w:w="3364" w:type="pct"/>
            <w:shd w:val="clear" w:color="auto" w:fill="auto"/>
            <w:vAlign w:val="center"/>
            <w:hideMark/>
          </w:tcPr>
          <w:p w:rsidR="00EB6048" w:rsidRPr="00EB6048" w:rsidRDefault="00EB6048" w:rsidP="00EB6048">
            <w:pPr>
              <w:jc w:val="left"/>
              <w:rPr>
                <w:rFonts w:asciiTheme="minorHAnsi" w:hAnsiTheme="minorHAnsi" w:cs="Arial"/>
                <w:sz w:val="20"/>
                <w:szCs w:val="20"/>
              </w:rPr>
            </w:pPr>
            <w:r w:rsidRPr="00EB6048">
              <w:rPr>
                <w:rFonts w:asciiTheme="minorHAnsi" w:hAnsiTheme="minorHAnsi" w:cs="Arial"/>
                <w:sz w:val="20"/>
                <w:szCs w:val="20"/>
              </w:rPr>
              <w:t>INFILTRAČNÍ POSTŘIK ASFALTOVÝ DO 1,0KG/M2</w:t>
            </w:r>
          </w:p>
        </w:tc>
        <w:tc>
          <w:tcPr>
            <w:tcW w:w="570" w:type="pct"/>
            <w:shd w:val="clear" w:color="auto" w:fill="auto"/>
            <w:vAlign w:val="center"/>
            <w:hideMark/>
          </w:tcPr>
          <w:p w:rsidR="00EB6048" w:rsidRPr="00EB6048" w:rsidRDefault="00EB6048" w:rsidP="00EB6048">
            <w:pPr>
              <w:jc w:val="center"/>
              <w:rPr>
                <w:rFonts w:asciiTheme="minorHAnsi" w:hAnsiTheme="minorHAnsi" w:cs="Arial"/>
                <w:sz w:val="20"/>
                <w:szCs w:val="20"/>
              </w:rPr>
            </w:pPr>
            <w:r w:rsidRPr="00EB6048">
              <w:rPr>
                <w:rFonts w:asciiTheme="minorHAnsi" w:hAnsiTheme="minorHAnsi" w:cs="Arial"/>
                <w:sz w:val="20"/>
                <w:szCs w:val="20"/>
              </w:rPr>
              <w:t xml:space="preserve">M2        </w:t>
            </w:r>
          </w:p>
        </w:tc>
        <w:tc>
          <w:tcPr>
            <w:tcW w:w="699" w:type="pct"/>
            <w:shd w:val="clear" w:color="auto" w:fill="auto"/>
            <w:noWrap/>
            <w:vAlign w:val="center"/>
          </w:tcPr>
          <w:p w:rsidR="00EB6048" w:rsidRPr="00EB6048" w:rsidRDefault="00EB6048" w:rsidP="00EB6048">
            <w:pPr>
              <w:jc w:val="right"/>
              <w:rPr>
                <w:rFonts w:asciiTheme="minorHAnsi" w:hAnsiTheme="minorHAnsi"/>
                <w:color w:val="000000"/>
                <w:sz w:val="20"/>
                <w:szCs w:val="20"/>
              </w:rPr>
            </w:pPr>
            <w:r w:rsidRPr="00EB6048">
              <w:rPr>
                <w:rFonts w:asciiTheme="minorHAnsi" w:hAnsiTheme="minorHAnsi"/>
                <w:color w:val="000000"/>
                <w:sz w:val="20"/>
                <w:szCs w:val="20"/>
              </w:rPr>
              <w:t>12,00 Kč</w:t>
            </w:r>
          </w:p>
        </w:tc>
      </w:tr>
      <w:tr w:rsidR="00EB6048" w:rsidRPr="00EB6048" w:rsidTr="00EB6048">
        <w:trPr>
          <w:trHeight w:val="227"/>
        </w:trPr>
        <w:tc>
          <w:tcPr>
            <w:tcW w:w="367" w:type="pct"/>
            <w:shd w:val="clear" w:color="auto" w:fill="auto"/>
            <w:vAlign w:val="center"/>
            <w:hideMark/>
          </w:tcPr>
          <w:p w:rsidR="00EB6048" w:rsidRPr="00EB6048" w:rsidRDefault="00EB6048" w:rsidP="00EB6048">
            <w:pPr>
              <w:jc w:val="center"/>
              <w:rPr>
                <w:rFonts w:asciiTheme="minorHAnsi" w:hAnsiTheme="minorHAnsi" w:cs="Arial"/>
                <w:sz w:val="20"/>
                <w:szCs w:val="20"/>
              </w:rPr>
            </w:pPr>
            <w:r w:rsidRPr="00EB6048">
              <w:rPr>
                <w:rFonts w:asciiTheme="minorHAnsi" w:hAnsiTheme="minorHAnsi" w:cs="Arial"/>
                <w:sz w:val="20"/>
                <w:szCs w:val="20"/>
              </w:rPr>
              <w:t>229</w:t>
            </w:r>
          </w:p>
        </w:tc>
        <w:tc>
          <w:tcPr>
            <w:tcW w:w="3364" w:type="pct"/>
            <w:shd w:val="clear" w:color="auto" w:fill="auto"/>
            <w:vAlign w:val="center"/>
            <w:hideMark/>
          </w:tcPr>
          <w:p w:rsidR="00EB6048" w:rsidRPr="00EB6048" w:rsidRDefault="00EB6048" w:rsidP="00EB6048">
            <w:pPr>
              <w:jc w:val="left"/>
              <w:rPr>
                <w:rFonts w:asciiTheme="minorHAnsi" w:hAnsiTheme="minorHAnsi" w:cs="Arial"/>
                <w:sz w:val="20"/>
                <w:szCs w:val="20"/>
              </w:rPr>
            </w:pPr>
            <w:r w:rsidRPr="00EB6048">
              <w:rPr>
                <w:rFonts w:asciiTheme="minorHAnsi" w:hAnsiTheme="minorHAnsi" w:cs="Arial"/>
                <w:sz w:val="20"/>
                <w:szCs w:val="20"/>
              </w:rPr>
              <w:t>INFILTRAČNÍ POSTŘIK Z EMULZE DO 1,0KG/M2</w:t>
            </w:r>
          </w:p>
        </w:tc>
        <w:tc>
          <w:tcPr>
            <w:tcW w:w="570" w:type="pct"/>
            <w:shd w:val="clear" w:color="auto" w:fill="auto"/>
            <w:vAlign w:val="center"/>
            <w:hideMark/>
          </w:tcPr>
          <w:p w:rsidR="00EB6048" w:rsidRPr="00EB6048" w:rsidRDefault="00EB6048" w:rsidP="00EB6048">
            <w:pPr>
              <w:jc w:val="center"/>
              <w:rPr>
                <w:rFonts w:asciiTheme="minorHAnsi" w:hAnsiTheme="minorHAnsi" w:cs="Arial"/>
                <w:sz w:val="20"/>
                <w:szCs w:val="20"/>
              </w:rPr>
            </w:pPr>
            <w:r w:rsidRPr="00EB6048">
              <w:rPr>
                <w:rFonts w:asciiTheme="minorHAnsi" w:hAnsiTheme="minorHAnsi" w:cs="Arial"/>
                <w:sz w:val="20"/>
                <w:szCs w:val="20"/>
              </w:rPr>
              <w:t xml:space="preserve">M2        </w:t>
            </w:r>
          </w:p>
        </w:tc>
        <w:tc>
          <w:tcPr>
            <w:tcW w:w="699" w:type="pct"/>
            <w:shd w:val="clear" w:color="auto" w:fill="auto"/>
            <w:noWrap/>
            <w:vAlign w:val="center"/>
          </w:tcPr>
          <w:p w:rsidR="00EB6048" w:rsidRPr="00EB6048" w:rsidRDefault="00EB6048" w:rsidP="00EB6048">
            <w:pPr>
              <w:jc w:val="right"/>
              <w:rPr>
                <w:rFonts w:asciiTheme="minorHAnsi" w:hAnsiTheme="minorHAnsi"/>
                <w:color w:val="000000"/>
                <w:sz w:val="20"/>
                <w:szCs w:val="20"/>
              </w:rPr>
            </w:pPr>
            <w:r w:rsidRPr="00EB6048">
              <w:rPr>
                <w:rFonts w:asciiTheme="minorHAnsi" w:hAnsiTheme="minorHAnsi"/>
                <w:color w:val="000000"/>
                <w:sz w:val="20"/>
                <w:szCs w:val="20"/>
              </w:rPr>
              <w:t>17,00 Kč</w:t>
            </w:r>
          </w:p>
        </w:tc>
      </w:tr>
      <w:tr w:rsidR="00EB6048" w:rsidRPr="00EB6048" w:rsidTr="00EB6048">
        <w:trPr>
          <w:trHeight w:val="227"/>
        </w:trPr>
        <w:tc>
          <w:tcPr>
            <w:tcW w:w="367" w:type="pct"/>
            <w:shd w:val="clear" w:color="auto" w:fill="auto"/>
            <w:vAlign w:val="center"/>
            <w:hideMark/>
          </w:tcPr>
          <w:p w:rsidR="00EB6048" w:rsidRPr="00EB6048" w:rsidRDefault="00EB6048" w:rsidP="00EB6048">
            <w:pPr>
              <w:jc w:val="center"/>
              <w:rPr>
                <w:rFonts w:asciiTheme="minorHAnsi" w:hAnsiTheme="minorHAnsi" w:cs="Arial"/>
                <w:sz w:val="20"/>
                <w:szCs w:val="20"/>
              </w:rPr>
            </w:pPr>
            <w:r w:rsidRPr="00EB6048">
              <w:rPr>
                <w:rFonts w:asciiTheme="minorHAnsi" w:hAnsiTheme="minorHAnsi" w:cs="Arial"/>
                <w:sz w:val="20"/>
                <w:szCs w:val="20"/>
              </w:rPr>
              <w:t>230</w:t>
            </w:r>
          </w:p>
        </w:tc>
        <w:tc>
          <w:tcPr>
            <w:tcW w:w="3364" w:type="pct"/>
            <w:shd w:val="clear" w:color="auto" w:fill="auto"/>
            <w:vAlign w:val="center"/>
            <w:hideMark/>
          </w:tcPr>
          <w:p w:rsidR="00EB6048" w:rsidRPr="00EB6048" w:rsidRDefault="00EB6048" w:rsidP="00EB6048">
            <w:pPr>
              <w:jc w:val="left"/>
              <w:rPr>
                <w:rFonts w:asciiTheme="minorHAnsi" w:hAnsiTheme="minorHAnsi" w:cs="Arial"/>
                <w:sz w:val="20"/>
                <w:szCs w:val="20"/>
              </w:rPr>
            </w:pPr>
            <w:r w:rsidRPr="00EB6048">
              <w:rPr>
                <w:rFonts w:asciiTheme="minorHAnsi" w:hAnsiTheme="minorHAnsi" w:cs="Arial"/>
                <w:sz w:val="20"/>
                <w:szCs w:val="20"/>
              </w:rPr>
              <w:t>SPOJOVACÍ POSTŘIK Z ASFALTU DO 0,5KG/M2</w:t>
            </w:r>
          </w:p>
        </w:tc>
        <w:tc>
          <w:tcPr>
            <w:tcW w:w="570" w:type="pct"/>
            <w:shd w:val="clear" w:color="auto" w:fill="auto"/>
            <w:vAlign w:val="center"/>
            <w:hideMark/>
          </w:tcPr>
          <w:p w:rsidR="00EB6048" w:rsidRPr="00EB6048" w:rsidRDefault="00EB6048" w:rsidP="00EB6048">
            <w:pPr>
              <w:jc w:val="center"/>
              <w:rPr>
                <w:rFonts w:asciiTheme="minorHAnsi" w:hAnsiTheme="minorHAnsi" w:cs="Arial"/>
                <w:sz w:val="20"/>
                <w:szCs w:val="20"/>
              </w:rPr>
            </w:pPr>
            <w:r w:rsidRPr="00EB6048">
              <w:rPr>
                <w:rFonts w:asciiTheme="minorHAnsi" w:hAnsiTheme="minorHAnsi" w:cs="Arial"/>
                <w:sz w:val="20"/>
                <w:szCs w:val="20"/>
              </w:rPr>
              <w:t xml:space="preserve">M2        </w:t>
            </w:r>
          </w:p>
        </w:tc>
        <w:tc>
          <w:tcPr>
            <w:tcW w:w="699" w:type="pct"/>
            <w:shd w:val="clear" w:color="auto" w:fill="auto"/>
            <w:noWrap/>
            <w:vAlign w:val="center"/>
          </w:tcPr>
          <w:p w:rsidR="00EB6048" w:rsidRPr="00EB6048" w:rsidRDefault="00EB6048" w:rsidP="00EB6048">
            <w:pPr>
              <w:jc w:val="right"/>
              <w:rPr>
                <w:rFonts w:asciiTheme="minorHAnsi" w:hAnsiTheme="minorHAnsi"/>
                <w:color w:val="000000"/>
                <w:sz w:val="20"/>
                <w:szCs w:val="20"/>
              </w:rPr>
            </w:pPr>
            <w:r w:rsidRPr="00EB6048">
              <w:rPr>
                <w:rFonts w:asciiTheme="minorHAnsi" w:hAnsiTheme="minorHAnsi"/>
                <w:color w:val="000000"/>
                <w:sz w:val="20"/>
                <w:szCs w:val="20"/>
              </w:rPr>
              <w:t>8,00 Kč</w:t>
            </w:r>
          </w:p>
        </w:tc>
      </w:tr>
      <w:tr w:rsidR="00EB6048" w:rsidRPr="00EB6048" w:rsidTr="00EB6048">
        <w:trPr>
          <w:trHeight w:val="227"/>
        </w:trPr>
        <w:tc>
          <w:tcPr>
            <w:tcW w:w="367" w:type="pct"/>
            <w:shd w:val="clear" w:color="auto" w:fill="auto"/>
            <w:vAlign w:val="center"/>
            <w:hideMark/>
          </w:tcPr>
          <w:p w:rsidR="00EB6048" w:rsidRPr="00EB6048" w:rsidRDefault="00EB6048" w:rsidP="00EB6048">
            <w:pPr>
              <w:jc w:val="center"/>
              <w:rPr>
                <w:rFonts w:asciiTheme="minorHAnsi" w:hAnsiTheme="minorHAnsi" w:cs="Arial"/>
                <w:sz w:val="20"/>
                <w:szCs w:val="20"/>
              </w:rPr>
            </w:pPr>
            <w:r w:rsidRPr="00EB6048">
              <w:rPr>
                <w:rFonts w:asciiTheme="minorHAnsi" w:hAnsiTheme="minorHAnsi" w:cs="Arial"/>
                <w:sz w:val="20"/>
                <w:szCs w:val="20"/>
              </w:rPr>
              <w:t>231</w:t>
            </w:r>
          </w:p>
        </w:tc>
        <w:tc>
          <w:tcPr>
            <w:tcW w:w="3364" w:type="pct"/>
            <w:shd w:val="clear" w:color="auto" w:fill="auto"/>
            <w:vAlign w:val="center"/>
            <w:hideMark/>
          </w:tcPr>
          <w:p w:rsidR="00EB6048" w:rsidRPr="00EB6048" w:rsidRDefault="00EB6048" w:rsidP="00EB6048">
            <w:pPr>
              <w:jc w:val="left"/>
              <w:rPr>
                <w:rFonts w:asciiTheme="minorHAnsi" w:hAnsiTheme="minorHAnsi" w:cs="Arial"/>
                <w:sz w:val="20"/>
                <w:szCs w:val="20"/>
              </w:rPr>
            </w:pPr>
            <w:r w:rsidRPr="00EB6048">
              <w:rPr>
                <w:rFonts w:asciiTheme="minorHAnsi" w:hAnsiTheme="minorHAnsi" w:cs="Arial"/>
                <w:sz w:val="20"/>
                <w:szCs w:val="20"/>
              </w:rPr>
              <w:t>SPOJOVACÍ POSTŘIK Z EMULZE DO 0,5KG/M2</w:t>
            </w:r>
          </w:p>
        </w:tc>
        <w:tc>
          <w:tcPr>
            <w:tcW w:w="570" w:type="pct"/>
            <w:shd w:val="clear" w:color="auto" w:fill="auto"/>
            <w:vAlign w:val="center"/>
            <w:hideMark/>
          </w:tcPr>
          <w:p w:rsidR="00EB6048" w:rsidRPr="00EB6048" w:rsidRDefault="00EB6048" w:rsidP="00EB6048">
            <w:pPr>
              <w:jc w:val="center"/>
              <w:rPr>
                <w:rFonts w:asciiTheme="minorHAnsi" w:hAnsiTheme="minorHAnsi" w:cs="Arial"/>
                <w:sz w:val="20"/>
                <w:szCs w:val="20"/>
              </w:rPr>
            </w:pPr>
            <w:r w:rsidRPr="00EB6048">
              <w:rPr>
                <w:rFonts w:asciiTheme="minorHAnsi" w:hAnsiTheme="minorHAnsi" w:cs="Arial"/>
                <w:sz w:val="20"/>
                <w:szCs w:val="20"/>
              </w:rPr>
              <w:t xml:space="preserve">M2        </w:t>
            </w:r>
          </w:p>
        </w:tc>
        <w:tc>
          <w:tcPr>
            <w:tcW w:w="699" w:type="pct"/>
            <w:shd w:val="clear" w:color="auto" w:fill="auto"/>
            <w:noWrap/>
            <w:vAlign w:val="center"/>
          </w:tcPr>
          <w:p w:rsidR="00EB6048" w:rsidRPr="00EB6048" w:rsidRDefault="00EB6048" w:rsidP="00EB6048">
            <w:pPr>
              <w:jc w:val="right"/>
              <w:rPr>
                <w:rFonts w:asciiTheme="minorHAnsi" w:hAnsiTheme="minorHAnsi"/>
                <w:color w:val="000000"/>
                <w:sz w:val="20"/>
                <w:szCs w:val="20"/>
              </w:rPr>
            </w:pPr>
            <w:r w:rsidRPr="00EB6048">
              <w:rPr>
                <w:rFonts w:asciiTheme="minorHAnsi" w:hAnsiTheme="minorHAnsi"/>
                <w:color w:val="000000"/>
                <w:sz w:val="20"/>
                <w:szCs w:val="20"/>
              </w:rPr>
              <w:t>11,00 Kč</w:t>
            </w:r>
          </w:p>
        </w:tc>
      </w:tr>
      <w:tr w:rsidR="00EB6048" w:rsidRPr="00EB6048" w:rsidTr="00EB6048">
        <w:trPr>
          <w:trHeight w:val="227"/>
        </w:trPr>
        <w:tc>
          <w:tcPr>
            <w:tcW w:w="367" w:type="pct"/>
            <w:shd w:val="clear" w:color="auto" w:fill="auto"/>
            <w:vAlign w:val="center"/>
            <w:hideMark/>
          </w:tcPr>
          <w:p w:rsidR="00EB6048" w:rsidRPr="00EB6048" w:rsidRDefault="00EB6048" w:rsidP="00EB6048">
            <w:pPr>
              <w:jc w:val="center"/>
              <w:rPr>
                <w:rFonts w:asciiTheme="minorHAnsi" w:hAnsiTheme="minorHAnsi" w:cs="Arial"/>
                <w:sz w:val="20"/>
                <w:szCs w:val="20"/>
              </w:rPr>
            </w:pPr>
            <w:r w:rsidRPr="00EB6048">
              <w:rPr>
                <w:rFonts w:asciiTheme="minorHAnsi" w:hAnsiTheme="minorHAnsi" w:cs="Arial"/>
                <w:sz w:val="20"/>
                <w:szCs w:val="20"/>
              </w:rPr>
              <w:t>232</w:t>
            </w:r>
          </w:p>
        </w:tc>
        <w:tc>
          <w:tcPr>
            <w:tcW w:w="3364" w:type="pct"/>
            <w:shd w:val="clear" w:color="auto" w:fill="auto"/>
            <w:vAlign w:val="center"/>
            <w:hideMark/>
          </w:tcPr>
          <w:p w:rsidR="00EB6048" w:rsidRPr="00EB6048" w:rsidRDefault="00EB6048" w:rsidP="00EB6048">
            <w:pPr>
              <w:jc w:val="left"/>
              <w:rPr>
                <w:rFonts w:asciiTheme="minorHAnsi" w:hAnsiTheme="minorHAnsi" w:cs="Arial"/>
                <w:sz w:val="20"/>
                <w:szCs w:val="20"/>
              </w:rPr>
            </w:pPr>
            <w:r w:rsidRPr="00EB6048">
              <w:rPr>
                <w:rFonts w:asciiTheme="minorHAnsi" w:hAnsiTheme="minorHAnsi" w:cs="Arial"/>
                <w:sz w:val="20"/>
                <w:szCs w:val="20"/>
              </w:rPr>
              <w:t>SPOJOVACÍ POSTŘIK Z MODIFIK EMULZE DO 0,5KG/M2</w:t>
            </w:r>
          </w:p>
        </w:tc>
        <w:tc>
          <w:tcPr>
            <w:tcW w:w="570" w:type="pct"/>
            <w:shd w:val="clear" w:color="auto" w:fill="auto"/>
            <w:vAlign w:val="center"/>
            <w:hideMark/>
          </w:tcPr>
          <w:p w:rsidR="00EB6048" w:rsidRPr="00EB6048" w:rsidRDefault="00EB6048" w:rsidP="00EB6048">
            <w:pPr>
              <w:jc w:val="center"/>
              <w:rPr>
                <w:rFonts w:asciiTheme="minorHAnsi" w:hAnsiTheme="minorHAnsi" w:cs="Arial"/>
                <w:sz w:val="20"/>
                <w:szCs w:val="20"/>
              </w:rPr>
            </w:pPr>
            <w:r w:rsidRPr="00EB6048">
              <w:rPr>
                <w:rFonts w:asciiTheme="minorHAnsi" w:hAnsiTheme="minorHAnsi" w:cs="Arial"/>
                <w:sz w:val="20"/>
                <w:szCs w:val="20"/>
              </w:rPr>
              <w:t xml:space="preserve">M2        </w:t>
            </w:r>
          </w:p>
        </w:tc>
        <w:tc>
          <w:tcPr>
            <w:tcW w:w="699" w:type="pct"/>
            <w:shd w:val="clear" w:color="auto" w:fill="auto"/>
            <w:noWrap/>
            <w:vAlign w:val="center"/>
          </w:tcPr>
          <w:p w:rsidR="00EB6048" w:rsidRPr="00EB6048" w:rsidRDefault="00EB6048" w:rsidP="00EB6048">
            <w:pPr>
              <w:jc w:val="right"/>
              <w:rPr>
                <w:rFonts w:asciiTheme="minorHAnsi" w:hAnsiTheme="minorHAnsi"/>
                <w:color w:val="000000"/>
                <w:sz w:val="20"/>
                <w:szCs w:val="20"/>
              </w:rPr>
            </w:pPr>
            <w:r w:rsidRPr="00EB6048">
              <w:rPr>
                <w:rFonts w:asciiTheme="minorHAnsi" w:hAnsiTheme="minorHAnsi"/>
                <w:color w:val="000000"/>
                <w:sz w:val="20"/>
                <w:szCs w:val="20"/>
              </w:rPr>
              <w:t>12,00 Kč</w:t>
            </w:r>
          </w:p>
        </w:tc>
      </w:tr>
      <w:tr w:rsidR="00EB6048" w:rsidRPr="00EB6048" w:rsidTr="00EB6048">
        <w:trPr>
          <w:trHeight w:val="227"/>
        </w:trPr>
        <w:tc>
          <w:tcPr>
            <w:tcW w:w="367" w:type="pct"/>
            <w:shd w:val="clear" w:color="auto" w:fill="auto"/>
            <w:vAlign w:val="center"/>
            <w:hideMark/>
          </w:tcPr>
          <w:p w:rsidR="00EB6048" w:rsidRPr="00EB6048" w:rsidRDefault="00EB6048" w:rsidP="00EB6048">
            <w:pPr>
              <w:jc w:val="center"/>
              <w:rPr>
                <w:rFonts w:asciiTheme="minorHAnsi" w:hAnsiTheme="minorHAnsi" w:cs="Arial"/>
                <w:sz w:val="20"/>
                <w:szCs w:val="20"/>
              </w:rPr>
            </w:pPr>
            <w:r w:rsidRPr="00EB6048">
              <w:rPr>
                <w:rFonts w:asciiTheme="minorHAnsi" w:hAnsiTheme="minorHAnsi" w:cs="Arial"/>
                <w:sz w:val="20"/>
                <w:szCs w:val="20"/>
              </w:rPr>
              <w:t>233</w:t>
            </w:r>
          </w:p>
        </w:tc>
        <w:tc>
          <w:tcPr>
            <w:tcW w:w="3364" w:type="pct"/>
            <w:shd w:val="clear" w:color="auto" w:fill="auto"/>
            <w:vAlign w:val="center"/>
            <w:hideMark/>
          </w:tcPr>
          <w:p w:rsidR="00EB6048" w:rsidRPr="00EB6048" w:rsidRDefault="00EB6048" w:rsidP="00EB6048">
            <w:pPr>
              <w:jc w:val="left"/>
              <w:rPr>
                <w:rFonts w:asciiTheme="minorHAnsi" w:hAnsiTheme="minorHAnsi" w:cs="Arial"/>
                <w:sz w:val="20"/>
                <w:szCs w:val="20"/>
              </w:rPr>
            </w:pPr>
            <w:r w:rsidRPr="00EB6048">
              <w:rPr>
                <w:rFonts w:asciiTheme="minorHAnsi" w:hAnsiTheme="minorHAnsi" w:cs="Arial"/>
                <w:sz w:val="20"/>
                <w:szCs w:val="20"/>
              </w:rPr>
              <w:t>SPOJOVACÍ POSTŘIK Z EMULZE DO 1,0KG/M2</w:t>
            </w:r>
          </w:p>
        </w:tc>
        <w:tc>
          <w:tcPr>
            <w:tcW w:w="570" w:type="pct"/>
            <w:shd w:val="clear" w:color="auto" w:fill="auto"/>
            <w:vAlign w:val="center"/>
            <w:hideMark/>
          </w:tcPr>
          <w:p w:rsidR="00EB6048" w:rsidRPr="00EB6048" w:rsidRDefault="00EB6048" w:rsidP="00EB6048">
            <w:pPr>
              <w:jc w:val="center"/>
              <w:rPr>
                <w:rFonts w:asciiTheme="minorHAnsi" w:hAnsiTheme="minorHAnsi" w:cs="Arial"/>
                <w:sz w:val="20"/>
                <w:szCs w:val="20"/>
              </w:rPr>
            </w:pPr>
            <w:r w:rsidRPr="00EB6048">
              <w:rPr>
                <w:rFonts w:asciiTheme="minorHAnsi" w:hAnsiTheme="minorHAnsi" w:cs="Arial"/>
                <w:sz w:val="20"/>
                <w:szCs w:val="20"/>
              </w:rPr>
              <w:t xml:space="preserve">M2        </w:t>
            </w:r>
          </w:p>
        </w:tc>
        <w:tc>
          <w:tcPr>
            <w:tcW w:w="699" w:type="pct"/>
            <w:shd w:val="clear" w:color="auto" w:fill="auto"/>
            <w:noWrap/>
            <w:vAlign w:val="center"/>
          </w:tcPr>
          <w:p w:rsidR="00EB6048" w:rsidRPr="00EB6048" w:rsidRDefault="00EB6048" w:rsidP="00EB6048">
            <w:pPr>
              <w:jc w:val="right"/>
              <w:rPr>
                <w:rFonts w:asciiTheme="minorHAnsi" w:hAnsiTheme="minorHAnsi"/>
                <w:color w:val="000000"/>
                <w:sz w:val="20"/>
                <w:szCs w:val="20"/>
              </w:rPr>
            </w:pPr>
            <w:r w:rsidRPr="00EB6048">
              <w:rPr>
                <w:rFonts w:asciiTheme="minorHAnsi" w:hAnsiTheme="minorHAnsi"/>
                <w:color w:val="000000"/>
                <w:sz w:val="20"/>
                <w:szCs w:val="20"/>
              </w:rPr>
              <w:t>18,00 Kč</w:t>
            </w:r>
          </w:p>
        </w:tc>
      </w:tr>
      <w:tr w:rsidR="00EB6048" w:rsidRPr="00EB6048" w:rsidTr="00EB6048">
        <w:trPr>
          <w:trHeight w:val="227"/>
        </w:trPr>
        <w:tc>
          <w:tcPr>
            <w:tcW w:w="367" w:type="pct"/>
            <w:shd w:val="clear" w:color="auto" w:fill="auto"/>
            <w:vAlign w:val="center"/>
            <w:hideMark/>
          </w:tcPr>
          <w:p w:rsidR="00EB6048" w:rsidRPr="00EB6048" w:rsidRDefault="00EB6048" w:rsidP="00EB6048">
            <w:pPr>
              <w:jc w:val="center"/>
              <w:rPr>
                <w:rFonts w:asciiTheme="minorHAnsi" w:hAnsiTheme="minorHAnsi" w:cs="Arial"/>
                <w:sz w:val="20"/>
                <w:szCs w:val="20"/>
              </w:rPr>
            </w:pPr>
            <w:r w:rsidRPr="00EB6048">
              <w:rPr>
                <w:rFonts w:asciiTheme="minorHAnsi" w:hAnsiTheme="minorHAnsi" w:cs="Arial"/>
                <w:sz w:val="20"/>
                <w:szCs w:val="20"/>
              </w:rPr>
              <w:t>234</w:t>
            </w:r>
          </w:p>
        </w:tc>
        <w:tc>
          <w:tcPr>
            <w:tcW w:w="3364" w:type="pct"/>
            <w:shd w:val="clear" w:color="auto" w:fill="auto"/>
            <w:vAlign w:val="center"/>
            <w:hideMark/>
          </w:tcPr>
          <w:p w:rsidR="00EB6048" w:rsidRPr="00EB6048" w:rsidRDefault="00EB6048" w:rsidP="00EB6048">
            <w:pPr>
              <w:jc w:val="left"/>
              <w:rPr>
                <w:rFonts w:asciiTheme="minorHAnsi" w:hAnsiTheme="minorHAnsi" w:cs="Arial"/>
                <w:sz w:val="20"/>
                <w:szCs w:val="20"/>
              </w:rPr>
            </w:pPr>
            <w:r w:rsidRPr="00EB6048">
              <w:rPr>
                <w:rFonts w:asciiTheme="minorHAnsi" w:hAnsiTheme="minorHAnsi" w:cs="Arial"/>
                <w:sz w:val="20"/>
                <w:szCs w:val="20"/>
              </w:rPr>
              <w:t>SPOJOVACÍ POSTŘIK Z MODIFIK EMULZE DO 1,0KG/M2</w:t>
            </w:r>
          </w:p>
        </w:tc>
        <w:tc>
          <w:tcPr>
            <w:tcW w:w="570" w:type="pct"/>
            <w:shd w:val="clear" w:color="auto" w:fill="auto"/>
            <w:vAlign w:val="center"/>
            <w:hideMark/>
          </w:tcPr>
          <w:p w:rsidR="00EB6048" w:rsidRPr="00EB6048" w:rsidRDefault="00EB6048" w:rsidP="00EB6048">
            <w:pPr>
              <w:jc w:val="center"/>
              <w:rPr>
                <w:rFonts w:asciiTheme="minorHAnsi" w:hAnsiTheme="minorHAnsi" w:cs="Arial"/>
                <w:sz w:val="20"/>
                <w:szCs w:val="20"/>
              </w:rPr>
            </w:pPr>
            <w:r w:rsidRPr="00EB6048">
              <w:rPr>
                <w:rFonts w:asciiTheme="minorHAnsi" w:hAnsiTheme="minorHAnsi" w:cs="Arial"/>
                <w:sz w:val="20"/>
                <w:szCs w:val="20"/>
              </w:rPr>
              <w:t xml:space="preserve">M2        </w:t>
            </w:r>
          </w:p>
        </w:tc>
        <w:tc>
          <w:tcPr>
            <w:tcW w:w="699" w:type="pct"/>
            <w:shd w:val="clear" w:color="auto" w:fill="auto"/>
            <w:noWrap/>
            <w:vAlign w:val="center"/>
          </w:tcPr>
          <w:p w:rsidR="00EB6048" w:rsidRPr="00EB6048" w:rsidRDefault="00EB6048" w:rsidP="00EB6048">
            <w:pPr>
              <w:jc w:val="right"/>
              <w:rPr>
                <w:rFonts w:asciiTheme="minorHAnsi" w:hAnsiTheme="minorHAnsi"/>
                <w:color w:val="000000"/>
                <w:sz w:val="20"/>
                <w:szCs w:val="20"/>
              </w:rPr>
            </w:pPr>
            <w:r w:rsidRPr="00EB6048">
              <w:rPr>
                <w:rFonts w:asciiTheme="minorHAnsi" w:hAnsiTheme="minorHAnsi"/>
                <w:color w:val="000000"/>
                <w:sz w:val="20"/>
                <w:szCs w:val="20"/>
              </w:rPr>
              <w:t>21,00 Kč</w:t>
            </w:r>
          </w:p>
        </w:tc>
      </w:tr>
      <w:tr w:rsidR="00EB6048" w:rsidRPr="00EB6048" w:rsidTr="00EB6048">
        <w:trPr>
          <w:trHeight w:val="227"/>
        </w:trPr>
        <w:tc>
          <w:tcPr>
            <w:tcW w:w="367" w:type="pct"/>
            <w:shd w:val="clear" w:color="auto" w:fill="auto"/>
            <w:vAlign w:val="center"/>
            <w:hideMark/>
          </w:tcPr>
          <w:p w:rsidR="00EB6048" w:rsidRPr="00EB6048" w:rsidRDefault="00EB6048" w:rsidP="00EB6048">
            <w:pPr>
              <w:jc w:val="center"/>
              <w:rPr>
                <w:rFonts w:asciiTheme="minorHAnsi" w:hAnsiTheme="minorHAnsi" w:cs="Arial"/>
                <w:sz w:val="20"/>
                <w:szCs w:val="20"/>
              </w:rPr>
            </w:pPr>
            <w:r w:rsidRPr="00EB6048">
              <w:rPr>
                <w:rFonts w:asciiTheme="minorHAnsi" w:hAnsiTheme="minorHAnsi" w:cs="Arial"/>
                <w:sz w:val="20"/>
                <w:szCs w:val="20"/>
              </w:rPr>
              <w:t>235</w:t>
            </w:r>
          </w:p>
        </w:tc>
        <w:tc>
          <w:tcPr>
            <w:tcW w:w="3364" w:type="pct"/>
            <w:shd w:val="clear" w:color="auto" w:fill="auto"/>
            <w:vAlign w:val="center"/>
            <w:hideMark/>
          </w:tcPr>
          <w:p w:rsidR="00EB6048" w:rsidRPr="00EB6048" w:rsidRDefault="00EB6048" w:rsidP="00EB6048">
            <w:pPr>
              <w:jc w:val="left"/>
              <w:rPr>
                <w:rFonts w:asciiTheme="minorHAnsi" w:hAnsiTheme="minorHAnsi" w:cs="Arial"/>
                <w:sz w:val="20"/>
                <w:szCs w:val="20"/>
              </w:rPr>
            </w:pPr>
            <w:r w:rsidRPr="00EB6048">
              <w:rPr>
                <w:rFonts w:asciiTheme="minorHAnsi" w:hAnsiTheme="minorHAnsi" w:cs="Arial"/>
                <w:sz w:val="20"/>
                <w:szCs w:val="20"/>
              </w:rPr>
              <w:t>MIKROKOBEREC JEDNOVRSTVÝ FRAKCE KAMENIVA 0/8</w:t>
            </w:r>
          </w:p>
        </w:tc>
        <w:tc>
          <w:tcPr>
            <w:tcW w:w="570" w:type="pct"/>
            <w:shd w:val="clear" w:color="auto" w:fill="auto"/>
            <w:vAlign w:val="center"/>
            <w:hideMark/>
          </w:tcPr>
          <w:p w:rsidR="00EB6048" w:rsidRPr="00EB6048" w:rsidRDefault="00EB6048" w:rsidP="00EB6048">
            <w:pPr>
              <w:jc w:val="center"/>
              <w:rPr>
                <w:rFonts w:asciiTheme="minorHAnsi" w:hAnsiTheme="minorHAnsi" w:cs="Arial"/>
                <w:sz w:val="20"/>
                <w:szCs w:val="20"/>
              </w:rPr>
            </w:pPr>
            <w:r w:rsidRPr="00EB6048">
              <w:rPr>
                <w:rFonts w:asciiTheme="minorHAnsi" w:hAnsiTheme="minorHAnsi" w:cs="Arial"/>
                <w:sz w:val="20"/>
                <w:szCs w:val="20"/>
              </w:rPr>
              <w:t xml:space="preserve">M2        </w:t>
            </w:r>
          </w:p>
        </w:tc>
        <w:tc>
          <w:tcPr>
            <w:tcW w:w="699" w:type="pct"/>
            <w:shd w:val="clear" w:color="auto" w:fill="auto"/>
            <w:noWrap/>
            <w:vAlign w:val="center"/>
          </w:tcPr>
          <w:p w:rsidR="00EB6048" w:rsidRPr="00EB6048" w:rsidRDefault="00EB6048" w:rsidP="00EB6048">
            <w:pPr>
              <w:jc w:val="right"/>
              <w:rPr>
                <w:rFonts w:asciiTheme="minorHAnsi" w:hAnsiTheme="minorHAnsi"/>
                <w:color w:val="000000"/>
                <w:sz w:val="20"/>
                <w:szCs w:val="20"/>
              </w:rPr>
            </w:pPr>
            <w:r w:rsidRPr="00EB6048">
              <w:rPr>
                <w:rFonts w:asciiTheme="minorHAnsi" w:hAnsiTheme="minorHAnsi"/>
                <w:color w:val="000000"/>
                <w:sz w:val="20"/>
                <w:szCs w:val="20"/>
              </w:rPr>
              <w:t>77,00 Kč</w:t>
            </w:r>
          </w:p>
        </w:tc>
      </w:tr>
      <w:tr w:rsidR="00EB6048" w:rsidRPr="00EB6048" w:rsidTr="00EB6048">
        <w:trPr>
          <w:trHeight w:val="227"/>
        </w:trPr>
        <w:tc>
          <w:tcPr>
            <w:tcW w:w="367" w:type="pct"/>
            <w:shd w:val="clear" w:color="auto" w:fill="auto"/>
            <w:vAlign w:val="center"/>
            <w:hideMark/>
          </w:tcPr>
          <w:p w:rsidR="00EB6048" w:rsidRPr="00EB6048" w:rsidRDefault="00EB6048" w:rsidP="00EB6048">
            <w:pPr>
              <w:jc w:val="center"/>
              <w:rPr>
                <w:rFonts w:asciiTheme="minorHAnsi" w:hAnsiTheme="minorHAnsi" w:cs="Arial"/>
                <w:sz w:val="20"/>
                <w:szCs w:val="20"/>
              </w:rPr>
            </w:pPr>
            <w:r w:rsidRPr="00EB6048">
              <w:rPr>
                <w:rFonts w:asciiTheme="minorHAnsi" w:hAnsiTheme="minorHAnsi" w:cs="Arial"/>
                <w:sz w:val="20"/>
                <w:szCs w:val="20"/>
              </w:rPr>
              <w:t>236</w:t>
            </w:r>
          </w:p>
        </w:tc>
        <w:tc>
          <w:tcPr>
            <w:tcW w:w="3364" w:type="pct"/>
            <w:shd w:val="clear" w:color="auto" w:fill="auto"/>
            <w:vAlign w:val="center"/>
            <w:hideMark/>
          </w:tcPr>
          <w:p w:rsidR="00EB6048" w:rsidRPr="00EB6048" w:rsidRDefault="00EB6048" w:rsidP="00EB6048">
            <w:pPr>
              <w:jc w:val="left"/>
              <w:rPr>
                <w:rFonts w:asciiTheme="minorHAnsi" w:hAnsiTheme="minorHAnsi" w:cs="Arial"/>
                <w:sz w:val="20"/>
                <w:szCs w:val="20"/>
              </w:rPr>
            </w:pPr>
            <w:r w:rsidRPr="00EB6048">
              <w:rPr>
                <w:rFonts w:asciiTheme="minorHAnsi" w:hAnsiTheme="minorHAnsi" w:cs="Arial"/>
                <w:sz w:val="20"/>
                <w:szCs w:val="20"/>
              </w:rPr>
              <w:t>MIKROKOBEREC DVOUVRSTVÝ FRAKCE KAMENIVA 0/8 + 0/8</w:t>
            </w:r>
          </w:p>
        </w:tc>
        <w:tc>
          <w:tcPr>
            <w:tcW w:w="570" w:type="pct"/>
            <w:shd w:val="clear" w:color="auto" w:fill="auto"/>
            <w:vAlign w:val="center"/>
            <w:hideMark/>
          </w:tcPr>
          <w:p w:rsidR="00EB6048" w:rsidRPr="00EB6048" w:rsidRDefault="00EB6048" w:rsidP="00EB6048">
            <w:pPr>
              <w:jc w:val="center"/>
              <w:rPr>
                <w:rFonts w:asciiTheme="minorHAnsi" w:hAnsiTheme="minorHAnsi" w:cs="Arial"/>
                <w:sz w:val="20"/>
                <w:szCs w:val="20"/>
              </w:rPr>
            </w:pPr>
            <w:r w:rsidRPr="00EB6048">
              <w:rPr>
                <w:rFonts w:asciiTheme="minorHAnsi" w:hAnsiTheme="minorHAnsi" w:cs="Arial"/>
                <w:sz w:val="20"/>
                <w:szCs w:val="20"/>
              </w:rPr>
              <w:t xml:space="preserve">M2        </w:t>
            </w:r>
          </w:p>
        </w:tc>
        <w:tc>
          <w:tcPr>
            <w:tcW w:w="699" w:type="pct"/>
            <w:shd w:val="clear" w:color="auto" w:fill="auto"/>
            <w:noWrap/>
            <w:vAlign w:val="center"/>
          </w:tcPr>
          <w:p w:rsidR="00EB6048" w:rsidRPr="00EB6048" w:rsidRDefault="00EB6048" w:rsidP="00EB6048">
            <w:pPr>
              <w:jc w:val="right"/>
              <w:rPr>
                <w:rFonts w:asciiTheme="minorHAnsi" w:hAnsiTheme="minorHAnsi"/>
                <w:color w:val="000000"/>
                <w:sz w:val="20"/>
                <w:szCs w:val="20"/>
              </w:rPr>
            </w:pPr>
            <w:r w:rsidRPr="00EB6048">
              <w:rPr>
                <w:rFonts w:asciiTheme="minorHAnsi" w:hAnsiTheme="minorHAnsi"/>
                <w:color w:val="000000"/>
                <w:sz w:val="20"/>
                <w:szCs w:val="20"/>
              </w:rPr>
              <w:t>135,00 Kč</w:t>
            </w:r>
          </w:p>
        </w:tc>
      </w:tr>
      <w:tr w:rsidR="00EB6048" w:rsidRPr="00EB6048" w:rsidTr="00EB6048">
        <w:trPr>
          <w:trHeight w:val="227"/>
        </w:trPr>
        <w:tc>
          <w:tcPr>
            <w:tcW w:w="367" w:type="pct"/>
            <w:shd w:val="clear" w:color="auto" w:fill="auto"/>
            <w:vAlign w:val="center"/>
            <w:hideMark/>
          </w:tcPr>
          <w:p w:rsidR="00EB6048" w:rsidRPr="00EB6048" w:rsidRDefault="00EB6048" w:rsidP="00EB6048">
            <w:pPr>
              <w:jc w:val="center"/>
              <w:rPr>
                <w:rFonts w:asciiTheme="minorHAnsi" w:hAnsiTheme="minorHAnsi" w:cs="Arial"/>
                <w:sz w:val="20"/>
                <w:szCs w:val="20"/>
              </w:rPr>
            </w:pPr>
            <w:r w:rsidRPr="00EB6048">
              <w:rPr>
                <w:rFonts w:asciiTheme="minorHAnsi" w:hAnsiTheme="minorHAnsi" w:cs="Arial"/>
                <w:sz w:val="20"/>
                <w:szCs w:val="20"/>
              </w:rPr>
              <w:t>237</w:t>
            </w:r>
          </w:p>
        </w:tc>
        <w:tc>
          <w:tcPr>
            <w:tcW w:w="3364" w:type="pct"/>
            <w:shd w:val="clear" w:color="auto" w:fill="auto"/>
            <w:vAlign w:val="center"/>
            <w:hideMark/>
          </w:tcPr>
          <w:p w:rsidR="00EB6048" w:rsidRPr="00EB6048" w:rsidRDefault="00EB6048" w:rsidP="00EB6048">
            <w:pPr>
              <w:jc w:val="left"/>
              <w:rPr>
                <w:rFonts w:asciiTheme="minorHAnsi" w:hAnsiTheme="minorHAnsi" w:cs="Arial"/>
                <w:sz w:val="20"/>
                <w:szCs w:val="20"/>
              </w:rPr>
            </w:pPr>
            <w:r w:rsidRPr="00EB6048">
              <w:rPr>
                <w:rFonts w:asciiTheme="minorHAnsi" w:hAnsiTheme="minorHAnsi" w:cs="Arial"/>
                <w:sz w:val="20"/>
                <w:szCs w:val="20"/>
              </w:rPr>
              <w:t>VOZOVKOVÉ VÝZTUŽNÉ VRSTVY Z TEXTILIE</w:t>
            </w:r>
            <w:r w:rsidRPr="00EB6048">
              <w:rPr>
                <w:rFonts w:asciiTheme="minorHAnsi" w:hAnsiTheme="minorHAnsi" w:cs="Arial"/>
                <w:sz w:val="20"/>
                <w:szCs w:val="20"/>
              </w:rPr>
              <w:br/>
              <w:t>geotextílie 500 g/m2</w:t>
            </w:r>
          </w:p>
        </w:tc>
        <w:tc>
          <w:tcPr>
            <w:tcW w:w="570" w:type="pct"/>
            <w:shd w:val="clear" w:color="auto" w:fill="auto"/>
            <w:vAlign w:val="center"/>
            <w:hideMark/>
          </w:tcPr>
          <w:p w:rsidR="00EB6048" w:rsidRPr="00EB6048" w:rsidRDefault="00EB6048" w:rsidP="00EB6048">
            <w:pPr>
              <w:jc w:val="center"/>
              <w:rPr>
                <w:rFonts w:asciiTheme="minorHAnsi" w:hAnsiTheme="minorHAnsi" w:cs="Arial"/>
                <w:sz w:val="20"/>
                <w:szCs w:val="20"/>
              </w:rPr>
            </w:pPr>
            <w:r w:rsidRPr="00EB6048">
              <w:rPr>
                <w:rFonts w:asciiTheme="minorHAnsi" w:hAnsiTheme="minorHAnsi" w:cs="Arial"/>
                <w:sz w:val="20"/>
                <w:szCs w:val="20"/>
              </w:rPr>
              <w:t xml:space="preserve">M2        </w:t>
            </w:r>
          </w:p>
        </w:tc>
        <w:tc>
          <w:tcPr>
            <w:tcW w:w="699" w:type="pct"/>
            <w:shd w:val="clear" w:color="auto" w:fill="auto"/>
            <w:noWrap/>
            <w:vAlign w:val="center"/>
          </w:tcPr>
          <w:p w:rsidR="00EB6048" w:rsidRPr="00EB6048" w:rsidRDefault="00EB6048" w:rsidP="00EB6048">
            <w:pPr>
              <w:jc w:val="right"/>
              <w:rPr>
                <w:rFonts w:asciiTheme="minorHAnsi" w:hAnsiTheme="minorHAnsi"/>
                <w:color w:val="000000"/>
                <w:sz w:val="20"/>
                <w:szCs w:val="20"/>
              </w:rPr>
            </w:pPr>
            <w:r w:rsidRPr="00EB6048">
              <w:rPr>
                <w:rFonts w:asciiTheme="minorHAnsi" w:hAnsiTheme="minorHAnsi"/>
                <w:color w:val="000000"/>
                <w:sz w:val="20"/>
                <w:szCs w:val="20"/>
              </w:rPr>
              <w:t>80,00 Kč</w:t>
            </w:r>
          </w:p>
        </w:tc>
      </w:tr>
      <w:tr w:rsidR="00EB6048" w:rsidRPr="00EB6048" w:rsidTr="00EB6048">
        <w:trPr>
          <w:trHeight w:val="227"/>
        </w:trPr>
        <w:tc>
          <w:tcPr>
            <w:tcW w:w="367" w:type="pct"/>
            <w:shd w:val="clear" w:color="auto" w:fill="auto"/>
            <w:vAlign w:val="center"/>
            <w:hideMark/>
          </w:tcPr>
          <w:p w:rsidR="00EB6048" w:rsidRPr="00EB6048" w:rsidRDefault="00EB6048" w:rsidP="00EB6048">
            <w:pPr>
              <w:jc w:val="center"/>
              <w:rPr>
                <w:rFonts w:asciiTheme="minorHAnsi" w:hAnsiTheme="minorHAnsi" w:cs="Arial"/>
                <w:sz w:val="20"/>
                <w:szCs w:val="20"/>
              </w:rPr>
            </w:pPr>
            <w:r w:rsidRPr="00EB6048">
              <w:rPr>
                <w:rFonts w:asciiTheme="minorHAnsi" w:hAnsiTheme="minorHAnsi" w:cs="Arial"/>
                <w:sz w:val="20"/>
                <w:szCs w:val="20"/>
              </w:rPr>
              <w:t>238</w:t>
            </w:r>
          </w:p>
        </w:tc>
        <w:tc>
          <w:tcPr>
            <w:tcW w:w="3364" w:type="pct"/>
            <w:shd w:val="clear" w:color="auto" w:fill="auto"/>
            <w:vAlign w:val="center"/>
            <w:hideMark/>
          </w:tcPr>
          <w:p w:rsidR="00EB6048" w:rsidRPr="00EB6048" w:rsidRDefault="00EB6048" w:rsidP="00EB6048">
            <w:pPr>
              <w:jc w:val="left"/>
              <w:rPr>
                <w:rFonts w:asciiTheme="minorHAnsi" w:hAnsiTheme="minorHAnsi" w:cs="Arial"/>
                <w:sz w:val="20"/>
                <w:szCs w:val="20"/>
              </w:rPr>
            </w:pPr>
            <w:r w:rsidRPr="00EB6048">
              <w:rPr>
                <w:rFonts w:asciiTheme="minorHAnsi" w:hAnsiTheme="minorHAnsi" w:cs="Arial"/>
                <w:sz w:val="20"/>
                <w:szCs w:val="20"/>
              </w:rPr>
              <w:t>VOZOVKOVÉ VÝZTUŽNÉ VRSTVY Z GEOMŘÍŽOVINY</w:t>
            </w:r>
            <w:r w:rsidRPr="00EB6048">
              <w:rPr>
                <w:rFonts w:asciiTheme="minorHAnsi" w:hAnsiTheme="minorHAnsi" w:cs="Arial"/>
                <w:sz w:val="20"/>
                <w:szCs w:val="20"/>
              </w:rPr>
              <w:br/>
              <w:t>pevnost min. 50/50 kN/m</w:t>
            </w:r>
          </w:p>
        </w:tc>
        <w:tc>
          <w:tcPr>
            <w:tcW w:w="570" w:type="pct"/>
            <w:shd w:val="clear" w:color="auto" w:fill="auto"/>
            <w:vAlign w:val="center"/>
            <w:hideMark/>
          </w:tcPr>
          <w:p w:rsidR="00EB6048" w:rsidRPr="00EB6048" w:rsidRDefault="00EB6048" w:rsidP="00EB6048">
            <w:pPr>
              <w:jc w:val="center"/>
              <w:rPr>
                <w:rFonts w:asciiTheme="minorHAnsi" w:hAnsiTheme="minorHAnsi" w:cs="Arial"/>
                <w:sz w:val="20"/>
                <w:szCs w:val="20"/>
              </w:rPr>
            </w:pPr>
            <w:r w:rsidRPr="00EB6048">
              <w:rPr>
                <w:rFonts w:asciiTheme="minorHAnsi" w:hAnsiTheme="minorHAnsi" w:cs="Arial"/>
                <w:sz w:val="20"/>
                <w:szCs w:val="20"/>
              </w:rPr>
              <w:t xml:space="preserve">M2        </w:t>
            </w:r>
          </w:p>
        </w:tc>
        <w:tc>
          <w:tcPr>
            <w:tcW w:w="699" w:type="pct"/>
            <w:shd w:val="clear" w:color="auto" w:fill="auto"/>
            <w:noWrap/>
            <w:vAlign w:val="center"/>
          </w:tcPr>
          <w:p w:rsidR="00EB6048" w:rsidRPr="00EB6048" w:rsidRDefault="00EB6048" w:rsidP="00EB6048">
            <w:pPr>
              <w:jc w:val="right"/>
              <w:rPr>
                <w:rFonts w:asciiTheme="minorHAnsi" w:hAnsiTheme="minorHAnsi"/>
                <w:color w:val="000000"/>
                <w:sz w:val="20"/>
                <w:szCs w:val="20"/>
              </w:rPr>
            </w:pPr>
            <w:r w:rsidRPr="00EB6048">
              <w:rPr>
                <w:rFonts w:asciiTheme="minorHAnsi" w:hAnsiTheme="minorHAnsi"/>
                <w:color w:val="000000"/>
                <w:sz w:val="20"/>
                <w:szCs w:val="20"/>
              </w:rPr>
              <w:t>120,00 Kč</w:t>
            </w:r>
          </w:p>
        </w:tc>
      </w:tr>
      <w:tr w:rsidR="00EB6048" w:rsidRPr="00EB6048" w:rsidTr="00EB6048">
        <w:trPr>
          <w:trHeight w:val="227"/>
        </w:trPr>
        <w:tc>
          <w:tcPr>
            <w:tcW w:w="367" w:type="pct"/>
            <w:shd w:val="clear" w:color="auto" w:fill="auto"/>
            <w:vAlign w:val="center"/>
            <w:hideMark/>
          </w:tcPr>
          <w:p w:rsidR="00EB6048" w:rsidRPr="00EB6048" w:rsidRDefault="00EB6048" w:rsidP="00EB6048">
            <w:pPr>
              <w:jc w:val="center"/>
              <w:rPr>
                <w:rFonts w:asciiTheme="minorHAnsi" w:hAnsiTheme="minorHAnsi" w:cs="Arial"/>
                <w:sz w:val="20"/>
                <w:szCs w:val="20"/>
              </w:rPr>
            </w:pPr>
            <w:r w:rsidRPr="00EB6048">
              <w:rPr>
                <w:rFonts w:asciiTheme="minorHAnsi" w:hAnsiTheme="minorHAnsi" w:cs="Arial"/>
                <w:sz w:val="20"/>
                <w:szCs w:val="20"/>
              </w:rPr>
              <w:t>239</w:t>
            </w:r>
          </w:p>
        </w:tc>
        <w:tc>
          <w:tcPr>
            <w:tcW w:w="3364" w:type="pct"/>
            <w:shd w:val="clear" w:color="auto" w:fill="auto"/>
            <w:vAlign w:val="center"/>
            <w:hideMark/>
          </w:tcPr>
          <w:p w:rsidR="00EB6048" w:rsidRPr="00EB6048" w:rsidRDefault="00EB6048" w:rsidP="00EB6048">
            <w:pPr>
              <w:jc w:val="left"/>
              <w:rPr>
                <w:rFonts w:asciiTheme="minorHAnsi" w:hAnsiTheme="minorHAnsi" w:cs="Arial"/>
                <w:sz w:val="20"/>
                <w:szCs w:val="20"/>
              </w:rPr>
            </w:pPr>
            <w:r w:rsidRPr="00EB6048">
              <w:rPr>
                <w:rFonts w:asciiTheme="minorHAnsi" w:hAnsiTheme="minorHAnsi" w:cs="Arial"/>
                <w:sz w:val="20"/>
                <w:szCs w:val="20"/>
              </w:rPr>
              <w:t>ASFALTOVÝ BETON PRO OBRUSNÉ VRSTVY ACO 11</w:t>
            </w:r>
            <w:r w:rsidRPr="00EB6048">
              <w:rPr>
                <w:rFonts w:asciiTheme="minorHAnsi" w:hAnsiTheme="minorHAnsi" w:cs="Arial"/>
                <w:sz w:val="20"/>
                <w:szCs w:val="20"/>
              </w:rPr>
              <w:br/>
              <w:t>ACO 11 50/70</w:t>
            </w:r>
          </w:p>
        </w:tc>
        <w:tc>
          <w:tcPr>
            <w:tcW w:w="570" w:type="pct"/>
            <w:shd w:val="clear" w:color="auto" w:fill="auto"/>
            <w:vAlign w:val="center"/>
            <w:hideMark/>
          </w:tcPr>
          <w:p w:rsidR="00EB6048" w:rsidRPr="00EB6048" w:rsidRDefault="00EB6048" w:rsidP="00EB6048">
            <w:pPr>
              <w:jc w:val="center"/>
              <w:rPr>
                <w:rFonts w:asciiTheme="minorHAnsi" w:hAnsiTheme="minorHAnsi" w:cs="Arial"/>
                <w:sz w:val="20"/>
                <w:szCs w:val="20"/>
              </w:rPr>
            </w:pPr>
            <w:r w:rsidRPr="00EB6048">
              <w:rPr>
                <w:rFonts w:asciiTheme="minorHAnsi" w:hAnsiTheme="minorHAnsi" w:cs="Arial"/>
                <w:sz w:val="20"/>
                <w:szCs w:val="20"/>
              </w:rPr>
              <w:t xml:space="preserve">M3        </w:t>
            </w:r>
          </w:p>
        </w:tc>
        <w:tc>
          <w:tcPr>
            <w:tcW w:w="699" w:type="pct"/>
            <w:shd w:val="clear" w:color="auto" w:fill="auto"/>
            <w:noWrap/>
            <w:vAlign w:val="center"/>
          </w:tcPr>
          <w:p w:rsidR="00EB6048" w:rsidRPr="00EB6048" w:rsidRDefault="00EB6048" w:rsidP="00EB6048">
            <w:pPr>
              <w:jc w:val="right"/>
              <w:rPr>
                <w:rFonts w:asciiTheme="minorHAnsi" w:hAnsiTheme="minorHAnsi"/>
                <w:color w:val="000000"/>
                <w:sz w:val="20"/>
                <w:szCs w:val="20"/>
              </w:rPr>
            </w:pPr>
            <w:r w:rsidRPr="00EB6048">
              <w:rPr>
                <w:rFonts w:asciiTheme="minorHAnsi" w:hAnsiTheme="minorHAnsi"/>
                <w:color w:val="000000"/>
                <w:sz w:val="20"/>
                <w:szCs w:val="20"/>
              </w:rPr>
              <w:t>4 293,00 Kč</w:t>
            </w:r>
          </w:p>
        </w:tc>
      </w:tr>
      <w:tr w:rsidR="00EB6048" w:rsidRPr="00EB6048" w:rsidTr="00EB6048">
        <w:trPr>
          <w:trHeight w:val="227"/>
        </w:trPr>
        <w:tc>
          <w:tcPr>
            <w:tcW w:w="367" w:type="pct"/>
            <w:shd w:val="clear" w:color="auto" w:fill="auto"/>
            <w:vAlign w:val="center"/>
            <w:hideMark/>
          </w:tcPr>
          <w:p w:rsidR="00EB6048" w:rsidRPr="00EB6048" w:rsidRDefault="00EB6048" w:rsidP="00EB6048">
            <w:pPr>
              <w:jc w:val="center"/>
              <w:rPr>
                <w:rFonts w:asciiTheme="minorHAnsi" w:hAnsiTheme="minorHAnsi" w:cs="Arial"/>
                <w:sz w:val="20"/>
                <w:szCs w:val="20"/>
              </w:rPr>
            </w:pPr>
            <w:r w:rsidRPr="00EB6048">
              <w:rPr>
                <w:rFonts w:asciiTheme="minorHAnsi" w:hAnsiTheme="minorHAnsi" w:cs="Arial"/>
                <w:sz w:val="20"/>
                <w:szCs w:val="20"/>
              </w:rPr>
              <w:t>240</w:t>
            </w:r>
          </w:p>
        </w:tc>
        <w:tc>
          <w:tcPr>
            <w:tcW w:w="3364" w:type="pct"/>
            <w:shd w:val="clear" w:color="auto" w:fill="auto"/>
            <w:vAlign w:val="center"/>
            <w:hideMark/>
          </w:tcPr>
          <w:p w:rsidR="00EB6048" w:rsidRPr="00EB6048" w:rsidRDefault="00EB6048" w:rsidP="00EB6048">
            <w:pPr>
              <w:jc w:val="left"/>
              <w:rPr>
                <w:rFonts w:asciiTheme="minorHAnsi" w:hAnsiTheme="minorHAnsi" w:cs="Arial"/>
                <w:sz w:val="20"/>
                <w:szCs w:val="20"/>
              </w:rPr>
            </w:pPr>
            <w:r w:rsidRPr="00EB6048">
              <w:rPr>
                <w:rFonts w:asciiTheme="minorHAnsi" w:hAnsiTheme="minorHAnsi" w:cs="Arial"/>
                <w:sz w:val="20"/>
                <w:szCs w:val="20"/>
              </w:rPr>
              <w:t>ASFALTOVÝ BETON PRO OBRUSNÉ VRSTVY ACO 11+, 11S</w:t>
            </w:r>
            <w:r w:rsidRPr="00EB6048">
              <w:rPr>
                <w:rFonts w:asciiTheme="minorHAnsi" w:hAnsiTheme="minorHAnsi" w:cs="Arial"/>
                <w:sz w:val="20"/>
                <w:szCs w:val="20"/>
              </w:rPr>
              <w:br/>
              <w:t>ACO 11+ 50/70</w:t>
            </w:r>
          </w:p>
        </w:tc>
        <w:tc>
          <w:tcPr>
            <w:tcW w:w="570" w:type="pct"/>
            <w:shd w:val="clear" w:color="auto" w:fill="auto"/>
            <w:vAlign w:val="center"/>
            <w:hideMark/>
          </w:tcPr>
          <w:p w:rsidR="00EB6048" w:rsidRPr="00EB6048" w:rsidRDefault="00EB6048" w:rsidP="00EB6048">
            <w:pPr>
              <w:jc w:val="center"/>
              <w:rPr>
                <w:rFonts w:asciiTheme="minorHAnsi" w:hAnsiTheme="minorHAnsi" w:cs="Arial"/>
                <w:sz w:val="20"/>
                <w:szCs w:val="20"/>
              </w:rPr>
            </w:pPr>
            <w:r w:rsidRPr="00EB6048">
              <w:rPr>
                <w:rFonts w:asciiTheme="minorHAnsi" w:hAnsiTheme="minorHAnsi" w:cs="Arial"/>
                <w:sz w:val="20"/>
                <w:szCs w:val="20"/>
              </w:rPr>
              <w:t xml:space="preserve">M3        </w:t>
            </w:r>
          </w:p>
        </w:tc>
        <w:tc>
          <w:tcPr>
            <w:tcW w:w="699" w:type="pct"/>
            <w:shd w:val="clear" w:color="auto" w:fill="auto"/>
            <w:noWrap/>
            <w:vAlign w:val="center"/>
          </w:tcPr>
          <w:p w:rsidR="00EB6048" w:rsidRPr="00EB6048" w:rsidRDefault="00EB6048" w:rsidP="00EB6048">
            <w:pPr>
              <w:jc w:val="right"/>
              <w:rPr>
                <w:rFonts w:asciiTheme="minorHAnsi" w:hAnsiTheme="minorHAnsi"/>
                <w:color w:val="000000"/>
                <w:sz w:val="20"/>
                <w:szCs w:val="20"/>
              </w:rPr>
            </w:pPr>
            <w:r w:rsidRPr="00EB6048">
              <w:rPr>
                <w:rFonts w:asciiTheme="minorHAnsi" w:hAnsiTheme="minorHAnsi"/>
                <w:color w:val="000000"/>
                <w:sz w:val="20"/>
                <w:szCs w:val="20"/>
              </w:rPr>
              <w:t>4 293,00 Kč</w:t>
            </w:r>
          </w:p>
        </w:tc>
      </w:tr>
      <w:tr w:rsidR="00EB6048" w:rsidRPr="00EB6048" w:rsidTr="00EB6048">
        <w:trPr>
          <w:trHeight w:val="227"/>
        </w:trPr>
        <w:tc>
          <w:tcPr>
            <w:tcW w:w="367" w:type="pct"/>
            <w:shd w:val="clear" w:color="auto" w:fill="auto"/>
            <w:vAlign w:val="center"/>
            <w:hideMark/>
          </w:tcPr>
          <w:p w:rsidR="00EB6048" w:rsidRPr="00EB6048" w:rsidRDefault="00EB6048" w:rsidP="00EB6048">
            <w:pPr>
              <w:jc w:val="center"/>
              <w:rPr>
                <w:rFonts w:asciiTheme="minorHAnsi" w:hAnsiTheme="minorHAnsi" w:cs="Arial"/>
                <w:sz w:val="20"/>
                <w:szCs w:val="20"/>
              </w:rPr>
            </w:pPr>
            <w:r w:rsidRPr="00EB6048">
              <w:rPr>
                <w:rFonts w:asciiTheme="minorHAnsi" w:hAnsiTheme="minorHAnsi" w:cs="Arial"/>
                <w:sz w:val="20"/>
                <w:szCs w:val="20"/>
              </w:rPr>
              <w:t>241</w:t>
            </w:r>
          </w:p>
        </w:tc>
        <w:tc>
          <w:tcPr>
            <w:tcW w:w="3364" w:type="pct"/>
            <w:shd w:val="clear" w:color="auto" w:fill="auto"/>
            <w:vAlign w:val="center"/>
            <w:hideMark/>
          </w:tcPr>
          <w:p w:rsidR="00EB6048" w:rsidRPr="00EB6048" w:rsidRDefault="00EB6048" w:rsidP="00EB6048">
            <w:pPr>
              <w:jc w:val="left"/>
              <w:rPr>
                <w:rFonts w:asciiTheme="minorHAnsi" w:hAnsiTheme="minorHAnsi" w:cs="Arial"/>
                <w:sz w:val="20"/>
                <w:szCs w:val="20"/>
              </w:rPr>
            </w:pPr>
            <w:r w:rsidRPr="00EB6048">
              <w:rPr>
                <w:rFonts w:asciiTheme="minorHAnsi" w:hAnsiTheme="minorHAnsi" w:cs="Arial"/>
                <w:sz w:val="20"/>
                <w:szCs w:val="20"/>
              </w:rPr>
              <w:t>ASFALTOVÝ BETON PRO OBRUSNÉ VRSTVY ACO 11 TL. 40MM</w:t>
            </w:r>
            <w:r w:rsidRPr="00EB6048">
              <w:rPr>
                <w:rFonts w:asciiTheme="minorHAnsi" w:hAnsiTheme="minorHAnsi" w:cs="Arial"/>
                <w:sz w:val="20"/>
                <w:szCs w:val="20"/>
              </w:rPr>
              <w:br/>
              <w:t>ACO 11+ 50/70</w:t>
            </w:r>
          </w:p>
        </w:tc>
        <w:tc>
          <w:tcPr>
            <w:tcW w:w="570" w:type="pct"/>
            <w:shd w:val="clear" w:color="auto" w:fill="auto"/>
            <w:vAlign w:val="center"/>
            <w:hideMark/>
          </w:tcPr>
          <w:p w:rsidR="00EB6048" w:rsidRPr="00EB6048" w:rsidRDefault="00EB6048" w:rsidP="00EB6048">
            <w:pPr>
              <w:jc w:val="center"/>
              <w:rPr>
                <w:rFonts w:asciiTheme="minorHAnsi" w:hAnsiTheme="minorHAnsi" w:cs="Arial"/>
                <w:sz w:val="20"/>
                <w:szCs w:val="20"/>
              </w:rPr>
            </w:pPr>
            <w:r w:rsidRPr="00EB6048">
              <w:rPr>
                <w:rFonts w:asciiTheme="minorHAnsi" w:hAnsiTheme="minorHAnsi" w:cs="Arial"/>
                <w:sz w:val="20"/>
                <w:szCs w:val="20"/>
              </w:rPr>
              <w:t xml:space="preserve">M2        </w:t>
            </w:r>
          </w:p>
        </w:tc>
        <w:tc>
          <w:tcPr>
            <w:tcW w:w="699" w:type="pct"/>
            <w:shd w:val="clear" w:color="auto" w:fill="auto"/>
            <w:noWrap/>
            <w:vAlign w:val="center"/>
          </w:tcPr>
          <w:p w:rsidR="00EB6048" w:rsidRPr="00EB6048" w:rsidRDefault="00EB6048" w:rsidP="00EB6048">
            <w:pPr>
              <w:jc w:val="right"/>
              <w:rPr>
                <w:rFonts w:asciiTheme="minorHAnsi" w:hAnsiTheme="minorHAnsi"/>
                <w:color w:val="000000"/>
                <w:sz w:val="20"/>
                <w:szCs w:val="20"/>
              </w:rPr>
            </w:pPr>
            <w:r w:rsidRPr="00EB6048">
              <w:rPr>
                <w:rFonts w:asciiTheme="minorHAnsi" w:hAnsiTheme="minorHAnsi"/>
                <w:color w:val="000000"/>
                <w:sz w:val="20"/>
                <w:szCs w:val="20"/>
              </w:rPr>
              <w:t>183,00 Kč</w:t>
            </w:r>
          </w:p>
        </w:tc>
      </w:tr>
      <w:tr w:rsidR="00EB6048" w:rsidRPr="00EB6048" w:rsidTr="00EB6048">
        <w:trPr>
          <w:trHeight w:val="227"/>
        </w:trPr>
        <w:tc>
          <w:tcPr>
            <w:tcW w:w="367" w:type="pct"/>
            <w:shd w:val="clear" w:color="auto" w:fill="auto"/>
            <w:vAlign w:val="center"/>
            <w:hideMark/>
          </w:tcPr>
          <w:p w:rsidR="00EB6048" w:rsidRPr="00EB6048" w:rsidRDefault="00EB6048" w:rsidP="00EB6048">
            <w:pPr>
              <w:jc w:val="center"/>
              <w:rPr>
                <w:rFonts w:asciiTheme="minorHAnsi" w:hAnsiTheme="minorHAnsi" w:cs="Arial"/>
                <w:sz w:val="20"/>
                <w:szCs w:val="20"/>
              </w:rPr>
            </w:pPr>
            <w:r w:rsidRPr="00EB6048">
              <w:rPr>
                <w:rFonts w:asciiTheme="minorHAnsi" w:hAnsiTheme="minorHAnsi" w:cs="Arial"/>
                <w:sz w:val="20"/>
                <w:szCs w:val="20"/>
              </w:rPr>
              <w:t>242</w:t>
            </w:r>
          </w:p>
        </w:tc>
        <w:tc>
          <w:tcPr>
            <w:tcW w:w="3364" w:type="pct"/>
            <w:shd w:val="clear" w:color="auto" w:fill="auto"/>
            <w:vAlign w:val="center"/>
            <w:hideMark/>
          </w:tcPr>
          <w:p w:rsidR="00EB6048" w:rsidRPr="00EB6048" w:rsidRDefault="00EB6048" w:rsidP="00EB6048">
            <w:pPr>
              <w:jc w:val="left"/>
              <w:rPr>
                <w:rFonts w:asciiTheme="minorHAnsi" w:hAnsiTheme="minorHAnsi" w:cs="Arial"/>
                <w:sz w:val="20"/>
                <w:szCs w:val="20"/>
              </w:rPr>
            </w:pPr>
            <w:r w:rsidRPr="00EB6048">
              <w:rPr>
                <w:rFonts w:asciiTheme="minorHAnsi" w:hAnsiTheme="minorHAnsi" w:cs="Arial"/>
                <w:sz w:val="20"/>
                <w:szCs w:val="20"/>
              </w:rPr>
              <w:t>ASFALTOVÝ BETON PRO OBRUSNÉ VRSTVY ACO 11+, 11S TL. 40MM</w:t>
            </w:r>
            <w:r w:rsidRPr="00EB6048">
              <w:rPr>
                <w:rFonts w:asciiTheme="minorHAnsi" w:hAnsiTheme="minorHAnsi" w:cs="Arial"/>
                <w:sz w:val="20"/>
                <w:szCs w:val="20"/>
              </w:rPr>
              <w:br/>
              <w:t>ACO 11+ 50/70</w:t>
            </w:r>
          </w:p>
        </w:tc>
        <w:tc>
          <w:tcPr>
            <w:tcW w:w="570" w:type="pct"/>
            <w:shd w:val="clear" w:color="auto" w:fill="auto"/>
            <w:vAlign w:val="center"/>
            <w:hideMark/>
          </w:tcPr>
          <w:p w:rsidR="00EB6048" w:rsidRPr="00EB6048" w:rsidRDefault="00EB6048" w:rsidP="00EB6048">
            <w:pPr>
              <w:jc w:val="center"/>
              <w:rPr>
                <w:rFonts w:asciiTheme="minorHAnsi" w:hAnsiTheme="minorHAnsi" w:cs="Arial"/>
                <w:sz w:val="20"/>
                <w:szCs w:val="20"/>
              </w:rPr>
            </w:pPr>
            <w:r w:rsidRPr="00EB6048">
              <w:rPr>
                <w:rFonts w:asciiTheme="minorHAnsi" w:hAnsiTheme="minorHAnsi" w:cs="Arial"/>
                <w:sz w:val="20"/>
                <w:szCs w:val="20"/>
              </w:rPr>
              <w:t xml:space="preserve">M2        </w:t>
            </w:r>
          </w:p>
        </w:tc>
        <w:tc>
          <w:tcPr>
            <w:tcW w:w="699" w:type="pct"/>
            <w:shd w:val="clear" w:color="auto" w:fill="auto"/>
            <w:noWrap/>
            <w:vAlign w:val="center"/>
          </w:tcPr>
          <w:p w:rsidR="00EB6048" w:rsidRPr="00EB6048" w:rsidRDefault="00EB6048" w:rsidP="00EB6048">
            <w:pPr>
              <w:jc w:val="right"/>
              <w:rPr>
                <w:rFonts w:asciiTheme="minorHAnsi" w:hAnsiTheme="minorHAnsi"/>
                <w:color w:val="000000"/>
                <w:sz w:val="20"/>
                <w:szCs w:val="20"/>
              </w:rPr>
            </w:pPr>
            <w:r w:rsidRPr="00EB6048">
              <w:rPr>
                <w:rFonts w:asciiTheme="minorHAnsi" w:hAnsiTheme="minorHAnsi"/>
                <w:color w:val="000000"/>
                <w:sz w:val="20"/>
                <w:szCs w:val="20"/>
              </w:rPr>
              <w:t>174,00 Kč</w:t>
            </w:r>
          </w:p>
        </w:tc>
      </w:tr>
      <w:tr w:rsidR="00EB6048" w:rsidRPr="00EB6048" w:rsidTr="00EB6048">
        <w:trPr>
          <w:trHeight w:val="227"/>
        </w:trPr>
        <w:tc>
          <w:tcPr>
            <w:tcW w:w="367" w:type="pct"/>
            <w:shd w:val="clear" w:color="auto" w:fill="auto"/>
            <w:vAlign w:val="center"/>
            <w:hideMark/>
          </w:tcPr>
          <w:p w:rsidR="00EB6048" w:rsidRPr="00EB6048" w:rsidRDefault="00EB6048" w:rsidP="00EB6048">
            <w:pPr>
              <w:jc w:val="center"/>
              <w:rPr>
                <w:rFonts w:asciiTheme="minorHAnsi" w:hAnsiTheme="minorHAnsi" w:cs="Arial"/>
                <w:sz w:val="20"/>
                <w:szCs w:val="20"/>
              </w:rPr>
            </w:pPr>
            <w:r w:rsidRPr="00EB6048">
              <w:rPr>
                <w:rFonts w:asciiTheme="minorHAnsi" w:hAnsiTheme="minorHAnsi" w:cs="Arial"/>
                <w:sz w:val="20"/>
                <w:szCs w:val="20"/>
              </w:rPr>
              <w:t>243</w:t>
            </w:r>
          </w:p>
        </w:tc>
        <w:tc>
          <w:tcPr>
            <w:tcW w:w="3364" w:type="pct"/>
            <w:shd w:val="clear" w:color="auto" w:fill="auto"/>
            <w:vAlign w:val="center"/>
            <w:hideMark/>
          </w:tcPr>
          <w:p w:rsidR="00EB6048" w:rsidRPr="00EB6048" w:rsidRDefault="00EB6048" w:rsidP="00EB6048">
            <w:pPr>
              <w:jc w:val="left"/>
              <w:rPr>
                <w:rFonts w:asciiTheme="minorHAnsi" w:hAnsiTheme="minorHAnsi" w:cs="Arial"/>
                <w:sz w:val="20"/>
                <w:szCs w:val="20"/>
              </w:rPr>
            </w:pPr>
            <w:r w:rsidRPr="00EB6048">
              <w:rPr>
                <w:rFonts w:asciiTheme="minorHAnsi" w:hAnsiTheme="minorHAnsi" w:cs="Arial"/>
                <w:sz w:val="20"/>
                <w:szCs w:val="20"/>
              </w:rPr>
              <w:t>ASFALTOVÝ BETON PRO OBRUSNÉ VRSTVY ACO 11+, 11S TL. 50MM</w:t>
            </w:r>
            <w:r w:rsidRPr="00EB6048">
              <w:rPr>
                <w:rFonts w:asciiTheme="minorHAnsi" w:hAnsiTheme="minorHAnsi" w:cs="Arial"/>
                <w:sz w:val="20"/>
                <w:szCs w:val="20"/>
              </w:rPr>
              <w:br/>
              <w:t>ACO 11+ 50/70</w:t>
            </w:r>
          </w:p>
        </w:tc>
        <w:tc>
          <w:tcPr>
            <w:tcW w:w="570" w:type="pct"/>
            <w:shd w:val="clear" w:color="auto" w:fill="auto"/>
            <w:vAlign w:val="center"/>
            <w:hideMark/>
          </w:tcPr>
          <w:p w:rsidR="00EB6048" w:rsidRPr="00EB6048" w:rsidRDefault="00EB6048" w:rsidP="00EB6048">
            <w:pPr>
              <w:jc w:val="center"/>
              <w:rPr>
                <w:rFonts w:asciiTheme="minorHAnsi" w:hAnsiTheme="minorHAnsi" w:cs="Arial"/>
                <w:sz w:val="20"/>
                <w:szCs w:val="20"/>
              </w:rPr>
            </w:pPr>
            <w:r w:rsidRPr="00EB6048">
              <w:rPr>
                <w:rFonts w:asciiTheme="minorHAnsi" w:hAnsiTheme="minorHAnsi" w:cs="Arial"/>
                <w:sz w:val="20"/>
                <w:szCs w:val="20"/>
              </w:rPr>
              <w:t xml:space="preserve">M2        </w:t>
            </w:r>
          </w:p>
        </w:tc>
        <w:tc>
          <w:tcPr>
            <w:tcW w:w="699" w:type="pct"/>
            <w:shd w:val="clear" w:color="auto" w:fill="auto"/>
            <w:noWrap/>
            <w:vAlign w:val="center"/>
          </w:tcPr>
          <w:p w:rsidR="00EB6048" w:rsidRPr="00EB6048" w:rsidRDefault="00EB6048" w:rsidP="00EB6048">
            <w:pPr>
              <w:jc w:val="right"/>
              <w:rPr>
                <w:rFonts w:asciiTheme="minorHAnsi" w:hAnsiTheme="minorHAnsi"/>
                <w:color w:val="000000"/>
                <w:sz w:val="20"/>
                <w:szCs w:val="20"/>
              </w:rPr>
            </w:pPr>
            <w:r w:rsidRPr="00EB6048">
              <w:rPr>
                <w:rFonts w:asciiTheme="minorHAnsi" w:hAnsiTheme="minorHAnsi"/>
                <w:color w:val="000000"/>
                <w:sz w:val="20"/>
                <w:szCs w:val="20"/>
              </w:rPr>
              <w:t>218,00 Kč</w:t>
            </w:r>
          </w:p>
        </w:tc>
      </w:tr>
      <w:tr w:rsidR="00EB6048" w:rsidRPr="00EB6048" w:rsidTr="00EB6048">
        <w:trPr>
          <w:trHeight w:val="227"/>
        </w:trPr>
        <w:tc>
          <w:tcPr>
            <w:tcW w:w="367" w:type="pct"/>
            <w:shd w:val="clear" w:color="auto" w:fill="auto"/>
            <w:vAlign w:val="center"/>
            <w:hideMark/>
          </w:tcPr>
          <w:p w:rsidR="00EB6048" w:rsidRPr="00EB6048" w:rsidRDefault="00EB6048" w:rsidP="00EB6048">
            <w:pPr>
              <w:jc w:val="center"/>
              <w:rPr>
                <w:rFonts w:asciiTheme="minorHAnsi" w:hAnsiTheme="minorHAnsi" w:cs="Arial"/>
                <w:sz w:val="20"/>
                <w:szCs w:val="20"/>
              </w:rPr>
            </w:pPr>
            <w:r w:rsidRPr="00EB6048">
              <w:rPr>
                <w:rFonts w:asciiTheme="minorHAnsi" w:hAnsiTheme="minorHAnsi" w:cs="Arial"/>
                <w:sz w:val="20"/>
                <w:szCs w:val="20"/>
              </w:rPr>
              <w:t>244</w:t>
            </w:r>
          </w:p>
        </w:tc>
        <w:tc>
          <w:tcPr>
            <w:tcW w:w="3364" w:type="pct"/>
            <w:shd w:val="clear" w:color="auto" w:fill="auto"/>
            <w:vAlign w:val="center"/>
            <w:hideMark/>
          </w:tcPr>
          <w:p w:rsidR="00EB6048" w:rsidRPr="00EB6048" w:rsidRDefault="00EB6048" w:rsidP="00EB6048">
            <w:pPr>
              <w:jc w:val="left"/>
              <w:rPr>
                <w:rFonts w:asciiTheme="minorHAnsi" w:hAnsiTheme="minorHAnsi" w:cs="Arial"/>
                <w:sz w:val="20"/>
                <w:szCs w:val="20"/>
              </w:rPr>
            </w:pPr>
            <w:r w:rsidRPr="00EB6048">
              <w:rPr>
                <w:rFonts w:asciiTheme="minorHAnsi" w:hAnsiTheme="minorHAnsi" w:cs="Arial"/>
                <w:sz w:val="20"/>
                <w:szCs w:val="20"/>
              </w:rPr>
              <w:t>ASFALTOVÝ BETON PRO OBRUSNÉ VRSTVY MODIFIK ACO 11+, 11S</w:t>
            </w:r>
          </w:p>
        </w:tc>
        <w:tc>
          <w:tcPr>
            <w:tcW w:w="570" w:type="pct"/>
            <w:shd w:val="clear" w:color="auto" w:fill="auto"/>
            <w:vAlign w:val="center"/>
            <w:hideMark/>
          </w:tcPr>
          <w:p w:rsidR="00EB6048" w:rsidRPr="00EB6048" w:rsidRDefault="00EB6048" w:rsidP="00EB6048">
            <w:pPr>
              <w:jc w:val="center"/>
              <w:rPr>
                <w:rFonts w:asciiTheme="minorHAnsi" w:hAnsiTheme="minorHAnsi" w:cs="Arial"/>
                <w:sz w:val="20"/>
                <w:szCs w:val="20"/>
              </w:rPr>
            </w:pPr>
            <w:r w:rsidRPr="00EB6048">
              <w:rPr>
                <w:rFonts w:asciiTheme="minorHAnsi" w:hAnsiTheme="minorHAnsi" w:cs="Arial"/>
                <w:sz w:val="20"/>
                <w:szCs w:val="20"/>
              </w:rPr>
              <w:t xml:space="preserve">M3        </w:t>
            </w:r>
          </w:p>
        </w:tc>
        <w:tc>
          <w:tcPr>
            <w:tcW w:w="699" w:type="pct"/>
            <w:shd w:val="clear" w:color="auto" w:fill="auto"/>
            <w:noWrap/>
            <w:vAlign w:val="center"/>
          </w:tcPr>
          <w:p w:rsidR="00EB6048" w:rsidRPr="00EB6048" w:rsidRDefault="00EB6048" w:rsidP="00EB6048">
            <w:pPr>
              <w:jc w:val="right"/>
              <w:rPr>
                <w:rFonts w:asciiTheme="minorHAnsi" w:hAnsiTheme="minorHAnsi"/>
                <w:color w:val="000000"/>
                <w:sz w:val="20"/>
                <w:szCs w:val="20"/>
              </w:rPr>
            </w:pPr>
            <w:r w:rsidRPr="00EB6048">
              <w:rPr>
                <w:rFonts w:asciiTheme="minorHAnsi" w:hAnsiTheme="minorHAnsi"/>
                <w:color w:val="000000"/>
                <w:sz w:val="20"/>
                <w:szCs w:val="20"/>
              </w:rPr>
              <w:t>4 950,00 Kč</w:t>
            </w:r>
          </w:p>
        </w:tc>
      </w:tr>
      <w:tr w:rsidR="00EB6048" w:rsidRPr="00EB6048" w:rsidTr="00EB6048">
        <w:trPr>
          <w:trHeight w:val="227"/>
        </w:trPr>
        <w:tc>
          <w:tcPr>
            <w:tcW w:w="367" w:type="pct"/>
            <w:shd w:val="clear" w:color="auto" w:fill="auto"/>
            <w:vAlign w:val="center"/>
            <w:hideMark/>
          </w:tcPr>
          <w:p w:rsidR="00EB6048" w:rsidRPr="00EB6048" w:rsidRDefault="00EB6048" w:rsidP="00EB6048">
            <w:pPr>
              <w:jc w:val="center"/>
              <w:rPr>
                <w:rFonts w:asciiTheme="minorHAnsi" w:hAnsiTheme="minorHAnsi" w:cs="Arial"/>
                <w:sz w:val="20"/>
                <w:szCs w:val="20"/>
              </w:rPr>
            </w:pPr>
            <w:r w:rsidRPr="00EB6048">
              <w:rPr>
                <w:rFonts w:asciiTheme="minorHAnsi" w:hAnsiTheme="minorHAnsi" w:cs="Arial"/>
                <w:sz w:val="20"/>
                <w:szCs w:val="20"/>
              </w:rPr>
              <w:t>245</w:t>
            </w:r>
          </w:p>
        </w:tc>
        <w:tc>
          <w:tcPr>
            <w:tcW w:w="3364" w:type="pct"/>
            <w:shd w:val="clear" w:color="auto" w:fill="auto"/>
            <w:vAlign w:val="center"/>
            <w:hideMark/>
          </w:tcPr>
          <w:p w:rsidR="00EB6048" w:rsidRPr="00EB6048" w:rsidRDefault="00EB6048" w:rsidP="00EB6048">
            <w:pPr>
              <w:jc w:val="left"/>
              <w:rPr>
                <w:rFonts w:asciiTheme="minorHAnsi" w:hAnsiTheme="minorHAnsi" w:cs="Arial"/>
                <w:sz w:val="20"/>
                <w:szCs w:val="20"/>
              </w:rPr>
            </w:pPr>
            <w:r w:rsidRPr="00EB6048">
              <w:rPr>
                <w:rFonts w:asciiTheme="minorHAnsi" w:hAnsiTheme="minorHAnsi" w:cs="Arial"/>
                <w:sz w:val="20"/>
                <w:szCs w:val="20"/>
              </w:rPr>
              <w:t>ASFALTOVÝ BETON PRO LOŽNÍ VRSTVY ACL 16</w:t>
            </w:r>
          </w:p>
        </w:tc>
        <w:tc>
          <w:tcPr>
            <w:tcW w:w="570" w:type="pct"/>
            <w:shd w:val="clear" w:color="auto" w:fill="auto"/>
            <w:vAlign w:val="center"/>
            <w:hideMark/>
          </w:tcPr>
          <w:p w:rsidR="00EB6048" w:rsidRPr="00EB6048" w:rsidRDefault="00EB6048" w:rsidP="00EB6048">
            <w:pPr>
              <w:jc w:val="center"/>
              <w:rPr>
                <w:rFonts w:asciiTheme="minorHAnsi" w:hAnsiTheme="minorHAnsi" w:cs="Arial"/>
                <w:sz w:val="20"/>
                <w:szCs w:val="20"/>
              </w:rPr>
            </w:pPr>
            <w:r w:rsidRPr="00EB6048">
              <w:rPr>
                <w:rFonts w:asciiTheme="minorHAnsi" w:hAnsiTheme="minorHAnsi" w:cs="Arial"/>
                <w:sz w:val="20"/>
                <w:szCs w:val="20"/>
              </w:rPr>
              <w:t xml:space="preserve">M3        </w:t>
            </w:r>
          </w:p>
        </w:tc>
        <w:tc>
          <w:tcPr>
            <w:tcW w:w="699" w:type="pct"/>
            <w:shd w:val="clear" w:color="auto" w:fill="auto"/>
            <w:noWrap/>
            <w:vAlign w:val="center"/>
          </w:tcPr>
          <w:p w:rsidR="00EB6048" w:rsidRPr="00EB6048" w:rsidRDefault="00EB6048" w:rsidP="00EB6048">
            <w:pPr>
              <w:jc w:val="right"/>
              <w:rPr>
                <w:rFonts w:asciiTheme="minorHAnsi" w:hAnsiTheme="minorHAnsi"/>
                <w:color w:val="000000"/>
                <w:sz w:val="20"/>
                <w:szCs w:val="20"/>
              </w:rPr>
            </w:pPr>
            <w:r w:rsidRPr="00EB6048">
              <w:rPr>
                <w:rFonts w:asciiTheme="minorHAnsi" w:hAnsiTheme="minorHAnsi"/>
                <w:color w:val="000000"/>
                <w:sz w:val="20"/>
                <w:szCs w:val="20"/>
              </w:rPr>
              <w:t>4 032,00 Kč</w:t>
            </w:r>
          </w:p>
        </w:tc>
      </w:tr>
      <w:tr w:rsidR="00EB6048" w:rsidRPr="00EB6048" w:rsidTr="00EB6048">
        <w:trPr>
          <w:trHeight w:val="227"/>
        </w:trPr>
        <w:tc>
          <w:tcPr>
            <w:tcW w:w="367" w:type="pct"/>
            <w:shd w:val="clear" w:color="auto" w:fill="auto"/>
            <w:vAlign w:val="center"/>
            <w:hideMark/>
          </w:tcPr>
          <w:p w:rsidR="00EB6048" w:rsidRPr="00EB6048" w:rsidRDefault="00EB6048" w:rsidP="00EB6048">
            <w:pPr>
              <w:jc w:val="center"/>
              <w:rPr>
                <w:rFonts w:asciiTheme="minorHAnsi" w:hAnsiTheme="minorHAnsi" w:cs="Arial"/>
                <w:sz w:val="20"/>
                <w:szCs w:val="20"/>
              </w:rPr>
            </w:pPr>
            <w:r w:rsidRPr="00EB6048">
              <w:rPr>
                <w:rFonts w:asciiTheme="minorHAnsi" w:hAnsiTheme="minorHAnsi" w:cs="Arial"/>
                <w:sz w:val="20"/>
                <w:szCs w:val="20"/>
              </w:rPr>
              <w:t>246</w:t>
            </w:r>
          </w:p>
        </w:tc>
        <w:tc>
          <w:tcPr>
            <w:tcW w:w="3364" w:type="pct"/>
            <w:shd w:val="clear" w:color="auto" w:fill="auto"/>
            <w:vAlign w:val="center"/>
            <w:hideMark/>
          </w:tcPr>
          <w:p w:rsidR="00EB6048" w:rsidRPr="00EB6048" w:rsidRDefault="00EB6048" w:rsidP="00EB6048">
            <w:pPr>
              <w:jc w:val="left"/>
              <w:rPr>
                <w:rFonts w:asciiTheme="minorHAnsi" w:hAnsiTheme="minorHAnsi" w:cs="Arial"/>
                <w:sz w:val="20"/>
                <w:szCs w:val="20"/>
              </w:rPr>
            </w:pPr>
            <w:r w:rsidRPr="00EB6048">
              <w:rPr>
                <w:rFonts w:asciiTheme="minorHAnsi" w:hAnsiTheme="minorHAnsi" w:cs="Arial"/>
                <w:sz w:val="20"/>
                <w:szCs w:val="20"/>
              </w:rPr>
              <w:t>ASFALTOVÝ BETON PRO LOŽNÍ VRSTVY ACL 16+, 16S</w:t>
            </w:r>
            <w:r w:rsidRPr="00EB6048">
              <w:rPr>
                <w:rFonts w:asciiTheme="minorHAnsi" w:hAnsiTheme="minorHAnsi" w:cs="Arial"/>
                <w:sz w:val="20"/>
                <w:szCs w:val="20"/>
              </w:rPr>
              <w:br/>
              <w:t>ACL 16+ 50/70</w:t>
            </w:r>
          </w:p>
        </w:tc>
        <w:tc>
          <w:tcPr>
            <w:tcW w:w="570" w:type="pct"/>
            <w:shd w:val="clear" w:color="auto" w:fill="auto"/>
            <w:vAlign w:val="center"/>
            <w:hideMark/>
          </w:tcPr>
          <w:p w:rsidR="00EB6048" w:rsidRPr="00EB6048" w:rsidRDefault="00EB6048" w:rsidP="00EB6048">
            <w:pPr>
              <w:jc w:val="center"/>
              <w:rPr>
                <w:rFonts w:asciiTheme="minorHAnsi" w:hAnsiTheme="minorHAnsi" w:cs="Arial"/>
                <w:sz w:val="20"/>
                <w:szCs w:val="20"/>
              </w:rPr>
            </w:pPr>
            <w:r w:rsidRPr="00EB6048">
              <w:rPr>
                <w:rFonts w:asciiTheme="minorHAnsi" w:hAnsiTheme="minorHAnsi" w:cs="Arial"/>
                <w:sz w:val="20"/>
                <w:szCs w:val="20"/>
              </w:rPr>
              <w:t xml:space="preserve">M3        </w:t>
            </w:r>
          </w:p>
        </w:tc>
        <w:tc>
          <w:tcPr>
            <w:tcW w:w="699" w:type="pct"/>
            <w:shd w:val="clear" w:color="auto" w:fill="auto"/>
            <w:noWrap/>
            <w:vAlign w:val="center"/>
          </w:tcPr>
          <w:p w:rsidR="00EB6048" w:rsidRPr="00EB6048" w:rsidRDefault="00EB6048" w:rsidP="00EB6048">
            <w:pPr>
              <w:jc w:val="right"/>
              <w:rPr>
                <w:rFonts w:asciiTheme="minorHAnsi" w:hAnsiTheme="minorHAnsi"/>
                <w:color w:val="000000"/>
                <w:sz w:val="20"/>
                <w:szCs w:val="20"/>
              </w:rPr>
            </w:pPr>
            <w:r w:rsidRPr="00EB6048">
              <w:rPr>
                <w:rFonts w:asciiTheme="minorHAnsi" w:hAnsiTheme="minorHAnsi"/>
                <w:color w:val="000000"/>
                <w:sz w:val="20"/>
                <w:szCs w:val="20"/>
              </w:rPr>
              <w:t>4 032,00 Kč</w:t>
            </w:r>
          </w:p>
        </w:tc>
      </w:tr>
      <w:tr w:rsidR="00EB6048" w:rsidRPr="00EB6048" w:rsidTr="00EB6048">
        <w:trPr>
          <w:trHeight w:val="227"/>
        </w:trPr>
        <w:tc>
          <w:tcPr>
            <w:tcW w:w="367" w:type="pct"/>
            <w:shd w:val="clear" w:color="auto" w:fill="auto"/>
            <w:vAlign w:val="center"/>
            <w:hideMark/>
          </w:tcPr>
          <w:p w:rsidR="00EB6048" w:rsidRPr="00EB6048" w:rsidRDefault="00EB6048" w:rsidP="00EB6048">
            <w:pPr>
              <w:jc w:val="center"/>
              <w:rPr>
                <w:rFonts w:asciiTheme="minorHAnsi" w:hAnsiTheme="minorHAnsi" w:cs="Arial"/>
                <w:sz w:val="20"/>
                <w:szCs w:val="20"/>
              </w:rPr>
            </w:pPr>
            <w:r w:rsidRPr="00EB6048">
              <w:rPr>
                <w:rFonts w:asciiTheme="minorHAnsi" w:hAnsiTheme="minorHAnsi" w:cs="Arial"/>
                <w:sz w:val="20"/>
                <w:szCs w:val="20"/>
              </w:rPr>
              <w:t>247</w:t>
            </w:r>
          </w:p>
        </w:tc>
        <w:tc>
          <w:tcPr>
            <w:tcW w:w="3364" w:type="pct"/>
            <w:shd w:val="clear" w:color="auto" w:fill="auto"/>
            <w:vAlign w:val="center"/>
            <w:hideMark/>
          </w:tcPr>
          <w:p w:rsidR="00EB6048" w:rsidRPr="00EB6048" w:rsidRDefault="00EB6048" w:rsidP="00EB6048">
            <w:pPr>
              <w:jc w:val="left"/>
              <w:rPr>
                <w:rFonts w:asciiTheme="minorHAnsi" w:hAnsiTheme="minorHAnsi" w:cs="Arial"/>
                <w:sz w:val="20"/>
                <w:szCs w:val="20"/>
              </w:rPr>
            </w:pPr>
            <w:r w:rsidRPr="00EB6048">
              <w:rPr>
                <w:rFonts w:asciiTheme="minorHAnsi" w:hAnsiTheme="minorHAnsi" w:cs="Arial"/>
                <w:sz w:val="20"/>
                <w:szCs w:val="20"/>
              </w:rPr>
              <w:t>ASFALTOVÝ BETON PRO LOŽNÍ VRSTVY ACL 16+, 16S TL. 50MM</w:t>
            </w:r>
            <w:r w:rsidRPr="00EB6048">
              <w:rPr>
                <w:rFonts w:asciiTheme="minorHAnsi" w:hAnsiTheme="minorHAnsi" w:cs="Arial"/>
                <w:sz w:val="20"/>
                <w:szCs w:val="20"/>
              </w:rPr>
              <w:br/>
              <w:t>ACL 16+ 50/70</w:t>
            </w:r>
          </w:p>
        </w:tc>
        <w:tc>
          <w:tcPr>
            <w:tcW w:w="570" w:type="pct"/>
            <w:shd w:val="clear" w:color="auto" w:fill="auto"/>
            <w:vAlign w:val="center"/>
            <w:hideMark/>
          </w:tcPr>
          <w:p w:rsidR="00EB6048" w:rsidRPr="00EB6048" w:rsidRDefault="00EB6048" w:rsidP="00EB6048">
            <w:pPr>
              <w:jc w:val="center"/>
              <w:rPr>
                <w:rFonts w:asciiTheme="minorHAnsi" w:hAnsiTheme="minorHAnsi" w:cs="Arial"/>
                <w:sz w:val="20"/>
                <w:szCs w:val="20"/>
              </w:rPr>
            </w:pPr>
            <w:r w:rsidRPr="00EB6048">
              <w:rPr>
                <w:rFonts w:asciiTheme="minorHAnsi" w:hAnsiTheme="minorHAnsi" w:cs="Arial"/>
                <w:sz w:val="20"/>
                <w:szCs w:val="20"/>
              </w:rPr>
              <w:t xml:space="preserve">M2        </w:t>
            </w:r>
          </w:p>
        </w:tc>
        <w:tc>
          <w:tcPr>
            <w:tcW w:w="699" w:type="pct"/>
            <w:shd w:val="clear" w:color="auto" w:fill="auto"/>
            <w:noWrap/>
            <w:vAlign w:val="center"/>
          </w:tcPr>
          <w:p w:rsidR="00EB6048" w:rsidRPr="00EB6048" w:rsidRDefault="00EB6048" w:rsidP="00EB6048">
            <w:pPr>
              <w:jc w:val="right"/>
              <w:rPr>
                <w:rFonts w:asciiTheme="minorHAnsi" w:hAnsiTheme="minorHAnsi"/>
                <w:color w:val="000000"/>
                <w:sz w:val="20"/>
                <w:szCs w:val="20"/>
              </w:rPr>
            </w:pPr>
            <w:r w:rsidRPr="00EB6048">
              <w:rPr>
                <w:rFonts w:asciiTheme="minorHAnsi" w:hAnsiTheme="minorHAnsi"/>
                <w:color w:val="000000"/>
                <w:sz w:val="20"/>
                <w:szCs w:val="20"/>
              </w:rPr>
              <w:t>203,00 Kč</w:t>
            </w:r>
          </w:p>
        </w:tc>
      </w:tr>
      <w:tr w:rsidR="00EB6048" w:rsidRPr="00EB6048" w:rsidTr="00EB6048">
        <w:trPr>
          <w:trHeight w:val="227"/>
        </w:trPr>
        <w:tc>
          <w:tcPr>
            <w:tcW w:w="367" w:type="pct"/>
            <w:shd w:val="clear" w:color="auto" w:fill="auto"/>
            <w:vAlign w:val="center"/>
            <w:hideMark/>
          </w:tcPr>
          <w:p w:rsidR="00EB6048" w:rsidRPr="00EB6048" w:rsidRDefault="00EB6048" w:rsidP="00EB6048">
            <w:pPr>
              <w:jc w:val="center"/>
              <w:rPr>
                <w:rFonts w:asciiTheme="minorHAnsi" w:hAnsiTheme="minorHAnsi" w:cs="Arial"/>
                <w:sz w:val="20"/>
                <w:szCs w:val="20"/>
              </w:rPr>
            </w:pPr>
            <w:r w:rsidRPr="00EB6048">
              <w:rPr>
                <w:rFonts w:asciiTheme="minorHAnsi" w:hAnsiTheme="minorHAnsi" w:cs="Arial"/>
                <w:sz w:val="20"/>
                <w:szCs w:val="20"/>
              </w:rPr>
              <w:lastRenderedPageBreak/>
              <w:t>248</w:t>
            </w:r>
          </w:p>
        </w:tc>
        <w:tc>
          <w:tcPr>
            <w:tcW w:w="3364" w:type="pct"/>
            <w:shd w:val="clear" w:color="auto" w:fill="auto"/>
            <w:vAlign w:val="center"/>
            <w:hideMark/>
          </w:tcPr>
          <w:p w:rsidR="00EB6048" w:rsidRPr="00EB6048" w:rsidRDefault="00EB6048" w:rsidP="00EB6048">
            <w:pPr>
              <w:jc w:val="left"/>
              <w:rPr>
                <w:rFonts w:asciiTheme="minorHAnsi" w:hAnsiTheme="minorHAnsi" w:cs="Arial"/>
                <w:sz w:val="20"/>
                <w:szCs w:val="20"/>
              </w:rPr>
            </w:pPr>
            <w:r w:rsidRPr="00EB6048">
              <w:rPr>
                <w:rFonts w:asciiTheme="minorHAnsi" w:hAnsiTheme="minorHAnsi" w:cs="Arial"/>
                <w:sz w:val="20"/>
                <w:szCs w:val="20"/>
              </w:rPr>
              <w:t>ASFALTOVÝ BETON PRO LOŽNÍ VRSTVY ACL 16+, 16S TL. 60MM</w:t>
            </w:r>
            <w:r w:rsidRPr="00EB6048">
              <w:rPr>
                <w:rFonts w:asciiTheme="minorHAnsi" w:hAnsiTheme="minorHAnsi" w:cs="Arial"/>
                <w:sz w:val="20"/>
                <w:szCs w:val="20"/>
              </w:rPr>
              <w:br/>
              <w:t>ACL 16+ 50/70</w:t>
            </w:r>
          </w:p>
        </w:tc>
        <w:tc>
          <w:tcPr>
            <w:tcW w:w="570" w:type="pct"/>
            <w:shd w:val="clear" w:color="auto" w:fill="auto"/>
            <w:vAlign w:val="center"/>
            <w:hideMark/>
          </w:tcPr>
          <w:p w:rsidR="00EB6048" w:rsidRPr="00EB6048" w:rsidRDefault="00EB6048" w:rsidP="00EB6048">
            <w:pPr>
              <w:jc w:val="center"/>
              <w:rPr>
                <w:rFonts w:asciiTheme="minorHAnsi" w:hAnsiTheme="minorHAnsi" w:cs="Arial"/>
                <w:sz w:val="20"/>
                <w:szCs w:val="20"/>
              </w:rPr>
            </w:pPr>
            <w:r w:rsidRPr="00EB6048">
              <w:rPr>
                <w:rFonts w:asciiTheme="minorHAnsi" w:hAnsiTheme="minorHAnsi" w:cs="Arial"/>
                <w:sz w:val="20"/>
                <w:szCs w:val="20"/>
              </w:rPr>
              <w:t xml:space="preserve">M2        </w:t>
            </w:r>
          </w:p>
        </w:tc>
        <w:tc>
          <w:tcPr>
            <w:tcW w:w="699" w:type="pct"/>
            <w:shd w:val="clear" w:color="auto" w:fill="auto"/>
            <w:noWrap/>
            <w:vAlign w:val="center"/>
          </w:tcPr>
          <w:p w:rsidR="00EB6048" w:rsidRPr="00EB6048" w:rsidRDefault="00EB6048" w:rsidP="00EB6048">
            <w:pPr>
              <w:jc w:val="right"/>
              <w:rPr>
                <w:rFonts w:asciiTheme="minorHAnsi" w:hAnsiTheme="minorHAnsi"/>
                <w:color w:val="000000"/>
                <w:sz w:val="20"/>
                <w:szCs w:val="20"/>
              </w:rPr>
            </w:pPr>
            <w:r w:rsidRPr="00EB6048">
              <w:rPr>
                <w:rFonts w:asciiTheme="minorHAnsi" w:hAnsiTheme="minorHAnsi"/>
                <w:color w:val="000000"/>
                <w:sz w:val="20"/>
                <w:szCs w:val="20"/>
              </w:rPr>
              <w:t>243,00 Kč</w:t>
            </w:r>
          </w:p>
        </w:tc>
      </w:tr>
      <w:tr w:rsidR="00EB6048" w:rsidRPr="00EB6048" w:rsidTr="00EB6048">
        <w:trPr>
          <w:trHeight w:val="227"/>
        </w:trPr>
        <w:tc>
          <w:tcPr>
            <w:tcW w:w="367" w:type="pct"/>
            <w:shd w:val="clear" w:color="auto" w:fill="auto"/>
            <w:vAlign w:val="center"/>
            <w:hideMark/>
          </w:tcPr>
          <w:p w:rsidR="00EB6048" w:rsidRPr="00EB6048" w:rsidRDefault="00EB6048" w:rsidP="00EB6048">
            <w:pPr>
              <w:jc w:val="center"/>
              <w:rPr>
                <w:rFonts w:asciiTheme="minorHAnsi" w:hAnsiTheme="minorHAnsi" w:cs="Arial"/>
                <w:sz w:val="20"/>
                <w:szCs w:val="20"/>
              </w:rPr>
            </w:pPr>
            <w:r w:rsidRPr="00EB6048">
              <w:rPr>
                <w:rFonts w:asciiTheme="minorHAnsi" w:hAnsiTheme="minorHAnsi" w:cs="Arial"/>
                <w:sz w:val="20"/>
                <w:szCs w:val="20"/>
              </w:rPr>
              <w:t>249</w:t>
            </w:r>
          </w:p>
        </w:tc>
        <w:tc>
          <w:tcPr>
            <w:tcW w:w="3364" w:type="pct"/>
            <w:shd w:val="clear" w:color="auto" w:fill="auto"/>
            <w:vAlign w:val="center"/>
            <w:hideMark/>
          </w:tcPr>
          <w:p w:rsidR="00EB6048" w:rsidRPr="00EB6048" w:rsidRDefault="00EB6048" w:rsidP="00EB6048">
            <w:pPr>
              <w:jc w:val="left"/>
              <w:rPr>
                <w:rFonts w:asciiTheme="minorHAnsi" w:hAnsiTheme="minorHAnsi" w:cs="Arial"/>
                <w:sz w:val="20"/>
                <w:szCs w:val="20"/>
              </w:rPr>
            </w:pPr>
            <w:r w:rsidRPr="00EB6048">
              <w:rPr>
                <w:rFonts w:asciiTheme="minorHAnsi" w:hAnsiTheme="minorHAnsi" w:cs="Arial"/>
                <w:sz w:val="20"/>
                <w:szCs w:val="20"/>
              </w:rPr>
              <w:t>ASFALTOVÝ BETON PRO LOŽNÍ VRSTVY ACL 16+, 16S TL. 70MM</w:t>
            </w:r>
            <w:r w:rsidRPr="00EB6048">
              <w:rPr>
                <w:rFonts w:asciiTheme="minorHAnsi" w:hAnsiTheme="minorHAnsi" w:cs="Arial"/>
                <w:sz w:val="20"/>
                <w:szCs w:val="20"/>
              </w:rPr>
              <w:br/>
              <w:t>ACL 16+ 50/70</w:t>
            </w:r>
          </w:p>
        </w:tc>
        <w:tc>
          <w:tcPr>
            <w:tcW w:w="570" w:type="pct"/>
            <w:shd w:val="clear" w:color="auto" w:fill="auto"/>
            <w:vAlign w:val="center"/>
            <w:hideMark/>
          </w:tcPr>
          <w:p w:rsidR="00EB6048" w:rsidRPr="00EB6048" w:rsidRDefault="00EB6048" w:rsidP="00EB6048">
            <w:pPr>
              <w:jc w:val="center"/>
              <w:rPr>
                <w:rFonts w:asciiTheme="minorHAnsi" w:hAnsiTheme="minorHAnsi" w:cs="Arial"/>
                <w:sz w:val="20"/>
                <w:szCs w:val="20"/>
              </w:rPr>
            </w:pPr>
            <w:r w:rsidRPr="00EB6048">
              <w:rPr>
                <w:rFonts w:asciiTheme="minorHAnsi" w:hAnsiTheme="minorHAnsi" w:cs="Arial"/>
                <w:sz w:val="20"/>
                <w:szCs w:val="20"/>
              </w:rPr>
              <w:t xml:space="preserve">M2        </w:t>
            </w:r>
          </w:p>
        </w:tc>
        <w:tc>
          <w:tcPr>
            <w:tcW w:w="699" w:type="pct"/>
            <w:shd w:val="clear" w:color="auto" w:fill="auto"/>
            <w:noWrap/>
            <w:vAlign w:val="center"/>
          </w:tcPr>
          <w:p w:rsidR="00EB6048" w:rsidRPr="00EB6048" w:rsidRDefault="00EB6048" w:rsidP="00EB6048">
            <w:pPr>
              <w:jc w:val="right"/>
              <w:rPr>
                <w:rFonts w:asciiTheme="minorHAnsi" w:hAnsiTheme="minorHAnsi"/>
                <w:color w:val="000000"/>
                <w:sz w:val="20"/>
                <w:szCs w:val="20"/>
              </w:rPr>
            </w:pPr>
            <w:r w:rsidRPr="00EB6048">
              <w:rPr>
                <w:rFonts w:asciiTheme="minorHAnsi" w:hAnsiTheme="minorHAnsi"/>
                <w:color w:val="000000"/>
                <w:sz w:val="20"/>
                <w:szCs w:val="20"/>
              </w:rPr>
              <w:t>297,00 Kč</w:t>
            </w:r>
          </w:p>
        </w:tc>
      </w:tr>
      <w:tr w:rsidR="00EB6048" w:rsidRPr="00EB6048" w:rsidTr="00EB6048">
        <w:trPr>
          <w:trHeight w:val="227"/>
        </w:trPr>
        <w:tc>
          <w:tcPr>
            <w:tcW w:w="367" w:type="pct"/>
            <w:shd w:val="clear" w:color="auto" w:fill="auto"/>
            <w:vAlign w:val="center"/>
            <w:hideMark/>
          </w:tcPr>
          <w:p w:rsidR="00EB6048" w:rsidRPr="00EB6048" w:rsidRDefault="00EB6048" w:rsidP="00EB6048">
            <w:pPr>
              <w:jc w:val="center"/>
              <w:rPr>
                <w:rFonts w:asciiTheme="minorHAnsi" w:hAnsiTheme="minorHAnsi" w:cs="Arial"/>
                <w:sz w:val="20"/>
                <w:szCs w:val="20"/>
              </w:rPr>
            </w:pPr>
            <w:r w:rsidRPr="00EB6048">
              <w:rPr>
                <w:rFonts w:asciiTheme="minorHAnsi" w:hAnsiTheme="minorHAnsi" w:cs="Arial"/>
                <w:sz w:val="20"/>
                <w:szCs w:val="20"/>
              </w:rPr>
              <w:t>250</w:t>
            </w:r>
          </w:p>
        </w:tc>
        <w:tc>
          <w:tcPr>
            <w:tcW w:w="3364" w:type="pct"/>
            <w:shd w:val="clear" w:color="auto" w:fill="auto"/>
            <w:vAlign w:val="center"/>
            <w:hideMark/>
          </w:tcPr>
          <w:p w:rsidR="00EB6048" w:rsidRPr="00EB6048" w:rsidRDefault="00EB6048" w:rsidP="00EB6048">
            <w:pPr>
              <w:jc w:val="left"/>
              <w:rPr>
                <w:rFonts w:asciiTheme="minorHAnsi" w:hAnsiTheme="minorHAnsi" w:cs="Arial"/>
                <w:sz w:val="20"/>
                <w:szCs w:val="20"/>
              </w:rPr>
            </w:pPr>
            <w:r w:rsidRPr="00EB6048">
              <w:rPr>
                <w:rFonts w:asciiTheme="minorHAnsi" w:hAnsiTheme="minorHAnsi" w:cs="Arial"/>
                <w:sz w:val="20"/>
                <w:szCs w:val="20"/>
              </w:rPr>
              <w:t>ASFALTOVÝ BETON PRO LOŽNÍ VRSTVY MODIFIK ACL 16+, 16S</w:t>
            </w:r>
          </w:p>
        </w:tc>
        <w:tc>
          <w:tcPr>
            <w:tcW w:w="570" w:type="pct"/>
            <w:shd w:val="clear" w:color="auto" w:fill="auto"/>
            <w:vAlign w:val="center"/>
            <w:hideMark/>
          </w:tcPr>
          <w:p w:rsidR="00EB6048" w:rsidRPr="00EB6048" w:rsidRDefault="00EB6048" w:rsidP="00EB6048">
            <w:pPr>
              <w:jc w:val="center"/>
              <w:rPr>
                <w:rFonts w:asciiTheme="minorHAnsi" w:hAnsiTheme="minorHAnsi" w:cs="Arial"/>
                <w:sz w:val="20"/>
                <w:szCs w:val="20"/>
              </w:rPr>
            </w:pPr>
            <w:r w:rsidRPr="00EB6048">
              <w:rPr>
                <w:rFonts w:asciiTheme="minorHAnsi" w:hAnsiTheme="minorHAnsi" w:cs="Arial"/>
                <w:sz w:val="20"/>
                <w:szCs w:val="20"/>
              </w:rPr>
              <w:t xml:space="preserve">M3        </w:t>
            </w:r>
          </w:p>
        </w:tc>
        <w:tc>
          <w:tcPr>
            <w:tcW w:w="699" w:type="pct"/>
            <w:shd w:val="clear" w:color="auto" w:fill="auto"/>
            <w:noWrap/>
            <w:vAlign w:val="center"/>
          </w:tcPr>
          <w:p w:rsidR="00EB6048" w:rsidRPr="00EB6048" w:rsidRDefault="00EB6048" w:rsidP="00EB6048">
            <w:pPr>
              <w:jc w:val="right"/>
              <w:rPr>
                <w:rFonts w:asciiTheme="minorHAnsi" w:hAnsiTheme="minorHAnsi"/>
                <w:color w:val="000000"/>
                <w:sz w:val="20"/>
                <w:szCs w:val="20"/>
              </w:rPr>
            </w:pPr>
            <w:r w:rsidRPr="00EB6048">
              <w:rPr>
                <w:rFonts w:asciiTheme="minorHAnsi" w:hAnsiTheme="minorHAnsi"/>
                <w:color w:val="000000"/>
                <w:sz w:val="20"/>
                <w:szCs w:val="20"/>
              </w:rPr>
              <w:t>4 777,00 Kč</w:t>
            </w:r>
          </w:p>
        </w:tc>
      </w:tr>
      <w:tr w:rsidR="00EB6048" w:rsidRPr="00EB6048" w:rsidTr="00EB6048">
        <w:trPr>
          <w:trHeight w:val="227"/>
        </w:trPr>
        <w:tc>
          <w:tcPr>
            <w:tcW w:w="367" w:type="pct"/>
            <w:shd w:val="clear" w:color="auto" w:fill="auto"/>
            <w:vAlign w:val="center"/>
            <w:hideMark/>
          </w:tcPr>
          <w:p w:rsidR="00EB6048" w:rsidRPr="00EB6048" w:rsidRDefault="00EB6048" w:rsidP="00EB6048">
            <w:pPr>
              <w:jc w:val="center"/>
              <w:rPr>
                <w:rFonts w:asciiTheme="minorHAnsi" w:hAnsiTheme="minorHAnsi" w:cs="Arial"/>
                <w:sz w:val="20"/>
                <w:szCs w:val="20"/>
              </w:rPr>
            </w:pPr>
            <w:r w:rsidRPr="00EB6048">
              <w:rPr>
                <w:rFonts w:asciiTheme="minorHAnsi" w:hAnsiTheme="minorHAnsi" w:cs="Arial"/>
                <w:sz w:val="20"/>
                <w:szCs w:val="20"/>
              </w:rPr>
              <w:t>251</w:t>
            </w:r>
          </w:p>
        </w:tc>
        <w:tc>
          <w:tcPr>
            <w:tcW w:w="3364" w:type="pct"/>
            <w:shd w:val="clear" w:color="auto" w:fill="auto"/>
            <w:vAlign w:val="center"/>
            <w:hideMark/>
          </w:tcPr>
          <w:p w:rsidR="00EB6048" w:rsidRPr="00EB6048" w:rsidRDefault="00EB6048" w:rsidP="00EB6048">
            <w:pPr>
              <w:jc w:val="left"/>
              <w:rPr>
                <w:rFonts w:asciiTheme="minorHAnsi" w:hAnsiTheme="minorHAnsi" w:cs="Arial"/>
                <w:sz w:val="20"/>
                <w:szCs w:val="20"/>
              </w:rPr>
            </w:pPr>
            <w:r w:rsidRPr="00EB6048">
              <w:rPr>
                <w:rFonts w:asciiTheme="minorHAnsi" w:hAnsiTheme="minorHAnsi" w:cs="Arial"/>
                <w:sz w:val="20"/>
                <w:szCs w:val="20"/>
              </w:rPr>
              <w:t>ASFALTOVÝ BETON PRO PODKLADNÍ VRSTVY ACP 16+, 16S</w:t>
            </w:r>
            <w:r w:rsidRPr="00EB6048">
              <w:rPr>
                <w:rFonts w:asciiTheme="minorHAnsi" w:hAnsiTheme="minorHAnsi" w:cs="Arial"/>
                <w:sz w:val="20"/>
                <w:szCs w:val="20"/>
              </w:rPr>
              <w:br/>
              <w:t>ACP 16+ 50/70</w:t>
            </w:r>
          </w:p>
        </w:tc>
        <w:tc>
          <w:tcPr>
            <w:tcW w:w="570" w:type="pct"/>
            <w:shd w:val="clear" w:color="auto" w:fill="auto"/>
            <w:vAlign w:val="center"/>
            <w:hideMark/>
          </w:tcPr>
          <w:p w:rsidR="00EB6048" w:rsidRPr="00EB6048" w:rsidRDefault="00EB6048" w:rsidP="00EB6048">
            <w:pPr>
              <w:jc w:val="center"/>
              <w:rPr>
                <w:rFonts w:asciiTheme="minorHAnsi" w:hAnsiTheme="minorHAnsi" w:cs="Arial"/>
                <w:sz w:val="20"/>
                <w:szCs w:val="20"/>
              </w:rPr>
            </w:pPr>
            <w:r w:rsidRPr="00EB6048">
              <w:rPr>
                <w:rFonts w:asciiTheme="minorHAnsi" w:hAnsiTheme="minorHAnsi" w:cs="Arial"/>
                <w:sz w:val="20"/>
                <w:szCs w:val="20"/>
              </w:rPr>
              <w:t xml:space="preserve">M3        </w:t>
            </w:r>
          </w:p>
        </w:tc>
        <w:tc>
          <w:tcPr>
            <w:tcW w:w="699" w:type="pct"/>
            <w:shd w:val="clear" w:color="auto" w:fill="auto"/>
            <w:noWrap/>
            <w:vAlign w:val="center"/>
          </w:tcPr>
          <w:p w:rsidR="00EB6048" w:rsidRPr="00EB6048" w:rsidRDefault="00EB6048" w:rsidP="00EB6048">
            <w:pPr>
              <w:jc w:val="right"/>
              <w:rPr>
                <w:rFonts w:asciiTheme="minorHAnsi" w:hAnsiTheme="minorHAnsi"/>
                <w:color w:val="000000"/>
                <w:sz w:val="20"/>
                <w:szCs w:val="20"/>
              </w:rPr>
            </w:pPr>
            <w:r w:rsidRPr="00EB6048">
              <w:rPr>
                <w:rFonts w:asciiTheme="minorHAnsi" w:hAnsiTheme="minorHAnsi"/>
                <w:color w:val="000000"/>
                <w:sz w:val="20"/>
                <w:szCs w:val="20"/>
              </w:rPr>
              <w:t>3 962,00 Kč</w:t>
            </w:r>
          </w:p>
        </w:tc>
      </w:tr>
      <w:tr w:rsidR="00EB6048" w:rsidRPr="00EB6048" w:rsidTr="00EB6048">
        <w:trPr>
          <w:trHeight w:val="227"/>
        </w:trPr>
        <w:tc>
          <w:tcPr>
            <w:tcW w:w="367" w:type="pct"/>
            <w:shd w:val="clear" w:color="auto" w:fill="auto"/>
            <w:vAlign w:val="center"/>
            <w:hideMark/>
          </w:tcPr>
          <w:p w:rsidR="00EB6048" w:rsidRPr="00EB6048" w:rsidRDefault="00EB6048" w:rsidP="00EB6048">
            <w:pPr>
              <w:jc w:val="center"/>
              <w:rPr>
                <w:rFonts w:asciiTheme="minorHAnsi" w:hAnsiTheme="minorHAnsi" w:cs="Arial"/>
                <w:sz w:val="20"/>
                <w:szCs w:val="20"/>
              </w:rPr>
            </w:pPr>
            <w:r w:rsidRPr="00EB6048">
              <w:rPr>
                <w:rFonts w:asciiTheme="minorHAnsi" w:hAnsiTheme="minorHAnsi" w:cs="Arial"/>
                <w:sz w:val="20"/>
                <w:szCs w:val="20"/>
              </w:rPr>
              <w:t>252</w:t>
            </w:r>
          </w:p>
        </w:tc>
        <w:tc>
          <w:tcPr>
            <w:tcW w:w="3364" w:type="pct"/>
            <w:shd w:val="clear" w:color="auto" w:fill="auto"/>
            <w:vAlign w:val="center"/>
            <w:hideMark/>
          </w:tcPr>
          <w:p w:rsidR="00EB6048" w:rsidRPr="00EB6048" w:rsidRDefault="00EB6048" w:rsidP="00EB6048">
            <w:pPr>
              <w:jc w:val="left"/>
              <w:rPr>
                <w:rFonts w:asciiTheme="minorHAnsi" w:hAnsiTheme="minorHAnsi" w:cs="Arial"/>
                <w:sz w:val="20"/>
                <w:szCs w:val="20"/>
              </w:rPr>
            </w:pPr>
            <w:r w:rsidRPr="00EB6048">
              <w:rPr>
                <w:rFonts w:asciiTheme="minorHAnsi" w:hAnsiTheme="minorHAnsi" w:cs="Arial"/>
                <w:sz w:val="20"/>
                <w:szCs w:val="20"/>
              </w:rPr>
              <w:t>ASFALTOVÝ BETON PRO PODKLADNÍ VRSTVY ACP 22+, 22S</w:t>
            </w:r>
          </w:p>
        </w:tc>
        <w:tc>
          <w:tcPr>
            <w:tcW w:w="570" w:type="pct"/>
            <w:shd w:val="clear" w:color="auto" w:fill="auto"/>
            <w:vAlign w:val="center"/>
            <w:hideMark/>
          </w:tcPr>
          <w:p w:rsidR="00EB6048" w:rsidRPr="00EB6048" w:rsidRDefault="00EB6048" w:rsidP="00EB6048">
            <w:pPr>
              <w:jc w:val="center"/>
              <w:rPr>
                <w:rFonts w:asciiTheme="minorHAnsi" w:hAnsiTheme="minorHAnsi" w:cs="Arial"/>
                <w:sz w:val="20"/>
                <w:szCs w:val="20"/>
              </w:rPr>
            </w:pPr>
            <w:r w:rsidRPr="00EB6048">
              <w:rPr>
                <w:rFonts w:asciiTheme="minorHAnsi" w:hAnsiTheme="minorHAnsi" w:cs="Arial"/>
                <w:sz w:val="20"/>
                <w:szCs w:val="20"/>
              </w:rPr>
              <w:t xml:space="preserve">M3        </w:t>
            </w:r>
          </w:p>
        </w:tc>
        <w:tc>
          <w:tcPr>
            <w:tcW w:w="699" w:type="pct"/>
            <w:shd w:val="clear" w:color="auto" w:fill="auto"/>
            <w:noWrap/>
            <w:vAlign w:val="center"/>
          </w:tcPr>
          <w:p w:rsidR="00EB6048" w:rsidRPr="00EB6048" w:rsidRDefault="00EB6048" w:rsidP="00EB6048">
            <w:pPr>
              <w:jc w:val="right"/>
              <w:rPr>
                <w:rFonts w:asciiTheme="minorHAnsi" w:hAnsiTheme="minorHAnsi"/>
                <w:color w:val="000000"/>
                <w:sz w:val="20"/>
                <w:szCs w:val="20"/>
              </w:rPr>
            </w:pPr>
            <w:r w:rsidRPr="00EB6048">
              <w:rPr>
                <w:rFonts w:asciiTheme="minorHAnsi" w:hAnsiTheme="minorHAnsi"/>
                <w:color w:val="000000"/>
                <w:sz w:val="20"/>
                <w:szCs w:val="20"/>
              </w:rPr>
              <w:t>3 856,00 Kč</w:t>
            </w:r>
          </w:p>
        </w:tc>
      </w:tr>
      <w:tr w:rsidR="00EB6048" w:rsidRPr="00EB6048" w:rsidTr="00EB6048">
        <w:trPr>
          <w:trHeight w:val="227"/>
        </w:trPr>
        <w:tc>
          <w:tcPr>
            <w:tcW w:w="367" w:type="pct"/>
            <w:shd w:val="clear" w:color="auto" w:fill="auto"/>
            <w:vAlign w:val="center"/>
            <w:hideMark/>
          </w:tcPr>
          <w:p w:rsidR="00EB6048" w:rsidRPr="00EB6048" w:rsidRDefault="00EB6048" w:rsidP="00EB6048">
            <w:pPr>
              <w:jc w:val="center"/>
              <w:rPr>
                <w:rFonts w:asciiTheme="minorHAnsi" w:hAnsiTheme="minorHAnsi" w:cs="Arial"/>
                <w:sz w:val="20"/>
                <w:szCs w:val="20"/>
              </w:rPr>
            </w:pPr>
            <w:r w:rsidRPr="00EB6048">
              <w:rPr>
                <w:rFonts w:asciiTheme="minorHAnsi" w:hAnsiTheme="minorHAnsi" w:cs="Arial"/>
                <w:sz w:val="20"/>
                <w:szCs w:val="20"/>
              </w:rPr>
              <w:t>253</w:t>
            </w:r>
          </w:p>
        </w:tc>
        <w:tc>
          <w:tcPr>
            <w:tcW w:w="3364" w:type="pct"/>
            <w:shd w:val="clear" w:color="auto" w:fill="auto"/>
            <w:vAlign w:val="center"/>
            <w:hideMark/>
          </w:tcPr>
          <w:p w:rsidR="00EB6048" w:rsidRPr="00EB6048" w:rsidRDefault="00EB6048" w:rsidP="00EB6048">
            <w:pPr>
              <w:jc w:val="left"/>
              <w:rPr>
                <w:rFonts w:asciiTheme="minorHAnsi" w:hAnsiTheme="minorHAnsi" w:cs="Arial"/>
                <w:sz w:val="20"/>
                <w:szCs w:val="20"/>
              </w:rPr>
            </w:pPr>
            <w:r w:rsidRPr="00EB6048">
              <w:rPr>
                <w:rFonts w:asciiTheme="minorHAnsi" w:hAnsiTheme="minorHAnsi" w:cs="Arial"/>
                <w:sz w:val="20"/>
                <w:szCs w:val="20"/>
              </w:rPr>
              <w:t>ASFALTOVÝ BETON PRO PODKLADNÍ VRSTVY ACP 16+, 16S TL. 50MM</w:t>
            </w:r>
            <w:r w:rsidRPr="00EB6048">
              <w:rPr>
                <w:rFonts w:asciiTheme="minorHAnsi" w:hAnsiTheme="minorHAnsi" w:cs="Arial"/>
                <w:sz w:val="20"/>
                <w:szCs w:val="20"/>
              </w:rPr>
              <w:br/>
              <w:t>ACP 16+ 50/70</w:t>
            </w:r>
          </w:p>
        </w:tc>
        <w:tc>
          <w:tcPr>
            <w:tcW w:w="570" w:type="pct"/>
            <w:shd w:val="clear" w:color="auto" w:fill="auto"/>
            <w:vAlign w:val="center"/>
            <w:hideMark/>
          </w:tcPr>
          <w:p w:rsidR="00EB6048" w:rsidRPr="00EB6048" w:rsidRDefault="00EB6048" w:rsidP="00EB6048">
            <w:pPr>
              <w:jc w:val="center"/>
              <w:rPr>
                <w:rFonts w:asciiTheme="minorHAnsi" w:hAnsiTheme="minorHAnsi" w:cs="Arial"/>
                <w:sz w:val="20"/>
                <w:szCs w:val="20"/>
              </w:rPr>
            </w:pPr>
            <w:r w:rsidRPr="00EB6048">
              <w:rPr>
                <w:rFonts w:asciiTheme="minorHAnsi" w:hAnsiTheme="minorHAnsi" w:cs="Arial"/>
                <w:sz w:val="20"/>
                <w:szCs w:val="20"/>
              </w:rPr>
              <w:t xml:space="preserve">M2        </w:t>
            </w:r>
          </w:p>
        </w:tc>
        <w:tc>
          <w:tcPr>
            <w:tcW w:w="699" w:type="pct"/>
            <w:shd w:val="clear" w:color="auto" w:fill="auto"/>
            <w:noWrap/>
            <w:vAlign w:val="center"/>
          </w:tcPr>
          <w:p w:rsidR="00EB6048" w:rsidRPr="00EB6048" w:rsidRDefault="00EB6048" w:rsidP="00EB6048">
            <w:pPr>
              <w:jc w:val="right"/>
              <w:rPr>
                <w:rFonts w:asciiTheme="minorHAnsi" w:hAnsiTheme="minorHAnsi"/>
                <w:color w:val="000000"/>
                <w:sz w:val="20"/>
                <w:szCs w:val="20"/>
              </w:rPr>
            </w:pPr>
            <w:r w:rsidRPr="00EB6048">
              <w:rPr>
                <w:rFonts w:asciiTheme="minorHAnsi" w:hAnsiTheme="minorHAnsi"/>
                <w:color w:val="000000"/>
                <w:sz w:val="20"/>
                <w:szCs w:val="20"/>
              </w:rPr>
              <w:t>208,00 Kč</w:t>
            </w:r>
          </w:p>
        </w:tc>
      </w:tr>
      <w:tr w:rsidR="00EB6048" w:rsidRPr="00EB6048" w:rsidTr="00EB6048">
        <w:trPr>
          <w:trHeight w:val="227"/>
        </w:trPr>
        <w:tc>
          <w:tcPr>
            <w:tcW w:w="367" w:type="pct"/>
            <w:shd w:val="clear" w:color="auto" w:fill="auto"/>
            <w:vAlign w:val="center"/>
            <w:hideMark/>
          </w:tcPr>
          <w:p w:rsidR="00EB6048" w:rsidRPr="00EB6048" w:rsidRDefault="00EB6048" w:rsidP="00EB6048">
            <w:pPr>
              <w:jc w:val="center"/>
              <w:rPr>
                <w:rFonts w:asciiTheme="minorHAnsi" w:hAnsiTheme="minorHAnsi" w:cs="Arial"/>
                <w:sz w:val="20"/>
                <w:szCs w:val="20"/>
              </w:rPr>
            </w:pPr>
            <w:r w:rsidRPr="00EB6048">
              <w:rPr>
                <w:rFonts w:asciiTheme="minorHAnsi" w:hAnsiTheme="minorHAnsi" w:cs="Arial"/>
                <w:sz w:val="20"/>
                <w:szCs w:val="20"/>
              </w:rPr>
              <w:t>254</w:t>
            </w:r>
          </w:p>
        </w:tc>
        <w:tc>
          <w:tcPr>
            <w:tcW w:w="3364" w:type="pct"/>
            <w:shd w:val="clear" w:color="auto" w:fill="auto"/>
            <w:vAlign w:val="center"/>
            <w:hideMark/>
          </w:tcPr>
          <w:p w:rsidR="00EB6048" w:rsidRPr="00EB6048" w:rsidRDefault="00EB6048" w:rsidP="00EB6048">
            <w:pPr>
              <w:jc w:val="left"/>
              <w:rPr>
                <w:rFonts w:asciiTheme="minorHAnsi" w:hAnsiTheme="minorHAnsi" w:cs="Arial"/>
                <w:sz w:val="20"/>
                <w:szCs w:val="20"/>
              </w:rPr>
            </w:pPr>
            <w:r w:rsidRPr="00EB6048">
              <w:rPr>
                <w:rFonts w:asciiTheme="minorHAnsi" w:hAnsiTheme="minorHAnsi" w:cs="Arial"/>
                <w:sz w:val="20"/>
                <w:szCs w:val="20"/>
              </w:rPr>
              <w:t>ASFALTOVÝ BETON PRO PODKLADNÍ VRSTVY ACP 16+, 16S TL. 60MM</w:t>
            </w:r>
            <w:r w:rsidRPr="00EB6048">
              <w:rPr>
                <w:rFonts w:asciiTheme="minorHAnsi" w:hAnsiTheme="minorHAnsi" w:cs="Arial"/>
                <w:sz w:val="20"/>
                <w:szCs w:val="20"/>
              </w:rPr>
              <w:br/>
              <w:t>ACP 16+ 50/70</w:t>
            </w:r>
          </w:p>
        </w:tc>
        <w:tc>
          <w:tcPr>
            <w:tcW w:w="570" w:type="pct"/>
            <w:shd w:val="clear" w:color="auto" w:fill="auto"/>
            <w:vAlign w:val="center"/>
            <w:hideMark/>
          </w:tcPr>
          <w:p w:rsidR="00EB6048" w:rsidRPr="00EB6048" w:rsidRDefault="00EB6048" w:rsidP="00EB6048">
            <w:pPr>
              <w:jc w:val="center"/>
              <w:rPr>
                <w:rFonts w:asciiTheme="minorHAnsi" w:hAnsiTheme="minorHAnsi" w:cs="Arial"/>
                <w:sz w:val="20"/>
                <w:szCs w:val="20"/>
              </w:rPr>
            </w:pPr>
            <w:r w:rsidRPr="00EB6048">
              <w:rPr>
                <w:rFonts w:asciiTheme="minorHAnsi" w:hAnsiTheme="minorHAnsi" w:cs="Arial"/>
                <w:sz w:val="20"/>
                <w:szCs w:val="20"/>
              </w:rPr>
              <w:t xml:space="preserve">M2        </w:t>
            </w:r>
          </w:p>
        </w:tc>
        <w:tc>
          <w:tcPr>
            <w:tcW w:w="699" w:type="pct"/>
            <w:shd w:val="clear" w:color="auto" w:fill="auto"/>
            <w:noWrap/>
            <w:vAlign w:val="center"/>
          </w:tcPr>
          <w:p w:rsidR="00EB6048" w:rsidRPr="00EB6048" w:rsidRDefault="00EB6048" w:rsidP="00EB6048">
            <w:pPr>
              <w:jc w:val="right"/>
              <w:rPr>
                <w:rFonts w:asciiTheme="minorHAnsi" w:hAnsiTheme="minorHAnsi"/>
                <w:color w:val="000000"/>
                <w:sz w:val="20"/>
                <w:szCs w:val="20"/>
              </w:rPr>
            </w:pPr>
            <w:r w:rsidRPr="00EB6048">
              <w:rPr>
                <w:rFonts w:asciiTheme="minorHAnsi" w:hAnsiTheme="minorHAnsi"/>
                <w:color w:val="000000"/>
                <w:sz w:val="20"/>
                <w:szCs w:val="20"/>
              </w:rPr>
              <w:t>249,00 Kč</w:t>
            </w:r>
          </w:p>
        </w:tc>
      </w:tr>
      <w:tr w:rsidR="00EB6048" w:rsidRPr="00EB6048" w:rsidTr="00EB6048">
        <w:trPr>
          <w:trHeight w:val="227"/>
        </w:trPr>
        <w:tc>
          <w:tcPr>
            <w:tcW w:w="367" w:type="pct"/>
            <w:shd w:val="clear" w:color="auto" w:fill="auto"/>
            <w:vAlign w:val="center"/>
            <w:hideMark/>
          </w:tcPr>
          <w:p w:rsidR="00EB6048" w:rsidRPr="00EB6048" w:rsidRDefault="00EB6048" w:rsidP="00EB6048">
            <w:pPr>
              <w:jc w:val="center"/>
              <w:rPr>
                <w:rFonts w:asciiTheme="minorHAnsi" w:hAnsiTheme="minorHAnsi" w:cs="Arial"/>
                <w:sz w:val="20"/>
                <w:szCs w:val="20"/>
              </w:rPr>
            </w:pPr>
            <w:r w:rsidRPr="00EB6048">
              <w:rPr>
                <w:rFonts w:asciiTheme="minorHAnsi" w:hAnsiTheme="minorHAnsi" w:cs="Arial"/>
                <w:sz w:val="20"/>
                <w:szCs w:val="20"/>
              </w:rPr>
              <w:t>255</w:t>
            </w:r>
          </w:p>
        </w:tc>
        <w:tc>
          <w:tcPr>
            <w:tcW w:w="3364" w:type="pct"/>
            <w:shd w:val="clear" w:color="auto" w:fill="auto"/>
            <w:vAlign w:val="center"/>
            <w:hideMark/>
          </w:tcPr>
          <w:p w:rsidR="00EB6048" w:rsidRPr="00EB6048" w:rsidRDefault="00EB6048" w:rsidP="00EB6048">
            <w:pPr>
              <w:jc w:val="left"/>
              <w:rPr>
                <w:rFonts w:asciiTheme="minorHAnsi" w:hAnsiTheme="minorHAnsi" w:cs="Arial"/>
                <w:sz w:val="20"/>
                <w:szCs w:val="20"/>
              </w:rPr>
            </w:pPr>
            <w:r w:rsidRPr="00EB6048">
              <w:rPr>
                <w:rFonts w:asciiTheme="minorHAnsi" w:hAnsiTheme="minorHAnsi" w:cs="Arial"/>
                <w:sz w:val="20"/>
                <w:szCs w:val="20"/>
              </w:rPr>
              <w:t>ASFALTOVÝ BETON PRO PODKLADNÍ VRSTVY ACP 16+, 16S TL. 70MM</w:t>
            </w:r>
          </w:p>
        </w:tc>
        <w:tc>
          <w:tcPr>
            <w:tcW w:w="570" w:type="pct"/>
            <w:shd w:val="clear" w:color="auto" w:fill="auto"/>
            <w:vAlign w:val="center"/>
            <w:hideMark/>
          </w:tcPr>
          <w:p w:rsidR="00EB6048" w:rsidRPr="00EB6048" w:rsidRDefault="00EB6048" w:rsidP="00EB6048">
            <w:pPr>
              <w:jc w:val="center"/>
              <w:rPr>
                <w:rFonts w:asciiTheme="minorHAnsi" w:hAnsiTheme="minorHAnsi" w:cs="Arial"/>
                <w:sz w:val="20"/>
                <w:szCs w:val="20"/>
              </w:rPr>
            </w:pPr>
            <w:r w:rsidRPr="00EB6048">
              <w:rPr>
                <w:rFonts w:asciiTheme="minorHAnsi" w:hAnsiTheme="minorHAnsi" w:cs="Arial"/>
                <w:sz w:val="20"/>
                <w:szCs w:val="20"/>
              </w:rPr>
              <w:t xml:space="preserve">M2        </w:t>
            </w:r>
          </w:p>
        </w:tc>
        <w:tc>
          <w:tcPr>
            <w:tcW w:w="699" w:type="pct"/>
            <w:shd w:val="clear" w:color="auto" w:fill="auto"/>
            <w:noWrap/>
            <w:vAlign w:val="center"/>
          </w:tcPr>
          <w:p w:rsidR="00EB6048" w:rsidRPr="00EB6048" w:rsidRDefault="00EB6048" w:rsidP="00EB6048">
            <w:pPr>
              <w:jc w:val="right"/>
              <w:rPr>
                <w:rFonts w:asciiTheme="minorHAnsi" w:hAnsiTheme="minorHAnsi"/>
                <w:color w:val="000000"/>
                <w:sz w:val="20"/>
                <w:szCs w:val="20"/>
              </w:rPr>
            </w:pPr>
            <w:r w:rsidRPr="00EB6048">
              <w:rPr>
                <w:rFonts w:asciiTheme="minorHAnsi" w:hAnsiTheme="minorHAnsi"/>
                <w:color w:val="000000"/>
                <w:sz w:val="20"/>
                <w:szCs w:val="20"/>
              </w:rPr>
              <w:t>291,00 Kč</w:t>
            </w:r>
          </w:p>
        </w:tc>
      </w:tr>
      <w:tr w:rsidR="00EB6048" w:rsidRPr="00EB6048" w:rsidTr="00EB6048">
        <w:trPr>
          <w:trHeight w:val="227"/>
        </w:trPr>
        <w:tc>
          <w:tcPr>
            <w:tcW w:w="367" w:type="pct"/>
            <w:shd w:val="clear" w:color="auto" w:fill="auto"/>
            <w:vAlign w:val="center"/>
            <w:hideMark/>
          </w:tcPr>
          <w:p w:rsidR="00EB6048" w:rsidRPr="00EB6048" w:rsidRDefault="00EB6048" w:rsidP="00EB6048">
            <w:pPr>
              <w:jc w:val="center"/>
              <w:rPr>
                <w:rFonts w:asciiTheme="minorHAnsi" w:hAnsiTheme="minorHAnsi" w:cs="Arial"/>
                <w:sz w:val="20"/>
                <w:szCs w:val="20"/>
              </w:rPr>
            </w:pPr>
            <w:r w:rsidRPr="00EB6048">
              <w:rPr>
                <w:rFonts w:asciiTheme="minorHAnsi" w:hAnsiTheme="minorHAnsi" w:cs="Arial"/>
                <w:sz w:val="20"/>
                <w:szCs w:val="20"/>
              </w:rPr>
              <w:t>256</w:t>
            </w:r>
          </w:p>
        </w:tc>
        <w:tc>
          <w:tcPr>
            <w:tcW w:w="3364" w:type="pct"/>
            <w:shd w:val="clear" w:color="auto" w:fill="auto"/>
            <w:vAlign w:val="center"/>
            <w:hideMark/>
          </w:tcPr>
          <w:p w:rsidR="00EB6048" w:rsidRPr="00EB6048" w:rsidRDefault="00EB6048" w:rsidP="00EB6048">
            <w:pPr>
              <w:jc w:val="left"/>
              <w:rPr>
                <w:rFonts w:asciiTheme="minorHAnsi" w:hAnsiTheme="minorHAnsi" w:cs="Arial"/>
                <w:sz w:val="20"/>
                <w:szCs w:val="20"/>
              </w:rPr>
            </w:pPr>
            <w:r w:rsidRPr="00EB6048">
              <w:rPr>
                <w:rFonts w:asciiTheme="minorHAnsi" w:hAnsiTheme="minorHAnsi" w:cs="Arial"/>
                <w:sz w:val="20"/>
                <w:szCs w:val="20"/>
              </w:rPr>
              <w:t>ASFALTOVÝ BETON PRO PODKLADNÍ VRSTVY ACP 16+, 16S TL. 80MM</w:t>
            </w:r>
            <w:r w:rsidRPr="00EB6048">
              <w:rPr>
                <w:rFonts w:asciiTheme="minorHAnsi" w:hAnsiTheme="minorHAnsi" w:cs="Arial"/>
                <w:sz w:val="20"/>
                <w:szCs w:val="20"/>
              </w:rPr>
              <w:br/>
              <w:t>ACP 16+ 50/70</w:t>
            </w:r>
          </w:p>
        </w:tc>
        <w:tc>
          <w:tcPr>
            <w:tcW w:w="570" w:type="pct"/>
            <w:shd w:val="clear" w:color="auto" w:fill="auto"/>
            <w:vAlign w:val="center"/>
            <w:hideMark/>
          </w:tcPr>
          <w:p w:rsidR="00EB6048" w:rsidRPr="00EB6048" w:rsidRDefault="00EB6048" w:rsidP="00EB6048">
            <w:pPr>
              <w:jc w:val="center"/>
              <w:rPr>
                <w:rFonts w:asciiTheme="minorHAnsi" w:hAnsiTheme="minorHAnsi" w:cs="Arial"/>
                <w:sz w:val="20"/>
                <w:szCs w:val="20"/>
              </w:rPr>
            </w:pPr>
            <w:r w:rsidRPr="00EB6048">
              <w:rPr>
                <w:rFonts w:asciiTheme="minorHAnsi" w:hAnsiTheme="minorHAnsi" w:cs="Arial"/>
                <w:sz w:val="20"/>
                <w:szCs w:val="20"/>
              </w:rPr>
              <w:t xml:space="preserve">M2        </w:t>
            </w:r>
          </w:p>
        </w:tc>
        <w:tc>
          <w:tcPr>
            <w:tcW w:w="699" w:type="pct"/>
            <w:shd w:val="clear" w:color="auto" w:fill="auto"/>
            <w:noWrap/>
            <w:vAlign w:val="center"/>
          </w:tcPr>
          <w:p w:rsidR="00EB6048" w:rsidRPr="00EB6048" w:rsidRDefault="00EB6048" w:rsidP="00EB6048">
            <w:pPr>
              <w:jc w:val="right"/>
              <w:rPr>
                <w:rFonts w:asciiTheme="minorHAnsi" w:hAnsiTheme="minorHAnsi"/>
                <w:color w:val="000000"/>
                <w:sz w:val="20"/>
                <w:szCs w:val="20"/>
              </w:rPr>
            </w:pPr>
            <w:r w:rsidRPr="00EB6048">
              <w:rPr>
                <w:rFonts w:asciiTheme="minorHAnsi" w:hAnsiTheme="minorHAnsi"/>
                <w:color w:val="000000"/>
                <w:sz w:val="20"/>
                <w:szCs w:val="20"/>
              </w:rPr>
              <w:t>334,00 Kč</w:t>
            </w:r>
          </w:p>
        </w:tc>
      </w:tr>
      <w:tr w:rsidR="00EB6048" w:rsidRPr="00EB6048" w:rsidTr="00EB6048">
        <w:trPr>
          <w:trHeight w:val="227"/>
        </w:trPr>
        <w:tc>
          <w:tcPr>
            <w:tcW w:w="367" w:type="pct"/>
            <w:shd w:val="clear" w:color="auto" w:fill="auto"/>
            <w:vAlign w:val="center"/>
            <w:hideMark/>
          </w:tcPr>
          <w:p w:rsidR="00EB6048" w:rsidRPr="00EB6048" w:rsidRDefault="00EB6048" w:rsidP="00EB6048">
            <w:pPr>
              <w:jc w:val="center"/>
              <w:rPr>
                <w:rFonts w:asciiTheme="minorHAnsi" w:hAnsiTheme="minorHAnsi" w:cs="Arial"/>
                <w:sz w:val="20"/>
                <w:szCs w:val="20"/>
              </w:rPr>
            </w:pPr>
            <w:r w:rsidRPr="00EB6048">
              <w:rPr>
                <w:rFonts w:asciiTheme="minorHAnsi" w:hAnsiTheme="minorHAnsi" w:cs="Arial"/>
                <w:sz w:val="20"/>
                <w:szCs w:val="20"/>
              </w:rPr>
              <w:t>257</w:t>
            </w:r>
          </w:p>
        </w:tc>
        <w:tc>
          <w:tcPr>
            <w:tcW w:w="3364" w:type="pct"/>
            <w:shd w:val="clear" w:color="auto" w:fill="auto"/>
            <w:vAlign w:val="center"/>
            <w:hideMark/>
          </w:tcPr>
          <w:p w:rsidR="00EB6048" w:rsidRPr="00EB6048" w:rsidRDefault="00EB6048" w:rsidP="00EB6048">
            <w:pPr>
              <w:jc w:val="left"/>
              <w:rPr>
                <w:rFonts w:asciiTheme="minorHAnsi" w:hAnsiTheme="minorHAnsi" w:cs="Arial"/>
                <w:sz w:val="20"/>
                <w:szCs w:val="20"/>
              </w:rPr>
            </w:pPr>
            <w:r w:rsidRPr="00EB6048">
              <w:rPr>
                <w:rFonts w:asciiTheme="minorHAnsi" w:hAnsiTheme="minorHAnsi" w:cs="Arial"/>
                <w:sz w:val="20"/>
                <w:szCs w:val="20"/>
              </w:rPr>
              <w:t>ASFALTOVÝ KOBEREC MASTIXOVÝ SMA 11+, 11S</w:t>
            </w:r>
          </w:p>
        </w:tc>
        <w:tc>
          <w:tcPr>
            <w:tcW w:w="570" w:type="pct"/>
            <w:shd w:val="clear" w:color="auto" w:fill="auto"/>
            <w:vAlign w:val="center"/>
            <w:hideMark/>
          </w:tcPr>
          <w:p w:rsidR="00EB6048" w:rsidRPr="00EB6048" w:rsidRDefault="00EB6048" w:rsidP="00EB6048">
            <w:pPr>
              <w:jc w:val="center"/>
              <w:rPr>
                <w:rFonts w:asciiTheme="minorHAnsi" w:hAnsiTheme="minorHAnsi" w:cs="Arial"/>
                <w:sz w:val="20"/>
                <w:szCs w:val="20"/>
              </w:rPr>
            </w:pPr>
            <w:r w:rsidRPr="00EB6048">
              <w:rPr>
                <w:rFonts w:asciiTheme="minorHAnsi" w:hAnsiTheme="minorHAnsi" w:cs="Arial"/>
                <w:sz w:val="20"/>
                <w:szCs w:val="20"/>
              </w:rPr>
              <w:t xml:space="preserve">M3        </w:t>
            </w:r>
          </w:p>
        </w:tc>
        <w:tc>
          <w:tcPr>
            <w:tcW w:w="699" w:type="pct"/>
            <w:shd w:val="clear" w:color="auto" w:fill="auto"/>
            <w:noWrap/>
            <w:vAlign w:val="center"/>
          </w:tcPr>
          <w:p w:rsidR="00EB6048" w:rsidRPr="00EB6048" w:rsidRDefault="00EB6048" w:rsidP="00EB6048">
            <w:pPr>
              <w:jc w:val="right"/>
              <w:rPr>
                <w:rFonts w:asciiTheme="minorHAnsi" w:hAnsiTheme="minorHAnsi"/>
                <w:color w:val="000000"/>
                <w:sz w:val="20"/>
                <w:szCs w:val="20"/>
              </w:rPr>
            </w:pPr>
            <w:r w:rsidRPr="00EB6048">
              <w:rPr>
                <w:rFonts w:asciiTheme="minorHAnsi" w:hAnsiTheme="minorHAnsi"/>
                <w:color w:val="000000"/>
                <w:sz w:val="20"/>
                <w:szCs w:val="20"/>
              </w:rPr>
              <w:t>5 590,00 Kč</w:t>
            </w:r>
          </w:p>
        </w:tc>
      </w:tr>
      <w:tr w:rsidR="00EB6048" w:rsidRPr="00EB6048" w:rsidTr="00EB6048">
        <w:trPr>
          <w:trHeight w:val="227"/>
        </w:trPr>
        <w:tc>
          <w:tcPr>
            <w:tcW w:w="367" w:type="pct"/>
            <w:shd w:val="clear" w:color="auto" w:fill="auto"/>
            <w:vAlign w:val="center"/>
            <w:hideMark/>
          </w:tcPr>
          <w:p w:rsidR="00EB6048" w:rsidRPr="00EB6048" w:rsidRDefault="00EB6048" w:rsidP="00EB6048">
            <w:pPr>
              <w:jc w:val="center"/>
              <w:rPr>
                <w:rFonts w:asciiTheme="minorHAnsi" w:hAnsiTheme="minorHAnsi" w:cs="Arial"/>
                <w:sz w:val="20"/>
                <w:szCs w:val="20"/>
              </w:rPr>
            </w:pPr>
            <w:r w:rsidRPr="00EB6048">
              <w:rPr>
                <w:rFonts w:asciiTheme="minorHAnsi" w:hAnsiTheme="minorHAnsi" w:cs="Arial"/>
                <w:sz w:val="20"/>
                <w:szCs w:val="20"/>
              </w:rPr>
              <w:t>258</w:t>
            </w:r>
          </w:p>
        </w:tc>
        <w:tc>
          <w:tcPr>
            <w:tcW w:w="3364" w:type="pct"/>
            <w:shd w:val="clear" w:color="auto" w:fill="auto"/>
            <w:vAlign w:val="center"/>
            <w:hideMark/>
          </w:tcPr>
          <w:p w:rsidR="00EB6048" w:rsidRPr="00EB6048" w:rsidRDefault="00EB6048" w:rsidP="00EB6048">
            <w:pPr>
              <w:jc w:val="left"/>
              <w:rPr>
                <w:rFonts w:asciiTheme="minorHAnsi" w:hAnsiTheme="minorHAnsi" w:cs="Arial"/>
                <w:sz w:val="20"/>
                <w:szCs w:val="20"/>
              </w:rPr>
            </w:pPr>
            <w:r w:rsidRPr="00EB6048">
              <w:rPr>
                <w:rFonts w:asciiTheme="minorHAnsi" w:hAnsiTheme="minorHAnsi" w:cs="Arial"/>
                <w:sz w:val="20"/>
                <w:szCs w:val="20"/>
              </w:rPr>
              <w:t>LITÝ ASFALT MA II (KŘIŽ, PARKOVIŠTĚ, ZASTÁVKY) 11 TL. 30MM</w:t>
            </w:r>
          </w:p>
        </w:tc>
        <w:tc>
          <w:tcPr>
            <w:tcW w:w="570" w:type="pct"/>
            <w:shd w:val="clear" w:color="auto" w:fill="auto"/>
            <w:vAlign w:val="center"/>
            <w:hideMark/>
          </w:tcPr>
          <w:p w:rsidR="00EB6048" w:rsidRPr="00EB6048" w:rsidRDefault="00EB6048" w:rsidP="00EB6048">
            <w:pPr>
              <w:jc w:val="center"/>
              <w:rPr>
                <w:rFonts w:asciiTheme="minorHAnsi" w:hAnsiTheme="minorHAnsi" w:cs="Arial"/>
                <w:sz w:val="20"/>
                <w:szCs w:val="20"/>
              </w:rPr>
            </w:pPr>
            <w:r w:rsidRPr="00EB6048">
              <w:rPr>
                <w:rFonts w:asciiTheme="minorHAnsi" w:hAnsiTheme="minorHAnsi" w:cs="Arial"/>
                <w:sz w:val="20"/>
                <w:szCs w:val="20"/>
              </w:rPr>
              <w:t xml:space="preserve">M2        </w:t>
            </w:r>
          </w:p>
        </w:tc>
        <w:tc>
          <w:tcPr>
            <w:tcW w:w="699" w:type="pct"/>
            <w:shd w:val="clear" w:color="auto" w:fill="auto"/>
            <w:noWrap/>
            <w:vAlign w:val="center"/>
          </w:tcPr>
          <w:p w:rsidR="00EB6048" w:rsidRPr="00EB6048" w:rsidRDefault="00EB6048" w:rsidP="00EB6048">
            <w:pPr>
              <w:jc w:val="right"/>
              <w:rPr>
                <w:rFonts w:asciiTheme="minorHAnsi" w:hAnsiTheme="minorHAnsi"/>
                <w:color w:val="000000"/>
                <w:sz w:val="20"/>
                <w:szCs w:val="20"/>
              </w:rPr>
            </w:pPr>
            <w:r w:rsidRPr="00EB6048">
              <w:rPr>
                <w:rFonts w:asciiTheme="minorHAnsi" w:hAnsiTheme="minorHAnsi"/>
                <w:color w:val="000000"/>
                <w:sz w:val="20"/>
                <w:szCs w:val="20"/>
              </w:rPr>
              <w:t>355,00 Kč</w:t>
            </w:r>
          </w:p>
        </w:tc>
      </w:tr>
      <w:tr w:rsidR="00EB6048" w:rsidRPr="00EB6048" w:rsidTr="00EB6048">
        <w:trPr>
          <w:trHeight w:val="227"/>
        </w:trPr>
        <w:tc>
          <w:tcPr>
            <w:tcW w:w="367" w:type="pct"/>
            <w:shd w:val="clear" w:color="auto" w:fill="auto"/>
            <w:vAlign w:val="center"/>
            <w:hideMark/>
          </w:tcPr>
          <w:p w:rsidR="00EB6048" w:rsidRPr="00EB6048" w:rsidRDefault="00EB6048" w:rsidP="00EB6048">
            <w:pPr>
              <w:jc w:val="center"/>
              <w:rPr>
                <w:rFonts w:asciiTheme="minorHAnsi" w:hAnsiTheme="minorHAnsi" w:cs="Arial"/>
                <w:sz w:val="20"/>
                <w:szCs w:val="20"/>
              </w:rPr>
            </w:pPr>
            <w:r w:rsidRPr="00EB6048">
              <w:rPr>
                <w:rFonts w:asciiTheme="minorHAnsi" w:hAnsiTheme="minorHAnsi" w:cs="Arial"/>
                <w:sz w:val="20"/>
                <w:szCs w:val="20"/>
              </w:rPr>
              <w:t>259</w:t>
            </w:r>
          </w:p>
        </w:tc>
        <w:tc>
          <w:tcPr>
            <w:tcW w:w="3364" w:type="pct"/>
            <w:shd w:val="clear" w:color="auto" w:fill="auto"/>
            <w:vAlign w:val="center"/>
            <w:hideMark/>
          </w:tcPr>
          <w:p w:rsidR="00EB6048" w:rsidRPr="00EB6048" w:rsidRDefault="00EB6048" w:rsidP="00EB6048">
            <w:pPr>
              <w:jc w:val="left"/>
              <w:rPr>
                <w:rFonts w:asciiTheme="minorHAnsi" w:hAnsiTheme="minorHAnsi" w:cs="Arial"/>
                <w:sz w:val="20"/>
                <w:szCs w:val="20"/>
              </w:rPr>
            </w:pPr>
            <w:r w:rsidRPr="00EB6048">
              <w:rPr>
                <w:rFonts w:asciiTheme="minorHAnsi" w:hAnsiTheme="minorHAnsi" w:cs="Arial"/>
                <w:sz w:val="20"/>
                <w:szCs w:val="20"/>
              </w:rPr>
              <w:t>LITÝ ASFALT MA IV (OCHRANA MOSTNÍ IZOLACE) 11 TL. 30MM</w:t>
            </w:r>
          </w:p>
        </w:tc>
        <w:tc>
          <w:tcPr>
            <w:tcW w:w="570" w:type="pct"/>
            <w:shd w:val="clear" w:color="auto" w:fill="auto"/>
            <w:vAlign w:val="center"/>
            <w:hideMark/>
          </w:tcPr>
          <w:p w:rsidR="00EB6048" w:rsidRPr="00EB6048" w:rsidRDefault="00EB6048" w:rsidP="00EB6048">
            <w:pPr>
              <w:jc w:val="center"/>
              <w:rPr>
                <w:rFonts w:asciiTheme="minorHAnsi" w:hAnsiTheme="minorHAnsi" w:cs="Arial"/>
                <w:sz w:val="20"/>
                <w:szCs w:val="20"/>
              </w:rPr>
            </w:pPr>
            <w:r w:rsidRPr="00EB6048">
              <w:rPr>
                <w:rFonts w:asciiTheme="minorHAnsi" w:hAnsiTheme="minorHAnsi" w:cs="Arial"/>
                <w:sz w:val="20"/>
                <w:szCs w:val="20"/>
              </w:rPr>
              <w:t xml:space="preserve">M2        </w:t>
            </w:r>
          </w:p>
        </w:tc>
        <w:tc>
          <w:tcPr>
            <w:tcW w:w="699" w:type="pct"/>
            <w:shd w:val="clear" w:color="auto" w:fill="auto"/>
            <w:noWrap/>
            <w:vAlign w:val="center"/>
          </w:tcPr>
          <w:p w:rsidR="00EB6048" w:rsidRPr="00EB6048" w:rsidRDefault="00EB6048" w:rsidP="00EB6048">
            <w:pPr>
              <w:jc w:val="right"/>
              <w:rPr>
                <w:rFonts w:asciiTheme="minorHAnsi" w:hAnsiTheme="minorHAnsi"/>
                <w:color w:val="000000"/>
                <w:sz w:val="20"/>
                <w:szCs w:val="20"/>
              </w:rPr>
            </w:pPr>
            <w:r w:rsidRPr="00EB6048">
              <w:rPr>
                <w:rFonts w:asciiTheme="minorHAnsi" w:hAnsiTheme="minorHAnsi"/>
                <w:color w:val="000000"/>
                <w:sz w:val="20"/>
                <w:szCs w:val="20"/>
              </w:rPr>
              <w:t>355,00 Kč</w:t>
            </w:r>
          </w:p>
        </w:tc>
      </w:tr>
      <w:tr w:rsidR="00EB6048" w:rsidRPr="00EB6048" w:rsidTr="00EB6048">
        <w:trPr>
          <w:trHeight w:val="227"/>
        </w:trPr>
        <w:tc>
          <w:tcPr>
            <w:tcW w:w="367" w:type="pct"/>
            <w:shd w:val="clear" w:color="auto" w:fill="auto"/>
            <w:vAlign w:val="center"/>
            <w:hideMark/>
          </w:tcPr>
          <w:p w:rsidR="00EB6048" w:rsidRPr="00EB6048" w:rsidRDefault="00EB6048" w:rsidP="00EB6048">
            <w:pPr>
              <w:jc w:val="center"/>
              <w:rPr>
                <w:rFonts w:asciiTheme="minorHAnsi" w:hAnsiTheme="minorHAnsi" w:cs="Arial"/>
                <w:sz w:val="20"/>
                <w:szCs w:val="20"/>
              </w:rPr>
            </w:pPr>
            <w:r w:rsidRPr="00EB6048">
              <w:rPr>
                <w:rFonts w:asciiTheme="minorHAnsi" w:hAnsiTheme="minorHAnsi" w:cs="Arial"/>
                <w:sz w:val="20"/>
                <w:szCs w:val="20"/>
              </w:rPr>
              <w:t>260</w:t>
            </w:r>
          </w:p>
        </w:tc>
        <w:tc>
          <w:tcPr>
            <w:tcW w:w="3364" w:type="pct"/>
            <w:shd w:val="clear" w:color="auto" w:fill="auto"/>
            <w:vAlign w:val="center"/>
            <w:hideMark/>
          </w:tcPr>
          <w:p w:rsidR="00EB6048" w:rsidRPr="00EB6048" w:rsidRDefault="00EB6048" w:rsidP="00EB6048">
            <w:pPr>
              <w:jc w:val="left"/>
              <w:rPr>
                <w:rFonts w:asciiTheme="minorHAnsi" w:hAnsiTheme="minorHAnsi" w:cs="Arial"/>
                <w:sz w:val="20"/>
                <w:szCs w:val="20"/>
              </w:rPr>
            </w:pPr>
            <w:r w:rsidRPr="00EB6048">
              <w:rPr>
                <w:rFonts w:asciiTheme="minorHAnsi" w:hAnsiTheme="minorHAnsi" w:cs="Arial"/>
                <w:sz w:val="20"/>
                <w:szCs w:val="20"/>
              </w:rPr>
              <w:t>VRSTVY PRO OBNOVU A OPRAVY Z ASF BETONU ACO</w:t>
            </w:r>
            <w:r w:rsidRPr="00EB6048">
              <w:rPr>
                <w:rFonts w:asciiTheme="minorHAnsi" w:hAnsiTheme="minorHAnsi" w:cs="Arial"/>
                <w:sz w:val="20"/>
                <w:szCs w:val="20"/>
              </w:rPr>
              <w:br/>
              <w:t xml:space="preserve">ACO 11+ 50/70 vyrovnávka a velkoplošné výspravy </w:t>
            </w:r>
          </w:p>
        </w:tc>
        <w:tc>
          <w:tcPr>
            <w:tcW w:w="570" w:type="pct"/>
            <w:shd w:val="clear" w:color="auto" w:fill="auto"/>
            <w:vAlign w:val="center"/>
            <w:hideMark/>
          </w:tcPr>
          <w:p w:rsidR="00EB6048" w:rsidRPr="00EB6048" w:rsidRDefault="00EB6048" w:rsidP="00EB6048">
            <w:pPr>
              <w:jc w:val="center"/>
              <w:rPr>
                <w:rFonts w:asciiTheme="minorHAnsi" w:hAnsiTheme="minorHAnsi" w:cs="Arial"/>
                <w:sz w:val="20"/>
                <w:szCs w:val="20"/>
              </w:rPr>
            </w:pPr>
            <w:r w:rsidRPr="00EB6048">
              <w:rPr>
                <w:rFonts w:asciiTheme="minorHAnsi" w:hAnsiTheme="minorHAnsi" w:cs="Arial"/>
                <w:sz w:val="20"/>
                <w:szCs w:val="20"/>
              </w:rPr>
              <w:t xml:space="preserve">M3        </w:t>
            </w:r>
          </w:p>
        </w:tc>
        <w:tc>
          <w:tcPr>
            <w:tcW w:w="699" w:type="pct"/>
            <w:shd w:val="clear" w:color="auto" w:fill="auto"/>
            <w:noWrap/>
            <w:vAlign w:val="center"/>
          </w:tcPr>
          <w:p w:rsidR="00EB6048" w:rsidRPr="00EB6048" w:rsidRDefault="00EB6048" w:rsidP="00EB6048">
            <w:pPr>
              <w:jc w:val="right"/>
              <w:rPr>
                <w:rFonts w:asciiTheme="minorHAnsi" w:hAnsiTheme="minorHAnsi"/>
                <w:color w:val="000000"/>
                <w:sz w:val="20"/>
                <w:szCs w:val="20"/>
              </w:rPr>
            </w:pPr>
            <w:r w:rsidRPr="00EB6048">
              <w:rPr>
                <w:rFonts w:asciiTheme="minorHAnsi" w:hAnsiTheme="minorHAnsi"/>
                <w:color w:val="000000"/>
                <w:sz w:val="20"/>
                <w:szCs w:val="20"/>
              </w:rPr>
              <w:t>4 293,00 Kč</w:t>
            </w:r>
          </w:p>
        </w:tc>
      </w:tr>
      <w:tr w:rsidR="00EB6048" w:rsidRPr="00EB6048" w:rsidTr="00EB6048">
        <w:trPr>
          <w:trHeight w:val="227"/>
        </w:trPr>
        <w:tc>
          <w:tcPr>
            <w:tcW w:w="367" w:type="pct"/>
            <w:shd w:val="clear" w:color="auto" w:fill="auto"/>
            <w:vAlign w:val="center"/>
            <w:hideMark/>
          </w:tcPr>
          <w:p w:rsidR="00EB6048" w:rsidRPr="00EB6048" w:rsidRDefault="00EB6048" w:rsidP="00EB6048">
            <w:pPr>
              <w:jc w:val="center"/>
              <w:rPr>
                <w:rFonts w:asciiTheme="minorHAnsi" w:hAnsiTheme="minorHAnsi" w:cs="Arial"/>
                <w:sz w:val="20"/>
                <w:szCs w:val="20"/>
              </w:rPr>
            </w:pPr>
            <w:r w:rsidRPr="00EB6048">
              <w:rPr>
                <w:rFonts w:asciiTheme="minorHAnsi" w:hAnsiTheme="minorHAnsi" w:cs="Arial"/>
                <w:sz w:val="20"/>
                <w:szCs w:val="20"/>
              </w:rPr>
              <w:t>261</w:t>
            </w:r>
          </w:p>
        </w:tc>
        <w:tc>
          <w:tcPr>
            <w:tcW w:w="3364" w:type="pct"/>
            <w:shd w:val="clear" w:color="auto" w:fill="auto"/>
            <w:vAlign w:val="center"/>
            <w:hideMark/>
          </w:tcPr>
          <w:p w:rsidR="00EB6048" w:rsidRPr="00EB6048" w:rsidRDefault="00EB6048" w:rsidP="00EB6048">
            <w:pPr>
              <w:jc w:val="left"/>
              <w:rPr>
                <w:rFonts w:asciiTheme="minorHAnsi" w:hAnsiTheme="minorHAnsi" w:cs="Arial"/>
                <w:sz w:val="20"/>
                <w:szCs w:val="20"/>
              </w:rPr>
            </w:pPr>
            <w:r w:rsidRPr="00EB6048">
              <w:rPr>
                <w:rFonts w:asciiTheme="minorHAnsi" w:hAnsiTheme="minorHAnsi" w:cs="Arial"/>
                <w:sz w:val="20"/>
                <w:szCs w:val="20"/>
              </w:rPr>
              <w:t>VRSTVY PRO OBNOVU A OPRAVY Z ASF BETONU ACL</w:t>
            </w:r>
            <w:r w:rsidRPr="00EB6048">
              <w:rPr>
                <w:rFonts w:asciiTheme="minorHAnsi" w:hAnsiTheme="minorHAnsi" w:cs="Arial"/>
                <w:sz w:val="20"/>
                <w:szCs w:val="20"/>
              </w:rPr>
              <w:br/>
              <w:t>ACL 16+ 50/70 - vyrovnávky a velkoplošné výspravy</w:t>
            </w:r>
          </w:p>
        </w:tc>
        <w:tc>
          <w:tcPr>
            <w:tcW w:w="570" w:type="pct"/>
            <w:shd w:val="clear" w:color="auto" w:fill="auto"/>
            <w:vAlign w:val="center"/>
            <w:hideMark/>
          </w:tcPr>
          <w:p w:rsidR="00EB6048" w:rsidRPr="00EB6048" w:rsidRDefault="00EB6048" w:rsidP="00EB6048">
            <w:pPr>
              <w:jc w:val="center"/>
              <w:rPr>
                <w:rFonts w:asciiTheme="minorHAnsi" w:hAnsiTheme="minorHAnsi" w:cs="Arial"/>
                <w:sz w:val="20"/>
                <w:szCs w:val="20"/>
              </w:rPr>
            </w:pPr>
            <w:r w:rsidRPr="00EB6048">
              <w:rPr>
                <w:rFonts w:asciiTheme="minorHAnsi" w:hAnsiTheme="minorHAnsi" w:cs="Arial"/>
                <w:sz w:val="20"/>
                <w:szCs w:val="20"/>
              </w:rPr>
              <w:t xml:space="preserve">M3        </w:t>
            </w:r>
          </w:p>
        </w:tc>
        <w:tc>
          <w:tcPr>
            <w:tcW w:w="699" w:type="pct"/>
            <w:shd w:val="clear" w:color="auto" w:fill="auto"/>
            <w:noWrap/>
            <w:vAlign w:val="center"/>
          </w:tcPr>
          <w:p w:rsidR="00EB6048" w:rsidRPr="00EB6048" w:rsidRDefault="00EB6048" w:rsidP="00EB6048">
            <w:pPr>
              <w:jc w:val="right"/>
              <w:rPr>
                <w:rFonts w:asciiTheme="minorHAnsi" w:hAnsiTheme="minorHAnsi"/>
                <w:color w:val="000000"/>
                <w:sz w:val="20"/>
                <w:szCs w:val="20"/>
              </w:rPr>
            </w:pPr>
            <w:r w:rsidRPr="00EB6048">
              <w:rPr>
                <w:rFonts w:asciiTheme="minorHAnsi" w:hAnsiTheme="minorHAnsi"/>
                <w:color w:val="000000"/>
                <w:sz w:val="20"/>
                <w:szCs w:val="20"/>
              </w:rPr>
              <w:t>4 031,00 Kč</w:t>
            </w:r>
          </w:p>
        </w:tc>
      </w:tr>
      <w:tr w:rsidR="00EB6048" w:rsidRPr="00EB6048" w:rsidTr="00EB6048">
        <w:trPr>
          <w:trHeight w:val="227"/>
        </w:trPr>
        <w:tc>
          <w:tcPr>
            <w:tcW w:w="367" w:type="pct"/>
            <w:shd w:val="clear" w:color="auto" w:fill="auto"/>
            <w:vAlign w:val="center"/>
            <w:hideMark/>
          </w:tcPr>
          <w:p w:rsidR="00EB6048" w:rsidRPr="00EB6048" w:rsidRDefault="00EB6048" w:rsidP="00EB6048">
            <w:pPr>
              <w:jc w:val="center"/>
              <w:rPr>
                <w:rFonts w:asciiTheme="minorHAnsi" w:hAnsiTheme="minorHAnsi" w:cs="Arial"/>
                <w:sz w:val="20"/>
                <w:szCs w:val="20"/>
              </w:rPr>
            </w:pPr>
            <w:r w:rsidRPr="00EB6048">
              <w:rPr>
                <w:rFonts w:asciiTheme="minorHAnsi" w:hAnsiTheme="minorHAnsi" w:cs="Arial"/>
                <w:sz w:val="20"/>
                <w:szCs w:val="20"/>
              </w:rPr>
              <w:t>262</w:t>
            </w:r>
          </w:p>
        </w:tc>
        <w:tc>
          <w:tcPr>
            <w:tcW w:w="3364" w:type="pct"/>
            <w:shd w:val="clear" w:color="auto" w:fill="auto"/>
            <w:vAlign w:val="center"/>
            <w:hideMark/>
          </w:tcPr>
          <w:p w:rsidR="00EB6048" w:rsidRPr="00EB6048" w:rsidRDefault="00EB6048" w:rsidP="00EB6048">
            <w:pPr>
              <w:jc w:val="left"/>
              <w:rPr>
                <w:rFonts w:asciiTheme="minorHAnsi" w:hAnsiTheme="minorHAnsi" w:cs="Arial"/>
                <w:sz w:val="20"/>
                <w:szCs w:val="20"/>
              </w:rPr>
            </w:pPr>
            <w:r w:rsidRPr="00EB6048">
              <w:rPr>
                <w:rFonts w:asciiTheme="minorHAnsi" w:hAnsiTheme="minorHAnsi" w:cs="Arial"/>
                <w:sz w:val="20"/>
                <w:szCs w:val="20"/>
              </w:rPr>
              <w:t>REPROF ASF VRST RECYK ZA HORKA REMIX PLUS TL 50MM SE VTL AC</w:t>
            </w:r>
          </w:p>
        </w:tc>
        <w:tc>
          <w:tcPr>
            <w:tcW w:w="570" w:type="pct"/>
            <w:shd w:val="clear" w:color="auto" w:fill="auto"/>
            <w:vAlign w:val="center"/>
            <w:hideMark/>
          </w:tcPr>
          <w:p w:rsidR="00EB6048" w:rsidRPr="00EB6048" w:rsidRDefault="00EB6048" w:rsidP="00EB6048">
            <w:pPr>
              <w:jc w:val="center"/>
              <w:rPr>
                <w:rFonts w:asciiTheme="minorHAnsi" w:hAnsiTheme="minorHAnsi" w:cs="Arial"/>
                <w:sz w:val="20"/>
                <w:szCs w:val="20"/>
              </w:rPr>
            </w:pPr>
            <w:r w:rsidRPr="00EB6048">
              <w:rPr>
                <w:rFonts w:asciiTheme="minorHAnsi" w:hAnsiTheme="minorHAnsi" w:cs="Arial"/>
                <w:sz w:val="20"/>
                <w:szCs w:val="20"/>
              </w:rPr>
              <w:t xml:space="preserve">M2        </w:t>
            </w:r>
          </w:p>
        </w:tc>
        <w:tc>
          <w:tcPr>
            <w:tcW w:w="699" w:type="pct"/>
            <w:shd w:val="clear" w:color="auto" w:fill="auto"/>
            <w:noWrap/>
            <w:vAlign w:val="center"/>
          </w:tcPr>
          <w:p w:rsidR="00EB6048" w:rsidRPr="00EB6048" w:rsidRDefault="00EB6048" w:rsidP="00EB6048">
            <w:pPr>
              <w:jc w:val="right"/>
              <w:rPr>
                <w:rFonts w:asciiTheme="minorHAnsi" w:hAnsiTheme="minorHAnsi"/>
                <w:color w:val="000000"/>
                <w:sz w:val="20"/>
                <w:szCs w:val="20"/>
              </w:rPr>
            </w:pPr>
            <w:r w:rsidRPr="00EB6048">
              <w:rPr>
                <w:rFonts w:asciiTheme="minorHAnsi" w:hAnsiTheme="minorHAnsi"/>
                <w:color w:val="000000"/>
                <w:sz w:val="20"/>
                <w:szCs w:val="20"/>
              </w:rPr>
              <w:t>178,00 Kč</w:t>
            </w:r>
          </w:p>
        </w:tc>
      </w:tr>
      <w:tr w:rsidR="00EB6048" w:rsidRPr="00EB6048" w:rsidTr="00EB6048">
        <w:trPr>
          <w:trHeight w:val="227"/>
        </w:trPr>
        <w:tc>
          <w:tcPr>
            <w:tcW w:w="367" w:type="pct"/>
            <w:shd w:val="clear" w:color="auto" w:fill="auto"/>
            <w:vAlign w:val="center"/>
            <w:hideMark/>
          </w:tcPr>
          <w:p w:rsidR="00EB6048" w:rsidRPr="00EB6048" w:rsidRDefault="00EB6048" w:rsidP="00EB6048">
            <w:pPr>
              <w:jc w:val="center"/>
              <w:rPr>
                <w:rFonts w:asciiTheme="minorHAnsi" w:hAnsiTheme="minorHAnsi" w:cs="Arial"/>
                <w:sz w:val="20"/>
                <w:szCs w:val="20"/>
              </w:rPr>
            </w:pPr>
            <w:r w:rsidRPr="00EB6048">
              <w:rPr>
                <w:rFonts w:asciiTheme="minorHAnsi" w:hAnsiTheme="minorHAnsi" w:cs="Arial"/>
                <w:sz w:val="20"/>
                <w:szCs w:val="20"/>
              </w:rPr>
              <w:t>263</w:t>
            </w:r>
          </w:p>
        </w:tc>
        <w:tc>
          <w:tcPr>
            <w:tcW w:w="3364" w:type="pct"/>
            <w:shd w:val="clear" w:color="auto" w:fill="auto"/>
            <w:vAlign w:val="center"/>
            <w:hideMark/>
          </w:tcPr>
          <w:p w:rsidR="00EB6048" w:rsidRPr="00EB6048" w:rsidRDefault="00EB6048" w:rsidP="00EB6048">
            <w:pPr>
              <w:jc w:val="left"/>
              <w:rPr>
                <w:rFonts w:asciiTheme="minorHAnsi" w:hAnsiTheme="minorHAnsi" w:cs="Arial"/>
                <w:sz w:val="20"/>
                <w:szCs w:val="20"/>
              </w:rPr>
            </w:pPr>
            <w:r w:rsidRPr="00EB6048">
              <w:rPr>
                <w:rFonts w:asciiTheme="minorHAnsi" w:hAnsiTheme="minorHAnsi" w:cs="Arial"/>
                <w:sz w:val="20"/>
                <w:szCs w:val="20"/>
              </w:rPr>
              <w:t>REPROF ASF VRST RECYK ZA HORKA REMIX PLUS TL 70MM SE VTL AC</w:t>
            </w:r>
          </w:p>
        </w:tc>
        <w:tc>
          <w:tcPr>
            <w:tcW w:w="570" w:type="pct"/>
            <w:shd w:val="clear" w:color="auto" w:fill="auto"/>
            <w:vAlign w:val="center"/>
            <w:hideMark/>
          </w:tcPr>
          <w:p w:rsidR="00EB6048" w:rsidRPr="00EB6048" w:rsidRDefault="00EB6048" w:rsidP="00EB6048">
            <w:pPr>
              <w:jc w:val="center"/>
              <w:rPr>
                <w:rFonts w:asciiTheme="minorHAnsi" w:hAnsiTheme="minorHAnsi" w:cs="Arial"/>
                <w:sz w:val="20"/>
                <w:szCs w:val="20"/>
              </w:rPr>
            </w:pPr>
            <w:r w:rsidRPr="00EB6048">
              <w:rPr>
                <w:rFonts w:asciiTheme="minorHAnsi" w:hAnsiTheme="minorHAnsi" w:cs="Arial"/>
                <w:sz w:val="20"/>
                <w:szCs w:val="20"/>
              </w:rPr>
              <w:t xml:space="preserve">M2        </w:t>
            </w:r>
          </w:p>
        </w:tc>
        <w:tc>
          <w:tcPr>
            <w:tcW w:w="699" w:type="pct"/>
            <w:shd w:val="clear" w:color="auto" w:fill="auto"/>
            <w:noWrap/>
            <w:vAlign w:val="center"/>
          </w:tcPr>
          <w:p w:rsidR="00EB6048" w:rsidRPr="00EB6048" w:rsidRDefault="00EB6048" w:rsidP="00EB6048">
            <w:pPr>
              <w:jc w:val="right"/>
              <w:rPr>
                <w:rFonts w:asciiTheme="minorHAnsi" w:hAnsiTheme="minorHAnsi"/>
                <w:color w:val="000000"/>
                <w:sz w:val="20"/>
                <w:szCs w:val="20"/>
              </w:rPr>
            </w:pPr>
            <w:r w:rsidRPr="00EB6048">
              <w:rPr>
                <w:rFonts w:asciiTheme="minorHAnsi" w:hAnsiTheme="minorHAnsi"/>
                <w:color w:val="000000"/>
                <w:sz w:val="20"/>
                <w:szCs w:val="20"/>
              </w:rPr>
              <w:t>267,00 Kč</w:t>
            </w:r>
          </w:p>
        </w:tc>
      </w:tr>
      <w:tr w:rsidR="00EB6048" w:rsidRPr="00EB6048" w:rsidTr="00EB6048">
        <w:trPr>
          <w:trHeight w:val="227"/>
        </w:trPr>
        <w:tc>
          <w:tcPr>
            <w:tcW w:w="367" w:type="pct"/>
            <w:shd w:val="clear" w:color="auto" w:fill="auto"/>
            <w:vAlign w:val="center"/>
            <w:hideMark/>
          </w:tcPr>
          <w:p w:rsidR="00EB6048" w:rsidRPr="00EB6048" w:rsidRDefault="00EB6048" w:rsidP="00EB6048">
            <w:pPr>
              <w:jc w:val="center"/>
              <w:rPr>
                <w:rFonts w:asciiTheme="minorHAnsi" w:hAnsiTheme="minorHAnsi" w:cs="Arial"/>
                <w:sz w:val="20"/>
                <w:szCs w:val="20"/>
              </w:rPr>
            </w:pPr>
            <w:r w:rsidRPr="00EB6048">
              <w:rPr>
                <w:rFonts w:asciiTheme="minorHAnsi" w:hAnsiTheme="minorHAnsi" w:cs="Arial"/>
                <w:sz w:val="20"/>
                <w:szCs w:val="20"/>
              </w:rPr>
              <w:t>264</w:t>
            </w:r>
          </w:p>
        </w:tc>
        <w:tc>
          <w:tcPr>
            <w:tcW w:w="3364" w:type="pct"/>
            <w:shd w:val="clear" w:color="auto" w:fill="auto"/>
            <w:vAlign w:val="center"/>
            <w:hideMark/>
          </w:tcPr>
          <w:p w:rsidR="00EB6048" w:rsidRPr="00EB6048" w:rsidRDefault="00EB6048" w:rsidP="00EB6048">
            <w:pPr>
              <w:jc w:val="left"/>
              <w:rPr>
                <w:rFonts w:asciiTheme="minorHAnsi" w:hAnsiTheme="minorHAnsi" w:cs="Arial"/>
                <w:sz w:val="20"/>
                <w:szCs w:val="20"/>
              </w:rPr>
            </w:pPr>
            <w:r w:rsidRPr="00EB6048">
              <w:rPr>
                <w:rFonts w:asciiTheme="minorHAnsi" w:hAnsiTheme="minorHAnsi" w:cs="Arial"/>
                <w:sz w:val="20"/>
                <w:szCs w:val="20"/>
              </w:rPr>
              <w:t>REPROF ASF VRST RECYK ZA HORKA REMIX PLUS TL 100MM SE VTL AC</w:t>
            </w:r>
          </w:p>
        </w:tc>
        <w:tc>
          <w:tcPr>
            <w:tcW w:w="570" w:type="pct"/>
            <w:shd w:val="clear" w:color="auto" w:fill="auto"/>
            <w:vAlign w:val="center"/>
            <w:hideMark/>
          </w:tcPr>
          <w:p w:rsidR="00EB6048" w:rsidRPr="00EB6048" w:rsidRDefault="00EB6048" w:rsidP="00EB6048">
            <w:pPr>
              <w:jc w:val="center"/>
              <w:rPr>
                <w:rFonts w:asciiTheme="minorHAnsi" w:hAnsiTheme="minorHAnsi" w:cs="Arial"/>
                <w:sz w:val="20"/>
                <w:szCs w:val="20"/>
              </w:rPr>
            </w:pPr>
            <w:r w:rsidRPr="00EB6048">
              <w:rPr>
                <w:rFonts w:asciiTheme="minorHAnsi" w:hAnsiTheme="minorHAnsi" w:cs="Arial"/>
                <w:sz w:val="20"/>
                <w:szCs w:val="20"/>
              </w:rPr>
              <w:t xml:space="preserve">M2        </w:t>
            </w:r>
          </w:p>
        </w:tc>
        <w:tc>
          <w:tcPr>
            <w:tcW w:w="699" w:type="pct"/>
            <w:shd w:val="clear" w:color="auto" w:fill="auto"/>
            <w:noWrap/>
            <w:vAlign w:val="center"/>
          </w:tcPr>
          <w:p w:rsidR="00EB6048" w:rsidRPr="00EB6048" w:rsidRDefault="00EB6048" w:rsidP="00EB6048">
            <w:pPr>
              <w:jc w:val="right"/>
              <w:rPr>
                <w:rFonts w:asciiTheme="minorHAnsi" w:hAnsiTheme="minorHAnsi"/>
                <w:color w:val="000000"/>
                <w:sz w:val="20"/>
                <w:szCs w:val="20"/>
              </w:rPr>
            </w:pPr>
            <w:r w:rsidRPr="00EB6048">
              <w:rPr>
                <w:rFonts w:asciiTheme="minorHAnsi" w:hAnsiTheme="minorHAnsi"/>
                <w:color w:val="000000"/>
                <w:sz w:val="20"/>
                <w:szCs w:val="20"/>
              </w:rPr>
              <w:t>401,00 Kč</w:t>
            </w:r>
          </w:p>
        </w:tc>
      </w:tr>
      <w:tr w:rsidR="00EB6048" w:rsidRPr="00EB6048" w:rsidTr="00EB6048">
        <w:trPr>
          <w:trHeight w:val="227"/>
        </w:trPr>
        <w:tc>
          <w:tcPr>
            <w:tcW w:w="367" w:type="pct"/>
            <w:shd w:val="clear" w:color="auto" w:fill="auto"/>
            <w:vAlign w:val="center"/>
            <w:hideMark/>
          </w:tcPr>
          <w:p w:rsidR="00EB6048" w:rsidRPr="00EB6048" w:rsidRDefault="00EB6048" w:rsidP="00EB6048">
            <w:pPr>
              <w:jc w:val="center"/>
              <w:rPr>
                <w:rFonts w:asciiTheme="minorHAnsi" w:hAnsiTheme="minorHAnsi" w:cs="Arial"/>
                <w:sz w:val="20"/>
                <w:szCs w:val="20"/>
              </w:rPr>
            </w:pPr>
            <w:r w:rsidRPr="00EB6048">
              <w:rPr>
                <w:rFonts w:asciiTheme="minorHAnsi" w:hAnsiTheme="minorHAnsi" w:cs="Arial"/>
                <w:sz w:val="20"/>
                <w:szCs w:val="20"/>
              </w:rPr>
              <w:t>265</w:t>
            </w:r>
          </w:p>
        </w:tc>
        <w:tc>
          <w:tcPr>
            <w:tcW w:w="3364" w:type="pct"/>
            <w:shd w:val="clear" w:color="auto" w:fill="auto"/>
            <w:vAlign w:val="center"/>
            <w:hideMark/>
          </w:tcPr>
          <w:p w:rsidR="00EB6048" w:rsidRPr="00EB6048" w:rsidRDefault="00EB6048" w:rsidP="00EB6048">
            <w:pPr>
              <w:jc w:val="left"/>
              <w:rPr>
                <w:rFonts w:asciiTheme="minorHAnsi" w:hAnsiTheme="minorHAnsi" w:cs="Arial"/>
                <w:sz w:val="20"/>
                <w:szCs w:val="20"/>
              </w:rPr>
            </w:pPr>
            <w:r w:rsidRPr="00EB6048">
              <w:rPr>
                <w:rFonts w:asciiTheme="minorHAnsi" w:hAnsiTheme="minorHAnsi" w:cs="Arial"/>
                <w:sz w:val="20"/>
                <w:szCs w:val="20"/>
              </w:rPr>
              <w:t>VÝSPRAVA VÝTLUKŮ A TRHLIN TRYSKOVOU METODOU</w:t>
            </w:r>
          </w:p>
        </w:tc>
        <w:tc>
          <w:tcPr>
            <w:tcW w:w="570" w:type="pct"/>
            <w:shd w:val="clear" w:color="auto" w:fill="auto"/>
            <w:vAlign w:val="center"/>
            <w:hideMark/>
          </w:tcPr>
          <w:p w:rsidR="00EB6048" w:rsidRPr="00EB6048" w:rsidRDefault="00EB6048" w:rsidP="00EB6048">
            <w:pPr>
              <w:jc w:val="center"/>
              <w:rPr>
                <w:rFonts w:asciiTheme="minorHAnsi" w:hAnsiTheme="minorHAnsi" w:cs="Arial"/>
                <w:sz w:val="20"/>
                <w:szCs w:val="20"/>
              </w:rPr>
            </w:pPr>
            <w:r w:rsidRPr="00EB6048">
              <w:rPr>
                <w:rFonts w:asciiTheme="minorHAnsi" w:hAnsiTheme="minorHAnsi" w:cs="Arial"/>
                <w:sz w:val="20"/>
                <w:szCs w:val="20"/>
              </w:rPr>
              <w:t xml:space="preserve">T         </w:t>
            </w:r>
          </w:p>
        </w:tc>
        <w:tc>
          <w:tcPr>
            <w:tcW w:w="699" w:type="pct"/>
            <w:shd w:val="clear" w:color="auto" w:fill="auto"/>
            <w:noWrap/>
            <w:vAlign w:val="center"/>
          </w:tcPr>
          <w:p w:rsidR="00EB6048" w:rsidRPr="00EB6048" w:rsidRDefault="00EB6048" w:rsidP="00EB6048">
            <w:pPr>
              <w:jc w:val="right"/>
              <w:rPr>
                <w:rFonts w:asciiTheme="minorHAnsi" w:hAnsiTheme="minorHAnsi"/>
                <w:color w:val="000000"/>
                <w:sz w:val="20"/>
                <w:szCs w:val="20"/>
              </w:rPr>
            </w:pPr>
            <w:r w:rsidRPr="00EB6048">
              <w:rPr>
                <w:rFonts w:asciiTheme="minorHAnsi" w:hAnsiTheme="minorHAnsi"/>
                <w:color w:val="000000"/>
                <w:sz w:val="20"/>
                <w:szCs w:val="20"/>
              </w:rPr>
              <w:t>800,00 Kč</w:t>
            </w:r>
          </w:p>
        </w:tc>
      </w:tr>
      <w:tr w:rsidR="00EB6048" w:rsidRPr="00EB6048" w:rsidTr="00EB6048">
        <w:trPr>
          <w:trHeight w:val="227"/>
        </w:trPr>
        <w:tc>
          <w:tcPr>
            <w:tcW w:w="367" w:type="pct"/>
            <w:shd w:val="clear" w:color="auto" w:fill="auto"/>
            <w:vAlign w:val="center"/>
            <w:hideMark/>
          </w:tcPr>
          <w:p w:rsidR="00EB6048" w:rsidRPr="00EB6048" w:rsidRDefault="00EB6048" w:rsidP="00EB6048">
            <w:pPr>
              <w:jc w:val="center"/>
              <w:rPr>
                <w:rFonts w:asciiTheme="minorHAnsi" w:hAnsiTheme="minorHAnsi" w:cs="Arial"/>
                <w:sz w:val="20"/>
                <w:szCs w:val="20"/>
              </w:rPr>
            </w:pPr>
            <w:r w:rsidRPr="00EB6048">
              <w:rPr>
                <w:rFonts w:asciiTheme="minorHAnsi" w:hAnsiTheme="minorHAnsi" w:cs="Arial"/>
                <w:sz w:val="20"/>
                <w:szCs w:val="20"/>
              </w:rPr>
              <w:t>266</w:t>
            </w:r>
          </w:p>
        </w:tc>
        <w:tc>
          <w:tcPr>
            <w:tcW w:w="3364" w:type="pct"/>
            <w:shd w:val="clear" w:color="auto" w:fill="auto"/>
            <w:vAlign w:val="center"/>
            <w:hideMark/>
          </w:tcPr>
          <w:p w:rsidR="00EB6048" w:rsidRPr="00EB6048" w:rsidRDefault="00EB6048" w:rsidP="00EB6048">
            <w:pPr>
              <w:jc w:val="left"/>
              <w:rPr>
                <w:rFonts w:asciiTheme="minorHAnsi" w:hAnsiTheme="minorHAnsi" w:cs="Arial"/>
                <w:sz w:val="20"/>
                <w:szCs w:val="20"/>
              </w:rPr>
            </w:pPr>
            <w:r w:rsidRPr="00EB6048">
              <w:rPr>
                <w:rFonts w:asciiTheme="minorHAnsi" w:hAnsiTheme="minorHAnsi" w:cs="Arial"/>
                <w:sz w:val="20"/>
                <w:szCs w:val="20"/>
              </w:rPr>
              <w:t>VÝSPRAVA VÝTLUKŮ SMĚSÍ ACO TL. DO 50MM</w:t>
            </w:r>
            <w:r w:rsidRPr="00EB6048">
              <w:rPr>
                <w:rFonts w:asciiTheme="minorHAnsi" w:hAnsiTheme="minorHAnsi" w:cs="Arial"/>
                <w:sz w:val="20"/>
                <w:szCs w:val="20"/>
              </w:rPr>
              <w:br/>
              <w:t>ACO 11+ 50/70</w:t>
            </w:r>
          </w:p>
        </w:tc>
        <w:tc>
          <w:tcPr>
            <w:tcW w:w="570" w:type="pct"/>
            <w:shd w:val="clear" w:color="auto" w:fill="auto"/>
            <w:vAlign w:val="center"/>
            <w:hideMark/>
          </w:tcPr>
          <w:p w:rsidR="00EB6048" w:rsidRPr="00EB6048" w:rsidRDefault="00EB6048" w:rsidP="00EB6048">
            <w:pPr>
              <w:jc w:val="center"/>
              <w:rPr>
                <w:rFonts w:asciiTheme="minorHAnsi" w:hAnsiTheme="minorHAnsi" w:cs="Arial"/>
                <w:sz w:val="20"/>
                <w:szCs w:val="20"/>
              </w:rPr>
            </w:pPr>
            <w:r w:rsidRPr="00EB6048">
              <w:rPr>
                <w:rFonts w:asciiTheme="minorHAnsi" w:hAnsiTheme="minorHAnsi" w:cs="Arial"/>
                <w:sz w:val="20"/>
                <w:szCs w:val="20"/>
              </w:rPr>
              <w:t xml:space="preserve">M2        </w:t>
            </w:r>
          </w:p>
        </w:tc>
        <w:tc>
          <w:tcPr>
            <w:tcW w:w="699" w:type="pct"/>
            <w:shd w:val="clear" w:color="auto" w:fill="auto"/>
            <w:noWrap/>
            <w:vAlign w:val="center"/>
          </w:tcPr>
          <w:p w:rsidR="00EB6048" w:rsidRPr="00EB6048" w:rsidRDefault="00EB6048" w:rsidP="00EB6048">
            <w:pPr>
              <w:jc w:val="right"/>
              <w:rPr>
                <w:rFonts w:asciiTheme="minorHAnsi" w:hAnsiTheme="minorHAnsi"/>
                <w:color w:val="000000"/>
                <w:sz w:val="20"/>
                <w:szCs w:val="20"/>
              </w:rPr>
            </w:pPr>
            <w:r w:rsidRPr="00EB6048">
              <w:rPr>
                <w:rFonts w:asciiTheme="minorHAnsi" w:hAnsiTheme="minorHAnsi"/>
                <w:color w:val="000000"/>
                <w:sz w:val="20"/>
                <w:szCs w:val="20"/>
              </w:rPr>
              <w:t>488,30 Kč</w:t>
            </w:r>
          </w:p>
        </w:tc>
      </w:tr>
      <w:tr w:rsidR="00EB6048" w:rsidRPr="00EB6048" w:rsidTr="00EB6048">
        <w:trPr>
          <w:trHeight w:val="227"/>
        </w:trPr>
        <w:tc>
          <w:tcPr>
            <w:tcW w:w="367" w:type="pct"/>
            <w:shd w:val="clear" w:color="auto" w:fill="auto"/>
            <w:vAlign w:val="center"/>
            <w:hideMark/>
          </w:tcPr>
          <w:p w:rsidR="00EB6048" w:rsidRPr="00EB6048" w:rsidRDefault="00EB6048" w:rsidP="00EB6048">
            <w:pPr>
              <w:jc w:val="center"/>
              <w:rPr>
                <w:rFonts w:asciiTheme="minorHAnsi" w:hAnsiTheme="minorHAnsi" w:cs="Arial"/>
                <w:sz w:val="20"/>
                <w:szCs w:val="20"/>
              </w:rPr>
            </w:pPr>
            <w:r w:rsidRPr="00EB6048">
              <w:rPr>
                <w:rFonts w:asciiTheme="minorHAnsi" w:hAnsiTheme="minorHAnsi" w:cs="Arial"/>
                <w:sz w:val="20"/>
                <w:szCs w:val="20"/>
              </w:rPr>
              <w:t>267</w:t>
            </w:r>
          </w:p>
        </w:tc>
        <w:tc>
          <w:tcPr>
            <w:tcW w:w="3364" w:type="pct"/>
            <w:shd w:val="clear" w:color="auto" w:fill="auto"/>
            <w:vAlign w:val="center"/>
            <w:hideMark/>
          </w:tcPr>
          <w:p w:rsidR="00EB6048" w:rsidRPr="00EB6048" w:rsidRDefault="00EB6048" w:rsidP="00EB6048">
            <w:pPr>
              <w:jc w:val="left"/>
              <w:rPr>
                <w:rFonts w:asciiTheme="minorHAnsi" w:hAnsiTheme="minorHAnsi" w:cs="Arial"/>
                <w:sz w:val="20"/>
                <w:szCs w:val="20"/>
              </w:rPr>
            </w:pPr>
            <w:r w:rsidRPr="00EB6048">
              <w:rPr>
                <w:rFonts w:asciiTheme="minorHAnsi" w:hAnsiTheme="minorHAnsi" w:cs="Arial"/>
                <w:sz w:val="20"/>
                <w:szCs w:val="20"/>
              </w:rPr>
              <w:t>VÝSPRAVA TRHLIN ASFALTOVOU ZÁLIVKOU</w:t>
            </w:r>
          </w:p>
        </w:tc>
        <w:tc>
          <w:tcPr>
            <w:tcW w:w="570" w:type="pct"/>
            <w:shd w:val="clear" w:color="auto" w:fill="auto"/>
            <w:vAlign w:val="center"/>
            <w:hideMark/>
          </w:tcPr>
          <w:p w:rsidR="00EB6048" w:rsidRPr="00EB6048" w:rsidRDefault="00EB6048" w:rsidP="00EB6048">
            <w:pPr>
              <w:jc w:val="center"/>
              <w:rPr>
                <w:rFonts w:asciiTheme="minorHAnsi" w:hAnsiTheme="minorHAnsi" w:cs="Arial"/>
                <w:sz w:val="20"/>
                <w:szCs w:val="20"/>
              </w:rPr>
            </w:pPr>
            <w:r w:rsidRPr="00EB6048">
              <w:rPr>
                <w:rFonts w:asciiTheme="minorHAnsi" w:hAnsiTheme="minorHAnsi" w:cs="Arial"/>
                <w:sz w:val="20"/>
                <w:szCs w:val="20"/>
              </w:rPr>
              <w:t xml:space="preserve">M         </w:t>
            </w:r>
          </w:p>
        </w:tc>
        <w:tc>
          <w:tcPr>
            <w:tcW w:w="699" w:type="pct"/>
            <w:shd w:val="clear" w:color="auto" w:fill="auto"/>
            <w:noWrap/>
            <w:vAlign w:val="center"/>
          </w:tcPr>
          <w:p w:rsidR="00EB6048" w:rsidRPr="00EB6048" w:rsidRDefault="00EB6048" w:rsidP="00EB6048">
            <w:pPr>
              <w:jc w:val="right"/>
              <w:rPr>
                <w:rFonts w:asciiTheme="minorHAnsi" w:hAnsiTheme="minorHAnsi"/>
                <w:color w:val="000000"/>
                <w:sz w:val="20"/>
                <w:szCs w:val="20"/>
              </w:rPr>
            </w:pPr>
            <w:r w:rsidRPr="00EB6048">
              <w:rPr>
                <w:rFonts w:asciiTheme="minorHAnsi" w:hAnsiTheme="minorHAnsi"/>
                <w:color w:val="000000"/>
                <w:sz w:val="20"/>
                <w:szCs w:val="20"/>
              </w:rPr>
              <w:t>132,05 Kč</w:t>
            </w:r>
          </w:p>
        </w:tc>
      </w:tr>
      <w:tr w:rsidR="00EB6048" w:rsidRPr="00EB6048" w:rsidTr="00EB6048">
        <w:trPr>
          <w:trHeight w:val="227"/>
        </w:trPr>
        <w:tc>
          <w:tcPr>
            <w:tcW w:w="367" w:type="pct"/>
            <w:shd w:val="clear" w:color="auto" w:fill="auto"/>
            <w:vAlign w:val="center"/>
            <w:hideMark/>
          </w:tcPr>
          <w:p w:rsidR="00EB6048" w:rsidRPr="00EB6048" w:rsidRDefault="00EB6048" w:rsidP="00EB6048">
            <w:pPr>
              <w:jc w:val="center"/>
              <w:rPr>
                <w:rFonts w:asciiTheme="minorHAnsi" w:hAnsiTheme="minorHAnsi" w:cs="Arial"/>
                <w:sz w:val="20"/>
                <w:szCs w:val="20"/>
              </w:rPr>
            </w:pPr>
            <w:r w:rsidRPr="00EB6048">
              <w:rPr>
                <w:rFonts w:asciiTheme="minorHAnsi" w:hAnsiTheme="minorHAnsi" w:cs="Arial"/>
                <w:sz w:val="20"/>
                <w:szCs w:val="20"/>
              </w:rPr>
              <w:t>268</w:t>
            </w:r>
          </w:p>
        </w:tc>
        <w:tc>
          <w:tcPr>
            <w:tcW w:w="3364" w:type="pct"/>
            <w:shd w:val="clear" w:color="auto" w:fill="auto"/>
            <w:vAlign w:val="center"/>
            <w:hideMark/>
          </w:tcPr>
          <w:p w:rsidR="00EB6048" w:rsidRPr="00EB6048" w:rsidRDefault="00EB6048" w:rsidP="00EB6048">
            <w:pPr>
              <w:jc w:val="left"/>
              <w:rPr>
                <w:rFonts w:asciiTheme="minorHAnsi" w:hAnsiTheme="minorHAnsi" w:cs="Arial"/>
                <w:sz w:val="20"/>
                <w:szCs w:val="20"/>
              </w:rPr>
            </w:pPr>
            <w:r w:rsidRPr="00EB6048">
              <w:rPr>
                <w:rFonts w:asciiTheme="minorHAnsi" w:hAnsiTheme="minorHAnsi" w:cs="Arial"/>
                <w:sz w:val="20"/>
                <w:szCs w:val="20"/>
              </w:rPr>
              <w:t>DLÁŽDĚNÉ KRYTY Z DROBNÝCH KOSTEK DO LOŽE Z KAMENIVA</w:t>
            </w:r>
          </w:p>
        </w:tc>
        <w:tc>
          <w:tcPr>
            <w:tcW w:w="570" w:type="pct"/>
            <w:shd w:val="clear" w:color="auto" w:fill="auto"/>
            <w:vAlign w:val="center"/>
            <w:hideMark/>
          </w:tcPr>
          <w:p w:rsidR="00EB6048" w:rsidRPr="00EB6048" w:rsidRDefault="00EB6048" w:rsidP="00EB6048">
            <w:pPr>
              <w:jc w:val="center"/>
              <w:rPr>
                <w:rFonts w:asciiTheme="minorHAnsi" w:hAnsiTheme="minorHAnsi" w:cs="Arial"/>
                <w:sz w:val="20"/>
                <w:szCs w:val="20"/>
              </w:rPr>
            </w:pPr>
            <w:r w:rsidRPr="00EB6048">
              <w:rPr>
                <w:rFonts w:asciiTheme="minorHAnsi" w:hAnsiTheme="minorHAnsi" w:cs="Arial"/>
                <w:sz w:val="20"/>
                <w:szCs w:val="20"/>
              </w:rPr>
              <w:t xml:space="preserve">M2        </w:t>
            </w:r>
          </w:p>
        </w:tc>
        <w:tc>
          <w:tcPr>
            <w:tcW w:w="699" w:type="pct"/>
            <w:shd w:val="clear" w:color="auto" w:fill="auto"/>
            <w:noWrap/>
            <w:vAlign w:val="center"/>
          </w:tcPr>
          <w:p w:rsidR="00EB6048" w:rsidRPr="00EB6048" w:rsidRDefault="00EB6048" w:rsidP="00EB6048">
            <w:pPr>
              <w:jc w:val="right"/>
              <w:rPr>
                <w:rFonts w:asciiTheme="minorHAnsi" w:hAnsiTheme="minorHAnsi"/>
                <w:color w:val="000000"/>
                <w:sz w:val="20"/>
                <w:szCs w:val="20"/>
              </w:rPr>
            </w:pPr>
            <w:r w:rsidRPr="00EB6048">
              <w:rPr>
                <w:rFonts w:asciiTheme="minorHAnsi" w:hAnsiTheme="minorHAnsi"/>
                <w:color w:val="000000"/>
                <w:sz w:val="20"/>
                <w:szCs w:val="20"/>
              </w:rPr>
              <w:t>887,30 Kč</w:t>
            </w:r>
          </w:p>
        </w:tc>
      </w:tr>
      <w:tr w:rsidR="00EB6048" w:rsidRPr="00EB6048" w:rsidTr="00EB6048">
        <w:trPr>
          <w:trHeight w:val="227"/>
        </w:trPr>
        <w:tc>
          <w:tcPr>
            <w:tcW w:w="367" w:type="pct"/>
            <w:shd w:val="clear" w:color="auto" w:fill="auto"/>
            <w:vAlign w:val="center"/>
            <w:hideMark/>
          </w:tcPr>
          <w:p w:rsidR="00EB6048" w:rsidRPr="00EB6048" w:rsidRDefault="00EB6048" w:rsidP="00EB6048">
            <w:pPr>
              <w:jc w:val="center"/>
              <w:rPr>
                <w:rFonts w:asciiTheme="minorHAnsi" w:hAnsiTheme="minorHAnsi" w:cs="Arial"/>
                <w:sz w:val="20"/>
                <w:szCs w:val="20"/>
              </w:rPr>
            </w:pPr>
            <w:r w:rsidRPr="00EB6048">
              <w:rPr>
                <w:rFonts w:asciiTheme="minorHAnsi" w:hAnsiTheme="minorHAnsi" w:cs="Arial"/>
                <w:sz w:val="20"/>
                <w:szCs w:val="20"/>
              </w:rPr>
              <w:t>269</w:t>
            </w:r>
          </w:p>
        </w:tc>
        <w:tc>
          <w:tcPr>
            <w:tcW w:w="3364" w:type="pct"/>
            <w:shd w:val="clear" w:color="auto" w:fill="auto"/>
            <w:vAlign w:val="center"/>
            <w:hideMark/>
          </w:tcPr>
          <w:p w:rsidR="00EB6048" w:rsidRPr="00EB6048" w:rsidRDefault="00EB6048" w:rsidP="00EB6048">
            <w:pPr>
              <w:jc w:val="left"/>
              <w:rPr>
                <w:rFonts w:asciiTheme="minorHAnsi" w:hAnsiTheme="minorHAnsi" w:cs="Arial"/>
                <w:sz w:val="20"/>
                <w:szCs w:val="20"/>
              </w:rPr>
            </w:pPr>
            <w:r w:rsidRPr="00EB6048">
              <w:rPr>
                <w:rFonts w:asciiTheme="minorHAnsi" w:hAnsiTheme="minorHAnsi" w:cs="Arial"/>
                <w:sz w:val="20"/>
                <w:szCs w:val="20"/>
              </w:rPr>
              <w:t>DLÁŽDĚNÉ KRYTY Z DROBNÝCH KOSTEK DO LOŽE Z KAMENIVA</w:t>
            </w:r>
            <w:r w:rsidRPr="00EB6048">
              <w:rPr>
                <w:rFonts w:asciiTheme="minorHAnsi" w:hAnsiTheme="minorHAnsi" w:cs="Arial"/>
                <w:sz w:val="20"/>
                <w:szCs w:val="20"/>
              </w:rPr>
              <w:br/>
              <w:t>Drobné kostky budou dodány investorem.</w:t>
            </w:r>
          </w:p>
        </w:tc>
        <w:tc>
          <w:tcPr>
            <w:tcW w:w="570" w:type="pct"/>
            <w:shd w:val="clear" w:color="auto" w:fill="auto"/>
            <w:vAlign w:val="center"/>
            <w:hideMark/>
          </w:tcPr>
          <w:p w:rsidR="00EB6048" w:rsidRPr="00EB6048" w:rsidRDefault="00EB6048" w:rsidP="00EB6048">
            <w:pPr>
              <w:jc w:val="center"/>
              <w:rPr>
                <w:rFonts w:asciiTheme="minorHAnsi" w:hAnsiTheme="minorHAnsi" w:cs="Arial"/>
                <w:sz w:val="20"/>
                <w:szCs w:val="20"/>
              </w:rPr>
            </w:pPr>
            <w:r w:rsidRPr="00EB6048">
              <w:rPr>
                <w:rFonts w:asciiTheme="minorHAnsi" w:hAnsiTheme="minorHAnsi" w:cs="Arial"/>
                <w:sz w:val="20"/>
                <w:szCs w:val="20"/>
              </w:rPr>
              <w:t xml:space="preserve">M2        </w:t>
            </w:r>
          </w:p>
        </w:tc>
        <w:tc>
          <w:tcPr>
            <w:tcW w:w="699" w:type="pct"/>
            <w:shd w:val="clear" w:color="auto" w:fill="auto"/>
            <w:noWrap/>
            <w:vAlign w:val="center"/>
          </w:tcPr>
          <w:p w:rsidR="00EB6048" w:rsidRPr="00EB6048" w:rsidRDefault="00EB6048" w:rsidP="00EB6048">
            <w:pPr>
              <w:jc w:val="right"/>
              <w:rPr>
                <w:rFonts w:asciiTheme="minorHAnsi" w:hAnsiTheme="minorHAnsi"/>
                <w:color w:val="000000"/>
                <w:sz w:val="20"/>
                <w:szCs w:val="20"/>
              </w:rPr>
            </w:pPr>
            <w:r w:rsidRPr="00EB6048">
              <w:rPr>
                <w:rFonts w:asciiTheme="minorHAnsi" w:hAnsiTheme="minorHAnsi"/>
                <w:color w:val="000000"/>
                <w:sz w:val="20"/>
                <w:szCs w:val="20"/>
              </w:rPr>
              <w:t>887,30 Kč</w:t>
            </w:r>
          </w:p>
        </w:tc>
      </w:tr>
      <w:tr w:rsidR="00EB6048" w:rsidRPr="00EB6048" w:rsidTr="00EB6048">
        <w:trPr>
          <w:trHeight w:val="227"/>
        </w:trPr>
        <w:tc>
          <w:tcPr>
            <w:tcW w:w="367" w:type="pct"/>
            <w:shd w:val="clear" w:color="auto" w:fill="auto"/>
            <w:vAlign w:val="center"/>
            <w:hideMark/>
          </w:tcPr>
          <w:p w:rsidR="00EB6048" w:rsidRPr="00EB6048" w:rsidRDefault="00EB6048" w:rsidP="00EB6048">
            <w:pPr>
              <w:jc w:val="center"/>
              <w:rPr>
                <w:rFonts w:asciiTheme="minorHAnsi" w:hAnsiTheme="minorHAnsi" w:cs="Arial"/>
                <w:sz w:val="20"/>
                <w:szCs w:val="20"/>
              </w:rPr>
            </w:pPr>
            <w:r w:rsidRPr="00EB6048">
              <w:rPr>
                <w:rFonts w:asciiTheme="minorHAnsi" w:hAnsiTheme="minorHAnsi" w:cs="Arial"/>
                <w:sz w:val="20"/>
                <w:szCs w:val="20"/>
              </w:rPr>
              <w:t>270</w:t>
            </w:r>
          </w:p>
        </w:tc>
        <w:tc>
          <w:tcPr>
            <w:tcW w:w="3364" w:type="pct"/>
            <w:shd w:val="clear" w:color="auto" w:fill="auto"/>
            <w:vAlign w:val="center"/>
            <w:hideMark/>
          </w:tcPr>
          <w:p w:rsidR="00EB6048" w:rsidRPr="00EB6048" w:rsidRDefault="00EB6048" w:rsidP="00EB6048">
            <w:pPr>
              <w:jc w:val="left"/>
              <w:rPr>
                <w:rFonts w:asciiTheme="minorHAnsi" w:hAnsiTheme="minorHAnsi" w:cs="Arial"/>
                <w:sz w:val="20"/>
                <w:szCs w:val="20"/>
              </w:rPr>
            </w:pPr>
            <w:r w:rsidRPr="00EB6048">
              <w:rPr>
                <w:rFonts w:asciiTheme="minorHAnsi" w:hAnsiTheme="minorHAnsi" w:cs="Arial"/>
                <w:sz w:val="20"/>
                <w:szCs w:val="20"/>
              </w:rPr>
              <w:t>DLÁŽDĚNÉ KRYTY Z DROBNÝCH KOSTEK DO LOŽE Z MC</w:t>
            </w:r>
          </w:p>
        </w:tc>
        <w:tc>
          <w:tcPr>
            <w:tcW w:w="570" w:type="pct"/>
            <w:shd w:val="clear" w:color="auto" w:fill="auto"/>
            <w:vAlign w:val="center"/>
            <w:hideMark/>
          </w:tcPr>
          <w:p w:rsidR="00EB6048" w:rsidRPr="00EB6048" w:rsidRDefault="00EB6048" w:rsidP="00EB6048">
            <w:pPr>
              <w:jc w:val="center"/>
              <w:rPr>
                <w:rFonts w:asciiTheme="minorHAnsi" w:hAnsiTheme="minorHAnsi" w:cs="Arial"/>
                <w:sz w:val="20"/>
                <w:szCs w:val="20"/>
              </w:rPr>
            </w:pPr>
            <w:r w:rsidRPr="00EB6048">
              <w:rPr>
                <w:rFonts w:asciiTheme="minorHAnsi" w:hAnsiTheme="minorHAnsi" w:cs="Arial"/>
                <w:sz w:val="20"/>
                <w:szCs w:val="20"/>
              </w:rPr>
              <w:t xml:space="preserve">M2        </w:t>
            </w:r>
          </w:p>
        </w:tc>
        <w:tc>
          <w:tcPr>
            <w:tcW w:w="699" w:type="pct"/>
            <w:shd w:val="clear" w:color="auto" w:fill="auto"/>
            <w:noWrap/>
            <w:vAlign w:val="center"/>
          </w:tcPr>
          <w:p w:rsidR="00EB6048" w:rsidRPr="00EB6048" w:rsidRDefault="00EB6048" w:rsidP="00EB6048">
            <w:pPr>
              <w:jc w:val="right"/>
              <w:rPr>
                <w:rFonts w:asciiTheme="minorHAnsi" w:hAnsiTheme="minorHAnsi"/>
                <w:color w:val="000000"/>
                <w:sz w:val="20"/>
                <w:szCs w:val="20"/>
              </w:rPr>
            </w:pPr>
            <w:r w:rsidRPr="00EB6048">
              <w:rPr>
                <w:rFonts w:asciiTheme="minorHAnsi" w:hAnsiTheme="minorHAnsi"/>
                <w:color w:val="000000"/>
                <w:sz w:val="20"/>
                <w:szCs w:val="20"/>
              </w:rPr>
              <w:t>969,00 Kč</w:t>
            </w:r>
          </w:p>
        </w:tc>
      </w:tr>
      <w:tr w:rsidR="00EB6048" w:rsidRPr="00EB6048" w:rsidTr="00EB6048">
        <w:trPr>
          <w:trHeight w:val="227"/>
        </w:trPr>
        <w:tc>
          <w:tcPr>
            <w:tcW w:w="367" w:type="pct"/>
            <w:shd w:val="clear" w:color="auto" w:fill="auto"/>
            <w:vAlign w:val="center"/>
            <w:hideMark/>
          </w:tcPr>
          <w:p w:rsidR="00EB6048" w:rsidRPr="00EB6048" w:rsidRDefault="00EB6048" w:rsidP="00EB6048">
            <w:pPr>
              <w:jc w:val="center"/>
              <w:rPr>
                <w:rFonts w:asciiTheme="minorHAnsi" w:hAnsiTheme="minorHAnsi" w:cs="Arial"/>
                <w:sz w:val="20"/>
                <w:szCs w:val="20"/>
              </w:rPr>
            </w:pPr>
            <w:r w:rsidRPr="00EB6048">
              <w:rPr>
                <w:rFonts w:asciiTheme="minorHAnsi" w:hAnsiTheme="minorHAnsi" w:cs="Arial"/>
                <w:sz w:val="20"/>
                <w:szCs w:val="20"/>
              </w:rPr>
              <w:t>271</w:t>
            </w:r>
          </w:p>
        </w:tc>
        <w:tc>
          <w:tcPr>
            <w:tcW w:w="3364" w:type="pct"/>
            <w:shd w:val="clear" w:color="auto" w:fill="auto"/>
            <w:vAlign w:val="center"/>
            <w:hideMark/>
          </w:tcPr>
          <w:p w:rsidR="00EB6048" w:rsidRPr="00EB6048" w:rsidRDefault="00EB6048" w:rsidP="00EB6048">
            <w:pPr>
              <w:jc w:val="left"/>
              <w:rPr>
                <w:rFonts w:asciiTheme="minorHAnsi" w:hAnsiTheme="minorHAnsi" w:cs="Arial"/>
                <w:sz w:val="20"/>
                <w:szCs w:val="20"/>
              </w:rPr>
            </w:pPr>
            <w:r w:rsidRPr="00EB6048">
              <w:rPr>
                <w:rFonts w:asciiTheme="minorHAnsi" w:hAnsiTheme="minorHAnsi" w:cs="Arial"/>
                <w:sz w:val="20"/>
                <w:szCs w:val="20"/>
              </w:rPr>
              <w:t>DLÁŽDĚNÉ KRYTY Z DROBNÝCH KOSTEK DO LOŽE Z MC</w:t>
            </w:r>
            <w:r w:rsidRPr="00EB6048">
              <w:rPr>
                <w:rFonts w:asciiTheme="minorHAnsi" w:hAnsiTheme="minorHAnsi" w:cs="Arial"/>
                <w:sz w:val="20"/>
                <w:szCs w:val="20"/>
              </w:rPr>
              <w:br/>
              <w:t>Drobné kostky budou dodány investorem.</w:t>
            </w:r>
          </w:p>
        </w:tc>
        <w:tc>
          <w:tcPr>
            <w:tcW w:w="570" w:type="pct"/>
            <w:shd w:val="clear" w:color="auto" w:fill="auto"/>
            <w:vAlign w:val="center"/>
            <w:hideMark/>
          </w:tcPr>
          <w:p w:rsidR="00EB6048" w:rsidRPr="00EB6048" w:rsidRDefault="00EB6048" w:rsidP="00EB6048">
            <w:pPr>
              <w:jc w:val="center"/>
              <w:rPr>
                <w:rFonts w:asciiTheme="minorHAnsi" w:hAnsiTheme="minorHAnsi" w:cs="Arial"/>
                <w:sz w:val="20"/>
                <w:szCs w:val="20"/>
              </w:rPr>
            </w:pPr>
            <w:r w:rsidRPr="00EB6048">
              <w:rPr>
                <w:rFonts w:asciiTheme="minorHAnsi" w:hAnsiTheme="minorHAnsi" w:cs="Arial"/>
                <w:sz w:val="20"/>
                <w:szCs w:val="20"/>
              </w:rPr>
              <w:t xml:space="preserve">M2        </w:t>
            </w:r>
          </w:p>
        </w:tc>
        <w:tc>
          <w:tcPr>
            <w:tcW w:w="699" w:type="pct"/>
            <w:shd w:val="clear" w:color="auto" w:fill="auto"/>
            <w:noWrap/>
            <w:vAlign w:val="center"/>
          </w:tcPr>
          <w:p w:rsidR="00EB6048" w:rsidRPr="00EB6048" w:rsidRDefault="00EB6048" w:rsidP="00EB6048">
            <w:pPr>
              <w:jc w:val="right"/>
              <w:rPr>
                <w:rFonts w:asciiTheme="minorHAnsi" w:hAnsiTheme="minorHAnsi"/>
                <w:color w:val="000000"/>
                <w:sz w:val="20"/>
                <w:szCs w:val="20"/>
              </w:rPr>
            </w:pPr>
            <w:r w:rsidRPr="00EB6048">
              <w:rPr>
                <w:rFonts w:asciiTheme="minorHAnsi" w:hAnsiTheme="minorHAnsi"/>
                <w:color w:val="000000"/>
                <w:sz w:val="20"/>
                <w:szCs w:val="20"/>
              </w:rPr>
              <w:t>969,00 Kč</w:t>
            </w:r>
          </w:p>
        </w:tc>
      </w:tr>
      <w:tr w:rsidR="00EB6048" w:rsidRPr="00EB6048" w:rsidTr="00EB6048">
        <w:trPr>
          <w:trHeight w:val="227"/>
        </w:trPr>
        <w:tc>
          <w:tcPr>
            <w:tcW w:w="367" w:type="pct"/>
            <w:shd w:val="clear" w:color="auto" w:fill="auto"/>
            <w:vAlign w:val="center"/>
            <w:hideMark/>
          </w:tcPr>
          <w:p w:rsidR="00EB6048" w:rsidRPr="00EB6048" w:rsidRDefault="00EB6048" w:rsidP="00EB6048">
            <w:pPr>
              <w:jc w:val="center"/>
              <w:rPr>
                <w:rFonts w:asciiTheme="minorHAnsi" w:hAnsiTheme="minorHAnsi" w:cs="Arial"/>
                <w:sz w:val="20"/>
                <w:szCs w:val="20"/>
              </w:rPr>
            </w:pPr>
            <w:r w:rsidRPr="00EB6048">
              <w:rPr>
                <w:rFonts w:asciiTheme="minorHAnsi" w:hAnsiTheme="minorHAnsi" w:cs="Arial"/>
                <w:sz w:val="20"/>
                <w:szCs w:val="20"/>
              </w:rPr>
              <w:t>272</w:t>
            </w:r>
          </w:p>
        </w:tc>
        <w:tc>
          <w:tcPr>
            <w:tcW w:w="3364" w:type="pct"/>
            <w:shd w:val="clear" w:color="auto" w:fill="auto"/>
            <w:vAlign w:val="center"/>
            <w:hideMark/>
          </w:tcPr>
          <w:p w:rsidR="00EB6048" w:rsidRPr="00EB6048" w:rsidRDefault="00EB6048" w:rsidP="00EB6048">
            <w:pPr>
              <w:jc w:val="left"/>
              <w:rPr>
                <w:rFonts w:asciiTheme="minorHAnsi" w:hAnsiTheme="minorHAnsi" w:cs="Arial"/>
                <w:sz w:val="20"/>
                <w:szCs w:val="20"/>
              </w:rPr>
            </w:pPr>
            <w:r w:rsidRPr="00EB6048">
              <w:rPr>
                <w:rFonts w:asciiTheme="minorHAnsi" w:hAnsiTheme="minorHAnsi" w:cs="Arial"/>
                <w:sz w:val="20"/>
                <w:szCs w:val="20"/>
              </w:rPr>
              <w:t>DLÁŽDĚNÉ KRYTY Z BETONOVÝCH DLAŽDIC DO LOŽE Z KAMENIVA</w:t>
            </w:r>
          </w:p>
        </w:tc>
        <w:tc>
          <w:tcPr>
            <w:tcW w:w="570" w:type="pct"/>
            <w:shd w:val="clear" w:color="auto" w:fill="auto"/>
            <w:vAlign w:val="center"/>
            <w:hideMark/>
          </w:tcPr>
          <w:p w:rsidR="00EB6048" w:rsidRPr="00EB6048" w:rsidRDefault="00EB6048" w:rsidP="00EB6048">
            <w:pPr>
              <w:jc w:val="center"/>
              <w:rPr>
                <w:rFonts w:asciiTheme="minorHAnsi" w:hAnsiTheme="minorHAnsi" w:cs="Arial"/>
                <w:sz w:val="20"/>
                <w:szCs w:val="20"/>
              </w:rPr>
            </w:pPr>
            <w:r w:rsidRPr="00EB6048">
              <w:rPr>
                <w:rFonts w:asciiTheme="minorHAnsi" w:hAnsiTheme="minorHAnsi" w:cs="Arial"/>
                <w:sz w:val="20"/>
                <w:szCs w:val="20"/>
              </w:rPr>
              <w:t xml:space="preserve">M2        </w:t>
            </w:r>
          </w:p>
        </w:tc>
        <w:tc>
          <w:tcPr>
            <w:tcW w:w="699" w:type="pct"/>
            <w:shd w:val="clear" w:color="auto" w:fill="auto"/>
            <w:noWrap/>
            <w:vAlign w:val="center"/>
          </w:tcPr>
          <w:p w:rsidR="00EB6048" w:rsidRPr="00EB6048" w:rsidRDefault="00EB6048" w:rsidP="00EB6048">
            <w:pPr>
              <w:jc w:val="right"/>
              <w:rPr>
                <w:rFonts w:asciiTheme="minorHAnsi" w:hAnsiTheme="minorHAnsi"/>
                <w:color w:val="000000"/>
                <w:sz w:val="20"/>
                <w:szCs w:val="20"/>
              </w:rPr>
            </w:pPr>
            <w:r w:rsidRPr="00EB6048">
              <w:rPr>
                <w:rFonts w:asciiTheme="minorHAnsi" w:hAnsiTheme="minorHAnsi"/>
                <w:color w:val="000000"/>
                <w:sz w:val="20"/>
                <w:szCs w:val="20"/>
              </w:rPr>
              <w:t>360,05 Kč</w:t>
            </w:r>
          </w:p>
        </w:tc>
      </w:tr>
      <w:tr w:rsidR="00EB6048" w:rsidRPr="00EB6048" w:rsidTr="00EB6048">
        <w:trPr>
          <w:trHeight w:val="227"/>
        </w:trPr>
        <w:tc>
          <w:tcPr>
            <w:tcW w:w="367" w:type="pct"/>
            <w:shd w:val="clear" w:color="auto" w:fill="auto"/>
            <w:vAlign w:val="center"/>
            <w:hideMark/>
          </w:tcPr>
          <w:p w:rsidR="00EB6048" w:rsidRPr="00EB6048" w:rsidRDefault="00EB6048" w:rsidP="00EB6048">
            <w:pPr>
              <w:jc w:val="center"/>
              <w:rPr>
                <w:rFonts w:asciiTheme="minorHAnsi" w:hAnsiTheme="minorHAnsi" w:cs="Arial"/>
                <w:sz w:val="20"/>
                <w:szCs w:val="20"/>
              </w:rPr>
            </w:pPr>
            <w:r w:rsidRPr="00EB6048">
              <w:rPr>
                <w:rFonts w:asciiTheme="minorHAnsi" w:hAnsiTheme="minorHAnsi" w:cs="Arial"/>
                <w:sz w:val="20"/>
                <w:szCs w:val="20"/>
              </w:rPr>
              <w:t>273</w:t>
            </w:r>
          </w:p>
        </w:tc>
        <w:tc>
          <w:tcPr>
            <w:tcW w:w="3364" w:type="pct"/>
            <w:shd w:val="clear" w:color="auto" w:fill="auto"/>
            <w:vAlign w:val="center"/>
            <w:hideMark/>
          </w:tcPr>
          <w:p w:rsidR="00EB6048" w:rsidRPr="00EB6048" w:rsidRDefault="00EB6048" w:rsidP="00EB6048">
            <w:pPr>
              <w:jc w:val="left"/>
              <w:rPr>
                <w:rFonts w:asciiTheme="minorHAnsi" w:hAnsiTheme="minorHAnsi" w:cs="Arial"/>
                <w:sz w:val="20"/>
                <w:szCs w:val="20"/>
              </w:rPr>
            </w:pPr>
            <w:r w:rsidRPr="00EB6048">
              <w:rPr>
                <w:rFonts w:asciiTheme="minorHAnsi" w:hAnsiTheme="minorHAnsi" w:cs="Arial"/>
                <w:sz w:val="20"/>
                <w:szCs w:val="20"/>
              </w:rPr>
              <w:t>DLÁŽDĚNÉ KRYTY Z BETONOVÝCH DLAŽDIC DO LOŽE Z MC</w:t>
            </w:r>
          </w:p>
        </w:tc>
        <w:tc>
          <w:tcPr>
            <w:tcW w:w="570" w:type="pct"/>
            <w:shd w:val="clear" w:color="auto" w:fill="auto"/>
            <w:vAlign w:val="center"/>
            <w:hideMark/>
          </w:tcPr>
          <w:p w:rsidR="00EB6048" w:rsidRPr="00EB6048" w:rsidRDefault="00EB6048" w:rsidP="00EB6048">
            <w:pPr>
              <w:jc w:val="center"/>
              <w:rPr>
                <w:rFonts w:asciiTheme="minorHAnsi" w:hAnsiTheme="minorHAnsi" w:cs="Arial"/>
                <w:sz w:val="20"/>
                <w:szCs w:val="20"/>
              </w:rPr>
            </w:pPr>
            <w:r w:rsidRPr="00EB6048">
              <w:rPr>
                <w:rFonts w:asciiTheme="minorHAnsi" w:hAnsiTheme="minorHAnsi" w:cs="Arial"/>
                <w:sz w:val="20"/>
                <w:szCs w:val="20"/>
              </w:rPr>
              <w:t xml:space="preserve">M2        </w:t>
            </w:r>
          </w:p>
        </w:tc>
        <w:tc>
          <w:tcPr>
            <w:tcW w:w="699" w:type="pct"/>
            <w:shd w:val="clear" w:color="auto" w:fill="auto"/>
            <w:noWrap/>
            <w:vAlign w:val="center"/>
          </w:tcPr>
          <w:p w:rsidR="00EB6048" w:rsidRPr="00EB6048" w:rsidRDefault="00EB6048" w:rsidP="00EB6048">
            <w:pPr>
              <w:jc w:val="right"/>
              <w:rPr>
                <w:rFonts w:asciiTheme="minorHAnsi" w:hAnsiTheme="minorHAnsi"/>
                <w:color w:val="000000"/>
                <w:sz w:val="20"/>
                <w:szCs w:val="20"/>
              </w:rPr>
            </w:pPr>
            <w:r w:rsidRPr="00EB6048">
              <w:rPr>
                <w:rFonts w:asciiTheme="minorHAnsi" w:hAnsiTheme="minorHAnsi"/>
                <w:color w:val="000000"/>
                <w:sz w:val="20"/>
                <w:szCs w:val="20"/>
              </w:rPr>
              <w:t>491,15 Kč</w:t>
            </w:r>
          </w:p>
        </w:tc>
      </w:tr>
      <w:tr w:rsidR="00EB6048" w:rsidRPr="00EB6048" w:rsidTr="00EB6048">
        <w:trPr>
          <w:trHeight w:val="227"/>
        </w:trPr>
        <w:tc>
          <w:tcPr>
            <w:tcW w:w="367" w:type="pct"/>
            <w:shd w:val="clear" w:color="auto" w:fill="auto"/>
            <w:vAlign w:val="center"/>
            <w:hideMark/>
          </w:tcPr>
          <w:p w:rsidR="00EB6048" w:rsidRPr="00EB6048" w:rsidRDefault="00EB6048" w:rsidP="00EB6048">
            <w:pPr>
              <w:jc w:val="center"/>
              <w:rPr>
                <w:rFonts w:asciiTheme="minorHAnsi" w:hAnsiTheme="minorHAnsi" w:cs="Arial"/>
                <w:sz w:val="20"/>
                <w:szCs w:val="20"/>
              </w:rPr>
            </w:pPr>
            <w:r w:rsidRPr="00EB6048">
              <w:rPr>
                <w:rFonts w:asciiTheme="minorHAnsi" w:hAnsiTheme="minorHAnsi" w:cs="Arial"/>
                <w:sz w:val="20"/>
                <w:szCs w:val="20"/>
              </w:rPr>
              <w:t>274</w:t>
            </w:r>
          </w:p>
        </w:tc>
        <w:tc>
          <w:tcPr>
            <w:tcW w:w="3364" w:type="pct"/>
            <w:shd w:val="clear" w:color="auto" w:fill="auto"/>
            <w:vAlign w:val="center"/>
            <w:hideMark/>
          </w:tcPr>
          <w:p w:rsidR="00EB6048" w:rsidRPr="00EB6048" w:rsidRDefault="00EB6048" w:rsidP="00EB6048">
            <w:pPr>
              <w:jc w:val="left"/>
              <w:rPr>
                <w:rFonts w:asciiTheme="minorHAnsi" w:hAnsiTheme="minorHAnsi" w:cs="Arial"/>
                <w:sz w:val="20"/>
                <w:szCs w:val="20"/>
              </w:rPr>
            </w:pPr>
            <w:r w:rsidRPr="00EB6048">
              <w:rPr>
                <w:rFonts w:asciiTheme="minorHAnsi" w:hAnsiTheme="minorHAnsi" w:cs="Arial"/>
                <w:sz w:val="20"/>
                <w:szCs w:val="20"/>
              </w:rPr>
              <w:t>KRYTY Z BETON DLAŽDIC SE ZÁMKEM ŠEDÝCH TL 60MM DO LOŽE Z KAM</w:t>
            </w:r>
          </w:p>
        </w:tc>
        <w:tc>
          <w:tcPr>
            <w:tcW w:w="570" w:type="pct"/>
            <w:shd w:val="clear" w:color="auto" w:fill="auto"/>
            <w:vAlign w:val="center"/>
            <w:hideMark/>
          </w:tcPr>
          <w:p w:rsidR="00EB6048" w:rsidRPr="00EB6048" w:rsidRDefault="00EB6048" w:rsidP="00EB6048">
            <w:pPr>
              <w:jc w:val="center"/>
              <w:rPr>
                <w:rFonts w:asciiTheme="minorHAnsi" w:hAnsiTheme="minorHAnsi" w:cs="Arial"/>
                <w:sz w:val="20"/>
                <w:szCs w:val="20"/>
              </w:rPr>
            </w:pPr>
            <w:r w:rsidRPr="00EB6048">
              <w:rPr>
                <w:rFonts w:asciiTheme="minorHAnsi" w:hAnsiTheme="minorHAnsi" w:cs="Arial"/>
                <w:sz w:val="20"/>
                <w:szCs w:val="20"/>
              </w:rPr>
              <w:t xml:space="preserve">M2        </w:t>
            </w:r>
          </w:p>
        </w:tc>
        <w:tc>
          <w:tcPr>
            <w:tcW w:w="699" w:type="pct"/>
            <w:shd w:val="clear" w:color="auto" w:fill="auto"/>
            <w:noWrap/>
            <w:vAlign w:val="center"/>
          </w:tcPr>
          <w:p w:rsidR="00EB6048" w:rsidRPr="00EB6048" w:rsidRDefault="00EB6048" w:rsidP="00EB6048">
            <w:pPr>
              <w:jc w:val="right"/>
              <w:rPr>
                <w:rFonts w:asciiTheme="minorHAnsi" w:hAnsiTheme="minorHAnsi"/>
                <w:color w:val="000000"/>
                <w:sz w:val="20"/>
                <w:szCs w:val="20"/>
              </w:rPr>
            </w:pPr>
            <w:r w:rsidRPr="00EB6048">
              <w:rPr>
                <w:rFonts w:asciiTheme="minorHAnsi" w:hAnsiTheme="minorHAnsi"/>
                <w:color w:val="000000"/>
                <w:sz w:val="20"/>
                <w:szCs w:val="20"/>
              </w:rPr>
              <w:t>376,20 Kč</w:t>
            </w:r>
          </w:p>
        </w:tc>
      </w:tr>
      <w:tr w:rsidR="00EB6048" w:rsidRPr="00EB6048" w:rsidTr="00EB6048">
        <w:trPr>
          <w:trHeight w:val="227"/>
        </w:trPr>
        <w:tc>
          <w:tcPr>
            <w:tcW w:w="367" w:type="pct"/>
            <w:shd w:val="clear" w:color="auto" w:fill="auto"/>
            <w:vAlign w:val="center"/>
            <w:hideMark/>
          </w:tcPr>
          <w:p w:rsidR="00EB6048" w:rsidRPr="00EB6048" w:rsidRDefault="00EB6048" w:rsidP="00EB6048">
            <w:pPr>
              <w:jc w:val="center"/>
              <w:rPr>
                <w:rFonts w:asciiTheme="minorHAnsi" w:hAnsiTheme="minorHAnsi" w:cs="Arial"/>
                <w:sz w:val="20"/>
                <w:szCs w:val="20"/>
              </w:rPr>
            </w:pPr>
            <w:r w:rsidRPr="00EB6048">
              <w:rPr>
                <w:rFonts w:asciiTheme="minorHAnsi" w:hAnsiTheme="minorHAnsi" w:cs="Arial"/>
                <w:sz w:val="20"/>
                <w:szCs w:val="20"/>
              </w:rPr>
              <w:t>275</w:t>
            </w:r>
          </w:p>
        </w:tc>
        <w:tc>
          <w:tcPr>
            <w:tcW w:w="3364" w:type="pct"/>
            <w:shd w:val="clear" w:color="auto" w:fill="auto"/>
            <w:vAlign w:val="center"/>
            <w:hideMark/>
          </w:tcPr>
          <w:p w:rsidR="00EB6048" w:rsidRPr="00EB6048" w:rsidRDefault="00EB6048" w:rsidP="00EB6048">
            <w:pPr>
              <w:jc w:val="left"/>
              <w:rPr>
                <w:rFonts w:asciiTheme="minorHAnsi" w:hAnsiTheme="minorHAnsi" w:cs="Arial"/>
                <w:sz w:val="20"/>
                <w:szCs w:val="20"/>
              </w:rPr>
            </w:pPr>
            <w:r w:rsidRPr="00EB6048">
              <w:rPr>
                <w:rFonts w:asciiTheme="minorHAnsi" w:hAnsiTheme="minorHAnsi" w:cs="Arial"/>
                <w:sz w:val="20"/>
                <w:szCs w:val="20"/>
              </w:rPr>
              <w:t>KRYTY Z BETON DLAŽDIC SE ZÁMKEM BAREV TL 80MM DO LOŽE Z KAM</w:t>
            </w:r>
          </w:p>
        </w:tc>
        <w:tc>
          <w:tcPr>
            <w:tcW w:w="570" w:type="pct"/>
            <w:shd w:val="clear" w:color="auto" w:fill="auto"/>
            <w:vAlign w:val="center"/>
            <w:hideMark/>
          </w:tcPr>
          <w:p w:rsidR="00EB6048" w:rsidRPr="00EB6048" w:rsidRDefault="00EB6048" w:rsidP="00EB6048">
            <w:pPr>
              <w:jc w:val="center"/>
              <w:rPr>
                <w:rFonts w:asciiTheme="minorHAnsi" w:hAnsiTheme="minorHAnsi" w:cs="Arial"/>
                <w:sz w:val="20"/>
                <w:szCs w:val="20"/>
              </w:rPr>
            </w:pPr>
            <w:r w:rsidRPr="00EB6048">
              <w:rPr>
                <w:rFonts w:asciiTheme="minorHAnsi" w:hAnsiTheme="minorHAnsi" w:cs="Arial"/>
                <w:sz w:val="20"/>
                <w:szCs w:val="20"/>
              </w:rPr>
              <w:t xml:space="preserve">M2        </w:t>
            </w:r>
          </w:p>
        </w:tc>
        <w:tc>
          <w:tcPr>
            <w:tcW w:w="699" w:type="pct"/>
            <w:shd w:val="clear" w:color="auto" w:fill="auto"/>
            <w:noWrap/>
            <w:vAlign w:val="center"/>
          </w:tcPr>
          <w:p w:rsidR="00EB6048" w:rsidRPr="00EB6048" w:rsidRDefault="00EB6048" w:rsidP="00EB6048">
            <w:pPr>
              <w:jc w:val="right"/>
              <w:rPr>
                <w:rFonts w:asciiTheme="minorHAnsi" w:hAnsiTheme="minorHAnsi"/>
                <w:color w:val="000000"/>
                <w:sz w:val="20"/>
                <w:szCs w:val="20"/>
              </w:rPr>
            </w:pPr>
            <w:r w:rsidRPr="00EB6048">
              <w:rPr>
                <w:rFonts w:asciiTheme="minorHAnsi" w:hAnsiTheme="minorHAnsi"/>
                <w:color w:val="000000"/>
                <w:sz w:val="20"/>
                <w:szCs w:val="20"/>
              </w:rPr>
              <w:t>526,30 Kč</w:t>
            </w:r>
          </w:p>
        </w:tc>
      </w:tr>
      <w:tr w:rsidR="00EB6048" w:rsidRPr="00EB6048" w:rsidTr="00EB6048">
        <w:trPr>
          <w:trHeight w:val="227"/>
        </w:trPr>
        <w:tc>
          <w:tcPr>
            <w:tcW w:w="367" w:type="pct"/>
            <w:shd w:val="clear" w:color="auto" w:fill="auto"/>
            <w:vAlign w:val="center"/>
            <w:hideMark/>
          </w:tcPr>
          <w:p w:rsidR="00EB6048" w:rsidRPr="00EB6048" w:rsidRDefault="00EB6048" w:rsidP="00EB6048">
            <w:pPr>
              <w:jc w:val="center"/>
              <w:rPr>
                <w:rFonts w:asciiTheme="minorHAnsi" w:hAnsiTheme="minorHAnsi" w:cs="Arial"/>
                <w:sz w:val="20"/>
                <w:szCs w:val="20"/>
              </w:rPr>
            </w:pPr>
            <w:r w:rsidRPr="00EB6048">
              <w:rPr>
                <w:rFonts w:asciiTheme="minorHAnsi" w:hAnsiTheme="minorHAnsi" w:cs="Arial"/>
                <w:sz w:val="20"/>
                <w:szCs w:val="20"/>
              </w:rPr>
              <w:t>276</w:t>
            </w:r>
          </w:p>
        </w:tc>
        <w:tc>
          <w:tcPr>
            <w:tcW w:w="3364" w:type="pct"/>
            <w:shd w:val="clear" w:color="auto" w:fill="auto"/>
            <w:vAlign w:val="center"/>
            <w:hideMark/>
          </w:tcPr>
          <w:p w:rsidR="00EB6048" w:rsidRPr="00EB6048" w:rsidRDefault="00EB6048" w:rsidP="00EB6048">
            <w:pPr>
              <w:jc w:val="left"/>
              <w:rPr>
                <w:rFonts w:asciiTheme="minorHAnsi" w:hAnsiTheme="minorHAnsi" w:cs="Arial"/>
                <w:sz w:val="20"/>
                <w:szCs w:val="20"/>
              </w:rPr>
            </w:pPr>
            <w:r w:rsidRPr="00EB6048">
              <w:rPr>
                <w:rFonts w:asciiTheme="minorHAnsi" w:hAnsiTheme="minorHAnsi" w:cs="Arial"/>
                <w:sz w:val="20"/>
                <w:szCs w:val="20"/>
              </w:rPr>
              <w:t>VOZOVKOVÝ KRYT Z BETONU C30/37</w:t>
            </w:r>
          </w:p>
        </w:tc>
        <w:tc>
          <w:tcPr>
            <w:tcW w:w="570" w:type="pct"/>
            <w:shd w:val="clear" w:color="auto" w:fill="auto"/>
            <w:vAlign w:val="center"/>
            <w:hideMark/>
          </w:tcPr>
          <w:p w:rsidR="00EB6048" w:rsidRPr="00EB6048" w:rsidRDefault="00EB6048" w:rsidP="00EB6048">
            <w:pPr>
              <w:jc w:val="center"/>
              <w:rPr>
                <w:rFonts w:asciiTheme="minorHAnsi" w:hAnsiTheme="minorHAnsi" w:cs="Arial"/>
                <w:sz w:val="20"/>
                <w:szCs w:val="20"/>
              </w:rPr>
            </w:pPr>
            <w:r w:rsidRPr="00EB6048">
              <w:rPr>
                <w:rFonts w:asciiTheme="minorHAnsi" w:hAnsiTheme="minorHAnsi" w:cs="Arial"/>
                <w:sz w:val="20"/>
                <w:szCs w:val="20"/>
              </w:rPr>
              <w:t xml:space="preserve">M3        </w:t>
            </w:r>
          </w:p>
        </w:tc>
        <w:tc>
          <w:tcPr>
            <w:tcW w:w="699" w:type="pct"/>
            <w:shd w:val="clear" w:color="auto" w:fill="auto"/>
            <w:noWrap/>
            <w:vAlign w:val="center"/>
          </w:tcPr>
          <w:p w:rsidR="00EB6048" w:rsidRPr="00EB6048" w:rsidRDefault="00EB6048" w:rsidP="00EB6048">
            <w:pPr>
              <w:jc w:val="right"/>
              <w:rPr>
                <w:rFonts w:asciiTheme="minorHAnsi" w:hAnsiTheme="minorHAnsi"/>
                <w:color w:val="000000"/>
                <w:sz w:val="20"/>
                <w:szCs w:val="20"/>
              </w:rPr>
            </w:pPr>
            <w:r w:rsidRPr="00EB6048">
              <w:rPr>
                <w:rFonts w:asciiTheme="minorHAnsi" w:hAnsiTheme="minorHAnsi"/>
                <w:color w:val="000000"/>
                <w:sz w:val="20"/>
                <w:szCs w:val="20"/>
              </w:rPr>
              <w:t>2 555,50 Kč</w:t>
            </w:r>
          </w:p>
        </w:tc>
      </w:tr>
      <w:tr w:rsidR="00EB6048" w:rsidRPr="00EB6048" w:rsidTr="00EB6048">
        <w:trPr>
          <w:trHeight w:val="227"/>
        </w:trPr>
        <w:tc>
          <w:tcPr>
            <w:tcW w:w="367" w:type="pct"/>
            <w:shd w:val="clear" w:color="auto" w:fill="auto"/>
            <w:vAlign w:val="center"/>
            <w:hideMark/>
          </w:tcPr>
          <w:p w:rsidR="00EB6048" w:rsidRPr="00EB6048" w:rsidRDefault="00EB6048" w:rsidP="00EB6048">
            <w:pPr>
              <w:jc w:val="center"/>
              <w:rPr>
                <w:rFonts w:asciiTheme="minorHAnsi" w:hAnsiTheme="minorHAnsi" w:cs="Arial"/>
                <w:sz w:val="20"/>
                <w:szCs w:val="20"/>
              </w:rPr>
            </w:pPr>
            <w:r w:rsidRPr="00EB6048">
              <w:rPr>
                <w:rFonts w:asciiTheme="minorHAnsi" w:hAnsiTheme="minorHAnsi" w:cs="Arial"/>
                <w:sz w:val="20"/>
                <w:szCs w:val="20"/>
              </w:rPr>
              <w:t>277</w:t>
            </w:r>
          </w:p>
        </w:tc>
        <w:tc>
          <w:tcPr>
            <w:tcW w:w="3364" w:type="pct"/>
            <w:shd w:val="clear" w:color="auto" w:fill="auto"/>
            <w:vAlign w:val="center"/>
            <w:hideMark/>
          </w:tcPr>
          <w:p w:rsidR="00EB6048" w:rsidRPr="00EB6048" w:rsidRDefault="00EB6048" w:rsidP="00EB6048">
            <w:pPr>
              <w:jc w:val="left"/>
              <w:rPr>
                <w:rFonts w:asciiTheme="minorHAnsi" w:hAnsiTheme="minorHAnsi" w:cs="Arial"/>
                <w:sz w:val="20"/>
                <w:szCs w:val="20"/>
              </w:rPr>
            </w:pPr>
            <w:r w:rsidRPr="00EB6048">
              <w:rPr>
                <w:rFonts w:asciiTheme="minorHAnsi" w:hAnsiTheme="minorHAnsi" w:cs="Arial"/>
                <w:sz w:val="20"/>
                <w:szCs w:val="20"/>
              </w:rPr>
              <w:t>PŘEDLÁŽDĚNÍ KRYTU Z VELKÝCH KOSTEK</w:t>
            </w:r>
          </w:p>
        </w:tc>
        <w:tc>
          <w:tcPr>
            <w:tcW w:w="570" w:type="pct"/>
            <w:shd w:val="clear" w:color="auto" w:fill="auto"/>
            <w:vAlign w:val="center"/>
            <w:hideMark/>
          </w:tcPr>
          <w:p w:rsidR="00EB6048" w:rsidRPr="00EB6048" w:rsidRDefault="00EB6048" w:rsidP="00EB6048">
            <w:pPr>
              <w:jc w:val="center"/>
              <w:rPr>
                <w:rFonts w:asciiTheme="minorHAnsi" w:hAnsiTheme="minorHAnsi" w:cs="Arial"/>
                <w:sz w:val="20"/>
                <w:szCs w:val="20"/>
              </w:rPr>
            </w:pPr>
            <w:r w:rsidRPr="00EB6048">
              <w:rPr>
                <w:rFonts w:asciiTheme="minorHAnsi" w:hAnsiTheme="minorHAnsi" w:cs="Arial"/>
                <w:sz w:val="20"/>
                <w:szCs w:val="20"/>
              </w:rPr>
              <w:t xml:space="preserve">M2        </w:t>
            </w:r>
          </w:p>
        </w:tc>
        <w:tc>
          <w:tcPr>
            <w:tcW w:w="699" w:type="pct"/>
            <w:shd w:val="clear" w:color="auto" w:fill="auto"/>
            <w:noWrap/>
            <w:vAlign w:val="center"/>
          </w:tcPr>
          <w:p w:rsidR="00EB6048" w:rsidRPr="00EB6048" w:rsidRDefault="00EB6048" w:rsidP="00EB6048">
            <w:pPr>
              <w:jc w:val="right"/>
              <w:rPr>
                <w:rFonts w:asciiTheme="minorHAnsi" w:hAnsiTheme="minorHAnsi"/>
                <w:color w:val="000000"/>
                <w:sz w:val="20"/>
                <w:szCs w:val="20"/>
              </w:rPr>
            </w:pPr>
            <w:r w:rsidRPr="00EB6048">
              <w:rPr>
                <w:rFonts w:asciiTheme="minorHAnsi" w:hAnsiTheme="minorHAnsi"/>
                <w:color w:val="000000"/>
                <w:sz w:val="20"/>
                <w:szCs w:val="20"/>
              </w:rPr>
              <w:t>696,35 Kč</w:t>
            </w:r>
          </w:p>
        </w:tc>
      </w:tr>
      <w:tr w:rsidR="00EB6048" w:rsidRPr="00EB6048" w:rsidTr="00EB6048">
        <w:trPr>
          <w:trHeight w:val="227"/>
        </w:trPr>
        <w:tc>
          <w:tcPr>
            <w:tcW w:w="367" w:type="pct"/>
            <w:shd w:val="clear" w:color="auto" w:fill="auto"/>
            <w:vAlign w:val="center"/>
            <w:hideMark/>
          </w:tcPr>
          <w:p w:rsidR="00EB6048" w:rsidRPr="00EB6048" w:rsidRDefault="00EB6048" w:rsidP="00EB6048">
            <w:pPr>
              <w:jc w:val="center"/>
              <w:rPr>
                <w:rFonts w:asciiTheme="minorHAnsi" w:hAnsiTheme="minorHAnsi" w:cs="Arial"/>
                <w:sz w:val="20"/>
                <w:szCs w:val="20"/>
              </w:rPr>
            </w:pPr>
            <w:r w:rsidRPr="00EB6048">
              <w:rPr>
                <w:rFonts w:asciiTheme="minorHAnsi" w:hAnsiTheme="minorHAnsi" w:cs="Arial"/>
                <w:sz w:val="20"/>
                <w:szCs w:val="20"/>
              </w:rPr>
              <w:t>278</w:t>
            </w:r>
          </w:p>
        </w:tc>
        <w:tc>
          <w:tcPr>
            <w:tcW w:w="3364" w:type="pct"/>
            <w:shd w:val="clear" w:color="auto" w:fill="auto"/>
            <w:vAlign w:val="center"/>
            <w:hideMark/>
          </w:tcPr>
          <w:p w:rsidR="00EB6048" w:rsidRPr="00EB6048" w:rsidRDefault="00EB6048" w:rsidP="00EB6048">
            <w:pPr>
              <w:jc w:val="left"/>
              <w:rPr>
                <w:rFonts w:asciiTheme="minorHAnsi" w:hAnsiTheme="minorHAnsi" w:cs="Arial"/>
                <w:sz w:val="20"/>
                <w:szCs w:val="20"/>
              </w:rPr>
            </w:pPr>
            <w:r w:rsidRPr="00EB6048">
              <w:rPr>
                <w:rFonts w:asciiTheme="minorHAnsi" w:hAnsiTheme="minorHAnsi" w:cs="Arial"/>
                <w:sz w:val="20"/>
                <w:szCs w:val="20"/>
              </w:rPr>
              <w:t>PŘEDLÁŽDĚNÍ KRYTU Z DROBNÝCH KOSTEK</w:t>
            </w:r>
          </w:p>
        </w:tc>
        <w:tc>
          <w:tcPr>
            <w:tcW w:w="570" w:type="pct"/>
            <w:shd w:val="clear" w:color="auto" w:fill="auto"/>
            <w:vAlign w:val="center"/>
            <w:hideMark/>
          </w:tcPr>
          <w:p w:rsidR="00EB6048" w:rsidRPr="00EB6048" w:rsidRDefault="00EB6048" w:rsidP="00EB6048">
            <w:pPr>
              <w:jc w:val="center"/>
              <w:rPr>
                <w:rFonts w:asciiTheme="minorHAnsi" w:hAnsiTheme="minorHAnsi" w:cs="Arial"/>
                <w:sz w:val="20"/>
                <w:szCs w:val="20"/>
              </w:rPr>
            </w:pPr>
            <w:r w:rsidRPr="00EB6048">
              <w:rPr>
                <w:rFonts w:asciiTheme="minorHAnsi" w:hAnsiTheme="minorHAnsi" w:cs="Arial"/>
                <w:sz w:val="20"/>
                <w:szCs w:val="20"/>
              </w:rPr>
              <w:t xml:space="preserve">M2        </w:t>
            </w:r>
          </w:p>
        </w:tc>
        <w:tc>
          <w:tcPr>
            <w:tcW w:w="699" w:type="pct"/>
            <w:shd w:val="clear" w:color="auto" w:fill="auto"/>
            <w:noWrap/>
            <w:vAlign w:val="center"/>
          </w:tcPr>
          <w:p w:rsidR="00EB6048" w:rsidRPr="00EB6048" w:rsidRDefault="00EB6048" w:rsidP="00EB6048">
            <w:pPr>
              <w:jc w:val="right"/>
              <w:rPr>
                <w:rFonts w:asciiTheme="minorHAnsi" w:hAnsiTheme="minorHAnsi"/>
                <w:color w:val="000000"/>
                <w:sz w:val="20"/>
                <w:szCs w:val="20"/>
              </w:rPr>
            </w:pPr>
            <w:r w:rsidRPr="00EB6048">
              <w:rPr>
                <w:rFonts w:asciiTheme="minorHAnsi" w:hAnsiTheme="minorHAnsi"/>
                <w:color w:val="000000"/>
                <w:sz w:val="20"/>
                <w:szCs w:val="20"/>
              </w:rPr>
              <w:t>725,80 Kč</w:t>
            </w:r>
          </w:p>
        </w:tc>
      </w:tr>
      <w:tr w:rsidR="00EB6048" w:rsidRPr="00EB6048" w:rsidTr="00EB6048">
        <w:trPr>
          <w:trHeight w:val="227"/>
        </w:trPr>
        <w:tc>
          <w:tcPr>
            <w:tcW w:w="367" w:type="pct"/>
            <w:shd w:val="clear" w:color="auto" w:fill="auto"/>
            <w:vAlign w:val="center"/>
            <w:hideMark/>
          </w:tcPr>
          <w:p w:rsidR="00EB6048" w:rsidRPr="00EB6048" w:rsidRDefault="00EB6048" w:rsidP="00EB6048">
            <w:pPr>
              <w:jc w:val="center"/>
              <w:rPr>
                <w:rFonts w:asciiTheme="minorHAnsi" w:hAnsiTheme="minorHAnsi" w:cs="Arial"/>
                <w:sz w:val="20"/>
                <w:szCs w:val="20"/>
              </w:rPr>
            </w:pPr>
            <w:r w:rsidRPr="00EB6048">
              <w:rPr>
                <w:rFonts w:asciiTheme="minorHAnsi" w:hAnsiTheme="minorHAnsi" w:cs="Arial"/>
                <w:sz w:val="20"/>
                <w:szCs w:val="20"/>
              </w:rPr>
              <w:t>279</w:t>
            </w:r>
          </w:p>
        </w:tc>
        <w:tc>
          <w:tcPr>
            <w:tcW w:w="3364" w:type="pct"/>
            <w:shd w:val="clear" w:color="auto" w:fill="auto"/>
            <w:vAlign w:val="center"/>
            <w:hideMark/>
          </w:tcPr>
          <w:p w:rsidR="00EB6048" w:rsidRPr="00EB6048" w:rsidRDefault="00EB6048" w:rsidP="00EB6048">
            <w:pPr>
              <w:jc w:val="left"/>
              <w:rPr>
                <w:rFonts w:asciiTheme="minorHAnsi" w:hAnsiTheme="minorHAnsi" w:cs="Arial"/>
                <w:sz w:val="20"/>
                <w:szCs w:val="20"/>
              </w:rPr>
            </w:pPr>
            <w:r w:rsidRPr="00EB6048">
              <w:rPr>
                <w:rFonts w:asciiTheme="minorHAnsi" w:hAnsiTheme="minorHAnsi" w:cs="Arial"/>
                <w:sz w:val="20"/>
                <w:szCs w:val="20"/>
              </w:rPr>
              <w:t>PŘEDLÁŽDĚNÍ KRYTU Z BETONOVÝCH DLAŽDIC</w:t>
            </w:r>
          </w:p>
        </w:tc>
        <w:tc>
          <w:tcPr>
            <w:tcW w:w="570" w:type="pct"/>
            <w:shd w:val="clear" w:color="auto" w:fill="auto"/>
            <w:vAlign w:val="center"/>
            <w:hideMark/>
          </w:tcPr>
          <w:p w:rsidR="00EB6048" w:rsidRPr="00EB6048" w:rsidRDefault="00EB6048" w:rsidP="00EB6048">
            <w:pPr>
              <w:jc w:val="center"/>
              <w:rPr>
                <w:rFonts w:asciiTheme="minorHAnsi" w:hAnsiTheme="minorHAnsi" w:cs="Arial"/>
                <w:sz w:val="20"/>
                <w:szCs w:val="20"/>
              </w:rPr>
            </w:pPr>
            <w:r w:rsidRPr="00EB6048">
              <w:rPr>
                <w:rFonts w:asciiTheme="minorHAnsi" w:hAnsiTheme="minorHAnsi" w:cs="Arial"/>
                <w:sz w:val="20"/>
                <w:szCs w:val="20"/>
              </w:rPr>
              <w:t xml:space="preserve">M2        </w:t>
            </w:r>
          </w:p>
        </w:tc>
        <w:tc>
          <w:tcPr>
            <w:tcW w:w="699" w:type="pct"/>
            <w:shd w:val="clear" w:color="auto" w:fill="auto"/>
            <w:noWrap/>
            <w:vAlign w:val="center"/>
          </w:tcPr>
          <w:p w:rsidR="00EB6048" w:rsidRPr="00EB6048" w:rsidRDefault="00EB6048" w:rsidP="00EB6048">
            <w:pPr>
              <w:jc w:val="right"/>
              <w:rPr>
                <w:rFonts w:asciiTheme="minorHAnsi" w:hAnsiTheme="minorHAnsi"/>
                <w:color w:val="000000"/>
                <w:sz w:val="20"/>
                <w:szCs w:val="20"/>
              </w:rPr>
            </w:pPr>
            <w:r w:rsidRPr="00EB6048">
              <w:rPr>
                <w:rFonts w:asciiTheme="minorHAnsi" w:hAnsiTheme="minorHAnsi"/>
                <w:color w:val="000000"/>
                <w:sz w:val="20"/>
                <w:szCs w:val="20"/>
              </w:rPr>
              <w:t>317,30 Kč</w:t>
            </w:r>
          </w:p>
        </w:tc>
      </w:tr>
      <w:tr w:rsidR="00EB6048" w:rsidRPr="00EB6048" w:rsidTr="00EB6048">
        <w:trPr>
          <w:trHeight w:val="227"/>
        </w:trPr>
        <w:tc>
          <w:tcPr>
            <w:tcW w:w="367" w:type="pct"/>
            <w:shd w:val="clear" w:color="auto" w:fill="auto"/>
            <w:vAlign w:val="center"/>
            <w:hideMark/>
          </w:tcPr>
          <w:p w:rsidR="00EB6048" w:rsidRPr="00EB6048" w:rsidRDefault="00EB6048" w:rsidP="00EB6048">
            <w:pPr>
              <w:jc w:val="center"/>
              <w:rPr>
                <w:rFonts w:asciiTheme="minorHAnsi" w:hAnsiTheme="minorHAnsi" w:cs="Arial"/>
                <w:sz w:val="20"/>
                <w:szCs w:val="20"/>
              </w:rPr>
            </w:pPr>
            <w:r w:rsidRPr="00EB6048">
              <w:rPr>
                <w:rFonts w:asciiTheme="minorHAnsi" w:hAnsiTheme="minorHAnsi" w:cs="Arial"/>
                <w:sz w:val="20"/>
                <w:szCs w:val="20"/>
              </w:rPr>
              <w:t>280</w:t>
            </w:r>
          </w:p>
        </w:tc>
        <w:tc>
          <w:tcPr>
            <w:tcW w:w="3364" w:type="pct"/>
            <w:shd w:val="clear" w:color="auto" w:fill="auto"/>
            <w:vAlign w:val="center"/>
            <w:hideMark/>
          </w:tcPr>
          <w:p w:rsidR="00EB6048" w:rsidRPr="00EB6048" w:rsidRDefault="00EB6048" w:rsidP="00EB6048">
            <w:pPr>
              <w:jc w:val="left"/>
              <w:rPr>
                <w:rFonts w:asciiTheme="minorHAnsi" w:hAnsiTheme="minorHAnsi" w:cs="Arial"/>
                <w:sz w:val="20"/>
                <w:szCs w:val="20"/>
              </w:rPr>
            </w:pPr>
            <w:r w:rsidRPr="00EB6048">
              <w:rPr>
                <w:rFonts w:asciiTheme="minorHAnsi" w:hAnsiTheme="minorHAnsi" w:cs="Arial"/>
                <w:sz w:val="20"/>
                <w:szCs w:val="20"/>
              </w:rPr>
              <w:t>PŘEDLÁŽDĚNÍ KRYTU Z BETONOVÝCH DLAŽDIC SE ZÁMKEM</w:t>
            </w:r>
          </w:p>
        </w:tc>
        <w:tc>
          <w:tcPr>
            <w:tcW w:w="570" w:type="pct"/>
            <w:shd w:val="clear" w:color="auto" w:fill="auto"/>
            <w:vAlign w:val="center"/>
            <w:hideMark/>
          </w:tcPr>
          <w:p w:rsidR="00EB6048" w:rsidRPr="00EB6048" w:rsidRDefault="00EB6048" w:rsidP="00EB6048">
            <w:pPr>
              <w:jc w:val="center"/>
              <w:rPr>
                <w:rFonts w:asciiTheme="minorHAnsi" w:hAnsiTheme="minorHAnsi" w:cs="Arial"/>
                <w:sz w:val="20"/>
                <w:szCs w:val="20"/>
              </w:rPr>
            </w:pPr>
            <w:r w:rsidRPr="00EB6048">
              <w:rPr>
                <w:rFonts w:asciiTheme="minorHAnsi" w:hAnsiTheme="minorHAnsi" w:cs="Arial"/>
                <w:sz w:val="20"/>
                <w:szCs w:val="20"/>
              </w:rPr>
              <w:t xml:space="preserve">M2        </w:t>
            </w:r>
          </w:p>
        </w:tc>
        <w:tc>
          <w:tcPr>
            <w:tcW w:w="699" w:type="pct"/>
            <w:shd w:val="clear" w:color="auto" w:fill="auto"/>
            <w:noWrap/>
            <w:vAlign w:val="center"/>
          </w:tcPr>
          <w:p w:rsidR="00EB6048" w:rsidRPr="00EB6048" w:rsidRDefault="00EB6048" w:rsidP="00EB6048">
            <w:pPr>
              <w:jc w:val="right"/>
              <w:rPr>
                <w:rFonts w:asciiTheme="minorHAnsi" w:hAnsiTheme="minorHAnsi"/>
                <w:color w:val="000000"/>
                <w:sz w:val="20"/>
                <w:szCs w:val="20"/>
              </w:rPr>
            </w:pPr>
            <w:r w:rsidRPr="00EB6048">
              <w:rPr>
                <w:rFonts w:asciiTheme="minorHAnsi" w:hAnsiTheme="minorHAnsi"/>
                <w:color w:val="000000"/>
                <w:sz w:val="20"/>
                <w:szCs w:val="20"/>
              </w:rPr>
              <w:t>380,95 Kč</w:t>
            </w:r>
          </w:p>
        </w:tc>
      </w:tr>
      <w:tr w:rsidR="00EB6048" w:rsidRPr="00EB6048" w:rsidTr="00EB6048">
        <w:trPr>
          <w:trHeight w:val="227"/>
        </w:trPr>
        <w:tc>
          <w:tcPr>
            <w:tcW w:w="367" w:type="pct"/>
            <w:shd w:val="clear" w:color="auto" w:fill="auto"/>
            <w:vAlign w:val="center"/>
            <w:hideMark/>
          </w:tcPr>
          <w:p w:rsidR="00EB6048" w:rsidRPr="00EB6048" w:rsidRDefault="00EB6048" w:rsidP="00EB6048">
            <w:pPr>
              <w:jc w:val="center"/>
              <w:rPr>
                <w:rFonts w:asciiTheme="minorHAnsi" w:hAnsiTheme="minorHAnsi" w:cs="Arial"/>
                <w:sz w:val="20"/>
                <w:szCs w:val="20"/>
              </w:rPr>
            </w:pPr>
            <w:r w:rsidRPr="00EB6048">
              <w:rPr>
                <w:rFonts w:asciiTheme="minorHAnsi" w:hAnsiTheme="minorHAnsi" w:cs="Arial"/>
                <w:sz w:val="20"/>
                <w:szCs w:val="20"/>
              </w:rPr>
              <w:t>281</w:t>
            </w:r>
          </w:p>
        </w:tc>
        <w:tc>
          <w:tcPr>
            <w:tcW w:w="3364" w:type="pct"/>
            <w:shd w:val="clear" w:color="auto" w:fill="auto"/>
            <w:vAlign w:val="center"/>
            <w:hideMark/>
          </w:tcPr>
          <w:p w:rsidR="00EB6048" w:rsidRPr="00EB6048" w:rsidRDefault="00EB6048" w:rsidP="00EB6048">
            <w:pPr>
              <w:jc w:val="left"/>
              <w:rPr>
                <w:rFonts w:asciiTheme="minorHAnsi" w:hAnsiTheme="minorHAnsi" w:cs="Arial"/>
                <w:sz w:val="20"/>
                <w:szCs w:val="20"/>
              </w:rPr>
            </w:pPr>
            <w:r w:rsidRPr="00EB6048">
              <w:rPr>
                <w:rFonts w:asciiTheme="minorHAnsi" w:hAnsiTheme="minorHAnsi" w:cs="Arial"/>
                <w:sz w:val="20"/>
                <w:szCs w:val="20"/>
              </w:rPr>
              <w:t>VÝPLŇ SPAR ASFALTEM</w:t>
            </w:r>
          </w:p>
        </w:tc>
        <w:tc>
          <w:tcPr>
            <w:tcW w:w="570" w:type="pct"/>
            <w:shd w:val="clear" w:color="auto" w:fill="auto"/>
            <w:vAlign w:val="center"/>
            <w:hideMark/>
          </w:tcPr>
          <w:p w:rsidR="00EB6048" w:rsidRPr="00EB6048" w:rsidRDefault="00EB6048" w:rsidP="00EB6048">
            <w:pPr>
              <w:jc w:val="center"/>
              <w:rPr>
                <w:rFonts w:asciiTheme="minorHAnsi" w:hAnsiTheme="minorHAnsi" w:cs="Arial"/>
                <w:sz w:val="20"/>
                <w:szCs w:val="20"/>
              </w:rPr>
            </w:pPr>
            <w:r w:rsidRPr="00EB6048">
              <w:rPr>
                <w:rFonts w:asciiTheme="minorHAnsi" w:hAnsiTheme="minorHAnsi" w:cs="Arial"/>
                <w:sz w:val="20"/>
                <w:szCs w:val="20"/>
              </w:rPr>
              <w:t xml:space="preserve">M         </w:t>
            </w:r>
          </w:p>
        </w:tc>
        <w:tc>
          <w:tcPr>
            <w:tcW w:w="699" w:type="pct"/>
            <w:shd w:val="clear" w:color="auto" w:fill="auto"/>
            <w:noWrap/>
            <w:vAlign w:val="center"/>
          </w:tcPr>
          <w:p w:rsidR="00EB6048" w:rsidRPr="00EB6048" w:rsidRDefault="00EB6048" w:rsidP="00EB6048">
            <w:pPr>
              <w:jc w:val="right"/>
              <w:rPr>
                <w:rFonts w:asciiTheme="minorHAnsi" w:hAnsiTheme="minorHAnsi"/>
                <w:color w:val="000000"/>
                <w:sz w:val="20"/>
                <w:szCs w:val="20"/>
              </w:rPr>
            </w:pPr>
            <w:r w:rsidRPr="00EB6048">
              <w:rPr>
                <w:rFonts w:asciiTheme="minorHAnsi" w:hAnsiTheme="minorHAnsi"/>
                <w:color w:val="000000"/>
                <w:sz w:val="20"/>
                <w:szCs w:val="20"/>
              </w:rPr>
              <w:t>78,85 Kč</w:t>
            </w:r>
          </w:p>
        </w:tc>
      </w:tr>
      <w:tr w:rsidR="00EB6048" w:rsidRPr="00EB6048" w:rsidTr="00EB6048">
        <w:trPr>
          <w:trHeight w:val="227"/>
        </w:trPr>
        <w:tc>
          <w:tcPr>
            <w:tcW w:w="367" w:type="pct"/>
            <w:shd w:val="clear" w:color="auto" w:fill="auto"/>
            <w:vAlign w:val="center"/>
            <w:hideMark/>
          </w:tcPr>
          <w:p w:rsidR="00EB6048" w:rsidRPr="00EB6048" w:rsidRDefault="00EB6048" w:rsidP="00EB6048">
            <w:pPr>
              <w:jc w:val="center"/>
              <w:rPr>
                <w:rFonts w:asciiTheme="minorHAnsi" w:hAnsiTheme="minorHAnsi" w:cs="Arial"/>
                <w:sz w:val="20"/>
                <w:szCs w:val="20"/>
              </w:rPr>
            </w:pPr>
            <w:r w:rsidRPr="00EB6048">
              <w:rPr>
                <w:rFonts w:asciiTheme="minorHAnsi" w:hAnsiTheme="minorHAnsi" w:cs="Arial"/>
                <w:sz w:val="20"/>
                <w:szCs w:val="20"/>
              </w:rPr>
              <w:t>282</w:t>
            </w:r>
          </w:p>
        </w:tc>
        <w:tc>
          <w:tcPr>
            <w:tcW w:w="3364" w:type="pct"/>
            <w:shd w:val="clear" w:color="auto" w:fill="auto"/>
            <w:vAlign w:val="center"/>
            <w:hideMark/>
          </w:tcPr>
          <w:p w:rsidR="00EB6048" w:rsidRPr="00EB6048" w:rsidRDefault="00EB6048" w:rsidP="00EB6048">
            <w:pPr>
              <w:jc w:val="left"/>
              <w:rPr>
                <w:rFonts w:asciiTheme="minorHAnsi" w:hAnsiTheme="minorHAnsi" w:cs="Arial"/>
                <w:sz w:val="20"/>
                <w:szCs w:val="20"/>
              </w:rPr>
            </w:pPr>
            <w:r w:rsidRPr="00EB6048">
              <w:rPr>
                <w:rFonts w:asciiTheme="minorHAnsi" w:hAnsiTheme="minorHAnsi" w:cs="Arial"/>
                <w:sz w:val="20"/>
                <w:szCs w:val="20"/>
              </w:rPr>
              <w:t>VÝPLŇ SPAR MODIFIKOVANÝM ASFALTEM</w:t>
            </w:r>
          </w:p>
        </w:tc>
        <w:tc>
          <w:tcPr>
            <w:tcW w:w="570" w:type="pct"/>
            <w:shd w:val="clear" w:color="auto" w:fill="auto"/>
            <w:vAlign w:val="center"/>
            <w:hideMark/>
          </w:tcPr>
          <w:p w:rsidR="00EB6048" w:rsidRPr="00EB6048" w:rsidRDefault="00EB6048" w:rsidP="00EB6048">
            <w:pPr>
              <w:jc w:val="center"/>
              <w:rPr>
                <w:rFonts w:asciiTheme="minorHAnsi" w:hAnsiTheme="minorHAnsi" w:cs="Arial"/>
                <w:sz w:val="20"/>
                <w:szCs w:val="20"/>
              </w:rPr>
            </w:pPr>
            <w:r w:rsidRPr="00EB6048">
              <w:rPr>
                <w:rFonts w:asciiTheme="minorHAnsi" w:hAnsiTheme="minorHAnsi" w:cs="Arial"/>
                <w:sz w:val="20"/>
                <w:szCs w:val="20"/>
              </w:rPr>
              <w:t xml:space="preserve">M         </w:t>
            </w:r>
          </w:p>
        </w:tc>
        <w:tc>
          <w:tcPr>
            <w:tcW w:w="699" w:type="pct"/>
            <w:shd w:val="clear" w:color="auto" w:fill="auto"/>
            <w:noWrap/>
            <w:vAlign w:val="center"/>
          </w:tcPr>
          <w:p w:rsidR="00EB6048" w:rsidRPr="00EB6048" w:rsidRDefault="00EB6048" w:rsidP="00EB6048">
            <w:pPr>
              <w:jc w:val="right"/>
              <w:rPr>
                <w:rFonts w:asciiTheme="minorHAnsi" w:hAnsiTheme="minorHAnsi"/>
                <w:color w:val="000000"/>
                <w:sz w:val="20"/>
                <w:szCs w:val="20"/>
              </w:rPr>
            </w:pPr>
            <w:r w:rsidRPr="00EB6048">
              <w:rPr>
                <w:rFonts w:asciiTheme="minorHAnsi" w:hAnsiTheme="minorHAnsi"/>
                <w:color w:val="000000"/>
                <w:sz w:val="20"/>
                <w:szCs w:val="20"/>
              </w:rPr>
              <w:t>131,10 Kč</w:t>
            </w:r>
          </w:p>
        </w:tc>
      </w:tr>
      <w:tr w:rsidR="00EB6048" w:rsidRPr="00EB6048" w:rsidTr="00EB6048">
        <w:trPr>
          <w:trHeight w:val="227"/>
        </w:trPr>
        <w:tc>
          <w:tcPr>
            <w:tcW w:w="367" w:type="pct"/>
            <w:shd w:val="clear" w:color="auto" w:fill="auto"/>
            <w:vAlign w:val="center"/>
            <w:hideMark/>
          </w:tcPr>
          <w:p w:rsidR="00EB6048" w:rsidRPr="00EB6048" w:rsidRDefault="00EB6048" w:rsidP="00EB6048">
            <w:pPr>
              <w:jc w:val="center"/>
              <w:rPr>
                <w:rFonts w:asciiTheme="minorHAnsi" w:hAnsiTheme="minorHAnsi" w:cs="Arial"/>
                <w:sz w:val="20"/>
                <w:szCs w:val="20"/>
              </w:rPr>
            </w:pPr>
            <w:r w:rsidRPr="00EB6048">
              <w:rPr>
                <w:rFonts w:asciiTheme="minorHAnsi" w:hAnsiTheme="minorHAnsi" w:cs="Arial"/>
                <w:sz w:val="20"/>
                <w:szCs w:val="20"/>
              </w:rPr>
              <w:t> </w:t>
            </w:r>
          </w:p>
        </w:tc>
        <w:tc>
          <w:tcPr>
            <w:tcW w:w="3364" w:type="pct"/>
            <w:shd w:val="clear" w:color="auto" w:fill="auto"/>
            <w:vAlign w:val="center"/>
            <w:hideMark/>
          </w:tcPr>
          <w:p w:rsidR="00EB6048" w:rsidRPr="00EB6048" w:rsidRDefault="00EB6048" w:rsidP="00EB6048">
            <w:pPr>
              <w:jc w:val="left"/>
              <w:rPr>
                <w:rFonts w:asciiTheme="minorHAnsi" w:hAnsiTheme="minorHAnsi" w:cs="Arial"/>
                <w:sz w:val="20"/>
                <w:szCs w:val="20"/>
              </w:rPr>
            </w:pPr>
            <w:r w:rsidRPr="00EB6048">
              <w:rPr>
                <w:rFonts w:asciiTheme="minorHAnsi" w:hAnsiTheme="minorHAnsi" w:cs="Arial"/>
                <w:sz w:val="20"/>
                <w:szCs w:val="20"/>
              </w:rPr>
              <w:t>Komunikace</w:t>
            </w:r>
          </w:p>
        </w:tc>
        <w:tc>
          <w:tcPr>
            <w:tcW w:w="570" w:type="pct"/>
            <w:shd w:val="clear" w:color="auto" w:fill="auto"/>
            <w:vAlign w:val="center"/>
            <w:hideMark/>
          </w:tcPr>
          <w:p w:rsidR="00EB6048" w:rsidRPr="00EB6048" w:rsidRDefault="00EB6048" w:rsidP="00EB6048">
            <w:pPr>
              <w:jc w:val="center"/>
              <w:rPr>
                <w:rFonts w:asciiTheme="minorHAnsi" w:hAnsiTheme="minorHAnsi" w:cs="Arial"/>
                <w:sz w:val="20"/>
                <w:szCs w:val="20"/>
              </w:rPr>
            </w:pPr>
            <w:r w:rsidRPr="00EB6048">
              <w:rPr>
                <w:rFonts w:asciiTheme="minorHAnsi" w:hAnsiTheme="minorHAnsi" w:cs="Arial"/>
                <w:sz w:val="20"/>
                <w:szCs w:val="20"/>
              </w:rPr>
              <w:t> </w:t>
            </w:r>
          </w:p>
        </w:tc>
        <w:tc>
          <w:tcPr>
            <w:tcW w:w="699" w:type="pct"/>
            <w:shd w:val="clear" w:color="auto" w:fill="auto"/>
            <w:noWrap/>
            <w:vAlign w:val="center"/>
          </w:tcPr>
          <w:p w:rsidR="00EB6048" w:rsidRPr="00EB6048" w:rsidRDefault="00EB6048" w:rsidP="00EB6048">
            <w:pPr>
              <w:jc w:val="left"/>
              <w:rPr>
                <w:rFonts w:asciiTheme="minorHAnsi" w:hAnsiTheme="minorHAnsi" w:cs="Arial"/>
                <w:b/>
                <w:bCs/>
                <w:sz w:val="20"/>
                <w:szCs w:val="20"/>
              </w:rPr>
            </w:pPr>
            <w:r w:rsidRPr="00EB6048">
              <w:rPr>
                <w:rFonts w:asciiTheme="minorHAnsi" w:hAnsiTheme="minorHAnsi" w:cs="Arial"/>
                <w:b/>
                <w:bCs/>
                <w:sz w:val="20"/>
                <w:szCs w:val="20"/>
              </w:rPr>
              <w:t> </w:t>
            </w:r>
          </w:p>
        </w:tc>
      </w:tr>
      <w:tr w:rsidR="00EB6048" w:rsidRPr="00EB6048" w:rsidTr="00EB6048">
        <w:trPr>
          <w:trHeight w:val="227"/>
        </w:trPr>
        <w:tc>
          <w:tcPr>
            <w:tcW w:w="367" w:type="pct"/>
            <w:shd w:val="clear" w:color="auto" w:fill="auto"/>
            <w:vAlign w:val="center"/>
            <w:hideMark/>
          </w:tcPr>
          <w:p w:rsidR="00EB6048" w:rsidRPr="00EB6048" w:rsidRDefault="00EB6048" w:rsidP="00EB6048">
            <w:pPr>
              <w:jc w:val="center"/>
              <w:rPr>
                <w:rFonts w:asciiTheme="minorHAnsi" w:hAnsiTheme="minorHAnsi" w:cs="Arial"/>
                <w:sz w:val="20"/>
                <w:szCs w:val="20"/>
              </w:rPr>
            </w:pPr>
          </w:p>
        </w:tc>
        <w:tc>
          <w:tcPr>
            <w:tcW w:w="3364" w:type="pct"/>
            <w:shd w:val="clear" w:color="auto" w:fill="auto"/>
            <w:vAlign w:val="center"/>
            <w:hideMark/>
          </w:tcPr>
          <w:p w:rsidR="00EB6048" w:rsidRPr="00EB6048" w:rsidRDefault="00EB6048" w:rsidP="00EB6048">
            <w:pPr>
              <w:jc w:val="left"/>
              <w:rPr>
                <w:rFonts w:asciiTheme="minorHAnsi" w:hAnsiTheme="minorHAnsi" w:cs="Arial"/>
                <w:sz w:val="20"/>
                <w:szCs w:val="20"/>
              </w:rPr>
            </w:pPr>
          </w:p>
        </w:tc>
        <w:tc>
          <w:tcPr>
            <w:tcW w:w="570" w:type="pct"/>
            <w:shd w:val="clear" w:color="auto" w:fill="auto"/>
            <w:vAlign w:val="center"/>
            <w:hideMark/>
          </w:tcPr>
          <w:p w:rsidR="00EB6048" w:rsidRPr="00EB6048" w:rsidRDefault="00EB6048" w:rsidP="00EB6048">
            <w:pPr>
              <w:jc w:val="center"/>
              <w:rPr>
                <w:rFonts w:asciiTheme="minorHAnsi" w:hAnsiTheme="minorHAnsi" w:cs="Arial"/>
                <w:sz w:val="20"/>
                <w:szCs w:val="20"/>
              </w:rPr>
            </w:pPr>
          </w:p>
        </w:tc>
        <w:tc>
          <w:tcPr>
            <w:tcW w:w="699" w:type="pct"/>
            <w:shd w:val="clear" w:color="auto" w:fill="auto"/>
            <w:noWrap/>
            <w:vAlign w:val="center"/>
          </w:tcPr>
          <w:p w:rsidR="00EB6048" w:rsidRPr="00EB6048" w:rsidRDefault="00EB6048" w:rsidP="00EB6048">
            <w:pPr>
              <w:rPr>
                <w:rFonts w:asciiTheme="minorHAnsi" w:hAnsiTheme="minorHAnsi" w:cs="Arial"/>
                <w:b/>
                <w:bCs/>
                <w:sz w:val="20"/>
                <w:szCs w:val="20"/>
              </w:rPr>
            </w:pPr>
          </w:p>
        </w:tc>
      </w:tr>
      <w:tr w:rsidR="00EB6048" w:rsidRPr="00EB6048" w:rsidTr="00EB6048">
        <w:trPr>
          <w:trHeight w:val="227"/>
        </w:trPr>
        <w:tc>
          <w:tcPr>
            <w:tcW w:w="367" w:type="pct"/>
            <w:shd w:val="clear" w:color="auto" w:fill="auto"/>
            <w:vAlign w:val="center"/>
            <w:hideMark/>
          </w:tcPr>
          <w:p w:rsidR="00EB6048" w:rsidRPr="00EB6048" w:rsidRDefault="00EB6048" w:rsidP="00EB6048">
            <w:pPr>
              <w:jc w:val="center"/>
              <w:rPr>
                <w:rFonts w:asciiTheme="minorHAnsi" w:hAnsiTheme="minorHAnsi" w:cs="Arial"/>
                <w:b/>
                <w:sz w:val="20"/>
                <w:szCs w:val="20"/>
              </w:rPr>
            </w:pPr>
          </w:p>
        </w:tc>
        <w:tc>
          <w:tcPr>
            <w:tcW w:w="3364" w:type="pct"/>
            <w:shd w:val="clear" w:color="auto" w:fill="auto"/>
            <w:vAlign w:val="center"/>
            <w:hideMark/>
          </w:tcPr>
          <w:p w:rsidR="00EB6048" w:rsidRPr="00EB6048" w:rsidRDefault="00EB6048" w:rsidP="00EB6048">
            <w:pPr>
              <w:jc w:val="left"/>
              <w:rPr>
                <w:rFonts w:asciiTheme="minorHAnsi" w:hAnsiTheme="minorHAnsi" w:cs="Arial"/>
                <w:b/>
                <w:sz w:val="20"/>
                <w:szCs w:val="20"/>
              </w:rPr>
            </w:pPr>
            <w:r w:rsidRPr="00EB6048">
              <w:rPr>
                <w:rFonts w:asciiTheme="minorHAnsi" w:hAnsiTheme="minorHAnsi" w:cs="Arial"/>
                <w:b/>
                <w:sz w:val="20"/>
                <w:szCs w:val="20"/>
              </w:rPr>
              <w:t>Úpravy povrchů, podlahy, výplně otvorů</w:t>
            </w:r>
          </w:p>
        </w:tc>
        <w:tc>
          <w:tcPr>
            <w:tcW w:w="570" w:type="pct"/>
            <w:shd w:val="clear" w:color="auto" w:fill="auto"/>
            <w:vAlign w:val="center"/>
            <w:hideMark/>
          </w:tcPr>
          <w:p w:rsidR="00EB6048" w:rsidRPr="00EB6048" w:rsidRDefault="00EB6048" w:rsidP="00EB6048">
            <w:pPr>
              <w:jc w:val="center"/>
              <w:rPr>
                <w:rFonts w:asciiTheme="minorHAnsi" w:hAnsiTheme="minorHAnsi" w:cs="Arial"/>
                <w:b/>
                <w:sz w:val="20"/>
                <w:szCs w:val="20"/>
              </w:rPr>
            </w:pPr>
          </w:p>
        </w:tc>
        <w:tc>
          <w:tcPr>
            <w:tcW w:w="699" w:type="pct"/>
            <w:shd w:val="clear" w:color="auto" w:fill="auto"/>
            <w:noWrap/>
            <w:vAlign w:val="center"/>
          </w:tcPr>
          <w:p w:rsidR="00EB6048" w:rsidRPr="00EB6048" w:rsidRDefault="00EB6048" w:rsidP="00EB6048">
            <w:pPr>
              <w:rPr>
                <w:rFonts w:asciiTheme="minorHAnsi" w:hAnsiTheme="minorHAnsi"/>
                <w:sz w:val="20"/>
                <w:szCs w:val="20"/>
              </w:rPr>
            </w:pPr>
          </w:p>
        </w:tc>
      </w:tr>
      <w:tr w:rsidR="00EB6048" w:rsidRPr="00EB6048" w:rsidTr="00EB6048">
        <w:trPr>
          <w:trHeight w:val="227"/>
        </w:trPr>
        <w:tc>
          <w:tcPr>
            <w:tcW w:w="367" w:type="pct"/>
            <w:shd w:val="clear" w:color="auto" w:fill="auto"/>
            <w:vAlign w:val="center"/>
            <w:hideMark/>
          </w:tcPr>
          <w:p w:rsidR="00EB6048" w:rsidRPr="00EB6048" w:rsidRDefault="00EB6048" w:rsidP="00EB6048">
            <w:pPr>
              <w:jc w:val="center"/>
              <w:rPr>
                <w:rFonts w:asciiTheme="minorHAnsi" w:hAnsiTheme="minorHAnsi" w:cs="Arial"/>
                <w:sz w:val="20"/>
                <w:szCs w:val="20"/>
              </w:rPr>
            </w:pPr>
            <w:r w:rsidRPr="00EB6048">
              <w:rPr>
                <w:rFonts w:asciiTheme="minorHAnsi" w:hAnsiTheme="minorHAnsi" w:cs="Arial"/>
                <w:sz w:val="20"/>
                <w:szCs w:val="20"/>
              </w:rPr>
              <w:t>283</w:t>
            </w:r>
          </w:p>
        </w:tc>
        <w:tc>
          <w:tcPr>
            <w:tcW w:w="3364" w:type="pct"/>
            <w:shd w:val="clear" w:color="auto" w:fill="auto"/>
            <w:vAlign w:val="center"/>
            <w:hideMark/>
          </w:tcPr>
          <w:p w:rsidR="00EB6048" w:rsidRPr="00EB6048" w:rsidRDefault="00EB6048" w:rsidP="00EB6048">
            <w:pPr>
              <w:jc w:val="left"/>
              <w:rPr>
                <w:rFonts w:asciiTheme="minorHAnsi" w:hAnsiTheme="minorHAnsi" w:cs="Arial"/>
                <w:sz w:val="20"/>
                <w:szCs w:val="20"/>
              </w:rPr>
            </w:pPr>
            <w:r w:rsidRPr="00EB6048">
              <w:rPr>
                <w:rFonts w:asciiTheme="minorHAnsi" w:hAnsiTheme="minorHAnsi" w:cs="Arial"/>
                <w:sz w:val="20"/>
                <w:szCs w:val="20"/>
              </w:rPr>
              <w:t>REPROFILACE PODHLEDŮ, SVISLÝCH PLOCH SANAČNÍ MALTOU JEDNOVRST TL 20MM</w:t>
            </w:r>
          </w:p>
        </w:tc>
        <w:tc>
          <w:tcPr>
            <w:tcW w:w="570" w:type="pct"/>
            <w:shd w:val="clear" w:color="auto" w:fill="auto"/>
            <w:vAlign w:val="center"/>
            <w:hideMark/>
          </w:tcPr>
          <w:p w:rsidR="00EB6048" w:rsidRPr="00EB6048" w:rsidRDefault="00EB6048" w:rsidP="00EB6048">
            <w:pPr>
              <w:jc w:val="center"/>
              <w:rPr>
                <w:rFonts w:asciiTheme="minorHAnsi" w:hAnsiTheme="minorHAnsi" w:cs="Arial"/>
                <w:sz w:val="20"/>
                <w:szCs w:val="20"/>
              </w:rPr>
            </w:pPr>
            <w:r w:rsidRPr="00EB6048">
              <w:rPr>
                <w:rFonts w:asciiTheme="minorHAnsi" w:hAnsiTheme="minorHAnsi" w:cs="Arial"/>
                <w:sz w:val="20"/>
                <w:szCs w:val="20"/>
              </w:rPr>
              <w:t xml:space="preserve">M2        </w:t>
            </w:r>
          </w:p>
        </w:tc>
        <w:tc>
          <w:tcPr>
            <w:tcW w:w="699" w:type="pct"/>
            <w:shd w:val="clear" w:color="auto" w:fill="auto"/>
            <w:noWrap/>
            <w:vAlign w:val="center"/>
          </w:tcPr>
          <w:p w:rsidR="00EB6048" w:rsidRPr="00EB6048" w:rsidRDefault="00EB6048" w:rsidP="00EB6048">
            <w:pPr>
              <w:jc w:val="right"/>
              <w:rPr>
                <w:rFonts w:asciiTheme="minorHAnsi" w:hAnsiTheme="minorHAnsi"/>
                <w:color w:val="000000"/>
                <w:sz w:val="20"/>
                <w:szCs w:val="20"/>
              </w:rPr>
            </w:pPr>
            <w:r w:rsidRPr="00EB6048">
              <w:rPr>
                <w:rFonts w:asciiTheme="minorHAnsi" w:hAnsiTheme="minorHAnsi"/>
                <w:color w:val="000000"/>
                <w:sz w:val="20"/>
                <w:szCs w:val="20"/>
              </w:rPr>
              <w:t>1 406,00 Kč</w:t>
            </w:r>
          </w:p>
        </w:tc>
      </w:tr>
      <w:tr w:rsidR="00EB6048" w:rsidRPr="00EB6048" w:rsidTr="00EB6048">
        <w:trPr>
          <w:trHeight w:val="227"/>
        </w:trPr>
        <w:tc>
          <w:tcPr>
            <w:tcW w:w="367" w:type="pct"/>
            <w:shd w:val="clear" w:color="auto" w:fill="auto"/>
            <w:vAlign w:val="center"/>
            <w:hideMark/>
          </w:tcPr>
          <w:p w:rsidR="00EB6048" w:rsidRPr="00EB6048" w:rsidRDefault="00EB6048" w:rsidP="00EB6048">
            <w:pPr>
              <w:jc w:val="center"/>
              <w:rPr>
                <w:rFonts w:asciiTheme="minorHAnsi" w:hAnsiTheme="minorHAnsi" w:cs="Arial"/>
                <w:sz w:val="20"/>
                <w:szCs w:val="20"/>
              </w:rPr>
            </w:pPr>
            <w:r w:rsidRPr="00EB6048">
              <w:rPr>
                <w:rFonts w:asciiTheme="minorHAnsi" w:hAnsiTheme="minorHAnsi" w:cs="Arial"/>
                <w:sz w:val="20"/>
                <w:szCs w:val="20"/>
              </w:rPr>
              <w:t>284</w:t>
            </w:r>
          </w:p>
        </w:tc>
        <w:tc>
          <w:tcPr>
            <w:tcW w:w="3364" w:type="pct"/>
            <w:shd w:val="clear" w:color="auto" w:fill="auto"/>
            <w:vAlign w:val="center"/>
            <w:hideMark/>
          </w:tcPr>
          <w:p w:rsidR="00EB6048" w:rsidRPr="00EB6048" w:rsidRDefault="00EB6048" w:rsidP="00EB6048">
            <w:pPr>
              <w:jc w:val="left"/>
              <w:rPr>
                <w:rFonts w:asciiTheme="minorHAnsi" w:hAnsiTheme="minorHAnsi" w:cs="Arial"/>
                <w:sz w:val="20"/>
                <w:szCs w:val="20"/>
              </w:rPr>
            </w:pPr>
            <w:r w:rsidRPr="00EB6048">
              <w:rPr>
                <w:rFonts w:asciiTheme="minorHAnsi" w:hAnsiTheme="minorHAnsi" w:cs="Arial"/>
                <w:sz w:val="20"/>
                <w:szCs w:val="20"/>
              </w:rPr>
              <w:t>REPROFILACE PODHLEDŮ, SVISLÝCH PLOCH SANAČNÍ MALTOU DVOUVRST TL 50MM</w:t>
            </w:r>
          </w:p>
        </w:tc>
        <w:tc>
          <w:tcPr>
            <w:tcW w:w="570" w:type="pct"/>
            <w:shd w:val="clear" w:color="auto" w:fill="auto"/>
            <w:vAlign w:val="center"/>
            <w:hideMark/>
          </w:tcPr>
          <w:p w:rsidR="00EB6048" w:rsidRPr="00EB6048" w:rsidRDefault="00EB6048" w:rsidP="00EB6048">
            <w:pPr>
              <w:jc w:val="center"/>
              <w:rPr>
                <w:rFonts w:asciiTheme="minorHAnsi" w:hAnsiTheme="minorHAnsi" w:cs="Arial"/>
                <w:sz w:val="20"/>
                <w:szCs w:val="20"/>
              </w:rPr>
            </w:pPr>
            <w:r w:rsidRPr="00EB6048">
              <w:rPr>
                <w:rFonts w:asciiTheme="minorHAnsi" w:hAnsiTheme="minorHAnsi" w:cs="Arial"/>
                <w:sz w:val="20"/>
                <w:szCs w:val="20"/>
              </w:rPr>
              <w:t xml:space="preserve">M2        </w:t>
            </w:r>
          </w:p>
        </w:tc>
        <w:tc>
          <w:tcPr>
            <w:tcW w:w="699" w:type="pct"/>
            <w:shd w:val="clear" w:color="auto" w:fill="auto"/>
            <w:noWrap/>
            <w:vAlign w:val="center"/>
          </w:tcPr>
          <w:p w:rsidR="00EB6048" w:rsidRPr="00EB6048" w:rsidRDefault="00EB6048" w:rsidP="00EB6048">
            <w:pPr>
              <w:jc w:val="right"/>
              <w:rPr>
                <w:rFonts w:asciiTheme="minorHAnsi" w:hAnsiTheme="minorHAnsi"/>
                <w:color w:val="000000"/>
                <w:sz w:val="20"/>
                <w:szCs w:val="20"/>
              </w:rPr>
            </w:pPr>
            <w:r w:rsidRPr="00EB6048">
              <w:rPr>
                <w:rFonts w:asciiTheme="minorHAnsi" w:hAnsiTheme="minorHAnsi"/>
                <w:color w:val="000000"/>
                <w:sz w:val="20"/>
                <w:szCs w:val="20"/>
              </w:rPr>
              <w:t>3 306,00 Kč</w:t>
            </w:r>
          </w:p>
        </w:tc>
      </w:tr>
      <w:tr w:rsidR="00EB6048" w:rsidRPr="00EB6048" w:rsidTr="00EB6048">
        <w:trPr>
          <w:trHeight w:val="227"/>
        </w:trPr>
        <w:tc>
          <w:tcPr>
            <w:tcW w:w="367" w:type="pct"/>
            <w:shd w:val="clear" w:color="auto" w:fill="auto"/>
            <w:vAlign w:val="center"/>
            <w:hideMark/>
          </w:tcPr>
          <w:p w:rsidR="00EB6048" w:rsidRPr="00EB6048" w:rsidRDefault="00EB6048" w:rsidP="00EB6048">
            <w:pPr>
              <w:jc w:val="center"/>
              <w:rPr>
                <w:rFonts w:asciiTheme="minorHAnsi" w:hAnsiTheme="minorHAnsi" w:cs="Arial"/>
                <w:sz w:val="20"/>
                <w:szCs w:val="20"/>
              </w:rPr>
            </w:pPr>
            <w:r w:rsidRPr="00EB6048">
              <w:rPr>
                <w:rFonts w:asciiTheme="minorHAnsi" w:hAnsiTheme="minorHAnsi" w:cs="Arial"/>
                <w:sz w:val="20"/>
                <w:szCs w:val="20"/>
              </w:rPr>
              <w:t>285</w:t>
            </w:r>
          </w:p>
        </w:tc>
        <w:tc>
          <w:tcPr>
            <w:tcW w:w="3364" w:type="pct"/>
            <w:shd w:val="clear" w:color="auto" w:fill="auto"/>
            <w:vAlign w:val="center"/>
            <w:hideMark/>
          </w:tcPr>
          <w:p w:rsidR="00EB6048" w:rsidRPr="00EB6048" w:rsidRDefault="00EB6048" w:rsidP="00EB6048">
            <w:pPr>
              <w:jc w:val="left"/>
              <w:rPr>
                <w:rFonts w:asciiTheme="minorHAnsi" w:hAnsiTheme="minorHAnsi" w:cs="Arial"/>
                <w:sz w:val="20"/>
                <w:szCs w:val="20"/>
              </w:rPr>
            </w:pPr>
            <w:r w:rsidRPr="00EB6048">
              <w:rPr>
                <w:rFonts w:asciiTheme="minorHAnsi" w:hAnsiTheme="minorHAnsi" w:cs="Arial"/>
                <w:sz w:val="20"/>
                <w:szCs w:val="20"/>
              </w:rPr>
              <w:t>REPROFILACE VODOROVNÝCH PLOCH SHORA SANAČNÍ MALTOU JEDNOVRST TL 20MM</w:t>
            </w:r>
          </w:p>
        </w:tc>
        <w:tc>
          <w:tcPr>
            <w:tcW w:w="570" w:type="pct"/>
            <w:shd w:val="clear" w:color="auto" w:fill="auto"/>
            <w:vAlign w:val="center"/>
            <w:hideMark/>
          </w:tcPr>
          <w:p w:rsidR="00EB6048" w:rsidRPr="00EB6048" w:rsidRDefault="00EB6048" w:rsidP="00EB6048">
            <w:pPr>
              <w:jc w:val="center"/>
              <w:rPr>
                <w:rFonts w:asciiTheme="minorHAnsi" w:hAnsiTheme="minorHAnsi" w:cs="Arial"/>
                <w:sz w:val="20"/>
                <w:szCs w:val="20"/>
              </w:rPr>
            </w:pPr>
            <w:r w:rsidRPr="00EB6048">
              <w:rPr>
                <w:rFonts w:asciiTheme="minorHAnsi" w:hAnsiTheme="minorHAnsi" w:cs="Arial"/>
                <w:sz w:val="20"/>
                <w:szCs w:val="20"/>
              </w:rPr>
              <w:t xml:space="preserve">M2        </w:t>
            </w:r>
          </w:p>
        </w:tc>
        <w:tc>
          <w:tcPr>
            <w:tcW w:w="699" w:type="pct"/>
            <w:shd w:val="clear" w:color="auto" w:fill="auto"/>
            <w:noWrap/>
            <w:vAlign w:val="center"/>
          </w:tcPr>
          <w:p w:rsidR="00EB6048" w:rsidRPr="00EB6048" w:rsidRDefault="00EB6048" w:rsidP="00EB6048">
            <w:pPr>
              <w:jc w:val="right"/>
              <w:rPr>
                <w:rFonts w:asciiTheme="minorHAnsi" w:hAnsiTheme="minorHAnsi"/>
                <w:color w:val="000000"/>
                <w:sz w:val="20"/>
                <w:szCs w:val="20"/>
              </w:rPr>
            </w:pPr>
            <w:r w:rsidRPr="00EB6048">
              <w:rPr>
                <w:rFonts w:asciiTheme="minorHAnsi" w:hAnsiTheme="minorHAnsi"/>
                <w:color w:val="000000"/>
                <w:sz w:val="20"/>
                <w:szCs w:val="20"/>
              </w:rPr>
              <w:t>1 206,50 Kč</w:t>
            </w:r>
          </w:p>
        </w:tc>
      </w:tr>
      <w:tr w:rsidR="00EB6048" w:rsidRPr="00EB6048" w:rsidTr="00EB6048">
        <w:trPr>
          <w:trHeight w:val="227"/>
        </w:trPr>
        <w:tc>
          <w:tcPr>
            <w:tcW w:w="367" w:type="pct"/>
            <w:shd w:val="clear" w:color="auto" w:fill="auto"/>
            <w:vAlign w:val="center"/>
            <w:hideMark/>
          </w:tcPr>
          <w:p w:rsidR="00EB6048" w:rsidRPr="00EB6048" w:rsidRDefault="00EB6048" w:rsidP="00EB6048">
            <w:pPr>
              <w:jc w:val="center"/>
              <w:rPr>
                <w:rFonts w:asciiTheme="minorHAnsi" w:hAnsiTheme="minorHAnsi" w:cs="Arial"/>
                <w:sz w:val="20"/>
                <w:szCs w:val="20"/>
              </w:rPr>
            </w:pPr>
            <w:r w:rsidRPr="00EB6048">
              <w:rPr>
                <w:rFonts w:asciiTheme="minorHAnsi" w:hAnsiTheme="minorHAnsi" w:cs="Arial"/>
                <w:sz w:val="20"/>
                <w:szCs w:val="20"/>
              </w:rPr>
              <w:t>286</w:t>
            </w:r>
          </w:p>
        </w:tc>
        <w:tc>
          <w:tcPr>
            <w:tcW w:w="3364" w:type="pct"/>
            <w:shd w:val="clear" w:color="auto" w:fill="auto"/>
            <w:vAlign w:val="center"/>
            <w:hideMark/>
          </w:tcPr>
          <w:p w:rsidR="00EB6048" w:rsidRPr="00EB6048" w:rsidRDefault="00EB6048" w:rsidP="00EB6048">
            <w:pPr>
              <w:jc w:val="left"/>
              <w:rPr>
                <w:rFonts w:asciiTheme="minorHAnsi" w:hAnsiTheme="minorHAnsi" w:cs="Arial"/>
                <w:sz w:val="20"/>
                <w:szCs w:val="20"/>
              </w:rPr>
            </w:pPr>
            <w:r w:rsidRPr="00EB6048">
              <w:rPr>
                <w:rFonts w:asciiTheme="minorHAnsi" w:hAnsiTheme="minorHAnsi" w:cs="Arial"/>
                <w:sz w:val="20"/>
                <w:szCs w:val="20"/>
              </w:rPr>
              <w:t>SPOJOVACÍ MŮSTEK MEZI STARÝM A NOVÝM BETONEM</w:t>
            </w:r>
          </w:p>
        </w:tc>
        <w:tc>
          <w:tcPr>
            <w:tcW w:w="570" w:type="pct"/>
            <w:shd w:val="clear" w:color="auto" w:fill="auto"/>
            <w:vAlign w:val="center"/>
            <w:hideMark/>
          </w:tcPr>
          <w:p w:rsidR="00EB6048" w:rsidRPr="00EB6048" w:rsidRDefault="00EB6048" w:rsidP="00EB6048">
            <w:pPr>
              <w:jc w:val="center"/>
              <w:rPr>
                <w:rFonts w:asciiTheme="minorHAnsi" w:hAnsiTheme="minorHAnsi" w:cs="Arial"/>
                <w:sz w:val="20"/>
                <w:szCs w:val="20"/>
              </w:rPr>
            </w:pPr>
            <w:r w:rsidRPr="00EB6048">
              <w:rPr>
                <w:rFonts w:asciiTheme="minorHAnsi" w:hAnsiTheme="minorHAnsi" w:cs="Arial"/>
                <w:sz w:val="20"/>
                <w:szCs w:val="20"/>
              </w:rPr>
              <w:t xml:space="preserve">M2        </w:t>
            </w:r>
          </w:p>
        </w:tc>
        <w:tc>
          <w:tcPr>
            <w:tcW w:w="699" w:type="pct"/>
            <w:shd w:val="clear" w:color="auto" w:fill="auto"/>
            <w:noWrap/>
            <w:vAlign w:val="center"/>
          </w:tcPr>
          <w:p w:rsidR="00EB6048" w:rsidRPr="00EB6048" w:rsidRDefault="00EB6048" w:rsidP="00EB6048">
            <w:pPr>
              <w:jc w:val="right"/>
              <w:rPr>
                <w:rFonts w:asciiTheme="minorHAnsi" w:hAnsiTheme="minorHAnsi"/>
                <w:color w:val="000000"/>
                <w:sz w:val="20"/>
                <w:szCs w:val="20"/>
              </w:rPr>
            </w:pPr>
            <w:r w:rsidRPr="00EB6048">
              <w:rPr>
                <w:rFonts w:asciiTheme="minorHAnsi" w:hAnsiTheme="minorHAnsi"/>
                <w:color w:val="000000"/>
                <w:sz w:val="20"/>
                <w:szCs w:val="20"/>
              </w:rPr>
              <w:t>150,10 Kč</w:t>
            </w:r>
          </w:p>
        </w:tc>
      </w:tr>
      <w:tr w:rsidR="00EB6048" w:rsidRPr="00EB6048" w:rsidTr="00EB6048">
        <w:trPr>
          <w:trHeight w:val="227"/>
        </w:trPr>
        <w:tc>
          <w:tcPr>
            <w:tcW w:w="367" w:type="pct"/>
            <w:shd w:val="clear" w:color="auto" w:fill="auto"/>
            <w:vAlign w:val="center"/>
            <w:hideMark/>
          </w:tcPr>
          <w:p w:rsidR="00EB6048" w:rsidRPr="00EB6048" w:rsidRDefault="00EB6048" w:rsidP="00EB6048">
            <w:pPr>
              <w:jc w:val="center"/>
              <w:rPr>
                <w:rFonts w:asciiTheme="minorHAnsi" w:hAnsiTheme="minorHAnsi" w:cs="Arial"/>
                <w:sz w:val="20"/>
                <w:szCs w:val="20"/>
              </w:rPr>
            </w:pPr>
            <w:r w:rsidRPr="00EB6048">
              <w:rPr>
                <w:rFonts w:asciiTheme="minorHAnsi" w:hAnsiTheme="minorHAnsi" w:cs="Arial"/>
                <w:sz w:val="20"/>
                <w:szCs w:val="20"/>
              </w:rPr>
              <w:t>287</w:t>
            </w:r>
          </w:p>
        </w:tc>
        <w:tc>
          <w:tcPr>
            <w:tcW w:w="3364" w:type="pct"/>
            <w:shd w:val="clear" w:color="auto" w:fill="auto"/>
            <w:vAlign w:val="center"/>
            <w:hideMark/>
          </w:tcPr>
          <w:p w:rsidR="00EB6048" w:rsidRPr="00EB6048" w:rsidRDefault="00EB6048" w:rsidP="00EB6048">
            <w:pPr>
              <w:jc w:val="left"/>
              <w:rPr>
                <w:rFonts w:asciiTheme="minorHAnsi" w:hAnsiTheme="minorHAnsi" w:cs="Arial"/>
                <w:sz w:val="20"/>
                <w:szCs w:val="20"/>
              </w:rPr>
            </w:pPr>
            <w:r w:rsidRPr="00EB6048">
              <w:rPr>
                <w:rFonts w:asciiTheme="minorHAnsi" w:hAnsiTheme="minorHAnsi" w:cs="Arial"/>
                <w:sz w:val="20"/>
                <w:szCs w:val="20"/>
              </w:rPr>
              <w:t>SJEDNOCUJÍCÍ STĚRKA JEMNOU MALTOU TL CCA 2MM</w:t>
            </w:r>
          </w:p>
        </w:tc>
        <w:tc>
          <w:tcPr>
            <w:tcW w:w="570" w:type="pct"/>
            <w:shd w:val="clear" w:color="auto" w:fill="auto"/>
            <w:vAlign w:val="center"/>
            <w:hideMark/>
          </w:tcPr>
          <w:p w:rsidR="00EB6048" w:rsidRPr="00EB6048" w:rsidRDefault="00EB6048" w:rsidP="00EB6048">
            <w:pPr>
              <w:jc w:val="center"/>
              <w:rPr>
                <w:rFonts w:asciiTheme="minorHAnsi" w:hAnsiTheme="minorHAnsi" w:cs="Arial"/>
                <w:sz w:val="20"/>
                <w:szCs w:val="20"/>
              </w:rPr>
            </w:pPr>
            <w:r w:rsidRPr="00EB6048">
              <w:rPr>
                <w:rFonts w:asciiTheme="minorHAnsi" w:hAnsiTheme="minorHAnsi" w:cs="Arial"/>
                <w:sz w:val="20"/>
                <w:szCs w:val="20"/>
              </w:rPr>
              <w:t xml:space="preserve">M2        </w:t>
            </w:r>
          </w:p>
        </w:tc>
        <w:tc>
          <w:tcPr>
            <w:tcW w:w="699" w:type="pct"/>
            <w:shd w:val="clear" w:color="auto" w:fill="auto"/>
            <w:noWrap/>
            <w:vAlign w:val="center"/>
          </w:tcPr>
          <w:p w:rsidR="00EB6048" w:rsidRPr="00EB6048" w:rsidRDefault="00EB6048" w:rsidP="00EB6048">
            <w:pPr>
              <w:jc w:val="right"/>
              <w:rPr>
                <w:rFonts w:asciiTheme="minorHAnsi" w:hAnsiTheme="minorHAnsi"/>
                <w:color w:val="000000"/>
                <w:sz w:val="20"/>
                <w:szCs w:val="20"/>
              </w:rPr>
            </w:pPr>
            <w:r w:rsidRPr="00EB6048">
              <w:rPr>
                <w:rFonts w:asciiTheme="minorHAnsi" w:hAnsiTheme="minorHAnsi"/>
                <w:color w:val="000000"/>
                <w:sz w:val="20"/>
                <w:szCs w:val="20"/>
              </w:rPr>
              <w:t>223,25 Kč</w:t>
            </w:r>
          </w:p>
        </w:tc>
      </w:tr>
      <w:tr w:rsidR="00EB6048" w:rsidRPr="00EB6048" w:rsidTr="00EB6048">
        <w:trPr>
          <w:trHeight w:val="227"/>
        </w:trPr>
        <w:tc>
          <w:tcPr>
            <w:tcW w:w="367" w:type="pct"/>
            <w:shd w:val="clear" w:color="auto" w:fill="auto"/>
            <w:vAlign w:val="center"/>
            <w:hideMark/>
          </w:tcPr>
          <w:p w:rsidR="00EB6048" w:rsidRPr="00EB6048" w:rsidRDefault="00EB6048" w:rsidP="00EB6048">
            <w:pPr>
              <w:jc w:val="center"/>
              <w:rPr>
                <w:rFonts w:asciiTheme="minorHAnsi" w:hAnsiTheme="minorHAnsi" w:cs="Arial"/>
                <w:sz w:val="20"/>
                <w:szCs w:val="20"/>
              </w:rPr>
            </w:pPr>
            <w:r w:rsidRPr="00EB6048">
              <w:rPr>
                <w:rFonts w:asciiTheme="minorHAnsi" w:hAnsiTheme="minorHAnsi" w:cs="Arial"/>
                <w:sz w:val="20"/>
                <w:szCs w:val="20"/>
              </w:rPr>
              <w:t>288</w:t>
            </w:r>
          </w:p>
        </w:tc>
        <w:tc>
          <w:tcPr>
            <w:tcW w:w="3364" w:type="pct"/>
            <w:shd w:val="clear" w:color="auto" w:fill="auto"/>
            <w:vAlign w:val="center"/>
            <w:hideMark/>
          </w:tcPr>
          <w:p w:rsidR="00EB6048" w:rsidRPr="00EB6048" w:rsidRDefault="00EB6048" w:rsidP="00EB6048">
            <w:pPr>
              <w:jc w:val="left"/>
              <w:rPr>
                <w:rFonts w:asciiTheme="minorHAnsi" w:hAnsiTheme="minorHAnsi" w:cs="Arial"/>
                <w:sz w:val="20"/>
                <w:szCs w:val="20"/>
              </w:rPr>
            </w:pPr>
            <w:r w:rsidRPr="00EB6048">
              <w:rPr>
                <w:rFonts w:asciiTheme="minorHAnsi" w:hAnsiTheme="minorHAnsi" w:cs="Arial"/>
                <w:sz w:val="20"/>
                <w:szCs w:val="20"/>
              </w:rPr>
              <w:t>OCHRANA VÝZTUŽE PŘI NEDOSTATEČNÉM KRYTÍ</w:t>
            </w:r>
          </w:p>
        </w:tc>
        <w:tc>
          <w:tcPr>
            <w:tcW w:w="570" w:type="pct"/>
            <w:shd w:val="clear" w:color="auto" w:fill="auto"/>
            <w:vAlign w:val="center"/>
            <w:hideMark/>
          </w:tcPr>
          <w:p w:rsidR="00EB6048" w:rsidRPr="00EB6048" w:rsidRDefault="00EB6048" w:rsidP="00EB6048">
            <w:pPr>
              <w:jc w:val="center"/>
              <w:rPr>
                <w:rFonts w:asciiTheme="minorHAnsi" w:hAnsiTheme="minorHAnsi" w:cs="Arial"/>
                <w:sz w:val="20"/>
                <w:szCs w:val="20"/>
              </w:rPr>
            </w:pPr>
            <w:r w:rsidRPr="00EB6048">
              <w:rPr>
                <w:rFonts w:asciiTheme="minorHAnsi" w:hAnsiTheme="minorHAnsi" w:cs="Arial"/>
                <w:sz w:val="20"/>
                <w:szCs w:val="20"/>
              </w:rPr>
              <w:t xml:space="preserve">M2        </w:t>
            </w:r>
          </w:p>
        </w:tc>
        <w:tc>
          <w:tcPr>
            <w:tcW w:w="699" w:type="pct"/>
            <w:shd w:val="clear" w:color="auto" w:fill="auto"/>
            <w:noWrap/>
            <w:vAlign w:val="center"/>
          </w:tcPr>
          <w:p w:rsidR="00EB6048" w:rsidRPr="00EB6048" w:rsidRDefault="00EB6048" w:rsidP="00EB6048">
            <w:pPr>
              <w:jc w:val="right"/>
              <w:rPr>
                <w:rFonts w:asciiTheme="minorHAnsi" w:hAnsiTheme="minorHAnsi"/>
                <w:color w:val="000000"/>
                <w:sz w:val="20"/>
                <w:szCs w:val="20"/>
              </w:rPr>
            </w:pPr>
            <w:r w:rsidRPr="00EB6048">
              <w:rPr>
                <w:rFonts w:asciiTheme="minorHAnsi" w:hAnsiTheme="minorHAnsi"/>
                <w:color w:val="000000"/>
                <w:sz w:val="20"/>
                <w:szCs w:val="20"/>
              </w:rPr>
              <w:t>721,05 Kč</w:t>
            </w:r>
          </w:p>
        </w:tc>
      </w:tr>
      <w:tr w:rsidR="00EB6048" w:rsidRPr="00EB6048" w:rsidTr="00EB6048">
        <w:trPr>
          <w:trHeight w:val="227"/>
        </w:trPr>
        <w:tc>
          <w:tcPr>
            <w:tcW w:w="367" w:type="pct"/>
            <w:shd w:val="clear" w:color="auto" w:fill="auto"/>
            <w:vAlign w:val="center"/>
            <w:hideMark/>
          </w:tcPr>
          <w:p w:rsidR="00EB6048" w:rsidRPr="00EB6048" w:rsidRDefault="00EB6048" w:rsidP="00EB6048">
            <w:pPr>
              <w:jc w:val="center"/>
              <w:rPr>
                <w:rFonts w:asciiTheme="minorHAnsi" w:hAnsiTheme="minorHAnsi" w:cs="Arial"/>
                <w:sz w:val="20"/>
                <w:szCs w:val="20"/>
              </w:rPr>
            </w:pPr>
            <w:r w:rsidRPr="00EB6048">
              <w:rPr>
                <w:rFonts w:asciiTheme="minorHAnsi" w:hAnsiTheme="minorHAnsi" w:cs="Arial"/>
                <w:sz w:val="20"/>
                <w:szCs w:val="20"/>
              </w:rPr>
              <w:t>289</w:t>
            </w:r>
          </w:p>
        </w:tc>
        <w:tc>
          <w:tcPr>
            <w:tcW w:w="3364" w:type="pct"/>
            <w:shd w:val="clear" w:color="auto" w:fill="auto"/>
            <w:vAlign w:val="center"/>
            <w:hideMark/>
          </w:tcPr>
          <w:p w:rsidR="00EB6048" w:rsidRPr="00EB6048" w:rsidRDefault="00EB6048" w:rsidP="00EB6048">
            <w:pPr>
              <w:jc w:val="left"/>
              <w:rPr>
                <w:rFonts w:asciiTheme="minorHAnsi" w:hAnsiTheme="minorHAnsi" w:cs="Arial"/>
                <w:sz w:val="20"/>
                <w:szCs w:val="20"/>
              </w:rPr>
            </w:pPr>
            <w:r w:rsidRPr="00EB6048">
              <w:rPr>
                <w:rFonts w:asciiTheme="minorHAnsi" w:hAnsiTheme="minorHAnsi" w:cs="Arial"/>
                <w:sz w:val="20"/>
                <w:szCs w:val="20"/>
              </w:rPr>
              <w:t>SPÁROVÁNÍ STARÉHO ZDIVA CEMENTOVOU MALTOU</w:t>
            </w:r>
          </w:p>
        </w:tc>
        <w:tc>
          <w:tcPr>
            <w:tcW w:w="570" w:type="pct"/>
            <w:shd w:val="clear" w:color="auto" w:fill="auto"/>
            <w:vAlign w:val="center"/>
            <w:hideMark/>
          </w:tcPr>
          <w:p w:rsidR="00EB6048" w:rsidRPr="00EB6048" w:rsidRDefault="00EB6048" w:rsidP="00EB6048">
            <w:pPr>
              <w:jc w:val="center"/>
              <w:rPr>
                <w:rFonts w:asciiTheme="minorHAnsi" w:hAnsiTheme="minorHAnsi" w:cs="Arial"/>
                <w:sz w:val="20"/>
                <w:szCs w:val="20"/>
              </w:rPr>
            </w:pPr>
            <w:r w:rsidRPr="00EB6048">
              <w:rPr>
                <w:rFonts w:asciiTheme="minorHAnsi" w:hAnsiTheme="minorHAnsi" w:cs="Arial"/>
                <w:sz w:val="20"/>
                <w:szCs w:val="20"/>
              </w:rPr>
              <w:t xml:space="preserve">M2        </w:t>
            </w:r>
          </w:p>
        </w:tc>
        <w:tc>
          <w:tcPr>
            <w:tcW w:w="699" w:type="pct"/>
            <w:shd w:val="clear" w:color="auto" w:fill="auto"/>
            <w:noWrap/>
            <w:vAlign w:val="center"/>
          </w:tcPr>
          <w:p w:rsidR="00EB6048" w:rsidRPr="00EB6048" w:rsidRDefault="00EB6048" w:rsidP="00EB6048">
            <w:pPr>
              <w:jc w:val="right"/>
              <w:rPr>
                <w:rFonts w:asciiTheme="minorHAnsi" w:hAnsiTheme="minorHAnsi"/>
                <w:color w:val="000000"/>
                <w:sz w:val="20"/>
                <w:szCs w:val="20"/>
              </w:rPr>
            </w:pPr>
            <w:r w:rsidRPr="00EB6048">
              <w:rPr>
                <w:rFonts w:asciiTheme="minorHAnsi" w:hAnsiTheme="minorHAnsi"/>
                <w:color w:val="000000"/>
                <w:sz w:val="20"/>
                <w:szCs w:val="20"/>
              </w:rPr>
              <w:t>524,40 Kč</w:t>
            </w:r>
          </w:p>
        </w:tc>
      </w:tr>
      <w:tr w:rsidR="00EB6048" w:rsidRPr="00EB6048" w:rsidTr="00EB6048">
        <w:trPr>
          <w:trHeight w:val="227"/>
        </w:trPr>
        <w:tc>
          <w:tcPr>
            <w:tcW w:w="367" w:type="pct"/>
            <w:shd w:val="clear" w:color="auto" w:fill="auto"/>
            <w:vAlign w:val="center"/>
            <w:hideMark/>
          </w:tcPr>
          <w:p w:rsidR="00EB6048" w:rsidRPr="00EB6048" w:rsidRDefault="00EB6048" w:rsidP="00EB6048">
            <w:pPr>
              <w:jc w:val="center"/>
              <w:rPr>
                <w:rFonts w:asciiTheme="minorHAnsi" w:hAnsiTheme="minorHAnsi" w:cs="Arial"/>
                <w:sz w:val="20"/>
                <w:szCs w:val="20"/>
              </w:rPr>
            </w:pPr>
            <w:r w:rsidRPr="00EB6048">
              <w:rPr>
                <w:rFonts w:asciiTheme="minorHAnsi" w:hAnsiTheme="minorHAnsi" w:cs="Arial"/>
                <w:sz w:val="20"/>
                <w:szCs w:val="20"/>
              </w:rPr>
              <w:t> </w:t>
            </w:r>
          </w:p>
        </w:tc>
        <w:tc>
          <w:tcPr>
            <w:tcW w:w="3364" w:type="pct"/>
            <w:shd w:val="clear" w:color="auto" w:fill="auto"/>
            <w:vAlign w:val="center"/>
            <w:hideMark/>
          </w:tcPr>
          <w:p w:rsidR="00EB6048" w:rsidRPr="00EB6048" w:rsidRDefault="00EB6048" w:rsidP="00EB6048">
            <w:pPr>
              <w:jc w:val="left"/>
              <w:rPr>
                <w:rFonts w:asciiTheme="minorHAnsi" w:hAnsiTheme="minorHAnsi" w:cs="Arial"/>
                <w:sz w:val="20"/>
                <w:szCs w:val="20"/>
              </w:rPr>
            </w:pPr>
            <w:r w:rsidRPr="00EB6048">
              <w:rPr>
                <w:rFonts w:asciiTheme="minorHAnsi" w:hAnsiTheme="minorHAnsi" w:cs="Arial"/>
                <w:sz w:val="20"/>
                <w:szCs w:val="20"/>
              </w:rPr>
              <w:t>Úpravy povrchů, podlahy, výplně otvorů</w:t>
            </w:r>
          </w:p>
        </w:tc>
        <w:tc>
          <w:tcPr>
            <w:tcW w:w="570" w:type="pct"/>
            <w:shd w:val="clear" w:color="auto" w:fill="auto"/>
            <w:vAlign w:val="center"/>
            <w:hideMark/>
          </w:tcPr>
          <w:p w:rsidR="00EB6048" w:rsidRPr="00EB6048" w:rsidRDefault="00EB6048" w:rsidP="00EB6048">
            <w:pPr>
              <w:jc w:val="center"/>
              <w:rPr>
                <w:rFonts w:asciiTheme="minorHAnsi" w:hAnsiTheme="minorHAnsi" w:cs="Arial"/>
                <w:sz w:val="20"/>
                <w:szCs w:val="20"/>
              </w:rPr>
            </w:pPr>
            <w:r w:rsidRPr="00EB6048">
              <w:rPr>
                <w:rFonts w:asciiTheme="minorHAnsi" w:hAnsiTheme="minorHAnsi" w:cs="Arial"/>
                <w:sz w:val="20"/>
                <w:szCs w:val="20"/>
              </w:rPr>
              <w:t> </w:t>
            </w:r>
          </w:p>
        </w:tc>
        <w:tc>
          <w:tcPr>
            <w:tcW w:w="699" w:type="pct"/>
            <w:shd w:val="clear" w:color="auto" w:fill="auto"/>
            <w:noWrap/>
            <w:vAlign w:val="center"/>
          </w:tcPr>
          <w:p w:rsidR="00EB6048" w:rsidRPr="00EB6048" w:rsidRDefault="00EB6048" w:rsidP="00EB6048">
            <w:pPr>
              <w:jc w:val="left"/>
              <w:rPr>
                <w:rFonts w:asciiTheme="minorHAnsi" w:hAnsiTheme="minorHAnsi" w:cs="Arial"/>
                <w:b/>
                <w:bCs/>
                <w:sz w:val="20"/>
                <w:szCs w:val="20"/>
              </w:rPr>
            </w:pPr>
            <w:r w:rsidRPr="00EB6048">
              <w:rPr>
                <w:rFonts w:asciiTheme="minorHAnsi" w:hAnsiTheme="minorHAnsi" w:cs="Arial"/>
                <w:b/>
                <w:bCs/>
                <w:sz w:val="20"/>
                <w:szCs w:val="20"/>
              </w:rPr>
              <w:t> </w:t>
            </w:r>
          </w:p>
        </w:tc>
      </w:tr>
      <w:tr w:rsidR="00EB6048" w:rsidRPr="00EB6048" w:rsidTr="00EB6048">
        <w:trPr>
          <w:trHeight w:val="227"/>
        </w:trPr>
        <w:tc>
          <w:tcPr>
            <w:tcW w:w="367" w:type="pct"/>
            <w:shd w:val="clear" w:color="auto" w:fill="auto"/>
            <w:vAlign w:val="center"/>
            <w:hideMark/>
          </w:tcPr>
          <w:p w:rsidR="00EB6048" w:rsidRPr="00EB6048" w:rsidRDefault="00EB6048" w:rsidP="00EB6048">
            <w:pPr>
              <w:jc w:val="center"/>
              <w:rPr>
                <w:rFonts w:asciiTheme="minorHAnsi" w:hAnsiTheme="minorHAnsi" w:cs="Arial"/>
                <w:sz w:val="20"/>
                <w:szCs w:val="20"/>
              </w:rPr>
            </w:pPr>
          </w:p>
        </w:tc>
        <w:tc>
          <w:tcPr>
            <w:tcW w:w="3364" w:type="pct"/>
            <w:shd w:val="clear" w:color="auto" w:fill="auto"/>
            <w:vAlign w:val="center"/>
            <w:hideMark/>
          </w:tcPr>
          <w:p w:rsidR="00EB6048" w:rsidRPr="00EB6048" w:rsidRDefault="00EB6048" w:rsidP="00EB6048">
            <w:pPr>
              <w:jc w:val="left"/>
              <w:rPr>
                <w:rFonts w:asciiTheme="minorHAnsi" w:hAnsiTheme="minorHAnsi" w:cs="Arial"/>
                <w:sz w:val="20"/>
                <w:szCs w:val="20"/>
              </w:rPr>
            </w:pPr>
          </w:p>
        </w:tc>
        <w:tc>
          <w:tcPr>
            <w:tcW w:w="570" w:type="pct"/>
            <w:shd w:val="clear" w:color="auto" w:fill="auto"/>
            <w:vAlign w:val="center"/>
            <w:hideMark/>
          </w:tcPr>
          <w:p w:rsidR="00EB6048" w:rsidRPr="00EB6048" w:rsidRDefault="00EB6048" w:rsidP="00EB6048">
            <w:pPr>
              <w:jc w:val="center"/>
              <w:rPr>
                <w:rFonts w:asciiTheme="minorHAnsi" w:hAnsiTheme="minorHAnsi" w:cs="Arial"/>
                <w:sz w:val="20"/>
                <w:szCs w:val="20"/>
              </w:rPr>
            </w:pPr>
          </w:p>
        </w:tc>
        <w:tc>
          <w:tcPr>
            <w:tcW w:w="699" w:type="pct"/>
            <w:shd w:val="clear" w:color="auto" w:fill="auto"/>
            <w:noWrap/>
            <w:vAlign w:val="center"/>
          </w:tcPr>
          <w:p w:rsidR="00EB6048" w:rsidRPr="00EB6048" w:rsidRDefault="00EB6048" w:rsidP="00EB6048">
            <w:pPr>
              <w:rPr>
                <w:rFonts w:asciiTheme="minorHAnsi" w:hAnsiTheme="minorHAnsi" w:cs="Arial"/>
                <w:b/>
                <w:bCs/>
                <w:sz w:val="20"/>
                <w:szCs w:val="20"/>
              </w:rPr>
            </w:pPr>
          </w:p>
        </w:tc>
      </w:tr>
      <w:tr w:rsidR="00EB6048" w:rsidRPr="00EB6048" w:rsidTr="00EB6048">
        <w:trPr>
          <w:trHeight w:val="227"/>
        </w:trPr>
        <w:tc>
          <w:tcPr>
            <w:tcW w:w="367" w:type="pct"/>
            <w:shd w:val="clear" w:color="auto" w:fill="auto"/>
            <w:vAlign w:val="center"/>
            <w:hideMark/>
          </w:tcPr>
          <w:p w:rsidR="00EB6048" w:rsidRPr="00EB6048" w:rsidRDefault="00EB6048" w:rsidP="00EB6048">
            <w:pPr>
              <w:jc w:val="center"/>
              <w:rPr>
                <w:rFonts w:asciiTheme="minorHAnsi" w:hAnsiTheme="minorHAnsi" w:cs="Arial"/>
                <w:b/>
                <w:sz w:val="20"/>
                <w:szCs w:val="20"/>
              </w:rPr>
            </w:pPr>
          </w:p>
        </w:tc>
        <w:tc>
          <w:tcPr>
            <w:tcW w:w="3364" w:type="pct"/>
            <w:shd w:val="clear" w:color="auto" w:fill="auto"/>
            <w:vAlign w:val="center"/>
            <w:hideMark/>
          </w:tcPr>
          <w:p w:rsidR="00EB6048" w:rsidRPr="00EB6048" w:rsidRDefault="00EB6048" w:rsidP="00EB6048">
            <w:pPr>
              <w:jc w:val="left"/>
              <w:rPr>
                <w:rFonts w:asciiTheme="minorHAnsi" w:hAnsiTheme="minorHAnsi" w:cs="Arial"/>
                <w:b/>
                <w:sz w:val="20"/>
                <w:szCs w:val="20"/>
              </w:rPr>
            </w:pPr>
            <w:r w:rsidRPr="00EB6048">
              <w:rPr>
                <w:rFonts w:asciiTheme="minorHAnsi" w:hAnsiTheme="minorHAnsi" w:cs="Arial"/>
                <w:b/>
                <w:sz w:val="20"/>
                <w:szCs w:val="20"/>
              </w:rPr>
              <w:t>Přidružená stavební výroba</w:t>
            </w:r>
          </w:p>
        </w:tc>
        <w:tc>
          <w:tcPr>
            <w:tcW w:w="570" w:type="pct"/>
            <w:shd w:val="clear" w:color="auto" w:fill="auto"/>
            <w:vAlign w:val="center"/>
            <w:hideMark/>
          </w:tcPr>
          <w:p w:rsidR="00EB6048" w:rsidRPr="00EB6048" w:rsidRDefault="00EB6048" w:rsidP="00EB6048">
            <w:pPr>
              <w:jc w:val="center"/>
              <w:rPr>
                <w:rFonts w:asciiTheme="minorHAnsi" w:hAnsiTheme="minorHAnsi" w:cs="Arial"/>
                <w:b/>
                <w:sz w:val="20"/>
                <w:szCs w:val="20"/>
              </w:rPr>
            </w:pPr>
          </w:p>
        </w:tc>
        <w:tc>
          <w:tcPr>
            <w:tcW w:w="699" w:type="pct"/>
            <w:shd w:val="clear" w:color="auto" w:fill="auto"/>
            <w:noWrap/>
            <w:vAlign w:val="center"/>
          </w:tcPr>
          <w:p w:rsidR="00EB6048" w:rsidRPr="00EB6048" w:rsidRDefault="00EB6048" w:rsidP="00EB6048">
            <w:pPr>
              <w:rPr>
                <w:rFonts w:asciiTheme="minorHAnsi" w:hAnsiTheme="minorHAnsi"/>
                <w:sz w:val="20"/>
                <w:szCs w:val="20"/>
              </w:rPr>
            </w:pPr>
          </w:p>
        </w:tc>
      </w:tr>
      <w:tr w:rsidR="00EB6048" w:rsidRPr="00EB6048" w:rsidTr="00EB6048">
        <w:trPr>
          <w:trHeight w:val="227"/>
        </w:trPr>
        <w:tc>
          <w:tcPr>
            <w:tcW w:w="367" w:type="pct"/>
            <w:shd w:val="clear" w:color="auto" w:fill="auto"/>
            <w:vAlign w:val="center"/>
            <w:hideMark/>
          </w:tcPr>
          <w:p w:rsidR="00EB6048" w:rsidRPr="00EB6048" w:rsidRDefault="00EB6048" w:rsidP="00EB6048">
            <w:pPr>
              <w:jc w:val="center"/>
              <w:rPr>
                <w:rFonts w:asciiTheme="minorHAnsi" w:hAnsiTheme="minorHAnsi" w:cs="Arial"/>
                <w:sz w:val="20"/>
                <w:szCs w:val="20"/>
              </w:rPr>
            </w:pPr>
            <w:r w:rsidRPr="00EB6048">
              <w:rPr>
                <w:rFonts w:asciiTheme="minorHAnsi" w:hAnsiTheme="minorHAnsi" w:cs="Arial"/>
                <w:sz w:val="20"/>
                <w:szCs w:val="20"/>
              </w:rPr>
              <w:t>290</w:t>
            </w:r>
          </w:p>
        </w:tc>
        <w:tc>
          <w:tcPr>
            <w:tcW w:w="3364" w:type="pct"/>
            <w:shd w:val="clear" w:color="auto" w:fill="auto"/>
            <w:vAlign w:val="center"/>
            <w:hideMark/>
          </w:tcPr>
          <w:p w:rsidR="00EB6048" w:rsidRPr="00EB6048" w:rsidRDefault="00EB6048" w:rsidP="00EB6048">
            <w:pPr>
              <w:jc w:val="left"/>
              <w:rPr>
                <w:rFonts w:asciiTheme="minorHAnsi" w:hAnsiTheme="minorHAnsi" w:cs="Arial"/>
                <w:sz w:val="20"/>
                <w:szCs w:val="20"/>
              </w:rPr>
            </w:pPr>
            <w:r w:rsidRPr="00EB6048">
              <w:rPr>
                <w:rFonts w:asciiTheme="minorHAnsi" w:hAnsiTheme="minorHAnsi" w:cs="Arial"/>
                <w:sz w:val="20"/>
                <w:szCs w:val="20"/>
              </w:rPr>
              <w:t>Kabelový žlab zemní včetně krytu světlé šířky do 120 mm</w:t>
            </w:r>
          </w:p>
        </w:tc>
        <w:tc>
          <w:tcPr>
            <w:tcW w:w="570" w:type="pct"/>
            <w:shd w:val="clear" w:color="auto" w:fill="auto"/>
            <w:vAlign w:val="center"/>
            <w:hideMark/>
          </w:tcPr>
          <w:p w:rsidR="00EB6048" w:rsidRPr="00EB6048" w:rsidRDefault="00EB6048" w:rsidP="00EB6048">
            <w:pPr>
              <w:jc w:val="center"/>
              <w:rPr>
                <w:rFonts w:asciiTheme="minorHAnsi" w:hAnsiTheme="minorHAnsi" w:cs="Arial"/>
                <w:sz w:val="20"/>
                <w:szCs w:val="20"/>
              </w:rPr>
            </w:pPr>
            <w:r w:rsidRPr="00EB6048">
              <w:rPr>
                <w:rFonts w:asciiTheme="minorHAnsi" w:hAnsiTheme="minorHAnsi" w:cs="Arial"/>
                <w:sz w:val="20"/>
                <w:szCs w:val="20"/>
              </w:rPr>
              <w:t xml:space="preserve">M         </w:t>
            </w:r>
          </w:p>
        </w:tc>
        <w:tc>
          <w:tcPr>
            <w:tcW w:w="699" w:type="pct"/>
            <w:shd w:val="clear" w:color="auto" w:fill="auto"/>
            <w:noWrap/>
            <w:vAlign w:val="center"/>
          </w:tcPr>
          <w:p w:rsidR="00EB6048" w:rsidRPr="00EB6048" w:rsidRDefault="00EB6048" w:rsidP="00EB6048">
            <w:pPr>
              <w:jc w:val="right"/>
              <w:rPr>
                <w:rFonts w:asciiTheme="minorHAnsi" w:hAnsiTheme="minorHAnsi"/>
                <w:color w:val="000000"/>
                <w:sz w:val="20"/>
                <w:szCs w:val="20"/>
              </w:rPr>
            </w:pPr>
            <w:r w:rsidRPr="00EB6048">
              <w:rPr>
                <w:rFonts w:asciiTheme="minorHAnsi" w:hAnsiTheme="minorHAnsi"/>
                <w:color w:val="000000"/>
                <w:sz w:val="20"/>
                <w:szCs w:val="20"/>
              </w:rPr>
              <w:t>234,65 Kč</w:t>
            </w:r>
          </w:p>
        </w:tc>
      </w:tr>
      <w:tr w:rsidR="00EB6048" w:rsidRPr="00EB6048" w:rsidTr="00EB6048">
        <w:trPr>
          <w:trHeight w:val="227"/>
        </w:trPr>
        <w:tc>
          <w:tcPr>
            <w:tcW w:w="367" w:type="pct"/>
            <w:shd w:val="clear" w:color="auto" w:fill="auto"/>
            <w:vAlign w:val="center"/>
            <w:hideMark/>
          </w:tcPr>
          <w:p w:rsidR="00EB6048" w:rsidRPr="00EB6048" w:rsidRDefault="00EB6048" w:rsidP="00EB6048">
            <w:pPr>
              <w:jc w:val="center"/>
              <w:rPr>
                <w:rFonts w:asciiTheme="minorHAnsi" w:hAnsiTheme="minorHAnsi" w:cs="Arial"/>
                <w:sz w:val="20"/>
                <w:szCs w:val="20"/>
              </w:rPr>
            </w:pPr>
            <w:r w:rsidRPr="00EB6048">
              <w:rPr>
                <w:rFonts w:asciiTheme="minorHAnsi" w:hAnsiTheme="minorHAnsi" w:cs="Arial"/>
                <w:sz w:val="20"/>
                <w:szCs w:val="20"/>
              </w:rPr>
              <w:t>291</w:t>
            </w:r>
          </w:p>
        </w:tc>
        <w:tc>
          <w:tcPr>
            <w:tcW w:w="3364" w:type="pct"/>
            <w:shd w:val="clear" w:color="auto" w:fill="auto"/>
            <w:vAlign w:val="center"/>
            <w:hideMark/>
          </w:tcPr>
          <w:p w:rsidR="00EB6048" w:rsidRPr="00EB6048" w:rsidRDefault="00EB6048" w:rsidP="00EB6048">
            <w:pPr>
              <w:jc w:val="left"/>
              <w:rPr>
                <w:rFonts w:asciiTheme="minorHAnsi" w:hAnsiTheme="minorHAnsi" w:cs="Arial"/>
                <w:sz w:val="20"/>
                <w:szCs w:val="20"/>
              </w:rPr>
            </w:pPr>
            <w:r w:rsidRPr="00EB6048">
              <w:rPr>
                <w:rFonts w:asciiTheme="minorHAnsi" w:hAnsiTheme="minorHAnsi" w:cs="Arial"/>
                <w:sz w:val="20"/>
                <w:szCs w:val="20"/>
              </w:rPr>
              <w:t>Zakrytí kabelů výstražnou fólií šířky přes 20 do 40 cm</w:t>
            </w:r>
          </w:p>
        </w:tc>
        <w:tc>
          <w:tcPr>
            <w:tcW w:w="570" w:type="pct"/>
            <w:shd w:val="clear" w:color="auto" w:fill="auto"/>
            <w:vAlign w:val="center"/>
            <w:hideMark/>
          </w:tcPr>
          <w:p w:rsidR="00EB6048" w:rsidRPr="00EB6048" w:rsidRDefault="00EB6048" w:rsidP="00EB6048">
            <w:pPr>
              <w:jc w:val="center"/>
              <w:rPr>
                <w:rFonts w:asciiTheme="minorHAnsi" w:hAnsiTheme="minorHAnsi" w:cs="Arial"/>
                <w:sz w:val="20"/>
                <w:szCs w:val="20"/>
              </w:rPr>
            </w:pPr>
            <w:r w:rsidRPr="00EB6048">
              <w:rPr>
                <w:rFonts w:asciiTheme="minorHAnsi" w:hAnsiTheme="minorHAnsi" w:cs="Arial"/>
                <w:sz w:val="20"/>
                <w:szCs w:val="20"/>
              </w:rPr>
              <w:t xml:space="preserve">M         </w:t>
            </w:r>
          </w:p>
        </w:tc>
        <w:tc>
          <w:tcPr>
            <w:tcW w:w="699" w:type="pct"/>
            <w:shd w:val="clear" w:color="auto" w:fill="auto"/>
            <w:noWrap/>
            <w:vAlign w:val="center"/>
          </w:tcPr>
          <w:p w:rsidR="00EB6048" w:rsidRPr="00EB6048" w:rsidRDefault="00EB6048" w:rsidP="00EB6048">
            <w:pPr>
              <w:jc w:val="right"/>
              <w:rPr>
                <w:rFonts w:asciiTheme="minorHAnsi" w:hAnsiTheme="minorHAnsi"/>
                <w:color w:val="000000"/>
                <w:sz w:val="20"/>
                <w:szCs w:val="20"/>
              </w:rPr>
            </w:pPr>
            <w:r w:rsidRPr="00EB6048">
              <w:rPr>
                <w:rFonts w:asciiTheme="minorHAnsi" w:hAnsiTheme="minorHAnsi"/>
                <w:color w:val="000000"/>
                <w:sz w:val="20"/>
                <w:szCs w:val="20"/>
              </w:rPr>
              <w:t>26,60 Kč</w:t>
            </w:r>
          </w:p>
        </w:tc>
      </w:tr>
      <w:tr w:rsidR="00EB6048" w:rsidRPr="00EB6048" w:rsidTr="00EB6048">
        <w:trPr>
          <w:trHeight w:val="227"/>
        </w:trPr>
        <w:tc>
          <w:tcPr>
            <w:tcW w:w="367" w:type="pct"/>
            <w:shd w:val="clear" w:color="auto" w:fill="auto"/>
            <w:vAlign w:val="center"/>
            <w:hideMark/>
          </w:tcPr>
          <w:p w:rsidR="00EB6048" w:rsidRPr="00EB6048" w:rsidRDefault="00EB6048" w:rsidP="00EB6048">
            <w:pPr>
              <w:jc w:val="center"/>
              <w:rPr>
                <w:rFonts w:asciiTheme="minorHAnsi" w:hAnsiTheme="minorHAnsi" w:cs="Arial"/>
                <w:sz w:val="20"/>
                <w:szCs w:val="20"/>
              </w:rPr>
            </w:pPr>
            <w:r w:rsidRPr="00EB6048">
              <w:rPr>
                <w:rFonts w:asciiTheme="minorHAnsi" w:hAnsiTheme="minorHAnsi" w:cs="Arial"/>
                <w:sz w:val="20"/>
                <w:szCs w:val="20"/>
              </w:rPr>
              <w:t> </w:t>
            </w:r>
          </w:p>
        </w:tc>
        <w:tc>
          <w:tcPr>
            <w:tcW w:w="3364" w:type="pct"/>
            <w:shd w:val="clear" w:color="auto" w:fill="auto"/>
            <w:vAlign w:val="center"/>
            <w:hideMark/>
          </w:tcPr>
          <w:p w:rsidR="00EB6048" w:rsidRPr="00EB6048" w:rsidRDefault="00EB6048" w:rsidP="00EB6048">
            <w:pPr>
              <w:jc w:val="left"/>
              <w:rPr>
                <w:rFonts w:asciiTheme="minorHAnsi" w:hAnsiTheme="minorHAnsi" w:cs="Arial"/>
                <w:sz w:val="20"/>
                <w:szCs w:val="20"/>
              </w:rPr>
            </w:pPr>
            <w:r w:rsidRPr="00EB6048">
              <w:rPr>
                <w:rFonts w:asciiTheme="minorHAnsi" w:hAnsiTheme="minorHAnsi" w:cs="Arial"/>
                <w:sz w:val="20"/>
                <w:szCs w:val="20"/>
              </w:rPr>
              <w:t>Přidružená stavební výroba</w:t>
            </w:r>
          </w:p>
        </w:tc>
        <w:tc>
          <w:tcPr>
            <w:tcW w:w="570" w:type="pct"/>
            <w:shd w:val="clear" w:color="auto" w:fill="auto"/>
            <w:vAlign w:val="center"/>
            <w:hideMark/>
          </w:tcPr>
          <w:p w:rsidR="00EB6048" w:rsidRPr="00EB6048" w:rsidRDefault="00EB6048" w:rsidP="00EB6048">
            <w:pPr>
              <w:jc w:val="center"/>
              <w:rPr>
                <w:rFonts w:asciiTheme="minorHAnsi" w:hAnsiTheme="minorHAnsi" w:cs="Arial"/>
                <w:sz w:val="20"/>
                <w:szCs w:val="20"/>
              </w:rPr>
            </w:pPr>
            <w:r w:rsidRPr="00EB6048">
              <w:rPr>
                <w:rFonts w:asciiTheme="minorHAnsi" w:hAnsiTheme="minorHAnsi" w:cs="Arial"/>
                <w:sz w:val="20"/>
                <w:szCs w:val="20"/>
              </w:rPr>
              <w:t> </w:t>
            </w:r>
          </w:p>
        </w:tc>
        <w:tc>
          <w:tcPr>
            <w:tcW w:w="699" w:type="pct"/>
            <w:shd w:val="clear" w:color="auto" w:fill="auto"/>
            <w:noWrap/>
            <w:vAlign w:val="center"/>
          </w:tcPr>
          <w:p w:rsidR="00EB6048" w:rsidRPr="00EB6048" w:rsidRDefault="00EB6048" w:rsidP="00EB6048">
            <w:pPr>
              <w:jc w:val="left"/>
              <w:rPr>
                <w:rFonts w:asciiTheme="minorHAnsi" w:hAnsiTheme="minorHAnsi" w:cs="Arial"/>
                <w:b/>
                <w:bCs/>
                <w:sz w:val="20"/>
                <w:szCs w:val="20"/>
              </w:rPr>
            </w:pPr>
            <w:r w:rsidRPr="00EB6048">
              <w:rPr>
                <w:rFonts w:asciiTheme="minorHAnsi" w:hAnsiTheme="minorHAnsi" w:cs="Arial"/>
                <w:b/>
                <w:bCs/>
                <w:sz w:val="20"/>
                <w:szCs w:val="20"/>
              </w:rPr>
              <w:t> </w:t>
            </w:r>
          </w:p>
        </w:tc>
      </w:tr>
      <w:tr w:rsidR="00EB6048" w:rsidRPr="00EB6048" w:rsidTr="00EB6048">
        <w:trPr>
          <w:trHeight w:val="227"/>
        </w:trPr>
        <w:tc>
          <w:tcPr>
            <w:tcW w:w="367" w:type="pct"/>
            <w:shd w:val="clear" w:color="auto" w:fill="auto"/>
            <w:vAlign w:val="center"/>
            <w:hideMark/>
          </w:tcPr>
          <w:p w:rsidR="00EB6048" w:rsidRPr="00EB6048" w:rsidRDefault="00EB6048" w:rsidP="00EB6048">
            <w:pPr>
              <w:jc w:val="center"/>
              <w:rPr>
                <w:rFonts w:asciiTheme="minorHAnsi" w:hAnsiTheme="minorHAnsi" w:cs="Arial"/>
                <w:sz w:val="20"/>
                <w:szCs w:val="20"/>
              </w:rPr>
            </w:pPr>
          </w:p>
        </w:tc>
        <w:tc>
          <w:tcPr>
            <w:tcW w:w="3364" w:type="pct"/>
            <w:shd w:val="clear" w:color="auto" w:fill="auto"/>
            <w:vAlign w:val="center"/>
            <w:hideMark/>
          </w:tcPr>
          <w:p w:rsidR="00EB6048" w:rsidRPr="00EB6048" w:rsidRDefault="00EB6048" w:rsidP="00EB6048">
            <w:pPr>
              <w:jc w:val="left"/>
              <w:rPr>
                <w:rFonts w:asciiTheme="minorHAnsi" w:hAnsiTheme="minorHAnsi" w:cs="Arial"/>
                <w:sz w:val="20"/>
                <w:szCs w:val="20"/>
              </w:rPr>
            </w:pPr>
          </w:p>
        </w:tc>
        <w:tc>
          <w:tcPr>
            <w:tcW w:w="570" w:type="pct"/>
            <w:shd w:val="clear" w:color="auto" w:fill="auto"/>
            <w:vAlign w:val="center"/>
            <w:hideMark/>
          </w:tcPr>
          <w:p w:rsidR="00EB6048" w:rsidRPr="00EB6048" w:rsidRDefault="00EB6048" w:rsidP="00EB6048">
            <w:pPr>
              <w:jc w:val="center"/>
              <w:rPr>
                <w:rFonts w:asciiTheme="minorHAnsi" w:hAnsiTheme="minorHAnsi" w:cs="Arial"/>
                <w:sz w:val="20"/>
                <w:szCs w:val="20"/>
              </w:rPr>
            </w:pPr>
          </w:p>
        </w:tc>
        <w:tc>
          <w:tcPr>
            <w:tcW w:w="699" w:type="pct"/>
            <w:shd w:val="clear" w:color="auto" w:fill="auto"/>
            <w:noWrap/>
            <w:vAlign w:val="center"/>
          </w:tcPr>
          <w:p w:rsidR="00EB6048" w:rsidRPr="00EB6048" w:rsidRDefault="00EB6048" w:rsidP="00EB6048">
            <w:pPr>
              <w:rPr>
                <w:rFonts w:asciiTheme="minorHAnsi" w:hAnsiTheme="minorHAnsi" w:cs="Arial"/>
                <w:b/>
                <w:bCs/>
                <w:sz w:val="20"/>
                <w:szCs w:val="20"/>
              </w:rPr>
            </w:pPr>
          </w:p>
        </w:tc>
      </w:tr>
      <w:tr w:rsidR="00EB6048" w:rsidRPr="00EB6048" w:rsidTr="00EB6048">
        <w:trPr>
          <w:trHeight w:val="227"/>
        </w:trPr>
        <w:tc>
          <w:tcPr>
            <w:tcW w:w="367" w:type="pct"/>
            <w:shd w:val="clear" w:color="auto" w:fill="auto"/>
            <w:vAlign w:val="center"/>
            <w:hideMark/>
          </w:tcPr>
          <w:p w:rsidR="00EB6048" w:rsidRPr="00EB6048" w:rsidRDefault="00EB6048" w:rsidP="00EB6048">
            <w:pPr>
              <w:jc w:val="center"/>
              <w:rPr>
                <w:rFonts w:asciiTheme="minorHAnsi" w:hAnsiTheme="minorHAnsi" w:cs="Arial"/>
                <w:b/>
                <w:sz w:val="20"/>
                <w:szCs w:val="20"/>
              </w:rPr>
            </w:pPr>
          </w:p>
        </w:tc>
        <w:tc>
          <w:tcPr>
            <w:tcW w:w="3364" w:type="pct"/>
            <w:shd w:val="clear" w:color="auto" w:fill="auto"/>
            <w:vAlign w:val="center"/>
            <w:hideMark/>
          </w:tcPr>
          <w:p w:rsidR="00EB6048" w:rsidRPr="00EB6048" w:rsidRDefault="00EB6048" w:rsidP="00EB6048">
            <w:pPr>
              <w:jc w:val="left"/>
              <w:rPr>
                <w:rFonts w:asciiTheme="minorHAnsi" w:hAnsiTheme="minorHAnsi" w:cs="Arial"/>
                <w:b/>
                <w:sz w:val="20"/>
                <w:szCs w:val="20"/>
              </w:rPr>
            </w:pPr>
            <w:r w:rsidRPr="00EB6048">
              <w:rPr>
                <w:rFonts w:asciiTheme="minorHAnsi" w:hAnsiTheme="minorHAnsi" w:cs="Arial"/>
                <w:b/>
                <w:sz w:val="20"/>
                <w:szCs w:val="20"/>
              </w:rPr>
              <w:t xml:space="preserve">Izolace proti vodě                                                                                                                                    </w:t>
            </w:r>
          </w:p>
        </w:tc>
        <w:tc>
          <w:tcPr>
            <w:tcW w:w="570" w:type="pct"/>
            <w:shd w:val="clear" w:color="auto" w:fill="auto"/>
            <w:vAlign w:val="center"/>
            <w:hideMark/>
          </w:tcPr>
          <w:p w:rsidR="00EB6048" w:rsidRPr="00EB6048" w:rsidRDefault="00EB6048" w:rsidP="00EB6048">
            <w:pPr>
              <w:jc w:val="center"/>
              <w:rPr>
                <w:rFonts w:asciiTheme="minorHAnsi" w:hAnsiTheme="minorHAnsi" w:cs="Arial"/>
                <w:b/>
                <w:sz w:val="20"/>
                <w:szCs w:val="20"/>
              </w:rPr>
            </w:pPr>
          </w:p>
        </w:tc>
        <w:tc>
          <w:tcPr>
            <w:tcW w:w="699" w:type="pct"/>
            <w:shd w:val="clear" w:color="auto" w:fill="auto"/>
            <w:noWrap/>
            <w:vAlign w:val="center"/>
          </w:tcPr>
          <w:p w:rsidR="00EB6048" w:rsidRPr="00EB6048" w:rsidRDefault="00EB6048" w:rsidP="00EB6048">
            <w:pPr>
              <w:rPr>
                <w:rFonts w:asciiTheme="minorHAnsi" w:hAnsiTheme="minorHAnsi"/>
                <w:sz w:val="20"/>
                <w:szCs w:val="20"/>
              </w:rPr>
            </w:pPr>
          </w:p>
        </w:tc>
      </w:tr>
      <w:tr w:rsidR="00EB6048" w:rsidRPr="00EB6048" w:rsidTr="00EB6048">
        <w:trPr>
          <w:trHeight w:val="227"/>
        </w:trPr>
        <w:tc>
          <w:tcPr>
            <w:tcW w:w="367" w:type="pct"/>
            <w:shd w:val="clear" w:color="auto" w:fill="auto"/>
            <w:vAlign w:val="center"/>
            <w:hideMark/>
          </w:tcPr>
          <w:p w:rsidR="00EB6048" w:rsidRPr="00EB6048" w:rsidRDefault="00EB6048" w:rsidP="00EB6048">
            <w:pPr>
              <w:jc w:val="center"/>
              <w:rPr>
                <w:rFonts w:asciiTheme="minorHAnsi" w:hAnsiTheme="minorHAnsi" w:cs="Arial"/>
                <w:sz w:val="20"/>
                <w:szCs w:val="20"/>
              </w:rPr>
            </w:pPr>
            <w:r w:rsidRPr="00EB6048">
              <w:rPr>
                <w:rFonts w:asciiTheme="minorHAnsi" w:hAnsiTheme="minorHAnsi" w:cs="Arial"/>
                <w:sz w:val="20"/>
                <w:szCs w:val="20"/>
              </w:rPr>
              <w:t>292</w:t>
            </w:r>
          </w:p>
        </w:tc>
        <w:tc>
          <w:tcPr>
            <w:tcW w:w="3364" w:type="pct"/>
            <w:shd w:val="clear" w:color="auto" w:fill="auto"/>
            <w:vAlign w:val="center"/>
            <w:hideMark/>
          </w:tcPr>
          <w:p w:rsidR="00EB6048" w:rsidRPr="00EB6048" w:rsidRDefault="00EB6048" w:rsidP="00EB6048">
            <w:pPr>
              <w:jc w:val="left"/>
              <w:rPr>
                <w:rFonts w:asciiTheme="minorHAnsi" w:hAnsiTheme="minorHAnsi" w:cs="Arial"/>
                <w:sz w:val="20"/>
                <w:szCs w:val="20"/>
              </w:rPr>
            </w:pPr>
            <w:r w:rsidRPr="00EB6048">
              <w:rPr>
                <w:rFonts w:asciiTheme="minorHAnsi" w:hAnsiTheme="minorHAnsi" w:cs="Arial"/>
                <w:sz w:val="20"/>
                <w:szCs w:val="20"/>
              </w:rPr>
              <w:t>IZOLACE BĚŽNÝCH KONSTRUKCÍ PROTI ZEMNÍ VLHKOSTI ASFALTOVÝMI NÁTĚRY</w:t>
            </w:r>
          </w:p>
        </w:tc>
        <w:tc>
          <w:tcPr>
            <w:tcW w:w="570" w:type="pct"/>
            <w:shd w:val="clear" w:color="auto" w:fill="auto"/>
            <w:vAlign w:val="center"/>
            <w:hideMark/>
          </w:tcPr>
          <w:p w:rsidR="00EB6048" w:rsidRPr="00EB6048" w:rsidRDefault="00EB6048" w:rsidP="00EB6048">
            <w:pPr>
              <w:jc w:val="center"/>
              <w:rPr>
                <w:rFonts w:asciiTheme="minorHAnsi" w:hAnsiTheme="minorHAnsi" w:cs="Arial"/>
                <w:sz w:val="20"/>
                <w:szCs w:val="20"/>
              </w:rPr>
            </w:pPr>
            <w:r w:rsidRPr="00EB6048">
              <w:rPr>
                <w:rFonts w:asciiTheme="minorHAnsi" w:hAnsiTheme="minorHAnsi" w:cs="Arial"/>
                <w:sz w:val="20"/>
                <w:szCs w:val="20"/>
              </w:rPr>
              <w:t xml:space="preserve">M2        </w:t>
            </w:r>
          </w:p>
        </w:tc>
        <w:tc>
          <w:tcPr>
            <w:tcW w:w="699" w:type="pct"/>
            <w:shd w:val="clear" w:color="auto" w:fill="auto"/>
            <w:noWrap/>
            <w:vAlign w:val="center"/>
          </w:tcPr>
          <w:p w:rsidR="00EB6048" w:rsidRPr="00EB6048" w:rsidRDefault="00EB6048" w:rsidP="00EB6048">
            <w:pPr>
              <w:jc w:val="right"/>
              <w:rPr>
                <w:rFonts w:asciiTheme="minorHAnsi" w:hAnsiTheme="minorHAnsi"/>
                <w:color w:val="000000"/>
                <w:sz w:val="20"/>
                <w:szCs w:val="20"/>
              </w:rPr>
            </w:pPr>
            <w:r w:rsidRPr="00EB6048">
              <w:rPr>
                <w:rFonts w:asciiTheme="minorHAnsi" w:hAnsiTheme="minorHAnsi"/>
                <w:color w:val="000000"/>
                <w:sz w:val="20"/>
                <w:szCs w:val="20"/>
              </w:rPr>
              <w:t>96,90 Kč</w:t>
            </w:r>
          </w:p>
        </w:tc>
      </w:tr>
      <w:tr w:rsidR="00EB6048" w:rsidRPr="00EB6048" w:rsidTr="00EB6048">
        <w:trPr>
          <w:trHeight w:val="227"/>
        </w:trPr>
        <w:tc>
          <w:tcPr>
            <w:tcW w:w="367" w:type="pct"/>
            <w:shd w:val="clear" w:color="auto" w:fill="auto"/>
            <w:vAlign w:val="center"/>
            <w:hideMark/>
          </w:tcPr>
          <w:p w:rsidR="00EB6048" w:rsidRPr="00EB6048" w:rsidRDefault="00EB6048" w:rsidP="00EB6048">
            <w:pPr>
              <w:jc w:val="center"/>
              <w:rPr>
                <w:rFonts w:asciiTheme="minorHAnsi" w:hAnsiTheme="minorHAnsi" w:cs="Arial"/>
                <w:sz w:val="20"/>
                <w:szCs w:val="20"/>
              </w:rPr>
            </w:pPr>
            <w:r w:rsidRPr="00EB6048">
              <w:rPr>
                <w:rFonts w:asciiTheme="minorHAnsi" w:hAnsiTheme="minorHAnsi" w:cs="Arial"/>
                <w:sz w:val="20"/>
                <w:szCs w:val="20"/>
              </w:rPr>
              <w:t>293</w:t>
            </w:r>
          </w:p>
        </w:tc>
        <w:tc>
          <w:tcPr>
            <w:tcW w:w="3364" w:type="pct"/>
            <w:shd w:val="clear" w:color="auto" w:fill="auto"/>
            <w:vAlign w:val="center"/>
            <w:hideMark/>
          </w:tcPr>
          <w:p w:rsidR="00EB6048" w:rsidRPr="00EB6048" w:rsidRDefault="00EB6048" w:rsidP="00EB6048">
            <w:pPr>
              <w:jc w:val="left"/>
              <w:rPr>
                <w:rFonts w:asciiTheme="minorHAnsi" w:hAnsiTheme="minorHAnsi" w:cs="Arial"/>
                <w:sz w:val="20"/>
                <w:szCs w:val="20"/>
              </w:rPr>
            </w:pPr>
            <w:r w:rsidRPr="00EB6048">
              <w:rPr>
                <w:rFonts w:asciiTheme="minorHAnsi" w:hAnsiTheme="minorHAnsi" w:cs="Arial"/>
                <w:sz w:val="20"/>
                <w:szCs w:val="20"/>
              </w:rPr>
              <w:t>IZOLACE MOSTOVEK CELOPLOŠNÁ ASFALTOVÝMI PÁSY</w:t>
            </w:r>
          </w:p>
        </w:tc>
        <w:tc>
          <w:tcPr>
            <w:tcW w:w="570" w:type="pct"/>
            <w:shd w:val="clear" w:color="auto" w:fill="auto"/>
            <w:vAlign w:val="center"/>
            <w:hideMark/>
          </w:tcPr>
          <w:p w:rsidR="00EB6048" w:rsidRPr="00EB6048" w:rsidRDefault="00EB6048" w:rsidP="00EB6048">
            <w:pPr>
              <w:jc w:val="center"/>
              <w:rPr>
                <w:rFonts w:asciiTheme="minorHAnsi" w:hAnsiTheme="minorHAnsi" w:cs="Arial"/>
                <w:sz w:val="20"/>
                <w:szCs w:val="20"/>
              </w:rPr>
            </w:pPr>
            <w:r w:rsidRPr="00EB6048">
              <w:rPr>
                <w:rFonts w:asciiTheme="minorHAnsi" w:hAnsiTheme="minorHAnsi" w:cs="Arial"/>
                <w:sz w:val="20"/>
                <w:szCs w:val="20"/>
              </w:rPr>
              <w:t xml:space="preserve">M2        </w:t>
            </w:r>
          </w:p>
        </w:tc>
        <w:tc>
          <w:tcPr>
            <w:tcW w:w="699" w:type="pct"/>
            <w:shd w:val="clear" w:color="auto" w:fill="auto"/>
            <w:noWrap/>
            <w:vAlign w:val="center"/>
          </w:tcPr>
          <w:p w:rsidR="00EB6048" w:rsidRPr="00EB6048" w:rsidRDefault="00EB6048" w:rsidP="00EB6048">
            <w:pPr>
              <w:jc w:val="right"/>
              <w:rPr>
                <w:rFonts w:asciiTheme="minorHAnsi" w:hAnsiTheme="minorHAnsi"/>
                <w:color w:val="000000"/>
                <w:sz w:val="20"/>
                <w:szCs w:val="20"/>
              </w:rPr>
            </w:pPr>
            <w:r w:rsidRPr="00EB6048">
              <w:rPr>
                <w:rFonts w:asciiTheme="minorHAnsi" w:hAnsiTheme="minorHAnsi"/>
                <w:color w:val="000000"/>
                <w:sz w:val="20"/>
                <w:szCs w:val="20"/>
              </w:rPr>
              <w:t>470,25 Kč</w:t>
            </w:r>
          </w:p>
        </w:tc>
      </w:tr>
      <w:tr w:rsidR="00EB6048" w:rsidRPr="00EB6048" w:rsidTr="00EB6048">
        <w:trPr>
          <w:trHeight w:val="227"/>
        </w:trPr>
        <w:tc>
          <w:tcPr>
            <w:tcW w:w="367" w:type="pct"/>
            <w:shd w:val="clear" w:color="auto" w:fill="auto"/>
            <w:vAlign w:val="center"/>
            <w:hideMark/>
          </w:tcPr>
          <w:p w:rsidR="00EB6048" w:rsidRPr="00EB6048" w:rsidRDefault="00EB6048" w:rsidP="00EB6048">
            <w:pPr>
              <w:jc w:val="center"/>
              <w:rPr>
                <w:rFonts w:asciiTheme="minorHAnsi" w:hAnsiTheme="minorHAnsi" w:cs="Arial"/>
                <w:sz w:val="20"/>
                <w:szCs w:val="20"/>
              </w:rPr>
            </w:pPr>
            <w:r w:rsidRPr="00EB6048">
              <w:rPr>
                <w:rFonts w:asciiTheme="minorHAnsi" w:hAnsiTheme="minorHAnsi" w:cs="Arial"/>
                <w:sz w:val="20"/>
                <w:szCs w:val="20"/>
              </w:rPr>
              <w:t>294</w:t>
            </w:r>
          </w:p>
        </w:tc>
        <w:tc>
          <w:tcPr>
            <w:tcW w:w="3364" w:type="pct"/>
            <w:shd w:val="clear" w:color="auto" w:fill="auto"/>
            <w:vAlign w:val="center"/>
            <w:hideMark/>
          </w:tcPr>
          <w:p w:rsidR="00EB6048" w:rsidRPr="00EB6048" w:rsidRDefault="00EB6048" w:rsidP="00EB6048">
            <w:pPr>
              <w:jc w:val="left"/>
              <w:rPr>
                <w:rFonts w:asciiTheme="minorHAnsi" w:hAnsiTheme="minorHAnsi" w:cs="Arial"/>
                <w:sz w:val="20"/>
                <w:szCs w:val="20"/>
              </w:rPr>
            </w:pPr>
            <w:r w:rsidRPr="00EB6048">
              <w:rPr>
                <w:rFonts w:asciiTheme="minorHAnsi" w:hAnsiTheme="minorHAnsi" w:cs="Arial"/>
                <w:sz w:val="20"/>
                <w:szCs w:val="20"/>
              </w:rPr>
              <w:t>IZOLACE MOSTOVEK POD ŘÍMSOU NÁTĚROVÁ ASFALT VYZTUŽENÁ</w:t>
            </w:r>
          </w:p>
        </w:tc>
        <w:tc>
          <w:tcPr>
            <w:tcW w:w="570" w:type="pct"/>
            <w:shd w:val="clear" w:color="auto" w:fill="auto"/>
            <w:vAlign w:val="center"/>
            <w:hideMark/>
          </w:tcPr>
          <w:p w:rsidR="00EB6048" w:rsidRPr="00EB6048" w:rsidRDefault="00EB6048" w:rsidP="00EB6048">
            <w:pPr>
              <w:jc w:val="center"/>
              <w:rPr>
                <w:rFonts w:asciiTheme="minorHAnsi" w:hAnsiTheme="minorHAnsi" w:cs="Arial"/>
                <w:sz w:val="20"/>
                <w:szCs w:val="20"/>
              </w:rPr>
            </w:pPr>
            <w:r w:rsidRPr="00EB6048">
              <w:rPr>
                <w:rFonts w:asciiTheme="minorHAnsi" w:hAnsiTheme="minorHAnsi" w:cs="Arial"/>
                <w:sz w:val="20"/>
                <w:szCs w:val="20"/>
              </w:rPr>
              <w:t xml:space="preserve">M2        </w:t>
            </w:r>
          </w:p>
        </w:tc>
        <w:tc>
          <w:tcPr>
            <w:tcW w:w="699" w:type="pct"/>
            <w:shd w:val="clear" w:color="auto" w:fill="auto"/>
            <w:noWrap/>
            <w:vAlign w:val="center"/>
          </w:tcPr>
          <w:p w:rsidR="00EB6048" w:rsidRPr="00EB6048" w:rsidRDefault="00EB6048" w:rsidP="00EB6048">
            <w:pPr>
              <w:jc w:val="right"/>
              <w:rPr>
                <w:rFonts w:asciiTheme="minorHAnsi" w:hAnsiTheme="minorHAnsi"/>
                <w:color w:val="000000"/>
                <w:sz w:val="20"/>
                <w:szCs w:val="20"/>
              </w:rPr>
            </w:pPr>
            <w:r w:rsidRPr="00EB6048">
              <w:rPr>
                <w:rFonts w:asciiTheme="minorHAnsi" w:hAnsiTheme="minorHAnsi"/>
                <w:color w:val="000000"/>
                <w:sz w:val="20"/>
                <w:szCs w:val="20"/>
              </w:rPr>
              <w:t>315,40 Kč</w:t>
            </w:r>
          </w:p>
        </w:tc>
      </w:tr>
      <w:tr w:rsidR="00EB6048" w:rsidRPr="00EB6048" w:rsidTr="00EB6048">
        <w:trPr>
          <w:trHeight w:val="227"/>
        </w:trPr>
        <w:tc>
          <w:tcPr>
            <w:tcW w:w="367" w:type="pct"/>
            <w:shd w:val="clear" w:color="auto" w:fill="auto"/>
            <w:vAlign w:val="center"/>
            <w:hideMark/>
          </w:tcPr>
          <w:p w:rsidR="00EB6048" w:rsidRPr="00EB6048" w:rsidRDefault="00EB6048" w:rsidP="00EB6048">
            <w:pPr>
              <w:jc w:val="center"/>
              <w:rPr>
                <w:rFonts w:asciiTheme="minorHAnsi" w:hAnsiTheme="minorHAnsi" w:cs="Arial"/>
                <w:sz w:val="20"/>
                <w:szCs w:val="20"/>
              </w:rPr>
            </w:pPr>
            <w:r w:rsidRPr="00EB6048">
              <w:rPr>
                <w:rFonts w:asciiTheme="minorHAnsi" w:hAnsiTheme="minorHAnsi" w:cs="Arial"/>
                <w:sz w:val="20"/>
                <w:szCs w:val="20"/>
              </w:rPr>
              <w:t>295</w:t>
            </w:r>
          </w:p>
        </w:tc>
        <w:tc>
          <w:tcPr>
            <w:tcW w:w="3364" w:type="pct"/>
            <w:shd w:val="clear" w:color="auto" w:fill="auto"/>
            <w:vAlign w:val="center"/>
            <w:hideMark/>
          </w:tcPr>
          <w:p w:rsidR="00EB6048" w:rsidRPr="00EB6048" w:rsidRDefault="00EB6048" w:rsidP="00EB6048">
            <w:pPr>
              <w:jc w:val="left"/>
              <w:rPr>
                <w:rFonts w:asciiTheme="minorHAnsi" w:hAnsiTheme="minorHAnsi" w:cs="Arial"/>
                <w:sz w:val="20"/>
                <w:szCs w:val="20"/>
              </w:rPr>
            </w:pPr>
            <w:r w:rsidRPr="00EB6048">
              <w:rPr>
                <w:rFonts w:asciiTheme="minorHAnsi" w:hAnsiTheme="minorHAnsi" w:cs="Arial"/>
                <w:sz w:val="20"/>
                <w:szCs w:val="20"/>
              </w:rPr>
              <w:t>OCHRANA IZOLACE NA POVRCHU ASFALTOVÝMI PÁSY</w:t>
            </w:r>
          </w:p>
        </w:tc>
        <w:tc>
          <w:tcPr>
            <w:tcW w:w="570" w:type="pct"/>
            <w:shd w:val="clear" w:color="auto" w:fill="auto"/>
            <w:vAlign w:val="center"/>
            <w:hideMark/>
          </w:tcPr>
          <w:p w:rsidR="00EB6048" w:rsidRPr="00EB6048" w:rsidRDefault="00EB6048" w:rsidP="00EB6048">
            <w:pPr>
              <w:jc w:val="center"/>
              <w:rPr>
                <w:rFonts w:asciiTheme="minorHAnsi" w:hAnsiTheme="minorHAnsi" w:cs="Arial"/>
                <w:sz w:val="20"/>
                <w:szCs w:val="20"/>
              </w:rPr>
            </w:pPr>
            <w:r w:rsidRPr="00EB6048">
              <w:rPr>
                <w:rFonts w:asciiTheme="minorHAnsi" w:hAnsiTheme="minorHAnsi" w:cs="Arial"/>
                <w:sz w:val="20"/>
                <w:szCs w:val="20"/>
              </w:rPr>
              <w:t xml:space="preserve">M2        </w:t>
            </w:r>
          </w:p>
        </w:tc>
        <w:tc>
          <w:tcPr>
            <w:tcW w:w="699" w:type="pct"/>
            <w:shd w:val="clear" w:color="auto" w:fill="auto"/>
            <w:noWrap/>
            <w:vAlign w:val="center"/>
          </w:tcPr>
          <w:p w:rsidR="00EB6048" w:rsidRPr="00EB6048" w:rsidRDefault="00EB6048" w:rsidP="00EB6048">
            <w:pPr>
              <w:jc w:val="right"/>
              <w:rPr>
                <w:rFonts w:asciiTheme="minorHAnsi" w:hAnsiTheme="minorHAnsi"/>
                <w:color w:val="000000"/>
                <w:sz w:val="20"/>
                <w:szCs w:val="20"/>
              </w:rPr>
            </w:pPr>
            <w:r w:rsidRPr="00EB6048">
              <w:rPr>
                <w:rFonts w:asciiTheme="minorHAnsi" w:hAnsiTheme="minorHAnsi"/>
                <w:color w:val="000000"/>
                <w:sz w:val="20"/>
                <w:szCs w:val="20"/>
              </w:rPr>
              <w:t>203,30 Kč</w:t>
            </w:r>
          </w:p>
        </w:tc>
      </w:tr>
      <w:tr w:rsidR="00EB6048" w:rsidRPr="00EB6048" w:rsidTr="00EB6048">
        <w:trPr>
          <w:trHeight w:val="227"/>
        </w:trPr>
        <w:tc>
          <w:tcPr>
            <w:tcW w:w="367" w:type="pct"/>
            <w:shd w:val="clear" w:color="auto" w:fill="auto"/>
            <w:vAlign w:val="center"/>
            <w:hideMark/>
          </w:tcPr>
          <w:p w:rsidR="00EB6048" w:rsidRPr="00EB6048" w:rsidRDefault="00EB6048" w:rsidP="00EB6048">
            <w:pPr>
              <w:jc w:val="center"/>
              <w:rPr>
                <w:rFonts w:asciiTheme="minorHAnsi" w:hAnsiTheme="minorHAnsi" w:cs="Arial"/>
                <w:sz w:val="20"/>
                <w:szCs w:val="20"/>
              </w:rPr>
            </w:pPr>
            <w:r w:rsidRPr="00EB6048">
              <w:rPr>
                <w:rFonts w:asciiTheme="minorHAnsi" w:hAnsiTheme="minorHAnsi" w:cs="Arial"/>
                <w:sz w:val="20"/>
                <w:szCs w:val="20"/>
              </w:rPr>
              <w:t>296</w:t>
            </w:r>
          </w:p>
        </w:tc>
        <w:tc>
          <w:tcPr>
            <w:tcW w:w="3364" w:type="pct"/>
            <w:shd w:val="clear" w:color="auto" w:fill="auto"/>
            <w:vAlign w:val="center"/>
            <w:hideMark/>
          </w:tcPr>
          <w:p w:rsidR="00EB6048" w:rsidRPr="00EB6048" w:rsidRDefault="00EB6048" w:rsidP="00EB6048">
            <w:pPr>
              <w:jc w:val="left"/>
              <w:rPr>
                <w:rFonts w:asciiTheme="minorHAnsi" w:hAnsiTheme="minorHAnsi" w:cs="Arial"/>
                <w:sz w:val="20"/>
                <w:szCs w:val="20"/>
              </w:rPr>
            </w:pPr>
            <w:r w:rsidRPr="00EB6048">
              <w:rPr>
                <w:rFonts w:asciiTheme="minorHAnsi" w:hAnsiTheme="minorHAnsi" w:cs="Arial"/>
                <w:sz w:val="20"/>
                <w:szCs w:val="20"/>
              </w:rPr>
              <w:t>OCHRANA IZOLACE NA POVRCHU TEXTILIÍ</w:t>
            </w:r>
          </w:p>
        </w:tc>
        <w:tc>
          <w:tcPr>
            <w:tcW w:w="570" w:type="pct"/>
            <w:shd w:val="clear" w:color="auto" w:fill="auto"/>
            <w:vAlign w:val="center"/>
            <w:hideMark/>
          </w:tcPr>
          <w:p w:rsidR="00EB6048" w:rsidRPr="00EB6048" w:rsidRDefault="00EB6048" w:rsidP="00EB6048">
            <w:pPr>
              <w:jc w:val="center"/>
              <w:rPr>
                <w:rFonts w:asciiTheme="minorHAnsi" w:hAnsiTheme="minorHAnsi" w:cs="Arial"/>
                <w:sz w:val="20"/>
                <w:szCs w:val="20"/>
              </w:rPr>
            </w:pPr>
            <w:r w:rsidRPr="00EB6048">
              <w:rPr>
                <w:rFonts w:asciiTheme="minorHAnsi" w:hAnsiTheme="minorHAnsi" w:cs="Arial"/>
                <w:sz w:val="20"/>
                <w:szCs w:val="20"/>
              </w:rPr>
              <w:t xml:space="preserve">M2        </w:t>
            </w:r>
          </w:p>
        </w:tc>
        <w:tc>
          <w:tcPr>
            <w:tcW w:w="699" w:type="pct"/>
            <w:shd w:val="clear" w:color="auto" w:fill="auto"/>
            <w:noWrap/>
            <w:vAlign w:val="center"/>
          </w:tcPr>
          <w:p w:rsidR="00EB6048" w:rsidRPr="00EB6048" w:rsidRDefault="00EB6048" w:rsidP="00EB6048">
            <w:pPr>
              <w:jc w:val="right"/>
              <w:rPr>
                <w:rFonts w:asciiTheme="minorHAnsi" w:hAnsiTheme="minorHAnsi"/>
                <w:color w:val="000000"/>
                <w:sz w:val="20"/>
                <w:szCs w:val="20"/>
              </w:rPr>
            </w:pPr>
            <w:r w:rsidRPr="00EB6048">
              <w:rPr>
                <w:rFonts w:asciiTheme="minorHAnsi" w:hAnsiTheme="minorHAnsi"/>
                <w:color w:val="000000"/>
                <w:sz w:val="20"/>
                <w:szCs w:val="20"/>
              </w:rPr>
              <w:t>96,90 Kč</w:t>
            </w:r>
          </w:p>
        </w:tc>
      </w:tr>
      <w:tr w:rsidR="00EB6048" w:rsidRPr="00EB6048" w:rsidTr="00EB6048">
        <w:trPr>
          <w:trHeight w:val="227"/>
        </w:trPr>
        <w:tc>
          <w:tcPr>
            <w:tcW w:w="367" w:type="pct"/>
            <w:shd w:val="clear" w:color="auto" w:fill="auto"/>
            <w:vAlign w:val="center"/>
            <w:hideMark/>
          </w:tcPr>
          <w:p w:rsidR="00EB6048" w:rsidRPr="00EB6048" w:rsidRDefault="00EB6048" w:rsidP="00EB6048">
            <w:pPr>
              <w:jc w:val="center"/>
              <w:rPr>
                <w:rFonts w:asciiTheme="minorHAnsi" w:hAnsiTheme="minorHAnsi" w:cs="Arial"/>
                <w:sz w:val="20"/>
                <w:szCs w:val="20"/>
              </w:rPr>
            </w:pPr>
            <w:r w:rsidRPr="00EB6048">
              <w:rPr>
                <w:rFonts w:asciiTheme="minorHAnsi" w:hAnsiTheme="minorHAnsi" w:cs="Arial"/>
                <w:sz w:val="20"/>
                <w:szCs w:val="20"/>
              </w:rPr>
              <w:t> </w:t>
            </w:r>
          </w:p>
        </w:tc>
        <w:tc>
          <w:tcPr>
            <w:tcW w:w="3364" w:type="pct"/>
            <w:shd w:val="clear" w:color="auto" w:fill="auto"/>
            <w:vAlign w:val="center"/>
            <w:hideMark/>
          </w:tcPr>
          <w:p w:rsidR="00EB6048" w:rsidRPr="00EB6048" w:rsidRDefault="00EB6048" w:rsidP="00EB6048">
            <w:pPr>
              <w:jc w:val="left"/>
              <w:rPr>
                <w:rFonts w:asciiTheme="minorHAnsi" w:hAnsiTheme="minorHAnsi" w:cs="Arial"/>
                <w:sz w:val="20"/>
                <w:szCs w:val="20"/>
              </w:rPr>
            </w:pPr>
            <w:r w:rsidRPr="00EB6048">
              <w:rPr>
                <w:rFonts w:asciiTheme="minorHAnsi" w:hAnsiTheme="minorHAnsi" w:cs="Arial"/>
                <w:sz w:val="20"/>
                <w:szCs w:val="20"/>
              </w:rPr>
              <w:t>Izolace proti vodě</w:t>
            </w:r>
          </w:p>
        </w:tc>
        <w:tc>
          <w:tcPr>
            <w:tcW w:w="570" w:type="pct"/>
            <w:shd w:val="clear" w:color="auto" w:fill="auto"/>
            <w:vAlign w:val="center"/>
            <w:hideMark/>
          </w:tcPr>
          <w:p w:rsidR="00EB6048" w:rsidRPr="00EB6048" w:rsidRDefault="00EB6048" w:rsidP="00EB6048">
            <w:pPr>
              <w:jc w:val="center"/>
              <w:rPr>
                <w:rFonts w:asciiTheme="minorHAnsi" w:hAnsiTheme="minorHAnsi" w:cs="Arial"/>
                <w:sz w:val="20"/>
                <w:szCs w:val="20"/>
              </w:rPr>
            </w:pPr>
            <w:r w:rsidRPr="00EB6048">
              <w:rPr>
                <w:rFonts w:asciiTheme="minorHAnsi" w:hAnsiTheme="minorHAnsi" w:cs="Arial"/>
                <w:sz w:val="20"/>
                <w:szCs w:val="20"/>
              </w:rPr>
              <w:t> </w:t>
            </w:r>
          </w:p>
        </w:tc>
        <w:tc>
          <w:tcPr>
            <w:tcW w:w="699" w:type="pct"/>
            <w:shd w:val="clear" w:color="auto" w:fill="auto"/>
            <w:noWrap/>
            <w:vAlign w:val="center"/>
          </w:tcPr>
          <w:p w:rsidR="00EB6048" w:rsidRPr="00EB6048" w:rsidRDefault="00EB6048" w:rsidP="00EB6048">
            <w:pPr>
              <w:jc w:val="left"/>
              <w:rPr>
                <w:rFonts w:asciiTheme="minorHAnsi" w:hAnsiTheme="minorHAnsi" w:cs="Arial"/>
                <w:b/>
                <w:bCs/>
                <w:sz w:val="20"/>
                <w:szCs w:val="20"/>
              </w:rPr>
            </w:pPr>
            <w:r w:rsidRPr="00EB6048">
              <w:rPr>
                <w:rFonts w:asciiTheme="minorHAnsi" w:hAnsiTheme="minorHAnsi" w:cs="Arial"/>
                <w:b/>
                <w:bCs/>
                <w:sz w:val="20"/>
                <w:szCs w:val="20"/>
              </w:rPr>
              <w:t> </w:t>
            </w:r>
          </w:p>
        </w:tc>
      </w:tr>
      <w:tr w:rsidR="00EB6048" w:rsidRPr="00EB6048" w:rsidTr="00EB6048">
        <w:trPr>
          <w:trHeight w:val="227"/>
        </w:trPr>
        <w:tc>
          <w:tcPr>
            <w:tcW w:w="367" w:type="pct"/>
            <w:shd w:val="clear" w:color="auto" w:fill="auto"/>
            <w:vAlign w:val="center"/>
            <w:hideMark/>
          </w:tcPr>
          <w:p w:rsidR="00EB6048" w:rsidRPr="00EB6048" w:rsidRDefault="00EB6048" w:rsidP="00EB6048">
            <w:pPr>
              <w:jc w:val="center"/>
              <w:rPr>
                <w:rFonts w:asciiTheme="minorHAnsi" w:hAnsiTheme="minorHAnsi" w:cs="Arial"/>
                <w:sz w:val="20"/>
                <w:szCs w:val="20"/>
              </w:rPr>
            </w:pPr>
          </w:p>
        </w:tc>
        <w:tc>
          <w:tcPr>
            <w:tcW w:w="3364" w:type="pct"/>
            <w:shd w:val="clear" w:color="auto" w:fill="auto"/>
            <w:vAlign w:val="center"/>
            <w:hideMark/>
          </w:tcPr>
          <w:p w:rsidR="00EB6048" w:rsidRPr="00EB6048" w:rsidRDefault="00EB6048" w:rsidP="00EB6048">
            <w:pPr>
              <w:jc w:val="left"/>
              <w:rPr>
                <w:rFonts w:asciiTheme="minorHAnsi" w:hAnsiTheme="minorHAnsi" w:cs="Arial"/>
                <w:sz w:val="20"/>
                <w:szCs w:val="20"/>
              </w:rPr>
            </w:pPr>
          </w:p>
        </w:tc>
        <w:tc>
          <w:tcPr>
            <w:tcW w:w="570" w:type="pct"/>
            <w:shd w:val="clear" w:color="auto" w:fill="auto"/>
            <w:vAlign w:val="center"/>
            <w:hideMark/>
          </w:tcPr>
          <w:p w:rsidR="00EB6048" w:rsidRPr="00EB6048" w:rsidRDefault="00EB6048" w:rsidP="00EB6048">
            <w:pPr>
              <w:jc w:val="center"/>
              <w:rPr>
                <w:rFonts w:asciiTheme="minorHAnsi" w:hAnsiTheme="minorHAnsi" w:cs="Arial"/>
                <w:sz w:val="20"/>
                <w:szCs w:val="20"/>
              </w:rPr>
            </w:pPr>
          </w:p>
        </w:tc>
        <w:tc>
          <w:tcPr>
            <w:tcW w:w="699" w:type="pct"/>
            <w:shd w:val="clear" w:color="auto" w:fill="auto"/>
            <w:noWrap/>
            <w:vAlign w:val="center"/>
          </w:tcPr>
          <w:p w:rsidR="00EB6048" w:rsidRPr="00EB6048" w:rsidRDefault="00EB6048" w:rsidP="00EB6048">
            <w:pPr>
              <w:rPr>
                <w:rFonts w:asciiTheme="minorHAnsi" w:hAnsiTheme="minorHAnsi" w:cs="Arial"/>
                <w:b/>
                <w:bCs/>
                <w:sz w:val="20"/>
                <w:szCs w:val="20"/>
              </w:rPr>
            </w:pPr>
          </w:p>
        </w:tc>
      </w:tr>
      <w:tr w:rsidR="00EB6048" w:rsidRPr="00EB6048" w:rsidTr="00EB6048">
        <w:trPr>
          <w:trHeight w:val="227"/>
        </w:trPr>
        <w:tc>
          <w:tcPr>
            <w:tcW w:w="367" w:type="pct"/>
            <w:shd w:val="clear" w:color="auto" w:fill="auto"/>
            <w:vAlign w:val="center"/>
            <w:hideMark/>
          </w:tcPr>
          <w:p w:rsidR="00EB6048" w:rsidRPr="00EB6048" w:rsidRDefault="00EB6048" w:rsidP="00EB6048">
            <w:pPr>
              <w:jc w:val="center"/>
              <w:rPr>
                <w:rFonts w:asciiTheme="minorHAnsi" w:hAnsiTheme="minorHAnsi" w:cs="Arial"/>
                <w:b/>
                <w:sz w:val="20"/>
                <w:szCs w:val="20"/>
              </w:rPr>
            </w:pPr>
          </w:p>
        </w:tc>
        <w:tc>
          <w:tcPr>
            <w:tcW w:w="3364" w:type="pct"/>
            <w:shd w:val="clear" w:color="auto" w:fill="auto"/>
            <w:vAlign w:val="center"/>
            <w:hideMark/>
          </w:tcPr>
          <w:p w:rsidR="00EB6048" w:rsidRPr="00EB6048" w:rsidRDefault="00EB6048" w:rsidP="00EB6048">
            <w:pPr>
              <w:jc w:val="left"/>
              <w:rPr>
                <w:rFonts w:asciiTheme="minorHAnsi" w:hAnsiTheme="minorHAnsi" w:cs="Arial"/>
                <w:b/>
                <w:sz w:val="20"/>
                <w:szCs w:val="20"/>
              </w:rPr>
            </w:pPr>
            <w:r w:rsidRPr="00EB6048">
              <w:rPr>
                <w:rFonts w:asciiTheme="minorHAnsi" w:hAnsiTheme="minorHAnsi" w:cs="Arial"/>
                <w:b/>
                <w:sz w:val="20"/>
                <w:szCs w:val="20"/>
              </w:rPr>
              <w:t xml:space="preserve">Nátěry                                                                                                                                                </w:t>
            </w:r>
          </w:p>
        </w:tc>
        <w:tc>
          <w:tcPr>
            <w:tcW w:w="570" w:type="pct"/>
            <w:shd w:val="clear" w:color="auto" w:fill="auto"/>
            <w:vAlign w:val="center"/>
            <w:hideMark/>
          </w:tcPr>
          <w:p w:rsidR="00EB6048" w:rsidRPr="00EB6048" w:rsidRDefault="00EB6048" w:rsidP="00EB6048">
            <w:pPr>
              <w:jc w:val="center"/>
              <w:rPr>
                <w:rFonts w:asciiTheme="minorHAnsi" w:hAnsiTheme="minorHAnsi" w:cs="Arial"/>
                <w:b/>
                <w:sz w:val="20"/>
                <w:szCs w:val="20"/>
              </w:rPr>
            </w:pPr>
          </w:p>
        </w:tc>
        <w:tc>
          <w:tcPr>
            <w:tcW w:w="699" w:type="pct"/>
            <w:shd w:val="clear" w:color="auto" w:fill="auto"/>
            <w:noWrap/>
            <w:vAlign w:val="center"/>
          </w:tcPr>
          <w:p w:rsidR="00EB6048" w:rsidRPr="00EB6048" w:rsidRDefault="00EB6048" w:rsidP="00EB6048">
            <w:pPr>
              <w:rPr>
                <w:rFonts w:asciiTheme="minorHAnsi" w:hAnsiTheme="minorHAnsi"/>
                <w:sz w:val="20"/>
                <w:szCs w:val="20"/>
              </w:rPr>
            </w:pPr>
          </w:p>
        </w:tc>
      </w:tr>
      <w:tr w:rsidR="00EB6048" w:rsidRPr="00EB6048" w:rsidTr="00EB6048">
        <w:trPr>
          <w:trHeight w:val="227"/>
        </w:trPr>
        <w:tc>
          <w:tcPr>
            <w:tcW w:w="367" w:type="pct"/>
            <w:shd w:val="clear" w:color="auto" w:fill="auto"/>
            <w:vAlign w:val="center"/>
            <w:hideMark/>
          </w:tcPr>
          <w:p w:rsidR="00EB6048" w:rsidRPr="00EB6048" w:rsidRDefault="00EB6048" w:rsidP="00EB6048">
            <w:pPr>
              <w:jc w:val="center"/>
              <w:rPr>
                <w:rFonts w:asciiTheme="minorHAnsi" w:hAnsiTheme="minorHAnsi" w:cs="Arial"/>
                <w:sz w:val="20"/>
                <w:szCs w:val="20"/>
              </w:rPr>
            </w:pPr>
            <w:r w:rsidRPr="00EB6048">
              <w:rPr>
                <w:rFonts w:asciiTheme="minorHAnsi" w:hAnsiTheme="minorHAnsi" w:cs="Arial"/>
                <w:sz w:val="20"/>
                <w:szCs w:val="20"/>
              </w:rPr>
              <w:t>297</w:t>
            </w:r>
          </w:p>
        </w:tc>
        <w:tc>
          <w:tcPr>
            <w:tcW w:w="3364" w:type="pct"/>
            <w:shd w:val="clear" w:color="auto" w:fill="auto"/>
            <w:vAlign w:val="center"/>
            <w:hideMark/>
          </w:tcPr>
          <w:p w:rsidR="00EB6048" w:rsidRPr="00EB6048" w:rsidRDefault="00EB6048" w:rsidP="00EB6048">
            <w:pPr>
              <w:jc w:val="left"/>
              <w:rPr>
                <w:rFonts w:asciiTheme="minorHAnsi" w:hAnsiTheme="minorHAnsi" w:cs="Arial"/>
                <w:sz w:val="20"/>
                <w:szCs w:val="20"/>
              </w:rPr>
            </w:pPr>
            <w:r w:rsidRPr="00EB6048">
              <w:rPr>
                <w:rFonts w:asciiTheme="minorHAnsi" w:hAnsiTheme="minorHAnsi" w:cs="Arial"/>
                <w:sz w:val="20"/>
                <w:szCs w:val="20"/>
              </w:rPr>
              <w:t>PROTIKOROZ OCHRANA OCEL KONSTR NÁTĚREM VÍCEVRST</w:t>
            </w:r>
          </w:p>
        </w:tc>
        <w:tc>
          <w:tcPr>
            <w:tcW w:w="570" w:type="pct"/>
            <w:shd w:val="clear" w:color="auto" w:fill="auto"/>
            <w:vAlign w:val="center"/>
            <w:hideMark/>
          </w:tcPr>
          <w:p w:rsidR="00EB6048" w:rsidRPr="00EB6048" w:rsidRDefault="00EB6048" w:rsidP="00EB6048">
            <w:pPr>
              <w:jc w:val="center"/>
              <w:rPr>
                <w:rFonts w:asciiTheme="minorHAnsi" w:hAnsiTheme="minorHAnsi" w:cs="Arial"/>
                <w:sz w:val="20"/>
                <w:szCs w:val="20"/>
              </w:rPr>
            </w:pPr>
            <w:r w:rsidRPr="00EB6048">
              <w:rPr>
                <w:rFonts w:asciiTheme="minorHAnsi" w:hAnsiTheme="minorHAnsi" w:cs="Arial"/>
                <w:sz w:val="20"/>
                <w:szCs w:val="20"/>
              </w:rPr>
              <w:t xml:space="preserve">M2        </w:t>
            </w:r>
          </w:p>
        </w:tc>
        <w:tc>
          <w:tcPr>
            <w:tcW w:w="699" w:type="pct"/>
            <w:shd w:val="clear" w:color="auto" w:fill="auto"/>
            <w:noWrap/>
            <w:vAlign w:val="center"/>
          </w:tcPr>
          <w:p w:rsidR="00EB6048" w:rsidRPr="00EB6048" w:rsidRDefault="00EB6048" w:rsidP="00EB6048">
            <w:pPr>
              <w:jc w:val="right"/>
              <w:rPr>
                <w:rFonts w:asciiTheme="minorHAnsi" w:hAnsiTheme="minorHAnsi"/>
                <w:color w:val="000000"/>
                <w:sz w:val="20"/>
                <w:szCs w:val="20"/>
              </w:rPr>
            </w:pPr>
            <w:r w:rsidRPr="00EB6048">
              <w:rPr>
                <w:rFonts w:asciiTheme="minorHAnsi" w:hAnsiTheme="minorHAnsi"/>
                <w:color w:val="000000"/>
                <w:sz w:val="20"/>
                <w:szCs w:val="20"/>
              </w:rPr>
              <w:t>593,75 Kč</w:t>
            </w:r>
          </w:p>
        </w:tc>
      </w:tr>
      <w:tr w:rsidR="00EB6048" w:rsidRPr="00EB6048" w:rsidTr="00EB6048">
        <w:trPr>
          <w:trHeight w:val="227"/>
        </w:trPr>
        <w:tc>
          <w:tcPr>
            <w:tcW w:w="367" w:type="pct"/>
            <w:shd w:val="clear" w:color="auto" w:fill="auto"/>
            <w:vAlign w:val="center"/>
            <w:hideMark/>
          </w:tcPr>
          <w:p w:rsidR="00EB6048" w:rsidRPr="00EB6048" w:rsidRDefault="00EB6048" w:rsidP="00EB6048">
            <w:pPr>
              <w:jc w:val="center"/>
              <w:rPr>
                <w:rFonts w:asciiTheme="minorHAnsi" w:hAnsiTheme="minorHAnsi" w:cs="Arial"/>
                <w:sz w:val="20"/>
                <w:szCs w:val="20"/>
              </w:rPr>
            </w:pPr>
            <w:r w:rsidRPr="00EB6048">
              <w:rPr>
                <w:rFonts w:asciiTheme="minorHAnsi" w:hAnsiTheme="minorHAnsi" w:cs="Arial"/>
                <w:sz w:val="20"/>
                <w:szCs w:val="20"/>
              </w:rPr>
              <w:t>298</w:t>
            </w:r>
          </w:p>
        </w:tc>
        <w:tc>
          <w:tcPr>
            <w:tcW w:w="3364" w:type="pct"/>
            <w:shd w:val="clear" w:color="auto" w:fill="auto"/>
            <w:vAlign w:val="center"/>
            <w:hideMark/>
          </w:tcPr>
          <w:p w:rsidR="00EB6048" w:rsidRPr="00EB6048" w:rsidRDefault="00EB6048" w:rsidP="00EB6048">
            <w:pPr>
              <w:jc w:val="left"/>
              <w:rPr>
                <w:rFonts w:asciiTheme="minorHAnsi" w:hAnsiTheme="minorHAnsi" w:cs="Arial"/>
                <w:sz w:val="20"/>
                <w:szCs w:val="20"/>
              </w:rPr>
            </w:pPr>
            <w:r w:rsidRPr="00EB6048">
              <w:rPr>
                <w:rFonts w:asciiTheme="minorHAnsi" w:hAnsiTheme="minorHAnsi" w:cs="Arial"/>
                <w:sz w:val="20"/>
                <w:szCs w:val="20"/>
              </w:rPr>
              <w:t>PROTIKOROZ OCHRANA DOPLŇK OK NÁSTŘIKEM METALIZACÍ</w:t>
            </w:r>
          </w:p>
        </w:tc>
        <w:tc>
          <w:tcPr>
            <w:tcW w:w="570" w:type="pct"/>
            <w:shd w:val="clear" w:color="auto" w:fill="auto"/>
            <w:vAlign w:val="center"/>
            <w:hideMark/>
          </w:tcPr>
          <w:p w:rsidR="00EB6048" w:rsidRPr="00EB6048" w:rsidRDefault="00EB6048" w:rsidP="00EB6048">
            <w:pPr>
              <w:jc w:val="center"/>
              <w:rPr>
                <w:rFonts w:asciiTheme="minorHAnsi" w:hAnsiTheme="minorHAnsi" w:cs="Arial"/>
                <w:sz w:val="20"/>
                <w:szCs w:val="20"/>
              </w:rPr>
            </w:pPr>
            <w:r w:rsidRPr="00EB6048">
              <w:rPr>
                <w:rFonts w:asciiTheme="minorHAnsi" w:hAnsiTheme="minorHAnsi" w:cs="Arial"/>
                <w:sz w:val="20"/>
                <w:szCs w:val="20"/>
              </w:rPr>
              <w:t xml:space="preserve">M2        </w:t>
            </w:r>
          </w:p>
        </w:tc>
        <w:tc>
          <w:tcPr>
            <w:tcW w:w="699" w:type="pct"/>
            <w:shd w:val="clear" w:color="auto" w:fill="auto"/>
            <w:noWrap/>
            <w:vAlign w:val="center"/>
          </w:tcPr>
          <w:p w:rsidR="00EB6048" w:rsidRPr="00EB6048" w:rsidRDefault="00EB6048" w:rsidP="00EB6048">
            <w:pPr>
              <w:jc w:val="right"/>
              <w:rPr>
                <w:rFonts w:asciiTheme="minorHAnsi" w:hAnsiTheme="minorHAnsi"/>
                <w:color w:val="000000"/>
                <w:sz w:val="20"/>
                <w:szCs w:val="20"/>
              </w:rPr>
            </w:pPr>
            <w:r w:rsidRPr="00EB6048">
              <w:rPr>
                <w:rFonts w:asciiTheme="minorHAnsi" w:hAnsiTheme="minorHAnsi"/>
                <w:color w:val="000000"/>
                <w:sz w:val="20"/>
                <w:szCs w:val="20"/>
              </w:rPr>
              <w:t>537,70 Kč</w:t>
            </w:r>
          </w:p>
        </w:tc>
      </w:tr>
      <w:tr w:rsidR="00EB6048" w:rsidRPr="00EB6048" w:rsidTr="00EB6048">
        <w:trPr>
          <w:trHeight w:val="227"/>
        </w:trPr>
        <w:tc>
          <w:tcPr>
            <w:tcW w:w="367" w:type="pct"/>
            <w:shd w:val="clear" w:color="auto" w:fill="auto"/>
            <w:vAlign w:val="center"/>
            <w:hideMark/>
          </w:tcPr>
          <w:p w:rsidR="00EB6048" w:rsidRPr="00EB6048" w:rsidRDefault="00EB6048" w:rsidP="00EB6048">
            <w:pPr>
              <w:jc w:val="center"/>
              <w:rPr>
                <w:rFonts w:asciiTheme="minorHAnsi" w:hAnsiTheme="minorHAnsi" w:cs="Arial"/>
                <w:sz w:val="20"/>
                <w:szCs w:val="20"/>
              </w:rPr>
            </w:pPr>
            <w:r w:rsidRPr="00EB6048">
              <w:rPr>
                <w:rFonts w:asciiTheme="minorHAnsi" w:hAnsiTheme="minorHAnsi" w:cs="Arial"/>
                <w:sz w:val="20"/>
                <w:szCs w:val="20"/>
              </w:rPr>
              <w:t>299</w:t>
            </w:r>
          </w:p>
        </w:tc>
        <w:tc>
          <w:tcPr>
            <w:tcW w:w="3364" w:type="pct"/>
            <w:shd w:val="clear" w:color="auto" w:fill="auto"/>
            <w:vAlign w:val="center"/>
            <w:hideMark/>
          </w:tcPr>
          <w:p w:rsidR="00EB6048" w:rsidRPr="00EB6048" w:rsidRDefault="00EB6048" w:rsidP="00EB6048">
            <w:pPr>
              <w:jc w:val="left"/>
              <w:rPr>
                <w:rFonts w:asciiTheme="minorHAnsi" w:hAnsiTheme="minorHAnsi" w:cs="Arial"/>
                <w:sz w:val="20"/>
                <w:szCs w:val="20"/>
              </w:rPr>
            </w:pPr>
            <w:r w:rsidRPr="00EB6048">
              <w:rPr>
                <w:rFonts w:asciiTheme="minorHAnsi" w:hAnsiTheme="minorHAnsi" w:cs="Arial"/>
                <w:sz w:val="20"/>
                <w:szCs w:val="20"/>
              </w:rPr>
              <w:t>NÁTĚRY BETON KONSTR TYP S2 (OS-B)</w:t>
            </w:r>
          </w:p>
        </w:tc>
        <w:tc>
          <w:tcPr>
            <w:tcW w:w="570" w:type="pct"/>
            <w:shd w:val="clear" w:color="auto" w:fill="auto"/>
            <w:vAlign w:val="center"/>
            <w:hideMark/>
          </w:tcPr>
          <w:p w:rsidR="00EB6048" w:rsidRPr="00EB6048" w:rsidRDefault="00EB6048" w:rsidP="00EB6048">
            <w:pPr>
              <w:jc w:val="center"/>
              <w:rPr>
                <w:rFonts w:asciiTheme="minorHAnsi" w:hAnsiTheme="minorHAnsi" w:cs="Arial"/>
                <w:sz w:val="20"/>
                <w:szCs w:val="20"/>
              </w:rPr>
            </w:pPr>
            <w:r w:rsidRPr="00EB6048">
              <w:rPr>
                <w:rFonts w:asciiTheme="minorHAnsi" w:hAnsiTheme="minorHAnsi" w:cs="Arial"/>
                <w:sz w:val="20"/>
                <w:szCs w:val="20"/>
              </w:rPr>
              <w:t xml:space="preserve">M2        </w:t>
            </w:r>
          </w:p>
        </w:tc>
        <w:tc>
          <w:tcPr>
            <w:tcW w:w="699" w:type="pct"/>
            <w:shd w:val="clear" w:color="auto" w:fill="auto"/>
            <w:noWrap/>
            <w:vAlign w:val="center"/>
          </w:tcPr>
          <w:p w:rsidR="00EB6048" w:rsidRPr="00EB6048" w:rsidRDefault="00EB6048" w:rsidP="00EB6048">
            <w:pPr>
              <w:jc w:val="right"/>
              <w:rPr>
                <w:rFonts w:asciiTheme="minorHAnsi" w:hAnsiTheme="minorHAnsi"/>
                <w:color w:val="000000"/>
                <w:sz w:val="20"/>
                <w:szCs w:val="20"/>
              </w:rPr>
            </w:pPr>
            <w:r w:rsidRPr="00EB6048">
              <w:rPr>
                <w:rFonts w:asciiTheme="minorHAnsi" w:hAnsiTheme="minorHAnsi"/>
                <w:color w:val="000000"/>
                <w:sz w:val="20"/>
                <w:szCs w:val="20"/>
              </w:rPr>
              <w:t>295,45 Kč</w:t>
            </w:r>
          </w:p>
        </w:tc>
      </w:tr>
      <w:tr w:rsidR="00EB6048" w:rsidRPr="00EB6048" w:rsidTr="00EB6048">
        <w:trPr>
          <w:trHeight w:val="227"/>
        </w:trPr>
        <w:tc>
          <w:tcPr>
            <w:tcW w:w="367" w:type="pct"/>
            <w:shd w:val="clear" w:color="auto" w:fill="auto"/>
            <w:vAlign w:val="center"/>
            <w:hideMark/>
          </w:tcPr>
          <w:p w:rsidR="00EB6048" w:rsidRPr="00EB6048" w:rsidRDefault="00EB6048" w:rsidP="00EB6048">
            <w:pPr>
              <w:jc w:val="center"/>
              <w:rPr>
                <w:rFonts w:asciiTheme="minorHAnsi" w:hAnsiTheme="minorHAnsi" w:cs="Arial"/>
                <w:sz w:val="20"/>
                <w:szCs w:val="20"/>
              </w:rPr>
            </w:pPr>
            <w:r w:rsidRPr="00EB6048">
              <w:rPr>
                <w:rFonts w:asciiTheme="minorHAnsi" w:hAnsiTheme="minorHAnsi" w:cs="Arial"/>
                <w:sz w:val="20"/>
                <w:szCs w:val="20"/>
              </w:rPr>
              <w:t>300</w:t>
            </w:r>
          </w:p>
        </w:tc>
        <w:tc>
          <w:tcPr>
            <w:tcW w:w="3364" w:type="pct"/>
            <w:shd w:val="clear" w:color="auto" w:fill="auto"/>
            <w:vAlign w:val="center"/>
            <w:hideMark/>
          </w:tcPr>
          <w:p w:rsidR="00EB6048" w:rsidRPr="00EB6048" w:rsidRDefault="00EB6048" w:rsidP="00EB6048">
            <w:pPr>
              <w:jc w:val="left"/>
              <w:rPr>
                <w:rFonts w:asciiTheme="minorHAnsi" w:hAnsiTheme="minorHAnsi" w:cs="Arial"/>
                <w:sz w:val="20"/>
                <w:szCs w:val="20"/>
              </w:rPr>
            </w:pPr>
            <w:r w:rsidRPr="00EB6048">
              <w:rPr>
                <w:rFonts w:asciiTheme="minorHAnsi" w:hAnsiTheme="minorHAnsi" w:cs="Arial"/>
                <w:sz w:val="20"/>
                <w:szCs w:val="20"/>
              </w:rPr>
              <w:t>NÁTĚRY BETON KONSTR TYP S4 (OS-C)</w:t>
            </w:r>
          </w:p>
        </w:tc>
        <w:tc>
          <w:tcPr>
            <w:tcW w:w="570" w:type="pct"/>
            <w:shd w:val="clear" w:color="auto" w:fill="auto"/>
            <w:vAlign w:val="center"/>
            <w:hideMark/>
          </w:tcPr>
          <w:p w:rsidR="00EB6048" w:rsidRPr="00EB6048" w:rsidRDefault="00EB6048" w:rsidP="00EB6048">
            <w:pPr>
              <w:jc w:val="center"/>
              <w:rPr>
                <w:rFonts w:asciiTheme="minorHAnsi" w:hAnsiTheme="minorHAnsi" w:cs="Arial"/>
                <w:sz w:val="20"/>
                <w:szCs w:val="20"/>
              </w:rPr>
            </w:pPr>
            <w:r w:rsidRPr="00EB6048">
              <w:rPr>
                <w:rFonts w:asciiTheme="minorHAnsi" w:hAnsiTheme="minorHAnsi" w:cs="Arial"/>
                <w:sz w:val="20"/>
                <w:szCs w:val="20"/>
              </w:rPr>
              <w:t xml:space="preserve">M2        </w:t>
            </w:r>
          </w:p>
        </w:tc>
        <w:tc>
          <w:tcPr>
            <w:tcW w:w="699" w:type="pct"/>
            <w:shd w:val="clear" w:color="auto" w:fill="auto"/>
            <w:noWrap/>
            <w:vAlign w:val="center"/>
          </w:tcPr>
          <w:p w:rsidR="00EB6048" w:rsidRPr="00EB6048" w:rsidRDefault="00EB6048" w:rsidP="00EB6048">
            <w:pPr>
              <w:jc w:val="right"/>
              <w:rPr>
                <w:rFonts w:asciiTheme="minorHAnsi" w:hAnsiTheme="minorHAnsi"/>
                <w:color w:val="000000"/>
                <w:sz w:val="20"/>
                <w:szCs w:val="20"/>
              </w:rPr>
            </w:pPr>
            <w:r w:rsidRPr="00EB6048">
              <w:rPr>
                <w:rFonts w:asciiTheme="minorHAnsi" w:hAnsiTheme="minorHAnsi"/>
                <w:color w:val="000000"/>
                <w:sz w:val="20"/>
                <w:szCs w:val="20"/>
              </w:rPr>
              <w:t>342,00 Kč</w:t>
            </w:r>
          </w:p>
        </w:tc>
      </w:tr>
      <w:tr w:rsidR="00EB6048" w:rsidRPr="00EB6048" w:rsidTr="00EB6048">
        <w:trPr>
          <w:trHeight w:val="227"/>
        </w:trPr>
        <w:tc>
          <w:tcPr>
            <w:tcW w:w="367" w:type="pct"/>
            <w:shd w:val="clear" w:color="auto" w:fill="auto"/>
            <w:vAlign w:val="center"/>
            <w:hideMark/>
          </w:tcPr>
          <w:p w:rsidR="00EB6048" w:rsidRPr="00EB6048" w:rsidRDefault="00EB6048" w:rsidP="00EB6048">
            <w:pPr>
              <w:jc w:val="center"/>
              <w:rPr>
                <w:rFonts w:asciiTheme="minorHAnsi" w:hAnsiTheme="minorHAnsi" w:cs="Arial"/>
                <w:sz w:val="20"/>
                <w:szCs w:val="20"/>
              </w:rPr>
            </w:pPr>
            <w:r w:rsidRPr="00EB6048">
              <w:rPr>
                <w:rFonts w:asciiTheme="minorHAnsi" w:hAnsiTheme="minorHAnsi" w:cs="Arial"/>
                <w:sz w:val="20"/>
                <w:szCs w:val="20"/>
              </w:rPr>
              <w:t> </w:t>
            </w:r>
          </w:p>
        </w:tc>
        <w:tc>
          <w:tcPr>
            <w:tcW w:w="3364" w:type="pct"/>
            <w:shd w:val="clear" w:color="auto" w:fill="auto"/>
            <w:vAlign w:val="center"/>
            <w:hideMark/>
          </w:tcPr>
          <w:p w:rsidR="00EB6048" w:rsidRPr="00EB6048" w:rsidRDefault="00EB6048" w:rsidP="00EB6048">
            <w:pPr>
              <w:jc w:val="left"/>
              <w:rPr>
                <w:rFonts w:asciiTheme="minorHAnsi" w:hAnsiTheme="minorHAnsi" w:cs="Arial"/>
                <w:sz w:val="20"/>
                <w:szCs w:val="20"/>
              </w:rPr>
            </w:pPr>
            <w:r w:rsidRPr="00EB6048">
              <w:rPr>
                <w:rFonts w:asciiTheme="minorHAnsi" w:hAnsiTheme="minorHAnsi" w:cs="Arial"/>
                <w:sz w:val="20"/>
                <w:szCs w:val="20"/>
              </w:rPr>
              <w:t>Nátěry</w:t>
            </w:r>
          </w:p>
        </w:tc>
        <w:tc>
          <w:tcPr>
            <w:tcW w:w="570" w:type="pct"/>
            <w:shd w:val="clear" w:color="auto" w:fill="auto"/>
            <w:vAlign w:val="center"/>
            <w:hideMark/>
          </w:tcPr>
          <w:p w:rsidR="00EB6048" w:rsidRPr="00EB6048" w:rsidRDefault="00EB6048" w:rsidP="00EB6048">
            <w:pPr>
              <w:jc w:val="center"/>
              <w:rPr>
                <w:rFonts w:asciiTheme="minorHAnsi" w:hAnsiTheme="minorHAnsi" w:cs="Arial"/>
                <w:sz w:val="20"/>
                <w:szCs w:val="20"/>
              </w:rPr>
            </w:pPr>
            <w:r w:rsidRPr="00EB6048">
              <w:rPr>
                <w:rFonts w:asciiTheme="minorHAnsi" w:hAnsiTheme="minorHAnsi" w:cs="Arial"/>
                <w:sz w:val="20"/>
                <w:szCs w:val="20"/>
              </w:rPr>
              <w:t> </w:t>
            </w:r>
          </w:p>
        </w:tc>
        <w:tc>
          <w:tcPr>
            <w:tcW w:w="699" w:type="pct"/>
            <w:shd w:val="clear" w:color="auto" w:fill="auto"/>
            <w:noWrap/>
            <w:vAlign w:val="center"/>
          </w:tcPr>
          <w:p w:rsidR="00EB6048" w:rsidRPr="00EB6048" w:rsidRDefault="00EB6048" w:rsidP="00EB6048">
            <w:pPr>
              <w:jc w:val="left"/>
              <w:rPr>
                <w:rFonts w:asciiTheme="minorHAnsi" w:hAnsiTheme="minorHAnsi" w:cs="Arial"/>
                <w:b/>
                <w:bCs/>
                <w:sz w:val="20"/>
                <w:szCs w:val="20"/>
              </w:rPr>
            </w:pPr>
            <w:r w:rsidRPr="00EB6048">
              <w:rPr>
                <w:rFonts w:asciiTheme="minorHAnsi" w:hAnsiTheme="minorHAnsi" w:cs="Arial"/>
                <w:b/>
                <w:bCs/>
                <w:sz w:val="20"/>
                <w:szCs w:val="20"/>
              </w:rPr>
              <w:t> </w:t>
            </w:r>
          </w:p>
        </w:tc>
      </w:tr>
      <w:tr w:rsidR="00EB6048" w:rsidRPr="00EB6048" w:rsidTr="00EB6048">
        <w:trPr>
          <w:trHeight w:val="227"/>
        </w:trPr>
        <w:tc>
          <w:tcPr>
            <w:tcW w:w="367" w:type="pct"/>
            <w:shd w:val="clear" w:color="auto" w:fill="auto"/>
            <w:vAlign w:val="center"/>
            <w:hideMark/>
          </w:tcPr>
          <w:p w:rsidR="00EB6048" w:rsidRPr="00EB6048" w:rsidRDefault="00EB6048" w:rsidP="00EB6048">
            <w:pPr>
              <w:jc w:val="center"/>
              <w:rPr>
                <w:rFonts w:asciiTheme="minorHAnsi" w:hAnsiTheme="minorHAnsi" w:cs="Arial"/>
                <w:sz w:val="20"/>
                <w:szCs w:val="20"/>
              </w:rPr>
            </w:pPr>
          </w:p>
        </w:tc>
        <w:tc>
          <w:tcPr>
            <w:tcW w:w="3364" w:type="pct"/>
            <w:shd w:val="clear" w:color="auto" w:fill="auto"/>
            <w:vAlign w:val="center"/>
            <w:hideMark/>
          </w:tcPr>
          <w:p w:rsidR="00EB6048" w:rsidRPr="00EB6048" w:rsidRDefault="00EB6048" w:rsidP="00EB6048">
            <w:pPr>
              <w:jc w:val="left"/>
              <w:rPr>
                <w:rFonts w:asciiTheme="minorHAnsi" w:hAnsiTheme="minorHAnsi" w:cs="Arial"/>
                <w:sz w:val="20"/>
                <w:szCs w:val="20"/>
              </w:rPr>
            </w:pPr>
          </w:p>
        </w:tc>
        <w:tc>
          <w:tcPr>
            <w:tcW w:w="570" w:type="pct"/>
            <w:shd w:val="clear" w:color="auto" w:fill="auto"/>
            <w:vAlign w:val="center"/>
            <w:hideMark/>
          </w:tcPr>
          <w:p w:rsidR="00EB6048" w:rsidRPr="00EB6048" w:rsidRDefault="00EB6048" w:rsidP="00EB6048">
            <w:pPr>
              <w:jc w:val="center"/>
              <w:rPr>
                <w:rFonts w:asciiTheme="minorHAnsi" w:hAnsiTheme="minorHAnsi" w:cs="Arial"/>
                <w:sz w:val="20"/>
                <w:szCs w:val="20"/>
              </w:rPr>
            </w:pPr>
          </w:p>
        </w:tc>
        <w:tc>
          <w:tcPr>
            <w:tcW w:w="699" w:type="pct"/>
            <w:shd w:val="clear" w:color="auto" w:fill="auto"/>
            <w:noWrap/>
            <w:vAlign w:val="center"/>
          </w:tcPr>
          <w:p w:rsidR="00EB6048" w:rsidRPr="00EB6048" w:rsidRDefault="00EB6048" w:rsidP="00EB6048">
            <w:pPr>
              <w:rPr>
                <w:rFonts w:asciiTheme="minorHAnsi" w:hAnsiTheme="minorHAnsi" w:cs="Arial"/>
                <w:b/>
                <w:bCs/>
                <w:sz w:val="20"/>
                <w:szCs w:val="20"/>
              </w:rPr>
            </w:pPr>
          </w:p>
        </w:tc>
      </w:tr>
      <w:tr w:rsidR="00EB6048" w:rsidRPr="00EB6048" w:rsidTr="00EB6048">
        <w:trPr>
          <w:trHeight w:val="227"/>
        </w:trPr>
        <w:tc>
          <w:tcPr>
            <w:tcW w:w="367" w:type="pct"/>
            <w:shd w:val="clear" w:color="auto" w:fill="auto"/>
            <w:vAlign w:val="center"/>
            <w:hideMark/>
          </w:tcPr>
          <w:p w:rsidR="00EB6048" w:rsidRPr="00EB6048" w:rsidRDefault="00EB6048" w:rsidP="00EB6048">
            <w:pPr>
              <w:jc w:val="center"/>
              <w:rPr>
                <w:rFonts w:asciiTheme="minorHAnsi" w:hAnsiTheme="minorHAnsi" w:cs="Arial"/>
                <w:b/>
                <w:sz w:val="20"/>
                <w:szCs w:val="20"/>
              </w:rPr>
            </w:pPr>
          </w:p>
        </w:tc>
        <w:tc>
          <w:tcPr>
            <w:tcW w:w="3364" w:type="pct"/>
            <w:shd w:val="clear" w:color="auto" w:fill="auto"/>
            <w:vAlign w:val="center"/>
            <w:hideMark/>
          </w:tcPr>
          <w:p w:rsidR="00EB6048" w:rsidRPr="00EB6048" w:rsidRDefault="00EB6048" w:rsidP="00EB6048">
            <w:pPr>
              <w:jc w:val="left"/>
              <w:rPr>
                <w:rFonts w:asciiTheme="minorHAnsi" w:hAnsiTheme="minorHAnsi" w:cs="Arial"/>
                <w:b/>
                <w:sz w:val="20"/>
                <w:szCs w:val="20"/>
              </w:rPr>
            </w:pPr>
            <w:r w:rsidRPr="00EB6048">
              <w:rPr>
                <w:rFonts w:asciiTheme="minorHAnsi" w:hAnsiTheme="minorHAnsi" w:cs="Arial"/>
                <w:b/>
                <w:sz w:val="20"/>
                <w:szCs w:val="20"/>
              </w:rPr>
              <w:t xml:space="preserve">Potrubí    </w:t>
            </w:r>
          </w:p>
        </w:tc>
        <w:tc>
          <w:tcPr>
            <w:tcW w:w="570" w:type="pct"/>
            <w:shd w:val="clear" w:color="auto" w:fill="auto"/>
            <w:vAlign w:val="center"/>
            <w:hideMark/>
          </w:tcPr>
          <w:p w:rsidR="00EB6048" w:rsidRPr="00EB6048" w:rsidRDefault="00EB6048" w:rsidP="00EB6048">
            <w:pPr>
              <w:jc w:val="center"/>
              <w:rPr>
                <w:rFonts w:asciiTheme="minorHAnsi" w:hAnsiTheme="minorHAnsi" w:cs="Arial"/>
                <w:b/>
                <w:sz w:val="20"/>
                <w:szCs w:val="20"/>
              </w:rPr>
            </w:pPr>
          </w:p>
        </w:tc>
        <w:tc>
          <w:tcPr>
            <w:tcW w:w="699" w:type="pct"/>
            <w:shd w:val="clear" w:color="auto" w:fill="auto"/>
            <w:noWrap/>
            <w:vAlign w:val="center"/>
          </w:tcPr>
          <w:p w:rsidR="00EB6048" w:rsidRPr="00EB6048" w:rsidRDefault="00EB6048" w:rsidP="00EB6048">
            <w:pPr>
              <w:rPr>
                <w:rFonts w:asciiTheme="minorHAnsi" w:hAnsiTheme="minorHAnsi"/>
                <w:sz w:val="20"/>
                <w:szCs w:val="20"/>
              </w:rPr>
            </w:pPr>
          </w:p>
        </w:tc>
      </w:tr>
      <w:tr w:rsidR="00EB6048" w:rsidRPr="00EB6048" w:rsidTr="00EB6048">
        <w:trPr>
          <w:trHeight w:val="227"/>
        </w:trPr>
        <w:tc>
          <w:tcPr>
            <w:tcW w:w="367" w:type="pct"/>
            <w:shd w:val="clear" w:color="auto" w:fill="auto"/>
            <w:vAlign w:val="center"/>
            <w:hideMark/>
          </w:tcPr>
          <w:p w:rsidR="00EB6048" w:rsidRPr="00EB6048" w:rsidRDefault="00EB6048" w:rsidP="00EB6048">
            <w:pPr>
              <w:jc w:val="center"/>
              <w:rPr>
                <w:rFonts w:asciiTheme="minorHAnsi" w:hAnsiTheme="minorHAnsi" w:cs="Arial"/>
                <w:sz w:val="20"/>
                <w:szCs w:val="20"/>
              </w:rPr>
            </w:pPr>
            <w:r w:rsidRPr="00EB6048">
              <w:rPr>
                <w:rFonts w:asciiTheme="minorHAnsi" w:hAnsiTheme="minorHAnsi" w:cs="Arial"/>
                <w:sz w:val="20"/>
                <w:szCs w:val="20"/>
              </w:rPr>
              <w:t>301</w:t>
            </w:r>
          </w:p>
        </w:tc>
        <w:tc>
          <w:tcPr>
            <w:tcW w:w="3364" w:type="pct"/>
            <w:shd w:val="clear" w:color="auto" w:fill="auto"/>
            <w:vAlign w:val="center"/>
            <w:hideMark/>
          </w:tcPr>
          <w:p w:rsidR="00EB6048" w:rsidRPr="00EB6048" w:rsidRDefault="00EB6048" w:rsidP="00EB6048">
            <w:pPr>
              <w:jc w:val="left"/>
              <w:rPr>
                <w:rFonts w:asciiTheme="minorHAnsi" w:hAnsiTheme="minorHAnsi" w:cs="Arial"/>
                <w:sz w:val="20"/>
                <w:szCs w:val="20"/>
              </w:rPr>
            </w:pPr>
            <w:r w:rsidRPr="00EB6048">
              <w:rPr>
                <w:rFonts w:asciiTheme="minorHAnsi" w:hAnsiTheme="minorHAnsi" w:cs="Arial"/>
                <w:sz w:val="20"/>
                <w:szCs w:val="20"/>
              </w:rPr>
              <w:t>POTRUBÍ Z TRUB PLASTOVÝCH ODPADNÍCH DN DO 100MM</w:t>
            </w:r>
          </w:p>
        </w:tc>
        <w:tc>
          <w:tcPr>
            <w:tcW w:w="570" w:type="pct"/>
            <w:shd w:val="clear" w:color="auto" w:fill="auto"/>
            <w:vAlign w:val="center"/>
            <w:hideMark/>
          </w:tcPr>
          <w:p w:rsidR="00EB6048" w:rsidRPr="00EB6048" w:rsidRDefault="00EB6048" w:rsidP="00EB6048">
            <w:pPr>
              <w:jc w:val="center"/>
              <w:rPr>
                <w:rFonts w:asciiTheme="minorHAnsi" w:hAnsiTheme="minorHAnsi" w:cs="Arial"/>
                <w:sz w:val="20"/>
                <w:szCs w:val="20"/>
              </w:rPr>
            </w:pPr>
            <w:r w:rsidRPr="00EB6048">
              <w:rPr>
                <w:rFonts w:asciiTheme="minorHAnsi" w:hAnsiTheme="minorHAnsi" w:cs="Arial"/>
                <w:sz w:val="20"/>
                <w:szCs w:val="20"/>
              </w:rPr>
              <w:t xml:space="preserve">M         </w:t>
            </w:r>
          </w:p>
        </w:tc>
        <w:tc>
          <w:tcPr>
            <w:tcW w:w="699" w:type="pct"/>
            <w:shd w:val="clear" w:color="auto" w:fill="auto"/>
            <w:noWrap/>
            <w:vAlign w:val="center"/>
          </w:tcPr>
          <w:p w:rsidR="00EB6048" w:rsidRPr="00EB6048" w:rsidRDefault="00EB6048" w:rsidP="00EB6048">
            <w:pPr>
              <w:jc w:val="right"/>
              <w:rPr>
                <w:rFonts w:asciiTheme="minorHAnsi" w:hAnsiTheme="minorHAnsi"/>
                <w:color w:val="000000"/>
                <w:sz w:val="20"/>
                <w:szCs w:val="20"/>
              </w:rPr>
            </w:pPr>
            <w:r w:rsidRPr="00EB6048">
              <w:rPr>
                <w:rFonts w:asciiTheme="minorHAnsi" w:hAnsiTheme="minorHAnsi"/>
                <w:color w:val="000000"/>
                <w:sz w:val="20"/>
                <w:szCs w:val="20"/>
              </w:rPr>
              <w:t>113,05 Kč</w:t>
            </w:r>
          </w:p>
        </w:tc>
      </w:tr>
      <w:tr w:rsidR="00EB6048" w:rsidRPr="00EB6048" w:rsidTr="00EB6048">
        <w:trPr>
          <w:trHeight w:val="227"/>
        </w:trPr>
        <w:tc>
          <w:tcPr>
            <w:tcW w:w="367" w:type="pct"/>
            <w:shd w:val="clear" w:color="auto" w:fill="auto"/>
            <w:vAlign w:val="center"/>
            <w:hideMark/>
          </w:tcPr>
          <w:p w:rsidR="00EB6048" w:rsidRPr="00EB6048" w:rsidRDefault="00EB6048" w:rsidP="00EB6048">
            <w:pPr>
              <w:jc w:val="center"/>
              <w:rPr>
                <w:rFonts w:asciiTheme="minorHAnsi" w:hAnsiTheme="minorHAnsi" w:cs="Arial"/>
                <w:sz w:val="20"/>
                <w:szCs w:val="20"/>
              </w:rPr>
            </w:pPr>
            <w:r w:rsidRPr="00EB6048">
              <w:rPr>
                <w:rFonts w:asciiTheme="minorHAnsi" w:hAnsiTheme="minorHAnsi" w:cs="Arial"/>
                <w:sz w:val="20"/>
                <w:szCs w:val="20"/>
              </w:rPr>
              <w:t>302</w:t>
            </w:r>
          </w:p>
        </w:tc>
        <w:tc>
          <w:tcPr>
            <w:tcW w:w="3364" w:type="pct"/>
            <w:shd w:val="clear" w:color="auto" w:fill="auto"/>
            <w:vAlign w:val="center"/>
            <w:hideMark/>
          </w:tcPr>
          <w:p w:rsidR="00EB6048" w:rsidRPr="00EB6048" w:rsidRDefault="00EB6048" w:rsidP="00EB6048">
            <w:pPr>
              <w:jc w:val="left"/>
              <w:rPr>
                <w:rFonts w:asciiTheme="minorHAnsi" w:hAnsiTheme="minorHAnsi" w:cs="Arial"/>
                <w:sz w:val="20"/>
                <w:szCs w:val="20"/>
              </w:rPr>
            </w:pPr>
            <w:r w:rsidRPr="00EB6048">
              <w:rPr>
                <w:rFonts w:asciiTheme="minorHAnsi" w:hAnsiTheme="minorHAnsi" w:cs="Arial"/>
                <w:sz w:val="20"/>
                <w:szCs w:val="20"/>
              </w:rPr>
              <w:t>POTRUBÍ Z TRUB PLASTOVÝCH ODPADNÍCH DN DO 150MM</w:t>
            </w:r>
          </w:p>
        </w:tc>
        <w:tc>
          <w:tcPr>
            <w:tcW w:w="570" w:type="pct"/>
            <w:shd w:val="clear" w:color="auto" w:fill="auto"/>
            <w:vAlign w:val="center"/>
            <w:hideMark/>
          </w:tcPr>
          <w:p w:rsidR="00EB6048" w:rsidRPr="00EB6048" w:rsidRDefault="00EB6048" w:rsidP="00EB6048">
            <w:pPr>
              <w:jc w:val="center"/>
              <w:rPr>
                <w:rFonts w:asciiTheme="minorHAnsi" w:hAnsiTheme="minorHAnsi" w:cs="Arial"/>
                <w:sz w:val="20"/>
                <w:szCs w:val="20"/>
              </w:rPr>
            </w:pPr>
            <w:r w:rsidRPr="00EB6048">
              <w:rPr>
                <w:rFonts w:asciiTheme="minorHAnsi" w:hAnsiTheme="minorHAnsi" w:cs="Arial"/>
                <w:sz w:val="20"/>
                <w:szCs w:val="20"/>
              </w:rPr>
              <w:t xml:space="preserve">M         </w:t>
            </w:r>
          </w:p>
        </w:tc>
        <w:tc>
          <w:tcPr>
            <w:tcW w:w="699" w:type="pct"/>
            <w:shd w:val="clear" w:color="auto" w:fill="auto"/>
            <w:noWrap/>
            <w:vAlign w:val="center"/>
          </w:tcPr>
          <w:p w:rsidR="00EB6048" w:rsidRPr="00EB6048" w:rsidRDefault="00EB6048" w:rsidP="00EB6048">
            <w:pPr>
              <w:jc w:val="right"/>
              <w:rPr>
                <w:rFonts w:asciiTheme="minorHAnsi" w:hAnsiTheme="minorHAnsi"/>
                <w:color w:val="000000"/>
                <w:sz w:val="20"/>
                <w:szCs w:val="20"/>
              </w:rPr>
            </w:pPr>
            <w:r w:rsidRPr="00EB6048">
              <w:rPr>
                <w:rFonts w:asciiTheme="minorHAnsi" w:hAnsiTheme="minorHAnsi"/>
                <w:color w:val="000000"/>
                <w:sz w:val="20"/>
                <w:szCs w:val="20"/>
              </w:rPr>
              <w:t>195,70 Kč</w:t>
            </w:r>
          </w:p>
        </w:tc>
      </w:tr>
      <w:tr w:rsidR="00EB6048" w:rsidRPr="00EB6048" w:rsidTr="00EB6048">
        <w:trPr>
          <w:trHeight w:val="227"/>
        </w:trPr>
        <w:tc>
          <w:tcPr>
            <w:tcW w:w="367" w:type="pct"/>
            <w:shd w:val="clear" w:color="auto" w:fill="auto"/>
            <w:vAlign w:val="center"/>
            <w:hideMark/>
          </w:tcPr>
          <w:p w:rsidR="00EB6048" w:rsidRPr="00EB6048" w:rsidRDefault="00EB6048" w:rsidP="00EB6048">
            <w:pPr>
              <w:jc w:val="center"/>
              <w:rPr>
                <w:rFonts w:asciiTheme="minorHAnsi" w:hAnsiTheme="minorHAnsi" w:cs="Arial"/>
                <w:sz w:val="20"/>
                <w:szCs w:val="20"/>
              </w:rPr>
            </w:pPr>
            <w:r w:rsidRPr="00EB6048">
              <w:rPr>
                <w:rFonts w:asciiTheme="minorHAnsi" w:hAnsiTheme="minorHAnsi" w:cs="Arial"/>
                <w:sz w:val="20"/>
                <w:szCs w:val="20"/>
              </w:rPr>
              <w:t>303</w:t>
            </w:r>
          </w:p>
        </w:tc>
        <w:tc>
          <w:tcPr>
            <w:tcW w:w="3364" w:type="pct"/>
            <w:shd w:val="clear" w:color="auto" w:fill="auto"/>
            <w:vAlign w:val="center"/>
            <w:hideMark/>
          </w:tcPr>
          <w:p w:rsidR="00EB6048" w:rsidRPr="00EB6048" w:rsidRDefault="00EB6048" w:rsidP="00EB6048">
            <w:pPr>
              <w:jc w:val="left"/>
              <w:rPr>
                <w:rFonts w:asciiTheme="minorHAnsi" w:hAnsiTheme="minorHAnsi" w:cs="Arial"/>
                <w:sz w:val="20"/>
                <w:szCs w:val="20"/>
              </w:rPr>
            </w:pPr>
            <w:r w:rsidRPr="00EB6048">
              <w:rPr>
                <w:rFonts w:asciiTheme="minorHAnsi" w:hAnsiTheme="minorHAnsi" w:cs="Arial"/>
                <w:sz w:val="20"/>
                <w:szCs w:val="20"/>
              </w:rPr>
              <w:t>POTRUBÍ Z TRUB PLASTOVÝCH ODPADNÍCH DN DO 200MM</w:t>
            </w:r>
          </w:p>
        </w:tc>
        <w:tc>
          <w:tcPr>
            <w:tcW w:w="570" w:type="pct"/>
            <w:shd w:val="clear" w:color="auto" w:fill="auto"/>
            <w:vAlign w:val="center"/>
            <w:hideMark/>
          </w:tcPr>
          <w:p w:rsidR="00EB6048" w:rsidRPr="00EB6048" w:rsidRDefault="00EB6048" w:rsidP="00EB6048">
            <w:pPr>
              <w:jc w:val="center"/>
              <w:rPr>
                <w:rFonts w:asciiTheme="minorHAnsi" w:hAnsiTheme="minorHAnsi" w:cs="Arial"/>
                <w:sz w:val="20"/>
                <w:szCs w:val="20"/>
              </w:rPr>
            </w:pPr>
            <w:r w:rsidRPr="00EB6048">
              <w:rPr>
                <w:rFonts w:asciiTheme="minorHAnsi" w:hAnsiTheme="minorHAnsi" w:cs="Arial"/>
                <w:sz w:val="20"/>
                <w:szCs w:val="20"/>
              </w:rPr>
              <w:t xml:space="preserve">M         </w:t>
            </w:r>
          </w:p>
        </w:tc>
        <w:tc>
          <w:tcPr>
            <w:tcW w:w="699" w:type="pct"/>
            <w:shd w:val="clear" w:color="auto" w:fill="auto"/>
            <w:noWrap/>
            <w:vAlign w:val="center"/>
          </w:tcPr>
          <w:p w:rsidR="00EB6048" w:rsidRPr="00EB6048" w:rsidRDefault="00EB6048" w:rsidP="00EB6048">
            <w:pPr>
              <w:jc w:val="right"/>
              <w:rPr>
                <w:rFonts w:asciiTheme="minorHAnsi" w:hAnsiTheme="minorHAnsi"/>
                <w:color w:val="000000"/>
                <w:sz w:val="20"/>
                <w:szCs w:val="20"/>
              </w:rPr>
            </w:pPr>
            <w:r w:rsidRPr="00EB6048">
              <w:rPr>
                <w:rFonts w:asciiTheme="minorHAnsi" w:hAnsiTheme="minorHAnsi"/>
                <w:color w:val="000000"/>
                <w:sz w:val="20"/>
                <w:szCs w:val="20"/>
              </w:rPr>
              <w:t>361,00 Kč</w:t>
            </w:r>
          </w:p>
        </w:tc>
      </w:tr>
      <w:tr w:rsidR="00EB6048" w:rsidRPr="00EB6048" w:rsidTr="00EB6048">
        <w:trPr>
          <w:trHeight w:val="227"/>
        </w:trPr>
        <w:tc>
          <w:tcPr>
            <w:tcW w:w="367" w:type="pct"/>
            <w:shd w:val="clear" w:color="auto" w:fill="auto"/>
            <w:vAlign w:val="center"/>
            <w:hideMark/>
          </w:tcPr>
          <w:p w:rsidR="00EB6048" w:rsidRPr="00EB6048" w:rsidRDefault="00EB6048" w:rsidP="00EB6048">
            <w:pPr>
              <w:jc w:val="center"/>
              <w:rPr>
                <w:rFonts w:asciiTheme="minorHAnsi" w:hAnsiTheme="minorHAnsi" w:cs="Arial"/>
                <w:sz w:val="20"/>
                <w:szCs w:val="20"/>
              </w:rPr>
            </w:pPr>
            <w:r w:rsidRPr="00EB6048">
              <w:rPr>
                <w:rFonts w:asciiTheme="minorHAnsi" w:hAnsiTheme="minorHAnsi" w:cs="Arial"/>
                <w:sz w:val="20"/>
                <w:szCs w:val="20"/>
              </w:rPr>
              <w:t>304</w:t>
            </w:r>
          </w:p>
        </w:tc>
        <w:tc>
          <w:tcPr>
            <w:tcW w:w="3364" w:type="pct"/>
            <w:shd w:val="clear" w:color="auto" w:fill="auto"/>
            <w:vAlign w:val="center"/>
            <w:hideMark/>
          </w:tcPr>
          <w:p w:rsidR="00EB6048" w:rsidRPr="00EB6048" w:rsidRDefault="00EB6048" w:rsidP="00EB6048">
            <w:pPr>
              <w:jc w:val="left"/>
              <w:rPr>
                <w:rFonts w:asciiTheme="minorHAnsi" w:hAnsiTheme="minorHAnsi" w:cs="Arial"/>
                <w:sz w:val="20"/>
                <w:szCs w:val="20"/>
              </w:rPr>
            </w:pPr>
            <w:r w:rsidRPr="00EB6048">
              <w:rPr>
                <w:rFonts w:asciiTheme="minorHAnsi" w:hAnsiTheme="minorHAnsi" w:cs="Arial"/>
                <w:sz w:val="20"/>
                <w:szCs w:val="20"/>
              </w:rPr>
              <w:t>POTRUBÍ Z TRUB PLASTOVÝCH ODPADNÍCH DN DO 250MM</w:t>
            </w:r>
          </w:p>
        </w:tc>
        <w:tc>
          <w:tcPr>
            <w:tcW w:w="570" w:type="pct"/>
            <w:shd w:val="clear" w:color="auto" w:fill="auto"/>
            <w:vAlign w:val="center"/>
            <w:hideMark/>
          </w:tcPr>
          <w:p w:rsidR="00EB6048" w:rsidRPr="00EB6048" w:rsidRDefault="00EB6048" w:rsidP="00EB6048">
            <w:pPr>
              <w:jc w:val="center"/>
              <w:rPr>
                <w:rFonts w:asciiTheme="minorHAnsi" w:hAnsiTheme="minorHAnsi" w:cs="Arial"/>
                <w:sz w:val="20"/>
                <w:szCs w:val="20"/>
              </w:rPr>
            </w:pPr>
            <w:r w:rsidRPr="00EB6048">
              <w:rPr>
                <w:rFonts w:asciiTheme="minorHAnsi" w:hAnsiTheme="minorHAnsi" w:cs="Arial"/>
                <w:sz w:val="20"/>
                <w:szCs w:val="20"/>
              </w:rPr>
              <w:t xml:space="preserve">M         </w:t>
            </w:r>
          </w:p>
        </w:tc>
        <w:tc>
          <w:tcPr>
            <w:tcW w:w="699" w:type="pct"/>
            <w:shd w:val="clear" w:color="auto" w:fill="auto"/>
            <w:noWrap/>
            <w:vAlign w:val="center"/>
          </w:tcPr>
          <w:p w:rsidR="00EB6048" w:rsidRPr="00EB6048" w:rsidRDefault="00EB6048" w:rsidP="00EB6048">
            <w:pPr>
              <w:jc w:val="right"/>
              <w:rPr>
                <w:rFonts w:asciiTheme="minorHAnsi" w:hAnsiTheme="minorHAnsi"/>
                <w:color w:val="000000"/>
                <w:sz w:val="20"/>
                <w:szCs w:val="20"/>
              </w:rPr>
            </w:pPr>
            <w:r w:rsidRPr="00EB6048">
              <w:rPr>
                <w:rFonts w:asciiTheme="minorHAnsi" w:hAnsiTheme="minorHAnsi"/>
                <w:color w:val="000000"/>
                <w:sz w:val="20"/>
                <w:szCs w:val="20"/>
              </w:rPr>
              <w:t>628,90 Kč</w:t>
            </w:r>
          </w:p>
        </w:tc>
      </w:tr>
      <w:tr w:rsidR="00EB6048" w:rsidRPr="00EB6048" w:rsidTr="00EB6048">
        <w:trPr>
          <w:trHeight w:val="227"/>
        </w:trPr>
        <w:tc>
          <w:tcPr>
            <w:tcW w:w="367" w:type="pct"/>
            <w:shd w:val="clear" w:color="auto" w:fill="auto"/>
            <w:vAlign w:val="center"/>
            <w:hideMark/>
          </w:tcPr>
          <w:p w:rsidR="00EB6048" w:rsidRPr="00EB6048" w:rsidRDefault="00EB6048" w:rsidP="00EB6048">
            <w:pPr>
              <w:jc w:val="center"/>
              <w:rPr>
                <w:rFonts w:asciiTheme="minorHAnsi" w:hAnsiTheme="minorHAnsi" w:cs="Arial"/>
                <w:sz w:val="20"/>
                <w:szCs w:val="20"/>
              </w:rPr>
            </w:pPr>
            <w:r w:rsidRPr="00EB6048">
              <w:rPr>
                <w:rFonts w:asciiTheme="minorHAnsi" w:hAnsiTheme="minorHAnsi" w:cs="Arial"/>
                <w:sz w:val="20"/>
                <w:szCs w:val="20"/>
              </w:rPr>
              <w:t>305</w:t>
            </w:r>
          </w:p>
        </w:tc>
        <w:tc>
          <w:tcPr>
            <w:tcW w:w="3364" w:type="pct"/>
            <w:shd w:val="clear" w:color="auto" w:fill="auto"/>
            <w:vAlign w:val="center"/>
            <w:hideMark/>
          </w:tcPr>
          <w:p w:rsidR="00EB6048" w:rsidRPr="00EB6048" w:rsidRDefault="00EB6048" w:rsidP="00EB6048">
            <w:pPr>
              <w:jc w:val="left"/>
              <w:rPr>
                <w:rFonts w:asciiTheme="minorHAnsi" w:hAnsiTheme="minorHAnsi" w:cs="Arial"/>
                <w:sz w:val="20"/>
                <w:szCs w:val="20"/>
              </w:rPr>
            </w:pPr>
            <w:r w:rsidRPr="00EB6048">
              <w:rPr>
                <w:rFonts w:asciiTheme="minorHAnsi" w:hAnsiTheme="minorHAnsi" w:cs="Arial"/>
                <w:sz w:val="20"/>
                <w:szCs w:val="20"/>
              </w:rPr>
              <w:t>POTRUBÍ DREN Z TRUB PLAST (I FLEXIBIL) DN DO 100MM</w:t>
            </w:r>
          </w:p>
        </w:tc>
        <w:tc>
          <w:tcPr>
            <w:tcW w:w="570" w:type="pct"/>
            <w:shd w:val="clear" w:color="auto" w:fill="auto"/>
            <w:vAlign w:val="center"/>
            <w:hideMark/>
          </w:tcPr>
          <w:p w:rsidR="00EB6048" w:rsidRPr="00EB6048" w:rsidRDefault="00EB6048" w:rsidP="00EB6048">
            <w:pPr>
              <w:jc w:val="center"/>
              <w:rPr>
                <w:rFonts w:asciiTheme="minorHAnsi" w:hAnsiTheme="minorHAnsi" w:cs="Arial"/>
                <w:sz w:val="20"/>
                <w:szCs w:val="20"/>
              </w:rPr>
            </w:pPr>
            <w:r w:rsidRPr="00EB6048">
              <w:rPr>
                <w:rFonts w:asciiTheme="minorHAnsi" w:hAnsiTheme="minorHAnsi" w:cs="Arial"/>
                <w:sz w:val="20"/>
                <w:szCs w:val="20"/>
              </w:rPr>
              <w:t xml:space="preserve">M         </w:t>
            </w:r>
          </w:p>
        </w:tc>
        <w:tc>
          <w:tcPr>
            <w:tcW w:w="699" w:type="pct"/>
            <w:shd w:val="clear" w:color="auto" w:fill="auto"/>
            <w:noWrap/>
            <w:vAlign w:val="center"/>
          </w:tcPr>
          <w:p w:rsidR="00EB6048" w:rsidRPr="00EB6048" w:rsidRDefault="00EB6048" w:rsidP="00EB6048">
            <w:pPr>
              <w:jc w:val="right"/>
              <w:rPr>
                <w:rFonts w:asciiTheme="minorHAnsi" w:hAnsiTheme="minorHAnsi"/>
                <w:color w:val="000000"/>
                <w:sz w:val="20"/>
                <w:szCs w:val="20"/>
              </w:rPr>
            </w:pPr>
            <w:r w:rsidRPr="00EB6048">
              <w:rPr>
                <w:rFonts w:asciiTheme="minorHAnsi" w:hAnsiTheme="minorHAnsi"/>
                <w:color w:val="000000"/>
                <w:sz w:val="20"/>
                <w:szCs w:val="20"/>
              </w:rPr>
              <w:t>213,75 Kč</w:t>
            </w:r>
          </w:p>
        </w:tc>
      </w:tr>
      <w:tr w:rsidR="00EB6048" w:rsidRPr="00EB6048" w:rsidTr="00EB6048">
        <w:trPr>
          <w:trHeight w:val="227"/>
        </w:trPr>
        <w:tc>
          <w:tcPr>
            <w:tcW w:w="367" w:type="pct"/>
            <w:shd w:val="clear" w:color="auto" w:fill="auto"/>
            <w:vAlign w:val="center"/>
            <w:hideMark/>
          </w:tcPr>
          <w:p w:rsidR="00EB6048" w:rsidRPr="00EB6048" w:rsidRDefault="00EB6048" w:rsidP="00EB6048">
            <w:pPr>
              <w:jc w:val="center"/>
              <w:rPr>
                <w:rFonts w:asciiTheme="minorHAnsi" w:hAnsiTheme="minorHAnsi" w:cs="Arial"/>
                <w:sz w:val="20"/>
                <w:szCs w:val="20"/>
              </w:rPr>
            </w:pPr>
            <w:r w:rsidRPr="00EB6048">
              <w:rPr>
                <w:rFonts w:asciiTheme="minorHAnsi" w:hAnsiTheme="minorHAnsi" w:cs="Arial"/>
                <w:sz w:val="20"/>
                <w:szCs w:val="20"/>
              </w:rPr>
              <w:t>306</w:t>
            </w:r>
          </w:p>
        </w:tc>
        <w:tc>
          <w:tcPr>
            <w:tcW w:w="3364" w:type="pct"/>
            <w:shd w:val="clear" w:color="auto" w:fill="auto"/>
            <w:vAlign w:val="center"/>
            <w:hideMark/>
          </w:tcPr>
          <w:p w:rsidR="00EB6048" w:rsidRPr="00EB6048" w:rsidRDefault="00EB6048" w:rsidP="00EB6048">
            <w:pPr>
              <w:jc w:val="left"/>
              <w:rPr>
                <w:rFonts w:asciiTheme="minorHAnsi" w:hAnsiTheme="minorHAnsi" w:cs="Arial"/>
                <w:sz w:val="20"/>
                <w:szCs w:val="20"/>
              </w:rPr>
            </w:pPr>
            <w:r w:rsidRPr="00EB6048">
              <w:rPr>
                <w:rFonts w:asciiTheme="minorHAnsi" w:hAnsiTheme="minorHAnsi" w:cs="Arial"/>
                <w:sz w:val="20"/>
                <w:szCs w:val="20"/>
              </w:rPr>
              <w:t>POTRUBÍ DREN Z TRUB PLAST DN DO 150MM DĚROVANÝCH</w:t>
            </w:r>
          </w:p>
        </w:tc>
        <w:tc>
          <w:tcPr>
            <w:tcW w:w="570" w:type="pct"/>
            <w:shd w:val="clear" w:color="auto" w:fill="auto"/>
            <w:vAlign w:val="center"/>
            <w:hideMark/>
          </w:tcPr>
          <w:p w:rsidR="00EB6048" w:rsidRPr="00EB6048" w:rsidRDefault="00EB6048" w:rsidP="00EB6048">
            <w:pPr>
              <w:jc w:val="center"/>
              <w:rPr>
                <w:rFonts w:asciiTheme="minorHAnsi" w:hAnsiTheme="minorHAnsi" w:cs="Arial"/>
                <w:sz w:val="20"/>
                <w:szCs w:val="20"/>
              </w:rPr>
            </w:pPr>
            <w:r w:rsidRPr="00EB6048">
              <w:rPr>
                <w:rFonts w:asciiTheme="minorHAnsi" w:hAnsiTheme="minorHAnsi" w:cs="Arial"/>
                <w:sz w:val="20"/>
                <w:szCs w:val="20"/>
              </w:rPr>
              <w:t xml:space="preserve">M         </w:t>
            </w:r>
          </w:p>
        </w:tc>
        <w:tc>
          <w:tcPr>
            <w:tcW w:w="699" w:type="pct"/>
            <w:shd w:val="clear" w:color="auto" w:fill="auto"/>
            <w:noWrap/>
            <w:vAlign w:val="center"/>
          </w:tcPr>
          <w:p w:rsidR="00EB6048" w:rsidRPr="00EB6048" w:rsidRDefault="00EB6048" w:rsidP="00EB6048">
            <w:pPr>
              <w:jc w:val="right"/>
              <w:rPr>
                <w:rFonts w:asciiTheme="minorHAnsi" w:hAnsiTheme="minorHAnsi"/>
                <w:color w:val="000000"/>
                <w:sz w:val="20"/>
                <w:szCs w:val="20"/>
              </w:rPr>
            </w:pPr>
            <w:r w:rsidRPr="00EB6048">
              <w:rPr>
                <w:rFonts w:asciiTheme="minorHAnsi" w:hAnsiTheme="minorHAnsi"/>
                <w:color w:val="000000"/>
                <w:sz w:val="20"/>
                <w:szCs w:val="20"/>
              </w:rPr>
              <w:t>229,90 Kč</w:t>
            </w:r>
          </w:p>
        </w:tc>
      </w:tr>
      <w:tr w:rsidR="00EB6048" w:rsidRPr="00EB6048" w:rsidTr="00EB6048">
        <w:trPr>
          <w:trHeight w:val="227"/>
        </w:trPr>
        <w:tc>
          <w:tcPr>
            <w:tcW w:w="367" w:type="pct"/>
            <w:shd w:val="clear" w:color="auto" w:fill="auto"/>
            <w:vAlign w:val="center"/>
            <w:hideMark/>
          </w:tcPr>
          <w:p w:rsidR="00EB6048" w:rsidRPr="00EB6048" w:rsidRDefault="00EB6048" w:rsidP="00EB6048">
            <w:pPr>
              <w:jc w:val="center"/>
              <w:rPr>
                <w:rFonts w:asciiTheme="minorHAnsi" w:hAnsiTheme="minorHAnsi" w:cs="Arial"/>
                <w:sz w:val="20"/>
                <w:szCs w:val="20"/>
              </w:rPr>
            </w:pPr>
            <w:r w:rsidRPr="00EB6048">
              <w:rPr>
                <w:rFonts w:asciiTheme="minorHAnsi" w:hAnsiTheme="minorHAnsi" w:cs="Arial"/>
                <w:sz w:val="20"/>
                <w:szCs w:val="20"/>
              </w:rPr>
              <w:t>307</w:t>
            </w:r>
          </w:p>
        </w:tc>
        <w:tc>
          <w:tcPr>
            <w:tcW w:w="3364" w:type="pct"/>
            <w:shd w:val="clear" w:color="auto" w:fill="auto"/>
            <w:vAlign w:val="center"/>
            <w:hideMark/>
          </w:tcPr>
          <w:p w:rsidR="00EB6048" w:rsidRPr="00EB6048" w:rsidRDefault="00EB6048" w:rsidP="00EB6048">
            <w:pPr>
              <w:jc w:val="left"/>
              <w:rPr>
                <w:rFonts w:asciiTheme="minorHAnsi" w:hAnsiTheme="minorHAnsi" w:cs="Arial"/>
                <w:sz w:val="20"/>
                <w:szCs w:val="20"/>
              </w:rPr>
            </w:pPr>
            <w:r w:rsidRPr="00EB6048">
              <w:rPr>
                <w:rFonts w:asciiTheme="minorHAnsi" w:hAnsiTheme="minorHAnsi" w:cs="Arial"/>
                <w:sz w:val="20"/>
                <w:szCs w:val="20"/>
              </w:rPr>
              <w:t>CHRÁNIČKY PŮLENÉ Z TRUB PLAST DN DO 100MM</w:t>
            </w:r>
          </w:p>
        </w:tc>
        <w:tc>
          <w:tcPr>
            <w:tcW w:w="570" w:type="pct"/>
            <w:shd w:val="clear" w:color="auto" w:fill="auto"/>
            <w:vAlign w:val="center"/>
            <w:hideMark/>
          </w:tcPr>
          <w:p w:rsidR="00EB6048" w:rsidRPr="00EB6048" w:rsidRDefault="00EB6048" w:rsidP="00EB6048">
            <w:pPr>
              <w:jc w:val="center"/>
              <w:rPr>
                <w:rFonts w:asciiTheme="minorHAnsi" w:hAnsiTheme="minorHAnsi" w:cs="Arial"/>
                <w:sz w:val="20"/>
                <w:szCs w:val="20"/>
              </w:rPr>
            </w:pPr>
            <w:r w:rsidRPr="00EB6048">
              <w:rPr>
                <w:rFonts w:asciiTheme="minorHAnsi" w:hAnsiTheme="minorHAnsi" w:cs="Arial"/>
                <w:sz w:val="20"/>
                <w:szCs w:val="20"/>
              </w:rPr>
              <w:t xml:space="preserve">M         </w:t>
            </w:r>
          </w:p>
        </w:tc>
        <w:tc>
          <w:tcPr>
            <w:tcW w:w="699" w:type="pct"/>
            <w:shd w:val="clear" w:color="auto" w:fill="auto"/>
            <w:noWrap/>
            <w:vAlign w:val="center"/>
          </w:tcPr>
          <w:p w:rsidR="00EB6048" w:rsidRPr="00EB6048" w:rsidRDefault="00EB6048" w:rsidP="00EB6048">
            <w:pPr>
              <w:jc w:val="right"/>
              <w:rPr>
                <w:rFonts w:asciiTheme="minorHAnsi" w:hAnsiTheme="minorHAnsi"/>
                <w:color w:val="000000"/>
                <w:sz w:val="20"/>
                <w:szCs w:val="20"/>
              </w:rPr>
            </w:pPr>
            <w:r w:rsidRPr="00EB6048">
              <w:rPr>
                <w:rFonts w:asciiTheme="minorHAnsi" w:hAnsiTheme="minorHAnsi"/>
                <w:color w:val="000000"/>
                <w:sz w:val="20"/>
                <w:szCs w:val="20"/>
              </w:rPr>
              <w:t>207,10 Kč</w:t>
            </w:r>
          </w:p>
        </w:tc>
      </w:tr>
      <w:tr w:rsidR="00EB6048" w:rsidRPr="00EB6048" w:rsidTr="00EB6048">
        <w:trPr>
          <w:trHeight w:val="227"/>
        </w:trPr>
        <w:tc>
          <w:tcPr>
            <w:tcW w:w="367" w:type="pct"/>
            <w:shd w:val="clear" w:color="auto" w:fill="auto"/>
            <w:vAlign w:val="center"/>
            <w:hideMark/>
          </w:tcPr>
          <w:p w:rsidR="00EB6048" w:rsidRPr="00EB6048" w:rsidRDefault="00EB6048" w:rsidP="00EB6048">
            <w:pPr>
              <w:jc w:val="center"/>
              <w:rPr>
                <w:rFonts w:asciiTheme="minorHAnsi" w:hAnsiTheme="minorHAnsi" w:cs="Arial"/>
                <w:sz w:val="20"/>
                <w:szCs w:val="20"/>
              </w:rPr>
            </w:pPr>
            <w:r w:rsidRPr="00EB6048">
              <w:rPr>
                <w:rFonts w:asciiTheme="minorHAnsi" w:hAnsiTheme="minorHAnsi" w:cs="Arial"/>
                <w:sz w:val="20"/>
                <w:szCs w:val="20"/>
              </w:rPr>
              <w:t>308</w:t>
            </w:r>
          </w:p>
        </w:tc>
        <w:tc>
          <w:tcPr>
            <w:tcW w:w="3364" w:type="pct"/>
            <w:shd w:val="clear" w:color="auto" w:fill="auto"/>
            <w:vAlign w:val="center"/>
            <w:hideMark/>
          </w:tcPr>
          <w:p w:rsidR="00EB6048" w:rsidRPr="00EB6048" w:rsidRDefault="00EB6048" w:rsidP="00EB6048">
            <w:pPr>
              <w:jc w:val="left"/>
              <w:rPr>
                <w:rFonts w:asciiTheme="minorHAnsi" w:hAnsiTheme="minorHAnsi" w:cs="Arial"/>
                <w:sz w:val="20"/>
                <w:szCs w:val="20"/>
              </w:rPr>
            </w:pPr>
            <w:r w:rsidRPr="00EB6048">
              <w:rPr>
                <w:rFonts w:asciiTheme="minorHAnsi" w:hAnsiTheme="minorHAnsi" w:cs="Arial"/>
                <w:sz w:val="20"/>
                <w:szCs w:val="20"/>
              </w:rPr>
              <w:t>CHRÁNIČKY PŮLENÉ Z TRUB PLAST DN DO 150MM</w:t>
            </w:r>
            <w:r w:rsidRPr="00EB6048">
              <w:rPr>
                <w:rFonts w:asciiTheme="minorHAnsi" w:hAnsiTheme="minorHAnsi" w:cs="Arial"/>
                <w:sz w:val="20"/>
                <w:szCs w:val="20"/>
              </w:rPr>
              <w:br/>
              <w:t xml:space="preserve">chránička kabel </w:t>
            </w:r>
          </w:p>
        </w:tc>
        <w:tc>
          <w:tcPr>
            <w:tcW w:w="570" w:type="pct"/>
            <w:shd w:val="clear" w:color="auto" w:fill="auto"/>
            <w:vAlign w:val="center"/>
            <w:hideMark/>
          </w:tcPr>
          <w:p w:rsidR="00EB6048" w:rsidRPr="00EB6048" w:rsidRDefault="00EB6048" w:rsidP="00EB6048">
            <w:pPr>
              <w:jc w:val="center"/>
              <w:rPr>
                <w:rFonts w:asciiTheme="minorHAnsi" w:hAnsiTheme="minorHAnsi" w:cs="Arial"/>
                <w:sz w:val="20"/>
                <w:szCs w:val="20"/>
              </w:rPr>
            </w:pPr>
            <w:r w:rsidRPr="00EB6048">
              <w:rPr>
                <w:rFonts w:asciiTheme="minorHAnsi" w:hAnsiTheme="minorHAnsi" w:cs="Arial"/>
                <w:sz w:val="20"/>
                <w:szCs w:val="20"/>
              </w:rPr>
              <w:t xml:space="preserve">M         </w:t>
            </w:r>
          </w:p>
        </w:tc>
        <w:tc>
          <w:tcPr>
            <w:tcW w:w="699" w:type="pct"/>
            <w:shd w:val="clear" w:color="auto" w:fill="auto"/>
            <w:noWrap/>
            <w:vAlign w:val="center"/>
          </w:tcPr>
          <w:p w:rsidR="00EB6048" w:rsidRPr="00EB6048" w:rsidRDefault="00EB6048" w:rsidP="00EB6048">
            <w:pPr>
              <w:jc w:val="right"/>
              <w:rPr>
                <w:rFonts w:asciiTheme="minorHAnsi" w:hAnsiTheme="minorHAnsi"/>
                <w:color w:val="000000"/>
                <w:sz w:val="20"/>
                <w:szCs w:val="20"/>
              </w:rPr>
            </w:pPr>
            <w:r w:rsidRPr="00EB6048">
              <w:rPr>
                <w:rFonts w:asciiTheme="minorHAnsi" w:hAnsiTheme="minorHAnsi"/>
                <w:color w:val="000000"/>
                <w:sz w:val="20"/>
                <w:szCs w:val="20"/>
              </w:rPr>
              <w:t>292,60 Kč</w:t>
            </w:r>
          </w:p>
        </w:tc>
      </w:tr>
      <w:tr w:rsidR="00EB6048" w:rsidRPr="00EB6048" w:rsidTr="00EB6048">
        <w:trPr>
          <w:trHeight w:val="227"/>
        </w:trPr>
        <w:tc>
          <w:tcPr>
            <w:tcW w:w="367" w:type="pct"/>
            <w:shd w:val="clear" w:color="auto" w:fill="auto"/>
            <w:vAlign w:val="center"/>
            <w:hideMark/>
          </w:tcPr>
          <w:p w:rsidR="00EB6048" w:rsidRPr="00EB6048" w:rsidRDefault="00EB6048" w:rsidP="00EB6048">
            <w:pPr>
              <w:jc w:val="center"/>
              <w:rPr>
                <w:rFonts w:asciiTheme="minorHAnsi" w:hAnsiTheme="minorHAnsi" w:cs="Arial"/>
                <w:sz w:val="20"/>
                <w:szCs w:val="20"/>
              </w:rPr>
            </w:pPr>
            <w:r w:rsidRPr="00EB6048">
              <w:rPr>
                <w:rFonts w:asciiTheme="minorHAnsi" w:hAnsiTheme="minorHAnsi" w:cs="Arial"/>
                <w:sz w:val="20"/>
                <w:szCs w:val="20"/>
              </w:rPr>
              <w:t>309</w:t>
            </w:r>
          </w:p>
        </w:tc>
        <w:tc>
          <w:tcPr>
            <w:tcW w:w="3364" w:type="pct"/>
            <w:shd w:val="clear" w:color="auto" w:fill="auto"/>
            <w:vAlign w:val="center"/>
            <w:hideMark/>
          </w:tcPr>
          <w:p w:rsidR="00EB6048" w:rsidRPr="00EB6048" w:rsidRDefault="00EB6048" w:rsidP="00EB6048">
            <w:pPr>
              <w:jc w:val="left"/>
              <w:rPr>
                <w:rFonts w:asciiTheme="minorHAnsi" w:hAnsiTheme="minorHAnsi" w:cs="Arial"/>
                <w:sz w:val="20"/>
                <w:szCs w:val="20"/>
              </w:rPr>
            </w:pPr>
            <w:r w:rsidRPr="00EB6048">
              <w:rPr>
                <w:rFonts w:asciiTheme="minorHAnsi" w:hAnsiTheme="minorHAnsi" w:cs="Arial"/>
                <w:sz w:val="20"/>
                <w:szCs w:val="20"/>
              </w:rPr>
              <w:t>NASUNUTÍ KABELŮ DO CHRÁNIČKY</w:t>
            </w:r>
          </w:p>
        </w:tc>
        <w:tc>
          <w:tcPr>
            <w:tcW w:w="570" w:type="pct"/>
            <w:shd w:val="clear" w:color="auto" w:fill="auto"/>
            <w:vAlign w:val="center"/>
            <w:hideMark/>
          </w:tcPr>
          <w:p w:rsidR="00EB6048" w:rsidRPr="00EB6048" w:rsidRDefault="00EB6048" w:rsidP="00EB6048">
            <w:pPr>
              <w:jc w:val="center"/>
              <w:rPr>
                <w:rFonts w:asciiTheme="minorHAnsi" w:hAnsiTheme="minorHAnsi" w:cs="Arial"/>
                <w:sz w:val="20"/>
                <w:szCs w:val="20"/>
              </w:rPr>
            </w:pPr>
            <w:r w:rsidRPr="00EB6048">
              <w:rPr>
                <w:rFonts w:asciiTheme="minorHAnsi" w:hAnsiTheme="minorHAnsi" w:cs="Arial"/>
                <w:sz w:val="20"/>
                <w:szCs w:val="20"/>
              </w:rPr>
              <w:t xml:space="preserve">M         </w:t>
            </w:r>
          </w:p>
        </w:tc>
        <w:tc>
          <w:tcPr>
            <w:tcW w:w="699" w:type="pct"/>
            <w:shd w:val="clear" w:color="auto" w:fill="auto"/>
            <w:noWrap/>
            <w:vAlign w:val="center"/>
          </w:tcPr>
          <w:p w:rsidR="00EB6048" w:rsidRPr="00EB6048" w:rsidRDefault="00EB6048" w:rsidP="00EB6048">
            <w:pPr>
              <w:jc w:val="right"/>
              <w:rPr>
                <w:rFonts w:asciiTheme="minorHAnsi" w:hAnsiTheme="minorHAnsi"/>
                <w:color w:val="000000"/>
                <w:sz w:val="20"/>
                <w:szCs w:val="20"/>
              </w:rPr>
            </w:pPr>
            <w:r w:rsidRPr="00EB6048">
              <w:rPr>
                <w:rFonts w:asciiTheme="minorHAnsi" w:hAnsiTheme="minorHAnsi"/>
                <w:color w:val="000000"/>
                <w:sz w:val="20"/>
                <w:szCs w:val="20"/>
              </w:rPr>
              <w:t>29,45 Kč</w:t>
            </w:r>
          </w:p>
        </w:tc>
      </w:tr>
      <w:tr w:rsidR="00EB6048" w:rsidRPr="00EB6048" w:rsidTr="00EB6048">
        <w:trPr>
          <w:trHeight w:val="227"/>
        </w:trPr>
        <w:tc>
          <w:tcPr>
            <w:tcW w:w="367" w:type="pct"/>
            <w:shd w:val="clear" w:color="auto" w:fill="auto"/>
            <w:vAlign w:val="center"/>
            <w:hideMark/>
          </w:tcPr>
          <w:p w:rsidR="00EB6048" w:rsidRPr="00EB6048" w:rsidRDefault="00EB6048" w:rsidP="00EB6048">
            <w:pPr>
              <w:jc w:val="center"/>
              <w:rPr>
                <w:rFonts w:asciiTheme="minorHAnsi" w:hAnsiTheme="minorHAnsi" w:cs="Arial"/>
                <w:sz w:val="20"/>
                <w:szCs w:val="20"/>
              </w:rPr>
            </w:pPr>
            <w:r w:rsidRPr="00EB6048">
              <w:rPr>
                <w:rFonts w:asciiTheme="minorHAnsi" w:hAnsiTheme="minorHAnsi" w:cs="Arial"/>
                <w:sz w:val="20"/>
                <w:szCs w:val="20"/>
              </w:rPr>
              <w:t>310</w:t>
            </w:r>
          </w:p>
        </w:tc>
        <w:tc>
          <w:tcPr>
            <w:tcW w:w="3364" w:type="pct"/>
            <w:shd w:val="clear" w:color="auto" w:fill="auto"/>
            <w:vAlign w:val="center"/>
            <w:hideMark/>
          </w:tcPr>
          <w:p w:rsidR="00EB6048" w:rsidRPr="00EB6048" w:rsidRDefault="00EB6048" w:rsidP="00EB6048">
            <w:pPr>
              <w:jc w:val="left"/>
              <w:rPr>
                <w:rFonts w:asciiTheme="minorHAnsi" w:hAnsiTheme="minorHAnsi" w:cs="Arial"/>
                <w:sz w:val="20"/>
                <w:szCs w:val="20"/>
              </w:rPr>
            </w:pPr>
            <w:r w:rsidRPr="00EB6048">
              <w:rPr>
                <w:rFonts w:asciiTheme="minorHAnsi" w:hAnsiTheme="minorHAnsi" w:cs="Arial"/>
                <w:sz w:val="20"/>
                <w:szCs w:val="20"/>
              </w:rPr>
              <w:t>VSAKOVACÍ JÍMKA BETON</w:t>
            </w:r>
          </w:p>
        </w:tc>
        <w:tc>
          <w:tcPr>
            <w:tcW w:w="570" w:type="pct"/>
            <w:shd w:val="clear" w:color="auto" w:fill="auto"/>
            <w:vAlign w:val="center"/>
            <w:hideMark/>
          </w:tcPr>
          <w:p w:rsidR="00EB6048" w:rsidRPr="00EB6048" w:rsidRDefault="00EB6048" w:rsidP="00EB6048">
            <w:pPr>
              <w:jc w:val="center"/>
              <w:rPr>
                <w:rFonts w:asciiTheme="minorHAnsi" w:hAnsiTheme="minorHAnsi" w:cs="Arial"/>
                <w:sz w:val="20"/>
                <w:szCs w:val="20"/>
              </w:rPr>
            </w:pPr>
            <w:r w:rsidRPr="00EB6048">
              <w:rPr>
                <w:rFonts w:asciiTheme="minorHAnsi" w:hAnsiTheme="minorHAnsi" w:cs="Arial"/>
                <w:sz w:val="20"/>
                <w:szCs w:val="20"/>
              </w:rPr>
              <w:t xml:space="preserve">KUS       </w:t>
            </w:r>
          </w:p>
        </w:tc>
        <w:tc>
          <w:tcPr>
            <w:tcW w:w="699" w:type="pct"/>
            <w:shd w:val="clear" w:color="auto" w:fill="auto"/>
            <w:noWrap/>
            <w:vAlign w:val="center"/>
          </w:tcPr>
          <w:p w:rsidR="00EB6048" w:rsidRPr="00EB6048" w:rsidRDefault="00EB6048" w:rsidP="00EB6048">
            <w:pPr>
              <w:jc w:val="right"/>
              <w:rPr>
                <w:rFonts w:asciiTheme="minorHAnsi" w:hAnsiTheme="minorHAnsi"/>
                <w:color w:val="000000"/>
                <w:sz w:val="20"/>
                <w:szCs w:val="20"/>
              </w:rPr>
            </w:pPr>
            <w:r w:rsidRPr="00EB6048">
              <w:rPr>
                <w:rFonts w:asciiTheme="minorHAnsi" w:hAnsiTheme="minorHAnsi"/>
                <w:color w:val="000000"/>
                <w:sz w:val="20"/>
                <w:szCs w:val="20"/>
              </w:rPr>
              <w:t>6 669,00 Kč</w:t>
            </w:r>
          </w:p>
        </w:tc>
      </w:tr>
      <w:tr w:rsidR="00EB6048" w:rsidRPr="00EB6048" w:rsidTr="00EB6048">
        <w:trPr>
          <w:trHeight w:val="227"/>
        </w:trPr>
        <w:tc>
          <w:tcPr>
            <w:tcW w:w="367" w:type="pct"/>
            <w:shd w:val="clear" w:color="auto" w:fill="auto"/>
            <w:vAlign w:val="center"/>
            <w:hideMark/>
          </w:tcPr>
          <w:p w:rsidR="00EB6048" w:rsidRPr="00EB6048" w:rsidRDefault="00EB6048" w:rsidP="00EB6048">
            <w:pPr>
              <w:jc w:val="center"/>
              <w:rPr>
                <w:rFonts w:asciiTheme="minorHAnsi" w:hAnsiTheme="minorHAnsi" w:cs="Arial"/>
                <w:sz w:val="20"/>
                <w:szCs w:val="20"/>
              </w:rPr>
            </w:pPr>
            <w:r w:rsidRPr="00EB6048">
              <w:rPr>
                <w:rFonts w:asciiTheme="minorHAnsi" w:hAnsiTheme="minorHAnsi" w:cs="Arial"/>
                <w:sz w:val="20"/>
                <w:szCs w:val="20"/>
              </w:rPr>
              <w:t>311</w:t>
            </w:r>
          </w:p>
        </w:tc>
        <w:tc>
          <w:tcPr>
            <w:tcW w:w="3364" w:type="pct"/>
            <w:shd w:val="clear" w:color="auto" w:fill="auto"/>
            <w:vAlign w:val="center"/>
            <w:hideMark/>
          </w:tcPr>
          <w:p w:rsidR="00EB6048" w:rsidRPr="00EB6048" w:rsidRDefault="00EB6048" w:rsidP="00EB6048">
            <w:pPr>
              <w:jc w:val="left"/>
              <w:rPr>
                <w:rFonts w:asciiTheme="minorHAnsi" w:hAnsiTheme="minorHAnsi" w:cs="Arial"/>
                <w:sz w:val="20"/>
                <w:szCs w:val="20"/>
              </w:rPr>
            </w:pPr>
            <w:r w:rsidRPr="00EB6048">
              <w:rPr>
                <w:rFonts w:asciiTheme="minorHAnsi" w:hAnsiTheme="minorHAnsi" w:cs="Arial"/>
                <w:sz w:val="20"/>
                <w:szCs w:val="20"/>
              </w:rPr>
              <w:t>DRENÁŽNÍ ŠACHTICE NORMÁLNÍ Z PLAST DÍLCŮ ŠN 60</w:t>
            </w:r>
          </w:p>
        </w:tc>
        <w:tc>
          <w:tcPr>
            <w:tcW w:w="570" w:type="pct"/>
            <w:shd w:val="clear" w:color="auto" w:fill="auto"/>
            <w:vAlign w:val="center"/>
            <w:hideMark/>
          </w:tcPr>
          <w:p w:rsidR="00EB6048" w:rsidRPr="00EB6048" w:rsidRDefault="00EB6048" w:rsidP="00EB6048">
            <w:pPr>
              <w:jc w:val="center"/>
              <w:rPr>
                <w:rFonts w:asciiTheme="minorHAnsi" w:hAnsiTheme="minorHAnsi" w:cs="Arial"/>
                <w:sz w:val="20"/>
                <w:szCs w:val="20"/>
              </w:rPr>
            </w:pPr>
            <w:r w:rsidRPr="00EB6048">
              <w:rPr>
                <w:rFonts w:asciiTheme="minorHAnsi" w:hAnsiTheme="minorHAnsi" w:cs="Arial"/>
                <w:sz w:val="20"/>
                <w:szCs w:val="20"/>
              </w:rPr>
              <w:t xml:space="preserve">KUS       </w:t>
            </w:r>
          </w:p>
        </w:tc>
        <w:tc>
          <w:tcPr>
            <w:tcW w:w="699" w:type="pct"/>
            <w:shd w:val="clear" w:color="auto" w:fill="auto"/>
            <w:noWrap/>
            <w:vAlign w:val="center"/>
          </w:tcPr>
          <w:p w:rsidR="00EB6048" w:rsidRPr="00EB6048" w:rsidRDefault="00EB6048" w:rsidP="00EB6048">
            <w:pPr>
              <w:jc w:val="right"/>
              <w:rPr>
                <w:rFonts w:asciiTheme="minorHAnsi" w:hAnsiTheme="minorHAnsi"/>
                <w:color w:val="000000"/>
                <w:sz w:val="20"/>
                <w:szCs w:val="20"/>
              </w:rPr>
            </w:pPr>
            <w:r w:rsidRPr="00EB6048">
              <w:rPr>
                <w:rFonts w:asciiTheme="minorHAnsi" w:hAnsiTheme="minorHAnsi"/>
                <w:color w:val="000000"/>
                <w:sz w:val="20"/>
                <w:szCs w:val="20"/>
              </w:rPr>
              <w:t>4 161,00 Kč</w:t>
            </w:r>
          </w:p>
        </w:tc>
      </w:tr>
      <w:tr w:rsidR="00EB6048" w:rsidRPr="00EB6048" w:rsidTr="00EB6048">
        <w:trPr>
          <w:trHeight w:val="227"/>
        </w:trPr>
        <w:tc>
          <w:tcPr>
            <w:tcW w:w="367" w:type="pct"/>
            <w:shd w:val="clear" w:color="auto" w:fill="auto"/>
            <w:vAlign w:val="center"/>
            <w:hideMark/>
          </w:tcPr>
          <w:p w:rsidR="00EB6048" w:rsidRPr="00EB6048" w:rsidRDefault="00EB6048" w:rsidP="00EB6048">
            <w:pPr>
              <w:jc w:val="center"/>
              <w:rPr>
                <w:rFonts w:asciiTheme="minorHAnsi" w:hAnsiTheme="minorHAnsi" w:cs="Arial"/>
                <w:sz w:val="20"/>
                <w:szCs w:val="20"/>
              </w:rPr>
            </w:pPr>
            <w:r w:rsidRPr="00EB6048">
              <w:rPr>
                <w:rFonts w:asciiTheme="minorHAnsi" w:hAnsiTheme="minorHAnsi" w:cs="Arial"/>
                <w:sz w:val="20"/>
                <w:szCs w:val="20"/>
              </w:rPr>
              <w:t>312</w:t>
            </w:r>
          </w:p>
        </w:tc>
        <w:tc>
          <w:tcPr>
            <w:tcW w:w="3364" w:type="pct"/>
            <w:shd w:val="clear" w:color="auto" w:fill="auto"/>
            <w:vAlign w:val="center"/>
            <w:hideMark/>
          </w:tcPr>
          <w:p w:rsidR="00EB6048" w:rsidRPr="00EB6048" w:rsidRDefault="00EB6048" w:rsidP="00EB6048">
            <w:pPr>
              <w:jc w:val="left"/>
              <w:rPr>
                <w:rFonts w:asciiTheme="minorHAnsi" w:hAnsiTheme="minorHAnsi" w:cs="Arial"/>
                <w:sz w:val="20"/>
                <w:szCs w:val="20"/>
              </w:rPr>
            </w:pPr>
            <w:r w:rsidRPr="00EB6048">
              <w:rPr>
                <w:rFonts w:asciiTheme="minorHAnsi" w:hAnsiTheme="minorHAnsi" w:cs="Arial"/>
                <w:sz w:val="20"/>
                <w:szCs w:val="20"/>
              </w:rPr>
              <w:t>VPUSŤ KANALIZAČNÍ ULIČNÍ KOMPLETNÍ MONOLIT BETON</w:t>
            </w:r>
          </w:p>
        </w:tc>
        <w:tc>
          <w:tcPr>
            <w:tcW w:w="570" w:type="pct"/>
            <w:shd w:val="clear" w:color="auto" w:fill="auto"/>
            <w:vAlign w:val="center"/>
            <w:hideMark/>
          </w:tcPr>
          <w:p w:rsidR="00EB6048" w:rsidRPr="00EB6048" w:rsidRDefault="00EB6048" w:rsidP="00EB6048">
            <w:pPr>
              <w:jc w:val="center"/>
              <w:rPr>
                <w:rFonts w:asciiTheme="minorHAnsi" w:hAnsiTheme="minorHAnsi" w:cs="Arial"/>
                <w:sz w:val="20"/>
                <w:szCs w:val="20"/>
              </w:rPr>
            </w:pPr>
            <w:r w:rsidRPr="00EB6048">
              <w:rPr>
                <w:rFonts w:asciiTheme="minorHAnsi" w:hAnsiTheme="minorHAnsi" w:cs="Arial"/>
                <w:sz w:val="20"/>
                <w:szCs w:val="20"/>
              </w:rPr>
              <w:t xml:space="preserve">KUS       </w:t>
            </w:r>
          </w:p>
        </w:tc>
        <w:tc>
          <w:tcPr>
            <w:tcW w:w="699" w:type="pct"/>
            <w:shd w:val="clear" w:color="auto" w:fill="auto"/>
            <w:noWrap/>
            <w:vAlign w:val="center"/>
          </w:tcPr>
          <w:p w:rsidR="00EB6048" w:rsidRPr="00EB6048" w:rsidRDefault="00EB6048" w:rsidP="00EB6048">
            <w:pPr>
              <w:jc w:val="right"/>
              <w:rPr>
                <w:rFonts w:asciiTheme="minorHAnsi" w:hAnsiTheme="minorHAnsi"/>
                <w:color w:val="000000"/>
                <w:sz w:val="20"/>
                <w:szCs w:val="20"/>
              </w:rPr>
            </w:pPr>
            <w:r w:rsidRPr="00EB6048">
              <w:rPr>
                <w:rFonts w:asciiTheme="minorHAnsi" w:hAnsiTheme="minorHAnsi"/>
                <w:color w:val="000000"/>
                <w:sz w:val="20"/>
                <w:szCs w:val="20"/>
              </w:rPr>
              <w:t>7 750,00 Kč</w:t>
            </w:r>
          </w:p>
        </w:tc>
      </w:tr>
      <w:tr w:rsidR="00EB6048" w:rsidRPr="00EB6048" w:rsidTr="00EB6048">
        <w:trPr>
          <w:trHeight w:val="227"/>
        </w:trPr>
        <w:tc>
          <w:tcPr>
            <w:tcW w:w="367" w:type="pct"/>
            <w:shd w:val="clear" w:color="auto" w:fill="auto"/>
            <w:vAlign w:val="center"/>
            <w:hideMark/>
          </w:tcPr>
          <w:p w:rsidR="00EB6048" w:rsidRPr="00EB6048" w:rsidRDefault="00EB6048" w:rsidP="00EB6048">
            <w:pPr>
              <w:jc w:val="center"/>
              <w:rPr>
                <w:rFonts w:asciiTheme="minorHAnsi" w:hAnsiTheme="minorHAnsi" w:cs="Arial"/>
                <w:sz w:val="20"/>
                <w:szCs w:val="20"/>
              </w:rPr>
            </w:pPr>
            <w:r w:rsidRPr="00EB6048">
              <w:rPr>
                <w:rFonts w:asciiTheme="minorHAnsi" w:hAnsiTheme="minorHAnsi" w:cs="Arial"/>
                <w:sz w:val="20"/>
                <w:szCs w:val="20"/>
              </w:rPr>
              <w:t>313</w:t>
            </w:r>
          </w:p>
        </w:tc>
        <w:tc>
          <w:tcPr>
            <w:tcW w:w="3364" w:type="pct"/>
            <w:shd w:val="clear" w:color="auto" w:fill="auto"/>
            <w:vAlign w:val="center"/>
            <w:hideMark/>
          </w:tcPr>
          <w:p w:rsidR="00EB6048" w:rsidRPr="00EB6048" w:rsidRDefault="00EB6048" w:rsidP="00EB6048">
            <w:pPr>
              <w:jc w:val="left"/>
              <w:rPr>
                <w:rFonts w:asciiTheme="minorHAnsi" w:hAnsiTheme="minorHAnsi" w:cs="Arial"/>
                <w:sz w:val="20"/>
                <w:szCs w:val="20"/>
              </w:rPr>
            </w:pPr>
            <w:r w:rsidRPr="00EB6048">
              <w:rPr>
                <w:rFonts w:asciiTheme="minorHAnsi" w:hAnsiTheme="minorHAnsi" w:cs="Arial"/>
                <w:sz w:val="20"/>
                <w:szCs w:val="20"/>
              </w:rPr>
              <w:t>VPUSŤ KANALIZAČNÍ ULIČNÍ KOMPLETNÍ Z BETONOVÝCH DÍLCŮ</w:t>
            </w:r>
          </w:p>
        </w:tc>
        <w:tc>
          <w:tcPr>
            <w:tcW w:w="570" w:type="pct"/>
            <w:shd w:val="clear" w:color="auto" w:fill="auto"/>
            <w:vAlign w:val="center"/>
            <w:hideMark/>
          </w:tcPr>
          <w:p w:rsidR="00EB6048" w:rsidRPr="00EB6048" w:rsidRDefault="00EB6048" w:rsidP="00EB6048">
            <w:pPr>
              <w:jc w:val="center"/>
              <w:rPr>
                <w:rFonts w:asciiTheme="minorHAnsi" w:hAnsiTheme="minorHAnsi" w:cs="Arial"/>
                <w:sz w:val="20"/>
                <w:szCs w:val="20"/>
              </w:rPr>
            </w:pPr>
            <w:r w:rsidRPr="00EB6048">
              <w:rPr>
                <w:rFonts w:asciiTheme="minorHAnsi" w:hAnsiTheme="minorHAnsi" w:cs="Arial"/>
                <w:sz w:val="20"/>
                <w:szCs w:val="20"/>
              </w:rPr>
              <w:t xml:space="preserve">KUS       </w:t>
            </w:r>
          </w:p>
        </w:tc>
        <w:tc>
          <w:tcPr>
            <w:tcW w:w="699" w:type="pct"/>
            <w:shd w:val="clear" w:color="auto" w:fill="auto"/>
            <w:noWrap/>
            <w:vAlign w:val="center"/>
          </w:tcPr>
          <w:p w:rsidR="00EB6048" w:rsidRPr="00EB6048" w:rsidRDefault="00EB6048" w:rsidP="00EB6048">
            <w:pPr>
              <w:jc w:val="right"/>
              <w:rPr>
                <w:rFonts w:asciiTheme="minorHAnsi" w:hAnsiTheme="minorHAnsi"/>
                <w:color w:val="000000"/>
                <w:sz w:val="20"/>
                <w:szCs w:val="20"/>
              </w:rPr>
            </w:pPr>
            <w:r w:rsidRPr="00EB6048">
              <w:rPr>
                <w:rFonts w:asciiTheme="minorHAnsi" w:hAnsiTheme="minorHAnsi"/>
                <w:color w:val="000000"/>
                <w:sz w:val="20"/>
                <w:szCs w:val="20"/>
              </w:rPr>
              <w:t>7 234,00 Kč</w:t>
            </w:r>
          </w:p>
        </w:tc>
      </w:tr>
      <w:tr w:rsidR="00EB6048" w:rsidRPr="00EB6048" w:rsidTr="00EB6048">
        <w:trPr>
          <w:trHeight w:val="227"/>
        </w:trPr>
        <w:tc>
          <w:tcPr>
            <w:tcW w:w="367" w:type="pct"/>
            <w:shd w:val="clear" w:color="auto" w:fill="auto"/>
            <w:vAlign w:val="center"/>
            <w:hideMark/>
          </w:tcPr>
          <w:p w:rsidR="00EB6048" w:rsidRPr="00EB6048" w:rsidRDefault="00EB6048" w:rsidP="00EB6048">
            <w:pPr>
              <w:jc w:val="center"/>
              <w:rPr>
                <w:rFonts w:asciiTheme="minorHAnsi" w:hAnsiTheme="minorHAnsi" w:cs="Arial"/>
                <w:sz w:val="20"/>
                <w:szCs w:val="20"/>
              </w:rPr>
            </w:pPr>
            <w:r w:rsidRPr="00EB6048">
              <w:rPr>
                <w:rFonts w:asciiTheme="minorHAnsi" w:hAnsiTheme="minorHAnsi" w:cs="Arial"/>
                <w:sz w:val="20"/>
                <w:szCs w:val="20"/>
              </w:rPr>
              <w:t>314</w:t>
            </w:r>
          </w:p>
        </w:tc>
        <w:tc>
          <w:tcPr>
            <w:tcW w:w="3364" w:type="pct"/>
            <w:shd w:val="clear" w:color="auto" w:fill="auto"/>
            <w:vAlign w:val="center"/>
            <w:hideMark/>
          </w:tcPr>
          <w:p w:rsidR="00EB6048" w:rsidRPr="00EB6048" w:rsidRDefault="00EB6048" w:rsidP="00EB6048">
            <w:pPr>
              <w:jc w:val="left"/>
              <w:rPr>
                <w:rFonts w:asciiTheme="minorHAnsi" w:hAnsiTheme="minorHAnsi" w:cs="Arial"/>
                <w:sz w:val="20"/>
                <w:szCs w:val="20"/>
              </w:rPr>
            </w:pPr>
            <w:r w:rsidRPr="00EB6048">
              <w:rPr>
                <w:rFonts w:asciiTheme="minorHAnsi" w:hAnsiTheme="minorHAnsi" w:cs="Arial"/>
                <w:sz w:val="20"/>
                <w:szCs w:val="20"/>
              </w:rPr>
              <w:t>VPUSŤ KANALIZAČNÍ HORSKÁ KOMPLETNÍ MONOLITICKÁ BETONOVÁ</w:t>
            </w:r>
          </w:p>
        </w:tc>
        <w:tc>
          <w:tcPr>
            <w:tcW w:w="570" w:type="pct"/>
            <w:shd w:val="clear" w:color="auto" w:fill="auto"/>
            <w:vAlign w:val="center"/>
            <w:hideMark/>
          </w:tcPr>
          <w:p w:rsidR="00EB6048" w:rsidRPr="00EB6048" w:rsidRDefault="00EB6048" w:rsidP="00EB6048">
            <w:pPr>
              <w:jc w:val="center"/>
              <w:rPr>
                <w:rFonts w:asciiTheme="minorHAnsi" w:hAnsiTheme="minorHAnsi" w:cs="Arial"/>
                <w:sz w:val="20"/>
                <w:szCs w:val="20"/>
              </w:rPr>
            </w:pPr>
            <w:r w:rsidRPr="00EB6048">
              <w:rPr>
                <w:rFonts w:asciiTheme="minorHAnsi" w:hAnsiTheme="minorHAnsi" w:cs="Arial"/>
                <w:sz w:val="20"/>
                <w:szCs w:val="20"/>
              </w:rPr>
              <w:t xml:space="preserve">KUS       </w:t>
            </w:r>
          </w:p>
        </w:tc>
        <w:tc>
          <w:tcPr>
            <w:tcW w:w="699" w:type="pct"/>
            <w:shd w:val="clear" w:color="auto" w:fill="auto"/>
            <w:noWrap/>
            <w:vAlign w:val="center"/>
          </w:tcPr>
          <w:p w:rsidR="00EB6048" w:rsidRPr="00EB6048" w:rsidRDefault="00EB6048" w:rsidP="00EB6048">
            <w:pPr>
              <w:jc w:val="right"/>
              <w:rPr>
                <w:rFonts w:asciiTheme="minorHAnsi" w:hAnsiTheme="minorHAnsi"/>
                <w:color w:val="000000"/>
                <w:sz w:val="20"/>
                <w:szCs w:val="20"/>
              </w:rPr>
            </w:pPr>
            <w:r w:rsidRPr="00EB6048">
              <w:rPr>
                <w:rFonts w:asciiTheme="minorHAnsi" w:hAnsiTheme="minorHAnsi"/>
                <w:color w:val="000000"/>
                <w:sz w:val="20"/>
                <w:szCs w:val="20"/>
              </w:rPr>
              <w:t>13 800,00 Kč</w:t>
            </w:r>
          </w:p>
        </w:tc>
      </w:tr>
      <w:tr w:rsidR="00EB6048" w:rsidRPr="00EB6048" w:rsidTr="00EB6048">
        <w:trPr>
          <w:trHeight w:val="227"/>
        </w:trPr>
        <w:tc>
          <w:tcPr>
            <w:tcW w:w="367" w:type="pct"/>
            <w:shd w:val="clear" w:color="auto" w:fill="auto"/>
            <w:vAlign w:val="center"/>
            <w:hideMark/>
          </w:tcPr>
          <w:p w:rsidR="00EB6048" w:rsidRPr="00EB6048" w:rsidRDefault="00EB6048" w:rsidP="00EB6048">
            <w:pPr>
              <w:jc w:val="center"/>
              <w:rPr>
                <w:rFonts w:asciiTheme="minorHAnsi" w:hAnsiTheme="minorHAnsi" w:cs="Arial"/>
                <w:sz w:val="20"/>
                <w:szCs w:val="20"/>
              </w:rPr>
            </w:pPr>
            <w:r w:rsidRPr="00EB6048">
              <w:rPr>
                <w:rFonts w:asciiTheme="minorHAnsi" w:hAnsiTheme="minorHAnsi" w:cs="Arial"/>
                <w:sz w:val="20"/>
                <w:szCs w:val="20"/>
              </w:rPr>
              <w:t>315</w:t>
            </w:r>
          </w:p>
        </w:tc>
        <w:tc>
          <w:tcPr>
            <w:tcW w:w="3364" w:type="pct"/>
            <w:shd w:val="clear" w:color="auto" w:fill="auto"/>
            <w:vAlign w:val="center"/>
            <w:hideMark/>
          </w:tcPr>
          <w:p w:rsidR="00EB6048" w:rsidRPr="00EB6048" w:rsidRDefault="00EB6048" w:rsidP="00EB6048">
            <w:pPr>
              <w:jc w:val="left"/>
              <w:rPr>
                <w:rFonts w:asciiTheme="minorHAnsi" w:hAnsiTheme="minorHAnsi" w:cs="Arial"/>
                <w:sz w:val="20"/>
                <w:szCs w:val="20"/>
              </w:rPr>
            </w:pPr>
            <w:r w:rsidRPr="00EB6048">
              <w:rPr>
                <w:rFonts w:asciiTheme="minorHAnsi" w:hAnsiTheme="minorHAnsi" w:cs="Arial"/>
                <w:sz w:val="20"/>
                <w:szCs w:val="20"/>
              </w:rPr>
              <w:t>VPUSŤ CHODNÍKOVÁ Z BETON DÍLCŮ</w:t>
            </w:r>
          </w:p>
        </w:tc>
        <w:tc>
          <w:tcPr>
            <w:tcW w:w="570" w:type="pct"/>
            <w:shd w:val="clear" w:color="auto" w:fill="auto"/>
            <w:vAlign w:val="center"/>
            <w:hideMark/>
          </w:tcPr>
          <w:p w:rsidR="00EB6048" w:rsidRPr="00EB6048" w:rsidRDefault="00EB6048" w:rsidP="00EB6048">
            <w:pPr>
              <w:jc w:val="center"/>
              <w:rPr>
                <w:rFonts w:asciiTheme="minorHAnsi" w:hAnsiTheme="minorHAnsi" w:cs="Arial"/>
                <w:sz w:val="20"/>
                <w:szCs w:val="20"/>
              </w:rPr>
            </w:pPr>
            <w:r w:rsidRPr="00EB6048">
              <w:rPr>
                <w:rFonts w:asciiTheme="minorHAnsi" w:hAnsiTheme="minorHAnsi" w:cs="Arial"/>
                <w:sz w:val="20"/>
                <w:szCs w:val="20"/>
              </w:rPr>
              <w:t xml:space="preserve">KUS       </w:t>
            </w:r>
          </w:p>
        </w:tc>
        <w:tc>
          <w:tcPr>
            <w:tcW w:w="699" w:type="pct"/>
            <w:shd w:val="clear" w:color="auto" w:fill="auto"/>
            <w:noWrap/>
            <w:vAlign w:val="center"/>
          </w:tcPr>
          <w:p w:rsidR="00EB6048" w:rsidRPr="00EB6048" w:rsidRDefault="00EB6048" w:rsidP="00EB6048">
            <w:pPr>
              <w:jc w:val="right"/>
              <w:rPr>
                <w:rFonts w:asciiTheme="minorHAnsi" w:hAnsiTheme="minorHAnsi"/>
                <w:color w:val="000000"/>
                <w:sz w:val="20"/>
                <w:szCs w:val="20"/>
              </w:rPr>
            </w:pPr>
            <w:r w:rsidRPr="00EB6048">
              <w:rPr>
                <w:rFonts w:asciiTheme="minorHAnsi" w:hAnsiTheme="minorHAnsi"/>
                <w:color w:val="000000"/>
                <w:sz w:val="20"/>
                <w:szCs w:val="20"/>
              </w:rPr>
              <w:t>11 200,00 Kč</w:t>
            </w:r>
          </w:p>
        </w:tc>
      </w:tr>
      <w:tr w:rsidR="00EB6048" w:rsidRPr="00EB6048" w:rsidTr="00EB6048">
        <w:trPr>
          <w:trHeight w:val="227"/>
        </w:trPr>
        <w:tc>
          <w:tcPr>
            <w:tcW w:w="367" w:type="pct"/>
            <w:shd w:val="clear" w:color="auto" w:fill="auto"/>
            <w:vAlign w:val="center"/>
            <w:hideMark/>
          </w:tcPr>
          <w:p w:rsidR="00EB6048" w:rsidRPr="00EB6048" w:rsidRDefault="00EB6048" w:rsidP="00EB6048">
            <w:pPr>
              <w:jc w:val="center"/>
              <w:rPr>
                <w:rFonts w:asciiTheme="minorHAnsi" w:hAnsiTheme="minorHAnsi" w:cs="Arial"/>
                <w:sz w:val="20"/>
                <w:szCs w:val="20"/>
              </w:rPr>
            </w:pPr>
            <w:r w:rsidRPr="00EB6048">
              <w:rPr>
                <w:rFonts w:asciiTheme="minorHAnsi" w:hAnsiTheme="minorHAnsi" w:cs="Arial"/>
                <w:sz w:val="20"/>
                <w:szCs w:val="20"/>
              </w:rPr>
              <w:t>316</w:t>
            </w:r>
          </w:p>
        </w:tc>
        <w:tc>
          <w:tcPr>
            <w:tcW w:w="3364" w:type="pct"/>
            <w:shd w:val="clear" w:color="auto" w:fill="auto"/>
            <w:vAlign w:val="center"/>
            <w:hideMark/>
          </w:tcPr>
          <w:p w:rsidR="00EB6048" w:rsidRPr="00EB6048" w:rsidRDefault="00EB6048" w:rsidP="00EB6048">
            <w:pPr>
              <w:jc w:val="left"/>
              <w:rPr>
                <w:rFonts w:asciiTheme="minorHAnsi" w:hAnsiTheme="minorHAnsi" w:cs="Arial"/>
                <w:sz w:val="20"/>
                <w:szCs w:val="20"/>
              </w:rPr>
            </w:pPr>
            <w:r w:rsidRPr="00EB6048">
              <w:rPr>
                <w:rFonts w:asciiTheme="minorHAnsi" w:hAnsiTheme="minorHAnsi" w:cs="Arial"/>
                <w:sz w:val="20"/>
                <w:szCs w:val="20"/>
              </w:rPr>
              <w:t>VPUSŤ ODVOD ŽLABŮ Z BETON DÍLCŮ, VS. ŠÍŘKY DO 1 000 MM, VSAKOVACÍ JÍMKA S HRUBÝM KAMENIVEM</w:t>
            </w:r>
          </w:p>
        </w:tc>
        <w:tc>
          <w:tcPr>
            <w:tcW w:w="570" w:type="pct"/>
            <w:shd w:val="clear" w:color="auto" w:fill="auto"/>
            <w:vAlign w:val="center"/>
            <w:hideMark/>
          </w:tcPr>
          <w:p w:rsidR="00EB6048" w:rsidRPr="00EB6048" w:rsidRDefault="00EB6048" w:rsidP="00EB6048">
            <w:pPr>
              <w:jc w:val="center"/>
              <w:rPr>
                <w:rFonts w:asciiTheme="minorHAnsi" w:hAnsiTheme="minorHAnsi" w:cs="Arial"/>
                <w:sz w:val="20"/>
                <w:szCs w:val="20"/>
              </w:rPr>
            </w:pPr>
            <w:r w:rsidRPr="00EB6048">
              <w:rPr>
                <w:rFonts w:asciiTheme="minorHAnsi" w:hAnsiTheme="minorHAnsi" w:cs="Arial"/>
                <w:sz w:val="20"/>
                <w:szCs w:val="20"/>
              </w:rPr>
              <w:t xml:space="preserve">KS        </w:t>
            </w:r>
          </w:p>
        </w:tc>
        <w:tc>
          <w:tcPr>
            <w:tcW w:w="699" w:type="pct"/>
            <w:shd w:val="clear" w:color="auto" w:fill="auto"/>
            <w:noWrap/>
            <w:vAlign w:val="center"/>
          </w:tcPr>
          <w:p w:rsidR="00EB6048" w:rsidRPr="00EB6048" w:rsidRDefault="00EB6048" w:rsidP="00EB6048">
            <w:pPr>
              <w:jc w:val="right"/>
              <w:rPr>
                <w:rFonts w:asciiTheme="minorHAnsi" w:hAnsiTheme="minorHAnsi"/>
                <w:color w:val="000000"/>
                <w:sz w:val="20"/>
                <w:szCs w:val="20"/>
              </w:rPr>
            </w:pPr>
            <w:r w:rsidRPr="00EB6048">
              <w:rPr>
                <w:rFonts w:asciiTheme="minorHAnsi" w:hAnsiTheme="minorHAnsi"/>
                <w:color w:val="000000"/>
                <w:sz w:val="20"/>
                <w:szCs w:val="20"/>
              </w:rPr>
              <w:t>15 600,00 Kč</w:t>
            </w:r>
          </w:p>
        </w:tc>
      </w:tr>
      <w:tr w:rsidR="00EB6048" w:rsidRPr="00EB6048" w:rsidTr="00EB6048">
        <w:trPr>
          <w:trHeight w:val="227"/>
        </w:trPr>
        <w:tc>
          <w:tcPr>
            <w:tcW w:w="367" w:type="pct"/>
            <w:shd w:val="clear" w:color="auto" w:fill="auto"/>
            <w:vAlign w:val="center"/>
            <w:hideMark/>
          </w:tcPr>
          <w:p w:rsidR="00EB6048" w:rsidRPr="00EB6048" w:rsidRDefault="00EB6048" w:rsidP="00EB6048">
            <w:pPr>
              <w:jc w:val="center"/>
              <w:rPr>
                <w:rFonts w:asciiTheme="minorHAnsi" w:hAnsiTheme="minorHAnsi" w:cs="Arial"/>
                <w:sz w:val="20"/>
                <w:szCs w:val="20"/>
              </w:rPr>
            </w:pPr>
            <w:r w:rsidRPr="00EB6048">
              <w:rPr>
                <w:rFonts w:asciiTheme="minorHAnsi" w:hAnsiTheme="minorHAnsi" w:cs="Arial"/>
                <w:sz w:val="20"/>
                <w:szCs w:val="20"/>
              </w:rPr>
              <w:t>317</w:t>
            </w:r>
          </w:p>
        </w:tc>
        <w:tc>
          <w:tcPr>
            <w:tcW w:w="3364" w:type="pct"/>
            <w:shd w:val="clear" w:color="auto" w:fill="auto"/>
            <w:vAlign w:val="center"/>
            <w:hideMark/>
          </w:tcPr>
          <w:p w:rsidR="00EB6048" w:rsidRPr="00EB6048" w:rsidRDefault="00EB6048" w:rsidP="00EB6048">
            <w:pPr>
              <w:jc w:val="left"/>
              <w:rPr>
                <w:rFonts w:asciiTheme="minorHAnsi" w:hAnsiTheme="minorHAnsi" w:cs="Arial"/>
                <w:sz w:val="20"/>
                <w:szCs w:val="20"/>
              </w:rPr>
            </w:pPr>
            <w:r w:rsidRPr="00EB6048">
              <w:rPr>
                <w:rFonts w:asciiTheme="minorHAnsi" w:hAnsiTheme="minorHAnsi" w:cs="Arial"/>
                <w:sz w:val="20"/>
                <w:szCs w:val="20"/>
              </w:rPr>
              <w:t>ČISTÍCÍ KUSY ŠTĚRBIN ŽLABŮ Z BETON DÍLCŮ SV. ŠÍŘKY DO 400MM</w:t>
            </w:r>
          </w:p>
        </w:tc>
        <w:tc>
          <w:tcPr>
            <w:tcW w:w="570" w:type="pct"/>
            <w:shd w:val="clear" w:color="auto" w:fill="auto"/>
            <w:vAlign w:val="center"/>
            <w:hideMark/>
          </w:tcPr>
          <w:p w:rsidR="00EB6048" w:rsidRPr="00EB6048" w:rsidRDefault="00EB6048" w:rsidP="00EB6048">
            <w:pPr>
              <w:jc w:val="center"/>
              <w:rPr>
                <w:rFonts w:asciiTheme="minorHAnsi" w:hAnsiTheme="minorHAnsi" w:cs="Arial"/>
                <w:sz w:val="20"/>
                <w:szCs w:val="20"/>
              </w:rPr>
            </w:pPr>
            <w:r w:rsidRPr="00EB6048">
              <w:rPr>
                <w:rFonts w:asciiTheme="minorHAnsi" w:hAnsiTheme="minorHAnsi" w:cs="Arial"/>
                <w:sz w:val="20"/>
                <w:szCs w:val="20"/>
              </w:rPr>
              <w:t xml:space="preserve">KUS       </w:t>
            </w:r>
          </w:p>
        </w:tc>
        <w:tc>
          <w:tcPr>
            <w:tcW w:w="699" w:type="pct"/>
            <w:shd w:val="clear" w:color="auto" w:fill="auto"/>
            <w:noWrap/>
            <w:vAlign w:val="center"/>
          </w:tcPr>
          <w:p w:rsidR="00EB6048" w:rsidRPr="00EB6048" w:rsidRDefault="00EB6048" w:rsidP="00EB6048">
            <w:pPr>
              <w:jc w:val="right"/>
              <w:rPr>
                <w:rFonts w:asciiTheme="minorHAnsi" w:hAnsiTheme="minorHAnsi"/>
                <w:color w:val="000000"/>
                <w:sz w:val="20"/>
                <w:szCs w:val="20"/>
              </w:rPr>
            </w:pPr>
            <w:r w:rsidRPr="00EB6048">
              <w:rPr>
                <w:rFonts w:asciiTheme="minorHAnsi" w:hAnsiTheme="minorHAnsi"/>
                <w:color w:val="000000"/>
                <w:sz w:val="20"/>
                <w:szCs w:val="20"/>
              </w:rPr>
              <w:t>12 000,00 Kč</w:t>
            </w:r>
          </w:p>
        </w:tc>
      </w:tr>
      <w:tr w:rsidR="00EB6048" w:rsidRPr="00EB6048" w:rsidTr="00EB6048">
        <w:trPr>
          <w:trHeight w:val="227"/>
        </w:trPr>
        <w:tc>
          <w:tcPr>
            <w:tcW w:w="367" w:type="pct"/>
            <w:shd w:val="clear" w:color="auto" w:fill="auto"/>
            <w:vAlign w:val="center"/>
            <w:hideMark/>
          </w:tcPr>
          <w:p w:rsidR="00EB6048" w:rsidRPr="00EB6048" w:rsidRDefault="00EB6048" w:rsidP="00EB6048">
            <w:pPr>
              <w:jc w:val="center"/>
              <w:rPr>
                <w:rFonts w:asciiTheme="minorHAnsi" w:hAnsiTheme="minorHAnsi" w:cs="Arial"/>
                <w:sz w:val="20"/>
                <w:szCs w:val="20"/>
              </w:rPr>
            </w:pPr>
            <w:r w:rsidRPr="00EB6048">
              <w:rPr>
                <w:rFonts w:asciiTheme="minorHAnsi" w:hAnsiTheme="minorHAnsi" w:cs="Arial"/>
                <w:sz w:val="20"/>
                <w:szCs w:val="20"/>
              </w:rPr>
              <w:t>318</w:t>
            </w:r>
          </w:p>
        </w:tc>
        <w:tc>
          <w:tcPr>
            <w:tcW w:w="3364" w:type="pct"/>
            <w:shd w:val="clear" w:color="auto" w:fill="auto"/>
            <w:vAlign w:val="center"/>
            <w:hideMark/>
          </w:tcPr>
          <w:p w:rsidR="00EB6048" w:rsidRPr="00EB6048" w:rsidRDefault="00EB6048" w:rsidP="00EB6048">
            <w:pPr>
              <w:jc w:val="left"/>
              <w:rPr>
                <w:rFonts w:asciiTheme="minorHAnsi" w:hAnsiTheme="minorHAnsi" w:cs="Arial"/>
                <w:sz w:val="20"/>
                <w:szCs w:val="20"/>
              </w:rPr>
            </w:pPr>
            <w:r w:rsidRPr="00EB6048">
              <w:rPr>
                <w:rFonts w:asciiTheme="minorHAnsi" w:hAnsiTheme="minorHAnsi" w:cs="Arial"/>
                <w:sz w:val="20"/>
                <w:szCs w:val="20"/>
              </w:rPr>
              <w:t>MŘÍŽE OCELOVÉ SAMOSTATNÉ</w:t>
            </w:r>
          </w:p>
        </w:tc>
        <w:tc>
          <w:tcPr>
            <w:tcW w:w="570" w:type="pct"/>
            <w:shd w:val="clear" w:color="auto" w:fill="auto"/>
            <w:vAlign w:val="center"/>
            <w:hideMark/>
          </w:tcPr>
          <w:p w:rsidR="00EB6048" w:rsidRPr="00EB6048" w:rsidRDefault="00EB6048" w:rsidP="00EB6048">
            <w:pPr>
              <w:jc w:val="center"/>
              <w:rPr>
                <w:rFonts w:asciiTheme="minorHAnsi" w:hAnsiTheme="minorHAnsi" w:cs="Arial"/>
                <w:sz w:val="20"/>
                <w:szCs w:val="20"/>
              </w:rPr>
            </w:pPr>
            <w:r w:rsidRPr="00EB6048">
              <w:rPr>
                <w:rFonts w:asciiTheme="minorHAnsi" w:hAnsiTheme="minorHAnsi" w:cs="Arial"/>
                <w:sz w:val="20"/>
                <w:szCs w:val="20"/>
              </w:rPr>
              <w:t xml:space="preserve">KUS       </w:t>
            </w:r>
          </w:p>
        </w:tc>
        <w:tc>
          <w:tcPr>
            <w:tcW w:w="699" w:type="pct"/>
            <w:shd w:val="clear" w:color="auto" w:fill="auto"/>
            <w:noWrap/>
            <w:vAlign w:val="center"/>
          </w:tcPr>
          <w:p w:rsidR="00EB6048" w:rsidRPr="00EB6048" w:rsidRDefault="00EB6048" w:rsidP="00EB6048">
            <w:pPr>
              <w:jc w:val="right"/>
              <w:rPr>
                <w:rFonts w:asciiTheme="minorHAnsi" w:hAnsiTheme="minorHAnsi"/>
                <w:color w:val="000000"/>
                <w:sz w:val="20"/>
                <w:szCs w:val="20"/>
              </w:rPr>
            </w:pPr>
            <w:r w:rsidRPr="00EB6048">
              <w:rPr>
                <w:rFonts w:asciiTheme="minorHAnsi" w:hAnsiTheme="minorHAnsi"/>
                <w:color w:val="000000"/>
                <w:sz w:val="20"/>
                <w:szCs w:val="20"/>
              </w:rPr>
              <w:t>5 291,50 Kč</w:t>
            </w:r>
          </w:p>
        </w:tc>
      </w:tr>
      <w:tr w:rsidR="00EB6048" w:rsidRPr="00EB6048" w:rsidTr="00EB6048">
        <w:trPr>
          <w:trHeight w:val="227"/>
        </w:trPr>
        <w:tc>
          <w:tcPr>
            <w:tcW w:w="367" w:type="pct"/>
            <w:shd w:val="clear" w:color="auto" w:fill="auto"/>
            <w:vAlign w:val="center"/>
            <w:hideMark/>
          </w:tcPr>
          <w:p w:rsidR="00EB6048" w:rsidRPr="00EB6048" w:rsidRDefault="00EB6048" w:rsidP="00EB6048">
            <w:pPr>
              <w:jc w:val="center"/>
              <w:rPr>
                <w:rFonts w:asciiTheme="minorHAnsi" w:hAnsiTheme="minorHAnsi" w:cs="Arial"/>
                <w:sz w:val="20"/>
                <w:szCs w:val="20"/>
              </w:rPr>
            </w:pPr>
            <w:r w:rsidRPr="00EB6048">
              <w:rPr>
                <w:rFonts w:asciiTheme="minorHAnsi" w:hAnsiTheme="minorHAnsi" w:cs="Arial"/>
                <w:sz w:val="20"/>
                <w:szCs w:val="20"/>
              </w:rPr>
              <w:t>319</w:t>
            </w:r>
          </w:p>
        </w:tc>
        <w:tc>
          <w:tcPr>
            <w:tcW w:w="3364" w:type="pct"/>
            <w:shd w:val="clear" w:color="auto" w:fill="auto"/>
            <w:vAlign w:val="center"/>
            <w:hideMark/>
          </w:tcPr>
          <w:p w:rsidR="00EB6048" w:rsidRPr="00EB6048" w:rsidRDefault="00EB6048" w:rsidP="00EB6048">
            <w:pPr>
              <w:jc w:val="left"/>
              <w:rPr>
                <w:rFonts w:asciiTheme="minorHAnsi" w:hAnsiTheme="minorHAnsi" w:cs="Arial"/>
                <w:sz w:val="20"/>
                <w:szCs w:val="20"/>
              </w:rPr>
            </w:pPr>
            <w:r w:rsidRPr="00EB6048">
              <w:rPr>
                <w:rFonts w:asciiTheme="minorHAnsi" w:hAnsiTheme="minorHAnsi" w:cs="Arial"/>
                <w:sz w:val="20"/>
                <w:szCs w:val="20"/>
              </w:rPr>
              <w:t>VÝŠKOVÁ ÚPRAVA POKLOPŮ</w:t>
            </w:r>
          </w:p>
        </w:tc>
        <w:tc>
          <w:tcPr>
            <w:tcW w:w="570" w:type="pct"/>
            <w:shd w:val="clear" w:color="auto" w:fill="auto"/>
            <w:vAlign w:val="center"/>
            <w:hideMark/>
          </w:tcPr>
          <w:p w:rsidR="00EB6048" w:rsidRPr="00EB6048" w:rsidRDefault="00EB6048" w:rsidP="00EB6048">
            <w:pPr>
              <w:jc w:val="center"/>
              <w:rPr>
                <w:rFonts w:asciiTheme="minorHAnsi" w:hAnsiTheme="minorHAnsi" w:cs="Arial"/>
                <w:sz w:val="20"/>
                <w:szCs w:val="20"/>
              </w:rPr>
            </w:pPr>
            <w:r w:rsidRPr="00EB6048">
              <w:rPr>
                <w:rFonts w:asciiTheme="minorHAnsi" w:hAnsiTheme="minorHAnsi" w:cs="Arial"/>
                <w:sz w:val="20"/>
                <w:szCs w:val="20"/>
              </w:rPr>
              <w:t xml:space="preserve">KUS       </w:t>
            </w:r>
          </w:p>
        </w:tc>
        <w:tc>
          <w:tcPr>
            <w:tcW w:w="699" w:type="pct"/>
            <w:shd w:val="clear" w:color="auto" w:fill="auto"/>
            <w:noWrap/>
            <w:vAlign w:val="center"/>
          </w:tcPr>
          <w:p w:rsidR="00EB6048" w:rsidRPr="00EB6048" w:rsidRDefault="00EB6048" w:rsidP="00EB6048">
            <w:pPr>
              <w:jc w:val="right"/>
              <w:rPr>
                <w:rFonts w:asciiTheme="minorHAnsi" w:hAnsiTheme="minorHAnsi"/>
                <w:color w:val="000000"/>
                <w:sz w:val="20"/>
                <w:szCs w:val="20"/>
              </w:rPr>
            </w:pPr>
            <w:r w:rsidRPr="00EB6048">
              <w:rPr>
                <w:rFonts w:asciiTheme="minorHAnsi" w:hAnsiTheme="minorHAnsi"/>
                <w:color w:val="000000"/>
                <w:sz w:val="20"/>
                <w:szCs w:val="20"/>
              </w:rPr>
              <w:t>93,00 Kč</w:t>
            </w:r>
          </w:p>
        </w:tc>
      </w:tr>
      <w:tr w:rsidR="00EB6048" w:rsidRPr="00EB6048" w:rsidTr="00EB6048">
        <w:trPr>
          <w:trHeight w:val="227"/>
        </w:trPr>
        <w:tc>
          <w:tcPr>
            <w:tcW w:w="367" w:type="pct"/>
            <w:shd w:val="clear" w:color="auto" w:fill="auto"/>
            <w:vAlign w:val="center"/>
            <w:hideMark/>
          </w:tcPr>
          <w:p w:rsidR="00EB6048" w:rsidRPr="00EB6048" w:rsidRDefault="00EB6048" w:rsidP="00EB6048">
            <w:pPr>
              <w:jc w:val="center"/>
              <w:rPr>
                <w:rFonts w:asciiTheme="minorHAnsi" w:hAnsiTheme="minorHAnsi" w:cs="Arial"/>
                <w:sz w:val="20"/>
                <w:szCs w:val="20"/>
              </w:rPr>
            </w:pPr>
            <w:r w:rsidRPr="00EB6048">
              <w:rPr>
                <w:rFonts w:asciiTheme="minorHAnsi" w:hAnsiTheme="minorHAnsi" w:cs="Arial"/>
                <w:sz w:val="20"/>
                <w:szCs w:val="20"/>
              </w:rPr>
              <w:t>320</w:t>
            </w:r>
          </w:p>
        </w:tc>
        <w:tc>
          <w:tcPr>
            <w:tcW w:w="3364" w:type="pct"/>
            <w:shd w:val="clear" w:color="auto" w:fill="auto"/>
            <w:vAlign w:val="center"/>
            <w:hideMark/>
          </w:tcPr>
          <w:p w:rsidR="00EB6048" w:rsidRPr="00EB6048" w:rsidRDefault="00EB6048" w:rsidP="00EB6048">
            <w:pPr>
              <w:jc w:val="left"/>
              <w:rPr>
                <w:rFonts w:asciiTheme="minorHAnsi" w:hAnsiTheme="minorHAnsi" w:cs="Arial"/>
                <w:sz w:val="20"/>
                <w:szCs w:val="20"/>
              </w:rPr>
            </w:pPr>
            <w:r w:rsidRPr="00EB6048">
              <w:rPr>
                <w:rFonts w:asciiTheme="minorHAnsi" w:hAnsiTheme="minorHAnsi" w:cs="Arial"/>
                <w:sz w:val="20"/>
                <w:szCs w:val="20"/>
              </w:rPr>
              <w:t>VÝŠKOVÁ ÚPRAVA MŘÍŽÍ</w:t>
            </w:r>
          </w:p>
        </w:tc>
        <w:tc>
          <w:tcPr>
            <w:tcW w:w="570" w:type="pct"/>
            <w:shd w:val="clear" w:color="auto" w:fill="auto"/>
            <w:vAlign w:val="center"/>
            <w:hideMark/>
          </w:tcPr>
          <w:p w:rsidR="00EB6048" w:rsidRPr="00EB6048" w:rsidRDefault="00EB6048" w:rsidP="00EB6048">
            <w:pPr>
              <w:jc w:val="center"/>
              <w:rPr>
                <w:rFonts w:asciiTheme="minorHAnsi" w:hAnsiTheme="minorHAnsi" w:cs="Arial"/>
                <w:sz w:val="20"/>
                <w:szCs w:val="20"/>
              </w:rPr>
            </w:pPr>
            <w:r w:rsidRPr="00EB6048">
              <w:rPr>
                <w:rFonts w:asciiTheme="minorHAnsi" w:hAnsiTheme="minorHAnsi" w:cs="Arial"/>
                <w:sz w:val="20"/>
                <w:szCs w:val="20"/>
              </w:rPr>
              <w:t xml:space="preserve">KUS       </w:t>
            </w:r>
          </w:p>
        </w:tc>
        <w:tc>
          <w:tcPr>
            <w:tcW w:w="699" w:type="pct"/>
            <w:shd w:val="clear" w:color="auto" w:fill="auto"/>
            <w:noWrap/>
            <w:vAlign w:val="center"/>
          </w:tcPr>
          <w:p w:rsidR="00EB6048" w:rsidRPr="00EB6048" w:rsidRDefault="00EB6048" w:rsidP="00EB6048">
            <w:pPr>
              <w:jc w:val="right"/>
              <w:rPr>
                <w:rFonts w:asciiTheme="minorHAnsi" w:hAnsiTheme="minorHAnsi"/>
                <w:color w:val="000000"/>
                <w:sz w:val="20"/>
                <w:szCs w:val="20"/>
              </w:rPr>
            </w:pPr>
            <w:r w:rsidRPr="00EB6048">
              <w:rPr>
                <w:rFonts w:asciiTheme="minorHAnsi" w:hAnsiTheme="minorHAnsi"/>
                <w:color w:val="000000"/>
                <w:sz w:val="20"/>
                <w:szCs w:val="20"/>
              </w:rPr>
              <w:t>1 570,00 Kč</w:t>
            </w:r>
          </w:p>
        </w:tc>
      </w:tr>
      <w:tr w:rsidR="00EB6048" w:rsidRPr="00EB6048" w:rsidTr="00EB6048">
        <w:trPr>
          <w:trHeight w:val="227"/>
        </w:trPr>
        <w:tc>
          <w:tcPr>
            <w:tcW w:w="367" w:type="pct"/>
            <w:shd w:val="clear" w:color="auto" w:fill="auto"/>
            <w:vAlign w:val="center"/>
            <w:hideMark/>
          </w:tcPr>
          <w:p w:rsidR="00EB6048" w:rsidRPr="00EB6048" w:rsidRDefault="00EB6048" w:rsidP="00EB6048">
            <w:pPr>
              <w:jc w:val="center"/>
              <w:rPr>
                <w:rFonts w:asciiTheme="minorHAnsi" w:hAnsiTheme="minorHAnsi" w:cs="Arial"/>
                <w:sz w:val="20"/>
                <w:szCs w:val="20"/>
              </w:rPr>
            </w:pPr>
            <w:r w:rsidRPr="00EB6048">
              <w:rPr>
                <w:rFonts w:asciiTheme="minorHAnsi" w:hAnsiTheme="minorHAnsi" w:cs="Arial"/>
                <w:sz w:val="20"/>
                <w:szCs w:val="20"/>
              </w:rPr>
              <w:t>321</w:t>
            </w:r>
          </w:p>
        </w:tc>
        <w:tc>
          <w:tcPr>
            <w:tcW w:w="3364" w:type="pct"/>
            <w:shd w:val="clear" w:color="auto" w:fill="auto"/>
            <w:vAlign w:val="center"/>
            <w:hideMark/>
          </w:tcPr>
          <w:p w:rsidR="00EB6048" w:rsidRPr="00EB6048" w:rsidRDefault="00EB6048" w:rsidP="00EB6048">
            <w:pPr>
              <w:jc w:val="left"/>
              <w:rPr>
                <w:rFonts w:asciiTheme="minorHAnsi" w:hAnsiTheme="minorHAnsi" w:cs="Arial"/>
                <w:sz w:val="20"/>
                <w:szCs w:val="20"/>
              </w:rPr>
            </w:pPr>
            <w:r w:rsidRPr="00EB6048">
              <w:rPr>
                <w:rFonts w:asciiTheme="minorHAnsi" w:hAnsiTheme="minorHAnsi" w:cs="Arial"/>
                <w:sz w:val="20"/>
                <w:szCs w:val="20"/>
              </w:rPr>
              <w:t>VÝŠKOVÁ ÚPRAVA KRYCÍCH HRNCŮ</w:t>
            </w:r>
          </w:p>
        </w:tc>
        <w:tc>
          <w:tcPr>
            <w:tcW w:w="570" w:type="pct"/>
            <w:shd w:val="clear" w:color="auto" w:fill="auto"/>
            <w:vAlign w:val="center"/>
            <w:hideMark/>
          </w:tcPr>
          <w:p w:rsidR="00EB6048" w:rsidRPr="00EB6048" w:rsidRDefault="00EB6048" w:rsidP="00EB6048">
            <w:pPr>
              <w:jc w:val="center"/>
              <w:rPr>
                <w:rFonts w:asciiTheme="minorHAnsi" w:hAnsiTheme="minorHAnsi" w:cs="Arial"/>
                <w:sz w:val="20"/>
                <w:szCs w:val="20"/>
              </w:rPr>
            </w:pPr>
            <w:r w:rsidRPr="00EB6048">
              <w:rPr>
                <w:rFonts w:asciiTheme="minorHAnsi" w:hAnsiTheme="minorHAnsi" w:cs="Arial"/>
                <w:sz w:val="20"/>
                <w:szCs w:val="20"/>
              </w:rPr>
              <w:t xml:space="preserve">KUS       </w:t>
            </w:r>
          </w:p>
        </w:tc>
        <w:tc>
          <w:tcPr>
            <w:tcW w:w="699" w:type="pct"/>
            <w:shd w:val="clear" w:color="auto" w:fill="auto"/>
            <w:noWrap/>
            <w:vAlign w:val="center"/>
          </w:tcPr>
          <w:p w:rsidR="00EB6048" w:rsidRPr="00EB6048" w:rsidRDefault="00EB6048" w:rsidP="00EB6048">
            <w:pPr>
              <w:jc w:val="right"/>
              <w:rPr>
                <w:rFonts w:asciiTheme="minorHAnsi" w:hAnsiTheme="minorHAnsi"/>
                <w:color w:val="000000"/>
                <w:sz w:val="20"/>
                <w:szCs w:val="20"/>
              </w:rPr>
            </w:pPr>
            <w:r w:rsidRPr="00EB6048">
              <w:rPr>
                <w:rFonts w:asciiTheme="minorHAnsi" w:hAnsiTheme="minorHAnsi"/>
                <w:color w:val="000000"/>
                <w:sz w:val="20"/>
                <w:szCs w:val="20"/>
              </w:rPr>
              <w:t>791,00 Kč</w:t>
            </w:r>
          </w:p>
        </w:tc>
      </w:tr>
      <w:tr w:rsidR="00EB6048" w:rsidRPr="00EB6048" w:rsidTr="00EB6048">
        <w:trPr>
          <w:trHeight w:val="227"/>
        </w:trPr>
        <w:tc>
          <w:tcPr>
            <w:tcW w:w="367" w:type="pct"/>
            <w:shd w:val="clear" w:color="auto" w:fill="auto"/>
            <w:vAlign w:val="center"/>
            <w:hideMark/>
          </w:tcPr>
          <w:p w:rsidR="00EB6048" w:rsidRPr="00EB6048" w:rsidRDefault="00EB6048" w:rsidP="00EB6048">
            <w:pPr>
              <w:jc w:val="center"/>
              <w:rPr>
                <w:rFonts w:asciiTheme="minorHAnsi" w:hAnsiTheme="minorHAnsi" w:cs="Arial"/>
                <w:sz w:val="20"/>
                <w:szCs w:val="20"/>
              </w:rPr>
            </w:pPr>
            <w:r w:rsidRPr="00EB6048">
              <w:rPr>
                <w:rFonts w:asciiTheme="minorHAnsi" w:hAnsiTheme="minorHAnsi" w:cs="Arial"/>
                <w:sz w:val="20"/>
                <w:szCs w:val="20"/>
              </w:rPr>
              <w:t>322</w:t>
            </w:r>
          </w:p>
        </w:tc>
        <w:tc>
          <w:tcPr>
            <w:tcW w:w="3364" w:type="pct"/>
            <w:shd w:val="clear" w:color="auto" w:fill="auto"/>
            <w:vAlign w:val="center"/>
            <w:hideMark/>
          </w:tcPr>
          <w:p w:rsidR="00EB6048" w:rsidRPr="00EB6048" w:rsidRDefault="00EB6048" w:rsidP="00EB6048">
            <w:pPr>
              <w:jc w:val="left"/>
              <w:rPr>
                <w:rFonts w:asciiTheme="minorHAnsi" w:hAnsiTheme="minorHAnsi" w:cs="Arial"/>
                <w:sz w:val="20"/>
                <w:szCs w:val="20"/>
              </w:rPr>
            </w:pPr>
            <w:r w:rsidRPr="00EB6048">
              <w:rPr>
                <w:rFonts w:asciiTheme="minorHAnsi" w:hAnsiTheme="minorHAnsi" w:cs="Arial"/>
                <w:sz w:val="20"/>
                <w:szCs w:val="20"/>
              </w:rPr>
              <w:t>OBETONOVÁNÍ POTRUBÍ Z PROSTÉHO BETONU DO C12/15 (B15)</w:t>
            </w:r>
          </w:p>
        </w:tc>
        <w:tc>
          <w:tcPr>
            <w:tcW w:w="570" w:type="pct"/>
            <w:shd w:val="clear" w:color="auto" w:fill="auto"/>
            <w:vAlign w:val="center"/>
            <w:hideMark/>
          </w:tcPr>
          <w:p w:rsidR="00EB6048" w:rsidRPr="00EB6048" w:rsidRDefault="00EB6048" w:rsidP="00EB6048">
            <w:pPr>
              <w:jc w:val="center"/>
              <w:rPr>
                <w:rFonts w:asciiTheme="minorHAnsi" w:hAnsiTheme="minorHAnsi" w:cs="Arial"/>
                <w:sz w:val="20"/>
                <w:szCs w:val="20"/>
              </w:rPr>
            </w:pPr>
            <w:r w:rsidRPr="00EB6048">
              <w:rPr>
                <w:rFonts w:asciiTheme="minorHAnsi" w:hAnsiTheme="minorHAnsi" w:cs="Arial"/>
                <w:sz w:val="20"/>
                <w:szCs w:val="20"/>
              </w:rPr>
              <w:t xml:space="preserve">M3        </w:t>
            </w:r>
          </w:p>
        </w:tc>
        <w:tc>
          <w:tcPr>
            <w:tcW w:w="699" w:type="pct"/>
            <w:shd w:val="clear" w:color="auto" w:fill="auto"/>
            <w:noWrap/>
            <w:vAlign w:val="center"/>
          </w:tcPr>
          <w:p w:rsidR="00EB6048" w:rsidRPr="00EB6048" w:rsidRDefault="00EB6048" w:rsidP="00EB6048">
            <w:pPr>
              <w:jc w:val="right"/>
              <w:rPr>
                <w:rFonts w:asciiTheme="minorHAnsi" w:hAnsiTheme="minorHAnsi"/>
                <w:color w:val="000000"/>
                <w:sz w:val="20"/>
                <w:szCs w:val="20"/>
              </w:rPr>
            </w:pPr>
            <w:r w:rsidRPr="00EB6048">
              <w:rPr>
                <w:rFonts w:asciiTheme="minorHAnsi" w:hAnsiTheme="minorHAnsi"/>
                <w:color w:val="000000"/>
                <w:sz w:val="20"/>
                <w:szCs w:val="20"/>
              </w:rPr>
              <w:t>2 230,00 Kč</w:t>
            </w:r>
          </w:p>
        </w:tc>
      </w:tr>
      <w:tr w:rsidR="00EB6048" w:rsidRPr="00EB6048" w:rsidTr="00EB6048">
        <w:trPr>
          <w:trHeight w:val="227"/>
        </w:trPr>
        <w:tc>
          <w:tcPr>
            <w:tcW w:w="367" w:type="pct"/>
            <w:shd w:val="clear" w:color="auto" w:fill="auto"/>
            <w:vAlign w:val="center"/>
            <w:hideMark/>
          </w:tcPr>
          <w:p w:rsidR="00EB6048" w:rsidRPr="00EB6048" w:rsidRDefault="00EB6048" w:rsidP="00EB6048">
            <w:pPr>
              <w:jc w:val="center"/>
              <w:rPr>
                <w:rFonts w:asciiTheme="minorHAnsi" w:hAnsiTheme="minorHAnsi" w:cs="Arial"/>
                <w:sz w:val="20"/>
                <w:szCs w:val="20"/>
              </w:rPr>
            </w:pPr>
            <w:r w:rsidRPr="00EB6048">
              <w:rPr>
                <w:rFonts w:asciiTheme="minorHAnsi" w:hAnsiTheme="minorHAnsi" w:cs="Arial"/>
                <w:sz w:val="20"/>
                <w:szCs w:val="20"/>
              </w:rPr>
              <w:t>323</w:t>
            </w:r>
          </w:p>
        </w:tc>
        <w:tc>
          <w:tcPr>
            <w:tcW w:w="3364" w:type="pct"/>
            <w:shd w:val="clear" w:color="auto" w:fill="auto"/>
            <w:vAlign w:val="center"/>
            <w:hideMark/>
          </w:tcPr>
          <w:p w:rsidR="00EB6048" w:rsidRPr="00EB6048" w:rsidRDefault="00EB6048" w:rsidP="00EB6048">
            <w:pPr>
              <w:jc w:val="left"/>
              <w:rPr>
                <w:rFonts w:asciiTheme="minorHAnsi" w:hAnsiTheme="minorHAnsi" w:cs="Arial"/>
                <w:sz w:val="20"/>
                <w:szCs w:val="20"/>
              </w:rPr>
            </w:pPr>
            <w:r w:rsidRPr="00EB6048">
              <w:rPr>
                <w:rFonts w:asciiTheme="minorHAnsi" w:hAnsiTheme="minorHAnsi" w:cs="Arial"/>
                <w:sz w:val="20"/>
                <w:szCs w:val="20"/>
              </w:rPr>
              <w:t>OBETONOVÁNÍ POTRUBÍ Z PROSTÉHO BETONU DO C16/20 (B20)</w:t>
            </w:r>
          </w:p>
        </w:tc>
        <w:tc>
          <w:tcPr>
            <w:tcW w:w="570" w:type="pct"/>
            <w:shd w:val="clear" w:color="auto" w:fill="auto"/>
            <w:vAlign w:val="center"/>
            <w:hideMark/>
          </w:tcPr>
          <w:p w:rsidR="00EB6048" w:rsidRPr="00EB6048" w:rsidRDefault="00EB6048" w:rsidP="00EB6048">
            <w:pPr>
              <w:jc w:val="center"/>
              <w:rPr>
                <w:rFonts w:asciiTheme="minorHAnsi" w:hAnsiTheme="minorHAnsi" w:cs="Arial"/>
                <w:sz w:val="20"/>
                <w:szCs w:val="20"/>
              </w:rPr>
            </w:pPr>
            <w:r w:rsidRPr="00EB6048">
              <w:rPr>
                <w:rFonts w:asciiTheme="minorHAnsi" w:hAnsiTheme="minorHAnsi" w:cs="Arial"/>
                <w:sz w:val="20"/>
                <w:szCs w:val="20"/>
              </w:rPr>
              <w:t xml:space="preserve">M3        </w:t>
            </w:r>
          </w:p>
        </w:tc>
        <w:tc>
          <w:tcPr>
            <w:tcW w:w="699" w:type="pct"/>
            <w:shd w:val="clear" w:color="auto" w:fill="auto"/>
            <w:noWrap/>
            <w:vAlign w:val="center"/>
          </w:tcPr>
          <w:p w:rsidR="00EB6048" w:rsidRPr="00EB6048" w:rsidRDefault="00EB6048" w:rsidP="00EB6048">
            <w:pPr>
              <w:jc w:val="right"/>
              <w:rPr>
                <w:rFonts w:asciiTheme="minorHAnsi" w:hAnsiTheme="minorHAnsi"/>
                <w:color w:val="000000"/>
                <w:sz w:val="20"/>
                <w:szCs w:val="20"/>
              </w:rPr>
            </w:pPr>
            <w:r w:rsidRPr="00EB6048">
              <w:rPr>
                <w:rFonts w:asciiTheme="minorHAnsi" w:hAnsiTheme="minorHAnsi"/>
                <w:color w:val="000000"/>
                <w:sz w:val="20"/>
                <w:szCs w:val="20"/>
              </w:rPr>
              <w:t>2 490,00 Kč</w:t>
            </w:r>
          </w:p>
        </w:tc>
      </w:tr>
      <w:tr w:rsidR="00EB6048" w:rsidRPr="00EB6048" w:rsidTr="00EB6048">
        <w:trPr>
          <w:trHeight w:val="227"/>
        </w:trPr>
        <w:tc>
          <w:tcPr>
            <w:tcW w:w="367" w:type="pct"/>
            <w:shd w:val="clear" w:color="auto" w:fill="auto"/>
            <w:vAlign w:val="center"/>
            <w:hideMark/>
          </w:tcPr>
          <w:p w:rsidR="00EB6048" w:rsidRPr="00EB6048" w:rsidRDefault="00EB6048" w:rsidP="00EB6048">
            <w:pPr>
              <w:jc w:val="center"/>
              <w:rPr>
                <w:rFonts w:asciiTheme="minorHAnsi" w:hAnsiTheme="minorHAnsi" w:cs="Arial"/>
                <w:sz w:val="20"/>
                <w:szCs w:val="20"/>
              </w:rPr>
            </w:pPr>
            <w:r w:rsidRPr="00EB6048">
              <w:rPr>
                <w:rFonts w:asciiTheme="minorHAnsi" w:hAnsiTheme="minorHAnsi" w:cs="Arial"/>
                <w:sz w:val="20"/>
                <w:szCs w:val="20"/>
              </w:rPr>
              <w:t>324</w:t>
            </w:r>
          </w:p>
        </w:tc>
        <w:tc>
          <w:tcPr>
            <w:tcW w:w="3364" w:type="pct"/>
            <w:shd w:val="clear" w:color="auto" w:fill="auto"/>
            <w:vAlign w:val="center"/>
            <w:hideMark/>
          </w:tcPr>
          <w:p w:rsidR="00EB6048" w:rsidRPr="00EB6048" w:rsidRDefault="00EB6048" w:rsidP="00EB6048">
            <w:pPr>
              <w:jc w:val="left"/>
              <w:rPr>
                <w:rFonts w:asciiTheme="minorHAnsi" w:hAnsiTheme="minorHAnsi" w:cs="Arial"/>
                <w:sz w:val="20"/>
                <w:szCs w:val="20"/>
              </w:rPr>
            </w:pPr>
            <w:r w:rsidRPr="00EB6048">
              <w:rPr>
                <w:rFonts w:asciiTheme="minorHAnsi" w:hAnsiTheme="minorHAnsi" w:cs="Arial"/>
                <w:sz w:val="20"/>
                <w:szCs w:val="20"/>
              </w:rPr>
              <w:t>OBETONOVÁNÍ POTRUBÍ ZE ŽELEZOBETONU DO C25/30 (B30) VČETNĚ VÝZTUŽE</w:t>
            </w:r>
          </w:p>
        </w:tc>
        <w:tc>
          <w:tcPr>
            <w:tcW w:w="570" w:type="pct"/>
            <w:shd w:val="clear" w:color="auto" w:fill="auto"/>
            <w:vAlign w:val="center"/>
            <w:hideMark/>
          </w:tcPr>
          <w:p w:rsidR="00EB6048" w:rsidRPr="00EB6048" w:rsidRDefault="00EB6048" w:rsidP="00EB6048">
            <w:pPr>
              <w:jc w:val="center"/>
              <w:rPr>
                <w:rFonts w:asciiTheme="minorHAnsi" w:hAnsiTheme="minorHAnsi" w:cs="Arial"/>
                <w:sz w:val="20"/>
                <w:szCs w:val="20"/>
              </w:rPr>
            </w:pPr>
            <w:r w:rsidRPr="00EB6048">
              <w:rPr>
                <w:rFonts w:asciiTheme="minorHAnsi" w:hAnsiTheme="minorHAnsi" w:cs="Arial"/>
                <w:sz w:val="20"/>
                <w:szCs w:val="20"/>
              </w:rPr>
              <w:t xml:space="preserve">M3        </w:t>
            </w:r>
          </w:p>
        </w:tc>
        <w:tc>
          <w:tcPr>
            <w:tcW w:w="699" w:type="pct"/>
            <w:shd w:val="clear" w:color="auto" w:fill="auto"/>
            <w:noWrap/>
            <w:vAlign w:val="center"/>
          </w:tcPr>
          <w:p w:rsidR="00EB6048" w:rsidRPr="00EB6048" w:rsidRDefault="00EB6048" w:rsidP="00EB6048">
            <w:pPr>
              <w:jc w:val="right"/>
              <w:rPr>
                <w:rFonts w:asciiTheme="minorHAnsi" w:hAnsiTheme="minorHAnsi"/>
                <w:color w:val="000000"/>
                <w:sz w:val="20"/>
                <w:szCs w:val="20"/>
              </w:rPr>
            </w:pPr>
            <w:r w:rsidRPr="00EB6048">
              <w:rPr>
                <w:rFonts w:asciiTheme="minorHAnsi" w:hAnsiTheme="minorHAnsi"/>
                <w:color w:val="000000"/>
                <w:sz w:val="20"/>
                <w:szCs w:val="20"/>
              </w:rPr>
              <w:t>3 480,00 Kč</w:t>
            </w:r>
          </w:p>
        </w:tc>
      </w:tr>
      <w:tr w:rsidR="00EB6048" w:rsidRPr="00EB6048" w:rsidTr="00EB6048">
        <w:trPr>
          <w:trHeight w:val="227"/>
        </w:trPr>
        <w:tc>
          <w:tcPr>
            <w:tcW w:w="367" w:type="pct"/>
            <w:shd w:val="clear" w:color="auto" w:fill="auto"/>
            <w:vAlign w:val="center"/>
            <w:hideMark/>
          </w:tcPr>
          <w:p w:rsidR="00EB6048" w:rsidRPr="00EB6048" w:rsidRDefault="00EB6048" w:rsidP="00EB6048">
            <w:pPr>
              <w:jc w:val="center"/>
              <w:rPr>
                <w:rFonts w:asciiTheme="minorHAnsi" w:hAnsiTheme="minorHAnsi" w:cs="Arial"/>
                <w:sz w:val="20"/>
                <w:szCs w:val="20"/>
              </w:rPr>
            </w:pPr>
            <w:r w:rsidRPr="00EB6048">
              <w:rPr>
                <w:rFonts w:asciiTheme="minorHAnsi" w:hAnsiTheme="minorHAnsi" w:cs="Arial"/>
                <w:sz w:val="20"/>
                <w:szCs w:val="20"/>
              </w:rPr>
              <w:t>325</w:t>
            </w:r>
          </w:p>
        </w:tc>
        <w:tc>
          <w:tcPr>
            <w:tcW w:w="3364" w:type="pct"/>
            <w:shd w:val="clear" w:color="auto" w:fill="auto"/>
            <w:vAlign w:val="center"/>
            <w:hideMark/>
          </w:tcPr>
          <w:p w:rsidR="00EB6048" w:rsidRPr="00EB6048" w:rsidRDefault="00EB6048" w:rsidP="00EB6048">
            <w:pPr>
              <w:jc w:val="left"/>
              <w:rPr>
                <w:rFonts w:asciiTheme="minorHAnsi" w:hAnsiTheme="minorHAnsi" w:cs="Arial"/>
                <w:sz w:val="20"/>
                <w:szCs w:val="20"/>
              </w:rPr>
            </w:pPr>
            <w:r w:rsidRPr="00EB6048">
              <w:rPr>
                <w:rFonts w:asciiTheme="minorHAnsi" w:hAnsiTheme="minorHAnsi" w:cs="Arial"/>
                <w:sz w:val="20"/>
                <w:szCs w:val="20"/>
              </w:rPr>
              <w:t>ZKOUŠKA VODOTĚSNOSTI POTRUBÍ DN DO 200MM</w:t>
            </w:r>
          </w:p>
        </w:tc>
        <w:tc>
          <w:tcPr>
            <w:tcW w:w="570" w:type="pct"/>
            <w:shd w:val="clear" w:color="auto" w:fill="auto"/>
            <w:vAlign w:val="center"/>
            <w:hideMark/>
          </w:tcPr>
          <w:p w:rsidR="00EB6048" w:rsidRPr="00EB6048" w:rsidRDefault="00EB6048" w:rsidP="00EB6048">
            <w:pPr>
              <w:jc w:val="center"/>
              <w:rPr>
                <w:rFonts w:asciiTheme="minorHAnsi" w:hAnsiTheme="minorHAnsi" w:cs="Arial"/>
                <w:sz w:val="20"/>
                <w:szCs w:val="20"/>
              </w:rPr>
            </w:pPr>
            <w:r w:rsidRPr="00EB6048">
              <w:rPr>
                <w:rFonts w:asciiTheme="minorHAnsi" w:hAnsiTheme="minorHAnsi" w:cs="Arial"/>
                <w:sz w:val="20"/>
                <w:szCs w:val="20"/>
              </w:rPr>
              <w:t xml:space="preserve">M         </w:t>
            </w:r>
          </w:p>
        </w:tc>
        <w:tc>
          <w:tcPr>
            <w:tcW w:w="699" w:type="pct"/>
            <w:shd w:val="clear" w:color="auto" w:fill="auto"/>
            <w:noWrap/>
            <w:vAlign w:val="center"/>
          </w:tcPr>
          <w:p w:rsidR="00EB6048" w:rsidRPr="00EB6048" w:rsidRDefault="00EB6048" w:rsidP="00EB6048">
            <w:pPr>
              <w:jc w:val="right"/>
              <w:rPr>
                <w:rFonts w:asciiTheme="minorHAnsi" w:hAnsiTheme="minorHAnsi"/>
                <w:color w:val="000000"/>
                <w:sz w:val="20"/>
                <w:szCs w:val="20"/>
              </w:rPr>
            </w:pPr>
            <w:r w:rsidRPr="00EB6048">
              <w:rPr>
                <w:rFonts w:asciiTheme="minorHAnsi" w:hAnsiTheme="minorHAnsi"/>
                <w:color w:val="000000"/>
                <w:sz w:val="20"/>
                <w:szCs w:val="20"/>
              </w:rPr>
              <w:t>88,35 Kč</w:t>
            </w:r>
          </w:p>
        </w:tc>
      </w:tr>
      <w:tr w:rsidR="00EB6048" w:rsidRPr="00EB6048" w:rsidTr="00EB6048">
        <w:trPr>
          <w:trHeight w:val="227"/>
        </w:trPr>
        <w:tc>
          <w:tcPr>
            <w:tcW w:w="367" w:type="pct"/>
            <w:shd w:val="clear" w:color="auto" w:fill="auto"/>
            <w:vAlign w:val="center"/>
            <w:hideMark/>
          </w:tcPr>
          <w:p w:rsidR="00EB6048" w:rsidRPr="00EB6048" w:rsidRDefault="00EB6048" w:rsidP="00EB6048">
            <w:pPr>
              <w:jc w:val="center"/>
              <w:rPr>
                <w:rFonts w:asciiTheme="minorHAnsi" w:hAnsiTheme="minorHAnsi" w:cs="Arial"/>
                <w:sz w:val="20"/>
                <w:szCs w:val="20"/>
              </w:rPr>
            </w:pPr>
            <w:r w:rsidRPr="00EB6048">
              <w:rPr>
                <w:rFonts w:asciiTheme="minorHAnsi" w:hAnsiTheme="minorHAnsi" w:cs="Arial"/>
                <w:sz w:val="20"/>
                <w:szCs w:val="20"/>
              </w:rPr>
              <w:t>326</w:t>
            </w:r>
          </w:p>
        </w:tc>
        <w:tc>
          <w:tcPr>
            <w:tcW w:w="3364" w:type="pct"/>
            <w:shd w:val="clear" w:color="auto" w:fill="auto"/>
            <w:vAlign w:val="center"/>
            <w:hideMark/>
          </w:tcPr>
          <w:p w:rsidR="00EB6048" w:rsidRPr="00EB6048" w:rsidRDefault="00EB6048" w:rsidP="00EB6048">
            <w:pPr>
              <w:jc w:val="left"/>
              <w:rPr>
                <w:rFonts w:asciiTheme="minorHAnsi" w:hAnsiTheme="minorHAnsi" w:cs="Arial"/>
                <w:sz w:val="20"/>
                <w:szCs w:val="20"/>
              </w:rPr>
            </w:pPr>
            <w:r w:rsidRPr="00EB6048">
              <w:rPr>
                <w:rFonts w:asciiTheme="minorHAnsi" w:hAnsiTheme="minorHAnsi" w:cs="Arial"/>
                <w:sz w:val="20"/>
                <w:szCs w:val="20"/>
              </w:rPr>
              <w:t>TLAKOVÉ ZKOUŠKY POTRUBÍ DN DO 300MM</w:t>
            </w:r>
          </w:p>
        </w:tc>
        <w:tc>
          <w:tcPr>
            <w:tcW w:w="570" w:type="pct"/>
            <w:shd w:val="clear" w:color="auto" w:fill="auto"/>
            <w:vAlign w:val="center"/>
            <w:hideMark/>
          </w:tcPr>
          <w:p w:rsidR="00EB6048" w:rsidRPr="00EB6048" w:rsidRDefault="00EB6048" w:rsidP="00EB6048">
            <w:pPr>
              <w:jc w:val="center"/>
              <w:rPr>
                <w:rFonts w:asciiTheme="minorHAnsi" w:hAnsiTheme="minorHAnsi" w:cs="Arial"/>
                <w:sz w:val="20"/>
                <w:szCs w:val="20"/>
              </w:rPr>
            </w:pPr>
            <w:r w:rsidRPr="00EB6048">
              <w:rPr>
                <w:rFonts w:asciiTheme="minorHAnsi" w:hAnsiTheme="minorHAnsi" w:cs="Arial"/>
                <w:sz w:val="20"/>
                <w:szCs w:val="20"/>
              </w:rPr>
              <w:t xml:space="preserve">M         </w:t>
            </w:r>
          </w:p>
        </w:tc>
        <w:tc>
          <w:tcPr>
            <w:tcW w:w="699" w:type="pct"/>
            <w:shd w:val="clear" w:color="auto" w:fill="auto"/>
            <w:noWrap/>
            <w:vAlign w:val="center"/>
          </w:tcPr>
          <w:p w:rsidR="00EB6048" w:rsidRPr="00EB6048" w:rsidRDefault="00EB6048" w:rsidP="00EB6048">
            <w:pPr>
              <w:jc w:val="right"/>
              <w:rPr>
                <w:rFonts w:asciiTheme="minorHAnsi" w:hAnsiTheme="minorHAnsi"/>
                <w:color w:val="000000"/>
                <w:sz w:val="20"/>
                <w:szCs w:val="20"/>
              </w:rPr>
            </w:pPr>
            <w:r w:rsidRPr="00EB6048">
              <w:rPr>
                <w:rFonts w:asciiTheme="minorHAnsi" w:hAnsiTheme="minorHAnsi"/>
                <w:color w:val="000000"/>
                <w:sz w:val="20"/>
                <w:szCs w:val="20"/>
              </w:rPr>
              <w:t>81,70 Kč</w:t>
            </w:r>
          </w:p>
        </w:tc>
      </w:tr>
      <w:tr w:rsidR="00EB6048" w:rsidRPr="00EB6048" w:rsidTr="00EB6048">
        <w:trPr>
          <w:trHeight w:val="227"/>
        </w:trPr>
        <w:tc>
          <w:tcPr>
            <w:tcW w:w="367" w:type="pct"/>
            <w:shd w:val="clear" w:color="auto" w:fill="auto"/>
            <w:vAlign w:val="center"/>
            <w:hideMark/>
          </w:tcPr>
          <w:p w:rsidR="00EB6048" w:rsidRPr="00EB6048" w:rsidRDefault="00EB6048" w:rsidP="00EB6048">
            <w:pPr>
              <w:jc w:val="center"/>
              <w:rPr>
                <w:rFonts w:asciiTheme="minorHAnsi" w:hAnsiTheme="minorHAnsi" w:cs="Arial"/>
                <w:sz w:val="20"/>
                <w:szCs w:val="20"/>
              </w:rPr>
            </w:pPr>
            <w:r w:rsidRPr="00EB6048">
              <w:rPr>
                <w:rFonts w:asciiTheme="minorHAnsi" w:hAnsiTheme="minorHAnsi" w:cs="Arial"/>
                <w:sz w:val="20"/>
                <w:szCs w:val="20"/>
              </w:rPr>
              <w:t>327</w:t>
            </w:r>
          </w:p>
        </w:tc>
        <w:tc>
          <w:tcPr>
            <w:tcW w:w="3364" w:type="pct"/>
            <w:shd w:val="clear" w:color="auto" w:fill="auto"/>
            <w:vAlign w:val="center"/>
            <w:hideMark/>
          </w:tcPr>
          <w:p w:rsidR="00EB6048" w:rsidRPr="00EB6048" w:rsidRDefault="00EB6048" w:rsidP="00EB6048">
            <w:pPr>
              <w:jc w:val="left"/>
              <w:rPr>
                <w:rFonts w:asciiTheme="minorHAnsi" w:hAnsiTheme="minorHAnsi" w:cs="Arial"/>
                <w:sz w:val="20"/>
                <w:szCs w:val="20"/>
              </w:rPr>
            </w:pPr>
            <w:r w:rsidRPr="00EB6048">
              <w:rPr>
                <w:rFonts w:asciiTheme="minorHAnsi" w:hAnsiTheme="minorHAnsi" w:cs="Arial"/>
                <w:sz w:val="20"/>
                <w:szCs w:val="20"/>
              </w:rPr>
              <w:t>TELEVIZNÍ PROHLÍDKA POTRUBÍ</w:t>
            </w:r>
          </w:p>
        </w:tc>
        <w:tc>
          <w:tcPr>
            <w:tcW w:w="570" w:type="pct"/>
            <w:shd w:val="clear" w:color="auto" w:fill="auto"/>
            <w:vAlign w:val="center"/>
            <w:hideMark/>
          </w:tcPr>
          <w:p w:rsidR="00EB6048" w:rsidRPr="00EB6048" w:rsidRDefault="00EB6048" w:rsidP="00EB6048">
            <w:pPr>
              <w:jc w:val="center"/>
              <w:rPr>
                <w:rFonts w:asciiTheme="minorHAnsi" w:hAnsiTheme="minorHAnsi" w:cs="Arial"/>
                <w:sz w:val="20"/>
                <w:szCs w:val="20"/>
              </w:rPr>
            </w:pPr>
            <w:r w:rsidRPr="00EB6048">
              <w:rPr>
                <w:rFonts w:asciiTheme="minorHAnsi" w:hAnsiTheme="minorHAnsi" w:cs="Arial"/>
                <w:sz w:val="20"/>
                <w:szCs w:val="20"/>
              </w:rPr>
              <w:t xml:space="preserve">M         </w:t>
            </w:r>
          </w:p>
        </w:tc>
        <w:tc>
          <w:tcPr>
            <w:tcW w:w="699" w:type="pct"/>
            <w:shd w:val="clear" w:color="auto" w:fill="auto"/>
            <w:noWrap/>
            <w:vAlign w:val="center"/>
          </w:tcPr>
          <w:p w:rsidR="00EB6048" w:rsidRPr="00EB6048" w:rsidRDefault="00EB6048" w:rsidP="00EB6048">
            <w:pPr>
              <w:jc w:val="right"/>
              <w:rPr>
                <w:rFonts w:asciiTheme="minorHAnsi" w:hAnsiTheme="minorHAnsi"/>
                <w:color w:val="000000"/>
                <w:sz w:val="20"/>
                <w:szCs w:val="20"/>
              </w:rPr>
            </w:pPr>
            <w:r w:rsidRPr="00EB6048">
              <w:rPr>
                <w:rFonts w:asciiTheme="minorHAnsi" w:hAnsiTheme="minorHAnsi"/>
                <w:color w:val="000000"/>
                <w:sz w:val="20"/>
                <w:szCs w:val="20"/>
              </w:rPr>
              <w:t>88,35 Kč</w:t>
            </w:r>
          </w:p>
        </w:tc>
      </w:tr>
      <w:tr w:rsidR="00EB6048" w:rsidRPr="00EB6048" w:rsidTr="00EB6048">
        <w:trPr>
          <w:trHeight w:val="227"/>
        </w:trPr>
        <w:tc>
          <w:tcPr>
            <w:tcW w:w="367" w:type="pct"/>
            <w:shd w:val="clear" w:color="auto" w:fill="auto"/>
            <w:vAlign w:val="center"/>
            <w:hideMark/>
          </w:tcPr>
          <w:p w:rsidR="00EB6048" w:rsidRPr="00EB6048" w:rsidRDefault="00EB6048" w:rsidP="00EB6048">
            <w:pPr>
              <w:jc w:val="center"/>
              <w:rPr>
                <w:rFonts w:asciiTheme="minorHAnsi" w:hAnsiTheme="minorHAnsi" w:cs="Arial"/>
                <w:sz w:val="20"/>
                <w:szCs w:val="20"/>
              </w:rPr>
            </w:pPr>
            <w:r w:rsidRPr="00EB6048">
              <w:rPr>
                <w:rFonts w:asciiTheme="minorHAnsi" w:hAnsiTheme="minorHAnsi" w:cs="Arial"/>
                <w:sz w:val="20"/>
                <w:szCs w:val="20"/>
              </w:rPr>
              <w:t> </w:t>
            </w:r>
          </w:p>
        </w:tc>
        <w:tc>
          <w:tcPr>
            <w:tcW w:w="3364" w:type="pct"/>
            <w:shd w:val="clear" w:color="auto" w:fill="auto"/>
            <w:vAlign w:val="center"/>
            <w:hideMark/>
          </w:tcPr>
          <w:p w:rsidR="00EB6048" w:rsidRPr="00EB6048" w:rsidRDefault="00EB6048" w:rsidP="00EB6048">
            <w:pPr>
              <w:jc w:val="left"/>
              <w:rPr>
                <w:rFonts w:asciiTheme="minorHAnsi" w:hAnsiTheme="minorHAnsi" w:cs="Arial"/>
                <w:sz w:val="20"/>
                <w:szCs w:val="20"/>
              </w:rPr>
            </w:pPr>
            <w:r w:rsidRPr="00EB6048">
              <w:rPr>
                <w:rFonts w:asciiTheme="minorHAnsi" w:hAnsiTheme="minorHAnsi" w:cs="Arial"/>
                <w:sz w:val="20"/>
                <w:szCs w:val="20"/>
              </w:rPr>
              <w:t>Potrubí</w:t>
            </w:r>
          </w:p>
        </w:tc>
        <w:tc>
          <w:tcPr>
            <w:tcW w:w="570" w:type="pct"/>
            <w:shd w:val="clear" w:color="auto" w:fill="auto"/>
            <w:vAlign w:val="center"/>
            <w:hideMark/>
          </w:tcPr>
          <w:p w:rsidR="00EB6048" w:rsidRPr="00EB6048" w:rsidRDefault="00EB6048" w:rsidP="00EB6048">
            <w:pPr>
              <w:jc w:val="center"/>
              <w:rPr>
                <w:rFonts w:asciiTheme="minorHAnsi" w:hAnsiTheme="minorHAnsi" w:cs="Arial"/>
                <w:sz w:val="20"/>
                <w:szCs w:val="20"/>
              </w:rPr>
            </w:pPr>
            <w:r w:rsidRPr="00EB6048">
              <w:rPr>
                <w:rFonts w:asciiTheme="minorHAnsi" w:hAnsiTheme="minorHAnsi" w:cs="Arial"/>
                <w:sz w:val="20"/>
                <w:szCs w:val="20"/>
              </w:rPr>
              <w:t> </w:t>
            </w:r>
          </w:p>
        </w:tc>
        <w:tc>
          <w:tcPr>
            <w:tcW w:w="699" w:type="pct"/>
            <w:shd w:val="clear" w:color="auto" w:fill="auto"/>
            <w:noWrap/>
            <w:vAlign w:val="center"/>
          </w:tcPr>
          <w:p w:rsidR="00EB6048" w:rsidRPr="00EB6048" w:rsidRDefault="00EB6048" w:rsidP="00EB6048">
            <w:pPr>
              <w:jc w:val="left"/>
              <w:rPr>
                <w:rFonts w:asciiTheme="minorHAnsi" w:hAnsiTheme="minorHAnsi" w:cs="Arial"/>
                <w:b/>
                <w:bCs/>
                <w:sz w:val="20"/>
                <w:szCs w:val="20"/>
              </w:rPr>
            </w:pPr>
            <w:r w:rsidRPr="00EB6048">
              <w:rPr>
                <w:rFonts w:asciiTheme="minorHAnsi" w:hAnsiTheme="minorHAnsi" w:cs="Arial"/>
                <w:b/>
                <w:bCs/>
                <w:sz w:val="20"/>
                <w:szCs w:val="20"/>
              </w:rPr>
              <w:t> </w:t>
            </w:r>
          </w:p>
        </w:tc>
      </w:tr>
      <w:tr w:rsidR="00EB6048" w:rsidRPr="00EB6048" w:rsidTr="00EB6048">
        <w:trPr>
          <w:trHeight w:val="227"/>
        </w:trPr>
        <w:tc>
          <w:tcPr>
            <w:tcW w:w="367" w:type="pct"/>
            <w:shd w:val="clear" w:color="auto" w:fill="auto"/>
            <w:vAlign w:val="center"/>
            <w:hideMark/>
          </w:tcPr>
          <w:p w:rsidR="00EB6048" w:rsidRPr="00EB6048" w:rsidRDefault="00EB6048" w:rsidP="00EB6048">
            <w:pPr>
              <w:jc w:val="center"/>
              <w:rPr>
                <w:rFonts w:asciiTheme="minorHAnsi" w:hAnsiTheme="minorHAnsi" w:cs="Arial"/>
                <w:sz w:val="20"/>
                <w:szCs w:val="20"/>
              </w:rPr>
            </w:pPr>
          </w:p>
        </w:tc>
        <w:tc>
          <w:tcPr>
            <w:tcW w:w="3364" w:type="pct"/>
            <w:shd w:val="clear" w:color="auto" w:fill="auto"/>
            <w:vAlign w:val="center"/>
            <w:hideMark/>
          </w:tcPr>
          <w:p w:rsidR="00EB6048" w:rsidRPr="00EB6048" w:rsidRDefault="00EB6048" w:rsidP="00EB6048">
            <w:pPr>
              <w:jc w:val="left"/>
              <w:rPr>
                <w:rFonts w:asciiTheme="minorHAnsi" w:hAnsiTheme="minorHAnsi" w:cs="Arial"/>
                <w:sz w:val="20"/>
                <w:szCs w:val="20"/>
              </w:rPr>
            </w:pPr>
          </w:p>
        </w:tc>
        <w:tc>
          <w:tcPr>
            <w:tcW w:w="570" w:type="pct"/>
            <w:shd w:val="clear" w:color="auto" w:fill="auto"/>
            <w:vAlign w:val="center"/>
            <w:hideMark/>
          </w:tcPr>
          <w:p w:rsidR="00EB6048" w:rsidRPr="00EB6048" w:rsidRDefault="00EB6048" w:rsidP="00EB6048">
            <w:pPr>
              <w:jc w:val="center"/>
              <w:rPr>
                <w:rFonts w:asciiTheme="minorHAnsi" w:hAnsiTheme="minorHAnsi" w:cs="Arial"/>
                <w:sz w:val="20"/>
                <w:szCs w:val="20"/>
              </w:rPr>
            </w:pPr>
          </w:p>
        </w:tc>
        <w:tc>
          <w:tcPr>
            <w:tcW w:w="699" w:type="pct"/>
            <w:shd w:val="clear" w:color="auto" w:fill="auto"/>
            <w:noWrap/>
            <w:vAlign w:val="center"/>
          </w:tcPr>
          <w:p w:rsidR="00EB6048" w:rsidRPr="00EB6048" w:rsidRDefault="00EB6048" w:rsidP="00EB6048">
            <w:pPr>
              <w:rPr>
                <w:rFonts w:asciiTheme="minorHAnsi" w:hAnsiTheme="minorHAnsi" w:cs="Arial"/>
                <w:b/>
                <w:bCs/>
                <w:sz w:val="20"/>
                <w:szCs w:val="20"/>
              </w:rPr>
            </w:pPr>
          </w:p>
        </w:tc>
      </w:tr>
      <w:tr w:rsidR="00EB6048" w:rsidRPr="00EB6048" w:rsidTr="00EB6048">
        <w:trPr>
          <w:trHeight w:val="227"/>
        </w:trPr>
        <w:tc>
          <w:tcPr>
            <w:tcW w:w="367" w:type="pct"/>
            <w:shd w:val="clear" w:color="auto" w:fill="auto"/>
            <w:vAlign w:val="center"/>
            <w:hideMark/>
          </w:tcPr>
          <w:p w:rsidR="00EB6048" w:rsidRPr="00EB6048" w:rsidRDefault="00EB6048" w:rsidP="00EB6048">
            <w:pPr>
              <w:jc w:val="center"/>
              <w:rPr>
                <w:rFonts w:asciiTheme="minorHAnsi" w:hAnsiTheme="minorHAnsi" w:cs="Arial"/>
                <w:b/>
                <w:sz w:val="20"/>
                <w:szCs w:val="20"/>
              </w:rPr>
            </w:pPr>
          </w:p>
        </w:tc>
        <w:tc>
          <w:tcPr>
            <w:tcW w:w="3364" w:type="pct"/>
            <w:shd w:val="clear" w:color="auto" w:fill="auto"/>
            <w:vAlign w:val="center"/>
            <w:hideMark/>
          </w:tcPr>
          <w:p w:rsidR="00EB6048" w:rsidRPr="00EB6048" w:rsidRDefault="00EB6048" w:rsidP="00EB6048">
            <w:pPr>
              <w:jc w:val="left"/>
              <w:rPr>
                <w:rFonts w:asciiTheme="minorHAnsi" w:hAnsiTheme="minorHAnsi" w:cs="Arial"/>
                <w:b/>
                <w:sz w:val="20"/>
                <w:szCs w:val="20"/>
              </w:rPr>
            </w:pPr>
            <w:r w:rsidRPr="00EB6048">
              <w:rPr>
                <w:rFonts w:asciiTheme="minorHAnsi" w:hAnsiTheme="minorHAnsi" w:cs="Arial"/>
                <w:b/>
                <w:sz w:val="20"/>
                <w:szCs w:val="20"/>
              </w:rPr>
              <w:t>Ostatní konstrukce a práce</w:t>
            </w:r>
          </w:p>
        </w:tc>
        <w:tc>
          <w:tcPr>
            <w:tcW w:w="570" w:type="pct"/>
            <w:shd w:val="clear" w:color="auto" w:fill="auto"/>
            <w:vAlign w:val="center"/>
            <w:hideMark/>
          </w:tcPr>
          <w:p w:rsidR="00EB6048" w:rsidRPr="00EB6048" w:rsidRDefault="00EB6048" w:rsidP="00EB6048">
            <w:pPr>
              <w:jc w:val="center"/>
              <w:rPr>
                <w:rFonts w:asciiTheme="minorHAnsi" w:hAnsiTheme="minorHAnsi" w:cs="Arial"/>
                <w:b/>
                <w:sz w:val="20"/>
                <w:szCs w:val="20"/>
              </w:rPr>
            </w:pPr>
          </w:p>
        </w:tc>
        <w:tc>
          <w:tcPr>
            <w:tcW w:w="699" w:type="pct"/>
            <w:shd w:val="clear" w:color="auto" w:fill="auto"/>
            <w:noWrap/>
            <w:vAlign w:val="center"/>
          </w:tcPr>
          <w:p w:rsidR="00EB6048" w:rsidRPr="00EB6048" w:rsidRDefault="00EB6048" w:rsidP="00EB6048">
            <w:pPr>
              <w:rPr>
                <w:rFonts w:asciiTheme="minorHAnsi" w:hAnsiTheme="minorHAnsi"/>
                <w:sz w:val="20"/>
                <w:szCs w:val="20"/>
              </w:rPr>
            </w:pPr>
          </w:p>
        </w:tc>
      </w:tr>
      <w:tr w:rsidR="00EB6048" w:rsidRPr="00EB6048" w:rsidTr="00EB6048">
        <w:trPr>
          <w:trHeight w:val="227"/>
        </w:trPr>
        <w:tc>
          <w:tcPr>
            <w:tcW w:w="367" w:type="pct"/>
            <w:shd w:val="clear" w:color="auto" w:fill="auto"/>
            <w:vAlign w:val="center"/>
            <w:hideMark/>
          </w:tcPr>
          <w:p w:rsidR="00EB6048" w:rsidRPr="00EB6048" w:rsidRDefault="00EB6048" w:rsidP="00EB6048">
            <w:pPr>
              <w:jc w:val="center"/>
              <w:rPr>
                <w:rFonts w:asciiTheme="minorHAnsi" w:hAnsiTheme="minorHAnsi" w:cs="Arial"/>
                <w:sz w:val="20"/>
                <w:szCs w:val="20"/>
              </w:rPr>
            </w:pPr>
            <w:r w:rsidRPr="00EB6048">
              <w:rPr>
                <w:rFonts w:asciiTheme="minorHAnsi" w:hAnsiTheme="minorHAnsi" w:cs="Arial"/>
                <w:sz w:val="20"/>
                <w:szCs w:val="20"/>
              </w:rPr>
              <w:t>328</w:t>
            </w:r>
          </w:p>
        </w:tc>
        <w:tc>
          <w:tcPr>
            <w:tcW w:w="3364" w:type="pct"/>
            <w:shd w:val="clear" w:color="auto" w:fill="auto"/>
            <w:vAlign w:val="center"/>
            <w:hideMark/>
          </w:tcPr>
          <w:p w:rsidR="00EB6048" w:rsidRPr="00EB6048" w:rsidRDefault="00EB6048" w:rsidP="00EB6048">
            <w:pPr>
              <w:jc w:val="left"/>
              <w:rPr>
                <w:rFonts w:asciiTheme="minorHAnsi" w:hAnsiTheme="minorHAnsi" w:cs="Arial"/>
                <w:sz w:val="20"/>
                <w:szCs w:val="20"/>
              </w:rPr>
            </w:pPr>
            <w:r w:rsidRPr="00EB6048">
              <w:rPr>
                <w:rFonts w:asciiTheme="minorHAnsi" w:hAnsiTheme="minorHAnsi" w:cs="Arial"/>
                <w:sz w:val="20"/>
                <w:szCs w:val="20"/>
              </w:rPr>
              <w:t>TĚSNĚNÍ DILATAČ SPAR ASF ZÁLIVKOU PRŮŘ DO 100MM2</w:t>
            </w:r>
          </w:p>
        </w:tc>
        <w:tc>
          <w:tcPr>
            <w:tcW w:w="570" w:type="pct"/>
            <w:shd w:val="clear" w:color="auto" w:fill="auto"/>
            <w:vAlign w:val="center"/>
            <w:hideMark/>
          </w:tcPr>
          <w:p w:rsidR="00EB6048" w:rsidRPr="00EB6048" w:rsidRDefault="00EB6048" w:rsidP="00EB6048">
            <w:pPr>
              <w:jc w:val="center"/>
              <w:rPr>
                <w:rFonts w:asciiTheme="minorHAnsi" w:hAnsiTheme="minorHAnsi" w:cs="Arial"/>
                <w:sz w:val="20"/>
                <w:szCs w:val="20"/>
              </w:rPr>
            </w:pPr>
            <w:r w:rsidRPr="00EB6048">
              <w:rPr>
                <w:rFonts w:asciiTheme="minorHAnsi" w:hAnsiTheme="minorHAnsi" w:cs="Arial"/>
                <w:sz w:val="20"/>
                <w:szCs w:val="20"/>
              </w:rPr>
              <w:t xml:space="preserve">M         </w:t>
            </w:r>
          </w:p>
        </w:tc>
        <w:tc>
          <w:tcPr>
            <w:tcW w:w="699" w:type="pct"/>
            <w:shd w:val="clear" w:color="auto" w:fill="auto"/>
            <w:noWrap/>
            <w:vAlign w:val="center"/>
          </w:tcPr>
          <w:p w:rsidR="00EB6048" w:rsidRPr="00EB6048" w:rsidRDefault="00EB6048" w:rsidP="00EB6048">
            <w:pPr>
              <w:jc w:val="right"/>
              <w:rPr>
                <w:rFonts w:asciiTheme="minorHAnsi" w:hAnsiTheme="minorHAnsi"/>
                <w:color w:val="000000"/>
                <w:sz w:val="20"/>
                <w:szCs w:val="20"/>
              </w:rPr>
            </w:pPr>
            <w:r w:rsidRPr="00EB6048">
              <w:rPr>
                <w:rFonts w:asciiTheme="minorHAnsi" w:hAnsiTheme="minorHAnsi"/>
                <w:color w:val="000000"/>
                <w:sz w:val="20"/>
                <w:szCs w:val="20"/>
              </w:rPr>
              <w:t>12,00 Kč</w:t>
            </w:r>
          </w:p>
        </w:tc>
      </w:tr>
      <w:tr w:rsidR="00EB6048" w:rsidRPr="00EB6048" w:rsidTr="00EB6048">
        <w:trPr>
          <w:trHeight w:val="227"/>
        </w:trPr>
        <w:tc>
          <w:tcPr>
            <w:tcW w:w="367" w:type="pct"/>
            <w:shd w:val="clear" w:color="auto" w:fill="auto"/>
            <w:vAlign w:val="center"/>
            <w:hideMark/>
          </w:tcPr>
          <w:p w:rsidR="00EB6048" w:rsidRPr="00EB6048" w:rsidRDefault="00EB6048" w:rsidP="00EB6048">
            <w:pPr>
              <w:jc w:val="center"/>
              <w:rPr>
                <w:rFonts w:asciiTheme="minorHAnsi" w:hAnsiTheme="minorHAnsi" w:cs="Arial"/>
                <w:sz w:val="20"/>
                <w:szCs w:val="20"/>
              </w:rPr>
            </w:pPr>
            <w:r w:rsidRPr="00EB6048">
              <w:rPr>
                <w:rFonts w:asciiTheme="minorHAnsi" w:hAnsiTheme="minorHAnsi" w:cs="Arial"/>
                <w:sz w:val="20"/>
                <w:szCs w:val="20"/>
              </w:rPr>
              <w:t>329</w:t>
            </w:r>
          </w:p>
        </w:tc>
        <w:tc>
          <w:tcPr>
            <w:tcW w:w="3364" w:type="pct"/>
            <w:shd w:val="clear" w:color="auto" w:fill="auto"/>
            <w:vAlign w:val="center"/>
            <w:hideMark/>
          </w:tcPr>
          <w:p w:rsidR="00EB6048" w:rsidRPr="00EB6048" w:rsidRDefault="00EB6048" w:rsidP="00EB6048">
            <w:pPr>
              <w:jc w:val="left"/>
              <w:rPr>
                <w:rFonts w:asciiTheme="minorHAnsi" w:hAnsiTheme="minorHAnsi" w:cs="Arial"/>
                <w:sz w:val="20"/>
                <w:szCs w:val="20"/>
              </w:rPr>
            </w:pPr>
            <w:r w:rsidRPr="00EB6048">
              <w:rPr>
                <w:rFonts w:asciiTheme="minorHAnsi" w:hAnsiTheme="minorHAnsi" w:cs="Arial"/>
                <w:sz w:val="20"/>
                <w:szCs w:val="20"/>
              </w:rPr>
              <w:t>TĚSNĚNÍ DILATAČ SPAR ASF ZÁLIVKOU PRŮŘ DO 800MM2</w:t>
            </w:r>
          </w:p>
        </w:tc>
        <w:tc>
          <w:tcPr>
            <w:tcW w:w="570" w:type="pct"/>
            <w:shd w:val="clear" w:color="auto" w:fill="auto"/>
            <w:vAlign w:val="center"/>
            <w:hideMark/>
          </w:tcPr>
          <w:p w:rsidR="00EB6048" w:rsidRPr="00EB6048" w:rsidRDefault="00EB6048" w:rsidP="00EB6048">
            <w:pPr>
              <w:jc w:val="center"/>
              <w:rPr>
                <w:rFonts w:asciiTheme="minorHAnsi" w:hAnsiTheme="minorHAnsi" w:cs="Arial"/>
                <w:sz w:val="20"/>
                <w:szCs w:val="20"/>
              </w:rPr>
            </w:pPr>
            <w:r w:rsidRPr="00EB6048">
              <w:rPr>
                <w:rFonts w:asciiTheme="minorHAnsi" w:hAnsiTheme="minorHAnsi" w:cs="Arial"/>
                <w:sz w:val="20"/>
                <w:szCs w:val="20"/>
              </w:rPr>
              <w:t xml:space="preserve">M         </w:t>
            </w:r>
          </w:p>
        </w:tc>
        <w:tc>
          <w:tcPr>
            <w:tcW w:w="699" w:type="pct"/>
            <w:shd w:val="clear" w:color="auto" w:fill="auto"/>
            <w:noWrap/>
            <w:vAlign w:val="center"/>
          </w:tcPr>
          <w:p w:rsidR="00EB6048" w:rsidRPr="00EB6048" w:rsidRDefault="00EB6048" w:rsidP="00EB6048">
            <w:pPr>
              <w:jc w:val="right"/>
              <w:rPr>
                <w:rFonts w:asciiTheme="minorHAnsi" w:hAnsiTheme="minorHAnsi"/>
                <w:color w:val="000000"/>
                <w:sz w:val="20"/>
                <w:szCs w:val="20"/>
              </w:rPr>
            </w:pPr>
            <w:r w:rsidRPr="00EB6048">
              <w:rPr>
                <w:rFonts w:asciiTheme="minorHAnsi" w:hAnsiTheme="minorHAnsi"/>
                <w:color w:val="000000"/>
                <w:sz w:val="20"/>
                <w:szCs w:val="20"/>
              </w:rPr>
              <w:t>96,00 Kč</w:t>
            </w:r>
          </w:p>
        </w:tc>
      </w:tr>
      <w:tr w:rsidR="00EB6048" w:rsidRPr="00EB6048" w:rsidTr="00EB6048">
        <w:trPr>
          <w:trHeight w:val="227"/>
        </w:trPr>
        <w:tc>
          <w:tcPr>
            <w:tcW w:w="367" w:type="pct"/>
            <w:shd w:val="clear" w:color="auto" w:fill="auto"/>
            <w:vAlign w:val="center"/>
            <w:hideMark/>
          </w:tcPr>
          <w:p w:rsidR="00EB6048" w:rsidRPr="00EB6048" w:rsidRDefault="00EB6048" w:rsidP="00EB6048">
            <w:pPr>
              <w:jc w:val="center"/>
              <w:rPr>
                <w:rFonts w:asciiTheme="minorHAnsi" w:hAnsiTheme="minorHAnsi" w:cs="Arial"/>
                <w:sz w:val="20"/>
                <w:szCs w:val="20"/>
              </w:rPr>
            </w:pPr>
            <w:r w:rsidRPr="00EB6048">
              <w:rPr>
                <w:rFonts w:asciiTheme="minorHAnsi" w:hAnsiTheme="minorHAnsi" w:cs="Arial"/>
                <w:sz w:val="20"/>
                <w:szCs w:val="20"/>
              </w:rPr>
              <w:t>330</w:t>
            </w:r>
          </w:p>
        </w:tc>
        <w:tc>
          <w:tcPr>
            <w:tcW w:w="3364" w:type="pct"/>
            <w:shd w:val="clear" w:color="auto" w:fill="auto"/>
            <w:vAlign w:val="center"/>
            <w:hideMark/>
          </w:tcPr>
          <w:p w:rsidR="00EB6048" w:rsidRPr="00EB6048" w:rsidRDefault="00EB6048" w:rsidP="00EB6048">
            <w:pPr>
              <w:jc w:val="left"/>
              <w:rPr>
                <w:rFonts w:asciiTheme="minorHAnsi" w:hAnsiTheme="minorHAnsi" w:cs="Arial"/>
                <w:sz w:val="20"/>
                <w:szCs w:val="20"/>
              </w:rPr>
            </w:pPr>
            <w:r w:rsidRPr="00EB6048">
              <w:rPr>
                <w:rFonts w:asciiTheme="minorHAnsi" w:hAnsiTheme="minorHAnsi" w:cs="Arial"/>
                <w:sz w:val="20"/>
                <w:szCs w:val="20"/>
              </w:rPr>
              <w:t>TĚSNĚNÍ DILATAČ SPAR ASF ZÁLIVKOU MODIFIK PRŮŘ DO 800MM2</w:t>
            </w:r>
          </w:p>
        </w:tc>
        <w:tc>
          <w:tcPr>
            <w:tcW w:w="570" w:type="pct"/>
            <w:shd w:val="clear" w:color="auto" w:fill="auto"/>
            <w:vAlign w:val="center"/>
            <w:hideMark/>
          </w:tcPr>
          <w:p w:rsidR="00EB6048" w:rsidRPr="00EB6048" w:rsidRDefault="00EB6048" w:rsidP="00EB6048">
            <w:pPr>
              <w:jc w:val="center"/>
              <w:rPr>
                <w:rFonts w:asciiTheme="minorHAnsi" w:hAnsiTheme="minorHAnsi" w:cs="Arial"/>
                <w:sz w:val="20"/>
                <w:szCs w:val="20"/>
              </w:rPr>
            </w:pPr>
            <w:r w:rsidRPr="00EB6048">
              <w:rPr>
                <w:rFonts w:asciiTheme="minorHAnsi" w:hAnsiTheme="minorHAnsi" w:cs="Arial"/>
                <w:sz w:val="20"/>
                <w:szCs w:val="20"/>
              </w:rPr>
              <w:t xml:space="preserve">M         </w:t>
            </w:r>
          </w:p>
        </w:tc>
        <w:tc>
          <w:tcPr>
            <w:tcW w:w="699" w:type="pct"/>
            <w:shd w:val="clear" w:color="auto" w:fill="auto"/>
            <w:noWrap/>
            <w:vAlign w:val="center"/>
          </w:tcPr>
          <w:p w:rsidR="00EB6048" w:rsidRPr="00EB6048" w:rsidRDefault="00EB6048" w:rsidP="00EB6048">
            <w:pPr>
              <w:jc w:val="right"/>
              <w:rPr>
                <w:rFonts w:asciiTheme="minorHAnsi" w:hAnsiTheme="minorHAnsi"/>
                <w:color w:val="000000"/>
                <w:sz w:val="20"/>
                <w:szCs w:val="20"/>
              </w:rPr>
            </w:pPr>
            <w:r w:rsidRPr="00EB6048">
              <w:rPr>
                <w:rFonts w:asciiTheme="minorHAnsi" w:hAnsiTheme="minorHAnsi"/>
                <w:color w:val="000000"/>
                <w:sz w:val="20"/>
                <w:szCs w:val="20"/>
              </w:rPr>
              <w:t>104,00 Kč</w:t>
            </w:r>
          </w:p>
        </w:tc>
      </w:tr>
      <w:tr w:rsidR="00EB6048" w:rsidRPr="00EB6048" w:rsidTr="00EB6048">
        <w:trPr>
          <w:trHeight w:val="227"/>
        </w:trPr>
        <w:tc>
          <w:tcPr>
            <w:tcW w:w="367" w:type="pct"/>
            <w:shd w:val="clear" w:color="auto" w:fill="auto"/>
            <w:vAlign w:val="center"/>
            <w:hideMark/>
          </w:tcPr>
          <w:p w:rsidR="00EB6048" w:rsidRPr="00EB6048" w:rsidRDefault="00EB6048" w:rsidP="00EB6048">
            <w:pPr>
              <w:jc w:val="center"/>
              <w:rPr>
                <w:rFonts w:asciiTheme="minorHAnsi" w:hAnsiTheme="minorHAnsi" w:cs="Arial"/>
                <w:sz w:val="20"/>
                <w:szCs w:val="20"/>
              </w:rPr>
            </w:pPr>
            <w:r w:rsidRPr="00EB6048">
              <w:rPr>
                <w:rFonts w:asciiTheme="minorHAnsi" w:hAnsiTheme="minorHAnsi" w:cs="Arial"/>
                <w:sz w:val="20"/>
                <w:szCs w:val="20"/>
              </w:rPr>
              <w:t>331</w:t>
            </w:r>
          </w:p>
        </w:tc>
        <w:tc>
          <w:tcPr>
            <w:tcW w:w="3364" w:type="pct"/>
            <w:shd w:val="clear" w:color="auto" w:fill="auto"/>
            <w:vAlign w:val="center"/>
            <w:hideMark/>
          </w:tcPr>
          <w:p w:rsidR="00EB6048" w:rsidRPr="00EB6048" w:rsidRDefault="00EB6048" w:rsidP="00EB6048">
            <w:pPr>
              <w:jc w:val="left"/>
              <w:rPr>
                <w:rFonts w:asciiTheme="minorHAnsi" w:hAnsiTheme="minorHAnsi" w:cs="Arial"/>
                <w:sz w:val="20"/>
                <w:szCs w:val="20"/>
              </w:rPr>
            </w:pPr>
            <w:r w:rsidRPr="00EB6048">
              <w:rPr>
                <w:rFonts w:asciiTheme="minorHAnsi" w:hAnsiTheme="minorHAnsi" w:cs="Arial"/>
                <w:sz w:val="20"/>
                <w:szCs w:val="20"/>
              </w:rPr>
              <w:t>TĚSNĚNÍ DILATAČ SPAR ASF ZÁLIVKOU MODIFIK PRŮŘ PŘES 800MM2</w:t>
            </w:r>
          </w:p>
        </w:tc>
        <w:tc>
          <w:tcPr>
            <w:tcW w:w="570" w:type="pct"/>
            <w:shd w:val="clear" w:color="auto" w:fill="auto"/>
            <w:vAlign w:val="center"/>
            <w:hideMark/>
          </w:tcPr>
          <w:p w:rsidR="00EB6048" w:rsidRPr="00EB6048" w:rsidRDefault="00EB6048" w:rsidP="00EB6048">
            <w:pPr>
              <w:jc w:val="center"/>
              <w:rPr>
                <w:rFonts w:asciiTheme="minorHAnsi" w:hAnsiTheme="minorHAnsi" w:cs="Arial"/>
                <w:sz w:val="20"/>
                <w:szCs w:val="20"/>
              </w:rPr>
            </w:pPr>
            <w:r w:rsidRPr="00EB6048">
              <w:rPr>
                <w:rFonts w:asciiTheme="minorHAnsi" w:hAnsiTheme="minorHAnsi" w:cs="Arial"/>
                <w:sz w:val="20"/>
                <w:szCs w:val="20"/>
              </w:rPr>
              <w:t xml:space="preserve">M         </w:t>
            </w:r>
          </w:p>
        </w:tc>
        <w:tc>
          <w:tcPr>
            <w:tcW w:w="699" w:type="pct"/>
            <w:shd w:val="clear" w:color="auto" w:fill="auto"/>
            <w:noWrap/>
            <w:vAlign w:val="center"/>
          </w:tcPr>
          <w:p w:rsidR="00EB6048" w:rsidRPr="00EB6048" w:rsidRDefault="00EB6048" w:rsidP="00EB6048">
            <w:pPr>
              <w:jc w:val="right"/>
              <w:rPr>
                <w:rFonts w:asciiTheme="minorHAnsi" w:hAnsiTheme="minorHAnsi"/>
                <w:color w:val="000000"/>
                <w:sz w:val="20"/>
                <w:szCs w:val="20"/>
              </w:rPr>
            </w:pPr>
            <w:r w:rsidRPr="00EB6048">
              <w:rPr>
                <w:rFonts w:asciiTheme="minorHAnsi" w:hAnsiTheme="minorHAnsi"/>
                <w:color w:val="000000"/>
                <w:sz w:val="20"/>
                <w:szCs w:val="20"/>
              </w:rPr>
              <w:t>132,00 Kč</w:t>
            </w:r>
          </w:p>
        </w:tc>
      </w:tr>
      <w:tr w:rsidR="00EB6048" w:rsidRPr="00EB6048" w:rsidTr="00EB6048">
        <w:trPr>
          <w:trHeight w:val="227"/>
        </w:trPr>
        <w:tc>
          <w:tcPr>
            <w:tcW w:w="367" w:type="pct"/>
            <w:shd w:val="clear" w:color="auto" w:fill="auto"/>
            <w:vAlign w:val="center"/>
            <w:hideMark/>
          </w:tcPr>
          <w:p w:rsidR="00EB6048" w:rsidRPr="00EB6048" w:rsidRDefault="00EB6048" w:rsidP="00EB6048">
            <w:pPr>
              <w:jc w:val="center"/>
              <w:rPr>
                <w:rFonts w:asciiTheme="minorHAnsi" w:hAnsiTheme="minorHAnsi" w:cs="Arial"/>
                <w:sz w:val="20"/>
                <w:szCs w:val="20"/>
              </w:rPr>
            </w:pPr>
            <w:r w:rsidRPr="00EB6048">
              <w:rPr>
                <w:rFonts w:asciiTheme="minorHAnsi" w:hAnsiTheme="minorHAnsi" w:cs="Arial"/>
                <w:sz w:val="20"/>
                <w:szCs w:val="20"/>
              </w:rPr>
              <w:t>332</w:t>
            </w:r>
          </w:p>
        </w:tc>
        <w:tc>
          <w:tcPr>
            <w:tcW w:w="3364" w:type="pct"/>
            <w:shd w:val="clear" w:color="auto" w:fill="auto"/>
            <w:vAlign w:val="center"/>
            <w:hideMark/>
          </w:tcPr>
          <w:p w:rsidR="00EB6048" w:rsidRPr="00EB6048" w:rsidRDefault="00EB6048" w:rsidP="00EB6048">
            <w:pPr>
              <w:jc w:val="left"/>
              <w:rPr>
                <w:rFonts w:asciiTheme="minorHAnsi" w:hAnsiTheme="minorHAnsi" w:cs="Arial"/>
                <w:sz w:val="20"/>
                <w:szCs w:val="20"/>
              </w:rPr>
            </w:pPr>
            <w:r w:rsidRPr="00EB6048">
              <w:rPr>
                <w:rFonts w:asciiTheme="minorHAnsi" w:hAnsiTheme="minorHAnsi" w:cs="Arial"/>
                <w:sz w:val="20"/>
                <w:szCs w:val="20"/>
              </w:rPr>
              <w:t>TĚSNĚNÍ DILATAČNÍCH SPAR CEMENTOVOU ZÁLIVKOU PRŮŘEZU DO 100MM2</w:t>
            </w:r>
          </w:p>
        </w:tc>
        <w:tc>
          <w:tcPr>
            <w:tcW w:w="570" w:type="pct"/>
            <w:shd w:val="clear" w:color="auto" w:fill="auto"/>
            <w:vAlign w:val="center"/>
            <w:hideMark/>
          </w:tcPr>
          <w:p w:rsidR="00EB6048" w:rsidRPr="00EB6048" w:rsidRDefault="00EB6048" w:rsidP="00EB6048">
            <w:pPr>
              <w:jc w:val="center"/>
              <w:rPr>
                <w:rFonts w:asciiTheme="minorHAnsi" w:hAnsiTheme="minorHAnsi" w:cs="Arial"/>
                <w:sz w:val="20"/>
                <w:szCs w:val="20"/>
              </w:rPr>
            </w:pPr>
            <w:r w:rsidRPr="00EB6048">
              <w:rPr>
                <w:rFonts w:asciiTheme="minorHAnsi" w:hAnsiTheme="minorHAnsi" w:cs="Arial"/>
                <w:sz w:val="20"/>
                <w:szCs w:val="20"/>
              </w:rPr>
              <w:t xml:space="preserve">M         </w:t>
            </w:r>
          </w:p>
        </w:tc>
        <w:tc>
          <w:tcPr>
            <w:tcW w:w="699" w:type="pct"/>
            <w:shd w:val="clear" w:color="auto" w:fill="auto"/>
            <w:noWrap/>
            <w:vAlign w:val="center"/>
          </w:tcPr>
          <w:p w:rsidR="00EB6048" w:rsidRPr="00EB6048" w:rsidRDefault="00EB6048" w:rsidP="00EB6048">
            <w:pPr>
              <w:jc w:val="right"/>
              <w:rPr>
                <w:rFonts w:asciiTheme="minorHAnsi" w:hAnsiTheme="minorHAnsi"/>
                <w:color w:val="000000"/>
                <w:sz w:val="20"/>
                <w:szCs w:val="20"/>
              </w:rPr>
            </w:pPr>
            <w:r w:rsidRPr="00EB6048">
              <w:rPr>
                <w:rFonts w:asciiTheme="minorHAnsi" w:hAnsiTheme="minorHAnsi"/>
                <w:color w:val="000000"/>
                <w:sz w:val="20"/>
                <w:szCs w:val="20"/>
              </w:rPr>
              <w:t>31,00 Kč</w:t>
            </w:r>
          </w:p>
        </w:tc>
      </w:tr>
      <w:tr w:rsidR="00EB6048" w:rsidRPr="00EB6048" w:rsidTr="00EB6048">
        <w:trPr>
          <w:trHeight w:val="227"/>
        </w:trPr>
        <w:tc>
          <w:tcPr>
            <w:tcW w:w="367" w:type="pct"/>
            <w:shd w:val="clear" w:color="auto" w:fill="auto"/>
            <w:vAlign w:val="center"/>
            <w:hideMark/>
          </w:tcPr>
          <w:p w:rsidR="00EB6048" w:rsidRPr="00EB6048" w:rsidRDefault="00EB6048" w:rsidP="00EB6048">
            <w:pPr>
              <w:jc w:val="center"/>
              <w:rPr>
                <w:rFonts w:asciiTheme="minorHAnsi" w:hAnsiTheme="minorHAnsi" w:cs="Arial"/>
                <w:sz w:val="20"/>
                <w:szCs w:val="20"/>
              </w:rPr>
            </w:pPr>
            <w:r w:rsidRPr="00EB6048">
              <w:rPr>
                <w:rFonts w:asciiTheme="minorHAnsi" w:hAnsiTheme="minorHAnsi" w:cs="Arial"/>
                <w:sz w:val="20"/>
                <w:szCs w:val="20"/>
              </w:rPr>
              <w:t>333</w:t>
            </w:r>
          </w:p>
        </w:tc>
        <w:tc>
          <w:tcPr>
            <w:tcW w:w="3364" w:type="pct"/>
            <w:shd w:val="clear" w:color="auto" w:fill="auto"/>
            <w:vAlign w:val="center"/>
            <w:hideMark/>
          </w:tcPr>
          <w:p w:rsidR="00EB6048" w:rsidRPr="00EB6048" w:rsidRDefault="00EB6048" w:rsidP="00EB6048">
            <w:pPr>
              <w:jc w:val="left"/>
              <w:rPr>
                <w:rFonts w:asciiTheme="minorHAnsi" w:hAnsiTheme="minorHAnsi" w:cs="Arial"/>
                <w:sz w:val="20"/>
                <w:szCs w:val="20"/>
              </w:rPr>
            </w:pPr>
            <w:r w:rsidRPr="00EB6048">
              <w:rPr>
                <w:rFonts w:asciiTheme="minorHAnsi" w:hAnsiTheme="minorHAnsi" w:cs="Arial"/>
                <w:sz w:val="20"/>
                <w:szCs w:val="20"/>
              </w:rPr>
              <w:t>ŠTĚRBINOVÉ ŽLABY Z BETONOVÝCH DÍLCŮ ŠÍŘ DO 400MM VÝŠ DO 500MM BEZ OBRUBY</w:t>
            </w:r>
          </w:p>
        </w:tc>
        <w:tc>
          <w:tcPr>
            <w:tcW w:w="570" w:type="pct"/>
            <w:shd w:val="clear" w:color="auto" w:fill="auto"/>
            <w:vAlign w:val="center"/>
            <w:hideMark/>
          </w:tcPr>
          <w:p w:rsidR="00EB6048" w:rsidRPr="00EB6048" w:rsidRDefault="00EB6048" w:rsidP="00EB6048">
            <w:pPr>
              <w:jc w:val="center"/>
              <w:rPr>
                <w:rFonts w:asciiTheme="minorHAnsi" w:hAnsiTheme="minorHAnsi" w:cs="Arial"/>
                <w:sz w:val="20"/>
                <w:szCs w:val="20"/>
              </w:rPr>
            </w:pPr>
            <w:r w:rsidRPr="00EB6048">
              <w:rPr>
                <w:rFonts w:asciiTheme="minorHAnsi" w:hAnsiTheme="minorHAnsi" w:cs="Arial"/>
                <w:sz w:val="20"/>
                <w:szCs w:val="20"/>
              </w:rPr>
              <w:t xml:space="preserve">M         </w:t>
            </w:r>
          </w:p>
        </w:tc>
        <w:tc>
          <w:tcPr>
            <w:tcW w:w="699" w:type="pct"/>
            <w:shd w:val="clear" w:color="auto" w:fill="auto"/>
            <w:noWrap/>
            <w:vAlign w:val="center"/>
          </w:tcPr>
          <w:p w:rsidR="00EB6048" w:rsidRPr="00EB6048" w:rsidRDefault="00EB6048" w:rsidP="00EB6048">
            <w:pPr>
              <w:jc w:val="right"/>
              <w:rPr>
                <w:rFonts w:asciiTheme="minorHAnsi" w:hAnsiTheme="minorHAnsi"/>
                <w:color w:val="000000"/>
                <w:sz w:val="20"/>
                <w:szCs w:val="20"/>
              </w:rPr>
            </w:pPr>
            <w:r w:rsidRPr="00EB6048">
              <w:rPr>
                <w:rFonts w:asciiTheme="minorHAnsi" w:hAnsiTheme="minorHAnsi"/>
                <w:color w:val="000000"/>
                <w:sz w:val="20"/>
                <w:szCs w:val="20"/>
              </w:rPr>
              <w:t>2 380,00 Kč</w:t>
            </w:r>
          </w:p>
        </w:tc>
      </w:tr>
      <w:tr w:rsidR="00EB6048" w:rsidRPr="00EB6048" w:rsidTr="00EB6048">
        <w:trPr>
          <w:trHeight w:val="227"/>
        </w:trPr>
        <w:tc>
          <w:tcPr>
            <w:tcW w:w="367" w:type="pct"/>
            <w:shd w:val="clear" w:color="auto" w:fill="auto"/>
            <w:vAlign w:val="center"/>
            <w:hideMark/>
          </w:tcPr>
          <w:p w:rsidR="00EB6048" w:rsidRPr="00EB6048" w:rsidRDefault="00EB6048" w:rsidP="00EB6048">
            <w:pPr>
              <w:jc w:val="center"/>
              <w:rPr>
                <w:rFonts w:asciiTheme="minorHAnsi" w:hAnsiTheme="minorHAnsi" w:cs="Arial"/>
                <w:sz w:val="20"/>
                <w:szCs w:val="20"/>
              </w:rPr>
            </w:pPr>
            <w:r w:rsidRPr="00EB6048">
              <w:rPr>
                <w:rFonts w:asciiTheme="minorHAnsi" w:hAnsiTheme="minorHAnsi" w:cs="Arial"/>
                <w:sz w:val="20"/>
                <w:szCs w:val="20"/>
              </w:rPr>
              <w:t>334</w:t>
            </w:r>
          </w:p>
        </w:tc>
        <w:tc>
          <w:tcPr>
            <w:tcW w:w="3364" w:type="pct"/>
            <w:shd w:val="clear" w:color="auto" w:fill="auto"/>
            <w:vAlign w:val="center"/>
            <w:hideMark/>
          </w:tcPr>
          <w:p w:rsidR="00EB6048" w:rsidRPr="00EB6048" w:rsidRDefault="00EB6048" w:rsidP="00EB6048">
            <w:pPr>
              <w:jc w:val="left"/>
              <w:rPr>
                <w:rFonts w:asciiTheme="minorHAnsi" w:hAnsiTheme="minorHAnsi" w:cs="Arial"/>
                <w:sz w:val="20"/>
                <w:szCs w:val="20"/>
              </w:rPr>
            </w:pPr>
            <w:r w:rsidRPr="00EB6048">
              <w:rPr>
                <w:rFonts w:asciiTheme="minorHAnsi" w:hAnsiTheme="minorHAnsi" w:cs="Arial"/>
                <w:sz w:val="20"/>
                <w:szCs w:val="20"/>
              </w:rPr>
              <w:t>ŠTĚRBINOVÉ ŽLABY Z BETONOVÝCH DÍLCŮ ŠÍŘ DO 400MM VÝŠ DO 500MM S OBRUBOU 120MM</w:t>
            </w:r>
          </w:p>
        </w:tc>
        <w:tc>
          <w:tcPr>
            <w:tcW w:w="570" w:type="pct"/>
            <w:shd w:val="clear" w:color="auto" w:fill="auto"/>
            <w:vAlign w:val="center"/>
            <w:hideMark/>
          </w:tcPr>
          <w:p w:rsidR="00EB6048" w:rsidRPr="00EB6048" w:rsidRDefault="00EB6048" w:rsidP="00EB6048">
            <w:pPr>
              <w:jc w:val="center"/>
              <w:rPr>
                <w:rFonts w:asciiTheme="minorHAnsi" w:hAnsiTheme="minorHAnsi" w:cs="Arial"/>
                <w:sz w:val="20"/>
                <w:szCs w:val="20"/>
              </w:rPr>
            </w:pPr>
            <w:r w:rsidRPr="00EB6048">
              <w:rPr>
                <w:rFonts w:asciiTheme="minorHAnsi" w:hAnsiTheme="minorHAnsi" w:cs="Arial"/>
                <w:sz w:val="20"/>
                <w:szCs w:val="20"/>
              </w:rPr>
              <w:t xml:space="preserve">M         </w:t>
            </w:r>
          </w:p>
        </w:tc>
        <w:tc>
          <w:tcPr>
            <w:tcW w:w="699" w:type="pct"/>
            <w:shd w:val="clear" w:color="auto" w:fill="auto"/>
            <w:noWrap/>
            <w:vAlign w:val="center"/>
          </w:tcPr>
          <w:p w:rsidR="00EB6048" w:rsidRPr="00EB6048" w:rsidRDefault="00EB6048" w:rsidP="00EB6048">
            <w:pPr>
              <w:jc w:val="right"/>
              <w:rPr>
                <w:rFonts w:asciiTheme="minorHAnsi" w:hAnsiTheme="minorHAnsi"/>
                <w:color w:val="000000"/>
                <w:sz w:val="20"/>
                <w:szCs w:val="20"/>
              </w:rPr>
            </w:pPr>
            <w:r w:rsidRPr="00EB6048">
              <w:rPr>
                <w:rFonts w:asciiTheme="minorHAnsi" w:hAnsiTheme="minorHAnsi"/>
                <w:color w:val="000000"/>
                <w:sz w:val="20"/>
                <w:szCs w:val="20"/>
              </w:rPr>
              <w:t>2 580,00 Kč</w:t>
            </w:r>
          </w:p>
        </w:tc>
      </w:tr>
      <w:tr w:rsidR="00EB6048" w:rsidRPr="00EB6048" w:rsidTr="00EB6048">
        <w:trPr>
          <w:trHeight w:val="227"/>
        </w:trPr>
        <w:tc>
          <w:tcPr>
            <w:tcW w:w="367" w:type="pct"/>
            <w:shd w:val="clear" w:color="auto" w:fill="auto"/>
            <w:vAlign w:val="center"/>
            <w:hideMark/>
          </w:tcPr>
          <w:p w:rsidR="00EB6048" w:rsidRPr="00EB6048" w:rsidRDefault="00EB6048" w:rsidP="00EB6048">
            <w:pPr>
              <w:jc w:val="center"/>
              <w:rPr>
                <w:rFonts w:asciiTheme="minorHAnsi" w:hAnsiTheme="minorHAnsi" w:cs="Arial"/>
                <w:sz w:val="20"/>
                <w:szCs w:val="20"/>
              </w:rPr>
            </w:pPr>
            <w:r w:rsidRPr="00EB6048">
              <w:rPr>
                <w:rFonts w:asciiTheme="minorHAnsi" w:hAnsiTheme="minorHAnsi" w:cs="Arial"/>
                <w:sz w:val="20"/>
                <w:szCs w:val="20"/>
              </w:rPr>
              <w:t>335</w:t>
            </w:r>
          </w:p>
        </w:tc>
        <w:tc>
          <w:tcPr>
            <w:tcW w:w="3364" w:type="pct"/>
            <w:shd w:val="clear" w:color="auto" w:fill="auto"/>
            <w:vAlign w:val="center"/>
            <w:hideMark/>
          </w:tcPr>
          <w:p w:rsidR="00EB6048" w:rsidRPr="00EB6048" w:rsidRDefault="00EB6048" w:rsidP="00EB6048">
            <w:pPr>
              <w:jc w:val="left"/>
              <w:rPr>
                <w:rFonts w:asciiTheme="minorHAnsi" w:hAnsiTheme="minorHAnsi" w:cs="Arial"/>
                <w:sz w:val="20"/>
                <w:szCs w:val="20"/>
              </w:rPr>
            </w:pPr>
            <w:r w:rsidRPr="00EB6048">
              <w:rPr>
                <w:rFonts w:asciiTheme="minorHAnsi" w:hAnsiTheme="minorHAnsi" w:cs="Arial"/>
                <w:sz w:val="20"/>
                <w:szCs w:val="20"/>
              </w:rPr>
              <w:t>PŘÍKOPOVÉ ŽLABY Z BETON TVÁRNIC ŠÍŘ DO 600MM DO ŠTĚRKOPÍSKU TL 100MM</w:t>
            </w:r>
          </w:p>
        </w:tc>
        <w:tc>
          <w:tcPr>
            <w:tcW w:w="570" w:type="pct"/>
            <w:shd w:val="clear" w:color="auto" w:fill="auto"/>
            <w:vAlign w:val="center"/>
            <w:hideMark/>
          </w:tcPr>
          <w:p w:rsidR="00EB6048" w:rsidRPr="00EB6048" w:rsidRDefault="00EB6048" w:rsidP="00EB6048">
            <w:pPr>
              <w:jc w:val="center"/>
              <w:rPr>
                <w:rFonts w:asciiTheme="minorHAnsi" w:hAnsiTheme="minorHAnsi" w:cs="Arial"/>
                <w:sz w:val="20"/>
                <w:szCs w:val="20"/>
              </w:rPr>
            </w:pPr>
            <w:r w:rsidRPr="00EB6048">
              <w:rPr>
                <w:rFonts w:asciiTheme="minorHAnsi" w:hAnsiTheme="minorHAnsi" w:cs="Arial"/>
                <w:sz w:val="20"/>
                <w:szCs w:val="20"/>
              </w:rPr>
              <w:t xml:space="preserve">M         </w:t>
            </w:r>
          </w:p>
        </w:tc>
        <w:tc>
          <w:tcPr>
            <w:tcW w:w="699" w:type="pct"/>
            <w:shd w:val="clear" w:color="auto" w:fill="auto"/>
            <w:noWrap/>
            <w:vAlign w:val="center"/>
          </w:tcPr>
          <w:p w:rsidR="00EB6048" w:rsidRPr="00EB6048" w:rsidRDefault="00EB6048" w:rsidP="00EB6048">
            <w:pPr>
              <w:jc w:val="right"/>
              <w:rPr>
                <w:rFonts w:asciiTheme="minorHAnsi" w:hAnsiTheme="minorHAnsi"/>
                <w:color w:val="000000"/>
                <w:sz w:val="20"/>
                <w:szCs w:val="20"/>
              </w:rPr>
            </w:pPr>
            <w:r w:rsidRPr="00EB6048">
              <w:rPr>
                <w:rFonts w:asciiTheme="minorHAnsi" w:hAnsiTheme="minorHAnsi"/>
                <w:color w:val="000000"/>
                <w:sz w:val="20"/>
                <w:szCs w:val="20"/>
              </w:rPr>
              <w:t>363,00 Kč</w:t>
            </w:r>
          </w:p>
        </w:tc>
      </w:tr>
      <w:tr w:rsidR="00EB6048" w:rsidRPr="00EB6048" w:rsidTr="00EB6048">
        <w:trPr>
          <w:trHeight w:val="227"/>
        </w:trPr>
        <w:tc>
          <w:tcPr>
            <w:tcW w:w="367" w:type="pct"/>
            <w:shd w:val="clear" w:color="auto" w:fill="auto"/>
            <w:vAlign w:val="center"/>
            <w:hideMark/>
          </w:tcPr>
          <w:p w:rsidR="00EB6048" w:rsidRPr="00EB6048" w:rsidRDefault="00EB6048" w:rsidP="00EB6048">
            <w:pPr>
              <w:jc w:val="center"/>
              <w:rPr>
                <w:rFonts w:asciiTheme="minorHAnsi" w:hAnsiTheme="minorHAnsi" w:cs="Arial"/>
                <w:sz w:val="20"/>
                <w:szCs w:val="20"/>
              </w:rPr>
            </w:pPr>
            <w:r w:rsidRPr="00EB6048">
              <w:rPr>
                <w:rFonts w:asciiTheme="minorHAnsi" w:hAnsiTheme="minorHAnsi" w:cs="Arial"/>
                <w:sz w:val="20"/>
                <w:szCs w:val="20"/>
              </w:rPr>
              <w:t>336</w:t>
            </w:r>
          </w:p>
        </w:tc>
        <w:tc>
          <w:tcPr>
            <w:tcW w:w="3364" w:type="pct"/>
            <w:shd w:val="clear" w:color="auto" w:fill="auto"/>
            <w:vAlign w:val="center"/>
            <w:hideMark/>
          </w:tcPr>
          <w:p w:rsidR="00EB6048" w:rsidRPr="00EB6048" w:rsidRDefault="00EB6048" w:rsidP="00EB6048">
            <w:pPr>
              <w:jc w:val="left"/>
              <w:rPr>
                <w:rFonts w:asciiTheme="minorHAnsi" w:hAnsiTheme="minorHAnsi" w:cs="Arial"/>
                <w:sz w:val="20"/>
                <w:szCs w:val="20"/>
              </w:rPr>
            </w:pPr>
            <w:r w:rsidRPr="00EB6048">
              <w:rPr>
                <w:rFonts w:asciiTheme="minorHAnsi" w:hAnsiTheme="minorHAnsi" w:cs="Arial"/>
                <w:sz w:val="20"/>
                <w:szCs w:val="20"/>
              </w:rPr>
              <w:t>PŘÍKOPOVÉ ŽLABY Z BETON TVÁRNIC ŠÍŘ DO 600MM DO BETONU TL 100MM</w:t>
            </w:r>
          </w:p>
        </w:tc>
        <w:tc>
          <w:tcPr>
            <w:tcW w:w="570" w:type="pct"/>
            <w:shd w:val="clear" w:color="auto" w:fill="auto"/>
            <w:vAlign w:val="center"/>
            <w:hideMark/>
          </w:tcPr>
          <w:p w:rsidR="00EB6048" w:rsidRPr="00EB6048" w:rsidRDefault="00EB6048" w:rsidP="00EB6048">
            <w:pPr>
              <w:jc w:val="center"/>
              <w:rPr>
                <w:rFonts w:asciiTheme="minorHAnsi" w:hAnsiTheme="minorHAnsi" w:cs="Arial"/>
                <w:sz w:val="20"/>
                <w:szCs w:val="20"/>
              </w:rPr>
            </w:pPr>
            <w:r w:rsidRPr="00EB6048">
              <w:rPr>
                <w:rFonts w:asciiTheme="minorHAnsi" w:hAnsiTheme="minorHAnsi" w:cs="Arial"/>
                <w:sz w:val="20"/>
                <w:szCs w:val="20"/>
              </w:rPr>
              <w:t xml:space="preserve">M         </w:t>
            </w:r>
          </w:p>
        </w:tc>
        <w:tc>
          <w:tcPr>
            <w:tcW w:w="699" w:type="pct"/>
            <w:shd w:val="clear" w:color="auto" w:fill="auto"/>
            <w:noWrap/>
            <w:vAlign w:val="center"/>
          </w:tcPr>
          <w:p w:rsidR="00EB6048" w:rsidRPr="00EB6048" w:rsidRDefault="00EB6048" w:rsidP="00EB6048">
            <w:pPr>
              <w:jc w:val="right"/>
              <w:rPr>
                <w:rFonts w:asciiTheme="minorHAnsi" w:hAnsiTheme="minorHAnsi"/>
                <w:color w:val="000000"/>
                <w:sz w:val="20"/>
                <w:szCs w:val="20"/>
              </w:rPr>
            </w:pPr>
            <w:r w:rsidRPr="00EB6048">
              <w:rPr>
                <w:rFonts w:asciiTheme="minorHAnsi" w:hAnsiTheme="minorHAnsi"/>
                <w:color w:val="000000"/>
                <w:sz w:val="20"/>
                <w:szCs w:val="20"/>
              </w:rPr>
              <w:t>475,00 Kč</w:t>
            </w:r>
          </w:p>
        </w:tc>
      </w:tr>
      <w:tr w:rsidR="00EB6048" w:rsidRPr="00EB6048" w:rsidTr="00EB6048">
        <w:trPr>
          <w:trHeight w:val="227"/>
        </w:trPr>
        <w:tc>
          <w:tcPr>
            <w:tcW w:w="367" w:type="pct"/>
            <w:shd w:val="clear" w:color="auto" w:fill="auto"/>
            <w:vAlign w:val="center"/>
            <w:hideMark/>
          </w:tcPr>
          <w:p w:rsidR="00EB6048" w:rsidRPr="00EB6048" w:rsidRDefault="00EB6048" w:rsidP="00EB6048">
            <w:pPr>
              <w:jc w:val="center"/>
              <w:rPr>
                <w:rFonts w:asciiTheme="minorHAnsi" w:hAnsiTheme="minorHAnsi" w:cs="Arial"/>
                <w:sz w:val="20"/>
                <w:szCs w:val="20"/>
              </w:rPr>
            </w:pPr>
            <w:r w:rsidRPr="00EB6048">
              <w:rPr>
                <w:rFonts w:asciiTheme="minorHAnsi" w:hAnsiTheme="minorHAnsi" w:cs="Arial"/>
                <w:sz w:val="20"/>
                <w:szCs w:val="20"/>
              </w:rPr>
              <w:t>337</w:t>
            </w:r>
          </w:p>
        </w:tc>
        <w:tc>
          <w:tcPr>
            <w:tcW w:w="3364" w:type="pct"/>
            <w:shd w:val="clear" w:color="auto" w:fill="auto"/>
            <w:vAlign w:val="center"/>
            <w:hideMark/>
          </w:tcPr>
          <w:p w:rsidR="00EB6048" w:rsidRPr="00EB6048" w:rsidRDefault="00EB6048" w:rsidP="00EB6048">
            <w:pPr>
              <w:jc w:val="left"/>
              <w:rPr>
                <w:rFonts w:asciiTheme="minorHAnsi" w:hAnsiTheme="minorHAnsi" w:cs="Arial"/>
                <w:sz w:val="20"/>
                <w:szCs w:val="20"/>
              </w:rPr>
            </w:pPr>
            <w:r w:rsidRPr="00EB6048">
              <w:rPr>
                <w:rFonts w:asciiTheme="minorHAnsi" w:hAnsiTheme="minorHAnsi" w:cs="Arial"/>
                <w:sz w:val="20"/>
                <w:szCs w:val="20"/>
              </w:rPr>
              <w:t>PŘEDLÁŽDĚNÍ ŽLABŮ Z TVÁRNIC ŠÍŘ DO 600MM</w:t>
            </w:r>
          </w:p>
        </w:tc>
        <w:tc>
          <w:tcPr>
            <w:tcW w:w="570" w:type="pct"/>
            <w:shd w:val="clear" w:color="auto" w:fill="auto"/>
            <w:vAlign w:val="center"/>
            <w:hideMark/>
          </w:tcPr>
          <w:p w:rsidR="00EB6048" w:rsidRPr="00EB6048" w:rsidRDefault="00EB6048" w:rsidP="00EB6048">
            <w:pPr>
              <w:jc w:val="center"/>
              <w:rPr>
                <w:rFonts w:asciiTheme="minorHAnsi" w:hAnsiTheme="minorHAnsi" w:cs="Arial"/>
                <w:sz w:val="20"/>
                <w:szCs w:val="20"/>
              </w:rPr>
            </w:pPr>
            <w:r w:rsidRPr="00EB6048">
              <w:rPr>
                <w:rFonts w:asciiTheme="minorHAnsi" w:hAnsiTheme="minorHAnsi" w:cs="Arial"/>
                <w:sz w:val="20"/>
                <w:szCs w:val="20"/>
              </w:rPr>
              <w:t xml:space="preserve">M         </w:t>
            </w:r>
          </w:p>
        </w:tc>
        <w:tc>
          <w:tcPr>
            <w:tcW w:w="699" w:type="pct"/>
            <w:shd w:val="clear" w:color="auto" w:fill="auto"/>
            <w:noWrap/>
            <w:vAlign w:val="center"/>
          </w:tcPr>
          <w:p w:rsidR="00EB6048" w:rsidRPr="00EB6048" w:rsidRDefault="00EB6048" w:rsidP="00EB6048">
            <w:pPr>
              <w:jc w:val="right"/>
              <w:rPr>
                <w:rFonts w:asciiTheme="minorHAnsi" w:hAnsiTheme="minorHAnsi"/>
                <w:color w:val="000000"/>
                <w:sz w:val="20"/>
                <w:szCs w:val="20"/>
              </w:rPr>
            </w:pPr>
            <w:r w:rsidRPr="00EB6048">
              <w:rPr>
                <w:rFonts w:asciiTheme="minorHAnsi" w:hAnsiTheme="minorHAnsi"/>
                <w:color w:val="000000"/>
                <w:sz w:val="20"/>
                <w:szCs w:val="20"/>
              </w:rPr>
              <w:t>130,00 Kč</w:t>
            </w:r>
          </w:p>
        </w:tc>
      </w:tr>
      <w:tr w:rsidR="00EB6048" w:rsidRPr="00EB6048" w:rsidTr="00EB6048">
        <w:trPr>
          <w:trHeight w:val="227"/>
        </w:trPr>
        <w:tc>
          <w:tcPr>
            <w:tcW w:w="367" w:type="pct"/>
            <w:shd w:val="clear" w:color="auto" w:fill="auto"/>
            <w:vAlign w:val="center"/>
            <w:hideMark/>
          </w:tcPr>
          <w:p w:rsidR="00EB6048" w:rsidRPr="00EB6048" w:rsidRDefault="00EB6048" w:rsidP="00EB6048">
            <w:pPr>
              <w:jc w:val="center"/>
              <w:rPr>
                <w:rFonts w:asciiTheme="minorHAnsi" w:hAnsiTheme="minorHAnsi" w:cs="Arial"/>
                <w:sz w:val="20"/>
                <w:szCs w:val="20"/>
              </w:rPr>
            </w:pPr>
            <w:r w:rsidRPr="00EB6048">
              <w:rPr>
                <w:rFonts w:asciiTheme="minorHAnsi" w:hAnsiTheme="minorHAnsi" w:cs="Arial"/>
                <w:sz w:val="20"/>
                <w:szCs w:val="20"/>
              </w:rPr>
              <w:t>338</w:t>
            </w:r>
          </w:p>
        </w:tc>
        <w:tc>
          <w:tcPr>
            <w:tcW w:w="3364" w:type="pct"/>
            <w:shd w:val="clear" w:color="auto" w:fill="auto"/>
            <w:vAlign w:val="center"/>
            <w:hideMark/>
          </w:tcPr>
          <w:p w:rsidR="00EB6048" w:rsidRPr="00EB6048" w:rsidRDefault="00EB6048" w:rsidP="00EB6048">
            <w:pPr>
              <w:jc w:val="left"/>
              <w:rPr>
                <w:rFonts w:asciiTheme="minorHAnsi" w:hAnsiTheme="minorHAnsi" w:cs="Arial"/>
                <w:sz w:val="20"/>
                <w:szCs w:val="20"/>
              </w:rPr>
            </w:pPr>
            <w:r w:rsidRPr="00EB6048">
              <w:rPr>
                <w:rFonts w:asciiTheme="minorHAnsi" w:hAnsiTheme="minorHAnsi" w:cs="Arial"/>
                <w:sz w:val="20"/>
                <w:szCs w:val="20"/>
              </w:rPr>
              <w:t>ŽLABY A RIGOLY DLÁŽDĚNÉ Z KOSTEK DROBNÝCH DO BETONU TL 100MM</w:t>
            </w:r>
          </w:p>
        </w:tc>
        <w:tc>
          <w:tcPr>
            <w:tcW w:w="570" w:type="pct"/>
            <w:shd w:val="clear" w:color="auto" w:fill="auto"/>
            <w:vAlign w:val="center"/>
            <w:hideMark/>
          </w:tcPr>
          <w:p w:rsidR="00EB6048" w:rsidRPr="00EB6048" w:rsidRDefault="00EB6048" w:rsidP="00EB6048">
            <w:pPr>
              <w:jc w:val="center"/>
              <w:rPr>
                <w:rFonts w:asciiTheme="minorHAnsi" w:hAnsiTheme="minorHAnsi" w:cs="Arial"/>
                <w:sz w:val="20"/>
                <w:szCs w:val="20"/>
              </w:rPr>
            </w:pPr>
            <w:r w:rsidRPr="00EB6048">
              <w:rPr>
                <w:rFonts w:asciiTheme="minorHAnsi" w:hAnsiTheme="minorHAnsi" w:cs="Arial"/>
                <w:sz w:val="20"/>
                <w:szCs w:val="20"/>
              </w:rPr>
              <w:t xml:space="preserve">M2        </w:t>
            </w:r>
          </w:p>
        </w:tc>
        <w:tc>
          <w:tcPr>
            <w:tcW w:w="699" w:type="pct"/>
            <w:shd w:val="clear" w:color="auto" w:fill="auto"/>
            <w:noWrap/>
            <w:vAlign w:val="center"/>
          </w:tcPr>
          <w:p w:rsidR="00EB6048" w:rsidRPr="00EB6048" w:rsidRDefault="00EB6048" w:rsidP="00EB6048">
            <w:pPr>
              <w:jc w:val="right"/>
              <w:rPr>
                <w:rFonts w:asciiTheme="minorHAnsi" w:hAnsiTheme="minorHAnsi"/>
                <w:color w:val="000000"/>
                <w:sz w:val="20"/>
                <w:szCs w:val="20"/>
              </w:rPr>
            </w:pPr>
            <w:r w:rsidRPr="00EB6048">
              <w:rPr>
                <w:rFonts w:asciiTheme="minorHAnsi" w:hAnsiTheme="minorHAnsi"/>
                <w:color w:val="000000"/>
                <w:sz w:val="20"/>
                <w:szCs w:val="20"/>
              </w:rPr>
              <w:t>1 230,00 Kč</w:t>
            </w:r>
          </w:p>
        </w:tc>
      </w:tr>
      <w:tr w:rsidR="00EB6048" w:rsidRPr="00EB6048" w:rsidTr="00EB6048">
        <w:trPr>
          <w:trHeight w:val="227"/>
        </w:trPr>
        <w:tc>
          <w:tcPr>
            <w:tcW w:w="367" w:type="pct"/>
            <w:shd w:val="clear" w:color="auto" w:fill="auto"/>
            <w:vAlign w:val="center"/>
            <w:hideMark/>
          </w:tcPr>
          <w:p w:rsidR="00EB6048" w:rsidRPr="00EB6048" w:rsidRDefault="00EB6048" w:rsidP="00EB6048">
            <w:pPr>
              <w:jc w:val="center"/>
              <w:rPr>
                <w:rFonts w:asciiTheme="minorHAnsi" w:hAnsiTheme="minorHAnsi" w:cs="Arial"/>
                <w:sz w:val="20"/>
                <w:szCs w:val="20"/>
              </w:rPr>
            </w:pPr>
            <w:r w:rsidRPr="00EB6048">
              <w:rPr>
                <w:rFonts w:asciiTheme="minorHAnsi" w:hAnsiTheme="minorHAnsi" w:cs="Arial"/>
                <w:sz w:val="20"/>
                <w:szCs w:val="20"/>
              </w:rPr>
              <w:t>339</w:t>
            </w:r>
          </w:p>
        </w:tc>
        <w:tc>
          <w:tcPr>
            <w:tcW w:w="3364" w:type="pct"/>
            <w:shd w:val="clear" w:color="auto" w:fill="auto"/>
            <w:vAlign w:val="center"/>
            <w:hideMark/>
          </w:tcPr>
          <w:p w:rsidR="00EB6048" w:rsidRPr="00EB6048" w:rsidRDefault="00EB6048" w:rsidP="00EB6048">
            <w:pPr>
              <w:jc w:val="left"/>
              <w:rPr>
                <w:rFonts w:asciiTheme="minorHAnsi" w:hAnsiTheme="minorHAnsi" w:cs="Arial"/>
                <w:sz w:val="20"/>
                <w:szCs w:val="20"/>
              </w:rPr>
            </w:pPr>
            <w:r w:rsidRPr="00EB6048">
              <w:rPr>
                <w:rFonts w:asciiTheme="minorHAnsi" w:hAnsiTheme="minorHAnsi" w:cs="Arial"/>
                <w:sz w:val="20"/>
                <w:szCs w:val="20"/>
              </w:rPr>
              <w:t>OČIŠTĚNÍ VOZOVEK ZAMETENÍM</w:t>
            </w:r>
          </w:p>
        </w:tc>
        <w:tc>
          <w:tcPr>
            <w:tcW w:w="570" w:type="pct"/>
            <w:shd w:val="clear" w:color="auto" w:fill="auto"/>
            <w:vAlign w:val="center"/>
            <w:hideMark/>
          </w:tcPr>
          <w:p w:rsidR="00EB6048" w:rsidRPr="00EB6048" w:rsidRDefault="00EB6048" w:rsidP="00EB6048">
            <w:pPr>
              <w:jc w:val="center"/>
              <w:rPr>
                <w:rFonts w:asciiTheme="minorHAnsi" w:hAnsiTheme="minorHAnsi" w:cs="Arial"/>
                <w:sz w:val="20"/>
                <w:szCs w:val="20"/>
              </w:rPr>
            </w:pPr>
            <w:r w:rsidRPr="00EB6048">
              <w:rPr>
                <w:rFonts w:asciiTheme="minorHAnsi" w:hAnsiTheme="minorHAnsi" w:cs="Arial"/>
                <w:sz w:val="20"/>
                <w:szCs w:val="20"/>
              </w:rPr>
              <w:t xml:space="preserve">M2        </w:t>
            </w:r>
          </w:p>
        </w:tc>
        <w:tc>
          <w:tcPr>
            <w:tcW w:w="699" w:type="pct"/>
            <w:shd w:val="clear" w:color="auto" w:fill="auto"/>
            <w:noWrap/>
            <w:vAlign w:val="center"/>
          </w:tcPr>
          <w:p w:rsidR="00EB6048" w:rsidRPr="00EB6048" w:rsidRDefault="00EB6048" w:rsidP="00EB6048">
            <w:pPr>
              <w:jc w:val="right"/>
              <w:rPr>
                <w:rFonts w:asciiTheme="minorHAnsi" w:hAnsiTheme="minorHAnsi"/>
                <w:color w:val="000000"/>
                <w:sz w:val="20"/>
                <w:szCs w:val="20"/>
              </w:rPr>
            </w:pPr>
            <w:r w:rsidRPr="00EB6048">
              <w:rPr>
                <w:rFonts w:asciiTheme="minorHAnsi" w:hAnsiTheme="minorHAnsi"/>
                <w:color w:val="000000"/>
                <w:sz w:val="20"/>
                <w:szCs w:val="20"/>
              </w:rPr>
              <w:t>2,00 Kč</w:t>
            </w:r>
          </w:p>
        </w:tc>
      </w:tr>
      <w:tr w:rsidR="00EB6048" w:rsidRPr="00EB6048" w:rsidTr="00EB6048">
        <w:trPr>
          <w:trHeight w:val="227"/>
        </w:trPr>
        <w:tc>
          <w:tcPr>
            <w:tcW w:w="367" w:type="pct"/>
            <w:shd w:val="clear" w:color="auto" w:fill="auto"/>
            <w:vAlign w:val="center"/>
            <w:hideMark/>
          </w:tcPr>
          <w:p w:rsidR="00EB6048" w:rsidRPr="00EB6048" w:rsidRDefault="00EB6048" w:rsidP="00EB6048">
            <w:pPr>
              <w:jc w:val="center"/>
              <w:rPr>
                <w:rFonts w:asciiTheme="minorHAnsi" w:hAnsiTheme="minorHAnsi" w:cs="Arial"/>
                <w:sz w:val="20"/>
                <w:szCs w:val="20"/>
              </w:rPr>
            </w:pPr>
            <w:r w:rsidRPr="00EB6048">
              <w:rPr>
                <w:rFonts w:asciiTheme="minorHAnsi" w:hAnsiTheme="minorHAnsi" w:cs="Arial"/>
                <w:sz w:val="20"/>
                <w:szCs w:val="20"/>
              </w:rPr>
              <w:t>340</w:t>
            </w:r>
          </w:p>
        </w:tc>
        <w:tc>
          <w:tcPr>
            <w:tcW w:w="3364" w:type="pct"/>
            <w:shd w:val="clear" w:color="auto" w:fill="auto"/>
            <w:vAlign w:val="center"/>
            <w:hideMark/>
          </w:tcPr>
          <w:p w:rsidR="00EB6048" w:rsidRPr="00EB6048" w:rsidRDefault="00EB6048" w:rsidP="00EB6048">
            <w:pPr>
              <w:jc w:val="left"/>
              <w:rPr>
                <w:rFonts w:asciiTheme="minorHAnsi" w:hAnsiTheme="minorHAnsi" w:cs="Arial"/>
                <w:sz w:val="20"/>
                <w:szCs w:val="20"/>
              </w:rPr>
            </w:pPr>
            <w:r w:rsidRPr="00EB6048">
              <w:rPr>
                <w:rFonts w:asciiTheme="minorHAnsi" w:hAnsiTheme="minorHAnsi" w:cs="Arial"/>
                <w:sz w:val="20"/>
                <w:szCs w:val="20"/>
              </w:rPr>
              <w:t>OČIŠTĚNÍ ASFALTOVÝCH VOZOVEK UMYTÍM VODOU</w:t>
            </w:r>
          </w:p>
        </w:tc>
        <w:tc>
          <w:tcPr>
            <w:tcW w:w="570" w:type="pct"/>
            <w:shd w:val="clear" w:color="auto" w:fill="auto"/>
            <w:vAlign w:val="center"/>
            <w:hideMark/>
          </w:tcPr>
          <w:p w:rsidR="00EB6048" w:rsidRPr="00EB6048" w:rsidRDefault="00EB6048" w:rsidP="00EB6048">
            <w:pPr>
              <w:jc w:val="center"/>
              <w:rPr>
                <w:rFonts w:asciiTheme="minorHAnsi" w:hAnsiTheme="minorHAnsi" w:cs="Arial"/>
                <w:sz w:val="20"/>
                <w:szCs w:val="20"/>
              </w:rPr>
            </w:pPr>
            <w:r w:rsidRPr="00EB6048">
              <w:rPr>
                <w:rFonts w:asciiTheme="minorHAnsi" w:hAnsiTheme="minorHAnsi" w:cs="Arial"/>
                <w:sz w:val="20"/>
                <w:szCs w:val="20"/>
              </w:rPr>
              <w:t xml:space="preserve">M2        </w:t>
            </w:r>
          </w:p>
        </w:tc>
        <w:tc>
          <w:tcPr>
            <w:tcW w:w="699" w:type="pct"/>
            <w:shd w:val="clear" w:color="auto" w:fill="auto"/>
            <w:noWrap/>
            <w:vAlign w:val="center"/>
          </w:tcPr>
          <w:p w:rsidR="00EB6048" w:rsidRPr="00EB6048" w:rsidRDefault="00EB6048" w:rsidP="00EB6048">
            <w:pPr>
              <w:jc w:val="right"/>
              <w:rPr>
                <w:rFonts w:asciiTheme="minorHAnsi" w:hAnsiTheme="minorHAnsi"/>
                <w:color w:val="000000"/>
                <w:sz w:val="20"/>
                <w:szCs w:val="20"/>
              </w:rPr>
            </w:pPr>
            <w:r w:rsidRPr="00EB6048">
              <w:rPr>
                <w:rFonts w:asciiTheme="minorHAnsi" w:hAnsiTheme="minorHAnsi"/>
                <w:color w:val="000000"/>
                <w:sz w:val="20"/>
                <w:szCs w:val="20"/>
              </w:rPr>
              <w:t>3,00 Kč</w:t>
            </w:r>
          </w:p>
        </w:tc>
      </w:tr>
      <w:tr w:rsidR="00EB6048" w:rsidRPr="00EB6048" w:rsidTr="00EB6048">
        <w:trPr>
          <w:trHeight w:val="227"/>
        </w:trPr>
        <w:tc>
          <w:tcPr>
            <w:tcW w:w="367" w:type="pct"/>
            <w:shd w:val="clear" w:color="auto" w:fill="auto"/>
            <w:vAlign w:val="center"/>
            <w:hideMark/>
          </w:tcPr>
          <w:p w:rsidR="00EB6048" w:rsidRPr="00EB6048" w:rsidRDefault="00EB6048" w:rsidP="00EB6048">
            <w:pPr>
              <w:jc w:val="center"/>
              <w:rPr>
                <w:rFonts w:asciiTheme="minorHAnsi" w:hAnsiTheme="minorHAnsi" w:cs="Arial"/>
                <w:sz w:val="20"/>
                <w:szCs w:val="20"/>
              </w:rPr>
            </w:pPr>
            <w:r w:rsidRPr="00EB6048">
              <w:rPr>
                <w:rFonts w:asciiTheme="minorHAnsi" w:hAnsiTheme="minorHAnsi" w:cs="Arial"/>
                <w:sz w:val="20"/>
                <w:szCs w:val="20"/>
              </w:rPr>
              <w:lastRenderedPageBreak/>
              <w:t>341</w:t>
            </w:r>
          </w:p>
        </w:tc>
        <w:tc>
          <w:tcPr>
            <w:tcW w:w="3364" w:type="pct"/>
            <w:shd w:val="clear" w:color="auto" w:fill="auto"/>
            <w:vAlign w:val="center"/>
            <w:hideMark/>
          </w:tcPr>
          <w:p w:rsidR="00EB6048" w:rsidRPr="00EB6048" w:rsidRDefault="00EB6048" w:rsidP="00EB6048">
            <w:pPr>
              <w:jc w:val="left"/>
              <w:rPr>
                <w:rFonts w:asciiTheme="minorHAnsi" w:hAnsiTheme="minorHAnsi" w:cs="Arial"/>
                <w:sz w:val="20"/>
                <w:szCs w:val="20"/>
              </w:rPr>
            </w:pPr>
            <w:r w:rsidRPr="00EB6048">
              <w:rPr>
                <w:rFonts w:asciiTheme="minorHAnsi" w:hAnsiTheme="minorHAnsi" w:cs="Arial"/>
                <w:sz w:val="20"/>
                <w:szCs w:val="20"/>
              </w:rPr>
              <w:t>OČIŠTĚNÍ ASFALTOVÝCH VOZOVEK OD VEGETACE</w:t>
            </w:r>
          </w:p>
        </w:tc>
        <w:tc>
          <w:tcPr>
            <w:tcW w:w="570" w:type="pct"/>
            <w:shd w:val="clear" w:color="auto" w:fill="auto"/>
            <w:vAlign w:val="center"/>
            <w:hideMark/>
          </w:tcPr>
          <w:p w:rsidR="00EB6048" w:rsidRPr="00EB6048" w:rsidRDefault="00EB6048" w:rsidP="00EB6048">
            <w:pPr>
              <w:jc w:val="center"/>
              <w:rPr>
                <w:rFonts w:asciiTheme="minorHAnsi" w:hAnsiTheme="minorHAnsi" w:cs="Arial"/>
                <w:sz w:val="20"/>
                <w:szCs w:val="20"/>
              </w:rPr>
            </w:pPr>
            <w:r w:rsidRPr="00EB6048">
              <w:rPr>
                <w:rFonts w:asciiTheme="minorHAnsi" w:hAnsiTheme="minorHAnsi" w:cs="Arial"/>
                <w:sz w:val="20"/>
                <w:szCs w:val="20"/>
              </w:rPr>
              <w:t xml:space="preserve">M2        </w:t>
            </w:r>
          </w:p>
        </w:tc>
        <w:tc>
          <w:tcPr>
            <w:tcW w:w="699" w:type="pct"/>
            <w:shd w:val="clear" w:color="auto" w:fill="auto"/>
            <w:noWrap/>
            <w:vAlign w:val="center"/>
          </w:tcPr>
          <w:p w:rsidR="00EB6048" w:rsidRPr="00EB6048" w:rsidRDefault="00EB6048" w:rsidP="00EB6048">
            <w:pPr>
              <w:jc w:val="right"/>
              <w:rPr>
                <w:rFonts w:asciiTheme="minorHAnsi" w:hAnsiTheme="minorHAnsi"/>
                <w:color w:val="000000"/>
                <w:sz w:val="20"/>
                <w:szCs w:val="20"/>
              </w:rPr>
            </w:pPr>
            <w:r w:rsidRPr="00EB6048">
              <w:rPr>
                <w:rFonts w:asciiTheme="minorHAnsi" w:hAnsiTheme="minorHAnsi"/>
                <w:color w:val="000000"/>
                <w:sz w:val="20"/>
                <w:szCs w:val="20"/>
              </w:rPr>
              <w:t>11,00 Kč</w:t>
            </w:r>
          </w:p>
        </w:tc>
      </w:tr>
      <w:tr w:rsidR="00EB6048" w:rsidRPr="00EB6048" w:rsidTr="00EB6048">
        <w:trPr>
          <w:trHeight w:val="227"/>
        </w:trPr>
        <w:tc>
          <w:tcPr>
            <w:tcW w:w="367" w:type="pct"/>
            <w:shd w:val="clear" w:color="auto" w:fill="auto"/>
            <w:vAlign w:val="center"/>
            <w:hideMark/>
          </w:tcPr>
          <w:p w:rsidR="00EB6048" w:rsidRPr="00EB6048" w:rsidRDefault="00EB6048" w:rsidP="00EB6048">
            <w:pPr>
              <w:jc w:val="center"/>
              <w:rPr>
                <w:rFonts w:asciiTheme="minorHAnsi" w:hAnsiTheme="minorHAnsi" w:cs="Arial"/>
                <w:sz w:val="20"/>
                <w:szCs w:val="20"/>
              </w:rPr>
            </w:pPr>
            <w:r w:rsidRPr="00EB6048">
              <w:rPr>
                <w:rFonts w:asciiTheme="minorHAnsi" w:hAnsiTheme="minorHAnsi" w:cs="Arial"/>
                <w:sz w:val="20"/>
                <w:szCs w:val="20"/>
              </w:rPr>
              <w:t>342</w:t>
            </w:r>
          </w:p>
        </w:tc>
        <w:tc>
          <w:tcPr>
            <w:tcW w:w="3364" w:type="pct"/>
            <w:shd w:val="clear" w:color="auto" w:fill="auto"/>
            <w:vAlign w:val="center"/>
            <w:hideMark/>
          </w:tcPr>
          <w:p w:rsidR="00EB6048" w:rsidRPr="00EB6048" w:rsidRDefault="00EB6048" w:rsidP="00EB6048">
            <w:pPr>
              <w:jc w:val="left"/>
              <w:rPr>
                <w:rFonts w:asciiTheme="minorHAnsi" w:hAnsiTheme="minorHAnsi" w:cs="Arial"/>
                <w:sz w:val="20"/>
                <w:szCs w:val="20"/>
              </w:rPr>
            </w:pPr>
            <w:r w:rsidRPr="00EB6048">
              <w:rPr>
                <w:rFonts w:asciiTheme="minorHAnsi" w:hAnsiTheme="minorHAnsi" w:cs="Arial"/>
                <w:sz w:val="20"/>
                <w:szCs w:val="20"/>
              </w:rPr>
              <w:t>OČIŠTĚNÍ ZDIVA OD VEGETACE</w:t>
            </w:r>
          </w:p>
        </w:tc>
        <w:tc>
          <w:tcPr>
            <w:tcW w:w="570" w:type="pct"/>
            <w:shd w:val="clear" w:color="auto" w:fill="auto"/>
            <w:vAlign w:val="center"/>
            <w:hideMark/>
          </w:tcPr>
          <w:p w:rsidR="00EB6048" w:rsidRPr="00EB6048" w:rsidRDefault="00EB6048" w:rsidP="00EB6048">
            <w:pPr>
              <w:jc w:val="center"/>
              <w:rPr>
                <w:rFonts w:asciiTheme="minorHAnsi" w:hAnsiTheme="minorHAnsi" w:cs="Arial"/>
                <w:sz w:val="20"/>
                <w:szCs w:val="20"/>
              </w:rPr>
            </w:pPr>
            <w:r w:rsidRPr="00EB6048">
              <w:rPr>
                <w:rFonts w:asciiTheme="minorHAnsi" w:hAnsiTheme="minorHAnsi" w:cs="Arial"/>
                <w:sz w:val="20"/>
                <w:szCs w:val="20"/>
              </w:rPr>
              <w:t xml:space="preserve">M2        </w:t>
            </w:r>
          </w:p>
        </w:tc>
        <w:tc>
          <w:tcPr>
            <w:tcW w:w="699" w:type="pct"/>
            <w:shd w:val="clear" w:color="auto" w:fill="auto"/>
            <w:noWrap/>
            <w:vAlign w:val="center"/>
          </w:tcPr>
          <w:p w:rsidR="00EB6048" w:rsidRPr="00EB6048" w:rsidRDefault="00EB6048" w:rsidP="00EB6048">
            <w:pPr>
              <w:jc w:val="right"/>
              <w:rPr>
                <w:rFonts w:asciiTheme="minorHAnsi" w:hAnsiTheme="minorHAnsi"/>
                <w:color w:val="000000"/>
                <w:sz w:val="20"/>
                <w:szCs w:val="20"/>
              </w:rPr>
            </w:pPr>
            <w:r w:rsidRPr="00EB6048">
              <w:rPr>
                <w:rFonts w:asciiTheme="minorHAnsi" w:hAnsiTheme="minorHAnsi"/>
                <w:color w:val="000000"/>
                <w:sz w:val="20"/>
                <w:szCs w:val="20"/>
              </w:rPr>
              <w:t>107,00 Kč</w:t>
            </w:r>
          </w:p>
        </w:tc>
      </w:tr>
      <w:tr w:rsidR="00EB6048" w:rsidRPr="00EB6048" w:rsidTr="00EB6048">
        <w:trPr>
          <w:trHeight w:val="227"/>
        </w:trPr>
        <w:tc>
          <w:tcPr>
            <w:tcW w:w="367" w:type="pct"/>
            <w:shd w:val="clear" w:color="auto" w:fill="auto"/>
            <w:vAlign w:val="center"/>
            <w:hideMark/>
          </w:tcPr>
          <w:p w:rsidR="00EB6048" w:rsidRPr="00EB6048" w:rsidRDefault="00EB6048" w:rsidP="00EB6048">
            <w:pPr>
              <w:jc w:val="center"/>
              <w:rPr>
                <w:rFonts w:asciiTheme="minorHAnsi" w:hAnsiTheme="minorHAnsi" w:cs="Arial"/>
                <w:sz w:val="20"/>
                <w:szCs w:val="20"/>
              </w:rPr>
            </w:pPr>
            <w:r w:rsidRPr="00EB6048">
              <w:rPr>
                <w:rFonts w:asciiTheme="minorHAnsi" w:hAnsiTheme="minorHAnsi" w:cs="Arial"/>
                <w:sz w:val="20"/>
                <w:szCs w:val="20"/>
              </w:rPr>
              <w:t>343</w:t>
            </w:r>
          </w:p>
        </w:tc>
        <w:tc>
          <w:tcPr>
            <w:tcW w:w="3364" w:type="pct"/>
            <w:shd w:val="clear" w:color="auto" w:fill="auto"/>
            <w:vAlign w:val="center"/>
            <w:hideMark/>
          </w:tcPr>
          <w:p w:rsidR="00EB6048" w:rsidRPr="00EB6048" w:rsidRDefault="00EB6048" w:rsidP="00EB6048">
            <w:pPr>
              <w:jc w:val="left"/>
              <w:rPr>
                <w:rFonts w:asciiTheme="minorHAnsi" w:hAnsiTheme="minorHAnsi" w:cs="Arial"/>
                <w:sz w:val="20"/>
                <w:szCs w:val="20"/>
              </w:rPr>
            </w:pPr>
            <w:r w:rsidRPr="00EB6048">
              <w:rPr>
                <w:rFonts w:asciiTheme="minorHAnsi" w:hAnsiTheme="minorHAnsi" w:cs="Arial"/>
                <w:sz w:val="20"/>
                <w:szCs w:val="20"/>
              </w:rPr>
              <w:t>OČIŠTĚNÍ ZDIVA OTRYSKÁNÍM TLAKOVOU VODOU DO 500 BARŮ</w:t>
            </w:r>
          </w:p>
        </w:tc>
        <w:tc>
          <w:tcPr>
            <w:tcW w:w="570" w:type="pct"/>
            <w:shd w:val="clear" w:color="auto" w:fill="auto"/>
            <w:vAlign w:val="center"/>
            <w:hideMark/>
          </w:tcPr>
          <w:p w:rsidR="00EB6048" w:rsidRPr="00EB6048" w:rsidRDefault="00EB6048" w:rsidP="00EB6048">
            <w:pPr>
              <w:jc w:val="center"/>
              <w:rPr>
                <w:rFonts w:asciiTheme="minorHAnsi" w:hAnsiTheme="minorHAnsi" w:cs="Arial"/>
                <w:sz w:val="20"/>
                <w:szCs w:val="20"/>
              </w:rPr>
            </w:pPr>
            <w:r w:rsidRPr="00EB6048">
              <w:rPr>
                <w:rFonts w:asciiTheme="minorHAnsi" w:hAnsiTheme="minorHAnsi" w:cs="Arial"/>
                <w:sz w:val="20"/>
                <w:szCs w:val="20"/>
              </w:rPr>
              <w:t xml:space="preserve">M2        </w:t>
            </w:r>
          </w:p>
        </w:tc>
        <w:tc>
          <w:tcPr>
            <w:tcW w:w="699" w:type="pct"/>
            <w:shd w:val="clear" w:color="auto" w:fill="auto"/>
            <w:noWrap/>
            <w:vAlign w:val="center"/>
          </w:tcPr>
          <w:p w:rsidR="00EB6048" w:rsidRPr="00EB6048" w:rsidRDefault="00EB6048" w:rsidP="00EB6048">
            <w:pPr>
              <w:jc w:val="right"/>
              <w:rPr>
                <w:rFonts w:asciiTheme="minorHAnsi" w:hAnsiTheme="minorHAnsi"/>
                <w:color w:val="000000"/>
                <w:sz w:val="20"/>
                <w:szCs w:val="20"/>
              </w:rPr>
            </w:pPr>
            <w:r w:rsidRPr="00EB6048">
              <w:rPr>
                <w:rFonts w:asciiTheme="minorHAnsi" w:hAnsiTheme="minorHAnsi"/>
                <w:color w:val="000000"/>
                <w:sz w:val="20"/>
                <w:szCs w:val="20"/>
              </w:rPr>
              <w:t>264,00 Kč</w:t>
            </w:r>
          </w:p>
        </w:tc>
      </w:tr>
      <w:tr w:rsidR="00EB6048" w:rsidRPr="00EB6048" w:rsidTr="00EB6048">
        <w:trPr>
          <w:trHeight w:val="227"/>
        </w:trPr>
        <w:tc>
          <w:tcPr>
            <w:tcW w:w="367" w:type="pct"/>
            <w:shd w:val="clear" w:color="auto" w:fill="auto"/>
            <w:vAlign w:val="center"/>
            <w:hideMark/>
          </w:tcPr>
          <w:p w:rsidR="00EB6048" w:rsidRPr="00EB6048" w:rsidRDefault="00EB6048" w:rsidP="00EB6048">
            <w:pPr>
              <w:jc w:val="center"/>
              <w:rPr>
                <w:rFonts w:asciiTheme="minorHAnsi" w:hAnsiTheme="minorHAnsi" w:cs="Arial"/>
                <w:sz w:val="20"/>
                <w:szCs w:val="20"/>
              </w:rPr>
            </w:pPr>
            <w:r w:rsidRPr="00EB6048">
              <w:rPr>
                <w:rFonts w:asciiTheme="minorHAnsi" w:hAnsiTheme="minorHAnsi" w:cs="Arial"/>
                <w:sz w:val="20"/>
                <w:szCs w:val="20"/>
              </w:rPr>
              <w:t>344</w:t>
            </w:r>
          </w:p>
        </w:tc>
        <w:tc>
          <w:tcPr>
            <w:tcW w:w="3364" w:type="pct"/>
            <w:shd w:val="clear" w:color="auto" w:fill="auto"/>
            <w:vAlign w:val="center"/>
            <w:hideMark/>
          </w:tcPr>
          <w:p w:rsidR="00EB6048" w:rsidRPr="00EB6048" w:rsidRDefault="00EB6048" w:rsidP="00EB6048">
            <w:pPr>
              <w:jc w:val="left"/>
              <w:rPr>
                <w:rFonts w:asciiTheme="minorHAnsi" w:hAnsiTheme="minorHAnsi" w:cs="Arial"/>
                <w:sz w:val="20"/>
                <w:szCs w:val="20"/>
              </w:rPr>
            </w:pPr>
            <w:r w:rsidRPr="00EB6048">
              <w:rPr>
                <w:rFonts w:asciiTheme="minorHAnsi" w:hAnsiTheme="minorHAnsi" w:cs="Arial"/>
                <w:sz w:val="20"/>
                <w:szCs w:val="20"/>
              </w:rPr>
              <w:t>OČIŠTĚNÍ ZDIVA OTRYSKÁNÍM NA SUCHO KŘEMIČ PÍSKEM</w:t>
            </w:r>
          </w:p>
        </w:tc>
        <w:tc>
          <w:tcPr>
            <w:tcW w:w="570" w:type="pct"/>
            <w:shd w:val="clear" w:color="auto" w:fill="auto"/>
            <w:vAlign w:val="center"/>
            <w:hideMark/>
          </w:tcPr>
          <w:p w:rsidR="00EB6048" w:rsidRPr="00EB6048" w:rsidRDefault="00EB6048" w:rsidP="00EB6048">
            <w:pPr>
              <w:jc w:val="center"/>
              <w:rPr>
                <w:rFonts w:asciiTheme="minorHAnsi" w:hAnsiTheme="minorHAnsi" w:cs="Arial"/>
                <w:sz w:val="20"/>
                <w:szCs w:val="20"/>
              </w:rPr>
            </w:pPr>
            <w:r w:rsidRPr="00EB6048">
              <w:rPr>
                <w:rFonts w:asciiTheme="minorHAnsi" w:hAnsiTheme="minorHAnsi" w:cs="Arial"/>
                <w:sz w:val="20"/>
                <w:szCs w:val="20"/>
              </w:rPr>
              <w:t xml:space="preserve">M2        </w:t>
            </w:r>
          </w:p>
        </w:tc>
        <w:tc>
          <w:tcPr>
            <w:tcW w:w="699" w:type="pct"/>
            <w:shd w:val="clear" w:color="auto" w:fill="auto"/>
            <w:noWrap/>
            <w:vAlign w:val="center"/>
          </w:tcPr>
          <w:p w:rsidR="00EB6048" w:rsidRPr="00EB6048" w:rsidRDefault="00EB6048" w:rsidP="00EB6048">
            <w:pPr>
              <w:jc w:val="right"/>
              <w:rPr>
                <w:rFonts w:asciiTheme="minorHAnsi" w:hAnsiTheme="minorHAnsi"/>
                <w:color w:val="000000"/>
                <w:sz w:val="20"/>
                <w:szCs w:val="20"/>
              </w:rPr>
            </w:pPr>
            <w:r w:rsidRPr="00EB6048">
              <w:rPr>
                <w:rFonts w:asciiTheme="minorHAnsi" w:hAnsiTheme="minorHAnsi"/>
                <w:color w:val="000000"/>
                <w:sz w:val="20"/>
                <w:szCs w:val="20"/>
              </w:rPr>
              <w:t>311,00 Kč</w:t>
            </w:r>
          </w:p>
        </w:tc>
      </w:tr>
      <w:tr w:rsidR="00EB6048" w:rsidRPr="00EB6048" w:rsidTr="00EB6048">
        <w:trPr>
          <w:trHeight w:val="227"/>
        </w:trPr>
        <w:tc>
          <w:tcPr>
            <w:tcW w:w="367" w:type="pct"/>
            <w:shd w:val="clear" w:color="auto" w:fill="auto"/>
            <w:vAlign w:val="center"/>
            <w:hideMark/>
          </w:tcPr>
          <w:p w:rsidR="00EB6048" w:rsidRPr="00EB6048" w:rsidRDefault="00EB6048" w:rsidP="00EB6048">
            <w:pPr>
              <w:jc w:val="center"/>
              <w:rPr>
                <w:rFonts w:asciiTheme="minorHAnsi" w:hAnsiTheme="minorHAnsi" w:cs="Arial"/>
                <w:sz w:val="20"/>
                <w:szCs w:val="20"/>
              </w:rPr>
            </w:pPr>
            <w:r w:rsidRPr="00EB6048">
              <w:rPr>
                <w:rFonts w:asciiTheme="minorHAnsi" w:hAnsiTheme="minorHAnsi" w:cs="Arial"/>
                <w:sz w:val="20"/>
                <w:szCs w:val="20"/>
              </w:rPr>
              <w:t>345</w:t>
            </w:r>
          </w:p>
        </w:tc>
        <w:tc>
          <w:tcPr>
            <w:tcW w:w="3364" w:type="pct"/>
            <w:shd w:val="clear" w:color="auto" w:fill="auto"/>
            <w:vAlign w:val="center"/>
            <w:hideMark/>
          </w:tcPr>
          <w:p w:rsidR="00EB6048" w:rsidRPr="00EB6048" w:rsidRDefault="00EB6048" w:rsidP="00EB6048">
            <w:pPr>
              <w:jc w:val="left"/>
              <w:rPr>
                <w:rFonts w:asciiTheme="minorHAnsi" w:hAnsiTheme="minorHAnsi" w:cs="Arial"/>
                <w:sz w:val="20"/>
                <w:szCs w:val="20"/>
              </w:rPr>
            </w:pPr>
            <w:r w:rsidRPr="00EB6048">
              <w:rPr>
                <w:rFonts w:asciiTheme="minorHAnsi" w:hAnsiTheme="minorHAnsi" w:cs="Arial"/>
                <w:sz w:val="20"/>
                <w:szCs w:val="20"/>
              </w:rPr>
              <w:t>OČIŠTĚNÍ BETON KONSTR OD VEGETACE</w:t>
            </w:r>
          </w:p>
        </w:tc>
        <w:tc>
          <w:tcPr>
            <w:tcW w:w="570" w:type="pct"/>
            <w:shd w:val="clear" w:color="auto" w:fill="auto"/>
            <w:vAlign w:val="center"/>
            <w:hideMark/>
          </w:tcPr>
          <w:p w:rsidR="00EB6048" w:rsidRPr="00EB6048" w:rsidRDefault="00EB6048" w:rsidP="00EB6048">
            <w:pPr>
              <w:jc w:val="center"/>
              <w:rPr>
                <w:rFonts w:asciiTheme="minorHAnsi" w:hAnsiTheme="minorHAnsi" w:cs="Arial"/>
                <w:sz w:val="20"/>
                <w:szCs w:val="20"/>
              </w:rPr>
            </w:pPr>
            <w:r w:rsidRPr="00EB6048">
              <w:rPr>
                <w:rFonts w:asciiTheme="minorHAnsi" w:hAnsiTheme="minorHAnsi" w:cs="Arial"/>
                <w:sz w:val="20"/>
                <w:szCs w:val="20"/>
              </w:rPr>
              <w:t xml:space="preserve">M2        </w:t>
            </w:r>
          </w:p>
        </w:tc>
        <w:tc>
          <w:tcPr>
            <w:tcW w:w="699" w:type="pct"/>
            <w:shd w:val="clear" w:color="auto" w:fill="auto"/>
            <w:noWrap/>
            <w:vAlign w:val="center"/>
          </w:tcPr>
          <w:p w:rsidR="00EB6048" w:rsidRPr="00EB6048" w:rsidRDefault="00EB6048" w:rsidP="00EB6048">
            <w:pPr>
              <w:jc w:val="right"/>
              <w:rPr>
                <w:rFonts w:asciiTheme="minorHAnsi" w:hAnsiTheme="minorHAnsi"/>
                <w:color w:val="000000"/>
                <w:sz w:val="20"/>
                <w:szCs w:val="20"/>
              </w:rPr>
            </w:pPr>
            <w:r w:rsidRPr="00EB6048">
              <w:rPr>
                <w:rFonts w:asciiTheme="minorHAnsi" w:hAnsiTheme="minorHAnsi"/>
                <w:color w:val="000000"/>
                <w:sz w:val="20"/>
                <w:szCs w:val="20"/>
              </w:rPr>
              <w:t>107,00 Kč</w:t>
            </w:r>
          </w:p>
        </w:tc>
      </w:tr>
      <w:tr w:rsidR="00EB6048" w:rsidRPr="00EB6048" w:rsidTr="00EB6048">
        <w:trPr>
          <w:trHeight w:val="227"/>
        </w:trPr>
        <w:tc>
          <w:tcPr>
            <w:tcW w:w="367" w:type="pct"/>
            <w:shd w:val="clear" w:color="auto" w:fill="auto"/>
            <w:vAlign w:val="center"/>
            <w:hideMark/>
          </w:tcPr>
          <w:p w:rsidR="00EB6048" w:rsidRPr="00EB6048" w:rsidRDefault="00EB6048" w:rsidP="00EB6048">
            <w:pPr>
              <w:jc w:val="center"/>
              <w:rPr>
                <w:rFonts w:asciiTheme="minorHAnsi" w:hAnsiTheme="minorHAnsi" w:cs="Arial"/>
                <w:sz w:val="20"/>
                <w:szCs w:val="20"/>
              </w:rPr>
            </w:pPr>
            <w:r w:rsidRPr="00EB6048">
              <w:rPr>
                <w:rFonts w:asciiTheme="minorHAnsi" w:hAnsiTheme="minorHAnsi" w:cs="Arial"/>
                <w:sz w:val="20"/>
                <w:szCs w:val="20"/>
              </w:rPr>
              <w:t>346</w:t>
            </w:r>
          </w:p>
        </w:tc>
        <w:tc>
          <w:tcPr>
            <w:tcW w:w="3364" w:type="pct"/>
            <w:shd w:val="clear" w:color="auto" w:fill="auto"/>
            <w:vAlign w:val="center"/>
            <w:hideMark/>
          </w:tcPr>
          <w:p w:rsidR="00EB6048" w:rsidRPr="00EB6048" w:rsidRDefault="00EB6048" w:rsidP="00EB6048">
            <w:pPr>
              <w:jc w:val="left"/>
              <w:rPr>
                <w:rFonts w:asciiTheme="minorHAnsi" w:hAnsiTheme="minorHAnsi" w:cs="Arial"/>
                <w:sz w:val="20"/>
                <w:szCs w:val="20"/>
              </w:rPr>
            </w:pPr>
            <w:r w:rsidRPr="00EB6048">
              <w:rPr>
                <w:rFonts w:asciiTheme="minorHAnsi" w:hAnsiTheme="minorHAnsi" w:cs="Arial"/>
                <w:sz w:val="20"/>
                <w:szCs w:val="20"/>
              </w:rPr>
              <w:t>OČIŠTĚNÍ BETON KONSTR OTRYSKÁNÍM TLAK VODOU DO 500 BARŮ</w:t>
            </w:r>
          </w:p>
        </w:tc>
        <w:tc>
          <w:tcPr>
            <w:tcW w:w="570" w:type="pct"/>
            <w:shd w:val="clear" w:color="auto" w:fill="auto"/>
            <w:vAlign w:val="center"/>
            <w:hideMark/>
          </w:tcPr>
          <w:p w:rsidR="00EB6048" w:rsidRPr="00EB6048" w:rsidRDefault="00EB6048" w:rsidP="00EB6048">
            <w:pPr>
              <w:jc w:val="center"/>
              <w:rPr>
                <w:rFonts w:asciiTheme="minorHAnsi" w:hAnsiTheme="minorHAnsi" w:cs="Arial"/>
                <w:sz w:val="20"/>
                <w:szCs w:val="20"/>
              </w:rPr>
            </w:pPr>
            <w:r w:rsidRPr="00EB6048">
              <w:rPr>
                <w:rFonts w:asciiTheme="minorHAnsi" w:hAnsiTheme="minorHAnsi" w:cs="Arial"/>
                <w:sz w:val="20"/>
                <w:szCs w:val="20"/>
              </w:rPr>
              <w:t xml:space="preserve">M2        </w:t>
            </w:r>
          </w:p>
        </w:tc>
        <w:tc>
          <w:tcPr>
            <w:tcW w:w="699" w:type="pct"/>
            <w:shd w:val="clear" w:color="auto" w:fill="auto"/>
            <w:noWrap/>
            <w:vAlign w:val="center"/>
          </w:tcPr>
          <w:p w:rsidR="00EB6048" w:rsidRPr="00EB6048" w:rsidRDefault="00EB6048" w:rsidP="00EB6048">
            <w:pPr>
              <w:jc w:val="right"/>
              <w:rPr>
                <w:rFonts w:asciiTheme="minorHAnsi" w:hAnsiTheme="minorHAnsi"/>
                <w:color w:val="000000"/>
                <w:sz w:val="20"/>
                <w:szCs w:val="20"/>
              </w:rPr>
            </w:pPr>
            <w:r w:rsidRPr="00EB6048">
              <w:rPr>
                <w:rFonts w:asciiTheme="minorHAnsi" w:hAnsiTheme="minorHAnsi"/>
                <w:color w:val="000000"/>
                <w:sz w:val="20"/>
                <w:szCs w:val="20"/>
              </w:rPr>
              <w:t>264,00 Kč</w:t>
            </w:r>
          </w:p>
        </w:tc>
      </w:tr>
      <w:tr w:rsidR="00EB6048" w:rsidRPr="00EB6048" w:rsidTr="00EB6048">
        <w:trPr>
          <w:trHeight w:val="227"/>
        </w:trPr>
        <w:tc>
          <w:tcPr>
            <w:tcW w:w="367" w:type="pct"/>
            <w:shd w:val="clear" w:color="auto" w:fill="auto"/>
            <w:vAlign w:val="center"/>
            <w:hideMark/>
          </w:tcPr>
          <w:p w:rsidR="00EB6048" w:rsidRPr="00EB6048" w:rsidRDefault="00EB6048" w:rsidP="00EB6048">
            <w:pPr>
              <w:jc w:val="center"/>
              <w:rPr>
                <w:rFonts w:asciiTheme="minorHAnsi" w:hAnsiTheme="minorHAnsi" w:cs="Arial"/>
                <w:sz w:val="20"/>
                <w:szCs w:val="20"/>
              </w:rPr>
            </w:pPr>
            <w:r w:rsidRPr="00EB6048">
              <w:rPr>
                <w:rFonts w:asciiTheme="minorHAnsi" w:hAnsiTheme="minorHAnsi" w:cs="Arial"/>
                <w:sz w:val="20"/>
                <w:szCs w:val="20"/>
              </w:rPr>
              <w:t>347</w:t>
            </w:r>
          </w:p>
        </w:tc>
        <w:tc>
          <w:tcPr>
            <w:tcW w:w="3364" w:type="pct"/>
            <w:shd w:val="clear" w:color="auto" w:fill="auto"/>
            <w:vAlign w:val="center"/>
            <w:hideMark/>
          </w:tcPr>
          <w:p w:rsidR="00EB6048" w:rsidRPr="00EB6048" w:rsidRDefault="00EB6048" w:rsidP="00EB6048">
            <w:pPr>
              <w:jc w:val="left"/>
              <w:rPr>
                <w:rFonts w:asciiTheme="minorHAnsi" w:hAnsiTheme="minorHAnsi" w:cs="Arial"/>
                <w:sz w:val="20"/>
                <w:szCs w:val="20"/>
              </w:rPr>
            </w:pPr>
            <w:r w:rsidRPr="00EB6048">
              <w:rPr>
                <w:rFonts w:asciiTheme="minorHAnsi" w:hAnsiTheme="minorHAnsi" w:cs="Arial"/>
                <w:sz w:val="20"/>
                <w:szCs w:val="20"/>
              </w:rPr>
              <w:t>OČIŠTĚNÍ OCEL KONSTR OTRYSKÁNÍM NA SUCHO KŘEMIČ PÍSKEM</w:t>
            </w:r>
          </w:p>
        </w:tc>
        <w:tc>
          <w:tcPr>
            <w:tcW w:w="570" w:type="pct"/>
            <w:shd w:val="clear" w:color="auto" w:fill="auto"/>
            <w:vAlign w:val="center"/>
            <w:hideMark/>
          </w:tcPr>
          <w:p w:rsidR="00EB6048" w:rsidRPr="00EB6048" w:rsidRDefault="00EB6048" w:rsidP="00EB6048">
            <w:pPr>
              <w:jc w:val="center"/>
              <w:rPr>
                <w:rFonts w:asciiTheme="minorHAnsi" w:hAnsiTheme="minorHAnsi" w:cs="Arial"/>
                <w:sz w:val="20"/>
                <w:szCs w:val="20"/>
              </w:rPr>
            </w:pPr>
            <w:r w:rsidRPr="00EB6048">
              <w:rPr>
                <w:rFonts w:asciiTheme="minorHAnsi" w:hAnsiTheme="minorHAnsi" w:cs="Arial"/>
                <w:sz w:val="20"/>
                <w:szCs w:val="20"/>
              </w:rPr>
              <w:t xml:space="preserve">M2        </w:t>
            </w:r>
          </w:p>
        </w:tc>
        <w:tc>
          <w:tcPr>
            <w:tcW w:w="699" w:type="pct"/>
            <w:shd w:val="clear" w:color="auto" w:fill="auto"/>
            <w:noWrap/>
            <w:vAlign w:val="center"/>
          </w:tcPr>
          <w:p w:rsidR="00EB6048" w:rsidRPr="00EB6048" w:rsidRDefault="00EB6048" w:rsidP="00EB6048">
            <w:pPr>
              <w:jc w:val="right"/>
              <w:rPr>
                <w:rFonts w:asciiTheme="minorHAnsi" w:hAnsiTheme="minorHAnsi"/>
                <w:color w:val="000000"/>
                <w:sz w:val="20"/>
                <w:szCs w:val="20"/>
              </w:rPr>
            </w:pPr>
            <w:r w:rsidRPr="00EB6048">
              <w:rPr>
                <w:rFonts w:asciiTheme="minorHAnsi" w:hAnsiTheme="minorHAnsi"/>
                <w:color w:val="000000"/>
                <w:sz w:val="20"/>
                <w:szCs w:val="20"/>
              </w:rPr>
              <w:t>311,00 Kč</w:t>
            </w:r>
          </w:p>
        </w:tc>
      </w:tr>
      <w:tr w:rsidR="00EB6048" w:rsidRPr="00EB6048" w:rsidTr="00EB6048">
        <w:trPr>
          <w:trHeight w:val="227"/>
        </w:trPr>
        <w:tc>
          <w:tcPr>
            <w:tcW w:w="367" w:type="pct"/>
            <w:shd w:val="clear" w:color="auto" w:fill="auto"/>
            <w:vAlign w:val="center"/>
            <w:hideMark/>
          </w:tcPr>
          <w:p w:rsidR="00EB6048" w:rsidRPr="00EB6048" w:rsidRDefault="00EB6048" w:rsidP="00EB6048">
            <w:pPr>
              <w:jc w:val="center"/>
              <w:rPr>
                <w:rFonts w:asciiTheme="minorHAnsi" w:hAnsiTheme="minorHAnsi" w:cs="Arial"/>
                <w:sz w:val="20"/>
                <w:szCs w:val="20"/>
              </w:rPr>
            </w:pPr>
            <w:r w:rsidRPr="00EB6048">
              <w:rPr>
                <w:rFonts w:asciiTheme="minorHAnsi" w:hAnsiTheme="minorHAnsi" w:cs="Arial"/>
                <w:sz w:val="20"/>
                <w:szCs w:val="20"/>
              </w:rPr>
              <w:t> </w:t>
            </w:r>
          </w:p>
        </w:tc>
        <w:tc>
          <w:tcPr>
            <w:tcW w:w="3364" w:type="pct"/>
            <w:shd w:val="clear" w:color="auto" w:fill="auto"/>
            <w:vAlign w:val="center"/>
            <w:hideMark/>
          </w:tcPr>
          <w:p w:rsidR="00EB6048" w:rsidRPr="00EB6048" w:rsidRDefault="00EB6048" w:rsidP="00EB6048">
            <w:pPr>
              <w:jc w:val="left"/>
              <w:rPr>
                <w:rFonts w:asciiTheme="minorHAnsi" w:hAnsiTheme="minorHAnsi" w:cs="Arial"/>
                <w:sz w:val="20"/>
                <w:szCs w:val="20"/>
              </w:rPr>
            </w:pPr>
            <w:r w:rsidRPr="00EB6048">
              <w:rPr>
                <w:rFonts w:asciiTheme="minorHAnsi" w:hAnsiTheme="minorHAnsi" w:cs="Arial"/>
                <w:sz w:val="20"/>
                <w:szCs w:val="20"/>
              </w:rPr>
              <w:t>Ostatní konstrukce a práce</w:t>
            </w:r>
          </w:p>
        </w:tc>
        <w:tc>
          <w:tcPr>
            <w:tcW w:w="570" w:type="pct"/>
            <w:shd w:val="clear" w:color="auto" w:fill="auto"/>
            <w:vAlign w:val="center"/>
            <w:hideMark/>
          </w:tcPr>
          <w:p w:rsidR="00EB6048" w:rsidRPr="00EB6048" w:rsidRDefault="00EB6048" w:rsidP="00EB6048">
            <w:pPr>
              <w:jc w:val="center"/>
              <w:rPr>
                <w:rFonts w:asciiTheme="minorHAnsi" w:hAnsiTheme="minorHAnsi" w:cs="Arial"/>
                <w:sz w:val="20"/>
                <w:szCs w:val="20"/>
              </w:rPr>
            </w:pPr>
            <w:r w:rsidRPr="00EB6048">
              <w:rPr>
                <w:rFonts w:asciiTheme="minorHAnsi" w:hAnsiTheme="minorHAnsi" w:cs="Arial"/>
                <w:sz w:val="20"/>
                <w:szCs w:val="20"/>
              </w:rPr>
              <w:t> </w:t>
            </w:r>
          </w:p>
        </w:tc>
        <w:tc>
          <w:tcPr>
            <w:tcW w:w="699" w:type="pct"/>
            <w:shd w:val="clear" w:color="auto" w:fill="auto"/>
            <w:noWrap/>
            <w:vAlign w:val="center"/>
          </w:tcPr>
          <w:p w:rsidR="00EB6048" w:rsidRPr="00EB6048" w:rsidRDefault="00EB6048" w:rsidP="00EB6048">
            <w:pPr>
              <w:jc w:val="left"/>
              <w:rPr>
                <w:rFonts w:asciiTheme="minorHAnsi" w:hAnsiTheme="minorHAnsi" w:cs="Arial"/>
                <w:b/>
                <w:bCs/>
                <w:sz w:val="20"/>
                <w:szCs w:val="20"/>
              </w:rPr>
            </w:pPr>
            <w:r w:rsidRPr="00EB6048">
              <w:rPr>
                <w:rFonts w:asciiTheme="minorHAnsi" w:hAnsiTheme="minorHAnsi" w:cs="Arial"/>
                <w:b/>
                <w:bCs/>
                <w:sz w:val="20"/>
                <w:szCs w:val="20"/>
              </w:rPr>
              <w:t> </w:t>
            </w:r>
          </w:p>
        </w:tc>
      </w:tr>
      <w:tr w:rsidR="00EB6048" w:rsidRPr="00EB6048" w:rsidTr="00EB6048">
        <w:trPr>
          <w:trHeight w:val="227"/>
        </w:trPr>
        <w:tc>
          <w:tcPr>
            <w:tcW w:w="367" w:type="pct"/>
            <w:shd w:val="clear" w:color="auto" w:fill="auto"/>
            <w:vAlign w:val="center"/>
            <w:hideMark/>
          </w:tcPr>
          <w:p w:rsidR="00EB6048" w:rsidRPr="00EB6048" w:rsidRDefault="00EB6048" w:rsidP="00EB6048">
            <w:pPr>
              <w:jc w:val="center"/>
              <w:rPr>
                <w:rFonts w:asciiTheme="minorHAnsi" w:hAnsiTheme="minorHAnsi" w:cs="Arial"/>
                <w:sz w:val="20"/>
                <w:szCs w:val="20"/>
              </w:rPr>
            </w:pPr>
          </w:p>
        </w:tc>
        <w:tc>
          <w:tcPr>
            <w:tcW w:w="3364" w:type="pct"/>
            <w:shd w:val="clear" w:color="auto" w:fill="auto"/>
            <w:vAlign w:val="center"/>
            <w:hideMark/>
          </w:tcPr>
          <w:p w:rsidR="00EB6048" w:rsidRPr="00EB6048" w:rsidRDefault="00EB6048" w:rsidP="00EB6048">
            <w:pPr>
              <w:jc w:val="left"/>
              <w:rPr>
                <w:rFonts w:asciiTheme="minorHAnsi" w:hAnsiTheme="minorHAnsi" w:cs="Arial"/>
                <w:sz w:val="20"/>
                <w:szCs w:val="20"/>
              </w:rPr>
            </w:pPr>
          </w:p>
        </w:tc>
        <w:tc>
          <w:tcPr>
            <w:tcW w:w="570" w:type="pct"/>
            <w:shd w:val="clear" w:color="auto" w:fill="auto"/>
            <w:vAlign w:val="center"/>
            <w:hideMark/>
          </w:tcPr>
          <w:p w:rsidR="00EB6048" w:rsidRPr="00EB6048" w:rsidRDefault="00EB6048" w:rsidP="00EB6048">
            <w:pPr>
              <w:jc w:val="center"/>
              <w:rPr>
                <w:rFonts w:asciiTheme="minorHAnsi" w:hAnsiTheme="minorHAnsi" w:cs="Arial"/>
                <w:sz w:val="20"/>
                <w:szCs w:val="20"/>
              </w:rPr>
            </w:pPr>
          </w:p>
        </w:tc>
        <w:tc>
          <w:tcPr>
            <w:tcW w:w="699" w:type="pct"/>
            <w:shd w:val="clear" w:color="auto" w:fill="auto"/>
            <w:noWrap/>
            <w:vAlign w:val="center"/>
          </w:tcPr>
          <w:p w:rsidR="00EB6048" w:rsidRPr="00EB6048" w:rsidRDefault="00EB6048" w:rsidP="00EB6048">
            <w:pPr>
              <w:rPr>
                <w:rFonts w:asciiTheme="minorHAnsi" w:hAnsiTheme="minorHAnsi" w:cs="Arial"/>
                <w:b/>
                <w:bCs/>
                <w:sz w:val="20"/>
                <w:szCs w:val="20"/>
              </w:rPr>
            </w:pPr>
          </w:p>
        </w:tc>
      </w:tr>
      <w:tr w:rsidR="00EB6048" w:rsidRPr="00EB6048" w:rsidTr="00EB6048">
        <w:trPr>
          <w:trHeight w:val="227"/>
        </w:trPr>
        <w:tc>
          <w:tcPr>
            <w:tcW w:w="367" w:type="pct"/>
            <w:shd w:val="clear" w:color="auto" w:fill="auto"/>
            <w:vAlign w:val="center"/>
            <w:hideMark/>
          </w:tcPr>
          <w:p w:rsidR="00EB6048" w:rsidRPr="00EB6048" w:rsidRDefault="00EB6048" w:rsidP="00EB6048">
            <w:pPr>
              <w:jc w:val="center"/>
              <w:rPr>
                <w:rFonts w:asciiTheme="minorHAnsi" w:hAnsiTheme="minorHAnsi" w:cs="Arial"/>
                <w:b/>
                <w:sz w:val="20"/>
                <w:szCs w:val="20"/>
              </w:rPr>
            </w:pPr>
          </w:p>
        </w:tc>
        <w:tc>
          <w:tcPr>
            <w:tcW w:w="3364" w:type="pct"/>
            <w:shd w:val="clear" w:color="auto" w:fill="auto"/>
            <w:vAlign w:val="center"/>
            <w:hideMark/>
          </w:tcPr>
          <w:p w:rsidR="00EB6048" w:rsidRPr="00EB6048" w:rsidRDefault="00EB6048" w:rsidP="00EB6048">
            <w:pPr>
              <w:jc w:val="left"/>
              <w:rPr>
                <w:rFonts w:asciiTheme="minorHAnsi" w:hAnsiTheme="minorHAnsi" w:cs="Arial"/>
                <w:b/>
                <w:sz w:val="20"/>
                <w:szCs w:val="20"/>
              </w:rPr>
            </w:pPr>
            <w:r w:rsidRPr="00EB6048">
              <w:rPr>
                <w:rFonts w:asciiTheme="minorHAnsi" w:hAnsiTheme="minorHAnsi" w:cs="Arial"/>
                <w:b/>
                <w:sz w:val="20"/>
                <w:szCs w:val="20"/>
              </w:rPr>
              <w:t xml:space="preserve">Doplňující konstrukce a práce                                                                                                                         </w:t>
            </w:r>
          </w:p>
        </w:tc>
        <w:tc>
          <w:tcPr>
            <w:tcW w:w="570" w:type="pct"/>
            <w:shd w:val="clear" w:color="auto" w:fill="auto"/>
            <w:vAlign w:val="center"/>
            <w:hideMark/>
          </w:tcPr>
          <w:p w:rsidR="00EB6048" w:rsidRPr="00EB6048" w:rsidRDefault="00EB6048" w:rsidP="00EB6048">
            <w:pPr>
              <w:jc w:val="center"/>
              <w:rPr>
                <w:rFonts w:asciiTheme="minorHAnsi" w:hAnsiTheme="minorHAnsi" w:cs="Arial"/>
                <w:b/>
                <w:sz w:val="20"/>
                <w:szCs w:val="20"/>
              </w:rPr>
            </w:pPr>
          </w:p>
        </w:tc>
        <w:tc>
          <w:tcPr>
            <w:tcW w:w="699" w:type="pct"/>
            <w:shd w:val="clear" w:color="auto" w:fill="auto"/>
            <w:noWrap/>
            <w:vAlign w:val="center"/>
          </w:tcPr>
          <w:p w:rsidR="00EB6048" w:rsidRPr="00EB6048" w:rsidRDefault="00EB6048" w:rsidP="00EB6048">
            <w:pPr>
              <w:rPr>
                <w:rFonts w:asciiTheme="minorHAnsi" w:hAnsiTheme="minorHAnsi"/>
                <w:sz w:val="20"/>
                <w:szCs w:val="20"/>
              </w:rPr>
            </w:pPr>
          </w:p>
        </w:tc>
      </w:tr>
      <w:tr w:rsidR="00EB6048" w:rsidRPr="00EB6048" w:rsidTr="00EB6048">
        <w:trPr>
          <w:trHeight w:val="227"/>
        </w:trPr>
        <w:tc>
          <w:tcPr>
            <w:tcW w:w="367" w:type="pct"/>
            <w:shd w:val="clear" w:color="auto" w:fill="auto"/>
            <w:vAlign w:val="center"/>
            <w:hideMark/>
          </w:tcPr>
          <w:p w:rsidR="00EB6048" w:rsidRPr="00EB6048" w:rsidRDefault="00EB6048" w:rsidP="00EB6048">
            <w:pPr>
              <w:jc w:val="center"/>
              <w:rPr>
                <w:rFonts w:asciiTheme="minorHAnsi" w:hAnsiTheme="minorHAnsi" w:cs="Arial"/>
                <w:sz w:val="20"/>
                <w:szCs w:val="20"/>
              </w:rPr>
            </w:pPr>
            <w:r w:rsidRPr="00EB6048">
              <w:rPr>
                <w:rFonts w:asciiTheme="minorHAnsi" w:hAnsiTheme="minorHAnsi" w:cs="Arial"/>
                <w:sz w:val="20"/>
                <w:szCs w:val="20"/>
              </w:rPr>
              <w:t>348</w:t>
            </w:r>
          </w:p>
        </w:tc>
        <w:tc>
          <w:tcPr>
            <w:tcW w:w="3364" w:type="pct"/>
            <w:shd w:val="clear" w:color="auto" w:fill="auto"/>
            <w:vAlign w:val="center"/>
            <w:hideMark/>
          </w:tcPr>
          <w:p w:rsidR="00EB6048" w:rsidRPr="00EB6048" w:rsidRDefault="00EB6048" w:rsidP="00EB6048">
            <w:pPr>
              <w:jc w:val="left"/>
              <w:rPr>
                <w:rFonts w:asciiTheme="minorHAnsi" w:hAnsiTheme="minorHAnsi" w:cs="Arial"/>
                <w:sz w:val="20"/>
                <w:szCs w:val="20"/>
              </w:rPr>
            </w:pPr>
            <w:r w:rsidRPr="00EB6048">
              <w:rPr>
                <w:rFonts w:asciiTheme="minorHAnsi" w:hAnsiTheme="minorHAnsi" w:cs="Arial"/>
                <w:sz w:val="20"/>
                <w:szCs w:val="20"/>
              </w:rPr>
              <w:t>ZÁBRADLÍ SILNIČNÍ S VODOR MADLY - DODÁVKA A MONTÁŽ</w:t>
            </w:r>
          </w:p>
        </w:tc>
        <w:tc>
          <w:tcPr>
            <w:tcW w:w="570" w:type="pct"/>
            <w:shd w:val="clear" w:color="auto" w:fill="auto"/>
            <w:vAlign w:val="center"/>
            <w:hideMark/>
          </w:tcPr>
          <w:p w:rsidR="00EB6048" w:rsidRPr="00EB6048" w:rsidRDefault="00EB6048" w:rsidP="00EB6048">
            <w:pPr>
              <w:jc w:val="center"/>
              <w:rPr>
                <w:rFonts w:asciiTheme="minorHAnsi" w:hAnsiTheme="minorHAnsi" w:cs="Arial"/>
                <w:sz w:val="20"/>
                <w:szCs w:val="20"/>
              </w:rPr>
            </w:pPr>
            <w:r w:rsidRPr="00EB6048">
              <w:rPr>
                <w:rFonts w:asciiTheme="minorHAnsi" w:hAnsiTheme="minorHAnsi" w:cs="Arial"/>
                <w:sz w:val="20"/>
                <w:szCs w:val="20"/>
              </w:rPr>
              <w:t xml:space="preserve">M         </w:t>
            </w:r>
          </w:p>
        </w:tc>
        <w:tc>
          <w:tcPr>
            <w:tcW w:w="699" w:type="pct"/>
            <w:shd w:val="clear" w:color="auto" w:fill="auto"/>
            <w:noWrap/>
            <w:vAlign w:val="center"/>
          </w:tcPr>
          <w:p w:rsidR="00EB6048" w:rsidRPr="00EB6048" w:rsidRDefault="00EB6048" w:rsidP="00EB6048">
            <w:pPr>
              <w:jc w:val="right"/>
              <w:rPr>
                <w:rFonts w:asciiTheme="minorHAnsi" w:hAnsiTheme="minorHAnsi"/>
                <w:color w:val="000000"/>
                <w:sz w:val="20"/>
                <w:szCs w:val="20"/>
              </w:rPr>
            </w:pPr>
            <w:r w:rsidRPr="00EB6048">
              <w:rPr>
                <w:rFonts w:asciiTheme="minorHAnsi" w:hAnsiTheme="minorHAnsi"/>
                <w:color w:val="000000"/>
                <w:sz w:val="20"/>
                <w:szCs w:val="20"/>
              </w:rPr>
              <w:t>973,00 Kč</w:t>
            </w:r>
          </w:p>
        </w:tc>
      </w:tr>
      <w:tr w:rsidR="00EB6048" w:rsidRPr="00EB6048" w:rsidTr="00EB6048">
        <w:trPr>
          <w:trHeight w:val="227"/>
        </w:trPr>
        <w:tc>
          <w:tcPr>
            <w:tcW w:w="367" w:type="pct"/>
            <w:shd w:val="clear" w:color="auto" w:fill="auto"/>
            <w:vAlign w:val="center"/>
            <w:hideMark/>
          </w:tcPr>
          <w:p w:rsidR="00EB6048" w:rsidRPr="00EB6048" w:rsidRDefault="00EB6048" w:rsidP="00EB6048">
            <w:pPr>
              <w:jc w:val="center"/>
              <w:rPr>
                <w:rFonts w:asciiTheme="minorHAnsi" w:hAnsiTheme="minorHAnsi" w:cs="Arial"/>
                <w:sz w:val="20"/>
                <w:szCs w:val="20"/>
              </w:rPr>
            </w:pPr>
            <w:r w:rsidRPr="00EB6048">
              <w:rPr>
                <w:rFonts w:asciiTheme="minorHAnsi" w:hAnsiTheme="minorHAnsi" w:cs="Arial"/>
                <w:sz w:val="20"/>
                <w:szCs w:val="20"/>
              </w:rPr>
              <w:t>349</w:t>
            </w:r>
          </w:p>
        </w:tc>
        <w:tc>
          <w:tcPr>
            <w:tcW w:w="3364" w:type="pct"/>
            <w:shd w:val="clear" w:color="auto" w:fill="auto"/>
            <w:vAlign w:val="center"/>
            <w:hideMark/>
          </w:tcPr>
          <w:p w:rsidR="00EB6048" w:rsidRPr="00EB6048" w:rsidRDefault="00EB6048" w:rsidP="00EB6048">
            <w:pPr>
              <w:jc w:val="left"/>
              <w:rPr>
                <w:rFonts w:asciiTheme="minorHAnsi" w:hAnsiTheme="minorHAnsi" w:cs="Arial"/>
                <w:sz w:val="20"/>
                <w:szCs w:val="20"/>
              </w:rPr>
            </w:pPr>
            <w:r w:rsidRPr="00EB6048">
              <w:rPr>
                <w:rFonts w:asciiTheme="minorHAnsi" w:hAnsiTheme="minorHAnsi" w:cs="Arial"/>
                <w:sz w:val="20"/>
                <w:szCs w:val="20"/>
              </w:rPr>
              <w:t>ZÁBRADLÍ SILNIČNÍ SE SVISLOU VÝPLNÍ - DODÁVKA A MONTÁŽ</w:t>
            </w:r>
          </w:p>
        </w:tc>
        <w:tc>
          <w:tcPr>
            <w:tcW w:w="570" w:type="pct"/>
            <w:shd w:val="clear" w:color="auto" w:fill="auto"/>
            <w:vAlign w:val="center"/>
            <w:hideMark/>
          </w:tcPr>
          <w:p w:rsidR="00EB6048" w:rsidRPr="00EB6048" w:rsidRDefault="00EB6048" w:rsidP="00EB6048">
            <w:pPr>
              <w:jc w:val="center"/>
              <w:rPr>
                <w:rFonts w:asciiTheme="minorHAnsi" w:hAnsiTheme="minorHAnsi" w:cs="Arial"/>
                <w:sz w:val="20"/>
                <w:szCs w:val="20"/>
              </w:rPr>
            </w:pPr>
            <w:r w:rsidRPr="00EB6048">
              <w:rPr>
                <w:rFonts w:asciiTheme="minorHAnsi" w:hAnsiTheme="minorHAnsi" w:cs="Arial"/>
                <w:sz w:val="20"/>
                <w:szCs w:val="20"/>
              </w:rPr>
              <w:t xml:space="preserve">M         </w:t>
            </w:r>
          </w:p>
        </w:tc>
        <w:tc>
          <w:tcPr>
            <w:tcW w:w="699" w:type="pct"/>
            <w:shd w:val="clear" w:color="auto" w:fill="auto"/>
            <w:noWrap/>
            <w:vAlign w:val="center"/>
          </w:tcPr>
          <w:p w:rsidR="00EB6048" w:rsidRPr="00EB6048" w:rsidRDefault="00EB6048" w:rsidP="00EB6048">
            <w:pPr>
              <w:jc w:val="right"/>
              <w:rPr>
                <w:rFonts w:asciiTheme="minorHAnsi" w:hAnsiTheme="minorHAnsi"/>
                <w:color w:val="000000"/>
                <w:sz w:val="20"/>
                <w:szCs w:val="20"/>
              </w:rPr>
            </w:pPr>
            <w:r w:rsidRPr="00EB6048">
              <w:rPr>
                <w:rFonts w:asciiTheme="minorHAnsi" w:hAnsiTheme="minorHAnsi"/>
                <w:color w:val="000000"/>
                <w:sz w:val="20"/>
                <w:szCs w:val="20"/>
              </w:rPr>
              <w:t>2 130,00 Kč</w:t>
            </w:r>
          </w:p>
        </w:tc>
      </w:tr>
      <w:tr w:rsidR="00EB6048" w:rsidRPr="00EB6048" w:rsidTr="00EB6048">
        <w:trPr>
          <w:trHeight w:val="227"/>
        </w:trPr>
        <w:tc>
          <w:tcPr>
            <w:tcW w:w="367" w:type="pct"/>
            <w:shd w:val="clear" w:color="auto" w:fill="auto"/>
            <w:vAlign w:val="center"/>
            <w:hideMark/>
          </w:tcPr>
          <w:p w:rsidR="00EB6048" w:rsidRPr="00EB6048" w:rsidRDefault="00EB6048" w:rsidP="00EB6048">
            <w:pPr>
              <w:jc w:val="center"/>
              <w:rPr>
                <w:rFonts w:asciiTheme="minorHAnsi" w:hAnsiTheme="minorHAnsi" w:cs="Arial"/>
                <w:sz w:val="20"/>
                <w:szCs w:val="20"/>
              </w:rPr>
            </w:pPr>
            <w:r w:rsidRPr="00EB6048">
              <w:rPr>
                <w:rFonts w:asciiTheme="minorHAnsi" w:hAnsiTheme="minorHAnsi" w:cs="Arial"/>
                <w:sz w:val="20"/>
                <w:szCs w:val="20"/>
              </w:rPr>
              <w:t>350</w:t>
            </w:r>
          </w:p>
        </w:tc>
        <w:tc>
          <w:tcPr>
            <w:tcW w:w="3364" w:type="pct"/>
            <w:shd w:val="clear" w:color="auto" w:fill="auto"/>
            <w:vAlign w:val="center"/>
            <w:hideMark/>
          </w:tcPr>
          <w:p w:rsidR="00EB6048" w:rsidRPr="00EB6048" w:rsidRDefault="00EB6048" w:rsidP="00EB6048">
            <w:pPr>
              <w:jc w:val="left"/>
              <w:rPr>
                <w:rFonts w:asciiTheme="minorHAnsi" w:hAnsiTheme="minorHAnsi" w:cs="Arial"/>
                <w:sz w:val="20"/>
                <w:szCs w:val="20"/>
              </w:rPr>
            </w:pPr>
            <w:r w:rsidRPr="00EB6048">
              <w:rPr>
                <w:rFonts w:asciiTheme="minorHAnsi" w:hAnsiTheme="minorHAnsi" w:cs="Arial"/>
                <w:sz w:val="20"/>
                <w:szCs w:val="20"/>
              </w:rPr>
              <w:t>ZÁBRADLÍ SILNIČNÍ SE SVISLOU VÝPLNÍ - DEMONTÁŽ S PŘESUNEM</w:t>
            </w:r>
          </w:p>
        </w:tc>
        <w:tc>
          <w:tcPr>
            <w:tcW w:w="570" w:type="pct"/>
            <w:shd w:val="clear" w:color="auto" w:fill="auto"/>
            <w:vAlign w:val="center"/>
            <w:hideMark/>
          </w:tcPr>
          <w:p w:rsidR="00EB6048" w:rsidRPr="00EB6048" w:rsidRDefault="00EB6048" w:rsidP="00EB6048">
            <w:pPr>
              <w:jc w:val="center"/>
              <w:rPr>
                <w:rFonts w:asciiTheme="minorHAnsi" w:hAnsiTheme="minorHAnsi" w:cs="Arial"/>
                <w:sz w:val="20"/>
                <w:szCs w:val="20"/>
              </w:rPr>
            </w:pPr>
            <w:r w:rsidRPr="00EB6048">
              <w:rPr>
                <w:rFonts w:asciiTheme="minorHAnsi" w:hAnsiTheme="minorHAnsi" w:cs="Arial"/>
                <w:sz w:val="20"/>
                <w:szCs w:val="20"/>
              </w:rPr>
              <w:t xml:space="preserve">M         </w:t>
            </w:r>
          </w:p>
        </w:tc>
        <w:tc>
          <w:tcPr>
            <w:tcW w:w="699" w:type="pct"/>
            <w:shd w:val="clear" w:color="auto" w:fill="auto"/>
            <w:noWrap/>
            <w:vAlign w:val="center"/>
          </w:tcPr>
          <w:p w:rsidR="00EB6048" w:rsidRPr="00EB6048" w:rsidRDefault="00EB6048" w:rsidP="00EB6048">
            <w:pPr>
              <w:jc w:val="right"/>
              <w:rPr>
                <w:rFonts w:asciiTheme="minorHAnsi" w:hAnsiTheme="minorHAnsi"/>
                <w:color w:val="000000"/>
                <w:sz w:val="20"/>
                <w:szCs w:val="20"/>
              </w:rPr>
            </w:pPr>
            <w:r w:rsidRPr="00EB6048">
              <w:rPr>
                <w:rFonts w:asciiTheme="minorHAnsi" w:hAnsiTheme="minorHAnsi"/>
                <w:color w:val="000000"/>
                <w:sz w:val="20"/>
                <w:szCs w:val="20"/>
              </w:rPr>
              <w:t>142,00 Kč</w:t>
            </w:r>
          </w:p>
        </w:tc>
      </w:tr>
      <w:tr w:rsidR="00EB6048" w:rsidRPr="00EB6048" w:rsidTr="00EB6048">
        <w:trPr>
          <w:trHeight w:val="227"/>
        </w:trPr>
        <w:tc>
          <w:tcPr>
            <w:tcW w:w="367" w:type="pct"/>
            <w:shd w:val="clear" w:color="auto" w:fill="auto"/>
            <w:vAlign w:val="center"/>
            <w:hideMark/>
          </w:tcPr>
          <w:p w:rsidR="00EB6048" w:rsidRPr="00EB6048" w:rsidRDefault="00EB6048" w:rsidP="00EB6048">
            <w:pPr>
              <w:jc w:val="center"/>
              <w:rPr>
                <w:rFonts w:asciiTheme="minorHAnsi" w:hAnsiTheme="minorHAnsi" w:cs="Arial"/>
                <w:sz w:val="20"/>
                <w:szCs w:val="20"/>
              </w:rPr>
            </w:pPr>
            <w:r w:rsidRPr="00EB6048">
              <w:rPr>
                <w:rFonts w:asciiTheme="minorHAnsi" w:hAnsiTheme="minorHAnsi" w:cs="Arial"/>
                <w:sz w:val="20"/>
                <w:szCs w:val="20"/>
              </w:rPr>
              <w:t>351</w:t>
            </w:r>
          </w:p>
        </w:tc>
        <w:tc>
          <w:tcPr>
            <w:tcW w:w="3364" w:type="pct"/>
            <w:shd w:val="clear" w:color="auto" w:fill="auto"/>
            <w:vAlign w:val="center"/>
            <w:hideMark/>
          </w:tcPr>
          <w:p w:rsidR="00EB6048" w:rsidRPr="00EB6048" w:rsidRDefault="00EB6048" w:rsidP="00EB6048">
            <w:pPr>
              <w:jc w:val="left"/>
              <w:rPr>
                <w:rFonts w:asciiTheme="minorHAnsi" w:hAnsiTheme="minorHAnsi" w:cs="Arial"/>
                <w:sz w:val="20"/>
                <w:szCs w:val="20"/>
              </w:rPr>
            </w:pPr>
            <w:r w:rsidRPr="00EB6048">
              <w:rPr>
                <w:rFonts w:asciiTheme="minorHAnsi" w:hAnsiTheme="minorHAnsi" w:cs="Arial"/>
                <w:sz w:val="20"/>
                <w:szCs w:val="20"/>
              </w:rPr>
              <w:t>ZÁBRADLÍ MOSTNÍ S VODOR MADLY - DODÁVKA A MONTÁŽ</w:t>
            </w:r>
          </w:p>
        </w:tc>
        <w:tc>
          <w:tcPr>
            <w:tcW w:w="570" w:type="pct"/>
            <w:shd w:val="clear" w:color="auto" w:fill="auto"/>
            <w:vAlign w:val="center"/>
            <w:hideMark/>
          </w:tcPr>
          <w:p w:rsidR="00EB6048" w:rsidRPr="00EB6048" w:rsidRDefault="00EB6048" w:rsidP="00EB6048">
            <w:pPr>
              <w:jc w:val="center"/>
              <w:rPr>
                <w:rFonts w:asciiTheme="minorHAnsi" w:hAnsiTheme="minorHAnsi" w:cs="Arial"/>
                <w:sz w:val="20"/>
                <w:szCs w:val="20"/>
              </w:rPr>
            </w:pPr>
            <w:r w:rsidRPr="00EB6048">
              <w:rPr>
                <w:rFonts w:asciiTheme="minorHAnsi" w:hAnsiTheme="minorHAnsi" w:cs="Arial"/>
                <w:sz w:val="20"/>
                <w:szCs w:val="20"/>
              </w:rPr>
              <w:t xml:space="preserve">M         </w:t>
            </w:r>
          </w:p>
        </w:tc>
        <w:tc>
          <w:tcPr>
            <w:tcW w:w="699" w:type="pct"/>
            <w:shd w:val="clear" w:color="auto" w:fill="auto"/>
            <w:noWrap/>
            <w:vAlign w:val="center"/>
          </w:tcPr>
          <w:p w:rsidR="00EB6048" w:rsidRPr="00EB6048" w:rsidRDefault="00EB6048" w:rsidP="00EB6048">
            <w:pPr>
              <w:jc w:val="right"/>
              <w:rPr>
                <w:rFonts w:asciiTheme="minorHAnsi" w:hAnsiTheme="minorHAnsi"/>
                <w:color w:val="000000"/>
                <w:sz w:val="20"/>
                <w:szCs w:val="20"/>
              </w:rPr>
            </w:pPr>
            <w:r w:rsidRPr="00EB6048">
              <w:rPr>
                <w:rFonts w:asciiTheme="minorHAnsi" w:hAnsiTheme="minorHAnsi"/>
                <w:color w:val="000000"/>
                <w:sz w:val="20"/>
                <w:szCs w:val="20"/>
              </w:rPr>
              <w:t>1 520,00 Kč</w:t>
            </w:r>
          </w:p>
        </w:tc>
      </w:tr>
      <w:tr w:rsidR="00EB6048" w:rsidRPr="00EB6048" w:rsidTr="00EB6048">
        <w:trPr>
          <w:trHeight w:val="227"/>
        </w:trPr>
        <w:tc>
          <w:tcPr>
            <w:tcW w:w="367" w:type="pct"/>
            <w:shd w:val="clear" w:color="auto" w:fill="auto"/>
            <w:vAlign w:val="center"/>
            <w:hideMark/>
          </w:tcPr>
          <w:p w:rsidR="00EB6048" w:rsidRPr="00EB6048" w:rsidRDefault="00EB6048" w:rsidP="00EB6048">
            <w:pPr>
              <w:jc w:val="center"/>
              <w:rPr>
                <w:rFonts w:asciiTheme="minorHAnsi" w:hAnsiTheme="minorHAnsi" w:cs="Arial"/>
                <w:sz w:val="20"/>
                <w:szCs w:val="20"/>
              </w:rPr>
            </w:pPr>
            <w:r w:rsidRPr="00EB6048">
              <w:rPr>
                <w:rFonts w:asciiTheme="minorHAnsi" w:hAnsiTheme="minorHAnsi" w:cs="Arial"/>
                <w:sz w:val="20"/>
                <w:szCs w:val="20"/>
              </w:rPr>
              <w:t>352</w:t>
            </w:r>
          </w:p>
        </w:tc>
        <w:tc>
          <w:tcPr>
            <w:tcW w:w="3364" w:type="pct"/>
            <w:shd w:val="clear" w:color="auto" w:fill="auto"/>
            <w:vAlign w:val="center"/>
            <w:hideMark/>
          </w:tcPr>
          <w:p w:rsidR="00EB6048" w:rsidRPr="00EB6048" w:rsidRDefault="00EB6048" w:rsidP="00EB6048">
            <w:pPr>
              <w:jc w:val="left"/>
              <w:rPr>
                <w:rFonts w:asciiTheme="minorHAnsi" w:hAnsiTheme="minorHAnsi" w:cs="Arial"/>
                <w:sz w:val="20"/>
                <w:szCs w:val="20"/>
              </w:rPr>
            </w:pPr>
            <w:r w:rsidRPr="00EB6048">
              <w:rPr>
                <w:rFonts w:asciiTheme="minorHAnsi" w:hAnsiTheme="minorHAnsi" w:cs="Arial"/>
                <w:sz w:val="20"/>
                <w:szCs w:val="20"/>
              </w:rPr>
              <w:t>ZÁBRADLÍ MOSTNÍ S VODOR MADLY - DEMONTÁŽ S PŘESUNEM</w:t>
            </w:r>
          </w:p>
        </w:tc>
        <w:tc>
          <w:tcPr>
            <w:tcW w:w="570" w:type="pct"/>
            <w:shd w:val="clear" w:color="auto" w:fill="auto"/>
            <w:vAlign w:val="center"/>
            <w:hideMark/>
          </w:tcPr>
          <w:p w:rsidR="00EB6048" w:rsidRPr="00EB6048" w:rsidRDefault="00EB6048" w:rsidP="00EB6048">
            <w:pPr>
              <w:jc w:val="center"/>
              <w:rPr>
                <w:rFonts w:asciiTheme="minorHAnsi" w:hAnsiTheme="minorHAnsi" w:cs="Arial"/>
                <w:sz w:val="20"/>
                <w:szCs w:val="20"/>
              </w:rPr>
            </w:pPr>
            <w:r w:rsidRPr="00EB6048">
              <w:rPr>
                <w:rFonts w:asciiTheme="minorHAnsi" w:hAnsiTheme="minorHAnsi" w:cs="Arial"/>
                <w:sz w:val="20"/>
                <w:szCs w:val="20"/>
              </w:rPr>
              <w:t xml:space="preserve">M         </w:t>
            </w:r>
          </w:p>
        </w:tc>
        <w:tc>
          <w:tcPr>
            <w:tcW w:w="699" w:type="pct"/>
            <w:shd w:val="clear" w:color="auto" w:fill="auto"/>
            <w:noWrap/>
            <w:vAlign w:val="center"/>
          </w:tcPr>
          <w:p w:rsidR="00EB6048" w:rsidRPr="00EB6048" w:rsidRDefault="00EB6048" w:rsidP="00EB6048">
            <w:pPr>
              <w:jc w:val="right"/>
              <w:rPr>
                <w:rFonts w:asciiTheme="minorHAnsi" w:hAnsiTheme="minorHAnsi"/>
                <w:color w:val="000000"/>
                <w:sz w:val="20"/>
                <w:szCs w:val="20"/>
              </w:rPr>
            </w:pPr>
            <w:r w:rsidRPr="00EB6048">
              <w:rPr>
                <w:rFonts w:asciiTheme="minorHAnsi" w:hAnsiTheme="minorHAnsi"/>
                <w:color w:val="000000"/>
                <w:sz w:val="20"/>
                <w:szCs w:val="20"/>
              </w:rPr>
              <w:t>152,00 Kč</w:t>
            </w:r>
          </w:p>
        </w:tc>
      </w:tr>
      <w:tr w:rsidR="00EB6048" w:rsidRPr="00EB6048" w:rsidTr="00EB6048">
        <w:trPr>
          <w:trHeight w:val="227"/>
        </w:trPr>
        <w:tc>
          <w:tcPr>
            <w:tcW w:w="367" w:type="pct"/>
            <w:shd w:val="clear" w:color="auto" w:fill="auto"/>
            <w:vAlign w:val="center"/>
            <w:hideMark/>
          </w:tcPr>
          <w:p w:rsidR="00EB6048" w:rsidRPr="00EB6048" w:rsidRDefault="00EB6048" w:rsidP="00EB6048">
            <w:pPr>
              <w:jc w:val="center"/>
              <w:rPr>
                <w:rFonts w:asciiTheme="minorHAnsi" w:hAnsiTheme="minorHAnsi" w:cs="Arial"/>
                <w:sz w:val="20"/>
                <w:szCs w:val="20"/>
              </w:rPr>
            </w:pPr>
            <w:r w:rsidRPr="00EB6048">
              <w:rPr>
                <w:rFonts w:asciiTheme="minorHAnsi" w:hAnsiTheme="minorHAnsi" w:cs="Arial"/>
                <w:sz w:val="20"/>
                <w:szCs w:val="20"/>
              </w:rPr>
              <w:t>353</w:t>
            </w:r>
          </w:p>
        </w:tc>
        <w:tc>
          <w:tcPr>
            <w:tcW w:w="3364" w:type="pct"/>
            <w:shd w:val="clear" w:color="auto" w:fill="auto"/>
            <w:vAlign w:val="center"/>
            <w:hideMark/>
          </w:tcPr>
          <w:p w:rsidR="00EB6048" w:rsidRPr="00EB6048" w:rsidRDefault="00EB6048" w:rsidP="00EB6048">
            <w:pPr>
              <w:jc w:val="left"/>
              <w:rPr>
                <w:rFonts w:asciiTheme="minorHAnsi" w:hAnsiTheme="minorHAnsi" w:cs="Arial"/>
                <w:sz w:val="20"/>
                <w:szCs w:val="20"/>
              </w:rPr>
            </w:pPr>
            <w:r w:rsidRPr="00EB6048">
              <w:rPr>
                <w:rFonts w:asciiTheme="minorHAnsi" w:hAnsiTheme="minorHAnsi" w:cs="Arial"/>
                <w:sz w:val="20"/>
                <w:szCs w:val="20"/>
              </w:rPr>
              <w:t>ZÁBRADLÍ MOSTNÍ SE SVISLOU VÝPLNÍ - DODÁVKA A MONTÁŽ</w:t>
            </w:r>
          </w:p>
        </w:tc>
        <w:tc>
          <w:tcPr>
            <w:tcW w:w="570" w:type="pct"/>
            <w:shd w:val="clear" w:color="auto" w:fill="auto"/>
            <w:vAlign w:val="center"/>
            <w:hideMark/>
          </w:tcPr>
          <w:p w:rsidR="00EB6048" w:rsidRPr="00EB6048" w:rsidRDefault="00EB6048" w:rsidP="00EB6048">
            <w:pPr>
              <w:jc w:val="center"/>
              <w:rPr>
                <w:rFonts w:asciiTheme="minorHAnsi" w:hAnsiTheme="minorHAnsi" w:cs="Arial"/>
                <w:sz w:val="20"/>
                <w:szCs w:val="20"/>
              </w:rPr>
            </w:pPr>
            <w:r w:rsidRPr="00EB6048">
              <w:rPr>
                <w:rFonts w:asciiTheme="minorHAnsi" w:hAnsiTheme="minorHAnsi" w:cs="Arial"/>
                <w:sz w:val="20"/>
                <w:szCs w:val="20"/>
              </w:rPr>
              <w:t xml:space="preserve">M         </w:t>
            </w:r>
          </w:p>
        </w:tc>
        <w:tc>
          <w:tcPr>
            <w:tcW w:w="699" w:type="pct"/>
            <w:shd w:val="clear" w:color="auto" w:fill="auto"/>
            <w:noWrap/>
            <w:vAlign w:val="center"/>
          </w:tcPr>
          <w:p w:rsidR="00EB6048" w:rsidRPr="00EB6048" w:rsidRDefault="00EB6048" w:rsidP="00EB6048">
            <w:pPr>
              <w:jc w:val="right"/>
              <w:rPr>
                <w:rFonts w:asciiTheme="minorHAnsi" w:hAnsiTheme="minorHAnsi"/>
                <w:color w:val="000000"/>
                <w:sz w:val="20"/>
                <w:szCs w:val="20"/>
              </w:rPr>
            </w:pPr>
            <w:r w:rsidRPr="00EB6048">
              <w:rPr>
                <w:rFonts w:asciiTheme="minorHAnsi" w:hAnsiTheme="minorHAnsi"/>
                <w:color w:val="000000"/>
                <w:sz w:val="20"/>
                <w:szCs w:val="20"/>
              </w:rPr>
              <w:t>3 350,00 Kč</w:t>
            </w:r>
          </w:p>
        </w:tc>
      </w:tr>
      <w:tr w:rsidR="00EB6048" w:rsidRPr="00EB6048" w:rsidTr="00EB6048">
        <w:trPr>
          <w:trHeight w:val="227"/>
        </w:trPr>
        <w:tc>
          <w:tcPr>
            <w:tcW w:w="367" w:type="pct"/>
            <w:shd w:val="clear" w:color="auto" w:fill="auto"/>
            <w:vAlign w:val="center"/>
            <w:hideMark/>
          </w:tcPr>
          <w:p w:rsidR="00EB6048" w:rsidRPr="00EB6048" w:rsidRDefault="00EB6048" w:rsidP="00EB6048">
            <w:pPr>
              <w:jc w:val="center"/>
              <w:rPr>
                <w:rFonts w:asciiTheme="minorHAnsi" w:hAnsiTheme="minorHAnsi" w:cs="Arial"/>
                <w:sz w:val="20"/>
                <w:szCs w:val="20"/>
              </w:rPr>
            </w:pPr>
            <w:r w:rsidRPr="00EB6048">
              <w:rPr>
                <w:rFonts w:asciiTheme="minorHAnsi" w:hAnsiTheme="minorHAnsi" w:cs="Arial"/>
                <w:sz w:val="20"/>
                <w:szCs w:val="20"/>
              </w:rPr>
              <w:t>354</w:t>
            </w:r>
          </w:p>
        </w:tc>
        <w:tc>
          <w:tcPr>
            <w:tcW w:w="3364" w:type="pct"/>
            <w:shd w:val="clear" w:color="auto" w:fill="auto"/>
            <w:vAlign w:val="center"/>
            <w:hideMark/>
          </w:tcPr>
          <w:p w:rsidR="00EB6048" w:rsidRPr="00EB6048" w:rsidRDefault="00EB6048" w:rsidP="00EB6048">
            <w:pPr>
              <w:jc w:val="left"/>
              <w:rPr>
                <w:rFonts w:asciiTheme="minorHAnsi" w:hAnsiTheme="minorHAnsi" w:cs="Arial"/>
                <w:sz w:val="20"/>
                <w:szCs w:val="20"/>
              </w:rPr>
            </w:pPr>
            <w:r w:rsidRPr="00EB6048">
              <w:rPr>
                <w:rFonts w:asciiTheme="minorHAnsi" w:hAnsiTheme="minorHAnsi" w:cs="Arial"/>
                <w:sz w:val="20"/>
                <w:szCs w:val="20"/>
              </w:rPr>
              <w:t>SVODIDLO OCEL SILNIČ JEDNOSTR, ÚROVEŇ ZADRŽ N1, N2 - DODÁVKA A MONTÁŽ</w:t>
            </w:r>
          </w:p>
        </w:tc>
        <w:tc>
          <w:tcPr>
            <w:tcW w:w="570" w:type="pct"/>
            <w:shd w:val="clear" w:color="auto" w:fill="auto"/>
            <w:vAlign w:val="center"/>
            <w:hideMark/>
          </w:tcPr>
          <w:p w:rsidR="00EB6048" w:rsidRPr="00EB6048" w:rsidRDefault="00EB6048" w:rsidP="00EB6048">
            <w:pPr>
              <w:jc w:val="center"/>
              <w:rPr>
                <w:rFonts w:asciiTheme="minorHAnsi" w:hAnsiTheme="minorHAnsi" w:cs="Arial"/>
                <w:sz w:val="20"/>
                <w:szCs w:val="20"/>
              </w:rPr>
            </w:pPr>
            <w:r w:rsidRPr="00EB6048">
              <w:rPr>
                <w:rFonts w:asciiTheme="minorHAnsi" w:hAnsiTheme="minorHAnsi" w:cs="Arial"/>
                <w:sz w:val="20"/>
                <w:szCs w:val="20"/>
              </w:rPr>
              <w:t xml:space="preserve">M         </w:t>
            </w:r>
          </w:p>
        </w:tc>
        <w:tc>
          <w:tcPr>
            <w:tcW w:w="699" w:type="pct"/>
            <w:shd w:val="clear" w:color="auto" w:fill="auto"/>
            <w:noWrap/>
            <w:vAlign w:val="center"/>
          </w:tcPr>
          <w:p w:rsidR="00EB6048" w:rsidRPr="00EB6048" w:rsidRDefault="00EB6048" w:rsidP="00EB6048">
            <w:pPr>
              <w:jc w:val="right"/>
              <w:rPr>
                <w:rFonts w:asciiTheme="minorHAnsi" w:hAnsiTheme="minorHAnsi"/>
                <w:color w:val="000000"/>
                <w:sz w:val="20"/>
                <w:szCs w:val="20"/>
              </w:rPr>
            </w:pPr>
            <w:r w:rsidRPr="00EB6048">
              <w:rPr>
                <w:rFonts w:asciiTheme="minorHAnsi" w:hAnsiTheme="minorHAnsi"/>
                <w:color w:val="000000"/>
                <w:sz w:val="20"/>
                <w:szCs w:val="20"/>
              </w:rPr>
              <w:t>963,00 Kč</w:t>
            </w:r>
          </w:p>
        </w:tc>
      </w:tr>
      <w:tr w:rsidR="00EB6048" w:rsidRPr="00EB6048" w:rsidTr="00EB6048">
        <w:trPr>
          <w:trHeight w:val="227"/>
        </w:trPr>
        <w:tc>
          <w:tcPr>
            <w:tcW w:w="367" w:type="pct"/>
            <w:shd w:val="clear" w:color="auto" w:fill="auto"/>
            <w:vAlign w:val="center"/>
            <w:hideMark/>
          </w:tcPr>
          <w:p w:rsidR="00EB6048" w:rsidRPr="00EB6048" w:rsidRDefault="00EB6048" w:rsidP="00EB6048">
            <w:pPr>
              <w:jc w:val="center"/>
              <w:rPr>
                <w:rFonts w:asciiTheme="minorHAnsi" w:hAnsiTheme="minorHAnsi" w:cs="Arial"/>
                <w:sz w:val="20"/>
                <w:szCs w:val="20"/>
              </w:rPr>
            </w:pPr>
            <w:r w:rsidRPr="00EB6048">
              <w:rPr>
                <w:rFonts w:asciiTheme="minorHAnsi" w:hAnsiTheme="minorHAnsi" w:cs="Arial"/>
                <w:sz w:val="20"/>
                <w:szCs w:val="20"/>
              </w:rPr>
              <w:t>355</w:t>
            </w:r>
          </w:p>
        </w:tc>
        <w:tc>
          <w:tcPr>
            <w:tcW w:w="3364" w:type="pct"/>
            <w:shd w:val="clear" w:color="auto" w:fill="auto"/>
            <w:vAlign w:val="center"/>
            <w:hideMark/>
          </w:tcPr>
          <w:p w:rsidR="00EB6048" w:rsidRPr="00EB6048" w:rsidRDefault="00EB6048" w:rsidP="00EB6048">
            <w:pPr>
              <w:jc w:val="left"/>
              <w:rPr>
                <w:rFonts w:asciiTheme="minorHAnsi" w:hAnsiTheme="minorHAnsi" w:cs="Arial"/>
                <w:sz w:val="20"/>
                <w:szCs w:val="20"/>
              </w:rPr>
            </w:pPr>
            <w:r w:rsidRPr="00EB6048">
              <w:rPr>
                <w:rFonts w:asciiTheme="minorHAnsi" w:hAnsiTheme="minorHAnsi" w:cs="Arial"/>
                <w:sz w:val="20"/>
                <w:szCs w:val="20"/>
              </w:rPr>
              <w:t>SVODIDLO OCEL SILNIČ JEDNOSTR, ÚROVEŇ ZADRŽ N1, N2 - MONTÁŽ S PŘESUNEM (BEZ DODÁ</w:t>
            </w:r>
          </w:p>
        </w:tc>
        <w:tc>
          <w:tcPr>
            <w:tcW w:w="570" w:type="pct"/>
            <w:shd w:val="clear" w:color="auto" w:fill="auto"/>
            <w:vAlign w:val="center"/>
            <w:hideMark/>
          </w:tcPr>
          <w:p w:rsidR="00EB6048" w:rsidRPr="00EB6048" w:rsidRDefault="00EB6048" w:rsidP="00EB6048">
            <w:pPr>
              <w:jc w:val="center"/>
              <w:rPr>
                <w:rFonts w:asciiTheme="minorHAnsi" w:hAnsiTheme="minorHAnsi" w:cs="Arial"/>
                <w:sz w:val="20"/>
                <w:szCs w:val="20"/>
              </w:rPr>
            </w:pPr>
            <w:r w:rsidRPr="00EB6048">
              <w:rPr>
                <w:rFonts w:asciiTheme="minorHAnsi" w:hAnsiTheme="minorHAnsi" w:cs="Arial"/>
                <w:sz w:val="20"/>
                <w:szCs w:val="20"/>
              </w:rPr>
              <w:t xml:space="preserve">M         </w:t>
            </w:r>
          </w:p>
        </w:tc>
        <w:tc>
          <w:tcPr>
            <w:tcW w:w="699" w:type="pct"/>
            <w:shd w:val="clear" w:color="auto" w:fill="auto"/>
            <w:noWrap/>
            <w:vAlign w:val="center"/>
          </w:tcPr>
          <w:p w:rsidR="00EB6048" w:rsidRPr="00EB6048" w:rsidRDefault="00EB6048" w:rsidP="00EB6048">
            <w:pPr>
              <w:jc w:val="right"/>
              <w:rPr>
                <w:rFonts w:asciiTheme="minorHAnsi" w:hAnsiTheme="minorHAnsi"/>
                <w:color w:val="000000"/>
                <w:sz w:val="20"/>
                <w:szCs w:val="20"/>
              </w:rPr>
            </w:pPr>
            <w:r w:rsidRPr="00EB6048">
              <w:rPr>
                <w:rFonts w:asciiTheme="minorHAnsi" w:hAnsiTheme="minorHAnsi"/>
                <w:color w:val="000000"/>
                <w:sz w:val="20"/>
                <w:szCs w:val="20"/>
              </w:rPr>
              <w:t>147,00 Kč</w:t>
            </w:r>
          </w:p>
        </w:tc>
      </w:tr>
      <w:tr w:rsidR="00EB6048" w:rsidRPr="00EB6048" w:rsidTr="00EB6048">
        <w:trPr>
          <w:trHeight w:val="227"/>
        </w:trPr>
        <w:tc>
          <w:tcPr>
            <w:tcW w:w="367" w:type="pct"/>
            <w:shd w:val="clear" w:color="auto" w:fill="auto"/>
            <w:vAlign w:val="center"/>
            <w:hideMark/>
          </w:tcPr>
          <w:p w:rsidR="00EB6048" w:rsidRPr="00EB6048" w:rsidRDefault="00EB6048" w:rsidP="00EB6048">
            <w:pPr>
              <w:jc w:val="center"/>
              <w:rPr>
                <w:rFonts w:asciiTheme="minorHAnsi" w:hAnsiTheme="minorHAnsi" w:cs="Arial"/>
                <w:sz w:val="20"/>
                <w:szCs w:val="20"/>
              </w:rPr>
            </w:pPr>
            <w:r w:rsidRPr="00EB6048">
              <w:rPr>
                <w:rFonts w:asciiTheme="minorHAnsi" w:hAnsiTheme="minorHAnsi" w:cs="Arial"/>
                <w:sz w:val="20"/>
                <w:szCs w:val="20"/>
              </w:rPr>
              <w:t>356</w:t>
            </w:r>
          </w:p>
        </w:tc>
        <w:tc>
          <w:tcPr>
            <w:tcW w:w="3364" w:type="pct"/>
            <w:shd w:val="clear" w:color="auto" w:fill="auto"/>
            <w:vAlign w:val="center"/>
            <w:hideMark/>
          </w:tcPr>
          <w:p w:rsidR="00EB6048" w:rsidRPr="00EB6048" w:rsidRDefault="00EB6048" w:rsidP="00EB6048">
            <w:pPr>
              <w:jc w:val="left"/>
              <w:rPr>
                <w:rFonts w:asciiTheme="minorHAnsi" w:hAnsiTheme="minorHAnsi" w:cs="Arial"/>
                <w:sz w:val="20"/>
                <w:szCs w:val="20"/>
              </w:rPr>
            </w:pPr>
            <w:r w:rsidRPr="00EB6048">
              <w:rPr>
                <w:rFonts w:asciiTheme="minorHAnsi" w:hAnsiTheme="minorHAnsi" w:cs="Arial"/>
                <w:sz w:val="20"/>
                <w:szCs w:val="20"/>
              </w:rPr>
              <w:t>SVODIDLO OCEL SILNIČ JEDNOSTR, ÚROVEŇ ZADRŽ N1, N2 - DEMONTÁŽ S PŘESUNEM</w:t>
            </w:r>
          </w:p>
        </w:tc>
        <w:tc>
          <w:tcPr>
            <w:tcW w:w="570" w:type="pct"/>
            <w:shd w:val="clear" w:color="auto" w:fill="auto"/>
            <w:vAlign w:val="center"/>
            <w:hideMark/>
          </w:tcPr>
          <w:p w:rsidR="00EB6048" w:rsidRPr="00EB6048" w:rsidRDefault="00EB6048" w:rsidP="00EB6048">
            <w:pPr>
              <w:jc w:val="center"/>
              <w:rPr>
                <w:rFonts w:asciiTheme="minorHAnsi" w:hAnsiTheme="minorHAnsi" w:cs="Arial"/>
                <w:sz w:val="20"/>
                <w:szCs w:val="20"/>
              </w:rPr>
            </w:pPr>
            <w:r w:rsidRPr="00EB6048">
              <w:rPr>
                <w:rFonts w:asciiTheme="minorHAnsi" w:hAnsiTheme="minorHAnsi" w:cs="Arial"/>
                <w:sz w:val="20"/>
                <w:szCs w:val="20"/>
              </w:rPr>
              <w:t xml:space="preserve">M         </w:t>
            </w:r>
          </w:p>
        </w:tc>
        <w:tc>
          <w:tcPr>
            <w:tcW w:w="699" w:type="pct"/>
            <w:shd w:val="clear" w:color="auto" w:fill="auto"/>
            <w:noWrap/>
            <w:vAlign w:val="center"/>
          </w:tcPr>
          <w:p w:rsidR="00EB6048" w:rsidRPr="00EB6048" w:rsidRDefault="00EB6048" w:rsidP="00EB6048">
            <w:pPr>
              <w:jc w:val="right"/>
              <w:rPr>
                <w:rFonts w:asciiTheme="minorHAnsi" w:hAnsiTheme="minorHAnsi"/>
                <w:color w:val="000000"/>
                <w:sz w:val="20"/>
                <w:szCs w:val="20"/>
              </w:rPr>
            </w:pPr>
            <w:r w:rsidRPr="00EB6048">
              <w:rPr>
                <w:rFonts w:asciiTheme="minorHAnsi" w:hAnsiTheme="minorHAnsi"/>
                <w:color w:val="000000"/>
                <w:sz w:val="20"/>
                <w:szCs w:val="20"/>
              </w:rPr>
              <w:t>172,00 Kč</w:t>
            </w:r>
          </w:p>
        </w:tc>
      </w:tr>
      <w:tr w:rsidR="00EB6048" w:rsidRPr="00EB6048" w:rsidTr="00EB6048">
        <w:trPr>
          <w:trHeight w:val="227"/>
        </w:trPr>
        <w:tc>
          <w:tcPr>
            <w:tcW w:w="367" w:type="pct"/>
            <w:shd w:val="clear" w:color="auto" w:fill="auto"/>
            <w:vAlign w:val="center"/>
            <w:hideMark/>
          </w:tcPr>
          <w:p w:rsidR="00EB6048" w:rsidRPr="00EB6048" w:rsidRDefault="00EB6048" w:rsidP="00EB6048">
            <w:pPr>
              <w:jc w:val="center"/>
              <w:rPr>
                <w:rFonts w:asciiTheme="minorHAnsi" w:hAnsiTheme="minorHAnsi" w:cs="Arial"/>
                <w:sz w:val="20"/>
                <w:szCs w:val="20"/>
              </w:rPr>
            </w:pPr>
            <w:r w:rsidRPr="00EB6048">
              <w:rPr>
                <w:rFonts w:asciiTheme="minorHAnsi" w:hAnsiTheme="minorHAnsi" w:cs="Arial"/>
                <w:sz w:val="20"/>
                <w:szCs w:val="20"/>
              </w:rPr>
              <w:t>357</w:t>
            </w:r>
          </w:p>
        </w:tc>
        <w:tc>
          <w:tcPr>
            <w:tcW w:w="3364" w:type="pct"/>
            <w:shd w:val="clear" w:color="auto" w:fill="auto"/>
            <w:vAlign w:val="center"/>
            <w:hideMark/>
          </w:tcPr>
          <w:p w:rsidR="00EB6048" w:rsidRPr="00EB6048" w:rsidRDefault="00EB6048" w:rsidP="00EB6048">
            <w:pPr>
              <w:jc w:val="left"/>
              <w:rPr>
                <w:rFonts w:asciiTheme="minorHAnsi" w:hAnsiTheme="minorHAnsi" w:cs="Arial"/>
                <w:sz w:val="20"/>
                <w:szCs w:val="20"/>
              </w:rPr>
            </w:pPr>
            <w:r w:rsidRPr="00EB6048">
              <w:rPr>
                <w:rFonts w:asciiTheme="minorHAnsi" w:hAnsiTheme="minorHAnsi" w:cs="Arial"/>
                <w:sz w:val="20"/>
                <w:szCs w:val="20"/>
              </w:rPr>
              <w:t>SVOD OCEL ZÁBRADEL ÚROVEŇ ZADRŽ H2 - DODÁVKA A MONTÁŽ</w:t>
            </w:r>
          </w:p>
        </w:tc>
        <w:tc>
          <w:tcPr>
            <w:tcW w:w="570" w:type="pct"/>
            <w:shd w:val="clear" w:color="auto" w:fill="auto"/>
            <w:vAlign w:val="center"/>
            <w:hideMark/>
          </w:tcPr>
          <w:p w:rsidR="00EB6048" w:rsidRPr="00EB6048" w:rsidRDefault="00EB6048" w:rsidP="00EB6048">
            <w:pPr>
              <w:jc w:val="center"/>
              <w:rPr>
                <w:rFonts w:asciiTheme="minorHAnsi" w:hAnsiTheme="minorHAnsi" w:cs="Arial"/>
                <w:sz w:val="20"/>
                <w:szCs w:val="20"/>
              </w:rPr>
            </w:pPr>
            <w:r w:rsidRPr="00EB6048">
              <w:rPr>
                <w:rFonts w:asciiTheme="minorHAnsi" w:hAnsiTheme="minorHAnsi" w:cs="Arial"/>
                <w:sz w:val="20"/>
                <w:szCs w:val="20"/>
              </w:rPr>
              <w:t xml:space="preserve">M         </w:t>
            </w:r>
          </w:p>
        </w:tc>
        <w:tc>
          <w:tcPr>
            <w:tcW w:w="699" w:type="pct"/>
            <w:shd w:val="clear" w:color="auto" w:fill="auto"/>
            <w:noWrap/>
            <w:vAlign w:val="center"/>
          </w:tcPr>
          <w:p w:rsidR="00EB6048" w:rsidRPr="00EB6048" w:rsidRDefault="00EB6048" w:rsidP="00EB6048">
            <w:pPr>
              <w:jc w:val="right"/>
              <w:rPr>
                <w:rFonts w:asciiTheme="minorHAnsi" w:hAnsiTheme="minorHAnsi"/>
                <w:color w:val="000000"/>
                <w:sz w:val="20"/>
                <w:szCs w:val="20"/>
              </w:rPr>
            </w:pPr>
            <w:r w:rsidRPr="00EB6048">
              <w:rPr>
                <w:rFonts w:asciiTheme="minorHAnsi" w:hAnsiTheme="minorHAnsi"/>
                <w:color w:val="000000"/>
                <w:sz w:val="20"/>
                <w:szCs w:val="20"/>
              </w:rPr>
              <w:t>4 550,00 Kč</w:t>
            </w:r>
          </w:p>
        </w:tc>
      </w:tr>
      <w:tr w:rsidR="00EB6048" w:rsidRPr="00EB6048" w:rsidTr="00EB6048">
        <w:trPr>
          <w:trHeight w:val="227"/>
        </w:trPr>
        <w:tc>
          <w:tcPr>
            <w:tcW w:w="367" w:type="pct"/>
            <w:shd w:val="clear" w:color="auto" w:fill="auto"/>
            <w:vAlign w:val="center"/>
            <w:hideMark/>
          </w:tcPr>
          <w:p w:rsidR="00EB6048" w:rsidRPr="00EB6048" w:rsidRDefault="00EB6048" w:rsidP="00EB6048">
            <w:pPr>
              <w:jc w:val="center"/>
              <w:rPr>
                <w:rFonts w:asciiTheme="minorHAnsi" w:hAnsiTheme="minorHAnsi" w:cs="Arial"/>
                <w:sz w:val="20"/>
                <w:szCs w:val="20"/>
              </w:rPr>
            </w:pPr>
            <w:r w:rsidRPr="00EB6048">
              <w:rPr>
                <w:rFonts w:asciiTheme="minorHAnsi" w:hAnsiTheme="minorHAnsi" w:cs="Arial"/>
                <w:sz w:val="20"/>
                <w:szCs w:val="20"/>
              </w:rPr>
              <w:t>358</w:t>
            </w:r>
          </w:p>
        </w:tc>
        <w:tc>
          <w:tcPr>
            <w:tcW w:w="3364" w:type="pct"/>
            <w:shd w:val="clear" w:color="auto" w:fill="auto"/>
            <w:vAlign w:val="center"/>
            <w:hideMark/>
          </w:tcPr>
          <w:p w:rsidR="00EB6048" w:rsidRPr="00EB6048" w:rsidRDefault="00EB6048" w:rsidP="00EB6048">
            <w:pPr>
              <w:jc w:val="left"/>
              <w:rPr>
                <w:rFonts w:asciiTheme="minorHAnsi" w:hAnsiTheme="minorHAnsi" w:cs="Arial"/>
                <w:sz w:val="20"/>
                <w:szCs w:val="20"/>
              </w:rPr>
            </w:pPr>
            <w:r w:rsidRPr="00EB6048">
              <w:rPr>
                <w:rFonts w:asciiTheme="minorHAnsi" w:hAnsiTheme="minorHAnsi" w:cs="Arial"/>
                <w:sz w:val="20"/>
                <w:szCs w:val="20"/>
              </w:rPr>
              <w:t>SMĚROVÉ SLOUPKY Z PLAST HMOT VČETNĚ ODRAZNÉHO PÁSKU</w:t>
            </w:r>
          </w:p>
        </w:tc>
        <w:tc>
          <w:tcPr>
            <w:tcW w:w="570" w:type="pct"/>
            <w:shd w:val="clear" w:color="auto" w:fill="auto"/>
            <w:vAlign w:val="center"/>
            <w:hideMark/>
          </w:tcPr>
          <w:p w:rsidR="00EB6048" w:rsidRPr="00EB6048" w:rsidRDefault="00EB6048" w:rsidP="00EB6048">
            <w:pPr>
              <w:jc w:val="center"/>
              <w:rPr>
                <w:rFonts w:asciiTheme="minorHAnsi" w:hAnsiTheme="minorHAnsi" w:cs="Arial"/>
                <w:sz w:val="20"/>
                <w:szCs w:val="20"/>
              </w:rPr>
            </w:pPr>
            <w:r w:rsidRPr="00EB6048">
              <w:rPr>
                <w:rFonts w:asciiTheme="minorHAnsi" w:hAnsiTheme="minorHAnsi" w:cs="Arial"/>
                <w:sz w:val="20"/>
                <w:szCs w:val="20"/>
              </w:rPr>
              <w:t xml:space="preserve">KUS       </w:t>
            </w:r>
          </w:p>
        </w:tc>
        <w:tc>
          <w:tcPr>
            <w:tcW w:w="699" w:type="pct"/>
            <w:shd w:val="clear" w:color="auto" w:fill="auto"/>
            <w:noWrap/>
            <w:vAlign w:val="center"/>
          </w:tcPr>
          <w:p w:rsidR="00EB6048" w:rsidRPr="00EB6048" w:rsidRDefault="00EB6048" w:rsidP="00EB6048">
            <w:pPr>
              <w:jc w:val="right"/>
              <w:rPr>
                <w:rFonts w:asciiTheme="minorHAnsi" w:hAnsiTheme="minorHAnsi"/>
                <w:color w:val="000000"/>
                <w:sz w:val="20"/>
                <w:szCs w:val="20"/>
              </w:rPr>
            </w:pPr>
            <w:r w:rsidRPr="00EB6048">
              <w:rPr>
                <w:rFonts w:asciiTheme="minorHAnsi" w:hAnsiTheme="minorHAnsi"/>
                <w:color w:val="000000"/>
                <w:sz w:val="20"/>
                <w:szCs w:val="20"/>
              </w:rPr>
              <w:t>307,80 Kč</w:t>
            </w:r>
          </w:p>
        </w:tc>
      </w:tr>
      <w:tr w:rsidR="00EB6048" w:rsidRPr="00EB6048" w:rsidTr="00EB6048">
        <w:trPr>
          <w:trHeight w:val="227"/>
        </w:trPr>
        <w:tc>
          <w:tcPr>
            <w:tcW w:w="367" w:type="pct"/>
            <w:shd w:val="clear" w:color="auto" w:fill="auto"/>
            <w:vAlign w:val="center"/>
            <w:hideMark/>
          </w:tcPr>
          <w:p w:rsidR="00EB6048" w:rsidRPr="00EB6048" w:rsidRDefault="00EB6048" w:rsidP="00EB6048">
            <w:pPr>
              <w:jc w:val="center"/>
              <w:rPr>
                <w:rFonts w:asciiTheme="minorHAnsi" w:hAnsiTheme="minorHAnsi" w:cs="Arial"/>
                <w:sz w:val="20"/>
                <w:szCs w:val="20"/>
              </w:rPr>
            </w:pPr>
            <w:r w:rsidRPr="00EB6048">
              <w:rPr>
                <w:rFonts w:asciiTheme="minorHAnsi" w:hAnsiTheme="minorHAnsi" w:cs="Arial"/>
                <w:sz w:val="20"/>
                <w:szCs w:val="20"/>
              </w:rPr>
              <w:t>359</w:t>
            </w:r>
          </w:p>
        </w:tc>
        <w:tc>
          <w:tcPr>
            <w:tcW w:w="3364" w:type="pct"/>
            <w:shd w:val="clear" w:color="auto" w:fill="auto"/>
            <w:vAlign w:val="center"/>
            <w:hideMark/>
          </w:tcPr>
          <w:p w:rsidR="00EB6048" w:rsidRPr="00EB6048" w:rsidRDefault="00EB6048" w:rsidP="00EB6048">
            <w:pPr>
              <w:jc w:val="left"/>
              <w:rPr>
                <w:rFonts w:asciiTheme="minorHAnsi" w:hAnsiTheme="minorHAnsi" w:cs="Arial"/>
                <w:sz w:val="20"/>
                <w:szCs w:val="20"/>
              </w:rPr>
            </w:pPr>
            <w:r w:rsidRPr="00EB6048">
              <w:rPr>
                <w:rFonts w:asciiTheme="minorHAnsi" w:hAnsiTheme="minorHAnsi" w:cs="Arial"/>
                <w:sz w:val="20"/>
                <w:szCs w:val="20"/>
              </w:rPr>
              <w:t>SMĚROVÉ SLOUPKY Z PLAST HMOT - DEMONTÁŽ A ODVOZ</w:t>
            </w:r>
          </w:p>
        </w:tc>
        <w:tc>
          <w:tcPr>
            <w:tcW w:w="570" w:type="pct"/>
            <w:shd w:val="clear" w:color="auto" w:fill="auto"/>
            <w:vAlign w:val="center"/>
            <w:hideMark/>
          </w:tcPr>
          <w:p w:rsidR="00EB6048" w:rsidRPr="00EB6048" w:rsidRDefault="00EB6048" w:rsidP="00EB6048">
            <w:pPr>
              <w:jc w:val="center"/>
              <w:rPr>
                <w:rFonts w:asciiTheme="minorHAnsi" w:hAnsiTheme="minorHAnsi" w:cs="Arial"/>
                <w:sz w:val="20"/>
                <w:szCs w:val="20"/>
              </w:rPr>
            </w:pPr>
            <w:r w:rsidRPr="00EB6048">
              <w:rPr>
                <w:rFonts w:asciiTheme="minorHAnsi" w:hAnsiTheme="minorHAnsi" w:cs="Arial"/>
                <w:sz w:val="20"/>
                <w:szCs w:val="20"/>
              </w:rPr>
              <w:t xml:space="preserve">KUS       </w:t>
            </w:r>
          </w:p>
        </w:tc>
        <w:tc>
          <w:tcPr>
            <w:tcW w:w="699" w:type="pct"/>
            <w:shd w:val="clear" w:color="auto" w:fill="auto"/>
            <w:noWrap/>
            <w:vAlign w:val="center"/>
          </w:tcPr>
          <w:p w:rsidR="00EB6048" w:rsidRPr="00EB6048" w:rsidRDefault="00EB6048" w:rsidP="00EB6048">
            <w:pPr>
              <w:jc w:val="right"/>
              <w:rPr>
                <w:rFonts w:asciiTheme="minorHAnsi" w:hAnsiTheme="minorHAnsi"/>
                <w:color w:val="000000"/>
                <w:sz w:val="20"/>
                <w:szCs w:val="20"/>
              </w:rPr>
            </w:pPr>
            <w:r w:rsidRPr="00EB6048">
              <w:rPr>
                <w:rFonts w:asciiTheme="minorHAnsi" w:hAnsiTheme="minorHAnsi"/>
                <w:color w:val="000000"/>
                <w:sz w:val="20"/>
                <w:szCs w:val="20"/>
              </w:rPr>
              <w:t>115,90 Kč</w:t>
            </w:r>
          </w:p>
        </w:tc>
      </w:tr>
      <w:tr w:rsidR="00EB6048" w:rsidRPr="00EB6048" w:rsidTr="00EB6048">
        <w:trPr>
          <w:trHeight w:val="227"/>
        </w:trPr>
        <w:tc>
          <w:tcPr>
            <w:tcW w:w="367" w:type="pct"/>
            <w:shd w:val="clear" w:color="auto" w:fill="auto"/>
            <w:vAlign w:val="center"/>
            <w:hideMark/>
          </w:tcPr>
          <w:p w:rsidR="00EB6048" w:rsidRPr="00EB6048" w:rsidRDefault="00EB6048" w:rsidP="00EB6048">
            <w:pPr>
              <w:jc w:val="center"/>
              <w:rPr>
                <w:rFonts w:asciiTheme="minorHAnsi" w:hAnsiTheme="minorHAnsi" w:cs="Arial"/>
                <w:sz w:val="20"/>
                <w:szCs w:val="20"/>
              </w:rPr>
            </w:pPr>
            <w:r w:rsidRPr="00EB6048">
              <w:rPr>
                <w:rFonts w:asciiTheme="minorHAnsi" w:hAnsiTheme="minorHAnsi" w:cs="Arial"/>
                <w:sz w:val="20"/>
                <w:szCs w:val="20"/>
              </w:rPr>
              <w:t>360</w:t>
            </w:r>
          </w:p>
        </w:tc>
        <w:tc>
          <w:tcPr>
            <w:tcW w:w="3364" w:type="pct"/>
            <w:shd w:val="clear" w:color="auto" w:fill="auto"/>
            <w:vAlign w:val="center"/>
            <w:hideMark/>
          </w:tcPr>
          <w:p w:rsidR="00EB6048" w:rsidRPr="00EB6048" w:rsidRDefault="00EB6048" w:rsidP="00EB6048">
            <w:pPr>
              <w:jc w:val="left"/>
              <w:rPr>
                <w:rFonts w:asciiTheme="minorHAnsi" w:hAnsiTheme="minorHAnsi" w:cs="Arial"/>
                <w:sz w:val="20"/>
                <w:szCs w:val="20"/>
              </w:rPr>
            </w:pPr>
            <w:r w:rsidRPr="00EB6048">
              <w:rPr>
                <w:rFonts w:asciiTheme="minorHAnsi" w:hAnsiTheme="minorHAnsi" w:cs="Arial"/>
                <w:sz w:val="20"/>
                <w:szCs w:val="20"/>
              </w:rPr>
              <w:t>SMĚROVÉ SLOUPKY Z PLAST HMOT - NÁSTAVCE NA SVODIDLA VČETNĚ ODRAZNÉHO PÁSKU</w:t>
            </w:r>
          </w:p>
        </w:tc>
        <w:tc>
          <w:tcPr>
            <w:tcW w:w="570" w:type="pct"/>
            <w:shd w:val="clear" w:color="auto" w:fill="auto"/>
            <w:vAlign w:val="center"/>
            <w:hideMark/>
          </w:tcPr>
          <w:p w:rsidR="00EB6048" w:rsidRPr="00EB6048" w:rsidRDefault="00EB6048" w:rsidP="00EB6048">
            <w:pPr>
              <w:jc w:val="center"/>
              <w:rPr>
                <w:rFonts w:asciiTheme="minorHAnsi" w:hAnsiTheme="minorHAnsi" w:cs="Arial"/>
                <w:sz w:val="20"/>
                <w:szCs w:val="20"/>
              </w:rPr>
            </w:pPr>
            <w:r w:rsidRPr="00EB6048">
              <w:rPr>
                <w:rFonts w:asciiTheme="minorHAnsi" w:hAnsiTheme="minorHAnsi" w:cs="Arial"/>
                <w:sz w:val="20"/>
                <w:szCs w:val="20"/>
              </w:rPr>
              <w:t xml:space="preserve">KUS       </w:t>
            </w:r>
          </w:p>
        </w:tc>
        <w:tc>
          <w:tcPr>
            <w:tcW w:w="699" w:type="pct"/>
            <w:shd w:val="clear" w:color="auto" w:fill="auto"/>
            <w:noWrap/>
            <w:vAlign w:val="center"/>
          </w:tcPr>
          <w:p w:rsidR="00EB6048" w:rsidRPr="00EB6048" w:rsidRDefault="00EB6048" w:rsidP="00EB6048">
            <w:pPr>
              <w:jc w:val="right"/>
              <w:rPr>
                <w:rFonts w:asciiTheme="minorHAnsi" w:hAnsiTheme="minorHAnsi"/>
                <w:color w:val="000000"/>
                <w:sz w:val="20"/>
                <w:szCs w:val="20"/>
              </w:rPr>
            </w:pPr>
            <w:r w:rsidRPr="00EB6048">
              <w:rPr>
                <w:rFonts w:asciiTheme="minorHAnsi" w:hAnsiTheme="minorHAnsi"/>
                <w:color w:val="000000"/>
                <w:sz w:val="20"/>
                <w:szCs w:val="20"/>
              </w:rPr>
              <w:t>231,80 Kč</w:t>
            </w:r>
          </w:p>
        </w:tc>
      </w:tr>
      <w:tr w:rsidR="00EB6048" w:rsidRPr="00EB6048" w:rsidTr="00EB6048">
        <w:trPr>
          <w:trHeight w:val="227"/>
        </w:trPr>
        <w:tc>
          <w:tcPr>
            <w:tcW w:w="367" w:type="pct"/>
            <w:shd w:val="clear" w:color="auto" w:fill="auto"/>
            <w:vAlign w:val="center"/>
            <w:hideMark/>
          </w:tcPr>
          <w:p w:rsidR="00EB6048" w:rsidRPr="00EB6048" w:rsidRDefault="00EB6048" w:rsidP="00EB6048">
            <w:pPr>
              <w:jc w:val="center"/>
              <w:rPr>
                <w:rFonts w:asciiTheme="minorHAnsi" w:hAnsiTheme="minorHAnsi" w:cs="Arial"/>
                <w:sz w:val="20"/>
                <w:szCs w:val="20"/>
              </w:rPr>
            </w:pPr>
            <w:r w:rsidRPr="00EB6048">
              <w:rPr>
                <w:rFonts w:asciiTheme="minorHAnsi" w:hAnsiTheme="minorHAnsi" w:cs="Arial"/>
                <w:sz w:val="20"/>
                <w:szCs w:val="20"/>
              </w:rPr>
              <w:t>361</w:t>
            </w:r>
          </w:p>
        </w:tc>
        <w:tc>
          <w:tcPr>
            <w:tcW w:w="3364" w:type="pct"/>
            <w:shd w:val="clear" w:color="auto" w:fill="auto"/>
            <w:vAlign w:val="center"/>
            <w:hideMark/>
          </w:tcPr>
          <w:p w:rsidR="00EB6048" w:rsidRPr="00EB6048" w:rsidRDefault="00EB6048" w:rsidP="00EB6048">
            <w:pPr>
              <w:jc w:val="left"/>
              <w:rPr>
                <w:rFonts w:asciiTheme="minorHAnsi" w:hAnsiTheme="minorHAnsi" w:cs="Arial"/>
                <w:sz w:val="20"/>
                <w:szCs w:val="20"/>
              </w:rPr>
            </w:pPr>
            <w:r w:rsidRPr="00EB6048">
              <w:rPr>
                <w:rFonts w:asciiTheme="minorHAnsi" w:hAnsiTheme="minorHAnsi" w:cs="Arial"/>
                <w:sz w:val="20"/>
                <w:szCs w:val="20"/>
              </w:rPr>
              <w:t>ODRAZKY NA SVODIDLA</w:t>
            </w:r>
          </w:p>
        </w:tc>
        <w:tc>
          <w:tcPr>
            <w:tcW w:w="570" w:type="pct"/>
            <w:shd w:val="clear" w:color="auto" w:fill="auto"/>
            <w:vAlign w:val="center"/>
            <w:hideMark/>
          </w:tcPr>
          <w:p w:rsidR="00EB6048" w:rsidRPr="00EB6048" w:rsidRDefault="00EB6048" w:rsidP="00EB6048">
            <w:pPr>
              <w:jc w:val="center"/>
              <w:rPr>
                <w:rFonts w:asciiTheme="minorHAnsi" w:hAnsiTheme="minorHAnsi" w:cs="Arial"/>
                <w:sz w:val="20"/>
                <w:szCs w:val="20"/>
              </w:rPr>
            </w:pPr>
            <w:r w:rsidRPr="00EB6048">
              <w:rPr>
                <w:rFonts w:asciiTheme="minorHAnsi" w:hAnsiTheme="minorHAnsi" w:cs="Arial"/>
                <w:sz w:val="20"/>
                <w:szCs w:val="20"/>
              </w:rPr>
              <w:t xml:space="preserve">KUS       </w:t>
            </w:r>
          </w:p>
        </w:tc>
        <w:tc>
          <w:tcPr>
            <w:tcW w:w="699" w:type="pct"/>
            <w:shd w:val="clear" w:color="auto" w:fill="auto"/>
            <w:noWrap/>
            <w:vAlign w:val="center"/>
          </w:tcPr>
          <w:p w:rsidR="00EB6048" w:rsidRPr="00EB6048" w:rsidRDefault="00EB6048" w:rsidP="00EB6048">
            <w:pPr>
              <w:jc w:val="right"/>
              <w:rPr>
                <w:rFonts w:asciiTheme="minorHAnsi" w:hAnsiTheme="minorHAnsi"/>
                <w:color w:val="000000"/>
                <w:sz w:val="20"/>
                <w:szCs w:val="20"/>
              </w:rPr>
            </w:pPr>
            <w:r w:rsidRPr="00EB6048">
              <w:rPr>
                <w:rFonts w:asciiTheme="minorHAnsi" w:hAnsiTheme="minorHAnsi"/>
                <w:color w:val="000000"/>
                <w:sz w:val="20"/>
                <w:szCs w:val="20"/>
              </w:rPr>
              <w:t>207,10 Kč</w:t>
            </w:r>
          </w:p>
        </w:tc>
      </w:tr>
      <w:tr w:rsidR="00EB6048" w:rsidRPr="00EB6048" w:rsidTr="00EB6048">
        <w:trPr>
          <w:trHeight w:val="227"/>
        </w:trPr>
        <w:tc>
          <w:tcPr>
            <w:tcW w:w="367" w:type="pct"/>
            <w:shd w:val="clear" w:color="auto" w:fill="auto"/>
            <w:vAlign w:val="center"/>
            <w:hideMark/>
          </w:tcPr>
          <w:p w:rsidR="00EB6048" w:rsidRPr="00EB6048" w:rsidRDefault="00EB6048" w:rsidP="00EB6048">
            <w:pPr>
              <w:jc w:val="center"/>
              <w:rPr>
                <w:rFonts w:asciiTheme="minorHAnsi" w:hAnsiTheme="minorHAnsi" w:cs="Arial"/>
                <w:sz w:val="20"/>
                <w:szCs w:val="20"/>
              </w:rPr>
            </w:pPr>
            <w:r w:rsidRPr="00EB6048">
              <w:rPr>
                <w:rFonts w:asciiTheme="minorHAnsi" w:hAnsiTheme="minorHAnsi" w:cs="Arial"/>
                <w:sz w:val="20"/>
                <w:szCs w:val="20"/>
              </w:rPr>
              <w:t>362</w:t>
            </w:r>
          </w:p>
        </w:tc>
        <w:tc>
          <w:tcPr>
            <w:tcW w:w="3364" w:type="pct"/>
            <w:shd w:val="clear" w:color="auto" w:fill="auto"/>
            <w:vAlign w:val="center"/>
            <w:hideMark/>
          </w:tcPr>
          <w:p w:rsidR="00EB6048" w:rsidRPr="00EB6048" w:rsidRDefault="00EB6048" w:rsidP="00EB6048">
            <w:pPr>
              <w:jc w:val="left"/>
              <w:rPr>
                <w:rFonts w:asciiTheme="minorHAnsi" w:hAnsiTheme="minorHAnsi" w:cs="Arial"/>
                <w:sz w:val="20"/>
                <w:szCs w:val="20"/>
              </w:rPr>
            </w:pPr>
            <w:r w:rsidRPr="00EB6048">
              <w:rPr>
                <w:rFonts w:asciiTheme="minorHAnsi" w:hAnsiTheme="minorHAnsi" w:cs="Arial"/>
                <w:sz w:val="20"/>
                <w:szCs w:val="20"/>
              </w:rPr>
              <w:t>DOPRAVNÍ ZNAČKY ZÁKLAD VELIKOSTI OCEL NEREFLEXNÍ - MONTÁŽ S PŘEMÍST</w:t>
            </w:r>
          </w:p>
        </w:tc>
        <w:tc>
          <w:tcPr>
            <w:tcW w:w="570" w:type="pct"/>
            <w:shd w:val="clear" w:color="auto" w:fill="auto"/>
            <w:vAlign w:val="center"/>
            <w:hideMark/>
          </w:tcPr>
          <w:p w:rsidR="00EB6048" w:rsidRPr="00EB6048" w:rsidRDefault="00EB6048" w:rsidP="00EB6048">
            <w:pPr>
              <w:jc w:val="center"/>
              <w:rPr>
                <w:rFonts w:asciiTheme="minorHAnsi" w:hAnsiTheme="minorHAnsi" w:cs="Arial"/>
                <w:sz w:val="20"/>
                <w:szCs w:val="20"/>
              </w:rPr>
            </w:pPr>
            <w:r w:rsidRPr="00EB6048">
              <w:rPr>
                <w:rFonts w:asciiTheme="minorHAnsi" w:hAnsiTheme="minorHAnsi" w:cs="Arial"/>
                <w:sz w:val="20"/>
                <w:szCs w:val="20"/>
              </w:rPr>
              <w:t xml:space="preserve">KUS       </w:t>
            </w:r>
          </w:p>
        </w:tc>
        <w:tc>
          <w:tcPr>
            <w:tcW w:w="699" w:type="pct"/>
            <w:shd w:val="clear" w:color="auto" w:fill="auto"/>
            <w:noWrap/>
            <w:vAlign w:val="center"/>
          </w:tcPr>
          <w:p w:rsidR="00EB6048" w:rsidRPr="00EB6048" w:rsidRDefault="00EB6048" w:rsidP="00EB6048">
            <w:pPr>
              <w:jc w:val="right"/>
              <w:rPr>
                <w:rFonts w:asciiTheme="minorHAnsi" w:hAnsiTheme="minorHAnsi"/>
                <w:color w:val="000000"/>
                <w:sz w:val="20"/>
                <w:szCs w:val="20"/>
              </w:rPr>
            </w:pPr>
            <w:r w:rsidRPr="00EB6048">
              <w:rPr>
                <w:rFonts w:asciiTheme="minorHAnsi" w:hAnsiTheme="minorHAnsi"/>
                <w:color w:val="000000"/>
                <w:sz w:val="20"/>
                <w:szCs w:val="20"/>
              </w:rPr>
              <w:t>245,10 Kč</w:t>
            </w:r>
          </w:p>
        </w:tc>
      </w:tr>
      <w:tr w:rsidR="00EB6048" w:rsidRPr="00EB6048" w:rsidTr="00EB6048">
        <w:trPr>
          <w:trHeight w:val="227"/>
        </w:trPr>
        <w:tc>
          <w:tcPr>
            <w:tcW w:w="367" w:type="pct"/>
            <w:shd w:val="clear" w:color="auto" w:fill="auto"/>
            <w:vAlign w:val="center"/>
            <w:hideMark/>
          </w:tcPr>
          <w:p w:rsidR="00EB6048" w:rsidRPr="00EB6048" w:rsidRDefault="00EB6048" w:rsidP="00EB6048">
            <w:pPr>
              <w:jc w:val="center"/>
              <w:rPr>
                <w:rFonts w:asciiTheme="minorHAnsi" w:hAnsiTheme="minorHAnsi" w:cs="Arial"/>
                <w:sz w:val="20"/>
                <w:szCs w:val="20"/>
              </w:rPr>
            </w:pPr>
            <w:r w:rsidRPr="00EB6048">
              <w:rPr>
                <w:rFonts w:asciiTheme="minorHAnsi" w:hAnsiTheme="minorHAnsi" w:cs="Arial"/>
                <w:sz w:val="20"/>
                <w:szCs w:val="20"/>
              </w:rPr>
              <w:t>363</w:t>
            </w:r>
          </w:p>
        </w:tc>
        <w:tc>
          <w:tcPr>
            <w:tcW w:w="3364" w:type="pct"/>
            <w:shd w:val="clear" w:color="auto" w:fill="auto"/>
            <w:vAlign w:val="center"/>
            <w:hideMark/>
          </w:tcPr>
          <w:p w:rsidR="00EB6048" w:rsidRPr="00EB6048" w:rsidRDefault="00EB6048" w:rsidP="00EB6048">
            <w:pPr>
              <w:jc w:val="left"/>
              <w:rPr>
                <w:rFonts w:asciiTheme="minorHAnsi" w:hAnsiTheme="minorHAnsi" w:cs="Arial"/>
                <w:sz w:val="20"/>
                <w:szCs w:val="20"/>
              </w:rPr>
            </w:pPr>
            <w:r w:rsidRPr="00EB6048">
              <w:rPr>
                <w:rFonts w:asciiTheme="minorHAnsi" w:hAnsiTheme="minorHAnsi" w:cs="Arial"/>
                <w:sz w:val="20"/>
                <w:szCs w:val="20"/>
              </w:rPr>
              <w:t>DOPRAVNÍ ZNAČKY ZÁKLADNÍ VELIKOSTI OCELOVÉ NEREFLEXNÍ - DEMONTÁŽ</w:t>
            </w:r>
          </w:p>
        </w:tc>
        <w:tc>
          <w:tcPr>
            <w:tcW w:w="570" w:type="pct"/>
            <w:shd w:val="clear" w:color="auto" w:fill="auto"/>
            <w:vAlign w:val="center"/>
            <w:hideMark/>
          </w:tcPr>
          <w:p w:rsidR="00EB6048" w:rsidRPr="00EB6048" w:rsidRDefault="00EB6048" w:rsidP="00EB6048">
            <w:pPr>
              <w:jc w:val="center"/>
              <w:rPr>
                <w:rFonts w:asciiTheme="minorHAnsi" w:hAnsiTheme="minorHAnsi" w:cs="Arial"/>
                <w:sz w:val="20"/>
                <w:szCs w:val="20"/>
              </w:rPr>
            </w:pPr>
            <w:r w:rsidRPr="00EB6048">
              <w:rPr>
                <w:rFonts w:asciiTheme="minorHAnsi" w:hAnsiTheme="minorHAnsi" w:cs="Arial"/>
                <w:sz w:val="20"/>
                <w:szCs w:val="20"/>
              </w:rPr>
              <w:t xml:space="preserve">KUS       </w:t>
            </w:r>
          </w:p>
        </w:tc>
        <w:tc>
          <w:tcPr>
            <w:tcW w:w="699" w:type="pct"/>
            <w:shd w:val="clear" w:color="auto" w:fill="auto"/>
            <w:noWrap/>
            <w:vAlign w:val="center"/>
          </w:tcPr>
          <w:p w:rsidR="00EB6048" w:rsidRPr="00EB6048" w:rsidRDefault="00EB6048" w:rsidP="00EB6048">
            <w:pPr>
              <w:jc w:val="right"/>
              <w:rPr>
                <w:rFonts w:asciiTheme="minorHAnsi" w:hAnsiTheme="minorHAnsi"/>
                <w:color w:val="000000"/>
                <w:sz w:val="20"/>
                <w:szCs w:val="20"/>
              </w:rPr>
            </w:pPr>
            <w:r w:rsidRPr="00EB6048">
              <w:rPr>
                <w:rFonts w:asciiTheme="minorHAnsi" w:hAnsiTheme="minorHAnsi"/>
                <w:color w:val="000000"/>
                <w:sz w:val="20"/>
                <w:szCs w:val="20"/>
              </w:rPr>
              <w:t>143,45 Kč</w:t>
            </w:r>
          </w:p>
        </w:tc>
      </w:tr>
      <w:tr w:rsidR="00EB6048" w:rsidRPr="00EB6048" w:rsidTr="00EB6048">
        <w:trPr>
          <w:trHeight w:val="227"/>
        </w:trPr>
        <w:tc>
          <w:tcPr>
            <w:tcW w:w="367" w:type="pct"/>
            <w:shd w:val="clear" w:color="auto" w:fill="auto"/>
            <w:vAlign w:val="center"/>
            <w:hideMark/>
          </w:tcPr>
          <w:p w:rsidR="00EB6048" w:rsidRPr="00EB6048" w:rsidRDefault="00EB6048" w:rsidP="00EB6048">
            <w:pPr>
              <w:jc w:val="center"/>
              <w:rPr>
                <w:rFonts w:asciiTheme="minorHAnsi" w:hAnsiTheme="minorHAnsi" w:cs="Arial"/>
                <w:sz w:val="20"/>
                <w:szCs w:val="20"/>
              </w:rPr>
            </w:pPr>
            <w:r w:rsidRPr="00EB6048">
              <w:rPr>
                <w:rFonts w:asciiTheme="minorHAnsi" w:hAnsiTheme="minorHAnsi" w:cs="Arial"/>
                <w:sz w:val="20"/>
                <w:szCs w:val="20"/>
              </w:rPr>
              <w:t>364</w:t>
            </w:r>
          </w:p>
        </w:tc>
        <w:tc>
          <w:tcPr>
            <w:tcW w:w="3364" w:type="pct"/>
            <w:shd w:val="clear" w:color="auto" w:fill="auto"/>
            <w:vAlign w:val="center"/>
            <w:hideMark/>
          </w:tcPr>
          <w:p w:rsidR="00EB6048" w:rsidRPr="00EB6048" w:rsidRDefault="00EB6048" w:rsidP="00EB6048">
            <w:pPr>
              <w:jc w:val="left"/>
              <w:rPr>
                <w:rFonts w:asciiTheme="minorHAnsi" w:hAnsiTheme="minorHAnsi" w:cs="Arial"/>
                <w:sz w:val="20"/>
                <w:szCs w:val="20"/>
              </w:rPr>
            </w:pPr>
            <w:r w:rsidRPr="00EB6048">
              <w:rPr>
                <w:rFonts w:asciiTheme="minorHAnsi" w:hAnsiTheme="minorHAnsi" w:cs="Arial"/>
                <w:sz w:val="20"/>
                <w:szCs w:val="20"/>
              </w:rPr>
              <w:t>DOPRAV ZNAČKY ZÁKLAD VEL OCEL NEREFLEXNÍ - DOD, MONT, DEMONT</w:t>
            </w:r>
          </w:p>
        </w:tc>
        <w:tc>
          <w:tcPr>
            <w:tcW w:w="570" w:type="pct"/>
            <w:shd w:val="clear" w:color="auto" w:fill="auto"/>
            <w:vAlign w:val="center"/>
            <w:hideMark/>
          </w:tcPr>
          <w:p w:rsidR="00EB6048" w:rsidRPr="00EB6048" w:rsidRDefault="00EB6048" w:rsidP="00EB6048">
            <w:pPr>
              <w:jc w:val="center"/>
              <w:rPr>
                <w:rFonts w:asciiTheme="minorHAnsi" w:hAnsiTheme="minorHAnsi" w:cs="Arial"/>
                <w:sz w:val="20"/>
                <w:szCs w:val="20"/>
              </w:rPr>
            </w:pPr>
            <w:r w:rsidRPr="00EB6048">
              <w:rPr>
                <w:rFonts w:asciiTheme="minorHAnsi" w:hAnsiTheme="minorHAnsi" w:cs="Arial"/>
                <w:sz w:val="20"/>
                <w:szCs w:val="20"/>
              </w:rPr>
              <w:t xml:space="preserve">KUS       </w:t>
            </w:r>
          </w:p>
        </w:tc>
        <w:tc>
          <w:tcPr>
            <w:tcW w:w="699" w:type="pct"/>
            <w:shd w:val="clear" w:color="auto" w:fill="auto"/>
            <w:noWrap/>
            <w:vAlign w:val="center"/>
          </w:tcPr>
          <w:p w:rsidR="00EB6048" w:rsidRPr="00EB6048" w:rsidRDefault="00EB6048" w:rsidP="00EB6048">
            <w:pPr>
              <w:jc w:val="right"/>
              <w:rPr>
                <w:rFonts w:asciiTheme="minorHAnsi" w:hAnsiTheme="minorHAnsi"/>
                <w:color w:val="000000"/>
                <w:sz w:val="20"/>
                <w:szCs w:val="20"/>
              </w:rPr>
            </w:pPr>
            <w:r w:rsidRPr="00EB6048">
              <w:rPr>
                <w:rFonts w:asciiTheme="minorHAnsi" w:hAnsiTheme="minorHAnsi"/>
                <w:color w:val="000000"/>
                <w:sz w:val="20"/>
                <w:szCs w:val="20"/>
              </w:rPr>
              <w:t>1 957,00 Kč</w:t>
            </w:r>
          </w:p>
        </w:tc>
      </w:tr>
      <w:tr w:rsidR="00EB6048" w:rsidRPr="00EB6048" w:rsidTr="00EB6048">
        <w:trPr>
          <w:trHeight w:val="227"/>
        </w:trPr>
        <w:tc>
          <w:tcPr>
            <w:tcW w:w="367" w:type="pct"/>
            <w:shd w:val="clear" w:color="auto" w:fill="auto"/>
            <w:vAlign w:val="center"/>
            <w:hideMark/>
          </w:tcPr>
          <w:p w:rsidR="00EB6048" w:rsidRPr="00EB6048" w:rsidRDefault="00EB6048" w:rsidP="00EB6048">
            <w:pPr>
              <w:jc w:val="center"/>
              <w:rPr>
                <w:rFonts w:asciiTheme="minorHAnsi" w:hAnsiTheme="minorHAnsi" w:cs="Arial"/>
                <w:sz w:val="20"/>
                <w:szCs w:val="20"/>
              </w:rPr>
            </w:pPr>
            <w:r w:rsidRPr="00EB6048">
              <w:rPr>
                <w:rFonts w:asciiTheme="minorHAnsi" w:hAnsiTheme="minorHAnsi" w:cs="Arial"/>
                <w:sz w:val="20"/>
                <w:szCs w:val="20"/>
              </w:rPr>
              <w:t>365</w:t>
            </w:r>
          </w:p>
        </w:tc>
        <w:tc>
          <w:tcPr>
            <w:tcW w:w="3364" w:type="pct"/>
            <w:shd w:val="clear" w:color="auto" w:fill="auto"/>
            <w:vAlign w:val="center"/>
            <w:hideMark/>
          </w:tcPr>
          <w:p w:rsidR="00EB6048" w:rsidRPr="00EB6048" w:rsidRDefault="00EB6048" w:rsidP="00EB6048">
            <w:pPr>
              <w:jc w:val="left"/>
              <w:rPr>
                <w:rFonts w:asciiTheme="minorHAnsi" w:hAnsiTheme="minorHAnsi" w:cs="Arial"/>
                <w:sz w:val="20"/>
                <w:szCs w:val="20"/>
              </w:rPr>
            </w:pPr>
            <w:r w:rsidRPr="00EB6048">
              <w:rPr>
                <w:rFonts w:asciiTheme="minorHAnsi" w:hAnsiTheme="minorHAnsi" w:cs="Arial"/>
                <w:sz w:val="20"/>
                <w:szCs w:val="20"/>
              </w:rPr>
              <w:t>DOPRAVNÍ ZNAČKY ZÁKLADNÍ VELIKOSTI OCELOVÉ FÓLIE TŘ 1 - DODÁVKA A MONTÁŽ</w:t>
            </w:r>
          </w:p>
        </w:tc>
        <w:tc>
          <w:tcPr>
            <w:tcW w:w="570" w:type="pct"/>
            <w:shd w:val="clear" w:color="auto" w:fill="auto"/>
            <w:vAlign w:val="center"/>
            <w:hideMark/>
          </w:tcPr>
          <w:p w:rsidR="00EB6048" w:rsidRPr="00EB6048" w:rsidRDefault="00EB6048" w:rsidP="00EB6048">
            <w:pPr>
              <w:jc w:val="center"/>
              <w:rPr>
                <w:rFonts w:asciiTheme="minorHAnsi" w:hAnsiTheme="minorHAnsi" w:cs="Arial"/>
                <w:sz w:val="20"/>
                <w:szCs w:val="20"/>
              </w:rPr>
            </w:pPr>
            <w:r w:rsidRPr="00EB6048">
              <w:rPr>
                <w:rFonts w:asciiTheme="minorHAnsi" w:hAnsiTheme="minorHAnsi" w:cs="Arial"/>
                <w:sz w:val="20"/>
                <w:szCs w:val="20"/>
              </w:rPr>
              <w:t xml:space="preserve">KUS       </w:t>
            </w:r>
          </w:p>
        </w:tc>
        <w:tc>
          <w:tcPr>
            <w:tcW w:w="699" w:type="pct"/>
            <w:shd w:val="clear" w:color="auto" w:fill="auto"/>
            <w:noWrap/>
            <w:vAlign w:val="center"/>
          </w:tcPr>
          <w:p w:rsidR="00EB6048" w:rsidRPr="00EB6048" w:rsidRDefault="00EB6048" w:rsidP="00EB6048">
            <w:pPr>
              <w:jc w:val="right"/>
              <w:rPr>
                <w:rFonts w:asciiTheme="minorHAnsi" w:hAnsiTheme="minorHAnsi"/>
                <w:color w:val="000000"/>
                <w:sz w:val="20"/>
                <w:szCs w:val="20"/>
              </w:rPr>
            </w:pPr>
            <w:r w:rsidRPr="00EB6048">
              <w:rPr>
                <w:rFonts w:asciiTheme="minorHAnsi" w:hAnsiTheme="minorHAnsi"/>
                <w:color w:val="000000"/>
                <w:sz w:val="20"/>
                <w:szCs w:val="20"/>
              </w:rPr>
              <w:t>1 881,00 Kč</w:t>
            </w:r>
          </w:p>
        </w:tc>
      </w:tr>
      <w:tr w:rsidR="00EB6048" w:rsidRPr="00EB6048" w:rsidTr="00EB6048">
        <w:trPr>
          <w:trHeight w:val="227"/>
        </w:trPr>
        <w:tc>
          <w:tcPr>
            <w:tcW w:w="367" w:type="pct"/>
            <w:shd w:val="clear" w:color="auto" w:fill="auto"/>
            <w:vAlign w:val="center"/>
            <w:hideMark/>
          </w:tcPr>
          <w:p w:rsidR="00EB6048" w:rsidRPr="00EB6048" w:rsidRDefault="00EB6048" w:rsidP="00EB6048">
            <w:pPr>
              <w:jc w:val="center"/>
              <w:rPr>
                <w:rFonts w:asciiTheme="minorHAnsi" w:hAnsiTheme="minorHAnsi" w:cs="Arial"/>
                <w:sz w:val="20"/>
                <w:szCs w:val="20"/>
              </w:rPr>
            </w:pPr>
            <w:r w:rsidRPr="00EB6048">
              <w:rPr>
                <w:rFonts w:asciiTheme="minorHAnsi" w:hAnsiTheme="minorHAnsi" w:cs="Arial"/>
                <w:sz w:val="20"/>
                <w:szCs w:val="20"/>
              </w:rPr>
              <w:t>366</w:t>
            </w:r>
          </w:p>
        </w:tc>
        <w:tc>
          <w:tcPr>
            <w:tcW w:w="3364" w:type="pct"/>
            <w:shd w:val="clear" w:color="auto" w:fill="auto"/>
            <w:vAlign w:val="center"/>
            <w:hideMark/>
          </w:tcPr>
          <w:p w:rsidR="00EB6048" w:rsidRPr="00EB6048" w:rsidRDefault="00EB6048" w:rsidP="00EB6048">
            <w:pPr>
              <w:jc w:val="left"/>
              <w:rPr>
                <w:rFonts w:asciiTheme="minorHAnsi" w:hAnsiTheme="minorHAnsi" w:cs="Arial"/>
                <w:sz w:val="20"/>
                <w:szCs w:val="20"/>
              </w:rPr>
            </w:pPr>
            <w:r w:rsidRPr="00EB6048">
              <w:rPr>
                <w:rFonts w:asciiTheme="minorHAnsi" w:hAnsiTheme="minorHAnsi" w:cs="Arial"/>
                <w:sz w:val="20"/>
                <w:szCs w:val="20"/>
              </w:rPr>
              <w:t>DOPRAVNÍ ZNAČKY ZÁKLADNÍ VELIKOSTI OCELOVÉ FÓLIE TŘ 1 - MONTÁŽ S PŘEMÍSTĚNÍM</w:t>
            </w:r>
          </w:p>
        </w:tc>
        <w:tc>
          <w:tcPr>
            <w:tcW w:w="570" w:type="pct"/>
            <w:shd w:val="clear" w:color="auto" w:fill="auto"/>
            <w:vAlign w:val="center"/>
            <w:hideMark/>
          </w:tcPr>
          <w:p w:rsidR="00EB6048" w:rsidRPr="00EB6048" w:rsidRDefault="00EB6048" w:rsidP="00EB6048">
            <w:pPr>
              <w:jc w:val="center"/>
              <w:rPr>
                <w:rFonts w:asciiTheme="minorHAnsi" w:hAnsiTheme="minorHAnsi" w:cs="Arial"/>
                <w:sz w:val="20"/>
                <w:szCs w:val="20"/>
              </w:rPr>
            </w:pPr>
            <w:r w:rsidRPr="00EB6048">
              <w:rPr>
                <w:rFonts w:asciiTheme="minorHAnsi" w:hAnsiTheme="minorHAnsi" w:cs="Arial"/>
                <w:sz w:val="20"/>
                <w:szCs w:val="20"/>
              </w:rPr>
              <w:t xml:space="preserve">KUS       </w:t>
            </w:r>
          </w:p>
        </w:tc>
        <w:tc>
          <w:tcPr>
            <w:tcW w:w="699" w:type="pct"/>
            <w:shd w:val="clear" w:color="auto" w:fill="auto"/>
            <w:noWrap/>
            <w:vAlign w:val="center"/>
          </w:tcPr>
          <w:p w:rsidR="00EB6048" w:rsidRPr="00EB6048" w:rsidRDefault="00EB6048" w:rsidP="00EB6048">
            <w:pPr>
              <w:jc w:val="right"/>
              <w:rPr>
                <w:rFonts w:asciiTheme="minorHAnsi" w:hAnsiTheme="minorHAnsi"/>
                <w:color w:val="000000"/>
                <w:sz w:val="20"/>
                <w:szCs w:val="20"/>
              </w:rPr>
            </w:pPr>
            <w:r w:rsidRPr="00EB6048">
              <w:rPr>
                <w:rFonts w:asciiTheme="minorHAnsi" w:hAnsiTheme="minorHAnsi"/>
                <w:color w:val="000000"/>
                <w:sz w:val="20"/>
                <w:szCs w:val="20"/>
              </w:rPr>
              <w:t>245,10 Kč</w:t>
            </w:r>
          </w:p>
        </w:tc>
      </w:tr>
      <w:tr w:rsidR="00EB6048" w:rsidRPr="00EB6048" w:rsidTr="00EB6048">
        <w:trPr>
          <w:trHeight w:val="227"/>
        </w:trPr>
        <w:tc>
          <w:tcPr>
            <w:tcW w:w="367" w:type="pct"/>
            <w:shd w:val="clear" w:color="auto" w:fill="auto"/>
            <w:vAlign w:val="center"/>
            <w:hideMark/>
          </w:tcPr>
          <w:p w:rsidR="00EB6048" w:rsidRPr="00EB6048" w:rsidRDefault="00EB6048" w:rsidP="00EB6048">
            <w:pPr>
              <w:jc w:val="center"/>
              <w:rPr>
                <w:rFonts w:asciiTheme="minorHAnsi" w:hAnsiTheme="minorHAnsi" w:cs="Arial"/>
                <w:sz w:val="20"/>
                <w:szCs w:val="20"/>
              </w:rPr>
            </w:pPr>
            <w:r w:rsidRPr="00EB6048">
              <w:rPr>
                <w:rFonts w:asciiTheme="minorHAnsi" w:hAnsiTheme="minorHAnsi" w:cs="Arial"/>
                <w:sz w:val="20"/>
                <w:szCs w:val="20"/>
              </w:rPr>
              <w:t>367</w:t>
            </w:r>
          </w:p>
        </w:tc>
        <w:tc>
          <w:tcPr>
            <w:tcW w:w="3364" w:type="pct"/>
            <w:shd w:val="clear" w:color="auto" w:fill="auto"/>
            <w:vAlign w:val="center"/>
            <w:hideMark/>
          </w:tcPr>
          <w:p w:rsidR="00EB6048" w:rsidRPr="00EB6048" w:rsidRDefault="00EB6048" w:rsidP="00EB6048">
            <w:pPr>
              <w:jc w:val="left"/>
              <w:rPr>
                <w:rFonts w:asciiTheme="minorHAnsi" w:hAnsiTheme="minorHAnsi" w:cs="Arial"/>
                <w:sz w:val="20"/>
                <w:szCs w:val="20"/>
              </w:rPr>
            </w:pPr>
            <w:r w:rsidRPr="00EB6048">
              <w:rPr>
                <w:rFonts w:asciiTheme="minorHAnsi" w:hAnsiTheme="minorHAnsi" w:cs="Arial"/>
                <w:sz w:val="20"/>
                <w:szCs w:val="20"/>
              </w:rPr>
              <w:t>DOPRAVNÍ ZNAČKY ZÁKLADNÍ VELIKOSTI OCELOVÉ FÓLIE TŘ 1 - DEMONTÁŽ</w:t>
            </w:r>
          </w:p>
        </w:tc>
        <w:tc>
          <w:tcPr>
            <w:tcW w:w="570" w:type="pct"/>
            <w:shd w:val="clear" w:color="auto" w:fill="auto"/>
            <w:vAlign w:val="center"/>
            <w:hideMark/>
          </w:tcPr>
          <w:p w:rsidR="00EB6048" w:rsidRPr="00EB6048" w:rsidRDefault="00EB6048" w:rsidP="00EB6048">
            <w:pPr>
              <w:jc w:val="center"/>
              <w:rPr>
                <w:rFonts w:asciiTheme="minorHAnsi" w:hAnsiTheme="minorHAnsi" w:cs="Arial"/>
                <w:sz w:val="20"/>
                <w:szCs w:val="20"/>
              </w:rPr>
            </w:pPr>
            <w:r w:rsidRPr="00EB6048">
              <w:rPr>
                <w:rFonts w:asciiTheme="minorHAnsi" w:hAnsiTheme="minorHAnsi" w:cs="Arial"/>
                <w:sz w:val="20"/>
                <w:szCs w:val="20"/>
              </w:rPr>
              <w:t xml:space="preserve">KUS       </w:t>
            </w:r>
          </w:p>
        </w:tc>
        <w:tc>
          <w:tcPr>
            <w:tcW w:w="699" w:type="pct"/>
            <w:shd w:val="clear" w:color="auto" w:fill="auto"/>
            <w:noWrap/>
            <w:vAlign w:val="center"/>
          </w:tcPr>
          <w:p w:rsidR="00EB6048" w:rsidRPr="00EB6048" w:rsidRDefault="00EB6048" w:rsidP="00EB6048">
            <w:pPr>
              <w:jc w:val="right"/>
              <w:rPr>
                <w:rFonts w:asciiTheme="minorHAnsi" w:hAnsiTheme="minorHAnsi"/>
                <w:color w:val="000000"/>
                <w:sz w:val="20"/>
                <w:szCs w:val="20"/>
              </w:rPr>
            </w:pPr>
            <w:r w:rsidRPr="00EB6048">
              <w:rPr>
                <w:rFonts w:asciiTheme="minorHAnsi" w:hAnsiTheme="minorHAnsi"/>
                <w:color w:val="000000"/>
                <w:sz w:val="20"/>
                <w:szCs w:val="20"/>
              </w:rPr>
              <w:t>143,45 Kč</w:t>
            </w:r>
          </w:p>
        </w:tc>
      </w:tr>
      <w:tr w:rsidR="00EB6048" w:rsidRPr="00EB6048" w:rsidTr="00EB6048">
        <w:trPr>
          <w:trHeight w:val="227"/>
        </w:trPr>
        <w:tc>
          <w:tcPr>
            <w:tcW w:w="367" w:type="pct"/>
            <w:shd w:val="clear" w:color="auto" w:fill="auto"/>
            <w:vAlign w:val="center"/>
            <w:hideMark/>
          </w:tcPr>
          <w:p w:rsidR="00EB6048" w:rsidRPr="00EB6048" w:rsidRDefault="00EB6048" w:rsidP="00EB6048">
            <w:pPr>
              <w:jc w:val="center"/>
              <w:rPr>
                <w:rFonts w:asciiTheme="minorHAnsi" w:hAnsiTheme="minorHAnsi" w:cs="Arial"/>
                <w:sz w:val="20"/>
                <w:szCs w:val="20"/>
              </w:rPr>
            </w:pPr>
            <w:r w:rsidRPr="00EB6048">
              <w:rPr>
                <w:rFonts w:asciiTheme="minorHAnsi" w:hAnsiTheme="minorHAnsi" w:cs="Arial"/>
                <w:sz w:val="20"/>
                <w:szCs w:val="20"/>
              </w:rPr>
              <w:t>368</w:t>
            </w:r>
          </w:p>
        </w:tc>
        <w:tc>
          <w:tcPr>
            <w:tcW w:w="3364" w:type="pct"/>
            <w:shd w:val="clear" w:color="auto" w:fill="auto"/>
            <w:vAlign w:val="center"/>
            <w:hideMark/>
          </w:tcPr>
          <w:p w:rsidR="00EB6048" w:rsidRPr="00EB6048" w:rsidRDefault="00EB6048" w:rsidP="00EB6048">
            <w:pPr>
              <w:jc w:val="left"/>
              <w:rPr>
                <w:rFonts w:asciiTheme="minorHAnsi" w:hAnsiTheme="minorHAnsi" w:cs="Arial"/>
                <w:sz w:val="20"/>
                <w:szCs w:val="20"/>
              </w:rPr>
            </w:pPr>
            <w:r w:rsidRPr="00EB6048">
              <w:rPr>
                <w:rFonts w:asciiTheme="minorHAnsi" w:hAnsiTheme="minorHAnsi" w:cs="Arial"/>
                <w:sz w:val="20"/>
                <w:szCs w:val="20"/>
              </w:rPr>
              <w:t>DOPRAV ZNAČKY ZÁKLAD VEL OCEL FÓLIE TŘ 1 - DOD, MONT, DEMONT</w:t>
            </w:r>
          </w:p>
        </w:tc>
        <w:tc>
          <w:tcPr>
            <w:tcW w:w="570" w:type="pct"/>
            <w:shd w:val="clear" w:color="auto" w:fill="auto"/>
            <w:vAlign w:val="center"/>
            <w:hideMark/>
          </w:tcPr>
          <w:p w:rsidR="00EB6048" w:rsidRPr="00EB6048" w:rsidRDefault="00EB6048" w:rsidP="00EB6048">
            <w:pPr>
              <w:jc w:val="center"/>
              <w:rPr>
                <w:rFonts w:asciiTheme="minorHAnsi" w:hAnsiTheme="minorHAnsi" w:cs="Arial"/>
                <w:sz w:val="20"/>
                <w:szCs w:val="20"/>
              </w:rPr>
            </w:pPr>
            <w:r w:rsidRPr="00EB6048">
              <w:rPr>
                <w:rFonts w:asciiTheme="minorHAnsi" w:hAnsiTheme="minorHAnsi" w:cs="Arial"/>
                <w:sz w:val="20"/>
                <w:szCs w:val="20"/>
              </w:rPr>
              <w:t xml:space="preserve">KUS       </w:t>
            </w:r>
          </w:p>
        </w:tc>
        <w:tc>
          <w:tcPr>
            <w:tcW w:w="699" w:type="pct"/>
            <w:shd w:val="clear" w:color="auto" w:fill="auto"/>
            <w:noWrap/>
            <w:vAlign w:val="center"/>
          </w:tcPr>
          <w:p w:rsidR="00EB6048" w:rsidRPr="00EB6048" w:rsidRDefault="00EB6048" w:rsidP="00EB6048">
            <w:pPr>
              <w:jc w:val="right"/>
              <w:rPr>
                <w:rFonts w:asciiTheme="minorHAnsi" w:hAnsiTheme="minorHAnsi"/>
                <w:color w:val="000000"/>
                <w:sz w:val="20"/>
                <w:szCs w:val="20"/>
              </w:rPr>
            </w:pPr>
            <w:r w:rsidRPr="00EB6048">
              <w:rPr>
                <w:rFonts w:asciiTheme="minorHAnsi" w:hAnsiTheme="minorHAnsi"/>
                <w:color w:val="000000"/>
                <w:sz w:val="20"/>
                <w:szCs w:val="20"/>
              </w:rPr>
              <w:t>751,45 Kč</w:t>
            </w:r>
          </w:p>
        </w:tc>
      </w:tr>
      <w:tr w:rsidR="00EB6048" w:rsidRPr="00EB6048" w:rsidTr="00EB6048">
        <w:trPr>
          <w:trHeight w:val="227"/>
        </w:trPr>
        <w:tc>
          <w:tcPr>
            <w:tcW w:w="367" w:type="pct"/>
            <w:shd w:val="clear" w:color="auto" w:fill="auto"/>
            <w:vAlign w:val="center"/>
            <w:hideMark/>
          </w:tcPr>
          <w:p w:rsidR="00EB6048" w:rsidRPr="00EB6048" w:rsidRDefault="00EB6048" w:rsidP="00EB6048">
            <w:pPr>
              <w:jc w:val="center"/>
              <w:rPr>
                <w:rFonts w:asciiTheme="minorHAnsi" w:hAnsiTheme="minorHAnsi" w:cs="Arial"/>
                <w:sz w:val="20"/>
                <w:szCs w:val="20"/>
              </w:rPr>
            </w:pPr>
            <w:r w:rsidRPr="00EB6048">
              <w:rPr>
                <w:rFonts w:asciiTheme="minorHAnsi" w:hAnsiTheme="minorHAnsi" w:cs="Arial"/>
                <w:sz w:val="20"/>
                <w:szCs w:val="20"/>
              </w:rPr>
              <w:t>369</w:t>
            </w:r>
          </w:p>
        </w:tc>
        <w:tc>
          <w:tcPr>
            <w:tcW w:w="3364" w:type="pct"/>
            <w:shd w:val="clear" w:color="auto" w:fill="auto"/>
            <w:vAlign w:val="center"/>
            <w:hideMark/>
          </w:tcPr>
          <w:p w:rsidR="00EB6048" w:rsidRPr="00EB6048" w:rsidRDefault="00EB6048" w:rsidP="00EB6048">
            <w:pPr>
              <w:jc w:val="left"/>
              <w:rPr>
                <w:rFonts w:asciiTheme="minorHAnsi" w:hAnsiTheme="minorHAnsi" w:cs="Arial"/>
                <w:sz w:val="20"/>
                <w:szCs w:val="20"/>
              </w:rPr>
            </w:pPr>
            <w:r w:rsidRPr="00EB6048">
              <w:rPr>
                <w:rFonts w:asciiTheme="minorHAnsi" w:hAnsiTheme="minorHAnsi" w:cs="Arial"/>
                <w:sz w:val="20"/>
                <w:szCs w:val="20"/>
              </w:rPr>
              <w:t>DOPRAVNÍ ZNAČKY ZÁKLADNÍ VELIKOSTI OCELOVÉ FÓLIE TŘ 2 - DODÁVKA A MONTÁŽ</w:t>
            </w:r>
          </w:p>
        </w:tc>
        <w:tc>
          <w:tcPr>
            <w:tcW w:w="570" w:type="pct"/>
            <w:shd w:val="clear" w:color="auto" w:fill="auto"/>
            <w:vAlign w:val="center"/>
            <w:hideMark/>
          </w:tcPr>
          <w:p w:rsidR="00EB6048" w:rsidRPr="00EB6048" w:rsidRDefault="00EB6048" w:rsidP="00EB6048">
            <w:pPr>
              <w:jc w:val="center"/>
              <w:rPr>
                <w:rFonts w:asciiTheme="minorHAnsi" w:hAnsiTheme="minorHAnsi" w:cs="Arial"/>
                <w:sz w:val="20"/>
                <w:szCs w:val="20"/>
              </w:rPr>
            </w:pPr>
            <w:r w:rsidRPr="00EB6048">
              <w:rPr>
                <w:rFonts w:asciiTheme="minorHAnsi" w:hAnsiTheme="minorHAnsi" w:cs="Arial"/>
                <w:sz w:val="20"/>
                <w:szCs w:val="20"/>
              </w:rPr>
              <w:t xml:space="preserve">KUS       </w:t>
            </w:r>
          </w:p>
        </w:tc>
        <w:tc>
          <w:tcPr>
            <w:tcW w:w="699" w:type="pct"/>
            <w:shd w:val="clear" w:color="auto" w:fill="auto"/>
            <w:noWrap/>
            <w:vAlign w:val="center"/>
          </w:tcPr>
          <w:p w:rsidR="00EB6048" w:rsidRPr="00EB6048" w:rsidRDefault="00EB6048" w:rsidP="00EB6048">
            <w:pPr>
              <w:jc w:val="right"/>
              <w:rPr>
                <w:rFonts w:asciiTheme="minorHAnsi" w:hAnsiTheme="minorHAnsi"/>
                <w:color w:val="000000"/>
                <w:sz w:val="20"/>
                <w:szCs w:val="20"/>
              </w:rPr>
            </w:pPr>
            <w:r w:rsidRPr="00EB6048">
              <w:rPr>
                <w:rFonts w:asciiTheme="minorHAnsi" w:hAnsiTheme="minorHAnsi"/>
                <w:color w:val="000000"/>
                <w:sz w:val="20"/>
                <w:szCs w:val="20"/>
              </w:rPr>
              <w:t>2 365,50 Kč</w:t>
            </w:r>
          </w:p>
        </w:tc>
      </w:tr>
      <w:tr w:rsidR="00EB6048" w:rsidRPr="00EB6048" w:rsidTr="00EB6048">
        <w:trPr>
          <w:trHeight w:val="227"/>
        </w:trPr>
        <w:tc>
          <w:tcPr>
            <w:tcW w:w="367" w:type="pct"/>
            <w:shd w:val="clear" w:color="auto" w:fill="auto"/>
            <w:vAlign w:val="center"/>
            <w:hideMark/>
          </w:tcPr>
          <w:p w:rsidR="00EB6048" w:rsidRPr="00EB6048" w:rsidRDefault="00EB6048" w:rsidP="00EB6048">
            <w:pPr>
              <w:jc w:val="center"/>
              <w:rPr>
                <w:rFonts w:asciiTheme="minorHAnsi" w:hAnsiTheme="minorHAnsi" w:cs="Arial"/>
                <w:sz w:val="20"/>
                <w:szCs w:val="20"/>
              </w:rPr>
            </w:pPr>
            <w:r w:rsidRPr="00EB6048">
              <w:rPr>
                <w:rFonts w:asciiTheme="minorHAnsi" w:hAnsiTheme="minorHAnsi" w:cs="Arial"/>
                <w:sz w:val="20"/>
                <w:szCs w:val="20"/>
              </w:rPr>
              <w:t>370</w:t>
            </w:r>
          </w:p>
        </w:tc>
        <w:tc>
          <w:tcPr>
            <w:tcW w:w="3364" w:type="pct"/>
            <w:shd w:val="clear" w:color="auto" w:fill="auto"/>
            <w:vAlign w:val="center"/>
            <w:hideMark/>
          </w:tcPr>
          <w:p w:rsidR="00EB6048" w:rsidRPr="00EB6048" w:rsidRDefault="00EB6048" w:rsidP="00EB6048">
            <w:pPr>
              <w:jc w:val="left"/>
              <w:rPr>
                <w:rFonts w:asciiTheme="minorHAnsi" w:hAnsiTheme="minorHAnsi" w:cs="Arial"/>
                <w:sz w:val="20"/>
                <w:szCs w:val="20"/>
              </w:rPr>
            </w:pPr>
            <w:r w:rsidRPr="00EB6048">
              <w:rPr>
                <w:rFonts w:asciiTheme="minorHAnsi" w:hAnsiTheme="minorHAnsi" w:cs="Arial"/>
                <w:sz w:val="20"/>
                <w:szCs w:val="20"/>
              </w:rPr>
              <w:t>DOPRAV ZNAČKY ZÁKLAD VEL OCEL FÓLIE TŘ 2 - NÁJEMNÉ</w:t>
            </w:r>
          </w:p>
        </w:tc>
        <w:tc>
          <w:tcPr>
            <w:tcW w:w="570" w:type="pct"/>
            <w:shd w:val="clear" w:color="auto" w:fill="auto"/>
            <w:vAlign w:val="center"/>
            <w:hideMark/>
          </w:tcPr>
          <w:p w:rsidR="00EB6048" w:rsidRPr="00EB6048" w:rsidRDefault="00EB6048" w:rsidP="00EB6048">
            <w:pPr>
              <w:jc w:val="center"/>
              <w:rPr>
                <w:rFonts w:asciiTheme="minorHAnsi" w:hAnsiTheme="minorHAnsi" w:cs="Arial"/>
                <w:sz w:val="20"/>
                <w:szCs w:val="20"/>
              </w:rPr>
            </w:pPr>
            <w:r w:rsidRPr="00EB6048">
              <w:rPr>
                <w:rFonts w:asciiTheme="minorHAnsi" w:hAnsiTheme="minorHAnsi" w:cs="Arial"/>
                <w:sz w:val="20"/>
                <w:szCs w:val="20"/>
              </w:rPr>
              <w:t xml:space="preserve">KSDEN     </w:t>
            </w:r>
          </w:p>
        </w:tc>
        <w:tc>
          <w:tcPr>
            <w:tcW w:w="699" w:type="pct"/>
            <w:shd w:val="clear" w:color="auto" w:fill="auto"/>
            <w:noWrap/>
            <w:vAlign w:val="center"/>
          </w:tcPr>
          <w:p w:rsidR="00EB6048" w:rsidRPr="00EB6048" w:rsidRDefault="00EB6048" w:rsidP="00EB6048">
            <w:pPr>
              <w:jc w:val="right"/>
              <w:rPr>
                <w:rFonts w:asciiTheme="minorHAnsi" w:hAnsiTheme="minorHAnsi"/>
                <w:color w:val="000000"/>
                <w:sz w:val="20"/>
                <w:szCs w:val="20"/>
              </w:rPr>
            </w:pPr>
            <w:r w:rsidRPr="00EB6048">
              <w:rPr>
                <w:rFonts w:asciiTheme="minorHAnsi" w:hAnsiTheme="minorHAnsi"/>
                <w:color w:val="000000"/>
                <w:sz w:val="20"/>
                <w:szCs w:val="20"/>
              </w:rPr>
              <w:t>7,00 Kč</w:t>
            </w:r>
          </w:p>
        </w:tc>
      </w:tr>
      <w:tr w:rsidR="00EB6048" w:rsidRPr="00EB6048" w:rsidTr="00EB6048">
        <w:trPr>
          <w:trHeight w:val="227"/>
        </w:trPr>
        <w:tc>
          <w:tcPr>
            <w:tcW w:w="367" w:type="pct"/>
            <w:shd w:val="clear" w:color="auto" w:fill="auto"/>
            <w:vAlign w:val="center"/>
            <w:hideMark/>
          </w:tcPr>
          <w:p w:rsidR="00EB6048" w:rsidRPr="00EB6048" w:rsidRDefault="00EB6048" w:rsidP="00EB6048">
            <w:pPr>
              <w:jc w:val="center"/>
              <w:rPr>
                <w:rFonts w:asciiTheme="minorHAnsi" w:hAnsiTheme="minorHAnsi" w:cs="Arial"/>
                <w:sz w:val="20"/>
                <w:szCs w:val="20"/>
              </w:rPr>
            </w:pPr>
            <w:r w:rsidRPr="00EB6048">
              <w:rPr>
                <w:rFonts w:asciiTheme="minorHAnsi" w:hAnsiTheme="minorHAnsi" w:cs="Arial"/>
                <w:sz w:val="20"/>
                <w:szCs w:val="20"/>
              </w:rPr>
              <w:t>371</w:t>
            </w:r>
          </w:p>
        </w:tc>
        <w:tc>
          <w:tcPr>
            <w:tcW w:w="3364" w:type="pct"/>
            <w:shd w:val="clear" w:color="auto" w:fill="auto"/>
            <w:vAlign w:val="center"/>
            <w:hideMark/>
          </w:tcPr>
          <w:p w:rsidR="00EB6048" w:rsidRPr="00EB6048" w:rsidRDefault="00EB6048" w:rsidP="00EB6048">
            <w:pPr>
              <w:jc w:val="left"/>
              <w:rPr>
                <w:rFonts w:asciiTheme="minorHAnsi" w:hAnsiTheme="minorHAnsi" w:cs="Arial"/>
                <w:sz w:val="20"/>
                <w:szCs w:val="20"/>
              </w:rPr>
            </w:pPr>
            <w:r w:rsidRPr="00EB6048">
              <w:rPr>
                <w:rFonts w:asciiTheme="minorHAnsi" w:hAnsiTheme="minorHAnsi" w:cs="Arial"/>
                <w:sz w:val="20"/>
                <w:szCs w:val="20"/>
              </w:rPr>
              <w:t>DOPRAV ZNAČKY 100X150CM OCEL - NÁJEMNÉ</w:t>
            </w:r>
          </w:p>
        </w:tc>
        <w:tc>
          <w:tcPr>
            <w:tcW w:w="570" w:type="pct"/>
            <w:shd w:val="clear" w:color="auto" w:fill="auto"/>
            <w:vAlign w:val="center"/>
            <w:hideMark/>
          </w:tcPr>
          <w:p w:rsidR="00EB6048" w:rsidRPr="00EB6048" w:rsidRDefault="00EB6048" w:rsidP="00EB6048">
            <w:pPr>
              <w:jc w:val="center"/>
              <w:rPr>
                <w:rFonts w:asciiTheme="minorHAnsi" w:hAnsiTheme="minorHAnsi" w:cs="Arial"/>
                <w:sz w:val="20"/>
                <w:szCs w:val="20"/>
              </w:rPr>
            </w:pPr>
            <w:r w:rsidRPr="00EB6048">
              <w:rPr>
                <w:rFonts w:asciiTheme="minorHAnsi" w:hAnsiTheme="minorHAnsi" w:cs="Arial"/>
                <w:sz w:val="20"/>
                <w:szCs w:val="20"/>
              </w:rPr>
              <w:t xml:space="preserve">KSDEN     </w:t>
            </w:r>
          </w:p>
        </w:tc>
        <w:tc>
          <w:tcPr>
            <w:tcW w:w="699" w:type="pct"/>
            <w:shd w:val="clear" w:color="auto" w:fill="auto"/>
            <w:noWrap/>
            <w:vAlign w:val="center"/>
          </w:tcPr>
          <w:p w:rsidR="00EB6048" w:rsidRPr="00EB6048" w:rsidRDefault="00EB6048" w:rsidP="00EB6048">
            <w:pPr>
              <w:jc w:val="right"/>
              <w:rPr>
                <w:rFonts w:asciiTheme="minorHAnsi" w:hAnsiTheme="minorHAnsi"/>
                <w:color w:val="000000"/>
                <w:sz w:val="20"/>
                <w:szCs w:val="20"/>
              </w:rPr>
            </w:pPr>
            <w:r w:rsidRPr="00EB6048">
              <w:rPr>
                <w:rFonts w:asciiTheme="minorHAnsi" w:hAnsiTheme="minorHAnsi"/>
                <w:color w:val="000000"/>
                <w:sz w:val="20"/>
                <w:szCs w:val="20"/>
              </w:rPr>
              <w:t>21,00 Kč</w:t>
            </w:r>
          </w:p>
        </w:tc>
      </w:tr>
      <w:tr w:rsidR="00EB6048" w:rsidRPr="00EB6048" w:rsidTr="00EB6048">
        <w:trPr>
          <w:trHeight w:val="227"/>
        </w:trPr>
        <w:tc>
          <w:tcPr>
            <w:tcW w:w="367" w:type="pct"/>
            <w:shd w:val="clear" w:color="auto" w:fill="auto"/>
            <w:vAlign w:val="center"/>
            <w:hideMark/>
          </w:tcPr>
          <w:p w:rsidR="00EB6048" w:rsidRPr="00EB6048" w:rsidRDefault="00EB6048" w:rsidP="00EB6048">
            <w:pPr>
              <w:jc w:val="center"/>
              <w:rPr>
                <w:rFonts w:asciiTheme="minorHAnsi" w:hAnsiTheme="minorHAnsi" w:cs="Arial"/>
                <w:sz w:val="20"/>
                <w:szCs w:val="20"/>
              </w:rPr>
            </w:pPr>
            <w:r w:rsidRPr="00EB6048">
              <w:rPr>
                <w:rFonts w:asciiTheme="minorHAnsi" w:hAnsiTheme="minorHAnsi" w:cs="Arial"/>
                <w:sz w:val="20"/>
                <w:szCs w:val="20"/>
              </w:rPr>
              <w:t>372</w:t>
            </w:r>
          </w:p>
        </w:tc>
        <w:tc>
          <w:tcPr>
            <w:tcW w:w="3364" w:type="pct"/>
            <w:shd w:val="clear" w:color="auto" w:fill="auto"/>
            <w:vAlign w:val="center"/>
            <w:hideMark/>
          </w:tcPr>
          <w:p w:rsidR="00EB6048" w:rsidRPr="00EB6048" w:rsidRDefault="00EB6048" w:rsidP="00EB6048">
            <w:pPr>
              <w:jc w:val="left"/>
              <w:rPr>
                <w:rFonts w:asciiTheme="minorHAnsi" w:hAnsiTheme="minorHAnsi" w:cs="Arial"/>
                <w:sz w:val="20"/>
                <w:szCs w:val="20"/>
              </w:rPr>
            </w:pPr>
            <w:r w:rsidRPr="00EB6048">
              <w:rPr>
                <w:rFonts w:asciiTheme="minorHAnsi" w:hAnsiTheme="minorHAnsi" w:cs="Arial"/>
                <w:sz w:val="20"/>
                <w:szCs w:val="20"/>
              </w:rPr>
              <w:t>DOPRAV ZNAČKY 100X150CM OCEL FÓLIE TŘ 1 - DOD, MONT, DEMONT</w:t>
            </w:r>
          </w:p>
        </w:tc>
        <w:tc>
          <w:tcPr>
            <w:tcW w:w="570" w:type="pct"/>
            <w:shd w:val="clear" w:color="auto" w:fill="auto"/>
            <w:vAlign w:val="center"/>
            <w:hideMark/>
          </w:tcPr>
          <w:p w:rsidR="00EB6048" w:rsidRPr="00EB6048" w:rsidRDefault="00EB6048" w:rsidP="00EB6048">
            <w:pPr>
              <w:jc w:val="center"/>
              <w:rPr>
                <w:rFonts w:asciiTheme="minorHAnsi" w:hAnsiTheme="minorHAnsi" w:cs="Arial"/>
                <w:sz w:val="20"/>
                <w:szCs w:val="20"/>
              </w:rPr>
            </w:pPr>
            <w:r w:rsidRPr="00EB6048">
              <w:rPr>
                <w:rFonts w:asciiTheme="minorHAnsi" w:hAnsiTheme="minorHAnsi" w:cs="Arial"/>
                <w:sz w:val="20"/>
                <w:szCs w:val="20"/>
              </w:rPr>
              <w:t xml:space="preserve">KUS       </w:t>
            </w:r>
          </w:p>
        </w:tc>
        <w:tc>
          <w:tcPr>
            <w:tcW w:w="699" w:type="pct"/>
            <w:shd w:val="clear" w:color="auto" w:fill="auto"/>
            <w:noWrap/>
            <w:vAlign w:val="center"/>
          </w:tcPr>
          <w:p w:rsidR="00EB6048" w:rsidRPr="00EB6048" w:rsidRDefault="00EB6048" w:rsidP="00EB6048">
            <w:pPr>
              <w:jc w:val="right"/>
              <w:rPr>
                <w:rFonts w:asciiTheme="minorHAnsi" w:hAnsiTheme="minorHAnsi"/>
                <w:color w:val="000000"/>
                <w:sz w:val="20"/>
                <w:szCs w:val="20"/>
              </w:rPr>
            </w:pPr>
            <w:r w:rsidRPr="00EB6048">
              <w:rPr>
                <w:rFonts w:asciiTheme="minorHAnsi" w:hAnsiTheme="minorHAnsi"/>
                <w:color w:val="000000"/>
                <w:sz w:val="20"/>
                <w:szCs w:val="20"/>
              </w:rPr>
              <w:t>4 427,00 Kč</w:t>
            </w:r>
          </w:p>
        </w:tc>
      </w:tr>
      <w:tr w:rsidR="00EB6048" w:rsidRPr="00EB6048" w:rsidTr="00EB6048">
        <w:trPr>
          <w:trHeight w:val="227"/>
        </w:trPr>
        <w:tc>
          <w:tcPr>
            <w:tcW w:w="367" w:type="pct"/>
            <w:shd w:val="clear" w:color="auto" w:fill="auto"/>
            <w:vAlign w:val="center"/>
            <w:hideMark/>
          </w:tcPr>
          <w:p w:rsidR="00EB6048" w:rsidRPr="00EB6048" w:rsidRDefault="00EB6048" w:rsidP="00EB6048">
            <w:pPr>
              <w:jc w:val="center"/>
              <w:rPr>
                <w:rFonts w:asciiTheme="minorHAnsi" w:hAnsiTheme="minorHAnsi" w:cs="Arial"/>
                <w:sz w:val="20"/>
                <w:szCs w:val="20"/>
              </w:rPr>
            </w:pPr>
            <w:r w:rsidRPr="00EB6048">
              <w:rPr>
                <w:rFonts w:asciiTheme="minorHAnsi" w:hAnsiTheme="minorHAnsi" w:cs="Arial"/>
                <w:sz w:val="20"/>
                <w:szCs w:val="20"/>
              </w:rPr>
              <w:t>373</w:t>
            </w:r>
          </w:p>
        </w:tc>
        <w:tc>
          <w:tcPr>
            <w:tcW w:w="3364" w:type="pct"/>
            <w:shd w:val="clear" w:color="auto" w:fill="auto"/>
            <w:vAlign w:val="center"/>
            <w:hideMark/>
          </w:tcPr>
          <w:p w:rsidR="00EB6048" w:rsidRPr="00EB6048" w:rsidRDefault="00EB6048" w:rsidP="00EB6048">
            <w:pPr>
              <w:jc w:val="left"/>
              <w:rPr>
                <w:rFonts w:asciiTheme="minorHAnsi" w:hAnsiTheme="minorHAnsi" w:cs="Arial"/>
                <w:sz w:val="20"/>
                <w:szCs w:val="20"/>
              </w:rPr>
            </w:pPr>
            <w:r w:rsidRPr="00EB6048">
              <w:rPr>
                <w:rFonts w:asciiTheme="minorHAnsi" w:hAnsiTheme="minorHAnsi" w:cs="Arial"/>
                <w:sz w:val="20"/>
                <w:szCs w:val="20"/>
              </w:rPr>
              <w:t>STÁLÁ DOPRAV ZAŘÍZ Z3 OCEL S FÓLIÍ TŘ 1 DODÁV, MONT, DEMONT</w:t>
            </w:r>
          </w:p>
        </w:tc>
        <w:tc>
          <w:tcPr>
            <w:tcW w:w="570" w:type="pct"/>
            <w:shd w:val="clear" w:color="auto" w:fill="auto"/>
            <w:vAlign w:val="center"/>
            <w:hideMark/>
          </w:tcPr>
          <w:p w:rsidR="00EB6048" w:rsidRPr="00EB6048" w:rsidRDefault="00EB6048" w:rsidP="00EB6048">
            <w:pPr>
              <w:jc w:val="center"/>
              <w:rPr>
                <w:rFonts w:asciiTheme="minorHAnsi" w:hAnsiTheme="minorHAnsi" w:cs="Arial"/>
                <w:sz w:val="20"/>
                <w:szCs w:val="20"/>
              </w:rPr>
            </w:pPr>
            <w:r w:rsidRPr="00EB6048">
              <w:rPr>
                <w:rFonts w:asciiTheme="minorHAnsi" w:hAnsiTheme="minorHAnsi" w:cs="Arial"/>
                <w:sz w:val="20"/>
                <w:szCs w:val="20"/>
              </w:rPr>
              <w:t xml:space="preserve">KUS       </w:t>
            </w:r>
          </w:p>
        </w:tc>
        <w:tc>
          <w:tcPr>
            <w:tcW w:w="699" w:type="pct"/>
            <w:shd w:val="clear" w:color="auto" w:fill="auto"/>
            <w:noWrap/>
            <w:vAlign w:val="center"/>
          </w:tcPr>
          <w:p w:rsidR="00EB6048" w:rsidRPr="00EB6048" w:rsidRDefault="00EB6048" w:rsidP="00EB6048">
            <w:pPr>
              <w:jc w:val="right"/>
              <w:rPr>
                <w:rFonts w:asciiTheme="minorHAnsi" w:hAnsiTheme="minorHAnsi"/>
                <w:color w:val="000000"/>
                <w:sz w:val="20"/>
                <w:szCs w:val="20"/>
              </w:rPr>
            </w:pPr>
            <w:r w:rsidRPr="00EB6048">
              <w:rPr>
                <w:rFonts w:asciiTheme="minorHAnsi" w:hAnsiTheme="minorHAnsi"/>
                <w:color w:val="000000"/>
                <w:sz w:val="20"/>
                <w:szCs w:val="20"/>
              </w:rPr>
              <w:t>3 011,50 Kč</w:t>
            </w:r>
          </w:p>
        </w:tc>
      </w:tr>
      <w:tr w:rsidR="00EB6048" w:rsidRPr="00EB6048" w:rsidTr="00EB6048">
        <w:trPr>
          <w:trHeight w:val="227"/>
        </w:trPr>
        <w:tc>
          <w:tcPr>
            <w:tcW w:w="367" w:type="pct"/>
            <w:shd w:val="clear" w:color="auto" w:fill="auto"/>
            <w:vAlign w:val="center"/>
            <w:hideMark/>
          </w:tcPr>
          <w:p w:rsidR="00EB6048" w:rsidRPr="00EB6048" w:rsidRDefault="00EB6048" w:rsidP="00EB6048">
            <w:pPr>
              <w:jc w:val="center"/>
              <w:rPr>
                <w:rFonts w:asciiTheme="minorHAnsi" w:hAnsiTheme="minorHAnsi" w:cs="Arial"/>
                <w:sz w:val="20"/>
                <w:szCs w:val="20"/>
              </w:rPr>
            </w:pPr>
            <w:r w:rsidRPr="00EB6048">
              <w:rPr>
                <w:rFonts w:asciiTheme="minorHAnsi" w:hAnsiTheme="minorHAnsi" w:cs="Arial"/>
                <w:sz w:val="20"/>
                <w:szCs w:val="20"/>
              </w:rPr>
              <w:t>374</w:t>
            </w:r>
          </w:p>
        </w:tc>
        <w:tc>
          <w:tcPr>
            <w:tcW w:w="3364" w:type="pct"/>
            <w:shd w:val="clear" w:color="auto" w:fill="auto"/>
            <w:vAlign w:val="center"/>
            <w:hideMark/>
          </w:tcPr>
          <w:p w:rsidR="00EB6048" w:rsidRPr="00EB6048" w:rsidRDefault="00EB6048" w:rsidP="00EB6048">
            <w:pPr>
              <w:jc w:val="left"/>
              <w:rPr>
                <w:rFonts w:asciiTheme="minorHAnsi" w:hAnsiTheme="minorHAnsi" w:cs="Arial"/>
                <w:sz w:val="20"/>
                <w:szCs w:val="20"/>
              </w:rPr>
            </w:pPr>
            <w:r w:rsidRPr="00EB6048">
              <w:rPr>
                <w:rFonts w:asciiTheme="minorHAnsi" w:hAnsiTheme="minorHAnsi" w:cs="Arial"/>
                <w:sz w:val="20"/>
                <w:szCs w:val="20"/>
              </w:rPr>
              <w:t>SLOUPKY A STOJKY DOPRAVNÍCH ZNAČEK Z OCEL TRUBEK DO PATKY - DODÁVKA A MONTÁŽ</w:t>
            </w:r>
          </w:p>
        </w:tc>
        <w:tc>
          <w:tcPr>
            <w:tcW w:w="570" w:type="pct"/>
            <w:shd w:val="clear" w:color="auto" w:fill="auto"/>
            <w:vAlign w:val="center"/>
            <w:hideMark/>
          </w:tcPr>
          <w:p w:rsidR="00EB6048" w:rsidRPr="00EB6048" w:rsidRDefault="00EB6048" w:rsidP="00EB6048">
            <w:pPr>
              <w:jc w:val="center"/>
              <w:rPr>
                <w:rFonts w:asciiTheme="minorHAnsi" w:hAnsiTheme="minorHAnsi" w:cs="Arial"/>
                <w:sz w:val="20"/>
                <w:szCs w:val="20"/>
              </w:rPr>
            </w:pPr>
            <w:r w:rsidRPr="00EB6048">
              <w:rPr>
                <w:rFonts w:asciiTheme="minorHAnsi" w:hAnsiTheme="minorHAnsi" w:cs="Arial"/>
                <w:sz w:val="20"/>
                <w:szCs w:val="20"/>
              </w:rPr>
              <w:t xml:space="preserve">KUS       </w:t>
            </w:r>
          </w:p>
        </w:tc>
        <w:tc>
          <w:tcPr>
            <w:tcW w:w="699" w:type="pct"/>
            <w:shd w:val="clear" w:color="auto" w:fill="auto"/>
            <w:noWrap/>
            <w:vAlign w:val="center"/>
          </w:tcPr>
          <w:p w:rsidR="00EB6048" w:rsidRPr="00EB6048" w:rsidRDefault="00EB6048" w:rsidP="00EB6048">
            <w:pPr>
              <w:jc w:val="right"/>
              <w:rPr>
                <w:rFonts w:asciiTheme="minorHAnsi" w:hAnsiTheme="minorHAnsi"/>
                <w:color w:val="000000"/>
                <w:sz w:val="20"/>
                <w:szCs w:val="20"/>
              </w:rPr>
            </w:pPr>
            <w:r w:rsidRPr="00EB6048">
              <w:rPr>
                <w:rFonts w:asciiTheme="minorHAnsi" w:hAnsiTheme="minorHAnsi"/>
                <w:color w:val="000000"/>
                <w:sz w:val="20"/>
                <w:szCs w:val="20"/>
              </w:rPr>
              <w:t>1 425,00 Kč</w:t>
            </w:r>
          </w:p>
        </w:tc>
      </w:tr>
      <w:tr w:rsidR="00EB6048" w:rsidRPr="00EB6048" w:rsidTr="00EB6048">
        <w:trPr>
          <w:trHeight w:val="227"/>
        </w:trPr>
        <w:tc>
          <w:tcPr>
            <w:tcW w:w="367" w:type="pct"/>
            <w:shd w:val="clear" w:color="auto" w:fill="auto"/>
            <w:vAlign w:val="center"/>
            <w:hideMark/>
          </w:tcPr>
          <w:p w:rsidR="00EB6048" w:rsidRPr="00EB6048" w:rsidRDefault="00EB6048" w:rsidP="00EB6048">
            <w:pPr>
              <w:jc w:val="center"/>
              <w:rPr>
                <w:rFonts w:asciiTheme="minorHAnsi" w:hAnsiTheme="minorHAnsi" w:cs="Arial"/>
                <w:sz w:val="20"/>
                <w:szCs w:val="20"/>
              </w:rPr>
            </w:pPr>
            <w:r w:rsidRPr="00EB6048">
              <w:rPr>
                <w:rFonts w:asciiTheme="minorHAnsi" w:hAnsiTheme="minorHAnsi" w:cs="Arial"/>
                <w:sz w:val="20"/>
                <w:szCs w:val="20"/>
              </w:rPr>
              <w:t>375</w:t>
            </w:r>
          </w:p>
        </w:tc>
        <w:tc>
          <w:tcPr>
            <w:tcW w:w="3364" w:type="pct"/>
            <w:shd w:val="clear" w:color="auto" w:fill="auto"/>
            <w:vAlign w:val="center"/>
            <w:hideMark/>
          </w:tcPr>
          <w:p w:rsidR="00EB6048" w:rsidRPr="00EB6048" w:rsidRDefault="00EB6048" w:rsidP="00EB6048">
            <w:pPr>
              <w:jc w:val="left"/>
              <w:rPr>
                <w:rFonts w:asciiTheme="minorHAnsi" w:hAnsiTheme="minorHAnsi" w:cs="Arial"/>
                <w:sz w:val="20"/>
                <w:szCs w:val="20"/>
              </w:rPr>
            </w:pPr>
            <w:r w:rsidRPr="00EB6048">
              <w:rPr>
                <w:rFonts w:asciiTheme="minorHAnsi" w:hAnsiTheme="minorHAnsi" w:cs="Arial"/>
                <w:sz w:val="20"/>
                <w:szCs w:val="20"/>
              </w:rPr>
              <w:t>SLOUPKY A STOJKY DZ Z OCEL TRUBEK DO PATKY DEMONTÁŽ</w:t>
            </w:r>
          </w:p>
        </w:tc>
        <w:tc>
          <w:tcPr>
            <w:tcW w:w="570" w:type="pct"/>
            <w:shd w:val="clear" w:color="auto" w:fill="auto"/>
            <w:vAlign w:val="center"/>
            <w:hideMark/>
          </w:tcPr>
          <w:p w:rsidR="00EB6048" w:rsidRPr="00EB6048" w:rsidRDefault="00EB6048" w:rsidP="00EB6048">
            <w:pPr>
              <w:jc w:val="center"/>
              <w:rPr>
                <w:rFonts w:asciiTheme="minorHAnsi" w:hAnsiTheme="minorHAnsi" w:cs="Arial"/>
                <w:sz w:val="20"/>
                <w:szCs w:val="20"/>
              </w:rPr>
            </w:pPr>
            <w:r w:rsidRPr="00EB6048">
              <w:rPr>
                <w:rFonts w:asciiTheme="minorHAnsi" w:hAnsiTheme="minorHAnsi" w:cs="Arial"/>
                <w:sz w:val="20"/>
                <w:szCs w:val="20"/>
              </w:rPr>
              <w:t xml:space="preserve">KUS       </w:t>
            </w:r>
          </w:p>
        </w:tc>
        <w:tc>
          <w:tcPr>
            <w:tcW w:w="699" w:type="pct"/>
            <w:shd w:val="clear" w:color="auto" w:fill="auto"/>
            <w:noWrap/>
            <w:vAlign w:val="center"/>
          </w:tcPr>
          <w:p w:rsidR="00EB6048" w:rsidRPr="00EB6048" w:rsidRDefault="00EB6048" w:rsidP="00EB6048">
            <w:pPr>
              <w:jc w:val="right"/>
              <w:rPr>
                <w:rFonts w:asciiTheme="minorHAnsi" w:hAnsiTheme="minorHAnsi"/>
                <w:color w:val="000000"/>
                <w:sz w:val="20"/>
                <w:szCs w:val="20"/>
              </w:rPr>
            </w:pPr>
            <w:r w:rsidRPr="00EB6048">
              <w:rPr>
                <w:rFonts w:asciiTheme="minorHAnsi" w:hAnsiTheme="minorHAnsi"/>
                <w:color w:val="000000"/>
                <w:sz w:val="20"/>
                <w:szCs w:val="20"/>
              </w:rPr>
              <w:t>143,45 Kč</w:t>
            </w:r>
          </w:p>
        </w:tc>
      </w:tr>
      <w:tr w:rsidR="00EB6048" w:rsidRPr="00EB6048" w:rsidTr="00EB6048">
        <w:trPr>
          <w:trHeight w:val="227"/>
        </w:trPr>
        <w:tc>
          <w:tcPr>
            <w:tcW w:w="367" w:type="pct"/>
            <w:shd w:val="clear" w:color="auto" w:fill="auto"/>
            <w:vAlign w:val="center"/>
            <w:hideMark/>
          </w:tcPr>
          <w:p w:rsidR="00EB6048" w:rsidRPr="00EB6048" w:rsidRDefault="00EB6048" w:rsidP="00EB6048">
            <w:pPr>
              <w:jc w:val="center"/>
              <w:rPr>
                <w:rFonts w:asciiTheme="minorHAnsi" w:hAnsiTheme="minorHAnsi" w:cs="Arial"/>
                <w:sz w:val="20"/>
                <w:szCs w:val="20"/>
              </w:rPr>
            </w:pPr>
            <w:r w:rsidRPr="00EB6048">
              <w:rPr>
                <w:rFonts w:asciiTheme="minorHAnsi" w:hAnsiTheme="minorHAnsi" w:cs="Arial"/>
                <w:sz w:val="20"/>
                <w:szCs w:val="20"/>
              </w:rPr>
              <w:t>376</w:t>
            </w:r>
          </w:p>
        </w:tc>
        <w:tc>
          <w:tcPr>
            <w:tcW w:w="3364" w:type="pct"/>
            <w:shd w:val="clear" w:color="auto" w:fill="auto"/>
            <w:vAlign w:val="center"/>
            <w:hideMark/>
          </w:tcPr>
          <w:p w:rsidR="00EB6048" w:rsidRPr="00EB6048" w:rsidRDefault="00EB6048" w:rsidP="00EB6048">
            <w:pPr>
              <w:jc w:val="left"/>
              <w:rPr>
                <w:rFonts w:asciiTheme="minorHAnsi" w:hAnsiTheme="minorHAnsi" w:cs="Arial"/>
                <w:sz w:val="20"/>
                <w:szCs w:val="20"/>
              </w:rPr>
            </w:pPr>
            <w:r w:rsidRPr="00EB6048">
              <w:rPr>
                <w:rFonts w:asciiTheme="minorHAnsi" w:hAnsiTheme="minorHAnsi" w:cs="Arial"/>
                <w:sz w:val="20"/>
                <w:szCs w:val="20"/>
              </w:rPr>
              <w:t>EV ČÍSLO MOSTU OCEL S FÓLIÍ TŘ.1 MONTÁŽ S PŘESUNEM</w:t>
            </w:r>
          </w:p>
        </w:tc>
        <w:tc>
          <w:tcPr>
            <w:tcW w:w="570" w:type="pct"/>
            <w:shd w:val="clear" w:color="auto" w:fill="auto"/>
            <w:vAlign w:val="center"/>
            <w:hideMark/>
          </w:tcPr>
          <w:p w:rsidR="00EB6048" w:rsidRPr="00EB6048" w:rsidRDefault="00EB6048" w:rsidP="00EB6048">
            <w:pPr>
              <w:jc w:val="center"/>
              <w:rPr>
                <w:rFonts w:asciiTheme="minorHAnsi" w:hAnsiTheme="minorHAnsi" w:cs="Arial"/>
                <w:sz w:val="20"/>
                <w:szCs w:val="20"/>
              </w:rPr>
            </w:pPr>
            <w:r w:rsidRPr="00EB6048">
              <w:rPr>
                <w:rFonts w:asciiTheme="minorHAnsi" w:hAnsiTheme="minorHAnsi" w:cs="Arial"/>
                <w:sz w:val="20"/>
                <w:szCs w:val="20"/>
              </w:rPr>
              <w:t xml:space="preserve">KUS       </w:t>
            </w:r>
          </w:p>
        </w:tc>
        <w:tc>
          <w:tcPr>
            <w:tcW w:w="699" w:type="pct"/>
            <w:shd w:val="clear" w:color="auto" w:fill="auto"/>
            <w:noWrap/>
            <w:vAlign w:val="center"/>
          </w:tcPr>
          <w:p w:rsidR="00EB6048" w:rsidRPr="00EB6048" w:rsidRDefault="00EB6048" w:rsidP="00EB6048">
            <w:pPr>
              <w:jc w:val="right"/>
              <w:rPr>
                <w:rFonts w:asciiTheme="minorHAnsi" w:hAnsiTheme="minorHAnsi"/>
                <w:color w:val="000000"/>
                <w:sz w:val="20"/>
                <w:szCs w:val="20"/>
              </w:rPr>
            </w:pPr>
            <w:r w:rsidRPr="00EB6048">
              <w:rPr>
                <w:rFonts w:asciiTheme="minorHAnsi" w:hAnsiTheme="minorHAnsi"/>
                <w:color w:val="000000"/>
                <w:sz w:val="20"/>
                <w:szCs w:val="20"/>
              </w:rPr>
              <w:t>245,10 Kč</w:t>
            </w:r>
          </w:p>
        </w:tc>
      </w:tr>
      <w:tr w:rsidR="00EB6048" w:rsidRPr="00EB6048" w:rsidTr="00EB6048">
        <w:trPr>
          <w:trHeight w:val="227"/>
        </w:trPr>
        <w:tc>
          <w:tcPr>
            <w:tcW w:w="367" w:type="pct"/>
            <w:shd w:val="clear" w:color="auto" w:fill="auto"/>
            <w:vAlign w:val="center"/>
            <w:hideMark/>
          </w:tcPr>
          <w:p w:rsidR="00EB6048" w:rsidRPr="00EB6048" w:rsidRDefault="00EB6048" w:rsidP="00EB6048">
            <w:pPr>
              <w:jc w:val="center"/>
              <w:rPr>
                <w:rFonts w:asciiTheme="minorHAnsi" w:hAnsiTheme="minorHAnsi" w:cs="Arial"/>
                <w:sz w:val="20"/>
                <w:szCs w:val="20"/>
              </w:rPr>
            </w:pPr>
            <w:r w:rsidRPr="00EB6048">
              <w:rPr>
                <w:rFonts w:asciiTheme="minorHAnsi" w:hAnsiTheme="minorHAnsi" w:cs="Arial"/>
                <w:sz w:val="20"/>
                <w:szCs w:val="20"/>
              </w:rPr>
              <w:t>377</w:t>
            </w:r>
          </w:p>
        </w:tc>
        <w:tc>
          <w:tcPr>
            <w:tcW w:w="3364" w:type="pct"/>
            <w:shd w:val="clear" w:color="auto" w:fill="auto"/>
            <w:vAlign w:val="center"/>
            <w:hideMark/>
          </w:tcPr>
          <w:p w:rsidR="00EB6048" w:rsidRPr="00EB6048" w:rsidRDefault="00EB6048" w:rsidP="00EB6048">
            <w:pPr>
              <w:jc w:val="left"/>
              <w:rPr>
                <w:rFonts w:asciiTheme="minorHAnsi" w:hAnsiTheme="minorHAnsi" w:cs="Arial"/>
                <w:sz w:val="20"/>
                <w:szCs w:val="20"/>
              </w:rPr>
            </w:pPr>
            <w:r w:rsidRPr="00EB6048">
              <w:rPr>
                <w:rFonts w:asciiTheme="minorHAnsi" w:hAnsiTheme="minorHAnsi" w:cs="Arial"/>
                <w:sz w:val="20"/>
                <w:szCs w:val="20"/>
              </w:rPr>
              <w:t>EV ČÍSLO MOSTU OCEL S FÓLIÍ TŘ.1 DEMONTÁŽ</w:t>
            </w:r>
          </w:p>
        </w:tc>
        <w:tc>
          <w:tcPr>
            <w:tcW w:w="570" w:type="pct"/>
            <w:shd w:val="clear" w:color="auto" w:fill="auto"/>
            <w:vAlign w:val="center"/>
            <w:hideMark/>
          </w:tcPr>
          <w:p w:rsidR="00EB6048" w:rsidRPr="00EB6048" w:rsidRDefault="00EB6048" w:rsidP="00EB6048">
            <w:pPr>
              <w:jc w:val="center"/>
              <w:rPr>
                <w:rFonts w:asciiTheme="minorHAnsi" w:hAnsiTheme="minorHAnsi" w:cs="Arial"/>
                <w:sz w:val="20"/>
                <w:szCs w:val="20"/>
              </w:rPr>
            </w:pPr>
            <w:r w:rsidRPr="00EB6048">
              <w:rPr>
                <w:rFonts w:asciiTheme="minorHAnsi" w:hAnsiTheme="minorHAnsi" w:cs="Arial"/>
                <w:sz w:val="20"/>
                <w:szCs w:val="20"/>
              </w:rPr>
              <w:t xml:space="preserve">KUS       </w:t>
            </w:r>
          </w:p>
        </w:tc>
        <w:tc>
          <w:tcPr>
            <w:tcW w:w="699" w:type="pct"/>
            <w:shd w:val="clear" w:color="auto" w:fill="auto"/>
            <w:noWrap/>
            <w:vAlign w:val="center"/>
          </w:tcPr>
          <w:p w:rsidR="00EB6048" w:rsidRPr="00EB6048" w:rsidRDefault="00EB6048" w:rsidP="00EB6048">
            <w:pPr>
              <w:jc w:val="right"/>
              <w:rPr>
                <w:rFonts w:asciiTheme="minorHAnsi" w:hAnsiTheme="minorHAnsi"/>
                <w:color w:val="000000"/>
                <w:sz w:val="20"/>
                <w:szCs w:val="20"/>
              </w:rPr>
            </w:pPr>
            <w:r w:rsidRPr="00EB6048">
              <w:rPr>
                <w:rFonts w:asciiTheme="minorHAnsi" w:hAnsiTheme="minorHAnsi"/>
                <w:color w:val="000000"/>
                <w:sz w:val="20"/>
                <w:szCs w:val="20"/>
              </w:rPr>
              <w:t>143,45 Kč</w:t>
            </w:r>
          </w:p>
        </w:tc>
      </w:tr>
      <w:tr w:rsidR="00EB6048" w:rsidRPr="00EB6048" w:rsidTr="00EB6048">
        <w:trPr>
          <w:trHeight w:val="227"/>
        </w:trPr>
        <w:tc>
          <w:tcPr>
            <w:tcW w:w="367" w:type="pct"/>
            <w:shd w:val="clear" w:color="auto" w:fill="auto"/>
            <w:vAlign w:val="center"/>
            <w:hideMark/>
          </w:tcPr>
          <w:p w:rsidR="00EB6048" w:rsidRPr="00EB6048" w:rsidRDefault="00EB6048" w:rsidP="00EB6048">
            <w:pPr>
              <w:jc w:val="center"/>
              <w:rPr>
                <w:rFonts w:asciiTheme="minorHAnsi" w:hAnsiTheme="minorHAnsi" w:cs="Arial"/>
                <w:sz w:val="20"/>
                <w:szCs w:val="20"/>
              </w:rPr>
            </w:pPr>
            <w:r w:rsidRPr="00EB6048">
              <w:rPr>
                <w:rFonts w:asciiTheme="minorHAnsi" w:hAnsiTheme="minorHAnsi" w:cs="Arial"/>
                <w:sz w:val="20"/>
                <w:szCs w:val="20"/>
              </w:rPr>
              <w:t>378</w:t>
            </w:r>
          </w:p>
        </w:tc>
        <w:tc>
          <w:tcPr>
            <w:tcW w:w="3364" w:type="pct"/>
            <w:shd w:val="clear" w:color="auto" w:fill="auto"/>
            <w:vAlign w:val="center"/>
            <w:hideMark/>
          </w:tcPr>
          <w:p w:rsidR="00EB6048" w:rsidRPr="00EB6048" w:rsidRDefault="00EB6048" w:rsidP="00EB6048">
            <w:pPr>
              <w:jc w:val="left"/>
              <w:rPr>
                <w:rFonts w:asciiTheme="minorHAnsi" w:hAnsiTheme="minorHAnsi" w:cs="Arial"/>
                <w:sz w:val="20"/>
                <w:szCs w:val="20"/>
              </w:rPr>
            </w:pPr>
            <w:r w:rsidRPr="00EB6048">
              <w:rPr>
                <w:rFonts w:asciiTheme="minorHAnsi" w:hAnsiTheme="minorHAnsi" w:cs="Arial"/>
                <w:sz w:val="20"/>
                <w:szCs w:val="20"/>
              </w:rPr>
              <w:t>VODOROVNÉ DOPRAVNÍ ZNAČENÍ BARVOU HLADKÉ - DODÁVKA A POKLÁDKA</w:t>
            </w:r>
          </w:p>
        </w:tc>
        <w:tc>
          <w:tcPr>
            <w:tcW w:w="570" w:type="pct"/>
            <w:shd w:val="clear" w:color="auto" w:fill="auto"/>
            <w:vAlign w:val="center"/>
            <w:hideMark/>
          </w:tcPr>
          <w:p w:rsidR="00EB6048" w:rsidRPr="00EB6048" w:rsidRDefault="00EB6048" w:rsidP="00EB6048">
            <w:pPr>
              <w:jc w:val="center"/>
              <w:rPr>
                <w:rFonts w:asciiTheme="minorHAnsi" w:hAnsiTheme="minorHAnsi" w:cs="Arial"/>
                <w:sz w:val="20"/>
                <w:szCs w:val="20"/>
              </w:rPr>
            </w:pPr>
            <w:r w:rsidRPr="00EB6048">
              <w:rPr>
                <w:rFonts w:asciiTheme="minorHAnsi" w:hAnsiTheme="minorHAnsi" w:cs="Arial"/>
                <w:sz w:val="20"/>
                <w:szCs w:val="20"/>
              </w:rPr>
              <w:t xml:space="preserve">M2        </w:t>
            </w:r>
          </w:p>
        </w:tc>
        <w:tc>
          <w:tcPr>
            <w:tcW w:w="699" w:type="pct"/>
            <w:shd w:val="clear" w:color="auto" w:fill="auto"/>
            <w:noWrap/>
            <w:vAlign w:val="center"/>
          </w:tcPr>
          <w:p w:rsidR="00EB6048" w:rsidRPr="00EB6048" w:rsidRDefault="00EB6048" w:rsidP="00EB6048">
            <w:pPr>
              <w:jc w:val="right"/>
              <w:rPr>
                <w:rFonts w:asciiTheme="minorHAnsi" w:hAnsiTheme="minorHAnsi"/>
                <w:color w:val="000000"/>
                <w:sz w:val="20"/>
                <w:szCs w:val="20"/>
              </w:rPr>
            </w:pPr>
            <w:r w:rsidRPr="00EB6048">
              <w:rPr>
                <w:rFonts w:asciiTheme="minorHAnsi" w:hAnsiTheme="minorHAnsi"/>
                <w:color w:val="000000"/>
                <w:sz w:val="20"/>
                <w:szCs w:val="20"/>
              </w:rPr>
              <w:t>105,45 Kč</w:t>
            </w:r>
          </w:p>
        </w:tc>
      </w:tr>
      <w:tr w:rsidR="00EB6048" w:rsidRPr="00EB6048" w:rsidTr="00EB6048">
        <w:trPr>
          <w:trHeight w:val="227"/>
        </w:trPr>
        <w:tc>
          <w:tcPr>
            <w:tcW w:w="367" w:type="pct"/>
            <w:shd w:val="clear" w:color="auto" w:fill="auto"/>
            <w:vAlign w:val="center"/>
            <w:hideMark/>
          </w:tcPr>
          <w:p w:rsidR="00EB6048" w:rsidRPr="00EB6048" w:rsidRDefault="00EB6048" w:rsidP="00EB6048">
            <w:pPr>
              <w:jc w:val="center"/>
              <w:rPr>
                <w:rFonts w:asciiTheme="minorHAnsi" w:hAnsiTheme="minorHAnsi" w:cs="Arial"/>
                <w:sz w:val="20"/>
                <w:szCs w:val="20"/>
              </w:rPr>
            </w:pPr>
            <w:r w:rsidRPr="00EB6048">
              <w:rPr>
                <w:rFonts w:asciiTheme="minorHAnsi" w:hAnsiTheme="minorHAnsi" w:cs="Arial"/>
                <w:sz w:val="20"/>
                <w:szCs w:val="20"/>
              </w:rPr>
              <w:t>379</w:t>
            </w:r>
          </w:p>
        </w:tc>
        <w:tc>
          <w:tcPr>
            <w:tcW w:w="3364" w:type="pct"/>
            <w:shd w:val="clear" w:color="auto" w:fill="auto"/>
            <w:vAlign w:val="center"/>
            <w:hideMark/>
          </w:tcPr>
          <w:p w:rsidR="00EB6048" w:rsidRPr="00EB6048" w:rsidRDefault="00EB6048" w:rsidP="00EB6048">
            <w:pPr>
              <w:jc w:val="left"/>
              <w:rPr>
                <w:rFonts w:asciiTheme="minorHAnsi" w:hAnsiTheme="minorHAnsi" w:cs="Arial"/>
                <w:sz w:val="20"/>
                <w:szCs w:val="20"/>
              </w:rPr>
            </w:pPr>
            <w:r w:rsidRPr="00EB6048">
              <w:rPr>
                <w:rFonts w:asciiTheme="minorHAnsi" w:hAnsiTheme="minorHAnsi" w:cs="Arial"/>
                <w:sz w:val="20"/>
                <w:szCs w:val="20"/>
              </w:rPr>
              <w:t>VODOROVNÉ DOPRAVNÍ ZNAČENÍ PLASTEM HLADKÉ - DODÁVKA A POKLÁDKA</w:t>
            </w:r>
          </w:p>
        </w:tc>
        <w:tc>
          <w:tcPr>
            <w:tcW w:w="570" w:type="pct"/>
            <w:shd w:val="clear" w:color="auto" w:fill="auto"/>
            <w:vAlign w:val="center"/>
            <w:hideMark/>
          </w:tcPr>
          <w:p w:rsidR="00EB6048" w:rsidRPr="00EB6048" w:rsidRDefault="00EB6048" w:rsidP="00EB6048">
            <w:pPr>
              <w:jc w:val="center"/>
              <w:rPr>
                <w:rFonts w:asciiTheme="minorHAnsi" w:hAnsiTheme="minorHAnsi" w:cs="Arial"/>
                <w:sz w:val="20"/>
                <w:szCs w:val="20"/>
              </w:rPr>
            </w:pPr>
            <w:r w:rsidRPr="00EB6048">
              <w:rPr>
                <w:rFonts w:asciiTheme="minorHAnsi" w:hAnsiTheme="minorHAnsi" w:cs="Arial"/>
                <w:sz w:val="20"/>
                <w:szCs w:val="20"/>
              </w:rPr>
              <w:t xml:space="preserve">M2        </w:t>
            </w:r>
          </w:p>
        </w:tc>
        <w:tc>
          <w:tcPr>
            <w:tcW w:w="699" w:type="pct"/>
            <w:shd w:val="clear" w:color="auto" w:fill="auto"/>
            <w:noWrap/>
            <w:vAlign w:val="center"/>
          </w:tcPr>
          <w:p w:rsidR="00EB6048" w:rsidRPr="00EB6048" w:rsidRDefault="00EB6048" w:rsidP="00EB6048">
            <w:pPr>
              <w:jc w:val="right"/>
              <w:rPr>
                <w:rFonts w:asciiTheme="minorHAnsi" w:hAnsiTheme="minorHAnsi"/>
                <w:color w:val="000000"/>
                <w:sz w:val="20"/>
                <w:szCs w:val="20"/>
              </w:rPr>
            </w:pPr>
            <w:r w:rsidRPr="00EB6048">
              <w:rPr>
                <w:rFonts w:asciiTheme="minorHAnsi" w:hAnsiTheme="minorHAnsi"/>
                <w:color w:val="000000"/>
                <w:sz w:val="20"/>
                <w:szCs w:val="20"/>
              </w:rPr>
              <w:t>344,85 Kč</w:t>
            </w:r>
          </w:p>
        </w:tc>
      </w:tr>
      <w:tr w:rsidR="00EB6048" w:rsidRPr="00EB6048" w:rsidTr="00EB6048">
        <w:trPr>
          <w:trHeight w:val="227"/>
        </w:trPr>
        <w:tc>
          <w:tcPr>
            <w:tcW w:w="367" w:type="pct"/>
            <w:shd w:val="clear" w:color="auto" w:fill="auto"/>
            <w:vAlign w:val="center"/>
            <w:hideMark/>
          </w:tcPr>
          <w:p w:rsidR="00EB6048" w:rsidRPr="00EB6048" w:rsidRDefault="00EB6048" w:rsidP="00EB6048">
            <w:pPr>
              <w:jc w:val="center"/>
              <w:rPr>
                <w:rFonts w:asciiTheme="minorHAnsi" w:hAnsiTheme="minorHAnsi" w:cs="Arial"/>
                <w:sz w:val="20"/>
                <w:szCs w:val="20"/>
              </w:rPr>
            </w:pPr>
            <w:r w:rsidRPr="00EB6048">
              <w:rPr>
                <w:rFonts w:asciiTheme="minorHAnsi" w:hAnsiTheme="minorHAnsi" w:cs="Arial"/>
                <w:sz w:val="20"/>
                <w:szCs w:val="20"/>
              </w:rPr>
              <w:t>380</w:t>
            </w:r>
          </w:p>
        </w:tc>
        <w:tc>
          <w:tcPr>
            <w:tcW w:w="3364" w:type="pct"/>
            <w:shd w:val="clear" w:color="auto" w:fill="auto"/>
            <w:vAlign w:val="center"/>
            <w:hideMark/>
          </w:tcPr>
          <w:p w:rsidR="00EB6048" w:rsidRPr="00EB6048" w:rsidRDefault="00EB6048" w:rsidP="00EB6048">
            <w:pPr>
              <w:jc w:val="left"/>
              <w:rPr>
                <w:rFonts w:asciiTheme="minorHAnsi" w:hAnsiTheme="minorHAnsi" w:cs="Arial"/>
                <w:sz w:val="20"/>
                <w:szCs w:val="20"/>
              </w:rPr>
            </w:pPr>
            <w:r w:rsidRPr="00EB6048">
              <w:rPr>
                <w:rFonts w:asciiTheme="minorHAnsi" w:hAnsiTheme="minorHAnsi" w:cs="Arial"/>
                <w:sz w:val="20"/>
                <w:szCs w:val="20"/>
              </w:rPr>
              <w:t>VODOROVNÉ DOPRAVNÍ ZNAČENÍ PLASTEM HLADKÉ - ODSTRANĚNÍ</w:t>
            </w:r>
          </w:p>
        </w:tc>
        <w:tc>
          <w:tcPr>
            <w:tcW w:w="570" w:type="pct"/>
            <w:shd w:val="clear" w:color="auto" w:fill="auto"/>
            <w:vAlign w:val="center"/>
            <w:hideMark/>
          </w:tcPr>
          <w:p w:rsidR="00EB6048" w:rsidRPr="00EB6048" w:rsidRDefault="00EB6048" w:rsidP="00EB6048">
            <w:pPr>
              <w:jc w:val="center"/>
              <w:rPr>
                <w:rFonts w:asciiTheme="minorHAnsi" w:hAnsiTheme="minorHAnsi" w:cs="Arial"/>
                <w:sz w:val="20"/>
                <w:szCs w:val="20"/>
              </w:rPr>
            </w:pPr>
            <w:r w:rsidRPr="00EB6048">
              <w:rPr>
                <w:rFonts w:asciiTheme="minorHAnsi" w:hAnsiTheme="minorHAnsi" w:cs="Arial"/>
                <w:sz w:val="20"/>
                <w:szCs w:val="20"/>
              </w:rPr>
              <w:t xml:space="preserve">M2        </w:t>
            </w:r>
          </w:p>
        </w:tc>
        <w:tc>
          <w:tcPr>
            <w:tcW w:w="699" w:type="pct"/>
            <w:shd w:val="clear" w:color="auto" w:fill="auto"/>
            <w:noWrap/>
            <w:vAlign w:val="center"/>
          </w:tcPr>
          <w:p w:rsidR="00EB6048" w:rsidRPr="00EB6048" w:rsidRDefault="00EB6048" w:rsidP="00EB6048">
            <w:pPr>
              <w:jc w:val="right"/>
              <w:rPr>
                <w:rFonts w:asciiTheme="minorHAnsi" w:hAnsiTheme="minorHAnsi"/>
                <w:color w:val="000000"/>
                <w:sz w:val="20"/>
                <w:szCs w:val="20"/>
              </w:rPr>
            </w:pPr>
            <w:r w:rsidRPr="00EB6048">
              <w:rPr>
                <w:rFonts w:asciiTheme="minorHAnsi" w:hAnsiTheme="minorHAnsi"/>
                <w:color w:val="000000"/>
                <w:sz w:val="20"/>
                <w:szCs w:val="20"/>
              </w:rPr>
              <w:t>135,85 Kč</w:t>
            </w:r>
          </w:p>
        </w:tc>
      </w:tr>
      <w:tr w:rsidR="00EB6048" w:rsidRPr="00EB6048" w:rsidTr="00EB6048">
        <w:trPr>
          <w:trHeight w:val="227"/>
        </w:trPr>
        <w:tc>
          <w:tcPr>
            <w:tcW w:w="367" w:type="pct"/>
            <w:shd w:val="clear" w:color="auto" w:fill="auto"/>
            <w:vAlign w:val="center"/>
            <w:hideMark/>
          </w:tcPr>
          <w:p w:rsidR="00EB6048" w:rsidRPr="00EB6048" w:rsidRDefault="00EB6048" w:rsidP="00EB6048">
            <w:pPr>
              <w:jc w:val="center"/>
              <w:rPr>
                <w:rFonts w:asciiTheme="minorHAnsi" w:hAnsiTheme="minorHAnsi" w:cs="Arial"/>
                <w:sz w:val="20"/>
                <w:szCs w:val="20"/>
              </w:rPr>
            </w:pPr>
            <w:r w:rsidRPr="00EB6048">
              <w:rPr>
                <w:rFonts w:asciiTheme="minorHAnsi" w:hAnsiTheme="minorHAnsi" w:cs="Arial"/>
                <w:sz w:val="20"/>
                <w:szCs w:val="20"/>
              </w:rPr>
              <w:t>381</w:t>
            </w:r>
          </w:p>
        </w:tc>
        <w:tc>
          <w:tcPr>
            <w:tcW w:w="3364" w:type="pct"/>
            <w:shd w:val="clear" w:color="auto" w:fill="auto"/>
            <w:vAlign w:val="center"/>
            <w:hideMark/>
          </w:tcPr>
          <w:p w:rsidR="00EB6048" w:rsidRPr="00EB6048" w:rsidRDefault="00EB6048" w:rsidP="00EB6048">
            <w:pPr>
              <w:jc w:val="left"/>
              <w:rPr>
                <w:rFonts w:asciiTheme="minorHAnsi" w:hAnsiTheme="minorHAnsi" w:cs="Arial"/>
                <w:sz w:val="20"/>
                <w:szCs w:val="20"/>
              </w:rPr>
            </w:pPr>
            <w:r w:rsidRPr="00EB6048">
              <w:rPr>
                <w:rFonts w:asciiTheme="minorHAnsi" w:hAnsiTheme="minorHAnsi" w:cs="Arial"/>
                <w:sz w:val="20"/>
                <w:szCs w:val="20"/>
              </w:rPr>
              <w:t>VODOR DOPRAV ZNAČ PLASTEM STRUKTURÁLNÍ NEHLUČNÉ - DOD A POKLÁDKA</w:t>
            </w:r>
          </w:p>
        </w:tc>
        <w:tc>
          <w:tcPr>
            <w:tcW w:w="570" w:type="pct"/>
            <w:shd w:val="clear" w:color="auto" w:fill="auto"/>
            <w:vAlign w:val="center"/>
            <w:hideMark/>
          </w:tcPr>
          <w:p w:rsidR="00EB6048" w:rsidRPr="00EB6048" w:rsidRDefault="00EB6048" w:rsidP="00EB6048">
            <w:pPr>
              <w:jc w:val="center"/>
              <w:rPr>
                <w:rFonts w:asciiTheme="minorHAnsi" w:hAnsiTheme="minorHAnsi" w:cs="Arial"/>
                <w:sz w:val="20"/>
                <w:szCs w:val="20"/>
              </w:rPr>
            </w:pPr>
            <w:r w:rsidRPr="00EB6048">
              <w:rPr>
                <w:rFonts w:asciiTheme="minorHAnsi" w:hAnsiTheme="minorHAnsi" w:cs="Arial"/>
                <w:sz w:val="20"/>
                <w:szCs w:val="20"/>
              </w:rPr>
              <w:t xml:space="preserve">M2        </w:t>
            </w:r>
          </w:p>
        </w:tc>
        <w:tc>
          <w:tcPr>
            <w:tcW w:w="699" w:type="pct"/>
            <w:shd w:val="clear" w:color="auto" w:fill="auto"/>
            <w:noWrap/>
            <w:vAlign w:val="center"/>
          </w:tcPr>
          <w:p w:rsidR="00EB6048" w:rsidRPr="00EB6048" w:rsidRDefault="00EB6048" w:rsidP="00EB6048">
            <w:pPr>
              <w:jc w:val="right"/>
              <w:rPr>
                <w:rFonts w:asciiTheme="minorHAnsi" w:hAnsiTheme="minorHAnsi"/>
                <w:color w:val="000000"/>
                <w:sz w:val="20"/>
                <w:szCs w:val="20"/>
              </w:rPr>
            </w:pPr>
            <w:r w:rsidRPr="00EB6048">
              <w:rPr>
                <w:rFonts w:asciiTheme="minorHAnsi" w:hAnsiTheme="minorHAnsi"/>
                <w:color w:val="000000"/>
                <w:sz w:val="20"/>
                <w:szCs w:val="20"/>
              </w:rPr>
              <w:t>323,95 Kč</w:t>
            </w:r>
          </w:p>
        </w:tc>
      </w:tr>
      <w:tr w:rsidR="00EB6048" w:rsidRPr="00EB6048" w:rsidTr="00EB6048">
        <w:trPr>
          <w:trHeight w:val="227"/>
        </w:trPr>
        <w:tc>
          <w:tcPr>
            <w:tcW w:w="367" w:type="pct"/>
            <w:shd w:val="clear" w:color="auto" w:fill="auto"/>
            <w:vAlign w:val="center"/>
            <w:hideMark/>
          </w:tcPr>
          <w:p w:rsidR="00EB6048" w:rsidRPr="00EB6048" w:rsidRDefault="00EB6048" w:rsidP="00EB6048">
            <w:pPr>
              <w:jc w:val="center"/>
              <w:rPr>
                <w:rFonts w:asciiTheme="minorHAnsi" w:hAnsiTheme="minorHAnsi" w:cs="Arial"/>
                <w:sz w:val="20"/>
                <w:szCs w:val="20"/>
              </w:rPr>
            </w:pPr>
            <w:r w:rsidRPr="00EB6048">
              <w:rPr>
                <w:rFonts w:asciiTheme="minorHAnsi" w:hAnsiTheme="minorHAnsi" w:cs="Arial"/>
                <w:sz w:val="20"/>
                <w:szCs w:val="20"/>
              </w:rPr>
              <w:t>382</w:t>
            </w:r>
          </w:p>
        </w:tc>
        <w:tc>
          <w:tcPr>
            <w:tcW w:w="3364" w:type="pct"/>
            <w:shd w:val="clear" w:color="auto" w:fill="auto"/>
            <w:vAlign w:val="center"/>
            <w:hideMark/>
          </w:tcPr>
          <w:p w:rsidR="00EB6048" w:rsidRPr="00EB6048" w:rsidRDefault="00EB6048" w:rsidP="00EB6048">
            <w:pPr>
              <w:jc w:val="left"/>
              <w:rPr>
                <w:rFonts w:asciiTheme="minorHAnsi" w:hAnsiTheme="minorHAnsi" w:cs="Arial"/>
                <w:sz w:val="20"/>
                <w:szCs w:val="20"/>
              </w:rPr>
            </w:pPr>
            <w:r w:rsidRPr="00EB6048">
              <w:rPr>
                <w:rFonts w:asciiTheme="minorHAnsi" w:hAnsiTheme="minorHAnsi" w:cs="Arial"/>
                <w:sz w:val="20"/>
                <w:szCs w:val="20"/>
              </w:rPr>
              <w:t>VODOR DOPRAV ZNAČ - PÍSMENA A ZNAKY</w:t>
            </w:r>
          </w:p>
        </w:tc>
        <w:tc>
          <w:tcPr>
            <w:tcW w:w="570" w:type="pct"/>
            <w:shd w:val="clear" w:color="auto" w:fill="auto"/>
            <w:vAlign w:val="center"/>
            <w:hideMark/>
          </w:tcPr>
          <w:p w:rsidR="00EB6048" w:rsidRPr="00EB6048" w:rsidRDefault="00EB6048" w:rsidP="00EB6048">
            <w:pPr>
              <w:jc w:val="center"/>
              <w:rPr>
                <w:rFonts w:asciiTheme="minorHAnsi" w:hAnsiTheme="minorHAnsi" w:cs="Arial"/>
                <w:sz w:val="20"/>
                <w:szCs w:val="20"/>
              </w:rPr>
            </w:pPr>
            <w:r w:rsidRPr="00EB6048">
              <w:rPr>
                <w:rFonts w:asciiTheme="minorHAnsi" w:hAnsiTheme="minorHAnsi" w:cs="Arial"/>
                <w:sz w:val="20"/>
                <w:szCs w:val="20"/>
              </w:rPr>
              <w:t xml:space="preserve">KUS       </w:t>
            </w:r>
          </w:p>
        </w:tc>
        <w:tc>
          <w:tcPr>
            <w:tcW w:w="699" w:type="pct"/>
            <w:shd w:val="clear" w:color="auto" w:fill="auto"/>
            <w:noWrap/>
            <w:vAlign w:val="center"/>
          </w:tcPr>
          <w:p w:rsidR="00EB6048" w:rsidRPr="00EB6048" w:rsidRDefault="00EB6048" w:rsidP="00EB6048">
            <w:pPr>
              <w:jc w:val="right"/>
              <w:rPr>
                <w:rFonts w:asciiTheme="minorHAnsi" w:hAnsiTheme="minorHAnsi"/>
                <w:color w:val="000000"/>
                <w:sz w:val="20"/>
                <w:szCs w:val="20"/>
              </w:rPr>
            </w:pPr>
            <w:r w:rsidRPr="00EB6048">
              <w:rPr>
                <w:rFonts w:asciiTheme="minorHAnsi" w:hAnsiTheme="minorHAnsi"/>
                <w:color w:val="000000"/>
                <w:sz w:val="20"/>
                <w:szCs w:val="20"/>
              </w:rPr>
              <w:t>651,70 Kč</w:t>
            </w:r>
          </w:p>
        </w:tc>
      </w:tr>
      <w:tr w:rsidR="00EB6048" w:rsidRPr="00EB6048" w:rsidTr="00EB6048">
        <w:trPr>
          <w:trHeight w:val="227"/>
        </w:trPr>
        <w:tc>
          <w:tcPr>
            <w:tcW w:w="367" w:type="pct"/>
            <w:shd w:val="clear" w:color="auto" w:fill="auto"/>
            <w:vAlign w:val="center"/>
            <w:hideMark/>
          </w:tcPr>
          <w:p w:rsidR="00EB6048" w:rsidRPr="00EB6048" w:rsidRDefault="00EB6048" w:rsidP="00EB6048">
            <w:pPr>
              <w:jc w:val="center"/>
              <w:rPr>
                <w:rFonts w:asciiTheme="minorHAnsi" w:hAnsiTheme="minorHAnsi" w:cs="Arial"/>
                <w:sz w:val="20"/>
                <w:szCs w:val="20"/>
              </w:rPr>
            </w:pPr>
            <w:r w:rsidRPr="00EB6048">
              <w:rPr>
                <w:rFonts w:asciiTheme="minorHAnsi" w:hAnsiTheme="minorHAnsi" w:cs="Arial"/>
                <w:sz w:val="20"/>
                <w:szCs w:val="20"/>
              </w:rPr>
              <w:t>383</w:t>
            </w:r>
          </w:p>
        </w:tc>
        <w:tc>
          <w:tcPr>
            <w:tcW w:w="3364" w:type="pct"/>
            <w:shd w:val="clear" w:color="auto" w:fill="auto"/>
            <w:vAlign w:val="center"/>
            <w:hideMark/>
          </w:tcPr>
          <w:p w:rsidR="00EB6048" w:rsidRPr="00EB6048" w:rsidRDefault="00EB6048" w:rsidP="00EB6048">
            <w:pPr>
              <w:jc w:val="left"/>
              <w:rPr>
                <w:rFonts w:asciiTheme="minorHAnsi" w:hAnsiTheme="minorHAnsi" w:cs="Arial"/>
                <w:sz w:val="20"/>
                <w:szCs w:val="20"/>
              </w:rPr>
            </w:pPr>
            <w:r w:rsidRPr="00EB6048">
              <w:rPr>
                <w:rFonts w:asciiTheme="minorHAnsi" w:hAnsiTheme="minorHAnsi" w:cs="Arial"/>
                <w:sz w:val="20"/>
                <w:szCs w:val="20"/>
              </w:rPr>
              <w:t>DOPRAV SVĚTLO VÝSTRAŽ SOUPRAVA 3KS - DOD, MONTÁŽ, DEMONTÁŽ</w:t>
            </w:r>
          </w:p>
        </w:tc>
        <w:tc>
          <w:tcPr>
            <w:tcW w:w="570" w:type="pct"/>
            <w:shd w:val="clear" w:color="auto" w:fill="auto"/>
            <w:vAlign w:val="center"/>
            <w:hideMark/>
          </w:tcPr>
          <w:p w:rsidR="00EB6048" w:rsidRPr="00EB6048" w:rsidRDefault="00EB6048" w:rsidP="00EB6048">
            <w:pPr>
              <w:jc w:val="center"/>
              <w:rPr>
                <w:rFonts w:asciiTheme="minorHAnsi" w:hAnsiTheme="minorHAnsi" w:cs="Arial"/>
                <w:sz w:val="20"/>
                <w:szCs w:val="20"/>
              </w:rPr>
            </w:pPr>
            <w:r w:rsidRPr="00EB6048">
              <w:rPr>
                <w:rFonts w:asciiTheme="minorHAnsi" w:hAnsiTheme="minorHAnsi" w:cs="Arial"/>
                <w:sz w:val="20"/>
                <w:szCs w:val="20"/>
              </w:rPr>
              <w:t xml:space="preserve">KUS       </w:t>
            </w:r>
          </w:p>
        </w:tc>
        <w:tc>
          <w:tcPr>
            <w:tcW w:w="699" w:type="pct"/>
            <w:shd w:val="clear" w:color="auto" w:fill="auto"/>
            <w:noWrap/>
            <w:vAlign w:val="center"/>
          </w:tcPr>
          <w:p w:rsidR="00EB6048" w:rsidRPr="00EB6048" w:rsidRDefault="00EB6048" w:rsidP="00EB6048">
            <w:pPr>
              <w:jc w:val="right"/>
              <w:rPr>
                <w:rFonts w:asciiTheme="minorHAnsi" w:hAnsiTheme="minorHAnsi"/>
                <w:color w:val="000000"/>
                <w:sz w:val="20"/>
                <w:szCs w:val="20"/>
              </w:rPr>
            </w:pPr>
            <w:r w:rsidRPr="00EB6048">
              <w:rPr>
                <w:rFonts w:asciiTheme="minorHAnsi" w:hAnsiTheme="minorHAnsi"/>
                <w:color w:val="000000"/>
                <w:sz w:val="20"/>
                <w:szCs w:val="20"/>
              </w:rPr>
              <w:t>12 000,00 Kč</w:t>
            </w:r>
          </w:p>
        </w:tc>
      </w:tr>
      <w:tr w:rsidR="00EB6048" w:rsidRPr="00EB6048" w:rsidTr="00EB6048">
        <w:trPr>
          <w:trHeight w:val="227"/>
        </w:trPr>
        <w:tc>
          <w:tcPr>
            <w:tcW w:w="367" w:type="pct"/>
            <w:shd w:val="clear" w:color="auto" w:fill="auto"/>
            <w:vAlign w:val="center"/>
            <w:hideMark/>
          </w:tcPr>
          <w:p w:rsidR="00EB6048" w:rsidRPr="00EB6048" w:rsidRDefault="00EB6048" w:rsidP="00EB6048">
            <w:pPr>
              <w:jc w:val="center"/>
              <w:rPr>
                <w:rFonts w:asciiTheme="minorHAnsi" w:hAnsiTheme="minorHAnsi" w:cs="Arial"/>
                <w:sz w:val="20"/>
                <w:szCs w:val="20"/>
              </w:rPr>
            </w:pPr>
            <w:r w:rsidRPr="00EB6048">
              <w:rPr>
                <w:rFonts w:asciiTheme="minorHAnsi" w:hAnsiTheme="minorHAnsi" w:cs="Arial"/>
                <w:sz w:val="20"/>
                <w:szCs w:val="20"/>
              </w:rPr>
              <w:t>384</w:t>
            </w:r>
          </w:p>
        </w:tc>
        <w:tc>
          <w:tcPr>
            <w:tcW w:w="3364" w:type="pct"/>
            <w:shd w:val="clear" w:color="auto" w:fill="auto"/>
            <w:vAlign w:val="center"/>
            <w:hideMark/>
          </w:tcPr>
          <w:p w:rsidR="00EB6048" w:rsidRPr="00EB6048" w:rsidRDefault="00EB6048" w:rsidP="00EB6048">
            <w:pPr>
              <w:jc w:val="left"/>
              <w:rPr>
                <w:rFonts w:asciiTheme="minorHAnsi" w:hAnsiTheme="minorHAnsi" w:cs="Arial"/>
                <w:sz w:val="20"/>
                <w:szCs w:val="20"/>
              </w:rPr>
            </w:pPr>
            <w:r w:rsidRPr="00EB6048">
              <w:rPr>
                <w:rFonts w:asciiTheme="minorHAnsi" w:hAnsiTheme="minorHAnsi" w:cs="Arial"/>
                <w:sz w:val="20"/>
                <w:szCs w:val="20"/>
              </w:rPr>
              <w:t>DOPRAV SVĚTLO VÝSTRAŽ SOUPRAVA 3KS - NÁJEMNÉ</w:t>
            </w:r>
          </w:p>
        </w:tc>
        <w:tc>
          <w:tcPr>
            <w:tcW w:w="570" w:type="pct"/>
            <w:shd w:val="clear" w:color="auto" w:fill="auto"/>
            <w:vAlign w:val="center"/>
            <w:hideMark/>
          </w:tcPr>
          <w:p w:rsidR="00EB6048" w:rsidRPr="00EB6048" w:rsidRDefault="00EB6048" w:rsidP="00EB6048">
            <w:pPr>
              <w:jc w:val="center"/>
              <w:rPr>
                <w:rFonts w:asciiTheme="minorHAnsi" w:hAnsiTheme="minorHAnsi" w:cs="Arial"/>
                <w:sz w:val="20"/>
                <w:szCs w:val="20"/>
              </w:rPr>
            </w:pPr>
            <w:r w:rsidRPr="00EB6048">
              <w:rPr>
                <w:rFonts w:asciiTheme="minorHAnsi" w:hAnsiTheme="minorHAnsi" w:cs="Arial"/>
                <w:sz w:val="20"/>
                <w:szCs w:val="20"/>
              </w:rPr>
              <w:t xml:space="preserve">KSDEN     </w:t>
            </w:r>
          </w:p>
        </w:tc>
        <w:tc>
          <w:tcPr>
            <w:tcW w:w="699" w:type="pct"/>
            <w:shd w:val="clear" w:color="auto" w:fill="auto"/>
            <w:noWrap/>
            <w:vAlign w:val="center"/>
          </w:tcPr>
          <w:p w:rsidR="00EB6048" w:rsidRPr="00EB6048" w:rsidRDefault="00EB6048" w:rsidP="00EB6048">
            <w:pPr>
              <w:jc w:val="right"/>
              <w:rPr>
                <w:rFonts w:asciiTheme="minorHAnsi" w:hAnsiTheme="minorHAnsi"/>
                <w:color w:val="000000"/>
                <w:sz w:val="20"/>
                <w:szCs w:val="20"/>
              </w:rPr>
            </w:pPr>
            <w:r w:rsidRPr="00EB6048">
              <w:rPr>
                <w:rFonts w:asciiTheme="minorHAnsi" w:hAnsiTheme="minorHAnsi"/>
                <w:color w:val="000000"/>
                <w:sz w:val="20"/>
                <w:szCs w:val="20"/>
              </w:rPr>
              <w:t>141,55 Kč</w:t>
            </w:r>
          </w:p>
        </w:tc>
      </w:tr>
      <w:tr w:rsidR="00EB6048" w:rsidRPr="00EB6048" w:rsidTr="00EB6048">
        <w:trPr>
          <w:trHeight w:val="227"/>
        </w:trPr>
        <w:tc>
          <w:tcPr>
            <w:tcW w:w="367" w:type="pct"/>
            <w:shd w:val="clear" w:color="auto" w:fill="auto"/>
            <w:vAlign w:val="center"/>
            <w:hideMark/>
          </w:tcPr>
          <w:p w:rsidR="00EB6048" w:rsidRPr="00EB6048" w:rsidRDefault="00EB6048" w:rsidP="00EB6048">
            <w:pPr>
              <w:jc w:val="center"/>
              <w:rPr>
                <w:rFonts w:asciiTheme="minorHAnsi" w:hAnsiTheme="minorHAnsi" w:cs="Arial"/>
                <w:sz w:val="20"/>
                <w:szCs w:val="20"/>
              </w:rPr>
            </w:pPr>
            <w:r w:rsidRPr="00EB6048">
              <w:rPr>
                <w:rFonts w:asciiTheme="minorHAnsi" w:hAnsiTheme="minorHAnsi" w:cs="Arial"/>
                <w:sz w:val="20"/>
                <w:szCs w:val="20"/>
              </w:rPr>
              <w:t>385</w:t>
            </w:r>
          </w:p>
        </w:tc>
        <w:tc>
          <w:tcPr>
            <w:tcW w:w="3364" w:type="pct"/>
            <w:shd w:val="clear" w:color="auto" w:fill="auto"/>
            <w:vAlign w:val="center"/>
            <w:hideMark/>
          </w:tcPr>
          <w:p w:rsidR="00EB6048" w:rsidRPr="00EB6048" w:rsidRDefault="00EB6048" w:rsidP="00EB6048">
            <w:pPr>
              <w:jc w:val="left"/>
              <w:rPr>
                <w:rFonts w:asciiTheme="minorHAnsi" w:hAnsiTheme="minorHAnsi" w:cs="Arial"/>
                <w:sz w:val="20"/>
                <w:szCs w:val="20"/>
              </w:rPr>
            </w:pPr>
            <w:r w:rsidRPr="00EB6048">
              <w:rPr>
                <w:rFonts w:asciiTheme="minorHAnsi" w:hAnsiTheme="minorHAnsi" w:cs="Arial"/>
                <w:sz w:val="20"/>
                <w:szCs w:val="20"/>
              </w:rPr>
              <w:t>DOPRAV SVĚTLO VÝSTRAŽ SOUPRAVA 5KS - DOD A MONTÁŽ</w:t>
            </w:r>
          </w:p>
        </w:tc>
        <w:tc>
          <w:tcPr>
            <w:tcW w:w="570" w:type="pct"/>
            <w:shd w:val="clear" w:color="auto" w:fill="auto"/>
            <w:vAlign w:val="center"/>
            <w:hideMark/>
          </w:tcPr>
          <w:p w:rsidR="00EB6048" w:rsidRPr="00EB6048" w:rsidRDefault="00EB6048" w:rsidP="00EB6048">
            <w:pPr>
              <w:jc w:val="center"/>
              <w:rPr>
                <w:rFonts w:asciiTheme="minorHAnsi" w:hAnsiTheme="minorHAnsi" w:cs="Arial"/>
                <w:sz w:val="20"/>
                <w:szCs w:val="20"/>
              </w:rPr>
            </w:pPr>
            <w:r w:rsidRPr="00EB6048">
              <w:rPr>
                <w:rFonts w:asciiTheme="minorHAnsi" w:hAnsiTheme="minorHAnsi" w:cs="Arial"/>
                <w:sz w:val="20"/>
                <w:szCs w:val="20"/>
              </w:rPr>
              <w:t xml:space="preserve">KUS       </w:t>
            </w:r>
          </w:p>
        </w:tc>
        <w:tc>
          <w:tcPr>
            <w:tcW w:w="699" w:type="pct"/>
            <w:shd w:val="clear" w:color="auto" w:fill="auto"/>
            <w:noWrap/>
            <w:vAlign w:val="center"/>
          </w:tcPr>
          <w:p w:rsidR="00EB6048" w:rsidRPr="00EB6048" w:rsidRDefault="00EB6048" w:rsidP="00EB6048">
            <w:pPr>
              <w:jc w:val="right"/>
              <w:rPr>
                <w:rFonts w:asciiTheme="minorHAnsi" w:hAnsiTheme="minorHAnsi"/>
                <w:color w:val="000000"/>
                <w:sz w:val="20"/>
                <w:szCs w:val="20"/>
              </w:rPr>
            </w:pPr>
            <w:r w:rsidRPr="00EB6048">
              <w:rPr>
                <w:rFonts w:asciiTheme="minorHAnsi" w:hAnsiTheme="minorHAnsi"/>
                <w:color w:val="000000"/>
                <w:sz w:val="20"/>
                <w:szCs w:val="20"/>
              </w:rPr>
              <w:t>15 000,00 Kč</w:t>
            </w:r>
          </w:p>
        </w:tc>
      </w:tr>
      <w:tr w:rsidR="00EB6048" w:rsidRPr="00EB6048" w:rsidTr="00EB6048">
        <w:trPr>
          <w:trHeight w:val="227"/>
        </w:trPr>
        <w:tc>
          <w:tcPr>
            <w:tcW w:w="367" w:type="pct"/>
            <w:shd w:val="clear" w:color="auto" w:fill="auto"/>
            <w:vAlign w:val="center"/>
            <w:hideMark/>
          </w:tcPr>
          <w:p w:rsidR="00EB6048" w:rsidRPr="00EB6048" w:rsidRDefault="00EB6048" w:rsidP="00EB6048">
            <w:pPr>
              <w:jc w:val="center"/>
              <w:rPr>
                <w:rFonts w:asciiTheme="minorHAnsi" w:hAnsiTheme="minorHAnsi" w:cs="Arial"/>
                <w:sz w:val="20"/>
                <w:szCs w:val="20"/>
              </w:rPr>
            </w:pPr>
            <w:r w:rsidRPr="00EB6048">
              <w:rPr>
                <w:rFonts w:asciiTheme="minorHAnsi" w:hAnsiTheme="minorHAnsi" w:cs="Arial"/>
                <w:sz w:val="20"/>
                <w:szCs w:val="20"/>
              </w:rPr>
              <w:t>386</w:t>
            </w:r>
          </w:p>
        </w:tc>
        <w:tc>
          <w:tcPr>
            <w:tcW w:w="3364" w:type="pct"/>
            <w:shd w:val="clear" w:color="auto" w:fill="auto"/>
            <w:vAlign w:val="center"/>
            <w:hideMark/>
          </w:tcPr>
          <w:p w:rsidR="00EB6048" w:rsidRPr="00EB6048" w:rsidRDefault="00EB6048" w:rsidP="00EB6048">
            <w:pPr>
              <w:jc w:val="left"/>
              <w:rPr>
                <w:rFonts w:asciiTheme="minorHAnsi" w:hAnsiTheme="minorHAnsi" w:cs="Arial"/>
                <w:sz w:val="20"/>
                <w:szCs w:val="20"/>
              </w:rPr>
            </w:pPr>
            <w:r w:rsidRPr="00EB6048">
              <w:rPr>
                <w:rFonts w:asciiTheme="minorHAnsi" w:hAnsiTheme="minorHAnsi" w:cs="Arial"/>
                <w:sz w:val="20"/>
                <w:szCs w:val="20"/>
              </w:rPr>
              <w:t>DOPRAVNÍ SVĚTLO VÝSTRAŽNÉ SOUPRAVA 5 KUSŮ - DODÁVKA, MONTÁŽ, DEMONTÁŽ</w:t>
            </w:r>
          </w:p>
        </w:tc>
        <w:tc>
          <w:tcPr>
            <w:tcW w:w="570" w:type="pct"/>
            <w:shd w:val="clear" w:color="auto" w:fill="auto"/>
            <w:vAlign w:val="center"/>
            <w:hideMark/>
          </w:tcPr>
          <w:p w:rsidR="00EB6048" w:rsidRPr="00EB6048" w:rsidRDefault="00EB6048" w:rsidP="00EB6048">
            <w:pPr>
              <w:jc w:val="center"/>
              <w:rPr>
                <w:rFonts w:asciiTheme="minorHAnsi" w:hAnsiTheme="minorHAnsi" w:cs="Arial"/>
                <w:sz w:val="20"/>
                <w:szCs w:val="20"/>
              </w:rPr>
            </w:pPr>
            <w:r w:rsidRPr="00EB6048">
              <w:rPr>
                <w:rFonts w:asciiTheme="minorHAnsi" w:hAnsiTheme="minorHAnsi" w:cs="Arial"/>
                <w:sz w:val="20"/>
                <w:szCs w:val="20"/>
              </w:rPr>
              <w:t xml:space="preserve">KUS       </w:t>
            </w:r>
          </w:p>
        </w:tc>
        <w:tc>
          <w:tcPr>
            <w:tcW w:w="699" w:type="pct"/>
            <w:shd w:val="clear" w:color="auto" w:fill="auto"/>
            <w:noWrap/>
            <w:vAlign w:val="center"/>
          </w:tcPr>
          <w:p w:rsidR="00EB6048" w:rsidRPr="00EB6048" w:rsidRDefault="00EB6048" w:rsidP="00EB6048">
            <w:pPr>
              <w:jc w:val="right"/>
              <w:rPr>
                <w:rFonts w:asciiTheme="minorHAnsi" w:hAnsiTheme="minorHAnsi"/>
                <w:color w:val="000000"/>
                <w:sz w:val="20"/>
                <w:szCs w:val="20"/>
              </w:rPr>
            </w:pPr>
            <w:r w:rsidRPr="00EB6048">
              <w:rPr>
                <w:rFonts w:asciiTheme="minorHAnsi" w:hAnsiTheme="minorHAnsi"/>
                <w:color w:val="000000"/>
                <w:sz w:val="20"/>
                <w:szCs w:val="20"/>
              </w:rPr>
              <w:t>15 000,00 Kč</w:t>
            </w:r>
          </w:p>
        </w:tc>
      </w:tr>
      <w:tr w:rsidR="00EB6048" w:rsidRPr="00EB6048" w:rsidTr="00EB6048">
        <w:trPr>
          <w:trHeight w:val="227"/>
        </w:trPr>
        <w:tc>
          <w:tcPr>
            <w:tcW w:w="367" w:type="pct"/>
            <w:shd w:val="clear" w:color="auto" w:fill="auto"/>
            <w:vAlign w:val="center"/>
            <w:hideMark/>
          </w:tcPr>
          <w:p w:rsidR="00EB6048" w:rsidRPr="00EB6048" w:rsidRDefault="00EB6048" w:rsidP="00EB6048">
            <w:pPr>
              <w:jc w:val="center"/>
              <w:rPr>
                <w:rFonts w:asciiTheme="minorHAnsi" w:hAnsiTheme="minorHAnsi" w:cs="Arial"/>
                <w:sz w:val="20"/>
                <w:szCs w:val="20"/>
              </w:rPr>
            </w:pPr>
            <w:r w:rsidRPr="00EB6048">
              <w:rPr>
                <w:rFonts w:asciiTheme="minorHAnsi" w:hAnsiTheme="minorHAnsi" w:cs="Arial"/>
                <w:sz w:val="20"/>
                <w:szCs w:val="20"/>
              </w:rPr>
              <w:t>387</w:t>
            </w:r>
          </w:p>
        </w:tc>
        <w:tc>
          <w:tcPr>
            <w:tcW w:w="3364" w:type="pct"/>
            <w:shd w:val="clear" w:color="auto" w:fill="auto"/>
            <w:vAlign w:val="center"/>
            <w:hideMark/>
          </w:tcPr>
          <w:p w:rsidR="00EB6048" w:rsidRPr="00EB6048" w:rsidRDefault="00EB6048" w:rsidP="00EB6048">
            <w:pPr>
              <w:jc w:val="left"/>
              <w:rPr>
                <w:rFonts w:asciiTheme="minorHAnsi" w:hAnsiTheme="minorHAnsi" w:cs="Arial"/>
                <w:sz w:val="20"/>
                <w:szCs w:val="20"/>
              </w:rPr>
            </w:pPr>
            <w:r w:rsidRPr="00EB6048">
              <w:rPr>
                <w:rFonts w:asciiTheme="minorHAnsi" w:hAnsiTheme="minorHAnsi" w:cs="Arial"/>
                <w:sz w:val="20"/>
                <w:szCs w:val="20"/>
              </w:rPr>
              <w:t>DOPRAVNÍ ZÁBRANY Z2 - DODÁVKA, MONTÁŽ, DEMONTÁŽ</w:t>
            </w:r>
          </w:p>
        </w:tc>
        <w:tc>
          <w:tcPr>
            <w:tcW w:w="570" w:type="pct"/>
            <w:shd w:val="clear" w:color="auto" w:fill="auto"/>
            <w:vAlign w:val="center"/>
            <w:hideMark/>
          </w:tcPr>
          <w:p w:rsidR="00EB6048" w:rsidRPr="00EB6048" w:rsidRDefault="00EB6048" w:rsidP="00EB6048">
            <w:pPr>
              <w:jc w:val="center"/>
              <w:rPr>
                <w:rFonts w:asciiTheme="minorHAnsi" w:hAnsiTheme="minorHAnsi" w:cs="Arial"/>
                <w:sz w:val="20"/>
                <w:szCs w:val="20"/>
              </w:rPr>
            </w:pPr>
            <w:r w:rsidRPr="00EB6048">
              <w:rPr>
                <w:rFonts w:asciiTheme="minorHAnsi" w:hAnsiTheme="minorHAnsi" w:cs="Arial"/>
                <w:sz w:val="20"/>
                <w:szCs w:val="20"/>
              </w:rPr>
              <w:t xml:space="preserve">KUS       </w:t>
            </w:r>
          </w:p>
        </w:tc>
        <w:tc>
          <w:tcPr>
            <w:tcW w:w="699" w:type="pct"/>
            <w:shd w:val="clear" w:color="auto" w:fill="auto"/>
            <w:noWrap/>
            <w:vAlign w:val="center"/>
          </w:tcPr>
          <w:p w:rsidR="00EB6048" w:rsidRPr="00EB6048" w:rsidRDefault="00EB6048" w:rsidP="00EB6048">
            <w:pPr>
              <w:jc w:val="right"/>
              <w:rPr>
                <w:rFonts w:asciiTheme="minorHAnsi" w:hAnsiTheme="minorHAnsi"/>
                <w:color w:val="000000"/>
                <w:sz w:val="20"/>
                <w:szCs w:val="20"/>
              </w:rPr>
            </w:pPr>
            <w:r w:rsidRPr="00EB6048">
              <w:rPr>
                <w:rFonts w:asciiTheme="minorHAnsi" w:hAnsiTheme="minorHAnsi"/>
                <w:color w:val="000000"/>
                <w:sz w:val="20"/>
                <w:szCs w:val="20"/>
              </w:rPr>
              <w:t>2 071,00 Kč</w:t>
            </w:r>
          </w:p>
        </w:tc>
      </w:tr>
      <w:tr w:rsidR="00EB6048" w:rsidRPr="00EB6048" w:rsidTr="00EB6048">
        <w:trPr>
          <w:trHeight w:val="227"/>
        </w:trPr>
        <w:tc>
          <w:tcPr>
            <w:tcW w:w="367" w:type="pct"/>
            <w:shd w:val="clear" w:color="auto" w:fill="auto"/>
            <w:vAlign w:val="center"/>
            <w:hideMark/>
          </w:tcPr>
          <w:p w:rsidR="00EB6048" w:rsidRPr="00EB6048" w:rsidRDefault="00EB6048" w:rsidP="00EB6048">
            <w:pPr>
              <w:jc w:val="center"/>
              <w:rPr>
                <w:rFonts w:asciiTheme="minorHAnsi" w:hAnsiTheme="minorHAnsi" w:cs="Arial"/>
                <w:sz w:val="20"/>
                <w:szCs w:val="20"/>
              </w:rPr>
            </w:pPr>
            <w:r w:rsidRPr="00EB6048">
              <w:rPr>
                <w:rFonts w:asciiTheme="minorHAnsi" w:hAnsiTheme="minorHAnsi" w:cs="Arial"/>
                <w:sz w:val="20"/>
                <w:szCs w:val="20"/>
              </w:rPr>
              <w:t>388</w:t>
            </w:r>
          </w:p>
        </w:tc>
        <w:tc>
          <w:tcPr>
            <w:tcW w:w="3364" w:type="pct"/>
            <w:shd w:val="clear" w:color="auto" w:fill="auto"/>
            <w:vAlign w:val="center"/>
            <w:hideMark/>
          </w:tcPr>
          <w:p w:rsidR="00EB6048" w:rsidRPr="00EB6048" w:rsidRDefault="00EB6048" w:rsidP="00EB6048">
            <w:pPr>
              <w:jc w:val="left"/>
              <w:rPr>
                <w:rFonts w:asciiTheme="minorHAnsi" w:hAnsiTheme="minorHAnsi" w:cs="Arial"/>
                <w:sz w:val="20"/>
                <w:szCs w:val="20"/>
              </w:rPr>
            </w:pPr>
            <w:r w:rsidRPr="00EB6048">
              <w:rPr>
                <w:rFonts w:asciiTheme="minorHAnsi" w:hAnsiTheme="minorHAnsi" w:cs="Arial"/>
                <w:sz w:val="20"/>
                <w:szCs w:val="20"/>
              </w:rPr>
              <w:t>ZÁHONOVÉ OBRUBY Z BETONOVÝCH OBRUBNÍKŮ</w:t>
            </w:r>
          </w:p>
        </w:tc>
        <w:tc>
          <w:tcPr>
            <w:tcW w:w="570" w:type="pct"/>
            <w:shd w:val="clear" w:color="auto" w:fill="auto"/>
            <w:vAlign w:val="center"/>
            <w:hideMark/>
          </w:tcPr>
          <w:p w:rsidR="00EB6048" w:rsidRPr="00EB6048" w:rsidRDefault="00EB6048" w:rsidP="00EB6048">
            <w:pPr>
              <w:jc w:val="center"/>
              <w:rPr>
                <w:rFonts w:asciiTheme="minorHAnsi" w:hAnsiTheme="minorHAnsi" w:cs="Arial"/>
                <w:sz w:val="20"/>
                <w:szCs w:val="20"/>
              </w:rPr>
            </w:pPr>
            <w:r w:rsidRPr="00EB6048">
              <w:rPr>
                <w:rFonts w:asciiTheme="minorHAnsi" w:hAnsiTheme="minorHAnsi" w:cs="Arial"/>
                <w:sz w:val="20"/>
                <w:szCs w:val="20"/>
              </w:rPr>
              <w:t xml:space="preserve">M         </w:t>
            </w:r>
          </w:p>
        </w:tc>
        <w:tc>
          <w:tcPr>
            <w:tcW w:w="699" w:type="pct"/>
            <w:shd w:val="clear" w:color="auto" w:fill="auto"/>
            <w:noWrap/>
            <w:vAlign w:val="center"/>
          </w:tcPr>
          <w:p w:rsidR="00EB6048" w:rsidRPr="00EB6048" w:rsidRDefault="00EB6048" w:rsidP="00EB6048">
            <w:pPr>
              <w:jc w:val="right"/>
              <w:rPr>
                <w:rFonts w:asciiTheme="minorHAnsi" w:hAnsiTheme="minorHAnsi"/>
                <w:color w:val="000000"/>
                <w:sz w:val="20"/>
                <w:szCs w:val="20"/>
              </w:rPr>
            </w:pPr>
            <w:r w:rsidRPr="00EB6048">
              <w:rPr>
                <w:rFonts w:asciiTheme="minorHAnsi" w:hAnsiTheme="minorHAnsi"/>
                <w:color w:val="000000"/>
                <w:sz w:val="20"/>
                <w:szCs w:val="20"/>
              </w:rPr>
              <w:t>203,00 Kč</w:t>
            </w:r>
          </w:p>
        </w:tc>
      </w:tr>
      <w:tr w:rsidR="00EB6048" w:rsidRPr="00EB6048" w:rsidTr="00EB6048">
        <w:trPr>
          <w:trHeight w:val="227"/>
        </w:trPr>
        <w:tc>
          <w:tcPr>
            <w:tcW w:w="367" w:type="pct"/>
            <w:shd w:val="clear" w:color="auto" w:fill="auto"/>
            <w:vAlign w:val="center"/>
            <w:hideMark/>
          </w:tcPr>
          <w:p w:rsidR="00EB6048" w:rsidRPr="00EB6048" w:rsidRDefault="00EB6048" w:rsidP="00EB6048">
            <w:pPr>
              <w:jc w:val="center"/>
              <w:rPr>
                <w:rFonts w:asciiTheme="minorHAnsi" w:hAnsiTheme="minorHAnsi" w:cs="Arial"/>
                <w:sz w:val="20"/>
                <w:szCs w:val="20"/>
              </w:rPr>
            </w:pPr>
            <w:r w:rsidRPr="00EB6048">
              <w:rPr>
                <w:rFonts w:asciiTheme="minorHAnsi" w:hAnsiTheme="minorHAnsi" w:cs="Arial"/>
                <w:sz w:val="20"/>
                <w:szCs w:val="20"/>
              </w:rPr>
              <w:t>389</w:t>
            </w:r>
          </w:p>
        </w:tc>
        <w:tc>
          <w:tcPr>
            <w:tcW w:w="3364" w:type="pct"/>
            <w:shd w:val="clear" w:color="auto" w:fill="auto"/>
            <w:vAlign w:val="center"/>
            <w:hideMark/>
          </w:tcPr>
          <w:p w:rsidR="00EB6048" w:rsidRPr="00EB6048" w:rsidRDefault="00EB6048" w:rsidP="00EB6048">
            <w:pPr>
              <w:jc w:val="left"/>
              <w:rPr>
                <w:rFonts w:asciiTheme="minorHAnsi" w:hAnsiTheme="minorHAnsi" w:cs="Arial"/>
                <w:sz w:val="20"/>
                <w:szCs w:val="20"/>
              </w:rPr>
            </w:pPr>
            <w:r w:rsidRPr="00EB6048">
              <w:rPr>
                <w:rFonts w:asciiTheme="minorHAnsi" w:hAnsiTheme="minorHAnsi" w:cs="Arial"/>
                <w:sz w:val="20"/>
                <w:szCs w:val="20"/>
              </w:rPr>
              <w:t>SILNIČNÍ A CHODNÍKOVÉ OBRUBY Z BETONOVÝCH OBRUBNÍKŮ ŠÍŘ 100MM</w:t>
            </w:r>
          </w:p>
        </w:tc>
        <w:tc>
          <w:tcPr>
            <w:tcW w:w="570" w:type="pct"/>
            <w:shd w:val="clear" w:color="auto" w:fill="auto"/>
            <w:vAlign w:val="center"/>
            <w:hideMark/>
          </w:tcPr>
          <w:p w:rsidR="00EB6048" w:rsidRPr="00EB6048" w:rsidRDefault="00EB6048" w:rsidP="00EB6048">
            <w:pPr>
              <w:jc w:val="center"/>
              <w:rPr>
                <w:rFonts w:asciiTheme="minorHAnsi" w:hAnsiTheme="minorHAnsi" w:cs="Arial"/>
                <w:sz w:val="20"/>
                <w:szCs w:val="20"/>
              </w:rPr>
            </w:pPr>
            <w:r w:rsidRPr="00EB6048">
              <w:rPr>
                <w:rFonts w:asciiTheme="minorHAnsi" w:hAnsiTheme="minorHAnsi" w:cs="Arial"/>
                <w:sz w:val="20"/>
                <w:szCs w:val="20"/>
              </w:rPr>
              <w:t xml:space="preserve">M         </w:t>
            </w:r>
          </w:p>
        </w:tc>
        <w:tc>
          <w:tcPr>
            <w:tcW w:w="699" w:type="pct"/>
            <w:shd w:val="clear" w:color="auto" w:fill="auto"/>
            <w:noWrap/>
            <w:vAlign w:val="center"/>
          </w:tcPr>
          <w:p w:rsidR="00EB6048" w:rsidRPr="00EB6048" w:rsidRDefault="00EB6048" w:rsidP="00EB6048">
            <w:pPr>
              <w:jc w:val="right"/>
              <w:rPr>
                <w:rFonts w:asciiTheme="minorHAnsi" w:hAnsiTheme="minorHAnsi"/>
                <w:color w:val="000000"/>
                <w:sz w:val="20"/>
                <w:szCs w:val="20"/>
              </w:rPr>
            </w:pPr>
            <w:r w:rsidRPr="00EB6048">
              <w:rPr>
                <w:rFonts w:asciiTheme="minorHAnsi" w:hAnsiTheme="minorHAnsi"/>
                <w:color w:val="000000"/>
                <w:sz w:val="20"/>
                <w:szCs w:val="20"/>
              </w:rPr>
              <w:t>312,00 Kč</w:t>
            </w:r>
          </w:p>
        </w:tc>
      </w:tr>
      <w:tr w:rsidR="00EB6048" w:rsidRPr="00EB6048" w:rsidTr="00EB6048">
        <w:trPr>
          <w:trHeight w:val="227"/>
        </w:trPr>
        <w:tc>
          <w:tcPr>
            <w:tcW w:w="367" w:type="pct"/>
            <w:shd w:val="clear" w:color="auto" w:fill="auto"/>
            <w:vAlign w:val="center"/>
            <w:hideMark/>
          </w:tcPr>
          <w:p w:rsidR="00EB6048" w:rsidRPr="00EB6048" w:rsidRDefault="00EB6048" w:rsidP="00EB6048">
            <w:pPr>
              <w:jc w:val="center"/>
              <w:rPr>
                <w:rFonts w:asciiTheme="minorHAnsi" w:hAnsiTheme="minorHAnsi" w:cs="Arial"/>
                <w:sz w:val="20"/>
                <w:szCs w:val="20"/>
              </w:rPr>
            </w:pPr>
            <w:r w:rsidRPr="00EB6048">
              <w:rPr>
                <w:rFonts w:asciiTheme="minorHAnsi" w:hAnsiTheme="minorHAnsi" w:cs="Arial"/>
                <w:sz w:val="20"/>
                <w:szCs w:val="20"/>
              </w:rPr>
              <w:t>390</w:t>
            </w:r>
          </w:p>
        </w:tc>
        <w:tc>
          <w:tcPr>
            <w:tcW w:w="3364" w:type="pct"/>
            <w:shd w:val="clear" w:color="auto" w:fill="auto"/>
            <w:vAlign w:val="center"/>
            <w:hideMark/>
          </w:tcPr>
          <w:p w:rsidR="00EB6048" w:rsidRPr="00EB6048" w:rsidRDefault="00EB6048" w:rsidP="00EB6048">
            <w:pPr>
              <w:jc w:val="left"/>
              <w:rPr>
                <w:rFonts w:asciiTheme="minorHAnsi" w:hAnsiTheme="minorHAnsi" w:cs="Arial"/>
                <w:sz w:val="20"/>
                <w:szCs w:val="20"/>
              </w:rPr>
            </w:pPr>
            <w:r w:rsidRPr="00EB6048">
              <w:rPr>
                <w:rFonts w:asciiTheme="minorHAnsi" w:hAnsiTheme="minorHAnsi" w:cs="Arial"/>
                <w:sz w:val="20"/>
                <w:szCs w:val="20"/>
              </w:rPr>
              <w:t>SILNIČNÍ A CHODNÍKOVÉ OBRUBY Z BETONOVÝCH OBRUBNÍKŮ ŠÍŘ 150MM</w:t>
            </w:r>
          </w:p>
        </w:tc>
        <w:tc>
          <w:tcPr>
            <w:tcW w:w="570" w:type="pct"/>
            <w:shd w:val="clear" w:color="auto" w:fill="auto"/>
            <w:vAlign w:val="center"/>
            <w:hideMark/>
          </w:tcPr>
          <w:p w:rsidR="00EB6048" w:rsidRPr="00EB6048" w:rsidRDefault="00EB6048" w:rsidP="00EB6048">
            <w:pPr>
              <w:jc w:val="center"/>
              <w:rPr>
                <w:rFonts w:asciiTheme="minorHAnsi" w:hAnsiTheme="minorHAnsi" w:cs="Arial"/>
                <w:sz w:val="20"/>
                <w:szCs w:val="20"/>
              </w:rPr>
            </w:pPr>
            <w:r w:rsidRPr="00EB6048">
              <w:rPr>
                <w:rFonts w:asciiTheme="minorHAnsi" w:hAnsiTheme="minorHAnsi" w:cs="Arial"/>
                <w:sz w:val="20"/>
                <w:szCs w:val="20"/>
              </w:rPr>
              <w:t xml:space="preserve">M         </w:t>
            </w:r>
          </w:p>
        </w:tc>
        <w:tc>
          <w:tcPr>
            <w:tcW w:w="699" w:type="pct"/>
            <w:shd w:val="clear" w:color="auto" w:fill="auto"/>
            <w:noWrap/>
            <w:vAlign w:val="center"/>
          </w:tcPr>
          <w:p w:rsidR="00EB6048" w:rsidRPr="00EB6048" w:rsidRDefault="00EB6048" w:rsidP="00EB6048">
            <w:pPr>
              <w:jc w:val="right"/>
              <w:rPr>
                <w:rFonts w:asciiTheme="minorHAnsi" w:hAnsiTheme="minorHAnsi"/>
                <w:color w:val="000000"/>
                <w:sz w:val="20"/>
                <w:szCs w:val="20"/>
              </w:rPr>
            </w:pPr>
            <w:r w:rsidRPr="00EB6048">
              <w:rPr>
                <w:rFonts w:asciiTheme="minorHAnsi" w:hAnsiTheme="minorHAnsi"/>
                <w:color w:val="000000"/>
                <w:sz w:val="20"/>
                <w:szCs w:val="20"/>
              </w:rPr>
              <w:t>324,00 Kč</w:t>
            </w:r>
          </w:p>
        </w:tc>
      </w:tr>
      <w:tr w:rsidR="00EB6048" w:rsidRPr="00EB6048" w:rsidTr="00EB6048">
        <w:trPr>
          <w:trHeight w:val="227"/>
        </w:trPr>
        <w:tc>
          <w:tcPr>
            <w:tcW w:w="367" w:type="pct"/>
            <w:shd w:val="clear" w:color="auto" w:fill="auto"/>
            <w:vAlign w:val="center"/>
            <w:hideMark/>
          </w:tcPr>
          <w:p w:rsidR="00EB6048" w:rsidRPr="00EB6048" w:rsidRDefault="00EB6048" w:rsidP="00EB6048">
            <w:pPr>
              <w:jc w:val="center"/>
              <w:rPr>
                <w:rFonts w:asciiTheme="minorHAnsi" w:hAnsiTheme="minorHAnsi" w:cs="Arial"/>
                <w:sz w:val="20"/>
                <w:szCs w:val="20"/>
              </w:rPr>
            </w:pPr>
            <w:r w:rsidRPr="00EB6048">
              <w:rPr>
                <w:rFonts w:asciiTheme="minorHAnsi" w:hAnsiTheme="minorHAnsi" w:cs="Arial"/>
                <w:sz w:val="20"/>
                <w:szCs w:val="20"/>
              </w:rPr>
              <w:t>391</w:t>
            </w:r>
          </w:p>
        </w:tc>
        <w:tc>
          <w:tcPr>
            <w:tcW w:w="3364" w:type="pct"/>
            <w:shd w:val="clear" w:color="auto" w:fill="auto"/>
            <w:vAlign w:val="center"/>
            <w:hideMark/>
          </w:tcPr>
          <w:p w:rsidR="00EB6048" w:rsidRPr="00EB6048" w:rsidRDefault="00EB6048" w:rsidP="00EB6048">
            <w:pPr>
              <w:jc w:val="left"/>
              <w:rPr>
                <w:rFonts w:asciiTheme="minorHAnsi" w:hAnsiTheme="minorHAnsi" w:cs="Arial"/>
                <w:sz w:val="20"/>
                <w:szCs w:val="20"/>
              </w:rPr>
            </w:pPr>
            <w:r w:rsidRPr="00EB6048">
              <w:rPr>
                <w:rFonts w:asciiTheme="minorHAnsi" w:hAnsiTheme="minorHAnsi" w:cs="Arial"/>
                <w:sz w:val="20"/>
                <w:szCs w:val="20"/>
              </w:rPr>
              <w:t>SILNIČNÍ A CHODNÍKOVÉ OBRUBY Z KAMENNÝCH OBRUBNÍKŮ</w:t>
            </w:r>
          </w:p>
        </w:tc>
        <w:tc>
          <w:tcPr>
            <w:tcW w:w="570" w:type="pct"/>
            <w:shd w:val="clear" w:color="auto" w:fill="auto"/>
            <w:vAlign w:val="center"/>
            <w:hideMark/>
          </w:tcPr>
          <w:p w:rsidR="00EB6048" w:rsidRPr="00EB6048" w:rsidRDefault="00EB6048" w:rsidP="00EB6048">
            <w:pPr>
              <w:jc w:val="center"/>
              <w:rPr>
                <w:rFonts w:asciiTheme="minorHAnsi" w:hAnsiTheme="minorHAnsi" w:cs="Arial"/>
                <w:sz w:val="20"/>
                <w:szCs w:val="20"/>
              </w:rPr>
            </w:pPr>
            <w:r w:rsidRPr="00EB6048">
              <w:rPr>
                <w:rFonts w:asciiTheme="minorHAnsi" w:hAnsiTheme="minorHAnsi" w:cs="Arial"/>
                <w:sz w:val="20"/>
                <w:szCs w:val="20"/>
              </w:rPr>
              <w:t xml:space="preserve">M         </w:t>
            </w:r>
          </w:p>
        </w:tc>
        <w:tc>
          <w:tcPr>
            <w:tcW w:w="699" w:type="pct"/>
            <w:shd w:val="clear" w:color="auto" w:fill="auto"/>
            <w:noWrap/>
            <w:vAlign w:val="center"/>
          </w:tcPr>
          <w:p w:rsidR="00EB6048" w:rsidRPr="00EB6048" w:rsidRDefault="00EB6048" w:rsidP="00EB6048">
            <w:pPr>
              <w:jc w:val="right"/>
              <w:rPr>
                <w:rFonts w:asciiTheme="minorHAnsi" w:hAnsiTheme="minorHAnsi"/>
                <w:color w:val="000000"/>
                <w:sz w:val="20"/>
                <w:szCs w:val="20"/>
              </w:rPr>
            </w:pPr>
            <w:r w:rsidRPr="00EB6048">
              <w:rPr>
                <w:rFonts w:asciiTheme="minorHAnsi" w:hAnsiTheme="minorHAnsi"/>
                <w:color w:val="000000"/>
                <w:sz w:val="20"/>
                <w:szCs w:val="20"/>
              </w:rPr>
              <w:t>1 480,00 Kč</w:t>
            </w:r>
          </w:p>
        </w:tc>
      </w:tr>
      <w:tr w:rsidR="00EB6048" w:rsidRPr="00EB6048" w:rsidTr="00EB6048">
        <w:trPr>
          <w:trHeight w:val="227"/>
        </w:trPr>
        <w:tc>
          <w:tcPr>
            <w:tcW w:w="367" w:type="pct"/>
            <w:shd w:val="clear" w:color="auto" w:fill="auto"/>
            <w:vAlign w:val="center"/>
            <w:hideMark/>
          </w:tcPr>
          <w:p w:rsidR="00EB6048" w:rsidRPr="00EB6048" w:rsidRDefault="00EB6048" w:rsidP="00EB6048">
            <w:pPr>
              <w:jc w:val="center"/>
              <w:rPr>
                <w:rFonts w:asciiTheme="minorHAnsi" w:hAnsiTheme="minorHAnsi" w:cs="Arial"/>
                <w:sz w:val="20"/>
                <w:szCs w:val="20"/>
              </w:rPr>
            </w:pPr>
            <w:r w:rsidRPr="00EB6048">
              <w:rPr>
                <w:rFonts w:asciiTheme="minorHAnsi" w:hAnsiTheme="minorHAnsi" w:cs="Arial"/>
                <w:sz w:val="20"/>
                <w:szCs w:val="20"/>
              </w:rPr>
              <w:t>392</w:t>
            </w:r>
          </w:p>
        </w:tc>
        <w:tc>
          <w:tcPr>
            <w:tcW w:w="3364" w:type="pct"/>
            <w:shd w:val="clear" w:color="auto" w:fill="auto"/>
            <w:vAlign w:val="center"/>
            <w:hideMark/>
          </w:tcPr>
          <w:p w:rsidR="00EB6048" w:rsidRPr="00EB6048" w:rsidRDefault="00EB6048" w:rsidP="00EB6048">
            <w:pPr>
              <w:jc w:val="left"/>
              <w:rPr>
                <w:rFonts w:asciiTheme="minorHAnsi" w:hAnsiTheme="minorHAnsi" w:cs="Arial"/>
                <w:sz w:val="20"/>
                <w:szCs w:val="20"/>
              </w:rPr>
            </w:pPr>
            <w:r w:rsidRPr="00EB6048">
              <w:rPr>
                <w:rFonts w:asciiTheme="minorHAnsi" w:hAnsiTheme="minorHAnsi" w:cs="Arial"/>
                <w:sz w:val="20"/>
                <w:szCs w:val="20"/>
              </w:rPr>
              <w:t>CHODNÍKOVÉ OBRUBY Z KAMENNÝCH KRAJNÍKŮ</w:t>
            </w:r>
          </w:p>
        </w:tc>
        <w:tc>
          <w:tcPr>
            <w:tcW w:w="570" w:type="pct"/>
            <w:shd w:val="clear" w:color="auto" w:fill="auto"/>
            <w:vAlign w:val="center"/>
            <w:hideMark/>
          </w:tcPr>
          <w:p w:rsidR="00EB6048" w:rsidRPr="00EB6048" w:rsidRDefault="00EB6048" w:rsidP="00EB6048">
            <w:pPr>
              <w:jc w:val="center"/>
              <w:rPr>
                <w:rFonts w:asciiTheme="minorHAnsi" w:hAnsiTheme="minorHAnsi" w:cs="Arial"/>
                <w:sz w:val="20"/>
                <w:szCs w:val="20"/>
              </w:rPr>
            </w:pPr>
            <w:r w:rsidRPr="00EB6048">
              <w:rPr>
                <w:rFonts w:asciiTheme="minorHAnsi" w:hAnsiTheme="minorHAnsi" w:cs="Arial"/>
                <w:sz w:val="20"/>
                <w:szCs w:val="20"/>
              </w:rPr>
              <w:t xml:space="preserve">M         </w:t>
            </w:r>
          </w:p>
        </w:tc>
        <w:tc>
          <w:tcPr>
            <w:tcW w:w="699" w:type="pct"/>
            <w:shd w:val="clear" w:color="auto" w:fill="auto"/>
            <w:noWrap/>
            <w:vAlign w:val="center"/>
          </w:tcPr>
          <w:p w:rsidR="00EB6048" w:rsidRPr="00EB6048" w:rsidRDefault="00EB6048" w:rsidP="00EB6048">
            <w:pPr>
              <w:jc w:val="right"/>
              <w:rPr>
                <w:rFonts w:asciiTheme="minorHAnsi" w:hAnsiTheme="minorHAnsi"/>
                <w:color w:val="000000"/>
                <w:sz w:val="20"/>
                <w:szCs w:val="20"/>
              </w:rPr>
            </w:pPr>
            <w:r w:rsidRPr="00EB6048">
              <w:rPr>
                <w:rFonts w:asciiTheme="minorHAnsi" w:hAnsiTheme="minorHAnsi"/>
                <w:color w:val="000000"/>
                <w:sz w:val="20"/>
                <w:szCs w:val="20"/>
              </w:rPr>
              <w:t>517,00 Kč</w:t>
            </w:r>
          </w:p>
        </w:tc>
      </w:tr>
      <w:tr w:rsidR="00EB6048" w:rsidRPr="00EB6048" w:rsidTr="00EB6048">
        <w:trPr>
          <w:trHeight w:val="227"/>
        </w:trPr>
        <w:tc>
          <w:tcPr>
            <w:tcW w:w="367" w:type="pct"/>
            <w:shd w:val="clear" w:color="auto" w:fill="auto"/>
            <w:vAlign w:val="center"/>
            <w:hideMark/>
          </w:tcPr>
          <w:p w:rsidR="00EB6048" w:rsidRPr="00EB6048" w:rsidRDefault="00EB6048" w:rsidP="00EB6048">
            <w:pPr>
              <w:jc w:val="center"/>
              <w:rPr>
                <w:rFonts w:asciiTheme="minorHAnsi" w:hAnsiTheme="minorHAnsi" w:cs="Arial"/>
                <w:sz w:val="20"/>
                <w:szCs w:val="20"/>
              </w:rPr>
            </w:pPr>
            <w:r w:rsidRPr="00EB6048">
              <w:rPr>
                <w:rFonts w:asciiTheme="minorHAnsi" w:hAnsiTheme="minorHAnsi" w:cs="Arial"/>
                <w:sz w:val="20"/>
                <w:szCs w:val="20"/>
              </w:rPr>
              <w:lastRenderedPageBreak/>
              <w:t>393</w:t>
            </w:r>
          </w:p>
        </w:tc>
        <w:tc>
          <w:tcPr>
            <w:tcW w:w="3364" w:type="pct"/>
            <w:shd w:val="clear" w:color="auto" w:fill="auto"/>
            <w:vAlign w:val="center"/>
            <w:hideMark/>
          </w:tcPr>
          <w:p w:rsidR="00EB6048" w:rsidRPr="00EB6048" w:rsidRDefault="00EB6048" w:rsidP="00EB6048">
            <w:pPr>
              <w:jc w:val="left"/>
              <w:rPr>
                <w:rFonts w:asciiTheme="minorHAnsi" w:hAnsiTheme="minorHAnsi" w:cs="Arial"/>
                <w:sz w:val="20"/>
                <w:szCs w:val="20"/>
              </w:rPr>
            </w:pPr>
            <w:r w:rsidRPr="00EB6048">
              <w:rPr>
                <w:rFonts w:asciiTheme="minorHAnsi" w:hAnsiTheme="minorHAnsi" w:cs="Arial"/>
                <w:sz w:val="20"/>
                <w:szCs w:val="20"/>
              </w:rPr>
              <w:t>VÝŠKOVÁ ÚPRAVA OBRUBNÍKŮ BETONOVÝCH</w:t>
            </w:r>
          </w:p>
        </w:tc>
        <w:tc>
          <w:tcPr>
            <w:tcW w:w="570" w:type="pct"/>
            <w:shd w:val="clear" w:color="auto" w:fill="auto"/>
            <w:vAlign w:val="center"/>
            <w:hideMark/>
          </w:tcPr>
          <w:p w:rsidR="00EB6048" w:rsidRPr="00EB6048" w:rsidRDefault="00EB6048" w:rsidP="00EB6048">
            <w:pPr>
              <w:jc w:val="center"/>
              <w:rPr>
                <w:rFonts w:asciiTheme="minorHAnsi" w:hAnsiTheme="minorHAnsi" w:cs="Arial"/>
                <w:sz w:val="20"/>
                <w:szCs w:val="20"/>
              </w:rPr>
            </w:pPr>
            <w:r w:rsidRPr="00EB6048">
              <w:rPr>
                <w:rFonts w:asciiTheme="minorHAnsi" w:hAnsiTheme="minorHAnsi" w:cs="Arial"/>
                <w:sz w:val="20"/>
                <w:szCs w:val="20"/>
              </w:rPr>
              <w:t xml:space="preserve">M         </w:t>
            </w:r>
          </w:p>
        </w:tc>
        <w:tc>
          <w:tcPr>
            <w:tcW w:w="699" w:type="pct"/>
            <w:shd w:val="clear" w:color="auto" w:fill="auto"/>
            <w:noWrap/>
            <w:vAlign w:val="center"/>
          </w:tcPr>
          <w:p w:rsidR="00EB6048" w:rsidRPr="00EB6048" w:rsidRDefault="00EB6048" w:rsidP="00EB6048">
            <w:pPr>
              <w:jc w:val="right"/>
              <w:rPr>
                <w:rFonts w:asciiTheme="minorHAnsi" w:hAnsiTheme="minorHAnsi"/>
                <w:color w:val="000000"/>
                <w:sz w:val="20"/>
                <w:szCs w:val="20"/>
              </w:rPr>
            </w:pPr>
            <w:r w:rsidRPr="00EB6048">
              <w:rPr>
                <w:rFonts w:asciiTheme="minorHAnsi" w:hAnsiTheme="minorHAnsi"/>
                <w:color w:val="000000"/>
                <w:sz w:val="20"/>
                <w:szCs w:val="20"/>
              </w:rPr>
              <w:t>319,00 Kč</w:t>
            </w:r>
          </w:p>
        </w:tc>
      </w:tr>
      <w:tr w:rsidR="00EB6048" w:rsidRPr="00EB6048" w:rsidTr="00EB6048">
        <w:trPr>
          <w:trHeight w:val="227"/>
        </w:trPr>
        <w:tc>
          <w:tcPr>
            <w:tcW w:w="367" w:type="pct"/>
            <w:shd w:val="clear" w:color="auto" w:fill="auto"/>
            <w:vAlign w:val="center"/>
            <w:hideMark/>
          </w:tcPr>
          <w:p w:rsidR="00EB6048" w:rsidRPr="00EB6048" w:rsidRDefault="00EB6048" w:rsidP="00EB6048">
            <w:pPr>
              <w:jc w:val="center"/>
              <w:rPr>
                <w:rFonts w:asciiTheme="minorHAnsi" w:hAnsiTheme="minorHAnsi" w:cs="Arial"/>
                <w:sz w:val="20"/>
                <w:szCs w:val="20"/>
              </w:rPr>
            </w:pPr>
            <w:r w:rsidRPr="00EB6048">
              <w:rPr>
                <w:rFonts w:asciiTheme="minorHAnsi" w:hAnsiTheme="minorHAnsi" w:cs="Arial"/>
                <w:sz w:val="20"/>
                <w:szCs w:val="20"/>
              </w:rPr>
              <w:t>394</w:t>
            </w:r>
          </w:p>
        </w:tc>
        <w:tc>
          <w:tcPr>
            <w:tcW w:w="3364" w:type="pct"/>
            <w:shd w:val="clear" w:color="auto" w:fill="auto"/>
            <w:vAlign w:val="center"/>
            <w:hideMark/>
          </w:tcPr>
          <w:p w:rsidR="00EB6048" w:rsidRPr="00EB6048" w:rsidRDefault="00EB6048" w:rsidP="00EB6048">
            <w:pPr>
              <w:jc w:val="left"/>
              <w:rPr>
                <w:rFonts w:asciiTheme="minorHAnsi" w:hAnsiTheme="minorHAnsi" w:cs="Arial"/>
                <w:sz w:val="20"/>
                <w:szCs w:val="20"/>
              </w:rPr>
            </w:pPr>
            <w:r w:rsidRPr="00EB6048">
              <w:rPr>
                <w:rFonts w:asciiTheme="minorHAnsi" w:hAnsiTheme="minorHAnsi" w:cs="Arial"/>
                <w:sz w:val="20"/>
                <w:szCs w:val="20"/>
              </w:rPr>
              <w:t>VÝŠKOVÁ ÚPRAVA OBRUBNÍKŮ KAMENNÝCH</w:t>
            </w:r>
          </w:p>
        </w:tc>
        <w:tc>
          <w:tcPr>
            <w:tcW w:w="570" w:type="pct"/>
            <w:shd w:val="clear" w:color="auto" w:fill="auto"/>
            <w:vAlign w:val="center"/>
            <w:hideMark/>
          </w:tcPr>
          <w:p w:rsidR="00EB6048" w:rsidRPr="00EB6048" w:rsidRDefault="00EB6048" w:rsidP="00EB6048">
            <w:pPr>
              <w:jc w:val="center"/>
              <w:rPr>
                <w:rFonts w:asciiTheme="minorHAnsi" w:hAnsiTheme="minorHAnsi" w:cs="Arial"/>
                <w:sz w:val="20"/>
                <w:szCs w:val="20"/>
              </w:rPr>
            </w:pPr>
            <w:r w:rsidRPr="00EB6048">
              <w:rPr>
                <w:rFonts w:asciiTheme="minorHAnsi" w:hAnsiTheme="minorHAnsi" w:cs="Arial"/>
                <w:sz w:val="20"/>
                <w:szCs w:val="20"/>
              </w:rPr>
              <w:t xml:space="preserve">M         </w:t>
            </w:r>
          </w:p>
        </w:tc>
        <w:tc>
          <w:tcPr>
            <w:tcW w:w="699" w:type="pct"/>
            <w:shd w:val="clear" w:color="auto" w:fill="auto"/>
            <w:noWrap/>
            <w:vAlign w:val="center"/>
          </w:tcPr>
          <w:p w:rsidR="00EB6048" w:rsidRPr="00EB6048" w:rsidRDefault="00EB6048" w:rsidP="00EB6048">
            <w:pPr>
              <w:jc w:val="right"/>
              <w:rPr>
                <w:rFonts w:asciiTheme="minorHAnsi" w:hAnsiTheme="minorHAnsi"/>
                <w:color w:val="000000"/>
                <w:sz w:val="20"/>
                <w:szCs w:val="20"/>
              </w:rPr>
            </w:pPr>
            <w:r w:rsidRPr="00EB6048">
              <w:rPr>
                <w:rFonts w:asciiTheme="minorHAnsi" w:hAnsiTheme="minorHAnsi"/>
                <w:color w:val="000000"/>
                <w:sz w:val="20"/>
                <w:szCs w:val="20"/>
              </w:rPr>
              <w:t>371,00 Kč</w:t>
            </w:r>
          </w:p>
        </w:tc>
      </w:tr>
      <w:tr w:rsidR="00EB6048" w:rsidRPr="00EB6048" w:rsidTr="00EB6048">
        <w:trPr>
          <w:trHeight w:val="227"/>
        </w:trPr>
        <w:tc>
          <w:tcPr>
            <w:tcW w:w="367" w:type="pct"/>
            <w:shd w:val="clear" w:color="auto" w:fill="auto"/>
            <w:vAlign w:val="center"/>
            <w:hideMark/>
          </w:tcPr>
          <w:p w:rsidR="00EB6048" w:rsidRPr="00EB6048" w:rsidRDefault="00EB6048" w:rsidP="00EB6048">
            <w:pPr>
              <w:jc w:val="center"/>
              <w:rPr>
                <w:rFonts w:asciiTheme="minorHAnsi" w:hAnsiTheme="minorHAnsi" w:cs="Arial"/>
                <w:sz w:val="20"/>
                <w:szCs w:val="20"/>
              </w:rPr>
            </w:pPr>
            <w:r w:rsidRPr="00EB6048">
              <w:rPr>
                <w:rFonts w:asciiTheme="minorHAnsi" w:hAnsiTheme="minorHAnsi" w:cs="Arial"/>
                <w:sz w:val="20"/>
                <w:szCs w:val="20"/>
              </w:rPr>
              <w:t>395</w:t>
            </w:r>
          </w:p>
        </w:tc>
        <w:tc>
          <w:tcPr>
            <w:tcW w:w="3364" w:type="pct"/>
            <w:shd w:val="clear" w:color="auto" w:fill="auto"/>
            <w:vAlign w:val="center"/>
            <w:hideMark/>
          </w:tcPr>
          <w:p w:rsidR="00EB6048" w:rsidRPr="00EB6048" w:rsidRDefault="00EB6048" w:rsidP="00EB6048">
            <w:pPr>
              <w:jc w:val="left"/>
              <w:rPr>
                <w:rFonts w:asciiTheme="minorHAnsi" w:hAnsiTheme="minorHAnsi" w:cs="Arial"/>
                <w:sz w:val="20"/>
                <w:szCs w:val="20"/>
              </w:rPr>
            </w:pPr>
            <w:r w:rsidRPr="00EB6048">
              <w:rPr>
                <w:rFonts w:asciiTheme="minorHAnsi" w:hAnsiTheme="minorHAnsi" w:cs="Arial"/>
                <w:sz w:val="20"/>
                <w:szCs w:val="20"/>
              </w:rPr>
              <w:t>VÝŠKOVÁ ÚPRAVA OBRUB Z KRAJNÍKŮ</w:t>
            </w:r>
          </w:p>
        </w:tc>
        <w:tc>
          <w:tcPr>
            <w:tcW w:w="570" w:type="pct"/>
            <w:shd w:val="clear" w:color="auto" w:fill="auto"/>
            <w:vAlign w:val="center"/>
            <w:hideMark/>
          </w:tcPr>
          <w:p w:rsidR="00EB6048" w:rsidRPr="00EB6048" w:rsidRDefault="00EB6048" w:rsidP="00EB6048">
            <w:pPr>
              <w:jc w:val="center"/>
              <w:rPr>
                <w:rFonts w:asciiTheme="minorHAnsi" w:hAnsiTheme="minorHAnsi" w:cs="Arial"/>
                <w:sz w:val="20"/>
                <w:szCs w:val="20"/>
              </w:rPr>
            </w:pPr>
            <w:r w:rsidRPr="00EB6048">
              <w:rPr>
                <w:rFonts w:asciiTheme="minorHAnsi" w:hAnsiTheme="minorHAnsi" w:cs="Arial"/>
                <w:sz w:val="20"/>
                <w:szCs w:val="20"/>
              </w:rPr>
              <w:t xml:space="preserve">M         </w:t>
            </w:r>
          </w:p>
        </w:tc>
        <w:tc>
          <w:tcPr>
            <w:tcW w:w="699" w:type="pct"/>
            <w:shd w:val="clear" w:color="auto" w:fill="auto"/>
            <w:noWrap/>
            <w:vAlign w:val="center"/>
          </w:tcPr>
          <w:p w:rsidR="00EB6048" w:rsidRPr="00EB6048" w:rsidRDefault="00EB6048" w:rsidP="00EB6048">
            <w:pPr>
              <w:jc w:val="right"/>
              <w:rPr>
                <w:rFonts w:asciiTheme="minorHAnsi" w:hAnsiTheme="minorHAnsi"/>
                <w:color w:val="000000"/>
                <w:sz w:val="20"/>
                <w:szCs w:val="20"/>
              </w:rPr>
            </w:pPr>
            <w:r w:rsidRPr="00EB6048">
              <w:rPr>
                <w:rFonts w:asciiTheme="minorHAnsi" w:hAnsiTheme="minorHAnsi"/>
                <w:color w:val="000000"/>
                <w:sz w:val="20"/>
                <w:szCs w:val="20"/>
              </w:rPr>
              <w:t>205,00 Kč</w:t>
            </w:r>
          </w:p>
        </w:tc>
      </w:tr>
      <w:tr w:rsidR="00EB6048" w:rsidRPr="00EB6048" w:rsidTr="00EB6048">
        <w:trPr>
          <w:trHeight w:val="227"/>
        </w:trPr>
        <w:tc>
          <w:tcPr>
            <w:tcW w:w="367" w:type="pct"/>
            <w:shd w:val="clear" w:color="auto" w:fill="auto"/>
            <w:vAlign w:val="center"/>
            <w:hideMark/>
          </w:tcPr>
          <w:p w:rsidR="00EB6048" w:rsidRPr="00EB6048" w:rsidRDefault="00EB6048" w:rsidP="00EB6048">
            <w:pPr>
              <w:jc w:val="center"/>
              <w:rPr>
                <w:rFonts w:asciiTheme="minorHAnsi" w:hAnsiTheme="minorHAnsi" w:cs="Arial"/>
                <w:sz w:val="20"/>
                <w:szCs w:val="20"/>
              </w:rPr>
            </w:pPr>
            <w:r w:rsidRPr="00EB6048">
              <w:rPr>
                <w:rFonts w:asciiTheme="minorHAnsi" w:hAnsiTheme="minorHAnsi" w:cs="Arial"/>
                <w:sz w:val="20"/>
                <w:szCs w:val="20"/>
              </w:rPr>
              <w:t>396</w:t>
            </w:r>
          </w:p>
        </w:tc>
        <w:tc>
          <w:tcPr>
            <w:tcW w:w="3364" w:type="pct"/>
            <w:shd w:val="clear" w:color="auto" w:fill="auto"/>
            <w:vAlign w:val="center"/>
            <w:hideMark/>
          </w:tcPr>
          <w:p w:rsidR="00EB6048" w:rsidRPr="00EB6048" w:rsidRDefault="00EB6048" w:rsidP="00EB6048">
            <w:pPr>
              <w:jc w:val="left"/>
              <w:rPr>
                <w:rFonts w:asciiTheme="minorHAnsi" w:hAnsiTheme="minorHAnsi" w:cs="Arial"/>
                <w:sz w:val="20"/>
                <w:szCs w:val="20"/>
              </w:rPr>
            </w:pPr>
            <w:r w:rsidRPr="00EB6048">
              <w:rPr>
                <w:rFonts w:asciiTheme="minorHAnsi" w:hAnsiTheme="minorHAnsi" w:cs="Arial"/>
                <w:sz w:val="20"/>
                <w:szCs w:val="20"/>
              </w:rPr>
              <w:t>ČELA BETONOVÁ PROPUSTU Z TRUB DN DO 300MM</w:t>
            </w:r>
          </w:p>
        </w:tc>
        <w:tc>
          <w:tcPr>
            <w:tcW w:w="570" w:type="pct"/>
            <w:shd w:val="clear" w:color="auto" w:fill="auto"/>
            <w:vAlign w:val="center"/>
            <w:hideMark/>
          </w:tcPr>
          <w:p w:rsidR="00EB6048" w:rsidRPr="00EB6048" w:rsidRDefault="00EB6048" w:rsidP="00EB6048">
            <w:pPr>
              <w:jc w:val="center"/>
              <w:rPr>
                <w:rFonts w:asciiTheme="minorHAnsi" w:hAnsiTheme="minorHAnsi" w:cs="Arial"/>
                <w:sz w:val="20"/>
                <w:szCs w:val="20"/>
              </w:rPr>
            </w:pPr>
            <w:r w:rsidRPr="00EB6048">
              <w:rPr>
                <w:rFonts w:asciiTheme="minorHAnsi" w:hAnsiTheme="minorHAnsi" w:cs="Arial"/>
                <w:sz w:val="20"/>
                <w:szCs w:val="20"/>
              </w:rPr>
              <w:t xml:space="preserve">KUS       </w:t>
            </w:r>
          </w:p>
        </w:tc>
        <w:tc>
          <w:tcPr>
            <w:tcW w:w="699" w:type="pct"/>
            <w:shd w:val="clear" w:color="auto" w:fill="auto"/>
            <w:noWrap/>
            <w:vAlign w:val="center"/>
          </w:tcPr>
          <w:p w:rsidR="00EB6048" w:rsidRPr="00EB6048" w:rsidRDefault="00EB6048" w:rsidP="00EB6048">
            <w:pPr>
              <w:jc w:val="right"/>
              <w:rPr>
                <w:rFonts w:asciiTheme="minorHAnsi" w:hAnsiTheme="minorHAnsi"/>
                <w:color w:val="000000"/>
                <w:sz w:val="20"/>
                <w:szCs w:val="20"/>
              </w:rPr>
            </w:pPr>
            <w:r w:rsidRPr="00EB6048">
              <w:rPr>
                <w:rFonts w:asciiTheme="minorHAnsi" w:hAnsiTheme="minorHAnsi"/>
                <w:color w:val="000000"/>
                <w:sz w:val="20"/>
                <w:szCs w:val="20"/>
              </w:rPr>
              <w:t>9 920,00 Kč</w:t>
            </w:r>
          </w:p>
        </w:tc>
      </w:tr>
      <w:tr w:rsidR="00EB6048" w:rsidRPr="00EB6048" w:rsidTr="00EB6048">
        <w:trPr>
          <w:trHeight w:val="227"/>
        </w:trPr>
        <w:tc>
          <w:tcPr>
            <w:tcW w:w="367" w:type="pct"/>
            <w:shd w:val="clear" w:color="auto" w:fill="auto"/>
            <w:vAlign w:val="center"/>
            <w:hideMark/>
          </w:tcPr>
          <w:p w:rsidR="00EB6048" w:rsidRPr="00EB6048" w:rsidRDefault="00EB6048" w:rsidP="00EB6048">
            <w:pPr>
              <w:jc w:val="center"/>
              <w:rPr>
                <w:rFonts w:asciiTheme="minorHAnsi" w:hAnsiTheme="minorHAnsi" w:cs="Arial"/>
                <w:sz w:val="20"/>
                <w:szCs w:val="20"/>
              </w:rPr>
            </w:pPr>
            <w:r w:rsidRPr="00EB6048">
              <w:rPr>
                <w:rFonts w:asciiTheme="minorHAnsi" w:hAnsiTheme="minorHAnsi" w:cs="Arial"/>
                <w:sz w:val="20"/>
                <w:szCs w:val="20"/>
              </w:rPr>
              <w:t>397</w:t>
            </w:r>
          </w:p>
        </w:tc>
        <w:tc>
          <w:tcPr>
            <w:tcW w:w="3364" w:type="pct"/>
            <w:shd w:val="clear" w:color="auto" w:fill="auto"/>
            <w:vAlign w:val="center"/>
            <w:hideMark/>
          </w:tcPr>
          <w:p w:rsidR="00EB6048" w:rsidRPr="00EB6048" w:rsidRDefault="00EB6048" w:rsidP="00EB6048">
            <w:pPr>
              <w:jc w:val="left"/>
              <w:rPr>
                <w:rFonts w:asciiTheme="minorHAnsi" w:hAnsiTheme="minorHAnsi" w:cs="Arial"/>
                <w:sz w:val="20"/>
                <w:szCs w:val="20"/>
              </w:rPr>
            </w:pPr>
            <w:r w:rsidRPr="00EB6048">
              <w:rPr>
                <w:rFonts w:asciiTheme="minorHAnsi" w:hAnsiTheme="minorHAnsi" w:cs="Arial"/>
                <w:sz w:val="20"/>
                <w:szCs w:val="20"/>
              </w:rPr>
              <w:t>ČELA BETONOVÁ PROPUSTU Z TRUB DN DO 400MM</w:t>
            </w:r>
          </w:p>
        </w:tc>
        <w:tc>
          <w:tcPr>
            <w:tcW w:w="570" w:type="pct"/>
            <w:shd w:val="clear" w:color="auto" w:fill="auto"/>
            <w:vAlign w:val="center"/>
            <w:hideMark/>
          </w:tcPr>
          <w:p w:rsidR="00EB6048" w:rsidRPr="00EB6048" w:rsidRDefault="00EB6048" w:rsidP="00EB6048">
            <w:pPr>
              <w:jc w:val="center"/>
              <w:rPr>
                <w:rFonts w:asciiTheme="minorHAnsi" w:hAnsiTheme="minorHAnsi" w:cs="Arial"/>
                <w:sz w:val="20"/>
                <w:szCs w:val="20"/>
              </w:rPr>
            </w:pPr>
            <w:r w:rsidRPr="00EB6048">
              <w:rPr>
                <w:rFonts w:asciiTheme="minorHAnsi" w:hAnsiTheme="minorHAnsi" w:cs="Arial"/>
                <w:sz w:val="20"/>
                <w:szCs w:val="20"/>
              </w:rPr>
              <w:t xml:space="preserve">KUS       </w:t>
            </w:r>
          </w:p>
        </w:tc>
        <w:tc>
          <w:tcPr>
            <w:tcW w:w="699" w:type="pct"/>
            <w:shd w:val="clear" w:color="auto" w:fill="auto"/>
            <w:noWrap/>
            <w:vAlign w:val="center"/>
          </w:tcPr>
          <w:p w:rsidR="00EB6048" w:rsidRPr="00EB6048" w:rsidRDefault="00EB6048" w:rsidP="00EB6048">
            <w:pPr>
              <w:jc w:val="right"/>
              <w:rPr>
                <w:rFonts w:asciiTheme="minorHAnsi" w:hAnsiTheme="minorHAnsi"/>
                <w:color w:val="000000"/>
                <w:sz w:val="20"/>
                <w:szCs w:val="20"/>
              </w:rPr>
            </w:pPr>
            <w:r w:rsidRPr="00EB6048">
              <w:rPr>
                <w:rFonts w:asciiTheme="minorHAnsi" w:hAnsiTheme="minorHAnsi"/>
                <w:color w:val="000000"/>
                <w:sz w:val="20"/>
                <w:szCs w:val="20"/>
              </w:rPr>
              <w:t>11 000,00 Kč</w:t>
            </w:r>
          </w:p>
        </w:tc>
      </w:tr>
      <w:tr w:rsidR="00EB6048" w:rsidRPr="00EB6048" w:rsidTr="00EB6048">
        <w:trPr>
          <w:trHeight w:val="227"/>
        </w:trPr>
        <w:tc>
          <w:tcPr>
            <w:tcW w:w="367" w:type="pct"/>
            <w:shd w:val="clear" w:color="auto" w:fill="auto"/>
            <w:vAlign w:val="center"/>
            <w:hideMark/>
          </w:tcPr>
          <w:p w:rsidR="00EB6048" w:rsidRPr="00EB6048" w:rsidRDefault="00EB6048" w:rsidP="00EB6048">
            <w:pPr>
              <w:jc w:val="center"/>
              <w:rPr>
                <w:rFonts w:asciiTheme="minorHAnsi" w:hAnsiTheme="minorHAnsi" w:cs="Arial"/>
                <w:sz w:val="20"/>
                <w:szCs w:val="20"/>
              </w:rPr>
            </w:pPr>
            <w:r w:rsidRPr="00EB6048">
              <w:rPr>
                <w:rFonts w:asciiTheme="minorHAnsi" w:hAnsiTheme="minorHAnsi" w:cs="Arial"/>
                <w:sz w:val="20"/>
                <w:szCs w:val="20"/>
              </w:rPr>
              <w:t>398</w:t>
            </w:r>
          </w:p>
        </w:tc>
        <w:tc>
          <w:tcPr>
            <w:tcW w:w="3364" w:type="pct"/>
            <w:shd w:val="clear" w:color="auto" w:fill="auto"/>
            <w:vAlign w:val="center"/>
            <w:hideMark/>
          </w:tcPr>
          <w:p w:rsidR="00EB6048" w:rsidRPr="00EB6048" w:rsidRDefault="00EB6048" w:rsidP="00EB6048">
            <w:pPr>
              <w:jc w:val="left"/>
              <w:rPr>
                <w:rFonts w:asciiTheme="minorHAnsi" w:hAnsiTheme="minorHAnsi" w:cs="Arial"/>
                <w:sz w:val="20"/>
                <w:szCs w:val="20"/>
              </w:rPr>
            </w:pPr>
            <w:r w:rsidRPr="00EB6048">
              <w:rPr>
                <w:rFonts w:asciiTheme="minorHAnsi" w:hAnsiTheme="minorHAnsi" w:cs="Arial"/>
                <w:sz w:val="20"/>
                <w:szCs w:val="20"/>
              </w:rPr>
              <w:t>ČELA BETONOVÁ PROPUSTU Z TRUB DN DO 500MM</w:t>
            </w:r>
          </w:p>
        </w:tc>
        <w:tc>
          <w:tcPr>
            <w:tcW w:w="570" w:type="pct"/>
            <w:shd w:val="clear" w:color="auto" w:fill="auto"/>
            <w:vAlign w:val="center"/>
            <w:hideMark/>
          </w:tcPr>
          <w:p w:rsidR="00EB6048" w:rsidRPr="00EB6048" w:rsidRDefault="00EB6048" w:rsidP="00EB6048">
            <w:pPr>
              <w:jc w:val="center"/>
              <w:rPr>
                <w:rFonts w:asciiTheme="minorHAnsi" w:hAnsiTheme="minorHAnsi" w:cs="Arial"/>
                <w:sz w:val="20"/>
                <w:szCs w:val="20"/>
              </w:rPr>
            </w:pPr>
            <w:r w:rsidRPr="00EB6048">
              <w:rPr>
                <w:rFonts w:asciiTheme="minorHAnsi" w:hAnsiTheme="minorHAnsi" w:cs="Arial"/>
                <w:sz w:val="20"/>
                <w:szCs w:val="20"/>
              </w:rPr>
              <w:t xml:space="preserve">KUS       </w:t>
            </w:r>
          </w:p>
        </w:tc>
        <w:tc>
          <w:tcPr>
            <w:tcW w:w="699" w:type="pct"/>
            <w:shd w:val="clear" w:color="auto" w:fill="auto"/>
            <w:noWrap/>
            <w:vAlign w:val="center"/>
          </w:tcPr>
          <w:p w:rsidR="00EB6048" w:rsidRPr="00EB6048" w:rsidRDefault="00EB6048" w:rsidP="00EB6048">
            <w:pPr>
              <w:jc w:val="right"/>
              <w:rPr>
                <w:rFonts w:asciiTheme="minorHAnsi" w:hAnsiTheme="minorHAnsi"/>
                <w:color w:val="000000"/>
                <w:sz w:val="20"/>
                <w:szCs w:val="20"/>
              </w:rPr>
            </w:pPr>
            <w:r w:rsidRPr="00EB6048">
              <w:rPr>
                <w:rFonts w:asciiTheme="minorHAnsi" w:hAnsiTheme="minorHAnsi"/>
                <w:color w:val="000000"/>
                <w:sz w:val="20"/>
                <w:szCs w:val="20"/>
              </w:rPr>
              <w:t>12 000,00 Kč</w:t>
            </w:r>
          </w:p>
        </w:tc>
      </w:tr>
      <w:tr w:rsidR="00EB6048" w:rsidRPr="00EB6048" w:rsidTr="00EB6048">
        <w:trPr>
          <w:trHeight w:val="227"/>
        </w:trPr>
        <w:tc>
          <w:tcPr>
            <w:tcW w:w="367" w:type="pct"/>
            <w:shd w:val="clear" w:color="auto" w:fill="auto"/>
            <w:vAlign w:val="center"/>
            <w:hideMark/>
          </w:tcPr>
          <w:p w:rsidR="00EB6048" w:rsidRPr="00EB6048" w:rsidRDefault="00EB6048" w:rsidP="00EB6048">
            <w:pPr>
              <w:jc w:val="center"/>
              <w:rPr>
                <w:rFonts w:asciiTheme="minorHAnsi" w:hAnsiTheme="minorHAnsi" w:cs="Arial"/>
                <w:sz w:val="20"/>
                <w:szCs w:val="20"/>
              </w:rPr>
            </w:pPr>
            <w:r w:rsidRPr="00EB6048">
              <w:rPr>
                <w:rFonts w:asciiTheme="minorHAnsi" w:hAnsiTheme="minorHAnsi" w:cs="Arial"/>
                <w:sz w:val="20"/>
                <w:szCs w:val="20"/>
              </w:rPr>
              <w:t>399</w:t>
            </w:r>
          </w:p>
        </w:tc>
        <w:tc>
          <w:tcPr>
            <w:tcW w:w="3364" w:type="pct"/>
            <w:shd w:val="clear" w:color="auto" w:fill="auto"/>
            <w:vAlign w:val="center"/>
            <w:hideMark/>
          </w:tcPr>
          <w:p w:rsidR="00EB6048" w:rsidRPr="00EB6048" w:rsidRDefault="00EB6048" w:rsidP="00EB6048">
            <w:pPr>
              <w:jc w:val="left"/>
              <w:rPr>
                <w:rFonts w:asciiTheme="minorHAnsi" w:hAnsiTheme="minorHAnsi" w:cs="Arial"/>
                <w:sz w:val="20"/>
                <w:szCs w:val="20"/>
              </w:rPr>
            </w:pPr>
            <w:r w:rsidRPr="00EB6048">
              <w:rPr>
                <w:rFonts w:asciiTheme="minorHAnsi" w:hAnsiTheme="minorHAnsi" w:cs="Arial"/>
                <w:sz w:val="20"/>
                <w:szCs w:val="20"/>
              </w:rPr>
              <w:t>ČELA BETONOVÁ PROPUSTU Z TRUB DN DO 600MM</w:t>
            </w:r>
          </w:p>
        </w:tc>
        <w:tc>
          <w:tcPr>
            <w:tcW w:w="570" w:type="pct"/>
            <w:shd w:val="clear" w:color="auto" w:fill="auto"/>
            <w:vAlign w:val="center"/>
            <w:hideMark/>
          </w:tcPr>
          <w:p w:rsidR="00EB6048" w:rsidRPr="00EB6048" w:rsidRDefault="00EB6048" w:rsidP="00EB6048">
            <w:pPr>
              <w:jc w:val="center"/>
              <w:rPr>
                <w:rFonts w:asciiTheme="minorHAnsi" w:hAnsiTheme="minorHAnsi" w:cs="Arial"/>
                <w:sz w:val="20"/>
                <w:szCs w:val="20"/>
              </w:rPr>
            </w:pPr>
            <w:r w:rsidRPr="00EB6048">
              <w:rPr>
                <w:rFonts w:asciiTheme="minorHAnsi" w:hAnsiTheme="minorHAnsi" w:cs="Arial"/>
                <w:sz w:val="20"/>
                <w:szCs w:val="20"/>
              </w:rPr>
              <w:t xml:space="preserve">KUS       </w:t>
            </w:r>
          </w:p>
        </w:tc>
        <w:tc>
          <w:tcPr>
            <w:tcW w:w="699" w:type="pct"/>
            <w:shd w:val="clear" w:color="auto" w:fill="auto"/>
            <w:noWrap/>
            <w:vAlign w:val="center"/>
          </w:tcPr>
          <w:p w:rsidR="00EB6048" w:rsidRPr="00EB6048" w:rsidRDefault="00EB6048" w:rsidP="00EB6048">
            <w:pPr>
              <w:jc w:val="right"/>
              <w:rPr>
                <w:rFonts w:asciiTheme="minorHAnsi" w:hAnsiTheme="minorHAnsi"/>
                <w:color w:val="000000"/>
                <w:sz w:val="20"/>
                <w:szCs w:val="20"/>
              </w:rPr>
            </w:pPr>
            <w:r w:rsidRPr="00EB6048">
              <w:rPr>
                <w:rFonts w:asciiTheme="minorHAnsi" w:hAnsiTheme="minorHAnsi"/>
                <w:color w:val="000000"/>
                <w:sz w:val="20"/>
                <w:szCs w:val="20"/>
              </w:rPr>
              <w:t>21 000,00 Kč</w:t>
            </w:r>
          </w:p>
        </w:tc>
      </w:tr>
      <w:tr w:rsidR="00EB6048" w:rsidRPr="00EB6048" w:rsidTr="00EB6048">
        <w:trPr>
          <w:trHeight w:val="227"/>
        </w:trPr>
        <w:tc>
          <w:tcPr>
            <w:tcW w:w="367" w:type="pct"/>
            <w:shd w:val="clear" w:color="auto" w:fill="auto"/>
            <w:vAlign w:val="center"/>
            <w:hideMark/>
          </w:tcPr>
          <w:p w:rsidR="00EB6048" w:rsidRPr="00EB6048" w:rsidRDefault="00EB6048" w:rsidP="00EB6048">
            <w:pPr>
              <w:jc w:val="center"/>
              <w:rPr>
                <w:rFonts w:asciiTheme="minorHAnsi" w:hAnsiTheme="minorHAnsi" w:cs="Arial"/>
                <w:sz w:val="20"/>
                <w:szCs w:val="20"/>
              </w:rPr>
            </w:pPr>
            <w:r w:rsidRPr="00EB6048">
              <w:rPr>
                <w:rFonts w:asciiTheme="minorHAnsi" w:hAnsiTheme="minorHAnsi" w:cs="Arial"/>
                <w:sz w:val="20"/>
                <w:szCs w:val="20"/>
              </w:rPr>
              <w:t>400</w:t>
            </w:r>
          </w:p>
        </w:tc>
        <w:tc>
          <w:tcPr>
            <w:tcW w:w="3364" w:type="pct"/>
            <w:shd w:val="clear" w:color="auto" w:fill="auto"/>
            <w:vAlign w:val="center"/>
            <w:hideMark/>
          </w:tcPr>
          <w:p w:rsidR="00EB6048" w:rsidRPr="00EB6048" w:rsidRDefault="00EB6048" w:rsidP="00EB6048">
            <w:pPr>
              <w:jc w:val="left"/>
              <w:rPr>
                <w:rFonts w:asciiTheme="minorHAnsi" w:hAnsiTheme="minorHAnsi" w:cs="Arial"/>
                <w:sz w:val="20"/>
                <w:szCs w:val="20"/>
              </w:rPr>
            </w:pPr>
            <w:r w:rsidRPr="00EB6048">
              <w:rPr>
                <w:rFonts w:asciiTheme="minorHAnsi" w:hAnsiTheme="minorHAnsi" w:cs="Arial"/>
                <w:sz w:val="20"/>
                <w:szCs w:val="20"/>
              </w:rPr>
              <w:t>ČELA ŽB PROPUSTU Z TRUB DN DO 800MM</w:t>
            </w:r>
          </w:p>
        </w:tc>
        <w:tc>
          <w:tcPr>
            <w:tcW w:w="570" w:type="pct"/>
            <w:shd w:val="clear" w:color="auto" w:fill="auto"/>
            <w:vAlign w:val="center"/>
            <w:hideMark/>
          </w:tcPr>
          <w:p w:rsidR="00EB6048" w:rsidRPr="00EB6048" w:rsidRDefault="00EB6048" w:rsidP="00EB6048">
            <w:pPr>
              <w:jc w:val="center"/>
              <w:rPr>
                <w:rFonts w:asciiTheme="minorHAnsi" w:hAnsiTheme="minorHAnsi" w:cs="Arial"/>
                <w:sz w:val="20"/>
                <w:szCs w:val="20"/>
              </w:rPr>
            </w:pPr>
            <w:r w:rsidRPr="00EB6048">
              <w:rPr>
                <w:rFonts w:asciiTheme="minorHAnsi" w:hAnsiTheme="minorHAnsi" w:cs="Arial"/>
                <w:sz w:val="20"/>
                <w:szCs w:val="20"/>
              </w:rPr>
              <w:t xml:space="preserve">KUS       </w:t>
            </w:r>
          </w:p>
        </w:tc>
        <w:tc>
          <w:tcPr>
            <w:tcW w:w="699" w:type="pct"/>
            <w:shd w:val="clear" w:color="auto" w:fill="auto"/>
            <w:noWrap/>
            <w:vAlign w:val="center"/>
          </w:tcPr>
          <w:p w:rsidR="00EB6048" w:rsidRPr="00EB6048" w:rsidRDefault="00EB6048" w:rsidP="00EB6048">
            <w:pPr>
              <w:jc w:val="right"/>
              <w:rPr>
                <w:rFonts w:asciiTheme="minorHAnsi" w:hAnsiTheme="minorHAnsi"/>
                <w:color w:val="000000"/>
                <w:sz w:val="20"/>
                <w:szCs w:val="20"/>
              </w:rPr>
            </w:pPr>
            <w:r w:rsidRPr="00EB6048">
              <w:rPr>
                <w:rFonts w:asciiTheme="minorHAnsi" w:hAnsiTheme="minorHAnsi"/>
                <w:color w:val="000000"/>
                <w:sz w:val="20"/>
                <w:szCs w:val="20"/>
              </w:rPr>
              <w:t>28 000,00 Kč</w:t>
            </w:r>
          </w:p>
        </w:tc>
      </w:tr>
      <w:tr w:rsidR="00EB6048" w:rsidRPr="00EB6048" w:rsidTr="00EB6048">
        <w:trPr>
          <w:trHeight w:val="227"/>
        </w:trPr>
        <w:tc>
          <w:tcPr>
            <w:tcW w:w="367" w:type="pct"/>
            <w:shd w:val="clear" w:color="auto" w:fill="auto"/>
            <w:vAlign w:val="center"/>
            <w:hideMark/>
          </w:tcPr>
          <w:p w:rsidR="00EB6048" w:rsidRPr="00EB6048" w:rsidRDefault="00EB6048" w:rsidP="00EB6048">
            <w:pPr>
              <w:jc w:val="center"/>
              <w:rPr>
                <w:rFonts w:asciiTheme="minorHAnsi" w:hAnsiTheme="minorHAnsi" w:cs="Arial"/>
                <w:sz w:val="20"/>
                <w:szCs w:val="20"/>
              </w:rPr>
            </w:pPr>
            <w:r w:rsidRPr="00EB6048">
              <w:rPr>
                <w:rFonts w:asciiTheme="minorHAnsi" w:hAnsiTheme="minorHAnsi" w:cs="Arial"/>
                <w:sz w:val="20"/>
                <w:szCs w:val="20"/>
              </w:rPr>
              <w:t>401</w:t>
            </w:r>
          </w:p>
        </w:tc>
        <w:tc>
          <w:tcPr>
            <w:tcW w:w="3364" w:type="pct"/>
            <w:shd w:val="clear" w:color="auto" w:fill="auto"/>
            <w:vAlign w:val="center"/>
            <w:hideMark/>
          </w:tcPr>
          <w:p w:rsidR="00EB6048" w:rsidRPr="00EB6048" w:rsidRDefault="00EB6048" w:rsidP="00EB6048">
            <w:pPr>
              <w:jc w:val="left"/>
              <w:rPr>
                <w:rFonts w:asciiTheme="minorHAnsi" w:hAnsiTheme="minorHAnsi" w:cs="Arial"/>
                <w:sz w:val="20"/>
                <w:szCs w:val="20"/>
              </w:rPr>
            </w:pPr>
            <w:r w:rsidRPr="00EB6048">
              <w:rPr>
                <w:rFonts w:asciiTheme="minorHAnsi" w:hAnsiTheme="minorHAnsi" w:cs="Arial"/>
                <w:sz w:val="20"/>
                <w:szCs w:val="20"/>
              </w:rPr>
              <w:t>ČELA BETONOVÁ PROPUSTU Z TRUB DN DO 1000MM</w:t>
            </w:r>
          </w:p>
        </w:tc>
        <w:tc>
          <w:tcPr>
            <w:tcW w:w="570" w:type="pct"/>
            <w:shd w:val="clear" w:color="auto" w:fill="auto"/>
            <w:vAlign w:val="center"/>
            <w:hideMark/>
          </w:tcPr>
          <w:p w:rsidR="00EB6048" w:rsidRPr="00EB6048" w:rsidRDefault="00EB6048" w:rsidP="00EB6048">
            <w:pPr>
              <w:jc w:val="center"/>
              <w:rPr>
                <w:rFonts w:asciiTheme="minorHAnsi" w:hAnsiTheme="minorHAnsi" w:cs="Arial"/>
                <w:sz w:val="20"/>
                <w:szCs w:val="20"/>
              </w:rPr>
            </w:pPr>
            <w:r w:rsidRPr="00EB6048">
              <w:rPr>
                <w:rFonts w:asciiTheme="minorHAnsi" w:hAnsiTheme="minorHAnsi" w:cs="Arial"/>
                <w:sz w:val="20"/>
                <w:szCs w:val="20"/>
              </w:rPr>
              <w:t xml:space="preserve">KUS       </w:t>
            </w:r>
          </w:p>
        </w:tc>
        <w:tc>
          <w:tcPr>
            <w:tcW w:w="699" w:type="pct"/>
            <w:shd w:val="clear" w:color="auto" w:fill="auto"/>
            <w:noWrap/>
            <w:vAlign w:val="center"/>
          </w:tcPr>
          <w:p w:rsidR="00EB6048" w:rsidRPr="00EB6048" w:rsidRDefault="00EB6048" w:rsidP="00EB6048">
            <w:pPr>
              <w:jc w:val="right"/>
              <w:rPr>
                <w:rFonts w:asciiTheme="minorHAnsi" w:hAnsiTheme="minorHAnsi"/>
                <w:color w:val="000000"/>
                <w:sz w:val="20"/>
                <w:szCs w:val="20"/>
              </w:rPr>
            </w:pPr>
            <w:r w:rsidRPr="00EB6048">
              <w:rPr>
                <w:rFonts w:asciiTheme="minorHAnsi" w:hAnsiTheme="minorHAnsi"/>
                <w:color w:val="000000"/>
                <w:sz w:val="20"/>
                <w:szCs w:val="20"/>
              </w:rPr>
              <w:t>35 000,00 Kč</w:t>
            </w:r>
          </w:p>
        </w:tc>
      </w:tr>
      <w:tr w:rsidR="00EB6048" w:rsidRPr="00EB6048" w:rsidTr="00EB6048">
        <w:trPr>
          <w:trHeight w:val="227"/>
        </w:trPr>
        <w:tc>
          <w:tcPr>
            <w:tcW w:w="367" w:type="pct"/>
            <w:shd w:val="clear" w:color="auto" w:fill="auto"/>
            <w:vAlign w:val="center"/>
            <w:hideMark/>
          </w:tcPr>
          <w:p w:rsidR="00EB6048" w:rsidRPr="00EB6048" w:rsidRDefault="00EB6048" w:rsidP="00EB6048">
            <w:pPr>
              <w:jc w:val="center"/>
              <w:rPr>
                <w:rFonts w:asciiTheme="minorHAnsi" w:hAnsiTheme="minorHAnsi" w:cs="Arial"/>
                <w:sz w:val="20"/>
                <w:szCs w:val="20"/>
              </w:rPr>
            </w:pPr>
            <w:r w:rsidRPr="00EB6048">
              <w:rPr>
                <w:rFonts w:asciiTheme="minorHAnsi" w:hAnsiTheme="minorHAnsi" w:cs="Arial"/>
                <w:sz w:val="20"/>
                <w:szCs w:val="20"/>
              </w:rPr>
              <w:t>402</w:t>
            </w:r>
          </w:p>
        </w:tc>
        <w:tc>
          <w:tcPr>
            <w:tcW w:w="3364" w:type="pct"/>
            <w:shd w:val="clear" w:color="auto" w:fill="auto"/>
            <w:vAlign w:val="center"/>
            <w:hideMark/>
          </w:tcPr>
          <w:p w:rsidR="00EB6048" w:rsidRPr="00EB6048" w:rsidRDefault="00EB6048" w:rsidP="00EB6048">
            <w:pPr>
              <w:jc w:val="left"/>
              <w:rPr>
                <w:rFonts w:asciiTheme="minorHAnsi" w:hAnsiTheme="minorHAnsi" w:cs="Arial"/>
                <w:sz w:val="20"/>
                <w:szCs w:val="20"/>
              </w:rPr>
            </w:pPr>
            <w:r w:rsidRPr="00EB6048">
              <w:rPr>
                <w:rFonts w:asciiTheme="minorHAnsi" w:hAnsiTheme="minorHAnsi" w:cs="Arial"/>
                <w:sz w:val="20"/>
                <w:szCs w:val="20"/>
              </w:rPr>
              <w:t>ČELA BETONOVÁ PROPUSTU Z TRUB DN DO 1200MM</w:t>
            </w:r>
          </w:p>
        </w:tc>
        <w:tc>
          <w:tcPr>
            <w:tcW w:w="570" w:type="pct"/>
            <w:shd w:val="clear" w:color="auto" w:fill="auto"/>
            <w:vAlign w:val="center"/>
            <w:hideMark/>
          </w:tcPr>
          <w:p w:rsidR="00EB6048" w:rsidRPr="00EB6048" w:rsidRDefault="00EB6048" w:rsidP="00EB6048">
            <w:pPr>
              <w:jc w:val="center"/>
              <w:rPr>
                <w:rFonts w:asciiTheme="minorHAnsi" w:hAnsiTheme="minorHAnsi" w:cs="Arial"/>
                <w:sz w:val="20"/>
                <w:szCs w:val="20"/>
              </w:rPr>
            </w:pPr>
            <w:r w:rsidRPr="00EB6048">
              <w:rPr>
                <w:rFonts w:asciiTheme="minorHAnsi" w:hAnsiTheme="minorHAnsi" w:cs="Arial"/>
                <w:sz w:val="20"/>
                <w:szCs w:val="20"/>
              </w:rPr>
              <w:t xml:space="preserve">KUS       </w:t>
            </w:r>
          </w:p>
        </w:tc>
        <w:tc>
          <w:tcPr>
            <w:tcW w:w="699" w:type="pct"/>
            <w:shd w:val="clear" w:color="auto" w:fill="auto"/>
            <w:noWrap/>
            <w:vAlign w:val="center"/>
          </w:tcPr>
          <w:p w:rsidR="00EB6048" w:rsidRPr="00EB6048" w:rsidRDefault="00EB6048" w:rsidP="00EB6048">
            <w:pPr>
              <w:jc w:val="right"/>
              <w:rPr>
                <w:rFonts w:asciiTheme="minorHAnsi" w:hAnsiTheme="minorHAnsi"/>
                <w:color w:val="000000"/>
                <w:sz w:val="20"/>
                <w:szCs w:val="20"/>
              </w:rPr>
            </w:pPr>
            <w:r w:rsidRPr="00EB6048">
              <w:rPr>
                <w:rFonts w:asciiTheme="minorHAnsi" w:hAnsiTheme="minorHAnsi"/>
                <w:color w:val="000000"/>
                <w:sz w:val="20"/>
                <w:szCs w:val="20"/>
              </w:rPr>
              <w:t>40 000,00 Kč</w:t>
            </w:r>
          </w:p>
        </w:tc>
      </w:tr>
      <w:tr w:rsidR="00EB6048" w:rsidRPr="00EB6048" w:rsidTr="00EB6048">
        <w:trPr>
          <w:trHeight w:val="227"/>
        </w:trPr>
        <w:tc>
          <w:tcPr>
            <w:tcW w:w="367" w:type="pct"/>
            <w:shd w:val="clear" w:color="auto" w:fill="auto"/>
            <w:vAlign w:val="center"/>
            <w:hideMark/>
          </w:tcPr>
          <w:p w:rsidR="00EB6048" w:rsidRPr="00EB6048" w:rsidRDefault="00EB6048" w:rsidP="00EB6048">
            <w:pPr>
              <w:jc w:val="center"/>
              <w:rPr>
                <w:rFonts w:asciiTheme="minorHAnsi" w:hAnsiTheme="minorHAnsi" w:cs="Arial"/>
                <w:sz w:val="20"/>
                <w:szCs w:val="20"/>
              </w:rPr>
            </w:pPr>
            <w:r w:rsidRPr="00EB6048">
              <w:rPr>
                <w:rFonts w:asciiTheme="minorHAnsi" w:hAnsiTheme="minorHAnsi" w:cs="Arial"/>
                <w:sz w:val="20"/>
                <w:szCs w:val="20"/>
              </w:rPr>
              <w:t>403</w:t>
            </w:r>
          </w:p>
        </w:tc>
        <w:tc>
          <w:tcPr>
            <w:tcW w:w="3364" w:type="pct"/>
            <w:shd w:val="clear" w:color="auto" w:fill="auto"/>
            <w:vAlign w:val="center"/>
            <w:hideMark/>
          </w:tcPr>
          <w:p w:rsidR="00EB6048" w:rsidRPr="00EB6048" w:rsidRDefault="00EB6048" w:rsidP="00EB6048">
            <w:pPr>
              <w:jc w:val="left"/>
              <w:rPr>
                <w:rFonts w:asciiTheme="minorHAnsi" w:hAnsiTheme="minorHAnsi" w:cs="Arial"/>
                <w:sz w:val="20"/>
                <w:szCs w:val="20"/>
              </w:rPr>
            </w:pPr>
            <w:r w:rsidRPr="00EB6048">
              <w:rPr>
                <w:rFonts w:asciiTheme="minorHAnsi" w:hAnsiTheme="minorHAnsi" w:cs="Arial"/>
                <w:sz w:val="20"/>
                <w:szCs w:val="20"/>
              </w:rPr>
              <w:t>VTOK JÍMKY BETONOVÉ VČET DLAŽBY PROPUSTU Z TRUB DN DO 400MM</w:t>
            </w:r>
          </w:p>
        </w:tc>
        <w:tc>
          <w:tcPr>
            <w:tcW w:w="570" w:type="pct"/>
            <w:shd w:val="clear" w:color="auto" w:fill="auto"/>
            <w:vAlign w:val="center"/>
            <w:hideMark/>
          </w:tcPr>
          <w:p w:rsidR="00EB6048" w:rsidRPr="00EB6048" w:rsidRDefault="00EB6048" w:rsidP="00EB6048">
            <w:pPr>
              <w:jc w:val="center"/>
              <w:rPr>
                <w:rFonts w:asciiTheme="minorHAnsi" w:hAnsiTheme="minorHAnsi" w:cs="Arial"/>
                <w:sz w:val="20"/>
                <w:szCs w:val="20"/>
              </w:rPr>
            </w:pPr>
            <w:r w:rsidRPr="00EB6048">
              <w:rPr>
                <w:rFonts w:asciiTheme="minorHAnsi" w:hAnsiTheme="minorHAnsi" w:cs="Arial"/>
                <w:sz w:val="20"/>
                <w:szCs w:val="20"/>
              </w:rPr>
              <w:t xml:space="preserve">KUS       </w:t>
            </w:r>
          </w:p>
        </w:tc>
        <w:tc>
          <w:tcPr>
            <w:tcW w:w="699" w:type="pct"/>
            <w:shd w:val="clear" w:color="auto" w:fill="auto"/>
            <w:noWrap/>
            <w:vAlign w:val="center"/>
          </w:tcPr>
          <w:p w:rsidR="00EB6048" w:rsidRPr="00EB6048" w:rsidRDefault="00EB6048" w:rsidP="00EB6048">
            <w:pPr>
              <w:jc w:val="right"/>
              <w:rPr>
                <w:rFonts w:asciiTheme="minorHAnsi" w:hAnsiTheme="minorHAnsi"/>
                <w:color w:val="000000"/>
                <w:sz w:val="20"/>
                <w:szCs w:val="20"/>
              </w:rPr>
            </w:pPr>
            <w:r w:rsidRPr="00EB6048">
              <w:rPr>
                <w:rFonts w:asciiTheme="minorHAnsi" w:hAnsiTheme="minorHAnsi"/>
                <w:color w:val="000000"/>
                <w:sz w:val="20"/>
                <w:szCs w:val="20"/>
              </w:rPr>
              <w:t>17 400,00 Kč</w:t>
            </w:r>
          </w:p>
        </w:tc>
      </w:tr>
      <w:tr w:rsidR="00EB6048" w:rsidRPr="00EB6048" w:rsidTr="00EB6048">
        <w:trPr>
          <w:trHeight w:val="227"/>
        </w:trPr>
        <w:tc>
          <w:tcPr>
            <w:tcW w:w="367" w:type="pct"/>
            <w:shd w:val="clear" w:color="auto" w:fill="auto"/>
            <w:vAlign w:val="center"/>
            <w:hideMark/>
          </w:tcPr>
          <w:p w:rsidR="00EB6048" w:rsidRPr="00EB6048" w:rsidRDefault="00EB6048" w:rsidP="00EB6048">
            <w:pPr>
              <w:jc w:val="center"/>
              <w:rPr>
                <w:rFonts w:asciiTheme="minorHAnsi" w:hAnsiTheme="minorHAnsi" w:cs="Arial"/>
                <w:sz w:val="20"/>
                <w:szCs w:val="20"/>
              </w:rPr>
            </w:pPr>
            <w:r w:rsidRPr="00EB6048">
              <w:rPr>
                <w:rFonts w:asciiTheme="minorHAnsi" w:hAnsiTheme="minorHAnsi" w:cs="Arial"/>
                <w:sz w:val="20"/>
                <w:szCs w:val="20"/>
              </w:rPr>
              <w:t>404</w:t>
            </w:r>
          </w:p>
        </w:tc>
        <w:tc>
          <w:tcPr>
            <w:tcW w:w="3364" w:type="pct"/>
            <w:shd w:val="clear" w:color="auto" w:fill="auto"/>
            <w:vAlign w:val="center"/>
            <w:hideMark/>
          </w:tcPr>
          <w:p w:rsidR="00EB6048" w:rsidRPr="00EB6048" w:rsidRDefault="00EB6048" w:rsidP="00EB6048">
            <w:pPr>
              <w:jc w:val="left"/>
              <w:rPr>
                <w:rFonts w:asciiTheme="minorHAnsi" w:hAnsiTheme="minorHAnsi" w:cs="Arial"/>
                <w:sz w:val="20"/>
                <w:szCs w:val="20"/>
              </w:rPr>
            </w:pPr>
            <w:r w:rsidRPr="00EB6048">
              <w:rPr>
                <w:rFonts w:asciiTheme="minorHAnsi" w:hAnsiTheme="minorHAnsi" w:cs="Arial"/>
                <w:sz w:val="20"/>
                <w:szCs w:val="20"/>
              </w:rPr>
              <w:t>VTOK JÍMKY BETONOVÉ VČET DLAŽBY PROPUSTU Z TRUB DN DO 500MM</w:t>
            </w:r>
          </w:p>
        </w:tc>
        <w:tc>
          <w:tcPr>
            <w:tcW w:w="570" w:type="pct"/>
            <w:shd w:val="clear" w:color="auto" w:fill="auto"/>
            <w:vAlign w:val="center"/>
            <w:hideMark/>
          </w:tcPr>
          <w:p w:rsidR="00EB6048" w:rsidRPr="00EB6048" w:rsidRDefault="00EB6048" w:rsidP="00EB6048">
            <w:pPr>
              <w:jc w:val="center"/>
              <w:rPr>
                <w:rFonts w:asciiTheme="minorHAnsi" w:hAnsiTheme="minorHAnsi" w:cs="Arial"/>
                <w:sz w:val="20"/>
                <w:szCs w:val="20"/>
              </w:rPr>
            </w:pPr>
            <w:r w:rsidRPr="00EB6048">
              <w:rPr>
                <w:rFonts w:asciiTheme="minorHAnsi" w:hAnsiTheme="minorHAnsi" w:cs="Arial"/>
                <w:sz w:val="20"/>
                <w:szCs w:val="20"/>
              </w:rPr>
              <w:t xml:space="preserve">KUS       </w:t>
            </w:r>
          </w:p>
        </w:tc>
        <w:tc>
          <w:tcPr>
            <w:tcW w:w="699" w:type="pct"/>
            <w:shd w:val="clear" w:color="auto" w:fill="auto"/>
            <w:noWrap/>
            <w:vAlign w:val="center"/>
          </w:tcPr>
          <w:p w:rsidR="00EB6048" w:rsidRPr="00EB6048" w:rsidRDefault="00EB6048" w:rsidP="00EB6048">
            <w:pPr>
              <w:jc w:val="right"/>
              <w:rPr>
                <w:rFonts w:asciiTheme="minorHAnsi" w:hAnsiTheme="minorHAnsi"/>
                <w:color w:val="000000"/>
                <w:sz w:val="20"/>
                <w:szCs w:val="20"/>
              </w:rPr>
            </w:pPr>
            <w:r w:rsidRPr="00EB6048">
              <w:rPr>
                <w:rFonts w:asciiTheme="minorHAnsi" w:hAnsiTheme="minorHAnsi"/>
                <w:color w:val="000000"/>
                <w:sz w:val="20"/>
                <w:szCs w:val="20"/>
              </w:rPr>
              <w:t>19 800,00 Kč</w:t>
            </w:r>
          </w:p>
        </w:tc>
      </w:tr>
      <w:tr w:rsidR="00EB6048" w:rsidRPr="00EB6048" w:rsidTr="00EB6048">
        <w:trPr>
          <w:trHeight w:val="227"/>
        </w:trPr>
        <w:tc>
          <w:tcPr>
            <w:tcW w:w="367" w:type="pct"/>
            <w:shd w:val="clear" w:color="auto" w:fill="auto"/>
            <w:vAlign w:val="center"/>
            <w:hideMark/>
          </w:tcPr>
          <w:p w:rsidR="00EB6048" w:rsidRPr="00EB6048" w:rsidRDefault="00EB6048" w:rsidP="00EB6048">
            <w:pPr>
              <w:jc w:val="center"/>
              <w:rPr>
                <w:rFonts w:asciiTheme="minorHAnsi" w:hAnsiTheme="minorHAnsi" w:cs="Arial"/>
                <w:sz w:val="20"/>
                <w:szCs w:val="20"/>
              </w:rPr>
            </w:pPr>
            <w:r w:rsidRPr="00EB6048">
              <w:rPr>
                <w:rFonts w:asciiTheme="minorHAnsi" w:hAnsiTheme="minorHAnsi" w:cs="Arial"/>
                <w:sz w:val="20"/>
                <w:szCs w:val="20"/>
              </w:rPr>
              <w:t>405</w:t>
            </w:r>
          </w:p>
        </w:tc>
        <w:tc>
          <w:tcPr>
            <w:tcW w:w="3364" w:type="pct"/>
            <w:shd w:val="clear" w:color="auto" w:fill="auto"/>
            <w:vAlign w:val="center"/>
            <w:hideMark/>
          </w:tcPr>
          <w:p w:rsidR="00EB6048" w:rsidRPr="00EB6048" w:rsidRDefault="00EB6048" w:rsidP="00EB6048">
            <w:pPr>
              <w:jc w:val="left"/>
              <w:rPr>
                <w:rFonts w:asciiTheme="minorHAnsi" w:hAnsiTheme="minorHAnsi" w:cs="Arial"/>
                <w:sz w:val="20"/>
                <w:szCs w:val="20"/>
              </w:rPr>
            </w:pPr>
            <w:r w:rsidRPr="00EB6048">
              <w:rPr>
                <w:rFonts w:asciiTheme="minorHAnsi" w:hAnsiTheme="minorHAnsi" w:cs="Arial"/>
                <w:sz w:val="20"/>
                <w:szCs w:val="20"/>
              </w:rPr>
              <w:t>VTOKOVÉ JÍMKY BETONOVÉ VČETNĚ DLAŽBY PROPUSTU Z TRUB DN DO 600MM</w:t>
            </w:r>
          </w:p>
        </w:tc>
        <w:tc>
          <w:tcPr>
            <w:tcW w:w="570" w:type="pct"/>
            <w:shd w:val="clear" w:color="auto" w:fill="auto"/>
            <w:vAlign w:val="center"/>
            <w:hideMark/>
          </w:tcPr>
          <w:p w:rsidR="00EB6048" w:rsidRPr="00EB6048" w:rsidRDefault="00EB6048" w:rsidP="00EB6048">
            <w:pPr>
              <w:jc w:val="center"/>
              <w:rPr>
                <w:rFonts w:asciiTheme="minorHAnsi" w:hAnsiTheme="minorHAnsi" w:cs="Arial"/>
                <w:sz w:val="20"/>
                <w:szCs w:val="20"/>
              </w:rPr>
            </w:pPr>
            <w:r w:rsidRPr="00EB6048">
              <w:rPr>
                <w:rFonts w:asciiTheme="minorHAnsi" w:hAnsiTheme="minorHAnsi" w:cs="Arial"/>
                <w:sz w:val="20"/>
                <w:szCs w:val="20"/>
              </w:rPr>
              <w:t xml:space="preserve">KUS       </w:t>
            </w:r>
          </w:p>
        </w:tc>
        <w:tc>
          <w:tcPr>
            <w:tcW w:w="699" w:type="pct"/>
            <w:shd w:val="clear" w:color="auto" w:fill="auto"/>
            <w:noWrap/>
            <w:vAlign w:val="center"/>
          </w:tcPr>
          <w:p w:rsidR="00EB6048" w:rsidRPr="00EB6048" w:rsidRDefault="00EB6048" w:rsidP="00EB6048">
            <w:pPr>
              <w:jc w:val="right"/>
              <w:rPr>
                <w:rFonts w:asciiTheme="minorHAnsi" w:hAnsiTheme="minorHAnsi"/>
                <w:color w:val="000000"/>
                <w:sz w:val="20"/>
                <w:szCs w:val="20"/>
              </w:rPr>
            </w:pPr>
            <w:r w:rsidRPr="00EB6048">
              <w:rPr>
                <w:rFonts w:asciiTheme="minorHAnsi" w:hAnsiTheme="minorHAnsi"/>
                <w:color w:val="000000"/>
                <w:sz w:val="20"/>
                <w:szCs w:val="20"/>
              </w:rPr>
              <w:t>23 600,00 Kč</w:t>
            </w:r>
          </w:p>
        </w:tc>
      </w:tr>
      <w:tr w:rsidR="00EB6048" w:rsidRPr="00EB6048" w:rsidTr="00EB6048">
        <w:trPr>
          <w:trHeight w:val="227"/>
        </w:trPr>
        <w:tc>
          <w:tcPr>
            <w:tcW w:w="367" w:type="pct"/>
            <w:shd w:val="clear" w:color="auto" w:fill="auto"/>
            <w:vAlign w:val="center"/>
            <w:hideMark/>
          </w:tcPr>
          <w:p w:rsidR="00EB6048" w:rsidRPr="00EB6048" w:rsidRDefault="00EB6048" w:rsidP="00EB6048">
            <w:pPr>
              <w:jc w:val="center"/>
              <w:rPr>
                <w:rFonts w:asciiTheme="minorHAnsi" w:hAnsiTheme="minorHAnsi" w:cs="Arial"/>
                <w:sz w:val="20"/>
                <w:szCs w:val="20"/>
              </w:rPr>
            </w:pPr>
            <w:r w:rsidRPr="00EB6048">
              <w:rPr>
                <w:rFonts w:asciiTheme="minorHAnsi" w:hAnsiTheme="minorHAnsi" w:cs="Arial"/>
                <w:sz w:val="20"/>
                <w:szCs w:val="20"/>
              </w:rPr>
              <w:t>406</w:t>
            </w:r>
          </w:p>
        </w:tc>
        <w:tc>
          <w:tcPr>
            <w:tcW w:w="3364" w:type="pct"/>
            <w:shd w:val="clear" w:color="auto" w:fill="auto"/>
            <w:vAlign w:val="center"/>
            <w:hideMark/>
          </w:tcPr>
          <w:p w:rsidR="00EB6048" w:rsidRPr="00EB6048" w:rsidRDefault="00EB6048" w:rsidP="00EB6048">
            <w:pPr>
              <w:jc w:val="left"/>
              <w:rPr>
                <w:rFonts w:asciiTheme="minorHAnsi" w:hAnsiTheme="minorHAnsi" w:cs="Arial"/>
                <w:sz w:val="20"/>
                <w:szCs w:val="20"/>
              </w:rPr>
            </w:pPr>
            <w:r w:rsidRPr="00EB6048">
              <w:rPr>
                <w:rFonts w:asciiTheme="minorHAnsi" w:hAnsiTheme="minorHAnsi" w:cs="Arial"/>
                <w:sz w:val="20"/>
                <w:szCs w:val="20"/>
              </w:rPr>
              <w:t>PROPUSTY Z TRUB DN 300MM</w:t>
            </w:r>
            <w:r w:rsidRPr="00EB6048">
              <w:rPr>
                <w:rFonts w:asciiTheme="minorHAnsi" w:hAnsiTheme="minorHAnsi" w:cs="Arial"/>
                <w:sz w:val="20"/>
                <w:szCs w:val="20"/>
              </w:rPr>
              <w:br/>
              <w:t>ŽB trouby</w:t>
            </w:r>
          </w:p>
        </w:tc>
        <w:tc>
          <w:tcPr>
            <w:tcW w:w="570" w:type="pct"/>
            <w:shd w:val="clear" w:color="auto" w:fill="auto"/>
            <w:vAlign w:val="center"/>
            <w:hideMark/>
          </w:tcPr>
          <w:p w:rsidR="00EB6048" w:rsidRPr="00EB6048" w:rsidRDefault="00EB6048" w:rsidP="00EB6048">
            <w:pPr>
              <w:jc w:val="center"/>
              <w:rPr>
                <w:rFonts w:asciiTheme="minorHAnsi" w:hAnsiTheme="minorHAnsi" w:cs="Arial"/>
                <w:sz w:val="20"/>
                <w:szCs w:val="20"/>
              </w:rPr>
            </w:pPr>
            <w:r w:rsidRPr="00EB6048">
              <w:rPr>
                <w:rFonts w:asciiTheme="minorHAnsi" w:hAnsiTheme="minorHAnsi" w:cs="Arial"/>
                <w:sz w:val="20"/>
                <w:szCs w:val="20"/>
              </w:rPr>
              <w:t xml:space="preserve">M         </w:t>
            </w:r>
          </w:p>
        </w:tc>
        <w:tc>
          <w:tcPr>
            <w:tcW w:w="699" w:type="pct"/>
            <w:shd w:val="clear" w:color="auto" w:fill="auto"/>
            <w:noWrap/>
            <w:vAlign w:val="center"/>
          </w:tcPr>
          <w:p w:rsidR="00EB6048" w:rsidRPr="00EB6048" w:rsidRDefault="00EB6048" w:rsidP="00EB6048">
            <w:pPr>
              <w:jc w:val="right"/>
              <w:rPr>
                <w:rFonts w:asciiTheme="minorHAnsi" w:hAnsiTheme="minorHAnsi"/>
                <w:color w:val="000000"/>
                <w:sz w:val="20"/>
                <w:szCs w:val="20"/>
              </w:rPr>
            </w:pPr>
            <w:r w:rsidRPr="00EB6048">
              <w:rPr>
                <w:rFonts w:asciiTheme="minorHAnsi" w:hAnsiTheme="minorHAnsi"/>
                <w:color w:val="000000"/>
                <w:sz w:val="20"/>
                <w:szCs w:val="20"/>
              </w:rPr>
              <w:t>1 770,00 Kč</w:t>
            </w:r>
          </w:p>
        </w:tc>
      </w:tr>
      <w:tr w:rsidR="00EB6048" w:rsidRPr="00EB6048" w:rsidTr="00EB6048">
        <w:trPr>
          <w:trHeight w:val="227"/>
        </w:trPr>
        <w:tc>
          <w:tcPr>
            <w:tcW w:w="367" w:type="pct"/>
            <w:shd w:val="clear" w:color="auto" w:fill="auto"/>
            <w:vAlign w:val="center"/>
            <w:hideMark/>
          </w:tcPr>
          <w:p w:rsidR="00EB6048" w:rsidRPr="00EB6048" w:rsidRDefault="00EB6048" w:rsidP="00EB6048">
            <w:pPr>
              <w:jc w:val="center"/>
              <w:rPr>
                <w:rFonts w:asciiTheme="minorHAnsi" w:hAnsiTheme="minorHAnsi" w:cs="Arial"/>
                <w:sz w:val="20"/>
                <w:szCs w:val="20"/>
              </w:rPr>
            </w:pPr>
            <w:r w:rsidRPr="00EB6048">
              <w:rPr>
                <w:rFonts w:asciiTheme="minorHAnsi" w:hAnsiTheme="minorHAnsi" w:cs="Arial"/>
                <w:sz w:val="20"/>
                <w:szCs w:val="20"/>
              </w:rPr>
              <w:t>407</w:t>
            </w:r>
          </w:p>
        </w:tc>
        <w:tc>
          <w:tcPr>
            <w:tcW w:w="3364" w:type="pct"/>
            <w:shd w:val="clear" w:color="auto" w:fill="auto"/>
            <w:vAlign w:val="center"/>
            <w:hideMark/>
          </w:tcPr>
          <w:p w:rsidR="00EB6048" w:rsidRPr="00EB6048" w:rsidRDefault="00EB6048" w:rsidP="00EB6048">
            <w:pPr>
              <w:jc w:val="left"/>
              <w:rPr>
                <w:rFonts w:asciiTheme="minorHAnsi" w:hAnsiTheme="minorHAnsi" w:cs="Arial"/>
                <w:sz w:val="20"/>
                <w:szCs w:val="20"/>
              </w:rPr>
            </w:pPr>
            <w:r w:rsidRPr="00EB6048">
              <w:rPr>
                <w:rFonts w:asciiTheme="minorHAnsi" w:hAnsiTheme="minorHAnsi" w:cs="Arial"/>
                <w:sz w:val="20"/>
                <w:szCs w:val="20"/>
              </w:rPr>
              <w:t>PROPUSTY Z TRUB DN 400MM</w:t>
            </w:r>
            <w:r w:rsidRPr="00EB6048">
              <w:rPr>
                <w:rFonts w:asciiTheme="minorHAnsi" w:hAnsiTheme="minorHAnsi" w:cs="Arial"/>
                <w:sz w:val="20"/>
                <w:szCs w:val="20"/>
              </w:rPr>
              <w:br/>
              <w:t>korugovaný plast</w:t>
            </w:r>
          </w:p>
        </w:tc>
        <w:tc>
          <w:tcPr>
            <w:tcW w:w="570" w:type="pct"/>
            <w:shd w:val="clear" w:color="auto" w:fill="auto"/>
            <w:vAlign w:val="center"/>
            <w:hideMark/>
          </w:tcPr>
          <w:p w:rsidR="00EB6048" w:rsidRPr="00EB6048" w:rsidRDefault="00EB6048" w:rsidP="00EB6048">
            <w:pPr>
              <w:jc w:val="center"/>
              <w:rPr>
                <w:rFonts w:asciiTheme="minorHAnsi" w:hAnsiTheme="minorHAnsi" w:cs="Arial"/>
                <w:sz w:val="20"/>
                <w:szCs w:val="20"/>
              </w:rPr>
            </w:pPr>
            <w:r w:rsidRPr="00EB6048">
              <w:rPr>
                <w:rFonts w:asciiTheme="minorHAnsi" w:hAnsiTheme="minorHAnsi" w:cs="Arial"/>
                <w:sz w:val="20"/>
                <w:szCs w:val="20"/>
              </w:rPr>
              <w:t xml:space="preserve">M         </w:t>
            </w:r>
          </w:p>
        </w:tc>
        <w:tc>
          <w:tcPr>
            <w:tcW w:w="699" w:type="pct"/>
            <w:shd w:val="clear" w:color="auto" w:fill="auto"/>
            <w:noWrap/>
            <w:vAlign w:val="center"/>
          </w:tcPr>
          <w:p w:rsidR="00EB6048" w:rsidRPr="00EB6048" w:rsidRDefault="00EB6048" w:rsidP="00EB6048">
            <w:pPr>
              <w:jc w:val="right"/>
              <w:rPr>
                <w:rFonts w:asciiTheme="minorHAnsi" w:hAnsiTheme="minorHAnsi"/>
                <w:color w:val="000000"/>
                <w:sz w:val="20"/>
                <w:szCs w:val="20"/>
              </w:rPr>
            </w:pPr>
            <w:r w:rsidRPr="00EB6048">
              <w:rPr>
                <w:rFonts w:asciiTheme="minorHAnsi" w:hAnsiTheme="minorHAnsi"/>
                <w:color w:val="000000"/>
                <w:sz w:val="20"/>
                <w:szCs w:val="20"/>
              </w:rPr>
              <w:t>2 270,00 Kč</w:t>
            </w:r>
          </w:p>
        </w:tc>
      </w:tr>
      <w:tr w:rsidR="00EB6048" w:rsidRPr="00EB6048" w:rsidTr="00EB6048">
        <w:trPr>
          <w:trHeight w:val="227"/>
        </w:trPr>
        <w:tc>
          <w:tcPr>
            <w:tcW w:w="367" w:type="pct"/>
            <w:shd w:val="clear" w:color="auto" w:fill="auto"/>
            <w:vAlign w:val="center"/>
            <w:hideMark/>
          </w:tcPr>
          <w:p w:rsidR="00EB6048" w:rsidRPr="00EB6048" w:rsidRDefault="00EB6048" w:rsidP="00EB6048">
            <w:pPr>
              <w:jc w:val="center"/>
              <w:rPr>
                <w:rFonts w:asciiTheme="minorHAnsi" w:hAnsiTheme="minorHAnsi" w:cs="Arial"/>
                <w:sz w:val="20"/>
                <w:szCs w:val="20"/>
              </w:rPr>
            </w:pPr>
            <w:r w:rsidRPr="00EB6048">
              <w:rPr>
                <w:rFonts w:asciiTheme="minorHAnsi" w:hAnsiTheme="minorHAnsi" w:cs="Arial"/>
                <w:sz w:val="20"/>
                <w:szCs w:val="20"/>
              </w:rPr>
              <w:t>408</w:t>
            </w:r>
          </w:p>
        </w:tc>
        <w:tc>
          <w:tcPr>
            <w:tcW w:w="3364" w:type="pct"/>
            <w:shd w:val="clear" w:color="auto" w:fill="auto"/>
            <w:vAlign w:val="center"/>
            <w:hideMark/>
          </w:tcPr>
          <w:p w:rsidR="00EB6048" w:rsidRPr="00EB6048" w:rsidRDefault="00EB6048" w:rsidP="00EB6048">
            <w:pPr>
              <w:jc w:val="left"/>
              <w:rPr>
                <w:rFonts w:asciiTheme="minorHAnsi" w:hAnsiTheme="minorHAnsi" w:cs="Arial"/>
                <w:sz w:val="20"/>
                <w:szCs w:val="20"/>
              </w:rPr>
            </w:pPr>
            <w:r w:rsidRPr="00EB6048">
              <w:rPr>
                <w:rFonts w:asciiTheme="minorHAnsi" w:hAnsiTheme="minorHAnsi" w:cs="Arial"/>
                <w:sz w:val="20"/>
                <w:szCs w:val="20"/>
              </w:rPr>
              <w:t>PROPUSTY Z TRUB DN 400MM</w:t>
            </w:r>
            <w:r w:rsidRPr="00EB6048">
              <w:rPr>
                <w:rFonts w:asciiTheme="minorHAnsi" w:hAnsiTheme="minorHAnsi" w:cs="Arial"/>
                <w:sz w:val="20"/>
                <w:szCs w:val="20"/>
              </w:rPr>
              <w:br/>
              <w:t>železobeton</w:t>
            </w:r>
          </w:p>
        </w:tc>
        <w:tc>
          <w:tcPr>
            <w:tcW w:w="570" w:type="pct"/>
            <w:shd w:val="clear" w:color="auto" w:fill="auto"/>
            <w:vAlign w:val="center"/>
            <w:hideMark/>
          </w:tcPr>
          <w:p w:rsidR="00EB6048" w:rsidRPr="00EB6048" w:rsidRDefault="00EB6048" w:rsidP="00EB6048">
            <w:pPr>
              <w:jc w:val="center"/>
              <w:rPr>
                <w:rFonts w:asciiTheme="minorHAnsi" w:hAnsiTheme="minorHAnsi" w:cs="Arial"/>
                <w:sz w:val="20"/>
                <w:szCs w:val="20"/>
              </w:rPr>
            </w:pPr>
            <w:r w:rsidRPr="00EB6048">
              <w:rPr>
                <w:rFonts w:asciiTheme="minorHAnsi" w:hAnsiTheme="minorHAnsi" w:cs="Arial"/>
                <w:sz w:val="20"/>
                <w:szCs w:val="20"/>
              </w:rPr>
              <w:t xml:space="preserve">M         </w:t>
            </w:r>
          </w:p>
        </w:tc>
        <w:tc>
          <w:tcPr>
            <w:tcW w:w="699" w:type="pct"/>
            <w:shd w:val="clear" w:color="auto" w:fill="auto"/>
            <w:noWrap/>
            <w:vAlign w:val="center"/>
          </w:tcPr>
          <w:p w:rsidR="00EB6048" w:rsidRPr="00EB6048" w:rsidRDefault="00EB6048" w:rsidP="00EB6048">
            <w:pPr>
              <w:jc w:val="right"/>
              <w:rPr>
                <w:rFonts w:asciiTheme="minorHAnsi" w:hAnsiTheme="minorHAnsi"/>
                <w:color w:val="000000"/>
                <w:sz w:val="20"/>
                <w:szCs w:val="20"/>
              </w:rPr>
            </w:pPr>
            <w:r w:rsidRPr="00EB6048">
              <w:rPr>
                <w:rFonts w:asciiTheme="minorHAnsi" w:hAnsiTheme="minorHAnsi"/>
                <w:color w:val="000000"/>
                <w:sz w:val="20"/>
                <w:szCs w:val="20"/>
              </w:rPr>
              <w:t>2 270,00 Kč</w:t>
            </w:r>
          </w:p>
        </w:tc>
      </w:tr>
      <w:tr w:rsidR="00EB6048" w:rsidRPr="00EB6048" w:rsidTr="00EB6048">
        <w:trPr>
          <w:trHeight w:val="227"/>
        </w:trPr>
        <w:tc>
          <w:tcPr>
            <w:tcW w:w="367" w:type="pct"/>
            <w:shd w:val="clear" w:color="auto" w:fill="auto"/>
            <w:vAlign w:val="center"/>
            <w:hideMark/>
          </w:tcPr>
          <w:p w:rsidR="00EB6048" w:rsidRPr="00EB6048" w:rsidRDefault="00EB6048" w:rsidP="00EB6048">
            <w:pPr>
              <w:jc w:val="center"/>
              <w:rPr>
                <w:rFonts w:asciiTheme="minorHAnsi" w:hAnsiTheme="minorHAnsi" w:cs="Arial"/>
                <w:sz w:val="20"/>
                <w:szCs w:val="20"/>
              </w:rPr>
            </w:pPr>
            <w:r w:rsidRPr="00EB6048">
              <w:rPr>
                <w:rFonts w:asciiTheme="minorHAnsi" w:hAnsiTheme="minorHAnsi" w:cs="Arial"/>
                <w:sz w:val="20"/>
                <w:szCs w:val="20"/>
              </w:rPr>
              <w:t>409</w:t>
            </w:r>
          </w:p>
        </w:tc>
        <w:tc>
          <w:tcPr>
            <w:tcW w:w="3364" w:type="pct"/>
            <w:shd w:val="clear" w:color="auto" w:fill="auto"/>
            <w:vAlign w:val="center"/>
            <w:hideMark/>
          </w:tcPr>
          <w:p w:rsidR="00EB6048" w:rsidRPr="00EB6048" w:rsidRDefault="00EB6048" w:rsidP="00EB6048">
            <w:pPr>
              <w:jc w:val="left"/>
              <w:rPr>
                <w:rFonts w:asciiTheme="minorHAnsi" w:hAnsiTheme="minorHAnsi" w:cs="Arial"/>
                <w:sz w:val="20"/>
                <w:szCs w:val="20"/>
              </w:rPr>
            </w:pPr>
            <w:r w:rsidRPr="00EB6048">
              <w:rPr>
                <w:rFonts w:asciiTheme="minorHAnsi" w:hAnsiTheme="minorHAnsi" w:cs="Arial"/>
                <w:sz w:val="20"/>
                <w:szCs w:val="20"/>
              </w:rPr>
              <w:t>PROPUSTY Z TRUB DN 500MM</w:t>
            </w:r>
            <w:r w:rsidRPr="00EB6048">
              <w:rPr>
                <w:rFonts w:asciiTheme="minorHAnsi" w:hAnsiTheme="minorHAnsi" w:cs="Arial"/>
                <w:sz w:val="20"/>
                <w:szCs w:val="20"/>
              </w:rPr>
              <w:br/>
              <w:t>korugovaný plast</w:t>
            </w:r>
          </w:p>
        </w:tc>
        <w:tc>
          <w:tcPr>
            <w:tcW w:w="570" w:type="pct"/>
            <w:shd w:val="clear" w:color="auto" w:fill="auto"/>
            <w:vAlign w:val="center"/>
            <w:hideMark/>
          </w:tcPr>
          <w:p w:rsidR="00EB6048" w:rsidRPr="00EB6048" w:rsidRDefault="00EB6048" w:rsidP="00EB6048">
            <w:pPr>
              <w:jc w:val="center"/>
              <w:rPr>
                <w:rFonts w:asciiTheme="minorHAnsi" w:hAnsiTheme="minorHAnsi" w:cs="Arial"/>
                <w:sz w:val="20"/>
                <w:szCs w:val="20"/>
              </w:rPr>
            </w:pPr>
            <w:r w:rsidRPr="00EB6048">
              <w:rPr>
                <w:rFonts w:asciiTheme="minorHAnsi" w:hAnsiTheme="minorHAnsi" w:cs="Arial"/>
                <w:sz w:val="20"/>
                <w:szCs w:val="20"/>
              </w:rPr>
              <w:t xml:space="preserve">M         </w:t>
            </w:r>
          </w:p>
        </w:tc>
        <w:tc>
          <w:tcPr>
            <w:tcW w:w="699" w:type="pct"/>
            <w:shd w:val="clear" w:color="auto" w:fill="auto"/>
            <w:noWrap/>
            <w:vAlign w:val="center"/>
          </w:tcPr>
          <w:p w:rsidR="00EB6048" w:rsidRPr="00EB6048" w:rsidRDefault="00EB6048" w:rsidP="00EB6048">
            <w:pPr>
              <w:jc w:val="right"/>
              <w:rPr>
                <w:rFonts w:asciiTheme="minorHAnsi" w:hAnsiTheme="minorHAnsi"/>
                <w:color w:val="000000"/>
                <w:sz w:val="20"/>
                <w:szCs w:val="20"/>
              </w:rPr>
            </w:pPr>
            <w:r w:rsidRPr="00EB6048">
              <w:rPr>
                <w:rFonts w:asciiTheme="minorHAnsi" w:hAnsiTheme="minorHAnsi"/>
                <w:color w:val="000000"/>
                <w:sz w:val="20"/>
                <w:szCs w:val="20"/>
              </w:rPr>
              <w:t>2 820,00 Kč</w:t>
            </w:r>
          </w:p>
        </w:tc>
      </w:tr>
      <w:tr w:rsidR="00EB6048" w:rsidRPr="00EB6048" w:rsidTr="00EB6048">
        <w:trPr>
          <w:trHeight w:val="227"/>
        </w:trPr>
        <w:tc>
          <w:tcPr>
            <w:tcW w:w="367" w:type="pct"/>
            <w:shd w:val="clear" w:color="auto" w:fill="auto"/>
            <w:vAlign w:val="center"/>
            <w:hideMark/>
          </w:tcPr>
          <w:p w:rsidR="00EB6048" w:rsidRPr="00EB6048" w:rsidRDefault="00EB6048" w:rsidP="00EB6048">
            <w:pPr>
              <w:jc w:val="center"/>
              <w:rPr>
                <w:rFonts w:asciiTheme="minorHAnsi" w:hAnsiTheme="minorHAnsi" w:cs="Arial"/>
                <w:sz w:val="20"/>
                <w:szCs w:val="20"/>
              </w:rPr>
            </w:pPr>
            <w:r w:rsidRPr="00EB6048">
              <w:rPr>
                <w:rFonts w:asciiTheme="minorHAnsi" w:hAnsiTheme="minorHAnsi" w:cs="Arial"/>
                <w:sz w:val="20"/>
                <w:szCs w:val="20"/>
              </w:rPr>
              <w:t>410</w:t>
            </w:r>
          </w:p>
        </w:tc>
        <w:tc>
          <w:tcPr>
            <w:tcW w:w="3364" w:type="pct"/>
            <w:shd w:val="clear" w:color="auto" w:fill="auto"/>
            <w:vAlign w:val="center"/>
            <w:hideMark/>
          </w:tcPr>
          <w:p w:rsidR="00EB6048" w:rsidRPr="00EB6048" w:rsidRDefault="00EB6048" w:rsidP="00EB6048">
            <w:pPr>
              <w:jc w:val="left"/>
              <w:rPr>
                <w:rFonts w:asciiTheme="minorHAnsi" w:hAnsiTheme="minorHAnsi" w:cs="Arial"/>
                <w:sz w:val="20"/>
                <w:szCs w:val="20"/>
              </w:rPr>
            </w:pPr>
            <w:r w:rsidRPr="00EB6048">
              <w:rPr>
                <w:rFonts w:asciiTheme="minorHAnsi" w:hAnsiTheme="minorHAnsi" w:cs="Arial"/>
                <w:sz w:val="20"/>
                <w:szCs w:val="20"/>
              </w:rPr>
              <w:t>PROPUSTY Z TRUB DN 500MM</w:t>
            </w:r>
            <w:r w:rsidRPr="00EB6048">
              <w:rPr>
                <w:rFonts w:asciiTheme="minorHAnsi" w:hAnsiTheme="minorHAnsi" w:cs="Arial"/>
                <w:sz w:val="20"/>
                <w:szCs w:val="20"/>
              </w:rPr>
              <w:br/>
              <w:t>železobeton</w:t>
            </w:r>
          </w:p>
        </w:tc>
        <w:tc>
          <w:tcPr>
            <w:tcW w:w="570" w:type="pct"/>
            <w:shd w:val="clear" w:color="auto" w:fill="auto"/>
            <w:vAlign w:val="center"/>
            <w:hideMark/>
          </w:tcPr>
          <w:p w:rsidR="00EB6048" w:rsidRPr="00EB6048" w:rsidRDefault="00EB6048" w:rsidP="00EB6048">
            <w:pPr>
              <w:jc w:val="center"/>
              <w:rPr>
                <w:rFonts w:asciiTheme="minorHAnsi" w:hAnsiTheme="minorHAnsi" w:cs="Arial"/>
                <w:sz w:val="20"/>
                <w:szCs w:val="20"/>
              </w:rPr>
            </w:pPr>
            <w:r w:rsidRPr="00EB6048">
              <w:rPr>
                <w:rFonts w:asciiTheme="minorHAnsi" w:hAnsiTheme="minorHAnsi" w:cs="Arial"/>
                <w:sz w:val="20"/>
                <w:szCs w:val="20"/>
              </w:rPr>
              <w:t xml:space="preserve">M         </w:t>
            </w:r>
          </w:p>
        </w:tc>
        <w:tc>
          <w:tcPr>
            <w:tcW w:w="699" w:type="pct"/>
            <w:shd w:val="clear" w:color="auto" w:fill="auto"/>
            <w:noWrap/>
            <w:vAlign w:val="center"/>
          </w:tcPr>
          <w:p w:rsidR="00EB6048" w:rsidRPr="00EB6048" w:rsidRDefault="00EB6048" w:rsidP="00EB6048">
            <w:pPr>
              <w:jc w:val="right"/>
              <w:rPr>
                <w:rFonts w:asciiTheme="minorHAnsi" w:hAnsiTheme="minorHAnsi"/>
                <w:color w:val="000000"/>
                <w:sz w:val="20"/>
                <w:szCs w:val="20"/>
              </w:rPr>
            </w:pPr>
            <w:r w:rsidRPr="00EB6048">
              <w:rPr>
                <w:rFonts w:asciiTheme="minorHAnsi" w:hAnsiTheme="minorHAnsi"/>
                <w:color w:val="000000"/>
                <w:sz w:val="20"/>
                <w:szCs w:val="20"/>
              </w:rPr>
              <w:t>2 820,00 Kč</w:t>
            </w:r>
          </w:p>
        </w:tc>
      </w:tr>
      <w:tr w:rsidR="00EB6048" w:rsidRPr="00EB6048" w:rsidTr="00EB6048">
        <w:trPr>
          <w:trHeight w:val="227"/>
        </w:trPr>
        <w:tc>
          <w:tcPr>
            <w:tcW w:w="367" w:type="pct"/>
            <w:shd w:val="clear" w:color="auto" w:fill="auto"/>
            <w:vAlign w:val="center"/>
            <w:hideMark/>
          </w:tcPr>
          <w:p w:rsidR="00EB6048" w:rsidRPr="00EB6048" w:rsidRDefault="00EB6048" w:rsidP="00EB6048">
            <w:pPr>
              <w:jc w:val="center"/>
              <w:rPr>
                <w:rFonts w:asciiTheme="minorHAnsi" w:hAnsiTheme="minorHAnsi" w:cs="Arial"/>
                <w:sz w:val="20"/>
                <w:szCs w:val="20"/>
              </w:rPr>
            </w:pPr>
            <w:r w:rsidRPr="00EB6048">
              <w:rPr>
                <w:rFonts w:asciiTheme="minorHAnsi" w:hAnsiTheme="minorHAnsi" w:cs="Arial"/>
                <w:sz w:val="20"/>
                <w:szCs w:val="20"/>
              </w:rPr>
              <w:t>411</w:t>
            </w:r>
          </w:p>
        </w:tc>
        <w:tc>
          <w:tcPr>
            <w:tcW w:w="3364" w:type="pct"/>
            <w:shd w:val="clear" w:color="auto" w:fill="auto"/>
            <w:vAlign w:val="center"/>
            <w:hideMark/>
          </w:tcPr>
          <w:p w:rsidR="00EB6048" w:rsidRPr="00EB6048" w:rsidRDefault="00EB6048" w:rsidP="00EB6048">
            <w:pPr>
              <w:jc w:val="left"/>
              <w:rPr>
                <w:rFonts w:asciiTheme="minorHAnsi" w:hAnsiTheme="minorHAnsi" w:cs="Arial"/>
                <w:sz w:val="20"/>
                <w:szCs w:val="20"/>
              </w:rPr>
            </w:pPr>
            <w:r w:rsidRPr="00EB6048">
              <w:rPr>
                <w:rFonts w:asciiTheme="minorHAnsi" w:hAnsiTheme="minorHAnsi" w:cs="Arial"/>
                <w:sz w:val="20"/>
                <w:szCs w:val="20"/>
              </w:rPr>
              <w:t>PROPUSTY Z TRUB DN 600MM</w:t>
            </w:r>
            <w:r w:rsidRPr="00EB6048">
              <w:rPr>
                <w:rFonts w:asciiTheme="minorHAnsi" w:hAnsiTheme="minorHAnsi" w:cs="Arial"/>
                <w:sz w:val="20"/>
                <w:szCs w:val="20"/>
              </w:rPr>
              <w:br/>
              <w:t>železobeton</w:t>
            </w:r>
          </w:p>
        </w:tc>
        <w:tc>
          <w:tcPr>
            <w:tcW w:w="570" w:type="pct"/>
            <w:shd w:val="clear" w:color="auto" w:fill="auto"/>
            <w:vAlign w:val="center"/>
            <w:hideMark/>
          </w:tcPr>
          <w:p w:rsidR="00EB6048" w:rsidRPr="00EB6048" w:rsidRDefault="00EB6048" w:rsidP="00EB6048">
            <w:pPr>
              <w:jc w:val="center"/>
              <w:rPr>
                <w:rFonts w:asciiTheme="minorHAnsi" w:hAnsiTheme="minorHAnsi" w:cs="Arial"/>
                <w:sz w:val="20"/>
                <w:szCs w:val="20"/>
              </w:rPr>
            </w:pPr>
            <w:r w:rsidRPr="00EB6048">
              <w:rPr>
                <w:rFonts w:asciiTheme="minorHAnsi" w:hAnsiTheme="minorHAnsi" w:cs="Arial"/>
                <w:sz w:val="20"/>
                <w:szCs w:val="20"/>
              </w:rPr>
              <w:t xml:space="preserve">M         </w:t>
            </w:r>
          </w:p>
        </w:tc>
        <w:tc>
          <w:tcPr>
            <w:tcW w:w="699" w:type="pct"/>
            <w:shd w:val="clear" w:color="auto" w:fill="auto"/>
            <w:noWrap/>
            <w:vAlign w:val="center"/>
          </w:tcPr>
          <w:p w:rsidR="00EB6048" w:rsidRPr="00EB6048" w:rsidRDefault="00EB6048" w:rsidP="00EB6048">
            <w:pPr>
              <w:jc w:val="right"/>
              <w:rPr>
                <w:rFonts w:asciiTheme="minorHAnsi" w:hAnsiTheme="minorHAnsi"/>
                <w:color w:val="000000"/>
                <w:sz w:val="20"/>
                <w:szCs w:val="20"/>
              </w:rPr>
            </w:pPr>
            <w:r w:rsidRPr="00EB6048">
              <w:rPr>
                <w:rFonts w:asciiTheme="minorHAnsi" w:hAnsiTheme="minorHAnsi"/>
                <w:color w:val="000000"/>
                <w:sz w:val="20"/>
                <w:szCs w:val="20"/>
              </w:rPr>
              <w:t>3 660,00 Kč</w:t>
            </w:r>
          </w:p>
        </w:tc>
      </w:tr>
      <w:tr w:rsidR="00EB6048" w:rsidRPr="00EB6048" w:rsidTr="00EB6048">
        <w:trPr>
          <w:trHeight w:val="227"/>
        </w:trPr>
        <w:tc>
          <w:tcPr>
            <w:tcW w:w="367" w:type="pct"/>
            <w:shd w:val="clear" w:color="auto" w:fill="auto"/>
            <w:vAlign w:val="center"/>
            <w:hideMark/>
          </w:tcPr>
          <w:p w:rsidR="00EB6048" w:rsidRPr="00EB6048" w:rsidRDefault="00EB6048" w:rsidP="00EB6048">
            <w:pPr>
              <w:jc w:val="center"/>
              <w:rPr>
                <w:rFonts w:asciiTheme="minorHAnsi" w:hAnsiTheme="minorHAnsi" w:cs="Arial"/>
                <w:sz w:val="20"/>
                <w:szCs w:val="20"/>
              </w:rPr>
            </w:pPr>
            <w:r w:rsidRPr="00EB6048">
              <w:rPr>
                <w:rFonts w:asciiTheme="minorHAnsi" w:hAnsiTheme="minorHAnsi" w:cs="Arial"/>
                <w:sz w:val="20"/>
                <w:szCs w:val="20"/>
              </w:rPr>
              <w:t>412</w:t>
            </w:r>
          </w:p>
        </w:tc>
        <w:tc>
          <w:tcPr>
            <w:tcW w:w="3364" w:type="pct"/>
            <w:shd w:val="clear" w:color="auto" w:fill="auto"/>
            <w:vAlign w:val="center"/>
            <w:hideMark/>
          </w:tcPr>
          <w:p w:rsidR="00EB6048" w:rsidRPr="00EB6048" w:rsidRDefault="00EB6048" w:rsidP="00EB6048">
            <w:pPr>
              <w:jc w:val="left"/>
              <w:rPr>
                <w:rFonts w:asciiTheme="minorHAnsi" w:hAnsiTheme="minorHAnsi" w:cs="Arial"/>
                <w:sz w:val="20"/>
                <w:szCs w:val="20"/>
              </w:rPr>
            </w:pPr>
            <w:r w:rsidRPr="00EB6048">
              <w:rPr>
                <w:rFonts w:asciiTheme="minorHAnsi" w:hAnsiTheme="minorHAnsi" w:cs="Arial"/>
                <w:sz w:val="20"/>
                <w:szCs w:val="20"/>
              </w:rPr>
              <w:t>PROPUSTY Z TRUB DN 600MM</w:t>
            </w:r>
            <w:r w:rsidRPr="00EB6048">
              <w:rPr>
                <w:rFonts w:asciiTheme="minorHAnsi" w:hAnsiTheme="minorHAnsi" w:cs="Arial"/>
                <w:sz w:val="20"/>
                <w:szCs w:val="20"/>
              </w:rPr>
              <w:br/>
              <w:t>korugovaný plast</w:t>
            </w:r>
          </w:p>
        </w:tc>
        <w:tc>
          <w:tcPr>
            <w:tcW w:w="570" w:type="pct"/>
            <w:shd w:val="clear" w:color="auto" w:fill="auto"/>
            <w:vAlign w:val="center"/>
            <w:hideMark/>
          </w:tcPr>
          <w:p w:rsidR="00EB6048" w:rsidRPr="00EB6048" w:rsidRDefault="00EB6048" w:rsidP="00EB6048">
            <w:pPr>
              <w:jc w:val="center"/>
              <w:rPr>
                <w:rFonts w:asciiTheme="minorHAnsi" w:hAnsiTheme="minorHAnsi" w:cs="Arial"/>
                <w:sz w:val="20"/>
                <w:szCs w:val="20"/>
              </w:rPr>
            </w:pPr>
            <w:r w:rsidRPr="00EB6048">
              <w:rPr>
                <w:rFonts w:asciiTheme="minorHAnsi" w:hAnsiTheme="minorHAnsi" w:cs="Arial"/>
                <w:sz w:val="20"/>
                <w:szCs w:val="20"/>
              </w:rPr>
              <w:t xml:space="preserve">M         </w:t>
            </w:r>
          </w:p>
        </w:tc>
        <w:tc>
          <w:tcPr>
            <w:tcW w:w="699" w:type="pct"/>
            <w:shd w:val="clear" w:color="auto" w:fill="auto"/>
            <w:noWrap/>
            <w:vAlign w:val="center"/>
          </w:tcPr>
          <w:p w:rsidR="00EB6048" w:rsidRPr="00EB6048" w:rsidRDefault="00EB6048" w:rsidP="00EB6048">
            <w:pPr>
              <w:jc w:val="right"/>
              <w:rPr>
                <w:rFonts w:asciiTheme="minorHAnsi" w:hAnsiTheme="minorHAnsi"/>
                <w:color w:val="000000"/>
                <w:sz w:val="20"/>
                <w:szCs w:val="20"/>
              </w:rPr>
            </w:pPr>
            <w:r w:rsidRPr="00EB6048">
              <w:rPr>
                <w:rFonts w:asciiTheme="minorHAnsi" w:hAnsiTheme="minorHAnsi"/>
                <w:color w:val="000000"/>
                <w:sz w:val="20"/>
                <w:szCs w:val="20"/>
              </w:rPr>
              <w:t>2 888,00 Kč</w:t>
            </w:r>
          </w:p>
        </w:tc>
      </w:tr>
      <w:tr w:rsidR="00EB6048" w:rsidRPr="00EB6048" w:rsidTr="00EB6048">
        <w:trPr>
          <w:trHeight w:val="227"/>
        </w:trPr>
        <w:tc>
          <w:tcPr>
            <w:tcW w:w="367" w:type="pct"/>
            <w:shd w:val="clear" w:color="auto" w:fill="auto"/>
            <w:vAlign w:val="center"/>
            <w:hideMark/>
          </w:tcPr>
          <w:p w:rsidR="00EB6048" w:rsidRPr="00EB6048" w:rsidRDefault="00EB6048" w:rsidP="00EB6048">
            <w:pPr>
              <w:jc w:val="center"/>
              <w:rPr>
                <w:rFonts w:asciiTheme="minorHAnsi" w:hAnsiTheme="minorHAnsi" w:cs="Arial"/>
                <w:sz w:val="20"/>
                <w:szCs w:val="20"/>
              </w:rPr>
            </w:pPr>
            <w:r w:rsidRPr="00EB6048">
              <w:rPr>
                <w:rFonts w:asciiTheme="minorHAnsi" w:hAnsiTheme="minorHAnsi" w:cs="Arial"/>
                <w:sz w:val="20"/>
                <w:szCs w:val="20"/>
              </w:rPr>
              <w:t>413</w:t>
            </w:r>
          </w:p>
        </w:tc>
        <w:tc>
          <w:tcPr>
            <w:tcW w:w="3364" w:type="pct"/>
            <w:shd w:val="clear" w:color="auto" w:fill="auto"/>
            <w:vAlign w:val="center"/>
            <w:hideMark/>
          </w:tcPr>
          <w:p w:rsidR="00EB6048" w:rsidRPr="00EB6048" w:rsidRDefault="00EB6048" w:rsidP="00EB6048">
            <w:pPr>
              <w:jc w:val="left"/>
              <w:rPr>
                <w:rFonts w:asciiTheme="minorHAnsi" w:hAnsiTheme="minorHAnsi" w:cs="Arial"/>
                <w:sz w:val="20"/>
                <w:szCs w:val="20"/>
              </w:rPr>
            </w:pPr>
            <w:r w:rsidRPr="00EB6048">
              <w:rPr>
                <w:rFonts w:asciiTheme="minorHAnsi" w:hAnsiTheme="minorHAnsi" w:cs="Arial"/>
                <w:sz w:val="20"/>
                <w:szCs w:val="20"/>
              </w:rPr>
              <w:t>PROPUSTY Z TRUB DN 800MM</w:t>
            </w:r>
            <w:r w:rsidRPr="00EB6048">
              <w:rPr>
                <w:rFonts w:asciiTheme="minorHAnsi" w:hAnsiTheme="minorHAnsi" w:cs="Arial"/>
                <w:sz w:val="20"/>
                <w:szCs w:val="20"/>
              </w:rPr>
              <w:br/>
              <w:t>železobeton</w:t>
            </w:r>
          </w:p>
        </w:tc>
        <w:tc>
          <w:tcPr>
            <w:tcW w:w="570" w:type="pct"/>
            <w:shd w:val="clear" w:color="auto" w:fill="auto"/>
            <w:vAlign w:val="center"/>
            <w:hideMark/>
          </w:tcPr>
          <w:p w:rsidR="00EB6048" w:rsidRPr="00EB6048" w:rsidRDefault="00EB6048" w:rsidP="00EB6048">
            <w:pPr>
              <w:jc w:val="center"/>
              <w:rPr>
                <w:rFonts w:asciiTheme="minorHAnsi" w:hAnsiTheme="minorHAnsi" w:cs="Arial"/>
                <w:sz w:val="20"/>
                <w:szCs w:val="20"/>
              </w:rPr>
            </w:pPr>
            <w:r w:rsidRPr="00EB6048">
              <w:rPr>
                <w:rFonts w:asciiTheme="minorHAnsi" w:hAnsiTheme="minorHAnsi" w:cs="Arial"/>
                <w:sz w:val="20"/>
                <w:szCs w:val="20"/>
              </w:rPr>
              <w:t xml:space="preserve">M         </w:t>
            </w:r>
          </w:p>
        </w:tc>
        <w:tc>
          <w:tcPr>
            <w:tcW w:w="699" w:type="pct"/>
            <w:shd w:val="clear" w:color="auto" w:fill="auto"/>
            <w:noWrap/>
            <w:vAlign w:val="center"/>
          </w:tcPr>
          <w:p w:rsidR="00EB6048" w:rsidRPr="00EB6048" w:rsidRDefault="00EB6048" w:rsidP="00EB6048">
            <w:pPr>
              <w:jc w:val="right"/>
              <w:rPr>
                <w:rFonts w:asciiTheme="minorHAnsi" w:hAnsiTheme="minorHAnsi"/>
                <w:color w:val="000000"/>
                <w:sz w:val="20"/>
                <w:szCs w:val="20"/>
              </w:rPr>
            </w:pPr>
            <w:r w:rsidRPr="00EB6048">
              <w:rPr>
                <w:rFonts w:asciiTheme="minorHAnsi" w:hAnsiTheme="minorHAnsi"/>
                <w:color w:val="000000"/>
                <w:sz w:val="20"/>
                <w:szCs w:val="20"/>
              </w:rPr>
              <w:t>5 950,00 Kč</w:t>
            </w:r>
          </w:p>
        </w:tc>
      </w:tr>
      <w:tr w:rsidR="00EB6048" w:rsidRPr="00EB6048" w:rsidTr="00EB6048">
        <w:trPr>
          <w:trHeight w:val="227"/>
        </w:trPr>
        <w:tc>
          <w:tcPr>
            <w:tcW w:w="367" w:type="pct"/>
            <w:shd w:val="clear" w:color="auto" w:fill="auto"/>
            <w:vAlign w:val="center"/>
            <w:hideMark/>
          </w:tcPr>
          <w:p w:rsidR="00EB6048" w:rsidRPr="00EB6048" w:rsidRDefault="00EB6048" w:rsidP="00EB6048">
            <w:pPr>
              <w:jc w:val="center"/>
              <w:rPr>
                <w:rFonts w:asciiTheme="minorHAnsi" w:hAnsiTheme="minorHAnsi" w:cs="Arial"/>
                <w:sz w:val="20"/>
                <w:szCs w:val="20"/>
              </w:rPr>
            </w:pPr>
            <w:r w:rsidRPr="00EB6048">
              <w:rPr>
                <w:rFonts w:asciiTheme="minorHAnsi" w:hAnsiTheme="minorHAnsi" w:cs="Arial"/>
                <w:sz w:val="20"/>
                <w:szCs w:val="20"/>
              </w:rPr>
              <w:t>414</w:t>
            </w:r>
          </w:p>
        </w:tc>
        <w:tc>
          <w:tcPr>
            <w:tcW w:w="3364" w:type="pct"/>
            <w:shd w:val="clear" w:color="auto" w:fill="auto"/>
            <w:vAlign w:val="center"/>
            <w:hideMark/>
          </w:tcPr>
          <w:p w:rsidR="00EB6048" w:rsidRPr="00EB6048" w:rsidRDefault="00EB6048" w:rsidP="00EB6048">
            <w:pPr>
              <w:jc w:val="left"/>
              <w:rPr>
                <w:rFonts w:asciiTheme="minorHAnsi" w:hAnsiTheme="minorHAnsi" w:cs="Arial"/>
                <w:sz w:val="20"/>
                <w:szCs w:val="20"/>
              </w:rPr>
            </w:pPr>
            <w:r w:rsidRPr="00EB6048">
              <w:rPr>
                <w:rFonts w:asciiTheme="minorHAnsi" w:hAnsiTheme="minorHAnsi" w:cs="Arial"/>
                <w:sz w:val="20"/>
                <w:szCs w:val="20"/>
              </w:rPr>
              <w:t>PROPUSTY Z TRUB DN 800MM</w:t>
            </w:r>
            <w:r w:rsidRPr="00EB6048">
              <w:rPr>
                <w:rFonts w:asciiTheme="minorHAnsi" w:hAnsiTheme="minorHAnsi" w:cs="Arial"/>
                <w:sz w:val="20"/>
                <w:szCs w:val="20"/>
              </w:rPr>
              <w:br/>
              <w:t>korugovaný plast</w:t>
            </w:r>
          </w:p>
        </w:tc>
        <w:tc>
          <w:tcPr>
            <w:tcW w:w="570" w:type="pct"/>
            <w:shd w:val="clear" w:color="auto" w:fill="auto"/>
            <w:vAlign w:val="center"/>
            <w:hideMark/>
          </w:tcPr>
          <w:p w:rsidR="00EB6048" w:rsidRPr="00EB6048" w:rsidRDefault="00EB6048" w:rsidP="00EB6048">
            <w:pPr>
              <w:jc w:val="center"/>
              <w:rPr>
                <w:rFonts w:asciiTheme="minorHAnsi" w:hAnsiTheme="minorHAnsi" w:cs="Arial"/>
                <w:sz w:val="20"/>
                <w:szCs w:val="20"/>
              </w:rPr>
            </w:pPr>
            <w:r w:rsidRPr="00EB6048">
              <w:rPr>
                <w:rFonts w:asciiTheme="minorHAnsi" w:hAnsiTheme="minorHAnsi" w:cs="Arial"/>
                <w:sz w:val="20"/>
                <w:szCs w:val="20"/>
              </w:rPr>
              <w:t xml:space="preserve">M         </w:t>
            </w:r>
          </w:p>
        </w:tc>
        <w:tc>
          <w:tcPr>
            <w:tcW w:w="699" w:type="pct"/>
            <w:shd w:val="clear" w:color="auto" w:fill="auto"/>
            <w:noWrap/>
            <w:vAlign w:val="center"/>
          </w:tcPr>
          <w:p w:rsidR="00EB6048" w:rsidRPr="00EB6048" w:rsidRDefault="00EB6048" w:rsidP="00EB6048">
            <w:pPr>
              <w:jc w:val="right"/>
              <w:rPr>
                <w:rFonts w:asciiTheme="minorHAnsi" w:hAnsiTheme="minorHAnsi"/>
                <w:color w:val="000000"/>
                <w:sz w:val="20"/>
                <w:szCs w:val="20"/>
              </w:rPr>
            </w:pPr>
            <w:r w:rsidRPr="00EB6048">
              <w:rPr>
                <w:rFonts w:asciiTheme="minorHAnsi" w:hAnsiTheme="minorHAnsi"/>
                <w:color w:val="000000"/>
                <w:sz w:val="20"/>
                <w:szCs w:val="20"/>
              </w:rPr>
              <w:t>5 420,00 Kč</w:t>
            </w:r>
          </w:p>
        </w:tc>
      </w:tr>
      <w:tr w:rsidR="00EB6048" w:rsidRPr="00EB6048" w:rsidTr="00EB6048">
        <w:trPr>
          <w:trHeight w:val="227"/>
        </w:trPr>
        <w:tc>
          <w:tcPr>
            <w:tcW w:w="367" w:type="pct"/>
            <w:shd w:val="clear" w:color="auto" w:fill="auto"/>
            <w:vAlign w:val="center"/>
            <w:hideMark/>
          </w:tcPr>
          <w:p w:rsidR="00EB6048" w:rsidRPr="00EB6048" w:rsidRDefault="00EB6048" w:rsidP="00EB6048">
            <w:pPr>
              <w:jc w:val="center"/>
              <w:rPr>
                <w:rFonts w:asciiTheme="minorHAnsi" w:hAnsiTheme="minorHAnsi" w:cs="Arial"/>
                <w:sz w:val="20"/>
                <w:szCs w:val="20"/>
              </w:rPr>
            </w:pPr>
            <w:r w:rsidRPr="00EB6048">
              <w:rPr>
                <w:rFonts w:asciiTheme="minorHAnsi" w:hAnsiTheme="minorHAnsi" w:cs="Arial"/>
                <w:sz w:val="20"/>
                <w:szCs w:val="20"/>
              </w:rPr>
              <w:t>415</w:t>
            </w:r>
          </w:p>
        </w:tc>
        <w:tc>
          <w:tcPr>
            <w:tcW w:w="3364" w:type="pct"/>
            <w:shd w:val="clear" w:color="auto" w:fill="auto"/>
            <w:vAlign w:val="center"/>
            <w:hideMark/>
          </w:tcPr>
          <w:p w:rsidR="00EB6048" w:rsidRPr="00EB6048" w:rsidRDefault="00EB6048" w:rsidP="00EB6048">
            <w:pPr>
              <w:jc w:val="left"/>
              <w:rPr>
                <w:rFonts w:asciiTheme="minorHAnsi" w:hAnsiTheme="minorHAnsi" w:cs="Arial"/>
                <w:sz w:val="20"/>
                <w:szCs w:val="20"/>
              </w:rPr>
            </w:pPr>
            <w:r w:rsidRPr="00EB6048">
              <w:rPr>
                <w:rFonts w:asciiTheme="minorHAnsi" w:hAnsiTheme="minorHAnsi" w:cs="Arial"/>
                <w:sz w:val="20"/>
                <w:szCs w:val="20"/>
              </w:rPr>
              <w:t>PROPUSTY Z TRUB DN 1000MM</w:t>
            </w:r>
            <w:r w:rsidRPr="00EB6048">
              <w:rPr>
                <w:rFonts w:asciiTheme="minorHAnsi" w:hAnsiTheme="minorHAnsi" w:cs="Arial"/>
                <w:sz w:val="20"/>
                <w:szCs w:val="20"/>
              </w:rPr>
              <w:br/>
              <w:t>železobeton</w:t>
            </w:r>
          </w:p>
        </w:tc>
        <w:tc>
          <w:tcPr>
            <w:tcW w:w="570" w:type="pct"/>
            <w:shd w:val="clear" w:color="auto" w:fill="auto"/>
            <w:vAlign w:val="center"/>
            <w:hideMark/>
          </w:tcPr>
          <w:p w:rsidR="00EB6048" w:rsidRPr="00EB6048" w:rsidRDefault="00EB6048" w:rsidP="00EB6048">
            <w:pPr>
              <w:jc w:val="center"/>
              <w:rPr>
                <w:rFonts w:asciiTheme="minorHAnsi" w:hAnsiTheme="minorHAnsi" w:cs="Arial"/>
                <w:sz w:val="20"/>
                <w:szCs w:val="20"/>
              </w:rPr>
            </w:pPr>
            <w:r w:rsidRPr="00EB6048">
              <w:rPr>
                <w:rFonts w:asciiTheme="minorHAnsi" w:hAnsiTheme="minorHAnsi" w:cs="Arial"/>
                <w:sz w:val="20"/>
                <w:szCs w:val="20"/>
              </w:rPr>
              <w:t xml:space="preserve">M         </w:t>
            </w:r>
          </w:p>
        </w:tc>
        <w:tc>
          <w:tcPr>
            <w:tcW w:w="699" w:type="pct"/>
            <w:shd w:val="clear" w:color="auto" w:fill="auto"/>
            <w:noWrap/>
            <w:vAlign w:val="center"/>
          </w:tcPr>
          <w:p w:rsidR="00EB6048" w:rsidRPr="00EB6048" w:rsidRDefault="00EB6048" w:rsidP="00EB6048">
            <w:pPr>
              <w:jc w:val="right"/>
              <w:rPr>
                <w:rFonts w:asciiTheme="minorHAnsi" w:hAnsiTheme="minorHAnsi"/>
                <w:color w:val="000000"/>
                <w:sz w:val="20"/>
                <w:szCs w:val="20"/>
              </w:rPr>
            </w:pPr>
            <w:r w:rsidRPr="00EB6048">
              <w:rPr>
                <w:rFonts w:asciiTheme="minorHAnsi" w:hAnsiTheme="minorHAnsi"/>
                <w:color w:val="000000"/>
                <w:sz w:val="20"/>
                <w:szCs w:val="20"/>
              </w:rPr>
              <w:t>7 940,00 Kč</w:t>
            </w:r>
          </w:p>
        </w:tc>
      </w:tr>
      <w:tr w:rsidR="00EB6048" w:rsidRPr="00EB6048" w:rsidTr="00EB6048">
        <w:trPr>
          <w:trHeight w:val="227"/>
        </w:trPr>
        <w:tc>
          <w:tcPr>
            <w:tcW w:w="367" w:type="pct"/>
            <w:shd w:val="clear" w:color="auto" w:fill="auto"/>
            <w:vAlign w:val="center"/>
            <w:hideMark/>
          </w:tcPr>
          <w:p w:rsidR="00EB6048" w:rsidRPr="00EB6048" w:rsidRDefault="00EB6048" w:rsidP="00EB6048">
            <w:pPr>
              <w:jc w:val="center"/>
              <w:rPr>
                <w:rFonts w:asciiTheme="minorHAnsi" w:hAnsiTheme="minorHAnsi" w:cs="Arial"/>
                <w:sz w:val="20"/>
                <w:szCs w:val="20"/>
              </w:rPr>
            </w:pPr>
            <w:r w:rsidRPr="00EB6048">
              <w:rPr>
                <w:rFonts w:asciiTheme="minorHAnsi" w:hAnsiTheme="minorHAnsi" w:cs="Arial"/>
                <w:sz w:val="20"/>
                <w:szCs w:val="20"/>
              </w:rPr>
              <w:t>416</w:t>
            </w:r>
          </w:p>
        </w:tc>
        <w:tc>
          <w:tcPr>
            <w:tcW w:w="3364" w:type="pct"/>
            <w:shd w:val="clear" w:color="auto" w:fill="auto"/>
            <w:vAlign w:val="center"/>
            <w:hideMark/>
          </w:tcPr>
          <w:p w:rsidR="00EB6048" w:rsidRPr="00EB6048" w:rsidRDefault="00EB6048" w:rsidP="00EB6048">
            <w:pPr>
              <w:jc w:val="left"/>
              <w:rPr>
                <w:rFonts w:asciiTheme="minorHAnsi" w:hAnsiTheme="minorHAnsi" w:cs="Arial"/>
                <w:sz w:val="20"/>
                <w:szCs w:val="20"/>
              </w:rPr>
            </w:pPr>
            <w:r w:rsidRPr="00EB6048">
              <w:rPr>
                <w:rFonts w:asciiTheme="minorHAnsi" w:hAnsiTheme="minorHAnsi" w:cs="Arial"/>
                <w:sz w:val="20"/>
                <w:szCs w:val="20"/>
              </w:rPr>
              <w:t>PROPUSTY Z TRUB DN 1000MM</w:t>
            </w:r>
            <w:r w:rsidRPr="00EB6048">
              <w:rPr>
                <w:rFonts w:asciiTheme="minorHAnsi" w:hAnsiTheme="minorHAnsi" w:cs="Arial"/>
                <w:sz w:val="20"/>
                <w:szCs w:val="20"/>
              </w:rPr>
              <w:br/>
              <w:t>korugovaný plast</w:t>
            </w:r>
          </w:p>
        </w:tc>
        <w:tc>
          <w:tcPr>
            <w:tcW w:w="570" w:type="pct"/>
            <w:shd w:val="clear" w:color="auto" w:fill="auto"/>
            <w:vAlign w:val="center"/>
            <w:hideMark/>
          </w:tcPr>
          <w:p w:rsidR="00EB6048" w:rsidRPr="00EB6048" w:rsidRDefault="00EB6048" w:rsidP="00EB6048">
            <w:pPr>
              <w:jc w:val="center"/>
              <w:rPr>
                <w:rFonts w:asciiTheme="minorHAnsi" w:hAnsiTheme="minorHAnsi" w:cs="Arial"/>
                <w:sz w:val="20"/>
                <w:szCs w:val="20"/>
              </w:rPr>
            </w:pPr>
            <w:r w:rsidRPr="00EB6048">
              <w:rPr>
                <w:rFonts w:asciiTheme="minorHAnsi" w:hAnsiTheme="minorHAnsi" w:cs="Arial"/>
                <w:sz w:val="20"/>
                <w:szCs w:val="20"/>
              </w:rPr>
              <w:t xml:space="preserve">M         </w:t>
            </w:r>
          </w:p>
        </w:tc>
        <w:tc>
          <w:tcPr>
            <w:tcW w:w="699" w:type="pct"/>
            <w:shd w:val="clear" w:color="auto" w:fill="auto"/>
            <w:noWrap/>
            <w:vAlign w:val="center"/>
          </w:tcPr>
          <w:p w:rsidR="00EB6048" w:rsidRPr="00EB6048" w:rsidRDefault="00EB6048" w:rsidP="00EB6048">
            <w:pPr>
              <w:jc w:val="right"/>
              <w:rPr>
                <w:rFonts w:asciiTheme="minorHAnsi" w:hAnsiTheme="minorHAnsi"/>
                <w:color w:val="000000"/>
                <w:sz w:val="20"/>
                <w:szCs w:val="20"/>
              </w:rPr>
            </w:pPr>
            <w:r w:rsidRPr="00EB6048">
              <w:rPr>
                <w:rFonts w:asciiTheme="minorHAnsi" w:hAnsiTheme="minorHAnsi"/>
                <w:color w:val="000000"/>
                <w:sz w:val="20"/>
                <w:szCs w:val="20"/>
              </w:rPr>
              <w:t>7 254,00 Kč</w:t>
            </w:r>
          </w:p>
        </w:tc>
      </w:tr>
      <w:tr w:rsidR="00EB6048" w:rsidRPr="00EB6048" w:rsidTr="00EB6048">
        <w:trPr>
          <w:trHeight w:val="227"/>
        </w:trPr>
        <w:tc>
          <w:tcPr>
            <w:tcW w:w="367" w:type="pct"/>
            <w:shd w:val="clear" w:color="auto" w:fill="auto"/>
            <w:vAlign w:val="center"/>
            <w:hideMark/>
          </w:tcPr>
          <w:p w:rsidR="00EB6048" w:rsidRPr="00EB6048" w:rsidRDefault="00EB6048" w:rsidP="00EB6048">
            <w:pPr>
              <w:jc w:val="center"/>
              <w:rPr>
                <w:rFonts w:asciiTheme="minorHAnsi" w:hAnsiTheme="minorHAnsi" w:cs="Arial"/>
                <w:sz w:val="20"/>
                <w:szCs w:val="20"/>
              </w:rPr>
            </w:pPr>
            <w:r w:rsidRPr="00EB6048">
              <w:rPr>
                <w:rFonts w:asciiTheme="minorHAnsi" w:hAnsiTheme="minorHAnsi" w:cs="Arial"/>
                <w:sz w:val="20"/>
                <w:szCs w:val="20"/>
              </w:rPr>
              <w:t>417</w:t>
            </w:r>
          </w:p>
        </w:tc>
        <w:tc>
          <w:tcPr>
            <w:tcW w:w="3364" w:type="pct"/>
            <w:shd w:val="clear" w:color="auto" w:fill="auto"/>
            <w:vAlign w:val="center"/>
            <w:hideMark/>
          </w:tcPr>
          <w:p w:rsidR="00EB6048" w:rsidRPr="00EB6048" w:rsidRDefault="00EB6048" w:rsidP="00EB6048">
            <w:pPr>
              <w:jc w:val="left"/>
              <w:rPr>
                <w:rFonts w:asciiTheme="minorHAnsi" w:hAnsiTheme="minorHAnsi" w:cs="Arial"/>
                <w:sz w:val="20"/>
                <w:szCs w:val="20"/>
              </w:rPr>
            </w:pPr>
            <w:r w:rsidRPr="00EB6048">
              <w:rPr>
                <w:rFonts w:asciiTheme="minorHAnsi" w:hAnsiTheme="minorHAnsi" w:cs="Arial"/>
                <w:sz w:val="20"/>
                <w:szCs w:val="20"/>
              </w:rPr>
              <w:t>ČELA KAMENNÁ PROPUSTU Z TRUB DN DO 400MM</w:t>
            </w:r>
          </w:p>
        </w:tc>
        <w:tc>
          <w:tcPr>
            <w:tcW w:w="570" w:type="pct"/>
            <w:shd w:val="clear" w:color="auto" w:fill="auto"/>
            <w:vAlign w:val="center"/>
            <w:hideMark/>
          </w:tcPr>
          <w:p w:rsidR="00EB6048" w:rsidRPr="00EB6048" w:rsidRDefault="00EB6048" w:rsidP="00EB6048">
            <w:pPr>
              <w:jc w:val="center"/>
              <w:rPr>
                <w:rFonts w:asciiTheme="minorHAnsi" w:hAnsiTheme="minorHAnsi" w:cs="Arial"/>
                <w:sz w:val="20"/>
                <w:szCs w:val="20"/>
              </w:rPr>
            </w:pPr>
            <w:r w:rsidRPr="00EB6048">
              <w:rPr>
                <w:rFonts w:asciiTheme="minorHAnsi" w:hAnsiTheme="minorHAnsi" w:cs="Arial"/>
                <w:sz w:val="20"/>
                <w:szCs w:val="20"/>
              </w:rPr>
              <w:t xml:space="preserve">KUS       </w:t>
            </w:r>
          </w:p>
        </w:tc>
        <w:tc>
          <w:tcPr>
            <w:tcW w:w="699" w:type="pct"/>
            <w:shd w:val="clear" w:color="auto" w:fill="auto"/>
            <w:noWrap/>
            <w:vAlign w:val="center"/>
          </w:tcPr>
          <w:p w:rsidR="00EB6048" w:rsidRPr="00EB6048" w:rsidRDefault="00EB6048" w:rsidP="00EB6048">
            <w:pPr>
              <w:jc w:val="right"/>
              <w:rPr>
                <w:rFonts w:asciiTheme="minorHAnsi" w:hAnsiTheme="minorHAnsi"/>
                <w:color w:val="000000"/>
                <w:sz w:val="20"/>
                <w:szCs w:val="20"/>
              </w:rPr>
            </w:pPr>
            <w:r w:rsidRPr="00EB6048">
              <w:rPr>
                <w:rFonts w:asciiTheme="minorHAnsi" w:hAnsiTheme="minorHAnsi"/>
                <w:color w:val="000000"/>
                <w:sz w:val="20"/>
                <w:szCs w:val="20"/>
              </w:rPr>
              <w:t>8 000,00 Kč</w:t>
            </w:r>
          </w:p>
        </w:tc>
      </w:tr>
      <w:tr w:rsidR="00EB6048" w:rsidRPr="00EB6048" w:rsidTr="00EB6048">
        <w:trPr>
          <w:trHeight w:val="227"/>
        </w:trPr>
        <w:tc>
          <w:tcPr>
            <w:tcW w:w="367" w:type="pct"/>
            <w:shd w:val="clear" w:color="auto" w:fill="auto"/>
            <w:vAlign w:val="center"/>
            <w:hideMark/>
          </w:tcPr>
          <w:p w:rsidR="00EB6048" w:rsidRPr="00EB6048" w:rsidRDefault="00EB6048" w:rsidP="00EB6048">
            <w:pPr>
              <w:jc w:val="center"/>
              <w:rPr>
                <w:rFonts w:asciiTheme="minorHAnsi" w:hAnsiTheme="minorHAnsi" w:cs="Arial"/>
                <w:sz w:val="20"/>
                <w:szCs w:val="20"/>
              </w:rPr>
            </w:pPr>
            <w:r w:rsidRPr="00EB6048">
              <w:rPr>
                <w:rFonts w:asciiTheme="minorHAnsi" w:hAnsiTheme="minorHAnsi" w:cs="Arial"/>
                <w:sz w:val="20"/>
                <w:szCs w:val="20"/>
              </w:rPr>
              <w:t>418</w:t>
            </w:r>
          </w:p>
        </w:tc>
        <w:tc>
          <w:tcPr>
            <w:tcW w:w="3364" w:type="pct"/>
            <w:shd w:val="clear" w:color="auto" w:fill="auto"/>
            <w:vAlign w:val="center"/>
            <w:hideMark/>
          </w:tcPr>
          <w:p w:rsidR="00EB6048" w:rsidRPr="00EB6048" w:rsidRDefault="00EB6048" w:rsidP="00EB6048">
            <w:pPr>
              <w:jc w:val="left"/>
              <w:rPr>
                <w:rFonts w:asciiTheme="minorHAnsi" w:hAnsiTheme="minorHAnsi" w:cs="Arial"/>
                <w:sz w:val="20"/>
                <w:szCs w:val="20"/>
              </w:rPr>
            </w:pPr>
            <w:r w:rsidRPr="00EB6048">
              <w:rPr>
                <w:rFonts w:asciiTheme="minorHAnsi" w:hAnsiTheme="minorHAnsi" w:cs="Arial"/>
                <w:sz w:val="20"/>
                <w:szCs w:val="20"/>
              </w:rPr>
              <w:t>ČELA KAMENNÁ PROPUSTU Z TRUB DN DO 600MM</w:t>
            </w:r>
          </w:p>
        </w:tc>
        <w:tc>
          <w:tcPr>
            <w:tcW w:w="570" w:type="pct"/>
            <w:shd w:val="clear" w:color="auto" w:fill="auto"/>
            <w:vAlign w:val="center"/>
            <w:hideMark/>
          </w:tcPr>
          <w:p w:rsidR="00EB6048" w:rsidRPr="00EB6048" w:rsidRDefault="00EB6048" w:rsidP="00EB6048">
            <w:pPr>
              <w:jc w:val="center"/>
              <w:rPr>
                <w:rFonts w:asciiTheme="minorHAnsi" w:hAnsiTheme="minorHAnsi" w:cs="Arial"/>
                <w:sz w:val="20"/>
                <w:szCs w:val="20"/>
              </w:rPr>
            </w:pPr>
            <w:r w:rsidRPr="00EB6048">
              <w:rPr>
                <w:rFonts w:asciiTheme="minorHAnsi" w:hAnsiTheme="minorHAnsi" w:cs="Arial"/>
                <w:sz w:val="20"/>
                <w:szCs w:val="20"/>
              </w:rPr>
              <w:t xml:space="preserve">KUS       </w:t>
            </w:r>
          </w:p>
        </w:tc>
        <w:tc>
          <w:tcPr>
            <w:tcW w:w="699" w:type="pct"/>
            <w:shd w:val="clear" w:color="auto" w:fill="auto"/>
            <w:noWrap/>
            <w:vAlign w:val="center"/>
          </w:tcPr>
          <w:p w:rsidR="00EB6048" w:rsidRPr="00EB6048" w:rsidRDefault="00EB6048" w:rsidP="00EB6048">
            <w:pPr>
              <w:jc w:val="right"/>
              <w:rPr>
                <w:rFonts w:asciiTheme="minorHAnsi" w:hAnsiTheme="minorHAnsi"/>
                <w:color w:val="000000"/>
                <w:sz w:val="20"/>
                <w:szCs w:val="20"/>
              </w:rPr>
            </w:pPr>
            <w:r w:rsidRPr="00EB6048">
              <w:rPr>
                <w:rFonts w:asciiTheme="minorHAnsi" w:hAnsiTheme="minorHAnsi"/>
                <w:color w:val="000000"/>
                <w:sz w:val="20"/>
                <w:szCs w:val="20"/>
              </w:rPr>
              <w:t>10 000,00 Kč</w:t>
            </w:r>
          </w:p>
        </w:tc>
      </w:tr>
      <w:tr w:rsidR="00EB6048" w:rsidRPr="00EB6048" w:rsidTr="00EB6048">
        <w:trPr>
          <w:trHeight w:val="227"/>
        </w:trPr>
        <w:tc>
          <w:tcPr>
            <w:tcW w:w="367" w:type="pct"/>
            <w:shd w:val="clear" w:color="auto" w:fill="auto"/>
            <w:vAlign w:val="center"/>
            <w:hideMark/>
          </w:tcPr>
          <w:p w:rsidR="00EB6048" w:rsidRPr="00EB6048" w:rsidRDefault="00EB6048" w:rsidP="00EB6048">
            <w:pPr>
              <w:jc w:val="center"/>
              <w:rPr>
                <w:rFonts w:asciiTheme="minorHAnsi" w:hAnsiTheme="minorHAnsi" w:cs="Arial"/>
                <w:sz w:val="20"/>
                <w:szCs w:val="20"/>
              </w:rPr>
            </w:pPr>
            <w:r w:rsidRPr="00EB6048">
              <w:rPr>
                <w:rFonts w:asciiTheme="minorHAnsi" w:hAnsiTheme="minorHAnsi" w:cs="Arial"/>
                <w:sz w:val="20"/>
                <w:szCs w:val="20"/>
              </w:rPr>
              <w:t>419</w:t>
            </w:r>
          </w:p>
        </w:tc>
        <w:tc>
          <w:tcPr>
            <w:tcW w:w="3364" w:type="pct"/>
            <w:shd w:val="clear" w:color="auto" w:fill="auto"/>
            <w:vAlign w:val="center"/>
            <w:hideMark/>
          </w:tcPr>
          <w:p w:rsidR="00EB6048" w:rsidRPr="00EB6048" w:rsidRDefault="00EB6048" w:rsidP="00EB6048">
            <w:pPr>
              <w:jc w:val="left"/>
              <w:rPr>
                <w:rFonts w:asciiTheme="minorHAnsi" w:hAnsiTheme="minorHAnsi" w:cs="Arial"/>
                <w:sz w:val="20"/>
                <w:szCs w:val="20"/>
              </w:rPr>
            </w:pPr>
            <w:r w:rsidRPr="00EB6048">
              <w:rPr>
                <w:rFonts w:asciiTheme="minorHAnsi" w:hAnsiTheme="minorHAnsi" w:cs="Arial"/>
                <w:sz w:val="20"/>
                <w:szCs w:val="20"/>
              </w:rPr>
              <w:t>ČELA KAMENNÁ PROPUSTU Z TRUB DN DO 800MM</w:t>
            </w:r>
          </w:p>
        </w:tc>
        <w:tc>
          <w:tcPr>
            <w:tcW w:w="570" w:type="pct"/>
            <w:shd w:val="clear" w:color="auto" w:fill="auto"/>
            <w:vAlign w:val="center"/>
            <w:hideMark/>
          </w:tcPr>
          <w:p w:rsidR="00EB6048" w:rsidRPr="00EB6048" w:rsidRDefault="00EB6048" w:rsidP="00EB6048">
            <w:pPr>
              <w:jc w:val="center"/>
              <w:rPr>
                <w:rFonts w:asciiTheme="minorHAnsi" w:hAnsiTheme="minorHAnsi" w:cs="Arial"/>
                <w:sz w:val="20"/>
                <w:szCs w:val="20"/>
              </w:rPr>
            </w:pPr>
            <w:r w:rsidRPr="00EB6048">
              <w:rPr>
                <w:rFonts w:asciiTheme="minorHAnsi" w:hAnsiTheme="minorHAnsi" w:cs="Arial"/>
                <w:sz w:val="20"/>
                <w:szCs w:val="20"/>
              </w:rPr>
              <w:t xml:space="preserve">KUS       </w:t>
            </w:r>
          </w:p>
        </w:tc>
        <w:tc>
          <w:tcPr>
            <w:tcW w:w="699" w:type="pct"/>
            <w:shd w:val="clear" w:color="auto" w:fill="auto"/>
            <w:noWrap/>
            <w:vAlign w:val="center"/>
          </w:tcPr>
          <w:p w:rsidR="00EB6048" w:rsidRPr="00EB6048" w:rsidRDefault="00EB6048" w:rsidP="00EB6048">
            <w:pPr>
              <w:jc w:val="right"/>
              <w:rPr>
                <w:rFonts w:asciiTheme="minorHAnsi" w:hAnsiTheme="minorHAnsi"/>
                <w:color w:val="000000"/>
                <w:sz w:val="20"/>
                <w:szCs w:val="20"/>
              </w:rPr>
            </w:pPr>
            <w:r w:rsidRPr="00EB6048">
              <w:rPr>
                <w:rFonts w:asciiTheme="minorHAnsi" w:hAnsiTheme="minorHAnsi"/>
                <w:color w:val="000000"/>
                <w:sz w:val="20"/>
                <w:szCs w:val="20"/>
              </w:rPr>
              <w:t>16 000,00 Kč</w:t>
            </w:r>
          </w:p>
        </w:tc>
      </w:tr>
      <w:tr w:rsidR="00EB6048" w:rsidRPr="00EB6048" w:rsidTr="00EB6048">
        <w:trPr>
          <w:trHeight w:val="227"/>
        </w:trPr>
        <w:tc>
          <w:tcPr>
            <w:tcW w:w="367" w:type="pct"/>
            <w:shd w:val="clear" w:color="auto" w:fill="auto"/>
            <w:vAlign w:val="center"/>
            <w:hideMark/>
          </w:tcPr>
          <w:p w:rsidR="00EB6048" w:rsidRPr="00EB6048" w:rsidRDefault="00EB6048" w:rsidP="00EB6048">
            <w:pPr>
              <w:jc w:val="center"/>
              <w:rPr>
                <w:rFonts w:asciiTheme="minorHAnsi" w:hAnsiTheme="minorHAnsi" w:cs="Arial"/>
                <w:sz w:val="20"/>
                <w:szCs w:val="20"/>
              </w:rPr>
            </w:pPr>
            <w:r w:rsidRPr="00EB6048">
              <w:rPr>
                <w:rFonts w:asciiTheme="minorHAnsi" w:hAnsiTheme="minorHAnsi" w:cs="Arial"/>
                <w:sz w:val="20"/>
                <w:szCs w:val="20"/>
              </w:rPr>
              <w:t>420</w:t>
            </w:r>
          </w:p>
        </w:tc>
        <w:tc>
          <w:tcPr>
            <w:tcW w:w="3364" w:type="pct"/>
            <w:shd w:val="clear" w:color="auto" w:fill="auto"/>
            <w:vAlign w:val="center"/>
            <w:hideMark/>
          </w:tcPr>
          <w:p w:rsidR="00EB6048" w:rsidRPr="00EB6048" w:rsidRDefault="00EB6048" w:rsidP="00EB6048">
            <w:pPr>
              <w:jc w:val="left"/>
              <w:rPr>
                <w:rFonts w:asciiTheme="minorHAnsi" w:hAnsiTheme="minorHAnsi" w:cs="Arial"/>
                <w:sz w:val="20"/>
                <w:szCs w:val="20"/>
              </w:rPr>
            </w:pPr>
            <w:r w:rsidRPr="00EB6048">
              <w:rPr>
                <w:rFonts w:asciiTheme="minorHAnsi" w:hAnsiTheme="minorHAnsi" w:cs="Arial"/>
                <w:sz w:val="20"/>
                <w:szCs w:val="20"/>
              </w:rPr>
              <w:t>ŘEZÁNÍ ASFALTOVÉHO KRYTU VOZOVEK TL DO 50MM</w:t>
            </w:r>
          </w:p>
        </w:tc>
        <w:tc>
          <w:tcPr>
            <w:tcW w:w="570" w:type="pct"/>
            <w:shd w:val="clear" w:color="auto" w:fill="auto"/>
            <w:vAlign w:val="center"/>
            <w:hideMark/>
          </w:tcPr>
          <w:p w:rsidR="00EB6048" w:rsidRPr="00EB6048" w:rsidRDefault="00EB6048" w:rsidP="00EB6048">
            <w:pPr>
              <w:jc w:val="center"/>
              <w:rPr>
                <w:rFonts w:asciiTheme="minorHAnsi" w:hAnsiTheme="minorHAnsi" w:cs="Arial"/>
                <w:sz w:val="20"/>
                <w:szCs w:val="20"/>
              </w:rPr>
            </w:pPr>
            <w:r w:rsidRPr="00EB6048">
              <w:rPr>
                <w:rFonts w:asciiTheme="minorHAnsi" w:hAnsiTheme="minorHAnsi" w:cs="Arial"/>
                <w:sz w:val="20"/>
                <w:szCs w:val="20"/>
              </w:rPr>
              <w:t xml:space="preserve">M         </w:t>
            </w:r>
          </w:p>
        </w:tc>
        <w:tc>
          <w:tcPr>
            <w:tcW w:w="699" w:type="pct"/>
            <w:shd w:val="clear" w:color="auto" w:fill="auto"/>
            <w:noWrap/>
            <w:vAlign w:val="center"/>
          </w:tcPr>
          <w:p w:rsidR="00EB6048" w:rsidRPr="00EB6048" w:rsidRDefault="00EB6048" w:rsidP="00EB6048">
            <w:pPr>
              <w:jc w:val="right"/>
              <w:rPr>
                <w:rFonts w:asciiTheme="minorHAnsi" w:hAnsiTheme="minorHAnsi"/>
                <w:color w:val="000000"/>
                <w:sz w:val="20"/>
                <w:szCs w:val="20"/>
              </w:rPr>
            </w:pPr>
            <w:r w:rsidRPr="00EB6048">
              <w:rPr>
                <w:rFonts w:asciiTheme="minorHAnsi" w:hAnsiTheme="minorHAnsi"/>
                <w:color w:val="000000"/>
                <w:sz w:val="20"/>
                <w:szCs w:val="20"/>
              </w:rPr>
              <w:t>80,75 Kč</w:t>
            </w:r>
          </w:p>
        </w:tc>
      </w:tr>
      <w:tr w:rsidR="00EB6048" w:rsidRPr="00EB6048" w:rsidTr="00EB6048">
        <w:trPr>
          <w:trHeight w:val="227"/>
        </w:trPr>
        <w:tc>
          <w:tcPr>
            <w:tcW w:w="367" w:type="pct"/>
            <w:shd w:val="clear" w:color="auto" w:fill="auto"/>
            <w:vAlign w:val="center"/>
            <w:hideMark/>
          </w:tcPr>
          <w:p w:rsidR="00EB6048" w:rsidRPr="00EB6048" w:rsidRDefault="00EB6048" w:rsidP="00EB6048">
            <w:pPr>
              <w:jc w:val="center"/>
              <w:rPr>
                <w:rFonts w:asciiTheme="minorHAnsi" w:hAnsiTheme="minorHAnsi" w:cs="Arial"/>
                <w:sz w:val="20"/>
                <w:szCs w:val="20"/>
              </w:rPr>
            </w:pPr>
            <w:r w:rsidRPr="00EB6048">
              <w:rPr>
                <w:rFonts w:asciiTheme="minorHAnsi" w:hAnsiTheme="minorHAnsi" w:cs="Arial"/>
                <w:sz w:val="20"/>
                <w:szCs w:val="20"/>
              </w:rPr>
              <w:t>421</w:t>
            </w:r>
          </w:p>
        </w:tc>
        <w:tc>
          <w:tcPr>
            <w:tcW w:w="3364" w:type="pct"/>
            <w:shd w:val="clear" w:color="auto" w:fill="auto"/>
            <w:vAlign w:val="center"/>
            <w:hideMark/>
          </w:tcPr>
          <w:p w:rsidR="00EB6048" w:rsidRPr="00EB6048" w:rsidRDefault="00EB6048" w:rsidP="00EB6048">
            <w:pPr>
              <w:jc w:val="left"/>
              <w:rPr>
                <w:rFonts w:asciiTheme="minorHAnsi" w:hAnsiTheme="minorHAnsi" w:cs="Arial"/>
                <w:sz w:val="20"/>
                <w:szCs w:val="20"/>
              </w:rPr>
            </w:pPr>
            <w:r w:rsidRPr="00EB6048">
              <w:rPr>
                <w:rFonts w:asciiTheme="minorHAnsi" w:hAnsiTheme="minorHAnsi" w:cs="Arial"/>
                <w:sz w:val="20"/>
                <w:szCs w:val="20"/>
              </w:rPr>
              <w:t>ŘEZÁNÍ ASFALTOVÉHO KRYTU VOZOVEK TL DO 100MM</w:t>
            </w:r>
          </w:p>
        </w:tc>
        <w:tc>
          <w:tcPr>
            <w:tcW w:w="570" w:type="pct"/>
            <w:shd w:val="clear" w:color="auto" w:fill="auto"/>
            <w:vAlign w:val="center"/>
            <w:hideMark/>
          </w:tcPr>
          <w:p w:rsidR="00EB6048" w:rsidRPr="00EB6048" w:rsidRDefault="00EB6048" w:rsidP="00EB6048">
            <w:pPr>
              <w:jc w:val="center"/>
              <w:rPr>
                <w:rFonts w:asciiTheme="minorHAnsi" w:hAnsiTheme="minorHAnsi" w:cs="Arial"/>
                <w:sz w:val="20"/>
                <w:szCs w:val="20"/>
              </w:rPr>
            </w:pPr>
            <w:r w:rsidRPr="00EB6048">
              <w:rPr>
                <w:rFonts w:asciiTheme="minorHAnsi" w:hAnsiTheme="minorHAnsi" w:cs="Arial"/>
                <w:sz w:val="20"/>
                <w:szCs w:val="20"/>
              </w:rPr>
              <w:t xml:space="preserve">M         </w:t>
            </w:r>
          </w:p>
        </w:tc>
        <w:tc>
          <w:tcPr>
            <w:tcW w:w="699" w:type="pct"/>
            <w:shd w:val="clear" w:color="auto" w:fill="auto"/>
            <w:noWrap/>
            <w:vAlign w:val="center"/>
          </w:tcPr>
          <w:p w:rsidR="00EB6048" w:rsidRPr="00EB6048" w:rsidRDefault="00EB6048" w:rsidP="00EB6048">
            <w:pPr>
              <w:jc w:val="right"/>
              <w:rPr>
                <w:rFonts w:asciiTheme="minorHAnsi" w:hAnsiTheme="minorHAnsi"/>
                <w:color w:val="000000"/>
                <w:sz w:val="20"/>
                <w:szCs w:val="20"/>
              </w:rPr>
            </w:pPr>
            <w:r w:rsidRPr="00EB6048">
              <w:rPr>
                <w:rFonts w:asciiTheme="minorHAnsi" w:hAnsiTheme="minorHAnsi"/>
                <w:color w:val="000000"/>
                <w:sz w:val="20"/>
                <w:szCs w:val="20"/>
              </w:rPr>
              <w:t>121,60 Kč</w:t>
            </w:r>
          </w:p>
        </w:tc>
      </w:tr>
      <w:tr w:rsidR="00EB6048" w:rsidRPr="00EB6048" w:rsidTr="00EB6048">
        <w:trPr>
          <w:trHeight w:val="227"/>
        </w:trPr>
        <w:tc>
          <w:tcPr>
            <w:tcW w:w="367" w:type="pct"/>
            <w:shd w:val="clear" w:color="auto" w:fill="auto"/>
            <w:vAlign w:val="center"/>
            <w:hideMark/>
          </w:tcPr>
          <w:p w:rsidR="00EB6048" w:rsidRPr="00EB6048" w:rsidRDefault="00EB6048" w:rsidP="00EB6048">
            <w:pPr>
              <w:jc w:val="center"/>
              <w:rPr>
                <w:rFonts w:asciiTheme="minorHAnsi" w:hAnsiTheme="minorHAnsi" w:cs="Arial"/>
                <w:sz w:val="20"/>
                <w:szCs w:val="20"/>
              </w:rPr>
            </w:pPr>
            <w:r w:rsidRPr="00EB6048">
              <w:rPr>
                <w:rFonts w:asciiTheme="minorHAnsi" w:hAnsiTheme="minorHAnsi" w:cs="Arial"/>
                <w:sz w:val="20"/>
                <w:szCs w:val="20"/>
              </w:rPr>
              <w:t>422</w:t>
            </w:r>
          </w:p>
        </w:tc>
        <w:tc>
          <w:tcPr>
            <w:tcW w:w="3364" w:type="pct"/>
            <w:shd w:val="clear" w:color="auto" w:fill="auto"/>
            <w:vAlign w:val="center"/>
            <w:hideMark/>
          </w:tcPr>
          <w:p w:rsidR="00EB6048" w:rsidRPr="00EB6048" w:rsidRDefault="00EB6048" w:rsidP="00EB6048">
            <w:pPr>
              <w:jc w:val="left"/>
              <w:rPr>
                <w:rFonts w:asciiTheme="minorHAnsi" w:hAnsiTheme="minorHAnsi" w:cs="Arial"/>
                <w:sz w:val="20"/>
                <w:szCs w:val="20"/>
              </w:rPr>
            </w:pPr>
            <w:r w:rsidRPr="00EB6048">
              <w:rPr>
                <w:rFonts w:asciiTheme="minorHAnsi" w:hAnsiTheme="minorHAnsi" w:cs="Arial"/>
                <w:sz w:val="20"/>
                <w:szCs w:val="20"/>
              </w:rPr>
              <w:t>ŘEZÁNÍ BETON KRYTU VOZOVEK TL DO 50MM</w:t>
            </w:r>
          </w:p>
        </w:tc>
        <w:tc>
          <w:tcPr>
            <w:tcW w:w="570" w:type="pct"/>
            <w:shd w:val="clear" w:color="auto" w:fill="auto"/>
            <w:vAlign w:val="center"/>
            <w:hideMark/>
          </w:tcPr>
          <w:p w:rsidR="00EB6048" w:rsidRPr="00EB6048" w:rsidRDefault="00EB6048" w:rsidP="00EB6048">
            <w:pPr>
              <w:jc w:val="center"/>
              <w:rPr>
                <w:rFonts w:asciiTheme="minorHAnsi" w:hAnsiTheme="minorHAnsi" w:cs="Arial"/>
                <w:sz w:val="20"/>
                <w:szCs w:val="20"/>
              </w:rPr>
            </w:pPr>
            <w:r w:rsidRPr="00EB6048">
              <w:rPr>
                <w:rFonts w:asciiTheme="minorHAnsi" w:hAnsiTheme="minorHAnsi" w:cs="Arial"/>
                <w:sz w:val="20"/>
                <w:szCs w:val="20"/>
              </w:rPr>
              <w:t xml:space="preserve">M         </w:t>
            </w:r>
          </w:p>
        </w:tc>
        <w:tc>
          <w:tcPr>
            <w:tcW w:w="699" w:type="pct"/>
            <w:shd w:val="clear" w:color="auto" w:fill="auto"/>
            <w:noWrap/>
            <w:vAlign w:val="center"/>
          </w:tcPr>
          <w:p w:rsidR="00EB6048" w:rsidRPr="00EB6048" w:rsidRDefault="00EB6048" w:rsidP="00EB6048">
            <w:pPr>
              <w:jc w:val="right"/>
              <w:rPr>
                <w:rFonts w:asciiTheme="minorHAnsi" w:hAnsiTheme="minorHAnsi"/>
                <w:color w:val="000000"/>
                <w:sz w:val="20"/>
                <w:szCs w:val="20"/>
              </w:rPr>
            </w:pPr>
            <w:r w:rsidRPr="00EB6048">
              <w:rPr>
                <w:rFonts w:asciiTheme="minorHAnsi" w:hAnsiTheme="minorHAnsi"/>
                <w:color w:val="000000"/>
                <w:sz w:val="20"/>
                <w:szCs w:val="20"/>
              </w:rPr>
              <w:t>149,15 Kč</w:t>
            </w:r>
          </w:p>
        </w:tc>
      </w:tr>
      <w:tr w:rsidR="00EB6048" w:rsidRPr="00EB6048" w:rsidTr="00EB6048">
        <w:trPr>
          <w:trHeight w:val="227"/>
        </w:trPr>
        <w:tc>
          <w:tcPr>
            <w:tcW w:w="367" w:type="pct"/>
            <w:shd w:val="clear" w:color="auto" w:fill="auto"/>
            <w:vAlign w:val="center"/>
            <w:hideMark/>
          </w:tcPr>
          <w:p w:rsidR="00EB6048" w:rsidRPr="00EB6048" w:rsidRDefault="00EB6048" w:rsidP="00EB6048">
            <w:pPr>
              <w:jc w:val="center"/>
              <w:rPr>
                <w:rFonts w:asciiTheme="minorHAnsi" w:hAnsiTheme="minorHAnsi" w:cs="Arial"/>
                <w:sz w:val="20"/>
                <w:szCs w:val="20"/>
              </w:rPr>
            </w:pPr>
            <w:r w:rsidRPr="00EB6048">
              <w:rPr>
                <w:rFonts w:asciiTheme="minorHAnsi" w:hAnsiTheme="minorHAnsi" w:cs="Arial"/>
                <w:sz w:val="20"/>
                <w:szCs w:val="20"/>
              </w:rPr>
              <w:t> </w:t>
            </w:r>
          </w:p>
        </w:tc>
        <w:tc>
          <w:tcPr>
            <w:tcW w:w="3364" w:type="pct"/>
            <w:shd w:val="clear" w:color="auto" w:fill="auto"/>
            <w:vAlign w:val="center"/>
            <w:hideMark/>
          </w:tcPr>
          <w:p w:rsidR="00EB6048" w:rsidRPr="00EB6048" w:rsidRDefault="00EB6048" w:rsidP="00EB6048">
            <w:pPr>
              <w:jc w:val="left"/>
              <w:rPr>
                <w:rFonts w:asciiTheme="minorHAnsi" w:hAnsiTheme="minorHAnsi" w:cs="Arial"/>
                <w:sz w:val="20"/>
                <w:szCs w:val="20"/>
              </w:rPr>
            </w:pPr>
            <w:r w:rsidRPr="00EB6048">
              <w:rPr>
                <w:rFonts w:asciiTheme="minorHAnsi" w:hAnsiTheme="minorHAnsi" w:cs="Arial"/>
                <w:sz w:val="20"/>
                <w:szCs w:val="20"/>
              </w:rPr>
              <w:t>Doplňující konstrukce a práce</w:t>
            </w:r>
          </w:p>
        </w:tc>
        <w:tc>
          <w:tcPr>
            <w:tcW w:w="570" w:type="pct"/>
            <w:shd w:val="clear" w:color="auto" w:fill="auto"/>
            <w:vAlign w:val="center"/>
            <w:hideMark/>
          </w:tcPr>
          <w:p w:rsidR="00EB6048" w:rsidRPr="00EB6048" w:rsidRDefault="00EB6048" w:rsidP="00EB6048">
            <w:pPr>
              <w:jc w:val="center"/>
              <w:rPr>
                <w:rFonts w:asciiTheme="minorHAnsi" w:hAnsiTheme="minorHAnsi" w:cs="Arial"/>
                <w:sz w:val="20"/>
                <w:szCs w:val="20"/>
              </w:rPr>
            </w:pPr>
            <w:r w:rsidRPr="00EB6048">
              <w:rPr>
                <w:rFonts w:asciiTheme="minorHAnsi" w:hAnsiTheme="minorHAnsi" w:cs="Arial"/>
                <w:sz w:val="20"/>
                <w:szCs w:val="20"/>
              </w:rPr>
              <w:t> </w:t>
            </w:r>
          </w:p>
        </w:tc>
        <w:tc>
          <w:tcPr>
            <w:tcW w:w="699" w:type="pct"/>
            <w:shd w:val="clear" w:color="auto" w:fill="auto"/>
            <w:noWrap/>
            <w:vAlign w:val="center"/>
          </w:tcPr>
          <w:p w:rsidR="00EB6048" w:rsidRPr="00EB6048" w:rsidRDefault="00EB6048" w:rsidP="00EB6048">
            <w:pPr>
              <w:jc w:val="left"/>
              <w:rPr>
                <w:rFonts w:asciiTheme="minorHAnsi" w:hAnsiTheme="minorHAnsi" w:cs="Arial"/>
                <w:b/>
                <w:bCs/>
                <w:sz w:val="20"/>
                <w:szCs w:val="20"/>
              </w:rPr>
            </w:pPr>
            <w:r w:rsidRPr="00EB6048">
              <w:rPr>
                <w:rFonts w:asciiTheme="minorHAnsi" w:hAnsiTheme="minorHAnsi" w:cs="Arial"/>
                <w:b/>
                <w:bCs/>
                <w:sz w:val="20"/>
                <w:szCs w:val="20"/>
              </w:rPr>
              <w:t> </w:t>
            </w:r>
          </w:p>
        </w:tc>
      </w:tr>
      <w:tr w:rsidR="00EB6048" w:rsidRPr="00EB6048" w:rsidTr="00EB6048">
        <w:trPr>
          <w:trHeight w:val="227"/>
        </w:trPr>
        <w:tc>
          <w:tcPr>
            <w:tcW w:w="367" w:type="pct"/>
            <w:shd w:val="clear" w:color="auto" w:fill="auto"/>
            <w:vAlign w:val="center"/>
            <w:hideMark/>
          </w:tcPr>
          <w:p w:rsidR="00EB6048" w:rsidRPr="00EB6048" w:rsidRDefault="00EB6048" w:rsidP="00EB6048">
            <w:pPr>
              <w:jc w:val="center"/>
              <w:rPr>
                <w:rFonts w:asciiTheme="minorHAnsi" w:hAnsiTheme="minorHAnsi" w:cs="Arial"/>
                <w:sz w:val="20"/>
                <w:szCs w:val="20"/>
              </w:rPr>
            </w:pPr>
          </w:p>
        </w:tc>
        <w:tc>
          <w:tcPr>
            <w:tcW w:w="3364" w:type="pct"/>
            <w:shd w:val="clear" w:color="auto" w:fill="auto"/>
            <w:vAlign w:val="center"/>
            <w:hideMark/>
          </w:tcPr>
          <w:p w:rsidR="00EB6048" w:rsidRPr="00EB6048" w:rsidRDefault="00EB6048" w:rsidP="00EB6048">
            <w:pPr>
              <w:jc w:val="left"/>
              <w:rPr>
                <w:rFonts w:asciiTheme="minorHAnsi" w:hAnsiTheme="minorHAnsi" w:cs="Arial"/>
                <w:sz w:val="20"/>
                <w:szCs w:val="20"/>
              </w:rPr>
            </w:pPr>
          </w:p>
        </w:tc>
        <w:tc>
          <w:tcPr>
            <w:tcW w:w="570" w:type="pct"/>
            <w:shd w:val="clear" w:color="auto" w:fill="auto"/>
            <w:vAlign w:val="center"/>
            <w:hideMark/>
          </w:tcPr>
          <w:p w:rsidR="00EB6048" w:rsidRPr="00EB6048" w:rsidRDefault="00EB6048" w:rsidP="00EB6048">
            <w:pPr>
              <w:jc w:val="center"/>
              <w:rPr>
                <w:rFonts w:asciiTheme="minorHAnsi" w:hAnsiTheme="minorHAnsi" w:cs="Arial"/>
                <w:sz w:val="20"/>
                <w:szCs w:val="20"/>
              </w:rPr>
            </w:pPr>
          </w:p>
        </w:tc>
        <w:tc>
          <w:tcPr>
            <w:tcW w:w="699" w:type="pct"/>
            <w:shd w:val="clear" w:color="auto" w:fill="auto"/>
            <w:noWrap/>
            <w:vAlign w:val="center"/>
          </w:tcPr>
          <w:p w:rsidR="00EB6048" w:rsidRPr="00EB6048" w:rsidRDefault="00EB6048" w:rsidP="00EB6048">
            <w:pPr>
              <w:rPr>
                <w:rFonts w:asciiTheme="minorHAnsi" w:hAnsiTheme="minorHAnsi" w:cs="Arial"/>
                <w:b/>
                <w:bCs/>
                <w:sz w:val="20"/>
                <w:szCs w:val="20"/>
              </w:rPr>
            </w:pPr>
          </w:p>
        </w:tc>
      </w:tr>
      <w:tr w:rsidR="00EB6048" w:rsidRPr="00EB6048" w:rsidTr="00EB6048">
        <w:trPr>
          <w:trHeight w:val="227"/>
        </w:trPr>
        <w:tc>
          <w:tcPr>
            <w:tcW w:w="367" w:type="pct"/>
            <w:shd w:val="clear" w:color="auto" w:fill="auto"/>
            <w:vAlign w:val="center"/>
            <w:hideMark/>
          </w:tcPr>
          <w:p w:rsidR="00EB6048" w:rsidRPr="00EB6048" w:rsidRDefault="00EB6048" w:rsidP="00EB6048">
            <w:pPr>
              <w:jc w:val="center"/>
              <w:rPr>
                <w:rFonts w:asciiTheme="minorHAnsi" w:hAnsiTheme="minorHAnsi" w:cs="Arial"/>
                <w:b/>
                <w:sz w:val="20"/>
                <w:szCs w:val="20"/>
              </w:rPr>
            </w:pPr>
          </w:p>
        </w:tc>
        <w:tc>
          <w:tcPr>
            <w:tcW w:w="3364" w:type="pct"/>
            <w:shd w:val="clear" w:color="auto" w:fill="auto"/>
            <w:vAlign w:val="center"/>
            <w:hideMark/>
          </w:tcPr>
          <w:p w:rsidR="00EB6048" w:rsidRPr="00EB6048" w:rsidRDefault="00EB6048" w:rsidP="00EB6048">
            <w:pPr>
              <w:jc w:val="left"/>
              <w:rPr>
                <w:rFonts w:asciiTheme="minorHAnsi" w:hAnsiTheme="minorHAnsi" w:cs="Arial"/>
                <w:b/>
                <w:sz w:val="20"/>
                <w:szCs w:val="20"/>
              </w:rPr>
            </w:pPr>
            <w:r w:rsidRPr="00EB6048">
              <w:rPr>
                <w:rFonts w:asciiTheme="minorHAnsi" w:hAnsiTheme="minorHAnsi" w:cs="Arial"/>
                <w:b/>
                <w:sz w:val="20"/>
                <w:szCs w:val="20"/>
              </w:rPr>
              <w:t xml:space="preserve">Bourání konstrukcí                                                                                                                                    </w:t>
            </w:r>
          </w:p>
        </w:tc>
        <w:tc>
          <w:tcPr>
            <w:tcW w:w="570" w:type="pct"/>
            <w:shd w:val="clear" w:color="auto" w:fill="auto"/>
            <w:vAlign w:val="center"/>
            <w:hideMark/>
          </w:tcPr>
          <w:p w:rsidR="00EB6048" w:rsidRPr="00EB6048" w:rsidRDefault="00EB6048" w:rsidP="00EB6048">
            <w:pPr>
              <w:jc w:val="center"/>
              <w:rPr>
                <w:rFonts w:asciiTheme="minorHAnsi" w:hAnsiTheme="minorHAnsi" w:cs="Arial"/>
                <w:b/>
                <w:sz w:val="20"/>
                <w:szCs w:val="20"/>
              </w:rPr>
            </w:pPr>
          </w:p>
        </w:tc>
        <w:tc>
          <w:tcPr>
            <w:tcW w:w="699" w:type="pct"/>
            <w:shd w:val="clear" w:color="auto" w:fill="auto"/>
            <w:noWrap/>
            <w:vAlign w:val="center"/>
          </w:tcPr>
          <w:p w:rsidR="00EB6048" w:rsidRPr="00EB6048" w:rsidRDefault="00EB6048" w:rsidP="00EB6048">
            <w:pPr>
              <w:rPr>
                <w:rFonts w:asciiTheme="minorHAnsi" w:hAnsiTheme="minorHAnsi"/>
                <w:sz w:val="20"/>
                <w:szCs w:val="20"/>
              </w:rPr>
            </w:pPr>
          </w:p>
        </w:tc>
      </w:tr>
      <w:tr w:rsidR="00EB6048" w:rsidRPr="00EB6048" w:rsidTr="00EB6048">
        <w:trPr>
          <w:trHeight w:val="227"/>
        </w:trPr>
        <w:tc>
          <w:tcPr>
            <w:tcW w:w="367" w:type="pct"/>
            <w:shd w:val="clear" w:color="auto" w:fill="auto"/>
            <w:vAlign w:val="center"/>
            <w:hideMark/>
          </w:tcPr>
          <w:p w:rsidR="00EB6048" w:rsidRPr="00EB6048" w:rsidRDefault="00EB6048" w:rsidP="00EB6048">
            <w:pPr>
              <w:jc w:val="center"/>
              <w:rPr>
                <w:rFonts w:asciiTheme="minorHAnsi" w:hAnsiTheme="minorHAnsi" w:cs="Arial"/>
                <w:sz w:val="20"/>
                <w:szCs w:val="20"/>
              </w:rPr>
            </w:pPr>
            <w:r w:rsidRPr="00EB6048">
              <w:rPr>
                <w:rFonts w:asciiTheme="minorHAnsi" w:hAnsiTheme="minorHAnsi" w:cs="Arial"/>
                <w:sz w:val="20"/>
                <w:szCs w:val="20"/>
              </w:rPr>
              <w:t>423</w:t>
            </w:r>
          </w:p>
        </w:tc>
        <w:tc>
          <w:tcPr>
            <w:tcW w:w="3364" w:type="pct"/>
            <w:shd w:val="clear" w:color="auto" w:fill="auto"/>
            <w:vAlign w:val="center"/>
            <w:hideMark/>
          </w:tcPr>
          <w:p w:rsidR="00EB6048" w:rsidRPr="00EB6048" w:rsidRDefault="00EB6048" w:rsidP="00EB6048">
            <w:pPr>
              <w:jc w:val="left"/>
              <w:rPr>
                <w:rFonts w:asciiTheme="minorHAnsi" w:hAnsiTheme="minorHAnsi" w:cs="Arial"/>
                <w:sz w:val="20"/>
                <w:szCs w:val="20"/>
              </w:rPr>
            </w:pPr>
            <w:r w:rsidRPr="00EB6048">
              <w:rPr>
                <w:rFonts w:asciiTheme="minorHAnsi" w:hAnsiTheme="minorHAnsi" w:cs="Arial"/>
                <w:sz w:val="20"/>
                <w:szCs w:val="20"/>
              </w:rPr>
              <w:t>BOURÁNÍ KONSTRUKCÍ Z BETON DÍLCŮ S ODVOZEM DO 20KM</w:t>
            </w:r>
          </w:p>
        </w:tc>
        <w:tc>
          <w:tcPr>
            <w:tcW w:w="570" w:type="pct"/>
            <w:shd w:val="clear" w:color="auto" w:fill="auto"/>
            <w:vAlign w:val="center"/>
            <w:hideMark/>
          </w:tcPr>
          <w:p w:rsidR="00EB6048" w:rsidRPr="00EB6048" w:rsidRDefault="00EB6048" w:rsidP="00EB6048">
            <w:pPr>
              <w:jc w:val="center"/>
              <w:rPr>
                <w:rFonts w:asciiTheme="minorHAnsi" w:hAnsiTheme="minorHAnsi" w:cs="Arial"/>
                <w:sz w:val="20"/>
                <w:szCs w:val="20"/>
              </w:rPr>
            </w:pPr>
            <w:r w:rsidRPr="00EB6048">
              <w:rPr>
                <w:rFonts w:asciiTheme="minorHAnsi" w:hAnsiTheme="minorHAnsi" w:cs="Arial"/>
                <w:sz w:val="20"/>
                <w:szCs w:val="20"/>
              </w:rPr>
              <w:t xml:space="preserve">M3        </w:t>
            </w:r>
          </w:p>
        </w:tc>
        <w:tc>
          <w:tcPr>
            <w:tcW w:w="699" w:type="pct"/>
            <w:shd w:val="clear" w:color="auto" w:fill="auto"/>
            <w:noWrap/>
            <w:vAlign w:val="center"/>
          </w:tcPr>
          <w:p w:rsidR="00EB6048" w:rsidRPr="00EB6048" w:rsidRDefault="00EB6048" w:rsidP="00EB6048">
            <w:pPr>
              <w:jc w:val="right"/>
              <w:rPr>
                <w:rFonts w:asciiTheme="minorHAnsi" w:hAnsiTheme="minorHAnsi"/>
                <w:color w:val="000000"/>
                <w:sz w:val="20"/>
                <w:szCs w:val="20"/>
              </w:rPr>
            </w:pPr>
            <w:r w:rsidRPr="00EB6048">
              <w:rPr>
                <w:rFonts w:asciiTheme="minorHAnsi" w:hAnsiTheme="minorHAnsi"/>
                <w:color w:val="000000"/>
                <w:sz w:val="20"/>
                <w:szCs w:val="20"/>
              </w:rPr>
              <w:t>4 170,50 Kč</w:t>
            </w:r>
          </w:p>
        </w:tc>
      </w:tr>
      <w:tr w:rsidR="00EB6048" w:rsidRPr="00EB6048" w:rsidTr="00EB6048">
        <w:trPr>
          <w:trHeight w:val="227"/>
        </w:trPr>
        <w:tc>
          <w:tcPr>
            <w:tcW w:w="367" w:type="pct"/>
            <w:shd w:val="clear" w:color="auto" w:fill="auto"/>
            <w:vAlign w:val="center"/>
            <w:hideMark/>
          </w:tcPr>
          <w:p w:rsidR="00EB6048" w:rsidRPr="00EB6048" w:rsidRDefault="00EB6048" w:rsidP="00EB6048">
            <w:pPr>
              <w:jc w:val="center"/>
              <w:rPr>
                <w:rFonts w:asciiTheme="minorHAnsi" w:hAnsiTheme="minorHAnsi" w:cs="Arial"/>
                <w:sz w:val="20"/>
                <w:szCs w:val="20"/>
              </w:rPr>
            </w:pPr>
            <w:r w:rsidRPr="00EB6048">
              <w:rPr>
                <w:rFonts w:asciiTheme="minorHAnsi" w:hAnsiTheme="minorHAnsi" w:cs="Arial"/>
                <w:sz w:val="20"/>
                <w:szCs w:val="20"/>
              </w:rPr>
              <w:t>424</w:t>
            </w:r>
          </w:p>
        </w:tc>
        <w:tc>
          <w:tcPr>
            <w:tcW w:w="3364" w:type="pct"/>
            <w:shd w:val="clear" w:color="auto" w:fill="auto"/>
            <w:vAlign w:val="center"/>
            <w:hideMark/>
          </w:tcPr>
          <w:p w:rsidR="00EB6048" w:rsidRPr="00EB6048" w:rsidRDefault="00EB6048" w:rsidP="00EB6048">
            <w:pPr>
              <w:jc w:val="left"/>
              <w:rPr>
                <w:rFonts w:asciiTheme="minorHAnsi" w:hAnsiTheme="minorHAnsi" w:cs="Arial"/>
                <w:sz w:val="20"/>
                <w:szCs w:val="20"/>
              </w:rPr>
            </w:pPr>
            <w:r w:rsidRPr="00EB6048">
              <w:rPr>
                <w:rFonts w:asciiTheme="minorHAnsi" w:hAnsiTheme="minorHAnsi" w:cs="Arial"/>
                <w:sz w:val="20"/>
                <w:szCs w:val="20"/>
              </w:rPr>
              <w:t>BOURÁNÍ KONSTRUKCÍ Z KAMENE NA SUCHO S ODVOZEM DO 8KM</w:t>
            </w:r>
          </w:p>
        </w:tc>
        <w:tc>
          <w:tcPr>
            <w:tcW w:w="570" w:type="pct"/>
            <w:shd w:val="clear" w:color="auto" w:fill="auto"/>
            <w:vAlign w:val="center"/>
            <w:hideMark/>
          </w:tcPr>
          <w:p w:rsidR="00EB6048" w:rsidRPr="00EB6048" w:rsidRDefault="00EB6048" w:rsidP="00EB6048">
            <w:pPr>
              <w:jc w:val="center"/>
              <w:rPr>
                <w:rFonts w:asciiTheme="minorHAnsi" w:hAnsiTheme="minorHAnsi" w:cs="Arial"/>
                <w:sz w:val="20"/>
                <w:szCs w:val="20"/>
              </w:rPr>
            </w:pPr>
            <w:r w:rsidRPr="00EB6048">
              <w:rPr>
                <w:rFonts w:asciiTheme="minorHAnsi" w:hAnsiTheme="minorHAnsi" w:cs="Arial"/>
                <w:sz w:val="20"/>
                <w:szCs w:val="20"/>
              </w:rPr>
              <w:t xml:space="preserve">M3        </w:t>
            </w:r>
          </w:p>
        </w:tc>
        <w:tc>
          <w:tcPr>
            <w:tcW w:w="699" w:type="pct"/>
            <w:shd w:val="clear" w:color="auto" w:fill="auto"/>
            <w:noWrap/>
            <w:vAlign w:val="center"/>
          </w:tcPr>
          <w:p w:rsidR="00EB6048" w:rsidRPr="00EB6048" w:rsidRDefault="00EB6048" w:rsidP="00EB6048">
            <w:pPr>
              <w:jc w:val="right"/>
              <w:rPr>
                <w:rFonts w:asciiTheme="minorHAnsi" w:hAnsiTheme="minorHAnsi"/>
                <w:color w:val="000000"/>
                <w:sz w:val="20"/>
                <w:szCs w:val="20"/>
              </w:rPr>
            </w:pPr>
            <w:r w:rsidRPr="00EB6048">
              <w:rPr>
                <w:rFonts w:asciiTheme="minorHAnsi" w:hAnsiTheme="minorHAnsi"/>
                <w:color w:val="000000"/>
                <w:sz w:val="20"/>
                <w:szCs w:val="20"/>
              </w:rPr>
              <w:t>1 026,00 Kč</w:t>
            </w:r>
          </w:p>
        </w:tc>
      </w:tr>
      <w:tr w:rsidR="00EB6048" w:rsidRPr="00EB6048" w:rsidTr="00EB6048">
        <w:trPr>
          <w:trHeight w:val="227"/>
        </w:trPr>
        <w:tc>
          <w:tcPr>
            <w:tcW w:w="367" w:type="pct"/>
            <w:shd w:val="clear" w:color="auto" w:fill="auto"/>
            <w:vAlign w:val="center"/>
            <w:hideMark/>
          </w:tcPr>
          <w:p w:rsidR="00EB6048" w:rsidRPr="00EB6048" w:rsidRDefault="00EB6048" w:rsidP="00EB6048">
            <w:pPr>
              <w:jc w:val="center"/>
              <w:rPr>
                <w:rFonts w:asciiTheme="minorHAnsi" w:hAnsiTheme="minorHAnsi" w:cs="Arial"/>
                <w:sz w:val="20"/>
                <w:szCs w:val="20"/>
              </w:rPr>
            </w:pPr>
            <w:r w:rsidRPr="00EB6048">
              <w:rPr>
                <w:rFonts w:asciiTheme="minorHAnsi" w:hAnsiTheme="minorHAnsi" w:cs="Arial"/>
                <w:sz w:val="20"/>
                <w:szCs w:val="20"/>
              </w:rPr>
              <w:t>425</w:t>
            </w:r>
          </w:p>
        </w:tc>
        <w:tc>
          <w:tcPr>
            <w:tcW w:w="3364" w:type="pct"/>
            <w:shd w:val="clear" w:color="auto" w:fill="auto"/>
            <w:vAlign w:val="center"/>
            <w:hideMark/>
          </w:tcPr>
          <w:p w:rsidR="00EB6048" w:rsidRPr="00EB6048" w:rsidRDefault="00EB6048" w:rsidP="00EB6048">
            <w:pPr>
              <w:jc w:val="left"/>
              <w:rPr>
                <w:rFonts w:asciiTheme="minorHAnsi" w:hAnsiTheme="minorHAnsi" w:cs="Arial"/>
                <w:sz w:val="20"/>
                <w:szCs w:val="20"/>
              </w:rPr>
            </w:pPr>
            <w:r w:rsidRPr="00EB6048">
              <w:rPr>
                <w:rFonts w:asciiTheme="minorHAnsi" w:hAnsiTheme="minorHAnsi" w:cs="Arial"/>
                <w:sz w:val="20"/>
                <w:szCs w:val="20"/>
              </w:rPr>
              <w:t>BOURÁNÍ KONSTRUKCÍ Z KAMENE NA MC</w:t>
            </w:r>
          </w:p>
        </w:tc>
        <w:tc>
          <w:tcPr>
            <w:tcW w:w="570" w:type="pct"/>
            <w:shd w:val="clear" w:color="auto" w:fill="auto"/>
            <w:vAlign w:val="center"/>
            <w:hideMark/>
          </w:tcPr>
          <w:p w:rsidR="00EB6048" w:rsidRPr="00EB6048" w:rsidRDefault="00EB6048" w:rsidP="00EB6048">
            <w:pPr>
              <w:jc w:val="center"/>
              <w:rPr>
                <w:rFonts w:asciiTheme="minorHAnsi" w:hAnsiTheme="minorHAnsi" w:cs="Arial"/>
                <w:sz w:val="20"/>
                <w:szCs w:val="20"/>
              </w:rPr>
            </w:pPr>
            <w:r w:rsidRPr="00EB6048">
              <w:rPr>
                <w:rFonts w:asciiTheme="minorHAnsi" w:hAnsiTheme="minorHAnsi" w:cs="Arial"/>
                <w:sz w:val="20"/>
                <w:szCs w:val="20"/>
              </w:rPr>
              <w:t xml:space="preserve">M3        </w:t>
            </w:r>
          </w:p>
        </w:tc>
        <w:tc>
          <w:tcPr>
            <w:tcW w:w="699" w:type="pct"/>
            <w:shd w:val="clear" w:color="auto" w:fill="auto"/>
            <w:noWrap/>
            <w:vAlign w:val="center"/>
          </w:tcPr>
          <w:p w:rsidR="00EB6048" w:rsidRPr="00EB6048" w:rsidRDefault="00EB6048" w:rsidP="00EB6048">
            <w:pPr>
              <w:jc w:val="right"/>
              <w:rPr>
                <w:rFonts w:asciiTheme="minorHAnsi" w:hAnsiTheme="minorHAnsi"/>
                <w:color w:val="000000"/>
                <w:sz w:val="20"/>
                <w:szCs w:val="20"/>
              </w:rPr>
            </w:pPr>
            <w:r w:rsidRPr="00EB6048">
              <w:rPr>
                <w:rFonts w:asciiTheme="minorHAnsi" w:hAnsiTheme="minorHAnsi"/>
                <w:color w:val="000000"/>
                <w:sz w:val="20"/>
                <w:szCs w:val="20"/>
              </w:rPr>
              <w:t>1 662,50 Kč</w:t>
            </w:r>
          </w:p>
        </w:tc>
      </w:tr>
      <w:tr w:rsidR="00EB6048" w:rsidRPr="00EB6048" w:rsidTr="00EB6048">
        <w:trPr>
          <w:trHeight w:val="227"/>
        </w:trPr>
        <w:tc>
          <w:tcPr>
            <w:tcW w:w="367" w:type="pct"/>
            <w:shd w:val="clear" w:color="auto" w:fill="auto"/>
            <w:vAlign w:val="center"/>
            <w:hideMark/>
          </w:tcPr>
          <w:p w:rsidR="00EB6048" w:rsidRPr="00EB6048" w:rsidRDefault="00EB6048" w:rsidP="00EB6048">
            <w:pPr>
              <w:jc w:val="center"/>
              <w:rPr>
                <w:rFonts w:asciiTheme="minorHAnsi" w:hAnsiTheme="minorHAnsi" w:cs="Arial"/>
                <w:sz w:val="20"/>
                <w:szCs w:val="20"/>
              </w:rPr>
            </w:pPr>
            <w:r w:rsidRPr="00EB6048">
              <w:rPr>
                <w:rFonts w:asciiTheme="minorHAnsi" w:hAnsiTheme="minorHAnsi" w:cs="Arial"/>
                <w:sz w:val="20"/>
                <w:szCs w:val="20"/>
              </w:rPr>
              <w:t>426</w:t>
            </w:r>
          </w:p>
        </w:tc>
        <w:tc>
          <w:tcPr>
            <w:tcW w:w="3364" w:type="pct"/>
            <w:shd w:val="clear" w:color="auto" w:fill="auto"/>
            <w:vAlign w:val="center"/>
            <w:hideMark/>
          </w:tcPr>
          <w:p w:rsidR="00EB6048" w:rsidRPr="00EB6048" w:rsidRDefault="00EB6048" w:rsidP="00EB6048">
            <w:pPr>
              <w:jc w:val="left"/>
              <w:rPr>
                <w:rFonts w:asciiTheme="minorHAnsi" w:hAnsiTheme="minorHAnsi" w:cs="Arial"/>
                <w:sz w:val="20"/>
                <w:szCs w:val="20"/>
              </w:rPr>
            </w:pPr>
            <w:r w:rsidRPr="00EB6048">
              <w:rPr>
                <w:rFonts w:asciiTheme="minorHAnsi" w:hAnsiTheme="minorHAnsi" w:cs="Arial"/>
                <w:sz w:val="20"/>
                <w:szCs w:val="20"/>
              </w:rPr>
              <w:t>BOURÁNÍ KONSTRUKCÍ Z KAMENE NA MC S ODVOZEM DO 20KM</w:t>
            </w:r>
          </w:p>
        </w:tc>
        <w:tc>
          <w:tcPr>
            <w:tcW w:w="570" w:type="pct"/>
            <w:shd w:val="clear" w:color="auto" w:fill="auto"/>
            <w:vAlign w:val="center"/>
            <w:hideMark/>
          </w:tcPr>
          <w:p w:rsidR="00EB6048" w:rsidRPr="00EB6048" w:rsidRDefault="00EB6048" w:rsidP="00EB6048">
            <w:pPr>
              <w:jc w:val="center"/>
              <w:rPr>
                <w:rFonts w:asciiTheme="minorHAnsi" w:hAnsiTheme="minorHAnsi" w:cs="Arial"/>
                <w:sz w:val="20"/>
                <w:szCs w:val="20"/>
              </w:rPr>
            </w:pPr>
            <w:r w:rsidRPr="00EB6048">
              <w:rPr>
                <w:rFonts w:asciiTheme="minorHAnsi" w:hAnsiTheme="minorHAnsi" w:cs="Arial"/>
                <w:sz w:val="20"/>
                <w:szCs w:val="20"/>
              </w:rPr>
              <w:t xml:space="preserve">M3        </w:t>
            </w:r>
          </w:p>
        </w:tc>
        <w:tc>
          <w:tcPr>
            <w:tcW w:w="699" w:type="pct"/>
            <w:shd w:val="clear" w:color="auto" w:fill="auto"/>
            <w:noWrap/>
            <w:vAlign w:val="center"/>
          </w:tcPr>
          <w:p w:rsidR="00EB6048" w:rsidRPr="00EB6048" w:rsidRDefault="00EB6048" w:rsidP="00EB6048">
            <w:pPr>
              <w:jc w:val="right"/>
              <w:rPr>
                <w:rFonts w:asciiTheme="minorHAnsi" w:hAnsiTheme="minorHAnsi"/>
                <w:color w:val="000000"/>
                <w:sz w:val="20"/>
                <w:szCs w:val="20"/>
              </w:rPr>
            </w:pPr>
            <w:r w:rsidRPr="00EB6048">
              <w:rPr>
                <w:rFonts w:asciiTheme="minorHAnsi" w:hAnsiTheme="minorHAnsi"/>
                <w:color w:val="000000"/>
                <w:sz w:val="20"/>
                <w:szCs w:val="20"/>
              </w:rPr>
              <w:t>2 603,00 Kč</w:t>
            </w:r>
          </w:p>
        </w:tc>
      </w:tr>
      <w:tr w:rsidR="00EB6048" w:rsidRPr="00EB6048" w:rsidTr="00EB6048">
        <w:trPr>
          <w:trHeight w:val="227"/>
        </w:trPr>
        <w:tc>
          <w:tcPr>
            <w:tcW w:w="367" w:type="pct"/>
            <w:shd w:val="clear" w:color="auto" w:fill="auto"/>
            <w:vAlign w:val="center"/>
            <w:hideMark/>
          </w:tcPr>
          <w:p w:rsidR="00EB6048" w:rsidRPr="00EB6048" w:rsidRDefault="00EB6048" w:rsidP="00EB6048">
            <w:pPr>
              <w:jc w:val="center"/>
              <w:rPr>
                <w:rFonts w:asciiTheme="minorHAnsi" w:hAnsiTheme="minorHAnsi" w:cs="Arial"/>
                <w:sz w:val="20"/>
                <w:szCs w:val="20"/>
              </w:rPr>
            </w:pPr>
            <w:r w:rsidRPr="00EB6048">
              <w:rPr>
                <w:rFonts w:asciiTheme="minorHAnsi" w:hAnsiTheme="minorHAnsi" w:cs="Arial"/>
                <w:sz w:val="20"/>
                <w:szCs w:val="20"/>
              </w:rPr>
              <w:t>427</w:t>
            </w:r>
          </w:p>
        </w:tc>
        <w:tc>
          <w:tcPr>
            <w:tcW w:w="3364" w:type="pct"/>
            <w:shd w:val="clear" w:color="auto" w:fill="auto"/>
            <w:vAlign w:val="center"/>
            <w:hideMark/>
          </w:tcPr>
          <w:p w:rsidR="00EB6048" w:rsidRPr="00EB6048" w:rsidRDefault="00EB6048" w:rsidP="00EB6048">
            <w:pPr>
              <w:jc w:val="left"/>
              <w:rPr>
                <w:rFonts w:asciiTheme="minorHAnsi" w:hAnsiTheme="minorHAnsi" w:cs="Arial"/>
                <w:sz w:val="20"/>
                <w:szCs w:val="20"/>
              </w:rPr>
            </w:pPr>
            <w:r w:rsidRPr="00EB6048">
              <w:rPr>
                <w:rFonts w:asciiTheme="minorHAnsi" w:hAnsiTheme="minorHAnsi" w:cs="Arial"/>
                <w:sz w:val="20"/>
                <w:szCs w:val="20"/>
              </w:rPr>
              <w:t>BOURÁNÍ KONSTRUKCÍ Z PROST BETONU S ODVOZEM DO 20KM</w:t>
            </w:r>
          </w:p>
        </w:tc>
        <w:tc>
          <w:tcPr>
            <w:tcW w:w="570" w:type="pct"/>
            <w:shd w:val="clear" w:color="auto" w:fill="auto"/>
            <w:vAlign w:val="center"/>
            <w:hideMark/>
          </w:tcPr>
          <w:p w:rsidR="00EB6048" w:rsidRPr="00EB6048" w:rsidRDefault="00EB6048" w:rsidP="00EB6048">
            <w:pPr>
              <w:jc w:val="center"/>
              <w:rPr>
                <w:rFonts w:asciiTheme="minorHAnsi" w:hAnsiTheme="minorHAnsi" w:cs="Arial"/>
                <w:sz w:val="20"/>
                <w:szCs w:val="20"/>
              </w:rPr>
            </w:pPr>
            <w:r w:rsidRPr="00EB6048">
              <w:rPr>
                <w:rFonts w:asciiTheme="minorHAnsi" w:hAnsiTheme="minorHAnsi" w:cs="Arial"/>
                <w:sz w:val="20"/>
                <w:szCs w:val="20"/>
              </w:rPr>
              <w:t xml:space="preserve">M3        </w:t>
            </w:r>
          </w:p>
        </w:tc>
        <w:tc>
          <w:tcPr>
            <w:tcW w:w="699" w:type="pct"/>
            <w:shd w:val="clear" w:color="auto" w:fill="auto"/>
            <w:noWrap/>
            <w:vAlign w:val="center"/>
          </w:tcPr>
          <w:p w:rsidR="00EB6048" w:rsidRPr="00EB6048" w:rsidRDefault="00EB6048" w:rsidP="00EB6048">
            <w:pPr>
              <w:jc w:val="right"/>
              <w:rPr>
                <w:rFonts w:asciiTheme="minorHAnsi" w:hAnsiTheme="minorHAnsi"/>
                <w:color w:val="000000"/>
                <w:sz w:val="20"/>
                <w:szCs w:val="20"/>
              </w:rPr>
            </w:pPr>
            <w:r w:rsidRPr="00EB6048">
              <w:rPr>
                <w:rFonts w:asciiTheme="minorHAnsi" w:hAnsiTheme="minorHAnsi"/>
                <w:color w:val="000000"/>
                <w:sz w:val="20"/>
                <w:szCs w:val="20"/>
              </w:rPr>
              <w:t>3 572,00 Kč</w:t>
            </w:r>
          </w:p>
        </w:tc>
      </w:tr>
      <w:tr w:rsidR="00EB6048" w:rsidRPr="00EB6048" w:rsidTr="00EB6048">
        <w:trPr>
          <w:trHeight w:val="227"/>
        </w:trPr>
        <w:tc>
          <w:tcPr>
            <w:tcW w:w="367" w:type="pct"/>
            <w:shd w:val="clear" w:color="auto" w:fill="auto"/>
            <w:vAlign w:val="center"/>
            <w:hideMark/>
          </w:tcPr>
          <w:p w:rsidR="00EB6048" w:rsidRPr="00EB6048" w:rsidRDefault="00EB6048" w:rsidP="00EB6048">
            <w:pPr>
              <w:jc w:val="center"/>
              <w:rPr>
                <w:rFonts w:asciiTheme="minorHAnsi" w:hAnsiTheme="minorHAnsi" w:cs="Arial"/>
                <w:sz w:val="20"/>
                <w:szCs w:val="20"/>
              </w:rPr>
            </w:pPr>
            <w:r w:rsidRPr="00EB6048">
              <w:rPr>
                <w:rFonts w:asciiTheme="minorHAnsi" w:hAnsiTheme="minorHAnsi" w:cs="Arial"/>
                <w:sz w:val="20"/>
                <w:szCs w:val="20"/>
              </w:rPr>
              <w:t>428</w:t>
            </w:r>
          </w:p>
        </w:tc>
        <w:tc>
          <w:tcPr>
            <w:tcW w:w="3364" w:type="pct"/>
            <w:shd w:val="clear" w:color="auto" w:fill="auto"/>
            <w:vAlign w:val="center"/>
            <w:hideMark/>
          </w:tcPr>
          <w:p w:rsidR="00EB6048" w:rsidRPr="00EB6048" w:rsidRDefault="00EB6048" w:rsidP="00EB6048">
            <w:pPr>
              <w:jc w:val="left"/>
              <w:rPr>
                <w:rFonts w:asciiTheme="minorHAnsi" w:hAnsiTheme="minorHAnsi" w:cs="Arial"/>
                <w:sz w:val="20"/>
                <w:szCs w:val="20"/>
              </w:rPr>
            </w:pPr>
            <w:r w:rsidRPr="00EB6048">
              <w:rPr>
                <w:rFonts w:asciiTheme="minorHAnsi" w:hAnsiTheme="minorHAnsi" w:cs="Arial"/>
                <w:sz w:val="20"/>
                <w:szCs w:val="20"/>
              </w:rPr>
              <w:t>BOURÁNÍ KONSTRUKCÍ ZE ŽELEZOBETONU S ODVOZEM DO 20KM</w:t>
            </w:r>
          </w:p>
        </w:tc>
        <w:tc>
          <w:tcPr>
            <w:tcW w:w="570" w:type="pct"/>
            <w:shd w:val="clear" w:color="auto" w:fill="auto"/>
            <w:vAlign w:val="center"/>
            <w:hideMark/>
          </w:tcPr>
          <w:p w:rsidR="00EB6048" w:rsidRPr="00EB6048" w:rsidRDefault="00EB6048" w:rsidP="00EB6048">
            <w:pPr>
              <w:jc w:val="center"/>
              <w:rPr>
                <w:rFonts w:asciiTheme="minorHAnsi" w:hAnsiTheme="minorHAnsi" w:cs="Arial"/>
                <w:sz w:val="20"/>
                <w:szCs w:val="20"/>
              </w:rPr>
            </w:pPr>
            <w:r w:rsidRPr="00EB6048">
              <w:rPr>
                <w:rFonts w:asciiTheme="minorHAnsi" w:hAnsiTheme="minorHAnsi" w:cs="Arial"/>
                <w:sz w:val="20"/>
                <w:szCs w:val="20"/>
              </w:rPr>
              <w:t xml:space="preserve">M3        </w:t>
            </w:r>
          </w:p>
        </w:tc>
        <w:tc>
          <w:tcPr>
            <w:tcW w:w="699" w:type="pct"/>
            <w:shd w:val="clear" w:color="auto" w:fill="auto"/>
            <w:noWrap/>
            <w:vAlign w:val="center"/>
          </w:tcPr>
          <w:p w:rsidR="00EB6048" w:rsidRPr="00EB6048" w:rsidRDefault="00EB6048" w:rsidP="00EB6048">
            <w:pPr>
              <w:jc w:val="right"/>
              <w:rPr>
                <w:rFonts w:asciiTheme="minorHAnsi" w:hAnsiTheme="minorHAnsi"/>
                <w:color w:val="000000"/>
                <w:sz w:val="20"/>
                <w:szCs w:val="20"/>
              </w:rPr>
            </w:pPr>
            <w:r w:rsidRPr="00EB6048">
              <w:rPr>
                <w:rFonts w:asciiTheme="minorHAnsi" w:hAnsiTheme="minorHAnsi"/>
                <w:color w:val="000000"/>
                <w:sz w:val="20"/>
                <w:szCs w:val="20"/>
              </w:rPr>
              <w:t>3 075,00 Kč</w:t>
            </w:r>
          </w:p>
        </w:tc>
      </w:tr>
      <w:tr w:rsidR="00EB6048" w:rsidRPr="00EB6048" w:rsidTr="00EB6048">
        <w:trPr>
          <w:trHeight w:val="227"/>
        </w:trPr>
        <w:tc>
          <w:tcPr>
            <w:tcW w:w="367" w:type="pct"/>
            <w:shd w:val="clear" w:color="auto" w:fill="auto"/>
            <w:vAlign w:val="center"/>
            <w:hideMark/>
          </w:tcPr>
          <w:p w:rsidR="00EB6048" w:rsidRPr="00EB6048" w:rsidRDefault="00EB6048" w:rsidP="00EB6048">
            <w:pPr>
              <w:jc w:val="center"/>
              <w:rPr>
                <w:rFonts w:asciiTheme="minorHAnsi" w:hAnsiTheme="minorHAnsi" w:cs="Arial"/>
                <w:sz w:val="20"/>
                <w:szCs w:val="20"/>
              </w:rPr>
            </w:pPr>
            <w:r w:rsidRPr="00EB6048">
              <w:rPr>
                <w:rFonts w:asciiTheme="minorHAnsi" w:hAnsiTheme="minorHAnsi" w:cs="Arial"/>
                <w:sz w:val="20"/>
                <w:szCs w:val="20"/>
              </w:rPr>
              <w:t>429</w:t>
            </w:r>
          </w:p>
        </w:tc>
        <w:tc>
          <w:tcPr>
            <w:tcW w:w="3364" w:type="pct"/>
            <w:shd w:val="clear" w:color="auto" w:fill="auto"/>
            <w:vAlign w:val="center"/>
            <w:hideMark/>
          </w:tcPr>
          <w:p w:rsidR="00EB6048" w:rsidRPr="00EB6048" w:rsidRDefault="00EB6048" w:rsidP="00EB6048">
            <w:pPr>
              <w:jc w:val="left"/>
              <w:rPr>
                <w:rFonts w:asciiTheme="minorHAnsi" w:hAnsiTheme="minorHAnsi" w:cs="Arial"/>
                <w:sz w:val="20"/>
                <w:szCs w:val="20"/>
              </w:rPr>
            </w:pPr>
            <w:r w:rsidRPr="00EB6048">
              <w:rPr>
                <w:rFonts w:asciiTheme="minorHAnsi" w:hAnsiTheme="minorHAnsi" w:cs="Arial"/>
                <w:sz w:val="20"/>
                <w:szCs w:val="20"/>
              </w:rPr>
              <w:t>DEMONTÁŽ KONSTRUKCÍ KOVOVÝCH S ODVOZEM DO 20KM</w:t>
            </w:r>
          </w:p>
        </w:tc>
        <w:tc>
          <w:tcPr>
            <w:tcW w:w="570" w:type="pct"/>
            <w:shd w:val="clear" w:color="auto" w:fill="auto"/>
            <w:vAlign w:val="center"/>
            <w:hideMark/>
          </w:tcPr>
          <w:p w:rsidR="00EB6048" w:rsidRPr="00EB6048" w:rsidRDefault="00EB6048" w:rsidP="00EB6048">
            <w:pPr>
              <w:jc w:val="center"/>
              <w:rPr>
                <w:rFonts w:asciiTheme="minorHAnsi" w:hAnsiTheme="minorHAnsi" w:cs="Arial"/>
                <w:sz w:val="20"/>
                <w:szCs w:val="20"/>
              </w:rPr>
            </w:pPr>
            <w:r w:rsidRPr="00EB6048">
              <w:rPr>
                <w:rFonts w:asciiTheme="minorHAnsi" w:hAnsiTheme="minorHAnsi" w:cs="Arial"/>
                <w:sz w:val="20"/>
                <w:szCs w:val="20"/>
              </w:rPr>
              <w:t xml:space="preserve">T         </w:t>
            </w:r>
          </w:p>
        </w:tc>
        <w:tc>
          <w:tcPr>
            <w:tcW w:w="699" w:type="pct"/>
            <w:shd w:val="clear" w:color="auto" w:fill="auto"/>
            <w:noWrap/>
            <w:vAlign w:val="center"/>
          </w:tcPr>
          <w:p w:rsidR="00EB6048" w:rsidRPr="00EB6048" w:rsidRDefault="00EB6048" w:rsidP="00EB6048">
            <w:pPr>
              <w:jc w:val="right"/>
              <w:rPr>
                <w:rFonts w:asciiTheme="minorHAnsi" w:hAnsiTheme="minorHAnsi"/>
                <w:color w:val="000000"/>
                <w:sz w:val="20"/>
                <w:szCs w:val="20"/>
              </w:rPr>
            </w:pPr>
            <w:r w:rsidRPr="00EB6048">
              <w:rPr>
                <w:rFonts w:asciiTheme="minorHAnsi" w:hAnsiTheme="minorHAnsi"/>
                <w:color w:val="000000"/>
                <w:sz w:val="20"/>
                <w:szCs w:val="20"/>
              </w:rPr>
              <w:t>3 420,00 Kč</w:t>
            </w:r>
          </w:p>
        </w:tc>
      </w:tr>
      <w:tr w:rsidR="00EB6048" w:rsidRPr="00EB6048" w:rsidTr="00EB6048">
        <w:trPr>
          <w:trHeight w:val="227"/>
        </w:trPr>
        <w:tc>
          <w:tcPr>
            <w:tcW w:w="367" w:type="pct"/>
            <w:shd w:val="clear" w:color="auto" w:fill="auto"/>
            <w:vAlign w:val="center"/>
            <w:hideMark/>
          </w:tcPr>
          <w:p w:rsidR="00EB6048" w:rsidRPr="00EB6048" w:rsidRDefault="00EB6048" w:rsidP="00EB6048">
            <w:pPr>
              <w:jc w:val="center"/>
              <w:rPr>
                <w:rFonts w:asciiTheme="minorHAnsi" w:hAnsiTheme="minorHAnsi" w:cs="Arial"/>
                <w:sz w:val="20"/>
                <w:szCs w:val="20"/>
              </w:rPr>
            </w:pPr>
            <w:r w:rsidRPr="00EB6048">
              <w:rPr>
                <w:rFonts w:asciiTheme="minorHAnsi" w:hAnsiTheme="minorHAnsi" w:cs="Arial"/>
                <w:sz w:val="20"/>
                <w:szCs w:val="20"/>
              </w:rPr>
              <w:t>430</w:t>
            </w:r>
          </w:p>
        </w:tc>
        <w:tc>
          <w:tcPr>
            <w:tcW w:w="3364" w:type="pct"/>
            <w:shd w:val="clear" w:color="auto" w:fill="auto"/>
            <w:vAlign w:val="center"/>
            <w:hideMark/>
          </w:tcPr>
          <w:p w:rsidR="00EB6048" w:rsidRPr="00EB6048" w:rsidRDefault="00EB6048" w:rsidP="00EB6048">
            <w:pPr>
              <w:jc w:val="left"/>
              <w:rPr>
                <w:rFonts w:asciiTheme="minorHAnsi" w:hAnsiTheme="minorHAnsi" w:cs="Arial"/>
                <w:sz w:val="20"/>
                <w:szCs w:val="20"/>
              </w:rPr>
            </w:pPr>
            <w:r w:rsidRPr="00EB6048">
              <w:rPr>
                <w:rFonts w:asciiTheme="minorHAnsi" w:hAnsiTheme="minorHAnsi" w:cs="Arial"/>
                <w:sz w:val="20"/>
                <w:szCs w:val="20"/>
              </w:rPr>
              <w:t>BOURÁNÍ PROPUSTŮ Z TRUB DN DO 400MM</w:t>
            </w:r>
          </w:p>
        </w:tc>
        <w:tc>
          <w:tcPr>
            <w:tcW w:w="570" w:type="pct"/>
            <w:shd w:val="clear" w:color="auto" w:fill="auto"/>
            <w:vAlign w:val="center"/>
            <w:hideMark/>
          </w:tcPr>
          <w:p w:rsidR="00EB6048" w:rsidRPr="00EB6048" w:rsidRDefault="00EB6048" w:rsidP="00EB6048">
            <w:pPr>
              <w:jc w:val="center"/>
              <w:rPr>
                <w:rFonts w:asciiTheme="minorHAnsi" w:hAnsiTheme="minorHAnsi" w:cs="Arial"/>
                <w:sz w:val="20"/>
                <w:szCs w:val="20"/>
              </w:rPr>
            </w:pPr>
            <w:r w:rsidRPr="00EB6048">
              <w:rPr>
                <w:rFonts w:asciiTheme="minorHAnsi" w:hAnsiTheme="minorHAnsi" w:cs="Arial"/>
                <w:sz w:val="20"/>
                <w:szCs w:val="20"/>
              </w:rPr>
              <w:t xml:space="preserve">M         </w:t>
            </w:r>
          </w:p>
        </w:tc>
        <w:tc>
          <w:tcPr>
            <w:tcW w:w="699" w:type="pct"/>
            <w:shd w:val="clear" w:color="auto" w:fill="auto"/>
            <w:noWrap/>
            <w:vAlign w:val="center"/>
          </w:tcPr>
          <w:p w:rsidR="00EB6048" w:rsidRPr="00EB6048" w:rsidRDefault="00EB6048" w:rsidP="00EB6048">
            <w:pPr>
              <w:jc w:val="right"/>
              <w:rPr>
                <w:rFonts w:asciiTheme="minorHAnsi" w:hAnsiTheme="minorHAnsi"/>
                <w:color w:val="000000"/>
                <w:sz w:val="20"/>
                <w:szCs w:val="20"/>
              </w:rPr>
            </w:pPr>
            <w:r w:rsidRPr="00EB6048">
              <w:rPr>
                <w:rFonts w:asciiTheme="minorHAnsi" w:hAnsiTheme="minorHAnsi"/>
                <w:color w:val="000000"/>
                <w:sz w:val="20"/>
                <w:szCs w:val="20"/>
              </w:rPr>
              <w:t>969,00 Kč</w:t>
            </w:r>
          </w:p>
        </w:tc>
      </w:tr>
      <w:tr w:rsidR="00EB6048" w:rsidRPr="00EB6048" w:rsidTr="00EB6048">
        <w:trPr>
          <w:trHeight w:val="227"/>
        </w:trPr>
        <w:tc>
          <w:tcPr>
            <w:tcW w:w="367" w:type="pct"/>
            <w:shd w:val="clear" w:color="auto" w:fill="auto"/>
            <w:vAlign w:val="center"/>
            <w:hideMark/>
          </w:tcPr>
          <w:p w:rsidR="00EB6048" w:rsidRPr="00EB6048" w:rsidRDefault="00EB6048" w:rsidP="00EB6048">
            <w:pPr>
              <w:jc w:val="center"/>
              <w:rPr>
                <w:rFonts w:asciiTheme="minorHAnsi" w:hAnsiTheme="minorHAnsi" w:cs="Arial"/>
                <w:sz w:val="20"/>
                <w:szCs w:val="20"/>
              </w:rPr>
            </w:pPr>
            <w:r w:rsidRPr="00EB6048">
              <w:rPr>
                <w:rFonts w:asciiTheme="minorHAnsi" w:hAnsiTheme="minorHAnsi" w:cs="Arial"/>
                <w:sz w:val="20"/>
                <w:szCs w:val="20"/>
              </w:rPr>
              <w:t>431</w:t>
            </w:r>
          </w:p>
        </w:tc>
        <w:tc>
          <w:tcPr>
            <w:tcW w:w="3364" w:type="pct"/>
            <w:shd w:val="clear" w:color="auto" w:fill="auto"/>
            <w:vAlign w:val="center"/>
            <w:hideMark/>
          </w:tcPr>
          <w:p w:rsidR="00EB6048" w:rsidRPr="00EB6048" w:rsidRDefault="00EB6048" w:rsidP="00EB6048">
            <w:pPr>
              <w:jc w:val="left"/>
              <w:rPr>
                <w:rFonts w:asciiTheme="minorHAnsi" w:hAnsiTheme="minorHAnsi" w:cs="Arial"/>
                <w:sz w:val="20"/>
                <w:szCs w:val="20"/>
              </w:rPr>
            </w:pPr>
            <w:r w:rsidRPr="00EB6048">
              <w:rPr>
                <w:rFonts w:asciiTheme="minorHAnsi" w:hAnsiTheme="minorHAnsi" w:cs="Arial"/>
                <w:sz w:val="20"/>
                <w:szCs w:val="20"/>
              </w:rPr>
              <w:t>BOURÁNÍ PROPUSTŮ Z TRUB DN DO 500MM</w:t>
            </w:r>
          </w:p>
        </w:tc>
        <w:tc>
          <w:tcPr>
            <w:tcW w:w="570" w:type="pct"/>
            <w:shd w:val="clear" w:color="auto" w:fill="auto"/>
            <w:vAlign w:val="center"/>
            <w:hideMark/>
          </w:tcPr>
          <w:p w:rsidR="00EB6048" w:rsidRPr="00EB6048" w:rsidRDefault="00EB6048" w:rsidP="00EB6048">
            <w:pPr>
              <w:jc w:val="center"/>
              <w:rPr>
                <w:rFonts w:asciiTheme="minorHAnsi" w:hAnsiTheme="minorHAnsi" w:cs="Arial"/>
                <w:sz w:val="20"/>
                <w:szCs w:val="20"/>
              </w:rPr>
            </w:pPr>
            <w:r w:rsidRPr="00EB6048">
              <w:rPr>
                <w:rFonts w:asciiTheme="minorHAnsi" w:hAnsiTheme="minorHAnsi" w:cs="Arial"/>
                <w:sz w:val="20"/>
                <w:szCs w:val="20"/>
              </w:rPr>
              <w:t xml:space="preserve">M         </w:t>
            </w:r>
          </w:p>
        </w:tc>
        <w:tc>
          <w:tcPr>
            <w:tcW w:w="699" w:type="pct"/>
            <w:shd w:val="clear" w:color="auto" w:fill="auto"/>
            <w:noWrap/>
            <w:vAlign w:val="center"/>
          </w:tcPr>
          <w:p w:rsidR="00EB6048" w:rsidRPr="00EB6048" w:rsidRDefault="00EB6048" w:rsidP="00EB6048">
            <w:pPr>
              <w:jc w:val="right"/>
              <w:rPr>
                <w:rFonts w:asciiTheme="minorHAnsi" w:hAnsiTheme="minorHAnsi"/>
                <w:color w:val="000000"/>
                <w:sz w:val="20"/>
                <w:szCs w:val="20"/>
              </w:rPr>
            </w:pPr>
            <w:r w:rsidRPr="00EB6048">
              <w:rPr>
                <w:rFonts w:asciiTheme="minorHAnsi" w:hAnsiTheme="minorHAnsi"/>
                <w:color w:val="000000"/>
                <w:sz w:val="20"/>
                <w:szCs w:val="20"/>
              </w:rPr>
              <w:t>1 178,00 Kč</w:t>
            </w:r>
          </w:p>
        </w:tc>
      </w:tr>
      <w:tr w:rsidR="00EB6048" w:rsidRPr="00EB6048" w:rsidTr="00EB6048">
        <w:trPr>
          <w:trHeight w:val="227"/>
        </w:trPr>
        <w:tc>
          <w:tcPr>
            <w:tcW w:w="367" w:type="pct"/>
            <w:shd w:val="clear" w:color="auto" w:fill="auto"/>
            <w:vAlign w:val="center"/>
            <w:hideMark/>
          </w:tcPr>
          <w:p w:rsidR="00EB6048" w:rsidRPr="00EB6048" w:rsidRDefault="00EB6048" w:rsidP="00EB6048">
            <w:pPr>
              <w:jc w:val="center"/>
              <w:rPr>
                <w:rFonts w:asciiTheme="minorHAnsi" w:hAnsiTheme="minorHAnsi" w:cs="Arial"/>
                <w:sz w:val="20"/>
                <w:szCs w:val="20"/>
              </w:rPr>
            </w:pPr>
            <w:r w:rsidRPr="00EB6048">
              <w:rPr>
                <w:rFonts w:asciiTheme="minorHAnsi" w:hAnsiTheme="minorHAnsi" w:cs="Arial"/>
                <w:sz w:val="20"/>
                <w:szCs w:val="20"/>
              </w:rPr>
              <w:t>432</w:t>
            </w:r>
          </w:p>
        </w:tc>
        <w:tc>
          <w:tcPr>
            <w:tcW w:w="3364" w:type="pct"/>
            <w:shd w:val="clear" w:color="auto" w:fill="auto"/>
            <w:vAlign w:val="center"/>
            <w:hideMark/>
          </w:tcPr>
          <w:p w:rsidR="00EB6048" w:rsidRPr="00EB6048" w:rsidRDefault="00EB6048" w:rsidP="00EB6048">
            <w:pPr>
              <w:jc w:val="left"/>
              <w:rPr>
                <w:rFonts w:asciiTheme="minorHAnsi" w:hAnsiTheme="minorHAnsi" w:cs="Arial"/>
                <w:sz w:val="20"/>
                <w:szCs w:val="20"/>
              </w:rPr>
            </w:pPr>
            <w:r w:rsidRPr="00EB6048">
              <w:rPr>
                <w:rFonts w:asciiTheme="minorHAnsi" w:hAnsiTheme="minorHAnsi" w:cs="Arial"/>
                <w:sz w:val="20"/>
                <w:szCs w:val="20"/>
              </w:rPr>
              <w:t>BOURÁNÍ PROPUSTŮ Z TRUB DN DO 600MM</w:t>
            </w:r>
          </w:p>
        </w:tc>
        <w:tc>
          <w:tcPr>
            <w:tcW w:w="570" w:type="pct"/>
            <w:shd w:val="clear" w:color="auto" w:fill="auto"/>
            <w:vAlign w:val="center"/>
            <w:hideMark/>
          </w:tcPr>
          <w:p w:rsidR="00EB6048" w:rsidRPr="00EB6048" w:rsidRDefault="00EB6048" w:rsidP="00EB6048">
            <w:pPr>
              <w:jc w:val="center"/>
              <w:rPr>
                <w:rFonts w:asciiTheme="minorHAnsi" w:hAnsiTheme="minorHAnsi" w:cs="Arial"/>
                <w:sz w:val="20"/>
                <w:szCs w:val="20"/>
              </w:rPr>
            </w:pPr>
            <w:r w:rsidRPr="00EB6048">
              <w:rPr>
                <w:rFonts w:asciiTheme="minorHAnsi" w:hAnsiTheme="minorHAnsi" w:cs="Arial"/>
                <w:sz w:val="20"/>
                <w:szCs w:val="20"/>
              </w:rPr>
              <w:t xml:space="preserve">M         </w:t>
            </w:r>
          </w:p>
        </w:tc>
        <w:tc>
          <w:tcPr>
            <w:tcW w:w="699" w:type="pct"/>
            <w:shd w:val="clear" w:color="auto" w:fill="auto"/>
            <w:noWrap/>
            <w:vAlign w:val="center"/>
          </w:tcPr>
          <w:p w:rsidR="00EB6048" w:rsidRPr="00EB6048" w:rsidRDefault="00EB6048" w:rsidP="00EB6048">
            <w:pPr>
              <w:jc w:val="right"/>
              <w:rPr>
                <w:rFonts w:asciiTheme="minorHAnsi" w:hAnsiTheme="minorHAnsi"/>
                <w:color w:val="000000"/>
                <w:sz w:val="20"/>
                <w:szCs w:val="20"/>
              </w:rPr>
            </w:pPr>
            <w:r w:rsidRPr="00EB6048">
              <w:rPr>
                <w:rFonts w:asciiTheme="minorHAnsi" w:hAnsiTheme="minorHAnsi"/>
                <w:color w:val="000000"/>
                <w:sz w:val="20"/>
                <w:szCs w:val="20"/>
              </w:rPr>
              <w:t>1 909,50 Kč</w:t>
            </w:r>
          </w:p>
        </w:tc>
      </w:tr>
      <w:tr w:rsidR="00EB6048" w:rsidRPr="00EB6048" w:rsidTr="00EB6048">
        <w:trPr>
          <w:trHeight w:val="227"/>
        </w:trPr>
        <w:tc>
          <w:tcPr>
            <w:tcW w:w="367" w:type="pct"/>
            <w:shd w:val="clear" w:color="auto" w:fill="auto"/>
            <w:vAlign w:val="center"/>
            <w:hideMark/>
          </w:tcPr>
          <w:p w:rsidR="00EB6048" w:rsidRPr="00EB6048" w:rsidRDefault="00EB6048" w:rsidP="00EB6048">
            <w:pPr>
              <w:jc w:val="center"/>
              <w:rPr>
                <w:rFonts w:asciiTheme="minorHAnsi" w:hAnsiTheme="minorHAnsi" w:cs="Arial"/>
                <w:sz w:val="20"/>
                <w:szCs w:val="20"/>
              </w:rPr>
            </w:pPr>
            <w:r w:rsidRPr="00EB6048">
              <w:rPr>
                <w:rFonts w:asciiTheme="minorHAnsi" w:hAnsiTheme="minorHAnsi" w:cs="Arial"/>
                <w:sz w:val="20"/>
                <w:szCs w:val="20"/>
              </w:rPr>
              <w:t>433</w:t>
            </w:r>
          </w:p>
        </w:tc>
        <w:tc>
          <w:tcPr>
            <w:tcW w:w="3364" w:type="pct"/>
            <w:shd w:val="clear" w:color="auto" w:fill="auto"/>
            <w:vAlign w:val="center"/>
            <w:hideMark/>
          </w:tcPr>
          <w:p w:rsidR="00EB6048" w:rsidRPr="00EB6048" w:rsidRDefault="00EB6048" w:rsidP="00EB6048">
            <w:pPr>
              <w:jc w:val="left"/>
              <w:rPr>
                <w:rFonts w:asciiTheme="minorHAnsi" w:hAnsiTheme="minorHAnsi" w:cs="Arial"/>
                <w:sz w:val="20"/>
                <w:szCs w:val="20"/>
              </w:rPr>
            </w:pPr>
            <w:r w:rsidRPr="00EB6048">
              <w:rPr>
                <w:rFonts w:asciiTheme="minorHAnsi" w:hAnsiTheme="minorHAnsi" w:cs="Arial"/>
                <w:sz w:val="20"/>
                <w:szCs w:val="20"/>
              </w:rPr>
              <w:t>BOURÁNÍ PROPUSTŮ Z TRUB DN DO 800MM</w:t>
            </w:r>
          </w:p>
        </w:tc>
        <w:tc>
          <w:tcPr>
            <w:tcW w:w="570" w:type="pct"/>
            <w:shd w:val="clear" w:color="auto" w:fill="auto"/>
            <w:vAlign w:val="center"/>
            <w:hideMark/>
          </w:tcPr>
          <w:p w:rsidR="00EB6048" w:rsidRPr="00EB6048" w:rsidRDefault="00EB6048" w:rsidP="00EB6048">
            <w:pPr>
              <w:jc w:val="center"/>
              <w:rPr>
                <w:rFonts w:asciiTheme="minorHAnsi" w:hAnsiTheme="minorHAnsi" w:cs="Arial"/>
                <w:sz w:val="20"/>
                <w:szCs w:val="20"/>
              </w:rPr>
            </w:pPr>
            <w:r w:rsidRPr="00EB6048">
              <w:rPr>
                <w:rFonts w:asciiTheme="minorHAnsi" w:hAnsiTheme="minorHAnsi" w:cs="Arial"/>
                <w:sz w:val="20"/>
                <w:szCs w:val="20"/>
              </w:rPr>
              <w:t xml:space="preserve">M         </w:t>
            </w:r>
          </w:p>
        </w:tc>
        <w:tc>
          <w:tcPr>
            <w:tcW w:w="699" w:type="pct"/>
            <w:shd w:val="clear" w:color="auto" w:fill="auto"/>
            <w:noWrap/>
            <w:vAlign w:val="center"/>
          </w:tcPr>
          <w:p w:rsidR="00EB6048" w:rsidRPr="00EB6048" w:rsidRDefault="00EB6048" w:rsidP="00EB6048">
            <w:pPr>
              <w:jc w:val="right"/>
              <w:rPr>
                <w:rFonts w:asciiTheme="minorHAnsi" w:hAnsiTheme="minorHAnsi"/>
                <w:color w:val="000000"/>
                <w:sz w:val="20"/>
                <w:szCs w:val="20"/>
              </w:rPr>
            </w:pPr>
            <w:r w:rsidRPr="00EB6048">
              <w:rPr>
                <w:rFonts w:asciiTheme="minorHAnsi" w:hAnsiTheme="minorHAnsi"/>
                <w:color w:val="000000"/>
                <w:sz w:val="20"/>
                <w:szCs w:val="20"/>
              </w:rPr>
              <w:t>2 251,50 Kč</w:t>
            </w:r>
          </w:p>
        </w:tc>
      </w:tr>
      <w:tr w:rsidR="00EB6048" w:rsidRPr="00EB6048" w:rsidTr="00EB6048">
        <w:trPr>
          <w:trHeight w:val="227"/>
        </w:trPr>
        <w:tc>
          <w:tcPr>
            <w:tcW w:w="367" w:type="pct"/>
            <w:shd w:val="clear" w:color="auto" w:fill="auto"/>
            <w:vAlign w:val="center"/>
            <w:hideMark/>
          </w:tcPr>
          <w:p w:rsidR="00EB6048" w:rsidRPr="00EB6048" w:rsidRDefault="00EB6048" w:rsidP="00EB6048">
            <w:pPr>
              <w:jc w:val="center"/>
              <w:rPr>
                <w:rFonts w:asciiTheme="minorHAnsi" w:hAnsiTheme="minorHAnsi" w:cs="Arial"/>
                <w:sz w:val="20"/>
                <w:szCs w:val="20"/>
              </w:rPr>
            </w:pPr>
            <w:r w:rsidRPr="00EB6048">
              <w:rPr>
                <w:rFonts w:asciiTheme="minorHAnsi" w:hAnsiTheme="minorHAnsi" w:cs="Arial"/>
                <w:sz w:val="20"/>
                <w:szCs w:val="20"/>
              </w:rPr>
              <w:t>434</w:t>
            </w:r>
          </w:p>
        </w:tc>
        <w:tc>
          <w:tcPr>
            <w:tcW w:w="3364" w:type="pct"/>
            <w:shd w:val="clear" w:color="auto" w:fill="auto"/>
            <w:vAlign w:val="center"/>
            <w:hideMark/>
          </w:tcPr>
          <w:p w:rsidR="00EB6048" w:rsidRPr="00EB6048" w:rsidRDefault="00EB6048" w:rsidP="00EB6048">
            <w:pPr>
              <w:jc w:val="left"/>
              <w:rPr>
                <w:rFonts w:asciiTheme="minorHAnsi" w:hAnsiTheme="minorHAnsi" w:cs="Arial"/>
                <w:sz w:val="20"/>
                <w:szCs w:val="20"/>
              </w:rPr>
            </w:pPr>
            <w:r w:rsidRPr="00EB6048">
              <w:rPr>
                <w:rFonts w:asciiTheme="minorHAnsi" w:hAnsiTheme="minorHAnsi" w:cs="Arial"/>
                <w:sz w:val="20"/>
                <w:szCs w:val="20"/>
              </w:rPr>
              <w:t>BOURÁNÍ PROPUSTŮ Z TRUB DN DO 1000MM</w:t>
            </w:r>
          </w:p>
        </w:tc>
        <w:tc>
          <w:tcPr>
            <w:tcW w:w="570" w:type="pct"/>
            <w:shd w:val="clear" w:color="auto" w:fill="auto"/>
            <w:vAlign w:val="center"/>
            <w:hideMark/>
          </w:tcPr>
          <w:p w:rsidR="00EB6048" w:rsidRPr="00EB6048" w:rsidRDefault="00EB6048" w:rsidP="00EB6048">
            <w:pPr>
              <w:jc w:val="center"/>
              <w:rPr>
                <w:rFonts w:asciiTheme="minorHAnsi" w:hAnsiTheme="minorHAnsi" w:cs="Arial"/>
                <w:sz w:val="20"/>
                <w:szCs w:val="20"/>
              </w:rPr>
            </w:pPr>
            <w:r w:rsidRPr="00EB6048">
              <w:rPr>
                <w:rFonts w:asciiTheme="minorHAnsi" w:hAnsiTheme="minorHAnsi" w:cs="Arial"/>
                <w:sz w:val="20"/>
                <w:szCs w:val="20"/>
              </w:rPr>
              <w:t xml:space="preserve">M         </w:t>
            </w:r>
          </w:p>
        </w:tc>
        <w:tc>
          <w:tcPr>
            <w:tcW w:w="699" w:type="pct"/>
            <w:shd w:val="clear" w:color="auto" w:fill="auto"/>
            <w:noWrap/>
            <w:vAlign w:val="center"/>
          </w:tcPr>
          <w:p w:rsidR="00EB6048" w:rsidRPr="00EB6048" w:rsidRDefault="00EB6048" w:rsidP="00EB6048">
            <w:pPr>
              <w:jc w:val="right"/>
              <w:rPr>
                <w:rFonts w:asciiTheme="minorHAnsi" w:hAnsiTheme="minorHAnsi"/>
                <w:color w:val="000000"/>
                <w:sz w:val="20"/>
                <w:szCs w:val="20"/>
              </w:rPr>
            </w:pPr>
            <w:r w:rsidRPr="00EB6048">
              <w:rPr>
                <w:rFonts w:asciiTheme="minorHAnsi" w:hAnsiTheme="minorHAnsi"/>
                <w:color w:val="000000"/>
                <w:sz w:val="20"/>
                <w:szCs w:val="20"/>
              </w:rPr>
              <w:t>3 173,00 Kč</w:t>
            </w:r>
          </w:p>
        </w:tc>
      </w:tr>
      <w:tr w:rsidR="00EB6048" w:rsidRPr="00EB6048" w:rsidTr="00EB6048">
        <w:trPr>
          <w:trHeight w:val="227"/>
        </w:trPr>
        <w:tc>
          <w:tcPr>
            <w:tcW w:w="367" w:type="pct"/>
            <w:shd w:val="clear" w:color="auto" w:fill="auto"/>
            <w:vAlign w:val="center"/>
            <w:hideMark/>
          </w:tcPr>
          <w:p w:rsidR="00EB6048" w:rsidRPr="00EB6048" w:rsidRDefault="00EB6048" w:rsidP="00EB6048">
            <w:pPr>
              <w:jc w:val="center"/>
              <w:rPr>
                <w:rFonts w:asciiTheme="minorHAnsi" w:hAnsiTheme="minorHAnsi" w:cs="Arial"/>
                <w:sz w:val="20"/>
                <w:szCs w:val="20"/>
              </w:rPr>
            </w:pPr>
            <w:r w:rsidRPr="00EB6048">
              <w:rPr>
                <w:rFonts w:asciiTheme="minorHAnsi" w:hAnsiTheme="minorHAnsi" w:cs="Arial"/>
                <w:sz w:val="20"/>
                <w:szCs w:val="20"/>
              </w:rPr>
              <w:t>435</w:t>
            </w:r>
          </w:p>
        </w:tc>
        <w:tc>
          <w:tcPr>
            <w:tcW w:w="3364" w:type="pct"/>
            <w:shd w:val="clear" w:color="auto" w:fill="auto"/>
            <w:vAlign w:val="center"/>
            <w:hideMark/>
          </w:tcPr>
          <w:p w:rsidR="00EB6048" w:rsidRPr="00EB6048" w:rsidRDefault="00EB6048" w:rsidP="00EB6048">
            <w:pPr>
              <w:jc w:val="left"/>
              <w:rPr>
                <w:rFonts w:asciiTheme="minorHAnsi" w:hAnsiTheme="minorHAnsi" w:cs="Arial"/>
                <w:sz w:val="20"/>
                <w:szCs w:val="20"/>
              </w:rPr>
            </w:pPr>
            <w:r w:rsidRPr="00EB6048">
              <w:rPr>
                <w:rFonts w:asciiTheme="minorHAnsi" w:hAnsiTheme="minorHAnsi" w:cs="Arial"/>
                <w:sz w:val="20"/>
                <w:szCs w:val="20"/>
              </w:rPr>
              <w:t>ODSTRANĚNÍ ŽLABŮ Z DÍLCŮ (VČET ŠTĚRBINOVÝCH) ŠÍŘKY 400MM</w:t>
            </w:r>
          </w:p>
        </w:tc>
        <w:tc>
          <w:tcPr>
            <w:tcW w:w="570" w:type="pct"/>
            <w:shd w:val="clear" w:color="auto" w:fill="auto"/>
            <w:vAlign w:val="center"/>
            <w:hideMark/>
          </w:tcPr>
          <w:p w:rsidR="00EB6048" w:rsidRPr="00EB6048" w:rsidRDefault="00EB6048" w:rsidP="00EB6048">
            <w:pPr>
              <w:jc w:val="center"/>
              <w:rPr>
                <w:rFonts w:asciiTheme="minorHAnsi" w:hAnsiTheme="minorHAnsi" w:cs="Arial"/>
                <w:sz w:val="20"/>
                <w:szCs w:val="20"/>
              </w:rPr>
            </w:pPr>
            <w:r w:rsidRPr="00EB6048">
              <w:rPr>
                <w:rFonts w:asciiTheme="minorHAnsi" w:hAnsiTheme="minorHAnsi" w:cs="Arial"/>
                <w:sz w:val="20"/>
                <w:szCs w:val="20"/>
              </w:rPr>
              <w:t xml:space="preserve">M         </w:t>
            </w:r>
          </w:p>
        </w:tc>
        <w:tc>
          <w:tcPr>
            <w:tcW w:w="699" w:type="pct"/>
            <w:shd w:val="clear" w:color="auto" w:fill="auto"/>
            <w:noWrap/>
            <w:vAlign w:val="center"/>
          </w:tcPr>
          <w:p w:rsidR="00EB6048" w:rsidRPr="00EB6048" w:rsidRDefault="00EB6048" w:rsidP="00EB6048">
            <w:pPr>
              <w:jc w:val="right"/>
              <w:rPr>
                <w:rFonts w:asciiTheme="minorHAnsi" w:hAnsiTheme="minorHAnsi"/>
                <w:color w:val="000000"/>
                <w:sz w:val="20"/>
                <w:szCs w:val="20"/>
              </w:rPr>
            </w:pPr>
            <w:r w:rsidRPr="00EB6048">
              <w:rPr>
                <w:rFonts w:asciiTheme="minorHAnsi" w:hAnsiTheme="minorHAnsi"/>
                <w:color w:val="000000"/>
                <w:sz w:val="20"/>
                <w:szCs w:val="20"/>
              </w:rPr>
              <w:t>969,00 Kč</w:t>
            </w:r>
          </w:p>
        </w:tc>
      </w:tr>
      <w:tr w:rsidR="00EB6048" w:rsidRPr="00EB6048" w:rsidTr="00EB6048">
        <w:trPr>
          <w:trHeight w:val="227"/>
        </w:trPr>
        <w:tc>
          <w:tcPr>
            <w:tcW w:w="367" w:type="pct"/>
            <w:shd w:val="clear" w:color="auto" w:fill="auto"/>
            <w:vAlign w:val="center"/>
            <w:hideMark/>
          </w:tcPr>
          <w:p w:rsidR="00EB6048" w:rsidRPr="00EB6048" w:rsidRDefault="00EB6048" w:rsidP="00EB6048">
            <w:pPr>
              <w:jc w:val="center"/>
              <w:rPr>
                <w:rFonts w:asciiTheme="minorHAnsi" w:hAnsiTheme="minorHAnsi" w:cs="Arial"/>
                <w:sz w:val="20"/>
                <w:szCs w:val="20"/>
              </w:rPr>
            </w:pPr>
            <w:r w:rsidRPr="00EB6048">
              <w:rPr>
                <w:rFonts w:asciiTheme="minorHAnsi" w:hAnsiTheme="minorHAnsi" w:cs="Arial"/>
                <w:sz w:val="20"/>
                <w:szCs w:val="20"/>
              </w:rPr>
              <w:t>436</w:t>
            </w:r>
          </w:p>
        </w:tc>
        <w:tc>
          <w:tcPr>
            <w:tcW w:w="3364" w:type="pct"/>
            <w:shd w:val="clear" w:color="auto" w:fill="auto"/>
            <w:vAlign w:val="center"/>
            <w:hideMark/>
          </w:tcPr>
          <w:p w:rsidR="00EB6048" w:rsidRPr="00EB6048" w:rsidRDefault="00EB6048" w:rsidP="00EB6048">
            <w:pPr>
              <w:jc w:val="left"/>
              <w:rPr>
                <w:rFonts w:asciiTheme="minorHAnsi" w:hAnsiTheme="minorHAnsi" w:cs="Arial"/>
                <w:sz w:val="20"/>
                <w:szCs w:val="20"/>
              </w:rPr>
            </w:pPr>
            <w:r w:rsidRPr="00EB6048">
              <w:rPr>
                <w:rFonts w:asciiTheme="minorHAnsi" w:hAnsiTheme="minorHAnsi" w:cs="Arial"/>
                <w:sz w:val="20"/>
                <w:szCs w:val="20"/>
              </w:rPr>
              <w:t>VYBOURÁNÍ ULIČNÍCH VPUSTÍ KOMPLETNÍCH</w:t>
            </w:r>
          </w:p>
        </w:tc>
        <w:tc>
          <w:tcPr>
            <w:tcW w:w="570" w:type="pct"/>
            <w:shd w:val="clear" w:color="auto" w:fill="auto"/>
            <w:vAlign w:val="center"/>
            <w:hideMark/>
          </w:tcPr>
          <w:p w:rsidR="00EB6048" w:rsidRPr="00EB6048" w:rsidRDefault="00EB6048" w:rsidP="00EB6048">
            <w:pPr>
              <w:jc w:val="center"/>
              <w:rPr>
                <w:rFonts w:asciiTheme="minorHAnsi" w:hAnsiTheme="minorHAnsi" w:cs="Arial"/>
                <w:sz w:val="20"/>
                <w:szCs w:val="20"/>
              </w:rPr>
            </w:pPr>
            <w:r w:rsidRPr="00EB6048">
              <w:rPr>
                <w:rFonts w:asciiTheme="minorHAnsi" w:hAnsiTheme="minorHAnsi" w:cs="Arial"/>
                <w:sz w:val="20"/>
                <w:szCs w:val="20"/>
              </w:rPr>
              <w:t xml:space="preserve">KUS       </w:t>
            </w:r>
          </w:p>
        </w:tc>
        <w:tc>
          <w:tcPr>
            <w:tcW w:w="699" w:type="pct"/>
            <w:shd w:val="clear" w:color="auto" w:fill="auto"/>
            <w:noWrap/>
            <w:vAlign w:val="center"/>
          </w:tcPr>
          <w:p w:rsidR="00EB6048" w:rsidRPr="00EB6048" w:rsidRDefault="00EB6048" w:rsidP="00EB6048">
            <w:pPr>
              <w:jc w:val="right"/>
              <w:rPr>
                <w:rFonts w:asciiTheme="minorHAnsi" w:hAnsiTheme="minorHAnsi"/>
                <w:color w:val="000000"/>
                <w:sz w:val="20"/>
                <w:szCs w:val="20"/>
              </w:rPr>
            </w:pPr>
            <w:r w:rsidRPr="00EB6048">
              <w:rPr>
                <w:rFonts w:asciiTheme="minorHAnsi" w:hAnsiTheme="minorHAnsi"/>
                <w:color w:val="000000"/>
                <w:sz w:val="20"/>
                <w:szCs w:val="20"/>
              </w:rPr>
              <w:t>1 482,00 Kč</w:t>
            </w:r>
          </w:p>
        </w:tc>
      </w:tr>
      <w:tr w:rsidR="00EB6048" w:rsidRPr="00EB6048" w:rsidTr="00EB6048">
        <w:trPr>
          <w:trHeight w:val="227"/>
        </w:trPr>
        <w:tc>
          <w:tcPr>
            <w:tcW w:w="367" w:type="pct"/>
            <w:shd w:val="clear" w:color="auto" w:fill="auto"/>
            <w:vAlign w:val="center"/>
            <w:hideMark/>
          </w:tcPr>
          <w:p w:rsidR="00EB6048" w:rsidRPr="00EB6048" w:rsidRDefault="00EB6048" w:rsidP="00EB6048">
            <w:pPr>
              <w:jc w:val="center"/>
              <w:rPr>
                <w:rFonts w:asciiTheme="minorHAnsi" w:hAnsiTheme="minorHAnsi" w:cs="Arial"/>
                <w:sz w:val="20"/>
                <w:szCs w:val="20"/>
              </w:rPr>
            </w:pPr>
            <w:r w:rsidRPr="00EB6048">
              <w:rPr>
                <w:rFonts w:asciiTheme="minorHAnsi" w:hAnsiTheme="minorHAnsi" w:cs="Arial"/>
                <w:sz w:val="20"/>
                <w:szCs w:val="20"/>
              </w:rPr>
              <w:t>437</w:t>
            </w:r>
          </w:p>
        </w:tc>
        <w:tc>
          <w:tcPr>
            <w:tcW w:w="3364" w:type="pct"/>
            <w:shd w:val="clear" w:color="auto" w:fill="auto"/>
            <w:vAlign w:val="center"/>
            <w:hideMark/>
          </w:tcPr>
          <w:p w:rsidR="00EB6048" w:rsidRPr="00EB6048" w:rsidRDefault="00EB6048" w:rsidP="00EB6048">
            <w:pPr>
              <w:jc w:val="left"/>
              <w:rPr>
                <w:rFonts w:asciiTheme="minorHAnsi" w:hAnsiTheme="minorHAnsi" w:cs="Arial"/>
                <w:sz w:val="20"/>
                <w:szCs w:val="20"/>
              </w:rPr>
            </w:pPr>
            <w:r w:rsidRPr="00EB6048">
              <w:rPr>
                <w:rFonts w:asciiTheme="minorHAnsi" w:hAnsiTheme="minorHAnsi" w:cs="Arial"/>
                <w:sz w:val="20"/>
                <w:szCs w:val="20"/>
              </w:rPr>
              <w:t>VYBOURÁNÍ ČÁSTÍ KONSTR KAMENNÝCH NA SUCHO S ODVOZEM DO 20KM</w:t>
            </w:r>
          </w:p>
        </w:tc>
        <w:tc>
          <w:tcPr>
            <w:tcW w:w="570" w:type="pct"/>
            <w:shd w:val="clear" w:color="auto" w:fill="auto"/>
            <w:vAlign w:val="center"/>
            <w:hideMark/>
          </w:tcPr>
          <w:p w:rsidR="00EB6048" w:rsidRPr="00EB6048" w:rsidRDefault="00EB6048" w:rsidP="00EB6048">
            <w:pPr>
              <w:jc w:val="center"/>
              <w:rPr>
                <w:rFonts w:asciiTheme="minorHAnsi" w:hAnsiTheme="minorHAnsi" w:cs="Arial"/>
                <w:sz w:val="20"/>
                <w:szCs w:val="20"/>
              </w:rPr>
            </w:pPr>
            <w:r w:rsidRPr="00EB6048">
              <w:rPr>
                <w:rFonts w:asciiTheme="minorHAnsi" w:hAnsiTheme="minorHAnsi" w:cs="Arial"/>
                <w:sz w:val="20"/>
                <w:szCs w:val="20"/>
              </w:rPr>
              <w:t xml:space="preserve">M3        </w:t>
            </w:r>
          </w:p>
        </w:tc>
        <w:tc>
          <w:tcPr>
            <w:tcW w:w="699" w:type="pct"/>
            <w:shd w:val="clear" w:color="auto" w:fill="auto"/>
            <w:noWrap/>
            <w:vAlign w:val="center"/>
          </w:tcPr>
          <w:p w:rsidR="00EB6048" w:rsidRPr="00EB6048" w:rsidRDefault="00EB6048" w:rsidP="00EB6048">
            <w:pPr>
              <w:jc w:val="right"/>
              <w:rPr>
                <w:rFonts w:asciiTheme="minorHAnsi" w:hAnsiTheme="minorHAnsi"/>
                <w:color w:val="000000"/>
                <w:sz w:val="20"/>
                <w:szCs w:val="20"/>
              </w:rPr>
            </w:pPr>
            <w:r w:rsidRPr="00EB6048">
              <w:rPr>
                <w:rFonts w:asciiTheme="minorHAnsi" w:hAnsiTheme="minorHAnsi"/>
                <w:color w:val="000000"/>
                <w:sz w:val="20"/>
                <w:szCs w:val="20"/>
              </w:rPr>
              <w:t>1 624,50 Kč</w:t>
            </w:r>
          </w:p>
        </w:tc>
      </w:tr>
      <w:tr w:rsidR="00EB6048" w:rsidRPr="00EB6048" w:rsidTr="00EB6048">
        <w:trPr>
          <w:trHeight w:val="227"/>
        </w:trPr>
        <w:tc>
          <w:tcPr>
            <w:tcW w:w="367" w:type="pct"/>
            <w:shd w:val="clear" w:color="auto" w:fill="auto"/>
            <w:vAlign w:val="center"/>
            <w:hideMark/>
          </w:tcPr>
          <w:p w:rsidR="00EB6048" w:rsidRPr="00EB6048" w:rsidRDefault="00EB6048" w:rsidP="00EB6048">
            <w:pPr>
              <w:jc w:val="center"/>
              <w:rPr>
                <w:rFonts w:asciiTheme="minorHAnsi" w:hAnsiTheme="minorHAnsi" w:cs="Arial"/>
                <w:sz w:val="20"/>
                <w:szCs w:val="20"/>
              </w:rPr>
            </w:pPr>
            <w:r w:rsidRPr="00EB6048">
              <w:rPr>
                <w:rFonts w:asciiTheme="minorHAnsi" w:hAnsiTheme="minorHAnsi" w:cs="Arial"/>
                <w:sz w:val="20"/>
                <w:szCs w:val="20"/>
              </w:rPr>
              <w:t>438</w:t>
            </w:r>
          </w:p>
        </w:tc>
        <w:tc>
          <w:tcPr>
            <w:tcW w:w="3364" w:type="pct"/>
            <w:shd w:val="clear" w:color="auto" w:fill="auto"/>
            <w:vAlign w:val="center"/>
            <w:hideMark/>
          </w:tcPr>
          <w:p w:rsidR="00EB6048" w:rsidRPr="00EB6048" w:rsidRDefault="00EB6048" w:rsidP="00EB6048">
            <w:pPr>
              <w:jc w:val="left"/>
              <w:rPr>
                <w:rFonts w:asciiTheme="minorHAnsi" w:hAnsiTheme="minorHAnsi" w:cs="Arial"/>
                <w:sz w:val="20"/>
                <w:szCs w:val="20"/>
              </w:rPr>
            </w:pPr>
            <w:r w:rsidRPr="00EB6048">
              <w:rPr>
                <w:rFonts w:asciiTheme="minorHAnsi" w:hAnsiTheme="minorHAnsi" w:cs="Arial"/>
                <w:sz w:val="20"/>
                <w:szCs w:val="20"/>
              </w:rPr>
              <w:t>VYBOURÁNÍ ČÁSTÍ KONSTRUKCÍ BETON S ODVOZEM DO 20KM</w:t>
            </w:r>
          </w:p>
        </w:tc>
        <w:tc>
          <w:tcPr>
            <w:tcW w:w="570" w:type="pct"/>
            <w:shd w:val="clear" w:color="auto" w:fill="auto"/>
            <w:vAlign w:val="center"/>
            <w:hideMark/>
          </w:tcPr>
          <w:p w:rsidR="00EB6048" w:rsidRPr="00EB6048" w:rsidRDefault="00EB6048" w:rsidP="00EB6048">
            <w:pPr>
              <w:jc w:val="center"/>
              <w:rPr>
                <w:rFonts w:asciiTheme="minorHAnsi" w:hAnsiTheme="minorHAnsi" w:cs="Arial"/>
                <w:sz w:val="20"/>
                <w:szCs w:val="20"/>
              </w:rPr>
            </w:pPr>
            <w:r w:rsidRPr="00EB6048">
              <w:rPr>
                <w:rFonts w:asciiTheme="minorHAnsi" w:hAnsiTheme="minorHAnsi" w:cs="Arial"/>
                <w:sz w:val="20"/>
                <w:szCs w:val="20"/>
              </w:rPr>
              <w:t xml:space="preserve">M3        </w:t>
            </w:r>
          </w:p>
        </w:tc>
        <w:tc>
          <w:tcPr>
            <w:tcW w:w="699" w:type="pct"/>
            <w:shd w:val="clear" w:color="auto" w:fill="auto"/>
            <w:noWrap/>
            <w:vAlign w:val="center"/>
          </w:tcPr>
          <w:p w:rsidR="00EB6048" w:rsidRPr="00EB6048" w:rsidRDefault="00EB6048" w:rsidP="00EB6048">
            <w:pPr>
              <w:jc w:val="right"/>
              <w:rPr>
                <w:rFonts w:asciiTheme="minorHAnsi" w:hAnsiTheme="minorHAnsi"/>
                <w:color w:val="000000"/>
                <w:sz w:val="20"/>
                <w:szCs w:val="20"/>
              </w:rPr>
            </w:pPr>
            <w:r w:rsidRPr="00EB6048">
              <w:rPr>
                <w:rFonts w:asciiTheme="minorHAnsi" w:hAnsiTheme="minorHAnsi"/>
                <w:color w:val="000000"/>
                <w:sz w:val="20"/>
                <w:szCs w:val="20"/>
              </w:rPr>
              <w:t>3 075,00 Kč</w:t>
            </w:r>
          </w:p>
        </w:tc>
      </w:tr>
      <w:tr w:rsidR="00EB6048" w:rsidRPr="00EB6048" w:rsidTr="00EB6048">
        <w:trPr>
          <w:trHeight w:val="227"/>
        </w:trPr>
        <w:tc>
          <w:tcPr>
            <w:tcW w:w="367" w:type="pct"/>
            <w:shd w:val="clear" w:color="auto" w:fill="auto"/>
            <w:vAlign w:val="center"/>
            <w:hideMark/>
          </w:tcPr>
          <w:p w:rsidR="00EB6048" w:rsidRPr="00EB6048" w:rsidRDefault="00EB6048" w:rsidP="00EB6048">
            <w:pPr>
              <w:jc w:val="center"/>
              <w:rPr>
                <w:rFonts w:asciiTheme="minorHAnsi" w:hAnsiTheme="minorHAnsi" w:cs="Arial"/>
                <w:sz w:val="20"/>
                <w:szCs w:val="20"/>
              </w:rPr>
            </w:pPr>
            <w:r w:rsidRPr="00EB6048">
              <w:rPr>
                <w:rFonts w:asciiTheme="minorHAnsi" w:hAnsiTheme="minorHAnsi" w:cs="Arial"/>
                <w:sz w:val="20"/>
                <w:szCs w:val="20"/>
              </w:rPr>
              <w:t>439</w:t>
            </w:r>
          </w:p>
        </w:tc>
        <w:tc>
          <w:tcPr>
            <w:tcW w:w="3364" w:type="pct"/>
            <w:shd w:val="clear" w:color="auto" w:fill="auto"/>
            <w:vAlign w:val="center"/>
            <w:hideMark/>
          </w:tcPr>
          <w:p w:rsidR="00EB6048" w:rsidRPr="00EB6048" w:rsidRDefault="00EB6048" w:rsidP="00EB6048">
            <w:pPr>
              <w:jc w:val="left"/>
              <w:rPr>
                <w:rFonts w:asciiTheme="minorHAnsi" w:hAnsiTheme="minorHAnsi" w:cs="Arial"/>
                <w:sz w:val="20"/>
                <w:szCs w:val="20"/>
              </w:rPr>
            </w:pPr>
            <w:r w:rsidRPr="00EB6048">
              <w:rPr>
                <w:rFonts w:asciiTheme="minorHAnsi" w:hAnsiTheme="minorHAnsi" w:cs="Arial"/>
                <w:sz w:val="20"/>
                <w:szCs w:val="20"/>
              </w:rPr>
              <w:t>VYBOURÁNÍ ČÁSTÍ KONSTRUKCÍ ŽELEZOBET S ODVOZEM DO 20KM</w:t>
            </w:r>
          </w:p>
        </w:tc>
        <w:tc>
          <w:tcPr>
            <w:tcW w:w="570" w:type="pct"/>
            <w:shd w:val="clear" w:color="auto" w:fill="auto"/>
            <w:vAlign w:val="center"/>
            <w:hideMark/>
          </w:tcPr>
          <w:p w:rsidR="00EB6048" w:rsidRPr="00EB6048" w:rsidRDefault="00EB6048" w:rsidP="00EB6048">
            <w:pPr>
              <w:jc w:val="center"/>
              <w:rPr>
                <w:rFonts w:asciiTheme="minorHAnsi" w:hAnsiTheme="minorHAnsi" w:cs="Arial"/>
                <w:sz w:val="20"/>
                <w:szCs w:val="20"/>
              </w:rPr>
            </w:pPr>
            <w:r w:rsidRPr="00EB6048">
              <w:rPr>
                <w:rFonts w:asciiTheme="minorHAnsi" w:hAnsiTheme="minorHAnsi" w:cs="Arial"/>
                <w:sz w:val="20"/>
                <w:szCs w:val="20"/>
              </w:rPr>
              <w:t xml:space="preserve">M3        </w:t>
            </w:r>
          </w:p>
        </w:tc>
        <w:tc>
          <w:tcPr>
            <w:tcW w:w="699" w:type="pct"/>
            <w:shd w:val="clear" w:color="auto" w:fill="auto"/>
            <w:noWrap/>
            <w:vAlign w:val="center"/>
          </w:tcPr>
          <w:p w:rsidR="00EB6048" w:rsidRPr="00EB6048" w:rsidRDefault="00EB6048" w:rsidP="00EB6048">
            <w:pPr>
              <w:jc w:val="right"/>
              <w:rPr>
                <w:rFonts w:asciiTheme="minorHAnsi" w:hAnsiTheme="minorHAnsi"/>
                <w:color w:val="000000"/>
                <w:sz w:val="20"/>
                <w:szCs w:val="20"/>
              </w:rPr>
            </w:pPr>
            <w:r w:rsidRPr="00EB6048">
              <w:rPr>
                <w:rFonts w:asciiTheme="minorHAnsi" w:hAnsiTheme="minorHAnsi"/>
                <w:color w:val="000000"/>
                <w:sz w:val="20"/>
                <w:szCs w:val="20"/>
              </w:rPr>
              <w:t>3 075,00 Kč</w:t>
            </w:r>
          </w:p>
        </w:tc>
      </w:tr>
      <w:tr w:rsidR="00EB6048" w:rsidRPr="00EB6048" w:rsidTr="00EB6048">
        <w:trPr>
          <w:trHeight w:val="227"/>
        </w:trPr>
        <w:tc>
          <w:tcPr>
            <w:tcW w:w="367" w:type="pct"/>
            <w:shd w:val="clear" w:color="auto" w:fill="auto"/>
            <w:vAlign w:val="center"/>
            <w:hideMark/>
          </w:tcPr>
          <w:p w:rsidR="00EB6048" w:rsidRPr="00EB6048" w:rsidRDefault="00EB6048" w:rsidP="00EB6048">
            <w:pPr>
              <w:jc w:val="center"/>
              <w:rPr>
                <w:rFonts w:asciiTheme="minorHAnsi" w:hAnsiTheme="minorHAnsi" w:cs="Arial"/>
                <w:sz w:val="20"/>
                <w:szCs w:val="20"/>
              </w:rPr>
            </w:pPr>
            <w:r w:rsidRPr="00EB6048">
              <w:rPr>
                <w:rFonts w:asciiTheme="minorHAnsi" w:hAnsiTheme="minorHAnsi" w:cs="Arial"/>
                <w:sz w:val="20"/>
                <w:szCs w:val="20"/>
              </w:rPr>
              <w:t>440</w:t>
            </w:r>
          </w:p>
        </w:tc>
        <w:tc>
          <w:tcPr>
            <w:tcW w:w="3364" w:type="pct"/>
            <w:shd w:val="clear" w:color="auto" w:fill="auto"/>
            <w:vAlign w:val="center"/>
            <w:hideMark/>
          </w:tcPr>
          <w:p w:rsidR="00EB6048" w:rsidRPr="00EB6048" w:rsidRDefault="00EB6048" w:rsidP="00EB6048">
            <w:pPr>
              <w:jc w:val="left"/>
              <w:rPr>
                <w:rFonts w:asciiTheme="minorHAnsi" w:hAnsiTheme="minorHAnsi" w:cs="Arial"/>
                <w:sz w:val="20"/>
                <w:szCs w:val="20"/>
              </w:rPr>
            </w:pPr>
            <w:r w:rsidRPr="00EB6048">
              <w:rPr>
                <w:rFonts w:asciiTheme="minorHAnsi" w:hAnsiTheme="minorHAnsi" w:cs="Arial"/>
                <w:sz w:val="20"/>
                <w:szCs w:val="20"/>
              </w:rPr>
              <w:t>VYSEKÁNÍ OTVORŮ, KAPES, RÝH V KAMENNÉM ZDIVU NA MC</w:t>
            </w:r>
          </w:p>
        </w:tc>
        <w:tc>
          <w:tcPr>
            <w:tcW w:w="570" w:type="pct"/>
            <w:shd w:val="clear" w:color="auto" w:fill="auto"/>
            <w:vAlign w:val="center"/>
            <w:hideMark/>
          </w:tcPr>
          <w:p w:rsidR="00EB6048" w:rsidRPr="00EB6048" w:rsidRDefault="00EB6048" w:rsidP="00EB6048">
            <w:pPr>
              <w:jc w:val="center"/>
              <w:rPr>
                <w:rFonts w:asciiTheme="minorHAnsi" w:hAnsiTheme="minorHAnsi" w:cs="Arial"/>
                <w:sz w:val="20"/>
                <w:szCs w:val="20"/>
              </w:rPr>
            </w:pPr>
            <w:r w:rsidRPr="00EB6048">
              <w:rPr>
                <w:rFonts w:asciiTheme="minorHAnsi" w:hAnsiTheme="minorHAnsi" w:cs="Arial"/>
                <w:sz w:val="20"/>
                <w:szCs w:val="20"/>
              </w:rPr>
              <w:t xml:space="preserve">M3        </w:t>
            </w:r>
          </w:p>
        </w:tc>
        <w:tc>
          <w:tcPr>
            <w:tcW w:w="699" w:type="pct"/>
            <w:shd w:val="clear" w:color="auto" w:fill="auto"/>
            <w:noWrap/>
            <w:vAlign w:val="center"/>
          </w:tcPr>
          <w:p w:rsidR="00EB6048" w:rsidRPr="00EB6048" w:rsidRDefault="00EB6048" w:rsidP="00EB6048">
            <w:pPr>
              <w:jc w:val="right"/>
              <w:rPr>
                <w:rFonts w:asciiTheme="minorHAnsi" w:hAnsiTheme="minorHAnsi"/>
                <w:color w:val="000000"/>
                <w:sz w:val="20"/>
                <w:szCs w:val="20"/>
              </w:rPr>
            </w:pPr>
            <w:r w:rsidRPr="00EB6048">
              <w:rPr>
                <w:rFonts w:asciiTheme="minorHAnsi" w:hAnsiTheme="minorHAnsi"/>
                <w:color w:val="000000"/>
                <w:sz w:val="20"/>
                <w:szCs w:val="20"/>
              </w:rPr>
              <w:t>1 720,00 Kč</w:t>
            </w:r>
          </w:p>
        </w:tc>
      </w:tr>
      <w:tr w:rsidR="00EB6048" w:rsidRPr="00EB6048" w:rsidTr="00EB6048">
        <w:trPr>
          <w:trHeight w:val="227"/>
        </w:trPr>
        <w:tc>
          <w:tcPr>
            <w:tcW w:w="367" w:type="pct"/>
            <w:shd w:val="clear" w:color="auto" w:fill="auto"/>
            <w:vAlign w:val="center"/>
            <w:hideMark/>
          </w:tcPr>
          <w:p w:rsidR="00EB6048" w:rsidRPr="00EB6048" w:rsidRDefault="00EB6048" w:rsidP="00EB6048">
            <w:pPr>
              <w:jc w:val="center"/>
              <w:rPr>
                <w:rFonts w:asciiTheme="minorHAnsi" w:hAnsiTheme="minorHAnsi" w:cs="Arial"/>
                <w:sz w:val="20"/>
                <w:szCs w:val="20"/>
              </w:rPr>
            </w:pPr>
            <w:r w:rsidRPr="00EB6048">
              <w:rPr>
                <w:rFonts w:asciiTheme="minorHAnsi" w:hAnsiTheme="minorHAnsi" w:cs="Arial"/>
                <w:sz w:val="20"/>
                <w:szCs w:val="20"/>
              </w:rPr>
              <w:t>441</w:t>
            </w:r>
          </w:p>
        </w:tc>
        <w:tc>
          <w:tcPr>
            <w:tcW w:w="3364" w:type="pct"/>
            <w:shd w:val="clear" w:color="auto" w:fill="auto"/>
            <w:vAlign w:val="center"/>
            <w:hideMark/>
          </w:tcPr>
          <w:p w:rsidR="00EB6048" w:rsidRPr="00EB6048" w:rsidRDefault="00EB6048" w:rsidP="00EB6048">
            <w:pPr>
              <w:jc w:val="left"/>
              <w:rPr>
                <w:rFonts w:asciiTheme="minorHAnsi" w:hAnsiTheme="minorHAnsi" w:cs="Arial"/>
                <w:sz w:val="20"/>
                <w:szCs w:val="20"/>
              </w:rPr>
            </w:pPr>
            <w:r w:rsidRPr="00EB6048">
              <w:rPr>
                <w:rFonts w:asciiTheme="minorHAnsi" w:hAnsiTheme="minorHAnsi" w:cs="Arial"/>
                <w:sz w:val="20"/>
                <w:szCs w:val="20"/>
              </w:rPr>
              <w:t>VYSEKÁNÍ OTVORŮ, KAPES, RÝH V ŽELEZOBETONOVÉ KONSTRUKCI</w:t>
            </w:r>
          </w:p>
        </w:tc>
        <w:tc>
          <w:tcPr>
            <w:tcW w:w="570" w:type="pct"/>
            <w:shd w:val="clear" w:color="auto" w:fill="auto"/>
            <w:vAlign w:val="center"/>
            <w:hideMark/>
          </w:tcPr>
          <w:p w:rsidR="00EB6048" w:rsidRPr="00EB6048" w:rsidRDefault="00EB6048" w:rsidP="00EB6048">
            <w:pPr>
              <w:jc w:val="center"/>
              <w:rPr>
                <w:rFonts w:asciiTheme="minorHAnsi" w:hAnsiTheme="minorHAnsi" w:cs="Arial"/>
                <w:sz w:val="20"/>
                <w:szCs w:val="20"/>
              </w:rPr>
            </w:pPr>
            <w:r w:rsidRPr="00EB6048">
              <w:rPr>
                <w:rFonts w:asciiTheme="minorHAnsi" w:hAnsiTheme="minorHAnsi" w:cs="Arial"/>
                <w:sz w:val="20"/>
                <w:szCs w:val="20"/>
              </w:rPr>
              <w:t xml:space="preserve">M3        </w:t>
            </w:r>
          </w:p>
        </w:tc>
        <w:tc>
          <w:tcPr>
            <w:tcW w:w="699" w:type="pct"/>
            <w:shd w:val="clear" w:color="auto" w:fill="auto"/>
            <w:noWrap/>
            <w:vAlign w:val="center"/>
          </w:tcPr>
          <w:p w:rsidR="00EB6048" w:rsidRPr="00EB6048" w:rsidRDefault="00EB6048" w:rsidP="00EB6048">
            <w:pPr>
              <w:jc w:val="right"/>
              <w:rPr>
                <w:rFonts w:asciiTheme="minorHAnsi" w:hAnsiTheme="minorHAnsi"/>
                <w:color w:val="000000"/>
                <w:sz w:val="20"/>
                <w:szCs w:val="20"/>
              </w:rPr>
            </w:pPr>
            <w:r w:rsidRPr="00EB6048">
              <w:rPr>
                <w:rFonts w:asciiTheme="minorHAnsi" w:hAnsiTheme="minorHAnsi"/>
                <w:color w:val="000000"/>
                <w:sz w:val="20"/>
                <w:szCs w:val="20"/>
              </w:rPr>
              <w:t>6 810,00 Kč</w:t>
            </w:r>
          </w:p>
        </w:tc>
      </w:tr>
      <w:tr w:rsidR="00EB6048" w:rsidRPr="00EB6048" w:rsidTr="00EB6048">
        <w:trPr>
          <w:trHeight w:val="227"/>
        </w:trPr>
        <w:tc>
          <w:tcPr>
            <w:tcW w:w="367" w:type="pct"/>
            <w:shd w:val="clear" w:color="auto" w:fill="auto"/>
            <w:vAlign w:val="center"/>
            <w:hideMark/>
          </w:tcPr>
          <w:p w:rsidR="00EB6048" w:rsidRPr="00EB6048" w:rsidRDefault="00EB6048" w:rsidP="00EB6048">
            <w:pPr>
              <w:jc w:val="center"/>
              <w:rPr>
                <w:rFonts w:asciiTheme="minorHAnsi" w:hAnsiTheme="minorHAnsi" w:cs="Arial"/>
                <w:sz w:val="20"/>
                <w:szCs w:val="20"/>
              </w:rPr>
            </w:pPr>
            <w:r w:rsidRPr="00EB6048">
              <w:rPr>
                <w:rFonts w:asciiTheme="minorHAnsi" w:hAnsiTheme="minorHAnsi" w:cs="Arial"/>
                <w:sz w:val="20"/>
                <w:szCs w:val="20"/>
              </w:rPr>
              <w:t> </w:t>
            </w:r>
          </w:p>
        </w:tc>
        <w:tc>
          <w:tcPr>
            <w:tcW w:w="3364" w:type="pct"/>
            <w:shd w:val="clear" w:color="auto" w:fill="auto"/>
            <w:vAlign w:val="center"/>
            <w:hideMark/>
          </w:tcPr>
          <w:p w:rsidR="00EB6048" w:rsidRPr="00EB6048" w:rsidRDefault="00EB6048" w:rsidP="00EB6048">
            <w:pPr>
              <w:jc w:val="left"/>
              <w:rPr>
                <w:rFonts w:asciiTheme="minorHAnsi" w:hAnsiTheme="minorHAnsi" w:cs="Arial"/>
                <w:sz w:val="20"/>
                <w:szCs w:val="20"/>
              </w:rPr>
            </w:pPr>
            <w:r w:rsidRPr="00EB6048">
              <w:rPr>
                <w:rFonts w:asciiTheme="minorHAnsi" w:hAnsiTheme="minorHAnsi" w:cs="Arial"/>
                <w:sz w:val="20"/>
                <w:szCs w:val="20"/>
              </w:rPr>
              <w:t>Bourání konstrukcí</w:t>
            </w:r>
          </w:p>
        </w:tc>
        <w:tc>
          <w:tcPr>
            <w:tcW w:w="570" w:type="pct"/>
            <w:shd w:val="clear" w:color="auto" w:fill="auto"/>
            <w:vAlign w:val="center"/>
            <w:hideMark/>
          </w:tcPr>
          <w:p w:rsidR="00EB6048" w:rsidRPr="00EB6048" w:rsidRDefault="00EB6048" w:rsidP="00EB6048">
            <w:pPr>
              <w:jc w:val="center"/>
              <w:rPr>
                <w:rFonts w:asciiTheme="minorHAnsi" w:hAnsiTheme="minorHAnsi" w:cs="Arial"/>
                <w:sz w:val="20"/>
                <w:szCs w:val="20"/>
              </w:rPr>
            </w:pPr>
            <w:r w:rsidRPr="00EB6048">
              <w:rPr>
                <w:rFonts w:asciiTheme="minorHAnsi" w:hAnsiTheme="minorHAnsi" w:cs="Arial"/>
                <w:sz w:val="20"/>
                <w:szCs w:val="20"/>
              </w:rPr>
              <w:t> </w:t>
            </w:r>
          </w:p>
        </w:tc>
        <w:tc>
          <w:tcPr>
            <w:tcW w:w="699" w:type="pct"/>
            <w:shd w:val="clear" w:color="auto" w:fill="auto"/>
            <w:noWrap/>
            <w:vAlign w:val="center"/>
          </w:tcPr>
          <w:p w:rsidR="00EB6048" w:rsidRPr="00EB6048" w:rsidRDefault="00EB6048" w:rsidP="00EB6048">
            <w:pPr>
              <w:jc w:val="left"/>
              <w:rPr>
                <w:rFonts w:asciiTheme="minorHAnsi" w:hAnsiTheme="minorHAnsi" w:cs="Arial"/>
                <w:b/>
                <w:bCs/>
                <w:sz w:val="20"/>
                <w:szCs w:val="20"/>
              </w:rPr>
            </w:pPr>
            <w:r w:rsidRPr="00EB6048">
              <w:rPr>
                <w:rFonts w:asciiTheme="minorHAnsi" w:hAnsiTheme="minorHAnsi" w:cs="Arial"/>
                <w:b/>
                <w:bCs/>
                <w:sz w:val="20"/>
                <w:szCs w:val="20"/>
              </w:rPr>
              <w:t> </w:t>
            </w:r>
          </w:p>
        </w:tc>
      </w:tr>
      <w:tr w:rsidR="00EB6048" w:rsidRPr="00EB6048" w:rsidTr="00EB6048">
        <w:trPr>
          <w:trHeight w:val="227"/>
        </w:trPr>
        <w:tc>
          <w:tcPr>
            <w:tcW w:w="367" w:type="pct"/>
            <w:shd w:val="clear" w:color="auto" w:fill="auto"/>
            <w:vAlign w:val="center"/>
            <w:hideMark/>
          </w:tcPr>
          <w:p w:rsidR="00EB6048" w:rsidRPr="00EB6048" w:rsidRDefault="00EB6048" w:rsidP="00EB6048">
            <w:pPr>
              <w:jc w:val="center"/>
              <w:rPr>
                <w:rFonts w:asciiTheme="minorHAnsi" w:hAnsiTheme="minorHAnsi" w:cs="Arial"/>
                <w:sz w:val="20"/>
                <w:szCs w:val="20"/>
              </w:rPr>
            </w:pPr>
          </w:p>
        </w:tc>
        <w:tc>
          <w:tcPr>
            <w:tcW w:w="3364" w:type="pct"/>
            <w:shd w:val="clear" w:color="auto" w:fill="auto"/>
            <w:vAlign w:val="center"/>
            <w:hideMark/>
          </w:tcPr>
          <w:p w:rsidR="00EB6048" w:rsidRPr="00EB6048" w:rsidRDefault="00EB6048" w:rsidP="00EB6048">
            <w:pPr>
              <w:jc w:val="left"/>
              <w:rPr>
                <w:rFonts w:asciiTheme="minorHAnsi" w:hAnsiTheme="minorHAnsi" w:cs="Arial"/>
                <w:sz w:val="20"/>
                <w:szCs w:val="20"/>
              </w:rPr>
            </w:pPr>
          </w:p>
        </w:tc>
        <w:tc>
          <w:tcPr>
            <w:tcW w:w="570" w:type="pct"/>
            <w:shd w:val="clear" w:color="auto" w:fill="auto"/>
            <w:vAlign w:val="center"/>
            <w:hideMark/>
          </w:tcPr>
          <w:p w:rsidR="00EB6048" w:rsidRPr="00EB6048" w:rsidRDefault="00EB6048" w:rsidP="00EB6048">
            <w:pPr>
              <w:jc w:val="center"/>
              <w:rPr>
                <w:rFonts w:asciiTheme="minorHAnsi" w:hAnsiTheme="minorHAnsi" w:cs="Arial"/>
                <w:sz w:val="20"/>
                <w:szCs w:val="20"/>
              </w:rPr>
            </w:pPr>
          </w:p>
        </w:tc>
        <w:tc>
          <w:tcPr>
            <w:tcW w:w="699" w:type="pct"/>
            <w:shd w:val="clear" w:color="auto" w:fill="auto"/>
            <w:noWrap/>
            <w:vAlign w:val="center"/>
          </w:tcPr>
          <w:p w:rsidR="00EB6048" w:rsidRPr="00EB6048" w:rsidRDefault="00EB6048" w:rsidP="00EB6048">
            <w:pPr>
              <w:rPr>
                <w:rFonts w:asciiTheme="minorHAnsi" w:hAnsiTheme="minorHAnsi" w:cs="Arial"/>
                <w:b/>
                <w:bCs/>
                <w:sz w:val="20"/>
                <w:szCs w:val="20"/>
              </w:rPr>
            </w:pPr>
          </w:p>
        </w:tc>
      </w:tr>
      <w:tr w:rsidR="00EB6048" w:rsidRPr="00EB6048" w:rsidTr="00EB6048">
        <w:trPr>
          <w:trHeight w:val="227"/>
        </w:trPr>
        <w:tc>
          <w:tcPr>
            <w:tcW w:w="367" w:type="pct"/>
            <w:shd w:val="clear" w:color="auto" w:fill="auto"/>
            <w:vAlign w:val="center"/>
            <w:hideMark/>
          </w:tcPr>
          <w:p w:rsidR="00EB6048" w:rsidRPr="00EB6048" w:rsidRDefault="00EB6048" w:rsidP="00EB6048">
            <w:pPr>
              <w:jc w:val="center"/>
              <w:rPr>
                <w:rFonts w:asciiTheme="minorHAnsi" w:hAnsiTheme="minorHAnsi" w:cs="Arial"/>
                <w:b/>
                <w:sz w:val="20"/>
                <w:szCs w:val="20"/>
              </w:rPr>
            </w:pPr>
          </w:p>
        </w:tc>
        <w:tc>
          <w:tcPr>
            <w:tcW w:w="3364" w:type="pct"/>
            <w:shd w:val="clear" w:color="auto" w:fill="auto"/>
            <w:vAlign w:val="center"/>
            <w:hideMark/>
          </w:tcPr>
          <w:p w:rsidR="00EB6048" w:rsidRPr="00EB6048" w:rsidRDefault="00EB6048" w:rsidP="00EB6048">
            <w:pPr>
              <w:jc w:val="left"/>
              <w:rPr>
                <w:rFonts w:asciiTheme="minorHAnsi" w:hAnsiTheme="minorHAnsi" w:cs="Arial"/>
                <w:b/>
                <w:sz w:val="20"/>
                <w:szCs w:val="20"/>
              </w:rPr>
            </w:pPr>
            <w:r w:rsidRPr="00EB6048">
              <w:rPr>
                <w:rFonts w:asciiTheme="minorHAnsi" w:hAnsiTheme="minorHAnsi" w:cs="Arial"/>
                <w:b/>
                <w:sz w:val="20"/>
                <w:szCs w:val="20"/>
              </w:rPr>
              <w:t xml:space="preserve">Doprava vybouraných hmot                                                                                                                              </w:t>
            </w:r>
          </w:p>
        </w:tc>
        <w:tc>
          <w:tcPr>
            <w:tcW w:w="570" w:type="pct"/>
            <w:shd w:val="clear" w:color="auto" w:fill="auto"/>
            <w:vAlign w:val="center"/>
            <w:hideMark/>
          </w:tcPr>
          <w:p w:rsidR="00EB6048" w:rsidRPr="00EB6048" w:rsidRDefault="00EB6048" w:rsidP="00EB6048">
            <w:pPr>
              <w:jc w:val="center"/>
              <w:rPr>
                <w:rFonts w:asciiTheme="minorHAnsi" w:hAnsiTheme="minorHAnsi" w:cs="Arial"/>
                <w:b/>
                <w:sz w:val="20"/>
                <w:szCs w:val="20"/>
              </w:rPr>
            </w:pPr>
          </w:p>
        </w:tc>
        <w:tc>
          <w:tcPr>
            <w:tcW w:w="699" w:type="pct"/>
            <w:shd w:val="clear" w:color="auto" w:fill="auto"/>
            <w:noWrap/>
            <w:vAlign w:val="center"/>
          </w:tcPr>
          <w:p w:rsidR="00EB6048" w:rsidRPr="00EB6048" w:rsidRDefault="00EB6048" w:rsidP="00EB6048">
            <w:pPr>
              <w:rPr>
                <w:rFonts w:asciiTheme="minorHAnsi" w:hAnsiTheme="minorHAnsi"/>
                <w:sz w:val="20"/>
                <w:szCs w:val="20"/>
              </w:rPr>
            </w:pPr>
          </w:p>
        </w:tc>
      </w:tr>
      <w:tr w:rsidR="00EB6048" w:rsidRPr="00EB6048" w:rsidTr="00EB6048">
        <w:trPr>
          <w:trHeight w:val="227"/>
        </w:trPr>
        <w:tc>
          <w:tcPr>
            <w:tcW w:w="367" w:type="pct"/>
            <w:shd w:val="clear" w:color="auto" w:fill="auto"/>
            <w:vAlign w:val="center"/>
            <w:hideMark/>
          </w:tcPr>
          <w:p w:rsidR="00EB6048" w:rsidRPr="00EB6048" w:rsidRDefault="00EB6048" w:rsidP="00EB6048">
            <w:pPr>
              <w:jc w:val="center"/>
              <w:rPr>
                <w:rFonts w:asciiTheme="minorHAnsi" w:hAnsiTheme="minorHAnsi" w:cs="Arial"/>
                <w:sz w:val="20"/>
                <w:szCs w:val="20"/>
              </w:rPr>
            </w:pPr>
            <w:r w:rsidRPr="00EB6048">
              <w:rPr>
                <w:rFonts w:asciiTheme="minorHAnsi" w:hAnsiTheme="minorHAnsi" w:cs="Arial"/>
                <w:sz w:val="20"/>
                <w:szCs w:val="20"/>
              </w:rPr>
              <w:t>442</w:t>
            </w:r>
          </w:p>
        </w:tc>
        <w:tc>
          <w:tcPr>
            <w:tcW w:w="3364" w:type="pct"/>
            <w:shd w:val="clear" w:color="auto" w:fill="auto"/>
            <w:vAlign w:val="center"/>
            <w:hideMark/>
          </w:tcPr>
          <w:p w:rsidR="00EB6048" w:rsidRPr="00EB6048" w:rsidRDefault="00EB6048" w:rsidP="00EB6048">
            <w:pPr>
              <w:jc w:val="left"/>
              <w:rPr>
                <w:rFonts w:asciiTheme="minorHAnsi" w:hAnsiTheme="minorHAnsi" w:cs="Arial"/>
                <w:sz w:val="20"/>
                <w:szCs w:val="20"/>
              </w:rPr>
            </w:pPr>
            <w:r w:rsidRPr="00EB6048">
              <w:rPr>
                <w:rFonts w:asciiTheme="minorHAnsi" w:hAnsiTheme="minorHAnsi" w:cs="Arial"/>
                <w:sz w:val="20"/>
                <w:szCs w:val="20"/>
              </w:rPr>
              <w:t>VYBOURÁNÍ DROBNÝCH PŘEDMĚTŮ KAMENNÝCH</w:t>
            </w:r>
          </w:p>
        </w:tc>
        <w:tc>
          <w:tcPr>
            <w:tcW w:w="570" w:type="pct"/>
            <w:shd w:val="clear" w:color="auto" w:fill="auto"/>
            <w:vAlign w:val="center"/>
            <w:hideMark/>
          </w:tcPr>
          <w:p w:rsidR="00EB6048" w:rsidRPr="00EB6048" w:rsidRDefault="00EB6048" w:rsidP="00EB6048">
            <w:pPr>
              <w:jc w:val="center"/>
              <w:rPr>
                <w:rFonts w:asciiTheme="minorHAnsi" w:hAnsiTheme="minorHAnsi" w:cs="Arial"/>
                <w:sz w:val="20"/>
                <w:szCs w:val="20"/>
              </w:rPr>
            </w:pPr>
            <w:r w:rsidRPr="00EB6048">
              <w:rPr>
                <w:rFonts w:asciiTheme="minorHAnsi" w:hAnsiTheme="minorHAnsi" w:cs="Arial"/>
                <w:sz w:val="20"/>
                <w:szCs w:val="20"/>
              </w:rPr>
              <w:t xml:space="preserve">KUS       </w:t>
            </w:r>
          </w:p>
        </w:tc>
        <w:tc>
          <w:tcPr>
            <w:tcW w:w="699" w:type="pct"/>
            <w:shd w:val="clear" w:color="auto" w:fill="auto"/>
            <w:noWrap/>
            <w:vAlign w:val="center"/>
          </w:tcPr>
          <w:p w:rsidR="00EB6048" w:rsidRPr="00EB6048" w:rsidRDefault="00EB6048" w:rsidP="00EB6048">
            <w:pPr>
              <w:jc w:val="right"/>
              <w:rPr>
                <w:rFonts w:asciiTheme="minorHAnsi" w:hAnsiTheme="minorHAnsi"/>
                <w:color w:val="000000"/>
                <w:sz w:val="20"/>
                <w:szCs w:val="20"/>
              </w:rPr>
            </w:pPr>
            <w:r w:rsidRPr="00EB6048">
              <w:rPr>
                <w:rFonts w:asciiTheme="minorHAnsi" w:hAnsiTheme="minorHAnsi"/>
                <w:color w:val="000000"/>
                <w:sz w:val="20"/>
                <w:szCs w:val="20"/>
              </w:rPr>
              <w:t>516,00 Kč</w:t>
            </w:r>
          </w:p>
        </w:tc>
      </w:tr>
      <w:tr w:rsidR="00EB6048" w:rsidRPr="00EB6048" w:rsidTr="00EB6048">
        <w:trPr>
          <w:trHeight w:val="227"/>
        </w:trPr>
        <w:tc>
          <w:tcPr>
            <w:tcW w:w="367" w:type="pct"/>
            <w:shd w:val="clear" w:color="auto" w:fill="auto"/>
            <w:vAlign w:val="center"/>
            <w:hideMark/>
          </w:tcPr>
          <w:p w:rsidR="00EB6048" w:rsidRPr="00EB6048" w:rsidRDefault="00EB6048" w:rsidP="00EB6048">
            <w:pPr>
              <w:jc w:val="center"/>
              <w:rPr>
                <w:rFonts w:asciiTheme="minorHAnsi" w:hAnsiTheme="minorHAnsi" w:cs="Arial"/>
                <w:sz w:val="20"/>
                <w:szCs w:val="20"/>
              </w:rPr>
            </w:pPr>
            <w:r w:rsidRPr="00EB6048">
              <w:rPr>
                <w:rFonts w:asciiTheme="minorHAnsi" w:hAnsiTheme="minorHAnsi" w:cs="Arial"/>
                <w:sz w:val="20"/>
                <w:szCs w:val="20"/>
              </w:rPr>
              <w:t>443</w:t>
            </w:r>
          </w:p>
        </w:tc>
        <w:tc>
          <w:tcPr>
            <w:tcW w:w="3364" w:type="pct"/>
            <w:shd w:val="clear" w:color="auto" w:fill="auto"/>
            <w:vAlign w:val="center"/>
            <w:hideMark/>
          </w:tcPr>
          <w:p w:rsidR="00EB6048" w:rsidRPr="00EB6048" w:rsidRDefault="00EB6048" w:rsidP="00EB6048">
            <w:pPr>
              <w:jc w:val="left"/>
              <w:rPr>
                <w:rFonts w:asciiTheme="minorHAnsi" w:hAnsiTheme="minorHAnsi" w:cs="Arial"/>
                <w:sz w:val="20"/>
                <w:szCs w:val="20"/>
              </w:rPr>
            </w:pPr>
            <w:r w:rsidRPr="00EB6048">
              <w:rPr>
                <w:rFonts w:asciiTheme="minorHAnsi" w:hAnsiTheme="minorHAnsi" w:cs="Arial"/>
                <w:sz w:val="20"/>
                <w:szCs w:val="20"/>
              </w:rPr>
              <w:t>ODSTRANĚNÍ MOSTNÍ IZOLACE</w:t>
            </w:r>
          </w:p>
        </w:tc>
        <w:tc>
          <w:tcPr>
            <w:tcW w:w="570" w:type="pct"/>
            <w:shd w:val="clear" w:color="auto" w:fill="auto"/>
            <w:vAlign w:val="center"/>
            <w:hideMark/>
          </w:tcPr>
          <w:p w:rsidR="00EB6048" w:rsidRPr="00EB6048" w:rsidRDefault="00EB6048" w:rsidP="00EB6048">
            <w:pPr>
              <w:jc w:val="center"/>
              <w:rPr>
                <w:rFonts w:asciiTheme="minorHAnsi" w:hAnsiTheme="minorHAnsi" w:cs="Arial"/>
                <w:sz w:val="20"/>
                <w:szCs w:val="20"/>
              </w:rPr>
            </w:pPr>
            <w:r w:rsidRPr="00EB6048">
              <w:rPr>
                <w:rFonts w:asciiTheme="minorHAnsi" w:hAnsiTheme="minorHAnsi" w:cs="Arial"/>
                <w:sz w:val="20"/>
                <w:szCs w:val="20"/>
              </w:rPr>
              <w:t xml:space="preserve">M2        </w:t>
            </w:r>
          </w:p>
        </w:tc>
        <w:tc>
          <w:tcPr>
            <w:tcW w:w="699" w:type="pct"/>
            <w:shd w:val="clear" w:color="auto" w:fill="auto"/>
            <w:noWrap/>
            <w:vAlign w:val="center"/>
          </w:tcPr>
          <w:p w:rsidR="00EB6048" w:rsidRPr="00EB6048" w:rsidRDefault="00EB6048" w:rsidP="00EB6048">
            <w:pPr>
              <w:jc w:val="right"/>
              <w:rPr>
                <w:rFonts w:asciiTheme="minorHAnsi" w:hAnsiTheme="minorHAnsi"/>
                <w:color w:val="000000"/>
                <w:sz w:val="20"/>
                <w:szCs w:val="20"/>
              </w:rPr>
            </w:pPr>
            <w:r w:rsidRPr="00EB6048">
              <w:rPr>
                <w:rFonts w:asciiTheme="minorHAnsi" w:hAnsiTheme="minorHAnsi"/>
                <w:color w:val="000000"/>
                <w:sz w:val="20"/>
                <w:szCs w:val="20"/>
              </w:rPr>
              <w:t>157,00 Kč</w:t>
            </w:r>
          </w:p>
        </w:tc>
      </w:tr>
      <w:tr w:rsidR="00EB6048" w:rsidRPr="00EB6048" w:rsidTr="00EB6048">
        <w:trPr>
          <w:trHeight w:val="227"/>
        </w:trPr>
        <w:tc>
          <w:tcPr>
            <w:tcW w:w="367" w:type="pct"/>
            <w:shd w:val="clear" w:color="auto" w:fill="auto"/>
            <w:vAlign w:val="center"/>
            <w:hideMark/>
          </w:tcPr>
          <w:p w:rsidR="00EB6048" w:rsidRPr="00EB6048" w:rsidRDefault="00EB6048" w:rsidP="00EB6048">
            <w:pPr>
              <w:jc w:val="center"/>
              <w:rPr>
                <w:rFonts w:asciiTheme="minorHAnsi" w:hAnsiTheme="minorHAnsi" w:cs="Arial"/>
                <w:sz w:val="20"/>
                <w:szCs w:val="20"/>
              </w:rPr>
            </w:pPr>
            <w:r w:rsidRPr="00EB6048">
              <w:rPr>
                <w:rFonts w:asciiTheme="minorHAnsi" w:hAnsiTheme="minorHAnsi" w:cs="Arial"/>
                <w:sz w:val="20"/>
                <w:szCs w:val="20"/>
              </w:rPr>
              <w:t> </w:t>
            </w:r>
          </w:p>
        </w:tc>
        <w:tc>
          <w:tcPr>
            <w:tcW w:w="3364" w:type="pct"/>
            <w:shd w:val="clear" w:color="auto" w:fill="auto"/>
            <w:vAlign w:val="center"/>
            <w:hideMark/>
          </w:tcPr>
          <w:p w:rsidR="00EB6048" w:rsidRPr="00EB6048" w:rsidRDefault="00EB6048" w:rsidP="00EB6048">
            <w:pPr>
              <w:jc w:val="left"/>
              <w:rPr>
                <w:rFonts w:asciiTheme="minorHAnsi" w:hAnsiTheme="minorHAnsi" w:cs="Arial"/>
                <w:sz w:val="20"/>
                <w:szCs w:val="20"/>
              </w:rPr>
            </w:pPr>
            <w:r w:rsidRPr="00EB6048">
              <w:rPr>
                <w:rFonts w:asciiTheme="minorHAnsi" w:hAnsiTheme="minorHAnsi" w:cs="Arial"/>
                <w:sz w:val="20"/>
                <w:szCs w:val="20"/>
              </w:rPr>
              <w:t>Doprava vybouraných hmot</w:t>
            </w:r>
          </w:p>
        </w:tc>
        <w:tc>
          <w:tcPr>
            <w:tcW w:w="570" w:type="pct"/>
            <w:shd w:val="clear" w:color="auto" w:fill="auto"/>
            <w:vAlign w:val="center"/>
            <w:hideMark/>
          </w:tcPr>
          <w:p w:rsidR="00EB6048" w:rsidRPr="00EB6048" w:rsidRDefault="00EB6048" w:rsidP="00EB6048">
            <w:pPr>
              <w:jc w:val="center"/>
              <w:rPr>
                <w:rFonts w:asciiTheme="minorHAnsi" w:hAnsiTheme="minorHAnsi" w:cs="Arial"/>
                <w:sz w:val="20"/>
                <w:szCs w:val="20"/>
              </w:rPr>
            </w:pPr>
            <w:r w:rsidRPr="00EB6048">
              <w:rPr>
                <w:rFonts w:asciiTheme="minorHAnsi" w:hAnsiTheme="minorHAnsi" w:cs="Arial"/>
                <w:sz w:val="20"/>
                <w:szCs w:val="20"/>
              </w:rPr>
              <w:t> </w:t>
            </w:r>
          </w:p>
        </w:tc>
        <w:tc>
          <w:tcPr>
            <w:tcW w:w="699" w:type="pct"/>
            <w:shd w:val="clear" w:color="auto" w:fill="auto"/>
            <w:noWrap/>
            <w:vAlign w:val="center"/>
          </w:tcPr>
          <w:p w:rsidR="00EB6048" w:rsidRPr="00EB6048" w:rsidRDefault="00EB6048" w:rsidP="00EB6048">
            <w:pPr>
              <w:jc w:val="left"/>
              <w:rPr>
                <w:rFonts w:asciiTheme="minorHAnsi" w:hAnsiTheme="minorHAnsi" w:cs="Arial"/>
                <w:b/>
                <w:bCs/>
                <w:sz w:val="20"/>
                <w:szCs w:val="20"/>
              </w:rPr>
            </w:pPr>
            <w:r w:rsidRPr="00EB6048">
              <w:rPr>
                <w:rFonts w:asciiTheme="minorHAnsi" w:hAnsiTheme="minorHAnsi" w:cs="Arial"/>
                <w:b/>
                <w:bCs/>
                <w:sz w:val="20"/>
                <w:szCs w:val="20"/>
              </w:rPr>
              <w:t> </w:t>
            </w:r>
          </w:p>
        </w:tc>
      </w:tr>
    </w:tbl>
    <w:p w:rsidR="00A46602" w:rsidRDefault="00A46602" w:rsidP="00A46602">
      <w:pPr>
        <w:jc w:val="left"/>
        <w:rPr>
          <w:rFonts w:asciiTheme="minorHAnsi" w:hAnsiTheme="minorHAnsi"/>
          <w:b/>
          <w:sz w:val="22"/>
          <w:szCs w:val="22"/>
        </w:rPr>
      </w:pPr>
      <w:r>
        <w:rPr>
          <w:rFonts w:asciiTheme="minorHAnsi" w:hAnsiTheme="minorHAnsi"/>
          <w:b/>
          <w:sz w:val="22"/>
          <w:szCs w:val="22"/>
        </w:rPr>
        <w:br w:type="page"/>
      </w:r>
    </w:p>
    <w:p w:rsidR="00A46602" w:rsidRPr="0008690A" w:rsidRDefault="00A46602" w:rsidP="00A46602">
      <w:pPr>
        <w:pStyle w:val="2nesltext"/>
        <w:contextualSpacing/>
        <w:jc w:val="center"/>
        <w:rPr>
          <w:b/>
          <w:sz w:val="28"/>
        </w:rPr>
      </w:pPr>
      <w:r w:rsidRPr="0008690A">
        <w:rPr>
          <w:b/>
          <w:sz w:val="28"/>
        </w:rPr>
        <w:lastRenderedPageBreak/>
        <w:t>Příloha č. 1 Rámcové dohody</w:t>
      </w:r>
    </w:p>
    <w:p w:rsidR="00A46602" w:rsidRPr="0008690A" w:rsidRDefault="00A46602" w:rsidP="00A46602">
      <w:pPr>
        <w:pStyle w:val="2nesltext"/>
        <w:contextualSpacing/>
        <w:jc w:val="center"/>
        <w:rPr>
          <w:b/>
          <w:sz w:val="28"/>
        </w:rPr>
      </w:pPr>
      <w:r w:rsidRPr="0008690A">
        <w:rPr>
          <w:b/>
          <w:sz w:val="28"/>
        </w:rPr>
        <w:t>-</w:t>
      </w:r>
    </w:p>
    <w:p w:rsidR="00A46602" w:rsidRPr="00A9267F" w:rsidRDefault="00A46602" w:rsidP="00A46602">
      <w:pPr>
        <w:pStyle w:val="Nadpis1"/>
        <w:numPr>
          <w:ilvl w:val="0"/>
          <w:numId w:val="0"/>
        </w:numPr>
        <w:spacing w:before="240" w:after="600"/>
        <w:rPr>
          <w:sz w:val="28"/>
        </w:rPr>
      </w:pPr>
      <w:r w:rsidRPr="00A9267F">
        <w:rPr>
          <w:sz w:val="28"/>
        </w:rPr>
        <w:t>Specifikace stavebních prací, dodávek a služeb</w:t>
      </w:r>
      <w:r w:rsidRPr="00A9267F">
        <w:rPr>
          <w:sz w:val="28"/>
        </w:rPr>
        <w:br/>
        <w:t>a stanovení maximální</w:t>
      </w:r>
      <w:r>
        <w:rPr>
          <w:sz w:val="28"/>
        </w:rPr>
        <w:t>ch Jednotkových cen Dodavatele D</w:t>
      </w:r>
    </w:p>
    <w:p w:rsidR="00A46602" w:rsidRPr="002512A8" w:rsidRDefault="00DF3207" w:rsidP="00A46602">
      <w:pPr>
        <w:pStyle w:val="Nadpis1"/>
        <w:numPr>
          <w:ilvl w:val="0"/>
          <w:numId w:val="0"/>
        </w:numPr>
        <w:spacing w:before="240" w:after="600"/>
        <w:contextualSpacing w:val="0"/>
      </w:pPr>
      <w:r w:rsidRPr="00DF3207">
        <w:rPr>
          <w:sz w:val="28"/>
        </w:rPr>
        <w:t>EUROVIA CS, a.s.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706"/>
        <w:gridCol w:w="6478"/>
        <w:gridCol w:w="1098"/>
        <w:gridCol w:w="1346"/>
      </w:tblGrid>
      <w:tr w:rsidR="00A46602" w:rsidRPr="00771E20" w:rsidTr="00771E20">
        <w:trPr>
          <w:trHeight w:val="244"/>
        </w:trPr>
        <w:tc>
          <w:tcPr>
            <w:tcW w:w="367" w:type="pct"/>
            <w:vMerge w:val="restart"/>
            <w:shd w:val="clear" w:color="auto" w:fill="auto"/>
            <w:vAlign w:val="center"/>
            <w:hideMark/>
          </w:tcPr>
          <w:p w:rsidR="00A46602" w:rsidRPr="00771E20" w:rsidRDefault="00A46602" w:rsidP="00B75539">
            <w:pPr>
              <w:jc w:val="center"/>
              <w:rPr>
                <w:rFonts w:asciiTheme="minorHAnsi" w:hAnsiTheme="minorHAnsi" w:cs="Arial"/>
                <w:b/>
                <w:sz w:val="20"/>
                <w:szCs w:val="20"/>
              </w:rPr>
            </w:pPr>
            <w:r w:rsidRPr="00771E20">
              <w:rPr>
                <w:rFonts w:asciiTheme="minorHAnsi" w:hAnsiTheme="minorHAnsi" w:cs="Arial"/>
                <w:b/>
                <w:sz w:val="20"/>
                <w:szCs w:val="20"/>
              </w:rPr>
              <w:t>Poř.</w:t>
            </w:r>
            <w:r w:rsidRPr="00771E20">
              <w:rPr>
                <w:rFonts w:asciiTheme="minorHAnsi" w:hAnsiTheme="minorHAnsi" w:cs="Arial"/>
                <w:b/>
                <w:sz w:val="20"/>
                <w:szCs w:val="20"/>
              </w:rPr>
              <w:br/>
              <w:t>č.pol.</w:t>
            </w:r>
          </w:p>
        </w:tc>
        <w:tc>
          <w:tcPr>
            <w:tcW w:w="3364" w:type="pct"/>
            <w:vMerge w:val="restart"/>
            <w:shd w:val="clear" w:color="auto" w:fill="auto"/>
            <w:vAlign w:val="center"/>
            <w:hideMark/>
          </w:tcPr>
          <w:p w:rsidR="00A46602" w:rsidRPr="00771E20" w:rsidRDefault="00A46602" w:rsidP="00B75539">
            <w:pPr>
              <w:jc w:val="center"/>
              <w:rPr>
                <w:rFonts w:asciiTheme="minorHAnsi" w:hAnsiTheme="minorHAnsi" w:cs="Arial"/>
                <w:b/>
                <w:sz w:val="20"/>
                <w:szCs w:val="20"/>
              </w:rPr>
            </w:pPr>
            <w:r w:rsidRPr="00771E20">
              <w:rPr>
                <w:rFonts w:asciiTheme="minorHAnsi" w:hAnsiTheme="minorHAnsi" w:cs="Arial"/>
                <w:b/>
                <w:sz w:val="20"/>
                <w:szCs w:val="20"/>
              </w:rPr>
              <w:t>Název položky</w:t>
            </w:r>
          </w:p>
        </w:tc>
        <w:tc>
          <w:tcPr>
            <w:tcW w:w="570" w:type="pct"/>
            <w:vMerge w:val="restart"/>
            <w:shd w:val="clear" w:color="auto" w:fill="auto"/>
            <w:vAlign w:val="center"/>
            <w:hideMark/>
          </w:tcPr>
          <w:p w:rsidR="00A46602" w:rsidRPr="00771E20" w:rsidRDefault="00A46602" w:rsidP="00B75539">
            <w:pPr>
              <w:jc w:val="center"/>
              <w:rPr>
                <w:rFonts w:asciiTheme="minorHAnsi" w:hAnsiTheme="minorHAnsi" w:cs="Arial"/>
                <w:b/>
                <w:sz w:val="20"/>
                <w:szCs w:val="20"/>
              </w:rPr>
            </w:pPr>
            <w:r w:rsidRPr="00771E20">
              <w:rPr>
                <w:rFonts w:asciiTheme="minorHAnsi" w:hAnsiTheme="minorHAnsi" w:cs="Arial"/>
                <w:b/>
                <w:sz w:val="20"/>
                <w:szCs w:val="20"/>
              </w:rPr>
              <w:t>Jednotka</w:t>
            </w:r>
          </w:p>
        </w:tc>
        <w:tc>
          <w:tcPr>
            <w:tcW w:w="699" w:type="pct"/>
            <w:vMerge w:val="restart"/>
            <w:shd w:val="clear" w:color="auto" w:fill="auto"/>
            <w:vAlign w:val="center"/>
            <w:hideMark/>
          </w:tcPr>
          <w:p w:rsidR="00A46602" w:rsidRPr="00771E20" w:rsidRDefault="00A46602" w:rsidP="00B75539">
            <w:pPr>
              <w:jc w:val="center"/>
              <w:rPr>
                <w:rFonts w:asciiTheme="minorHAnsi" w:hAnsiTheme="minorHAnsi" w:cs="Arial"/>
                <w:b/>
                <w:sz w:val="20"/>
                <w:szCs w:val="20"/>
              </w:rPr>
            </w:pPr>
            <w:r w:rsidRPr="00771E20">
              <w:rPr>
                <w:rFonts w:asciiTheme="minorHAnsi" w:hAnsiTheme="minorHAnsi" w:cs="Arial"/>
                <w:b/>
                <w:sz w:val="20"/>
                <w:szCs w:val="20"/>
              </w:rPr>
              <w:t>Maximální Jednotková cena</w:t>
            </w:r>
            <w:r w:rsidRPr="00771E20">
              <w:rPr>
                <w:rFonts w:asciiTheme="minorHAnsi" w:hAnsiTheme="minorHAnsi" w:cs="Arial"/>
                <w:b/>
                <w:sz w:val="20"/>
                <w:szCs w:val="20"/>
              </w:rPr>
              <w:br/>
              <w:t>v Kč bez DPH</w:t>
            </w:r>
          </w:p>
        </w:tc>
      </w:tr>
      <w:tr w:rsidR="00A46602" w:rsidRPr="00771E20" w:rsidTr="00771E20">
        <w:trPr>
          <w:trHeight w:val="276"/>
        </w:trPr>
        <w:tc>
          <w:tcPr>
            <w:tcW w:w="367" w:type="pct"/>
            <w:vMerge/>
            <w:shd w:val="clear" w:color="auto" w:fill="auto"/>
            <w:vAlign w:val="center"/>
            <w:hideMark/>
          </w:tcPr>
          <w:p w:rsidR="00A46602" w:rsidRPr="00771E20" w:rsidRDefault="00A46602" w:rsidP="00B75539">
            <w:pPr>
              <w:jc w:val="left"/>
              <w:rPr>
                <w:rFonts w:asciiTheme="minorHAnsi" w:hAnsiTheme="minorHAnsi" w:cs="Arial"/>
                <w:sz w:val="20"/>
                <w:szCs w:val="20"/>
              </w:rPr>
            </w:pPr>
          </w:p>
        </w:tc>
        <w:tc>
          <w:tcPr>
            <w:tcW w:w="3364" w:type="pct"/>
            <w:vMerge/>
            <w:shd w:val="clear" w:color="auto" w:fill="auto"/>
            <w:vAlign w:val="center"/>
            <w:hideMark/>
          </w:tcPr>
          <w:p w:rsidR="00A46602" w:rsidRPr="00771E20" w:rsidRDefault="00A46602" w:rsidP="00B75539">
            <w:pPr>
              <w:jc w:val="left"/>
              <w:rPr>
                <w:rFonts w:asciiTheme="minorHAnsi" w:hAnsiTheme="minorHAnsi" w:cs="Arial"/>
                <w:sz w:val="20"/>
                <w:szCs w:val="20"/>
              </w:rPr>
            </w:pPr>
          </w:p>
        </w:tc>
        <w:tc>
          <w:tcPr>
            <w:tcW w:w="570" w:type="pct"/>
            <w:vMerge/>
            <w:shd w:val="clear" w:color="auto" w:fill="auto"/>
            <w:vAlign w:val="center"/>
            <w:hideMark/>
          </w:tcPr>
          <w:p w:rsidR="00A46602" w:rsidRPr="00771E20" w:rsidRDefault="00A46602" w:rsidP="00B75539">
            <w:pPr>
              <w:jc w:val="left"/>
              <w:rPr>
                <w:rFonts w:asciiTheme="minorHAnsi" w:hAnsiTheme="minorHAnsi" w:cs="Arial"/>
                <w:sz w:val="20"/>
                <w:szCs w:val="20"/>
              </w:rPr>
            </w:pPr>
          </w:p>
        </w:tc>
        <w:tc>
          <w:tcPr>
            <w:tcW w:w="699" w:type="pct"/>
            <w:vMerge/>
            <w:shd w:val="clear" w:color="auto" w:fill="auto"/>
            <w:vAlign w:val="center"/>
            <w:hideMark/>
          </w:tcPr>
          <w:p w:rsidR="00A46602" w:rsidRPr="00771E20" w:rsidRDefault="00A46602" w:rsidP="00B75539">
            <w:pPr>
              <w:jc w:val="left"/>
              <w:rPr>
                <w:rFonts w:asciiTheme="minorHAnsi" w:hAnsiTheme="minorHAnsi" w:cs="Arial"/>
                <w:sz w:val="20"/>
                <w:szCs w:val="20"/>
              </w:rPr>
            </w:pPr>
          </w:p>
        </w:tc>
      </w:tr>
      <w:tr w:rsidR="00A46602" w:rsidRPr="00771E20" w:rsidTr="00771E20">
        <w:trPr>
          <w:trHeight w:val="227"/>
        </w:trPr>
        <w:tc>
          <w:tcPr>
            <w:tcW w:w="367" w:type="pct"/>
            <w:shd w:val="clear" w:color="auto" w:fill="auto"/>
            <w:vAlign w:val="center"/>
            <w:hideMark/>
          </w:tcPr>
          <w:p w:rsidR="00A46602" w:rsidRPr="00771E20" w:rsidRDefault="00A46602" w:rsidP="00B75539">
            <w:pPr>
              <w:jc w:val="center"/>
              <w:rPr>
                <w:rFonts w:asciiTheme="minorHAnsi" w:hAnsiTheme="minorHAnsi" w:cs="Arial"/>
                <w:sz w:val="20"/>
                <w:szCs w:val="20"/>
              </w:rPr>
            </w:pPr>
            <w:r w:rsidRPr="00771E20">
              <w:rPr>
                <w:rFonts w:asciiTheme="minorHAnsi" w:hAnsiTheme="minorHAnsi" w:cs="Arial"/>
                <w:sz w:val="20"/>
                <w:szCs w:val="20"/>
              </w:rPr>
              <w:t>1</w:t>
            </w:r>
          </w:p>
        </w:tc>
        <w:tc>
          <w:tcPr>
            <w:tcW w:w="3364" w:type="pct"/>
            <w:shd w:val="clear" w:color="auto" w:fill="auto"/>
            <w:vAlign w:val="center"/>
            <w:hideMark/>
          </w:tcPr>
          <w:p w:rsidR="00A46602" w:rsidRPr="00771E20" w:rsidRDefault="00A46602" w:rsidP="00B75539">
            <w:pPr>
              <w:jc w:val="center"/>
              <w:rPr>
                <w:rFonts w:asciiTheme="minorHAnsi" w:hAnsiTheme="minorHAnsi" w:cs="Arial"/>
                <w:sz w:val="20"/>
                <w:szCs w:val="20"/>
              </w:rPr>
            </w:pPr>
            <w:r w:rsidRPr="00771E20">
              <w:rPr>
                <w:rFonts w:asciiTheme="minorHAnsi" w:hAnsiTheme="minorHAnsi" w:cs="Arial"/>
                <w:sz w:val="20"/>
                <w:szCs w:val="20"/>
              </w:rPr>
              <w:t>2</w:t>
            </w:r>
          </w:p>
        </w:tc>
        <w:tc>
          <w:tcPr>
            <w:tcW w:w="570" w:type="pct"/>
            <w:shd w:val="clear" w:color="auto" w:fill="auto"/>
            <w:vAlign w:val="center"/>
            <w:hideMark/>
          </w:tcPr>
          <w:p w:rsidR="00A46602" w:rsidRPr="00771E20" w:rsidRDefault="00A46602" w:rsidP="00B75539">
            <w:pPr>
              <w:jc w:val="center"/>
              <w:rPr>
                <w:rFonts w:asciiTheme="minorHAnsi" w:hAnsiTheme="minorHAnsi" w:cs="Arial"/>
                <w:sz w:val="20"/>
                <w:szCs w:val="20"/>
              </w:rPr>
            </w:pPr>
            <w:r w:rsidRPr="00771E20">
              <w:rPr>
                <w:rFonts w:asciiTheme="minorHAnsi" w:hAnsiTheme="minorHAnsi" w:cs="Arial"/>
                <w:sz w:val="20"/>
                <w:szCs w:val="20"/>
              </w:rPr>
              <w:t>3</w:t>
            </w:r>
          </w:p>
        </w:tc>
        <w:tc>
          <w:tcPr>
            <w:tcW w:w="699" w:type="pct"/>
            <w:shd w:val="clear" w:color="auto" w:fill="auto"/>
            <w:vAlign w:val="center"/>
            <w:hideMark/>
          </w:tcPr>
          <w:p w:rsidR="00A46602" w:rsidRPr="00771E20" w:rsidRDefault="00A46602" w:rsidP="00B75539">
            <w:pPr>
              <w:jc w:val="center"/>
              <w:rPr>
                <w:rFonts w:asciiTheme="minorHAnsi" w:hAnsiTheme="minorHAnsi" w:cs="Arial"/>
                <w:sz w:val="20"/>
                <w:szCs w:val="20"/>
              </w:rPr>
            </w:pPr>
            <w:r w:rsidRPr="00771E20">
              <w:rPr>
                <w:rFonts w:asciiTheme="minorHAnsi" w:hAnsiTheme="minorHAnsi" w:cs="Arial"/>
                <w:sz w:val="20"/>
                <w:szCs w:val="20"/>
              </w:rPr>
              <w:t>4</w:t>
            </w:r>
          </w:p>
        </w:tc>
      </w:tr>
      <w:tr w:rsidR="00771E20" w:rsidRPr="00771E20" w:rsidTr="00771E20">
        <w:trPr>
          <w:trHeight w:val="227"/>
        </w:trPr>
        <w:tc>
          <w:tcPr>
            <w:tcW w:w="367" w:type="pct"/>
            <w:shd w:val="clear" w:color="auto" w:fill="auto"/>
            <w:vAlign w:val="center"/>
            <w:hideMark/>
          </w:tcPr>
          <w:p w:rsidR="00771E20" w:rsidRPr="00771E20" w:rsidRDefault="00771E20" w:rsidP="00771E20">
            <w:pPr>
              <w:jc w:val="center"/>
              <w:rPr>
                <w:rFonts w:asciiTheme="minorHAnsi" w:hAnsiTheme="minorHAnsi" w:cs="Arial"/>
                <w:b/>
                <w:sz w:val="20"/>
                <w:szCs w:val="20"/>
              </w:rPr>
            </w:pPr>
          </w:p>
        </w:tc>
        <w:tc>
          <w:tcPr>
            <w:tcW w:w="3364" w:type="pct"/>
            <w:shd w:val="clear" w:color="auto" w:fill="auto"/>
            <w:vAlign w:val="center"/>
            <w:hideMark/>
          </w:tcPr>
          <w:p w:rsidR="00771E20" w:rsidRPr="00771E20" w:rsidRDefault="00771E20" w:rsidP="00771E20">
            <w:pPr>
              <w:jc w:val="left"/>
              <w:rPr>
                <w:rFonts w:asciiTheme="minorHAnsi" w:hAnsiTheme="minorHAnsi" w:cs="Arial"/>
                <w:b/>
                <w:sz w:val="20"/>
                <w:szCs w:val="20"/>
              </w:rPr>
            </w:pPr>
            <w:r w:rsidRPr="00771E20">
              <w:rPr>
                <w:rFonts w:asciiTheme="minorHAnsi" w:hAnsiTheme="minorHAnsi" w:cs="Arial"/>
                <w:b/>
                <w:sz w:val="20"/>
                <w:szCs w:val="20"/>
              </w:rPr>
              <w:t>Všeobecné konstrukce a práce</w:t>
            </w:r>
          </w:p>
        </w:tc>
        <w:tc>
          <w:tcPr>
            <w:tcW w:w="570" w:type="pct"/>
            <w:shd w:val="clear" w:color="auto" w:fill="auto"/>
            <w:vAlign w:val="center"/>
            <w:hideMark/>
          </w:tcPr>
          <w:p w:rsidR="00771E20" w:rsidRPr="00771E20" w:rsidRDefault="00771E20" w:rsidP="00771E20">
            <w:pPr>
              <w:jc w:val="center"/>
              <w:rPr>
                <w:rFonts w:asciiTheme="minorHAnsi" w:hAnsiTheme="minorHAnsi" w:cs="Arial"/>
                <w:b/>
                <w:sz w:val="20"/>
                <w:szCs w:val="20"/>
              </w:rPr>
            </w:pPr>
          </w:p>
        </w:tc>
        <w:tc>
          <w:tcPr>
            <w:tcW w:w="699" w:type="pct"/>
            <w:shd w:val="clear" w:color="auto" w:fill="auto"/>
            <w:noWrap/>
            <w:vAlign w:val="center"/>
            <w:hideMark/>
          </w:tcPr>
          <w:p w:rsidR="00771E20" w:rsidRPr="00771E20" w:rsidRDefault="00771E20" w:rsidP="00771E20">
            <w:pPr>
              <w:jc w:val="left"/>
              <w:rPr>
                <w:rFonts w:asciiTheme="minorHAnsi" w:hAnsiTheme="minorHAnsi"/>
                <w:sz w:val="20"/>
                <w:szCs w:val="20"/>
              </w:rPr>
            </w:pPr>
          </w:p>
        </w:tc>
      </w:tr>
      <w:tr w:rsidR="00771E20" w:rsidRPr="00771E20" w:rsidTr="00771E20">
        <w:trPr>
          <w:trHeight w:val="227"/>
        </w:trPr>
        <w:tc>
          <w:tcPr>
            <w:tcW w:w="367" w:type="pct"/>
            <w:shd w:val="clear" w:color="auto" w:fill="auto"/>
            <w:vAlign w:val="center"/>
            <w:hideMark/>
          </w:tcPr>
          <w:p w:rsidR="00771E20" w:rsidRPr="00771E20" w:rsidRDefault="00771E20" w:rsidP="00771E20">
            <w:pPr>
              <w:jc w:val="center"/>
              <w:rPr>
                <w:rFonts w:asciiTheme="minorHAnsi" w:hAnsiTheme="minorHAnsi" w:cs="Arial"/>
                <w:sz w:val="20"/>
                <w:szCs w:val="20"/>
              </w:rPr>
            </w:pPr>
            <w:r w:rsidRPr="00771E20">
              <w:rPr>
                <w:rFonts w:asciiTheme="minorHAnsi" w:hAnsiTheme="minorHAnsi" w:cs="Arial"/>
                <w:sz w:val="20"/>
                <w:szCs w:val="20"/>
              </w:rPr>
              <w:t>1</w:t>
            </w:r>
          </w:p>
        </w:tc>
        <w:tc>
          <w:tcPr>
            <w:tcW w:w="3364" w:type="pct"/>
            <w:shd w:val="clear" w:color="auto" w:fill="auto"/>
            <w:vAlign w:val="center"/>
            <w:hideMark/>
          </w:tcPr>
          <w:p w:rsidR="00771E20" w:rsidRPr="00771E20" w:rsidRDefault="00771E20" w:rsidP="00771E20">
            <w:pPr>
              <w:jc w:val="left"/>
              <w:rPr>
                <w:rFonts w:asciiTheme="minorHAnsi" w:hAnsiTheme="minorHAnsi" w:cs="Arial"/>
                <w:sz w:val="20"/>
                <w:szCs w:val="20"/>
              </w:rPr>
            </w:pPr>
            <w:r w:rsidRPr="00771E20">
              <w:rPr>
                <w:rFonts w:asciiTheme="minorHAnsi" w:hAnsiTheme="minorHAnsi" w:cs="Arial"/>
                <w:sz w:val="20"/>
                <w:szCs w:val="20"/>
              </w:rPr>
              <w:t>POPLATKY ZA SKLÁDKU</w:t>
            </w:r>
            <w:r w:rsidRPr="00771E20">
              <w:rPr>
                <w:rFonts w:asciiTheme="minorHAnsi" w:hAnsiTheme="minorHAnsi" w:cs="Arial"/>
                <w:sz w:val="20"/>
                <w:szCs w:val="20"/>
              </w:rPr>
              <w:br/>
              <w:t>ŽB, kámen 2400kg/m3</w:t>
            </w:r>
          </w:p>
        </w:tc>
        <w:tc>
          <w:tcPr>
            <w:tcW w:w="570" w:type="pct"/>
            <w:shd w:val="clear" w:color="auto" w:fill="auto"/>
            <w:vAlign w:val="center"/>
            <w:hideMark/>
          </w:tcPr>
          <w:p w:rsidR="00771E20" w:rsidRPr="00771E20" w:rsidRDefault="00771E20" w:rsidP="00771E20">
            <w:pPr>
              <w:jc w:val="center"/>
              <w:rPr>
                <w:rFonts w:asciiTheme="minorHAnsi" w:hAnsiTheme="minorHAnsi" w:cs="Arial"/>
                <w:sz w:val="20"/>
                <w:szCs w:val="20"/>
              </w:rPr>
            </w:pPr>
            <w:r w:rsidRPr="00771E20">
              <w:rPr>
                <w:rFonts w:asciiTheme="minorHAnsi" w:hAnsiTheme="minorHAnsi" w:cs="Arial"/>
                <w:sz w:val="20"/>
                <w:szCs w:val="20"/>
              </w:rPr>
              <w:t xml:space="preserve">T         </w:t>
            </w:r>
          </w:p>
        </w:tc>
        <w:tc>
          <w:tcPr>
            <w:tcW w:w="699" w:type="pct"/>
            <w:shd w:val="clear" w:color="auto" w:fill="auto"/>
            <w:noWrap/>
            <w:vAlign w:val="center"/>
          </w:tcPr>
          <w:p w:rsidR="00771E20" w:rsidRPr="00771E20" w:rsidRDefault="00771E20" w:rsidP="00771E20">
            <w:pPr>
              <w:jc w:val="right"/>
              <w:rPr>
                <w:rFonts w:asciiTheme="minorHAnsi" w:hAnsiTheme="minorHAnsi"/>
                <w:color w:val="000000"/>
                <w:sz w:val="20"/>
                <w:szCs w:val="20"/>
              </w:rPr>
            </w:pPr>
            <w:r w:rsidRPr="00771E20">
              <w:rPr>
                <w:rFonts w:asciiTheme="minorHAnsi" w:hAnsiTheme="minorHAnsi"/>
                <w:color w:val="000000"/>
                <w:sz w:val="20"/>
                <w:szCs w:val="20"/>
              </w:rPr>
              <w:t>300,00 Kč</w:t>
            </w:r>
          </w:p>
        </w:tc>
      </w:tr>
      <w:tr w:rsidR="00771E20" w:rsidRPr="00771E20" w:rsidTr="00771E20">
        <w:trPr>
          <w:trHeight w:val="227"/>
        </w:trPr>
        <w:tc>
          <w:tcPr>
            <w:tcW w:w="367" w:type="pct"/>
            <w:shd w:val="clear" w:color="auto" w:fill="auto"/>
            <w:vAlign w:val="center"/>
            <w:hideMark/>
          </w:tcPr>
          <w:p w:rsidR="00771E20" w:rsidRPr="00771E20" w:rsidRDefault="00771E20" w:rsidP="00771E20">
            <w:pPr>
              <w:jc w:val="center"/>
              <w:rPr>
                <w:rFonts w:asciiTheme="minorHAnsi" w:hAnsiTheme="minorHAnsi" w:cs="Arial"/>
                <w:sz w:val="20"/>
                <w:szCs w:val="20"/>
              </w:rPr>
            </w:pPr>
            <w:r w:rsidRPr="00771E20">
              <w:rPr>
                <w:rFonts w:asciiTheme="minorHAnsi" w:hAnsiTheme="minorHAnsi" w:cs="Arial"/>
                <w:sz w:val="20"/>
                <w:szCs w:val="20"/>
              </w:rPr>
              <w:t>2</w:t>
            </w:r>
          </w:p>
        </w:tc>
        <w:tc>
          <w:tcPr>
            <w:tcW w:w="3364" w:type="pct"/>
            <w:shd w:val="clear" w:color="auto" w:fill="auto"/>
            <w:vAlign w:val="center"/>
            <w:hideMark/>
          </w:tcPr>
          <w:p w:rsidR="00771E20" w:rsidRPr="00771E20" w:rsidRDefault="00771E20" w:rsidP="00771E20">
            <w:pPr>
              <w:jc w:val="left"/>
              <w:rPr>
                <w:rFonts w:asciiTheme="minorHAnsi" w:hAnsiTheme="minorHAnsi" w:cs="Arial"/>
                <w:sz w:val="20"/>
                <w:szCs w:val="20"/>
              </w:rPr>
            </w:pPr>
            <w:r w:rsidRPr="00771E20">
              <w:rPr>
                <w:rFonts w:asciiTheme="minorHAnsi" w:hAnsiTheme="minorHAnsi" w:cs="Arial"/>
                <w:sz w:val="20"/>
                <w:szCs w:val="20"/>
              </w:rPr>
              <w:t>POPLATKY ZA SKLÁDKU</w:t>
            </w:r>
            <w:r w:rsidRPr="00771E20">
              <w:rPr>
                <w:rFonts w:asciiTheme="minorHAnsi" w:hAnsiTheme="minorHAnsi" w:cs="Arial"/>
                <w:sz w:val="20"/>
                <w:szCs w:val="20"/>
              </w:rPr>
              <w:br/>
              <w:t>KSC 2400kg/m3</w:t>
            </w:r>
          </w:p>
        </w:tc>
        <w:tc>
          <w:tcPr>
            <w:tcW w:w="570" w:type="pct"/>
            <w:shd w:val="clear" w:color="auto" w:fill="auto"/>
            <w:vAlign w:val="center"/>
            <w:hideMark/>
          </w:tcPr>
          <w:p w:rsidR="00771E20" w:rsidRPr="00771E20" w:rsidRDefault="00771E20" w:rsidP="00771E20">
            <w:pPr>
              <w:jc w:val="center"/>
              <w:rPr>
                <w:rFonts w:asciiTheme="minorHAnsi" w:hAnsiTheme="minorHAnsi" w:cs="Arial"/>
                <w:sz w:val="20"/>
                <w:szCs w:val="20"/>
              </w:rPr>
            </w:pPr>
            <w:r w:rsidRPr="00771E20">
              <w:rPr>
                <w:rFonts w:asciiTheme="minorHAnsi" w:hAnsiTheme="minorHAnsi" w:cs="Arial"/>
                <w:sz w:val="20"/>
                <w:szCs w:val="20"/>
              </w:rPr>
              <w:t xml:space="preserve">T         </w:t>
            </w:r>
          </w:p>
        </w:tc>
        <w:tc>
          <w:tcPr>
            <w:tcW w:w="699" w:type="pct"/>
            <w:shd w:val="clear" w:color="auto" w:fill="auto"/>
            <w:noWrap/>
            <w:vAlign w:val="center"/>
          </w:tcPr>
          <w:p w:rsidR="00771E20" w:rsidRPr="00771E20" w:rsidRDefault="00771E20" w:rsidP="00771E20">
            <w:pPr>
              <w:jc w:val="right"/>
              <w:rPr>
                <w:rFonts w:asciiTheme="minorHAnsi" w:hAnsiTheme="minorHAnsi"/>
                <w:color w:val="000000"/>
                <w:sz w:val="20"/>
                <w:szCs w:val="20"/>
              </w:rPr>
            </w:pPr>
            <w:r w:rsidRPr="00771E20">
              <w:rPr>
                <w:rFonts w:asciiTheme="minorHAnsi" w:hAnsiTheme="minorHAnsi"/>
                <w:color w:val="000000"/>
                <w:sz w:val="20"/>
                <w:szCs w:val="20"/>
              </w:rPr>
              <w:t>300,00 Kč</w:t>
            </w:r>
          </w:p>
        </w:tc>
      </w:tr>
      <w:tr w:rsidR="00771E20" w:rsidRPr="00771E20" w:rsidTr="00771E20">
        <w:trPr>
          <w:trHeight w:val="227"/>
        </w:trPr>
        <w:tc>
          <w:tcPr>
            <w:tcW w:w="367" w:type="pct"/>
            <w:shd w:val="clear" w:color="auto" w:fill="auto"/>
            <w:vAlign w:val="center"/>
            <w:hideMark/>
          </w:tcPr>
          <w:p w:rsidR="00771E20" w:rsidRPr="00771E20" w:rsidRDefault="00771E20" w:rsidP="00771E20">
            <w:pPr>
              <w:jc w:val="center"/>
              <w:rPr>
                <w:rFonts w:asciiTheme="minorHAnsi" w:hAnsiTheme="minorHAnsi" w:cs="Arial"/>
                <w:sz w:val="20"/>
                <w:szCs w:val="20"/>
              </w:rPr>
            </w:pPr>
            <w:r w:rsidRPr="00771E20">
              <w:rPr>
                <w:rFonts w:asciiTheme="minorHAnsi" w:hAnsiTheme="minorHAnsi" w:cs="Arial"/>
                <w:sz w:val="20"/>
                <w:szCs w:val="20"/>
              </w:rPr>
              <w:t>3</w:t>
            </w:r>
          </w:p>
        </w:tc>
        <w:tc>
          <w:tcPr>
            <w:tcW w:w="3364" w:type="pct"/>
            <w:shd w:val="clear" w:color="auto" w:fill="auto"/>
            <w:vAlign w:val="center"/>
            <w:hideMark/>
          </w:tcPr>
          <w:p w:rsidR="00771E20" w:rsidRPr="00771E20" w:rsidRDefault="00771E20" w:rsidP="00771E20">
            <w:pPr>
              <w:jc w:val="left"/>
              <w:rPr>
                <w:rFonts w:asciiTheme="minorHAnsi" w:hAnsiTheme="minorHAnsi" w:cs="Arial"/>
                <w:sz w:val="20"/>
                <w:szCs w:val="20"/>
              </w:rPr>
            </w:pPr>
            <w:r w:rsidRPr="00771E20">
              <w:rPr>
                <w:rFonts w:asciiTheme="minorHAnsi" w:hAnsiTheme="minorHAnsi" w:cs="Arial"/>
                <w:sz w:val="20"/>
                <w:szCs w:val="20"/>
              </w:rPr>
              <w:t>POPLATKY ZA SKLÁDKU</w:t>
            </w:r>
            <w:r w:rsidRPr="00771E20">
              <w:rPr>
                <w:rFonts w:asciiTheme="minorHAnsi" w:hAnsiTheme="minorHAnsi" w:cs="Arial"/>
                <w:sz w:val="20"/>
                <w:szCs w:val="20"/>
              </w:rPr>
              <w:br/>
              <w:t>vozovkové souvství 2200kg/m3</w:t>
            </w:r>
          </w:p>
        </w:tc>
        <w:tc>
          <w:tcPr>
            <w:tcW w:w="570" w:type="pct"/>
            <w:shd w:val="clear" w:color="auto" w:fill="auto"/>
            <w:vAlign w:val="center"/>
            <w:hideMark/>
          </w:tcPr>
          <w:p w:rsidR="00771E20" w:rsidRPr="00771E20" w:rsidRDefault="00771E20" w:rsidP="00771E20">
            <w:pPr>
              <w:jc w:val="center"/>
              <w:rPr>
                <w:rFonts w:asciiTheme="minorHAnsi" w:hAnsiTheme="minorHAnsi" w:cs="Arial"/>
                <w:sz w:val="20"/>
                <w:szCs w:val="20"/>
              </w:rPr>
            </w:pPr>
            <w:r w:rsidRPr="00771E20">
              <w:rPr>
                <w:rFonts w:asciiTheme="minorHAnsi" w:hAnsiTheme="minorHAnsi" w:cs="Arial"/>
                <w:sz w:val="20"/>
                <w:szCs w:val="20"/>
              </w:rPr>
              <w:t xml:space="preserve">T         </w:t>
            </w:r>
          </w:p>
        </w:tc>
        <w:tc>
          <w:tcPr>
            <w:tcW w:w="699" w:type="pct"/>
            <w:shd w:val="clear" w:color="auto" w:fill="auto"/>
            <w:noWrap/>
            <w:vAlign w:val="center"/>
          </w:tcPr>
          <w:p w:rsidR="00771E20" w:rsidRPr="00771E20" w:rsidRDefault="00771E20" w:rsidP="00771E20">
            <w:pPr>
              <w:jc w:val="right"/>
              <w:rPr>
                <w:rFonts w:asciiTheme="minorHAnsi" w:hAnsiTheme="minorHAnsi"/>
                <w:color w:val="000000"/>
                <w:sz w:val="20"/>
                <w:szCs w:val="20"/>
              </w:rPr>
            </w:pPr>
            <w:r w:rsidRPr="00771E20">
              <w:rPr>
                <w:rFonts w:asciiTheme="minorHAnsi" w:hAnsiTheme="minorHAnsi"/>
                <w:color w:val="000000"/>
                <w:sz w:val="20"/>
                <w:szCs w:val="20"/>
              </w:rPr>
              <w:t>200,00 Kč</w:t>
            </w:r>
          </w:p>
        </w:tc>
      </w:tr>
      <w:tr w:rsidR="00771E20" w:rsidRPr="00771E20" w:rsidTr="00771E20">
        <w:trPr>
          <w:trHeight w:val="227"/>
        </w:trPr>
        <w:tc>
          <w:tcPr>
            <w:tcW w:w="367" w:type="pct"/>
            <w:shd w:val="clear" w:color="auto" w:fill="auto"/>
            <w:vAlign w:val="center"/>
            <w:hideMark/>
          </w:tcPr>
          <w:p w:rsidR="00771E20" w:rsidRPr="00771E20" w:rsidRDefault="00771E20" w:rsidP="00771E20">
            <w:pPr>
              <w:jc w:val="center"/>
              <w:rPr>
                <w:rFonts w:asciiTheme="minorHAnsi" w:hAnsiTheme="minorHAnsi" w:cs="Arial"/>
                <w:sz w:val="20"/>
                <w:szCs w:val="20"/>
              </w:rPr>
            </w:pPr>
            <w:r w:rsidRPr="00771E20">
              <w:rPr>
                <w:rFonts w:asciiTheme="minorHAnsi" w:hAnsiTheme="minorHAnsi" w:cs="Arial"/>
                <w:sz w:val="20"/>
                <w:szCs w:val="20"/>
              </w:rPr>
              <w:t>4</w:t>
            </w:r>
          </w:p>
        </w:tc>
        <w:tc>
          <w:tcPr>
            <w:tcW w:w="3364" w:type="pct"/>
            <w:shd w:val="clear" w:color="auto" w:fill="auto"/>
            <w:vAlign w:val="center"/>
            <w:hideMark/>
          </w:tcPr>
          <w:p w:rsidR="00771E20" w:rsidRPr="00771E20" w:rsidRDefault="00771E20" w:rsidP="00771E20">
            <w:pPr>
              <w:jc w:val="left"/>
              <w:rPr>
                <w:rFonts w:asciiTheme="minorHAnsi" w:hAnsiTheme="minorHAnsi" w:cs="Arial"/>
                <w:sz w:val="20"/>
                <w:szCs w:val="20"/>
              </w:rPr>
            </w:pPr>
            <w:r w:rsidRPr="00771E20">
              <w:rPr>
                <w:rFonts w:asciiTheme="minorHAnsi" w:hAnsiTheme="minorHAnsi" w:cs="Arial"/>
                <w:sz w:val="20"/>
                <w:szCs w:val="20"/>
              </w:rPr>
              <w:t>POPLATKY ZA SKLÁDKU</w:t>
            </w:r>
            <w:r w:rsidRPr="00771E20">
              <w:rPr>
                <w:rFonts w:asciiTheme="minorHAnsi" w:hAnsiTheme="minorHAnsi" w:cs="Arial"/>
                <w:sz w:val="20"/>
                <w:szCs w:val="20"/>
              </w:rPr>
              <w:br/>
              <w:t>kamenivo, zemina 2000kg/m3</w:t>
            </w:r>
          </w:p>
        </w:tc>
        <w:tc>
          <w:tcPr>
            <w:tcW w:w="570" w:type="pct"/>
            <w:shd w:val="clear" w:color="auto" w:fill="auto"/>
            <w:vAlign w:val="center"/>
            <w:hideMark/>
          </w:tcPr>
          <w:p w:rsidR="00771E20" w:rsidRPr="00771E20" w:rsidRDefault="00771E20" w:rsidP="00771E20">
            <w:pPr>
              <w:jc w:val="center"/>
              <w:rPr>
                <w:rFonts w:asciiTheme="minorHAnsi" w:hAnsiTheme="minorHAnsi" w:cs="Arial"/>
                <w:sz w:val="20"/>
                <w:szCs w:val="20"/>
              </w:rPr>
            </w:pPr>
            <w:r w:rsidRPr="00771E20">
              <w:rPr>
                <w:rFonts w:asciiTheme="minorHAnsi" w:hAnsiTheme="minorHAnsi" w:cs="Arial"/>
                <w:sz w:val="20"/>
                <w:szCs w:val="20"/>
              </w:rPr>
              <w:t xml:space="preserve">T         </w:t>
            </w:r>
          </w:p>
        </w:tc>
        <w:tc>
          <w:tcPr>
            <w:tcW w:w="699" w:type="pct"/>
            <w:shd w:val="clear" w:color="auto" w:fill="auto"/>
            <w:noWrap/>
            <w:vAlign w:val="center"/>
          </w:tcPr>
          <w:p w:rsidR="00771E20" w:rsidRPr="00771E20" w:rsidRDefault="00771E20" w:rsidP="00771E20">
            <w:pPr>
              <w:jc w:val="right"/>
              <w:rPr>
                <w:rFonts w:asciiTheme="minorHAnsi" w:hAnsiTheme="minorHAnsi"/>
                <w:color w:val="000000"/>
                <w:sz w:val="20"/>
                <w:szCs w:val="20"/>
              </w:rPr>
            </w:pPr>
            <w:r w:rsidRPr="00771E20">
              <w:rPr>
                <w:rFonts w:asciiTheme="minorHAnsi" w:hAnsiTheme="minorHAnsi"/>
                <w:color w:val="000000"/>
                <w:sz w:val="20"/>
                <w:szCs w:val="20"/>
              </w:rPr>
              <w:t>150,00 Kč</w:t>
            </w:r>
          </w:p>
        </w:tc>
      </w:tr>
      <w:tr w:rsidR="00771E20" w:rsidRPr="00771E20" w:rsidTr="00771E20">
        <w:trPr>
          <w:trHeight w:val="227"/>
        </w:trPr>
        <w:tc>
          <w:tcPr>
            <w:tcW w:w="367" w:type="pct"/>
            <w:shd w:val="clear" w:color="auto" w:fill="auto"/>
            <w:vAlign w:val="center"/>
            <w:hideMark/>
          </w:tcPr>
          <w:p w:rsidR="00771E20" w:rsidRPr="00771E20" w:rsidRDefault="00771E20" w:rsidP="00771E20">
            <w:pPr>
              <w:jc w:val="center"/>
              <w:rPr>
                <w:rFonts w:asciiTheme="minorHAnsi" w:hAnsiTheme="minorHAnsi" w:cs="Arial"/>
                <w:sz w:val="20"/>
                <w:szCs w:val="20"/>
              </w:rPr>
            </w:pPr>
            <w:r w:rsidRPr="00771E20">
              <w:rPr>
                <w:rFonts w:asciiTheme="minorHAnsi" w:hAnsiTheme="minorHAnsi" w:cs="Arial"/>
                <w:sz w:val="20"/>
                <w:szCs w:val="20"/>
              </w:rPr>
              <w:t>5</w:t>
            </w:r>
          </w:p>
        </w:tc>
        <w:tc>
          <w:tcPr>
            <w:tcW w:w="3364" w:type="pct"/>
            <w:shd w:val="clear" w:color="auto" w:fill="auto"/>
            <w:vAlign w:val="center"/>
            <w:hideMark/>
          </w:tcPr>
          <w:p w:rsidR="00771E20" w:rsidRPr="00771E20" w:rsidRDefault="00771E20" w:rsidP="00771E20">
            <w:pPr>
              <w:jc w:val="left"/>
              <w:rPr>
                <w:rFonts w:asciiTheme="minorHAnsi" w:hAnsiTheme="minorHAnsi" w:cs="Arial"/>
                <w:sz w:val="20"/>
                <w:szCs w:val="20"/>
              </w:rPr>
            </w:pPr>
            <w:r w:rsidRPr="00771E20">
              <w:rPr>
                <w:rFonts w:asciiTheme="minorHAnsi" w:hAnsiTheme="minorHAnsi" w:cs="Arial"/>
                <w:sz w:val="20"/>
                <w:szCs w:val="20"/>
              </w:rPr>
              <w:t>POPLATKY ZA SKLÁDKU</w:t>
            </w:r>
            <w:r w:rsidRPr="00771E20">
              <w:rPr>
                <w:rFonts w:asciiTheme="minorHAnsi" w:hAnsiTheme="minorHAnsi" w:cs="Arial"/>
                <w:sz w:val="20"/>
                <w:szCs w:val="20"/>
              </w:rPr>
              <w:br/>
              <w:t>zemina 1800kg/m3</w:t>
            </w:r>
          </w:p>
        </w:tc>
        <w:tc>
          <w:tcPr>
            <w:tcW w:w="570" w:type="pct"/>
            <w:shd w:val="clear" w:color="auto" w:fill="auto"/>
            <w:vAlign w:val="center"/>
            <w:hideMark/>
          </w:tcPr>
          <w:p w:rsidR="00771E20" w:rsidRPr="00771E20" w:rsidRDefault="00771E20" w:rsidP="00771E20">
            <w:pPr>
              <w:jc w:val="center"/>
              <w:rPr>
                <w:rFonts w:asciiTheme="minorHAnsi" w:hAnsiTheme="minorHAnsi" w:cs="Arial"/>
                <w:sz w:val="20"/>
                <w:szCs w:val="20"/>
              </w:rPr>
            </w:pPr>
            <w:r w:rsidRPr="00771E20">
              <w:rPr>
                <w:rFonts w:asciiTheme="minorHAnsi" w:hAnsiTheme="minorHAnsi" w:cs="Arial"/>
                <w:sz w:val="20"/>
                <w:szCs w:val="20"/>
              </w:rPr>
              <w:t xml:space="preserve">T         </w:t>
            </w:r>
          </w:p>
        </w:tc>
        <w:tc>
          <w:tcPr>
            <w:tcW w:w="699" w:type="pct"/>
            <w:shd w:val="clear" w:color="auto" w:fill="auto"/>
            <w:noWrap/>
            <w:vAlign w:val="center"/>
          </w:tcPr>
          <w:p w:rsidR="00771E20" w:rsidRPr="00771E20" w:rsidRDefault="00771E20" w:rsidP="00771E20">
            <w:pPr>
              <w:jc w:val="right"/>
              <w:rPr>
                <w:rFonts w:asciiTheme="minorHAnsi" w:hAnsiTheme="minorHAnsi"/>
                <w:color w:val="000000"/>
                <w:sz w:val="20"/>
                <w:szCs w:val="20"/>
              </w:rPr>
            </w:pPr>
            <w:r w:rsidRPr="00771E20">
              <w:rPr>
                <w:rFonts w:asciiTheme="minorHAnsi" w:hAnsiTheme="minorHAnsi"/>
                <w:color w:val="000000"/>
                <w:sz w:val="20"/>
                <w:szCs w:val="20"/>
              </w:rPr>
              <w:t>150,00 Kč</w:t>
            </w:r>
          </w:p>
        </w:tc>
      </w:tr>
      <w:tr w:rsidR="00771E20" w:rsidRPr="00771E20" w:rsidTr="00771E20">
        <w:trPr>
          <w:trHeight w:val="227"/>
        </w:trPr>
        <w:tc>
          <w:tcPr>
            <w:tcW w:w="367" w:type="pct"/>
            <w:shd w:val="clear" w:color="auto" w:fill="auto"/>
            <w:vAlign w:val="center"/>
            <w:hideMark/>
          </w:tcPr>
          <w:p w:rsidR="00771E20" w:rsidRPr="00771E20" w:rsidRDefault="00771E20" w:rsidP="00771E20">
            <w:pPr>
              <w:jc w:val="center"/>
              <w:rPr>
                <w:rFonts w:asciiTheme="minorHAnsi" w:hAnsiTheme="minorHAnsi" w:cs="Arial"/>
                <w:sz w:val="20"/>
                <w:szCs w:val="20"/>
              </w:rPr>
            </w:pPr>
            <w:r w:rsidRPr="00771E20">
              <w:rPr>
                <w:rFonts w:asciiTheme="minorHAnsi" w:hAnsiTheme="minorHAnsi" w:cs="Arial"/>
                <w:sz w:val="20"/>
                <w:szCs w:val="20"/>
              </w:rPr>
              <w:t>6</w:t>
            </w:r>
          </w:p>
        </w:tc>
        <w:tc>
          <w:tcPr>
            <w:tcW w:w="3364" w:type="pct"/>
            <w:shd w:val="clear" w:color="auto" w:fill="auto"/>
            <w:vAlign w:val="center"/>
            <w:hideMark/>
          </w:tcPr>
          <w:p w:rsidR="00771E20" w:rsidRPr="00771E20" w:rsidRDefault="00771E20" w:rsidP="00771E20">
            <w:pPr>
              <w:jc w:val="left"/>
              <w:rPr>
                <w:rFonts w:asciiTheme="minorHAnsi" w:hAnsiTheme="minorHAnsi" w:cs="Arial"/>
                <w:sz w:val="20"/>
                <w:szCs w:val="20"/>
              </w:rPr>
            </w:pPr>
            <w:r w:rsidRPr="00771E20">
              <w:rPr>
                <w:rFonts w:asciiTheme="minorHAnsi" w:hAnsiTheme="minorHAnsi" w:cs="Arial"/>
                <w:sz w:val="20"/>
                <w:szCs w:val="20"/>
              </w:rPr>
              <w:t>POPLATKY ZA SKLÁDKU</w:t>
            </w:r>
            <w:r w:rsidRPr="00771E20">
              <w:rPr>
                <w:rFonts w:asciiTheme="minorHAnsi" w:hAnsiTheme="minorHAnsi" w:cs="Arial"/>
                <w:sz w:val="20"/>
                <w:szCs w:val="20"/>
              </w:rPr>
              <w:br/>
              <w:t>ŽB 2500 kg/m3</w:t>
            </w:r>
          </w:p>
        </w:tc>
        <w:tc>
          <w:tcPr>
            <w:tcW w:w="570" w:type="pct"/>
            <w:shd w:val="clear" w:color="auto" w:fill="auto"/>
            <w:vAlign w:val="center"/>
            <w:hideMark/>
          </w:tcPr>
          <w:p w:rsidR="00771E20" w:rsidRPr="00771E20" w:rsidRDefault="00771E20" w:rsidP="00771E20">
            <w:pPr>
              <w:jc w:val="center"/>
              <w:rPr>
                <w:rFonts w:asciiTheme="minorHAnsi" w:hAnsiTheme="minorHAnsi" w:cs="Arial"/>
                <w:sz w:val="20"/>
                <w:szCs w:val="20"/>
              </w:rPr>
            </w:pPr>
            <w:r w:rsidRPr="00771E20">
              <w:rPr>
                <w:rFonts w:asciiTheme="minorHAnsi" w:hAnsiTheme="minorHAnsi" w:cs="Arial"/>
                <w:sz w:val="20"/>
                <w:szCs w:val="20"/>
              </w:rPr>
              <w:t xml:space="preserve">T         </w:t>
            </w:r>
          </w:p>
        </w:tc>
        <w:tc>
          <w:tcPr>
            <w:tcW w:w="699" w:type="pct"/>
            <w:shd w:val="clear" w:color="auto" w:fill="auto"/>
            <w:noWrap/>
            <w:vAlign w:val="center"/>
          </w:tcPr>
          <w:p w:rsidR="00771E20" w:rsidRPr="00771E20" w:rsidRDefault="00771E20" w:rsidP="00771E20">
            <w:pPr>
              <w:jc w:val="right"/>
              <w:rPr>
                <w:rFonts w:asciiTheme="minorHAnsi" w:hAnsiTheme="minorHAnsi"/>
                <w:color w:val="000000"/>
                <w:sz w:val="20"/>
                <w:szCs w:val="20"/>
              </w:rPr>
            </w:pPr>
            <w:r w:rsidRPr="00771E20">
              <w:rPr>
                <w:rFonts w:asciiTheme="minorHAnsi" w:hAnsiTheme="minorHAnsi"/>
                <w:color w:val="000000"/>
                <w:sz w:val="20"/>
                <w:szCs w:val="20"/>
              </w:rPr>
              <w:t>300,00 Kč</w:t>
            </w:r>
          </w:p>
        </w:tc>
      </w:tr>
      <w:tr w:rsidR="00771E20" w:rsidRPr="00771E20" w:rsidTr="00771E20">
        <w:trPr>
          <w:trHeight w:val="227"/>
        </w:trPr>
        <w:tc>
          <w:tcPr>
            <w:tcW w:w="367" w:type="pct"/>
            <w:shd w:val="clear" w:color="auto" w:fill="auto"/>
            <w:vAlign w:val="center"/>
            <w:hideMark/>
          </w:tcPr>
          <w:p w:rsidR="00771E20" w:rsidRPr="00771E20" w:rsidRDefault="00771E20" w:rsidP="00771E20">
            <w:pPr>
              <w:jc w:val="center"/>
              <w:rPr>
                <w:rFonts w:asciiTheme="minorHAnsi" w:hAnsiTheme="minorHAnsi" w:cs="Arial"/>
                <w:sz w:val="20"/>
                <w:szCs w:val="20"/>
              </w:rPr>
            </w:pPr>
            <w:r w:rsidRPr="00771E20">
              <w:rPr>
                <w:rFonts w:asciiTheme="minorHAnsi" w:hAnsiTheme="minorHAnsi" w:cs="Arial"/>
                <w:sz w:val="20"/>
                <w:szCs w:val="20"/>
              </w:rPr>
              <w:t>7</w:t>
            </w:r>
          </w:p>
        </w:tc>
        <w:tc>
          <w:tcPr>
            <w:tcW w:w="3364" w:type="pct"/>
            <w:shd w:val="clear" w:color="auto" w:fill="auto"/>
            <w:vAlign w:val="center"/>
            <w:hideMark/>
          </w:tcPr>
          <w:p w:rsidR="00771E20" w:rsidRPr="00771E20" w:rsidRDefault="00771E20" w:rsidP="00771E20">
            <w:pPr>
              <w:jc w:val="left"/>
              <w:rPr>
                <w:rFonts w:asciiTheme="minorHAnsi" w:hAnsiTheme="minorHAnsi" w:cs="Arial"/>
                <w:sz w:val="20"/>
                <w:szCs w:val="20"/>
              </w:rPr>
            </w:pPr>
            <w:r w:rsidRPr="00771E20">
              <w:rPr>
                <w:rFonts w:asciiTheme="minorHAnsi" w:hAnsiTheme="minorHAnsi" w:cs="Arial"/>
                <w:sz w:val="20"/>
                <w:szCs w:val="20"/>
              </w:rPr>
              <w:t>POPLATKY ZA SKLÁDKU</w:t>
            </w:r>
            <w:r w:rsidRPr="00771E20">
              <w:rPr>
                <w:rFonts w:asciiTheme="minorHAnsi" w:hAnsiTheme="minorHAnsi" w:cs="Arial"/>
                <w:sz w:val="20"/>
                <w:szCs w:val="20"/>
              </w:rPr>
              <w:br/>
              <w:t>ŽB 2600 kg/m3</w:t>
            </w:r>
          </w:p>
        </w:tc>
        <w:tc>
          <w:tcPr>
            <w:tcW w:w="570" w:type="pct"/>
            <w:shd w:val="clear" w:color="auto" w:fill="auto"/>
            <w:vAlign w:val="center"/>
            <w:hideMark/>
          </w:tcPr>
          <w:p w:rsidR="00771E20" w:rsidRPr="00771E20" w:rsidRDefault="00771E20" w:rsidP="00771E20">
            <w:pPr>
              <w:jc w:val="center"/>
              <w:rPr>
                <w:rFonts w:asciiTheme="minorHAnsi" w:hAnsiTheme="minorHAnsi" w:cs="Arial"/>
                <w:sz w:val="20"/>
                <w:szCs w:val="20"/>
              </w:rPr>
            </w:pPr>
            <w:r w:rsidRPr="00771E20">
              <w:rPr>
                <w:rFonts w:asciiTheme="minorHAnsi" w:hAnsiTheme="minorHAnsi" w:cs="Arial"/>
                <w:sz w:val="20"/>
                <w:szCs w:val="20"/>
              </w:rPr>
              <w:t xml:space="preserve">T         </w:t>
            </w:r>
          </w:p>
        </w:tc>
        <w:tc>
          <w:tcPr>
            <w:tcW w:w="699" w:type="pct"/>
            <w:shd w:val="clear" w:color="auto" w:fill="auto"/>
            <w:noWrap/>
            <w:vAlign w:val="center"/>
          </w:tcPr>
          <w:p w:rsidR="00771E20" w:rsidRPr="00771E20" w:rsidRDefault="00771E20" w:rsidP="00771E20">
            <w:pPr>
              <w:jc w:val="right"/>
              <w:rPr>
                <w:rFonts w:asciiTheme="minorHAnsi" w:hAnsiTheme="minorHAnsi"/>
                <w:color w:val="000000"/>
                <w:sz w:val="20"/>
                <w:szCs w:val="20"/>
              </w:rPr>
            </w:pPr>
            <w:r w:rsidRPr="00771E20">
              <w:rPr>
                <w:rFonts w:asciiTheme="minorHAnsi" w:hAnsiTheme="minorHAnsi"/>
                <w:color w:val="000000"/>
                <w:sz w:val="20"/>
                <w:szCs w:val="20"/>
              </w:rPr>
              <w:t>300,00 Kč</w:t>
            </w:r>
          </w:p>
        </w:tc>
      </w:tr>
      <w:tr w:rsidR="00771E20" w:rsidRPr="00771E20" w:rsidTr="00771E20">
        <w:trPr>
          <w:trHeight w:val="227"/>
        </w:trPr>
        <w:tc>
          <w:tcPr>
            <w:tcW w:w="367" w:type="pct"/>
            <w:shd w:val="clear" w:color="auto" w:fill="auto"/>
            <w:vAlign w:val="center"/>
            <w:hideMark/>
          </w:tcPr>
          <w:p w:rsidR="00771E20" w:rsidRPr="00771E20" w:rsidRDefault="00771E20" w:rsidP="00771E20">
            <w:pPr>
              <w:jc w:val="center"/>
              <w:rPr>
                <w:rFonts w:asciiTheme="minorHAnsi" w:hAnsiTheme="minorHAnsi" w:cs="Arial"/>
                <w:sz w:val="20"/>
                <w:szCs w:val="20"/>
              </w:rPr>
            </w:pPr>
            <w:r w:rsidRPr="00771E20">
              <w:rPr>
                <w:rFonts w:asciiTheme="minorHAnsi" w:hAnsiTheme="minorHAnsi" w:cs="Arial"/>
                <w:sz w:val="20"/>
                <w:szCs w:val="20"/>
              </w:rPr>
              <w:t>8</w:t>
            </w:r>
          </w:p>
        </w:tc>
        <w:tc>
          <w:tcPr>
            <w:tcW w:w="3364" w:type="pct"/>
            <w:shd w:val="clear" w:color="auto" w:fill="auto"/>
            <w:vAlign w:val="center"/>
            <w:hideMark/>
          </w:tcPr>
          <w:p w:rsidR="00771E20" w:rsidRPr="00771E20" w:rsidRDefault="00771E20" w:rsidP="00771E20">
            <w:pPr>
              <w:jc w:val="left"/>
              <w:rPr>
                <w:rFonts w:asciiTheme="minorHAnsi" w:hAnsiTheme="minorHAnsi" w:cs="Arial"/>
                <w:sz w:val="20"/>
                <w:szCs w:val="20"/>
              </w:rPr>
            </w:pPr>
            <w:r w:rsidRPr="00771E20">
              <w:rPr>
                <w:rFonts w:asciiTheme="minorHAnsi" w:hAnsiTheme="minorHAnsi" w:cs="Arial"/>
                <w:sz w:val="20"/>
                <w:szCs w:val="20"/>
              </w:rPr>
              <w:t>POPLATKY ZA SKLÁDKU</w:t>
            </w:r>
            <w:r w:rsidRPr="00771E20">
              <w:rPr>
                <w:rFonts w:asciiTheme="minorHAnsi" w:hAnsiTheme="minorHAnsi" w:cs="Arial"/>
                <w:sz w:val="20"/>
                <w:szCs w:val="20"/>
              </w:rPr>
              <w:br/>
              <w:t>Nebezpečný odpad (např. dehtové penetrační makadamy), 2200 kg/m3</w:t>
            </w:r>
          </w:p>
        </w:tc>
        <w:tc>
          <w:tcPr>
            <w:tcW w:w="570" w:type="pct"/>
            <w:shd w:val="clear" w:color="auto" w:fill="auto"/>
            <w:vAlign w:val="center"/>
            <w:hideMark/>
          </w:tcPr>
          <w:p w:rsidR="00771E20" w:rsidRPr="00771E20" w:rsidRDefault="00771E20" w:rsidP="00771E20">
            <w:pPr>
              <w:jc w:val="center"/>
              <w:rPr>
                <w:rFonts w:asciiTheme="minorHAnsi" w:hAnsiTheme="minorHAnsi" w:cs="Arial"/>
                <w:sz w:val="20"/>
                <w:szCs w:val="20"/>
              </w:rPr>
            </w:pPr>
            <w:r w:rsidRPr="00771E20">
              <w:rPr>
                <w:rFonts w:asciiTheme="minorHAnsi" w:hAnsiTheme="minorHAnsi" w:cs="Arial"/>
                <w:sz w:val="20"/>
                <w:szCs w:val="20"/>
              </w:rPr>
              <w:t xml:space="preserve">T         </w:t>
            </w:r>
          </w:p>
        </w:tc>
        <w:tc>
          <w:tcPr>
            <w:tcW w:w="699" w:type="pct"/>
            <w:shd w:val="clear" w:color="auto" w:fill="auto"/>
            <w:noWrap/>
            <w:vAlign w:val="center"/>
          </w:tcPr>
          <w:p w:rsidR="00771E20" w:rsidRPr="00771E20" w:rsidRDefault="00771E20" w:rsidP="00771E20">
            <w:pPr>
              <w:jc w:val="right"/>
              <w:rPr>
                <w:rFonts w:asciiTheme="minorHAnsi" w:hAnsiTheme="minorHAnsi"/>
                <w:color w:val="000000"/>
                <w:sz w:val="20"/>
                <w:szCs w:val="20"/>
              </w:rPr>
            </w:pPr>
            <w:r w:rsidRPr="00771E20">
              <w:rPr>
                <w:rFonts w:asciiTheme="minorHAnsi" w:hAnsiTheme="minorHAnsi"/>
                <w:color w:val="000000"/>
                <w:sz w:val="20"/>
                <w:szCs w:val="20"/>
              </w:rPr>
              <w:t>3 580,00 Kč</w:t>
            </w:r>
          </w:p>
        </w:tc>
      </w:tr>
      <w:tr w:rsidR="00771E20" w:rsidRPr="00771E20" w:rsidTr="00771E20">
        <w:trPr>
          <w:trHeight w:val="227"/>
        </w:trPr>
        <w:tc>
          <w:tcPr>
            <w:tcW w:w="367" w:type="pct"/>
            <w:shd w:val="clear" w:color="auto" w:fill="auto"/>
            <w:vAlign w:val="center"/>
            <w:hideMark/>
          </w:tcPr>
          <w:p w:rsidR="00771E20" w:rsidRPr="00771E20" w:rsidRDefault="00771E20" w:rsidP="00771E20">
            <w:pPr>
              <w:jc w:val="center"/>
              <w:rPr>
                <w:rFonts w:asciiTheme="minorHAnsi" w:hAnsiTheme="minorHAnsi" w:cs="Arial"/>
                <w:sz w:val="20"/>
                <w:szCs w:val="20"/>
              </w:rPr>
            </w:pPr>
            <w:r w:rsidRPr="00771E20">
              <w:rPr>
                <w:rFonts w:asciiTheme="minorHAnsi" w:hAnsiTheme="minorHAnsi" w:cs="Arial"/>
                <w:sz w:val="20"/>
                <w:szCs w:val="20"/>
              </w:rPr>
              <w:t>9</w:t>
            </w:r>
          </w:p>
        </w:tc>
        <w:tc>
          <w:tcPr>
            <w:tcW w:w="3364" w:type="pct"/>
            <w:shd w:val="clear" w:color="auto" w:fill="auto"/>
            <w:vAlign w:val="center"/>
            <w:hideMark/>
          </w:tcPr>
          <w:p w:rsidR="00771E20" w:rsidRPr="00771E20" w:rsidRDefault="00771E20" w:rsidP="00771E20">
            <w:pPr>
              <w:jc w:val="left"/>
              <w:rPr>
                <w:rFonts w:asciiTheme="minorHAnsi" w:hAnsiTheme="minorHAnsi" w:cs="Arial"/>
                <w:sz w:val="20"/>
                <w:szCs w:val="20"/>
              </w:rPr>
            </w:pPr>
            <w:r w:rsidRPr="00771E20">
              <w:rPr>
                <w:rFonts w:asciiTheme="minorHAnsi" w:hAnsiTheme="minorHAnsi" w:cs="Arial"/>
                <w:sz w:val="20"/>
                <w:szCs w:val="20"/>
              </w:rPr>
              <w:t>POPLATKY ZA SKLÁDKU TYP S-IO (INERTNÍ ODPAD)</w:t>
            </w:r>
          </w:p>
        </w:tc>
        <w:tc>
          <w:tcPr>
            <w:tcW w:w="570" w:type="pct"/>
            <w:shd w:val="clear" w:color="auto" w:fill="auto"/>
            <w:vAlign w:val="center"/>
            <w:hideMark/>
          </w:tcPr>
          <w:p w:rsidR="00771E20" w:rsidRPr="00771E20" w:rsidRDefault="00771E20" w:rsidP="00771E20">
            <w:pPr>
              <w:jc w:val="center"/>
              <w:rPr>
                <w:rFonts w:asciiTheme="minorHAnsi" w:hAnsiTheme="minorHAnsi" w:cs="Arial"/>
                <w:sz w:val="20"/>
                <w:szCs w:val="20"/>
              </w:rPr>
            </w:pPr>
            <w:r w:rsidRPr="00771E20">
              <w:rPr>
                <w:rFonts w:asciiTheme="minorHAnsi" w:hAnsiTheme="minorHAnsi" w:cs="Arial"/>
                <w:sz w:val="20"/>
                <w:szCs w:val="20"/>
              </w:rPr>
              <w:t xml:space="preserve">T         </w:t>
            </w:r>
          </w:p>
        </w:tc>
        <w:tc>
          <w:tcPr>
            <w:tcW w:w="699" w:type="pct"/>
            <w:shd w:val="clear" w:color="auto" w:fill="auto"/>
            <w:noWrap/>
            <w:vAlign w:val="center"/>
          </w:tcPr>
          <w:p w:rsidR="00771E20" w:rsidRPr="00771E20" w:rsidRDefault="00771E20" w:rsidP="00771E20">
            <w:pPr>
              <w:jc w:val="right"/>
              <w:rPr>
                <w:rFonts w:asciiTheme="minorHAnsi" w:hAnsiTheme="minorHAnsi"/>
                <w:color w:val="000000"/>
                <w:sz w:val="20"/>
                <w:szCs w:val="20"/>
              </w:rPr>
            </w:pPr>
            <w:r w:rsidRPr="00771E20">
              <w:rPr>
                <w:rFonts w:asciiTheme="minorHAnsi" w:hAnsiTheme="minorHAnsi"/>
                <w:color w:val="000000"/>
                <w:sz w:val="20"/>
                <w:szCs w:val="20"/>
              </w:rPr>
              <w:t>150,00 Kč</w:t>
            </w:r>
          </w:p>
        </w:tc>
      </w:tr>
      <w:tr w:rsidR="00771E20" w:rsidRPr="00771E20" w:rsidTr="00771E20">
        <w:trPr>
          <w:trHeight w:val="227"/>
        </w:trPr>
        <w:tc>
          <w:tcPr>
            <w:tcW w:w="367" w:type="pct"/>
            <w:shd w:val="clear" w:color="auto" w:fill="auto"/>
            <w:vAlign w:val="center"/>
            <w:hideMark/>
          </w:tcPr>
          <w:p w:rsidR="00771E20" w:rsidRPr="00771E20" w:rsidRDefault="00771E20" w:rsidP="00771E20">
            <w:pPr>
              <w:jc w:val="center"/>
              <w:rPr>
                <w:rFonts w:asciiTheme="minorHAnsi" w:hAnsiTheme="minorHAnsi" w:cs="Arial"/>
                <w:sz w:val="20"/>
                <w:szCs w:val="20"/>
              </w:rPr>
            </w:pPr>
            <w:r w:rsidRPr="00771E20">
              <w:rPr>
                <w:rFonts w:asciiTheme="minorHAnsi" w:hAnsiTheme="minorHAnsi" w:cs="Arial"/>
                <w:sz w:val="20"/>
                <w:szCs w:val="20"/>
              </w:rPr>
              <w:t>10</w:t>
            </w:r>
          </w:p>
        </w:tc>
        <w:tc>
          <w:tcPr>
            <w:tcW w:w="3364" w:type="pct"/>
            <w:shd w:val="clear" w:color="auto" w:fill="auto"/>
            <w:vAlign w:val="center"/>
            <w:hideMark/>
          </w:tcPr>
          <w:p w:rsidR="00771E20" w:rsidRPr="00771E20" w:rsidRDefault="00771E20" w:rsidP="00771E20">
            <w:pPr>
              <w:jc w:val="left"/>
              <w:rPr>
                <w:rFonts w:asciiTheme="minorHAnsi" w:hAnsiTheme="minorHAnsi" w:cs="Arial"/>
                <w:sz w:val="20"/>
                <w:szCs w:val="20"/>
              </w:rPr>
            </w:pPr>
            <w:r w:rsidRPr="00771E20">
              <w:rPr>
                <w:rFonts w:asciiTheme="minorHAnsi" w:hAnsiTheme="minorHAnsi" w:cs="Arial"/>
                <w:sz w:val="20"/>
                <w:szCs w:val="20"/>
              </w:rPr>
              <w:t>POPLATKY ZA SKLÁDKU TYP S-OO (OSTATNÍ ODPAD)</w:t>
            </w:r>
          </w:p>
        </w:tc>
        <w:tc>
          <w:tcPr>
            <w:tcW w:w="570" w:type="pct"/>
            <w:shd w:val="clear" w:color="auto" w:fill="auto"/>
            <w:vAlign w:val="center"/>
            <w:hideMark/>
          </w:tcPr>
          <w:p w:rsidR="00771E20" w:rsidRPr="00771E20" w:rsidRDefault="00771E20" w:rsidP="00771E20">
            <w:pPr>
              <w:jc w:val="center"/>
              <w:rPr>
                <w:rFonts w:asciiTheme="minorHAnsi" w:hAnsiTheme="minorHAnsi" w:cs="Arial"/>
                <w:sz w:val="20"/>
                <w:szCs w:val="20"/>
              </w:rPr>
            </w:pPr>
            <w:r w:rsidRPr="00771E20">
              <w:rPr>
                <w:rFonts w:asciiTheme="minorHAnsi" w:hAnsiTheme="minorHAnsi" w:cs="Arial"/>
                <w:sz w:val="20"/>
                <w:szCs w:val="20"/>
              </w:rPr>
              <w:t xml:space="preserve">T         </w:t>
            </w:r>
          </w:p>
        </w:tc>
        <w:tc>
          <w:tcPr>
            <w:tcW w:w="699" w:type="pct"/>
            <w:shd w:val="clear" w:color="auto" w:fill="auto"/>
            <w:noWrap/>
            <w:vAlign w:val="center"/>
          </w:tcPr>
          <w:p w:rsidR="00771E20" w:rsidRPr="00771E20" w:rsidRDefault="00771E20" w:rsidP="00771E20">
            <w:pPr>
              <w:jc w:val="right"/>
              <w:rPr>
                <w:rFonts w:asciiTheme="minorHAnsi" w:hAnsiTheme="minorHAnsi"/>
                <w:color w:val="000000"/>
                <w:sz w:val="20"/>
                <w:szCs w:val="20"/>
              </w:rPr>
            </w:pPr>
            <w:r w:rsidRPr="00771E20">
              <w:rPr>
                <w:rFonts w:asciiTheme="minorHAnsi" w:hAnsiTheme="minorHAnsi"/>
                <w:color w:val="000000"/>
                <w:sz w:val="20"/>
                <w:szCs w:val="20"/>
              </w:rPr>
              <w:t>150,00 Kč</w:t>
            </w:r>
          </w:p>
        </w:tc>
      </w:tr>
      <w:tr w:rsidR="00771E20" w:rsidRPr="00771E20" w:rsidTr="00771E20">
        <w:trPr>
          <w:trHeight w:val="227"/>
        </w:trPr>
        <w:tc>
          <w:tcPr>
            <w:tcW w:w="367" w:type="pct"/>
            <w:shd w:val="clear" w:color="auto" w:fill="auto"/>
            <w:vAlign w:val="center"/>
            <w:hideMark/>
          </w:tcPr>
          <w:p w:rsidR="00771E20" w:rsidRPr="00771E20" w:rsidRDefault="00771E20" w:rsidP="00771E20">
            <w:pPr>
              <w:jc w:val="center"/>
              <w:rPr>
                <w:rFonts w:asciiTheme="minorHAnsi" w:hAnsiTheme="minorHAnsi" w:cs="Arial"/>
                <w:sz w:val="20"/>
                <w:szCs w:val="20"/>
              </w:rPr>
            </w:pPr>
            <w:r w:rsidRPr="00771E20">
              <w:rPr>
                <w:rFonts w:asciiTheme="minorHAnsi" w:hAnsiTheme="minorHAnsi" w:cs="Arial"/>
                <w:sz w:val="20"/>
                <w:szCs w:val="20"/>
              </w:rPr>
              <w:t>11</w:t>
            </w:r>
          </w:p>
        </w:tc>
        <w:tc>
          <w:tcPr>
            <w:tcW w:w="3364" w:type="pct"/>
            <w:shd w:val="clear" w:color="auto" w:fill="auto"/>
            <w:vAlign w:val="center"/>
            <w:hideMark/>
          </w:tcPr>
          <w:p w:rsidR="00771E20" w:rsidRPr="00771E20" w:rsidRDefault="00771E20" w:rsidP="00771E20">
            <w:pPr>
              <w:jc w:val="left"/>
              <w:rPr>
                <w:rFonts w:asciiTheme="minorHAnsi" w:hAnsiTheme="minorHAnsi" w:cs="Arial"/>
                <w:sz w:val="20"/>
                <w:szCs w:val="20"/>
              </w:rPr>
            </w:pPr>
            <w:r w:rsidRPr="00771E20">
              <w:rPr>
                <w:rFonts w:asciiTheme="minorHAnsi" w:hAnsiTheme="minorHAnsi" w:cs="Arial"/>
                <w:sz w:val="20"/>
                <w:szCs w:val="20"/>
              </w:rPr>
              <w:t>ZKOUŠENÍ MATERIÁLŮ ZKUŠEBNOU ZHOTOVITELE</w:t>
            </w:r>
            <w:r w:rsidRPr="00771E20">
              <w:rPr>
                <w:rFonts w:asciiTheme="minorHAnsi" w:hAnsiTheme="minorHAnsi" w:cs="Arial"/>
                <w:sz w:val="20"/>
                <w:szCs w:val="20"/>
              </w:rPr>
              <w:br/>
              <w:t>KPL = stavba</w:t>
            </w:r>
          </w:p>
        </w:tc>
        <w:tc>
          <w:tcPr>
            <w:tcW w:w="570" w:type="pct"/>
            <w:shd w:val="clear" w:color="auto" w:fill="auto"/>
            <w:vAlign w:val="center"/>
            <w:hideMark/>
          </w:tcPr>
          <w:p w:rsidR="00771E20" w:rsidRPr="00771E20" w:rsidRDefault="00771E20" w:rsidP="00771E20">
            <w:pPr>
              <w:jc w:val="center"/>
              <w:rPr>
                <w:rFonts w:asciiTheme="minorHAnsi" w:hAnsiTheme="minorHAnsi" w:cs="Arial"/>
                <w:sz w:val="20"/>
                <w:szCs w:val="20"/>
              </w:rPr>
            </w:pPr>
            <w:r w:rsidRPr="00771E20">
              <w:rPr>
                <w:rFonts w:asciiTheme="minorHAnsi" w:hAnsiTheme="minorHAnsi" w:cs="Arial"/>
                <w:sz w:val="20"/>
                <w:szCs w:val="20"/>
              </w:rPr>
              <w:t xml:space="preserve">KPL       </w:t>
            </w:r>
          </w:p>
        </w:tc>
        <w:tc>
          <w:tcPr>
            <w:tcW w:w="699" w:type="pct"/>
            <w:shd w:val="clear" w:color="auto" w:fill="auto"/>
            <w:noWrap/>
            <w:vAlign w:val="center"/>
          </w:tcPr>
          <w:p w:rsidR="00771E20" w:rsidRPr="00771E20" w:rsidRDefault="00771E20" w:rsidP="00771E20">
            <w:pPr>
              <w:jc w:val="right"/>
              <w:rPr>
                <w:rFonts w:asciiTheme="minorHAnsi" w:hAnsiTheme="minorHAnsi"/>
                <w:color w:val="000000"/>
                <w:sz w:val="20"/>
                <w:szCs w:val="20"/>
              </w:rPr>
            </w:pPr>
            <w:r w:rsidRPr="00771E20">
              <w:rPr>
                <w:rFonts w:asciiTheme="minorHAnsi" w:hAnsiTheme="minorHAnsi"/>
                <w:color w:val="000000"/>
                <w:sz w:val="20"/>
                <w:szCs w:val="20"/>
              </w:rPr>
              <w:t>5 000,00 Kč</w:t>
            </w:r>
          </w:p>
        </w:tc>
      </w:tr>
      <w:tr w:rsidR="00771E20" w:rsidRPr="00771E20" w:rsidTr="00771E20">
        <w:trPr>
          <w:trHeight w:val="227"/>
        </w:trPr>
        <w:tc>
          <w:tcPr>
            <w:tcW w:w="367" w:type="pct"/>
            <w:shd w:val="clear" w:color="auto" w:fill="auto"/>
            <w:vAlign w:val="center"/>
            <w:hideMark/>
          </w:tcPr>
          <w:p w:rsidR="00771E20" w:rsidRPr="00771E20" w:rsidRDefault="00771E20" w:rsidP="00771E20">
            <w:pPr>
              <w:jc w:val="center"/>
              <w:rPr>
                <w:rFonts w:asciiTheme="minorHAnsi" w:hAnsiTheme="minorHAnsi" w:cs="Arial"/>
                <w:sz w:val="20"/>
                <w:szCs w:val="20"/>
              </w:rPr>
            </w:pPr>
            <w:r w:rsidRPr="00771E20">
              <w:rPr>
                <w:rFonts w:asciiTheme="minorHAnsi" w:hAnsiTheme="minorHAnsi" w:cs="Arial"/>
                <w:sz w:val="20"/>
                <w:szCs w:val="20"/>
              </w:rPr>
              <w:t>12</w:t>
            </w:r>
          </w:p>
        </w:tc>
        <w:tc>
          <w:tcPr>
            <w:tcW w:w="3364" w:type="pct"/>
            <w:shd w:val="clear" w:color="auto" w:fill="auto"/>
            <w:vAlign w:val="center"/>
            <w:hideMark/>
          </w:tcPr>
          <w:p w:rsidR="00771E20" w:rsidRPr="00771E20" w:rsidRDefault="00771E20" w:rsidP="00771E20">
            <w:pPr>
              <w:jc w:val="left"/>
              <w:rPr>
                <w:rFonts w:asciiTheme="minorHAnsi" w:hAnsiTheme="minorHAnsi" w:cs="Arial"/>
                <w:sz w:val="20"/>
                <w:szCs w:val="20"/>
              </w:rPr>
            </w:pPr>
            <w:r w:rsidRPr="00771E20">
              <w:rPr>
                <w:rFonts w:asciiTheme="minorHAnsi" w:hAnsiTheme="minorHAnsi" w:cs="Arial"/>
                <w:sz w:val="20"/>
                <w:szCs w:val="20"/>
              </w:rPr>
              <w:t>ZKOUŠENÍ KONSTRUKCÍ A PRACÍ ZKUŠEBNOU ZHOTOVITELE</w:t>
            </w:r>
            <w:r w:rsidRPr="00771E20">
              <w:rPr>
                <w:rFonts w:asciiTheme="minorHAnsi" w:hAnsiTheme="minorHAnsi" w:cs="Arial"/>
                <w:sz w:val="20"/>
                <w:szCs w:val="20"/>
              </w:rPr>
              <w:br/>
              <w:t>KPL = stavba</w:t>
            </w:r>
          </w:p>
        </w:tc>
        <w:tc>
          <w:tcPr>
            <w:tcW w:w="570" w:type="pct"/>
            <w:shd w:val="clear" w:color="auto" w:fill="auto"/>
            <w:vAlign w:val="center"/>
            <w:hideMark/>
          </w:tcPr>
          <w:p w:rsidR="00771E20" w:rsidRPr="00771E20" w:rsidRDefault="00771E20" w:rsidP="00771E20">
            <w:pPr>
              <w:jc w:val="center"/>
              <w:rPr>
                <w:rFonts w:asciiTheme="minorHAnsi" w:hAnsiTheme="minorHAnsi" w:cs="Arial"/>
                <w:sz w:val="20"/>
                <w:szCs w:val="20"/>
              </w:rPr>
            </w:pPr>
            <w:r w:rsidRPr="00771E20">
              <w:rPr>
                <w:rFonts w:asciiTheme="minorHAnsi" w:hAnsiTheme="minorHAnsi" w:cs="Arial"/>
                <w:sz w:val="20"/>
                <w:szCs w:val="20"/>
              </w:rPr>
              <w:t xml:space="preserve">KPL       </w:t>
            </w:r>
          </w:p>
        </w:tc>
        <w:tc>
          <w:tcPr>
            <w:tcW w:w="699" w:type="pct"/>
            <w:shd w:val="clear" w:color="auto" w:fill="auto"/>
            <w:noWrap/>
            <w:vAlign w:val="center"/>
          </w:tcPr>
          <w:p w:rsidR="00771E20" w:rsidRPr="00771E20" w:rsidRDefault="00771E20" w:rsidP="00771E20">
            <w:pPr>
              <w:jc w:val="right"/>
              <w:rPr>
                <w:rFonts w:asciiTheme="minorHAnsi" w:hAnsiTheme="minorHAnsi"/>
                <w:color w:val="000000"/>
                <w:sz w:val="20"/>
                <w:szCs w:val="20"/>
              </w:rPr>
            </w:pPr>
            <w:r w:rsidRPr="00771E20">
              <w:rPr>
                <w:rFonts w:asciiTheme="minorHAnsi" w:hAnsiTheme="minorHAnsi"/>
                <w:color w:val="000000"/>
                <w:sz w:val="20"/>
                <w:szCs w:val="20"/>
              </w:rPr>
              <w:t>5 000,00 Kč</w:t>
            </w:r>
          </w:p>
        </w:tc>
      </w:tr>
      <w:tr w:rsidR="00771E20" w:rsidRPr="00771E20" w:rsidTr="00771E20">
        <w:trPr>
          <w:trHeight w:val="227"/>
        </w:trPr>
        <w:tc>
          <w:tcPr>
            <w:tcW w:w="367" w:type="pct"/>
            <w:shd w:val="clear" w:color="auto" w:fill="auto"/>
            <w:vAlign w:val="center"/>
            <w:hideMark/>
          </w:tcPr>
          <w:p w:rsidR="00771E20" w:rsidRPr="00771E20" w:rsidRDefault="00771E20" w:rsidP="00771E20">
            <w:pPr>
              <w:jc w:val="center"/>
              <w:rPr>
                <w:rFonts w:asciiTheme="minorHAnsi" w:hAnsiTheme="minorHAnsi" w:cs="Arial"/>
                <w:sz w:val="20"/>
                <w:szCs w:val="20"/>
              </w:rPr>
            </w:pPr>
            <w:r w:rsidRPr="00771E20">
              <w:rPr>
                <w:rFonts w:asciiTheme="minorHAnsi" w:hAnsiTheme="minorHAnsi" w:cs="Arial"/>
                <w:sz w:val="20"/>
                <w:szCs w:val="20"/>
              </w:rPr>
              <w:t>13</w:t>
            </w:r>
          </w:p>
        </w:tc>
        <w:tc>
          <w:tcPr>
            <w:tcW w:w="3364" w:type="pct"/>
            <w:shd w:val="clear" w:color="auto" w:fill="auto"/>
            <w:vAlign w:val="center"/>
            <w:hideMark/>
          </w:tcPr>
          <w:p w:rsidR="00771E20" w:rsidRPr="00771E20" w:rsidRDefault="00771E20" w:rsidP="00771E20">
            <w:pPr>
              <w:jc w:val="left"/>
              <w:rPr>
                <w:rFonts w:asciiTheme="minorHAnsi" w:hAnsiTheme="minorHAnsi" w:cs="Arial"/>
                <w:sz w:val="20"/>
                <w:szCs w:val="20"/>
              </w:rPr>
            </w:pPr>
            <w:r w:rsidRPr="00771E20">
              <w:rPr>
                <w:rFonts w:asciiTheme="minorHAnsi" w:hAnsiTheme="minorHAnsi" w:cs="Arial"/>
                <w:sz w:val="20"/>
                <w:szCs w:val="20"/>
              </w:rPr>
              <w:t>POMOC PRÁCE ZŘÍZ NEBO ZAJIŠŤ OBJÍŽĎKY A PŘÍSTUP CESTY</w:t>
            </w:r>
          </w:p>
        </w:tc>
        <w:tc>
          <w:tcPr>
            <w:tcW w:w="570" w:type="pct"/>
            <w:shd w:val="clear" w:color="auto" w:fill="auto"/>
            <w:vAlign w:val="center"/>
            <w:hideMark/>
          </w:tcPr>
          <w:p w:rsidR="00771E20" w:rsidRPr="00771E20" w:rsidRDefault="00771E20" w:rsidP="00771E20">
            <w:pPr>
              <w:jc w:val="center"/>
              <w:rPr>
                <w:rFonts w:asciiTheme="minorHAnsi" w:hAnsiTheme="minorHAnsi" w:cs="Arial"/>
                <w:sz w:val="20"/>
                <w:szCs w:val="20"/>
              </w:rPr>
            </w:pPr>
            <w:r w:rsidRPr="00771E20">
              <w:rPr>
                <w:rFonts w:asciiTheme="minorHAnsi" w:hAnsiTheme="minorHAnsi" w:cs="Arial"/>
                <w:sz w:val="20"/>
                <w:szCs w:val="20"/>
              </w:rPr>
              <w:t xml:space="preserve">KPL       </w:t>
            </w:r>
          </w:p>
        </w:tc>
        <w:tc>
          <w:tcPr>
            <w:tcW w:w="699" w:type="pct"/>
            <w:shd w:val="clear" w:color="auto" w:fill="auto"/>
            <w:noWrap/>
            <w:vAlign w:val="center"/>
          </w:tcPr>
          <w:p w:rsidR="00771E20" w:rsidRPr="00771E20" w:rsidRDefault="00771E20" w:rsidP="00771E20">
            <w:pPr>
              <w:jc w:val="right"/>
              <w:rPr>
                <w:rFonts w:asciiTheme="minorHAnsi" w:hAnsiTheme="minorHAnsi"/>
                <w:color w:val="000000"/>
                <w:sz w:val="20"/>
                <w:szCs w:val="20"/>
              </w:rPr>
            </w:pPr>
            <w:r w:rsidRPr="00771E20">
              <w:rPr>
                <w:rFonts w:asciiTheme="minorHAnsi" w:hAnsiTheme="minorHAnsi"/>
                <w:color w:val="000000"/>
                <w:sz w:val="20"/>
                <w:szCs w:val="20"/>
              </w:rPr>
              <w:t>20 000,00 Kč</w:t>
            </w:r>
          </w:p>
        </w:tc>
      </w:tr>
      <w:tr w:rsidR="00771E20" w:rsidRPr="00771E20" w:rsidTr="00771E20">
        <w:trPr>
          <w:trHeight w:val="227"/>
        </w:trPr>
        <w:tc>
          <w:tcPr>
            <w:tcW w:w="367" w:type="pct"/>
            <w:shd w:val="clear" w:color="auto" w:fill="auto"/>
            <w:vAlign w:val="center"/>
            <w:hideMark/>
          </w:tcPr>
          <w:p w:rsidR="00771E20" w:rsidRPr="00771E20" w:rsidRDefault="00771E20" w:rsidP="00771E20">
            <w:pPr>
              <w:jc w:val="center"/>
              <w:rPr>
                <w:rFonts w:asciiTheme="minorHAnsi" w:hAnsiTheme="minorHAnsi" w:cs="Arial"/>
                <w:sz w:val="20"/>
                <w:szCs w:val="20"/>
              </w:rPr>
            </w:pPr>
            <w:r w:rsidRPr="00771E20">
              <w:rPr>
                <w:rFonts w:asciiTheme="minorHAnsi" w:hAnsiTheme="minorHAnsi" w:cs="Arial"/>
                <w:sz w:val="20"/>
                <w:szCs w:val="20"/>
              </w:rPr>
              <w:t>14</w:t>
            </w:r>
          </w:p>
        </w:tc>
        <w:tc>
          <w:tcPr>
            <w:tcW w:w="3364" w:type="pct"/>
            <w:shd w:val="clear" w:color="auto" w:fill="auto"/>
            <w:vAlign w:val="center"/>
            <w:hideMark/>
          </w:tcPr>
          <w:p w:rsidR="00771E20" w:rsidRPr="00771E20" w:rsidRDefault="00771E20" w:rsidP="00771E20">
            <w:pPr>
              <w:jc w:val="left"/>
              <w:rPr>
                <w:rFonts w:asciiTheme="minorHAnsi" w:hAnsiTheme="minorHAnsi" w:cs="Arial"/>
                <w:sz w:val="20"/>
                <w:szCs w:val="20"/>
              </w:rPr>
            </w:pPr>
            <w:r w:rsidRPr="00771E20">
              <w:rPr>
                <w:rFonts w:asciiTheme="minorHAnsi" w:hAnsiTheme="minorHAnsi" w:cs="Arial"/>
                <w:sz w:val="20"/>
                <w:szCs w:val="20"/>
              </w:rPr>
              <w:t>POMOC PRÁCE ZŘÍZ NEBO ZAJIŠŤ REGULACI A OCHRANU DOPRAVY</w:t>
            </w:r>
            <w:r w:rsidRPr="00771E20">
              <w:rPr>
                <w:rFonts w:asciiTheme="minorHAnsi" w:hAnsiTheme="minorHAnsi" w:cs="Arial"/>
                <w:sz w:val="20"/>
                <w:szCs w:val="20"/>
              </w:rPr>
              <w:br/>
              <w:t>KPL = stavba</w:t>
            </w:r>
          </w:p>
        </w:tc>
        <w:tc>
          <w:tcPr>
            <w:tcW w:w="570" w:type="pct"/>
            <w:shd w:val="clear" w:color="auto" w:fill="auto"/>
            <w:vAlign w:val="center"/>
            <w:hideMark/>
          </w:tcPr>
          <w:p w:rsidR="00771E20" w:rsidRPr="00771E20" w:rsidRDefault="00771E20" w:rsidP="00771E20">
            <w:pPr>
              <w:jc w:val="center"/>
              <w:rPr>
                <w:rFonts w:asciiTheme="minorHAnsi" w:hAnsiTheme="minorHAnsi" w:cs="Arial"/>
                <w:sz w:val="20"/>
                <w:szCs w:val="20"/>
              </w:rPr>
            </w:pPr>
            <w:r w:rsidRPr="00771E20">
              <w:rPr>
                <w:rFonts w:asciiTheme="minorHAnsi" w:hAnsiTheme="minorHAnsi" w:cs="Arial"/>
                <w:sz w:val="20"/>
                <w:szCs w:val="20"/>
              </w:rPr>
              <w:t xml:space="preserve">KPL       </w:t>
            </w:r>
          </w:p>
        </w:tc>
        <w:tc>
          <w:tcPr>
            <w:tcW w:w="699" w:type="pct"/>
            <w:shd w:val="clear" w:color="auto" w:fill="auto"/>
            <w:noWrap/>
            <w:vAlign w:val="center"/>
          </w:tcPr>
          <w:p w:rsidR="00771E20" w:rsidRPr="00771E20" w:rsidRDefault="00771E20" w:rsidP="00771E20">
            <w:pPr>
              <w:jc w:val="right"/>
              <w:rPr>
                <w:rFonts w:asciiTheme="minorHAnsi" w:hAnsiTheme="minorHAnsi"/>
                <w:color w:val="000000"/>
                <w:sz w:val="20"/>
                <w:szCs w:val="20"/>
              </w:rPr>
            </w:pPr>
            <w:r w:rsidRPr="00771E20">
              <w:rPr>
                <w:rFonts w:asciiTheme="minorHAnsi" w:hAnsiTheme="minorHAnsi"/>
                <w:color w:val="000000"/>
                <w:sz w:val="20"/>
                <w:szCs w:val="20"/>
              </w:rPr>
              <w:t>5 000,00 Kč</w:t>
            </w:r>
          </w:p>
        </w:tc>
      </w:tr>
      <w:tr w:rsidR="00771E20" w:rsidRPr="00771E20" w:rsidTr="00771E20">
        <w:trPr>
          <w:trHeight w:val="227"/>
        </w:trPr>
        <w:tc>
          <w:tcPr>
            <w:tcW w:w="367" w:type="pct"/>
            <w:shd w:val="clear" w:color="auto" w:fill="auto"/>
            <w:vAlign w:val="center"/>
            <w:hideMark/>
          </w:tcPr>
          <w:p w:rsidR="00771E20" w:rsidRPr="00771E20" w:rsidRDefault="00771E20" w:rsidP="00771E20">
            <w:pPr>
              <w:jc w:val="center"/>
              <w:rPr>
                <w:rFonts w:asciiTheme="minorHAnsi" w:hAnsiTheme="minorHAnsi" w:cs="Arial"/>
                <w:sz w:val="20"/>
                <w:szCs w:val="20"/>
              </w:rPr>
            </w:pPr>
            <w:r w:rsidRPr="00771E20">
              <w:rPr>
                <w:rFonts w:asciiTheme="minorHAnsi" w:hAnsiTheme="minorHAnsi" w:cs="Arial"/>
                <w:sz w:val="20"/>
                <w:szCs w:val="20"/>
              </w:rPr>
              <w:t>15</w:t>
            </w:r>
          </w:p>
        </w:tc>
        <w:tc>
          <w:tcPr>
            <w:tcW w:w="3364" w:type="pct"/>
            <w:shd w:val="clear" w:color="auto" w:fill="auto"/>
            <w:vAlign w:val="center"/>
            <w:hideMark/>
          </w:tcPr>
          <w:p w:rsidR="00771E20" w:rsidRPr="00771E20" w:rsidRDefault="00771E20" w:rsidP="00771E20">
            <w:pPr>
              <w:jc w:val="left"/>
              <w:rPr>
                <w:rFonts w:asciiTheme="minorHAnsi" w:hAnsiTheme="minorHAnsi" w:cs="Arial"/>
                <w:sz w:val="20"/>
                <w:szCs w:val="20"/>
              </w:rPr>
            </w:pPr>
            <w:r w:rsidRPr="00771E20">
              <w:rPr>
                <w:rFonts w:asciiTheme="minorHAnsi" w:hAnsiTheme="minorHAnsi" w:cs="Arial"/>
                <w:sz w:val="20"/>
                <w:szCs w:val="20"/>
              </w:rPr>
              <w:t>POMOC PRÁCE ZŘÍZ NEBO ZAJIŠŤ ZEMNÍKY A SKLÁDKY</w:t>
            </w:r>
          </w:p>
        </w:tc>
        <w:tc>
          <w:tcPr>
            <w:tcW w:w="570" w:type="pct"/>
            <w:shd w:val="clear" w:color="auto" w:fill="auto"/>
            <w:vAlign w:val="center"/>
            <w:hideMark/>
          </w:tcPr>
          <w:p w:rsidR="00771E20" w:rsidRPr="00771E20" w:rsidRDefault="00771E20" w:rsidP="00771E20">
            <w:pPr>
              <w:jc w:val="center"/>
              <w:rPr>
                <w:rFonts w:asciiTheme="minorHAnsi" w:hAnsiTheme="minorHAnsi" w:cs="Arial"/>
                <w:sz w:val="20"/>
                <w:szCs w:val="20"/>
              </w:rPr>
            </w:pPr>
            <w:r w:rsidRPr="00771E20">
              <w:rPr>
                <w:rFonts w:asciiTheme="minorHAnsi" w:hAnsiTheme="minorHAnsi" w:cs="Arial"/>
                <w:sz w:val="20"/>
                <w:szCs w:val="20"/>
              </w:rPr>
              <w:t xml:space="preserve">KPL       </w:t>
            </w:r>
          </w:p>
        </w:tc>
        <w:tc>
          <w:tcPr>
            <w:tcW w:w="699" w:type="pct"/>
            <w:shd w:val="clear" w:color="auto" w:fill="auto"/>
            <w:noWrap/>
            <w:vAlign w:val="center"/>
          </w:tcPr>
          <w:p w:rsidR="00771E20" w:rsidRPr="00771E20" w:rsidRDefault="00771E20" w:rsidP="00771E20">
            <w:pPr>
              <w:jc w:val="right"/>
              <w:rPr>
                <w:rFonts w:asciiTheme="minorHAnsi" w:hAnsiTheme="minorHAnsi"/>
                <w:color w:val="000000"/>
                <w:sz w:val="20"/>
                <w:szCs w:val="20"/>
              </w:rPr>
            </w:pPr>
            <w:r w:rsidRPr="00771E20">
              <w:rPr>
                <w:rFonts w:asciiTheme="minorHAnsi" w:hAnsiTheme="minorHAnsi"/>
                <w:color w:val="000000"/>
                <w:sz w:val="20"/>
                <w:szCs w:val="20"/>
              </w:rPr>
              <w:t>10 000,00 Kč</w:t>
            </w:r>
          </w:p>
        </w:tc>
      </w:tr>
      <w:tr w:rsidR="00771E20" w:rsidRPr="00771E20" w:rsidTr="00771E20">
        <w:trPr>
          <w:trHeight w:val="227"/>
        </w:trPr>
        <w:tc>
          <w:tcPr>
            <w:tcW w:w="367" w:type="pct"/>
            <w:shd w:val="clear" w:color="auto" w:fill="auto"/>
            <w:vAlign w:val="center"/>
            <w:hideMark/>
          </w:tcPr>
          <w:p w:rsidR="00771E20" w:rsidRPr="00771E20" w:rsidRDefault="00771E20" w:rsidP="00771E20">
            <w:pPr>
              <w:jc w:val="center"/>
              <w:rPr>
                <w:rFonts w:asciiTheme="minorHAnsi" w:hAnsiTheme="minorHAnsi" w:cs="Arial"/>
                <w:sz w:val="20"/>
                <w:szCs w:val="20"/>
              </w:rPr>
            </w:pPr>
            <w:r w:rsidRPr="00771E20">
              <w:rPr>
                <w:rFonts w:asciiTheme="minorHAnsi" w:hAnsiTheme="minorHAnsi" w:cs="Arial"/>
                <w:sz w:val="20"/>
                <w:szCs w:val="20"/>
              </w:rPr>
              <w:t>16</w:t>
            </w:r>
          </w:p>
        </w:tc>
        <w:tc>
          <w:tcPr>
            <w:tcW w:w="3364" w:type="pct"/>
            <w:shd w:val="clear" w:color="auto" w:fill="auto"/>
            <w:vAlign w:val="center"/>
            <w:hideMark/>
          </w:tcPr>
          <w:p w:rsidR="00771E20" w:rsidRPr="00771E20" w:rsidRDefault="00771E20" w:rsidP="00771E20">
            <w:pPr>
              <w:jc w:val="left"/>
              <w:rPr>
                <w:rFonts w:asciiTheme="minorHAnsi" w:hAnsiTheme="minorHAnsi" w:cs="Arial"/>
                <w:sz w:val="20"/>
                <w:szCs w:val="20"/>
              </w:rPr>
            </w:pPr>
            <w:r w:rsidRPr="00771E20">
              <w:rPr>
                <w:rFonts w:asciiTheme="minorHAnsi" w:hAnsiTheme="minorHAnsi" w:cs="Arial"/>
                <w:sz w:val="20"/>
                <w:szCs w:val="20"/>
              </w:rPr>
              <w:t>PRŮZKUMNÉ PRÁCE GEOTECHNICKÉ NA POVRCHU</w:t>
            </w:r>
          </w:p>
        </w:tc>
        <w:tc>
          <w:tcPr>
            <w:tcW w:w="570" w:type="pct"/>
            <w:shd w:val="clear" w:color="auto" w:fill="auto"/>
            <w:vAlign w:val="center"/>
            <w:hideMark/>
          </w:tcPr>
          <w:p w:rsidR="00771E20" w:rsidRPr="00771E20" w:rsidRDefault="00771E20" w:rsidP="00771E20">
            <w:pPr>
              <w:jc w:val="center"/>
              <w:rPr>
                <w:rFonts w:asciiTheme="minorHAnsi" w:hAnsiTheme="minorHAnsi" w:cs="Arial"/>
                <w:sz w:val="20"/>
                <w:szCs w:val="20"/>
              </w:rPr>
            </w:pPr>
            <w:r w:rsidRPr="00771E20">
              <w:rPr>
                <w:rFonts w:asciiTheme="minorHAnsi" w:hAnsiTheme="minorHAnsi" w:cs="Arial"/>
                <w:sz w:val="20"/>
                <w:szCs w:val="20"/>
              </w:rPr>
              <w:t xml:space="preserve">KPL       </w:t>
            </w:r>
          </w:p>
        </w:tc>
        <w:tc>
          <w:tcPr>
            <w:tcW w:w="699" w:type="pct"/>
            <w:shd w:val="clear" w:color="auto" w:fill="auto"/>
            <w:noWrap/>
            <w:vAlign w:val="center"/>
          </w:tcPr>
          <w:p w:rsidR="00771E20" w:rsidRPr="00771E20" w:rsidRDefault="00771E20" w:rsidP="00771E20">
            <w:pPr>
              <w:jc w:val="right"/>
              <w:rPr>
                <w:rFonts w:asciiTheme="minorHAnsi" w:hAnsiTheme="minorHAnsi"/>
                <w:color w:val="000000"/>
                <w:sz w:val="20"/>
                <w:szCs w:val="20"/>
              </w:rPr>
            </w:pPr>
            <w:r w:rsidRPr="00771E20">
              <w:rPr>
                <w:rFonts w:asciiTheme="minorHAnsi" w:hAnsiTheme="minorHAnsi"/>
                <w:color w:val="000000"/>
                <w:sz w:val="20"/>
                <w:szCs w:val="20"/>
              </w:rPr>
              <w:t>20 000,00 Kč</w:t>
            </w:r>
          </w:p>
        </w:tc>
      </w:tr>
      <w:tr w:rsidR="00771E20" w:rsidRPr="00771E20" w:rsidTr="00771E20">
        <w:trPr>
          <w:trHeight w:val="227"/>
        </w:trPr>
        <w:tc>
          <w:tcPr>
            <w:tcW w:w="367" w:type="pct"/>
            <w:shd w:val="clear" w:color="auto" w:fill="auto"/>
            <w:vAlign w:val="center"/>
            <w:hideMark/>
          </w:tcPr>
          <w:p w:rsidR="00771E20" w:rsidRPr="00771E20" w:rsidRDefault="00771E20" w:rsidP="00771E20">
            <w:pPr>
              <w:jc w:val="center"/>
              <w:rPr>
                <w:rFonts w:asciiTheme="minorHAnsi" w:hAnsiTheme="minorHAnsi" w:cs="Arial"/>
                <w:sz w:val="20"/>
                <w:szCs w:val="20"/>
              </w:rPr>
            </w:pPr>
            <w:r w:rsidRPr="00771E20">
              <w:rPr>
                <w:rFonts w:asciiTheme="minorHAnsi" w:hAnsiTheme="minorHAnsi" w:cs="Arial"/>
                <w:sz w:val="20"/>
                <w:szCs w:val="20"/>
              </w:rPr>
              <w:t>17</w:t>
            </w:r>
          </w:p>
        </w:tc>
        <w:tc>
          <w:tcPr>
            <w:tcW w:w="3364" w:type="pct"/>
            <w:shd w:val="clear" w:color="auto" w:fill="auto"/>
            <w:vAlign w:val="center"/>
            <w:hideMark/>
          </w:tcPr>
          <w:p w:rsidR="00771E20" w:rsidRPr="00771E20" w:rsidRDefault="00771E20" w:rsidP="00771E20">
            <w:pPr>
              <w:jc w:val="left"/>
              <w:rPr>
                <w:rFonts w:asciiTheme="minorHAnsi" w:hAnsiTheme="minorHAnsi" w:cs="Arial"/>
                <w:sz w:val="20"/>
                <w:szCs w:val="20"/>
              </w:rPr>
            </w:pPr>
            <w:r w:rsidRPr="00771E20">
              <w:rPr>
                <w:rFonts w:asciiTheme="minorHAnsi" w:hAnsiTheme="minorHAnsi" w:cs="Arial"/>
                <w:sz w:val="20"/>
                <w:szCs w:val="20"/>
              </w:rPr>
              <w:t>PRŮZKUMNÉ PRÁCE DIAGNOSTIKY KONSTRUKCÍ NA POVRCHU</w:t>
            </w:r>
          </w:p>
        </w:tc>
        <w:tc>
          <w:tcPr>
            <w:tcW w:w="570" w:type="pct"/>
            <w:shd w:val="clear" w:color="auto" w:fill="auto"/>
            <w:vAlign w:val="center"/>
            <w:hideMark/>
          </w:tcPr>
          <w:p w:rsidR="00771E20" w:rsidRPr="00771E20" w:rsidRDefault="00771E20" w:rsidP="00771E20">
            <w:pPr>
              <w:jc w:val="center"/>
              <w:rPr>
                <w:rFonts w:asciiTheme="minorHAnsi" w:hAnsiTheme="minorHAnsi" w:cs="Arial"/>
                <w:sz w:val="20"/>
                <w:szCs w:val="20"/>
              </w:rPr>
            </w:pPr>
            <w:r w:rsidRPr="00771E20">
              <w:rPr>
                <w:rFonts w:asciiTheme="minorHAnsi" w:hAnsiTheme="minorHAnsi" w:cs="Arial"/>
                <w:sz w:val="20"/>
                <w:szCs w:val="20"/>
              </w:rPr>
              <w:t xml:space="preserve">KPL       </w:t>
            </w:r>
          </w:p>
        </w:tc>
        <w:tc>
          <w:tcPr>
            <w:tcW w:w="699" w:type="pct"/>
            <w:shd w:val="clear" w:color="auto" w:fill="auto"/>
            <w:noWrap/>
            <w:vAlign w:val="center"/>
          </w:tcPr>
          <w:p w:rsidR="00771E20" w:rsidRPr="00771E20" w:rsidRDefault="00771E20" w:rsidP="00771E20">
            <w:pPr>
              <w:jc w:val="right"/>
              <w:rPr>
                <w:rFonts w:asciiTheme="minorHAnsi" w:hAnsiTheme="minorHAnsi"/>
                <w:color w:val="000000"/>
                <w:sz w:val="20"/>
                <w:szCs w:val="20"/>
              </w:rPr>
            </w:pPr>
            <w:r w:rsidRPr="00771E20">
              <w:rPr>
                <w:rFonts w:asciiTheme="minorHAnsi" w:hAnsiTheme="minorHAnsi"/>
                <w:color w:val="000000"/>
                <w:sz w:val="20"/>
                <w:szCs w:val="20"/>
              </w:rPr>
              <w:t>20 000,00 Kč</w:t>
            </w:r>
          </w:p>
        </w:tc>
      </w:tr>
      <w:tr w:rsidR="00771E20" w:rsidRPr="00771E20" w:rsidTr="00771E20">
        <w:trPr>
          <w:trHeight w:val="227"/>
        </w:trPr>
        <w:tc>
          <w:tcPr>
            <w:tcW w:w="367" w:type="pct"/>
            <w:shd w:val="clear" w:color="auto" w:fill="auto"/>
            <w:vAlign w:val="center"/>
            <w:hideMark/>
          </w:tcPr>
          <w:p w:rsidR="00771E20" w:rsidRPr="00771E20" w:rsidRDefault="00771E20" w:rsidP="00771E20">
            <w:pPr>
              <w:jc w:val="center"/>
              <w:rPr>
                <w:rFonts w:asciiTheme="minorHAnsi" w:hAnsiTheme="minorHAnsi" w:cs="Arial"/>
                <w:sz w:val="20"/>
                <w:szCs w:val="20"/>
              </w:rPr>
            </w:pPr>
            <w:r w:rsidRPr="00771E20">
              <w:rPr>
                <w:rFonts w:asciiTheme="minorHAnsi" w:hAnsiTheme="minorHAnsi" w:cs="Arial"/>
                <w:sz w:val="20"/>
                <w:szCs w:val="20"/>
              </w:rPr>
              <w:t>18</w:t>
            </w:r>
          </w:p>
        </w:tc>
        <w:tc>
          <w:tcPr>
            <w:tcW w:w="3364" w:type="pct"/>
            <w:shd w:val="clear" w:color="auto" w:fill="auto"/>
            <w:vAlign w:val="center"/>
            <w:hideMark/>
          </w:tcPr>
          <w:p w:rsidR="00771E20" w:rsidRPr="00771E20" w:rsidRDefault="00771E20" w:rsidP="00771E20">
            <w:pPr>
              <w:jc w:val="left"/>
              <w:rPr>
                <w:rFonts w:asciiTheme="minorHAnsi" w:hAnsiTheme="minorHAnsi" w:cs="Arial"/>
                <w:sz w:val="20"/>
                <w:szCs w:val="20"/>
              </w:rPr>
            </w:pPr>
            <w:r w:rsidRPr="00771E20">
              <w:rPr>
                <w:rFonts w:asciiTheme="minorHAnsi" w:hAnsiTheme="minorHAnsi" w:cs="Arial"/>
                <w:sz w:val="20"/>
                <w:szCs w:val="20"/>
              </w:rPr>
              <w:t>OSTATNÍ POŽADAVKY - GEODETICKÉ ZAMĚŘENÍ</w:t>
            </w:r>
            <w:r w:rsidRPr="00771E20">
              <w:rPr>
                <w:rFonts w:asciiTheme="minorHAnsi" w:hAnsiTheme="minorHAnsi" w:cs="Arial"/>
                <w:sz w:val="20"/>
                <w:szCs w:val="20"/>
              </w:rPr>
              <w:br/>
              <w:t>pro realizaci stavby</w:t>
            </w:r>
          </w:p>
        </w:tc>
        <w:tc>
          <w:tcPr>
            <w:tcW w:w="570" w:type="pct"/>
            <w:shd w:val="clear" w:color="auto" w:fill="auto"/>
            <w:vAlign w:val="center"/>
            <w:hideMark/>
          </w:tcPr>
          <w:p w:rsidR="00771E20" w:rsidRPr="00771E20" w:rsidRDefault="00771E20" w:rsidP="00771E20">
            <w:pPr>
              <w:jc w:val="center"/>
              <w:rPr>
                <w:rFonts w:asciiTheme="minorHAnsi" w:hAnsiTheme="minorHAnsi" w:cs="Arial"/>
                <w:sz w:val="20"/>
                <w:szCs w:val="20"/>
              </w:rPr>
            </w:pPr>
            <w:r w:rsidRPr="00771E20">
              <w:rPr>
                <w:rFonts w:asciiTheme="minorHAnsi" w:hAnsiTheme="minorHAnsi" w:cs="Arial"/>
                <w:sz w:val="20"/>
                <w:szCs w:val="20"/>
              </w:rPr>
              <w:t xml:space="preserve">KM        </w:t>
            </w:r>
          </w:p>
        </w:tc>
        <w:tc>
          <w:tcPr>
            <w:tcW w:w="699" w:type="pct"/>
            <w:shd w:val="clear" w:color="auto" w:fill="auto"/>
            <w:noWrap/>
            <w:vAlign w:val="center"/>
          </w:tcPr>
          <w:p w:rsidR="00771E20" w:rsidRPr="00771E20" w:rsidRDefault="00771E20" w:rsidP="00771E20">
            <w:pPr>
              <w:jc w:val="right"/>
              <w:rPr>
                <w:rFonts w:asciiTheme="minorHAnsi" w:hAnsiTheme="minorHAnsi"/>
                <w:color w:val="000000"/>
                <w:sz w:val="20"/>
                <w:szCs w:val="20"/>
              </w:rPr>
            </w:pPr>
            <w:r w:rsidRPr="00771E20">
              <w:rPr>
                <w:rFonts w:asciiTheme="minorHAnsi" w:hAnsiTheme="minorHAnsi"/>
                <w:color w:val="000000"/>
                <w:sz w:val="20"/>
                <w:szCs w:val="20"/>
              </w:rPr>
              <w:t>10 000,00 Kč</w:t>
            </w:r>
          </w:p>
        </w:tc>
      </w:tr>
      <w:tr w:rsidR="00771E20" w:rsidRPr="00771E20" w:rsidTr="00771E20">
        <w:trPr>
          <w:trHeight w:val="227"/>
        </w:trPr>
        <w:tc>
          <w:tcPr>
            <w:tcW w:w="367" w:type="pct"/>
            <w:shd w:val="clear" w:color="auto" w:fill="auto"/>
            <w:vAlign w:val="center"/>
            <w:hideMark/>
          </w:tcPr>
          <w:p w:rsidR="00771E20" w:rsidRPr="00771E20" w:rsidRDefault="00771E20" w:rsidP="00771E20">
            <w:pPr>
              <w:jc w:val="center"/>
              <w:rPr>
                <w:rFonts w:asciiTheme="minorHAnsi" w:hAnsiTheme="minorHAnsi" w:cs="Arial"/>
                <w:sz w:val="20"/>
                <w:szCs w:val="20"/>
              </w:rPr>
            </w:pPr>
            <w:r w:rsidRPr="00771E20">
              <w:rPr>
                <w:rFonts w:asciiTheme="minorHAnsi" w:hAnsiTheme="minorHAnsi" w:cs="Arial"/>
                <w:sz w:val="20"/>
                <w:szCs w:val="20"/>
              </w:rPr>
              <w:t>19</w:t>
            </w:r>
          </w:p>
        </w:tc>
        <w:tc>
          <w:tcPr>
            <w:tcW w:w="3364" w:type="pct"/>
            <w:shd w:val="clear" w:color="auto" w:fill="auto"/>
            <w:vAlign w:val="center"/>
            <w:hideMark/>
          </w:tcPr>
          <w:p w:rsidR="00771E20" w:rsidRPr="00771E20" w:rsidRDefault="00771E20" w:rsidP="00771E20">
            <w:pPr>
              <w:jc w:val="left"/>
              <w:rPr>
                <w:rFonts w:asciiTheme="minorHAnsi" w:hAnsiTheme="minorHAnsi" w:cs="Arial"/>
                <w:sz w:val="20"/>
                <w:szCs w:val="20"/>
              </w:rPr>
            </w:pPr>
            <w:r w:rsidRPr="00771E20">
              <w:rPr>
                <w:rFonts w:asciiTheme="minorHAnsi" w:hAnsiTheme="minorHAnsi" w:cs="Arial"/>
                <w:sz w:val="20"/>
                <w:szCs w:val="20"/>
              </w:rPr>
              <w:t>OSTATNÍ POŽADAVKY - GEODETICKÉ ZAMĚŘENÍ</w:t>
            </w:r>
            <w:r w:rsidRPr="00771E20">
              <w:rPr>
                <w:rFonts w:asciiTheme="minorHAnsi" w:hAnsiTheme="minorHAnsi" w:cs="Arial"/>
                <w:sz w:val="20"/>
                <w:szCs w:val="20"/>
              </w:rPr>
              <w:br/>
              <w:t>ke kolaudaci</w:t>
            </w:r>
          </w:p>
        </w:tc>
        <w:tc>
          <w:tcPr>
            <w:tcW w:w="570" w:type="pct"/>
            <w:shd w:val="clear" w:color="auto" w:fill="auto"/>
            <w:vAlign w:val="center"/>
            <w:hideMark/>
          </w:tcPr>
          <w:p w:rsidR="00771E20" w:rsidRPr="00771E20" w:rsidRDefault="00771E20" w:rsidP="00771E20">
            <w:pPr>
              <w:jc w:val="center"/>
              <w:rPr>
                <w:rFonts w:asciiTheme="minorHAnsi" w:hAnsiTheme="minorHAnsi" w:cs="Arial"/>
                <w:sz w:val="20"/>
                <w:szCs w:val="20"/>
              </w:rPr>
            </w:pPr>
            <w:r w:rsidRPr="00771E20">
              <w:rPr>
                <w:rFonts w:asciiTheme="minorHAnsi" w:hAnsiTheme="minorHAnsi" w:cs="Arial"/>
                <w:sz w:val="20"/>
                <w:szCs w:val="20"/>
              </w:rPr>
              <w:t xml:space="preserve">KM        </w:t>
            </w:r>
          </w:p>
        </w:tc>
        <w:tc>
          <w:tcPr>
            <w:tcW w:w="699" w:type="pct"/>
            <w:shd w:val="clear" w:color="auto" w:fill="auto"/>
            <w:noWrap/>
            <w:vAlign w:val="center"/>
          </w:tcPr>
          <w:p w:rsidR="00771E20" w:rsidRPr="00771E20" w:rsidRDefault="00771E20" w:rsidP="00771E20">
            <w:pPr>
              <w:jc w:val="right"/>
              <w:rPr>
                <w:rFonts w:asciiTheme="minorHAnsi" w:hAnsiTheme="minorHAnsi"/>
                <w:color w:val="000000"/>
                <w:sz w:val="20"/>
                <w:szCs w:val="20"/>
              </w:rPr>
            </w:pPr>
            <w:r w:rsidRPr="00771E20">
              <w:rPr>
                <w:rFonts w:asciiTheme="minorHAnsi" w:hAnsiTheme="minorHAnsi"/>
                <w:color w:val="000000"/>
                <w:sz w:val="20"/>
                <w:szCs w:val="20"/>
              </w:rPr>
              <w:t>10 000,00 Kč</w:t>
            </w:r>
          </w:p>
        </w:tc>
      </w:tr>
      <w:tr w:rsidR="00771E20" w:rsidRPr="00771E20" w:rsidTr="00771E20">
        <w:trPr>
          <w:trHeight w:val="227"/>
        </w:trPr>
        <w:tc>
          <w:tcPr>
            <w:tcW w:w="367" w:type="pct"/>
            <w:shd w:val="clear" w:color="auto" w:fill="auto"/>
            <w:vAlign w:val="center"/>
            <w:hideMark/>
          </w:tcPr>
          <w:p w:rsidR="00771E20" w:rsidRPr="00771E20" w:rsidRDefault="00771E20" w:rsidP="00771E20">
            <w:pPr>
              <w:jc w:val="center"/>
              <w:rPr>
                <w:rFonts w:asciiTheme="minorHAnsi" w:hAnsiTheme="minorHAnsi" w:cs="Arial"/>
                <w:sz w:val="20"/>
                <w:szCs w:val="20"/>
              </w:rPr>
            </w:pPr>
            <w:r w:rsidRPr="00771E20">
              <w:rPr>
                <w:rFonts w:asciiTheme="minorHAnsi" w:hAnsiTheme="minorHAnsi" w:cs="Arial"/>
                <w:sz w:val="20"/>
                <w:szCs w:val="20"/>
              </w:rPr>
              <w:t>20</w:t>
            </w:r>
          </w:p>
        </w:tc>
        <w:tc>
          <w:tcPr>
            <w:tcW w:w="3364" w:type="pct"/>
            <w:shd w:val="clear" w:color="auto" w:fill="auto"/>
            <w:vAlign w:val="center"/>
            <w:hideMark/>
          </w:tcPr>
          <w:p w:rsidR="00771E20" w:rsidRPr="00771E20" w:rsidRDefault="00771E20" w:rsidP="00771E20">
            <w:pPr>
              <w:jc w:val="left"/>
              <w:rPr>
                <w:rFonts w:asciiTheme="minorHAnsi" w:hAnsiTheme="minorHAnsi" w:cs="Arial"/>
                <w:sz w:val="20"/>
                <w:szCs w:val="20"/>
              </w:rPr>
            </w:pPr>
            <w:r w:rsidRPr="00771E20">
              <w:rPr>
                <w:rFonts w:asciiTheme="minorHAnsi" w:hAnsiTheme="minorHAnsi" w:cs="Arial"/>
                <w:sz w:val="20"/>
                <w:szCs w:val="20"/>
              </w:rPr>
              <w:t>OSTATNÍ POŽADAVKY - GEODETICKÉ ZAMĚŘENÍ</w:t>
            </w:r>
            <w:r w:rsidRPr="00771E20">
              <w:rPr>
                <w:rFonts w:asciiTheme="minorHAnsi" w:hAnsiTheme="minorHAnsi" w:cs="Arial"/>
                <w:sz w:val="20"/>
                <w:szCs w:val="20"/>
              </w:rPr>
              <w:br/>
              <w:t>vytyčení hranic pozemků</w:t>
            </w:r>
          </w:p>
        </w:tc>
        <w:tc>
          <w:tcPr>
            <w:tcW w:w="570" w:type="pct"/>
            <w:shd w:val="clear" w:color="auto" w:fill="auto"/>
            <w:vAlign w:val="center"/>
            <w:hideMark/>
          </w:tcPr>
          <w:p w:rsidR="00771E20" w:rsidRPr="00771E20" w:rsidRDefault="00771E20" w:rsidP="00771E20">
            <w:pPr>
              <w:jc w:val="center"/>
              <w:rPr>
                <w:rFonts w:asciiTheme="minorHAnsi" w:hAnsiTheme="minorHAnsi" w:cs="Arial"/>
                <w:sz w:val="20"/>
                <w:szCs w:val="20"/>
              </w:rPr>
            </w:pPr>
            <w:r w:rsidRPr="00771E20">
              <w:rPr>
                <w:rFonts w:asciiTheme="minorHAnsi" w:hAnsiTheme="minorHAnsi" w:cs="Arial"/>
                <w:sz w:val="20"/>
                <w:szCs w:val="20"/>
              </w:rPr>
              <w:t xml:space="preserve">KM        </w:t>
            </w:r>
          </w:p>
        </w:tc>
        <w:tc>
          <w:tcPr>
            <w:tcW w:w="699" w:type="pct"/>
            <w:shd w:val="clear" w:color="auto" w:fill="auto"/>
            <w:noWrap/>
            <w:vAlign w:val="center"/>
          </w:tcPr>
          <w:p w:rsidR="00771E20" w:rsidRPr="00771E20" w:rsidRDefault="00771E20" w:rsidP="00771E20">
            <w:pPr>
              <w:jc w:val="right"/>
              <w:rPr>
                <w:rFonts w:asciiTheme="minorHAnsi" w:hAnsiTheme="minorHAnsi"/>
                <w:color w:val="000000"/>
                <w:sz w:val="20"/>
                <w:szCs w:val="20"/>
              </w:rPr>
            </w:pPr>
            <w:r w:rsidRPr="00771E20">
              <w:rPr>
                <w:rFonts w:asciiTheme="minorHAnsi" w:hAnsiTheme="minorHAnsi"/>
                <w:color w:val="000000"/>
                <w:sz w:val="20"/>
                <w:szCs w:val="20"/>
              </w:rPr>
              <w:t>10 000,00 Kč</w:t>
            </w:r>
          </w:p>
        </w:tc>
      </w:tr>
      <w:tr w:rsidR="00771E20" w:rsidRPr="00771E20" w:rsidTr="00771E20">
        <w:trPr>
          <w:trHeight w:val="227"/>
        </w:trPr>
        <w:tc>
          <w:tcPr>
            <w:tcW w:w="367" w:type="pct"/>
            <w:shd w:val="clear" w:color="auto" w:fill="auto"/>
            <w:vAlign w:val="center"/>
            <w:hideMark/>
          </w:tcPr>
          <w:p w:rsidR="00771E20" w:rsidRPr="00771E20" w:rsidRDefault="00771E20" w:rsidP="00771E20">
            <w:pPr>
              <w:jc w:val="center"/>
              <w:rPr>
                <w:rFonts w:asciiTheme="minorHAnsi" w:hAnsiTheme="minorHAnsi" w:cs="Arial"/>
                <w:sz w:val="20"/>
                <w:szCs w:val="20"/>
              </w:rPr>
            </w:pPr>
            <w:r w:rsidRPr="00771E20">
              <w:rPr>
                <w:rFonts w:asciiTheme="minorHAnsi" w:hAnsiTheme="minorHAnsi" w:cs="Arial"/>
                <w:sz w:val="20"/>
                <w:szCs w:val="20"/>
              </w:rPr>
              <w:t>21</w:t>
            </w:r>
          </w:p>
        </w:tc>
        <w:tc>
          <w:tcPr>
            <w:tcW w:w="3364" w:type="pct"/>
            <w:shd w:val="clear" w:color="auto" w:fill="auto"/>
            <w:vAlign w:val="center"/>
            <w:hideMark/>
          </w:tcPr>
          <w:p w:rsidR="00771E20" w:rsidRPr="00771E20" w:rsidRDefault="00771E20" w:rsidP="00771E20">
            <w:pPr>
              <w:jc w:val="left"/>
              <w:rPr>
                <w:rFonts w:asciiTheme="minorHAnsi" w:hAnsiTheme="minorHAnsi" w:cs="Arial"/>
                <w:sz w:val="20"/>
                <w:szCs w:val="20"/>
              </w:rPr>
            </w:pPr>
            <w:r w:rsidRPr="00771E20">
              <w:rPr>
                <w:rFonts w:asciiTheme="minorHAnsi" w:hAnsiTheme="minorHAnsi" w:cs="Arial"/>
                <w:sz w:val="20"/>
                <w:szCs w:val="20"/>
              </w:rPr>
              <w:t>OSTATNÍ POŽADAVKY - GEODETICKÉ ZAMĚŘENÍ</w:t>
            </w:r>
            <w:r w:rsidRPr="00771E20">
              <w:rPr>
                <w:rFonts w:asciiTheme="minorHAnsi" w:hAnsiTheme="minorHAnsi" w:cs="Arial"/>
                <w:sz w:val="20"/>
                <w:szCs w:val="20"/>
              </w:rPr>
              <w:br/>
              <w:t>Vytyčení inženýrských sítí na stavbě, KPL=stavba</w:t>
            </w:r>
          </w:p>
        </w:tc>
        <w:tc>
          <w:tcPr>
            <w:tcW w:w="570" w:type="pct"/>
            <w:shd w:val="clear" w:color="auto" w:fill="auto"/>
            <w:vAlign w:val="center"/>
            <w:hideMark/>
          </w:tcPr>
          <w:p w:rsidR="00771E20" w:rsidRPr="00771E20" w:rsidRDefault="00771E20" w:rsidP="00771E20">
            <w:pPr>
              <w:jc w:val="center"/>
              <w:rPr>
                <w:rFonts w:asciiTheme="minorHAnsi" w:hAnsiTheme="minorHAnsi" w:cs="Arial"/>
                <w:sz w:val="20"/>
                <w:szCs w:val="20"/>
              </w:rPr>
            </w:pPr>
            <w:r w:rsidRPr="00771E20">
              <w:rPr>
                <w:rFonts w:asciiTheme="minorHAnsi" w:hAnsiTheme="minorHAnsi" w:cs="Arial"/>
                <w:sz w:val="20"/>
                <w:szCs w:val="20"/>
              </w:rPr>
              <w:t xml:space="preserve">KPL       </w:t>
            </w:r>
          </w:p>
        </w:tc>
        <w:tc>
          <w:tcPr>
            <w:tcW w:w="699" w:type="pct"/>
            <w:shd w:val="clear" w:color="auto" w:fill="auto"/>
            <w:noWrap/>
            <w:vAlign w:val="center"/>
          </w:tcPr>
          <w:p w:rsidR="00771E20" w:rsidRPr="00771E20" w:rsidRDefault="00771E20" w:rsidP="00771E20">
            <w:pPr>
              <w:jc w:val="right"/>
              <w:rPr>
                <w:rFonts w:asciiTheme="minorHAnsi" w:hAnsiTheme="minorHAnsi"/>
                <w:color w:val="000000"/>
                <w:sz w:val="20"/>
                <w:szCs w:val="20"/>
              </w:rPr>
            </w:pPr>
            <w:r w:rsidRPr="00771E20">
              <w:rPr>
                <w:rFonts w:asciiTheme="minorHAnsi" w:hAnsiTheme="minorHAnsi"/>
                <w:color w:val="000000"/>
                <w:sz w:val="20"/>
                <w:szCs w:val="20"/>
              </w:rPr>
              <w:t>25 000,00 Kč</w:t>
            </w:r>
          </w:p>
        </w:tc>
      </w:tr>
      <w:tr w:rsidR="00771E20" w:rsidRPr="00771E20" w:rsidTr="00771E20">
        <w:trPr>
          <w:trHeight w:val="227"/>
        </w:trPr>
        <w:tc>
          <w:tcPr>
            <w:tcW w:w="367" w:type="pct"/>
            <w:shd w:val="clear" w:color="auto" w:fill="auto"/>
            <w:vAlign w:val="center"/>
            <w:hideMark/>
          </w:tcPr>
          <w:p w:rsidR="00771E20" w:rsidRPr="00771E20" w:rsidRDefault="00771E20" w:rsidP="00771E20">
            <w:pPr>
              <w:jc w:val="center"/>
              <w:rPr>
                <w:rFonts w:asciiTheme="minorHAnsi" w:hAnsiTheme="minorHAnsi" w:cs="Arial"/>
                <w:sz w:val="20"/>
                <w:szCs w:val="20"/>
              </w:rPr>
            </w:pPr>
            <w:r w:rsidRPr="00771E20">
              <w:rPr>
                <w:rFonts w:asciiTheme="minorHAnsi" w:hAnsiTheme="minorHAnsi" w:cs="Arial"/>
                <w:sz w:val="20"/>
                <w:szCs w:val="20"/>
              </w:rPr>
              <w:t>22</w:t>
            </w:r>
          </w:p>
        </w:tc>
        <w:tc>
          <w:tcPr>
            <w:tcW w:w="3364" w:type="pct"/>
            <w:shd w:val="clear" w:color="auto" w:fill="auto"/>
            <w:vAlign w:val="center"/>
            <w:hideMark/>
          </w:tcPr>
          <w:p w:rsidR="00771E20" w:rsidRPr="00771E20" w:rsidRDefault="00771E20" w:rsidP="00771E20">
            <w:pPr>
              <w:jc w:val="left"/>
              <w:rPr>
                <w:rFonts w:asciiTheme="minorHAnsi" w:hAnsiTheme="minorHAnsi" w:cs="Arial"/>
                <w:sz w:val="20"/>
                <w:szCs w:val="20"/>
              </w:rPr>
            </w:pPr>
            <w:r w:rsidRPr="00771E20">
              <w:rPr>
                <w:rFonts w:asciiTheme="minorHAnsi" w:hAnsiTheme="minorHAnsi" w:cs="Arial"/>
                <w:sz w:val="20"/>
                <w:szCs w:val="20"/>
              </w:rPr>
              <w:t>OSTATNÍ POŽADAVKY - VYPRACOVÁNÍ MOSTNÍHO LISTU</w:t>
            </w:r>
          </w:p>
        </w:tc>
        <w:tc>
          <w:tcPr>
            <w:tcW w:w="570" w:type="pct"/>
            <w:shd w:val="clear" w:color="auto" w:fill="auto"/>
            <w:vAlign w:val="center"/>
            <w:hideMark/>
          </w:tcPr>
          <w:p w:rsidR="00771E20" w:rsidRPr="00771E20" w:rsidRDefault="00771E20" w:rsidP="00771E20">
            <w:pPr>
              <w:jc w:val="center"/>
              <w:rPr>
                <w:rFonts w:asciiTheme="minorHAnsi" w:hAnsiTheme="minorHAnsi" w:cs="Arial"/>
                <w:sz w:val="20"/>
                <w:szCs w:val="20"/>
              </w:rPr>
            </w:pPr>
            <w:r w:rsidRPr="00771E20">
              <w:rPr>
                <w:rFonts w:asciiTheme="minorHAnsi" w:hAnsiTheme="minorHAnsi" w:cs="Arial"/>
                <w:sz w:val="20"/>
                <w:szCs w:val="20"/>
              </w:rPr>
              <w:t xml:space="preserve">KUS       </w:t>
            </w:r>
          </w:p>
        </w:tc>
        <w:tc>
          <w:tcPr>
            <w:tcW w:w="699" w:type="pct"/>
            <w:shd w:val="clear" w:color="auto" w:fill="auto"/>
            <w:noWrap/>
            <w:vAlign w:val="center"/>
          </w:tcPr>
          <w:p w:rsidR="00771E20" w:rsidRPr="00771E20" w:rsidRDefault="00771E20" w:rsidP="00771E20">
            <w:pPr>
              <w:jc w:val="right"/>
              <w:rPr>
                <w:rFonts w:asciiTheme="minorHAnsi" w:hAnsiTheme="minorHAnsi"/>
                <w:color w:val="000000"/>
                <w:sz w:val="20"/>
                <w:szCs w:val="20"/>
              </w:rPr>
            </w:pPr>
            <w:r w:rsidRPr="00771E20">
              <w:rPr>
                <w:rFonts w:asciiTheme="minorHAnsi" w:hAnsiTheme="minorHAnsi"/>
                <w:color w:val="000000"/>
                <w:sz w:val="20"/>
                <w:szCs w:val="20"/>
              </w:rPr>
              <w:t>5 000,00 Kč</w:t>
            </w:r>
          </w:p>
        </w:tc>
      </w:tr>
      <w:tr w:rsidR="00771E20" w:rsidRPr="00771E20" w:rsidTr="00771E20">
        <w:trPr>
          <w:trHeight w:val="227"/>
        </w:trPr>
        <w:tc>
          <w:tcPr>
            <w:tcW w:w="367" w:type="pct"/>
            <w:shd w:val="clear" w:color="auto" w:fill="auto"/>
            <w:vAlign w:val="center"/>
            <w:hideMark/>
          </w:tcPr>
          <w:p w:rsidR="00771E20" w:rsidRPr="00771E20" w:rsidRDefault="00771E20" w:rsidP="00771E20">
            <w:pPr>
              <w:jc w:val="center"/>
              <w:rPr>
                <w:rFonts w:asciiTheme="minorHAnsi" w:hAnsiTheme="minorHAnsi" w:cs="Arial"/>
                <w:sz w:val="20"/>
                <w:szCs w:val="20"/>
              </w:rPr>
            </w:pPr>
            <w:r w:rsidRPr="00771E20">
              <w:rPr>
                <w:rFonts w:asciiTheme="minorHAnsi" w:hAnsiTheme="minorHAnsi" w:cs="Arial"/>
                <w:sz w:val="20"/>
                <w:szCs w:val="20"/>
              </w:rPr>
              <w:t>23</w:t>
            </w:r>
          </w:p>
        </w:tc>
        <w:tc>
          <w:tcPr>
            <w:tcW w:w="3364" w:type="pct"/>
            <w:shd w:val="clear" w:color="auto" w:fill="auto"/>
            <w:vAlign w:val="center"/>
            <w:hideMark/>
          </w:tcPr>
          <w:p w:rsidR="00771E20" w:rsidRPr="00771E20" w:rsidRDefault="00771E20" w:rsidP="00771E20">
            <w:pPr>
              <w:jc w:val="left"/>
              <w:rPr>
                <w:rFonts w:asciiTheme="minorHAnsi" w:hAnsiTheme="minorHAnsi" w:cs="Arial"/>
                <w:sz w:val="20"/>
                <w:szCs w:val="20"/>
              </w:rPr>
            </w:pPr>
            <w:r w:rsidRPr="00771E20">
              <w:rPr>
                <w:rFonts w:asciiTheme="minorHAnsi" w:hAnsiTheme="minorHAnsi" w:cs="Arial"/>
                <w:sz w:val="20"/>
                <w:szCs w:val="20"/>
              </w:rPr>
              <w:t>OSTATNÍ POŽADAVKY - VYPRACOVÁNÍ RDS</w:t>
            </w:r>
          </w:p>
        </w:tc>
        <w:tc>
          <w:tcPr>
            <w:tcW w:w="570" w:type="pct"/>
            <w:shd w:val="clear" w:color="auto" w:fill="auto"/>
            <w:vAlign w:val="center"/>
            <w:hideMark/>
          </w:tcPr>
          <w:p w:rsidR="00771E20" w:rsidRPr="00771E20" w:rsidRDefault="00771E20" w:rsidP="00771E20">
            <w:pPr>
              <w:jc w:val="center"/>
              <w:rPr>
                <w:rFonts w:asciiTheme="minorHAnsi" w:hAnsiTheme="minorHAnsi" w:cs="Arial"/>
                <w:sz w:val="20"/>
                <w:szCs w:val="20"/>
              </w:rPr>
            </w:pPr>
            <w:r w:rsidRPr="00771E20">
              <w:rPr>
                <w:rFonts w:asciiTheme="minorHAnsi" w:hAnsiTheme="minorHAnsi" w:cs="Arial"/>
                <w:sz w:val="20"/>
                <w:szCs w:val="20"/>
              </w:rPr>
              <w:t xml:space="preserve">KPL       </w:t>
            </w:r>
          </w:p>
        </w:tc>
        <w:tc>
          <w:tcPr>
            <w:tcW w:w="699" w:type="pct"/>
            <w:shd w:val="clear" w:color="auto" w:fill="auto"/>
            <w:noWrap/>
            <w:vAlign w:val="center"/>
          </w:tcPr>
          <w:p w:rsidR="00771E20" w:rsidRPr="00771E20" w:rsidRDefault="00771E20" w:rsidP="00771E20">
            <w:pPr>
              <w:jc w:val="right"/>
              <w:rPr>
                <w:rFonts w:asciiTheme="minorHAnsi" w:hAnsiTheme="minorHAnsi"/>
                <w:color w:val="000000"/>
                <w:sz w:val="20"/>
                <w:szCs w:val="20"/>
              </w:rPr>
            </w:pPr>
            <w:r w:rsidRPr="00771E20">
              <w:rPr>
                <w:rFonts w:asciiTheme="minorHAnsi" w:hAnsiTheme="minorHAnsi"/>
                <w:color w:val="000000"/>
                <w:sz w:val="20"/>
                <w:szCs w:val="20"/>
              </w:rPr>
              <w:t>10 000,00 Kč</w:t>
            </w:r>
          </w:p>
        </w:tc>
      </w:tr>
      <w:tr w:rsidR="00771E20" w:rsidRPr="00771E20" w:rsidTr="00771E20">
        <w:trPr>
          <w:trHeight w:val="227"/>
        </w:trPr>
        <w:tc>
          <w:tcPr>
            <w:tcW w:w="367" w:type="pct"/>
            <w:shd w:val="clear" w:color="auto" w:fill="auto"/>
            <w:vAlign w:val="center"/>
            <w:hideMark/>
          </w:tcPr>
          <w:p w:rsidR="00771E20" w:rsidRPr="00771E20" w:rsidRDefault="00771E20" w:rsidP="00771E20">
            <w:pPr>
              <w:jc w:val="center"/>
              <w:rPr>
                <w:rFonts w:asciiTheme="minorHAnsi" w:hAnsiTheme="minorHAnsi" w:cs="Arial"/>
                <w:sz w:val="20"/>
                <w:szCs w:val="20"/>
              </w:rPr>
            </w:pPr>
            <w:r w:rsidRPr="00771E20">
              <w:rPr>
                <w:rFonts w:asciiTheme="minorHAnsi" w:hAnsiTheme="minorHAnsi" w:cs="Arial"/>
                <w:sz w:val="20"/>
                <w:szCs w:val="20"/>
              </w:rPr>
              <w:t>24</w:t>
            </w:r>
          </w:p>
        </w:tc>
        <w:tc>
          <w:tcPr>
            <w:tcW w:w="3364" w:type="pct"/>
            <w:shd w:val="clear" w:color="auto" w:fill="auto"/>
            <w:vAlign w:val="center"/>
            <w:hideMark/>
          </w:tcPr>
          <w:p w:rsidR="00771E20" w:rsidRPr="00771E20" w:rsidRDefault="00771E20" w:rsidP="00771E20">
            <w:pPr>
              <w:jc w:val="left"/>
              <w:rPr>
                <w:rFonts w:asciiTheme="minorHAnsi" w:hAnsiTheme="minorHAnsi" w:cs="Arial"/>
                <w:sz w:val="20"/>
                <w:szCs w:val="20"/>
              </w:rPr>
            </w:pPr>
            <w:r w:rsidRPr="00771E20">
              <w:rPr>
                <w:rFonts w:asciiTheme="minorHAnsi" w:hAnsiTheme="minorHAnsi" w:cs="Arial"/>
                <w:sz w:val="20"/>
                <w:szCs w:val="20"/>
              </w:rPr>
              <w:t>OSTAT POŽADAVKY - DOKUMENTACE SKUTEČ PROVEDENÍ V DIGIT FORMĚ</w:t>
            </w:r>
            <w:r w:rsidRPr="00771E20">
              <w:rPr>
                <w:rFonts w:asciiTheme="minorHAnsi" w:hAnsiTheme="minorHAnsi" w:cs="Arial"/>
                <w:sz w:val="20"/>
                <w:szCs w:val="20"/>
              </w:rPr>
              <w:br/>
              <w:t>KPL = stavba</w:t>
            </w:r>
          </w:p>
        </w:tc>
        <w:tc>
          <w:tcPr>
            <w:tcW w:w="570" w:type="pct"/>
            <w:shd w:val="clear" w:color="auto" w:fill="auto"/>
            <w:vAlign w:val="center"/>
            <w:hideMark/>
          </w:tcPr>
          <w:p w:rsidR="00771E20" w:rsidRPr="00771E20" w:rsidRDefault="00771E20" w:rsidP="00771E20">
            <w:pPr>
              <w:jc w:val="center"/>
              <w:rPr>
                <w:rFonts w:asciiTheme="minorHAnsi" w:hAnsiTheme="minorHAnsi" w:cs="Arial"/>
                <w:sz w:val="20"/>
                <w:szCs w:val="20"/>
              </w:rPr>
            </w:pPr>
            <w:r w:rsidRPr="00771E20">
              <w:rPr>
                <w:rFonts w:asciiTheme="minorHAnsi" w:hAnsiTheme="minorHAnsi" w:cs="Arial"/>
                <w:sz w:val="20"/>
                <w:szCs w:val="20"/>
              </w:rPr>
              <w:t xml:space="preserve">KPL       </w:t>
            </w:r>
          </w:p>
        </w:tc>
        <w:tc>
          <w:tcPr>
            <w:tcW w:w="699" w:type="pct"/>
            <w:shd w:val="clear" w:color="auto" w:fill="auto"/>
            <w:noWrap/>
            <w:vAlign w:val="center"/>
          </w:tcPr>
          <w:p w:rsidR="00771E20" w:rsidRPr="00771E20" w:rsidRDefault="00771E20" w:rsidP="00771E20">
            <w:pPr>
              <w:jc w:val="right"/>
              <w:rPr>
                <w:rFonts w:asciiTheme="minorHAnsi" w:hAnsiTheme="minorHAnsi"/>
                <w:color w:val="000000"/>
                <w:sz w:val="20"/>
                <w:szCs w:val="20"/>
              </w:rPr>
            </w:pPr>
            <w:r w:rsidRPr="00771E20">
              <w:rPr>
                <w:rFonts w:asciiTheme="minorHAnsi" w:hAnsiTheme="minorHAnsi"/>
                <w:color w:val="000000"/>
                <w:sz w:val="20"/>
                <w:szCs w:val="20"/>
              </w:rPr>
              <w:t>10 000,00 Kč</w:t>
            </w:r>
          </w:p>
        </w:tc>
      </w:tr>
      <w:tr w:rsidR="00771E20" w:rsidRPr="00771E20" w:rsidTr="00771E20">
        <w:trPr>
          <w:trHeight w:val="227"/>
        </w:trPr>
        <w:tc>
          <w:tcPr>
            <w:tcW w:w="367" w:type="pct"/>
            <w:shd w:val="clear" w:color="auto" w:fill="auto"/>
            <w:vAlign w:val="center"/>
            <w:hideMark/>
          </w:tcPr>
          <w:p w:rsidR="00771E20" w:rsidRPr="00771E20" w:rsidRDefault="00771E20" w:rsidP="00771E20">
            <w:pPr>
              <w:jc w:val="center"/>
              <w:rPr>
                <w:rFonts w:asciiTheme="minorHAnsi" w:hAnsiTheme="minorHAnsi" w:cs="Arial"/>
                <w:sz w:val="20"/>
                <w:szCs w:val="20"/>
              </w:rPr>
            </w:pPr>
            <w:r w:rsidRPr="00771E20">
              <w:rPr>
                <w:rFonts w:asciiTheme="minorHAnsi" w:hAnsiTheme="minorHAnsi" w:cs="Arial"/>
                <w:sz w:val="20"/>
                <w:szCs w:val="20"/>
              </w:rPr>
              <w:t>25</w:t>
            </w:r>
          </w:p>
        </w:tc>
        <w:tc>
          <w:tcPr>
            <w:tcW w:w="3364" w:type="pct"/>
            <w:shd w:val="clear" w:color="auto" w:fill="auto"/>
            <w:vAlign w:val="center"/>
            <w:hideMark/>
          </w:tcPr>
          <w:p w:rsidR="00771E20" w:rsidRPr="00771E20" w:rsidRDefault="00771E20" w:rsidP="00771E20">
            <w:pPr>
              <w:jc w:val="left"/>
              <w:rPr>
                <w:rFonts w:asciiTheme="minorHAnsi" w:hAnsiTheme="minorHAnsi" w:cs="Arial"/>
                <w:sz w:val="20"/>
                <w:szCs w:val="20"/>
              </w:rPr>
            </w:pPr>
            <w:r w:rsidRPr="00771E20">
              <w:rPr>
                <w:rFonts w:asciiTheme="minorHAnsi" w:hAnsiTheme="minorHAnsi" w:cs="Arial"/>
                <w:sz w:val="20"/>
                <w:szCs w:val="20"/>
              </w:rPr>
              <w:t>OSTAT POŽADAVKY - GEOMETRICKÝ PLÁN</w:t>
            </w:r>
          </w:p>
        </w:tc>
        <w:tc>
          <w:tcPr>
            <w:tcW w:w="570" w:type="pct"/>
            <w:shd w:val="clear" w:color="auto" w:fill="auto"/>
            <w:vAlign w:val="center"/>
            <w:hideMark/>
          </w:tcPr>
          <w:p w:rsidR="00771E20" w:rsidRPr="00771E20" w:rsidRDefault="00771E20" w:rsidP="00771E20">
            <w:pPr>
              <w:jc w:val="center"/>
              <w:rPr>
                <w:rFonts w:asciiTheme="minorHAnsi" w:hAnsiTheme="minorHAnsi" w:cs="Arial"/>
                <w:sz w:val="20"/>
                <w:szCs w:val="20"/>
              </w:rPr>
            </w:pPr>
            <w:r w:rsidRPr="00771E20">
              <w:rPr>
                <w:rFonts w:asciiTheme="minorHAnsi" w:hAnsiTheme="minorHAnsi" w:cs="Arial"/>
                <w:sz w:val="20"/>
                <w:szCs w:val="20"/>
              </w:rPr>
              <w:t xml:space="preserve">KM        </w:t>
            </w:r>
          </w:p>
        </w:tc>
        <w:tc>
          <w:tcPr>
            <w:tcW w:w="699" w:type="pct"/>
            <w:shd w:val="clear" w:color="auto" w:fill="auto"/>
            <w:noWrap/>
            <w:vAlign w:val="center"/>
          </w:tcPr>
          <w:p w:rsidR="00771E20" w:rsidRPr="00771E20" w:rsidRDefault="00771E20" w:rsidP="00771E20">
            <w:pPr>
              <w:jc w:val="right"/>
              <w:rPr>
                <w:rFonts w:asciiTheme="minorHAnsi" w:hAnsiTheme="minorHAnsi"/>
                <w:color w:val="000000"/>
                <w:sz w:val="20"/>
                <w:szCs w:val="20"/>
              </w:rPr>
            </w:pPr>
            <w:r w:rsidRPr="00771E20">
              <w:rPr>
                <w:rFonts w:asciiTheme="minorHAnsi" w:hAnsiTheme="minorHAnsi"/>
                <w:color w:val="000000"/>
                <w:sz w:val="20"/>
                <w:szCs w:val="20"/>
              </w:rPr>
              <w:t>15 000,00 Kč</w:t>
            </w:r>
          </w:p>
        </w:tc>
      </w:tr>
      <w:tr w:rsidR="00771E20" w:rsidRPr="00771E20" w:rsidTr="00771E20">
        <w:trPr>
          <w:trHeight w:val="227"/>
        </w:trPr>
        <w:tc>
          <w:tcPr>
            <w:tcW w:w="367" w:type="pct"/>
            <w:shd w:val="clear" w:color="auto" w:fill="auto"/>
            <w:vAlign w:val="center"/>
            <w:hideMark/>
          </w:tcPr>
          <w:p w:rsidR="00771E20" w:rsidRPr="00771E20" w:rsidRDefault="00771E20" w:rsidP="00771E20">
            <w:pPr>
              <w:jc w:val="center"/>
              <w:rPr>
                <w:rFonts w:asciiTheme="minorHAnsi" w:hAnsiTheme="minorHAnsi" w:cs="Arial"/>
                <w:sz w:val="20"/>
                <w:szCs w:val="20"/>
              </w:rPr>
            </w:pPr>
            <w:r w:rsidRPr="00771E20">
              <w:rPr>
                <w:rFonts w:asciiTheme="minorHAnsi" w:hAnsiTheme="minorHAnsi" w:cs="Arial"/>
                <w:sz w:val="20"/>
                <w:szCs w:val="20"/>
              </w:rPr>
              <w:t>26</w:t>
            </w:r>
          </w:p>
        </w:tc>
        <w:tc>
          <w:tcPr>
            <w:tcW w:w="3364" w:type="pct"/>
            <w:shd w:val="clear" w:color="auto" w:fill="auto"/>
            <w:vAlign w:val="center"/>
            <w:hideMark/>
          </w:tcPr>
          <w:p w:rsidR="00771E20" w:rsidRPr="00771E20" w:rsidRDefault="00771E20" w:rsidP="00771E20">
            <w:pPr>
              <w:jc w:val="left"/>
              <w:rPr>
                <w:rFonts w:asciiTheme="minorHAnsi" w:hAnsiTheme="minorHAnsi" w:cs="Arial"/>
                <w:sz w:val="20"/>
                <w:szCs w:val="20"/>
              </w:rPr>
            </w:pPr>
            <w:r w:rsidRPr="00771E20">
              <w:rPr>
                <w:rFonts w:asciiTheme="minorHAnsi" w:hAnsiTheme="minorHAnsi" w:cs="Arial"/>
                <w:sz w:val="20"/>
                <w:szCs w:val="20"/>
              </w:rPr>
              <w:t>OSTAT POŽADAVKY - PASPORTIZACE A FOTODOKUMENTACE STAVBY</w:t>
            </w:r>
          </w:p>
        </w:tc>
        <w:tc>
          <w:tcPr>
            <w:tcW w:w="570" w:type="pct"/>
            <w:shd w:val="clear" w:color="auto" w:fill="auto"/>
            <w:vAlign w:val="center"/>
            <w:hideMark/>
          </w:tcPr>
          <w:p w:rsidR="00771E20" w:rsidRPr="00771E20" w:rsidRDefault="00771E20" w:rsidP="00771E20">
            <w:pPr>
              <w:jc w:val="center"/>
              <w:rPr>
                <w:rFonts w:asciiTheme="minorHAnsi" w:hAnsiTheme="minorHAnsi" w:cs="Arial"/>
                <w:sz w:val="20"/>
                <w:szCs w:val="20"/>
              </w:rPr>
            </w:pPr>
            <w:r w:rsidRPr="00771E20">
              <w:rPr>
                <w:rFonts w:asciiTheme="minorHAnsi" w:hAnsiTheme="minorHAnsi" w:cs="Arial"/>
                <w:sz w:val="20"/>
                <w:szCs w:val="20"/>
              </w:rPr>
              <w:t xml:space="preserve">KM        </w:t>
            </w:r>
          </w:p>
        </w:tc>
        <w:tc>
          <w:tcPr>
            <w:tcW w:w="699" w:type="pct"/>
            <w:shd w:val="clear" w:color="auto" w:fill="auto"/>
            <w:noWrap/>
            <w:vAlign w:val="center"/>
          </w:tcPr>
          <w:p w:rsidR="00771E20" w:rsidRPr="00771E20" w:rsidRDefault="00771E20" w:rsidP="00771E20">
            <w:pPr>
              <w:jc w:val="right"/>
              <w:rPr>
                <w:rFonts w:asciiTheme="minorHAnsi" w:hAnsiTheme="minorHAnsi"/>
                <w:color w:val="000000"/>
                <w:sz w:val="20"/>
                <w:szCs w:val="20"/>
              </w:rPr>
            </w:pPr>
            <w:r w:rsidRPr="00771E20">
              <w:rPr>
                <w:rFonts w:asciiTheme="minorHAnsi" w:hAnsiTheme="minorHAnsi"/>
                <w:color w:val="000000"/>
                <w:sz w:val="20"/>
                <w:szCs w:val="20"/>
              </w:rPr>
              <w:t>3 000,00 Kč</w:t>
            </w:r>
          </w:p>
        </w:tc>
      </w:tr>
      <w:tr w:rsidR="00771E20" w:rsidRPr="00771E20" w:rsidTr="00771E20">
        <w:trPr>
          <w:trHeight w:val="227"/>
        </w:trPr>
        <w:tc>
          <w:tcPr>
            <w:tcW w:w="367" w:type="pct"/>
            <w:shd w:val="clear" w:color="auto" w:fill="auto"/>
            <w:vAlign w:val="center"/>
            <w:hideMark/>
          </w:tcPr>
          <w:p w:rsidR="00771E20" w:rsidRPr="00771E20" w:rsidRDefault="00771E20" w:rsidP="00771E20">
            <w:pPr>
              <w:jc w:val="center"/>
              <w:rPr>
                <w:rFonts w:asciiTheme="minorHAnsi" w:hAnsiTheme="minorHAnsi" w:cs="Arial"/>
                <w:sz w:val="20"/>
                <w:szCs w:val="20"/>
              </w:rPr>
            </w:pPr>
            <w:r w:rsidRPr="00771E20">
              <w:rPr>
                <w:rFonts w:asciiTheme="minorHAnsi" w:hAnsiTheme="minorHAnsi" w:cs="Arial"/>
                <w:sz w:val="20"/>
                <w:szCs w:val="20"/>
              </w:rPr>
              <w:t>27</w:t>
            </w:r>
          </w:p>
        </w:tc>
        <w:tc>
          <w:tcPr>
            <w:tcW w:w="3364" w:type="pct"/>
            <w:shd w:val="clear" w:color="auto" w:fill="auto"/>
            <w:vAlign w:val="center"/>
            <w:hideMark/>
          </w:tcPr>
          <w:p w:rsidR="00771E20" w:rsidRPr="00771E20" w:rsidRDefault="00771E20" w:rsidP="00771E20">
            <w:pPr>
              <w:jc w:val="left"/>
              <w:rPr>
                <w:rFonts w:asciiTheme="minorHAnsi" w:hAnsiTheme="minorHAnsi" w:cs="Arial"/>
                <w:sz w:val="20"/>
                <w:szCs w:val="20"/>
              </w:rPr>
            </w:pPr>
            <w:r w:rsidRPr="00771E20">
              <w:rPr>
                <w:rFonts w:asciiTheme="minorHAnsi" w:hAnsiTheme="minorHAnsi" w:cs="Arial"/>
                <w:sz w:val="20"/>
                <w:szCs w:val="20"/>
              </w:rPr>
              <w:t>OSTAT POŽADAVKY - PASPORTIZACE A FOTODOKUMENTACE OBJÍZDNÝCH TRAS</w:t>
            </w:r>
          </w:p>
        </w:tc>
        <w:tc>
          <w:tcPr>
            <w:tcW w:w="570" w:type="pct"/>
            <w:shd w:val="clear" w:color="auto" w:fill="auto"/>
            <w:vAlign w:val="center"/>
            <w:hideMark/>
          </w:tcPr>
          <w:p w:rsidR="00771E20" w:rsidRPr="00771E20" w:rsidRDefault="00771E20" w:rsidP="00771E20">
            <w:pPr>
              <w:jc w:val="center"/>
              <w:rPr>
                <w:rFonts w:asciiTheme="minorHAnsi" w:hAnsiTheme="minorHAnsi" w:cs="Arial"/>
                <w:sz w:val="20"/>
                <w:szCs w:val="20"/>
              </w:rPr>
            </w:pPr>
            <w:r w:rsidRPr="00771E20">
              <w:rPr>
                <w:rFonts w:asciiTheme="minorHAnsi" w:hAnsiTheme="minorHAnsi" w:cs="Arial"/>
                <w:sz w:val="20"/>
                <w:szCs w:val="20"/>
              </w:rPr>
              <w:t xml:space="preserve">KM        </w:t>
            </w:r>
          </w:p>
        </w:tc>
        <w:tc>
          <w:tcPr>
            <w:tcW w:w="699" w:type="pct"/>
            <w:shd w:val="clear" w:color="auto" w:fill="auto"/>
            <w:noWrap/>
            <w:vAlign w:val="center"/>
          </w:tcPr>
          <w:p w:rsidR="00771E20" w:rsidRPr="00771E20" w:rsidRDefault="00771E20" w:rsidP="00771E20">
            <w:pPr>
              <w:jc w:val="right"/>
              <w:rPr>
                <w:rFonts w:asciiTheme="minorHAnsi" w:hAnsiTheme="minorHAnsi"/>
                <w:color w:val="000000"/>
                <w:sz w:val="20"/>
                <w:szCs w:val="20"/>
              </w:rPr>
            </w:pPr>
            <w:r w:rsidRPr="00771E20">
              <w:rPr>
                <w:rFonts w:asciiTheme="minorHAnsi" w:hAnsiTheme="minorHAnsi"/>
                <w:color w:val="000000"/>
                <w:sz w:val="20"/>
                <w:szCs w:val="20"/>
              </w:rPr>
              <w:t>1 000,00 Kč</w:t>
            </w:r>
          </w:p>
        </w:tc>
      </w:tr>
      <w:tr w:rsidR="00771E20" w:rsidRPr="00771E20" w:rsidTr="00771E20">
        <w:trPr>
          <w:trHeight w:val="227"/>
        </w:trPr>
        <w:tc>
          <w:tcPr>
            <w:tcW w:w="367" w:type="pct"/>
            <w:shd w:val="clear" w:color="auto" w:fill="auto"/>
            <w:vAlign w:val="center"/>
            <w:hideMark/>
          </w:tcPr>
          <w:p w:rsidR="00771E20" w:rsidRPr="00771E20" w:rsidRDefault="00771E20" w:rsidP="00771E20">
            <w:pPr>
              <w:jc w:val="center"/>
              <w:rPr>
                <w:rFonts w:asciiTheme="minorHAnsi" w:hAnsiTheme="minorHAnsi" w:cs="Arial"/>
                <w:sz w:val="20"/>
                <w:szCs w:val="20"/>
              </w:rPr>
            </w:pPr>
            <w:r w:rsidRPr="00771E20">
              <w:rPr>
                <w:rFonts w:asciiTheme="minorHAnsi" w:hAnsiTheme="minorHAnsi" w:cs="Arial"/>
                <w:sz w:val="20"/>
                <w:szCs w:val="20"/>
              </w:rPr>
              <w:t>28</w:t>
            </w:r>
          </w:p>
        </w:tc>
        <w:tc>
          <w:tcPr>
            <w:tcW w:w="3364" w:type="pct"/>
            <w:shd w:val="clear" w:color="auto" w:fill="auto"/>
            <w:vAlign w:val="center"/>
            <w:hideMark/>
          </w:tcPr>
          <w:p w:rsidR="00771E20" w:rsidRPr="00771E20" w:rsidRDefault="00771E20" w:rsidP="00771E20">
            <w:pPr>
              <w:jc w:val="left"/>
              <w:rPr>
                <w:rFonts w:asciiTheme="minorHAnsi" w:hAnsiTheme="minorHAnsi" w:cs="Arial"/>
                <w:sz w:val="20"/>
                <w:szCs w:val="20"/>
              </w:rPr>
            </w:pPr>
            <w:r w:rsidRPr="00771E20">
              <w:rPr>
                <w:rFonts w:asciiTheme="minorHAnsi" w:hAnsiTheme="minorHAnsi" w:cs="Arial"/>
                <w:sz w:val="20"/>
                <w:szCs w:val="20"/>
              </w:rPr>
              <w:t>VYPRACOVÁNÍ POVODŇOVÉHO A HAVARIJNÍHO PLÁNU</w:t>
            </w:r>
          </w:p>
        </w:tc>
        <w:tc>
          <w:tcPr>
            <w:tcW w:w="570" w:type="pct"/>
            <w:shd w:val="clear" w:color="auto" w:fill="auto"/>
            <w:vAlign w:val="center"/>
            <w:hideMark/>
          </w:tcPr>
          <w:p w:rsidR="00771E20" w:rsidRPr="00771E20" w:rsidRDefault="00771E20" w:rsidP="00771E20">
            <w:pPr>
              <w:jc w:val="center"/>
              <w:rPr>
                <w:rFonts w:asciiTheme="minorHAnsi" w:hAnsiTheme="minorHAnsi" w:cs="Arial"/>
                <w:sz w:val="20"/>
                <w:szCs w:val="20"/>
              </w:rPr>
            </w:pPr>
            <w:r w:rsidRPr="00771E20">
              <w:rPr>
                <w:rFonts w:asciiTheme="minorHAnsi" w:hAnsiTheme="minorHAnsi" w:cs="Arial"/>
                <w:sz w:val="20"/>
                <w:szCs w:val="20"/>
              </w:rPr>
              <w:t xml:space="preserve">KPL       </w:t>
            </w:r>
          </w:p>
        </w:tc>
        <w:tc>
          <w:tcPr>
            <w:tcW w:w="699" w:type="pct"/>
            <w:shd w:val="clear" w:color="auto" w:fill="auto"/>
            <w:noWrap/>
            <w:vAlign w:val="center"/>
          </w:tcPr>
          <w:p w:rsidR="00771E20" w:rsidRPr="00771E20" w:rsidRDefault="00771E20" w:rsidP="00771E20">
            <w:pPr>
              <w:jc w:val="right"/>
              <w:rPr>
                <w:rFonts w:asciiTheme="minorHAnsi" w:hAnsiTheme="minorHAnsi"/>
                <w:color w:val="000000"/>
                <w:sz w:val="20"/>
                <w:szCs w:val="20"/>
              </w:rPr>
            </w:pPr>
            <w:r w:rsidRPr="00771E20">
              <w:rPr>
                <w:rFonts w:asciiTheme="minorHAnsi" w:hAnsiTheme="minorHAnsi"/>
                <w:color w:val="000000"/>
                <w:sz w:val="20"/>
                <w:szCs w:val="20"/>
              </w:rPr>
              <w:t>10 000,00 Kč</w:t>
            </w:r>
          </w:p>
        </w:tc>
      </w:tr>
      <w:tr w:rsidR="00771E20" w:rsidRPr="00771E20" w:rsidTr="00771E20">
        <w:trPr>
          <w:trHeight w:val="227"/>
        </w:trPr>
        <w:tc>
          <w:tcPr>
            <w:tcW w:w="367" w:type="pct"/>
            <w:shd w:val="clear" w:color="auto" w:fill="auto"/>
            <w:vAlign w:val="center"/>
            <w:hideMark/>
          </w:tcPr>
          <w:p w:rsidR="00771E20" w:rsidRPr="00771E20" w:rsidRDefault="00771E20" w:rsidP="00771E20">
            <w:pPr>
              <w:jc w:val="center"/>
              <w:rPr>
                <w:rFonts w:asciiTheme="minorHAnsi" w:hAnsiTheme="minorHAnsi" w:cs="Arial"/>
                <w:sz w:val="20"/>
                <w:szCs w:val="20"/>
              </w:rPr>
            </w:pPr>
            <w:r w:rsidRPr="00771E20">
              <w:rPr>
                <w:rFonts w:asciiTheme="minorHAnsi" w:hAnsiTheme="minorHAnsi" w:cs="Arial"/>
                <w:sz w:val="20"/>
                <w:szCs w:val="20"/>
              </w:rPr>
              <w:t>29</w:t>
            </w:r>
          </w:p>
        </w:tc>
        <w:tc>
          <w:tcPr>
            <w:tcW w:w="3364" w:type="pct"/>
            <w:shd w:val="clear" w:color="auto" w:fill="auto"/>
            <w:vAlign w:val="center"/>
            <w:hideMark/>
          </w:tcPr>
          <w:p w:rsidR="00771E20" w:rsidRPr="00771E20" w:rsidRDefault="00771E20" w:rsidP="00771E20">
            <w:pPr>
              <w:jc w:val="left"/>
              <w:rPr>
                <w:rFonts w:asciiTheme="minorHAnsi" w:hAnsiTheme="minorHAnsi" w:cs="Arial"/>
                <w:sz w:val="20"/>
                <w:szCs w:val="20"/>
              </w:rPr>
            </w:pPr>
            <w:r w:rsidRPr="00771E20">
              <w:rPr>
                <w:rFonts w:asciiTheme="minorHAnsi" w:hAnsiTheme="minorHAnsi" w:cs="Arial"/>
                <w:sz w:val="20"/>
                <w:szCs w:val="20"/>
              </w:rPr>
              <w:t>OSTATNÍ POŽADAVKY - HLAVNÍ MOSTNÍ PROHLÍDKA</w:t>
            </w:r>
          </w:p>
        </w:tc>
        <w:tc>
          <w:tcPr>
            <w:tcW w:w="570" w:type="pct"/>
            <w:shd w:val="clear" w:color="auto" w:fill="auto"/>
            <w:vAlign w:val="center"/>
            <w:hideMark/>
          </w:tcPr>
          <w:p w:rsidR="00771E20" w:rsidRPr="00771E20" w:rsidRDefault="00771E20" w:rsidP="00771E20">
            <w:pPr>
              <w:jc w:val="center"/>
              <w:rPr>
                <w:rFonts w:asciiTheme="minorHAnsi" w:hAnsiTheme="minorHAnsi" w:cs="Arial"/>
                <w:sz w:val="20"/>
                <w:szCs w:val="20"/>
              </w:rPr>
            </w:pPr>
            <w:r w:rsidRPr="00771E20">
              <w:rPr>
                <w:rFonts w:asciiTheme="minorHAnsi" w:hAnsiTheme="minorHAnsi" w:cs="Arial"/>
                <w:sz w:val="20"/>
                <w:szCs w:val="20"/>
              </w:rPr>
              <w:t xml:space="preserve">KUS       </w:t>
            </w:r>
          </w:p>
        </w:tc>
        <w:tc>
          <w:tcPr>
            <w:tcW w:w="699" w:type="pct"/>
            <w:shd w:val="clear" w:color="auto" w:fill="auto"/>
            <w:noWrap/>
            <w:vAlign w:val="center"/>
          </w:tcPr>
          <w:p w:rsidR="00771E20" w:rsidRPr="00771E20" w:rsidRDefault="00771E20" w:rsidP="00771E20">
            <w:pPr>
              <w:jc w:val="right"/>
              <w:rPr>
                <w:rFonts w:asciiTheme="minorHAnsi" w:hAnsiTheme="minorHAnsi"/>
                <w:color w:val="000000"/>
                <w:sz w:val="20"/>
                <w:szCs w:val="20"/>
              </w:rPr>
            </w:pPr>
            <w:r w:rsidRPr="00771E20">
              <w:rPr>
                <w:rFonts w:asciiTheme="minorHAnsi" w:hAnsiTheme="minorHAnsi"/>
                <w:color w:val="000000"/>
                <w:sz w:val="20"/>
                <w:szCs w:val="20"/>
              </w:rPr>
              <w:t>10 000,00 Kč</w:t>
            </w:r>
          </w:p>
        </w:tc>
      </w:tr>
      <w:tr w:rsidR="00771E20" w:rsidRPr="00771E20" w:rsidTr="00771E20">
        <w:trPr>
          <w:trHeight w:val="227"/>
        </w:trPr>
        <w:tc>
          <w:tcPr>
            <w:tcW w:w="367" w:type="pct"/>
            <w:shd w:val="clear" w:color="auto" w:fill="auto"/>
            <w:vAlign w:val="center"/>
            <w:hideMark/>
          </w:tcPr>
          <w:p w:rsidR="00771E20" w:rsidRPr="00771E20" w:rsidRDefault="00771E20" w:rsidP="00771E20">
            <w:pPr>
              <w:jc w:val="center"/>
              <w:rPr>
                <w:rFonts w:asciiTheme="minorHAnsi" w:hAnsiTheme="minorHAnsi" w:cs="Arial"/>
                <w:sz w:val="20"/>
                <w:szCs w:val="20"/>
              </w:rPr>
            </w:pPr>
            <w:r w:rsidRPr="00771E20">
              <w:rPr>
                <w:rFonts w:asciiTheme="minorHAnsi" w:hAnsiTheme="minorHAnsi" w:cs="Arial"/>
                <w:sz w:val="20"/>
                <w:szCs w:val="20"/>
              </w:rPr>
              <w:t>30</w:t>
            </w:r>
          </w:p>
        </w:tc>
        <w:tc>
          <w:tcPr>
            <w:tcW w:w="3364" w:type="pct"/>
            <w:shd w:val="clear" w:color="auto" w:fill="auto"/>
            <w:vAlign w:val="center"/>
            <w:hideMark/>
          </w:tcPr>
          <w:p w:rsidR="00771E20" w:rsidRPr="00771E20" w:rsidRDefault="00771E20" w:rsidP="00771E20">
            <w:pPr>
              <w:jc w:val="left"/>
              <w:rPr>
                <w:rFonts w:asciiTheme="minorHAnsi" w:hAnsiTheme="minorHAnsi" w:cs="Arial"/>
                <w:sz w:val="20"/>
                <w:szCs w:val="20"/>
              </w:rPr>
            </w:pPr>
            <w:r w:rsidRPr="00771E20">
              <w:rPr>
                <w:rFonts w:asciiTheme="minorHAnsi" w:hAnsiTheme="minorHAnsi" w:cs="Arial"/>
                <w:sz w:val="20"/>
                <w:szCs w:val="20"/>
              </w:rPr>
              <w:t>OSTATNÍ POŽADAVKY - INFORMAČNÍ TABULE</w:t>
            </w:r>
            <w:r w:rsidRPr="00771E20">
              <w:rPr>
                <w:rFonts w:asciiTheme="minorHAnsi" w:hAnsiTheme="minorHAnsi" w:cs="Arial"/>
                <w:sz w:val="20"/>
                <w:szCs w:val="20"/>
              </w:rPr>
              <w:br/>
              <w:t>Rozměr 2,5 x 1,75 m</w:t>
            </w:r>
          </w:p>
        </w:tc>
        <w:tc>
          <w:tcPr>
            <w:tcW w:w="570" w:type="pct"/>
            <w:shd w:val="clear" w:color="auto" w:fill="auto"/>
            <w:vAlign w:val="center"/>
            <w:hideMark/>
          </w:tcPr>
          <w:p w:rsidR="00771E20" w:rsidRPr="00771E20" w:rsidRDefault="00771E20" w:rsidP="00771E20">
            <w:pPr>
              <w:jc w:val="center"/>
              <w:rPr>
                <w:rFonts w:asciiTheme="minorHAnsi" w:hAnsiTheme="minorHAnsi" w:cs="Arial"/>
                <w:sz w:val="20"/>
                <w:szCs w:val="20"/>
              </w:rPr>
            </w:pPr>
            <w:r w:rsidRPr="00771E20">
              <w:rPr>
                <w:rFonts w:asciiTheme="minorHAnsi" w:hAnsiTheme="minorHAnsi" w:cs="Arial"/>
                <w:sz w:val="20"/>
                <w:szCs w:val="20"/>
              </w:rPr>
              <w:t xml:space="preserve">KUS       </w:t>
            </w:r>
          </w:p>
        </w:tc>
        <w:tc>
          <w:tcPr>
            <w:tcW w:w="699" w:type="pct"/>
            <w:shd w:val="clear" w:color="auto" w:fill="auto"/>
            <w:noWrap/>
            <w:vAlign w:val="center"/>
          </w:tcPr>
          <w:p w:rsidR="00771E20" w:rsidRPr="00771E20" w:rsidRDefault="00771E20" w:rsidP="00771E20">
            <w:pPr>
              <w:jc w:val="right"/>
              <w:rPr>
                <w:rFonts w:asciiTheme="minorHAnsi" w:hAnsiTheme="minorHAnsi"/>
                <w:color w:val="000000"/>
                <w:sz w:val="20"/>
                <w:szCs w:val="20"/>
              </w:rPr>
            </w:pPr>
            <w:r w:rsidRPr="00771E20">
              <w:rPr>
                <w:rFonts w:asciiTheme="minorHAnsi" w:hAnsiTheme="minorHAnsi"/>
                <w:color w:val="000000"/>
                <w:sz w:val="20"/>
                <w:szCs w:val="20"/>
              </w:rPr>
              <w:t>10 000,00 Kč</w:t>
            </w:r>
          </w:p>
        </w:tc>
      </w:tr>
      <w:tr w:rsidR="00771E20" w:rsidRPr="00771E20" w:rsidTr="00771E20">
        <w:trPr>
          <w:trHeight w:val="227"/>
        </w:trPr>
        <w:tc>
          <w:tcPr>
            <w:tcW w:w="367" w:type="pct"/>
            <w:shd w:val="clear" w:color="auto" w:fill="auto"/>
            <w:vAlign w:val="center"/>
            <w:hideMark/>
          </w:tcPr>
          <w:p w:rsidR="00771E20" w:rsidRPr="00771E20" w:rsidRDefault="00771E20" w:rsidP="00771E20">
            <w:pPr>
              <w:jc w:val="center"/>
              <w:rPr>
                <w:rFonts w:asciiTheme="minorHAnsi" w:hAnsiTheme="minorHAnsi" w:cs="Arial"/>
                <w:sz w:val="20"/>
                <w:szCs w:val="20"/>
              </w:rPr>
            </w:pPr>
            <w:r w:rsidRPr="00771E20">
              <w:rPr>
                <w:rFonts w:asciiTheme="minorHAnsi" w:hAnsiTheme="minorHAnsi" w:cs="Arial"/>
                <w:sz w:val="20"/>
                <w:szCs w:val="20"/>
              </w:rPr>
              <w:lastRenderedPageBreak/>
              <w:t>31</w:t>
            </w:r>
          </w:p>
        </w:tc>
        <w:tc>
          <w:tcPr>
            <w:tcW w:w="3364" w:type="pct"/>
            <w:shd w:val="clear" w:color="auto" w:fill="auto"/>
            <w:vAlign w:val="center"/>
            <w:hideMark/>
          </w:tcPr>
          <w:p w:rsidR="00771E20" w:rsidRPr="00771E20" w:rsidRDefault="00771E20" w:rsidP="00771E20">
            <w:pPr>
              <w:jc w:val="left"/>
              <w:rPr>
                <w:rFonts w:asciiTheme="minorHAnsi" w:hAnsiTheme="minorHAnsi" w:cs="Arial"/>
                <w:sz w:val="20"/>
                <w:szCs w:val="20"/>
              </w:rPr>
            </w:pPr>
            <w:r w:rsidRPr="00771E20">
              <w:rPr>
                <w:rFonts w:asciiTheme="minorHAnsi" w:hAnsiTheme="minorHAnsi" w:cs="Arial"/>
                <w:sz w:val="20"/>
                <w:szCs w:val="20"/>
              </w:rPr>
              <w:t>ZAŘÍZENÍ STAVENIŠTĚ - ZŘÍZENÍ, PROVOZ, DEMONTÁŽ</w:t>
            </w:r>
            <w:r w:rsidRPr="00771E20">
              <w:rPr>
                <w:rFonts w:asciiTheme="minorHAnsi" w:hAnsiTheme="minorHAnsi" w:cs="Arial"/>
                <w:sz w:val="20"/>
                <w:szCs w:val="20"/>
              </w:rPr>
              <w:br/>
              <w:t>KPL = stavba</w:t>
            </w:r>
          </w:p>
        </w:tc>
        <w:tc>
          <w:tcPr>
            <w:tcW w:w="570" w:type="pct"/>
            <w:shd w:val="clear" w:color="auto" w:fill="auto"/>
            <w:vAlign w:val="center"/>
            <w:hideMark/>
          </w:tcPr>
          <w:p w:rsidR="00771E20" w:rsidRPr="00771E20" w:rsidRDefault="00771E20" w:rsidP="00771E20">
            <w:pPr>
              <w:jc w:val="center"/>
              <w:rPr>
                <w:rFonts w:asciiTheme="minorHAnsi" w:hAnsiTheme="minorHAnsi" w:cs="Arial"/>
                <w:sz w:val="20"/>
                <w:szCs w:val="20"/>
              </w:rPr>
            </w:pPr>
            <w:r w:rsidRPr="00771E20">
              <w:rPr>
                <w:rFonts w:asciiTheme="minorHAnsi" w:hAnsiTheme="minorHAnsi" w:cs="Arial"/>
                <w:sz w:val="20"/>
                <w:szCs w:val="20"/>
              </w:rPr>
              <w:t xml:space="preserve">KPL       </w:t>
            </w:r>
          </w:p>
        </w:tc>
        <w:tc>
          <w:tcPr>
            <w:tcW w:w="699" w:type="pct"/>
            <w:shd w:val="clear" w:color="auto" w:fill="auto"/>
            <w:noWrap/>
            <w:vAlign w:val="center"/>
          </w:tcPr>
          <w:p w:rsidR="00771E20" w:rsidRPr="00771E20" w:rsidRDefault="00771E20" w:rsidP="00771E20">
            <w:pPr>
              <w:jc w:val="right"/>
              <w:rPr>
                <w:rFonts w:asciiTheme="minorHAnsi" w:hAnsiTheme="minorHAnsi"/>
                <w:color w:val="000000"/>
                <w:sz w:val="20"/>
                <w:szCs w:val="20"/>
              </w:rPr>
            </w:pPr>
            <w:r w:rsidRPr="00771E20">
              <w:rPr>
                <w:rFonts w:asciiTheme="minorHAnsi" w:hAnsiTheme="minorHAnsi"/>
                <w:color w:val="000000"/>
                <w:sz w:val="20"/>
                <w:szCs w:val="20"/>
              </w:rPr>
              <w:t>5 000,00 Kč</w:t>
            </w:r>
          </w:p>
        </w:tc>
      </w:tr>
      <w:tr w:rsidR="00771E20" w:rsidRPr="00771E20" w:rsidTr="00771E20">
        <w:trPr>
          <w:trHeight w:val="227"/>
        </w:trPr>
        <w:tc>
          <w:tcPr>
            <w:tcW w:w="367" w:type="pct"/>
            <w:shd w:val="clear" w:color="auto" w:fill="auto"/>
            <w:vAlign w:val="center"/>
            <w:hideMark/>
          </w:tcPr>
          <w:p w:rsidR="00771E20" w:rsidRPr="00771E20" w:rsidRDefault="00771E20" w:rsidP="00771E20">
            <w:pPr>
              <w:jc w:val="center"/>
              <w:rPr>
                <w:rFonts w:asciiTheme="minorHAnsi" w:hAnsiTheme="minorHAnsi" w:cs="Arial"/>
                <w:sz w:val="20"/>
                <w:szCs w:val="20"/>
              </w:rPr>
            </w:pPr>
            <w:r w:rsidRPr="00771E20">
              <w:rPr>
                <w:rFonts w:asciiTheme="minorHAnsi" w:hAnsiTheme="minorHAnsi" w:cs="Arial"/>
                <w:sz w:val="20"/>
                <w:szCs w:val="20"/>
              </w:rPr>
              <w:t>32</w:t>
            </w:r>
          </w:p>
        </w:tc>
        <w:tc>
          <w:tcPr>
            <w:tcW w:w="3364" w:type="pct"/>
            <w:shd w:val="clear" w:color="auto" w:fill="auto"/>
            <w:vAlign w:val="center"/>
            <w:hideMark/>
          </w:tcPr>
          <w:p w:rsidR="00771E20" w:rsidRPr="00771E20" w:rsidRDefault="00771E20" w:rsidP="00771E20">
            <w:pPr>
              <w:jc w:val="left"/>
              <w:rPr>
                <w:rFonts w:asciiTheme="minorHAnsi" w:hAnsiTheme="minorHAnsi" w:cs="Arial"/>
                <w:sz w:val="20"/>
                <w:szCs w:val="20"/>
              </w:rPr>
            </w:pPr>
            <w:r w:rsidRPr="00771E20">
              <w:rPr>
                <w:rFonts w:asciiTheme="minorHAnsi" w:hAnsiTheme="minorHAnsi" w:cs="Arial"/>
                <w:sz w:val="20"/>
                <w:szCs w:val="20"/>
              </w:rPr>
              <w:t>KOMPLETNÍ PRÁCE SOUVISEJÍCÍ SE ZAJIŠTĚNÍM BOZP NA STAVBĚ</w:t>
            </w:r>
            <w:r w:rsidRPr="00771E20">
              <w:rPr>
                <w:rFonts w:asciiTheme="minorHAnsi" w:hAnsiTheme="minorHAnsi" w:cs="Arial"/>
                <w:sz w:val="20"/>
                <w:szCs w:val="20"/>
              </w:rPr>
              <w:br/>
              <w:t>KPL = stavba</w:t>
            </w:r>
          </w:p>
        </w:tc>
        <w:tc>
          <w:tcPr>
            <w:tcW w:w="570" w:type="pct"/>
            <w:shd w:val="clear" w:color="auto" w:fill="auto"/>
            <w:vAlign w:val="center"/>
            <w:hideMark/>
          </w:tcPr>
          <w:p w:rsidR="00771E20" w:rsidRPr="00771E20" w:rsidRDefault="00771E20" w:rsidP="00771E20">
            <w:pPr>
              <w:jc w:val="center"/>
              <w:rPr>
                <w:rFonts w:asciiTheme="minorHAnsi" w:hAnsiTheme="minorHAnsi" w:cs="Arial"/>
                <w:sz w:val="20"/>
                <w:szCs w:val="20"/>
              </w:rPr>
            </w:pPr>
            <w:r w:rsidRPr="00771E20">
              <w:rPr>
                <w:rFonts w:asciiTheme="minorHAnsi" w:hAnsiTheme="minorHAnsi" w:cs="Arial"/>
                <w:sz w:val="20"/>
                <w:szCs w:val="20"/>
              </w:rPr>
              <w:t xml:space="preserve">KPL       </w:t>
            </w:r>
          </w:p>
        </w:tc>
        <w:tc>
          <w:tcPr>
            <w:tcW w:w="699" w:type="pct"/>
            <w:shd w:val="clear" w:color="auto" w:fill="auto"/>
            <w:noWrap/>
            <w:vAlign w:val="center"/>
          </w:tcPr>
          <w:p w:rsidR="00771E20" w:rsidRPr="00771E20" w:rsidRDefault="00771E20" w:rsidP="00771E20">
            <w:pPr>
              <w:jc w:val="right"/>
              <w:rPr>
                <w:rFonts w:asciiTheme="minorHAnsi" w:hAnsiTheme="minorHAnsi"/>
                <w:color w:val="000000"/>
                <w:sz w:val="20"/>
                <w:szCs w:val="20"/>
              </w:rPr>
            </w:pPr>
            <w:r w:rsidRPr="00771E20">
              <w:rPr>
                <w:rFonts w:asciiTheme="minorHAnsi" w:hAnsiTheme="minorHAnsi"/>
                <w:color w:val="000000"/>
                <w:sz w:val="20"/>
                <w:szCs w:val="20"/>
              </w:rPr>
              <w:t>5 000,00 Kč</w:t>
            </w:r>
          </w:p>
        </w:tc>
      </w:tr>
      <w:tr w:rsidR="00771E20" w:rsidRPr="00771E20" w:rsidTr="00771E20">
        <w:trPr>
          <w:trHeight w:val="227"/>
        </w:trPr>
        <w:tc>
          <w:tcPr>
            <w:tcW w:w="367" w:type="pct"/>
            <w:shd w:val="clear" w:color="auto" w:fill="auto"/>
            <w:vAlign w:val="center"/>
            <w:hideMark/>
          </w:tcPr>
          <w:p w:rsidR="00771E20" w:rsidRPr="00771E20" w:rsidRDefault="00771E20" w:rsidP="00771E20">
            <w:pPr>
              <w:jc w:val="center"/>
              <w:rPr>
                <w:rFonts w:asciiTheme="minorHAnsi" w:hAnsiTheme="minorHAnsi" w:cs="Arial"/>
                <w:sz w:val="20"/>
                <w:szCs w:val="20"/>
              </w:rPr>
            </w:pPr>
            <w:r w:rsidRPr="00771E20">
              <w:rPr>
                <w:rFonts w:asciiTheme="minorHAnsi" w:hAnsiTheme="minorHAnsi" w:cs="Arial"/>
                <w:sz w:val="20"/>
                <w:szCs w:val="20"/>
              </w:rPr>
              <w:t>33</w:t>
            </w:r>
          </w:p>
        </w:tc>
        <w:tc>
          <w:tcPr>
            <w:tcW w:w="3364" w:type="pct"/>
            <w:shd w:val="clear" w:color="auto" w:fill="auto"/>
            <w:vAlign w:val="center"/>
            <w:hideMark/>
          </w:tcPr>
          <w:p w:rsidR="00771E20" w:rsidRPr="00771E20" w:rsidRDefault="00771E20" w:rsidP="00771E20">
            <w:pPr>
              <w:jc w:val="left"/>
              <w:rPr>
                <w:rFonts w:asciiTheme="minorHAnsi" w:hAnsiTheme="minorHAnsi" w:cs="Arial"/>
                <w:sz w:val="20"/>
                <w:szCs w:val="20"/>
              </w:rPr>
            </w:pPr>
            <w:r w:rsidRPr="00771E20">
              <w:rPr>
                <w:rFonts w:asciiTheme="minorHAnsi" w:hAnsiTheme="minorHAnsi" w:cs="Arial"/>
                <w:sz w:val="20"/>
                <w:szCs w:val="20"/>
              </w:rPr>
              <w:t>POMOC PRÁCE ZAJIŠŤ NEBO ZŘÍZ OCHRANU INŽENÝRSKÝCH SÍTÍ</w:t>
            </w:r>
            <w:r w:rsidRPr="00771E20">
              <w:rPr>
                <w:rFonts w:asciiTheme="minorHAnsi" w:hAnsiTheme="minorHAnsi" w:cs="Arial"/>
                <w:sz w:val="20"/>
                <w:szCs w:val="20"/>
              </w:rPr>
              <w:br/>
              <w:t>KPL = stavba</w:t>
            </w:r>
          </w:p>
        </w:tc>
        <w:tc>
          <w:tcPr>
            <w:tcW w:w="570" w:type="pct"/>
            <w:shd w:val="clear" w:color="auto" w:fill="auto"/>
            <w:vAlign w:val="center"/>
            <w:hideMark/>
          </w:tcPr>
          <w:p w:rsidR="00771E20" w:rsidRPr="00771E20" w:rsidRDefault="00771E20" w:rsidP="00771E20">
            <w:pPr>
              <w:jc w:val="center"/>
              <w:rPr>
                <w:rFonts w:asciiTheme="minorHAnsi" w:hAnsiTheme="minorHAnsi" w:cs="Arial"/>
                <w:sz w:val="20"/>
                <w:szCs w:val="20"/>
              </w:rPr>
            </w:pPr>
            <w:r w:rsidRPr="00771E20">
              <w:rPr>
                <w:rFonts w:asciiTheme="minorHAnsi" w:hAnsiTheme="minorHAnsi" w:cs="Arial"/>
                <w:sz w:val="20"/>
                <w:szCs w:val="20"/>
              </w:rPr>
              <w:t xml:space="preserve">KPL       </w:t>
            </w:r>
          </w:p>
        </w:tc>
        <w:tc>
          <w:tcPr>
            <w:tcW w:w="699" w:type="pct"/>
            <w:shd w:val="clear" w:color="auto" w:fill="auto"/>
            <w:noWrap/>
            <w:vAlign w:val="center"/>
          </w:tcPr>
          <w:p w:rsidR="00771E20" w:rsidRPr="00771E20" w:rsidRDefault="00771E20" w:rsidP="00771E20">
            <w:pPr>
              <w:jc w:val="right"/>
              <w:rPr>
                <w:rFonts w:asciiTheme="minorHAnsi" w:hAnsiTheme="minorHAnsi"/>
                <w:color w:val="000000"/>
                <w:sz w:val="20"/>
                <w:szCs w:val="20"/>
              </w:rPr>
            </w:pPr>
            <w:r w:rsidRPr="00771E20">
              <w:rPr>
                <w:rFonts w:asciiTheme="minorHAnsi" w:hAnsiTheme="minorHAnsi"/>
                <w:color w:val="000000"/>
                <w:sz w:val="20"/>
                <w:szCs w:val="20"/>
              </w:rPr>
              <w:t>12 000,00 Kč</w:t>
            </w:r>
          </w:p>
        </w:tc>
      </w:tr>
      <w:tr w:rsidR="00771E20" w:rsidRPr="00771E20" w:rsidTr="00771E20">
        <w:trPr>
          <w:trHeight w:val="227"/>
        </w:trPr>
        <w:tc>
          <w:tcPr>
            <w:tcW w:w="367" w:type="pct"/>
            <w:shd w:val="clear" w:color="auto" w:fill="auto"/>
            <w:vAlign w:val="center"/>
            <w:hideMark/>
          </w:tcPr>
          <w:p w:rsidR="00771E20" w:rsidRPr="00771E20" w:rsidRDefault="00771E20" w:rsidP="00771E20">
            <w:pPr>
              <w:jc w:val="center"/>
              <w:rPr>
                <w:rFonts w:asciiTheme="minorHAnsi" w:hAnsiTheme="minorHAnsi" w:cs="Arial"/>
                <w:sz w:val="20"/>
                <w:szCs w:val="20"/>
              </w:rPr>
            </w:pPr>
            <w:r w:rsidRPr="00771E20">
              <w:rPr>
                <w:rFonts w:asciiTheme="minorHAnsi" w:hAnsiTheme="minorHAnsi" w:cs="Arial"/>
                <w:sz w:val="20"/>
                <w:szCs w:val="20"/>
              </w:rPr>
              <w:t>34</w:t>
            </w:r>
          </w:p>
        </w:tc>
        <w:tc>
          <w:tcPr>
            <w:tcW w:w="3364" w:type="pct"/>
            <w:shd w:val="clear" w:color="auto" w:fill="auto"/>
            <w:vAlign w:val="center"/>
            <w:hideMark/>
          </w:tcPr>
          <w:p w:rsidR="00771E20" w:rsidRPr="00771E20" w:rsidRDefault="00771E20" w:rsidP="00771E20">
            <w:pPr>
              <w:jc w:val="left"/>
              <w:rPr>
                <w:rFonts w:asciiTheme="minorHAnsi" w:hAnsiTheme="minorHAnsi" w:cs="Arial"/>
                <w:sz w:val="20"/>
                <w:szCs w:val="20"/>
              </w:rPr>
            </w:pPr>
            <w:r w:rsidRPr="00771E20">
              <w:rPr>
                <w:rFonts w:asciiTheme="minorHAnsi" w:hAnsiTheme="minorHAnsi" w:cs="Arial"/>
                <w:sz w:val="20"/>
                <w:szCs w:val="20"/>
              </w:rPr>
              <w:t>KÁCENÍ STROMŮ D KMENE PŘES 0,9M S ODSTRAN PAŘEZŮ</w:t>
            </w:r>
            <w:r w:rsidRPr="00771E20">
              <w:rPr>
                <w:rFonts w:asciiTheme="minorHAnsi" w:hAnsiTheme="minorHAnsi" w:cs="Arial"/>
                <w:sz w:val="20"/>
                <w:szCs w:val="20"/>
              </w:rPr>
              <w:br/>
              <w:t>vč.dopravy</w:t>
            </w:r>
          </w:p>
        </w:tc>
        <w:tc>
          <w:tcPr>
            <w:tcW w:w="570" w:type="pct"/>
            <w:shd w:val="clear" w:color="auto" w:fill="auto"/>
            <w:vAlign w:val="center"/>
            <w:hideMark/>
          </w:tcPr>
          <w:p w:rsidR="00771E20" w:rsidRPr="00771E20" w:rsidRDefault="00771E20" w:rsidP="00771E20">
            <w:pPr>
              <w:jc w:val="center"/>
              <w:rPr>
                <w:rFonts w:asciiTheme="minorHAnsi" w:hAnsiTheme="minorHAnsi" w:cs="Arial"/>
                <w:sz w:val="20"/>
                <w:szCs w:val="20"/>
              </w:rPr>
            </w:pPr>
            <w:r w:rsidRPr="00771E20">
              <w:rPr>
                <w:rFonts w:asciiTheme="minorHAnsi" w:hAnsiTheme="minorHAnsi" w:cs="Arial"/>
                <w:sz w:val="20"/>
                <w:szCs w:val="20"/>
              </w:rPr>
              <w:t xml:space="preserve">KUS       </w:t>
            </w:r>
          </w:p>
        </w:tc>
        <w:tc>
          <w:tcPr>
            <w:tcW w:w="699" w:type="pct"/>
            <w:shd w:val="clear" w:color="auto" w:fill="auto"/>
            <w:noWrap/>
            <w:vAlign w:val="center"/>
          </w:tcPr>
          <w:p w:rsidR="00771E20" w:rsidRPr="00771E20" w:rsidRDefault="00771E20" w:rsidP="00771E20">
            <w:pPr>
              <w:jc w:val="right"/>
              <w:rPr>
                <w:rFonts w:asciiTheme="minorHAnsi" w:hAnsiTheme="minorHAnsi"/>
                <w:color w:val="000000"/>
                <w:sz w:val="20"/>
                <w:szCs w:val="20"/>
              </w:rPr>
            </w:pPr>
            <w:r w:rsidRPr="00771E20">
              <w:rPr>
                <w:rFonts w:asciiTheme="minorHAnsi" w:hAnsiTheme="minorHAnsi"/>
                <w:color w:val="000000"/>
                <w:sz w:val="20"/>
                <w:szCs w:val="20"/>
              </w:rPr>
              <w:t>9 870,00 Kč</w:t>
            </w:r>
          </w:p>
        </w:tc>
      </w:tr>
      <w:tr w:rsidR="00771E20" w:rsidRPr="00771E20" w:rsidTr="00771E20">
        <w:trPr>
          <w:trHeight w:val="227"/>
        </w:trPr>
        <w:tc>
          <w:tcPr>
            <w:tcW w:w="367" w:type="pct"/>
            <w:shd w:val="clear" w:color="auto" w:fill="auto"/>
            <w:vAlign w:val="center"/>
            <w:hideMark/>
          </w:tcPr>
          <w:p w:rsidR="00771E20" w:rsidRPr="00771E20" w:rsidRDefault="00771E20" w:rsidP="00771E20">
            <w:pPr>
              <w:jc w:val="center"/>
              <w:rPr>
                <w:rFonts w:asciiTheme="minorHAnsi" w:hAnsiTheme="minorHAnsi" w:cs="Arial"/>
                <w:sz w:val="20"/>
                <w:szCs w:val="20"/>
              </w:rPr>
            </w:pPr>
            <w:r w:rsidRPr="00771E20">
              <w:rPr>
                <w:rFonts w:asciiTheme="minorHAnsi" w:hAnsiTheme="minorHAnsi" w:cs="Arial"/>
                <w:sz w:val="20"/>
                <w:szCs w:val="20"/>
              </w:rPr>
              <w:t>35</w:t>
            </w:r>
          </w:p>
        </w:tc>
        <w:tc>
          <w:tcPr>
            <w:tcW w:w="3364" w:type="pct"/>
            <w:shd w:val="clear" w:color="auto" w:fill="auto"/>
            <w:vAlign w:val="center"/>
            <w:hideMark/>
          </w:tcPr>
          <w:p w:rsidR="00771E20" w:rsidRPr="00771E20" w:rsidRDefault="00771E20" w:rsidP="00771E20">
            <w:pPr>
              <w:jc w:val="left"/>
              <w:rPr>
                <w:rFonts w:asciiTheme="minorHAnsi" w:hAnsiTheme="minorHAnsi" w:cs="Arial"/>
                <w:sz w:val="20"/>
                <w:szCs w:val="20"/>
              </w:rPr>
            </w:pPr>
            <w:r w:rsidRPr="00771E20">
              <w:rPr>
                <w:rFonts w:asciiTheme="minorHAnsi" w:hAnsiTheme="minorHAnsi" w:cs="Arial"/>
                <w:sz w:val="20"/>
                <w:szCs w:val="20"/>
              </w:rPr>
              <w:t>DOPRAVA MATERIÁLU VČETNĚ NALOŽENÍ A SLOŽENÍ DO 1 KM</w:t>
            </w:r>
            <w:r w:rsidRPr="00771E20">
              <w:rPr>
                <w:rFonts w:asciiTheme="minorHAnsi" w:hAnsiTheme="minorHAnsi" w:cs="Arial"/>
                <w:sz w:val="20"/>
                <w:szCs w:val="20"/>
              </w:rPr>
              <w:br/>
              <w:t>Vnitrostaveništní i mimostaveništní doprava materiálu (suť, kamenivo, frézovaná, zemina, ornice...)</w:t>
            </w:r>
          </w:p>
        </w:tc>
        <w:tc>
          <w:tcPr>
            <w:tcW w:w="570" w:type="pct"/>
            <w:shd w:val="clear" w:color="auto" w:fill="auto"/>
            <w:vAlign w:val="center"/>
            <w:hideMark/>
          </w:tcPr>
          <w:p w:rsidR="00771E20" w:rsidRPr="00771E20" w:rsidRDefault="00771E20" w:rsidP="00771E20">
            <w:pPr>
              <w:jc w:val="center"/>
              <w:rPr>
                <w:rFonts w:asciiTheme="minorHAnsi" w:hAnsiTheme="minorHAnsi" w:cs="Arial"/>
                <w:sz w:val="20"/>
                <w:szCs w:val="20"/>
              </w:rPr>
            </w:pPr>
            <w:r w:rsidRPr="00771E20">
              <w:rPr>
                <w:rFonts w:asciiTheme="minorHAnsi" w:hAnsiTheme="minorHAnsi" w:cs="Arial"/>
                <w:sz w:val="20"/>
                <w:szCs w:val="20"/>
              </w:rPr>
              <w:t xml:space="preserve">T         </w:t>
            </w:r>
          </w:p>
        </w:tc>
        <w:tc>
          <w:tcPr>
            <w:tcW w:w="699" w:type="pct"/>
            <w:shd w:val="clear" w:color="auto" w:fill="auto"/>
            <w:noWrap/>
            <w:vAlign w:val="center"/>
          </w:tcPr>
          <w:p w:rsidR="00771E20" w:rsidRPr="00771E20" w:rsidRDefault="00771E20" w:rsidP="00771E20">
            <w:pPr>
              <w:jc w:val="right"/>
              <w:rPr>
                <w:rFonts w:asciiTheme="minorHAnsi" w:hAnsiTheme="minorHAnsi"/>
                <w:color w:val="000000"/>
                <w:sz w:val="20"/>
                <w:szCs w:val="20"/>
              </w:rPr>
            </w:pPr>
            <w:r w:rsidRPr="00771E20">
              <w:rPr>
                <w:rFonts w:asciiTheme="minorHAnsi" w:hAnsiTheme="minorHAnsi"/>
                <w:color w:val="000000"/>
                <w:sz w:val="20"/>
                <w:szCs w:val="20"/>
              </w:rPr>
              <w:t>60,00 Kč</w:t>
            </w:r>
          </w:p>
        </w:tc>
      </w:tr>
      <w:tr w:rsidR="00771E20" w:rsidRPr="00771E20" w:rsidTr="00771E20">
        <w:trPr>
          <w:trHeight w:val="227"/>
        </w:trPr>
        <w:tc>
          <w:tcPr>
            <w:tcW w:w="367" w:type="pct"/>
            <w:shd w:val="clear" w:color="auto" w:fill="auto"/>
            <w:vAlign w:val="center"/>
            <w:hideMark/>
          </w:tcPr>
          <w:p w:rsidR="00771E20" w:rsidRPr="00771E20" w:rsidRDefault="00771E20" w:rsidP="00771E20">
            <w:pPr>
              <w:jc w:val="center"/>
              <w:rPr>
                <w:rFonts w:asciiTheme="minorHAnsi" w:hAnsiTheme="minorHAnsi" w:cs="Arial"/>
                <w:sz w:val="20"/>
                <w:szCs w:val="20"/>
              </w:rPr>
            </w:pPr>
            <w:r w:rsidRPr="00771E20">
              <w:rPr>
                <w:rFonts w:asciiTheme="minorHAnsi" w:hAnsiTheme="minorHAnsi" w:cs="Arial"/>
                <w:sz w:val="20"/>
                <w:szCs w:val="20"/>
              </w:rPr>
              <w:t>36</w:t>
            </w:r>
          </w:p>
        </w:tc>
        <w:tc>
          <w:tcPr>
            <w:tcW w:w="3364" w:type="pct"/>
            <w:shd w:val="clear" w:color="auto" w:fill="auto"/>
            <w:vAlign w:val="center"/>
            <w:hideMark/>
          </w:tcPr>
          <w:p w:rsidR="00771E20" w:rsidRPr="00771E20" w:rsidRDefault="00771E20" w:rsidP="00771E20">
            <w:pPr>
              <w:jc w:val="left"/>
              <w:rPr>
                <w:rFonts w:asciiTheme="minorHAnsi" w:hAnsiTheme="minorHAnsi" w:cs="Arial"/>
                <w:sz w:val="20"/>
                <w:szCs w:val="20"/>
              </w:rPr>
            </w:pPr>
            <w:r w:rsidRPr="00771E20">
              <w:rPr>
                <w:rFonts w:asciiTheme="minorHAnsi" w:hAnsiTheme="minorHAnsi" w:cs="Arial"/>
                <w:sz w:val="20"/>
                <w:szCs w:val="20"/>
              </w:rPr>
              <w:t>PŘÍPLATEK K DOPRAVĚ ZA KAŽDÝ DALŠÍ KM</w:t>
            </w:r>
          </w:p>
        </w:tc>
        <w:tc>
          <w:tcPr>
            <w:tcW w:w="570" w:type="pct"/>
            <w:shd w:val="clear" w:color="auto" w:fill="auto"/>
            <w:vAlign w:val="center"/>
            <w:hideMark/>
          </w:tcPr>
          <w:p w:rsidR="00771E20" w:rsidRPr="00771E20" w:rsidRDefault="00771E20" w:rsidP="00771E20">
            <w:pPr>
              <w:jc w:val="center"/>
              <w:rPr>
                <w:rFonts w:asciiTheme="minorHAnsi" w:hAnsiTheme="minorHAnsi" w:cs="Arial"/>
                <w:sz w:val="20"/>
                <w:szCs w:val="20"/>
              </w:rPr>
            </w:pPr>
            <w:r w:rsidRPr="00771E20">
              <w:rPr>
                <w:rFonts w:asciiTheme="minorHAnsi" w:hAnsiTheme="minorHAnsi" w:cs="Arial"/>
                <w:sz w:val="20"/>
                <w:szCs w:val="20"/>
              </w:rPr>
              <w:t xml:space="preserve">T         </w:t>
            </w:r>
          </w:p>
        </w:tc>
        <w:tc>
          <w:tcPr>
            <w:tcW w:w="699" w:type="pct"/>
            <w:shd w:val="clear" w:color="auto" w:fill="auto"/>
            <w:noWrap/>
            <w:vAlign w:val="center"/>
          </w:tcPr>
          <w:p w:rsidR="00771E20" w:rsidRPr="00771E20" w:rsidRDefault="00771E20" w:rsidP="00771E20">
            <w:pPr>
              <w:jc w:val="right"/>
              <w:rPr>
                <w:rFonts w:asciiTheme="minorHAnsi" w:hAnsiTheme="minorHAnsi"/>
                <w:color w:val="000000"/>
                <w:sz w:val="20"/>
                <w:szCs w:val="20"/>
              </w:rPr>
            </w:pPr>
            <w:r w:rsidRPr="00771E20">
              <w:rPr>
                <w:rFonts w:asciiTheme="minorHAnsi" w:hAnsiTheme="minorHAnsi"/>
                <w:color w:val="000000"/>
                <w:sz w:val="20"/>
                <w:szCs w:val="20"/>
              </w:rPr>
              <w:t>7,00 Kč</w:t>
            </w:r>
          </w:p>
        </w:tc>
      </w:tr>
      <w:tr w:rsidR="00771E20" w:rsidRPr="00771E20" w:rsidTr="00771E20">
        <w:trPr>
          <w:trHeight w:val="227"/>
        </w:trPr>
        <w:tc>
          <w:tcPr>
            <w:tcW w:w="367" w:type="pct"/>
            <w:shd w:val="clear" w:color="auto" w:fill="auto"/>
            <w:vAlign w:val="center"/>
            <w:hideMark/>
          </w:tcPr>
          <w:p w:rsidR="00771E20" w:rsidRPr="00771E20" w:rsidRDefault="00771E20" w:rsidP="00771E20">
            <w:pPr>
              <w:jc w:val="center"/>
              <w:rPr>
                <w:rFonts w:asciiTheme="minorHAnsi" w:hAnsiTheme="minorHAnsi" w:cs="Arial"/>
                <w:sz w:val="20"/>
                <w:szCs w:val="20"/>
              </w:rPr>
            </w:pPr>
            <w:r w:rsidRPr="00771E20">
              <w:rPr>
                <w:rFonts w:asciiTheme="minorHAnsi" w:hAnsiTheme="minorHAnsi" w:cs="Arial"/>
                <w:sz w:val="20"/>
                <w:szCs w:val="20"/>
              </w:rPr>
              <w:t> </w:t>
            </w:r>
          </w:p>
        </w:tc>
        <w:tc>
          <w:tcPr>
            <w:tcW w:w="3364" w:type="pct"/>
            <w:shd w:val="clear" w:color="auto" w:fill="auto"/>
            <w:vAlign w:val="center"/>
            <w:hideMark/>
          </w:tcPr>
          <w:p w:rsidR="00771E20" w:rsidRPr="00771E20" w:rsidRDefault="00771E20" w:rsidP="00771E20">
            <w:pPr>
              <w:jc w:val="left"/>
              <w:rPr>
                <w:rFonts w:asciiTheme="minorHAnsi" w:hAnsiTheme="minorHAnsi" w:cs="Arial"/>
                <w:sz w:val="20"/>
                <w:szCs w:val="20"/>
              </w:rPr>
            </w:pPr>
            <w:r w:rsidRPr="00771E20">
              <w:rPr>
                <w:rFonts w:asciiTheme="minorHAnsi" w:hAnsiTheme="minorHAnsi" w:cs="Arial"/>
                <w:sz w:val="20"/>
                <w:szCs w:val="20"/>
              </w:rPr>
              <w:t>Všeobecné konstrukce a práce</w:t>
            </w:r>
          </w:p>
        </w:tc>
        <w:tc>
          <w:tcPr>
            <w:tcW w:w="570" w:type="pct"/>
            <w:shd w:val="clear" w:color="auto" w:fill="auto"/>
            <w:vAlign w:val="center"/>
            <w:hideMark/>
          </w:tcPr>
          <w:p w:rsidR="00771E20" w:rsidRPr="00771E20" w:rsidRDefault="00771E20" w:rsidP="00771E20">
            <w:pPr>
              <w:jc w:val="center"/>
              <w:rPr>
                <w:rFonts w:asciiTheme="minorHAnsi" w:hAnsiTheme="minorHAnsi" w:cs="Arial"/>
                <w:sz w:val="20"/>
                <w:szCs w:val="20"/>
              </w:rPr>
            </w:pPr>
            <w:r w:rsidRPr="00771E20">
              <w:rPr>
                <w:rFonts w:asciiTheme="minorHAnsi" w:hAnsiTheme="minorHAnsi" w:cs="Arial"/>
                <w:sz w:val="20"/>
                <w:szCs w:val="20"/>
              </w:rPr>
              <w:t> </w:t>
            </w:r>
          </w:p>
        </w:tc>
        <w:tc>
          <w:tcPr>
            <w:tcW w:w="699" w:type="pct"/>
            <w:shd w:val="clear" w:color="auto" w:fill="auto"/>
            <w:noWrap/>
            <w:vAlign w:val="center"/>
          </w:tcPr>
          <w:p w:rsidR="00771E20" w:rsidRPr="00771E20" w:rsidRDefault="00771E20" w:rsidP="00771E20">
            <w:pPr>
              <w:jc w:val="left"/>
              <w:rPr>
                <w:rFonts w:asciiTheme="minorHAnsi" w:hAnsiTheme="minorHAnsi" w:cs="Arial"/>
                <w:b/>
                <w:bCs/>
                <w:sz w:val="20"/>
                <w:szCs w:val="20"/>
              </w:rPr>
            </w:pPr>
            <w:r w:rsidRPr="00771E20">
              <w:rPr>
                <w:rFonts w:asciiTheme="minorHAnsi" w:hAnsiTheme="minorHAnsi" w:cs="Arial"/>
                <w:b/>
                <w:bCs/>
                <w:sz w:val="20"/>
                <w:szCs w:val="20"/>
              </w:rPr>
              <w:t> </w:t>
            </w:r>
          </w:p>
        </w:tc>
      </w:tr>
      <w:tr w:rsidR="00771E20" w:rsidRPr="00771E20" w:rsidTr="00771E20">
        <w:trPr>
          <w:trHeight w:val="227"/>
        </w:trPr>
        <w:tc>
          <w:tcPr>
            <w:tcW w:w="367" w:type="pct"/>
            <w:shd w:val="clear" w:color="auto" w:fill="auto"/>
            <w:vAlign w:val="center"/>
            <w:hideMark/>
          </w:tcPr>
          <w:p w:rsidR="00771E20" w:rsidRPr="00771E20" w:rsidRDefault="00771E20" w:rsidP="00771E20">
            <w:pPr>
              <w:jc w:val="center"/>
              <w:rPr>
                <w:rFonts w:asciiTheme="minorHAnsi" w:hAnsiTheme="minorHAnsi" w:cs="Arial"/>
                <w:sz w:val="20"/>
                <w:szCs w:val="20"/>
              </w:rPr>
            </w:pPr>
          </w:p>
        </w:tc>
        <w:tc>
          <w:tcPr>
            <w:tcW w:w="3364" w:type="pct"/>
            <w:shd w:val="clear" w:color="auto" w:fill="auto"/>
            <w:vAlign w:val="center"/>
            <w:hideMark/>
          </w:tcPr>
          <w:p w:rsidR="00771E20" w:rsidRPr="00771E20" w:rsidRDefault="00771E20" w:rsidP="00771E20">
            <w:pPr>
              <w:jc w:val="left"/>
              <w:rPr>
                <w:rFonts w:asciiTheme="minorHAnsi" w:hAnsiTheme="minorHAnsi" w:cs="Arial"/>
                <w:sz w:val="20"/>
                <w:szCs w:val="20"/>
              </w:rPr>
            </w:pPr>
          </w:p>
        </w:tc>
        <w:tc>
          <w:tcPr>
            <w:tcW w:w="570" w:type="pct"/>
            <w:shd w:val="clear" w:color="auto" w:fill="auto"/>
            <w:vAlign w:val="center"/>
            <w:hideMark/>
          </w:tcPr>
          <w:p w:rsidR="00771E20" w:rsidRPr="00771E20" w:rsidRDefault="00771E20" w:rsidP="00771E20">
            <w:pPr>
              <w:jc w:val="center"/>
              <w:rPr>
                <w:rFonts w:asciiTheme="minorHAnsi" w:hAnsiTheme="minorHAnsi" w:cs="Arial"/>
                <w:sz w:val="20"/>
                <w:szCs w:val="20"/>
              </w:rPr>
            </w:pPr>
          </w:p>
        </w:tc>
        <w:tc>
          <w:tcPr>
            <w:tcW w:w="699" w:type="pct"/>
            <w:shd w:val="clear" w:color="auto" w:fill="auto"/>
            <w:noWrap/>
            <w:vAlign w:val="center"/>
          </w:tcPr>
          <w:p w:rsidR="00771E20" w:rsidRPr="00771E20" w:rsidRDefault="00771E20" w:rsidP="00771E20">
            <w:pPr>
              <w:rPr>
                <w:rFonts w:asciiTheme="minorHAnsi" w:hAnsiTheme="minorHAnsi" w:cs="Arial"/>
                <w:b/>
                <w:bCs/>
                <w:sz w:val="20"/>
                <w:szCs w:val="20"/>
              </w:rPr>
            </w:pPr>
          </w:p>
        </w:tc>
      </w:tr>
      <w:tr w:rsidR="00771E20" w:rsidRPr="00771E20" w:rsidTr="00771E20">
        <w:trPr>
          <w:trHeight w:val="227"/>
        </w:trPr>
        <w:tc>
          <w:tcPr>
            <w:tcW w:w="367" w:type="pct"/>
            <w:shd w:val="clear" w:color="auto" w:fill="auto"/>
            <w:vAlign w:val="center"/>
            <w:hideMark/>
          </w:tcPr>
          <w:p w:rsidR="00771E20" w:rsidRPr="00771E20" w:rsidRDefault="00771E20" w:rsidP="00771E20">
            <w:pPr>
              <w:jc w:val="center"/>
              <w:rPr>
                <w:rFonts w:asciiTheme="minorHAnsi" w:hAnsiTheme="minorHAnsi" w:cs="Arial"/>
                <w:b/>
                <w:sz w:val="20"/>
                <w:szCs w:val="20"/>
              </w:rPr>
            </w:pPr>
          </w:p>
        </w:tc>
        <w:tc>
          <w:tcPr>
            <w:tcW w:w="3364" w:type="pct"/>
            <w:shd w:val="clear" w:color="auto" w:fill="auto"/>
            <w:vAlign w:val="center"/>
            <w:hideMark/>
          </w:tcPr>
          <w:p w:rsidR="00771E20" w:rsidRPr="00771E20" w:rsidRDefault="00771E20" w:rsidP="00771E20">
            <w:pPr>
              <w:jc w:val="left"/>
              <w:rPr>
                <w:rFonts w:asciiTheme="minorHAnsi" w:hAnsiTheme="minorHAnsi" w:cs="Arial"/>
                <w:b/>
                <w:sz w:val="20"/>
                <w:szCs w:val="20"/>
              </w:rPr>
            </w:pPr>
            <w:r w:rsidRPr="00771E20">
              <w:rPr>
                <w:rFonts w:asciiTheme="minorHAnsi" w:hAnsiTheme="minorHAnsi" w:cs="Arial"/>
                <w:b/>
                <w:sz w:val="20"/>
                <w:szCs w:val="20"/>
              </w:rPr>
              <w:t>Zemní práce</w:t>
            </w:r>
          </w:p>
        </w:tc>
        <w:tc>
          <w:tcPr>
            <w:tcW w:w="570" w:type="pct"/>
            <w:shd w:val="clear" w:color="auto" w:fill="auto"/>
            <w:vAlign w:val="center"/>
            <w:hideMark/>
          </w:tcPr>
          <w:p w:rsidR="00771E20" w:rsidRPr="00771E20" w:rsidRDefault="00771E20" w:rsidP="00771E20">
            <w:pPr>
              <w:jc w:val="center"/>
              <w:rPr>
                <w:rFonts w:asciiTheme="minorHAnsi" w:hAnsiTheme="minorHAnsi" w:cs="Arial"/>
                <w:b/>
                <w:sz w:val="20"/>
                <w:szCs w:val="20"/>
              </w:rPr>
            </w:pPr>
          </w:p>
        </w:tc>
        <w:tc>
          <w:tcPr>
            <w:tcW w:w="699" w:type="pct"/>
            <w:shd w:val="clear" w:color="auto" w:fill="auto"/>
            <w:noWrap/>
            <w:vAlign w:val="center"/>
          </w:tcPr>
          <w:p w:rsidR="00771E20" w:rsidRPr="00771E20" w:rsidRDefault="00771E20" w:rsidP="00771E20">
            <w:pPr>
              <w:rPr>
                <w:rFonts w:asciiTheme="minorHAnsi" w:hAnsiTheme="minorHAnsi"/>
                <w:sz w:val="20"/>
                <w:szCs w:val="20"/>
              </w:rPr>
            </w:pPr>
          </w:p>
        </w:tc>
      </w:tr>
      <w:tr w:rsidR="00771E20" w:rsidRPr="00771E20" w:rsidTr="00771E20">
        <w:trPr>
          <w:trHeight w:val="227"/>
        </w:trPr>
        <w:tc>
          <w:tcPr>
            <w:tcW w:w="367" w:type="pct"/>
            <w:shd w:val="clear" w:color="auto" w:fill="auto"/>
            <w:vAlign w:val="center"/>
            <w:hideMark/>
          </w:tcPr>
          <w:p w:rsidR="00771E20" w:rsidRPr="00771E20" w:rsidRDefault="00771E20" w:rsidP="00771E20">
            <w:pPr>
              <w:jc w:val="center"/>
              <w:rPr>
                <w:rFonts w:asciiTheme="minorHAnsi" w:hAnsiTheme="minorHAnsi" w:cs="Arial"/>
                <w:sz w:val="20"/>
                <w:szCs w:val="20"/>
              </w:rPr>
            </w:pPr>
            <w:r w:rsidRPr="00771E20">
              <w:rPr>
                <w:rFonts w:asciiTheme="minorHAnsi" w:hAnsiTheme="minorHAnsi" w:cs="Arial"/>
                <w:sz w:val="20"/>
                <w:szCs w:val="20"/>
              </w:rPr>
              <w:t>37</w:t>
            </w:r>
          </w:p>
        </w:tc>
        <w:tc>
          <w:tcPr>
            <w:tcW w:w="3364" w:type="pct"/>
            <w:shd w:val="clear" w:color="auto" w:fill="auto"/>
            <w:vAlign w:val="center"/>
            <w:hideMark/>
          </w:tcPr>
          <w:p w:rsidR="00771E20" w:rsidRPr="00771E20" w:rsidRDefault="00771E20" w:rsidP="00771E20">
            <w:pPr>
              <w:jc w:val="left"/>
              <w:rPr>
                <w:rFonts w:asciiTheme="minorHAnsi" w:hAnsiTheme="minorHAnsi" w:cs="Arial"/>
                <w:sz w:val="20"/>
                <w:szCs w:val="20"/>
              </w:rPr>
            </w:pPr>
            <w:r w:rsidRPr="00771E20">
              <w:rPr>
                <w:rFonts w:asciiTheme="minorHAnsi" w:hAnsiTheme="minorHAnsi" w:cs="Arial"/>
                <w:sz w:val="20"/>
                <w:szCs w:val="20"/>
              </w:rPr>
              <w:t>ODSTRANĚNÍ TRAVIN</w:t>
            </w:r>
          </w:p>
        </w:tc>
        <w:tc>
          <w:tcPr>
            <w:tcW w:w="570" w:type="pct"/>
            <w:shd w:val="clear" w:color="auto" w:fill="auto"/>
            <w:vAlign w:val="center"/>
            <w:hideMark/>
          </w:tcPr>
          <w:p w:rsidR="00771E20" w:rsidRPr="00771E20" w:rsidRDefault="00771E20" w:rsidP="00771E20">
            <w:pPr>
              <w:jc w:val="center"/>
              <w:rPr>
                <w:rFonts w:asciiTheme="minorHAnsi" w:hAnsiTheme="minorHAnsi" w:cs="Arial"/>
                <w:sz w:val="20"/>
                <w:szCs w:val="20"/>
              </w:rPr>
            </w:pPr>
            <w:r w:rsidRPr="00771E20">
              <w:rPr>
                <w:rFonts w:asciiTheme="minorHAnsi" w:hAnsiTheme="minorHAnsi" w:cs="Arial"/>
                <w:sz w:val="20"/>
                <w:szCs w:val="20"/>
              </w:rPr>
              <w:t xml:space="preserve">M2        </w:t>
            </w:r>
          </w:p>
        </w:tc>
        <w:tc>
          <w:tcPr>
            <w:tcW w:w="699" w:type="pct"/>
            <w:shd w:val="clear" w:color="auto" w:fill="auto"/>
            <w:noWrap/>
            <w:vAlign w:val="center"/>
          </w:tcPr>
          <w:p w:rsidR="00771E20" w:rsidRPr="00771E20" w:rsidRDefault="00771E20" w:rsidP="00771E20">
            <w:pPr>
              <w:jc w:val="right"/>
              <w:rPr>
                <w:rFonts w:asciiTheme="minorHAnsi" w:hAnsiTheme="minorHAnsi"/>
                <w:color w:val="000000"/>
                <w:sz w:val="20"/>
                <w:szCs w:val="20"/>
              </w:rPr>
            </w:pPr>
            <w:r w:rsidRPr="00771E20">
              <w:rPr>
                <w:rFonts w:asciiTheme="minorHAnsi" w:hAnsiTheme="minorHAnsi"/>
                <w:color w:val="000000"/>
                <w:sz w:val="20"/>
                <w:szCs w:val="20"/>
              </w:rPr>
              <w:t>2,00 Kč</w:t>
            </w:r>
          </w:p>
        </w:tc>
      </w:tr>
      <w:tr w:rsidR="00771E20" w:rsidRPr="00771E20" w:rsidTr="00771E20">
        <w:trPr>
          <w:trHeight w:val="227"/>
        </w:trPr>
        <w:tc>
          <w:tcPr>
            <w:tcW w:w="367" w:type="pct"/>
            <w:shd w:val="clear" w:color="auto" w:fill="auto"/>
            <w:vAlign w:val="center"/>
            <w:hideMark/>
          </w:tcPr>
          <w:p w:rsidR="00771E20" w:rsidRPr="00771E20" w:rsidRDefault="00771E20" w:rsidP="00771E20">
            <w:pPr>
              <w:jc w:val="center"/>
              <w:rPr>
                <w:rFonts w:asciiTheme="minorHAnsi" w:hAnsiTheme="minorHAnsi" w:cs="Arial"/>
                <w:sz w:val="20"/>
                <w:szCs w:val="20"/>
              </w:rPr>
            </w:pPr>
            <w:r w:rsidRPr="00771E20">
              <w:rPr>
                <w:rFonts w:asciiTheme="minorHAnsi" w:hAnsiTheme="minorHAnsi" w:cs="Arial"/>
                <w:sz w:val="20"/>
                <w:szCs w:val="20"/>
              </w:rPr>
              <w:t>38</w:t>
            </w:r>
          </w:p>
        </w:tc>
        <w:tc>
          <w:tcPr>
            <w:tcW w:w="3364" w:type="pct"/>
            <w:shd w:val="clear" w:color="auto" w:fill="auto"/>
            <w:vAlign w:val="center"/>
            <w:hideMark/>
          </w:tcPr>
          <w:p w:rsidR="00771E20" w:rsidRPr="00771E20" w:rsidRDefault="00771E20" w:rsidP="00771E20">
            <w:pPr>
              <w:jc w:val="left"/>
              <w:rPr>
                <w:rFonts w:asciiTheme="minorHAnsi" w:hAnsiTheme="minorHAnsi" w:cs="Arial"/>
                <w:sz w:val="20"/>
                <w:szCs w:val="20"/>
              </w:rPr>
            </w:pPr>
            <w:r w:rsidRPr="00771E20">
              <w:rPr>
                <w:rFonts w:asciiTheme="minorHAnsi" w:hAnsiTheme="minorHAnsi" w:cs="Arial"/>
                <w:sz w:val="20"/>
                <w:szCs w:val="20"/>
              </w:rPr>
              <w:t>ODSTRANĚNÍ KŘOVIN S ODVOZEM DO 5KM</w:t>
            </w:r>
          </w:p>
        </w:tc>
        <w:tc>
          <w:tcPr>
            <w:tcW w:w="570" w:type="pct"/>
            <w:shd w:val="clear" w:color="auto" w:fill="auto"/>
            <w:vAlign w:val="center"/>
            <w:hideMark/>
          </w:tcPr>
          <w:p w:rsidR="00771E20" w:rsidRPr="00771E20" w:rsidRDefault="00771E20" w:rsidP="00771E20">
            <w:pPr>
              <w:jc w:val="center"/>
              <w:rPr>
                <w:rFonts w:asciiTheme="minorHAnsi" w:hAnsiTheme="minorHAnsi" w:cs="Arial"/>
                <w:sz w:val="20"/>
                <w:szCs w:val="20"/>
              </w:rPr>
            </w:pPr>
            <w:r w:rsidRPr="00771E20">
              <w:rPr>
                <w:rFonts w:asciiTheme="minorHAnsi" w:hAnsiTheme="minorHAnsi" w:cs="Arial"/>
                <w:sz w:val="20"/>
                <w:szCs w:val="20"/>
              </w:rPr>
              <w:t xml:space="preserve">M2        </w:t>
            </w:r>
          </w:p>
        </w:tc>
        <w:tc>
          <w:tcPr>
            <w:tcW w:w="699" w:type="pct"/>
            <w:shd w:val="clear" w:color="auto" w:fill="auto"/>
            <w:noWrap/>
            <w:vAlign w:val="center"/>
          </w:tcPr>
          <w:p w:rsidR="00771E20" w:rsidRPr="00771E20" w:rsidRDefault="00771E20" w:rsidP="00771E20">
            <w:pPr>
              <w:jc w:val="right"/>
              <w:rPr>
                <w:rFonts w:asciiTheme="minorHAnsi" w:hAnsiTheme="minorHAnsi"/>
                <w:color w:val="000000"/>
                <w:sz w:val="20"/>
                <w:szCs w:val="20"/>
              </w:rPr>
            </w:pPr>
            <w:r w:rsidRPr="00771E20">
              <w:rPr>
                <w:rFonts w:asciiTheme="minorHAnsi" w:hAnsiTheme="minorHAnsi"/>
                <w:color w:val="000000"/>
                <w:sz w:val="20"/>
                <w:szCs w:val="20"/>
              </w:rPr>
              <w:t>76,00 Kč</w:t>
            </w:r>
          </w:p>
        </w:tc>
      </w:tr>
      <w:tr w:rsidR="00771E20" w:rsidRPr="00771E20" w:rsidTr="00771E20">
        <w:trPr>
          <w:trHeight w:val="227"/>
        </w:trPr>
        <w:tc>
          <w:tcPr>
            <w:tcW w:w="367" w:type="pct"/>
            <w:shd w:val="clear" w:color="auto" w:fill="auto"/>
            <w:vAlign w:val="center"/>
            <w:hideMark/>
          </w:tcPr>
          <w:p w:rsidR="00771E20" w:rsidRPr="00771E20" w:rsidRDefault="00771E20" w:rsidP="00771E20">
            <w:pPr>
              <w:jc w:val="center"/>
              <w:rPr>
                <w:rFonts w:asciiTheme="minorHAnsi" w:hAnsiTheme="minorHAnsi" w:cs="Arial"/>
                <w:sz w:val="20"/>
                <w:szCs w:val="20"/>
              </w:rPr>
            </w:pPr>
            <w:r w:rsidRPr="00771E20">
              <w:rPr>
                <w:rFonts w:asciiTheme="minorHAnsi" w:hAnsiTheme="minorHAnsi" w:cs="Arial"/>
                <w:sz w:val="20"/>
                <w:szCs w:val="20"/>
              </w:rPr>
              <w:t>39</w:t>
            </w:r>
          </w:p>
        </w:tc>
        <w:tc>
          <w:tcPr>
            <w:tcW w:w="3364" w:type="pct"/>
            <w:shd w:val="clear" w:color="auto" w:fill="auto"/>
            <w:vAlign w:val="center"/>
            <w:hideMark/>
          </w:tcPr>
          <w:p w:rsidR="00771E20" w:rsidRPr="00771E20" w:rsidRDefault="00771E20" w:rsidP="00771E20">
            <w:pPr>
              <w:jc w:val="left"/>
              <w:rPr>
                <w:rFonts w:asciiTheme="minorHAnsi" w:hAnsiTheme="minorHAnsi" w:cs="Arial"/>
                <w:sz w:val="20"/>
                <w:szCs w:val="20"/>
              </w:rPr>
            </w:pPr>
            <w:r w:rsidRPr="00771E20">
              <w:rPr>
                <w:rFonts w:asciiTheme="minorHAnsi" w:hAnsiTheme="minorHAnsi" w:cs="Arial"/>
                <w:sz w:val="20"/>
                <w:szCs w:val="20"/>
              </w:rPr>
              <w:t>SEJMUTÍ DRNU</w:t>
            </w:r>
          </w:p>
        </w:tc>
        <w:tc>
          <w:tcPr>
            <w:tcW w:w="570" w:type="pct"/>
            <w:shd w:val="clear" w:color="auto" w:fill="auto"/>
            <w:vAlign w:val="center"/>
            <w:hideMark/>
          </w:tcPr>
          <w:p w:rsidR="00771E20" w:rsidRPr="00771E20" w:rsidRDefault="00771E20" w:rsidP="00771E20">
            <w:pPr>
              <w:jc w:val="center"/>
              <w:rPr>
                <w:rFonts w:asciiTheme="minorHAnsi" w:hAnsiTheme="minorHAnsi" w:cs="Arial"/>
                <w:sz w:val="20"/>
                <w:szCs w:val="20"/>
              </w:rPr>
            </w:pPr>
            <w:r w:rsidRPr="00771E20">
              <w:rPr>
                <w:rFonts w:asciiTheme="minorHAnsi" w:hAnsiTheme="minorHAnsi" w:cs="Arial"/>
                <w:sz w:val="20"/>
                <w:szCs w:val="20"/>
              </w:rPr>
              <w:t xml:space="preserve">M2        </w:t>
            </w:r>
          </w:p>
        </w:tc>
        <w:tc>
          <w:tcPr>
            <w:tcW w:w="699" w:type="pct"/>
            <w:shd w:val="clear" w:color="auto" w:fill="auto"/>
            <w:noWrap/>
            <w:vAlign w:val="center"/>
          </w:tcPr>
          <w:p w:rsidR="00771E20" w:rsidRPr="00771E20" w:rsidRDefault="00771E20" w:rsidP="00771E20">
            <w:pPr>
              <w:jc w:val="right"/>
              <w:rPr>
                <w:rFonts w:asciiTheme="minorHAnsi" w:hAnsiTheme="minorHAnsi"/>
                <w:color w:val="000000"/>
                <w:sz w:val="20"/>
                <w:szCs w:val="20"/>
              </w:rPr>
            </w:pPr>
            <w:r w:rsidRPr="00771E20">
              <w:rPr>
                <w:rFonts w:asciiTheme="minorHAnsi" w:hAnsiTheme="minorHAnsi"/>
                <w:color w:val="000000"/>
                <w:sz w:val="20"/>
                <w:szCs w:val="20"/>
              </w:rPr>
              <w:t>26,00 Kč</w:t>
            </w:r>
          </w:p>
        </w:tc>
      </w:tr>
      <w:tr w:rsidR="00771E20" w:rsidRPr="00771E20" w:rsidTr="00771E20">
        <w:trPr>
          <w:trHeight w:val="227"/>
        </w:trPr>
        <w:tc>
          <w:tcPr>
            <w:tcW w:w="367" w:type="pct"/>
            <w:shd w:val="clear" w:color="auto" w:fill="auto"/>
            <w:vAlign w:val="center"/>
            <w:hideMark/>
          </w:tcPr>
          <w:p w:rsidR="00771E20" w:rsidRPr="00771E20" w:rsidRDefault="00771E20" w:rsidP="00771E20">
            <w:pPr>
              <w:jc w:val="center"/>
              <w:rPr>
                <w:rFonts w:asciiTheme="minorHAnsi" w:hAnsiTheme="minorHAnsi" w:cs="Arial"/>
                <w:sz w:val="20"/>
                <w:szCs w:val="20"/>
              </w:rPr>
            </w:pPr>
            <w:r w:rsidRPr="00771E20">
              <w:rPr>
                <w:rFonts w:asciiTheme="minorHAnsi" w:hAnsiTheme="minorHAnsi" w:cs="Arial"/>
                <w:sz w:val="20"/>
                <w:szCs w:val="20"/>
              </w:rPr>
              <w:t>40</w:t>
            </w:r>
          </w:p>
        </w:tc>
        <w:tc>
          <w:tcPr>
            <w:tcW w:w="3364" w:type="pct"/>
            <w:shd w:val="clear" w:color="auto" w:fill="auto"/>
            <w:vAlign w:val="center"/>
            <w:hideMark/>
          </w:tcPr>
          <w:p w:rsidR="00771E20" w:rsidRPr="00771E20" w:rsidRDefault="00771E20" w:rsidP="00771E20">
            <w:pPr>
              <w:jc w:val="left"/>
              <w:rPr>
                <w:rFonts w:asciiTheme="minorHAnsi" w:hAnsiTheme="minorHAnsi" w:cs="Arial"/>
                <w:sz w:val="20"/>
                <w:szCs w:val="20"/>
              </w:rPr>
            </w:pPr>
            <w:r w:rsidRPr="00771E20">
              <w:rPr>
                <w:rFonts w:asciiTheme="minorHAnsi" w:hAnsiTheme="minorHAnsi" w:cs="Arial"/>
                <w:sz w:val="20"/>
                <w:szCs w:val="20"/>
              </w:rPr>
              <w:t>KÁCENÍ STROMŮ D KMENE DO 0,5M S ODSTRANĚNÍM PAŘEZŮ</w:t>
            </w:r>
            <w:r w:rsidRPr="00771E20">
              <w:rPr>
                <w:rFonts w:asciiTheme="minorHAnsi" w:hAnsiTheme="minorHAnsi" w:cs="Arial"/>
                <w:sz w:val="20"/>
                <w:szCs w:val="20"/>
              </w:rPr>
              <w:br/>
              <w:t>včetně dopravy</w:t>
            </w:r>
          </w:p>
        </w:tc>
        <w:tc>
          <w:tcPr>
            <w:tcW w:w="570" w:type="pct"/>
            <w:shd w:val="clear" w:color="auto" w:fill="auto"/>
            <w:vAlign w:val="center"/>
            <w:hideMark/>
          </w:tcPr>
          <w:p w:rsidR="00771E20" w:rsidRPr="00771E20" w:rsidRDefault="00771E20" w:rsidP="00771E20">
            <w:pPr>
              <w:jc w:val="center"/>
              <w:rPr>
                <w:rFonts w:asciiTheme="minorHAnsi" w:hAnsiTheme="minorHAnsi" w:cs="Arial"/>
                <w:sz w:val="20"/>
                <w:szCs w:val="20"/>
              </w:rPr>
            </w:pPr>
            <w:r w:rsidRPr="00771E20">
              <w:rPr>
                <w:rFonts w:asciiTheme="minorHAnsi" w:hAnsiTheme="minorHAnsi" w:cs="Arial"/>
                <w:sz w:val="20"/>
                <w:szCs w:val="20"/>
              </w:rPr>
              <w:t xml:space="preserve">KUS       </w:t>
            </w:r>
          </w:p>
        </w:tc>
        <w:tc>
          <w:tcPr>
            <w:tcW w:w="699" w:type="pct"/>
            <w:shd w:val="clear" w:color="auto" w:fill="auto"/>
            <w:noWrap/>
            <w:vAlign w:val="center"/>
          </w:tcPr>
          <w:p w:rsidR="00771E20" w:rsidRPr="00771E20" w:rsidRDefault="00771E20" w:rsidP="00771E20">
            <w:pPr>
              <w:jc w:val="right"/>
              <w:rPr>
                <w:rFonts w:asciiTheme="minorHAnsi" w:hAnsiTheme="minorHAnsi"/>
                <w:color w:val="000000"/>
                <w:sz w:val="20"/>
                <w:szCs w:val="20"/>
              </w:rPr>
            </w:pPr>
            <w:r w:rsidRPr="00771E20">
              <w:rPr>
                <w:rFonts w:asciiTheme="minorHAnsi" w:hAnsiTheme="minorHAnsi"/>
                <w:color w:val="000000"/>
                <w:sz w:val="20"/>
                <w:szCs w:val="20"/>
              </w:rPr>
              <w:t>1 560,00 Kč</w:t>
            </w:r>
          </w:p>
        </w:tc>
      </w:tr>
      <w:tr w:rsidR="00771E20" w:rsidRPr="00771E20" w:rsidTr="00771E20">
        <w:trPr>
          <w:trHeight w:val="227"/>
        </w:trPr>
        <w:tc>
          <w:tcPr>
            <w:tcW w:w="367" w:type="pct"/>
            <w:shd w:val="clear" w:color="auto" w:fill="auto"/>
            <w:vAlign w:val="center"/>
            <w:hideMark/>
          </w:tcPr>
          <w:p w:rsidR="00771E20" w:rsidRPr="00771E20" w:rsidRDefault="00771E20" w:rsidP="00771E20">
            <w:pPr>
              <w:jc w:val="center"/>
              <w:rPr>
                <w:rFonts w:asciiTheme="minorHAnsi" w:hAnsiTheme="minorHAnsi" w:cs="Arial"/>
                <w:sz w:val="20"/>
                <w:szCs w:val="20"/>
              </w:rPr>
            </w:pPr>
            <w:r w:rsidRPr="00771E20">
              <w:rPr>
                <w:rFonts w:asciiTheme="minorHAnsi" w:hAnsiTheme="minorHAnsi" w:cs="Arial"/>
                <w:sz w:val="20"/>
                <w:szCs w:val="20"/>
              </w:rPr>
              <w:t>41</w:t>
            </w:r>
          </w:p>
        </w:tc>
        <w:tc>
          <w:tcPr>
            <w:tcW w:w="3364" w:type="pct"/>
            <w:shd w:val="clear" w:color="auto" w:fill="auto"/>
            <w:vAlign w:val="center"/>
            <w:hideMark/>
          </w:tcPr>
          <w:p w:rsidR="00771E20" w:rsidRPr="00771E20" w:rsidRDefault="00771E20" w:rsidP="00771E20">
            <w:pPr>
              <w:jc w:val="left"/>
              <w:rPr>
                <w:rFonts w:asciiTheme="minorHAnsi" w:hAnsiTheme="minorHAnsi" w:cs="Arial"/>
                <w:sz w:val="20"/>
                <w:szCs w:val="20"/>
              </w:rPr>
            </w:pPr>
            <w:r w:rsidRPr="00771E20">
              <w:rPr>
                <w:rFonts w:asciiTheme="minorHAnsi" w:hAnsiTheme="minorHAnsi" w:cs="Arial"/>
                <w:sz w:val="20"/>
                <w:szCs w:val="20"/>
              </w:rPr>
              <w:t>KÁCENÍ STROMŮ D KMENE DO 0,9M S ODSTRANĚNÍM PAŘEZŮ</w:t>
            </w:r>
            <w:r w:rsidRPr="00771E20">
              <w:rPr>
                <w:rFonts w:asciiTheme="minorHAnsi" w:hAnsiTheme="minorHAnsi" w:cs="Arial"/>
                <w:sz w:val="20"/>
                <w:szCs w:val="20"/>
              </w:rPr>
              <w:br/>
              <w:t>vč.dopravy</w:t>
            </w:r>
          </w:p>
        </w:tc>
        <w:tc>
          <w:tcPr>
            <w:tcW w:w="570" w:type="pct"/>
            <w:shd w:val="clear" w:color="auto" w:fill="auto"/>
            <w:vAlign w:val="center"/>
            <w:hideMark/>
          </w:tcPr>
          <w:p w:rsidR="00771E20" w:rsidRPr="00771E20" w:rsidRDefault="00771E20" w:rsidP="00771E20">
            <w:pPr>
              <w:jc w:val="center"/>
              <w:rPr>
                <w:rFonts w:asciiTheme="minorHAnsi" w:hAnsiTheme="minorHAnsi" w:cs="Arial"/>
                <w:sz w:val="20"/>
                <w:szCs w:val="20"/>
              </w:rPr>
            </w:pPr>
            <w:r w:rsidRPr="00771E20">
              <w:rPr>
                <w:rFonts w:asciiTheme="minorHAnsi" w:hAnsiTheme="minorHAnsi" w:cs="Arial"/>
                <w:sz w:val="20"/>
                <w:szCs w:val="20"/>
              </w:rPr>
              <w:t xml:space="preserve">KUS       </w:t>
            </w:r>
          </w:p>
        </w:tc>
        <w:tc>
          <w:tcPr>
            <w:tcW w:w="699" w:type="pct"/>
            <w:shd w:val="clear" w:color="auto" w:fill="auto"/>
            <w:noWrap/>
            <w:vAlign w:val="center"/>
          </w:tcPr>
          <w:p w:rsidR="00771E20" w:rsidRPr="00771E20" w:rsidRDefault="00771E20" w:rsidP="00771E20">
            <w:pPr>
              <w:jc w:val="right"/>
              <w:rPr>
                <w:rFonts w:asciiTheme="minorHAnsi" w:hAnsiTheme="minorHAnsi"/>
                <w:color w:val="000000"/>
                <w:sz w:val="20"/>
                <w:szCs w:val="20"/>
              </w:rPr>
            </w:pPr>
            <w:r w:rsidRPr="00771E20">
              <w:rPr>
                <w:rFonts w:asciiTheme="minorHAnsi" w:hAnsiTheme="minorHAnsi"/>
                <w:color w:val="000000"/>
                <w:sz w:val="20"/>
                <w:szCs w:val="20"/>
              </w:rPr>
              <w:t>4 390,00 Kč</w:t>
            </w:r>
          </w:p>
        </w:tc>
      </w:tr>
      <w:tr w:rsidR="00771E20" w:rsidRPr="00771E20" w:rsidTr="00771E20">
        <w:trPr>
          <w:trHeight w:val="227"/>
        </w:trPr>
        <w:tc>
          <w:tcPr>
            <w:tcW w:w="367" w:type="pct"/>
            <w:shd w:val="clear" w:color="auto" w:fill="auto"/>
            <w:vAlign w:val="center"/>
            <w:hideMark/>
          </w:tcPr>
          <w:p w:rsidR="00771E20" w:rsidRPr="00771E20" w:rsidRDefault="00771E20" w:rsidP="00771E20">
            <w:pPr>
              <w:jc w:val="center"/>
              <w:rPr>
                <w:rFonts w:asciiTheme="minorHAnsi" w:hAnsiTheme="minorHAnsi" w:cs="Arial"/>
                <w:sz w:val="20"/>
                <w:szCs w:val="20"/>
              </w:rPr>
            </w:pPr>
            <w:r w:rsidRPr="00771E20">
              <w:rPr>
                <w:rFonts w:asciiTheme="minorHAnsi" w:hAnsiTheme="minorHAnsi" w:cs="Arial"/>
                <w:sz w:val="20"/>
                <w:szCs w:val="20"/>
              </w:rPr>
              <w:t>42</w:t>
            </w:r>
          </w:p>
        </w:tc>
        <w:tc>
          <w:tcPr>
            <w:tcW w:w="3364" w:type="pct"/>
            <w:shd w:val="clear" w:color="auto" w:fill="auto"/>
            <w:vAlign w:val="center"/>
            <w:hideMark/>
          </w:tcPr>
          <w:p w:rsidR="00771E20" w:rsidRPr="00771E20" w:rsidRDefault="00771E20" w:rsidP="00771E20">
            <w:pPr>
              <w:jc w:val="left"/>
              <w:rPr>
                <w:rFonts w:asciiTheme="minorHAnsi" w:hAnsiTheme="minorHAnsi" w:cs="Arial"/>
                <w:sz w:val="20"/>
                <w:szCs w:val="20"/>
              </w:rPr>
            </w:pPr>
            <w:r w:rsidRPr="00771E20">
              <w:rPr>
                <w:rFonts w:asciiTheme="minorHAnsi" w:hAnsiTheme="minorHAnsi" w:cs="Arial"/>
                <w:sz w:val="20"/>
                <w:szCs w:val="20"/>
              </w:rPr>
              <w:t>ODSTRANĚNÍ PAŘEZŮ D DO 0,5M</w:t>
            </w:r>
          </w:p>
        </w:tc>
        <w:tc>
          <w:tcPr>
            <w:tcW w:w="570" w:type="pct"/>
            <w:shd w:val="clear" w:color="auto" w:fill="auto"/>
            <w:vAlign w:val="center"/>
            <w:hideMark/>
          </w:tcPr>
          <w:p w:rsidR="00771E20" w:rsidRPr="00771E20" w:rsidRDefault="00771E20" w:rsidP="00771E20">
            <w:pPr>
              <w:jc w:val="center"/>
              <w:rPr>
                <w:rFonts w:asciiTheme="minorHAnsi" w:hAnsiTheme="minorHAnsi" w:cs="Arial"/>
                <w:sz w:val="20"/>
                <w:szCs w:val="20"/>
              </w:rPr>
            </w:pPr>
            <w:r w:rsidRPr="00771E20">
              <w:rPr>
                <w:rFonts w:asciiTheme="minorHAnsi" w:hAnsiTheme="minorHAnsi" w:cs="Arial"/>
                <w:sz w:val="20"/>
                <w:szCs w:val="20"/>
              </w:rPr>
              <w:t xml:space="preserve">KUS       </w:t>
            </w:r>
          </w:p>
        </w:tc>
        <w:tc>
          <w:tcPr>
            <w:tcW w:w="699" w:type="pct"/>
            <w:shd w:val="clear" w:color="auto" w:fill="auto"/>
            <w:noWrap/>
            <w:vAlign w:val="center"/>
          </w:tcPr>
          <w:p w:rsidR="00771E20" w:rsidRPr="00771E20" w:rsidRDefault="00771E20" w:rsidP="00771E20">
            <w:pPr>
              <w:jc w:val="right"/>
              <w:rPr>
                <w:rFonts w:asciiTheme="minorHAnsi" w:hAnsiTheme="minorHAnsi"/>
                <w:color w:val="000000"/>
                <w:sz w:val="20"/>
                <w:szCs w:val="20"/>
              </w:rPr>
            </w:pPr>
            <w:r w:rsidRPr="00771E20">
              <w:rPr>
                <w:rFonts w:asciiTheme="minorHAnsi" w:hAnsiTheme="minorHAnsi"/>
                <w:color w:val="000000"/>
                <w:sz w:val="20"/>
                <w:szCs w:val="20"/>
              </w:rPr>
              <w:t>620,00 Kč</w:t>
            </w:r>
          </w:p>
        </w:tc>
      </w:tr>
      <w:tr w:rsidR="00771E20" w:rsidRPr="00771E20" w:rsidTr="00771E20">
        <w:trPr>
          <w:trHeight w:val="227"/>
        </w:trPr>
        <w:tc>
          <w:tcPr>
            <w:tcW w:w="367" w:type="pct"/>
            <w:shd w:val="clear" w:color="auto" w:fill="auto"/>
            <w:vAlign w:val="center"/>
            <w:hideMark/>
          </w:tcPr>
          <w:p w:rsidR="00771E20" w:rsidRPr="00771E20" w:rsidRDefault="00771E20" w:rsidP="00771E20">
            <w:pPr>
              <w:jc w:val="center"/>
              <w:rPr>
                <w:rFonts w:asciiTheme="minorHAnsi" w:hAnsiTheme="minorHAnsi" w:cs="Arial"/>
                <w:sz w:val="20"/>
                <w:szCs w:val="20"/>
              </w:rPr>
            </w:pPr>
            <w:r w:rsidRPr="00771E20">
              <w:rPr>
                <w:rFonts w:asciiTheme="minorHAnsi" w:hAnsiTheme="minorHAnsi" w:cs="Arial"/>
                <w:sz w:val="20"/>
                <w:szCs w:val="20"/>
              </w:rPr>
              <w:t>43</w:t>
            </w:r>
          </w:p>
        </w:tc>
        <w:tc>
          <w:tcPr>
            <w:tcW w:w="3364" w:type="pct"/>
            <w:shd w:val="clear" w:color="auto" w:fill="auto"/>
            <w:vAlign w:val="center"/>
            <w:hideMark/>
          </w:tcPr>
          <w:p w:rsidR="00771E20" w:rsidRPr="00771E20" w:rsidRDefault="00771E20" w:rsidP="00771E20">
            <w:pPr>
              <w:jc w:val="left"/>
              <w:rPr>
                <w:rFonts w:asciiTheme="minorHAnsi" w:hAnsiTheme="minorHAnsi" w:cs="Arial"/>
                <w:sz w:val="20"/>
                <w:szCs w:val="20"/>
              </w:rPr>
            </w:pPr>
            <w:r w:rsidRPr="00771E20">
              <w:rPr>
                <w:rFonts w:asciiTheme="minorHAnsi" w:hAnsiTheme="minorHAnsi" w:cs="Arial"/>
                <w:sz w:val="20"/>
                <w:szCs w:val="20"/>
              </w:rPr>
              <w:t>ODSTRANĚNÍ PAŘEZŮ D DO 0,9M</w:t>
            </w:r>
          </w:p>
        </w:tc>
        <w:tc>
          <w:tcPr>
            <w:tcW w:w="570" w:type="pct"/>
            <w:shd w:val="clear" w:color="auto" w:fill="auto"/>
            <w:vAlign w:val="center"/>
            <w:hideMark/>
          </w:tcPr>
          <w:p w:rsidR="00771E20" w:rsidRPr="00771E20" w:rsidRDefault="00771E20" w:rsidP="00771E20">
            <w:pPr>
              <w:jc w:val="center"/>
              <w:rPr>
                <w:rFonts w:asciiTheme="minorHAnsi" w:hAnsiTheme="minorHAnsi" w:cs="Arial"/>
                <w:sz w:val="20"/>
                <w:szCs w:val="20"/>
              </w:rPr>
            </w:pPr>
            <w:r w:rsidRPr="00771E20">
              <w:rPr>
                <w:rFonts w:asciiTheme="minorHAnsi" w:hAnsiTheme="minorHAnsi" w:cs="Arial"/>
                <w:sz w:val="20"/>
                <w:szCs w:val="20"/>
              </w:rPr>
              <w:t xml:space="preserve">KUS       </w:t>
            </w:r>
          </w:p>
        </w:tc>
        <w:tc>
          <w:tcPr>
            <w:tcW w:w="699" w:type="pct"/>
            <w:shd w:val="clear" w:color="auto" w:fill="auto"/>
            <w:noWrap/>
            <w:vAlign w:val="center"/>
          </w:tcPr>
          <w:p w:rsidR="00771E20" w:rsidRPr="00771E20" w:rsidRDefault="00771E20" w:rsidP="00771E20">
            <w:pPr>
              <w:jc w:val="right"/>
              <w:rPr>
                <w:rFonts w:asciiTheme="minorHAnsi" w:hAnsiTheme="minorHAnsi"/>
                <w:color w:val="000000"/>
                <w:sz w:val="20"/>
                <w:szCs w:val="20"/>
              </w:rPr>
            </w:pPr>
            <w:r w:rsidRPr="00771E20">
              <w:rPr>
                <w:rFonts w:asciiTheme="minorHAnsi" w:hAnsiTheme="minorHAnsi"/>
                <w:color w:val="000000"/>
                <w:sz w:val="20"/>
                <w:szCs w:val="20"/>
              </w:rPr>
              <w:t>1 240,00 Kč</w:t>
            </w:r>
          </w:p>
        </w:tc>
      </w:tr>
      <w:tr w:rsidR="00771E20" w:rsidRPr="00771E20" w:rsidTr="00771E20">
        <w:trPr>
          <w:trHeight w:val="227"/>
        </w:trPr>
        <w:tc>
          <w:tcPr>
            <w:tcW w:w="367" w:type="pct"/>
            <w:shd w:val="clear" w:color="auto" w:fill="auto"/>
            <w:vAlign w:val="center"/>
            <w:hideMark/>
          </w:tcPr>
          <w:p w:rsidR="00771E20" w:rsidRPr="00771E20" w:rsidRDefault="00771E20" w:rsidP="00771E20">
            <w:pPr>
              <w:jc w:val="center"/>
              <w:rPr>
                <w:rFonts w:asciiTheme="minorHAnsi" w:hAnsiTheme="minorHAnsi" w:cs="Arial"/>
                <w:sz w:val="20"/>
                <w:szCs w:val="20"/>
              </w:rPr>
            </w:pPr>
            <w:r w:rsidRPr="00771E20">
              <w:rPr>
                <w:rFonts w:asciiTheme="minorHAnsi" w:hAnsiTheme="minorHAnsi" w:cs="Arial"/>
                <w:sz w:val="20"/>
                <w:szCs w:val="20"/>
              </w:rPr>
              <w:t>44</w:t>
            </w:r>
          </w:p>
        </w:tc>
        <w:tc>
          <w:tcPr>
            <w:tcW w:w="3364" w:type="pct"/>
            <w:shd w:val="clear" w:color="auto" w:fill="auto"/>
            <w:vAlign w:val="center"/>
            <w:hideMark/>
          </w:tcPr>
          <w:p w:rsidR="00771E20" w:rsidRPr="00771E20" w:rsidRDefault="00771E20" w:rsidP="00771E20">
            <w:pPr>
              <w:jc w:val="left"/>
              <w:rPr>
                <w:rFonts w:asciiTheme="minorHAnsi" w:hAnsiTheme="minorHAnsi" w:cs="Arial"/>
                <w:sz w:val="20"/>
                <w:szCs w:val="20"/>
              </w:rPr>
            </w:pPr>
            <w:r w:rsidRPr="00771E20">
              <w:rPr>
                <w:rFonts w:asciiTheme="minorHAnsi" w:hAnsiTheme="minorHAnsi" w:cs="Arial"/>
                <w:sz w:val="20"/>
                <w:szCs w:val="20"/>
              </w:rPr>
              <w:t>ODSTRANĚNÍ PAŘEZŮ D PŘES 0,9M</w:t>
            </w:r>
          </w:p>
        </w:tc>
        <w:tc>
          <w:tcPr>
            <w:tcW w:w="570" w:type="pct"/>
            <w:shd w:val="clear" w:color="auto" w:fill="auto"/>
            <w:vAlign w:val="center"/>
            <w:hideMark/>
          </w:tcPr>
          <w:p w:rsidR="00771E20" w:rsidRPr="00771E20" w:rsidRDefault="00771E20" w:rsidP="00771E20">
            <w:pPr>
              <w:jc w:val="center"/>
              <w:rPr>
                <w:rFonts w:asciiTheme="minorHAnsi" w:hAnsiTheme="minorHAnsi" w:cs="Arial"/>
                <w:sz w:val="20"/>
                <w:szCs w:val="20"/>
              </w:rPr>
            </w:pPr>
            <w:r w:rsidRPr="00771E20">
              <w:rPr>
                <w:rFonts w:asciiTheme="minorHAnsi" w:hAnsiTheme="minorHAnsi" w:cs="Arial"/>
                <w:sz w:val="20"/>
                <w:szCs w:val="20"/>
              </w:rPr>
              <w:t xml:space="preserve">KUS       </w:t>
            </w:r>
          </w:p>
        </w:tc>
        <w:tc>
          <w:tcPr>
            <w:tcW w:w="699" w:type="pct"/>
            <w:shd w:val="clear" w:color="auto" w:fill="auto"/>
            <w:noWrap/>
            <w:vAlign w:val="center"/>
          </w:tcPr>
          <w:p w:rsidR="00771E20" w:rsidRPr="00771E20" w:rsidRDefault="00771E20" w:rsidP="00771E20">
            <w:pPr>
              <w:jc w:val="right"/>
              <w:rPr>
                <w:rFonts w:asciiTheme="minorHAnsi" w:hAnsiTheme="minorHAnsi"/>
                <w:color w:val="000000"/>
                <w:sz w:val="20"/>
                <w:szCs w:val="20"/>
              </w:rPr>
            </w:pPr>
            <w:r w:rsidRPr="00771E20">
              <w:rPr>
                <w:rFonts w:asciiTheme="minorHAnsi" w:hAnsiTheme="minorHAnsi"/>
                <w:color w:val="000000"/>
                <w:sz w:val="20"/>
                <w:szCs w:val="20"/>
              </w:rPr>
              <w:t>3 570,00 Kč</w:t>
            </w:r>
          </w:p>
        </w:tc>
      </w:tr>
      <w:tr w:rsidR="00771E20" w:rsidRPr="00771E20" w:rsidTr="00771E20">
        <w:trPr>
          <w:trHeight w:val="227"/>
        </w:trPr>
        <w:tc>
          <w:tcPr>
            <w:tcW w:w="367" w:type="pct"/>
            <w:shd w:val="clear" w:color="auto" w:fill="auto"/>
            <w:vAlign w:val="center"/>
            <w:hideMark/>
          </w:tcPr>
          <w:p w:rsidR="00771E20" w:rsidRPr="00771E20" w:rsidRDefault="00771E20" w:rsidP="00771E20">
            <w:pPr>
              <w:jc w:val="center"/>
              <w:rPr>
                <w:rFonts w:asciiTheme="minorHAnsi" w:hAnsiTheme="minorHAnsi" w:cs="Arial"/>
                <w:sz w:val="20"/>
                <w:szCs w:val="20"/>
              </w:rPr>
            </w:pPr>
            <w:r w:rsidRPr="00771E20">
              <w:rPr>
                <w:rFonts w:asciiTheme="minorHAnsi" w:hAnsiTheme="minorHAnsi" w:cs="Arial"/>
                <w:sz w:val="20"/>
                <w:szCs w:val="20"/>
              </w:rPr>
              <w:t>45</w:t>
            </w:r>
          </w:p>
        </w:tc>
        <w:tc>
          <w:tcPr>
            <w:tcW w:w="3364" w:type="pct"/>
            <w:shd w:val="clear" w:color="auto" w:fill="auto"/>
            <w:vAlign w:val="center"/>
            <w:hideMark/>
          </w:tcPr>
          <w:p w:rsidR="00771E20" w:rsidRPr="00771E20" w:rsidRDefault="00771E20" w:rsidP="00771E20">
            <w:pPr>
              <w:jc w:val="left"/>
              <w:rPr>
                <w:rFonts w:asciiTheme="minorHAnsi" w:hAnsiTheme="minorHAnsi" w:cs="Arial"/>
                <w:sz w:val="20"/>
                <w:szCs w:val="20"/>
              </w:rPr>
            </w:pPr>
            <w:r w:rsidRPr="00771E20">
              <w:rPr>
                <w:rFonts w:asciiTheme="minorHAnsi" w:hAnsiTheme="minorHAnsi" w:cs="Arial"/>
                <w:sz w:val="20"/>
                <w:szCs w:val="20"/>
              </w:rPr>
              <w:t>ODSTRANĚNÍ KRYTU ZPEVNĚNÝCH PLOCH S ASFALT POJIVEM, ODVOZ DO 12KM</w:t>
            </w:r>
          </w:p>
        </w:tc>
        <w:tc>
          <w:tcPr>
            <w:tcW w:w="570" w:type="pct"/>
            <w:shd w:val="clear" w:color="auto" w:fill="auto"/>
            <w:vAlign w:val="center"/>
            <w:hideMark/>
          </w:tcPr>
          <w:p w:rsidR="00771E20" w:rsidRPr="00771E20" w:rsidRDefault="00771E20" w:rsidP="00771E20">
            <w:pPr>
              <w:jc w:val="center"/>
              <w:rPr>
                <w:rFonts w:asciiTheme="minorHAnsi" w:hAnsiTheme="minorHAnsi" w:cs="Arial"/>
                <w:sz w:val="20"/>
                <w:szCs w:val="20"/>
              </w:rPr>
            </w:pPr>
            <w:r w:rsidRPr="00771E20">
              <w:rPr>
                <w:rFonts w:asciiTheme="minorHAnsi" w:hAnsiTheme="minorHAnsi" w:cs="Arial"/>
                <w:sz w:val="20"/>
                <w:szCs w:val="20"/>
              </w:rPr>
              <w:t xml:space="preserve">M3        </w:t>
            </w:r>
          </w:p>
        </w:tc>
        <w:tc>
          <w:tcPr>
            <w:tcW w:w="699" w:type="pct"/>
            <w:shd w:val="clear" w:color="auto" w:fill="auto"/>
            <w:noWrap/>
            <w:vAlign w:val="center"/>
          </w:tcPr>
          <w:p w:rsidR="00771E20" w:rsidRPr="00771E20" w:rsidRDefault="00771E20" w:rsidP="00771E20">
            <w:pPr>
              <w:jc w:val="right"/>
              <w:rPr>
                <w:rFonts w:asciiTheme="minorHAnsi" w:hAnsiTheme="minorHAnsi"/>
                <w:color w:val="000000"/>
                <w:sz w:val="20"/>
                <w:szCs w:val="20"/>
              </w:rPr>
            </w:pPr>
            <w:r w:rsidRPr="00771E20">
              <w:rPr>
                <w:rFonts w:asciiTheme="minorHAnsi" w:hAnsiTheme="minorHAnsi"/>
                <w:color w:val="000000"/>
                <w:sz w:val="20"/>
                <w:szCs w:val="20"/>
              </w:rPr>
              <w:t>600,00 Kč</w:t>
            </w:r>
          </w:p>
        </w:tc>
      </w:tr>
      <w:tr w:rsidR="00771E20" w:rsidRPr="00771E20" w:rsidTr="00771E20">
        <w:trPr>
          <w:trHeight w:val="227"/>
        </w:trPr>
        <w:tc>
          <w:tcPr>
            <w:tcW w:w="367" w:type="pct"/>
            <w:shd w:val="clear" w:color="auto" w:fill="auto"/>
            <w:vAlign w:val="center"/>
            <w:hideMark/>
          </w:tcPr>
          <w:p w:rsidR="00771E20" w:rsidRPr="00771E20" w:rsidRDefault="00771E20" w:rsidP="00771E20">
            <w:pPr>
              <w:jc w:val="center"/>
              <w:rPr>
                <w:rFonts w:asciiTheme="minorHAnsi" w:hAnsiTheme="minorHAnsi" w:cs="Arial"/>
                <w:sz w:val="20"/>
                <w:szCs w:val="20"/>
              </w:rPr>
            </w:pPr>
            <w:r w:rsidRPr="00771E20">
              <w:rPr>
                <w:rFonts w:asciiTheme="minorHAnsi" w:hAnsiTheme="minorHAnsi" w:cs="Arial"/>
                <w:sz w:val="20"/>
                <w:szCs w:val="20"/>
              </w:rPr>
              <w:t>46</w:t>
            </w:r>
          </w:p>
        </w:tc>
        <w:tc>
          <w:tcPr>
            <w:tcW w:w="3364" w:type="pct"/>
            <w:shd w:val="clear" w:color="auto" w:fill="auto"/>
            <w:vAlign w:val="center"/>
            <w:hideMark/>
          </w:tcPr>
          <w:p w:rsidR="00771E20" w:rsidRPr="00771E20" w:rsidRDefault="00771E20" w:rsidP="00771E20">
            <w:pPr>
              <w:jc w:val="left"/>
              <w:rPr>
                <w:rFonts w:asciiTheme="minorHAnsi" w:hAnsiTheme="minorHAnsi" w:cs="Arial"/>
                <w:sz w:val="20"/>
                <w:szCs w:val="20"/>
              </w:rPr>
            </w:pPr>
            <w:r w:rsidRPr="00771E20">
              <w:rPr>
                <w:rFonts w:asciiTheme="minorHAnsi" w:hAnsiTheme="minorHAnsi" w:cs="Arial"/>
                <w:sz w:val="20"/>
                <w:szCs w:val="20"/>
              </w:rPr>
              <w:t>ODSTRANĚNÍ KRYTU ZPEVNĚNÝCH PLOCH S ASFALT POJIVEM, ODVOZ DO 16KM</w:t>
            </w:r>
          </w:p>
        </w:tc>
        <w:tc>
          <w:tcPr>
            <w:tcW w:w="570" w:type="pct"/>
            <w:shd w:val="clear" w:color="auto" w:fill="auto"/>
            <w:vAlign w:val="center"/>
            <w:hideMark/>
          </w:tcPr>
          <w:p w:rsidR="00771E20" w:rsidRPr="00771E20" w:rsidRDefault="00771E20" w:rsidP="00771E20">
            <w:pPr>
              <w:jc w:val="center"/>
              <w:rPr>
                <w:rFonts w:asciiTheme="minorHAnsi" w:hAnsiTheme="minorHAnsi" w:cs="Arial"/>
                <w:sz w:val="20"/>
                <w:szCs w:val="20"/>
              </w:rPr>
            </w:pPr>
            <w:r w:rsidRPr="00771E20">
              <w:rPr>
                <w:rFonts w:asciiTheme="minorHAnsi" w:hAnsiTheme="minorHAnsi" w:cs="Arial"/>
                <w:sz w:val="20"/>
                <w:szCs w:val="20"/>
              </w:rPr>
              <w:t xml:space="preserve">M3        </w:t>
            </w:r>
          </w:p>
        </w:tc>
        <w:tc>
          <w:tcPr>
            <w:tcW w:w="699" w:type="pct"/>
            <w:shd w:val="clear" w:color="auto" w:fill="auto"/>
            <w:noWrap/>
            <w:vAlign w:val="center"/>
          </w:tcPr>
          <w:p w:rsidR="00771E20" w:rsidRPr="00771E20" w:rsidRDefault="00771E20" w:rsidP="00771E20">
            <w:pPr>
              <w:jc w:val="right"/>
              <w:rPr>
                <w:rFonts w:asciiTheme="minorHAnsi" w:hAnsiTheme="minorHAnsi"/>
                <w:color w:val="000000"/>
                <w:sz w:val="20"/>
                <w:szCs w:val="20"/>
              </w:rPr>
            </w:pPr>
            <w:r w:rsidRPr="00771E20">
              <w:rPr>
                <w:rFonts w:asciiTheme="minorHAnsi" w:hAnsiTheme="minorHAnsi"/>
                <w:color w:val="000000"/>
                <w:sz w:val="20"/>
                <w:szCs w:val="20"/>
              </w:rPr>
              <w:t>635,00 Kč</w:t>
            </w:r>
          </w:p>
        </w:tc>
      </w:tr>
      <w:tr w:rsidR="00771E20" w:rsidRPr="00771E20" w:rsidTr="00771E20">
        <w:trPr>
          <w:trHeight w:val="227"/>
        </w:trPr>
        <w:tc>
          <w:tcPr>
            <w:tcW w:w="367" w:type="pct"/>
            <w:shd w:val="clear" w:color="auto" w:fill="auto"/>
            <w:vAlign w:val="center"/>
            <w:hideMark/>
          </w:tcPr>
          <w:p w:rsidR="00771E20" w:rsidRPr="00771E20" w:rsidRDefault="00771E20" w:rsidP="00771E20">
            <w:pPr>
              <w:jc w:val="center"/>
              <w:rPr>
                <w:rFonts w:asciiTheme="minorHAnsi" w:hAnsiTheme="minorHAnsi" w:cs="Arial"/>
                <w:sz w:val="20"/>
                <w:szCs w:val="20"/>
              </w:rPr>
            </w:pPr>
            <w:r w:rsidRPr="00771E20">
              <w:rPr>
                <w:rFonts w:asciiTheme="minorHAnsi" w:hAnsiTheme="minorHAnsi" w:cs="Arial"/>
                <w:sz w:val="20"/>
                <w:szCs w:val="20"/>
              </w:rPr>
              <w:t>47</w:t>
            </w:r>
          </w:p>
        </w:tc>
        <w:tc>
          <w:tcPr>
            <w:tcW w:w="3364" w:type="pct"/>
            <w:shd w:val="clear" w:color="auto" w:fill="auto"/>
            <w:vAlign w:val="center"/>
            <w:hideMark/>
          </w:tcPr>
          <w:p w:rsidR="00771E20" w:rsidRPr="00771E20" w:rsidRDefault="00771E20" w:rsidP="00771E20">
            <w:pPr>
              <w:jc w:val="left"/>
              <w:rPr>
                <w:rFonts w:asciiTheme="minorHAnsi" w:hAnsiTheme="minorHAnsi" w:cs="Arial"/>
                <w:sz w:val="20"/>
                <w:szCs w:val="20"/>
              </w:rPr>
            </w:pPr>
            <w:r w:rsidRPr="00771E20">
              <w:rPr>
                <w:rFonts w:asciiTheme="minorHAnsi" w:hAnsiTheme="minorHAnsi" w:cs="Arial"/>
                <w:sz w:val="20"/>
                <w:szCs w:val="20"/>
              </w:rPr>
              <w:t>ODSTRANĚNÍ KRYTU ZPEVNĚNÝCH PLOCH S ASFALT POJIVEM, ODVOZ DO 20KM</w:t>
            </w:r>
          </w:p>
        </w:tc>
        <w:tc>
          <w:tcPr>
            <w:tcW w:w="570" w:type="pct"/>
            <w:shd w:val="clear" w:color="auto" w:fill="auto"/>
            <w:vAlign w:val="center"/>
            <w:hideMark/>
          </w:tcPr>
          <w:p w:rsidR="00771E20" w:rsidRPr="00771E20" w:rsidRDefault="00771E20" w:rsidP="00771E20">
            <w:pPr>
              <w:jc w:val="center"/>
              <w:rPr>
                <w:rFonts w:asciiTheme="minorHAnsi" w:hAnsiTheme="minorHAnsi" w:cs="Arial"/>
                <w:sz w:val="20"/>
                <w:szCs w:val="20"/>
              </w:rPr>
            </w:pPr>
            <w:r w:rsidRPr="00771E20">
              <w:rPr>
                <w:rFonts w:asciiTheme="minorHAnsi" w:hAnsiTheme="minorHAnsi" w:cs="Arial"/>
                <w:sz w:val="20"/>
                <w:szCs w:val="20"/>
              </w:rPr>
              <w:t xml:space="preserve">M3        </w:t>
            </w:r>
          </w:p>
        </w:tc>
        <w:tc>
          <w:tcPr>
            <w:tcW w:w="699" w:type="pct"/>
            <w:shd w:val="clear" w:color="auto" w:fill="auto"/>
            <w:noWrap/>
            <w:vAlign w:val="center"/>
          </w:tcPr>
          <w:p w:rsidR="00771E20" w:rsidRPr="00771E20" w:rsidRDefault="00771E20" w:rsidP="00771E20">
            <w:pPr>
              <w:jc w:val="right"/>
              <w:rPr>
                <w:rFonts w:asciiTheme="minorHAnsi" w:hAnsiTheme="minorHAnsi"/>
                <w:color w:val="000000"/>
                <w:sz w:val="20"/>
                <w:szCs w:val="20"/>
              </w:rPr>
            </w:pPr>
            <w:r w:rsidRPr="00771E20">
              <w:rPr>
                <w:rFonts w:asciiTheme="minorHAnsi" w:hAnsiTheme="minorHAnsi"/>
                <w:color w:val="000000"/>
                <w:sz w:val="20"/>
                <w:szCs w:val="20"/>
              </w:rPr>
              <w:t>665,00 Kč</w:t>
            </w:r>
          </w:p>
        </w:tc>
      </w:tr>
      <w:tr w:rsidR="00771E20" w:rsidRPr="00771E20" w:rsidTr="00771E20">
        <w:trPr>
          <w:trHeight w:val="227"/>
        </w:trPr>
        <w:tc>
          <w:tcPr>
            <w:tcW w:w="367" w:type="pct"/>
            <w:shd w:val="clear" w:color="auto" w:fill="auto"/>
            <w:vAlign w:val="center"/>
            <w:hideMark/>
          </w:tcPr>
          <w:p w:rsidR="00771E20" w:rsidRPr="00771E20" w:rsidRDefault="00771E20" w:rsidP="00771E20">
            <w:pPr>
              <w:jc w:val="center"/>
              <w:rPr>
                <w:rFonts w:asciiTheme="minorHAnsi" w:hAnsiTheme="minorHAnsi" w:cs="Arial"/>
                <w:sz w:val="20"/>
                <w:szCs w:val="20"/>
              </w:rPr>
            </w:pPr>
            <w:r w:rsidRPr="00771E20">
              <w:rPr>
                <w:rFonts w:asciiTheme="minorHAnsi" w:hAnsiTheme="minorHAnsi" w:cs="Arial"/>
                <w:sz w:val="20"/>
                <w:szCs w:val="20"/>
              </w:rPr>
              <w:t>48</w:t>
            </w:r>
          </w:p>
        </w:tc>
        <w:tc>
          <w:tcPr>
            <w:tcW w:w="3364" w:type="pct"/>
            <w:shd w:val="clear" w:color="auto" w:fill="auto"/>
            <w:vAlign w:val="center"/>
            <w:hideMark/>
          </w:tcPr>
          <w:p w:rsidR="00771E20" w:rsidRPr="00771E20" w:rsidRDefault="00771E20" w:rsidP="00771E20">
            <w:pPr>
              <w:jc w:val="left"/>
              <w:rPr>
                <w:rFonts w:asciiTheme="minorHAnsi" w:hAnsiTheme="minorHAnsi" w:cs="Arial"/>
                <w:sz w:val="20"/>
                <w:szCs w:val="20"/>
              </w:rPr>
            </w:pPr>
            <w:r w:rsidRPr="00771E20">
              <w:rPr>
                <w:rFonts w:asciiTheme="minorHAnsi" w:hAnsiTheme="minorHAnsi" w:cs="Arial"/>
                <w:sz w:val="20"/>
                <w:szCs w:val="20"/>
              </w:rPr>
              <w:t>ODSTRANĚNÍ KRYTU ZPEVNĚNÝCH PLOCH Z BETONU, ODVOZ DO 20KM</w:t>
            </w:r>
          </w:p>
        </w:tc>
        <w:tc>
          <w:tcPr>
            <w:tcW w:w="570" w:type="pct"/>
            <w:shd w:val="clear" w:color="auto" w:fill="auto"/>
            <w:vAlign w:val="center"/>
            <w:hideMark/>
          </w:tcPr>
          <w:p w:rsidR="00771E20" w:rsidRPr="00771E20" w:rsidRDefault="00771E20" w:rsidP="00771E20">
            <w:pPr>
              <w:jc w:val="center"/>
              <w:rPr>
                <w:rFonts w:asciiTheme="minorHAnsi" w:hAnsiTheme="minorHAnsi" w:cs="Arial"/>
                <w:sz w:val="20"/>
                <w:szCs w:val="20"/>
              </w:rPr>
            </w:pPr>
            <w:r w:rsidRPr="00771E20">
              <w:rPr>
                <w:rFonts w:asciiTheme="minorHAnsi" w:hAnsiTheme="minorHAnsi" w:cs="Arial"/>
                <w:sz w:val="20"/>
                <w:szCs w:val="20"/>
              </w:rPr>
              <w:t xml:space="preserve">M3        </w:t>
            </w:r>
          </w:p>
        </w:tc>
        <w:tc>
          <w:tcPr>
            <w:tcW w:w="699" w:type="pct"/>
            <w:shd w:val="clear" w:color="auto" w:fill="auto"/>
            <w:noWrap/>
            <w:vAlign w:val="center"/>
          </w:tcPr>
          <w:p w:rsidR="00771E20" w:rsidRPr="00771E20" w:rsidRDefault="00771E20" w:rsidP="00771E20">
            <w:pPr>
              <w:jc w:val="right"/>
              <w:rPr>
                <w:rFonts w:asciiTheme="minorHAnsi" w:hAnsiTheme="minorHAnsi"/>
                <w:color w:val="000000"/>
                <w:sz w:val="20"/>
                <w:szCs w:val="20"/>
              </w:rPr>
            </w:pPr>
            <w:r w:rsidRPr="00771E20">
              <w:rPr>
                <w:rFonts w:asciiTheme="minorHAnsi" w:hAnsiTheme="minorHAnsi"/>
                <w:color w:val="000000"/>
                <w:sz w:val="20"/>
                <w:szCs w:val="20"/>
              </w:rPr>
              <w:t>1 850,00 Kč</w:t>
            </w:r>
          </w:p>
        </w:tc>
      </w:tr>
      <w:tr w:rsidR="00771E20" w:rsidRPr="00771E20" w:rsidTr="00771E20">
        <w:trPr>
          <w:trHeight w:val="227"/>
        </w:trPr>
        <w:tc>
          <w:tcPr>
            <w:tcW w:w="367" w:type="pct"/>
            <w:shd w:val="clear" w:color="auto" w:fill="auto"/>
            <w:vAlign w:val="center"/>
            <w:hideMark/>
          </w:tcPr>
          <w:p w:rsidR="00771E20" w:rsidRPr="00771E20" w:rsidRDefault="00771E20" w:rsidP="00771E20">
            <w:pPr>
              <w:jc w:val="center"/>
              <w:rPr>
                <w:rFonts w:asciiTheme="minorHAnsi" w:hAnsiTheme="minorHAnsi" w:cs="Arial"/>
                <w:sz w:val="20"/>
                <w:szCs w:val="20"/>
              </w:rPr>
            </w:pPr>
            <w:r w:rsidRPr="00771E20">
              <w:rPr>
                <w:rFonts w:asciiTheme="minorHAnsi" w:hAnsiTheme="minorHAnsi" w:cs="Arial"/>
                <w:sz w:val="20"/>
                <w:szCs w:val="20"/>
              </w:rPr>
              <w:t>49</w:t>
            </w:r>
          </w:p>
        </w:tc>
        <w:tc>
          <w:tcPr>
            <w:tcW w:w="3364" w:type="pct"/>
            <w:shd w:val="clear" w:color="auto" w:fill="auto"/>
            <w:vAlign w:val="center"/>
            <w:hideMark/>
          </w:tcPr>
          <w:p w:rsidR="00771E20" w:rsidRPr="00771E20" w:rsidRDefault="00771E20" w:rsidP="00771E20">
            <w:pPr>
              <w:jc w:val="left"/>
              <w:rPr>
                <w:rFonts w:asciiTheme="minorHAnsi" w:hAnsiTheme="minorHAnsi" w:cs="Arial"/>
                <w:sz w:val="20"/>
                <w:szCs w:val="20"/>
              </w:rPr>
            </w:pPr>
            <w:r w:rsidRPr="00771E20">
              <w:rPr>
                <w:rFonts w:asciiTheme="minorHAnsi" w:hAnsiTheme="minorHAnsi" w:cs="Arial"/>
                <w:sz w:val="20"/>
                <w:szCs w:val="20"/>
              </w:rPr>
              <w:t>ODSTRAN KRYTU ZPEVNĚNÝCH PLOCH Z DLAŽEB KOSTEK, ODVOZ DO 2KM</w:t>
            </w:r>
          </w:p>
        </w:tc>
        <w:tc>
          <w:tcPr>
            <w:tcW w:w="570" w:type="pct"/>
            <w:shd w:val="clear" w:color="auto" w:fill="auto"/>
            <w:vAlign w:val="center"/>
            <w:hideMark/>
          </w:tcPr>
          <w:p w:rsidR="00771E20" w:rsidRPr="00771E20" w:rsidRDefault="00771E20" w:rsidP="00771E20">
            <w:pPr>
              <w:jc w:val="center"/>
              <w:rPr>
                <w:rFonts w:asciiTheme="minorHAnsi" w:hAnsiTheme="minorHAnsi" w:cs="Arial"/>
                <w:sz w:val="20"/>
                <w:szCs w:val="20"/>
              </w:rPr>
            </w:pPr>
            <w:r w:rsidRPr="00771E20">
              <w:rPr>
                <w:rFonts w:asciiTheme="minorHAnsi" w:hAnsiTheme="minorHAnsi" w:cs="Arial"/>
                <w:sz w:val="20"/>
                <w:szCs w:val="20"/>
              </w:rPr>
              <w:t xml:space="preserve">M3        </w:t>
            </w:r>
          </w:p>
        </w:tc>
        <w:tc>
          <w:tcPr>
            <w:tcW w:w="699" w:type="pct"/>
            <w:shd w:val="clear" w:color="auto" w:fill="auto"/>
            <w:noWrap/>
            <w:vAlign w:val="center"/>
          </w:tcPr>
          <w:p w:rsidR="00771E20" w:rsidRPr="00771E20" w:rsidRDefault="00771E20" w:rsidP="00771E20">
            <w:pPr>
              <w:jc w:val="right"/>
              <w:rPr>
                <w:rFonts w:asciiTheme="minorHAnsi" w:hAnsiTheme="minorHAnsi"/>
                <w:color w:val="000000"/>
                <w:sz w:val="20"/>
                <w:szCs w:val="20"/>
              </w:rPr>
            </w:pPr>
            <w:r w:rsidRPr="00771E20">
              <w:rPr>
                <w:rFonts w:asciiTheme="minorHAnsi" w:hAnsiTheme="minorHAnsi"/>
                <w:color w:val="000000"/>
                <w:sz w:val="20"/>
                <w:szCs w:val="20"/>
              </w:rPr>
              <w:t>300,00 Kč</w:t>
            </w:r>
          </w:p>
        </w:tc>
      </w:tr>
      <w:tr w:rsidR="00771E20" w:rsidRPr="00771E20" w:rsidTr="00771E20">
        <w:trPr>
          <w:trHeight w:val="227"/>
        </w:trPr>
        <w:tc>
          <w:tcPr>
            <w:tcW w:w="367" w:type="pct"/>
            <w:shd w:val="clear" w:color="auto" w:fill="auto"/>
            <w:vAlign w:val="center"/>
            <w:hideMark/>
          </w:tcPr>
          <w:p w:rsidR="00771E20" w:rsidRPr="00771E20" w:rsidRDefault="00771E20" w:rsidP="00771E20">
            <w:pPr>
              <w:jc w:val="center"/>
              <w:rPr>
                <w:rFonts w:asciiTheme="minorHAnsi" w:hAnsiTheme="minorHAnsi" w:cs="Arial"/>
                <w:sz w:val="20"/>
                <w:szCs w:val="20"/>
              </w:rPr>
            </w:pPr>
            <w:r w:rsidRPr="00771E20">
              <w:rPr>
                <w:rFonts w:asciiTheme="minorHAnsi" w:hAnsiTheme="minorHAnsi" w:cs="Arial"/>
                <w:sz w:val="20"/>
                <w:szCs w:val="20"/>
              </w:rPr>
              <w:t>50</w:t>
            </w:r>
          </w:p>
        </w:tc>
        <w:tc>
          <w:tcPr>
            <w:tcW w:w="3364" w:type="pct"/>
            <w:shd w:val="clear" w:color="auto" w:fill="auto"/>
            <w:vAlign w:val="center"/>
            <w:hideMark/>
          </w:tcPr>
          <w:p w:rsidR="00771E20" w:rsidRPr="00771E20" w:rsidRDefault="00771E20" w:rsidP="00771E20">
            <w:pPr>
              <w:jc w:val="left"/>
              <w:rPr>
                <w:rFonts w:asciiTheme="minorHAnsi" w:hAnsiTheme="minorHAnsi" w:cs="Arial"/>
                <w:sz w:val="20"/>
                <w:szCs w:val="20"/>
              </w:rPr>
            </w:pPr>
            <w:r w:rsidRPr="00771E20">
              <w:rPr>
                <w:rFonts w:asciiTheme="minorHAnsi" w:hAnsiTheme="minorHAnsi" w:cs="Arial"/>
                <w:sz w:val="20"/>
                <w:szCs w:val="20"/>
              </w:rPr>
              <w:t>ODSTRAN KRYTU ZPEVNĚNÝCH PLOCH Z DLAŽEB KOSTEK, ODVOZ DO 20KM</w:t>
            </w:r>
          </w:p>
        </w:tc>
        <w:tc>
          <w:tcPr>
            <w:tcW w:w="570" w:type="pct"/>
            <w:shd w:val="clear" w:color="auto" w:fill="auto"/>
            <w:vAlign w:val="center"/>
            <w:hideMark/>
          </w:tcPr>
          <w:p w:rsidR="00771E20" w:rsidRPr="00771E20" w:rsidRDefault="00771E20" w:rsidP="00771E20">
            <w:pPr>
              <w:jc w:val="center"/>
              <w:rPr>
                <w:rFonts w:asciiTheme="minorHAnsi" w:hAnsiTheme="minorHAnsi" w:cs="Arial"/>
                <w:sz w:val="20"/>
                <w:szCs w:val="20"/>
              </w:rPr>
            </w:pPr>
            <w:r w:rsidRPr="00771E20">
              <w:rPr>
                <w:rFonts w:asciiTheme="minorHAnsi" w:hAnsiTheme="minorHAnsi" w:cs="Arial"/>
                <w:sz w:val="20"/>
                <w:szCs w:val="20"/>
              </w:rPr>
              <w:t xml:space="preserve">M3        </w:t>
            </w:r>
          </w:p>
        </w:tc>
        <w:tc>
          <w:tcPr>
            <w:tcW w:w="699" w:type="pct"/>
            <w:shd w:val="clear" w:color="auto" w:fill="auto"/>
            <w:noWrap/>
            <w:vAlign w:val="center"/>
          </w:tcPr>
          <w:p w:rsidR="00771E20" w:rsidRPr="00771E20" w:rsidRDefault="00771E20" w:rsidP="00771E20">
            <w:pPr>
              <w:jc w:val="right"/>
              <w:rPr>
                <w:rFonts w:asciiTheme="minorHAnsi" w:hAnsiTheme="minorHAnsi"/>
                <w:color w:val="000000"/>
                <w:sz w:val="20"/>
                <w:szCs w:val="20"/>
              </w:rPr>
            </w:pPr>
            <w:r w:rsidRPr="00771E20">
              <w:rPr>
                <w:rFonts w:asciiTheme="minorHAnsi" w:hAnsiTheme="minorHAnsi"/>
                <w:color w:val="000000"/>
                <w:sz w:val="20"/>
                <w:szCs w:val="20"/>
              </w:rPr>
              <w:t>514,00 Kč</w:t>
            </w:r>
          </w:p>
        </w:tc>
      </w:tr>
      <w:tr w:rsidR="00771E20" w:rsidRPr="00771E20" w:rsidTr="00771E20">
        <w:trPr>
          <w:trHeight w:val="227"/>
        </w:trPr>
        <w:tc>
          <w:tcPr>
            <w:tcW w:w="367" w:type="pct"/>
            <w:shd w:val="clear" w:color="auto" w:fill="auto"/>
            <w:vAlign w:val="center"/>
            <w:hideMark/>
          </w:tcPr>
          <w:p w:rsidR="00771E20" w:rsidRPr="00771E20" w:rsidRDefault="00771E20" w:rsidP="00771E20">
            <w:pPr>
              <w:jc w:val="center"/>
              <w:rPr>
                <w:rFonts w:asciiTheme="minorHAnsi" w:hAnsiTheme="minorHAnsi" w:cs="Arial"/>
                <w:sz w:val="20"/>
                <w:szCs w:val="20"/>
              </w:rPr>
            </w:pPr>
            <w:r w:rsidRPr="00771E20">
              <w:rPr>
                <w:rFonts w:asciiTheme="minorHAnsi" w:hAnsiTheme="minorHAnsi" w:cs="Arial"/>
                <w:sz w:val="20"/>
                <w:szCs w:val="20"/>
              </w:rPr>
              <w:t>51</w:t>
            </w:r>
          </w:p>
        </w:tc>
        <w:tc>
          <w:tcPr>
            <w:tcW w:w="3364" w:type="pct"/>
            <w:shd w:val="clear" w:color="auto" w:fill="auto"/>
            <w:vAlign w:val="center"/>
            <w:hideMark/>
          </w:tcPr>
          <w:p w:rsidR="00771E20" w:rsidRPr="00771E20" w:rsidRDefault="00771E20" w:rsidP="00771E20">
            <w:pPr>
              <w:jc w:val="left"/>
              <w:rPr>
                <w:rFonts w:asciiTheme="minorHAnsi" w:hAnsiTheme="minorHAnsi" w:cs="Arial"/>
                <w:sz w:val="20"/>
                <w:szCs w:val="20"/>
              </w:rPr>
            </w:pPr>
            <w:r w:rsidRPr="00771E20">
              <w:rPr>
                <w:rFonts w:asciiTheme="minorHAnsi" w:hAnsiTheme="minorHAnsi" w:cs="Arial"/>
                <w:sz w:val="20"/>
                <w:szCs w:val="20"/>
              </w:rPr>
              <w:t>ODSTRANĚNÍ KRYTU ZPEVNĚNÝCH PLOCH Z DLAŽDIC</w:t>
            </w:r>
          </w:p>
        </w:tc>
        <w:tc>
          <w:tcPr>
            <w:tcW w:w="570" w:type="pct"/>
            <w:shd w:val="clear" w:color="auto" w:fill="auto"/>
            <w:vAlign w:val="center"/>
            <w:hideMark/>
          </w:tcPr>
          <w:p w:rsidR="00771E20" w:rsidRPr="00771E20" w:rsidRDefault="00771E20" w:rsidP="00771E20">
            <w:pPr>
              <w:jc w:val="center"/>
              <w:rPr>
                <w:rFonts w:asciiTheme="minorHAnsi" w:hAnsiTheme="minorHAnsi" w:cs="Arial"/>
                <w:sz w:val="20"/>
                <w:szCs w:val="20"/>
              </w:rPr>
            </w:pPr>
            <w:r w:rsidRPr="00771E20">
              <w:rPr>
                <w:rFonts w:asciiTheme="minorHAnsi" w:hAnsiTheme="minorHAnsi" w:cs="Arial"/>
                <w:sz w:val="20"/>
                <w:szCs w:val="20"/>
              </w:rPr>
              <w:t xml:space="preserve">M3        </w:t>
            </w:r>
          </w:p>
        </w:tc>
        <w:tc>
          <w:tcPr>
            <w:tcW w:w="699" w:type="pct"/>
            <w:shd w:val="clear" w:color="auto" w:fill="auto"/>
            <w:noWrap/>
            <w:vAlign w:val="center"/>
          </w:tcPr>
          <w:p w:rsidR="00771E20" w:rsidRPr="00771E20" w:rsidRDefault="00771E20" w:rsidP="00771E20">
            <w:pPr>
              <w:jc w:val="right"/>
              <w:rPr>
                <w:rFonts w:asciiTheme="minorHAnsi" w:hAnsiTheme="minorHAnsi"/>
                <w:color w:val="000000"/>
                <w:sz w:val="20"/>
                <w:szCs w:val="20"/>
              </w:rPr>
            </w:pPr>
            <w:r w:rsidRPr="00771E20">
              <w:rPr>
                <w:rFonts w:asciiTheme="minorHAnsi" w:hAnsiTheme="minorHAnsi"/>
                <w:color w:val="000000"/>
                <w:sz w:val="20"/>
                <w:szCs w:val="20"/>
              </w:rPr>
              <w:t>724,00 Kč</w:t>
            </w:r>
          </w:p>
        </w:tc>
      </w:tr>
      <w:tr w:rsidR="00771E20" w:rsidRPr="00771E20" w:rsidTr="00771E20">
        <w:trPr>
          <w:trHeight w:val="227"/>
        </w:trPr>
        <w:tc>
          <w:tcPr>
            <w:tcW w:w="367" w:type="pct"/>
            <w:shd w:val="clear" w:color="auto" w:fill="auto"/>
            <w:vAlign w:val="center"/>
            <w:hideMark/>
          </w:tcPr>
          <w:p w:rsidR="00771E20" w:rsidRPr="00771E20" w:rsidRDefault="00771E20" w:rsidP="00771E20">
            <w:pPr>
              <w:jc w:val="center"/>
              <w:rPr>
                <w:rFonts w:asciiTheme="minorHAnsi" w:hAnsiTheme="minorHAnsi" w:cs="Arial"/>
                <w:sz w:val="20"/>
                <w:szCs w:val="20"/>
              </w:rPr>
            </w:pPr>
            <w:r w:rsidRPr="00771E20">
              <w:rPr>
                <w:rFonts w:asciiTheme="minorHAnsi" w:hAnsiTheme="minorHAnsi" w:cs="Arial"/>
                <w:sz w:val="20"/>
                <w:szCs w:val="20"/>
              </w:rPr>
              <w:t>52</w:t>
            </w:r>
          </w:p>
        </w:tc>
        <w:tc>
          <w:tcPr>
            <w:tcW w:w="3364" w:type="pct"/>
            <w:shd w:val="clear" w:color="auto" w:fill="auto"/>
            <w:vAlign w:val="center"/>
            <w:hideMark/>
          </w:tcPr>
          <w:p w:rsidR="00771E20" w:rsidRPr="00771E20" w:rsidRDefault="00771E20" w:rsidP="00771E20">
            <w:pPr>
              <w:jc w:val="left"/>
              <w:rPr>
                <w:rFonts w:asciiTheme="minorHAnsi" w:hAnsiTheme="minorHAnsi" w:cs="Arial"/>
                <w:sz w:val="20"/>
                <w:szCs w:val="20"/>
              </w:rPr>
            </w:pPr>
            <w:r w:rsidRPr="00771E20">
              <w:rPr>
                <w:rFonts w:asciiTheme="minorHAnsi" w:hAnsiTheme="minorHAnsi" w:cs="Arial"/>
                <w:sz w:val="20"/>
                <w:szCs w:val="20"/>
              </w:rPr>
              <w:t>ODSTRANĚNÍ KRYTU ZPEVNĚNÝCH PLOCH Z DLAŽDIC, ODVOZ DO 2KM</w:t>
            </w:r>
          </w:p>
        </w:tc>
        <w:tc>
          <w:tcPr>
            <w:tcW w:w="570" w:type="pct"/>
            <w:shd w:val="clear" w:color="auto" w:fill="auto"/>
            <w:vAlign w:val="center"/>
            <w:hideMark/>
          </w:tcPr>
          <w:p w:rsidR="00771E20" w:rsidRPr="00771E20" w:rsidRDefault="00771E20" w:rsidP="00771E20">
            <w:pPr>
              <w:jc w:val="center"/>
              <w:rPr>
                <w:rFonts w:asciiTheme="minorHAnsi" w:hAnsiTheme="minorHAnsi" w:cs="Arial"/>
                <w:sz w:val="20"/>
                <w:szCs w:val="20"/>
              </w:rPr>
            </w:pPr>
            <w:r w:rsidRPr="00771E20">
              <w:rPr>
                <w:rFonts w:asciiTheme="minorHAnsi" w:hAnsiTheme="minorHAnsi" w:cs="Arial"/>
                <w:sz w:val="20"/>
                <w:szCs w:val="20"/>
              </w:rPr>
              <w:t xml:space="preserve">M3        </w:t>
            </w:r>
          </w:p>
        </w:tc>
        <w:tc>
          <w:tcPr>
            <w:tcW w:w="699" w:type="pct"/>
            <w:shd w:val="clear" w:color="auto" w:fill="auto"/>
            <w:noWrap/>
            <w:vAlign w:val="center"/>
          </w:tcPr>
          <w:p w:rsidR="00771E20" w:rsidRPr="00771E20" w:rsidRDefault="00771E20" w:rsidP="00771E20">
            <w:pPr>
              <w:jc w:val="right"/>
              <w:rPr>
                <w:rFonts w:asciiTheme="minorHAnsi" w:hAnsiTheme="minorHAnsi"/>
                <w:color w:val="000000"/>
                <w:sz w:val="20"/>
                <w:szCs w:val="20"/>
              </w:rPr>
            </w:pPr>
            <w:r w:rsidRPr="00771E20">
              <w:rPr>
                <w:rFonts w:asciiTheme="minorHAnsi" w:hAnsiTheme="minorHAnsi"/>
                <w:color w:val="000000"/>
                <w:sz w:val="20"/>
                <w:szCs w:val="20"/>
              </w:rPr>
              <w:t>764,00 Kč</w:t>
            </w:r>
          </w:p>
        </w:tc>
      </w:tr>
      <w:tr w:rsidR="00771E20" w:rsidRPr="00771E20" w:rsidTr="00771E20">
        <w:trPr>
          <w:trHeight w:val="227"/>
        </w:trPr>
        <w:tc>
          <w:tcPr>
            <w:tcW w:w="367" w:type="pct"/>
            <w:shd w:val="clear" w:color="auto" w:fill="auto"/>
            <w:vAlign w:val="center"/>
            <w:hideMark/>
          </w:tcPr>
          <w:p w:rsidR="00771E20" w:rsidRPr="00771E20" w:rsidRDefault="00771E20" w:rsidP="00771E20">
            <w:pPr>
              <w:jc w:val="center"/>
              <w:rPr>
                <w:rFonts w:asciiTheme="minorHAnsi" w:hAnsiTheme="minorHAnsi" w:cs="Arial"/>
                <w:sz w:val="20"/>
                <w:szCs w:val="20"/>
              </w:rPr>
            </w:pPr>
            <w:r w:rsidRPr="00771E20">
              <w:rPr>
                <w:rFonts w:asciiTheme="minorHAnsi" w:hAnsiTheme="minorHAnsi" w:cs="Arial"/>
                <w:sz w:val="20"/>
                <w:szCs w:val="20"/>
              </w:rPr>
              <w:t>53</w:t>
            </w:r>
          </w:p>
        </w:tc>
        <w:tc>
          <w:tcPr>
            <w:tcW w:w="3364" w:type="pct"/>
            <w:shd w:val="clear" w:color="auto" w:fill="auto"/>
            <w:vAlign w:val="center"/>
            <w:hideMark/>
          </w:tcPr>
          <w:p w:rsidR="00771E20" w:rsidRPr="00771E20" w:rsidRDefault="00771E20" w:rsidP="00771E20">
            <w:pPr>
              <w:jc w:val="left"/>
              <w:rPr>
                <w:rFonts w:asciiTheme="minorHAnsi" w:hAnsiTheme="minorHAnsi" w:cs="Arial"/>
                <w:sz w:val="20"/>
                <w:szCs w:val="20"/>
              </w:rPr>
            </w:pPr>
            <w:r w:rsidRPr="00771E20">
              <w:rPr>
                <w:rFonts w:asciiTheme="minorHAnsi" w:hAnsiTheme="minorHAnsi" w:cs="Arial"/>
                <w:sz w:val="20"/>
                <w:szCs w:val="20"/>
              </w:rPr>
              <w:t>ODSTRANĚNÍ KRYTU ZPEVNĚNÝCH PLOCH Z DLAŽDIC, ODVOZ DO 20KM</w:t>
            </w:r>
          </w:p>
        </w:tc>
        <w:tc>
          <w:tcPr>
            <w:tcW w:w="570" w:type="pct"/>
            <w:shd w:val="clear" w:color="auto" w:fill="auto"/>
            <w:vAlign w:val="center"/>
            <w:hideMark/>
          </w:tcPr>
          <w:p w:rsidR="00771E20" w:rsidRPr="00771E20" w:rsidRDefault="00771E20" w:rsidP="00771E20">
            <w:pPr>
              <w:jc w:val="center"/>
              <w:rPr>
                <w:rFonts w:asciiTheme="minorHAnsi" w:hAnsiTheme="minorHAnsi" w:cs="Arial"/>
                <w:sz w:val="20"/>
                <w:szCs w:val="20"/>
              </w:rPr>
            </w:pPr>
            <w:r w:rsidRPr="00771E20">
              <w:rPr>
                <w:rFonts w:asciiTheme="minorHAnsi" w:hAnsiTheme="minorHAnsi" w:cs="Arial"/>
                <w:sz w:val="20"/>
                <w:szCs w:val="20"/>
              </w:rPr>
              <w:t xml:space="preserve">M3        </w:t>
            </w:r>
          </w:p>
        </w:tc>
        <w:tc>
          <w:tcPr>
            <w:tcW w:w="699" w:type="pct"/>
            <w:shd w:val="clear" w:color="auto" w:fill="auto"/>
            <w:noWrap/>
            <w:vAlign w:val="center"/>
          </w:tcPr>
          <w:p w:rsidR="00771E20" w:rsidRPr="00771E20" w:rsidRDefault="00771E20" w:rsidP="00771E20">
            <w:pPr>
              <w:jc w:val="right"/>
              <w:rPr>
                <w:rFonts w:asciiTheme="minorHAnsi" w:hAnsiTheme="minorHAnsi"/>
                <w:color w:val="000000"/>
                <w:sz w:val="20"/>
                <w:szCs w:val="20"/>
              </w:rPr>
            </w:pPr>
            <w:r w:rsidRPr="00771E20">
              <w:rPr>
                <w:rFonts w:asciiTheme="minorHAnsi" w:hAnsiTheme="minorHAnsi"/>
                <w:color w:val="000000"/>
                <w:sz w:val="20"/>
                <w:szCs w:val="20"/>
              </w:rPr>
              <w:t>1 010,00 Kč</w:t>
            </w:r>
          </w:p>
        </w:tc>
      </w:tr>
      <w:tr w:rsidR="00771E20" w:rsidRPr="00771E20" w:rsidTr="00771E20">
        <w:trPr>
          <w:trHeight w:val="227"/>
        </w:trPr>
        <w:tc>
          <w:tcPr>
            <w:tcW w:w="367" w:type="pct"/>
            <w:shd w:val="clear" w:color="auto" w:fill="auto"/>
            <w:vAlign w:val="center"/>
            <w:hideMark/>
          </w:tcPr>
          <w:p w:rsidR="00771E20" w:rsidRPr="00771E20" w:rsidRDefault="00771E20" w:rsidP="00771E20">
            <w:pPr>
              <w:jc w:val="center"/>
              <w:rPr>
                <w:rFonts w:asciiTheme="minorHAnsi" w:hAnsiTheme="minorHAnsi" w:cs="Arial"/>
                <w:sz w:val="20"/>
                <w:szCs w:val="20"/>
              </w:rPr>
            </w:pPr>
            <w:r w:rsidRPr="00771E20">
              <w:rPr>
                <w:rFonts w:asciiTheme="minorHAnsi" w:hAnsiTheme="minorHAnsi" w:cs="Arial"/>
                <w:sz w:val="20"/>
                <w:szCs w:val="20"/>
              </w:rPr>
              <w:t>54</w:t>
            </w:r>
          </w:p>
        </w:tc>
        <w:tc>
          <w:tcPr>
            <w:tcW w:w="3364" w:type="pct"/>
            <w:shd w:val="clear" w:color="auto" w:fill="auto"/>
            <w:vAlign w:val="center"/>
            <w:hideMark/>
          </w:tcPr>
          <w:p w:rsidR="00771E20" w:rsidRPr="00771E20" w:rsidRDefault="00771E20" w:rsidP="00771E20">
            <w:pPr>
              <w:jc w:val="left"/>
              <w:rPr>
                <w:rFonts w:asciiTheme="minorHAnsi" w:hAnsiTheme="minorHAnsi" w:cs="Arial"/>
                <w:sz w:val="20"/>
                <w:szCs w:val="20"/>
              </w:rPr>
            </w:pPr>
            <w:r w:rsidRPr="00771E20">
              <w:rPr>
                <w:rFonts w:asciiTheme="minorHAnsi" w:hAnsiTheme="minorHAnsi" w:cs="Arial"/>
                <w:sz w:val="20"/>
                <w:szCs w:val="20"/>
              </w:rPr>
              <w:t>ODSTRANĚNÍ PŘÍKOPŮ A RIGOLŮ Z PŘÍKOPOVÝCH TVÁRNIC</w:t>
            </w:r>
          </w:p>
        </w:tc>
        <w:tc>
          <w:tcPr>
            <w:tcW w:w="570" w:type="pct"/>
            <w:shd w:val="clear" w:color="auto" w:fill="auto"/>
            <w:vAlign w:val="center"/>
            <w:hideMark/>
          </w:tcPr>
          <w:p w:rsidR="00771E20" w:rsidRPr="00771E20" w:rsidRDefault="00771E20" w:rsidP="00771E20">
            <w:pPr>
              <w:jc w:val="center"/>
              <w:rPr>
                <w:rFonts w:asciiTheme="minorHAnsi" w:hAnsiTheme="minorHAnsi" w:cs="Arial"/>
                <w:sz w:val="20"/>
                <w:szCs w:val="20"/>
              </w:rPr>
            </w:pPr>
            <w:r w:rsidRPr="00771E20">
              <w:rPr>
                <w:rFonts w:asciiTheme="minorHAnsi" w:hAnsiTheme="minorHAnsi" w:cs="Arial"/>
                <w:sz w:val="20"/>
                <w:szCs w:val="20"/>
              </w:rPr>
              <w:t xml:space="preserve">M2        </w:t>
            </w:r>
          </w:p>
        </w:tc>
        <w:tc>
          <w:tcPr>
            <w:tcW w:w="699" w:type="pct"/>
            <w:shd w:val="clear" w:color="auto" w:fill="auto"/>
            <w:noWrap/>
            <w:vAlign w:val="center"/>
          </w:tcPr>
          <w:p w:rsidR="00771E20" w:rsidRPr="00771E20" w:rsidRDefault="00771E20" w:rsidP="00771E20">
            <w:pPr>
              <w:jc w:val="right"/>
              <w:rPr>
                <w:rFonts w:asciiTheme="minorHAnsi" w:hAnsiTheme="minorHAnsi"/>
                <w:color w:val="000000"/>
                <w:sz w:val="20"/>
                <w:szCs w:val="20"/>
              </w:rPr>
            </w:pPr>
            <w:r w:rsidRPr="00771E20">
              <w:rPr>
                <w:rFonts w:asciiTheme="minorHAnsi" w:hAnsiTheme="minorHAnsi"/>
                <w:color w:val="000000"/>
                <w:sz w:val="20"/>
                <w:szCs w:val="20"/>
              </w:rPr>
              <w:t>114,00 Kč</w:t>
            </w:r>
          </w:p>
        </w:tc>
      </w:tr>
      <w:tr w:rsidR="00771E20" w:rsidRPr="00771E20" w:rsidTr="00771E20">
        <w:trPr>
          <w:trHeight w:val="227"/>
        </w:trPr>
        <w:tc>
          <w:tcPr>
            <w:tcW w:w="367" w:type="pct"/>
            <w:shd w:val="clear" w:color="auto" w:fill="auto"/>
            <w:vAlign w:val="center"/>
            <w:hideMark/>
          </w:tcPr>
          <w:p w:rsidR="00771E20" w:rsidRPr="00771E20" w:rsidRDefault="00771E20" w:rsidP="00771E20">
            <w:pPr>
              <w:jc w:val="center"/>
              <w:rPr>
                <w:rFonts w:asciiTheme="minorHAnsi" w:hAnsiTheme="minorHAnsi" w:cs="Arial"/>
                <w:sz w:val="20"/>
                <w:szCs w:val="20"/>
              </w:rPr>
            </w:pPr>
            <w:r w:rsidRPr="00771E20">
              <w:rPr>
                <w:rFonts w:asciiTheme="minorHAnsi" w:hAnsiTheme="minorHAnsi" w:cs="Arial"/>
                <w:sz w:val="20"/>
                <w:szCs w:val="20"/>
              </w:rPr>
              <w:t>55</w:t>
            </w:r>
          </w:p>
        </w:tc>
        <w:tc>
          <w:tcPr>
            <w:tcW w:w="3364" w:type="pct"/>
            <w:shd w:val="clear" w:color="auto" w:fill="auto"/>
            <w:vAlign w:val="center"/>
            <w:hideMark/>
          </w:tcPr>
          <w:p w:rsidR="00771E20" w:rsidRPr="00771E20" w:rsidRDefault="00771E20" w:rsidP="00771E20">
            <w:pPr>
              <w:jc w:val="left"/>
              <w:rPr>
                <w:rFonts w:asciiTheme="minorHAnsi" w:hAnsiTheme="minorHAnsi" w:cs="Arial"/>
                <w:sz w:val="20"/>
                <w:szCs w:val="20"/>
              </w:rPr>
            </w:pPr>
            <w:r w:rsidRPr="00771E20">
              <w:rPr>
                <w:rFonts w:asciiTheme="minorHAnsi" w:hAnsiTheme="minorHAnsi" w:cs="Arial"/>
                <w:sz w:val="20"/>
                <w:szCs w:val="20"/>
              </w:rPr>
              <w:t>ODSTRANĚNÍ PODKLADU ZPEVNĚNÝCH PLOCH ZE STABIL ZEMINY, ODVOZ DO 1KM</w:t>
            </w:r>
          </w:p>
        </w:tc>
        <w:tc>
          <w:tcPr>
            <w:tcW w:w="570" w:type="pct"/>
            <w:shd w:val="clear" w:color="auto" w:fill="auto"/>
            <w:vAlign w:val="center"/>
            <w:hideMark/>
          </w:tcPr>
          <w:p w:rsidR="00771E20" w:rsidRPr="00771E20" w:rsidRDefault="00771E20" w:rsidP="00771E20">
            <w:pPr>
              <w:jc w:val="center"/>
              <w:rPr>
                <w:rFonts w:asciiTheme="minorHAnsi" w:hAnsiTheme="minorHAnsi" w:cs="Arial"/>
                <w:sz w:val="20"/>
                <w:szCs w:val="20"/>
              </w:rPr>
            </w:pPr>
            <w:r w:rsidRPr="00771E20">
              <w:rPr>
                <w:rFonts w:asciiTheme="minorHAnsi" w:hAnsiTheme="minorHAnsi" w:cs="Arial"/>
                <w:sz w:val="20"/>
                <w:szCs w:val="20"/>
              </w:rPr>
              <w:t xml:space="preserve">M3        </w:t>
            </w:r>
          </w:p>
        </w:tc>
        <w:tc>
          <w:tcPr>
            <w:tcW w:w="699" w:type="pct"/>
            <w:shd w:val="clear" w:color="auto" w:fill="auto"/>
            <w:noWrap/>
            <w:vAlign w:val="center"/>
          </w:tcPr>
          <w:p w:rsidR="00771E20" w:rsidRPr="00771E20" w:rsidRDefault="00771E20" w:rsidP="00771E20">
            <w:pPr>
              <w:jc w:val="right"/>
              <w:rPr>
                <w:rFonts w:asciiTheme="minorHAnsi" w:hAnsiTheme="minorHAnsi"/>
                <w:color w:val="000000"/>
                <w:sz w:val="20"/>
                <w:szCs w:val="20"/>
              </w:rPr>
            </w:pPr>
            <w:r w:rsidRPr="00771E20">
              <w:rPr>
                <w:rFonts w:asciiTheme="minorHAnsi" w:hAnsiTheme="minorHAnsi"/>
                <w:color w:val="000000"/>
                <w:sz w:val="20"/>
                <w:szCs w:val="20"/>
              </w:rPr>
              <w:t>223,00 Kč</w:t>
            </w:r>
          </w:p>
        </w:tc>
      </w:tr>
      <w:tr w:rsidR="00771E20" w:rsidRPr="00771E20" w:rsidTr="00771E20">
        <w:trPr>
          <w:trHeight w:val="227"/>
        </w:trPr>
        <w:tc>
          <w:tcPr>
            <w:tcW w:w="367" w:type="pct"/>
            <w:shd w:val="clear" w:color="auto" w:fill="auto"/>
            <w:vAlign w:val="center"/>
            <w:hideMark/>
          </w:tcPr>
          <w:p w:rsidR="00771E20" w:rsidRPr="00771E20" w:rsidRDefault="00771E20" w:rsidP="00771E20">
            <w:pPr>
              <w:jc w:val="center"/>
              <w:rPr>
                <w:rFonts w:asciiTheme="minorHAnsi" w:hAnsiTheme="minorHAnsi" w:cs="Arial"/>
                <w:sz w:val="20"/>
                <w:szCs w:val="20"/>
              </w:rPr>
            </w:pPr>
            <w:r w:rsidRPr="00771E20">
              <w:rPr>
                <w:rFonts w:asciiTheme="minorHAnsi" w:hAnsiTheme="minorHAnsi" w:cs="Arial"/>
                <w:sz w:val="20"/>
                <w:szCs w:val="20"/>
              </w:rPr>
              <w:t>56</w:t>
            </w:r>
          </w:p>
        </w:tc>
        <w:tc>
          <w:tcPr>
            <w:tcW w:w="3364" w:type="pct"/>
            <w:shd w:val="clear" w:color="auto" w:fill="auto"/>
            <w:vAlign w:val="center"/>
            <w:hideMark/>
          </w:tcPr>
          <w:p w:rsidR="00771E20" w:rsidRPr="00771E20" w:rsidRDefault="00771E20" w:rsidP="00771E20">
            <w:pPr>
              <w:jc w:val="left"/>
              <w:rPr>
                <w:rFonts w:asciiTheme="minorHAnsi" w:hAnsiTheme="minorHAnsi" w:cs="Arial"/>
                <w:sz w:val="20"/>
                <w:szCs w:val="20"/>
              </w:rPr>
            </w:pPr>
            <w:r w:rsidRPr="00771E20">
              <w:rPr>
                <w:rFonts w:asciiTheme="minorHAnsi" w:hAnsiTheme="minorHAnsi" w:cs="Arial"/>
                <w:sz w:val="20"/>
                <w:szCs w:val="20"/>
              </w:rPr>
              <w:t>ODSTRANĚNÍ PODKLADŮ ZPEVNĚNÝCH PLOCH Z KAMENIVA NESTMELENÉHO</w:t>
            </w:r>
          </w:p>
        </w:tc>
        <w:tc>
          <w:tcPr>
            <w:tcW w:w="570" w:type="pct"/>
            <w:shd w:val="clear" w:color="auto" w:fill="auto"/>
            <w:vAlign w:val="center"/>
            <w:hideMark/>
          </w:tcPr>
          <w:p w:rsidR="00771E20" w:rsidRPr="00771E20" w:rsidRDefault="00771E20" w:rsidP="00771E20">
            <w:pPr>
              <w:jc w:val="center"/>
              <w:rPr>
                <w:rFonts w:asciiTheme="minorHAnsi" w:hAnsiTheme="minorHAnsi" w:cs="Arial"/>
                <w:sz w:val="20"/>
                <w:szCs w:val="20"/>
              </w:rPr>
            </w:pPr>
            <w:r w:rsidRPr="00771E20">
              <w:rPr>
                <w:rFonts w:asciiTheme="minorHAnsi" w:hAnsiTheme="minorHAnsi" w:cs="Arial"/>
                <w:sz w:val="20"/>
                <w:szCs w:val="20"/>
              </w:rPr>
              <w:t xml:space="preserve">M3        </w:t>
            </w:r>
          </w:p>
        </w:tc>
        <w:tc>
          <w:tcPr>
            <w:tcW w:w="699" w:type="pct"/>
            <w:shd w:val="clear" w:color="auto" w:fill="auto"/>
            <w:noWrap/>
            <w:vAlign w:val="center"/>
          </w:tcPr>
          <w:p w:rsidR="00771E20" w:rsidRPr="00771E20" w:rsidRDefault="00771E20" w:rsidP="00771E20">
            <w:pPr>
              <w:jc w:val="right"/>
              <w:rPr>
                <w:rFonts w:asciiTheme="minorHAnsi" w:hAnsiTheme="minorHAnsi"/>
                <w:color w:val="000000"/>
                <w:sz w:val="20"/>
                <w:szCs w:val="20"/>
              </w:rPr>
            </w:pPr>
            <w:r w:rsidRPr="00771E20">
              <w:rPr>
                <w:rFonts w:asciiTheme="minorHAnsi" w:hAnsiTheme="minorHAnsi"/>
                <w:color w:val="000000"/>
                <w:sz w:val="20"/>
                <w:szCs w:val="20"/>
              </w:rPr>
              <w:t>219,00 Kč</w:t>
            </w:r>
          </w:p>
        </w:tc>
      </w:tr>
      <w:tr w:rsidR="00771E20" w:rsidRPr="00771E20" w:rsidTr="00771E20">
        <w:trPr>
          <w:trHeight w:val="227"/>
        </w:trPr>
        <w:tc>
          <w:tcPr>
            <w:tcW w:w="367" w:type="pct"/>
            <w:shd w:val="clear" w:color="auto" w:fill="auto"/>
            <w:vAlign w:val="center"/>
            <w:hideMark/>
          </w:tcPr>
          <w:p w:rsidR="00771E20" w:rsidRPr="00771E20" w:rsidRDefault="00771E20" w:rsidP="00771E20">
            <w:pPr>
              <w:jc w:val="center"/>
              <w:rPr>
                <w:rFonts w:asciiTheme="minorHAnsi" w:hAnsiTheme="minorHAnsi" w:cs="Arial"/>
                <w:sz w:val="20"/>
                <w:szCs w:val="20"/>
              </w:rPr>
            </w:pPr>
            <w:r w:rsidRPr="00771E20">
              <w:rPr>
                <w:rFonts w:asciiTheme="minorHAnsi" w:hAnsiTheme="minorHAnsi" w:cs="Arial"/>
                <w:sz w:val="20"/>
                <w:szCs w:val="20"/>
              </w:rPr>
              <w:t>57</w:t>
            </w:r>
          </w:p>
        </w:tc>
        <w:tc>
          <w:tcPr>
            <w:tcW w:w="3364" w:type="pct"/>
            <w:shd w:val="clear" w:color="auto" w:fill="auto"/>
            <w:vAlign w:val="center"/>
            <w:hideMark/>
          </w:tcPr>
          <w:p w:rsidR="00771E20" w:rsidRPr="00771E20" w:rsidRDefault="00771E20" w:rsidP="00771E20">
            <w:pPr>
              <w:jc w:val="left"/>
              <w:rPr>
                <w:rFonts w:asciiTheme="minorHAnsi" w:hAnsiTheme="minorHAnsi" w:cs="Arial"/>
                <w:sz w:val="20"/>
                <w:szCs w:val="20"/>
              </w:rPr>
            </w:pPr>
            <w:r w:rsidRPr="00771E20">
              <w:rPr>
                <w:rFonts w:asciiTheme="minorHAnsi" w:hAnsiTheme="minorHAnsi" w:cs="Arial"/>
                <w:sz w:val="20"/>
                <w:szCs w:val="20"/>
              </w:rPr>
              <w:t>ODSTRAN PODKL ZPEVNĚNÝCH PLOCH Z KAMENIVA NESTMEL, ODVOZ DO 1KM</w:t>
            </w:r>
          </w:p>
        </w:tc>
        <w:tc>
          <w:tcPr>
            <w:tcW w:w="570" w:type="pct"/>
            <w:shd w:val="clear" w:color="auto" w:fill="auto"/>
            <w:vAlign w:val="center"/>
            <w:hideMark/>
          </w:tcPr>
          <w:p w:rsidR="00771E20" w:rsidRPr="00771E20" w:rsidRDefault="00771E20" w:rsidP="00771E20">
            <w:pPr>
              <w:jc w:val="center"/>
              <w:rPr>
                <w:rFonts w:asciiTheme="minorHAnsi" w:hAnsiTheme="minorHAnsi" w:cs="Arial"/>
                <w:sz w:val="20"/>
                <w:szCs w:val="20"/>
              </w:rPr>
            </w:pPr>
            <w:r w:rsidRPr="00771E20">
              <w:rPr>
                <w:rFonts w:asciiTheme="minorHAnsi" w:hAnsiTheme="minorHAnsi" w:cs="Arial"/>
                <w:sz w:val="20"/>
                <w:szCs w:val="20"/>
              </w:rPr>
              <w:t xml:space="preserve">M3        </w:t>
            </w:r>
          </w:p>
        </w:tc>
        <w:tc>
          <w:tcPr>
            <w:tcW w:w="699" w:type="pct"/>
            <w:shd w:val="clear" w:color="auto" w:fill="auto"/>
            <w:noWrap/>
            <w:vAlign w:val="center"/>
          </w:tcPr>
          <w:p w:rsidR="00771E20" w:rsidRPr="00771E20" w:rsidRDefault="00771E20" w:rsidP="00771E20">
            <w:pPr>
              <w:jc w:val="right"/>
              <w:rPr>
                <w:rFonts w:asciiTheme="minorHAnsi" w:hAnsiTheme="minorHAnsi"/>
                <w:color w:val="000000"/>
                <w:sz w:val="20"/>
                <w:szCs w:val="20"/>
              </w:rPr>
            </w:pPr>
            <w:r w:rsidRPr="00771E20">
              <w:rPr>
                <w:rFonts w:asciiTheme="minorHAnsi" w:hAnsiTheme="minorHAnsi"/>
                <w:color w:val="000000"/>
                <w:sz w:val="20"/>
                <w:szCs w:val="20"/>
              </w:rPr>
              <w:t>219,00 Kč</w:t>
            </w:r>
          </w:p>
        </w:tc>
      </w:tr>
      <w:tr w:rsidR="00771E20" w:rsidRPr="00771E20" w:rsidTr="00771E20">
        <w:trPr>
          <w:trHeight w:val="227"/>
        </w:trPr>
        <w:tc>
          <w:tcPr>
            <w:tcW w:w="367" w:type="pct"/>
            <w:shd w:val="clear" w:color="auto" w:fill="auto"/>
            <w:vAlign w:val="center"/>
            <w:hideMark/>
          </w:tcPr>
          <w:p w:rsidR="00771E20" w:rsidRPr="00771E20" w:rsidRDefault="00771E20" w:rsidP="00771E20">
            <w:pPr>
              <w:jc w:val="center"/>
              <w:rPr>
                <w:rFonts w:asciiTheme="minorHAnsi" w:hAnsiTheme="minorHAnsi" w:cs="Arial"/>
                <w:sz w:val="20"/>
                <w:szCs w:val="20"/>
              </w:rPr>
            </w:pPr>
            <w:r w:rsidRPr="00771E20">
              <w:rPr>
                <w:rFonts w:asciiTheme="minorHAnsi" w:hAnsiTheme="minorHAnsi" w:cs="Arial"/>
                <w:sz w:val="20"/>
                <w:szCs w:val="20"/>
              </w:rPr>
              <w:t>58</w:t>
            </w:r>
          </w:p>
        </w:tc>
        <w:tc>
          <w:tcPr>
            <w:tcW w:w="3364" w:type="pct"/>
            <w:shd w:val="clear" w:color="auto" w:fill="auto"/>
            <w:vAlign w:val="center"/>
            <w:hideMark/>
          </w:tcPr>
          <w:p w:rsidR="00771E20" w:rsidRPr="00771E20" w:rsidRDefault="00771E20" w:rsidP="00771E20">
            <w:pPr>
              <w:jc w:val="left"/>
              <w:rPr>
                <w:rFonts w:asciiTheme="minorHAnsi" w:hAnsiTheme="minorHAnsi" w:cs="Arial"/>
                <w:sz w:val="20"/>
                <w:szCs w:val="20"/>
              </w:rPr>
            </w:pPr>
            <w:r w:rsidRPr="00771E20">
              <w:rPr>
                <w:rFonts w:asciiTheme="minorHAnsi" w:hAnsiTheme="minorHAnsi" w:cs="Arial"/>
                <w:sz w:val="20"/>
                <w:szCs w:val="20"/>
              </w:rPr>
              <w:t>ODSTRAN PODKL ZPEVNĚNÝCH PLOCH Z KAMENIVA NESTMEL, ODVOZ DO 16KM</w:t>
            </w:r>
          </w:p>
        </w:tc>
        <w:tc>
          <w:tcPr>
            <w:tcW w:w="570" w:type="pct"/>
            <w:shd w:val="clear" w:color="auto" w:fill="auto"/>
            <w:vAlign w:val="center"/>
            <w:hideMark/>
          </w:tcPr>
          <w:p w:rsidR="00771E20" w:rsidRPr="00771E20" w:rsidRDefault="00771E20" w:rsidP="00771E20">
            <w:pPr>
              <w:jc w:val="center"/>
              <w:rPr>
                <w:rFonts w:asciiTheme="minorHAnsi" w:hAnsiTheme="minorHAnsi" w:cs="Arial"/>
                <w:sz w:val="20"/>
                <w:szCs w:val="20"/>
              </w:rPr>
            </w:pPr>
            <w:r w:rsidRPr="00771E20">
              <w:rPr>
                <w:rFonts w:asciiTheme="minorHAnsi" w:hAnsiTheme="minorHAnsi" w:cs="Arial"/>
                <w:sz w:val="20"/>
                <w:szCs w:val="20"/>
              </w:rPr>
              <w:t xml:space="preserve">M3        </w:t>
            </w:r>
          </w:p>
        </w:tc>
        <w:tc>
          <w:tcPr>
            <w:tcW w:w="699" w:type="pct"/>
            <w:shd w:val="clear" w:color="auto" w:fill="auto"/>
            <w:noWrap/>
            <w:vAlign w:val="center"/>
          </w:tcPr>
          <w:p w:rsidR="00771E20" w:rsidRPr="00771E20" w:rsidRDefault="00771E20" w:rsidP="00771E20">
            <w:pPr>
              <w:jc w:val="right"/>
              <w:rPr>
                <w:rFonts w:asciiTheme="minorHAnsi" w:hAnsiTheme="minorHAnsi"/>
                <w:color w:val="000000"/>
                <w:sz w:val="20"/>
                <w:szCs w:val="20"/>
              </w:rPr>
            </w:pPr>
            <w:r w:rsidRPr="00771E20">
              <w:rPr>
                <w:rFonts w:asciiTheme="minorHAnsi" w:hAnsiTheme="minorHAnsi"/>
                <w:color w:val="000000"/>
                <w:sz w:val="20"/>
                <w:szCs w:val="20"/>
              </w:rPr>
              <w:t>381,00 Kč</w:t>
            </w:r>
          </w:p>
        </w:tc>
      </w:tr>
      <w:tr w:rsidR="00771E20" w:rsidRPr="00771E20" w:rsidTr="00771E20">
        <w:trPr>
          <w:trHeight w:val="227"/>
        </w:trPr>
        <w:tc>
          <w:tcPr>
            <w:tcW w:w="367" w:type="pct"/>
            <w:shd w:val="clear" w:color="auto" w:fill="auto"/>
            <w:vAlign w:val="center"/>
            <w:hideMark/>
          </w:tcPr>
          <w:p w:rsidR="00771E20" w:rsidRPr="00771E20" w:rsidRDefault="00771E20" w:rsidP="00771E20">
            <w:pPr>
              <w:jc w:val="center"/>
              <w:rPr>
                <w:rFonts w:asciiTheme="minorHAnsi" w:hAnsiTheme="minorHAnsi" w:cs="Arial"/>
                <w:sz w:val="20"/>
                <w:szCs w:val="20"/>
              </w:rPr>
            </w:pPr>
            <w:r w:rsidRPr="00771E20">
              <w:rPr>
                <w:rFonts w:asciiTheme="minorHAnsi" w:hAnsiTheme="minorHAnsi" w:cs="Arial"/>
                <w:sz w:val="20"/>
                <w:szCs w:val="20"/>
              </w:rPr>
              <w:t>59</w:t>
            </w:r>
          </w:p>
        </w:tc>
        <w:tc>
          <w:tcPr>
            <w:tcW w:w="3364" w:type="pct"/>
            <w:shd w:val="clear" w:color="auto" w:fill="auto"/>
            <w:vAlign w:val="center"/>
            <w:hideMark/>
          </w:tcPr>
          <w:p w:rsidR="00771E20" w:rsidRPr="00771E20" w:rsidRDefault="00771E20" w:rsidP="00771E20">
            <w:pPr>
              <w:jc w:val="left"/>
              <w:rPr>
                <w:rFonts w:asciiTheme="minorHAnsi" w:hAnsiTheme="minorHAnsi" w:cs="Arial"/>
                <w:sz w:val="20"/>
                <w:szCs w:val="20"/>
              </w:rPr>
            </w:pPr>
            <w:r w:rsidRPr="00771E20">
              <w:rPr>
                <w:rFonts w:asciiTheme="minorHAnsi" w:hAnsiTheme="minorHAnsi" w:cs="Arial"/>
                <w:sz w:val="20"/>
                <w:szCs w:val="20"/>
              </w:rPr>
              <w:t>ODSTRAN PODKL ZPEVNĚNÝCH PLOCH Z KAMENIVA NESTMEL, ODVOZ DO 20KM</w:t>
            </w:r>
          </w:p>
        </w:tc>
        <w:tc>
          <w:tcPr>
            <w:tcW w:w="570" w:type="pct"/>
            <w:shd w:val="clear" w:color="auto" w:fill="auto"/>
            <w:vAlign w:val="center"/>
            <w:hideMark/>
          </w:tcPr>
          <w:p w:rsidR="00771E20" w:rsidRPr="00771E20" w:rsidRDefault="00771E20" w:rsidP="00771E20">
            <w:pPr>
              <w:jc w:val="center"/>
              <w:rPr>
                <w:rFonts w:asciiTheme="minorHAnsi" w:hAnsiTheme="minorHAnsi" w:cs="Arial"/>
                <w:sz w:val="20"/>
                <w:szCs w:val="20"/>
              </w:rPr>
            </w:pPr>
            <w:r w:rsidRPr="00771E20">
              <w:rPr>
                <w:rFonts w:asciiTheme="minorHAnsi" w:hAnsiTheme="minorHAnsi" w:cs="Arial"/>
                <w:sz w:val="20"/>
                <w:szCs w:val="20"/>
              </w:rPr>
              <w:t xml:space="preserve">M3        </w:t>
            </w:r>
          </w:p>
        </w:tc>
        <w:tc>
          <w:tcPr>
            <w:tcW w:w="699" w:type="pct"/>
            <w:shd w:val="clear" w:color="auto" w:fill="auto"/>
            <w:noWrap/>
            <w:vAlign w:val="center"/>
          </w:tcPr>
          <w:p w:rsidR="00771E20" w:rsidRPr="00771E20" w:rsidRDefault="00771E20" w:rsidP="00771E20">
            <w:pPr>
              <w:jc w:val="right"/>
              <w:rPr>
                <w:rFonts w:asciiTheme="minorHAnsi" w:hAnsiTheme="minorHAnsi"/>
                <w:color w:val="000000"/>
                <w:sz w:val="20"/>
                <w:szCs w:val="20"/>
              </w:rPr>
            </w:pPr>
            <w:r w:rsidRPr="00771E20">
              <w:rPr>
                <w:rFonts w:asciiTheme="minorHAnsi" w:hAnsiTheme="minorHAnsi"/>
                <w:color w:val="000000"/>
                <w:sz w:val="20"/>
                <w:szCs w:val="20"/>
              </w:rPr>
              <w:t>429,00 Kč</w:t>
            </w:r>
          </w:p>
        </w:tc>
      </w:tr>
      <w:tr w:rsidR="00771E20" w:rsidRPr="00771E20" w:rsidTr="00771E20">
        <w:trPr>
          <w:trHeight w:val="227"/>
        </w:trPr>
        <w:tc>
          <w:tcPr>
            <w:tcW w:w="367" w:type="pct"/>
            <w:shd w:val="clear" w:color="auto" w:fill="auto"/>
            <w:vAlign w:val="center"/>
            <w:hideMark/>
          </w:tcPr>
          <w:p w:rsidR="00771E20" w:rsidRPr="00771E20" w:rsidRDefault="00771E20" w:rsidP="00771E20">
            <w:pPr>
              <w:jc w:val="center"/>
              <w:rPr>
                <w:rFonts w:asciiTheme="minorHAnsi" w:hAnsiTheme="minorHAnsi" w:cs="Arial"/>
                <w:sz w:val="20"/>
                <w:szCs w:val="20"/>
              </w:rPr>
            </w:pPr>
            <w:r w:rsidRPr="00771E20">
              <w:rPr>
                <w:rFonts w:asciiTheme="minorHAnsi" w:hAnsiTheme="minorHAnsi" w:cs="Arial"/>
                <w:sz w:val="20"/>
                <w:szCs w:val="20"/>
              </w:rPr>
              <w:t>60</w:t>
            </w:r>
          </w:p>
        </w:tc>
        <w:tc>
          <w:tcPr>
            <w:tcW w:w="3364" w:type="pct"/>
            <w:shd w:val="clear" w:color="auto" w:fill="auto"/>
            <w:vAlign w:val="center"/>
            <w:hideMark/>
          </w:tcPr>
          <w:p w:rsidR="00771E20" w:rsidRPr="00771E20" w:rsidRDefault="00771E20" w:rsidP="00771E20">
            <w:pPr>
              <w:jc w:val="left"/>
              <w:rPr>
                <w:rFonts w:asciiTheme="minorHAnsi" w:hAnsiTheme="minorHAnsi" w:cs="Arial"/>
                <w:sz w:val="20"/>
                <w:szCs w:val="20"/>
              </w:rPr>
            </w:pPr>
            <w:r w:rsidRPr="00771E20">
              <w:rPr>
                <w:rFonts w:asciiTheme="minorHAnsi" w:hAnsiTheme="minorHAnsi" w:cs="Arial"/>
                <w:sz w:val="20"/>
                <w:szCs w:val="20"/>
              </w:rPr>
              <w:t>ODSTRAN PODKL ZPEVNĚNÝCH PLOCH S ASFALT POJIVEM, ODVOZ DO 8KM</w:t>
            </w:r>
          </w:p>
        </w:tc>
        <w:tc>
          <w:tcPr>
            <w:tcW w:w="570" w:type="pct"/>
            <w:shd w:val="clear" w:color="auto" w:fill="auto"/>
            <w:vAlign w:val="center"/>
            <w:hideMark/>
          </w:tcPr>
          <w:p w:rsidR="00771E20" w:rsidRPr="00771E20" w:rsidRDefault="00771E20" w:rsidP="00771E20">
            <w:pPr>
              <w:jc w:val="center"/>
              <w:rPr>
                <w:rFonts w:asciiTheme="minorHAnsi" w:hAnsiTheme="minorHAnsi" w:cs="Arial"/>
                <w:sz w:val="20"/>
                <w:szCs w:val="20"/>
              </w:rPr>
            </w:pPr>
            <w:r w:rsidRPr="00771E20">
              <w:rPr>
                <w:rFonts w:asciiTheme="minorHAnsi" w:hAnsiTheme="minorHAnsi" w:cs="Arial"/>
                <w:sz w:val="20"/>
                <w:szCs w:val="20"/>
              </w:rPr>
              <w:t xml:space="preserve">M3        </w:t>
            </w:r>
          </w:p>
        </w:tc>
        <w:tc>
          <w:tcPr>
            <w:tcW w:w="699" w:type="pct"/>
            <w:shd w:val="clear" w:color="auto" w:fill="auto"/>
            <w:noWrap/>
            <w:vAlign w:val="center"/>
          </w:tcPr>
          <w:p w:rsidR="00771E20" w:rsidRPr="00771E20" w:rsidRDefault="00771E20" w:rsidP="00771E20">
            <w:pPr>
              <w:jc w:val="right"/>
              <w:rPr>
                <w:rFonts w:asciiTheme="minorHAnsi" w:hAnsiTheme="minorHAnsi"/>
                <w:color w:val="000000"/>
                <w:sz w:val="20"/>
                <w:szCs w:val="20"/>
              </w:rPr>
            </w:pPr>
            <w:r w:rsidRPr="00771E20">
              <w:rPr>
                <w:rFonts w:asciiTheme="minorHAnsi" w:hAnsiTheme="minorHAnsi"/>
                <w:color w:val="000000"/>
                <w:sz w:val="20"/>
                <w:szCs w:val="20"/>
              </w:rPr>
              <w:t>536,00 Kč</w:t>
            </w:r>
          </w:p>
        </w:tc>
      </w:tr>
      <w:tr w:rsidR="00771E20" w:rsidRPr="00771E20" w:rsidTr="00771E20">
        <w:trPr>
          <w:trHeight w:val="227"/>
        </w:trPr>
        <w:tc>
          <w:tcPr>
            <w:tcW w:w="367" w:type="pct"/>
            <w:shd w:val="clear" w:color="auto" w:fill="auto"/>
            <w:vAlign w:val="center"/>
            <w:hideMark/>
          </w:tcPr>
          <w:p w:rsidR="00771E20" w:rsidRPr="00771E20" w:rsidRDefault="00771E20" w:rsidP="00771E20">
            <w:pPr>
              <w:jc w:val="center"/>
              <w:rPr>
                <w:rFonts w:asciiTheme="minorHAnsi" w:hAnsiTheme="minorHAnsi" w:cs="Arial"/>
                <w:sz w:val="20"/>
                <w:szCs w:val="20"/>
              </w:rPr>
            </w:pPr>
            <w:r w:rsidRPr="00771E20">
              <w:rPr>
                <w:rFonts w:asciiTheme="minorHAnsi" w:hAnsiTheme="minorHAnsi" w:cs="Arial"/>
                <w:sz w:val="20"/>
                <w:szCs w:val="20"/>
              </w:rPr>
              <w:t>61</w:t>
            </w:r>
          </w:p>
        </w:tc>
        <w:tc>
          <w:tcPr>
            <w:tcW w:w="3364" w:type="pct"/>
            <w:shd w:val="clear" w:color="auto" w:fill="auto"/>
            <w:vAlign w:val="center"/>
            <w:hideMark/>
          </w:tcPr>
          <w:p w:rsidR="00771E20" w:rsidRPr="00771E20" w:rsidRDefault="00771E20" w:rsidP="00771E20">
            <w:pPr>
              <w:jc w:val="left"/>
              <w:rPr>
                <w:rFonts w:asciiTheme="minorHAnsi" w:hAnsiTheme="minorHAnsi" w:cs="Arial"/>
                <w:sz w:val="20"/>
                <w:szCs w:val="20"/>
              </w:rPr>
            </w:pPr>
            <w:r w:rsidRPr="00771E20">
              <w:rPr>
                <w:rFonts w:asciiTheme="minorHAnsi" w:hAnsiTheme="minorHAnsi" w:cs="Arial"/>
                <w:sz w:val="20"/>
                <w:szCs w:val="20"/>
              </w:rPr>
              <w:t>ODSTRAN PODKL ZPEVNĚNÝCH PLOCH S ASFALT POJIVEM, ODVOZ DO 12KM</w:t>
            </w:r>
          </w:p>
        </w:tc>
        <w:tc>
          <w:tcPr>
            <w:tcW w:w="570" w:type="pct"/>
            <w:shd w:val="clear" w:color="auto" w:fill="auto"/>
            <w:vAlign w:val="center"/>
            <w:hideMark/>
          </w:tcPr>
          <w:p w:rsidR="00771E20" w:rsidRPr="00771E20" w:rsidRDefault="00771E20" w:rsidP="00771E20">
            <w:pPr>
              <w:jc w:val="center"/>
              <w:rPr>
                <w:rFonts w:asciiTheme="minorHAnsi" w:hAnsiTheme="minorHAnsi" w:cs="Arial"/>
                <w:sz w:val="20"/>
                <w:szCs w:val="20"/>
              </w:rPr>
            </w:pPr>
            <w:r w:rsidRPr="00771E20">
              <w:rPr>
                <w:rFonts w:asciiTheme="minorHAnsi" w:hAnsiTheme="minorHAnsi" w:cs="Arial"/>
                <w:sz w:val="20"/>
                <w:szCs w:val="20"/>
              </w:rPr>
              <w:t xml:space="preserve">M3        </w:t>
            </w:r>
          </w:p>
        </w:tc>
        <w:tc>
          <w:tcPr>
            <w:tcW w:w="699" w:type="pct"/>
            <w:shd w:val="clear" w:color="auto" w:fill="auto"/>
            <w:noWrap/>
            <w:vAlign w:val="center"/>
          </w:tcPr>
          <w:p w:rsidR="00771E20" w:rsidRPr="00771E20" w:rsidRDefault="00771E20" w:rsidP="00771E20">
            <w:pPr>
              <w:jc w:val="right"/>
              <w:rPr>
                <w:rFonts w:asciiTheme="minorHAnsi" w:hAnsiTheme="minorHAnsi"/>
                <w:color w:val="000000"/>
                <w:sz w:val="20"/>
                <w:szCs w:val="20"/>
              </w:rPr>
            </w:pPr>
            <w:r w:rsidRPr="00771E20">
              <w:rPr>
                <w:rFonts w:asciiTheme="minorHAnsi" w:hAnsiTheme="minorHAnsi"/>
                <w:color w:val="000000"/>
                <w:sz w:val="20"/>
                <w:szCs w:val="20"/>
              </w:rPr>
              <w:t>555,00 Kč</w:t>
            </w:r>
          </w:p>
        </w:tc>
      </w:tr>
      <w:tr w:rsidR="00771E20" w:rsidRPr="00771E20" w:rsidTr="00771E20">
        <w:trPr>
          <w:trHeight w:val="227"/>
        </w:trPr>
        <w:tc>
          <w:tcPr>
            <w:tcW w:w="367" w:type="pct"/>
            <w:shd w:val="clear" w:color="auto" w:fill="auto"/>
            <w:vAlign w:val="center"/>
            <w:hideMark/>
          </w:tcPr>
          <w:p w:rsidR="00771E20" w:rsidRPr="00771E20" w:rsidRDefault="00771E20" w:rsidP="00771E20">
            <w:pPr>
              <w:jc w:val="center"/>
              <w:rPr>
                <w:rFonts w:asciiTheme="minorHAnsi" w:hAnsiTheme="minorHAnsi" w:cs="Arial"/>
                <w:sz w:val="20"/>
                <w:szCs w:val="20"/>
              </w:rPr>
            </w:pPr>
            <w:r w:rsidRPr="00771E20">
              <w:rPr>
                <w:rFonts w:asciiTheme="minorHAnsi" w:hAnsiTheme="minorHAnsi" w:cs="Arial"/>
                <w:sz w:val="20"/>
                <w:szCs w:val="20"/>
              </w:rPr>
              <w:t>62</w:t>
            </w:r>
          </w:p>
        </w:tc>
        <w:tc>
          <w:tcPr>
            <w:tcW w:w="3364" w:type="pct"/>
            <w:shd w:val="clear" w:color="auto" w:fill="auto"/>
            <w:vAlign w:val="center"/>
            <w:hideMark/>
          </w:tcPr>
          <w:p w:rsidR="00771E20" w:rsidRPr="00771E20" w:rsidRDefault="00771E20" w:rsidP="00771E20">
            <w:pPr>
              <w:jc w:val="left"/>
              <w:rPr>
                <w:rFonts w:asciiTheme="minorHAnsi" w:hAnsiTheme="minorHAnsi" w:cs="Arial"/>
                <w:sz w:val="20"/>
                <w:szCs w:val="20"/>
              </w:rPr>
            </w:pPr>
            <w:r w:rsidRPr="00771E20">
              <w:rPr>
                <w:rFonts w:asciiTheme="minorHAnsi" w:hAnsiTheme="minorHAnsi" w:cs="Arial"/>
                <w:sz w:val="20"/>
                <w:szCs w:val="20"/>
              </w:rPr>
              <w:t>ODSTRAN PODKL ZPEVNĚNÝCH PLOCH S ASFALT POJIVEM, ODVOZ DO 16KM</w:t>
            </w:r>
          </w:p>
        </w:tc>
        <w:tc>
          <w:tcPr>
            <w:tcW w:w="570" w:type="pct"/>
            <w:shd w:val="clear" w:color="auto" w:fill="auto"/>
            <w:vAlign w:val="center"/>
            <w:hideMark/>
          </w:tcPr>
          <w:p w:rsidR="00771E20" w:rsidRPr="00771E20" w:rsidRDefault="00771E20" w:rsidP="00771E20">
            <w:pPr>
              <w:jc w:val="center"/>
              <w:rPr>
                <w:rFonts w:asciiTheme="minorHAnsi" w:hAnsiTheme="minorHAnsi" w:cs="Arial"/>
                <w:sz w:val="20"/>
                <w:szCs w:val="20"/>
              </w:rPr>
            </w:pPr>
            <w:r w:rsidRPr="00771E20">
              <w:rPr>
                <w:rFonts w:asciiTheme="minorHAnsi" w:hAnsiTheme="minorHAnsi" w:cs="Arial"/>
                <w:sz w:val="20"/>
                <w:szCs w:val="20"/>
              </w:rPr>
              <w:t xml:space="preserve">M3        </w:t>
            </w:r>
          </w:p>
        </w:tc>
        <w:tc>
          <w:tcPr>
            <w:tcW w:w="699" w:type="pct"/>
            <w:shd w:val="clear" w:color="auto" w:fill="auto"/>
            <w:noWrap/>
            <w:vAlign w:val="center"/>
          </w:tcPr>
          <w:p w:rsidR="00771E20" w:rsidRPr="00771E20" w:rsidRDefault="00771E20" w:rsidP="00771E20">
            <w:pPr>
              <w:jc w:val="right"/>
              <w:rPr>
                <w:rFonts w:asciiTheme="minorHAnsi" w:hAnsiTheme="minorHAnsi"/>
                <w:color w:val="000000"/>
                <w:sz w:val="20"/>
                <w:szCs w:val="20"/>
              </w:rPr>
            </w:pPr>
            <w:r w:rsidRPr="00771E20">
              <w:rPr>
                <w:rFonts w:asciiTheme="minorHAnsi" w:hAnsiTheme="minorHAnsi"/>
                <w:color w:val="000000"/>
                <w:sz w:val="20"/>
                <w:szCs w:val="20"/>
              </w:rPr>
              <w:t>585,00 Kč</w:t>
            </w:r>
          </w:p>
        </w:tc>
      </w:tr>
      <w:tr w:rsidR="00771E20" w:rsidRPr="00771E20" w:rsidTr="00771E20">
        <w:trPr>
          <w:trHeight w:val="227"/>
        </w:trPr>
        <w:tc>
          <w:tcPr>
            <w:tcW w:w="367" w:type="pct"/>
            <w:shd w:val="clear" w:color="auto" w:fill="auto"/>
            <w:vAlign w:val="center"/>
            <w:hideMark/>
          </w:tcPr>
          <w:p w:rsidR="00771E20" w:rsidRPr="00771E20" w:rsidRDefault="00771E20" w:rsidP="00771E20">
            <w:pPr>
              <w:jc w:val="center"/>
              <w:rPr>
                <w:rFonts w:asciiTheme="minorHAnsi" w:hAnsiTheme="minorHAnsi" w:cs="Arial"/>
                <w:sz w:val="20"/>
                <w:szCs w:val="20"/>
              </w:rPr>
            </w:pPr>
            <w:r w:rsidRPr="00771E20">
              <w:rPr>
                <w:rFonts w:asciiTheme="minorHAnsi" w:hAnsiTheme="minorHAnsi" w:cs="Arial"/>
                <w:sz w:val="20"/>
                <w:szCs w:val="20"/>
              </w:rPr>
              <w:t>63</w:t>
            </w:r>
          </w:p>
        </w:tc>
        <w:tc>
          <w:tcPr>
            <w:tcW w:w="3364" w:type="pct"/>
            <w:shd w:val="clear" w:color="auto" w:fill="auto"/>
            <w:vAlign w:val="center"/>
            <w:hideMark/>
          </w:tcPr>
          <w:p w:rsidR="00771E20" w:rsidRPr="00771E20" w:rsidRDefault="00771E20" w:rsidP="00771E20">
            <w:pPr>
              <w:jc w:val="left"/>
              <w:rPr>
                <w:rFonts w:asciiTheme="minorHAnsi" w:hAnsiTheme="minorHAnsi" w:cs="Arial"/>
                <w:sz w:val="20"/>
                <w:szCs w:val="20"/>
              </w:rPr>
            </w:pPr>
            <w:r w:rsidRPr="00771E20">
              <w:rPr>
                <w:rFonts w:asciiTheme="minorHAnsi" w:hAnsiTheme="minorHAnsi" w:cs="Arial"/>
                <w:sz w:val="20"/>
                <w:szCs w:val="20"/>
              </w:rPr>
              <w:t>ODSTRAN PODKL ZPEVNĚNÝCH PLOCH S ASFALT POJIVEM, ODVOZ DO 20KM</w:t>
            </w:r>
          </w:p>
        </w:tc>
        <w:tc>
          <w:tcPr>
            <w:tcW w:w="570" w:type="pct"/>
            <w:shd w:val="clear" w:color="auto" w:fill="auto"/>
            <w:vAlign w:val="center"/>
            <w:hideMark/>
          </w:tcPr>
          <w:p w:rsidR="00771E20" w:rsidRPr="00771E20" w:rsidRDefault="00771E20" w:rsidP="00771E20">
            <w:pPr>
              <w:jc w:val="center"/>
              <w:rPr>
                <w:rFonts w:asciiTheme="minorHAnsi" w:hAnsiTheme="minorHAnsi" w:cs="Arial"/>
                <w:sz w:val="20"/>
                <w:szCs w:val="20"/>
              </w:rPr>
            </w:pPr>
            <w:r w:rsidRPr="00771E20">
              <w:rPr>
                <w:rFonts w:asciiTheme="minorHAnsi" w:hAnsiTheme="minorHAnsi" w:cs="Arial"/>
                <w:sz w:val="20"/>
                <w:szCs w:val="20"/>
              </w:rPr>
              <w:t xml:space="preserve">M3        </w:t>
            </w:r>
          </w:p>
        </w:tc>
        <w:tc>
          <w:tcPr>
            <w:tcW w:w="699" w:type="pct"/>
            <w:shd w:val="clear" w:color="auto" w:fill="auto"/>
            <w:noWrap/>
            <w:vAlign w:val="center"/>
          </w:tcPr>
          <w:p w:rsidR="00771E20" w:rsidRPr="00771E20" w:rsidRDefault="00771E20" w:rsidP="00771E20">
            <w:pPr>
              <w:jc w:val="right"/>
              <w:rPr>
                <w:rFonts w:asciiTheme="minorHAnsi" w:hAnsiTheme="minorHAnsi"/>
                <w:color w:val="000000"/>
                <w:sz w:val="20"/>
                <w:szCs w:val="20"/>
              </w:rPr>
            </w:pPr>
            <w:r w:rsidRPr="00771E20">
              <w:rPr>
                <w:rFonts w:asciiTheme="minorHAnsi" w:hAnsiTheme="minorHAnsi"/>
                <w:color w:val="000000"/>
                <w:sz w:val="20"/>
                <w:szCs w:val="20"/>
              </w:rPr>
              <w:t>610,00 Kč</w:t>
            </w:r>
          </w:p>
        </w:tc>
      </w:tr>
      <w:tr w:rsidR="00771E20" w:rsidRPr="00771E20" w:rsidTr="00771E20">
        <w:trPr>
          <w:trHeight w:val="227"/>
        </w:trPr>
        <w:tc>
          <w:tcPr>
            <w:tcW w:w="367" w:type="pct"/>
            <w:shd w:val="clear" w:color="auto" w:fill="auto"/>
            <w:vAlign w:val="center"/>
            <w:hideMark/>
          </w:tcPr>
          <w:p w:rsidR="00771E20" w:rsidRPr="00771E20" w:rsidRDefault="00771E20" w:rsidP="00771E20">
            <w:pPr>
              <w:jc w:val="center"/>
              <w:rPr>
                <w:rFonts w:asciiTheme="minorHAnsi" w:hAnsiTheme="minorHAnsi" w:cs="Arial"/>
                <w:sz w:val="20"/>
                <w:szCs w:val="20"/>
              </w:rPr>
            </w:pPr>
            <w:r w:rsidRPr="00771E20">
              <w:rPr>
                <w:rFonts w:asciiTheme="minorHAnsi" w:hAnsiTheme="minorHAnsi" w:cs="Arial"/>
                <w:sz w:val="20"/>
                <w:szCs w:val="20"/>
              </w:rPr>
              <w:t>64</w:t>
            </w:r>
          </w:p>
        </w:tc>
        <w:tc>
          <w:tcPr>
            <w:tcW w:w="3364" w:type="pct"/>
            <w:shd w:val="clear" w:color="auto" w:fill="auto"/>
            <w:vAlign w:val="center"/>
            <w:hideMark/>
          </w:tcPr>
          <w:p w:rsidR="00771E20" w:rsidRPr="00771E20" w:rsidRDefault="00771E20" w:rsidP="00771E20">
            <w:pPr>
              <w:jc w:val="left"/>
              <w:rPr>
                <w:rFonts w:asciiTheme="minorHAnsi" w:hAnsiTheme="minorHAnsi" w:cs="Arial"/>
                <w:sz w:val="20"/>
                <w:szCs w:val="20"/>
              </w:rPr>
            </w:pPr>
            <w:r w:rsidRPr="00771E20">
              <w:rPr>
                <w:rFonts w:asciiTheme="minorHAnsi" w:hAnsiTheme="minorHAnsi" w:cs="Arial"/>
                <w:sz w:val="20"/>
                <w:szCs w:val="20"/>
              </w:rPr>
              <w:t>ODSTRAN PODKL ZPEVNĚNÝCH PLOCH S CEM POJIVEM, ODVOZ DO 20KM</w:t>
            </w:r>
          </w:p>
        </w:tc>
        <w:tc>
          <w:tcPr>
            <w:tcW w:w="570" w:type="pct"/>
            <w:shd w:val="clear" w:color="auto" w:fill="auto"/>
            <w:vAlign w:val="center"/>
            <w:hideMark/>
          </w:tcPr>
          <w:p w:rsidR="00771E20" w:rsidRPr="00771E20" w:rsidRDefault="00771E20" w:rsidP="00771E20">
            <w:pPr>
              <w:jc w:val="center"/>
              <w:rPr>
                <w:rFonts w:asciiTheme="minorHAnsi" w:hAnsiTheme="minorHAnsi" w:cs="Arial"/>
                <w:sz w:val="20"/>
                <w:szCs w:val="20"/>
              </w:rPr>
            </w:pPr>
            <w:r w:rsidRPr="00771E20">
              <w:rPr>
                <w:rFonts w:asciiTheme="minorHAnsi" w:hAnsiTheme="minorHAnsi" w:cs="Arial"/>
                <w:sz w:val="20"/>
                <w:szCs w:val="20"/>
              </w:rPr>
              <w:t xml:space="preserve">M3        </w:t>
            </w:r>
          </w:p>
        </w:tc>
        <w:tc>
          <w:tcPr>
            <w:tcW w:w="699" w:type="pct"/>
            <w:shd w:val="clear" w:color="auto" w:fill="auto"/>
            <w:noWrap/>
            <w:vAlign w:val="center"/>
          </w:tcPr>
          <w:p w:rsidR="00771E20" w:rsidRPr="00771E20" w:rsidRDefault="00771E20" w:rsidP="00771E20">
            <w:pPr>
              <w:jc w:val="right"/>
              <w:rPr>
                <w:rFonts w:asciiTheme="minorHAnsi" w:hAnsiTheme="minorHAnsi"/>
                <w:color w:val="000000"/>
                <w:sz w:val="20"/>
                <w:szCs w:val="20"/>
              </w:rPr>
            </w:pPr>
            <w:r w:rsidRPr="00771E20">
              <w:rPr>
                <w:rFonts w:asciiTheme="minorHAnsi" w:hAnsiTheme="minorHAnsi"/>
                <w:color w:val="000000"/>
                <w:sz w:val="20"/>
                <w:szCs w:val="20"/>
              </w:rPr>
              <w:t>1 280,00 Kč</w:t>
            </w:r>
          </w:p>
        </w:tc>
      </w:tr>
      <w:tr w:rsidR="00771E20" w:rsidRPr="00771E20" w:rsidTr="00771E20">
        <w:trPr>
          <w:trHeight w:val="227"/>
        </w:trPr>
        <w:tc>
          <w:tcPr>
            <w:tcW w:w="367" w:type="pct"/>
            <w:shd w:val="clear" w:color="auto" w:fill="auto"/>
            <w:vAlign w:val="center"/>
            <w:hideMark/>
          </w:tcPr>
          <w:p w:rsidR="00771E20" w:rsidRPr="00771E20" w:rsidRDefault="00771E20" w:rsidP="00771E20">
            <w:pPr>
              <w:jc w:val="center"/>
              <w:rPr>
                <w:rFonts w:asciiTheme="minorHAnsi" w:hAnsiTheme="minorHAnsi" w:cs="Arial"/>
                <w:sz w:val="20"/>
                <w:szCs w:val="20"/>
              </w:rPr>
            </w:pPr>
            <w:r w:rsidRPr="00771E20">
              <w:rPr>
                <w:rFonts w:asciiTheme="minorHAnsi" w:hAnsiTheme="minorHAnsi" w:cs="Arial"/>
                <w:sz w:val="20"/>
                <w:szCs w:val="20"/>
              </w:rPr>
              <w:t>65</w:t>
            </w:r>
          </w:p>
        </w:tc>
        <w:tc>
          <w:tcPr>
            <w:tcW w:w="3364" w:type="pct"/>
            <w:shd w:val="clear" w:color="auto" w:fill="auto"/>
            <w:vAlign w:val="center"/>
            <w:hideMark/>
          </w:tcPr>
          <w:p w:rsidR="00771E20" w:rsidRPr="00771E20" w:rsidRDefault="00771E20" w:rsidP="00771E20">
            <w:pPr>
              <w:jc w:val="left"/>
              <w:rPr>
                <w:rFonts w:asciiTheme="minorHAnsi" w:hAnsiTheme="minorHAnsi" w:cs="Arial"/>
                <w:sz w:val="20"/>
                <w:szCs w:val="20"/>
              </w:rPr>
            </w:pPr>
            <w:r w:rsidRPr="00771E20">
              <w:rPr>
                <w:rFonts w:asciiTheme="minorHAnsi" w:hAnsiTheme="minorHAnsi" w:cs="Arial"/>
                <w:sz w:val="20"/>
                <w:szCs w:val="20"/>
              </w:rPr>
              <w:t>ODSTRAN KRYTU ZPEVNĚNÝCH PLOCH S ASFALT POJIVEM VČET PODKLADU, ODVOZ DO 20KM</w:t>
            </w:r>
          </w:p>
        </w:tc>
        <w:tc>
          <w:tcPr>
            <w:tcW w:w="570" w:type="pct"/>
            <w:shd w:val="clear" w:color="auto" w:fill="auto"/>
            <w:vAlign w:val="center"/>
            <w:hideMark/>
          </w:tcPr>
          <w:p w:rsidR="00771E20" w:rsidRPr="00771E20" w:rsidRDefault="00771E20" w:rsidP="00771E20">
            <w:pPr>
              <w:jc w:val="center"/>
              <w:rPr>
                <w:rFonts w:asciiTheme="minorHAnsi" w:hAnsiTheme="minorHAnsi" w:cs="Arial"/>
                <w:sz w:val="20"/>
                <w:szCs w:val="20"/>
              </w:rPr>
            </w:pPr>
            <w:r w:rsidRPr="00771E20">
              <w:rPr>
                <w:rFonts w:asciiTheme="minorHAnsi" w:hAnsiTheme="minorHAnsi" w:cs="Arial"/>
                <w:sz w:val="20"/>
                <w:szCs w:val="20"/>
              </w:rPr>
              <w:t xml:space="preserve">M3        </w:t>
            </w:r>
          </w:p>
        </w:tc>
        <w:tc>
          <w:tcPr>
            <w:tcW w:w="699" w:type="pct"/>
            <w:shd w:val="clear" w:color="auto" w:fill="auto"/>
            <w:noWrap/>
            <w:vAlign w:val="center"/>
          </w:tcPr>
          <w:p w:rsidR="00771E20" w:rsidRPr="00771E20" w:rsidRDefault="00771E20" w:rsidP="00771E20">
            <w:pPr>
              <w:jc w:val="right"/>
              <w:rPr>
                <w:rFonts w:asciiTheme="minorHAnsi" w:hAnsiTheme="minorHAnsi"/>
                <w:color w:val="000000"/>
                <w:sz w:val="20"/>
                <w:szCs w:val="20"/>
              </w:rPr>
            </w:pPr>
            <w:r w:rsidRPr="00771E20">
              <w:rPr>
                <w:rFonts w:asciiTheme="minorHAnsi" w:hAnsiTheme="minorHAnsi"/>
                <w:color w:val="000000"/>
                <w:sz w:val="20"/>
                <w:szCs w:val="20"/>
              </w:rPr>
              <w:t>700,00 Kč</w:t>
            </w:r>
          </w:p>
        </w:tc>
      </w:tr>
      <w:tr w:rsidR="00771E20" w:rsidRPr="00771E20" w:rsidTr="00771E20">
        <w:trPr>
          <w:trHeight w:val="227"/>
        </w:trPr>
        <w:tc>
          <w:tcPr>
            <w:tcW w:w="367" w:type="pct"/>
            <w:shd w:val="clear" w:color="auto" w:fill="auto"/>
            <w:vAlign w:val="center"/>
            <w:hideMark/>
          </w:tcPr>
          <w:p w:rsidR="00771E20" w:rsidRPr="00771E20" w:rsidRDefault="00771E20" w:rsidP="00771E20">
            <w:pPr>
              <w:jc w:val="center"/>
              <w:rPr>
                <w:rFonts w:asciiTheme="minorHAnsi" w:hAnsiTheme="minorHAnsi" w:cs="Arial"/>
                <w:sz w:val="20"/>
                <w:szCs w:val="20"/>
              </w:rPr>
            </w:pPr>
            <w:r w:rsidRPr="00771E20">
              <w:rPr>
                <w:rFonts w:asciiTheme="minorHAnsi" w:hAnsiTheme="minorHAnsi" w:cs="Arial"/>
                <w:sz w:val="20"/>
                <w:szCs w:val="20"/>
              </w:rPr>
              <w:t>66</w:t>
            </w:r>
          </w:p>
        </w:tc>
        <w:tc>
          <w:tcPr>
            <w:tcW w:w="3364" w:type="pct"/>
            <w:shd w:val="clear" w:color="auto" w:fill="auto"/>
            <w:vAlign w:val="center"/>
            <w:hideMark/>
          </w:tcPr>
          <w:p w:rsidR="00771E20" w:rsidRPr="00771E20" w:rsidRDefault="00771E20" w:rsidP="00771E20">
            <w:pPr>
              <w:jc w:val="left"/>
              <w:rPr>
                <w:rFonts w:asciiTheme="minorHAnsi" w:hAnsiTheme="minorHAnsi" w:cs="Arial"/>
                <w:sz w:val="20"/>
                <w:szCs w:val="20"/>
              </w:rPr>
            </w:pPr>
            <w:r w:rsidRPr="00771E20">
              <w:rPr>
                <w:rFonts w:asciiTheme="minorHAnsi" w:hAnsiTheme="minorHAnsi" w:cs="Arial"/>
                <w:sz w:val="20"/>
                <w:szCs w:val="20"/>
              </w:rPr>
              <w:t>ODSTRANĚNÍ ZÁHONOVÝCH OBRUBNÍKŮ</w:t>
            </w:r>
          </w:p>
        </w:tc>
        <w:tc>
          <w:tcPr>
            <w:tcW w:w="570" w:type="pct"/>
            <w:shd w:val="clear" w:color="auto" w:fill="auto"/>
            <w:vAlign w:val="center"/>
            <w:hideMark/>
          </w:tcPr>
          <w:p w:rsidR="00771E20" w:rsidRPr="00771E20" w:rsidRDefault="00771E20" w:rsidP="00771E20">
            <w:pPr>
              <w:jc w:val="center"/>
              <w:rPr>
                <w:rFonts w:asciiTheme="minorHAnsi" w:hAnsiTheme="minorHAnsi" w:cs="Arial"/>
                <w:sz w:val="20"/>
                <w:szCs w:val="20"/>
              </w:rPr>
            </w:pPr>
            <w:r w:rsidRPr="00771E20">
              <w:rPr>
                <w:rFonts w:asciiTheme="minorHAnsi" w:hAnsiTheme="minorHAnsi" w:cs="Arial"/>
                <w:sz w:val="20"/>
                <w:szCs w:val="20"/>
              </w:rPr>
              <w:t xml:space="preserve">M         </w:t>
            </w:r>
          </w:p>
        </w:tc>
        <w:tc>
          <w:tcPr>
            <w:tcW w:w="699" w:type="pct"/>
            <w:shd w:val="clear" w:color="auto" w:fill="auto"/>
            <w:noWrap/>
            <w:vAlign w:val="center"/>
          </w:tcPr>
          <w:p w:rsidR="00771E20" w:rsidRPr="00771E20" w:rsidRDefault="00771E20" w:rsidP="00771E20">
            <w:pPr>
              <w:jc w:val="right"/>
              <w:rPr>
                <w:rFonts w:asciiTheme="minorHAnsi" w:hAnsiTheme="minorHAnsi"/>
                <w:color w:val="000000"/>
                <w:sz w:val="20"/>
                <w:szCs w:val="20"/>
              </w:rPr>
            </w:pPr>
            <w:r w:rsidRPr="00771E20">
              <w:rPr>
                <w:rFonts w:asciiTheme="minorHAnsi" w:hAnsiTheme="minorHAnsi"/>
                <w:color w:val="000000"/>
                <w:sz w:val="20"/>
                <w:szCs w:val="20"/>
              </w:rPr>
              <w:t>37,00 Kč</w:t>
            </w:r>
          </w:p>
        </w:tc>
      </w:tr>
      <w:tr w:rsidR="00771E20" w:rsidRPr="00771E20" w:rsidTr="00771E20">
        <w:trPr>
          <w:trHeight w:val="227"/>
        </w:trPr>
        <w:tc>
          <w:tcPr>
            <w:tcW w:w="367" w:type="pct"/>
            <w:shd w:val="clear" w:color="auto" w:fill="auto"/>
            <w:vAlign w:val="center"/>
            <w:hideMark/>
          </w:tcPr>
          <w:p w:rsidR="00771E20" w:rsidRPr="00771E20" w:rsidRDefault="00771E20" w:rsidP="00771E20">
            <w:pPr>
              <w:jc w:val="center"/>
              <w:rPr>
                <w:rFonts w:asciiTheme="minorHAnsi" w:hAnsiTheme="minorHAnsi" w:cs="Arial"/>
                <w:sz w:val="20"/>
                <w:szCs w:val="20"/>
              </w:rPr>
            </w:pPr>
            <w:r w:rsidRPr="00771E20">
              <w:rPr>
                <w:rFonts w:asciiTheme="minorHAnsi" w:hAnsiTheme="minorHAnsi" w:cs="Arial"/>
                <w:sz w:val="20"/>
                <w:szCs w:val="20"/>
              </w:rPr>
              <w:t>67</w:t>
            </w:r>
          </w:p>
        </w:tc>
        <w:tc>
          <w:tcPr>
            <w:tcW w:w="3364" w:type="pct"/>
            <w:shd w:val="clear" w:color="auto" w:fill="auto"/>
            <w:vAlign w:val="center"/>
            <w:hideMark/>
          </w:tcPr>
          <w:p w:rsidR="00771E20" w:rsidRPr="00771E20" w:rsidRDefault="00771E20" w:rsidP="00771E20">
            <w:pPr>
              <w:jc w:val="left"/>
              <w:rPr>
                <w:rFonts w:asciiTheme="minorHAnsi" w:hAnsiTheme="minorHAnsi" w:cs="Arial"/>
                <w:sz w:val="20"/>
                <w:szCs w:val="20"/>
              </w:rPr>
            </w:pPr>
            <w:r w:rsidRPr="00771E20">
              <w:rPr>
                <w:rFonts w:asciiTheme="minorHAnsi" w:hAnsiTheme="minorHAnsi" w:cs="Arial"/>
                <w:sz w:val="20"/>
                <w:szCs w:val="20"/>
              </w:rPr>
              <w:t>ODSTRANĚNÍ CHODNÍKOVÝCH OBRUBNÍKŮ BETONOVÝCH</w:t>
            </w:r>
          </w:p>
        </w:tc>
        <w:tc>
          <w:tcPr>
            <w:tcW w:w="570" w:type="pct"/>
            <w:shd w:val="clear" w:color="auto" w:fill="auto"/>
            <w:vAlign w:val="center"/>
            <w:hideMark/>
          </w:tcPr>
          <w:p w:rsidR="00771E20" w:rsidRPr="00771E20" w:rsidRDefault="00771E20" w:rsidP="00771E20">
            <w:pPr>
              <w:jc w:val="center"/>
              <w:rPr>
                <w:rFonts w:asciiTheme="minorHAnsi" w:hAnsiTheme="minorHAnsi" w:cs="Arial"/>
                <w:sz w:val="20"/>
                <w:szCs w:val="20"/>
              </w:rPr>
            </w:pPr>
            <w:r w:rsidRPr="00771E20">
              <w:rPr>
                <w:rFonts w:asciiTheme="minorHAnsi" w:hAnsiTheme="minorHAnsi" w:cs="Arial"/>
                <w:sz w:val="20"/>
                <w:szCs w:val="20"/>
              </w:rPr>
              <w:t xml:space="preserve">M         </w:t>
            </w:r>
          </w:p>
        </w:tc>
        <w:tc>
          <w:tcPr>
            <w:tcW w:w="699" w:type="pct"/>
            <w:shd w:val="clear" w:color="auto" w:fill="auto"/>
            <w:noWrap/>
            <w:vAlign w:val="center"/>
          </w:tcPr>
          <w:p w:rsidR="00771E20" w:rsidRPr="00771E20" w:rsidRDefault="00771E20" w:rsidP="00771E20">
            <w:pPr>
              <w:jc w:val="right"/>
              <w:rPr>
                <w:rFonts w:asciiTheme="minorHAnsi" w:hAnsiTheme="minorHAnsi"/>
                <w:color w:val="000000"/>
                <w:sz w:val="20"/>
                <w:szCs w:val="20"/>
              </w:rPr>
            </w:pPr>
            <w:r w:rsidRPr="00771E20">
              <w:rPr>
                <w:rFonts w:asciiTheme="minorHAnsi" w:hAnsiTheme="minorHAnsi"/>
                <w:color w:val="000000"/>
                <w:sz w:val="20"/>
                <w:szCs w:val="20"/>
              </w:rPr>
              <w:t>83,00 Kč</w:t>
            </w:r>
          </w:p>
        </w:tc>
      </w:tr>
      <w:tr w:rsidR="00771E20" w:rsidRPr="00771E20" w:rsidTr="00771E20">
        <w:trPr>
          <w:trHeight w:val="227"/>
        </w:trPr>
        <w:tc>
          <w:tcPr>
            <w:tcW w:w="367" w:type="pct"/>
            <w:shd w:val="clear" w:color="auto" w:fill="auto"/>
            <w:vAlign w:val="center"/>
            <w:hideMark/>
          </w:tcPr>
          <w:p w:rsidR="00771E20" w:rsidRPr="00771E20" w:rsidRDefault="00771E20" w:rsidP="00771E20">
            <w:pPr>
              <w:jc w:val="center"/>
              <w:rPr>
                <w:rFonts w:asciiTheme="minorHAnsi" w:hAnsiTheme="minorHAnsi" w:cs="Arial"/>
                <w:sz w:val="20"/>
                <w:szCs w:val="20"/>
              </w:rPr>
            </w:pPr>
            <w:r w:rsidRPr="00771E20">
              <w:rPr>
                <w:rFonts w:asciiTheme="minorHAnsi" w:hAnsiTheme="minorHAnsi" w:cs="Arial"/>
                <w:sz w:val="20"/>
                <w:szCs w:val="20"/>
              </w:rPr>
              <w:t>68</w:t>
            </w:r>
          </w:p>
        </w:tc>
        <w:tc>
          <w:tcPr>
            <w:tcW w:w="3364" w:type="pct"/>
            <w:shd w:val="clear" w:color="auto" w:fill="auto"/>
            <w:vAlign w:val="center"/>
            <w:hideMark/>
          </w:tcPr>
          <w:p w:rsidR="00771E20" w:rsidRPr="00771E20" w:rsidRDefault="00771E20" w:rsidP="00771E20">
            <w:pPr>
              <w:jc w:val="left"/>
              <w:rPr>
                <w:rFonts w:asciiTheme="minorHAnsi" w:hAnsiTheme="minorHAnsi" w:cs="Arial"/>
                <w:sz w:val="20"/>
                <w:szCs w:val="20"/>
              </w:rPr>
            </w:pPr>
            <w:r w:rsidRPr="00771E20">
              <w:rPr>
                <w:rFonts w:asciiTheme="minorHAnsi" w:hAnsiTheme="minorHAnsi" w:cs="Arial"/>
                <w:sz w:val="20"/>
                <w:szCs w:val="20"/>
              </w:rPr>
              <w:t>ODSTRANĚNÍ CHODNÍKOVÝCH OBRUBNÍKŮ BETONOVÝCH, ODVOZ DO 5KM</w:t>
            </w:r>
          </w:p>
        </w:tc>
        <w:tc>
          <w:tcPr>
            <w:tcW w:w="570" w:type="pct"/>
            <w:shd w:val="clear" w:color="auto" w:fill="auto"/>
            <w:vAlign w:val="center"/>
            <w:hideMark/>
          </w:tcPr>
          <w:p w:rsidR="00771E20" w:rsidRPr="00771E20" w:rsidRDefault="00771E20" w:rsidP="00771E20">
            <w:pPr>
              <w:jc w:val="center"/>
              <w:rPr>
                <w:rFonts w:asciiTheme="minorHAnsi" w:hAnsiTheme="minorHAnsi" w:cs="Arial"/>
                <w:sz w:val="20"/>
                <w:szCs w:val="20"/>
              </w:rPr>
            </w:pPr>
            <w:r w:rsidRPr="00771E20">
              <w:rPr>
                <w:rFonts w:asciiTheme="minorHAnsi" w:hAnsiTheme="minorHAnsi" w:cs="Arial"/>
                <w:sz w:val="20"/>
                <w:szCs w:val="20"/>
              </w:rPr>
              <w:t xml:space="preserve">M         </w:t>
            </w:r>
          </w:p>
        </w:tc>
        <w:tc>
          <w:tcPr>
            <w:tcW w:w="699" w:type="pct"/>
            <w:shd w:val="clear" w:color="auto" w:fill="auto"/>
            <w:noWrap/>
            <w:vAlign w:val="center"/>
          </w:tcPr>
          <w:p w:rsidR="00771E20" w:rsidRPr="00771E20" w:rsidRDefault="00771E20" w:rsidP="00771E20">
            <w:pPr>
              <w:jc w:val="right"/>
              <w:rPr>
                <w:rFonts w:asciiTheme="minorHAnsi" w:hAnsiTheme="minorHAnsi"/>
                <w:color w:val="000000"/>
                <w:sz w:val="20"/>
                <w:szCs w:val="20"/>
              </w:rPr>
            </w:pPr>
            <w:r w:rsidRPr="00771E20">
              <w:rPr>
                <w:rFonts w:asciiTheme="minorHAnsi" w:hAnsiTheme="minorHAnsi"/>
                <w:color w:val="000000"/>
                <w:sz w:val="20"/>
                <w:szCs w:val="20"/>
              </w:rPr>
              <w:t>83,00 Kč</w:t>
            </w:r>
          </w:p>
        </w:tc>
      </w:tr>
      <w:tr w:rsidR="00771E20" w:rsidRPr="00771E20" w:rsidTr="00771E20">
        <w:trPr>
          <w:trHeight w:val="227"/>
        </w:trPr>
        <w:tc>
          <w:tcPr>
            <w:tcW w:w="367" w:type="pct"/>
            <w:shd w:val="clear" w:color="auto" w:fill="auto"/>
            <w:vAlign w:val="center"/>
            <w:hideMark/>
          </w:tcPr>
          <w:p w:rsidR="00771E20" w:rsidRPr="00771E20" w:rsidRDefault="00771E20" w:rsidP="00771E20">
            <w:pPr>
              <w:jc w:val="center"/>
              <w:rPr>
                <w:rFonts w:asciiTheme="minorHAnsi" w:hAnsiTheme="minorHAnsi" w:cs="Arial"/>
                <w:sz w:val="20"/>
                <w:szCs w:val="20"/>
              </w:rPr>
            </w:pPr>
            <w:r w:rsidRPr="00771E20">
              <w:rPr>
                <w:rFonts w:asciiTheme="minorHAnsi" w:hAnsiTheme="minorHAnsi" w:cs="Arial"/>
                <w:sz w:val="20"/>
                <w:szCs w:val="20"/>
              </w:rPr>
              <w:t>69</w:t>
            </w:r>
          </w:p>
        </w:tc>
        <w:tc>
          <w:tcPr>
            <w:tcW w:w="3364" w:type="pct"/>
            <w:shd w:val="clear" w:color="auto" w:fill="auto"/>
            <w:vAlign w:val="center"/>
            <w:hideMark/>
          </w:tcPr>
          <w:p w:rsidR="00771E20" w:rsidRPr="00771E20" w:rsidRDefault="00771E20" w:rsidP="00771E20">
            <w:pPr>
              <w:jc w:val="left"/>
              <w:rPr>
                <w:rFonts w:asciiTheme="minorHAnsi" w:hAnsiTheme="minorHAnsi" w:cs="Arial"/>
                <w:sz w:val="20"/>
                <w:szCs w:val="20"/>
              </w:rPr>
            </w:pPr>
            <w:r w:rsidRPr="00771E20">
              <w:rPr>
                <w:rFonts w:asciiTheme="minorHAnsi" w:hAnsiTheme="minorHAnsi" w:cs="Arial"/>
                <w:sz w:val="20"/>
                <w:szCs w:val="20"/>
              </w:rPr>
              <w:t>FRÉZOVÁNÍ ZPEVNĚNÝCH PLOCH ASFALTOVÝCH</w:t>
            </w:r>
          </w:p>
        </w:tc>
        <w:tc>
          <w:tcPr>
            <w:tcW w:w="570" w:type="pct"/>
            <w:shd w:val="clear" w:color="auto" w:fill="auto"/>
            <w:vAlign w:val="center"/>
            <w:hideMark/>
          </w:tcPr>
          <w:p w:rsidR="00771E20" w:rsidRPr="00771E20" w:rsidRDefault="00771E20" w:rsidP="00771E20">
            <w:pPr>
              <w:jc w:val="center"/>
              <w:rPr>
                <w:rFonts w:asciiTheme="minorHAnsi" w:hAnsiTheme="minorHAnsi" w:cs="Arial"/>
                <w:sz w:val="20"/>
                <w:szCs w:val="20"/>
              </w:rPr>
            </w:pPr>
            <w:r w:rsidRPr="00771E20">
              <w:rPr>
                <w:rFonts w:asciiTheme="minorHAnsi" w:hAnsiTheme="minorHAnsi" w:cs="Arial"/>
                <w:sz w:val="20"/>
                <w:szCs w:val="20"/>
              </w:rPr>
              <w:t xml:space="preserve">M3        </w:t>
            </w:r>
          </w:p>
        </w:tc>
        <w:tc>
          <w:tcPr>
            <w:tcW w:w="699" w:type="pct"/>
            <w:shd w:val="clear" w:color="auto" w:fill="auto"/>
            <w:noWrap/>
            <w:vAlign w:val="center"/>
          </w:tcPr>
          <w:p w:rsidR="00771E20" w:rsidRPr="00771E20" w:rsidRDefault="00771E20" w:rsidP="00771E20">
            <w:pPr>
              <w:jc w:val="right"/>
              <w:rPr>
                <w:rFonts w:asciiTheme="minorHAnsi" w:hAnsiTheme="minorHAnsi"/>
                <w:color w:val="000000"/>
                <w:sz w:val="20"/>
                <w:szCs w:val="20"/>
              </w:rPr>
            </w:pPr>
            <w:r w:rsidRPr="00771E20">
              <w:rPr>
                <w:rFonts w:asciiTheme="minorHAnsi" w:hAnsiTheme="minorHAnsi"/>
                <w:color w:val="000000"/>
                <w:sz w:val="20"/>
                <w:szCs w:val="20"/>
              </w:rPr>
              <w:t>670,00 Kč</w:t>
            </w:r>
          </w:p>
        </w:tc>
      </w:tr>
      <w:tr w:rsidR="00771E20" w:rsidRPr="00771E20" w:rsidTr="00771E20">
        <w:trPr>
          <w:trHeight w:val="227"/>
        </w:trPr>
        <w:tc>
          <w:tcPr>
            <w:tcW w:w="367" w:type="pct"/>
            <w:shd w:val="clear" w:color="auto" w:fill="auto"/>
            <w:vAlign w:val="center"/>
            <w:hideMark/>
          </w:tcPr>
          <w:p w:rsidR="00771E20" w:rsidRPr="00771E20" w:rsidRDefault="00771E20" w:rsidP="00771E20">
            <w:pPr>
              <w:jc w:val="center"/>
              <w:rPr>
                <w:rFonts w:asciiTheme="minorHAnsi" w:hAnsiTheme="minorHAnsi" w:cs="Arial"/>
                <w:sz w:val="20"/>
                <w:szCs w:val="20"/>
              </w:rPr>
            </w:pPr>
            <w:r w:rsidRPr="00771E20">
              <w:rPr>
                <w:rFonts w:asciiTheme="minorHAnsi" w:hAnsiTheme="minorHAnsi" w:cs="Arial"/>
                <w:sz w:val="20"/>
                <w:szCs w:val="20"/>
              </w:rPr>
              <w:t>70</w:t>
            </w:r>
          </w:p>
        </w:tc>
        <w:tc>
          <w:tcPr>
            <w:tcW w:w="3364" w:type="pct"/>
            <w:shd w:val="clear" w:color="auto" w:fill="auto"/>
            <w:vAlign w:val="center"/>
            <w:hideMark/>
          </w:tcPr>
          <w:p w:rsidR="00771E20" w:rsidRPr="00771E20" w:rsidRDefault="00771E20" w:rsidP="00771E20">
            <w:pPr>
              <w:jc w:val="left"/>
              <w:rPr>
                <w:rFonts w:asciiTheme="minorHAnsi" w:hAnsiTheme="minorHAnsi" w:cs="Arial"/>
                <w:sz w:val="20"/>
                <w:szCs w:val="20"/>
              </w:rPr>
            </w:pPr>
            <w:r w:rsidRPr="00771E20">
              <w:rPr>
                <w:rFonts w:asciiTheme="minorHAnsi" w:hAnsiTheme="minorHAnsi" w:cs="Arial"/>
                <w:sz w:val="20"/>
                <w:szCs w:val="20"/>
              </w:rPr>
              <w:t>FRÉZOVÁNÍ ZPEVNĚNÝCH PLOCH ASFALTOVÝCH, ODVOZ DO 1KM</w:t>
            </w:r>
          </w:p>
        </w:tc>
        <w:tc>
          <w:tcPr>
            <w:tcW w:w="570" w:type="pct"/>
            <w:shd w:val="clear" w:color="auto" w:fill="auto"/>
            <w:vAlign w:val="center"/>
            <w:hideMark/>
          </w:tcPr>
          <w:p w:rsidR="00771E20" w:rsidRPr="00771E20" w:rsidRDefault="00771E20" w:rsidP="00771E20">
            <w:pPr>
              <w:jc w:val="center"/>
              <w:rPr>
                <w:rFonts w:asciiTheme="minorHAnsi" w:hAnsiTheme="minorHAnsi" w:cs="Arial"/>
                <w:sz w:val="20"/>
                <w:szCs w:val="20"/>
              </w:rPr>
            </w:pPr>
            <w:r w:rsidRPr="00771E20">
              <w:rPr>
                <w:rFonts w:asciiTheme="minorHAnsi" w:hAnsiTheme="minorHAnsi" w:cs="Arial"/>
                <w:sz w:val="20"/>
                <w:szCs w:val="20"/>
              </w:rPr>
              <w:t xml:space="preserve">M3        </w:t>
            </w:r>
          </w:p>
        </w:tc>
        <w:tc>
          <w:tcPr>
            <w:tcW w:w="699" w:type="pct"/>
            <w:shd w:val="clear" w:color="auto" w:fill="auto"/>
            <w:noWrap/>
            <w:vAlign w:val="center"/>
          </w:tcPr>
          <w:p w:rsidR="00771E20" w:rsidRPr="00771E20" w:rsidRDefault="00771E20" w:rsidP="00771E20">
            <w:pPr>
              <w:jc w:val="right"/>
              <w:rPr>
                <w:rFonts w:asciiTheme="minorHAnsi" w:hAnsiTheme="minorHAnsi"/>
                <w:color w:val="000000"/>
                <w:sz w:val="20"/>
                <w:szCs w:val="20"/>
              </w:rPr>
            </w:pPr>
            <w:r w:rsidRPr="00771E20">
              <w:rPr>
                <w:rFonts w:asciiTheme="minorHAnsi" w:hAnsiTheme="minorHAnsi"/>
                <w:color w:val="000000"/>
                <w:sz w:val="20"/>
                <w:szCs w:val="20"/>
              </w:rPr>
              <w:t>670,00 Kč</w:t>
            </w:r>
          </w:p>
        </w:tc>
      </w:tr>
      <w:tr w:rsidR="00771E20" w:rsidRPr="00771E20" w:rsidTr="00771E20">
        <w:trPr>
          <w:trHeight w:val="227"/>
        </w:trPr>
        <w:tc>
          <w:tcPr>
            <w:tcW w:w="367" w:type="pct"/>
            <w:shd w:val="clear" w:color="auto" w:fill="auto"/>
            <w:vAlign w:val="center"/>
            <w:hideMark/>
          </w:tcPr>
          <w:p w:rsidR="00771E20" w:rsidRPr="00771E20" w:rsidRDefault="00771E20" w:rsidP="00771E20">
            <w:pPr>
              <w:jc w:val="center"/>
              <w:rPr>
                <w:rFonts w:asciiTheme="minorHAnsi" w:hAnsiTheme="minorHAnsi" w:cs="Arial"/>
                <w:sz w:val="20"/>
                <w:szCs w:val="20"/>
              </w:rPr>
            </w:pPr>
            <w:r w:rsidRPr="00771E20">
              <w:rPr>
                <w:rFonts w:asciiTheme="minorHAnsi" w:hAnsiTheme="minorHAnsi" w:cs="Arial"/>
                <w:sz w:val="20"/>
                <w:szCs w:val="20"/>
              </w:rPr>
              <w:t>71</w:t>
            </w:r>
          </w:p>
        </w:tc>
        <w:tc>
          <w:tcPr>
            <w:tcW w:w="3364" w:type="pct"/>
            <w:shd w:val="clear" w:color="auto" w:fill="auto"/>
            <w:vAlign w:val="center"/>
            <w:hideMark/>
          </w:tcPr>
          <w:p w:rsidR="00771E20" w:rsidRPr="00771E20" w:rsidRDefault="00771E20" w:rsidP="00771E20">
            <w:pPr>
              <w:jc w:val="left"/>
              <w:rPr>
                <w:rFonts w:asciiTheme="minorHAnsi" w:hAnsiTheme="minorHAnsi" w:cs="Arial"/>
                <w:sz w:val="20"/>
                <w:szCs w:val="20"/>
              </w:rPr>
            </w:pPr>
            <w:r w:rsidRPr="00771E20">
              <w:rPr>
                <w:rFonts w:asciiTheme="minorHAnsi" w:hAnsiTheme="minorHAnsi" w:cs="Arial"/>
                <w:sz w:val="20"/>
                <w:szCs w:val="20"/>
              </w:rPr>
              <w:t>FRÉZOVÁNÍ ZPEVNĚNÝCH PLOCH ASFALTOVÝCH, ODVOZ DO 5KM</w:t>
            </w:r>
          </w:p>
        </w:tc>
        <w:tc>
          <w:tcPr>
            <w:tcW w:w="570" w:type="pct"/>
            <w:shd w:val="clear" w:color="auto" w:fill="auto"/>
            <w:vAlign w:val="center"/>
            <w:hideMark/>
          </w:tcPr>
          <w:p w:rsidR="00771E20" w:rsidRPr="00771E20" w:rsidRDefault="00771E20" w:rsidP="00771E20">
            <w:pPr>
              <w:jc w:val="center"/>
              <w:rPr>
                <w:rFonts w:asciiTheme="minorHAnsi" w:hAnsiTheme="minorHAnsi" w:cs="Arial"/>
                <w:sz w:val="20"/>
                <w:szCs w:val="20"/>
              </w:rPr>
            </w:pPr>
            <w:r w:rsidRPr="00771E20">
              <w:rPr>
                <w:rFonts w:asciiTheme="minorHAnsi" w:hAnsiTheme="minorHAnsi" w:cs="Arial"/>
                <w:sz w:val="20"/>
                <w:szCs w:val="20"/>
              </w:rPr>
              <w:t xml:space="preserve">M3        </w:t>
            </w:r>
          </w:p>
        </w:tc>
        <w:tc>
          <w:tcPr>
            <w:tcW w:w="699" w:type="pct"/>
            <w:shd w:val="clear" w:color="auto" w:fill="auto"/>
            <w:noWrap/>
            <w:vAlign w:val="center"/>
          </w:tcPr>
          <w:p w:rsidR="00771E20" w:rsidRPr="00771E20" w:rsidRDefault="00771E20" w:rsidP="00771E20">
            <w:pPr>
              <w:jc w:val="right"/>
              <w:rPr>
                <w:rFonts w:asciiTheme="minorHAnsi" w:hAnsiTheme="minorHAnsi"/>
                <w:color w:val="000000"/>
                <w:sz w:val="20"/>
                <w:szCs w:val="20"/>
              </w:rPr>
            </w:pPr>
            <w:r w:rsidRPr="00771E20">
              <w:rPr>
                <w:rFonts w:asciiTheme="minorHAnsi" w:hAnsiTheme="minorHAnsi"/>
                <w:color w:val="000000"/>
                <w:sz w:val="20"/>
                <w:szCs w:val="20"/>
              </w:rPr>
              <w:t>680,00 Kč</w:t>
            </w:r>
          </w:p>
        </w:tc>
      </w:tr>
      <w:tr w:rsidR="00771E20" w:rsidRPr="00771E20" w:rsidTr="00771E20">
        <w:trPr>
          <w:trHeight w:val="227"/>
        </w:trPr>
        <w:tc>
          <w:tcPr>
            <w:tcW w:w="367" w:type="pct"/>
            <w:shd w:val="clear" w:color="auto" w:fill="auto"/>
            <w:vAlign w:val="center"/>
            <w:hideMark/>
          </w:tcPr>
          <w:p w:rsidR="00771E20" w:rsidRPr="00771E20" w:rsidRDefault="00771E20" w:rsidP="00771E20">
            <w:pPr>
              <w:jc w:val="center"/>
              <w:rPr>
                <w:rFonts w:asciiTheme="minorHAnsi" w:hAnsiTheme="minorHAnsi" w:cs="Arial"/>
                <w:sz w:val="20"/>
                <w:szCs w:val="20"/>
              </w:rPr>
            </w:pPr>
            <w:r w:rsidRPr="00771E20">
              <w:rPr>
                <w:rFonts w:asciiTheme="minorHAnsi" w:hAnsiTheme="minorHAnsi" w:cs="Arial"/>
                <w:sz w:val="20"/>
                <w:szCs w:val="20"/>
              </w:rPr>
              <w:t>72</w:t>
            </w:r>
          </w:p>
        </w:tc>
        <w:tc>
          <w:tcPr>
            <w:tcW w:w="3364" w:type="pct"/>
            <w:shd w:val="clear" w:color="auto" w:fill="auto"/>
            <w:vAlign w:val="center"/>
            <w:hideMark/>
          </w:tcPr>
          <w:p w:rsidR="00771E20" w:rsidRPr="00771E20" w:rsidRDefault="00771E20" w:rsidP="00771E20">
            <w:pPr>
              <w:jc w:val="left"/>
              <w:rPr>
                <w:rFonts w:asciiTheme="minorHAnsi" w:hAnsiTheme="minorHAnsi" w:cs="Arial"/>
                <w:sz w:val="20"/>
                <w:szCs w:val="20"/>
              </w:rPr>
            </w:pPr>
            <w:r w:rsidRPr="00771E20">
              <w:rPr>
                <w:rFonts w:asciiTheme="minorHAnsi" w:hAnsiTheme="minorHAnsi" w:cs="Arial"/>
                <w:sz w:val="20"/>
                <w:szCs w:val="20"/>
              </w:rPr>
              <w:t>FRÉZOVÁNÍ ZPEVNĚNÝCH PLOCH ASFALTOVÝCH, ODVOZ DO 8KM</w:t>
            </w:r>
          </w:p>
        </w:tc>
        <w:tc>
          <w:tcPr>
            <w:tcW w:w="570" w:type="pct"/>
            <w:shd w:val="clear" w:color="auto" w:fill="auto"/>
            <w:vAlign w:val="center"/>
            <w:hideMark/>
          </w:tcPr>
          <w:p w:rsidR="00771E20" w:rsidRPr="00771E20" w:rsidRDefault="00771E20" w:rsidP="00771E20">
            <w:pPr>
              <w:jc w:val="center"/>
              <w:rPr>
                <w:rFonts w:asciiTheme="minorHAnsi" w:hAnsiTheme="minorHAnsi" w:cs="Arial"/>
                <w:sz w:val="20"/>
                <w:szCs w:val="20"/>
              </w:rPr>
            </w:pPr>
            <w:r w:rsidRPr="00771E20">
              <w:rPr>
                <w:rFonts w:asciiTheme="minorHAnsi" w:hAnsiTheme="minorHAnsi" w:cs="Arial"/>
                <w:sz w:val="20"/>
                <w:szCs w:val="20"/>
              </w:rPr>
              <w:t xml:space="preserve">M3        </w:t>
            </w:r>
          </w:p>
        </w:tc>
        <w:tc>
          <w:tcPr>
            <w:tcW w:w="699" w:type="pct"/>
            <w:shd w:val="clear" w:color="auto" w:fill="auto"/>
            <w:noWrap/>
            <w:vAlign w:val="center"/>
          </w:tcPr>
          <w:p w:rsidR="00771E20" w:rsidRPr="00771E20" w:rsidRDefault="00771E20" w:rsidP="00771E20">
            <w:pPr>
              <w:jc w:val="right"/>
              <w:rPr>
                <w:rFonts w:asciiTheme="minorHAnsi" w:hAnsiTheme="minorHAnsi"/>
                <w:color w:val="000000"/>
                <w:sz w:val="20"/>
                <w:szCs w:val="20"/>
              </w:rPr>
            </w:pPr>
            <w:r w:rsidRPr="00771E20">
              <w:rPr>
                <w:rFonts w:asciiTheme="minorHAnsi" w:hAnsiTheme="minorHAnsi"/>
                <w:color w:val="000000"/>
                <w:sz w:val="20"/>
                <w:szCs w:val="20"/>
              </w:rPr>
              <w:t>680,00 Kč</w:t>
            </w:r>
          </w:p>
        </w:tc>
      </w:tr>
      <w:tr w:rsidR="00771E20" w:rsidRPr="00771E20" w:rsidTr="00771E20">
        <w:trPr>
          <w:trHeight w:val="227"/>
        </w:trPr>
        <w:tc>
          <w:tcPr>
            <w:tcW w:w="367" w:type="pct"/>
            <w:shd w:val="clear" w:color="auto" w:fill="auto"/>
            <w:vAlign w:val="center"/>
            <w:hideMark/>
          </w:tcPr>
          <w:p w:rsidR="00771E20" w:rsidRPr="00771E20" w:rsidRDefault="00771E20" w:rsidP="00771E20">
            <w:pPr>
              <w:jc w:val="center"/>
              <w:rPr>
                <w:rFonts w:asciiTheme="minorHAnsi" w:hAnsiTheme="minorHAnsi" w:cs="Arial"/>
                <w:sz w:val="20"/>
                <w:szCs w:val="20"/>
              </w:rPr>
            </w:pPr>
            <w:r w:rsidRPr="00771E20">
              <w:rPr>
                <w:rFonts w:asciiTheme="minorHAnsi" w:hAnsiTheme="minorHAnsi" w:cs="Arial"/>
                <w:sz w:val="20"/>
                <w:szCs w:val="20"/>
              </w:rPr>
              <w:t>73</w:t>
            </w:r>
          </w:p>
        </w:tc>
        <w:tc>
          <w:tcPr>
            <w:tcW w:w="3364" w:type="pct"/>
            <w:shd w:val="clear" w:color="auto" w:fill="auto"/>
            <w:vAlign w:val="center"/>
            <w:hideMark/>
          </w:tcPr>
          <w:p w:rsidR="00771E20" w:rsidRPr="00771E20" w:rsidRDefault="00771E20" w:rsidP="00771E20">
            <w:pPr>
              <w:jc w:val="left"/>
              <w:rPr>
                <w:rFonts w:asciiTheme="minorHAnsi" w:hAnsiTheme="minorHAnsi" w:cs="Arial"/>
                <w:sz w:val="20"/>
                <w:szCs w:val="20"/>
              </w:rPr>
            </w:pPr>
            <w:r w:rsidRPr="00771E20">
              <w:rPr>
                <w:rFonts w:asciiTheme="minorHAnsi" w:hAnsiTheme="minorHAnsi" w:cs="Arial"/>
                <w:sz w:val="20"/>
                <w:szCs w:val="20"/>
              </w:rPr>
              <w:t>FRÉZOVÁNÍ ZPEVNĚNÝCH PLOCH ASFALTOVÝCH, ODVOZ DO 12KM</w:t>
            </w:r>
          </w:p>
        </w:tc>
        <w:tc>
          <w:tcPr>
            <w:tcW w:w="570" w:type="pct"/>
            <w:shd w:val="clear" w:color="auto" w:fill="auto"/>
            <w:vAlign w:val="center"/>
            <w:hideMark/>
          </w:tcPr>
          <w:p w:rsidR="00771E20" w:rsidRPr="00771E20" w:rsidRDefault="00771E20" w:rsidP="00771E20">
            <w:pPr>
              <w:jc w:val="center"/>
              <w:rPr>
                <w:rFonts w:asciiTheme="minorHAnsi" w:hAnsiTheme="minorHAnsi" w:cs="Arial"/>
                <w:sz w:val="20"/>
                <w:szCs w:val="20"/>
              </w:rPr>
            </w:pPr>
            <w:r w:rsidRPr="00771E20">
              <w:rPr>
                <w:rFonts w:asciiTheme="minorHAnsi" w:hAnsiTheme="minorHAnsi" w:cs="Arial"/>
                <w:sz w:val="20"/>
                <w:szCs w:val="20"/>
              </w:rPr>
              <w:t xml:space="preserve">M3        </w:t>
            </w:r>
          </w:p>
        </w:tc>
        <w:tc>
          <w:tcPr>
            <w:tcW w:w="699" w:type="pct"/>
            <w:shd w:val="clear" w:color="auto" w:fill="auto"/>
            <w:noWrap/>
            <w:vAlign w:val="center"/>
          </w:tcPr>
          <w:p w:rsidR="00771E20" w:rsidRPr="00771E20" w:rsidRDefault="00771E20" w:rsidP="00771E20">
            <w:pPr>
              <w:jc w:val="right"/>
              <w:rPr>
                <w:rFonts w:asciiTheme="minorHAnsi" w:hAnsiTheme="minorHAnsi"/>
                <w:color w:val="000000"/>
                <w:sz w:val="20"/>
                <w:szCs w:val="20"/>
              </w:rPr>
            </w:pPr>
            <w:r w:rsidRPr="00771E20">
              <w:rPr>
                <w:rFonts w:asciiTheme="minorHAnsi" w:hAnsiTheme="minorHAnsi"/>
                <w:color w:val="000000"/>
                <w:sz w:val="20"/>
                <w:szCs w:val="20"/>
              </w:rPr>
              <w:t>690,00 Kč</w:t>
            </w:r>
          </w:p>
        </w:tc>
      </w:tr>
      <w:tr w:rsidR="00771E20" w:rsidRPr="00771E20" w:rsidTr="00771E20">
        <w:trPr>
          <w:trHeight w:val="227"/>
        </w:trPr>
        <w:tc>
          <w:tcPr>
            <w:tcW w:w="367" w:type="pct"/>
            <w:shd w:val="clear" w:color="auto" w:fill="auto"/>
            <w:vAlign w:val="center"/>
            <w:hideMark/>
          </w:tcPr>
          <w:p w:rsidR="00771E20" w:rsidRPr="00771E20" w:rsidRDefault="00771E20" w:rsidP="00771E20">
            <w:pPr>
              <w:jc w:val="center"/>
              <w:rPr>
                <w:rFonts w:asciiTheme="minorHAnsi" w:hAnsiTheme="minorHAnsi" w:cs="Arial"/>
                <w:sz w:val="20"/>
                <w:szCs w:val="20"/>
              </w:rPr>
            </w:pPr>
            <w:r w:rsidRPr="00771E20">
              <w:rPr>
                <w:rFonts w:asciiTheme="minorHAnsi" w:hAnsiTheme="minorHAnsi" w:cs="Arial"/>
                <w:sz w:val="20"/>
                <w:szCs w:val="20"/>
              </w:rPr>
              <w:t>74</w:t>
            </w:r>
          </w:p>
        </w:tc>
        <w:tc>
          <w:tcPr>
            <w:tcW w:w="3364" w:type="pct"/>
            <w:shd w:val="clear" w:color="auto" w:fill="auto"/>
            <w:vAlign w:val="center"/>
            <w:hideMark/>
          </w:tcPr>
          <w:p w:rsidR="00771E20" w:rsidRPr="00771E20" w:rsidRDefault="00771E20" w:rsidP="00771E20">
            <w:pPr>
              <w:jc w:val="left"/>
              <w:rPr>
                <w:rFonts w:asciiTheme="minorHAnsi" w:hAnsiTheme="minorHAnsi" w:cs="Arial"/>
                <w:sz w:val="20"/>
                <w:szCs w:val="20"/>
              </w:rPr>
            </w:pPr>
            <w:r w:rsidRPr="00771E20">
              <w:rPr>
                <w:rFonts w:asciiTheme="minorHAnsi" w:hAnsiTheme="minorHAnsi" w:cs="Arial"/>
                <w:sz w:val="20"/>
                <w:szCs w:val="20"/>
              </w:rPr>
              <w:t>FRÉZOVÁNÍ ZPEVNĚNÝCH PLOCH ASFALTOVÝCH, ODVOZ DO 16KM</w:t>
            </w:r>
          </w:p>
        </w:tc>
        <w:tc>
          <w:tcPr>
            <w:tcW w:w="570" w:type="pct"/>
            <w:shd w:val="clear" w:color="auto" w:fill="auto"/>
            <w:vAlign w:val="center"/>
            <w:hideMark/>
          </w:tcPr>
          <w:p w:rsidR="00771E20" w:rsidRPr="00771E20" w:rsidRDefault="00771E20" w:rsidP="00771E20">
            <w:pPr>
              <w:jc w:val="center"/>
              <w:rPr>
                <w:rFonts w:asciiTheme="minorHAnsi" w:hAnsiTheme="minorHAnsi" w:cs="Arial"/>
                <w:sz w:val="20"/>
                <w:szCs w:val="20"/>
              </w:rPr>
            </w:pPr>
            <w:r w:rsidRPr="00771E20">
              <w:rPr>
                <w:rFonts w:asciiTheme="minorHAnsi" w:hAnsiTheme="minorHAnsi" w:cs="Arial"/>
                <w:sz w:val="20"/>
                <w:szCs w:val="20"/>
              </w:rPr>
              <w:t xml:space="preserve">M3        </w:t>
            </w:r>
          </w:p>
        </w:tc>
        <w:tc>
          <w:tcPr>
            <w:tcW w:w="699" w:type="pct"/>
            <w:shd w:val="clear" w:color="auto" w:fill="auto"/>
            <w:noWrap/>
            <w:vAlign w:val="center"/>
          </w:tcPr>
          <w:p w:rsidR="00771E20" w:rsidRPr="00771E20" w:rsidRDefault="00771E20" w:rsidP="00771E20">
            <w:pPr>
              <w:jc w:val="right"/>
              <w:rPr>
                <w:rFonts w:asciiTheme="minorHAnsi" w:hAnsiTheme="minorHAnsi"/>
                <w:color w:val="000000"/>
                <w:sz w:val="20"/>
                <w:szCs w:val="20"/>
              </w:rPr>
            </w:pPr>
            <w:r w:rsidRPr="00771E20">
              <w:rPr>
                <w:rFonts w:asciiTheme="minorHAnsi" w:hAnsiTheme="minorHAnsi"/>
                <w:color w:val="000000"/>
                <w:sz w:val="20"/>
                <w:szCs w:val="20"/>
              </w:rPr>
              <w:t>700,00 Kč</w:t>
            </w:r>
          </w:p>
        </w:tc>
      </w:tr>
      <w:tr w:rsidR="00771E20" w:rsidRPr="00771E20" w:rsidTr="00771E20">
        <w:trPr>
          <w:trHeight w:val="227"/>
        </w:trPr>
        <w:tc>
          <w:tcPr>
            <w:tcW w:w="367" w:type="pct"/>
            <w:shd w:val="clear" w:color="auto" w:fill="auto"/>
            <w:vAlign w:val="center"/>
            <w:hideMark/>
          </w:tcPr>
          <w:p w:rsidR="00771E20" w:rsidRPr="00771E20" w:rsidRDefault="00771E20" w:rsidP="00771E20">
            <w:pPr>
              <w:jc w:val="center"/>
              <w:rPr>
                <w:rFonts w:asciiTheme="minorHAnsi" w:hAnsiTheme="minorHAnsi" w:cs="Arial"/>
                <w:sz w:val="20"/>
                <w:szCs w:val="20"/>
              </w:rPr>
            </w:pPr>
            <w:r w:rsidRPr="00771E20">
              <w:rPr>
                <w:rFonts w:asciiTheme="minorHAnsi" w:hAnsiTheme="minorHAnsi" w:cs="Arial"/>
                <w:sz w:val="20"/>
                <w:szCs w:val="20"/>
              </w:rPr>
              <w:t>75</w:t>
            </w:r>
          </w:p>
        </w:tc>
        <w:tc>
          <w:tcPr>
            <w:tcW w:w="3364" w:type="pct"/>
            <w:shd w:val="clear" w:color="auto" w:fill="auto"/>
            <w:vAlign w:val="center"/>
            <w:hideMark/>
          </w:tcPr>
          <w:p w:rsidR="00771E20" w:rsidRPr="00771E20" w:rsidRDefault="00771E20" w:rsidP="00771E20">
            <w:pPr>
              <w:jc w:val="left"/>
              <w:rPr>
                <w:rFonts w:asciiTheme="minorHAnsi" w:hAnsiTheme="minorHAnsi" w:cs="Arial"/>
                <w:sz w:val="20"/>
                <w:szCs w:val="20"/>
              </w:rPr>
            </w:pPr>
            <w:r w:rsidRPr="00771E20">
              <w:rPr>
                <w:rFonts w:asciiTheme="minorHAnsi" w:hAnsiTheme="minorHAnsi" w:cs="Arial"/>
                <w:sz w:val="20"/>
                <w:szCs w:val="20"/>
              </w:rPr>
              <w:t>FRÉZOVÁNÍ ZPEVNĚNÝCH PLOCH ASFALTOVÝCH, ODVOZ DO 20KM</w:t>
            </w:r>
          </w:p>
        </w:tc>
        <w:tc>
          <w:tcPr>
            <w:tcW w:w="570" w:type="pct"/>
            <w:shd w:val="clear" w:color="auto" w:fill="auto"/>
            <w:vAlign w:val="center"/>
            <w:hideMark/>
          </w:tcPr>
          <w:p w:rsidR="00771E20" w:rsidRPr="00771E20" w:rsidRDefault="00771E20" w:rsidP="00771E20">
            <w:pPr>
              <w:jc w:val="center"/>
              <w:rPr>
                <w:rFonts w:asciiTheme="minorHAnsi" w:hAnsiTheme="minorHAnsi" w:cs="Arial"/>
                <w:sz w:val="20"/>
                <w:szCs w:val="20"/>
              </w:rPr>
            </w:pPr>
            <w:r w:rsidRPr="00771E20">
              <w:rPr>
                <w:rFonts w:asciiTheme="minorHAnsi" w:hAnsiTheme="minorHAnsi" w:cs="Arial"/>
                <w:sz w:val="20"/>
                <w:szCs w:val="20"/>
              </w:rPr>
              <w:t xml:space="preserve">M3        </w:t>
            </w:r>
          </w:p>
        </w:tc>
        <w:tc>
          <w:tcPr>
            <w:tcW w:w="699" w:type="pct"/>
            <w:shd w:val="clear" w:color="auto" w:fill="auto"/>
            <w:noWrap/>
            <w:vAlign w:val="center"/>
          </w:tcPr>
          <w:p w:rsidR="00771E20" w:rsidRPr="00771E20" w:rsidRDefault="00771E20" w:rsidP="00771E20">
            <w:pPr>
              <w:jc w:val="right"/>
              <w:rPr>
                <w:rFonts w:asciiTheme="minorHAnsi" w:hAnsiTheme="minorHAnsi"/>
                <w:color w:val="000000"/>
                <w:sz w:val="20"/>
                <w:szCs w:val="20"/>
              </w:rPr>
            </w:pPr>
            <w:r w:rsidRPr="00771E20">
              <w:rPr>
                <w:rFonts w:asciiTheme="minorHAnsi" w:hAnsiTheme="minorHAnsi"/>
                <w:color w:val="000000"/>
                <w:sz w:val="20"/>
                <w:szCs w:val="20"/>
              </w:rPr>
              <w:t>700,00 Kč</w:t>
            </w:r>
          </w:p>
        </w:tc>
      </w:tr>
      <w:tr w:rsidR="00771E20" w:rsidRPr="00771E20" w:rsidTr="00771E20">
        <w:trPr>
          <w:trHeight w:val="227"/>
        </w:trPr>
        <w:tc>
          <w:tcPr>
            <w:tcW w:w="367" w:type="pct"/>
            <w:shd w:val="clear" w:color="auto" w:fill="auto"/>
            <w:vAlign w:val="center"/>
            <w:hideMark/>
          </w:tcPr>
          <w:p w:rsidR="00771E20" w:rsidRPr="00771E20" w:rsidRDefault="00771E20" w:rsidP="00771E20">
            <w:pPr>
              <w:jc w:val="center"/>
              <w:rPr>
                <w:rFonts w:asciiTheme="minorHAnsi" w:hAnsiTheme="minorHAnsi" w:cs="Arial"/>
                <w:sz w:val="20"/>
                <w:szCs w:val="20"/>
              </w:rPr>
            </w:pPr>
            <w:r w:rsidRPr="00771E20">
              <w:rPr>
                <w:rFonts w:asciiTheme="minorHAnsi" w:hAnsiTheme="minorHAnsi" w:cs="Arial"/>
                <w:sz w:val="20"/>
                <w:szCs w:val="20"/>
              </w:rPr>
              <w:t>76</w:t>
            </w:r>
          </w:p>
        </w:tc>
        <w:tc>
          <w:tcPr>
            <w:tcW w:w="3364" w:type="pct"/>
            <w:shd w:val="clear" w:color="auto" w:fill="auto"/>
            <w:vAlign w:val="center"/>
            <w:hideMark/>
          </w:tcPr>
          <w:p w:rsidR="00771E20" w:rsidRPr="00771E20" w:rsidRDefault="00771E20" w:rsidP="00771E20">
            <w:pPr>
              <w:jc w:val="left"/>
              <w:rPr>
                <w:rFonts w:asciiTheme="minorHAnsi" w:hAnsiTheme="minorHAnsi" w:cs="Arial"/>
                <w:sz w:val="20"/>
                <w:szCs w:val="20"/>
              </w:rPr>
            </w:pPr>
            <w:r w:rsidRPr="00771E20">
              <w:rPr>
                <w:rFonts w:asciiTheme="minorHAnsi" w:hAnsiTheme="minorHAnsi" w:cs="Arial"/>
                <w:sz w:val="20"/>
                <w:szCs w:val="20"/>
              </w:rPr>
              <w:t>PŘEVEDENÍ VODY POTRUBÍM DN 800 NEBO ŽLABY R.O. DO 2,8M</w:t>
            </w:r>
          </w:p>
        </w:tc>
        <w:tc>
          <w:tcPr>
            <w:tcW w:w="570" w:type="pct"/>
            <w:shd w:val="clear" w:color="auto" w:fill="auto"/>
            <w:vAlign w:val="center"/>
            <w:hideMark/>
          </w:tcPr>
          <w:p w:rsidR="00771E20" w:rsidRPr="00771E20" w:rsidRDefault="00771E20" w:rsidP="00771E20">
            <w:pPr>
              <w:jc w:val="center"/>
              <w:rPr>
                <w:rFonts w:asciiTheme="minorHAnsi" w:hAnsiTheme="minorHAnsi" w:cs="Arial"/>
                <w:sz w:val="20"/>
                <w:szCs w:val="20"/>
              </w:rPr>
            </w:pPr>
            <w:r w:rsidRPr="00771E20">
              <w:rPr>
                <w:rFonts w:asciiTheme="minorHAnsi" w:hAnsiTheme="minorHAnsi" w:cs="Arial"/>
                <w:sz w:val="20"/>
                <w:szCs w:val="20"/>
              </w:rPr>
              <w:t xml:space="preserve">M         </w:t>
            </w:r>
          </w:p>
        </w:tc>
        <w:tc>
          <w:tcPr>
            <w:tcW w:w="699" w:type="pct"/>
            <w:shd w:val="clear" w:color="auto" w:fill="auto"/>
            <w:noWrap/>
            <w:vAlign w:val="center"/>
          </w:tcPr>
          <w:p w:rsidR="00771E20" w:rsidRPr="00771E20" w:rsidRDefault="00771E20" w:rsidP="00771E20">
            <w:pPr>
              <w:jc w:val="right"/>
              <w:rPr>
                <w:rFonts w:asciiTheme="minorHAnsi" w:hAnsiTheme="minorHAnsi"/>
                <w:color w:val="000000"/>
                <w:sz w:val="20"/>
                <w:szCs w:val="20"/>
              </w:rPr>
            </w:pPr>
            <w:r w:rsidRPr="00771E20">
              <w:rPr>
                <w:rFonts w:asciiTheme="minorHAnsi" w:hAnsiTheme="minorHAnsi"/>
                <w:color w:val="000000"/>
                <w:sz w:val="20"/>
                <w:szCs w:val="20"/>
              </w:rPr>
              <w:t>1 610,00 Kč</w:t>
            </w:r>
          </w:p>
        </w:tc>
      </w:tr>
      <w:tr w:rsidR="00771E20" w:rsidRPr="00771E20" w:rsidTr="00771E20">
        <w:trPr>
          <w:trHeight w:val="227"/>
        </w:trPr>
        <w:tc>
          <w:tcPr>
            <w:tcW w:w="367" w:type="pct"/>
            <w:shd w:val="clear" w:color="auto" w:fill="auto"/>
            <w:vAlign w:val="center"/>
            <w:hideMark/>
          </w:tcPr>
          <w:p w:rsidR="00771E20" w:rsidRPr="00771E20" w:rsidRDefault="00771E20" w:rsidP="00771E20">
            <w:pPr>
              <w:jc w:val="center"/>
              <w:rPr>
                <w:rFonts w:asciiTheme="minorHAnsi" w:hAnsiTheme="minorHAnsi" w:cs="Arial"/>
                <w:sz w:val="20"/>
                <w:szCs w:val="20"/>
              </w:rPr>
            </w:pPr>
            <w:r w:rsidRPr="00771E20">
              <w:rPr>
                <w:rFonts w:asciiTheme="minorHAnsi" w:hAnsiTheme="minorHAnsi" w:cs="Arial"/>
                <w:sz w:val="20"/>
                <w:szCs w:val="20"/>
              </w:rPr>
              <w:t>77</w:t>
            </w:r>
          </w:p>
        </w:tc>
        <w:tc>
          <w:tcPr>
            <w:tcW w:w="3364" w:type="pct"/>
            <w:shd w:val="clear" w:color="auto" w:fill="auto"/>
            <w:vAlign w:val="center"/>
            <w:hideMark/>
          </w:tcPr>
          <w:p w:rsidR="00771E20" w:rsidRPr="00771E20" w:rsidRDefault="00771E20" w:rsidP="00771E20">
            <w:pPr>
              <w:jc w:val="left"/>
              <w:rPr>
                <w:rFonts w:asciiTheme="minorHAnsi" w:hAnsiTheme="minorHAnsi" w:cs="Arial"/>
                <w:sz w:val="20"/>
                <w:szCs w:val="20"/>
              </w:rPr>
            </w:pPr>
            <w:r w:rsidRPr="00771E20">
              <w:rPr>
                <w:rFonts w:asciiTheme="minorHAnsi" w:hAnsiTheme="minorHAnsi" w:cs="Arial"/>
                <w:sz w:val="20"/>
                <w:szCs w:val="20"/>
              </w:rPr>
              <w:t>ODKOPÁVKY A PROKOPÁVKY OBECNÉ TŘ. I</w:t>
            </w:r>
          </w:p>
        </w:tc>
        <w:tc>
          <w:tcPr>
            <w:tcW w:w="570" w:type="pct"/>
            <w:shd w:val="clear" w:color="auto" w:fill="auto"/>
            <w:vAlign w:val="center"/>
            <w:hideMark/>
          </w:tcPr>
          <w:p w:rsidR="00771E20" w:rsidRPr="00771E20" w:rsidRDefault="00771E20" w:rsidP="00771E20">
            <w:pPr>
              <w:jc w:val="center"/>
              <w:rPr>
                <w:rFonts w:asciiTheme="minorHAnsi" w:hAnsiTheme="minorHAnsi" w:cs="Arial"/>
                <w:sz w:val="20"/>
                <w:szCs w:val="20"/>
              </w:rPr>
            </w:pPr>
            <w:r w:rsidRPr="00771E20">
              <w:rPr>
                <w:rFonts w:asciiTheme="minorHAnsi" w:hAnsiTheme="minorHAnsi" w:cs="Arial"/>
                <w:sz w:val="20"/>
                <w:szCs w:val="20"/>
              </w:rPr>
              <w:t xml:space="preserve">M3        </w:t>
            </w:r>
          </w:p>
        </w:tc>
        <w:tc>
          <w:tcPr>
            <w:tcW w:w="699" w:type="pct"/>
            <w:shd w:val="clear" w:color="auto" w:fill="auto"/>
            <w:noWrap/>
            <w:vAlign w:val="center"/>
          </w:tcPr>
          <w:p w:rsidR="00771E20" w:rsidRPr="00771E20" w:rsidRDefault="00771E20" w:rsidP="00771E20">
            <w:pPr>
              <w:jc w:val="right"/>
              <w:rPr>
                <w:rFonts w:asciiTheme="minorHAnsi" w:hAnsiTheme="minorHAnsi"/>
                <w:color w:val="000000"/>
                <w:sz w:val="20"/>
                <w:szCs w:val="20"/>
              </w:rPr>
            </w:pPr>
            <w:r w:rsidRPr="00771E20">
              <w:rPr>
                <w:rFonts w:asciiTheme="minorHAnsi" w:hAnsiTheme="minorHAnsi"/>
                <w:color w:val="000000"/>
                <w:sz w:val="20"/>
                <w:szCs w:val="20"/>
              </w:rPr>
              <w:t>114,00 Kč</w:t>
            </w:r>
          </w:p>
        </w:tc>
      </w:tr>
      <w:tr w:rsidR="00771E20" w:rsidRPr="00771E20" w:rsidTr="00771E20">
        <w:trPr>
          <w:trHeight w:val="227"/>
        </w:trPr>
        <w:tc>
          <w:tcPr>
            <w:tcW w:w="367" w:type="pct"/>
            <w:shd w:val="clear" w:color="auto" w:fill="auto"/>
            <w:vAlign w:val="center"/>
            <w:hideMark/>
          </w:tcPr>
          <w:p w:rsidR="00771E20" w:rsidRPr="00771E20" w:rsidRDefault="00771E20" w:rsidP="00771E20">
            <w:pPr>
              <w:jc w:val="center"/>
              <w:rPr>
                <w:rFonts w:asciiTheme="minorHAnsi" w:hAnsiTheme="minorHAnsi" w:cs="Arial"/>
                <w:sz w:val="20"/>
                <w:szCs w:val="20"/>
              </w:rPr>
            </w:pPr>
            <w:r w:rsidRPr="00771E20">
              <w:rPr>
                <w:rFonts w:asciiTheme="minorHAnsi" w:hAnsiTheme="minorHAnsi" w:cs="Arial"/>
                <w:sz w:val="20"/>
                <w:szCs w:val="20"/>
              </w:rPr>
              <w:lastRenderedPageBreak/>
              <w:t>78</w:t>
            </w:r>
          </w:p>
        </w:tc>
        <w:tc>
          <w:tcPr>
            <w:tcW w:w="3364" w:type="pct"/>
            <w:shd w:val="clear" w:color="auto" w:fill="auto"/>
            <w:vAlign w:val="center"/>
            <w:hideMark/>
          </w:tcPr>
          <w:p w:rsidR="00771E20" w:rsidRPr="00771E20" w:rsidRDefault="00771E20" w:rsidP="00771E20">
            <w:pPr>
              <w:jc w:val="left"/>
              <w:rPr>
                <w:rFonts w:asciiTheme="minorHAnsi" w:hAnsiTheme="minorHAnsi" w:cs="Arial"/>
                <w:sz w:val="20"/>
                <w:szCs w:val="20"/>
              </w:rPr>
            </w:pPr>
            <w:r w:rsidRPr="00771E20">
              <w:rPr>
                <w:rFonts w:asciiTheme="minorHAnsi" w:hAnsiTheme="minorHAnsi" w:cs="Arial"/>
                <w:sz w:val="20"/>
                <w:szCs w:val="20"/>
              </w:rPr>
              <w:t>ODKOPÁVKY A PROKOPÁVKY OBECNÉ TŘ. I, ODVOZ DO 1KM</w:t>
            </w:r>
          </w:p>
        </w:tc>
        <w:tc>
          <w:tcPr>
            <w:tcW w:w="570" w:type="pct"/>
            <w:shd w:val="clear" w:color="auto" w:fill="auto"/>
            <w:vAlign w:val="center"/>
            <w:hideMark/>
          </w:tcPr>
          <w:p w:rsidR="00771E20" w:rsidRPr="00771E20" w:rsidRDefault="00771E20" w:rsidP="00771E20">
            <w:pPr>
              <w:jc w:val="center"/>
              <w:rPr>
                <w:rFonts w:asciiTheme="minorHAnsi" w:hAnsiTheme="minorHAnsi" w:cs="Arial"/>
                <w:sz w:val="20"/>
                <w:szCs w:val="20"/>
              </w:rPr>
            </w:pPr>
            <w:r w:rsidRPr="00771E20">
              <w:rPr>
                <w:rFonts w:asciiTheme="minorHAnsi" w:hAnsiTheme="minorHAnsi" w:cs="Arial"/>
                <w:sz w:val="20"/>
                <w:szCs w:val="20"/>
              </w:rPr>
              <w:t xml:space="preserve">M3        </w:t>
            </w:r>
          </w:p>
        </w:tc>
        <w:tc>
          <w:tcPr>
            <w:tcW w:w="699" w:type="pct"/>
            <w:shd w:val="clear" w:color="auto" w:fill="auto"/>
            <w:noWrap/>
            <w:vAlign w:val="center"/>
          </w:tcPr>
          <w:p w:rsidR="00771E20" w:rsidRPr="00771E20" w:rsidRDefault="00771E20" w:rsidP="00771E20">
            <w:pPr>
              <w:jc w:val="right"/>
              <w:rPr>
                <w:rFonts w:asciiTheme="minorHAnsi" w:hAnsiTheme="minorHAnsi"/>
                <w:color w:val="000000"/>
                <w:sz w:val="20"/>
                <w:szCs w:val="20"/>
              </w:rPr>
            </w:pPr>
            <w:r w:rsidRPr="00771E20">
              <w:rPr>
                <w:rFonts w:asciiTheme="minorHAnsi" w:hAnsiTheme="minorHAnsi"/>
                <w:color w:val="000000"/>
                <w:sz w:val="20"/>
                <w:szCs w:val="20"/>
              </w:rPr>
              <w:t>114,00 Kč</w:t>
            </w:r>
          </w:p>
        </w:tc>
      </w:tr>
      <w:tr w:rsidR="00771E20" w:rsidRPr="00771E20" w:rsidTr="00771E20">
        <w:trPr>
          <w:trHeight w:val="227"/>
        </w:trPr>
        <w:tc>
          <w:tcPr>
            <w:tcW w:w="367" w:type="pct"/>
            <w:shd w:val="clear" w:color="auto" w:fill="auto"/>
            <w:vAlign w:val="center"/>
            <w:hideMark/>
          </w:tcPr>
          <w:p w:rsidR="00771E20" w:rsidRPr="00771E20" w:rsidRDefault="00771E20" w:rsidP="00771E20">
            <w:pPr>
              <w:jc w:val="center"/>
              <w:rPr>
                <w:rFonts w:asciiTheme="minorHAnsi" w:hAnsiTheme="minorHAnsi" w:cs="Arial"/>
                <w:sz w:val="20"/>
                <w:szCs w:val="20"/>
              </w:rPr>
            </w:pPr>
            <w:r w:rsidRPr="00771E20">
              <w:rPr>
                <w:rFonts w:asciiTheme="minorHAnsi" w:hAnsiTheme="minorHAnsi" w:cs="Arial"/>
                <w:sz w:val="20"/>
                <w:szCs w:val="20"/>
              </w:rPr>
              <w:t>79</w:t>
            </w:r>
          </w:p>
        </w:tc>
        <w:tc>
          <w:tcPr>
            <w:tcW w:w="3364" w:type="pct"/>
            <w:shd w:val="clear" w:color="auto" w:fill="auto"/>
            <w:vAlign w:val="center"/>
            <w:hideMark/>
          </w:tcPr>
          <w:p w:rsidR="00771E20" w:rsidRPr="00771E20" w:rsidRDefault="00771E20" w:rsidP="00771E20">
            <w:pPr>
              <w:jc w:val="left"/>
              <w:rPr>
                <w:rFonts w:asciiTheme="minorHAnsi" w:hAnsiTheme="minorHAnsi" w:cs="Arial"/>
                <w:sz w:val="20"/>
                <w:szCs w:val="20"/>
              </w:rPr>
            </w:pPr>
            <w:r w:rsidRPr="00771E20">
              <w:rPr>
                <w:rFonts w:asciiTheme="minorHAnsi" w:hAnsiTheme="minorHAnsi" w:cs="Arial"/>
                <w:sz w:val="20"/>
                <w:szCs w:val="20"/>
              </w:rPr>
              <w:t>ODKOPÁVKY A PROKOPÁVKY OBECNÉ TŘ. I, ODVOZ DO 20KM</w:t>
            </w:r>
          </w:p>
        </w:tc>
        <w:tc>
          <w:tcPr>
            <w:tcW w:w="570" w:type="pct"/>
            <w:shd w:val="clear" w:color="auto" w:fill="auto"/>
            <w:vAlign w:val="center"/>
            <w:hideMark/>
          </w:tcPr>
          <w:p w:rsidR="00771E20" w:rsidRPr="00771E20" w:rsidRDefault="00771E20" w:rsidP="00771E20">
            <w:pPr>
              <w:jc w:val="center"/>
              <w:rPr>
                <w:rFonts w:asciiTheme="minorHAnsi" w:hAnsiTheme="minorHAnsi" w:cs="Arial"/>
                <w:sz w:val="20"/>
                <w:szCs w:val="20"/>
              </w:rPr>
            </w:pPr>
            <w:r w:rsidRPr="00771E20">
              <w:rPr>
                <w:rFonts w:asciiTheme="minorHAnsi" w:hAnsiTheme="minorHAnsi" w:cs="Arial"/>
                <w:sz w:val="20"/>
                <w:szCs w:val="20"/>
              </w:rPr>
              <w:t xml:space="preserve">M3        </w:t>
            </w:r>
          </w:p>
        </w:tc>
        <w:tc>
          <w:tcPr>
            <w:tcW w:w="699" w:type="pct"/>
            <w:shd w:val="clear" w:color="auto" w:fill="auto"/>
            <w:noWrap/>
            <w:vAlign w:val="center"/>
          </w:tcPr>
          <w:p w:rsidR="00771E20" w:rsidRPr="00771E20" w:rsidRDefault="00771E20" w:rsidP="00771E20">
            <w:pPr>
              <w:jc w:val="right"/>
              <w:rPr>
                <w:rFonts w:asciiTheme="minorHAnsi" w:hAnsiTheme="minorHAnsi"/>
                <w:color w:val="000000"/>
                <w:sz w:val="20"/>
                <w:szCs w:val="20"/>
              </w:rPr>
            </w:pPr>
            <w:r w:rsidRPr="00771E20">
              <w:rPr>
                <w:rFonts w:asciiTheme="minorHAnsi" w:hAnsiTheme="minorHAnsi"/>
                <w:color w:val="000000"/>
                <w:sz w:val="20"/>
                <w:szCs w:val="20"/>
              </w:rPr>
              <w:t>358,00 Kč</w:t>
            </w:r>
          </w:p>
        </w:tc>
      </w:tr>
      <w:tr w:rsidR="00771E20" w:rsidRPr="00771E20" w:rsidTr="00771E20">
        <w:trPr>
          <w:trHeight w:val="227"/>
        </w:trPr>
        <w:tc>
          <w:tcPr>
            <w:tcW w:w="367" w:type="pct"/>
            <w:shd w:val="clear" w:color="auto" w:fill="auto"/>
            <w:vAlign w:val="center"/>
            <w:hideMark/>
          </w:tcPr>
          <w:p w:rsidR="00771E20" w:rsidRPr="00771E20" w:rsidRDefault="00771E20" w:rsidP="00771E20">
            <w:pPr>
              <w:jc w:val="center"/>
              <w:rPr>
                <w:rFonts w:asciiTheme="minorHAnsi" w:hAnsiTheme="minorHAnsi" w:cs="Arial"/>
                <w:sz w:val="20"/>
                <w:szCs w:val="20"/>
              </w:rPr>
            </w:pPr>
            <w:r w:rsidRPr="00771E20">
              <w:rPr>
                <w:rFonts w:asciiTheme="minorHAnsi" w:hAnsiTheme="minorHAnsi" w:cs="Arial"/>
                <w:sz w:val="20"/>
                <w:szCs w:val="20"/>
              </w:rPr>
              <w:t>80</w:t>
            </w:r>
          </w:p>
        </w:tc>
        <w:tc>
          <w:tcPr>
            <w:tcW w:w="3364" w:type="pct"/>
            <w:shd w:val="clear" w:color="auto" w:fill="auto"/>
            <w:vAlign w:val="center"/>
            <w:hideMark/>
          </w:tcPr>
          <w:p w:rsidR="00771E20" w:rsidRPr="00771E20" w:rsidRDefault="00771E20" w:rsidP="00771E20">
            <w:pPr>
              <w:jc w:val="left"/>
              <w:rPr>
                <w:rFonts w:asciiTheme="minorHAnsi" w:hAnsiTheme="minorHAnsi" w:cs="Arial"/>
                <w:sz w:val="20"/>
                <w:szCs w:val="20"/>
              </w:rPr>
            </w:pPr>
            <w:r w:rsidRPr="00771E20">
              <w:rPr>
                <w:rFonts w:asciiTheme="minorHAnsi" w:hAnsiTheme="minorHAnsi" w:cs="Arial"/>
                <w:sz w:val="20"/>
                <w:szCs w:val="20"/>
              </w:rPr>
              <w:t>ODKOPÁVKY A PROKOPÁVKY OBECNÉ TŘ. II, ODVOZ DO 1KM</w:t>
            </w:r>
          </w:p>
        </w:tc>
        <w:tc>
          <w:tcPr>
            <w:tcW w:w="570" w:type="pct"/>
            <w:shd w:val="clear" w:color="auto" w:fill="auto"/>
            <w:vAlign w:val="center"/>
            <w:hideMark/>
          </w:tcPr>
          <w:p w:rsidR="00771E20" w:rsidRPr="00771E20" w:rsidRDefault="00771E20" w:rsidP="00771E20">
            <w:pPr>
              <w:jc w:val="center"/>
              <w:rPr>
                <w:rFonts w:asciiTheme="minorHAnsi" w:hAnsiTheme="minorHAnsi" w:cs="Arial"/>
                <w:sz w:val="20"/>
                <w:szCs w:val="20"/>
              </w:rPr>
            </w:pPr>
            <w:r w:rsidRPr="00771E20">
              <w:rPr>
                <w:rFonts w:asciiTheme="minorHAnsi" w:hAnsiTheme="minorHAnsi" w:cs="Arial"/>
                <w:sz w:val="20"/>
                <w:szCs w:val="20"/>
              </w:rPr>
              <w:t xml:space="preserve">M3        </w:t>
            </w:r>
          </w:p>
        </w:tc>
        <w:tc>
          <w:tcPr>
            <w:tcW w:w="699" w:type="pct"/>
            <w:shd w:val="clear" w:color="auto" w:fill="auto"/>
            <w:noWrap/>
            <w:vAlign w:val="center"/>
          </w:tcPr>
          <w:p w:rsidR="00771E20" w:rsidRPr="00771E20" w:rsidRDefault="00771E20" w:rsidP="00771E20">
            <w:pPr>
              <w:jc w:val="right"/>
              <w:rPr>
                <w:rFonts w:asciiTheme="minorHAnsi" w:hAnsiTheme="minorHAnsi"/>
                <w:color w:val="000000"/>
                <w:sz w:val="20"/>
                <w:szCs w:val="20"/>
              </w:rPr>
            </w:pPr>
            <w:r w:rsidRPr="00771E20">
              <w:rPr>
                <w:rFonts w:asciiTheme="minorHAnsi" w:hAnsiTheme="minorHAnsi"/>
                <w:color w:val="000000"/>
                <w:sz w:val="20"/>
                <w:szCs w:val="20"/>
              </w:rPr>
              <w:t>247,00 Kč</w:t>
            </w:r>
          </w:p>
        </w:tc>
      </w:tr>
      <w:tr w:rsidR="00771E20" w:rsidRPr="00771E20" w:rsidTr="00771E20">
        <w:trPr>
          <w:trHeight w:val="227"/>
        </w:trPr>
        <w:tc>
          <w:tcPr>
            <w:tcW w:w="367" w:type="pct"/>
            <w:shd w:val="clear" w:color="auto" w:fill="auto"/>
            <w:vAlign w:val="center"/>
            <w:hideMark/>
          </w:tcPr>
          <w:p w:rsidR="00771E20" w:rsidRPr="00771E20" w:rsidRDefault="00771E20" w:rsidP="00771E20">
            <w:pPr>
              <w:jc w:val="center"/>
              <w:rPr>
                <w:rFonts w:asciiTheme="minorHAnsi" w:hAnsiTheme="minorHAnsi" w:cs="Arial"/>
                <w:sz w:val="20"/>
                <w:szCs w:val="20"/>
              </w:rPr>
            </w:pPr>
            <w:r w:rsidRPr="00771E20">
              <w:rPr>
                <w:rFonts w:asciiTheme="minorHAnsi" w:hAnsiTheme="minorHAnsi" w:cs="Arial"/>
                <w:sz w:val="20"/>
                <w:szCs w:val="20"/>
              </w:rPr>
              <w:t>81</w:t>
            </w:r>
          </w:p>
        </w:tc>
        <w:tc>
          <w:tcPr>
            <w:tcW w:w="3364" w:type="pct"/>
            <w:shd w:val="clear" w:color="auto" w:fill="auto"/>
            <w:vAlign w:val="center"/>
            <w:hideMark/>
          </w:tcPr>
          <w:p w:rsidR="00771E20" w:rsidRPr="00771E20" w:rsidRDefault="00771E20" w:rsidP="00771E20">
            <w:pPr>
              <w:jc w:val="left"/>
              <w:rPr>
                <w:rFonts w:asciiTheme="minorHAnsi" w:hAnsiTheme="minorHAnsi" w:cs="Arial"/>
                <w:sz w:val="20"/>
                <w:szCs w:val="20"/>
              </w:rPr>
            </w:pPr>
            <w:r w:rsidRPr="00771E20">
              <w:rPr>
                <w:rFonts w:asciiTheme="minorHAnsi" w:hAnsiTheme="minorHAnsi" w:cs="Arial"/>
                <w:sz w:val="20"/>
                <w:szCs w:val="20"/>
              </w:rPr>
              <w:t>ODKOPÁVKY A PROKOPÁVKY OBECNÉ TŘ. II, ODVOZ DO 8KM</w:t>
            </w:r>
          </w:p>
        </w:tc>
        <w:tc>
          <w:tcPr>
            <w:tcW w:w="570" w:type="pct"/>
            <w:shd w:val="clear" w:color="auto" w:fill="auto"/>
            <w:vAlign w:val="center"/>
            <w:hideMark/>
          </w:tcPr>
          <w:p w:rsidR="00771E20" w:rsidRPr="00771E20" w:rsidRDefault="00771E20" w:rsidP="00771E20">
            <w:pPr>
              <w:jc w:val="center"/>
              <w:rPr>
                <w:rFonts w:asciiTheme="minorHAnsi" w:hAnsiTheme="minorHAnsi" w:cs="Arial"/>
                <w:sz w:val="20"/>
                <w:szCs w:val="20"/>
              </w:rPr>
            </w:pPr>
            <w:r w:rsidRPr="00771E20">
              <w:rPr>
                <w:rFonts w:asciiTheme="minorHAnsi" w:hAnsiTheme="minorHAnsi" w:cs="Arial"/>
                <w:sz w:val="20"/>
                <w:szCs w:val="20"/>
              </w:rPr>
              <w:t xml:space="preserve">M3        </w:t>
            </w:r>
          </w:p>
        </w:tc>
        <w:tc>
          <w:tcPr>
            <w:tcW w:w="699" w:type="pct"/>
            <w:shd w:val="clear" w:color="auto" w:fill="auto"/>
            <w:noWrap/>
            <w:vAlign w:val="center"/>
          </w:tcPr>
          <w:p w:rsidR="00771E20" w:rsidRPr="00771E20" w:rsidRDefault="00771E20" w:rsidP="00771E20">
            <w:pPr>
              <w:jc w:val="right"/>
              <w:rPr>
                <w:rFonts w:asciiTheme="minorHAnsi" w:hAnsiTheme="minorHAnsi"/>
                <w:color w:val="000000"/>
                <w:sz w:val="20"/>
                <w:szCs w:val="20"/>
              </w:rPr>
            </w:pPr>
            <w:r w:rsidRPr="00771E20">
              <w:rPr>
                <w:rFonts w:asciiTheme="minorHAnsi" w:hAnsiTheme="minorHAnsi"/>
                <w:color w:val="000000"/>
                <w:sz w:val="20"/>
                <w:szCs w:val="20"/>
              </w:rPr>
              <w:t>381,00 Kč</w:t>
            </w:r>
          </w:p>
        </w:tc>
      </w:tr>
      <w:tr w:rsidR="00771E20" w:rsidRPr="00771E20" w:rsidTr="00771E20">
        <w:trPr>
          <w:trHeight w:val="227"/>
        </w:trPr>
        <w:tc>
          <w:tcPr>
            <w:tcW w:w="367" w:type="pct"/>
            <w:shd w:val="clear" w:color="auto" w:fill="auto"/>
            <w:vAlign w:val="center"/>
            <w:hideMark/>
          </w:tcPr>
          <w:p w:rsidR="00771E20" w:rsidRPr="00771E20" w:rsidRDefault="00771E20" w:rsidP="00771E20">
            <w:pPr>
              <w:jc w:val="center"/>
              <w:rPr>
                <w:rFonts w:asciiTheme="minorHAnsi" w:hAnsiTheme="minorHAnsi" w:cs="Arial"/>
                <w:sz w:val="20"/>
                <w:szCs w:val="20"/>
              </w:rPr>
            </w:pPr>
            <w:r w:rsidRPr="00771E20">
              <w:rPr>
                <w:rFonts w:asciiTheme="minorHAnsi" w:hAnsiTheme="minorHAnsi" w:cs="Arial"/>
                <w:sz w:val="20"/>
                <w:szCs w:val="20"/>
              </w:rPr>
              <w:t>82</w:t>
            </w:r>
          </w:p>
        </w:tc>
        <w:tc>
          <w:tcPr>
            <w:tcW w:w="3364" w:type="pct"/>
            <w:shd w:val="clear" w:color="auto" w:fill="auto"/>
            <w:vAlign w:val="center"/>
            <w:hideMark/>
          </w:tcPr>
          <w:p w:rsidR="00771E20" w:rsidRPr="00771E20" w:rsidRDefault="00771E20" w:rsidP="00771E20">
            <w:pPr>
              <w:jc w:val="left"/>
              <w:rPr>
                <w:rFonts w:asciiTheme="minorHAnsi" w:hAnsiTheme="minorHAnsi" w:cs="Arial"/>
                <w:sz w:val="20"/>
                <w:szCs w:val="20"/>
              </w:rPr>
            </w:pPr>
            <w:r w:rsidRPr="00771E20">
              <w:rPr>
                <w:rFonts w:asciiTheme="minorHAnsi" w:hAnsiTheme="minorHAnsi" w:cs="Arial"/>
                <w:sz w:val="20"/>
                <w:szCs w:val="20"/>
              </w:rPr>
              <w:t>ODKOPÁVKY A PROKOPÁVKY OBECNÉ TŘ. II, ODVOZ DO 12KM</w:t>
            </w:r>
          </w:p>
        </w:tc>
        <w:tc>
          <w:tcPr>
            <w:tcW w:w="570" w:type="pct"/>
            <w:shd w:val="clear" w:color="auto" w:fill="auto"/>
            <w:vAlign w:val="center"/>
            <w:hideMark/>
          </w:tcPr>
          <w:p w:rsidR="00771E20" w:rsidRPr="00771E20" w:rsidRDefault="00771E20" w:rsidP="00771E20">
            <w:pPr>
              <w:jc w:val="center"/>
              <w:rPr>
                <w:rFonts w:asciiTheme="minorHAnsi" w:hAnsiTheme="minorHAnsi" w:cs="Arial"/>
                <w:sz w:val="20"/>
                <w:szCs w:val="20"/>
              </w:rPr>
            </w:pPr>
            <w:r w:rsidRPr="00771E20">
              <w:rPr>
                <w:rFonts w:asciiTheme="minorHAnsi" w:hAnsiTheme="minorHAnsi" w:cs="Arial"/>
                <w:sz w:val="20"/>
                <w:szCs w:val="20"/>
              </w:rPr>
              <w:t xml:space="preserve">M3        </w:t>
            </w:r>
          </w:p>
        </w:tc>
        <w:tc>
          <w:tcPr>
            <w:tcW w:w="699" w:type="pct"/>
            <w:shd w:val="clear" w:color="auto" w:fill="auto"/>
            <w:noWrap/>
            <w:vAlign w:val="center"/>
          </w:tcPr>
          <w:p w:rsidR="00771E20" w:rsidRPr="00771E20" w:rsidRDefault="00771E20" w:rsidP="00771E20">
            <w:pPr>
              <w:jc w:val="right"/>
              <w:rPr>
                <w:rFonts w:asciiTheme="minorHAnsi" w:hAnsiTheme="minorHAnsi"/>
                <w:color w:val="000000"/>
                <w:sz w:val="20"/>
                <w:szCs w:val="20"/>
              </w:rPr>
            </w:pPr>
            <w:r w:rsidRPr="00771E20">
              <w:rPr>
                <w:rFonts w:asciiTheme="minorHAnsi" w:hAnsiTheme="minorHAnsi"/>
                <w:color w:val="000000"/>
                <w:sz w:val="20"/>
                <w:szCs w:val="20"/>
              </w:rPr>
              <w:t>447,00 Kč</w:t>
            </w:r>
          </w:p>
        </w:tc>
      </w:tr>
      <w:tr w:rsidR="00771E20" w:rsidRPr="00771E20" w:rsidTr="00771E20">
        <w:trPr>
          <w:trHeight w:val="227"/>
        </w:trPr>
        <w:tc>
          <w:tcPr>
            <w:tcW w:w="367" w:type="pct"/>
            <w:shd w:val="clear" w:color="auto" w:fill="auto"/>
            <w:vAlign w:val="center"/>
            <w:hideMark/>
          </w:tcPr>
          <w:p w:rsidR="00771E20" w:rsidRPr="00771E20" w:rsidRDefault="00771E20" w:rsidP="00771E20">
            <w:pPr>
              <w:jc w:val="center"/>
              <w:rPr>
                <w:rFonts w:asciiTheme="minorHAnsi" w:hAnsiTheme="minorHAnsi" w:cs="Arial"/>
                <w:sz w:val="20"/>
                <w:szCs w:val="20"/>
              </w:rPr>
            </w:pPr>
            <w:r w:rsidRPr="00771E20">
              <w:rPr>
                <w:rFonts w:asciiTheme="minorHAnsi" w:hAnsiTheme="minorHAnsi" w:cs="Arial"/>
                <w:sz w:val="20"/>
                <w:szCs w:val="20"/>
              </w:rPr>
              <w:t>83</w:t>
            </w:r>
          </w:p>
        </w:tc>
        <w:tc>
          <w:tcPr>
            <w:tcW w:w="3364" w:type="pct"/>
            <w:shd w:val="clear" w:color="auto" w:fill="auto"/>
            <w:vAlign w:val="center"/>
            <w:hideMark/>
          </w:tcPr>
          <w:p w:rsidR="00771E20" w:rsidRPr="00771E20" w:rsidRDefault="00771E20" w:rsidP="00771E20">
            <w:pPr>
              <w:jc w:val="left"/>
              <w:rPr>
                <w:rFonts w:asciiTheme="minorHAnsi" w:hAnsiTheme="minorHAnsi" w:cs="Arial"/>
                <w:sz w:val="20"/>
                <w:szCs w:val="20"/>
              </w:rPr>
            </w:pPr>
            <w:r w:rsidRPr="00771E20">
              <w:rPr>
                <w:rFonts w:asciiTheme="minorHAnsi" w:hAnsiTheme="minorHAnsi" w:cs="Arial"/>
                <w:sz w:val="20"/>
                <w:szCs w:val="20"/>
              </w:rPr>
              <w:t>ODKOPÁVKY A PROKOPÁVKY OBECNÉ TŘ. II, ODVOZ DO 16KM</w:t>
            </w:r>
          </w:p>
        </w:tc>
        <w:tc>
          <w:tcPr>
            <w:tcW w:w="570" w:type="pct"/>
            <w:shd w:val="clear" w:color="auto" w:fill="auto"/>
            <w:vAlign w:val="center"/>
            <w:hideMark/>
          </w:tcPr>
          <w:p w:rsidR="00771E20" w:rsidRPr="00771E20" w:rsidRDefault="00771E20" w:rsidP="00771E20">
            <w:pPr>
              <w:jc w:val="center"/>
              <w:rPr>
                <w:rFonts w:asciiTheme="minorHAnsi" w:hAnsiTheme="minorHAnsi" w:cs="Arial"/>
                <w:sz w:val="20"/>
                <w:szCs w:val="20"/>
              </w:rPr>
            </w:pPr>
            <w:r w:rsidRPr="00771E20">
              <w:rPr>
                <w:rFonts w:asciiTheme="minorHAnsi" w:hAnsiTheme="minorHAnsi" w:cs="Arial"/>
                <w:sz w:val="20"/>
                <w:szCs w:val="20"/>
              </w:rPr>
              <w:t xml:space="preserve">M3        </w:t>
            </w:r>
          </w:p>
        </w:tc>
        <w:tc>
          <w:tcPr>
            <w:tcW w:w="699" w:type="pct"/>
            <w:shd w:val="clear" w:color="auto" w:fill="auto"/>
            <w:noWrap/>
            <w:vAlign w:val="center"/>
          </w:tcPr>
          <w:p w:rsidR="00771E20" w:rsidRPr="00771E20" w:rsidRDefault="00771E20" w:rsidP="00771E20">
            <w:pPr>
              <w:jc w:val="right"/>
              <w:rPr>
                <w:rFonts w:asciiTheme="minorHAnsi" w:hAnsiTheme="minorHAnsi"/>
                <w:color w:val="000000"/>
                <w:sz w:val="20"/>
                <w:szCs w:val="20"/>
              </w:rPr>
            </w:pPr>
            <w:r w:rsidRPr="00771E20">
              <w:rPr>
                <w:rFonts w:asciiTheme="minorHAnsi" w:hAnsiTheme="minorHAnsi"/>
                <w:color w:val="000000"/>
                <w:sz w:val="20"/>
                <w:szCs w:val="20"/>
              </w:rPr>
              <w:t>528,00 Kč</w:t>
            </w:r>
          </w:p>
        </w:tc>
      </w:tr>
      <w:tr w:rsidR="00771E20" w:rsidRPr="00771E20" w:rsidTr="00771E20">
        <w:trPr>
          <w:trHeight w:val="227"/>
        </w:trPr>
        <w:tc>
          <w:tcPr>
            <w:tcW w:w="367" w:type="pct"/>
            <w:shd w:val="clear" w:color="auto" w:fill="auto"/>
            <w:vAlign w:val="center"/>
            <w:hideMark/>
          </w:tcPr>
          <w:p w:rsidR="00771E20" w:rsidRPr="00771E20" w:rsidRDefault="00771E20" w:rsidP="00771E20">
            <w:pPr>
              <w:jc w:val="center"/>
              <w:rPr>
                <w:rFonts w:asciiTheme="minorHAnsi" w:hAnsiTheme="minorHAnsi" w:cs="Arial"/>
                <w:sz w:val="20"/>
                <w:szCs w:val="20"/>
              </w:rPr>
            </w:pPr>
            <w:r w:rsidRPr="00771E20">
              <w:rPr>
                <w:rFonts w:asciiTheme="minorHAnsi" w:hAnsiTheme="minorHAnsi" w:cs="Arial"/>
                <w:sz w:val="20"/>
                <w:szCs w:val="20"/>
              </w:rPr>
              <w:t>84</w:t>
            </w:r>
          </w:p>
        </w:tc>
        <w:tc>
          <w:tcPr>
            <w:tcW w:w="3364" w:type="pct"/>
            <w:shd w:val="clear" w:color="auto" w:fill="auto"/>
            <w:vAlign w:val="center"/>
            <w:hideMark/>
          </w:tcPr>
          <w:p w:rsidR="00771E20" w:rsidRPr="00771E20" w:rsidRDefault="00771E20" w:rsidP="00771E20">
            <w:pPr>
              <w:jc w:val="left"/>
              <w:rPr>
                <w:rFonts w:asciiTheme="minorHAnsi" w:hAnsiTheme="minorHAnsi" w:cs="Arial"/>
                <w:sz w:val="20"/>
                <w:szCs w:val="20"/>
              </w:rPr>
            </w:pPr>
            <w:r w:rsidRPr="00771E20">
              <w:rPr>
                <w:rFonts w:asciiTheme="minorHAnsi" w:hAnsiTheme="minorHAnsi" w:cs="Arial"/>
                <w:sz w:val="20"/>
                <w:szCs w:val="20"/>
              </w:rPr>
              <w:t>ODKOPÁVKY A PROKOPÁVKY OBECNÉ TŘ. II, ODVOZ DO 20KM</w:t>
            </w:r>
          </w:p>
        </w:tc>
        <w:tc>
          <w:tcPr>
            <w:tcW w:w="570" w:type="pct"/>
            <w:shd w:val="clear" w:color="auto" w:fill="auto"/>
            <w:vAlign w:val="center"/>
            <w:hideMark/>
          </w:tcPr>
          <w:p w:rsidR="00771E20" w:rsidRPr="00771E20" w:rsidRDefault="00771E20" w:rsidP="00771E20">
            <w:pPr>
              <w:jc w:val="center"/>
              <w:rPr>
                <w:rFonts w:asciiTheme="minorHAnsi" w:hAnsiTheme="minorHAnsi" w:cs="Arial"/>
                <w:sz w:val="20"/>
                <w:szCs w:val="20"/>
              </w:rPr>
            </w:pPr>
            <w:r w:rsidRPr="00771E20">
              <w:rPr>
                <w:rFonts w:asciiTheme="minorHAnsi" w:hAnsiTheme="minorHAnsi" w:cs="Arial"/>
                <w:sz w:val="20"/>
                <w:szCs w:val="20"/>
              </w:rPr>
              <w:t xml:space="preserve">M3        </w:t>
            </w:r>
          </w:p>
        </w:tc>
        <w:tc>
          <w:tcPr>
            <w:tcW w:w="699" w:type="pct"/>
            <w:shd w:val="clear" w:color="auto" w:fill="auto"/>
            <w:noWrap/>
            <w:vAlign w:val="center"/>
          </w:tcPr>
          <w:p w:rsidR="00771E20" w:rsidRPr="00771E20" w:rsidRDefault="00771E20" w:rsidP="00771E20">
            <w:pPr>
              <w:jc w:val="right"/>
              <w:rPr>
                <w:rFonts w:asciiTheme="minorHAnsi" w:hAnsiTheme="minorHAnsi"/>
                <w:color w:val="000000"/>
                <w:sz w:val="20"/>
                <w:szCs w:val="20"/>
              </w:rPr>
            </w:pPr>
            <w:r w:rsidRPr="00771E20">
              <w:rPr>
                <w:rFonts w:asciiTheme="minorHAnsi" w:hAnsiTheme="minorHAnsi"/>
                <w:color w:val="000000"/>
                <w:sz w:val="20"/>
                <w:szCs w:val="20"/>
              </w:rPr>
              <w:t>558,00 Kč</w:t>
            </w:r>
          </w:p>
        </w:tc>
      </w:tr>
      <w:tr w:rsidR="00771E20" w:rsidRPr="00771E20" w:rsidTr="00771E20">
        <w:trPr>
          <w:trHeight w:val="227"/>
        </w:trPr>
        <w:tc>
          <w:tcPr>
            <w:tcW w:w="367" w:type="pct"/>
            <w:shd w:val="clear" w:color="auto" w:fill="auto"/>
            <w:vAlign w:val="center"/>
            <w:hideMark/>
          </w:tcPr>
          <w:p w:rsidR="00771E20" w:rsidRPr="00771E20" w:rsidRDefault="00771E20" w:rsidP="00771E20">
            <w:pPr>
              <w:jc w:val="center"/>
              <w:rPr>
                <w:rFonts w:asciiTheme="minorHAnsi" w:hAnsiTheme="minorHAnsi" w:cs="Arial"/>
                <w:sz w:val="20"/>
                <w:szCs w:val="20"/>
              </w:rPr>
            </w:pPr>
            <w:r w:rsidRPr="00771E20">
              <w:rPr>
                <w:rFonts w:asciiTheme="minorHAnsi" w:hAnsiTheme="minorHAnsi" w:cs="Arial"/>
                <w:sz w:val="20"/>
                <w:szCs w:val="20"/>
              </w:rPr>
              <w:t>85</w:t>
            </w:r>
          </w:p>
        </w:tc>
        <w:tc>
          <w:tcPr>
            <w:tcW w:w="3364" w:type="pct"/>
            <w:shd w:val="clear" w:color="auto" w:fill="auto"/>
            <w:vAlign w:val="center"/>
            <w:hideMark/>
          </w:tcPr>
          <w:p w:rsidR="00771E20" w:rsidRPr="00771E20" w:rsidRDefault="00771E20" w:rsidP="00771E20">
            <w:pPr>
              <w:jc w:val="left"/>
              <w:rPr>
                <w:rFonts w:asciiTheme="minorHAnsi" w:hAnsiTheme="minorHAnsi" w:cs="Arial"/>
                <w:sz w:val="20"/>
                <w:szCs w:val="20"/>
              </w:rPr>
            </w:pPr>
            <w:r w:rsidRPr="00771E20">
              <w:rPr>
                <w:rFonts w:asciiTheme="minorHAnsi" w:hAnsiTheme="minorHAnsi" w:cs="Arial"/>
                <w:sz w:val="20"/>
                <w:szCs w:val="20"/>
              </w:rPr>
              <w:t>ODKOPÁVKY A PROKOPÁVKY OBECNÉ TŘ. III, ODVOZ DO 20KM</w:t>
            </w:r>
          </w:p>
        </w:tc>
        <w:tc>
          <w:tcPr>
            <w:tcW w:w="570" w:type="pct"/>
            <w:shd w:val="clear" w:color="auto" w:fill="auto"/>
            <w:vAlign w:val="center"/>
            <w:hideMark/>
          </w:tcPr>
          <w:p w:rsidR="00771E20" w:rsidRPr="00771E20" w:rsidRDefault="00771E20" w:rsidP="00771E20">
            <w:pPr>
              <w:jc w:val="center"/>
              <w:rPr>
                <w:rFonts w:asciiTheme="minorHAnsi" w:hAnsiTheme="minorHAnsi" w:cs="Arial"/>
                <w:sz w:val="20"/>
                <w:szCs w:val="20"/>
              </w:rPr>
            </w:pPr>
            <w:r w:rsidRPr="00771E20">
              <w:rPr>
                <w:rFonts w:asciiTheme="minorHAnsi" w:hAnsiTheme="minorHAnsi" w:cs="Arial"/>
                <w:sz w:val="20"/>
                <w:szCs w:val="20"/>
              </w:rPr>
              <w:t xml:space="preserve">M3        </w:t>
            </w:r>
          </w:p>
        </w:tc>
        <w:tc>
          <w:tcPr>
            <w:tcW w:w="699" w:type="pct"/>
            <w:shd w:val="clear" w:color="auto" w:fill="auto"/>
            <w:noWrap/>
            <w:vAlign w:val="center"/>
          </w:tcPr>
          <w:p w:rsidR="00771E20" w:rsidRPr="00771E20" w:rsidRDefault="00771E20" w:rsidP="00771E20">
            <w:pPr>
              <w:jc w:val="right"/>
              <w:rPr>
                <w:rFonts w:asciiTheme="minorHAnsi" w:hAnsiTheme="minorHAnsi"/>
                <w:color w:val="000000"/>
                <w:sz w:val="20"/>
                <w:szCs w:val="20"/>
              </w:rPr>
            </w:pPr>
            <w:r w:rsidRPr="00771E20">
              <w:rPr>
                <w:rFonts w:asciiTheme="minorHAnsi" w:hAnsiTheme="minorHAnsi"/>
                <w:color w:val="000000"/>
                <w:sz w:val="20"/>
                <w:szCs w:val="20"/>
              </w:rPr>
              <w:t>800,00 Kč</w:t>
            </w:r>
          </w:p>
        </w:tc>
      </w:tr>
      <w:tr w:rsidR="00771E20" w:rsidRPr="00771E20" w:rsidTr="00771E20">
        <w:trPr>
          <w:trHeight w:val="227"/>
        </w:trPr>
        <w:tc>
          <w:tcPr>
            <w:tcW w:w="367" w:type="pct"/>
            <w:shd w:val="clear" w:color="auto" w:fill="auto"/>
            <w:vAlign w:val="center"/>
            <w:hideMark/>
          </w:tcPr>
          <w:p w:rsidR="00771E20" w:rsidRPr="00771E20" w:rsidRDefault="00771E20" w:rsidP="00771E20">
            <w:pPr>
              <w:jc w:val="center"/>
              <w:rPr>
                <w:rFonts w:asciiTheme="minorHAnsi" w:hAnsiTheme="minorHAnsi" w:cs="Arial"/>
                <w:sz w:val="20"/>
                <w:szCs w:val="20"/>
              </w:rPr>
            </w:pPr>
            <w:r w:rsidRPr="00771E20">
              <w:rPr>
                <w:rFonts w:asciiTheme="minorHAnsi" w:hAnsiTheme="minorHAnsi" w:cs="Arial"/>
                <w:sz w:val="20"/>
                <w:szCs w:val="20"/>
              </w:rPr>
              <w:t>86</w:t>
            </w:r>
          </w:p>
        </w:tc>
        <w:tc>
          <w:tcPr>
            <w:tcW w:w="3364" w:type="pct"/>
            <w:shd w:val="clear" w:color="auto" w:fill="auto"/>
            <w:vAlign w:val="center"/>
            <w:hideMark/>
          </w:tcPr>
          <w:p w:rsidR="00771E20" w:rsidRPr="00771E20" w:rsidRDefault="00771E20" w:rsidP="00771E20">
            <w:pPr>
              <w:jc w:val="left"/>
              <w:rPr>
                <w:rFonts w:asciiTheme="minorHAnsi" w:hAnsiTheme="minorHAnsi" w:cs="Arial"/>
                <w:sz w:val="20"/>
                <w:szCs w:val="20"/>
              </w:rPr>
            </w:pPr>
            <w:r w:rsidRPr="00771E20">
              <w:rPr>
                <w:rFonts w:asciiTheme="minorHAnsi" w:hAnsiTheme="minorHAnsi" w:cs="Arial"/>
                <w:sz w:val="20"/>
                <w:szCs w:val="20"/>
              </w:rPr>
              <w:t>ODKOP PRO SPOD STAVBU SILNIC A ŽELEZNIC TŘ. I</w:t>
            </w:r>
          </w:p>
        </w:tc>
        <w:tc>
          <w:tcPr>
            <w:tcW w:w="570" w:type="pct"/>
            <w:shd w:val="clear" w:color="auto" w:fill="auto"/>
            <w:vAlign w:val="center"/>
            <w:hideMark/>
          </w:tcPr>
          <w:p w:rsidR="00771E20" w:rsidRPr="00771E20" w:rsidRDefault="00771E20" w:rsidP="00771E20">
            <w:pPr>
              <w:jc w:val="center"/>
              <w:rPr>
                <w:rFonts w:asciiTheme="minorHAnsi" w:hAnsiTheme="minorHAnsi" w:cs="Arial"/>
                <w:sz w:val="20"/>
                <w:szCs w:val="20"/>
              </w:rPr>
            </w:pPr>
            <w:r w:rsidRPr="00771E20">
              <w:rPr>
                <w:rFonts w:asciiTheme="minorHAnsi" w:hAnsiTheme="minorHAnsi" w:cs="Arial"/>
                <w:sz w:val="20"/>
                <w:szCs w:val="20"/>
              </w:rPr>
              <w:t xml:space="preserve">M3        </w:t>
            </w:r>
          </w:p>
        </w:tc>
        <w:tc>
          <w:tcPr>
            <w:tcW w:w="699" w:type="pct"/>
            <w:shd w:val="clear" w:color="auto" w:fill="auto"/>
            <w:noWrap/>
            <w:vAlign w:val="center"/>
          </w:tcPr>
          <w:p w:rsidR="00771E20" w:rsidRPr="00771E20" w:rsidRDefault="00771E20" w:rsidP="00771E20">
            <w:pPr>
              <w:jc w:val="right"/>
              <w:rPr>
                <w:rFonts w:asciiTheme="minorHAnsi" w:hAnsiTheme="minorHAnsi"/>
                <w:color w:val="000000"/>
                <w:sz w:val="20"/>
                <w:szCs w:val="20"/>
              </w:rPr>
            </w:pPr>
            <w:r w:rsidRPr="00771E20">
              <w:rPr>
                <w:rFonts w:asciiTheme="minorHAnsi" w:hAnsiTheme="minorHAnsi"/>
                <w:color w:val="000000"/>
                <w:sz w:val="20"/>
                <w:szCs w:val="20"/>
              </w:rPr>
              <w:t>162,00 Kč</w:t>
            </w:r>
          </w:p>
        </w:tc>
      </w:tr>
      <w:tr w:rsidR="00771E20" w:rsidRPr="00771E20" w:rsidTr="00771E20">
        <w:trPr>
          <w:trHeight w:val="227"/>
        </w:trPr>
        <w:tc>
          <w:tcPr>
            <w:tcW w:w="367" w:type="pct"/>
            <w:shd w:val="clear" w:color="auto" w:fill="auto"/>
            <w:vAlign w:val="center"/>
            <w:hideMark/>
          </w:tcPr>
          <w:p w:rsidR="00771E20" w:rsidRPr="00771E20" w:rsidRDefault="00771E20" w:rsidP="00771E20">
            <w:pPr>
              <w:jc w:val="center"/>
              <w:rPr>
                <w:rFonts w:asciiTheme="minorHAnsi" w:hAnsiTheme="minorHAnsi" w:cs="Arial"/>
                <w:sz w:val="20"/>
                <w:szCs w:val="20"/>
              </w:rPr>
            </w:pPr>
            <w:r w:rsidRPr="00771E20">
              <w:rPr>
                <w:rFonts w:asciiTheme="minorHAnsi" w:hAnsiTheme="minorHAnsi" w:cs="Arial"/>
                <w:sz w:val="20"/>
                <w:szCs w:val="20"/>
              </w:rPr>
              <w:t>87</w:t>
            </w:r>
          </w:p>
        </w:tc>
        <w:tc>
          <w:tcPr>
            <w:tcW w:w="3364" w:type="pct"/>
            <w:shd w:val="clear" w:color="auto" w:fill="auto"/>
            <w:vAlign w:val="center"/>
            <w:hideMark/>
          </w:tcPr>
          <w:p w:rsidR="00771E20" w:rsidRPr="00771E20" w:rsidRDefault="00771E20" w:rsidP="00771E20">
            <w:pPr>
              <w:jc w:val="left"/>
              <w:rPr>
                <w:rFonts w:asciiTheme="minorHAnsi" w:hAnsiTheme="minorHAnsi" w:cs="Arial"/>
                <w:sz w:val="20"/>
                <w:szCs w:val="20"/>
              </w:rPr>
            </w:pPr>
            <w:r w:rsidRPr="00771E20">
              <w:rPr>
                <w:rFonts w:asciiTheme="minorHAnsi" w:hAnsiTheme="minorHAnsi" w:cs="Arial"/>
                <w:sz w:val="20"/>
                <w:szCs w:val="20"/>
              </w:rPr>
              <w:t>ODKOP PRO SPOD STAVBU SILNIC A ŽELEZNIC TŘ. I, ODVOZ DO 1KM</w:t>
            </w:r>
          </w:p>
        </w:tc>
        <w:tc>
          <w:tcPr>
            <w:tcW w:w="570" w:type="pct"/>
            <w:shd w:val="clear" w:color="auto" w:fill="auto"/>
            <w:vAlign w:val="center"/>
            <w:hideMark/>
          </w:tcPr>
          <w:p w:rsidR="00771E20" w:rsidRPr="00771E20" w:rsidRDefault="00771E20" w:rsidP="00771E20">
            <w:pPr>
              <w:jc w:val="center"/>
              <w:rPr>
                <w:rFonts w:asciiTheme="minorHAnsi" w:hAnsiTheme="minorHAnsi" w:cs="Arial"/>
                <w:sz w:val="20"/>
                <w:szCs w:val="20"/>
              </w:rPr>
            </w:pPr>
            <w:r w:rsidRPr="00771E20">
              <w:rPr>
                <w:rFonts w:asciiTheme="minorHAnsi" w:hAnsiTheme="minorHAnsi" w:cs="Arial"/>
                <w:sz w:val="20"/>
                <w:szCs w:val="20"/>
              </w:rPr>
              <w:t xml:space="preserve">M3        </w:t>
            </w:r>
          </w:p>
        </w:tc>
        <w:tc>
          <w:tcPr>
            <w:tcW w:w="699" w:type="pct"/>
            <w:shd w:val="clear" w:color="auto" w:fill="auto"/>
            <w:noWrap/>
            <w:vAlign w:val="center"/>
          </w:tcPr>
          <w:p w:rsidR="00771E20" w:rsidRPr="00771E20" w:rsidRDefault="00771E20" w:rsidP="00771E20">
            <w:pPr>
              <w:jc w:val="right"/>
              <w:rPr>
                <w:rFonts w:asciiTheme="minorHAnsi" w:hAnsiTheme="minorHAnsi"/>
                <w:color w:val="000000"/>
                <w:sz w:val="20"/>
                <w:szCs w:val="20"/>
              </w:rPr>
            </w:pPr>
            <w:r w:rsidRPr="00771E20">
              <w:rPr>
                <w:rFonts w:asciiTheme="minorHAnsi" w:hAnsiTheme="minorHAnsi"/>
                <w:color w:val="000000"/>
                <w:sz w:val="20"/>
                <w:szCs w:val="20"/>
              </w:rPr>
              <w:t>114,00 Kč</w:t>
            </w:r>
          </w:p>
        </w:tc>
      </w:tr>
      <w:tr w:rsidR="00771E20" w:rsidRPr="00771E20" w:rsidTr="00771E20">
        <w:trPr>
          <w:trHeight w:val="227"/>
        </w:trPr>
        <w:tc>
          <w:tcPr>
            <w:tcW w:w="367" w:type="pct"/>
            <w:shd w:val="clear" w:color="auto" w:fill="auto"/>
            <w:vAlign w:val="center"/>
            <w:hideMark/>
          </w:tcPr>
          <w:p w:rsidR="00771E20" w:rsidRPr="00771E20" w:rsidRDefault="00771E20" w:rsidP="00771E20">
            <w:pPr>
              <w:jc w:val="center"/>
              <w:rPr>
                <w:rFonts w:asciiTheme="minorHAnsi" w:hAnsiTheme="minorHAnsi" w:cs="Arial"/>
                <w:sz w:val="20"/>
                <w:szCs w:val="20"/>
              </w:rPr>
            </w:pPr>
            <w:r w:rsidRPr="00771E20">
              <w:rPr>
                <w:rFonts w:asciiTheme="minorHAnsi" w:hAnsiTheme="minorHAnsi" w:cs="Arial"/>
                <w:sz w:val="20"/>
                <w:szCs w:val="20"/>
              </w:rPr>
              <w:t>88</w:t>
            </w:r>
          </w:p>
        </w:tc>
        <w:tc>
          <w:tcPr>
            <w:tcW w:w="3364" w:type="pct"/>
            <w:shd w:val="clear" w:color="auto" w:fill="auto"/>
            <w:vAlign w:val="center"/>
            <w:hideMark/>
          </w:tcPr>
          <w:p w:rsidR="00771E20" w:rsidRPr="00771E20" w:rsidRDefault="00771E20" w:rsidP="00771E20">
            <w:pPr>
              <w:jc w:val="left"/>
              <w:rPr>
                <w:rFonts w:asciiTheme="minorHAnsi" w:hAnsiTheme="minorHAnsi" w:cs="Arial"/>
                <w:sz w:val="20"/>
                <w:szCs w:val="20"/>
              </w:rPr>
            </w:pPr>
            <w:r w:rsidRPr="00771E20">
              <w:rPr>
                <w:rFonts w:asciiTheme="minorHAnsi" w:hAnsiTheme="minorHAnsi" w:cs="Arial"/>
                <w:sz w:val="20"/>
                <w:szCs w:val="20"/>
              </w:rPr>
              <w:t>ODKOP PRO SPOD STAVBU SILNIC A ŽELEZNIC TŘ. I, ODVOZ DO 20KM</w:t>
            </w:r>
          </w:p>
        </w:tc>
        <w:tc>
          <w:tcPr>
            <w:tcW w:w="570" w:type="pct"/>
            <w:shd w:val="clear" w:color="auto" w:fill="auto"/>
            <w:vAlign w:val="center"/>
            <w:hideMark/>
          </w:tcPr>
          <w:p w:rsidR="00771E20" w:rsidRPr="00771E20" w:rsidRDefault="00771E20" w:rsidP="00771E20">
            <w:pPr>
              <w:jc w:val="center"/>
              <w:rPr>
                <w:rFonts w:asciiTheme="minorHAnsi" w:hAnsiTheme="minorHAnsi" w:cs="Arial"/>
                <w:sz w:val="20"/>
                <w:szCs w:val="20"/>
              </w:rPr>
            </w:pPr>
            <w:r w:rsidRPr="00771E20">
              <w:rPr>
                <w:rFonts w:asciiTheme="minorHAnsi" w:hAnsiTheme="minorHAnsi" w:cs="Arial"/>
                <w:sz w:val="20"/>
                <w:szCs w:val="20"/>
              </w:rPr>
              <w:t xml:space="preserve">M3        </w:t>
            </w:r>
          </w:p>
        </w:tc>
        <w:tc>
          <w:tcPr>
            <w:tcW w:w="699" w:type="pct"/>
            <w:shd w:val="clear" w:color="auto" w:fill="auto"/>
            <w:noWrap/>
            <w:vAlign w:val="center"/>
          </w:tcPr>
          <w:p w:rsidR="00771E20" w:rsidRPr="00771E20" w:rsidRDefault="00771E20" w:rsidP="00771E20">
            <w:pPr>
              <w:jc w:val="right"/>
              <w:rPr>
                <w:rFonts w:asciiTheme="minorHAnsi" w:hAnsiTheme="minorHAnsi"/>
                <w:color w:val="000000"/>
                <w:sz w:val="20"/>
                <w:szCs w:val="20"/>
              </w:rPr>
            </w:pPr>
            <w:r w:rsidRPr="00771E20">
              <w:rPr>
                <w:rFonts w:asciiTheme="minorHAnsi" w:hAnsiTheme="minorHAnsi"/>
                <w:color w:val="000000"/>
                <w:sz w:val="20"/>
                <w:szCs w:val="20"/>
              </w:rPr>
              <w:t>353,00 Kč</w:t>
            </w:r>
          </w:p>
        </w:tc>
      </w:tr>
      <w:tr w:rsidR="00771E20" w:rsidRPr="00771E20" w:rsidTr="00771E20">
        <w:trPr>
          <w:trHeight w:val="227"/>
        </w:trPr>
        <w:tc>
          <w:tcPr>
            <w:tcW w:w="367" w:type="pct"/>
            <w:shd w:val="clear" w:color="auto" w:fill="auto"/>
            <w:vAlign w:val="center"/>
            <w:hideMark/>
          </w:tcPr>
          <w:p w:rsidR="00771E20" w:rsidRPr="00771E20" w:rsidRDefault="00771E20" w:rsidP="00771E20">
            <w:pPr>
              <w:jc w:val="center"/>
              <w:rPr>
                <w:rFonts w:asciiTheme="minorHAnsi" w:hAnsiTheme="minorHAnsi" w:cs="Arial"/>
                <w:sz w:val="20"/>
                <w:szCs w:val="20"/>
              </w:rPr>
            </w:pPr>
            <w:r w:rsidRPr="00771E20">
              <w:rPr>
                <w:rFonts w:asciiTheme="minorHAnsi" w:hAnsiTheme="minorHAnsi" w:cs="Arial"/>
                <w:sz w:val="20"/>
                <w:szCs w:val="20"/>
              </w:rPr>
              <w:t>89</w:t>
            </w:r>
          </w:p>
        </w:tc>
        <w:tc>
          <w:tcPr>
            <w:tcW w:w="3364" w:type="pct"/>
            <w:shd w:val="clear" w:color="auto" w:fill="auto"/>
            <w:vAlign w:val="center"/>
            <w:hideMark/>
          </w:tcPr>
          <w:p w:rsidR="00771E20" w:rsidRPr="00771E20" w:rsidRDefault="00771E20" w:rsidP="00771E20">
            <w:pPr>
              <w:jc w:val="left"/>
              <w:rPr>
                <w:rFonts w:asciiTheme="minorHAnsi" w:hAnsiTheme="minorHAnsi" w:cs="Arial"/>
                <w:sz w:val="20"/>
                <w:szCs w:val="20"/>
              </w:rPr>
            </w:pPr>
            <w:r w:rsidRPr="00771E20">
              <w:rPr>
                <w:rFonts w:asciiTheme="minorHAnsi" w:hAnsiTheme="minorHAnsi" w:cs="Arial"/>
                <w:sz w:val="20"/>
                <w:szCs w:val="20"/>
              </w:rPr>
              <w:t>ODKOP PRO SPOD STAVBU SILNIC A ŽELEZNIC TŘ. II, ODVOZ DO 8KM</w:t>
            </w:r>
          </w:p>
        </w:tc>
        <w:tc>
          <w:tcPr>
            <w:tcW w:w="570" w:type="pct"/>
            <w:shd w:val="clear" w:color="auto" w:fill="auto"/>
            <w:vAlign w:val="center"/>
            <w:hideMark/>
          </w:tcPr>
          <w:p w:rsidR="00771E20" w:rsidRPr="00771E20" w:rsidRDefault="00771E20" w:rsidP="00771E20">
            <w:pPr>
              <w:jc w:val="center"/>
              <w:rPr>
                <w:rFonts w:asciiTheme="minorHAnsi" w:hAnsiTheme="minorHAnsi" w:cs="Arial"/>
                <w:sz w:val="20"/>
                <w:szCs w:val="20"/>
              </w:rPr>
            </w:pPr>
            <w:r w:rsidRPr="00771E20">
              <w:rPr>
                <w:rFonts w:asciiTheme="minorHAnsi" w:hAnsiTheme="minorHAnsi" w:cs="Arial"/>
                <w:sz w:val="20"/>
                <w:szCs w:val="20"/>
              </w:rPr>
              <w:t xml:space="preserve">M3        </w:t>
            </w:r>
          </w:p>
        </w:tc>
        <w:tc>
          <w:tcPr>
            <w:tcW w:w="699" w:type="pct"/>
            <w:shd w:val="clear" w:color="auto" w:fill="auto"/>
            <w:noWrap/>
            <w:vAlign w:val="center"/>
          </w:tcPr>
          <w:p w:rsidR="00771E20" w:rsidRPr="00771E20" w:rsidRDefault="00771E20" w:rsidP="00771E20">
            <w:pPr>
              <w:jc w:val="right"/>
              <w:rPr>
                <w:rFonts w:asciiTheme="minorHAnsi" w:hAnsiTheme="minorHAnsi"/>
                <w:color w:val="000000"/>
                <w:sz w:val="20"/>
                <w:szCs w:val="20"/>
              </w:rPr>
            </w:pPr>
            <w:r w:rsidRPr="00771E20">
              <w:rPr>
                <w:rFonts w:asciiTheme="minorHAnsi" w:hAnsiTheme="minorHAnsi"/>
                <w:color w:val="000000"/>
                <w:sz w:val="20"/>
                <w:szCs w:val="20"/>
              </w:rPr>
              <w:t>496,00 Kč</w:t>
            </w:r>
          </w:p>
        </w:tc>
      </w:tr>
      <w:tr w:rsidR="00771E20" w:rsidRPr="00771E20" w:rsidTr="00771E20">
        <w:trPr>
          <w:trHeight w:val="227"/>
        </w:trPr>
        <w:tc>
          <w:tcPr>
            <w:tcW w:w="367" w:type="pct"/>
            <w:shd w:val="clear" w:color="auto" w:fill="auto"/>
            <w:vAlign w:val="center"/>
            <w:hideMark/>
          </w:tcPr>
          <w:p w:rsidR="00771E20" w:rsidRPr="00771E20" w:rsidRDefault="00771E20" w:rsidP="00771E20">
            <w:pPr>
              <w:jc w:val="center"/>
              <w:rPr>
                <w:rFonts w:asciiTheme="minorHAnsi" w:hAnsiTheme="minorHAnsi" w:cs="Arial"/>
                <w:sz w:val="20"/>
                <w:szCs w:val="20"/>
              </w:rPr>
            </w:pPr>
            <w:r w:rsidRPr="00771E20">
              <w:rPr>
                <w:rFonts w:asciiTheme="minorHAnsi" w:hAnsiTheme="minorHAnsi" w:cs="Arial"/>
                <w:sz w:val="20"/>
                <w:szCs w:val="20"/>
              </w:rPr>
              <w:t>90</w:t>
            </w:r>
          </w:p>
        </w:tc>
        <w:tc>
          <w:tcPr>
            <w:tcW w:w="3364" w:type="pct"/>
            <w:shd w:val="clear" w:color="auto" w:fill="auto"/>
            <w:vAlign w:val="center"/>
            <w:hideMark/>
          </w:tcPr>
          <w:p w:rsidR="00771E20" w:rsidRPr="00771E20" w:rsidRDefault="00771E20" w:rsidP="00771E20">
            <w:pPr>
              <w:jc w:val="left"/>
              <w:rPr>
                <w:rFonts w:asciiTheme="minorHAnsi" w:hAnsiTheme="minorHAnsi" w:cs="Arial"/>
                <w:sz w:val="20"/>
                <w:szCs w:val="20"/>
              </w:rPr>
            </w:pPr>
            <w:r w:rsidRPr="00771E20">
              <w:rPr>
                <w:rFonts w:asciiTheme="minorHAnsi" w:hAnsiTheme="minorHAnsi" w:cs="Arial"/>
                <w:sz w:val="20"/>
                <w:szCs w:val="20"/>
              </w:rPr>
              <w:t>ODKOP PRO SPOD STAVBU SILNIC A ŽELEZNIC TŘ. II, ODVOZ DO 12KM</w:t>
            </w:r>
          </w:p>
        </w:tc>
        <w:tc>
          <w:tcPr>
            <w:tcW w:w="570" w:type="pct"/>
            <w:shd w:val="clear" w:color="auto" w:fill="auto"/>
            <w:vAlign w:val="center"/>
            <w:hideMark/>
          </w:tcPr>
          <w:p w:rsidR="00771E20" w:rsidRPr="00771E20" w:rsidRDefault="00771E20" w:rsidP="00771E20">
            <w:pPr>
              <w:jc w:val="center"/>
              <w:rPr>
                <w:rFonts w:asciiTheme="minorHAnsi" w:hAnsiTheme="minorHAnsi" w:cs="Arial"/>
                <w:sz w:val="20"/>
                <w:szCs w:val="20"/>
              </w:rPr>
            </w:pPr>
            <w:r w:rsidRPr="00771E20">
              <w:rPr>
                <w:rFonts w:asciiTheme="minorHAnsi" w:hAnsiTheme="minorHAnsi" w:cs="Arial"/>
                <w:sz w:val="20"/>
                <w:szCs w:val="20"/>
              </w:rPr>
              <w:t xml:space="preserve">M3        </w:t>
            </w:r>
          </w:p>
        </w:tc>
        <w:tc>
          <w:tcPr>
            <w:tcW w:w="699" w:type="pct"/>
            <w:shd w:val="clear" w:color="auto" w:fill="auto"/>
            <w:noWrap/>
            <w:vAlign w:val="center"/>
          </w:tcPr>
          <w:p w:rsidR="00771E20" w:rsidRPr="00771E20" w:rsidRDefault="00771E20" w:rsidP="00771E20">
            <w:pPr>
              <w:jc w:val="right"/>
              <w:rPr>
                <w:rFonts w:asciiTheme="minorHAnsi" w:hAnsiTheme="minorHAnsi"/>
                <w:color w:val="000000"/>
                <w:sz w:val="20"/>
                <w:szCs w:val="20"/>
              </w:rPr>
            </w:pPr>
            <w:r w:rsidRPr="00771E20">
              <w:rPr>
                <w:rFonts w:asciiTheme="minorHAnsi" w:hAnsiTheme="minorHAnsi"/>
                <w:color w:val="000000"/>
                <w:sz w:val="20"/>
                <w:szCs w:val="20"/>
              </w:rPr>
              <w:t>572,00 Kč</w:t>
            </w:r>
          </w:p>
        </w:tc>
      </w:tr>
      <w:tr w:rsidR="00771E20" w:rsidRPr="00771E20" w:rsidTr="00771E20">
        <w:trPr>
          <w:trHeight w:val="227"/>
        </w:trPr>
        <w:tc>
          <w:tcPr>
            <w:tcW w:w="367" w:type="pct"/>
            <w:shd w:val="clear" w:color="auto" w:fill="auto"/>
            <w:vAlign w:val="center"/>
            <w:hideMark/>
          </w:tcPr>
          <w:p w:rsidR="00771E20" w:rsidRPr="00771E20" w:rsidRDefault="00771E20" w:rsidP="00771E20">
            <w:pPr>
              <w:jc w:val="center"/>
              <w:rPr>
                <w:rFonts w:asciiTheme="minorHAnsi" w:hAnsiTheme="minorHAnsi" w:cs="Arial"/>
                <w:sz w:val="20"/>
                <w:szCs w:val="20"/>
              </w:rPr>
            </w:pPr>
            <w:r w:rsidRPr="00771E20">
              <w:rPr>
                <w:rFonts w:asciiTheme="minorHAnsi" w:hAnsiTheme="minorHAnsi" w:cs="Arial"/>
                <w:sz w:val="20"/>
                <w:szCs w:val="20"/>
              </w:rPr>
              <w:t>91</w:t>
            </w:r>
          </w:p>
        </w:tc>
        <w:tc>
          <w:tcPr>
            <w:tcW w:w="3364" w:type="pct"/>
            <w:shd w:val="clear" w:color="auto" w:fill="auto"/>
            <w:vAlign w:val="center"/>
            <w:hideMark/>
          </w:tcPr>
          <w:p w:rsidR="00771E20" w:rsidRPr="00771E20" w:rsidRDefault="00771E20" w:rsidP="00771E20">
            <w:pPr>
              <w:jc w:val="left"/>
              <w:rPr>
                <w:rFonts w:asciiTheme="minorHAnsi" w:hAnsiTheme="minorHAnsi" w:cs="Arial"/>
                <w:sz w:val="20"/>
                <w:szCs w:val="20"/>
              </w:rPr>
            </w:pPr>
            <w:r w:rsidRPr="00771E20">
              <w:rPr>
                <w:rFonts w:asciiTheme="minorHAnsi" w:hAnsiTheme="minorHAnsi" w:cs="Arial"/>
                <w:sz w:val="20"/>
                <w:szCs w:val="20"/>
              </w:rPr>
              <w:t>ODKOP PRO SPOD STAVBU SILNIC A ŽELEZNIC TŘ. II, ODVOZ DO 20KM</w:t>
            </w:r>
          </w:p>
        </w:tc>
        <w:tc>
          <w:tcPr>
            <w:tcW w:w="570" w:type="pct"/>
            <w:shd w:val="clear" w:color="auto" w:fill="auto"/>
            <w:vAlign w:val="center"/>
            <w:hideMark/>
          </w:tcPr>
          <w:p w:rsidR="00771E20" w:rsidRPr="00771E20" w:rsidRDefault="00771E20" w:rsidP="00771E20">
            <w:pPr>
              <w:jc w:val="center"/>
              <w:rPr>
                <w:rFonts w:asciiTheme="minorHAnsi" w:hAnsiTheme="minorHAnsi" w:cs="Arial"/>
                <w:sz w:val="20"/>
                <w:szCs w:val="20"/>
              </w:rPr>
            </w:pPr>
            <w:r w:rsidRPr="00771E20">
              <w:rPr>
                <w:rFonts w:asciiTheme="minorHAnsi" w:hAnsiTheme="minorHAnsi" w:cs="Arial"/>
                <w:sz w:val="20"/>
                <w:szCs w:val="20"/>
              </w:rPr>
              <w:t xml:space="preserve">M3        </w:t>
            </w:r>
          </w:p>
        </w:tc>
        <w:tc>
          <w:tcPr>
            <w:tcW w:w="699" w:type="pct"/>
            <w:shd w:val="clear" w:color="auto" w:fill="auto"/>
            <w:noWrap/>
            <w:vAlign w:val="center"/>
          </w:tcPr>
          <w:p w:rsidR="00771E20" w:rsidRPr="00771E20" w:rsidRDefault="00771E20" w:rsidP="00771E20">
            <w:pPr>
              <w:jc w:val="right"/>
              <w:rPr>
                <w:rFonts w:asciiTheme="minorHAnsi" w:hAnsiTheme="minorHAnsi"/>
                <w:color w:val="000000"/>
                <w:sz w:val="20"/>
                <w:szCs w:val="20"/>
              </w:rPr>
            </w:pPr>
            <w:r w:rsidRPr="00771E20">
              <w:rPr>
                <w:rFonts w:asciiTheme="minorHAnsi" w:hAnsiTheme="minorHAnsi"/>
                <w:color w:val="000000"/>
                <w:sz w:val="20"/>
                <w:szCs w:val="20"/>
              </w:rPr>
              <w:t>724,00 Kč</w:t>
            </w:r>
          </w:p>
        </w:tc>
      </w:tr>
      <w:tr w:rsidR="00771E20" w:rsidRPr="00771E20" w:rsidTr="00771E20">
        <w:trPr>
          <w:trHeight w:val="227"/>
        </w:trPr>
        <w:tc>
          <w:tcPr>
            <w:tcW w:w="367" w:type="pct"/>
            <w:shd w:val="clear" w:color="auto" w:fill="auto"/>
            <w:vAlign w:val="center"/>
            <w:hideMark/>
          </w:tcPr>
          <w:p w:rsidR="00771E20" w:rsidRPr="00771E20" w:rsidRDefault="00771E20" w:rsidP="00771E20">
            <w:pPr>
              <w:jc w:val="center"/>
              <w:rPr>
                <w:rFonts w:asciiTheme="minorHAnsi" w:hAnsiTheme="minorHAnsi" w:cs="Arial"/>
                <w:sz w:val="20"/>
                <w:szCs w:val="20"/>
              </w:rPr>
            </w:pPr>
            <w:r w:rsidRPr="00771E20">
              <w:rPr>
                <w:rFonts w:asciiTheme="minorHAnsi" w:hAnsiTheme="minorHAnsi" w:cs="Arial"/>
                <w:sz w:val="20"/>
                <w:szCs w:val="20"/>
              </w:rPr>
              <w:t>92</w:t>
            </w:r>
          </w:p>
        </w:tc>
        <w:tc>
          <w:tcPr>
            <w:tcW w:w="3364" w:type="pct"/>
            <w:shd w:val="clear" w:color="auto" w:fill="auto"/>
            <w:vAlign w:val="center"/>
            <w:hideMark/>
          </w:tcPr>
          <w:p w:rsidR="00771E20" w:rsidRPr="00771E20" w:rsidRDefault="00771E20" w:rsidP="00771E20">
            <w:pPr>
              <w:jc w:val="left"/>
              <w:rPr>
                <w:rFonts w:asciiTheme="minorHAnsi" w:hAnsiTheme="minorHAnsi" w:cs="Arial"/>
                <w:sz w:val="20"/>
                <w:szCs w:val="20"/>
              </w:rPr>
            </w:pPr>
            <w:r w:rsidRPr="00771E20">
              <w:rPr>
                <w:rFonts w:asciiTheme="minorHAnsi" w:hAnsiTheme="minorHAnsi" w:cs="Arial"/>
                <w:sz w:val="20"/>
                <w:szCs w:val="20"/>
              </w:rPr>
              <w:t>ČIŠTĚNÍ VOZOVEK OD NÁNOSU</w:t>
            </w:r>
          </w:p>
        </w:tc>
        <w:tc>
          <w:tcPr>
            <w:tcW w:w="570" w:type="pct"/>
            <w:shd w:val="clear" w:color="auto" w:fill="auto"/>
            <w:vAlign w:val="center"/>
            <w:hideMark/>
          </w:tcPr>
          <w:p w:rsidR="00771E20" w:rsidRPr="00771E20" w:rsidRDefault="00771E20" w:rsidP="00771E20">
            <w:pPr>
              <w:jc w:val="center"/>
              <w:rPr>
                <w:rFonts w:asciiTheme="minorHAnsi" w:hAnsiTheme="minorHAnsi" w:cs="Arial"/>
                <w:sz w:val="20"/>
                <w:szCs w:val="20"/>
              </w:rPr>
            </w:pPr>
            <w:r w:rsidRPr="00771E20">
              <w:rPr>
                <w:rFonts w:asciiTheme="minorHAnsi" w:hAnsiTheme="minorHAnsi" w:cs="Arial"/>
                <w:sz w:val="20"/>
                <w:szCs w:val="20"/>
              </w:rPr>
              <w:t xml:space="preserve">M2        </w:t>
            </w:r>
          </w:p>
        </w:tc>
        <w:tc>
          <w:tcPr>
            <w:tcW w:w="699" w:type="pct"/>
            <w:shd w:val="clear" w:color="auto" w:fill="auto"/>
            <w:noWrap/>
            <w:vAlign w:val="center"/>
          </w:tcPr>
          <w:p w:rsidR="00771E20" w:rsidRPr="00771E20" w:rsidRDefault="00771E20" w:rsidP="00771E20">
            <w:pPr>
              <w:jc w:val="right"/>
              <w:rPr>
                <w:rFonts w:asciiTheme="minorHAnsi" w:hAnsiTheme="minorHAnsi"/>
                <w:color w:val="000000"/>
                <w:sz w:val="20"/>
                <w:szCs w:val="20"/>
              </w:rPr>
            </w:pPr>
            <w:r w:rsidRPr="00771E20">
              <w:rPr>
                <w:rFonts w:asciiTheme="minorHAnsi" w:hAnsiTheme="minorHAnsi"/>
                <w:color w:val="000000"/>
                <w:sz w:val="20"/>
                <w:szCs w:val="20"/>
              </w:rPr>
              <w:t>1,00 Kč</w:t>
            </w:r>
          </w:p>
        </w:tc>
      </w:tr>
      <w:tr w:rsidR="00771E20" w:rsidRPr="00771E20" w:rsidTr="00771E20">
        <w:trPr>
          <w:trHeight w:val="227"/>
        </w:trPr>
        <w:tc>
          <w:tcPr>
            <w:tcW w:w="367" w:type="pct"/>
            <w:shd w:val="clear" w:color="auto" w:fill="auto"/>
            <w:vAlign w:val="center"/>
            <w:hideMark/>
          </w:tcPr>
          <w:p w:rsidR="00771E20" w:rsidRPr="00771E20" w:rsidRDefault="00771E20" w:rsidP="00771E20">
            <w:pPr>
              <w:jc w:val="center"/>
              <w:rPr>
                <w:rFonts w:asciiTheme="minorHAnsi" w:hAnsiTheme="minorHAnsi" w:cs="Arial"/>
                <w:sz w:val="20"/>
                <w:szCs w:val="20"/>
              </w:rPr>
            </w:pPr>
            <w:r w:rsidRPr="00771E20">
              <w:rPr>
                <w:rFonts w:asciiTheme="minorHAnsi" w:hAnsiTheme="minorHAnsi" w:cs="Arial"/>
                <w:sz w:val="20"/>
                <w:szCs w:val="20"/>
              </w:rPr>
              <w:t>93</w:t>
            </w:r>
          </w:p>
        </w:tc>
        <w:tc>
          <w:tcPr>
            <w:tcW w:w="3364" w:type="pct"/>
            <w:shd w:val="clear" w:color="auto" w:fill="auto"/>
            <w:vAlign w:val="center"/>
            <w:hideMark/>
          </w:tcPr>
          <w:p w:rsidR="00771E20" w:rsidRPr="00771E20" w:rsidRDefault="00771E20" w:rsidP="00771E20">
            <w:pPr>
              <w:jc w:val="left"/>
              <w:rPr>
                <w:rFonts w:asciiTheme="minorHAnsi" w:hAnsiTheme="minorHAnsi" w:cs="Arial"/>
                <w:sz w:val="20"/>
                <w:szCs w:val="20"/>
              </w:rPr>
            </w:pPr>
            <w:r w:rsidRPr="00771E20">
              <w:rPr>
                <w:rFonts w:asciiTheme="minorHAnsi" w:hAnsiTheme="minorHAnsi" w:cs="Arial"/>
                <w:sz w:val="20"/>
                <w:szCs w:val="20"/>
              </w:rPr>
              <w:t>ČIŠTĚNÍ KRAJNIC OD NÁNOSU TL. DO 100MM</w:t>
            </w:r>
          </w:p>
        </w:tc>
        <w:tc>
          <w:tcPr>
            <w:tcW w:w="570" w:type="pct"/>
            <w:shd w:val="clear" w:color="auto" w:fill="auto"/>
            <w:vAlign w:val="center"/>
            <w:hideMark/>
          </w:tcPr>
          <w:p w:rsidR="00771E20" w:rsidRPr="00771E20" w:rsidRDefault="00771E20" w:rsidP="00771E20">
            <w:pPr>
              <w:jc w:val="center"/>
              <w:rPr>
                <w:rFonts w:asciiTheme="minorHAnsi" w:hAnsiTheme="minorHAnsi" w:cs="Arial"/>
                <w:sz w:val="20"/>
                <w:szCs w:val="20"/>
              </w:rPr>
            </w:pPr>
            <w:r w:rsidRPr="00771E20">
              <w:rPr>
                <w:rFonts w:asciiTheme="minorHAnsi" w:hAnsiTheme="minorHAnsi" w:cs="Arial"/>
                <w:sz w:val="20"/>
                <w:szCs w:val="20"/>
              </w:rPr>
              <w:t xml:space="preserve">M2        </w:t>
            </w:r>
          </w:p>
        </w:tc>
        <w:tc>
          <w:tcPr>
            <w:tcW w:w="699" w:type="pct"/>
            <w:shd w:val="clear" w:color="auto" w:fill="auto"/>
            <w:noWrap/>
            <w:vAlign w:val="center"/>
          </w:tcPr>
          <w:p w:rsidR="00771E20" w:rsidRPr="00771E20" w:rsidRDefault="00771E20" w:rsidP="00771E20">
            <w:pPr>
              <w:jc w:val="right"/>
              <w:rPr>
                <w:rFonts w:asciiTheme="minorHAnsi" w:hAnsiTheme="minorHAnsi"/>
                <w:color w:val="000000"/>
                <w:sz w:val="20"/>
                <w:szCs w:val="20"/>
              </w:rPr>
            </w:pPr>
            <w:r w:rsidRPr="00771E20">
              <w:rPr>
                <w:rFonts w:asciiTheme="minorHAnsi" w:hAnsiTheme="minorHAnsi"/>
                <w:color w:val="000000"/>
                <w:sz w:val="20"/>
                <w:szCs w:val="20"/>
              </w:rPr>
              <w:t>38,00 Kč</w:t>
            </w:r>
          </w:p>
        </w:tc>
      </w:tr>
      <w:tr w:rsidR="00771E20" w:rsidRPr="00771E20" w:rsidTr="00771E20">
        <w:trPr>
          <w:trHeight w:val="227"/>
        </w:trPr>
        <w:tc>
          <w:tcPr>
            <w:tcW w:w="367" w:type="pct"/>
            <w:shd w:val="clear" w:color="auto" w:fill="auto"/>
            <w:vAlign w:val="center"/>
            <w:hideMark/>
          </w:tcPr>
          <w:p w:rsidR="00771E20" w:rsidRPr="00771E20" w:rsidRDefault="00771E20" w:rsidP="00771E20">
            <w:pPr>
              <w:jc w:val="center"/>
              <w:rPr>
                <w:rFonts w:asciiTheme="minorHAnsi" w:hAnsiTheme="minorHAnsi" w:cs="Arial"/>
                <w:sz w:val="20"/>
                <w:szCs w:val="20"/>
              </w:rPr>
            </w:pPr>
            <w:r w:rsidRPr="00771E20">
              <w:rPr>
                <w:rFonts w:asciiTheme="minorHAnsi" w:hAnsiTheme="minorHAnsi" w:cs="Arial"/>
                <w:sz w:val="20"/>
                <w:szCs w:val="20"/>
              </w:rPr>
              <w:t>94</w:t>
            </w:r>
          </w:p>
        </w:tc>
        <w:tc>
          <w:tcPr>
            <w:tcW w:w="3364" w:type="pct"/>
            <w:shd w:val="clear" w:color="auto" w:fill="auto"/>
            <w:vAlign w:val="center"/>
            <w:hideMark/>
          </w:tcPr>
          <w:p w:rsidR="00771E20" w:rsidRPr="00771E20" w:rsidRDefault="00771E20" w:rsidP="00771E20">
            <w:pPr>
              <w:jc w:val="left"/>
              <w:rPr>
                <w:rFonts w:asciiTheme="minorHAnsi" w:hAnsiTheme="minorHAnsi" w:cs="Arial"/>
                <w:sz w:val="20"/>
                <w:szCs w:val="20"/>
              </w:rPr>
            </w:pPr>
            <w:r w:rsidRPr="00771E20">
              <w:rPr>
                <w:rFonts w:asciiTheme="minorHAnsi" w:hAnsiTheme="minorHAnsi" w:cs="Arial"/>
                <w:sz w:val="20"/>
                <w:szCs w:val="20"/>
              </w:rPr>
              <w:t>ČIŠTĚNÍ KRAJNIC OD NÁNOSU TL. DO 200MM</w:t>
            </w:r>
          </w:p>
        </w:tc>
        <w:tc>
          <w:tcPr>
            <w:tcW w:w="570" w:type="pct"/>
            <w:shd w:val="clear" w:color="auto" w:fill="auto"/>
            <w:vAlign w:val="center"/>
            <w:hideMark/>
          </w:tcPr>
          <w:p w:rsidR="00771E20" w:rsidRPr="00771E20" w:rsidRDefault="00771E20" w:rsidP="00771E20">
            <w:pPr>
              <w:jc w:val="center"/>
              <w:rPr>
                <w:rFonts w:asciiTheme="minorHAnsi" w:hAnsiTheme="minorHAnsi" w:cs="Arial"/>
                <w:sz w:val="20"/>
                <w:szCs w:val="20"/>
              </w:rPr>
            </w:pPr>
            <w:r w:rsidRPr="00771E20">
              <w:rPr>
                <w:rFonts w:asciiTheme="minorHAnsi" w:hAnsiTheme="minorHAnsi" w:cs="Arial"/>
                <w:sz w:val="20"/>
                <w:szCs w:val="20"/>
              </w:rPr>
              <w:t xml:space="preserve">M2        </w:t>
            </w:r>
          </w:p>
        </w:tc>
        <w:tc>
          <w:tcPr>
            <w:tcW w:w="699" w:type="pct"/>
            <w:shd w:val="clear" w:color="auto" w:fill="auto"/>
            <w:noWrap/>
            <w:vAlign w:val="center"/>
          </w:tcPr>
          <w:p w:rsidR="00771E20" w:rsidRPr="00771E20" w:rsidRDefault="00771E20" w:rsidP="00771E20">
            <w:pPr>
              <w:jc w:val="right"/>
              <w:rPr>
                <w:rFonts w:asciiTheme="minorHAnsi" w:hAnsiTheme="minorHAnsi"/>
                <w:color w:val="000000"/>
                <w:sz w:val="20"/>
                <w:szCs w:val="20"/>
              </w:rPr>
            </w:pPr>
            <w:r w:rsidRPr="00771E20">
              <w:rPr>
                <w:rFonts w:asciiTheme="minorHAnsi" w:hAnsiTheme="minorHAnsi"/>
                <w:color w:val="000000"/>
                <w:sz w:val="20"/>
                <w:szCs w:val="20"/>
              </w:rPr>
              <w:t>72,00 Kč</w:t>
            </w:r>
          </w:p>
        </w:tc>
      </w:tr>
      <w:tr w:rsidR="00771E20" w:rsidRPr="00771E20" w:rsidTr="00771E20">
        <w:trPr>
          <w:trHeight w:val="227"/>
        </w:trPr>
        <w:tc>
          <w:tcPr>
            <w:tcW w:w="367" w:type="pct"/>
            <w:shd w:val="clear" w:color="auto" w:fill="auto"/>
            <w:vAlign w:val="center"/>
            <w:hideMark/>
          </w:tcPr>
          <w:p w:rsidR="00771E20" w:rsidRPr="00771E20" w:rsidRDefault="00771E20" w:rsidP="00771E20">
            <w:pPr>
              <w:jc w:val="center"/>
              <w:rPr>
                <w:rFonts w:asciiTheme="minorHAnsi" w:hAnsiTheme="minorHAnsi" w:cs="Arial"/>
                <w:sz w:val="20"/>
                <w:szCs w:val="20"/>
              </w:rPr>
            </w:pPr>
            <w:r w:rsidRPr="00771E20">
              <w:rPr>
                <w:rFonts w:asciiTheme="minorHAnsi" w:hAnsiTheme="minorHAnsi" w:cs="Arial"/>
                <w:sz w:val="20"/>
                <w:szCs w:val="20"/>
              </w:rPr>
              <w:t>95</w:t>
            </w:r>
          </w:p>
        </w:tc>
        <w:tc>
          <w:tcPr>
            <w:tcW w:w="3364" w:type="pct"/>
            <w:shd w:val="clear" w:color="auto" w:fill="auto"/>
            <w:vAlign w:val="center"/>
            <w:hideMark/>
          </w:tcPr>
          <w:p w:rsidR="00771E20" w:rsidRPr="00771E20" w:rsidRDefault="00771E20" w:rsidP="00771E20">
            <w:pPr>
              <w:jc w:val="left"/>
              <w:rPr>
                <w:rFonts w:asciiTheme="minorHAnsi" w:hAnsiTheme="minorHAnsi" w:cs="Arial"/>
                <w:sz w:val="20"/>
                <w:szCs w:val="20"/>
              </w:rPr>
            </w:pPr>
            <w:r w:rsidRPr="00771E20">
              <w:rPr>
                <w:rFonts w:asciiTheme="minorHAnsi" w:hAnsiTheme="minorHAnsi" w:cs="Arial"/>
                <w:sz w:val="20"/>
                <w:szCs w:val="20"/>
              </w:rPr>
              <w:t>ČIŠTĚNÍ PŘÍKOPŮ OD NÁNOSU DO 0,25M3/M</w:t>
            </w:r>
          </w:p>
        </w:tc>
        <w:tc>
          <w:tcPr>
            <w:tcW w:w="570" w:type="pct"/>
            <w:shd w:val="clear" w:color="auto" w:fill="auto"/>
            <w:vAlign w:val="center"/>
            <w:hideMark/>
          </w:tcPr>
          <w:p w:rsidR="00771E20" w:rsidRPr="00771E20" w:rsidRDefault="00771E20" w:rsidP="00771E20">
            <w:pPr>
              <w:jc w:val="center"/>
              <w:rPr>
                <w:rFonts w:asciiTheme="minorHAnsi" w:hAnsiTheme="minorHAnsi" w:cs="Arial"/>
                <w:sz w:val="20"/>
                <w:szCs w:val="20"/>
              </w:rPr>
            </w:pPr>
            <w:r w:rsidRPr="00771E20">
              <w:rPr>
                <w:rFonts w:asciiTheme="minorHAnsi" w:hAnsiTheme="minorHAnsi" w:cs="Arial"/>
                <w:sz w:val="20"/>
                <w:szCs w:val="20"/>
              </w:rPr>
              <w:t xml:space="preserve">M         </w:t>
            </w:r>
          </w:p>
        </w:tc>
        <w:tc>
          <w:tcPr>
            <w:tcW w:w="699" w:type="pct"/>
            <w:shd w:val="clear" w:color="auto" w:fill="auto"/>
            <w:noWrap/>
            <w:vAlign w:val="center"/>
          </w:tcPr>
          <w:p w:rsidR="00771E20" w:rsidRPr="00771E20" w:rsidRDefault="00771E20" w:rsidP="00771E20">
            <w:pPr>
              <w:jc w:val="right"/>
              <w:rPr>
                <w:rFonts w:asciiTheme="minorHAnsi" w:hAnsiTheme="minorHAnsi"/>
                <w:color w:val="000000"/>
                <w:sz w:val="20"/>
                <w:szCs w:val="20"/>
              </w:rPr>
            </w:pPr>
            <w:r w:rsidRPr="00771E20">
              <w:rPr>
                <w:rFonts w:asciiTheme="minorHAnsi" w:hAnsiTheme="minorHAnsi"/>
                <w:color w:val="000000"/>
                <w:sz w:val="20"/>
                <w:szCs w:val="20"/>
              </w:rPr>
              <w:t>85,00 Kč</w:t>
            </w:r>
          </w:p>
        </w:tc>
      </w:tr>
      <w:tr w:rsidR="00771E20" w:rsidRPr="00771E20" w:rsidTr="00771E20">
        <w:trPr>
          <w:trHeight w:val="227"/>
        </w:trPr>
        <w:tc>
          <w:tcPr>
            <w:tcW w:w="367" w:type="pct"/>
            <w:shd w:val="clear" w:color="auto" w:fill="auto"/>
            <w:vAlign w:val="center"/>
            <w:hideMark/>
          </w:tcPr>
          <w:p w:rsidR="00771E20" w:rsidRPr="00771E20" w:rsidRDefault="00771E20" w:rsidP="00771E20">
            <w:pPr>
              <w:jc w:val="center"/>
              <w:rPr>
                <w:rFonts w:asciiTheme="minorHAnsi" w:hAnsiTheme="minorHAnsi" w:cs="Arial"/>
                <w:sz w:val="20"/>
                <w:szCs w:val="20"/>
              </w:rPr>
            </w:pPr>
            <w:r w:rsidRPr="00771E20">
              <w:rPr>
                <w:rFonts w:asciiTheme="minorHAnsi" w:hAnsiTheme="minorHAnsi" w:cs="Arial"/>
                <w:sz w:val="20"/>
                <w:szCs w:val="20"/>
              </w:rPr>
              <w:t>96</w:t>
            </w:r>
          </w:p>
        </w:tc>
        <w:tc>
          <w:tcPr>
            <w:tcW w:w="3364" w:type="pct"/>
            <w:shd w:val="clear" w:color="auto" w:fill="auto"/>
            <w:vAlign w:val="center"/>
            <w:hideMark/>
          </w:tcPr>
          <w:p w:rsidR="00771E20" w:rsidRPr="00771E20" w:rsidRDefault="00771E20" w:rsidP="00771E20">
            <w:pPr>
              <w:jc w:val="left"/>
              <w:rPr>
                <w:rFonts w:asciiTheme="minorHAnsi" w:hAnsiTheme="minorHAnsi" w:cs="Arial"/>
                <w:sz w:val="20"/>
                <w:szCs w:val="20"/>
              </w:rPr>
            </w:pPr>
            <w:r w:rsidRPr="00771E20">
              <w:rPr>
                <w:rFonts w:asciiTheme="minorHAnsi" w:hAnsiTheme="minorHAnsi" w:cs="Arial"/>
                <w:sz w:val="20"/>
                <w:szCs w:val="20"/>
              </w:rPr>
              <w:t>ČIŠTĚNÍ PŘÍKOPŮ OD NÁNOSU DO 0,5M3/M</w:t>
            </w:r>
          </w:p>
        </w:tc>
        <w:tc>
          <w:tcPr>
            <w:tcW w:w="570" w:type="pct"/>
            <w:shd w:val="clear" w:color="auto" w:fill="auto"/>
            <w:vAlign w:val="center"/>
            <w:hideMark/>
          </w:tcPr>
          <w:p w:rsidR="00771E20" w:rsidRPr="00771E20" w:rsidRDefault="00771E20" w:rsidP="00771E20">
            <w:pPr>
              <w:jc w:val="center"/>
              <w:rPr>
                <w:rFonts w:asciiTheme="minorHAnsi" w:hAnsiTheme="minorHAnsi" w:cs="Arial"/>
                <w:sz w:val="20"/>
                <w:szCs w:val="20"/>
              </w:rPr>
            </w:pPr>
            <w:r w:rsidRPr="00771E20">
              <w:rPr>
                <w:rFonts w:asciiTheme="minorHAnsi" w:hAnsiTheme="minorHAnsi" w:cs="Arial"/>
                <w:sz w:val="20"/>
                <w:szCs w:val="20"/>
              </w:rPr>
              <w:t xml:space="preserve">M         </w:t>
            </w:r>
          </w:p>
        </w:tc>
        <w:tc>
          <w:tcPr>
            <w:tcW w:w="699" w:type="pct"/>
            <w:shd w:val="clear" w:color="auto" w:fill="auto"/>
            <w:noWrap/>
            <w:vAlign w:val="center"/>
          </w:tcPr>
          <w:p w:rsidR="00771E20" w:rsidRPr="00771E20" w:rsidRDefault="00771E20" w:rsidP="00771E20">
            <w:pPr>
              <w:jc w:val="right"/>
              <w:rPr>
                <w:rFonts w:asciiTheme="minorHAnsi" w:hAnsiTheme="minorHAnsi"/>
                <w:color w:val="000000"/>
                <w:sz w:val="20"/>
                <w:szCs w:val="20"/>
              </w:rPr>
            </w:pPr>
            <w:r w:rsidRPr="00771E20">
              <w:rPr>
                <w:rFonts w:asciiTheme="minorHAnsi" w:hAnsiTheme="minorHAnsi"/>
                <w:color w:val="000000"/>
                <w:sz w:val="20"/>
                <w:szCs w:val="20"/>
              </w:rPr>
              <w:t>114,00 Kč</w:t>
            </w:r>
          </w:p>
        </w:tc>
      </w:tr>
      <w:tr w:rsidR="00771E20" w:rsidRPr="00771E20" w:rsidTr="00771E20">
        <w:trPr>
          <w:trHeight w:val="227"/>
        </w:trPr>
        <w:tc>
          <w:tcPr>
            <w:tcW w:w="367" w:type="pct"/>
            <w:shd w:val="clear" w:color="auto" w:fill="auto"/>
            <w:vAlign w:val="center"/>
            <w:hideMark/>
          </w:tcPr>
          <w:p w:rsidR="00771E20" w:rsidRPr="00771E20" w:rsidRDefault="00771E20" w:rsidP="00771E20">
            <w:pPr>
              <w:jc w:val="center"/>
              <w:rPr>
                <w:rFonts w:asciiTheme="minorHAnsi" w:hAnsiTheme="minorHAnsi" w:cs="Arial"/>
                <w:sz w:val="20"/>
                <w:szCs w:val="20"/>
              </w:rPr>
            </w:pPr>
            <w:r w:rsidRPr="00771E20">
              <w:rPr>
                <w:rFonts w:asciiTheme="minorHAnsi" w:hAnsiTheme="minorHAnsi" w:cs="Arial"/>
                <w:sz w:val="20"/>
                <w:szCs w:val="20"/>
              </w:rPr>
              <w:t>97</w:t>
            </w:r>
          </w:p>
        </w:tc>
        <w:tc>
          <w:tcPr>
            <w:tcW w:w="3364" w:type="pct"/>
            <w:shd w:val="clear" w:color="auto" w:fill="auto"/>
            <w:vAlign w:val="center"/>
            <w:hideMark/>
          </w:tcPr>
          <w:p w:rsidR="00771E20" w:rsidRPr="00771E20" w:rsidRDefault="00771E20" w:rsidP="00771E20">
            <w:pPr>
              <w:jc w:val="left"/>
              <w:rPr>
                <w:rFonts w:asciiTheme="minorHAnsi" w:hAnsiTheme="minorHAnsi" w:cs="Arial"/>
                <w:sz w:val="20"/>
                <w:szCs w:val="20"/>
              </w:rPr>
            </w:pPr>
            <w:r w:rsidRPr="00771E20">
              <w:rPr>
                <w:rFonts w:asciiTheme="minorHAnsi" w:hAnsiTheme="minorHAnsi" w:cs="Arial"/>
                <w:sz w:val="20"/>
                <w:szCs w:val="20"/>
              </w:rPr>
              <w:t>ČIŠTĚNÍ RÁMOVÝCH A KLENBOVÝCH PROPUSTŮ OD NÁNOSŮ</w:t>
            </w:r>
          </w:p>
        </w:tc>
        <w:tc>
          <w:tcPr>
            <w:tcW w:w="570" w:type="pct"/>
            <w:shd w:val="clear" w:color="auto" w:fill="auto"/>
            <w:vAlign w:val="center"/>
            <w:hideMark/>
          </w:tcPr>
          <w:p w:rsidR="00771E20" w:rsidRPr="00771E20" w:rsidRDefault="00771E20" w:rsidP="00771E20">
            <w:pPr>
              <w:jc w:val="center"/>
              <w:rPr>
                <w:rFonts w:asciiTheme="minorHAnsi" w:hAnsiTheme="minorHAnsi" w:cs="Arial"/>
                <w:sz w:val="20"/>
                <w:szCs w:val="20"/>
              </w:rPr>
            </w:pPr>
            <w:r w:rsidRPr="00771E20">
              <w:rPr>
                <w:rFonts w:asciiTheme="minorHAnsi" w:hAnsiTheme="minorHAnsi" w:cs="Arial"/>
                <w:sz w:val="20"/>
                <w:szCs w:val="20"/>
              </w:rPr>
              <w:t xml:space="preserve">M3        </w:t>
            </w:r>
          </w:p>
        </w:tc>
        <w:tc>
          <w:tcPr>
            <w:tcW w:w="699" w:type="pct"/>
            <w:shd w:val="clear" w:color="auto" w:fill="auto"/>
            <w:noWrap/>
            <w:vAlign w:val="center"/>
          </w:tcPr>
          <w:p w:rsidR="00771E20" w:rsidRPr="00771E20" w:rsidRDefault="00771E20" w:rsidP="00771E20">
            <w:pPr>
              <w:jc w:val="right"/>
              <w:rPr>
                <w:rFonts w:asciiTheme="minorHAnsi" w:hAnsiTheme="minorHAnsi"/>
                <w:color w:val="000000"/>
                <w:sz w:val="20"/>
                <w:szCs w:val="20"/>
              </w:rPr>
            </w:pPr>
            <w:r w:rsidRPr="00771E20">
              <w:rPr>
                <w:rFonts w:asciiTheme="minorHAnsi" w:hAnsiTheme="minorHAnsi"/>
                <w:color w:val="000000"/>
                <w:sz w:val="20"/>
                <w:szCs w:val="20"/>
              </w:rPr>
              <w:t>311,00 Kč</w:t>
            </w:r>
          </w:p>
        </w:tc>
      </w:tr>
      <w:tr w:rsidR="00771E20" w:rsidRPr="00771E20" w:rsidTr="00771E20">
        <w:trPr>
          <w:trHeight w:val="227"/>
        </w:trPr>
        <w:tc>
          <w:tcPr>
            <w:tcW w:w="367" w:type="pct"/>
            <w:shd w:val="clear" w:color="auto" w:fill="auto"/>
            <w:vAlign w:val="center"/>
            <w:hideMark/>
          </w:tcPr>
          <w:p w:rsidR="00771E20" w:rsidRPr="00771E20" w:rsidRDefault="00771E20" w:rsidP="00771E20">
            <w:pPr>
              <w:jc w:val="center"/>
              <w:rPr>
                <w:rFonts w:asciiTheme="minorHAnsi" w:hAnsiTheme="minorHAnsi" w:cs="Arial"/>
                <w:sz w:val="20"/>
                <w:szCs w:val="20"/>
              </w:rPr>
            </w:pPr>
            <w:r w:rsidRPr="00771E20">
              <w:rPr>
                <w:rFonts w:asciiTheme="minorHAnsi" w:hAnsiTheme="minorHAnsi" w:cs="Arial"/>
                <w:sz w:val="20"/>
                <w:szCs w:val="20"/>
              </w:rPr>
              <w:t>98</w:t>
            </w:r>
          </w:p>
        </w:tc>
        <w:tc>
          <w:tcPr>
            <w:tcW w:w="3364" w:type="pct"/>
            <w:shd w:val="clear" w:color="auto" w:fill="auto"/>
            <w:vAlign w:val="center"/>
            <w:hideMark/>
          </w:tcPr>
          <w:p w:rsidR="00771E20" w:rsidRPr="00771E20" w:rsidRDefault="00771E20" w:rsidP="00771E20">
            <w:pPr>
              <w:jc w:val="left"/>
              <w:rPr>
                <w:rFonts w:asciiTheme="minorHAnsi" w:hAnsiTheme="minorHAnsi" w:cs="Arial"/>
                <w:sz w:val="20"/>
                <w:szCs w:val="20"/>
              </w:rPr>
            </w:pPr>
            <w:r w:rsidRPr="00771E20">
              <w:rPr>
                <w:rFonts w:asciiTheme="minorHAnsi" w:hAnsiTheme="minorHAnsi" w:cs="Arial"/>
                <w:sz w:val="20"/>
                <w:szCs w:val="20"/>
              </w:rPr>
              <w:t>ČIŠTĚNÍ VODOTEČÍ A MELIORAČ KANÁLŮ OD NÁNOSŮ</w:t>
            </w:r>
          </w:p>
        </w:tc>
        <w:tc>
          <w:tcPr>
            <w:tcW w:w="570" w:type="pct"/>
            <w:shd w:val="clear" w:color="auto" w:fill="auto"/>
            <w:vAlign w:val="center"/>
            <w:hideMark/>
          </w:tcPr>
          <w:p w:rsidR="00771E20" w:rsidRPr="00771E20" w:rsidRDefault="00771E20" w:rsidP="00771E20">
            <w:pPr>
              <w:jc w:val="center"/>
              <w:rPr>
                <w:rFonts w:asciiTheme="minorHAnsi" w:hAnsiTheme="minorHAnsi" w:cs="Arial"/>
                <w:sz w:val="20"/>
                <w:szCs w:val="20"/>
              </w:rPr>
            </w:pPr>
            <w:r w:rsidRPr="00771E20">
              <w:rPr>
                <w:rFonts w:asciiTheme="minorHAnsi" w:hAnsiTheme="minorHAnsi" w:cs="Arial"/>
                <w:sz w:val="20"/>
                <w:szCs w:val="20"/>
              </w:rPr>
              <w:t xml:space="preserve">M3        </w:t>
            </w:r>
          </w:p>
        </w:tc>
        <w:tc>
          <w:tcPr>
            <w:tcW w:w="699" w:type="pct"/>
            <w:shd w:val="clear" w:color="auto" w:fill="auto"/>
            <w:noWrap/>
            <w:vAlign w:val="center"/>
          </w:tcPr>
          <w:p w:rsidR="00771E20" w:rsidRPr="00771E20" w:rsidRDefault="00771E20" w:rsidP="00771E20">
            <w:pPr>
              <w:jc w:val="right"/>
              <w:rPr>
                <w:rFonts w:asciiTheme="minorHAnsi" w:hAnsiTheme="minorHAnsi"/>
                <w:color w:val="000000"/>
                <w:sz w:val="20"/>
                <w:szCs w:val="20"/>
              </w:rPr>
            </w:pPr>
            <w:r w:rsidRPr="00771E20">
              <w:rPr>
                <w:rFonts w:asciiTheme="minorHAnsi" w:hAnsiTheme="minorHAnsi"/>
                <w:color w:val="000000"/>
                <w:sz w:val="20"/>
                <w:szCs w:val="20"/>
              </w:rPr>
              <w:t>2 070,00 Kč</w:t>
            </w:r>
          </w:p>
        </w:tc>
      </w:tr>
      <w:tr w:rsidR="00771E20" w:rsidRPr="00771E20" w:rsidTr="00771E20">
        <w:trPr>
          <w:trHeight w:val="227"/>
        </w:trPr>
        <w:tc>
          <w:tcPr>
            <w:tcW w:w="367" w:type="pct"/>
            <w:shd w:val="clear" w:color="auto" w:fill="auto"/>
            <w:vAlign w:val="center"/>
            <w:hideMark/>
          </w:tcPr>
          <w:p w:rsidR="00771E20" w:rsidRPr="00771E20" w:rsidRDefault="00771E20" w:rsidP="00771E20">
            <w:pPr>
              <w:jc w:val="center"/>
              <w:rPr>
                <w:rFonts w:asciiTheme="minorHAnsi" w:hAnsiTheme="minorHAnsi" w:cs="Arial"/>
                <w:sz w:val="20"/>
                <w:szCs w:val="20"/>
              </w:rPr>
            </w:pPr>
            <w:r w:rsidRPr="00771E20">
              <w:rPr>
                <w:rFonts w:asciiTheme="minorHAnsi" w:hAnsiTheme="minorHAnsi" w:cs="Arial"/>
                <w:sz w:val="20"/>
                <w:szCs w:val="20"/>
              </w:rPr>
              <w:t>99</w:t>
            </w:r>
          </w:p>
        </w:tc>
        <w:tc>
          <w:tcPr>
            <w:tcW w:w="3364" w:type="pct"/>
            <w:shd w:val="clear" w:color="auto" w:fill="auto"/>
            <w:vAlign w:val="center"/>
            <w:hideMark/>
          </w:tcPr>
          <w:p w:rsidR="00771E20" w:rsidRPr="00771E20" w:rsidRDefault="00771E20" w:rsidP="00771E20">
            <w:pPr>
              <w:jc w:val="left"/>
              <w:rPr>
                <w:rFonts w:asciiTheme="minorHAnsi" w:hAnsiTheme="minorHAnsi" w:cs="Arial"/>
                <w:sz w:val="20"/>
                <w:szCs w:val="20"/>
              </w:rPr>
            </w:pPr>
            <w:r w:rsidRPr="00771E20">
              <w:rPr>
                <w:rFonts w:asciiTheme="minorHAnsi" w:hAnsiTheme="minorHAnsi" w:cs="Arial"/>
                <w:sz w:val="20"/>
                <w:szCs w:val="20"/>
              </w:rPr>
              <w:t>ČIŠTĚNÍ POTRUBÍ DN DO 300MM</w:t>
            </w:r>
            <w:r w:rsidRPr="00771E20">
              <w:rPr>
                <w:rFonts w:asciiTheme="minorHAnsi" w:hAnsiTheme="minorHAnsi" w:cs="Arial"/>
                <w:sz w:val="20"/>
                <w:szCs w:val="20"/>
              </w:rPr>
              <w:br/>
              <w:t>čištění propustku vč. vtoku, výtoku a příp. tokových jímek</w:t>
            </w:r>
          </w:p>
        </w:tc>
        <w:tc>
          <w:tcPr>
            <w:tcW w:w="570" w:type="pct"/>
            <w:shd w:val="clear" w:color="auto" w:fill="auto"/>
            <w:vAlign w:val="center"/>
            <w:hideMark/>
          </w:tcPr>
          <w:p w:rsidR="00771E20" w:rsidRPr="00771E20" w:rsidRDefault="00771E20" w:rsidP="00771E20">
            <w:pPr>
              <w:jc w:val="center"/>
              <w:rPr>
                <w:rFonts w:asciiTheme="minorHAnsi" w:hAnsiTheme="minorHAnsi" w:cs="Arial"/>
                <w:sz w:val="20"/>
                <w:szCs w:val="20"/>
              </w:rPr>
            </w:pPr>
            <w:r w:rsidRPr="00771E20">
              <w:rPr>
                <w:rFonts w:asciiTheme="minorHAnsi" w:hAnsiTheme="minorHAnsi" w:cs="Arial"/>
                <w:sz w:val="20"/>
                <w:szCs w:val="20"/>
              </w:rPr>
              <w:t xml:space="preserve">M         </w:t>
            </w:r>
          </w:p>
        </w:tc>
        <w:tc>
          <w:tcPr>
            <w:tcW w:w="699" w:type="pct"/>
            <w:shd w:val="clear" w:color="auto" w:fill="auto"/>
            <w:noWrap/>
            <w:vAlign w:val="center"/>
          </w:tcPr>
          <w:p w:rsidR="00771E20" w:rsidRPr="00771E20" w:rsidRDefault="00771E20" w:rsidP="00771E20">
            <w:pPr>
              <w:jc w:val="right"/>
              <w:rPr>
                <w:rFonts w:asciiTheme="minorHAnsi" w:hAnsiTheme="minorHAnsi"/>
                <w:color w:val="000000"/>
                <w:sz w:val="20"/>
                <w:szCs w:val="20"/>
              </w:rPr>
            </w:pPr>
            <w:r w:rsidRPr="00771E20">
              <w:rPr>
                <w:rFonts w:asciiTheme="minorHAnsi" w:hAnsiTheme="minorHAnsi"/>
                <w:color w:val="000000"/>
                <w:sz w:val="20"/>
                <w:szCs w:val="20"/>
              </w:rPr>
              <w:t>175,00 Kč</w:t>
            </w:r>
          </w:p>
        </w:tc>
      </w:tr>
      <w:tr w:rsidR="00771E20" w:rsidRPr="00771E20" w:rsidTr="00771E20">
        <w:trPr>
          <w:trHeight w:val="227"/>
        </w:trPr>
        <w:tc>
          <w:tcPr>
            <w:tcW w:w="367" w:type="pct"/>
            <w:shd w:val="clear" w:color="auto" w:fill="auto"/>
            <w:vAlign w:val="center"/>
            <w:hideMark/>
          </w:tcPr>
          <w:p w:rsidR="00771E20" w:rsidRPr="00771E20" w:rsidRDefault="00771E20" w:rsidP="00771E20">
            <w:pPr>
              <w:jc w:val="center"/>
              <w:rPr>
                <w:rFonts w:asciiTheme="minorHAnsi" w:hAnsiTheme="minorHAnsi" w:cs="Arial"/>
                <w:sz w:val="20"/>
                <w:szCs w:val="20"/>
              </w:rPr>
            </w:pPr>
            <w:r w:rsidRPr="00771E20">
              <w:rPr>
                <w:rFonts w:asciiTheme="minorHAnsi" w:hAnsiTheme="minorHAnsi" w:cs="Arial"/>
                <w:sz w:val="20"/>
                <w:szCs w:val="20"/>
              </w:rPr>
              <w:t>100</w:t>
            </w:r>
          </w:p>
        </w:tc>
        <w:tc>
          <w:tcPr>
            <w:tcW w:w="3364" w:type="pct"/>
            <w:shd w:val="clear" w:color="auto" w:fill="auto"/>
            <w:vAlign w:val="center"/>
            <w:hideMark/>
          </w:tcPr>
          <w:p w:rsidR="00771E20" w:rsidRPr="00771E20" w:rsidRDefault="00771E20" w:rsidP="00771E20">
            <w:pPr>
              <w:jc w:val="left"/>
              <w:rPr>
                <w:rFonts w:asciiTheme="minorHAnsi" w:hAnsiTheme="minorHAnsi" w:cs="Arial"/>
                <w:sz w:val="20"/>
                <w:szCs w:val="20"/>
              </w:rPr>
            </w:pPr>
            <w:r w:rsidRPr="00771E20">
              <w:rPr>
                <w:rFonts w:asciiTheme="minorHAnsi" w:hAnsiTheme="minorHAnsi" w:cs="Arial"/>
                <w:sz w:val="20"/>
                <w:szCs w:val="20"/>
              </w:rPr>
              <w:t>ČIŠTĚNÍ POTRUBÍ DN DO 400MM</w:t>
            </w:r>
            <w:r w:rsidRPr="00771E20">
              <w:rPr>
                <w:rFonts w:asciiTheme="minorHAnsi" w:hAnsiTheme="minorHAnsi" w:cs="Arial"/>
                <w:sz w:val="20"/>
                <w:szCs w:val="20"/>
              </w:rPr>
              <w:br/>
              <w:t>čištění propustku vč. vtoku, výtoku a příp. tokových jímek</w:t>
            </w:r>
          </w:p>
        </w:tc>
        <w:tc>
          <w:tcPr>
            <w:tcW w:w="570" w:type="pct"/>
            <w:shd w:val="clear" w:color="auto" w:fill="auto"/>
            <w:vAlign w:val="center"/>
            <w:hideMark/>
          </w:tcPr>
          <w:p w:rsidR="00771E20" w:rsidRPr="00771E20" w:rsidRDefault="00771E20" w:rsidP="00771E20">
            <w:pPr>
              <w:jc w:val="center"/>
              <w:rPr>
                <w:rFonts w:asciiTheme="minorHAnsi" w:hAnsiTheme="minorHAnsi" w:cs="Arial"/>
                <w:sz w:val="20"/>
                <w:szCs w:val="20"/>
              </w:rPr>
            </w:pPr>
            <w:r w:rsidRPr="00771E20">
              <w:rPr>
                <w:rFonts w:asciiTheme="minorHAnsi" w:hAnsiTheme="minorHAnsi" w:cs="Arial"/>
                <w:sz w:val="20"/>
                <w:szCs w:val="20"/>
              </w:rPr>
              <w:t xml:space="preserve">M         </w:t>
            </w:r>
          </w:p>
        </w:tc>
        <w:tc>
          <w:tcPr>
            <w:tcW w:w="699" w:type="pct"/>
            <w:shd w:val="clear" w:color="auto" w:fill="auto"/>
            <w:noWrap/>
            <w:vAlign w:val="center"/>
          </w:tcPr>
          <w:p w:rsidR="00771E20" w:rsidRPr="00771E20" w:rsidRDefault="00771E20" w:rsidP="00771E20">
            <w:pPr>
              <w:jc w:val="right"/>
              <w:rPr>
                <w:rFonts w:asciiTheme="minorHAnsi" w:hAnsiTheme="minorHAnsi"/>
                <w:color w:val="000000"/>
                <w:sz w:val="20"/>
                <w:szCs w:val="20"/>
              </w:rPr>
            </w:pPr>
            <w:r w:rsidRPr="00771E20">
              <w:rPr>
                <w:rFonts w:asciiTheme="minorHAnsi" w:hAnsiTheme="minorHAnsi"/>
                <w:color w:val="000000"/>
                <w:sz w:val="20"/>
                <w:szCs w:val="20"/>
              </w:rPr>
              <w:t>273,00 Kč</w:t>
            </w:r>
          </w:p>
        </w:tc>
      </w:tr>
      <w:tr w:rsidR="00771E20" w:rsidRPr="00771E20" w:rsidTr="00771E20">
        <w:trPr>
          <w:trHeight w:val="227"/>
        </w:trPr>
        <w:tc>
          <w:tcPr>
            <w:tcW w:w="367" w:type="pct"/>
            <w:shd w:val="clear" w:color="auto" w:fill="auto"/>
            <w:vAlign w:val="center"/>
            <w:hideMark/>
          </w:tcPr>
          <w:p w:rsidR="00771E20" w:rsidRPr="00771E20" w:rsidRDefault="00771E20" w:rsidP="00771E20">
            <w:pPr>
              <w:jc w:val="center"/>
              <w:rPr>
                <w:rFonts w:asciiTheme="minorHAnsi" w:hAnsiTheme="minorHAnsi" w:cs="Arial"/>
                <w:sz w:val="20"/>
                <w:szCs w:val="20"/>
              </w:rPr>
            </w:pPr>
            <w:r w:rsidRPr="00771E20">
              <w:rPr>
                <w:rFonts w:asciiTheme="minorHAnsi" w:hAnsiTheme="minorHAnsi" w:cs="Arial"/>
                <w:sz w:val="20"/>
                <w:szCs w:val="20"/>
              </w:rPr>
              <w:t>101</w:t>
            </w:r>
          </w:p>
        </w:tc>
        <w:tc>
          <w:tcPr>
            <w:tcW w:w="3364" w:type="pct"/>
            <w:shd w:val="clear" w:color="auto" w:fill="auto"/>
            <w:vAlign w:val="center"/>
            <w:hideMark/>
          </w:tcPr>
          <w:p w:rsidR="00771E20" w:rsidRPr="00771E20" w:rsidRDefault="00771E20" w:rsidP="00771E20">
            <w:pPr>
              <w:jc w:val="left"/>
              <w:rPr>
                <w:rFonts w:asciiTheme="minorHAnsi" w:hAnsiTheme="minorHAnsi" w:cs="Arial"/>
                <w:sz w:val="20"/>
                <w:szCs w:val="20"/>
              </w:rPr>
            </w:pPr>
            <w:r w:rsidRPr="00771E20">
              <w:rPr>
                <w:rFonts w:asciiTheme="minorHAnsi" w:hAnsiTheme="minorHAnsi" w:cs="Arial"/>
                <w:sz w:val="20"/>
                <w:szCs w:val="20"/>
              </w:rPr>
              <w:t>ČIŠTĚNÍ POTRUBÍ DN DO 500MM</w:t>
            </w:r>
            <w:r w:rsidRPr="00771E20">
              <w:rPr>
                <w:rFonts w:asciiTheme="minorHAnsi" w:hAnsiTheme="minorHAnsi" w:cs="Arial"/>
                <w:sz w:val="20"/>
                <w:szCs w:val="20"/>
              </w:rPr>
              <w:br/>
              <w:t>čištění propustku vč. vtoku, výtoku a příp. tokových jímek</w:t>
            </w:r>
          </w:p>
        </w:tc>
        <w:tc>
          <w:tcPr>
            <w:tcW w:w="570" w:type="pct"/>
            <w:shd w:val="clear" w:color="auto" w:fill="auto"/>
            <w:vAlign w:val="center"/>
            <w:hideMark/>
          </w:tcPr>
          <w:p w:rsidR="00771E20" w:rsidRPr="00771E20" w:rsidRDefault="00771E20" w:rsidP="00771E20">
            <w:pPr>
              <w:jc w:val="center"/>
              <w:rPr>
                <w:rFonts w:asciiTheme="minorHAnsi" w:hAnsiTheme="minorHAnsi" w:cs="Arial"/>
                <w:sz w:val="20"/>
                <w:szCs w:val="20"/>
              </w:rPr>
            </w:pPr>
            <w:r w:rsidRPr="00771E20">
              <w:rPr>
                <w:rFonts w:asciiTheme="minorHAnsi" w:hAnsiTheme="minorHAnsi" w:cs="Arial"/>
                <w:sz w:val="20"/>
                <w:szCs w:val="20"/>
              </w:rPr>
              <w:t xml:space="preserve">M         </w:t>
            </w:r>
          </w:p>
        </w:tc>
        <w:tc>
          <w:tcPr>
            <w:tcW w:w="699" w:type="pct"/>
            <w:shd w:val="clear" w:color="auto" w:fill="auto"/>
            <w:noWrap/>
            <w:vAlign w:val="center"/>
          </w:tcPr>
          <w:p w:rsidR="00771E20" w:rsidRPr="00771E20" w:rsidRDefault="00771E20" w:rsidP="00771E20">
            <w:pPr>
              <w:jc w:val="right"/>
              <w:rPr>
                <w:rFonts w:asciiTheme="minorHAnsi" w:hAnsiTheme="minorHAnsi"/>
                <w:color w:val="000000"/>
                <w:sz w:val="20"/>
                <w:szCs w:val="20"/>
              </w:rPr>
            </w:pPr>
            <w:r w:rsidRPr="00771E20">
              <w:rPr>
                <w:rFonts w:asciiTheme="minorHAnsi" w:hAnsiTheme="minorHAnsi"/>
                <w:color w:val="000000"/>
                <w:sz w:val="20"/>
                <w:szCs w:val="20"/>
              </w:rPr>
              <w:t>360,00 Kč</w:t>
            </w:r>
          </w:p>
        </w:tc>
      </w:tr>
      <w:tr w:rsidR="00771E20" w:rsidRPr="00771E20" w:rsidTr="00771E20">
        <w:trPr>
          <w:trHeight w:val="227"/>
        </w:trPr>
        <w:tc>
          <w:tcPr>
            <w:tcW w:w="367" w:type="pct"/>
            <w:shd w:val="clear" w:color="auto" w:fill="auto"/>
            <w:vAlign w:val="center"/>
            <w:hideMark/>
          </w:tcPr>
          <w:p w:rsidR="00771E20" w:rsidRPr="00771E20" w:rsidRDefault="00771E20" w:rsidP="00771E20">
            <w:pPr>
              <w:jc w:val="center"/>
              <w:rPr>
                <w:rFonts w:asciiTheme="minorHAnsi" w:hAnsiTheme="minorHAnsi" w:cs="Arial"/>
                <w:sz w:val="20"/>
                <w:szCs w:val="20"/>
              </w:rPr>
            </w:pPr>
            <w:r w:rsidRPr="00771E20">
              <w:rPr>
                <w:rFonts w:asciiTheme="minorHAnsi" w:hAnsiTheme="minorHAnsi" w:cs="Arial"/>
                <w:sz w:val="20"/>
                <w:szCs w:val="20"/>
              </w:rPr>
              <w:t>102</w:t>
            </w:r>
          </w:p>
        </w:tc>
        <w:tc>
          <w:tcPr>
            <w:tcW w:w="3364" w:type="pct"/>
            <w:shd w:val="clear" w:color="auto" w:fill="auto"/>
            <w:vAlign w:val="center"/>
            <w:hideMark/>
          </w:tcPr>
          <w:p w:rsidR="00771E20" w:rsidRPr="00771E20" w:rsidRDefault="00771E20" w:rsidP="00771E20">
            <w:pPr>
              <w:jc w:val="left"/>
              <w:rPr>
                <w:rFonts w:asciiTheme="minorHAnsi" w:hAnsiTheme="minorHAnsi" w:cs="Arial"/>
                <w:sz w:val="20"/>
                <w:szCs w:val="20"/>
              </w:rPr>
            </w:pPr>
            <w:r w:rsidRPr="00771E20">
              <w:rPr>
                <w:rFonts w:asciiTheme="minorHAnsi" w:hAnsiTheme="minorHAnsi" w:cs="Arial"/>
                <w:sz w:val="20"/>
                <w:szCs w:val="20"/>
              </w:rPr>
              <w:t>ČIŠTĚNÍ POTRUBÍ DN DO 600MM</w:t>
            </w:r>
            <w:r w:rsidRPr="00771E20">
              <w:rPr>
                <w:rFonts w:asciiTheme="minorHAnsi" w:hAnsiTheme="minorHAnsi" w:cs="Arial"/>
                <w:sz w:val="20"/>
                <w:szCs w:val="20"/>
              </w:rPr>
              <w:br/>
              <w:t>čištění propustku vč. vtoku, výtoku a příp. tokových jímek</w:t>
            </w:r>
          </w:p>
        </w:tc>
        <w:tc>
          <w:tcPr>
            <w:tcW w:w="570" w:type="pct"/>
            <w:shd w:val="clear" w:color="auto" w:fill="auto"/>
            <w:vAlign w:val="center"/>
            <w:hideMark/>
          </w:tcPr>
          <w:p w:rsidR="00771E20" w:rsidRPr="00771E20" w:rsidRDefault="00771E20" w:rsidP="00771E20">
            <w:pPr>
              <w:jc w:val="center"/>
              <w:rPr>
                <w:rFonts w:asciiTheme="minorHAnsi" w:hAnsiTheme="minorHAnsi" w:cs="Arial"/>
                <w:sz w:val="20"/>
                <w:szCs w:val="20"/>
              </w:rPr>
            </w:pPr>
            <w:r w:rsidRPr="00771E20">
              <w:rPr>
                <w:rFonts w:asciiTheme="minorHAnsi" w:hAnsiTheme="minorHAnsi" w:cs="Arial"/>
                <w:sz w:val="20"/>
                <w:szCs w:val="20"/>
              </w:rPr>
              <w:t xml:space="preserve">M         </w:t>
            </w:r>
          </w:p>
        </w:tc>
        <w:tc>
          <w:tcPr>
            <w:tcW w:w="699" w:type="pct"/>
            <w:shd w:val="clear" w:color="auto" w:fill="auto"/>
            <w:noWrap/>
            <w:vAlign w:val="center"/>
          </w:tcPr>
          <w:p w:rsidR="00771E20" w:rsidRPr="00771E20" w:rsidRDefault="00771E20" w:rsidP="00771E20">
            <w:pPr>
              <w:jc w:val="right"/>
              <w:rPr>
                <w:rFonts w:asciiTheme="minorHAnsi" w:hAnsiTheme="minorHAnsi"/>
                <w:color w:val="000000"/>
                <w:sz w:val="20"/>
                <w:szCs w:val="20"/>
              </w:rPr>
            </w:pPr>
            <w:r w:rsidRPr="00771E20">
              <w:rPr>
                <w:rFonts w:asciiTheme="minorHAnsi" w:hAnsiTheme="minorHAnsi"/>
                <w:color w:val="000000"/>
                <w:sz w:val="20"/>
                <w:szCs w:val="20"/>
              </w:rPr>
              <w:t>459,00 Kč</w:t>
            </w:r>
          </w:p>
        </w:tc>
      </w:tr>
      <w:tr w:rsidR="00771E20" w:rsidRPr="00771E20" w:rsidTr="00771E20">
        <w:trPr>
          <w:trHeight w:val="227"/>
        </w:trPr>
        <w:tc>
          <w:tcPr>
            <w:tcW w:w="367" w:type="pct"/>
            <w:shd w:val="clear" w:color="auto" w:fill="auto"/>
            <w:vAlign w:val="center"/>
            <w:hideMark/>
          </w:tcPr>
          <w:p w:rsidR="00771E20" w:rsidRPr="00771E20" w:rsidRDefault="00771E20" w:rsidP="00771E20">
            <w:pPr>
              <w:jc w:val="center"/>
              <w:rPr>
                <w:rFonts w:asciiTheme="minorHAnsi" w:hAnsiTheme="minorHAnsi" w:cs="Arial"/>
                <w:sz w:val="20"/>
                <w:szCs w:val="20"/>
              </w:rPr>
            </w:pPr>
            <w:r w:rsidRPr="00771E20">
              <w:rPr>
                <w:rFonts w:asciiTheme="minorHAnsi" w:hAnsiTheme="minorHAnsi" w:cs="Arial"/>
                <w:sz w:val="20"/>
                <w:szCs w:val="20"/>
              </w:rPr>
              <w:t>103</w:t>
            </w:r>
          </w:p>
        </w:tc>
        <w:tc>
          <w:tcPr>
            <w:tcW w:w="3364" w:type="pct"/>
            <w:shd w:val="clear" w:color="auto" w:fill="auto"/>
            <w:vAlign w:val="center"/>
            <w:hideMark/>
          </w:tcPr>
          <w:p w:rsidR="00771E20" w:rsidRPr="00771E20" w:rsidRDefault="00771E20" w:rsidP="00771E20">
            <w:pPr>
              <w:jc w:val="left"/>
              <w:rPr>
                <w:rFonts w:asciiTheme="minorHAnsi" w:hAnsiTheme="minorHAnsi" w:cs="Arial"/>
                <w:sz w:val="20"/>
                <w:szCs w:val="20"/>
              </w:rPr>
            </w:pPr>
            <w:r w:rsidRPr="00771E20">
              <w:rPr>
                <w:rFonts w:asciiTheme="minorHAnsi" w:hAnsiTheme="minorHAnsi" w:cs="Arial"/>
                <w:sz w:val="20"/>
                <w:szCs w:val="20"/>
              </w:rPr>
              <w:t>ČIŠTĚNÍ POTRUBÍ DN DO 800MM</w:t>
            </w:r>
            <w:r w:rsidRPr="00771E20">
              <w:rPr>
                <w:rFonts w:asciiTheme="minorHAnsi" w:hAnsiTheme="minorHAnsi" w:cs="Arial"/>
                <w:sz w:val="20"/>
                <w:szCs w:val="20"/>
              </w:rPr>
              <w:br/>
              <w:t>čištění propustku vč. vtoku, výtoku a příp. tokových jímek</w:t>
            </w:r>
          </w:p>
        </w:tc>
        <w:tc>
          <w:tcPr>
            <w:tcW w:w="570" w:type="pct"/>
            <w:shd w:val="clear" w:color="auto" w:fill="auto"/>
            <w:vAlign w:val="center"/>
            <w:hideMark/>
          </w:tcPr>
          <w:p w:rsidR="00771E20" w:rsidRPr="00771E20" w:rsidRDefault="00771E20" w:rsidP="00771E20">
            <w:pPr>
              <w:jc w:val="center"/>
              <w:rPr>
                <w:rFonts w:asciiTheme="minorHAnsi" w:hAnsiTheme="minorHAnsi" w:cs="Arial"/>
                <w:sz w:val="20"/>
                <w:szCs w:val="20"/>
              </w:rPr>
            </w:pPr>
            <w:r w:rsidRPr="00771E20">
              <w:rPr>
                <w:rFonts w:asciiTheme="minorHAnsi" w:hAnsiTheme="minorHAnsi" w:cs="Arial"/>
                <w:sz w:val="20"/>
                <w:szCs w:val="20"/>
              </w:rPr>
              <w:t xml:space="preserve">M         </w:t>
            </w:r>
          </w:p>
        </w:tc>
        <w:tc>
          <w:tcPr>
            <w:tcW w:w="699" w:type="pct"/>
            <w:shd w:val="clear" w:color="auto" w:fill="auto"/>
            <w:noWrap/>
            <w:vAlign w:val="center"/>
          </w:tcPr>
          <w:p w:rsidR="00771E20" w:rsidRPr="00771E20" w:rsidRDefault="00771E20" w:rsidP="00771E20">
            <w:pPr>
              <w:jc w:val="right"/>
              <w:rPr>
                <w:rFonts w:asciiTheme="minorHAnsi" w:hAnsiTheme="minorHAnsi"/>
                <w:color w:val="000000"/>
                <w:sz w:val="20"/>
                <w:szCs w:val="20"/>
              </w:rPr>
            </w:pPr>
            <w:r w:rsidRPr="00771E20">
              <w:rPr>
                <w:rFonts w:asciiTheme="minorHAnsi" w:hAnsiTheme="minorHAnsi"/>
                <w:color w:val="000000"/>
                <w:sz w:val="20"/>
                <w:szCs w:val="20"/>
              </w:rPr>
              <w:t>546,00 Kč</w:t>
            </w:r>
          </w:p>
        </w:tc>
      </w:tr>
      <w:tr w:rsidR="00771E20" w:rsidRPr="00771E20" w:rsidTr="00771E20">
        <w:trPr>
          <w:trHeight w:val="227"/>
        </w:trPr>
        <w:tc>
          <w:tcPr>
            <w:tcW w:w="367" w:type="pct"/>
            <w:shd w:val="clear" w:color="auto" w:fill="auto"/>
            <w:vAlign w:val="center"/>
            <w:hideMark/>
          </w:tcPr>
          <w:p w:rsidR="00771E20" w:rsidRPr="00771E20" w:rsidRDefault="00771E20" w:rsidP="00771E20">
            <w:pPr>
              <w:jc w:val="center"/>
              <w:rPr>
                <w:rFonts w:asciiTheme="minorHAnsi" w:hAnsiTheme="minorHAnsi" w:cs="Arial"/>
                <w:sz w:val="20"/>
                <w:szCs w:val="20"/>
              </w:rPr>
            </w:pPr>
            <w:r w:rsidRPr="00771E20">
              <w:rPr>
                <w:rFonts w:asciiTheme="minorHAnsi" w:hAnsiTheme="minorHAnsi" w:cs="Arial"/>
                <w:sz w:val="20"/>
                <w:szCs w:val="20"/>
              </w:rPr>
              <w:t>104</w:t>
            </w:r>
          </w:p>
        </w:tc>
        <w:tc>
          <w:tcPr>
            <w:tcW w:w="3364" w:type="pct"/>
            <w:shd w:val="clear" w:color="auto" w:fill="auto"/>
            <w:vAlign w:val="center"/>
            <w:hideMark/>
          </w:tcPr>
          <w:p w:rsidR="00771E20" w:rsidRPr="00771E20" w:rsidRDefault="00771E20" w:rsidP="00771E20">
            <w:pPr>
              <w:jc w:val="left"/>
              <w:rPr>
                <w:rFonts w:asciiTheme="minorHAnsi" w:hAnsiTheme="minorHAnsi" w:cs="Arial"/>
                <w:sz w:val="20"/>
                <w:szCs w:val="20"/>
              </w:rPr>
            </w:pPr>
            <w:r w:rsidRPr="00771E20">
              <w:rPr>
                <w:rFonts w:asciiTheme="minorHAnsi" w:hAnsiTheme="minorHAnsi" w:cs="Arial"/>
                <w:sz w:val="20"/>
                <w:szCs w:val="20"/>
              </w:rPr>
              <w:t>ČIŠTĚNÍ POTRUBÍ DN DO 1000MM</w:t>
            </w:r>
            <w:r w:rsidRPr="00771E20">
              <w:rPr>
                <w:rFonts w:asciiTheme="minorHAnsi" w:hAnsiTheme="minorHAnsi" w:cs="Arial"/>
                <w:sz w:val="20"/>
                <w:szCs w:val="20"/>
              </w:rPr>
              <w:br/>
              <w:t>čištění propustku vč. vtoku, výtoku a příp. tokových jímek</w:t>
            </w:r>
          </w:p>
        </w:tc>
        <w:tc>
          <w:tcPr>
            <w:tcW w:w="570" w:type="pct"/>
            <w:shd w:val="clear" w:color="auto" w:fill="auto"/>
            <w:vAlign w:val="center"/>
            <w:hideMark/>
          </w:tcPr>
          <w:p w:rsidR="00771E20" w:rsidRPr="00771E20" w:rsidRDefault="00771E20" w:rsidP="00771E20">
            <w:pPr>
              <w:jc w:val="center"/>
              <w:rPr>
                <w:rFonts w:asciiTheme="minorHAnsi" w:hAnsiTheme="minorHAnsi" w:cs="Arial"/>
                <w:sz w:val="20"/>
                <w:szCs w:val="20"/>
              </w:rPr>
            </w:pPr>
            <w:r w:rsidRPr="00771E20">
              <w:rPr>
                <w:rFonts w:asciiTheme="minorHAnsi" w:hAnsiTheme="minorHAnsi" w:cs="Arial"/>
                <w:sz w:val="20"/>
                <w:szCs w:val="20"/>
              </w:rPr>
              <w:t xml:space="preserve">M         </w:t>
            </w:r>
          </w:p>
        </w:tc>
        <w:tc>
          <w:tcPr>
            <w:tcW w:w="699" w:type="pct"/>
            <w:shd w:val="clear" w:color="auto" w:fill="auto"/>
            <w:noWrap/>
            <w:vAlign w:val="center"/>
          </w:tcPr>
          <w:p w:rsidR="00771E20" w:rsidRPr="00771E20" w:rsidRDefault="00771E20" w:rsidP="00771E20">
            <w:pPr>
              <w:jc w:val="right"/>
              <w:rPr>
                <w:rFonts w:asciiTheme="minorHAnsi" w:hAnsiTheme="minorHAnsi"/>
                <w:color w:val="000000"/>
                <w:sz w:val="20"/>
                <w:szCs w:val="20"/>
              </w:rPr>
            </w:pPr>
            <w:r w:rsidRPr="00771E20">
              <w:rPr>
                <w:rFonts w:asciiTheme="minorHAnsi" w:hAnsiTheme="minorHAnsi"/>
                <w:color w:val="000000"/>
                <w:sz w:val="20"/>
                <w:szCs w:val="20"/>
              </w:rPr>
              <w:t>643,00 Kč</w:t>
            </w:r>
          </w:p>
        </w:tc>
      </w:tr>
      <w:tr w:rsidR="00771E20" w:rsidRPr="00771E20" w:rsidTr="00771E20">
        <w:trPr>
          <w:trHeight w:val="227"/>
        </w:trPr>
        <w:tc>
          <w:tcPr>
            <w:tcW w:w="367" w:type="pct"/>
            <w:shd w:val="clear" w:color="auto" w:fill="auto"/>
            <w:vAlign w:val="center"/>
            <w:hideMark/>
          </w:tcPr>
          <w:p w:rsidR="00771E20" w:rsidRPr="00771E20" w:rsidRDefault="00771E20" w:rsidP="00771E20">
            <w:pPr>
              <w:jc w:val="center"/>
              <w:rPr>
                <w:rFonts w:asciiTheme="minorHAnsi" w:hAnsiTheme="minorHAnsi" w:cs="Arial"/>
                <w:sz w:val="20"/>
                <w:szCs w:val="20"/>
              </w:rPr>
            </w:pPr>
            <w:r w:rsidRPr="00771E20">
              <w:rPr>
                <w:rFonts w:asciiTheme="minorHAnsi" w:hAnsiTheme="minorHAnsi" w:cs="Arial"/>
                <w:sz w:val="20"/>
                <w:szCs w:val="20"/>
              </w:rPr>
              <w:t>105</w:t>
            </w:r>
          </w:p>
        </w:tc>
        <w:tc>
          <w:tcPr>
            <w:tcW w:w="3364" w:type="pct"/>
            <w:shd w:val="clear" w:color="auto" w:fill="auto"/>
            <w:vAlign w:val="center"/>
            <w:hideMark/>
          </w:tcPr>
          <w:p w:rsidR="00771E20" w:rsidRPr="00771E20" w:rsidRDefault="00771E20" w:rsidP="00771E20">
            <w:pPr>
              <w:jc w:val="left"/>
              <w:rPr>
                <w:rFonts w:asciiTheme="minorHAnsi" w:hAnsiTheme="minorHAnsi" w:cs="Arial"/>
                <w:sz w:val="20"/>
                <w:szCs w:val="20"/>
              </w:rPr>
            </w:pPr>
            <w:r w:rsidRPr="00771E20">
              <w:rPr>
                <w:rFonts w:asciiTheme="minorHAnsi" w:hAnsiTheme="minorHAnsi" w:cs="Arial"/>
                <w:sz w:val="20"/>
                <w:szCs w:val="20"/>
              </w:rPr>
              <w:t>ČIŠTĚNÍ POTRUBÍ DN DO 1200MM</w:t>
            </w:r>
            <w:r w:rsidRPr="00771E20">
              <w:rPr>
                <w:rFonts w:asciiTheme="minorHAnsi" w:hAnsiTheme="minorHAnsi" w:cs="Arial"/>
                <w:sz w:val="20"/>
                <w:szCs w:val="20"/>
              </w:rPr>
              <w:br/>
              <w:t>čištění propustku vč. vtoku, výtoku a příp. tokových jímek</w:t>
            </w:r>
          </w:p>
        </w:tc>
        <w:tc>
          <w:tcPr>
            <w:tcW w:w="570" w:type="pct"/>
            <w:shd w:val="clear" w:color="auto" w:fill="auto"/>
            <w:vAlign w:val="center"/>
            <w:hideMark/>
          </w:tcPr>
          <w:p w:rsidR="00771E20" w:rsidRPr="00771E20" w:rsidRDefault="00771E20" w:rsidP="00771E20">
            <w:pPr>
              <w:jc w:val="center"/>
              <w:rPr>
                <w:rFonts w:asciiTheme="minorHAnsi" w:hAnsiTheme="minorHAnsi" w:cs="Arial"/>
                <w:sz w:val="20"/>
                <w:szCs w:val="20"/>
              </w:rPr>
            </w:pPr>
            <w:r w:rsidRPr="00771E20">
              <w:rPr>
                <w:rFonts w:asciiTheme="minorHAnsi" w:hAnsiTheme="minorHAnsi" w:cs="Arial"/>
                <w:sz w:val="20"/>
                <w:szCs w:val="20"/>
              </w:rPr>
              <w:t xml:space="preserve">M         </w:t>
            </w:r>
          </w:p>
        </w:tc>
        <w:tc>
          <w:tcPr>
            <w:tcW w:w="699" w:type="pct"/>
            <w:shd w:val="clear" w:color="auto" w:fill="auto"/>
            <w:noWrap/>
            <w:vAlign w:val="center"/>
          </w:tcPr>
          <w:p w:rsidR="00771E20" w:rsidRPr="00771E20" w:rsidRDefault="00771E20" w:rsidP="00771E20">
            <w:pPr>
              <w:jc w:val="right"/>
              <w:rPr>
                <w:rFonts w:asciiTheme="minorHAnsi" w:hAnsiTheme="minorHAnsi"/>
                <w:color w:val="000000"/>
                <w:sz w:val="20"/>
                <w:szCs w:val="20"/>
              </w:rPr>
            </w:pPr>
            <w:r w:rsidRPr="00771E20">
              <w:rPr>
                <w:rFonts w:asciiTheme="minorHAnsi" w:hAnsiTheme="minorHAnsi"/>
                <w:color w:val="000000"/>
                <w:sz w:val="20"/>
                <w:szCs w:val="20"/>
              </w:rPr>
              <w:t>731,00 Kč</w:t>
            </w:r>
          </w:p>
        </w:tc>
      </w:tr>
      <w:tr w:rsidR="00771E20" w:rsidRPr="00771E20" w:rsidTr="00771E20">
        <w:trPr>
          <w:trHeight w:val="227"/>
        </w:trPr>
        <w:tc>
          <w:tcPr>
            <w:tcW w:w="367" w:type="pct"/>
            <w:shd w:val="clear" w:color="auto" w:fill="auto"/>
            <w:vAlign w:val="center"/>
            <w:hideMark/>
          </w:tcPr>
          <w:p w:rsidR="00771E20" w:rsidRPr="00771E20" w:rsidRDefault="00771E20" w:rsidP="00771E20">
            <w:pPr>
              <w:jc w:val="center"/>
              <w:rPr>
                <w:rFonts w:asciiTheme="minorHAnsi" w:hAnsiTheme="minorHAnsi" w:cs="Arial"/>
                <w:sz w:val="20"/>
                <w:szCs w:val="20"/>
              </w:rPr>
            </w:pPr>
            <w:r w:rsidRPr="00771E20">
              <w:rPr>
                <w:rFonts w:asciiTheme="minorHAnsi" w:hAnsiTheme="minorHAnsi" w:cs="Arial"/>
                <w:sz w:val="20"/>
                <w:szCs w:val="20"/>
              </w:rPr>
              <w:t>106</w:t>
            </w:r>
          </w:p>
        </w:tc>
        <w:tc>
          <w:tcPr>
            <w:tcW w:w="3364" w:type="pct"/>
            <w:shd w:val="clear" w:color="auto" w:fill="auto"/>
            <w:vAlign w:val="center"/>
            <w:hideMark/>
          </w:tcPr>
          <w:p w:rsidR="00771E20" w:rsidRPr="00771E20" w:rsidRDefault="00771E20" w:rsidP="00771E20">
            <w:pPr>
              <w:jc w:val="left"/>
              <w:rPr>
                <w:rFonts w:asciiTheme="minorHAnsi" w:hAnsiTheme="minorHAnsi" w:cs="Arial"/>
                <w:sz w:val="20"/>
                <w:szCs w:val="20"/>
              </w:rPr>
            </w:pPr>
            <w:r w:rsidRPr="00771E20">
              <w:rPr>
                <w:rFonts w:asciiTheme="minorHAnsi" w:hAnsiTheme="minorHAnsi" w:cs="Arial"/>
                <w:sz w:val="20"/>
                <w:szCs w:val="20"/>
              </w:rPr>
              <w:t>HLOUBENÍ JAM ZAPAŽ I NEPAŽ TŘ. I, ODVOZ DO 5KM</w:t>
            </w:r>
          </w:p>
        </w:tc>
        <w:tc>
          <w:tcPr>
            <w:tcW w:w="570" w:type="pct"/>
            <w:shd w:val="clear" w:color="auto" w:fill="auto"/>
            <w:vAlign w:val="center"/>
            <w:hideMark/>
          </w:tcPr>
          <w:p w:rsidR="00771E20" w:rsidRPr="00771E20" w:rsidRDefault="00771E20" w:rsidP="00771E20">
            <w:pPr>
              <w:jc w:val="center"/>
              <w:rPr>
                <w:rFonts w:asciiTheme="minorHAnsi" w:hAnsiTheme="minorHAnsi" w:cs="Arial"/>
                <w:sz w:val="20"/>
                <w:szCs w:val="20"/>
              </w:rPr>
            </w:pPr>
            <w:r w:rsidRPr="00771E20">
              <w:rPr>
                <w:rFonts w:asciiTheme="minorHAnsi" w:hAnsiTheme="minorHAnsi" w:cs="Arial"/>
                <w:sz w:val="20"/>
                <w:szCs w:val="20"/>
              </w:rPr>
              <w:t xml:space="preserve">M3        </w:t>
            </w:r>
          </w:p>
        </w:tc>
        <w:tc>
          <w:tcPr>
            <w:tcW w:w="699" w:type="pct"/>
            <w:shd w:val="clear" w:color="auto" w:fill="auto"/>
            <w:noWrap/>
            <w:vAlign w:val="center"/>
          </w:tcPr>
          <w:p w:rsidR="00771E20" w:rsidRPr="00771E20" w:rsidRDefault="00771E20" w:rsidP="00771E20">
            <w:pPr>
              <w:jc w:val="right"/>
              <w:rPr>
                <w:rFonts w:asciiTheme="minorHAnsi" w:hAnsiTheme="minorHAnsi"/>
                <w:color w:val="000000"/>
                <w:sz w:val="20"/>
                <w:szCs w:val="20"/>
              </w:rPr>
            </w:pPr>
            <w:r w:rsidRPr="00771E20">
              <w:rPr>
                <w:rFonts w:asciiTheme="minorHAnsi" w:hAnsiTheme="minorHAnsi"/>
                <w:color w:val="000000"/>
                <w:sz w:val="20"/>
                <w:szCs w:val="20"/>
              </w:rPr>
              <w:t>258,00 Kč</w:t>
            </w:r>
          </w:p>
        </w:tc>
      </w:tr>
      <w:tr w:rsidR="00771E20" w:rsidRPr="00771E20" w:rsidTr="00771E20">
        <w:trPr>
          <w:trHeight w:val="227"/>
        </w:trPr>
        <w:tc>
          <w:tcPr>
            <w:tcW w:w="367" w:type="pct"/>
            <w:shd w:val="clear" w:color="auto" w:fill="auto"/>
            <w:vAlign w:val="center"/>
            <w:hideMark/>
          </w:tcPr>
          <w:p w:rsidR="00771E20" w:rsidRPr="00771E20" w:rsidRDefault="00771E20" w:rsidP="00771E20">
            <w:pPr>
              <w:jc w:val="center"/>
              <w:rPr>
                <w:rFonts w:asciiTheme="minorHAnsi" w:hAnsiTheme="minorHAnsi" w:cs="Arial"/>
                <w:sz w:val="20"/>
                <w:szCs w:val="20"/>
              </w:rPr>
            </w:pPr>
            <w:r w:rsidRPr="00771E20">
              <w:rPr>
                <w:rFonts w:asciiTheme="minorHAnsi" w:hAnsiTheme="minorHAnsi" w:cs="Arial"/>
                <w:sz w:val="20"/>
                <w:szCs w:val="20"/>
              </w:rPr>
              <w:t>107</w:t>
            </w:r>
          </w:p>
        </w:tc>
        <w:tc>
          <w:tcPr>
            <w:tcW w:w="3364" w:type="pct"/>
            <w:shd w:val="clear" w:color="auto" w:fill="auto"/>
            <w:vAlign w:val="center"/>
            <w:hideMark/>
          </w:tcPr>
          <w:p w:rsidR="00771E20" w:rsidRPr="00771E20" w:rsidRDefault="00771E20" w:rsidP="00771E20">
            <w:pPr>
              <w:jc w:val="left"/>
              <w:rPr>
                <w:rFonts w:asciiTheme="minorHAnsi" w:hAnsiTheme="minorHAnsi" w:cs="Arial"/>
                <w:sz w:val="20"/>
                <w:szCs w:val="20"/>
              </w:rPr>
            </w:pPr>
            <w:r w:rsidRPr="00771E20">
              <w:rPr>
                <w:rFonts w:asciiTheme="minorHAnsi" w:hAnsiTheme="minorHAnsi" w:cs="Arial"/>
                <w:sz w:val="20"/>
                <w:szCs w:val="20"/>
              </w:rPr>
              <w:t>HLOUBENÍ JAM ZAPAŽ I NEPAŽ TŘ. I, ODVOZ DO 20KM</w:t>
            </w:r>
          </w:p>
        </w:tc>
        <w:tc>
          <w:tcPr>
            <w:tcW w:w="570" w:type="pct"/>
            <w:shd w:val="clear" w:color="auto" w:fill="auto"/>
            <w:vAlign w:val="center"/>
            <w:hideMark/>
          </w:tcPr>
          <w:p w:rsidR="00771E20" w:rsidRPr="00771E20" w:rsidRDefault="00771E20" w:rsidP="00771E20">
            <w:pPr>
              <w:jc w:val="center"/>
              <w:rPr>
                <w:rFonts w:asciiTheme="minorHAnsi" w:hAnsiTheme="minorHAnsi" w:cs="Arial"/>
                <w:sz w:val="20"/>
                <w:szCs w:val="20"/>
              </w:rPr>
            </w:pPr>
            <w:r w:rsidRPr="00771E20">
              <w:rPr>
                <w:rFonts w:asciiTheme="minorHAnsi" w:hAnsiTheme="minorHAnsi" w:cs="Arial"/>
                <w:sz w:val="20"/>
                <w:szCs w:val="20"/>
              </w:rPr>
              <w:t xml:space="preserve">M3        </w:t>
            </w:r>
          </w:p>
        </w:tc>
        <w:tc>
          <w:tcPr>
            <w:tcW w:w="699" w:type="pct"/>
            <w:shd w:val="clear" w:color="auto" w:fill="auto"/>
            <w:noWrap/>
            <w:vAlign w:val="center"/>
          </w:tcPr>
          <w:p w:rsidR="00771E20" w:rsidRPr="00771E20" w:rsidRDefault="00771E20" w:rsidP="00771E20">
            <w:pPr>
              <w:jc w:val="right"/>
              <w:rPr>
                <w:rFonts w:asciiTheme="minorHAnsi" w:hAnsiTheme="minorHAnsi"/>
                <w:color w:val="000000"/>
                <w:sz w:val="20"/>
                <w:szCs w:val="20"/>
              </w:rPr>
            </w:pPr>
            <w:r w:rsidRPr="00771E20">
              <w:rPr>
                <w:rFonts w:asciiTheme="minorHAnsi" w:hAnsiTheme="minorHAnsi"/>
                <w:color w:val="000000"/>
                <w:sz w:val="20"/>
                <w:szCs w:val="20"/>
              </w:rPr>
              <w:t>438,00 Kč</w:t>
            </w:r>
          </w:p>
        </w:tc>
      </w:tr>
      <w:tr w:rsidR="00771E20" w:rsidRPr="00771E20" w:rsidTr="00771E20">
        <w:trPr>
          <w:trHeight w:val="227"/>
        </w:trPr>
        <w:tc>
          <w:tcPr>
            <w:tcW w:w="367" w:type="pct"/>
            <w:shd w:val="clear" w:color="auto" w:fill="auto"/>
            <w:vAlign w:val="center"/>
            <w:hideMark/>
          </w:tcPr>
          <w:p w:rsidR="00771E20" w:rsidRPr="00771E20" w:rsidRDefault="00771E20" w:rsidP="00771E20">
            <w:pPr>
              <w:jc w:val="center"/>
              <w:rPr>
                <w:rFonts w:asciiTheme="minorHAnsi" w:hAnsiTheme="minorHAnsi" w:cs="Arial"/>
                <w:sz w:val="20"/>
                <w:szCs w:val="20"/>
              </w:rPr>
            </w:pPr>
            <w:r w:rsidRPr="00771E20">
              <w:rPr>
                <w:rFonts w:asciiTheme="minorHAnsi" w:hAnsiTheme="minorHAnsi" w:cs="Arial"/>
                <w:sz w:val="20"/>
                <w:szCs w:val="20"/>
              </w:rPr>
              <w:t>108</w:t>
            </w:r>
          </w:p>
        </w:tc>
        <w:tc>
          <w:tcPr>
            <w:tcW w:w="3364" w:type="pct"/>
            <w:shd w:val="clear" w:color="auto" w:fill="auto"/>
            <w:vAlign w:val="center"/>
            <w:hideMark/>
          </w:tcPr>
          <w:p w:rsidR="00771E20" w:rsidRPr="00771E20" w:rsidRDefault="00771E20" w:rsidP="00771E20">
            <w:pPr>
              <w:jc w:val="left"/>
              <w:rPr>
                <w:rFonts w:asciiTheme="minorHAnsi" w:hAnsiTheme="minorHAnsi" w:cs="Arial"/>
                <w:sz w:val="20"/>
                <w:szCs w:val="20"/>
              </w:rPr>
            </w:pPr>
            <w:r w:rsidRPr="00771E20">
              <w:rPr>
                <w:rFonts w:asciiTheme="minorHAnsi" w:hAnsiTheme="minorHAnsi" w:cs="Arial"/>
                <w:sz w:val="20"/>
                <w:szCs w:val="20"/>
              </w:rPr>
              <w:t>HLOUBENÍ JAM ZAPAŽ I NEPAŽ TŘ. II, ODVOZ DO 20KM</w:t>
            </w:r>
          </w:p>
        </w:tc>
        <w:tc>
          <w:tcPr>
            <w:tcW w:w="570" w:type="pct"/>
            <w:shd w:val="clear" w:color="auto" w:fill="auto"/>
            <w:vAlign w:val="center"/>
            <w:hideMark/>
          </w:tcPr>
          <w:p w:rsidR="00771E20" w:rsidRPr="00771E20" w:rsidRDefault="00771E20" w:rsidP="00771E20">
            <w:pPr>
              <w:jc w:val="center"/>
              <w:rPr>
                <w:rFonts w:asciiTheme="minorHAnsi" w:hAnsiTheme="minorHAnsi" w:cs="Arial"/>
                <w:sz w:val="20"/>
                <w:szCs w:val="20"/>
              </w:rPr>
            </w:pPr>
            <w:r w:rsidRPr="00771E20">
              <w:rPr>
                <w:rFonts w:asciiTheme="minorHAnsi" w:hAnsiTheme="minorHAnsi" w:cs="Arial"/>
                <w:sz w:val="20"/>
                <w:szCs w:val="20"/>
              </w:rPr>
              <w:t xml:space="preserve">M3        </w:t>
            </w:r>
          </w:p>
        </w:tc>
        <w:tc>
          <w:tcPr>
            <w:tcW w:w="699" w:type="pct"/>
            <w:shd w:val="clear" w:color="auto" w:fill="auto"/>
            <w:noWrap/>
            <w:vAlign w:val="center"/>
          </w:tcPr>
          <w:p w:rsidR="00771E20" w:rsidRPr="00771E20" w:rsidRDefault="00771E20" w:rsidP="00771E20">
            <w:pPr>
              <w:jc w:val="right"/>
              <w:rPr>
                <w:rFonts w:asciiTheme="minorHAnsi" w:hAnsiTheme="minorHAnsi"/>
                <w:color w:val="000000"/>
                <w:sz w:val="20"/>
                <w:szCs w:val="20"/>
              </w:rPr>
            </w:pPr>
            <w:r w:rsidRPr="00771E20">
              <w:rPr>
                <w:rFonts w:asciiTheme="minorHAnsi" w:hAnsiTheme="minorHAnsi"/>
                <w:color w:val="000000"/>
                <w:sz w:val="20"/>
                <w:szCs w:val="20"/>
              </w:rPr>
              <w:t>705,00 Kč</w:t>
            </w:r>
          </w:p>
        </w:tc>
      </w:tr>
      <w:tr w:rsidR="00771E20" w:rsidRPr="00771E20" w:rsidTr="00771E20">
        <w:trPr>
          <w:trHeight w:val="227"/>
        </w:trPr>
        <w:tc>
          <w:tcPr>
            <w:tcW w:w="367" w:type="pct"/>
            <w:shd w:val="clear" w:color="auto" w:fill="auto"/>
            <w:vAlign w:val="center"/>
            <w:hideMark/>
          </w:tcPr>
          <w:p w:rsidR="00771E20" w:rsidRPr="00771E20" w:rsidRDefault="00771E20" w:rsidP="00771E20">
            <w:pPr>
              <w:jc w:val="center"/>
              <w:rPr>
                <w:rFonts w:asciiTheme="minorHAnsi" w:hAnsiTheme="minorHAnsi" w:cs="Arial"/>
                <w:sz w:val="20"/>
                <w:szCs w:val="20"/>
              </w:rPr>
            </w:pPr>
            <w:r w:rsidRPr="00771E20">
              <w:rPr>
                <w:rFonts w:asciiTheme="minorHAnsi" w:hAnsiTheme="minorHAnsi" w:cs="Arial"/>
                <w:sz w:val="20"/>
                <w:szCs w:val="20"/>
              </w:rPr>
              <w:t>109</w:t>
            </w:r>
          </w:p>
        </w:tc>
        <w:tc>
          <w:tcPr>
            <w:tcW w:w="3364" w:type="pct"/>
            <w:shd w:val="clear" w:color="auto" w:fill="auto"/>
            <w:vAlign w:val="center"/>
            <w:hideMark/>
          </w:tcPr>
          <w:p w:rsidR="00771E20" w:rsidRPr="00771E20" w:rsidRDefault="00771E20" w:rsidP="00771E20">
            <w:pPr>
              <w:jc w:val="left"/>
              <w:rPr>
                <w:rFonts w:asciiTheme="minorHAnsi" w:hAnsiTheme="minorHAnsi" w:cs="Arial"/>
                <w:sz w:val="20"/>
                <w:szCs w:val="20"/>
              </w:rPr>
            </w:pPr>
            <w:r w:rsidRPr="00771E20">
              <w:rPr>
                <w:rFonts w:asciiTheme="minorHAnsi" w:hAnsiTheme="minorHAnsi" w:cs="Arial"/>
                <w:sz w:val="20"/>
                <w:szCs w:val="20"/>
              </w:rPr>
              <w:t>HLOUBENÍ RÝH ŠÍŘ DO 2M PAŽ I NEPAŽ TŘ. I, ODVOZ DO 5KM</w:t>
            </w:r>
          </w:p>
        </w:tc>
        <w:tc>
          <w:tcPr>
            <w:tcW w:w="570" w:type="pct"/>
            <w:shd w:val="clear" w:color="auto" w:fill="auto"/>
            <w:vAlign w:val="center"/>
            <w:hideMark/>
          </w:tcPr>
          <w:p w:rsidR="00771E20" w:rsidRPr="00771E20" w:rsidRDefault="00771E20" w:rsidP="00771E20">
            <w:pPr>
              <w:jc w:val="center"/>
              <w:rPr>
                <w:rFonts w:asciiTheme="minorHAnsi" w:hAnsiTheme="minorHAnsi" w:cs="Arial"/>
                <w:sz w:val="20"/>
                <w:szCs w:val="20"/>
              </w:rPr>
            </w:pPr>
            <w:r w:rsidRPr="00771E20">
              <w:rPr>
                <w:rFonts w:asciiTheme="minorHAnsi" w:hAnsiTheme="minorHAnsi" w:cs="Arial"/>
                <w:sz w:val="20"/>
                <w:szCs w:val="20"/>
              </w:rPr>
              <w:t xml:space="preserve">M3        </w:t>
            </w:r>
          </w:p>
        </w:tc>
        <w:tc>
          <w:tcPr>
            <w:tcW w:w="699" w:type="pct"/>
            <w:shd w:val="clear" w:color="auto" w:fill="auto"/>
            <w:noWrap/>
            <w:vAlign w:val="center"/>
          </w:tcPr>
          <w:p w:rsidR="00771E20" w:rsidRPr="00771E20" w:rsidRDefault="00771E20" w:rsidP="00771E20">
            <w:pPr>
              <w:jc w:val="right"/>
              <w:rPr>
                <w:rFonts w:asciiTheme="minorHAnsi" w:hAnsiTheme="minorHAnsi"/>
                <w:color w:val="000000"/>
                <w:sz w:val="20"/>
                <w:szCs w:val="20"/>
              </w:rPr>
            </w:pPr>
            <w:r w:rsidRPr="00771E20">
              <w:rPr>
                <w:rFonts w:asciiTheme="minorHAnsi" w:hAnsiTheme="minorHAnsi"/>
                <w:color w:val="000000"/>
                <w:sz w:val="20"/>
                <w:szCs w:val="20"/>
              </w:rPr>
              <w:t>293,00 Kč</w:t>
            </w:r>
          </w:p>
        </w:tc>
      </w:tr>
      <w:tr w:rsidR="00771E20" w:rsidRPr="00771E20" w:rsidTr="00771E20">
        <w:trPr>
          <w:trHeight w:val="227"/>
        </w:trPr>
        <w:tc>
          <w:tcPr>
            <w:tcW w:w="367" w:type="pct"/>
            <w:shd w:val="clear" w:color="auto" w:fill="auto"/>
            <w:vAlign w:val="center"/>
            <w:hideMark/>
          </w:tcPr>
          <w:p w:rsidR="00771E20" w:rsidRPr="00771E20" w:rsidRDefault="00771E20" w:rsidP="00771E20">
            <w:pPr>
              <w:jc w:val="center"/>
              <w:rPr>
                <w:rFonts w:asciiTheme="minorHAnsi" w:hAnsiTheme="minorHAnsi" w:cs="Arial"/>
                <w:sz w:val="20"/>
                <w:szCs w:val="20"/>
              </w:rPr>
            </w:pPr>
            <w:r w:rsidRPr="00771E20">
              <w:rPr>
                <w:rFonts w:asciiTheme="minorHAnsi" w:hAnsiTheme="minorHAnsi" w:cs="Arial"/>
                <w:sz w:val="20"/>
                <w:szCs w:val="20"/>
              </w:rPr>
              <w:t>110</w:t>
            </w:r>
          </w:p>
        </w:tc>
        <w:tc>
          <w:tcPr>
            <w:tcW w:w="3364" w:type="pct"/>
            <w:shd w:val="clear" w:color="auto" w:fill="auto"/>
            <w:vAlign w:val="center"/>
            <w:hideMark/>
          </w:tcPr>
          <w:p w:rsidR="00771E20" w:rsidRPr="00771E20" w:rsidRDefault="00771E20" w:rsidP="00771E20">
            <w:pPr>
              <w:jc w:val="left"/>
              <w:rPr>
                <w:rFonts w:asciiTheme="minorHAnsi" w:hAnsiTheme="minorHAnsi" w:cs="Arial"/>
                <w:sz w:val="20"/>
                <w:szCs w:val="20"/>
              </w:rPr>
            </w:pPr>
            <w:r w:rsidRPr="00771E20">
              <w:rPr>
                <w:rFonts w:asciiTheme="minorHAnsi" w:hAnsiTheme="minorHAnsi" w:cs="Arial"/>
                <w:sz w:val="20"/>
                <w:szCs w:val="20"/>
              </w:rPr>
              <w:t>HLOUBENÍ RÝH ŠÍŘ DO 2M PAŽ I NEPAŽ TŘ. I, ODVOZ DO 20KM</w:t>
            </w:r>
          </w:p>
        </w:tc>
        <w:tc>
          <w:tcPr>
            <w:tcW w:w="570" w:type="pct"/>
            <w:shd w:val="clear" w:color="auto" w:fill="auto"/>
            <w:vAlign w:val="center"/>
            <w:hideMark/>
          </w:tcPr>
          <w:p w:rsidR="00771E20" w:rsidRPr="00771E20" w:rsidRDefault="00771E20" w:rsidP="00771E20">
            <w:pPr>
              <w:jc w:val="center"/>
              <w:rPr>
                <w:rFonts w:asciiTheme="minorHAnsi" w:hAnsiTheme="minorHAnsi" w:cs="Arial"/>
                <w:sz w:val="20"/>
                <w:szCs w:val="20"/>
              </w:rPr>
            </w:pPr>
            <w:r w:rsidRPr="00771E20">
              <w:rPr>
                <w:rFonts w:asciiTheme="minorHAnsi" w:hAnsiTheme="minorHAnsi" w:cs="Arial"/>
                <w:sz w:val="20"/>
                <w:szCs w:val="20"/>
              </w:rPr>
              <w:t xml:space="preserve">M3        </w:t>
            </w:r>
          </w:p>
        </w:tc>
        <w:tc>
          <w:tcPr>
            <w:tcW w:w="699" w:type="pct"/>
            <w:shd w:val="clear" w:color="auto" w:fill="auto"/>
            <w:noWrap/>
            <w:vAlign w:val="center"/>
          </w:tcPr>
          <w:p w:rsidR="00771E20" w:rsidRPr="00771E20" w:rsidRDefault="00771E20" w:rsidP="00771E20">
            <w:pPr>
              <w:jc w:val="right"/>
              <w:rPr>
                <w:rFonts w:asciiTheme="minorHAnsi" w:hAnsiTheme="minorHAnsi"/>
                <w:color w:val="000000"/>
                <w:sz w:val="20"/>
                <w:szCs w:val="20"/>
              </w:rPr>
            </w:pPr>
            <w:r w:rsidRPr="00771E20">
              <w:rPr>
                <w:rFonts w:asciiTheme="minorHAnsi" w:hAnsiTheme="minorHAnsi"/>
                <w:color w:val="000000"/>
                <w:sz w:val="20"/>
                <w:szCs w:val="20"/>
              </w:rPr>
              <w:t>448,00 Kč</w:t>
            </w:r>
          </w:p>
        </w:tc>
      </w:tr>
      <w:tr w:rsidR="00771E20" w:rsidRPr="00771E20" w:rsidTr="00771E20">
        <w:trPr>
          <w:trHeight w:val="227"/>
        </w:trPr>
        <w:tc>
          <w:tcPr>
            <w:tcW w:w="367" w:type="pct"/>
            <w:shd w:val="clear" w:color="auto" w:fill="auto"/>
            <w:vAlign w:val="center"/>
            <w:hideMark/>
          </w:tcPr>
          <w:p w:rsidR="00771E20" w:rsidRPr="00771E20" w:rsidRDefault="00771E20" w:rsidP="00771E20">
            <w:pPr>
              <w:jc w:val="center"/>
              <w:rPr>
                <w:rFonts w:asciiTheme="minorHAnsi" w:hAnsiTheme="minorHAnsi" w:cs="Arial"/>
                <w:sz w:val="20"/>
                <w:szCs w:val="20"/>
              </w:rPr>
            </w:pPr>
            <w:r w:rsidRPr="00771E20">
              <w:rPr>
                <w:rFonts w:asciiTheme="minorHAnsi" w:hAnsiTheme="minorHAnsi" w:cs="Arial"/>
                <w:sz w:val="20"/>
                <w:szCs w:val="20"/>
              </w:rPr>
              <w:t>111</w:t>
            </w:r>
          </w:p>
        </w:tc>
        <w:tc>
          <w:tcPr>
            <w:tcW w:w="3364" w:type="pct"/>
            <w:shd w:val="clear" w:color="auto" w:fill="auto"/>
            <w:vAlign w:val="center"/>
            <w:hideMark/>
          </w:tcPr>
          <w:p w:rsidR="00771E20" w:rsidRPr="00771E20" w:rsidRDefault="00771E20" w:rsidP="00771E20">
            <w:pPr>
              <w:jc w:val="left"/>
              <w:rPr>
                <w:rFonts w:asciiTheme="minorHAnsi" w:hAnsiTheme="minorHAnsi" w:cs="Arial"/>
                <w:sz w:val="20"/>
                <w:szCs w:val="20"/>
              </w:rPr>
            </w:pPr>
            <w:r w:rsidRPr="00771E20">
              <w:rPr>
                <w:rFonts w:asciiTheme="minorHAnsi" w:hAnsiTheme="minorHAnsi" w:cs="Arial"/>
                <w:sz w:val="20"/>
                <w:szCs w:val="20"/>
              </w:rPr>
              <w:t>HLOUBENÍ RÝH ŠÍŘ DO 2M PAŽ I NEPAŽ TŘ. II, ODVOZ DO 20KM</w:t>
            </w:r>
          </w:p>
        </w:tc>
        <w:tc>
          <w:tcPr>
            <w:tcW w:w="570" w:type="pct"/>
            <w:shd w:val="clear" w:color="auto" w:fill="auto"/>
            <w:vAlign w:val="center"/>
            <w:hideMark/>
          </w:tcPr>
          <w:p w:rsidR="00771E20" w:rsidRPr="00771E20" w:rsidRDefault="00771E20" w:rsidP="00771E20">
            <w:pPr>
              <w:jc w:val="center"/>
              <w:rPr>
                <w:rFonts w:asciiTheme="minorHAnsi" w:hAnsiTheme="minorHAnsi" w:cs="Arial"/>
                <w:sz w:val="20"/>
                <w:szCs w:val="20"/>
              </w:rPr>
            </w:pPr>
            <w:r w:rsidRPr="00771E20">
              <w:rPr>
                <w:rFonts w:asciiTheme="minorHAnsi" w:hAnsiTheme="minorHAnsi" w:cs="Arial"/>
                <w:sz w:val="20"/>
                <w:szCs w:val="20"/>
              </w:rPr>
              <w:t xml:space="preserve">M3        </w:t>
            </w:r>
          </w:p>
        </w:tc>
        <w:tc>
          <w:tcPr>
            <w:tcW w:w="699" w:type="pct"/>
            <w:shd w:val="clear" w:color="auto" w:fill="auto"/>
            <w:noWrap/>
            <w:vAlign w:val="center"/>
          </w:tcPr>
          <w:p w:rsidR="00771E20" w:rsidRPr="00771E20" w:rsidRDefault="00771E20" w:rsidP="00771E20">
            <w:pPr>
              <w:jc w:val="right"/>
              <w:rPr>
                <w:rFonts w:asciiTheme="minorHAnsi" w:hAnsiTheme="minorHAnsi"/>
                <w:color w:val="000000"/>
                <w:sz w:val="20"/>
                <w:szCs w:val="20"/>
              </w:rPr>
            </w:pPr>
            <w:r w:rsidRPr="00771E20">
              <w:rPr>
                <w:rFonts w:asciiTheme="minorHAnsi" w:hAnsiTheme="minorHAnsi"/>
                <w:color w:val="000000"/>
                <w:sz w:val="20"/>
                <w:szCs w:val="20"/>
              </w:rPr>
              <w:t>1 140,00 Kč</w:t>
            </w:r>
          </w:p>
        </w:tc>
      </w:tr>
      <w:tr w:rsidR="00771E20" w:rsidRPr="00771E20" w:rsidTr="00771E20">
        <w:trPr>
          <w:trHeight w:val="227"/>
        </w:trPr>
        <w:tc>
          <w:tcPr>
            <w:tcW w:w="367" w:type="pct"/>
            <w:shd w:val="clear" w:color="auto" w:fill="auto"/>
            <w:vAlign w:val="center"/>
            <w:hideMark/>
          </w:tcPr>
          <w:p w:rsidR="00771E20" w:rsidRPr="00771E20" w:rsidRDefault="00771E20" w:rsidP="00771E20">
            <w:pPr>
              <w:jc w:val="center"/>
              <w:rPr>
                <w:rFonts w:asciiTheme="minorHAnsi" w:hAnsiTheme="minorHAnsi" w:cs="Arial"/>
                <w:sz w:val="20"/>
                <w:szCs w:val="20"/>
              </w:rPr>
            </w:pPr>
            <w:r w:rsidRPr="00771E20">
              <w:rPr>
                <w:rFonts w:asciiTheme="minorHAnsi" w:hAnsiTheme="minorHAnsi" w:cs="Arial"/>
                <w:sz w:val="20"/>
                <w:szCs w:val="20"/>
              </w:rPr>
              <w:t>112</w:t>
            </w:r>
          </w:p>
        </w:tc>
        <w:tc>
          <w:tcPr>
            <w:tcW w:w="3364" w:type="pct"/>
            <w:shd w:val="clear" w:color="auto" w:fill="auto"/>
            <w:vAlign w:val="center"/>
            <w:hideMark/>
          </w:tcPr>
          <w:p w:rsidR="00771E20" w:rsidRPr="00771E20" w:rsidRDefault="00771E20" w:rsidP="00771E20">
            <w:pPr>
              <w:jc w:val="left"/>
              <w:rPr>
                <w:rFonts w:asciiTheme="minorHAnsi" w:hAnsiTheme="minorHAnsi" w:cs="Arial"/>
                <w:sz w:val="20"/>
                <w:szCs w:val="20"/>
              </w:rPr>
            </w:pPr>
            <w:r w:rsidRPr="00771E20">
              <w:rPr>
                <w:rFonts w:asciiTheme="minorHAnsi" w:hAnsiTheme="minorHAnsi" w:cs="Arial"/>
                <w:sz w:val="20"/>
                <w:szCs w:val="20"/>
              </w:rPr>
              <w:t>HLOUBENÍ ŠACHET ZAPAŽ I NEPAŽ TŘ. I, ODVOZ DO 20KM</w:t>
            </w:r>
          </w:p>
        </w:tc>
        <w:tc>
          <w:tcPr>
            <w:tcW w:w="570" w:type="pct"/>
            <w:shd w:val="clear" w:color="auto" w:fill="auto"/>
            <w:vAlign w:val="center"/>
            <w:hideMark/>
          </w:tcPr>
          <w:p w:rsidR="00771E20" w:rsidRPr="00771E20" w:rsidRDefault="00771E20" w:rsidP="00771E20">
            <w:pPr>
              <w:jc w:val="center"/>
              <w:rPr>
                <w:rFonts w:asciiTheme="minorHAnsi" w:hAnsiTheme="minorHAnsi" w:cs="Arial"/>
                <w:sz w:val="20"/>
                <w:szCs w:val="20"/>
              </w:rPr>
            </w:pPr>
            <w:r w:rsidRPr="00771E20">
              <w:rPr>
                <w:rFonts w:asciiTheme="minorHAnsi" w:hAnsiTheme="minorHAnsi" w:cs="Arial"/>
                <w:sz w:val="20"/>
                <w:szCs w:val="20"/>
              </w:rPr>
              <w:t xml:space="preserve">M3        </w:t>
            </w:r>
          </w:p>
        </w:tc>
        <w:tc>
          <w:tcPr>
            <w:tcW w:w="699" w:type="pct"/>
            <w:shd w:val="clear" w:color="auto" w:fill="auto"/>
            <w:noWrap/>
            <w:vAlign w:val="center"/>
          </w:tcPr>
          <w:p w:rsidR="00771E20" w:rsidRPr="00771E20" w:rsidRDefault="00771E20" w:rsidP="00771E20">
            <w:pPr>
              <w:jc w:val="right"/>
              <w:rPr>
                <w:rFonts w:asciiTheme="minorHAnsi" w:hAnsiTheme="minorHAnsi"/>
                <w:color w:val="000000"/>
                <w:sz w:val="20"/>
                <w:szCs w:val="20"/>
              </w:rPr>
            </w:pPr>
            <w:r w:rsidRPr="00771E20">
              <w:rPr>
                <w:rFonts w:asciiTheme="minorHAnsi" w:hAnsiTheme="minorHAnsi"/>
                <w:color w:val="000000"/>
                <w:sz w:val="20"/>
                <w:szCs w:val="20"/>
              </w:rPr>
              <w:t>828,00 Kč</w:t>
            </w:r>
          </w:p>
        </w:tc>
      </w:tr>
      <w:tr w:rsidR="00771E20" w:rsidRPr="00771E20" w:rsidTr="00771E20">
        <w:trPr>
          <w:trHeight w:val="227"/>
        </w:trPr>
        <w:tc>
          <w:tcPr>
            <w:tcW w:w="367" w:type="pct"/>
            <w:shd w:val="clear" w:color="auto" w:fill="auto"/>
            <w:vAlign w:val="center"/>
            <w:hideMark/>
          </w:tcPr>
          <w:p w:rsidR="00771E20" w:rsidRPr="00771E20" w:rsidRDefault="00771E20" w:rsidP="00771E20">
            <w:pPr>
              <w:jc w:val="center"/>
              <w:rPr>
                <w:rFonts w:asciiTheme="minorHAnsi" w:hAnsiTheme="minorHAnsi" w:cs="Arial"/>
                <w:sz w:val="20"/>
                <w:szCs w:val="20"/>
              </w:rPr>
            </w:pPr>
            <w:r w:rsidRPr="00771E20">
              <w:rPr>
                <w:rFonts w:asciiTheme="minorHAnsi" w:hAnsiTheme="minorHAnsi" w:cs="Arial"/>
                <w:sz w:val="20"/>
                <w:szCs w:val="20"/>
              </w:rPr>
              <w:t>113</w:t>
            </w:r>
          </w:p>
        </w:tc>
        <w:tc>
          <w:tcPr>
            <w:tcW w:w="3364" w:type="pct"/>
            <w:shd w:val="clear" w:color="auto" w:fill="auto"/>
            <w:vAlign w:val="center"/>
            <w:hideMark/>
          </w:tcPr>
          <w:p w:rsidR="00771E20" w:rsidRPr="00771E20" w:rsidRDefault="00771E20" w:rsidP="00771E20">
            <w:pPr>
              <w:jc w:val="left"/>
              <w:rPr>
                <w:rFonts w:asciiTheme="minorHAnsi" w:hAnsiTheme="minorHAnsi" w:cs="Arial"/>
                <w:sz w:val="20"/>
                <w:szCs w:val="20"/>
              </w:rPr>
            </w:pPr>
            <w:r w:rsidRPr="00771E20">
              <w:rPr>
                <w:rFonts w:asciiTheme="minorHAnsi" w:hAnsiTheme="minorHAnsi" w:cs="Arial"/>
                <w:sz w:val="20"/>
                <w:szCs w:val="20"/>
              </w:rPr>
              <w:t>ULOŽENÍ SYPANINY DO NÁSYPŮ SE ZHUTNĚNÍM</w:t>
            </w:r>
          </w:p>
        </w:tc>
        <w:tc>
          <w:tcPr>
            <w:tcW w:w="570" w:type="pct"/>
            <w:shd w:val="clear" w:color="auto" w:fill="auto"/>
            <w:vAlign w:val="center"/>
            <w:hideMark/>
          </w:tcPr>
          <w:p w:rsidR="00771E20" w:rsidRPr="00771E20" w:rsidRDefault="00771E20" w:rsidP="00771E20">
            <w:pPr>
              <w:jc w:val="center"/>
              <w:rPr>
                <w:rFonts w:asciiTheme="minorHAnsi" w:hAnsiTheme="minorHAnsi" w:cs="Arial"/>
                <w:sz w:val="20"/>
                <w:szCs w:val="20"/>
              </w:rPr>
            </w:pPr>
            <w:r w:rsidRPr="00771E20">
              <w:rPr>
                <w:rFonts w:asciiTheme="minorHAnsi" w:hAnsiTheme="minorHAnsi" w:cs="Arial"/>
                <w:sz w:val="20"/>
                <w:szCs w:val="20"/>
              </w:rPr>
              <w:t xml:space="preserve">M3        </w:t>
            </w:r>
          </w:p>
        </w:tc>
        <w:tc>
          <w:tcPr>
            <w:tcW w:w="699" w:type="pct"/>
            <w:shd w:val="clear" w:color="auto" w:fill="auto"/>
            <w:noWrap/>
            <w:vAlign w:val="center"/>
          </w:tcPr>
          <w:p w:rsidR="00771E20" w:rsidRPr="00771E20" w:rsidRDefault="00771E20" w:rsidP="00771E20">
            <w:pPr>
              <w:jc w:val="right"/>
              <w:rPr>
                <w:rFonts w:asciiTheme="minorHAnsi" w:hAnsiTheme="minorHAnsi"/>
                <w:color w:val="000000"/>
                <w:sz w:val="20"/>
                <w:szCs w:val="20"/>
              </w:rPr>
            </w:pPr>
            <w:r w:rsidRPr="00771E20">
              <w:rPr>
                <w:rFonts w:asciiTheme="minorHAnsi" w:hAnsiTheme="minorHAnsi"/>
                <w:color w:val="000000"/>
                <w:sz w:val="20"/>
                <w:szCs w:val="20"/>
              </w:rPr>
              <w:t>54,00 Kč</w:t>
            </w:r>
          </w:p>
        </w:tc>
      </w:tr>
      <w:tr w:rsidR="00771E20" w:rsidRPr="00771E20" w:rsidTr="00771E20">
        <w:trPr>
          <w:trHeight w:val="227"/>
        </w:trPr>
        <w:tc>
          <w:tcPr>
            <w:tcW w:w="367" w:type="pct"/>
            <w:shd w:val="clear" w:color="auto" w:fill="auto"/>
            <w:vAlign w:val="center"/>
            <w:hideMark/>
          </w:tcPr>
          <w:p w:rsidR="00771E20" w:rsidRPr="00771E20" w:rsidRDefault="00771E20" w:rsidP="00771E20">
            <w:pPr>
              <w:jc w:val="center"/>
              <w:rPr>
                <w:rFonts w:asciiTheme="minorHAnsi" w:hAnsiTheme="minorHAnsi" w:cs="Arial"/>
                <w:sz w:val="20"/>
                <w:szCs w:val="20"/>
              </w:rPr>
            </w:pPr>
            <w:r w:rsidRPr="00771E20">
              <w:rPr>
                <w:rFonts w:asciiTheme="minorHAnsi" w:hAnsiTheme="minorHAnsi" w:cs="Arial"/>
                <w:sz w:val="20"/>
                <w:szCs w:val="20"/>
              </w:rPr>
              <w:t>114</w:t>
            </w:r>
          </w:p>
        </w:tc>
        <w:tc>
          <w:tcPr>
            <w:tcW w:w="3364" w:type="pct"/>
            <w:shd w:val="clear" w:color="auto" w:fill="auto"/>
            <w:vAlign w:val="center"/>
            <w:hideMark/>
          </w:tcPr>
          <w:p w:rsidR="00771E20" w:rsidRPr="00771E20" w:rsidRDefault="00771E20" w:rsidP="00771E20">
            <w:pPr>
              <w:jc w:val="left"/>
              <w:rPr>
                <w:rFonts w:asciiTheme="minorHAnsi" w:hAnsiTheme="minorHAnsi" w:cs="Arial"/>
                <w:sz w:val="20"/>
                <w:szCs w:val="20"/>
              </w:rPr>
            </w:pPr>
            <w:r w:rsidRPr="00771E20">
              <w:rPr>
                <w:rFonts w:asciiTheme="minorHAnsi" w:hAnsiTheme="minorHAnsi" w:cs="Arial"/>
                <w:sz w:val="20"/>
                <w:szCs w:val="20"/>
              </w:rPr>
              <w:t>ULOŽENÍ SYPANINY DO NÁSYPŮ SE ZHUTNĚNÍM DO 100% PS</w:t>
            </w:r>
          </w:p>
        </w:tc>
        <w:tc>
          <w:tcPr>
            <w:tcW w:w="570" w:type="pct"/>
            <w:shd w:val="clear" w:color="auto" w:fill="auto"/>
            <w:vAlign w:val="center"/>
            <w:hideMark/>
          </w:tcPr>
          <w:p w:rsidR="00771E20" w:rsidRPr="00771E20" w:rsidRDefault="00771E20" w:rsidP="00771E20">
            <w:pPr>
              <w:jc w:val="center"/>
              <w:rPr>
                <w:rFonts w:asciiTheme="minorHAnsi" w:hAnsiTheme="minorHAnsi" w:cs="Arial"/>
                <w:sz w:val="20"/>
                <w:szCs w:val="20"/>
              </w:rPr>
            </w:pPr>
            <w:r w:rsidRPr="00771E20">
              <w:rPr>
                <w:rFonts w:asciiTheme="minorHAnsi" w:hAnsiTheme="minorHAnsi" w:cs="Arial"/>
                <w:sz w:val="20"/>
                <w:szCs w:val="20"/>
              </w:rPr>
              <w:t xml:space="preserve">M3        </w:t>
            </w:r>
          </w:p>
        </w:tc>
        <w:tc>
          <w:tcPr>
            <w:tcW w:w="699" w:type="pct"/>
            <w:shd w:val="clear" w:color="auto" w:fill="auto"/>
            <w:noWrap/>
            <w:vAlign w:val="center"/>
          </w:tcPr>
          <w:p w:rsidR="00771E20" w:rsidRPr="00771E20" w:rsidRDefault="00771E20" w:rsidP="00771E20">
            <w:pPr>
              <w:jc w:val="right"/>
              <w:rPr>
                <w:rFonts w:asciiTheme="minorHAnsi" w:hAnsiTheme="minorHAnsi"/>
                <w:color w:val="000000"/>
                <w:sz w:val="20"/>
                <w:szCs w:val="20"/>
              </w:rPr>
            </w:pPr>
            <w:r w:rsidRPr="00771E20">
              <w:rPr>
                <w:rFonts w:asciiTheme="minorHAnsi" w:hAnsiTheme="minorHAnsi"/>
                <w:color w:val="000000"/>
                <w:sz w:val="20"/>
                <w:szCs w:val="20"/>
              </w:rPr>
              <w:t>68,00 Kč</w:t>
            </w:r>
          </w:p>
        </w:tc>
      </w:tr>
      <w:tr w:rsidR="00771E20" w:rsidRPr="00771E20" w:rsidTr="00771E20">
        <w:trPr>
          <w:trHeight w:val="227"/>
        </w:trPr>
        <w:tc>
          <w:tcPr>
            <w:tcW w:w="367" w:type="pct"/>
            <w:shd w:val="clear" w:color="auto" w:fill="auto"/>
            <w:vAlign w:val="center"/>
            <w:hideMark/>
          </w:tcPr>
          <w:p w:rsidR="00771E20" w:rsidRPr="00771E20" w:rsidRDefault="00771E20" w:rsidP="00771E20">
            <w:pPr>
              <w:jc w:val="center"/>
              <w:rPr>
                <w:rFonts w:asciiTheme="minorHAnsi" w:hAnsiTheme="minorHAnsi" w:cs="Arial"/>
                <w:sz w:val="20"/>
                <w:szCs w:val="20"/>
              </w:rPr>
            </w:pPr>
            <w:r w:rsidRPr="00771E20">
              <w:rPr>
                <w:rFonts w:asciiTheme="minorHAnsi" w:hAnsiTheme="minorHAnsi" w:cs="Arial"/>
                <w:sz w:val="20"/>
                <w:szCs w:val="20"/>
              </w:rPr>
              <w:t>115</w:t>
            </w:r>
          </w:p>
        </w:tc>
        <w:tc>
          <w:tcPr>
            <w:tcW w:w="3364" w:type="pct"/>
            <w:shd w:val="clear" w:color="auto" w:fill="auto"/>
            <w:vAlign w:val="center"/>
            <w:hideMark/>
          </w:tcPr>
          <w:p w:rsidR="00771E20" w:rsidRPr="00771E20" w:rsidRDefault="00771E20" w:rsidP="00771E20">
            <w:pPr>
              <w:jc w:val="left"/>
              <w:rPr>
                <w:rFonts w:asciiTheme="minorHAnsi" w:hAnsiTheme="minorHAnsi" w:cs="Arial"/>
                <w:sz w:val="20"/>
                <w:szCs w:val="20"/>
              </w:rPr>
            </w:pPr>
            <w:r w:rsidRPr="00771E20">
              <w:rPr>
                <w:rFonts w:asciiTheme="minorHAnsi" w:hAnsiTheme="minorHAnsi" w:cs="Arial"/>
                <w:sz w:val="20"/>
                <w:szCs w:val="20"/>
              </w:rPr>
              <w:t>ULOŽENÍ SYPANINY DO NÁSYPŮ A NA SKLÁDKY BEZ ZHUTNĚNÍ</w:t>
            </w:r>
          </w:p>
        </w:tc>
        <w:tc>
          <w:tcPr>
            <w:tcW w:w="570" w:type="pct"/>
            <w:shd w:val="clear" w:color="auto" w:fill="auto"/>
            <w:vAlign w:val="center"/>
            <w:hideMark/>
          </w:tcPr>
          <w:p w:rsidR="00771E20" w:rsidRPr="00771E20" w:rsidRDefault="00771E20" w:rsidP="00771E20">
            <w:pPr>
              <w:jc w:val="center"/>
              <w:rPr>
                <w:rFonts w:asciiTheme="minorHAnsi" w:hAnsiTheme="minorHAnsi" w:cs="Arial"/>
                <w:sz w:val="20"/>
                <w:szCs w:val="20"/>
              </w:rPr>
            </w:pPr>
            <w:r w:rsidRPr="00771E20">
              <w:rPr>
                <w:rFonts w:asciiTheme="minorHAnsi" w:hAnsiTheme="minorHAnsi" w:cs="Arial"/>
                <w:sz w:val="20"/>
                <w:szCs w:val="20"/>
              </w:rPr>
              <w:t xml:space="preserve">M3        </w:t>
            </w:r>
          </w:p>
        </w:tc>
        <w:tc>
          <w:tcPr>
            <w:tcW w:w="699" w:type="pct"/>
            <w:shd w:val="clear" w:color="auto" w:fill="auto"/>
            <w:noWrap/>
            <w:vAlign w:val="center"/>
          </w:tcPr>
          <w:p w:rsidR="00771E20" w:rsidRPr="00771E20" w:rsidRDefault="00771E20" w:rsidP="00771E20">
            <w:pPr>
              <w:jc w:val="right"/>
              <w:rPr>
                <w:rFonts w:asciiTheme="minorHAnsi" w:hAnsiTheme="minorHAnsi"/>
                <w:color w:val="000000"/>
                <w:sz w:val="20"/>
                <w:szCs w:val="20"/>
              </w:rPr>
            </w:pPr>
            <w:r w:rsidRPr="00771E20">
              <w:rPr>
                <w:rFonts w:asciiTheme="minorHAnsi" w:hAnsiTheme="minorHAnsi"/>
                <w:color w:val="000000"/>
                <w:sz w:val="20"/>
                <w:szCs w:val="20"/>
              </w:rPr>
              <w:t>16,00 Kč</w:t>
            </w:r>
          </w:p>
        </w:tc>
      </w:tr>
      <w:tr w:rsidR="00771E20" w:rsidRPr="00771E20" w:rsidTr="00771E20">
        <w:trPr>
          <w:trHeight w:val="227"/>
        </w:trPr>
        <w:tc>
          <w:tcPr>
            <w:tcW w:w="367" w:type="pct"/>
            <w:shd w:val="clear" w:color="auto" w:fill="auto"/>
            <w:vAlign w:val="center"/>
            <w:hideMark/>
          </w:tcPr>
          <w:p w:rsidR="00771E20" w:rsidRPr="00771E20" w:rsidRDefault="00771E20" w:rsidP="00771E20">
            <w:pPr>
              <w:jc w:val="center"/>
              <w:rPr>
                <w:rFonts w:asciiTheme="minorHAnsi" w:hAnsiTheme="minorHAnsi" w:cs="Arial"/>
                <w:sz w:val="20"/>
                <w:szCs w:val="20"/>
              </w:rPr>
            </w:pPr>
            <w:r w:rsidRPr="00771E20">
              <w:rPr>
                <w:rFonts w:asciiTheme="minorHAnsi" w:hAnsiTheme="minorHAnsi" w:cs="Arial"/>
                <w:sz w:val="20"/>
                <w:szCs w:val="20"/>
              </w:rPr>
              <w:t>116</w:t>
            </w:r>
          </w:p>
        </w:tc>
        <w:tc>
          <w:tcPr>
            <w:tcW w:w="3364" w:type="pct"/>
            <w:shd w:val="clear" w:color="auto" w:fill="auto"/>
            <w:vAlign w:val="center"/>
            <w:hideMark/>
          </w:tcPr>
          <w:p w:rsidR="00771E20" w:rsidRPr="00771E20" w:rsidRDefault="00771E20" w:rsidP="00771E20">
            <w:pPr>
              <w:jc w:val="left"/>
              <w:rPr>
                <w:rFonts w:asciiTheme="minorHAnsi" w:hAnsiTheme="minorHAnsi" w:cs="Arial"/>
                <w:sz w:val="20"/>
                <w:szCs w:val="20"/>
              </w:rPr>
            </w:pPr>
            <w:r w:rsidRPr="00771E20">
              <w:rPr>
                <w:rFonts w:asciiTheme="minorHAnsi" w:hAnsiTheme="minorHAnsi" w:cs="Arial"/>
                <w:sz w:val="20"/>
                <w:szCs w:val="20"/>
              </w:rPr>
              <w:t>ULOŽENÍ SYPANINY DO NÁSYPŮ Z NAKUPOVANÝCH MATERIÁLŮ</w:t>
            </w:r>
          </w:p>
        </w:tc>
        <w:tc>
          <w:tcPr>
            <w:tcW w:w="570" w:type="pct"/>
            <w:shd w:val="clear" w:color="auto" w:fill="auto"/>
            <w:vAlign w:val="center"/>
            <w:hideMark/>
          </w:tcPr>
          <w:p w:rsidR="00771E20" w:rsidRPr="00771E20" w:rsidRDefault="00771E20" w:rsidP="00771E20">
            <w:pPr>
              <w:jc w:val="center"/>
              <w:rPr>
                <w:rFonts w:asciiTheme="minorHAnsi" w:hAnsiTheme="minorHAnsi" w:cs="Arial"/>
                <w:sz w:val="20"/>
                <w:szCs w:val="20"/>
              </w:rPr>
            </w:pPr>
            <w:r w:rsidRPr="00771E20">
              <w:rPr>
                <w:rFonts w:asciiTheme="minorHAnsi" w:hAnsiTheme="minorHAnsi" w:cs="Arial"/>
                <w:sz w:val="20"/>
                <w:szCs w:val="20"/>
              </w:rPr>
              <w:t xml:space="preserve">M3        </w:t>
            </w:r>
          </w:p>
        </w:tc>
        <w:tc>
          <w:tcPr>
            <w:tcW w:w="699" w:type="pct"/>
            <w:shd w:val="clear" w:color="auto" w:fill="auto"/>
            <w:noWrap/>
            <w:vAlign w:val="center"/>
          </w:tcPr>
          <w:p w:rsidR="00771E20" w:rsidRPr="00771E20" w:rsidRDefault="00771E20" w:rsidP="00771E20">
            <w:pPr>
              <w:jc w:val="right"/>
              <w:rPr>
                <w:rFonts w:asciiTheme="minorHAnsi" w:hAnsiTheme="minorHAnsi"/>
                <w:color w:val="000000"/>
                <w:sz w:val="20"/>
                <w:szCs w:val="20"/>
              </w:rPr>
            </w:pPr>
            <w:r w:rsidRPr="00771E20">
              <w:rPr>
                <w:rFonts w:asciiTheme="minorHAnsi" w:hAnsiTheme="minorHAnsi"/>
                <w:color w:val="000000"/>
                <w:sz w:val="20"/>
                <w:szCs w:val="20"/>
              </w:rPr>
              <w:t>513,00 Kč</w:t>
            </w:r>
          </w:p>
        </w:tc>
      </w:tr>
      <w:tr w:rsidR="00771E20" w:rsidRPr="00771E20" w:rsidTr="00771E20">
        <w:trPr>
          <w:trHeight w:val="227"/>
        </w:trPr>
        <w:tc>
          <w:tcPr>
            <w:tcW w:w="367" w:type="pct"/>
            <w:shd w:val="clear" w:color="auto" w:fill="auto"/>
            <w:vAlign w:val="center"/>
            <w:hideMark/>
          </w:tcPr>
          <w:p w:rsidR="00771E20" w:rsidRPr="00771E20" w:rsidRDefault="00771E20" w:rsidP="00771E20">
            <w:pPr>
              <w:jc w:val="center"/>
              <w:rPr>
                <w:rFonts w:asciiTheme="minorHAnsi" w:hAnsiTheme="minorHAnsi" w:cs="Arial"/>
                <w:sz w:val="20"/>
                <w:szCs w:val="20"/>
              </w:rPr>
            </w:pPr>
            <w:r w:rsidRPr="00771E20">
              <w:rPr>
                <w:rFonts w:asciiTheme="minorHAnsi" w:hAnsiTheme="minorHAnsi" w:cs="Arial"/>
                <w:sz w:val="20"/>
                <w:szCs w:val="20"/>
              </w:rPr>
              <w:t>117</w:t>
            </w:r>
          </w:p>
        </w:tc>
        <w:tc>
          <w:tcPr>
            <w:tcW w:w="3364" w:type="pct"/>
            <w:shd w:val="clear" w:color="auto" w:fill="auto"/>
            <w:vAlign w:val="center"/>
            <w:hideMark/>
          </w:tcPr>
          <w:p w:rsidR="00771E20" w:rsidRPr="00771E20" w:rsidRDefault="00771E20" w:rsidP="00771E20">
            <w:pPr>
              <w:jc w:val="left"/>
              <w:rPr>
                <w:rFonts w:asciiTheme="minorHAnsi" w:hAnsiTheme="minorHAnsi" w:cs="Arial"/>
                <w:sz w:val="20"/>
                <w:szCs w:val="20"/>
              </w:rPr>
            </w:pPr>
            <w:r w:rsidRPr="00771E20">
              <w:rPr>
                <w:rFonts w:asciiTheme="minorHAnsi" w:hAnsiTheme="minorHAnsi" w:cs="Arial"/>
                <w:sz w:val="20"/>
                <w:szCs w:val="20"/>
              </w:rPr>
              <w:t>ZŘÍZENÍ TĚSNĚNÍ ZE ZEMIN SE ZHUTNĚNÍM</w:t>
            </w:r>
          </w:p>
        </w:tc>
        <w:tc>
          <w:tcPr>
            <w:tcW w:w="570" w:type="pct"/>
            <w:shd w:val="clear" w:color="auto" w:fill="auto"/>
            <w:vAlign w:val="center"/>
            <w:hideMark/>
          </w:tcPr>
          <w:p w:rsidR="00771E20" w:rsidRPr="00771E20" w:rsidRDefault="00771E20" w:rsidP="00771E20">
            <w:pPr>
              <w:jc w:val="center"/>
              <w:rPr>
                <w:rFonts w:asciiTheme="minorHAnsi" w:hAnsiTheme="minorHAnsi" w:cs="Arial"/>
                <w:sz w:val="20"/>
                <w:szCs w:val="20"/>
              </w:rPr>
            </w:pPr>
            <w:r w:rsidRPr="00771E20">
              <w:rPr>
                <w:rFonts w:asciiTheme="minorHAnsi" w:hAnsiTheme="minorHAnsi" w:cs="Arial"/>
                <w:sz w:val="20"/>
                <w:szCs w:val="20"/>
              </w:rPr>
              <w:t xml:space="preserve">M3        </w:t>
            </w:r>
          </w:p>
        </w:tc>
        <w:tc>
          <w:tcPr>
            <w:tcW w:w="699" w:type="pct"/>
            <w:shd w:val="clear" w:color="auto" w:fill="auto"/>
            <w:noWrap/>
            <w:vAlign w:val="center"/>
          </w:tcPr>
          <w:p w:rsidR="00771E20" w:rsidRPr="00771E20" w:rsidRDefault="00771E20" w:rsidP="00771E20">
            <w:pPr>
              <w:jc w:val="right"/>
              <w:rPr>
                <w:rFonts w:asciiTheme="minorHAnsi" w:hAnsiTheme="minorHAnsi"/>
                <w:color w:val="000000"/>
                <w:sz w:val="20"/>
                <w:szCs w:val="20"/>
              </w:rPr>
            </w:pPr>
            <w:r w:rsidRPr="00771E20">
              <w:rPr>
                <w:rFonts w:asciiTheme="minorHAnsi" w:hAnsiTheme="minorHAnsi"/>
                <w:color w:val="000000"/>
                <w:sz w:val="20"/>
                <w:szCs w:val="20"/>
              </w:rPr>
              <w:t>205,00 Kč</w:t>
            </w:r>
          </w:p>
        </w:tc>
      </w:tr>
      <w:tr w:rsidR="00771E20" w:rsidRPr="00771E20" w:rsidTr="00771E20">
        <w:trPr>
          <w:trHeight w:val="227"/>
        </w:trPr>
        <w:tc>
          <w:tcPr>
            <w:tcW w:w="367" w:type="pct"/>
            <w:shd w:val="clear" w:color="auto" w:fill="auto"/>
            <w:vAlign w:val="center"/>
            <w:hideMark/>
          </w:tcPr>
          <w:p w:rsidR="00771E20" w:rsidRPr="00771E20" w:rsidRDefault="00771E20" w:rsidP="00771E20">
            <w:pPr>
              <w:jc w:val="center"/>
              <w:rPr>
                <w:rFonts w:asciiTheme="minorHAnsi" w:hAnsiTheme="minorHAnsi" w:cs="Arial"/>
                <w:sz w:val="20"/>
                <w:szCs w:val="20"/>
              </w:rPr>
            </w:pPr>
            <w:r w:rsidRPr="00771E20">
              <w:rPr>
                <w:rFonts w:asciiTheme="minorHAnsi" w:hAnsiTheme="minorHAnsi" w:cs="Arial"/>
                <w:sz w:val="20"/>
                <w:szCs w:val="20"/>
              </w:rPr>
              <w:t>118</w:t>
            </w:r>
          </w:p>
        </w:tc>
        <w:tc>
          <w:tcPr>
            <w:tcW w:w="3364" w:type="pct"/>
            <w:shd w:val="clear" w:color="auto" w:fill="auto"/>
            <w:vAlign w:val="center"/>
            <w:hideMark/>
          </w:tcPr>
          <w:p w:rsidR="00771E20" w:rsidRPr="00771E20" w:rsidRDefault="00771E20" w:rsidP="00771E20">
            <w:pPr>
              <w:jc w:val="left"/>
              <w:rPr>
                <w:rFonts w:asciiTheme="minorHAnsi" w:hAnsiTheme="minorHAnsi" w:cs="Arial"/>
                <w:sz w:val="20"/>
                <w:szCs w:val="20"/>
              </w:rPr>
            </w:pPr>
            <w:r w:rsidRPr="00771E20">
              <w:rPr>
                <w:rFonts w:asciiTheme="minorHAnsi" w:hAnsiTheme="minorHAnsi" w:cs="Arial"/>
                <w:sz w:val="20"/>
                <w:szCs w:val="20"/>
              </w:rPr>
              <w:t>ZEMNÍ KRAJNICE A DOSYPÁVKY SE ZHUTNĚNÍM</w:t>
            </w:r>
          </w:p>
        </w:tc>
        <w:tc>
          <w:tcPr>
            <w:tcW w:w="570" w:type="pct"/>
            <w:shd w:val="clear" w:color="auto" w:fill="auto"/>
            <w:vAlign w:val="center"/>
            <w:hideMark/>
          </w:tcPr>
          <w:p w:rsidR="00771E20" w:rsidRPr="00771E20" w:rsidRDefault="00771E20" w:rsidP="00771E20">
            <w:pPr>
              <w:jc w:val="center"/>
              <w:rPr>
                <w:rFonts w:asciiTheme="minorHAnsi" w:hAnsiTheme="minorHAnsi" w:cs="Arial"/>
                <w:sz w:val="20"/>
                <w:szCs w:val="20"/>
              </w:rPr>
            </w:pPr>
            <w:r w:rsidRPr="00771E20">
              <w:rPr>
                <w:rFonts w:asciiTheme="minorHAnsi" w:hAnsiTheme="minorHAnsi" w:cs="Arial"/>
                <w:sz w:val="20"/>
                <w:szCs w:val="20"/>
              </w:rPr>
              <w:t xml:space="preserve">M3        </w:t>
            </w:r>
          </w:p>
        </w:tc>
        <w:tc>
          <w:tcPr>
            <w:tcW w:w="699" w:type="pct"/>
            <w:shd w:val="clear" w:color="auto" w:fill="auto"/>
            <w:noWrap/>
            <w:vAlign w:val="center"/>
          </w:tcPr>
          <w:p w:rsidR="00771E20" w:rsidRPr="00771E20" w:rsidRDefault="00771E20" w:rsidP="00771E20">
            <w:pPr>
              <w:jc w:val="right"/>
              <w:rPr>
                <w:rFonts w:asciiTheme="minorHAnsi" w:hAnsiTheme="minorHAnsi"/>
                <w:color w:val="000000"/>
                <w:sz w:val="20"/>
                <w:szCs w:val="20"/>
              </w:rPr>
            </w:pPr>
            <w:r w:rsidRPr="00771E20">
              <w:rPr>
                <w:rFonts w:asciiTheme="minorHAnsi" w:hAnsiTheme="minorHAnsi"/>
                <w:color w:val="000000"/>
                <w:sz w:val="20"/>
                <w:szCs w:val="20"/>
              </w:rPr>
              <w:t>186,00 Kč</w:t>
            </w:r>
          </w:p>
        </w:tc>
      </w:tr>
      <w:tr w:rsidR="00771E20" w:rsidRPr="00771E20" w:rsidTr="00771E20">
        <w:trPr>
          <w:trHeight w:val="227"/>
        </w:trPr>
        <w:tc>
          <w:tcPr>
            <w:tcW w:w="367" w:type="pct"/>
            <w:shd w:val="clear" w:color="auto" w:fill="auto"/>
            <w:vAlign w:val="center"/>
            <w:hideMark/>
          </w:tcPr>
          <w:p w:rsidR="00771E20" w:rsidRPr="00771E20" w:rsidRDefault="00771E20" w:rsidP="00771E20">
            <w:pPr>
              <w:jc w:val="center"/>
              <w:rPr>
                <w:rFonts w:asciiTheme="minorHAnsi" w:hAnsiTheme="minorHAnsi" w:cs="Arial"/>
                <w:sz w:val="20"/>
                <w:szCs w:val="20"/>
              </w:rPr>
            </w:pPr>
            <w:r w:rsidRPr="00771E20">
              <w:rPr>
                <w:rFonts w:asciiTheme="minorHAnsi" w:hAnsiTheme="minorHAnsi" w:cs="Arial"/>
                <w:sz w:val="20"/>
                <w:szCs w:val="20"/>
              </w:rPr>
              <w:t>119</w:t>
            </w:r>
          </w:p>
        </w:tc>
        <w:tc>
          <w:tcPr>
            <w:tcW w:w="3364" w:type="pct"/>
            <w:shd w:val="clear" w:color="auto" w:fill="auto"/>
            <w:vAlign w:val="center"/>
            <w:hideMark/>
          </w:tcPr>
          <w:p w:rsidR="00771E20" w:rsidRPr="00771E20" w:rsidRDefault="00771E20" w:rsidP="00771E20">
            <w:pPr>
              <w:jc w:val="left"/>
              <w:rPr>
                <w:rFonts w:asciiTheme="minorHAnsi" w:hAnsiTheme="minorHAnsi" w:cs="Arial"/>
                <w:sz w:val="20"/>
                <w:szCs w:val="20"/>
              </w:rPr>
            </w:pPr>
            <w:r w:rsidRPr="00771E20">
              <w:rPr>
                <w:rFonts w:asciiTheme="minorHAnsi" w:hAnsiTheme="minorHAnsi" w:cs="Arial"/>
                <w:sz w:val="20"/>
                <w:szCs w:val="20"/>
              </w:rPr>
              <w:t>ZEMNÍ KRAJNICE A DOSYPÁVKY Z NAKUPOVANÝCH MATERIÁLŮ</w:t>
            </w:r>
          </w:p>
        </w:tc>
        <w:tc>
          <w:tcPr>
            <w:tcW w:w="570" w:type="pct"/>
            <w:shd w:val="clear" w:color="auto" w:fill="auto"/>
            <w:vAlign w:val="center"/>
            <w:hideMark/>
          </w:tcPr>
          <w:p w:rsidR="00771E20" w:rsidRPr="00771E20" w:rsidRDefault="00771E20" w:rsidP="00771E20">
            <w:pPr>
              <w:jc w:val="center"/>
              <w:rPr>
                <w:rFonts w:asciiTheme="minorHAnsi" w:hAnsiTheme="minorHAnsi" w:cs="Arial"/>
                <w:sz w:val="20"/>
                <w:szCs w:val="20"/>
              </w:rPr>
            </w:pPr>
            <w:r w:rsidRPr="00771E20">
              <w:rPr>
                <w:rFonts w:asciiTheme="minorHAnsi" w:hAnsiTheme="minorHAnsi" w:cs="Arial"/>
                <w:sz w:val="20"/>
                <w:szCs w:val="20"/>
              </w:rPr>
              <w:t xml:space="preserve">M3        </w:t>
            </w:r>
          </w:p>
        </w:tc>
        <w:tc>
          <w:tcPr>
            <w:tcW w:w="699" w:type="pct"/>
            <w:shd w:val="clear" w:color="auto" w:fill="auto"/>
            <w:noWrap/>
            <w:vAlign w:val="center"/>
          </w:tcPr>
          <w:p w:rsidR="00771E20" w:rsidRPr="00771E20" w:rsidRDefault="00771E20" w:rsidP="00771E20">
            <w:pPr>
              <w:jc w:val="right"/>
              <w:rPr>
                <w:rFonts w:asciiTheme="minorHAnsi" w:hAnsiTheme="minorHAnsi"/>
                <w:color w:val="000000"/>
                <w:sz w:val="20"/>
                <w:szCs w:val="20"/>
              </w:rPr>
            </w:pPr>
            <w:r w:rsidRPr="00771E20">
              <w:rPr>
                <w:rFonts w:asciiTheme="minorHAnsi" w:hAnsiTheme="minorHAnsi"/>
                <w:color w:val="000000"/>
                <w:sz w:val="20"/>
                <w:szCs w:val="20"/>
              </w:rPr>
              <w:t>671,00 Kč</w:t>
            </w:r>
          </w:p>
        </w:tc>
      </w:tr>
      <w:tr w:rsidR="00771E20" w:rsidRPr="00771E20" w:rsidTr="00771E20">
        <w:trPr>
          <w:trHeight w:val="227"/>
        </w:trPr>
        <w:tc>
          <w:tcPr>
            <w:tcW w:w="367" w:type="pct"/>
            <w:shd w:val="clear" w:color="auto" w:fill="auto"/>
            <w:vAlign w:val="center"/>
            <w:hideMark/>
          </w:tcPr>
          <w:p w:rsidR="00771E20" w:rsidRPr="00771E20" w:rsidRDefault="00771E20" w:rsidP="00771E20">
            <w:pPr>
              <w:jc w:val="center"/>
              <w:rPr>
                <w:rFonts w:asciiTheme="minorHAnsi" w:hAnsiTheme="minorHAnsi" w:cs="Arial"/>
                <w:sz w:val="20"/>
                <w:szCs w:val="20"/>
              </w:rPr>
            </w:pPr>
            <w:r w:rsidRPr="00771E20">
              <w:rPr>
                <w:rFonts w:asciiTheme="minorHAnsi" w:hAnsiTheme="minorHAnsi" w:cs="Arial"/>
                <w:sz w:val="20"/>
                <w:szCs w:val="20"/>
              </w:rPr>
              <w:t>120</w:t>
            </w:r>
          </w:p>
        </w:tc>
        <w:tc>
          <w:tcPr>
            <w:tcW w:w="3364" w:type="pct"/>
            <w:shd w:val="clear" w:color="auto" w:fill="auto"/>
            <w:vAlign w:val="center"/>
            <w:hideMark/>
          </w:tcPr>
          <w:p w:rsidR="00771E20" w:rsidRPr="00771E20" w:rsidRDefault="00771E20" w:rsidP="00771E20">
            <w:pPr>
              <w:jc w:val="left"/>
              <w:rPr>
                <w:rFonts w:asciiTheme="minorHAnsi" w:hAnsiTheme="minorHAnsi" w:cs="Arial"/>
                <w:sz w:val="20"/>
                <w:szCs w:val="20"/>
              </w:rPr>
            </w:pPr>
            <w:r w:rsidRPr="00771E20">
              <w:rPr>
                <w:rFonts w:asciiTheme="minorHAnsi" w:hAnsiTheme="minorHAnsi" w:cs="Arial"/>
                <w:sz w:val="20"/>
                <w:szCs w:val="20"/>
              </w:rPr>
              <w:t>ZÁSYP JAM A RÝH ZEMINOU SE ZHUTNĚNÍM</w:t>
            </w:r>
          </w:p>
        </w:tc>
        <w:tc>
          <w:tcPr>
            <w:tcW w:w="570" w:type="pct"/>
            <w:shd w:val="clear" w:color="auto" w:fill="auto"/>
            <w:vAlign w:val="center"/>
            <w:hideMark/>
          </w:tcPr>
          <w:p w:rsidR="00771E20" w:rsidRPr="00771E20" w:rsidRDefault="00771E20" w:rsidP="00771E20">
            <w:pPr>
              <w:jc w:val="center"/>
              <w:rPr>
                <w:rFonts w:asciiTheme="minorHAnsi" w:hAnsiTheme="minorHAnsi" w:cs="Arial"/>
                <w:sz w:val="20"/>
                <w:szCs w:val="20"/>
              </w:rPr>
            </w:pPr>
            <w:r w:rsidRPr="00771E20">
              <w:rPr>
                <w:rFonts w:asciiTheme="minorHAnsi" w:hAnsiTheme="minorHAnsi" w:cs="Arial"/>
                <w:sz w:val="20"/>
                <w:szCs w:val="20"/>
              </w:rPr>
              <w:t xml:space="preserve">M3        </w:t>
            </w:r>
          </w:p>
        </w:tc>
        <w:tc>
          <w:tcPr>
            <w:tcW w:w="699" w:type="pct"/>
            <w:shd w:val="clear" w:color="auto" w:fill="auto"/>
            <w:noWrap/>
            <w:vAlign w:val="center"/>
          </w:tcPr>
          <w:p w:rsidR="00771E20" w:rsidRPr="00771E20" w:rsidRDefault="00771E20" w:rsidP="00771E20">
            <w:pPr>
              <w:jc w:val="right"/>
              <w:rPr>
                <w:rFonts w:asciiTheme="minorHAnsi" w:hAnsiTheme="minorHAnsi"/>
                <w:color w:val="000000"/>
                <w:sz w:val="20"/>
                <w:szCs w:val="20"/>
              </w:rPr>
            </w:pPr>
            <w:r w:rsidRPr="00771E20">
              <w:rPr>
                <w:rFonts w:asciiTheme="minorHAnsi" w:hAnsiTheme="minorHAnsi"/>
                <w:color w:val="000000"/>
                <w:sz w:val="20"/>
                <w:szCs w:val="20"/>
              </w:rPr>
              <w:t>104,00 Kč</w:t>
            </w:r>
          </w:p>
        </w:tc>
      </w:tr>
      <w:tr w:rsidR="00771E20" w:rsidRPr="00771E20" w:rsidTr="00771E20">
        <w:trPr>
          <w:trHeight w:val="227"/>
        </w:trPr>
        <w:tc>
          <w:tcPr>
            <w:tcW w:w="367" w:type="pct"/>
            <w:shd w:val="clear" w:color="auto" w:fill="auto"/>
            <w:vAlign w:val="center"/>
            <w:hideMark/>
          </w:tcPr>
          <w:p w:rsidR="00771E20" w:rsidRPr="00771E20" w:rsidRDefault="00771E20" w:rsidP="00771E20">
            <w:pPr>
              <w:jc w:val="center"/>
              <w:rPr>
                <w:rFonts w:asciiTheme="minorHAnsi" w:hAnsiTheme="minorHAnsi" w:cs="Arial"/>
                <w:sz w:val="20"/>
                <w:szCs w:val="20"/>
              </w:rPr>
            </w:pPr>
            <w:r w:rsidRPr="00771E20">
              <w:rPr>
                <w:rFonts w:asciiTheme="minorHAnsi" w:hAnsiTheme="minorHAnsi" w:cs="Arial"/>
                <w:sz w:val="20"/>
                <w:szCs w:val="20"/>
              </w:rPr>
              <w:t>121</w:t>
            </w:r>
          </w:p>
        </w:tc>
        <w:tc>
          <w:tcPr>
            <w:tcW w:w="3364" w:type="pct"/>
            <w:shd w:val="clear" w:color="auto" w:fill="auto"/>
            <w:vAlign w:val="center"/>
            <w:hideMark/>
          </w:tcPr>
          <w:p w:rsidR="00771E20" w:rsidRPr="00771E20" w:rsidRDefault="00771E20" w:rsidP="00771E20">
            <w:pPr>
              <w:jc w:val="left"/>
              <w:rPr>
                <w:rFonts w:asciiTheme="minorHAnsi" w:hAnsiTheme="minorHAnsi" w:cs="Arial"/>
                <w:sz w:val="20"/>
                <w:szCs w:val="20"/>
              </w:rPr>
            </w:pPr>
            <w:r w:rsidRPr="00771E20">
              <w:rPr>
                <w:rFonts w:asciiTheme="minorHAnsi" w:hAnsiTheme="minorHAnsi" w:cs="Arial"/>
                <w:sz w:val="20"/>
                <w:szCs w:val="20"/>
              </w:rPr>
              <w:t>ZÁSYP JAM A RÝH Z NAKUPOVANÝCH MATERIÁLŮ</w:t>
            </w:r>
            <w:r w:rsidRPr="00771E20">
              <w:rPr>
                <w:rFonts w:asciiTheme="minorHAnsi" w:hAnsiTheme="minorHAnsi" w:cs="Arial"/>
                <w:sz w:val="20"/>
                <w:szCs w:val="20"/>
              </w:rPr>
              <w:br/>
              <w:t>ŠD 0/32</w:t>
            </w:r>
          </w:p>
        </w:tc>
        <w:tc>
          <w:tcPr>
            <w:tcW w:w="570" w:type="pct"/>
            <w:shd w:val="clear" w:color="auto" w:fill="auto"/>
            <w:vAlign w:val="center"/>
            <w:hideMark/>
          </w:tcPr>
          <w:p w:rsidR="00771E20" w:rsidRPr="00771E20" w:rsidRDefault="00771E20" w:rsidP="00771E20">
            <w:pPr>
              <w:jc w:val="center"/>
              <w:rPr>
                <w:rFonts w:asciiTheme="minorHAnsi" w:hAnsiTheme="minorHAnsi" w:cs="Arial"/>
                <w:sz w:val="20"/>
                <w:szCs w:val="20"/>
              </w:rPr>
            </w:pPr>
            <w:r w:rsidRPr="00771E20">
              <w:rPr>
                <w:rFonts w:asciiTheme="minorHAnsi" w:hAnsiTheme="minorHAnsi" w:cs="Arial"/>
                <w:sz w:val="20"/>
                <w:szCs w:val="20"/>
              </w:rPr>
              <w:t xml:space="preserve">M3        </w:t>
            </w:r>
          </w:p>
        </w:tc>
        <w:tc>
          <w:tcPr>
            <w:tcW w:w="699" w:type="pct"/>
            <w:shd w:val="clear" w:color="auto" w:fill="auto"/>
            <w:noWrap/>
            <w:vAlign w:val="center"/>
          </w:tcPr>
          <w:p w:rsidR="00771E20" w:rsidRPr="00771E20" w:rsidRDefault="00771E20" w:rsidP="00771E20">
            <w:pPr>
              <w:jc w:val="right"/>
              <w:rPr>
                <w:rFonts w:asciiTheme="minorHAnsi" w:hAnsiTheme="minorHAnsi"/>
                <w:color w:val="000000"/>
                <w:sz w:val="20"/>
                <w:szCs w:val="20"/>
              </w:rPr>
            </w:pPr>
            <w:r w:rsidRPr="00771E20">
              <w:rPr>
                <w:rFonts w:asciiTheme="minorHAnsi" w:hAnsiTheme="minorHAnsi"/>
                <w:color w:val="000000"/>
                <w:sz w:val="20"/>
                <w:szCs w:val="20"/>
              </w:rPr>
              <w:t>593,00 Kč</w:t>
            </w:r>
          </w:p>
        </w:tc>
      </w:tr>
      <w:tr w:rsidR="00771E20" w:rsidRPr="00771E20" w:rsidTr="00771E20">
        <w:trPr>
          <w:trHeight w:val="227"/>
        </w:trPr>
        <w:tc>
          <w:tcPr>
            <w:tcW w:w="367" w:type="pct"/>
            <w:shd w:val="clear" w:color="auto" w:fill="auto"/>
            <w:vAlign w:val="center"/>
            <w:hideMark/>
          </w:tcPr>
          <w:p w:rsidR="00771E20" w:rsidRPr="00771E20" w:rsidRDefault="00771E20" w:rsidP="00771E20">
            <w:pPr>
              <w:jc w:val="center"/>
              <w:rPr>
                <w:rFonts w:asciiTheme="minorHAnsi" w:hAnsiTheme="minorHAnsi" w:cs="Arial"/>
                <w:sz w:val="20"/>
                <w:szCs w:val="20"/>
              </w:rPr>
            </w:pPr>
            <w:r w:rsidRPr="00771E20">
              <w:rPr>
                <w:rFonts w:asciiTheme="minorHAnsi" w:hAnsiTheme="minorHAnsi" w:cs="Arial"/>
                <w:sz w:val="20"/>
                <w:szCs w:val="20"/>
              </w:rPr>
              <w:t>122</w:t>
            </w:r>
          </w:p>
        </w:tc>
        <w:tc>
          <w:tcPr>
            <w:tcW w:w="3364" w:type="pct"/>
            <w:shd w:val="clear" w:color="auto" w:fill="auto"/>
            <w:vAlign w:val="center"/>
            <w:hideMark/>
          </w:tcPr>
          <w:p w:rsidR="00771E20" w:rsidRPr="00771E20" w:rsidRDefault="00771E20" w:rsidP="00771E20">
            <w:pPr>
              <w:jc w:val="left"/>
              <w:rPr>
                <w:rFonts w:asciiTheme="minorHAnsi" w:hAnsiTheme="minorHAnsi" w:cs="Arial"/>
                <w:sz w:val="20"/>
                <w:szCs w:val="20"/>
              </w:rPr>
            </w:pPr>
            <w:r w:rsidRPr="00771E20">
              <w:rPr>
                <w:rFonts w:asciiTheme="minorHAnsi" w:hAnsiTheme="minorHAnsi" w:cs="Arial"/>
                <w:sz w:val="20"/>
                <w:szCs w:val="20"/>
              </w:rPr>
              <w:t>ZÁSYP JAM A RÝH Z NAKUPOVANÝCH MATERIÁLŮ</w:t>
            </w:r>
            <w:r w:rsidRPr="00771E20">
              <w:rPr>
                <w:rFonts w:asciiTheme="minorHAnsi" w:hAnsiTheme="minorHAnsi" w:cs="Arial"/>
                <w:sz w:val="20"/>
                <w:szCs w:val="20"/>
              </w:rPr>
              <w:br/>
              <w:t>ŠD 0/63</w:t>
            </w:r>
          </w:p>
        </w:tc>
        <w:tc>
          <w:tcPr>
            <w:tcW w:w="570" w:type="pct"/>
            <w:shd w:val="clear" w:color="auto" w:fill="auto"/>
            <w:vAlign w:val="center"/>
            <w:hideMark/>
          </w:tcPr>
          <w:p w:rsidR="00771E20" w:rsidRPr="00771E20" w:rsidRDefault="00771E20" w:rsidP="00771E20">
            <w:pPr>
              <w:jc w:val="center"/>
              <w:rPr>
                <w:rFonts w:asciiTheme="minorHAnsi" w:hAnsiTheme="minorHAnsi" w:cs="Arial"/>
                <w:sz w:val="20"/>
                <w:szCs w:val="20"/>
              </w:rPr>
            </w:pPr>
            <w:r w:rsidRPr="00771E20">
              <w:rPr>
                <w:rFonts w:asciiTheme="minorHAnsi" w:hAnsiTheme="minorHAnsi" w:cs="Arial"/>
                <w:sz w:val="20"/>
                <w:szCs w:val="20"/>
              </w:rPr>
              <w:t xml:space="preserve">M3        </w:t>
            </w:r>
          </w:p>
        </w:tc>
        <w:tc>
          <w:tcPr>
            <w:tcW w:w="699" w:type="pct"/>
            <w:shd w:val="clear" w:color="auto" w:fill="auto"/>
            <w:noWrap/>
            <w:vAlign w:val="center"/>
          </w:tcPr>
          <w:p w:rsidR="00771E20" w:rsidRPr="00771E20" w:rsidRDefault="00771E20" w:rsidP="00771E20">
            <w:pPr>
              <w:jc w:val="right"/>
              <w:rPr>
                <w:rFonts w:asciiTheme="minorHAnsi" w:hAnsiTheme="minorHAnsi"/>
                <w:color w:val="000000"/>
                <w:sz w:val="20"/>
                <w:szCs w:val="20"/>
              </w:rPr>
            </w:pPr>
            <w:r w:rsidRPr="00771E20">
              <w:rPr>
                <w:rFonts w:asciiTheme="minorHAnsi" w:hAnsiTheme="minorHAnsi"/>
                <w:color w:val="000000"/>
                <w:sz w:val="20"/>
                <w:szCs w:val="20"/>
              </w:rPr>
              <w:t>593,00 Kč</w:t>
            </w:r>
          </w:p>
        </w:tc>
      </w:tr>
      <w:tr w:rsidR="00771E20" w:rsidRPr="00771E20" w:rsidTr="00771E20">
        <w:trPr>
          <w:trHeight w:val="227"/>
        </w:trPr>
        <w:tc>
          <w:tcPr>
            <w:tcW w:w="367" w:type="pct"/>
            <w:shd w:val="clear" w:color="auto" w:fill="auto"/>
            <w:vAlign w:val="center"/>
            <w:hideMark/>
          </w:tcPr>
          <w:p w:rsidR="00771E20" w:rsidRPr="00771E20" w:rsidRDefault="00771E20" w:rsidP="00771E20">
            <w:pPr>
              <w:jc w:val="center"/>
              <w:rPr>
                <w:rFonts w:asciiTheme="minorHAnsi" w:hAnsiTheme="minorHAnsi" w:cs="Arial"/>
                <w:sz w:val="20"/>
                <w:szCs w:val="20"/>
              </w:rPr>
            </w:pPr>
            <w:r w:rsidRPr="00771E20">
              <w:rPr>
                <w:rFonts w:asciiTheme="minorHAnsi" w:hAnsiTheme="minorHAnsi" w:cs="Arial"/>
                <w:sz w:val="20"/>
                <w:szCs w:val="20"/>
              </w:rPr>
              <w:t>123</w:t>
            </w:r>
          </w:p>
        </w:tc>
        <w:tc>
          <w:tcPr>
            <w:tcW w:w="3364" w:type="pct"/>
            <w:shd w:val="clear" w:color="auto" w:fill="auto"/>
            <w:vAlign w:val="center"/>
            <w:hideMark/>
          </w:tcPr>
          <w:p w:rsidR="00771E20" w:rsidRPr="00771E20" w:rsidRDefault="00771E20" w:rsidP="00771E20">
            <w:pPr>
              <w:jc w:val="left"/>
              <w:rPr>
                <w:rFonts w:asciiTheme="minorHAnsi" w:hAnsiTheme="minorHAnsi" w:cs="Arial"/>
                <w:sz w:val="20"/>
                <w:szCs w:val="20"/>
              </w:rPr>
            </w:pPr>
            <w:r w:rsidRPr="00771E20">
              <w:rPr>
                <w:rFonts w:asciiTheme="minorHAnsi" w:hAnsiTheme="minorHAnsi" w:cs="Arial"/>
                <w:sz w:val="20"/>
                <w:szCs w:val="20"/>
              </w:rPr>
              <w:t>ZÁSYP JAM A RÝH Z NAKUPOVANÝCH MATERIÁLŮ</w:t>
            </w:r>
            <w:r w:rsidRPr="00771E20">
              <w:rPr>
                <w:rFonts w:asciiTheme="minorHAnsi" w:hAnsiTheme="minorHAnsi" w:cs="Arial"/>
                <w:sz w:val="20"/>
                <w:szCs w:val="20"/>
              </w:rPr>
              <w:br/>
              <w:t>zemina vhodná do násypů dle ČSN 73 6330</w:t>
            </w:r>
          </w:p>
        </w:tc>
        <w:tc>
          <w:tcPr>
            <w:tcW w:w="570" w:type="pct"/>
            <w:shd w:val="clear" w:color="auto" w:fill="auto"/>
            <w:vAlign w:val="center"/>
            <w:hideMark/>
          </w:tcPr>
          <w:p w:rsidR="00771E20" w:rsidRPr="00771E20" w:rsidRDefault="00771E20" w:rsidP="00771E20">
            <w:pPr>
              <w:jc w:val="center"/>
              <w:rPr>
                <w:rFonts w:asciiTheme="minorHAnsi" w:hAnsiTheme="minorHAnsi" w:cs="Arial"/>
                <w:sz w:val="20"/>
                <w:szCs w:val="20"/>
              </w:rPr>
            </w:pPr>
            <w:r w:rsidRPr="00771E20">
              <w:rPr>
                <w:rFonts w:asciiTheme="minorHAnsi" w:hAnsiTheme="minorHAnsi" w:cs="Arial"/>
                <w:sz w:val="20"/>
                <w:szCs w:val="20"/>
              </w:rPr>
              <w:t xml:space="preserve">M3        </w:t>
            </w:r>
          </w:p>
        </w:tc>
        <w:tc>
          <w:tcPr>
            <w:tcW w:w="699" w:type="pct"/>
            <w:shd w:val="clear" w:color="auto" w:fill="auto"/>
            <w:noWrap/>
            <w:vAlign w:val="center"/>
          </w:tcPr>
          <w:p w:rsidR="00771E20" w:rsidRPr="00771E20" w:rsidRDefault="00771E20" w:rsidP="00771E20">
            <w:pPr>
              <w:jc w:val="right"/>
              <w:rPr>
                <w:rFonts w:asciiTheme="minorHAnsi" w:hAnsiTheme="minorHAnsi"/>
                <w:color w:val="000000"/>
                <w:sz w:val="20"/>
                <w:szCs w:val="20"/>
              </w:rPr>
            </w:pPr>
            <w:r w:rsidRPr="00771E20">
              <w:rPr>
                <w:rFonts w:asciiTheme="minorHAnsi" w:hAnsiTheme="minorHAnsi"/>
                <w:color w:val="000000"/>
                <w:sz w:val="20"/>
                <w:szCs w:val="20"/>
              </w:rPr>
              <w:t>593,00 Kč</w:t>
            </w:r>
          </w:p>
        </w:tc>
      </w:tr>
      <w:tr w:rsidR="00771E20" w:rsidRPr="00771E20" w:rsidTr="00771E20">
        <w:trPr>
          <w:trHeight w:val="227"/>
        </w:trPr>
        <w:tc>
          <w:tcPr>
            <w:tcW w:w="367" w:type="pct"/>
            <w:shd w:val="clear" w:color="auto" w:fill="auto"/>
            <w:vAlign w:val="center"/>
            <w:hideMark/>
          </w:tcPr>
          <w:p w:rsidR="00771E20" w:rsidRPr="00771E20" w:rsidRDefault="00771E20" w:rsidP="00771E20">
            <w:pPr>
              <w:jc w:val="center"/>
              <w:rPr>
                <w:rFonts w:asciiTheme="minorHAnsi" w:hAnsiTheme="minorHAnsi" w:cs="Arial"/>
                <w:sz w:val="20"/>
                <w:szCs w:val="20"/>
              </w:rPr>
            </w:pPr>
            <w:r w:rsidRPr="00771E20">
              <w:rPr>
                <w:rFonts w:asciiTheme="minorHAnsi" w:hAnsiTheme="minorHAnsi" w:cs="Arial"/>
                <w:sz w:val="20"/>
                <w:szCs w:val="20"/>
              </w:rPr>
              <w:t>124</w:t>
            </w:r>
          </w:p>
        </w:tc>
        <w:tc>
          <w:tcPr>
            <w:tcW w:w="3364" w:type="pct"/>
            <w:shd w:val="clear" w:color="auto" w:fill="auto"/>
            <w:vAlign w:val="center"/>
            <w:hideMark/>
          </w:tcPr>
          <w:p w:rsidR="00771E20" w:rsidRPr="00771E20" w:rsidRDefault="00771E20" w:rsidP="00771E20">
            <w:pPr>
              <w:jc w:val="left"/>
              <w:rPr>
                <w:rFonts w:asciiTheme="minorHAnsi" w:hAnsiTheme="minorHAnsi" w:cs="Arial"/>
                <w:sz w:val="20"/>
                <w:szCs w:val="20"/>
              </w:rPr>
            </w:pPr>
            <w:r w:rsidRPr="00771E20">
              <w:rPr>
                <w:rFonts w:asciiTheme="minorHAnsi" w:hAnsiTheme="minorHAnsi" w:cs="Arial"/>
                <w:sz w:val="20"/>
                <w:szCs w:val="20"/>
              </w:rPr>
              <w:t>OBSYP POTRUBÍ A OBJEKTŮ SE ZHUTNĚNÍM</w:t>
            </w:r>
          </w:p>
        </w:tc>
        <w:tc>
          <w:tcPr>
            <w:tcW w:w="570" w:type="pct"/>
            <w:shd w:val="clear" w:color="auto" w:fill="auto"/>
            <w:vAlign w:val="center"/>
            <w:hideMark/>
          </w:tcPr>
          <w:p w:rsidR="00771E20" w:rsidRPr="00771E20" w:rsidRDefault="00771E20" w:rsidP="00771E20">
            <w:pPr>
              <w:jc w:val="center"/>
              <w:rPr>
                <w:rFonts w:asciiTheme="minorHAnsi" w:hAnsiTheme="minorHAnsi" w:cs="Arial"/>
                <w:sz w:val="20"/>
                <w:szCs w:val="20"/>
              </w:rPr>
            </w:pPr>
            <w:r w:rsidRPr="00771E20">
              <w:rPr>
                <w:rFonts w:asciiTheme="minorHAnsi" w:hAnsiTheme="minorHAnsi" w:cs="Arial"/>
                <w:sz w:val="20"/>
                <w:szCs w:val="20"/>
              </w:rPr>
              <w:t xml:space="preserve">M3        </w:t>
            </w:r>
          </w:p>
        </w:tc>
        <w:tc>
          <w:tcPr>
            <w:tcW w:w="699" w:type="pct"/>
            <w:shd w:val="clear" w:color="auto" w:fill="auto"/>
            <w:noWrap/>
            <w:vAlign w:val="center"/>
          </w:tcPr>
          <w:p w:rsidR="00771E20" w:rsidRPr="00771E20" w:rsidRDefault="00771E20" w:rsidP="00771E20">
            <w:pPr>
              <w:jc w:val="right"/>
              <w:rPr>
                <w:rFonts w:asciiTheme="minorHAnsi" w:hAnsiTheme="minorHAnsi"/>
                <w:color w:val="000000"/>
                <w:sz w:val="20"/>
                <w:szCs w:val="20"/>
              </w:rPr>
            </w:pPr>
            <w:r w:rsidRPr="00771E20">
              <w:rPr>
                <w:rFonts w:asciiTheme="minorHAnsi" w:hAnsiTheme="minorHAnsi"/>
                <w:color w:val="000000"/>
                <w:sz w:val="20"/>
                <w:szCs w:val="20"/>
              </w:rPr>
              <w:t>191,00 Kč</w:t>
            </w:r>
          </w:p>
        </w:tc>
      </w:tr>
      <w:tr w:rsidR="00771E20" w:rsidRPr="00771E20" w:rsidTr="00771E20">
        <w:trPr>
          <w:trHeight w:val="227"/>
        </w:trPr>
        <w:tc>
          <w:tcPr>
            <w:tcW w:w="367" w:type="pct"/>
            <w:shd w:val="clear" w:color="auto" w:fill="auto"/>
            <w:vAlign w:val="center"/>
            <w:hideMark/>
          </w:tcPr>
          <w:p w:rsidR="00771E20" w:rsidRPr="00771E20" w:rsidRDefault="00771E20" w:rsidP="00771E20">
            <w:pPr>
              <w:jc w:val="center"/>
              <w:rPr>
                <w:rFonts w:asciiTheme="minorHAnsi" w:hAnsiTheme="minorHAnsi" w:cs="Arial"/>
                <w:sz w:val="20"/>
                <w:szCs w:val="20"/>
              </w:rPr>
            </w:pPr>
            <w:r w:rsidRPr="00771E20">
              <w:rPr>
                <w:rFonts w:asciiTheme="minorHAnsi" w:hAnsiTheme="minorHAnsi" w:cs="Arial"/>
                <w:sz w:val="20"/>
                <w:szCs w:val="20"/>
              </w:rPr>
              <w:t>125</w:t>
            </w:r>
          </w:p>
        </w:tc>
        <w:tc>
          <w:tcPr>
            <w:tcW w:w="3364" w:type="pct"/>
            <w:shd w:val="clear" w:color="auto" w:fill="auto"/>
            <w:vAlign w:val="center"/>
            <w:hideMark/>
          </w:tcPr>
          <w:p w:rsidR="00771E20" w:rsidRPr="00771E20" w:rsidRDefault="00771E20" w:rsidP="00771E20">
            <w:pPr>
              <w:jc w:val="left"/>
              <w:rPr>
                <w:rFonts w:asciiTheme="minorHAnsi" w:hAnsiTheme="minorHAnsi" w:cs="Arial"/>
                <w:sz w:val="20"/>
                <w:szCs w:val="20"/>
              </w:rPr>
            </w:pPr>
            <w:r w:rsidRPr="00771E20">
              <w:rPr>
                <w:rFonts w:asciiTheme="minorHAnsi" w:hAnsiTheme="minorHAnsi" w:cs="Arial"/>
                <w:sz w:val="20"/>
                <w:szCs w:val="20"/>
              </w:rPr>
              <w:t>OBSYP POTRUBÍ A OBJEKTŮ Z NAKUPOVANÝCH MATERIÁLŮ</w:t>
            </w:r>
          </w:p>
        </w:tc>
        <w:tc>
          <w:tcPr>
            <w:tcW w:w="570" w:type="pct"/>
            <w:shd w:val="clear" w:color="auto" w:fill="auto"/>
            <w:vAlign w:val="center"/>
            <w:hideMark/>
          </w:tcPr>
          <w:p w:rsidR="00771E20" w:rsidRPr="00771E20" w:rsidRDefault="00771E20" w:rsidP="00771E20">
            <w:pPr>
              <w:jc w:val="center"/>
              <w:rPr>
                <w:rFonts w:asciiTheme="minorHAnsi" w:hAnsiTheme="minorHAnsi" w:cs="Arial"/>
                <w:sz w:val="20"/>
                <w:szCs w:val="20"/>
              </w:rPr>
            </w:pPr>
            <w:r w:rsidRPr="00771E20">
              <w:rPr>
                <w:rFonts w:asciiTheme="minorHAnsi" w:hAnsiTheme="minorHAnsi" w:cs="Arial"/>
                <w:sz w:val="20"/>
                <w:szCs w:val="20"/>
              </w:rPr>
              <w:t xml:space="preserve">M3        </w:t>
            </w:r>
          </w:p>
        </w:tc>
        <w:tc>
          <w:tcPr>
            <w:tcW w:w="699" w:type="pct"/>
            <w:shd w:val="clear" w:color="auto" w:fill="auto"/>
            <w:noWrap/>
            <w:vAlign w:val="center"/>
          </w:tcPr>
          <w:p w:rsidR="00771E20" w:rsidRPr="00771E20" w:rsidRDefault="00771E20" w:rsidP="00771E20">
            <w:pPr>
              <w:jc w:val="right"/>
              <w:rPr>
                <w:rFonts w:asciiTheme="minorHAnsi" w:hAnsiTheme="minorHAnsi"/>
                <w:color w:val="000000"/>
                <w:sz w:val="20"/>
                <w:szCs w:val="20"/>
              </w:rPr>
            </w:pPr>
            <w:r w:rsidRPr="00771E20">
              <w:rPr>
                <w:rFonts w:asciiTheme="minorHAnsi" w:hAnsiTheme="minorHAnsi"/>
                <w:color w:val="000000"/>
                <w:sz w:val="20"/>
                <w:szCs w:val="20"/>
              </w:rPr>
              <w:t>711,00 Kč</w:t>
            </w:r>
          </w:p>
        </w:tc>
      </w:tr>
      <w:tr w:rsidR="00771E20" w:rsidRPr="00771E20" w:rsidTr="00771E20">
        <w:trPr>
          <w:trHeight w:val="227"/>
        </w:trPr>
        <w:tc>
          <w:tcPr>
            <w:tcW w:w="367" w:type="pct"/>
            <w:shd w:val="clear" w:color="auto" w:fill="auto"/>
            <w:vAlign w:val="center"/>
            <w:hideMark/>
          </w:tcPr>
          <w:p w:rsidR="00771E20" w:rsidRPr="00771E20" w:rsidRDefault="00771E20" w:rsidP="00771E20">
            <w:pPr>
              <w:jc w:val="center"/>
              <w:rPr>
                <w:rFonts w:asciiTheme="minorHAnsi" w:hAnsiTheme="minorHAnsi" w:cs="Arial"/>
                <w:sz w:val="20"/>
                <w:szCs w:val="20"/>
              </w:rPr>
            </w:pPr>
            <w:r w:rsidRPr="00771E20">
              <w:rPr>
                <w:rFonts w:asciiTheme="minorHAnsi" w:hAnsiTheme="minorHAnsi" w:cs="Arial"/>
                <w:sz w:val="20"/>
                <w:szCs w:val="20"/>
              </w:rPr>
              <w:t>126</w:t>
            </w:r>
          </w:p>
        </w:tc>
        <w:tc>
          <w:tcPr>
            <w:tcW w:w="3364" w:type="pct"/>
            <w:shd w:val="clear" w:color="auto" w:fill="auto"/>
            <w:vAlign w:val="center"/>
            <w:hideMark/>
          </w:tcPr>
          <w:p w:rsidR="00771E20" w:rsidRPr="00771E20" w:rsidRDefault="00771E20" w:rsidP="00771E20">
            <w:pPr>
              <w:jc w:val="left"/>
              <w:rPr>
                <w:rFonts w:asciiTheme="minorHAnsi" w:hAnsiTheme="minorHAnsi" w:cs="Arial"/>
                <w:sz w:val="20"/>
                <w:szCs w:val="20"/>
              </w:rPr>
            </w:pPr>
            <w:r w:rsidRPr="00771E20">
              <w:rPr>
                <w:rFonts w:asciiTheme="minorHAnsi" w:hAnsiTheme="minorHAnsi" w:cs="Arial"/>
                <w:sz w:val="20"/>
                <w:szCs w:val="20"/>
              </w:rPr>
              <w:t>ZEMNÍ HRÁZKY ZE ZEMIN NEPROPUSTNÝCH</w:t>
            </w:r>
          </w:p>
        </w:tc>
        <w:tc>
          <w:tcPr>
            <w:tcW w:w="570" w:type="pct"/>
            <w:shd w:val="clear" w:color="auto" w:fill="auto"/>
            <w:vAlign w:val="center"/>
            <w:hideMark/>
          </w:tcPr>
          <w:p w:rsidR="00771E20" w:rsidRPr="00771E20" w:rsidRDefault="00771E20" w:rsidP="00771E20">
            <w:pPr>
              <w:jc w:val="center"/>
              <w:rPr>
                <w:rFonts w:asciiTheme="minorHAnsi" w:hAnsiTheme="minorHAnsi" w:cs="Arial"/>
                <w:sz w:val="20"/>
                <w:szCs w:val="20"/>
              </w:rPr>
            </w:pPr>
            <w:r w:rsidRPr="00771E20">
              <w:rPr>
                <w:rFonts w:asciiTheme="minorHAnsi" w:hAnsiTheme="minorHAnsi" w:cs="Arial"/>
                <w:sz w:val="20"/>
                <w:szCs w:val="20"/>
              </w:rPr>
              <w:t xml:space="preserve">M3        </w:t>
            </w:r>
          </w:p>
        </w:tc>
        <w:tc>
          <w:tcPr>
            <w:tcW w:w="699" w:type="pct"/>
            <w:shd w:val="clear" w:color="auto" w:fill="auto"/>
            <w:noWrap/>
            <w:vAlign w:val="center"/>
          </w:tcPr>
          <w:p w:rsidR="00771E20" w:rsidRPr="00771E20" w:rsidRDefault="00771E20" w:rsidP="00771E20">
            <w:pPr>
              <w:jc w:val="right"/>
              <w:rPr>
                <w:rFonts w:asciiTheme="minorHAnsi" w:hAnsiTheme="minorHAnsi"/>
                <w:color w:val="000000"/>
                <w:sz w:val="20"/>
                <w:szCs w:val="20"/>
              </w:rPr>
            </w:pPr>
            <w:r w:rsidRPr="00771E20">
              <w:rPr>
                <w:rFonts w:asciiTheme="minorHAnsi" w:hAnsiTheme="minorHAnsi"/>
                <w:color w:val="000000"/>
                <w:sz w:val="20"/>
                <w:szCs w:val="20"/>
              </w:rPr>
              <w:t>381,00 Kč</w:t>
            </w:r>
          </w:p>
        </w:tc>
      </w:tr>
      <w:tr w:rsidR="00771E20" w:rsidRPr="00771E20" w:rsidTr="00771E20">
        <w:trPr>
          <w:trHeight w:val="227"/>
        </w:trPr>
        <w:tc>
          <w:tcPr>
            <w:tcW w:w="367" w:type="pct"/>
            <w:shd w:val="clear" w:color="auto" w:fill="auto"/>
            <w:vAlign w:val="center"/>
            <w:hideMark/>
          </w:tcPr>
          <w:p w:rsidR="00771E20" w:rsidRPr="00771E20" w:rsidRDefault="00771E20" w:rsidP="00771E20">
            <w:pPr>
              <w:jc w:val="center"/>
              <w:rPr>
                <w:rFonts w:asciiTheme="minorHAnsi" w:hAnsiTheme="minorHAnsi" w:cs="Arial"/>
                <w:sz w:val="20"/>
                <w:szCs w:val="20"/>
              </w:rPr>
            </w:pPr>
            <w:r w:rsidRPr="00771E20">
              <w:rPr>
                <w:rFonts w:asciiTheme="minorHAnsi" w:hAnsiTheme="minorHAnsi" w:cs="Arial"/>
                <w:sz w:val="20"/>
                <w:szCs w:val="20"/>
              </w:rPr>
              <w:t>127</w:t>
            </w:r>
          </w:p>
        </w:tc>
        <w:tc>
          <w:tcPr>
            <w:tcW w:w="3364" w:type="pct"/>
            <w:shd w:val="clear" w:color="auto" w:fill="auto"/>
            <w:vAlign w:val="center"/>
            <w:hideMark/>
          </w:tcPr>
          <w:p w:rsidR="00771E20" w:rsidRPr="00771E20" w:rsidRDefault="00771E20" w:rsidP="00771E20">
            <w:pPr>
              <w:jc w:val="left"/>
              <w:rPr>
                <w:rFonts w:asciiTheme="minorHAnsi" w:hAnsiTheme="minorHAnsi" w:cs="Arial"/>
                <w:sz w:val="20"/>
                <w:szCs w:val="20"/>
              </w:rPr>
            </w:pPr>
            <w:r w:rsidRPr="00771E20">
              <w:rPr>
                <w:rFonts w:asciiTheme="minorHAnsi" w:hAnsiTheme="minorHAnsi" w:cs="Arial"/>
                <w:sz w:val="20"/>
                <w:szCs w:val="20"/>
              </w:rPr>
              <w:t>ZEMNÍ HRÁZKY Z NAKUPOVANÝCH MATERIÁLŮ</w:t>
            </w:r>
          </w:p>
        </w:tc>
        <w:tc>
          <w:tcPr>
            <w:tcW w:w="570" w:type="pct"/>
            <w:shd w:val="clear" w:color="auto" w:fill="auto"/>
            <w:vAlign w:val="center"/>
            <w:hideMark/>
          </w:tcPr>
          <w:p w:rsidR="00771E20" w:rsidRPr="00771E20" w:rsidRDefault="00771E20" w:rsidP="00771E20">
            <w:pPr>
              <w:jc w:val="center"/>
              <w:rPr>
                <w:rFonts w:asciiTheme="minorHAnsi" w:hAnsiTheme="minorHAnsi" w:cs="Arial"/>
                <w:sz w:val="20"/>
                <w:szCs w:val="20"/>
              </w:rPr>
            </w:pPr>
            <w:r w:rsidRPr="00771E20">
              <w:rPr>
                <w:rFonts w:asciiTheme="minorHAnsi" w:hAnsiTheme="minorHAnsi" w:cs="Arial"/>
                <w:sz w:val="20"/>
                <w:szCs w:val="20"/>
              </w:rPr>
              <w:t xml:space="preserve">M3        </w:t>
            </w:r>
          </w:p>
        </w:tc>
        <w:tc>
          <w:tcPr>
            <w:tcW w:w="699" w:type="pct"/>
            <w:shd w:val="clear" w:color="auto" w:fill="auto"/>
            <w:noWrap/>
            <w:vAlign w:val="center"/>
          </w:tcPr>
          <w:p w:rsidR="00771E20" w:rsidRPr="00771E20" w:rsidRDefault="00771E20" w:rsidP="00771E20">
            <w:pPr>
              <w:jc w:val="right"/>
              <w:rPr>
                <w:rFonts w:asciiTheme="minorHAnsi" w:hAnsiTheme="minorHAnsi"/>
                <w:color w:val="000000"/>
                <w:sz w:val="20"/>
                <w:szCs w:val="20"/>
              </w:rPr>
            </w:pPr>
            <w:r w:rsidRPr="00771E20">
              <w:rPr>
                <w:rFonts w:asciiTheme="minorHAnsi" w:hAnsiTheme="minorHAnsi"/>
                <w:color w:val="000000"/>
                <w:sz w:val="20"/>
                <w:szCs w:val="20"/>
              </w:rPr>
              <w:t>599,00 Kč</w:t>
            </w:r>
          </w:p>
        </w:tc>
      </w:tr>
      <w:tr w:rsidR="00771E20" w:rsidRPr="00771E20" w:rsidTr="00771E20">
        <w:trPr>
          <w:trHeight w:val="227"/>
        </w:trPr>
        <w:tc>
          <w:tcPr>
            <w:tcW w:w="367" w:type="pct"/>
            <w:shd w:val="clear" w:color="auto" w:fill="auto"/>
            <w:vAlign w:val="center"/>
            <w:hideMark/>
          </w:tcPr>
          <w:p w:rsidR="00771E20" w:rsidRPr="00771E20" w:rsidRDefault="00771E20" w:rsidP="00771E20">
            <w:pPr>
              <w:jc w:val="center"/>
              <w:rPr>
                <w:rFonts w:asciiTheme="minorHAnsi" w:hAnsiTheme="minorHAnsi" w:cs="Arial"/>
                <w:sz w:val="20"/>
                <w:szCs w:val="20"/>
              </w:rPr>
            </w:pPr>
            <w:r w:rsidRPr="00771E20">
              <w:rPr>
                <w:rFonts w:asciiTheme="minorHAnsi" w:hAnsiTheme="minorHAnsi" w:cs="Arial"/>
                <w:sz w:val="20"/>
                <w:szCs w:val="20"/>
              </w:rPr>
              <w:t>128</w:t>
            </w:r>
          </w:p>
        </w:tc>
        <w:tc>
          <w:tcPr>
            <w:tcW w:w="3364" w:type="pct"/>
            <w:shd w:val="clear" w:color="auto" w:fill="auto"/>
            <w:vAlign w:val="center"/>
            <w:hideMark/>
          </w:tcPr>
          <w:p w:rsidR="00771E20" w:rsidRPr="00771E20" w:rsidRDefault="00771E20" w:rsidP="00771E20">
            <w:pPr>
              <w:jc w:val="left"/>
              <w:rPr>
                <w:rFonts w:asciiTheme="minorHAnsi" w:hAnsiTheme="minorHAnsi" w:cs="Arial"/>
                <w:sz w:val="20"/>
                <w:szCs w:val="20"/>
              </w:rPr>
            </w:pPr>
            <w:r w:rsidRPr="00771E20">
              <w:rPr>
                <w:rFonts w:asciiTheme="minorHAnsi" w:hAnsiTheme="minorHAnsi" w:cs="Arial"/>
                <w:sz w:val="20"/>
                <w:szCs w:val="20"/>
              </w:rPr>
              <w:t>ÚPRAVA PLÁNĚ SE ZHUTNĚNÍM V HORNINĚ TŘ. I</w:t>
            </w:r>
          </w:p>
        </w:tc>
        <w:tc>
          <w:tcPr>
            <w:tcW w:w="570" w:type="pct"/>
            <w:shd w:val="clear" w:color="auto" w:fill="auto"/>
            <w:vAlign w:val="center"/>
            <w:hideMark/>
          </w:tcPr>
          <w:p w:rsidR="00771E20" w:rsidRPr="00771E20" w:rsidRDefault="00771E20" w:rsidP="00771E20">
            <w:pPr>
              <w:jc w:val="center"/>
              <w:rPr>
                <w:rFonts w:asciiTheme="minorHAnsi" w:hAnsiTheme="minorHAnsi" w:cs="Arial"/>
                <w:sz w:val="20"/>
                <w:szCs w:val="20"/>
              </w:rPr>
            </w:pPr>
            <w:r w:rsidRPr="00771E20">
              <w:rPr>
                <w:rFonts w:asciiTheme="minorHAnsi" w:hAnsiTheme="minorHAnsi" w:cs="Arial"/>
                <w:sz w:val="20"/>
                <w:szCs w:val="20"/>
              </w:rPr>
              <w:t xml:space="preserve">M2        </w:t>
            </w:r>
          </w:p>
        </w:tc>
        <w:tc>
          <w:tcPr>
            <w:tcW w:w="699" w:type="pct"/>
            <w:shd w:val="clear" w:color="auto" w:fill="auto"/>
            <w:noWrap/>
            <w:vAlign w:val="center"/>
          </w:tcPr>
          <w:p w:rsidR="00771E20" w:rsidRPr="00771E20" w:rsidRDefault="00771E20" w:rsidP="00771E20">
            <w:pPr>
              <w:jc w:val="right"/>
              <w:rPr>
                <w:rFonts w:asciiTheme="minorHAnsi" w:hAnsiTheme="minorHAnsi"/>
                <w:color w:val="000000"/>
                <w:sz w:val="20"/>
                <w:szCs w:val="20"/>
              </w:rPr>
            </w:pPr>
            <w:r w:rsidRPr="00771E20">
              <w:rPr>
                <w:rFonts w:asciiTheme="minorHAnsi" w:hAnsiTheme="minorHAnsi"/>
                <w:color w:val="000000"/>
                <w:sz w:val="20"/>
                <w:szCs w:val="20"/>
              </w:rPr>
              <w:t>13,00 Kč</w:t>
            </w:r>
          </w:p>
        </w:tc>
      </w:tr>
      <w:tr w:rsidR="00771E20" w:rsidRPr="00771E20" w:rsidTr="00771E20">
        <w:trPr>
          <w:trHeight w:val="227"/>
        </w:trPr>
        <w:tc>
          <w:tcPr>
            <w:tcW w:w="367" w:type="pct"/>
            <w:shd w:val="clear" w:color="auto" w:fill="auto"/>
            <w:vAlign w:val="center"/>
            <w:hideMark/>
          </w:tcPr>
          <w:p w:rsidR="00771E20" w:rsidRPr="00771E20" w:rsidRDefault="00771E20" w:rsidP="00771E20">
            <w:pPr>
              <w:jc w:val="center"/>
              <w:rPr>
                <w:rFonts w:asciiTheme="minorHAnsi" w:hAnsiTheme="minorHAnsi" w:cs="Arial"/>
                <w:sz w:val="20"/>
                <w:szCs w:val="20"/>
              </w:rPr>
            </w:pPr>
            <w:r w:rsidRPr="00771E20">
              <w:rPr>
                <w:rFonts w:asciiTheme="minorHAnsi" w:hAnsiTheme="minorHAnsi" w:cs="Arial"/>
                <w:sz w:val="20"/>
                <w:szCs w:val="20"/>
              </w:rPr>
              <w:t>129</w:t>
            </w:r>
          </w:p>
        </w:tc>
        <w:tc>
          <w:tcPr>
            <w:tcW w:w="3364" w:type="pct"/>
            <w:shd w:val="clear" w:color="auto" w:fill="auto"/>
            <w:vAlign w:val="center"/>
            <w:hideMark/>
          </w:tcPr>
          <w:p w:rsidR="00771E20" w:rsidRPr="00771E20" w:rsidRDefault="00771E20" w:rsidP="00771E20">
            <w:pPr>
              <w:jc w:val="left"/>
              <w:rPr>
                <w:rFonts w:asciiTheme="minorHAnsi" w:hAnsiTheme="minorHAnsi" w:cs="Arial"/>
                <w:sz w:val="20"/>
                <w:szCs w:val="20"/>
              </w:rPr>
            </w:pPr>
            <w:r w:rsidRPr="00771E20">
              <w:rPr>
                <w:rFonts w:asciiTheme="minorHAnsi" w:hAnsiTheme="minorHAnsi" w:cs="Arial"/>
                <w:sz w:val="20"/>
                <w:szCs w:val="20"/>
              </w:rPr>
              <w:t>ÚPRAVA PLÁNĚ SE ZHUTNĚNÍM V HORNINĚ TŘ. II</w:t>
            </w:r>
          </w:p>
        </w:tc>
        <w:tc>
          <w:tcPr>
            <w:tcW w:w="570" w:type="pct"/>
            <w:shd w:val="clear" w:color="auto" w:fill="auto"/>
            <w:vAlign w:val="center"/>
            <w:hideMark/>
          </w:tcPr>
          <w:p w:rsidR="00771E20" w:rsidRPr="00771E20" w:rsidRDefault="00771E20" w:rsidP="00771E20">
            <w:pPr>
              <w:jc w:val="center"/>
              <w:rPr>
                <w:rFonts w:asciiTheme="minorHAnsi" w:hAnsiTheme="minorHAnsi" w:cs="Arial"/>
                <w:sz w:val="20"/>
                <w:szCs w:val="20"/>
              </w:rPr>
            </w:pPr>
            <w:r w:rsidRPr="00771E20">
              <w:rPr>
                <w:rFonts w:asciiTheme="minorHAnsi" w:hAnsiTheme="minorHAnsi" w:cs="Arial"/>
                <w:sz w:val="20"/>
                <w:szCs w:val="20"/>
              </w:rPr>
              <w:t xml:space="preserve">M2        </w:t>
            </w:r>
          </w:p>
        </w:tc>
        <w:tc>
          <w:tcPr>
            <w:tcW w:w="699" w:type="pct"/>
            <w:shd w:val="clear" w:color="auto" w:fill="auto"/>
            <w:noWrap/>
            <w:vAlign w:val="center"/>
          </w:tcPr>
          <w:p w:rsidR="00771E20" w:rsidRPr="00771E20" w:rsidRDefault="00771E20" w:rsidP="00771E20">
            <w:pPr>
              <w:jc w:val="right"/>
              <w:rPr>
                <w:rFonts w:asciiTheme="minorHAnsi" w:hAnsiTheme="minorHAnsi"/>
                <w:color w:val="000000"/>
                <w:sz w:val="20"/>
                <w:szCs w:val="20"/>
              </w:rPr>
            </w:pPr>
            <w:r w:rsidRPr="00771E20">
              <w:rPr>
                <w:rFonts w:asciiTheme="minorHAnsi" w:hAnsiTheme="minorHAnsi"/>
                <w:color w:val="000000"/>
                <w:sz w:val="20"/>
                <w:szCs w:val="20"/>
              </w:rPr>
              <w:t>20,00 Kč</w:t>
            </w:r>
          </w:p>
        </w:tc>
      </w:tr>
      <w:tr w:rsidR="00771E20" w:rsidRPr="00771E20" w:rsidTr="00771E20">
        <w:trPr>
          <w:trHeight w:val="227"/>
        </w:trPr>
        <w:tc>
          <w:tcPr>
            <w:tcW w:w="367" w:type="pct"/>
            <w:shd w:val="clear" w:color="auto" w:fill="auto"/>
            <w:vAlign w:val="center"/>
            <w:hideMark/>
          </w:tcPr>
          <w:p w:rsidR="00771E20" w:rsidRPr="00771E20" w:rsidRDefault="00771E20" w:rsidP="00771E20">
            <w:pPr>
              <w:jc w:val="center"/>
              <w:rPr>
                <w:rFonts w:asciiTheme="minorHAnsi" w:hAnsiTheme="minorHAnsi" w:cs="Arial"/>
                <w:sz w:val="20"/>
                <w:szCs w:val="20"/>
              </w:rPr>
            </w:pPr>
            <w:r w:rsidRPr="00771E20">
              <w:rPr>
                <w:rFonts w:asciiTheme="minorHAnsi" w:hAnsiTheme="minorHAnsi" w:cs="Arial"/>
                <w:sz w:val="20"/>
                <w:szCs w:val="20"/>
              </w:rPr>
              <w:t>130</w:t>
            </w:r>
          </w:p>
        </w:tc>
        <w:tc>
          <w:tcPr>
            <w:tcW w:w="3364" w:type="pct"/>
            <w:shd w:val="clear" w:color="auto" w:fill="auto"/>
            <w:vAlign w:val="center"/>
            <w:hideMark/>
          </w:tcPr>
          <w:p w:rsidR="00771E20" w:rsidRPr="00771E20" w:rsidRDefault="00771E20" w:rsidP="00771E20">
            <w:pPr>
              <w:jc w:val="left"/>
              <w:rPr>
                <w:rFonts w:asciiTheme="minorHAnsi" w:hAnsiTheme="minorHAnsi" w:cs="Arial"/>
                <w:sz w:val="20"/>
                <w:szCs w:val="20"/>
              </w:rPr>
            </w:pPr>
            <w:r w:rsidRPr="00771E20">
              <w:rPr>
                <w:rFonts w:asciiTheme="minorHAnsi" w:hAnsiTheme="minorHAnsi" w:cs="Arial"/>
                <w:sz w:val="20"/>
                <w:szCs w:val="20"/>
              </w:rPr>
              <w:t>ÚPRAVA POVRCHŮ SROVNÁNÍM ÚZEMÍ V TL DO 0,25M</w:t>
            </w:r>
          </w:p>
        </w:tc>
        <w:tc>
          <w:tcPr>
            <w:tcW w:w="570" w:type="pct"/>
            <w:shd w:val="clear" w:color="auto" w:fill="auto"/>
            <w:vAlign w:val="center"/>
            <w:hideMark/>
          </w:tcPr>
          <w:p w:rsidR="00771E20" w:rsidRPr="00771E20" w:rsidRDefault="00771E20" w:rsidP="00771E20">
            <w:pPr>
              <w:jc w:val="center"/>
              <w:rPr>
                <w:rFonts w:asciiTheme="minorHAnsi" w:hAnsiTheme="minorHAnsi" w:cs="Arial"/>
                <w:sz w:val="20"/>
                <w:szCs w:val="20"/>
              </w:rPr>
            </w:pPr>
            <w:r w:rsidRPr="00771E20">
              <w:rPr>
                <w:rFonts w:asciiTheme="minorHAnsi" w:hAnsiTheme="minorHAnsi" w:cs="Arial"/>
                <w:sz w:val="20"/>
                <w:szCs w:val="20"/>
              </w:rPr>
              <w:t xml:space="preserve">M2        </w:t>
            </w:r>
          </w:p>
        </w:tc>
        <w:tc>
          <w:tcPr>
            <w:tcW w:w="699" w:type="pct"/>
            <w:shd w:val="clear" w:color="auto" w:fill="auto"/>
            <w:noWrap/>
            <w:vAlign w:val="center"/>
          </w:tcPr>
          <w:p w:rsidR="00771E20" w:rsidRPr="00771E20" w:rsidRDefault="00771E20" w:rsidP="00771E20">
            <w:pPr>
              <w:jc w:val="right"/>
              <w:rPr>
                <w:rFonts w:asciiTheme="minorHAnsi" w:hAnsiTheme="minorHAnsi"/>
                <w:color w:val="000000"/>
                <w:sz w:val="20"/>
                <w:szCs w:val="20"/>
              </w:rPr>
            </w:pPr>
            <w:r w:rsidRPr="00771E20">
              <w:rPr>
                <w:rFonts w:asciiTheme="minorHAnsi" w:hAnsiTheme="minorHAnsi"/>
                <w:color w:val="000000"/>
                <w:sz w:val="20"/>
                <w:szCs w:val="20"/>
              </w:rPr>
              <w:t>20,00 Kč</w:t>
            </w:r>
          </w:p>
        </w:tc>
      </w:tr>
      <w:tr w:rsidR="00771E20" w:rsidRPr="00771E20" w:rsidTr="00771E20">
        <w:trPr>
          <w:trHeight w:val="227"/>
        </w:trPr>
        <w:tc>
          <w:tcPr>
            <w:tcW w:w="367" w:type="pct"/>
            <w:shd w:val="clear" w:color="auto" w:fill="auto"/>
            <w:vAlign w:val="center"/>
            <w:hideMark/>
          </w:tcPr>
          <w:p w:rsidR="00771E20" w:rsidRPr="00771E20" w:rsidRDefault="00771E20" w:rsidP="00771E20">
            <w:pPr>
              <w:jc w:val="center"/>
              <w:rPr>
                <w:rFonts w:asciiTheme="minorHAnsi" w:hAnsiTheme="minorHAnsi" w:cs="Arial"/>
                <w:sz w:val="20"/>
                <w:szCs w:val="20"/>
              </w:rPr>
            </w:pPr>
            <w:r w:rsidRPr="00771E20">
              <w:rPr>
                <w:rFonts w:asciiTheme="minorHAnsi" w:hAnsiTheme="minorHAnsi" w:cs="Arial"/>
                <w:sz w:val="20"/>
                <w:szCs w:val="20"/>
              </w:rPr>
              <w:t>131</w:t>
            </w:r>
          </w:p>
        </w:tc>
        <w:tc>
          <w:tcPr>
            <w:tcW w:w="3364" w:type="pct"/>
            <w:shd w:val="clear" w:color="auto" w:fill="auto"/>
            <w:vAlign w:val="center"/>
            <w:hideMark/>
          </w:tcPr>
          <w:p w:rsidR="00771E20" w:rsidRPr="00771E20" w:rsidRDefault="00771E20" w:rsidP="00771E20">
            <w:pPr>
              <w:jc w:val="left"/>
              <w:rPr>
                <w:rFonts w:asciiTheme="minorHAnsi" w:hAnsiTheme="minorHAnsi" w:cs="Arial"/>
                <w:sz w:val="20"/>
                <w:szCs w:val="20"/>
              </w:rPr>
            </w:pPr>
            <w:r w:rsidRPr="00771E20">
              <w:rPr>
                <w:rFonts w:asciiTheme="minorHAnsi" w:hAnsiTheme="minorHAnsi" w:cs="Arial"/>
                <w:sz w:val="20"/>
                <w:szCs w:val="20"/>
              </w:rPr>
              <w:t>ROZPROSTŘENÍ ORNICE VE SVAHU V TL DO 0,10M</w:t>
            </w:r>
          </w:p>
        </w:tc>
        <w:tc>
          <w:tcPr>
            <w:tcW w:w="570" w:type="pct"/>
            <w:shd w:val="clear" w:color="auto" w:fill="auto"/>
            <w:vAlign w:val="center"/>
            <w:hideMark/>
          </w:tcPr>
          <w:p w:rsidR="00771E20" w:rsidRPr="00771E20" w:rsidRDefault="00771E20" w:rsidP="00771E20">
            <w:pPr>
              <w:jc w:val="center"/>
              <w:rPr>
                <w:rFonts w:asciiTheme="minorHAnsi" w:hAnsiTheme="minorHAnsi" w:cs="Arial"/>
                <w:sz w:val="20"/>
                <w:szCs w:val="20"/>
              </w:rPr>
            </w:pPr>
            <w:r w:rsidRPr="00771E20">
              <w:rPr>
                <w:rFonts w:asciiTheme="minorHAnsi" w:hAnsiTheme="minorHAnsi" w:cs="Arial"/>
                <w:sz w:val="20"/>
                <w:szCs w:val="20"/>
              </w:rPr>
              <w:t xml:space="preserve">M2        </w:t>
            </w:r>
          </w:p>
        </w:tc>
        <w:tc>
          <w:tcPr>
            <w:tcW w:w="699" w:type="pct"/>
            <w:shd w:val="clear" w:color="auto" w:fill="auto"/>
            <w:noWrap/>
            <w:vAlign w:val="center"/>
          </w:tcPr>
          <w:p w:rsidR="00771E20" w:rsidRPr="00771E20" w:rsidRDefault="00771E20" w:rsidP="00771E20">
            <w:pPr>
              <w:jc w:val="right"/>
              <w:rPr>
                <w:rFonts w:asciiTheme="minorHAnsi" w:hAnsiTheme="minorHAnsi"/>
                <w:color w:val="000000"/>
                <w:sz w:val="20"/>
                <w:szCs w:val="20"/>
              </w:rPr>
            </w:pPr>
            <w:r w:rsidRPr="00771E20">
              <w:rPr>
                <w:rFonts w:asciiTheme="minorHAnsi" w:hAnsiTheme="minorHAnsi"/>
                <w:color w:val="000000"/>
                <w:sz w:val="20"/>
                <w:szCs w:val="20"/>
              </w:rPr>
              <w:t>22,00 Kč</w:t>
            </w:r>
          </w:p>
        </w:tc>
      </w:tr>
      <w:tr w:rsidR="00771E20" w:rsidRPr="00771E20" w:rsidTr="00771E20">
        <w:trPr>
          <w:trHeight w:val="227"/>
        </w:trPr>
        <w:tc>
          <w:tcPr>
            <w:tcW w:w="367" w:type="pct"/>
            <w:shd w:val="clear" w:color="auto" w:fill="auto"/>
            <w:vAlign w:val="center"/>
            <w:hideMark/>
          </w:tcPr>
          <w:p w:rsidR="00771E20" w:rsidRPr="00771E20" w:rsidRDefault="00771E20" w:rsidP="00771E20">
            <w:pPr>
              <w:jc w:val="center"/>
              <w:rPr>
                <w:rFonts w:asciiTheme="minorHAnsi" w:hAnsiTheme="minorHAnsi" w:cs="Arial"/>
                <w:sz w:val="20"/>
                <w:szCs w:val="20"/>
              </w:rPr>
            </w:pPr>
            <w:r w:rsidRPr="00771E20">
              <w:rPr>
                <w:rFonts w:asciiTheme="minorHAnsi" w:hAnsiTheme="minorHAnsi" w:cs="Arial"/>
                <w:sz w:val="20"/>
                <w:szCs w:val="20"/>
              </w:rPr>
              <w:t>132</w:t>
            </w:r>
          </w:p>
        </w:tc>
        <w:tc>
          <w:tcPr>
            <w:tcW w:w="3364" w:type="pct"/>
            <w:shd w:val="clear" w:color="auto" w:fill="auto"/>
            <w:vAlign w:val="center"/>
            <w:hideMark/>
          </w:tcPr>
          <w:p w:rsidR="00771E20" w:rsidRPr="00771E20" w:rsidRDefault="00771E20" w:rsidP="00771E20">
            <w:pPr>
              <w:jc w:val="left"/>
              <w:rPr>
                <w:rFonts w:asciiTheme="minorHAnsi" w:hAnsiTheme="minorHAnsi" w:cs="Arial"/>
                <w:sz w:val="20"/>
                <w:szCs w:val="20"/>
              </w:rPr>
            </w:pPr>
            <w:r w:rsidRPr="00771E20">
              <w:rPr>
                <w:rFonts w:asciiTheme="minorHAnsi" w:hAnsiTheme="minorHAnsi" w:cs="Arial"/>
                <w:sz w:val="20"/>
                <w:szCs w:val="20"/>
              </w:rPr>
              <w:t>ROZPROSTŘENÍ ORNICE VE SVAHU V TL DO 0,15M</w:t>
            </w:r>
          </w:p>
        </w:tc>
        <w:tc>
          <w:tcPr>
            <w:tcW w:w="570" w:type="pct"/>
            <w:shd w:val="clear" w:color="auto" w:fill="auto"/>
            <w:vAlign w:val="center"/>
            <w:hideMark/>
          </w:tcPr>
          <w:p w:rsidR="00771E20" w:rsidRPr="00771E20" w:rsidRDefault="00771E20" w:rsidP="00771E20">
            <w:pPr>
              <w:jc w:val="center"/>
              <w:rPr>
                <w:rFonts w:asciiTheme="minorHAnsi" w:hAnsiTheme="minorHAnsi" w:cs="Arial"/>
                <w:sz w:val="20"/>
                <w:szCs w:val="20"/>
              </w:rPr>
            </w:pPr>
            <w:r w:rsidRPr="00771E20">
              <w:rPr>
                <w:rFonts w:asciiTheme="minorHAnsi" w:hAnsiTheme="minorHAnsi" w:cs="Arial"/>
                <w:sz w:val="20"/>
                <w:szCs w:val="20"/>
              </w:rPr>
              <w:t xml:space="preserve">M2        </w:t>
            </w:r>
          </w:p>
        </w:tc>
        <w:tc>
          <w:tcPr>
            <w:tcW w:w="699" w:type="pct"/>
            <w:shd w:val="clear" w:color="auto" w:fill="auto"/>
            <w:noWrap/>
            <w:vAlign w:val="center"/>
          </w:tcPr>
          <w:p w:rsidR="00771E20" w:rsidRPr="00771E20" w:rsidRDefault="00771E20" w:rsidP="00771E20">
            <w:pPr>
              <w:jc w:val="right"/>
              <w:rPr>
                <w:rFonts w:asciiTheme="minorHAnsi" w:hAnsiTheme="minorHAnsi"/>
                <w:color w:val="000000"/>
                <w:sz w:val="20"/>
                <w:szCs w:val="20"/>
              </w:rPr>
            </w:pPr>
            <w:r w:rsidRPr="00771E20">
              <w:rPr>
                <w:rFonts w:asciiTheme="minorHAnsi" w:hAnsiTheme="minorHAnsi"/>
                <w:color w:val="000000"/>
                <w:sz w:val="20"/>
                <w:szCs w:val="20"/>
              </w:rPr>
              <w:t>31,00 Kč</w:t>
            </w:r>
          </w:p>
        </w:tc>
      </w:tr>
      <w:tr w:rsidR="00771E20" w:rsidRPr="00771E20" w:rsidTr="00771E20">
        <w:trPr>
          <w:trHeight w:val="227"/>
        </w:trPr>
        <w:tc>
          <w:tcPr>
            <w:tcW w:w="367" w:type="pct"/>
            <w:shd w:val="clear" w:color="auto" w:fill="auto"/>
            <w:vAlign w:val="center"/>
            <w:hideMark/>
          </w:tcPr>
          <w:p w:rsidR="00771E20" w:rsidRPr="00771E20" w:rsidRDefault="00771E20" w:rsidP="00771E20">
            <w:pPr>
              <w:jc w:val="center"/>
              <w:rPr>
                <w:rFonts w:asciiTheme="minorHAnsi" w:hAnsiTheme="minorHAnsi" w:cs="Arial"/>
                <w:sz w:val="20"/>
                <w:szCs w:val="20"/>
              </w:rPr>
            </w:pPr>
            <w:r w:rsidRPr="00771E20">
              <w:rPr>
                <w:rFonts w:asciiTheme="minorHAnsi" w:hAnsiTheme="minorHAnsi" w:cs="Arial"/>
                <w:sz w:val="20"/>
                <w:szCs w:val="20"/>
              </w:rPr>
              <w:lastRenderedPageBreak/>
              <w:t>133</w:t>
            </w:r>
          </w:p>
        </w:tc>
        <w:tc>
          <w:tcPr>
            <w:tcW w:w="3364" w:type="pct"/>
            <w:shd w:val="clear" w:color="auto" w:fill="auto"/>
            <w:vAlign w:val="center"/>
            <w:hideMark/>
          </w:tcPr>
          <w:p w:rsidR="00771E20" w:rsidRPr="00771E20" w:rsidRDefault="00771E20" w:rsidP="00771E20">
            <w:pPr>
              <w:jc w:val="left"/>
              <w:rPr>
                <w:rFonts w:asciiTheme="minorHAnsi" w:hAnsiTheme="minorHAnsi" w:cs="Arial"/>
                <w:sz w:val="20"/>
                <w:szCs w:val="20"/>
              </w:rPr>
            </w:pPr>
            <w:r w:rsidRPr="00771E20">
              <w:rPr>
                <w:rFonts w:asciiTheme="minorHAnsi" w:hAnsiTheme="minorHAnsi" w:cs="Arial"/>
                <w:sz w:val="20"/>
                <w:szCs w:val="20"/>
              </w:rPr>
              <w:t>NÁKUP, DOPRAVA A ROZPROSTŘENÍ HUMÓZNÍ VRSTVY VE SVAHU V TL.DO 0,1M</w:t>
            </w:r>
          </w:p>
        </w:tc>
        <w:tc>
          <w:tcPr>
            <w:tcW w:w="570" w:type="pct"/>
            <w:shd w:val="clear" w:color="auto" w:fill="auto"/>
            <w:vAlign w:val="center"/>
            <w:hideMark/>
          </w:tcPr>
          <w:p w:rsidR="00771E20" w:rsidRPr="00771E20" w:rsidRDefault="00771E20" w:rsidP="00771E20">
            <w:pPr>
              <w:jc w:val="center"/>
              <w:rPr>
                <w:rFonts w:asciiTheme="minorHAnsi" w:hAnsiTheme="minorHAnsi" w:cs="Arial"/>
                <w:sz w:val="20"/>
                <w:szCs w:val="20"/>
              </w:rPr>
            </w:pPr>
            <w:r w:rsidRPr="00771E20">
              <w:rPr>
                <w:rFonts w:asciiTheme="minorHAnsi" w:hAnsiTheme="minorHAnsi" w:cs="Arial"/>
                <w:sz w:val="20"/>
                <w:szCs w:val="20"/>
              </w:rPr>
              <w:t xml:space="preserve">M2        </w:t>
            </w:r>
          </w:p>
        </w:tc>
        <w:tc>
          <w:tcPr>
            <w:tcW w:w="699" w:type="pct"/>
            <w:shd w:val="clear" w:color="auto" w:fill="auto"/>
            <w:noWrap/>
            <w:vAlign w:val="center"/>
          </w:tcPr>
          <w:p w:rsidR="00771E20" w:rsidRPr="00771E20" w:rsidRDefault="00771E20" w:rsidP="00771E20">
            <w:pPr>
              <w:jc w:val="right"/>
              <w:rPr>
                <w:rFonts w:asciiTheme="minorHAnsi" w:hAnsiTheme="minorHAnsi"/>
                <w:color w:val="000000"/>
                <w:sz w:val="20"/>
                <w:szCs w:val="20"/>
              </w:rPr>
            </w:pPr>
            <w:r w:rsidRPr="00771E20">
              <w:rPr>
                <w:rFonts w:asciiTheme="minorHAnsi" w:hAnsiTheme="minorHAnsi"/>
                <w:color w:val="000000"/>
                <w:sz w:val="20"/>
                <w:szCs w:val="20"/>
              </w:rPr>
              <w:t>31,00 Kč</w:t>
            </w:r>
          </w:p>
        </w:tc>
      </w:tr>
      <w:tr w:rsidR="00771E20" w:rsidRPr="00771E20" w:rsidTr="00771E20">
        <w:trPr>
          <w:trHeight w:val="227"/>
        </w:trPr>
        <w:tc>
          <w:tcPr>
            <w:tcW w:w="367" w:type="pct"/>
            <w:shd w:val="clear" w:color="auto" w:fill="auto"/>
            <w:vAlign w:val="center"/>
            <w:hideMark/>
          </w:tcPr>
          <w:p w:rsidR="00771E20" w:rsidRPr="00771E20" w:rsidRDefault="00771E20" w:rsidP="00771E20">
            <w:pPr>
              <w:jc w:val="center"/>
              <w:rPr>
                <w:rFonts w:asciiTheme="minorHAnsi" w:hAnsiTheme="minorHAnsi" w:cs="Arial"/>
                <w:sz w:val="20"/>
                <w:szCs w:val="20"/>
              </w:rPr>
            </w:pPr>
            <w:r w:rsidRPr="00771E20">
              <w:rPr>
                <w:rFonts w:asciiTheme="minorHAnsi" w:hAnsiTheme="minorHAnsi" w:cs="Arial"/>
                <w:sz w:val="20"/>
                <w:szCs w:val="20"/>
              </w:rPr>
              <w:t>134</w:t>
            </w:r>
          </w:p>
        </w:tc>
        <w:tc>
          <w:tcPr>
            <w:tcW w:w="3364" w:type="pct"/>
            <w:shd w:val="clear" w:color="auto" w:fill="auto"/>
            <w:vAlign w:val="center"/>
            <w:hideMark/>
          </w:tcPr>
          <w:p w:rsidR="00771E20" w:rsidRPr="00771E20" w:rsidRDefault="00771E20" w:rsidP="00771E20">
            <w:pPr>
              <w:jc w:val="left"/>
              <w:rPr>
                <w:rFonts w:asciiTheme="minorHAnsi" w:hAnsiTheme="minorHAnsi" w:cs="Arial"/>
                <w:sz w:val="20"/>
                <w:szCs w:val="20"/>
              </w:rPr>
            </w:pPr>
            <w:r w:rsidRPr="00771E20">
              <w:rPr>
                <w:rFonts w:asciiTheme="minorHAnsi" w:hAnsiTheme="minorHAnsi" w:cs="Arial"/>
                <w:sz w:val="20"/>
                <w:szCs w:val="20"/>
              </w:rPr>
              <w:t>ROZPROSTŘENÍ ORNICE V ROVINĚ V TL DO 0,10M</w:t>
            </w:r>
            <w:r w:rsidRPr="00771E20">
              <w:rPr>
                <w:rFonts w:asciiTheme="minorHAnsi" w:hAnsiTheme="minorHAnsi" w:cs="Arial"/>
                <w:sz w:val="20"/>
                <w:szCs w:val="20"/>
              </w:rPr>
              <w:br/>
              <w:t>vč. dodání ornice</w:t>
            </w:r>
          </w:p>
        </w:tc>
        <w:tc>
          <w:tcPr>
            <w:tcW w:w="570" w:type="pct"/>
            <w:shd w:val="clear" w:color="auto" w:fill="auto"/>
            <w:vAlign w:val="center"/>
            <w:hideMark/>
          </w:tcPr>
          <w:p w:rsidR="00771E20" w:rsidRPr="00771E20" w:rsidRDefault="00771E20" w:rsidP="00771E20">
            <w:pPr>
              <w:jc w:val="center"/>
              <w:rPr>
                <w:rFonts w:asciiTheme="minorHAnsi" w:hAnsiTheme="minorHAnsi" w:cs="Arial"/>
                <w:sz w:val="20"/>
                <w:szCs w:val="20"/>
              </w:rPr>
            </w:pPr>
            <w:r w:rsidRPr="00771E20">
              <w:rPr>
                <w:rFonts w:asciiTheme="minorHAnsi" w:hAnsiTheme="minorHAnsi" w:cs="Arial"/>
                <w:sz w:val="20"/>
                <w:szCs w:val="20"/>
              </w:rPr>
              <w:t xml:space="preserve">M2        </w:t>
            </w:r>
          </w:p>
        </w:tc>
        <w:tc>
          <w:tcPr>
            <w:tcW w:w="699" w:type="pct"/>
            <w:shd w:val="clear" w:color="auto" w:fill="auto"/>
            <w:noWrap/>
            <w:vAlign w:val="center"/>
          </w:tcPr>
          <w:p w:rsidR="00771E20" w:rsidRPr="00771E20" w:rsidRDefault="00771E20" w:rsidP="00771E20">
            <w:pPr>
              <w:jc w:val="right"/>
              <w:rPr>
                <w:rFonts w:asciiTheme="minorHAnsi" w:hAnsiTheme="minorHAnsi"/>
                <w:color w:val="000000"/>
                <w:sz w:val="20"/>
                <w:szCs w:val="20"/>
              </w:rPr>
            </w:pPr>
            <w:r w:rsidRPr="00771E20">
              <w:rPr>
                <w:rFonts w:asciiTheme="minorHAnsi" w:hAnsiTheme="minorHAnsi"/>
                <w:color w:val="000000"/>
                <w:sz w:val="20"/>
                <w:szCs w:val="20"/>
              </w:rPr>
              <w:t>15,00 Kč</w:t>
            </w:r>
          </w:p>
        </w:tc>
      </w:tr>
      <w:tr w:rsidR="00771E20" w:rsidRPr="00771E20" w:rsidTr="00771E20">
        <w:trPr>
          <w:trHeight w:val="227"/>
        </w:trPr>
        <w:tc>
          <w:tcPr>
            <w:tcW w:w="367" w:type="pct"/>
            <w:shd w:val="clear" w:color="auto" w:fill="auto"/>
            <w:vAlign w:val="center"/>
            <w:hideMark/>
          </w:tcPr>
          <w:p w:rsidR="00771E20" w:rsidRPr="00771E20" w:rsidRDefault="00771E20" w:rsidP="00771E20">
            <w:pPr>
              <w:jc w:val="center"/>
              <w:rPr>
                <w:rFonts w:asciiTheme="minorHAnsi" w:hAnsiTheme="minorHAnsi" w:cs="Arial"/>
                <w:sz w:val="20"/>
                <w:szCs w:val="20"/>
              </w:rPr>
            </w:pPr>
            <w:r w:rsidRPr="00771E20">
              <w:rPr>
                <w:rFonts w:asciiTheme="minorHAnsi" w:hAnsiTheme="minorHAnsi" w:cs="Arial"/>
                <w:sz w:val="20"/>
                <w:szCs w:val="20"/>
              </w:rPr>
              <w:t>135</w:t>
            </w:r>
          </w:p>
        </w:tc>
        <w:tc>
          <w:tcPr>
            <w:tcW w:w="3364" w:type="pct"/>
            <w:shd w:val="clear" w:color="auto" w:fill="auto"/>
            <w:vAlign w:val="center"/>
            <w:hideMark/>
          </w:tcPr>
          <w:p w:rsidR="00771E20" w:rsidRPr="00771E20" w:rsidRDefault="00771E20" w:rsidP="00771E20">
            <w:pPr>
              <w:jc w:val="left"/>
              <w:rPr>
                <w:rFonts w:asciiTheme="minorHAnsi" w:hAnsiTheme="minorHAnsi" w:cs="Arial"/>
                <w:sz w:val="20"/>
                <w:szCs w:val="20"/>
              </w:rPr>
            </w:pPr>
            <w:r w:rsidRPr="00771E20">
              <w:rPr>
                <w:rFonts w:asciiTheme="minorHAnsi" w:hAnsiTheme="minorHAnsi" w:cs="Arial"/>
                <w:sz w:val="20"/>
                <w:szCs w:val="20"/>
              </w:rPr>
              <w:t>ROZPROSTŘENÍ ORNICE V ROVINĚ V TL DO 0,15M</w:t>
            </w:r>
          </w:p>
        </w:tc>
        <w:tc>
          <w:tcPr>
            <w:tcW w:w="570" w:type="pct"/>
            <w:shd w:val="clear" w:color="auto" w:fill="auto"/>
            <w:vAlign w:val="center"/>
            <w:hideMark/>
          </w:tcPr>
          <w:p w:rsidR="00771E20" w:rsidRPr="00771E20" w:rsidRDefault="00771E20" w:rsidP="00771E20">
            <w:pPr>
              <w:jc w:val="center"/>
              <w:rPr>
                <w:rFonts w:asciiTheme="minorHAnsi" w:hAnsiTheme="minorHAnsi" w:cs="Arial"/>
                <w:sz w:val="20"/>
                <w:szCs w:val="20"/>
              </w:rPr>
            </w:pPr>
            <w:r w:rsidRPr="00771E20">
              <w:rPr>
                <w:rFonts w:asciiTheme="minorHAnsi" w:hAnsiTheme="minorHAnsi" w:cs="Arial"/>
                <w:sz w:val="20"/>
                <w:szCs w:val="20"/>
              </w:rPr>
              <w:t xml:space="preserve">M2        </w:t>
            </w:r>
          </w:p>
        </w:tc>
        <w:tc>
          <w:tcPr>
            <w:tcW w:w="699" w:type="pct"/>
            <w:shd w:val="clear" w:color="auto" w:fill="auto"/>
            <w:noWrap/>
            <w:vAlign w:val="center"/>
          </w:tcPr>
          <w:p w:rsidR="00771E20" w:rsidRPr="00771E20" w:rsidRDefault="00771E20" w:rsidP="00771E20">
            <w:pPr>
              <w:jc w:val="right"/>
              <w:rPr>
                <w:rFonts w:asciiTheme="minorHAnsi" w:hAnsiTheme="minorHAnsi"/>
                <w:color w:val="000000"/>
                <w:sz w:val="20"/>
                <w:szCs w:val="20"/>
              </w:rPr>
            </w:pPr>
            <w:r w:rsidRPr="00771E20">
              <w:rPr>
                <w:rFonts w:asciiTheme="minorHAnsi" w:hAnsiTheme="minorHAnsi"/>
                <w:color w:val="000000"/>
                <w:sz w:val="20"/>
                <w:szCs w:val="20"/>
              </w:rPr>
              <w:t>22,00 Kč</w:t>
            </w:r>
          </w:p>
        </w:tc>
      </w:tr>
      <w:tr w:rsidR="00771E20" w:rsidRPr="00771E20" w:rsidTr="00771E20">
        <w:trPr>
          <w:trHeight w:val="227"/>
        </w:trPr>
        <w:tc>
          <w:tcPr>
            <w:tcW w:w="367" w:type="pct"/>
            <w:shd w:val="clear" w:color="auto" w:fill="auto"/>
            <w:vAlign w:val="center"/>
            <w:hideMark/>
          </w:tcPr>
          <w:p w:rsidR="00771E20" w:rsidRPr="00771E20" w:rsidRDefault="00771E20" w:rsidP="00771E20">
            <w:pPr>
              <w:jc w:val="center"/>
              <w:rPr>
                <w:rFonts w:asciiTheme="minorHAnsi" w:hAnsiTheme="minorHAnsi" w:cs="Arial"/>
                <w:sz w:val="20"/>
                <w:szCs w:val="20"/>
              </w:rPr>
            </w:pPr>
            <w:r w:rsidRPr="00771E20">
              <w:rPr>
                <w:rFonts w:asciiTheme="minorHAnsi" w:hAnsiTheme="minorHAnsi" w:cs="Arial"/>
                <w:sz w:val="20"/>
                <w:szCs w:val="20"/>
              </w:rPr>
              <w:t>136</w:t>
            </w:r>
          </w:p>
        </w:tc>
        <w:tc>
          <w:tcPr>
            <w:tcW w:w="3364" w:type="pct"/>
            <w:shd w:val="clear" w:color="auto" w:fill="auto"/>
            <w:vAlign w:val="center"/>
            <w:hideMark/>
          </w:tcPr>
          <w:p w:rsidR="00771E20" w:rsidRPr="00771E20" w:rsidRDefault="00771E20" w:rsidP="00771E20">
            <w:pPr>
              <w:jc w:val="left"/>
              <w:rPr>
                <w:rFonts w:asciiTheme="minorHAnsi" w:hAnsiTheme="minorHAnsi" w:cs="Arial"/>
                <w:sz w:val="20"/>
                <w:szCs w:val="20"/>
              </w:rPr>
            </w:pPr>
            <w:r w:rsidRPr="00771E20">
              <w:rPr>
                <w:rFonts w:asciiTheme="minorHAnsi" w:hAnsiTheme="minorHAnsi" w:cs="Arial"/>
                <w:sz w:val="20"/>
                <w:szCs w:val="20"/>
              </w:rPr>
              <w:t>ZALOŽENÍ TRÁVNÍKU RUČNÍM VÝSEVEM</w:t>
            </w:r>
          </w:p>
        </w:tc>
        <w:tc>
          <w:tcPr>
            <w:tcW w:w="570" w:type="pct"/>
            <w:shd w:val="clear" w:color="auto" w:fill="auto"/>
            <w:vAlign w:val="center"/>
            <w:hideMark/>
          </w:tcPr>
          <w:p w:rsidR="00771E20" w:rsidRPr="00771E20" w:rsidRDefault="00771E20" w:rsidP="00771E20">
            <w:pPr>
              <w:jc w:val="center"/>
              <w:rPr>
                <w:rFonts w:asciiTheme="minorHAnsi" w:hAnsiTheme="minorHAnsi" w:cs="Arial"/>
                <w:sz w:val="20"/>
                <w:szCs w:val="20"/>
              </w:rPr>
            </w:pPr>
            <w:r w:rsidRPr="00771E20">
              <w:rPr>
                <w:rFonts w:asciiTheme="minorHAnsi" w:hAnsiTheme="minorHAnsi" w:cs="Arial"/>
                <w:sz w:val="20"/>
                <w:szCs w:val="20"/>
              </w:rPr>
              <w:t xml:space="preserve">M2        </w:t>
            </w:r>
          </w:p>
        </w:tc>
        <w:tc>
          <w:tcPr>
            <w:tcW w:w="699" w:type="pct"/>
            <w:shd w:val="clear" w:color="auto" w:fill="auto"/>
            <w:noWrap/>
            <w:vAlign w:val="center"/>
          </w:tcPr>
          <w:p w:rsidR="00771E20" w:rsidRPr="00771E20" w:rsidRDefault="00771E20" w:rsidP="00771E20">
            <w:pPr>
              <w:jc w:val="right"/>
              <w:rPr>
                <w:rFonts w:asciiTheme="minorHAnsi" w:hAnsiTheme="minorHAnsi"/>
                <w:color w:val="000000"/>
                <w:sz w:val="20"/>
                <w:szCs w:val="20"/>
              </w:rPr>
            </w:pPr>
            <w:r w:rsidRPr="00771E20">
              <w:rPr>
                <w:rFonts w:asciiTheme="minorHAnsi" w:hAnsiTheme="minorHAnsi"/>
                <w:color w:val="000000"/>
                <w:sz w:val="20"/>
                <w:szCs w:val="20"/>
              </w:rPr>
              <w:t>14,00 Kč</w:t>
            </w:r>
          </w:p>
        </w:tc>
      </w:tr>
      <w:tr w:rsidR="00771E20" w:rsidRPr="00771E20" w:rsidTr="00771E20">
        <w:trPr>
          <w:trHeight w:val="227"/>
        </w:trPr>
        <w:tc>
          <w:tcPr>
            <w:tcW w:w="367" w:type="pct"/>
            <w:shd w:val="clear" w:color="auto" w:fill="auto"/>
            <w:vAlign w:val="center"/>
            <w:hideMark/>
          </w:tcPr>
          <w:p w:rsidR="00771E20" w:rsidRPr="00771E20" w:rsidRDefault="00771E20" w:rsidP="00771E20">
            <w:pPr>
              <w:jc w:val="center"/>
              <w:rPr>
                <w:rFonts w:asciiTheme="minorHAnsi" w:hAnsiTheme="minorHAnsi" w:cs="Arial"/>
                <w:sz w:val="20"/>
                <w:szCs w:val="20"/>
              </w:rPr>
            </w:pPr>
            <w:r w:rsidRPr="00771E20">
              <w:rPr>
                <w:rFonts w:asciiTheme="minorHAnsi" w:hAnsiTheme="minorHAnsi" w:cs="Arial"/>
                <w:sz w:val="20"/>
                <w:szCs w:val="20"/>
              </w:rPr>
              <w:t>137</w:t>
            </w:r>
          </w:p>
        </w:tc>
        <w:tc>
          <w:tcPr>
            <w:tcW w:w="3364" w:type="pct"/>
            <w:shd w:val="clear" w:color="auto" w:fill="auto"/>
            <w:vAlign w:val="center"/>
            <w:hideMark/>
          </w:tcPr>
          <w:p w:rsidR="00771E20" w:rsidRPr="00771E20" w:rsidRDefault="00771E20" w:rsidP="00771E20">
            <w:pPr>
              <w:jc w:val="left"/>
              <w:rPr>
                <w:rFonts w:asciiTheme="minorHAnsi" w:hAnsiTheme="minorHAnsi" w:cs="Arial"/>
                <w:sz w:val="20"/>
                <w:szCs w:val="20"/>
              </w:rPr>
            </w:pPr>
            <w:r w:rsidRPr="00771E20">
              <w:rPr>
                <w:rFonts w:asciiTheme="minorHAnsi" w:hAnsiTheme="minorHAnsi" w:cs="Arial"/>
                <w:sz w:val="20"/>
                <w:szCs w:val="20"/>
              </w:rPr>
              <w:t>ZALOŽENÍ TRÁVNÍKU HYDROOSEVEM NA ORNICI</w:t>
            </w:r>
          </w:p>
        </w:tc>
        <w:tc>
          <w:tcPr>
            <w:tcW w:w="570" w:type="pct"/>
            <w:shd w:val="clear" w:color="auto" w:fill="auto"/>
            <w:vAlign w:val="center"/>
            <w:hideMark/>
          </w:tcPr>
          <w:p w:rsidR="00771E20" w:rsidRPr="00771E20" w:rsidRDefault="00771E20" w:rsidP="00771E20">
            <w:pPr>
              <w:jc w:val="center"/>
              <w:rPr>
                <w:rFonts w:asciiTheme="minorHAnsi" w:hAnsiTheme="minorHAnsi" w:cs="Arial"/>
                <w:sz w:val="20"/>
                <w:szCs w:val="20"/>
              </w:rPr>
            </w:pPr>
            <w:r w:rsidRPr="00771E20">
              <w:rPr>
                <w:rFonts w:asciiTheme="minorHAnsi" w:hAnsiTheme="minorHAnsi" w:cs="Arial"/>
                <w:sz w:val="20"/>
                <w:szCs w:val="20"/>
              </w:rPr>
              <w:t xml:space="preserve">M2        </w:t>
            </w:r>
          </w:p>
        </w:tc>
        <w:tc>
          <w:tcPr>
            <w:tcW w:w="699" w:type="pct"/>
            <w:shd w:val="clear" w:color="auto" w:fill="auto"/>
            <w:noWrap/>
            <w:vAlign w:val="center"/>
          </w:tcPr>
          <w:p w:rsidR="00771E20" w:rsidRPr="00771E20" w:rsidRDefault="00771E20" w:rsidP="00771E20">
            <w:pPr>
              <w:jc w:val="right"/>
              <w:rPr>
                <w:rFonts w:asciiTheme="minorHAnsi" w:hAnsiTheme="minorHAnsi"/>
                <w:color w:val="000000"/>
                <w:sz w:val="20"/>
                <w:szCs w:val="20"/>
              </w:rPr>
            </w:pPr>
            <w:r w:rsidRPr="00771E20">
              <w:rPr>
                <w:rFonts w:asciiTheme="minorHAnsi" w:hAnsiTheme="minorHAnsi"/>
                <w:color w:val="000000"/>
                <w:sz w:val="20"/>
                <w:szCs w:val="20"/>
              </w:rPr>
              <w:t>17,00 Kč</w:t>
            </w:r>
          </w:p>
        </w:tc>
      </w:tr>
      <w:tr w:rsidR="00771E20" w:rsidRPr="00771E20" w:rsidTr="00771E20">
        <w:trPr>
          <w:trHeight w:val="227"/>
        </w:trPr>
        <w:tc>
          <w:tcPr>
            <w:tcW w:w="367" w:type="pct"/>
            <w:shd w:val="clear" w:color="auto" w:fill="auto"/>
            <w:vAlign w:val="center"/>
            <w:hideMark/>
          </w:tcPr>
          <w:p w:rsidR="00771E20" w:rsidRPr="00771E20" w:rsidRDefault="00771E20" w:rsidP="00771E20">
            <w:pPr>
              <w:jc w:val="center"/>
              <w:rPr>
                <w:rFonts w:asciiTheme="minorHAnsi" w:hAnsiTheme="minorHAnsi" w:cs="Arial"/>
                <w:sz w:val="20"/>
                <w:szCs w:val="20"/>
              </w:rPr>
            </w:pPr>
            <w:r w:rsidRPr="00771E20">
              <w:rPr>
                <w:rFonts w:asciiTheme="minorHAnsi" w:hAnsiTheme="minorHAnsi" w:cs="Arial"/>
                <w:sz w:val="20"/>
                <w:szCs w:val="20"/>
              </w:rPr>
              <w:t>138</w:t>
            </w:r>
          </w:p>
        </w:tc>
        <w:tc>
          <w:tcPr>
            <w:tcW w:w="3364" w:type="pct"/>
            <w:shd w:val="clear" w:color="auto" w:fill="auto"/>
            <w:vAlign w:val="center"/>
            <w:hideMark/>
          </w:tcPr>
          <w:p w:rsidR="00771E20" w:rsidRPr="00771E20" w:rsidRDefault="00771E20" w:rsidP="00771E20">
            <w:pPr>
              <w:jc w:val="left"/>
              <w:rPr>
                <w:rFonts w:asciiTheme="minorHAnsi" w:hAnsiTheme="minorHAnsi" w:cs="Arial"/>
                <w:sz w:val="20"/>
                <w:szCs w:val="20"/>
              </w:rPr>
            </w:pPr>
            <w:r w:rsidRPr="00771E20">
              <w:rPr>
                <w:rFonts w:asciiTheme="minorHAnsi" w:hAnsiTheme="minorHAnsi" w:cs="Arial"/>
                <w:sz w:val="20"/>
                <w:szCs w:val="20"/>
              </w:rPr>
              <w:t>ZALOŽENÍ TRÁVNÍKU ZATRAVŇOVACÍ TEXTILIÍ (ROHOŽÍ)</w:t>
            </w:r>
          </w:p>
        </w:tc>
        <w:tc>
          <w:tcPr>
            <w:tcW w:w="570" w:type="pct"/>
            <w:shd w:val="clear" w:color="auto" w:fill="auto"/>
            <w:vAlign w:val="center"/>
            <w:hideMark/>
          </w:tcPr>
          <w:p w:rsidR="00771E20" w:rsidRPr="00771E20" w:rsidRDefault="00771E20" w:rsidP="00771E20">
            <w:pPr>
              <w:jc w:val="center"/>
              <w:rPr>
                <w:rFonts w:asciiTheme="minorHAnsi" w:hAnsiTheme="minorHAnsi" w:cs="Arial"/>
                <w:sz w:val="20"/>
                <w:szCs w:val="20"/>
              </w:rPr>
            </w:pPr>
            <w:r w:rsidRPr="00771E20">
              <w:rPr>
                <w:rFonts w:asciiTheme="minorHAnsi" w:hAnsiTheme="minorHAnsi" w:cs="Arial"/>
                <w:sz w:val="20"/>
                <w:szCs w:val="20"/>
              </w:rPr>
              <w:t xml:space="preserve">M2        </w:t>
            </w:r>
          </w:p>
        </w:tc>
        <w:tc>
          <w:tcPr>
            <w:tcW w:w="699" w:type="pct"/>
            <w:shd w:val="clear" w:color="auto" w:fill="auto"/>
            <w:noWrap/>
            <w:vAlign w:val="center"/>
          </w:tcPr>
          <w:p w:rsidR="00771E20" w:rsidRPr="00771E20" w:rsidRDefault="00771E20" w:rsidP="00771E20">
            <w:pPr>
              <w:jc w:val="right"/>
              <w:rPr>
                <w:rFonts w:asciiTheme="minorHAnsi" w:hAnsiTheme="minorHAnsi"/>
                <w:color w:val="000000"/>
                <w:sz w:val="20"/>
                <w:szCs w:val="20"/>
              </w:rPr>
            </w:pPr>
            <w:r w:rsidRPr="00771E20">
              <w:rPr>
                <w:rFonts w:asciiTheme="minorHAnsi" w:hAnsiTheme="minorHAnsi"/>
                <w:color w:val="000000"/>
                <w:sz w:val="20"/>
                <w:szCs w:val="20"/>
              </w:rPr>
              <w:t>125,00 Kč</w:t>
            </w:r>
          </w:p>
        </w:tc>
      </w:tr>
      <w:tr w:rsidR="00771E20" w:rsidRPr="00771E20" w:rsidTr="00771E20">
        <w:trPr>
          <w:trHeight w:val="227"/>
        </w:trPr>
        <w:tc>
          <w:tcPr>
            <w:tcW w:w="367" w:type="pct"/>
            <w:shd w:val="clear" w:color="auto" w:fill="auto"/>
            <w:vAlign w:val="center"/>
            <w:hideMark/>
          </w:tcPr>
          <w:p w:rsidR="00771E20" w:rsidRPr="00771E20" w:rsidRDefault="00771E20" w:rsidP="00771E20">
            <w:pPr>
              <w:jc w:val="center"/>
              <w:rPr>
                <w:rFonts w:asciiTheme="minorHAnsi" w:hAnsiTheme="minorHAnsi" w:cs="Arial"/>
                <w:sz w:val="20"/>
                <w:szCs w:val="20"/>
              </w:rPr>
            </w:pPr>
            <w:r w:rsidRPr="00771E20">
              <w:rPr>
                <w:rFonts w:asciiTheme="minorHAnsi" w:hAnsiTheme="minorHAnsi" w:cs="Arial"/>
                <w:sz w:val="20"/>
                <w:szCs w:val="20"/>
              </w:rPr>
              <w:t>139</w:t>
            </w:r>
          </w:p>
        </w:tc>
        <w:tc>
          <w:tcPr>
            <w:tcW w:w="3364" w:type="pct"/>
            <w:shd w:val="clear" w:color="auto" w:fill="auto"/>
            <w:vAlign w:val="center"/>
            <w:hideMark/>
          </w:tcPr>
          <w:p w:rsidR="00771E20" w:rsidRPr="00771E20" w:rsidRDefault="00771E20" w:rsidP="00771E20">
            <w:pPr>
              <w:jc w:val="left"/>
              <w:rPr>
                <w:rFonts w:asciiTheme="minorHAnsi" w:hAnsiTheme="minorHAnsi" w:cs="Arial"/>
                <w:sz w:val="20"/>
                <w:szCs w:val="20"/>
              </w:rPr>
            </w:pPr>
            <w:r w:rsidRPr="00771E20">
              <w:rPr>
                <w:rFonts w:asciiTheme="minorHAnsi" w:hAnsiTheme="minorHAnsi" w:cs="Arial"/>
                <w:sz w:val="20"/>
                <w:szCs w:val="20"/>
              </w:rPr>
              <w:t>VYSAZOVÁNÍ STROMŮ LISTNATÝCH S BALEM OBVOD KMENE DO 8CM, VÝŠ DO 1,2M</w:t>
            </w:r>
            <w:r w:rsidRPr="00771E20">
              <w:rPr>
                <w:rFonts w:asciiTheme="minorHAnsi" w:hAnsiTheme="minorHAnsi" w:cs="Arial"/>
                <w:sz w:val="20"/>
                <w:szCs w:val="20"/>
              </w:rPr>
              <w:br/>
              <w:t>Včetně ochranné konstrukce.</w:t>
            </w:r>
          </w:p>
        </w:tc>
        <w:tc>
          <w:tcPr>
            <w:tcW w:w="570" w:type="pct"/>
            <w:shd w:val="clear" w:color="auto" w:fill="auto"/>
            <w:vAlign w:val="center"/>
            <w:hideMark/>
          </w:tcPr>
          <w:p w:rsidR="00771E20" w:rsidRPr="00771E20" w:rsidRDefault="00771E20" w:rsidP="00771E20">
            <w:pPr>
              <w:jc w:val="center"/>
              <w:rPr>
                <w:rFonts w:asciiTheme="minorHAnsi" w:hAnsiTheme="minorHAnsi" w:cs="Arial"/>
                <w:sz w:val="20"/>
                <w:szCs w:val="20"/>
              </w:rPr>
            </w:pPr>
            <w:r w:rsidRPr="00771E20">
              <w:rPr>
                <w:rFonts w:asciiTheme="minorHAnsi" w:hAnsiTheme="minorHAnsi" w:cs="Arial"/>
                <w:sz w:val="20"/>
                <w:szCs w:val="20"/>
              </w:rPr>
              <w:t xml:space="preserve">KUS       </w:t>
            </w:r>
          </w:p>
        </w:tc>
        <w:tc>
          <w:tcPr>
            <w:tcW w:w="699" w:type="pct"/>
            <w:shd w:val="clear" w:color="auto" w:fill="auto"/>
            <w:noWrap/>
            <w:vAlign w:val="center"/>
          </w:tcPr>
          <w:p w:rsidR="00771E20" w:rsidRPr="00771E20" w:rsidRDefault="00771E20" w:rsidP="00771E20">
            <w:pPr>
              <w:jc w:val="right"/>
              <w:rPr>
                <w:rFonts w:asciiTheme="minorHAnsi" w:hAnsiTheme="minorHAnsi"/>
                <w:color w:val="000000"/>
                <w:sz w:val="20"/>
                <w:szCs w:val="20"/>
              </w:rPr>
            </w:pPr>
            <w:r w:rsidRPr="00771E20">
              <w:rPr>
                <w:rFonts w:asciiTheme="minorHAnsi" w:hAnsiTheme="minorHAnsi"/>
                <w:color w:val="000000"/>
                <w:sz w:val="20"/>
                <w:szCs w:val="20"/>
              </w:rPr>
              <w:t>761,00 Kč</w:t>
            </w:r>
          </w:p>
        </w:tc>
      </w:tr>
      <w:tr w:rsidR="00771E20" w:rsidRPr="00771E20" w:rsidTr="00771E20">
        <w:trPr>
          <w:trHeight w:val="227"/>
        </w:trPr>
        <w:tc>
          <w:tcPr>
            <w:tcW w:w="367" w:type="pct"/>
            <w:shd w:val="clear" w:color="auto" w:fill="auto"/>
            <w:vAlign w:val="center"/>
            <w:hideMark/>
          </w:tcPr>
          <w:p w:rsidR="00771E20" w:rsidRPr="00771E20" w:rsidRDefault="00771E20" w:rsidP="00771E20">
            <w:pPr>
              <w:jc w:val="center"/>
              <w:rPr>
                <w:rFonts w:asciiTheme="minorHAnsi" w:hAnsiTheme="minorHAnsi" w:cs="Arial"/>
                <w:sz w:val="20"/>
                <w:szCs w:val="20"/>
              </w:rPr>
            </w:pPr>
            <w:r w:rsidRPr="00771E20">
              <w:rPr>
                <w:rFonts w:asciiTheme="minorHAnsi" w:hAnsiTheme="minorHAnsi" w:cs="Arial"/>
                <w:sz w:val="20"/>
                <w:szCs w:val="20"/>
              </w:rPr>
              <w:t>140</w:t>
            </w:r>
          </w:p>
        </w:tc>
        <w:tc>
          <w:tcPr>
            <w:tcW w:w="3364" w:type="pct"/>
            <w:shd w:val="clear" w:color="auto" w:fill="auto"/>
            <w:vAlign w:val="center"/>
            <w:hideMark/>
          </w:tcPr>
          <w:p w:rsidR="00771E20" w:rsidRPr="00771E20" w:rsidRDefault="00771E20" w:rsidP="00771E20">
            <w:pPr>
              <w:jc w:val="left"/>
              <w:rPr>
                <w:rFonts w:asciiTheme="minorHAnsi" w:hAnsiTheme="minorHAnsi" w:cs="Arial"/>
                <w:sz w:val="20"/>
                <w:szCs w:val="20"/>
              </w:rPr>
            </w:pPr>
            <w:r w:rsidRPr="00771E20">
              <w:rPr>
                <w:rFonts w:asciiTheme="minorHAnsi" w:hAnsiTheme="minorHAnsi" w:cs="Arial"/>
                <w:sz w:val="20"/>
                <w:szCs w:val="20"/>
              </w:rPr>
              <w:t>VYSAZOVÁNÍ STROMŮ LISTNATÝCH S BALEM OBVOD KMENE DO 10CM, VÝŠ DO 1,7M</w:t>
            </w:r>
            <w:r w:rsidRPr="00771E20">
              <w:rPr>
                <w:rFonts w:asciiTheme="minorHAnsi" w:hAnsiTheme="minorHAnsi" w:cs="Arial"/>
                <w:sz w:val="20"/>
                <w:szCs w:val="20"/>
              </w:rPr>
              <w:br/>
              <w:t>Včetně ochranné konstrukce.</w:t>
            </w:r>
          </w:p>
        </w:tc>
        <w:tc>
          <w:tcPr>
            <w:tcW w:w="570" w:type="pct"/>
            <w:shd w:val="clear" w:color="auto" w:fill="auto"/>
            <w:vAlign w:val="center"/>
            <w:hideMark/>
          </w:tcPr>
          <w:p w:rsidR="00771E20" w:rsidRPr="00771E20" w:rsidRDefault="00771E20" w:rsidP="00771E20">
            <w:pPr>
              <w:jc w:val="center"/>
              <w:rPr>
                <w:rFonts w:asciiTheme="minorHAnsi" w:hAnsiTheme="minorHAnsi" w:cs="Arial"/>
                <w:sz w:val="20"/>
                <w:szCs w:val="20"/>
              </w:rPr>
            </w:pPr>
            <w:r w:rsidRPr="00771E20">
              <w:rPr>
                <w:rFonts w:asciiTheme="minorHAnsi" w:hAnsiTheme="minorHAnsi" w:cs="Arial"/>
                <w:sz w:val="20"/>
                <w:szCs w:val="20"/>
              </w:rPr>
              <w:t xml:space="preserve">KUS       </w:t>
            </w:r>
          </w:p>
        </w:tc>
        <w:tc>
          <w:tcPr>
            <w:tcW w:w="699" w:type="pct"/>
            <w:shd w:val="clear" w:color="auto" w:fill="auto"/>
            <w:noWrap/>
            <w:vAlign w:val="center"/>
          </w:tcPr>
          <w:p w:rsidR="00771E20" w:rsidRPr="00771E20" w:rsidRDefault="00771E20" w:rsidP="00771E20">
            <w:pPr>
              <w:jc w:val="right"/>
              <w:rPr>
                <w:rFonts w:asciiTheme="minorHAnsi" w:hAnsiTheme="minorHAnsi"/>
                <w:color w:val="000000"/>
                <w:sz w:val="20"/>
                <w:szCs w:val="20"/>
              </w:rPr>
            </w:pPr>
            <w:r w:rsidRPr="00771E20">
              <w:rPr>
                <w:rFonts w:asciiTheme="minorHAnsi" w:hAnsiTheme="minorHAnsi"/>
                <w:color w:val="000000"/>
                <w:sz w:val="20"/>
                <w:szCs w:val="20"/>
              </w:rPr>
              <w:t>902,00 Kč</w:t>
            </w:r>
          </w:p>
        </w:tc>
      </w:tr>
      <w:tr w:rsidR="00771E20" w:rsidRPr="00771E20" w:rsidTr="00771E20">
        <w:trPr>
          <w:trHeight w:val="227"/>
        </w:trPr>
        <w:tc>
          <w:tcPr>
            <w:tcW w:w="367" w:type="pct"/>
            <w:shd w:val="clear" w:color="auto" w:fill="auto"/>
            <w:vAlign w:val="center"/>
            <w:hideMark/>
          </w:tcPr>
          <w:p w:rsidR="00771E20" w:rsidRPr="00771E20" w:rsidRDefault="00771E20" w:rsidP="00771E20">
            <w:pPr>
              <w:jc w:val="center"/>
              <w:rPr>
                <w:rFonts w:asciiTheme="minorHAnsi" w:hAnsiTheme="minorHAnsi" w:cs="Arial"/>
                <w:sz w:val="20"/>
                <w:szCs w:val="20"/>
              </w:rPr>
            </w:pPr>
            <w:r w:rsidRPr="00771E20">
              <w:rPr>
                <w:rFonts w:asciiTheme="minorHAnsi" w:hAnsiTheme="minorHAnsi" w:cs="Arial"/>
                <w:sz w:val="20"/>
                <w:szCs w:val="20"/>
              </w:rPr>
              <w:t> </w:t>
            </w:r>
          </w:p>
        </w:tc>
        <w:tc>
          <w:tcPr>
            <w:tcW w:w="3364" w:type="pct"/>
            <w:shd w:val="clear" w:color="auto" w:fill="auto"/>
            <w:vAlign w:val="center"/>
            <w:hideMark/>
          </w:tcPr>
          <w:p w:rsidR="00771E20" w:rsidRPr="00771E20" w:rsidRDefault="00771E20" w:rsidP="00771E20">
            <w:pPr>
              <w:jc w:val="left"/>
              <w:rPr>
                <w:rFonts w:asciiTheme="minorHAnsi" w:hAnsiTheme="minorHAnsi" w:cs="Arial"/>
                <w:sz w:val="20"/>
                <w:szCs w:val="20"/>
              </w:rPr>
            </w:pPr>
            <w:r w:rsidRPr="00771E20">
              <w:rPr>
                <w:rFonts w:asciiTheme="minorHAnsi" w:hAnsiTheme="minorHAnsi" w:cs="Arial"/>
                <w:sz w:val="20"/>
                <w:szCs w:val="20"/>
              </w:rPr>
              <w:t>Zemní práce</w:t>
            </w:r>
          </w:p>
        </w:tc>
        <w:tc>
          <w:tcPr>
            <w:tcW w:w="570" w:type="pct"/>
            <w:shd w:val="clear" w:color="auto" w:fill="auto"/>
            <w:vAlign w:val="center"/>
            <w:hideMark/>
          </w:tcPr>
          <w:p w:rsidR="00771E20" w:rsidRPr="00771E20" w:rsidRDefault="00771E20" w:rsidP="00771E20">
            <w:pPr>
              <w:jc w:val="center"/>
              <w:rPr>
                <w:rFonts w:asciiTheme="minorHAnsi" w:hAnsiTheme="minorHAnsi" w:cs="Arial"/>
                <w:sz w:val="20"/>
                <w:szCs w:val="20"/>
              </w:rPr>
            </w:pPr>
            <w:r w:rsidRPr="00771E20">
              <w:rPr>
                <w:rFonts w:asciiTheme="minorHAnsi" w:hAnsiTheme="minorHAnsi" w:cs="Arial"/>
                <w:sz w:val="20"/>
                <w:szCs w:val="20"/>
              </w:rPr>
              <w:t> </w:t>
            </w:r>
          </w:p>
        </w:tc>
        <w:tc>
          <w:tcPr>
            <w:tcW w:w="699" w:type="pct"/>
            <w:shd w:val="clear" w:color="auto" w:fill="auto"/>
            <w:noWrap/>
            <w:vAlign w:val="center"/>
          </w:tcPr>
          <w:p w:rsidR="00771E20" w:rsidRPr="00771E20" w:rsidRDefault="00771E20" w:rsidP="00771E20">
            <w:pPr>
              <w:jc w:val="left"/>
              <w:rPr>
                <w:rFonts w:asciiTheme="minorHAnsi" w:hAnsiTheme="minorHAnsi" w:cs="Arial"/>
                <w:b/>
                <w:bCs/>
                <w:sz w:val="20"/>
                <w:szCs w:val="20"/>
              </w:rPr>
            </w:pPr>
            <w:r w:rsidRPr="00771E20">
              <w:rPr>
                <w:rFonts w:asciiTheme="minorHAnsi" w:hAnsiTheme="minorHAnsi" w:cs="Arial"/>
                <w:b/>
                <w:bCs/>
                <w:sz w:val="20"/>
                <w:szCs w:val="20"/>
              </w:rPr>
              <w:t> </w:t>
            </w:r>
          </w:p>
        </w:tc>
      </w:tr>
      <w:tr w:rsidR="00771E20" w:rsidRPr="00771E20" w:rsidTr="00771E20">
        <w:trPr>
          <w:trHeight w:val="227"/>
        </w:trPr>
        <w:tc>
          <w:tcPr>
            <w:tcW w:w="367" w:type="pct"/>
            <w:shd w:val="clear" w:color="auto" w:fill="auto"/>
            <w:vAlign w:val="center"/>
            <w:hideMark/>
          </w:tcPr>
          <w:p w:rsidR="00771E20" w:rsidRPr="00771E20" w:rsidRDefault="00771E20" w:rsidP="00771E20">
            <w:pPr>
              <w:jc w:val="center"/>
              <w:rPr>
                <w:rFonts w:asciiTheme="minorHAnsi" w:hAnsiTheme="minorHAnsi" w:cs="Arial"/>
                <w:sz w:val="20"/>
                <w:szCs w:val="20"/>
              </w:rPr>
            </w:pPr>
          </w:p>
        </w:tc>
        <w:tc>
          <w:tcPr>
            <w:tcW w:w="3364" w:type="pct"/>
            <w:shd w:val="clear" w:color="auto" w:fill="auto"/>
            <w:vAlign w:val="center"/>
            <w:hideMark/>
          </w:tcPr>
          <w:p w:rsidR="00771E20" w:rsidRPr="00771E20" w:rsidRDefault="00771E20" w:rsidP="00771E20">
            <w:pPr>
              <w:jc w:val="left"/>
              <w:rPr>
                <w:rFonts w:asciiTheme="minorHAnsi" w:hAnsiTheme="minorHAnsi" w:cs="Arial"/>
                <w:sz w:val="20"/>
                <w:szCs w:val="20"/>
              </w:rPr>
            </w:pPr>
          </w:p>
        </w:tc>
        <w:tc>
          <w:tcPr>
            <w:tcW w:w="570" w:type="pct"/>
            <w:shd w:val="clear" w:color="auto" w:fill="auto"/>
            <w:vAlign w:val="center"/>
            <w:hideMark/>
          </w:tcPr>
          <w:p w:rsidR="00771E20" w:rsidRPr="00771E20" w:rsidRDefault="00771E20" w:rsidP="00771E20">
            <w:pPr>
              <w:jc w:val="center"/>
              <w:rPr>
                <w:rFonts w:asciiTheme="minorHAnsi" w:hAnsiTheme="minorHAnsi" w:cs="Arial"/>
                <w:sz w:val="20"/>
                <w:szCs w:val="20"/>
              </w:rPr>
            </w:pPr>
          </w:p>
        </w:tc>
        <w:tc>
          <w:tcPr>
            <w:tcW w:w="699" w:type="pct"/>
            <w:shd w:val="clear" w:color="auto" w:fill="auto"/>
            <w:noWrap/>
            <w:vAlign w:val="center"/>
          </w:tcPr>
          <w:p w:rsidR="00771E20" w:rsidRPr="00771E20" w:rsidRDefault="00771E20" w:rsidP="00771E20">
            <w:pPr>
              <w:rPr>
                <w:rFonts w:asciiTheme="minorHAnsi" w:hAnsiTheme="minorHAnsi" w:cs="Arial"/>
                <w:b/>
                <w:bCs/>
                <w:sz w:val="20"/>
                <w:szCs w:val="20"/>
              </w:rPr>
            </w:pPr>
          </w:p>
        </w:tc>
      </w:tr>
      <w:tr w:rsidR="00771E20" w:rsidRPr="00771E20" w:rsidTr="00771E20">
        <w:trPr>
          <w:trHeight w:val="227"/>
        </w:trPr>
        <w:tc>
          <w:tcPr>
            <w:tcW w:w="367" w:type="pct"/>
            <w:shd w:val="clear" w:color="auto" w:fill="auto"/>
            <w:vAlign w:val="center"/>
            <w:hideMark/>
          </w:tcPr>
          <w:p w:rsidR="00771E20" w:rsidRPr="00771E20" w:rsidRDefault="00771E20" w:rsidP="00771E20">
            <w:pPr>
              <w:jc w:val="center"/>
              <w:rPr>
                <w:rFonts w:asciiTheme="minorHAnsi" w:hAnsiTheme="minorHAnsi" w:cs="Arial"/>
                <w:b/>
                <w:sz w:val="20"/>
                <w:szCs w:val="20"/>
              </w:rPr>
            </w:pPr>
          </w:p>
        </w:tc>
        <w:tc>
          <w:tcPr>
            <w:tcW w:w="3364" w:type="pct"/>
            <w:shd w:val="clear" w:color="auto" w:fill="auto"/>
            <w:vAlign w:val="center"/>
            <w:hideMark/>
          </w:tcPr>
          <w:p w:rsidR="00771E20" w:rsidRPr="00771E20" w:rsidRDefault="00771E20" w:rsidP="00771E20">
            <w:pPr>
              <w:jc w:val="left"/>
              <w:rPr>
                <w:rFonts w:asciiTheme="minorHAnsi" w:hAnsiTheme="minorHAnsi" w:cs="Arial"/>
                <w:b/>
                <w:sz w:val="20"/>
                <w:szCs w:val="20"/>
              </w:rPr>
            </w:pPr>
            <w:r w:rsidRPr="00771E20">
              <w:rPr>
                <w:rFonts w:asciiTheme="minorHAnsi" w:hAnsiTheme="minorHAnsi" w:cs="Arial"/>
                <w:b/>
                <w:sz w:val="20"/>
                <w:szCs w:val="20"/>
              </w:rPr>
              <w:t>Základy</w:t>
            </w:r>
          </w:p>
        </w:tc>
        <w:tc>
          <w:tcPr>
            <w:tcW w:w="570" w:type="pct"/>
            <w:shd w:val="clear" w:color="auto" w:fill="auto"/>
            <w:vAlign w:val="center"/>
            <w:hideMark/>
          </w:tcPr>
          <w:p w:rsidR="00771E20" w:rsidRPr="00771E20" w:rsidRDefault="00771E20" w:rsidP="00771E20">
            <w:pPr>
              <w:jc w:val="center"/>
              <w:rPr>
                <w:rFonts w:asciiTheme="minorHAnsi" w:hAnsiTheme="minorHAnsi" w:cs="Arial"/>
                <w:b/>
                <w:sz w:val="20"/>
                <w:szCs w:val="20"/>
              </w:rPr>
            </w:pPr>
          </w:p>
        </w:tc>
        <w:tc>
          <w:tcPr>
            <w:tcW w:w="699" w:type="pct"/>
            <w:shd w:val="clear" w:color="auto" w:fill="auto"/>
            <w:noWrap/>
            <w:vAlign w:val="center"/>
          </w:tcPr>
          <w:p w:rsidR="00771E20" w:rsidRPr="00771E20" w:rsidRDefault="00771E20" w:rsidP="00771E20">
            <w:pPr>
              <w:rPr>
                <w:rFonts w:asciiTheme="minorHAnsi" w:hAnsiTheme="minorHAnsi"/>
                <w:sz w:val="20"/>
                <w:szCs w:val="20"/>
              </w:rPr>
            </w:pPr>
          </w:p>
        </w:tc>
      </w:tr>
      <w:tr w:rsidR="00771E20" w:rsidRPr="00771E20" w:rsidTr="00771E20">
        <w:trPr>
          <w:trHeight w:val="227"/>
        </w:trPr>
        <w:tc>
          <w:tcPr>
            <w:tcW w:w="367" w:type="pct"/>
            <w:shd w:val="clear" w:color="auto" w:fill="auto"/>
            <w:vAlign w:val="center"/>
            <w:hideMark/>
          </w:tcPr>
          <w:p w:rsidR="00771E20" w:rsidRPr="00771E20" w:rsidRDefault="00771E20" w:rsidP="00771E20">
            <w:pPr>
              <w:jc w:val="center"/>
              <w:rPr>
                <w:rFonts w:asciiTheme="minorHAnsi" w:hAnsiTheme="minorHAnsi" w:cs="Arial"/>
                <w:sz w:val="20"/>
                <w:szCs w:val="20"/>
              </w:rPr>
            </w:pPr>
            <w:r w:rsidRPr="00771E20">
              <w:rPr>
                <w:rFonts w:asciiTheme="minorHAnsi" w:hAnsiTheme="minorHAnsi" w:cs="Arial"/>
                <w:sz w:val="20"/>
                <w:szCs w:val="20"/>
              </w:rPr>
              <w:t>141</w:t>
            </w:r>
          </w:p>
        </w:tc>
        <w:tc>
          <w:tcPr>
            <w:tcW w:w="3364" w:type="pct"/>
            <w:shd w:val="clear" w:color="auto" w:fill="auto"/>
            <w:vAlign w:val="center"/>
            <w:hideMark/>
          </w:tcPr>
          <w:p w:rsidR="00771E20" w:rsidRPr="00771E20" w:rsidRDefault="00771E20" w:rsidP="00771E20">
            <w:pPr>
              <w:jc w:val="left"/>
              <w:rPr>
                <w:rFonts w:asciiTheme="minorHAnsi" w:hAnsiTheme="minorHAnsi" w:cs="Arial"/>
                <w:sz w:val="20"/>
                <w:szCs w:val="20"/>
              </w:rPr>
            </w:pPr>
            <w:r w:rsidRPr="00771E20">
              <w:rPr>
                <w:rFonts w:asciiTheme="minorHAnsi" w:hAnsiTheme="minorHAnsi" w:cs="Arial"/>
                <w:sz w:val="20"/>
                <w:szCs w:val="20"/>
              </w:rPr>
              <w:t>OPLÁŠTĚNÍ ODVODŇOVACÍCH ŽEBER Z GEOTEXTILIE</w:t>
            </w:r>
          </w:p>
        </w:tc>
        <w:tc>
          <w:tcPr>
            <w:tcW w:w="570" w:type="pct"/>
            <w:shd w:val="clear" w:color="auto" w:fill="auto"/>
            <w:vAlign w:val="center"/>
            <w:hideMark/>
          </w:tcPr>
          <w:p w:rsidR="00771E20" w:rsidRPr="00771E20" w:rsidRDefault="00771E20" w:rsidP="00771E20">
            <w:pPr>
              <w:jc w:val="center"/>
              <w:rPr>
                <w:rFonts w:asciiTheme="minorHAnsi" w:hAnsiTheme="minorHAnsi" w:cs="Arial"/>
                <w:sz w:val="20"/>
                <w:szCs w:val="20"/>
              </w:rPr>
            </w:pPr>
            <w:r w:rsidRPr="00771E20">
              <w:rPr>
                <w:rFonts w:asciiTheme="minorHAnsi" w:hAnsiTheme="minorHAnsi" w:cs="Arial"/>
                <w:sz w:val="20"/>
                <w:szCs w:val="20"/>
              </w:rPr>
              <w:t xml:space="preserve">M2        </w:t>
            </w:r>
          </w:p>
        </w:tc>
        <w:tc>
          <w:tcPr>
            <w:tcW w:w="699" w:type="pct"/>
            <w:shd w:val="clear" w:color="auto" w:fill="auto"/>
            <w:noWrap/>
            <w:vAlign w:val="center"/>
          </w:tcPr>
          <w:p w:rsidR="00771E20" w:rsidRPr="00771E20" w:rsidRDefault="00771E20" w:rsidP="00771E20">
            <w:pPr>
              <w:jc w:val="right"/>
              <w:rPr>
                <w:rFonts w:asciiTheme="minorHAnsi" w:hAnsiTheme="minorHAnsi"/>
                <w:color w:val="000000"/>
                <w:sz w:val="20"/>
                <w:szCs w:val="20"/>
              </w:rPr>
            </w:pPr>
            <w:r w:rsidRPr="00771E20">
              <w:rPr>
                <w:rFonts w:asciiTheme="minorHAnsi" w:hAnsiTheme="minorHAnsi"/>
                <w:color w:val="000000"/>
                <w:sz w:val="20"/>
                <w:szCs w:val="20"/>
              </w:rPr>
              <w:t>47,00 Kč</w:t>
            </w:r>
          </w:p>
        </w:tc>
      </w:tr>
      <w:tr w:rsidR="00771E20" w:rsidRPr="00771E20" w:rsidTr="00771E20">
        <w:trPr>
          <w:trHeight w:val="227"/>
        </w:trPr>
        <w:tc>
          <w:tcPr>
            <w:tcW w:w="367" w:type="pct"/>
            <w:shd w:val="clear" w:color="auto" w:fill="auto"/>
            <w:vAlign w:val="center"/>
            <w:hideMark/>
          </w:tcPr>
          <w:p w:rsidR="00771E20" w:rsidRPr="00771E20" w:rsidRDefault="00771E20" w:rsidP="00771E20">
            <w:pPr>
              <w:jc w:val="center"/>
              <w:rPr>
                <w:rFonts w:asciiTheme="minorHAnsi" w:hAnsiTheme="minorHAnsi" w:cs="Arial"/>
                <w:sz w:val="20"/>
                <w:szCs w:val="20"/>
              </w:rPr>
            </w:pPr>
            <w:r w:rsidRPr="00771E20">
              <w:rPr>
                <w:rFonts w:asciiTheme="minorHAnsi" w:hAnsiTheme="minorHAnsi" w:cs="Arial"/>
                <w:sz w:val="20"/>
                <w:szCs w:val="20"/>
              </w:rPr>
              <w:t>142</w:t>
            </w:r>
          </w:p>
        </w:tc>
        <w:tc>
          <w:tcPr>
            <w:tcW w:w="3364" w:type="pct"/>
            <w:shd w:val="clear" w:color="auto" w:fill="auto"/>
            <w:vAlign w:val="center"/>
            <w:hideMark/>
          </w:tcPr>
          <w:p w:rsidR="00771E20" w:rsidRPr="00771E20" w:rsidRDefault="00771E20" w:rsidP="00771E20">
            <w:pPr>
              <w:jc w:val="left"/>
              <w:rPr>
                <w:rFonts w:asciiTheme="minorHAnsi" w:hAnsiTheme="minorHAnsi" w:cs="Arial"/>
                <w:sz w:val="20"/>
                <w:szCs w:val="20"/>
              </w:rPr>
            </w:pPr>
            <w:r w:rsidRPr="00771E20">
              <w:rPr>
                <w:rFonts w:asciiTheme="minorHAnsi" w:hAnsiTheme="minorHAnsi" w:cs="Arial"/>
                <w:sz w:val="20"/>
                <w:szCs w:val="20"/>
              </w:rPr>
              <w:t>TRATIVODY KOMPLET Z TRUB NEKOV DN DO 100MM, RÝHA TŘ I</w:t>
            </w:r>
          </w:p>
        </w:tc>
        <w:tc>
          <w:tcPr>
            <w:tcW w:w="570" w:type="pct"/>
            <w:shd w:val="clear" w:color="auto" w:fill="auto"/>
            <w:vAlign w:val="center"/>
            <w:hideMark/>
          </w:tcPr>
          <w:p w:rsidR="00771E20" w:rsidRPr="00771E20" w:rsidRDefault="00771E20" w:rsidP="00771E20">
            <w:pPr>
              <w:jc w:val="center"/>
              <w:rPr>
                <w:rFonts w:asciiTheme="minorHAnsi" w:hAnsiTheme="minorHAnsi" w:cs="Arial"/>
                <w:sz w:val="20"/>
                <w:szCs w:val="20"/>
              </w:rPr>
            </w:pPr>
            <w:r w:rsidRPr="00771E20">
              <w:rPr>
                <w:rFonts w:asciiTheme="minorHAnsi" w:hAnsiTheme="minorHAnsi" w:cs="Arial"/>
                <w:sz w:val="20"/>
                <w:szCs w:val="20"/>
              </w:rPr>
              <w:t xml:space="preserve">M         </w:t>
            </w:r>
          </w:p>
        </w:tc>
        <w:tc>
          <w:tcPr>
            <w:tcW w:w="699" w:type="pct"/>
            <w:shd w:val="clear" w:color="auto" w:fill="auto"/>
            <w:noWrap/>
            <w:vAlign w:val="center"/>
          </w:tcPr>
          <w:p w:rsidR="00771E20" w:rsidRPr="00771E20" w:rsidRDefault="00771E20" w:rsidP="00771E20">
            <w:pPr>
              <w:jc w:val="right"/>
              <w:rPr>
                <w:rFonts w:asciiTheme="minorHAnsi" w:hAnsiTheme="minorHAnsi"/>
                <w:color w:val="000000"/>
                <w:sz w:val="20"/>
                <w:szCs w:val="20"/>
              </w:rPr>
            </w:pPr>
            <w:r w:rsidRPr="00771E20">
              <w:rPr>
                <w:rFonts w:asciiTheme="minorHAnsi" w:hAnsiTheme="minorHAnsi"/>
                <w:color w:val="000000"/>
                <w:sz w:val="20"/>
                <w:szCs w:val="20"/>
              </w:rPr>
              <w:t>194,00 Kč</w:t>
            </w:r>
          </w:p>
        </w:tc>
      </w:tr>
      <w:tr w:rsidR="00771E20" w:rsidRPr="00771E20" w:rsidTr="00771E20">
        <w:trPr>
          <w:trHeight w:val="227"/>
        </w:trPr>
        <w:tc>
          <w:tcPr>
            <w:tcW w:w="367" w:type="pct"/>
            <w:shd w:val="clear" w:color="auto" w:fill="auto"/>
            <w:vAlign w:val="center"/>
            <w:hideMark/>
          </w:tcPr>
          <w:p w:rsidR="00771E20" w:rsidRPr="00771E20" w:rsidRDefault="00771E20" w:rsidP="00771E20">
            <w:pPr>
              <w:jc w:val="center"/>
              <w:rPr>
                <w:rFonts w:asciiTheme="minorHAnsi" w:hAnsiTheme="minorHAnsi" w:cs="Arial"/>
                <w:sz w:val="20"/>
                <w:szCs w:val="20"/>
              </w:rPr>
            </w:pPr>
            <w:r w:rsidRPr="00771E20">
              <w:rPr>
                <w:rFonts w:asciiTheme="minorHAnsi" w:hAnsiTheme="minorHAnsi" w:cs="Arial"/>
                <w:sz w:val="20"/>
                <w:szCs w:val="20"/>
              </w:rPr>
              <w:t>143</w:t>
            </w:r>
          </w:p>
        </w:tc>
        <w:tc>
          <w:tcPr>
            <w:tcW w:w="3364" w:type="pct"/>
            <w:shd w:val="clear" w:color="auto" w:fill="auto"/>
            <w:vAlign w:val="center"/>
            <w:hideMark/>
          </w:tcPr>
          <w:p w:rsidR="00771E20" w:rsidRPr="00771E20" w:rsidRDefault="00771E20" w:rsidP="00771E20">
            <w:pPr>
              <w:jc w:val="left"/>
              <w:rPr>
                <w:rFonts w:asciiTheme="minorHAnsi" w:hAnsiTheme="minorHAnsi" w:cs="Arial"/>
                <w:sz w:val="20"/>
                <w:szCs w:val="20"/>
              </w:rPr>
            </w:pPr>
            <w:r w:rsidRPr="00771E20">
              <w:rPr>
                <w:rFonts w:asciiTheme="minorHAnsi" w:hAnsiTheme="minorHAnsi" w:cs="Arial"/>
                <w:sz w:val="20"/>
                <w:szCs w:val="20"/>
              </w:rPr>
              <w:t>TRATIVODY KOMPLET Z TRUB BETON DN 200MM</w:t>
            </w:r>
          </w:p>
        </w:tc>
        <w:tc>
          <w:tcPr>
            <w:tcW w:w="570" w:type="pct"/>
            <w:shd w:val="clear" w:color="auto" w:fill="auto"/>
            <w:vAlign w:val="center"/>
            <w:hideMark/>
          </w:tcPr>
          <w:p w:rsidR="00771E20" w:rsidRPr="00771E20" w:rsidRDefault="00771E20" w:rsidP="00771E20">
            <w:pPr>
              <w:jc w:val="center"/>
              <w:rPr>
                <w:rFonts w:asciiTheme="minorHAnsi" w:hAnsiTheme="minorHAnsi" w:cs="Arial"/>
                <w:sz w:val="20"/>
                <w:szCs w:val="20"/>
              </w:rPr>
            </w:pPr>
            <w:r w:rsidRPr="00771E20">
              <w:rPr>
                <w:rFonts w:asciiTheme="minorHAnsi" w:hAnsiTheme="minorHAnsi" w:cs="Arial"/>
                <w:sz w:val="20"/>
                <w:szCs w:val="20"/>
              </w:rPr>
              <w:t xml:space="preserve">M         </w:t>
            </w:r>
          </w:p>
        </w:tc>
        <w:tc>
          <w:tcPr>
            <w:tcW w:w="699" w:type="pct"/>
            <w:shd w:val="clear" w:color="auto" w:fill="auto"/>
            <w:noWrap/>
            <w:vAlign w:val="center"/>
          </w:tcPr>
          <w:p w:rsidR="00771E20" w:rsidRPr="00771E20" w:rsidRDefault="00771E20" w:rsidP="00771E20">
            <w:pPr>
              <w:jc w:val="right"/>
              <w:rPr>
                <w:rFonts w:asciiTheme="minorHAnsi" w:hAnsiTheme="minorHAnsi"/>
                <w:color w:val="000000"/>
                <w:sz w:val="20"/>
                <w:szCs w:val="20"/>
              </w:rPr>
            </w:pPr>
            <w:r w:rsidRPr="00771E20">
              <w:rPr>
                <w:rFonts w:asciiTheme="minorHAnsi" w:hAnsiTheme="minorHAnsi"/>
                <w:color w:val="000000"/>
                <w:sz w:val="20"/>
                <w:szCs w:val="20"/>
              </w:rPr>
              <w:t>377,00 Kč</w:t>
            </w:r>
          </w:p>
        </w:tc>
      </w:tr>
      <w:tr w:rsidR="00771E20" w:rsidRPr="00771E20" w:rsidTr="00771E20">
        <w:trPr>
          <w:trHeight w:val="227"/>
        </w:trPr>
        <w:tc>
          <w:tcPr>
            <w:tcW w:w="367" w:type="pct"/>
            <w:shd w:val="clear" w:color="auto" w:fill="auto"/>
            <w:vAlign w:val="center"/>
            <w:hideMark/>
          </w:tcPr>
          <w:p w:rsidR="00771E20" w:rsidRPr="00771E20" w:rsidRDefault="00771E20" w:rsidP="00771E20">
            <w:pPr>
              <w:jc w:val="center"/>
              <w:rPr>
                <w:rFonts w:asciiTheme="minorHAnsi" w:hAnsiTheme="minorHAnsi" w:cs="Arial"/>
                <w:sz w:val="20"/>
                <w:szCs w:val="20"/>
              </w:rPr>
            </w:pPr>
            <w:r w:rsidRPr="00771E20">
              <w:rPr>
                <w:rFonts w:asciiTheme="minorHAnsi" w:hAnsiTheme="minorHAnsi" w:cs="Arial"/>
                <w:sz w:val="20"/>
                <w:szCs w:val="20"/>
              </w:rPr>
              <w:t>144</w:t>
            </w:r>
          </w:p>
        </w:tc>
        <w:tc>
          <w:tcPr>
            <w:tcW w:w="3364" w:type="pct"/>
            <w:shd w:val="clear" w:color="auto" w:fill="auto"/>
            <w:vAlign w:val="center"/>
            <w:hideMark/>
          </w:tcPr>
          <w:p w:rsidR="00771E20" w:rsidRPr="00771E20" w:rsidRDefault="00771E20" w:rsidP="00771E20">
            <w:pPr>
              <w:jc w:val="left"/>
              <w:rPr>
                <w:rFonts w:asciiTheme="minorHAnsi" w:hAnsiTheme="minorHAnsi" w:cs="Arial"/>
                <w:sz w:val="20"/>
                <w:szCs w:val="20"/>
              </w:rPr>
            </w:pPr>
            <w:r w:rsidRPr="00771E20">
              <w:rPr>
                <w:rFonts w:asciiTheme="minorHAnsi" w:hAnsiTheme="minorHAnsi" w:cs="Arial"/>
                <w:sz w:val="20"/>
                <w:szCs w:val="20"/>
              </w:rPr>
              <w:t>TRATIVODY KOMPL Z TRUB Z PLAST HM DN DO 200MM, RÝHA TŘ I</w:t>
            </w:r>
          </w:p>
        </w:tc>
        <w:tc>
          <w:tcPr>
            <w:tcW w:w="570" w:type="pct"/>
            <w:shd w:val="clear" w:color="auto" w:fill="auto"/>
            <w:vAlign w:val="center"/>
            <w:hideMark/>
          </w:tcPr>
          <w:p w:rsidR="00771E20" w:rsidRPr="00771E20" w:rsidRDefault="00771E20" w:rsidP="00771E20">
            <w:pPr>
              <w:jc w:val="center"/>
              <w:rPr>
                <w:rFonts w:asciiTheme="minorHAnsi" w:hAnsiTheme="minorHAnsi" w:cs="Arial"/>
                <w:sz w:val="20"/>
                <w:szCs w:val="20"/>
              </w:rPr>
            </w:pPr>
            <w:r w:rsidRPr="00771E20">
              <w:rPr>
                <w:rFonts w:asciiTheme="minorHAnsi" w:hAnsiTheme="minorHAnsi" w:cs="Arial"/>
                <w:sz w:val="20"/>
                <w:szCs w:val="20"/>
              </w:rPr>
              <w:t xml:space="preserve">M         </w:t>
            </w:r>
          </w:p>
        </w:tc>
        <w:tc>
          <w:tcPr>
            <w:tcW w:w="699" w:type="pct"/>
            <w:shd w:val="clear" w:color="auto" w:fill="auto"/>
            <w:noWrap/>
            <w:vAlign w:val="center"/>
          </w:tcPr>
          <w:p w:rsidR="00771E20" w:rsidRPr="00771E20" w:rsidRDefault="00771E20" w:rsidP="00771E20">
            <w:pPr>
              <w:jc w:val="right"/>
              <w:rPr>
                <w:rFonts w:asciiTheme="minorHAnsi" w:hAnsiTheme="minorHAnsi"/>
                <w:color w:val="000000"/>
                <w:sz w:val="20"/>
                <w:szCs w:val="20"/>
              </w:rPr>
            </w:pPr>
            <w:r w:rsidRPr="00771E20">
              <w:rPr>
                <w:rFonts w:asciiTheme="minorHAnsi" w:hAnsiTheme="minorHAnsi"/>
                <w:color w:val="000000"/>
                <w:sz w:val="20"/>
                <w:szCs w:val="20"/>
              </w:rPr>
              <w:t>341,00 Kč</w:t>
            </w:r>
          </w:p>
        </w:tc>
      </w:tr>
      <w:tr w:rsidR="00771E20" w:rsidRPr="00771E20" w:rsidTr="00771E20">
        <w:trPr>
          <w:trHeight w:val="227"/>
        </w:trPr>
        <w:tc>
          <w:tcPr>
            <w:tcW w:w="367" w:type="pct"/>
            <w:shd w:val="clear" w:color="auto" w:fill="auto"/>
            <w:vAlign w:val="center"/>
            <w:hideMark/>
          </w:tcPr>
          <w:p w:rsidR="00771E20" w:rsidRPr="00771E20" w:rsidRDefault="00771E20" w:rsidP="00771E20">
            <w:pPr>
              <w:jc w:val="center"/>
              <w:rPr>
                <w:rFonts w:asciiTheme="minorHAnsi" w:hAnsiTheme="minorHAnsi" w:cs="Arial"/>
                <w:sz w:val="20"/>
                <w:szCs w:val="20"/>
              </w:rPr>
            </w:pPr>
            <w:r w:rsidRPr="00771E20">
              <w:rPr>
                <w:rFonts w:asciiTheme="minorHAnsi" w:hAnsiTheme="minorHAnsi" w:cs="Arial"/>
                <w:sz w:val="20"/>
                <w:szCs w:val="20"/>
              </w:rPr>
              <w:t>145</w:t>
            </w:r>
          </w:p>
        </w:tc>
        <w:tc>
          <w:tcPr>
            <w:tcW w:w="3364" w:type="pct"/>
            <w:shd w:val="clear" w:color="auto" w:fill="auto"/>
            <w:vAlign w:val="center"/>
            <w:hideMark/>
          </w:tcPr>
          <w:p w:rsidR="00771E20" w:rsidRPr="00771E20" w:rsidRDefault="00771E20" w:rsidP="00771E20">
            <w:pPr>
              <w:jc w:val="left"/>
              <w:rPr>
                <w:rFonts w:asciiTheme="minorHAnsi" w:hAnsiTheme="minorHAnsi" w:cs="Arial"/>
                <w:sz w:val="20"/>
                <w:szCs w:val="20"/>
              </w:rPr>
            </w:pPr>
            <w:r w:rsidRPr="00771E20">
              <w:rPr>
                <w:rFonts w:asciiTheme="minorHAnsi" w:hAnsiTheme="minorHAnsi" w:cs="Arial"/>
                <w:sz w:val="20"/>
                <w:szCs w:val="20"/>
              </w:rPr>
              <w:t>TRATIVODY KOMPL Z TRUB Z PLAST HM DN DO 200MM, RÝHA TŘ II</w:t>
            </w:r>
          </w:p>
        </w:tc>
        <w:tc>
          <w:tcPr>
            <w:tcW w:w="570" w:type="pct"/>
            <w:shd w:val="clear" w:color="auto" w:fill="auto"/>
            <w:vAlign w:val="center"/>
            <w:hideMark/>
          </w:tcPr>
          <w:p w:rsidR="00771E20" w:rsidRPr="00771E20" w:rsidRDefault="00771E20" w:rsidP="00771E20">
            <w:pPr>
              <w:jc w:val="center"/>
              <w:rPr>
                <w:rFonts w:asciiTheme="minorHAnsi" w:hAnsiTheme="minorHAnsi" w:cs="Arial"/>
                <w:sz w:val="20"/>
                <w:szCs w:val="20"/>
              </w:rPr>
            </w:pPr>
            <w:r w:rsidRPr="00771E20">
              <w:rPr>
                <w:rFonts w:asciiTheme="minorHAnsi" w:hAnsiTheme="minorHAnsi" w:cs="Arial"/>
                <w:sz w:val="20"/>
                <w:szCs w:val="20"/>
              </w:rPr>
              <w:t xml:space="preserve">M         </w:t>
            </w:r>
          </w:p>
        </w:tc>
        <w:tc>
          <w:tcPr>
            <w:tcW w:w="699" w:type="pct"/>
            <w:shd w:val="clear" w:color="auto" w:fill="auto"/>
            <w:noWrap/>
            <w:vAlign w:val="center"/>
          </w:tcPr>
          <w:p w:rsidR="00771E20" w:rsidRPr="00771E20" w:rsidRDefault="00771E20" w:rsidP="00771E20">
            <w:pPr>
              <w:jc w:val="right"/>
              <w:rPr>
                <w:rFonts w:asciiTheme="minorHAnsi" w:hAnsiTheme="minorHAnsi"/>
                <w:color w:val="000000"/>
                <w:sz w:val="20"/>
                <w:szCs w:val="20"/>
              </w:rPr>
            </w:pPr>
            <w:r w:rsidRPr="00771E20">
              <w:rPr>
                <w:rFonts w:asciiTheme="minorHAnsi" w:hAnsiTheme="minorHAnsi"/>
                <w:color w:val="000000"/>
                <w:sz w:val="20"/>
                <w:szCs w:val="20"/>
              </w:rPr>
              <w:t>525,00 Kč</w:t>
            </w:r>
          </w:p>
        </w:tc>
      </w:tr>
      <w:tr w:rsidR="00771E20" w:rsidRPr="00771E20" w:rsidTr="00771E20">
        <w:trPr>
          <w:trHeight w:val="227"/>
        </w:trPr>
        <w:tc>
          <w:tcPr>
            <w:tcW w:w="367" w:type="pct"/>
            <w:shd w:val="clear" w:color="auto" w:fill="auto"/>
            <w:vAlign w:val="center"/>
            <w:hideMark/>
          </w:tcPr>
          <w:p w:rsidR="00771E20" w:rsidRPr="00771E20" w:rsidRDefault="00771E20" w:rsidP="00771E20">
            <w:pPr>
              <w:jc w:val="center"/>
              <w:rPr>
                <w:rFonts w:asciiTheme="minorHAnsi" w:hAnsiTheme="minorHAnsi" w:cs="Arial"/>
                <w:sz w:val="20"/>
                <w:szCs w:val="20"/>
              </w:rPr>
            </w:pPr>
            <w:r w:rsidRPr="00771E20">
              <w:rPr>
                <w:rFonts w:asciiTheme="minorHAnsi" w:hAnsiTheme="minorHAnsi" w:cs="Arial"/>
                <w:sz w:val="20"/>
                <w:szCs w:val="20"/>
              </w:rPr>
              <w:t>146</w:t>
            </w:r>
          </w:p>
        </w:tc>
        <w:tc>
          <w:tcPr>
            <w:tcW w:w="3364" w:type="pct"/>
            <w:shd w:val="clear" w:color="auto" w:fill="auto"/>
            <w:vAlign w:val="center"/>
            <w:hideMark/>
          </w:tcPr>
          <w:p w:rsidR="00771E20" w:rsidRPr="00771E20" w:rsidRDefault="00771E20" w:rsidP="00771E20">
            <w:pPr>
              <w:jc w:val="left"/>
              <w:rPr>
                <w:rFonts w:asciiTheme="minorHAnsi" w:hAnsiTheme="minorHAnsi" w:cs="Arial"/>
                <w:sz w:val="20"/>
                <w:szCs w:val="20"/>
              </w:rPr>
            </w:pPr>
            <w:r w:rsidRPr="00771E20">
              <w:rPr>
                <w:rFonts w:asciiTheme="minorHAnsi" w:hAnsiTheme="minorHAnsi" w:cs="Arial"/>
                <w:sz w:val="20"/>
                <w:szCs w:val="20"/>
              </w:rPr>
              <w:t>DRENÁŽNÍ VRSTVY Z BETONU MEZEROVITÉHO (DRENÁŽNÍHO)</w:t>
            </w:r>
          </w:p>
        </w:tc>
        <w:tc>
          <w:tcPr>
            <w:tcW w:w="570" w:type="pct"/>
            <w:shd w:val="clear" w:color="auto" w:fill="auto"/>
            <w:vAlign w:val="center"/>
            <w:hideMark/>
          </w:tcPr>
          <w:p w:rsidR="00771E20" w:rsidRPr="00771E20" w:rsidRDefault="00771E20" w:rsidP="00771E20">
            <w:pPr>
              <w:jc w:val="center"/>
              <w:rPr>
                <w:rFonts w:asciiTheme="minorHAnsi" w:hAnsiTheme="minorHAnsi" w:cs="Arial"/>
                <w:sz w:val="20"/>
                <w:szCs w:val="20"/>
              </w:rPr>
            </w:pPr>
            <w:r w:rsidRPr="00771E20">
              <w:rPr>
                <w:rFonts w:asciiTheme="minorHAnsi" w:hAnsiTheme="minorHAnsi" w:cs="Arial"/>
                <w:sz w:val="20"/>
                <w:szCs w:val="20"/>
              </w:rPr>
              <w:t xml:space="preserve">M3        </w:t>
            </w:r>
          </w:p>
        </w:tc>
        <w:tc>
          <w:tcPr>
            <w:tcW w:w="699" w:type="pct"/>
            <w:shd w:val="clear" w:color="auto" w:fill="auto"/>
            <w:noWrap/>
            <w:vAlign w:val="center"/>
          </w:tcPr>
          <w:p w:rsidR="00771E20" w:rsidRPr="00771E20" w:rsidRDefault="00771E20" w:rsidP="00771E20">
            <w:pPr>
              <w:jc w:val="right"/>
              <w:rPr>
                <w:rFonts w:asciiTheme="minorHAnsi" w:hAnsiTheme="minorHAnsi"/>
                <w:color w:val="000000"/>
                <w:sz w:val="20"/>
                <w:szCs w:val="20"/>
              </w:rPr>
            </w:pPr>
            <w:r w:rsidRPr="00771E20">
              <w:rPr>
                <w:rFonts w:asciiTheme="minorHAnsi" w:hAnsiTheme="minorHAnsi"/>
                <w:color w:val="000000"/>
                <w:sz w:val="20"/>
                <w:szCs w:val="20"/>
              </w:rPr>
              <w:t>2 490,00 Kč</w:t>
            </w:r>
          </w:p>
        </w:tc>
      </w:tr>
      <w:tr w:rsidR="00771E20" w:rsidRPr="00771E20" w:rsidTr="00771E20">
        <w:trPr>
          <w:trHeight w:val="227"/>
        </w:trPr>
        <w:tc>
          <w:tcPr>
            <w:tcW w:w="367" w:type="pct"/>
            <w:shd w:val="clear" w:color="auto" w:fill="auto"/>
            <w:vAlign w:val="center"/>
            <w:hideMark/>
          </w:tcPr>
          <w:p w:rsidR="00771E20" w:rsidRPr="00771E20" w:rsidRDefault="00771E20" w:rsidP="00771E20">
            <w:pPr>
              <w:jc w:val="center"/>
              <w:rPr>
                <w:rFonts w:asciiTheme="minorHAnsi" w:hAnsiTheme="minorHAnsi" w:cs="Arial"/>
                <w:sz w:val="20"/>
                <w:szCs w:val="20"/>
              </w:rPr>
            </w:pPr>
            <w:r w:rsidRPr="00771E20">
              <w:rPr>
                <w:rFonts w:asciiTheme="minorHAnsi" w:hAnsiTheme="minorHAnsi" w:cs="Arial"/>
                <w:sz w:val="20"/>
                <w:szCs w:val="20"/>
              </w:rPr>
              <w:t>147</w:t>
            </w:r>
          </w:p>
        </w:tc>
        <w:tc>
          <w:tcPr>
            <w:tcW w:w="3364" w:type="pct"/>
            <w:shd w:val="clear" w:color="auto" w:fill="auto"/>
            <w:vAlign w:val="center"/>
            <w:hideMark/>
          </w:tcPr>
          <w:p w:rsidR="00771E20" w:rsidRPr="00771E20" w:rsidRDefault="00771E20" w:rsidP="00771E20">
            <w:pPr>
              <w:jc w:val="left"/>
              <w:rPr>
                <w:rFonts w:asciiTheme="minorHAnsi" w:hAnsiTheme="minorHAnsi" w:cs="Arial"/>
                <w:sz w:val="20"/>
                <w:szCs w:val="20"/>
              </w:rPr>
            </w:pPr>
            <w:r w:rsidRPr="00771E20">
              <w:rPr>
                <w:rFonts w:asciiTheme="minorHAnsi" w:hAnsiTheme="minorHAnsi" w:cs="Arial"/>
                <w:sz w:val="20"/>
                <w:szCs w:val="20"/>
              </w:rPr>
              <w:t>DRENÁŽNÍ VRSTVY Z GEOTEXTILIE</w:t>
            </w:r>
          </w:p>
        </w:tc>
        <w:tc>
          <w:tcPr>
            <w:tcW w:w="570" w:type="pct"/>
            <w:shd w:val="clear" w:color="auto" w:fill="auto"/>
            <w:vAlign w:val="center"/>
            <w:hideMark/>
          </w:tcPr>
          <w:p w:rsidR="00771E20" w:rsidRPr="00771E20" w:rsidRDefault="00771E20" w:rsidP="00771E20">
            <w:pPr>
              <w:jc w:val="center"/>
              <w:rPr>
                <w:rFonts w:asciiTheme="minorHAnsi" w:hAnsiTheme="minorHAnsi" w:cs="Arial"/>
                <w:sz w:val="20"/>
                <w:szCs w:val="20"/>
              </w:rPr>
            </w:pPr>
            <w:r w:rsidRPr="00771E20">
              <w:rPr>
                <w:rFonts w:asciiTheme="minorHAnsi" w:hAnsiTheme="minorHAnsi" w:cs="Arial"/>
                <w:sz w:val="20"/>
                <w:szCs w:val="20"/>
              </w:rPr>
              <w:t xml:space="preserve">M2        </w:t>
            </w:r>
          </w:p>
        </w:tc>
        <w:tc>
          <w:tcPr>
            <w:tcW w:w="699" w:type="pct"/>
            <w:shd w:val="clear" w:color="auto" w:fill="auto"/>
            <w:noWrap/>
            <w:vAlign w:val="center"/>
          </w:tcPr>
          <w:p w:rsidR="00771E20" w:rsidRPr="00771E20" w:rsidRDefault="00771E20" w:rsidP="00771E20">
            <w:pPr>
              <w:jc w:val="right"/>
              <w:rPr>
                <w:rFonts w:asciiTheme="minorHAnsi" w:hAnsiTheme="minorHAnsi"/>
                <w:color w:val="000000"/>
                <w:sz w:val="20"/>
                <w:szCs w:val="20"/>
              </w:rPr>
            </w:pPr>
            <w:r w:rsidRPr="00771E20">
              <w:rPr>
                <w:rFonts w:asciiTheme="minorHAnsi" w:hAnsiTheme="minorHAnsi"/>
                <w:color w:val="000000"/>
                <w:sz w:val="20"/>
                <w:szCs w:val="20"/>
              </w:rPr>
              <w:t>52,00 Kč</w:t>
            </w:r>
          </w:p>
        </w:tc>
      </w:tr>
      <w:tr w:rsidR="00771E20" w:rsidRPr="00771E20" w:rsidTr="00771E20">
        <w:trPr>
          <w:trHeight w:val="227"/>
        </w:trPr>
        <w:tc>
          <w:tcPr>
            <w:tcW w:w="367" w:type="pct"/>
            <w:shd w:val="clear" w:color="auto" w:fill="auto"/>
            <w:vAlign w:val="center"/>
            <w:hideMark/>
          </w:tcPr>
          <w:p w:rsidR="00771E20" w:rsidRPr="00771E20" w:rsidRDefault="00771E20" w:rsidP="00771E20">
            <w:pPr>
              <w:jc w:val="center"/>
              <w:rPr>
                <w:rFonts w:asciiTheme="minorHAnsi" w:hAnsiTheme="minorHAnsi" w:cs="Arial"/>
                <w:sz w:val="20"/>
                <w:szCs w:val="20"/>
              </w:rPr>
            </w:pPr>
            <w:r w:rsidRPr="00771E20">
              <w:rPr>
                <w:rFonts w:asciiTheme="minorHAnsi" w:hAnsiTheme="minorHAnsi" w:cs="Arial"/>
                <w:sz w:val="20"/>
                <w:szCs w:val="20"/>
              </w:rPr>
              <w:t>148</w:t>
            </w:r>
          </w:p>
        </w:tc>
        <w:tc>
          <w:tcPr>
            <w:tcW w:w="3364" w:type="pct"/>
            <w:shd w:val="clear" w:color="auto" w:fill="auto"/>
            <w:vAlign w:val="center"/>
            <w:hideMark/>
          </w:tcPr>
          <w:p w:rsidR="00771E20" w:rsidRPr="00771E20" w:rsidRDefault="00771E20" w:rsidP="00771E20">
            <w:pPr>
              <w:jc w:val="left"/>
              <w:rPr>
                <w:rFonts w:asciiTheme="minorHAnsi" w:hAnsiTheme="minorHAnsi" w:cs="Arial"/>
                <w:sz w:val="20"/>
                <w:szCs w:val="20"/>
              </w:rPr>
            </w:pPr>
            <w:r w:rsidRPr="00771E20">
              <w:rPr>
                <w:rFonts w:asciiTheme="minorHAnsi" w:hAnsiTheme="minorHAnsi" w:cs="Arial"/>
                <w:sz w:val="20"/>
                <w:szCs w:val="20"/>
              </w:rPr>
              <w:t>SANAČNÍ VRSTVY Z LOMOVÉHO KAMENE</w:t>
            </w:r>
          </w:p>
        </w:tc>
        <w:tc>
          <w:tcPr>
            <w:tcW w:w="570" w:type="pct"/>
            <w:shd w:val="clear" w:color="auto" w:fill="auto"/>
            <w:vAlign w:val="center"/>
            <w:hideMark/>
          </w:tcPr>
          <w:p w:rsidR="00771E20" w:rsidRPr="00771E20" w:rsidRDefault="00771E20" w:rsidP="00771E20">
            <w:pPr>
              <w:jc w:val="center"/>
              <w:rPr>
                <w:rFonts w:asciiTheme="minorHAnsi" w:hAnsiTheme="minorHAnsi" w:cs="Arial"/>
                <w:sz w:val="20"/>
                <w:szCs w:val="20"/>
              </w:rPr>
            </w:pPr>
            <w:r w:rsidRPr="00771E20">
              <w:rPr>
                <w:rFonts w:asciiTheme="minorHAnsi" w:hAnsiTheme="minorHAnsi" w:cs="Arial"/>
                <w:sz w:val="20"/>
                <w:szCs w:val="20"/>
              </w:rPr>
              <w:t xml:space="preserve">M3        </w:t>
            </w:r>
          </w:p>
        </w:tc>
        <w:tc>
          <w:tcPr>
            <w:tcW w:w="699" w:type="pct"/>
            <w:shd w:val="clear" w:color="auto" w:fill="auto"/>
            <w:noWrap/>
            <w:vAlign w:val="center"/>
          </w:tcPr>
          <w:p w:rsidR="00771E20" w:rsidRPr="00771E20" w:rsidRDefault="00771E20" w:rsidP="00771E20">
            <w:pPr>
              <w:jc w:val="right"/>
              <w:rPr>
                <w:rFonts w:asciiTheme="minorHAnsi" w:hAnsiTheme="minorHAnsi"/>
                <w:color w:val="000000"/>
                <w:sz w:val="20"/>
                <w:szCs w:val="20"/>
              </w:rPr>
            </w:pPr>
            <w:r w:rsidRPr="00771E20">
              <w:rPr>
                <w:rFonts w:asciiTheme="minorHAnsi" w:hAnsiTheme="minorHAnsi"/>
                <w:color w:val="000000"/>
                <w:sz w:val="20"/>
                <w:szCs w:val="20"/>
              </w:rPr>
              <w:t>806,00 Kč</w:t>
            </w:r>
          </w:p>
        </w:tc>
      </w:tr>
      <w:tr w:rsidR="00771E20" w:rsidRPr="00771E20" w:rsidTr="00771E20">
        <w:trPr>
          <w:trHeight w:val="227"/>
        </w:trPr>
        <w:tc>
          <w:tcPr>
            <w:tcW w:w="367" w:type="pct"/>
            <w:shd w:val="clear" w:color="auto" w:fill="auto"/>
            <w:vAlign w:val="center"/>
            <w:hideMark/>
          </w:tcPr>
          <w:p w:rsidR="00771E20" w:rsidRPr="00771E20" w:rsidRDefault="00771E20" w:rsidP="00771E20">
            <w:pPr>
              <w:jc w:val="center"/>
              <w:rPr>
                <w:rFonts w:asciiTheme="minorHAnsi" w:hAnsiTheme="minorHAnsi" w:cs="Arial"/>
                <w:sz w:val="20"/>
                <w:szCs w:val="20"/>
              </w:rPr>
            </w:pPr>
            <w:r w:rsidRPr="00771E20">
              <w:rPr>
                <w:rFonts w:asciiTheme="minorHAnsi" w:hAnsiTheme="minorHAnsi" w:cs="Arial"/>
                <w:sz w:val="20"/>
                <w:szCs w:val="20"/>
              </w:rPr>
              <w:t>149</w:t>
            </w:r>
          </w:p>
        </w:tc>
        <w:tc>
          <w:tcPr>
            <w:tcW w:w="3364" w:type="pct"/>
            <w:shd w:val="clear" w:color="auto" w:fill="auto"/>
            <w:vAlign w:val="center"/>
            <w:hideMark/>
          </w:tcPr>
          <w:p w:rsidR="00771E20" w:rsidRPr="00771E20" w:rsidRDefault="00771E20" w:rsidP="00771E20">
            <w:pPr>
              <w:jc w:val="left"/>
              <w:rPr>
                <w:rFonts w:asciiTheme="minorHAnsi" w:hAnsiTheme="minorHAnsi" w:cs="Arial"/>
                <w:sz w:val="20"/>
                <w:szCs w:val="20"/>
              </w:rPr>
            </w:pPr>
            <w:r w:rsidRPr="00771E20">
              <w:rPr>
                <w:rFonts w:asciiTheme="minorHAnsi" w:hAnsiTheme="minorHAnsi" w:cs="Arial"/>
                <w:sz w:val="20"/>
                <w:szCs w:val="20"/>
              </w:rPr>
              <w:t>OCHRANNÝ PLÁŠŤ PODZEM STĚN Z FÓLIÍ Z PLASTIC HMOT</w:t>
            </w:r>
          </w:p>
        </w:tc>
        <w:tc>
          <w:tcPr>
            <w:tcW w:w="570" w:type="pct"/>
            <w:shd w:val="clear" w:color="auto" w:fill="auto"/>
            <w:vAlign w:val="center"/>
            <w:hideMark/>
          </w:tcPr>
          <w:p w:rsidR="00771E20" w:rsidRPr="00771E20" w:rsidRDefault="00771E20" w:rsidP="00771E20">
            <w:pPr>
              <w:jc w:val="center"/>
              <w:rPr>
                <w:rFonts w:asciiTheme="minorHAnsi" w:hAnsiTheme="minorHAnsi" w:cs="Arial"/>
                <w:sz w:val="20"/>
                <w:szCs w:val="20"/>
              </w:rPr>
            </w:pPr>
            <w:r w:rsidRPr="00771E20">
              <w:rPr>
                <w:rFonts w:asciiTheme="minorHAnsi" w:hAnsiTheme="minorHAnsi" w:cs="Arial"/>
                <w:sz w:val="20"/>
                <w:szCs w:val="20"/>
              </w:rPr>
              <w:t xml:space="preserve">M2        </w:t>
            </w:r>
          </w:p>
        </w:tc>
        <w:tc>
          <w:tcPr>
            <w:tcW w:w="699" w:type="pct"/>
            <w:shd w:val="clear" w:color="auto" w:fill="auto"/>
            <w:noWrap/>
            <w:vAlign w:val="center"/>
          </w:tcPr>
          <w:p w:rsidR="00771E20" w:rsidRPr="00771E20" w:rsidRDefault="00771E20" w:rsidP="00771E20">
            <w:pPr>
              <w:jc w:val="right"/>
              <w:rPr>
                <w:rFonts w:asciiTheme="minorHAnsi" w:hAnsiTheme="minorHAnsi"/>
                <w:color w:val="000000"/>
                <w:sz w:val="20"/>
                <w:szCs w:val="20"/>
              </w:rPr>
            </w:pPr>
            <w:r w:rsidRPr="00771E20">
              <w:rPr>
                <w:rFonts w:asciiTheme="minorHAnsi" w:hAnsiTheme="minorHAnsi"/>
                <w:color w:val="000000"/>
                <w:sz w:val="20"/>
                <w:szCs w:val="20"/>
              </w:rPr>
              <w:t>188,00 Kč</w:t>
            </w:r>
          </w:p>
        </w:tc>
      </w:tr>
      <w:tr w:rsidR="00771E20" w:rsidRPr="00771E20" w:rsidTr="00771E20">
        <w:trPr>
          <w:trHeight w:val="227"/>
        </w:trPr>
        <w:tc>
          <w:tcPr>
            <w:tcW w:w="367" w:type="pct"/>
            <w:shd w:val="clear" w:color="auto" w:fill="auto"/>
            <w:vAlign w:val="center"/>
            <w:hideMark/>
          </w:tcPr>
          <w:p w:rsidR="00771E20" w:rsidRPr="00771E20" w:rsidRDefault="00771E20" w:rsidP="00771E20">
            <w:pPr>
              <w:jc w:val="center"/>
              <w:rPr>
                <w:rFonts w:asciiTheme="minorHAnsi" w:hAnsiTheme="minorHAnsi" w:cs="Arial"/>
                <w:sz w:val="20"/>
                <w:szCs w:val="20"/>
              </w:rPr>
            </w:pPr>
            <w:r w:rsidRPr="00771E20">
              <w:rPr>
                <w:rFonts w:asciiTheme="minorHAnsi" w:hAnsiTheme="minorHAnsi" w:cs="Arial"/>
                <w:sz w:val="20"/>
                <w:szCs w:val="20"/>
              </w:rPr>
              <w:t>150</w:t>
            </w:r>
          </w:p>
        </w:tc>
        <w:tc>
          <w:tcPr>
            <w:tcW w:w="3364" w:type="pct"/>
            <w:shd w:val="clear" w:color="auto" w:fill="auto"/>
            <w:vAlign w:val="center"/>
            <w:hideMark/>
          </w:tcPr>
          <w:p w:rsidR="00771E20" w:rsidRPr="00771E20" w:rsidRDefault="00771E20" w:rsidP="00771E20">
            <w:pPr>
              <w:jc w:val="left"/>
              <w:rPr>
                <w:rFonts w:asciiTheme="minorHAnsi" w:hAnsiTheme="minorHAnsi" w:cs="Arial"/>
                <w:sz w:val="20"/>
                <w:szCs w:val="20"/>
              </w:rPr>
            </w:pPr>
            <w:r w:rsidRPr="00771E20">
              <w:rPr>
                <w:rFonts w:asciiTheme="minorHAnsi" w:hAnsiTheme="minorHAnsi" w:cs="Arial"/>
                <w:sz w:val="20"/>
                <w:szCs w:val="20"/>
              </w:rPr>
              <w:t>VRTY PRO KOTVENÍ A INJEKTÁŽ TŘ IV NA POVRCHU D DO 25MM</w:t>
            </w:r>
          </w:p>
        </w:tc>
        <w:tc>
          <w:tcPr>
            <w:tcW w:w="570" w:type="pct"/>
            <w:shd w:val="clear" w:color="auto" w:fill="auto"/>
            <w:vAlign w:val="center"/>
            <w:hideMark/>
          </w:tcPr>
          <w:p w:rsidR="00771E20" w:rsidRPr="00771E20" w:rsidRDefault="00771E20" w:rsidP="00771E20">
            <w:pPr>
              <w:jc w:val="center"/>
              <w:rPr>
                <w:rFonts w:asciiTheme="minorHAnsi" w:hAnsiTheme="minorHAnsi" w:cs="Arial"/>
                <w:sz w:val="20"/>
                <w:szCs w:val="20"/>
              </w:rPr>
            </w:pPr>
            <w:r w:rsidRPr="00771E20">
              <w:rPr>
                <w:rFonts w:asciiTheme="minorHAnsi" w:hAnsiTheme="minorHAnsi" w:cs="Arial"/>
                <w:sz w:val="20"/>
                <w:szCs w:val="20"/>
              </w:rPr>
              <w:t xml:space="preserve">M         </w:t>
            </w:r>
          </w:p>
        </w:tc>
        <w:tc>
          <w:tcPr>
            <w:tcW w:w="699" w:type="pct"/>
            <w:shd w:val="clear" w:color="auto" w:fill="auto"/>
            <w:noWrap/>
            <w:vAlign w:val="center"/>
          </w:tcPr>
          <w:p w:rsidR="00771E20" w:rsidRPr="00771E20" w:rsidRDefault="00771E20" w:rsidP="00771E20">
            <w:pPr>
              <w:jc w:val="right"/>
              <w:rPr>
                <w:rFonts w:asciiTheme="minorHAnsi" w:hAnsiTheme="minorHAnsi"/>
                <w:color w:val="000000"/>
                <w:sz w:val="20"/>
                <w:szCs w:val="20"/>
              </w:rPr>
            </w:pPr>
            <w:r w:rsidRPr="00771E20">
              <w:rPr>
                <w:rFonts w:asciiTheme="minorHAnsi" w:hAnsiTheme="minorHAnsi"/>
                <w:color w:val="000000"/>
                <w:sz w:val="20"/>
                <w:szCs w:val="20"/>
              </w:rPr>
              <w:t>857,00 Kč</w:t>
            </w:r>
          </w:p>
        </w:tc>
      </w:tr>
      <w:tr w:rsidR="00771E20" w:rsidRPr="00771E20" w:rsidTr="00771E20">
        <w:trPr>
          <w:trHeight w:val="227"/>
        </w:trPr>
        <w:tc>
          <w:tcPr>
            <w:tcW w:w="367" w:type="pct"/>
            <w:shd w:val="clear" w:color="auto" w:fill="auto"/>
            <w:vAlign w:val="center"/>
            <w:hideMark/>
          </w:tcPr>
          <w:p w:rsidR="00771E20" w:rsidRPr="00771E20" w:rsidRDefault="00771E20" w:rsidP="00771E20">
            <w:pPr>
              <w:jc w:val="center"/>
              <w:rPr>
                <w:rFonts w:asciiTheme="minorHAnsi" w:hAnsiTheme="minorHAnsi" w:cs="Arial"/>
                <w:sz w:val="20"/>
                <w:szCs w:val="20"/>
              </w:rPr>
            </w:pPr>
            <w:r w:rsidRPr="00771E20">
              <w:rPr>
                <w:rFonts w:asciiTheme="minorHAnsi" w:hAnsiTheme="minorHAnsi" w:cs="Arial"/>
                <w:sz w:val="20"/>
                <w:szCs w:val="20"/>
              </w:rPr>
              <w:t>151</w:t>
            </w:r>
          </w:p>
        </w:tc>
        <w:tc>
          <w:tcPr>
            <w:tcW w:w="3364" w:type="pct"/>
            <w:shd w:val="clear" w:color="auto" w:fill="auto"/>
            <w:vAlign w:val="center"/>
            <w:hideMark/>
          </w:tcPr>
          <w:p w:rsidR="00771E20" w:rsidRPr="00771E20" w:rsidRDefault="00771E20" w:rsidP="00771E20">
            <w:pPr>
              <w:jc w:val="left"/>
              <w:rPr>
                <w:rFonts w:asciiTheme="minorHAnsi" w:hAnsiTheme="minorHAnsi" w:cs="Arial"/>
                <w:sz w:val="20"/>
                <w:szCs w:val="20"/>
              </w:rPr>
            </w:pPr>
            <w:r w:rsidRPr="00771E20">
              <w:rPr>
                <w:rFonts w:asciiTheme="minorHAnsi" w:hAnsiTheme="minorHAnsi" w:cs="Arial"/>
                <w:sz w:val="20"/>
                <w:szCs w:val="20"/>
              </w:rPr>
              <w:t>ZÁKLADY Z PROSTÉHO BETONU C16/20 B 20</w:t>
            </w:r>
          </w:p>
        </w:tc>
        <w:tc>
          <w:tcPr>
            <w:tcW w:w="570" w:type="pct"/>
            <w:shd w:val="clear" w:color="auto" w:fill="auto"/>
            <w:vAlign w:val="center"/>
            <w:hideMark/>
          </w:tcPr>
          <w:p w:rsidR="00771E20" w:rsidRPr="00771E20" w:rsidRDefault="00771E20" w:rsidP="00771E20">
            <w:pPr>
              <w:jc w:val="center"/>
              <w:rPr>
                <w:rFonts w:asciiTheme="minorHAnsi" w:hAnsiTheme="minorHAnsi" w:cs="Arial"/>
                <w:sz w:val="20"/>
                <w:szCs w:val="20"/>
              </w:rPr>
            </w:pPr>
            <w:r w:rsidRPr="00771E20">
              <w:rPr>
                <w:rFonts w:asciiTheme="minorHAnsi" w:hAnsiTheme="minorHAnsi" w:cs="Arial"/>
                <w:sz w:val="20"/>
                <w:szCs w:val="20"/>
              </w:rPr>
              <w:t xml:space="preserve">M3        </w:t>
            </w:r>
          </w:p>
        </w:tc>
        <w:tc>
          <w:tcPr>
            <w:tcW w:w="699" w:type="pct"/>
            <w:shd w:val="clear" w:color="auto" w:fill="auto"/>
            <w:noWrap/>
            <w:vAlign w:val="center"/>
          </w:tcPr>
          <w:p w:rsidR="00771E20" w:rsidRPr="00771E20" w:rsidRDefault="00771E20" w:rsidP="00771E20">
            <w:pPr>
              <w:jc w:val="right"/>
              <w:rPr>
                <w:rFonts w:asciiTheme="minorHAnsi" w:hAnsiTheme="minorHAnsi"/>
                <w:color w:val="000000"/>
                <w:sz w:val="20"/>
                <w:szCs w:val="20"/>
              </w:rPr>
            </w:pPr>
            <w:r w:rsidRPr="00771E20">
              <w:rPr>
                <w:rFonts w:asciiTheme="minorHAnsi" w:hAnsiTheme="minorHAnsi"/>
                <w:color w:val="000000"/>
                <w:sz w:val="20"/>
                <w:szCs w:val="20"/>
              </w:rPr>
              <w:t>2 990,00 Kč</w:t>
            </w:r>
          </w:p>
        </w:tc>
      </w:tr>
      <w:tr w:rsidR="00771E20" w:rsidRPr="00771E20" w:rsidTr="00771E20">
        <w:trPr>
          <w:trHeight w:val="227"/>
        </w:trPr>
        <w:tc>
          <w:tcPr>
            <w:tcW w:w="367" w:type="pct"/>
            <w:shd w:val="clear" w:color="auto" w:fill="auto"/>
            <w:vAlign w:val="center"/>
            <w:hideMark/>
          </w:tcPr>
          <w:p w:rsidR="00771E20" w:rsidRPr="00771E20" w:rsidRDefault="00771E20" w:rsidP="00771E20">
            <w:pPr>
              <w:jc w:val="center"/>
              <w:rPr>
                <w:rFonts w:asciiTheme="minorHAnsi" w:hAnsiTheme="minorHAnsi" w:cs="Arial"/>
                <w:sz w:val="20"/>
                <w:szCs w:val="20"/>
              </w:rPr>
            </w:pPr>
            <w:r w:rsidRPr="00771E20">
              <w:rPr>
                <w:rFonts w:asciiTheme="minorHAnsi" w:hAnsiTheme="minorHAnsi" w:cs="Arial"/>
                <w:sz w:val="20"/>
                <w:szCs w:val="20"/>
              </w:rPr>
              <w:t>152</w:t>
            </w:r>
          </w:p>
        </w:tc>
        <w:tc>
          <w:tcPr>
            <w:tcW w:w="3364" w:type="pct"/>
            <w:shd w:val="clear" w:color="auto" w:fill="auto"/>
            <w:vAlign w:val="center"/>
            <w:hideMark/>
          </w:tcPr>
          <w:p w:rsidR="00771E20" w:rsidRPr="00771E20" w:rsidRDefault="00771E20" w:rsidP="00771E20">
            <w:pPr>
              <w:jc w:val="left"/>
              <w:rPr>
                <w:rFonts w:asciiTheme="minorHAnsi" w:hAnsiTheme="minorHAnsi" w:cs="Arial"/>
                <w:sz w:val="20"/>
                <w:szCs w:val="20"/>
              </w:rPr>
            </w:pPr>
            <w:r w:rsidRPr="00771E20">
              <w:rPr>
                <w:rFonts w:asciiTheme="minorHAnsi" w:hAnsiTheme="minorHAnsi" w:cs="Arial"/>
                <w:sz w:val="20"/>
                <w:szCs w:val="20"/>
              </w:rPr>
              <w:t>ZÁKLADY Z PROSTÉHO BETONU DO C25/30 (B30)</w:t>
            </w:r>
          </w:p>
        </w:tc>
        <w:tc>
          <w:tcPr>
            <w:tcW w:w="570" w:type="pct"/>
            <w:shd w:val="clear" w:color="auto" w:fill="auto"/>
            <w:vAlign w:val="center"/>
            <w:hideMark/>
          </w:tcPr>
          <w:p w:rsidR="00771E20" w:rsidRPr="00771E20" w:rsidRDefault="00771E20" w:rsidP="00771E20">
            <w:pPr>
              <w:jc w:val="center"/>
              <w:rPr>
                <w:rFonts w:asciiTheme="minorHAnsi" w:hAnsiTheme="minorHAnsi" w:cs="Arial"/>
                <w:sz w:val="20"/>
                <w:szCs w:val="20"/>
              </w:rPr>
            </w:pPr>
            <w:r w:rsidRPr="00771E20">
              <w:rPr>
                <w:rFonts w:asciiTheme="minorHAnsi" w:hAnsiTheme="minorHAnsi" w:cs="Arial"/>
                <w:sz w:val="20"/>
                <w:szCs w:val="20"/>
              </w:rPr>
              <w:t xml:space="preserve">M3        </w:t>
            </w:r>
          </w:p>
        </w:tc>
        <w:tc>
          <w:tcPr>
            <w:tcW w:w="699" w:type="pct"/>
            <w:shd w:val="clear" w:color="auto" w:fill="auto"/>
            <w:noWrap/>
            <w:vAlign w:val="center"/>
          </w:tcPr>
          <w:p w:rsidR="00771E20" w:rsidRPr="00771E20" w:rsidRDefault="00771E20" w:rsidP="00771E20">
            <w:pPr>
              <w:jc w:val="right"/>
              <w:rPr>
                <w:rFonts w:asciiTheme="minorHAnsi" w:hAnsiTheme="minorHAnsi"/>
                <w:color w:val="000000"/>
                <w:sz w:val="20"/>
                <w:szCs w:val="20"/>
              </w:rPr>
            </w:pPr>
            <w:r w:rsidRPr="00771E20">
              <w:rPr>
                <w:rFonts w:asciiTheme="minorHAnsi" w:hAnsiTheme="minorHAnsi"/>
                <w:color w:val="000000"/>
                <w:sz w:val="20"/>
                <w:szCs w:val="20"/>
              </w:rPr>
              <w:t>3 240,00 Kč</w:t>
            </w:r>
          </w:p>
        </w:tc>
      </w:tr>
      <w:tr w:rsidR="00771E20" w:rsidRPr="00771E20" w:rsidTr="00771E20">
        <w:trPr>
          <w:trHeight w:val="227"/>
        </w:trPr>
        <w:tc>
          <w:tcPr>
            <w:tcW w:w="367" w:type="pct"/>
            <w:shd w:val="clear" w:color="auto" w:fill="auto"/>
            <w:vAlign w:val="center"/>
            <w:hideMark/>
          </w:tcPr>
          <w:p w:rsidR="00771E20" w:rsidRPr="00771E20" w:rsidRDefault="00771E20" w:rsidP="00771E20">
            <w:pPr>
              <w:jc w:val="center"/>
              <w:rPr>
                <w:rFonts w:asciiTheme="minorHAnsi" w:hAnsiTheme="minorHAnsi" w:cs="Arial"/>
                <w:sz w:val="20"/>
                <w:szCs w:val="20"/>
              </w:rPr>
            </w:pPr>
            <w:r w:rsidRPr="00771E20">
              <w:rPr>
                <w:rFonts w:asciiTheme="minorHAnsi" w:hAnsiTheme="minorHAnsi" w:cs="Arial"/>
                <w:sz w:val="20"/>
                <w:szCs w:val="20"/>
              </w:rPr>
              <w:t>153</w:t>
            </w:r>
          </w:p>
        </w:tc>
        <w:tc>
          <w:tcPr>
            <w:tcW w:w="3364" w:type="pct"/>
            <w:shd w:val="clear" w:color="auto" w:fill="auto"/>
            <w:vAlign w:val="center"/>
            <w:hideMark/>
          </w:tcPr>
          <w:p w:rsidR="00771E20" w:rsidRPr="00771E20" w:rsidRDefault="00771E20" w:rsidP="00771E20">
            <w:pPr>
              <w:jc w:val="left"/>
              <w:rPr>
                <w:rFonts w:asciiTheme="minorHAnsi" w:hAnsiTheme="minorHAnsi" w:cs="Arial"/>
                <w:sz w:val="20"/>
                <w:szCs w:val="20"/>
              </w:rPr>
            </w:pPr>
            <w:r w:rsidRPr="00771E20">
              <w:rPr>
                <w:rFonts w:asciiTheme="minorHAnsi" w:hAnsiTheme="minorHAnsi" w:cs="Arial"/>
                <w:sz w:val="20"/>
                <w:szCs w:val="20"/>
              </w:rPr>
              <w:t>ZÁKLADY Z PROSTÉHO BETONU DO C30/37 (B37)</w:t>
            </w:r>
          </w:p>
        </w:tc>
        <w:tc>
          <w:tcPr>
            <w:tcW w:w="570" w:type="pct"/>
            <w:shd w:val="clear" w:color="auto" w:fill="auto"/>
            <w:vAlign w:val="center"/>
            <w:hideMark/>
          </w:tcPr>
          <w:p w:rsidR="00771E20" w:rsidRPr="00771E20" w:rsidRDefault="00771E20" w:rsidP="00771E20">
            <w:pPr>
              <w:jc w:val="center"/>
              <w:rPr>
                <w:rFonts w:asciiTheme="minorHAnsi" w:hAnsiTheme="minorHAnsi" w:cs="Arial"/>
                <w:sz w:val="20"/>
                <w:szCs w:val="20"/>
              </w:rPr>
            </w:pPr>
            <w:r w:rsidRPr="00771E20">
              <w:rPr>
                <w:rFonts w:asciiTheme="minorHAnsi" w:hAnsiTheme="minorHAnsi" w:cs="Arial"/>
                <w:sz w:val="20"/>
                <w:szCs w:val="20"/>
              </w:rPr>
              <w:t xml:space="preserve">M3        </w:t>
            </w:r>
          </w:p>
        </w:tc>
        <w:tc>
          <w:tcPr>
            <w:tcW w:w="699" w:type="pct"/>
            <w:shd w:val="clear" w:color="auto" w:fill="auto"/>
            <w:noWrap/>
            <w:vAlign w:val="center"/>
          </w:tcPr>
          <w:p w:rsidR="00771E20" w:rsidRPr="00771E20" w:rsidRDefault="00771E20" w:rsidP="00771E20">
            <w:pPr>
              <w:jc w:val="right"/>
              <w:rPr>
                <w:rFonts w:asciiTheme="minorHAnsi" w:hAnsiTheme="minorHAnsi"/>
                <w:color w:val="000000"/>
                <w:sz w:val="20"/>
                <w:szCs w:val="20"/>
              </w:rPr>
            </w:pPr>
            <w:r w:rsidRPr="00771E20">
              <w:rPr>
                <w:rFonts w:asciiTheme="minorHAnsi" w:hAnsiTheme="minorHAnsi"/>
                <w:color w:val="000000"/>
                <w:sz w:val="20"/>
                <w:szCs w:val="20"/>
              </w:rPr>
              <w:t>3 410,00 Kč</w:t>
            </w:r>
          </w:p>
        </w:tc>
      </w:tr>
      <w:tr w:rsidR="00771E20" w:rsidRPr="00771E20" w:rsidTr="00771E20">
        <w:trPr>
          <w:trHeight w:val="227"/>
        </w:trPr>
        <w:tc>
          <w:tcPr>
            <w:tcW w:w="367" w:type="pct"/>
            <w:shd w:val="clear" w:color="auto" w:fill="auto"/>
            <w:vAlign w:val="center"/>
            <w:hideMark/>
          </w:tcPr>
          <w:p w:rsidR="00771E20" w:rsidRPr="00771E20" w:rsidRDefault="00771E20" w:rsidP="00771E20">
            <w:pPr>
              <w:jc w:val="center"/>
              <w:rPr>
                <w:rFonts w:asciiTheme="minorHAnsi" w:hAnsiTheme="minorHAnsi" w:cs="Arial"/>
                <w:sz w:val="20"/>
                <w:szCs w:val="20"/>
              </w:rPr>
            </w:pPr>
            <w:r w:rsidRPr="00771E20">
              <w:rPr>
                <w:rFonts w:asciiTheme="minorHAnsi" w:hAnsiTheme="minorHAnsi" w:cs="Arial"/>
                <w:sz w:val="20"/>
                <w:szCs w:val="20"/>
              </w:rPr>
              <w:t>154</w:t>
            </w:r>
          </w:p>
        </w:tc>
        <w:tc>
          <w:tcPr>
            <w:tcW w:w="3364" w:type="pct"/>
            <w:shd w:val="clear" w:color="auto" w:fill="auto"/>
            <w:vAlign w:val="center"/>
            <w:hideMark/>
          </w:tcPr>
          <w:p w:rsidR="00771E20" w:rsidRPr="00771E20" w:rsidRDefault="00771E20" w:rsidP="00771E20">
            <w:pPr>
              <w:jc w:val="left"/>
              <w:rPr>
                <w:rFonts w:asciiTheme="minorHAnsi" w:hAnsiTheme="minorHAnsi" w:cs="Arial"/>
                <w:sz w:val="20"/>
                <w:szCs w:val="20"/>
              </w:rPr>
            </w:pPr>
            <w:r w:rsidRPr="00771E20">
              <w:rPr>
                <w:rFonts w:asciiTheme="minorHAnsi" w:hAnsiTheme="minorHAnsi" w:cs="Arial"/>
                <w:sz w:val="20"/>
                <w:szCs w:val="20"/>
              </w:rPr>
              <w:t>ZÁKLADY ZE ŽELEZOBETONU DO C25/30 (B30)</w:t>
            </w:r>
          </w:p>
        </w:tc>
        <w:tc>
          <w:tcPr>
            <w:tcW w:w="570" w:type="pct"/>
            <w:shd w:val="clear" w:color="auto" w:fill="auto"/>
            <w:vAlign w:val="center"/>
            <w:hideMark/>
          </w:tcPr>
          <w:p w:rsidR="00771E20" w:rsidRPr="00771E20" w:rsidRDefault="00771E20" w:rsidP="00771E20">
            <w:pPr>
              <w:jc w:val="center"/>
              <w:rPr>
                <w:rFonts w:asciiTheme="minorHAnsi" w:hAnsiTheme="minorHAnsi" w:cs="Arial"/>
                <w:sz w:val="20"/>
                <w:szCs w:val="20"/>
              </w:rPr>
            </w:pPr>
            <w:r w:rsidRPr="00771E20">
              <w:rPr>
                <w:rFonts w:asciiTheme="minorHAnsi" w:hAnsiTheme="minorHAnsi" w:cs="Arial"/>
                <w:sz w:val="20"/>
                <w:szCs w:val="20"/>
              </w:rPr>
              <w:t xml:space="preserve">M3        </w:t>
            </w:r>
          </w:p>
        </w:tc>
        <w:tc>
          <w:tcPr>
            <w:tcW w:w="699" w:type="pct"/>
            <w:shd w:val="clear" w:color="auto" w:fill="auto"/>
            <w:noWrap/>
            <w:vAlign w:val="center"/>
          </w:tcPr>
          <w:p w:rsidR="00771E20" w:rsidRPr="00771E20" w:rsidRDefault="00771E20" w:rsidP="00771E20">
            <w:pPr>
              <w:jc w:val="right"/>
              <w:rPr>
                <w:rFonts w:asciiTheme="minorHAnsi" w:hAnsiTheme="minorHAnsi"/>
                <w:color w:val="000000"/>
                <w:sz w:val="20"/>
                <w:szCs w:val="20"/>
              </w:rPr>
            </w:pPr>
            <w:r w:rsidRPr="00771E20">
              <w:rPr>
                <w:rFonts w:asciiTheme="minorHAnsi" w:hAnsiTheme="minorHAnsi"/>
                <w:color w:val="000000"/>
                <w:sz w:val="20"/>
                <w:szCs w:val="20"/>
              </w:rPr>
              <w:t>3 520,00 Kč</w:t>
            </w:r>
          </w:p>
        </w:tc>
      </w:tr>
      <w:tr w:rsidR="00771E20" w:rsidRPr="00771E20" w:rsidTr="00771E20">
        <w:trPr>
          <w:trHeight w:val="227"/>
        </w:trPr>
        <w:tc>
          <w:tcPr>
            <w:tcW w:w="367" w:type="pct"/>
            <w:shd w:val="clear" w:color="auto" w:fill="auto"/>
            <w:vAlign w:val="center"/>
            <w:hideMark/>
          </w:tcPr>
          <w:p w:rsidR="00771E20" w:rsidRPr="00771E20" w:rsidRDefault="00771E20" w:rsidP="00771E20">
            <w:pPr>
              <w:jc w:val="center"/>
              <w:rPr>
                <w:rFonts w:asciiTheme="minorHAnsi" w:hAnsiTheme="minorHAnsi" w:cs="Arial"/>
                <w:sz w:val="20"/>
                <w:szCs w:val="20"/>
              </w:rPr>
            </w:pPr>
            <w:r w:rsidRPr="00771E20">
              <w:rPr>
                <w:rFonts w:asciiTheme="minorHAnsi" w:hAnsiTheme="minorHAnsi" w:cs="Arial"/>
                <w:sz w:val="20"/>
                <w:szCs w:val="20"/>
              </w:rPr>
              <w:t>155</w:t>
            </w:r>
          </w:p>
        </w:tc>
        <w:tc>
          <w:tcPr>
            <w:tcW w:w="3364" w:type="pct"/>
            <w:shd w:val="clear" w:color="auto" w:fill="auto"/>
            <w:vAlign w:val="center"/>
            <w:hideMark/>
          </w:tcPr>
          <w:p w:rsidR="00771E20" w:rsidRPr="00771E20" w:rsidRDefault="00771E20" w:rsidP="00771E20">
            <w:pPr>
              <w:jc w:val="left"/>
              <w:rPr>
                <w:rFonts w:asciiTheme="minorHAnsi" w:hAnsiTheme="minorHAnsi" w:cs="Arial"/>
                <w:sz w:val="20"/>
                <w:szCs w:val="20"/>
              </w:rPr>
            </w:pPr>
            <w:r w:rsidRPr="00771E20">
              <w:rPr>
                <w:rFonts w:asciiTheme="minorHAnsi" w:hAnsiTheme="minorHAnsi" w:cs="Arial"/>
                <w:sz w:val="20"/>
                <w:szCs w:val="20"/>
              </w:rPr>
              <w:t>ZÁKLADY ZE ŽELEZOBETONU DO C30/37 (B37)</w:t>
            </w:r>
          </w:p>
        </w:tc>
        <w:tc>
          <w:tcPr>
            <w:tcW w:w="570" w:type="pct"/>
            <w:shd w:val="clear" w:color="auto" w:fill="auto"/>
            <w:vAlign w:val="center"/>
            <w:hideMark/>
          </w:tcPr>
          <w:p w:rsidR="00771E20" w:rsidRPr="00771E20" w:rsidRDefault="00771E20" w:rsidP="00771E20">
            <w:pPr>
              <w:jc w:val="center"/>
              <w:rPr>
                <w:rFonts w:asciiTheme="minorHAnsi" w:hAnsiTheme="minorHAnsi" w:cs="Arial"/>
                <w:sz w:val="20"/>
                <w:szCs w:val="20"/>
              </w:rPr>
            </w:pPr>
            <w:r w:rsidRPr="00771E20">
              <w:rPr>
                <w:rFonts w:asciiTheme="minorHAnsi" w:hAnsiTheme="minorHAnsi" w:cs="Arial"/>
                <w:sz w:val="20"/>
                <w:szCs w:val="20"/>
              </w:rPr>
              <w:t xml:space="preserve">M3        </w:t>
            </w:r>
          </w:p>
        </w:tc>
        <w:tc>
          <w:tcPr>
            <w:tcW w:w="699" w:type="pct"/>
            <w:shd w:val="clear" w:color="auto" w:fill="auto"/>
            <w:noWrap/>
            <w:vAlign w:val="center"/>
          </w:tcPr>
          <w:p w:rsidR="00771E20" w:rsidRPr="00771E20" w:rsidRDefault="00771E20" w:rsidP="00771E20">
            <w:pPr>
              <w:jc w:val="right"/>
              <w:rPr>
                <w:rFonts w:asciiTheme="minorHAnsi" w:hAnsiTheme="minorHAnsi"/>
                <w:color w:val="000000"/>
                <w:sz w:val="20"/>
                <w:szCs w:val="20"/>
              </w:rPr>
            </w:pPr>
            <w:r w:rsidRPr="00771E20">
              <w:rPr>
                <w:rFonts w:asciiTheme="minorHAnsi" w:hAnsiTheme="minorHAnsi"/>
                <w:color w:val="000000"/>
                <w:sz w:val="20"/>
                <w:szCs w:val="20"/>
              </w:rPr>
              <w:t>3 790,00 Kč</w:t>
            </w:r>
          </w:p>
        </w:tc>
      </w:tr>
      <w:tr w:rsidR="00771E20" w:rsidRPr="00771E20" w:rsidTr="00771E20">
        <w:trPr>
          <w:trHeight w:val="227"/>
        </w:trPr>
        <w:tc>
          <w:tcPr>
            <w:tcW w:w="367" w:type="pct"/>
            <w:shd w:val="clear" w:color="auto" w:fill="auto"/>
            <w:vAlign w:val="center"/>
            <w:hideMark/>
          </w:tcPr>
          <w:p w:rsidR="00771E20" w:rsidRPr="00771E20" w:rsidRDefault="00771E20" w:rsidP="00771E20">
            <w:pPr>
              <w:jc w:val="center"/>
              <w:rPr>
                <w:rFonts w:asciiTheme="minorHAnsi" w:hAnsiTheme="minorHAnsi" w:cs="Arial"/>
                <w:sz w:val="20"/>
                <w:szCs w:val="20"/>
              </w:rPr>
            </w:pPr>
            <w:r w:rsidRPr="00771E20">
              <w:rPr>
                <w:rFonts w:asciiTheme="minorHAnsi" w:hAnsiTheme="minorHAnsi" w:cs="Arial"/>
                <w:sz w:val="20"/>
                <w:szCs w:val="20"/>
              </w:rPr>
              <w:t>156</w:t>
            </w:r>
          </w:p>
        </w:tc>
        <w:tc>
          <w:tcPr>
            <w:tcW w:w="3364" w:type="pct"/>
            <w:shd w:val="clear" w:color="auto" w:fill="auto"/>
            <w:vAlign w:val="center"/>
            <w:hideMark/>
          </w:tcPr>
          <w:p w:rsidR="00771E20" w:rsidRPr="00771E20" w:rsidRDefault="00771E20" w:rsidP="00771E20">
            <w:pPr>
              <w:jc w:val="left"/>
              <w:rPr>
                <w:rFonts w:asciiTheme="minorHAnsi" w:hAnsiTheme="minorHAnsi" w:cs="Arial"/>
                <w:sz w:val="20"/>
                <w:szCs w:val="20"/>
              </w:rPr>
            </w:pPr>
            <w:r w:rsidRPr="00771E20">
              <w:rPr>
                <w:rFonts w:asciiTheme="minorHAnsi" w:hAnsiTheme="minorHAnsi" w:cs="Arial"/>
                <w:sz w:val="20"/>
                <w:szCs w:val="20"/>
              </w:rPr>
              <w:t>VÝZTUŽ ZÁKLADŮ Z OCELI 10505, B500B</w:t>
            </w:r>
          </w:p>
        </w:tc>
        <w:tc>
          <w:tcPr>
            <w:tcW w:w="570" w:type="pct"/>
            <w:shd w:val="clear" w:color="auto" w:fill="auto"/>
            <w:vAlign w:val="center"/>
            <w:hideMark/>
          </w:tcPr>
          <w:p w:rsidR="00771E20" w:rsidRPr="00771E20" w:rsidRDefault="00771E20" w:rsidP="00771E20">
            <w:pPr>
              <w:jc w:val="center"/>
              <w:rPr>
                <w:rFonts w:asciiTheme="minorHAnsi" w:hAnsiTheme="minorHAnsi" w:cs="Arial"/>
                <w:sz w:val="20"/>
                <w:szCs w:val="20"/>
              </w:rPr>
            </w:pPr>
            <w:r w:rsidRPr="00771E20">
              <w:rPr>
                <w:rFonts w:asciiTheme="minorHAnsi" w:hAnsiTheme="minorHAnsi" w:cs="Arial"/>
                <w:sz w:val="20"/>
                <w:szCs w:val="20"/>
              </w:rPr>
              <w:t xml:space="preserve">T         </w:t>
            </w:r>
          </w:p>
        </w:tc>
        <w:tc>
          <w:tcPr>
            <w:tcW w:w="699" w:type="pct"/>
            <w:shd w:val="clear" w:color="auto" w:fill="auto"/>
            <w:noWrap/>
            <w:vAlign w:val="center"/>
          </w:tcPr>
          <w:p w:rsidR="00771E20" w:rsidRPr="00771E20" w:rsidRDefault="00771E20" w:rsidP="00771E20">
            <w:pPr>
              <w:jc w:val="right"/>
              <w:rPr>
                <w:rFonts w:asciiTheme="minorHAnsi" w:hAnsiTheme="minorHAnsi"/>
                <w:color w:val="000000"/>
                <w:sz w:val="20"/>
                <w:szCs w:val="20"/>
              </w:rPr>
            </w:pPr>
            <w:r w:rsidRPr="00771E20">
              <w:rPr>
                <w:rFonts w:asciiTheme="minorHAnsi" w:hAnsiTheme="minorHAnsi"/>
                <w:color w:val="000000"/>
                <w:sz w:val="20"/>
                <w:szCs w:val="20"/>
              </w:rPr>
              <w:t>24 150,00 Kč</w:t>
            </w:r>
          </w:p>
        </w:tc>
      </w:tr>
      <w:tr w:rsidR="00771E20" w:rsidRPr="00771E20" w:rsidTr="00771E20">
        <w:trPr>
          <w:trHeight w:val="227"/>
        </w:trPr>
        <w:tc>
          <w:tcPr>
            <w:tcW w:w="367" w:type="pct"/>
            <w:shd w:val="clear" w:color="auto" w:fill="auto"/>
            <w:vAlign w:val="center"/>
            <w:hideMark/>
          </w:tcPr>
          <w:p w:rsidR="00771E20" w:rsidRPr="00771E20" w:rsidRDefault="00771E20" w:rsidP="00771E20">
            <w:pPr>
              <w:jc w:val="center"/>
              <w:rPr>
                <w:rFonts w:asciiTheme="minorHAnsi" w:hAnsiTheme="minorHAnsi" w:cs="Arial"/>
                <w:sz w:val="20"/>
                <w:szCs w:val="20"/>
              </w:rPr>
            </w:pPr>
            <w:r w:rsidRPr="00771E20">
              <w:rPr>
                <w:rFonts w:asciiTheme="minorHAnsi" w:hAnsiTheme="minorHAnsi" w:cs="Arial"/>
                <w:sz w:val="20"/>
                <w:szCs w:val="20"/>
              </w:rPr>
              <w:t>157</w:t>
            </w:r>
          </w:p>
        </w:tc>
        <w:tc>
          <w:tcPr>
            <w:tcW w:w="3364" w:type="pct"/>
            <w:shd w:val="clear" w:color="auto" w:fill="auto"/>
            <w:vAlign w:val="center"/>
            <w:hideMark/>
          </w:tcPr>
          <w:p w:rsidR="00771E20" w:rsidRPr="00771E20" w:rsidRDefault="00771E20" w:rsidP="00771E20">
            <w:pPr>
              <w:jc w:val="left"/>
              <w:rPr>
                <w:rFonts w:asciiTheme="minorHAnsi" w:hAnsiTheme="minorHAnsi" w:cs="Arial"/>
                <w:sz w:val="20"/>
                <w:szCs w:val="20"/>
              </w:rPr>
            </w:pPr>
            <w:r w:rsidRPr="00771E20">
              <w:rPr>
                <w:rFonts w:asciiTheme="minorHAnsi" w:hAnsiTheme="minorHAnsi" w:cs="Arial"/>
                <w:sz w:val="20"/>
                <w:szCs w:val="20"/>
              </w:rPr>
              <w:t>KOTEVNÍ SÍTĚ PRO GABIONY A ARMOVANÉ ZEMINY</w:t>
            </w:r>
          </w:p>
        </w:tc>
        <w:tc>
          <w:tcPr>
            <w:tcW w:w="570" w:type="pct"/>
            <w:shd w:val="clear" w:color="auto" w:fill="auto"/>
            <w:vAlign w:val="center"/>
            <w:hideMark/>
          </w:tcPr>
          <w:p w:rsidR="00771E20" w:rsidRPr="00771E20" w:rsidRDefault="00771E20" w:rsidP="00771E20">
            <w:pPr>
              <w:jc w:val="center"/>
              <w:rPr>
                <w:rFonts w:asciiTheme="minorHAnsi" w:hAnsiTheme="minorHAnsi" w:cs="Arial"/>
                <w:sz w:val="20"/>
                <w:szCs w:val="20"/>
              </w:rPr>
            </w:pPr>
            <w:r w:rsidRPr="00771E20">
              <w:rPr>
                <w:rFonts w:asciiTheme="minorHAnsi" w:hAnsiTheme="minorHAnsi" w:cs="Arial"/>
                <w:sz w:val="20"/>
                <w:szCs w:val="20"/>
              </w:rPr>
              <w:t xml:space="preserve">M2        </w:t>
            </w:r>
          </w:p>
        </w:tc>
        <w:tc>
          <w:tcPr>
            <w:tcW w:w="699" w:type="pct"/>
            <w:shd w:val="clear" w:color="auto" w:fill="auto"/>
            <w:noWrap/>
            <w:vAlign w:val="center"/>
          </w:tcPr>
          <w:p w:rsidR="00771E20" w:rsidRPr="00771E20" w:rsidRDefault="00771E20" w:rsidP="00771E20">
            <w:pPr>
              <w:jc w:val="right"/>
              <w:rPr>
                <w:rFonts w:asciiTheme="minorHAnsi" w:hAnsiTheme="minorHAnsi"/>
                <w:color w:val="000000"/>
                <w:sz w:val="20"/>
                <w:szCs w:val="20"/>
              </w:rPr>
            </w:pPr>
            <w:r w:rsidRPr="00771E20">
              <w:rPr>
                <w:rFonts w:asciiTheme="minorHAnsi" w:hAnsiTheme="minorHAnsi"/>
                <w:color w:val="000000"/>
                <w:sz w:val="20"/>
                <w:szCs w:val="20"/>
              </w:rPr>
              <w:t>298,00 Kč</w:t>
            </w:r>
          </w:p>
        </w:tc>
      </w:tr>
      <w:tr w:rsidR="00771E20" w:rsidRPr="00771E20" w:rsidTr="00771E20">
        <w:trPr>
          <w:trHeight w:val="227"/>
        </w:trPr>
        <w:tc>
          <w:tcPr>
            <w:tcW w:w="367" w:type="pct"/>
            <w:shd w:val="clear" w:color="auto" w:fill="auto"/>
            <w:vAlign w:val="center"/>
            <w:hideMark/>
          </w:tcPr>
          <w:p w:rsidR="00771E20" w:rsidRPr="00771E20" w:rsidRDefault="00771E20" w:rsidP="00771E20">
            <w:pPr>
              <w:jc w:val="center"/>
              <w:rPr>
                <w:rFonts w:asciiTheme="minorHAnsi" w:hAnsiTheme="minorHAnsi" w:cs="Arial"/>
                <w:sz w:val="20"/>
                <w:szCs w:val="20"/>
              </w:rPr>
            </w:pPr>
            <w:r w:rsidRPr="00771E20">
              <w:rPr>
                <w:rFonts w:asciiTheme="minorHAnsi" w:hAnsiTheme="minorHAnsi" w:cs="Arial"/>
                <w:sz w:val="20"/>
                <w:szCs w:val="20"/>
              </w:rPr>
              <w:t>158</w:t>
            </w:r>
          </w:p>
        </w:tc>
        <w:tc>
          <w:tcPr>
            <w:tcW w:w="3364" w:type="pct"/>
            <w:shd w:val="clear" w:color="auto" w:fill="auto"/>
            <w:vAlign w:val="center"/>
            <w:hideMark/>
          </w:tcPr>
          <w:p w:rsidR="00771E20" w:rsidRPr="00771E20" w:rsidRDefault="00771E20" w:rsidP="00771E20">
            <w:pPr>
              <w:jc w:val="left"/>
              <w:rPr>
                <w:rFonts w:asciiTheme="minorHAnsi" w:hAnsiTheme="minorHAnsi" w:cs="Arial"/>
                <w:sz w:val="20"/>
                <w:szCs w:val="20"/>
              </w:rPr>
            </w:pPr>
            <w:r w:rsidRPr="00771E20">
              <w:rPr>
                <w:rFonts w:asciiTheme="minorHAnsi" w:hAnsiTheme="minorHAnsi" w:cs="Arial"/>
                <w:sz w:val="20"/>
                <w:szCs w:val="20"/>
              </w:rPr>
              <w:t>OPLÁŠTĚNÍ (ZPEVNĚNÍ) SÍŤOVINOU Z PLASTICKÝCH HMOT</w:t>
            </w:r>
          </w:p>
        </w:tc>
        <w:tc>
          <w:tcPr>
            <w:tcW w:w="570" w:type="pct"/>
            <w:shd w:val="clear" w:color="auto" w:fill="auto"/>
            <w:vAlign w:val="center"/>
            <w:hideMark/>
          </w:tcPr>
          <w:p w:rsidR="00771E20" w:rsidRPr="00771E20" w:rsidRDefault="00771E20" w:rsidP="00771E20">
            <w:pPr>
              <w:jc w:val="center"/>
              <w:rPr>
                <w:rFonts w:asciiTheme="minorHAnsi" w:hAnsiTheme="minorHAnsi" w:cs="Arial"/>
                <w:sz w:val="20"/>
                <w:szCs w:val="20"/>
              </w:rPr>
            </w:pPr>
            <w:r w:rsidRPr="00771E20">
              <w:rPr>
                <w:rFonts w:asciiTheme="minorHAnsi" w:hAnsiTheme="minorHAnsi" w:cs="Arial"/>
                <w:sz w:val="20"/>
                <w:szCs w:val="20"/>
              </w:rPr>
              <w:t xml:space="preserve">M2        </w:t>
            </w:r>
          </w:p>
        </w:tc>
        <w:tc>
          <w:tcPr>
            <w:tcW w:w="699" w:type="pct"/>
            <w:shd w:val="clear" w:color="auto" w:fill="auto"/>
            <w:noWrap/>
            <w:vAlign w:val="center"/>
          </w:tcPr>
          <w:p w:rsidR="00771E20" w:rsidRPr="00771E20" w:rsidRDefault="00771E20" w:rsidP="00771E20">
            <w:pPr>
              <w:jc w:val="right"/>
              <w:rPr>
                <w:rFonts w:asciiTheme="minorHAnsi" w:hAnsiTheme="minorHAnsi"/>
                <w:color w:val="000000"/>
                <w:sz w:val="20"/>
                <w:szCs w:val="20"/>
              </w:rPr>
            </w:pPr>
            <w:r w:rsidRPr="00771E20">
              <w:rPr>
                <w:rFonts w:asciiTheme="minorHAnsi" w:hAnsiTheme="minorHAnsi"/>
                <w:color w:val="000000"/>
                <w:sz w:val="20"/>
                <w:szCs w:val="20"/>
              </w:rPr>
              <w:t>235,00 Kč</w:t>
            </w:r>
          </w:p>
        </w:tc>
      </w:tr>
      <w:tr w:rsidR="00771E20" w:rsidRPr="00771E20" w:rsidTr="00771E20">
        <w:trPr>
          <w:trHeight w:val="227"/>
        </w:trPr>
        <w:tc>
          <w:tcPr>
            <w:tcW w:w="367" w:type="pct"/>
            <w:shd w:val="clear" w:color="auto" w:fill="auto"/>
            <w:vAlign w:val="center"/>
            <w:hideMark/>
          </w:tcPr>
          <w:p w:rsidR="00771E20" w:rsidRPr="00771E20" w:rsidRDefault="00771E20" w:rsidP="00771E20">
            <w:pPr>
              <w:jc w:val="center"/>
              <w:rPr>
                <w:rFonts w:asciiTheme="minorHAnsi" w:hAnsiTheme="minorHAnsi" w:cs="Arial"/>
                <w:sz w:val="20"/>
                <w:szCs w:val="20"/>
              </w:rPr>
            </w:pPr>
            <w:r w:rsidRPr="00771E20">
              <w:rPr>
                <w:rFonts w:asciiTheme="minorHAnsi" w:hAnsiTheme="minorHAnsi" w:cs="Arial"/>
                <w:sz w:val="20"/>
                <w:szCs w:val="20"/>
              </w:rPr>
              <w:t>159</w:t>
            </w:r>
          </w:p>
        </w:tc>
        <w:tc>
          <w:tcPr>
            <w:tcW w:w="3364" w:type="pct"/>
            <w:shd w:val="clear" w:color="auto" w:fill="auto"/>
            <w:vAlign w:val="center"/>
            <w:hideMark/>
          </w:tcPr>
          <w:p w:rsidR="00771E20" w:rsidRPr="00771E20" w:rsidRDefault="00771E20" w:rsidP="00771E20">
            <w:pPr>
              <w:jc w:val="left"/>
              <w:rPr>
                <w:rFonts w:asciiTheme="minorHAnsi" w:hAnsiTheme="minorHAnsi" w:cs="Arial"/>
                <w:sz w:val="20"/>
                <w:szCs w:val="20"/>
              </w:rPr>
            </w:pPr>
            <w:r w:rsidRPr="00771E20">
              <w:rPr>
                <w:rFonts w:asciiTheme="minorHAnsi" w:hAnsiTheme="minorHAnsi" w:cs="Arial"/>
                <w:sz w:val="20"/>
                <w:szCs w:val="20"/>
              </w:rPr>
              <w:t>OPLÁŠTĚNÍ (ZPEVNĚNÍ) Z GEOTEXTILIE A GEOMŘÍŽOVIN</w:t>
            </w:r>
            <w:r w:rsidRPr="00771E20">
              <w:rPr>
                <w:rFonts w:asciiTheme="minorHAnsi" w:hAnsiTheme="minorHAnsi" w:cs="Arial"/>
                <w:sz w:val="20"/>
                <w:szCs w:val="20"/>
              </w:rPr>
              <w:br/>
              <w:t>výztužná geomříž</w:t>
            </w:r>
          </w:p>
        </w:tc>
        <w:tc>
          <w:tcPr>
            <w:tcW w:w="570" w:type="pct"/>
            <w:shd w:val="clear" w:color="auto" w:fill="auto"/>
            <w:vAlign w:val="center"/>
            <w:hideMark/>
          </w:tcPr>
          <w:p w:rsidR="00771E20" w:rsidRPr="00771E20" w:rsidRDefault="00771E20" w:rsidP="00771E20">
            <w:pPr>
              <w:jc w:val="center"/>
              <w:rPr>
                <w:rFonts w:asciiTheme="minorHAnsi" w:hAnsiTheme="minorHAnsi" w:cs="Arial"/>
                <w:sz w:val="20"/>
                <w:szCs w:val="20"/>
              </w:rPr>
            </w:pPr>
            <w:r w:rsidRPr="00771E20">
              <w:rPr>
                <w:rFonts w:asciiTheme="minorHAnsi" w:hAnsiTheme="minorHAnsi" w:cs="Arial"/>
                <w:sz w:val="20"/>
                <w:szCs w:val="20"/>
              </w:rPr>
              <w:t xml:space="preserve">M2        </w:t>
            </w:r>
          </w:p>
        </w:tc>
        <w:tc>
          <w:tcPr>
            <w:tcW w:w="699" w:type="pct"/>
            <w:shd w:val="clear" w:color="auto" w:fill="auto"/>
            <w:noWrap/>
            <w:vAlign w:val="center"/>
          </w:tcPr>
          <w:p w:rsidR="00771E20" w:rsidRPr="00771E20" w:rsidRDefault="00771E20" w:rsidP="00771E20">
            <w:pPr>
              <w:jc w:val="right"/>
              <w:rPr>
                <w:rFonts w:asciiTheme="minorHAnsi" w:hAnsiTheme="minorHAnsi"/>
                <w:color w:val="000000"/>
                <w:sz w:val="20"/>
                <w:szCs w:val="20"/>
              </w:rPr>
            </w:pPr>
            <w:r w:rsidRPr="00771E20">
              <w:rPr>
                <w:rFonts w:asciiTheme="minorHAnsi" w:hAnsiTheme="minorHAnsi"/>
                <w:color w:val="000000"/>
                <w:sz w:val="20"/>
                <w:szCs w:val="20"/>
              </w:rPr>
              <w:t>68,00 Kč</w:t>
            </w:r>
          </w:p>
        </w:tc>
      </w:tr>
      <w:tr w:rsidR="00771E20" w:rsidRPr="00771E20" w:rsidTr="00771E20">
        <w:trPr>
          <w:trHeight w:val="227"/>
        </w:trPr>
        <w:tc>
          <w:tcPr>
            <w:tcW w:w="367" w:type="pct"/>
            <w:shd w:val="clear" w:color="auto" w:fill="auto"/>
            <w:vAlign w:val="center"/>
            <w:hideMark/>
          </w:tcPr>
          <w:p w:rsidR="00771E20" w:rsidRPr="00771E20" w:rsidRDefault="00771E20" w:rsidP="00771E20">
            <w:pPr>
              <w:jc w:val="center"/>
              <w:rPr>
                <w:rFonts w:asciiTheme="minorHAnsi" w:hAnsiTheme="minorHAnsi" w:cs="Arial"/>
                <w:sz w:val="20"/>
                <w:szCs w:val="20"/>
              </w:rPr>
            </w:pPr>
            <w:r w:rsidRPr="00771E20">
              <w:rPr>
                <w:rFonts w:asciiTheme="minorHAnsi" w:hAnsiTheme="minorHAnsi" w:cs="Arial"/>
                <w:sz w:val="20"/>
                <w:szCs w:val="20"/>
              </w:rPr>
              <w:t>160</w:t>
            </w:r>
          </w:p>
        </w:tc>
        <w:tc>
          <w:tcPr>
            <w:tcW w:w="3364" w:type="pct"/>
            <w:shd w:val="clear" w:color="auto" w:fill="auto"/>
            <w:vAlign w:val="center"/>
            <w:hideMark/>
          </w:tcPr>
          <w:p w:rsidR="00771E20" w:rsidRPr="00771E20" w:rsidRDefault="00771E20" w:rsidP="00771E20">
            <w:pPr>
              <w:jc w:val="left"/>
              <w:rPr>
                <w:rFonts w:asciiTheme="minorHAnsi" w:hAnsiTheme="minorHAnsi" w:cs="Arial"/>
                <w:sz w:val="20"/>
                <w:szCs w:val="20"/>
              </w:rPr>
            </w:pPr>
            <w:r w:rsidRPr="00771E20">
              <w:rPr>
                <w:rFonts w:asciiTheme="minorHAnsi" w:hAnsiTheme="minorHAnsi" w:cs="Arial"/>
                <w:sz w:val="20"/>
                <w:szCs w:val="20"/>
              </w:rPr>
              <w:t>OPLÁŠTĚNÍ (ZPEVNĚNÍ) Z GEOTEXTILIE A GEOMŘÍŽOVIN</w:t>
            </w:r>
            <w:r w:rsidRPr="00771E20">
              <w:rPr>
                <w:rFonts w:asciiTheme="minorHAnsi" w:hAnsiTheme="minorHAnsi" w:cs="Arial"/>
                <w:sz w:val="20"/>
                <w:szCs w:val="20"/>
              </w:rPr>
              <w:br/>
              <w:t>separační geotextilie min. 300 g/m2</w:t>
            </w:r>
            <w:r w:rsidRPr="00771E20">
              <w:rPr>
                <w:rFonts w:asciiTheme="minorHAnsi" w:hAnsiTheme="minorHAnsi" w:cs="Arial"/>
                <w:sz w:val="20"/>
                <w:szCs w:val="20"/>
              </w:rPr>
              <w:br/>
              <w:t xml:space="preserve"> </w:t>
            </w:r>
          </w:p>
        </w:tc>
        <w:tc>
          <w:tcPr>
            <w:tcW w:w="570" w:type="pct"/>
            <w:shd w:val="clear" w:color="auto" w:fill="auto"/>
            <w:vAlign w:val="center"/>
            <w:hideMark/>
          </w:tcPr>
          <w:p w:rsidR="00771E20" w:rsidRPr="00771E20" w:rsidRDefault="00771E20" w:rsidP="00771E20">
            <w:pPr>
              <w:jc w:val="center"/>
              <w:rPr>
                <w:rFonts w:asciiTheme="minorHAnsi" w:hAnsiTheme="minorHAnsi" w:cs="Arial"/>
                <w:sz w:val="20"/>
                <w:szCs w:val="20"/>
              </w:rPr>
            </w:pPr>
            <w:r w:rsidRPr="00771E20">
              <w:rPr>
                <w:rFonts w:asciiTheme="minorHAnsi" w:hAnsiTheme="minorHAnsi" w:cs="Arial"/>
                <w:sz w:val="20"/>
                <w:szCs w:val="20"/>
              </w:rPr>
              <w:t xml:space="preserve">M2        </w:t>
            </w:r>
          </w:p>
        </w:tc>
        <w:tc>
          <w:tcPr>
            <w:tcW w:w="699" w:type="pct"/>
            <w:shd w:val="clear" w:color="auto" w:fill="auto"/>
            <w:noWrap/>
            <w:vAlign w:val="center"/>
          </w:tcPr>
          <w:p w:rsidR="00771E20" w:rsidRPr="00771E20" w:rsidRDefault="00771E20" w:rsidP="00771E20">
            <w:pPr>
              <w:jc w:val="right"/>
              <w:rPr>
                <w:rFonts w:asciiTheme="minorHAnsi" w:hAnsiTheme="minorHAnsi"/>
                <w:color w:val="000000"/>
                <w:sz w:val="20"/>
                <w:szCs w:val="20"/>
              </w:rPr>
            </w:pPr>
            <w:r w:rsidRPr="00771E20">
              <w:rPr>
                <w:rFonts w:asciiTheme="minorHAnsi" w:hAnsiTheme="minorHAnsi"/>
                <w:color w:val="000000"/>
                <w:sz w:val="20"/>
                <w:szCs w:val="20"/>
              </w:rPr>
              <w:t>68,00 Kč</w:t>
            </w:r>
          </w:p>
        </w:tc>
      </w:tr>
      <w:tr w:rsidR="00771E20" w:rsidRPr="00771E20" w:rsidTr="00771E20">
        <w:trPr>
          <w:trHeight w:val="227"/>
        </w:trPr>
        <w:tc>
          <w:tcPr>
            <w:tcW w:w="367" w:type="pct"/>
            <w:shd w:val="clear" w:color="auto" w:fill="auto"/>
            <w:vAlign w:val="center"/>
            <w:hideMark/>
          </w:tcPr>
          <w:p w:rsidR="00771E20" w:rsidRPr="00771E20" w:rsidRDefault="00771E20" w:rsidP="00771E20">
            <w:pPr>
              <w:jc w:val="center"/>
              <w:rPr>
                <w:rFonts w:asciiTheme="minorHAnsi" w:hAnsiTheme="minorHAnsi" w:cs="Arial"/>
                <w:sz w:val="20"/>
                <w:szCs w:val="20"/>
              </w:rPr>
            </w:pPr>
            <w:r w:rsidRPr="00771E20">
              <w:rPr>
                <w:rFonts w:asciiTheme="minorHAnsi" w:hAnsiTheme="minorHAnsi" w:cs="Arial"/>
                <w:sz w:val="20"/>
                <w:szCs w:val="20"/>
              </w:rPr>
              <w:t> </w:t>
            </w:r>
          </w:p>
        </w:tc>
        <w:tc>
          <w:tcPr>
            <w:tcW w:w="3364" w:type="pct"/>
            <w:shd w:val="clear" w:color="auto" w:fill="auto"/>
            <w:vAlign w:val="center"/>
            <w:hideMark/>
          </w:tcPr>
          <w:p w:rsidR="00771E20" w:rsidRPr="00771E20" w:rsidRDefault="00771E20" w:rsidP="00771E20">
            <w:pPr>
              <w:jc w:val="left"/>
              <w:rPr>
                <w:rFonts w:asciiTheme="minorHAnsi" w:hAnsiTheme="minorHAnsi" w:cs="Arial"/>
                <w:sz w:val="20"/>
                <w:szCs w:val="20"/>
              </w:rPr>
            </w:pPr>
            <w:r w:rsidRPr="00771E20">
              <w:rPr>
                <w:rFonts w:asciiTheme="minorHAnsi" w:hAnsiTheme="minorHAnsi" w:cs="Arial"/>
                <w:sz w:val="20"/>
                <w:szCs w:val="20"/>
              </w:rPr>
              <w:t>Základy</w:t>
            </w:r>
          </w:p>
        </w:tc>
        <w:tc>
          <w:tcPr>
            <w:tcW w:w="570" w:type="pct"/>
            <w:shd w:val="clear" w:color="auto" w:fill="auto"/>
            <w:vAlign w:val="center"/>
            <w:hideMark/>
          </w:tcPr>
          <w:p w:rsidR="00771E20" w:rsidRPr="00771E20" w:rsidRDefault="00771E20" w:rsidP="00771E20">
            <w:pPr>
              <w:jc w:val="center"/>
              <w:rPr>
                <w:rFonts w:asciiTheme="minorHAnsi" w:hAnsiTheme="minorHAnsi" w:cs="Arial"/>
                <w:sz w:val="20"/>
                <w:szCs w:val="20"/>
              </w:rPr>
            </w:pPr>
            <w:r w:rsidRPr="00771E20">
              <w:rPr>
                <w:rFonts w:asciiTheme="minorHAnsi" w:hAnsiTheme="minorHAnsi" w:cs="Arial"/>
                <w:sz w:val="20"/>
                <w:szCs w:val="20"/>
              </w:rPr>
              <w:t> </w:t>
            </w:r>
          </w:p>
        </w:tc>
        <w:tc>
          <w:tcPr>
            <w:tcW w:w="699" w:type="pct"/>
            <w:shd w:val="clear" w:color="auto" w:fill="auto"/>
            <w:noWrap/>
            <w:vAlign w:val="center"/>
          </w:tcPr>
          <w:p w:rsidR="00771E20" w:rsidRPr="00771E20" w:rsidRDefault="00771E20" w:rsidP="00771E20">
            <w:pPr>
              <w:jc w:val="left"/>
              <w:rPr>
                <w:rFonts w:asciiTheme="minorHAnsi" w:hAnsiTheme="minorHAnsi" w:cs="Arial"/>
                <w:b/>
                <w:bCs/>
                <w:sz w:val="20"/>
                <w:szCs w:val="20"/>
              </w:rPr>
            </w:pPr>
            <w:r w:rsidRPr="00771E20">
              <w:rPr>
                <w:rFonts w:asciiTheme="minorHAnsi" w:hAnsiTheme="minorHAnsi" w:cs="Arial"/>
                <w:b/>
                <w:bCs/>
                <w:sz w:val="20"/>
                <w:szCs w:val="20"/>
              </w:rPr>
              <w:t> </w:t>
            </w:r>
          </w:p>
        </w:tc>
      </w:tr>
      <w:tr w:rsidR="00771E20" w:rsidRPr="00771E20" w:rsidTr="00771E20">
        <w:trPr>
          <w:trHeight w:val="227"/>
        </w:trPr>
        <w:tc>
          <w:tcPr>
            <w:tcW w:w="367" w:type="pct"/>
            <w:shd w:val="clear" w:color="auto" w:fill="auto"/>
            <w:vAlign w:val="center"/>
            <w:hideMark/>
          </w:tcPr>
          <w:p w:rsidR="00771E20" w:rsidRPr="00771E20" w:rsidRDefault="00771E20" w:rsidP="00771E20">
            <w:pPr>
              <w:jc w:val="center"/>
              <w:rPr>
                <w:rFonts w:asciiTheme="minorHAnsi" w:hAnsiTheme="minorHAnsi" w:cs="Arial"/>
                <w:sz w:val="20"/>
                <w:szCs w:val="20"/>
              </w:rPr>
            </w:pPr>
          </w:p>
        </w:tc>
        <w:tc>
          <w:tcPr>
            <w:tcW w:w="3364" w:type="pct"/>
            <w:shd w:val="clear" w:color="auto" w:fill="auto"/>
            <w:vAlign w:val="center"/>
            <w:hideMark/>
          </w:tcPr>
          <w:p w:rsidR="00771E20" w:rsidRPr="00771E20" w:rsidRDefault="00771E20" w:rsidP="00771E20">
            <w:pPr>
              <w:jc w:val="left"/>
              <w:rPr>
                <w:rFonts w:asciiTheme="minorHAnsi" w:hAnsiTheme="minorHAnsi" w:cs="Arial"/>
                <w:sz w:val="20"/>
                <w:szCs w:val="20"/>
              </w:rPr>
            </w:pPr>
          </w:p>
        </w:tc>
        <w:tc>
          <w:tcPr>
            <w:tcW w:w="570" w:type="pct"/>
            <w:shd w:val="clear" w:color="auto" w:fill="auto"/>
            <w:vAlign w:val="center"/>
            <w:hideMark/>
          </w:tcPr>
          <w:p w:rsidR="00771E20" w:rsidRPr="00771E20" w:rsidRDefault="00771E20" w:rsidP="00771E20">
            <w:pPr>
              <w:jc w:val="center"/>
              <w:rPr>
                <w:rFonts w:asciiTheme="minorHAnsi" w:hAnsiTheme="minorHAnsi" w:cs="Arial"/>
                <w:sz w:val="20"/>
                <w:szCs w:val="20"/>
              </w:rPr>
            </w:pPr>
          </w:p>
        </w:tc>
        <w:tc>
          <w:tcPr>
            <w:tcW w:w="699" w:type="pct"/>
            <w:shd w:val="clear" w:color="auto" w:fill="auto"/>
            <w:noWrap/>
            <w:vAlign w:val="center"/>
          </w:tcPr>
          <w:p w:rsidR="00771E20" w:rsidRPr="00771E20" w:rsidRDefault="00771E20" w:rsidP="00771E20">
            <w:pPr>
              <w:rPr>
                <w:rFonts w:asciiTheme="minorHAnsi" w:hAnsiTheme="minorHAnsi" w:cs="Arial"/>
                <w:b/>
                <w:bCs/>
                <w:sz w:val="20"/>
                <w:szCs w:val="20"/>
              </w:rPr>
            </w:pPr>
          </w:p>
        </w:tc>
      </w:tr>
      <w:tr w:rsidR="00771E20" w:rsidRPr="00771E20" w:rsidTr="00771E20">
        <w:trPr>
          <w:trHeight w:val="227"/>
        </w:trPr>
        <w:tc>
          <w:tcPr>
            <w:tcW w:w="367" w:type="pct"/>
            <w:shd w:val="clear" w:color="auto" w:fill="auto"/>
            <w:vAlign w:val="center"/>
            <w:hideMark/>
          </w:tcPr>
          <w:p w:rsidR="00771E20" w:rsidRPr="00771E20" w:rsidRDefault="00771E20" w:rsidP="00771E20">
            <w:pPr>
              <w:jc w:val="center"/>
              <w:rPr>
                <w:rFonts w:asciiTheme="minorHAnsi" w:hAnsiTheme="minorHAnsi" w:cs="Arial"/>
                <w:b/>
                <w:sz w:val="20"/>
                <w:szCs w:val="20"/>
              </w:rPr>
            </w:pPr>
          </w:p>
        </w:tc>
        <w:tc>
          <w:tcPr>
            <w:tcW w:w="3364" w:type="pct"/>
            <w:shd w:val="clear" w:color="auto" w:fill="auto"/>
            <w:vAlign w:val="center"/>
            <w:hideMark/>
          </w:tcPr>
          <w:p w:rsidR="00771E20" w:rsidRPr="00771E20" w:rsidRDefault="00771E20" w:rsidP="00771E20">
            <w:pPr>
              <w:jc w:val="left"/>
              <w:rPr>
                <w:rFonts w:asciiTheme="minorHAnsi" w:hAnsiTheme="minorHAnsi" w:cs="Arial"/>
                <w:b/>
                <w:sz w:val="20"/>
                <w:szCs w:val="20"/>
              </w:rPr>
            </w:pPr>
            <w:r w:rsidRPr="00771E20">
              <w:rPr>
                <w:rFonts w:asciiTheme="minorHAnsi" w:hAnsiTheme="minorHAnsi" w:cs="Arial"/>
                <w:b/>
                <w:sz w:val="20"/>
                <w:szCs w:val="20"/>
              </w:rPr>
              <w:t>Svislé konstrukce</w:t>
            </w:r>
          </w:p>
        </w:tc>
        <w:tc>
          <w:tcPr>
            <w:tcW w:w="570" w:type="pct"/>
            <w:shd w:val="clear" w:color="auto" w:fill="auto"/>
            <w:vAlign w:val="center"/>
            <w:hideMark/>
          </w:tcPr>
          <w:p w:rsidR="00771E20" w:rsidRPr="00771E20" w:rsidRDefault="00771E20" w:rsidP="00771E20">
            <w:pPr>
              <w:jc w:val="center"/>
              <w:rPr>
                <w:rFonts w:asciiTheme="minorHAnsi" w:hAnsiTheme="minorHAnsi" w:cs="Arial"/>
                <w:b/>
                <w:sz w:val="20"/>
                <w:szCs w:val="20"/>
              </w:rPr>
            </w:pPr>
          </w:p>
        </w:tc>
        <w:tc>
          <w:tcPr>
            <w:tcW w:w="699" w:type="pct"/>
            <w:shd w:val="clear" w:color="auto" w:fill="auto"/>
            <w:noWrap/>
            <w:vAlign w:val="center"/>
          </w:tcPr>
          <w:p w:rsidR="00771E20" w:rsidRPr="00771E20" w:rsidRDefault="00771E20" w:rsidP="00771E20">
            <w:pPr>
              <w:rPr>
                <w:rFonts w:asciiTheme="minorHAnsi" w:hAnsiTheme="minorHAnsi"/>
                <w:sz w:val="20"/>
                <w:szCs w:val="20"/>
              </w:rPr>
            </w:pPr>
          </w:p>
        </w:tc>
      </w:tr>
      <w:tr w:rsidR="00771E20" w:rsidRPr="00771E20" w:rsidTr="00771E20">
        <w:trPr>
          <w:trHeight w:val="227"/>
        </w:trPr>
        <w:tc>
          <w:tcPr>
            <w:tcW w:w="367" w:type="pct"/>
            <w:shd w:val="clear" w:color="auto" w:fill="auto"/>
            <w:vAlign w:val="center"/>
            <w:hideMark/>
          </w:tcPr>
          <w:p w:rsidR="00771E20" w:rsidRPr="00771E20" w:rsidRDefault="00771E20" w:rsidP="00771E20">
            <w:pPr>
              <w:jc w:val="center"/>
              <w:rPr>
                <w:rFonts w:asciiTheme="minorHAnsi" w:hAnsiTheme="minorHAnsi" w:cs="Arial"/>
                <w:sz w:val="20"/>
                <w:szCs w:val="20"/>
              </w:rPr>
            </w:pPr>
            <w:r w:rsidRPr="00771E20">
              <w:rPr>
                <w:rFonts w:asciiTheme="minorHAnsi" w:hAnsiTheme="minorHAnsi" w:cs="Arial"/>
                <w:sz w:val="20"/>
                <w:szCs w:val="20"/>
              </w:rPr>
              <w:t>161</w:t>
            </w:r>
          </w:p>
        </w:tc>
        <w:tc>
          <w:tcPr>
            <w:tcW w:w="3364" w:type="pct"/>
            <w:shd w:val="clear" w:color="auto" w:fill="auto"/>
            <w:vAlign w:val="center"/>
            <w:hideMark/>
          </w:tcPr>
          <w:p w:rsidR="00771E20" w:rsidRPr="00771E20" w:rsidRDefault="00771E20" w:rsidP="00771E20">
            <w:pPr>
              <w:jc w:val="left"/>
              <w:rPr>
                <w:rFonts w:asciiTheme="minorHAnsi" w:hAnsiTheme="minorHAnsi" w:cs="Arial"/>
                <w:sz w:val="20"/>
                <w:szCs w:val="20"/>
              </w:rPr>
            </w:pPr>
            <w:r w:rsidRPr="00771E20">
              <w:rPr>
                <w:rFonts w:asciiTheme="minorHAnsi" w:hAnsiTheme="minorHAnsi" w:cs="Arial"/>
                <w:sz w:val="20"/>
                <w:szCs w:val="20"/>
              </w:rPr>
              <w:t>ZDI A STĚNY PODPĚR A VOLNÉ Z DÍLCŮ ŽELBET</w:t>
            </w:r>
          </w:p>
        </w:tc>
        <w:tc>
          <w:tcPr>
            <w:tcW w:w="570" w:type="pct"/>
            <w:shd w:val="clear" w:color="auto" w:fill="auto"/>
            <w:vAlign w:val="center"/>
            <w:hideMark/>
          </w:tcPr>
          <w:p w:rsidR="00771E20" w:rsidRPr="00771E20" w:rsidRDefault="00771E20" w:rsidP="00771E20">
            <w:pPr>
              <w:jc w:val="center"/>
              <w:rPr>
                <w:rFonts w:asciiTheme="minorHAnsi" w:hAnsiTheme="minorHAnsi" w:cs="Arial"/>
                <w:sz w:val="20"/>
                <w:szCs w:val="20"/>
              </w:rPr>
            </w:pPr>
            <w:r w:rsidRPr="00771E20">
              <w:rPr>
                <w:rFonts w:asciiTheme="minorHAnsi" w:hAnsiTheme="minorHAnsi" w:cs="Arial"/>
                <w:sz w:val="20"/>
                <w:szCs w:val="20"/>
              </w:rPr>
              <w:t xml:space="preserve">M3        </w:t>
            </w:r>
          </w:p>
        </w:tc>
        <w:tc>
          <w:tcPr>
            <w:tcW w:w="699" w:type="pct"/>
            <w:shd w:val="clear" w:color="auto" w:fill="auto"/>
            <w:noWrap/>
            <w:vAlign w:val="center"/>
          </w:tcPr>
          <w:p w:rsidR="00771E20" w:rsidRPr="00771E20" w:rsidRDefault="00771E20" w:rsidP="00771E20">
            <w:pPr>
              <w:jc w:val="right"/>
              <w:rPr>
                <w:rFonts w:asciiTheme="minorHAnsi" w:hAnsiTheme="minorHAnsi"/>
                <w:color w:val="000000"/>
                <w:sz w:val="20"/>
                <w:szCs w:val="20"/>
              </w:rPr>
            </w:pPr>
            <w:r w:rsidRPr="00771E20">
              <w:rPr>
                <w:rFonts w:asciiTheme="minorHAnsi" w:hAnsiTheme="minorHAnsi"/>
                <w:color w:val="000000"/>
                <w:sz w:val="20"/>
                <w:szCs w:val="20"/>
              </w:rPr>
              <w:t>12 900,00 Kč</w:t>
            </w:r>
          </w:p>
        </w:tc>
      </w:tr>
      <w:tr w:rsidR="00771E20" w:rsidRPr="00771E20" w:rsidTr="00771E20">
        <w:trPr>
          <w:trHeight w:val="227"/>
        </w:trPr>
        <w:tc>
          <w:tcPr>
            <w:tcW w:w="367" w:type="pct"/>
            <w:shd w:val="clear" w:color="auto" w:fill="auto"/>
            <w:vAlign w:val="center"/>
            <w:hideMark/>
          </w:tcPr>
          <w:p w:rsidR="00771E20" w:rsidRPr="00771E20" w:rsidRDefault="00771E20" w:rsidP="00771E20">
            <w:pPr>
              <w:jc w:val="center"/>
              <w:rPr>
                <w:rFonts w:asciiTheme="minorHAnsi" w:hAnsiTheme="minorHAnsi" w:cs="Arial"/>
                <w:sz w:val="20"/>
                <w:szCs w:val="20"/>
              </w:rPr>
            </w:pPr>
            <w:r w:rsidRPr="00771E20">
              <w:rPr>
                <w:rFonts w:asciiTheme="minorHAnsi" w:hAnsiTheme="minorHAnsi" w:cs="Arial"/>
                <w:sz w:val="20"/>
                <w:szCs w:val="20"/>
              </w:rPr>
              <w:t>162</w:t>
            </w:r>
          </w:p>
        </w:tc>
        <w:tc>
          <w:tcPr>
            <w:tcW w:w="3364" w:type="pct"/>
            <w:shd w:val="clear" w:color="auto" w:fill="auto"/>
            <w:vAlign w:val="center"/>
            <w:hideMark/>
          </w:tcPr>
          <w:p w:rsidR="00771E20" w:rsidRPr="00771E20" w:rsidRDefault="00771E20" w:rsidP="00771E20">
            <w:pPr>
              <w:jc w:val="left"/>
              <w:rPr>
                <w:rFonts w:asciiTheme="minorHAnsi" w:hAnsiTheme="minorHAnsi" w:cs="Arial"/>
                <w:sz w:val="20"/>
                <w:szCs w:val="20"/>
              </w:rPr>
            </w:pPr>
            <w:r w:rsidRPr="00771E20">
              <w:rPr>
                <w:rFonts w:asciiTheme="minorHAnsi" w:hAnsiTheme="minorHAnsi" w:cs="Arial"/>
                <w:sz w:val="20"/>
                <w:szCs w:val="20"/>
              </w:rPr>
              <w:t>ZDI A STĚNY PODPĚR A VOLNÉ Z KAMENE A LOM VÝROBKŮ NA MC</w:t>
            </w:r>
          </w:p>
        </w:tc>
        <w:tc>
          <w:tcPr>
            <w:tcW w:w="570" w:type="pct"/>
            <w:shd w:val="clear" w:color="auto" w:fill="auto"/>
            <w:vAlign w:val="center"/>
            <w:hideMark/>
          </w:tcPr>
          <w:p w:rsidR="00771E20" w:rsidRPr="00771E20" w:rsidRDefault="00771E20" w:rsidP="00771E20">
            <w:pPr>
              <w:jc w:val="center"/>
              <w:rPr>
                <w:rFonts w:asciiTheme="minorHAnsi" w:hAnsiTheme="minorHAnsi" w:cs="Arial"/>
                <w:sz w:val="20"/>
                <w:szCs w:val="20"/>
              </w:rPr>
            </w:pPr>
            <w:r w:rsidRPr="00771E20">
              <w:rPr>
                <w:rFonts w:asciiTheme="minorHAnsi" w:hAnsiTheme="minorHAnsi" w:cs="Arial"/>
                <w:sz w:val="20"/>
                <w:szCs w:val="20"/>
              </w:rPr>
              <w:t xml:space="preserve">M3        </w:t>
            </w:r>
          </w:p>
        </w:tc>
        <w:tc>
          <w:tcPr>
            <w:tcW w:w="699" w:type="pct"/>
            <w:shd w:val="clear" w:color="auto" w:fill="auto"/>
            <w:noWrap/>
            <w:vAlign w:val="center"/>
          </w:tcPr>
          <w:p w:rsidR="00771E20" w:rsidRPr="00771E20" w:rsidRDefault="00771E20" w:rsidP="00771E20">
            <w:pPr>
              <w:jc w:val="right"/>
              <w:rPr>
                <w:rFonts w:asciiTheme="minorHAnsi" w:hAnsiTheme="minorHAnsi"/>
                <w:color w:val="000000"/>
                <w:sz w:val="20"/>
                <w:szCs w:val="20"/>
              </w:rPr>
            </w:pPr>
            <w:r w:rsidRPr="00771E20">
              <w:rPr>
                <w:rFonts w:asciiTheme="minorHAnsi" w:hAnsiTheme="minorHAnsi"/>
                <w:color w:val="000000"/>
                <w:sz w:val="20"/>
                <w:szCs w:val="20"/>
              </w:rPr>
              <w:t>2 830,00 Kč</w:t>
            </w:r>
          </w:p>
        </w:tc>
      </w:tr>
      <w:tr w:rsidR="00771E20" w:rsidRPr="00771E20" w:rsidTr="00771E20">
        <w:trPr>
          <w:trHeight w:val="227"/>
        </w:trPr>
        <w:tc>
          <w:tcPr>
            <w:tcW w:w="367" w:type="pct"/>
            <w:shd w:val="clear" w:color="auto" w:fill="auto"/>
            <w:vAlign w:val="center"/>
            <w:hideMark/>
          </w:tcPr>
          <w:p w:rsidR="00771E20" w:rsidRPr="00771E20" w:rsidRDefault="00771E20" w:rsidP="00771E20">
            <w:pPr>
              <w:jc w:val="center"/>
              <w:rPr>
                <w:rFonts w:asciiTheme="minorHAnsi" w:hAnsiTheme="minorHAnsi" w:cs="Arial"/>
                <w:sz w:val="20"/>
                <w:szCs w:val="20"/>
              </w:rPr>
            </w:pPr>
            <w:r w:rsidRPr="00771E20">
              <w:rPr>
                <w:rFonts w:asciiTheme="minorHAnsi" w:hAnsiTheme="minorHAnsi" w:cs="Arial"/>
                <w:sz w:val="20"/>
                <w:szCs w:val="20"/>
              </w:rPr>
              <w:t>163</w:t>
            </w:r>
          </w:p>
        </w:tc>
        <w:tc>
          <w:tcPr>
            <w:tcW w:w="3364" w:type="pct"/>
            <w:shd w:val="clear" w:color="auto" w:fill="auto"/>
            <w:vAlign w:val="center"/>
            <w:hideMark/>
          </w:tcPr>
          <w:p w:rsidR="00771E20" w:rsidRPr="00771E20" w:rsidRDefault="00771E20" w:rsidP="00771E20">
            <w:pPr>
              <w:jc w:val="left"/>
              <w:rPr>
                <w:rFonts w:asciiTheme="minorHAnsi" w:hAnsiTheme="minorHAnsi" w:cs="Arial"/>
                <w:sz w:val="20"/>
                <w:szCs w:val="20"/>
              </w:rPr>
            </w:pPr>
            <w:r w:rsidRPr="00771E20">
              <w:rPr>
                <w:rFonts w:asciiTheme="minorHAnsi" w:hAnsiTheme="minorHAnsi" w:cs="Arial"/>
                <w:sz w:val="20"/>
                <w:szCs w:val="20"/>
              </w:rPr>
              <w:t>ZDI A STĚNY PODP A VOL ZE ŽELEZOBET DO C30/37 (B37)</w:t>
            </w:r>
          </w:p>
        </w:tc>
        <w:tc>
          <w:tcPr>
            <w:tcW w:w="570" w:type="pct"/>
            <w:shd w:val="clear" w:color="auto" w:fill="auto"/>
            <w:vAlign w:val="center"/>
            <w:hideMark/>
          </w:tcPr>
          <w:p w:rsidR="00771E20" w:rsidRPr="00771E20" w:rsidRDefault="00771E20" w:rsidP="00771E20">
            <w:pPr>
              <w:jc w:val="center"/>
              <w:rPr>
                <w:rFonts w:asciiTheme="minorHAnsi" w:hAnsiTheme="minorHAnsi" w:cs="Arial"/>
                <w:sz w:val="20"/>
                <w:szCs w:val="20"/>
              </w:rPr>
            </w:pPr>
            <w:r w:rsidRPr="00771E20">
              <w:rPr>
                <w:rFonts w:asciiTheme="minorHAnsi" w:hAnsiTheme="minorHAnsi" w:cs="Arial"/>
                <w:sz w:val="20"/>
                <w:szCs w:val="20"/>
              </w:rPr>
              <w:t xml:space="preserve">M3        </w:t>
            </w:r>
          </w:p>
        </w:tc>
        <w:tc>
          <w:tcPr>
            <w:tcW w:w="699" w:type="pct"/>
            <w:shd w:val="clear" w:color="auto" w:fill="auto"/>
            <w:noWrap/>
            <w:vAlign w:val="center"/>
          </w:tcPr>
          <w:p w:rsidR="00771E20" w:rsidRPr="00771E20" w:rsidRDefault="00771E20" w:rsidP="00771E20">
            <w:pPr>
              <w:jc w:val="right"/>
              <w:rPr>
                <w:rFonts w:asciiTheme="minorHAnsi" w:hAnsiTheme="minorHAnsi"/>
                <w:color w:val="000000"/>
                <w:sz w:val="20"/>
                <w:szCs w:val="20"/>
              </w:rPr>
            </w:pPr>
            <w:r w:rsidRPr="00771E20">
              <w:rPr>
                <w:rFonts w:asciiTheme="minorHAnsi" w:hAnsiTheme="minorHAnsi"/>
                <w:color w:val="000000"/>
                <w:sz w:val="20"/>
                <w:szCs w:val="20"/>
              </w:rPr>
              <w:t>6 990,00 Kč</w:t>
            </w:r>
          </w:p>
        </w:tc>
      </w:tr>
      <w:tr w:rsidR="00771E20" w:rsidRPr="00771E20" w:rsidTr="00771E20">
        <w:trPr>
          <w:trHeight w:val="227"/>
        </w:trPr>
        <w:tc>
          <w:tcPr>
            <w:tcW w:w="367" w:type="pct"/>
            <w:shd w:val="clear" w:color="auto" w:fill="auto"/>
            <w:vAlign w:val="center"/>
            <w:hideMark/>
          </w:tcPr>
          <w:p w:rsidR="00771E20" w:rsidRPr="00771E20" w:rsidRDefault="00771E20" w:rsidP="00771E20">
            <w:pPr>
              <w:jc w:val="center"/>
              <w:rPr>
                <w:rFonts w:asciiTheme="minorHAnsi" w:hAnsiTheme="minorHAnsi" w:cs="Arial"/>
                <w:sz w:val="20"/>
                <w:szCs w:val="20"/>
              </w:rPr>
            </w:pPr>
            <w:r w:rsidRPr="00771E20">
              <w:rPr>
                <w:rFonts w:asciiTheme="minorHAnsi" w:hAnsiTheme="minorHAnsi" w:cs="Arial"/>
                <w:sz w:val="20"/>
                <w:szCs w:val="20"/>
              </w:rPr>
              <w:t>164</w:t>
            </w:r>
          </w:p>
        </w:tc>
        <w:tc>
          <w:tcPr>
            <w:tcW w:w="3364" w:type="pct"/>
            <w:shd w:val="clear" w:color="auto" w:fill="auto"/>
            <w:vAlign w:val="center"/>
            <w:hideMark/>
          </w:tcPr>
          <w:p w:rsidR="00771E20" w:rsidRPr="00771E20" w:rsidRDefault="00771E20" w:rsidP="00771E20">
            <w:pPr>
              <w:jc w:val="left"/>
              <w:rPr>
                <w:rFonts w:asciiTheme="minorHAnsi" w:hAnsiTheme="minorHAnsi" w:cs="Arial"/>
                <w:sz w:val="20"/>
                <w:szCs w:val="20"/>
              </w:rPr>
            </w:pPr>
            <w:r w:rsidRPr="00771E20">
              <w:rPr>
                <w:rFonts w:asciiTheme="minorHAnsi" w:hAnsiTheme="minorHAnsi" w:cs="Arial"/>
                <w:sz w:val="20"/>
                <w:szCs w:val="20"/>
              </w:rPr>
              <w:t>VÝZTUŽ ZDÍ A STĚN PODP A VOL Z OCELI 10505, B500B</w:t>
            </w:r>
          </w:p>
        </w:tc>
        <w:tc>
          <w:tcPr>
            <w:tcW w:w="570" w:type="pct"/>
            <w:shd w:val="clear" w:color="auto" w:fill="auto"/>
            <w:vAlign w:val="center"/>
            <w:hideMark/>
          </w:tcPr>
          <w:p w:rsidR="00771E20" w:rsidRPr="00771E20" w:rsidRDefault="00771E20" w:rsidP="00771E20">
            <w:pPr>
              <w:jc w:val="center"/>
              <w:rPr>
                <w:rFonts w:asciiTheme="minorHAnsi" w:hAnsiTheme="minorHAnsi" w:cs="Arial"/>
                <w:sz w:val="20"/>
                <w:szCs w:val="20"/>
              </w:rPr>
            </w:pPr>
            <w:r w:rsidRPr="00771E20">
              <w:rPr>
                <w:rFonts w:asciiTheme="minorHAnsi" w:hAnsiTheme="minorHAnsi" w:cs="Arial"/>
                <w:sz w:val="20"/>
                <w:szCs w:val="20"/>
              </w:rPr>
              <w:t xml:space="preserve">T         </w:t>
            </w:r>
          </w:p>
        </w:tc>
        <w:tc>
          <w:tcPr>
            <w:tcW w:w="699" w:type="pct"/>
            <w:shd w:val="clear" w:color="auto" w:fill="auto"/>
            <w:noWrap/>
            <w:vAlign w:val="center"/>
          </w:tcPr>
          <w:p w:rsidR="00771E20" w:rsidRPr="00771E20" w:rsidRDefault="00771E20" w:rsidP="00771E20">
            <w:pPr>
              <w:jc w:val="right"/>
              <w:rPr>
                <w:rFonts w:asciiTheme="minorHAnsi" w:hAnsiTheme="minorHAnsi"/>
                <w:color w:val="000000"/>
                <w:sz w:val="20"/>
                <w:szCs w:val="20"/>
              </w:rPr>
            </w:pPr>
            <w:r w:rsidRPr="00771E20">
              <w:rPr>
                <w:rFonts w:asciiTheme="minorHAnsi" w:hAnsiTheme="minorHAnsi"/>
                <w:color w:val="000000"/>
                <w:sz w:val="20"/>
                <w:szCs w:val="20"/>
              </w:rPr>
              <w:t>31 400,00 Kč</w:t>
            </w:r>
          </w:p>
        </w:tc>
      </w:tr>
      <w:tr w:rsidR="00771E20" w:rsidRPr="00771E20" w:rsidTr="00771E20">
        <w:trPr>
          <w:trHeight w:val="227"/>
        </w:trPr>
        <w:tc>
          <w:tcPr>
            <w:tcW w:w="367" w:type="pct"/>
            <w:shd w:val="clear" w:color="auto" w:fill="auto"/>
            <w:vAlign w:val="center"/>
            <w:hideMark/>
          </w:tcPr>
          <w:p w:rsidR="00771E20" w:rsidRPr="00771E20" w:rsidRDefault="00771E20" w:rsidP="00771E20">
            <w:pPr>
              <w:jc w:val="center"/>
              <w:rPr>
                <w:rFonts w:asciiTheme="minorHAnsi" w:hAnsiTheme="minorHAnsi" w:cs="Arial"/>
                <w:sz w:val="20"/>
                <w:szCs w:val="20"/>
              </w:rPr>
            </w:pPr>
            <w:r w:rsidRPr="00771E20">
              <w:rPr>
                <w:rFonts w:asciiTheme="minorHAnsi" w:hAnsiTheme="minorHAnsi" w:cs="Arial"/>
                <w:sz w:val="20"/>
                <w:szCs w:val="20"/>
              </w:rPr>
              <w:t>165</w:t>
            </w:r>
          </w:p>
        </w:tc>
        <w:tc>
          <w:tcPr>
            <w:tcW w:w="3364" w:type="pct"/>
            <w:shd w:val="clear" w:color="auto" w:fill="auto"/>
            <w:vAlign w:val="center"/>
            <w:hideMark/>
          </w:tcPr>
          <w:p w:rsidR="00771E20" w:rsidRPr="00771E20" w:rsidRDefault="00771E20" w:rsidP="00771E20">
            <w:pPr>
              <w:jc w:val="left"/>
              <w:rPr>
                <w:rFonts w:asciiTheme="minorHAnsi" w:hAnsiTheme="minorHAnsi" w:cs="Arial"/>
                <w:sz w:val="20"/>
                <w:szCs w:val="20"/>
              </w:rPr>
            </w:pPr>
            <w:r w:rsidRPr="00771E20">
              <w:rPr>
                <w:rFonts w:asciiTheme="minorHAnsi" w:hAnsiTheme="minorHAnsi" w:cs="Arial"/>
                <w:sz w:val="20"/>
                <w:szCs w:val="20"/>
              </w:rPr>
              <w:t>KOVOVÉ KONSTRUKCE PRO KOTVENÍ ŘÍMSY</w:t>
            </w:r>
          </w:p>
        </w:tc>
        <w:tc>
          <w:tcPr>
            <w:tcW w:w="570" w:type="pct"/>
            <w:shd w:val="clear" w:color="auto" w:fill="auto"/>
            <w:vAlign w:val="center"/>
            <w:hideMark/>
          </w:tcPr>
          <w:p w:rsidR="00771E20" w:rsidRPr="00771E20" w:rsidRDefault="00771E20" w:rsidP="00771E20">
            <w:pPr>
              <w:jc w:val="center"/>
              <w:rPr>
                <w:rFonts w:asciiTheme="minorHAnsi" w:hAnsiTheme="minorHAnsi" w:cs="Arial"/>
                <w:sz w:val="20"/>
                <w:szCs w:val="20"/>
              </w:rPr>
            </w:pPr>
            <w:r w:rsidRPr="00771E20">
              <w:rPr>
                <w:rFonts w:asciiTheme="minorHAnsi" w:hAnsiTheme="minorHAnsi" w:cs="Arial"/>
                <w:sz w:val="20"/>
                <w:szCs w:val="20"/>
              </w:rPr>
              <w:t xml:space="preserve">KG        </w:t>
            </w:r>
          </w:p>
        </w:tc>
        <w:tc>
          <w:tcPr>
            <w:tcW w:w="699" w:type="pct"/>
            <w:shd w:val="clear" w:color="auto" w:fill="auto"/>
            <w:noWrap/>
            <w:vAlign w:val="center"/>
          </w:tcPr>
          <w:p w:rsidR="00771E20" w:rsidRPr="00771E20" w:rsidRDefault="00771E20" w:rsidP="00771E20">
            <w:pPr>
              <w:jc w:val="right"/>
              <w:rPr>
                <w:rFonts w:asciiTheme="minorHAnsi" w:hAnsiTheme="minorHAnsi"/>
                <w:color w:val="000000"/>
                <w:sz w:val="20"/>
                <w:szCs w:val="20"/>
              </w:rPr>
            </w:pPr>
            <w:r w:rsidRPr="00771E20">
              <w:rPr>
                <w:rFonts w:asciiTheme="minorHAnsi" w:hAnsiTheme="minorHAnsi"/>
                <w:color w:val="000000"/>
                <w:sz w:val="20"/>
                <w:szCs w:val="20"/>
              </w:rPr>
              <w:t>127,00 Kč</w:t>
            </w:r>
          </w:p>
        </w:tc>
      </w:tr>
      <w:tr w:rsidR="00771E20" w:rsidRPr="00771E20" w:rsidTr="00771E20">
        <w:trPr>
          <w:trHeight w:val="227"/>
        </w:trPr>
        <w:tc>
          <w:tcPr>
            <w:tcW w:w="367" w:type="pct"/>
            <w:shd w:val="clear" w:color="auto" w:fill="auto"/>
            <w:vAlign w:val="center"/>
            <w:hideMark/>
          </w:tcPr>
          <w:p w:rsidR="00771E20" w:rsidRPr="00771E20" w:rsidRDefault="00771E20" w:rsidP="00771E20">
            <w:pPr>
              <w:jc w:val="center"/>
              <w:rPr>
                <w:rFonts w:asciiTheme="minorHAnsi" w:hAnsiTheme="minorHAnsi" w:cs="Arial"/>
                <w:sz w:val="20"/>
                <w:szCs w:val="20"/>
              </w:rPr>
            </w:pPr>
            <w:r w:rsidRPr="00771E20">
              <w:rPr>
                <w:rFonts w:asciiTheme="minorHAnsi" w:hAnsiTheme="minorHAnsi" w:cs="Arial"/>
                <w:sz w:val="20"/>
                <w:szCs w:val="20"/>
              </w:rPr>
              <w:t>166</w:t>
            </w:r>
          </w:p>
        </w:tc>
        <w:tc>
          <w:tcPr>
            <w:tcW w:w="3364" w:type="pct"/>
            <w:shd w:val="clear" w:color="auto" w:fill="auto"/>
            <w:vAlign w:val="center"/>
            <w:hideMark/>
          </w:tcPr>
          <w:p w:rsidR="00771E20" w:rsidRPr="00771E20" w:rsidRDefault="00771E20" w:rsidP="00771E20">
            <w:pPr>
              <w:jc w:val="left"/>
              <w:rPr>
                <w:rFonts w:asciiTheme="minorHAnsi" w:hAnsiTheme="minorHAnsi" w:cs="Arial"/>
                <w:sz w:val="20"/>
                <w:szCs w:val="20"/>
              </w:rPr>
            </w:pPr>
            <w:r w:rsidRPr="00771E20">
              <w:rPr>
                <w:rFonts w:asciiTheme="minorHAnsi" w:hAnsiTheme="minorHAnsi" w:cs="Arial"/>
                <w:sz w:val="20"/>
                <w:szCs w:val="20"/>
              </w:rPr>
              <w:t>ŘÍMSY Z PROST BETONU</w:t>
            </w:r>
          </w:p>
        </w:tc>
        <w:tc>
          <w:tcPr>
            <w:tcW w:w="570" w:type="pct"/>
            <w:shd w:val="clear" w:color="auto" w:fill="auto"/>
            <w:vAlign w:val="center"/>
            <w:hideMark/>
          </w:tcPr>
          <w:p w:rsidR="00771E20" w:rsidRPr="00771E20" w:rsidRDefault="00771E20" w:rsidP="00771E20">
            <w:pPr>
              <w:jc w:val="center"/>
              <w:rPr>
                <w:rFonts w:asciiTheme="minorHAnsi" w:hAnsiTheme="minorHAnsi" w:cs="Arial"/>
                <w:sz w:val="20"/>
                <w:szCs w:val="20"/>
              </w:rPr>
            </w:pPr>
            <w:r w:rsidRPr="00771E20">
              <w:rPr>
                <w:rFonts w:asciiTheme="minorHAnsi" w:hAnsiTheme="minorHAnsi" w:cs="Arial"/>
                <w:sz w:val="20"/>
                <w:szCs w:val="20"/>
              </w:rPr>
              <w:t xml:space="preserve">M3        </w:t>
            </w:r>
          </w:p>
        </w:tc>
        <w:tc>
          <w:tcPr>
            <w:tcW w:w="699" w:type="pct"/>
            <w:shd w:val="clear" w:color="auto" w:fill="auto"/>
            <w:noWrap/>
            <w:vAlign w:val="center"/>
          </w:tcPr>
          <w:p w:rsidR="00771E20" w:rsidRPr="00771E20" w:rsidRDefault="00771E20" w:rsidP="00771E20">
            <w:pPr>
              <w:jc w:val="right"/>
              <w:rPr>
                <w:rFonts w:asciiTheme="minorHAnsi" w:hAnsiTheme="minorHAnsi"/>
                <w:color w:val="000000"/>
                <w:sz w:val="20"/>
                <w:szCs w:val="20"/>
              </w:rPr>
            </w:pPr>
            <w:r w:rsidRPr="00771E20">
              <w:rPr>
                <w:rFonts w:asciiTheme="minorHAnsi" w:hAnsiTheme="minorHAnsi"/>
                <w:color w:val="000000"/>
                <w:sz w:val="20"/>
                <w:szCs w:val="20"/>
              </w:rPr>
              <w:t>5 950,00 Kč</w:t>
            </w:r>
          </w:p>
        </w:tc>
      </w:tr>
      <w:tr w:rsidR="00771E20" w:rsidRPr="00771E20" w:rsidTr="00771E20">
        <w:trPr>
          <w:trHeight w:val="227"/>
        </w:trPr>
        <w:tc>
          <w:tcPr>
            <w:tcW w:w="367" w:type="pct"/>
            <w:shd w:val="clear" w:color="auto" w:fill="auto"/>
            <w:vAlign w:val="center"/>
            <w:hideMark/>
          </w:tcPr>
          <w:p w:rsidR="00771E20" w:rsidRPr="00771E20" w:rsidRDefault="00771E20" w:rsidP="00771E20">
            <w:pPr>
              <w:jc w:val="center"/>
              <w:rPr>
                <w:rFonts w:asciiTheme="minorHAnsi" w:hAnsiTheme="minorHAnsi" w:cs="Arial"/>
                <w:sz w:val="20"/>
                <w:szCs w:val="20"/>
              </w:rPr>
            </w:pPr>
            <w:r w:rsidRPr="00771E20">
              <w:rPr>
                <w:rFonts w:asciiTheme="minorHAnsi" w:hAnsiTheme="minorHAnsi" w:cs="Arial"/>
                <w:sz w:val="20"/>
                <w:szCs w:val="20"/>
              </w:rPr>
              <w:t>167</w:t>
            </w:r>
          </w:p>
        </w:tc>
        <w:tc>
          <w:tcPr>
            <w:tcW w:w="3364" w:type="pct"/>
            <w:shd w:val="clear" w:color="auto" w:fill="auto"/>
            <w:vAlign w:val="center"/>
            <w:hideMark/>
          </w:tcPr>
          <w:p w:rsidR="00771E20" w:rsidRPr="00771E20" w:rsidRDefault="00771E20" w:rsidP="00771E20">
            <w:pPr>
              <w:jc w:val="left"/>
              <w:rPr>
                <w:rFonts w:asciiTheme="minorHAnsi" w:hAnsiTheme="minorHAnsi" w:cs="Arial"/>
                <w:sz w:val="20"/>
                <w:szCs w:val="20"/>
              </w:rPr>
            </w:pPr>
            <w:r w:rsidRPr="00771E20">
              <w:rPr>
                <w:rFonts w:asciiTheme="minorHAnsi" w:hAnsiTheme="minorHAnsi" w:cs="Arial"/>
                <w:sz w:val="20"/>
                <w:szCs w:val="20"/>
              </w:rPr>
              <w:t>ŘÍMSY ZE ŽELEZOBETONU DO C25/30 (B30)</w:t>
            </w:r>
          </w:p>
        </w:tc>
        <w:tc>
          <w:tcPr>
            <w:tcW w:w="570" w:type="pct"/>
            <w:shd w:val="clear" w:color="auto" w:fill="auto"/>
            <w:vAlign w:val="center"/>
            <w:hideMark/>
          </w:tcPr>
          <w:p w:rsidR="00771E20" w:rsidRPr="00771E20" w:rsidRDefault="00771E20" w:rsidP="00771E20">
            <w:pPr>
              <w:jc w:val="center"/>
              <w:rPr>
                <w:rFonts w:asciiTheme="minorHAnsi" w:hAnsiTheme="minorHAnsi" w:cs="Arial"/>
                <w:sz w:val="20"/>
                <w:szCs w:val="20"/>
              </w:rPr>
            </w:pPr>
            <w:r w:rsidRPr="00771E20">
              <w:rPr>
                <w:rFonts w:asciiTheme="minorHAnsi" w:hAnsiTheme="minorHAnsi" w:cs="Arial"/>
                <w:sz w:val="20"/>
                <w:szCs w:val="20"/>
              </w:rPr>
              <w:t xml:space="preserve">M3        </w:t>
            </w:r>
          </w:p>
        </w:tc>
        <w:tc>
          <w:tcPr>
            <w:tcW w:w="699" w:type="pct"/>
            <w:shd w:val="clear" w:color="auto" w:fill="auto"/>
            <w:noWrap/>
            <w:vAlign w:val="center"/>
          </w:tcPr>
          <w:p w:rsidR="00771E20" w:rsidRPr="00771E20" w:rsidRDefault="00771E20" w:rsidP="00771E20">
            <w:pPr>
              <w:jc w:val="right"/>
              <w:rPr>
                <w:rFonts w:asciiTheme="minorHAnsi" w:hAnsiTheme="minorHAnsi"/>
                <w:color w:val="000000"/>
                <w:sz w:val="20"/>
                <w:szCs w:val="20"/>
              </w:rPr>
            </w:pPr>
            <w:r w:rsidRPr="00771E20">
              <w:rPr>
                <w:rFonts w:asciiTheme="minorHAnsi" w:hAnsiTheme="minorHAnsi"/>
                <w:color w:val="000000"/>
                <w:sz w:val="20"/>
                <w:szCs w:val="20"/>
              </w:rPr>
              <w:t>9 070,00 Kč</w:t>
            </w:r>
          </w:p>
        </w:tc>
      </w:tr>
      <w:tr w:rsidR="00771E20" w:rsidRPr="00771E20" w:rsidTr="00771E20">
        <w:trPr>
          <w:trHeight w:val="227"/>
        </w:trPr>
        <w:tc>
          <w:tcPr>
            <w:tcW w:w="367" w:type="pct"/>
            <w:shd w:val="clear" w:color="auto" w:fill="auto"/>
            <w:vAlign w:val="center"/>
            <w:hideMark/>
          </w:tcPr>
          <w:p w:rsidR="00771E20" w:rsidRPr="00771E20" w:rsidRDefault="00771E20" w:rsidP="00771E20">
            <w:pPr>
              <w:jc w:val="center"/>
              <w:rPr>
                <w:rFonts w:asciiTheme="minorHAnsi" w:hAnsiTheme="minorHAnsi" w:cs="Arial"/>
                <w:sz w:val="20"/>
                <w:szCs w:val="20"/>
              </w:rPr>
            </w:pPr>
            <w:r w:rsidRPr="00771E20">
              <w:rPr>
                <w:rFonts w:asciiTheme="minorHAnsi" w:hAnsiTheme="minorHAnsi" w:cs="Arial"/>
                <w:sz w:val="20"/>
                <w:szCs w:val="20"/>
              </w:rPr>
              <w:t>168</w:t>
            </w:r>
          </w:p>
        </w:tc>
        <w:tc>
          <w:tcPr>
            <w:tcW w:w="3364" w:type="pct"/>
            <w:shd w:val="clear" w:color="auto" w:fill="auto"/>
            <w:vAlign w:val="center"/>
            <w:hideMark/>
          </w:tcPr>
          <w:p w:rsidR="00771E20" w:rsidRPr="00771E20" w:rsidRDefault="00771E20" w:rsidP="00771E20">
            <w:pPr>
              <w:jc w:val="left"/>
              <w:rPr>
                <w:rFonts w:asciiTheme="minorHAnsi" w:hAnsiTheme="minorHAnsi" w:cs="Arial"/>
                <w:sz w:val="20"/>
                <w:szCs w:val="20"/>
              </w:rPr>
            </w:pPr>
            <w:r w:rsidRPr="00771E20">
              <w:rPr>
                <w:rFonts w:asciiTheme="minorHAnsi" w:hAnsiTheme="minorHAnsi" w:cs="Arial"/>
                <w:sz w:val="20"/>
                <w:szCs w:val="20"/>
              </w:rPr>
              <w:t>ŘÍMSY ZE ŽELEZOBETONU DO C30/37 (B37)</w:t>
            </w:r>
          </w:p>
        </w:tc>
        <w:tc>
          <w:tcPr>
            <w:tcW w:w="570" w:type="pct"/>
            <w:shd w:val="clear" w:color="auto" w:fill="auto"/>
            <w:vAlign w:val="center"/>
            <w:hideMark/>
          </w:tcPr>
          <w:p w:rsidR="00771E20" w:rsidRPr="00771E20" w:rsidRDefault="00771E20" w:rsidP="00771E20">
            <w:pPr>
              <w:jc w:val="center"/>
              <w:rPr>
                <w:rFonts w:asciiTheme="minorHAnsi" w:hAnsiTheme="minorHAnsi" w:cs="Arial"/>
                <w:sz w:val="20"/>
                <w:szCs w:val="20"/>
              </w:rPr>
            </w:pPr>
            <w:r w:rsidRPr="00771E20">
              <w:rPr>
                <w:rFonts w:asciiTheme="minorHAnsi" w:hAnsiTheme="minorHAnsi" w:cs="Arial"/>
                <w:sz w:val="20"/>
                <w:szCs w:val="20"/>
              </w:rPr>
              <w:t xml:space="preserve">M3        </w:t>
            </w:r>
          </w:p>
        </w:tc>
        <w:tc>
          <w:tcPr>
            <w:tcW w:w="699" w:type="pct"/>
            <w:shd w:val="clear" w:color="auto" w:fill="auto"/>
            <w:noWrap/>
            <w:vAlign w:val="center"/>
          </w:tcPr>
          <w:p w:rsidR="00771E20" w:rsidRPr="00771E20" w:rsidRDefault="00771E20" w:rsidP="00771E20">
            <w:pPr>
              <w:jc w:val="right"/>
              <w:rPr>
                <w:rFonts w:asciiTheme="minorHAnsi" w:hAnsiTheme="minorHAnsi"/>
                <w:color w:val="000000"/>
                <w:sz w:val="20"/>
                <w:szCs w:val="20"/>
              </w:rPr>
            </w:pPr>
            <w:r w:rsidRPr="00771E20">
              <w:rPr>
                <w:rFonts w:asciiTheme="minorHAnsi" w:hAnsiTheme="minorHAnsi"/>
                <w:color w:val="000000"/>
                <w:sz w:val="20"/>
                <w:szCs w:val="20"/>
              </w:rPr>
              <w:t>9 260,00 Kč</w:t>
            </w:r>
          </w:p>
        </w:tc>
      </w:tr>
      <w:tr w:rsidR="00771E20" w:rsidRPr="00771E20" w:rsidTr="00771E20">
        <w:trPr>
          <w:trHeight w:val="227"/>
        </w:trPr>
        <w:tc>
          <w:tcPr>
            <w:tcW w:w="367" w:type="pct"/>
            <w:shd w:val="clear" w:color="auto" w:fill="auto"/>
            <w:vAlign w:val="center"/>
            <w:hideMark/>
          </w:tcPr>
          <w:p w:rsidR="00771E20" w:rsidRPr="00771E20" w:rsidRDefault="00771E20" w:rsidP="00771E20">
            <w:pPr>
              <w:jc w:val="center"/>
              <w:rPr>
                <w:rFonts w:asciiTheme="minorHAnsi" w:hAnsiTheme="minorHAnsi" w:cs="Arial"/>
                <w:sz w:val="20"/>
                <w:szCs w:val="20"/>
              </w:rPr>
            </w:pPr>
            <w:r w:rsidRPr="00771E20">
              <w:rPr>
                <w:rFonts w:asciiTheme="minorHAnsi" w:hAnsiTheme="minorHAnsi" w:cs="Arial"/>
                <w:sz w:val="20"/>
                <w:szCs w:val="20"/>
              </w:rPr>
              <w:t>169</w:t>
            </w:r>
          </w:p>
        </w:tc>
        <w:tc>
          <w:tcPr>
            <w:tcW w:w="3364" w:type="pct"/>
            <w:shd w:val="clear" w:color="auto" w:fill="auto"/>
            <w:vAlign w:val="center"/>
            <w:hideMark/>
          </w:tcPr>
          <w:p w:rsidR="00771E20" w:rsidRPr="00771E20" w:rsidRDefault="00771E20" w:rsidP="00771E20">
            <w:pPr>
              <w:jc w:val="left"/>
              <w:rPr>
                <w:rFonts w:asciiTheme="minorHAnsi" w:hAnsiTheme="minorHAnsi" w:cs="Arial"/>
                <w:sz w:val="20"/>
                <w:szCs w:val="20"/>
              </w:rPr>
            </w:pPr>
            <w:r w:rsidRPr="00771E20">
              <w:rPr>
                <w:rFonts w:asciiTheme="minorHAnsi" w:hAnsiTheme="minorHAnsi" w:cs="Arial"/>
                <w:sz w:val="20"/>
                <w:szCs w:val="20"/>
              </w:rPr>
              <w:t>VÝZTUŽ ŘÍMS Z OCELI 10505, B500B</w:t>
            </w:r>
          </w:p>
        </w:tc>
        <w:tc>
          <w:tcPr>
            <w:tcW w:w="570" w:type="pct"/>
            <w:shd w:val="clear" w:color="auto" w:fill="auto"/>
            <w:vAlign w:val="center"/>
            <w:hideMark/>
          </w:tcPr>
          <w:p w:rsidR="00771E20" w:rsidRPr="00771E20" w:rsidRDefault="00771E20" w:rsidP="00771E20">
            <w:pPr>
              <w:jc w:val="center"/>
              <w:rPr>
                <w:rFonts w:asciiTheme="minorHAnsi" w:hAnsiTheme="minorHAnsi" w:cs="Arial"/>
                <w:sz w:val="20"/>
                <w:szCs w:val="20"/>
              </w:rPr>
            </w:pPr>
            <w:r w:rsidRPr="00771E20">
              <w:rPr>
                <w:rFonts w:asciiTheme="minorHAnsi" w:hAnsiTheme="minorHAnsi" w:cs="Arial"/>
                <w:sz w:val="20"/>
                <w:szCs w:val="20"/>
              </w:rPr>
              <w:t xml:space="preserve">T         </w:t>
            </w:r>
          </w:p>
        </w:tc>
        <w:tc>
          <w:tcPr>
            <w:tcW w:w="699" w:type="pct"/>
            <w:shd w:val="clear" w:color="auto" w:fill="auto"/>
            <w:noWrap/>
            <w:vAlign w:val="center"/>
          </w:tcPr>
          <w:p w:rsidR="00771E20" w:rsidRPr="00771E20" w:rsidRDefault="00771E20" w:rsidP="00771E20">
            <w:pPr>
              <w:jc w:val="right"/>
              <w:rPr>
                <w:rFonts w:asciiTheme="minorHAnsi" w:hAnsiTheme="minorHAnsi"/>
                <w:color w:val="000000"/>
                <w:sz w:val="20"/>
                <w:szCs w:val="20"/>
              </w:rPr>
            </w:pPr>
            <w:r w:rsidRPr="00771E20">
              <w:rPr>
                <w:rFonts w:asciiTheme="minorHAnsi" w:hAnsiTheme="minorHAnsi"/>
                <w:color w:val="000000"/>
                <w:sz w:val="20"/>
                <w:szCs w:val="20"/>
              </w:rPr>
              <w:t>24 500,00 Kč</w:t>
            </w:r>
          </w:p>
        </w:tc>
      </w:tr>
      <w:tr w:rsidR="00771E20" w:rsidRPr="00771E20" w:rsidTr="00771E20">
        <w:trPr>
          <w:trHeight w:val="227"/>
        </w:trPr>
        <w:tc>
          <w:tcPr>
            <w:tcW w:w="367" w:type="pct"/>
            <w:shd w:val="clear" w:color="auto" w:fill="auto"/>
            <w:vAlign w:val="center"/>
            <w:hideMark/>
          </w:tcPr>
          <w:p w:rsidR="00771E20" w:rsidRPr="00771E20" w:rsidRDefault="00771E20" w:rsidP="00771E20">
            <w:pPr>
              <w:jc w:val="center"/>
              <w:rPr>
                <w:rFonts w:asciiTheme="minorHAnsi" w:hAnsiTheme="minorHAnsi" w:cs="Arial"/>
                <w:sz w:val="20"/>
                <w:szCs w:val="20"/>
              </w:rPr>
            </w:pPr>
            <w:r w:rsidRPr="00771E20">
              <w:rPr>
                <w:rFonts w:asciiTheme="minorHAnsi" w:hAnsiTheme="minorHAnsi" w:cs="Arial"/>
                <w:sz w:val="20"/>
                <w:szCs w:val="20"/>
              </w:rPr>
              <w:t>170</w:t>
            </w:r>
          </w:p>
        </w:tc>
        <w:tc>
          <w:tcPr>
            <w:tcW w:w="3364" w:type="pct"/>
            <w:shd w:val="clear" w:color="auto" w:fill="auto"/>
            <w:vAlign w:val="center"/>
            <w:hideMark/>
          </w:tcPr>
          <w:p w:rsidR="00771E20" w:rsidRPr="00771E20" w:rsidRDefault="00771E20" w:rsidP="00771E20">
            <w:pPr>
              <w:jc w:val="left"/>
              <w:rPr>
                <w:rFonts w:asciiTheme="minorHAnsi" w:hAnsiTheme="minorHAnsi" w:cs="Arial"/>
                <w:sz w:val="20"/>
                <w:szCs w:val="20"/>
              </w:rPr>
            </w:pPr>
            <w:r w:rsidRPr="00771E20">
              <w:rPr>
                <w:rFonts w:asciiTheme="minorHAnsi" w:hAnsiTheme="minorHAnsi" w:cs="Arial"/>
                <w:sz w:val="20"/>
                <w:szCs w:val="20"/>
              </w:rPr>
              <w:t>VÝZTUŽ ŘÍMS Z KARI-SÍTÍ</w:t>
            </w:r>
          </w:p>
        </w:tc>
        <w:tc>
          <w:tcPr>
            <w:tcW w:w="570" w:type="pct"/>
            <w:shd w:val="clear" w:color="auto" w:fill="auto"/>
            <w:vAlign w:val="center"/>
            <w:hideMark/>
          </w:tcPr>
          <w:p w:rsidR="00771E20" w:rsidRPr="00771E20" w:rsidRDefault="00771E20" w:rsidP="00771E20">
            <w:pPr>
              <w:jc w:val="center"/>
              <w:rPr>
                <w:rFonts w:asciiTheme="minorHAnsi" w:hAnsiTheme="minorHAnsi" w:cs="Arial"/>
                <w:sz w:val="20"/>
                <w:szCs w:val="20"/>
              </w:rPr>
            </w:pPr>
            <w:r w:rsidRPr="00771E20">
              <w:rPr>
                <w:rFonts w:asciiTheme="minorHAnsi" w:hAnsiTheme="minorHAnsi" w:cs="Arial"/>
                <w:sz w:val="20"/>
                <w:szCs w:val="20"/>
              </w:rPr>
              <w:t xml:space="preserve">T         </w:t>
            </w:r>
          </w:p>
        </w:tc>
        <w:tc>
          <w:tcPr>
            <w:tcW w:w="699" w:type="pct"/>
            <w:shd w:val="clear" w:color="auto" w:fill="auto"/>
            <w:noWrap/>
            <w:vAlign w:val="center"/>
          </w:tcPr>
          <w:p w:rsidR="00771E20" w:rsidRPr="00771E20" w:rsidRDefault="00771E20" w:rsidP="00771E20">
            <w:pPr>
              <w:jc w:val="right"/>
              <w:rPr>
                <w:rFonts w:asciiTheme="minorHAnsi" w:hAnsiTheme="minorHAnsi"/>
                <w:color w:val="000000"/>
                <w:sz w:val="20"/>
                <w:szCs w:val="20"/>
              </w:rPr>
            </w:pPr>
            <w:r w:rsidRPr="00771E20">
              <w:rPr>
                <w:rFonts w:asciiTheme="minorHAnsi" w:hAnsiTheme="minorHAnsi"/>
                <w:color w:val="000000"/>
                <w:sz w:val="20"/>
                <w:szCs w:val="20"/>
              </w:rPr>
              <w:t>24 500,00 Kč</w:t>
            </w:r>
          </w:p>
        </w:tc>
      </w:tr>
      <w:tr w:rsidR="00771E20" w:rsidRPr="00771E20" w:rsidTr="00771E20">
        <w:trPr>
          <w:trHeight w:val="227"/>
        </w:trPr>
        <w:tc>
          <w:tcPr>
            <w:tcW w:w="367" w:type="pct"/>
            <w:shd w:val="clear" w:color="auto" w:fill="auto"/>
            <w:vAlign w:val="center"/>
            <w:hideMark/>
          </w:tcPr>
          <w:p w:rsidR="00771E20" w:rsidRPr="00771E20" w:rsidRDefault="00771E20" w:rsidP="00771E20">
            <w:pPr>
              <w:jc w:val="center"/>
              <w:rPr>
                <w:rFonts w:asciiTheme="minorHAnsi" w:hAnsiTheme="minorHAnsi" w:cs="Arial"/>
                <w:sz w:val="20"/>
                <w:szCs w:val="20"/>
              </w:rPr>
            </w:pPr>
            <w:r w:rsidRPr="00771E20">
              <w:rPr>
                <w:rFonts w:asciiTheme="minorHAnsi" w:hAnsiTheme="minorHAnsi" w:cs="Arial"/>
                <w:sz w:val="20"/>
                <w:szCs w:val="20"/>
              </w:rPr>
              <w:t>171</w:t>
            </w:r>
          </w:p>
        </w:tc>
        <w:tc>
          <w:tcPr>
            <w:tcW w:w="3364" w:type="pct"/>
            <w:shd w:val="clear" w:color="auto" w:fill="auto"/>
            <w:vAlign w:val="center"/>
            <w:hideMark/>
          </w:tcPr>
          <w:p w:rsidR="00771E20" w:rsidRPr="00771E20" w:rsidRDefault="00771E20" w:rsidP="00771E20">
            <w:pPr>
              <w:jc w:val="left"/>
              <w:rPr>
                <w:rFonts w:asciiTheme="minorHAnsi" w:hAnsiTheme="minorHAnsi" w:cs="Arial"/>
                <w:sz w:val="20"/>
                <w:szCs w:val="20"/>
              </w:rPr>
            </w:pPr>
            <w:r w:rsidRPr="00771E20">
              <w:rPr>
                <w:rFonts w:asciiTheme="minorHAnsi" w:hAnsiTheme="minorHAnsi" w:cs="Arial"/>
                <w:sz w:val="20"/>
                <w:szCs w:val="20"/>
              </w:rPr>
              <w:t>ZDI OPĚR, ZÁRUB, NÁBŘEŽ Z DÍLCŮ ŽELEZOBETON DO C30/37 (B37)</w:t>
            </w:r>
          </w:p>
        </w:tc>
        <w:tc>
          <w:tcPr>
            <w:tcW w:w="570" w:type="pct"/>
            <w:shd w:val="clear" w:color="auto" w:fill="auto"/>
            <w:vAlign w:val="center"/>
            <w:hideMark/>
          </w:tcPr>
          <w:p w:rsidR="00771E20" w:rsidRPr="00771E20" w:rsidRDefault="00771E20" w:rsidP="00771E20">
            <w:pPr>
              <w:jc w:val="center"/>
              <w:rPr>
                <w:rFonts w:asciiTheme="minorHAnsi" w:hAnsiTheme="minorHAnsi" w:cs="Arial"/>
                <w:sz w:val="20"/>
                <w:szCs w:val="20"/>
              </w:rPr>
            </w:pPr>
            <w:r w:rsidRPr="00771E20">
              <w:rPr>
                <w:rFonts w:asciiTheme="minorHAnsi" w:hAnsiTheme="minorHAnsi" w:cs="Arial"/>
                <w:sz w:val="20"/>
                <w:szCs w:val="20"/>
              </w:rPr>
              <w:t xml:space="preserve">M3        </w:t>
            </w:r>
          </w:p>
        </w:tc>
        <w:tc>
          <w:tcPr>
            <w:tcW w:w="699" w:type="pct"/>
            <w:shd w:val="clear" w:color="auto" w:fill="auto"/>
            <w:noWrap/>
            <w:vAlign w:val="center"/>
          </w:tcPr>
          <w:p w:rsidR="00771E20" w:rsidRPr="00771E20" w:rsidRDefault="00771E20" w:rsidP="00771E20">
            <w:pPr>
              <w:jc w:val="right"/>
              <w:rPr>
                <w:rFonts w:asciiTheme="minorHAnsi" w:hAnsiTheme="minorHAnsi"/>
                <w:color w:val="000000"/>
                <w:sz w:val="20"/>
                <w:szCs w:val="20"/>
              </w:rPr>
            </w:pPr>
            <w:r w:rsidRPr="00771E20">
              <w:rPr>
                <w:rFonts w:asciiTheme="minorHAnsi" w:hAnsiTheme="minorHAnsi"/>
                <w:color w:val="000000"/>
                <w:sz w:val="20"/>
                <w:szCs w:val="20"/>
              </w:rPr>
              <w:t>11 900,00 Kč</w:t>
            </w:r>
          </w:p>
        </w:tc>
      </w:tr>
      <w:tr w:rsidR="00771E20" w:rsidRPr="00771E20" w:rsidTr="00771E20">
        <w:trPr>
          <w:trHeight w:val="227"/>
        </w:trPr>
        <w:tc>
          <w:tcPr>
            <w:tcW w:w="367" w:type="pct"/>
            <w:shd w:val="clear" w:color="auto" w:fill="auto"/>
            <w:vAlign w:val="center"/>
            <w:hideMark/>
          </w:tcPr>
          <w:p w:rsidR="00771E20" w:rsidRPr="00771E20" w:rsidRDefault="00771E20" w:rsidP="00771E20">
            <w:pPr>
              <w:jc w:val="center"/>
              <w:rPr>
                <w:rFonts w:asciiTheme="minorHAnsi" w:hAnsiTheme="minorHAnsi" w:cs="Arial"/>
                <w:sz w:val="20"/>
                <w:szCs w:val="20"/>
              </w:rPr>
            </w:pPr>
            <w:r w:rsidRPr="00771E20">
              <w:rPr>
                <w:rFonts w:asciiTheme="minorHAnsi" w:hAnsiTheme="minorHAnsi" w:cs="Arial"/>
                <w:sz w:val="20"/>
                <w:szCs w:val="20"/>
              </w:rPr>
              <w:t>172</w:t>
            </w:r>
          </w:p>
        </w:tc>
        <w:tc>
          <w:tcPr>
            <w:tcW w:w="3364" w:type="pct"/>
            <w:shd w:val="clear" w:color="auto" w:fill="auto"/>
            <w:vAlign w:val="center"/>
            <w:hideMark/>
          </w:tcPr>
          <w:p w:rsidR="00771E20" w:rsidRPr="00771E20" w:rsidRDefault="00771E20" w:rsidP="00771E20">
            <w:pPr>
              <w:jc w:val="left"/>
              <w:rPr>
                <w:rFonts w:asciiTheme="minorHAnsi" w:hAnsiTheme="minorHAnsi" w:cs="Arial"/>
                <w:sz w:val="20"/>
                <w:szCs w:val="20"/>
              </w:rPr>
            </w:pPr>
            <w:r w:rsidRPr="00771E20">
              <w:rPr>
                <w:rFonts w:asciiTheme="minorHAnsi" w:hAnsiTheme="minorHAnsi" w:cs="Arial"/>
                <w:sz w:val="20"/>
                <w:szCs w:val="20"/>
              </w:rPr>
              <w:t>ZDI OPĚRNÉ, ZÁRUBNÍ, NÁBŘEŽNÍ Z PROSTÉHO BETONU DO C16/20 (B20)</w:t>
            </w:r>
          </w:p>
        </w:tc>
        <w:tc>
          <w:tcPr>
            <w:tcW w:w="570" w:type="pct"/>
            <w:shd w:val="clear" w:color="auto" w:fill="auto"/>
            <w:vAlign w:val="center"/>
            <w:hideMark/>
          </w:tcPr>
          <w:p w:rsidR="00771E20" w:rsidRPr="00771E20" w:rsidRDefault="00771E20" w:rsidP="00771E20">
            <w:pPr>
              <w:jc w:val="center"/>
              <w:rPr>
                <w:rFonts w:asciiTheme="minorHAnsi" w:hAnsiTheme="minorHAnsi" w:cs="Arial"/>
                <w:sz w:val="20"/>
                <w:szCs w:val="20"/>
              </w:rPr>
            </w:pPr>
            <w:r w:rsidRPr="00771E20">
              <w:rPr>
                <w:rFonts w:asciiTheme="minorHAnsi" w:hAnsiTheme="minorHAnsi" w:cs="Arial"/>
                <w:sz w:val="20"/>
                <w:szCs w:val="20"/>
              </w:rPr>
              <w:t xml:space="preserve">M3        </w:t>
            </w:r>
          </w:p>
        </w:tc>
        <w:tc>
          <w:tcPr>
            <w:tcW w:w="699" w:type="pct"/>
            <w:shd w:val="clear" w:color="auto" w:fill="auto"/>
            <w:noWrap/>
            <w:vAlign w:val="center"/>
          </w:tcPr>
          <w:p w:rsidR="00771E20" w:rsidRPr="00771E20" w:rsidRDefault="00771E20" w:rsidP="00771E20">
            <w:pPr>
              <w:jc w:val="right"/>
              <w:rPr>
                <w:rFonts w:asciiTheme="minorHAnsi" w:hAnsiTheme="minorHAnsi"/>
                <w:color w:val="000000"/>
                <w:sz w:val="20"/>
                <w:szCs w:val="20"/>
              </w:rPr>
            </w:pPr>
            <w:r w:rsidRPr="00771E20">
              <w:rPr>
                <w:rFonts w:asciiTheme="minorHAnsi" w:hAnsiTheme="minorHAnsi"/>
                <w:color w:val="000000"/>
                <w:sz w:val="20"/>
                <w:szCs w:val="20"/>
              </w:rPr>
              <w:t>4 110,00 Kč</w:t>
            </w:r>
          </w:p>
        </w:tc>
      </w:tr>
      <w:tr w:rsidR="00771E20" w:rsidRPr="00771E20" w:rsidTr="00771E20">
        <w:trPr>
          <w:trHeight w:val="227"/>
        </w:trPr>
        <w:tc>
          <w:tcPr>
            <w:tcW w:w="367" w:type="pct"/>
            <w:shd w:val="clear" w:color="auto" w:fill="auto"/>
            <w:vAlign w:val="center"/>
            <w:hideMark/>
          </w:tcPr>
          <w:p w:rsidR="00771E20" w:rsidRPr="00771E20" w:rsidRDefault="00771E20" w:rsidP="00771E20">
            <w:pPr>
              <w:jc w:val="center"/>
              <w:rPr>
                <w:rFonts w:asciiTheme="minorHAnsi" w:hAnsiTheme="minorHAnsi" w:cs="Arial"/>
                <w:sz w:val="20"/>
                <w:szCs w:val="20"/>
              </w:rPr>
            </w:pPr>
            <w:r w:rsidRPr="00771E20">
              <w:rPr>
                <w:rFonts w:asciiTheme="minorHAnsi" w:hAnsiTheme="minorHAnsi" w:cs="Arial"/>
                <w:sz w:val="20"/>
                <w:szCs w:val="20"/>
              </w:rPr>
              <w:t>173</w:t>
            </w:r>
          </w:p>
        </w:tc>
        <w:tc>
          <w:tcPr>
            <w:tcW w:w="3364" w:type="pct"/>
            <w:shd w:val="clear" w:color="auto" w:fill="auto"/>
            <w:vAlign w:val="center"/>
            <w:hideMark/>
          </w:tcPr>
          <w:p w:rsidR="00771E20" w:rsidRPr="00771E20" w:rsidRDefault="00771E20" w:rsidP="00771E20">
            <w:pPr>
              <w:jc w:val="left"/>
              <w:rPr>
                <w:rFonts w:asciiTheme="minorHAnsi" w:hAnsiTheme="minorHAnsi" w:cs="Arial"/>
                <w:sz w:val="20"/>
                <w:szCs w:val="20"/>
              </w:rPr>
            </w:pPr>
            <w:r w:rsidRPr="00771E20">
              <w:rPr>
                <w:rFonts w:asciiTheme="minorHAnsi" w:hAnsiTheme="minorHAnsi" w:cs="Arial"/>
                <w:sz w:val="20"/>
                <w:szCs w:val="20"/>
              </w:rPr>
              <w:t>ZDI OPĚRNÉ, ZÁRUBNÍ, NÁBŘEŽNÍ Z PROSTÉHO BETONU DO C25/30 (B30)</w:t>
            </w:r>
          </w:p>
        </w:tc>
        <w:tc>
          <w:tcPr>
            <w:tcW w:w="570" w:type="pct"/>
            <w:shd w:val="clear" w:color="auto" w:fill="auto"/>
            <w:vAlign w:val="center"/>
            <w:hideMark/>
          </w:tcPr>
          <w:p w:rsidR="00771E20" w:rsidRPr="00771E20" w:rsidRDefault="00771E20" w:rsidP="00771E20">
            <w:pPr>
              <w:jc w:val="center"/>
              <w:rPr>
                <w:rFonts w:asciiTheme="minorHAnsi" w:hAnsiTheme="minorHAnsi" w:cs="Arial"/>
                <w:sz w:val="20"/>
                <w:szCs w:val="20"/>
              </w:rPr>
            </w:pPr>
            <w:r w:rsidRPr="00771E20">
              <w:rPr>
                <w:rFonts w:asciiTheme="minorHAnsi" w:hAnsiTheme="minorHAnsi" w:cs="Arial"/>
                <w:sz w:val="20"/>
                <w:szCs w:val="20"/>
              </w:rPr>
              <w:t xml:space="preserve">M3        </w:t>
            </w:r>
          </w:p>
        </w:tc>
        <w:tc>
          <w:tcPr>
            <w:tcW w:w="699" w:type="pct"/>
            <w:shd w:val="clear" w:color="auto" w:fill="auto"/>
            <w:noWrap/>
            <w:vAlign w:val="center"/>
          </w:tcPr>
          <w:p w:rsidR="00771E20" w:rsidRPr="00771E20" w:rsidRDefault="00771E20" w:rsidP="00771E20">
            <w:pPr>
              <w:jc w:val="right"/>
              <w:rPr>
                <w:rFonts w:asciiTheme="minorHAnsi" w:hAnsiTheme="minorHAnsi"/>
                <w:color w:val="000000"/>
                <w:sz w:val="20"/>
                <w:szCs w:val="20"/>
              </w:rPr>
            </w:pPr>
            <w:r w:rsidRPr="00771E20">
              <w:rPr>
                <w:rFonts w:asciiTheme="minorHAnsi" w:hAnsiTheme="minorHAnsi"/>
                <w:color w:val="000000"/>
                <w:sz w:val="20"/>
                <w:szCs w:val="20"/>
              </w:rPr>
              <w:t>4 340,00 Kč</w:t>
            </w:r>
          </w:p>
        </w:tc>
      </w:tr>
      <w:tr w:rsidR="00771E20" w:rsidRPr="00771E20" w:rsidTr="00771E20">
        <w:trPr>
          <w:trHeight w:val="227"/>
        </w:trPr>
        <w:tc>
          <w:tcPr>
            <w:tcW w:w="367" w:type="pct"/>
            <w:shd w:val="clear" w:color="auto" w:fill="auto"/>
            <w:vAlign w:val="center"/>
            <w:hideMark/>
          </w:tcPr>
          <w:p w:rsidR="00771E20" w:rsidRPr="00771E20" w:rsidRDefault="00771E20" w:rsidP="00771E20">
            <w:pPr>
              <w:jc w:val="center"/>
              <w:rPr>
                <w:rFonts w:asciiTheme="minorHAnsi" w:hAnsiTheme="minorHAnsi" w:cs="Arial"/>
                <w:sz w:val="20"/>
                <w:szCs w:val="20"/>
              </w:rPr>
            </w:pPr>
            <w:r w:rsidRPr="00771E20">
              <w:rPr>
                <w:rFonts w:asciiTheme="minorHAnsi" w:hAnsiTheme="minorHAnsi" w:cs="Arial"/>
                <w:sz w:val="20"/>
                <w:szCs w:val="20"/>
              </w:rPr>
              <w:t>174</w:t>
            </w:r>
          </w:p>
        </w:tc>
        <w:tc>
          <w:tcPr>
            <w:tcW w:w="3364" w:type="pct"/>
            <w:shd w:val="clear" w:color="auto" w:fill="auto"/>
            <w:vAlign w:val="center"/>
            <w:hideMark/>
          </w:tcPr>
          <w:p w:rsidR="00771E20" w:rsidRPr="00771E20" w:rsidRDefault="00771E20" w:rsidP="00771E20">
            <w:pPr>
              <w:jc w:val="left"/>
              <w:rPr>
                <w:rFonts w:asciiTheme="minorHAnsi" w:hAnsiTheme="minorHAnsi" w:cs="Arial"/>
                <w:sz w:val="20"/>
                <w:szCs w:val="20"/>
              </w:rPr>
            </w:pPr>
            <w:r w:rsidRPr="00771E20">
              <w:rPr>
                <w:rFonts w:asciiTheme="minorHAnsi" w:hAnsiTheme="minorHAnsi" w:cs="Arial"/>
                <w:sz w:val="20"/>
                <w:szCs w:val="20"/>
              </w:rPr>
              <w:t>ZDI OPĚRNÉ, ZÁRUBNÍ, NÁBŘEŽNÍ ZE ŽELEZOVÉHO BETONU DO C30/37 (B37)</w:t>
            </w:r>
          </w:p>
        </w:tc>
        <w:tc>
          <w:tcPr>
            <w:tcW w:w="570" w:type="pct"/>
            <w:shd w:val="clear" w:color="auto" w:fill="auto"/>
            <w:vAlign w:val="center"/>
            <w:hideMark/>
          </w:tcPr>
          <w:p w:rsidR="00771E20" w:rsidRPr="00771E20" w:rsidRDefault="00771E20" w:rsidP="00771E20">
            <w:pPr>
              <w:jc w:val="center"/>
              <w:rPr>
                <w:rFonts w:asciiTheme="minorHAnsi" w:hAnsiTheme="minorHAnsi" w:cs="Arial"/>
                <w:sz w:val="20"/>
                <w:szCs w:val="20"/>
              </w:rPr>
            </w:pPr>
            <w:r w:rsidRPr="00771E20">
              <w:rPr>
                <w:rFonts w:asciiTheme="minorHAnsi" w:hAnsiTheme="minorHAnsi" w:cs="Arial"/>
                <w:sz w:val="20"/>
                <w:szCs w:val="20"/>
              </w:rPr>
              <w:t xml:space="preserve">M3        </w:t>
            </w:r>
          </w:p>
        </w:tc>
        <w:tc>
          <w:tcPr>
            <w:tcW w:w="699" w:type="pct"/>
            <w:shd w:val="clear" w:color="auto" w:fill="auto"/>
            <w:noWrap/>
            <w:vAlign w:val="center"/>
          </w:tcPr>
          <w:p w:rsidR="00771E20" w:rsidRPr="00771E20" w:rsidRDefault="00771E20" w:rsidP="00771E20">
            <w:pPr>
              <w:jc w:val="right"/>
              <w:rPr>
                <w:rFonts w:asciiTheme="minorHAnsi" w:hAnsiTheme="minorHAnsi"/>
                <w:color w:val="000000"/>
                <w:sz w:val="20"/>
                <w:szCs w:val="20"/>
              </w:rPr>
            </w:pPr>
            <w:r w:rsidRPr="00771E20">
              <w:rPr>
                <w:rFonts w:asciiTheme="minorHAnsi" w:hAnsiTheme="minorHAnsi"/>
                <w:color w:val="000000"/>
                <w:sz w:val="20"/>
                <w:szCs w:val="20"/>
              </w:rPr>
              <w:t>5 480,00 Kč</w:t>
            </w:r>
          </w:p>
        </w:tc>
      </w:tr>
      <w:tr w:rsidR="00771E20" w:rsidRPr="00771E20" w:rsidTr="00771E20">
        <w:trPr>
          <w:trHeight w:val="227"/>
        </w:trPr>
        <w:tc>
          <w:tcPr>
            <w:tcW w:w="367" w:type="pct"/>
            <w:shd w:val="clear" w:color="auto" w:fill="auto"/>
            <w:vAlign w:val="center"/>
            <w:hideMark/>
          </w:tcPr>
          <w:p w:rsidR="00771E20" w:rsidRPr="00771E20" w:rsidRDefault="00771E20" w:rsidP="00771E20">
            <w:pPr>
              <w:jc w:val="center"/>
              <w:rPr>
                <w:rFonts w:asciiTheme="minorHAnsi" w:hAnsiTheme="minorHAnsi" w:cs="Arial"/>
                <w:sz w:val="20"/>
                <w:szCs w:val="20"/>
              </w:rPr>
            </w:pPr>
            <w:r w:rsidRPr="00771E20">
              <w:rPr>
                <w:rFonts w:asciiTheme="minorHAnsi" w:hAnsiTheme="minorHAnsi" w:cs="Arial"/>
                <w:sz w:val="20"/>
                <w:szCs w:val="20"/>
              </w:rPr>
              <w:t>175</w:t>
            </w:r>
          </w:p>
        </w:tc>
        <w:tc>
          <w:tcPr>
            <w:tcW w:w="3364" w:type="pct"/>
            <w:shd w:val="clear" w:color="auto" w:fill="auto"/>
            <w:vAlign w:val="center"/>
            <w:hideMark/>
          </w:tcPr>
          <w:p w:rsidR="00771E20" w:rsidRPr="00771E20" w:rsidRDefault="00771E20" w:rsidP="00771E20">
            <w:pPr>
              <w:jc w:val="left"/>
              <w:rPr>
                <w:rFonts w:asciiTheme="minorHAnsi" w:hAnsiTheme="minorHAnsi" w:cs="Arial"/>
                <w:sz w:val="20"/>
                <w:szCs w:val="20"/>
              </w:rPr>
            </w:pPr>
            <w:r w:rsidRPr="00771E20">
              <w:rPr>
                <w:rFonts w:asciiTheme="minorHAnsi" w:hAnsiTheme="minorHAnsi" w:cs="Arial"/>
                <w:sz w:val="20"/>
                <w:szCs w:val="20"/>
              </w:rPr>
              <w:t>VÝZTUŽ ZDÍ OPĚR, ZÁRUB, NÁBŘEŽ Z OCELI</w:t>
            </w:r>
          </w:p>
        </w:tc>
        <w:tc>
          <w:tcPr>
            <w:tcW w:w="570" w:type="pct"/>
            <w:shd w:val="clear" w:color="auto" w:fill="auto"/>
            <w:vAlign w:val="center"/>
            <w:hideMark/>
          </w:tcPr>
          <w:p w:rsidR="00771E20" w:rsidRPr="00771E20" w:rsidRDefault="00771E20" w:rsidP="00771E20">
            <w:pPr>
              <w:jc w:val="center"/>
              <w:rPr>
                <w:rFonts w:asciiTheme="minorHAnsi" w:hAnsiTheme="minorHAnsi" w:cs="Arial"/>
                <w:sz w:val="20"/>
                <w:szCs w:val="20"/>
              </w:rPr>
            </w:pPr>
            <w:r w:rsidRPr="00771E20">
              <w:rPr>
                <w:rFonts w:asciiTheme="minorHAnsi" w:hAnsiTheme="minorHAnsi" w:cs="Arial"/>
                <w:sz w:val="20"/>
                <w:szCs w:val="20"/>
              </w:rPr>
              <w:t xml:space="preserve">T         </w:t>
            </w:r>
          </w:p>
        </w:tc>
        <w:tc>
          <w:tcPr>
            <w:tcW w:w="699" w:type="pct"/>
            <w:shd w:val="clear" w:color="auto" w:fill="auto"/>
            <w:noWrap/>
            <w:vAlign w:val="center"/>
          </w:tcPr>
          <w:p w:rsidR="00771E20" w:rsidRPr="00771E20" w:rsidRDefault="00771E20" w:rsidP="00771E20">
            <w:pPr>
              <w:jc w:val="right"/>
              <w:rPr>
                <w:rFonts w:asciiTheme="minorHAnsi" w:hAnsiTheme="minorHAnsi"/>
                <w:color w:val="000000"/>
                <w:sz w:val="20"/>
                <w:szCs w:val="20"/>
              </w:rPr>
            </w:pPr>
            <w:r w:rsidRPr="00771E20">
              <w:rPr>
                <w:rFonts w:asciiTheme="minorHAnsi" w:hAnsiTheme="minorHAnsi"/>
                <w:color w:val="000000"/>
                <w:sz w:val="20"/>
                <w:szCs w:val="20"/>
              </w:rPr>
              <w:t>25 600,00 Kč</w:t>
            </w:r>
          </w:p>
        </w:tc>
      </w:tr>
      <w:tr w:rsidR="00771E20" w:rsidRPr="00771E20" w:rsidTr="00771E20">
        <w:trPr>
          <w:trHeight w:val="227"/>
        </w:trPr>
        <w:tc>
          <w:tcPr>
            <w:tcW w:w="367" w:type="pct"/>
            <w:shd w:val="clear" w:color="auto" w:fill="auto"/>
            <w:vAlign w:val="center"/>
            <w:hideMark/>
          </w:tcPr>
          <w:p w:rsidR="00771E20" w:rsidRPr="00771E20" w:rsidRDefault="00771E20" w:rsidP="00771E20">
            <w:pPr>
              <w:jc w:val="center"/>
              <w:rPr>
                <w:rFonts w:asciiTheme="minorHAnsi" w:hAnsiTheme="minorHAnsi" w:cs="Arial"/>
                <w:sz w:val="20"/>
                <w:szCs w:val="20"/>
              </w:rPr>
            </w:pPr>
            <w:r w:rsidRPr="00771E20">
              <w:rPr>
                <w:rFonts w:asciiTheme="minorHAnsi" w:hAnsiTheme="minorHAnsi" w:cs="Arial"/>
                <w:sz w:val="20"/>
                <w:szCs w:val="20"/>
              </w:rPr>
              <w:t>176</w:t>
            </w:r>
          </w:p>
        </w:tc>
        <w:tc>
          <w:tcPr>
            <w:tcW w:w="3364" w:type="pct"/>
            <w:shd w:val="clear" w:color="auto" w:fill="auto"/>
            <w:vAlign w:val="center"/>
            <w:hideMark/>
          </w:tcPr>
          <w:p w:rsidR="00771E20" w:rsidRPr="00771E20" w:rsidRDefault="00771E20" w:rsidP="00771E20">
            <w:pPr>
              <w:jc w:val="left"/>
              <w:rPr>
                <w:rFonts w:asciiTheme="minorHAnsi" w:hAnsiTheme="minorHAnsi" w:cs="Arial"/>
                <w:sz w:val="20"/>
                <w:szCs w:val="20"/>
              </w:rPr>
            </w:pPr>
            <w:r w:rsidRPr="00771E20">
              <w:rPr>
                <w:rFonts w:asciiTheme="minorHAnsi" w:hAnsiTheme="minorHAnsi" w:cs="Arial"/>
                <w:sz w:val="20"/>
                <w:szCs w:val="20"/>
              </w:rPr>
              <w:t>VÝZTUŽ ZDÍ OPĚRNÝCH, ZÁRUBNÍCH, NÁBŘEŽNÍCH Z KARI SÍTÍ</w:t>
            </w:r>
          </w:p>
        </w:tc>
        <w:tc>
          <w:tcPr>
            <w:tcW w:w="570" w:type="pct"/>
            <w:shd w:val="clear" w:color="auto" w:fill="auto"/>
            <w:vAlign w:val="center"/>
            <w:hideMark/>
          </w:tcPr>
          <w:p w:rsidR="00771E20" w:rsidRPr="00771E20" w:rsidRDefault="00771E20" w:rsidP="00771E20">
            <w:pPr>
              <w:jc w:val="center"/>
              <w:rPr>
                <w:rFonts w:asciiTheme="minorHAnsi" w:hAnsiTheme="minorHAnsi" w:cs="Arial"/>
                <w:sz w:val="20"/>
                <w:szCs w:val="20"/>
              </w:rPr>
            </w:pPr>
            <w:r w:rsidRPr="00771E20">
              <w:rPr>
                <w:rFonts w:asciiTheme="minorHAnsi" w:hAnsiTheme="minorHAnsi" w:cs="Arial"/>
                <w:sz w:val="20"/>
                <w:szCs w:val="20"/>
              </w:rPr>
              <w:t xml:space="preserve">T         </w:t>
            </w:r>
          </w:p>
        </w:tc>
        <w:tc>
          <w:tcPr>
            <w:tcW w:w="699" w:type="pct"/>
            <w:shd w:val="clear" w:color="auto" w:fill="auto"/>
            <w:noWrap/>
            <w:vAlign w:val="center"/>
          </w:tcPr>
          <w:p w:rsidR="00771E20" w:rsidRPr="00771E20" w:rsidRDefault="00771E20" w:rsidP="00771E20">
            <w:pPr>
              <w:jc w:val="right"/>
              <w:rPr>
                <w:rFonts w:asciiTheme="minorHAnsi" w:hAnsiTheme="minorHAnsi"/>
                <w:color w:val="000000"/>
                <w:sz w:val="20"/>
                <w:szCs w:val="20"/>
              </w:rPr>
            </w:pPr>
            <w:r w:rsidRPr="00771E20">
              <w:rPr>
                <w:rFonts w:asciiTheme="minorHAnsi" w:hAnsiTheme="minorHAnsi"/>
                <w:color w:val="000000"/>
                <w:sz w:val="20"/>
                <w:szCs w:val="20"/>
              </w:rPr>
              <w:t>22 500,00 Kč</w:t>
            </w:r>
          </w:p>
        </w:tc>
      </w:tr>
      <w:tr w:rsidR="00771E20" w:rsidRPr="00771E20" w:rsidTr="00771E20">
        <w:trPr>
          <w:trHeight w:val="227"/>
        </w:trPr>
        <w:tc>
          <w:tcPr>
            <w:tcW w:w="367" w:type="pct"/>
            <w:shd w:val="clear" w:color="auto" w:fill="auto"/>
            <w:vAlign w:val="center"/>
            <w:hideMark/>
          </w:tcPr>
          <w:p w:rsidR="00771E20" w:rsidRPr="00771E20" w:rsidRDefault="00771E20" w:rsidP="00771E20">
            <w:pPr>
              <w:jc w:val="center"/>
              <w:rPr>
                <w:rFonts w:asciiTheme="minorHAnsi" w:hAnsiTheme="minorHAnsi" w:cs="Arial"/>
                <w:sz w:val="20"/>
                <w:szCs w:val="20"/>
              </w:rPr>
            </w:pPr>
            <w:r w:rsidRPr="00771E20">
              <w:rPr>
                <w:rFonts w:asciiTheme="minorHAnsi" w:hAnsiTheme="minorHAnsi" w:cs="Arial"/>
                <w:sz w:val="20"/>
                <w:szCs w:val="20"/>
              </w:rPr>
              <w:t>177</w:t>
            </w:r>
          </w:p>
        </w:tc>
        <w:tc>
          <w:tcPr>
            <w:tcW w:w="3364" w:type="pct"/>
            <w:shd w:val="clear" w:color="auto" w:fill="auto"/>
            <w:vAlign w:val="center"/>
            <w:hideMark/>
          </w:tcPr>
          <w:p w:rsidR="00771E20" w:rsidRPr="00771E20" w:rsidRDefault="00771E20" w:rsidP="00771E20">
            <w:pPr>
              <w:jc w:val="left"/>
              <w:rPr>
                <w:rFonts w:asciiTheme="minorHAnsi" w:hAnsiTheme="minorHAnsi" w:cs="Arial"/>
                <w:sz w:val="20"/>
                <w:szCs w:val="20"/>
              </w:rPr>
            </w:pPr>
            <w:r w:rsidRPr="00771E20">
              <w:rPr>
                <w:rFonts w:asciiTheme="minorHAnsi" w:hAnsiTheme="minorHAnsi" w:cs="Arial"/>
                <w:sz w:val="20"/>
                <w:szCs w:val="20"/>
              </w:rPr>
              <w:t>MOSTNÍ OPĚRY A KŘÍDLA ZE ŽELEZOVÉHO BETONU DO C30/37 (B37)</w:t>
            </w:r>
          </w:p>
        </w:tc>
        <w:tc>
          <w:tcPr>
            <w:tcW w:w="570" w:type="pct"/>
            <w:shd w:val="clear" w:color="auto" w:fill="auto"/>
            <w:vAlign w:val="center"/>
            <w:hideMark/>
          </w:tcPr>
          <w:p w:rsidR="00771E20" w:rsidRPr="00771E20" w:rsidRDefault="00771E20" w:rsidP="00771E20">
            <w:pPr>
              <w:jc w:val="center"/>
              <w:rPr>
                <w:rFonts w:asciiTheme="minorHAnsi" w:hAnsiTheme="minorHAnsi" w:cs="Arial"/>
                <w:sz w:val="20"/>
                <w:szCs w:val="20"/>
              </w:rPr>
            </w:pPr>
            <w:r w:rsidRPr="00771E20">
              <w:rPr>
                <w:rFonts w:asciiTheme="minorHAnsi" w:hAnsiTheme="minorHAnsi" w:cs="Arial"/>
                <w:sz w:val="20"/>
                <w:szCs w:val="20"/>
              </w:rPr>
              <w:t xml:space="preserve">M3        </w:t>
            </w:r>
          </w:p>
        </w:tc>
        <w:tc>
          <w:tcPr>
            <w:tcW w:w="699" w:type="pct"/>
            <w:shd w:val="clear" w:color="auto" w:fill="auto"/>
            <w:noWrap/>
            <w:vAlign w:val="center"/>
          </w:tcPr>
          <w:p w:rsidR="00771E20" w:rsidRPr="00771E20" w:rsidRDefault="00771E20" w:rsidP="00771E20">
            <w:pPr>
              <w:jc w:val="right"/>
              <w:rPr>
                <w:rFonts w:asciiTheme="minorHAnsi" w:hAnsiTheme="minorHAnsi"/>
                <w:color w:val="000000"/>
                <w:sz w:val="20"/>
                <w:szCs w:val="20"/>
              </w:rPr>
            </w:pPr>
            <w:r w:rsidRPr="00771E20">
              <w:rPr>
                <w:rFonts w:asciiTheme="minorHAnsi" w:hAnsiTheme="minorHAnsi"/>
                <w:color w:val="000000"/>
                <w:sz w:val="20"/>
                <w:szCs w:val="20"/>
              </w:rPr>
              <w:t>5 110,00 Kč</w:t>
            </w:r>
          </w:p>
        </w:tc>
      </w:tr>
      <w:tr w:rsidR="00771E20" w:rsidRPr="00771E20" w:rsidTr="00771E20">
        <w:trPr>
          <w:trHeight w:val="227"/>
        </w:trPr>
        <w:tc>
          <w:tcPr>
            <w:tcW w:w="367" w:type="pct"/>
            <w:shd w:val="clear" w:color="auto" w:fill="auto"/>
            <w:vAlign w:val="center"/>
            <w:hideMark/>
          </w:tcPr>
          <w:p w:rsidR="00771E20" w:rsidRPr="00771E20" w:rsidRDefault="00771E20" w:rsidP="00771E20">
            <w:pPr>
              <w:jc w:val="center"/>
              <w:rPr>
                <w:rFonts w:asciiTheme="minorHAnsi" w:hAnsiTheme="minorHAnsi" w:cs="Arial"/>
                <w:sz w:val="20"/>
                <w:szCs w:val="20"/>
              </w:rPr>
            </w:pPr>
            <w:r w:rsidRPr="00771E20">
              <w:rPr>
                <w:rFonts w:asciiTheme="minorHAnsi" w:hAnsiTheme="minorHAnsi" w:cs="Arial"/>
                <w:sz w:val="20"/>
                <w:szCs w:val="20"/>
              </w:rPr>
              <w:t>178</w:t>
            </w:r>
          </w:p>
        </w:tc>
        <w:tc>
          <w:tcPr>
            <w:tcW w:w="3364" w:type="pct"/>
            <w:shd w:val="clear" w:color="auto" w:fill="auto"/>
            <w:vAlign w:val="center"/>
            <w:hideMark/>
          </w:tcPr>
          <w:p w:rsidR="00771E20" w:rsidRPr="00771E20" w:rsidRDefault="00771E20" w:rsidP="00771E20">
            <w:pPr>
              <w:jc w:val="left"/>
              <w:rPr>
                <w:rFonts w:asciiTheme="minorHAnsi" w:hAnsiTheme="minorHAnsi" w:cs="Arial"/>
                <w:sz w:val="20"/>
                <w:szCs w:val="20"/>
              </w:rPr>
            </w:pPr>
            <w:r w:rsidRPr="00771E20">
              <w:rPr>
                <w:rFonts w:asciiTheme="minorHAnsi" w:hAnsiTheme="minorHAnsi" w:cs="Arial"/>
                <w:sz w:val="20"/>
                <w:szCs w:val="20"/>
              </w:rPr>
              <w:t>VÝZTUŽ MOSTNÍCH OPĚR A KŘÍDEL Z OCELI 10505, B500B</w:t>
            </w:r>
          </w:p>
        </w:tc>
        <w:tc>
          <w:tcPr>
            <w:tcW w:w="570" w:type="pct"/>
            <w:shd w:val="clear" w:color="auto" w:fill="auto"/>
            <w:vAlign w:val="center"/>
            <w:hideMark/>
          </w:tcPr>
          <w:p w:rsidR="00771E20" w:rsidRPr="00771E20" w:rsidRDefault="00771E20" w:rsidP="00771E20">
            <w:pPr>
              <w:jc w:val="center"/>
              <w:rPr>
                <w:rFonts w:asciiTheme="minorHAnsi" w:hAnsiTheme="minorHAnsi" w:cs="Arial"/>
                <w:sz w:val="20"/>
                <w:szCs w:val="20"/>
              </w:rPr>
            </w:pPr>
            <w:r w:rsidRPr="00771E20">
              <w:rPr>
                <w:rFonts w:asciiTheme="minorHAnsi" w:hAnsiTheme="minorHAnsi" w:cs="Arial"/>
                <w:sz w:val="20"/>
                <w:szCs w:val="20"/>
              </w:rPr>
              <w:t xml:space="preserve">T         </w:t>
            </w:r>
          </w:p>
        </w:tc>
        <w:tc>
          <w:tcPr>
            <w:tcW w:w="699" w:type="pct"/>
            <w:shd w:val="clear" w:color="auto" w:fill="auto"/>
            <w:noWrap/>
            <w:vAlign w:val="center"/>
          </w:tcPr>
          <w:p w:rsidR="00771E20" w:rsidRPr="00771E20" w:rsidRDefault="00771E20" w:rsidP="00771E20">
            <w:pPr>
              <w:jc w:val="right"/>
              <w:rPr>
                <w:rFonts w:asciiTheme="minorHAnsi" w:hAnsiTheme="minorHAnsi"/>
                <w:color w:val="000000"/>
                <w:sz w:val="20"/>
                <w:szCs w:val="20"/>
              </w:rPr>
            </w:pPr>
            <w:r w:rsidRPr="00771E20">
              <w:rPr>
                <w:rFonts w:asciiTheme="minorHAnsi" w:hAnsiTheme="minorHAnsi"/>
                <w:color w:val="000000"/>
                <w:sz w:val="20"/>
                <w:szCs w:val="20"/>
              </w:rPr>
              <w:t>24 800,00 Kč</w:t>
            </w:r>
          </w:p>
        </w:tc>
      </w:tr>
      <w:tr w:rsidR="00771E20" w:rsidRPr="00771E20" w:rsidTr="00771E20">
        <w:trPr>
          <w:trHeight w:val="227"/>
        </w:trPr>
        <w:tc>
          <w:tcPr>
            <w:tcW w:w="367" w:type="pct"/>
            <w:shd w:val="clear" w:color="auto" w:fill="auto"/>
            <w:vAlign w:val="center"/>
            <w:hideMark/>
          </w:tcPr>
          <w:p w:rsidR="00771E20" w:rsidRPr="00771E20" w:rsidRDefault="00771E20" w:rsidP="00771E20">
            <w:pPr>
              <w:jc w:val="center"/>
              <w:rPr>
                <w:rFonts w:asciiTheme="minorHAnsi" w:hAnsiTheme="minorHAnsi" w:cs="Arial"/>
                <w:sz w:val="20"/>
                <w:szCs w:val="20"/>
              </w:rPr>
            </w:pPr>
            <w:r w:rsidRPr="00771E20">
              <w:rPr>
                <w:rFonts w:asciiTheme="minorHAnsi" w:hAnsiTheme="minorHAnsi" w:cs="Arial"/>
                <w:sz w:val="20"/>
                <w:szCs w:val="20"/>
              </w:rPr>
              <w:t>179</w:t>
            </w:r>
          </w:p>
        </w:tc>
        <w:tc>
          <w:tcPr>
            <w:tcW w:w="3364" w:type="pct"/>
            <w:shd w:val="clear" w:color="auto" w:fill="auto"/>
            <w:vAlign w:val="center"/>
            <w:hideMark/>
          </w:tcPr>
          <w:p w:rsidR="00771E20" w:rsidRPr="00771E20" w:rsidRDefault="00771E20" w:rsidP="00771E20">
            <w:pPr>
              <w:jc w:val="left"/>
              <w:rPr>
                <w:rFonts w:asciiTheme="minorHAnsi" w:hAnsiTheme="minorHAnsi" w:cs="Arial"/>
                <w:sz w:val="20"/>
                <w:szCs w:val="20"/>
              </w:rPr>
            </w:pPr>
            <w:r w:rsidRPr="00771E20">
              <w:rPr>
                <w:rFonts w:asciiTheme="minorHAnsi" w:hAnsiTheme="minorHAnsi" w:cs="Arial"/>
                <w:sz w:val="20"/>
                <w:szCs w:val="20"/>
              </w:rPr>
              <w:t>ZÁBRADLÍ Z DÍLCŮ KOVOVÝCH ŽÁROVĚ ZINK PONOREM S NÁTĚREM</w:t>
            </w:r>
          </w:p>
        </w:tc>
        <w:tc>
          <w:tcPr>
            <w:tcW w:w="570" w:type="pct"/>
            <w:shd w:val="clear" w:color="auto" w:fill="auto"/>
            <w:vAlign w:val="center"/>
            <w:hideMark/>
          </w:tcPr>
          <w:p w:rsidR="00771E20" w:rsidRPr="00771E20" w:rsidRDefault="00771E20" w:rsidP="00771E20">
            <w:pPr>
              <w:jc w:val="center"/>
              <w:rPr>
                <w:rFonts w:asciiTheme="minorHAnsi" w:hAnsiTheme="minorHAnsi" w:cs="Arial"/>
                <w:sz w:val="20"/>
                <w:szCs w:val="20"/>
              </w:rPr>
            </w:pPr>
            <w:r w:rsidRPr="00771E20">
              <w:rPr>
                <w:rFonts w:asciiTheme="minorHAnsi" w:hAnsiTheme="minorHAnsi" w:cs="Arial"/>
                <w:sz w:val="20"/>
                <w:szCs w:val="20"/>
              </w:rPr>
              <w:t xml:space="preserve">KG        </w:t>
            </w:r>
          </w:p>
        </w:tc>
        <w:tc>
          <w:tcPr>
            <w:tcW w:w="699" w:type="pct"/>
            <w:shd w:val="clear" w:color="auto" w:fill="auto"/>
            <w:noWrap/>
            <w:vAlign w:val="center"/>
          </w:tcPr>
          <w:p w:rsidR="00771E20" w:rsidRPr="00771E20" w:rsidRDefault="00771E20" w:rsidP="00771E20">
            <w:pPr>
              <w:jc w:val="right"/>
              <w:rPr>
                <w:rFonts w:asciiTheme="minorHAnsi" w:hAnsiTheme="minorHAnsi"/>
                <w:color w:val="000000"/>
                <w:sz w:val="20"/>
                <w:szCs w:val="20"/>
              </w:rPr>
            </w:pPr>
            <w:r w:rsidRPr="00771E20">
              <w:rPr>
                <w:rFonts w:asciiTheme="minorHAnsi" w:hAnsiTheme="minorHAnsi"/>
                <w:color w:val="000000"/>
                <w:sz w:val="20"/>
                <w:szCs w:val="20"/>
              </w:rPr>
              <w:t>69,00 Kč</w:t>
            </w:r>
          </w:p>
        </w:tc>
      </w:tr>
      <w:tr w:rsidR="00771E20" w:rsidRPr="00771E20" w:rsidTr="00771E20">
        <w:trPr>
          <w:trHeight w:val="227"/>
        </w:trPr>
        <w:tc>
          <w:tcPr>
            <w:tcW w:w="367" w:type="pct"/>
            <w:shd w:val="clear" w:color="auto" w:fill="auto"/>
            <w:vAlign w:val="center"/>
            <w:hideMark/>
          </w:tcPr>
          <w:p w:rsidR="00771E20" w:rsidRPr="00771E20" w:rsidRDefault="00771E20" w:rsidP="00771E20">
            <w:pPr>
              <w:jc w:val="center"/>
              <w:rPr>
                <w:rFonts w:asciiTheme="minorHAnsi" w:hAnsiTheme="minorHAnsi" w:cs="Arial"/>
                <w:sz w:val="20"/>
                <w:szCs w:val="20"/>
              </w:rPr>
            </w:pPr>
            <w:r w:rsidRPr="00771E20">
              <w:rPr>
                <w:rFonts w:asciiTheme="minorHAnsi" w:hAnsiTheme="minorHAnsi" w:cs="Arial"/>
                <w:sz w:val="20"/>
                <w:szCs w:val="20"/>
              </w:rPr>
              <w:t> </w:t>
            </w:r>
          </w:p>
        </w:tc>
        <w:tc>
          <w:tcPr>
            <w:tcW w:w="3364" w:type="pct"/>
            <w:shd w:val="clear" w:color="auto" w:fill="auto"/>
            <w:vAlign w:val="center"/>
            <w:hideMark/>
          </w:tcPr>
          <w:p w:rsidR="00771E20" w:rsidRPr="00771E20" w:rsidRDefault="00771E20" w:rsidP="00771E20">
            <w:pPr>
              <w:jc w:val="left"/>
              <w:rPr>
                <w:rFonts w:asciiTheme="minorHAnsi" w:hAnsiTheme="minorHAnsi" w:cs="Arial"/>
                <w:sz w:val="20"/>
                <w:szCs w:val="20"/>
              </w:rPr>
            </w:pPr>
            <w:r w:rsidRPr="00771E20">
              <w:rPr>
                <w:rFonts w:asciiTheme="minorHAnsi" w:hAnsiTheme="minorHAnsi" w:cs="Arial"/>
                <w:sz w:val="20"/>
                <w:szCs w:val="20"/>
              </w:rPr>
              <w:t>Svislé konstrukce</w:t>
            </w:r>
          </w:p>
        </w:tc>
        <w:tc>
          <w:tcPr>
            <w:tcW w:w="570" w:type="pct"/>
            <w:shd w:val="clear" w:color="auto" w:fill="auto"/>
            <w:vAlign w:val="center"/>
            <w:hideMark/>
          </w:tcPr>
          <w:p w:rsidR="00771E20" w:rsidRPr="00771E20" w:rsidRDefault="00771E20" w:rsidP="00771E20">
            <w:pPr>
              <w:jc w:val="center"/>
              <w:rPr>
                <w:rFonts w:asciiTheme="minorHAnsi" w:hAnsiTheme="minorHAnsi" w:cs="Arial"/>
                <w:sz w:val="20"/>
                <w:szCs w:val="20"/>
              </w:rPr>
            </w:pPr>
            <w:r w:rsidRPr="00771E20">
              <w:rPr>
                <w:rFonts w:asciiTheme="minorHAnsi" w:hAnsiTheme="minorHAnsi" w:cs="Arial"/>
                <w:sz w:val="20"/>
                <w:szCs w:val="20"/>
              </w:rPr>
              <w:t> </w:t>
            </w:r>
          </w:p>
        </w:tc>
        <w:tc>
          <w:tcPr>
            <w:tcW w:w="699" w:type="pct"/>
            <w:shd w:val="clear" w:color="auto" w:fill="auto"/>
            <w:noWrap/>
            <w:vAlign w:val="center"/>
          </w:tcPr>
          <w:p w:rsidR="00771E20" w:rsidRPr="00771E20" w:rsidRDefault="00771E20" w:rsidP="00771E20">
            <w:pPr>
              <w:jc w:val="left"/>
              <w:rPr>
                <w:rFonts w:asciiTheme="minorHAnsi" w:hAnsiTheme="minorHAnsi" w:cs="Arial"/>
                <w:b/>
                <w:bCs/>
                <w:sz w:val="20"/>
                <w:szCs w:val="20"/>
              </w:rPr>
            </w:pPr>
            <w:r w:rsidRPr="00771E20">
              <w:rPr>
                <w:rFonts w:asciiTheme="minorHAnsi" w:hAnsiTheme="minorHAnsi" w:cs="Arial"/>
                <w:b/>
                <w:bCs/>
                <w:sz w:val="20"/>
                <w:szCs w:val="20"/>
              </w:rPr>
              <w:t> </w:t>
            </w:r>
          </w:p>
        </w:tc>
      </w:tr>
      <w:tr w:rsidR="00771E20" w:rsidRPr="00771E20" w:rsidTr="00771E20">
        <w:trPr>
          <w:trHeight w:val="227"/>
        </w:trPr>
        <w:tc>
          <w:tcPr>
            <w:tcW w:w="367" w:type="pct"/>
            <w:shd w:val="clear" w:color="auto" w:fill="auto"/>
            <w:vAlign w:val="center"/>
            <w:hideMark/>
          </w:tcPr>
          <w:p w:rsidR="00771E20" w:rsidRPr="00771E20" w:rsidRDefault="00771E20" w:rsidP="00771E20">
            <w:pPr>
              <w:jc w:val="center"/>
              <w:rPr>
                <w:rFonts w:asciiTheme="minorHAnsi" w:hAnsiTheme="minorHAnsi" w:cs="Arial"/>
                <w:sz w:val="20"/>
                <w:szCs w:val="20"/>
              </w:rPr>
            </w:pPr>
          </w:p>
        </w:tc>
        <w:tc>
          <w:tcPr>
            <w:tcW w:w="3364" w:type="pct"/>
            <w:shd w:val="clear" w:color="auto" w:fill="auto"/>
            <w:vAlign w:val="center"/>
            <w:hideMark/>
          </w:tcPr>
          <w:p w:rsidR="00771E20" w:rsidRPr="00771E20" w:rsidRDefault="00771E20" w:rsidP="00771E20">
            <w:pPr>
              <w:jc w:val="left"/>
              <w:rPr>
                <w:rFonts w:asciiTheme="minorHAnsi" w:hAnsiTheme="minorHAnsi" w:cs="Arial"/>
                <w:sz w:val="20"/>
                <w:szCs w:val="20"/>
              </w:rPr>
            </w:pPr>
          </w:p>
        </w:tc>
        <w:tc>
          <w:tcPr>
            <w:tcW w:w="570" w:type="pct"/>
            <w:shd w:val="clear" w:color="auto" w:fill="auto"/>
            <w:vAlign w:val="center"/>
            <w:hideMark/>
          </w:tcPr>
          <w:p w:rsidR="00771E20" w:rsidRPr="00771E20" w:rsidRDefault="00771E20" w:rsidP="00771E20">
            <w:pPr>
              <w:jc w:val="center"/>
              <w:rPr>
                <w:rFonts w:asciiTheme="minorHAnsi" w:hAnsiTheme="minorHAnsi" w:cs="Arial"/>
                <w:sz w:val="20"/>
                <w:szCs w:val="20"/>
              </w:rPr>
            </w:pPr>
          </w:p>
        </w:tc>
        <w:tc>
          <w:tcPr>
            <w:tcW w:w="699" w:type="pct"/>
            <w:shd w:val="clear" w:color="auto" w:fill="auto"/>
            <w:noWrap/>
            <w:vAlign w:val="center"/>
          </w:tcPr>
          <w:p w:rsidR="00771E20" w:rsidRPr="00771E20" w:rsidRDefault="00771E20" w:rsidP="00771E20">
            <w:pPr>
              <w:rPr>
                <w:rFonts w:asciiTheme="minorHAnsi" w:hAnsiTheme="minorHAnsi" w:cs="Arial"/>
                <w:b/>
                <w:bCs/>
                <w:sz w:val="20"/>
                <w:szCs w:val="20"/>
              </w:rPr>
            </w:pPr>
          </w:p>
        </w:tc>
      </w:tr>
      <w:tr w:rsidR="00771E20" w:rsidRPr="00771E20" w:rsidTr="00771E20">
        <w:trPr>
          <w:trHeight w:val="227"/>
        </w:trPr>
        <w:tc>
          <w:tcPr>
            <w:tcW w:w="367" w:type="pct"/>
            <w:shd w:val="clear" w:color="auto" w:fill="auto"/>
            <w:vAlign w:val="center"/>
            <w:hideMark/>
          </w:tcPr>
          <w:p w:rsidR="00771E20" w:rsidRPr="00771E20" w:rsidRDefault="00771E20" w:rsidP="00771E20">
            <w:pPr>
              <w:jc w:val="center"/>
              <w:rPr>
                <w:rFonts w:asciiTheme="minorHAnsi" w:hAnsiTheme="minorHAnsi" w:cs="Arial"/>
                <w:b/>
                <w:sz w:val="20"/>
                <w:szCs w:val="20"/>
              </w:rPr>
            </w:pPr>
          </w:p>
        </w:tc>
        <w:tc>
          <w:tcPr>
            <w:tcW w:w="3364" w:type="pct"/>
            <w:shd w:val="clear" w:color="auto" w:fill="auto"/>
            <w:vAlign w:val="center"/>
            <w:hideMark/>
          </w:tcPr>
          <w:p w:rsidR="00771E20" w:rsidRPr="00771E20" w:rsidRDefault="00771E20" w:rsidP="00771E20">
            <w:pPr>
              <w:jc w:val="left"/>
              <w:rPr>
                <w:rFonts w:asciiTheme="minorHAnsi" w:hAnsiTheme="minorHAnsi" w:cs="Arial"/>
                <w:b/>
                <w:sz w:val="20"/>
                <w:szCs w:val="20"/>
              </w:rPr>
            </w:pPr>
            <w:r w:rsidRPr="00771E20">
              <w:rPr>
                <w:rFonts w:asciiTheme="minorHAnsi" w:hAnsiTheme="minorHAnsi" w:cs="Arial"/>
                <w:b/>
                <w:sz w:val="20"/>
                <w:szCs w:val="20"/>
              </w:rPr>
              <w:t>Vodorovné konstrukce</w:t>
            </w:r>
          </w:p>
        </w:tc>
        <w:tc>
          <w:tcPr>
            <w:tcW w:w="570" w:type="pct"/>
            <w:shd w:val="clear" w:color="auto" w:fill="auto"/>
            <w:vAlign w:val="center"/>
            <w:hideMark/>
          </w:tcPr>
          <w:p w:rsidR="00771E20" w:rsidRPr="00771E20" w:rsidRDefault="00771E20" w:rsidP="00771E20">
            <w:pPr>
              <w:jc w:val="center"/>
              <w:rPr>
                <w:rFonts w:asciiTheme="minorHAnsi" w:hAnsiTheme="minorHAnsi" w:cs="Arial"/>
                <w:b/>
                <w:sz w:val="20"/>
                <w:szCs w:val="20"/>
              </w:rPr>
            </w:pPr>
          </w:p>
        </w:tc>
        <w:tc>
          <w:tcPr>
            <w:tcW w:w="699" w:type="pct"/>
            <w:shd w:val="clear" w:color="auto" w:fill="auto"/>
            <w:noWrap/>
            <w:vAlign w:val="center"/>
          </w:tcPr>
          <w:p w:rsidR="00771E20" w:rsidRPr="00771E20" w:rsidRDefault="00771E20" w:rsidP="00771E20">
            <w:pPr>
              <w:rPr>
                <w:rFonts w:asciiTheme="minorHAnsi" w:hAnsiTheme="minorHAnsi"/>
                <w:sz w:val="20"/>
                <w:szCs w:val="20"/>
              </w:rPr>
            </w:pPr>
          </w:p>
        </w:tc>
      </w:tr>
      <w:tr w:rsidR="00771E20" w:rsidRPr="00771E20" w:rsidTr="00771E20">
        <w:trPr>
          <w:trHeight w:val="227"/>
        </w:trPr>
        <w:tc>
          <w:tcPr>
            <w:tcW w:w="367" w:type="pct"/>
            <w:shd w:val="clear" w:color="auto" w:fill="auto"/>
            <w:vAlign w:val="center"/>
            <w:hideMark/>
          </w:tcPr>
          <w:p w:rsidR="00771E20" w:rsidRPr="00771E20" w:rsidRDefault="00771E20" w:rsidP="00771E20">
            <w:pPr>
              <w:jc w:val="center"/>
              <w:rPr>
                <w:rFonts w:asciiTheme="minorHAnsi" w:hAnsiTheme="minorHAnsi" w:cs="Arial"/>
                <w:sz w:val="20"/>
                <w:szCs w:val="20"/>
              </w:rPr>
            </w:pPr>
            <w:r w:rsidRPr="00771E20">
              <w:rPr>
                <w:rFonts w:asciiTheme="minorHAnsi" w:hAnsiTheme="minorHAnsi" w:cs="Arial"/>
                <w:sz w:val="20"/>
                <w:szCs w:val="20"/>
              </w:rPr>
              <w:lastRenderedPageBreak/>
              <w:t>180</w:t>
            </w:r>
          </w:p>
        </w:tc>
        <w:tc>
          <w:tcPr>
            <w:tcW w:w="3364" w:type="pct"/>
            <w:shd w:val="clear" w:color="auto" w:fill="auto"/>
            <w:vAlign w:val="center"/>
            <w:hideMark/>
          </w:tcPr>
          <w:p w:rsidR="00771E20" w:rsidRPr="00771E20" w:rsidRDefault="00771E20" w:rsidP="00771E20">
            <w:pPr>
              <w:jc w:val="left"/>
              <w:rPr>
                <w:rFonts w:asciiTheme="minorHAnsi" w:hAnsiTheme="minorHAnsi" w:cs="Arial"/>
                <w:sz w:val="20"/>
                <w:szCs w:val="20"/>
              </w:rPr>
            </w:pPr>
            <w:r w:rsidRPr="00771E20">
              <w:rPr>
                <w:rFonts w:asciiTheme="minorHAnsi" w:hAnsiTheme="minorHAnsi" w:cs="Arial"/>
                <w:sz w:val="20"/>
                <w:szCs w:val="20"/>
              </w:rPr>
              <w:t>MOSTNÍ NOSNÉ DESKOVÉ KONSTRUKCE ZE ŽELEZOBETONU C30/37</w:t>
            </w:r>
          </w:p>
        </w:tc>
        <w:tc>
          <w:tcPr>
            <w:tcW w:w="570" w:type="pct"/>
            <w:shd w:val="clear" w:color="auto" w:fill="auto"/>
            <w:vAlign w:val="center"/>
            <w:hideMark/>
          </w:tcPr>
          <w:p w:rsidR="00771E20" w:rsidRPr="00771E20" w:rsidRDefault="00771E20" w:rsidP="00771E20">
            <w:pPr>
              <w:jc w:val="center"/>
              <w:rPr>
                <w:rFonts w:asciiTheme="minorHAnsi" w:hAnsiTheme="minorHAnsi" w:cs="Arial"/>
                <w:sz w:val="20"/>
                <w:szCs w:val="20"/>
              </w:rPr>
            </w:pPr>
            <w:r w:rsidRPr="00771E20">
              <w:rPr>
                <w:rFonts w:asciiTheme="minorHAnsi" w:hAnsiTheme="minorHAnsi" w:cs="Arial"/>
                <w:sz w:val="20"/>
                <w:szCs w:val="20"/>
              </w:rPr>
              <w:t xml:space="preserve">M3        </w:t>
            </w:r>
          </w:p>
        </w:tc>
        <w:tc>
          <w:tcPr>
            <w:tcW w:w="699" w:type="pct"/>
            <w:shd w:val="clear" w:color="auto" w:fill="auto"/>
            <w:noWrap/>
            <w:vAlign w:val="center"/>
          </w:tcPr>
          <w:p w:rsidR="00771E20" w:rsidRPr="00771E20" w:rsidRDefault="00771E20" w:rsidP="00771E20">
            <w:pPr>
              <w:jc w:val="right"/>
              <w:rPr>
                <w:rFonts w:asciiTheme="minorHAnsi" w:hAnsiTheme="minorHAnsi"/>
                <w:color w:val="000000"/>
                <w:sz w:val="20"/>
                <w:szCs w:val="20"/>
              </w:rPr>
            </w:pPr>
            <w:r w:rsidRPr="00771E20">
              <w:rPr>
                <w:rFonts w:asciiTheme="minorHAnsi" w:hAnsiTheme="minorHAnsi"/>
                <w:color w:val="000000"/>
                <w:sz w:val="20"/>
                <w:szCs w:val="20"/>
              </w:rPr>
              <w:t>8 680,00 Kč</w:t>
            </w:r>
          </w:p>
        </w:tc>
      </w:tr>
      <w:tr w:rsidR="00771E20" w:rsidRPr="00771E20" w:rsidTr="00771E20">
        <w:trPr>
          <w:trHeight w:val="227"/>
        </w:trPr>
        <w:tc>
          <w:tcPr>
            <w:tcW w:w="367" w:type="pct"/>
            <w:shd w:val="clear" w:color="auto" w:fill="auto"/>
            <w:vAlign w:val="center"/>
            <w:hideMark/>
          </w:tcPr>
          <w:p w:rsidR="00771E20" w:rsidRPr="00771E20" w:rsidRDefault="00771E20" w:rsidP="00771E20">
            <w:pPr>
              <w:jc w:val="center"/>
              <w:rPr>
                <w:rFonts w:asciiTheme="minorHAnsi" w:hAnsiTheme="minorHAnsi" w:cs="Arial"/>
                <w:sz w:val="20"/>
                <w:szCs w:val="20"/>
              </w:rPr>
            </w:pPr>
            <w:r w:rsidRPr="00771E20">
              <w:rPr>
                <w:rFonts w:asciiTheme="minorHAnsi" w:hAnsiTheme="minorHAnsi" w:cs="Arial"/>
                <w:sz w:val="20"/>
                <w:szCs w:val="20"/>
              </w:rPr>
              <w:t>181</w:t>
            </w:r>
          </w:p>
        </w:tc>
        <w:tc>
          <w:tcPr>
            <w:tcW w:w="3364" w:type="pct"/>
            <w:shd w:val="clear" w:color="auto" w:fill="auto"/>
            <w:vAlign w:val="center"/>
            <w:hideMark/>
          </w:tcPr>
          <w:p w:rsidR="00771E20" w:rsidRPr="00771E20" w:rsidRDefault="00771E20" w:rsidP="00771E20">
            <w:pPr>
              <w:jc w:val="left"/>
              <w:rPr>
                <w:rFonts w:asciiTheme="minorHAnsi" w:hAnsiTheme="minorHAnsi" w:cs="Arial"/>
                <w:sz w:val="20"/>
                <w:szCs w:val="20"/>
              </w:rPr>
            </w:pPr>
            <w:r w:rsidRPr="00771E20">
              <w:rPr>
                <w:rFonts w:asciiTheme="minorHAnsi" w:hAnsiTheme="minorHAnsi" w:cs="Arial"/>
                <w:sz w:val="20"/>
                <w:szCs w:val="20"/>
              </w:rPr>
              <w:t>VÝZTUŽ MOSTNÍ DESKOVÉ KONSTRUKCE Z OCELI 10505, B500B</w:t>
            </w:r>
          </w:p>
        </w:tc>
        <w:tc>
          <w:tcPr>
            <w:tcW w:w="570" w:type="pct"/>
            <w:shd w:val="clear" w:color="auto" w:fill="auto"/>
            <w:vAlign w:val="center"/>
            <w:hideMark/>
          </w:tcPr>
          <w:p w:rsidR="00771E20" w:rsidRPr="00771E20" w:rsidRDefault="00771E20" w:rsidP="00771E20">
            <w:pPr>
              <w:jc w:val="center"/>
              <w:rPr>
                <w:rFonts w:asciiTheme="minorHAnsi" w:hAnsiTheme="minorHAnsi" w:cs="Arial"/>
                <w:sz w:val="20"/>
                <w:szCs w:val="20"/>
              </w:rPr>
            </w:pPr>
            <w:r w:rsidRPr="00771E20">
              <w:rPr>
                <w:rFonts w:asciiTheme="minorHAnsi" w:hAnsiTheme="minorHAnsi" w:cs="Arial"/>
                <w:sz w:val="20"/>
                <w:szCs w:val="20"/>
              </w:rPr>
              <w:t xml:space="preserve">T         </w:t>
            </w:r>
          </w:p>
        </w:tc>
        <w:tc>
          <w:tcPr>
            <w:tcW w:w="699" w:type="pct"/>
            <w:shd w:val="clear" w:color="auto" w:fill="auto"/>
            <w:noWrap/>
            <w:vAlign w:val="center"/>
          </w:tcPr>
          <w:p w:rsidR="00771E20" w:rsidRPr="00771E20" w:rsidRDefault="00771E20" w:rsidP="00771E20">
            <w:pPr>
              <w:jc w:val="right"/>
              <w:rPr>
                <w:rFonts w:asciiTheme="minorHAnsi" w:hAnsiTheme="minorHAnsi"/>
                <w:color w:val="000000"/>
                <w:sz w:val="20"/>
                <w:szCs w:val="20"/>
              </w:rPr>
            </w:pPr>
            <w:r w:rsidRPr="00771E20">
              <w:rPr>
                <w:rFonts w:asciiTheme="minorHAnsi" w:hAnsiTheme="minorHAnsi"/>
                <w:color w:val="000000"/>
                <w:sz w:val="20"/>
                <w:szCs w:val="20"/>
              </w:rPr>
              <w:t>27 600,00 Kč</w:t>
            </w:r>
          </w:p>
        </w:tc>
      </w:tr>
      <w:tr w:rsidR="00771E20" w:rsidRPr="00771E20" w:rsidTr="00771E20">
        <w:trPr>
          <w:trHeight w:val="227"/>
        </w:trPr>
        <w:tc>
          <w:tcPr>
            <w:tcW w:w="367" w:type="pct"/>
            <w:shd w:val="clear" w:color="auto" w:fill="auto"/>
            <w:vAlign w:val="center"/>
            <w:hideMark/>
          </w:tcPr>
          <w:p w:rsidR="00771E20" w:rsidRPr="00771E20" w:rsidRDefault="00771E20" w:rsidP="00771E20">
            <w:pPr>
              <w:jc w:val="center"/>
              <w:rPr>
                <w:rFonts w:asciiTheme="minorHAnsi" w:hAnsiTheme="minorHAnsi" w:cs="Arial"/>
                <w:sz w:val="20"/>
                <w:szCs w:val="20"/>
              </w:rPr>
            </w:pPr>
            <w:r w:rsidRPr="00771E20">
              <w:rPr>
                <w:rFonts w:asciiTheme="minorHAnsi" w:hAnsiTheme="minorHAnsi" w:cs="Arial"/>
                <w:sz w:val="20"/>
                <w:szCs w:val="20"/>
              </w:rPr>
              <w:t>182</w:t>
            </w:r>
          </w:p>
        </w:tc>
        <w:tc>
          <w:tcPr>
            <w:tcW w:w="3364" w:type="pct"/>
            <w:shd w:val="clear" w:color="auto" w:fill="auto"/>
            <w:vAlign w:val="center"/>
            <w:hideMark/>
          </w:tcPr>
          <w:p w:rsidR="00771E20" w:rsidRPr="00771E20" w:rsidRDefault="00771E20" w:rsidP="00771E20">
            <w:pPr>
              <w:jc w:val="left"/>
              <w:rPr>
                <w:rFonts w:asciiTheme="minorHAnsi" w:hAnsiTheme="minorHAnsi" w:cs="Arial"/>
                <w:sz w:val="20"/>
                <w:szCs w:val="20"/>
              </w:rPr>
            </w:pPr>
            <w:r w:rsidRPr="00771E20">
              <w:rPr>
                <w:rFonts w:asciiTheme="minorHAnsi" w:hAnsiTheme="minorHAnsi" w:cs="Arial"/>
                <w:sz w:val="20"/>
                <w:szCs w:val="20"/>
              </w:rPr>
              <w:t>SCHODIŠŤ KONSTR Z DÍLCŮ BETON</w:t>
            </w:r>
          </w:p>
        </w:tc>
        <w:tc>
          <w:tcPr>
            <w:tcW w:w="570" w:type="pct"/>
            <w:shd w:val="clear" w:color="auto" w:fill="auto"/>
            <w:vAlign w:val="center"/>
            <w:hideMark/>
          </w:tcPr>
          <w:p w:rsidR="00771E20" w:rsidRPr="00771E20" w:rsidRDefault="00771E20" w:rsidP="00771E20">
            <w:pPr>
              <w:jc w:val="center"/>
              <w:rPr>
                <w:rFonts w:asciiTheme="minorHAnsi" w:hAnsiTheme="minorHAnsi" w:cs="Arial"/>
                <w:sz w:val="20"/>
                <w:szCs w:val="20"/>
              </w:rPr>
            </w:pPr>
            <w:r w:rsidRPr="00771E20">
              <w:rPr>
                <w:rFonts w:asciiTheme="minorHAnsi" w:hAnsiTheme="minorHAnsi" w:cs="Arial"/>
                <w:sz w:val="20"/>
                <w:szCs w:val="20"/>
              </w:rPr>
              <w:t xml:space="preserve">M3        </w:t>
            </w:r>
          </w:p>
        </w:tc>
        <w:tc>
          <w:tcPr>
            <w:tcW w:w="699" w:type="pct"/>
            <w:shd w:val="clear" w:color="auto" w:fill="auto"/>
            <w:noWrap/>
            <w:vAlign w:val="center"/>
          </w:tcPr>
          <w:p w:rsidR="00771E20" w:rsidRPr="00771E20" w:rsidRDefault="00771E20" w:rsidP="00771E20">
            <w:pPr>
              <w:jc w:val="right"/>
              <w:rPr>
                <w:rFonts w:asciiTheme="minorHAnsi" w:hAnsiTheme="minorHAnsi"/>
                <w:color w:val="000000"/>
                <w:sz w:val="20"/>
                <w:szCs w:val="20"/>
              </w:rPr>
            </w:pPr>
            <w:r w:rsidRPr="00771E20">
              <w:rPr>
                <w:rFonts w:asciiTheme="minorHAnsi" w:hAnsiTheme="minorHAnsi"/>
                <w:color w:val="000000"/>
                <w:sz w:val="20"/>
                <w:szCs w:val="20"/>
              </w:rPr>
              <w:t>9 630,00 Kč</w:t>
            </w:r>
          </w:p>
        </w:tc>
      </w:tr>
      <w:tr w:rsidR="00771E20" w:rsidRPr="00771E20" w:rsidTr="00771E20">
        <w:trPr>
          <w:trHeight w:val="227"/>
        </w:trPr>
        <w:tc>
          <w:tcPr>
            <w:tcW w:w="367" w:type="pct"/>
            <w:shd w:val="clear" w:color="auto" w:fill="auto"/>
            <w:vAlign w:val="center"/>
            <w:hideMark/>
          </w:tcPr>
          <w:p w:rsidR="00771E20" w:rsidRPr="00771E20" w:rsidRDefault="00771E20" w:rsidP="00771E20">
            <w:pPr>
              <w:jc w:val="center"/>
              <w:rPr>
                <w:rFonts w:asciiTheme="minorHAnsi" w:hAnsiTheme="minorHAnsi" w:cs="Arial"/>
                <w:sz w:val="20"/>
                <w:szCs w:val="20"/>
              </w:rPr>
            </w:pPr>
            <w:r w:rsidRPr="00771E20">
              <w:rPr>
                <w:rFonts w:asciiTheme="minorHAnsi" w:hAnsiTheme="minorHAnsi" w:cs="Arial"/>
                <w:sz w:val="20"/>
                <w:szCs w:val="20"/>
              </w:rPr>
              <w:t>183</w:t>
            </w:r>
          </w:p>
        </w:tc>
        <w:tc>
          <w:tcPr>
            <w:tcW w:w="3364" w:type="pct"/>
            <w:shd w:val="clear" w:color="auto" w:fill="auto"/>
            <w:vAlign w:val="center"/>
            <w:hideMark/>
          </w:tcPr>
          <w:p w:rsidR="00771E20" w:rsidRPr="00771E20" w:rsidRDefault="00771E20" w:rsidP="00771E20">
            <w:pPr>
              <w:jc w:val="left"/>
              <w:rPr>
                <w:rFonts w:asciiTheme="minorHAnsi" w:hAnsiTheme="minorHAnsi" w:cs="Arial"/>
                <w:sz w:val="20"/>
                <w:szCs w:val="20"/>
              </w:rPr>
            </w:pPr>
            <w:r w:rsidRPr="00771E20">
              <w:rPr>
                <w:rFonts w:asciiTheme="minorHAnsi" w:hAnsiTheme="minorHAnsi" w:cs="Arial"/>
                <w:sz w:val="20"/>
                <w:szCs w:val="20"/>
              </w:rPr>
              <w:t>PODKL A VÝPLŇ VRSTVY Z PROST BET</w:t>
            </w:r>
            <w:r w:rsidRPr="00771E20">
              <w:rPr>
                <w:rFonts w:asciiTheme="minorHAnsi" w:hAnsiTheme="minorHAnsi" w:cs="Arial"/>
                <w:sz w:val="20"/>
                <w:szCs w:val="20"/>
              </w:rPr>
              <w:br/>
              <w:t>Beton C20/25</w:t>
            </w:r>
          </w:p>
        </w:tc>
        <w:tc>
          <w:tcPr>
            <w:tcW w:w="570" w:type="pct"/>
            <w:shd w:val="clear" w:color="auto" w:fill="auto"/>
            <w:vAlign w:val="center"/>
            <w:hideMark/>
          </w:tcPr>
          <w:p w:rsidR="00771E20" w:rsidRPr="00771E20" w:rsidRDefault="00771E20" w:rsidP="00771E20">
            <w:pPr>
              <w:jc w:val="center"/>
              <w:rPr>
                <w:rFonts w:asciiTheme="minorHAnsi" w:hAnsiTheme="minorHAnsi" w:cs="Arial"/>
                <w:sz w:val="20"/>
                <w:szCs w:val="20"/>
              </w:rPr>
            </w:pPr>
            <w:r w:rsidRPr="00771E20">
              <w:rPr>
                <w:rFonts w:asciiTheme="minorHAnsi" w:hAnsiTheme="minorHAnsi" w:cs="Arial"/>
                <w:sz w:val="20"/>
                <w:szCs w:val="20"/>
              </w:rPr>
              <w:t xml:space="preserve">M3        </w:t>
            </w:r>
          </w:p>
        </w:tc>
        <w:tc>
          <w:tcPr>
            <w:tcW w:w="699" w:type="pct"/>
            <w:shd w:val="clear" w:color="auto" w:fill="auto"/>
            <w:noWrap/>
            <w:vAlign w:val="center"/>
          </w:tcPr>
          <w:p w:rsidR="00771E20" w:rsidRPr="00771E20" w:rsidRDefault="00771E20" w:rsidP="00771E20">
            <w:pPr>
              <w:jc w:val="right"/>
              <w:rPr>
                <w:rFonts w:asciiTheme="minorHAnsi" w:hAnsiTheme="minorHAnsi"/>
                <w:color w:val="000000"/>
                <w:sz w:val="20"/>
                <w:szCs w:val="20"/>
              </w:rPr>
            </w:pPr>
            <w:r w:rsidRPr="00771E20">
              <w:rPr>
                <w:rFonts w:asciiTheme="minorHAnsi" w:hAnsiTheme="minorHAnsi"/>
                <w:color w:val="000000"/>
                <w:sz w:val="20"/>
                <w:szCs w:val="20"/>
              </w:rPr>
              <w:t>2 440,00 Kč</w:t>
            </w:r>
          </w:p>
        </w:tc>
      </w:tr>
      <w:tr w:rsidR="00771E20" w:rsidRPr="00771E20" w:rsidTr="00771E20">
        <w:trPr>
          <w:trHeight w:val="227"/>
        </w:trPr>
        <w:tc>
          <w:tcPr>
            <w:tcW w:w="367" w:type="pct"/>
            <w:shd w:val="clear" w:color="auto" w:fill="auto"/>
            <w:vAlign w:val="center"/>
            <w:hideMark/>
          </w:tcPr>
          <w:p w:rsidR="00771E20" w:rsidRPr="00771E20" w:rsidRDefault="00771E20" w:rsidP="00771E20">
            <w:pPr>
              <w:jc w:val="center"/>
              <w:rPr>
                <w:rFonts w:asciiTheme="minorHAnsi" w:hAnsiTheme="minorHAnsi" w:cs="Arial"/>
                <w:sz w:val="20"/>
                <w:szCs w:val="20"/>
              </w:rPr>
            </w:pPr>
            <w:r w:rsidRPr="00771E20">
              <w:rPr>
                <w:rFonts w:asciiTheme="minorHAnsi" w:hAnsiTheme="minorHAnsi" w:cs="Arial"/>
                <w:sz w:val="20"/>
                <w:szCs w:val="20"/>
              </w:rPr>
              <w:t>184</w:t>
            </w:r>
          </w:p>
        </w:tc>
        <w:tc>
          <w:tcPr>
            <w:tcW w:w="3364" w:type="pct"/>
            <w:shd w:val="clear" w:color="auto" w:fill="auto"/>
            <w:vAlign w:val="center"/>
            <w:hideMark/>
          </w:tcPr>
          <w:p w:rsidR="00771E20" w:rsidRPr="00771E20" w:rsidRDefault="00771E20" w:rsidP="00771E20">
            <w:pPr>
              <w:jc w:val="left"/>
              <w:rPr>
                <w:rFonts w:asciiTheme="minorHAnsi" w:hAnsiTheme="minorHAnsi" w:cs="Arial"/>
                <w:sz w:val="20"/>
                <w:szCs w:val="20"/>
              </w:rPr>
            </w:pPr>
            <w:r w:rsidRPr="00771E20">
              <w:rPr>
                <w:rFonts w:asciiTheme="minorHAnsi" w:hAnsiTheme="minorHAnsi" w:cs="Arial"/>
                <w:sz w:val="20"/>
                <w:szCs w:val="20"/>
              </w:rPr>
              <w:t>PODKL A VÝPLŇ VRSTVY Z PROST BET DO B12,5</w:t>
            </w:r>
          </w:p>
        </w:tc>
        <w:tc>
          <w:tcPr>
            <w:tcW w:w="570" w:type="pct"/>
            <w:shd w:val="clear" w:color="auto" w:fill="auto"/>
            <w:vAlign w:val="center"/>
            <w:hideMark/>
          </w:tcPr>
          <w:p w:rsidR="00771E20" w:rsidRPr="00771E20" w:rsidRDefault="00771E20" w:rsidP="00771E20">
            <w:pPr>
              <w:jc w:val="center"/>
              <w:rPr>
                <w:rFonts w:asciiTheme="minorHAnsi" w:hAnsiTheme="minorHAnsi" w:cs="Arial"/>
                <w:sz w:val="20"/>
                <w:szCs w:val="20"/>
              </w:rPr>
            </w:pPr>
            <w:r w:rsidRPr="00771E20">
              <w:rPr>
                <w:rFonts w:asciiTheme="minorHAnsi" w:hAnsiTheme="minorHAnsi" w:cs="Arial"/>
                <w:sz w:val="20"/>
                <w:szCs w:val="20"/>
              </w:rPr>
              <w:t xml:space="preserve">M3        </w:t>
            </w:r>
          </w:p>
        </w:tc>
        <w:tc>
          <w:tcPr>
            <w:tcW w:w="699" w:type="pct"/>
            <w:shd w:val="clear" w:color="auto" w:fill="auto"/>
            <w:noWrap/>
            <w:vAlign w:val="center"/>
          </w:tcPr>
          <w:p w:rsidR="00771E20" w:rsidRPr="00771E20" w:rsidRDefault="00771E20" w:rsidP="00771E20">
            <w:pPr>
              <w:jc w:val="right"/>
              <w:rPr>
                <w:rFonts w:asciiTheme="minorHAnsi" w:hAnsiTheme="minorHAnsi"/>
                <w:color w:val="000000"/>
                <w:sz w:val="20"/>
                <w:szCs w:val="20"/>
              </w:rPr>
            </w:pPr>
            <w:r w:rsidRPr="00771E20">
              <w:rPr>
                <w:rFonts w:asciiTheme="minorHAnsi" w:hAnsiTheme="minorHAnsi"/>
                <w:color w:val="000000"/>
                <w:sz w:val="20"/>
                <w:szCs w:val="20"/>
              </w:rPr>
              <w:t>2 310,00 Kč</w:t>
            </w:r>
          </w:p>
        </w:tc>
      </w:tr>
      <w:tr w:rsidR="00771E20" w:rsidRPr="00771E20" w:rsidTr="00771E20">
        <w:trPr>
          <w:trHeight w:val="227"/>
        </w:trPr>
        <w:tc>
          <w:tcPr>
            <w:tcW w:w="367" w:type="pct"/>
            <w:shd w:val="clear" w:color="auto" w:fill="auto"/>
            <w:vAlign w:val="center"/>
            <w:hideMark/>
          </w:tcPr>
          <w:p w:rsidR="00771E20" w:rsidRPr="00771E20" w:rsidRDefault="00771E20" w:rsidP="00771E20">
            <w:pPr>
              <w:jc w:val="center"/>
              <w:rPr>
                <w:rFonts w:asciiTheme="minorHAnsi" w:hAnsiTheme="minorHAnsi" w:cs="Arial"/>
                <w:sz w:val="20"/>
                <w:szCs w:val="20"/>
              </w:rPr>
            </w:pPr>
            <w:r w:rsidRPr="00771E20">
              <w:rPr>
                <w:rFonts w:asciiTheme="minorHAnsi" w:hAnsiTheme="minorHAnsi" w:cs="Arial"/>
                <w:sz w:val="20"/>
                <w:szCs w:val="20"/>
              </w:rPr>
              <w:t>185</w:t>
            </w:r>
          </w:p>
        </w:tc>
        <w:tc>
          <w:tcPr>
            <w:tcW w:w="3364" w:type="pct"/>
            <w:shd w:val="clear" w:color="auto" w:fill="auto"/>
            <w:vAlign w:val="center"/>
            <w:hideMark/>
          </w:tcPr>
          <w:p w:rsidR="00771E20" w:rsidRPr="00771E20" w:rsidRDefault="00771E20" w:rsidP="00771E20">
            <w:pPr>
              <w:jc w:val="left"/>
              <w:rPr>
                <w:rFonts w:asciiTheme="minorHAnsi" w:hAnsiTheme="minorHAnsi" w:cs="Arial"/>
                <w:sz w:val="20"/>
                <w:szCs w:val="20"/>
              </w:rPr>
            </w:pPr>
            <w:r w:rsidRPr="00771E20">
              <w:rPr>
                <w:rFonts w:asciiTheme="minorHAnsi" w:hAnsiTheme="minorHAnsi" w:cs="Arial"/>
                <w:sz w:val="20"/>
                <w:szCs w:val="20"/>
              </w:rPr>
              <w:t>PODKLADNÍ A VÝPLŇOVÉ VRSTVY Z PROSTÉHO BETONU C12/15</w:t>
            </w:r>
          </w:p>
        </w:tc>
        <w:tc>
          <w:tcPr>
            <w:tcW w:w="570" w:type="pct"/>
            <w:shd w:val="clear" w:color="auto" w:fill="auto"/>
            <w:vAlign w:val="center"/>
            <w:hideMark/>
          </w:tcPr>
          <w:p w:rsidR="00771E20" w:rsidRPr="00771E20" w:rsidRDefault="00771E20" w:rsidP="00771E20">
            <w:pPr>
              <w:jc w:val="center"/>
              <w:rPr>
                <w:rFonts w:asciiTheme="minorHAnsi" w:hAnsiTheme="minorHAnsi" w:cs="Arial"/>
                <w:sz w:val="20"/>
                <w:szCs w:val="20"/>
              </w:rPr>
            </w:pPr>
            <w:r w:rsidRPr="00771E20">
              <w:rPr>
                <w:rFonts w:asciiTheme="minorHAnsi" w:hAnsiTheme="minorHAnsi" w:cs="Arial"/>
                <w:sz w:val="20"/>
                <w:szCs w:val="20"/>
              </w:rPr>
              <w:t xml:space="preserve">M3        </w:t>
            </w:r>
          </w:p>
        </w:tc>
        <w:tc>
          <w:tcPr>
            <w:tcW w:w="699" w:type="pct"/>
            <w:shd w:val="clear" w:color="auto" w:fill="auto"/>
            <w:noWrap/>
            <w:vAlign w:val="center"/>
          </w:tcPr>
          <w:p w:rsidR="00771E20" w:rsidRPr="00771E20" w:rsidRDefault="00771E20" w:rsidP="00771E20">
            <w:pPr>
              <w:jc w:val="right"/>
              <w:rPr>
                <w:rFonts w:asciiTheme="minorHAnsi" w:hAnsiTheme="minorHAnsi"/>
                <w:color w:val="000000"/>
                <w:sz w:val="20"/>
                <w:szCs w:val="20"/>
              </w:rPr>
            </w:pPr>
            <w:r w:rsidRPr="00771E20">
              <w:rPr>
                <w:rFonts w:asciiTheme="minorHAnsi" w:hAnsiTheme="minorHAnsi"/>
                <w:color w:val="000000"/>
                <w:sz w:val="20"/>
                <w:szCs w:val="20"/>
              </w:rPr>
              <w:t>2 310,00 Kč</w:t>
            </w:r>
          </w:p>
        </w:tc>
      </w:tr>
      <w:tr w:rsidR="00771E20" w:rsidRPr="00771E20" w:rsidTr="00771E20">
        <w:trPr>
          <w:trHeight w:val="227"/>
        </w:trPr>
        <w:tc>
          <w:tcPr>
            <w:tcW w:w="367" w:type="pct"/>
            <w:shd w:val="clear" w:color="auto" w:fill="auto"/>
            <w:vAlign w:val="center"/>
            <w:hideMark/>
          </w:tcPr>
          <w:p w:rsidR="00771E20" w:rsidRPr="00771E20" w:rsidRDefault="00771E20" w:rsidP="00771E20">
            <w:pPr>
              <w:jc w:val="center"/>
              <w:rPr>
                <w:rFonts w:asciiTheme="minorHAnsi" w:hAnsiTheme="minorHAnsi" w:cs="Arial"/>
                <w:sz w:val="20"/>
                <w:szCs w:val="20"/>
              </w:rPr>
            </w:pPr>
            <w:r w:rsidRPr="00771E20">
              <w:rPr>
                <w:rFonts w:asciiTheme="minorHAnsi" w:hAnsiTheme="minorHAnsi" w:cs="Arial"/>
                <w:sz w:val="20"/>
                <w:szCs w:val="20"/>
              </w:rPr>
              <w:t>186</w:t>
            </w:r>
          </w:p>
        </w:tc>
        <w:tc>
          <w:tcPr>
            <w:tcW w:w="3364" w:type="pct"/>
            <w:shd w:val="clear" w:color="auto" w:fill="auto"/>
            <w:vAlign w:val="center"/>
            <w:hideMark/>
          </w:tcPr>
          <w:p w:rsidR="00771E20" w:rsidRPr="00771E20" w:rsidRDefault="00771E20" w:rsidP="00771E20">
            <w:pPr>
              <w:jc w:val="left"/>
              <w:rPr>
                <w:rFonts w:asciiTheme="minorHAnsi" w:hAnsiTheme="minorHAnsi" w:cs="Arial"/>
                <w:sz w:val="20"/>
                <w:szCs w:val="20"/>
              </w:rPr>
            </w:pPr>
            <w:r w:rsidRPr="00771E20">
              <w:rPr>
                <w:rFonts w:asciiTheme="minorHAnsi" w:hAnsiTheme="minorHAnsi" w:cs="Arial"/>
                <w:sz w:val="20"/>
                <w:szCs w:val="20"/>
              </w:rPr>
              <w:t>PODKLADNÍ A VÝPLŇOVÉ VRSTVY Z PROSTÉHO BETONU C16/20</w:t>
            </w:r>
          </w:p>
        </w:tc>
        <w:tc>
          <w:tcPr>
            <w:tcW w:w="570" w:type="pct"/>
            <w:shd w:val="clear" w:color="auto" w:fill="auto"/>
            <w:vAlign w:val="center"/>
            <w:hideMark/>
          </w:tcPr>
          <w:p w:rsidR="00771E20" w:rsidRPr="00771E20" w:rsidRDefault="00771E20" w:rsidP="00771E20">
            <w:pPr>
              <w:jc w:val="center"/>
              <w:rPr>
                <w:rFonts w:asciiTheme="minorHAnsi" w:hAnsiTheme="minorHAnsi" w:cs="Arial"/>
                <w:sz w:val="20"/>
                <w:szCs w:val="20"/>
              </w:rPr>
            </w:pPr>
            <w:r w:rsidRPr="00771E20">
              <w:rPr>
                <w:rFonts w:asciiTheme="minorHAnsi" w:hAnsiTheme="minorHAnsi" w:cs="Arial"/>
                <w:sz w:val="20"/>
                <w:szCs w:val="20"/>
              </w:rPr>
              <w:t xml:space="preserve">M3        </w:t>
            </w:r>
          </w:p>
        </w:tc>
        <w:tc>
          <w:tcPr>
            <w:tcW w:w="699" w:type="pct"/>
            <w:shd w:val="clear" w:color="auto" w:fill="auto"/>
            <w:noWrap/>
            <w:vAlign w:val="center"/>
          </w:tcPr>
          <w:p w:rsidR="00771E20" w:rsidRPr="00771E20" w:rsidRDefault="00771E20" w:rsidP="00771E20">
            <w:pPr>
              <w:jc w:val="right"/>
              <w:rPr>
                <w:rFonts w:asciiTheme="minorHAnsi" w:hAnsiTheme="minorHAnsi"/>
                <w:color w:val="000000"/>
                <w:sz w:val="20"/>
                <w:szCs w:val="20"/>
              </w:rPr>
            </w:pPr>
            <w:r w:rsidRPr="00771E20">
              <w:rPr>
                <w:rFonts w:asciiTheme="minorHAnsi" w:hAnsiTheme="minorHAnsi"/>
                <w:color w:val="000000"/>
                <w:sz w:val="20"/>
                <w:szCs w:val="20"/>
              </w:rPr>
              <w:t>2 520,00 Kč</w:t>
            </w:r>
          </w:p>
        </w:tc>
      </w:tr>
      <w:tr w:rsidR="00771E20" w:rsidRPr="00771E20" w:rsidTr="00771E20">
        <w:trPr>
          <w:trHeight w:val="227"/>
        </w:trPr>
        <w:tc>
          <w:tcPr>
            <w:tcW w:w="367" w:type="pct"/>
            <w:shd w:val="clear" w:color="auto" w:fill="auto"/>
            <w:vAlign w:val="center"/>
            <w:hideMark/>
          </w:tcPr>
          <w:p w:rsidR="00771E20" w:rsidRPr="00771E20" w:rsidRDefault="00771E20" w:rsidP="00771E20">
            <w:pPr>
              <w:jc w:val="center"/>
              <w:rPr>
                <w:rFonts w:asciiTheme="minorHAnsi" w:hAnsiTheme="minorHAnsi" w:cs="Arial"/>
                <w:sz w:val="20"/>
                <w:szCs w:val="20"/>
              </w:rPr>
            </w:pPr>
            <w:r w:rsidRPr="00771E20">
              <w:rPr>
                <w:rFonts w:asciiTheme="minorHAnsi" w:hAnsiTheme="minorHAnsi" w:cs="Arial"/>
                <w:sz w:val="20"/>
                <w:szCs w:val="20"/>
              </w:rPr>
              <w:t>187</w:t>
            </w:r>
          </w:p>
        </w:tc>
        <w:tc>
          <w:tcPr>
            <w:tcW w:w="3364" w:type="pct"/>
            <w:shd w:val="clear" w:color="auto" w:fill="auto"/>
            <w:vAlign w:val="center"/>
            <w:hideMark/>
          </w:tcPr>
          <w:p w:rsidR="00771E20" w:rsidRPr="00771E20" w:rsidRDefault="00771E20" w:rsidP="00771E20">
            <w:pPr>
              <w:jc w:val="left"/>
              <w:rPr>
                <w:rFonts w:asciiTheme="minorHAnsi" w:hAnsiTheme="minorHAnsi" w:cs="Arial"/>
                <w:sz w:val="20"/>
                <w:szCs w:val="20"/>
              </w:rPr>
            </w:pPr>
            <w:r w:rsidRPr="00771E20">
              <w:rPr>
                <w:rFonts w:asciiTheme="minorHAnsi" w:hAnsiTheme="minorHAnsi" w:cs="Arial"/>
                <w:sz w:val="20"/>
                <w:szCs w:val="20"/>
              </w:rPr>
              <w:t>PODKLADNÍ A VÝPLŇOVÉ VRSTVY Z PROSTÉHO BETONU C25/30</w:t>
            </w:r>
          </w:p>
        </w:tc>
        <w:tc>
          <w:tcPr>
            <w:tcW w:w="570" w:type="pct"/>
            <w:shd w:val="clear" w:color="auto" w:fill="auto"/>
            <w:vAlign w:val="center"/>
            <w:hideMark/>
          </w:tcPr>
          <w:p w:rsidR="00771E20" w:rsidRPr="00771E20" w:rsidRDefault="00771E20" w:rsidP="00771E20">
            <w:pPr>
              <w:jc w:val="center"/>
              <w:rPr>
                <w:rFonts w:asciiTheme="minorHAnsi" w:hAnsiTheme="minorHAnsi" w:cs="Arial"/>
                <w:sz w:val="20"/>
                <w:szCs w:val="20"/>
              </w:rPr>
            </w:pPr>
            <w:r w:rsidRPr="00771E20">
              <w:rPr>
                <w:rFonts w:asciiTheme="minorHAnsi" w:hAnsiTheme="minorHAnsi" w:cs="Arial"/>
                <w:sz w:val="20"/>
                <w:szCs w:val="20"/>
              </w:rPr>
              <w:t xml:space="preserve">M3        </w:t>
            </w:r>
          </w:p>
        </w:tc>
        <w:tc>
          <w:tcPr>
            <w:tcW w:w="699" w:type="pct"/>
            <w:shd w:val="clear" w:color="auto" w:fill="auto"/>
            <w:noWrap/>
            <w:vAlign w:val="center"/>
          </w:tcPr>
          <w:p w:rsidR="00771E20" w:rsidRPr="00771E20" w:rsidRDefault="00771E20" w:rsidP="00771E20">
            <w:pPr>
              <w:jc w:val="right"/>
              <w:rPr>
                <w:rFonts w:asciiTheme="minorHAnsi" w:hAnsiTheme="minorHAnsi"/>
                <w:color w:val="000000"/>
                <w:sz w:val="20"/>
                <w:szCs w:val="20"/>
              </w:rPr>
            </w:pPr>
            <w:r w:rsidRPr="00771E20">
              <w:rPr>
                <w:rFonts w:asciiTheme="minorHAnsi" w:hAnsiTheme="minorHAnsi"/>
                <w:color w:val="000000"/>
                <w:sz w:val="20"/>
                <w:szCs w:val="20"/>
              </w:rPr>
              <w:t>2 690,00 Kč</w:t>
            </w:r>
          </w:p>
        </w:tc>
      </w:tr>
      <w:tr w:rsidR="00771E20" w:rsidRPr="00771E20" w:rsidTr="00771E20">
        <w:trPr>
          <w:trHeight w:val="227"/>
        </w:trPr>
        <w:tc>
          <w:tcPr>
            <w:tcW w:w="367" w:type="pct"/>
            <w:shd w:val="clear" w:color="auto" w:fill="auto"/>
            <w:vAlign w:val="center"/>
            <w:hideMark/>
          </w:tcPr>
          <w:p w:rsidR="00771E20" w:rsidRPr="00771E20" w:rsidRDefault="00771E20" w:rsidP="00771E20">
            <w:pPr>
              <w:jc w:val="center"/>
              <w:rPr>
                <w:rFonts w:asciiTheme="minorHAnsi" w:hAnsiTheme="minorHAnsi" w:cs="Arial"/>
                <w:sz w:val="20"/>
                <w:szCs w:val="20"/>
              </w:rPr>
            </w:pPr>
            <w:r w:rsidRPr="00771E20">
              <w:rPr>
                <w:rFonts w:asciiTheme="minorHAnsi" w:hAnsiTheme="minorHAnsi" w:cs="Arial"/>
                <w:sz w:val="20"/>
                <w:szCs w:val="20"/>
              </w:rPr>
              <w:t>188</w:t>
            </w:r>
          </w:p>
        </w:tc>
        <w:tc>
          <w:tcPr>
            <w:tcW w:w="3364" w:type="pct"/>
            <w:shd w:val="clear" w:color="auto" w:fill="auto"/>
            <w:vAlign w:val="center"/>
            <w:hideMark/>
          </w:tcPr>
          <w:p w:rsidR="00771E20" w:rsidRPr="00771E20" w:rsidRDefault="00771E20" w:rsidP="00771E20">
            <w:pPr>
              <w:jc w:val="left"/>
              <w:rPr>
                <w:rFonts w:asciiTheme="minorHAnsi" w:hAnsiTheme="minorHAnsi" w:cs="Arial"/>
                <w:sz w:val="20"/>
                <w:szCs w:val="20"/>
              </w:rPr>
            </w:pPr>
            <w:r w:rsidRPr="00771E20">
              <w:rPr>
                <w:rFonts w:asciiTheme="minorHAnsi" w:hAnsiTheme="minorHAnsi" w:cs="Arial"/>
                <w:sz w:val="20"/>
                <w:szCs w:val="20"/>
              </w:rPr>
              <w:t>PODKL A VÝPLŇ VRSTVY ZE ŽELEZOBET DO C25/30 (B30)</w:t>
            </w:r>
          </w:p>
        </w:tc>
        <w:tc>
          <w:tcPr>
            <w:tcW w:w="570" w:type="pct"/>
            <w:shd w:val="clear" w:color="auto" w:fill="auto"/>
            <w:vAlign w:val="center"/>
            <w:hideMark/>
          </w:tcPr>
          <w:p w:rsidR="00771E20" w:rsidRPr="00771E20" w:rsidRDefault="00771E20" w:rsidP="00771E20">
            <w:pPr>
              <w:jc w:val="center"/>
              <w:rPr>
                <w:rFonts w:asciiTheme="minorHAnsi" w:hAnsiTheme="minorHAnsi" w:cs="Arial"/>
                <w:sz w:val="20"/>
                <w:szCs w:val="20"/>
              </w:rPr>
            </w:pPr>
            <w:r w:rsidRPr="00771E20">
              <w:rPr>
                <w:rFonts w:asciiTheme="minorHAnsi" w:hAnsiTheme="minorHAnsi" w:cs="Arial"/>
                <w:sz w:val="20"/>
                <w:szCs w:val="20"/>
              </w:rPr>
              <w:t xml:space="preserve">M3        </w:t>
            </w:r>
          </w:p>
        </w:tc>
        <w:tc>
          <w:tcPr>
            <w:tcW w:w="699" w:type="pct"/>
            <w:shd w:val="clear" w:color="auto" w:fill="auto"/>
            <w:noWrap/>
            <w:vAlign w:val="center"/>
          </w:tcPr>
          <w:p w:rsidR="00771E20" w:rsidRPr="00771E20" w:rsidRDefault="00771E20" w:rsidP="00771E20">
            <w:pPr>
              <w:jc w:val="right"/>
              <w:rPr>
                <w:rFonts w:asciiTheme="minorHAnsi" w:hAnsiTheme="minorHAnsi"/>
                <w:color w:val="000000"/>
                <w:sz w:val="20"/>
                <w:szCs w:val="20"/>
              </w:rPr>
            </w:pPr>
            <w:r w:rsidRPr="00771E20">
              <w:rPr>
                <w:rFonts w:asciiTheme="minorHAnsi" w:hAnsiTheme="minorHAnsi"/>
                <w:color w:val="000000"/>
                <w:sz w:val="20"/>
                <w:szCs w:val="20"/>
              </w:rPr>
              <w:t>2 830,00 Kč</w:t>
            </w:r>
          </w:p>
        </w:tc>
      </w:tr>
      <w:tr w:rsidR="00771E20" w:rsidRPr="00771E20" w:rsidTr="00771E20">
        <w:trPr>
          <w:trHeight w:val="227"/>
        </w:trPr>
        <w:tc>
          <w:tcPr>
            <w:tcW w:w="367" w:type="pct"/>
            <w:shd w:val="clear" w:color="auto" w:fill="auto"/>
            <w:vAlign w:val="center"/>
            <w:hideMark/>
          </w:tcPr>
          <w:p w:rsidR="00771E20" w:rsidRPr="00771E20" w:rsidRDefault="00771E20" w:rsidP="00771E20">
            <w:pPr>
              <w:jc w:val="center"/>
              <w:rPr>
                <w:rFonts w:asciiTheme="minorHAnsi" w:hAnsiTheme="minorHAnsi" w:cs="Arial"/>
                <w:sz w:val="20"/>
                <w:szCs w:val="20"/>
              </w:rPr>
            </w:pPr>
            <w:r w:rsidRPr="00771E20">
              <w:rPr>
                <w:rFonts w:asciiTheme="minorHAnsi" w:hAnsiTheme="minorHAnsi" w:cs="Arial"/>
                <w:sz w:val="20"/>
                <w:szCs w:val="20"/>
              </w:rPr>
              <w:t>189</w:t>
            </w:r>
          </w:p>
        </w:tc>
        <w:tc>
          <w:tcPr>
            <w:tcW w:w="3364" w:type="pct"/>
            <w:shd w:val="clear" w:color="auto" w:fill="auto"/>
            <w:vAlign w:val="center"/>
            <w:hideMark/>
          </w:tcPr>
          <w:p w:rsidR="00771E20" w:rsidRPr="00771E20" w:rsidRDefault="00771E20" w:rsidP="00771E20">
            <w:pPr>
              <w:jc w:val="left"/>
              <w:rPr>
                <w:rFonts w:asciiTheme="minorHAnsi" w:hAnsiTheme="minorHAnsi" w:cs="Arial"/>
                <w:sz w:val="20"/>
                <w:szCs w:val="20"/>
              </w:rPr>
            </w:pPr>
            <w:r w:rsidRPr="00771E20">
              <w:rPr>
                <w:rFonts w:asciiTheme="minorHAnsi" w:hAnsiTheme="minorHAnsi" w:cs="Arial"/>
                <w:sz w:val="20"/>
                <w:szCs w:val="20"/>
              </w:rPr>
              <w:t>PODKL VRSTVY ZE ŽELEZOBET DO C25/30 (B30) VČET VÝZTUŽE Z OCELI 10505, B500B</w:t>
            </w:r>
          </w:p>
        </w:tc>
        <w:tc>
          <w:tcPr>
            <w:tcW w:w="570" w:type="pct"/>
            <w:shd w:val="clear" w:color="auto" w:fill="auto"/>
            <w:vAlign w:val="center"/>
            <w:hideMark/>
          </w:tcPr>
          <w:p w:rsidR="00771E20" w:rsidRPr="00771E20" w:rsidRDefault="00771E20" w:rsidP="00771E20">
            <w:pPr>
              <w:jc w:val="center"/>
              <w:rPr>
                <w:rFonts w:asciiTheme="minorHAnsi" w:hAnsiTheme="minorHAnsi" w:cs="Arial"/>
                <w:sz w:val="20"/>
                <w:szCs w:val="20"/>
              </w:rPr>
            </w:pPr>
            <w:r w:rsidRPr="00771E20">
              <w:rPr>
                <w:rFonts w:asciiTheme="minorHAnsi" w:hAnsiTheme="minorHAnsi" w:cs="Arial"/>
                <w:sz w:val="20"/>
                <w:szCs w:val="20"/>
              </w:rPr>
              <w:t xml:space="preserve">M3        </w:t>
            </w:r>
          </w:p>
        </w:tc>
        <w:tc>
          <w:tcPr>
            <w:tcW w:w="699" w:type="pct"/>
            <w:shd w:val="clear" w:color="auto" w:fill="auto"/>
            <w:noWrap/>
            <w:vAlign w:val="center"/>
          </w:tcPr>
          <w:p w:rsidR="00771E20" w:rsidRPr="00771E20" w:rsidRDefault="00771E20" w:rsidP="00771E20">
            <w:pPr>
              <w:jc w:val="right"/>
              <w:rPr>
                <w:rFonts w:asciiTheme="minorHAnsi" w:hAnsiTheme="minorHAnsi"/>
                <w:color w:val="000000"/>
                <w:sz w:val="20"/>
                <w:szCs w:val="20"/>
              </w:rPr>
            </w:pPr>
            <w:r w:rsidRPr="00771E20">
              <w:rPr>
                <w:rFonts w:asciiTheme="minorHAnsi" w:hAnsiTheme="minorHAnsi"/>
                <w:color w:val="000000"/>
                <w:sz w:val="20"/>
                <w:szCs w:val="20"/>
              </w:rPr>
              <w:t>4 040,00 Kč</w:t>
            </w:r>
          </w:p>
        </w:tc>
      </w:tr>
      <w:tr w:rsidR="00771E20" w:rsidRPr="00771E20" w:rsidTr="00771E20">
        <w:trPr>
          <w:trHeight w:val="227"/>
        </w:trPr>
        <w:tc>
          <w:tcPr>
            <w:tcW w:w="367" w:type="pct"/>
            <w:shd w:val="clear" w:color="auto" w:fill="auto"/>
            <w:vAlign w:val="center"/>
            <w:hideMark/>
          </w:tcPr>
          <w:p w:rsidR="00771E20" w:rsidRPr="00771E20" w:rsidRDefault="00771E20" w:rsidP="00771E20">
            <w:pPr>
              <w:jc w:val="center"/>
              <w:rPr>
                <w:rFonts w:asciiTheme="minorHAnsi" w:hAnsiTheme="minorHAnsi" w:cs="Arial"/>
                <w:sz w:val="20"/>
                <w:szCs w:val="20"/>
              </w:rPr>
            </w:pPr>
            <w:r w:rsidRPr="00771E20">
              <w:rPr>
                <w:rFonts w:asciiTheme="minorHAnsi" w:hAnsiTheme="minorHAnsi" w:cs="Arial"/>
                <w:sz w:val="20"/>
                <w:szCs w:val="20"/>
              </w:rPr>
              <w:t>190</w:t>
            </w:r>
          </w:p>
        </w:tc>
        <w:tc>
          <w:tcPr>
            <w:tcW w:w="3364" w:type="pct"/>
            <w:shd w:val="clear" w:color="auto" w:fill="auto"/>
            <w:vAlign w:val="center"/>
            <w:hideMark/>
          </w:tcPr>
          <w:p w:rsidR="00771E20" w:rsidRPr="00771E20" w:rsidRDefault="00771E20" w:rsidP="00771E20">
            <w:pPr>
              <w:jc w:val="left"/>
              <w:rPr>
                <w:rFonts w:asciiTheme="minorHAnsi" w:hAnsiTheme="minorHAnsi" w:cs="Arial"/>
                <w:sz w:val="20"/>
                <w:szCs w:val="20"/>
              </w:rPr>
            </w:pPr>
            <w:r w:rsidRPr="00771E20">
              <w:rPr>
                <w:rFonts w:asciiTheme="minorHAnsi" w:hAnsiTheme="minorHAnsi" w:cs="Arial"/>
                <w:sz w:val="20"/>
                <w:szCs w:val="20"/>
              </w:rPr>
              <w:t>PODKLADNÍ A VÝPLŇOVÉ VRSTVY Z KAMENIVA DRCENÉHO</w:t>
            </w:r>
          </w:p>
        </w:tc>
        <w:tc>
          <w:tcPr>
            <w:tcW w:w="570" w:type="pct"/>
            <w:shd w:val="clear" w:color="auto" w:fill="auto"/>
            <w:vAlign w:val="center"/>
            <w:hideMark/>
          </w:tcPr>
          <w:p w:rsidR="00771E20" w:rsidRPr="00771E20" w:rsidRDefault="00771E20" w:rsidP="00771E20">
            <w:pPr>
              <w:jc w:val="center"/>
              <w:rPr>
                <w:rFonts w:asciiTheme="minorHAnsi" w:hAnsiTheme="minorHAnsi" w:cs="Arial"/>
                <w:sz w:val="20"/>
                <w:szCs w:val="20"/>
              </w:rPr>
            </w:pPr>
            <w:r w:rsidRPr="00771E20">
              <w:rPr>
                <w:rFonts w:asciiTheme="minorHAnsi" w:hAnsiTheme="minorHAnsi" w:cs="Arial"/>
                <w:sz w:val="20"/>
                <w:szCs w:val="20"/>
              </w:rPr>
              <w:t xml:space="preserve">M3        </w:t>
            </w:r>
          </w:p>
        </w:tc>
        <w:tc>
          <w:tcPr>
            <w:tcW w:w="699" w:type="pct"/>
            <w:shd w:val="clear" w:color="auto" w:fill="auto"/>
            <w:noWrap/>
            <w:vAlign w:val="center"/>
          </w:tcPr>
          <w:p w:rsidR="00771E20" w:rsidRPr="00771E20" w:rsidRDefault="00771E20" w:rsidP="00771E20">
            <w:pPr>
              <w:jc w:val="right"/>
              <w:rPr>
                <w:rFonts w:asciiTheme="minorHAnsi" w:hAnsiTheme="minorHAnsi"/>
                <w:color w:val="000000"/>
                <w:sz w:val="20"/>
                <w:szCs w:val="20"/>
              </w:rPr>
            </w:pPr>
            <w:r w:rsidRPr="00771E20">
              <w:rPr>
                <w:rFonts w:asciiTheme="minorHAnsi" w:hAnsiTheme="minorHAnsi"/>
                <w:color w:val="000000"/>
                <w:sz w:val="20"/>
                <w:szCs w:val="20"/>
              </w:rPr>
              <w:t>770,00 Kč</w:t>
            </w:r>
          </w:p>
        </w:tc>
      </w:tr>
      <w:tr w:rsidR="00771E20" w:rsidRPr="00771E20" w:rsidTr="00771E20">
        <w:trPr>
          <w:trHeight w:val="227"/>
        </w:trPr>
        <w:tc>
          <w:tcPr>
            <w:tcW w:w="367" w:type="pct"/>
            <w:shd w:val="clear" w:color="auto" w:fill="auto"/>
            <w:vAlign w:val="center"/>
            <w:hideMark/>
          </w:tcPr>
          <w:p w:rsidR="00771E20" w:rsidRPr="00771E20" w:rsidRDefault="00771E20" w:rsidP="00771E20">
            <w:pPr>
              <w:jc w:val="center"/>
              <w:rPr>
                <w:rFonts w:asciiTheme="minorHAnsi" w:hAnsiTheme="minorHAnsi" w:cs="Arial"/>
                <w:sz w:val="20"/>
                <w:szCs w:val="20"/>
              </w:rPr>
            </w:pPr>
            <w:r w:rsidRPr="00771E20">
              <w:rPr>
                <w:rFonts w:asciiTheme="minorHAnsi" w:hAnsiTheme="minorHAnsi" w:cs="Arial"/>
                <w:sz w:val="20"/>
                <w:szCs w:val="20"/>
              </w:rPr>
              <w:t>191</w:t>
            </w:r>
          </w:p>
        </w:tc>
        <w:tc>
          <w:tcPr>
            <w:tcW w:w="3364" w:type="pct"/>
            <w:shd w:val="clear" w:color="auto" w:fill="auto"/>
            <w:vAlign w:val="center"/>
            <w:hideMark/>
          </w:tcPr>
          <w:p w:rsidR="00771E20" w:rsidRPr="00771E20" w:rsidRDefault="00771E20" w:rsidP="00771E20">
            <w:pPr>
              <w:jc w:val="left"/>
              <w:rPr>
                <w:rFonts w:asciiTheme="minorHAnsi" w:hAnsiTheme="minorHAnsi" w:cs="Arial"/>
                <w:sz w:val="20"/>
                <w:szCs w:val="20"/>
              </w:rPr>
            </w:pPr>
            <w:r w:rsidRPr="00771E20">
              <w:rPr>
                <w:rFonts w:asciiTheme="minorHAnsi" w:hAnsiTheme="minorHAnsi" w:cs="Arial"/>
                <w:sz w:val="20"/>
                <w:szCs w:val="20"/>
              </w:rPr>
              <w:t>PODKLADNÍ A VÝPLŇOVÉ VRSTVY Z KAMENIVA DRCENÉHO</w:t>
            </w:r>
            <w:r w:rsidRPr="00771E20">
              <w:rPr>
                <w:rFonts w:asciiTheme="minorHAnsi" w:hAnsiTheme="minorHAnsi" w:cs="Arial"/>
                <w:sz w:val="20"/>
                <w:szCs w:val="20"/>
              </w:rPr>
              <w:br/>
              <w:t>Z recyklovaného materiálu. Bude využit recyklovaný materiál ze stavby nebo dodán investorem.</w:t>
            </w:r>
          </w:p>
        </w:tc>
        <w:tc>
          <w:tcPr>
            <w:tcW w:w="570" w:type="pct"/>
            <w:shd w:val="clear" w:color="auto" w:fill="auto"/>
            <w:vAlign w:val="center"/>
            <w:hideMark/>
          </w:tcPr>
          <w:p w:rsidR="00771E20" w:rsidRPr="00771E20" w:rsidRDefault="00771E20" w:rsidP="00771E20">
            <w:pPr>
              <w:jc w:val="center"/>
              <w:rPr>
                <w:rFonts w:asciiTheme="minorHAnsi" w:hAnsiTheme="minorHAnsi" w:cs="Arial"/>
                <w:sz w:val="20"/>
                <w:szCs w:val="20"/>
              </w:rPr>
            </w:pPr>
            <w:r w:rsidRPr="00771E20">
              <w:rPr>
                <w:rFonts w:asciiTheme="minorHAnsi" w:hAnsiTheme="minorHAnsi" w:cs="Arial"/>
                <w:sz w:val="20"/>
                <w:szCs w:val="20"/>
              </w:rPr>
              <w:t xml:space="preserve">M3        </w:t>
            </w:r>
          </w:p>
        </w:tc>
        <w:tc>
          <w:tcPr>
            <w:tcW w:w="699" w:type="pct"/>
            <w:shd w:val="clear" w:color="auto" w:fill="auto"/>
            <w:noWrap/>
            <w:vAlign w:val="center"/>
          </w:tcPr>
          <w:p w:rsidR="00771E20" w:rsidRPr="00771E20" w:rsidRDefault="00771E20" w:rsidP="00771E20">
            <w:pPr>
              <w:jc w:val="right"/>
              <w:rPr>
                <w:rFonts w:asciiTheme="minorHAnsi" w:hAnsiTheme="minorHAnsi"/>
                <w:color w:val="000000"/>
                <w:sz w:val="20"/>
                <w:szCs w:val="20"/>
              </w:rPr>
            </w:pPr>
            <w:r w:rsidRPr="00771E20">
              <w:rPr>
                <w:rFonts w:asciiTheme="minorHAnsi" w:hAnsiTheme="minorHAnsi"/>
                <w:color w:val="000000"/>
                <w:sz w:val="20"/>
                <w:szCs w:val="20"/>
              </w:rPr>
              <w:t>770,00 Kč</w:t>
            </w:r>
          </w:p>
        </w:tc>
      </w:tr>
      <w:tr w:rsidR="00771E20" w:rsidRPr="00771E20" w:rsidTr="00771E20">
        <w:trPr>
          <w:trHeight w:val="227"/>
        </w:trPr>
        <w:tc>
          <w:tcPr>
            <w:tcW w:w="367" w:type="pct"/>
            <w:shd w:val="clear" w:color="auto" w:fill="auto"/>
            <w:vAlign w:val="center"/>
            <w:hideMark/>
          </w:tcPr>
          <w:p w:rsidR="00771E20" w:rsidRPr="00771E20" w:rsidRDefault="00771E20" w:rsidP="00771E20">
            <w:pPr>
              <w:jc w:val="center"/>
              <w:rPr>
                <w:rFonts w:asciiTheme="minorHAnsi" w:hAnsiTheme="minorHAnsi" w:cs="Arial"/>
                <w:sz w:val="20"/>
                <w:szCs w:val="20"/>
              </w:rPr>
            </w:pPr>
            <w:r w:rsidRPr="00771E20">
              <w:rPr>
                <w:rFonts w:asciiTheme="minorHAnsi" w:hAnsiTheme="minorHAnsi" w:cs="Arial"/>
                <w:sz w:val="20"/>
                <w:szCs w:val="20"/>
              </w:rPr>
              <w:t>192</w:t>
            </w:r>
          </w:p>
        </w:tc>
        <w:tc>
          <w:tcPr>
            <w:tcW w:w="3364" w:type="pct"/>
            <w:shd w:val="clear" w:color="auto" w:fill="auto"/>
            <w:vAlign w:val="center"/>
            <w:hideMark/>
          </w:tcPr>
          <w:p w:rsidR="00771E20" w:rsidRPr="00771E20" w:rsidRDefault="00771E20" w:rsidP="00771E20">
            <w:pPr>
              <w:jc w:val="left"/>
              <w:rPr>
                <w:rFonts w:asciiTheme="minorHAnsi" w:hAnsiTheme="minorHAnsi" w:cs="Arial"/>
                <w:sz w:val="20"/>
                <w:szCs w:val="20"/>
              </w:rPr>
            </w:pPr>
            <w:r w:rsidRPr="00771E20">
              <w:rPr>
                <w:rFonts w:asciiTheme="minorHAnsi" w:hAnsiTheme="minorHAnsi" w:cs="Arial"/>
                <w:sz w:val="20"/>
                <w:szCs w:val="20"/>
              </w:rPr>
              <w:t>PODKLADNÍ A VÝPLŇOVÉ VRSTVY Z KAMENIVA TĚŽENÉHO</w:t>
            </w:r>
          </w:p>
        </w:tc>
        <w:tc>
          <w:tcPr>
            <w:tcW w:w="570" w:type="pct"/>
            <w:shd w:val="clear" w:color="auto" w:fill="auto"/>
            <w:vAlign w:val="center"/>
            <w:hideMark/>
          </w:tcPr>
          <w:p w:rsidR="00771E20" w:rsidRPr="00771E20" w:rsidRDefault="00771E20" w:rsidP="00771E20">
            <w:pPr>
              <w:jc w:val="center"/>
              <w:rPr>
                <w:rFonts w:asciiTheme="minorHAnsi" w:hAnsiTheme="minorHAnsi" w:cs="Arial"/>
                <w:sz w:val="20"/>
                <w:szCs w:val="20"/>
              </w:rPr>
            </w:pPr>
            <w:r w:rsidRPr="00771E20">
              <w:rPr>
                <w:rFonts w:asciiTheme="minorHAnsi" w:hAnsiTheme="minorHAnsi" w:cs="Arial"/>
                <w:sz w:val="20"/>
                <w:szCs w:val="20"/>
              </w:rPr>
              <w:t xml:space="preserve">M3        </w:t>
            </w:r>
          </w:p>
        </w:tc>
        <w:tc>
          <w:tcPr>
            <w:tcW w:w="699" w:type="pct"/>
            <w:shd w:val="clear" w:color="auto" w:fill="auto"/>
            <w:noWrap/>
            <w:vAlign w:val="center"/>
          </w:tcPr>
          <w:p w:rsidR="00771E20" w:rsidRPr="00771E20" w:rsidRDefault="00771E20" w:rsidP="00771E20">
            <w:pPr>
              <w:jc w:val="right"/>
              <w:rPr>
                <w:rFonts w:asciiTheme="minorHAnsi" w:hAnsiTheme="minorHAnsi"/>
                <w:color w:val="000000"/>
                <w:sz w:val="20"/>
                <w:szCs w:val="20"/>
              </w:rPr>
            </w:pPr>
            <w:r w:rsidRPr="00771E20">
              <w:rPr>
                <w:rFonts w:asciiTheme="minorHAnsi" w:hAnsiTheme="minorHAnsi"/>
                <w:color w:val="000000"/>
                <w:sz w:val="20"/>
                <w:szCs w:val="20"/>
              </w:rPr>
              <w:t>711,00 Kč</w:t>
            </w:r>
          </w:p>
        </w:tc>
      </w:tr>
      <w:tr w:rsidR="00771E20" w:rsidRPr="00771E20" w:rsidTr="00771E20">
        <w:trPr>
          <w:trHeight w:val="227"/>
        </w:trPr>
        <w:tc>
          <w:tcPr>
            <w:tcW w:w="367" w:type="pct"/>
            <w:shd w:val="clear" w:color="auto" w:fill="auto"/>
            <w:vAlign w:val="center"/>
            <w:hideMark/>
          </w:tcPr>
          <w:p w:rsidR="00771E20" w:rsidRPr="00771E20" w:rsidRDefault="00771E20" w:rsidP="00771E20">
            <w:pPr>
              <w:jc w:val="center"/>
              <w:rPr>
                <w:rFonts w:asciiTheme="minorHAnsi" w:hAnsiTheme="minorHAnsi" w:cs="Arial"/>
                <w:sz w:val="20"/>
                <w:szCs w:val="20"/>
              </w:rPr>
            </w:pPr>
            <w:r w:rsidRPr="00771E20">
              <w:rPr>
                <w:rFonts w:asciiTheme="minorHAnsi" w:hAnsiTheme="minorHAnsi" w:cs="Arial"/>
                <w:sz w:val="20"/>
                <w:szCs w:val="20"/>
              </w:rPr>
              <w:t>193</w:t>
            </w:r>
          </w:p>
        </w:tc>
        <w:tc>
          <w:tcPr>
            <w:tcW w:w="3364" w:type="pct"/>
            <w:shd w:val="clear" w:color="auto" w:fill="auto"/>
            <w:vAlign w:val="center"/>
            <w:hideMark/>
          </w:tcPr>
          <w:p w:rsidR="00771E20" w:rsidRPr="00771E20" w:rsidRDefault="00771E20" w:rsidP="00771E20">
            <w:pPr>
              <w:jc w:val="left"/>
              <w:rPr>
                <w:rFonts w:asciiTheme="minorHAnsi" w:hAnsiTheme="minorHAnsi" w:cs="Arial"/>
                <w:sz w:val="20"/>
                <w:szCs w:val="20"/>
              </w:rPr>
            </w:pPr>
            <w:r w:rsidRPr="00771E20">
              <w:rPr>
                <w:rFonts w:asciiTheme="minorHAnsi" w:hAnsiTheme="minorHAnsi" w:cs="Arial"/>
                <w:sz w:val="20"/>
                <w:szCs w:val="20"/>
              </w:rPr>
              <w:t>VYROVNÁVACÍ A SPÁD VRSTVY Z MALTY ZVLÁŠTNÍ (PLASTMALTA)</w:t>
            </w:r>
          </w:p>
        </w:tc>
        <w:tc>
          <w:tcPr>
            <w:tcW w:w="570" w:type="pct"/>
            <w:shd w:val="clear" w:color="auto" w:fill="auto"/>
            <w:vAlign w:val="center"/>
            <w:hideMark/>
          </w:tcPr>
          <w:p w:rsidR="00771E20" w:rsidRPr="00771E20" w:rsidRDefault="00771E20" w:rsidP="00771E20">
            <w:pPr>
              <w:jc w:val="center"/>
              <w:rPr>
                <w:rFonts w:asciiTheme="minorHAnsi" w:hAnsiTheme="minorHAnsi" w:cs="Arial"/>
                <w:sz w:val="20"/>
                <w:szCs w:val="20"/>
              </w:rPr>
            </w:pPr>
            <w:r w:rsidRPr="00771E20">
              <w:rPr>
                <w:rFonts w:asciiTheme="minorHAnsi" w:hAnsiTheme="minorHAnsi" w:cs="Arial"/>
                <w:sz w:val="20"/>
                <w:szCs w:val="20"/>
              </w:rPr>
              <w:t xml:space="preserve">M3        </w:t>
            </w:r>
          </w:p>
        </w:tc>
        <w:tc>
          <w:tcPr>
            <w:tcW w:w="699" w:type="pct"/>
            <w:shd w:val="clear" w:color="auto" w:fill="auto"/>
            <w:noWrap/>
            <w:vAlign w:val="center"/>
          </w:tcPr>
          <w:p w:rsidR="00771E20" w:rsidRPr="00771E20" w:rsidRDefault="00771E20" w:rsidP="00771E20">
            <w:pPr>
              <w:jc w:val="right"/>
              <w:rPr>
                <w:rFonts w:asciiTheme="minorHAnsi" w:hAnsiTheme="minorHAnsi"/>
                <w:color w:val="000000"/>
                <w:sz w:val="20"/>
                <w:szCs w:val="20"/>
              </w:rPr>
            </w:pPr>
            <w:r w:rsidRPr="00771E20">
              <w:rPr>
                <w:rFonts w:asciiTheme="minorHAnsi" w:hAnsiTheme="minorHAnsi"/>
                <w:color w:val="000000"/>
                <w:sz w:val="20"/>
                <w:szCs w:val="20"/>
              </w:rPr>
              <w:t>77 300,00 Kč</w:t>
            </w:r>
          </w:p>
        </w:tc>
      </w:tr>
      <w:tr w:rsidR="00771E20" w:rsidRPr="00771E20" w:rsidTr="00771E20">
        <w:trPr>
          <w:trHeight w:val="227"/>
        </w:trPr>
        <w:tc>
          <w:tcPr>
            <w:tcW w:w="367" w:type="pct"/>
            <w:shd w:val="clear" w:color="auto" w:fill="auto"/>
            <w:vAlign w:val="center"/>
            <w:hideMark/>
          </w:tcPr>
          <w:p w:rsidR="00771E20" w:rsidRPr="00771E20" w:rsidRDefault="00771E20" w:rsidP="00771E20">
            <w:pPr>
              <w:jc w:val="center"/>
              <w:rPr>
                <w:rFonts w:asciiTheme="minorHAnsi" w:hAnsiTheme="minorHAnsi" w:cs="Arial"/>
                <w:sz w:val="20"/>
                <w:szCs w:val="20"/>
              </w:rPr>
            </w:pPr>
            <w:r w:rsidRPr="00771E20">
              <w:rPr>
                <w:rFonts w:asciiTheme="minorHAnsi" w:hAnsiTheme="minorHAnsi" w:cs="Arial"/>
                <w:sz w:val="20"/>
                <w:szCs w:val="20"/>
              </w:rPr>
              <w:t>194</w:t>
            </w:r>
          </w:p>
        </w:tc>
        <w:tc>
          <w:tcPr>
            <w:tcW w:w="3364" w:type="pct"/>
            <w:shd w:val="clear" w:color="auto" w:fill="auto"/>
            <w:vAlign w:val="center"/>
            <w:hideMark/>
          </w:tcPr>
          <w:p w:rsidR="00771E20" w:rsidRPr="00771E20" w:rsidRDefault="00771E20" w:rsidP="00771E20">
            <w:pPr>
              <w:jc w:val="left"/>
              <w:rPr>
                <w:rFonts w:asciiTheme="minorHAnsi" w:hAnsiTheme="minorHAnsi" w:cs="Arial"/>
                <w:sz w:val="20"/>
                <w:szCs w:val="20"/>
              </w:rPr>
            </w:pPr>
            <w:r w:rsidRPr="00771E20">
              <w:rPr>
                <w:rFonts w:asciiTheme="minorHAnsi" w:hAnsiTheme="minorHAnsi" w:cs="Arial"/>
                <w:sz w:val="20"/>
                <w:szCs w:val="20"/>
              </w:rPr>
              <w:t>ZÁHOZ Z LOMOVÉHO KAMENE</w:t>
            </w:r>
          </w:p>
        </w:tc>
        <w:tc>
          <w:tcPr>
            <w:tcW w:w="570" w:type="pct"/>
            <w:shd w:val="clear" w:color="auto" w:fill="auto"/>
            <w:vAlign w:val="center"/>
            <w:hideMark/>
          </w:tcPr>
          <w:p w:rsidR="00771E20" w:rsidRPr="00771E20" w:rsidRDefault="00771E20" w:rsidP="00771E20">
            <w:pPr>
              <w:jc w:val="center"/>
              <w:rPr>
                <w:rFonts w:asciiTheme="minorHAnsi" w:hAnsiTheme="minorHAnsi" w:cs="Arial"/>
                <w:sz w:val="20"/>
                <w:szCs w:val="20"/>
              </w:rPr>
            </w:pPr>
            <w:r w:rsidRPr="00771E20">
              <w:rPr>
                <w:rFonts w:asciiTheme="minorHAnsi" w:hAnsiTheme="minorHAnsi" w:cs="Arial"/>
                <w:sz w:val="20"/>
                <w:szCs w:val="20"/>
              </w:rPr>
              <w:t xml:space="preserve">M3        </w:t>
            </w:r>
          </w:p>
        </w:tc>
        <w:tc>
          <w:tcPr>
            <w:tcW w:w="699" w:type="pct"/>
            <w:shd w:val="clear" w:color="auto" w:fill="auto"/>
            <w:noWrap/>
            <w:vAlign w:val="center"/>
          </w:tcPr>
          <w:p w:rsidR="00771E20" w:rsidRPr="00771E20" w:rsidRDefault="00771E20" w:rsidP="00771E20">
            <w:pPr>
              <w:jc w:val="right"/>
              <w:rPr>
                <w:rFonts w:asciiTheme="minorHAnsi" w:hAnsiTheme="minorHAnsi"/>
                <w:color w:val="000000"/>
                <w:sz w:val="20"/>
                <w:szCs w:val="20"/>
              </w:rPr>
            </w:pPr>
            <w:r w:rsidRPr="00771E20">
              <w:rPr>
                <w:rFonts w:asciiTheme="minorHAnsi" w:hAnsiTheme="minorHAnsi"/>
                <w:color w:val="000000"/>
                <w:sz w:val="20"/>
                <w:szCs w:val="20"/>
              </w:rPr>
              <w:t>944,00 Kč</w:t>
            </w:r>
          </w:p>
        </w:tc>
      </w:tr>
      <w:tr w:rsidR="00771E20" w:rsidRPr="00771E20" w:rsidTr="00771E20">
        <w:trPr>
          <w:trHeight w:val="227"/>
        </w:trPr>
        <w:tc>
          <w:tcPr>
            <w:tcW w:w="367" w:type="pct"/>
            <w:shd w:val="clear" w:color="auto" w:fill="auto"/>
            <w:vAlign w:val="center"/>
            <w:hideMark/>
          </w:tcPr>
          <w:p w:rsidR="00771E20" w:rsidRPr="00771E20" w:rsidRDefault="00771E20" w:rsidP="00771E20">
            <w:pPr>
              <w:jc w:val="center"/>
              <w:rPr>
                <w:rFonts w:asciiTheme="minorHAnsi" w:hAnsiTheme="minorHAnsi" w:cs="Arial"/>
                <w:sz w:val="20"/>
                <w:szCs w:val="20"/>
              </w:rPr>
            </w:pPr>
            <w:r w:rsidRPr="00771E20">
              <w:rPr>
                <w:rFonts w:asciiTheme="minorHAnsi" w:hAnsiTheme="minorHAnsi" w:cs="Arial"/>
                <w:sz w:val="20"/>
                <w:szCs w:val="20"/>
              </w:rPr>
              <w:t>195</w:t>
            </w:r>
          </w:p>
        </w:tc>
        <w:tc>
          <w:tcPr>
            <w:tcW w:w="3364" w:type="pct"/>
            <w:shd w:val="clear" w:color="auto" w:fill="auto"/>
            <w:vAlign w:val="center"/>
            <w:hideMark/>
          </w:tcPr>
          <w:p w:rsidR="00771E20" w:rsidRPr="00771E20" w:rsidRDefault="00771E20" w:rsidP="00771E20">
            <w:pPr>
              <w:jc w:val="left"/>
              <w:rPr>
                <w:rFonts w:asciiTheme="minorHAnsi" w:hAnsiTheme="minorHAnsi" w:cs="Arial"/>
                <w:sz w:val="20"/>
                <w:szCs w:val="20"/>
              </w:rPr>
            </w:pPr>
            <w:r w:rsidRPr="00771E20">
              <w:rPr>
                <w:rFonts w:asciiTheme="minorHAnsi" w:hAnsiTheme="minorHAnsi" w:cs="Arial"/>
                <w:sz w:val="20"/>
                <w:szCs w:val="20"/>
              </w:rPr>
              <w:t>ROVNANINA Z LOMOVÉHO KAMENE</w:t>
            </w:r>
          </w:p>
        </w:tc>
        <w:tc>
          <w:tcPr>
            <w:tcW w:w="570" w:type="pct"/>
            <w:shd w:val="clear" w:color="auto" w:fill="auto"/>
            <w:vAlign w:val="center"/>
            <w:hideMark/>
          </w:tcPr>
          <w:p w:rsidR="00771E20" w:rsidRPr="00771E20" w:rsidRDefault="00771E20" w:rsidP="00771E20">
            <w:pPr>
              <w:jc w:val="center"/>
              <w:rPr>
                <w:rFonts w:asciiTheme="minorHAnsi" w:hAnsiTheme="minorHAnsi" w:cs="Arial"/>
                <w:sz w:val="20"/>
                <w:szCs w:val="20"/>
              </w:rPr>
            </w:pPr>
            <w:r w:rsidRPr="00771E20">
              <w:rPr>
                <w:rFonts w:asciiTheme="minorHAnsi" w:hAnsiTheme="minorHAnsi" w:cs="Arial"/>
                <w:sz w:val="20"/>
                <w:szCs w:val="20"/>
              </w:rPr>
              <w:t xml:space="preserve">M3        </w:t>
            </w:r>
          </w:p>
        </w:tc>
        <w:tc>
          <w:tcPr>
            <w:tcW w:w="699" w:type="pct"/>
            <w:shd w:val="clear" w:color="auto" w:fill="auto"/>
            <w:noWrap/>
            <w:vAlign w:val="center"/>
          </w:tcPr>
          <w:p w:rsidR="00771E20" w:rsidRPr="00771E20" w:rsidRDefault="00771E20" w:rsidP="00771E20">
            <w:pPr>
              <w:jc w:val="right"/>
              <w:rPr>
                <w:rFonts w:asciiTheme="minorHAnsi" w:hAnsiTheme="minorHAnsi"/>
                <w:color w:val="000000"/>
                <w:sz w:val="20"/>
                <w:szCs w:val="20"/>
              </w:rPr>
            </w:pPr>
            <w:r w:rsidRPr="00771E20">
              <w:rPr>
                <w:rFonts w:asciiTheme="minorHAnsi" w:hAnsiTheme="minorHAnsi"/>
                <w:color w:val="000000"/>
                <w:sz w:val="20"/>
                <w:szCs w:val="20"/>
              </w:rPr>
              <w:t>1 460,00 Kč</w:t>
            </w:r>
          </w:p>
        </w:tc>
      </w:tr>
      <w:tr w:rsidR="00771E20" w:rsidRPr="00771E20" w:rsidTr="00771E20">
        <w:trPr>
          <w:trHeight w:val="227"/>
        </w:trPr>
        <w:tc>
          <w:tcPr>
            <w:tcW w:w="367" w:type="pct"/>
            <w:shd w:val="clear" w:color="auto" w:fill="auto"/>
            <w:vAlign w:val="center"/>
            <w:hideMark/>
          </w:tcPr>
          <w:p w:rsidR="00771E20" w:rsidRPr="00771E20" w:rsidRDefault="00771E20" w:rsidP="00771E20">
            <w:pPr>
              <w:jc w:val="center"/>
              <w:rPr>
                <w:rFonts w:asciiTheme="minorHAnsi" w:hAnsiTheme="minorHAnsi" w:cs="Arial"/>
                <w:sz w:val="20"/>
                <w:szCs w:val="20"/>
              </w:rPr>
            </w:pPr>
            <w:r w:rsidRPr="00771E20">
              <w:rPr>
                <w:rFonts w:asciiTheme="minorHAnsi" w:hAnsiTheme="minorHAnsi" w:cs="Arial"/>
                <w:sz w:val="20"/>
                <w:szCs w:val="20"/>
              </w:rPr>
              <w:t>196</w:t>
            </w:r>
          </w:p>
        </w:tc>
        <w:tc>
          <w:tcPr>
            <w:tcW w:w="3364" w:type="pct"/>
            <w:shd w:val="clear" w:color="auto" w:fill="auto"/>
            <w:vAlign w:val="center"/>
            <w:hideMark/>
          </w:tcPr>
          <w:p w:rsidR="00771E20" w:rsidRPr="00771E20" w:rsidRDefault="00771E20" w:rsidP="00771E20">
            <w:pPr>
              <w:jc w:val="left"/>
              <w:rPr>
                <w:rFonts w:asciiTheme="minorHAnsi" w:hAnsiTheme="minorHAnsi" w:cs="Arial"/>
                <w:sz w:val="20"/>
                <w:szCs w:val="20"/>
              </w:rPr>
            </w:pPr>
            <w:r w:rsidRPr="00771E20">
              <w:rPr>
                <w:rFonts w:asciiTheme="minorHAnsi" w:hAnsiTheme="minorHAnsi" w:cs="Arial"/>
                <w:sz w:val="20"/>
                <w:szCs w:val="20"/>
              </w:rPr>
              <w:t>POHOZ DNA A SVAHŮ Z KAMENIVA TĚŽENÉHO</w:t>
            </w:r>
          </w:p>
        </w:tc>
        <w:tc>
          <w:tcPr>
            <w:tcW w:w="570" w:type="pct"/>
            <w:shd w:val="clear" w:color="auto" w:fill="auto"/>
            <w:vAlign w:val="center"/>
            <w:hideMark/>
          </w:tcPr>
          <w:p w:rsidR="00771E20" w:rsidRPr="00771E20" w:rsidRDefault="00771E20" w:rsidP="00771E20">
            <w:pPr>
              <w:jc w:val="center"/>
              <w:rPr>
                <w:rFonts w:asciiTheme="minorHAnsi" w:hAnsiTheme="minorHAnsi" w:cs="Arial"/>
                <w:sz w:val="20"/>
                <w:szCs w:val="20"/>
              </w:rPr>
            </w:pPr>
            <w:r w:rsidRPr="00771E20">
              <w:rPr>
                <w:rFonts w:asciiTheme="minorHAnsi" w:hAnsiTheme="minorHAnsi" w:cs="Arial"/>
                <w:sz w:val="20"/>
                <w:szCs w:val="20"/>
              </w:rPr>
              <w:t xml:space="preserve">M3        </w:t>
            </w:r>
          </w:p>
        </w:tc>
        <w:tc>
          <w:tcPr>
            <w:tcW w:w="699" w:type="pct"/>
            <w:shd w:val="clear" w:color="auto" w:fill="auto"/>
            <w:noWrap/>
            <w:vAlign w:val="center"/>
          </w:tcPr>
          <w:p w:rsidR="00771E20" w:rsidRPr="00771E20" w:rsidRDefault="00771E20" w:rsidP="00771E20">
            <w:pPr>
              <w:jc w:val="right"/>
              <w:rPr>
                <w:rFonts w:asciiTheme="minorHAnsi" w:hAnsiTheme="minorHAnsi"/>
                <w:color w:val="000000"/>
                <w:sz w:val="20"/>
                <w:szCs w:val="20"/>
              </w:rPr>
            </w:pPr>
            <w:r w:rsidRPr="00771E20">
              <w:rPr>
                <w:rFonts w:asciiTheme="minorHAnsi" w:hAnsiTheme="minorHAnsi"/>
                <w:color w:val="000000"/>
                <w:sz w:val="20"/>
                <w:szCs w:val="20"/>
              </w:rPr>
              <w:t>663,00 Kč</w:t>
            </w:r>
          </w:p>
        </w:tc>
      </w:tr>
      <w:tr w:rsidR="00771E20" w:rsidRPr="00771E20" w:rsidTr="00771E20">
        <w:trPr>
          <w:trHeight w:val="227"/>
        </w:trPr>
        <w:tc>
          <w:tcPr>
            <w:tcW w:w="367" w:type="pct"/>
            <w:shd w:val="clear" w:color="auto" w:fill="auto"/>
            <w:vAlign w:val="center"/>
            <w:hideMark/>
          </w:tcPr>
          <w:p w:rsidR="00771E20" w:rsidRPr="00771E20" w:rsidRDefault="00771E20" w:rsidP="00771E20">
            <w:pPr>
              <w:jc w:val="center"/>
              <w:rPr>
                <w:rFonts w:asciiTheme="minorHAnsi" w:hAnsiTheme="minorHAnsi" w:cs="Arial"/>
                <w:sz w:val="20"/>
                <w:szCs w:val="20"/>
              </w:rPr>
            </w:pPr>
            <w:r w:rsidRPr="00771E20">
              <w:rPr>
                <w:rFonts w:asciiTheme="minorHAnsi" w:hAnsiTheme="minorHAnsi" w:cs="Arial"/>
                <w:sz w:val="20"/>
                <w:szCs w:val="20"/>
              </w:rPr>
              <w:t>197</w:t>
            </w:r>
          </w:p>
        </w:tc>
        <w:tc>
          <w:tcPr>
            <w:tcW w:w="3364" w:type="pct"/>
            <w:shd w:val="clear" w:color="auto" w:fill="auto"/>
            <w:vAlign w:val="center"/>
            <w:hideMark/>
          </w:tcPr>
          <w:p w:rsidR="00771E20" w:rsidRPr="00771E20" w:rsidRDefault="00771E20" w:rsidP="00771E20">
            <w:pPr>
              <w:jc w:val="left"/>
              <w:rPr>
                <w:rFonts w:asciiTheme="minorHAnsi" w:hAnsiTheme="minorHAnsi" w:cs="Arial"/>
                <w:sz w:val="20"/>
                <w:szCs w:val="20"/>
              </w:rPr>
            </w:pPr>
            <w:r w:rsidRPr="00771E20">
              <w:rPr>
                <w:rFonts w:asciiTheme="minorHAnsi" w:hAnsiTheme="minorHAnsi" w:cs="Arial"/>
                <w:sz w:val="20"/>
                <w:szCs w:val="20"/>
              </w:rPr>
              <w:t>DLAŽBY Z LOMOVÉHO KAMENE NA MC</w:t>
            </w:r>
            <w:r w:rsidRPr="00771E20">
              <w:rPr>
                <w:rFonts w:asciiTheme="minorHAnsi" w:hAnsiTheme="minorHAnsi" w:cs="Arial"/>
                <w:sz w:val="20"/>
                <w:szCs w:val="20"/>
              </w:rPr>
              <w:br/>
              <w:t>Včetně betonového lože tl. 100 mm.</w:t>
            </w:r>
          </w:p>
        </w:tc>
        <w:tc>
          <w:tcPr>
            <w:tcW w:w="570" w:type="pct"/>
            <w:shd w:val="clear" w:color="auto" w:fill="auto"/>
            <w:vAlign w:val="center"/>
            <w:hideMark/>
          </w:tcPr>
          <w:p w:rsidR="00771E20" w:rsidRPr="00771E20" w:rsidRDefault="00771E20" w:rsidP="00771E20">
            <w:pPr>
              <w:jc w:val="center"/>
              <w:rPr>
                <w:rFonts w:asciiTheme="minorHAnsi" w:hAnsiTheme="minorHAnsi" w:cs="Arial"/>
                <w:sz w:val="20"/>
                <w:szCs w:val="20"/>
              </w:rPr>
            </w:pPr>
            <w:r w:rsidRPr="00771E20">
              <w:rPr>
                <w:rFonts w:asciiTheme="minorHAnsi" w:hAnsiTheme="minorHAnsi" w:cs="Arial"/>
                <w:sz w:val="20"/>
                <w:szCs w:val="20"/>
              </w:rPr>
              <w:t xml:space="preserve">M3        </w:t>
            </w:r>
          </w:p>
        </w:tc>
        <w:tc>
          <w:tcPr>
            <w:tcW w:w="699" w:type="pct"/>
            <w:shd w:val="clear" w:color="auto" w:fill="auto"/>
            <w:noWrap/>
            <w:vAlign w:val="center"/>
          </w:tcPr>
          <w:p w:rsidR="00771E20" w:rsidRPr="00771E20" w:rsidRDefault="00771E20" w:rsidP="00771E20">
            <w:pPr>
              <w:jc w:val="right"/>
              <w:rPr>
                <w:rFonts w:asciiTheme="minorHAnsi" w:hAnsiTheme="minorHAnsi"/>
                <w:color w:val="000000"/>
                <w:sz w:val="20"/>
                <w:szCs w:val="20"/>
              </w:rPr>
            </w:pPr>
            <w:r w:rsidRPr="00771E20">
              <w:rPr>
                <w:rFonts w:asciiTheme="minorHAnsi" w:hAnsiTheme="minorHAnsi"/>
                <w:color w:val="000000"/>
                <w:sz w:val="20"/>
                <w:szCs w:val="20"/>
              </w:rPr>
              <w:t>4 540,00 Kč</w:t>
            </w:r>
          </w:p>
        </w:tc>
      </w:tr>
      <w:tr w:rsidR="00771E20" w:rsidRPr="00771E20" w:rsidTr="00771E20">
        <w:trPr>
          <w:trHeight w:val="227"/>
        </w:trPr>
        <w:tc>
          <w:tcPr>
            <w:tcW w:w="367" w:type="pct"/>
            <w:shd w:val="clear" w:color="auto" w:fill="auto"/>
            <w:vAlign w:val="center"/>
            <w:hideMark/>
          </w:tcPr>
          <w:p w:rsidR="00771E20" w:rsidRPr="00771E20" w:rsidRDefault="00771E20" w:rsidP="00771E20">
            <w:pPr>
              <w:jc w:val="center"/>
              <w:rPr>
                <w:rFonts w:asciiTheme="minorHAnsi" w:hAnsiTheme="minorHAnsi" w:cs="Arial"/>
                <w:sz w:val="20"/>
                <w:szCs w:val="20"/>
              </w:rPr>
            </w:pPr>
            <w:r w:rsidRPr="00771E20">
              <w:rPr>
                <w:rFonts w:asciiTheme="minorHAnsi" w:hAnsiTheme="minorHAnsi" w:cs="Arial"/>
                <w:sz w:val="20"/>
                <w:szCs w:val="20"/>
              </w:rPr>
              <w:t>198</w:t>
            </w:r>
          </w:p>
        </w:tc>
        <w:tc>
          <w:tcPr>
            <w:tcW w:w="3364" w:type="pct"/>
            <w:shd w:val="clear" w:color="auto" w:fill="auto"/>
            <w:vAlign w:val="center"/>
            <w:hideMark/>
          </w:tcPr>
          <w:p w:rsidR="00771E20" w:rsidRPr="00771E20" w:rsidRDefault="00771E20" w:rsidP="00771E20">
            <w:pPr>
              <w:jc w:val="left"/>
              <w:rPr>
                <w:rFonts w:asciiTheme="minorHAnsi" w:hAnsiTheme="minorHAnsi" w:cs="Arial"/>
                <w:sz w:val="20"/>
                <w:szCs w:val="20"/>
              </w:rPr>
            </w:pPr>
            <w:r w:rsidRPr="00771E20">
              <w:rPr>
                <w:rFonts w:asciiTheme="minorHAnsi" w:hAnsiTheme="minorHAnsi" w:cs="Arial"/>
                <w:sz w:val="20"/>
                <w:szCs w:val="20"/>
              </w:rPr>
              <w:t>PŘEDLÁŽDĚNÍ DLAŽBY Z LOMOVÉHO KAMENE</w:t>
            </w:r>
            <w:r w:rsidRPr="00771E20">
              <w:rPr>
                <w:rFonts w:asciiTheme="minorHAnsi" w:hAnsiTheme="minorHAnsi" w:cs="Arial"/>
                <w:sz w:val="20"/>
                <w:szCs w:val="20"/>
              </w:rPr>
              <w:br/>
              <w:t>Včetně betonového lože tl. 100 mm.</w:t>
            </w:r>
          </w:p>
        </w:tc>
        <w:tc>
          <w:tcPr>
            <w:tcW w:w="570" w:type="pct"/>
            <w:shd w:val="clear" w:color="auto" w:fill="auto"/>
            <w:vAlign w:val="center"/>
            <w:hideMark/>
          </w:tcPr>
          <w:p w:rsidR="00771E20" w:rsidRPr="00771E20" w:rsidRDefault="00771E20" w:rsidP="00771E20">
            <w:pPr>
              <w:jc w:val="center"/>
              <w:rPr>
                <w:rFonts w:asciiTheme="minorHAnsi" w:hAnsiTheme="minorHAnsi" w:cs="Arial"/>
                <w:sz w:val="20"/>
                <w:szCs w:val="20"/>
              </w:rPr>
            </w:pPr>
            <w:r w:rsidRPr="00771E20">
              <w:rPr>
                <w:rFonts w:asciiTheme="minorHAnsi" w:hAnsiTheme="minorHAnsi" w:cs="Arial"/>
                <w:sz w:val="20"/>
                <w:szCs w:val="20"/>
              </w:rPr>
              <w:t xml:space="preserve">M3        </w:t>
            </w:r>
          </w:p>
        </w:tc>
        <w:tc>
          <w:tcPr>
            <w:tcW w:w="699" w:type="pct"/>
            <w:shd w:val="clear" w:color="auto" w:fill="auto"/>
            <w:noWrap/>
            <w:vAlign w:val="center"/>
          </w:tcPr>
          <w:p w:rsidR="00771E20" w:rsidRPr="00771E20" w:rsidRDefault="00771E20" w:rsidP="00771E20">
            <w:pPr>
              <w:jc w:val="right"/>
              <w:rPr>
                <w:rFonts w:asciiTheme="minorHAnsi" w:hAnsiTheme="minorHAnsi"/>
                <w:color w:val="000000"/>
                <w:sz w:val="20"/>
                <w:szCs w:val="20"/>
              </w:rPr>
            </w:pPr>
            <w:r w:rsidRPr="00771E20">
              <w:rPr>
                <w:rFonts w:asciiTheme="minorHAnsi" w:hAnsiTheme="minorHAnsi"/>
                <w:color w:val="000000"/>
                <w:sz w:val="20"/>
                <w:szCs w:val="20"/>
              </w:rPr>
              <w:t>2 830,00 Kč</w:t>
            </w:r>
          </w:p>
        </w:tc>
      </w:tr>
      <w:tr w:rsidR="00771E20" w:rsidRPr="00771E20" w:rsidTr="00771E20">
        <w:trPr>
          <w:trHeight w:val="227"/>
        </w:trPr>
        <w:tc>
          <w:tcPr>
            <w:tcW w:w="367" w:type="pct"/>
            <w:shd w:val="clear" w:color="auto" w:fill="auto"/>
            <w:vAlign w:val="center"/>
            <w:hideMark/>
          </w:tcPr>
          <w:p w:rsidR="00771E20" w:rsidRPr="00771E20" w:rsidRDefault="00771E20" w:rsidP="00771E20">
            <w:pPr>
              <w:jc w:val="center"/>
              <w:rPr>
                <w:rFonts w:asciiTheme="minorHAnsi" w:hAnsiTheme="minorHAnsi" w:cs="Arial"/>
                <w:sz w:val="20"/>
                <w:szCs w:val="20"/>
              </w:rPr>
            </w:pPr>
            <w:r w:rsidRPr="00771E20">
              <w:rPr>
                <w:rFonts w:asciiTheme="minorHAnsi" w:hAnsiTheme="minorHAnsi" w:cs="Arial"/>
                <w:sz w:val="20"/>
                <w:szCs w:val="20"/>
              </w:rPr>
              <w:t>199</w:t>
            </w:r>
          </w:p>
        </w:tc>
        <w:tc>
          <w:tcPr>
            <w:tcW w:w="3364" w:type="pct"/>
            <w:shd w:val="clear" w:color="auto" w:fill="auto"/>
            <w:vAlign w:val="center"/>
            <w:hideMark/>
          </w:tcPr>
          <w:p w:rsidR="00771E20" w:rsidRPr="00771E20" w:rsidRDefault="00771E20" w:rsidP="00771E20">
            <w:pPr>
              <w:jc w:val="left"/>
              <w:rPr>
                <w:rFonts w:asciiTheme="minorHAnsi" w:hAnsiTheme="minorHAnsi" w:cs="Arial"/>
                <w:sz w:val="20"/>
                <w:szCs w:val="20"/>
              </w:rPr>
            </w:pPr>
            <w:r w:rsidRPr="00771E20">
              <w:rPr>
                <w:rFonts w:asciiTheme="minorHAnsi" w:hAnsiTheme="minorHAnsi" w:cs="Arial"/>
                <w:sz w:val="20"/>
                <w:szCs w:val="20"/>
              </w:rPr>
              <w:t>DLAŽBY Z KAMENICKÝCH VÝROBKŮ</w:t>
            </w:r>
          </w:p>
        </w:tc>
        <w:tc>
          <w:tcPr>
            <w:tcW w:w="570" w:type="pct"/>
            <w:shd w:val="clear" w:color="auto" w:fill="auto"/>
            <w:vAlign w:val="center"/>
            <w:hideMark/>
          </w:tcPr>
          <w:p w:rsidR="00771E20" w:rsidRPr="00771E20" w:rsidRDefault="00771E20" w:rsidP="00771E20">
            <w:pPr>
              <w:jc w:val="center"/>
              <w:rPr>
                <w:rFonts w:asciiTheme="minorHAnsi" w:hAnsiTheme="minorHAnsi" w:cs="Arial"/>
                <w:sz w:val="20"/>
                <w:szCs w:val="20"/>
              </w:rPr>
            </w:pPr>
            <w:r w:rsidRPr="00771E20">
              <w:rPr>
                <w:rFonts w:asciiTheme="minorHAnsi" w:hAnsiTheme="minorHAnsi" w:cs="Arial"/>
                <w:sz w:val="20"/>
                <w:szCs w:val="20"/>
              </w:rPr>
              <w:t xml:space="preserve">M2        </w:t>
            </w:r>
          </w:p>
        </w:tc>
        <w:tc>
          <w:tcPr>
            <w:tcW w:w="699" w:type="pct"/>
            <w:shd w:val="clear" w:color="auto" w:fill="auto"/>
            <w:noWrap/>
            <w:vAlign w:val="center"/>
          </w:tcPr>
          <w:p w:rsidR="00771E20" w:rsidRPr="00771E20" w:rsidRDefault="00771E20" w:rsidP="00771E20">
            <w:pPr>
              <w:jc w:val="right"/>
              <w:rPr>
                <w:rFonts w:asciiTheme="minorHAnsi" w:hAnsiTheme="minorHAnsi"/>
                <w:color w:val="000000"/>
                <w:sz w:val="20"/>
                <w:szCs w:val="20"/>
              </w:rPr>
            </w:pPr>
            <w:r w:rsidRPr="00771E20">
              <w:rPr>
                <w:rFonts w:asciiTheme="minorHAnsi" w:hAnsiTheme="minorHAnsi"/>
                <w:color w:val="000000"/>
                <w:sz w:val="20"/>
                <w:szCs w:val="20"/>
              </w:rPr>
              <w:t>2 490,00 Kč</w:t>
            </w:r>
          </w:p>
        </w:tc>
      </w:tr>
      <w:tr w:rsidR="00771E20" w:rsidRPr="00771E20" w:rsidTr="00771E20">
        <w:trPr>
          <w:trHeight w:val="227"/>
        </w:trPr>
        <w:tc>
          <w:tcPr>
            <w:tcW w:w="367" w:type="pct"/>
            <w:shd w:val="clear" w:color="auto" w:fill="auto"/>
            <w:vAlign w:val="center"/>
            <w:hideMark/>
          </w:tcPr>
          <w:p w:rsidR="00771E20" w:rsidRPr="00771E20" w:rsidRDefault="00771E20" w:rsidP="00771E20">
            <w:pPr>
              <w:jc w:val="center"/>
              <w:rPr>
                <w:rFonts w:asciiTheme="minorHAnsi" w:hAnsiTheme="minorHAnsi" w:cs="Arial"/>
                <w:sz w:val="20"/>
                <w:szCs w:val="20"/>
              </w:rPr>
            </w:pPr>
            <w:r w:rsidRPr="00771E20">
              <w:rPr>
                <w:rFonts w:asciiTheme="minorHAnsi" w:hAnsiTheme="minorHAnsi" w:cs="Arial"/>
                <w:sz w:val="20"/>
                <w:szCs w:val="20"/>
              </w:rPr>
              <w:t>200</w:t>
            </w:r>
          </w:p>
        </w:tc>
        <w:tc>
          <w:tcPr>
            <w:tcW w:w="3364" w:type="pct"/>
            <w:shd w:val="clear" w:color="auto" w:fill="auto"/>
            <w:vAlign w:val="center"/>
            <w:hideMark/>
          </w:tcPr>
          <w:p w:rsidR="00771E20" w:rsidRPr="00771E20" w:rsidRDefault="00771E20" w:rsidP="00771E20">
            <w:pPr>
              <w:jc w:val="left"/>
              <w:rPr>
                <w:rFonts w:asciiTheme="minorHAnsi" w:hAnsiTheme="minorHAnsi" w:cs="Arial"/>
                <w:sz w:val="20"/>
                <w:szCs w:val="20"/>
              </w:rPr>
            </w:pPr>
            <w:r w:rsidRPr="00771E20">
              <w:rPr>
                <w:rFonts w:asciiTheme="minorHAnsi" w:hAnsiTheme="minorHAnsi" w:cs="Arial"/>
                <w:sz w:val="20"/>
                <w:szCs w:val="20"/>
              </w:rPr>
              <w:t>DLAŽBY Z BETONOVÝCH DLAŽDIC NA MC</w:t>
            </w:r>
            <w:r w:rsidRPr="00771E20">
              <w:rPr>
                <w:rFonts w:asciiTheme="minorHAnsi" w:hAnsiTheme="minorHAnsi" w:cs="Arial"/>
                <w:sz w:val="20"/>
                <w:szCs w:val="20"/>
              </w:rPr>
              <w:br/>
              <w:t>Včetně betonového lože tl. 100 mm.</w:t>
            </w:r>
          </w:p>
        </w:tc>
        <w:tc>
          <w:tcPr>
            <w:tcW w:w="570" w:type="pct"/>
            <w:shd w:val="clear" w:color="auto" w:fill="auto"/>
            <w:vAlign w:val="center"/>
            <w:hideMark/>
          </w:tcPr>
          <w:p w:rsidR="00771E20" w:rsidRPr="00771E20" w:rsidRDefault="00771E20" w:rsidP="00771E20">
            <w:pPr>
              <w:jc w:val="center"/>
              <w:rPr>
                <w:rFonts w:asciiTheme="minorHAnsi" w:hAnsiTheme="minorHAnsi" w:cs="Arial"/>
                <w:sz w:val="20"/>
                <w:szCs w:val="20"/>
              </w:rPr>
            </w:pPr>
            <w:r w:rsidRPr="00771E20">
              <w:rPr>
                <w:rFonts w:asciiTheme="minorHAnsi" w:hAnsiTheme="minorHAnsi" w:cs="Arial"/>
                <w:sz w:val="20"/>
                <w:szCs w:val="20"/>
              </w:rPr>
              <w:t xml:space="preserve">M2        </w:t>
            </w:r>
          </w:p>
        </w:tc>
        <w:tc>
          <w:tcPr>
            <w:tcW w:w="699" w:type="pct"/>
            <w:shd w:val="clear" w:color="auto" w:fill="auto"/>
            <w:noWrap/>
            <w:vAlign w:val="center"/>
          </w:tcPr>
          <w:p w:rsidR="00771E20" w:rsidRPr="00771E20" w:rsidRDefault="00771E20" w:rsidP="00771E20">
            <w:pPr>
              <w:jc w:val="right"/>
              <w:rPr>
                <w:rFonts w:asciiTheme="minorHAnsi" w:hAnsiTheme="minorHAnsi"/>
                <w:color w:val="000000"/>
                <w:sz w:val="20"/>
                <w:szCs w:val="20"/>
              </w:rPr>
            </w:pPr>
            <w:r w:rsidRPr="00771E20">
              <w:rPr>
                <w:rFonts w:asciiTheme="minorHAnsi" w:hAnsiTheme="minorHAnsi"/>
                <w:color w:val="000000"/>
                <w:sz w:val="20"/>
                <w:szCs w:val="20"/>
              </w:rPr>
              <w:t>641,00 Kč</w:t>
            </w:r>
          </w:p>
        </w:tc>
      </w:tr>
      <w:tr w:rsidR="00771E20" w:rsidRPr="00771E20" w:rsidTr="00771E20">
        <w:trPr>
          <w:trHeight w:val="227"/>
        </w:trPr>
        <w:tc>
          <w:tcPr>
            <w:tcW w:w="367" w:type="pct"/>
            <w:shd w:val="clear" w:color="auto" w:fill="auto"/>
            <w:vAlign w:val="center"/>
            <w:hideMark/>
          </w:tcPr>
          <w:p w:rsidR="00771E20" w:rsidRPr="00771E20" w:rsidRDefault="00771E20" w:rsidP="00771E20">
            <w:pPr>
              <w:jc w:val="center"/>
              <w:rPr>
                <w:rFonts w:asciiTheme="minorHAnsi" w:hAnsiTheme="minorHAnsi" w:cs="Arial"/>
                <w:sz w:val="20"/>
                <w:szCs w:val="20"/>
              </w:rPr>
            </w:pPr>
            <w:r w:rsidRPr="00771E20">
              <w:rPr>
                <w:rFonts w:asciiTheme="minorHAnsi" w:hAnsiTheme="minorHAnsi" w:cs="Arial"/>
                <w:sz w:val="20"/>
                <w:szCs w:val="20"/>
              </w:rPr>
              <w:t>201</w:t>
            </w:r>
          </w:p>
        </w:tc>
        <w:tc>
          <w:tcPr>
            <w:tcW w:w="3364" w:type="pct"/>
            <w:shd w:val="clear" w:color="auto" w:fill="auto"/>
            <w:vAlign w:val="center"/>
            <w:hideMark/>
          </w:tcPr>
          <w:p w:rsidR="00771E20" w:rsidRPr="00771E20" w:rsidRDefault="00771E20" w:rsidP="00771E20">
            <w:pPr>
              <w:jc w:val="left"/>
              <w:rPr>
                <w:rFonts w:asciiTheme="minorHAnsi" w:hAnsiTheme="minorHAnsi" w:cs="Arial"/>
                <w:sz w:val="20"/>
                <w:szCs w:val="20"/>
              </w:rPr>
            </w:pPr>
            <w:r w:rsidRPr="00771E20">
              <w:rPr>
                <w:rFonts w:asciiTheme="minorHAnsi" w:hAnsiTheme="minorHAnsi" w:cs="Arial"/>
                <w:sz w:val="20"/>
                <w:szCs w:val="20"/>
              </w:rPr>
              <w:t>PŘEDLÁŽDĚNÍ DLAŽBY Z BETON DLAŽDIC</w:t>
            </w:r>
            <w:r w:rsidRPr="00771E20">
              <w:rPr>
                <w:rFonts w:asciiTheme="minorHAnsi" w:hAnsiTheme="minorHAnsi" w:cs="Arial"/>
                <w:sz w:val="20"/>
                <w:szCs w:val="20"/>
              </w:rPr>
              <w:br/>
              <w:t>Včetně betonového lože tl. 100 mm.</w:t>
            </w:r>
          </w:p>
        </w:tc>
        <w:tc>
          <w:tcPr>
            <w:tcW w:w="570" w:type="pct"/>
            <w:shd w:val="clear" w:color="auto" w:fill="auto"/>
            <w:vAlign w:val="center"/>
            <w:hideMark/>
          </w:tcPr>
          <w:p w:rsidR="00771E20" w:rsidRPr="00771E20" w:rsidRDefault="00771E20" w:rsidP="00771E20">
            <w:pPr>
              <w:jc w:val="center"/>
              <w:rPr>
                <w:rFonts w:asciiTheme="minorHAnsi" w:hAnsiTheme="minorHAnsi" w:cs="Arial"/>
                <w:sz w:val="20"/>
                <w:szCs w:val="20"/>
              </w:rPr>
            </w:pPr>
            <w:r w:rsidRPr="00771E20">
              <w:rPr>
                <w:rFonts w:asciiTheme="minorHAnsi" w:hAnsiTheme="minorHAnsi" w:cs="Arial"/>
                <w:sz w:val="20"/>
                <w:szCs w:val="20"/>
              </w:rPr>
              <w:t xml:space="preserve">M2        </w:t>
            </w:r>
          </w:p>
        </w:tc>
        <w:tc>
          <w:tcPr>
            <w:tcW w:w="699" w:type="pct"/>
            <w:shd w:val="clear" w:color="auto" w:fill="auto"/>
            <w:noWrap/>
            <w:vAlign w:val="center"/>
          </w:tcPr>
          <w:p w:rsidR="00771E20" w:rsidRPr="00771E20" w:rsidRDefault="00771E20" w:rsidP="00771E20">
            <w:pPr>
              <w:jc w:val="right"/>
              <w:rPr>
                <w:rFonts w:asciiTheme="minorHAnsi" w:hAnsiTheme="minorHAnsi"/>
                <w:color w:val="000000"/>
                <w:sz w:val="20"/>
                <w:szCs w:val="20"/>
              </w:rPr>
            </w:pPr>
            <w:r w:rsidRPr="00771E20">
              <w:rPr>
                <w:rFonts w:asciiTheme="minorHAnsi" w:hAnsiTheme="minorHAnsi"/>
                <w:color w:val="000000"/>
                <w:sz w:val="20"/>
                <w:szCs w:val="20"/>
              </w:rPr>
              <w:t>218,00 Kč</w:t>
            </w:r>
          </w:p>
        </w:tc>
      </w:tr>
      <w:tr w:rsidR="00771E20" w:rsidRPr="00771E20" w:rsidTr="00771E20">
        <w:trPr>
          <w:trHeight w:val="227"/>
        </w:trPr>
        <w:tc>
          <w:tcPr>
            <w:tcW w:w="367" w:type="pct"/>
            <w:shd w:val="clear" w:color="auto" w:fill="auto"/>
            <w:vAlign w:val="center"/>
            <w:hideMark/>
          </w:tcPr>
          <w:p w:rsidR="00771E20" w:rsidRPr="00771E20" w:rsidRDefault="00771E20" w:rsidP="00771E20">
            <w:pPr>
              <w:jc w:val="center"/>
              <w:rPr>
                <w:rFonts w:asciiTheme="minorHAnsi" w:hAnsiTheme="minorHAnsi" w:cs="Arial"/>
                <w:sz w:val="20"/>
                <w:szCs w:val="20"/>
              </w:rPr>
            </w:pPr>
            <w:r w:rsidRPr="00771E20">
              <w:rPr>
                <w:rFonts w:asciiTheme="minorHAnsi" w:hAnsiTheme="minorHAnsi" w:cs="Arial"/>
                <w:sz w:val="20"/>
                <w:szCs w:val="20"/>
              </w:rPr>
              <w:t>202</w:t>
            </w:r>
          </w:p>
        </w:tc>
        <w:tc>
          <w:tcPr>
            <w:tcW w:w="3364" w:type="pct"/>
            <w:shd w:val="clear" w:color="auto" w:fill="auto"/>
            <w:vAlign w:val="center"/>
            <w:hideMark/>
          </w:tcPr>
          <w:p w:rsidR="00771E20" w:rsidRPr="00771E20" w:rsidRDefault="00771E20" w:rsidP="00771E20">
            <w:pPr>
              <w:jc w:val="left"/>
              <w:rPr>
                <w:rFonts w:asciiTheme="minorHAnsi" w:hAnsiTheme="minorHAnsi" w:cs="Arial"/>
                <w:sz w:val="20"/>
                <w:szCs w:val="20"/>
              </w:rPr>
            </w:pPr>
            <w:r w:rsidRPr="00771E20">
              <w:rPr>
                <w:rFonts w:asciiTheme="minorHAnsi" w:hAnsiTheme="minorHAnsi" w:cs="Arial"/>
                <w:sz w:val="20"/>
                <w:szCs w:val="20"/>
              </w:rPr>
              <w:t>STUPNĚ A PRAHY VODNÍCH KORYT Z PROSTÉHO BETONU C25/30</w:t>
            </w:r>
          </w:p>
        </w:tc>
        <w:tc>
          <w:tcPr>
            <w:tcW w:w="570" w:type="pct"/>
            <w:shd w:val="clear" w:color="auto" w:fill="auto"/>
            <w:vAlign w:val="center"/>
            <w:hideMark/>
          </w:tcPr>
          <w:p w:rsidR="00771E20" w:rsidRPr="00771E20" w:rsidRDefault="00771E20" w:rsidP="00771E20">
            <w:pPr>
              <w:jc w:val="center"/>
              <w:rPr>
                <w:rFonts w:asciiTheme="minorHAnsi" w:hAnsiTheme="minorHAnsi" w:cs="Arial"/>
                <w:sz w:val="20"/>
                <w:szCs w:val="20"/>
              </w:rPr>
            </w:pPr>
            <w:r w:rsidRPr="00771E20">
              <w:rPr>
                <w:rFonts w:asciiTheme="minorHAnsi" w:hAnsiTheme="minorHAnsi" w:cs="Arial"/>
                <w:sz w:val="20"/>
                <w:szCs w:val="20"/>
              </w:rPr>
              <w:t xml:space="preserve">M3        </w:t>
            </w:r>
          </w:p>
        </w:tc>
        <w:tc>
          <w:tcPr>
            <w:tcW w:w="699" w:type="pct"/>
            <w:shd w:val="clear" w:color="auto" w:fill="auto"/>
            <w:noWrap/>
            <w:vAlign w:val="center"/>
          </w:tcPr>
          <w:p w:rsidR="00771E20" w:rsidRPr="00771E20" w:rsidRDefault="00771E20" w:rsidP="00771E20">
            <w:pPr>
              <w:jc w:val="right"/>
              <w:rPr>
                <w:rFonts w:asciiTheme="minorHAnsi" w:hAnsiTheme="minorHAnsi"/>
                <w:color w:val="000000"/>
                <w:sz w:val="20"/>
                <w:szCs w:val="20"/>
              </w:rPr>
            </w:pPr>
            <w:r w:rsidRPr="00771E20">
              <w:rPr>
                <w:rFonts w:asciiTheme="minorHAnsi" w:hAnsiTheme="minorHAnsi"/>
                <w:color w:val="000000"/>
                <w:sz w:val="20"/>
                <w:szCs w:val="20"/>
              </w:rPr>
              <w:t>5 010,00 Kč</w:t>
            </w:r>
          </w:p>
        </w:tc>
      </w:tr>
      <w:tr w:rsidR="00771E20" w:rsidRPr="00771E20" w:rsidTr="00771E20">
        <w:trPr>
          <w:trHeight w:val="227"/>
        </w:trPr>
        <w:tc>
          <w:tcPr>
            <w:tcW w:w="367" w:type="pct"/>
            <w:shd w:val="clear" w:color="auto" w:fill="auto"/>
            <w:vAlign w:val="center"/>
            <w:hideMark/>
          </w:tcPr>
          <w:p w:rsidR="00771E20" w:rsidRPr="00771E20" w:rsidRDefault="00771E20" w:rsidP="00771E20">
            <w:pPr>
              <w:jc w:val="center"/>
              <w:rPr>
                <w:rFonts w:asciiTheme="minorHAnsi" w:hAnsiTheme="minorHAnsi" w:cs="Arial"/>
                <w:sz w:val="20"/>
                <w:szCs w:val="20"/>
              </w:rPr>
            </w:pPr>
            <w:r w:rsidRPr="00771E20">
              <w:rPr>
                <w:rFonts w:asciiTheme="minorHAnsi" w:hAnsiTheme="minorHAnsi" w:cs="Arial"/>
                <w:sz w:val="20"/>
                <w:szCs w:val="20"/>
              </w:rPr>
              <w:t> </w:t>
            </w:r>
          </w:p>
        </w:tc>
        <w:tc>
          <w:tcPr>
            <w:tcW w:w="3364" w:type="pct"/>
            <w:shd w:val="clear" w:color="auto" w:fill="auto"/>
            <w:vAlign w:val="center"/>
            <w:hideMark/>
          </w:tcPr>
          <w:p w:rsidR="00771E20" w:rsidRPr="00771E20" w:rsidRDefault="00771E20" w:rsidP="00771E20">
            <w:pPr>
              <w:jc w:val="left"/>
              <w:rPr>
                <w:rFonts w:asciiTheme="minorHAnsi" w:hAnsiTheme="minorHAnsi" w:cs="Arial"/>
                <w:sz w:val="20"/>
                <w:szCs w:val="20"/>
              </w:rPr>
            </w:pPr>
            <w:r w:rsidRPr="00771E20">
              <w:rPr>
                <w:rFonts w:asciiTheme="minorHAnsi" w:hAnsiTheme="minorHAnsi" w:cs="Arial"/>
                <w:sz w:val="20"/>
                <w:szCs w:val="20"/>
              </w:rPr>
              <w:t>Vodorovné konstrukce</w:t>
            </w:r>
          </w:p>
        </w:tc>
        <w:tc>
          <w:tcPr>
            <w:tcW w:w="570" w:type="pct"/>
            <w:shd w:val="clear" w:color="auto" w:fill="auto"/>
            <w:vAlign w:val="center"/>
            <w:hideMark/>
          </w:tcPr>
          <w:p w:rsidR="00771E20" w:rsidRPr="00771E20" w:rsidRDefault="00771E20" w:rsidP="00771E20">
            <w:pPr>
              <w:jc w:val="center"/>
              <w:rPr>
                <w:rFonts w:asciiTheme="minorHAnsi" w:hAnsiTheme="minorHAnsi" w:cs="Arial"/>
                <w:sz w:val="20"/>
                <w:szCs w:val="20"/>
              </w:rPr>
            </w:pPr>
            <w:r w:rsidRPr="00771E20">
              <w:rPr>
                <w:rFonts w:asciiTheme="minorHAnsi" w:hAnsiTheme="minorHAnsi" w:cs="Arial"/>
                <w:sz w:val="20"/>
                <w:szCs w:val="20"/>
              </w:rPr>
              <w:t> </w:t>
            </w:r>
          </w:p>
        </w:tc>
        <w:tc>
          <w:tcPr>
            <w:tcW w:w="699" w:type="pct"/>
            <w:shd w:val="clear" w:color="auto" w:fill="auto"/>
            <w:noWrap/>
            <w:vAlign w:val="center"/>
          </w:tcPr>
          <w:p w:rsidR="00771E20" w:rsidRPr="00771E20" w:rsidRDefault="00771E20" w:rsidP="00771E20">
            <w:pPr>
              <w:jc w:val="left"/>
              <w:rPr>
                <w:rFonts w:asciiTheme="minorHAnsi" w:hAnsiTheme="minorHAnsi" w:cs="Arial"/>
                <w:b/>
                <w:bCs/>
                <w:sz w:val="20"/>
                <w:szCs w:val="20"/>
              </w:rPr>
            </w:pPr>
            <w:r w:rsidRPr="00771E20">
              <w:rPr>
                <w:rFonts w:asciiTheme="minorHAnsi" w:hAnsiTheme="minorHAnsi" w:cs="Arial"/>
                <w:b/>
                <w:bCs/>
                <w:sz w:val="20"/>
                <w:szCs w:val="20"/>
              </w:rPr>
              <w:t> </w:t>
            </w:r>
          </w:p>
        </w:tc>
      </w:tr>
      <w:tr w:rsidR="00771E20" w:rsidRPr="00771E20" w:rsidTr="00771E20">
        <w:trPr>
          <w:trHeight w:val="227"/>
        </w:trPr>
        <w:tc>
          <w:tcPr>
            <w:tcW w:w="367" w:type="pct"/>
            <w:shd w:val="clear" w:color="auto" w:fill="auto"/>
            <w:vAlign w:val="center"/>
            <w:hideMark/>
          </w:tcPr>
          <w:p w:rsidR="00771E20" w:rsidRPr="00771E20" w:rsidRDefault="00771E20" w:rsidP="00771E20">
            <w:pPr>
              <w:jc w:val="center"/>
              <w:rPr>
                <w:rFonts w:asciiTheme="minorHAnsi" w:hAnsiTheme="minorHAnsi" w:cs="Arial"/>
                <w:sz w:val="20"/>
                <w:szCs w:val="20"/>
              </w:rPr>
            </w:pPr>
          </w:p>
        </w:tc>
        <w:tc>
          <w:tcPr>
            <w:tcW w:w="3364" w:type="pct"/>
            <w:shd w:val="clear" w:color="auto" w:fill="auto"/>
            <w:vAlign w:val="center"/>
            <w:hideMark/>
          </w:tcPr>
          <w:p w:rsidR="00771E20" w:rsidRPr="00771E20" w:rsidRDefault="00771E20" w:rsidP="00771E20">
            <w:pPr>
              <w:jc w:val="left"/>
              <w:rPr>
                <w:rFonts w:asciiTheme="minorHAnsi" w:hAnsiTheme="minorHAnsi" w:cs="Arial"/>
                <w:sz w:val="20"/>
                <w:szCs w:val="20"/>
              </w:rPr>
            </w:pPr>
          </w:p>
        </w:tc>
        <w:tc>
          <w:tcPr>
            <w:tcW w:w="570" w:type="pct"/>
            <w:shd w:val="clear" w:color="auto" w:fill="auto"/>
            <w:vAlign w:val="center"/>
            <w:hideMark/>
          </w:tcPr>
          <w:p w:rsidR="00771E20" w:rsidRPr="00771E20" w:rsidRDefault="00771E20" w:rsidP="00771E20">
            <w:pPr>
              <w:jc w:val="center"/>
              <w:rPr>
                <w:rFonts w:asciiTheme="minorHAnsi" w:hAnsiTheme="minorHAnsi" w:cs="Arial"/>
                <w:sz w:val="20"/>
                <w:szCs w:val="20"/>
              </w:rPr>
            </w:pPr>
          </w:p>
        </w:tc>
        <w:tc>
          <w:tcPr>
            <w:tcW w:w="699" w:type="pct"/>
            <w:shd w:val="clear" w:color="auto" w:fill="auto"/>
            <w:noWrap/>
            <w:vAlign w:val="center"/>
          </w:tcPr>
          <w:p w:rsidR="00771E20" w:rsidRPr="00771E20" w:rsidRDefault="00771E20" w:rsidP="00771E20">
            <w:pPr>
              <w:rPr>
                <w:rFonts w:asciiTheme="minorHAnsi" w:hAnsiTheme="minorHAnsi" w:cs="Arial"/>
                <w:b/>
                <w:bCs/>
                <w:sz w:val="20"/>
                <w:szCs w:val="20"/>
              </w:rPr>
            </w:pPr>
          </w:p>
        </w:tc>
      </w:tr>
      <w:tr w:rsidR="00771E20" w:rsidRPr="00771E20" w:rsidTr="00771E20">
        <w:trPr>
          <w:trHeight w:val="227"/>
        </w:trPr>
        <w:tc>
          <w:tcPr>
            <w:tcW w:w="367" w:type="pct"/>
            <w:shd w:val="clear" w:color="auto" w:fill="auto"/>
            <w:vAlign w:val="center"/>
            <w:hideMark/>
          </w:tcPr>
          <w:p w:rsidR="00771E20" w:rsidRPr="00771E20" w:rsidRDefault="00771E20" w:rsidP="00771E20">
            <w:pPr>
              <w:jc w:val="center"/>
              <w:rPr>
                <w:rFonts w:asciiTheme="minorHAnsi" w:hAnsiTheme="minorHAnsi" w:cs="Arial"/>
                <w:b/>
                <w:sz w:val="20"/>
                <w:szCs w:val="20"/>
              </w:rPr>
            </w:pPr>
          </w:p>
        </w:tc>
        <w:tc>
          <w:tcPr>
            <w:tcW w:w="3364" w:type="pct"/>
            <w:shd w:val="clear" w:color="auto" w:fill="auto"/>
            <w:vAlign w:val="center"/>
            <w:hideMark/>
          </w:tcPr>
          <w:p w:rsidR="00771E20" w:rsidRPr="00771E20" w:rsidRDefault="00771E20" w:rsidP="00771E20">
            <w:pPr>
              <w:jc w:val="left"/>
              <w:rPr>
                <w:rFonts w:asciiTheme="minorHAnsi" w:hAnsiTheme="minorHAnsi" w:cs="Arial"/>
                <w:b/>
                <w:sz w:val="20"/>
                <w:szCs w:val="20"/>
              </w:rPr>
            </w:pPr>
            <w:r w:rsidRPr="00771E20">
              <w:rPr>
                <w:rFonts w:asciiTheme="minorHAnsi" w:hAnsiTheme="minorHAnsi" w:cs="Arial"/>
                <w:b/>
                <w:sz w:val="20"/>
                <w:szCs w:val="20"/>
              </w:rPr>
              <w:t>Komunikace</w:t>
            </w:r>
          </w:p>
        </w:tc>
        <w:tc>
          <w:tcPr>
            <w:tcW w:w="570" w:type="pct"/>
            <w:shd w:val="clear" w:color="auto" w:fill="auto"/>
            <w:vAlign w:val="center"/>
            <w:hideMark/>
          </w:tcPr>
          <w:p w:rsidR="00771E20" w:rsidRPr="00771E20" w:rsidRDefault="00771E20" w:rsidP="00771E20">
            <w:pPr>
              <w:jc w:val="center"/>
              <w:rPr>
                <w:rFonts w:asciiTheme="minorHAnsi" w:hAnsiTheme="minorHAnsi" w:cs="Arial"/>
                <w:b/>
                <w:sz w:val="20"/>
                <w:szCs w:val="20"/>
              </w:rPr>
            </w:pPr>
          </w:p>
        </w:tc>
        <w:tc>
          <w:tcPr>
            <w:tcW w:w="699" w:type="pct"/>
            <w:shd w:val="clear" w:color="auto" w:fill="auto"/>
            <w:noWrap/>
            <w:vAlign w:val="center"/>
          </w:tcPr>
          <w:p w:rsidR="00771E20" w:rsidRPr="00771E20" w:rsidRDefault="00771E20" w:rsidP="00771E20">
            <w:pPr>
              <w:rPr>
                <w:rFonts w:asciiTheme="minorHAnsi" w:hAnsiTheme="minorHAnsi"/>
                <w:sz w:val="20"/>
                <w:szCs w:val="20"/>
              </w:rPr>
            </w:pPr>
          </w:p>
        </w:tc>
      </w:tr>
      <w:tr w:rsidR="00771E20" w:rsidRPr="00771E20" w:rsidTr="00771E20">
        <w:trPr>
          <w:trHeight w:val="227"/>
        </w:trPr>
        <w:tc>
          <w:tcPr>
            <w:tcW w:w="367" w:type="pct"/>
            <w:shd w:val="clear" w:color="auto" w:fill="auto"/>
            <w:vAlign w:val="center"/>
            <w:hideMark/>
          </w:tcPr>
          <w:p w:rsidR="00771E20" w:rsidRPr="00771E20" w:rsidRDefault="00771E20" w:rsidP="00771E20">
            <w:pPr>
              <w:jc w:val="center"/>
              <w:rPr>
                <w:rFonts w:asciiTheme="minorHAnsi" w:hAnsiTheme="minorHAnsi" w:cs="Arial"/>
                <w:sz w:val="20"/>
                <w:szCs w:val="20"/>
              </w:rPr>
            </w:pPr>
            <w:r w:rsidRPr="00771E20">
              <w:rPr>
                <w:rFonts w:asciiTheme="minorHAnsi" w:hAnsiTheme="minorHAnsi" w:cs="Arial"/>
                <w:sz w:val="20"/>
                <w:szCs w:val="20"/>
              </w:rPr>
              <w:t>203</w:t>
            </w:r>
          </w:p>
        </w:tc>
        <w:tc>
          <w:tcPr>
            <w:tcW w:w="3364" w:type="pct"/>
            <w:shd w:val="clear" w:color="auto" w:fill="auto"/>
            <w:vAlign w:val="center"/>
            <w:hideMark/>
          </w:tcPr>
          <w:p w:rsidR="00771E20" w:rsidRPr="00771E20" w:rsidRDefault="00771E20" w:rsidP="00771E20">
            <w:pPr>
              <w:jc w:val="left"/>
              <w:rPr>
                <w:rFonts w:asciiTheme="minorHAnsi" w:hAnsiTheme="minorHAnsi" w:cs="Arial"/>
                <w:sz w:val="20"/>
                <w:szCs w:val="20"/>
              </w:rPr>
            </w:pPr>
            <w:r w:rsidRPr="00771E20">
              <w:rPr>
                <w:rFonts w:asciiTheme="minorHAnsi" w:hAnsiTheme="minorHAnsi" w:cs="Arial"/>
                <w:sz w:val="20"/>
                <w:szCs w:val="20"/>
              </w:rPr>
              <w:t>KAMENIVO ZPEVNĚNÉ CEMENTEM TŘ. I</w:t>
            </w:r>
            <w:r w:rsidRPr="00771E20">
              <w:rPr>
                <w:rFonts w:asciiTheme="minorHAnsi" w:hAnsiTheme="minorHAnsi" w:cs="Arial"/>
                <w:sz w:val="20"/>
                <w:szCs w:val="20"/>
              </w:rPr>
              <w:br/>
              <w:t>SC 8/10</w:t>
            </w:r>
          </w:p>
        </w:tc>
        <w:tc>
          <w:tcPr>
            <w:tcW w:w="570" w:type="pct"/>
            <w:shd w:val="clear" w:color="auto" w:fill="auto"/>
            <w:vAlign w:val="center"/>
            <w:hideMark/>
          </w:tcPr>
          <w:p w:rsidR="00771E20" w:rsidRPr="00771E20" w:rsidRDefault="00771E20" w:rsidP="00771E20">
            <w:pPr>
              <w:jc w:val="center"/>
              <w:rPr>
                <w:rFonts w:asciiTheme="minorHAnsi" w:hAnsiTheme="minorHAnsi" w:cs="Arial"/>
                <w:sz w:val="20"/>
                <w:szCs w:val="20"/>
              </w:rPr>
            </w:pPr>
            <w:r w:rsidRPr="00771E20">
              <w:rPr>
                <w:rFonts w:asciiTheme="minorHAnsi" w:hAnsiTheme="minorHAnsi" w:cs="Arial"/>
                <w:sz w:val="20"/>
                <w:szCs w:val="20"/>
              </w:rPr>
              <w:t xml:space="preserve">M3        </w:t>
            </w:r>
          </w:p>
        </w:tc>
        <w:tc>
          <w:tcPr>
            <w:tcW w:w="699" w:type="pct"/>
            <w:shd w:val="clear" w:color="auto" w:fill="auto"/>
            <w:noWrap/>
            <w:vAlign w:val="center"/>
          </w:tcPr>
          <w:p w:rsidR="00771E20" w:rsidRPr="00771E20" w:rsidRDefault="00771E20" w:rsidP="00771E20">
            <w:pPr>
              <w:jc w:val="right"/>
              <w:rPr>
                <w:rFonts w:asciiTheme="minorHAnsi" w:hAnsiTheme="minorHAnsi"/>
                <w:color w:val="000000"/>
                <w:sz w:val="20"/>
                <w:szCs w:val="20"/>
              </w:rPr>
            </w:pPr>
            <w:r w:rsidRPr="00771E20">
              <w:rPr>
                <w:rFonts w:asciiTheme="minorHAnsi" w:hAnsiTheme="minorHAnsi"/>
                <w:color w:val="000000"/>
                <w:sz w:val="20"/>
                <w:szCs w:val="20"/>
              </w:rPr>
              <w:t>1 700,00 Kč</w:t>
            </w:r>
          </w:p>
        </w:tc>
      </w:tr>
      <w:tr w:rsidR="00771E20" w:rsidRPr="00771E20" w:rsidTr="00771E20">
        <w:trPr>
          <w:trHeight w:val="227"/>
        </w:trPr>
        <w:tc>
          <w:tcPr>
            <w:tcW w:w="367" w:type="pct"/>
            <w:shd w:val="clear" w:color="auto" w:fill="auto"/>
            <w:vAlign w:val="center"/>
            <w:hideMark/>
          </w:tcPr>
          <w:p w:rsidR="00771E20" w:rsidRPr="00771E20" w:rsidRDefault="00771E20" w:rsidP="00771E20">
            <w:pPr>
              <w:jc w:val="center"/>
              <w:rPr>
                <w:rFonts w:asciiTheme="minorHAnsi" w:hAnsiTheme="minorHAnsi" w:cs="Arial"/>
                <w:sz w:val="20"/>
                <w:szCs w:val="20"/>
              </w:rPr>
            </w:pPr>
            <w:r w:rsidRPr="00771E20">
              <w:rPr>
                <w:rFonts w:asciiTheme="minorHAnsi" w:hAnsiTheme="minorHAnsi" w:cs="Arial"/>
                <w:sz w:val="20"/>
                <w:szCs w:val="20"/>
              </w:rPr>
              <w:t>204</w:t>
            </w:r>
          </w:p>
        </w:tc>
        <w:tc>
          <w:tcPr>
            <w:tcW w:w="3364" w:type="pct"/>
            <w:shd w:val="clear" w:color="auto" w:fill="auto"/>
            <w:vAlign w:val="center"/>
            <w:hideMark/>
          </w:tcPr>
          <w:p w:rsidR="00771E20" w:rsidRPr="00771E20" w:rsidRDefault="00771E20" w:rsidP="00771E20">
            <w:pPr>
              <w:jc w:val="left"/>
              <w:rPr>
                <w:rFonts w:asciiTheme="minorHAnsi" w:hAnsiTheme="minorHAnsi" w:cs="Arial"/>
                <w:sz w:val="20"/>
                <w:szCs w:val="20"/>
              </w:rPr>
            </w:pPr>
            <w:r w:rsidRPr="00771E20">
              <w:rPr>
                <w:rFonts w:asciiTheme="minorHAnsi" w:hAnsiTheme="minorHAnsi" w:cs="Arial"/>
                <w:sz w:val="20"/>
                <w:szCs w:val="20"/>
              </w:rPr>
              <w:t>KAMENIVO ZPEVNĚNÉ CEMENTEM TL. DO 150MM</w:t>
            </w:r>
            <w:r w:rsidRPr="00771E20">
              <w:rPr>
                <w:rFonts w:asciiTheme="minorHAnsi" w:hAnsiTheme="minorHAnsi" w:cs="Arial"/>
                <w:sz w:val="20"/>
                <w:szCs w:val="20"/>
              </w:rPr>
              <w:br/>
              <w:t>SC 8/10</w:t>
            </w:r>
          </w:p>
        </w:tc>
        <w:tc>
          <w:tcPr>
            <w:tcW w:w="570" w:type="pct"/>
            <w:shd w:val="clear" w:color="auto" w:fill="auto"/>
            <w:vAlign w:val="center"/>
            <w:hideMark/>
          </w:tcPr>
          <w:p w:rsidR="00771E20" w:rsidRPr="00771E20" w:rsidRDefault="00771E20" w:rsidP="00771E20">
            <w:pPr>
              <w:jc w:val="center"/>
              <w:rPr>
                <w:rFonts w:asciiTheme="minorHAnsi" w:hAnsiTheme="minorHAnsi" w:cs="Arial"/>
                <w:sz w:val="20"/>
                <w:szCs w:val="20"/>
              </w:rPr>
            </w:pPr>
            <w:r w:rsidRPr="00771E20">
              <w:rPr>
                <w:rFonts w:asciiTheme="minorHAnsi" w:hAnsiTheme="minorHAnsi" w:cs="Arial"/>
                <w:sz w:val="20"/>
                <w:szCs w:val="20"/>
              </w:rPr>
              <w:t xml:space="preserve">M2        </w:t>
            </w:r>
          </w:p>
        </w:tc>
        <w:tc>
          <w:tcPr>
            <w:tcW w:w="699" w:type="pct"/>
            <w:shd w:val="clear" w:color="auto" w:fill="auto"/>
            <w:noWrap/>
            <w:vAlign w:val="center"/>
          </w:tcPr>
          <w:p w:rsidR="00771E20" w:rsidRPr="00771E20" w:rsidRDefault="00771E20" w:rsidP="00771E20">
            <w:pPr>
              <w:jc w:val="right"/>
              <w:rPr>
                <w:rFonts w:asciiTheme="minorHAnsi" w:hAnsiTheme="minorHAnsi"/>
                <w:color w:val="000000"/>
                <w:sz w:val="20"/>
                <w:szCs w:val="20"/>
              </w:rPr>
            </w:pPr>
            <w:r w:rsidRPr="00771E20">
              <w:rPr>
                <w:rFonts w:asciiTheme="minorHAnsi" w:hAnsiTheme="minorHAnsi"/>
                <w:color w:val="000000"/>
                <w:sz w:val="20"/>
                <w:szCs w:val="20"/>
              </w:rPr>
              <w:t>252,00 Kč</w:t>
            </w:r>
          </w:p>
        </w:tc>
      </w:tr>
      <w:tr w:rsidR="00771E20" w:rsidRPr="00771E20" w:rsidTr="00771E20">
        <w:trPr>
          <w:trHeight w:val="227"/>
        </w:trPr>
        <w:tc>
          <w:tcPr>
            <w:tcW w:w="367" w:type="pct"/>
            <w:shd w:val="clear" w:color="auto" w:fill="auto"/>
            <w:vAlign w:val="center"/>
            <w:hideMark/>
          </w:tcPr>
          <w:p w:rsidR="00771E20" w:rsidRPr="00771E20" w:rsidRDefault="00771E20" w:rsidP="00771E20">
            <w:pPr>
              <w:jc w:val="center"/>
              <w:rPr>
                <w:rFonts w:asciiTheme="minorHAnsi" w:hAnsiTheme="minorHAnsi" w:cs="Arial"/>
                <w:sz w:val="20"/>
                <w:szCs w:val="20"/>
              </w:rPr>
            </w:pPr>
            <w:r w:rsidRPr="00771E20">
              <w:rPr>
                <w:rFonts w:asciiTheme="minorHAnsi" w:hAnsiTheme="minorHAnsi" w:cs="Arial"/>
                <w:sz w:val="20"/>
                <w:szCs w:val="20"/>
              </w:rPr>
              <w:t>205</w:t>
            </w:r>
          </w:p>
        </w:tc>
        <w:tc>
          <w:tcPr>
            <w:tcW w:w="3364" w:type="pct"/>
            <w:shd w:val="clear" w:color="auto" w:fill="auto"/>
            <w:vAlign w:val="center"/>
            <w:hideMark/>
          </w:tcPr>
          <w:p w:rsidR="00771E20" w:rsidRPr="00771E20" w:rsidRDefault="00771E20" w:rsidP="00771E20">
            <w:pPr>
              <w:jc w:val="left"/>
              <w:rPr>
                <w:rFonts w:asciiTheme="minorHAnsi" w:hAnsiTheme="minorHAnsi" w:cs="Arial"/>
                <w:sz w:val="20"/>
                <w:szCs w:val="20"/>
              </w:rPr>
            </w:pPr>
            <w:r w:rsidRPr="00771E20">
              <w:rPr>
                <w:rFonts w:asciiTheme="minorHAnsi" w:hAnsiTheme="minorHAnsi" w:cs="Arial"/>
                <w:sz w:val="20"/>
                <w:szCs w:val="20"/>
              </w:rPr>
              <w:t>KAMENIVO ZPEVNĚNÉ CEMENTEM TŘ. I TL. DO 150MM</w:t>
            </w:r>
          </w:p>
        </w:tc>
        <w:tc>
          <w:tcPr>
            <w:tcW w:w="570" w:type="pct"/>
            <w:shd w:val="clear" w:color="auto" w:fill="auto"/>
            <w:vAlign w:val="center"/>
            <w:hideMark/>
          </w:tcPr>
          <w:p w:rsidR="00771E20" w:rsidRPr="00771E20" w:rsidRDefault="00771E20" w:rsidP="00771E20">
            <w:pPr>
              <w:jc w:val="center"/>
              <w:rPr>
                <w:rFonts w:asciiTheme="minorHAnsi" w:hAnsiTheme="minorHAnsi" w:cs="Arial"/>
                <w:sz w:val="20"/>
                <w:szCs w:val="20"/>
              </w:rPr>
            </w:pPr>
            <w:r w:rsidRPr="00771E20">
              <w:rPr>
                <w:rFonts w:asciiTheme="minorHAnsi" w:hAnsiTheme="minorHAnsi" w:cs="Arial"/>
                <w:sz w:val="20"/>
                <w:szCs w:val="20"/>
              </w:rPr>
              <w:t xml:space="preserve">M2        </w:t>
            </w:r>
          </w:p>
        </w:tc>
        <w:tc>
          <w:tcPr>
            <w:tcW w:w="699" w:type="pct"/>
            <w:shd w:val="clear" w:color="auto" w:fill="auto"/>
            <w:noWrap/>
            <w:vAlign w:val="center"/>
          </w:tcPr>
          <w:p w:rsidR="00771E20" w:rsidRPr="00771E20" w:rsidRDefault="00771E20" w:rsidP="00771E20">
            <w:pPr>
              <w:jc w:val="right"/>
              <w:rPr>
                <w:rFonts w:asciiTheme="minorHAnsi" w:hAnsiTheme="minorHAnsi"/>
                <w:color w:val="000000"/>
                <w:sz w:val="20"/>
                <w:szCs w:val="20"/>
              </w:rPr>
            </w:pPr>
            <w:r w:rsidRPr="00771E20">
              <w:rPr>
                <w:rFonts w:asciiTheme="minorHAnsi" w:hAnsiTheme="minorHAnsi"/>
                <w:color w:val="000000"/>
                <w:sz w:val="20"/>
                <w:szCs w:val="20"/>
              </w:rPr>
              <w:t>252,00 Kč</w:t>
            </w:r>
          </w:p>
        </w:tc>
      </w:tr>
      <w:tr w:rsidR="00771E20" w:rsidRPr="00771E20" w:rsidTr="00771E20">
        <w:trPr>
          <w:trHeight w:val="227"/>
        </w:trPr>
        <w:tc>
          <w:tcPr>
            <w:tcW w:w="367" w:type="pct"/>
            <w:shd w:val="clear" w:color="auto" w:fill="auto"/>
            <w:vAlign w:val="center"/>
            <w:hideMark/>
          </w:tcPr>
          <w:p w:rsidR="00771E20" w:rsidRPr="00771E20" w:rsidRDefault="00771E20" w:rsidP="00771E20">
            <w:pPr>
              <w:jc w:val="center"/>
              <w:rPr>
                <w:rFonts w:asciiTheme="minorHAnsi" w:hAnsiTheme="minorHAnsi" w:cs="Arial"/>
                <w:sz w:val="20"/>
                <w:szCs w:val="20"/>
              </w:rPr>
            </w:pPr>
            <w:r w:rsidRPr="00771E20">
              <w:rPr>
                <w:rFonts w:asciiTheme="minorHAnsi" w:hAnsiTheme="minorHAnsi" w:cs="Arial"/>
                <w:sz w:val="20"/>
                <w:szCs w:val="20"/>
              </w:rPr>
              <w:t>206</w:t>
            </w:r>
          </w:p>
        </w:tc>
        <w:tc>
          <w:tcPr>
            <w:tcW w:w="3364" w:type="pct"/>
            <w:shd w:val="clear" w:color="auto" w:fill="auto"/>
            <w:vAlign w:val="center"/>
            <w:hideMark/>
          </w:tcPr>
          <w:p w:rsidR="00771E20" w:rsidRPr="00771E20" w:rsidRDefault="00771E20" w:rsidP="00771E20">
            <w:pPr>
              <w:jc w:val="left"/>
              <w:rPr>
                <w:rFonts w:asciiTheme="minorHAnsi" w:hAnsiTheme="minorHAnsi" w:cs="Arial"/>
                <w:sz w:val="20"/>
                <w:szCs w:val="20"/>
              </w:rPr>
            </w:pPr>
            <w:r w:rsidRPr="00771E20">
              <w:rPr>
                <w:rFonts w:asciiTheme="minorHAnsi" w:hAnsiTheme="minorHAnsi" w:cs="Arial"/>
                <w:sz w:val="20"/>
                <w:szCs w:val="20"/>
              </w:rPr>
              <w:t>VOZOVKOVÉ VRSTVY ZE ŠTĚRKODRTI</w:t>
            </w:r>
            <w:r w:rsidRPr="00771E20">
              <w:rPr>
                <w:rFonts w:asciiTheme="minorHAnsi" w:hAnsiTheme="minorHAnsi" w:cs="Arial"/>
                <w:sz w:val="20"/>
                <w:szCs w:val="20"/>
              </w:rPr>
              <w:br/>
              <w:t xml:space="preserve">ŠD 0/32 </w:t>
            </w:r>
          </w:p>
        </w:tc>
        <w:tc>
          <w:tcPr>
            <w:tcW w:w="570" w:type="pct"/>
            <w:shd w:val="clear" w:color="auto" w:fill="auto"/>
            <w:vAlign w:val="center"/>
            <w:hideMark/>
          </w:tcPr>
          <w:p w:rsidR="00771E20" w:rsidRPr="00771E20" w:rsidRDefault="00771E20" w:rsidP="00771E20">
            <w:pPr>
              <w:jc w:val="center"/>
              <w:rPr>
                <w:rFonts w:asciiTheme="minorHAnsi" w:hAnsiTheme="minorHAnsi" w:cs="Arial"/>
                <w:sz w:val="20"/>
                <w:szCs w:val="20"/>
              </w:rPr>
            </w:pPr>
            <w:r w:rsidRPr="00771E20">
              <w:rPr>
                <w:rFonts w:asciiTheme="minorHAnsi" w:hAnsiTheme="minorHAnsi" w:cs="Arial"/>
                <w:sz w:val="20"/>
                <w:szCs w:val="20"/>
              </w:rPr>
              <w:t xml:space="preserve">M3        </w:t>
            </w:r>
          </w:p>
        </w:tc>
        <w:tc>
          <w:tcPr>
            <w:tcW w:w="699" w:type="pct"/>
            <w:shd w:val="clear" w:color="auto" w:fill="auto"/>
            <w:noWrap/>
            <w:vAlign w:val="center"/>
          </w:tcPr>
          <w:p w:rsidR="00771E20" w:rsidRPr="00771E20" w:rsidRDefault="00771E20" w:rsidP="00771E20">
            <w:pPr>
              <w:jc w:val="right"/>
              <w:rPr>
                <w:rFonts w:asciiTheme="minorHAnsi" w:hAnsiTheme="minorHAnsi"/>
                <w:color w:val="000000"/>
                <w:sz w:val="20"/>
                <w:szCs w:val="20"/>
              </w:rPr>
            </w:pPr>
            <w:r w:rsidRPr="00771E20">
              <w:rPr>
                <w:rFonts w:asciiTheme="minorHAnsi" w:hAnsiTheme="minorHAnsi"/>
                <w:color w:val="000000"/>
                <w:sz w:val="20"/>
                <w:szCs w:val="20"/>
              </w:rPr>
              <w:t>671,00 Kč</w:t>
            </w:r>
          </w:p>
        </w:tc>
      </w:tr>
      <w:tr w:rsidR="00771E20" w:rsidRPr="00771E20" w:rsidTr="00771E20">
        <w:trPr>
          <w:trHeight w:val="227"/>
        </w:trPr>
        <w:tc>
          <w:tcPr>
            <w:tcW w:w="367" w:type="pct"/>
            <w:shd w:val="clear" w:color="auto" w:fill="auto"/>
            <w:vAlign w:val="center"/>
            <w:hideMark/>
          </w:tcPr>
          <w:p w:rsidR="00771E20" w:rsidRPr="00771E20" w:rsidRDefault="00771E20" w:rsidP="00771E20">
            <w:pPr>
              <w:jc w:val="center"/>
              <w:rPr>
                <w:rFonts w:asciiTheme="minorHAnsi" w:hAnsiTheme="minorHAnsi" w:cs="Arial"/>
                <w:sz w:val="20"/>
                <w:szCs w:val="20"/>
              </w:rPr>
            </w:pPr>
            <w:r w:rsidRPr="00771E20">
              <w:rPr>
                <w:rFonts w:asciiTheme="minorHAnsi" w:hAnsiTheme="minorHAnsi" w:cs="Arial"/>
                <w:sz w:val="20"/>
                <w:szCs w:val="20"/>
              </w:rPr>
              <w:t>207</w:t>
            </w:r>
          </w:p>
        </w:tc>
        <w:tc>
          <w:tcPr>
            <w:tcW w:w="3364" w:type="pct"/>
            <w:shd w:val="clear" w:color="auto" w:fill="auto"/>
            <w:vAlign w:val="center"/>
            <w:hideMark/>
          </w:tcPr>
          <w:p w:rsidR="00771E20" w:rsidRPr="00771E20" w:rsidRDefault="00771E20" w:rsidP="00771E20">
            <w:pPr>
              <w:jc w:val="left"/>
              <w:rPr>
                <w:rFonts w:asciiTheme="minorHAnsi" w:hAnsiTheme="minorHAnsi" w:cs="Arial"/>
                <w:sz w:val="20"/>
                <w:szCs w:val="20"/>
              </w:rPr>
            </w:pPr>
            <w:r w:rsidRPr="00771E20">
              <w:rPr>
                <w:rFonts w:asciiTheme="minorHAnsi" w:hAnsiTheme="minorHAnsi" w:cs="Arial"/>
                <w:sz w:val="20"/>
                <w:szCs w:val="20"/>
              </w:rPr>
              <w:t>VOZOVKOVÉ VRSTVY ZE ŠTĚRKODRTI</w:t>
            </w:r>
            <w:r w:rsidRPr="00771E20">
              <w:rPr>
                <w:rFonts w:asciiTheme="minorHAnsi" w:hAnsiTheme="minorHAnsi" w:cs="Arial"/>
                <w:sz w:val="20"/>
                <w:szCs w:val="20"/>
              </w:rPr>
              <w:br/>
              <w:t>ŠD 0/45</w:t>
            </w:r>
          </w:p>
        </w:tc>
        <w:tc>
          <w:tcPr>
            <w:tcW w:w="570" w:type="pct"/>
            <w:shd w:val="clear" w:color="auto" w:fill="auto"/>
            <w:vAlign w:val="center"/>
            <w:hideMark/>
          </w:tcPr>
          <w:p w:rsidR="00771E20" w:rsidRPr="00771E20" w:rsidRDefault="00771E20" w:rsidP="00771E20">
            <w:pPr>
              <w:jc w:val="center"/>
              <w:rPr>
                <w:rFonts w:asciiTheme="minorHAnsi" w:hAnsiTheme="minorHAnsi" w:cs="Arial"/>
                <w:sz w:val="20"/>
                <w:szCs w:val="20"/>
              </w:rPr>
            </w:pPr>
            <w:r w:rsidRPr="00771E20">
              <w:rPr>
                <w:rFonts w:asciiTheme="minorHAnsi" w:hAnsiTheme="minorHAnsi" w:cs="Arial"/>
                <w:sz w:val="20"/>
                <w:szCs w:val="20"/>
              </w:rPr>
              <w:t xml:space="preserve">M3        </w:t>
            </w:r>
          </w:p>
        </w:tc>
        <w:tc>
          <w:tcPr>
            <w:tcW w:w="699" w:type="pct"/>
            <w:shd w:val="clear" w:color="auto" w:fill="auto"/>
            <w:noWrap/>
            <w:vAlign w:val="center"/>
          </w:tcPr>
          <w:p w:rsidR="00771E20" w:rsidRPr="00771E20" w:rsidRDefault="00771E20" w:rsidP="00771E20">
            <w:pPr>
              <w:jc w:val="right"/>
              <w:rPr>
                <w:rFonts w:asciiTheme="minorHAnsi" w:hAnsiTheme="minorHAnsi"/>
                <w:color w:val="000000"/>
                <w:sz w:val="20"/>
                <w:szCs w:val="20"/>
              </w:rPr>
            </w:pPr>
            <w:r w:rsidRPr="00771E20">
              <w:rPr>
                <w:rFonts w:asciiTheme="minorHAnsi" w:hAnsiTheme="minorHAnsi"/>
                <w:color w:val="000000"/>
                <w:sz w:val="20"/>
                <w:szCs w:val="20"/>
              </w:rPr>
              <w:t>671,00 Kč</w:t>
            </w:r>
          </w:p>
        </w:tc>
      </w:tr>
      <w:tr w:rsidR="00771E20" w:rsidRPr="00771E20" w:rsidTr="00771E20">
        <w:trPr>
          <w:trHeight w:val="227"/>
        </w:trPr>
        <w:tc>
          <w:tcPr>
            <w:tcW w:w="367" w:type="pct"/>
            <w:shd w:val="clear" w:color="auto" w:fill="auto"/>
            <w:vAlign w:val="center"/>
            <w:hideMark/>
          </w:tcPr>
          <w:p w:rsidR="00771E20" w:rsidRPr="00771E20" w:rsidRDefault="00771E20" w:rsidP="00771E20">
            <w:pPr>
              <w:jc w:val="center"/>
              <w:rPr>
                <w:rFonts w:asciiTheme="minorHAnsi" w:hAnsiTheme="minorHAnsi" w:cs="Arial"/>
                <w:sz w:val="20"/>
                <w:szCs w:val="20"/>
              </w:rPr>
            </w:pPr>
            <w:r w:rsidRPr="00771E20">
              <w:rPr>
                <w:rFonts w:asciiTheme="minorHAnsi" w:hAnsiTheme="minorHAnsi" w:cs="Arial"/>
                <w:sz w:val="20"/>
                <w:szCs w:val="20"/>
              </w:rPr>
              <w:t>208</w:t>
            </w:r>
          </w:p>
        </w:tc>
        <w:tc>
          <w:tcPr>
            <w:tcW w:w="3364" w:type="pct"/>
            <w:shd w:val="clear" w:color="auto" w:fill="auto"/>
            <w:vAlign w:val="center"/>
            <w:hideMark/>
          </w:tcPr>
          <w:p w:rsidR="00771E20" w:rsidRPr="00771E20" w:rsidRDefault="00771E20" w:rsidP="00771E20">
            <w:pPr>
              <w:jc w:val="left"/>
              <w:rPr>
                <w:rFonts w:asciiTheme="minorHAnsi" w:hAnsiTheme="minorHAnsi" w:cs="Arial"/>
                <w:sz w:val="20"/>
                <w:szCs w:val="20"/>
              </w:rPr>
            </w:pPr>
            <w:r w:rsidRPr="00771E20">
              <w:rPr>
                <w:rFonts w:asciiTheme="minorHAnsi" w:hAnsiTheme="minorHAnsi" w:cs="Arial"/>
                <w:sz w:val="20"/>
                <w:szCs w:val="20"/>
              </w:rPr>
              <w:t>VOZOVKOVÉ VRSTVY ZE ŠTĚRKODRTI</w:t>
            </w:r>
            <w:r w:rsidRPr="00771E20">
              <w:rPr>
                <w:rFonts w:asciiTheme="minorHAnsi" w:hAnsiTheme="minorHAnsi" w:cs="Arial"/>
                <w:sz w:val="20"/>
                <w:szCs w:val="20"/>
              </w:rPr>
              <w:br/>
              <w:t>ŠD 0/63</w:t>
            </w:r>
          </w:p>
        </w:tc>
        <w:tc>
          <w:tcPr>
            <w:tcW w:w="570" w:type="pct"/>
            <w:shd w:val="clear" w:color="auto" w:fill="auto"/>
            <w:vAlign w:val="center"/>
            <w:hideMark/>
          </w:tcPr>
          <w:p w:rsidR="00771E20" w:rsidRPr="00771E20" w:rsidRDefault="00771E20" w:rsidP="00771E20">
            <w:pPr>
              <w:jc w:val="center"/>
              <w:rPr>
                <w:rFonts w:asciiTheme="minorHAnsi" w:hAnsiTheme="minorHAnsi" w:cs="Arial"/>
                <w:sz w:val="20"/>
                <w:szCs w:val="20"/>
              </w:rPr>
            </w:pPr>
            <w:r w:rsidRPr="00771E20">
              <w:rPr>
                <w:rFonts w:asciiTheme="minorHAnsi" w:hAnsiTheme="minorHAnsi" w:cs="Arial"/>
                <w:sz w:val="20"/>
                <w:szCs w:val="20"/>
              </w:rPr>
              <w:t xml:space="preserve">M3        </w:t>
            </w:r>
          </w:p>
        </w:tc>
        <w:tc>
          <w:tcPr>
            <w:tcW w:w="699" w:type="pct"/>
            <w:shd w:val="clear" w:color="auto" w:fill="auto"/>
            <w:noWrap/>
            <w:vAlign w:val="center"/>
          </w:tcPr>
          <w:p w:rsidR="00771E20" w:rsidRPr="00771E20" w:rsidRDefault="00771E20" w:rsidP="00771E20">
            <w:pPr>
              <w:jc w:val="right"/>
              <w:rPr>
                <w:rFonts w:asciiTheme="minorHAnsi" w:hAnsiTheme="minorHAnsi"/>
                <w:color w:val="000000"/>
                <w:sz w:val="20"/>
                <w:szCs w:val="20"/>
              </w:rPr>
            </w:pPr>
            <w:r w:rsidRPr="00771E20">
              <w:rPr>
                <w:rFonts w:asciiTheme="minorHAnsi" w:hAnsiTheme="minorHAnsi"/>
                <w:color w:val="000000"/>
                <w:sz w:val="20"/>
                <w:szCs w:val="20"/>
              </w:rPr>
              <w:t>671,00 Kč</w:t>
            </w:r>
          </w:p>
        </w:tc>
      </w:tr>
      <w:tr w:rsidR="00771E20" w:rsidRPr="00771E20" w:rsidTr="00771E20">
        <w:trPr>
          <w:trHeight w:val="227"/>
        </w:trPr>
        <w:tc>
          <w:tcPr>
            <w:tcW w:w="367" w:type="pct"/>
            <w:shd w:val="clear" w:color="auto" w:fill="auto"/>
            <w:vAlign w:val="center"/>
            <w:hideMark/>
          </w:tcPr>
          <w:p w:rsidR="00771E20" w:rsidRPr="00771E20" w:rsidRDefault="00771E20" w:rsidP="00771E20">
            <w:pPr>
              <w:jc w:val="center"/>
              <w:rPr>
                <w:rFonts w:asciiTheme="minorHAnsi" w:hAnsiTheme="minorHAnsi" w:cs="Arial"/>
                <w:sz w:val="20"/>
                <w:szCs w:val="20"/>
              </w:rPr>
            </w:pPr>
            <w:r w:rsidRPr="00771E20">
              <w:rPr>
                <w:rFonts w:asciiTheme="minorHAnsi" w:hAnsiTheme="minorHAnsi" w:cs="Arial"/>
                <w:sz w:val="20"/>
                <w:szCs w:val="20"/>
              </w:rPr>
              <w:t>209</w:t>
            </w:r>
          </w:p>
        </w:tc>
        <w:tc>
          <w:tcPr>
            <w:tcW w:w="3364" w:type="pct"/>
            <w:shd w:val="clear" w:color="auto" w:fill="auto"/>
            <w:vAlign w:val="center"/>
            <w:hideMark/>
          </w:tcPr>
          <w:p w:rsidR="00771E20" w:rsidRPr="00771E20" w:rsidRDefault="00771E20" w:rsidP="00771E20">
            <w:pPr>
              <w:jc w:val="left"/>
              <w:rPr>
                <w:rFonts w:asciiTheme="minorHAnsi" w:hAnsiTheme="minorHAnsi" w:cs="Arial"/>
                <w:sz w:val="20"/>
                <w:szCs w:val="20"/>
              </w:rPr>
            </w:pPr>
            <w:r w:rsidRPr="00771E20">
              <w:rPr>
                <w:rFonts w:asciiTheme="minorHAnsi" w:hAnsiTheme="minorHAnsi" w:cs="Arial"/>
                <w:sz w:val="20"/>
                <w:szCs w:val="20"/>
              </w:rPr>
              <w:t>VOZOVKOVÉ VRSTVY ZE ŠTĚRKODRTI</w:t>
            </w:r>
            <w:r w:rsidRPr="00771E20">
              <w:rPr>
                <w:rFonts w:asciiTheme="minorHAnsi" w:hAnsiTheme="minorHAnsi" w:cs="Arial"/>
                <w:sz w:val="20"/>
                <w:szCs w:val="20"/>
              </w:rPr>
              <w:br/>
              <w:t>ŠD 63/125</w:t>
            </w:r>
          </w:p>
        </w:tc>
        <w:tc>
          <w:tcPr>
            <w:tcW w:w="570" w:type="pct"/>
            <w:shd w:val="clear" w:color="auto" w:fill="auto"/>
            <w:vAlign w:val="center"/>
            <w:hideMark/>
          </w:tcPr>
          <w:p w:rsidR="00771E20" w:rsidRPr="00771E20" w:rsidRDefault="00771E20" w:rsidP="00771E20">
            <w:pPr>
              <w:jc w:val="center"/>
              <w:rPr>
                <w:rFonts w:asciiTheme="minorHAnsi" w:hAnsiTheme="minorHAnsi" w:cs="Arial"/>
                <w:sz w:val="20"/>
                <w:szCs w:val="20"/>
              </w:rPr>
            </w:pPr>
            <w:r w:rsidRPr="00771E20">
              <w:rPr>
                <w:rFonts w:asciiTheme="minorHAnsi" w:hAnsiTheme="minorHAnsi" w:cs="Arial"/>
                <w:sz w:val="20"/>
                <w:szCs w:val="20"/>
              </w:rPr>
              <w:t xml:space="preserve">M3        </w:t>
            </w:r>
          </w:p>
        </w:tc>
        <w:tc>
          <w:tcPr>
            <w:tcW w:w="699" w:type="pct"/>
            <w:shd w:val="clear" w:color="auto" w:fill="auto"/>
            <w:noWrap/>
            <w:vAlign w:val="center"/>
          </w:tcPr>
          <w:p w:rsidR="00771E20" w:rsidRPr="00771E20" w:rsidRDefault="00771E20" w:rsidP="00771E20">
            <w:pPr>
              <w:jc w:val="right"/>
              <w:rPr>
                <w:rFonts w:asciiTheme="minorHAnsi" w:hAnsiTheme="minorHAnsi"/>
                <w:color w:val="000000"/>
                <w:sz w:val="20"/>
                <w:szCs w:val="20"/>
              </w:rPr>
            </w:pPr>
            <w:r w:rsidRPr="00771E20">
              <w:rPr>
                <w:rFonts w:asciiTheme="minorHAnsi" w:hAnsiTheme="minorHAnsi"/>
                <w:color w:val="000000"/>
                <w:sz w:val="20"/>
                <w:szCs w:val="20"/>
              </w:rPr>
              <w:t>671,00 Kč</w:t>
            </w:r>
          </w:p>
        </w:tc>
      </w:tr>
      <w:tr w:rsidR="00771E20" w:rsidRPr="00771E20" w:rsidTr="00771E20">
        <w:trPr>
          <w:trHeight w:val="227"/>
        </w:trPr>
        <w:tc>
          <w:tcPr>
            <w:tcW w:w="367" w:type="pct"/>
            <w:shd w:val="clear" w:color="auto" w:fill="auto"/>
            <w:vAlign w:val="center"/>
            <w:hideMark/>
          </w:tcPr>
          <w:p w:rsidR="00771E20" w:rsidRPr="00771E20" w:rsidRDefault="00771E20" w:rsidP="00771E20">
            <w:pPr>
              <w:jc w:val="center"/>
              <w:rPr>
                <w:rFonts w:asciiTheme="minorHAnsi" w:hAnsiTheme="minorHAnsi" w:cs="Arial"/>
                <w:sz w:val="20"/>
                <w:szCs w:val="20"/>
              </w:rPr>
            </w:pPr>
            <w:r w:rsidRPr="00771E20">
              <w:rPr>
                <w:rFonts w:asciiTheme="minorHAnsi" w:hAnsiTheme="minorHAnsi" w:cs="Arial"/>
                <w:sz w:val="20"/>
                <w:szCs w:val="20"/>
              </w:rPr>
              <w:t>210</w:t>
            </w:r>
          </w:p>
        </w:tc>
        <w:tc>
          <w:tcPr>
            <w:tcW w:w="3364" w:type="pct"/>
            <w:shd w:val="clear" w:color="auto" w:fill="auto"/>
            <w:vAlign w:val="center"/>
            <w:hideMark/>
          </w:tcPr>
          <w:p w:rsidR="00771E20" w:rsidRPr="00771E20" w:rsidRDefault="00771E20" w:rsidP="00771E20">
            <w:pPr>
              <w:jc w:val="left"/>
              <w:rPr>
                <w:rFonts w:asciiTheme="minorHAnsi" w:hAnsiTheme="minorHAnsi" w:cs="Arial"/>
                <w:sz w:val="20"/>
                <w:szCs w:val="20"/>
              </w:rPr>
            </w:pPr>
            <w:r w:rsidRPr="00771E20">
              <w:rPr>
                <w:rFonts w:asciiTheme="minorHAnsi" w:hAnsiTheme="minorHAnsi" w:cs="Arial"/>
                <w:sz w:val="20"/>
                <w:szCs w:val="20"/>
              </w:rPr>
              <w:t>VOZOVKOVÉ VRSTVY ZE ŠTĚRKODRTI TL. DO 100MM</w:t>
            </w:r>
            <w:r w:rsidRPr="00771E20">
              <w:rPr>
                <w:rFonts w:asciiTheme="minorHAnsi" w:hAnsiTheme="minorHAnsi" w:cs="Arial"/>
                <w:sz w:val="20"/>
                <w:szCs w:val="20"/>
              </w:rPr>
              <w:br/>
              <w:t>ŠD 0/32</w:t>
            </w:r>
          </w:p>
        </w:tc>
        <w:tc>
          <w:tcPr>
            <w:tcW w:w="570" w:type="pct"/>
            <w:shd w:val="clear" w:color="auto" w:fill="auto"/>
            <w:vAlign w:val="center"/>
            <w:hideMark/>
          </w:tcPr>
          <w:p w:rsidR="00771E20" w:rsidRPr="00771E20" w:rsidRDefault="00771E20" w:rsidP="00771E20">
            <w:pPr>
              <w:jc w:val="center"/>
              <w:rPr>
                <w:rFonts w:asciiTheme="minorHAnsi" w:hAnsiTheme="minorHAnsi" w:cs="Arial"/>
                <w:sz w:val="20"/>
                <w:szCs w:val="20"/>
              </w:rPr>
            </w:pPr>
            <w:r w:rsidRPr="00771E20">
              <w:rPr>
                <w:rFonts w:asciiTheme="minorHAnsi" w:hAnsiTheme="minorHAnsi" w:cs="Arial"/>
                <w:sz w:val="20"/>
                <w:szCs w:val="20"/>
              </w:rPr>
              <w:t xml:space="preserve">M2        </w:t>
            </w:r>
          </w:p>
        </w:tc>
        <w:tc>
          <w:tcPr>
            <w:tcW w:w="699" w:type="pct"/>
            <w:shd w:val="clear" w:color="auto" w:fill="auto"/>
            <w:noWrap/>
            <w:vAlign w:val="center"/>
          </w:tcPr>
          <w:p w:rsidR="00771E20" w:rsidRPr="00771E20" w:rsidRDefault="00771E20" w:rsidP="00771E20">
            <w:pPr>
              <w:jc w:val="right"/>
              <w:rPr>
                <w:rFonts w:asciiTheme="minorHAnsi" w:hAnsiTheme="minorHAnsi"/>
                <w:color w:val="000000"/>
                <w:sz w:val="20"/>
                <w:szCs w:val="20"/>
              </w:rPr>
            </w:pPr>
            <w:r w:rsidRPr="00771E20">
              <w:rPr>
                <w:rFonts w:asciiTheme="minorHAnsi" w:hAnsiTheme="minorHAnsi"/>
                <w:color w:val="000000"/>
                <w:sz w:val="20"/>
                <w:szCs w:val="20"/>
              </w:rPr>
              <w:t>71,00 Kč</w:t>
            </w:r>
          </w:p>
        </w:tc>
      </w:tr>
      <w:tr w:rsidR="00771E20" w:rsidRPr="00771E20" w:rsidTr="00771E20">
        <w:trPr>
          <w:trHeight w:val="227"/>
        </w:trPr>
        <w:tc>
          <w:tcPr>
            <w:tcW w:w="367" w:type="pct"/>
            <w:shd w:val="clear" w:color="auto" w:fill="auto"/>
            <w:vAlign w:val="center"/>
            <w:hideMark/>
          </w:tcPr>
          <w:p w:rsidR="00771E20" w:rsidRPr="00771E20" w:rsidRDefault="00771E20" w:rsidP="00771E20">
            <w:pPr>
              <w:jc w:val="center"/>
              <w:rPr>
                <w:rFonts w:asciiTheme="minorHAnsi" w:hAnsiTheme="minorHAnsi" w:cs="Arial"/>
                <w:sz w:val="20"/>
                <w:szCs w:val="20"/>
              </w:rPr>
            </w:pPr>
            <w:r w:rsidRPr="00771E20">
              <w:rPr>
                <w:rFonts w:asciiTheme="minorHAnsi" w:hAnsiTheme="minorHAnsi" w:cs="Arial"/>
                <w:sz w:val="20"/>
                <w:szCs w:val="20"/>
              </w:rPr>
              <w:t>211</w:t>
            </w:r>
          </w:p>
        </w:tc>
        <w:tc>
          <w:tcPr>
            <w:tcW w:w="3364" w:type="pct"/>
            <w:shd w:val="clear" w:color="auto" w:fill="auto"/>
            <w:vAlign w:val="center"/>
            <w:hideMark/>
          </w:tcPr>
          <w:p w:rsidR="00771E20" w:rsidRPr="00771E20" w:rsidRDefault="00771E20" w:rsidP="00771E20">
            <w:pPr>
              <w:jc w:val="left"/>
              <w:rPr>
                <w:rFonts w:asciiTheme="minorHAnsi" w:hAnsiTheme="minorHAnsi" w:cs="Arial"/>
                <w:sz w:val="20"/>
                <w:szCs w:val="20"/>
              </w:rPr>
            </w:pPr>
            <w:r w:rsidRPr="00771E20">
              <w:rPr>
                <w:rFonts w:asciiTheme="minorHAnsi" w:hAnsiTheme="minorHAnsi" w:cs="Arial"/>
                <w:sz w:val="20"/>
                <w:szCs w:val="20"/>
              </w:rPr>
              <w:t>VOZOVKOVÉ VRSTVY ZE ŠTĚRKODRTI TL. DO 150MM</w:t>
            </w:r>
            <w:r w:rsidRPr="00771E20">
              <w:rPr>
                <w:rFonts w:asciiTheme="minorHAnsi" w:hAnsiTheme="minorHAnsi" w:cs="Arial"/>
                <w:sz w:val="20"/>
                <w:szCs w:val="20"/>
              </w:rPr>
              <w:br/>
              <w:t>ŠD 0/32</w:t>
            </w:r>
          </w:p>
        </w:tc>
        <w:tc>
          <w:tcPr>
            <w:tcW w:w="570" w:type="pct"/>
            <w:shd w:val="clear" w:color="auto" w:fill="auto"/>
            <w:vAlign w:val="center"/>
            <w:hideMark/>
          </w:tcPr>
          <w:p w:rsidR="00771E20" w:rsidRPr="00771E20" w:rsidRDefault="00771E20" w:rsidP="00771E20">
            <w:pPr>
              <w:jc w:val="center"/>
              <w:rPr>
                <w:rFonts w:asciiTheme="minorHAnsi" w:hAnsiTheme="minorHAnsi" w:cs="Arial"/>
                <w:sz w:val="20"/>
                <w:szCs w:val="20"/>
              </w:rPr>
            </w:pPr>
            <w:r w:rsidRPr="00771E20">
              <w:rPr>
                <w:rFonts w:asciiTheme="minorHAnsi" w:hAnsiTheme="minorHAnsi" w:cs="Arial"/>
                <w:sz w:val="20"/>
                <w:szCs w:val="20"/>
              </w:rPr>
              <w:t xml:space="preserve">M2        </w:t>
            </w:r>
          </w:p>
        </w:tc>
        <w:tc>
          <w:tcPr>
            <w:tcW w:w="699" w:type="pct"/>
            <w:shd w:val="clear" w:color="auto" w:fill="auto"/>
            <w:noWrap/>
            <w:vAlign w:val="center"/>
          </w:tcPr>
          <w:p w:rsidR="00771E20" w:rsidRPr="00771E20" w:rsidRDefault="00771E20" w:rsidP="00771E20">
            <w:pPr>
              <w:jc w:val="right"/>
              <w:rPr>
                <w:rFonts w:asciiTheme="minorHAnsi" w:hAnsiTheme="minorHAnsi"/>
                <w:color w:val="000000"/>
                <w:sz w:val="20"/>
                <w:szCs w:val="20"/>
              </w:rPr>
            </w:pPr>
            <w:r w:rsidRPr="00771E20">
              <w:rPr>
                <w:rFonts w:asciiTheme="minorHAnsi" w:hAnsiTheme="minorHAnsi"/>
                <w:color w:val="000000"/>
                <w:sz w:val="20"/>
                <w:szCs w:val="20"/>
              </w:rPr>
              <w:t>102,00 Kč</w:t>
            </w:r>
          </w:p>
        </w:tc>
      </w:tr>
      <w:tr w:rsidR="00771E20" w:rsidRPr="00771E20" w:rsidTr="00771E20">
        <w:trPr>
          <w:trHeight w:val="227"/>
        </w:trPr>
        <w:tc>
          <w:tcPr>
            <w:tcW w:w="367" w:type="pct"/>
            <w:shd w:val="clear" w:color="auto" w:fill="auto"/>
            <w:vAlign w:val="center"/>
            <w:hideMark/>
          </w:tcPr>
          <w:p w:rsidR="00771E20" w:rsidRPr="00771E20" w:rsidRDefault="00771E20" w:rsidP="00771E20">
            <w:pPr>
              <w:jc w:val="center"/>
              <w:rPr>
                <w:rFonts w:asciiTheme="minorHAnsi" w:hAnsiTheme="minorHAnsi" w:cs="Arial"/>
                <w:sz w:val="20"/>
                <w:szCs w:val="20"/>
              </w:rPr>
            </w:pPr>
            <w:r w:rsidRPr="00771E20">
              <w:rPr>
                <w:rFonts w:asciiTheme="minorHAnsi" w:hAnsiTheme="minorHAnsi" w:cs="Arial"/>
                <w:sz w:val="20"/>
                <w:szCs w:val="20"/>
              </w:rPr>
              <w:t>212</w:t>
            </w:r>
          </w:p>
        </w:tc>
        <w:tc>
          <w:tcPr>
            <w:tcW w:w="3364" w:type="pct"/>
            <w:shd w:val="clear" w:color="auto" w:fill="auto"/>
            <w:vAlign w:val="center"/>
            <w:hideMark/>
          </w:tcPr>
          <w:p w:rsidR="00771E20" w:rsidRPr="00771E20" w:rsidRDefault="00771E20" w:rsidP="00771E20">
            <w:pPr>
              <w:jc w:val="left"/>
              <w:rPr>
                <w:rFonts w:asciiTheme="minorHAnsi" w:hAnsiTheme="minorHAnsi" w:cs="Arial"/>
                <w:sz w:val="20"/>
                <w:szCs w:val="20"/>
              </w:rPr>
            </w:pPr>
            <w:r w:rsidRPr="00771E20">
              <w:rPr>
                <w:rFonts w:asciiTheme="minorHAnsi" w:hAnsiTheme="minorHAnsi" w:cs="Arial"/>
                <w:sz w:val="20"/>
                <w:szCs w:val="20"/>
              </w:rPr>
              <w:t>VOZOVKOVÉ VRSTVY ZE ŠTĚRKODRTI TL. DO 200MM</w:t>
            </w:r>
            <w:r w:rsidRPr="00771E20">
              <w:rPr>
                <w:rFonts w:asciiTheme="minorHAnsi" w:hAnsiTheme="minorHAnsi" w:cs="Arial"/>
                <w:sz w:val="20"/>
                <w:szCs w:val="20"/>
              </w:rPr>
              <w:br/>
              <w:t>ŠD 0/32</w:t>
            </w:r>
          </w:p>
        </w:tc>
        <w:tc>
          <w:tcPr>
            <w:tcW w:w="570" w:type="pct"/>
            <w:shd w:val="clear" w:color="auto" w:fill="auto"/>
            <w:vAlign w:val="center"/>
            <w:hideMark/>
          </w:tcPr>
          <w:p w:rsidR="00771E20" w:rsidRPr="00771E20" w:rsidRDefault="00771E20" w:rsidP="00771E20">
            <w:pPr>
              <w:jc w:val="center"/>
              <w:rPr>
                <w:rFonts w:asciiTheme="minorHAnsi" w:hAnsiTheme="minorHAnsi" w:cs="Arial"/>
                <w:sz w:val="20"/>
                <w:szCs w:val="20"/>
              </w:rPr>
            </w:pPr>
            <w:r w:rsidRPr="00771E20">
              <w:rPr>
                <w:rFonts w:asciiTheme="minorHAnsi" w:hAnsiTheme="minorHAnsi" w:cs="Arial"/>
                <w:sz w:val="20"/>
                <w:szCs w:val="20"/>
              </w:rPr>
              <w:t xml:space="preserve">M2        </w:t>
            </w:r>
          </w:p>
        </w:tc>
        <w:tc>
          <w:tcPr>
            <w:tcW w:w="699" w:type="pct"/>
            <w:shd w:val="clear" w:color="auto" w:fill="auto"/>
            <w:noWrap/>
            <w:vAlign w:val="center"/>
          </w:tcPr>
          <w:p w:rsidR="00771E20" w:rsidRPr="00771E20" w:rsidRDefault="00771E20" w:rsidP="00771E20">
            <w:pPr>
              <w:jc w:val="right"/>
              <w:rPr>
                <w:rFonts w:asciiTheme="minorHAnsi" w:hAnsiTheme="minorHAnsi"/>
                <w:color w:val="000000"/>
                <w:sz w:val="20"/>
                <w:szCs w:val="20"/>
              </w:rPr>
            </w:pPr>
            <w:r w:rsidRPr="00771E20">
              <w:rPr>
                <w:rFonts w:asciiTheme="minorHAnsi" w:hAnsiTheme="minorHAnsi"/>
                <w:color w:val="000000"/>
                <w:sz w:val="20"/>
                <w:szCs w:val="20"/>
              </w:rPr>
              <w:t>134,00 Kč</w:t>
            </w:r>
          </w:p>
        </w:tc>
      </w:tr>
      <w:tr w:rsidR="00771E20" w:rsidRPr="00771E20" w:rsidTr="00771E20">
        <w:trPr>
          <w:trHeight w:val="227"/>
        </w:trPr>
        <w:tc>
          <w:tcPr>
            <w:tcW w:w="367" w:type="pct"/>
            <w:shd w:val="clear" w:color="auto" w:fill="auto"/>
            <w:vAlign w:val="center"/>
            <w:hideMark/>
          </w:tcPr>
          <w:p w:rsidR="00771E20" w:rsidRPr="00771E20" w:rsidRDefault="00771E20" w:rsidP="00771E20">
            <w:pPr>
              <w:jc w:val="center"/>
              <w:rPr>
                <w:rFonts w:asciiTheme="minorHAnsi" w:hAnsiTheme="minorHAnsi" w:cs="Arial"/>
                <w:sz w:val="20"/>
                <w:szCs w:val="20"/>
              </w:rPr>
            </w:pPr>
            <w:r w:rsidRPr="00771E20">
              <w:rPr>
                <w:rFonts w:asciiTheme="minorHAnsi" w:hAnsiTheme="minorHAnsi" w:cs="Arial"/>
                <w:sz w:val="20"/>
                <w:szCs w:val="20"/>
              </w:rPr>
              <w:t>213</w:t>
            </w:r>
          </w:p>
        </w:tc>
        <w:tc>
          <w:tcPr>
            <w:tcW w:w="3364" w:type="pct"/>
            <w:shd w:val="clear" w:color="auto" w:fill="auto"/>
            <w:vAlign w:val="center"/>
            <w:hideMark/>
          </w:tcPr>
          <w:p w:rsidR="00771E20" w:rsidRPr="00771E20" w:rsidRDefault="00771E20" w:rsidP="00771E20">
            <w:pPr>
              <w:jc w:val="left"/>
              <w:rPr>
                <w:rFonts w:asciiTheme="minorHAnsi" w:hAnsiTheme="minorHAnsi" w:cs="Arial"/>
                <w:sz w:val="20"/>
                <w:szCs w:val="20"/>
              </w:rPr>
            </w:pPr>
            <w:r w:rsidRPr="00771E20">
              <w:rPr>
                <w:rFonts w:asciiTheme="minorHAnsi" w:hAnsiTheme="minorHAnsi" w:cs="Arial"/>
                <w:sz w:val="20"/>
                <w:szCs w:val="20"/>
              </w:rPr>
              <w:t>VOZOVKOVÉ VRSTVY ZE ŠTĚRKODRTI TL. DO 250MM</w:t>
            </w:r>
            <w:r w:rsidRPr="00771E20">
              <w:rPr>
                <w:rFonts w:asciiTheme="minorHAnsi" w:hAnsiTheme="minorHAnsi" w:cs="Arial"/>
                <w:sz w:val="20"/>
                <w:szCs w:val="20"/>
              </w:rPr>
              <w:br/>
              <w:t>ŠD 0/63</w:t>
            </w:r>
          </w:p>
        </w:tc>
        <w:tc>
          <w:tcPr>
            <w:tcW w:w="570" w:type="pct"/>
            <w:shd w:val="clear" w:color="auto" w:fill="auto"/>
            <w:vAlign w:val="center"/>
            <w:hideMark/>
          </w:tcPr>
          <w:p w:rsidR="00771E20" w:rsidRPr="00771E20" w:rsidRDefault="00771E20" w:rsidP="00771E20">
            <w:pPr>
              <w:jc w:val="center"/>
              <w:rPr>
                <w:rFonts w:asciiTheme="minorHAnsi" w:hAnsiTheme="minorHAnsi" w:cs="Arial"/>
                <w:sz w:val="20"/>
                <w:szCs w:val="20"/>
              </w:rPr>
            </w:pPr>
            <w:r w:rsidRPr="00771E20">
              <w:rPr>
                <w:rFonts w:asciiTheme="minorHAnsi" w:hAnsiTheme="minorHAnsi" w:cs="Arial"/>
                <w:sz w:val="20"/>
                <w:szCs w:val="20"/>
              </w:rPr>
              <w:t xml:space="preserve">M2        </w:t>
            </w:r>
          </w:p>
        </w:tc>
        <w:tc>
          <w:tcPr>
            <w:tcW w:w="699" w:type="pct"/>
            <w:shd w:val="clear" w:color="auto" w:fill="auto"/>
            <w:noWrap/>
            <w:vAlign w:val="center"/>
          </w:tcPr>
          <w:p w:rsidR="00771E20" w:rsidRPr="00771E20" w:rsidRDefault="00771E20" w:rsidP="00771E20">
            <w:pPr>
              <w:jc w:val="right"/>
              <w:rPr>
                <w:rFonts w:asciiTheme="minorHAnsi" w:hAnsiTheme="minorHAnsi"/>
                <w:color w:val="000000"/>
                <w:sz w:val="20"/>
                <w:szCs w:val="20"/>
              </w:rPr>
            </w:pPr>
            <w:r w:rsidRPr="00771E20">
              <w:rPr>
                <w:rFonts w:asciiTheme="minorHAnsi" w:hAnsiTheme="minorHAnsi"/>
                <w:color w:val="000000"/>
                <w:sz w:val="20"/>
                <w:szCs w:val="20"/>
              </w:rPr>
              <w:t>166,00 Kč</w:t>
            </w:r>
          </w:p>
        </w:tc>
      </w:tr>
      <w:tr w:rsidR="00771E20" w:rsidRPr="00771E20" w:rsidTr="00771E20">
        <w:trPr>
          <w:trHeight w:val="227"/>
        </w:trPr>
        <w:tc>
          <w:tcPr>
            <w:tcW w:w="367" w:type="pct"/>
            <w:shd w:val="clear" w:color="auto" w:fill="auto"/>
            <w:vAlign w:val="center"/>
            <w:hideMark/>
          </w:tcPr>
          <w:p w:rsidR="00771E20" w:rsidRPr="00771E20" w:rsidRDefault="00771E20" w:rsidP="00771E20">
            <w:pPr>
              <w:jc w:val="center"/>
              <w:rPr>
                <w:rFonts w:asciiTheme="minorHAnsi" w:hAnsiTheme="minorHAnsi" w:cs="Arial"/>
                <w:sz w:val="20"/>
                <w:szCs w:val="20"/>
              </w:rPr>
            </w:pPr>
            <w:r w:rsidRPr="00771E20">
              <w:rPr>
                <w:rFonts w:asciiTheme="minorHAnsi" w:hAnsiTheme="minorHAnsi" w:cs="Arial"/>
                <w:sz w:val="20"/>
                <w:szCs w:val="20"/>
              </w:rPr>
              <w:t>214</w:t>
            </w:r>
          </w:p>
        </w:tc>
        <w:tc>
          <w:tcPr>
            <w:tcW w:w="3364" w:type="pct"/>
            <w:shd w:val="clear" w:color="auto" w:fill="auto"/>
            <w:vAlign w:val="center"/>
            <w:hideMark/>
          </w:tcPr>
          <w:p w:rsidR="00771E20" w:rsidRPr="00771E20" w:rsidRDefault="00771E20" w:rsidP="00771E20">
            <w:pPr>
              <w:jc w:val="left"/>
              <w:rPr>
                <w:rFonts w:asciiTheme="minorHAnsi" w:hAnsiTheme="minorHAnsi" w:cs="Arial"/>
                <w:sz w:val="20"/>
                <w:szCs w:val="20"/>
              </w:rPr>
            </w:pPr>
            <w:r w:rsidRPr="00771E20">
              <w:rPr>
                <w:rFonts w:asciiTheme="minorHAnsi" w:hAnsiTheme="minorHAnsi" w:cs="Arial"/>
                <w:sz w:val="20"/>
                <w:szCs w:val="20"/>
              </w:rPr>
              <w:t>VOZOVKOVÉ VRSTVY Z RECYKLOVANÉHO MATERIÁLU</w:t>
            </w:r>
            <w:r w:rsidRPr="00771E20">
              <w:rPr>
                <w:rFonts w:asciiTheme="minorHAnsi" w:hAnsiTheme="minorHAnsi" w:cs="Arial"/>
                <w:sz w:val="20"/>
                <w:szCs w:val="20"/>
              </w:rPr>
              <w:br/>
              <w:t>Vyrovnání nezpevněných sjezdů z R-mat. Bude využit recyklovaný materiál ze stavby nebo dodán investorem.</w:t>
            </w:r>
          </w:p>
        </w:tc>
        <w:tc>
          <w:tcPr>
            <w:tcW w:w="570" w:type="pct"/>
            <w:shd w:val="clear" w:color="auto" w:fill="auto"/>
            <w:vAlign w:val="center"/>
            <w:hideMark/>
          </w:tcPr>
          <w:p w:rsidR="00771E20" w:rsidRPr="00771E20" w:rsidRDefault="00771E20" w:rsidP="00771E20">
            <w:pPr>
              <w:jc w:val="center"/>
              <w:rPr>
                <w:rFonts w:asciiTheme="minorHAnsi" w:hAnsiTheme="minorHAnsi" w:cs="Arial"/>
                <w:sz w:val="20"/>
                <w:szCs w:val="20"/>
              </w:rPr>
            </w:pPr>
            <w:r w:rsidRPr="00771E20">
              <w:rPr>
                <w:rFonts w:asciiTheme="minorHAnsi" w:hAnsiTheme="minorHAnsi" w:cs="Arial"/>
                <w:sz w:val="20"/>
                <w:szCs w:val="20"/>
              </w:rPr>
              <w:t xml:space="preserve">M3        </w:t>
            </w:r>
          </w:p>
        </w:tc>
        <w:tc>
          <w:tcPr>
            <w:tcW w:w="699" w:type="pct"/>
            <w:shd w:val="clear" w:color="auto" w:fill="auto"/>
            <w:noWrap/>
            <w:vAlign w:val="center"/>
          </w:tcPr>
          <w:p w:rsidR="00771E20" w:rsidRPr="00771E20" w:rsidRDefault="00771E20" w:rsidP="00771E20">
            <w:pPr>
              <w:jc w:val="right"/>
              <w:rPr>
                <w:rFonts w:asciiTheme="minorHAnsi" w:hAnsiTheme="minorHAnsi"/>
                <w:color w:val="000000"/>
                <w:sz w:val="20"/>
                <w:szCs w:val="20"/>
              </w:rPr>
            </w:pPr>
            <w:r w:rsidRPr="00771E20">
              <w:rPr>
                <w:rFonts w:asciiTheme="minorHAnsi" w:hAnsiTheme="minorHAnsi"/>
                <w:color w:val="000000"/>
                <w:sz w:val="20"/>
                <w:szCs w:val="20"/>
              </w:rPr>
              <w:t>580,00 Kč</w:t>
            </w:r>
          </w:p>
        </w:tc>
      </w:tr>
      <w:tr w:rsidR="00771E20" w:rsidRPr="00771E20" w:rsidTr="00771E20">
        <w:trPr>
          <w:trHeight w:val="227"/>
        </w:trPr>
        <w:tc>
          <w:tcPr>
            <w:tcW w:w="367" w:type="pct"/>
            <w:shd w:val="clear" w:color="auto" w:fill="auto"/>
            <w:vAlign w:val="center"/>
            <w:hideMark/>
          </w:tcPr>
          <w:p w:rsidR="00771E20" w:rsidRPr="00771E20" w:rsidRDefault="00771E20" w:rsidP="00771E20">
            <w:pPr>
              <w:jc w:val="center"/>
              <w:rPr>
                <w:rFonts w:asciiTheme="minorHAnsi" w:hAnsiTheme="minorHAnsi" w:cs="Arial"/>
                <w:sz w:val="20"/>
                <w:szCs w:val="20"/>
              </w:rPr>
            </w:pPr>
            <w:r w:rsidRPr="00771E20">
              <w:rPr>
                <w:rFonts w:asciiTheme="minorHAnsi" w:hAnsiTheme="minorHAnsi" w:cs="Arial"/>
                <w:sz w:val="20"/>
                <w:szCs w:val="20"/>
              </w:rPr>
              <w:t>215</w:t>
            </w:r>
          </w:p>
        </w:tc>
        <w:tc>
          <w:tcPr>
            <w:tcW w:w="3364" w:type="pct"/>
            <w:shd w:val="clear" w:color="auto" w:fill="auto"/>
            <w:vAlign w:val="center"/>
            <w:hideMark/>
          </w:tcPr>
          <w:p w:rsidR="00771E20" w:rsidRPr="00771E20" w:rsidRDefault="00771E20" w:rsidP="00771E20">
            <w:pPr>
              <w:jc w:val="left"/>
              <w:rPr>
                <w:rFonts w:asciiTheme="minorHAnsi" w:hAnsiTheme="minorHAnsi" w:cs="Arial"/>
                <w:sz w:val="20"/>
                <w:szCs w:val="20"/>
              </w:rPr>
            </w:pPr>
            <w:r w:rsidRPr="00771E20">
              <w:rPr>
                <w:rFonts w:asciiTheme="minorHAnsi" w:hAnsiTheme="minorHAnsi" w:cs="Arial"/>
                <w:sz w:val="20"/>
                <w:szCs w:val="20"/>
              </w:rPr>
              <w:t>VOZOVKOVÉ VRSTVY Z RECYKLOVANÉHO MATERIÁLU</w:t>
            </w:r>
            <w:r w:rsidRPr="00771E20">
              <w:rPr>
                <w:rFonts w:asciiTheme="minorHAnsi" w:hAnsiTheme="minorHAnsi" w:cs="Arial"/>
                <w:sz w:val="20"/>
                <w:szCs w:val="20"/>
              </w:rPr>
              <w:br/>
              <w:t>R-mat v místech sanací a propustků (ŠDA:R-mat - 6:4)</w:t>
            </w:r>
            <w:r w:rsidRPr="00771E20">
              <w:rPr>
                <w:rFonts w:asciiTheme="minorHAnsi" w:hAnsiTheme="minorHAnsi" w:cs="Arial"/>
                <w:sz w:val="20"/>
                <w:szCs w:val="20"/>
              </w:rPr>
              <w:br/>
              <w:t>. Bude využit recyklovaný materiál ze stavby nebo dodán investorem.</w:t>
            </w:r>
          </w:p>
        </w:tc>
        <w:tc>
          <w:tcPr>
            <w:tcW w:w="570" w:type="pct"/>
            <w:shd w:val="clear" w:color="auto" w:fill="auto"/>
            <w:vAlign w:val="center"/>
            <w:hideMark/>
          </w:tcPr>
          <w:p w:rsidR="00771E20" w:rsidRPr="00771E20" w:rsidRDefault="00771E20" w:rsidP="00771E20">
            <w:pPr>
              <w:jc w:val="center"/>
              <w:rPr>
                <w:rFonts w:asciiTheme="minorHAnsi" w:hAnsiTheme="minorHAnsi" w:cs="Arial"/>
                <w:sz w:val="20"/>
                <w:szCs w:val="20"/>
              </w:rPr>
            </w:pPr>
            <w:r w:rsidRPr="00771E20">
              <w:rPr>
                <w:rFonts w:asciiTheme="minorHAnsi" w:hAnsiTheme="minorHAnsi" w:cs="Arial"/>
                <w:sz w:val="20"/>
                <w:szCs w:val="20"/>
              </w:rPr>
              <w:t xml:space="preserve">M3        </w:t>
            </w:r>
          </w:p>
        </w:tc>
        <w:tc>
          <w:tcPr>
            <w:tcW w:w="699" w:type="pct"/>
            <w:shd w:val="clear" w:color="auto" w:fill="auto"/>
            <w:noWrap/>
            <w:vAlign w:val="center"/>
          </w:tcPr>
          <w:p w:rsidR="00771E20" w:rsidRPr="00771E20" w:rsidRDefault="00771E20" w:rsidP="00771E20">
            <w:pPr>
              <w:jc w:val="right"/>
              <w:rPr>
                <w:rFonts w:asciiTheme="minorHAnsi" w:hAnsiTheme="minorHAnsi"/>
                <w:color w:val="000000"/>
                <w:sz w:val="20"/>
                <w:szCs w:val="20"/>
              </w:rPr>
            </w:pPr>
            <w:r w:rsidRPr="00771E20">
              <w:rPr>
                <w:rFonts w:asciiTheme="minorHAnsi" w:hAnsiTheme="minorHAnsi"/>
                <w:color w:val="000000"/>
                <w:sz w:val="20"/>
                <w:szCs w:val="20"/>
              </w:rPr>
              <w:t>580,00 Kč</w:t>
            </w:r>
          </w:p>
        </w:tc>
      </w:tr>
      <w:tr w:rsidR="00771E20" w:rsidRPr="00771E20" w:rsidTr="00771E20">
        <w:trPr>
          <w:trHeight w:val="227"/>
        </w:trPr>
        <w:tc>
          <w:tcPr>
            <w:tcW w:w="367" w:type="pct"/>
            <w:shd w:val="clear" w:color="auto" w:fill="auto"/>
            <w:vAlign w:val="center"/>
            <w:hideMark/>
          </w:tcPr>
          <w:p w:rsidR="00771E20" w:rsidRPr="00771E20" w:rsidRDefault="00771E20" w:rsidP="00771E20">
            <w:pPr>
              <w:jc w:val="center"/>
              <w:rPr>
                <w:rFonts w:asciiTheme="minorHAnsi" w:hAnsiTheme="minorHAnsi" w:cs="Arial"/>
                <w:sz w:val="20"/>
                <w:szCs w:val="20"/>
              </w:rPr>
            </w:pPr>
            <w:r w:rsidRPr="00771E20">
              <w:rPr>
                <w:rFonts w:asciiTheme="minorHAnsi" w:hAnsiTheme="minorHAnsi" w:cs="Arial"/>
                <w:sz w:val="20"/>
                <w:szCs w:val="20"/>
              </w:rPr>
              <w:t>216</w:t>
            </w:r>
          </w:p>
        </w:tc>
        <w:tc>
          <w:tcPr>
            <w:tcW w:w="3364" w:type="pct"/>
            <w:shd w:val="clear" w:color="auto" w:fill="auto"/>
            <w:vAlign w:val="center"/>
            <w:hideMark/>
          </w:tcPr>
          <w:p w:rsidR="00771E20" w:rsidRPr="00771E20" w:rsidRDefault="00771E20" w:rsidP="00771E20">
            <w:pPr>
              <w:jc w:val="left"/>
              <w:rPr>
                <w:rFonts w:asciiTheme="minorHAnsi" w:hAnsiTheme="minorHAnsi" w:cs="Arial"/>
                <w:sz w:val="20"/>
                <w:szCs w:val="20"/>
              </w:rPr>
            </w:pPr>
            <w:r w:rsidRPr="00771E20">
              <w:rPr>
                <w:rFonts w:asciiTheme="minorHAnsi" w:hAnsiTheme="minorHAnsi" w:cs="Arial"/>
                <w:sz w:val="20"/>
                <w:szCs w:val="20"/>
              </w:rPr>
              <w:t>VOZOVKOVÉ VRSTVY Z RECYKLOVANÉHO MATERIÁLU TL DO 50MM</w:t>
            </w:r>
            <w:r w:rsidRPr="00771E20">
              <w:rPr>
                <w:rFonts w:asciiTheme="minorHAnsi" w:hAnsiTheme="minorHAnsi" w:cs="Arial"/>
                <w:sz w:val="20"/>
                <w:szCs w:val="20"/>
              </w:rPr>
              <w:br/>
              <w:t>Bude využit recyklovaný materiál ze stavby nebo dodán investorem.</w:t>
            </w:r>
          </w:p>
        </w:tc>
        <w:tc>
          <w:tcPr>
            <w:tcW w:w="570" w:type="pct"/>
            <w:shd w:val="clear" w:color="auto" w:fill="auto"/>
            <w:vAlign w:val="center"/>
            <w:hideMark/>
          </w:tcPr>
          <w:p w:rsidR="00771E20" w:rsidRPr="00771E20" w:rsidRDefault="00771E20" w:rsidP="00771E20">
            <w:pPr>
              <w:jc w:val="center"/>
              <w:rPr>
                <w:rFonts w:asciiTheme="minorHAnsi" w:hAnsiTheme="minorHAnsi" w:cs="Arial"/>
                <w:sz w:val="20"/>
                <w:szCs w:val="20"/>
              </w:rPr>
            </w:pPr>
            <w:r w:rsidRPr="00771E20">
              <w:rPr>
                <w:rFonts w:asciiTheme="minorHAnsi" w:hAnsiTheme="minorHAnsi" w:cs="Arial"/>
                <w:sz w:val="20"/>
                <w:szCs w:val="20"/>
              </w:rPr>
              <w:t xml:space="preserve">M2        </w:t>
            </w:r>
          </w:p>
        </w:tc>
        <w:tc>
          <w:tcPr>
            <w:tcW w:w="699" w:type="pct"/>
            <w:shd w:val="clear" w:color="auto" w:fill="auto"/>
            <w:noWrap/>
            <w:vAlign w:val="center"/>
          </w:tcPr>
          <w:p w:rsidR="00771E20" w:rsidRPr="00771E20" w:rsidRDefault="00771E20" w:rsidP="00771E20">
            <w:pPr>
              <w:jc w:val="right"/>
              <w:rPr>
                <w:rFonts w:asciiTheme="minorHAnsi" w:hAnsiTheme="minorHAnsi"/>
                <w:color w:val="000000"/>
                <w:sz w:val="20"/>
                <w:szCs w:val="20"/>
              </w:rPr>
            </w:pPr>
            <w:r w:rsidRPr="00771E20">
              <w:rPr>
                <w:rFonts w:asciiTheme="minorHAnsi" w:hAnsiTheme="minorHAnsi"/>
                <w:color w:val="000000"/>
                <w:sz w:val="20"/>
                <w:szCs w:val="20"/>
              </w:rPr>
              <w:t>38,00 Kč</w:t>
            </w:r>
          </w:p>
        </w:tc>
      </w:tr>
      <w:tr w:rsidR="00771E20" w:rsidRPr="00771E20" w:rsidTr="00771E20">
        <w:trPr>
          <w:trHeight w:val="227"/>
        </w:trPr>
        <w:tc>
          <w:tcPr>
            <w:tcW w:w="367" w:type="pct"/>
            <w:shd w:val="clear" w:color="auto" w:fill="auto"/>
            <w:vAlign w:val="center"/>
            <w:hideMark/>
          </w:tcPr>
          <w:p w:rsidR="00771E20" w:rsidRPr="00771E20" w:rsidRDefault="00771E20" w:rsidP="00771E20">
            <w:pPr>
              <w:jc w:val="center"/>
              <w:rPr>
                <w:rFonts w:asciiTheme="minorHAnsi" w:hAnsiTheme="minorHAnsi" w:cs="Arial"/>
                <w:sz w:val="20"/>
                <w:szCs w:val="20"/>
              </w:rPr>
            </w:pPr>
            <w:r w:rsidRPr="00771E20">
              <w:rPr>
                <w:rFonts w:asciiTheme="minorHAnsi" w:hAnsiTheme="minorHAnsi" w:cs="Arial"/>
                <w:sz w:val="20"/>
                <w:szCs w:val="20"/>
              </w:rPr>
              <w:t>217</w:t>
            </w:r>
          </w:p>
        </w:tc>
        <w:tc>
          <w:tcPr>
            <w:tcW w:w="3364" w:type="pct"/>
            <w:shd w:val="clear" w:color="auto" w:fill="auto"/>
            <w:vAlign w:val="center"/>
            <w:hideMark/>
          </w:tcPr>
          <w:p w:rsidR="00771E20" w:rsidRPr="00771E20" w:rsidRDefault="00771E20" w:rsidP="00771E20">
            <w:pPr>
              <w:jc w:val="left"/>
              <w:rPr>
                <w:rFonts w:asciiTheme="minorHAnsi" w:hAnsiTheme="minorHAnsi" w:cs="Arial"/>
                <w:sz w:val="20"/>
                <w:szCs w:val="20"/>
              </w:rPr>
            </w:pPr>
            <w:r w:rsidRPr="00771E20">
              <w:rPr>
                <w:rFonts w:asciiTheme="minorHAnsi" w:hAnsiTheme="minorHAnsi" w:cs="Arial"/>
                <w:sz w:val="20"/>
                <w:szCs w:val="20"/>
              </w:rPr>
              <w:t>VOZOVKOVÉ VRSTVY Z RECYKLOVANÉHO MATERIÁLU TL DO 100MM</w:t>
            </w:r>
            <w:r w:rsidRPr="00771E20">
              <w:rPr>
                <w:rFonts w:asciiTheme="minorHAnsi" w:hAnsiTheme="minorHAnsi" w:cs="Arial"/>
                <w:sz w:val="20"/>
                <w:szCs w:val="20"/>
              </w:rPr>
              <w:br/>
              <w:t>Bude využit recyklovaný materiál ze stavby nebo dodán investorem.</w:t>
            </w:r>
          </w:p>
        </w:tc>
        <w:tc>
          <w:tcPr>
            <w:tcW w:w="570" w:type="pct"/>
            <w:shd w:val="clear" w:color="auto" w:fill="auto"/>
            <w:vAlign w:val="center"/>
            <w:hideMark/>
          </w:tcPr>
          <w:p w:rsidR="00771E20" w:rsidRPr="00771E20" w:rsidRDefault="00771E20" w:rsidP="00771E20">
            <w:pPr>
              <w:jc w:val="center"/>
              <w:rPr>
                <w:rFonts w:asciiTheme="minorHAnsi" w:hAnsiTheme="minorHAnsi" w:cs="Arial"/>
                <w:sz w:val="20"/>
                <w:szCs w:val="20"/>
              </w:rPr>
            </w:pPr>
            <w:r w:rsidRPr="00771E20">
              <w:rPr>
                <w:rFonts w:asciiTheme="minorHAnsi" w:hAnsiTheme="minorHAnsi" w:cs="Arial"/>
                <w:sz w:val="20"/>
                <w:szCs w:val="20"/>
              </w:rPr>
              <w:t xml:space="preserve">M2        </w:t>
            </w:r>
          </w:p>
        </w:tc>
        <w:tc>
          <w:tcPr>
            <w:tcW w:w="699" w:type="pct"/>
            <w:shd w:val="clear" w:color="auto" w:fill="auto"/>
            <w:noWrap/>
            <w:vAlign w:val="center"/>
          </w:tcPr>
          <w:p w:rsidR="00771E20" w:rsidRPr="00771E20" w:rsidRDefault="00771E20" w:rsidP="00771E20">
            <w:pPr>
              <w:jc w:val="right"/>
              <w:rPr>
                <w:rFonts w:asciiTheme="minorHAnsi" w:hAnsiTheme="minorHAnsi"/>
                <w:color w:val="000000"/>
                <w:sz w:val="20"/>
                <w:szCs w:val="20"/>
              </w:rPr>
            </w:pPr>
            <w:r w:rsidRPr="00771E20">
              <w:rPr>
                <w:rFonts w:asciiTheme="minorHAnsi" w:hAnsiTheme="minorHAnsi"/>
                <w:color w:val="000000"/>
                <w:sz w:val="20"/>
                <w:szCs w:val="20"/>
              </w:rPr>
              <w:t>76,00 Kč</w:t>
            </w:r>
          </w:p>
        </w:tc>
      </w:tr>
      <w:tr w:rsidR="00771E20" w:rsidRPr="00771E20" w:rsidTr="00771E20">
        <w:trPr>
          <w:trHeight w:val="227"/>
        </w:trPr>
        <w:tc>
          <w:tcPr>
            <w:tcW w:w="367" w:type="pct"/>
            <w:shd w:val="clear" w:color="auto" w:fill="auto"/>
            <w:vAlign w:val="center"/>
            <w:hideMark/>
          </w:tcPr>
          <w:p w:rsidR="00771E20" w:rsidRPr="00771E20" w:rsidRDefault="00771E20" w:rsidP="00771E20">
            <w:pPr>
              <w:jc w:val="center"/>
              <w:rPr>
                <w:rFonts w:asciiTheme="minorHAnsi" w:hAnsiTheme="minorHAnsi" w:cs="Arial"/>
                <w:sz w:val="20"/>
                <w:szCs w:val="20"/>
              </w:rPr>
            </w:pPr>
            <w:r w:rsidRPr="00771E20">
              <w:rPr>
                <w:rFonts w:asciiTheme="minorHAnsi" w:hAnsiTheme="minorHAnsi" w:cs="Arial"/>
                <w:sz w:val="20"/>
                <w:szCs w:val="20"/>
              </w:rPr>
              <w:lastRenderedPageBreak/>
              <w:t>218</w:t>
            </w:r>
          </w:p>
        </w:tc>
        <w:tc>
          <w:tcPr>
            <w:tcW w:w="3364" w:type="pct"/>
            <w:shd w:val="clear" w:color="auto" w:fill="auto"/>
            <w:vAlign w:val="center"/>
            <w:hideMark/>
          </w:tcPr>
          <w:p w:rsidR="00771E20" w:rsidRPr="00771E20" w:rsidRDefault="00771E20" w:rsidP="00771E20">
            <w:pPr>
              <w:jc w:val="left"/>
              <w:rPr>
                <w:rFonts w:asciiTheme="minorHAnsi" w:hAnsiTheme="minorHAnsi" w:cs="Arial"/>
                <w:sz w:val="20"/>
                <w:szCs w:val="20"/>
              </w:rPr>
            </w:pPr>
            <w:r w:rsidRPr="00771E20">
              <w:rPr>
                <w:rFonts w:asciiTheme="minorHAnsi" w:hAnsiTheme="minorHAnsi" w:cs="Arial"/>
                <w:sz w:val="20"/>
                <w:szCs w:val="20"/>
              </w:rPr>
              <w:t>VOZOVKOVÉ VRSTVY Z RECYKLOVANÉHO MATERIÁLU TL DO 150MM</w:t>
            </w:r>
            <w:r w:rsidRPr="00771E20">
              <w:rPr>
                <w:rFonts w:asciiTheme="minorHAnsi" w:hAnsiTheme="minorHAnsi" w:cs="Arial"/>
                <w:sz w:val="20"/>
                <w:szCs w:val="20"/>
              </w:rPr>
              <w:br/>
              <w:t>Bude využit recyklovaný materiál ze stavby nebo dodán investorem.</w:t>
            </w:r>
          </w:p>
        </w:tc>
        <w:tc>
          <w:tcPr>
            <w:tcW w:w="570" w:type="pct"/>
            <w:shd w:val="clear" w:color="auto" w:fill="auto"/>
            <w:vAlign w:val="center"/>
            <w:hideMark/>
          </w:tcPr>
          <w:p w:rsidR="00771E20" w:rsidRPr="00771E20" w:rsidRDefault="00771E20" w:rsidP="00771E20">
            <w:pPr>
              <w:jc w:val="center"/>
              <w:rPr>
                <w:rFonts w:asciiTheme="minorHAnsi" w:hAnsiTheme="minorHAnsi" w:cs="Arial"/>
                <w:sz w:val="20"/>
                <w:szCs w:val="20"/>
              </w:rPr>
            </w:pPr>
            <w:r w:rsidRPr="00771E20">
              <w:rPr>
                <w:rFonts w:asciiTheme="minorHAnsi" w:hAnsiTheme="minorHAnsi" w:cs="Arial"/>
                <w:sz w:val="20"/>
                <w:szCs w:val="20"/>
              </w:rPr>
              <w:t xml:space="preserve">M2        </w:t>
            </w:r>
          </w:p>
        </w:tc>
        <w:tc>
          <w:tcPr>
            <w:tcW w:w="699" w:type="pct"/>
            <w:shd w:val="clear" w:color="auto" w:fill="auto"/>
            <w:noWrap/>
            <w:vAlign w:val="center"/>
          </w:tcPr>
          <w:p w:rsidR="00771E20" w:rsidRPr="00771E20" w:rsidRDefault="00771E20" w:rsidP="00771E20">
            <w:pPr>
              <w:jc w:val="right"/>
              <w:rPr>
                <w:rFonts w:asciiTheme="minorHAnsi" w:hAnsiTheme="minorHAnsi"/>
                <w:color w:val="000000"/>
                <w:sz w:val="20"/>
                <w:szCs w:val="20"/>
              </w:rPr>
            </w:pPr>
            <w:r w:rsidRPr="00771E20">
              <w:rPr>
                <w:rFonts w:asciiTheme="minorHAnsi" w:hAnsiTheme="minorHAnsi"/>
                <w:color w:val="000000"/>
                <w:sz w:val="20"/>
                <w:szCs w:val="20"/>
              </w:rPr>
              <w:t>116,00 Kč</w:t>
            </w:r>
          </w:p>
        </w:tc>
      </w:tr>
      <w:tr w:rsidR="00771E20" w:rsidRPr="00771E20" w:rsidTr="00771E20">
        <w:trPr>
          <w:trHeight w:val="227"/>
        </w:trPr>
        <w:tc>
          <w:tcPr>
            <w:tcW w:w="367" w:type="pct"/>
            <w:shd w:val="clear" w:color="auto" w:fill="auto"/>
            <w:vAlign w:val="center"/>
            <w:hideMark/>
          </w:tcPr>
          <w:p w:rsidR="00771E20" w:rsidRPr="00771E20" w:rsidRDefault="00771E20" w:rsidP="00771E20">
            <w:pPr>
              <w:jc w:val="center"/>
              <w:rPr>
                <w:rFonts w:asciiTheme="minorHAnsi" w:hAnsiTheme="minorHAnsi" w:cs="Arial"/>
                <w:sz w:val="20"/>
                <w:szCs w:val="20"/>
              </w:rPr>
            </w:pPr>
            <w:r w:rsidRPr="00771E20">
              <w:rPr>
                <w:rFonts w:asciiTheme="minorHAnsi" w:hAnsiTheme="minorHAnsi" w:cs="Arial"/>
                <w:sz w:val="20"/>
                <w:szCs w:val="20"/>
              </w:rPr>
              <w:t>219</w:t>
            </w:r>
          </w:p>
        </w:tc>
        <w:tc>
          <w:tcPr>
            <w:tcW w:w="3364" w:type="pct"/>
            <w:shd w:val="clear" w:color="auto" w:fill="auto"/>
            <w:vAlign w:val="center"/>
            <w:hideMark/>
          </w:tcPr>
          <w:p w:rsidR="00771E20" w:rsidRPr="00771E20" w:rsidRDefault="00771E20" w:rsidP="00771E20">
            <w:pPr>
              <w:jc w:val="left"/>
              <w:rPr>
                <w:rFonts w:asciiTheme="minorHAnsi" w:hAnsiTheme="minorHAnsi" w:cs="Arial"/>
                <w:sz w:val="20"/>
                <w:szCs w:val="20"/>
              </w:rPr>
            </w:pPr>
            <w:r w:rsidRPr="00771E20">
              <w:rPr>
                <w:rFonts w:asciiTheme="minorHAnsi" w:hAnsiTheme="minorHAnsi" w:cs="Arial"/>
                <w:sz w:val="20"/>
                <w:szCs w:val="20"/>
              </w:rPr>
              <w:t>VRSTVY PRO OBNOVU A OPRAVY RECYK ZA STUDENA CEM A ASF EMULZÍ</w:t>
            </w:r>
            <w:r w:rsidRPr="00771E20">
              <w:rPr>
                <w:rFonts w:asciiTheme="minorHAnsi" w:hAnsiTheme="minorHAnsi" w:cs="Arial"/>
                <w:sz w:val="20"/>
                <w:szCs w:val="20"/>
              </w:rPr>
              <w:br/>
              <w:t>tl. 150 až 250 mm</w:t>
            </w:r>
            <w:r w:rsidRPr="00771E20">
              <w:rPr>
                <w:rFonts w:asciiTheme="minorHAnsi" w:hAnsiTheme="minorHAnsi" w:cs="Arial"/>
                <w:sz w:val="20"/>
                <w:szCs w:val="20"/>
              </w:rPr>
              <w:br/>
            </w:r>
            <w:r w:rsidRPr="00771E20">
              <w:rPr>
                <w:rFonts w:asciiTheme="minorHAnsi" w:hAnsiTheme="minorHAnsi" w:cs="Arial"/>
                <w:sz w:val="20"/>
                <w:szCs w:val="20"/>
              </w:rPr>
              <w:br/>
              <w:t>Recyklace rozfrézování a recyklace vrstev technologií za studena dle TP 208. Daná recyklace bude provedena s doplněním drobným drceným kamenivem s přídavkem cementu a asfaltové emulze dle TP 208 "Recyklace konstrukčních vrstev netuhých vozovek za studena". RS 0/32 CA (na místě),tl. 150-250mm, vč. rozfrézování a reprofilace, vč. průkazních zkoušek</w:t>
            </w:r>
            <w:r w:rsidRPr="00771E20">
              <w:rPr>
                <w:rFonts w:asciiTheme="minorHAnsi" w:hAnsiTheme="minorHAnsi" w:cs="Arial"/>
                <w:sz w:val="20"/>
                <w:szCs w:val="20"/>
              </w:rPr>
              <w:br/>
            </w:r>
            <w:r w:rsidRPr="00771E20">
              <w:rPr>
                <w:rFonts w:asciiTheme="minorHAnsi" w:hAnsiTheme="minorHAnsi" w:cs="Arial"/>
                <w:sz w:val="20"/>
                <w:szCs w:val="20"/>
              </w:rPr>
              <w:br/>
            </w:r>
            <w:r w:rsidRPr="00771E20">
              <w:rPr>
                <w:rFonts w:asciiTheme="minorHAnsi" w:hAnsiTheme="minorHAnsi" w:cs="Arial"/>
                <w:sz w:val="20"/>
                <w:szCs w:val="20"/>
              </w:rPr>
              <w:br/>
              <w:t>dávkování pojiv bude určeno na základě průkazních zkoušek včetně provedení vyrovnávky příčného a podélného sklonu do předepsaných profilů, vč. zhutnění.</w:t>
            </w:r>
          </w:p>
        </w:tc>
        <w:tc>
          <w:tcPr>
            <w:tcW w:w="570" w:type="pct"/>
            <w:shd w:val="clear" w:color="auto" w:fill="auto"/>
            <w:vAlign w:val="center"/>
            <w:hideMark/>
          </w:tcPr>
          <w:p w:rsidR="00771E20" w:rsidRPr="00771E20" w:rsidRDefault="00771E20" w:rsidP="00771E20">
            <w:pPr>
              <w:jc w:val="center"/>
              <w:rPr>
                <w:rFonts w:asciiTheme="minorHAnsi" w:hAnsiTheme="minorHAnsi" w:cs="Arial"/>
                <w:sz w:val="20"/>
                <w:szCs w:val="20"/>
              </w:rPr>
            </w:pPr>
            <w:r w:rsidRPr="00771E20">
              <w:rPr>
                <w:rFonts w:asciiTheme="minorHAnsi" w:hAnsiTheme="minorHAnsi" w:cs="Arial"/>
                <w:sz w:val="20"/>
                <w:szCs w:val="20"/>
              </w:rPr>
              <w:t xml:space="preserve">M3        </w:t>
            </w:r>
          </w:p>
        </w:tc>
        <w:tc>
          <w:tcPr>
            <w:tcW w:w="699" w:type="pct"/>
            <w:shd w:val="clear" w:color="auto" w:fill="auto"/>
            <w:noWrap/>
            <w:vAlign w:val="center"/>
          </w:tcPr>
          <w:p w:rsidR="00771E20" w:rsidRPr="00771E20" w:rsidRDefault="00771E20" w:rsidP="00771E20">
            <w:pPr>
              <w:jc w:val="right"/>
              <w:rPr>
                <w:rFonts w:asciiTheme="minorHAnsi" w:hAnsiTheme="minorHAnsi"/>
                <w:color w:val="000000"/>
                <w:sz w:val="20"/>
                <w:szCs w:val="20"/>
              </w:rPr>
            </w:pPr>
            <w:r w:rsidRPr="00771E20">
              <w:rPr>
                <w:rFonts w:asciiTheme="minorHAnsi" w:hAnsiTheme="minorHAnsi"/>
                <w:color w:val="000000"/>
                <w:sz w:val="20"/>
                <w:szCs w:val="20"/>
              </w:rPr>
              <w:t>1 253,00 Kč</w:t>
            </w:r>
          </w:p>
        </w:tc>
      </w:tr>
      <w:tr w:rsidR="00771E20" w:rsidRPr="00771E20" w:rsidTr="00771E20">
        <w:trPr>
          <w:trHeight w:val="227"/>
        </w:trPr>
        <w:tc>
          <w:tcPr>
            <w:tcW w:w="367" w:type="pct"/>
            <w:shd w:val="clear" w:color="auto" w:fill="auto"/>
            <w:vAlign w:val="center"/>
            <w:hideMark/>
          </w:tcPr>
          <w:p w:rsidR="00771E20" w:rsidRPr="00771E20" w:rsidRDefault="00771E20" w:rsidP="00771E20">
            <w:pPr>
              <w:jc w:val="center"/>
              <w:rPr>
                <w:rFonts w:asciiTheme="minorHAnsi" w:hAnsiTheme="minorHAnsi" w:cs="Arial"/>
                <w:sz w:val="20"/>
                <w:szCs w:val="20"/>
              </w:rPr>
            </w:pPr>
            <w:r w:rsidRPr="00771E20">
              <w:rPr>
                <w:rFonts w:asciiTheme="minorHAnsi" w:hAnsiTheme="minorHAnsi" w:cs="Arial"/>
                <w:sz w:val="20"/>
                <w:szCs w:val="20"/>
              </w:rPr>
              <w:t>220</w:t>
            </w:r>
          </w:p>
        </w:tc>
        <w:tc>
          <w:tcPr>
            <w:tcW w:w="3364" w:type="pct"/>
            <w:shd w:val="clear" w:color="auto" w:fill="auto"/>
            <w:vAlign w:val="center"/>
            <w:hideMark/>
          </w:tcPr>
          <w:p w:rsidR="00771E20" w:rsidRPr="00771E20" w:rsidRDefault="00771E20" w:rsidP="00771E20">
            <w:pPr>
              <w:jc w:val="left"/>
              <w:rPr>
                <w:rFonts w:asciiTheme="minorHAnsi" w:hAnsiTheme="minorHAnsi" w:cs="Arial"/>
                <w:sz w:val="20"/>
                <w:szCs w:val="20"/>
              </w:rPr>
            </w:pPr>
            <w:r w:rsidRPr="00771E20">
              <w:rPr>
                <w:rFonts w:asciiTheme="minorHAnsi" w:hAnsiTheme="minorHAnsi" w:cs="Arial"/>
                <w:sz w:val="20"/>
                <w:szCs w:val="20"/>
              </w:rPr>
              <w:t>VRSTVY PRO OBNOVU A OPRAVY RECYK ZA STUDENA CEM TL DO 200MM Recyklace rozfrézování a recyklace vrstev technologií za studena dle TP 208. Daná recyklace bude provedena s doplněním drobným drceným kamenivem s přídavkem cementu a asfaltové emulze dle TP 208 "Recyklace konstrukčních vrstev netuhých vozovek za studena". RS 0/32 CA (na místě),tl. 150-250mm, vč. rozfrézování a reprofilace, vč. průkazních zkoušek</w:t>
            </w:r>
            <w:r w:rsidRPr="00771E20">
              <w:rPr>
                <w:rFonts w:asciiTheme="minorHAnsi" w:hAnsiTheme="minorHAnsi" w:cs="Arial"/>
                <w:sz w:val="20"/>
                <w:szCs w:val="20"/>
              </w:rPr>
              <w:br/>
              <w:t>dávkování pojiv bude určeno na základě průkazních zkoušek včetně provedení vyrovnávky příčného a podélného sklonu do předepsaných profilů, vč. zhutnění.</w:t>
            </w:r>
          </w:p>
        </w:tc>
        <w:tc>
          <w:tcPr>
            <w:tcW w:w="570" w:type="pct"/>
            <w:shd w:val="clear" w:color="auto" w:fill="auto"/>
            <w:vAlign w:val="center"/>
            <w:hideMark/>
          </w:tcPr>
          <w:p w:rsidR="00771E20" w:rsidRPr="00771E20" w:rsidRDefault="00771E20" w:rsidP="00771E20">
            <w:pPr>
              <w:jc w:val="center"/>
              <w:rPr>
                <w:rFonts w:asciiTheme="minorHAnsi" w:hAnsiTheme="minorHAnsi" w:cs="Arial"/>
                <w:sz w:val="20"/>
                <w:szCs w:val="20"/>
              </w:rPr>
            </w:pPr>
            <w:r w:rsidRPr="00771E20">
              <w:rPr>
                <w:rFonts w:asciiTheme="minorHAnsi" w:hAnsiTheme="minorHAnsi" w:cs="Arial"/>
                <w:sz w:val="20"/>
                <w:szCs w:val="20"/>
              </w:rPr>
              <w:t xml:space="preserve">M2        </w:t>
            </w:r>
          </w:p>
        </w:tc>
        <w:tc>
          <w:tcPr>
            <w:tcW w:w="699" w:type="pct"/>
            <w:shd w:val="clear" w:color="auto" w:fill="auto"/>
            <w:noWrap/>
            <w:vAlign w:val="center"/>
          </w:tcPr>
          <w:p w:rsidR="00771E20" w:rsidRPr="00771E20" w:rsidRDefault="00771E20" w:rsidP="00771E20">
            <w:pPr>
              <w:jc w:val="right"/>
              <w:rPr>
                <w:rFonts w:asciiTheme="minorHAnsi" w:hAnsiTheme="minorHAnsi"/>
                <w:color w:val="000000"/>
                <w:sz w:val="20"/>
                <w:szCs w:val="20"/>
              </w:rPr>
            </w:pPr>
            <w:r w:rsidRPr="00771E20">
              <w:rPr>
                <w:rFonts w:asciiTheme="minorHAnsi" w:hAnsiTheme="minorHAnsi"/>
                <w:color w:val="000000"/>
                <w:sz w:val="20"/>
                <w:szCs w:val="20"/>
              </w:rPr>
              <w:t>273,00 Kč</w:t>
            </w:r>
          </w:p>
        </w:tc>
      </w:tr>
      <w:tr w:rsidR="00771E20" w:rsidRPr="00771E20" w:rsidTr="00771E20">
        <w:trPr>
          <w:trHeight w:val="227"/>
        </w:trPr>
        <w:tc>
          <w:tcPr>
            <w:tcW w:w="367" w:type="pct"/>
            <w:shd w:val="clear" w:color="auto" w:fill="auto"/>
            <w:vAlign w:val="center"/>
            <w:hideMark/>
          </w:tcPr>
          <w:p w:rsidR="00771E20" w:rsidRPr="00771E20" w:rsidRDefault="00771E20" w:rsidP="00771E20">
            <w:pPr>
              <w:jc w:val="center"/>
              <w:rPr>
                <w:rFonts w:asciiTheme="minorHAnsi" w:hAnsiTheme="minorHAnsi" w:cs="Arial"/>
                <w:sz w:val="20"/>
                <w:szCs w:val="20"/>
              </w:rPr>
            </w:pPr>
            <w:r w:rsidRPr="00771E20">
              <w:rPr>
                <w:rFonts w:asciiTheme="minorHAnsi" w:hAnsiTheme="minorHAnsi" w:cs="Arial"/>
                <w:sz w:val="20"/>
                <w:szCs w:val="20"/>
              </w:rPr>
              <w:t>221</w:t>
            </w:r>
          </w:p>
        </w:tc>
        <w:tc>
          <w:tcPr>
            <w:tcW w:w="3364" w:type="pct"/>
            <w:shd w:val="clear" w:color="auto" w:fill="auto"/>
            <w:vAlign w:val="center"/>
            <w:hideMark/>
          </w:tcPr>
          <w:p w:rsidR="00771E20" w:rsidRPr="00771E20" w:rsidRDefault="00771E20" w:rsidP="00771E20">
            <w:pPr>
              <w:jc w:val="left"/>
              <w:rPr>
                <w:rFonts w:asciiTheme="minorHAnsi" w:hAnsiTheme="minorHAnsi" w:cs="Arial"/>
                <w:sz w:val="20"/>
                <w:szCs w:val="20"/>
              </w:rPr>
            </w:pPr>
            <w:r w:rsidRPr="00771E20">
              <w:rPr>
                <w:rFonts w:asciiTheme="minorHAnsi" w:hAnsiTheme="minorHAnsi" w:cs="Arial"/>
                <w:sz w:val="20"/>
                <w:szCs w:val="20"/>
              </w:rPr>
              <w:t>ZPEVNĚNÍ KRAJNIC ZE ŠTĚRKODRTI</w:t>
            </w:r>
            <w:r w:rsidRPr="00771E20">
              <w:rPr>
                <w:rFonts w:asciiTheme="minorHAnsi" w:hAnsiTheme="minorHAnsi" w:cs="Arial"/>
                <w:sz w:val="20"/>
                <w:szCs w:val="20"/>
              </w:rPr>
              <w:br/>
              <w:t>ŠD 0/32</w:t>
            </w:r>
          </w:p>
        </w:tc>
        <w:tc>
          <w:tcPr>
            <w:tcW w:w="570" w:type="pct"/>
            <w:shd w:val="clear" w:color="auto" w:fill="auto"/>
            <w:vAlign w:val="center"/>
            <w:hideMark/>
          </w:tcPr>
          <w:p w:rsidR="00771E20" w:rsidRPr="00771E20" w:rsidRDefault="00771E20" w:rsidP="00771E20">
            <w:pPr>
              <w:jc w:val="center"/>
              <w:rPr>
                <w:rFonts w:asciiTheme="minorHAnsi" w:hAnsiTheme="minorHAnsi" w:cs="Arial"/>
                <w:sz w:val="20"/>
                <w:szCs w:val="20"/>
              </w:rPr>
            </w:pPr>
            <w:r w:rsidRPr="00771E20">
              <w:rPr>
                <w:rFonts w:asciiTheme="minorHAnsi" w:hAnsiTheme="minorHAnsi" w:cs="Arial"/>
                <w:sz w:val="20"/>
                <w:szCs w:val="20"/>
              </w:rPr>
              <w:t xml:space="preserve">M3        </w:t>
            </w:r>
          </w:p>
        </w:tc>
        <w:tc>
          <w:tcPr>
            <w:tcW w:w="699" w:type="pct"/>
            <w:shd w:val="clear" w:color="auto" w:fill="auto"/>
            <w:noWrap/>
            <w:vAlign w:val="center"/>
          </w:tcPr>
          <w:p w:rsidR="00771E20" w:rsidRPr="00771E20" w:rsidRDefault="00771E20" w:rsidP="00771E20">
            <w:pPr>
              <w:jc w:val="right"/>
              <w:rPr>
                <w:rFonts w:asciiTheme="minorHAnsi" w:hAnsiTheme="minorHAnsi"/>
                <w:color w:val="000000"/>
                <w:sz w:val="20"/>
                <w:szCs w:val="20"/>
              </w:rPr>
            </w:pPr>
            <w:r w:rsidRPr="00771E20">
              <w:rPr>
                <w:rFonts w:asciiTheme="minorHAnsi" w:hAnsiTheme="minorHAnsi"/>
                <w:color w:val="000000"/>
                <w:sz w:val="20"/>
                <w:szCs w:val="20"/>
              </w:rPr>
              <w:t>686,00 Kč</w:t>
            </w:r>
          </w:p>
        </w:tc>
      </w:tr>
      <w:tr w:rsidR="00771E20" w:rsidRPr="00771E20" w:rsidTr="00771E20">
        <w:trPr>
          <w:trHeight w:val="227"/>
        </w:trPr>
        <w:tc>
          <w:tcPr>
            <w:tcW w:w="367" w:type="pct"/>
            <w:shd w:val="clear" w:color="auto" w:fill="auto"/>
            <w:vAlign w:val="center"/>
            <w:hideMark/>
          </w:tcPr>
          <w:p w:rsidR="00771E20" w:rsidRPr="00771E20" w:rsidRDefault="00771E20" w:rsidP="00771E20">
            <w:pPr>
              <w:jc w:val="center"/>
              <w:rPr>
                <w:rFonts w:asciiTheme="minorHAnsi" w:hAnsiTheme="minorHAnsi" w:cs="Arial"/>
                <w:sz w:val="20"/>
                <w:szCs w:val="20"/>
              </w:rPr>
            </w:pPr>
            <w:r w:rsidRPr="00771E20">
              <w:rPr>
                <w:rFonts w:asciiTheme="minorHAnsi" w:hAnsiTheme="minorHAnsi" w:cs="Arial"/>
                <w:sz w:val="20"/>
                <w:szCs w:val="20"/>
              </w:rPr>
              <w:t>222</w:t>
            </w:r>
          </w:p>
        </w:tc>
        <w:tc>
          <w:tcPr>
            <w:tcW w:w="3364" w:type="pct"/>
            <w:shd w:val="clear" w:color="auto" w:fill="auto"/>
            <w:vAlign w:val="center"/>
            <w:hideMark/>
          </w:tcPr>
          <w:p w:rsidR="00771E20" w:rsidRPr="00771E20" w:rsidRDefault="00771E20" w:rsidP="00771E20">
            <w:pPr>
              <w:jc w:val="left"/>
              <w:rPr>
                <w:rFonts w:asciiTheme="minorHAnsi" w:hAnsiTheme="minorHAnsi" w:cs="Arial"/>
                <w:sz w:val="20"/>
                <w:szCs w:val="20"/>
              </w:rPr>
            </w:pPr>
            <w:r w:rsidRPr="00771E20">
              <w:rPr>
                <w:rFonts w:asciiTheme="minorHAnsi" w:hAnsiTheme="minorHAnsi" w:cs="Arial"/>
                <w:sz w:val="20"/>
                <w:szCs w:val="20"/>
              </w:rPr>
              <w:t>ZPEVNĚNÍ KRAJNIC ZE ŠTĚRKODRTI TL. DO 100MM</w:t>
            </w:r>
            <w:r w:rsidRPr="00771E20">
              <w:rPr>
                <w:rFonts w:asciiTheme="minorHAnsi" w:hAnsiTheme="minorHAnsi" w:cs="Arial"/>
                <w:sz w:val="20"/>
                <w:szCs w:val="20"/>
              </w:rPr>
              <w:br/>
              <w:t>ŠD 0/32</w:t>
            </w:r>
          </w:p>
        </w:tc>
        <w:tc>
          <w:tcPr>
            <w:tcW w:w="570" w:type="pct"/>
            <w:shd w:val="clear" w:color="auto" w:fill="auto"/>
            <w:vAlign w:val="center"/>
            <w:hideMark/>
          </w:tcPr>
          <w:p w:rsidR="00771E20" w:rsidRPr="00771E20" w:rsidRDefault="00771E20" w:rsidP="00771E20">
            <w:pPr>
              <w:jc w:val="center"/>
              <w:rPr>
                <w:rFonts w:asciiTheme="minorHAnsi" w:hAnsiTheme="minorHAnsi" w:cs="Arial"/>
                <w:sz w:val="20"/>
                <w:szCs w:val="20"/>
              </w:rPr>
            </w:pPr>
            <w:r w:rsidRPr="00771E20">
              <w:rPr>
                <w:rFonts w:asciiTheme="minorHAnsi" w:hAnsiTheme="minorHAnsi" w:cs="Arial"/>
                <w:sz w:val="20"/>
                <w:szCs w:val="20"/>
              </w:rPr>
              <w:t xml:space="preserve">M2        </w:t>
            </w:r>
          </w:p>
        </w:tc>
        <w:tc>
          <w:tcPr>
            <w:tcW w:w="699" w:type="pct"/>
            <w:shd w:val="clear" w:color="auto" w:fill="auto"/>
            <w:noWrap/>
            <w:vAlign w:val="center"/>
          </w:tcPr>
          <w:p w:rsidR="00771E20" w:rsidRPr="00771E20" w:rsidRDefault="00771E20" w:rsidP="00771E20">
            <w:pPr>
              <w:jc w:val="right"/>
              <w:rPr>
                <w:rFonts w:asciiTheme="minorHAnsi" w:hAnsiTheme="minorHAnsi"/>
                <w:color w:val="000000"/>
                <w:sz w:val="20"/>
                <w:szCs w:val="20"/>
              </w:rPr>
            </w:pPr>
            <w:r w:rsidRPr="00771E20">
              <w:rPr>
                <w:rFonts w:asciiTheme="minorHAnsi" w:hAnsiTheme="minorHAnsi"/>
                <w:color w:val="000000"/>
                <w:sz w:val="20"/>
                <w:szCs w:val="20"/>
              </w:rPr>
              <w:t>71,00 Kč</w:t>
            </w:r>
          </w:p>
        </w:tc>
      </w:tr>
      <w:tr w:rsidR="00771E20" w:rsidRPr="00771E20" w:rsidTr="00771E20">
        <w:trPr>
          <w:trHeight w:val="227"/>
        </w:trPr>
        <w:tc>
          <w:tcPr>
            <w:tcW w:w="367" w:type="pct"/>
            <w:shd w:val="clear" w:color="auto" w:fill="auto"/>
            <w:vAlign w:val="center"/>
            <w:hideMark/>
          </w:tcPr>
          <w:p w:rsidR="00771E20" w:rsidRPr="00771E20" w:rsidRDefault="00771E20" w:rsidP="00771E20">
            <w:pPr>
              <w:jc w:val="center"/>
              <w:rPr>
                <w:rFonts w:asciiTheme="minorHAnsi" w:hAnsiTheme="minorHAnsi" w:cs="Arial"/>
                <w:sz w:val="20"/>
                <w:szCs w:val="20"/>
              </w:rPr>
            </w:pPr>
            <w:r w:rsidRPr="00771E20">
              <w:rPr>
                <w:rFonts w:asciiTheme="minorHAnsi" w:hAnsiTheme="minorHAnsi" w:cs="Arial"/>
                <w:sz w:val="20"/>
                <w:szCs w:val="20"/>
              </w:rPr>
              <w:t>223</w:t>
            </w:r>
          </w:p>
        </w:tc>
        <w:tc>
          <w:tcPr>
            <w:tcW w:w="3364" w:type="pct"/>
            <w:shd w:val="clear" w:color="auto" w:fill="auto"/>
            <w:vAlign w:val="center"/>
            <w:hideMark/>
          </w:tcPr>
          <w:p w:rsidR="00771E20" w:rsidRPr="00771E20" w:rsidRDefault="00771E20" w:rsidP="00771E20">
            <w:pPr>
              <w:jc w:val="left"/>
              <w:rPr>
                <w:rFonts w:asciiTheme="minorHAnsi" w:hAnsiTheme="minorHAnsi" w:cs="Arial"/>
                <w:sz w:val="20"/>
                <w:szCs w:val="20"/>
              </w:rPr>
            </w:pPr>
            <w:r w:rsidRPr="00771E20">
              <w:rPr>
                <w:rFonts w:asciiTheme="minorHAnsi" w:hAnsiTheme="minorHAnsi" w:cs="Arial"/>
                <w:sz w:val="20"/>
                <w:szCs w:val="20"/>
              </w:rPr>
              <w:t>ZPEVNĚNÍ KRAJNIC ZE ŠTĚRKODRTI TL. DO 150MM</w:t>
            </w:r>
            <w:r w:rsidRPr="00771E20">
              <w:rPr>
                <w:rFonts w:asciiTheme="minorHAnsi" w:hAnsiTheme="minorHAnsi" w:cs="Arial"/>
                <w:sz w:val="20"/>
                <w:szCs w:val="20"/>
              </w:rPr>
              <w:br/>
              <w:t>ŠD 0/32</w:t>
            </w:r>
          </w:p>
        </w:tc>
        <w:tc>
          <w:tcPr>
            <w:tcW w:w="570" w:type="pct"/>
            <w:shd w:val="clear" w:color="auto" w:fill="auto"/>
            <w:vAlign w:val="center"/>
            <w:hideMark/>
          </w:tcPr>
          <w:p w:rsidR="00771E20" w:rsidRPr="00771E20" w:rsidRDefault="00771E20" w:rsidP="00771E20">
            <w:pPr>
              <w:jc w:val="center"/>
              <w:rPr>
                <w:rFonts w:asciiTheme="minorHAnsi" w:hAnsiTheme="minorHAnsi" w:cs="Arial"/>
                <w:sz w:val="20"/>
                <w:szCs w:val="20"/>
              </w:rPr>
            </w:pPr>
            <w:r w:rsidRPr="00771E20">
              <w:rPr>
                <w:rFonts w:asciiTheme="minorHAnsi" w:hAnsiTheme="minorHAnsi" w:cs="Arial"/>
                <w:sz w:val="20"/>
                <w:szCs w:val="20"/>
              </w:rPr>
              <w:t xml:space="preserve">M2        </w:t>
            </w:r>
          </w:p>
        </w:tc>
        <w:tc>
          <w:tcPr>
            <w:tcW w:w="699" w:type="pct"/>
            <w:shd w:val="clear" w:color="auto" w:fill="auto"/>
            <w:noWrap/>
            <w:vAlign w:val="center"/>
          </w:tcPr>
          <w:p w:rsidR="00771E20" w:rsidRPr="00771E20" w:rsidRDefault="00771E20" w:rsidP="00771E20">
            <w:pPr>
              <w:jc w:val="right"/>
              <w:rPr>
                <w:rFonts w:asciiTheme="minorHAnsi" w:hAnsiTheme="minorHAnsi"/>
                <w:color w:val="000000"/>
                <w:sz w:val="20"/>
                <w:szCs w:val="20"/>
              </w:rPr>
            </w:pPr>
            <w:r w:rsidRPr="00771E20">
              <w:rPr>
                <w:rFonts w:asciiTheme="minorHAnsi" w:hAnsiTheme="minorHAnsi"/>
                <w:color w:val="000000"/>
                <w:sz w:val="20"/>
                <w:szCs w:val="20"/>
              </w:rPr>
              <w:t>102,00 Kč</w:t>
            </w:r>
          </w:p>
        </w:tc>
      </w:tr>
      <w:tr w:rsidR="00771E20" w:rsidRPr="00771E20" w:rsidTr="00771E20">
        <w:trPr>
          <w:trHeight w:val="227"/>
        </w:trPr>
        <w:tc>
          <w:tcPr>
            <w:tcW w:w="367" w:type="pct"/>
            <w:shd w:val="clear" w:color="auto" w:fill="auto"/>
            <w:vAlign w:val="center"/>
            <w:hideMark/>
          </w:tcPr>
          <w:p w:rsidR="00771E20" w:rsidRPr="00771E20" w:rsidRDefault="00771E20" w:rsidP="00771E20">
            <w:pPr>
              <w:jc w:val="center"/>
              <w:rPr>
                <w:rFonts w:asciiTheme="minorHAnsi" w:hAnsiTheme="minorHAnsi" w:cs="Arial"/>
                <w:sz w:val="20"/>
                <w:szCs w:val="20"/>
              </w:rPr>
            </w:pPr>
            <w:r w:rsidRPr="00771E20">
              <w:rPr>
                <w:rFonts w:asciiTheme="minorHAnsi" w:hAnsiTheme="minorHAnsi" w:cs="Arial"/>
                <w:sz w:val="20"/>
                <w:szCs w:val="20"/>
              </w:rPr>
              <w:t>224</w:t>
            </w:r>
          </w:p>
        </w:tc>
        <w:tc>
          <w:tcPr>
            <w:tcW w:w="3364" w:type="pct"/>
            <w:shd w:val="clear" w:color="auto" w:fill="auto"/>
            <w:vAlign w:val="center"/>
            <w:hideMark/>
          </w:tcPr>
          <w:p w:rsidR="00771E20" w:rsidRPr="00771E20" w:rsidRDefault="00771E20" w:rsidP="00771E20">
            <w:pPr>
              <w:jc w:val="left"/>
              <w:rPr>
                <w:rFonts w:asciiTheme="minorHAnsi" w:hAnsiTheme="minorHAnsi" w:cs="Arial"/>
                <w:sz w:val="20"/>
                <w:szCs w:val="20"/>
              </w:rPr>
            </w:pPr>
            <w:r w:rsidRPr="00771E20">
              <w:rPr>
                <w:rFonts w:asciiTheme="minorHAnsi" w:hAnsiTheme="minorHAnsi" w:cs="Arial"/>
                <w:sz w:val="20"/>
                <w:szCs w:val="20"/>
              </w:rPr>
              <w:t>ZPEVNĚNÍ KRAJNIC Z RECYKLOVANÉHO MATERIÁLU</w:t>
            </w:r>
            <w:r w:rsidRPr="00771E20">
              <w:rPr>
                <w:rFonts w:asciiTheme="minorHAnsi" w:hAnsiTheme="minorHAnsi" w:cs="Arial"/>
                <w:sz w:val="20"/>
                <w:szCs w:val="20"/>
              </w:rPr>
              <w:br/>
              <w:t>Bude využit recyklovaný materiál ze stavby nebo dodán investorem.</w:t>
            </w:r>
          </w:p>
        </w:tc>
        <w:tc>
          <w:tcPr>
            <w:tcW w:w="570" w:type="pct"/>
            <w:shd w:val="clear" w:color="auto" w:fill="auto"/>
            <w:vAlign w:val="center"/>
            <w:hideMark/>
          </w:tcPr>
          <w:p w:rsidR="00771E20" w:rsidRPr="00771E20" w:rsidRDefault="00771E20" w:rsidP="00771E20">
            <w:pPr>
              <w:jc w:val="center"/>
              <w:rPr>
                <w:rFonts w:asciiTheme="minorHAnsi" w:hAnsiTheme="minorHAnsi" w:cs="Arial"/>
                <w:sz w:val="20"/>
                <w:szCs w:val="20"/>
              </w:rPr>
            </w:pPr>
            <w:r w:rsidRPr="00771E20">
              <w:rPr>
                <w:rFonts w:asciiTheme="minorHAnsi" w:hAnsiTheme="minorHAnsi" w:cs="Arial"/>
                <w:sz w:val="20"/>
                <w:szCs w:val="20"/>
              </w:rPr>
              <w:t xml:space="preserve">M3        </w:t>
            </w:r>
          </w:p>
        </w:tc>
        <w:tc>
          <w:tcPr>
            <w:tcW w:w="699" w:type="pct"/>
            <w:shd w:val="clear" w:color="auto" w:fill="auto"/>
            <w:noWrap/>
            <w:vAlign w:val="center"/>
          </w:tcPr>
          <w:p w:rsidR="00771E20" w:rsidRPr="00771E20" w:rsidRDefault="00771E20" w:rsidP="00771E20">
            <w:pPr>
              <w:jc w:val="right"/>
              <w:rPr>
                <w:rFonts w:asciiTheme="minorHAnsi" w:hAnsiTheme="minorHAnsi"/>
                <w:color w:val="000000"/>
                <w:sz w:val="20"/>
                <w:szCs w:val="20"/>
              </w:rPr>
            </w:pPr>
            <w:r w:rsidRPr="00771E20">
              <w:rPr>
                <w:rFonts w:asciiTheme="minorHAnsi" w:hAnsiTheme="minorHAnsi"/>
                <w:color w:val="000000"/>
                <w:sz w:val="20"/>
                <w:szCs w:val="20"/>
              </w:rPr>
              <w:t>757,00 Kč</w:t>
            </w:r>
          </w:p>
        </w:tc>
      </w:tr>
      <w:tr w:rsidR="00771E20" w:rsidRPr="00771E20" w:rsidTr="00771E20">
        <w:trPr>
          <w:trHeight w:val="227"/>
        </w:trPr>
        <w:tc>
          <w:tcPr>
            <w:tcW w:w="367" w:type="pct"/>
            <w:shd w:val="clear" w:color="auto" w:fill="auto"/>
            <w:vAlign w:val="center"/>
            <w:hideMark/>
          </w:tcPr>
          <w:p w:rsidR="00771E20" w:rsidRPr="00771E20" w:rsidRDefault="00771E20" w:rsidP="00771E20">
            <w:pPr>
              <w:jc w:val="center"/>
              <w:rPr>
                <w:rFonts w:asciiTheme="minorHAnsi" w:hAnsiTheme="minorHAnsi" w:cs="Arial"/>
                <w:sz w:val="20"/>
                <w:szCs w:val="20"/>
              </w:rPr>
            </w:pPr>
            <w:r w:rsidRPr="00771E20">
              <w:rPr>
                <w:rFonts w:asciiTheme="minorHAnsi" w:hAnsiTheme="minorHAnsi" w:cs="Arial"/>
                <w:sz w:val="20"/>
                <w:szCs w:val="20"/>
              </w:rPr>
              <w:t>225</w:t>
            </w:r>
          </w:p>
        </w:tc>
        <w:tc>
          <w:tcPr>
            <w:tcW w:w="3364" w:type="pct"/>
            <w:shd w:val="clear" w:color="auto" w:fill="auto"/>
            <w:vAlign w:val="center"/>
            <w:hideMark/>
          </w:tcPr>
          <w:p w:rsidR="00771E20" w:rsidRPr="00771E20" w:rsidRDefault="00771E20" w:rsidP="00771E20">
            <w:pPr>
              <w:jc w:val="left"/>
              <w:rPr>
                <w:rFonts w:asciiTheme="minorHAnsi" w:hAnsiTheme="minorHAnsi" w:cs="Arial"/>
                <w:sz w:val="20"/>
                <w:szCs w:val="20"/>
              </w:rPr>
            </w:pPr>
            <w:r w:rsidRPr="00771E20">
              <w:rPr>
                <w:rFonts w:asciiTheme="minorHAnsi" w:hAnsiTheme="minorHAnsi" w:cs="Arial"/>
                <w:sz w:val="20"/>
                <w:szCs w:val="20"/>
              </w:rPr>
              <w:t>ZPEVNĚNÍ KRAJNIC Z RECYKLOVANÉHO MATERIÁLU TL DO 50MM</w:t>
            </w:r>
            <w:r w:rsidRPr="00771E20">
              <w:rPr>
                <w:rFonts w:asciiTheme="minorHAnsi" w:hAnsiTheme="minorHAnsi" w:cs="Arial"/>
                <w:sz w:val="20"/>
                <w:szCs w:val="20"/>
              </w:rPr>
              <w:br/>
              <w:t>Bude využit recyklovaný materiál ze stavby nebo dodán investorem.</w:t>
            </w:r>
          </w:p>
        </w:tc>
        <w:tc>
          <w:tcPr>
            <w:tcW w:w="570" w:type="pct"/>
            <w:shd w:val="clear" w:color="auto" w:fill="auto"/>
            <w:vAlign w:val="center"/>
            <w:hideMark/>
          </w:tcPr>
          <w:p w:rsidR="00771E20" w:rsidRPr="00771E20" w:rsidRDefault="00771E20" w:rsidP="00771E20">
            <w:pPr>
              <w:jc w:val="center"/>
              <w:rPr>
                <w:rFonts w:asciiTheme="minorHAnsi" w:hAnsiTheme="minorHAnsi" w:cs="Arial"/>
                <w:sz w:val="20"/>
                <w:szCs w:val="20"/>
              </w:rPr>
            </w:pPr>
            <w:r w:rsidRPr="00771E20">
              <w:rPr>
                <w:rFonts w:asciiTheme="minorHAnsi" w:hAnsiTheme="minorHAnsi" w:cs="Arial"/>
                <w:sz w:val="20"/>
                <w:szCs w:val="20"/>
              </w:rPr>
              <w:t xml:space="preserve">M2        </w:t>
            </w:r>
          </w:p>
        </w:tc>
        <w:tc>
          <w:tcPr>
            <w:tcW w:w="699" w:type="pct"/>
            <w:shd w:val="clear" w:color="auto" w:fill="auto"/>
            <w:noWrap/>
            <w:vAlign w:val="center"/>
          </w:tcPr>
          <w:p w:rsidR="00771E20" w:rsidRPr="00771E20" w:rsidRDefault="00771E20" w:rsidP="00771E20">
            <w:pPr>
              <w:jc w:val="right"/>
              <w:rPr>
                <w:rFonts w:asciiTheme="minorHAnsi" w:hAnsiTheme="minorHAnsi"/>
                <w:color w:val="000000"/>
                <w:sz w:val="20"/>
                <w:szCs w:val="20"/>
              </w:rPr>
            </w:pPr>
            <w:r w:rsidRPr="00771E20">
              <w:rPr>
                <w:rFonts w:asciiTheme="minorHAnsi" w:hAnsiTheme="minorHAnsi"/>
                <w:color w:val="000000"/>
                <w:sz w:val="20"/>
                <w:szCs w:val="20"/>
              </w:rPr>
              <w:t>38,00 Kč</w:t>
            </w:r>
          </w:p>
        </w:tc>
      </w:tr>
      <w:tr w:rsidR="00771E20" w:rsidRPr="00771E20" w:rsidTr="00771E20">
        <w:trPr>
          <w:trHeight w:val="227"/>
        </w:trPr>
        <w:tc>
          <w:tcPr>
            <w:tcW w:w="367" w:type="pct"/>
            <w:shd w:val="clear" w:color="auto" w:fill="auto"/>
            <w:vAlign w:val="center"/>
            <w:hideMark/>
          </w:tcPr>
          <w:p w:rsidR="00771E20" w:rsidRPr="00771E20" w:rsidRDefault="00771E20" w:rsidP="00771E20">
            <w:pPr>
              <w:jc w:val="center"/>
              <w:rPr>
                <w:rFonts w:asciiTheme="minorHAnsi" w:hAnsiTheme="minorHAnsi" w:cs="Arial"/>
                <w:sz w:val="20"/>
                <w:szCs w:val="20"/>
              </w:rPr>
            </w:pPr>
            <w:r w:rsidRPr="00771E20">
              <w:rPr>
                <w:rFonts w:asciiTheme="minorHAnsi" w:hAnsiTheme="minorHAnsi" w:cs="Arial"/>
                <w:sz w:val="20"/>
                <w:szCs w:val="20"/>
              </w:rPr>
              <w:t>226</w:t>
            </w:r>
          </w:p>
        </w:tc>
        <w:tc>
          <w:tcPr>
            <w:tcW w:w="3364" w:type="pct"/>
            <w:shd w:val="clear" w:color="auto" w:fill="auto"/>
            <w:vAlign w:val="center"/>
            <w:hideMark/>
          </w:tcPr>
          <w:p w:rsidR="00771E20" w:rsidRPr="00771E20" w:rsidRDefault="00771E20" w:rsidP="00771E20">
            <w:pPr>
              <w:jc w:val="left"/>
              <w:rPr>
                <w:rFonts w:asciiTheme="minorHAnsi" w:hAnsiTheme="minorHAnsi" w:cs="Arial"/>
                <w:sz w:val="20"/>
                <w:szCs w:val="20"/>
              </w:rPr>
            </w:pPr>
            <w:r w:rsidRPr="00771E20">
              <w:rPr>
                <w:rFonts w:asciiTheme="minorHAnsi" w:hAnsiTheme="minorHAnsi" w:cs="Arial"/>
                <w:sz w:val="20"/>
                <w:szCs w:val="20"/>
              </w:rPr>
              <w:t>ZPEVNĚNÍ KRAJNIC Z RECYKLOVANÉHO MATERIÁLU TL DO 100MM</w:t>
            </w:r>
            <w:r w:rsidRPr="00771E20">
              <w:rPr>
                <w:rFonts w:asciiTheme="minorHAnsi" w:hAnsiTheme="minorHAnsi" w:cs="Arial"/>
                <w:sz w:val="20"/>
                <w:szCs w:val="20"/>
              </w:rPr>
              <w:br/>
              <w:t>Bude využit recyklovaný materiál ze stavby nebo dodán investorem.</w:t>
            </w:r>
          </w:p>
        </w:tc>
        <w:tc>
          <w:tcPr>
            <w:tcW w:w="570" w:type="pct"/>
            <w:shd w:val="clear" w:color="auto" w:fill="auto"/>
            <w:vAlign w:val="center"/>
            <w:hideMark/>
          </w:tcPr>
          <w:p w:rsidR="00771E20" w:rsidRPr="00771E20" w:rsidRDefault="00771E20" w:rsidP="00771E20">
            <w:pPr>
              <w:jc w:val="center"/>
              <w:rPr>
                <w:rFonts w:asciiTheme="minorHAnsi" w:hAnsiTheme="minorHAnsi" w:cs="Arial"/>
                <w:sz w:val="20"/>
                <w:szCs w:val="20"/>
              </w:rPr>
            </w:pPr>
            <w:r w:rsidRPr="00771E20">
              <w:rPr>
                <w:rFonts w:asciiTheme="minorHAnsi" w:hAnsiTheme="minorHAnsi" w:cs="Arial"/>
                <w:sz w:val="20"/>
                <w:szCs w:val="20"/>
              </w:rPr>
              <w:t xml:space="preserve">M2        </w:t>
            </w:r>
          </w:p>
        </w:tc>
        <w:tc>
          <w:tcPr>
            <w:tcW w:w="699" w:type="pct"/>
            <w:shd w:val="clear" w:color="auto" w:fill="auto"/>
            <w:noWrap/>
            <w:vAlign w:val="center"/>
          </w:tcPr>
          <w:p w:rsidR="00771E20" w:rsidRPr="00771E20" w:rsidRDefault="00771E20" w:rsidP="00771E20">
            <w:pPr>
              <w:jc w:val="right"/>
              <w:rPr>
                <w:rFonts w:asciiTheme="minorHAnsi" w:hAnsiTheme="minorHAnsi"/>
                <w:color w:val="000000"/>
                <w:sz w:val="20"/>
                <w:szCs w:val="20"/>
              </w:rPr>
            </w:pPr>
            <w:r w:rsidRPr="00771E20">
              <w:rPr>
                <w:rFonts w:asciiTheme="minorHAnsi" w:hAnsiTheme="minorHAnsi"/>
                <w:color w:val="000000"/>
                <w:sz w:val="20"/>
                <w:szCs w:val="20"/>
              </w:rPr>
              <w:t>76,00 Kč</w:t>
            </w:r>
          </w:p>
        </w:tc>
      </w:tr>
      <w:tr w:rsidR="00771E20" w:rsidRPr="00771E20" w:rsidTr="00771E20">
        <w:trPr>
          <w:trHeight w:val="227"/>
        </w:trPr>
        <w:tc>
          <w:tcPr>
            <w:tcW w:w="367" w:type="pct"/>
            <w:shd w:val="clear" w:color="auto" w:fill="auto"/>
            <w:vAlign w:val="center"/>
            <w:hideMark/>
          </w:tcPr>
          <w:p w:rsidR="00771E20" w:rsidRPr="00771E20" w:rsidRDefault="00771E20" w:rsidP="00771E20">
            <w:pPr>
              <w:jc w:val="center"/>
              <w:rPr>
                <w:rFonts w:asciiTheme="minorHAnsi" w:hAnsiTheme="minorHAnsi" w:cs="Arial"/>
                <w:sz w:val="20"/>
                <w:szCs w:val="20"/>
              </w:rPr>
            </w:pPr>
            <w:r w:rsidRPr="00771E20">
              <w:rPr>
                <w:rFonts w:asciiTheme="minorHAnsi" w:hAnsiTheme="minorHAnsi" w:cs="Arial"/>
                <w:sz w:val="20"/>
                <w:szCs w:val="20"/>
              </w:rPr>
              <w:t>227</w:t>
            </w:r>
          </w:p>
        </w:tc>
        <w:tc>
          <w:tcPr>
            <w:tcW w:w="3364" w:type="pct"/>
            <w:shd w:val="clear" w:color="auto" w:fill="auto"/>
            <w:vAlign w:val="center"/>
            <w:hideMark/>
          </w:tcPr>
          <w:p w:rsidR="00771E20" w:rsidRPr="00771E20" w:rsidRDefault="00771E20" w:rsidP="00771E20">
            <w:pPr>
              <w:jc w:val="left"/>
              <w:rPr>
                <w:rFonts w:asciiTheme="minorHAnsi" w:hAnsiTheme="minorHAnsi" w:cs="Arial"/>
                <w:sz w:val="20"/>
                <w:szCs w:val="20"/>
              </w:rPr>
            </w:pPr>
            <w:r w:rsidRPr="00771E20">
              <w:rPr>
                <w:rFonts w:asciiTheme="minorHAnsi" w:hAnsiTheme="minorHAnsi" w:cs="Arial"/>
                <w:sz w:val="20"/>
                <w:szCs w:val="20"/>
              </w:rPr>
              <w:t>INFILTRAČNÍ POSTŘIK Z EMULZE DO 0,5KG/M2</w:t>
            </w:r>
          </w:p>
        </w:tc>
        <w:tc>
          <w:tcPr>
            <w:tcW w:w="570" w:type="pct"/>
            <w:shd w:val="clear" w:color="auto" w:fill="auto"/>
            <w:vAlign w:val="center"/>
            <w:hideMark/>
          </w:tcPr>
          <w:p w:rsidR="00771E20" w:rsidRPr="00771E20" w:rsidRDefault="00771E20" w:rsidP="00771E20">
            <w:pPr>
              <w:jc w:val="center"/>
              <w:rPr>
                <w:rFonts w:asciiTheme="minorHAnsi" w:hAnsiTheme="minorHAnsi" w:cs="Arial"/>
                <w:sz w:val="20"/>
                <w:szCs w:val="20"/>
              </w:rPr>
            </w:pPr>
            <w:r w:rsidRPr="00771E20">
              <w:rPr>
                <w:rFonts w:asciiTheme="minorHAnsi" w:hAnsiTheme="minorHAnsi" w:cs="Arial"/>
                <w:sz w:val="20"/>
                <w:szCs w:val="20"/>
              </w:rPr>
              <w:t xml:space="preserve">M2        </w:t>
            </w:r>
          </w:p>
        </w:tc>
        <w:tc>
          <w:tcPr>
            <w:tcW w:w="699" w:type="pct"/>
            <w:shd w:val="clear" w:color="auto" w:fill="auto"/>
            <w:noWrap/>
            <w:vAlign w:val="center"/>
          </w:tcPr>
          <w:p w:rsidR="00771E20" w:rsidRPr="00771E20" w:rsidRDefault="00771E20" w:rsidP="00771E20">
            <w:pPr>
              <w:jc w:val="right"/>
              <w:rPr>
                <w:rFonts w:asciiTheme="minorHAnsi" w:hAnsiTheme="minorHAnsi"/>
                <w:color w:val="000000"/>
                <w:sz w:val="20"/>
                <w:szCs w:val="20"/>
              </w:rPr>
            </w:pPr>
            <w:r w:rsidRPr="00771E20">
              <w:rPr>
                <w:rFonts w:asciiTheme="minorHAnsi" w:hAnsiTheme="minorHAnsi"/>
                <w:color w:val="000000"/>
                <w:sz w:val="20"/>
                <w:szCs w:val="20"/>
              </w:rPr>
              <w:t>10,00 Kč</w:t>
            </w:r>
          </w:p>
        </w:tc>
      </w:tr>
      <w:tr w:rsidR="00771E20" w:rsidRPr="00771E20" w:rsidTr="00771E20">
        <w:trPr>
          <w:trHeight w:val="227"/>
        </w:trPr>
        <w:tc>
          <w:tcPr>
            <w:tcW w:w="367" w:type="pct"/>
            <w:shd w:val="clear" w:color="auto" w:fill="auto"/>
            <w:vAlign w:val="center"/>
            <w:hideMark/>
          </w:tcPr>
          <w:p w:rsidR="00771E20" w:rsidRPr="00771E20" w:rsidRDefault="00771E20" w:rsidP="00771E20">
            <w:pPr>
              <w:jc w:val="center"/>
              <w:rPr>
                <w:rFonts w:asciiTheme="minorHAnsi" w:hAnsiTheme="minorHAnsi" w:cs="Arial"/>
                <w:sz w:val="20"/>
                <w:szCs w:val="20"/>
              </w:rPr>
            </w:pPr>
            <w:r w:rsidRPr="00771E20">
              <w:rPr>
                <w:rFonts w:asciiTheme="minorHAnsi" w:hAnsiTheme="minorHAnsi" w:cs="Arial"/>
                <w:sz w:val="20"/>
                <w:szCs w:val="20"/>
              </w:rPr>
              <w:t>228</w:t>
            </w:r>
          </w:p>
        </w:tc>
        <w:tc>
          <w:tcPr>
            <w:tcW w:w="3364" w:type="pct"/>
            <w:shd w:val="clear" w:color="auto" w:fill="auto"/>
            <w:vAlign w:val="center"/>
            <w:hideMark/>
          </w:tcPr>
          <w:p w:rsidR="00771E20" w:rsidRPr="00771E20" w:rsidRDefault="00771E20" w:rsidP="00771E20">
            <w:pPr>
              <w:jc w:val="left"/>
              <w:rPr>
                <w:rFonts w:asciiTheme="minorHAnsi" w:hAnsiTheme="minorHAnsi" w:cs="Arial"/>
                <w:sz w:val="20"/>
                <w:szCs w:val="20"/>
              </w:rPr>
            </w:pPr>
            <w:r w:rsidRPr="00771E20">
              <w:rPr>
                <w:rFonts w:asciiTheme="minorHAnsi" w:hAnsiTheme="minorHAnsi" w:cs="Arial"/>
                <w:sz w:val="20"/>
                <w:szCs w:val="20"/>
              </w:rPr>
              <w:t>INFILTRAČNÍ POSTŘIK ASFALTOVÝ DO 1,0KG/M2</w:t>
            </w:r>
          </w:p>
        </w:tc>
        <w:tc>
          <w:tcPr>
            <w:tcW w:w="570" w:type="pct"/>
            <w:shd w:val="clear" w:color="auto" w:fill="auto"/>
            <w:vAlign w:val="center"/>
            <w:hideMark/>
          </w:tcPr>
          <w:p w:rsidR="00771E20" w:rsidRPr="00771E20" w:rsidRDefault="00771E20" w:rsidP="00771E20">
            <w:pPr>
              <w:jc w:val="center"/>
              <w:rPr>
                <w:rFonts w:asciiTheme="minorHAnsi" w:hAnsiTheme="minorHAnsi" w:cs="Arial"/>
                <w:sz w:val="20"/>
                <w:szCs w:val="20"/>
              </w:rPr>
            </w:pPr>
            <w:r w:rsidRPr="00771E20">
              <w:rPr>
                <w:rFonts w:asciiTheme="minorHAnsi" w:hAnsiTheme="minorHAnsi" w:cs="Arial"/>
                <w:sz w:val="20"/>
                <w:szCs w:val="20"/>
              </w:rPr>
              <w:t xml:space="preserve">M2        </w:t>
            </w:r>
          </w:p>
        </w:tc>
        <w:tc>
          <w:tcPr>
            <w:tcW w:w="699" w:type="pct"/>
            <w:shd w:val="clear" w:color="auto" w:fill="auto"/>
            <w:noWrap/>
            <w:vAlign w:val="center"/>
          </w:tcPr>
          <w:p w:rsidR="00771E20" w:rsidRPr="00771E20" w:rsidRDefault="00771E20" w:rsidP="00771E20">
            <w:pPr>
              <w:jc w:val="right"/>
              <w:rPr>
                <w:rFonts w:asciiTheme="minorHAnsi" w:hAnsiTheme="minorHAnsi"/>
                <w:color w:val="000000"/>
                <w:sz w:val="20"/>
                <w:szCs w:val="20"/>
              </w:rPr>
            </w:pPr>
            <w:r w:rsidRPr="00771E20">
              <w:rPr>
                <w:rFonts w:asciiTheme="minorHAnsi" w:hAnsiTheme="minorHAnsi"/>
                <w:color w:val="000000"/>
                <w:sz w:val="20"/>
                <w:szCs w:val="20"/>
              </w:rPr>
              <w:t>12,00 Kč</w:t>
            </w:r>
          </w:p>
        </w:tc>
      </w:tr>
      <w:tr w:rsidR="00771E20" w:rsidRPr="00771E20" w:rsidTr="00771E20">
        <w:trPr>
          <w:trHeight w:val="227"/>
        </w:trPr>
        <w:tc>
          <w:tcPr>
            <w:tcW w:w="367" w:type="pct"/>
            <w:shd w:val="clear" w:color="auto" w:fill="auto"/>
            <w:vAlign w:val="center"/>
            <w:hideMark/>
          </w:tcPr>
          <w:p w:rsidR="00771E20" w:rsidRPr="00771E20" w:rsidRDefault="00771E20" w:rsidP="00771E20">
            <w:pPr>
              <w:jc w:val="center"/>
              <w:rPr>
                <w:rFonts w:asciiTheme="minorHAnsi" w:hAnsiTheme="minorHAnsi" w:cs="Arial"/>
                <w:sz w:val="20"/>
                <w:szCs w:val="20"/>
              </w:rPr>
            </w:pPr>
            <w:r w:rsidRPr="00771E20">
              <w:rPr>
                <w:rFonts w:asciiTheme="minorHAnsi" w:hAnsiTheme="minorHAnsi" w:cs="Arial"/>
                <w:sz w:val="20"/>
                <w:szCs w:val="20"/>
              </w:rPr>
              <w:t>229</w:t>
            </w:r>
          </w:p>
        </w:tc>
        <w:tc>
          <w:tcPr>
            <w:tcW w:w="3364" w:type="pct"/>
            <w:shd w:val="clear" w:color="auto" w:fill="auto"/>
            <w:vAlign w:val="center"/>
            <w:hideMark/>
          </w:tcPr>
          <w:p w:rsidR="00771E20" w:rsidRPr="00771E20" w:rsidRDefault="00771E20" w:rsidP="00771E20">
            <w:pPr>
              <w:jc w:val="left"/>
              <w:rPr>
                <w:rFonts w:asciiTheme="minorHAnsi" w:hAnsiTheme="minorHAnsi" w:cs="Arial"/>
                <w:sz w:val="20"/>
                <w:szCs w:val="20"/>
              </w:rPr>
            </w:pPr>
            <w:r w:rsidRPr="00771E20">
              <w:rPr>
                <w:rFonts w:asciiTheme="minorHAnsi" w:hAnsiTheme="minorHAnsi" w:cs="Arial"/>
                <w:sz w:val="20"/>
                <w:szCs w:val="20"/>
              </w:rPr>
              <w:t>INFILTRAČNÍ POSTŘIK Z EMULZE DO 1,0KG/M2</w:t>
            </w:r>
          </w:p>
        </w:tc>
        <w:tc>
          <w:tcPr>
            <w:tcW w:w="570" w:type="pct"/>
            <w:shd w:val="clear" w:color="auto" w:fill="auto"/>
            <w:vAlign w:val="center"/>
            <w:hideMark/>
          </w:tcPr>
          <w:p w:rsidR="00771E20" w:rsidRPr="00771E20" w:rsidRDefault="00771E20" w:rsidP="00771E20">
            <w:pPr>
              <w:jc w:val="center"/>
              <w:rPr>
                <w:rFonts w:asciiTheme="minorHAnsi" w:hAnsiTheme="minorHAnsi" w:cs="Arial"/>
                <w:sz w:val="20"/>
                <w:szCs w:val="20"/>
              </w:rPr>
            </w:pPr>
            <w:r w:rsidRPr="00771E20">
              <w:rPr>
                <w:rFonts w:asciiTheme="minorHAnsi" w:hAnsiTheme="minorHAnsi" w:cs="Arial"/>
                <w:sz w:val="20"/>
                <w:szCs w:val="20"/>
              </w:rPr>
              <w:t xml:space="preserve">M2        </w:t>
            </w:r>
          </w:p>
        </w:tc>
        <w:tc>
          <w:tcPr>
            <w:tcW w:w="699" w:type="pct"/>
            <w:shd w:val="clear" w:color="auto" w:fill="auto"/>
            <w:noWrap/>
            <w:vAlign w:val="center"/>
          </w:tcPr>
          <w:p w:rsidR="00771E20" w:rsidRPr="00771E20" w:rsidRDefault="00771E20" w:rsidP="00771E20">
            <w:pPr>
              <w:jc w:val="right"/>
              <w:rPr>
                <w:rFonts w:asciiTheme="minorHAnsi" w:hAnsiTheme="minorHAnsi"/>
                <w:color w:val="000000"/>
                <w:sz w:val="20"/>
                <w:szCs w:val="20"/>
              </w:rPr>
            </w:pPr>
            <w:r w:rsidRPr="00771E20">
              <w:rPr>
                <w:rFonts w:asciiTheme="minorHAnsi" w:hAnsiTheme="minorHAnsi"/>
                <w:color w:val="000000"/>
                <w:sz w:val="20"/>
                <w:szCs w:val="20"/>
              </w:rPr>
              <w:t>17,00 Kč</w:t>
            </w:r>
          </w:p>
        </w:tc>
      </w:tr>
      <w:tr w:rsidR="00771E20" w:rsidRPr="00771E20" w:rsidTr="00771E20">
        <w:trPr>
          <w:trHeight w:val="227"/>
        </w:trPr>
        <w:tc>
          <w:tcPr>
            <w:tcW w:w="367" w:type="pct"/>
            <w:shd w:val="clear" w:color="auto" w:fill="auto"/>
            <w:vAlign w:val="center"/>
            <w:hideMark/>
          </w:tcPr>
          <w:p w:rsidR="00771E20" w:rsidRPr="00771E20" w:rsidRDefault="00771E20" w:rsidP="00771E20">
            <w:pPr>
              <w:jc w:val="center"/>
              <w:rPr>
                <w:rFonts w:asciiTheme="minorHAnsi" w:hAnsiTheme="minorHAnsi" w:cs="Arial"/>
                <w:sz w:val="20"/>
                <w:szCs w:val="20"/>
              </w:rPr>
            </w:pPr>
            <w:r w:rsidRPr="00771E20">
              <w:rPr>
                <w:rFonts w:asciiTheme="minorHAnsi" w:hAnsiTheme="minorHAnsi" w:cs="Arial"/>
                <w:sz w:val="20"/>
                <w:szCs w:val="20"/>
              </w:rPr>
              <w:t>230</w:t>
            </w:r>
          </w:p>
        </w:tc>
        <w:tc>
          <w:tcPr>
            <w:tcW w:w="3364" w:type="pct"/>
            <w:shd w:val="clear" w:color="auto" w:fill="auto"/>
            <w:vAlign w:val="center"/>
            <w:hideMark/>
          </w:tcPr>
          <w:p w:rsidR="00771E20" w:rsidRPr="00771E20" w:rsidRDefault="00771E20" w:rsidP="00771E20">
            <w:pPr>
              <w:jc w:val="left"/>
              <w:rPr>
                <w:rFonts w:asciiTheme="minorHAnsi" w:hAnsiTheme="minorHAnsi" w:cs="Arial"/>
                <w:sz w:val="20"/>
                <w:szCs w:val="20"/>
              </w:rPr>
            </w:pPr>
            <w:r w:rsidRPr="00771E20">
              <w:rPr>
                <w:rFonts w:asciiTheme="minorHAnsi" w:hAnsiTheme="minorHAnsi" w:cs="Arial"/>
                <w:sz w:val="20"/>
                <w:szCs w:val="20"/>
              </w:rPr>
              <w:t>SPOJOVACÍ POSTŘIK Z ASFALTU DO 0,5KG/M2</w:t>
            </w:r>
          </w:p>
        </w:tc>
        <w:tc>
          <w:tcPr>
            <w:tcW w:w="570" w:type="pct"/>
            <w:shd w:val="clear" w:color="auto" w:fill="auto"/>
            <w:vAlign w:val="center"/>
            <w:hideMark/>
          </w:tcPr>
          <w:p w:rsidR="00771E20" w:rsidRPr="00771E20" w:rsidRDefault="00771E20" w:rsidP="00771E20">
            <w:pPr>
              <w:jc w:val="center"/>
              <w:rPr>
                <w:rFonts w:asciiTheme="minorHAnsi" w:hAnsiTheme="minorHAnsi" w:cs="Arial"/>
                <w:sz w:val="20"/>
                <w:szCs w:val="20"/>
              </w:rPr>
            </w:pPr>
            <w:r w:rsidRPr="00771E20">
              <w:rPr>
                <w:rFonts w:asciiTheme="minorHAnsi" w:hAnsiTheme="minorHAnsi" w:cs="Arial"/>
                <w:sz w:val="20"/>
                <w:szCs w:val="20"/>
              </w:rPr>
              <w:t xml:space="preserve">M2        </w:t>
            </w:r>
          </w:p>
        </w:tc>
        <w:tc>
          <w:tcPr>
            <w:tcW w:w="699" w:type="pct"/>
            <w:shd w:val="clear" w:color="auto" w:fill="auto"/>
            <w:noWrap/>
            <w:vAlign w:val="center"/>
          </w:tcPr>
          <w:p w:rsidR="00771E20" w:rsidRPr="00771E20" w:rsidRDefault="00771E20" w:rsidP="00771E20">
            <w:pPr>
              <w:jc w:val="right"/>
              <w:rPr>
                <w:rFonts w:asciiTheme="minorHAnsi" w:hAnsiTheme="minorHAnsi"/>
                <w:color w:val="000000"/>
                <w:sz w:val="20"/>
                <w:szCs w:val="20"/>
              </w:rPr>
            </w:pPr>
            <w:r w:rsidRPr="00771E20">
              <w:rPr>
                <w:rFonts w:asciiTheme="minorHAnsi" w:hAnsiTheme="minorHAnsi"/>
                <w:color w:val="000000"/>
                <w:sz w:val="20"/>
                <w:szCs w:val="20"/>
              </w:rPr>
              <w:t>8,00 Kč</w:t>
            </w:r>
          </w:p>
        </w:tc>
      </w:tr>
      <w:tr w:rsidR="00771E20" w:rsidRPr="00771E20" w:rsidTr="00771E20">
        <w:trPr>
          <w:trHeight w:val="227"/>
        </w:trPr>
        <w:tc>
          <w:tcPr>
            <w:tcW w:w="367" w:type="pct"/>
            <w:shd w:val="clear" w:color="auto" w:fill="auto"/>
            <w:vAlign w:val="center"/>
            <w:hideMark/>
          </w:tcPr>
          <w:p w:rsidR="00771E20" w:rsidRPr="00771E20" w:rsidRDefault="00771E20" w:rsidP="00771E20">
            <w:pPr>
              <w:jc w:val="center"/>
              <w:rPr>
                <w:rFonts w:asciiTheme="minorHAnsi" w:hAnsiTheme="minorHAnsi" w:cs="Arial"/>
                <w:sz w:val="20"/>
                <w:szCs w:val="20"/>
              </w:rPr>
            </w:pPr>
            <w:r w:rsidRPr="00771E20">
              <w:rPr>
                <w:rFonts w:asciiTheme="minorHAnsi" w:hAnsiTheme="minorHAnsi" w:cs="Arial"/>
                <w:sz w:val="20"/>
                <w:szCs w:val="20"/>
              </w:rPr>
              <w:t>231</w:t>
            </w:r>
          </w:p>
        </w:tc>
        <w:tc>
          <w:tcPr>
            <w:tcW w:w="3364" w:type="pct"/>
            <w:shd w:val="clear" w:color="auto" w:fill="auto"/>
            <w:vAlign w:val="center"/>
            <w:hideMark/>
          </w:tcPr>
          <w:p w:rsidR="00771E20" w:rsidRPr="00771E20" w:rsidRDefault="00771E20" w:rsidP="00771E20">
            <w:pPr>
              <w:jc w:val="left"/>
              <w:rPr>
                <w:rFonts w:asciiTheme="minorHAnsi" w:hAnsiTheme="minorHAnsi" w:cs="Arial"/>
                <w:sz w:val="20"/>
                <w:szCs w:val="20"/>
              </w:rPr>
            </w:pPr>
            <w:r w:rsidRPr="00771E20">
              <w:rPr>
                <w:rFonts w:asciiTheme="minorHAnsi" w:hAnsiTheme="minorHAnsi" w:cs="Arial"/>
                <w:sz w:val="20"/>
                <w:szCs w:val="20"/>
              </w:rPr>
              <w:t>SPOJOVACÍ POSTŘIK Z EMULZE DO 0,5KG/M2</w:t>
            </w:r>
          </w:p>
        </w:tc>
        <w:tc>
          <w:tcPr>
            <w:tcW w:w="570" w:type="pct"/>
            <w:shd w:val="clear" w:color="auto" w:fill="auto"/>
            <w:vAlign w:val="center"/>
            <w:hideMark/>
          </w:tcPr>
          <w:p w:rsidR="00771E20" w:rsidRPr="00771E20" w:rsidRDefault="00771E20" w:rsidP="00771E20">
            <w:pPr>
              <w:jc w:val="center"/>
              <w:rPr>
                <w:rFonts w:asciiTheme="minorHAnsi" w:hAnsiTheme="minorHAnsi" w:cs="Arial"/>
                <w:sz w:val="20"/>
                <w:szCs w:val="20"/>
              </w:rPr>
            </w:pPr>
            <w:r w:rsidRPr="00771E20">
              <w:rPr>
                <w:rFonts w:asciiTheme="minorHAnsi" w:hAnsiTheme="minorHAnsi" w:cs="Arial"/>
                <w:sz w:val="20"/>
                <w:szCs w:val="20"/>
              </w:rPr>
              <w:t xml:space="preserve">M2        </w:t>
            </w:r>
          </w:p>
        </w:tc>
        <w:tc>
          <w:tcPr>
            <w:tcW w:w="699" w:type="pct"/>
            <w:shd w:val="clear" w:color="auto" w:fill="auto"/>
            <w:noWrap/>
            <w:vAlign w:val="center"/>
          </w:tcPr>
          <w:p w:rsidR="00771E20" w:rsidRPr="00771E20" w:rsidRDefault="00771E20" w:rsidP="00771E20">
            <w:pPr>
              <w:jc w:val="right"/>
              <w:rPr>
                <w:rFonts w:asciiTheme="minorHAnsi" w:hAnsiTheme="minorHAnsi"/>
                <w:color w:val="000000"/>
                <w:sz w:val="20"/>
                <w:szCs w:val="20"/>
              </w:rPr>
            </w:pPr>
            <w:r w:rsidRPr="00771E20">
              <w:rPr>
                <w:rFonts w:asciiTheme="minorHAnsi" w:hAnsiTheme="minorHAnsi"/>
                <w:color w:val="000000"/>
                <w:sz w:val="20"/>
                <w:szCs w:val="20"/>
              </w:rPr>
              <w:t>11,00 Kč</w:t>
            </w:r>
          </w:p>
        </w:tc>
      </w:tr>
      <w:tr w:rsidR="00771E20" w:rsidRPr="00771E20" w:rsidTr="00771E20">
        <w:trPr>
          <w:trHeight w:val="227"/>
        </w:trPr>
        <w:tc>
          <w:tcPr>
            <w:tcW w:w="367" w:type="pct"/>
            <w:shd w:val="clear" w:color="auto" w:fill="auto"/>
            <w:vAlign w:val="center"/>
            <w:hideMark/>
          </w:tcPr>
          <w:p w:rsidR="00771E20" w:rsidRPr="00771E20" w:rsidRDefault="00771E20" w:rsidP="00771E20">
            <w:pPr>
              <w:jc w:val="center"/>
              <w:rPr>
                <w:rFonts w:asciiTheme="minorHAnsi" w:hAnsiTheme="minorHAnsi" w:cs="Arial"/>
                <w:sz w:val="20"/>
                <w:szCs w:val="20"/>
              </w:rPr>
            </w:pPr>
            <w:r w:rsidRPr="00771E20">
              <w:rPr>
                <w:rFonts w:asciiTheme="minorHAnsi" w:hAnsiTheme="minorHAnsi" w:cs="Arial"/>
                <w:sz w:val="20"/>
                <w:szCs w:val="20"/>
              </w:rPr>
              <w:t>232</w:t>
            </w:r>
          </w:p>
        </w:tc>
        <w:tc>
          <w:tcPr>
            <w:tcW w:w="3364" w:type="pct"/>
            <w:shd w:val="clear" w:color="auto" w:fill="auto"/>
            <w:vAlign w:val="center"/>
            <w:hideMark/>
          </w:tcPr>
          <w:p w:rsidR="00771E20" w:rsidRPr="00771E20" w:rsidRDefault="00771E20" w:rsidP="00771E20">
            <w:pPr>
              <w:jc w:val="left"/>
              <w:rPr>
                <w:rFonts w:asciiTheme="minorHAnsi" w:hAnsiTheme="minorHAnsi" w:cs="Arial"/>
                <w:sz w:val="20"/>
                <w:szCs w:val="20"/>
              </w:rPr>
            </w:pPr>
            <w:r w:rsidRPr="00771E20">
              <w:rPr>
                <w:rFonts w:asciiTheme="minorHAnsi" w:hAnsiTheme="minorHAnsi" w:cs="Arial"/>
                <w:sz w:val="20"/>
                <w:szCs w:val="20"/>
              </w:rPr>
              <w:t>SPOJOVACÍ POSTŘIK Z MODIFIK EMULZE DO 0,5KG/M2</w:t>
            </w:r>
          </w:p>
        </w:tc>
        <w:tc>
          <w:tcPr>
            <w:tcW w:w="570" w:type="pct"/>
            <w:shd w:val="clear" w:color="auto" w:fill="auto"/>
            <w:vAlign w:val="center"/>
            <w:hideMark/>
          </w:tcPr>
          <w:p w:rsidR="00771E20" w:rsidRPr="00771E20" w:rsidRDefault="00771E20" w:rsidP="00771E20">
            <w:pPr>
              <w:jc w:val="center"/>
              <w:rPr>
                <w:rFonts w:asciiTheme="minorHAnsi" w:hAnsiTheme="minorHAnsi" w:cs="Arial"/>
                <w:sz w:val="20"/>
                <w:szCs w:val="20"/>
              </w:rPr>
            </w:pPr>
            <w:r w:rsidRPr="00771E20">
              <w:rPr>
                <w:rFonts w:asciiTheme="minorHAnsi" w:hAnsiTheme="minorHAnsi" w:cs="Arial"/>
                <w:sz w:val="20"/>
                <w:szCs w:val="20"/>
              </w:rPr>
              <w:t xml:space="preserve">M2        </w:t>
            </w:r>
          </w:p>
        </w:tc>
        <w:tc>
          <w:tcPr>
            <w:tcW w:w="699" w:type="pct"/>
            <w:shd w:val="clear" w:color="auto" w:fill="auto"/>
            <w:noWrap/>
            <w:vAlign w:val="center"/>
          </w:tcPr>
          <w:p w:rsidR="00771E20" w:rsidRPr="00771E20" w:rsidRDefault="00771E20" w:rsidP="00771E20">
            <w:pPr>
              <w:jc w:val="right"/>
              <w:rPr>
                <w:rFonts w:asciiTheme="minorHAnsi" w:hAnsiTheme="minorHAnsi"/>
                <w:color w:val="000000"/>
                <w:sz w:val="20"/>
                <w:szCs w:val="20"/>
              </w:rPr>
            </w:pPr>
            <w:r w:rsidRPr="00771E20">
              <w:rPr>
                <w:rFonts w:asciiTheme="minorHAnsi" w:hAnsiTheme="minorHAnsi"/>
                <w:color w:val="000000"/>
                <w:sz w:val="20"/>
                <w:szCs w:val="20"/>
              </w:rPr>
              <w:t>12,00 Kč</w:t>
            </w:r>
          </w:p>
        </w:tc>
      </w:tr>
      <w:tr w:rsidR="00771E20" w:rsidRPr="00771E20" w:rsidTr="00771E20">
        <w:trPr>
          <w:trHeight w:val="227"/>
        </w:trPr>
        <w:tc>
          <w:tcPr>
            <w:tcW w:w="367" w:type="pct"/>
            <w:shd w:val="clear" w:color="auto" w:fill="auto"/>
            <w:vAlign w:val="center"/>
            <w:hideMark/>
          </w:tcPr>
          <w:p w:rsidR="00771E20" w:rsidRPr="00771E20" w:rsidRDefault="00771E20" w:rsidP="00771E20">
            <w:pPr>
              <w:jc w:val="center"/>
              <w:rPr>
                <w:rFonts w:asciiTheme="minorHAnsi" w:hAnsiTheme="minorHAnsi" w:cs="Arial"/>
                <w:sz w:val="20"/>
                <w:szCs w:val="20"/>
              </w:rPr>
            </w:pPr>
            <w:r w:rsidRPr="00771E20">
              <w:rPr>
                <w:rFonts w:asciiTheme="minorHAnsi" w:hAnsiTheme="minorHAnsi" w:cs="Arial"/>
                <w:sz w:val="20"/>
                <w:szCs w:val="20"/>
              </w:rPr>
              <w:t>233</w:t>
            </w:r>
          </w:p>
        </w:tc>
        <w:tc>
          <w:tcPr>
            <w:tcW w:w="3364" w:type="pct"/>
            <w:shd w:val="clear" w:color="auto" w:fill="auto"/>
            <w:vAlign w:val="center"/>
            <w:hideMark/>
          </w:tcPr>
          <w:p w:rsidR="00771E20" w:rsidRPr="00771E20" w:rsidRDefault="00771E20" w:rsidP="00771E20">
            <w:pPr>
              <w:jc w:val="left"/>
              <w:rPr>
                <w:rFonts w:asciiTheme="minorHAnsi" w:hAnsiTheme="minorHAnsi" w:cs="Arial"/>
                <w:sz w:val="20"/>
                <w:szCs w:val="20"/>
              </w:rPr>
            </w:pPr>
            <w:r w:rsidRPr="00771E20">
              <w:rPr>
                <w:rFonts w:asciiTheme="minorHAnsi" w:hAnsiTheme="minorHAnsi" w:cs="Arial"/>
                <w:sz w:val="20"/>
                <w:szCs w:val="20"/>
              </w:rPr>
              <w:t>SPOJOVACÍ POSTŘIK Z EMULZE DO 1,0KG/M2</w:t>
            </w:r>
          </w:p>
        </w:tc>
        <w:tc>
          <w:tcPr>
            <w:tcW w:w="570" w:type="pct"/>
            <w:shd w:val="clear" w:color="auto" w:fill="auto"/>
            <w:vAlign w:val="center"/>
            <w:hideMark/>
          </w:tcPr>
          <w:p w:rsidR="00771E20" w:rsidRPr="00771E20" w:rsidRDefault="00771E20" w:rsidP="00771E20">
            <w:pPr>
              <w:jc w:val="center"/>
              <w:rPr>
                <w:rFonts w:asciiTheme="minorHAnsi" w:hAnsiTheme="minorHAnsi" w:cs="Arial"/>
                <w:sz w:val="20"/>
                <w:szCs w:val="20"/>
              </w:rPr>
            </w:pPr>
            <w:r w:rsidRPr="00771E20">
              <w:rPr>
                <w:rFonts w:asciiTheme="minorHAnsi" w:hAnsiTheme="minorHAnsi" w:cs="Arial"/>
                <w:sz w:val="20"/>
                <w:szCs w:val="20"/>
              </w:rPr>
              <w:t xml:space="preserve">M2        </w:t>
            </w:r>
          </w:p>
        </w:tc>
        <w:tc>
          <w:tcPr>
            <w:tcW w:w="699" w:type="pct"/>
            <w:shd w:val="clear" w:color="auto" w:fill="auto"/>
            <w:noWrap/>
            <w:vAlign w:val="center"/>
          </w:tcPr>
          <w:p w:rsidR="00771E20" w:rsidRPr="00771E20" w:rsidRDefault="00771E20" w:rsidP="00771E20">
            <w:pPr>
              <w:jc w:val="right"/>
              <w:rPr>
                <w:rFonts w:asciiTheme="minorHAnsi" w:hAnsiTheme="minorHAnsi"/>
                <w:color w:val="000000"/>
                <w:sz w:val="20"/>
                <w:szCs w:val="20"/>
              </w:rPr>
            </w:pPr>
            <w:r w:rsidRPr="00771E20">
              <w:rPr>
                <w:rFonts w:asciiTheme="minorHAnsi" w:hAnsiTheme="minorHAnsi"/>
                <w:color w:val="000000"/>
                <w:sz w:val="20"/>
                <w:szCs w:val="20"/>
              </w:rPr>
              <w:t>18,00 Kč</w:t>
            </w:r>
          </w:p>
        </w:tc>
      </w:tr>
      <w:tr w:rsidR="00771E20" w:rsidRPr="00771E20" w:rsidTr="00771E20">
        <w:trPr>
          <w:trHeight w:val="227"/>
        </w:trPr>
        <w:tc>
          <w:tcPr>
            <w:tcW w:w="367" w:type="pct"/>
            <w:shd w:val="clear" w:color="auto" w:fill="auto"/>
            <w:vAlign w:val="center"/>
            <w:hideMark/>
          </w:tcPr>
          <w:p w:rsidR="00771E20" w:rsidRPr="00771E20" w:rsidRDefault="00771E20" w:rsidP="00771E20">
            <w:pPr>
              <w:jc w:val="center"/>
              <w:rPr>
                <w:rFonts w:asciiTheme="minorHAnsi" w:hAnsiTheme="minorHAnsi" w:cs="Arial"/>
                <w:sz w:val="20"/>
                <w:szCs w:val="20"/>
              </w:rPr>
            </w:pPr>
            <w:r w:rsidRPr="00771E20">
              <w:rPr>
                <w:rFonts w:asciiTheme="minorHAnsi" w:hAnsiTheme="minorHAnsi" w:cs="Arial"/>
                <w:sz w:val="20"/>
                <w:szCs w:val="20"/>
              </w:rPr>
              <w:t>234</w:t>
            </w:r>
          </w:p>
        </w:tc>
        <w:tc>
          <w:tcPr>
            <w:tcW w:w="3364" w:type="pct"/>
            <w:shd w:val="clear" w:color="auto" w:fill="auto"/>
            <w:vAlign w:val="center"/>
            <w:hideMark/>
          </w:tcPr>
          <w:p w:rsidR="00771E20" w:rsidRPr="00771E20" w:rsidRDefault="00771E20" w:rsidP="00771E20">
            <w:pPr>
              <w:jc w:val="left"/>
              <w:rPr>
                <w:rFonts w:asciiTheme="minorHAnsi" w:hAnsiTheme="minorHAnsi" w:cs="Arial"/>
                <w:sz w:val="20"/>
                <w:szCs w:val="20"/>
              </w:rPr>
            </w:pPr>
            <w:r w:rsidRPr="00771E20">
              <w:rPr>
                <w:rFonts w:asciiTheme="minorHAnsi" w:hAnsiTheme="minorHAnsi" w:cs="Arial"/>
                <w:sz w:val="20"/>
                <w:szCs w:val="20"/>
              </w:rPr>
              <w:t>SPOJOVACÍ POSTŘIK Z MODIFIK EMULZE DO 1,0KG/M2</w:t>
            </w:r>
          </w:p>
        </w:tc>
        <w:tc>
          <w:tcPr>
            <w:tcW w:w="570" w:type="pct"/>
            <w:shd w:val="clear" w:color="auto" w:fill="auto"/>
            <w:vAlign w:val="center"/>
            <w:hideMark/>
          </w:tcPr>
          <w:p w:rsidR="00771E20" w:rsidRPr="00771E20" w:rsidRDefault="00771E20" w:rsidP="00771E20">
            <w:pPr>
              <w:jc w:val="center"/>
              <w:rPr>
                <w:rFonts w:asciiTheme="minorHAnsi" w:hAnsiTheme="minorHAnsi" w:cs="Arial"/>
                <w:sz w:val="20"/>
                <w:szCs w:val="20"/>
              </w:rPr>
            </w:pPr>
            <w:r w:rsidRPr="00771E20">
              <w:rPr>
                <w:rFonts w:asciiTheme="minorHAnsi" w:hAnsiTheme="minorHAnsi" w:cs="Arial"/>
                <w:sz w:val="20"/>
                <w:szCs w:val="20"/>
              </w:rPr>
              <w:t xml:space="preserve">M2        </w:t>
            </w:r>
          </w:p>
        </w:tc>
        <w:tc>
          <w:tcPr>
            <w:tcW w:w="699" w:type="pct"/>
            <w:shd w:val="clear" w:color="auto" w:fill="auto"/>
            <w:noWrap/>
            <w:vAlign w:val="center"/>
          </w:tcPr>
          <w:p w:rsidR="00771E20" w:rsidRPr="00771E20" w:rsidRDefault="00771E20" w:rsidP="00771E20">
            <w:pPr>
              <w:jc w:val="right"/>
              <w:rPr>
                <w:rFonts w:asciiTheme="minorHAnsi" w:hAnsiTheme="minorHAnsi"/>
                <w:color w:val="000000"/>
                <w:sz w:val="20"/>
                <w:szCs w:val="20"/>
              </w:rPr>
            </w:pPr>
            <w:r w:rsidRPr="00771E20">
              <w:rPr>
                <w:rFonts w:asciiTheme="minorHAnsi" w:hAnsiTheme="minorHAnsi"/>
                <w:color w:val="000000"/>
                <w:sz w:val="20"/>
                <w:szCs w:val="20"/>
              </w:rPr>
              <w:t>21,00 Kč</w:t>
            </w:r>
          </w:p>
        </w:tc>
      </w:tr>
      <w:tr w:rsidR="00771E20" w:rsidRPr="00771E20" w:rsidTr="00771E20">
        <w:trPr>
          <w:trHeight w:val="227"/>
        </w:trPr>
        <w:tc>
          <w:tcPr>
            <w:tcW w:w="367" w:type="pct"/>
            <w:shd w:val="clear" w:color="auto" w:fill="auto"/>
            <w:vAlign w:val="center"/>
            <w:hideMark/>
          </w:tcPr>
          <w:p w:rsidR="00771E20" w:rsidRPr="00771E20" w:rsidRDefault="00771E20" w:rsidP="00771E20">
            <w:pPr>
              <w:jc w:val="center"/>
              <w:rPr>
                <w:rFonts w:asciiTheme="minorHAnsi" w:hAnsiTheme="minorHAnsi" w:cs="Arial"/>
                <w:sz w:val="20"/>
                <w:szCs w:val="20"/>
              </w:rPr>
            </w:pPr>
            <w:r w:rsidRPr="00771E20">
              <w:rPr>
                <w:rFonts w:asciiTheme="minorHAnsi" w:hAnsiTheme="minorHAnsi" w:cs="Arial"/>
                <w:sz w:val="20"/>
                <w:szCs w:val="20"/>
              </w:rPr>
              <w:t>235</w:t>
            </w:r>
          </w:p>
        </w:tc>
        <w:tc>
          <w:tcPr>
            <w:tcW w:w="3364" w:type="pct"/>
            <w:shd w:val="clear" w:color="auto" w:fill="auto"/>
            <w:vAlign w:val="center"/>
            <w:hideMark/>
          </w:tcPr>
          <w:p w:rsidR="00771E20" w:rsidRPr="00771E20" w:rsidRDefault="00771E20" w:rsidP="00771E20">
            <w:pPr>
              <w:jc w:val="left"/>
              <w:rPr>
                <w:rFonts w:asciiTheme="minorHAnsi" w:hAnsiTheme="minorHAnsi" w:cs="Arial"/>
                <w:sz w:val="20"/>
                <w:szCs w:val="20"/>
              </w:rPr>
            </w:pPr>
            <w:r w:rsidRPr="00771E20">
              <w:rPr>
                <w:rFonts w:asciiTheme="minorHAnsi" w:hAnsiTheme="minorHAnsi" w:cs="Arial"/>
                <w:sz w:val="20"/>
                <w:szCs w:val="20"/>
              </w:rPr>
              <w:t>MIKROKOBEREC JEDNOVRSTVÝ FRAKCE KAMENIVA 0/8</w:t>
            </w:r>
          </w:p>
        </w:tc>
        <w:tc>
          <w:tcPr>
            <w:tcW w:w="570" w:type="pct"/>
            <w:shd w:val="clear" w:color="auto" w:fill="auto"/>
            <w:vAlign w:val="center"/>
            <w:hideMark/>
          </w:tcPr>
          <w:p w:rsidR="00771E20" w:rsidRPr="00771E20" w:rsidRDefault="00771E20" w:rsidP="00771E20">
            <w:pPr>
              <w:jc w:val="center"/>
              <w:rPr>
                <w:rFonts w:asciiTheme="minorHAnsi" w:hAnsiTheme="minorHAnsi" w:cs="Arial"/>
                <w:sz w:val="20"/>
                <w:szCs w:val="20"/>
              </w:rPr>
            </w:pPr>
            <w:r w:rsidRPr="00771E20">
              <w:rPr>
                <w:rFonts w:asciiTheme="minorHAnsi" w:hAnsiTheme="minorHAnsi" w:cs="Arial"/>
                <w:sz w:val="20"/>
                <w:szCs w:val="20"/>
              </w:rPr>
              <w:t xml:space="preserve">M2        </w:t>
            </w:r>
          </w:p>
        </w:tc>
        <w:tc>
          <w:tcPr>
            <w:tcW w:w="699" w:type="pct"/>
            <w:shd w:val="clear" w:color="auto" w:fill="auto"/>
            <w:noWrap/>
            <w:vAlign w:val="center"/>
          </w:tcPr>
          <w:p w:rsidR="00771E20" w:rsidRPr="00771E20" w:rsidRDefault="00771E20" w:rsidP="00771E20">
            <w:pPr>
              <w:jc w:val="right"/>
              <w:rPr>
                <w:rFonts w:asciiTheme="minorHAnsi" w:hAnsiTheme="minorHAnsi"/>
                <w:color w:val="000000"/>
                <w:sz w:val="20"/>
                <w:szCs w:val="20"/>
              </w:rPr>
            </w:pPr>
            <w:r w:rsidRPr="00771E20">
              <w:rPr>
                <w:rFonts w:asciiTheme="minorHAnsi" w:hAnsiTheme="minorHAnsi"/>
                <w:color w:val="000000"/>
                <w:sz w:val="20"/>
                <w:szCs w:val="20"/>
              </w:rPr>
              <w:t>77,00 Kč</w:t>
            </w:r>
          </w:p>
        </w:tc>
      </w:tr>
      <w:tr w:rsidR="00771E20" w:rsidRPr="00771E20" w:rsidTr="00771E20">
        <w:trPr>
          <w:trHeight w:val="227"/>
        </w:trPr>
        <w:tc>
          <w:tcPr>
            <w:tcW w:w="367" w:type="pct"/>
            <w:shd w:val="clear" w:color="auto" w:fill="auto"/>
            <w:vAlign w:val="center"/>
            <w:hideMark/>
          </w:tcPr>
          <w:p w:rsidR="00771E20" w:rsidRPr="00771E20" w:rsidRDefault="00771E20" w:rsidP="00771E20">
            <w:pPr>
              <w:jc w:val="center"/>
              <w:rPr>
                <w:rFonts w:asciiTheme="minorHAnsi" w:hAnsiTheme="minorHAnsi" w:cs="Arial"/>
                <w:sz w:val="20"/>
                <w:szCs w:val="20"/>
              </w:rPr>
            </w:pPr>
            <w:r w:rsidRPr="00771E20">
              <w:rPr>
                <w:rFonts w:asciiTheme="minorHAnsi" w:hAnsiTheme="minorHAnsi" w:cs="Arial"/>
                <w:sz w:val="20"/>
                <w:szCs w:val="20"/>
              </w:rPr>
              <w:t>236</w:t>
            </w:r>
          </w:p>
        </w:tc>
        <w:tc>
          <w:tcPr>
            <w:tcW w:w="3364" w:type="pct"/>
            <w:shd w:val="clear" w:color="auto" w:fill="auto"/>
            <w:vAlign w:val="center"/>
            <w:hideMark/>
          </w:tcPr>
          <w:p w:rsidR="00771E20" w:rsidRPr="00771E20" w:rsidRDefault="00771E20" w:rsidP="00771E20">
            <w:pPr>
              <w:jc w:val="left"/>
              <w:rPr>
                <w:rFonts w:asciiTheme="minorHAnsi" w:hAnsiTheme="minorHAnsi" w:cs="Arial"/>
                <w:sz w:val="20"/>
                <w:szCs w:val="20"/>
              </w:rPr>
            </w:pPr>
            <w:r w:rsidRPr="00771E20">
              <w:rPr>
                <w:rFonts w:asciiTheme="minorHAnsi" w:hAnsiTheme="minorHAnsi" w:cs="Arial"/>
                <w:sz w:val="20"/>
                <w:szCs w:val="20"/>
              </w:rPr>
              <w:t>MIKROKOBEREC DVOUVRSTVÝ FRAKCE KAMENIVA 0/8 + 0/8</w:t>
            </w:r>
          </w:p>
        </w:tc>
        <w:tc>
          <w:tcPr>
            <w:tcW w:w="570" w:type="pct"/>
            <w:shd w:val="clear" w:color="auto" w:fill="auto"/>
            <w:vAlign w:val="center"/>
            <w:hideMark/>
          </w:tcPr>
          <w:p w:rsidR="00771E20" w:rsidRPr="00771E20" w:rsidRDefault="00771E20" w:rsidP="00771E20">
            <w:pPr>
              <w:jc w:val="center"/>
              <w:rPr>
                <w:rFonts w:asciiTheme="minorHAnsi" w:hAnsiTheme="minorHAnsi" w:cs="Arial"/>
                <w:sz w:val="20"/>
                <w:szCs w:val="20"/>
              </w:rPr>
            </w:pPr>
            <w:r w:rsidRPr="00771E20">
              <w:rPr>
                <w:rFonts w:asciiTheme="minorHAnsi" w:hAnsiTheme="minorHAnsi" w:cs="Arial"/>
                <w:sz w:val="20"/>
                <w:szCs w:val="20"/>
              </w:rPr>
              <w:t xml:space="preserve">M2        </w:t>
            </w:r>
          </w:p>
        </w:tc>
        <w:tc>
          <w:tcPr>
            <w:tcW w:w="699" w:type="pct"/>
            <w:shd w:val="clear" w:color="auto" w:fill="auto"/>
            <w:noWrap/>
            <w:vAlign w:val="center"/>
          </w:tcPr>
          <w:p w:rsidR="00771E20" w:rsidRPr="00771E20" w:rsidRDefault="00771E20" w:rsidP="00771E20">
            <w:pPr>
              <w:jc w:val="right"/>
              <w:rPr>
                <w:rFonts w:asciiTheme="minorHAnsi" w:hAnsiTheme="minorHAnsi"/>
                <w:color w:val="000000"/>
                <w:sz w:val="20"/>
                <w:szCs w:val="20"/>
              </w:rPr>
            </w:pPr>
            <w:r w:rsidRPr="00771E20">
              <w:rPr>
                <w:rFonts w:asciiTheme="minorHAnsi" w:hAnsiTheme="minorHAnsi"/>
                <w:color w:val="000000"/>
                <w:sz w:val="20"/>
                <w:szCs w:val="20"/>
              </w:rPr>
              <w:t>135,00 Kč</w:t>
            </w:r>
          </w:p>
        </w:tc>
      </w:tr>
      <w:tr w:rsidR="00771E20" w:rsidRPr="00771E20" w:rsidTr="00771E20">
        <w:trPr>
          <w:trHeight w:val="227"/>
        </w:trPr>
        <w:tc>
          <w:tcPr>
            <w:tcW w:w="367" w:type="pct"/>
            <w:shd w:val="clear" w:color="auto" w:fill="auto"/>
            <w:vAlign w:val="center"/>
            <w:hideMark/>
          </w:tcPr>
          <w:p w:rsidR="00771E20" w:rsidRPr="00771E20" w:rsidRDefault="00771E20" w:rsidP="00771E20">
            <w:pPr>
              <w:jc w:val="center"/>
              <w:rPr>
                <w:rFonts w:asciiTheme="minorHAnsi" w:hAnsiTheme="minorHAnsi" w:cs="Arial"/>
                <w:sz w:val="20"/>
                <w:szCs w:val="20"/>
              </w:rPr>
            </w:pPr>
            <w:r w:rsidRPr="00771E20">
              <w:rPr>
                <w:rFonts w:asciiTheme="minorHAnsi" w:hAnsiTheme="minorHAnsi" w:cs="Arial"/>
                <w:sz w:val="20"/>
                <w:szCs w:val="20"/>
              </w:rPr>
              <w:t>237</w:t>
            </w:r>
          </w:p>
        </w:tc>
        <w:tc>
          <w:tcPr>
            <w:tcW w:w="3364" w:type="pct"/>
            <w:shd w:val="clear" w:color="auto" w:fill="auto"/>
            <w:vAlign w:val="center"/>
            <w:hideMark/>
          </w:tcPr>
          <w:p w:rsidR="00771E20" w:rsidRPr="00771E20" w:rsidRDefault="00771E20" w:rsidP="00771E20">
            <w:pPr>
              <w:jc w:val="left"/>
              <w:rPr>
                <w:rFonts w:asciiTheme="minorHAnsi" w:hAnsiTheme="minorHAnsi" w:cs="Arial"/>
                <w:sz w:val="20"/>
                <w:szCs w:val="20"/>
              </w:rPr>
            </w:pPr>
            <w:r w:rsidRPr="00771E20">
              <w:rPr>
                <w:rFonts w:asciiTheme="minorHAnsi" w:hAnsiTheme="minorHAnsi" w:cs="Arial"/>
                <w:sz w:val="20"/>
                <w:szCs w:val="20"/>
              </w:rPr>
              <w:t>VOZOVKOVÉ VÝZTUŽNÉ VRSTVY Z TEXTILIE</w:t>
            </w:r>
            <w:r w:rsidRPr="00771E20">
              <w:rPr>
                <w:rFonts w:asciiTheme="minorHAnsi" w:hAnsiTheme="minorHAnsi" w:cs="Arial"/>
                <w:sz w:val="20"/>
                <w:szCs w:val="20"/>
              </w:rPr>
              <w:br/>
              <w:t>geotextílie 500 g/m2</w:t>
            </w:r>
          </w:p>
        </w:tc>
        <w:tc>
          <w:tcPr>
            <w:tcW w:w="570" w:type="pct"/>
            <w:shd w:val="clear" w:color="auto" w:fill="auto"/>
            <w:vAlign w:val="center"/>
            <w:hideMark/>
          </w:tcPr>
          <w:p w:rsidR="00771E20" w:rsidRPr="00771E20" w:rsidRDefault="00771E20" w:rsidP="00771E20">
            <w:pPr>
              <w:jc w:val="center"/>
              <w:rPr>
                <w:rFonts w:asciiTheme="minorHAnsi" w:hAnsiTheme="minorHAnsi" w:cs="Arial"/>
                <w:sz w:val="20"/>
                <w:szCs w:val="20"/>
              </w:rPr>
            </w:pPr>
            <w:r w:rsidRPr="00771E20">
              <w:rPr>
                <w:rFonts w:asciiTheme="minorHAnsi" w:hAnsiTheme="minorHAnsi" w:cs="Arial"/>
                <w:sz w:val="20"/>
                <w:szCs w:val="20"/>
              </w:rPr>
              <w:t xml:space="preserve">M2        </w:t>
            </w:r>
          </w:p>
        </w:tc>
        <w:tc>
          <w:tcPr>
            <w:tcW w:w="699" w:type="pct"/>
            <w:shd w:val="clear" w:color="auto" w:fill="auto"/>
            <w:noWrap/>
            <w:vAlign w:val="center"/>
          </w:tcPr>
          <w:p w:rsidR="00771E20" w:rsidRPr="00771E20" w:rsidRDefault="00771E20" w:rsidP="00771E20">
            <w:pPr>
              <w:jc w:val="right"/>
              <w:rPr>
                <w:rFonts w:asciiTheme="minorHAnsi" w:hAnsiTheme="minorHAnsi"/>
                <w:color w:val="000000"/>
                <w:sz w:val="20"/>
                <w:szCs w:val="20"/>
              </w:rPr>
            </w:pPr>
            <w:r w:rsidRPr="00771E20">
              <w:rPr>
                <w:rFonts w:asciiTheme="minorHAnsi" w:hAnsiTheme="minorHAnsi"/>
                <w:color w:val="000000"/>
                <w:sz w:val="20"/>
                <w:szCs w:val="20"/>
              </w:rPr>
              <w:t>89,00 Kč</w:t>
            </w:r>
          </w:p>
        </w:tc>
      </w:tr>
      <w:tr w:rsidR="00771E20" w:rsidRPr="00771E20" w:rsidTr="00771E20">
        <w:trPr>
          <w:trHeight w:val="227"/>
        </w:trPr>
        <w:tc>
          <w:tcPr>
            <w:tcW w:w="367" w:type="pct"/>
            <w:shd w:val="clear" w:color="auto" w:fill="auto"/>
            <w:vAlign w:val="center"/>
            <w:hideMark/>
          </w:tcPr>
          <w:p w:rsidR="00771E20" w:rsidRPr="00771E20" w:rsidRDefault="00771E20" w:rsidP="00771E20">
            <w:pPr>
              <w:jc w:val="center"/>
              <w:rPr>
                <w:rFonts w:asciiTheme="minorHAnsi" w:hAnsiTheme="minorHAnsi" w:cs="Arial"/>
                <w:sz w:val="20"/>
                <w:szCs w:val="20"/>
              </w:rPr>
            </w:pPr>
            <w:r w:rsidRPr="00771E20">
              <w:rPr>
                <w:rFonts w:asciiTheme="minorHAnsi" w:hAnsiTheme="minorHAnsi" w:cs="Arial"/>
                <w:sz w:val="20"/>
                <w:szCs w:val="20"/>
              </w:rPr>
              <w:t>238</w:t>
            </w:r>
          </w:p>
        </w:tc>
        <w:tc>
          <w:tcPr>
            <w:tcW w:w="3364" w:type="pct"/>
            <w:shd w:val="clear" w:color="auto" w:fill="auto"/>
            <w:vAlign w:val="center"/>
            <w:hideMark/>
          </w:tcPr>
          <w:p w:rsidR="00771E20" w:rsidRPr="00771E20" w:rsidRDefault="00771E20" w:rsidP="00771E20">
            <w:pPr>
              <w:jc w:val="left"/>
              <w:rPr>
                <w:rFonts w:asciiTheme="minorHAnsi" w:hAnsiTheme="minorHAnsi" w:cs="Arial"/>
                <w:sz w:val="20"/>
                <w:szCs w:val="20"/>
              </w:rPr>
            </w:pPr>
            <w:r w:rsidRPr="00771E20">
              <w:rPr>
                <w:rFonts w:asciiTheme="minorHAnsi" w:hAnsiTheme="minorHAnsi" w:cs="Arial"/>
                <w:sz w:val="20"/>
                <w:szCs w:val="20"/>
              </w:rPr>
              <w:t>VOZOVKOVÉ VÝZTUŽNÉ VRSTVY Z GEOMŘÍŽOVINY</w:t>
            </w:r>
            <w:r w:rsidRPr="00771E20">
              <w:rPr>
                <w:rFonts w:asciiTheme="minorHAnsi" w:hAnsiTheme="minorHAnsi" w:cs="Arial"/>
                <w:sz w:val="20"/>
                <w:szCs w:val="20"/>
              </w:rPr>
              <w:br/>
              <w:t>pevnost min. 50/50 kN/m</w:t>
            </w:r>
          </w:p>
        </w:tc>
        <w:tc>
          <w:tcPr>
            <w:tcW w:w="570" w:type="pct"/>
            <w:shd w:val="clear" w:color="auto" w:fill="auto"/>
            <w:vAlign w:val="center"/>
            <w:hideMark/>
          </w:tcPr>
          <w:p w:rsidR="00771E20" w:rsidRPr="00771E20" w:rsidRDefault="00771E20" w:rsidP="00771E20">
            <w:pPr>
              <w:jc w:val="center"/>
              <w:rPr>
                <w:rFonts w:asciiTheme="minorHAnsi" w:hAnsiTheme="minorHAnsi" w:cs="Arial"/>
                <w:sz w:val="20"/>
                <w:szCs w:val="20"/>
              </w:rPr>
            </w:pPr>
            <w:r w:rsidRPr="00771E20">
              <w:rPr>
                <w:rFonts w:asciiTheme="minorHAnsi" w:hAnsiTheme="minorHAnsi" w:cs="Arial"/>
                <w:sz w:val="20"/>
                <w:szCs w:val="20"/>
              </w:rPr>
              <w:t xml:space="preserve">M2        </w:t>
            </w:r>
          </w:p>
        </w:tc>
        <w:tc>
          <w:tcPr>
            <w:tcW w:w="699" w:type="pct"/>
            <w:shd w:val="clear" w:color="auto" w:fill="auto"/>
            <w:noWrap/>
            <w:vAlign w:val="center"/>
          </w:tcPr>
          <w:p w:rsidR="00771E20" w:rsidRPr="00771E20" w:rsidRDefault="00771E20" w:rsidP="00771E20">
            <w:pPr>
              <w:jc w:val="right"/>
              <w:rPr>
                <w:rFonts w:asciiTheme="minorHAnsi" w:hAnsiTheme="minorHAnsi"/>
                <w:color w:val="000000"/>
                <w:sz w:val="20"/>
                <w:szCs w:val="20"/>
              </w:rPr>
            </w:pPr>
            <w:r w:rsidRPr="00771E20">
              <w:rPr>
                <w:rFonts w:asciiTheme="minorHAnsi" w:hAnsiTheme="minorHAnsi"/>
                <w:color w:val="000000"/>
                <w:sz w:val="20"/>
                <w:szCs w:val="20"/>
              </w:rPr>
              <w:t>133,00 Kč</w:t>
            </w:r>
          </w:p>
        </w:tc>
      </w:tr>
      <w:tr w:rsidR="00771E20" w:rsidRPr="00771E20" w:rsidTr="00771E20">
        <w:trPr>
          <w:trHeight w:val="227"/>
        </w:trPr>
        <w:tc>
          <w:tcPr>
            <w:tcW w:w="367" w:type="pct"/>
            <w:shd w:val="clear" w:color="auto" w:fill="auto"/>
            <w:vAlign w:val="center"/>
            <w:hideMark/>
          </w:tcPr>
          <w:p w:rsidR="00771E20" w:rsidRPr="00771E20" w:rsidRDefault="00771E20" w:rsidP="00771E20">
            <w:pPr>
              <w:jc w:val="center"/>
              <w:rPr>
                <w:rFonts w:asciiTheme="minorHAnsi" w:hAnsiTheme="minorHAnsi" w:cs="Arial"/>
                <w:sz w:val="20"/>
                <w:szCs w:val="20"/>
              </w:rPr>
            </w:pPr>
            <w:r w:rsidRPr="00771E20">
              <w:rPr>
                <w:rFonts w:asciiTheme="minorHAnsi" w:hAnsiTheme="minorHAnsi" w:cs="Arial"/>
                <w:sz w:val="20"/>
                <w:szCs w:val="20"/>
              </w:rPr>
              <w:t>239</w:t>
            </w:r>
          </w:p>
        </w:tc>
        <w:tc>
          <w:tcPr>
            <w:tcW w:w="3364" w:type="pct"/>
            <w:shd w:val="clear" w:color="auto" w:fill="auto"/>
            <w:vAlign w:val="center"/>
            <w:hideMark/>
          </w:tcPr>
          <w:p w:rsidR="00771E20" w:rsidRPr="00771E20" w:rsidRDefault="00771E20" w:rsidP="00771E20">
            <w:pPr>
              <w:jc w:val="left"/>
              <w:rPr>
                <w:rFonts w:asciiTheme="minorHAnsi" w:hAnsiTheme="minorHAnsi" w:cs="Arial"/>
                <w:sz w:val="20"/>
                <w:szCs w:val="20"/>
              </w:rPr>
            </w:pPr>
            <w:r w:rsidRPr="00771E20">
              <w:rPr>
                <w:rFonts w:asciiTheme="minorHAnsi" w:hAnsiTheme="minorHAnsi" w:cs="Arial"/>
                <w:sz w:val="20"/>
                <w:szCs w:val="20"/>
              </w:rPr>
              <w:t>ASFALTOVÝ BETON PRO OBRUSNÉ VRSTVY ACO 11</w:t>
            </w:r>
            <w:r w:rsidRPr="00771E20">
              <w:rPr>
                <w:rFonts w:asciiTheme="minorHAnsi" w:hAnsiTheme="minorHAnsi" w:cs="Arial"/>
                <w:sz w:val="20"/>
                <w:szCs w:val="20"/>
              </w:rPr>
              <w:br/>
              <w:t>ACO 11 50/70</w:t>
            </w:r>
          </w:p>
        </w:tc>
        <w:tc>
          <w:tcPr>
            <w:tcW w:w="570" w:type="pct"/>
            <w:shd w:val="clear" w:color="auto" w:fill="auto"/>
            <w:vAlign w:val="center"/>
            <w:hideMark/>
          </w:tcPr>
          <w:p w:rsidR="00771E20" w:rsidRPr="00771E20" w:rsidRDefault="00771E20" w:rsidP="00771E20">
            <w:pPr>
              <w:jc w:val="center"/>
              <w:rPr>
                <w:rFonts w:asciiTheme="minorHAnsi" w:hAnsiTheme="minorHAnsi" w:cs="Arial"/>
                <w:sz w:val="20"/>
                <w:szCs w:val="20"/>
              </w:rPr>
            </w:pPr>
            <w:r w:rsidRPr="00771E20">
              <w:rPr>
                <w:rFonts w:asciiTheme="minorHAnsi" w:hAnsiTheme="minorHAnsi" w:cs="Arial"/>
                <w:sz w:val="20"/>
                <w:szCs w:val="20"/>
              </w:rPr>
              <w:t xml:space="preserve">M3        </w:t>
            </w:r>
          </w:p>
        </w:tc>
        <w:tc>
          <w:tcPr>
            <w:tcW w:w="699" w:type="pct"/>
            <w:shd w:val="clear" w:color="auto" w:fill="auto"/>
            <w:noWrap/>
            <w:vAlign w:val="center"/>
          </w:tcPr>
          <w:p w:rsidR="00771E20" w:rsidRPr="00771E20" w:rsidRDefault="00771E20" w:rsidP="00771E20">
            <w:pPr>
              <w:jc w:val="right"/>
              <w:rPr>
                <w:rFonts w:asciiTheme="minorHAnsi" w:hAnsiTheme="minorHAnsi"/>
                <w:color w:val="000000"/>
                <w:sz w:val="20"/>
                <w:szCs w:val="20"/>
              </w:rPr>
            </w:pPr>
            <w:r w:rsidRPr="00771E20">
              <w:rPr>
                <w:rFonts w:asciiTheme="minorHAnsi" w:hAnsiTheme="minorHAnsi"/>
                <w:color w:val="000000"/>
                <w:sz w:val="20"/>
                <w:szCs w:val="20"/>
              </w:rPr>
              <w:t>3 987,00 Kč</w:t>
            </w:r>
          </w:p>
        </w:tc>
      </w:tr>
      <w:tr w:rsidR="00771E20" w:rsidRPr="00771E20" w:rsidTr="00771E20">
        <w:trPr>
          <w:trHeight w:val="227"/>
        </w:trPr>
        <w:tc>
          <w:tcPr>
            <w:tcW w:w="367" w:type="pct"/>
            <w:shd w:val="clear" w:color="auto" w:fill="auto"/>
            <w:vAlign w:val="center"/>
            <w:hideMark/>
          </w:tcPr>
          <w:p w:rsidR="00771E20" w:rsidRPr="00771E20" w:rsidRDefault="00771E20" w:rsidP="00771E20">
            <w:pPr>
              <w:jc w:val="center"/>
              <w:rPr>
                <w:rFonts w:asciiTheme="minorHAnsi" w:hAnsiTheme="minorHAnsi" w:cs="Arial"/>
                <w:sz w:val="20"/>
                <w:szCs w:val="20"/>
              </w:rPr>
            </w:pPr>
            <w:r w:rsidRPr="00771E20">
              <w:rPr>
                <w:rFonts w:asciiTheme="minorHAnsi" w:hAnsiTheme="minorHAnsi" w:cs="Arial"/>
                <w:sz w:val="20"/>
                <w:szCs w:val="20"/>
              </w:rPr>
              <w:t>240</w:t>
            </w:r>
          </w:p>
        </w:tc>
        <w:tc>
          <w:tcPr>
            <w:tcW w:w="3364" w:type="pct"/>
            <w:shd w:val="clear" w:color="auto" w:fill="auto"/>
            <w:vAlign w:val="center"/>
            <w:hideMark/>
          </w:tcPr>
          <w:p w:rsidR="00771E20" w:rsidRPr="00771E20" w:rsidRDefault="00771E20" w:rsidP="00771E20">
            <w:pPr>
              <w:jc w:val="left"/>
              <w:rPr>
                <w:rFonts w:asciiTheme="minorHAnsi" w:hAnsiTheme="minorHAnsi" w:cs="Arial"/>
                <w:sz w:val="20"/>
                <w:szCs w:val="20"/>
              </w:rPr>
            </w:pPr>
            <w:r w:rsidRPr="00771E20">
              <w:rPr>
                <w:rFonts w:asciiTheme="minorHAnsi" w:hAnsiTheme="minorHAnsi" w:cs="Arial"/>
                <w:sz w:val="20"/>
                <w:szCs w:val="20"/>
              </w:rPr>
              <w:t>ASFALTOVÝ BETON PRO OBRUSNÉ VRSTVY ACO 11+, 11S</w:t>
            </w:r>
            <w:r w:rsidRPr="00771E20">
              <w:rPr>
                <w:rFonts w:asciiTheme="minorHAnsi" w:hAnsiTheme="minorHAnsi" w:cs="Arial"/>
                <w:sz w:val="20"/>
                <w:szCs w:val="20"/>
              </w:rPr>
              <w:br/>
              <w:t>ACO 11+ 50/70</w:t>
            </w:r>
          </w:p>
        </w:tc>
        <w:tc>
          <w:tcPr>
            <w:tcW w:w="570" w:type="pct"/>
            <w:shd w:val="clear" w:color="auto" w:fill="auto"/>
            <w:vAlign w:val="center"/>
            <w:hideMark/>
          </w:tcPr>
          <w:p w:rsidR="00771E20" w:rsidRPr="00771E20" w:rsidRDefault="00771E20" w:rsidP="00771E20">
            <w:pPr>
              <w:jc w:val="center"/>
              <w:rPr>
                <w:rFonts w:asciiTheme="minorHAnsi" w:hAnsiTheme="minorHAnsi" w:cs="Arial"/>
                <w:sz w:val="20"/>
                <w:szCs w:val="20"/>
              </w:rPr>
            </w:pPr>
            <w:r w:rsidRPr="00771E20">
              <w:rPr>
                <w:rFonts w:asciiTheme="minorHAnsi" w:hAnsiTheme="minorHAnsi" w:cs="Arial"/>
                <w:sz w:val="20"/>
                <w:szCs w:val="20"/>
              </w:rPr>
              <w:t xml:space="preserve">M3        </w:t>
            </w:r>
          </w:p>
        </w:tc>
        <w:tc>
          <w:tcPr>
            <w:tcW w:w="699" w:type="pct"/>
            <w:shd w:val="clear" w:color="auto" w:fill="auto"/>
            <w:noWrap/>
            <w:vAlign w:val="center"/>
          </w:tcPr>
          <w:p w:rsidR="00771E20" w:rsidRPr="00771E20" w:rsidRDefault="00771E20" w:rsidP="00771E20">
            <w:pPr>
              <w:jc w:val="right"/>
              <w:rPr>
                <w:rFonts w:asciiTheme="minorHAnsi" w:hAnsiTheme="minorHAnsi"/>
                <w:color w:val="000000"/>
                <w:sz w:val="20"/>
                <w:szCs w:val="20"/>
              </w:rPr>
            </w:pPr>
            <w:r w:rsidRPr="00771E20">
              <w:rPr>
                <w:rFonts w:asciiTheme="minorHAnsi" w:hAnsiTheme="minorHAnsi"/>
                <w:color w:val="000000"/>
                <w:sz w:val="20"/>
                <w:szCs w:val="20"/>
              </w:rPr>
              <w:t>3 896,00 Kč</w:t>
            </w:r>
          </w:p>
        </w:tc>
      </w:tr>
      <w:tr w:rsidR="00771E20" w:rsidRPr="00771E20" w:rsidTr="00771E20">
        <w:trPr>
          <w:trHeight w:val="227"/>
        </w:trPr>
        <w:tc>
          <w:tcPr>
            <w:tcW w:w="367" w:type="pct"/>
            <w:shd w:val="clear" w:color="auto" w:fill="auto"/>
            <w:vAlign w:val="center"/>
            <w:hideMark/>
          </w:tcPr>
          <w:p w:rsidR="00771E20" w:rsidRPr="00771E20" w:rsidRDefault="00771E20" w:rsidP="00771E20">
            <w:pPr>
              <w:jc w:val="center"/>
              <w:rPr>
                <w:rFonts w:asciiTheme="minorHAnsi" w:hAnsiTheme="minorHAnsi" w:cs="Arial"/>
                <w:sz w:val="20"/>
                <w:szCs w:val="20"/>
              </w:rPr>
            </w:pPr>
            <w:r w:rsidRPr="00771E20">
              <w:rPr>
                <w:rFonts w:asciiTheme="minorHAnsi" w:hAnsiTheme="minorHAnsi" w:cs="Arial"/>
                <w:sz w:val="20"/>
                <w:szCs w:val="20"/>
              </w:rPr>
              <w:t>241</w:t>
            </w:r>
          </w:p>
        </w:tc>
        <w:tc>
          <w:tcPr>
            <w:tcW w:w="3364" w:type="pct"/>
            <w:shd w:val="clear" w:color="auto" w:fill="auto"/>
            <w:vAlign w:val="center"/>
            <w:hideMark/>
          </w:tcPr>
          <w:p w:rsidR="00771E20" w:rsidRPr="00771E20" w:rsidRDefault="00771E20" w:rsidP="00771E20">
            <w:pPr>
              <w:jc w:val="left"/>
              <w:rPr>
                <w:rFonts w:asciiTheme="minorHAnsi" w:hAnsiTheme="minorHAnsi" w:cs="Arial"/>
                <w:sz w:val="20"/>
                <w:szCs w:val="20"/>
              </w:rPr>
            </w:pPr>
            <w:r w:rsidRPr="00771E20">
              <w:rPr>
                <w:rFonts w:asciiTheme="minorHAnsi" w:hAnsiTheme="minorHAnsi" w:cs="Arial"/>
                <w:sz w:val="20"/>
                <w:szCs w:val="20"/>
              </w:rPr>
              <w:t>ASFALTOVÝ BETON PRO OBRUSNÉ VRSTVY ACO 11 TL. 40MM</w:t>
            </w:r>
            <w:r w:rsidRPr="00771E20">
              <w:rPr>
                <w:rFonts w:asciiTheme="minorHAnsi" w:hAnsiTheme="minorHAnsi" w:cs="Arial"/>
                <w:sz w:val="20"/>
                <w:szCs w:val="20"/>
              </w:rPr>
              <w:br/>
              <w:t>ACO 11+ 50/70</w:t>
            </w:r>
          </w:p>
        </w:tc>
        <w:tc>
          <w:tcPr>
            <w:tcW w:w="570" w:type="pct"/>
            <w:shd w:val="clear" w:color="auto" w:fill="auto"/>
            <w:vAlign w:val="center"/>
            <w:hideMark/>
          </w:tcPr>
          <w:p w:rsidR="00771E20" w:rsidRPr="00771E20" w:rsidRDefault="00771E20" w:rsidP="00771E20">
            <w:pPr>
              <w:jc w:val="center"/>
              <w:rPr>
                <w:rFonts w:asciiTheme="minorHAnsi" w:hAnsiTheme="minorHAnsi" w:cs="Arial"/>
                <w:sz w:val="20"/>
                <w:szCs w:val="20"/>
              </w:rPr>
            </w:pPr>
            <w:r w:rsidRPr="00771E20">
              <w:rPr>
                <w:rFonts w:asciiTheme="minorHAnsi" w:hAnsiTheme="minorHAnsi" w:cs="Arial"/>
                <w:sz w:val="20"/>
                <w:szCs w:val="20"/>
              </w:rPr>
              <w:t xml:space="preserve">M2        </w:t>
            </w:r>
          </w:p>
        </w:tc>
        <w:tc>
          <w:tcPr>
            <w:tcW w:w="699" w:type="pct"/>
            <w:shd w:val="clear" w:color="auto" w:fill="auto"/>
            <w:noWrap/>
            <w:vAlign w:val="center"/>
          </w:tcPr>
          <w:p w:rsidR="00771E20" w:rsidRPr="00771E20" w:rsidRDefault="00771E20" w:rsidP="00771E20">
            <w:pPr>
              <w:jc w:val="right"/>
              <w:rPr>
                <w:rFonts w:asciiTheme="minorHAnsi" w:hAnsiTheme="minorHAnsi"/>
                <w:color w:val="000000"/>
                <w:sz w:val="20"/>
                <w:szCs w:val="20"/>
              </w:rPr>
            </w:pPr>
            <w:r w:rsidRPr="00771E20">
              <w:rPr>
                <w:rFonts w:asciiTheme="minorHAnsi" w:hAnsiTheme="minorHAnsi"/>
                <w:color w:val="000000"/>
                <w:sz w:val="20"/>
                <w:szCs w:val="20"/>
              </w:rPr>
              <w:t>193,00 Kč</w:t>
            </w:r>
          </w:p>
        </w:tc>
      </w:tr>
      <w:tr w:rsidR="00771E20" w:rsidRPr="00771E20" w:rsidTr="00771E20">
        <w:trPr>
          <w:trHeight w:val="227"/>
        </w:trPr>
        <w:tc>
          <w:tcPr>
            <w:tcW w:w="367" w:type="pct"/>
            <w:shd w:val="clear" w:color="auto" w:fill="auto"/>
            <w:vAlign w:val="center"/>
            <w:hideMark/>
          </w:tcPr>
          <w:p w:rsidR="00771E20" w:rsidRPr="00771E20" w:rsidRDefault="00771E20" w:rsidP="00771E20">
            <w:pPr>
              <w:jc w:val="center"/>
              <w:rPr>
                <w:rFonts w:asciiTheme="minorHAnsi" w:hAnsiTheme="minorHAnsi" w:cs="Arial"/>
                <w:sz w:val="20"/>
                <w:szCs w:val="20"/>
              </w:rPr>
            </w:pPr>
            <w:r w:rsidRPr="00771E20">
              <w:rPr>
                <w:rFonts w:asciiTheme="minorHAnsi" w:hAnsiTheme="minorHAnsi" w:cs="Arial"/>
                <w:sz w:val="20"/>
                <w:szCs w:val="20"/>
              </w:rPr>
              <w:t>242</w:t>
            </w:r>
          </w:p>
        </w:tc>
        <w:tc>
          <w:tcPr>
            <w:tcW w:w="3364" w:type="pct"/>
            <w:shd w:val="clear" w:color="auto" w:fill="auto"/>
            <w:vAlign w:val="center"/>
            <w:hideMark/>
          </w:tcPr>
          <w:p w:rsidR="00771E20" w:rsidRPr="00771E20" w:rsidRDefault="00771E20" w:rsidP="00771E20">
            <w:pPr>
              <w:jc w:val="left"/>
              <w:rPr>
                <w:rFonts w:asciiTheme="minorHAnsi" w:hAnsiTheme="minorHAnsi" w:cs="Arial"/>
                <w:sz w:val="20"/>
                <w:szCs w:val="20"/>
              </w:rPr>
            </w:pPr>
            <w:r w:rsidRPr="00771E20">
              <w:rPr>
                <w:rFonts w:asciiTheme="minorHAnsi" w:hAnsiTheme="minorHAnsi" w:cs="Arial"/>
                <w:sz w:val="20"/>
                <w:szCs w:val="20"/>
              </w:rPr>
              <w:t>ASFALTOVÝ BETON PRO OBRUSNÉ VRSTVY ACO 11+, 11S TL. 40MM</w:t>
            </w:r>
            <w:r w:rsidRPr="00771E20">
              <w:rPr>
                <w:rFonts w:asciiTheme="minorHAnsi" w:hAnsiTheme="minorHAnsi" w:cs="Arial"/>
                <w:sz w:val="20"/>
                <w:szCs w:val="20"/>
              </w:rPr>
              <w:br/>
              <w:t>ACO 11+ 50/70</w:t>
            </w:r>
          </w:p>
        </w:tc>
        <w:tc>
          <w:tcPr>
            <w:tcW w:w="570" w:type="pct"/>
            <w:shd w:val="clear" w:color="auto" w:fill="auto"/>
            <w:vAlign w:val="center"/>
            <w:hideMark/>
          </w:tcPr>
          <w:p w:rsidR="00771E20" w:rsidRPr="00771E20" w:rsidRDefault="00771E20" w:rsidP="00771E20">
            <w:pPr>
              <w:jc w:val="center"/>
              <w:rPr>
                <w:rFonts w:asciiTheme="minorHAnsi" w:hAnsiTheme="minorHAnsi" w:cs="Arial"/>
                <w:sz w:val="20"/>
                <w:szCs w:val="20"/>
              </w:rPr>
            </w:pPr>
            <w:r w:rsidRPr="00771E20">
              <w:rPr>
                <w:rFonts w:asciiTheme="minorHAnsi" w:hAnsiTheme="minorHAnsi" w:cs="Arial"/>
                <w:sz w:val="20"/>
                <w:szCs w:val="20"/>
              </w:rPr>
              <w:t xml:space="preserve">M2        </w:t>
            </w:r>
          </w:p>
        </w:tc>
        <w:tc>
          <w:tcPr>
            <w:tcW w:w="699" w:type="pct"/>
            <w:shd w:val="clear" w:color="auto" w:fill="auto"/>
            <w:noWrap/>
            <w:vAlign w:val="center"/>
          </w:tcPr>
          <w:p w:rsidR="00771E20" w:rsidRPr="00771E20" w:rsidRDefault="00771E20" w:rsidP="00771E20">
            <w:pPr>
              <w:jc w:val="right"/>
              <w:rPr>
                <w:rFonts w:asciiTheme="minorHAnsi" w:hAnsiTheme="minorHAnsi"/>
                <w:color w:val="000000"/>
                <w:sz w:val="20"/>
                <w:szCs w:val="20"/>
              </w:rPr>
            </w:pPr>
            <w:r w:rsidRPr="00771E20">
              <w:rPr>
                <w:rFonts w:asciiTheme="minorHAnsi" w:hAnsiTheme="minorHAnsi"/>
                <w:color w:val="000000"/>
                <w:sz w:val="20"/>
                <w:szCs w:val="20"/>
              </w:rPr>
              <w:t>200,00 Kč</w:t>
            </w:r>
          </w:p>
        </w:tc>
      </w:tr>
      <w:tr w:rsidR="00771E20" w:rsidRPr="00771E20" w:rsidTr="00771E20">
        <w:trPr>
          <w:trHeight w:val="227"/>
        </w:trPr>
        <w:tc>
          <w:tcPr>
            <w:tcW w:w="367" w:type="pct"/>
            <w:shd w:val="clear" w:color="auto" w:fill="auto"/>
            <w:vAlign w:val="center"/>
            <w:hideMark/>
          </w:tcPr>
          <w:p w:rsidR="00771E20" w:rsidRPr="00771E20" w:rsidRDefault="00771E20" w:rsidP="00771E20">
            <w:pPr>
              <w:jc w:val="center"/>
              <w:rPr>
                <w:rFonts w:asciiTheme="minorHAnsi" w:hAnsiTheme="minorHAnsi" w:cs="Arial"/>
                <w:sz w:val="20"/>
                <w:szCs w:val="20"/>
              </w:rPr>
            </w:pPr>
            <w:r w:rsidRPr="00771E20">
              <w:rPr>
                <w:rFonts w:asciiTheme="minorHAnsi" w:hAnsiTheme="minorHAnsi" w:cs="Arial"/>
                <w:sz w:val="20"/>
                <w:szCs w:val="20"/>
              </w:rPr>
              <w:t>243</w:t>
            </w:r>
          </w:p>
        </w:tc>
        <w:tc>
          <w:tcPr>
            <w:tcW w:w="3364" w:type="pct"/>
            <w:shd w:val="clear" w:color="auto" w:fill="auto"/>
            <w:vAlign w:val="center"/>
            <w:hideMark/>
          </w:tcPr>
          <w:p w:rsidR="00771E20" w:rsidRPr="00771E20" w:rsidRDefault="00771E20" w:rsidP="00771E20">
            <w:pPr>
              <w:jc w:val="left"/>
              <w:rPr>
                <w:rFonts w:asciiTheme="minorHAnsi" w:hAnsiTheme="minorHAnsi" w:cs="Arial"/>
                <w:sz w:val="20"/>
                <w:szCs w:val="20"/>
              </w:rPr>
            </w:pPr>
            <w:r w:rsidRPr="00771E20">
              <w:rPr>
                <w:rFonts w:asciiTheme="minorHAnsi" w:hAnsiTheme="minorHAnsi" w:cs="Arial"/>
                <w:sz w:val="20"/>
                <w:szCs w:val="20"/>
              </w:rPr>
              <w:t>ASFALTOVÝ BETON PRO OBRUSNÉ VRSTVY ACO 11+, 11S TL. 50MM</w:t>
            </w:r>
            <w:r w:rsidRPr="00771E20">
              <w:rPr>
                <w:rFonts w:asciiTheme="minorHAnsi" w:hAnsiTheme="minorHAnsi" w:cs="Arial"/>
                <w:sz w:val="20"/>
                <w:szCs w:val="20"/>
              </w:rPr>
              <w:br/>
              <w:t>ACO 11+ 50/70</w:t>
            </w:r>
          </w:p>
        </w:tc>
        <w:tc>
          <w:tcPr>
            <w:tcW w:w="570" w:type="pct"/>
            <w:shd w:val="clear" w:color="auto" w:fill="auto"/>
            <w:vAlign w:val="center"/>
            <w:hideMark/>
          </w:tcPr>
          <w:p w:rsidR="00771E20" w:rsidRPr="00771E20" w:rsidRDefault="00771E20" w:rsidP="00771E20">
            <w:pPr>
              <w:jc w:val="center"/>
              <w:rPr>
                <w:rFonts w:asciiTheme="minorHAnsi" w:hAnsiTheme="minorHAnsi" w:cs="Arial"/>
                <w:sz w:val="20"/>
                <w:szCs w:val="20"/>
              </w:rPr>
            </w:pPr>
            <w:r w:rsidRPr="00771E20">
              <w:rPr>
                <w:rFonts w:asciiTheme="minorHAnsi" w:hAnsiTheme="minorHAnsi" w:cs="Arial"/>
                <w:sz w:val="20"/>
                <w:szCs w:val="20"/>
              </w:rPr>
              <w:t xml:space="preserve">M2        </w:t>
            </w:r>
          </w:p>
        </w:tc>
        <w:tc>
          <w:tcPr>
            <w:tcW w:w="699" w:type="pct"/>
            <w:shd w:val="clear" w:color="auto" w:fill="auto"/>
            <w:noWrap/>
            <w:vAlign w:val="center"/>
          </w:tcPr>
          <w:p w:rsidR="00771E20" w:rsidRPr="00771E20" w:rsidRDefault="00771E20" w:rsidP="00771E20">
            <w:pPr>
              <w:jc w:val="right"/>
              <w:rPr>
                <w:rFonts w:asciiTheme="minorHAnsi" w:hAnsiTheme="minorHAnsi"/>
                <w:color w:val="000000"/>
                <w:sz w:val="20"/>
                <w:szCs w:val="20"/>
              </w:rPr>
            </w:pPr>
            <w:r w:rsidRPr="00771E20">
              <w:rPr>
                <w:rFonts w:asciiTheme="minorHAnsi" w:hAnsiTheme="minorHAnsi"/>
                <w:color w:val="000000"/>
                <w:sz w:val="20"/>
                <w:szCs w:val="20"/>
              </w:rPr>
              <w:t>245,00 Kč</w:t>
            </w:r>
          </w:p>
        </w:tc>
      </w:tr>
      <w:tr w:rsidR="00771E20" w:rsidRPr="00771E20" w:rsidTr="00771E20">
        <w:trPr>
          <w:trHeight w:val="227"/>
        </w:trPr>
        <w:tc>
          <w:tcPr>
            <w:tcW w:w="367" w:type="pct"/>
            <w:shd w:val="clear" w:color="auto" w:fill="auto"/>
            <w:vAlign w:val="center"/>
            <w:hideMark/>
          </w:tcPr>
          <w:p w:rsidR="00771E20" w:rsidRPr="00771E20" w:rsidRDefault="00771E20" w:rsidP="00771E20">
            <w:pPr>
              <w:jc w:val="center"/>
              <w:rPr>
                <w:rFonts w:asciiTheme="minorHAnsi" w:hAnsiTheme="minorHAnsi" w:cs="Arial"/>
                <w:sz w:val="20"/>
                <w:szCs w:val="20"/>
              </w:rPr>
            </w:pPr>
            <w:r w:rsidRPr="00771E20">
              <w:rPr>
                <w:rFonts w:asciiTheme="minorHAnsi" w:hAnsiTheme="minorHAnsi" w:cs="Arial"/>
                <w:sz w:val="20"/>
                <w:szCs w:val="20"/>
              </w:rPr>
              <w:t>244</w:t>
            </w:r>
          </w:p>
        </w:tc>
        <w:tc>
          <w:tcPr>
            <w:tcW w:w="3364" w:type="pct"/>
            <w:shd w:val="clear" w:color="auto" w:fill="auto"/>
            <w:vAlign w:val="center"/>
            <w:hideMark/>
          </w:tcPr>
          <w:p w:rsidR="00771E20" w:rsidRPr="00771E20" w:rsidRDefault="00771E20" w:rsidP="00771E20">
            <w:pPr>
              <w:jc w:val="left"/>
              <w:rPr>
                <w:rFonts w:asciiTheme="minorHAnsi" w:hAnsiTheme="minorHAnsi" w:cs="Arial"/>
                <w:sz w:val="20"/>
                <w:szCs w:val="20"/>
              </w:rPr>
            </w:pPr>
            <w:r w:rsidRPr="00771E20">
              <w:rPr>
                <w:rFonts w:asciiTheme="minorHAnsi" w:hAnsiTheme="minorHAnsi" w:cs="Arial"/>
                <w:sz w:val="20"/>
                <w:szCs w:val="20"/>
              </w:rPr>
              <w:t>ASFALTOVÝ BETON PRO OBRUSNÉ VRSTVY MODIFIK ACO 11+, 11S</w:t>
            </w:r>
          </w:p>
        </w:tc>
        <w:tc>
          <w:tcPr>
            <w:tcW w:w="570" w:type="pct"/>
            <w:shd w:val="clear" w:color="auto" w:fill="auto"/>
            <w:vAlign w:val="center"/>
            <w:hideMark/>
          </w:tcPr>
          <w:p w:rsidR="00771E20" w:rsidRPr="00771E20" w:rsidRDefault="00771E20" w:rsidP="00771E20">
            <w:pPr>
              <w:jc w:val="center"/>
              <w:rPr>
                <w:rFonts w:asciiTheme="minorHAnsi" w:hAnsiTheme="minorHAnsi" w:cs="Arial"/>
                <w:sz w:val="20"/>
                <w:szCs w:val="20"/>
              </w:rPr>
            </w:pPr>
            <w:r w:rsidRPr="00771E20">
              <w:rPr>
                <w:rFonts w:asciiTheme="minorHAnsi" w:hAnsiTheme="minorHAnsi" w:cs="Arial"/>
                <w:sz w:val="20"/>
                <w:szCs w:val="20"/>
              </w:rPr>
              <w:t xml:space="preserve">M3        </w:t>
            </w:r>
          </w:p>
        </w:tc>
        <w:tc>
          <w:tcPr>
            <w:tcW w:w="699" w:type="pct"/>
            <w:shd w:val="clear" w:color="auto" w:fill="auto"/>
            <w:noWrap/>
            <w:vAlign w:val="center"/>
          </w:tcPr>
          <w:p w:rsidR="00771E20" w:rsidRPr="00771E20" w:rsidRDefault="00771E20" w:rsidP="00771E20">
            <w:pPr>
              <w:jc w:val="right"/>
              <w:rPr>
                <w:rFonts w:asciiTheme="minorHAnsi" w:hAnsiTheme="minorHAnsi"/>
                <w:color w:val="000000"/>
                <w:sz w:val="20"/>
                <w:szCs w:val="20"/>
              </w:rPr>
            </w:pPr>
            <w:r w:rsidRPr="00771E20">
              <w:rPr>
                <w:rFonts w:asciiTheme="minorHAnsi" w:hAnsiTheme="minorHAnsi"/>
                <w:color w:val="000000"/>
                <w:sz w:val="20"/>
                <w:szCs w:val="20"/>
              </w:rPr>
              <w:t>4 628,00 Kč</w:t>
            </w:r>
          </w:p>
        </w:tc>
      </w:tr>
      <w:tr w:rsidR="00771E20" w:rsidRPr="00771E20" w:rsidTr="00771E20">
        <w:trPr>
          <w:trHeight w:val="227"/>
        </w:trPr>
        <w:tc>
          <w:tcPr>
            <w:tcW w:w="367" w:type="pct"/>
            <w:shd w:val="clear" w:color="auto" w:fill="auto"/>
            <w:vAlign w:val="center"/>
            <w:hideMark/>
          </w:tcPr>
          <w:p w:rsidR="00771E20" w:rsidRPr="00771E20" w:rsidRDefault="00771E20" w:rsidP="00771E20">
            <w:pPr>
              <w:jc w:val="center"/>
              <w:rPr>
                <w:rFonts w:asciiTheme="minorHAnsi" w:hAnsiTheme="minorHAnsi" w:cs="Arial"/>
                <w:sz w:val="20"/>
                <w:szCs w:val="20"/>
              </w:rPr>
            </w:pPr>
            <w:r w:rsidRPr="00771E20">
              <w:rPr>
                <w:rFonts w:asciiTheme="minorHAnsi" w:hAnsiTheme="minorHAnsi" w:cs="Arial"/>
                <w:sz w:val="20"/>
                <w:szCs w:val="20"/>
              </w:rPr>
              <w:t>245</w:t>
            </w:r>
          </w:p>
        </w:tc>
        <w:tc>
          <w:tcPr>
            <w:tcW w:w="3364" w:type="pct"/>
            <w:shd w:val="clear" w:color="auto" w:fill="auto"/>
            <w:vAlign w:val="center"/>
            <w:hideMark/>
          </w:tcPr>
          <w:p w:rsidR="00771E20" w:rsidRPr="00771E20" w:rsidRDefault="00771E20" w:rsidP="00771E20">
            <w:pPr>
              <w:jc w:val="left"/>
              <w:rPr>
                <w:rFonts w:asciiTheme="minorHAnsi" w:hAnsiTheme="minorHAnsi" w:cs="Arial"/>
                <w:sz w:val="20"/>
                <w:szCs w:val="20"/>
              </w:rPr>
            </w:pPr>
            <w:r w:rsidRPr="00771E20">
              <w:rPr>
                <w:rFonts w:asciiTheme="minorHAnsi" w:hAnsiTheme="minorHAnsi" w:cs="Arial"/>
                <w:sz w:val="20"/>
                <w:szCs w:val="20"/>
              </w:rPr>
              <w:t>ASFALTOVÝ BETON PRO LOŽNÍ VRSTVY ACL 16</w:t>
            </w:r>
          </w:p>
        </w:tc>
        <w:tc>
          <w:tcPr>
            <w:tcW w:w="570" w:type="pct"/>
            <w:shd w:val="clear" w:color="auto" w:fill="auto"/>
            <w:vAlign w:val="center"/>
            <w:hideMark/>
          </w:tcPr>
          <w:p w:rsidR="00771E20" w:rsidRPr="00771E20" w:rsidRDefault="00771E20" w:rsidP="00771E20">
            <w:pPr>
              <w:jc w:val="center"/>
              <w:rPr>
                <w:rFonts w:asciiTheme="minorHAnsi" w:hAnsiTheme="minorHAnsi" w:cs="Arial"/>
                <w:sz w:val="20"/>
                <w:szCs w:val="20"/>
              </w:rPr>
            </w:pPr>
            <w:r w:rsidRPr="00771E20">
              <w:rPr>
                <w:rFonts w:asciiTheme="minorHAnsi" w:hAnsiTheme="minorHAnsi" w:cs="Arial"/>
                <w:sz w:val="20"/>
                <w:szCs w:val="20"/>
              </w:rPr>
              <w:t xml:space="preserve">M3        </w:t>
            </w:r>
          </w:p>
        </w:tc>
        <w:tc>
          <w:tcPr>
            <w:tcW w:w="699" w:type="pct"/>
            <w:shd w:val="clear" w:color="auto" w:fill="auto"/>
            <w:noWrap/>
            <w:vAlign w:val="center"/>
          </w:tcPr>
          <w:p w:rsidR="00771E20" w:rsidRPr="00771E20" w:rsidRDefault="00771E20" w:rsidP="00771E20">
            <w:pPr>
              <w:jc w:val="right"/>
              <w:rPr>
                <w:rFonts w:asciiTheme="minorHAnsi" w:hAnsiTheme="minorHAnsi"/>
                <w:color w:val="000000"/>
                <w:sz w:val="20"/>
                <w:szCs w:val="20"/>
              </w:rPr>
            </w:pPr>
            <w:r w:rsidRPr="00771E20">
              <w:rPr>
                <w:rFonts w:asciiTheme="minorHAnsi" w:hAnsiTheme="minorHAnsi"/>
                <w:color w:val="000000"/>
                <w:sz w:val="20"/>
                <w:szCs w:val="20"/>
              </w:rPr>
              <w:t>4 290,00 Kč</w:t>
            </w:r>
          </w:p>
        </w:tc>
      </w:tr>
      <w:tr w:rsidR="00771E20" w:rsidRPr="00771E20" w:rsidTr="00771E20">
        <w:trPr>
          <w:trHeight w:val="227"/>
        </w:trPr>
        <w:tc>
          <w:tcPr>
            <w:tcW w:w="367" w:type="pct"/>
            <w:shd w:val="clear" w:color="auto" w:fill="auto"/>
            <w:vAlign w:val="center"/>
            <w:hideMark/>
          </w:tcPr>
          <w:p w:rsidR="00771E20" w:rsidRPr="00771E20" w:rsidRDefault="00771E20" w:rsidP="00771E20">
            <w:pPr>
              <w:jc w:val="center"/>
              <w:rPr>
                <w:rFonts w:asciiTheme="minorHAnsi" w:hAnsiTheme="minorHAnsi" w:cs="Arial"/>
                <w:sz w:val="20"/>
                <w:szCs w:val="20"/>
              </w:rPr>
            </w:pPr>
            <w:r w:rsidRPr="00771E20">
              <w:rPr>
                <w:rFonts w:asciiTheme="minorHAnsi" w:hAnsiTheme="minorHAnsi" w:cs="Arial"/>
                <w:sz w:val="20"/>
                <w:szCs w:val="20"/>
              </w:rPr>
              <w:t>246</w:t>
            </w:r>
          </w:p>
        </w:tc>
        <w:tc>
          <w:tcPr>
            <w:tcW w:w="3364" w:type="pct"/>
            <w:shd w:val="clear" w:color="auto" w:fill="auto"/>
            <w:vAlign w:val="center"/>
            <w:hideMark/>
          </w:tcPr>
          <w:p w:rsidR="00771E20" w:rsidRPr="00771E20" w:rsidRDefault="00771E20" w:rsidP="00771E20">
            <w:pPr>
              <w:jc w:val="left"/>
              <w:rPr>
                <w:rFonts w:asciiTheme="minorHAnsi" w:hAnsiTheme="minorHAnsi" w:cs="Arial"/>
                <w:sz w:val="20"/>
                <w:szCs w:val="20"/>
              </w:rPr>
            </w:pPr>
            <w:r w:rsidRPr="00771E20">
              <w:rPr>
                <w:rFonts w:asciiTheme="minorHAnsi" w:hAnsiTheme="minorHAnsi" w:cs="Arial"/>
                <w:sz w:val="20"/>
                <w:szCs w:val="20"/>
              </w:rPr>
              <w:t>ASFALTOVÝ BETON PRO LOŽNÍ VRSTVY ACL 16+, 16S</w:t>
            </w:r>
            <w:r w:rsidRPr="00771E20">
              <w:rPr>
                <w:rFonts w:asciiTheme="minorHAnsi" w:hAnsiTheme="minorHAnsi" w:cs="Arial"/>
                <w:sz w:val="20"/>
                <w:szCs w:val="20"/>
              </w:rPr>
              <w:br/>
              <w:t>ACL 16+ 50/70</w:t>
            </w:r>
          </w:p>
        </w:tc>
        <w:tc>
          <w:tcPr>
            <w:tcW w:w="570" w:type="pct"/>
            <w:shd w:val="clear" w:color="auto" w:fill="auto"/>
            <w:vAlign w:val="center"/>
            <w:hideMark/>
          </w:tcPr>
          <w:p w:rsidR="00771E20" w:rsidRPr="00771E20" w:rsidRDefault="00771E20" w:rsidP="00771E20">
            <w:pPr>
              <w:jc w:val="center"/>
              <w:rPr>
                <w:rFonts w:asciiTheme="minorHAnsi" w:hAnsiTheme="minorHAnsi" w:cs="Arial"/>
                <w:sz w:val="20"/>
                <w:szCs w:val="20"/>
              </w:rPr>
            </w:pPr>
            <w:r w:rsidRPr="00771E20">
              <w:rPr>
                <w:rFonts w:asciiTheme="minorHAnsi" w:hAnsiTheme="minorHAnsi" w:cs="Arial"/>
                <w:sz w:val="20"/>
                <w:szCs w:val="20"/>
              </w:rPr>
              <w:t xml:space="preserve">M3        </w:t>
            </w:r>
          </w:p>
        </w:tc>
        <w:tc>
          <w:tcPr>
            <w:tcW w:w="699" w:type="pct"/>
            <w:shd w:val="clear" w:color="auto" w:fill="auto"/>
            <w:noWrap/>
            <w:vAlign w:val="center"/>
          </w:tcPr>
          <w:p w:rsidR="00771E20" w:rsidRPr="00771E20" w:rsidRDefault="00771E20" w:rsidP="00771E20">
            <w:pPr>
              <w:jc w:val="right"/>
              <w:rPr>
                <w:rFonts w:asciiTheme="minorHAnsi" w:hAnsiTheme="minorHAnsi"/>
                <w:color w:val="000000"/>
                <w:sz w:val="20"/>
                <w:szCs w:val="20"/>
              </w:rPr>
            </w:pPr>
            <w:r w:rsidRPr="00771E20">
              <w:rPr>
                <w:rFonts w:asciiTheme="minorHAnsi" w:hAnsiTheme="minorHAnsi"/>
                <w:color w:val="000000"/>
                <w:sz w:val="20"/>
                <w:szCs w:val="20"/>
              </w:rPr>
              <w:t>3 689,00 Kč</w:t>
            </w:r>
          </w:p>
        </w:tc>
      </w:tr>
      <w:tr w:rsidR="00771E20" w:rsidRPr="00771E20" w:rsidTr="00771E20">
        <w:trPr>
          <w:trHeight w:val="227"/>
        </w:trPr>
        <w:tc>
          <w:tcPr>
            <w:tcW w:w="367" w:type="pct"/>
            <w:shd w:val="clear" w:color="auto" w:fill="auto"/>
            <w:vAlign w:val="center"/>
            <w:hideMark/>
          </w:tcPr>
          <w:p w:rsidR="00771E20" w:rsidRPr="00771E20" w:rsidRDefault="00771E20" w:rsidP="00771E20">
            <w:pPr>
              <w:jc w:val="center"/>
              <w:rPr>
                <w:rFonts w:asciiTheme="minorHAnsi" w:hAnsiTheme="minorHAnsi" w:cs="Arial"/>
                <w:sz w:val="20"/>
                <w:szCs w:val="20"/>
              </w:rPr>
            </w:pPr>
            <w:r w:rsidRPr="00771E20">
              <w:rPr>
                <w:rFonts w:asciiTheme="minorHAnsi" w:hAnsiTheme="minorHAnsi" w:cs="Arial"/>
                <w:sz w:val="20"/>
                <w:szCs w:val="20"/>
              </w:rPr>
              <w:t>247</w:t>
            </w:r>
          </w:p>
        </w:tc>
        <w:tc>
          <w:tcPr>
            <w:tcW w:w="3364" w:type="pct"/>
            <w:shd w:val="clear" w:color="auto" w:fill="auto"/>
            <w:vAlign w:val="center"/>
            <w:hideMark/>
          </w:tcPr>
          <w:p w:rsidR="00771E20" w:rsidRPr="00771E20" w:rsidRDefault="00771E20" w:rsidP="00771E20">
            <w:pPr>
              <w:jc w:val="left"/>
              <w:rPr>
                <w:rFonts w:asciiTheme="minorHAnsi" w:hAnsiTheme="minorHAnsi" w:cs="Arial"/>
                <w:sz w:val="20"/>
                <w:szCs w:val="20"/>
              </w:rPr>
            </w:pPr>
            <w:r w:rsidRPr="00771E20">
              <w:rPr>
                <w:rFonts w:asciiTheme="minorHAnsi" w:hAnsiTheme="minorHAnsi" w:cs="Arial"/>
                <w:sz w:val="20"/>
                <w:szCs w:val="20"/>
              </w:rPr>
              <w:t>ASFALTOVÝ BETON PRO LOŽNÍ VRSTVY ACL 16+, 16S TL. 50MM</w:t>
            </w:r>
            <w:r w:rsidRPr="00771E20">
              <w:rPr>
                <w:rFonts w:asciiTheme="minorHAnsi" w:hAnsiTheme="minorHAnsi" w:cs="Arial"/>
                <w:sz w:val="20"/>
                <w:szCs w:val="20"/>
              </w:rPr>
              <w:br/>
              <w:t>ACL 16+ 50/70</w:t>
            </w:r>
          </w:p>
        </w:tc>
        <w:tc>
          <w:tcPr>
            <w:tcW w:w="570" w:type="pct"/>
            <w:shd w:val="clear" w:color="auto" w:fill="auto"/>
            <w:vAlign w:val="center"/>
            <w:hideMark/>
          </w:tcPr>
          <w:p w:rsidR="00771E20" w:rsidRPr="00771E20" w:rsidRDefault="00771E20" w:rsidP="00771E20">
            <w:pPr>
              <w:jc w:val="center"/>
              <w:rPr>
                <w:rFonts w:asciiTheme="minorHAnsi" w:hAnsiTheme="minorHAnsi" w:cs="Arial"/>
                <w:sz w:val="20"/>
                <w:szCs w:val="20"/>
              </w:rPr>
            </w:pPr>
            <w:r w:rsidRPr="00771E20">
              <w:rPr>
                <w:rFonts w:asciiTheme="minorHAnsi" w:hAnsiTheme="minorHAnsi" w:cs="Arial"/>
                <w:sz w:val="20"/>
                <w:szCs w:val="20"/>
              </w:rPr>
              <w:t xml:space="preserve">M2        </w:t>
            </w:r>
          </w:p>
        </w:tc>
        <w:tc>
          <w:tcPr>
            <w:tcW w:w="699" w:type="pct"/>
            <w:shd w:val="clear" w:color="auto" w:fill="auto"/>
            <w:noWrap/>
            <w:vAlign w:val="center"/>
          </w:tcPr>
          <w:p w:rsidR="00771E20" w:rsidRPr="00771E20" w:rsidRDefault="00771E20" w:rsidP="00771E20">
            <w:pPr>
              <w:jc w:val="right"/>
              <w:rPr>
                <w:rFonts w:asciiTheme="minorHAnsi" w:hAnsiTheme="minorHAnsi"/>
                <w:color w:val="000000"/>
                <w:sz w:val="20"/>
                <w:szCs w:val="20"/>
              </w:rPr>
            </w:pPr>
            <w:r w:rsidRPr="00771E20">
              <w:rPr>
                <w:rFonts w:asciiTheme="minorHAnsi" w:hAnsiTheme="minorHAnsi"/>
                <w:color w:val="000000"/>
                <w:sz w:val="20"/>
                <w:szCs w:val="20"/>
              </w:rPr>
              <w:t>223,00 Kč</w:t>
            </w:r>
          </w:p>
        </w:tc>
      </w:tr>
      <w:tr w:rsidR="00771E20" w:rsidRPr="00771E20" w:rsidTr="00771E20">
        <w:trPr>
          <w:trHeight w:val="227"/>
        </w:trPr>
        <w:tc>
          <w:tcPr>
            <w:tcW w:w="367" w:type="pct"/>
            <w:shd w:val="clear" w:color="auto" w:fill="auto"/>
            <w:vAlign w:val="center"/>
            <w:hideMark/>
          </w:tcPr>
          <w:p w:rsidR="00771E20" w:rsidRPr="00771E20" w:rsidRDefault="00771E20" w:rsidP="00771E20">
            <w:pPr>
              <w:jc w:val="center"/>
              <w:rPr>
                <w:rFonts w:asciiTheme="minorHAnsi" w:hAnsiTheme="minorHAnsi" w:cs="Arial"/>
                <w:sz w:val="20"/>
                <w:szCs w:val="20"/>
              </w:rPr>
            </w:pPr>
            <w:r w:rsidRPr="00771E20">
              <w:rPr>
                <w:rFonts w:asciiTheme="minorHAnsi" w:hAnsiTheme="minorHAnsi" w:cs="Arial"/>
                <w:sz w:val="20"/>
                <w:szCs w:val="20"/>
              </w:rPr>
              <w:lastRenderedPageBreak/>
              <w:t>248</w:t>
            </w:r>
          </w:p>
        </w:tc>
        <w:tc>
          <w:tcPr>
            <w:tcW w:w="3364" w:type="pct"/>
            <w:shd w:val="clear" w:color="auto" w:fill="auto"/>
            <w:vAlign w:val="center"/>
            <w:hideMark/>
          </w:tcPr>
          <w:p w:rsidR="00771E20" w:rsidRPr="00771E20" w:rsidRDefault="00771E20" w:rsidP="00771E20">
            <w:pPr>
              <w:jc w:val="left"/>
              <w:rPr>
                <w:rFonts w:asciiTheme="minorHAnsi" w:hAnsiTheme="minorHAnsi" w:cs="Arial"/>
                <w:sz w:val="20"/>
                <w:szCs w:val="20"/>
              </w:rPr>
            </w:pPr>
            <w:r w:rsidRPr="00771E20">
              <w:rPr>
                <w:rFonts w:asciiTheme="minorHAnsi" w:hAnsiTheme="minorHAnsi" w:cs="Arial"/>
                <w:sz w:val="20"/>
                <w:szCs w:val="20"/>
              </w:rPr>
              <w:t>ASFALTOVÝ BETON PRO LOŽNÍ VRSTVY ACL 16+, 16S TL. 60MM</w:t>
            </w:r>
            <w:r w:rsidRPr="00771E20">
              <w:rPr>
                <w:rFonts w:asciiTheme="minorHAnsi" w:hAnsiTheme="minorHAnsi" w:cs="Arial"/>
                <w:sz w:val="20"/>
                <w:szCs w:val="20"/>
              </w:rPr>
              <w:br/>
              <w:t>ACL 16+ 50/70</w:t>
            </w:r>
          </w:p>
        </w:tc>
        <w:tc>
          <w:tcPr>
            <w:tcW w:w="570" w:type="pct"/>
            <w:shd w:val="clear" w:color="auto" w:fill="auto"/>
            <w:vAlign w:val="center"/>
            <w:hideMark/>
          </w:tcPr>
          <w:p w:rsidR="00771E20" w:rsidRPr="00771E20" w:rsidRDefault="00771E20" w:rsidP="00771E20">
            <w:pPr>
              <w:jc w:val="center"/>
              <w:rPr>
                <w:rFonts w:asciiTheme="minorHAnsi" w:hAnsiTheme="minorHAnsi" w:cs="Arial"/>
                <w:sz w:val="20"/>
                <w:szCs w:val="20"/>
              </w:rPr>
            </w:pPr>
            <w:r w:rsidRPr="00771E20">
              <w:rPr>
                <w:rFonts w:asciiTheme="minorHAnsi" w:hAnsiTheme="minorHAnsi" w:cs="Arial"/>
                <w:sz w:val="20"/>
                <w:szCs w:val="20"/>
              </w:rPr>
              <w:t xml:space="preserve">M2        </w:t>
            </w:r>
          </w:p>
        </w:tc>
        <w:tc>
          <w:tcPr>
            <w:tcW w:w="699" w:type="pct"/>
            <w:shd w:val="clear" w:color="auto" w:fill="auto"/>
            <w:noWrap/>
            <w:vAlign w:val="center"/>
          </w:tcPr>
          <w:p w:rsidR="00771E20" w:rsidRPr="00771E20" w:rsidRDefault="00771E20" w:rsidP="00771E20">
            <w:pPr>
              <w:jc w:val="right"/>
              <w:rPr>
                <w:rFonts w:asciiTheme="minorHAnsi" w:hAnsiTheme="minorHAnsi"/>
                <w:color w:val="000000"/>
                <w:sz w:val="20"/>
                <w:szCs w:val="20"/>
              </w:rPr>
            </w:pPr>
            <w:r w:rsidRPr="00771E20">
              <w:rPr>
                <w:rFonts w:asciiTheme="minorHAnsi" w:hAnsiTheme="minorHAnsi"/>
                <w:color w:val="000000"/>
                <w:sz w:val="20"/>
                <w:szCs w:val="20"/>
              </w:rPr>
              <w:t>257,00 Kč</w:t>
            </w:r>
          </w:p>
        </w:tc>
      </w:tr>
      <w:tr w:rsidR="00771E20" w:rsidRPr="00771E20" w:rsidTr="00771E20">
        <w:trPr>
          <w:trHeight w:val="227"/>
        </w:trPr>
        <w:tc>
          <w:tcPr>
            <w:tcW w:w="367" w:type="pct"/>
            <w:shd w:val="clear" w:color="auto" w:fill="auto"/>
            <w:vAlign w:val="center"/>
            <w:hideMark/>
          </w:tcPr>
          <w:p w:rsidR="00771E20" w:rsidRPr="00771E20" w:rsidRDefault="00771E20" w:rsidP="00771E20">
            <w:pPr>
              <w:jc w:val="center"/>
              <w:rPr>
                <w:rFonts w:asciiTheme="minorHAnsi" w:hAnsiTheme="minorHAnsi" w:cs="Arial"/>
                <w:sz w:val="20"/>
                <w:szCs w:val="20"/>
              </w:rPr>
            </w:pPr>
            <w:r w:rsidRPr="00771E20">
              <w:rPr>
                <w:rFonts w:asciiTheme="minorHAnsi" w:hAnsiTheme="minorHAnsi" w:cs="Arial"/>
                <w:sz w:val="20"/>
                <w:szCs w:val="20"/>
              </w:rPr>
              <w:t>249</w:t>
            </w:r>
          </w:p>
        </w:tc>
        <w:tc>
          <w:tcPr>
            <w:tcW w:w="3364" w:type="pct"/>
            <w:shd w:val="clear" w:color="auto" w:fill="auto"/>
            <w:vAlign w:val="center"/>
            <w:hideMark/>
          </w:tcPr>
          <w:p w:rsidR="00771E20" w:rsidRPr="00771E20" w:rsidRDefault="00771E20" w:rsidP="00771E20">
            <w:pPr>
              <w:jc w:val="left"/>
              <w:rPr>
                <w:rFonts w:asciiTheme="minorHAnsi" w:hAnsiTheme="minorHAnsi" w:cs="Arial"/>
                <w:sz w:val="20"/>
                <w:szCs w:val="20"/>
              </w:rPr>
            </w:pPr>
            <w:r w:rsidRPr="00771E20">
              <w:rPr>
                <w:rFonts w:asciiTheme="minorHAnsi" w:hAnsiTheme="minorHAnsi" w:cs="Arial"/>
                <w:sz w:val="20"/>
                <w:szCs w:val="20"/>
              </w:rPr>
              <w:t>ASFALTOVÝ BETON PRO LOŽNÍ VRSTVY ACL 16+, 16S TL. 70MM</w:t>
            </w:r>
            <w:r w:rsidRPr="00771E20">
              <w:rPr>
                <w:rFonts w:asciiTheme="minorHAnsi" w:hAnsiTheme="minorHAnsi" w:cs="Arial"/>
                <w:sz w:val="20"/>
                <w:szCs w:val="20"/>
              </w:rPr>
              <w:br/>
              <w:t>ACL 16+ 50/70</w:t>
            </w:r>
          </w:p>
        </w:tc>
        <w:tc>
          <w:tcPr>
            <w:tcW w:w="570" w:type="pct"/>
            <w:shd w:val="clear" w:color="auto" w:fill="auto"/>
            <w:vAlign w:val="center"/>
            <w:hideMark/>
          </w:tcPr>
          <w:p w:rsidR="00771E20" w:rsidRPr="00771E20" w:rsidRDefault="00771E20" w:rsidP="00771E20">
            <w:pPr>
              <w:jc w:val="center"/>
              <w:rPr>
                <w:rFonts w:asciiTheme="minorHAnsi" w:hAnsiTheme="minorHAnsi" w:cs="Arial"/>
                <w:sz w:val="20"/>
                <w:szCs w:val="20"/>
              </w:rPr>
            </w:pPr>
            <w:r w:rsidRPr="00771E20">
              <w:rPr>
                <w:rFonts w:asciiTheme="minorHAnsi" w:hAnsiTheme="minorHAnsi" w:cs="Arial"/>
                <w:sz w:val="20"/>
                <w:szCs w:val="20"/>
              </w:rPr>
              <w:t xml:space="preserve">M2        </w:t>
            </w:r>
          </w:p>
        </w:tc>
        <w:tc>
          <w:tcPr>
            <w:tcW w:w="699" w:type="pct"/>
            <w:shd w:val="clear" w:color="auto" w:fill="auto"/>
            <w:noWrap/>
            <w:vAlign w:val="center"/>
          </w:tcPr>
          <w:p w:rsidR="00771E20" w:rsidRPr="00771E20" w:rsidRDefault="00771E20" w:rsidP="00771E20">
            <w:pPr>
              <w:jc w:val="right"/>
              <w:rPr>
                <w:rFonts w:asciiTheme="minorHAnsi" w:hAnsiTheme="minorHAnsi"/>
                <w:color w:val="000000"/>
                <w:sz w:val="20"/>
                <w:szCs w:val="20"/>
              </w:rPr>
            </w:pPr>
            <w:r w:rsidRPr="00771E20">
              <w:rPr>
                <w:rFonts w:asciiTheme="minorHAnsi" w:hAnsiTheme="minorHAnsi"/>
                <w:color w:val="000000"/>
                <w:sz w:val="20"/>
                <w:szCs w:val="20"/>
              </w:rPr>
              <w:t>311,00 Kč</w:t>
            </w:r>
          </w:p>
        </w:tc>
      </w:tr>
      <w:tr w:rsidR="00771E20" w:rsidRPr="00771E20" w:rsidTr="00771E20">
        <w:trPr>
          <w:trHeight w:val="227"/>
        </w:trPr>
        <w:tc>
          <w:tcPr>
            <w:tcW w:w="367" w:type="pct"/>
            <w:shd w:val="clear" w:color="auto" w:fill="auto"/>
            <w:vAlign w:val="center"/>
            <w:hideMark/>
          </w:tcPr>
          <w:p w:rsidR="00771E20" w:rsidRPr="00771E20" w:rsidRDefault="00771E20" w:rsidP="00771E20">
            <w:pPr>
              <w:jc w:val="center"/>
              <w:rPr>
                <w:rFonts w:asciiTheme="minorHAnsi" w:hAnsiTheme="minorHAnsi" w:cs="Arial"/>
                <w:sz w:val="20"/>
                <w:szCs w:val="20"/>
              </w:rPr>
            </w:pPr>
            <w:r w:rsidRPr="00771E20">
              <w:rPr>
                <w:rFonts w:asciiTheme="minorHAnsi" w:hAnsiTheme="minorHAnsi" w:cs="Arial"/>
                <w:sz w:val="20"/>
                <w:szCs w:val="20"/>
              </w:rPr>
              <w:t>250</w:t>
            </w:r>
          </w:p>
        </w:tc>
        <w:tc>
          <w:tcPr>
            <w:tcW w:w="3364" w:type="pct"/>
            <w:shd w:val="clear" w:color="auto" w:fill="auto"/>
            <w:vAlign w:val="center"/>
            <w:hideMark/>
          </w:tcPr>
          <w:p w:rsidR="00771E20" w:rsidRPr="00771E20" w:rsidRDefault="00771E20" w:rsidP="00771E20">
            <w:pPr>
              <w:jc w:val="left"/>
              <w:rPr>
                <w:rFonts w:asciiTheme="minorHAnsi" w:hAnsiTheme="minorHAnsi" w:cs="Arial"/>
                <w:sz w:val="20"/>
                <w:szCs w:val="20"/>
              </w:rPr>
            </w:pPr>
            <w:r w:rsidRPr="00771E20">
              <w:rPr>
                <w:rFonts w:asciiTheme="minorHAnsi" w:hAnsiTheme="minorHAnsi" w:cs="Arial"/>
                <w:sz w:val="20"/>
                <w:szCs w:val="20"/>
              </w:rPr>
              <w:t>ASFALTOVÝ BETON PRO LOŽNÍ VRSTVY MODIFIK ACL 16+, 16S</w:t>
            </w:r>
          </w:p>
        </w:tc>
        <w:tc>
          <w:tcPr>
            <w:tcW w:w="570" w:type="pct"/>
            <w:shd w:val="clear" w:color="auto" w:fill="auto"/>
            <w:vAlign w:val="center"/>
            <w:hideMark/>
          </w:tcPr>
          <w:p w:rsidR="00771E20" w:rsidRPr="00771E20" w:rsidRDefault="00771E20" w:rsidP="00771E20">
            <w:pPr>
              <w:jc w:val="center"/>
              <w:rPr>
                <w:rFonts w:asciiTheme="minorHAnsi" w:hAnsiTheme="minorHAnsi" w:cs="Arial"/>
                <w:sz w:val="20"/>
                <w:szCs w:val="20"/>
              </w:rPr>
            </w:pPr>
            <w:r w:rsidRPr="00771E20">
              <w:rPr>
                <w:rFonts w:asciiTheme="minorHAnsi" w:hAnsiTheme="minorHAnsi" w:cs="Arial"/>
                <w:sz w:val="20"/>
                <w:szCs w:val="20"/>
              </w:rPr>
              <w:t xml:space="preserve">M3        </w:t>
            </w:r>
          </w:p>
        </w:tc>
        <w:tc>
          <w:tcPr>
            <w:tcW w:w="699" w:type="pct"/>
            <w:shd w:val="clear" w:color="auto" w:fill="auto"/>
            <w:noWrap/>
            <w:vAlign w:val="center"/>
          </w:tcPr>
          <w:p w:rsidR="00771E20" w:rsidRPr="00771E20" w:rsidRDefault="00771E20" w:rsidP="00771E20">
            <w:pPr>
              <w:jc w:val="right"/>
              <w:rPr>
                <w:rFonts w:asciiTheme="minorHAnsi" w:hAnsiTheme="minorHAnsi"/>
                <w:color w:val="000000"/>
                <w:sz w:val="20"/>
                <w:szCs w:val="20"/>
              </w:rPr>
            </w:pPr>
            <w:r w:rsidRPr="00771E20">
              <w:rPr>
                <w:rFonts w:asciiTheme="minorHAnsi" w:hAnsiTheme="minorHAnsi"/>
                <w:color w:val="000000"/>
                <w:sz w:val="20"/>
                <w:szCs w:val="20"/>
              </w:rPr>
              <w:t>4 182,00 Kč</w:t>
            </w:r>
          </w:p>
        </w:tc>
      </w:tr>
      <w:tr w:rsidR="00771E20" w:rsidRPr="00771E20" w:rsidTr="00771E20">
        <w:trPr>
          <w:trHeight w:val="227"/>
        </w:trPr>
        <w:tc>
          <w:tcPr>
            <w:tcW w:w="367" w:type="pct"/>
            <w:shd w:val="clear" w:color="auto" w:fill="auto"/>
            <w:vAlign w:val="center"/>
            <w:hideMark/>
          </w:tcPr>
          <w:p w:rsidR="00771E20" w:rsidRPr="00771E20" w:rsidRDefault="00771E20" w:rsidP="00771E20">
            <w:pPr>
              <w:jc w:val="center"/>
              <w:rPr>
                <w:rFonts w:asciiTheme="minorHAnsi" w:hAnsiTheme="minorHAnsi" w:cs="Arial"/>
                <w:sz w:val="20"/>
                <w:szCs w:val="20"/>
              </w:rPr>
            </w:pPr>
            <w:r w:rsidRPr="00771E20">
              <w:rPr>
                <w:rFonts w:asciiTheme="minorHAnsi" w:hAnsiTheme="minorHAnsi" w:cs="Arial"/>
                <w:sz w:val="20"/>
                <w:szCs w:val="20"/>
              </w:rPr>
              <w:t>251</w:t>
            </w:r>
          </w:p>
        </w:tc>
        <w:tc>
          <w:tcPr>
            <w:tcW w:w="3364" w:type="pct"/>
            <w:shd w:val="clear" w:color="auto" w:fill="auto"/>
            <w:vAlign w:val="center"/>
            <w:hideMark/>
          </w:tcPr>
          <w:p w:rsidR="00771E20" w:rsidRPr="00771E20" w:rsidRDefault="00771E20" w:rsidP="00771E20">
            <w:pPr>
              <w:jc w:val="left"/>
              <w:rPr>
                <w:rFonts w:asciiTheme="minorHAnsi" w:hAnsiTheme="minorHAnsi" w:cs="Arial"/>
                <w:sz w:val="20"/>
                <w:szCs w:val="20"/>
              </w:rPr>
            </w:pPr>
            <w:r w:rsidRPr="00771E20">
              <w:rPr>
                <w:rFonts w:asciiTheme="minorHAnsi" w:hAnsiTheme="minorHAnsi" w:cs="Arial"/>
                <w:sz w:val="20"/>
                <w:szCs w:val="20"/>
              </w:rPr>
              <w:t>ASFALTOVÝ BETON PRO PODKLADNÍ VRSTVY ACP 16+, 16S</w:t>
            </w:r>
            <w:r w:rsidRPr="00771E20">
              <w:rPr>
                <w:rFonts w:asciiTheme="minorHAnsi" w:hAnsiTheme="minorHAnsi" w:cs="Arial"/>
                <w:sz w:val="20"/>
                <w:szCs w:val="20"/>
              </w:rPr>
              <w:br/>
              <w:t>ACP 16+ 50/70</w:t>
            </w:r>
          </w:p>
        </w:tc>
        <w:tc>
          <w:tcPr>
            <w:tcW w:w="570" w:type="pct"/>
            <w:shd w:val="clear" w:color="auto" w:fill="auto"/>
            <w:vAlign w:val="center"/>
            <w:hideMark/>
          </w:tcPr>
          <w:p w:rsidR="00771E20" w:rsidRPr="00771E20" w:rsidRDefault="00771E20" w:rsidP="00771E20">
            <w:pPr>
              <w:jc w:val="center"/>
              <w:rPr>
                <w:rFonts w:asciiTheme="minorHAnsi" w:hAnsiTheme="minorHAnsi" w:cs="Arial"/>
                <w:sz w:val="20"/>
                <w:szCs w:val="20"/>
              </w:rPr>
            </w:pPr>
            <w:r w:rsidRPr="00771E20">
              <w:rPr>
                <w:rFonts w:asciiTheme="minorHAnsi" w:hAnsiTheme="minorHAnsi" w:cs="Arial"/>
                <w:sz w:val="20"/>
                <w:szCs w:val="20"/>
              </w:rPr>
              <w:t xml:space="preserve">M3        </w:t>
            </w:r>
          </w:p>
        </w:tc>
        <w:tc>
          <w:tcPr>
            <w:tcW w:w="699" w:type="pct"/>
            <w:shd w:val="clear" w:color="auto" w:fill="auto"/>
            <w:noWrap/>
            <w:vAlign w:val="center"/>
          </w:tcPr>
          <w:p w:rsidR="00771E20" w:rsidRPr="00771E20" w:rsidRDefault="00771E20" w:rsidP="00771E20">
            <w:pPr>
              <w:jc w:val="right"/>
              <w:rPr>
                <w:rFonts w:asciiTheme="minorHAnsi" w:hAnsiTheme="minorHAnsi"/>
                <w:color w:val="000000"/>
                <w:sz w:val="20"/>
                <w:szCs w:val="20"/>
              </w:rPr>
            </w:pPr>
            <w:r w:rsidRPr="00771E20">
              <w:rPr>
                <w:rFonts w:asciiTheme="minorHAnsi" w:hAnsiTheme="minorHAnsi"/>
                <w:color w:val="000000"/>
                <w:sz w:val="20"/>
                <w:szCs w:val="20"/>
              </w:rPr>
              <w:t>3 601,00 Kč</w:t>
            </w:r>
          </w:p>
        </w:tc>
      </w:tr>
      <w:tr w:rsidR="00771E20" w:rsidRPr="00771E20" w:rsidTr="00771E20">
        <w:trPr>
          <w:trHeight w:val="227"/>
        </w:trPr>
        <w:tc>
          <w:tcPr>
            <w:tcW w:w="367" w:type="pct"/>
            <w:shd w:val="clear" w:color="auto" w:fill="auto"/>
            <w:vAlign w:val="center"/>
            <w:hideMark/>
          </w:tcPr>
          <w:p w:rsidR="00771E20" w:rsidRPr="00771E20" w:rsidRDefault="00771E20" w:rsidP="00771E20">
            <w:pPr>
              <w:jc w:val="center"/>
              <w:rPr>
                <w:rFonts w:asciiTheme="minorHAnsi" w:hAnsiTheme="minorHAnsi" w:cs="Arial"/>
                <w:sz w:val="20"/>
                <w:szCs w:val="20"/>
              </w:rPr>
            </w:pPr>
            <w:r w:rsidRPr="00771E20">
              <w:rPr>
                <w:rFonts w:asciiTheme="minorHAnsi" w:hAnsiTheme="minorHAnsi" w:cs="Arial"/>
                <w:sz w:val="20"/>
                <w:szCs w:val="20"/>
              </w:rPr>
              <w:t>252</w:t>
            </w:r>
          </w:p>
        </w:tc>
        <w:tc>
          <w:tcPr>
            <w:tcW w:w="3364" w:type="pct"/>
            <w:shd w:val="clear" w:color="auto" w:fill="auto"/>
            <w:vAlign w:val="center"/>
            <w:hideMark/>
          </w:tcPr>
          <w:p w:rsidR="00771E20" w:rsidRPr="00771E20" w:rsidRDefault="00771E20" w:rsidP="00771E20">
            <w:pPr>
              <w:jc w:val="left"/>
              <w:rPr>
                <w:rFonts w:asciiTheme="minorHAnsi" w:hAnsiTheme="minorHAnsi" w:cs="Arial"/>
                <w:sz w:val="20"/>
                <w:szCs w:val="20"/>
              </w:rPr>
            </w:pPr>
            <w:r w:rsidRPr="00771E20">
              <w:rPr>
                <w:rFonts w:asciiTheme="minorHAnsi" w:hAnsiTheme="minorHAnsi" w:cs="Arial"/>
                <w:sz w:val="20"/>
                <w:szCs w:val="20"/>
              </w:rPr>
              <w:t>ASFALTOVÝ BETON PRO PODKLADNÍ VRSTVY ACP 22+, 22S</w:t>
            </w:r>
          </w:p>
        </w:tc>
        <w:tc>
          <w:tcPr>
            <w:tcW w:w="570" w:type="pct"/>
            <w:shd w:val="clear" w:color="auto" w:fill="auto"/>
            <w:vAlign w:val="center"/>
            <w:hideMark/>
          </w:tcPr>
          <w:p w:rsidR="00771E20" w:rsidRPr="00771E20" w:rsidRDefault="00771E20" w:rsidP="00771E20">
            <w:pPr>
              <w:jc w:val="center"/>
              <w:rPr>
                <w:rFonts w:asciiTheme="minorHAnsi" w:hAnsiTheme="minorHAnsi" w:cs="Arial"/>
                <w:sz w:val="20"/>
                <w:szCs w:val="20"/>
              </w:rPr>
            </w:pPr>
            <w:r w:rsidRPr="00771E20">
              <w:rPr>
                <w:rFonts w:asciiTheme="minorHAnsi" w:hAnsiTheme="minorHAnsi" w:cs="Arial"/>
                <w:sz w:val="20"/>
                <w:szCs w:val="20"/>
              </w:rPr>
              <w:t xml:space="preserve">M3        </w:t>
            </w:r>
          </w:p>
        </w:tc>
        <w:tc>
          <w:tcPr>
            <w:tcW w:w="699" w:type="pct"/>
            <w:shd w:val="clear" w:color="auto" w:fill="auto"/>
            <w:noWrap/>
            <w:vAlign w:val="center"/>
          </w:tcPr>
          <w:p w:rsidR="00771E20" w:rsidRPr="00771E20" w:rsidRDefault="00771E20" w:rsidP="00771E20">
            <w:pPr>
              <w:jc w:val="right"/>
              <w:rPr>
                <w:rFonts w:asciiTheme="minorHAnsi" w:hAnsiTheme="minorHAnsi"/>
                <w:color w:val="000000"/>
                <w:sz w:val="20"/>
                <w:szCs w:val="20"/>
              </w:rPr>
            </w:pPr>
            <w:r w:rsidRPr="00771E20">
              <w:rPr>
                <w:rFonts w:asciiTheme="minorHAnsi" w:hAnsiTheme="minorHAnsi"/>
                <w:color w:val="000000"/>
                <w:sz w:val="20"/>
                <w:szCs w:val="20"/>
              </w:rPr>
              <w:t>3 555,00 Kč</w:t>
            </w:r>
          </w:p>
        </w:tc>
      </w:tr>
      <w:tr w:rsidR="00771E20" w:rsidRPr="00771E20" w:rsidTr="00771E20">
        <w:trPr>
          <w:trHeight w:val="227"/>
        </w:trPr>
        <w:tc>
          <w:tcPr>
            <w:tcW w:w="367" w:type="pct"/>
            <w:shd w:val="clear" w:color="auto" w:fill="auto"/>
            <w:vAlign w:val="center"/>
            <w:hideMark/>
          </w:tcPr>
          <w:p w:rsidR="00771E20" w:rsidRPr="00771E20" w:rsidRDefault="00771E20" w:rsidP="00771E20">
            <w:pPr>
              <w:jc w:val="center"/>
              <w:rPr>
                <w:rFonts w:asciiTheme="minorHAnsi" w:hAnsiTheme="minorHAnsi" w:cs="Arial"/>
                <w:sz w:val="20"/>
                <w:szCs w:val="20"/>
              </w:rPr>
            </w:pPr>
            <w:r w:rsidRPr="00771E20">
              <w:rPr>
                <w:rFonts w:asciiTheme="minorHAnsi" w:hAnsiTheme="minorHAnsi" w:cs="Arial"/>
                <w:sz w:val="20"/>
                <w:szCs w:val="20"/>
              </w:rPr>
              <w:t>253</w:t>
            </w:r>
          </w:p>
        </w:tc>
        <w:tc>
          <w:tcPr>
            <w:tcW w:w="3364" w:type="pct"/>
            <w:shd w:val="clear" w:color="auto" w:fill="auto"/>
            <w:vAlign w:val="center"/>
            <w:hideMark/>
          </w:tcPr>
          <w:p w:rsidR="00771E20" w:rsidRPr="00771E20" w:rsidRDefault="00771E20" w:rsidP="00771E20">
            <w:pPr>
              <w:jc w:val="left"/>
              <w:rPr>
                <w:rFonts w:asciiTheme="minorHAnsi" w:hAnsiTheme="minorHAnsi" w:cs="Arial"/>
                <w:sz w:val="20"/>
                <w:szCs w:val="20"/>
              </w:rPr>
            </w:pPr>
            <w:r w:rsidRPr="00771E20">
              <w:rPr>
                <w:rFonts w:asciiTheme="minorHAnsi" w:hAnsiTheme="minorHAnsi" w:cs="Arial"/>
                <w:sz w:val="20"/>
                <w:szCs w:val="20"/>
              </w:rPr>
              <w:t>ASFALTOVÝ BETON PRO PODKLADNÍ VRSTVY ACP 16+, 16S TL. 50MM</w:t>
            </w:r>
            <w:r w:rsidRPr="00771E20">
              <w:rPr>
                <w:rFonts w:asciiTheme="minorHAnsi" w:hAnsiTheme="minorHAnsi" w:cs="Arial"/>
                <w:sz w:val="20"/>
                <w:szCs w:val="20"/>
              </w:rPr>
              <w:br/>
              <w:t>ACP 16+ 50/70</w:t>
            </w:r>
          </w:p>
        </w:tc>
        <w:tc>
          <w:tcPr>
            <w:tcW w:w="570" w:type="pct"/>
            <w:shd w:val="clear" w:color="auto" w:fill="auto"/>
            <w:vAlign w:val="center"/>
            <w:hideMark/>
          </w:tcPr>
          <w:p w:rsidR="00771E20" w:rsidRPr="00771E20" w:rsidRDefault="00771E20" w:rsidP="00771E20">
            <w:pPr>
              <w:jc w:val="center"/>
              <w:rPr>
                <w:rFonts w:asciiTheme="minorHAnsi" w:hAnsiTheme="minorHAnsi" w:cs="Arial"/>
                <w:sz w:val="20"/>
                <w:szCs w:val="20"/>
              </w:rPr>
            </w:pPr>
            <w:r w:rsidRPr="00771E20">
              <w:rPr>
                <w:rFonts w:asciiTheme="minorHAnsi" w:hAnsiTheme="minorHAnsi" w:cs="Arial"/>
                <w:sz w:val="20"/>
                <w:szCs w:val="20"/>
              </w:rPr>
              <w:t xml:space="preserve">M2        </w:t>
            </w:r>
          </w:p>
        </w:tc>
        <w:tc>
          <w:tcPr>
            <w:tcW w:w="699" w:type="pct"/>
            <w:shd w:val="clear" w:color="auto" w:fill="auto"/>
            <w:noWrap/>
            <w:vAlign w:val="center"/>
          </w:tcPr>
          <w:p w:rsidR="00771E20" w:rsidRPr="00771E20" w:rsidRDefault="00771E20" w:rsidP="00771E20">
            <w:pPr>
              <w:jc w:val="right"/>
              <w:rPr>
                <w:rFonts w:asciiTheme="minorHAnsi" w:hAnsiTheme="minorHAnsi"/>
                <w:color w:val="000000"/>
                <w:sz w:val="20"/>
                <w:szCs w:val="20"/>
              </w:rPr>
            </w:pPr>
            <w:r w:rsidRPr="00771E20">
              <w:rPr>
                <w:rFonts w:asciiTheme="minorHAnsi" w:hAnsiTheme="minorHAnsi"/>
                <w:color w:val="000000"/>
                <w:sz w:val="20"/>
                <w:szCs w:val="20"/>
              </w:rPr>
              <w:t>208,00 Kč</w:t>
            </w:r>
          </w:p>
        </w:tc>
      </w:tr>
      <w:tr w:rsidR="00771E20" w:rsidRPr="00771E20" w:rsidTr="00771E20">
        <w:trPr>
          <w:trHeight w:val="227"/>
        </w:trPr>
        <w:tc>
          <w:tcPr>
            <w:tcW w:w="367" w:type="pct"/>
            <w:shd w:val="clear" w:color="auto" w:fill="auto"/>
            <w:vAlign w:val="center"/>
            <w:hideMark/>
          </w:tcPr>
          <w:p w:rsidR="00771E20" w:rsidRPr="00771E20" w:rsidRDefault="00771E20" w:rsidP="00771E20">
            <w:pPr>
              <w:jc w:val="center"/>
              <w:rPr>
                <w:rFonts w:asciiTheme="minorHAnsi" w:hAnsiTheme="minorHAnsi" w:cs="Arial"/>
                <w:sz w:val="20"/>
                <w:szCs w:val="20"/>
              </w:rPr>
            </w:pPr>
            <w:r w:rsidRPr="00771E20">
              <w:rPr>
                <w:rFonts w:asciiTheme="minorHAnsi" w:hAnsiTheme="minorHAnsi" w:cs="Arial"/>
                <w:sz w:val="20"/>
                <w:szCs w:val="20"/>
              </w:rPr>
              <w:t>254</w:t>
            </w:r>
          </w:p>
        </w:tc>
        <w:tc>
          <w:tcPr>
            <w:tcW w:w="3364" w:type="pct"/>
            <w:shd w:val="clear" w:color="auto" w:fill="auto"/>
            <w:vAlign w:val="center"/>
            <w:hideMark/>
          </w:tcPr>
          <w:p w:rsidR="00771E20" w:rsidRPr="00771E20" w:rsidRDefault="00771E20" w:rsidP="00771E20">
            <w:pPr>
              <w:jc w:val="left"/>
              <w:rPr>
                <w:rFonts w:asciiTheme="minorHAnsi" w:hAnsiTheme="minorHAnsi" w:cs="Arial"/>
                <w:sz w:val="20"/>
                <w:szCs w:val="20"/>
              </w:rPr>
            </w:pPr>
            <w:r w:rsidRPr="00771E20">
              <w:rPr>
                <w:rFonts w:asciiTheme="minorHAnsi" w:hAnsiTheme="minorHAnsi" w:cs="Arial"/>
                <w:sz w:val="20"/>
                <w:szCs w:val="20"/>
              </w:rPr>
              <w:t>ASFALTOVÝ BETON PRO PODKLADNÍ VRSTVY ACP 16+, 16S TL. 60MM</w:t>
            </w:r>
            <w:r w:rsidRPr="00771E20">
              <w:rPr>
                <w:rFonts w:asciiTheme="minorHAnsi" w:hAnsiTheme="minorHAnsi" w:cs="Arial"/>
                <w:sz w:val="20"/>
                <w:szCs w:val="20"/>
              </w:rPr>
              <w:br/>
              <w:t>ACP 16+ 50/70</w:t>
            </w:r>
          </w:p>
        </w:tc>
        <w:tc>
          <w:tcPr>
            <w:tcW w:w="570" w:type="pct"/>
            <w:shd w:val="clear" w:color="auto" w:fill="auto"/>
            <w:vAlign w:val="center"/>
            <w:hideMark/>
          </w:tcPr>
          <w:p w:rsidR="00771E20" w:rsidRPr="00771E20" w:rsidRDefault="00771E20" w:rsidP="00771E20">
            <w:pPr>
              <w:jc w:val="center"/>
              <w:rPr>
                <w:rFonts w:asciiTheme="minorHAnsi" w:hAnsiTheme="minorHAnsi" w:cs="Arial"/>
                <w:sz w:val="20"/>
                <w:szCs w:val="20"/>
              </w:rPr>
            </w:pPr>
            <w:r w:rsidRPr="00771E20">
              <w:rPr>
                <w:rFonts w:asciiTheme="minorHAnsi" w:hAnsiTheme="minorHAnsi" w:cs="Arial"/>
                <w:sz w:val="20"/>
                <w:szCs w:val="20"/>
              </w:rPr>
              <w:t xml:space="preserve">M2        </w:t>
            </w:r>
          </w:p>
        </w:tc>
        <w:tc>
          <w:tcPr>
            <w:tcW w:w="699" w:type="pct"/>
            <w:shd w:val="clear" w:color="auto" w:fill="auto"/>
            <w:noWrap/>
            <w:vAlign w:val="center"/>
          </w:tcPr>
          <w:p w:rsidR="00771E20" w:rsidRPr="00771E20" w:rsidRDefault="00771E20" w:rsidP="00771E20">
            <w:pPr>
              <w:jc w:val="right"/>
              <w:rPr>
                <w:rFonts w:asciiTheme="minorHAnsi" w:hAnsiTheme="minorHAnsi"/>
                <w:color w:val="000000"/>
                <w:sz w:val="20"/>
                <w:szCs w:val="20"/>
              </w:rPr>
            </w:pPr>
            <w:r w:rsidRPr="00771E20">
              <w:rPr>
                <w:rFonts w:asciiTheme="minorHAnsi" w:hAnsiTheme="minorHAnsi"/>
                <w:color w:val="000000"/>
                <w:sz w:val="20"/>
                <w:szCs w:val="20"/>
              </w:rPr>
              <w:t>249,00 Kč</w:t>
            </w:r>
          </w:p>
        </w:tc>
      </w:tr>
      <w:tr w:rsidR="00771E20" w:rsidRPr="00771E20" w:rsidTr="00771E20">
        <w:trPr>
          <w:trHeight w:val="227"/>
        </w:trPr>
        <w:tc>
          <w:tcPr>
            <w:tcW w:w="367" w:type="pct"/>
            <w:shd w:val="clear" w:color="auto" w:fill="auto"/>
            <w:vAlign w:val="center"/>
            <w:hideMark/>
          </w:tcPr>
          <w:p w:rsidR="00771E20" w:rsidRPr="00771E20" w:rsidRDefault="00771E20" w:rsidP="00771E20">
            <w:pPr>
              <w:jc w:val="center"/>
              <w:rPr>
                <w:rFonts w:asciiTheme="minorHAnsi" w:hAnsiTheme="minorHAnsi" w:cs="Arial"/>
                <w:sz w:val="20"/>
                <w:szCs w:val="20"/>
              </w:rPr>
            </w:pPr>
            <w:r w:rsidRPr="00771E20">
              <w:rPr>
                <w:rFonts w:asciiTheme="minorHAnsi" w:hAnsiTheme="minorHAnsi" w:cs="Arial"/>
                <w:sz w:val="20"/>
                <w:szCs w:val="20"/>
              </w:rPr>
              <w:t>255</w:t>
            </w:r>
          </w:p>
        </w:tc>
        <w:tc>
          <w:tcPr>
            <w:tcW w:w="3364" w:type="pct"/>
            <w:shd w:val="clear" w:color="auto" w:fill="auto"/>
            <w:vAlign w:val="center"/>
            <w:hideMark/>
          </w:tcPr>
          <w:p w:rsidR="00771E20" w:rsidRPr="00771E20" w:rsidRDefault="00771E20" w:rsidP="00771E20">
            <w:pPr>
              <w:jc w:val="left"/>
              <w:rPr>
                <w:rFonts w:asciiTheme="minorHAnsi" w:hAnsiTheme="minorHAnsi" w:cs="Arial"/>
                <w:sz w:val="20"/>
                <w:szCs w:val="20"/>
              </w:rPr>
            </w:pPr>
            <w:r w:rsidRPr="00771E20">
              <w:rPr>
                <w:rFonts w:asciiTheme="minorHAnsi" w:hAnsiTheme="minorHAnsi" w:cs="Arial"/>
                <w:sz w:val="20"/>
                <w:szCs w:val="20"/>
              </w:rPr>
              <w:t>ASFALTOVÝ BETON PRO PODKLADNÍ VRSTVY ACP 16+, 16S TL. 70MM</w:t>
            </w:r>
          </w:p>
        </w:tc>
        <w:tc>
          <w:tcPr>
            <w:tcW w:w="570" w:type="pct"/>
            <w:shd w:val="clear" w:color="auto" w:fill="auto"/>
            <w:vAlign w:val="center"/>
            <w:hideMark/>
          </w:tcPr>
          <w:p w:rsidR="00771E20" w:rsidRPr="00771E20" w:rsidRDefault="00771E20" w:rsidP="00771E20">
            <w:pPr>
              <w:jc w:val="center"/>
              <w:rPr>
                <w:rFonts w:asciiTheme="minorHAnsi" w:hAnsiTheme="minorHAnsi" w:cs="Arial"/>
                <w:sz w:val="20"/>
                <w:szCs w:val="20"/>
              </w:rPr>
            </w:pPr>
            <w:r w:rsidRPr="00771E20">
              <w:rPr>
                <w:rFonts w:asciiTheme="minorHAnsi" w:hAnsiTheme="minorHAnsi" w:cs="Arial"/>
                <w:sz w:val="20"/>
                <w:szCs w:val="20"/>
              </w:rPr>
              <w:t xml:space="preserve">M2        </w:t>
            </w:r>
          </w:p>
        </w:tc>
        <w:tc>
          <w:tcPr>
            <w:tcW w:w="699" w:type="pct"/>
            <w:shd w:val="clear" w:color="auto" w:fill="auto"/>
            <w:noWrap/>
            <w:vAlign w:val="center"/>
          </w:tcPr>
          <w:p w:rsidR="00771E20" w:rsidRPr="00771E20" w:rsidRDefault="00771E20" w:rsidP="00771E20">
            <w:pPr>
              <w:jc w:val="right"/>
              <w:rPr>
                <w:rFonts w:asciiTheme="minorHAnsi" w:hAnsiTheme="minorHAnsi"/>
                <w:color w:val="000000"/>
                <w:sz w:val="20"/>
                <w:szCs w:val="20"/>
              </w:rPr>
            </w:pPr>
            <w:r w:rsidRPr="00771E20">
              <w:rPr>
                <w:rFonts w:asciiTheme="minorHAnsi" w:hAnsiTheme="minorHAnsi"/>
                <w:color w:val="000000"/>
                <w:sz w:val="20"/>
                <w:szCs w:val="20"/>
              </w:rPr>
              <w:t>291,00 Kč</w:t>
            </w:r>
          </w:p>
        </w:tc>
      </w:tr>
      <w:tr w:rsidR="00771E20" w:rsidRPr="00771E20" w:rsidTr="00771E20">
        <w:trPr>
          <w:trHeight w:val="227"/>
        </w:trPr>
        <w:tc>
          <w:tcPr>
            <w:tcW w:w="367" w:type="pct"/>
            <w:shd w:val="clear" w:color="auto" w:fill="auto"/>
            <w:vAlign w:val="center"/>
            <w:hideMark/>
          </w:tcPr>
          <w:p w:rsidR="00771E20" w:rsidRPr="00771E20" w:rsidRDefault="00771E20" w:rsidP="00771E20">
            <w:pPr>
              <w:jc w:val="center"/>
              <w:rPr>
                <w:rFonts w:asciiTheme="minorHAnsi" w:hAnsiTheme="minorHAnsi" w:cs="Arial"/>
                <w:sz w:val="20"/>
                <w:szCs w:val="20"/>
              </w:rPr>
            </w:pPr>
            <w:r w:rsidRPr="00771E20">
              <w:rPr>
                <w:rFonts w:asciiTheme="minorHAnsi" w:hAnsiTheme="minorHAnsi" w:cs="Arial"/>
                <w:sz w:val="20"/>
                <w:szCs w:val="20"/>
              </w:rPr>
              <w:t>256</w:t>
            </w:r>
          </w:p>
        </w:tc>
        <w:tc>
          <w:tcPr>
            <w:tcW w:w="3364" w:type="pct"/>
            <w:shd w:val="clear" w:color="auto" w:fill="auto"/>
            <w:vAlign w:val="center"/>
            <w:hideMark/>
          </w:tcPr>
          <w:p w:rsidR="00771E20" w:rsidRPr="00771E20" w:rsidRDefault="00771E20" w:rsidP="00771E20">
            <w:pPr>
              <w:jc w:val="left"/>
              <w:rPr>
                <w:rFonts w:asciiTheme="minorHAnsi" w:hAnsiTheme="minorHAnsi" w:cs="Arial"/>
                <w:sz w:val="20"/>
                <w:szCs w:val="20"/>
              </w:rPr>
            </w:pPr>
            <w:r w:rsidRPr="00771E20">
              <w:rPr>
                <w:rFonts w:asciiTheme="minorHAnsi" w:hAnsiTheme="minorHAnsi" w:cs="Arial"/>
                <w:sz w:val="20"/>
                <w:szCs w:val="20"/>
              </w:rPr>
              <w:t>ASFALTOVÝ BETON PRO PODKLADNÍ VRSTVY ACP 16+, 16S TL. 80MM</w:t>
            </w:r>
            <w:r w:rsidRPr="00771E20">
              <w:rPr>
                <w:rFonts w:asciiTheme="minorHAnsi" w:hAnsiTheme="minorHAnsi" w:cs="Arial"/>
                <w:sz w:val="20"/>
                <w:szCs w:val="20"/>
              </w:rPr>
              <w:br/>
              <w:t>ACP 16+ 50/70</w:t>
            </w:r>
          </w:p>
        </w:tc>
        <w:tc>
          <w:tcPr>
            <w:tcW w:w="570" w:type="pct"/>
            <w:shd w:val="clear" w:color="auto" w:fill="auto"/>
            <w:vAlign w:val="center"/>
            <w:hideMark/>
          </w:tcPr>
          <w:p w:rsidR="00771E20" w:rsidRPr="00771E20" w:rsidRDefault="00771E20" w:rsidP="00771E20">
            <w:pPr>
              <w:jc w:val="center"/>
              <w:rPr>
                <w:rFonts w:asciiTheme="minorHAnsi" w:hAnsiTheme="minorHAnsi" w:cs="Arial"/>
                <w:sz w:val="20"/>
                <w:szCs w:val="20"/>
              </w:rPr>
            </w:pPr>
            <w:r w:rsidRPr="00771E20">
              <w:rPr>
                <w:rFonts w:asciiTheme="minorHAnsi" w:hAnsiTheme="minorHAnsi" w:cs="Arial"/>
                <w:sz w:val="20"/>
                <w:szCs w:val="20"/>
              </w:rPr>
              <w:t xml:space="preserve">M2        </w:t>
            </w:r>
          </w:p>
        </w:tc>
        <w:tc>
          <w:tcPr>
            <w:tcW w:w="699" w:type="pct"/>
            <w:shd w:val="clear" w:color="auto" w:fill="auto"/>
            <w:noWrap/>
            <w:vAlign w:val="center"/>
          </w:tcPr>
          <w:p w:rsidR="00771E20" w:rsidRPr="00771E20" w:rsidRDefault="00771E20" w:rsidP="00771E20">
            <w:pPr>
              <w:jc w:val="right"/>
              <w:rPr>
                <w:rFonts w:asciiTheme="minorHAnsi" w:hAnsiTheme="minorHAnsi"/>
                <w:color w:val="000000"/>
                <w:sz w:val="20"/>
                <w:szCs w:val="20"/>
              </w:rPr>
            </w:pPr>
            <w:r w:rsidRPr="00771E20">
              <w:rPr>
                <w:rFonts w:asciiTheme="minorHAnsi" w:hAnsiTheme="minorHAnsi"/>
                <w:color w:val="000000"/>
                <w:sz w:val="20"/>
                <w:szCs w:val="20"/>
              </w:rPr>
              <w:t>334,00 Kč</w:t>
            </w:r>
          </w:p>
        </w:tc>
      </w:tr>
      <w:tr w:rsidR="00771E20" w:rsidRPr="00771E20" w:rsidTr="00771E20">
        <w:trPr>
          <w:trHeight w:val="227"/>
        </w:trPr>
        <w:tc>
          <w:tcPr>
            <w:tcW w:w="367" w:type="pct"/>
            <w:shd w:val="clear" w:color="auto" w:fill="auto"/>
            <w:vAlign w:val="center"/>
            <w:hideMark/>
          </w:tcPr>
          <w:p w:rsidR="00771E20" w:rsidRPr="00771E20" w:rsidRDefault="00771E20" w:rsidP="00771E20">
            <w:pPr>
              <w:jc w:val="center"/>
              <w:rPr>
                <w:rFonts w:asciiTheme="minorHAnsi" w:hAnsiTheme="minorHAnsi" w:cs="Arial"/>
                <w:sz w:val="20"/>
                <w:szCs w:val="20"/>
              </w:rPr>
            </w:pPr>
            <w:r w:rsidRPr="00771E20">
              <w:rPr>
                <w:rFonts w:asciiTheme="minorHAnsi" w:hAnsiTheme="minorHAnsi" w:cs="Arial"/>
                <w:sz w:val="20"/>
                <w:szCs w:val="20"/>
              </w:rPr>
              <w:t>257</w:t>
            </w:r>
          </w:p>
        </w:tc>
        <w:tc>
          <w:tcPr>
            <w:tcW w:w="3364" w:type="pct"/>
            <w:shd w:val="clear" w:color="auto" w:fill="auto"/>
            <w:vAlign w:val="center"/>
            <w:hideMark/>
          </w:tcPr>
          <w:p w:rsidR="00771E20" w:rsidRPr="00771E20" w:rsidRDefault="00771E20" w:rsidP="00771E20">
            <w:pPr>
              <w:jc w:val="left"/>
              <w:rPr>
                <w:rFonts w:asciiTheme="minorHAnsi" w:hAnsiTheme="minorHAnsi" w:cs="Arial"/>
                <w:sz w:val="20"/>
                <w:szCs w:val="20"/>
              </w:rPr>
            </w:pPr>
            <w:r w:rsidRPr="00771E20">
              <w:rPr>
                <w:rFonts w:asciiTheme="minorHAnsi" w:hAnsiTheme="minorHAnsi" w:cs="Arial"/>
                <w:sz w:val="20"/>
                <w:szCs w:val="20"/>
              </w:rPr>
              <w:t>ASFALTOVÝ KOBEREC MASTIXOVÝ SMA 11+, 11S</w:t>
            </w:r>
          </w:p>
        </w:tc>
        <w:tc>
          <w:tcPr>
            <w:tcW w:w="570" w:type="pct"/>
            <w:shd w:val="clear" w:color="auto" w:fill="auto"/>
            <w:vAlign w:val="center"/>
            <w:hideMark/>
          </w:tcPr>
          <w:p w:rsidR="00771E20" w:rsidRPr="00771E20" w:rsidRDefault="00771E20" w:rsidP="00771E20">
            <w:pPr>
              <w:jc w:val="center"/>
              <w:rPr>
                <w:rFonts w:asciiTheme="minorHAnsi" w:hAnsiTheme="minorHAnsi" w:cs="Arial"/>
                <w:sz w:val="20"/>
                <w:szCs w:val="20"/>
              </w:rPr>
            </w:pPr>
            <w:r w:rsidRPr="00771E20">
              <w:rPr>
                <w:rFonts w:asciiTheme="minorHAnsi" w:hAnsiTheme="minorHAnsi" w:cs="Arial"/>
                <w:sz w:val="20"/>
                <w:szCs w:val="20"/>
              </w:rPr>
              <w:t xml:space="preserve">M3        </w:t>
            </w:r>
          </w:p>
        </w:tc>
        <w:tc>
          <w:tcPr>
            <w:tcW w:w="699" w:type="pct"/>
            <w:shd w:val="clear" w:color="auto" w:fill="auto"/>
            <w:noWrap/>
            <w:vAlign w:val="center"/>
          </w:tcPr>
          <w:p w:rsidR="00771E20" w:rsidRPr="00771E20" w:rsidRDefault="00771E20" w:rsidP="00771E20">
            <w:pPr>
              <w:jc w:val="right"/>
              <w:rPr>
                <w:rFonts w:asciiTheme="minorHAnsi" w:hAnsiTheme="minorHAnsi"/>
                <w:color w:val="000000"/>
                <w:sz w:val="20"/>
                <w:szCs w:val="20"/>
              </w:rPr>
            </w:pPr>
            <w:r w:rsidRPr="00771E20">
              <w:rPr>
                <w:rFonts w:asciiTheme="minorHAnsi" w:hAnsiTheme="minorHAnsi"/>
                <w:color w:val="000000"/>
                <w:sz w:val="20"/>
                <w:szCs w:val="20"/>
              </w:rPr>
              <w:t>5 176,00 Kč</w:t>
            </w:r>
          </w:p>
        </w:tc>
      </w:tr>
      <w:tr w:rsidR="00771E20" w:rsidRPr="00771E20" w:rsidTr="00771E20">
        <w:trPr>
          <w:trHeight w:val="227"/>
        </w:trPr>
        <w:tc>
          <w:tcPr>
            <w:tcW w:w="367" w:type="pct"/>
            <w:shd w:val="clear" w:color="auto" w:fill="auto"/>
            <w:vAlign w:val="center"/>
            <w:hideMark/>
          </w:tcPr>
          <w:p w:rsidR="00771E20" w:rsidRPr="00771E20" w:rsidRDefault="00771E20" w:rsidP="00771E20">
            <w:pPr>
              <w:jc w:val="center"/>
              <w:rPr>
                <w:rFonts w:asciiTheme="minorHAnsi" w:hAnsiTheme="minorHAnsi" w:cs="Arial"/>
                <w:sz w:val="20"/>
                <w:szCs w:val="20"/>
              </w:rPr>
            </w:pPr>
            <w:r w:rsidRPr="00771E20">
              <w:rPr>
                <w:rFonts w:asciiTheme="minorHAnsi" w:hAnsiTheme="minorHAnsi" w:cs="Arial"/>
                <w:sz w:val="20"/>
                <w:szCs w:val="20"/>
              </w:rPr>
              <w:t>258</w:t>
            </w:r>
          </w:p>
        </w:tc>
        <w:tc>
          <w:tcPr>
            <w:tcW w:w="3364" w:type="pct"/>
            <w:shd w:val="clear" w:color="auto" w:fill="auto"/>
            <w:vAlign w:val="center"/>
            <w:hideMark/>
          </w:tcPr>
          <w:p w:rsidR="00771E20" w:rsidRPr="00771E20" w:rsidRDefault="00771E20" w:rsidP="00771E20">
            <w:pPr>
              <w:jc w:val="left"/>
              <w:rPr>
                <w:rFonts w:asciiTheme="minorHAnsi" w:hAnsiTheme="minorHAnsi" w:cs="Arial"/>
                <w:sz w:val="20"/>
                <w:szCs w:val="20"/>
              </w:rPr>
            </w:pPr>
            <w:r w:rsidRPr="00771E20">
              <w:rPr>
                <w:rFonts w:asciiTheme="minorHAnsi" w:hAnsiTheme="minorHAnsi" w:cs="Arial"/>
                <w:sz w:val="20"/>
                <w:szCs w:val="20"/>
              </w:rPr>
              <w:t>LITÝ ASFALT MA II (KŘIŽ, PARKOVIŠTĚ, ZASTÁVKY) 11 TL. 30MM</w:t>
            </w:r>
          </w:p>
        </w:tc>
        <w:tc>
          <w:tcPr>
            <w:tcW w:w="570" w:type="pct"/>
            <w:shd w:val="clear" w:color="auto" w:fill="auto"/>
            <w:vAlign w:val="center"/>
            <w:hideMark/>
          </w:tcPr>
          <w:p w:rsidR="00771E20" w:rsidRPr="00771E20" w:rsidRDefault="00771E20" w:rsidP="00771E20">
            <w:pPr>
              <w:jc w:val="center"/>
              <w:rPr>
                <w:rFonts w:asciiTheme="minorHAnsi" w:hAnsiTheme="minorHAnsi" w:cs="Arial"/>
                <w:sz w:val="20"/>
                <w:szCs w:val="20"/>
              </w:rPr>
            </w:pPr>
            <w:r w:rsidRPr="00771E20">
              <w:rPr>
                <w:rFonts w:asciiTheme="minorHAnsi" w:hAnsiTheme="minorHAnsi" w:cs="Arial"/>
                <w:sz w:val="20"/>
                <w:szCs w:val="20"/>
              </w:rPr>
              <w:t xml:space="preserve">M2        </w:t>
            </w:r>
          </w:p>
        </w:tc>
        <w:tc>
          <w:tcPr>
            <w:tcW w:w="699" w:type="pct"/>
            <w:shd w:val="clear" w:color="auto" w:fill="auto"/>
            <w:noWrap/>
            <w:vAlign w:val="center"/>
          </w:tcPr>
          <w:p w:rsidR="00771E20" w:rsidRPr="00771E20" w:rsidRDefault="00771E20" w:rsidP="00771E20">
            <w:pPr>
              <w:jc w:val="right"/>
              <w:rPr>
                <w:rFonts w:asciiTheme="minorHAnsi" w:hAnsiTheme="minorHAnsi"/>
                <w:color w:val="000000"/>
                <w:sz w:val="20"/>
                <w:szCs w:val="20"/>
              </w:rPr>
            </w:pPr>
            <w:r w:rsidRPr="00771E20">
              <w:rPr>
                <w:rFonts w:asciiTheme="minorHAnsi" w:hAnsiTheme="minorHAnsi"/>
                <w:color w:val="000000"/>
                <w:sz w:val="20"/>
                <w:szCs w:val="20"/>
              </w:rPr>
              <w:t>355,00 Kč</w:t>
            </w:r>
          </w:p>
        </w:tc>
      </w:tr>
      <w:tr w:rsidR="00771E20" w:rsidRPr="00771E20" w:rsidTr="00771E20">
        <w:trPr>
          <w:trHeight w:val="227"/>
        </w:trPr>
        <w:tc>
          <w:tcPr>
            <w:tcW w:w="367" w:type="pct"/>
            <w:shd w:val="clear" w:color="auto" w:fill="auto"/>
            <w:vAlign w:val="center"/>
            <w:hideMark/>
          </w:tcPr>
          <w:p w:rsidR="00771E20" w:rsidRPr="00771E20" w:rsidRDefault="00771E20" w:rsidP="00771E20">
            <w:pPr>
              <w:jc w:val="center"/>
              <w:rPr>
                <w:rFonts w:asciiTheme="minorHAnsi" w:hAnsiTheme="minorHAnsi" w:cs="Arial"/>
                <w:sz w:val="20"/>
                <w:szCs w:val="20"/>
              </w:rPr>
            </w:pPr>
            <w:r w:rsidRPr="00771E20">
              <w:rPr>
                <w:rFonts w:asciiTheme="minorHAnsi" w:hAnsiTheme="minorHAnsi" w:cs="Arial"/>
                <w:sz w:val="20"/>
                <w:szCs w:val="20"/>
              </w:rPr>
              <w:t>259</w:t>
            </w:r>
          </w:p>
        </w:tc>
        <w:tc>
          <w:tcPr>
            <w:tcW w:w="3364" w:type="pct"/>
            <w:shd w:val="clear" w:color="auto" w:fill="auto"/>
            <w:vAlign w:val="center"/>
            <w:hideMark/>
          </w:tcPr>
          <w:p w:rsidR="00771E20" w:rsidRPr="00771E20" w:rsidRDefault="00771E20" w:rsidP="00771E20">
            <w:pPr>
              <w:jc w:val="left"/>
              <w:rPr>
                <w:rFonts w:asciiTheme="minorHAnsi" w:hAnsiTheme="minorHAnsi" w:cs="Arial"/>
                <w:sz w:val="20"/>
                <w:szCs w:val="20"/>
              </w:rPr>
            </w:pPr>
            <w:r w:rsidRPr="00771E20">
              <w:rPr>
                <w:rFonts w:asciiTheme="minorHAnsi" w:hAnsiTheme="minorHAnsi" w:cs="Arial"/>
                <w:sz w:val="20"/>
                <w:szCs w:val="20"/>
              </w:rPr>
              <w:t>LITÝ ASFALT MA IV (OCHRANA MOSTNÍ IZOLACE) 11 TL. 30MM</w:t>
            </w:r>
          </w:p>
        </w:tc>
        <w:tc>
          <w:tcPr>
            <w:tcW w:w="570" w:type="pct"/>
            <w:shd w:val="clear" w:color="auto" w:fill="auto"/>
            <w:vAlign w:val="center"/>
            <w:hideMark/>
          </w:tcPr>
          <w:p w:rsidR="00771E20" w:rsidRPr="00771E20" w:rsidRDefault="00771E20" w:rsidP="00771E20">
            <w:pPr>
              <w:jc w:val="center"/>
              <w:rPr>
                <w:rFonts w:asciiTheme="minorHAnsi" w:hAnsiTheme="minorHAnsi" w:cs="Arial"/>
                <w:sz w:val="20"/>
                <w:szCs w:val="20"/>
              </w:rPr>
            </w:pPr>
            <w:r w:rsidRPr="00771E20">
              <w:rPr>
                <w:rFonts w:asciiTheme="minorHAnsi" w:hAnsiTheme="minorHAnsi" w:cs="Arial"/>
                <w:sz w:val="20"/>
                <w:szCs w:val="20"/>
              </w:rPr>
              <w:t xml:space="preserve">M2        </w:t>
            </w:r>
          </w:p>
        </w:tc>
        <w:tc>
          <w:tcPr>
            <w:tcW w:w="699" w:type="pct"/>
            <w:shd w:val="clear" w:color="auto" w:fill="auto"/>
            <w:noWrap/>
            <w:vAlign w:val="center"/>
          </w:tcPr>
          <w:p w:rsidR="00771E20" w:rsidRPr="00771E20" w:rsidRDefault="00771E20" w:rsidP="00771E20">
            <w:pPr>
              <w:jc w:val="right"/>
              <w:rPr>
                <w:rFonts w:asciiTheme="minorHAnsi" w:hAnsiTheme="minorHAnsi"/>
                <w:color w:val="000000"/>
                <w:sz w:val="20"/>
                <w:szCs w:val="20"/>
              </w:rPr>
            </w:pPr>
            <w:r w:rsidRPr="00771E20">
              <w:rPr>
                <w:rFonts w:asciiTheme="minorHAnsi" w:hAnsiTheme="minorHAnsi"/>
                <w:color w:val="000000"/>
                <w:sz w:val="20"/>
                <w:szCs w:val="20"/>
              </w:rPr>
              <w:t>355,00 Kč</w:t>
            </w:r>
          </w:p>
        </w:tc>
      </w:tr>
      <w:tr w:rsidR="00771E20" w:rsidRPr="00771E20" w:rsidTr="00771E20">
        <w:trPr>
          <w:trHeight w:val="227"/>
        </w:trPr>
        <w:tc>
          <w:tcPr>
            <w:tcW w:w="367" w:type="pct"/>
            <w:shd w:val="clear" w:color="auto" w:fill="auto"/>
            <w:vAlign w:val="center"/>
            <w:hideMark/>
          </w:tcPr>
          <w:p w:rsidR="00771E20" w:rsidRPr="00771E20" w:rsidRDefault="00771E20" w:rsidP="00771E20">
            <w:pPr>
              <w:jc w:val="center"/>
              <w:rPr>
                <w:rFonts w:asciiTheme="minorHAnsi" w:hAnsiTheme="minorHAnsi" w:cs="Arial"/>
                <w:sz w:val="20"/>
                <w:szCs w:val="20"/>
              </w:rPr>
            </w:pPr>
            <w:r w:rsidRPr="00771E20">
              <w:rPr>
                <w:rFonts w:asciiTheme="minorHAnsi" w:hAnsiTheme="minorHAnsi" w:cs="Arial"/>
                <w:sz w:val="20"/>
                <w:szCs w:val="20"/>
              </w:rPr>
              <w:t>260</w:t>
            </w:r>
          </w:p>
        </w:tc>
        <w:tc>
          <w:tcPr>
            <w:tcW w:w="3364" w:type="pct"/>
            <w:shd w:val="clear" w:color="auto" w:fill="auto"/>
            <w:vAlign w:val="center"/>
            <w:hideMark/>
          </w:tcPr>
          <w:p w:rsidR="00771E20" w:rsidRPr="00771E20" w:rsidRDefault="00771E20" w:rsidP="00771E20">
            <w:pPr>
              <w:jc w:val="left"/>
              <w:rPr>
                <w:rFonts w:asciiTheme="minorHAnsi" w:hAnsiTheme="minorHAnsi" w:cs="Arial"/>
                <w:sz w:val="20"/>
                <w:szCs w:val="20"/>
              </w:rPr>
            </w:pPr>
            <w:r w:rsidRPr="00771E20">
              <w:rPr>
                <w:rFonts w:asciiTheme="minorHAnsi" w:hAnsiTheme="minorHAnsi" w:cs="Arial"/>
                <w:sz w:val="20"/>
                <w:szCs w:val="20"/>
              </w:rPr>
              <w:t>VRSTVY PRO OBNOVU A OPRAVY Z ASF BETONU ACO</w:t>
            </w:r>
            <w:r w:rsidRPr="00771E20">
              <w:rPr>
                <w:rFonts w:asciiTheme="minorHAnsi" w:hAnsiTheme="minorHAnsi" w:cs="Arial"/>
                <w:sz w:val="20"/>
                <w:szCs w:val="20"/>
              </w:rPr>
              <w:br/>
              <w:t xml:space="preserve">ACO 11+ 50/70 vyrovnávka a velkoplošné výspravy </w:t>
            </w:r>
          </w:p>
        </w:tc>
        <w:tc>
          <w:tcPr>
            <w:tcW w:w="570" w:type="pct"/>
            <w:shd w:val="clear" w:color="auto" w:fill="auto"/>
            <w:vAlign w:val="center"/>
            <w:hideMark/>
          </w:tcPr>
          <w:p w:rsidR="00771E20" w:rsidRPr="00771E20" w:rsidRDefault="00771E20" w:rsidP="00771E20">
            <w:pPr>
              <w:jc w:val="center"/>
              <w:rPr>
                <w:rFonts w:asciiTheme="minorHAnsi" w:hAnsiTheme="minorHAnsi" w:cs="Arial"/>
                <w:sz w:val="20"/>
                <w:szCs w:val="20"/>
              </w:rPr>
            </w:pPr>
            <w:r w:rsidRPr="00771E20">
              <w:rPr>
                <w:rFonts w:asciiTheme="minorHAnsi" w:hAnsiTheme="minorHAnsi" w:cs="Arial"/>
                <w:sz w:val="20"/>
                <w:szCs w:val="20"/>
              </w:rPr>
              <w:t xml:space="preserve">M3        </w:t>
            </w:r>
          </w:p>
        </w:tc>
        <w:tc>
          <w:tcPr>
            <w:tcW w:w="699" w:type="pct"/>
            <w:shd w:val="clear" w:color="auto" w:fill="auto"/>
            <w:noWrap/>
            <w:vAlign w:val="center"/>
          </w:tcPr>
          <w:p w:rsidR="00771E20" w:rsidRPr="00771E20" w:rsidRDefault="00771E20" w:rsidP="00771E20">
            <w:pPr>
              <w:jc w:val="right"/>
              <w:rPr>
                <w:rFonts w:asciiTheme="minorHAnsi" w:hAnsiTheme="minorHAnsi"/>
                <w:color w:val="000000"/>
                <w:sz w:val="20"/>
                <w:szCs w:val="20"/>
              </w:rPr>
            </w:pPr>
            <w:r w:rsidRPr="00771E20">
              <w:rPr>
                <w:rFonts w:asciiTheme="minorHAnsi" w:hAnsiTheme="minorHAnsi"/>
                <w:color w:val="000000"/>
                <w:sz w:val="20"/>
                <w:szCs w:val="20"/>
              </w:rPr>
              <w:t>4 041,00 Kč</w:t>
            </w:r>
          </w:p>
        </w:tc>
      </w:tr>
      <w:tr w:rsidR="00771E20" w:rsidRPr="00771E20" w:rsidTr="00771E20">
        <w:trPr>
          <w:trHeight w:val="227"/>
        </w:trPr>
        <w:tc>
          <w:tcPr>
            <w:tcW w:w="367" w:type="pct"/>
            <w:shd w:val="clear" w:color="auto" w:fill="auto"/>
            <w:vAlign w:val="center"/>
            <w:hideMark/>
          </w:tcPr>
          <w:p w:rsidR="00771E20" w:rsidRPr="00771E20" w:rsidRDefault="00771E20" w:rsidP="00771E20">
            <w:pPr>
              <w:jc w:val="center"/>
              <w:rPr>
                <w:rFonts w:asciiTheme="minorHAnsi" w:hAnsiTheme="minorHAnsi" w:cs="Arial"/>
                <w:sz w:val="20"/>
                <w:szCs w:val="20"/>
              </w:rPr>
            </w:pPr>
            <w:r w:rsidRPr="00771E20">
              <w:rPr>
                <w:rFonts w:asciiTheme="minorHAnsi" w:hAnsiTheme="minorHAnsi" w:cs="Arial"/>
                <w:sz w:val="20"/>
                <w:szCs w:val="20"/>
              </w:rPr>
              <w:t>261</w:t>
            </w:r>
          </w:p>
        </w:tc>
        <w:tc>
          <w:tcPr>
            <w:tcW w:w="3364" w:type="pct"/>
            <w:shd w:val="clear" w:color="auto" w:fill="auto"/>
            <w:vAlign w:val="center"/>
            <w:hideMark/>
          </w:tcPr>
          <w:p w:rsidR="00771E20" w:rsidRPr="00771E20" w:rsidRDefault="00771E20" w:rsidP="00771E20">
            <w:pPr>
              <w:jc w:val="left"/>
              <w:rPr>
                <w:rFonts w:asciiTheme="minorHAnsi" w:hAnsiTheme="minorHAnsi" w:cs="Arial"/>
                <w:sz w:val="20"/>
                <w:szCs w:val="20"/>
              </w:rPr>
            </w:pPr>
            <w:r w:rsidRPr="00771E20">
              <w:rPr>
                <w:rFonts w:asciiTheme="minorHAnsi" w:hAnsiTheme="minorHAnsi" w:cs="Arial"/>
                <w:sz w:val="20"/>
                <w:szCs w:val="20"/>
              </w:rPr>
              <w:t>VRSTVY PRO OBNOVU A OPRAVY Z ASF BETONU ACL</w:t>
            </w:r>
            <w:r w:rsidRPr="00771E20">
              <w:rPr>
                <w:rFonts w:asciiTheme="minorHAnsi" w:hAnsiTheme="minorHAnsi" w:cs="Arial"/>
                <w:sz w:val="20"/>
                <w:szCs w:val="20"/>
              </w:rPr>
              <w:br/>
              <w:t>ACL 16+ 50/70 - vyrovnávky a velkoplošné výspravy</w:t>
            </w:r>
          </w:p>
        </w:tc>
        <w:tc>
          <w:tcPr>
            <w:tcW w:w="570" w:type="pct"/>
            <w:shd w:val="clear" w:color="auto" w:fill="auto"/>
            <w:vAlign w:val="center"/>
            <w:hideMark/>
          </w:tcPr>
          <w:p w:rsidR="00771E20" w:rsidRPr="00771E20" w:rsidRDefault="00771E20" w:rsidP="00771E20">
            <w:pPr>
              <w:jc w:val="center"/>
              <w:rPr>
                <w:rFonts w:asciiTheme="minorHAnsi" w:hAnsiTheme="minorHAnsi" w:cs="Arial"/>
                <w:sz w:val="20"/>
                <w:szCs w:val="20"/>
              </w:rPr>
            </w:pPr>
            <w:r w:rsidRPr="00771E20">
              <w:rPr>
                <w:rFonts w:asciiTheme="minorHAnsi" w:hAnsiTheme="minorHAnsi" w:cs="Arial"/>
                <w:sz w:val="20"/>
                <w:szCs w:val="20"/>
              </w:rPr>
              <w:t xml:space="preserve">M3        </w:t>
            </w:r>
          </w:p>
        </w:tc>
        <w:tc>
          <w:tcPr>
            <w:tcW w:w="699" w:type="pct"/>
            <w:shd w:val="clear" w:color="auto" w:fill="auto"/>
            <w:noWrap/>
            <w:vAlign w:val="center"/>
          </w:tcPr>
          <w:p w:rsidR="00771E20" w:rsidRPr="00771E20" w:rsidRDefault="00771E20" w:rsidP="00771E20">
            <w:pPr>
              <w:jc w:val="right"/>
              <w:rPr>
                <w:rFonts w:asciiTheme="minorHAnsi" w:hAnsiTheme="minorHAnsi"/>
                <w:color w:val="000000"/>
                <w:sz w:val="20"/>
                <w:szCs w:val="20"/>
              </w:rPr>
            </w:pPr>
            <w:r w:rsidRPr="00771E20">
              <w:rPr>
                <w:rFonts w:asciiTheme="minorHAnsi" w:hAnsiTheme="minorHAnsi"/>
                <w:color w:val="000000"/>
                <w:sz w:val="20"/>
                <w:szCs w:val="20"/>
              </w:rPr>
              <w:t>3 738,00 Kč</w:t>
            </w:r>
          </w:p>
        </w:tc>
      </w:tr>
      <w:tr w:rsidR="00771E20" w:rsidRPr="00771E20" w:rsidTr="00771E20">
        <w:trPr>
          <w:trHeight w:val="227"/>
        </w:trPr>
        <w:tc>
          <w:tcPr>
            <w:tcW w:w="367" w:type="pct"/>
            <w:shd w:val="clear" w:color="auto" w:fill="auto"/>
            <w:vAlign w:val="center"/>
            <w:hideMark/>
          </w:tcPr>
          <w:p w:rsidR="00771E20" w:rsidRPr="00771E20" w:rsidRDefault="00771E20" w:rsidP="00771E20">
            <w:pPr>
              <w:jc w:val="center"/>
              <w:rPr>
                <w:rFonts w:asciiTheme="minorHAnsi" w:hAnsiTheme="minorHAnsi" w:cs="Arial"/>
                <w:sz w:val="20"/>
                <w:szCs w:val="20"/>
              </w:rPr>
            </w:pPr>
            <w:r w:rsidRPr="00771E20">
              <w:rPr>
                <w:rFonts w:asciiTheme="minorHAnsi" w:hAnsiTheme="minorHAnsi" w:cs="Arial"/>
                <w:sz w:val="20"/>
                <w:szCs w:val="20"/>
              </w:rPr>
              <w:t>262</w:t>
            </w:r>
          </w:p>
        </w:tc>
        <w:tc>
          <w:tcPr>
            <w:tcW w:w="3364" w:type="pct"/>
            <w:shd w:val="clear" w:color="auto" w:fill="auto"/>
            <w:vAlign w:val="center"/>
            <w:hideMark/>
          </w:tcPr>
          <w:p w:rsidR="00771E20" w:rsidRPr="00771E20" w:rsidRDefault="00771E20" w:rsidP="00771E20">
            <w:pPr>
              <w:jc w:val="left"/>
              <w:rPr>
                <w:rFonts w:asciiTheme="minorHAnsi" w:hAnsiTheme="minorHAnsi" w:cs="Arial"/>
                <w:sz w:val="20"/>
                <w:szCs w:val="20"/>
              </w:rPr>
            </w:pPr>
            <w:r w:rsidRPr="00771E20">
              <w:rPr>
                <w:rFonts w:asciiTheme="minorHAnsi" w:hAnsiTheme="minorHAnsi" w:cs="Arial"/>
                <w:sz w:val="20"/>
                <w:szCs w:val="20"/>
              </w:rPr>
              <w:t>REPROF ASF VRST RECYK ZA HORKA REMIX PLUS TL 50MM SE VTL AC</w:t>
            </w:r>
          </w:p>
        </w:tc>
        <w:tc>
          <w:tcPr>
            <w:tcW w:w="570" w:type="pct"/>
            <w:shd w:val="clear" w:color="auto" w:fill="auto"/>
            <w:vAlign w:val="center"/>
            <w:hideMark/>
          </w:tcPr>
          <w:p w:rsidR="00771E20" w:rsidRPr="00771E20" w:rsidRDefault="00771E20" w:rsidP="00771E20">
            <w:pPr>
              <w:jc w:val="center"/>
              <w:rPr>
                <w:rFonts w:asciiTheme="minorHAnsi" w:hAnsiTheme="minorHAnsi" w:cs="Arial"/>
                <w:sz w:val="20"/>
                <w:szCs w:val="20"/>
              </w:rPr>
            </w:pPr>
            <w:r w:rsidRPr="00771E20">
              <w:rPr>
                <w:rFonts w:asciiTheme="minorHAnsi" w:hAnsiTheme="minorHAnsi" w:cs="Arial"/>
                <w:sz w:val="20"/>
                <w:szCs w:val="20"/>
              </w:rPr>
              <w:t xml:space="preserve">M2        </w:t>
            </w:r>
          </w:p>
        </w:tc>
        <w:tc>
          <w:tcPr>
            <w:tcW w:w="699" w:type="pct"/>
            <w:shd w:val="clear" w:color="auto" w:fill="auto"/>
            <w:noWrap/>
            <w:vAlign w:val="center"/>
          </w:tcPr>
          <w:p w:rsidR="00771E20" w:rsidRPr="00771E20" w:rsidRDefault="00771E20" w:rsidP="00771E20">
            <w:pPr>
              <w:jc w:val="right"/>
              <w:rPr>
                <w:rFonts w:asciiTheme="minorHAnsi" w:hAnsiTheme="minorHAnsi"/>
                <w:color w:val="000000"/>
                <w:sz w:val="20"/>
                <w:szCs w:val="20"/>
              </w:rPr>
            </w:pPr>
            <w:r w:rsidRPr="00771E20">
              <w:rPr>
                <w:rFonts w:asciiTheme="minorHAnsi" w:hAnsiTheme="minorHAnsi"/>
                <w:color w:val="000000"/>
                <w:sz w:val="20"/>
                <w:szCs w:val="20"/>
              </w:rPr>
              <w:t>178,00 Kč</w:t>
            </w:r>
          </w:p>
        </w:tc>
      </w:tr>
      <w:tr w:rsidR="00771E20" w:rsidRPr="00771E20" w:rsidTr="00771E20">
        <w:trPr>
          <w:trHeight w:val="227"/>
        </w:trPr>
        <w:tc>
          <w:tcPr>
            <w:tcW w:w="367" w:type="pct"/>
            <w:shd w:val="clear" w:color="auto" w:fill="auto"/>
            <w:vAlign w:val="center"/>
            <w:hideMark/>
          </w:tcPr>
          <w:p w:rsidR="00771E20" w:rsidRPr="00771E20" w:rsidRDefault="00771E20" w:rsidP="00771E20">
            <w:pPr>
              <w:jc w:val="center"/>
              <w:rPr>
                <w:rFonts w:asciiTheme="minorHAnsi" w:hAnsiTheme="minorHAnsi" w:cs="Arial"/>
                <w:sz w:val="20"/>
                <w:szCs w:val="20"/>
              </w:rPr>
            </w:pPr>
            <w:r w:rsidRPr="00771E20">
              <w:rPr>
                <w:rFonts w:asciiTheme="minorHAnsi" w:hAnsiTheme="minorHAnsi" w:cs="Arial"/>
                <w:sz w:val="20"/>
                <w:szCs w:val="20"/>
              </w:rPr>
              <w:t>263</w:t>
            </w:r>
          </w:p>
        </w:tc>
        <w:tc>
          <w:tcPr>
            <w:tcW w:w="3364" w:type="pct"/>
            <w:shd w:val="clear" w:color="auto" w:fill="auto"/>
            <w:vAlign w:val="center"/>
            <w:hideMark/>
          </w:tcPr>
          <w:p w:rsidR="00771E20" w:rsidRPr="00771E20" w:rsidRDefault="00771E20" w:rsidP="00771E20">
            <w:pPr>
              <w:jc w:val="left"/>
              <w:rPr>
                <w:rFonts w:asciiTheme="minorHAnsi" w:hAnsiTheme="minorHAnsi" w:cs="Arial"/>
                <w:sz w:val="20"/>
                <w:szCs w:val="20"/>
              </w:rPr>
            </w:pPr>
            <w:r w:rsidRPr="00771E20">
              <w:rPr>
                <w:rFonts w:asciiTheme="minorHAnsi" w:hAnsiTheme="minorHAnsi" w:cs="Arial"/>
                <w:sz w:val="20"/>
                <w:szCs w:val="20"/>
              </w:rPr>
              <w:t>REPROF ASF VRST RECYK ZA HORKA REMIX PLUS TL 70MM SE VTL AC</w:t>
            </w:r>
          </w:p>
        </w:tc>
        <w:tc>
          <w:tcPr>
            <w:tcW w:w="570" w:type="pct"/>
            <w:shd w:val="clear" w:color="auto" w:fill="auto"/>
            <w:vAlign w:val="center"/>
            <w:hideMark/>
          </w:tcPr>
          <w:p w:rsidR="00771E20" w:rsidRPr="00771E20" w:rsidRDefault="00771E20" w:rsidP="00771E20">
            <w:pPr>
              <w:jc w:val="center"/>
              <w:rPr>
                <w:rFonts w:asciiTheme="minorHAnsi" w:hAnsiTheme="minorHAnsi" w:cs="Arial"/>
                <w:sz w:val="20"/>
                <w:szCs w:val="20"/>
              </w:rPr>
            </w:pPr>
            <w:r w:rsidRPr="00771E20">
              <w:rPr>
                <w:rFonts w:asciiTheme="minorHAnsi" w:hAnsiTheme="minorHAnsi" w:cs="Arial"/>
                <w:sz w:val="20"/>
                <w:szCs w:val="20"/>
              </w:rPr>
              <w:t xml:space="preserve">M2        </w:t>
            </w:r>
          </w:p>
        </w:tc>
        <w:tc>
          <w:tcPr>
            <w:tcW w:w="699" w:type="pct"/>
            <w:shd w:val="clear" w:color="auto" w:fill="auto"/>
            <w:noWrap/>
            <w:vAlign w:val="center"/>
          </w:tcPr>
          <w:p w:rsidR="00771E20" w:rsidRPr="00771E20" w:rsidRDefault="00771E20" w:rsidP="00771E20">
            <w:pPr>
              <w:jc w:val="right"/>
              <w:rPr>
                <w:rFonts w:asciiTheme="minorHAnsi" w:hAnsiTheme="minorHAnsi"/>
                <w:color w:val="000000"/>
                <w:sz w:val="20"/>
                <w:szCs w:val="20"/>
              </w:rPr>
            </w:pPr>
            <w:r w:rsidRPr="00771E20">
              <w:rPr>
                <w:rFonts w:asciiTheme="minorHAnsi" w:hAnsiTheme="minorHAnsi"/>
                <w:color w:val="000000"/>
                <w:sz w:val="20"/>
                <w:szCs w:val="20"/>
              </w:rPr>
              <w:t>267,00 Kč</w:t>
            </w:r>
          </w:p>
        </w:tc>
      </w:tr>
      <w:tr w:rsidR="00771E20" w:rsidRPr="00771E20" w:rsidTr="00771E20">
        <w:trPr>
          <w:trHeight w:val="227"/>
        </w:trPr>
        <w:tc>
          <w:tcPr>
            <w:tcW w:w="367" w:type="pct"/>
            <w:shd w:val="clear" w:color="auto" w:fill="auto"/>
            <w:vAlign w:val="center"/>
            <w:hideMark/>
          </w:tcPr>
          <w:p w:rsidR="00771E20" w:rsidRPr="00771E20" w:rsidRDefault="00771E20" w:rsidP="00771E20">
            <w:pPr>
              <w:jc w:val="center"/>
              <w:rPr>
                <w:rFonts w:asciiTheme="minorHAnsi" w:hAnsiTheme="minorHAnsi" w:cs="Arial"/>
                <w:sz w:val="20"/>
                <w:szCs w:val="20"/>
              </w:rPr>
            </w:pPr>
            <w:r w:rsidRPr="00771E20">
              <w:rPr>
                <w:rFonts w:asciiTheme="minorHAnsi" w:hAnsiTheme="minorHAnsi" w:cs="Arial"/>
                <w:sz w:val="20"/>
                <w:szCs w:val="20"/>
              </w:rPr>
              <w:t>264</w:t>
            </w:r>
          </w:p>
        </w:tc>
        <w:tc>
          <w:tcPr>
            <w:tcW w:w="3364" w:type="pct"/>
            <w:shd w:val="clear" w:color="auto" w:fill="auto"/>
            <w:vAlign w:val="center"/>
            <w:hideMark/>
          </w:tcPr>
          <w:p w:rsidR="00771E20" w:rsidRPr="00771E20" w:rsidRDefault="00771E20" w:rsidP="00771E20">
            <w:pPr>
              <w:jc w:val="left"/>
              <w:rPr>
                <w:rFonts w:asciiTheme="minorHAnsi" w:hAnsiTheme="minorHAnsi" w:cs="Arial"/>
                <w:sz w:val="20"/>
                <w:szCs w:val="20"/>
              </w:rPr>
            </w:pPr>
            <w:r w:rsidRPr="00771E20">
              <w:rPr>
                <w:rFonts w:asciiTheme="minorHAnsi" w:hAnsiTheme="minorHAnsi" w:cs="Arial"/>
                <w:sz w:val="20"/>
                <w:szCs w:val="20"/>
              </w:rPr>
              <w:t>REPROF ASF VRST RECYK ZA HORKA REMIX PLUS TL 100MM SE VTL AC</w:t>
            </w:r>
          </w:p>
        </w:tc>
        <w:tc>
          <w:tcPr>
            <w:tcW w:w="570" w:type="pct"/>
            <w:shd w:val="clear" w:color="auto" w:fill="auto"/>
            <w:vAlign w:val="center"/>
            <w:hideMark/>
          </w:tcPr>
          <w:p w:rsidR="00771E20" w:rsidRPr="00771E20" w:rsidRDefault="00771E20" w:rsidP="00771E20">
            <w:pPr>
              <w:jc w:val="center"/>
              <w:rPr>
                <w:rFonts w:asciiTheme="minorHAnsi" w:hAnsiTheme="minorHAnsi" w:cs="Arial"/>
                <w:sz w:val="20"/>
                <w:szCs w:val="20"/>
              </w:rPr>
            </w:pPr>
            <w:r w:rsidRPr="00771E20">
              <w:rPr>
                <w:rFonts w:asciiTheme="minorHAnsi" w:hAnsiTheme="minorHAnsi" w:cs="Arial"/>
                <w:sz w:val="20"/>
                <w:szCs w:val="20"/>
              </w:rPr>
              <w:t xml:space="preserve">M2        </w:t>
            </w:r>
          </w:p>
        </w:tc>
        <w:tc>
          <w:tcPr>
            <w:tcW w:w="699" w:type="pct"/>
            <w:shd w:val="clear" w:color="auto" w:fill="auto"/>
            <w:noWrap/>
            <w:vAlign w:val="center"/>
          </w:tcPr>
          <w:p w:rsidR="00771E20" w:rsidRPr="00771E20" w:rsidRDefault="00771E20" w:rsidP="00771E20">
            <w:pPr>
              <w:jc w:val="right"/>
              <w:rPr>
                <w:rFonts w:asciiTheme="minorHAnsi" w:hAnsiTheme="minorHAnsi"/>
                <w:color w:val="000000"/>
                <w:sz w:val="20"/>
                <w:szCs w:val="20"/>
              </w:rPr>
            </w:pPr>
            <w:r w:rsidRPr="00771E20">
              <w:rPr>
                <w:rFonts w:asciiTheme="minorHAnsi" w:hAnsiTheme="minorHAnsi"/>
                <w:color w:val="000000"/>
                <w:sz w:val="20"/>
                <w:szCs w:val="20"/>
              </w:rPr>
              <w:t>401,00 Kč</w:t>
            </w:r>
          </w:p>
        </w:tc>
      </w:tr>
      <w:tr w:rsidR="00771E20" w:rsidRPr="00771E20" w:rsidTr="00771E20">
        <w:trPr>
          <w:trHeight w:val="227"/>
        </w:trPr>
        <w:tc>
          <w:tcPr>
            <w:tcW w:w="367" w:type="pct"/>
            <w:shd w:val="clear" w:color="auto" w:fill="auto"/>
            <w:vAlign w:val="center"/>
            <w:hideMark/>
          </w:tcPr>
          <w:p w:rsidR="00771E20" w:rsidRPr="00771E20" w:rsidRDefault="00771E20" w:rsidP="00771E20">
            <w:pPr>
              <w:jc w:val="center"/>
              <w:rPr>
                <w:rFonts w:asciiTheme="minorHAnsi" w:hAnsiTheme="minorHAnsi" w:cs="Arial"/>
                <w:sz w:val="20"/>
                <w:szCs w:val="20"/>
              </w:rPr>
            </w:pPr>
            <w:r w:rsidRPr="00771E20">
              <w:rPr>
                <w:rFonts w:asciiTheme="minorHAnsi" w:hAnsiTheme="minorHAnsi" w:cs="Arial"/>
                <w:sz w:val="20"/>
                <w:szCs w:val="20"/>
              </w:rPr>
              <w:t>265</w:t>
            </w:r>
          </w:p>
        </w:tc>
        <w:tc>
          <w:tcPr>
            <w:tcW w:w="3364" w:type="pct"/>
            <w:shd w:val="clear" w:color="auto" w:fill="auto"/>
            <w:vAlign w:val="center"/>
            <w:hideMark/>
          </w:tcPr>
          <w:p w:rsidR="00771E20" w:rsidRPr="00771E20" w:rsidRDefault="00771E20" w:rsidP="00771E20">
            <w:pPr>
              <w:jc w:val="left"/>
              <w:rPr>
                <w:rFonts w:asciiTheme="minorHAnsi" w:hAnsiTheme="minorHAnsi" w:cs="Arial"/>
                <w:sz w:val="20"/>
                <w:szCs w:val="20"/>
              </w:rPr>
            </w:pPr>
            <w:r w:rsidRPr="00771E20">
              <w:rPr>
                <w:rFonts w:asciiTheme="minorHAnsi" w:hAnsiTheme="minorHAnsi" w:cs="Arial"/>
                <w:sz w:val="20"/>
                <w:szCs w:val="20"/>
              </w:rPr>
              <w:t>VÝSPRAVA VÝTLUKŮ A TRHLIN TRYSKOVOU METODOU</w:t>
            </w:r>
          </w:p>
        </w:tc>
        <w:tc>
          <w:tcPr>
            <w:tcW w:w="570" w:type="pct"/>
            <w:shd w:val="clear" w:color="auto" w:fill="auto"/>
            <w:vAlign w:val="center"/>
            <w:hideMark/>
          </w:tcPr>
          <w:p w:rsidR="00771E20" w:rsidRPr="00771E20" w:rsidRDefault="00771E20" w:rsidP="00771E20">
            <w:pPr>
              <w:jc w:val="center"/>
              <w:rPr>
                <w:rFonts w:asciiTheme="minorHAnsi" w:hAnsiTheme="minorHAnsi" w:cs="Arial"/>
                <w:sz w:val="20"/>
                <w:szCs w:val="20"/>
              </w:rPr>
            </w:pPr>
            <w:r w:rsidRPr="00771E20">
              <w:rPr>
                <w:rFonts w:asciiTheme="minorHAnsi" w:hAnsiTheme="minorHAnsi" w:cs="Arial"/>
                <w:sz w:val="20"/>
                <w:szCs w:val="20"/>
              </w:rPr>
              <w:t xml:space="preserve">T         </w:t>
            </w:r>
          </w:p>
        </w:tc>
        <w:tc>
          <w:tcPr>
            <w:tcW w:w="699" w:type="pct"/>
            <w:shd w:val="clear" w:color="auto" w:fill="auto"/>
            <w:noWrap/>
            <w:vAlign w:val="center"/>
          </w:tcPr>
          <w:p w:rsidR="00771E20" w:rsidRPr="00771E20" w:rsidRDefault="00771E20" w:rsidP="00771E20">
            <w:pPr>
              <w:jc w:val="right"/>
              <w:rPr>
                <w:rFonts w:asciiTheme="minorHAnsi" w:hAnsiTheme="minorHAnsi"/>
                <w:color w:val="000000"/>
                <w:sz w:val="20"/>
                <w:szCs w:val="20"/>
              </w:rPr>
            </w:pPr>
            <w:r w:rsidRPr="00771E20">
              <w:rPr>
                <w:rFonts w:asciiTheme="minorHAnsi" w:hAnsiTheme="minorHAnsi"/>
                <w:color w:val="000000"/>
                <w:sz w:val="20"/>
                <w:szCs w:val="20"/>
              </w:rPr>
              <w:t>800,00 Kč</w:t>
            </w:r>
          </w:p>
        </w:tc>
      </w:tr>
      <w:tr w:rsidR="00771E20" w:rsidRPr="00771E20" w:rsidTr="00771E20">
        <w:trPr>
          <w:trHeight w:val="227"/>
        </w:trPr>
        <w:tc>
          <w:tcPr>
            <w:tcW w:w="367" w:type="pct"/>
            <w:shd w:val="clear" w:color="auto" w:fill="auto"/>
            <w:vAlign w:val="center"/>
            <w:hideMark/>
          </w:tcPr>
          <w:p w:rsidR="00771E20" w:rsidRPr="00771E20" w:rsidRDefault="00771E20" w:rsidP="00771E20">
            <w:pPr>
              <w:jc w:val="center"/>
              <w:rPr>
                <w:rFonts w:asciiTheme="minorHAnsi" w:hAnsiTheme="minorHAnsi" w:cs="Arial"/>
                <w:sz w:val="20"/>
                <w:szCs w:val="20"/>
              </w:rPr>
            </w:pPr>
            <w:r w:rsidRPr="00771E20">
              <w:rPr>
                <w:rFonts w:asciiTheme="minorHAnsi" w:hAnsiTheme="minorHAnsi" w:cs="Arial"/>
                <w:sz w:val="20"/>
                <w:szCs w:val="20"/>
              </w:rPr>
              <w:t>266</w:t>
            </w:r>
          </w:p>
        </w:tc>
        <w:tc>
          <w:tcPr>
            <w:tcW w:w="3364" w:type="pct"/>
            <w:shd w:val="clear" w:color="auto" w:fill="auto"/>
            <w:vAlign w:val="center"/>
            <w:hideMark/>
          </w:tcPr>
          <w:p w:rsidR="00771E20" w:rsidRPr="00771E20" w:rsidRDefault="00771E20" w:rsidP="00771E20">
            <w:pPr>
              <w:jc w:val="left"/>
              <w:rPr>
                <w:rFonts w:asciiTheme="minorHAnsi" w:hAnsiTheme="minorHAnsi" w:cs="Arial"/>
                <w:sz w:val="20"/>
                <w:szCs w:val="20"/>
              </w:rPr>
            </w:pPr>
            <w:r w:rsidRPr="00771E20">
              <w:rPr>
                <w:rFonts w:asciiTheme="minorHAnsi" w:hAnsiTheme="minorHAnsi" w:cs="Arial"/>
                <w:sz w:val="20"/>
                <w:szCs w:val="20"/>
              </w:rPr>
              <w:t>VÝSPRAVA VÝTLUKŮ SMĚSÍ ACO TL. DO 50MM</w:t>
            </w:r>
            <w:r w:rsidRPr="00771E20">
              <w:rPr>
                <w:rFonts w:asciiTheme="minorHAnsi" w:hAnsiTheme="minorHAnsi" w:cs="Arial"/>
                <w:sz w:val="20"/>
                <w:szCs w:val="20"/>
              </w:rPr>
              <w:br/>
              <w:t>ACO 11+ 50/70</w:t>
            </w:r>
          </w:p>
        </w:tc>
        <w:tc>
          <w:tcPr>
            <w:tcW w:w="570" w:type="pct"/>
            <w:shd w:val="clear" w:color="auto" w:fill="auto"/>
            <w:vAlign w:val="center"/>
            <w:hideMark/>
          </w:tcPr>
          <w:p w:rsidR="00771E20" w:rsidRPr="00771E20" w:rsidRDefault="00771E20" w:rsidP="00771E20">
            <w:pPr>
              <w:jc w:val="center"/>
              <w:rPr>
                <w:rFonts w:asciiTheme="minorHAnsi" w:hAnsiTheme="minorHAnsi" w:cs="Arial"/>
                <w:sz w:val="20"/>
                <w:szCs w:val="20"/>
              </w:rPr>
            </w:pPr>
            <w:r w:rsidRPr="00771E20">
              <w:rPr>
                <w:rFonts w:asciiTheme="minorHAnsi" w:hAnsiTheme="minorHAnsi" w:cs="Arial"/>
                <w:sz w:val="20"/>
                <w:szCs w:val="20"/>
              </w:rPr>
              <w:t xml:space="preserve">M2        </w:t>
            </w:r>
          </w:p>
        </w:tc>
        <w:tc>
          <w:tcPr>
            <w:tcW w:w="699" w:type="pct"/>
            <w:shd w:val="clear" w:color="auto" w:fill="auto"/>
            <w:noWrap/>
            <w:vAlign w:val="center"/>
          </w:tcPr>
          <w:p w:rsidR="00771E20" w:rsidRPr="00771E20" w:rsidRDefault="00771E20" w:rsidP="00771E20">
            <w:pPr>
              <w:jc w:val="right"/>
              <w:rPr>
                <w:rFonts w:asciiTheme="minorHAnsi" w:hAnsiTheme="minorHAnsi"/>
                <w:color w:val="000000"/>
                <w:sz w:val="20"/>
                <w:szCs w:val="20"/>
              </w:rPr>
            </w:pPr>
            <w:r w:rsidRPr="00771E20">
              <w:rPr>
                <w:rFonts w:asciiTheme="minorHAnsi" w:hAnsiTheme="minorHAnsi"/>
                <w:color w:val="000000"/>
                <w:sz w:val="20"/>
                <w:szCs w:val="20"/>
              </w:rPr>
              <w:t>514,00 Kč</w:t>
            </w:r>
          </w:p>
        </w:tc>
      </w:tr>
      <w:tr w:rsidR="00771E20" w:rsidRPr="00771E20" w:rsidTr="00771E20">
        <w:trPr>
          <w:trHeight w:val="227"/>
        </w:trPr>
        <w:tc>
          <w:tcPr>
            <w:tcW w:w="367" w:type="pct"/>
            <w:shd w:val="clear" w:color="auto" w:fill="auto"/>
            <w:vAlign w:val="center"/>
            <w:hideMark/>
          </w:tcPr>
          <w:p w:rsidR="00771E20" w:rsidRPr="00771E20" w:rsidRDefault="00771E20" w:rsidP="00771E20">
            <w:pPr>
              <w:jc w:val="center"/>
              <w:rPr>
                <w:rFonts w:asciiTheme="minorHAnsi" w:hAnsiTheme="minorHAnsi" w:cs="Arial"/>
                <w:sz w:val="20"/>
                <w:szCs w:val="20"/>
              </w:rPr>
            </w:pPr>
            <w:r w:rsidRPr="00771E20">
              <w:rPr>
                <w:rFonts w:asciiTheme="minorHAnsi" w:hAnsiTheme="minorHAnsi" w:cs="Arial"/>
                <w:sz w:val="20"/>
                <w:szCs w:val="20"/>
              </w:rPr>
              <w:t>267</w:t>
            </w:r>
          </w:p>
        </w:tc>
        <w:tc>
          <w:tcPr>
            <w:tcW w:w="3364" w:type="pct"/>
            <w:shd w:val="clear" w:color="auto" w:fill="auto"/>
            <w:vAlign w:val="center"/>
            <w:hideMark/>
          </w:tcPr>
          <w:p w:rsidR="00771E20" w:rsidRPr="00771E20" w:rsidRDefault="00771E20" w:rsidP="00771E20">
            <w:pPr>
              <w:jc w:val="left"/>
              <w:rPr>
                <w:rFonts w:asciiTheme="minorHAnsi" w:hAnsiTheme="minorHAnsi" w:cs="Arial"/>
                <w:sz w:val="20"/>
                <w:szCs w:val="20"/>
              </w:rPr>
            </w:pPr>
            <w:r w:rsidRPr="00771E20">
              <w:rPr>
                <w:rFonts w:asciiTheme="minorHAnsi" w:hAnsiTheme="minorHAnsi" w:cs="Arial"/>
                <w:sz w:val="20"/>
                <w:szCs w:val="20"/>
              </w:rPr>
              <w:t>VÝSPRAVA TRHLIN ASFALTOVOU ZÁLIVKOU</w:t>
            </w:r>
          </w:p>
        </w:tc>
        <w:tc>
          <w:tcPr>
            <w:tcW w:w="570" w:type="pct"/>
            <w:shd w:val="clear" w:color="auto" w:fill="auto"/>
            <w:vAlign w:val="center"/>
            <w:hideMark/>
          </w:tcPr>
          <w:p w:rsidR="00771E20" w:rsidRPr="00771E20" w:rsidRDefault="00771E20" w:rsidP="00771E20">
            <w:pPr>
              <w:jc w:val="center"/>
              <w:rPr>
                <w:rFonts w:asciiTheme="minorHAnsi" w:hAnsiTheme="minorHAnsi" w:cs="Arial"/>
                <w:sz w:val="20"/>
                <w:szCs w:val="20"/>
              </w:rPr>
            </w:pPr>
            <w:r w:rsidRPr="00771E20">
              <w:rPr>
                <w:rFonts w:asciiTheme="minorHAnsi" w:hAnsiTheme="minorHAnsi" w:cs="Arial"/>
                <w:sz w:val="20"/>
                <w:szCs w:val="20"/>
              </w:rPr>
              <w:t xml:space="preserve">M         </w:t>
            </w:r>
          </w:p>
        </w:tc>
        <w:tc>
          <w:tcPr>
            <w:tcW w:w="699" w:type="pct"/>
            <w:shd w:val="clear" w:color="auto" w:fill="auto"/>
            <w:noWrap/>
            <w:vAlign w:val="center"/>
          </w:tcPr>
          <w:p w:rsidR="00771E20" w:rsidRPr="00771E20" w:rsidRDefault="00771E20" w:rsidP="00771E20">
            <w:pPr>
              <w:jc w:val="right"/>
              <w:rPr>
                <w:rFonts w:asciiTheme="minorHAnsi" w:hAnsiTheme="minorHAnsi"/>
                <w:color w:val="000000"/>
                <w:sz w:val="20"/>
                <w:szCs w:val="20"/>
              </w:rPr>
            </w:pPr>
            <w:r w:rsidRPr="00771E20">
              <w:rPr>
                <w:rFonts w:asciiTheme="minorHAnsi" w:hAnsiTheme="minorHAnsi"/>
                <w:color w:val="000000"/>
                <w:sz w:val="20"/>
                <w:szCs w:val="20"/>
              </w:rPr>
              <w:t>139,00 Kč</w:t>
            </w:r>
          </w:p>
        </w:tc>
      </w:tr>
      <w:tr w:rsidR="00771E20" w:rsidRPr="00771E20" w:rsidTr="00771E20">
        <w:trPr>
          <w:trHeight w:val="227"/>
        </w:trPr>
        <w:tc>
          <w:tcPr>
            <w:tcW w:w="367" w:type="pct"/>
            <w:shd w:val="clear" w:color="auto" w:fill="auto"/>
            <w:vAlign w:val="center"/>
            <w:hideMark/>
          </w:tcPr>
          <w:p w:rsidR="00771E20" w:rsidRPr="00771E20" w:rsidRDefault="00771E20" w:rsidP="00771E20">
            <w:pPr>
              <w:jc w:val="center"/>
              <w:rPr>
                <w:rFonts w:asciiTheme="minorHAnsi" w:hAnsiTheme="minorHAnsi" w:cs="Arial"/>
                <w:sz w:val="20"/>
                <w:szCs w:val="20"/>
              </w:rPr>
            </w:pPr>
            <w:r w:rsidRPr="00771E20">
              <w:rPr>
                <w:rFonts w:asciiTheme="minorHAnsi" w:hAnsiTheme="minorHAnsi" w:cs="Arial"/>
                <w:sz w:val="20"/>
                <w:szCs w:val="20"/>
              </w:rPr>
              <w:t>268</w:t>
            </w:r>
          </w:p>
        </w:tc>
        <w:tc>
          <w:tcPr>
            <w:tcW w:w="3364" w:type="pct"/>
            <w:shd w:val="clear" w:color="auto" w:fill="auto"/>
            <w:vAlign w:val="center"/>
            <w:hideMark/>
          </w:tcPr>
          <w:p w:rsidR="00771E20" w:rsidRPr="00771E20" w:rsidRDefault="00771E20" w:rsidP="00771E20">
            <w:pPr>
              <w:jc w:val="left"/>
              <w:rPr>
                <w:rFonts w:asciiTheme="minorHAnsi" w:hAnsiTheme="minorHAnsi" w:cs="Arial"/>
                <w:sz w:val="20"/>
                <w:szCs w:val="20"/>
              </w:rPr>
            </w:pPr>
            <w:r w:rsidRPr="00771E20">
              <w:rPr>
                <w:rFonts w:asciiTheme="minorHAnsi" w:hAnsiTheme="minorHAnsi" w:cs="Arial"/>
                <w:sz w:val="20"/>
                <w:szCs w:val="20"/>
              </w:rPr>
              <w:t>DLÁŽDĚNÉ KRYTY Z DROBNÝCH KOSTEK DO LOŽE Z KAMENIVA</w:t>
            </w:r>
          </w:p>
        </w:tc>
        <w:tc>
          <w:tcPr>
            <w:tcW w:w="570" w:type="pct"/>
            <w:shd w:val="clear" w:color="auto" w:fill="auto"/>
            <w:vAlign w:val="center"/>
            <w:hideMark/>
          </w:tcPr>
          <w:p w:rsidR="00771E20" w:rsidRPr="00771E20" w:rsidRDefault="00771E20" w:rsidP="00771E20">
            <w:pPr>
              <w:jc w:val="center"/>
              <w:rPr>
                <w:rFonts w:asciiTheme="minorHAnsi" w:hAnsiTheme="minorHAnsi" w:cs="Arial"/>
                <w:sz w:val="20"/>
                <w:szCs w:val="20"/>
              </w:rPr>
            </w:pPr>
            <w:r w:rsidRPr="00771E20">
              <w:rPr>
                <w:rFonts w:asciiTheme="minorHAnsi" w:hAnsiTheme="minorHAnsi" w:cs="Arial"/>
                <w:sz w:val="20"/>
                <w:szCs w:val="20"/>
              </w:rPr>
              <w:t xml:space="preserve">M2        </w:t>
            </w:r>
          </w:p>
        </w:tc>
        <w:tc>
          <w:tcPr>
            <w:tcW w:w="699" w:type="pct"/>
            <w:shd w:val="clear" w:color="auto" w:fill="auto"/>
            <w:noWrap/>
            <w:vAlign w:val="center"/>
          </w:tcPr>
          <w:p w:rsidR="00771E20" w:rsidRPr="00771E20" w:rsidRDefault="00771E20" w:rsidP="00771E20">
            <w:pPr>
              <w:jc w:val="right"/>
              <w:rPr>
                <w:rFonts w:asciiTheme="minorHAnsi" w:hAnsiTheme="minorHAnsi"/>
                <w:color w:val="000000"/>
                <w:sz w:val="20"/>
                <w:szCs w:val="20"/>
              </w:rPr>
            </w:pPr>
            <w:r w:rsidRPr="00771E20">
              <w:rPr>
                <w:rFonts w:asciiTheme="minorHAnsi" w:hAnsiTheme="minorHAnsi"/>
                <w:color w:val="000000"/>
                <w:sz w:val="20"/>
                <w:szCs w:val="20"/>
              </w:rPr>
              <w:t>934,00 Kč</w:t>
            </w:r>
          </w:p>
        </w:tc>
      </w:tr>
      <w:tr w:rsidR="00771E20" w:rsidRPr="00771E20" w:rsidTr="00771E20">
        <w:trPr>
          <w:trHeight w:val="227"/>
        </w:trPr>
        <w:tc>
          <w:tcPr>
            <w:tcW w:w="367" w:type="pct"/>
            <w:shd w:val="clear" w:color="auto" w:fill="auto"/>
            <w:vAlign w:val="center"/>
            <w:hideMark/>
          </w:tcPr>
          <w:p w:rsidR="00771E20" w:rsidRPr="00771E20" w:rsidRDefault="00771E20" w:rsidP="00771E20">
            <w:pPr>
              <w:jc w:val="center"/>
              <w:rPr>
                <w:rFonts w:asciiTheme="minorHAnsi" w:hAnsiTheme="minorHAnsi" w:cs="Arial"/>
                <w:sz w:val="20"/>
                <w:szCs w:val="20"/>
              </w:rPr>
            </w:pPr>
            <w:r w:rsidRPr="00771E20">
              <w:rPr>
                <w:rFonts w:asciiTheme="minorHAnsi" w:hAnsiTheme="minorHAnsi" w:cs="Arial"/>
                <w:sz w:val="20"/>
                <w:szCs w:val="20"/>
              </w:rPr>
              <w:t>269</w:t>
            </w:r>
          </w:p>
        </w:tc>
        <w:tc>
          <w:tcPr>
            <w:tcW w:w="3364" w:type="pct"/>
            <w:shd w:val="clear" w:color="auto" w:fill="auto"/>
            <w:vAlign w:val="center"/>
            <w:hideMark/>
          </w:tcPr>
          <w:p w:rsidR="00771E20" w:rsidRPr="00771E20" w:rsidRDefault="00771E20" w:rsidP="00771E20">
            <w:pPr>
              <w:jc w:val="left"/>
              <w:rPr>
                <w:rFonts w:asciiTheme="minorHAnsi" w:hAnsiTheme="minorHAnsi" w:cs="Arial"/>
                <w:sz w:val="20"/>
                <w:szCs w:val="20"/>
              </w:rPr>
            </w:pPr>
            <w:r w:rsidRPr="00771E20">
              <w:rPr>
                <w:rFonts w:asciiTheme="minorHAnsi" w:hAnsiTheme="minorHAnsi" w:cs="Arial"/>
                <w:sz w:val="20"/>
                <w:szCs w:val="20"/>
              </w:rPr>
              <w:t>DLÁŽDĚNÉ KRYTY Z DROBNÝCH KOSTEK DO LOŽE Z KAMENIVA</w:t>
            </w:r>
            <w:r w:rsidRPr="00771E20">
              <w:rPr>
                <w:rFonts w:asciiTheme="minorHAnsi" w:hAnsiTheme="minorHAnsi" w:cs="Arial"/>
                <w:sz w:val="20"/>
                <w:szCs w:val="20"/>
              </w:rPr>
              <w:br/>
              <w:t>Drobné kostky budou dodány investorem.</w:t>
            </w:r>
          </w:p>
        </w:tc>
        <w:tc>
          <w:tcPr>
            <w:tcW w:w="570" w:type="pct"/>
            <w:shd w:val="clear" w:color="auto" w:fill="auto"/>
            <w:vAlign w:val="center"/>
            <w:hideMark/>
          </w:tcPr>
          <w:p w:rsidR="00771E20" w:rsidRPr="00771E20" w:rsidRDefault="00771E20" w:rsidP="00771E20">
            <w:pPr>
              <w:jc w:val="center"/>
              <w:rPr>
                <w:rFonts w:asciiTheme="minorHAnsi" w:hAnsiTheme="minorHAnsi" w:cs="Arial"/>
                <w:sz w:val="20"/>
                <w:szCs w:val="20"/>
              </w:rPr>
            </w:pPr>
            <w:r w:rsidRPr="00771E20">
              <w:rPr>
                <w:rFonts w:asciiTheme="minorHAnsi" w:hAnsiTheme="minorHAnsi" w:cs="Arial"/>
                <w:sz w:val="20"/>
                <w:szCs w:val="20"/>
              </w:rPr>
              <w:t xml:space="preserve">M2        </w:t>
            </w:r>
          </w:p>
        </w:tc>
        <w:tc>
          <w:tcPr>
            <w:tcW w:w="699" w:type="pct"/>
            <w:shd w:val="clear" w:color="auto" w:fill="auto"/>
            <w:noWrap/>
            <w:vAlign w:val="center"/>
          </w:tcPr>
          <w:p w:rsidR="00771E20" w:rsidRPr="00771E20" w:rsidRDefault="00771E20" w:rsidP="00771E20">
            <w:pPr>
              <w:jc w:val="right"/>
              <w:rPr>
                <w:rFonts w:asciiTheme="minorHAnsi" w:hAnsiTheme="minorHAnsi"/>
                <w:color w:val="000000"/>
                <w:sz w:val="20"/>
                <w:szCs w:val="20"/>
              </w:rPr>
            </w:pPr>
            <w:r w:rsidRPr="00771E20">
              <w:rPr>
                <w:rFonts w:asciiTheme="minorHAnsi" w:hAnsiTheme="minorHAnsi"/>
                <w:color w:val="000000"/>
                <w:sz w:val="20"/>
                <w:szCs w:val="20"/>
              </w:rPr>
              <w:t>934,00 Kč</w:t>
            </w:r>
          </w:p>
        </w:tc>
      </w:tr>
      <w:tr w:rsidR="00771E20" w:rsidRPr="00771E20" w:rsidTr="00771E20">
        <w:trPr>
          <w:trHeight w:val="227"/>
        </w:trPr>
        <w:tc>
          <w:tcPr>
            <w:tcW w:w="367" w:type="pct"/>
            <w:shd w:val="clear" w:color="auto" w:fill="auto"/>
            <w:vAlign w:val="center"/>
            <w:hideMark/>
          </w:tcPr>
          <w:p w:rsidR="00771E20" w:rsidRPr="00771E20" w:rsidRDefault="00771E20" w:rsidP="00771E20">
            <w:pPr>
              <w:jc w:val="center"/>
              <w:rPr>
                <w:rFonts w:asciiTheme="minorHAnsi" w:hAnsiTheme="minorHAnsi" w:cs="Arial"/>
                <w:sz w:val="20"/>
                <w:szCs w:val="20"/>
              </w:rPr>
            </w:pPr>
            <w:r w:rsidRPr="00771E20">
              <w:rPr>
                <w:rFonts w:asciiTheme="minorHAnsi" w:hAnsiTheme="minorHAnsi" w:cs="Arial"/>
                <w:sz w:val="20"/>
                <w:szCs w:val="20"/>
              </w:rPr>
              <w:t>270</w:t>
            </w:r>
          </w:p>
        </w:tc>
        <w:tc>
          <w:tcPr>
            <w:tcW w:w="3364" w:type="pct"/>
            <w:shd w:val="clear" w:color="auto" w:fill="auto"/>
            <w:vAlign w:val="center"/>
            <w:hideMark/>
          </w:tcPr>
          <w:p w:rsidR="00771E20" w:rsidRPr="00771E20" w:rsidRDefault="00771E20" w:rsidP="00771E20">
            <w:pPr>
              <w:jc w:val="left"/>
              <w:rPr>
                <w:rFonts w:asciiTheme="minorHAnsi" w:hAnsiTheme="minorHAnsi" w:cs="Arial"/>
                <w:sz w:val="20"/>
                <w:szCs w:val="20"/>
              </w:rPr>
            </w:pPr>
            <w:r w:rsidRPr="00771E20">
              <w:rPr>
                <w:rFonts w:asciiTheme="minorHAnsi" w:hAnsiTheme="minorHAnsi" w:cs="Arial"/>
                <w:sz w:val="20"/>
                <w:szCs w:val="20"/>
              </w:rPr>
              <w:t>DLÁŽDĚNÉ KRYTY Z DROBNÝCH KOSTEK DO LOŽE Z MC</w:t>
            </w:r>
          </w:p>
        </w:tc>
        <w:tc>
          <w:tcPr>
            <w:tcW w:w="570" w:type="pct"/>
            <w:shd w:val="clear" w:color="auto" w:fill="auto"/>
            <w:vAlign w:val="center"/>
            <w:hideMark/>
          </w:tcPr>
          <w:p w:rsidR="00771E20" w:rsidRPr="00771E20" w:rsidRDefault="00771E20" w:rsidP="00771E20">
            <w:pPr>
              <w:jc w:val="center"/>
              <w:rPr>
                <w:rFonts w:asciiTheme="minorHAnsi" w:hAnsiTheme="minorHAnsi" w:cs="Arial"/>
                <w:sz w:val="20"/>
                <w:szCs w:val="20"/>
              </w:rPr>
            </w:pPr>
            <w:r w:rsidRPr="00771E20">
              <w:rPr>
                <w:rFonts w:asciiTheme="minorHAnsi" w:hAnsiTheme="minorHAnsi" w:cs="Arial"/>
                <w:sz w:val="20"/>
                <w:szCs w:val="20"/>
              </w:rPr>
              <w:t xml:space="preserve">M2        </w:t>
            </w:r>
          </w:p>
        </w:tc>
        <w:tc>
          <w:tcPr>
            <w:tcW w:w="699" w:type="pct"/>
            <w:shd w:val="clear" w:color="auto" w:fill="auto"/>
            <w:noWrap/>
            <w:vAlign w:val="center"/>
          </w:tcPr>
          <w:p w:rsidR="00771E20" w:rsidRPr="00771E20" w:rsidRDefault="00771E20" w:rsidP="00771E20">
            <w:pPr>
              <w:jc w:val="right"/>
              <w:rPr>
                <w:rFonts w:asciiTheme="minorHAnsi" w:hAnsiTheme="minorHAnsi"/>
                <w:color w:val="000000"/>
                <w:sz w:val="20"/>
                <w:szCs w:val="20"/>
              </w:rPr>
            </w:pPr>
            <w:r w:rsidRPr="00771E20">
              <w:rPr>
                <w:rFonts w:asciiTheme="minorHAnsi" w:hAnsiTheme="minorHAnsi"/>
                <w:color w:val="000000"/>
                <w:sz w:val="20"/>
                <w:szCs w:val="20"/>
              </w:rPr>
              <w:t>1 020,00 Kč</w:t>
            </w:r>
          </w:p>
        </w:tc>
      </w:tr>
      <w:tr w:rsidR="00771E20" w:rsidRPr="00771E20" w:rsidTr="00771E20">
        <w:trPr>
          <w:trHeight w:val="227"/>
        </w:trPr>
        <w:tc>
          <w:tcPr>
            <w:tcW w:w="367" w:type="pct"/>
            <w:shd w:val="clear" w:color="auto" w:fill="auto"/>
            <w:vAlign w:val="center"/>
            <w:hideMark/>
          </w:tcPr>
          <w:p w:rsidR="00771E20" w:rsidRPr="00771E20" w:rsidRDefault="00771E20" w:rsidP="00771E20">
            <w:pPr>
              <w:jc w:val="center"/>
              <w:rPr>
                <w:rFonts w:asciiTheme="minorHAnsi" w:hAnsiTheme="minorHAnsi" w:cs="Arial"/>
                <w:sz w:val="20"/>
                <w:szCs w:val="20"/>
              </w:rPr>
            </w:pPr>
            <w:r w:rsidRPr="00771E20">
              <w:rPr>
                <w:rFonts w:asciiTheme="minorHAnsi" w:hAnsiTheme="minorHAnsi" w:cs="Arial"/>
                <w:sz w:val="20"/>
                <w:szCs w:val="20"/>
              </w:rPr>
              <w:t>271</w:t>
            </w:r>
          </w:p>
        </w:tc>
        <w:tc>
          <w:tcPr>
            <w:tcW w:w="3364" w:type="pct"/>
            <w:shd w:val="clear" w:color="auto" w:fill="auto"/>
            <w:vAlign w:val="center"/>
            <w:hideMark/>
          </w:tcPr>
          <w:p w:rsidR="00771E20" w:rsidRPr="00771E20" w:rsidRDefault="00771E20" w:rsidP="00771E20">
            <w:pPr>
              <w:jc w:val="left"/>
              <w:rPr>
                <w:rFonts w:asciiTheme="minorHAnsi" w:hAnsiTheme="minorHAnsi" w:cs="Arial"/>
                <w:sz w:val="20"/>
                <w:szCs w:val="20"/>
              </w:rPr>
            </w:pPr>
            <w:r w:rsidRPr="00771E20">
              <w:rPr>
                <w:rFonts w:asciiTheme="minorHAnsi" w:hAnsiTheme="minorHAnsi" w:cs="Arial"/>
                <w:sz w:val="20"/>
                <w:szCs w:val="20"/>
              </w:rPr>
              <w:t>DLÁŽDĚNÉ KRYTY Z DROBNÝCH KOSTEK DO LOŽE Z MC</w:t>
            </w:r>
            <w:r w:rsidRPr="00771E20">
              <w:rPr>
                <w:rFonts w:asciiTheme="minorHAnsi" w:hAnsiTheme="minorHAnsi" w:cs="Arial"/>
                <w:sz w:val="20"/>
                <w:szCs w:val="20"/>
              </w:rPr>
              <w:br/>
              <w:t>Drobné kostky budou dodány investorem.</w:t>
            </w:r>
          </w:p>
        </w:tc>
        <w:tc>
          <w:tcPr>
            <w:tcW w:w="570" w:type="pct"/>
            <w:shd w:val="clear" w:color="auto" w:fill="auto"/>
            <w:vAlign w:val="center"/>
            <w:hideMark/>
          </w:tcPr>
          <w:p w:rsidR="00771E20" w:rsidRPr="00771E20" w:rsidRDefault="00771E20" w:rsidP="00771E20">
            <w:pPr>
              <w:jc w:val="center"/>
              <w:rPr>
                <w:rFonts w:asciiTheme="minorHAnsi" w:hAnsiTheme="minorHAnsi" w:cs="Arial"/>
                <w:sz w:val="20"/>
                <w:szCs w:val="20"/>
              </w:rPr>
            </w:pPr>
            <w:r w:rsidRPr="00771E20">
              <w:rPr>
                <w:rFonts w:asciiTheme="minorHAnsi" w:hAnsiTheme="minorHAnsi" w:cs="Arial"/>
                <w:sz w:val="20"/>
                <w:szCs w:val="20"/>
              </w:rPr>
              <w:t xml:space="preserve">M2        </w:t>
            </w:r>
          </w:p>
        </w:tc>
        <w:tc>
          <w:tcPr>
            <w:tcW w:w="699" w:type="pct"/>
            <w:shd w:val="clear" w:color="auto" w:fill="auto"/>
            <w:noWrap/>
            <w:vAlign w:val="center"/>
          </w:tcPr>
          <w:p w:rsidR="00771E20" w:rsidRPr="00771E20" w:rsidRDefault="00771E20" w:rsidP="00771E20">
            <w:pPr>
              <w:jc w:val="right"/>
              <w:rPr>
                <w:rFonts w:asciiTheme="minorHAnsi" w:hAnsiTheme="minorHAnsi"/>
                <w:color w:val="000000"/>
                <w:sz w:val="20"/>
                <w:szCs w:val="20"/>
              </w:rPr>
            </w:pPr>
            <w:r w:rsidRPr="00771E20">
              <w:rPr>
                <w:rFonts w:asciiTheme="minorHAnsi" w:hAnsiTheme="minorHAnsi"/>
                <w:color w:val="000000"/>
                <w:sz w:val="20"/>
                <w:szCs w:val="20"/>
              </w:rPr>
              <w:t>950,00 Kč</w:t>
            </w:r>
          </w:p>
        </w:tc>
      </w:tr>
      <w:tr w:rsidR="00771E20" w:rsidRPr="00771E20" w:rsidTr="00771E20">
        <w:trPr>
          <w:trHeight w:val="227"/>
        </w:trPr>
        <w:tc>
          <w:tcPr>
            <w:tcW w:w="367" w:type="pct"/>
            <w:shd w:val="clear" w:color="auto" w:fill="auto"/>
            <w:vAlign w:val="center"/>
            <w:hideMark/>
          </w:tcPr>
          <w:p w:rsidR="00771E20" w:rsidRPr="00771E20" w:rsidRDefault="00771E20" w:rsidP="00771E20">
            <w:pPr>
              <w:jc w:val="center"/>
              <w:rPr>
                <w:rFonts w:asciiTheme="minorHAnsi" w:hAnsiTheme="minorHAnsi" w:cs="Arial"/>
                <w:sz w:val="20"/>
                <w:szCs w:val="20"/>
              </w:rPr>
            </w:pPr>
            <w:r w:rsidRPr="00771E20">
              <w:rPr>
                <w:rFonts w:asciiTheme="minorHAnsi" w:hAnsiTheme="minorHAnsi" w:cs="Arial"/>
                <w:sz w:val="20"/>
                <w:szCs w:val="20"/>
              </w:rPr>
              <w:t>272</w:t>
            </w:r>
          </w:p>
        </w:tc>
        <w:tc>
          <w:tcPr>
            <w:tcW w:w="3364" w:type="pct"/>
            <w:shd w:val="clear" w:color="auto" w:fill="auto"/>
            <w:vAlign w:val="center"/>
            <w:hideMark/>
          </w:tcPr>
          <w:p w:rsidR="00771E20" w:rsidRPr="00771E20" w:rsidRDefault="00771E20" w:rsidP="00771E20">
            <w:pPr>
              <w:jc w:val="left"/>
              <w:rPr>
                <w:rFonts w:asciiTheme="minorHAnsi" w:hAnsiTheme="minorHAnsi" w:cs="Arial"/>
                <w:sz w:val="20"/>
                <w:szCs w:val="20"/>
              </w:rPr>
            </w:pPr>
            <w:r w:rsidRPr="00771E20">
              <w:rPr>
                <w:rFonts w:asciiTheme="minorHAnsi" w:hAnsiTheme="minorHAnsi" w:cs="Arial"/>
                <w:sz w:val="20"/>
                <w:szCs w:val="20"/>
              </w:rPr>
              <w:t>DLÁŽDĚNÉ KRYTY Z BETONOVÝCH DLAŽDIC DO LOŽE Z KAMENIVA</w:t>
            </w:r>
          </w:p>
        </w:tc>
        <w:tc>
          <w:tcPr>
            <w:tcW w:w="570" w:type="pct"/>
            <w:shd w:val="clear" w:color="auto" w:fill="auto"/>
            <w:vAlign w:val="center"/>
            <w:hideMark/>
          </w:tcPr>
          <w:p w:rsidR="00771E20" w:rsidRPr="00771E20" w:rsidRDefault="00771E20" w:rsidP="00771E20">
            <w:pPr>
              <w:jc w:val="center"/>
              <w:rPr>
                <w:rFonts w:asciiTheme="minorHAnsi" w:hAnsiTheme="minorHAnsi" w:cs="Arial"/>
                <w:sz w:val="20"/>
                <w:szCs w:val="20"/>
              </w:rPr>
            </w:pPr>
            <w:r w:rsidRPr="00771E20">
              <w:rPr>
                <w:rFonts w:asciiTheme="minorHAnsi" w:hAnsiTheme="minorHAnsi" w:cs="Arial"/>
                <w:sz w:val="20"/>
                <w:szCs w:val="20"/>
              </w:rPr>
              <w:t xml:space="preserve">M2        </w:t>
            </w:r>
          </w:p>
        </w:tc>
        <w:tc>
          <w:tcPr>
            <w:tcW w:w="699" w:type="pct"/>
            <w:shd w:val="clear" w:color="auto" w:fill="auto"/>
            <w:noWrap/>
            <w:vAlign w:val="center"/>
          </w:tcPr>
          <w:p w:rsidR="00771E20" w:rsidRPr="00771E20" w:rsidRDefault="00771E20" w:rsidP="00771E20">
            <w:pPr>
              <w:jc w:val="right"/>
              <w:rPr>
                <w:rFonts w:asciiTheme="minorHAnsi" w:hAnsiTheme="minorHAnsi"/>
                <w:color w:val="000000"/>
                <w:sz w:val="20"/>
                <w:szCs w:val="20"/>
              </w:rPr>
            </w:pPr>
            <w:r w:rsidRPr="00771E20">
              <w:rPr>
                <w:rFonts w:asciiTheme="minorHAnsi" w:hAnsiTheme="minorHAnsi"/>
                <w:color w:val="000000"/>
                <w:sz w:val="20"/>
                <w:szCs w:val="20"/>
              </w:rPr>
              <w:t>379,00 Kč</w:t>
            </w:r>
          </w:p>
        </w:tc>
      </w:tr>
      <w:tr w:rsidR="00771E20" w:rsidRPr="00771E20" w:rsidTr="00771E20">
        <w:trPr>
          <w:trHeight w:val="227"/>
        </w:trPr>
        <w:tc>
          <w:tcPr>
            <w:tcW w:w="367" w:type="pct"/>
            <w:shd w:val="clear" w:color="auto" w:fill="auto"/>
            <w:vAlign w:val="center"/>
            <w:hideMark/>
          </w:tcPr>
          <w:p w:rsidR="00771E20" w:rsidRPr="00771E20" w:rsidRDefault="00771E20" w:rsidP="00771E20">
            <w:pPr>
              <w:jc w:val="center"/>
              <w:rPr>
                <w:rFonts w:asciiTheme="minorHAnsi" w:hAnsiTheme="minorHAnsi" w:cs="Arial"/>
                <w:sz w:val="20"/>
                <w:szCs w:val="20"/>
              </w:rPr>
            </w:pPr>
            <w:r w:rsidRPr="00771E20">
              <w:rPr>
                <w:rFonts w:asciiTheme="minorHAnsi" w:hAnsiTheme="minorHAnsi" w:cs="Arial"/>
                <w:sz w:val="20"/>
                <w:szCs w:val="20"/>
              </w:rPr>
              <w:t>273</w:t>
            </w:r>
          </w:p>
        </w:tc>
        <w:tc>
          <w:tcPr>
            <w:tcW w:w="3364" w:type="pct"/>
            <w:shd w:val="clear" w:color="auto" w:fill="auto"/>
            <w:vAlign w:val="center"/>
            <w:hideMark/>
          </w:tcPr>
          <w:p w:rsidR="00771E20" w:rsidRPr="00771E20" w:rsidRDefault="00771E20" w:rsidP="00771E20">
            <w:pPr>
              <w:jc w:val="left"/>
              <w:rPr>
                <w:rFonts w:asciiTheme="minorHAnsi" w:hAnsiTheme="minorHAnsi" w:cs="Arial"/>
                <w:sz w:val="20"/>
                <w:szCs w:val="20"/>
              </w:rPr>
            </w:pPr>
            <w:r w:rsidRPr="00771E20">
              <w:rPr>
                <w:rFonts w:asciiTheme="minorHAnsi" w:hAnsiTheme="minorHAnsi" w:cs="Arial"/>
                <w:sz w:val="20"/>
                <w:szCs w:val="20"/>
              </w:rPr>
              <w:t>DLÁŽDĚNÉ KRYTY Z BETONOVÝCH DLAŽDIC DO LOŽE Z MC</w:t>
            </w:r>
          </w:p>
        </w:tc>
        <w:tc>
          <w:tcPr>
            <w:tcW w:w="570" w:type="pct"/>
            <w:shd w:val="clear" w:color="auto" w:fill="auto"/>
            <w:vAlign w:val="center"/>
            <w:hideMark/>
          </w:tcPr>
          <w:p w:rsidR="00771E20" w:rsidRPr="00771E20" w:rsidRDefault="00771E20" w:rsidP="00771E20">
            <w:pPr>
              <w:jc w:val="center"/>
              <w:rPr>
                <w:rFonts w:asciiTheme="minorHAnsi" w:hAnsiTheme="minorHAnsi" w:cs="Arial"/>
                <w:sz w:val="20"/>
                <w:szCs w:val="20"/>
              </w:rPr>
            </w:pPr>
            <w:r w:rsidRPr="00771E20">
              <w:rPr>
                <w:rFonts w:asciiTheme="minorHAnsi" w:hAnsiTheme="minorHAnsi" w:cs="Arial"/>
                <w:sz w:val="20"/>
                <w:szCs w:val="20"/>
              </w:rPr>
              <w:t xml:space="preserve">M2        </w:t>
            </w:r>
          </w:p>
        </w:tc>
        <w:tc>
          <w:tcPr>
            <w:tcW w:w="699" w:type="pct"/>
            <w:shd w:val="clear" w:color="auto" w:fill="auto"/>
            <w:noWrap/>
            <w:vAlign w:val="center"/>
          </w:tcPr>
          <w:p w:rsidR="00771E20" w:rsidRPr="00771E20" w:rsidRDefault="00771E20" w:rsidP="00771E20">
            <w:pPr>
              <w:jc w:val="right"/>
              <w:rPr>
                <w:rFonts w:asciiTheme="minorHAnsi" w:hAnsiTheme="minorHAnsi"/>
                <w:color w:val="000000"/>
                <w:sz w:val="20"/>
                <w:szCs w:val="20"/>
              </w:rPr>
            </w:pPr>
            <w:r w:rsidRPr="00771E20">
              <w:rPr>
                <w:rFonts w:asciiTheme="minorHAnsi" w:hAnsiTheme="minorHAnsi"/>
                <w:color w:val="000000"/>
                <w:sz w:val="20"/>
                <w:szCs w:val="20"/>
              </w:rPr>
              <w:t>517,00 Kč</w:t>
            </w:r>
          </w:p>
        </w:tc>
      </w:tr>
      <w:tr w:rsidR="00771E20" w:rsidRPr="00771E20" w:rsidTr="00771E20">
        <w:trPr>
          <w:trHeight w:val="227"/>
        </w:trPr>
        <w:tc>
          <w:tcPr>
            <w:tcW w:w="367" w:type="pct"/>
            <w:shd w:val="clear" w:color="auto" w:fill="auto"/>
            <w:vAlign w:val="center"/>
            <w:hideMark/>
          </w:tcPr>
          <w:p w:rsidR="00771E20" w:rsidRPr="00771E20" w:rsidRDefault="00771E20" w:rsidP="00771E20">
            <w:pPr>
              <w:jc w:val="center"/>
              <w:rPr>
                <w:rFonts w:asciiTheme="minorHAnsi" w:hAnsiTheme="minorHAnsi" w:cs="Arial"/>
                <w:sz w:val="20"/>
                <w:szCs w:val="20"/>
              </w:rPr>
            </w:pPr>
            <w:r w:rsidRPr="00771E20">
              <w:rPr>
                <w:rFonts w:asciiTheme="minorHAnsi" w:hAnsiTheme="minorHAnsi" w:cs="Arial"/>
                <w:sz w:val="20"/>
                <w:szCs w:val="20"/>
              </w:rPr>
              <w:t>274</w:t>
            </w:r>
          </w:p>
        </w:tc>
        <w:tc>
          <w:tcPr>
            <w:tcW w:w="3364" w:type="pct"/>
            <w:shd w:val="clear" w:color="auto" w:fill="auto"/>
            <w:vAlign w:val="center"/>
            <w:hideMark/>
          </w:tcPr>
          <w:p w:rsidR="00771E20" w:rsidRPr="00771E20" w:rsidRDefault="00771E20" w:rsidP="00771E20">
            <w:pPr>
              <w:jc w:val="left"/>
              <w:rPr>
                <w:rFonts w:asciiTheme="minorHAnsi" w:hAnsiTheme="minorHAnsi" w:cs="Arial"/>
                <w:sz w:val="20"/>
                <w:szCs w:val="20"/>
              </w:rPr>
            </w:pPr>
            <w:r w:rsidRPr="00771E20">
              <w:rPr>
                <w:rFonts w:asciiTheme="minorHAnsi" w:hAnsiTheme="minorHAnsi" w:cs="Arial"/>
                <w:sz w:val="20"/>
                <w:szCs w:val="20"/>
              </w:rPr>
              <w:t>KRYTY Z BETON DLAŽDIC SE ZÁMKEM ŠEDÝCH TL 60MM DO LOŽE Z KAM</w:t>
            </w:r>
          </w:p>
        </w:tc>
        <w:tc>
          <w:tcPr>
            <w:tcW w:w="570" w:type="pct"/>
            <w:shd w:val="clear" w:color="auto" w:fill="auto"/>
            <w:vAlign w:val="center"/>
            <w:hideMark/>
          </w:tcPr>
          <w:p w:rsidR="00771E20" w:rsidRPr="00771E20" w:rsidRDefault="00771E20" w:rsidP="00771E20">
            <w:pPr>
              <w:jc w:val="center"/>
              <w:rPr>
                <w:rFonts w:asciiTheme="minorHAnsi" w:hAnsiTheme="minorHAnsi" w:cs="Arial"/>
                <w:sz w:val="20"/>
                <w:szCs w:val="20"/>
              </w:rPr>
            </w:pPr>
            <w:r w:rsidRPr="00771E20">
              <w:rPr>
                <w:rFonts w:asciiTheme="minorHAnsi" w:hAnsiTheme="minorHAnsi" w:cs="Arial"/>
                <w:sz w:val="20"/>
                <w:szCs w:val="20"/>
              </w:rPr>
              <w:t xml:space="preserve">M2        </w:t>
            </w:r>
          </w:p>
        </w:tc>
        <w:tc>
          <w:tcPr>
            <w:tcW w:w="699" w:type="pct"/>
            <w:shd w:val="clear" w:color="auto" w:fill="auto"/>
            <w:noWrap/>
            <w:vAlign w:val="center"/>
          </w:tcPr>
          <w:p w:rsidR="00771E20" w:rsidRPr="00771E20" w:rsidRDefault="00771E20" w:rsidP="00771E20">
            <w:pPr>
              <w:jc w:val="right"/>
              <w:rPr>
                <w:rFonts w:asciiTheme="minorHAnsi" w:hAnsiTheme="minorHAnsi"/>
                <w:color w:val="000000"/>
                <w:sz w:val="20"/>
                <w:szCs w:val="20"/>
              </w:rPr>
            </w:pPr>
            <w:r w:rsidRPr="00771E20">
              <w:rPr>
                <w:rFonts w:asciiTheme="minorHAnsi" w:hAnsiTheme="minorHAnsi"/>
                <w:color w:val="000000"/>
                <w:sz w:val="20"/>
                <w:szCs w:val="20"/>
              </w:rPr>
              <w:t>396,00 Kč</w:t>
            </w:r>
          </w:p>
        </w:tc>
      </w:tr>
      <w:tr w:rsidR="00771E20" w:rsidRPr="00771E20" w:rsidTr="00771E20">
        <w:trPr>
          <w:trHeight w:val="227"/>
        </w:trPr>
        <w:tc>
          <w:tcPr>
            <w:tcW w:w="367" w:type="pct"/>
            <w:shd w:val="clear" w:color="auto" w:fill="auto"/>
            <w:vAlign w:val="center"/>
            <w:hideMark/>
          </w:tcPr>
          <w:p w:rsidR="00771E20" w:rsidRPr="00771E20" w:rsidRDefault="00771E20" w:rsidP="00771E20">
            <w:pPr>
              <w:jc w:val="center"/>
              <w:rPr>
                <w:rFonts w:asciiTheme="minorHAnsi" w:hAnsiTheme="minorHAnsi" w:cs="Arial"/>
                <w:sz w:val="20"/>
                <w:szCs w:val="20"/>
              </w:rPr>
            </w:pPr>
            <w:r w:rsidRPr="00771E20">
              <w:rPr>
                <w:rFonts w:asciiTheme="minorHAnsi" w:hAnsiTheme="minorHAnsi" w:cs="Arial"/>
                <w:sz w:val="20"/>
                <w:szCs w:val="20"/>
              </w:rPr>
              <w:t>275</w:t>
            </w:r>
          </w:p>
        </w:tc>
        <w:tc>
          <w:tcPr>
            <w:tcW w:w="3364" w:type="pct"/>
            <w:shd w:val="clear" w:color="auto" w:fill="auto"/>
            <w:vAlign w:val="center"/>
            <w:hideMark/>
          </w:tcPr>
          <w:p w:rsidR="00771E20" w:rsidRPr="00771E20" w:rsidRDefault="00771E20" w:rsidP="00771E20">
            <w:pPr>
              <w:jc w:val="left"/>
              <w:rPr>
                <w:rFonts w:asciiTheme="minorHAnsi" w:hAnsiTheme="minorHAnsi" w:cs="Arial"/>
                <w:sz w:val="20"/>
                <w:szCs w:val="20"/>
              </w:rPr>
            </w:pPr>
            <w:r w:rsidRPr="00771E20">
              <w:rPr>
                <w:rFonts w:asciiTheme="minorHAnsi" w:hAnsiTheme="minorHAnsi" w:cs="Arial"/>
                <w:sz w:val="20"/>
                <w:szCs w:val="20"/>
              </w:rPr>
              <w:t>KRYTY Z BETON DLAŽDIC SE ZÁMKEM BAREV TL 80MM DO LOŽE Z KAM</w:t>
            </w:r>
          </w:p>
        </w:tc>
        <w:tc>
          <w:tcPr>
            <w:tcW w:w="570" w:type="pct"/>
            <w:shd w:val="clear" w:color="auto" w:fill="auto"/>
            <w:vAlign w:val="center"/>
            <w:hideMark/>
          </w:tcPr>
          <w:p w:rsidR="00771E20" w:rsidRPr="00771E20" w:rsidRDefault="00771E20" w:rsidP="00771E20">
            <w:pPr>
              <w:jc w:val="center"/>
              <w:rPr>
                <w:rFonts w:asciiTheme="minorHAnsi" w:hAnsiTheme="minorHAnsi" w:cs="Arial"/>
                <w:sz w:val="20"/>
                <w:szCs w:val="20"/>
              </w:rPr>
            </w:pPr>
            <w:r w:rsidRPr="00771E20">
              <w:rPr>
                <w:rFonts w:asciiTheme="minorHAnsi" w:hAnsiTheme="minorHAnsi" w:cs="Arial"/>
                <w:sz w:val="20"/>
                <w:szCs w:val="20"/>
              </w:rPr>
              <w:t xml:space="preserve">M2        </w:t>
            </w:r>
          </w:p>
        </w:tc>
        <w:tc>
          <w:tcPr>
            <w:tcW w:w="699" w:type="pct"/>
            <w:shd w:val="clear" w:color="auto" w:fill="auto"/>
            <w:noWrap/>
            <w:vAlign w:val="center"/>
          </w:tcPr>
          <w:p w:rsidR="00771E20" w:rsidRPr="00771E20" w:rsidRDefault="00771E20" w:rsidP="00771E20">
            <w:pPr>
              <w:jc w:val="right"/>
              <w:rPr>
                <w:rFonts w:asciiTheme="minorHAnsi" w:hAnsiTheme="minorHAnsi"/>
                <w:color w:val="000000"/>
                <w:sz w:val="20"/>
                <w:szCs w:val="20"/>
              </w:rPr>
            </w:pPr>
            <w:r w:rsidRPr="00771E20">
              <w:rPr>
                <w:rFonts w:asciiTheme="minorHAnsi" w:hAnsiTheme="minorHAnsi"/>
                <w:color w:val="000000"/>
                <w:sz w:val="20"/>
                <w:szCs w:val="20"/>
              </w:rPr>
              <w:t>554,00 Kč</w:t>
            </w:r>
          </w:p>
        </w:tc>
      </w:tr>
      <w:tr w:rsidR="00771E20" w:rsidRPr="00771E20" w:rsidTr="00771E20">
        <w:trPr>
          <w:trHeight w:val="227"/>
        </w:trPr>
        <w:tc>
          <w:tcPr>
            <w:tcW w:w="367" w:type="pct"/>
            <w:shd w:val="clear" w:color="auto" w:fill="auto"/>
            <w:vAlign w:val="center"/>
            <w:hideMark/>
          </w:tcPr>
          <w:p w:rsidR="00771E20" w:rsidRPr="00771E20" w:rsidRDefault="00771E20" w:rsidP="00771E20">
            <w:pPr>
              <w:jc w:val="center"/>
              <w:rPr>
                <w:rFonts w:asciiTheme="minorHAnsi" w:hAnsiTheme="minorHAnsi" w:cs="Arial"/>
                <w:sz w:val="20"/>
                <w:szCs w:val="20"/>
              </w:rPr>
            </w:pPr>
            <w:r w:rsidRPr="00771E20">
              <w:rPr>
                <w:rFonts w:asciiTheme="minorHAnsi" w:hAnsiTheme="minorHAnsi" w:cs="Arial"/>
                <w:sz w:val="20"/>
                <w:szCs w:val="20"/>
              </w:rPr>
              <w:t>276</w:t>
            </w:r>
          </w:p>
        </w:tc>
        <w:tc>
          <w:tcPr>
            <w:tcW w:w="3364" w:type="pct"/>
            <w:shd w:val="clear" w:color="auto" w:fill="auto"/>
            <w:vAlign w:val="center"/>
            <w:hideMark/>
          </w:tcPr>
          <w:p w:rsidR="00771E20" w:rsidRPr="00771E20" w:rsidRDefault="00771E20" w:rsidP="00771E20">
            <w:pPr>
              <w:jc w:val="left"/>
              <w:rPr>
                <w:rFonts w:asciiTheme="minorHAnsi" w:hAnsiTheme="minorHAnsi" w:cs="Arial"/>
                <w:sz w:val="20"/>
                <w:szCs w:val="20"/>
              </w:rPr>
            </w:pPr>
            <w:r w:rsidRPr="00771E20">
              <w:rPr>
                <w:rFonts w:asciiTheme="minorHAnsi" w:hAnsiTheme="minorHAnsi" w:cs="Arial"/>
                <w:sz w:val="20"/>
                <w:szCs w:val="20"/>
              </w:rPr>
              <w:t>VOZOVKOVÝ KRYT Z BETONU C30/37</w:t>
            </w:r>
          </w:p>
        </w:tc>
        <w:tc>
          <w:tcPr>
            <w:tcW w:w="570" w:type="pct"/>
            <w:shd w:val="clear" w:color="auto" w:fill="auto"/>
            <w:vAlign w:val="center"/>
            <w:hideMark/>
          </w:tcPr>
          <w:p w:rsidR="00771E20" w:rsidRPr="00771E20" w:rsidRDefault="00771E20" w:rsidP="00771E20">
            <w:pPr>
              <w:jc w:val="center"/>
              <w:rPr>
                <w:rFonts w:asciiTheme="minorHAnsi" w:hAnsiTheme="minorHAnsi" w:cs="Arial"/>
                <w:sz w:val="20"/>
                <w:szCs w:val="20"/>
              </w:rPr>
            </w:pPr>
            <w:r w:rsidRPr="00771E20">
              <w:rPr>
                <w:rFonts w:asciiTheme="minorHAnsi" w:hAnsiTheme="minorHAnsi" w:cs="Arial"/>
                <w:sz w:val="20"/>
                <w:szCs w:val="20"/>
              </w:rPr>
              <w:t xml:space="preserve">M3        </w:t>
            </w:r>
          </w:p>
        </w:tc>
        <w:tc>
          <w:tcPr>
            <w:tcW w:w="699" w:type="pct"/>
            <w:shd w:val="clear" w:color="auto" w:fill="auto"/>
            <w:noWrap/>
            <w:vAlign w:val="center"/>
          </w:tcPr>
          <w:p w:rsidR="00771E20" w:rsidRPr="00771E20" w:rsidRDefault="00771E20" w:rsidP="00771E20">
            <w:pPr>
              <w:jc w:val="right"/>
              <w:rPr>
                <w:rFonts w:asciiTheme="minorHAnsi" w:hAnsiTheme="minorHAnsi"/>
                <w:color w:val="000000"/>
                <w:sz w:val="20"/>
                <w:szCs w:val="20"/>
              </w:rPr>
            </w:pPr>
            <w:r w:rsidRPr="00771E20">
              <w:rPr>
                <w:rFonts w:asciiTheme="minorHAnsi" w:hAnsiTheme="minorHAnsi"/>
                <w:color w:val="000000"/>
                <w:sz w:val="20"/>
                <w:szCs w:val="20"/>
              </w:rPr>
              <w:t>2 690,00 Kč</w:t>
            </w:r>
          </w:p>
        </w:tc>
      </w:tr>
      <w:tr w:rsidR="00771E20" w:rsidRPr="00771E20" w:rsidTr="00771E20">
        <w:trPr>
          <w:trHeight w:val="227"/>
        </w:trPr>
        <w:tc>
          <w:tcPr>
            <w:tcW w:w="367" w:type="pct"/>
            <w:shd w:val="clear" w:color="auto" w:fill="auto"/>
            <w:vAlign w:val="center"/>
            <w:hideMark/>
          </w:tcPr>
          <w:p w:rsidR="00771E20" w:rsidRPr="00771E20" w:rsidRDefault="00771E20" w:rsidP="00771E20">
            <w:pPr>
              <w:jc w:val="center"/>
              <w:rPr>
                <w:rFonts w:asciiTheme="minorHAnsi" w:hAnsiTheme="minorHAnsi" w:cs="Arial"/>
                <w:sz w:val="20"/>
                <w:szCs w:val="20"/>
              </w:rPr>
            </w:pPr>
            <w:r w:rsidRPr="00771E20">
              <w:rPr>
                <w:rFonts w:asciiTheme="minorHAnsi" w:hAnsiTheme="minorHAnsi" w:cs="Arial"/>
                <w:sz w:val="20"/>
                <w:szCs w:val="20"/>
              </w:rPr>
              <w:t>277</w:t>
            </w:r>
          </w:p>
        </w:tc>
        <w:tc>
          <w:tcPr>
            <w:tcW w:w="3364" w:type="pct"/>
            <w:shd w:val="clear" w:color="auto" w:fill="auto"/>
            <w:vAlign w:val="center"/>
            <w:hideMark/>
          </w:tcPr>
          <w:p w:rsidR="00771E20" w:rsidRPr="00771E20" w:rsidRDefault="00771E20" w:rsidP="00771E20">
            <w:pPr>
              <w:jc w:val="left"/>
              <w:rPr>
                <w:rFonts w:asciiTheme="minorHAnsi" w:hAnsiTheme="minorHAnsi" w:cs="Arial"/>
                <w:sz w:val="20"/>
                <w:szCs w:val="20"/>
              </w:rPr>
            </w:pPr>
            <w:r w:rsidRPr="00771E20">
              <w:rPr>
                <w:rFonts w:asciiTheme="minorHAnsi" w:hAnsiTheme="minorHAnsi" w:cs="Arial"/>
                <w:sz w:val="20"/>
                <w:szCs w:val="20"/>
              </w:rPr>
              <w:t>PŘEDLÁŽDĚNÍ KRYTU Z VELKÝCH KOSTEK</w:t>
            </w:r>
          </w:p>
        </w:tc>
        <w:tc>
          <w:tcPr>
            <w:tcW w:w="570" w:type="pct"/>
            <w:shd w:val="clear" w:color="auto" w:fill="auto"/>
            <w:vAlign w:val="center"/>
            <w:hideMark/>
          </w:tcPr>
          <w:p w:rsidR="00771E20" w:rsidRPr="00771E20" w:rsidRDefault="00771E20" w:rsidP="00771E20">
            <w:pPr>
              <w:jc w:val="center"/>
              <w:rPr>
                <w:rFonts w:asciiTheme="minorHAnsi" w:hAnsiTheme="minorHAnsi" w:cs="Arial"/>
                <w:sz w:val="20"/>
                <w:szCs w:val="20"/>
              </w:rPr>
            </w:pPr>
            <w:r w:rsidRPr="00771E20">
              <w:rPr>
                <w:rFonts w:asciiTheme="minorHAnsi" w:hAnsiTheme="minorHAnsi" w:cs="Arial"/>
                <w:sz w:val="20"/>
                <w:szCs w:val="20"/>
              </w:rPr>
              <w:t xml:space="preserve">M2        </w:t>
            </w:r>
          </w:p>
        </w:tc>
        <w:tc>
          <w:tcPr>
            <w:tcW w:w="699" w:type="pct"/>
            <w:shd w:val="clear" w:color="auto" w:fill="auto"/>
            <w:noWrap/>
            <w:vAlign w:val="center"/>
          </w:tcPr>
          <w:p w:rsidR="00771E20" w:rsidRPr="00771E20" w:rsidRDefault="00771E20" w:rsidP="00771E20">
            <w:pPr>
              <w:jc w:val="right"/>
              <w:rPr>
                <w:rFonts w:asciiTheme="minorHAnsi" w:hAnsiTheme="minorHAnsi"/>
                <w:color w:val="000000"/>
                <w:sz w:val="20"/>
                <w:szCs w:val="20"/>
              </w:rPr>
            </w:pPr>
            <w:r w:rsidRPr="00771E20">
              <w:rPr>
                <w:rFonts w:asciiTheme="minorHAnsi" w:hAnsiTheme="minorHAnsi"/>
                <w:color w:val="000000"/>
                <w:sz w:val="20"/>
                <w:szCs w:val="20"/>
              </w:rPr>
              <w:t>733,00 Kč</w:t>
            </w:r>
          </w:p>
        </w:tc>
      </w:tr>
      <w:tr w:rsidR="00771E20" w:rsidRPr="00771E20" w:rsidTr="00771E20">
        <w:trPr>
          <w:trHeight w:val="227"/>
        </w:trPr>
        <w:tc>
          <w:tcPr>
            <w:tcW w:w="367" w:type="pct"/>
            <w:shd w:val="clear" w:color="auto" w:fill="auto"/>
            <w:vAlign w:val="center"/>
            <w:hideMark/>
          </w:tcPr>
          <w:p w:rsidR="00771E20" w:rsidRPr="00771E20" w:rsidRDefault="00771E20" w:rsidP="00771E20">
            <w:pPr>
              <w:jc w:val="center"/>
              <w:rPr>
                <w:rFonts w:asciiTheme="minorHAnsi" w:hAnsiTheme="minorHAnsi" w:cs="Arial"/>
                <w:sz w:val="20"/>
                <w:szCs w:val="20"/>
              </w:rPr>
            </w:pPr>
            <w:r w:rsidRPr="00771E20">
              <w:rPr>
                <w:rFonts w:asciiTheme="minorHAnsi" w:hAnsiTheme="minorHAnsi" w:cs="Arial"/>
                <w:sz w:val="20"/>
                <w:szCs w:val="20"/>
              </w:rPr>
              <w:t>278</w:t>
            </w:r>
          </w:p>
        </w:tc>
        <w:tc>
          <w:tcPr>
            <w:tcW w:w="3364" w:type="pct"/>
            <w:shd w:val="clear" w:color="auto" w:fill="auto"/>
            <w:vAlign w:val="center"/>
            <w:hideMark/>
          </w:tcPr>
          <w:p w:rsidR="00771E20" w:rsidRPr="00771E20" w:rsidRDefault="00771E20" w:rsidP="00771E20">
            <w:pPr>
              <w:jc w:val="left"/>
              <w:rPr>
                <w:rFonts w:asciiTheme="minorHAnsi" w:hAnsiTheme="minorHAnsi" w:cs="Arial"/>
                <w:sz w:val="20"/>
                <w:szCs w:val="20"/>
              </w:rPr>
            </w:pPr>
            <w:r w:rsidRPr="00771E20">
              <w:rPr>
                <w:rFonts w:asciiTheme="minorHAnsi" w:hAnsiTheme="minorHAnsi" w:cs="Arial"/>
                <w:sz w:val="20"/>
                <w:szCs w:val="20"/>
              </w:rPr>
              <w:t>PŘEDLÁŽDĚNÍ KRYTU Z DROBNÝCH KOSTEK</w:t>
            </w:r>
          </w:p>
        </w:tc>
        <w:tc>
          <w:tcPr>
            <w:tcW w:w="570" w:type="pct"/>
            <w:shd w:val="clear" w:color="auto" w:fill="auto"/>
            <w:vAlign w:val="center"/>
            <w:hideMark/>
          </w:tcPr>
          <w:p w:rsidR="00771E20" w:rsidRPr="00771E20" w:rsidRDefault="00771E20" w:rsidP="00771E20">
            <w:pPr>
              <w:jc w:val="center"/>
              <w:rPr>
                <w:rFonts w:asciiTheme="minorHAnsi" w:hAnsiTheme="minorHAnsi" w:cs="Arial"/>
                <w:sz w:val="20"/>
                <w:szCs w:val="20"/>
              </w:rPr>
            </w:pPr>
            <w:r w:rsidRPr="00771E20">
              <w:rPr>
                <w:rFonts w:asciiTheme="minorHAnsi" w:hAnsiTheme="minorHAnsi" w:cs="Arial"/>
                <w:sz w:val="20"/>
                <w:szCs w:val="20"/>
              </w:rPr>
              <w:t xml:space="preserve">M2        </w:t>
            </w:r>
          </w:p>
        </w:tc>
        <w:tc>
          <w:tcPr>
            <w:tcW w:w="699" w:type="pct"/>
            <w:shd w:val="clear" w:color="auto" w:fill="auto"/>
            <w:noWrap/>
            <w:vAlign w:val="center"/>
          </w:tcPr>
          <w:p w:rsidR="00771E20" w:rsidRPr="00771E20" w:rsidRDefault="00771E20" w:rsidP="00771E20">
            <w:pPr>
              <w:jc w:val="right"/>
              <w:rPr>
                <w:rFonts w:asciiTheme="minorHAnsi" w:hAnsiTheme="minorHAnsi"/>
                <w:color w:val="000000"/>
                <w:sz w:val="20"/>
                <w:szCs w:val="20"/>
              </w:rPr>
            </w:pPr>
            <w:r w:rsidRPr="00771E20">
              <w:rPr>
                <w:rFonts w:asciiTheme="minorHAnsi" w:hAnsiTheme="minorHAnsi"/>
                <w:color w:val="000000"/>
                <w:sz w:val="20"/>
                <w:szCs w:val="20"/>
              </w:rPr>
              <w:t>764,00 Kč</w:t>
            </w:r>
          </w:p>
        </w:tc>
      </w:tr>
      <w:tr w:rsidR="00771E20" w:rsidRPr="00771E20" w:rsidTr="00771E20">
        <w:trPr>
          <w:trHeight w:val="227"/>
        </w:trPr>
        <w:tc>
          <w:tcPr>
            <w:tcW w:w="367" w:type="pct"/>
            <w:shd w:val="clear" w:color="auto" w:fill="auto"/>
            <w:vAlign w:val="center"/>
            <w:hideMark/>
          </w:tcPr>
          <w:p w:rsidR="00771E20" w:rsidRPr="00771E20" w:rsidRDefault="00771E20" w:rsidP="00771E20">
            <w:pPr>
              <w:jc w:val="center"/>
              <w:rPr>
                <w:rFonts w:asciiTheme="minorHAnsi" w:hAnsiTheme="minorHAnsi" w:cs="Arial"/>
                <w:sz w:val="20"/>
                <w:szCs w:val="20"/>
              </w:rPr>
            </w:pPr>
            <w:r w:rsidRPr="00771E20">
              <w:rPr>
                <w:rFonts w:asciiTheme="minorHAnsi" w:hAnsiTheme="minorHAnsi" w:cs="Arial"/>
                <w:sz w:val="20"/>
                <w:szCs w:val="20"/>
              </w:rPr>
              <w:t>279</w:t>
            </w:r>
          </w:p>
        </w:tc>
        <w:tc>
          <w:tcPr>
            <w:tcW w:w="3364" w:type="pct"/>
            <w:shd w:val="clear" w:color="auto" w:fill="auto"/>
            <w:vAlign w:val="center"/>
            <w:hideMark/>
          </w:tcPr>
          <w:p w:rsidR="00771E20" w:rsidRPr="00771E20" w:rsidRDefault="00771E20" w:rsidP="00771E20">
            <w:pPr>
              <w:jc w:val="left"/>
              <w:rPr>
                <w:rFonts w:asciiTheme="minorHAnsi" w:hAnsiTheme="minorHAnsi" w:cs="Arial"/>
                <w:sz w:val="20"/>
                <w:szCs w:val="20"/>
              </w:rPr>
            </w:pPr>
            <w:r w:rsidRPr="00771E20">
              <w:rPr>
                <w:rFonts w:asciiTheme="minorHAnsi" w:hAnsiTheme="minorHAnsi" w:cs="Arial"/>
                <w:sz w:val="20"/>
                <w:szCs w:val="20"/>
              </w:rPr>
              <w:t>PŘEDLÁŽDĚNÍ KRYTU Z BETONOVÝCH DLAŽDIC</w:t>
            </w:r>
          </w:p>
        </w:tc>
        <w:tc>
          <w:tcPr>
            <w:tcW w:w="570" w:type="pct"/>
            <w:shd w:val="clear" w:color="auto" w:fill="auto"/>
            <w:vAlign w:val="center"/>
            <w:hideMark/>
          </w:tcPr>
          <w:p w:rsidR="00771E20" w:rsidRPr="00771E20" w:rsidRDefault="00771E20" w:rsidP="00771E20">
            <w:pPr>
              <w:jc w:val="center"/>
              <w:rPr>
                <w:rFonts w:asciiTheme="minorHAnsi" w:hAnsiTheme="minorHAnsi" w:cs="Arial"/>
                <w:sz w:val="20"/>
                <w:szCs w:val="20"/>
              </w:rPr>
            </w:pPr>
            <w:r w:rsidRPr="00771E20">
              <w:rPr>
                <w:rFonts w:asciiTheme="minorHAnsi" w:hAnsiTheme="minorHAnsi" w:cs="Arial"/>
                <w:sz w:val="20"/>
                <w:szCs w:val="20"/>
              </w:rPr>
              <w:t xml:space="preserve">M2        </w:t>
            </w:r>
          </w:p>
        </w:tc>
        <w:tc>
          <w:tcPr>
            <w:tcW w:w="699" w:type="pct"/>
            <w:shd w:val="clear" w:color="auto" w:fill="auto"/>
            <w:noWrap/>
            <w:vAlign w:val="center"/>
          </w:tcPr>
          <w:p w:rsidR="00771E20" w:rsidRPr="00771E20" w:rsidRDefault="00771E20" w:rsidP="00771E20">
            <w:pPr>
              <w:jc w:val="right"/>
              <w:rPr>
                <w:rFonts w:asciiTheme="minorHAnsi" w:hAnsiTheme="minorHAnsi"/>
                <w:color w:val="000000"/>
                <w:sz w:val="20"/>
                <w:szCs w:val="20"/>
              </w:rPr>
            </w:pPr>
            <w:r w:rsidRPr="00771E20">
              <w:rPr>
                <w:rFonts w:asciiTheme="minorHAnsi" w:hAnsiTheme="minorHAnsi"/>
                <w:color w:val="000000"/>
                <w:sz w:val="20"/>
                <w:szCs w:val="20"/>
              </w:rPr>
              <w:t>334,00 Kč</w:t>
            </w:r>
          </w:p>
        </w:tc>
      </w:tr>
      <w:tr w:rsidR="00771E20" w:rsidRPr="00771E20" w:rsidTr="00771E20">
        <w:trPr>
          <w:trHeight w:val="227"/>
        </w:trPr>
        <w:tc>
          <w:tcPr>
            <w:tcW w:w="367" w:type="pct"/>
            <w:shd w:val="clear" w:color="auto" w:fill="auto"/>
            <w:vAlign w:val="center"/>
            <w:hideMark/>
          </w:tcPr>
          <w:p w:rsidR="00771E20" w:rsidRPr="00771E20" w:rsidRDefault="00771E20" w:rsidP="00771E20">
            <w:pPr>
              <w:jc w:val="center"/>
              <w:rPr>
                <w:rFonts w:asciiTheme="minorHAnsi" w:hAnsiTheme="minorHAnsi" w:cs="Arial"/>
                <w:sz w:val="20"/>
                <w:szCs w:val="20"/>
              </w:rPr>
            </w:pPr>
            <w:r w:rsidRPr="00771E20">
              <w:rPr>
                <w:rFonts w:asciiTheme="minorHAnsi" w:hAnsiTheme="minorHAnsi" w:cs="Arial"/>
                <w:sz w:val="20"/>
                <w:szCs w:val="20"/>
              </w:rPr>
              <w:t>280</w:t>
            </w:r>
          </w:p>
        </w:tc>
        <w:tc>
          <w:tcPr>
            <w:tcW w:w="3364" w:type="pct"/>
            <w:shd w:val="clear" w:color="auto" w:fill="auto"/>
            <w:vAlign w:val="center"/>
            <w:hideMark/>
          </w:tcPr>
          <w:p w:rsidR="00771E20" w:rsidRPr="00771E20" w:rsidRDefault="00771E20" w:rsidP="00771E20">
            <w:pPr>
              <w:jc w:val="left"/>
              <w:rPr>
                <w:rFonts w:asciiTheme="minorHAnsi" w:hAnsiTheme="minorHAnsi" w:cs="Arial"/>
                <w:sz w:val="20"/>
                <w:szCs w:val="20"/>
              </w:rPr>
            </w:pPr>
            <w:r w:rsidRPr="00771E20">
              <w:rPr>
                <w:rFonts w:asciiTheme="minorHAnsi" w:hAnsiTheme="minorHAnsi" w:cs="Arial"/>
                <w:sz w:val="20"/>
                <w:szCs w:val="20"/>
              </w:rPr>
              <w:t>PŘEDLÁŽDĚNÍ KRYTU Z BETONOVÝCH DLAŽDIC SE ZÁMKEM</w:t>
            </w:r>
          </w:p>
        </w:tc>
        <w:tc>
          <w:tcPr>
            <w:tcW w:w="570" w:type="pct"/>
            <w:shd w:val="clear" w:color="auto" w:fill="auto"/>
            <w:vAlign w:val="center"/>
            <w:hideMark/>
          </w:tcPr>
          <w:p w:rsidR="00771E20" w:rsidRPr="00771E20" w:rsidRDefault="00771E20" w:rsidP="00771E20">
            <w:pPr>
              <w:jc w:val="center"/>
              <w:rPr>
                <w:rFonts w:asciiTheme="minorHAnsi" w:hAnsiTheme="minorHAnsi" w:cs="Arial"/>
                <w:sz w:val="20"/>
                <w:szCs w:val="20"/>
              </w:rPr>
            </w:pPr>
            <w:r w:rsidRPr="00771E20">
              <w:rPr>
                <w:rFonts w:asciiTheme="minorHAnsi" w:hAnsiTheme="minorHAnsi" w:cs="Arial"/>
                <w:sz w:val="20"/>
                <w:szCs w:val="20"/>
              </w:rPr>
              <w:t xml:space="preserve">M2        </w:t>
            </w:r>
          </w:p>
        </w:tc>
        <w:tc>
          <w:tcPr>
            <w:tcW w:w="699" w:type="pct"/>
            <w:shd w:val="clear" w:color="auto" w:fill="auto"/>
            <w:noWrap/>
            <w:vAlign w:val="center"/>
          </w:tcPr>
          <w:p w:rsidR="00771E20" w:rsidRPr="00771E20" w:rsidRDefault="00771E20" w:rsidP="00771E20">
            <w:pPr>
              <w:jc w:val="right"/>
              <w:rPr>
                <w:rFonts w:asciiTheme="minorHAnsi" w:hAnsiTheme="minorHAnsi"/>
                <w:color w:val="000000"/>
                <w:sz w:val="20"/>
                <w:szCs w:val="20"/>
              </w:rPr>
            </w:pPr>
            <w:r w:rsidRPr="00771E20">
              <w:rPr>
                <w:rFonts w:asciiTheme="minorHAnsi" w:hAnsiTheme="minorHAnsi"/>
                <w:color w:val="000000"/>
                <w:sz w:val="20"/>
                <w:szCs w:val="20"/>
              </w:rPr>
              <w:t>401,00 Kč</w:t>
            </w:r>
          </w:p>
        </w:tc>
      </w:tr>
      <w:tr w:rsidR="00771E20" w:rsidRPr="00771E20" w:rsidTr="00771E20">
        <w:trPr>
          <w:trHeight w:val="227"/>
        </w:trPr>
        <w:tc>
          <w:tcPr>
            <w:tcW w:w="367" w:type="pct"/>
            <w:shd w:val="clear" w:color="auto" w:fill="auto"/>
            <w:vAlign w:val="center"/>
            <w:hideMark/>
          </w:tcPr>
          <w:p w:rsidR="00771E20" w:rsidRPr="00771E20" w:rsidRDefault="00771E20" w:rsidP="00771E20">
            <w:pPr>
              <w:jc w:val="center"/>
              <w:rPr>
                <w:rFonts w:asciiTheme="minorHAnsi" w:hAnsiTheme="minorHAnsi" w:cs="Arial"/>
                <w:sz w:val="20"/>
                <w:szCs w:val="20"/>
              </w:rPr>
            </w:pPr>
            <w:r w:rsidRPr="00771E20">
              <w:rPr>
                <w:rFonts w:asciiTheme="minorHAnsi" w:hAnsiTheme="minorHAnsi" w:cs="Arial"/>
                <w:sz w:val="20"/>
                <w:szCs w:val="20"/>
              </w:rPr>
              <w:t>281</w:t>
            </w:r>
          </w:p>
        </w:tc>
        <w:tc>
          <w:tcPr>
            <w:tcW w:w="3364" w:type="pct"/>
            <w:shd w:val="clear" w:color="auto" w:fill="auto"/>
            <w:vAlign w:val="center"/>
            <w:hideMark/>
          </w:tcPr>
          <w:p w:rsidR="00771E20" w:rsidRPr="00771E20" w:rsidRDefault="00771E20" w:rsidP="00771E20">
            <w:pPr>
              <w:jc w:val="left"/>
              <w:rPr>
                <w:rFonts w:asciiTheme="minorHAnsi" w:hAnsiTheme="minorHAnsi" w:cs="Arial"/>
                <w:sz w:val="20"/>
                <w:szCs w:val="20"/>
              </w:rPr>
            </w:pPr>
            <w:r w:rsidRPr="00771E20">
              <w:rPr>
                <w:rFonts w:asciiTheme="minorHAnsi" w:hAnsiTheme="minorHAnsi" w:cs="Arial"/>
                <w:sz w:val="20"/>
                <w:szCs w:val="20"/>
              </w:rPr>
              <w:t>VÝPLŇ SPAR ASFALTEM</w:t>
            </w:r>
          </w:p>
        </w:tc>
        <w:tc>
          <w:tcPr>
            <w:tcW w:w="570" w:type="pct"/>
            <w:shd w:val="clear" w:color="auto" w:fill="auto"/>
            <w:vAlign w:val="center"/>
            <w:hideMark/>
          </w:tcPr>
          <w:p w:rsidR="00771E20" w:rsidRPr="00771E20" w:rsidRDefault="00771E20" w:rsidP="00771E20">
            <w:pPr>
              <w:jc w:val="center"/>
              <w:rPr>
                <w:rFonts w:asciiTheme="minorHAnsi" w:hAnsiTheme="minorHAnsi" w:cs="Arial"/>
                <w:sz w:val="20"/>
                <w:szCs w:val="20"/>
              </w:rPr>
            </w:pPr>
            <w:r w:rsidRPr="00771E20">
              <w:rPr>
                <w:rFonts w:asciiTheme="minorHAnsi" w:hAnsiTheme="minorHAnsi" w:cs="Arial"/>
                <w:sz w:val="20"/>
                <w:szCs w:val="20"/>
              </w:rPr>
              <w:t xml:space="preserve">M         </w:t>
            </w:r>
          </w:p>
        </w:tc>
        <w:tc>
          <w:tcPr>
            <w:tcW w:w="699" w:type="pct"/>
            <w:shd w:val="clear" w:color="auto" w:fill="auto"/>
            <w:noWrap/>
            <w:vAlign w:val="center"/>
          </w:tcPr>
          <w:p w:rsidR="00771E20" w:rsidRPr="00771E20" w:rsidRDefault="00771E20" w:rsidP="00771E20">
            <w:pPr>
              <w:jc w:val="right"/>
              <w:rPr>
                <w:rFonts w:asciiTheme="minorHAnsi" w:hAnsiTheme="minorHAnsi"/>
                <w:color w:val="000000"/>
                <w:sz w:val="20"/>
                <w:szCs w:val="20"/>
              </w:rPr>
            </w:pPr>
            <w:r w:rsidRPr="00771E20">
              <w:rPr>
                <w:rFonts w:asciiTheme="minorHAnsi" w:hAnsiTheme="minorHAnsi"/>
                <w:color w:val="000000"/>
                <w:sz w:val="20"/>
                <w:szCs w:val="20"/>
              </w:rPr>
              <w:t>83,00 Kč</w:t>
            </w:r>
          </w:p>
        </w:tc>
      </w:tr>
      <w:tr w:rsidR="00771E20" w:rsidRPr="00771E20" w:rsidTr="00771E20">
        <w:trPr>
          <w:trHeight w:val="227"/>
        </w:trPr>
        <w:tc>
          <w:tcPr>
            <w:tcW w:w="367" w:type="pct"/>
            <w:shd w:val="clear" w:color="auto" w:fill="auto"/>
            <w:vAlign w:val="center"/>
            <w:hideMark/>
          </w:tcPr>
          <w:p w:rsidR="00771E20" w:rsidRPr="00771E20" w:rsidRDefault="00771E20" w:rsidP="00771E20">
            <w:pPr>
              <w:jc w:val="center"/>
              <w:rPr>
                <w:rFonts w:asciiTheme="minorHAnsi" w:hAnsiTheme="minorHAnsi" w:cs="Arial"/>
                <w:sz w:val="20"/>
                <w:szCs w:val="20"/>
              </w:rPr>
            </w:pPr>
            <w:r w:rsidRPr="00771E20">
              <w:rPr>
                <w:rFonts w:asciiTheme="minorHAnsi" w:hAnsiTheme="minorHAnsi" w:cs="Arial"/>
                <w:sz w:val="20"/>
                <w:szCs w:val="20"/>
              </w:rPr>
              <w:t>282</w:t>
            </w:r>
          </w:p>
        </w:tc>
        <w:tc>
          <w:tcPr>
            <w:tcW w:w="3364" w:type="pct"/>
            <w:shd w:val="clear" w:color="auto" w:fill="auto"/>
            <w:vAlign w:val="center"/>
            <w:hideMark/>
          </w:tcPr>
          <w:p w:rsidR="00771E20" w:rsidRPr="00771E20" w:rsidRDefault="00771E20" w:rsidP="00771E20">
            <w:pPr>
              <w:jc w:val="left"/>
              <w:rPr>
                <w:rFonts w:asciiTheme="minorHAnsi" w:hAnsiTheme="minorHAnsi" w:cs="Arial"/>
                <w:sz w:val="20"/>
                <w:szCs w:val="20"/>
              </w:rPr>
            </w:pPr>
            <w:r w:rsidRPr="00771E20">
              <w:rPr>
                <w:rFonts w:asciiTheme="minorHAnsi" w:hAnsiTheme="minorHAnsi" w:cs="Arial"/>
                <w:sz w:val="20"/>
                <w:szCs w:val="20"/>
              </w:rPr>
              <w:t>VÝPLŇ SPAR MODIFIKOVANÝM ASFALTEM</w:t>
            </w:r>
          </w:p>
        </w:tc>
        <w:tc>
          <w:tcPr>
            <w:tcW w:w="570" w:type="pct"/>
            <w:shd w:val="clear" w:color="auto" w:fill="auto"/>
            <w:vAlign w:val="center"/>
            <w:hideMark/>
          </w:tcPr>
          <w:p w:rsidR="00771E20" w:rsidRPr="00771E20" w:rsidRDefault="00771E20" w:rsidP="00771E20">
            <w:pPr>
              <w:jc w:val="center"/>
              <w:rPr>
                <w:rFonts w:asciiTheme="minorHAnsi" w:hAnsiTheme="minorHAnsi" w:cs="Arial"/>
                <w:sz w:val="20"/>
                <w:szCs w:val="20"/>
              </w:rPr>
            </w:pPr>
            <w:r w:rsidRPr="00771E20">
              <w:rPr>
                <w:rFonts w:asciiTheme="minorHAnsi" w:hAnsiTheme="minorHAnsi" w:cs="Arial"/>
                <w:sz w:val="20"/>
                <w:szCs w:val="20"/>
              </w:rPr>
              <w:t xml:space="preserve">M         </w:t>
            </w:r>
          </w:p>
        </w:tc>
        <w:tc>
          <w:tcPr>
            <w:tcW w:w="699" w:type="pct"/>
            <w:shd w:val="clear" w:color="auto" w:fill="auto"/>
            <w:noWrap/>
            <w:vAlign w:val="center"/>
          </w:tcPr>
          <w:p w:rsidR="00771E20" w:rsidRPr="00771E20" w:rsidRDefault="00771E20" w:rsidP="00771E20">
            <w:pPr>
              <w:jc w:val="right"/>
              <w:rPr>
                <w:rFonts w:asciiTheme="minorHAnsi" w:hAnsiTheme="minorHAnsi"/>
                <w:color w:val="000000"/>
                <w:sz w:val="20"/>
                <w:szCs w:val="20"/>
              </w:rPr>
            </w:pPr>
            <w:r w:rsidRPr="00771E20">
              <w:rPr>
                <w:rFonts w:asciiTheme="minorHAnsi" w:hAnsiTheme="minorHAnsi"/>
                <w:color w:val="000000"/>
                <w:sz w:val="20"/>
                <w:szCs w:val="20"/>
              </w:rPr>
              <w:t>138,00 Kč</w:t>
            </w:r>
          </w:p>
        </w:tc>
      </w:tr>
      <w:tr w:rsidR="00771E20" w:rsidRPr="00771E20" w:rsidTr="00771E20">
        <w:trPr>
          <w:trHeight w:val="227"/>
        </w:trPr>
        <w:tc>
          <w:tcPr>
            <w:tcW w:w="367" w:type="pct"/>
            <w:shd w:val="clear" w:color="auto" w:fill="auto"/>
            <w:vAlign w:val="center"/>
            <w:hideMark/>
          </w:tcPr>
          <w:p w:rsidR="00771E20" w:rsidRPr="00771E20" w:rsidRDefault="00771E20" w:rsidP="00771E20">
            <w:pPr>
              <w:jc w:val="center"/>
              <w:rPr>
                <w:rFonts w:asciiTheme="minorHAnsi" w:hAnsiTheme="minorHAnsi" w:cs="Arial"/>
                <w:sz w:val="20"/>
                <w:szCs w:val="20"/>
              </w:rPr>
            </w:pPr>
            <w:r w:rsidRPr="00771E20">
              <w:rPr>
                <w:rFonts w:asciiTheme="minorHAnsi" w:hAnsiTheme="minorHAnsi" w:cs="Arial"/>
                <w:sz w:val="20"/>
                <w:szCs w:val="20"/>
              </w:rPr>
              <w:t> </w:t>
            </w:r>
          </w:p>
        </w:tc>
        <w:tc>
          <w:tcPr>
            <w:tcW w:w="3364" w:type="pct"/>
            <w:shd w:val="clear" w:color="auto" w:fill="auto"/>
            <w:vAlign w:val="center"/>
            <w:hideMark/>
          </w:tcPr>
          <w:p w:rsidR="00771E20" w:rsidRPr="00771E20" w:rsidRDefault="00771E20" w:rsidP="00771E20">
            <w:pPr>
              <w:jc w:val="left"/>
              <w:rPr>
                <w:rFonts w:asciiTheme="minorHAnsi" w:hAnsiTheme="minorHAnsi" w:cs="Arial"/>
                <w:sz w:val="20"/>
                <w:szCs w:val="20"/>
              </w:rPr>
            </w:pPr>
            <w:r w:rsidRPr="00771E20">
              <w:rPr>
                <w:rFonts w:asciiTheme="minorHAnsi" w:hAnsiTheme="minorHAnsi" w:cs="Arial"/>
                <w:sz w:val="20"/>
                <w:szCs w:val="20"/>
              </w:rPr>
              <w:t>Komunikace</w:t>
            </w:r>
          </w:p>
        </w:tc>
        <w:tc>
          <w:tcPr>
            <w:tcW w:w="570" w:type="pct"/>
            <w:shd w:val="clear" w:color="auto" w:fill="auto"/>
            <w:vAlign w:val="center"/>
            <w:hideMark/>
          </w:tcPr>
          <w:p w:rsidR="00771E20" w:rsidRPr="00771E20" w:rsidRDefault="00771E20" w:rsidP="00771E20">
            <w:pPr>
              <w:jc w:val="center"/>
              <w:rPr>
                <w:rFonts w:asciiTheme="minorHAnsi" w:hAnsiTheme="minorHAnsi" w:cs="Arial"/>
                <w:sz w:val="20"/>
                <w:szCs w:val="20"/>
              </w:rPr>
            </w:pPr>
            <w:r w:rsidRPr="00771E20">
              <w:rPr>
                <w:rFonts w:asciiTheme="minorHAnsi" w:hAnsiTheme="minorHAnsi" w:cs="Arial"/>
                <w:sz w:val="20"/>
                <w:szCs w:val="20"/>
              </w:rPr>
              <w:t> </w:t>
            </w:r>
          </w:p>
        </w:tc>
        <w:tc>
          <w:tcPr>
            <w:tcW w:w="699" w:type="pct"/>
            <w:shd w:val="clear" w:color="auto" w:fill="auto"/>
            <w:noWrap/>
            <w:vAlign w:val="center"/>
          </w:tcPr>
          <w:p w:rsidR="00771E20" w:rsidRPr="00771E20" w:rsidRDefault="00771E20" w:rsidP="00771E20">
            <w:pPr>
              <w:jc w:val="left"/>
              <w:rPr>
                <w:rFonts w:asciiTheme="minorHAnsi" w:hAnsiTheme="minorHAnsi" w:cs="Arial"/>
                <w:b/>
                <w:bCs/>
                <w:sz w:val="20"/>
                <w:szCs w:val="20"/>
              </w:rPr>
            </w:pPr>
            <w:r w:rsidRPr="00771E20">
              <w:rPr>
                <w:rFonts w:asciiTheme="minorHAnsi" w:hAnsiTheme="minorHAnsi" w:cs="Arial"/>
                <w:b/>
                <w:bCs/>
                <w:sz w:val="20"/>
                <w:szCs w:val="20"/>
              </w:rPr>
              <w:t> </w:t>
            </w:r>
          </w:p>
        </w:tc>
      </w:tr>
      <w:tr w:rsidR="00771E20" w:rsidRPr="00771E20" w:rsidTr="00771E20">
        <w:trPr>
          <w:trHeight w:val="227"/>
        </w:trPr>
        <w:tc>
          <w:tcPr>
            <w:tcW w:w="367" w:type="pct"/>
            <w:shd w:val="clear" w:color="auto" w:fill="auto"/>
            <w:vAlign w:val="center"/>
            <w:hideMark/>
          </w:tcPr>
          <w:p w:rsidR="00771E20" w:rsidRPr="00771E20" w:rsidRDefault="00771E20" w:rsidP="00771E20">
            <w:pPr>
              <w:jc w:val="center"/>
              <w:rPr>
                <w:rFonts w:asciiTheme="minorHAnsi" w:hAnsiTheme="minorHAnsi" w:cs="Arial"/>
                <w:sz w:val="20"/>
                <w:szCs w:val="20"/>
              </w:rPr>
            </w:pPr>
          </w:p>
        </w:tc>
        <w:tc>
          <w:tcPr>
            <w:tcW w:w="3364" w:type="pct"/>
            <w:shd w:val="clear" w:color="auto" w:fill="auto"/>
            <w:vAlign w:val="center"/>
            <w:hideMark/>
          </w:tcPr>
          <w:p w:rsidR="00771E20" w:rsidRPr="00771E20" w:rsidRDefault="00771E20" w:rsidP="00771E20">
            <w:pPr>
              <w:jc w:val="left"/>
              <w:rPr>
                <w:rFonts w:asciiTheme="minorHAnsi" w:hAnsiTheme="minorHAnsi" w:cs="Arial"/>
                <w:sz w:val="20"/>
                <w:szCs w:val="20"/>
              </w:rPr>
            </w:pPr>
          </w:p>
        </w:tc>
        <w:tc>
          <w:tcPr>
            <w:tcW w:w="570" w:type="pct"/>
            <w:shd w:val="clear" w:color="auto" w:fill="auto"/>
            <w:vAlign w:val="center"/>
            <w:hideMark/>
          </w:tcPr>
          <w:p w:rsidR="00771E20" w:rsidRPr="00771E20" w:rsidRDefault="00771E20" w:rsidP="00771E20">
            <w:pPr>
              <w:jc w:val="center"/>
              <w:rPr>
                <w:rFonts w:asciiTheme="minorHAnsi" w:hAnsiTheme="minorHAnsi" w:cs="Arial"/>
                <w:sz w:val="20"/>
                <w:szCs w:val="20"/>
              </w:rPr>
            </w:pPr>
          </w:p>
        </w:tc>
        <w:tc>
          <w:tcPr>
            <w:tcW w:w="699" w:type="pct"/>
            <w:shd w:val="clear" w:color="auto" w:fill="auto"/>
            <w:noWrap/>
            <w:vAlign w:val="center"/>
          </w:tcPr>
          <w:p w:rsidR="00771E20" w:rsidRPr="00771E20" w:rsidRDefault="00771E20" w:rsidP="00771E20">
            <w:pPr>
              <w:rPr>
                <w:rFonts w:asciiTheme="minorHAnsi" w:hAnsiTheme="minorHAnsi" w:cs="Arial"/>
                <w:b/>
                <w:bCs/>
                <w:sz w:val="20"/>
                <w:szCs w:val="20"/>
              </w:rPr>
            </w:pPr>
          </w:p>
        </w:tc>
      </w:tr>
      <w:tr w:rsidR="00771E20" w:rsidRPr="00771E20" w:rsidTr="00771E20">
        <w:trPr>
          <w:trHeight w:val="227"/>
        </w:trPr>
        <w:tc>
          <w:tcPr>
            <w:tcW w:w="367" w:type="pct"/>
            <w:shd w:val="clear" w:color="auto" w:fill="auto"/>
            <w:vAlign w:val="center"/>
            <w:hideMark/>
          </w:tcPr>
          <w:p w:rsidR="00771E20" w:rsidRPr="00771E20" w:rsidRDefault="00771E20" w:rsidP="00771E20">
            <w:pPr>
              <w:jc w:val="center"/>
              <w:rPr>
                <w:rFonts w:asciiTheme="minorHAnsi" w:hAnsiTheme="minorHAnsi" w:cs="Arial"/>
                <w:b/>
                <w:sz w:val="20"/>
                <w:szCs w:val="20"/>
              </w:rPr>
            </w:pPr>
          </w:p>
        </w:tc>
        <w:tc>
          <w:tcPr>
            <w:tcW w:w="3364" w:type="pct"/>
            <w:shd w:val="clear" w:color="auto" w:fill="auto"/>
            <w:vAlign w:val="center"/>
            <w:hideMark/>
          </w:tcPr>
          <w:p w:rsidR="00771E20" w:rsidRPr="00771E20" w:rsidRDefault="00771E20" w:rsidP="00771E20">
            <w:pPr>
              <w:jc w:val="left"/>
              <w:rPr>
                <w:rFonts w:asciiTheme="minorHAnsi" w:hAnsiTheme="minorHAnsi" w:cs="Arial"/>
                <w:b/>
                <w:sz w:val="20"/>
                <w:szCs w:val="20"/>
              </w:rPr>
            </w:pPr>
            <w:r w:rsidRPr="00771E20">
              <w:rPr>
                <w:rFonts w:asciiTheme="minorHAnsi" w:hAnsiTheme="minorHAnsi" w:cs="Arial"/>
                <w:b/>
                <w:sz w:val="20"/>
                <w:szCs w:val="20"/>
              </w:rPr>
              <w:t>Úpravy povrchů, podlahy, výplně otvorů</w:t>
            </w:r>
          </w:p>
        </w:tc>
        <w:tc>
          <w:tcPr>
            <w:tcW w:w="570" w:type="pct"/>
            <w:shd w:val="clear" w:color="auto" w:fill="auto"/>
            <w:vAlign w:val="center"/>
            <w:hideMark/>
          </w:tcPr>
          <w:p w:rsidR="00771E20" w:rsidRPr="00771E20" w:rsidRDefault="00771E20" w:rsidP="00771E20">
            <w:pPr>
              <w:jc w:val="center"/>
              <w:rPr>
                <w:rFonts w:asciiTheme="minorHAnsi" w:hAnsiTheme="minorHAnsi" w:cs="Arial"/>
                <w:b/>
                <w:sz w:val="20"/>
                <w:szCs w:val="20"/>
              </w:rPr>
            </w:pPr>
          </w:p>
        </w:tc>
        <w:tc>
          <w:tcPr>
            <w:tcW w:w="699" w:type="pct"/>
            <w:shd w:val="clear" w:color="auto" w:fill="auto"/>
            <w:noWrap/>
            <w:vAlign w:val="center"/>
          </w:tcPr>
          <w:p w:rsidR="00771E20" w:rsidRPr="00771E20" w:rsidRDefault="00771E20" w:rsidP="00771E20">
            <w:pPr>
              <w:rPr>
                <w:rFonts w:asciiTheme="minorHAnsi" w:hAnsiTheme="minorHAnsi"/>
                <w:sz w:val="20"/>
                <w:szCs w:val="20"/>
              </w:rPr>
            </w:pPr>
          </w:p>
        </w:tc>
      </w:tr>
      <w:tr w:rsidR="00771E20" w:rsidRPr="00771E20" w:rsidTr="00771E20">
        <w:trPr>
          <w:trHeight w:val="227"/>
        </w:trPr>
        <w:tc>
          <w:tcPr>
            <w:tcW w:w="367" w:type="pct"/>
            <w:shd w:val="clear" w:color="auto" w:fill="auto"/>
            <w:vAlign w:val="center"/>
            <w:hideMark/>
          </w:tcPr>
          <w:p w:rsidR="00771E20" w:rsidRPr="00771E20" w:rsidRDefault="00771E20" w:rsidP="00771E20">
            <w:pPr>
              <w:jc w:val="center"/>
              <w:rPr>
                <w:rFonts w:asciiTheme="minorHAnsi" w:hAnsiTheme="minorHAnsi" w:cs="Arial"/>
                <w:sz w:val="20"/>
                <w:szCs w:val="20"/>
              </w:rPr>
            </w:pPr>
            <w:r w:rsidRPr="00771E20">
              <w:rPr>
                <w:rFonts w:asciiTheme="minorHAnsi" w:hAnsiTheme="minorHAnsi" w:cs="Arial"/>
                <w:sz w:val="20"/>
                <w:szCs w:val="20"/>
              </w:rPr>
              <w:t>283</w:t>
            </w:r>
          </w:p>
        </w:tc>
        <w:tc>
          <w:tcPr>
            <w:tcW w:w="3364" w:type="pct"/>
            <w:shd w:val="clear" w:color="auto" w:fill="auto"/>
            <w:vAlign w:val="center"/>
            <w:hideMark/>
          </w:tcPr>
          <w:p w:rsidR="00771E20" w:rsidRPr="00771E20" w:rsidRDefault="00771E20" w:rsidP="00771E20">
            <w:pPr>
              <w:jc w:val="left"/>
              <w:rPr>
                <w:rFonts w:asciiTheme="minorHAnsi" w:hAnsiTheme="minorHAnsi" w:cs="Arial"/>
                <w:sz w:val="20"/>
                <w:szCs w:val="20"/>
              </w:rPr>
            </w:pPr>
            <w:r w:rsidRPr="00771E20">
              <w:rPr>
                <w:rFonts w:asciiTheme="minorHAnsi" w:hAnsiTheme="minorHAnsi" w:cs="Arial"/>
                <w:sz w:val="20"/>
                <w:szCs w:val="20"/>
              </w:rPr>
              <w:t>REPROFILACE PODHLEDŮ, SVISLÝCH PLOCH SANAČNÍ MALTOU JEDNOVRST TL 20MM</w:t>
            </w:r>
          </w:p>
        </w:tc>
        <w:tc>
          <w:tcPr>
            <w:tcW w:w="570" w:type="pct"/>
            <w:shd w:val="clear" w:color="auto" w:fill="auto"/>
            <w:vAlign w:val="center"/>
            <w:hideMark/>
          </w:tcPr>
          <w:p w:rsidR="00771E20" w:rsidRPr="00771E20" w:rsidRDefault="00771E20" w:rsidP="00771E20">
            <w:pPr>
              <w:jc w:val="center"/>
              <w:rPr>
                <w:rFonts w:asciiTheme="minorHAnsi" w:hAnsiTheme="minorHAnsi" w:cs="Arial"/>
                <w:sz w:val="20"/>
                <w:szCs w:val="20"/>
              </w:rPr>
            </w:pPr>
            <w:r w:rsidRPr="00771E20">
              <w:rPr>
                <w:rFonts w:asciiTheme="minorHAnsi" w:hAnsiTheme="minorHAnsi" w:cs="Arial"/>
                <w:sz w:val="20"/>
                <w:szCs w:val="20"/>
              </w:rPr>
              <w:t xml:space="preserve">M2        </w:t>
            </w:r>
          </w:p>
        </w:tc>
        <w:tc>
          <w:tcPr>
            <w:tcW w:w="699" w:type="pct"/>
            <w:shd w:val="clear" w:color="auto" w:fill="auto"/>
            <w:noWrap/>
            <w:vAlign w:val="center"/>
          </w:tcPr>
          <w:p w:rsidR="00771E20" w:rsidRPr="00771E20" w:rsidRDefault="00771E20" w:rsidP="00771E20">
            <w:pPr>
              <w:jc w:val="right"/>
              <w:rPr>
                <w:rFonts w:asciiTheme="minorHAnsi" w:hAnsiTheme="minorHAnsi"/>
                <w:color w:val="000000"/>
                <w:sz w:val="20"/>
                <w:szCs w:val="20"/>
              </w:rPr>
            </w:pPr>
            <w:r w:rsidRPr="00771E20">
              <w:rPr>
                <w:rFonts w:asciiTheme="minorHAnsi" w:hAnsiTheme="minorHAnsi"/>
                <w:color w:val="000000"/>
                <w:sz w:val="20"/>
                <w:szCs w:val="20"/>
              </w:rPr>
              <w:t>1 480,00 Kč</w:t>
            </w:r>
          </w:p>
        </w:tc>
      </w:tr>
      <w:tr w:rsidR="00771E20" w:rsidRPr="00771E20" w:rsidTr="00771E20">
        <w:trPr>
          <w:trHeight w:val="227"/>
        </w:trPr>
        <w:tc>
          <w:tcPr>
            <w:tcW w:w="367" w:type="pct"/>
            <w:shd w:val="clear" w:color="auto" w:fill="auto"/>
            <w:vAlign w:val="center"/>
            <w:hideMark/>
          </w:tcPr>
          <w:p w:rsidR="00771E20" w:rsidRPr="00771E20" w:rsidRDefault="00771E20" w:rsidP="00771E20">
            <w:pPr>
              <w:jc w:val="center"/>
              <w:rPr>
                <w:rFonts w:asciiTheme="minorHAnsi" w:hAnsiTheme="minorHAnsi" w:cs="Arial"/>
                <w:sz w:val="20"/>
                <w:szCs w:val="20"/>
              </w:rPr>
            </w:pPr>
            <w:r w:rsidRPr="00771E20">
              <w:rPr>
                <w:rFonts w:asciiTheme="minorHAnsi" w:hAnsiTheme="minorHAnsi" w:cs="Arial"/>
                <w:sz w:val="20"/>
                <w:szCs w:val="20"/>
              </w:rPr>
              <w:t>284</w:t>
            </w:r>
          </w:p>
        </w:tc>
        <w:tc>
          <w:tcPr>
            <w:tcW w:w="3364" w:type="pct"/>
            <w:shd w:val="clear" w:color="auto" w:fill="auto"/>
            <w:vAlign w:val="center"/>
            <w:hideMark/>
          </w:tcPr>
          <w:p w:rsidR="00771E20" w:rsidRPr="00771E20" w:rsidRDefault="00771E20" w:rsidP="00771E20">
            <w:pPr>
              <w:jc w:val="left"/>
              <w:rPr>
                <w:rFonts w:asciiTheme="minorHAnsi" w:hAnsiTheme="minorHAnsi" w:cs="Arial"/>
                <w:sz w:val="20"/>
                <w:szCs w:val="20"/>
              </w:rPr>
            </w:pPr>
            <w:r w:rsidRPr="00771E20">
              <w:rPr>
                <w:rFonts w:asciiTheme="minorHAnsi" w:hAnsiTheme="minorHAnsi" w:cs="Arial"/>
                <w:sz w:val="20"/>
                <w:szCs w:val="20"/>
              </w:rPr>
              <w:t>REPROFILACE PODHLEDŮ, SVISLÝCH PLOCH SANAČNÍ MALTOU DVOUVRST TL 50MM</w:t>
            </w:r>
          </w:p>
        </w:tc>
        <w:tc>
          <w:tcPr>
            <w:tcW w:w="570" w:type="pct"/>
            <w:shd w:val="clear" w:color="auto" w:fill="auto"/>
            <w:vAlign w:val="center"/>
            <w:hideMark/>
          </w:tcPr>
          <w:p w:rsidR="00771E20" w:rsidRPr="00771E20" w:rsidRDefault="00771E20" w:rsidP="00771E20">
            <w:pPr>
              <w:jc w:val="center"/>
              <w:rPr>
                <w:rFonts w:asciiTheme="minorHAnsi" w:hAnsiTheme="minorHAnsi" w:cs="Arial"/>
                <w:sz w:val="20"/>
                <w:szCs w:val="20"/>
              </w:rPr>
            </w:pPr>
            <w:r w:rsidRPr="00771E20">
              <w:rPr>
                <w:rFonts w:asciiTheme="minorHAnsi" w:hAnsiTheme="minorHAnsi" w:cs="Arial"/>
                <w:sz w:val="20"/>
                <w:szCs w:val="20"/>
              </w:rPr>
              <w:t xml:space="preserve">M2        </w:t>
            </w:r>
          </w:p>
        </w:tc>
        <w:tc>
          <w:tcPr>
            <w:tcW w:w="699" w:type="pct"/>
            <w:shd w:val="clear" w:color="auto" w:fill="auto"/>
            <w:noWrap/>
            <w:vAlign w:val="center"/>
          </w:tcPr>
          <w:p w:rsidR="00771E20" w:rsidRPr="00771E20" w:rsidRDefault="00771E20" w:rsidP="00771E20">
            <w:pPr>
              <w:jc w:val="right"/>
              <w:rPr>
                <w:rFonts w:asciiTheme="minorHAnsi" w:hAnsiTheme="minorHAnsi"/>
                <w:color w:val="000000"/>
                <w:sz w:val="20"/>
                <w:szCs w:val="20"/>
              </w:rPr>
            </w:pPr>
            <w:r w:rsidRPr="00771E20">
              <w:rPr>
                <w:rFonts w:asciiTheme="minorHAnsi" w:hAnsiTheme="minorHAnsi"/>
                <w:color w:val="000000"/>
                <w:sz w:val="20"/>
                <w:szCs w:val="20"/>
              </w:rPr>
              <w:t>3 480,00 Kč</w:t>
            </w:r>
          </w:p>
        </w:tc>
      </w:tr>
      <w:tr w:rsidR="00771E20" w:rsidRPr="00771E20" w:rsidTr="00771E20">
        <w:trPr>
          <w:trHeight w:val="227"/>
        </w:trPr>
        <w:tc>
          <w:tcPr>
            <w:tcW w:w="367" w:type="pct"/>
            <w:shd w:val="clear" w:color="auto" w:fill="auto"/>
            <w:vAlign w:val="center"/>
            <w:hideMark/>
          </w:tcPr>
          <w:p w:rsidR="00771E20" w:rsidRPr="00771E20" w:rsidRDefault="00771E20" w:rsidP="00771E20">
            <w:pPr>
              <w:jc w:val="center"/>
              <w:rPr>
                <w:rFonts w:asciiTheme="minorHAnsi" w:hAnsiTheme="minorHAnsi" w:cs="Arial"/>
                <w:sz w:val="20"/>
                <w:szCs w:val="20"/>
              </w:rPr>
            </w:pPr>
            <w:r w:rsidRPr="00771E20">
              <w:rPr>
                <w:rFonts w:asciiTheme="minorHAnsi" w:hAnsiTheme="minorHAnsi" w:cs="Arial"/>
                <w:sz w:val="20"/>
                <w:szCs w:val="20"/>
              </w:rPr>
              <w:t>285</w:t>
            </w:r>
          </w:p>
        </w:tc>
        <w:tc>
          <w:tcPr>
            <w:tcW w:w="3364" w:type="pct"/>
            <w:shd w:val="clear" w:color="auto" w:fill="auto"/>
            <w:vAlign w:val="center"/>
            <w:hideMark/>
          </w:tcPr>
          <w:p w:rsidR="00771E20" w:rsidRPr="00771E20" w:rsidRDefault="00771E20" w:rsidP="00771E20">
            <w:pPr>
              <w:jc w:val="left"/>
              <w:rPr>
                <w:rFonts w:asciiTheme="minorHAnsi" w:hAnsiTheme="minorHAnsi" w:cs="Arial"/>
                <w:sz w:val="20"/>
                <w:szCs w:val="20"/>
              </w:rPr>
            </w:pPr>
            <w:r w:rsidRPr="00771E20">
              <w:rPr>
                <w:rFonts w:asciiTheme="minorHAnsi" w:hAnsiTheme="minorHAnsi" w:cs="Arial"/>
                <w:sz w:val="20"/>
                <w:szCs w:val="20"/>
              </w:rPr>
              <w:t>REPROFILACE VODOROVNÝCH PLOCH SHORA SANAČNÍ MALTOU JEDNOVRST TL 20MM</w:t>
            </w:r>
          </w:p>
        </w:tc>
        <w:tc>
          <w:tcPr>
            <w:tcW w:w="570" w:type="pct"/>
            <w:shd w:val="clear" w:color="auto" w:fill="auto"/>
            <w:vAlign w:val="center"/>
            <w:hideMark/>
          </w:tcPr>
          <w:p w:rsidR="00771E20" w:rsidRPr="00771E20" w:rsidRDefault="00771E20" w:rsidP="00771E20">
            <w:pPr>
              <w:jc w:val="center"/>
              <w:rPr>
                <w:rFonts w:asciiTheme="minorHAnsi" w:hAnsiTheme="minorHAnsi" w:cs="Arial"/>
                <w:sz w:val="20"/>
                <w:szCs w:val="20"/>
              </w:rPr>
            </w:pPr>
            <w:r w:rsidRPr="00771E20">
              <w:rPr>
                <w:rFonts w:asciiTheme="minorHAnsi" w:hAnsiTheme="minorHAnsi" w:cs="Arial"/>
                <w:sz w:val="20"/>
                <w:szCs w:val="20"/>
              </w:rPr>
              <w:t xml:space="preserve">M2        </w:t>
            </w:r>
          </w:p>
        </w:tc>
        <w:tc>
          <w:tcPr>
            <w:tcW w:w="699" w:type="pct"/>
            <w:shd w:val="clear" w:color="auto" w:fill="auto"/>
            <w:noWrap/>
            <w:vAlign w:val="center"/>
          </w:tcPr>
          <w:p w:rsidR="00771E20" w:rsidRPr="00771E20" w:rsidRDefault="00771E20" w:rsidP="00771E20">
            <w:pPr>
              <w:jc w:val="right"/>
              <w:rPr>
                <w:rFonts w:asciiTheme="minorHAnsi" w:hAnsiTheme="minorHAnsi"/>
                <w:color w:val="000000"/>
                <w:sz w:val="20"/>
                <w:szCs w:val="20"/>
              </w:rPr>
            </w:pPr>
            <w:r w:rsidRPr="00771E20">
              <w:rPr>
                <w:rFonts w:asciiTheme="minorHAnsi" w:hAnsiTheme="minorHAnsi"/>
                <w:color w:val="000000"/>
                <w:sz w:val="20"/>
                <w:szCs w:val="20"/>
              </w:rPr>
              <w:t>1 270,00 Kč</w:t>
            </w:r>
          </w:p>
        </w:tc>
      </w:tr>
      <w:tr w:rsidR="00771E20" w:rsidRPr="00771E20" w:rsidTr="00771E20">
        <w:trPr>
          <w:trHeight w:val="227"/>
        </w:trPr>
        <w:tc>
          <w:tcPr>
            <w:tcW w:w="367" w:type="pct"/>
            <w:shd w:val="clear" w:color="auto" w:fill="auto"/>
            <w:vAlign w:val="center"/>
            <w:hideMark/>
          </w:tcPr>
          <w:p w:rsidR="00771E20" w:rsidRPr="00771E20" w:rsidRDefault="00771E20" w:rsidP="00771E20">
            <w:pPr>
              <w:jc w:val="center"/>
              <w:rPr>
                <w:rFonts w:asciiTheme="minorHAnsi" w:hAnsiTheme="minorHAnsi" w:cs="Arial"/>
                <w:sz w:val="20"/>
                <w:szCs w:val="20"/>
              </w:rPr>
            </w:pPr>
            <w:r w:rsidRPr="00771E20">
              <w:rPr>
                <w:rFonts w:asciiTheme="minorHAnsi" w:hAnsiTheme="minorHAnsi" w:cs="Arial"/>
                <w:sz w:val="20"/>
                <w:szCs w:val="20"/>
              </w:rPr>
              <w:t>286</w:t>
            </w:r>
          </w:p>
        </w:tc>
        <w:tc>
          <w:tcPr>
            <w:tcW w:w="3364" w:type="pct"/>
            <w:shd w:val="clear" w:color="auto" w:fill="auto"/>
            <w:vAlign w:val="center"/>
            <w:hideMark/>
          </w:tcPr>
          <w:p w:rsidR="00771E20" w:rsidRPr="00771E20" w:rsidRDefault="00771E20" w:rsidP="00771E20">
            <w:pPr>
              <w:jc w:val="left"/>
              <w:rPr>
                <w:rFonts w:asciiTheme="minorHAnsi" w:hAnsiTheme="minorHAnsi" w:cs="Arial"/>
                <w:sz w:val="20"/>
                <w:szCs w:val="20"/>
              </w:rPr>
            </w:pPr>
            <w:r w:rsidRPr="00771E20">
              <w:rPr>
                <w:rFonts w:asciiTheme="minorHAnsi" w:hAnsiTheme="minorHAnsi" w:cs="Arial"/>
                <w:sz w:val="20"/>
                <w:szCs w:val="20"/>
              </w:rPr>
              <w:t>SPOJOVACÍ MŮSTEK MEZI STARÝM A NOVÝM BETONEM</w:t>
            </w:r>
          </w:p>
        </w:tc>
        <w:tc>
          <w:tcPr>
            <w:tcW w:w="570" w:type="pct"/>
            <w:shd w:val="clear" w:color="auto" w:fill="auto"/>
            <w:vAlign w:val="center"/>
            <w:hideMark/>
          </w:tcPr>
          <w:p w:rsidR="00771E20" w:rsidRPr="00771E20" w:rsidRDefault="00771E20" w:rsidP="00771E20">
            <w:pPr>
              <w:jc w:val="center"/>
              <w:rPr>
                <w:rFonts w:asciiTheme="minorHAnsi" w:hAnsiTheme="minorHAnsi" w:cs="Arial"/>
                <w:sz w:val="20"/>
                <w:szCs w:val="20"/>
              </w:rPr>
            </w:pPr>
            <w:r w:rsidRPr="00771E20">
              <w:rPr>
                <w:rFonts w:asciiTheme="minorHAnsi" w:hAnsiTheme="minorHAnsi" w:cs="Arial"/>
                <w:sz w:val="20"/>
                <w:szCs w:val="20"/>
              </w:rPr>
              <w:t xml:space="preserve">M2        </w:t>
            </w:r>
          </w:p>
        </w:tc>
        <w:tc>
          <w:tcPr>
            <w:tcW w:w="699" w:type="pct"/>
            <w:shd w:val="clear" w:color="auto" w:fill="auto"/>
            <w:noWrap/>
            <w:vAlign w:val="center"/>
          </w:tcPr>
          <w:p w:rsidR="00771E20" w:rsidRPr="00771E20" w:rsidRDefault="00771E20" w:rsidP="00771E20">
            <w:pPr>
              <w:jc w:val="right"/>
              <w:rPr>
                <w:rFonts w:asciiTheme="minorHAnsi" w:hAnsiTheme="minorHAnsi"/>
                <w:color w:val="000000"/>
                <w:sz w:val="20"/>
                <w:szCs w:val="20"/>
              </w:rPr>
            </w:pPr>
            <w:r w:rsidRPr="00771E20">
              <w:rPr>
                <w:rFonts w:asciiTheme="minorHAnsi" w:hAnsiTheme="minorHAnsi"/>
                <w:color w:val="000000"/>
                <w:sz w:val="20"/>
                <w:szCs w:val="20"/>
              </w:rPr>
              <w:t>158,00 Kč</w:t>
            </w:r>
          </w:p>
        </w:tc>
      </w:tr>
      <w:tr w:rsidR="00771E20" w:rsidRPr="00771E20" w:rsidTr="00771E20">
        <w:trPr>
          <w:trHeight w:val="227"/>
        </w:trPr>
        <w:tc>
          <w:tcPr>
            <w:tcW w:w="367" w:type="pct"/>
            <w:shd w:val="clear" w:color="auto" w:fill="auto"/>
            <w:vAlign w:val="center"/>
            <w:hideMark/>
          </w:tcPr>
          <w:p w:rsidR="00771E20" w:rsidRPr="00771E20" w:rsidRDefault="00771E20" w:rsidP="00771E20">
            <w:pPr>
              <w:jc w:val="center"/>
              <w:rPr>
                <w:rFonts w:asciiTheme="minorHAnsi" w:hAnsiTheme="minorHAnsi" w:cs="Arial"/>
                <w:sz w:val="20"/>
                <w:szCs w:val="20"/>
              </w:rPr>
            </w:pPr>
            <w:r w:rsidRPr="00771E20">
              <w:rPr>
                <w:rFonts w:asciiTheme="minorHAnsi" w:hAnsiTheme="minorHAnsi" w:cs="Arial"/>
                <w:sz w:val="20"/>
                <w:szCs w:val="20"/>
              </w:rPr>
              <w:t>287</w:t>
            </w:r>
          </w:p>
        </w:tc>
        <w:tc>
          <w:tcPr>
            <w:tcW w:w="3364" w:type="pct"/>
            <w:shd w:val="clear" w:color="auto" w:fill="auto"/>
            <w:vAlign w:val="center"/>
            <w:hideMark/>
          </w:tcPr>
          <w:p w:rsidR="00771E20" w:rsidRPr="00771E20" w:rsidRDefault="00771E20" w:rsidP="00771E20">
            <w:pPr>
              <w:jc w:val="left"/>
              <w:rPr>
                <w:rFonts w:asciiTheme="minorHAnsi" w:hAnsiTheme="minorHAnsi" w:cs="Arial"/>
                <w:sz w:val="20"/>
                <w:szCs w:val="20"/>
              </w:rPr>
            </w:pPr>
            <w:r w:rsidRPr="00771E20">
              <w:rPr>
                <w:rFonts w:asciiTheme="minorHAnsi" w:hAnsiTheme="minorHAnsi" w:cs="Arial"/>
                <w:sz w:val="20"/>
                <w:szCs w:val="20"/>
              </w:rPr>
              <w:t>SJEDNOCUJÍCÍ STĚRKA JEMNOU MALTOU TL CCA 2MM</w:t>
            </w:r>
          </w:p>
        </w:tc>
        <w:tc>
          <w:tcPr>
            <w:tcW w:w="570" w:type="pct"/>
            <w:shd w:val="clear" w:color="auto" w:fill="auto"/>
            <w:vAlign w:val="center"/>
            <w:hideMark/>
          </w:tcPr>
          <w:p w:rsidR="00771E20" w:rsidRPr="00771E20" w:rsidRDefault="00771E20" w:rsidP="00771E20">
            <w:pPr>
              <w:jc w:val="center"/>
              <w:rPr>
                <w:rFonts w:asciiTheme="minorHAnsi" w:hAnsiTheme="minorHAnsi" w:cs="Arial"/>
                <w:sz w:val="20"/>
                <w:szCs w:val="20"/>
              </w:rPr>
            </w:pPr>
            <w:r w:rsidRPr="00771E20">
              <w:rPr>
                <w:rFonts w:asciiTheme="minorHAnsi" w:hAnsiTheme="minorHAnsi" w:cs="Arial"/>
                <w:sz w:val="20"/>
                <w:szCs w:val="20"/>
              </w:rPr>
              <w:t xml:space="preserve">M2        </w:t>
            </w:r>
          </w:p>
        </w:tc>
        <w:tc>
          <w:tcPr>
            <w:tcW w:w="699" w:type="pct"/>
            <w:shd w:val="clear" w:color="auto" w:fill="auto"/>
            <w:noWrap/>
            <w:vAlign w:val="center"/>
          </w:tcPr>
          <w:p w:rsidR="00771E20" w:rsidRPr="00771E20" w:rsidRDefault="00771E20" w:rsidP="00771E20">
            <w:pPr>
              <w:jc w:val="right"/>
              <w:rPr>
                <w:rFonts w:asciiTheme="minorHAnsi" w:hAnsiTheme="minorHAnsi"/>
                <w:color w:val="000000"/>
                <w:sz w:val="20"/>
                <w:szCs w:val="20"/>
              </w:rPr>
            </w:pPr>
            <w:r w:rsidRPr="00771E20">
              <w:rPr>
                <w:rFonts w:asciiTheme="minorHAnsi" w:hAnsiTheme="minorHAnsi"/>
                <w:color w:val="000000"/>
                <w:sz w:val="20"/>
                <w:szCs w:val="20"/>
              </w:rPr>
              <w:t>235,00 Kč</w:t>
            </w:r>
          </w:p>
        </w:tc>
      </w:tr>
      <w:tr w:rsidR="00771E20" w:rsidRPr="00771E20" w:rsidTr="00771E20">
        <w:trPr>
          <w:trHeight w:val="227"/>
        </w:trPr>
        <w:tc>
          <w:tcPr>
            <w:tcW w:w="367" w:type="pct"/>
            <w:shd w:val="clear" w:color="auto" w:fill="auto"/>
            <w:vAlign w:val="center"/>
            <w:hideMark/>
          </w:tcPr>
          <w:p w:rsidR="00771E20" w:rsidRPr="00771E20" w:rsidRDefault="00771E20" w:rsidP="00771E20">
            <w:pPr>
              <w:jc w:val="center"/>
              <w:rPr>
                <w:rFonts w:asciiTheme="minorHAnsi" w:hAnsiTheme="minorHAnsi" w:cs="Arial"/>
                <w:sz w:val="20"/>
                <w:szCs w:val="20"/>
              </w:rPr>
            </w:pPr>
            <w:r w:rsidRPr="00771E20">
              <w:rPr>
                <w:rFonts w:asciiTheme="minorHAnsi" w:hAnsiTheme="minorHAnsi" w:cs="Arial"/>
                <w:sz w:val="20"/>
                <w:szCs w:val="20"/>
              </w:rPr>
              <w:t>288</w:t>
            </w:r>
          </w:p>
        </w:tc>
        <w:tc>
          <w:tcPr>
            <w:tcW w:w="3364" w:type="pct"/>
            <w:shd w:val="clear" w:color="auto" w:fill="auto"/>
            <w:vAlign w:val="center"/>
            <w:hideMark/>
          </w:tcPr>
          <w:p w:rsidR="00771E20" w:rsidRPr="00771E20" w:rsidRDefault="00771E20" w:rsidP="00771E20">
            <w:pPr>
              <w:jc w:val="left"/>
              <w:rPr>
                <w:rFonts w:asciiTheme="minorHAnsi" w:hAnsiTheme="minorHAnsi" w:cs="Arial"/>
                <w:sz w:val="20"/>
                <w:szCs w:val="20"/>
              </w:rPr>
            </w:pPr>
            <w:r w:rsidRPr="00771E20">
              <w:rPr>
                <w:rFonts w:asciiTheme="minorHAnsi" w:hAnsiTheme="minorHAnsi" w:cs="Arial"/>
                <w:sz w:val="20"/>
                <w:szCs w:val="20"/>
              </w:rPr>
              <w:t>OCHRANA VÝZTUŽE PŘI NEDOSTATEČNÉM KRYTÍ</w:t>
            </w:r>
          </w:p>
        </w:tc>
        <w:tc>
          <w:tcPr>
            <w:tcW w:w="570" w:type="pct"/>
            <w:shd w:val="clear" w:color="auto" w:fill="auto"/>
            <w:vAlign w:val="center"/>
            <w:hideMark/>
          </w:tcPr>
          <w:p w:rsidR="00771E20" w:rsidRPr="00771E20" w:rsidRDefault="00771E20" w:rsidP="00771E20">
            <w:pPr>
              <w:jc w:val="center"/>
              <w:rPr>
                <w:rFonts w:asciiTheme="minorHAnsi" w:hAnsiTheme="minorHAnsi" w:cs="Arial"/>
                <w:sz w:val="20"/>
                <w:szCs w:val="20"/>
              </w:rPr>
            </w:pPr>
            <w:r w:rsidRPr="00771E20">
              <w:rPr>
                <w:rFonts w:asciiTheme="minorHAnsi" w:hAnsiTheme="minorHAnsi" w:cs="Arial"/>
                <w:sz w:val="20"/>
                <w:szCs w:val="20"/>
              </w:rPr>
              <w:t xml:space="preserve">M2        </w:t>
            </w:r>
          </w:p>
        </w:tc>
        <w:tc>
          <w:tcPr>
            <w:tcW w:w="699" w:type="pct"/>
            <w:shd w:val="clear" w:color="auto" w:fill="auto"/>
            <w:noWrap/>
            <w:vAlign w:val="center"/>
          </w:tcPr>
          <w:p w:rsidR="00771E20" w:rsidRPr="00771E20" w:rsidRDefault="00771E20" w:rsidP="00771E20">
            <w:pPr>
              <w:jc w:val="right"/>
              <w:rPr>
                <w:rFonts w:asciiTheme="minorHAnsi" w:hAnsiTheme="minorHAnsi"/>
                <w:color w:val="000000"/>
                <w:sz w:val="20"/>
                <w:szCs w:val="20"/>
              </w:rPr>
            </w:pPr>
            <w:r w:rsidRPr="00771E20">
              <w:rPr>
                <w:rFonts w:asciiTheme="minorHAnsi" w:hAnsiTheme="minorHAnsi"/>
                <w:color w:val="000000"/>
                <w:sz w:val="20"/>
                <w:szCs w:val="20"/>
              </w:rPr>
              <w:t>759,00 Kč</w:t>
            </w:r>
          </w:p>
        </w:tc>
      </w:tr>
      <w:tr w:rsidR="00771E20" w:rsidRPr="00771E20" w:rsidTr="00771E20">
        <w:trPr>
          <w:trHeight w:val="227"/>
        </w:trPr>
        <w:tc>
          <w:tcPr>
            <w:tcW w:w="367" w:type="pct"/>
            <w:shd w:val="clear" w:color="auto" w:fill="auto"/>
            <w:vAlign w:val="center"/>
            <w:hideMark/>
          </w:tcPr>
          <w:p w:rsidR="00771E20" w:rsidRPr="00771E20" w:rsidRDefault="00771E20" w:rsidP="00771E20">
            <w:pPr>
              <w:jc w:val="center"/>
              <w:rPr>
                <w:rFonts w:asciiTheme="minorHAnsi" w:hAnsiTheme="minorHAnsi" w:cs="Arial"/>
                <w:sz w:val="20"/>
                <w:szCs w:val="20"/>
              </w:rPr>
            </w:pPr>
            <w:r w:rsidRPr="00771E20">
              <w:rPr>
                <w:rFonts w:asciiTheme="minorHAnsi" w:hAnsiTheme="minorHAnsi" w:cs="Arial"/>
                <w:sz w:val="20"/>
                <w:szCs w:val="20"/>
              </w:rPr>
              <w:t>289</w:t>
            </w:r>
          </w:p>
        </w:tc>
        <w:tc>
          <w:tcPr>
            <w:tcW w:w="3364" w:type="pct"/>
            <w:shd w:val="clear" w:color="auto" w:fill="auto"/>
            <w:vAlign w:val="center"/>
            <w:hideMark/>
          </w:tcPr>
          <w:p w:rsidR="00771E20" w:rsidRPr="00771E20" w:rsidRDefault="00771E20" w:rsidP="00771E20">
            <w:pPr>
              <w:jc w:val="left"/>
              <w:rPr>
                <w:rFonts w:asciiTheme="minorHAnsi" w:hAnsiTheme="minorHAnsi" w:cs="Arial"/>
                <w:sz w:val="20"/>
                <w:szCs w:val="20"/>
              </w:rPr>
            </w:pPr>
            <w:r w:rsidRPr="00771E20">
              <w:rPr>
                <w:rFonts w:asciiTheme="minorHAnsi" w:hAnsiTheme="minorHAnsi" w:cs="Arial"/>
                <w:sz w:val="20"/>
                <w:szCs w:val="20"/>
              </w:rPr>
              <w:t>SPÁROVÁNÍ STARÉHO ZDIVA CEMENTOVOU MALTOU</w:t>
            </w:r>
          </w:p>
        </w:tc>
        <w:tc>
          <w:tcPr>
            <w:tcW w:w="570" w:type="pct"/>
            <w:shd w:val="clear" w:color="auto" w:fill="auto"/>
            <w:vAlign w:val="center"/>
            <w:hideMark/>
          </w:tcPr>
          <w:p w:rsidR="00771E20" w:rsidRPr="00771E20" w:rsidRDefault="00771E20" w:rsidP="00771E20">
            <w:pPr>
              <w:jc w:val="center"/>
              <w:rPr>
                <w:rFonts w:asciiTheme="minorHAnsi" w:hAnsiTheme="minorHAnsi" w:cs="Arial"/>
                <w:sz w:val="20"/>
                <w:szCs w:val="20"/>
              </w:rPr>
            </w:pPr>
            <w:r w:rsidRPr="00771E20">
              <w:rPr>
                <w:rFonts w:asciiTheme="minorHAnsi" w:hAnsiTheme="minorHAnsi" w:cs="Arial"/>
                <w:sz w:val="20"/>
                <w:szCs w:val="20"/>
              </w:rPr>
              <w:t xml:space="preserve">M2        </w:t>
            </w:r>
          </w:p>
        </w:tc>
        <w:tc>
          <w:tcPr>
            <w:tcW w:w="699" w:type="pct"/>
            <w:shd w:val="clear" w:color="auto" w:fill="auto"/>
            <w:noWrap/>
            <w:vAlign w:val="center"/>
          </w:tcPr>
          <w:p w:rsidR="00771E20" w:rsidRPr="00771E20" w:rsidRDefault="00771E20" w:rsidP="00771E20">
            <w:pPr>
              <w:jc w:val="right"/>
              <w:rPr>
                <w:rFonts w:asciiTheme="minorHAnsi" w:hAnsiTheme="minorHAnsi"/>
                <w:color w:val="000000"/>
                <w:sz w:val="20"/>
                <w:szCs w:val="20"/>
              </w:rPr>
            </w:pPr>
            <w:r w:rsidRPr="00771E20">
              <w:rPr>
                <w:rFonts w:asciiTheme="minorHAnsi" w:hAnsiTheme="minorHAnsi"/>
                <w:color w:val="000000"/>
                <w:sz w:val="20"/>
                <w:szCs w:val="20"/>
              </w:rPr>
              <w:t>552,00 Kč</w:t>
            </w:r>
          </w:p>
        </w:tc>
      </w:tr>
      <w:tr w:rsidR="00771E20" w:rsidRPr="00771E20" w:rsidTr="00771E20">
        <w:trPr>
          <w:trHeight w:val="227"/>
        </w:trPr>
        <w:tc>
          <w:tcPr>
            <w:tcW w:w="367" w:type="pct"/>
            <w:shd w:val="clear" w:color="auto" w:fill="auto"/>
            <w:vAlign w:val="center"/>
            <w:hideMark/>
          </w:tcPr>
          <w:p w:rsidR="00771E20" w:rsidRPr="00771E20" w:rsidRDefault="00771E20" w:rsidP="00771E20">
            <w:pPr>
              <w:jc w:val="center"/>
              <w:rPr>
                <w:rFonts w:asciiTheme="minorHAnsi" w:hAnsiTheme="minorHAnsi" w:cs="Arial"/>
                <w:sz w:val="20"/>
                <w:szCs w:val="20"/>
              </w:rPr>
            </w:pPr>
            <w:r w:rsidRPr="00771E20">
              <w:rPr>
                <w:rFonts w:asciiTheme="minorHAnsi" w:hAnsiTheme="minorHAnsi" w:cs="Arial"/>
                <w:sz w:val="20"/>
                <w:szCs w:val="20"/>
              </w:rPr>
              <w:t> </w:t>
            </w:r>
          </w:p>
        </w:tc>
        <w:tc>
          <w:tcPr>
            <w:tcW w:w="3364" w:type="pct"/>
            <w:shd w:val="clear" w:color="auto" w:fill="auto"/>
            <w:vAlign w:val="center"/>
            <w:hideMark/>
          </w:tcPr>
          <w:p w:rsidR="00771E20" w:rsidRPr="00771E20" w:rsidRDefault="00771E20" w:rsidP="00771E20">
            <w:pPr>
              <w:jc w:val="left"/>
              <w:rPr>
                <w:rFonts w:asciiTheme="minorHAnsi" w:hAnsiTheme="minorHAnsi" w:cs="Arial"/>
                <w:sz w:val="20"/>
                <w:szCs w:val="20"/>
              </w:rPr>
            </w:pPr>
            <w:r w:rsidRPr="00771E20">
              <w:rPr>
                <w:rFonts w:asciiTheme="minorHAnsi" w:hAnsiTheme="minorHAnsi" w:cs="Arial"/>
                <w:sz w:val="20"/>
                <w:szCs w:val="20"/>
              </w:rPr>
              <w:t>Úpravy povrchů, podlahy, výplně otvorů</w:t>
            </w:r>
          </w:p>
        </w:tc>
        <w:tc>
          <w:tcPr>
            <w:tcW w:w="570" w:type="pct"/>
            <w:shd w:val="clear" w:color="auto" w:fill="auto"/>
            <w:vAlign w:val="center"/>
            <w:hideMark/>
          </w:tcPr>
          <w:p w:rsidR="00771E20" w:rsidRPr="00771E20" w:rsidRDefault="00771E20" w:rsidP="00771E20">
            <w:pPr>
              <w:jc w:val="center"/>
              <w:rPr>
                <w:rFonts w:asciiTheme="minorHAnsi" w:hAnsiTheme="minorHAnsi" w:cs="Arial"/>
                <w:sz w:val="20"/>
                <w:szCs w:val="20"/>
              </w:rPr>
            </w:pPr>
            <w:r w:rsidRPr="00771E20">
              <w:rPr>
                <w:rFonts w:asciiTheme="minorHAnsi" w:hAnsiTheme="minorHAnsi" w:cs="Arial"/>
                <w:sz w:val="20"/>
                <w:szCs w:val="20"/>
              </w:rPr>
              <w:t> </w:t>
            </w:r>
          </w:p>
        </w:tc>
        <w:tc>
          <w:tcPr>
            <w:tcW w:w="699" w:type="pct"/>
            <w:shd w:val="clear" w:color="auto" w:fill="auto"/>
            <w:noWrap/>
            <w:vAlign w:val="center"/>
          </w:tcPr>
          <w:p w:rsidR="00771E20" w:rsidRPr="00771E20" w:rsidRDefault="00771E20" w:rsidP="00771E20">
            <w:pPr>
              <w:jc w:val="left"/>
              <w:rPr>
                <w:rFonts w:asciiTheme="minorHAnsi" w:hAnsiTheme="minorHAnsi" w:cs="Arial"/>
                <w:b/>
                <w:bCs/>
                <w:sz w:val="20"/>
                <w:szCs w:val="20"/>
              </w:rPr>
            </w:pPr>
            <w:r w:rsidRPr="00771E20">
              <w:rPr>
                <w:rFonts w:asciiTheme="minorHAnsi" w:hAnsiTheme="minorHAnsi" w:cs="Arial"/>
                <w:b/>
                <w:bCs/>
                <w:sz w:val="20"/>
                <w:szCs w:val="20"/>
              </w:rPr>
              <w:t> </w:t>
            </w:r>
          </w:p>
        </w:tc>
      </w:tr>
      <w:tr w:rsidR="00771E20" w:rsidRPr="00771E20" w:rsidTr="00771E20">
        <w:trPr>
          <w:trHeight w:val="227"/>
        </w:trPr>
        <w:tc>
          <w:tcPr>
            <w:tcW w:w="367" w:type="pct"/>
            <w:shd w:val="clear" w:color="auto" w:fill="auto"/>
            <w:vAlign w:val="center"/>
            <w:hideMark/>
          </w:tcPr>
          <w:p w:rsidR="00771E20" w:rsidRPr="00771E20" w:rsidRDefault="00771E20" w:rsidP="00771E20">
            <w:pPr>
              <w:jc w:val="center"/>
              <w:rPr>
                <w:rFonts w:asciiTheme="minorHAnsi" w:hAnsiTheme="minorHAnsi" w:cs="Arial"/>
                <w:sz w:val="20"/>
                <w:szCs w:val="20"/>
              </w:rPr>
            </w:pPr>
          </w:p>
        </w:tc>
        <w:tc>
          <w:tcPr>
            <w:tcW w:w="3364" w:type="pct"/>
            <w:shd w:val="clear" w:color="auto" w:fill="auto"/>
            <w:vAlign w:val="center"/>
            <w:hideMark/>
          </w:tcPr>
          <w:p w:rsidR="00771E20" w:rsidRPr="00771E20" w:rsidRDefault="00771E20" w:rsidP="00771E20">
            <w:pPr>
              <w:jc w:val="left"/>
              <w:rPr>
                <w:rFonts w:asciiTheme="minorHAnsi" w:hAnsiTheme="minorHAnsi" w:cs="Arial"/>
                <w:sz w:val="20"/>
                <w:szCs w:val="20"/>
              </w:rPr>
            </w:pPr>
          </w:p>
        </w:tc>
        <w:tc>
          <w:tcPr>
            <w:tcW w:w="570" w:type="pct"/>
            <w:shd w:val="clear" w:color="auto" w:fill="auto"/>
            <w:vAlign w:val="center"/>
            <w:hideMark/>
          </w:tcPr>
          <w:p w:rsidR="00771E20" w:rsidRPr="00771E20" w:rsidRDefault="00771E20" w:rsidP="00771E20">
            <w:pPr>
              <w:jc w:val="center"/>
              <w:rPr>
                <w:rFonts w:asciiTheme="minorHAnsi" w:hAnsiTheme="minorHAnsi" w:cs="Arial"/>
                <w:sz w:val="20"/>
                <w:szCs w:val="20"/>
              </w:rPr>
            </w:pPr>
          </w:p>
        </w:tc>
        <w:tc>
          <w:tcPr>
            <w:tcW w:w="699" w:type="pct"/>
            <w:shd w:val="clear" w:color="auto" w:fill="auto"/>
            <w:noWrap/>
            <w:vAlign w:val="center"/>
          </w:tcPr>
          <w:p w:rsidR="00771E20" w:rsidRPr="00771E20" w:rsidRDefault="00771E20" w:rsidP="00771E20">
            <w:pPr>
              <w:rPr>
                <w:rFonts w:asciiTheme="minorHAnsi" w:hAnsiTheme="minorHAnsi" w:cs="Arial"/>
                <w:b/>
                <w:bCs/>
                <w:sz w:val="20"/>
                <w:szCs w:val="20"/>
              </w:rPr>
            </w:pPr>
          </w:p>
        </w:tc>
      </w:tr>
      <w:tr w:rsidR="00771E20" w:rsidRPr="00771E20" w:rsidTr="00771E20">
        <w:trPr>
          <w:trHeight w:val="227"/>
        </w:trPr>
        <w:tc>
          <w:tcPr>
            <w:tcW w:w="367" w:type="pct"/>
            <w:shd w:val="clear" w:color="auto" w:fill="auto"/>
            <w:vAlign w:val="center"/>
            <w:hideMark/>
          </w:tcPr>
          <w:p w:rsidR="00771E20" w:rsidRPr="00771E20" w:rsidRDefault="00771E20" w:rsidP="00771E20">
            <w:pPr>
              <w:jc w:val="center"/>
              <w:rPr>
                <w:rFonts w:asciiTheme="minorHAnsi" w:hAnsiTheme="minorHAnsi" w:cs="Arial"/>
                <w:b/>
                <w:sz w:val="20"/>
                <w:szCs w:val="20"/>
              </w:rPr>
            </w:pPr>
          </w:p>
        </w:tc>
        <w:tc>
          <w:tcPr>
            <w:tcW w:w="3364" w:type="pct"/>
            <w:shd w:val="clear" w:color="auto" w:fill="auto"/>
            <w:vAlign w:val="center"/>
            <w:hideMark/>
          </w:tcPr>
          <w:p w:rsidR="00771E20" w:rsidRPr="00771E20" w:rsidRDefault="00771E20" w:rsidP="00771E20">
            <w:pPr>
              <w:jc w:val="left"/>
              <w:rPr>
                <w:rFonts w:asciiTheme="minorHAnsi" w:hAnsiTheme="minorHAnsi" w:cs="Arial"/>
                <w:b/>
                <w:sz w:val="20"/>
                <w:szCs w:val="20"/>
              </w:rPr>
            </w:pPr>
            <w:r w:rsidRPr="00771E20">
              <w:rPr>
                <w:rFonts w:asciiTheme="minorHAnsi" w:hAnsiTheme="minorHAnsi" w:cs="Arial"/>
                <w:b/>
                <w:sz w:val="20"/>
                <w:szCs w:val="20"/>
              </w:rPr>
              <w:t>Přidružená stavební výroba</w:t>
            </w:r>
          </w:p>
        </w:tc>
        <w:tc>
          <w:tcPr>
            <w:tcW w:w="570" w:type="pct"/>
            <w:shd w:val="clear" w:color="auto" w:fill="auto"/>
            <w:vAlign w:val="center"/>
            <w:hideMark/>
          </w:tcPr>
          <w:p w:rsidR="00771E20" w:rsidRPr="00771E20" w:rsidRDefault="00771E20" w:rsidP="00771E20">
            <w:pPr>
              <w:jc w:val="center"/>
              <w:rPr>
                <w:rFonts w:asciiTheme="minorHAnsi" w:hAnsiTheme="minorHAnsi" w:cs="Arial"/>
                <w:b/>
                <w:sz w:val="20"/>
                <w:szCs w:val="20"/>
              </w:rPr>
            </w:pPr>
          </w:p>
        </w:tc>
        <w:tc>
          <w:tcPr>
            <w:tcW w:w="699" w:type="pct"/>
            <w:shd w:val="clear" w:color="auto" w:fill="auto"/>
            <w:noWrap/>
            <w:vAlign w:val="center"/>
          </w:tcPr>
          <w:p w:rsidR="00771E20" w:rsidRPr="00771E20" w:rsidRDefault="00771E20" w:rsidP="00771E20">
            <w:pPr>
              <w:rPr>
                <w:rFonts w:asciiTheme="minorHAnsi" w:hAnsiTheme="minorHAnsi"/>
                <w:sz w:val="20"/>
                <w:szCs w:val="20"/>
              </w:rPr>
            </w:pPr>
          </w:p>
        </w:tc>
      </w:tr>
      <w:tr w:rsidR="00771E20" w:rsidRPr="00771E20" w:rsidTr="00771E20">
        <w:trPr>
          <w:trHeight w:val="227"/>
        </w:trPr>
        <w:tc>
          <w:tcPr>
            <w:tcW w:w="367" w:type="pct"/>
            <w:shd w:val="clear" w:color="auto" w:fill="auto"/>
            <w:vAlign w:val="center"/>
            <w:hideMark/>
          </w:tcPr>
          <w:p w:rsidR="00771E20" w:rsidRPr="00771E20" w:rsidRDefault="00771E20" w:rsidP="00771E20">
            <w:pPr>
              <w:jc w:val="center"/>
              <w:rPr>
                <w:rFonts w:asciiTheme="minorHAnsi" w:hAnsiTheme="minorHAnsi" w:cs="Arial"/>
                <w:sz w:val="20"/>
                <w:szCs w:val="20"/>
              </w:rPr>
            </w:pPr>
            <w:r w:rsidRPr="00771E20">
              <w:rPr>
                <w:rFonts w:asciiTheme="minorHAnsi" w:hAnsiTheme="minorHAnsi" w:cs="Arial"/>
                <w:sz w:val="20"/>
                <w:szCs w:val="20"/>
              </w:rPr>
              <w:t>290</w:t>
            </w:r>
          </w:p>
        </w:tc>
        <w:tc>
          <w:tcPr>
            <w:tcW w:w="3364" w:type="pct"/>
            <w:shd w:val="clear" w:color="auto" w:fill="auto"/>
            <w:vAlign w:val="center"/>
            <w:hideMark/>
          </w:tcPr>
          <w:p w:rsidR="00771E20" w:rsidRPr="00771E20" w:rsidRDefault="00771E20" w:rsidP="00771E20">
            <w:pPr>
              <w:jc w:val="left"/>
              <w:rPr>
                <w:rFonts w:asciiTheme="minorHAnsi" w:hAnsiTheme="minorHAnsi" w:cs="Arial"/>
                <w:sz w:val="20"/>
                <w:szCs w:val="20"/>
              </w:rPr>
            </w:pPr>
            <w:r w:rsidRPr="00771E20">
              <w:rPr>
                <w:rFonts w:asciiTheme="minorHAnsi" w:hAnsiTheme="minorHAnsi" w:cs="Arial"/>
                <w:sz w:val="20"/>
                <w:szCs w:val="20"/>
              </w:rPr>
              <w:t>Kabelový žlab zemní včetně krytu světlé šířky do 120 mm</w:t>
            </w:r>
          </w:p>
        </w:tc>
        <w:tc>
          <w:tcPr>
            <w:tcW w:w="570" w:type="pct"/>
            <w:shd w:val="clear" w:color="auto" w:fill="auto"/>
            <w:vAlign w:val="center"/>
            <w:hideMark/>
          </w:tcPr>
          <w:p w:rsidR="00771E20" w:rsidRPr="00771E20" w:rsidRDefault="00771E20" w:rsidP="00771E20">
            <w:pPr>
              <w:jc w:val="center"/>
              <w:rPr>
                <w:rFonts w:asciiTheme="minorHAnsi" w:hAnsiTheme="minorHAnsi" w:cs="Arial"/>
                <w:sz w:val="20"/>
                <w:szCs w:val="20"/>
              </w:rPr>
            </w:pPr>
            <w:r w:rsidRPr="00771E20">
              <w:rPr>
                <w:rFonts w:asciiTheme="minorHAnsi" w:hAnsiTheme="minorHAnsi" w:cs="Arial"/>
                <w:sz w:val="20"/>
                <w:szCs w:val="20"/>
              </w:rPr>
              <w:t xml:space="preserve">M         </w:t>
            </w:r>
          </w:p>
        </w:tc>
        <w:tc>
          <w:tcPr>
            <w:tcW w:w="699" w:type="pct"/>
            <w:shd w:val="clear" w:color="auto" w:fill="auto"/>
            <w:noWrap/>
            <w:vAlign w:val="center"/>
          </w:tcPr>
          <w:p w:rsidR="00771E20" w:rsidRPr="00771E20" w:rsidRDefault="00771E20" w:rsidP="00771E20">
            <w:pPr>
              <w:jc w:val="right"/>
              <w:rPr>
                <w:rFonts w:asciiTheme="minorHAnsi" w:hAnsiTheme="minorHAnsi"/>
                <w:color w:val="000000"/>
                <w:sz w:val="20"/>
                <w:szCs w:val="20"/>
              </w:rPr>
            </w:pPr>
            <w:r w:rsidRPr="00771E20">
              <w:rPr>
                <w:rFonts w:asciiTheme="minorHAnsi" w:hAnsiTheme="minorHAnsi"/>
                <w:color w:val="000000"/>
                <w:sz w:val="20"/>
                <w:szCs w:val="20"/>
              </w:rPr>
              <w:t>247,00 Kč</w:t>
            </w:r>
          </w:p>
        </w:tc>
      </w:tr>
      <w:tr w:rsidR="00771E20" w:rsidRPr="00771E20" w:rsidTr="00771E20">
        <w:trPr>
          <w:trHeight w:val="227"/>
        </w:trPr>
        <w:tc>
          <w:tcPr>
            <w:tcW w:w="367" w:type="pct"/>
            <w:shd w:val="clear" w:color="auto" w:fill="auto"/>
            <w:vAlign w:val="center"/>
            <w:hideMark/>
          </w:tcPr>
          <w:p w:rsidR="00771E20" w:rsidRPr="00771E20" w:rsidRDefault="00771E20" w:rsidP="00771E20">
            <w:pPr>
              <w:jc w:val="center"/>
              <w:rPr>
                <w:rFonts w:asciiTheme="minorHAnsi" w:hAnsiTheme="minorHAnsi" w:cs="Arial"/>
                <w:sz w:val="20"/>
                <w:szCs w:val="20"/>
              </w:rPr>
            </w:pPr>
            <w:r w:rsidRPr="00771E20">
              <w:rPr>
                <w:rFonts w:asciiTheme="minorHAnsi" w:hAnsiTheme="minorHAnsi" w:cs="Arial"/>
                <w:sz w:val="20"/>
                <w:szCs w:val="20"/>
              </w:rPr>
              <w:t>291</w:t>
            </w:r>
          </w:p>
        </w:tc>
        <w:tc>
          <w:tcPr>
            <w:tcW w:w="3364" w:type="pct"/>
            <w:shd w:val="clear" w:color="auto" w:fill="auto"/>
            <w:vAlign w:val="center"/>
            <w:hideMark/>
          </w:tcPr>
          <w:p w:rsidR="00771E20" w:rsidRPr="00771E20" w:rsidRDefault="00771E20" w:rsidP="00771E20">
            <w:pPr>
              <w:jc w:val="left"/>
              <w:rPr>
                <w:rFonts w:asciiTheme="minorHAnsi" w:hAnsiTheme="minorHAnsi" w:cs="Arial"/>
                <w:sz w:val="20"/>
                <w:szCs w:val="20"/>
              </w:rPr>
            </w:pPr>
            <w:r w:rsidRPr="00771E20">
              <w:rPr>
                <w:rFonts w:asciiTheme="minorHAnsi" w:hAnsiTheme="minorHAnsi" w:cs="Arial"/>
                <w:sz w:val="20"/>
                <w:szCs w:val="20"/>
              </w:rPr>
              <w:t>Zakrytí kabelů výstražnou fólií šířky přes 20 do 40 cm</w:t>
            </w:r>
          </w:p>
        </w:tc>
        <w:tc>
          <w:tcPr>
            <w:tcW w:w="570" w:type="pct"/>
            <w:shd w:val="clear" w:color="auto" w:fill="auto"/>
            <w:vAlign w:val="center"/>
            <w:hideMark/>
          </w:tcPr>
          <w:p w:rsidR="00771E20" w:rsidRPr="00771E20" w:rsidRDefault="00771E20" w:rsidP="00771E20">
            <w:pPr>
              <w:jc w:val="center"/>
              <w:rPr>
                <w:rFonts w:asciiTheme="minorHAnsi" w:hAnsiTheme="minorHAnsi" w:cs="Arial"/>
                <w:sz w:val="20"/>
                <w:szCs w:val="20"/>
              </w:rPr>
            </w:pPr>
            <w:r w:rsidRPr="00771E20">
              <w:rPr>
                <w:rFonts w:asciiTheme="minorHAnsi" w:hAnsiTheme="minorHAnsi" w:cs="Arial"/>
                <w:sz w:val="20"/>
                <w:szCs w:val="20"/>
              </w:rPr>
              <w:t xml:space="preserve">M         </w:t>
            </w:r>
          </w:p>
        </w:tc>
        <w:tc>
          <w:tcPr>
            <w:tcW w:w="699" w:type="pct"/>
            <w:shd w:val="clear" w:color="auto" w:fill="auto"/>
            <w:noWrap/>
            <w:vAlign w:val="center"/>
          </w:tcPr>
          <w:p w:rsidR="00771E20" w:rsidRPr="00771E20" w:rsidRDefault="00771E20" w:rsidP="00771E20">
            <w:pPr>
              <w:jc w:val="right"/>
              <w:rPr>
                <w:rFonts w:asciiTheme="minorHAnsi" w:hAnsiTheme="minorHAnsi"/>
                <w:color w:val="000000"/>
                <w:sz w:val="20"/>
                <w:szCs w:val="20"/>
              </w:rPr>
            </w:pPr>
            <w:r w:rsidRPr="00771E20">
              <w:rPr>
                <w:rFonts w:asciiTheme="minorHAnsi" w:hAnsiTheme="minorHAnsi"/>
                <w:color w:val="000000"/>
                <w:sz w:val="20"/>
                <w:szCs w:val="20"/>
              </w:rPr>
              <w:t>28,00 Kč</w:t>
            </w:r>
          </w:p>
        </w:tc>
      </w:tr>
      <w:tr w:rsidR="00771E20" w:rsidRPr="00771E20" w:rsidTr="00771E20">
        <w:trPr>
          <w:trHeight w:val="227"/>
        </w:trPr>
        <w:tc>
          <w:tcPr>
            <w:tcW w:w="367" w:type="pct"/>
            <w:shd w:val="clear" w:color="auto" w:fill="auto"/>
            <w:vAlign w:val="center"/>
            <w:hideMark/>
          </w:tcPr>
          <w:p w:rsidR="00771E20" w:rsidRPr="00771E20" w:rsidRDefault="00771E20" w:rsidP="00771E20">
            <w:pPr>
              <w:jc w:val="center"/>
              <w:rPr>
                <w:rFonts w:asciiTheme="minorHAnsi" w:hAnsiTheme="minorHAnsi" w:cs="Arial"/>
                <w:sz w:val="20"/>
                <w:szCs w:val="20"/>
              </w:rPr>
            </w:pPr>
            <w:r w:rsidRPr="00771E20">
              <w:rPr>
                <w:rFonts w:asciiTheme="minorHAnsi" w:hAnsiTheme="minorHAnsi" w:cs="Arial"/>
                <w:sz w:val="20"/>
                <w:szCs w:val="20"/>
              </w:rPr>
              <w:t> </w:t>
            </w:r>
          </w:p>
        </w:tc>
        <w:tc>
          <w:tcPr>
            <w:tcW w:w="3364" w:type="pct"/>
            <w:shd w:val="clear" w:color="auto" w:fill="auto"/>
            <w:vAlign w:val="center"/>
            <w:hideMark/>
          </w:tcPr>
          <w:p w:rsidR="00771E20" w:rsidRPr="00771E20" w:rsidRDefault="00771E20" w:rsidP="00771E20">
            <w:pPr>
              <w:jc w:val="left"/>
              <w:rPr>
                <w:rFonts w:asciiTheme="minorHAnsi" w:hAnsiTheme="minorHAnsi" w:cs="Arial"/>
                <w:sz w:val="20"/>
                <w:szCs w:val="20"/>
              </w:rPr>
            </w:pPr>
            <w:r w:rsidRPr="00771E20">
              <w:rPr>
                <w:rFonts w:asciiTheme="minorHAnsi" w:hAnsiTheme="minorHAnsi" w:cs="Arial"/>
                <w:sz w:val="20"/>
                <w:szCs w:val="20"/>
              </w:rPr>
              <w:t>Přidružená stavební výroba</w:t>
            </w:r>
          </w:p>
        </w:tc>
        <w:tc>
          <w:tcPr>
            <w:tcW w:w="570" w:type="pct"/>
            <w:shd w:val="clear" w:color="auto" w:fill="auto"/>
            <w:vAlign w:val="center"/>
            <w:hideMark/>
          </w:tcPr>
          <w:p w:rsidR="00771E20" w:rsidRPr="00771E20" w:rsidRDefault="00771E20" w:rsidP="00771E20">
            <w:pPr>
              <w:jc w:val="center"/>
              <w:rPr>
                <w:rFonts w:asciiTheme="minorHAnsi" w:hAnsiTheme="minorHAnsi" w:cs="Arial"/>
                <w:sz w:val="20"/>
                <w:szCs w:val="20"/>
              </w:rPr>
            </w:pPr>
            <w:r w:rsidRPr="00771E20">
              <w:rPr>
                <w:rFonts w:asciiTheme="minorHAnsi" w:hAnsiTheme="minorHAnsi" w:cs="Arial"/>
                <w:sz w:val="20"/>
                <w:szCs w:val="20"/>
              </w:rPr>
              <w:t> </w:t>
            </w:r>
          </w:p>
        </w:tc>
        <w:tc>
          <w:tcPr>
            <w:tcW w:w="699" w:type="pct"/>
            <w:shd w:val="clear" w:color="auto" w:fill="auto"/>
            <w:noWrap/>
            <w:vAlign w:val="center"/>
          </w:tcPr>
          <w:p w:rsidR="00771E20" w:rsidRPr="00771E20" w:rsidRDefault="00771E20" w:rsidP="00771E20">
            <w:pPr>
              <w:jc w:val="left"/>
              <w:rPr>
                <w:rFonts w:asciiTheme="minorHAnsi" w:hAnsiTheme="minorHAnsi" w:cs="Arial"/>
                <w:b/>
                <w:bCs/>
                <w:sz w:val="20"/>
                <w:szCs w:val="20"/>
              </w:rPr>
            </w:pPr>
            <w:r w:rsidRPr="00771E20">
              <w:rPr>
                <w:rFonts w:asciiTheme="minorHAnsi" w:hAnsiTheme="minorHAnsi" w:cs="Arial"/>
                <w:b/>
                <w:bCs/>
                <w:sz w:val="20"/>
                <w:szCs w:val="20"/>
              </w:rPr>
              <w:t> </w:t>
            </w:r>
          </w:p>
        </w:tc>
      </w:tr>
      <w:tr w:rsidR="00771E20" w:rsidRPr="00771E20" w:rsidTr="00771E20">
        <w:trPr>
          <w:trHeight w:val="227"/>
        </w:trPr>
        <w:tc>
          <w:tcPr>
            <w:tcW w:w="367" w:type="pct"/>
            <w:shd w:val="clear" w:color="auto" w:fill="auto"/>
            <w:vAlign w:val="center"/>
            <w:hideMark/>
          </w:tcPr>
          <w:p w:rsidR="00771E20" w:rsidRPr="00771E20" w:rsidRDefault="00771E20" w:rsidP="00771E20">
            <w:pPr>
              <w:jc w:val="center"/>
              <w:rPr>
                <w:rFonts w:asciiTheme="minorHAnsi" w:hAnsiTheme="minorHAnsi" w:cs="Arial"/>
                <w:sz w:val="20"/>
                <w:szCs w:val="20"/>
              </w:rPr>
            </w:pPr>
          </w:p>
        </w:tc>
        <w:tc>
          <w:tcPr>
            <w:tcW w:w="3364" w:type="pct"/>
            <w:shd w:val="clear" w:color="auto" w:fill="auto"/>
            <w:vAlign w:val="center"/>
            <w:hideMark/>
          </w:tcPr>
          <w:p w:rsidR="00771E20" w:rsidRPr="00771E20" w:rsidRDefault="00771E20" w:rsidP="00771E20">
            <w:pPr>
              <w:jc w:val="left"/>
              <w:rPr>
                <w:rFonts w:asciiTheme="minorHAnsi" w:hAnsiTheme="minorHAnsi" w:cs="Arial"/>
                <w:sz w:val="20"/>
                <w:szCs w:val="20"/>
              </w:rPr>
            </w:pPr>
          </w:p>
        </w:tc>
        <w:tc>
          <w:tcPr>
            <w:tcW w:w="570" w:type="pct"/>
            <w:shd w:val="clear" w:color="auto" w:fill="auto"/>
            <w:vAlign w:val="center"/>
            <w:hideMark/>
          </w:tcPr>
          <w:p w:rsidR="00771E20" w:rsidRPr="00771E20" w:rsidRDefault="00771E20" w:rsidP="00771E20">
            <w:pPr>
              <w:jc w:val="center"/>
              <w:rPr>
                <w:rFonts w:asciiTheme="minorHAnsi" w:hAnsiTheme="minorHAnsi" w:cs="Arial"/>
                <w:sz w:val="20"/>
                <w:szCs w:val="20"/>
              </w:rPr>
            </w:pPr>
          </w:p>
        </w:tc>
        <w:tc>
          <w:tcPr>
            <w:tcW w:w="699" w:type="pct"/>
            <w:shd w:val="clear" w:color="auto" w:fill="auto"/>
            <w:noWrap/>
            <w:vAlign w:val="center"/>
          </w:tcPr>
          <w:p w:rsidR="00771E20" w:rsidRPr="00771E20" w:rsidRDefault="00771E20" w:rsidP="00771E20">
            <w:pPr>
              <w:rPr>
                <w:rFonts w:asciiTheme="minorHAnsi" w:hAnsiTheme="minorHAnsi" w:cs="Arial"/>
                <w:b/>
                <w:bCs/>
                <w:sz w:val="20"/>
                <w:szCs w:val="20"/>
              </w:rPr>
            </w:pPr>
          </w:p>
        </w:tc>
      </w:tr>
      <w:tr w:rsidR="00771E20" w:rsidRPr="00771E20" w:rsidTr="00771E20">
        <w:trPr>
          <w:trHeight w:val="227"/>
        </w:trPr>
        <w:tc>
          <w:tcPr>
            <w:tcW w:w="367" w:type="pct"/>
            <w:shd w:val="clear" w:color="auto" w:fill="auto"/>
            <w:vAlign w:val="center"/>
            <w:hideMark/>
          </w:tcPr>
          <w:p w:rsidR="00771E20" w:rsidRPr="00771E20" w:rsidRDefault="00771E20" w:rsidP="00771E20">
            <w:pPr>
              <w:jc w:val="center"/>
              <w:rPr>
                <w:rFonts w:asciiTheme="minorHAnsi" w:hAnsiTheme="minorHAnsi" w:cs="Arial"/>
                <w:b/>
                <w:sz w:val="20"/>
                <w:szCs w:val="20"/>
              </w:rPr>
            </w:pPr>
          </w:p>
        </w:tc>
        <w:tc>
          <w:tcPr>
            <w:tcW w:w="3364" w:type="pct"/>
            <w:shd w:val="clear" w:color="auto" w:fill="auto"/>
            <w:vAlign w:val="center"/>
            <w:hideMark/>
          </w:tcPr>
          <w:p w:rsidR="00771E20" w:rsidRPr="00771E20" w:rsidRDefault="00771E20" w:rsidP="00771E20">
            <w:pPr>
              <w:jc w:val="left"/>
              <w:rPr>
                <w:rFonts w:asciiTheme="minorHAnsi" w:hAnsiTheme="minorHAnsi" w:cs="Arial"/>
                <w:b/>
                <w:sz w:val="20"/>
                <w:szCs w:val="20"/>
              </w:rPr>
            </w:pPr>
            <w:r w:rsidRPr="00771E20">
              <w:rPr>
                <w:rFonts w:asciiTheme="minorHAnsi" w:hAnsiTheme="minorHAnsi" w:cs="Arial"/>
                <w:b/>
                <w:sz w:val="20"/>
                <w:szCs w:val="20"/>
              </w:rPr>
              <w:t xml:space="preserve">Izolace proti vodě                                                                                                                                    </w:t>
            </w:r>
          </w:p>
        </w:tc>
        <w:tc>
          <w:tcPr>
            <w:tcW w:w="570" w:type="pct"/>
            <w:shd w:val="clear" w:color="auto" w:fill="auto"/>
            <w:vAlign w:val="center"/>
            <w:hideMark/>
          </w:tcPr>
          <w:p w:rsidR="00771E20" w:rsidRPr="00771E20" w:rsidRDefault="00771E20" w:rsidP="00771E20">
            <w:pPr>
              <w:jc w:val="center"/>
              <w:rPr>
                <w:rFonts w:asciiTheme="minorHAnsi" w:hAnsiTheme="minorHAnsi" w:cs="Arial"/>
                <w:b/>
                <w:sz w:val="20"/>
                <w:szCs w:val="20"/>
              </w:rPr>
            </w:pPr>
          </w:p>
        </w:tc>
        <w:tc>
          <w:tcPr>
            <w:tcW w:w="699" w:type="pct"/>
            <w:shd w:val="clear" w:color="auto" w:fill="auto"/>
            <w:noWrap/>
            <w:vAlign w:val="center"/>
          </w:tcPr>
          <w:p w:rsidR="00771E20" w:rsidRPr="00771E20" w:rsidRDefault="00771E20" w:rsidP="00771E20">
            <w:pPr>
              <w:rPr>
                <w:rFonts w:asciiTheme="minorHAnsi" w:hAnsiTheme="minorHAnsi"/>
                <w:sz w:val="20"/>
                <w:szCs w:val="20"/>
              </w:rPr>
            </w:pPr>
          </w:p>
        </w:tc>
      </w:tr>
      <w:tr w:rsidR="00771E20" w:rsidRPr="00771E20" w:rsidTr="00771E20">
        <w:trPr>
          <w:trHeight w:val="227"/>
        </w:trPr>
        <w:tc>
          <w:tcPr>
            <w:tcW w:w="367" w:type="pct"/>
            <w:shd w:val="clear" w:color="auto" w:fill="auto"/>
            <w:vAlign w:val="center"/>
            <w:hideMark/>
          </w:tcPr>
          <w:p w:rsidR="00771E20" w:rsidRPr="00771E20" w:rsidRDefault="00771E20" w:rsidP="00771E20">
            <w:pPr>
              <w:jc w:val="center"/>
              <w:rPr>
                <w:rFonts w:asciiTheme="minorHAnsi" w:hAnsiTheme="minorHAnsi" w:cs="Arial"/>
                <w:sz w:val="20"/>
                <w:szCs w:val="20"/>
              </w:rPr>
            </w:pPr>
            <w:r w:rsidRPr="00771E20">
              <w:rPr>
                <w:rFonts w:asciiTheme="minorHAnsi" w:hAnsiTheme="minorHAnsi" w:cs="Arial"/>
                <w:sz w:val="20"/>
                <w:szCs w:val="20"/>
              </w:rPr>
              <w:t>292</w:t>
            </w:r>
          </w:p>
        </w:tc>
        <w:tc>
          <w:tcPr>
            <w:tcW w:w="3364" w:type="pct"/>
            <w:shd w:val="clear" w:color="auto" w:fill="auto"/>
            <w:vAlign w:val="center"/>
            <w:hideMark/>
          </w:tcPr>
          <w:p w:rsidR="00771E20" w:rsidRPr="00771E20" w:rsidRDefault="00771E20" w:rsidP="00771E20">
            <w:pPr>
              <w:jc w:val="left"/>
              <w:rPr>
                <w:rFonts w:asciiTheme="minorHAnsi" w:hAnsiTheme="minorHAnsi" w:cs="Arial"/>
                <w:sz w:val="20"/>
                <w:szCs w:val="20"/>
              </w:rPr>
            </w:pPr>
            <w:r w:rsidRPr="00771E20">
              <w:rPr>
                <w:rFonts w:asciiTheme="minorHAnsi" w:hAnsiTheme="minorHAnsi" w:cs="Arial"/>
                <w:sz w:val="20"/>
                <w:szCs w:val="20"/>
              </w:rPr>
              <w:t>IZOLACE BĚŽNÝCH KONSTRUKCÍ PROTI ZEMNÍ VLHKOSTI ASFALTOVÝMI NÁTĚRY</w:t>
            </w:r>
          </w:p>
        </w:tc>
        <w:tc>
          <w:tcPr>
            <w:tcW w:w="570" w:type="pct"/>
            <w:shd w:val="clear" w:color="auto" w:fill="auto"/>
            <w:vAlign w:val="center"/>
            <w:hideMark/>
          </w:tcPr>
          <w:p w:rsidR="00771E20" w:rsidRPr="00771E20" w:rsidRDefault="00771E20" w:rsidP="00771E20">
            <w:pPr>
              <w:jc w:val="center"/>
              <w:rPr>
                <w:rFonts w:asciiTheme="minorHAnsi" w:hAnsiTheme="minorHAnsi" w:cs="Arial"/>
                <w:sz w:val="20"/>
                <w:szCs w:val="20"/>
              </w:rPr>
            </w:pPr>
            <w:r w:rsidRPr="00771E20">
              <w:rPr>
                <w:rFonts w:asciiTheme="minorHAnsi" w:hAnsiTheme="minorHAnsi" w:cs="Arial"/>
                <w:sz w:val="20"/>
                <w:szCs w:val="20"/>
              </w:rPr>
              <w:t xml:space="preserve">M2        </w:t>
            </w:r>
          </w:p>
        </w:tc>
        <w:tc>
          <w:tcPr>
            <w:tcW w:w="699" w:type="pct"/>
            <w:shd w:val="clear" w:color="auto" w:fill="auto"/>
            <w:noWrap/>
            <w:vAlign w:val="center"/>
          </w:tcPr>
          <w:p w:rsidR="00771E20" w:rsidRPr="00771E20" w:rsidRDefault="00771E20" w:rsidP="00771E20">
            <w:pPr>
              <w:jc w:val="right"/>
              <w:rPr>
                <w:rFonts w:asciiTheme="minorHAnsi" w:hAnsiTheme="minorHAnsi"/>
                <w:color w:val="000000"/>
                <w:sz w:val="20"/>
                <w:szCs w:val="20"/>
              </w:rPr>
            </w:pPr>
            <w:r w:rsidRPr="00771E20">
              <w:rPr>
                <w:rFonts w:asciiTheme="minorHAnsi" w:hAnsiTheme="minorHAnsi"/>
                <w:color w:val="000000"/>
                <w:sz w:val="20"/>
                <w:szCs w:val="20"/>
              </w:rPr>
              <w:t>102,00 Kč</w:t>
            </w:r>
          </w:p>
        </w:tc>
      </w:tr>
      <w:tr w:rsidR="00771E20" w:rsidRPr="00771E20" w:rsidTr="00771E20">
        <w:trPr>
          <w:trHeight w:val="227"/>
        </w:trPr>
        <w:tc>
          <w:tcPr>
            <w:tcW w:w="367" w:type="pct"/>
            <w:shd w:val="clear" w:color="auto" w:fill="auto"/>
            <w:vAlign w:val="center"/>
            <w:hideMark/>
          </w:tcPr>
          <w:p w:rsidR="00771E20" w:rsidRPr="00771E20" w:rsidRDefault="00771E20" w:rsidP="00771E20">
            <w:pPr>
              <w:jc w:val="center"/>
              <w:rPr>
                <w:rFonts w:asciiTheme="minorHAnsi" w:hAnsiTheme="minorHAnsi" w:cs="Arial"/>
                <w:sz w:val="20"/>
                <w:szCs w:val="20"/>
              </w:rPr>
            </w:pPr>
            <w:r w:rsidRPr="00771E20">
              <w:rPr>
                <w:rFonts w:asciiTheme="minorHAnsi" w:hAnsiTheme="minorHAnsi" w:cs="Arial"/>
                <w:sz w:val="20"/>
                <w:szCs w:val="20"/>
              </w:rPr>
              <w:t>293</w:t>
            </w:r>
          </w:p>
        </w:tc>
        <w:tc>
          <w:tcPr>
            <w:tcW w:w="3364" w:type="pct"/>
            <w:shd w:val="clear" w:color="auto" w:fill="auto"/>
            <w:vAlign w:val="center"/>
            <w:hideMark/>
          </w:tcPr>
          <w:p w:rsidR="00771E20" w:rsidRPr="00771E20" w:rsidRDefault="00771E20" w:rsidP="00771E20">
            <w:pPr>
              <w:jc w:val="left"/>
              <w:rPr>
                <w:rFonts w:asciiTheme="minorHAnsi" w:hAnsiTheme="minorHAnsi" w:cs="Arial"/>
                <w:sz w:val="20"/>
                <w:szCs w:val="20"/>
              </w:rPr>
            </w:pPr>
            <w:r w:rsidRPr="00771E20">
              <w:rPr>
                <w:rFonts w:asciiTheme="minorHAnsi" w:hAnsiTheme="minorHAnsi" w:cs="Arial"/>
                <w:sz w:val="20"/>
                <w:szCs w:val="20"/>
              </w:rPr>
              <w:t>IZOLACE MOSTOVEK CELOPLOŠNÁ ASFALTOVÝMI PÁSY</w:t>
            </w:r>
          </w:p>
        </w:tc>
        <w:tc>
          <w:tcPr>
            <w:tcW w:w="570" w:type="pct"/>
            <w:shd w:val="clear" w:color="auto" w:fill="auto"/>
            <w:vAlign w:val="center"/>
            <w:hideMark/>
          </w:tcPr>
          <w:p w:rsidR="00771E20" w:rsidRPr="00771E20" w:rsidRDefault="00771E20" w:rsidP="00771E20">
            <w:pPr>
              <w:jc w:val="center"/>
              <w:rPr>
                <w:rFonts w:asciiTheme="minorHAnsi" w:hAnsiTheme="minorHAnsi" w:cs="Arial"/>
                <w:sz w:val="20"/>
                <w:szCs w:val="20"/>
              </w:rPr>
            </w:pPr>
            <w:r w:rsidRPr="00771E20">
              <w:rPr>
                <w:rFonts w:asciiTheme="minorHAnsi" w:hAnsiTheme="minorHAnsi" w:cs="Arial"/>
                <w:sz w:val="20"/>
                <w:szCs w:val="20"/>
              </w:rPr>
              <w:t xml:space="preserve">M2        </w:t>
            </w:r>
          </w:p>
        </w:tc>
        <w:tc>
          <w:tcPr>
            <w:tcW w:w="699" w:type="pct"/>
            <w:shd w:val="clear" w:color="auto" w:fill="auto"/>
            <w:noWrap/>
            <w:vAlign w:val="center"/>
          </w:tcPr>
          <w:p w:rsidR="00771E20" w:rsidRPr="00771E20" w:rsidRDefault="00771E20" w:rsidP="00771E20">
            <w:pPr>
              <w:jc w:val="right"/>
              <w:rPr>
                <w:rFonts w:asciiTheme="minorHAnsi" w:hAnsiTheme="minorHAnsi"/>
                <w:color w:val="000000"/>
                <w:sz w:val="20"/>
                <w:szCs w:val="20"/>
              </w:rPr>
            </w:pPr>
            <w:r w:rsidRPr="00771E20">
              <w:rPr>
                <w:rFonts w:asciiTheme="minorHAnsi" w:hAnsiTheme="minorHAnsi"/>
                <w:color w:val="000000"/>
                <w:sz w:val="20"/>
                <w:szCs w:val="20"/>
              </w:rPr>
              <w:t>495,00 Kč</w:t>
            </w:r>
          </w:p>
        </w:tc>
      </w:tr>
      <w:tr w:rsidR="00771E20" w:rsidRPr="00771E20" w:rsidTr="00771E20">
        <w:trPr>
          <w:trHeight w:val="227"/>
        </w:trPr>
        <w:tc>
          <w:tcPr>
            <w:tcW w:w="367" w:type="pct"/>
            <w:shd w:val="clear" w:color="auto" w:fill="auto"/>
            <w:vAlign w:val="center"/>
            <w:hideMark/>
          </w:tcPr>
          <w:p w:rsidR="00771E20" w:rsidRPr="00771E20" w:rsidRDefault="00771E20" w:rsidP="00771E20">
            <w:pPr>
              <w:jc w:val="center"/>
              <w:rPr>
                <w:rFonts w:asciiTheme="minorHAnsi" w:hAnsiTheme="minorHAnsi" w:cs="Arial"/>
                <w:sz w:val="20"/>
                <w:szCs w:val="20"/>
              </w:rPr>
            </w:pPr>
            <w:r w:rsidRPr="00771E20">
              <w:rPr>
                <w:rFonts w:asciiTheme="minorHAnsi" w:hAnsiTheme="minorHAnsi" w:cs="Arial"/>
                <w:sz w:val="20"/>
                <w:szCs w:val="20"/>
              </w:rPr>
              <w:t>294</w:t>
            </w:r>
          </w:p>
        </w:tc>
        <w:tc>
          <w:tcPr>
            <w:tcW w:w="3364" w:type="pct"/>
            <w:shd w:val="clear" w:color="auto" w:fill="auto"/>
            <w:vAlign w:val="center"/>
            <w:hideMark/>
          </w:tcPr>
          <w:p w:rsidR="00771E20" w:rsidRPr="00771E20" w:rsidRDefault="00771E20" w:rsidP="00771E20">
            <w:pPr>
              <w:jc w:val="left"/>
              <w:rPr>
                <w:rFonts w:asciiTheme="minorHAnsi" w:hAnsiTheme="minorHAnsi" w:cs="Arial"/>
                <w:sz w:val="20"/>
                <w:szCs w:val="20"/>
              </w:rPr>
            </w:pPr>
            <w:r w:rsidRPr="00771E20">
              <w:rPr>
                <w:rFonts w:asciiTheme="minorHAnsi" w:hAnsiTheme="minorHAnsi" w:cs="Arial"/>
                <w:sz w:val="20"/>
                <w:szCs w:val="20"/>
              </w:rPr>
              <w:t>IZOLACE MOSTOVEK POD ŘÍMSOU NÁTĚROVÁ ASFALT VYZTUŽENÁ</w:t>
            </w:r>
          </w:p>
        </w:tc>
        <w:tc>
          <w:tcPr>
            <w:tcW w:w="570" w:type="pct"/>
            <w:shd w:val="clear" w:color="auto" w:fill="auto"/>
            <w:vAlign w:val="center"/>
            <w:hideMark/>
          </w:tcPr>
          <w:p w:rsidR="00771E20" w:rsidRPr="00771E20" w:rsidRDefault="00771E20" w:rsidP="00771E20">
            <w:pPr>
              <w:jc w:val="center"/>
              <w:rPr>
                <w:rFonts w:asciiTheme="minorHAnsi" w:hAnsiTheme="minorHAnsi" w:cs="Arial"/>
                <w:sz w:val="20"/>
                <w:szCs w:val="20"/>
              </w:rPr>
            </w:pPr>
            <w:r w:rsidRPr="00771E20">
              <w:rPr>
                <w:rFonts w:asciiTheme="minorHAnsi" w:hAnsiTheme="minorHAnsi" w:cs="Arial"/>
                <w:sz w:val="20"/>
                <w:szCs w:val="20"/>
              </w:rPr>
              <w:t xml:space="preserve">M2        </w:t>
            </w:r>
          </w:p>
        </w:tc>
        <w:tc>
          <w:tcPr>
            <w:tcW w:w="699" w:type="pct"/>
            <w:shd w:val="clear" w:color="auto" w:fill="auto"/>
            <w:noWrap/>
            <w:vAlign w:val="center"/>
          </w:tcPr>
          <w:p w:rsidR="00771E20" w:rsidRPr="00771E20" w:rsidRDefault="00771E20" w:rsidP="00771E20">
            <w:pPr>
              <w:jc w:val="right"/>
              <w:rPr>
                <w:rFonts w:asciiTheme="minorHAnsi" w:hAnsiTheme="minorHAnsi"/>
                <w:color w:val="000000"/>
                <w:sz w:val="20"/>
                <w:szCs w:val="20"/>
              </w:rPr>
            </w:pPr>
            <w:r w:rsidRPr="00771E20">
              <w:rPr>
                <w:rFonts w:asciiTheme="minorHAnsi" w:hAnsiTheme="minorHAnsi"/>
                <w:color w:val="000000"/>
                <w:sz w:val="20"/>
                <w:szCs w:val="20"/>
              </w:rPr>
              <w:t>332,00 Kč</w:t>
            </w:r>
          </w:p>
        </w:tc>
      </w:tr>
      <w:tr w:rsidR="00771E20" w:rsidRPr="00771E20" w:rsidTr="00771E20">
        <w:trPr>
          <w:trHeight w:val="227"/>
        </w:trPr>
        <w:tc>
          <w:tcPr>
            <w:tcW w:w="367" w:type="pct"/>
            <w:shd w:val="clear" w:color="auto" w:fill="auto"/>
            <w:vAlign w:val="center"/>
            <w:hideMark/>
          </w:tcPr>
          <w:p w:rsidR="00771E20" w:rsidRPr="00771E20" w:rsidRDefault="00771E20" w:rsidP="00771E20">
            <w:pPr>
              <w:jc w:val="center"/>
              <w:rPr>
                <w:rFonts w:asciiTheme="minorHAnsi" w:hAnsiTheme="minorHAnsi" w:cs="Arial"/>
                <w:sz w:val="20"/>
                <w:szCs w:val="20"/>
              </w:rPr>
            </w:pPr>
            <w:r w:rsidRPr="00771E20">
              <w:rPr>
                <w:rFonts w:asciiTheme="minorHAnsi" w:hAnsiTheme="minorHAnsi" w:cs="Arial"/>
                <w:sz w:val="20"/>
                <w:szCs w:val="20"/>
              </w:rPr>
              <w:t>295</w:t>
            </w:r>
          </w:p>
        </w:tc>
        <w:tc>
          <w:tcPr>
            <w:tcW w:w="3364" w:type="pct"/>
            <w:shd w:val="clear" w:color="auto" w:fill="auto"/>
            <w:vAlign w:val="center"/>
            <w:hideMark/>
          </w:tcPr>
          <w:p w:rsidR="00771E20" w:rsidRPr="00771E20" w:rsidRDefault="00771E20" w:rsidP="00771E20">
            <w:pPr>
              <w:jc w:val="left"/>
              <w:rPr>
                <w:rFonts w:asciiTheme="minorHAnsi" w:hAnsiTheme="minorHAnsi" w:cs="Arial"/>
                <w:sz w:val="20"/>
                <w:szCs w:val="20"/>
              </w:rPr>
            </w:pPr>
            <w:r w:rsidRPr="00771E20">
              <w:rPr>
                <w:rFonts w:asciiTheme="minorHAnsi" w:hAnsiTheme="minorHAnsi" w:cs="Arial"/>
                <w:sz w:val="20"/>
                <w:szCs w:val="20"/>
              </w:rPr>
              <w:t>OCHRANA IZOLACE NA POVRCHU ASFALTOVÝMI PÁSY</w:t>
            </w:r>
          </w:p>
        </w:tc>
        <w:tc>
          <w:tcPr>
            <w:tcW w:w="570" w:type="pct"/>
            <w:shd w:val="clear" w:color="auto" w:fill="auto"/>
            <w:vAlign w:val="center"/>
            <w:hideMark/>
          </w:tcPr>
          <w:p w:rsidR="00771E20" w:rsidRPr="00771E20" w:rsidRDefault="00771E20" w:rsidP="00771E20">
            <w:pPr>
              <w:jc w:val="center"/>
              <w:rPr>
                <w:rFonts w:asciiTheme="minorHAnsi" w:hAnsiTheme="minorHAnsi" w:cs="Arial"/>
                <w:sz w:val="20"/>
                <w:szCs w:val="20"/>
              </w:rPr>
            </w:pPr>
            <w:r w:rsidRPr="00771E20">
              <w:rPr>
                <w:rFonts w:asciiTheme="minorHAnsi" w:hAnsiTheme="minorHAnsi" w:cs="Arial"/>
                <w:sz w:val="20"/>
                <w:szCs w:val="20"/>
              </w:rPr>
              <w:t xml:space="preserve">M2        </w:t>
            </w:r>
          </w:p>
        </w:tc>
        <w:tc>
          <w:tcPr>
            <w:tcW w:w="699" w:type="pct"/>
            <w:shd w:val="clear" w:color="auto" w:fill="auto"/>
            <w:noWrap/>
            <w:vAlign w:val="center"/>
          </w:tcPr>
          <w:p w:rsidR="00771E20" w:rsidRPr="00771E20" w:rsidRDefault="00771E20" w:rsidP="00771E20">
            <w:pPr>
              <w:jc w:val="right"/>
              <w:rPr>
                <w:rFonts w:asciiTheme="minorHAnsi" w:hAnsiTheme="minorHAnsi"/>
                <w:color w:val="000000"/>
                <w:sz w:val="20"/>
                <w:szCs w:val="20"/>
              </w:rPr>
            </w:pPr>
            <w:r w:rsidRPr="00771E20">
              <w:rPr>
                <w:rFonts w:asciiTheme="minorHAnsi" w:hAnsiTheme="minorHAnsi"/>
                <w:color w:val="000000"/>
                <w:sz w:val="20"/>
                <w:szCs w:val="20"/>
              </w:rPr>
              <w:t>214,00 Kč</w:t>
            </w:r>
          </w:p>
        </w:tc>
      </w:tr>
      <w:tr w:rsidR="00771E20" w:rsidRPr="00771E20" w:rsidTr="00771E20">
        <w:trPr>
          <w:trHeight w:val="227"/>
        </w:trPr>
        <w:tc>
          <w:tcPr>
            <w:tcW w:w="367" w:type="pct"/>
            <w:shd w:val="clear" w:color="auto" w:fill="auto"/>
            <w:vAlign w:val="center"/>
            <w:hideMark/>
          </w:tcPr>
          <w:p w:rsidR="00771E20" w:rsidRPr="00771E20" w:rsidRDefault="00771E20" w:rsidP="00771E20">
            <w:pPr>
              <w:jc w:val="center"/>
              <w:rPr>
                <w:rFonts w:asciiTheme="minorHAnsi" w:hAnsiTheme="minorHAnsi" w:cs="Arial"/>
                <w:sz w:val="20"/>
                <w:szCs w:val="20"/>
              </w:rPr>
            </w:pPr>
            <w:r w:rsidRPr="00771E20">
              <w:rPr>
                <w:rFonts w:asciiTheme="minorHAnsi" w:hAnsiTheme="minorHAnsi" w:cs="Arial"/>
                <w:sz w:val="20"/>
                <w:szCs w:val="20"/>
              </w:rPr>
              <w:t>296</w:t>
            </w:r>
          </w:p>
        </w:tc>
        <w:tc>
          <w:tcPr>
            <w:tcW w:w="3364" w:type="pct"/>
            <w:shd w:val="clear" w:color="auto" w:fill="auto"/>
            <w:vAlign w:val="center"/>
            <w:hideMark/>
          </w:tcPr>
          <w:p w:rsidR="00771E20" w:rsidRPr="00771E20" w:rsidRDefault="00771E20" w:rsidP="00771E20">
            <w:pPr>
              <w:jc w:val="left"/>
              <w:rPr>
                <w:rFonts w:asciiTheme="minorHAnsi" w:hAnsiTheme="minorHAnsi" w:cs="Arial"/>
                <w:sz w:val="20"/>
                <w:szCs w:val="20"/>
              </w:rPr>
            </w:pPr>
            <w:r w:rsidRPr="00771E20">
              <w:rPr>
                <w:rFonts w:asciiTheme="minorHAnsi" w:hAnsiTheme="minorHAnsi" w:cs="Arial"/>
                <w:sz w:val="20"/>
                <w:szCs w:val="20"/>
              </w:rPr>
              <w:t>OCHRANA IZOLACE NA POVRCHU TEXTILIÍ</w:t>
            </w:r>
          </w:p>
        </w:tc>
        <w:tc>
          <w:tcPr>
            <w:tcW w:w="570" w:type="pct"/>
            <w:shd w:val="clear" w:color="auto" w:fill="auto"/>
            <w:vAlign w:val="center"/>
            <w:hideMark/>
          </w:tcPr>
          <w:p w:rsidR="00771E20" w:rsidRPr="00771E20" w:rsidRDefault="00771E20" w:rsidP="00771E20">
            <w:pPr>
              <w:jc w:val="center"/>
              <w:rPr>
                <w:rFonts w:asciiTheme="minorHAnsi" w:hAnsiTheme="minorHAnsi" w:cs="Arial"/>
                <w:sz w:val="20"/>
                <w:szCs w:val="20"/>
              </w:rPr>
            </w:pPr>
            <w:r w:rsidRPr="00771E20">
              <w:rPr>
                <w:rFonts w:asciiTheme="minorHAnsi" w:hAnsiTheme="minorHAnsi" w:cs="Arial"/>
                <w:sz w:val="20"/>
                <w:szCs w:val="20"/>
              </w:rPr>
              <w:t xml:space="preserve">M2        </w:t>
            </w:r>
          </w:p>
        </w:tc>
        <w:tc>
          <w:tcPr>
            <w:tcW w:w="699" w:type="pct"/>
            <w:shd w:val="clear" w:color="auto" w:fill="auto"/>
            <w:noWrap/>
            <w:vAlign w:val="center"/>
          </w:tcPr>
          <w:p w:rsidR="00771E20" w:rsidRPr="00771E20" w:rsidRDefault="00771E20" w:rsidP="00771E20">
            <w:pPr>
              <w:jc w:val="right"/>
              <w:rPr>
                <w:rFonts w:asciiTheme="minorHAnsi" w:hAnsiTheme="minorHAnsi"/>
                <w:color w:val="000000"/>
                <w:sz w:val="20"/>
                <w:szCs w:val="20"/>
              </w:rPr>
            </w:pPr>
            <w:r w:rsidRPr="00771E20">
              <w:rPr>
                <w:rFonts w:asciiTheme="minorHAnsi" w:hAnsiTheme="minorHAnsi"/>
                <w:color w:val="000000"/>
                <w:sz w:val="20"/>
                <w:szCs w:val="20"/>
              </w:rPr>
              <w:t>102,00 Kč</w:t>
            </w:r>
          </w:p>
        </w:tc>
      </w:tr>
      <w:tr w:rsidR="00771E20" w:rsidRPr="00771E20" w:rsidTr="00771E20">
        <w:trPr>
          <w:trHeight w:val="227"/>
        </w:trPr>
        <w:tc>
          <w:tcPr>
            <w:tcW w:w="367" w:type="pct"/>
            <w:shd w:val="clear" w:color="auto" w:fill="auto"/>
            <w:vAlign w:val="center"/>
            <w:hideMark/>
          </w:tcPr>
          <w:p w:rsidR="00771E20" w:rsidRPr="00771E20" w:rsidRDefault="00771E20" w:rsidP="00771E20">
            <w:pPr>
              <w:jc w:val="center"/>
              <w:rPr>
                <w:rFonts w:asciiTheme="minorHAnsi" w:hAnsiTheme="minorHAnsi" w:cs="Arial"/>
                <w:sz w:val="20"/>
                <w:szCs w:val="20"/>
              </w:rPr>
            </w:pPr>
            <w:r w:rsidRPr="00771E20">
              <w:rPr>
                <w:rFonts w:asciiTheme="minorHAnsi" w:hAnsiTheme="minorHAnsi" w:cs="Arial"/>
                <w:sz w:val="20"/>
                <w:szCs w:val="20"/>
              </w:rPr>
              <w:t> </w:t>
            </w:r>
          </w:p>
        </w:tc>
        <w:tc>
          <w:tcPr>
            <w:tcW w:w="3364" w:type="pct"/>
            <w:shd w:val="clear" w:color="auto" w:fill="auto"/>
            <w:vAlign w:val="center"/>
            <w:hideMark/>
          </w:tcPr>
          <w:p w:rsidR="00771E20" w:rsidRPr="00771E20" w:rsidRDefault="00771E20" w:rsidP="00771E20">
            <w:pPr>
              <w:jc w:val="left"/>
              <w:rPr>
                <w:rFonts w:asciiTheme="minorHAnsi" w:hAnsiTheme="minorHAnsi" w:cs="Arial"/>
                <w:sz w:val="20"/>
                <w:szCs w:val="20"/>
              </w:rPr>
            </w:pPr>
            <w:r w:rsidRPr="00771E20">
              <w:rPr>
                <w:rFonts w:asciiTheme="minorHAnsi" w:hAnsiTheme="minorHAnsi" w:cs="Arial"/>
                <w:sz w:val="20"/>
                <w:szCs w:val="20"/>
              </w:rPr>
              <w:t>Izolace proti vodě</w:t>
            </w:r>
          </w:p>
        </w:tc>
        <w:tc>
          <w:tcPr>
            <w:tcW w:w="570" w:type="pct"/>
            <w:shd w:val="clear" w:color="auto" w:fill="auto"/>
            <w:vAlign w:val="center"/>
            <w:hideMark/>
          </w:tcPr>
          <w:p w:rsidR="00771E20" w:rsidRPr="00771E20" w:rsidRDefault="00771E20" w:rsidP="00771E20">
            <w:pPr>
              <w:jc w:val="center"/>
              <w:rPr>
                <w:rFonts w:asciiTheme="minorHAnsi" w:hAnsiTheme="minorHAnsi" w:cs="Arial"/>
                <w:sz w:val="20"/>
                <w:szCs w:val="20"/>
              </w:rPr>
            </w:pPr>
            <w:r w:rsidRPr="00771E20">
              <w:rPr>
                <w:rFonts w:asciiTheme="minorHAnsi" w:hAnsiTheme="minorHAnsi" w:cs="Arial"/>
                <w:sz w:val="20"/>
                <w:szCs w:val="20"/>
              </w:rPr>
              <w:t> </w:t>
            </w:r>
          </w:p>
        </w:tc>
        <w:tc>
          <w:tcPr>
            <w:tcW w:w="699" w:type="pct"/>
            <w:shd w:val="clear" w:color="auto" w:fill="auto"/>
            <w:noWrap/>
            <w:vAlign w:val="center"/>
          </w:tcPr>
          <w:p w:rsidR="00771E20" w:rsidRPr="00771E20" w:rsidRDefault="00771E20" w:rsidP="00771E20">
            <w:pPr>
              <w:jc w:val="left"/>
              <w:rPr>
                <w:rFonts w:asciiTheme="minorHAnsi" w:hAnsiTheme="minorHAnsi" w:cs="Arial"/>
                <w:b/>
                <w:bCs/>
                <w:sz w:val="20"/>
                <w:szCs w:val="20"/>
              </w:rPr>
            </w:pPr>
            <w:r w:rsidRPr="00771E20">
              <w:rPr>
                <w:rFonts w:asciiTheme="minorHAnsi" w:hAnsiTheme="minorHAnsi" w:cs="Arial"/>
                <w:b/>
                <w:bCs/>
                <w:sz w:val="20"/>
                <w:szCs w:val="20"/>
              </w:rPr>
              <w:t> </w:t>
            </w:r>
          </w:p>
        </w:tc>
      </w:tr>
      <w:tr w:rsidR="00771E20" w:rsidRPr="00771E20" w:rsidTr="00771E20">
        <w:trPr>
          <w:trHeight w:val="227"/>
        </w:trPr>
        <w:tc>
          <w:tcPr>
            <w:tcW w:w="367" w:type="pct"/>
            <w:shd w:val="clear" w:color="auto" w:fill="auto"/>
            <w:vAlign w:val="center"/>
            <w:hideMark/>
          </w:tcPr>
          <w:p w:rsidR="00771E20" w:rsidRPr="00771E20" w:rsidRDefault="00771E20" w:rsidP="00771E20">
            <w:pPr>
              <w:jc w:val="center"/>
              <w:rPr>
                <w:rFonts w:asciiTheme="minorHAnsi" w:hAnsiTheme="minorHAnsi" w:cs="Arial"/>
                <w:sz w:val="20"/>
                <w:szCs w:val="20"/>
              </w:rPr>
            </w:pPr>
          </w:p>
        </w:tc>
        <w:tc>
          <w:tcPr>
            <w:tcW w:w="3364" w:type="pct"/>
            <w:shd w:val="clear" w:color="auto" w:fill="auto"/>
            <w:vAlign w:val="center"/>
            <w:hideMark/>
          </w:tcPr>
          <w:p w:rsidR="00771E20" w:rsidRPr="00771E20" w:rsidRDefault="00771E20" w:rsidP="00771E20">
            <w:pPr>
              <w:jc w:val="left"/>
              <w:rPr>
                <w:rFonts w:asciiTheme="minorHAnsi" w:hAnsiTheme="minorHAnsi" w:cs="Arial"/>
                <w:sz w:val="20"/>
                <w:szCs w:val="20"/>
              </w:rPr>
            </w:pPr>
          </w:p>
        </w:tc>
        <w:tc>
          <w:tcPr>
            <w:tcW w:w="570" w:type="pct"/>
            <w:shd w:val="clear" w:color="auto" w:fill="auto"/>
            <w:vAlign w:val="center"/>
            <w:hideMark/>
          </w:tcPr>
          <w:p w:rsidR="00771E20" w:rsidRPr="00771E20" w:rsidRDefault="00771E20" w:rsidP="00771E20">
            <w:pPr>
              <w:jc w:val="center"/>
              <w:rPr>
                <w:rFonts w:asciiTheme="minorHAnsi" w:hAnsiTheme="minorHAnsi" w:cs="Arial"/>
                <w:sz w:val="20"/>
                <w:szCs w:val="20"/>
              </w:rPr>
            </w:pPr>
          </w:p>
        </w:tc>
        <w:tc>
          <w:tcPr>
            <w:tcW w:w="699" w:type="pct"/>
            <w:shd w:val="clear" w:color="auto" w:fill="auto"/>
            <w:noWrap/>
            <w:vAlign w:val="center"/>
          </w:tcPr>
          <w:p w:rsidR="00771E20" w:rsidRPr="00771E20" w:rsidRDefault="00771E20" w:rsidP="00771E20">
            <w:pPr>
              <w:rPr>
                <w:rFonts w:asciiTheme="minorHAnsi" w:hAnsiTheme="minorHAnsi" w:cs="Arial"/>
                <w:b/>
                <w:bCs/>
                <w:sz w:val="20"/>
                <w:szCs w:val="20"/>
              </w:rPr>
            </w:pPr>
          </w:p>
        </w:tc>
      </w:tr>
      <w:tr w:rsidR="00771E20" w:rsidRPr="00771E20" w:rsidTr="00771E20">
        <w:trPr>
          <w:trHeight w:val="227"/>
        </w:trPr>
        <w:tc>
          <w:tcPr>
            <w:tcW w:w="367" w:type="pct"/>
            <w:shd w:val="clear" w:color="auto" w:fill="auto"/>
            <w:vAlign w:val="center"/>
            <w:hideMark/>
          </w:tcPr>
          <w:p w:rsidR="00771E20" w:rsidRPr="00771E20" w:rsidRDefault="00771E20" w:rsidP="00771E20">
            <w:pPr>
              <w:jc w:val="center"/>
              <w:rPr>
                <w:rFonts w:asciiTheme="minorHAnsi" w:hAnsiTheme="minorHAnsi" w:cs="Arial"/>
                <w:b/>
                <w:sz w:val="20"/>
                <w:szCs w:val="20"/>
              </w:rPr>
            </w:pPr>
          </w:p>
        </w:tc>
        <w:tc>
          <w:tcPr>
            <w:tcW w:w="3364" w:type="pct"/>
            <w:shd w:val="clear" w:color="auto" w:fill="auto"/>
            <w:vAlign w:val="center"/>
            <w:hideMark/>
          </w:tcPr>
          <w:p w:rsidR="00771E20" w:rsidRPr="00771E20" w:rsidRDefault="00771E20" w:rsidP="00771E20">
            <w:pPr>
              <w:jc w:val="left"/>
              <w:rPr>
                <w:rFonts w:asciiTheme="minorHAnsi" w:hAnsiTheme="minorHAnsi" w:cs="Arial"/>
                <w:b/>
                <w:sz w:val="20"/>
                <w:szCs w:val="20"/>
              </w:rPr>
            </w:pPr>
            <w:r w:rsidRPr="00771E20">
              <w:rPr>
                <w:rFonts w:asciiTheme="minorHAnsi" w:hAnsiTheme="minorHAnsi" w:cs="Arial"/>
                <w:b/>
                <w:sz w:val="20"/>
                <w:szCs w:val="20"/>
              </w:rPr>
              <w:t xml:space="preserve">Nátěry                                                                                                                                                </w:t>
            </w:r>
          </w:p>
        </w:tc>
        <w:tc>
          <w:tcPr>
            <w:tcW w:w="570" w:type="pct"/>
            <w:shd w:val="clear" w:color="auto" w:fill="auto"/>
            <w:vAlign w:val="center"/>
            <w:hideMark/>
          </w:tcPr>
          <w:p w:rsidR="00771E20" w:rsidRPr="00771E20" w:rsidRDefault="00771E20" w:rsidP="00771E20">
            <w:pPr>
              <w:jc w:val="center"/>
              <w:rPr>
                <w:rFonts w:asciiTheme="minorHAnsi" w:hAnsiTheme="minorHAnsi" w:cs="Arial"/>
                <w:b/>
                <w:sz w:val="20"/>
                <w:szCs w:val="20"/>
              </w:rPr>
            </w:pPr>
          </w:p>
        </w:tc>
        <w:tc>
          <w:tcPr>
            <w:tcW w:w="699" w:type="pct"/>
            <w:shd w:val="clear" w:color="auto" w:fill="auto"/>
            <w:noWrap/>
            <w:vAlign w:val="center"/>
          </w:tcPr>
          <w:p w:rsidR="00771E20" w:rsidRPr="00771E20" w:rsidRDefault="00771E20" w:rsidP="00771E20">
            <w:pPr>
              <w:rPr>
                <w:rFonts w:asciiTheme="minorHAnsi" w:hAnsiTheme="minorHAnsi"/>
                <w:sz w:val="20"/>
                <w:szCs w:val="20"/>
              </w:rPr>
            </w:pPr>
          </w:p>
        </w:tc>
      </w:tr>
      <w:tr w:rsidR="00771E20" w:rsidRPr="00771E20" w:rsidTr="00771E20">
        <w:trPr>
          <w:trHeight w:val="227"/>
        </w:trPr>
        <w:tc>
          <w:tcPr>
            <w:tcW w:w="367" w:type="pct"/>
            <w:shd w:val="clear" w:color="auto" w:fill="auto"/>
            <w:vAlign w:val="center"/>
            <w:hideMark/>
          </w:tcPr>
          <w:p w:rsidR="00771E20" w:rsidRPr="00771E20" w:rsidRDefault="00771E20" w:rsidP="00771E20">
            <w:pPr>
              <w:jc w:val="center"/>
              <w:rPr>
                <w:rFonts w:asciiTheme="minorHAnsi" w:hAnsiTheme="minorHAnsi" w:cs="Arial"/>
                <w:sz w:val="20"/>
                <w:szCs w:val="20"/>
              </w:rPr>
            </w:pPr>
            <w:r w:rsidRPr="00771E20">
              <w:rPr>
                <w:rFonts w:asciiTheme="minorHAnsi" w:hAnsiTheme="minorHAnsi" w:cs="Arial"/>
                <w:sz w:val="20"/>
                <w:szCs w:val="20"/>
              </w:rPr>
              <w:t>297</w:t>
            </w:r>
          </w:p>
        </w:tc>
        <w:tc>
          <w:tcPr>
            <w:tcW w:w="3364" w:type="pct"/>
            <w:shd w:val="clear" w:color="auto" w:fill="auto"/>
            <w:vAlign w:val="center"/>
            <w:hideMark/>
          </w:tcPr>
          <w:p w:rsidR="00771E20" w:rsidRPr="00771E20" w:rsidRDefault="00771E20" w:rsidP="00771E20">
            <w:pPr>
              <w:jc w:val="left"/>
              <w:rPr>
                <w:rFonts w:asciiTheme="minorHAnsi" w:hAnsiTheme="minorHAnsi" w:cs="Arial"/>
                <w:sz w:val="20"/>
                <w:szCs w:val="20"/>
              </w:rPr>
            </w:pPr>
            <w:r w:rsidRPr="00771E20">
              <w:rPr>
                <w:rFonts w:asciiTheme="minorHAnsi" w:hAnsiTheme="minorHAnsi" w:cs="Arial"/>
                <w:sz w:val="20"/>
                <w:szCs w:val="20"/>
              </w:rPr>
              <w:t>PROTIKOROZ OCHRANA OCEL KONSTR NÁTĚREM VÍCEVRST</w:t>
            </w:r>
          </w:p>
        </w:tc>
        <w:tc>
          <w:tcPr>
            <w:tcW w:w="570" w:type="pct"/>
            <w:shd w:val="clear" w:color="auto" w:fill="auto"/>
            <w:vAlign w:val="center"/>
            <w:hideMark/>
          </w:tcPr>
          <w:p w:rsidR="00771E20" w:rsidRPr="00771E20" w:rsidRDefault="00771E20" w:rsidP="00771E20">
            <w:pPr>
              <w:jc w:val="center"/>
              <w:rPr>
                <w:rFonts w:asciiTheme="minorHAnsi" w:hAnsiTheme="minorHAnsi" w:cs="Arial"/>
                <w:sz w:val="20"/>
                <w:szCs w:val="20"/>
              </w:rPr>
            </w:pPr>
            <w:r w:rsidRPr="00771E20">
              <w:rPr>
                <w:rFonts w:asciiTheme="minorHAnsi" w:hAnsiTheme="minorHAnsi" w:cs="Arial"/>
                <w:sz w:val="20"/>
                <w:szCs w:val="20"/>
              </w:rPr>
              <w:t xml:space="preserve">M2        </w:t>
            </w:r>
          </w:p>
        </w:tc>
        <w:tc>
          <w:tcPr>
            <w:tcW w:w="699" w:type="pct"/>
            <w:shd w:val="clear" w:color="auto" w:fill="auto"/>
            <w:noWrap/>
            <w:vAlign w:val="center"/>
          </w:tcPr>
          <w:p w:rsidR="00771E20" w:rsidRPr="00771E20" w:rsidRDefault="00771E20" w:rsidP="00771E20">
            <w:pPr>
              <w:jc w:val="right"/>
              <w:rPr>
                <w:rFonts w:asciiTheme="minorHAnsi" w:hAnsiTheme="minorHAnsi"/>
                <w:color w:val="000000"/>
                <w:sz w:val="20"/>
                <w:szCs w:val="20"/>
              </w:rPr>
            </w:pPr>
            <w:r w:rsidRPr="00771E20">
              <w:rPr>
                <w:rFonts w:asciiTheme="minorHAnsi" w:hAnsiTheme="minorHAnsi"/>
                <w:color w:val="000000"/>
                <w:sz w:val="20"/>
                <w:szCs w:val="20"/>
              </w:rPr>
              <w:t>625,00 Kč</w:t>
            </w:r>
          </w:p>
        </w:tc>
      </w:tr>
      <w:tr w:rsidR="00771E20" w:rsidRPr="00771E20" w:rsidTr="00771E20">
        <w:trPr>
          <w:trHeight w:val="227"/>
        </w:trPr>
        <w:tc>
          <w:tcPr>
            <w:tcW w:w="367" w:type="pct"/>
            <w:shd w:val="clear" w:color="auto" w:fill="auto"/>
            <w:vAlign w:val="center"/>
            <w:hideMark/>
          </w:tcPr>
          <w:p w:rsidR="00771E20" w:rsidRPr="00771E20" w:rsidRDefault="00771E20" w:rsidP="00771E20">
            <w:pPr>
              <w:jc w:val="center"/>
              <w:rPr>
                <w:rFonts w:asciiTheme="minorHAnsi" w:hAnsiTheme="minorHAnsi" w:cs="Arial"/>
                <w:sz w:val="20"/>
                <w:szCs w:val="20"/>
              </w:rPr>
            </w:pPr>
            <w:r w:rsidRPr="00771E20">
              <w:rPr>
                <w:rFonts w:asciiTheme="minorHAnsi" w:hAnsiTheme="minorHAnsi" w:cs="Arial"/>
                <w:sz w:val="20"/>
                <w:szCs w:val="20"/>
              </w:rPr>
              <w:t>298</w:t>
            </w:r>
          </w:p>
        </w:tc>
        <w:tc>
          <w:tcPr>
            <w:tcW w:w="3364" w:type="pct"/>
            <w:shd w:val="clear" w:color="auto" w:fill="auto"/>
            <w:vAlign w:val="center"/>
            <w:hideMark/>
          </w:tcPr>
          <w:p w:rsidR="00771E20" w:rsidRPr="00771E20" w:rsidRDefault="00771E20" w:rsidP="00771E20">
            <w:pPr>
              <w:jc w:val="left"/>
              <w:rPr>
                <w:rFonts w:asciiTheme="minorHAnsi" w:hAnsiTheme="minorHAnsi" w:cs="Arial"/>
                <w:sz w:val="20"/>
                <w:szCs w:val="20"/>
              </w:rPr>
            </w:pPr>
            <w:r w:rsidRPr="00771E20">
              <w:rPr>
                <w:rFonts w:asciiTheme="minorHAnsi" w:hAnsiTheme="minorHAnsi" w:cs="Arial"/>
                <w:sz w:val="20"/>
                <w:szCs w:val="20"/>
              </w:rPr>
              <w:t>PROTIKOROZ OCHRANA DOPLŇK OK NÁSTŘIKEM METALIZACÍ</w:t>
            </w:r>
          </w:p>
        </w:tc>
        <w:tc>
          <w:tcPr>
            <w:tcW w:w="570" w:type="pct"/>
            <w:shd w:val="clear" w:color="auto" w:fill="auto"/>
            <w:vAlign w:val="center"/>
            <w:hideMark/>
          </w:tcPr>
          <w:p w:rsidR="00771E20" w:rsidRPr="00771E20" w:rsidRDefault="00771E20" w:rsidP="00771E20">
            <w:pPr>
              <w:jc w:val="center"/>
              <w:rPr>
                <w:rFonts w:asciiTheme="minorHAnsi" w:hAnsiTheme="minorHAnsi" w:cs="Arial"/>
                <w:sz w:val="20"/>
                <w:szCs w:val="20"/>
              </w:rPr>
            </w:pPr>
            <w:r w:rsidRPr="00771E20">
              <w:rPr>
                <w:rFonts w:asciiTheme="minorHAnsi" w:hAnsiTheme="minorHAnsi" w:cs="Arial"/>
                <w:sz w:val="20"/>
                <w:szCs w:val="20"/>
              </w:rPr>
              <w:t xml:space="preserve">M2        </w:t>
            </w:r>
          </w:p>
        </w:tc>
        <w:tc>
          <w:tcPr>
            <w:tcW w:w="699" w:type="pct"/>
            <w:shd w:val="clear" w:color="auto" w:fill="auto"/>
            <w:noWrap/>
            <w:vAlign w:val="center"/>
          </w:tcPr>
          <w:p w:rsidR="00771E20" w:rsidRPr="00771E20" w:rsidRDefault="00771E20" w:rsidP="00771E20">
            <w:pPr>
              <w:jc w:val="right"/>
              <w:rPr>
                <w:rFonts w:asciiTheme="minorHAnsi" w:hAnsiTheme="minorHAnsi"/>
                <w:color w:val="000000"/>
                <w:sz w:val="20"/>
                <w:szCs w:val="20"/>
              </w:rPr>
            </w:pPr>
            <w:r w:rsidRPr="00771E20">
              <w:rPr>
                <w:rFonts w:asciiTheme="minorHAnsi" w:hAnsiTheme="minorHAnsi"/>
                <w:color w:val="000000"/>
                <w:sz w:val="20"/>
                <w:szCs w:val="20"/>
              </w:rPr>
              <w:t>566,00 Kč</w:t>
            </w:r>
          </w:p>
        </w:tc>
      </w:tr>
      <w:tr w:rsidR="00771E20" w:rsidRPr="00771E20" w:rsidTr="00771E20">
        <w:trPr>
          <w:trHeight w:val="227"/>
        </w:trPr>
        <w:tc>
          <w:tcPr>
            <w:tcW w:w="367" w:type="pct"/>
            <w:shd w:val="clear" w:color="auto" w:fill="auto"/>
            <w:vAlign w:val="center"/>
            <w:hideMark/>
          </w:tcPr>
          <w:p w:rsidR="00771E20" w:rsidRPr="00771E20" w:rsidRDefault="00771E20" w:rsidP="00771E20">
            <w:pPr>
              <w:jc w:val="center"/>
              <w:rPr>
                <w:rFonts w:asciiTheme="minorHAnsi" w:hAnsiTheme="minorHAnsi" w:cs="Arial"/>
                <w:sz w:val="20"/>
                <w:szCs w:val="20"/>
              </w:rPr>
            </w:pPr>
            <w:r w:rsidRPr="00771E20">
              <w:rPr>
                <w:rFonts w:asciiTheme="minorHAnsi" w:hAnsiTheme="minorHAnsi" w:cs="Arial"/>
                <w:sz w:val="20"/>
                <w:szCs w:val="20"/>
              </w:rPr>
              <w:t>299</w:t>
            </w:r>
          </w:p>
        </w:tc>
        <w:tc>
          <w:tcPr>
            <w:tcW w:w="3364" w:type="pct"/>
            <w:shd w:val="clear" w:color="auto" w:fill="auto"/>
            <w:vAlign w:val="center"/>
            <w:hideMark/>
          </w:tcPr>
          <w:p w:rsidR="00771E20" w:rsidRPr="00771E20" w:rsidRDefault="00771E20" w:rsidP="00771E20">
            <w:pPr>
              <w:jc w:val="left"/>
              <w:rPr>
                <w:rFonts w:asciiTheme="minorHAnsi" w:hAnsiTheme="minorHAnsi" w:cs="Arial"/>
                <w:sz w:val="20"/>
                <w:szCs w:val="20"/>
              </w:rPr>
            </w:pPr>
            <w:r w:rsidRPr="00771E20">
              <w:rPr>
                <w:rFonts w:asciiTheme="minorHAnsi" w:hAnsiTheme="minorHAnsi" w:cs="Arial"/>
                <w:sz w:val="20"/>
                <w:szCs w:val="20"/>
              </w:rPr>
              <w:t>NÁTĚRY BETON KONSTR TYP S2 (OS-B)</w:t>
            </w:r>
          </w:p>
        </w:tc>
        <w:tc>
          <w:tcPr>
            <w:tcW w:w="570" w:type="pct"/>
            <w:shd w:val="clear" w:color="auto" w:fill="auto"/>
            <w:vAlign w:val="center"/>
            <w:hideMark/>
          </w:tcPr>
          <w:p w:rsidR="00771E20" w:rsidRPr="00771E20" w:rsidRDefault="00771E20" w:rsidP="00771E20">
            <w:pPr>
              <w:jc w:val="center"/>
              <w:rPr>
                <w:rFonts w:asciiTheme="minorHAnsi" w:hAnsiTheme="minorHAnsi" w:cs="Arial"/>
                <w:sz w:val="20"/>
                <w:szCs w:val="20"/>
              </w:rPr>
            </w:pPr>
            <w:r w:rsidRPr="00771E20">
              <w:rPr>
                <w:rFonts w:asciiTheme="minorHAnsi" w:hAnsiTheme="minorHAnsi" w:cs="Arial"/>
                <w:sz w:val="20"/>
                <w:szCs w:val="20"/>
              </w:rPr>
              <w:t xml:space="preserve">M2        </w:t>
            </w:r>
          </w:p>
        </w:tc>
        <w:tc>
          <w:tcPr>
            <w:tcW w:w="699" w:type="pct"/>
            <w:shd w:val="clear" w:color="auto" w:fill="auto"/>
            <w:noWrap/>
            <w:vAlign w:val="center"/>
          </w:tcPr>
          <w:p w:rsidR="00771E20" w:rsidRPr="00771E20" w:rsidRDefault="00771E20" w:rsidP="00771E20">
            <w:pPr>
              <w:jc w:val="right"/>
              <w:rPr>
                <w:rFonts w:asciiTheme="minorHAnsi" w:hAnsiTheme="minorHAnsi"/>
                <w:color w:val="000000"/>
                <w:sz w:val="20"/>
                <w:szCs w:val="20"/>
              </w:rPr>
            </w:pPr>
            <w:r w:rsidRPr="00771E20">
              <w:rPr>
                <w:rFonts w:asciiTheme="minorHAnsi" w:hAnsiTheme="minorHAnsi"/>
                <w:color w:val="000000"/>
                <w:sz w:val="20"/>
                <w:szCs w:val="20"/>
              </w:rPr>
              <w:t>311,00 Kč</w:t>
            </w:r>
          </w:p>
        </w:tc>
      </w:tr>
      <w:tr w:rsidR="00771E20" w:rsidRPr="00771E20" w:rsidTr="00771E20">
        <w:trPr>
          <w:trHeight w:val="227"/>
        </w:trPr>
        <w:tc>
          <w:tcPr>
            <w:tcW w:w="367" w:type="pct"/>
            <w:shd w:val="clear" w:color="auto" w:fill="auto"/>
            <w:vAlign w:val="center"/>
            <w:hideMark/>
          </w:tcPr>
          <w:p w:rsidR="00771E20" w:rsidRPr="00771E20" w:rsidRDefault="00771E20" w:rsidP="00771E20">
            <w:pPr>
              <w:jc w:val="center"/>
              <w:rPr>
                <w:rFonts w:asciiTheme="minorHAnsi" w:hAnsiTheme="minorHAnsi" w:cs="Arial"/>
                <w:sz w:val="20"/>
                <w:szCs w:val="20"/>
              </w:rPr>
            </w:pPr>
            <w:r w:rsidRPr="00771E20">
              <w:rPr>
                <w:rFonts w:asciiTheme="minorHAnsi" w:hAnsiTheme="minorHAnsi" w:cs="Arial"/>
                <w:sz w:val="20"/>
                <w:szCs w:val="20"/>
              </w:rPr>
              <w:t>300</w:t>
            </w:r>
          </w:p>
        </w:tc>
        <w:tc>
          <w:tcPr>
            <w:tcW w:w="3364" w:type="pct"/>
            <w:shd w:val="clear" w:color="auto" w:fill="auto"/>
            <w:vAlign w:val="center"/>
            <w:hideMark/>
          </w:tcPr>
          <w:p w:rsidR="00771E20" w:rsidRPr="00771E20" w:rsidRDefault="00771E20" w:rsidP="00771E20">
            <w:pPr>
              <w:jc w:val="left"/>
              <w:rPr>
                <w:rFonts w:asciiTheme="minorHAnsi" w:hAnsiTheme="minorHAnsi" w:cs="Arial"/>
                <w:sz w:val="20"/>
                <w:szCs w:val="20"/>
              </w:rPr>
            </w:pPr>
            <w:r w:rsidRPr="00771E20">
              <w:rPr>
                <w:rFonts w:asciiTheme="minorHAnsi" w:hAnsiTheme="minorHAnsi" w:cs="Arial"/>
                <w:sz w:val="20"/>
                <w:szCs w:val="20"/>
              </w:rPr>
              <w:t>NÁTĚRY BETON KONSTR TYP S4 (OS-C)</w:t>
            </w:r>
          </w:p>
        </w:tc>
        <w:tc>
          <w:tcPr>
            <w:tcW w:w="570" w:type="pct"/>
            <w:shd w:val="clear" w:color="auto" w:fill="auto"/>
            <w:vAlign w:val="center"/>
            <w:hideMark/>
          </w:tcPr>
          <w:p w:rsidR="00771E20" w:rsidRPr="00771E20" w:rsidRDefault="00771E20" w:rsidP="00771E20">
            <w:pPr>
              <w:jc w:val="center"/>
              <w:rPr>
                <w:rFonts w:asciiTheme="minorHAnsi" w:hAnsiTheme="minorHAnsi" w:cs="Arial"/>
                <w:sz w:val="20"/>
                <w:szCs w:val="20"/>
              </w:rPr>
            </w:pPr>
            <w:r w:rsidRPr="00771E20">
              <w:rPr>
                <w:rFonts w:asciiTheme="minorHAnsi" w:hAnsiTheme="minorHAnsi" w:cs="Arial"/>
                <w:sz w:val="20"/>
                <w:szCs w:val="20"/>
              </w:rPr>
              <w:t xml:space="preserve">M2        </w:t>
            </w:r>
          </w:p>
        </w:tc>
        <w:tc>
          <w:tcPr>
            <w:tcW w:w="699" w:type="pct"/>
            <w:shd w:val="clear" w:color="auto" w:fill="auto"/>
            <w:noWrap/>
            <w:vAlign w:val="center"/>
          </w:tcPr>
          <w:p w:rsidR="00771E20" w:rsidRPr="00771E20" w:rsidRDefault="00771E20" w:rsidP="00771E20">
            <w:pPr>
              <w:jc w:val="right"/>
              <w:rPr>
                <w:rFonts w:asciiTheme="minorHAnsi" w:hAnsiTheme="minorHAnsi"/>
                <w:color w:val="000000"/>
                <w:sz w:val="20"/>
                <w:szCs w:val="20"/>
              </w:rPr>
            </w:pPr>
            <w:r w:rsidRPr="00771E20">
              <w:rPr>
                <w:rFonts w:asciiTheme="minorHAnsi" w:hAnsiTheme="minorHAnsi"/>
                <w:color w:val="000000"/>
                <w:sz w:val="20"/>
                <w:szCs w:val="20"/>
              </w:rPr>
              <w:t>360,00 Kč</w:t>
            </w:r>
          </w:p>
        </w:tc>
      </w:tr>
      <w:tr w:rsidR="00771E20" w:rsidRPr="00771E20" w:rsidTr="00771E20">
        <w:trPr>
          <w:trHeight w:val="227"/>
        </w:trPr>
        <w:tc>
          <w:tcPr>
            <w:tcW w:w="367" w:type="pct"/>
            <w:shd w:val="clear" w:color="auto" w:fill="auto"/>
            <w:vAlign w:val="center"/>
            <w:hideMark/>
          </w:tcPr>
          <w:p w:rsidR="00771E20" w:rsidRPr="00771E20" w:rsidRDefault="00771E20" w:rsidP="00771E20">
            <w:pPr>
              <w:jc w:val="center"/>
              <w:rPr>
                <w:rFonts w:asciiTheme="minorHAnsi" w:hAnsiTheme="minorHAnsi" w:cs="Arial"/>
                <w:sz w:val="20"/>
                <w:szCs w:val="20"/>
              </w:rPr>
            </w:pPr>
            <w:r w:rsidRPr="00771E20">
              <w:rPr>
                <w:rFonts w:asciiTheme="minorHAnsi" w:hAnsiTheme="minorHAnsi" w:cs="Arial"/>
                <w:sz w:val="20"/>
                <w:szCs w:val="20"/>
              </w:rPr>
              <w:t> </w:t>
            </w:r>
          </w:p>
        </w:tc>
        <w:tc>
          <w:tcPr>
            <w:tcW w:w="3364" w:type="pct"/>
            <w:shd w:val="clear" w:color="auto" w:fill="auto"/>
            <w:vAlign w:val="center"/>
            <w:hideMark/>
          </w:tcPr>
          <w:p w:rsidR="00771E20" w:rsidRPr="00771E20" w:rsidRDefault="00771E20" w:rsidP="00771E20">
            <w:pPr>
              <w:jc w:val="left"/>
              <w:rPr>
                <w:rFonts w:asciiTheme="minorHAnsi" w:hAnsiTheme="minorHAnsi" w:cs="Arial"/>
                <w:sz w:val="20"/>
                <w:szCs w:val="20"/>
              </w:rPr>
            </w:pPr>
            <w:r w:rsidRPr="00771E20">
              <w:rPr>
                <w:rFonts w:asciiTheme="minorHAnsi" w:hAnsiTheme="minorHAnsi" w:cs="Arial"/>
                <w:sz w:val="20"/>
                <w:szCs w:val="20"/>
              </w:rPr>
              <w:t>Nátěry</w:t>
            </w:r>
          </w:p>
        </w:tc>
        <w:tc>
          <w:tcPr>
            <w:tcW w:w="570" w:type="pct"/>
            <w:shd w:val="clear" w:color="auto" w:fill="auto"/>
            <w:vAlign w:val="center"/>
            <w:hideMark/>
          </w:tcPr>
          <w:p w:rsidR="00771E20" w:rsidRPr="00771E20" w:rsidRDefault="00771E20" w:rsidP="00771E20">
            <w:pPr>
              <w:jc w:val="center"/>
              <w:rPr>
                <w:rFonts w:asciiTheme="minorHAnsi" w:hAnsiTheme="minorHAnsi" w:cs="Arial"/>
                <w:sz w:val="20"/>
                <w:szCs w:val="20"/>
              </w:rPr>
            </w:pPr>
            <w:r w:rsidRPr="00771E20">
              <w:rPr>
                <w:rFonts w:asciiTheme="minorHAnsi" w:hAnsiTheme="minorHAnsi" w:cs="Arial"/>
                <w:sz w:val="20"/>
                <w:szCs w:val="20"/>
              </w:rPr>
              <w:t> </w:t>
            </w:r>
          </w:p>
        </w:tc>
        <w:tc>
          <w:tcPr>
            <w:tcW w:w="699" w:type="pct"/>
            <w:shd w:val="clear" w:color="auto" w:fill="auto"/>
            <w:noWrap/>
            <w:vAlign w:val="center"/>
          </w:tcPr>
          <w:p w:rsidR="00771E20" w:rsidRPr="00771E20" w:rsidRDefault="00771E20" w:rsidP="00771E20">
            <w:pPr>
              <w:jc w:val="left"/>
              <w:rPr>
                <w:rFonts w:asciiTheme="minorHAnsi" w:hAnsiTheme="minorHAnsi" w:cs="Arial"/>
                <w:b/>
                <w:bCs/>
                <w:sz w:val="20"/>
                <w:szCs w:val="20"/>
              </w:rPr>
            </w:pPr>
            <w:r w:rsidRPr="00771E20">
              <w:rPr>
                <w:rFonts w:asciiTheme="minorHAnsi" w:hAnsiTheme="minorHAnsi" w:cs="Arial"/>
                <w:b/>
                <w:bCs/>
                <w:sz w:val="20"/>
                <w:szCs w:val="20"/>
              </w:rPr>
              <w:t> </w:t>
            </w:r>
          </w:p>
        </w:tc>
      </w:tr>
      <w:tr w:rsidR="00771E20" w:rsidRPr="00771E20" w:rsidTr="00771E20">
        <w:trPr>
          <w:trHeight w:val="227"/>
        </w:trPr>
        <w:tc>
          <w:tcPr>
            <w:tcW w:w="367" w:type="pct"/>
            <w:shd w:val="clear" w:color="auto" w:fill="auto"/>
            <w:vAlign w:val="center"/>
            <w:hideMark/>
          </w:tcPr>
          <w:p w:rsidR="00771E20" w:rsidRPr="00771E20" w:rsidRDefault="00771E20" w:rsidP="00771E20">
            <w:pPr>
              <w:jc w:val="center"/>
              <w:rPr>
                <w:rFonts w:asciiTheme="minorHAnsi" w:hAnsiTheme="minorHAnsi" w:cs="Arial"/>
                <w:sz w:val="20"/>
                <w:szCs w:val="20"/>
              </w:rPr>
            </w:pPr>
          </w:p>
        </w:tc>
        <w:tc>
          <w:tcPr>
            <w:tcW w:w="3364" w:type="pct"/>
            <w:shd w:val="clear" w:color="auto" w:fill="auto"/>
            <w:vAlign w:val="center"/>
            <w:hideMark/>
          </w:tcPr>
          <w:p w:rsidR="00771E20" w:rsidRPr="00771E20" w:rsidRDefault="00771E20" w:rsidP="00771E20">
            <w:pPr>
              <w:jc w:val="left"/>
              <w:rPr>
                <w:rFonts w:asciiTheme="minorHAnsi" w:hAnsiTheme="minorHAnsi" w:cs="Arial"/>
                <w:sz w:val="20"/>
                <w:szCs w:val="20"/>
              </w:rPr>
            </w:pPr>
          </w:p>
        </w:tc>
        <w:tc>
          <w:tcPr>
            <w:tcW w:w="570" w:type="pct"/>
            <w:shd w:val="clear" w:color="auto" w:fill="auto"/>
            <w:vAlign w:val="center"/>
            <w:hideMark/>
          </w:tcPr>
          <w:p w:rsidR="00771E20" w:rsidRPr="00771E20" w:rsidRDefault="00771E20" w:rsidP="00771E20">
            <w:pPr>
              <w:jc w:val="center"/>
              <w:rPr>
                <w:rFonts w:asciiTheme="minorHAnsi" w:hAnsiTheme="minorHAnsi" w:cs="Arial"/>
                <w:sz w:val="20"/>
                <w:szCs w:val="20"/>
              </w:rPr>
            </w:pPr>
          </w:p>
        </w:tc>
        <w:tc>
          <w:tcPr>
            <w:tcW w:w="699" w:type="pct"/>
            <w:shd w:val="clear" w:color="auto" w:fill="auto"/>
            <w:noWrap/>
            <w:vAlign w:val="center"/>
          </w:tcPr>
          <w:p w:rsidR="00771E20" w:rsidRPr="00771E20" w:rsidRDefault="00771E20" w:rsidP="00771E20">
            <w:pPr>
              <w:rPr>
                <w:rFonts w:asciiTheme="minorHAnsi" w:hAnsiTheme="minorHAnsi" w:cs="Arial"/>
                <w:b/>
                <w:bCs/>
                <w:sz w:val="20"/>
                <w:szCs w:val="20"/>
              </w:rPr>
            </w:pPr>
          </w:p>
        </w:tc>
      </w:tr>
      <w:tr w:rsidR="00771E20" w:rsidRPr="00771E20" w:rsidTr="00771E20">
        <w:trPr>
          <w:trHeight w:val="227"/>
        </w:trPr>
        <w:tc>
          <w:tcPr>
            <w:tcW w:w="367" w:type="pct"/>
            <w:shd w:val="clear" w:color="auto" w:fill="auto"/>
            <w:vAlign w:val="center"/>
            <w:hideMark/>
          </w:tcPr>
          <w:p w:rsidR="00771E20" w:rsidRPr="00771E20" w:rsidRDefault="00771E20" w:rsidP="00771E20">
            <w:pPr>
              <w:jc w:val="center"/>
              <w:rPr>
                <w:rFonts w:asciiTheme="minorHAnsi" w:hAnsiTheme="minorHAnsi" w:cs="Arial"/>
                <w:b/>
                <w:sz w:val="20"/>
                <w:szCs w:val="20"/>
              </w:rPr>
            </w:pPr>
          </w:p>
        </w:tc>
        <w:tc>
          <w:tcPr>
            <w:tcW w:w="3364" w:type="pct"/>
            <w:shd w:val="clear" w:color="auto" w:fill="auto"/>
            <w:vAlign w:val="center"/>
            <w:hideMark/>
          </w:tcPr>
          <w:p w:rsidR="00771E20" w:rsidRPr="00771E20" w:rsidRDefault="00771E20" w:rsidP="00771E20">
            <w:pPr>
              <w:jc w:val="left"/>
              <w:rPr>
                <w:rFonts w:asciiTheme="minorHAnsi" w:hAnsiTheme="minorHAnsi" w:cs="Arial"/>
                <w:b/>
                <w:sz w:val="20"/>
                <w:szCs w:val="20"/>
              </w:rPr>
            </w:pPr>
            <w:r w:rsidRPr="00771E20">
              <w:rPr>
                <w:rFonts w:asciiTheme="minorHAnsi" w:hAnsiTheme="minorHAnsi" w:cs="Arial"/>
                <w:b/>
                <w:sz w:val="20"/>
                <w:szCs w:val="20"/>
              </w:rPr>
              <w:t xml:space="preserve">Potrubí    </w:t>
            </w:r>
          </w:p>
        </w:tc>
        <w:tc>
          <w:tcPr>
            <w:tcW w:w="570" w:type="pct"/>
            <w:shd w:val="clear" w:color="auto" w:fill="auto"/>
            <w:vAlign w:val="center"/>
            <w:hideMark/>
          </w:tcPr>
          <w:p w:rsidR="00771E20" w:rsidRPr="00771E20" w:rsidRDefault="00771E20" w:rsidP="00771E20">
            <w:pPr>
              <w:jc w:val="center"/>
              <w:rPr>
                <w:rFonts w:asciiTheme="minorHAnsi" w:hAnsiTheme="minorHAnsi" w:cs="Arial"/>
                <w:b/>
                <w:sz w:val="20"/>
                <w:szCs w:val="20"/>
              </w:rPr>
            </w:pPr>
          </w:p>
        </w:tc>
        <w:tc>
          <w:tcPr>
            <w:tcW w:w="699" w:type="pct"/>
            <w:shd w:val="clear" w:color="auto" w:fill="auto"/>
            <w:noWrap/>
            <w:vAlign w:val="center"/>
          </w:tcPr>
          <w:p w:rsidR="00771E20" w:rsidRPr="00771E20" w:rsidRDefault="00771E20" w:rsidP="00771E20">
            <w:pPr>
              <w:rPr>
                <w:rFonts w:asciiTheme="minorHAnsi" w:hAnsiTheme="minorHAnsi"/>
                <w:sz w:val="20"/>
                <w:szCs w:val="20"/>
              </w:rPr>
            </w:pPr>
          </w:p>
        </w:tc>
      </w:tr>
      <w:tr w:rsidR="00771E20" w:rsidRPr="00771E20" w:rsidTr="00771E20">
        <w:trPr>
          <w:trHeight w:val="227"/>
        </w:trPr>
        <w:tc>
          <w:tcPr>
            <w:tcW w:w="367" w:type="pct"/>
            <w:shd w:val="clear" w:color="auto" w:fill="auto"/>
            <w:vAlign w:val="center"/>
            <w:hideMark/>
          </w:tcPr>
          <w:p w:rsidR="00771E20" w:rsidRPr="00771E20" w:rsidRDefault="00771E20" w:rsidP="00771E20">
            <w:pPr>
              <w:jc w:val="center"/>
              <w:rPr>
                <w:rFonts w:asciiTheme="minorHAnsi" w:hAnsiTheme="minorHAnsi" w:cs="Arial"/>
                <w:sz w:val="20"/>
                <w:szCs w:val="20"/>
              </w:rPr>
            </w:pPr>
            <w:r w:rsidRPr="00771E20">
              <w:rPr>
                <w:rFonts w:asciiTheme="minorHAnsi" w:hAnsiTheme="minorHAnsi" w:cs="Arial"/>
                <w:sz w:val="20"/>
                <w:szCs w:val="20"/>
              </w:rPr>
              <w:t>301</w:t>
            </w:r>
          </w:p>
        </w:tc>
        <w:tc>
          <w:tcPr>
            <w:tcW w:w="3364" w:type="pct"/>
            <w:shd w:val="clear" w:color="auto" w:fill="auto"/>
            <w:vAlign w:val="center"/>
            <w:hideMark/>
          </w:tcPr>
          <w:p w:rsidR="00771E20" w:rsidRPr="00771E20" w:rsidRDefault="00771E20" w:rsidP="00771E20">
            <w:pPr>
              <w:jc w:val="left"/>
              <w:rPr>
                <w:rFonts w:asciiTheme="minorHAnsi" w:hAnsiTheme="minorHAnsi" w:cs="Arial"/>
                <w:sz w:val="20"/>
                <w:szCs w:val="20"/>
              </w:rPr>
            </w:pPr>
            <w:r w:rsidRPr="00771E20">
              <w:rPr>
                <w:rFonts w:asciiTheme="minorHAnsi" w:hAnsiTheme="minorHAnsi" w:cs="Arial"/>
                <w:sz w:val="20"/>
                <w:szCs w:val="20"/>
              </w:rPr>
              <w:t>POTRUBÍ Z TRUB PLASTOVÝCH ODPADNÍCH DN DO 100MM</w:t>
            </w:r>
          </w:p>
        </w:tc>
        <w:tc>
          <w:tcPr>
            <w:tcW w:w="570" w:type="pct"/>
            <w:shd w:val="clear" w:color="auto" w:fill="auto"/>
            <w:vAlign w:val="center"/>
            <w:hideMark/>
          </w:tcPr>
          <w:p w:rsidR="00771E20" w:rsidRPr="00771E20" w:rsidRDefault="00771E20" w:rsidP="00771E20">
            <w:pPr>
              <w:jc w:val="center"/>
              <w:rPr>
                <w:rFonts w:asciiTheme="minorHAnsi" w:hAnsiTheme="minorHAnsi" w:cs="Arial"/>
                <w:sz w:val="20"/>
                <w:szCs w:val="20"/>
              </w:rPr>
            </w:pPr>
            <w:r w:rsidRPr="00771E20">
              <w:rPr>
                <w:rFonts w:asciiTheme="minorHAnsi" w:hAnsiTheme="minorHAnsi" w:cs="Arial"/>
                <w:sz w:val="20"/>
                <w:szCs w:val="20"/>
              </w:rPr>
              <w:t xml:space="preserve">M         </w:t>
            </w:r>
          </w:p>
        </w:tc>
        <w:tc>
          <w:tcPr>
            <w:tcW w:w="699" w:type="pct"/>
            <w:shd w:val="clear" w:color="auto" w:fill="auto"/>
            <w:noWrap/>
            <w:vAlign w:val="center"/>
          </w:tcPr>
          <w:p w:rsidR="00771E20" w:rsidRPr="00771E20" w:rsidRDefault="00771E20" w:rsidP="00771E20">
            <w:pPr>
              <w:jc w:val="right"/>
              <w:rPr>
                <w:rFonts w:asciiTheme="minorHAnsi" w:hAnsiTheme="minorHAnsi"/>
                <w:color w:val="000000"/>
                <w:sz w:val="20"/>
                <w:szCs w:val="20"/>
              </w:rPr>
            </w:pPr>
            <w:r w:rsidRPr="00771E20">
              <w:rPr>
                <w:rFonts w:asciiTheme="minorHAnsi" w:hAnsiTheme="minorHAnsi"/>
                <w:color w:val="000000"/>
                <w:sz w:val="20"/>
                <w:szCs w:val="20"/>
              </w:rPr>
              <w:t>119,00 Kč</w:t>
            </w:r>
          </w:p>
        </w:tc>
      </w:tr>
      <w:tr w:rsidR="00771E20" w:rsidRPr="00771E20" w:rsidTr="00771E20">
        <w:trPr>
          <w:trHeight w:val="227"/>
        </w:trPr>
        <w:tc>
          <w:tcPr>
            <w:tcW w:w="367" w:type="pct"/>
            <w:shd w:val="clear" w:color="auto" w:fill="auto"/>
            <w:vAlign w:val="center"/>
            <w:hideMark/>
          </w:tcPr>
          <w:p w:rsidR="00771E20" w:rsidRPr="00771E20" w:rsidRDefault="00771E20" w:rsidP="00771E20">
            <w:pPr>
              <w:jc w:val="center"/>
              <w:rPr>
                <w:rFonts w:asciiTheme="minorHAnsi" w:hAnsiTheme="minorHAnsi" w:cs="Arial"/>
                <w:sz w:val="20"/>
                <w:szCs w:val="20"/>
              </w:rPr>
            </w:pPr>
            <w:r w:rsidRPr="00771E20">
              <w:rPr>
                <w:rFonts w:asciiTheme="minorHAnsi" w:hAnsiTheme="minorHAnsi" w:cs="Arial"/>
                <w:sz w:val="20"/>
                <w:szCs w:val="20"/>
              </w:rPr>
              <w:t>302</w:t>
            </w:r>
          </w:p>
        </w:tc>
        <w:tc>
          <w:tcPr>
            <w:tcW w:w="3364" w:type="pct"/>
            <w:shd w:val="clear" w:color="auto" w:fill="auto"/>
            <w:vAlign w:val="center"/>
            <w:hideMark/>
          </w:tcPr>
          <w:p w:rsidR="00771E20" w:rsidRPr="00771E20" w:rsidRDefault="00771E20" w:rsidP="00771E20">
            <w:pPr>
              <w:jc w:val="left"/>
              <w:rPr>
                <w:rFonts w:asciiTheme="minorHAnsi" w:hAnsiTheme="minorHAnsi" w:cs="Arial"/>
                <w:sz w:val="20"/>
                <w:szCs w:val="20"/>
              </w:rPr>
            </w:pPr>
            <w:r w:rsidRPr="00771E20">
              <w:rPr>
                <w:rFonts w:asciiTheme="minorHAnsi" w:hAnsiTheme="minorHAnsi" w:cs="Arial"/>
                <w:sz w:val="20"/>
                <w:szCs w:val="20"/>
              </w:rPr>
              <w:t>POTRUBÍ Z TRUB PLASTOVÝCH ODPADNÍCH DN DO 150MM</w:t>
            </w:r>
          </w:p>
        </w:tc>
        <w:tc>
          <w:tcPr>
            <w:tcW w:w="570" w:type="pct"/>
            <w:shd w:val="clear" w:color="auto" w:fill="auto"/>
            <w:vAlign w:val="center"/>
            <w:hideMark/>
          </w:tcPr>
          <w:p w:rsidR="00771E20" w:rsidRPr="00771E20" w:rsidRDefault="00771E20" w:rsidP="00771E20">
            <w:pPr>
              <w:jc w:val="center"/>
              <w:rPr>
                <w:rFonts w:asciiTheme="minorHAnsi" w:hAnsiTheme="minorHAnsi" w:cs="Arial"/>
                <w:sz w:val="20"/>
                <w:szCs w:val="20"/>
              </w:rPr>
            </w:pPr>
            <w:r w:rsidRPr="00771E20">
              <w:rPr>
                <w:rFonts w:asciiTheme="minorHAnsi" w:hAnsiTheme="minorHAnsi" w:cs="Arial"/>
                <w:sz w:val="20"/>
                <w:szCs w:val="20"/>
              </w:rPr>
              <w:t xml:space="preserve">M         </w:t>
            </w:r>
          </w:p>
        </w:tc>
        <w:tc>
          <w:tcPr>
            <w:tcW w:w="699" w:type="pct"/>
            <w:shd w:val="clear" w:color="auto" w:fill="auto"/>
            <w:noWrap/>
            <w:vAlign w:val="center"/>
          </w:tcPr>
          <w:p w:rsidR="00771E20" w:rsidRPr="00771E20" w:rsidRDefault="00771E20" w:rsidP="00771E20">
            <w:pPr>
              <w:jc w:val="right"/>
              <w:rPr>
                <w:rFonts w:asciiTheme="minorHAnsi" w:hAnsiTheme="minorHAnsi"/>
                <w:color w:val="000000"/>
                <w:sz w:val="20"/>
                <w:szCs w:val="20"/>
              </w:rPr>
            </w:pPr>
            <w:r w:rsidRPr="00771E20">
              <w:rPr>
                <w:rFonts w:asciiTheme="minorHAnsi" w:hAnsiTheme="minorHAnsi"/>
                <w:color w:val="000000"/>
                <w:sz w:val="20"/>
                <w:szCs w:val="20"/>
              </w:rPr>
              <w:t>206,00 Kč</w:t>
            </w:r>
          </w:p>
        </w:tc>
      </w:tr>
      <w:tr w:rsidR="00771E20" w:rsidRPr="00771E20" w:rsidTr="00771E20">
        <w:trPr>
          <w:trHeight w:val="227"/>
        </w:trPr>
        <w:tc>
          <w:tcPr>
            <w:tcW w:w="367" w:type="pct"/>
            <w:shd w:val="clear" w:color="auto" w:fill="auto"/>
            <w:vAlign w:val="center"/>
            <w:hideMark/>
          </w:tcPr>
          <w:p w:rsidR="00771E20" w:rsidRPr="00771E20" w:rsidRDefault="00771E20" w:rsidP="00771E20">
            <w:pPr>
              <w:jc w:val="center"/>
              <w:rPr>
                <w:rFonts w:asciiTheme="minorHAnsi" w:hAnsiTheme="minorHAnsi" w:cs="Arial"/>
                <w:sz w:val="20"/>
                <w:szCs w:val="20"/>
              </w:rPr>
            </w:pPr>
            <w:r w:rsidRPr="00771E20">
              <w:rPr>
                <w:rFonts w:asciiTheme="minorHAnsi" w:hAnsiTheme="minorHAnsi" w:cs="Arial"/>
                <w:sz w:val="20"/>
                <w:szCs w:val="20"/>
              </w:rPr>
              <w:t>303</w:t>
            </w:r>
          </w:p>
        </w:tc>
        <w:tc>
          <w:tcPr>
            <w:tcW w:w="3364" w:type="pct"/>
            <w:shd w:val="clear" w:color="auto" w:fill="auto"/>
            <w:vAlign w:val="center"/>
            <w:hideMark/>
          </w:tcPr>
          <w:p w:rsidR="00771E20" w:rsidRPr="00771E20" w:rsidRDefault="00771E20" w:rsidP="00771E20">
            <w:pPr>
              <w:jc w:val="left"/>
              <w:rPr>
                <w:rFonts w:asciiTheme="minorHAnsi" w:hAnsiTheme="minorHAnsi" w:cs="Arial"/>
                <w:sz w:val="20"/>
                <w:szCs w:val="20"/>
              </w:rPr>
            </w:pPr>
            <w:r w:rsidRPr="00771E20">
              <w:rPr>
                <w:rFonts w:asciiTheme="minorHAnsi" w:hAnsiTheme="minorHAnsi" w:cs="Arial"/>
                <w:sz w:val="20"/>
                <w:szCs w:val="20"/>
              </w:rPr>
              <w:t>POTRUBÍ Z TRUB PLASTOVÝCH ODPADNÍCH DN DO 200MM</w:t>
            </w:r>
          </w:p>
        </w:tc>
        <w:tc>
          <w:tcPr>
            <w:tcW w:w="570" w:type="pct"/>
            <w:shd w:val="clear" w:color="auto" w:fill="auto"/>
            <w:vAlign w:val="center"/>
            <w:hideMark/>
          </w:tcPr>
          <w:p w:rsidR="00771E20" w:rsidRPr="00771E20" w:rsidRDefault="00771E20" w:rsidP="00771E20">
            <w:pPr>
              <w:jc w:val="center"/>
              <w:rPr>
                <w:rFonts w:asciiTheme="minorHAnsi" w:hAnsiTheme="minorHAnsi" w:cs="Arial"/>
                <w:sz w:val="20"/>
                <w:szCs w:val="20"/>
              </w:rPr>
            </w:pPr>
            <w:r w:rsidRPr="00771E20">
              <w:rPr>
                <w:rFonts w:asciiTheme="minorHAnsi" w:hAnsiTheme="minorHAnsi" w:cs="Arial"/>
                <w:sz w:val="20"/>
                <w:szCs w:val="20"/>
              </w:rPr>
              <w:t xml:space="preserve">M         </w:t>
            </w:r>
          </w:p>
        </w:tc>
        <w:tc>
          <w:tcPr>
            <w:tcW w:w="699" w:type="pct"/>
            <w:shd w:val="clear" w:color="auto" w:fill="auto"/>
            <w:noWrap/>
            <w:vAlign w:val="center"/>
          </w:tcPr>
          <w:p w:rsidR="00771E20" w:rsidRPr="00771E20" w:rsidRDefault="00771E20" w:rsidP="00771E20">
            <w:pPr>
              <w:jc w:val="right"/>
              <w:rPr>
                <w:rFonts w:asciiTheme="minorHAnsi" w:hAnsiTheme="minorHAnsi"/>
                <w:color w:val="000000"/>
                <w:sz w:val="20"/>
                <w:szCs w:val="20"/>
              </w:rPr>
            </w:pPr>
            <w:r w:rsidRPr="00771E20">
              <w:rPr>
                <w:rFonts w:asciiTheme="minorHAnsi" w:hAnsiTheme="minorHAnsi"/>
                <w:color w:val="000000"/>
                <w:sz w:val="20"/>
                <w:szCs w:val="20"/>
              </w:rPr>
              <w:t>380,00 Kč</w:t>
            </w:r>
          </w:p>
        </w:tc>
      </w:tr>
      <w:tr w:rsidR="00771E20" w:rsidRPr="00771E20" w:rsidTr="00771E20">
        <w:trPr>
          <w:trHeight w:val="227"/>
        </w:trPr>
        <w:tc>
          <w:tcPr>
            <w:tcW w:w="367" w:type="pct"/>
            <w:shd w:val="clear" w:color="auto" w:fill="auto"/>
            <w:vAlign w:val="center"/>
            <w:hideMark/>
          </w:tcPr>
          <w:p w:rsidR="00771E20" w:rsidRPr="00771E20" w:rsidRDefault="00771E20" w:rsidP="00771E20">
            <w:pPr>
              <w:jc w:val="center"/>
              <w:rPr>
                <w:rFonts w:asciiTheme="minorHAnsi" w:hAnsiTheme="minorHAnsi" w:cs="Arial"/>
                <w:sz w:val="20"/>
                <w:szCs w:val="20"/>
              </w:rPr>
            </w:pPr>
            <w:r w:rsidRPr="00771E20">
              <w:rPr>
                <w:rFonts w:asciiTheme="minorHAnsi" w:hAnsiTheme="minorHAnsi" w:cs="Arial"/>
                <w:sz w:val="20"/>
                <w:szCs w:val="20"/>
              </w:rPr>
              <w:t>304</w:t>
            </w:r>
          </w:p>
        </w:tc>
        <w:tc>
          <w:tcPr>
            <w:tcW w:w="3364" w:type="pct"/>
            <w:shd w:val="clear" w:color="auto" w:fill="auto"/>
            <w:vAlign w:val="center"/>
            <w:hideMark/>
          </w:tcPr>
          <w:p w:rsidR="00771E20" w:rsidRPr="00771E20" w:rsidRDefault="00771E20" w:rsidP="00771E20">
            <w:pPr>
              <w:jc w:val="left"/>
              <w:rPr>
                <w:rFonts w:asciiTheme="minorHAnsi" w:hAnsiTheme="minorHAnsi" w:cs="Arial"/>
                <w:sz w:val="20"/>
                <w:szCs w:val="20"/>
              </w:rPr>
            </w:pPr>
            <w:r w:rsidRPr="00771E20">
              <w:rPr>
                <w:rFonts w:asciiTheme="minorHAnsi" w:hAnsiTheme="minorHAnsi" w:cs="Arial"/>
                <w:sz w:val="20"/>
                <w:szCs w:val="20"/>
              </w:rPr>
              <w:t>POTRUBÍ Z TRUB PLASTOVÝCH ODPADNÍCH DN DO 250MM</w:t>
            </w:r>
          </w:p>
        </w:tc>
        <w:tc>
          <w:tcPr>
            <w:tcW w:w="570" w:type="pct"/>
            <w:shd w:val="clear" w:color="auto" w:fill="auto"/>
            <w:vAlign w:val="center"/>
            <w:hideMark/>
          </w:tcPr>
          <w:p w:rsidR="00771E20" w:rsidRPr="00771E20" w:rsidRDefault="00771E20" w:rsidP="00771E20">
            <w:pPr>
              <w:jc w:val="center"/>
              <w:rPr>
                <w:rFonts w:asciiTheme="minorHAnsi" w:hAnsiTheme="minorHAnsi" w:cs="Arial"/>
                <w:sz w:val="20"/>
                <w:szCs w:val="20"/>
              </w:rPr>
            </w:pPr>
            <w:r w:rsidRPr="00771E20">
              <w:rPr>
                <w:rFonts w:asciiTheme="minorHAnsi" w:hAnsiTheme="minorHAnsi" w:cs="Arial"/>
                <w:sz w:val="20"/>
                <w:szCs w:val="20"/>
              </w:rPr>
              <w:t xml:space="preserve">M         </w:t>
            </w:r>
          </w:p>
        </w:tc>
        <w:tc>
          <w:tcPr>
            <w:tcW w:w="699" w:type="pct"/>
            <w:shd w:val="clear" w:color="auto" w:fill="auto"/>
            <w:noWrap/>
            <w:vAlign w:val="center"/>
          </w:tcPr>
          <w:p w:rsidR="00771E20" w:rsidRPr="00771E20" w:rsidRDefault="00771E20" w:rsidP="00771E20">
            <w:pPr>
              <w:jc w:val="right"/>
              <w:rPr>
                <w:rFonts w:asciiTheme="minorHAnsi" w:hAnsiTheme="minorHAnsi"/>
                <w:color w:val="000000"/>
                <w:sz w:val="20"/>
                <w:szCs w:val="20"/>
              </w:rPr>
            </w:pPr>
            <w:r w:rsidRPr="00771E20">
              <w:rPr>
                <w:rFonts w:asciiTheme="minorHAnsi" w:hAnsiTheme="minorHAnsi"/>
                <w:color w:val="000000"/>
                <w:sz w:val="20"/>
                <w:szCs w:val="20"/>
              </w:rPr>
              <w:t>662,00 Kč</w:t>
            </w:r>
          </w:p>
        </w:tc>
      </w:tr>
      <w:tr w:rsidR="00771E20" w:rsidRPr="00771E20" w:rsidTr="00771E20">
        <w:trPr>
          <w:trHeight w:val="227"/>
        </w:trPr>
        <w:tc>
          <w:tcPr>
            <w:tcW w:w="367" w:type="pct"/>
            <w:shd w:val="clear" w:color="auto" w:fill="auto"/>
            <w:vAlign w:val="center"/>
            <w:hideMark/>
          </w:tcPr>
          <w:p w:rsidR="00771E20" w:rsidRPr="00771E20" w:rsidRDefault="00771E20" w:rsidP="00771E20">
            <w:pPr>
              <w:jc w:val="center"/>
              <w:rPr>
                <w:rFonts w:asciiTheme="minorHAnsi" w:hAnsiTheme="minorHAnsi" w:cs="Arial"/>
                <w:sz w:val="20"/>
                <w:szCs w:val="20"/>
              </w:rPr>
            </w:pPr>
            <w:r w:rsidRPr="00771E20">
              <w:rPr>
                <w:rFonts w:asciiTheme="minorHAnsi" w:hAnsiTheme="minorHAnsi" w:cs="Arial"/>
                <w:sz w:val="20"/>
                <w:szCs w:val="20"/>
              </w:rPr>
              <w:t>305</w:t>
            </w:r>
          </w:p>
        </w:tc>
        <w:tc>
          <w:tcPr>
            <w:tcW w:w="3364" w:type="pct"/>
            <w:shd w:val="clear" w:color="auto" w:fill="auto"/>
            <w:vAlign w:val="center"/>
            <w:hideMark/>
          </w:tcPr>
          <w:p w:rsidR="00771E20" w:rsidRPr="00771E20" w:rsidRDefault="00771E20" w:rsidP="00771E20">
            <w:pPr>
              <w:jc w:val="left"/>
              <w:rPr>
                <w:rFonts w:asciiTheme="minorHAnsi" w:hAnsiTheme="minorHAnsi" w:cs="Arial"/>
                <w:sz w:val="20"/>
                <w:szCs w:val="20"/>
              </w:rPr>
            </w:pPr>
            <w:r w:rsidRPr="00771E20">
              <w:rPr>
                <w:rFonts w:asciiTheme="minorHAnsi" w:hAnsiTheme="minorHAnsi" w:cs="Arial"/>
                <w:sz w:val="20"/>
                <w:szCs w:val="20"/>
              </w:rPr>
              <w:t>POTRUBÍ DREN Z TRUB PLAST (I FLEXIBIL) DN DO 100MM</w:t>
            </w:r>
          </w:p>
        </w:tc>
        <w:tc>
          <w:tcPr>
            <w:tcW w:w="570" w:type="pct"/>
            <w:shd w:val="clear" w:color="auto" w:fill="auto"/>
            <w:vAlign w:val="center"/>
            <w:hideMark/>
          </w:tcPr>
          <w:p w:rsidR="00771E20" w:rsidRPr="00771E20" w:rsidRDefault="00771E20" w:rsidP="00771E20">
            <w:pPr>
              <w:jc w:val="center"/>
              <w:rPr>
                <w:rFonts w:asciiTheme="minorHAnsi" w:hAnsiTheme="minorHAnsi" w:cs="Arial"/>
                <w:sz w:val="20"/>
                <w:szCs w:val="20"/>
              </w:rPr>
            </w:pPr>
            <w:r w:rsidRPr="00771E20">
              <w:rPr>
                <w:rFonts w:asciiTheme="minorHAnsi" w:hAnsiTheme="minorHAnsi" w:cs="Arial"/>
                <w:sz w:val="20"/>
                <w:szCs w:val="20"/>
              </w:rPr>
              <w:t xml:space="preserve">M         </w:t>
            </w:r>
          </w:p>
        </w:tc>
        <w:tc>
          <w:tcPr>
            <w:tcW w:w="699" w:type="pct"/>
            <w:shd w:val="clear" w:color="auto" w:fill="auto"/>
            <w:noWrap/>
            <w:vAlign w:val="center"/>
          </w:tcPr>
          <w:p w:rsidR="00771E20" w:rsidRPr="00771E20" w:rsidRDefault="00771E20" w:rsidP="00771E20">
            <w:pPr>
              <w:jc w:val="right"/>
              <w:rPr>
                <w:rFonts w:asciiTheme="minorHAnsi" w:hAnsiTheme="minorHAnsi"/>
                <w:color w:val="000000"/>
                <w:sz w:val="20"/>
                <w:szCs w:val="20"/>
              </w:rPr>
            </w:pPr>
            <w:r w:rsidRPr="00771E20">
              <w:rPr>
                <w:rFonts w:asciiTheme="minorHAnsi" w:hAnsiTheme="minorHAnsi"/>
                <w:color w:val="000000"/>
                <w:sz w:val="20"/>
                <w:szCs w:val="20"/>
              </w:rPr>
              <w:t>225,00 Kč</w:t>
            </w:r>
          </w:p>
        </w:tc>
      </w:tr>
      <w:tr w:rsidR="00771E20" w:rsidRPr="00771E20" w:rsidTr="00771E20">
        <w:trPr>
          <w:trHeight w:val="227"/>
        </w:trPr>
        <w:tc>
          <w:tcPr>
            <w:tcW w:w="367" w:type="pct"/>
            <w:shd w:val="clear" w:color="auto" w:fill="auto"/>
            <w:vAlign w:val="center"/>
            <w:hideMark/>
          </w:tcPr>
          <w:p w:rsidR="00771E20" w:rsidRPr="00771E20" w:rsidRDefault="00771E20" w:rsidP="00771E20">
            <w:pPr>
              <w:jc w:val="center"/>
              <w:rPr>
                <w:rFonts w:asciiTheme="minorHAnsi" w:hAnsiTheme="minorHAnsi" w:cs="Arial"/>
                <w:sz w:val="20"/>
                <w:szCs w:val="20"/>
              </w:rPr>
            </w:pPr>
            <w:r w:rsidRPr="00771E20">
              <w:rPr>
                <w:rFonts w:asciiTheme="minorHAnsi" w:hAnsiTheme="minorHAnsi" w:cs="Arial"/>
                <w:sz w:val="20"/>
                <w:szCs w:val="20"/>
              </w:rPr>
              <w:t>306</w:t>
            </w:r>
          </w:p>
        </w:tc>
        <w:tc>
          <w:tcPr>
            <w:tcW w:w="3364" w:type="pct"/>
            <w:shd w:val="clear" w:color="auto" w:fill="auto"/>
            <w:vAlign w:val="center"/>
            <w:hideMark/>
          </w:tcPr>
          <w:p w:rsidR="00771E20" w:rsidRPr="00771E20" w:rsidRDefault="00771E20" w:rsidP="00771E20">
            <w:pPr>
              <w:jc w:val="left"/>
              <w:rPr>
                <w:rFonts w:asciiTheme="minorHAnsi" w:hAnsiTheme="minorHAnsi" w:cs="Arial"/>
                <w:sz w:val="20"/>
                <w:szCs w:val="20"/>
              </w:rPr>
            </w:pPr>
            <w:r w:rsidRPr="00771E20">
              <w:rPr>
                <w:rFonts w:asciiTheme="minorHAnsi" w:hAnsiTheme="minorHAnsi" w:cs="Arial"/>
                <w:sz w:val="20"/>
                <w:szCs w:val="20"/>
              </w:rPr>
              <w:t>POTRUBÍ DREN Z TRUB PLAST DN DO 150MM DĚROVANÝCH</w:t>
            </w:r>
          </w:p>
        </w:tc>
        <w:tc>
          <w:tcPr>
            <w:tcW w:w="570" w:type="pct"/>
            <w:shd w:val="clear" w:color="auto" w:fill="auto"/>
            <w:vAlign w:val="center"/>
            <w:hideMark/>
          </w:tcPr>
          <w:p w:rsidR="00771E20" w:rsidRPr="00771E20" w:rsidRDefault="00771E20" w:rsidP="00771E20">
            <w:pPr>
              <w:jc w:val="center"/>
              <w:rPr>
                <w:rFonts w:asciiTheme="minorHAnsi" w:hAnsiTheme="minorHAnsi" w:cs="Arial"/>
                <w:sz w:val="20"/>
                <w:szCs w:val="20"/>
              </w:rPr>
            </w:pPr>
            <w:r w:rsidRPr="00771E20">
              <w:rPr>
                <w:rFonts w:asciiTheme="minorHAnsi" w:hAnsiTheme="minorHAnsi" w:cs="Arial"/>
                <w:sz w:val="20"/>
                <w:szCs w:val="20"/>
              </w:rPr>
              <w:t xml:space="preserve">M         </w:t>
            </w:r>
          </w:p>
        </w:tc>
        <w:tc>
          <w:tcPr>
            <w:tcW w:w="699" w:type="pct"/>
            <w:shd w:val="clear" w:color="auto" w:fill="auto"/>
            <w:noWrap/>
            <w:vAlign w:val="center"/>
          </w:tcPr>
          <w:p w:rsidR="00771E20" w:rsidRPr="00771E20" w:rsidRDefault="00771E20" w:rsidP="00771E20">
            <w:pPr>
              <w:jc w:val="right"/>
              <w:rPr>
                <w:rFonts w:asciiTheme="minorHAnsi" w:hAnsiTheme="minorHAnsi"/>
                <w:color w:val="000000"/>
                <w:sz w:val="20"/>
                <w:szCs w:val="20"/>
              </w:rPr>
            </w:pPr>
            <w:r w:rsidRPr="00771E20">
              <w:rPr>
                <w:rFonts w:asciiTheme="minorHAnsi" w:hAnsiTheme="minorHAnsi"/>
                <w:color w:val="000000"/>
                <w:sz w:val="20"/>
                <w:szCs w:val="20"/>
              </w:rPr>
              <w:t>242,00 Kč</w:t>
            </w:r>
          </w:p>
        </w:tc>
      </w:tr>
      <w:tr w:rsidR="00771E20" w:rsidRPr="00771E20" w:rsidTr="00771E20">
        <w:trPr>
          <w:trHeight w:val="227"/>
        </w:trPr>
        <w:tc>
          <w:tcPr>
            <w:tcW w:w="367" w:type="pct"/>
            <w:shd w:val="clear" w:color="auto" w:fill="auto"/>
            <w:vAlign w:val="center"/>
            <w:hideMark/>
          </w:tcPr>
          <w:p w:rsidR="00771E20" w:rsidRPr="00771E20" w:rsidRDefault="00771E20" w:rsidP="00771E20">
            <w:pPr>
              <w:jc w:val="center"/>
              <w:rPr>
                <w:rFonts w:asciiTheme="minorHAnsi" w:hAnsiTheme="minorHAnsi" w:cs="Arial"/>
                <w:sz w:val="20"/>
                <w:szCs w:val="20"/>
              </w:rPr>
            </w:pPr>
            <w:r w:rsidRPr="00771E20">
              <w:rPr>
                <w:rFonts w:asciiTheme="minorHAnsi" w:hAnsiTheme="minorHAnsi" w:cs="Arial"/>
                <w:sz w:val="20"/>
                <w:szCs w:val="20"/>
              </w:rPr>
              <w:t>307</w:t>
            </w:r>
          </w:p>
        </w:tc>
        <w:tc>
          <w:tcPr>
            <w:tcW w:w="3364" w:type="pct"/>
            <w:shd w:val="clear" w:color="auto" w:fill="auto"/>
            <w:vAlign w:val="center"/>
            <w:hideMark/>
          </w:tcPr>
          <w:p w:rsidR="00771E20" w:rsidRPr="00771E20" w:rsidRDefault="00771E20" w:rsidP="00771E20">
            <w:pPr>
              <w:jc w:val="left"/>
              <w:rPr>
                <w:rFonts w:asciiTheme="minorHAnsi" w:hAnsiTheme="minorHAnsi" w:cs="Arial"/>
                <w:sz w:val="20"/>
                <w:szCs w:val="20"/>
              </w:rPr>
            </w:pPr>
            <w:r w:rsidRPr="00771E20">
              <w:rPr>
                <w:rFonts w:asciiTheme="minorHAnsi" w:hAnsiTheme="minorHAnsi" w:cs="Arial"/>
                <w:sz w:val="20"/>
                <w:szCs w:val="20"/>
              </w:rPr>
              <w:t>CHRÁNIČKY PŮLENÉ Z TRUB PLAST DN DO 100MM</w:t>
            </w:r>
          </w:p>
        </w:tc>
        <w:tc>
          <w:tcPr>
            <w:tcW w:w="570" w:type="pct"/>
            <w:shd w:val="clear" w:color="auto" w:fill="auto"/>
            <w:vAlign w:val="center"/>
            <w:hideMark/>
          </w:tcPr>
          <w:p w:rsidR="00771E20" w:rsidRPr="00771E20" w:rsidRDefault="00771E20" w:rsidP="00771E20">
            <w:pPr>
              <w:jc w:val="center"/>
              <w:rPr>
                <w:rFonts w:asciiTheme="minorHAnsi" w:hAnsiTheme="minorHAnsi" w:cs="Arial"/>
                <w:sz w:val="20"/>
                <w:szCs w:val="20"/>
              </w:rPr>
            </w:pPr>
            <w:r w:rsidRPr="00771E20">
              <w:rPr>
                <w:rFonts w:asciiTheme="minorHAnsi" w:hAnsiTheme="minorHAnsi" w:cs="Arial"/>
                <w:sz w:val="20"/>
                <w:szCs w:val="20"/>
              </w:rPr>
              <w:t xml:space="preserve">M         </w:t>
            </w:r>
          </w:p>
        </w:tc>
        <w:tc>
          <w:tcPr>
            <w:tcW w:w="699" w:type="pct"/>
            <w:shd w:val="clear" w:color="auto" w:fill="auto"/>
            <w:noWrap/>
            <w:vAlign w:val="center"/>
          </w:tcPr>
          <w:p w:rsidR="00771E20" w:rsidRPr="00771E20" w:rsidRDefault="00771E20" w:rsidP="00771E20">
            <w:pPr>
              <w:jc w:val="right"/>
              <w:rPr>
                <w:rFonts w:asciiTheme="minorHAnsi" w:hAnsiTheme="minorHAnsi"/>
                <w:color w:val="000000"/>
                <w:sz w:val="20"/>
                <w:szCs w:val="20"/>
              </w:rPr>
            </w:pPr>
            <w:r w:rsidRPr="00771E20">
              <w:rPr>
                <w:rFonts w:asciiTheme="minorHAnsi" w:hAnsiTheme="minorHAnsi"/>
                <w:color w:val="000000"/>
                <w:sz w:val="20"/>
                <w:szCs w:val="20"/>
              </w:rPr>
              <w:t>218,00 Kč</w:t>
            </w:r>
          </w:p>
        </w:tc>
      </w:tr>
      <w:tr w:rsidR="00771E20" w:rsidRPr="00771E20" w:rsidTr="00771E20">
        <w:trPr>
          <w:trHeight w:val="227"/>
        </w:trPr>
        <w:tc>
          <w:tcPr>
            <w:tcW w:w="367" w:type="pct"/>
            <w:shd w:val="clear" w:color="auto" w:fill="auto"/>
            <w:vAlign w:val="center"/>
            <w:hideMark/>
          </w:tcPr>
          <w:p w:rsidR="00771E20" w:rsidRPr="00771E20" w:rsidRDefault="00771E20" w:rsidP="00771E20">
            <w:pPr>
              <w:jc w:val="center"/>
              <w:rPr>
                <w:rFonts w:asciiTheme="minorHAnsi" w:hAnsiTheme="minorHAnsi" w:cs="Arial"/>
                <w:sz w:val="20"/>
                <w:szCs w:val="20"/>
              </w:rPr>
            </w:pPr>
            <w:r w:rsidRPr="00771E20">
              <w:rPr>
                <w:rFonts w:asciiTheme="minorHAnsi" w:hAnsiTheme="minorHAnsi" w:cs="Arial"/>
                <w:sz w:val="20"/>
                <w:szCs w:val="20"/>
              </w:rPr>
              <w:t>308</w:t>
            </w:r>
          </w:p>
        </w:tc>
        <w:tc>
          <w:tcPr>
            <w:tcW w:w="3364" w:type="pct"/>
            <w:shd w:val="clear" w:color="auto" w:fill="auto"/>
            <w:vAlign w:val="center"/>
            <w:hideMark/>
          </w:tcPr>
          <w:p w:rsidR="00771E20" w:rsidRPr="00771E20" w:rsidRDefault="00771E20" w:rsidP="00771E20">
            <w:pPr>
              <w:jc w:val="left"/>
              <w:rPr>
                <w:rFonts w:asciiTheme="minorHAnsi" w:hAnsiTheme="minorHAnsi" w:cs="Arial"/>
                <w:sz w:val="20"/>
                <w:szCs w:val="20"/>
              </w:rPr>
            </w:pPr>
            <w:r w:rsidRPr="00771E20">
              <w:rPr>
                <w:rFonts w:asciiTheme="minorHAnsi" w:hAnsiTheme="minorHAnsi" w:cs="Arial"/>
                <w:sz w:val="20"/>
                <w:szCs w:val="20"/>
              </w:rPr>
              <w:t>CHRÁNIČKY PŮLENÉ Z TRUB PLAST DN DO 150MM</w:t>
            </w:r>
            <w:r w:rsidRPr="00771E20">
              <w:rPr>
                <w:rFonts w:asciiTheme="minorHAnsi" w:hAnsiTheme="minorHAnsi" w:cs="Arial"/>
                <w:sz w:val="20"/>
                <w:szCs w:val="20"/>
              </w:rPr>
              <w:br/>
              <w:t xml:space="preserve">chránička kabel </w:t>
            </w:r>
          </w:p>
        </w:tc>
        <w:tc>
          <w:tcPr>
            <w:tcW w:w="570" w:type="pct"/>
            <w:shd w:val="clear" w:color="auto" w:fill="auto"/>
            <w:vAlign w:val="center"/>
            <w:hideMark/>
          </w:tcPr>
          <w:p w:rsidR="00771E20" w:rsidRPr="00771E20" w:rsidRDefault="00771E20" w:rsidP="00771E20">
            <w:pPr>
              <w:jc w:val="center"/>
              <w:rPr>
                <w:rFonts w:asciiTheme="minorHAnsi" w:hAnsiTheme="minorHAnsi" w:cs="Arial"/>
                <w:sz w:val="20"/>
                <w:szCs w:val="20"/>
              </w:rPr>
            </w:pPr>
            <w:r w:rsidRPr="00771E20">
              <w:rPr>
                <w:rFonts w:asciiTheme="minorHAnsi" w:hAnsiTheme="minorHAnsi" w:cs="Arial"/>
                <w:sz w:val="20"/>
                <w:szCs w:val="20"/>
              </w:rPr>
              <w:t xml:space="preserve">M         </w:t>
            </w:r>
          </w:p>
        </w:tc>
        <w:tc>
          <w:tcPr>
            <w:tcW w:w="699" w:type="pct"/>
            <w:shd w:val="clear" w:color="auto" w:fill="auto"/>
            <w:noWrap/>
            <w:vAlign w:val="center"/>
          </w:tcPr>
          <w:p w:rsidR="00771E20" w:rsidRPr="00771E20" w:rsidRDefault="00771E20" w:rsidP="00771E20">
            <w:pPr>
              <w:jc w:val="right"/>
              <w:rPr>
                <w:rFonts w:asciiTheme="minorHAnsi" w:hAnsiTheme="minorHAnsi"/>
                <w:color w:val="000000"/>
                <w:sz w:val="20"/>
                <w:szCs w:val="20"/>
              </w:rPr>
            </w:pPr>
            <w:r w:rsidRPr="00771E20">
              <w:rPr>
                <w:rFonts w:asciiTheme="minorHAnsi" w:hAnsiTheme="minorHAnsi"/>
                <w:color w:val="000000"/>
                <w:sz w:val="20"/>
                <w:szCs w:val="20"/>
              </w:rPr>
              <w:t>308,00 Kč</w:t>
            </w:r>
          </w:p>
        </w:tc>
      </w:tr>
      <w:tr w:rsidR="00771E20" w:rsidRPr="00771E20" w:rsidTr="00771E20">
        <w:trPr>
          <w:trHeight w:val="227"/>
        </w:trPr>
        <w:tc>
          <w:tcPr>
            <w:tcW w:w="367" w:type="pct"/>
            <w:shd w:val="clear" w:color="auto" w:fill="auto"/>
            <w:vAlign w:val="center"/>
            <w:hideMark/>
          </w:tcPr>
          <w:p w:rsidR="00771E20" w:rsidRPr="00771E20" w:rsidRDefault="00771E20" w:rsidP="00771E20">
            <w:pPr>
              <w:jc w:val="center"/>
              <w:rPr>
                <w:rFonts w:asciiTheme="minorHAnsi" w:hAnsiTheme="minorHAnsi" w:cs="Arial"/>
                <w:sz w:val="20"/>
                <w:szCs w:val="20"/>
              </w:rPr>
            </w:pPr>
            <w:r w:rsidRPr="00771E20">
              <w:rPr>
                <w:rFonts w:asciiTheme="minorHAnsi" w:hAnsiTheme="minorHAnsi" w:cs="Arial"/>
                <w:sz w:val="20"/>
                <w:szCs w:val="20"/>
              </w:rPr>
              <w:t>309</w:t>
            </w:r>
          </w:p>
        </w:tc>
        <w:tc>
          <w:tcPr>
            <w:tcW w:w="3364" w:type="pct"/>
            <w:shd w:val="clear" w:color="auto" w:fill="auto"/>
            <w:vAlign w:val="center"/>
            <w:hideMark/>
          </w:tcPr>
          <w:p w:rsidR="00771E20" w:rsidRPr="00771E20" w:rsidRDefault="00771E20" w:rsidP="00771E20">
            <w:pPr>
              <w:jc w:val="left"/>
              <w:rPr>
                <w:rFonts w:asciiTheme="minorHAnsi" w:hAnsiTheme="minorHAnsi" w:cs="Arial"/>
                <w:sz w:val="20"/>
                <w:szCs w:val="20"/>
              </w:rPr>
            </w:pPr>
            <w:r w:rsidRPr="00771E20">
              <w:rPr>
                <w:rFonts w:asciiTheme="minorHAnsi" w:hAnsiTheme="minorHAnsi" w:cs="Arial"/>
                <w:sz w:val="20"/>
                <w:szCs w:val="20"/>
              </w:rPr>
              <w:t>NASUNUTÍ KABELŮ DO CHRÁNIČKY</w:t>
            </w:r>
          </w:p>
        </w:tc>
        <w:tc>
          <w:tcPr>
            <w:tcW w:w="570" w:type="pct"/>
            <w:shd w:val="clear" w:color="auto" w:fill="auto"/>
            <w:vAlign w:val="center"/>
            <w:hideMark/>
          </w:tcPr>
          <w:p w:rsidR="00771E20" w:rsidRPr="00771E20" w:rsidRDefault="00771E20" w:rsidP="00771E20">
            <w:pPr>
              <w:jc w:val="center"/>
              <w:rPr>
                <w:rFonts w:asciiTheme="minorHAnsi" w:hAnsiTheme="minorHAnsi" w:cs="Arial"/>
                <w:sz w:val="20"/>
                <w:szCs w:val="20"/>
              </w:rPr>
            </w:pPr>
            <w:r w:rsidRPr="00771E20">
              <w:rPr>
                <w:rFonts w:asciiTheme="minorHAnsi" w:hAnsiTheme="minorHAnsi" w:cs="Arial"/>
                <w:sz w:val="20"/>
                <w:szCs w:val="20"/>
              </w:rPr>
              <w:t xml:space="preserve">M         </w:t>
            </w:r>
          </w:p>
        </w:tc>
        <w:tc>
          <w:tcPr>
            <w:tcW w:w="699" w:type="pct"/>
            <w:shd w:val="clear" w:color="auto" w:fill="auto"/>
            <w:noWrap/>
            <w:vAlign w:val="center"/>
          </w:tcPr>
          <w:p w:rsidR="00771E20" w:rsidRPr="00771E20" w:rsidRDefault="00771E20" w:rsidP="00771E20">
            <w:pPr>
              <w:jc w:val="right"/>
              <w:rPr>
                <w:rFonts w:asciiTheme="minorHAnsi" w:hAnsiTheme="minorHAnsi"/>
                <w:color w:val="000000"/>
                <w:sz w:val="20"/>
                <w:szCs w:val="20"/>
              </w:rPr>
            </w:pPr>
            <w:r w:rsidRPr="00771E20">
              <w:rPr>
                <w:rFonts w:asciiTheme="minorHAnsi" w:hAnsiTheme="minorHAnsi"/>
                <w:color w:val="000000"/>
                <w:sz w:val="20"/>
                <w:szCs w:val="20"/>
              </w:rPr>
              <w:t>31,00 Kč</w:t>
            </w:r>
          </w:p>
        </w:tc>
      </w:tr>
      <w:tr w:rsidR="00771E20" w:rsidRPr="00771E20" w:rsidTr="00771E20">
        <w:trPr>
          <w:trHeight w:val="227"/>
        </w:trPr>
        <w:tc>
          <w:tcPr>
            <w:tcW w:w="367" w:type="pct"/>
            <w:shd w:val="clear" w:color="auto" w:fill="auto"/>
            <w:vAlign w:val="center"/>
            <w:hideMark/>
          </w:tcPr>
          <w:p w:rsidR="00771E20" w:rsidRPr="00771E20" w:rsidRDefault="00771E20" w:rsidP="00771E20">
            <w:pPr>
              <w:jc w:val="center"/>
              <w:rPr>
                <w:rFonts w:asciiTheme="minorHAnsi" w:hAnsiTheme="minorHAnsi" w:cs="Arial"/>
                <w:sz w:val="20"/>
                <w:szCs w:val="20"/>
              </w:rPr>
            </w:pPr>
            <w:r w:rsidRPr="00771E20">
              <w:rPr>
                <w:rFonts w:asciiTheme="minorHAnsi" w:hAnsiTheme="minorHAnsi" w:cs="Arial"/>
                <w:sz w:val="20"/>
                <w:szCs w:val="20"/>
              </w:rPr>
              <w:t>310</w:t>
            </w:r>
          </w:p>
        </w:tc>
        <w:tc>
          <w:tcPr>
            <w:tcW w:w="3364" w:type="pct"/>
            <w:shd w:val="clear" w:color="auto" w:fill="auto"/>
            <w:vAlign w:val="center"/>
            <w:hideMark/>
          </w:tcPr>
          <w:p w:rsidR="00771E20" w:rsidRPr="00771E20" w:rsidRDefault="00771E20" w:rsidP="00771E20">
            <w:pPr>
              <w:jc w:val="left"/>
              <w:rPr>
                <w:rFonts w:asciiTheme="minorHAnsi" w:hAnsiTheme="minorHAnsi" w:cs="Arial"/>
                <w:sz w:val="20"/>
                <w:szCs w:val="20"/>
              </w:rPr>
            </w:pPr>
            <w:r w:rsidRPr="00771E20">
              <w:rPr>
                <w:rFonts w:asciiTheme="minorHAnsi" w:hAnsiTheme="minorHAnsi" w:cs="Arial"/>
                <w:sz w:val="20"/>
                <w:szCs w:val="20"/>
              </w:rPr>
              <w:t>VSAKOVACÍ JÍMKA BETON</w:t>
            </w:r>
          </w:p>
        </w:tc>
        <w:tc>
          <w:tcPr>
            <w:tcW w:w="570" w:type="pct"/>
            <w:shd w:val="clear" w:color="auto" w:fill="auto"/>
            <w:vAlign w:val="center"/>
            <w:hideMark/>
          </w:tcPr>
          <w:p w:rsidR="00771E20" w:rsidRPr="00771E20" w:rsidRDefault="00771E20" w:rsidP="00771E20">
            <w:pPr>
              <w:jc w:val="center"/>
              <w:rPr>
                <w:rFonts w:asciiTheme="minorHAnsi" w:hAnsiTheme="minorHAnsi" w:cs="Arial"/>
                <w:sz w:val="20"/>
                <w:szCs w:val="20"/>
              </w:rPr>
            </w:pPr>
            <w:r w:rsidRPr="00771E20">
              <w:rPr>
                <w:rFonts w:asciiTheme="minorHAnsi" w:hAnsiTheme="minorHAnsi" w:cs="Arial"/>
                <w:sz w:val="20"/>
                <w:szCs w:val="20"/>
              </w:rPr>
              <w:t xml:space="preserve">KUS       </w:t>
            </w:r>
          </w:p>
        </w:tc>
        <w:tc>
          <w:tcPr>
            <w:tcW w:w="699" w:type="pct"/>
            <w:shd w:val="clear" w:color="auto" w:fill="auto"/>
            <w:noWrap/>
            <w:vAlign w:val="center"/>
          </w:tcPr>
          <w:p w:rsidR="00771E20" w:rsidRPr="00771E20" w:rsidRDefault="00771E20" w:rsidP="00771E20">
            <w:pPr>
              <w:jc w:val="right"/>
              <w:rPr>
                <w:rFonts w:asciiTheme="minorHAnsi" w:hAnsiTheme="minorHAnsi"/>
                <w:color w:val="000000"/>
                <w:sz w:val="20"/>
                <w:szCs w:val="20"/>
              </w:rPr>
            </w:pPr>
            <w:r w:rsidRPr="00771E20">
              <w:rPr>
                <w:rFonts w:asciiTheme="minorHAnsi" w:hAnsiTheme="minorHAnsi"/>
                <w:color w:val="000000"/>
                <w:sz w:val="20"/>
                <w:szCs w:val="20"/>
              </w:rPr>
              <w:t>7 020,00 Kč</w:t>
            </w:r>
          </w:p>
        </w:tc>
      </w:tr>
      <w:tr w:rsidR="00771E20" w:rsidRPr="00771E20" w:rsidTr="00771E20">
        <w:trPr>
          <w:trHeight w:val="227"/>
        </w:trPr>
        <w:tc>
          <w:tcPr>
            <w:tcW w:w="367" w:type="pct"/>
            <w:shd w:val="clear" w:color="auto" w:fill="auto"/>
            <w:vAlign w:val="center"/>
            <w:hideMark/>
          </w:tcPr>
          <w:p w:rsidR="00771E20" w:rsidRPr="00771E20" w:rsidRDefault="00771E20" w:rsidP="00771E20">
            <w:pPr>
              <w:jc w:val="center"/>
              <w:rPr>
                <w:rFonts w:asciiTheme="minorHAnsi" w:hAnsiTheme="minorHAnsi" w:cs="Arial"/>
                <w:sz w:val="20"/>
                <w:szCs w:val="20"/>
              </w:rPr>
            </w:pPr>
            <w:r w:rsidRPr="00771E20">
              <w:rPr>
                <w:rFonts w:asciiTheme="minorHAnsi" w:hAnsiTheme="minorHAnsi" w:cs="Arial"/>
                <w:sz w:val="20"/>
                <w:szCs w:val="20"/>
              </w:rPr>
              <w:t>311</w:t>
            </w:r>
          </w:p>
        </w:tc>
        <w:tc>
          <w:tcPr>
            <w:tcW w:w="3364" w:type="pct"/>
            <w:shd w:val="clear" w:color="auto" w:fill="auto"/>
            <w:vAlign w:val="center"/>
            <w:hideMark/>
          </w:tcPr>
          <w:p w:rsidR="00771E20" w:rsidRPr="00771E20" w:rsidRDefault="00771E20" w:rsidP="00771E20">
            <w:pPr>
              <w:jc w:val="left"/>
              <w:rPr>
                <w:rFonts w:asciiTheme="minorHAnsi" w:hAnsiTheme="minorHAnsi" w:cs="Arial"/>
                <w:sz w:val="20"/>
                <w:szCs w:val="20"/>
              </w:rPr>
            </w:pPr>
            <w:r w:rsidRPr="00771E20">
              <w:rPr>
                <w:rFonts w:asciiTheme="minorHAnsi" w:hAnsiTheme="minorHAnsi" w:cs="Arial"/>
                <w:sz w:val="20"/>
                <w:szCs w:val="20"/>
              </w:rPr>
              <w:t>DRENÁŽNÍ ŠACHTICE NORMÁLNÍ Z PLAST DÍLCŮ ŠN 60</w:t>
            </w:r>
          </w:p>
        </w:tc>
        <w:tc>
          <w:tcPr>
            <w:tcW w:w="570" w:type="pct"/>
            <w:shd w:val="clear" w:color="auto" w:fill="auto"/>
            <w:vAlign w:val="center"/>
            <w:hideMark/>
          </w:tcPr>
          <w:p w:rsidR="00771E20" w:rsidRPr="00771E20" w:rsidRDefault="00771E20" w:rsidP="00771E20">
            <w:pPr>
              <w:jc w:val="center"/>
              <w:rPr>
                <w:rFonts w:asciiTheme="minorHAnsi" w:hAnsiTheme="minorHAnsi" w:cs="Arial"/>
                <w:sz w:val="20"/>
                <w:szCs w:val="20"/>
              </w:rPr>
            </w:pPr>
            <w:r w:rsidRPr="00771E20">
              <w:rPr>
                <w:rFonts w:asciiTheme="minorHAnsi" w:hAnsiTheme="minorHAnsi" w:cs="Arial"/>
                <w:sz w:val="20"/>
                <w:szCs w:val="20"/>
              </w:rPr>
              <w:t xml:space="preserve">KUS       </w:t>
            </w:r>
          </w:p>
        </w:tc>
        <w:tc>
          <w:tcPr>
            <w:tcW w:w="699" w:type="pct"/>
            <w:shd w:val="clear" w:color="auto" w:fill="auto"/>
            <w:noWrap/>
            <w:vAlign w:val="center"/>
          </w:tcPr>
          <w:p w:rsidR="00771E20" w:rsidRPr="00771E20" w:rsidRDefault="00771E20" w:rsidP="00771E20">
            <w:pPr>
              <w:jc w:val="right"/>
              <w:rPr>
                <w:rFonts w:asciiTheme="minorHAnsi" w:hAnsiTheme="minorHAnsi"/>
                <w:color w:val="000000"/>
                <w:sz w:val="20"/>
                <w:szCs w:val="20"/>
              </w:rPr>
            </w:pPr>
            <w:r w:rsidRPr="00771E20">
              <w:rPr>
                <w:rFonts w:asciiTheme="minorHAnsi" w:hAnsiTheme="minorHAnsi"/>
                <w:color w:val="000000"/>
                <w:sz w:val="20"/>
                <w:szCs w:val="20"/>
              </w:rPr>
              <w:t>4 380,00 Kč</w:t>
            </w:r>
          </w:p>
        </w:tc>
      </w:tr>
      <w:tr w:rsidR="00771E20" w:rsidRPr="00771E20" w:rsidTr="00771E20">
        <w:trPr>
          <w:trHeight w:val="227"/>
        </w:trPr>
        <w:tc>
          <w:tcPr>
            <w:tcW w:w="367" w:type="pct"/>
            <w:shd w:val="clear" w:color="auto" w:fill="auto"/>
            <w:vAlign w:val="center"/>
            <w:hideMark/>
          </w:tcPr>
          <w:p w:rsidR="00771E20" w:rsidRPr="00771E20" w:rsidRDefault="00771E20" w:rsidP="00771E20">
            <w:pPr>
              <w:jc w:val="center"/>
              <w:rPr>
                <w:rFonts w:asciiTheme="minorHAnsi" w:hAnsiTheme="minorHAnsi" w:cs="Arial"/>
                <w:sz w:val="20"/>
                <w:szCs w:val="20"/>
              </w:rPr>
            </w:pPr>
            <w:r w:rsidRPr="00771E20">
              <w:rPr>
                <w:rFonts w:asciiTheme="minorHAnsi" w:hAnsiTheme="minorHAnsi" w:cs="Arial"/>
                <w:sz w:val="20"/>
                <w:szCs w:val="20"/>
              </w:rPr>
              <w:t>312</w:t>
            </w:r>
          </w:p>
        </w:tc>
        <w:tc>
          <w:tcPr>
            <w:tcW w:w="3364" w:type="pct"/>
            <w:shd w:val="clear" w:color="auto" w:fill="auto"/>
            <w:vAlign w:val="center"/>
            <w:hideMark/>
          </w:tcPr>
          <w:p w:rsidR="00771E20" w:rsidRPr="00771E20" w:rsidRDefault="00771E20" w:rsidP="00771E20">
            <w:pPr>
              <w:jc w:val="left"/>
              <w:rPr>
                <w:rFonts w:asciiTheme="minorHAnsi" w:hAnsiTheme="minorHAnsi" w:cs="Arial"/>
                <w:sz w:val="20"/>
                <w:szCs w:val="20"/>
              </w:rPr>
            </w:pPr>
            <w:r w:rsidRPr="00771E20">
              <w:rPr>
                <w:rFonts w:asciiTheme="minorHAnsi" w:hAnsiTheme="minorHAnsi" w:cs="Arial"/>
                <w:sz w:val="20"/>
                <w:szCs w:val="20"/>
              </w:rPr>
              <w:t>VPUSŤ KANALIZAČNÍ ULIČNÍ KOMPLETNÍ MONOLIT BETON</w:t>
            </w:r>
          </w:p>
        </w:tc>
        <w:tc>
          <w:tcPr>
            <w:tcW w:w="570" w:type="pct"/>
            <w:shd w:val="clear" w:color="auto" w:fill="auto"/>
            <w:vAlign w:val="center"/>
            <w:hideMark/>
          </w:tcPr>
          <w:p w:rsidR="00771E20" w:rsidRPr="00771E20" w:rsidRDefault="00771E20" w:rsidP="00771E20">
            <w:pPr>
              <w:jc w:val="center"/>
              <w:rPr>
                <w:rFonts w:asciiTheme="minorHAnsi" w:hAnsiTheme="minorHAnsi" w:cs="Arial"/>
                <w:sz w:val="20"/>
                <w:szCs w:val="20"/>
              </w:rPr>
            </w:pPr>
            <w:r w:rsidRPr="00771E20">
              <w:rPr>
                <w:rFonts w:asciiTheme="minorHAnsi" w:hAnsiTheme="minorHAnsi" w:cs="Arial"/>
                <w:sz w:val="20"/>
                <w:szCs w:val="20"/>
              </w:rPr>
              <w:t xml:space="preserve">KUS       </w:t>
            </w:r>
          </w:p>
        </w:tc>
        <w:tc>
          <w:tcPr>
            <w:tcW w:w="699" w:type="pct"/>
            <w:shd w:val="clear" w:color="auto" w:fill="auto"/>
            <w:noWrap/>
            <w:vAlign w:val="center"/>
          </w:tcPr>
          <w:p w:rsidR="00771E20" w:rsidRPr="00771E20" w:rsidRDefault="00771E20" w:rsidP="00771E20">
            <w:pPr>
              <w:jc w:val="right"/>
              <w:rPr>
                <w:rFonts w:asciiTheme="minorHAnsi" w:hAnsiTheme="minorHAnsi"/>
                <w:color w:val="000000"/>
                <w:sz w:val="20"/>
                <w:szCs w:val="20"/>
              </w:rPr>
            </w:pPr>
            <w:r w:rsidRPr="00771E20">
              <w:rPr>
                <w:rFonts w:asciiTheme="minorHAnsi" w:hAnsiTheme="minorHAnsi"/>
                <w:color w:val="000000"/>
                <w:sz w:val="20"/>
                <w:szCs w:val="20"/>
              </w:rPr>
              <w:t>7 750,00 Kč</w:t>
            </w:r>
          </w:p>
        </w:tc>
      </w:tr>
      <w:tr w:rsidR="00771E20" w:rsidRPr="00771E20" w:rsidTr="00771E20">
        <w:trPr>
          <w:trHeight w:val="227"/>
        </w:trPr>
        <w:tc>
          <w:tcPr>
            <w:tcW w:w="367" w:type="pct"/>
            <w:shd w:val="clear" w:color="auto" w:fill="auto"/>
            <w:vAlign w:val="center"/>
            <w:hideMark/>
          </w:tcPr>
          <w:p w:rsidR="00771E20" w:rsidRPr="00771E20" w:rsidRDefault="00771E20" w:rsidP="00771E20">
            <w:pPr>
              <w:jc w:val="center"/>
              <w:rPr>
                <w:rFonts w:asciiTheme="minorHAnsi" w:hAnsiTheme="minorHAnsi" w:cs="Arial"/>
                <w:sz w:val="20"/>
                <w:szCs w:val="20"/>
              </w:rPr>
            </w:pPr>
            <w:r w:rsidRPr="00771E20">
              <w:rPr>
                <w:rFonts w:asciiTheme="minorHAnsi" w:hAnsiTheme="minorHAnsi" w:cs="Arial"/>
                <w:sz w:val="20"/>
                <w:szCs w:val="20"/>
              </w:rPr>
              <w:t>313</w:t>
            </w:r>
          </w:p>
        </w:tc>
        <w:tc>
          <w:tcPr>
            <w:tcW w:w="3364" w:type="pct"/>
            <w:shd w:val="clear" w:color="auto" w:fill="auto"/>
            <w:vAlign w:val="center"/>
            <w:hideMark/>
          </w:tcPr>
          <w:p w:rsidR="00771E20" w:rsidRPr="00771E20" w:rsidRDefault="00771E20" w:rsidP="00771E20">
            <w:pPr>
              <w:jc w:val="left"/>
              <w:rPr>
                <w:rFonts w:asciiTheme="minorHAnsi" w:hAnsiTheme="minorHAnsi" w:cs="Arial"/>
                <w:sz w:val="20"/>
                <w:szCs w:val="20"/>
              </w:rPr>
            </w:pPr>
            <w:r w:rsidRPr="00771E20">
              <w:rPr>
                <w:rFonts w:asciiTheme="minorHAnsi" w:hAnsiTheme="minorHAnsi" w:cs="Arial"/>
                <w:sz w:val="20"/>
                <w:szCs w:val="20"/>
              </w:rPr>
              <w:t>VPUSŤ KANALIZAČNÍ ULIČNÍ KOMPLETNÍ Z BETONOVÝCH DÍLCŮ</w:t>
            </w:r>
          </w:p>
        </w:tc>
        <w:tc>
          <w:tcPr>
            <w:tcW w:w="570" w:type="pct"/>
            <w:shd w:val="clear" w:color="auto" w:fill="auto"/>
            <w:vAlign w:val="center"/>
            <w:hideMark/>
          </w:tcPr>
          <w:p w:rsidR="00771E20" w:rsidRPr="00771E20" w:rsidRDefault="00771E20" w:rsidP="00771E20">
            <w:pPr>
              <w:jc w:val="center"/>
              <w:rPr>
                <w:rFonts w:asciiTheme="minorHAnsi" w:hAnsiTheme="minorHAnsi" w:cs="Arial"/>
                <w:sz w:val="20"/>
                <w:szCs w:val="20"/>
              </w:rPr>
            </w:pPr>
            <w:r w:rsidRPr="00771E20">
              <w:rPr>
                <w:rFonts w:asciiTheme="minorHAnsi" w:hAnsiTheme="minorHAnsi" w:cs="Arial"/>
                <w:sz w:val="20"/>
                <w:szCs w:val="20"/>
              </w:rPr>
              <w:t xml:space="preserve">KUS       </w:t>
            </w:r>
          </w:p>
        </w:tc>
        <w:tc>
          <w:tcPr>
            <w:tcW w:w="699" w:type="pct"/>
            <w:shd w:val="clear" w:color="auto" w:fill="auto"/>
            <w:noWrap/>
            <w:vAlign w:val="center"/>
          </w:tcPr>
          <w:p w:rsidR="00771E20" w:rsidRPr="00771E20" w:rsidRDefault="00771E20" w:rsidP="00771E20">
            <w:pPr>
              <w:jc w:val="right"/>
              <w:rPr>
                <w:rFonts w:asciiTheme="minorHAnsi" w:hAnsiTheme="minorHAnsi"/>
                <w:color w:val="000000"/>
                <w:sz w:val="20"/>
                <w:szCs w:val="20"/>
              </w:rPr>
            </w:pPr>
            <w:r w:rsidRPr="00771E20">
              <w:rPr>
                <w:rFonts w:asciiTheme="minorHAnsi" w:hAnsiTheme="minorHAnsi"/>
                <w:color w:val="000000"/>
                <w:sz w:val="20"/>
                <w:szCs w:val="20"/>
              </w:rPr>
              <w:t>7 500,00 Kč</w:t>
            </w:r>
          </w:p>
        </w:tc>
      </w:tr>
      <w:tr w:rsidR="00771E20" w:rsidRPr="00771E20" w:rsidTr="00771E20">
        <w:trPr>
          <w:trHeight w:val="227"/>
        </w:trPr>
        <w:tc>
          <w:tcPr>
            <w:tcW w:w="367" w:type="pct"/>
            <w:shd w:val="clear" w:color="auto" w:fill="auto"/>
            <w:vAlign w:val="center"/>
            <w:hideMark/>
          </w:tcPr>
          <w:p w:rsidR="00771E20" w:rsidRPr="00771E20" w:rsidRDefault="00771E20" w:rsidP="00771E20">
            <w:pPr>
              <w:jc w:val="center"/>
              <w:rPr>
                <w:rFonts w:asciiTheme="minorHAnsi" w:hAnsiTheme="minorHAnsi" w:cs="Arial"/>
                <w:sz w:val="20"/>
                <w:szCs w:val="20"/>
              </w:rPr>
            </w:pPr>
            <w:r w:rsidRPr="00771E20">
              <w:rPr>
                <w:rFonts w:asciiTheme="minorHAnsi" w:hAnsiTheme="minorHAnsi" w:cs="Arial"/>
                <w:sz w:val="20"/>
                <w:szCs w:val="20"/>
              </w:rPr>
              <w:t>314</w:t>
            </w:r>
          </w:p>
        </w:tc>
        <w:tc>
          <w:tcPr>
            <w:tcW w:w="3364" w:type="pct"/>
            <w:shd w:val="clear" w:color="auto" w:fill="auto"/>
            <w:vAlign w:val="center"/>
            <w:hideMark/>
          </w:tcPr>
          <w:p w:rsidR="00771E20" w:rsidRPr="00771E20" w:rsidRDefault="00771E20" w:rsidP="00771E20">
            <w:pPr>
              <w:jc w:val="left"/>
              <w:rPr>
                <w:rFonts w:asciiTheme="minorHAnsi" w:hAnsiTheme="minorHAnsi" w:cs="Arial"/>
                <w:sz w:val="20"/>
                <w:szCs w:val="20"/>
              </w:rPr>
            </w:pPr>
            <w:r w:rsidRPr="00771E20">
              <w:rPr>
                <w:rFonts w:asciiTheme="minorHAnsi" w:hAnsiTheme="minorHAnsi" w:cs="Arial"/>
                <w:sz w:val="20"/>
                <w:szCs w:val="20"/>
              </w:rPr>
              <w:t>VPUSŤ KANALIZAČNÍ HORSKÁ KOMPLETNÍ MONOLITICKÁ BETONOVÁ</w:t>
            </w:r>
          </w:p>
        </w:tc>
        <w:tc>
          <w:tcPr>
            <w:tcW w:w="570" w:type="pct"/>
            <w:shd w:val="clear" w:color="auto" w:fill="auto"/>
            <w:vAlign w:val="center"/>
            <w:hideMark/>
          </w:tcPr>
          <w:p w:rsidR="00771E20" w:rsidRPr="00771E20" w:rsidRDefault="00771E20" w:rsidP="00771E20">
            <w:pPr>
              <w:jc w:val="center"/>
              <w:rPr>
                <w:rFonts w:asciiTheme="minorHAnsi" w:hAnsiTheme="minorHAnsi" w:cs="Arial"/>
                <w:sz w:val="20"/>
                <w:szCs w:val="20"/>
              </w:rPr>
            </w:pPr>
            <w:r w:rsidRPr="00771E20">
              <w:rPr>
                <w:rFonts w:asciiTheme="minorHAnsi" w:hAnsiTheme="minorHAnsi" w:cs="Arial"/>
                <w:sz w:val="20"/>
                <w:szCs w:val="20"/>
              </w:rPr>
              <w:t xml:space="preserve">KUS       </w:t>
            </w:r>
          </w:p>
        </w:tc>
        <w:tc>
          <w:tcPr>
            <w:tcW w:w="699" w:type="pct"/>
            <w:shd w:val="clear" w:color="auto" w:fill="auto"/>
            <w:noWrap/>
            <w:vAlign w:val="center"/>
          </w:tcPr>
          <w:p w:rsidR="00771E20" w:rsidRPr="00771E20" w:rsidRDefault="00771E20" w:rsidP="00771E20">
            <w:pPr>
              <w:jc w:val="right"/>
              <w:rPr>
                <w:rFonts w:asciiTheme="minorHAnsi" w:hAnsiTheme="minorHAnsi"/>
                <w:color w:val="000000"/>
                <w:sz w:val="20"/>
                <w:szCs w:val="20"/>
              </w:rPr>
            </w:pPr>
            <w:r w:rsidRPr="00771E20">
              <w:rPr>
                <w:rFonts w:asciiTheme="minorHAnsi" w:hAnsiTheme="minorHAnsi"/>
                <w:color w:val="000000"/>
                <w:sz w:val="20"/>
                <w:szCs w:val="20"/>
              </w:rPr>
              <w:t>13 800,00 Kč</w:t>
            </w:r>
          </w:p>
        </w:tc>
      </w:tr>
      <w:tr w:rsidR="00771E20" w:rsidRPr="00771E20" w:rsidTr="00771E20">
        <w:trPr>
          <w:trHeight w:val="227"/>
        </w:trPr>
        <w:tc>
          <w:tcPr>
            <w:tcW w:w="367" w:type="pct"/>
            <w:shd w:val="clear" w:color="auto" w:fill="auto"/>
            <w:vAlign w:val="center"/>
            <w:hideMark/>
          </w:tcPr>
          <w:p w:rsidR="00771E20" w:rsidRPr="00771E20" w:rsidRDefault="00771E20" w:rsidP="00771E20">
            <w:pPr>
              <w:jc w:val="center"/>
              <w:rPr>
                <w:rFonts w:asciiTheme="minorHAnsi" w:hAnsiTheme="minorHAnsi" w:cs="Arial"/>
                <w:sz w:val="20"/>
                <w:szCs w:val="20"/>
              </w:rPr>
            </w:pPr>
            <w:r w:rsidRPr="00771E20">
              <w:rPr>
                <w:rFonts w:asciiTheme="minorHAnsi" w:hAnsiTheme="minorHAnsi" w:cs="Arial"/>
                <w:sz w:val="20"/>
                <w:szCs w:val="20"/>
              </w:rPr>
              <w:t>315</w:t>
            </w:r>
          </w:p>
        </w:tc>
        <w:tc>
          <w:tcPr>
            <w:tcW w:w="3364" w:type="pct"/>
            <w:shd w:val="clear" w:color="auto" w:fill="auto"/>
            <w:vAlign w:val="center"/>
            <w:hideMark/>
          </w:tcPr>
          <w:p w:rsidR="00771E20" w:rsidRPr="00771E20" w:rsidRDefault="00771E20" w:rsidP="00771E20">
            <w:pPr>
              <w:jc w:val="left"/>
              <w:rPr>
                <w:rFonts w:asciiTheme="minorHAnsi" w:hAnsiTheme="minorHAnsi" w:cs="Arial"/>
                <w:sz w:val="20"/>
                <w:szCs w:val="20"/>
              </w:rPr>
            </w:pPr>
            <w:r w:rsidRPr="00771E20">
              <w:rPr>
                <w:rFonts w:asciiTheme="minorHAnsi" w:hAnsiTheme="minorHAnsi" w:cs="Arial"/>
                <w:sz w:val="20"/>
                <w:szCs w:val="20"/>
              </w:rPr>
              <w:t>VPUSŤ CHODNÍKOVÁ Z BETON DÍLCŮ</w:t>
            </w:r>
          </w:p>
        </w:tc>
        <w:tc>
          <w:tcPr>
            <w:tcW w:w="570" w:type="pct"/>
            <w:shd w:val="clear" w:color="auto" w:fill="auto"/>
            <w:vAlign w:val="center"/>
            <w:hideMark/>
          </w:tcPr>
          <w:p w:rsidR="00771E20" w:rsidRPr="00771E20" w:rsidRDefault="00771E20" w:rsidP="00771E20">
            <w:pPr>
              <w:jc w:val="center"/>
              <w:rPr>
                <w:rFonts w:asciiTheme="minorHAnsi" w:hAnsiTheme="minorHAnsi" w:cs="Arial"/>
                <w:sz w:val="20"/>
                <w:szCs w:val="20"/>
              </w:rPr>
            </w:pPr>
            <w:r w:rsidRPr="00771E20">
              <w:rPr>
                <w:rFonts w:asciiTheme="minorHAnsi" w:hAnsiTheme="minorHAnsi" w:cs="Arial"/>
                <w:sz w:val="20"/>
                <w:szCs w:val="20"/>
              </w:rPr>
              <w:t xml:space="preserve">KUS       </w:t>
            </w:r>
          </w:p>
        </w:tc>
        <w:tc>
          <w:tcPr>
            <w:tcW w:w="699" w:type="pct"/>
            <w:shd w:val="clear" w:color="auto" w:fill="auto"/>
            <w:noWrap/>
            <w:vAlign w:val="center"/>
          </w:tcPr>
          <w:p w:rsidR="00771E20" w:rsidRPr="00771E20" w:rsidRDefault="00771E20" w:rsidP="00771E20">
            <w:pPr>
              <w:jc w:val="right"/>
              <w:rPr>
                <w:rFonts w:asciiTheme="minorHAnsi" w:hAnsiTheme="minorHAnsi"/>
                <w:color w:val="000000"/>
                <w:sz w:val="20"/>
                <w:szCs w:val="20"/>
              </w:rPr>
            </w:pPr>
            <w:r w:rsidRPr="00771E20">
              <w:rPr>
                <w:rFonts w:asciiTheme="minorHAnsi" w:hAnsiTheme="minorHAnsi"/>
                <w:color w:val="000000"/>
                <w:sz w:val="20"/>
                <w:szCs w:val="20"/>
              </w:rPr>
              <w:t>11 200,00 Kč</w:t>
            </w:r>
          </w:p>
        </w:tc>
      </w:tr>
      <w:tr w:rsidR="00771E20" w:rsidRPr="00771E20" w:rsidTr="00771E20">
        <w:trPr>
          <w:trHeight w:val="227"/>
        </w:trPr>
        <w:tc>
          <w:tcPr>
            <w:tcW w:w="367" w:type="pct"/>
            <w:shd w:val="clear" w:color="auto" w:fill="auto"/>
            <w:vAlign w:val="center"/>
            <w:hideMark/>
          </w:tcPr>
          <w:p w:rsidR="00771E20" w:rsidRPr="00771E20" w:rsidRDefault="00771E20" w:rsidP="00771E20">
            <w:pPr>
              <w:jc w:val="center"/>
              <w:rPr>
                <w:rFonts w:asciiTheme="minorHAnsi" w:hAnsiTheme="minorHAnsi" w:cs="Arial"/>
                <w:sz w:val="20"/>
                <w:szCs w:val="20"/>
              </w:rPr>
            </w:pPr>
            <w:r w:rsidRPr="00771E20">
              <w:rPr>
                <w:rFonts w:asciiTheme="minorHAnsi" w:hAnsiTheme="minorHAnsi" w:cs="Arial"/>
                <w:sz w:val="20"/>
                <w:szCs w:val="20"/>
              </w:rPr>
              <w:t>316</w:t>
            </w:r>
          </w:p>
        </w:tc>
        <w:tc>
          <w:tcPr>
            <w:tcW w:w="3364" w:type="pct"/>
            <w:shd w:val="clear" w:color="auto" w:fill="auto"/>
            <w:vAlign w:val="center"/>
            <w:hideMark/>
          </w:tcPr>
          <w:p w:rsidR="00771E20" w:rsidRPr="00771E20" w:rsidRDefault="00771E20" w:rsidP="00771E20">
            <w:pPr>
              <w:jc w:val="left"/>
              <w:rPr>
                <w:rFonts w:asciiTheme="minorHAnsi" w:hAnsiTheme="minorHAnsi" w:cs="Arial"/>
                <w:sz w:val="20"/>
                <w:szCs w:val="20"/>
              </w:rPr>
            </w:pPr>
            <w:r w:rsidRPr="00771E20">
              <w:rPr>
                <w:rFonts w:asciiTheme="minorHAnsi" w:hAnsiTheme="minorHAnsi" w:cs="Arial"/>
                <w:sz w:val="20"/>
                <w:szCs w:val="20"/>
              </w:rPr>
              <w:t>VPUSŤ ODVOD ŽLABŮ Z BETON DÍLCŮ, VS. ŠÍŘKY DO 1 000 MM, VSAKOVACÍ JÍMKA S HRUBÝM KAMENIVEM</w:t>
            </w:r>
          </w:p>
        </w:tc>
        <w:tc>
          <w:tcPr>
            <w:tcW w:w="570" w:type="pct"/>
            <w:shd w:val="clear" w:color="auto" w:fill="auto"/>
            <w:vAlign w:val="center"/>
            <w:hideMark/>
          </w:tcPr>
          <w:p w:rsidR="00771E20" w:rsidRPr="00771E20" w:rsidRDefault="00771E20" w:rsidP="00771E20">
            <w:pPr>
              <w:jc w:val="center"/>
              <w:rPr>
                <w:rFonts w:asciiTheme="minorHAnsi" w:hAnsiTheme="minorHAnsi" w:cs="Arial"/>
                <w:sz w:val="20"/>
                <w:szCs w:val="20"/>
              </w:rPr>
            </w:pPr>
            <w:r w:rsidRPr="00771E20">
              <w:rPr>
                <w:rFonts w:asciiTheme="minorHAnsi" w:hAnsiTheme="minorHAnsi" w:cs="Arial"/>
                <w:sz w:val="20"/>
                <w:szCs w:val="20"/>
              </w:rPr>
              <w:t xml:space="preserve">KS        </w:t>
            </w:r>
          </w:p>
        </w:tc>
        <w:tc>
          <w:tcPr>
            <w:tcW w:w="699" w:type="pct"/>
            <w:shd w:val="clear" w:color="auto" w:fill="auto"/>
            <w:noWrap/>
            <w:vAlign w:val="center"/>
          </w:tcPr>
          <w:p w:rsidR="00771E20" w:rsidRPr="00771E20" w:rsidRDefault="00771E20" w:rsidP="00771E20">
            <w:pPr>
              <w:jc w:val="right"/>
              <w:rPr>
                <w:rFonts w:asciiTheme="minorHAnsi" w:hAnsiTheme="minorHAnsi"/>
                <w:color w:val="000000"/>
                <w:sz w:val="20"/>
                <w:szCs w:val="20"/>
              </w:rPr>
            </w:pPr>
            <w:r w:rsidRPr="00771E20">
              <w:rPr>
                <w:rFonts w:asciiTheme="minorHAnsi" w:hAnsiTheme="minorHAnsi"/>
                <w:color w:val="000000"/>
                <w:sz w:val="20"/>
                <w:szCs w:val="20"/>
              </w:rPr>
              <w:t>15 600,00 Kč</w:t>
            </w:r>
          </w:p>
        </w:tc>
      </w:tr>
      <w:tr w:rsidR="00771E20" w:rsidRPr="00771E20" w:rsidTr="00771E20">
        <w:trPr>
          <w:trHeight w:val="227"/>
        </w:trPr>
        <w:tc>
          <w:tcPr>
            <w:tcW w:w="367" w:type="pct"/>
            <w:shd w:val="clear" w:color="auto" w:fill="auto"/>
            <w:vAlign w:val="center"/>
            <w:hideMark/>
          </w:tcPr>
          <w:p w:rsidR="00771E20" w:rsidRPr="00771E20" w:rsidRDefault="00771E20" w:rsidP="00771E20">
            <w:pPr>
              <w:jc w:val="center"/>
              <w:rPr>
                <w:rFonts w:asciiTheme="minorHAnsi" w:hAnsiTheme="minorHAnsi" w:cs="Arial"/>
                <w:sz w:val="20"/>
                <w:szCs w:val="20"/>
              </w:rPr>
            </w:pPr>
            <w:r w:rsidRPr="00771E20">
              <w:rPr>
                <w:rFonts w:asciiTheme="minorHAnsi" w:hAnsiTheme="minorHAnsi" w:cs="Arial"/>
                <w:sz w:val="20"/>
                <w:szCs w:val="20"/>
              </w:rPr>
              <w:t>317</w:t>
            </w:r>
          </w:p>
        </w:tc>
        <w:tc>
          <w:tcPr>
            <w:tcW w:w="3364" w:type="pct"/>
            <w:shd w:val="clear" w:color="auto" w:fill="auto"/>
            <w:vAlign w:val="center"/>
            <w:hideMark/>
          </w:tcPr>
          <w:p w:rsidR="00771E20" w:rsidRPr="00771E20" w:rsidRDefault="00771E20" w:rsidP="00771E20">
            <w:pPr>
              <w:jc w:val="left"/>
              <w:rPr>
                <w:rFonts w:asciiTheme="minorHAnsi" w:hAnsiTheme="minorHAnsi" w:cs="Arial"/>
                <w:sz w:val="20"/>
                <w:szCs w:val="20"/>
              </w:rPr>
            </w:pPr>
            <w:r w:rsidRPr="00771E20">
              <w:rPr>
                <w:rFonts w:asciiTheme="minorHAnsi" w:hAnsiTheme="minorHAnsi" w:cs="Arial"/>
                <w:sz w:val="20"/>
                <w:szCs w:val="20"/>
              </w:rPr>
              <w:t>ČISTÍCÍ KUSY ŠTĚRBIN ŽLABŮ Z BETON DÍLCŮ SV. ŠÍŘKY DO 400MM</w:t>
            </w:r>
          </w:p>
        </w:tc>
        <w:tc>
          <w:tcPr>
            <w:tcW w:w="570" w:type="pct"/>
            <w:shd w:val="clear" w:color="auto" w:fill="auto"/>
            <w:vAlign w:val="center"/>
            <w:hideMark/>
          </w:tcPr>
          <w:p w:rsidR="00771E20" w:rsidRPr="00771E20" w:rsidRDefault="00771E20" w:rsidP="00771E20">
            <w:pPr>
              <w:jc w:val="center"/>
              <w:rPr>
                <w:rFonts w:asciiTheme="minorHAnsi" w:hAnsiTheme="minorHAnsi" w:cs="Arial"/>
                <w:sz w:val="20"/>
                <w:szCs w:val="20"/>
              </w:rPr>
            </w:pPr>
            <w:r w:rsidRPr="00771E20">
              <w:rPr>
                <w:rFonts w:asciiTheme="minorHAnsi" w:hAnsiTheme="minorHAnsi" w:cs="Arial"/>
                <w:sz w:val="20"/>
                <w:szCs w:val="20"/>
              </w:rPr>
              <w:t xml:space="preserve">KUS       </w:t>
            </w:r>
          </w:p>
        </w:tc>
        <w:tc>
          <w:tcPr>
            <w:tcW w:w="699" w:type="pct"/>
            <w:shd w:val="clear" w:color="auto" w:fill="auto"/>
            <w:noWrap/>
            <w:vAlign w:val="center"/>
          </w:tcPr>
          <w:p w:rsidR="00771E20" w:rsidRPr="00771E20" w:rsidRDefault="00771E20" w:rsidP="00771E20">
            <w:pPr>
              <w:jc w:val="right"/>
              <w:rPr>
                <w:rFonts w:asciiTheme="minorHAnsi" w:hAnsiTheme="minorHAnsi"/>
                <w:color w:val="000000"/>
                <w:sz w:val="20"/>
                <w:szCs w:val="20"/>
              </w:rPr>
            </w:pPr>
            <w:r w:rsidRPr="00771E20">
              <w:rPr>
                <w:rFonts w:asciiTheme="minorHAnsi" w:hAnsiTheme="minorHAnsi"/>
                <w:color w:val="000000"/>
                <w:sz w:val="20"/>
                <w:szCs w:val="20"/>
              </w:rPr>
              <w:t>12 000,00 Kč</w:t>
            </w:r>
          </w:p>
        </w:tc>
      </w:tr>
      <w:tr w:rsidR="00771E20" w:rsidRPr="00771E20" w:rsidTr="00771E20">
        <w:trPr>
          <w:trHeight w:val="227"/>
        </w:trPr>
        <w:tc>
          <w:tcPr>
            <w:tcW w:w="367" w:type="pct"/>
            <w:shd w:val="clear" w:color="auto" w:fill="auto"/>
            <w:vAlign w:val="center"/>
            <w:hideMark/>
          </w:tcPr>
          <w:p w:rsidR="00771E20" w:rsidRPr="00771E20" w:rsidRDefault="00771E20" w:rsidP="00771E20">
            <w:pPr>
              <w:jc w:val="center"/>
              <w:rPr>
                <w:rFonts w:asciiTheme="minorHAnsi" w:hAnsiTheme="minorHAnsi" w:cs="Arial"/>
                <w:sz w:val="20"/>
                <w:szCs w:val="20"/>
              </w:rPr>
            </w:pPr>
            <w:r w:rsidRPr="00771E20">
              <w:rPr>
                <w:rFonts w:asciiTheme="minorHAnsi" w:hAnsiTheme="minorHAnsi" w:cs="Arial"/>
                <w:sz w:val="20"/>
                <w:szCs w:val="20"/>
              </w:rPr>
              <w:t>318</w:t>
            </w:r>
          </w:p>
        </w:tc>
        <w:tc>
          <w:tcPr>
            <w:tcW w:w="3364" w:type="pct"/>
            <w:shd w:val="clear" w:color="auto" w:fill="auto"/>
            <w:vAlign w:val="center"/>
            <w:hideMark/>
          </w:tcPr>
          <w:p w:rsidR="00771E20" w:rsidRPr="00771E20" w:rsidRDefault="00771E20" w:rsidP="00771E20">
            <w:pPr>
              <w:jc w:val="left"/>
              <w:rPr>
                <w:rFonts w:asciiTheme="minorHAnsi" w:hAnsiTheme="minorHAnsi" w:cs="Arial"/>
                <w:sz w:val="20"/>
                <w:szCs w:val="20"/>
              </w:rPr>
            </w:pPr>
            <w:r w:rsidRPr="00771E20">
              <w:rPr>
                <w:rFonts w:asciiTheme="minorHAnsi" w:hAnsiTheme="minorHAnsi" w:cs="Arial"/>
                <w:sz w:val="20"/>
                <w:szCs w:val="20"/>
              </w:rPr>
              <w:t>MŘÍŽE OCELOVÉ SAMOSTATNÉ</w:t>
            </w:r>
          </w:p>
        </w:tc>
        <w:tc>
          <w:tcPr>
            <w:tcW w:w="570" w:type="pct"/>
            <w:shd w:val="clear" w:color="auto" w:fill="auto"/>
            <w:vAlign w:val="center"/>
            <w:hideMark/>
          </w:tcPr>
          <w:p w:rsidR="00771E20" w:rsidRPr="00771E20" w:rsidRDefault="00771E20" w:rsidP="00771E20">
            <w:pPr>
              <w:jc w:val="center"/>
              <w:rPr>
                <w:rFonts w:asciiTheme="minorHAnsi" w:hAnsiTheme="minorHAnsi" w:cs="Arial"/>
                <w:sz w:val="20"/>
                <w:szCs w:val="20"/>
              </w:rPr>
            </w:pPr>
            <w:r w:rsidRPr="00771E20">
              <w:rPr>
                <w:rFonts w:asciiTheme="minorHAnsi" w:hAnsiTheme="minorHAnsi" w:cs="Arial"/>
                <w:sz w:val="20"/>
                <w:szCs w:val="20"/>
              </w:rPr>
              <w:t xml:space="preserve">KUS       </w:t>
            </w:r>
          </w:p>
        </w:tc>
        <w:tc>
          <w:tcPr>
            <w:tcW w:w="699" w:type="pct"/>
            <w:shd w:val="clear" w:color="auto" w:fill="auto"/>
            <w:noWrap/>
            <w:vAlign w:val="center"/>
          </w:tcPr>
          <w:p w:rsidR="00771E20" w:rsidRPr="00771E20" w:rsidRDefault="00771E20" w:rsidP="00771E20">
            <w:pPr>
              <w:jc w:val="right"/>
              <w:rPr>
                <w:rFonts w:asciiTheme="minorHAnsi" w:hAnsiTheme="minorHAnsi"/>
                <w:color w:val="000000"/>
                <w:sz w:val="20"/>
                <w:szCs w:val="20"/>
              </w:rPr>
            </w:pPr>
            <w:r w:rsidRPr="00771E20">
              <w:rPr>
                <w:rFonts w:asciiTheme="minorHAnsi" w:hAnsiTheme="minorHAnsi"/>
                <w:color w:val="000000"/>
                <w:sz w:val="20"/>
                <w:szCs w:val="20"/>
              </w:rPr>
              <w:t>5 570,00 Kč</w:t>
            </w:r>
          </w:p>
        </w:tc>
      </w:tr>
      <w:tr w:rsidR="00771E20" w:rsidRPr="00771E20" w:rsidTr="00771E20">
        <w:trPr>
          <w:trHeight w:val="227"/>
        </w:trPr>
        <w:tc>
          <w:tcPr>
            <w:tcW w:w="367" w:type="pct"/>
            <w:shd w:val="clear" w:color="auto" w:fill="auto"/>
            <w:vAlign w:val="center"/>
            <w:hideMark/>
          </w:tcPr>
          <w:p w:rsidR="00771E20" w:rsidRPr="00771E20" w:rsidRDefault="00771E20" w:rsidP="00771E20">
            <w:pPr>
              <w:jc w:val="center"/>
              <w:rPr>
                <w:rFonts w:asciiTheme="minorHAnsi" w:hAnsiTheme="minorHAnsi" w:cs="Arial"/>
                <w:sz w:val="20"/>
                <w:szCs w:val="20"/>
              </w:rPr>
            </w:pPr>
            <w:r w:rsidRPr="00771E20">
              <w:rPr>
                <w:rFonts w:asciiTheme="minorHAnsi" w:hAnsiTheme="minorHAnsi" w:cs="Arial"/>
                <w:sz w:val="20"/>
                <w:szCs w:val="20"/>
              </w:rPr>
              <w:t>319</w:t>
            </w:r>
          </w:p>
        </w:tc>
        <w:tc>
          <w:tcPr>
            <w:tcW w:w="3364" w:type="pct"/>
            <w:shd w:val="clear" w:color="auto" w:fill="auto"/>
            <w:vAlign w:val="center"/>
            <w:hideMark/>
          </w:tcPr>
          <w:p w:rsidR="00771E20" w:rsidRPr="00771E20" w:rsidRDefault="00771E20" w:rsidP="00771E20">
            <w:pPr>
              <w:jc w:val="left"/>
              <w:rPr>
                <w:rFonts w:asciiTheme="minorHAnsi" w:hAnsiTheme="minorHAnsi" w:cs="Arial"/>
                <w:sz w:val="20"/>
                <w:szCs w:val="20"/>
              </w:rPr>
            </w:pPr>
            <w:r w:rsidRPr="00771E20">
              <w:rPr>
                <w:rFonts w:asciiTheme="minorHAnsi" w:hAnsiTheme="minorHAnsi" w:cs="Arial"/>
                <w:sz w:val="20"/>
                <w:szCs w:val="20"/>
              </w:rPr>
              <w:t>VÝŠKOVÁ ÚPRAVA POKLOPŮ</w:t>
            </w:r>
          </w:p>
        </w:tc>
        <w:tc>
          <w:tcPr>
            <w:tcW w:w="570" w:type="pct"/>
            <w:shd w:val="clear" w:color="auto" w:fill="auto"/>
            <w:vAlign w:val="center"/>
            <w:hideMark/>
          </w:tcPr>
          <w:p w:rsidR="00771E20" w:rsidRPr="00771E20" w:rsidRDefault="00771E20" w:rsidP="00771E20">
            <w:pPr>
              <w:jc w:val="center"/>
              <w:rPr>
                <w:rFonts w:asciiTheme="minorHAnsi" w:hAnsiTheme="minorHAnsi" w:cs="Arial"/>
                <w:sz w:val="20"/>
                <w:szCs w:val="20"/>
              </w:rPr>
            </w:pPr>
            <w:r w:rsidRPr="00771E20">
              <w:rPr>
                <w:rFonts w:asciiTheme="minorHAnsi" w:hAnsiTheme="minorHAnsi" w:cs="Arial"/>
                <w:sz w:val="20"/>
                <w:szCs w:val="20"/>
              </w:rPr>
              <w:t xml:space="preserve">KUS       </w:t>
            </w:r>
          </w:p>
        </w:tc>
        <w:tc>
          <w:tcPr>
            <w:tcW w:w="699" w:type="pct"/>
            <w:shd w:val="clear" w:color="auto" w:fill="auto"/>
            <w:noWrap/>
            <w:vAlign w:val="center"/>
          </w:tcPr>
          <w:p w:rsidR="00771E20" w:rsidRPr="00771E20" w:rsidRDefault="00771E20" w:rsidP="00771E20">
            <w:pPr>
              <w:jc w:val="right"/>
              <w:rPr>
                <w:rFonts w:asciiTheme="minorHAnsi" w:hAnsiTheme="minorHAnsi"/>
                <w:color w:val="000000"/>
                <w:sz w:val="20"/>
                <w:szCs w:val="20"/>
              </w:rPr>
            </w:pPr>
            <w:r w:rsidRPr="00771E20">
              <w:rPr>
                <w:rFonts w:asciiTheme="minorHAnsi" w:hAnsiTheme="minorHAnsi"/>
                <w:color w:val="000000"/>
                <w:sz w:val="20"/>
                <w:szCs w:val="20"/>
              </w:rPr>
              <w:t>93,00 Kč</w:t>
            </w:r>
          </w:p>
        </w:tc>
      </w:tr>
      <w:tr w:rsidR="00771E20" w:rsidRPr="00771E20" w:rsidTr="00771E20">
        <w:trPr>
          <w:trHeight w:val="227"/>
        </w:trPr>
        <w:tc>
          <w:tcPr>
            <w:tcW w:w="367" w:type="pct"/>
            <w:shd w:val="clear" w:color="auto" w:fill="auto"/>
            <w:vAlign w:val="center"/>
            <w:hideMark/>
          </w:tcPr>
          <w:p w:rsidR="00771E20" w:rsidRPr="00771E20" w:rsidRDefault="00771E20" w:rsidP="00771E20">
            <w:pPr>
              <w:jc w:val="center"/>
              <w:rPr>
                <w:rFonts w:asciiTheme="minorHAnsi" w:hAnsiTheme="minorHAnsi" w:cs="Arial"/>
                <w:sz w:val="20"/>
                <w:szCs w:val="20"/>
              </w:rPr>
            </w:pPr>
            <w:r w:rsidRPr="00771E20">
              <w:rPr>
                <w:rFonts w:asciiTheme="minorHAnsi" w:hAnsiTheme="minorHAnsi" w:cs="Arial"/>
                <w:sz w:val="20"/>
                <w:szCs w:val="20"/>
              </w:rPr>
              <w:t>320</w:t>
            </w:r>
          </w:p>
        </w:tc>
        <w:tc>
          <w:tcPr>
            <w:tcW w:w="3364" w:type="pct"/>
            <w:shd w:val="clear" w:color="auto" w:fill="auto"/>
            <w:vAlign w:val="center"/>
            <w:hideMark/>
          </w:tcPr>
          <w:p w:rsidR="00771E20" w:rsidRPr="00771E20" w:rsidRDefault="00771E20" w:rsidP="00771E20">
            <w:pPr>
              <w:jc w:val="left"/>
              <w:rPr>
                <w:rFonts w:asciiTheme="minorHAnsi" w:hAnsiTheme="minorHAnsi" w:cs="Arial"/>
                <w:sz w:val="20"/>
                <w:szCs w:val="20"/>
              </w:rPr>
            </w:pPr>
            <w:r w:rsidRPr="00771E20">
              <w:rPr>
                <w:rFonts w:asciiTheme="minorHAnsi" w:hAnsiTheme="minorHAnsi" w:cs="Arial"/>
                <w:sz w:val="20"/>
                <w:szCs w:val="20"/>
              </w:rPr>
              <w:t>VÝŠKOVÁ ÚPRAVA MŘÍŽÍ</w:t>
            </w:r>
          </w:p>
        </w:tc>
        <w:tc>
          <w:tcPr>
            <w:tcW w:w="570" w:type="pct"/>
            <w:shd w:val="clear" w:color="auto" w:fill="auto"/>
            <w:vAlign w:val="center"/>
            <w:hideMark/>
          </w:tcPr>
          <w:p w:rsidR="00771E20" w:rsidRPr="00771E20" w:rsidRDefault="00771E20" w:rsidP="00771E20">
            <w:pPr>
              <w:jc w:val="center"/>
              <w:rPr>
                <w:rFonts w:asciiTheme="minorHAnsi" w:hAnsiTheme="minorHAnsi" w:cs="Arial"/>
                <w:sz w:val="20"/>
                <w:szCs w:val="20"/>
              </w:rPr>
            </w:pPr>
            <w:r w:rsidRPr="00771E20">
              <w:rPr>
                <w:rFonts w:asciiTheme="minorHAnsi" w:hAnsiTheme="minorHAnsi" w:cs="Arial"/>
                <w:sz w:val="20"/>
                <w:szCs w:val="20"/>
              </w:rPr>
              <w:t xml:space="preserve">KUS       </w:t>
            </w:r>
          </w:p>
        </w:tc>
        <w:tc>
          <w:tcPr>
            <w:tcW w:w="699" w:type="pct"/>
            <w:shd w:val="clear" w:color="auto" w:fill="auto"/>
            <w:noWrap/>
            <w:vAlign w:val="center"/>
          </w:tcPr>
          <w:p w:rsidR="00771E20" w:rsidRPr="00771E20" w:rsidRDefault="00771E20" w:rsidP="00771E20">
            <w:pPr>
              <w:jc w:val="right"/>
              <w:rPr>
                <w:rFonts w:asciiTheme="minorHAnsi" w:hAnsiTheme="minorHAnsi"/>
                <w:color w:val="000000"/>
                <w:sz w:val="20"/>
                <w:szCs w:val="20"/>
              </w:rPr>
            </w:pPr>
            <w:r w:rsidRPr="00771E20">
              <w:rPr>
                <w:rFonts w:asciiTheme="minorHAnsi" w:hAnsiTheme="minorHAnsi"/>
                <w:color w:val="000000"/>
                <w:sz w:val="20"/>
                <w:szCs w:val="20"/>
              </w:rPr>
              <w:t>1 570,00 Kč</w:t>
            </w:r>
          </w:p>
        </w:tc>
      </w:tr>
      <w:tr w:rsidR="00771E20" w:rsidRPr="00771E20" w:rsidTr="00771E20">
        <w:trPr>
          <w:trHeight w:val="227"/>
        </w:trPr>
        <w:tc>
          <w:tcPr>
            <w:tcW w:w="367" w:type="pct"/>
            <w:shd w:val="clear" w:color="auto" w:fill="auto"/>
            <w:vAlign w:val="center"/>
            <w:hideMark/>
          </w:tcPr>
          <w:p w:rsidR="00771E20" w:rsidRPr="00771E20" w:rsidRDefault="00771E20" w:rsidP="00771E20">
            <w:pPr>
              <w:jc w:val="center"/>
              <w:rPr>
                <w:rFonts w:asciiTheme="minorHAnsi" w:hAnsiTheme="minorHAnsi" w:cs="Arial"/>
                <w:sz w:val="20"/>
                <w:szCs w:val="20"/>
              </w:rPr>
            </w:pPr>
            <w:r w:rsidRPr="00771E20">
              <w:rPr>
                <w:rFonts w:asciiTheme="minorHAnsi" w:hAnsiTheme="minorHAnsi" w:cs="Arial"/>
                <w:sz w:val="20"/>
                <w:szCs w:val="20"/>
              </w:rPr>
              <w:t>321</w:t>
            </w:r>
          </w:p>
        </w:tc>
        <w:tc>
          <w:tcPr>
            <w:tcW w:w="3364" w:type="pct"/>
            <w:shd w:val="clear" w:color="auto" w:fill="auto"/>
            <w:vAlign w:val="center"/>
            <w:hideMark/>
          </w:tcPr>
          <w:p w:rsidR="00771E20" w:rsidRPr="00771E20" w:rsidRDefault="00771E20" w:rsidP="00771E20">
            <w:pPr>
              <w:jc w:val="left"/>
              <w:rPr>
                <w:rFonts w:asciiTheme="minorHAnsi" w:hAnsiTheme="minorHAnsi" w:cs="Arial"/>
                <w:sz w:val="20"/>
                <w:szCs w:val="20"/>
              </w:rPr>
            </w:pPr>
            <w:r w:rsidRPr="00771E20">
              <w:rPr>
                <w:rFonts w:asciiTheme="minorHAnsi" w:hAnsiTheme="minorHAnsi" w:cs="Arial"/>
                <w:sz w:val="20"/>
                <w:szCs w:val="20"/>
              </w:rPr>
              <w:t>VÝŠKOVÁ ÚPRAVA KRYCÍCH HRNCŮ</w:t>
            </w:r>
          </w:p>
        </w:tc>
        <w:tc>
          <w:tcPr>
            <w:tcW w:w="570" w:type="pct"/>
            <w:shd w:val="clear" w:color="auto" w:fill="auto"/>
            <w:vAlign w:val="center"/>
            <w:hideMark/>
          </w:tcPr>
          <w:p w:rsidR="00771E20" w:rsidRPr="00771E20" w:rsidRDefault="00771E20" w:rsidP="00771E20">
            <w:pPr>
              <w:jc w:val="center"/>
              <w:rPr>
                <w:rFonts w:asciiTheme="minorHAnsi" w:hAnsiTheme="minorHAnsi" w:cs="Arial"/>
                <w:sz w:val="20"/>
                <w:szCs w:val="20"/>
              </w:rPr>
            </w:pPr>
            <w:r w:rsidRPr="00771E20">
              <w:rPr>
                <w:rFonts w:asciiTheme="minorHAnsi" w:hAnsiTheme="minorHAnsi" w:cs="Arial"/>
                <w:sz w:val="20"/>
                <w:szCs w:val="20"/>
              </w:rPr>
              <w:t xml:space="preserve">KUS       </w:t>
            </w:r>
          </w:p>
        </w:tc>
        <w:tc>
          <w:tcPr>
            <w:tcW w:w="699" w:type="pct"/>
            <w:shd w:val="clear" w:color="auto" w:fill="auto"/>
            <w:noWrap/>
            <w:vAlign w:val="center"/>
          </w:tcPr>
          <w:p w:rsidR="00771E20" w:rsidRPr="00771E20" w:rsidRDefault="00771E20" w:rsidP="00771E20">
            <w:pPr>
              <w:jc w:val="right"/>
              <w:rPr>
                <w:rFonts w:asciiTheme="minorHAnsi" w:hAnsiTheme="minorHAnsi"/>
                <w:color w:val="000000"/>
                <w:sz w:val="20"/>
                <w:szCs w:val="20"/>
              </w:rPr>
            </w:pPr>
            <w:r w:rsidRPr="00771E20">
              <w:rPr>
                <w:rFonts w:asciiTheme="minorHAnsi" w:hAnsiTheme="minorHAnsi"/>
                <w:color w:val="000000"/>
                <w:sz w:val="20"/>
                <w:szCs w:val="20"/>
              </w:rPr>
              <w:t>791,00 Kč</w:t>
            </w:r>
          </w:p>
        </w:tc>
      </w:tr>
      <w:tr w:rsidR="00771E20" w:rsidRPr="00771E20" w:rsidTr="00771E20">
        <w:trPr>
          <w:trHeight w:val="227"/>
        </w:trPr>
        <w:tc>
          <w:tcPr>
            <w:tcW w:w="367" w:type="pct"/>
            <w:shd w:val="clear" w:color="auto" w:fill="auto"/>
            <w:vAlign w:val="center"/>
            <w:hideMark/>
          </w:tcPr>
          <w:p w:rsidR="00771E20" w:rsidRPr="00771E20" w:rsidRDefault="00771E20" w:rsidP="00771E20">
            <w:pPr>
              <w:jc w:val="center"/>
              <w:rPr>
                <w:rFonts w:asciiTheme="minorHAnsi" w:hAnsiTheme="minorHAnsi" w:cs="Arial"/>
                <w:sz w:val="20"/>
                <w:szCs w:val="20"/>
              </w:rPr>
            </w:pPr>
            <w:r w:rsidRPr="00771E20">
              <w:rPr>
                <w:rFonts w:asciiTheme="minorHAnsi" w:hAnsiTheme="minorHAnsi" w:cs="Arial"/>
                <w:sz w:val="20"/>
                <w:szCs w:val="20"/>
              </w:rPr>
              <w:t>322</w:t>
            </w:r>
          </w:p>
        </w:tc>
        <w:tc>
          <w:tcPr>
            <w:tcW w:w="3364" w:type="pct"/>
            <w:shd w:val="clear" w:color="auto" w:fill="auto"/>
            <w:vAlign w:val="center"/>
            <w:hideMark/>
          </w:tcPr>
          <w:p w:rsidR="00771E20" w:rsidRPr="00771E20" w:rsidRDefault="00771E20" w:rsidP="00771E20">
            <w:pPr>
              <w:jc w:val="left"/>
              <w:rPr>
                <w:rFonts w:asciiTheme="minorHAnsi" w:hAnsiTheme="minorHAnsi" w:cs="Arial"/>
                <w:sz w:val="20"/>
                <w:szCs w:val="20"/>
              </w:rPr>
            </w:pPr>
            <w:r w:rsidRPr="00771E20">
              <w:rPr>
                <w:rFonts w:asciiTheme="minorHAnsi" w:hAnsiTheme="minorHAnsi" w:cs="Arial"/>
                <w:sz w:val="20"/>
                <w:szCs w:val="20"/>
              </w:rPr>
              <w:t>OBETONOVÁNÍ POTRUBÍ Z PROSTÉHO BETONU DO C12/15 (B15)</w:t>
            </w:r>
          </w:p>
        </w:tc>
        <w:tc>
          <w:tcPr>
            <w:tcW w:w="570" w:type="pct"/>
            <w:shd w:val="clear" w:color="auto" w:fill="auto"/>
            <w:vAlign w:val="center"/>
            <w:hideMark/>
          </w:tcPr>
          <w:p w:rsidR="00771E20" w:rsidRPr="00771E20" w:rsidRDefault="00771E20" w:rsidP="00771E20">
            <w:pPr>
              <w:jc w:val="center"/>
              <w:rPr>
                <w:rFonts w:asciiTheme="minorHAnsi" w:hAnsiTheme="minorHAnsi" w:cs="Arial"/>
                <w:sz w:val="20"/>
                <w:szCs w:val="20"/>
              </w:rPr>
            </w:pPr>
            <w:r w:rsidRPr="00771E20">
              <w:rPr>
                <w:rFonts w:asciiTheme="minorHAnsi" w:hAnsiTheme="minorHAnsi" w:cs="Arial"/>
                <w:sz w:val="20"/>
                <w:szCs w:val="20"/>
              </w:rPr>
              <w:t xml:space="preserve">M3        </w:t>
            </w:r>
          </w:p>
        </w:tc>
        <w:tc>
          <w:tcPr>
            <w:tcW w:w="699" w:type="pct"/>
            <w:shd w:val="clear" w:color="auto" w:fill="auto"/>
            <w:noWrap/>
            <w:vAlign w:val="center"/>
          </w:tcPr>
          <w:p w:rsidR="00771E20" w:rsidRPr="00771E20" w:rsidRDefault="00771E20" w:rsidP="00771E20">
            <w:pPr>
              <w:jc w:val="right"/>
              <w:rPr>
                <w:rFonts w:asciiTheme="minorHAnsi" w:hAnsiTheme="minorHAnsi"/>
                <w:color w:val="000000"/>
                <w:sz w:val="20"/>
                <w:szCs w:val="20"/>
              </w:rPr>
            </w:pPr>
            <w:r w:rsidRPr="00771E20">
              <w:rPr>
                <w:rFonts w:asciiTheme="minorHAnsi" w:hAnsiTheme="minorHAnsi"/>
                <w:color w:val="000000"/>
                <w:sz w:val="20"/>
                <w:szCs w:val="20"/>
              </w:rPr>
              <w:t>2 230,00 Kč</w:t>
            </w:r>
          </w:p>
        </w:tc>
      </w:tr>
      <w:tr w:rsidR="00771E20" w:rsidRPr="00771E20" w:rsidTr="00771E20">
        <w:trPr>
          <w:trHeight w:val="227"/>
        </w:trPr>
        <w:tc>
          <w:tcPr>
            <w:tcW w:w="367" w:type="pct"/>
            <w:shd w:val="clear" w:color="auto" w:fill="auto"/>
            <w:vAlign w:val="center"/>
            <w:hideMark/>
          </w:tcPr>
          <w:p w:rsidR="00771E20" w:rsidRPr="00771E20" w:rsidRDefault="00771E20" w:rsidP="00771E20">
            <w:pPr>
              <w:jc w:val="center"/>
              <w:rPr>
                <w:rFonts w:asciiTheme="minorHAnsi" w:hAnsiTheme="minorHAnsi" w:cs="Arial"/>
                <w:sz w:val="20"/>
                <w:szCs w:val="20"/>
              </w:rPr>
            </w:pPr>
            <w:r w:rsidRPr="00771E20">
              <w:rPr>
                <w:rFonts w:asciiTheme="minorHAnsi" w:hAnsiTheme="minorHAnsi" w:cs="Arial"/>
                <w:sz w:val="20"/>
                <w:szCs w:val="20"/>
              </w:rPr>
              <w:t>323</w:t>
            </w:r>
          </w:p>
        </w:tc>
        <w:tc>
          <w:tcPr>
            <w:tcW w:w="3364" w:type="pct"/>
            <w:shd w:val="clear" w:color="auto" w:fill="auto"/>
            <w:vAlign w:val="center"/>
            <w:hideMark/>
          </w:tcPr>
          <w:p w:rsidR="00771E20" w:rsidRPr="00771E20" w:rsidRDefault="00771E20" w:rsidP="00771E20">
            <w:pPr>
              <w:jc w:val="left"/>
              <w:rPr>
                <w:rFonts w:asciiTheme="minorHAnsi" w:hAnsiTheme="minorHAnsi" w:cs="Arial"/>
                <w:sz w:val="20"/>
                <w:szCs w:val="20"/>
              </w:rPr>
            </w:pPr>
            <w:r w:rsidRPr="00771E20">
              <w:rPr>
                <w:rFonts w:asciiTheme="minorHAnsi" w:hAnsiTheme="minorHAnsi" w:cs="Arial"/>
                <w:sz w:val="20"/>
                <w:szCs w:val="20"/>
              </w:rPr>
              <w:t>OBETONOVÁNÍ POTRUBÍ Z PROSTÉHO BETONU DO C16/20 (B20)</w:t>
            </w:r>
          </w:p>
        </w:tc>
        <w:tc>
          <w:tcPr>
            <w:tcW w:w="570" w:type="pct"/>
            <w:shd w:val="clear" w:color="auto" w:fill="auto"/>
            <w:vAlign w:val="center"/>
            <w:hideMark/>
          </w:tcPr>
          <w:p w:rsidR="00771E20" w:rsidRPr="00771E20" w:rsidRDefault="00771E20" w:rsidP="00771E20">
            <w:pPr>
              <w:jc w:val="center"/>
              <w:rPr>
                <w:rFonts w:asciiTheme="minorHAnsi" w:hAnsiTheme="minorHAnsi" w:cs="Arial"/>
                <w:sz w:val="20"/>
                <w:szCs w:val="20"/>
              </w:rPr>
            </w:pPr>
            <w:r w:rsidRPr="00771E20">
              <w:rPr>
                <w:rFonts w:asciiTheme="minorHAnsi" w:hAnsiTheme="minorHAnsi" w:cs="Arial"/>
                <w:sz w:val="20"/>
                <w:szCs w:val="20"/>
              </w:rPr>
              <w:t xml:space="preserve">M3        </w:t>
            </w:r>
          </w:p>
        </w:tc>
        <w:tc>
          <w:tcPr>
            <w:tcW w:w="699" w:type="pct"/>
            <w:shd w:val="clear" w:color="auto" w:fill="auto"/>
            <w:noWrap/>
            <w:vAlign w:val="center"/>
          </w:tcPr>
          <w:p w:rsidR="00771E20" w:rsidRPr="00771E20" w:rsidRDefault="00771E20" w:rsidP="00771E20">
            <w:pPr>
              <w:jc w:val="right"/>
              <w:rPr>
                <w:rFonts w:asciiTheme="minorHAnsi" w:hAnsiTheme="minorHAnsi"/>
                <w:color w:val="000000"/>
                <w:sz w:val="20"/>
                <w:szCs w:val="20"/>
              </w:rPr>
            </w:pPr>
            <w:r w:rsidRPr="00771E20">
              <w:rPr>
                <w:rFonts w:asciiTheme="minorHAnsi" w:hAnsiTheme="minorHAnsi"/>
                <w:color w:val="000000"/>
                <w:sz w:val="20"/>
                <w:szCs w:val="20"/>
              </w:rPr>
              <w:t>2 490,00 Kč</w:t>
            </w:r>
          </w:p>
        </w:tc>
      </w:tr>
      <w:tr w:rsidR="00771E20" w:rsidRPr="00771E20" w:rsidTr="00771E20">
        <w:trPr>
          <w:trHeight w:val="227"/>
        </w:trPr>
        <w:tc>
          <w:tcPr>
            <w:tcW w:w="367" w:type="pct"/>
            <w:shd w:val="clear" w:color="auto" w:fill="auto"/>
            <w:vAlign w:val="center"/>
            <w:hideMark/>
          </w:tcPr>
          <w:p w:rsidR="00771E20" w:rsidRPr="00771E20" w:rsidRDefault="00771E20" w:rsidP="00771E20">
            <w:pPr>
              <w:jc w:val="center"/>
              <w:rPr>
                <w:rFonts w:asciiTheme="minorHAnsi" w:hAnsiTheme="minorHAnsi" w:cs="Arial"/>
                <w:sz w:val="20"/>
                <w:szCs w:val="20"/>
              </w:rPr>
            </w:pPr>
            <w:r w:rsidRPr="00771E20">
              <w:rPr>
                <w:rFonts w:asciiTheme="minorHAnsi" w:hAnsiTheme="minorHAnsi" w:cs="Arial"/>
                <w:sz w:val="20"/>
                <w:szCs w:val="20"/>
              </w:rPr>
              <w:t>324</w:t>
            </w:r>
          </w:p>
        </w:tc>
        <w:tc>
          <w:tcPr>
            <w:tcW w:w="3364" w:type="pct"/>
            <w:shd w:val="clear" w:color="auto" w:fill="auto"/>
            <w:vAlign w:val="center"/>
            <w:hideMark/>
          </w:tcPr>
          <w:p w:rsidR="00771E20" w:rsidRPr="00771E20" w:rsidRDefault="00771E20" w:rsidP="00771E20">
            <w:pPr>
              <w:jc w:val="left"/>
              <w:rPr>
                <w:rFonts w:asciiTheme="minorHAnsi" w:hAnsiTheme="minorHAnsi" w:cs="Arial"/>
                <w:sz w:val="20"/>
                <w:szCs w:val="20"/>
              </w:rPr>
            </w:pPr>
            <w:r w:rsidRPr="00771E20">
              <w:rPr>
                <w:rFonts w:asciiTheme="minorHAnsi" w:hAnsiTheme="minorHAnsi" w:cs="Arial"/>
                <w:sz w:val="20"/>
                <w:szCs w:val="20"/>
              </w:rPr>
              <w:t>OBETONOVÁNÍ POTRUBÍ ZE ŽELEZOBETONU DO C25/30 (B30) VČETNĚ VÝZTUŽE</w:t>
            </w:r>
          </w:p>
        </w:tc>
        <w:tc>
          <w:tcPr>
            <w:tcW w:w="570" w:type="pct"/>
            <w:shd w:val="clear" w:color="auto" w:fill="auto"/>
            <w:vAlign w:val="center"/>
            <w:hideMark/>
          </w:tcPr>
          <w:p w:rsidR="00771E20" w:rsidRPr="00771E20" w:rsidRDefault="00771E20" w:rsidP="00771E20">
            <w:pPr>
              <w:jc w:val="center"/>
              <w:rPr>
                <w:rFonts w:asciiTheme="minorHAnsi" w:hAnsiTheme="minorHAnsi" w:cs="Arial"/>
                <w:sz w:val="20"/>
                <w:szCs w:val="20"/>
              </w:rPr>
            </w:pPr>
            <w:r w:rsidRPr="00771E20">
              <w:rPr>
                <w:rFonts w:asciiTheme="minorHAnsi" w:hAnsiTheme="minorHAnsi" w:cs="Arial"/>
                <w:sz w:val="20"/>
                <w:szCs w:val="20"/>
              </w:rPr>
              <w:t xml:space="preserve">M3        </w:t>
            </w:r>
          </w:p>
        </w:tc>
        <w:tc>
          <w:tcPr>
            <w:tcW w:w="699" w:type="pct"/>
            <w:shd w:val="clear" w:color="auto" w:fill="auto"/>
            <w:noWrap/>
            <w:vAlign w:val="center"/>
          </w:tcPr>
          <w:p w:rsidR="00771E20" w:rsidRPr="00771E20" w:rsidRDefault="00771E20" w:rsidP="00771E20">
            <w:pPr>
              <w:jc w:val="right"/>
              <w:rPr>
                <w:rFonts w:asciiTheme="minorHAnsi" w:hAnsiTheme="minorHAnsi"/>
                <w:color w:val="000000"/>
                <w:sz w:val="20"/>
                <w:szCs w:val="20"/>
              </w:rPr>
            </w:pPr>
            <w:r w:rsidRPr="00771E20">
              <w:rPr>
                <w:rFonts w:asciiTheme="minorHAnsi" w:hAnsiTheme="minorHAnsi"/>
                <w:color w:val="000000"/>
                <w:sz w:val="20"/>
                <w:szCs w:val="20"/>
              </w:rPr>
              <w:t>3 480,00 Kč</w:t>
            </w:r>
          </w:p>
        </w:tc>
      </w:tr>
      <w:tr w:rsidR="00771E20" w:rsidRPr="00771E20" w:rsidTr="00771E20">
        <w:trPr>
          <w:trHeight w:val="227"/>
        </w:trPr>
        <w:tc>
          <w:tcPr>
            <w:tcW w:w="367" w:type="pct"/>
            <w:shd w:val="clear" w:color="auto" w:fill="auto"/>
            <w:vAlign w:val="center"/>
            <w:hideMark/>
          </w:tcPr>
          <w:p w:rsidR="00771E20" w:rsidRPr="00771E20" w:rsidRDefault="00771E20" w:rsidP="00771E20">
            <w:pPr>
              <w:jc w:val="center"/>
              <w:rPr>
                <w:rFonts w:asciiTheme="minorHAnsi" w:hAnsiTheme="minorHAnsi" w:cs="Arial"/>
                <w:sz w:val="20"/>
                <w:szCs w:val="20"/>
              </w:rPr>
            </w:pPr>
            <w:r w:rsidRPr="00771E20">
              <w:rPr>
                <w:rFonts w:asciiTheme="minorHAnsi" w:hAnsiTheme="minorHAnsi" w:cs="Arial"/>
                <w:sz w:val="20"/>
                <w:szCs w:val="20"/>
              </w:rPr>
              <w:t>325</w:t>
            </w:r>
          </w:p>
        </w:tc>
        <w:tc>
          <w:tcPr>
            <w:tcW w:w="3364" w:type="pct"/>
            <w:shd w:val="clear" w:color="auto" w:fill="auto"/>
            <w:vAlign w:val="center"/>
            <w:hideMark/>
          </w:tcPr>
          <w:p w:rsidR="00771E20" w:rsidRPr="00771E20" w:rsidRDefault="00771E20" w:rsidP="00771E20">
            <w:pPr>
              <w:jc w:val="left"/>
              <w:rPr>
                <w:rFonts w:asciiTheme="minorHAnsi" w:hAnsiTheme="minorHAnsi" w:cs="Arial"/>
                <w:sz w:val="20"/>
                <w:szCs w:val="20"/>
              </w:rPr>
            </w:pPr>
            <w:r w:rsidRPr="00771E20">
              <w:rPr>
                <w:rFonts w:asciiTheme="minorHAnsi" w:hAnsiTheme="minorHAnsi" w:cs="Arial"/>
                <w:sz w:val="20"/>
                <w:szCs w:val="20"/>
              </w:rPr>
              <w:t>ZKOUŠKA VODOTĚSNOSTI POTRUBÍ DN DO 200MM</w:t>
            </w:r>
          </w:p>
        </w:tc>
        <w:tc>
          <w:tcPr>
            <w:tcW w:w="570" w:type="pct"/>
            <w:shd w:val="clear" w:color="auto" w:fill="auto"/>
            <w:vAlign w:val="center"/>
            <w:hideMark/>
          </w:tcPr>
          <w:p w:rsidR="00771E20" w:rsidRPr="00771E20" w:rsidRDefault="00771E20" w:rsidP="00771E20">
            <w:pPr>
              <w:jc w:val="center"/>
              <w:rPr>
                <w:rFonts w:asciiTheme="minorHAnsi" w:hAnsiTheme="minorHAnsi" w:cs="Arial"/>
                <w:sz w:val="20"/>
                <w:szCs w:val="20"/>
              </w:rPr>
            </w:pPr>
            <w:r w:rsidRPr="00771E20">
              <w:rPr>
                <w:rFonts w:asciiTheme="minorHAnsi" w:hAnsiTheme="minorHAnsi" w:cs="Arial"/>
                <w:sz w:val="20"/>
                <w:szCs w:val="20"/>
              </w:rPr>
              <w:t xml:space="preserve">M         </w:t>
            </w:r>
          </w:p>
        </w:tc>
        <w:tc>
          <w:tcPr>
            <w:tcW w:w="699" w:type="pct"/>
            <w:shd w:val="clear" w:color="auto" w:fill="auto"/>
            <w:noWrap/>
            <w:vAlign w:val="center"/>
          </w:tcPr>
          <w:p w:rsidR="00771E20" w:rsidRPr="00771E20" w:rsidRDefault="00771E20" w:rsidP="00771E20">
            <w:pPr>
              <w:jc w:val="right"/>
              <w:rPr>
                <w:rFonts w:asciiTheme="minorHAnsi" w:hAnsiTheme="minorHAnsi"/>
                <w:color w:val="000000"/>
                <w:sz w:val="20"/>
                <w:szCs w:val="20"/>
              </w:rPr>
            </w:pPr>
            <w:r w:rsidRPr="00771E20">
              <w:rPr>
                <w:rFonts w:asciiTheme="minorHAnsi" w:hAnsiTheme="minorHAnsi"/>
                <w:color w:val="000000"/>
                <w:sz w:val="20"/>
                <w:szCs w:val="20"/>
              </w:rPr>
              <w:t>93,00 Kč</w:t>
            </w:r>
          </w:p>
        </w:tc>
      </w:tr>
      <w:tr w:rsidR="00771E20" w:rsidRPr="00771E20" w:rsidTr="00771E20">
        <w:trPr>
          <w:trHeight w:val="227"/>
        </w:trPr>
        <w:tc>
          <w:tcPr>
            <w:tcW w:w="367" w:type="pct"/>
            <w:shd w:val="clear" w:color="auto" w:fill="auto"/>
            <w:vAlign w:val="center"/>
            <w:hideMark/>
          </w:tcPr>
          <w:p w:rsidR="00771E20" w:rsidRPr="00771E20" w:rsidRDefault="00771E20" w:rsidP="00771E20">
            <w:pPr>
              <w:jc w:val="center"/>
              <w:rPr>
                <w:rFonts w:asciiTheme="minorHAnsi" w:hAnsiTheme="minorHAnsi" w:cs="Arial"/>
                <w:sz w:val="20"/>
                <w:szCs w:val="20"/>
              </w:rPr>
            </w:pPr>
            <w:r w:rsidRPr="00771E20">
              <w:rPr>
                <w:rFonts w:asciiTheme="minorHAnsi" w:hAnsiTheme="minorHAnsi" w:cs="Arial"/>
                <w:sz w:val="20"/>
                <w:szCs w:val="20"/>
              </w:rPr>
              <w:t>326</w:t>
            </w:r>
          </w:p>
        </w:tc>
        <w:tc>
          <w:tcPr>
            <w:tcW w:w="3364" w:type="pct"/>
            <w:shd w:val="clear" w:color="auto" w:fill="auto"/>
            <w:vAlign w:val="center"/>
            <w:hideMark/>
          </w:tcPr>
          <w:p w:rsidR="00771E20" w:rsidRPr="00771E20" w:rsidRDefault="00771E20" w:rsidP="00771E20">
            <w:pPr>
              <w:jc w:val="left"/>
              <w:rPr>
                <w:rFonts w:asciiTheme="minorHAnsi" w:hAnsiTheme="minorHAnsi" w:cs="Arial"/>
                <w:sz w:val="20"/>
                <w:szCs w:val="20"/>
              </w:rPr>
            </w:pPr>
            <w:r w:rsidRPr="00771E20">
              <w:rPr>
                <w:rFonts w:asciiTheme="minorHAnsi" w:hAnsiTheme="minorHAnsi" w:cs="Arial"/>
                <w:sz w:val="20"/>
                <w:szCs w:val="20"/>
              </w:rPr>
              <w:t>TLAKOVÉ ZKOUŠKY POTRUBÍ DN DO 300MM</w:t>
            </w:r>
          </w:p>
        </w:tc>
        <w:tc>
          <w:tcPr>
            <w:tcW w:w="570" w:type="pct"/>
            <w:shd w:val="clear" w:color="auto" w:fill="auto"/>
            <w:vAlign w:val="center"/>
            <w:hideMark/>
          </w:tcPr>
          <w:p w:rsidR="00771E20" w:rsidRPr="00771E20" w:rsidRDefault="00771E20" w:rsidP="00771E20">
            <w:pPr>
              <w:jc w:val="center"/>
              <w:rPr>
                <w:rFonts w:asciiTheme="minorHAnsi" w:hAnsiTheme="minorHAnsi" w:cs="Arial"/>
                <w:sz w:val="20"/>
                <w:szCs w:val="20"/>
              </w:rPr>
            </w:pPr>
            <w:r w:rsidRPr="00771E20">
              <w:rPr>
                <w:rFonts w:asciiTheme="minorHAnsi" w:hAnsiTheme="minorHAnsi" w:cs="Arial"/>
                <w:sz w:val="20"/>
                <w:szCs w:val="20"/>
              </w:rPr>
              <w:t xml:space="preserve">M         </w:t>
            </w:r>
          </w:p>
        </w:tc>
        <w:tc>
          <w:tcPr>
            <w:tcW w:w="699" w:type="pct"/>
            <w:shd w:val="clear" w:color="auto" w:fill="auto"/>
            <w:noWrap/>
            <w:vAlign w:val="center"/>
          </w:tcPr>
          <w:p w:rsidR="00771E20" w:rsidRPr="00771E20" w:rsidRDefault="00771E20" w:rsidP="00771E20">
            <w:pPr>
              <w:jc w:val="right"/>
              <w:rPr>
                <w:rFonts w:asciiTheme="minorHAnsi" w:hAnsiTheme="minorHAnsi"/>
                <w:color w:val="000000"/>
                <w:sz w:val="20"/>
                <w:szCs w:val="20"/>
              </w:rPr>
            </w:pPr>
            <w:r w:rsidRPr="00771E20">
              <w:rPr>
                <w:rFonts w:asciiTheme="minorHAnsi" w:hAnsiTheme="minorHAnsi"/>
                <w:color w:val="000000"/>
                <w:sz w:val="20"/>
                <w:szCs w:val="20"/>
              </w:rPr>
              <w:t>86,00 Kč</w:t>
            </w:r>
          </w:p>
        </w:tc>
      </w:tr>
      <w:tr w:rsidR="00771E20" w:rsidRPr="00771E20" w:rsidTr="00771E20">
        <w:trPr>
          <w:trHeight w:val="227"/>
        </w:trPr>
        <w:tc>
          <w:tcPr>
            <w:tcW w:w="367" w:type="pct"/>
            <w:shd w:val="clear" w:color="auto" w:fill="auto"/>
            <w:vAlign w:val="center"/>
            <w:hideMark/>
          </w:tcPr>
          <w:p w:rsidR="00771E20" w:rsidRPr="00771E20" w:rsidRDefault="00771E20" w:rsidP="00771E20">
            <w:pPr>
              <w:jc w:val="center"/>
              <w:rPr>
                <w:rFonts w:asciiTheme="minorHAnsi" w:hAnsiTheme="minorHAnsi" w:cs="Arial"/>
                <w:sz w:val="20"/>
                <w:szCs w:val="20"/>
              </w:rPr>
            </w:pPr>
            <w:r w:rsidRPr="00771E20">
              <w:rPr>
                <w:rFonts w:asciiTheme="minorHAnsi" w:hAnsiTheme="minorHAnsi" w:cs="Arial"/>
                <w:sz w:val="20"/>
                <w:szCs w:val="20"/>
              </w:rPr>
              <w:t>327</w:t>
            </w:r>
          </w:p>
        </w:tc>
        <w:tc>
          <w:tcPr>
            <w:tcW w:w="3364" w:type="pct"/>
            <w:shd w:val="clear" w:color="auto" w:fill="auto"/>
            <w:vAlign w:val="center"/>
            <w:hideMark/>
          </w:tcPr>
          <w:p w:rsidR="00771E20" w:rsidRPr="00771E20" w:rsidRDefault="00771E20" w:rsidP="00771E20">
            <w:pPr>
              <w:jc w:val="left"/>
              <w:rPr>
                <w:rFonts w:asciiTheme="minorHAnsi" w:hAnsiTheme="minorHAnsi" w:cs="Arial"/>
                <w:sz w:val="20"/>
                <w:szCs w:val="20"/>
              </w:rPr>
            </w:pPr>
            <w:r w:rsidRPr="00771E20">
              <w:rPr>
                <w:rFonts w:asciiTheme="minorHAnsi" w:hAnsiTheme="minorHAnsi" w:cs="Arial"/>
                <w:sz w:val="20"/>
                <w:szCs w:val="20"/>
              </w:rPr>
              <w:t>TELEVIZNÍ PROHLÍDKA POTRUBÍ</w:t>
            </w:r>
          </w:p>
        </w:tc>
        <w:tc>
          <w:tcPr>
            <w:tcW w:w="570" w:type="pct"/>
            <w:shd w:val="clear" w:color="auto" w:fill="auto"/>
            <w:vAlign w:val="center"/>
            <w:hideMark/>
          </w:tcPr>
          <w:p w:rsidR="00771E20" w:rsidRPr="00771E20" w:rsidRDefault="00771E20" w:rsidP="00771E20">
            <w:pPr>
              <w:jc w:val="center"/>
              <w:rPr>
                <w:rFonts w:asciiTheme="minorHAnsi" w:hAnsiTheme="minorHAnsi" w:cs="Arial"/>
                <w:sz w:val="20"/>
                <w:szCs w:val="20"/>
              </w:rPr>
            </w:pPr>
            <w:r w:rsidRPr="00771E20">
              <w:rPr>
                <w:rFonts w:asciiTheme="minorHAnsi" w:hAnsiTheme="minorHAnsi" w:cs="Arial"/>
                <w:sz w:val="20"/>
                <w:szCs w:val="20"/>
              </w:rPr>
              <w:t xml:space="preserve">M         </w:t>
            </w:r>
          </w:p>
        </w:tc>
        <w:tc>
          <w:tcPr>
            <w:tcW w:w="699" w:type="pct"/>
            <w:shd w:val="clear" w:color="auto" w:fill="auto"/>
            <w:noWrap/>
            <w:vAlign w:val="center"/>
          </w:tcPr>
          <w:p w:rsidR="00771E20" w:rsidRPr="00771E20" w:rsidRDefault="00771E20" w:rsidP="00771E20">
            <w:pPr>
              <w:jc w:val="right"/>
              <w:rPr>
                <w:rFonts w:asciiTheme="minorHAnsi" w:hAnsiTheme="minorHAnsi"/>
                <w:color w:val="000000"/>
                <w:sz w:val="20"/>
                <w:szCs w:val="20"/>
              </w:rPr>
            </w:pPr>
            <w:r w:rsidRPr="00771E20">
              <w:rPr>
                <w:rFonts w:asciiTheme="minorHAnsi" w:hAnsiTheme="minorHAnsi"/>
                <w:color w:val="000000"/>
                <w:sz w:val="20"/>
                <w:szCs w:val="20"/>
              </w:rPr>
              <w:t>93,00 Kč</w:t>
            </w:r>
          </w:p>
        </w:tc>
      </w:tr>
      <w:tr w:rsidR="00771E20" w:rsidRPr="00771E20" w:rsidTr="00771E20">
        <w:trPr>
          <w:trHeight w:val="227"/>
        </w:trPr>
        <w:tc>
          <w:tcPr>
            <w:tcW w:w="367" w:type="pct"/>
            <w:shd w:val="clear" w:color="auto" w:fill="auto"/>
            <w:vAlign w:val="center"/>
            <w:hideMark/>
          </w:tcPr>
          <w:p w:rsidR="00771E20" w:rsidRPr="00771E20" w:rsidRDefault="00771E20" w:rsidP="00771E20">
            <w:pPr>
              <w:jc w:val="center"/>
              <w:rPr>
                <w:rFonts w:asciiTheme="minorHAnsi" w:hAnsiTheme="minorHAnsi" w:cs="Arial"/>
                <w:sz w:val="20"/>
                <w:szCs w:val="20"/>
              </w:rPr>
            </w:pPr>
            <w:r w:rsidRPr="00771E20">
              <w:rPr>
                <w:rFonts w:asciiTheme="minorHAnsi" w:hAnsiTheme="minorHAnsi" w:cs="Arial"/>
                <w:sz w:val="20"/>
                <w:szCs w:val="20"/>
              </w:rPr>
              <w:t> </w:t>
            </w:r>
          </w:p>
        </w:tc>
        <w:tc>
          <w:tcPr>
            <w:tcW w:w="3364" w:type="pct"/>
            <w:shd w:val="clear" w:color="auto" w:fill="auto"/>
            <w:vAlign w:val="center"/>
            <w:hideMark/>
          </w:tcPr>
          <w:p w:rsidR="00771E20" w:rsidRPr="00771E20" w:rsidRDefault="00771E20" w:rsidP="00771E20">
            <w:pPr>
              <w:jc w:val="left"/>
              <w:rPr>
                <w:rFonts w:asciiTheme="minorHAnsi" w:hAnsiTheme="minorHAnsi" w:cs="Arial"/>
                <w:sz w:val="20"/>
                <w:szCs w:val="20"/>
              </w:rPr>
            </w:pPr>
            <w:r w:rsidRPr="00771E20">
              <w:rPr>
                <w:rFonts w:asciiTheme="minorHAnsi" w:hAnsiTheme="minorHAnsi" w:cs="Arial"/>
                <w:sz w:val="20"/>
                <w:szCs w:val="20"/>
              </w:rPr>
              <w:t>Potrubí</w:t>
            </w:r>
          </w:p>
        </w:tc>
        <w:tc>
          <w:tcPr>
            <w:tcW w:w="570" w:type="pct"/>
            <w:shd w:val="clear" w:color="auto" w:fill="auto"/>
            <w:vAlign w:val="center"/>
            <w:hideMark/>
          </w:tcPr>
          <w:p w:rsidR="00771E20" w:rsidRPr="00771E20" w:rsidRDefault="00771E20" w:rsidP="00771E20">
            <w:pPr>
              <w:jc w:val="center"/>
              <w:rPr>
                <w:rFonts w:asciiTheme="minorHAnsi" w:hAnsiTheme="minorHAnsi" w:cs="Arial"/>
                <w:sz w:val="20"/>
                <w:szCs w:val="20"/>
              </w:rPr>
            </w:pPr>
            <w:r w:rsidRPr="00771E20">
              <w:rPr>
                <w:rFonts w:asciiTheme="minorHAnsi" w:hAnsiTheme="minorHAnsi" w:cs="Arial"/>
                <w:sz w:val="20"/>
                <w:szCs w:val="20"/>
              </w:rPr>
              <w:t> </w:t>
            </w:r>
          </w:p>
        </w:tc>
        <w:tc>
          <w:tcPr>
            <w:tcW w:w="699" w:type="pct"/>
            <w:shd w:val="clear" w:color="auto" w:fill="auto"/>
            <w:noWrap/>
            <w:vAlign w:val="center"/>
          </w:tcPr>
          <w:p w:rsidR="00771E20" w:rsidRPr="00771E20" w:rsidRDefault="00771E20" w:rsidP="00771E20">
            <w:pPr>
              <w:jc w:val="left"/>
              <w:rPr>
                <w:rFonts w:asciiTheme="minorHAnsi" w:hAnsiTheme="minorHAnsi" w:cs="Arial"/>
                <w:b/>
                <w:bCs/>
                <w:sz w:val="20"/>
                <w:szCs w:val="20"/>
              </w:rPr>
            </w:pPr>
            <w:r w:rsidRPr="00771E20">
              <w:rPr>
                <w:rFonts w:asciiTheme="minorHAnsi" w:hAnsiTheme="minorHAnsi" w:cs="Arial"/>
                <w:b/>
                <w:bCs/>
                <w:sz w:val="20"/>
                <w:szCs w:val="20"/>
              </w:rPr>
              <w:t> </w:t>
            </w:r>
          </w:p>
        </w:tc>
      </w:tr>
      <w:tr w:rsidR="00771E20" w:rsidRPr="00771E20" w:rsidTr="00771E20">
        <w:trPr>
          <w:trHeight w:val="227"/>
        </w:trPr>
        <w:tc>
          <w:tcPr>
            <w:tcW w:w="367" w:type="pct"/>
            <w:shd w:val="clear" w:color="auto" w:fill="auto"/>
            <w:vAlign w:val="center"/>
            <w:hideMark/>
          </w:tcPr>
          <w:p w:rsidR="00771E20" w:rsidRPr="00771E20" w:rsidRDefault="00771E20" w:rsidP="00771E20">
            <w:pPr>
              <w:jc w:val="center"/>
              <w:rPr>
                <w:rFonts w:asciiTheme="minorHAnsi" w:hAnsiTheme="minorHAnsi" w:cs="Arial"/>
                <w:sz w:val="20"/>
                <w:szCs w:val="20"/>
              </w:rPr>
            </w:pPr>
          </w:p>
        </w:tc>
        <w:tc>
          <w:tcPr>
            <w:tcW w:w="3364" w:type="pct"/>
            <w:shd w:val="clear" w:color="auto" w:fill="auto"/>
            <w:vAlign w:val="center"/>
            <w:hideMark/>
          </w:tcPr>
          <w:p w:rsidR="00771E20" w:rsidRPr="00771E20" w:rsidRDefault="00771E20" w:rsidP="00771E20">
            <w:pPr>
              <w:jc w:val="left"/>
              <w:rPr>
                <w:rFonts w:asciiTheme="minorHAnsi" w:hAnsiTheme="minorHAnsi" w:cs="Arial"/>
                <w:sz w:val="20"/>
                <w:szCs w:val="20"/>
              </w:rPr>
            </w:pPr>
          </w:p>
        </w:tc>
        <w:tc>
          <w:tcPr>
            <w:tcW w:w="570" w:type="pct"/>
            <w:shd w:val="clear" w:color="auto" w:fill="auto"/>
            <w:vAlign w:val="center"/>
            <w:hideMark/>
          </w:tcPr>
          <w:p w:rsidR="00771E20" w:rsidRPr="00771E20" w:rsidRDefault="00771E20" w:rsidP="00771E20">
            <w:pPr>
              <w:jc w:val="center"/>
              <w:rPr>
                <w:rFonts w:asciiTheme="minorHAnsi" w:hAnsiTheme="minorHAnsi" w:cs="Arial"/>
                <w:sz w:val="20"/>
                <w:szCs w:val="20"/>
              </w:rPr>
            </w:pPr>
          </w:p>
        </w:tc>
        <w:tc>
          <w:tcPr>
            <w:tcW w:w="699" w:type="pct"/>
            <w:shd w:val="clear" w:color="auto" w:fill="auto"/>
            <w:noWrap/>
            <w:vAlign w:val="center"/>
          </w:tcPr>
          <w:p w:rsidR="00771E20" w:rsidRPr="00771E20" w:rsidRDefault="00771E20" w:rsidP="00771E20">
            <w:pPr>
              <w:rPr>
                <w:rFonts w:asciiTheme="minorHAnsi" w:hAnsiTheme="minorHAnsi" w:cs="Arial"/>
                <w:b/>
                <w:bCs/>
                <w:sz w:val="20"/>
                <w:szCs w:val="20"/>
              </w:rPr>
            </w:pPr>
          </w:p>
        </w:tc>
      </w:tr>
      <w:tr w:rsidR="00771E20" w:rsidRPr="00771E20" w:rsidTr="00771E20">
        <w:trPr>
          <w:trHeight w:val="227"/>
        </w:trPr>
        <w:tc>
          <w:tcPr>
            <w:tcW w:w="367" w:type="pct"/>
            <w:shd w:val="clear" w:color="auto" w:fill="auto"/>
            <w:vAlign w:val="center"/>
            <w:hideMark/>
          </w:tcPr>
          <w:p w:rsidR="00771E20" w:rsidRPr="00771E20" w:rsidRDefault="00771E20" w:rsidP="00771E20">
            <w:pPr>
              <w:jc w:val="center"/>
              <w:rPr>
                <w:rFonts w:asciiTheme="minorHAnsi" w:hAnsiTheme="minorHAnsi" w:cs="Arial"/>
                <w:b/>
                <w:sz w:val="20"/>
                <w:szCs w:val="20"/>
              </w:rPr>
            </w:pPr>
          </w:p>
        </w:tc>
        <w:tc>
          <w:tcPr>
            <w:tcW w:w="3364" w:type="pct"/>
            <w:shd w:val="clear" w:color="auto" w:fill="auto"/>
            <w:vAlign w:val="center"/>
            <w:hideMark/>
          </w:tcPr>
          <w:p w:rsidR="00771E20" w:rsidRPr="00771E20" w:rsidRDefault="00771E20" w:rsidP="00771E20">
            <w:pPr>
              <w:jc w:val="left"/>
              <w:rPr>
                <w:rFonts w:asciiTheme="minorHAnsi" w:hAnsiTheme="minorHAnsi" w:cs="Arial"/>
                <w:b/>
                <w:sz w:val="20"/>
                <w:szCs w:val="20"/>
              </w:rPr>
            </w:pPr>
            <w:r w:rsidRPr="00771E20">
              <w:rPr>
                <w:rFonts w:asciiTheme="minorHAnsi" w:hAnsiTheme="minorHAnsi" w:cs="Arial"/>
                <w:b/>
                <w:sz w:val="20"/>
                <w:szCs w:val="20"/>
              </w:rPr>
              <w:t>Ostatní konstrukce a práce</w:t>
            </w:r>
          </w:p>
        </w:tc>
        <w:tc>
          <w:tcPr>
            <w:tcW w:w="570" w:type="pct"/>
            <w:shd w:val="clear" w:color="auto" w:fill="auto"/>
            <w:vAlign w:val="center"/>
            <w:hideMark/>
          </w:tcPr>
          <w:p w:rsidR="00771E20" w:rsidRPr="00771E20" w:rsidRDefault="00771E20" w:rsidP="00771E20">
            <w:pPr>
              <w:jc w:val="center"/>
              <w:rPr>
                <w:rFonts w:asciiTheme="minorHAnsi" w:hAnsiTheme="minorHAnsi" w:cs="Arial"/>
                <w:b/>
                <w:sz w:val="20"/>
                <w:szCs w:val="20"/>
              </w:rPr>
            </w:pPr>
          </w:p>
        </w:tc>
        <w:tc>
          <w:tcPr>
            <w:tcW w:w="699" w:type="pct"/>
            <w:shd w:val="clear" w:color="auto" w:fill="auto"/>
            <w:noWrap/>
            <w:vAlign w:val="center"/>
          </w:tcPr>
          <w:p w:rsidR="00771E20" w:rsidRPr="00771E20" w:rsidRDefault="00771E20" w:rsidP="00771E20">
            <w:pPr>
              <w:rPr>
                <w:rFonts w:asciiTheme="minorHAnsi" w:hAnsiTheme="minorHAnsi"/>
                <w:sz w:val="20"/>
                <w:szCs w:val="20"/>
              </w:rPr>
            </w:pPr>
          </w:p>
        </w:tc>
      </w:tr>
      <w:tr w:rsidR="00771E20" w:rsidRPr="00771E20" w:rsidTr="00771E20">
        <w:trPr>
          <w:trHeight w:val="227"/>
        </w:trPr>
        <w:tc>
          <w:tcPr>
            <w:tcW w:w="367" w:type="pct"/>
            <w:shd w:val="clear" w:color="auto" w:fill="auto"/>
            <w:vAlign w:val="center"/>
            <w:hideMark/>
          </w:tcPr>
          <w:p w:rsidR="00771E20" w:rsidRPr="00771E20" w:rsidRDefault="00771E20" w:rsidP="00771E20">
            <w:pPr>
              <w:jc w:val="center"/>
              <w:rPr>
                <w:rFonts w:asciiTheme="minorHAnsi" w:hAnsiTheme="minorHAnsi" w:cs="Arial"/>
                <w:sz w:val="20"/>
                <w:szCs w:val="20"/>
              </w:rPr>
            </w:pPr>
            <w:r w:rsidRPr="00771E20">
              <w:rPr>
                <w:rFonts w:asciiTheme="minorHAnsi" w:hAnsiTheme="minorHAnsi" w:cs="Arial"/>
                <w:sz w:val="20"/>
                <w:szCs w:val="20"/>
              </w:rPr>
              <w:t>328</w:t>
            </w:r>
          </w:p>
        </w:tc>
        <w:tc>
          <w:tcPr>
            <w:tcW w:w="3364" w:type="pct"/>
            <w:shd w:val="clear" w:color="auto" w:fill="auto"/>
            <w:vAlign w:val="center"/>
            <w:hideMark/>
          </w:tcPr>
          <w:p w:rsidR="00771E20" w:rsidRPr="00771E20" w:rsidRDefault="00771E20" w:rsidP="00771E20">
            <w:pPr>
              <w:jc w:val="left"/>
              <w:rPr>
                <w:rFonts w:asciiTheme="minorHAnsi" w:hAnsiTheme="minorHAnsi" w:cs="Arial"/>
                <w:sz w:val="20"/>
                <w:szCs w:val="20"/>
              </w:rPr>
            </w:pPr>
            <w:r w:rsidRPr="00771E20">
              <w:rPr>
                <w:rFonts w:asciiTheme="minorHAnsi" w:hAnsiTheme="minorHAnsi" w:cs="Arial"/>
                <w:sz w:val="20"/>
                <w:szCs w:val="20"/>
              </w:rPr>
              <w:t>TĚSNĚNÍ DILATAČ SPAR ASF ZÁLIVKOU PRŮŘ DO 100MM2</w:t>
            </w:r>
          </w:p>
        </w:tc>
        <w:tc>
          <w:tcPr>
            <w:tcW w:w="570" w:type="pct"/>
            <w:shd w:val="clear" w:color="auto" w:fill="auto"/>
            <w:vAlign w:val="center"/>
            <w:hideMark/>
          </w:tcPr>
          <w:p w:rsidR="00771E20" w:rsidRPr="00771E20" w:rsidRDefault="00771E20" w:rsidP="00771E20">
            <w:pPr>
              <w:jc w:val="center"/>
              <w:rPr>
                <w:rFonts w:asciiTheme="minorHAnsi" w:hAnsiTheme="minorHAnsi" w:cs="Arial"/>
                <w:sz w:val="20"/>
                <w:szCs w:val="20"/>
              </w:rPr>
            </w:pPr>
            <w:r w:rsidRPr="00771E20">
              <w:rPr>
                <w:rFonts w:asciiTheme="minorHAnsi" w:hAnsiTheme="minorHAnsi" w:cs="Arial"/>
                <w:sz w:val="20"/>
                <w:szCs w:val="20"/>
              </w:rPr>
              <w:t xml:space="preserve">M         </w:t>
            </w:r>
          </w:p>
        </w:tc>
        <w:tc>
          <w:tcPr>
            <w:tcW w:w="699" w:type="pct"/>
            <w:shd w:val="clear" w:color="auto" w:fill="auto"/>
            <w:noWrap/>
            <w:vAlign w:val="center"/>
          </w:tcPr>
          <w:p w:rsidR="00771E20" w:rsidRPr="00771E20" w:rsidRDefault="00771E20" w:rsidP="00771E20">
            <w:pPr>
              <w:jc w:val="right"/>
              <w:rPr>
                <w:rFonts w:asciiTheme="minorHAnsi" w:hAnsiTheme="minorHAnsi"/>
                <w:color w:val="000000"/>
                <w:sz w:val="20"/>
                <w:szCs w:val="20"/>
              </w:rPr>
            </w:pPr>
            <w:r w:rsidRPr="00771E20">
              <w:rPr>
                <w:rFonts w:asciiTheme="minorHAnsi" w:hAnsiTheme="minorHAnsi"/>
                <w:color w:val="000000"/>
                <w:sz w:val="20"/>
                <w:szCs w:val="20"/>
              </w:rPr>
              <w:t>12,00 Kč</w:t>
            </w:r>
          </w:p>
        </w:tc>
      </w:tr>
      <w:tr w:rsidR="00771E20" w:rsidRPr="00771E20" w:rsidTr="00771E20">
        <w:trPr>
          <w:trHeight w:val="227"/>
        </w:trPr>
        <w:tc>
          <w:tcPr>
            <w:tcW w:w="367" w:type="pct"/>
            <w:shd w:val="clear" w:color="auto" w:fill="auto"/>
            <w:vAlign w:val="center"/>
            <w:hideMark/>
          </w:tcPr>
          <w:p w:rsidR="00771E20" w:rsidRPr="00771E20" w:rsidRDefault="00771E20" w:rsidP="00771E20">
            <w:pPr>
              <w:jc w:val="center"/>
              <w:rPr>
                <w:rFonts w:asciiTheme="minorHAnsi" w:hAnsiTheme="minorHAnsi" w:cs="Arial"/>
                <w:sz w:val="20"/>
                <w:szCs w:val="20"/>
              </w:rPr>
            </w:pPr>
            <w:r w:rsidRPr="00771E20">
              <w:rPr>
                <w:rFonts w:asciiTheme="minorHAnsi" w:hAnsiTheme="minorHAnsi" w:cs="Arial"/>
                <w:sz w:val="20"/>
                <w:szCs w:val="20"/>
              </w:rPr>
              <w:t>329</w:t>
            </w:r>
          </w:p>
        </w:tc>
        <w:tc>
          <w:tcPr>
            <w:tcW w:w="3364" w:type="pct"/>
            <w:shd w:val="clear" w:color="auto" w:fill="auto"/>
            <w:vAlign w:val="center"/>
            <w:hideMark/>
          </w:tcPr>
          <w:p w:rsidR="00771E20" w:rsidRPr="00771E20" w:rsidRDefault="00771E20" w:rsidP="00771E20">
            <w:pPr>
              <w:jc w:val="left"/>
              <w:rPr>
                <w:rFonts w:asciiTheme="minorHAnsi" w:hAnsiTheme="minorHAnsi" w:cs="Arial"/>
                <w:sz w:val="20"/>
                <w:szCs w:val="20"/>
              </w:rPr>
            </w:pPr>
            <w:r w:rsidRPr="00771E20">
              <w:rPr>
                <w:rFonts w:asciiTheme="minorHAnsi" w:hAnsiTheme="minorHAnsi" w:cs="Arial"/>
                <w:sz w:val="20"/>
                <w:szCs w:val="20"/>
              </w:rPr>
              <w:t>TĚSNĚNÍ DILATAČ SPAR ASF ZÁLIVKOU PRŮŘ DO 800MM2</w:t>
            </w:r>
          </w:p>
        </w:tc>
        <w:tc>
          <w:tcPr>
            <w:tcW w:w="570" w:type="pct"/>
            <w:shd w:val="clear" w:color="auto" w:fill="auto"/>
            <w:vAlign w:val="center"/>
            <w:hideMark/>
          </w:tcPr>
          <w:p w:rsidR="00771E20" w:rsidRPr="00771E20" w:rsidRDefault="00771E20" w:rsidP="00771E20">
            <w:pPr>
              <w:jc w:val="center"/>
              <w:rPr>
                <w:rFonts w:asciiTheme="minorHAnsi" w:hAnsiTheme="minorHAnsi" w:cs="Arial"/>
                <w:sz w:val="20"/>
                <w:szCs w:val="20"/>
              </w:rPr>
            </w:pPr>
            <w:r w:rsidRPr="00771E20">
              <w:rPr>
                <w:rFonts w:asciiTheme="minorHAnsi" w:hAnsiTheme="minorHAnsi" w:cs="Arial"/>
                <w:sz w:val="20"/>
                <w:szCs w:val="20"/>
              </w:rPr>
              <w:t xml:space="preserve">M         </w:t>
            </w:r>
          </w:p>
        </w:tc>
        <w:tc>
          <w:tcPr>
            <w:tcW w:w="699" w:type="pct"/>
            <w:shd w:val="clear" w:color="auto" w:fill="auto"/>
            <w:noWrap/>
            <w:vAlign w:val="center"/>
          </w:tcPr>
          <w:p w:rsidR="00771E20" w:rsidRPr="00771E20" w:rsidRDefault="00771E20" w:rsidP="00771E20">
            <w:pPr>
              <w:jc w:val="right"/>
              <w:rPr>
                <w:rFonts w:asciiTheme="minorHAnsi" w:hAnsiTheme="minorHAnsi"/>
                <w:color w:val="000000"/>
                <w:sz w:val="20"/>
                <w:szCs w:val="20"/>
              </w:rPr>
            </w:pPr>
            <w:r w:rsidRPr="00771E20">
              <w:rPr>
                <w:rFonts w:asciiTheme="minorHAnsi" w:hAnsiTheme="minorHAnsi"/>
                <w:color w:val="000000"/>
                <w:sz w:val="20"/>
                <w:szCs w:val="20"/>
              </w:rPr>
              <w:t>96,00 Kč</w:t>
            </w:r>
          </w:p>
        </w:tc>
      </w:tr>
      <w:tr w:rsidR="00771E20" w:rsidRPr="00771E20" w:rsidTr="00771E20">
        <w:trPr>
          <w:trHeight w:val="227"/>
        </w:trPr>
        <w:tc>
          <w:tcPr>
            <w:tcW w:w="367" w:type="pct"/>
            <w:shd w:val="clear" w:color="auto" w:fill="auto"/>
            <w:vAlign w:val="center"/>
            <w:hideMark/>
          </w:tcPr>
          <w:p w:rsidR="00771E20" w:rsidRPr="00771E20" w:rsidRDefault="00771E20" w:rsidP="00771E20">
            <w:pPr>
              <w:jc w:val="center"/>
              <w:rPr>
                <w:rFonts w:asciiTheme="minorHAnsi" w:hAnsiTheme="minorHAnsi" w:cs="Arial"/>
                <w:sz w:val="20"/>
                <w:szCs w:val="20"/>
              </w:rPr>
            </w:pPr>
            <w:r w:rsidRPr="00771E20">
              <w:rPr>
                <w:rFonts w:asciiTheme="minorHAnsi" w:hAnsiTheme="minorHAnsi" w:cs="Arial"/>
                <w:sz w:val="20"/>
                <w:szCs w:val="20"/>
              </w:rPr>
              <w:t>330</w:t>
            </w:r>
          </w:p>
        </w:tc>
        <w:tc>
          <w:tcPr>
            <w:tcW w:w="3364" w:type="pct"/>
            <w:shd w:val="clear" w:color="auto" w:fill="auto"/>
            <w:vAlign w:val="center"/>
            <w:hideMark/>
          </w:tcPr>
          <w:p w:rsidR="00771E20" w:rsidRPr="00771E20" w:rsidRDefault="00771E20" w:rsidP="00771E20">
            <w:pPr>
              <w:jc w:val="left"/>
              <w:rPr>
                <w:rFonts w:asciiTheme="minorHAnsi" w:hAnsiTheme="minorHAnsi" w:cs="Arial"/>
                <w:sz w:val="20"/>
                <w:szCs w:val="20"/>
              </w:rPr>
            </w:pPr>
            <w:r w:rsidRPr="00771E20">
              <w:rPr>
                <w:rFonts w:asciiTheme="minorHAnsi" w:hAnsiTheme="minorHAnsi" w:cs="Arial"/>
                <w:sz w:val="20"/>
                <w:szCs w:val="20"/>
              </w:rPr>
              <w:t>TĚSNĚNÍ DILATAČ SPAR ASF ZÁLIVKOU MODIFIK PRŮŘ DO 800MM2</w:t>
            </w:r>
          </w:p>
        </w:tc>
        <w:tc>
          <w:tcPr>
            <w:tcW w:w="570" w:type="pct"/>
            <w:shd w:val="clear" w:color="auto" w:fill="auto"/>
            <w:vAlign w:val="center"/>
            <w:hideMark/>
          </w:tcPr>
          <w:p w:rsidR="00771E20" w:rsidRPr="00771E20" w:rsidRDefault="00771E20" w:rsidP="00771E20">
            <w:pPr>
              <w:jc w:val="center"/>
              <w:rPr>
                <w:rFonts w:asciiTheme="minorHAnsi" w:hAnsiTheme="minorHAnsi" w:cs="Arial"/>
                <w:sz w:val="20"/>
                <w:szCs w:val="20"/>
              </w:rPr>
            </w:pPr>
            <w:r w:rsidRPr="00771E20">
              <w:rPr>
                <w:rFonts w:asciiTheme="minorHAnsi" w:hAnsiTheme="minorHAnsi" w:cs="Arial"/>
                <w:sz w:val="20"/>
                <w:szCs w:val="20"/>
              </w:rPr>
              <w:t xml:space="preserve">M         </w:t>
            </w:r>
          </w:p>
        </w:tc>
        <w:tc>
          <w:tcPr>
            <w:tcW w:w="699" w:type="pct"/>
            <w:shd w:val="clear" w:color="auto" w:fill="auto"/>
            <w:noWrap/>
            <w:vAlign w:val="center"/>
          </w:tcPr>
          <w:p w:rsidR="00771E20" w:rsidRPr="00771E20" w:rsidRDefault="00771E20" w:rsidP="00771E20">
            <w:pPr>
              <w:jc w:val="right"/>
              <w:rPr>
                <w:rFonts w:asciiTheme="minorHAnsi" w:hAnsiTheme="minorHAnsi"/>
                <w:color w:val="000000"/>
                <w:sz w:val="20"/>
                <w:szCs w:val="20"/>
              </w:rPr>
            </w:pPr>
            <w:r w:rsidRPr="00771E20">
              <w:rPr>
                <w:rFonts w:asciiTheme="minorHAnsi" w:hAnsiTheme="minorHAnsi"/>
                <w:color w:val="000000"/>
                <w:sz w:val="20"/>
                <w:szCs w:val="20"/>
              </w:rPr>
              <w:t>104,00 Kč</w:t>
            </w:r>
          </w:p>
        </w:tc>
      </w:tr>
      <w:tr w:rsidR="00771E20" w:rsidRPr="00771E20" w:rsidTr="00771E20">
        <w:trPr>
          <w:trHeight w:val="227"/>
        </w:trPr>
        <w:tc>
          <w:tcPr>
            <w:tcW w:w="367" w:type="pct"/>
            <w:shd w:val="clear" w:color="auto" w:fill="auto"/>
            <w:vAlign w:val="center"/>
            <w:hideMark/>
          </w:tcPr>
          <w:p w:rsidR="00771E20" w:rsidRPr="00771E20" w:rsidRDefault="00771E20" w:rsidP="00771E20">
            <w:pPr>
              <w:jc w:val="center"/>
              <w:rPr>
                <w:rFonts w:asciiTheme="minorHAnsi" w:hAnsiTheme="minorHAnsi" w:cs="Arial"/>
                <w:sz w:val="20"/>
                <w:szCs w:val="20"/>
              </w:rPr>
            </w:pPr>
            <w:r w:rsidRPr="00771E20">
              <w:rPr>
                <w:rFonts w:asciiTheme="minorHAnsi" w:hAnsiTheme="minorHAnsi" w:cs="Arial"/>
                <w:sz w:val="20"/>
                <w:szCs w:val="20"/>
              </w:rPr>
              <w:t>331</w:t>
            </w:r>
          </w:p>
        </w:tc>
        <w:tc>
          <w:tcPr>
            <w:tcW w:w="3364" w:type="pct"/>
            <w:shd w:val="clear" w:color="auto" w:fill="auto"/>
            <w:vAlign w:val="center"/>
            <w:hideMark/>
          </w:tcPr>
          <w:p w:rsidR="00771E20" w:rsidRPr="00771E20" w:rsidRDefault="00771E20" w:rsidP="00771E20">
            <w:pPr>
              <w:jc w:val="left"/>
              <w:rPr>
                <w:rFonts w:asciiTheme="minorHAnsi" w:hAnsiTheme="minorHAnsi" w:cs="Arial"/>
                <w:sz w:val="20"/>
                <w:szCs w:val="20"/>
              </w:rPr>
            </w:pPr>
            <w:r w:rsidRPr="00771E20">
              <w:rPr>
                <w:rFonts w:asciiTheme="minorHAnsi" w:hAnsiTheme="minorHAnsi" w:cs="Arial"/>
                <w:sz w:val="20"/>
                <w:szCs w:val="20"/>
              </w:rPr>
              <w:t>TĚSNĚNÍ DILATAČ SPAR ASF ZÁLIVKOU MODIFIK PRŮŘ PŘES 800MM2</w:t>
            </w:r>
          </w:p>
        </w:tc>
        <w:tc>
          <w:tcPr>
            <w:tcW w:w="570" w:type="pct"/>
            <w:shd w:val="clear" w:color="auto" w:fill="auto"/>
            <w:vAlign w:val="center"/>
            <w:hideMark/>
          </w:tcPr>
          <w:p w:rsidR="00771E20" w:rsidRPr="00771E20" w:rsidRDefault="00771E20" w:rsidP="00771E20">
            <w:pPr>
              <w:jc w:val="center"/>
              <w:rPr>
                <w:rFonts w:asciiTheme="minorHAnsi" w:hAnsiTheme="minorHAnsi" w:cs="Arial"/>
                <w:sz w:val="20"/>
                <w:szCs w:val="20"/>
              </w:rPr>
            </w:pPr>
            <w:r w:rsidRPr="00771E20">
              <w:rPr>
                <w:rFonts w:asciiTheme="minorHAnsi" w:hAnsiTheme="minorHAnsi" w:cs="Arial"/>
                <w:sz w:val="20"/>
                <w:szCs w:val="20"/>
              </w:rPr>
              <w:t xml:space="preserve">M         </w:t>
            </w:r>
          </w:p>
        </w:tc>
        <w:tc>
          <w:tcPr>
            <w:tcW w:w="699" w:type="pct"/>
            <w:shd w:val="clear" w:color="auto" w:fill="auto"/>
            <w:noWrap/>
            <w:vAlign w:val="center"/>
          </w:tcPr>
          <w:p w:rsidR="00771E20" w:rsidRPr="00771E20" w:rsidRDefault="00771E20" w:rsidP="00771E20">
            <w:pPr>
              <w:jc w:val="right"/>
              <w:rPr>
                <w:rFonts w:asciiTheme="minorHAnsi" w:hAnsiTheme="minorHAnsi"/>
                <w:color w:val="000000"/>
                <w:sz w:val="20"/>
                <w:szCs w:val="20"/>
              </w:rPr>
            </w:pPr>
            <w:r w:rsidRPr="00771E20">
              <w:rPr>
                <w:rFonts w:asciiTheme="minorHAnsi" w:hAnsiTheme="minorHAnsi"/>
                <w:color w:val="000000"/>
                <w:sz w:val="20"/>
                <w:szCs w:val="20"/>
              </w:rPr>
              <w:t>132,00 Kč</w:t>
            </w:r>
          </w:p>
        </w:tc>
      </w:tr>
      <w:tr w:rsidR="00771E20" w:rsidRPr="00771E20" w:rsidTr="00771E20">
        <w:trPr>
          <w:trHeight w:val="227"/>
        </w:trPr>
        <w:tc>
          <w:tcPr>
            <w:tcW w:w="367" w:type="pct"/>
            <w:shd w:val="clear" w:color="auto" w:fill="auto"/>
            <w:vAlign w:val="center"/>
            <w:hideMark/>
          </w:tcPr>
          <w:p w:rsidR="00771E20" w:rsidRPr="00771E20" w:rsidRDefault="00771E20" w:rsidP="00771E20">
            <w:pPr>
              <w:jc w:val="center"/>
              <w:rPr>
                <w:rFonts w:asciiTheme="minorHAnsi" w:hAnsiTheme="minorHAnsi" w:cs="Arial"/>
                <w:sz w:val="20"/>
                <w:szCs w:val="20"/>
              </w:rPr>
            </w:pPr>
            <w:r w:rsidRPr="00771E20">
              <w:rPr>
                <w:rFonts w:asciiTheme="minorHAnsi" w:hAnsiTheme="minorHAnsi" w:cs="Arial"/>
                <w:sz w:val="20"/>
                <w:szCs w:val="20"/>
              </w:rPr>
              <w:t>332</w:t>
            </w:r>
          </w:p>
        </w:tc>
        <w:tc>
          <w:tcPr>
            <w:tcW w:w="3364" w:type="pct"/>
            <w:shd w:val="clear" w:color="auto" w:fill="auto"/>
            <w:vAlign w:val="center"/>
            <w:hideMark/>
          </w:tcPr>
          <w:p w:rsidR="00771E20" w:rsidRPr="00771E20" w:rsidRDefault="00771E20" w:rsidP="00771E20">
            <w:pPr>
              <w:jc w:val="left"/>
              <w:rPr>
                <w:rFonts w:asciiTheme="minorHAnsi" w:hAnsiTheme="minorHAnsi" w:cs="Arial"/>
                <w:sz w:val="20"/>
                <w:szCs w:val="20"/>
              </w:rPr>
            </w:pPr>
            <w:r w:rsidRPr="00771E20">
              <w:rPr>
                <w:rFonts w:asciiTheme="minorHAnsi" w:hAnsiTheme="minorHAnsi" w:cs="Arial"/>
                <w:sz w:val="20"/>
                <w:szCs w:val="20"/>
              </w:rPr>
              <w:t>TĚSNĚNÍ DILATAČNÍCH SPAR CEMENTOVOU ZÁLIVKOU PRŮŘEZU DO 100MM2</w:t>
            </w:r>
          </w:p>
        </w:tc>
        <w:tc>
          <w:tcPr>
            <w:tcW w:w="570" w:type="pct"/>
            <w:shd w:val="clear" w:color="auto" w:fill="auto"/>
            <w:vAlign w:val="center"/>
            <w:hideMark/>
          </w:tcPr>
          <w:p w:rsidR="00771E20" w:rsidRPr="00771E20" w:rsidRDefault="00771E20" w:rsidP="00771E20">
            <w:pPr>
              <w:jc w:val="center"/>
              <w:rPr>
                <w:rFonts w:asciiTheme="minorHAnsi" w:hAnsiTheme="minorHAnsi" w:cs="Arial"/>
                <w:sz w:val="20"/>
                <w:szCs w:val="20"/>
              </w:rPr>
            </w:pPr>
            <w:r w:rsidRPr="00771E20">
              <w:rPr>
                <w:rFonts w:asciiTheme="minorHAnsi" w:hAnsiTheme="minorHAnsi" w:cs="Arial"/>
                <w:sz w:val="20"/>
                <w:szCs w:val="20"/>
              </w:rPr>
              <w:t xml:space="preserve">M         </w:t>
            </w:r>
          </w:p>
        </w:tc>
        <w:tc>
          <w:tcPr>
            <w:tcW w:w="699" w:type="pct"/>
            <w:shd w:val="clear" w:color="auto" w:fill="auto"/>
            <w:noWrap/>
            <w:vAlign w:val="center"/>
          </w:tcPr>
          <w:p w:rsidR="00771E20" w:rsidRPr="00771E20" w:rsidRDefault="00771E20" w:rsidP="00771E20">
            <w:pPr>
              <w:jc w:val="right"/>
              <w:rPr>
                <w:rFonts w:asciiTheme="minorHAnsi" w:hAnsiTheme="minorHAnsi"/>
                <w:color w:val="000000"/>
                <w:sz w:val="20"/>
                <w:szCs w:val="20"/>
              </w:rPr>
            </w:pPr>
            <w:r w:rsidRPr="00771E20">
              <w:rPr>
                <w:rFonts w:asciiTheme="minorHAnsi" w:hAnsiTheme="minorHAnsi"/>
                <w:color w:val="000000"/>
                <w:sz w:val="20"/>
                <w:szCs w:val="20"/>
              </w:rPr>
              <w:t>31,00 Kč</w:t>
            </w:r>
          </w:p>
        </w:tc>
      </w:tr>
      <w:tr w:rsidR="00771E20" w:rsidRPr="00771E20" w:rsidTr="00771E20">
        <w:trPr>
          <w:trHeight w:val="227"/>
        </w:trPr>
        <w:tc>
          <w:tcPr>
            <w:tcW w:w="367" w:type="pct"/>
            <w:shd w:val="clear" w:color="auto" w:fill="auto"/>
            <w:vAlign w:val="center"/>
            <w:hideMark/>
          </w:tcPr>
          <w:p w:rsidR="00771E20" w:rsidRPr="00771E20" w:rsidRDefault="00771E20" w:rsidP="00771E20">
            <w:pPr>
              <w:jc w:val="center"/>
              <w:rPr>
                <w:rFonts w:asciiTheme="minorHAnsi" w:hAnsiTheme="minorHAnsi" w:cs="Arial"/>
                <w:sz w:val="20"/>
                <w:szCs w:val="20"/>
              </w:rPr>
            </w:pPr>
            <w:r w:rsidRPr="00771E20">
              <w:rPr>
                <w:rFonts w:asciiTheme="minorHAnsi" w:hAnsiTheme="minorHAnsi" w:cs="Arial"/>
                <w:sz w:val="20"/>
                <w:szCs w:val="20"/>
              </w:rPr>
              <w:t>333</w:t>
            </w:r>
          </w:p>
        </w:tc>
        <w:tc>
          <w:tcPr>
            <w:tcW w:w="3364" w:type="pct"/>
            <w:shd w:val="clear" w:color="auto" w:fill="auto"/>
            <w:vAlign w:val="center"/>
            <w:hideMark/>
          </w:tcPr>
          <w:p w:rsidR="00771E20" w:rsidRPr="00771E20" w:rsidRDefault="00771E20" w:rsidP="00771E20">
            <w:pPr>
              <w:jc w:val="left"/>
              <w:rPr>
                <w:rFonts w:asciiTheme="minorHAnsi" w:hAnsiTheme="minorHAnsi" w:cs="Arial"/>
                <w:sz w:val="20"/>
                <w:szCs w:val="20"/>
              </w:rPr>
            </w:pPr>
            <w:r w:rsidRPr="00771E20">
              <w:rPr>
                <w:rFonts w:asciiTheme="minorHAnsi" w:hAnsiTheme="minorHAnsi" w:cs="Arial"/>
                <w:sz w:val="20"/>
                <w:szCs w:val="20"/>
              </w:rPr>
              <w:t>ŠTĚRBINOVÉ ŽLABY Z BETONOVÝCH DÍLCŮ ŠÍŘ DO 400MM VÝŠ DO 500MM BEZ OBRUBY</w:t>
            </w:r>
          </w:p>
        </w:tc>
        <w:tc>
          <w:tcPr>
            <w:tcW w:w="570" w:type="pct"/>
            <w:shd w:val="clear" w:color="auto" w:fill="auto"/>
            <w:vAlign w:val="center"/>
            <w:hideMark/>
          </w:tcPr>
          <w:p w:rsidR="00771E20" w:rsidRPr="00771E20" w:rsidRDefault="00771E20" w:rsidP="00771E20">
            <w:pPr>
              <w:jc w:val="center"/>
              <w:rPr>
                <w:rFonts w:asciiTheme="minorHAnsi" w:hAnsiTheme="minorHAnsi" w:cs="Arial"/>
                <w:sz w:val="20"/>
                <w:szCs w:val="20"/>
              </w:rPr>
            </w:pPr>
            <w:r w:rsidRPr="00771E20">
              <w:rPr>
                <w:rFonts w:asciiTheme="minorHAnsi" w:hAnsiTheme="minorHAnsi" w:cs="Arial"/>
                <w:sz w:val="20"/>
                <w:szCs w:val="20"/>
              </w:rPr>
              <w:t xml:space="preserve">M         </w:t>
            </w:r>
          </w:p>
        </w:tc>
        <w:tc>
          <w:tcPr>
            <w:tcW w:w="699" w:type="pct"/>
            <w:shd w:val="clear" w:color="auto" w:fill="auto"/>
            <w:noWrap/>
            <w:vAlign w:val="center"/>
          </w:tcPr>
          <w:p w:rsidR="00771E20" w:rsidRPr="00771E20" w:rsidRDefault="00771E20" w:rsidP="00771E20">
            <w:pPr>
              <w:jc w:val="right"/>
              <w:rPr>
                <w:rFonts w:asciiTheme="minorHAnsi" w:hAnsiTheme="minorHAnsi"/>
                <w:color w:val="000000"/>
                <w:sz w:val="20"/>
                <w:szCs w:val="20"/>
              </w:rPr>
            </w:pPr>
            <w:r w:rsidRPr="00771E20">
              <w:rPr>
                <w:rFonts w:asciiTheme="minorHAnsi" w:hAnsiTheme="minorHAnsi"/>
                <w:color w:val="000000"/>
                <w:sz w:val="20"/>
                <w:szCs w:val="20"/>
              </w:rPr>
              <w:t>2 380,00 Kč</w:t>
            </w:r>
          </w:p>
        </w:tc>
      </w:tr>
      <w:tr w:rsidR="00771E20" w:rsidRPr="00771E20" w:rsidTr="00771E20">
        <w:trPr>
          <w:trHeight w:val="227"/>
        </w:trPr>
        <w:tc>
          <w:tcPr>
            <w:tcW w:w="367" w:type="pct"/>
            <w:shd w:val="clear" w:color="auto" w:fill="auto"/>
            <w:vAlign w:val="center"/>
            <w:hideMark/>
          </w:tcPr>
          <w:p w:rsidR="00771E20" w:rsidRPr="00771E20" w:rsidRDefault="00771E20" w:rsidP="00771E20">
            <w:pPr>
              <w:jc w:val="center"/>
              <w:rPr>
                <w:rFonts w:asciiTheme="minorHAnsi" w:hAnsiTheme="minorHAnsi" w:cs="Arial"/>
                <w:sz w:val="20"/>
                <w:szCs w:val="20"/>
              </w:rPr>
            </w:pPr>
            <w:r w:rsidRPr="00771E20">
              <w:rPr>
                <w:rFonts w:asciiTheme="minorHAnsi" w:hAnsiTheme="minorHAnsi" w:cs="Arial"/>
                <w:sz w:val="20"/>
                <w:szCs w:val="20"/>
              </w:rPr>
              <w:t>334</w:t>
            </w:r>
          </w:p>
        </w:tc>
        <w:tc>
          <w:tcPr>
            <w:tcW w:w="3364" w:type="pct"/>
            <w:shd w:val="clear" w:color="auto" w:fill="auto"/>
            <w:vAlign w:val="center"/>
            <w:hideMark/>
          </w:tcPr>
          <w:p w:rsidR="00771E20" w:rsidRPr="00771E20" w:rsidRDefault="00771E20" w:rsidP="00771E20">
            <w:pPr>
              <w:jc w:val="left"/>
              <w:rPr>
                <w:rFonts w:asciiTheme="minorHAnsi" w:hAnsiTheme="minorHAnsi" w:cs="Arial"/>
                <w:sz w:val="20"/>
                <w:szCs w:val="20"/>
              </w:rPr>
            </w:pPr>
            <w:r w:rsidRPr="00771E20">
              <w:rPr>
                <w:rFonts w:asciiTheme="minorHAnsi" w:hAnsiTheme="minorHAnsi" w:cs="Arial"/>
                <w:sz w:val="20"/>
                <w:szCs w:val="20"/>
              </w:rPr>
              <w:t>ŠTĚRBINOVÉ ŽLABY Z BETONOVÝCH DÍLCŮ ŠÍŘ DO 400MM VÝŠ DO 500MM S OBRUBOU 120MM</w:t>
            </w:r>
          </w:p>
        </w:tc>
        <w:tc>
          <w:tcPr>
            <w:tcW w:w="570" w:type="pct"/>
            <w:shd w:val="clear" w:color="auto" w:fill="auto"/>
            <w:vAlign w:val="center"/>
            <w:hideMark/>
          </w:tcPr>
          <w:p w:rsidR="00771E20" w:rsidRPr="00771E20" w:rsidRDefault="00771E20" w:rsidP="00771E20">
            <w:pPr>
              <w:jc w:val="center"/>
              <w:rPr>
                <w:rFonts w:asciiTheme="minorHAnsi" w:hAnsiTheme="minorHAnsi" w:cs="Arial"/>
                <w:sz w:val="20"/>
                <w:szCs w:val="20"/>
              </w:rPr>
            </w:pPr>
            <w:r w:rsidRPr="00771E20">
              <w:rPr>
                <w:rFonts w:asciiTheme="minorHAnsi" w:hAnsiTheme="minorHAnsi" w:cs="Arial"/>
                <w:sz w:val="20"/>
                <w:szCs w:val="20"/>
              </w:rPr>
              <w:t xml:space="preserve">M         </w:t>
            </w:r>
          </w:p>
        </w:tc>
        <w:tc>
          <w:tcPr>
            <w:tcW w:w="699" w:type="pct"/>
            <w:shd w:val="clear" w:color="auto" w:fill="auto"/>
            <w:noWrap/>
            <w:vAlign w:val="center"/>
          </w:tcPr>
          <w:p w:rsidR="00771E20" w:rsidRPr="00771E20" w:rsidRDefault="00771E20" w:rsidP="00771E20">
            <w:pPr>
              <w:jc w:val="right"/>
              <w:rPr>
                <w:rFonts w:asciiTheme="minorHAnsi" w:hAnsiTheme="minorHAnsi"/>
                <w:color w:val="000000"/>
                <w:sz w:val="20"/>
                <w:szCs w:val="20"/>
              </w:rPr>
            </w:pPr>
            <w:r w:rsidRPr="00771E20">
              <w:rPr>
                <w:rFonts w:asciiTheme="minorHAnsi" w:hAnsiTheme="minorHAnsi"/>
                <w:color w:val="000000"/>
                <w:sz w:val="20"/>
                <w:szCs w:val="20"/>
              </w:rPr>
              <w:t>2 580,00 Kč</w:t>
            </w:r>
          </w:p>
        </w:tc>
      </w:tr>
      <w:tr w:rsidR="00771E20" w:rsidRPr="00771E20" w:rsidTr="00771E20">
        <w:trPr>
          <w:trHeight w:val="227"/>
        </w:trPr>
        <w:tc>
          <w:tcPr>
            <w:tcW w:w="367" w:type="pct"/>
            <w:shd w:val="clear" w:color="auto" w:fill="auto"/>
            <w:vAlign w:val="center"/>
            <w:hideMark/>
          </w:tcPr>
          <w:p w:rsidR="00771E20" w:rsidRPr="00771E20" w:rsidRDefault="00771E20" w:rsidP="00771E20">
            <w:pPr>
              <w:jc w:val="center"/>
              <w:rPr>
                <w:rFonts w:asciiTheme="minorHAnsi" w:hAnsiTheme="minorHAnsi" w:cs="Arial"/>
                <w:sz w:val="20"/>
                <w:szCs w:val="20"/>
              </w:rPr>
            </w:pPr>
            <w:r w:rsidRPr="00771E20">
              <w:rPr>
                <w:rFonts w:asciiTheme="minorHAnsi" w:hAnsiTheme="minorHAnsi" w:cs="Arial"/>
                <w:sz w:val="20"/>
                <w:szCs w:val="20"/>
              </w:rPr>
              <w:t>335</w:t>
            </w:r>
          </w:p>
        </w:tc>
        <w:tc>
          <w:tcPr>
            <w:tcW w:w="3364" w:type="pct"/>
            <w:shd w:val="clear" w:color="auto" w:fill="auto"/>
            <w:vAlign w:val="center"/>
            <w:hideMark/>
          </w:tcPr>
          <w:p w:rsidR="00771E20" w:rsidRPr="00771E20" w:rsidRDefault="00771E20" w:rsidP="00771E20">
            <w:pPr>
              <w:jc w:val="left"/>
              <w:rPr>
                <w:rFonts w:asciiTheme="minorHAnsi" w:hAnsiTheme="minorHAnsi" w:cs="Arial"/>
                <w:sz w:val="20"/>
                <w:szCs w:val="20"/>
              </w:rPr>
            </w:pPr>
            <w:r w:rsidRPr="00771E20">
              <w:rPr>
                <w:rFonts w:asciiTheme="minorHAnsi" w:hAnsiTheme="minorHAnsi" w:cs="Arial"/>
                <w:sz w:val="20"/>
                <w:szCs w:val="20"/>
              </w:rPr>
              <w:t>PŘÍKOPOVÉ ŽLABY Z BETON TVÁRNIC ŠÍŘ DO 600MM DO ŠTĚRKOPÍSKU TL 100MM</w:t>
            </w:r>
          </w:p>
        </w:tc>
        <w:tc>
          <w:tcPr>
            <w:tcW w:w="570" w:type="pct"/>
            <w:shd w:val="clear" w:color="auto" w:fill="auto"/>
            <w:vAlign w:val="center"/>
            <w:hideMark/>
          </w:tcPr>
          <w:p w:rsidR="00771E20" w:rsidRPr="00771E20" w:rsidRDefault="00771E20" w:rsidP="00771E20">
            <w:pPr>
              <w:jc w:val="center"/>
              <w:rPr>
                <w:rFonts w:asciiTheme="minorHAnsi" w:hAnsiTheme="minorHAnsi" w:cs="Arial"/>
                <w:sz w:val="20"/>
                <w:szCs w:val="20"/>
              </w:rPr>
            </w:pPr>
            <w:r w:rsidRPr="00771E20">
              <w:rPr>
                <w:rFonts w:asciiTheme="minorHAnsi" w:hAnsiTheme="minorHAnsi" w:cs="Arial"/>
                <w:sz w:val="20"/>
                <w:szCs w:val="20"/>
              </w:rPr>
              <w:t xml:space="preserve">M         </w:t>
            </w:r>
          </w:p>
        </w:tc>
        <w:tc>
          <w:tcPr>
            <w:tcW w:w="699" w:type="pct"/>
            <w:shd w:val="clear" w:color="auto" w:fill="auto"/>
            <w:noWrap/>
            <w:vAlign w:val="center"/>
          </w:tcPr>
          <w:p w:rsidR="00771E20" w:rsidRPr="00771E20" w:rsidRDefault="00771E20" w:rsidP="00771E20">
            <w:pPr>
              <w:jc w:val="right"/>
              <w:rPr>
                <w:rFonts w:asciiTheme="minorHAnsi" w:hAnsiTheme="minorHAnsi"/>
                <w:color w:val="000000"/>
                <w:sz w:val="20"/>
                <w:szCs w:val="20"/>
              </w:rPr>
            </w:pPr>
            <w:r w:rsidRPr="00771E20">
              <w:rPr>
                <w:rFonts w:asciiTheme="minorHAnsi" w:hAnsiTheme="minorHAnsi"/>
                <w:color w:val="000000"/>
                <w:sz w:val="20"/>
                <w:szCs w:val="20"/>
              </w:rPr>
              <w:t>363,00 Kč</w:t>
            </w:r>
          </w:p>
        </w:tc>
      </w:tr>
      <w:tr w:rsidR="00771E20" w:rsidRPr="00771E20" w:rsidTr="00771E20">
        <w:trPr>
          <w:trHeight w:val="227"/>
        </w:trPr>
        <w:tc>
          <w:tcPr>
            <w:tcW w:w="367" w:type="pct"/>
            <w:shd w:val="clear" w:color="auto" w:fill="auto"/>
            <w:vAlign w:val="center"/>
            <w:hideMark/>
          </w:tcPr>
          <w:p w:rsidR="00771E20" w:rsidRPr="00771E20" w:rsidRDefault="00771E20" w:rsidP="00771E20">
            <w:pPr>
              <w:jc w:val="center"/>
              <w:rPr>
                <w:rFonts w:asciiTheme="minorHAnsi" w:hAnsiTheme="minorHAnsi" w:cs="Arial"/>
                <w:sz w:val="20"/>
                <w:szCs w:val="20"/>
              </w:rPr>
            </w:pPr>
            <w:r w:rsidRPr="00771E20">
              <w:rPr>
                <w:rFonts w:asciiTheme="minorHAnsi" w:hAnsiTheme="minorHAnsi" w:cs="Arial"/>
                <w:sz w:val="20"/>
                <w:szCs w:val="20"/>
              </w:rPr>
              <w:t>336</w:t>
            </w:r>
          </w:p>
        </w:tc>
        <w:tc>
          <w:tcPr>
            <w:tcW w:w="3364" w:type="pct"/>
            <w:shd w:val="clear" w:color="auto" w:fill="auto"/>
            <w:vAlign w:val="center"/>
            <w:hideMark/>
          </w:tcPr>
          <w:p w:rsidR="00771E20" w:rsidRPr="00771E20" w:rsidRDefault="00771E20" w:rsidP="00771E20">
            <w:pPr>
              <w:jc w:val="left"/>
              <w:rPr>
                <w:rFonts w:asciiTheme="minorHAnsi" w:hAnsiTheme="minorHAnsi" w:cs="Arial"/>
                <w:sz w:val="20"/>
                <w:szCs w:val="20"/>
              </w:rPr>
            </w:pPr>
            <w:r w:rsidRPr="00771E20">
              <w:rPr>
                <w:rFonts w:asciiTheme="minorHAnsi" w:hAnsiTheme="minorHAnsi" w:cs="Arial"/>
                <w:sz w:val="20"/>
                <w:szCs w:val="20"/>
              </w:rPr>
              <w:t>PŘÍKOPOVÉ ŽLABY Z BETON TVÁRNIC ŠÍŘ DO 600MM DO BETONU TL 100MM</w:t>
            </w:r>
          </w:p>
        </w:tc>
        <w:tc>
          <w:tcPr>
            <w:tcW w:w="570" w:type="pct"/>
            <w:shd w:val="clear" w:color="auto" w:fill="auto"/>
            <w:vAlign w:val="center"/>
            <w:hideMark/>
          </w:tcPr>
          <w:p w:rsidR="00771E20" w:rsidRPr="00771E20" w:rsidRDefault="00771E20" w:rsidP="00771E20">
            <w:pPr>
              <w:jc w:val="center"/>
              <w:rPr>
                <w:rFonts w:asciiTheme="minorHAnsi" w:hAnsiTheme="minorHAnsi" w:cs="Arial"/>
                <w:sz w:val="20"/>
                <w:szCs w:val="20"/>
              </w:rPr>
            </w:pPr>
            <w:r w:rsidRPr="00771E20">
              <w:rPr>
                <w:rFonts w:asciiTheme="minorHAnsi" w:hAnsiTheme="minorHAnsi" w:cs="Arial"/>
                <w:sz w:val="20"/>
                <w:szCs w:val="20"/>
              </w:rPr>
              <w:t xml:space="preserve">M         </w:t>
            </w:r>
          </w:p>
        </w:tc>
        <w:tc>
          <w:tcPr>
            <w:tcW w:w="699" w:type="pct"/>
            <w:shd w:val="clear" w:color="auto" w:fill="auto"/>
            <w:noWrap/>
            <w:vAlign w:val="center"/>
          </w:tcPr>
          <w:p w:rsidR="00771E20" w:rsidRPr="00771E20" w:rsidRDefault="00771E20" w:rsidP="00771E20">
            <w:pPr>
              <w:jc w:val="right"/>
              <w:rPr>
                <w:rFonts w:asciiTheme="minorHAnsi" w:hAnsiTheme="minorHAnsi"/>
                <w:color w:val="000000"/>
                <w:sz w:val="20"/>
                <w:szCs w:val="20"/>
              </w:rPr>
            </w:pPr>
            <w:r w:rsidRPr="00771E20">
              <w:rPr>
                <w:rFonts w:asciiTheme="minorHAnsi" w:hAnsiTheme="minorHAnsi"/>
                <w:color w:val="000000"/>
                <w:sz w:val="20"/>
                <w:szCs w:val="20"/>
              </w:rPr>
              <w:t>475,00 Kč</w:t>
            </w:r>
          </w:p>
        </w:tc>
      </w:tr>
      <w:tr w:rsidR="00771E20" w:rsidRPr="00771E20" w:rsidTr="00771E20">
        <w:trPr>
          <w:trHeight w:val="227"/>
        </w:trPr>
        <w:tc>
          <w:tcPr>
            <w:tcW w:w="367" w:type="pct"/>
            <w:shd w:val="clear" w:color="auto" w:fill="auto"/>
            <w:vAlign w:val="center"/>
            <w:hideMark/>
          </w:tcPr>
          <w:p w:rsidR="00771E20" w:rsidRPr="00771E20" w:rsidRDefault="00771E20" w:rsidP="00771E20">
            <w:pPr>
              <w:jc w:val="center"/>
              <w:rPr>
                <w:rFonts w:asciiTheme="minorHAnsi" w:hAnsiTheme="minorHAnsi" w:cs="Arial"/>
                <w:sz w:val="20"/>
                <w:szCs w:val="20"/>
              </w:rPr>
            </w:pPr>
            <w:r w:rsidRPr="00771E20">
              <w:rPr>
                <w:rFonts w:asciiTheme="minorHAnsi" w:hAnsiTheme="minorHAnsi" w:cs="Arial"/>
                <w:sz w:val="20"/>
                <w:szCs w:val="20"/>
              </w:rPr>
              <w:t>337</w:t>
            </w:r>
          </w:p>
        </w:tc>
        <w:tc>
          <w:tcPr>
            <w:tcW w:w="3364" w:type="pct"/>
            <w:shd w:val="clear" w:color="auto" w:fill="auto"/>
            <w:vAlign w:val="center"/>
            <w:hideMark/>
          </w:tcPr>
          <w:p w:rsidR="00771E20" w:rsidRPr="00771E20" w:rsidRDefault="00771E20" w:rsidP="00771E20">
            <w:pPr>
              <w:jc w:val="left"/>
              <w:rPr>
                <w:rFonts w:asciiTheme="minorHAnsi" w:hAnsiTheme="minorHAnsi" w:cs="Arial"/>
                <w:sz w:val="20"/>
                <w:szCs w:val="20"/>
              </w:rPr>
            </w:pPr>
            <w:r w:rsidRPr="00771E20">
              <w:rPr>
                <w:rFonts w:asciiTheme="minorHAnsi" w:hAnsiTheme="minorHAnsi" w:cs="Arial"/>
                <w:sz w:val="20"/>
                <w:szCs w:val="20"/>
              </w:rPr>
              <w:t>PŘEDLÁŽDĚNÍ ŽLABŮ Z TVÁRNIC ŠÍŘ DO 600MM</w:t>
            </w:r>
          </w:p>
        </w:tc>
        <w:tc>
          <w:tcPr>
            <w:tcW w:w="570" w:type="pct"/>
            <w:shd w:val="clear" w:color="auto" w:fill="auto"/>
            <w:vAlign w:val="center"/>
            <w:hideMark/>
          </w:tcPr>
          <w:p w:rsidR="00771E20" w:rsidRPr="00771E20" w:rsidRDefault="00771E20" w:rsidP="00771E20">
            <w:pPr>
              <w:jc w:val="center"/>
              <w:rPr>
                <w:rFonts w:asciiTheme="minorHAnsi" w:hAnsiTheme="minorHAnsi" w:cs="Arial"/>
                <w:sz w:val="20"/>
                <w:szCs w:val="20"/>
              </w:rPr>
            </w:pPr>
            <w:r w:rsidRPr="00771E20">
              <w:rPr>
                <w:rFonts w:asciiTheme="minorHAnsi" w:hAnsiTheme="minorHAnsi" w:cs="Arial"/>
                <w:sz w:val="20"/>
                <w:szCs w:val="20"/>
              </w:rPr>
              <w:t xml:space="preserve">M         </w:t>
            </w:r>
          </w:p>
        </w:tc>
        <w:tc>
          <w:tcPr>
            <w:tcW w:w="699" w:type="pct"/>
            <w:shd w:val="clear" w:color="auto" w:fill="auto"/>
            <w:noWrap/>
            <w:vAlign w:val="center"/>
          </w:tcPr>
          <w:p w:rsidR="00771E20" w:rsidRPr="00771E20" w:rsidRDefault="00771E20" w:rsidP="00771E20">
            <w:pPr>
              <w:jc w:val="right"/>
              <w:rPr>
                <w:rFonts w:asciiTheme="minorHAnsi" w:hAnsiTheme="minorHAnsi"/>
                <w:color w:val="000000"/>
                <w:sz w:val="20"/>
                <w:szCs w:val="20"/>
              </w:rPr>
            </w:pPr>
            <w:r w:rsidRPr="00771E20">
              <w:rPr>
                <w:rFonts w:asciiTheme="minorHAnsi" w:hAnsiTheme="minorHAnsi"/>
                <w:color w:val="000000"/>
                <w:sz w:val="20"/>
                <w:szCs w:val="20"/>
              </w:rPr>
              <w:t>130,00 Kč</w:t>
            </w:r>
          </w:p>
        </w:tc>
      </w:tr>
      <w:tr w:rsidR="00771E20" w:rsidRPr="00771E20" w:rsidTr="00771E20">
        <w:trPr>
          <w:trHeight w:val="227"/>
        </w:trPr>
        <w:tc>
          <w:tcPr>
            <w:tcW w:w="367" w:type="pct"/>
            <w:shd w:val="clear" w:color="auto" w:fill="auto"/>
            <w:vAlign w:val="center"/>
            <w:hideMark/>
          </w:tcPr>
          <w:p w:rsidR="00771E20" w:rsidRPr="00771E20" w:rsidRDefault="00771E20" w:rsidP="00771E20">
            <w:pPr>
              <w:jc w:val="center"/>
              <w:rPr>
                <w:rFonts w:asciiTheme="minorHAnsi" w:hAnsiTheme="minorHAnsi" w:cs="Arial"/>
                <w:sz w:val="20"/>
                <w:szCs w:val="20"/>
              </w:rPr>
            </w:pPr>
            <w:r w:rsidRPr="00771E20">
              <w:rPr>
                <w:rFonts w:asciiTheme="minorHAnsi" w:hAnsiTheme="minorHAnsi" w:cs="Arial"/>
                <w:sz w:val="20"/>
                <w:szCs w:val="20"/>
              </w:rPr>
              <w:t>338</w:t>
            </w:r>
          </w:p>
        </w:tc>
        <w:tc>
          <w:tcPr>
            <w:tcW w:w="3364" w:type="pct"/>
            <w:shd w:val="clear" w:color="auto" w:fill="auto"/>
            <w:vAlign w:val="center"/>
            <w:hideMark/>
          </w:tcPr>
          <w:p w:rsidR="00771E20" w:rsidRPr="00771E20" w:rsidRDefault="00771E20" w:rsidP="00771E20">
            <w:pPr>
              <w:jc w:val="left"/>
              <w:rPr>
                <w:rFonts w:asciiTheme="minorHAnsi" w:hAnsiTheme="minorHAnsi" w:cs="Arial"/>
                <w:sz w:val="20"/>
                <w:szCs w:val="20"/>
              </w:rPr>
            </w:pPr>
            <w:r w:rsidRPr="00771E20">
              <w:rPr>
                <w:rFonts w:asciiTheme="minorHAnsi" w:hAnsiTheme="minorHAnsi" w:cs="Arial"/>
                <w:sz w:val="20"/>
                <w:szCs w:val="20"/>
              </w:rPr>
              <w:t>ŽLABY A RIGOLY DLÁŽDĚNÉ Z KOSTEK DROBNÝCH DO BETONU TL 100MM</w:t>
            </w:r>
          </w:p>
        </w:tc>
        <w:tc>
          <w:tcPr>
            <w:tcW w:w="570" w:type="pct"/>
            <w:shd w:val="clear" w:color="auto" w:fill="auto"/>
            <w:vAlign w:val="center"/>
            <w:hideMark/>
          </w:tcPr>
          <w:p w:rsidR="00771E20" w:rsidRPr="00771E20" w:rsidRDefault="00771E20" w:rsidP="00771E20">
            <w:pPr>
              <w:jc w:val="center"/>
              <w:rPr>
                <w:rFonts w:asciiTheme="minorHAnsi" w:hAnsiTheme="minorHAnsi" w:cs="Arial"/>
                <w:sz w:val="20"/>
                <w:szCs w:val="20"/>
              </w:rPr>
            </w:pPr>
            <w:r w:rsidRPr="00771E20">
              <w:rPr>
                <w:rFonts w:asciiTheme="minorHAnsi" w:hAnsiTheme="minorHAnsi" w:cs="Arial"/>
                <w:sz w:val="20"/>
                <w:szCs w:val="20"/>
              </w:rPr>
              <w:t xml:space="preserve">M2        </w:t>
            </w:r>
          </w:p>
        </w:tc>
        <w:tc>
          <w:tcPr>
            <w:tcW w:w="699" w:type="pct"/>
            <w:shd w:val="clear" w:color="auto" w:fill="auto"/>
            <w:noWrap/>
            <w:vAlign w:val="center"/>
          </w:tcPr>
          <w:p w:rsidR="00771E20" w:rsidRPr="00771E20" w:rsidRDefault="00771E20" w:rsidP="00771E20">
            <w:pPr>
              <w:jc w:val="right"/>
              <w:rPr>
                <w:rFonts w:asciiTheme="minorHAnsi" w:hAnsiTheme="minorHAnsi"/>
                <w:color w:val="000000"/>
                <w:sz w:val="20"/>
                <w:szCs w:val="20"/>
              </w:rPr>
            </w:pPr>
            <w:r w:rsidRPr="00771E20">
              <w:rPr>
                <w:rFonts w:asciiTheme="minorHAnsi" w:hAnsiTheme="minorHAnsi"/>
                <w:color w:val="000000"/>
                <w:sz w:val="20"/>
                <w:szCs w:val="20"/>
              </w:rPr>
              <w:t>1 230,00 Kč</w:t>
            </w:r>
          </w:p>
        </w:tc>
      </w:tr>
      <w:tr w:rsidR="00771E20" w:rsidRPr="00771E20" w:rsidTr="00771E20">
        <w:trPr>
          <w:trHeight w:val="227"/>
        </w:trPr>
        <w:tc>
          <w:tcPr>
            <w:tcW w:w="367" w:type="pct"/>
            <w:shd w:val="clear" w:color="auto" w:fill="auto"/>
            <w:vAlign w:val="center"/>
            <w:hideMark/>
          </w:tcPr>
          <w:p w:rsidR="00771E20" w:rsidRPr="00771E20" w:rsidRDefault="00771E20" w:rsidP="00771E20">
            <w:pPr>
              <w:jc w:val="center"/>
              <w:rPr>
                <w:rFonts w:asciiTheme="minorHAnsi" w:hAnsiTheme="minorHAnsi" w:cs="Arial"/>
                <w:sz w:val="20"/>
                <w:szCs w:val="20"/>
              </w:rPr>
            </w:pPr>
            <w:r w:rsidRPr="00771E20">
              <w:rPr>
                <w:rFonts w:asciiTheme="minorHAnsi" w:hAnsiTheme="minorHAnsi" w:cs="Arial"/>
                <w:sz w:val="20"/>
                <w:szCs w:val="20"/>
              </w:rPr>
              <w:t>339</w:t>
            </w:r>
          </w:p>
        </w:tc>
        <w:tc>
          <w:tcPr>
            <w:tcW w:w="3364" w:type="pct"/>
            <w:shd w:val="clear" w:color="auto" w:fill="auto"/>
            <w:vAlign w:val="center"/>
            <w:hideMark/>
          </w:tcPr>
          <w:p w:rsidR="00771E20" w:rsidRPr="00771E20" w:rsidRDefault="00771E20" w:rsidP="00771E20">
            <w:pPr>
              <w:jc w:val="left"/>
              <w:rPr>
                <w:rFonts w:asciiTheme="minorHAnsi" w:hAnsiTheme="minorHAnsi" w:cs="Arial"/>
                <w:sz w:val="20"/>
                <w:szCs w:val="20"/>
              </w:rPr>
            </w:pPr>
            <w:r w:rsidRPr="00771E20">
              <w:rPr>
                <w:rFonts w:asciiTheme="minorHAnsi" w:hAnsiTheme="minorHAnsi" w:cs="Arial"/>
                <w:sz w:val="20"/>
                <w:szCs w:val="20"/>
              </w:rPr>
              <w:t>OČIŠTĚNÍ VOZOVEK ZAMETENÍM</w:t>
            </w:r>
          </w:p>
        </w:tc>
        <w:tc>
          <w:tcPr>
            <w:tcW w:w="570" w:type="pct"/>
            <w:shd w:val="clear" w:color="auto" w:fill="auto"/>
            <w:vAlign w:val="center"/>
            <w:hideMark/>
          </w:tcPr>
          <w:p w:rsidR="00771E20" w:rsidRPr="00771E20" w:rsidRDefault="00771E20" w:rsidP="00771E20">
            <w:pPr>
              <w:jc w:val="center"/>
              <w:rPr>
                <w:rFonts w:asciiTheme="minorHAnsi" w:hAnsiTheme="minorHAnsi" w:cs="Arial"/>
                <w:sz w:val="20"/>
                <w:szCs w:val="20"/>
              </w:rPr>
            </w:pPr>
            <w:r w:rsidRPr="00771E20">
              <w:rPr>
                <w:rFonts w:asciiTheme="minorHAnsi" w:hAnsiTheme="minorHAnsi" w:cs="Arial"/>
                <w:sz w:val="20"/>
                <w:szCs w:val="20"/>
              </w:rPr>
              <w:t xml:space="preserve">M2        </w:t>
            </w:r>
          </w:p>
        </w:tc>
        <w:tc>
          <w:tcPr>
            <w:tcW w:w="699" w:type="pct"/>
            <w:shd w:val="clear" w:color="auto" w:fill="auto"/>
            <w:noWrap/>
            <w:vAlign w:val="center"/>
          </w:tcPr>
          <w:p w:rsidR="00771E20" w:rsidRPr="00771E20" w:rsidRDefault="00771E20" w:rsidP="00771E20">
            <w:pPr>
              <w:jc w:val="right"/>
              <w:rPr>
                <w:rFonts w:asciiTheme="minorHAnsi" w:hAnsiTheme="minorHAnsi"/>
                <w:color w:val="000000"/>
                <w:sz w:val="20"/>
                <w:szCs w:val="20"/>
              </w:rPr>
            </w:pPr>
            <w:r w:rsidRPr="00771E20">
              <w:rPr>
                <w:rFonts w:asciiTheme="minorHAnsi" w:hAnsiTheme="minorHAnsi"/>
                <w:color w:val="000000"/>
                <w:sz w:val="20"/>
                <w:szCs w:val="20"/>
              </w:rPr>
              <w:t>2,00 Kč</w:t>
            </w:r>
          </w:p>
        </w:tc>
      </w:tr>
      <w:tr w:rsidR="00771E20" w:rsidRPr="00771E20" w:rsidTr="00771E20">
        <w:trPr>
          <w:trHeight w:val="227"/>
        </w:trPr>
        <w:tc>
          <w:tcPr>
            <w:tcW w:w="367" w:type="pct"/>
            <w:shd w:val="clear" w:color="auto" w:fill="auto"/>
            <w:vAlign w:val="center"/>
            <w:hideMark/>
          </w:tcPr>
          <w:p w:rsidR="00771E20" w:rsidRPr="00771E20" w:rsidRDefault="00771E20" w:rsidP="00771E20">
            <w:pPr>
              <w:jc w:val="center"/>
              <w:rPr>
                <w:rFonts w:asciiTheme="minorHAnsi" w:hAnsiTheme="minorHAnsi" w:cs="Arial"/>
                <w:sz w:val="20"/>
                <w:szCs w:val="20"/>
              </w:rPr>
            </w:pPr>
            <w:r w:rsidRPr="00771E20">
              <w:rPr>
                <w:rFonts w:asciiTheme="minorHAnsi" w:hAnsiTheme="minorHAnsi" w:cs="Arial"/>
                <w:sz w:val="20"/>
                <w:szCs w:val="20"/>
              </w:rPr>
              <w:t>340</w:t>
            </w:r>
          </w:p>
        </w:tc>
        <w:tc>
          <w:tcPr>
            <w:tcW w:w="3364" w:type="pct"/>
            <w:shd w:val="clear" w:color="auto" w:fill="auto"/>
            <w:vAlign w:val="center"/>
            <w:hideMark/>
          </w:tcPr>
          <w:p w:rsidR="00771E20" w:rsidRPr="00771E20" w:rsidRDefault="00771E20" w:rsidP="00771E20">
            <w:pPr>
              <w:jc w:val="left"/>
              <w:rPr>
                <w:rFonts w:asciiTheme="minorHAnsi" w:hAnsiTheme="minorHAnsi" w:cs="Arial"/>
                <w:sz w:val="20"/>
                <w:szCs w:val="20"/>
              </w:rPr>
            </w:pPr>
            <w:r w:rsidRPr="00771E20">
              <w:rPr>
                <w:rFonts w:asciiTheme="minorHAnsi" w:hAnsiTheme="minorHAnsi" w:cs="Arial"/>
                <w:sz w:val="20"/>
                <w:szCs w:val="20"/>
              </w:rPr>
              <w:t>OČIŠTĚNÍ ASFALTOVÝCH VOZOVEK UMYTÍM VODOU</w:t>
            </w:r>
          </w:p>
        </w:tc>
        <w:tc>
          <w:tcPr>
            <w:tcW w:w="570" w:type="pct"/>
            <w:shd w:val="clear" w:color="auto" w:fill="auto"/>
            <w:vAlign w:val="center"/>
            <w:hideMark/>
          </w:tcPr>
          <w:p w:rsidR="00771E20" w:rsidRPr="00771E20" w:rsidRDefault="00771E20" w:rsidP="00771E20">
            <w:pPr>
              <w:jc w:val="center"/>
              <w:rPr>
                <w:rFonts w:asciiTheme="minorHAnsi" w:hAnsiTheme="minorHAnsi" w:cs="Arial"/>
                <w:sz w:val="20"/>
                <w:szCs w:val="20"/>
              </w:rPr>
            </w:pPr>
            <w:r w:rsidRPr="00771E20">
              <w:rPr>
                <w:rFonts w:asciiTheme="minorHAnsi" w:hAnsiTheme="minorHAnsi" w:cs="Arial"/>
                <w:sz w:val="20"/>
                <w:szCs w:val="20"/>
              </w:rPr>
              <w:t xml:space="preserve">M2        </w:t>
            </w:r>
          </w:p>
        </w:tc>
        <w:tc>
          <w:tcPr>
            <w:tcW w:w="699" w:type="pct"/>
            <w:shd w:val="clear" w:color="auto" w:fill="auto"/>
            <w:noWrap/>
            <w:vAlign w:val="center"/>
          </w:tcPr>
          <w:p w:rsidR="00771E20" w:rsidRPr="00771E20" w:rsidRDefault="00771E20" w:rsidP="00771E20">
            <w:pPr>
              <w:jc w:val="right"/>
              <w:rPr>
                <w:rFonts w:asciiTheme="minorHAnsi" w:hAnsiTheme="minorHAnsi"/>
                <w:color w:val="000000"/>
                <w:sz w:val="20"/>
                <w:szCs w:val="20"/>
              </w:rPr>
            </w:pPr>
            <w:r w:rsidRPr="00771E20">
              <w:rPr>
                <w:rFonts w:asciiTheme="minorHAnsi" w:hAnsiTheme="minorHAnsi"/>
                <w:color w:val="000000"/>
                <w:sz w:val="20"/>
                <w:szCs w:val="20"/>
              </w:rPr>
              <w:t>3,00 Kč</w:t>
            </w:r>
          </w:p>
        </w:tc>
      </w:tr>
      <w:tr w:rsidR="00771E20" w:rsidRPr="00771E20" w:rsidTr="00771E20">
        <w:trPr>
          <w:trHeight w:val="227"/>
        </w:trPr>
        <w:tc>
          <w:tcPr>
            <w:tcW w:w="367" w:type="pct"/>
            <w:shd w:val="clear" w:color="auto" w:fill="auto"/>
            <w:vAlign w:val="center"/>
            <w:hideMark/>
          </w:tcPr>
          <w:p w:rsidR="00771E20" w:rsidRPr="00771E20" w:rsidRDefault="00771E20" w:rsidP="00771E20">
            <w:pPr>
              <w:jc w:val="center"/>
              <w:rPr>
                <w:rFonts w:asciiTheme="minorHAnsi" w:hAnsiTheme="minorHAnsi" w:cs="Arial"/>
                <w:sz w:val="20"/>
                <w:szCs w:val="20"/>
              </w:rPr>
            </w:pPr>
            <w:r w:rsidRPr="00771E20">
              <w:rPr>
                <w:rFonts w:asciiTheme="minorHAnsi" w:hAnsiTheme="minorHAnsi" w:cs="Arial"/>
                <w:sz w:val="20"/>
                <w:szCs w:val="20"/>
              </w:rPr>
              <w:lastRenderedPageBreak/>
              <w:t>341</w:t>
            </w:r>
          </w:p>
        </w:tc>
        <w:tc>
          <w:tcPr>
            <w:tcW w:w="3364" w:type="pct"/>
            <w:shd w:val="clear" w:color="auto" w:fill="auto"/>
            <w:vAlign w:val="center"/>
            <w:hideMark/>
          </w:tcPr>
          <w:p w:rsidR="00771E20" w:rsidRPr="00771E20" w:rsidRDefault="00771E20" w:rsidP="00771E20">
            <w:pPr>
              <w:jc w:val="left"/>
              <w:rPr>
                <w:rFonts w:asciiTheme="minorHAnsi" w:hAnsiTheme="minorHAnsi" w:cs="Arial"/>
                <w:sz w:val="20"/>
                <w:szCs w:val="20"/>
              </w:rPr>
            </w:pPr>
            <w:r w:rsidRPr="00771E20">
              <w:rPr>
                <w:rFonts w:asciiTheme="minorHAnsi" w:hAnsiTheme="minorHAnsi" w:cs="Arial"/>
                <w:sz w:val="20"/>
                <w:szCs w:val="20"/>
              </w:rPr>
              <w:t>OČIŠTĚNÍ ASFALTOVÝCH VOZOVEK OD VEGETACE</w:t>
            </w:r>
          </w:p>
        </w:tc>
        <w:tc>
          <w:tcPr>
            <w:tcW w:w="570" w:type="pct"/>
            <w:shd w:val="clear" w:color="auto" w:fill="auto"/>
            <w:vAlign w:val="center"/>
            <w:hideMark/>
          </w:tcPr>
          <w:p w:rsidR="00771E20" w:rsidRPr="00771E20" w:rsidRDefault="00771E20" w:rsidP="00771E20">
            <w:pPr>
              <w:jc w:val="center"/>
              <w:rPr>
                <w:rFonts w:asciiTheme="minorHAnsi" w:hAnsiTheme="minorHAnsi" w:cs="Arial"/>
                <w:sz w:val="20"/>
                <w:szCs w:val="20"/>
              </w:rPr>
            </w:pPr>
            <w:r w:rsidRPr="00771E20">
              <w:rPr>
                <w:rFonts w:asciiTheme="minorHAnsi" w:hAnsiTheme="minorHAnsi" w:cs="Arial"/>
                <w:sz w:val="20"/>
                <w:szCs w:val="20"/>
              </w:rPr>
              <w:t xml:space="preserve">M2        </w:t>
            </w:r>
          </w:p>
        </w:tc>
        <w:tc>
          <w:tcPr>
            <w:tcW w:w="699" w:type="pct"/>
            <w:shd w:val="clear" w:color="auto" w:fill="auto"/>
            <w:noWrap/>
            <w:vAlign w:val="center"/>
          </w:tcPr>
          <w:p w:rsidR="00771E20" w:rsidRPr="00771E20" w:rsidRDefault="00771E20" w:rsidP="00771E20">
            <w:pPr>
              <w:jc w:val="right"/>
              <w:rPr>
                <w:rFonts w:asciiTheme="minorHAnsi" w:hAnsiTheme="minorHAnsi"/>
                <w:color w:val="000000"/>
                <w:sz w:val="20"/>
                <w:szCs w:val="20"/>
              </w:rPr>
            </w:pPr>
            <w:r w:rsidRPr="00771E20">
              <w:rPr>
                <w:rFonts w:asciiTheme="minorHAnsi" w:hAnsiTheme="minorHAnsi"/>
                <w:color w:val="000000"/>
                <w:sz w:val="20"/>
                <w:szCs w:val="20"/>
              </w:rPr>
              <w:t>11,00 Kč</w:t>
            </w:r>
          </w:p>
        </w:tc>
      </w:tr>
      <w:tr w:rsidR="00771E20" w:rsidRPr="00771E20" w:rsidTr="00771E20">
        <w:trPr>
          <w:trHeight w:val="227"/>
        </w:trPr>
        <w:tc>
          <w:tcPr>
            <w:tcW w:w="367" w:type="pct"/>
            <w:shd w:val="clear" w:color="auto" w:fill="auto"/>
            <w:vAlign w:val="center"/>
            <w:hideMark/>
          </w:tcPr>
          <w:p w:rsidR="00771E20" w:rsidRPr="00771E20" w:rsidRDefault="00771E20" w:rsidP="00771E20">
            <w:pPr>
              <w:jc w:val="center"/>
              <w:rPr>
                <w:rFonts w:asciiTheme="minorHAnsi" w:hAnsiTheme="minorHAnsi" w:cs="Arial"/>
                <w:sz w:val="20"/>
                <w:szCs w:val="20"/>
              </w:rPr>
            </w:pPr>
            <w:r w:rsidRPr="00771E20">
              <w:rPr>
                <w:rFonts w:asciiTheme="minorHAnsi" w:hAnsiTheme="minorHAnsi" w:cs="Arial"/>
                <w:sz w:val="20"/>
                <w:szCs w:val="20"/>
              </w:rPr>
              <w:t>342</w:t>
            </w:r>
          </w:p>
        </w:tc>
        <w:tc>
          <w:tcPr>
            <w:tcW w:w="3364" w:type="pct"/>
            <w:shd w:val="clear" w:color="auto" w:fill="auto"/>
            <w:vAlign w:val="center"/>
            <w:hideMark/>
          </w:tcPr>
          <w:p w:rsidR="00771E20" w:rsidRPr="00771E20" w:rsidRDefault="00771E20" w:rsidP="00771E20">
            <w:pPr>
              <w:jc w:val="left"/>
              <w:rPr>
                <w:rFonts w:asciiTheme="minorHAnsi" w:hAnsiTheme="minorHAnsi" w:cs="Arial"/>
                <w:sz w:val="20"/>
                <w:szCs w:val="20"/>
              </w:rPr>
            </w:pPr>
            <w:r w:rsidRPr="00771E20">
              <w:rPr>
                <w:rFonts w:asciiTheme="minorHAnsi" w:hAnsiTheme="minorHAnsi" w:cs="Arial"/>
                <w:sz w:val="20"/>
                <w:szCs w:val="20"/>
              </w:rPr>
              <w:t>OČIŠTĚNÍ ZDIVA OD VEGETACE</w:t>
            </w:r>
          </w:p>
        </w:tc>
        <w:tc>
          <w:tcPr>
            <w:tcW w:w="570" w:type="pct"/>
            <w:shd w:val="clear" w:color="auto" w:fill="auto"/>
            <w:vAlign w:val="center"/>
            <w:hideMark/>
          </w:tcPr>
          <w:p w:rsidR="00771E20" w:rsidRPr="00771E20" w:rsidRDefault="00771E20" w:rsidP="00771E20">
            <w:pPr>
              <w:jc w:val="center"/>
              <w:rPr>
                <w:rFonts w:asciiTheme="minorHAnsi" w:hAnsiTheme="minorHAnsi" w:cs="Arial"/>
                <w:sz w:val="20"/>
                <w:szCs w:val="20"/>
              </w:rPr>
            </w:pPr>
            <w:r w:rsidRPr="00771E20">
              <w:rPr>
                <w:rFonts w:asciiTheme="minorHAnsi" w:hAnsiTheme="minorHAnsi" w:cs="Arial"/>
                <w:sz w:val="20"/>
                <w:szCs w:val="20"/>
              </w:rPr>
              <w:t xml:space="preserve">M2        </w:t>
            </w:r>
          </w:p>
        </w:tc>
        <w:tc>
          <w:tcPr>
            <w:tcW w:w="699" w:type="pct"/>
            <w:shd w:val="clear" w:color="auto" w:fill="auto"/>
            <w:noWrap/>
            <w:vAlign w:val="center"/>
          </w:tcPr>
          <w:p w:rsidR="00771E20" w:rsidRPr="00771E20" w:rsidRDefault="00771E20" w:rsidP="00771E20">
            <w:pPr>
              <w:jc w:val="right"/>
              <w:rPr>
                <w:rFonts w:asciiTheme="minorHAnsi" w:hAnsiTheme="minorHAnsi"/>
                <w:color w:val="000000"/>
                <w:sz w:val="20"/>
                <w:szCs w:val="20"/>
              </w:rPr>
            </w:pPr>
            <w:r w:rsidRPr="00771E20">
              <w:rPr>
                <w:rFonts w:asciiTheme="minorHAnsi" w:hAnsiTheme="minorHAnsi"/>
                <w:color w:val="000000"/>
                <w:sz w:val="20"/>
                <w:szCs w:val="20"/>
              </w:rPr>
              <w:t>107,00 Kč</w:t>
            </w:r>
          </w:p>
        </w:tc>
      </w:tr>
      <w:tr w:rsidR="00771E20" w:rsidRPr="00771E20" w:rsidTr="00771E20">
        <w:trPr>
          <w:trHeight w:val="227"/>
        </w:trPr>
        <w:tc>
          <w:tcPr>
            <w:tcW w:w="367" w:type="pct"/>
            <w:shd w:val="clear" w:color="auto" w:fill="auto"/>
            <w:vAlign w:val="center"/>
            <w:hideMark/>
          </w:tcPr>
          <w:p w:rsidR="00771E20" w:rsidRPr="00771E20" w:rsidRDefault="00771E20" w:rsidP="00771E20">
            <w:pPr>
              <w:jc w:val="center"/>
              <w:rPr>
                <w:rFonts w:asciiTheme="minorHAnsi" w:hAnsiTheme="minorHAnsi" w:cs="Arial"/>
                <w:sz w:val="20"/>
                <w:szCs w:val="20"/>
              </w:rPr>
            </w:pPr>
            <w:r w:rsidRPr="00771E20">
              <w:rPr>
                <w:rFonts w:asciiTheme="minorHAnsi" w:hAnsiTheme="minorHAnsi" w:cs="Arial"/>
                <w:sz w:val="20"/>
                <w:szCs w:val="20"/>
              </w:rPr>
              <w:t>343</w:t>
            </w:r>
          </w:p>
        </w:tc>
        <w:tc>
          <w:tcPr>
            <w:tcW w:w="3364" w:type="pct"/>
            <w:shd w:val="clear" w:color="auto" w:fill="auto"/>
            <w:vAlign w:val="center"/>
            <w:hideMark/>
          </w:tcPr>
          <w:p w:rsidR="00771E20" w:rsidRPr="00771E20" w:rsidRDefault="00771E20" w:rsidP="00771E20">
            <w:pPr>
              <w:jc w:val="left"/>
              <w:rPr>
                <w:rFonts w:asciiTheme="minorHAnsi" w:hAnsiTheme="minorHAnsi" w:cs="Arial"/>
                <w:sz w:val="20"/>
                <w:szCs w:val="20"/>
              </w:rPr>
            </w:pPr>
            <w:r w:rsidRPr="00771E20">
              <w:rPr>
                <w:rFonts w:asciiTheme="minorHAnsi" w:hAnsiTheme="minorHAnsi" w:cs="Arial"/>
                <w:sz w:val="20"/>
                <w:szCs w:val="20"/>
              </w:rPr>
              <w:t>OČIŠTĚNÍ ZDIVA OTRYSKÁNÍM TLAKOVOU VODOU DO 500 BARŮ</w:t>
            </w:r>
          </w:p>
        </w:tc>
        <w:tc>
          <w:tcPr>
            <w:tcW w:w="570" w:type="pct"/>
            <w:shd w:val="clear" w:color="auto" w:fill="auto"/>
            <w:vAlign w:val="center"/>
            <w:hideMark/>
          </w:tcPr>
          <w:p w:rsidR="00771E20" w:rsidRPr="00771E20" w:rsidRDefault="00771E20" w:rsidP="00771E20">
            <w:pPr>
              <w:jc w:val="center"/>
              <w:rPr>
                <w:rFonts w:asciiTheme="minorHAnsi" w:hAnsiTheme="minorHAnsi" w:cs="Arial"/>
                <w:sz w:val="20"/>
                <w:szCs w:val="20"/>
              </w:rPr>
            </w:pPr>
            <w:r w:rsidRPr="00771E20">
              <w:rPr>
                <w:rFonts w:asciiTheme="minorHAnsi" w:hAnsiTheme="minorHAnsi" w:cs="Arial"/>
                <w:sz w:val="20"/>
                <w:szCs w:val="20"/>
              </w:rPr>
              <w:t xml:space="preserve">M2        </w:t>
            </w:r>
          </w:p>
        </w:tc>
        <w:tc>
          <w:tcPr>
            <w:tcW w:w="699" w:type="pct"/>
            <w:shd w:val="clear" w:color="auto" w:fill="auto"/>
            <w:noWrap/>
            <w:vAlign w:val="center"/>
          </w:tcPr>
          <w:p w:rsidR="00771E20" w:rsidRPr="00771E20" w:rsidRDefault="00771E20" w:rsidP="00771E20">
            <w:pPr>
              <w:jc w:val="right"/>
              <w:rPr>
                <w:rFonts w:asciiTheme="minorHAnsi" w:hAnsiTheme="minorHAnsi"/>
                <w:color w:val="000000"/>
                <w:sz w:val="20"/>
                <w:szCs w:val="20"/>
              </w:rPr>
            </w:pPr>
            <w:r w:rsidRPr="00771E20">
              <w:rPr>
                <w:rFonts w:asciiTheme="minorHAnsi" w:hAnsiTheme="minorHAnsi"/>
                <w:color w:val="000000"/>
                <w:sz w:val="20"/>
                <w:szCs w:val="20"/>
              </w:rPr>
              <w:t>264,00 Kč</w:t>
            </w:r>
          </w:p>
        </w:tc>
      </w:tr>
      <w:tr w:rsidR="00771E20" w:rsidRPr="00771E20" w:rsidTr="00771E20">
        <w:trPr>
          <w:trHeight w:val="227"/>
        </w:trPr>
        <w:tc>
          <w:tcPr>
            <w:tcW w:w="367" w:type="pct"/>
            <w:shd w:val="clear" w:color="auto" w:fill="auto"/>
            <w:vAlign w:val="center"/>
            <w:hideMark/>
          </w:tcPr>
          <w:p w:rsidR="00771E20" w:rsidRPr="00771E20" w:rsidRDefault="00771E20" w:rsidP="00771E20">
            <w:pPr>
              <w:jc w:val="center"/>
              <w:rPr>
                <w:rFonts w:asciiTheme="minorHAnsi" w:hAnsiTheme="minorHAnsi" w:cs="Arial"/>
                <w:sz w:val="20"/>
                <w:szCs w:val="20"/>
              </w:rPr>
            </w:pPr>
            <w:r w:rsidRPr="00771E20">
              <w:rPr>
                <w:rFonts w:asciiTheme="minorHAnsi" w:hAnsiTheme="minorHAnsi" w:cs="Arial"/>
                <w:sz w:val="20"/>
                <w:szCs w:val="20"/>
              </w:rPr>
              <w:t>344</w:t>
            </w:r>
          </w:p>
        </w:tc>
        <w:tc>
          <w:tcPr>
            <w:tcW w:w="3364" w:type="pct"/>
            <w:shd w:val="clear" w:color="auto" w:fill="auto"/>
            <w:vAlign w:val="center"/>
            <w:hideMark/>
          </w:tcPr>
          <w:p w:rsidR="00771E20" w:rsidRPr="00771E20" w:rsidRDefault="00771E20" w:rsidP="00771E20">
            <w:pPr>
              <w:jc w:val="left"/>
              <w:rPr>
                <w:rFonts w:asciiTheme="minorHAnsi" w:hAnsiTheme="minorHAnsi" w:cs="Arial"/>
                <w:sz w:val="20"/>
                <w:szCs w:val="20"/>
              </w:rPr>
            </w:pPr>
            <w:r w:rsidRPr="00771E20">
              <w:rPr>
                <w:rFonts w:asciiTheme="minorHAnsi" w:hAnsiTheme="minorHAnsi" w:cs="Arial"/>
                <w:sz w:val="20"/>
                <w:szCs w:val="20"/>
              </w:rPr>
              <w:t>OČIŠTĚNÍ ZDIVA OTRYSKÁNÍM NA SUCHO KŘEMIČ PÍSKEM</w:t>
            </w:r>
          </w:p>
        </w:tc>
        <w:tc>
          <w:tcPr>
            <w:tcW w:w="570" w:type="pct"/>
            <w:shd w:val="clear" w:color="auto" w:fill="auto"/>
            <w:vAlign w:val="center"/>
            <w:hideMark/>
          </w:tcPr>
          <w:p w:rsidR="00771E20" w:rsidRPr="00771E20" w:rsidRDefault="00771E20" w:rsidP="00771E20">
            <w:pPr>
              <w:jc w:val="center"/>
              <w:rPr>
                <w:rFonts w:asciiTheme="minorHAnsi" w:hAnsiTheme="minorHAnsi" w:cs="Arial"/>
                <w:sz w:val="20"/>
                <w:szCs w:val="20"/>
              </w:rPr>
            </w:pPr>
            <w:r w:rsidRPr="00771E20">
              <w:rPr>
                <w:rFonts w:asciiTheme="minorHAnsi" w:hAnsiTheme="minorHAnsi" w:cs="Arial"/>
                <w:sz w:val="20"/>
                <w:szCs w:val="20"/>
              </w:rPr>
              <w:t xml:space="preserve">M2        </w:t>
            </w:r>
          </w:p>
        </w:tc>
        <w:tc>
          <w:tcPr>
            <w:tcW w:w="699" w:type="pct"/>
            <w:shd w:val="clear" w:color="auto" w:fill="auto"/>
            <w:noWrap/>
            <w:vAlign w:val="center"/>
          </w:tcPr>
          <w:p w:rsidR="00771E20" w:rsidRPr="00771E20" w:rsidRDefault="00771E20" w:rsidP="00771E20">
            <w:pPr>
              <w:jc w:val="right"/>
              <w:rPr>
                <w:rFonts w:asciiTheme="minorHAnsi" w:hAnsiTheme="minorHAnsi"/>
                <w:color w:val="000000"/>
                <w:sz w:val="20"/>
                <w:szCs w:val="20"/>
              </w:rPr>
            </w:pPr>
            <w:r w:rsidRPr="00771E20">
              <w:rPr>
                <w:rFonts w:asciiTheme="minorHAnsi" w:hAnsiTheme="minorHAnsi"/>
                <w:color w:val="000000"/>
                <w:sz w:val="20"/>
                <w:szCs w:val="20"/>
              </w:rPr>
              <w:t>311,00 Kč</w:t>
            </w:r>
          </w:p>
        </w:tc>
      </w:tr>
      <w:tr w:rsidR="00771E20" w:rsidRPr="00771E20" w:rsidTr="00771E20">
        <w:trPr>
          <w:trHeight w:val="227"/>
        </w:trPr>
        <w:tc>
          <w:tcPr>
            <w:tcW w:w="367" w:type="pct"/>
            <w:shd w:val="clear" w:color="auto" w:fill="auto"/>
            <w:vAlign w:val="center"/>
            <w:hideMark/>
          </w:tcPr>
          <w:p w:rsidR="00771E20" w:rsidRPr="00771E20" w:rsidRDefault="00771E20" w:rsidP="00771E20">
            <w:pPr>
              <w:jc w:val="center"/>
              <w:rPr>
                <w:rFonts w:asciiTheme="minorHAnsi" w:hAnsiTheme="minorHAnsi" w:cs="Arial"/>
                <w:sz w:val="20"/>
                <w:szCs w:val="20"/>
              </w:rPr>
            </w:pPr>
            <w:r w:rsidRPr="00771E20">
              <w:rPr>
                <w:rFonts w:asciiTheme="minorHAnsi" w:hAnsiTheme="minorHAnsi" w:cs="Arial"/>
                <w:sz w:val="20"/>
                <w:szCs w:val="20"/>
              </w:rPr>
              <w:t>345</w:t>
            </w:r>
          </w:p>
        </w:tc>
        <w:tc>
          <w:tcPr>
            <w:tcW w:w="3364" w:type="pct"/>
            <w:shd w:val="clear" w:color="auto" w:fill="auto"/>
            <w:vAlign w:val="center"/>
            <w:hideMark/>
          </w:tcPr>
          <w:p w:rsidR="00771E20" w:rsidRPr="00771E20" w:rsidRDefault="00771E20" w:rsidP="00771E20">
            <w:pPr>
              <w:jc w:val="left"/>
              <w:rPr>
                <w:rFonts w:asciiTheme="minorHAnsi" w:hAnsiTheme="minorHAnsi" w:cs="Arial"/>
                <w:sz w:val="20"/>
                <w:szCs w:val="20"/>
              </w:rPr>
            </w:pPr>
            <w:r w:rsidRPr="00771E20">
              <w:rPr>
                <w:rFonts w:asciiTheme="minorHAnsi" w:hAnsiTheme="minorHAnsi" w:cs="Arial"/>
                <w:sz w:val="20"/>
                <w:szCs w:val="20"/>
              </w:rPr>
              <w:t>OČIŠTĚNÍ BETON KONSTR OD VEGETACE</w:t>
            </w:r>
          </w:p>
        </w:tc>
        <w:tc>
          <w:tcPr>
            <w:tcW w:w="570" w:type="pct"/>
            <w:shd w:val="clear" w:color="auto" w:fill="auto"/>
            <w:vAlign w:val="center"/>
            <w:hideMark/>
          </w:tcPr>
          <w:p w:rsidR="00771E20" w:rsidRPr="00771E20" w:rsidRDefault="00771E20" w:rsidP="00771E20">
            <w:pPr>
              <w:jc w:val="center"/>
              <w:rPr>
                <w:rFonts w:asciiTheme="minorHAnsi" w:hAnsiTheme="minorHAnsi" w:cs="Arial"/>
                <w:sz w:val="20"/>
                <w:szCs w:val="20"/>
              </w:rPr>
            </w:pPr>
            <w:r w:rsidRPr="00771E20">
              <w:rPr>
                <w:rFonts w:asciiTheme="minorHAnsi" w:hAnsiTheme="minorHAnsi" w:cs="Arial"/>
                <w:sz w:val="20"/>
                <w:szCs w:val="20"/>
              </w:rPr>
              <w:t xml:space="preserve">M2        </w:t>
            </w:r>
          </w:p>
        </w:tc>
        <w:tc>
          <w:tcPr>
            <w:tcW w:w="699" w:type="pct"/>
            <w:shd w:val="clear" w:color="auto" w:fill="auto"/>
            <w:noWrap/>
            <w:vAlign w:val="center"/>
          </w:tcPr>
          <w:p w:rsidR="00771E20" w:rsidRPr="00771E20" w:rsidRDefault="00771E20" w:rsidP="00771E20">
            <w:pPr>
              <w:jc w:val="right"/>
              <w:rPr>
                <w:rFonts w:asciiTheme="minorHAnsi" w:hAnsiTheme="minorHAnsi"/>
                <w:color w:val="000000"/>
                <w:sz w:val="20"/>
                <w:szCs w:val="20"/>
              </w:rPr>
            </w:pPr>
            <w:r w:rsidRPr="00771E20">
              <w:rPr>
                <w:rFonts w:asciiTheme="minorHAnsi" w:hAnsiTheme="minorHAnsi"/>
                <w:color w:val="000000"/>
                <w:sz w:val="20"/>
                <w:szCs w:val="20"/>
              </w:rPr>
              <w:t>107,00 Kč</w:t>
            </w:r>
          </w:p>
        </w:tc>
      </w:tr>
      <w:tr w:rsidR="00771E20" w:rsidRPr="00771E20" w:rsidTr="00771E20">
        <w:trPr>
          <w:trHeight w:val="227"/>
        </w:trPr>
        <w:tc>
          <w:tcPr>
            <w:tcW w:w="367" w:type="pct"/>
            <w:shd w:val="clear" w:color="auto" w:fill="auto"/>
            <w:vAlign w:val="center"/>
            <w:hideMark/>
          </w:tcPr>
          <w:p w:rsidR="00771E20" w:rsidRPr="00771E20" w:rsidRDefault="00771E20" w:rsidP="00771E20">
            <w:pPr>
              <w:jc w:val="center"/>
              <w:rPr>
                <w:rFonts w:asciiTheme="minorHAnsi" w:hAnsiTheme="minorHAnsi" w:cs="Arial"/>
                <w:sz w:val="20"/>
                <w:szCs w:val="20"/>
              </w:rPr>
            </w:pPr>
            <w:r w:rsidRPr="00771E20">
              <w:rPr>
                <w:rFonts w:asciiTheme="minorHAnsi" w:hAnsiTheme="minorHAnsi" w:cs="Arial"/>
                <w:sz w:val="20"/>
                <w:szCs w:val="20"/>
              </w:rPr>
              <w:t>346</w:t>
            </w:r>
          </w:p>
        </w:tc>
        <w:tc>
          <w:tcPr>
            <w:tcW w:w="3364" w:type="pct"/>
            <w:shd w:val="clear" w:color="auto" w:fill="auto"/>
            <w:vAlign w:val="center"/>
            <w:hideMark/>
          </w:tcPr>
          <w:p w:rsidR="00771E20" w:rsidRPr="00771E20" w:rsidRDefault="00771E20" w:rsidP="00771E20">
            <w:pPr>
              <w:jc w:val="left"/>
              <w:rPr>
                <w:rFonts w:asciiTheme="minorHAnsi" w:hAnsiTheme="minorHAnsi" w:cs="Arial"/>
                <w:sz w:val="20"/>
                <w:szCs w:val="20"/>
              </w:rPr>
            </w:pPr>
            <w:r w:rsidRPr="00771E20">
              <w:rPr>
                <w:rFonts w:asciiTheme="minorHAnsi" w:hAnsiTheme="minorHAnsi" w:cs="Arial"/>
                <w:sz w:val="20"/>
                <w:szCs w:val="20"/>
              </w:rPr>
              <w:t>OČIŠTĚNÍ BETON KONSTR OTRYSKÁNÍM TLAK VODOU DO 500 BARŮ</w:t>
            </w:r>
          </w:p>
        </w:tc>
        <w:tc>
          <w:tcPr>
            <w:tcW w:w="570" w:type="pct"/>
            <w:shd w:val="clear" w:color="auto" w:fill="auto"/>
            <w:vAlign w:val="center"/>
            <w:hideMark/>
          </w:tcPr>
          <w:p w:rsidR="00771E20" w:rsidRPr="00771E20" w:rsidRDefault="00771E20" w:rsidP="00771E20">
            <w:pPr>
              <w:jc w:val="center"/>
              <w:rPr>
                <w:rFonts w:asciiTheme="minorHAnsi" w:hAnsiTheme="minorHAnsi" w:cs="Arial"/>
                <w:sz w:val="20"/>
                <w:szCs w:val="20"/>
              </w:rPr>
            </w:pPr>
            <w:r w:rsidRPr="00771E20">
              <w:rPr>
                <w:rFonts w:asciiTheme="minorHAnsi" w:hAnsiTheme="minorHAnsi" w:cs="Arial"/>
                <w:sz w:val="20"/>
                <w:szCs w:val="20"/>
              </w:rPr>
              <w:t xml:space="preserve">M2        </w:t>
            </w:r>
          </w:p>
        </w:tc>
        <w:tc>
          <w:tcPr>
            <w:tcW w:w="699" w:type="pct"/>
            <w:shd w:val="clear" w:color="auto" w:fill="auto"/>
            <w:noWrap/>
            <w:vAlign w:val="center"/>
          </w:tcPr>
          <w:p w:rsidR="00771E20" w:rsidRPr="00771E20" w:rsidRDefault="00771E20" w:rsidP="00771E20">
            <w:pPr>
              <w:jc w:val="right"/>
              <w:rPr>
                <w:rFonts w:asciiTheme="minorHAnsi" w:hAnsiTheme="minorHAnsi"/>
                <w:color w:val="000000"/>
                <w:sz w:val="20"/>
                <w:szCs w:val="20"/>
              </w:rPr>
            </w:pPr>
            <w:r w:rsidRPr="00771E20">
              <w:rPr>
                <w:rFonts w:asciiTheme="minorHAnsi" w:hAnsiTheme="minorHAnsi"/>
                <w:color w:val="000000"/>
                <w:sz w:val="20"/>
                <w:szCs w:val="20"/>
              </w:rPr>
              <w:t>264,00 Kč</w:t>
            </w:r>
          </w:p>
        </w:tc>
      </w:tr>
      <w:tr w:rsidR="00771E20" w:rsidRPr="00771E20" w:rsidTr="00771E20">
        <w:trPr>
          <w:trHeight w:val="227"/>
        </w:trPr>
        <w:tc>
          <w:tcPr>
            <w:tcW w:w="367" w:type="pct"/>
            <w:shd w:val="clear" w:color="auto" w:fill="auto"/>
            <w:vAlign w:val="center"/>
            <w:hideMark/>
          </w:tcPr>
          <w:p w:rsidR="00771E20" w:rsidRPr="00771E20" w:rsidRDefault="00771E20" w:rsidP="00771E20">
            <w:pPr>
              <w:jc w:val="center"/>
              <w:rPr>
                <w:rFonts w:asciiTheme="minorHAnsi" w:hAnsiTheme="minorHAnsi" w:cs="Arial"/>
                <w:sz w:val="20"/>
                <w:szCs w:val="20"/>
              </w:rPr>
            </w:pPr>
            <w:r w:rsidRPr="00771E20">
              <w:rPr>
                <w:rFonts w:asciiTheme="minorHAnsi" w:hAnsiTheme="minorHAnsi" w:cs="Arial"/>
                <w:sz w:val="20"/>
                <w:szCs w:val="20"/>
              </w:rPr>
              <w:t>347</w:t>
            </w:r>
          </w:p>
        </w:tc>
        <w:tc>
          <w:tcPr>
            <w:tcW w:w="3364" w:type="pct"/>
            <w:shd w:val="clear" w:color="auto" w:fill="auto"/>
            <w:vAlign w:val="center"/>
            <w:hideMark/>
          </w:tcPr>
          <w:p w:rsidR="00771E20" w:rsidRPr="00771E20" w:rsidRDefault="00771E20" w:rsidP="00771E20">
            <w:pPr>
              <w:jc w:val="left"/>
              <w:rPr>
                <w:rFonts w:asciiTheme="minorHAnsi" w:hAnsiTheme="minorHAnsi" w:cs="Arial"/>
                <w:sz w:val="20"/>
                <w:szCs w:val="20"/>
              </w:rPr>
            </w:pPr>
            <w:r w:rsidRPr="00771E20">
              <w:rPr>
                <w:rFonts w:asciiTheme="minorHAnsi" w:hAnsiTheme="minorHAnsi" w:cs="Arial"/>
                <w:sz w:val="20"/>
                <w:szCs w:val="20"/>
              </w:rPr>
              <w:t>OČIŠTĚNÍ OCEL KONSTR OTRYSKÁNÍM NA SUCHO KŘEMIČ PÍSKEM</w:t>
            </w:r>
          </w:p>
        </w:tc>
        <w:tc>
          <w:tcPr>
            <w:tcW w:w="570" w:type="pct"/>
            <w:shd w:val="clear" w:color="auto" w:fill="auto"/>
            <w:vAlign w:val="center"/>
            <w:hideMark/>
          </w:tcPr>
          <w:p w:rsidR="00771E20" w:rsidRPr="00771E20" w:rsidRDefault="00771E20" w:rsidP="00771E20">
            <w:pPr>
              <w:jc w:val="center"/>
              <w:rPr>
                <w:rFonts w:asciiTheme="minorHAnsi" w:hAnsiTheme="minorHAnsi" w:cs="Arial"/>
                <w:sz w:val="20"/>
                <w:szCs w:val="20"/>
              </w:rPr>
            </w:pPr>
            <w:r w:rsidRPr="00771E20">
              <w:rPr>
                <w:rFonts w:asciiTheme="minorHAnsi" w:hAnsiTheme="minorHAnsi" w:cs="Arial"/>
                <w:sz w:val="20"/>
                <w:szCs w:val="20"/>
              </w:rPr>
              <w:t xml:space="preserve">M2        </w:t>
            </w:r>
          </w:p>
        </w:tc>
        <w:tc>
          <w:tcPr>
            <w:tcW w:w="699" w:type="pct"/>
            <w:shd w:val="clear" w:color="auto" w:fill="auto"/>
            <w:noWrap/>
            <w:vAlign w:val="center"/>
          </w:tcPr>
          <w:p w:rsidR="00771E20" w:rsidRPr="00771E20" w:rsidRDefault="00771E20" w:rsidP="00771E20">
            <w:pPr>
              <w:jc w:val="right"/>
              <w:rPr>
                <w:rFonts w:asciiTheme="minorHAnsi" w:hAnsiTheme="minorHAnsi"/>
                <w:color w:val="000000"/>
                <w:sz w:val="20"/>
                <w:szCs w:val="20"/>
              </w:rPr>
            </w:pPr>
            <w:r w:rsidRPr="00771E20">
              <w:rPr>
                <w:rFonts w:asciiTheme="minorHAnsi" w:hAnsiTheme="minorHAnsi"/>
                <w:color w:val="000000"/>
                <w:sz w:val="20"/>
                <w:szCs w:val="20"/>
              </w:rPr>
              <w:t>311,00 Kč</w:t>
            </w:r>
          </w:p>
        </w:tc>
      </w:tr>
      <w:tr w:rsidR="00771E20" w:rsidRPr="00771E20" w:rsidTr="00771E20">
        <w:trPr>
          <w:trHeight w:val="227"/>
        </w:trPr>
        <w:tc>
          <w:tcPr>
            <w:tcW w:w="367" w:type="pct"/>
            <w:shd w:val="clear" w:color="auto" w:fill="auto"/>
            <w:vAlign w:val="center"/>
            <w:hideMark/>
          </w:tcPr>
          <w:p w:rsidR="00771E20" w:rsidRPr="00771E20" w:rsidRDefault="00771E20" w:rsidP="00771E20">
            <w:pPr>
              <w:jc w:val="center"/>
              <w:rPr>
                <w:rFonts w:asciiTheme="minorHAnsi" w:hAnsiTheme="minorHAnsi" w:cs="Arial"/>
                <w:sz w:val="20"/>
                <w:szCs w:val="20"/>
              </w:rPr>
            </w:pPr>
            <w:r w:rsidRPr="00771E20">
              <w:rPr>
                <w:rFonts w:asciiTheme="minorHAnsi" w:hAnsiTheme="minorHAnsi" w:cs="Arial"/>
                <w:sz w:val="20"/>
                <w:szCs w:val="20"/>
              </w:rPr>
              <w:t> </w:t>
            </w:r>
          </w:p>
        </w:tc>
        <w:tc>
          <w:tcPr>
            <w:tcW w:w="3364" w:type="pct"/>
            <w:shd w:val="clear" w:color="auto" w:fill="auto"/>
            <w:vAlign w:val="center"/>
            <w:hideMark/>
          </w:tcPr>
          <w:p w:rsidR="00771E20" w:rsidRPr="00771E20" w:rsidRDefault="00771E20" w:rsidP="00771E20">
            <w:pPr>
              <w:jc w:val="left"/>
              <w:rPr>
                <w:rFonts w:asciiTheme="minorHAnsi" w:hAnsiTheme="minorHAnsi" w:cs="Arial"/>
                <w:sz w:val="20"/>
                <w:szCs w:val="20"/>
              </w:rPr>
            </w:pPr>
            <w:r w:rsidRPr="00771E20">
              <w:rPr>
                <w:rFonts w:asciiTheme="minorHAnsi" w:hAnsiTheme="minorHAnsi" w:cs="Arial"/>
                <w:sz w:val="20"/>
                <w:szCs w:val="20"/>
              </w:rPr>
              <w:t>Ostatní konstrukce a práce</w:t>
            </w:r>
          </w:p>
        </w:tc>
        <w:tc>
          <w:tcPr>
            <w:tcW w:w="570" w:type="pct"/>
            <w:shd w:val="clear" w:color="auto" w:fill="auto"/>
            <w:vAlign w:val="center"/>
            <w:hideMark/>
          </w:tcPr>
          <w:p w:rsidR="00771E20" w:rsidRPr="00771E20" w:rsidRDefault="00771E20" w:rsidP="00771E20">
            <w:pPr>
              <w:jc w:val="center"/>
              <w:rPr>
                <w:rFonts w:asciiTheme="minorHAnsi" w:hAnsiTheme="minorHAnsi" w:cs="Arial"/>
                <w:sz w:val="20"/>
                <w:szCs w:val="20"/>
              </w:rPr>
            </w:pPr>
            <w:r w:rsidRPr="00771E20">
              <w:rPr>
                <w:rFonts w:asciiTheme="minorHAnsi" w:hAnsiTheme="minorHAnsi" w:cs="Arial"/>
                <w:sz w:val="20"/>
                <w:szCs w:val="20"/>
              </w:rPr>
              <w:t> </w:t>
            </w:r>
          </w:p>
        </w:tc>
        <w:tc>
          <w:tcPr>
            <w:tcW w:w="699" w:type="pct"/>
            <w:shd w:val="clear" w:color="auto" w:fill="auto"/>
            <w:noWrap/>
            <w:vAlign w:val="center"/>
          </w:tcPr>
          <w:p w:rsidR="00771E20" w:rsidRPr="00771E20" w:rsidRDefault="00771E20" w:rsidP="00771E20">
            <w:pPr>
              <w:jc w:val="left"/>
              <w:rPr>
                <w:rFonts w:asciiTheme="minorHAnsi" w:hAnsiTheme="minorHAnsi" w:cs="Arial"/>
                <w:b/>
                <w:bCs/>
                <w:sz w:val="20"/>
                <w:szCs w:val="20"/>
              </w:rPr>
            </w:pPr>
            <w:r w:rsidRPr="00771E20">
              <w:rPr>
                <w:rFonts w:asciiTheme="minorHAnsi" w:hAnsiTheme="minorHAnsi" w:cs="Arial"/>
                <w:b/>
                <w:bCs/>
                <w:sz w:val="20"/>
                <w:szCs w:val="20"/>
              </w:rPr>
              <w:t> </w:t>
            </w:r>
          </w:p>
        </w:tc>
      </w:tr>
      <w:tr w:rsidR="00771E20" w:rsidRPr="00771E20" w:rsidTr="00771E20">
        <w:trPr>
          <w:trHeight w:val="227"/>
        </w:trPr>
        <w:tc>
          <w:tcPr>
            <w:tcW w:w="367" w:type="pct"/>
            <w:shd w:val="clear" w:color="auto" w:fill="auto"/>
            <w:vAlign w:val="center"/>
            <w:hideMark/>
          </w:tcPr>
          <w:p w:rsidR="00771E20" w:rsidRPr="00771E20" w:rsidRDefault="00771E20" w:rsidP="00771E20">
            <w:pPr>
              <w:jc w:val="center"/>
              <w:rPr>
                <w:rFonts w:asciiTheme="minorHAnsi" w:hAnsiTheme="minorHAnsi" w:cs="Arial"/>
                <w:sz w:val="20"/>
                <w:szCs w:val="20"/>
              </w:rPr>
            </w:pPr>
          </w:p>
        </w:tc>
        <w:tc>
          <w:tcPr>
            <w:tcW w:w="3364" w:type="pct"/>
            <w:shd w:val="clear" w:color="auto" w:fill="auto"/>
            <w:vAlign w:val="center"/>
            <w:hideMark/>
          </w:tcPr>
          <w:p w:rsidR="00771E20" w:rsidRPr="00771E20" w:rsidRDefault="00771E20" w:rsidP="00771E20">
            <w:pPr>
              <w:jc w:val="left"/>
              <w:rPr>
                <w:rFonts w:asciiTheme="minorHAnsi" w:hAnsiTheme="minorHAnsi" w:cs="Arial"/>
                <w:sz w:val="20"/>
                <w:szCs w:val="20"/>
              </w:rPr>
            </w:pPr>
          </w:p>
        </w:tc>
        <w:tc>
          <w:tcPr>
            <w:tcW w:w="570" w:type="pct"/>
            <w:shd w:val="clear" w:color="auto" w:fill="auto"/>
            <w:vAlign w:val="center"/>
            <w:hideMark/>
          </w:tcPr>
          <w:p w:rsidR="00771E20" w:rsidRPr="00771E20" w:rsidRDefault="00771E20" w:rsidP="00771E20">
            <w:pPr>
              <w:jc w:val="center"/>
              <w:rPr>
                <w:rFonts w:asciiTheme="minorHAnsi" w:hAnsiTheme="minorHAnsi" w:cs="Arial"/>
                <w:sz w:val="20"/>
                <w:szCs w:val="20"/>
              </w:rPr>
            </w:pPr>
          </w:p>
        </w:tc>
        <w:tc>
          <w:tcPr>
            <w:tcW w:w="699" w:type="pct"/>
            <w:shd w:val="clear" w:color="auto" w:fill="auto"/>
            <w:noWrap/>
            <w:vAlign w:val="center"/>
          </w:tcPr>
          <w:p w:rsidR="00771E20" w:rsidRPr="00771E20" w:rsidRDefault="00771E20" w:rsidP="00771E20">
            <w:pPr>
              <w:rPr>
                <w:rFonts w:asciiTheme="minorHAnsi" w:hAnsiTheme="minorHAnsi" w:cs="Arial"/>
                <w:b/>
                <w:bCs/>
                <w:sz w:val="20"/>
                <w:szCs w:val="20"/>
              </w:rPr>
            </w:pPr>
          </w:p>
        </w:tc>
      </w:tr>
      <w:tr w:rsidR="00771E20" w:rsidRPr="00771E20" w:rsidTr="00771E20">
        <w:trPr>
          <w:trHeight w:val="227"/>
        </w:trPr>
        <w:tc>
          <w:tcPr>
            <w:tcW w:w="367" w:type="pct"/>
            <w:shd w:val="clear" w:color="auto" w:fill="auto"/>
            <w:vAlign w:val="center"/>
            <w:hideMark/>
          </w:tcPr>
          <w:p w:rsidR="00771E20" w:rsidRPr="00771E20" w:rsidRDefault="00771E20" w:rsidP="00771E20">
            <w:pPr>
              <w:jc w:val="center"/>
              <w:rPr>
                <w:rFonts w:asciiTheme="minorHAnsi" w:hAnsiTheme="minorHAnsi" w:cs="Arial"/>
                <w:b/>
                <w:sz w:val="20"/>
                <w:szCs w:val="20"/>
              </w:rPr>
            </w:pPr>
          </w:p>
        </w:tc>
        <w:tc>
          <w:tcPr>
            <w:tcW w:w="3364" w:type="pct"/>
            <w:shd w:val="clear" w:color="auto" w:fill="auto"/>
            <w:vAlign w:val="center"/>
            <w:hideMark/>
          </w:tcPr>
          <w:p w:rsidR="00771E20" w:rsidRPr="00771E20" w:rsidRDefault="00771E20" w:rsidP="00771E20">
            <w:pPr>
              <w:jc w:val="left"/>
              <w:rPr>
                <w:rFonts w:asciiTheme="minorHAnsi" w:hAnsiTheme="minorHAnsi" w:cs="Arial"/>
                <w:b/>
                <w:sz w:val="20"/>
                <w:szCs w:val="20"/>
              </w:rPr>
            </w:pPr>
            <w:r w:rsidRPr="00771E20">
              <w:rPr>
                <w:rFonts w:asciiTheme="minorHAnsi" w:hAnsiTheme="minorHAnsi" w:cs="Arial"/>
                <w:b/>
                <w:sz w:val="20"/>
                <w:szCs w:val="20"/>
              </w:rPr>
              <w:t xml:space="preserve">Doplňující konstrukce a práce                                                                                                                         </w:t>
            </w:r>
          </w:p>
        </w:tc>
        <w:tc>
          <w:tcPr>
            <w:tcW w:w="570" w:type="pct"/>
            <w:shd w:val="clear" w:color="auto" w:fill="auto"/>
            <w:vAlign w:val="center"/>
            <w:hideMark/>
          </w:tcPr>
          <w:p w:rsidR="00771E20" w:rsidRPr="00771E20" w:rsidRDefault="00771E20" w:rsidP="00771E20">
            <w:pPr>
              <w:jc w:val="center"/>
              <w:rPr>
                <w:rFonts w:asciiTheme="minorHAnsi" w:hAnsiTheme="minorHAnsi" w:cs="Arial"/>
                <w:b/>
                <w:sz w:val="20"/>
                <w:szCs w:val="20"/>
              </w:rPr>
            </w:pPr>
          </w:p>
        </w:tc>
        <w:tc>
          <w:tcPr>
            <w:tcW w:w="699" w:type="pct"/>
            <w:shd w:val="clear" w:color="auto" w:fill="auto"/>
            <w:noWrap/>
            <w:vAlign w:val="center"/>
          </w:tcPr>
          <w:p w:rsidR="00771E20" w:rsidRPr="00771E20" w:rsidRDefault="00771E20" w:rsidP="00771E20">
            <w:pPr>
              <w:rPr>
                <w:rFonts w:asciiTheme="minorHAnsi" w:hAnsiTheme="minorHAnsi"/>
                <w:sz w:val="20"/>
                <w:szCs w:val="20"/>
              </w:rPr>
            </w:pPr>
          </w:p>
        </w:tc>
      </w:tr>
      <w:tr w:rsidR="00771E20" w:rsidRPr="00771E20" w:rsidTr="00771E20">
        <w:trPr>
          <w:trHeight w:val="227"/>
        </w:trPr>
        <w:tc>
          <w:tcPr>
            <w:tcW w:w="367" w:type="pct"/>
            <w:shd w:val="clear" w:color="auto" w:fill="auto"/>
            <w:vAlign w:val="center"/>
            <w:hideMark/>
          </w:tcPr>
          <w:p w:rsidR="00771E20" w:rsidRPr="00771E20" w:rsidRDefault="00771E20" w:rsidP="00771E20">
            <w:pPr>
              <w:jc w:val="center"/>
              <w:rPr>
                <w:rFonts w:asciiTheme="minorHAnsi" w:hAnsiTheme="minorHAnsi" w:cs="Arial"/>
                <w:sz w:val="20"/>
                <w:szCs w:val="20"/>
              </w:rPr>
            </w:pPr>
            <w:r w:rsidRPr="00771E20">
              <w:rPr>
                <w:rFonts w:asciiTheme="minorHAnsi" w:hAnsiTheme="minorHAnsi" w:cs="Arial"/>
                <w:sz w:val="20"/>
                <w:szCs w:val="20"/>
              </w:rPr>
              <w:t>348</w:t>
            </w:r>
          </w:p>
        </w:tc>
        <w:tc>
          <w:tcPr>
            <w:tcW w:w="3364" w:type="pct"/>
            <w:shd w:val="clear" w:color="auto" w:fill="auto"/>
            <w:vAlign w:val="center"/>
            <w:hideMark/>
          </w:tcPr>
          <w:p w:rsidR="00771E20" w:rsidRPr="00771E20" w:rsidRDefault="00771E20" w:rsidP="00771E20">
            <w:pPr>
              <w:jc w:val="left"/>
              <w:rPr>
                <w:rFonts w:asciiTheme="minorHAnsi" w:hAnsiTheme="minorHAnsi" w:cs="Arial"/>
                <w:sz w:val="20"/>
                <w:szCs w:val="20"/>
              </w:rPr>
            </w:pPr>
            <w:r w:rsidRPr="00771E20">
              <w:rPr>
                <w:rFonts w:asciiTheme="minorHAnsi" w:hAnsiTheme="minorHAnsi" w:cs="Arial"/>
                <w:sz w:val="20"/>
                <w:szCs w:val="20"/>
              </w:rPr>
              <w:t>ZÁBRADLÍ SILNIČNÍ S VODOR MADLY - DODÁVKA A MONTÁŽ</w:t>
            </w:r>
          </w:p>
        </w:tc>
        <w:tc>
          <w:tcPr>
            <w:tcW w:w="570" w:type="pct"/>
            <w:shd w:val="clear" w:color="auto" w:fill="auto"/>
            <w:vAlign w:val="center"/>
            <w:hideMark/>
          </w:tcPr>
          <w:p w:rsidR="00771E20" w:rsidRPr="00771E20" w:rsidRDefault="00771E20" w:rsidP="00771E20">
            <w:pPr>
              <w:jc w:val="center"/>
              <w:rPr>
                <w:rFonts w:asciiTheme="minorHAnsi" w:hAnsiTheme="minorHAnsi" w:cs="Arial"/>
                <w:sz w:val="20"/>
                <w:szCs w:val="20"/>
              </w:rPr>
            </w:pPr>
            <w:r w:rsidRPr="00771E20">
              <w:rPr>
                <w:rFonts w:asciiTheme="minorHAnsi" w:hAnsiTheme="minorHAnsi" w:cs="Arial"/>
                <w:sz w:val="20"/>
                <w:szCs w:val="20"/>
              </w:rPr>
              <w:t xml:space="preserve">M         </w:t>
            </w:r>
          </w:p>
        </w:tc>
        <w:tc>
          <w:tcPr>
            <w:tcW w:w="699" w:type="pct"/>
            <w:shd w:val="clear" w:color="auto" w:fill="auto"/>
            <w:noWrap/>
            <w:vAlign w:val="center"/>
          </w:tcPr>
          <w:p w:rsidR="00771E20" w:rsidRPr="00771E20" w:rsidRDefault="00771E20" w:rsidP="00771E20">
            <w:pPr>
              <w:jc w:val="right"/>
              <w:rPr>
                <w:rFonts w:asciiTheme="minorHAnsi" w:hAnsiTheme="minorHAnsi"/>
                <w:color w:val="000000"/>
                <w:sz w:val="20"/>
                <w:szCs w:val="20"/>
              </w:rPr>
            </w:pPr>
            <w:r w:rsidRPr="00771E20">
              <w:rPr>
                <w:rFonts w:asciiTheme="minorHAnsi" w:hAnsiTheme="minorHAnsi"/>
                <w:color w:val="000000"/>
                <w:sz w:val="20"/>
                <w:szCs w:val="20"/>
              </w:rPr>
              <w:t>973,00 Kč</w:t>
            </w:r>
          </w:p>
        </w:tc>
      </w:tr>
      <w:tr w:rsidR="00771E20" w:rsidRPr="00771E20" w:rsidTr="00771E20">
        <w:trPr>
          <w:trHeight w:val="227"/>
        </w:trPr>
        <w:tc>
          <w:tcPr>
            <w:tcW w:w="367" w:type="pct"/>
            <w:shd w:val="clear" w:color="auto" w:fill="auto"/>
            <w:vAlign w:val="center"/>
            <w:hideMark/>
          </w:tcPr>
          <w:p w:rsidR="00771E20" w:rsidRPr="00771E20" w:rsidRDefault="00771E20" w:rsidP="00771E20">
            <w:pPr>
              <w:jc w:val="center"/>
              <w:rPr>
                <w:rFonts w:asciiTheme="minorHAnsi" w:hAnsiTheme="minorHAnsi" w:cs="Arial"/>
                <w:sz w:val="20"/>
                <w:szCs w:val="20"/>
              </w:rPr>
            </w:pPr>
            <w:r w:rsidRPr="00771E20">
              <w:rPr>
                <w:rFonts w:asciiTheme="minorHAnsi" w:hAnsiTheme="minorHAnsi" w:cs="Arial"/>
                <w:sz w:val="20"/>
                <w:szCs w:val="20"/>
              </w:rPr>
              <w:t>349</w:t>
            </w:r>
          </w:p>
        </w:tc>
        <w:tc>
          <w:tcPr>
            <w:tcW w:w="3364" w:type="pct"/>
            <w:shd w:val="clear" w:color="auto" w:fill="auto"/>
            <w:vAlign w:val="center"/>
            <w:hideMark/>
          </w:tcPr>
          <w:p w:rsidR="00771E20" w:rsidRPr="00771E20" w:rsidRDefault="00771E20" w:rsidP="00771E20">
            <w:pPr>
              <w:jc w:val="left"/>
              <w:rPr>
                <w:rFonts w:asciiTheme="minorHAnsi" w:hAnsiTheme="minorHAnsi" w:cs="Arial"/>
                <w:sz w:val="20"/>
                <w:szCs w:val="20"/>
              </w:rPr>
            </w:pPr>
            <w:r w:rsidRPr="00771E20">
              <w:rPr>
                <w:rFonts w:asciiTheme="minorHAnsi" w:hAnsiTheme="minorHAnsi" w:cs="Arial"/>
                <w:sz w:val="20"/>
                <w:szCs w:val="20"/>
              </w:rPr>
              <w:t>ZÁBRADLÍ SILNIČNÍ SE SVISLOU VÝPLNÍ - DODÁVKA A MONTÁŽ</w:t>
            </w:r>
          </w:p>
        </w:tc>
        <w:tc>
          <w:tcPr>
            <w:tcW w:w="570" w:type="pct"/>
            <w:shd w:val="clear" w:color="auto" w:fill="auto"/>
            <w:vAlign w:val="center"/>
            <w:hideMark/>
          </w:tcPr>
          <w:p w:rsidR="00771E20" w:rsidRPr="00771E20" w:rsidRDefault="00771E20" w:rsidP="00771E20">
            <w:pPr>
              <w:jc w:val="center"/>
              <w:rPr>
                <w:rFonts w:asciiTheme="minorHAnsi" w:hAnsiTheme="minorHAnsi" w:cs="Arial"/>
                <w:sz w:val="20"/>
                <w:szCs w:val="20"/>
              </w:rPr>
            </w:pPr>
            <w:r w:rsidRPr="00771E20">
              <w:rPr>
                <w:rFonts w:asciiTheme="minorHAnsi" w:hAnsiTheme="minorHAnsi" w:cs="Arial"/>
                <w:sz w:val="20"/>
                <w:szCs w:val="20"/>
              </w:rPr>
              <w:t xml:space="preserve">M         </w:t>
            </w:r>
          </w:p>
        </w:tc>
        <w:tc>
          <w:tcPr>
            <w:tcW w:w="699" w:type="pct"/>
            <w:shd w:val="clear" w:color="auto" w:fill="auto"/>
            <w:noWrap/>
            <w:vAlign w:val="center"/>
          </w:tcPr>
          <w:p w:rsidR="00771E20" w:rsidRPr="00771E20" w:rsidRDefault="00771E20" w:rsidP="00771E20">
            <w:pPr>
              <w:jc w:val="right"/>
              <w:rPr>
                <w:rFonts w:asciiTheme="minorHAnsi" w:hAnsiTheme="minorHAnsi"/>
                <w:color w:val="000000"/>
                <w:sz w:val="20"/>
                <w:szCs w:val="20"/>
              </w:rPr>
            </w:pPr>
            <w:r w:rsidRPr="00771E20">
              <w:rPr>
                <w:rFonts w:asciiTheme="minorHAnsi" w:hAnsiTheme="minorHAnsi"/>
                <w:color w:val="000000"/>
                <w:sz w:val="20"/>
                <w:szCs w:val="20"/>
              </w:rPr>
              <w:t>2 130,00 Kč</w:t>
            </w:r>
          </w:p>
        </w:tc>
      </w:tr>
      <w:tr w:rsidR="00771E20" w:rsidRPr="00771E20" w:rsidTr="00771E20">
        <w:trPr>
          <w:trHeight w:val="227"/>
        </w:trPr>
        <w:tc>
          <w:tcPr>
            <w:tcW w:w="367" w:type="pct"/>
            <w:shd w:val="clear" w:color="auto" w:fill="auto"/>
            <w:vAlign w:val="center"/>
            <w:hideMark/>
          </w:tcPr>
          <w:p w:rsidR="00771E20" w:rsidRPr="00771E20" w:rsidRDefault="00771E20" w:rsidP="00771E20">
            <w:pPr>
              <w:jc w:val="center"/>
              <w:rPr>
                <w:rFonts w:asciiTheme="minorHAnsi" w:hAnsiTheme="minorHAnsi" w:cs="Arial"/>
                <w:sz w:val="20"/>
                <w:szCs w:val="20"/>
              </w:rPr>
            </w:pPr>
            <w:r w:rsidRPr="00771E20">
              <w:rPr>
                <w:rFonts w:asciiTheme="minorHAnsi" w:hAnsiTheme="minorHAnsi" w:cs="Arial"/>
                <w:sz w:val="20"/>
                <w:szCs w:val="20"/>
              </w:rPr>
              <w:t>350</w:t>
            </w:r>
          </w:p>
        </w:tc>
        <w:tc>
          <w:tcPr>
            <w:tcW w:w="3364" w:type="pct"/>
            <w:shd w:val="clear" w:color="auto" w:fill="auto"/>
            <w:vAlign w:val="center"/>
            <w:hideMark/>
          </w:tcPr>
          <w:p w:rsidR="00771E20" w:rsidRPr="00771E20" w:rsidRDefault="00771E20" w:rsidP="00771E20">
            <w:pPr>
              <w:jc w:val="left"/>
              <w:rPr>
                <w:rFonts w:asciiTheme="minorHAnsi" w:hAnsiTheme="minorHAnsi" w:cs="Arial"/>
                <w:sz w:val="20"/>
                <w:szCs w:val="20"/>
              </w:rPr>
            </w:pPr>
            <w:r w:rsidRPr="00771E20">
              <w:rPr>
                <w:rFonts w:asciiTheme="minorHAnsi" w:hAnsiTheme="minorHAnsi" w:cs="Arial"/>
                <w:sz w:val="20"/>
                <w:szCs w:val="20"/>
              </w:rPr>
              <w:t>ZÁBRADLÍ SILNIČNÍ SE SVISLOU VÝPLNÍ - DEMONTÁŽ S PŘESUNEM</w:t>
            </w:r>
          </w:p>
        </w:tc>
        <w:tc>
          <w:tcPr>
            <w:tcW w:w="570" w:type="pct"/>
            <w:shd w:val="clear" w:color="auto" w:fill="auto"/>
            <w:vAlign w:val="center"/>
            <w:hideMark/>
          </w:tcPr>
          <w:p w:rsidR="00771E20" w:rsidRPr="00771E20" w:rsidRDefault="00771E20" w:rsidP="00771E20">
            <w:pPr>
              <w:jc w:val="center"/>
              <w:rPr>
                <w:rFonts w:asciiTheme="minorHAnsi" w:hAnsiTheme="minorHAnsi" w:cs="Arial"/>
                <w:sz w:val="20"/>
                <w:szCs w:val="20"/>
              </w:rPr>
            </w:pPr>
            <w:r w:rsidRPr="00771E20">
              <w:rPr>
                <w:rFonts w:asciiTheme="minorHAnsi" w:hAnsiTheme="minorHAnsi" w:cs="Arial"/>
                <w:sz w:val="20"/>
                <w:szCs w:val="20"/>
              </w:rPr>
              <w:t xml:space="preserve">M         </w:t>
            </w:r>
          </w:p>
        </w:tc>
        <w:tc>
          <w:tcPr>
            <w:tcW w:w="699" w:type="pct"/>
            <w:shd w:val="clear" w:color="auto" w:fill="auto"/>
            <w:noWrap/>
            <w:vAlign w:val="center"/>
          </w:tcPr>
          <w:p w:rsidR="00771E20" w:rsidRPr="00771E20" w:rsidRDefault="00771E20" w:rsidP="00771E20">
            <w:pPr>
              <w:jc w:val="right"/>
              <w:rPr>
                <w:rFonts w:asciiTheme="minorHAnsi" w:hAnsiTheme="minorHAnsi"/>
                <w:color w:val="000000"/>
                <w:sz w:val="20"/>
                <w:szCs w:val="20"/>
              </w:rPr>
            </w:pPr>
            <w:r w:rsidRPr="00771E20">
              <w:rPr>
                <w:rFonts w:asciiTheme="minorHAnsi" w:hAnsiTheme="minorHAnsi"/>
                <w:color w:val="000000"/>
                <w:sz w:val="20"/>
                <w:szCs w:val="20"/>
              </w:rPr>
              <w:t>142,00 Kč</w:t>
            </w:r>
          </w:p>
        </w:tc>
      </w:tr>
      <w:tr w:rsidR="00771E20" w:rsidRPr="00771E20" w:rsidTr="00771E20">
        <w:trPr>
          <w:trHeight w:val="227"/>
        </w:trPr>
        <w:tc>
          <w:tcPr>
            <w:tcW w:w="367" w:type="pct"/>
            <w:shd w:val="clear" w:color="auto" w:fill="auto"/>
            <w:vAlign w:val="center"/>
            <w:hideMark/>
          </w:tcPr>
          <w:p w:rsidR="00771E20" w:rsidRPr="00771E20" w:rsidRDefault="00771E20" w:rsidP="00771E20">
            <w:pPr>
              <w:jc w:val="center"/>
              <w:rPr>
                <w:rFonts w:asciiTheme="minorHAnsi" w:hAnsiTheme="minorHAnsi" w:cs="Arial"/>
                <w:sz w:val="20"/>
                <w:szCs w:val="20"/>
              </w:rPr>
            </w:pPr>
            <w:r w:rsidRPr="00771E20">
              <w:rPr>
                <w:rFonts w:asciiTheme="minorHAnsi" w:hAnsiTheme="minorHAnsi" w:cs="Arial"/>
                <w:sz w:val="20"/>
                <w:szCs w:val="20"/>
              </w:rPr>
              <w:t>351</w:t>
            </w:r>
          </w:p>
        </w:tc>
        <w:tc>
          <w:tcPr>
            <w:tcW w:w="3364" w:type="pct"/>
            <w:shd w:val="clear" w:color="auto" w:fill="auto"/>
            <w:vAlign w:val="center"/>
            <w:hideMark/>
          </w:tcPr>
          <w:p w:rsidR="00771E20" w:rsidRPr="00771E20" w:rsidRDefault="00771E20" w:rsidP="00771E20">
            <w:pPr>
              <w:jc w:val="left"/>
              <w:rPr>
                <w:rFonts w:asciiTheme="minorHAnsi" w:hAnsiTheme="minorHAnsi" w:cs="Arial"/>
                <w:sz w:val="20"/>
                <w:szCs w:val="20"/>
              </w:rPr>
            </w:pPr>
            <w:r w:rsidRPr="00771E20">
              <w:rPr>
                <w:rFonts w:asciiTheme="minorHAnsi" w:hAnsiTheme="minorHAnsi" w:cs="Arial"/>
                <w:sz w:val="20"/>
                <w:szCs w:val="20"/>
              </w:rPr>
              <w:t>ZÁBRADLÍ MOSTNÍ S VODOR MADLY - DODÁVKA A MONTÁŽ</w:t>
            </w:r>
          </w:p>
        </w:tc>
        <w:tc>
          <w:tcPr>
            <w:tcW w:w="570" w:type="pct"/>
            <w:shd w:val="clear" w:color="auto" w:fill="auto"/>
            <w:vAlign w:val="center"/>
            <w:hideMark/>
          </w:tcPr>
          <w:p w:rsidR="00771E20" w:rsidRPr="00771E20" w:rsidRDefault="00771E20" w:rsidP="00771E20">
            <w:pPr>
              <w:jc w:val="center"/>
              <w:rPr>
                <w:rFonts w:asciiTheme="minorHAnsi" w:hAnsiTheme="minorHAnsi" w:cs="Arial"/>
                <w:sz w:val="20"/>
                <w:szCs w:val="20"/>
              </w:rPr>
            </w:pPr>
            <w:r w:rsidRPr="00771E20">
              <w:rPr>
                <w:rFonts w:asciiTheme="minorHAnsi" w:hAnsiTheme="minorHAnsi" w:cs="Arial"/>
                <w:sz w:val="20"/>
                <w:szCs w:val="20"/>
              </w:rPr>
              <w:t xml:space="preserve">M         </w:t>
            </w:r>
          </w:p>
        </w:tc>
        <w:tc>
          <w:tcPr>
            <w:tcW w:w="699" w:type="pct"/>
            <w:shd w:val="clear" w:color="auto" w:fill="auto"/>
            <w:noWrap/>
            <w:vAlign w:val="center"/>
          </w:tcPr>
          <w:p w:rsidR="00771E20" w:rsidRPr="00771E20" w:rsidRDefault="00771E20" w:rsidP="00771E20">
            <w:pPr>
              <w:jc w:val="right"/>
              <w:rPr>
                <w:rFonts w:asciiTheme="minorHAnsi" w:hAnsiTheme="minorHAnsi"/>
                <w:color w:val="000000"/>
                <w:sz w:val="20"/>
                <w:szCs w:val="20"/>
              </w:rPr>
            </w:pPr>
            <w:r w:rsidRPr="00771E20">
              <w:rPr>
                <w:rFonts w:asciiTheme="minorHAnsi" w:hAnsiTheme="minorHAnsi"/>
                <w:color w:val="000000"/>
                <w:sz w:val="20"/>
                <w:szCs w:val="20"/>
              </w:rPr>
              <w:t>1 520,00 Kč</w:t>
            </w:r>
          </w:p>
        </w:tc>
      </w:tr>
      <w:tr w:rsidR="00771E20" w:rsidRPr="00771E20" w:rsidTr="00771E20">
        <w:trPr>
          <w:trHeight w:val="227"/>
        </w:trPr>
        <w:tc>
          <w:tcPr>
            <w:tcW w:w="367" w:type="pct"/>
            <w:shd w:val="clear" w:color="auto" w:fill="auto"/>
            <w:vAlign w:val="center"/>
            <w:hideMark/>
          </w:tcPr>
          <w:p w:rsidR="00771E20" w:rsidRPr="00771E20" w:rsidRDefault="00771E20" w:rsidP="00771E20">
            <w:pPr>
              <w:jc w:val="center"/>
              <w:rPr>
                <w:rFonts w:asciiTheme="minorHAnsi" w:hAnsiTheme="minorHAnsi" w:cs="Arial"/>
                <w:sz w:val="20"/>
                <w:szCs w:val="20"/>
              </w:rPr>
            </w:pPr>
            <w:r w:rsidRPr="00771E20">
              <w:rPr>
                <w:rFonts w:asciiTheme="minorHAnsi" w:hAnsiTheme="minorHAnsi" w:cs="Arial"/>
                <w:sz w:val="20"/>
                <w:szCs w:val="20"/>
              </w:rPr>
              <w:t>352</w:t>
            </w:r>
          </w:p>
        </w:tc>
        <w:tc>
          <w:tcPr>
            <w:tcW w:w="3364" w:type="pct"/>
            <w:shd w:val="clear" w:color="auto" w:fill="auto"/>
            <w:vAlign w:val="center"/>
            <w:hideMark/>
          </w:tcPr>
          <w:p w:rsidR="00771E20" w:rsidRPr="00771E20" w:rsidRDefault="00771E20" w:rsidP="00771E20">
            <w:pPr>
              <w:jc w:val="left"/>
              <w:rPr>
                <w:rFonts w:asciiTheme="minorHAnsi" w:hAnsiTheme="minorHAnsi" w:cs="Arial"/>
                <w:sz w:val="20"/>
                <w:szCs w:val="20"/>
              </w:rPr>
            </w:pPr>
            <w:r w:rsidRPr="00771E20">
              <w:rPr>
                <w:rFonts w:asciiTheme="minorHAnsi" w:hAnsiTheme="minorHAnsi" w:cs="Arial"/>
                <w:sz w:val="20"/>
                <w:szCs w:val="20"/>
              </w:rPr>
              <w:t>ZÁBRADLÍ MOSTNÍ S VODOR MADLY - DEMONTÁŽ S PŘESUNEM</w:t>
            </w:r>
          </w:p>
        </w:tc>
        <w:tc>
          <w:tcPr>
            <w:tcW w:w="570" w:type="pct"/>
            <w:shd w:val="clear" w:color="auto" w:fill="auto"/>
            <w:vAlign w:val="center"/>
            <w:hideMark/>
          </w:tcPr>
          <w:p w:rsidR="00771E20" w:rsidRPr="00771E20" w:rsidRDefault="00771E20" w:rsidP="00771E20">
            <w:pPr>
              <w:jc w:val="center"/>
              <w:rPr>
                <w:rFonts w:asciiTheme="minorHAnsi" w:hAnsiTheme="minorHAnsi" w:cs="Arial"/>
                <w:sz w:val="20"/>
                <w:szCs w:val="20"/>
              </w:rPr>
            </w:pPr>
            <w:r w:rsidRPr="00771E20">
              <w:rPr>
                <w:rFonts w:asciiTheme="minorHAnsi" w:hAnsiTheme="minorHAnsi" w:cs="Arial"/>
                <w:sz w:val="20"/>
                <w:szCs w:val="20"/>
              </w:rPr>
              <w:t xml:space="preserve">M         </w:t>
            </w:r>
          </w:p>
        </w:tc>
        <w:tc>
          <w:tcPr>
            <w:tcW w:w="699" w:type="pct"/>
            <w:shd w:val="clear" w:color="auto" w:fill="auto"/>
            <w:noWrap/>
            <w:vAlign w:val="center"/>
          </w:tcPr>
          <w:p w:rsidR="00771E20" w:rsidRPr="00771E20" w:rsidRDefault="00771E20" w:rsidP="00771E20">
            <w:pPr>
              <w:jc w:val="right"/>
              <w:rPr>
                <w:rFonts w:asciiTheme="minorHAnsi" w:hAnsiTheme="minorHAnsi"/>
                <w:color w:val="000000"/>
                <w:sz w:val="20"/>
                <w:szCs w:val="20"/>
              </w:rPr>
            </w:pPr>
            <w:r w:rsidRPr="00771E20">
              <w:rPr>
                <w:rFonts w:asciiTheme="minorHAnsi" w:hAnsiTheme="minorHAnsi"/>
                <w:color w:val="000000"/>
                <w:sz w:val="20"/>
                <w:szCs w:val="20"/>
              </w:rPr>
              <w:t>152,00 Kč</w:t>
            </w:r>
          </w:p>
        </w:tc>
      </w:tr>
      <w:tr w:rsidR="00771E20" w:rsidRPr="00771E20" w:rsidTr="00771E20">
        <w:trPr>
          <w:trHeight w:val="227"/>
        </w:trPr>
        <w:tc>
          <w:tcPr>
            <w:tcW w:w="367" w:type="pct"/>
            <w:shd w:val="clear" w:color="auto" w:fill="auto"/>
            <w:vAlign w:val="center"/>
            <w:hideMark/>
          </w:tcPr>
          <w:p w:rsidR="00771E20" w:rsidRPr="00771E20" w:rsidRDefault="00771E20" w:rsidP="00771E20">
            <w:pPr>
              <w:jc w:val="center"/>
              <w:rPr>
                <w:rFonts w:asciiTheme="minorHAnsi" w:hAnsiTheme="minorHAnsi" w:cs="Arial"/>
                <w:sz w:val="20"/>
                <w:szCs w:val="20"/>
              </w:rPr>
            </w:pPr>
            <w:r w:rsidRPr="00771E20">
              <w:rPr>
                <w:rFonts w:asciiTheme="minorHAnsi" w:hAnsiTheme="minorHAnsi" w:cs="Arial"/>
                <w:sz w:val="20"/>
                <w:szCs w:val="20"/>
              </w:rPr>
              <w:t>353</w:t>
            </w:r>
          </w:p>
        </w:tc>
        <w:tc>
          <w:tcPr>
            <w:tcW w:w="3364" w:type="pct"/>
            <w:shd w:val="clear" w:color="auto" w:fill="auto"/>
            <w:vAlign w:val="center"/>
            <w:hideMark/>
          </w:tcPr>
          <w:p w:rsidR="00771E20" w:rsidRPr="00771E20" w:rsidRDefault="00771E20" w:rsidP="00771E20">
            <w:pPr>
              <w:jc w:val="left"/>
              <w:rPr>
                <w:rFonts w:asciiTheme="minorHAnsi" w:hAnsiTheme="minorHAnsi" w:cs="Arial"/>
                <w:sz w:val="20"/>
                <w:szCs w:val="20"/>
              </w:rPr>
            </w:pPr>
            <w:r w:rsidRPr="00771E20">
              <w:rPr>
                <w:rFonts w:asciiTheme="minorHAnsi" w:hAnsiTheme="minorHAnsi" w:cs="Arial"/>
                <w:sz w:val="20"/>
                <w:szCs w:val="20"/>
              </w:rPr>
              <w:t>ZÁBRADLÍ MOSTNÍ SE SVISLOU VÝPLNÍ - DODÁVKA A MONTÁŽ</w:t>
            </w:r>
          </w:p>
        </w:tc>
        <w:tc>
          <w:tcPr>
            <w:tcW w:w="570" w:type="pct"/>
            <w:shd w:val="clear" w:color="auto" w:fill="auto"/>
            <w:vAlign w:val="center"/>
            <w:hideMark/>
          </w:tcPr>
          <w:p w:rsidR="00771E20" w:rsidRPr="00771E20" w:rsidRDefault="00771E20" w:rsidP="00771E20">
            <w:pPr>
              <w:jc w:val="center"/>
              <w:rPr>
                <w:rFonts w:asciiTheme="minorHAnsi" w:hAnsiTheme="minorHAnsi" w:cs="Arial"/>
                <w:sz w:val="20"/>
                <w:szCs w:val="20"/>
              </w:rPr>
            </w:pPr>
            <w:r w:rsidRPr="00771E20">
              <w:rPr>
                <w:rFonts w:asciiTheme="minorHAnsi" w:hAnsiTheme="minorHAnsi" w:cs="Arial"/>
                <w:sz w:val="20"/>
                <w:szCs w:val="20"/>
              </w:rPr>
              <w:t xml:space="preserve">M         </w:t>
            </w:r>
          </w:p>
        </w:tc>
        <w:tc>
          <w:tcPr>
            <w:tcW w:w="699" w:type="pct"/>
            <w:shd w:val="clear" w:color="auto" w:fill="auto"/>
            <w:noWrap/>
            <w:vAlign w:val="center"/>
          </w:tcPr>
          <w:p w:rsidR="00771E20" w:rsidRPr="00771E20" w:rsidRDefault="00771E20" w:rsidP="00771E20">
            <w:pPr>
              <w:jc w:val="right"/>
              <w:rPr>
                <w:rFonts w:asciiTheme="minorHAnsi" w:hAnsiTheme="minorHAnsi"/>
                <w:color w:val="000000"/>
                <w:sz w:val="20"/>
                <w:szCs w:val="20"/>
              </w:rPr>
            </w:pPr>
            <w:r w:rsidRPr="00771E20">
              <w:rPr>
                <w:rFonts w:asciiTheme="minorHAnsi" w:hAnsiTheme="minorHAnsi"/>
                <w:color w:val="000000"/>
                <w:sz w:val="20"/>
                <w:szCs w:val="20"/>
              </w:rPr>
              <w:t>3 350,00 Kč</w:t>
            </w:r>
          </w:p>
        </w:tc>
      </w:tr>
      <w:tr w:rsidR="00771E20" w:rsidRPr="00771E20" w:rsidTr="00771E20">
        <w:trPr>
          <w:trHeight w:val="227"/>
        </w:trPr>
        <w:tc>
          <w:tcPr>
            <w:tcW w:w="367" w:type="pct"/>
            <w:shd w:val="clear" w:color="auto" w:fill="auto"/>
            <w:vAlign w:val="center"/>
            <w:hideMark/>
          </w:tcPr>
          <w:p w:rsidR="00771E20" w:rsidRPr="00771E20" w:rsidRDefault="00771E20" w:rsidP="00771E20">
            <w:pPr>
              <w:jc w:val="center"/>
              <w:rPr>
                <w:rFonts w:asciiTheme="minorHAnsi" w:hAnsiTheme="minorHAnsi" w:cs="Arial"/>
                <w:sz w:val="20"/>
                <w:szCs w:val="20"/>
              </w:rPr>
            </w:pPr>
            <w:r w:rsidRPr="00771E20">
              <w:rPr>
                <w:rFonts w:asciiTheme="minorHAnsi" w:hAnsiTheme="minorHAnsi" w:cs="Arial"/>
                <w:sz w:val="20"/>
                <w:szCs w:val="20"/>
              </w:rPr>
              <w:t>354</w:t>
            </w:r>
          </w:p>
        </w:tc>
        <w:tc>
          <w:tcPr>
            <w:tcW w:w="3364" w:type="pct"/>
            <w:shd w:val="clear" w:color="auto" w:fill="auto"/>
            <w:vAlign w:val="center"/>
            <w:hideMark/>
          </w:tcPr>
          <w:p w:rsidR="00771E20" w:rsidRPr="00771E20" w:rsidRDefault="00771E20" w:rsidP="00771E20">
            <w:pPr>
              <w:jc w:val="left"/>
              <w:rPr>
                <w:rFonts w:asciiTheme="minorHAnsi" w:hAnsiTheme="minorHAnsi" w:cs="Arial"/>
                <w:sz w:val="20"/>
                <w:szCs w:val="20"/>
              </w:rPr>
            </w:pPr>
            <w:r w:rsidRPr="00771E20">
              <w:rPr>
                <w:rFonts w:asciiTheme="minorHAnsi" w:hAnsiTheme="minorHAnsi" w:cs="Arial"/>
                <w:sz w:val="20"/>
                <w:szCs w:val="20"/>
              </w:rPr>
              <w:t>SVODIDLO OCEL SILNIČ JEDNOSTR, ÚROVEŇ ZADRŽ N1, N2 - DODÁVKA A MONTÁŽ</w:t>
            </w:r>
          </w:p>
        </w:tc>
        <w:tc>
          <w:tcPr>
            <w:tcW w:w="570" w:type="pct"/>
            <w:shd w:val="clear" w:color="auto" w:fill="auto"/>
            <w:vAlign w:val="center"/>
            <w:hideMark/>
          </w:tcPr>
          <w:p w:rsidR="00771E20" w:rsidRPr="00771E20" w:rsidRDefault="00771E20" w:rsidP="00771E20">
            <w:pPr>
              <w:jc w:val="center"/>
              <w:rPr>
                <w:rFonts w:asciiTheme="minorHAnsi" w:hAnsiTheme="minorHAnsi" w:cs="Arial"/>
                <w:sz w:val="20"/>
                <w:szCs w:val="20"/>
              </w:rPr>
            </w:pPr>
            <w:r w:rsidRPr="00771E20">
              <w:rPr>
                <w:rFonts w:asciiTheme="minorHAnsi" w:hAnsiTheme="minorHAnsi" w:cs="Arial"/>
                <w:sz w:val="20"/>
                <w:szCs w:val="20"/>
              </w:rPr>
              <w:t xml:space="preserve">M         </w:t>
            </w:r>
          </w:p>
        </w:tc>
        <w:tc>
          <w:tcPr>
            <w:tcW w:w="699" w:type="pct"/>
            <w:shd w:val="clear" w:color="auto" w:fill="auto"/>
            <w:noWrap/>
            <w:vAlign w:val="center"/>
          </w:tcPr>
          <w:p w:rsidR="00771E20" w:rsidRPr="00771E20" w:rsidRDefault="00771E20" w:rsidP="00771E20">
            <w:pPr>
              <w:jc w:val="right"/>
              <w:rPr>
                <w:rFonts w:asciiTheme="minorHAnsi" w:hAnsiTheme="minorHAnsi"/>
                <w:color w:val="000000"/>
                <w:sz w:val="20"/>
                <w:szCs w:val="20"/>
              </w:rPr>
            </w:pPr>
            <w:r w:rsidRPr="00771E20">
              <w:rPr>
                <w:rFonts w:asciiTheme="minorHAnsi" w:hAnsiTheme="minorHAnsi"/>
                <w:color w:val="000000"/>
                <w:sz w:val="20"/>
                <w:szCs w:val="20"/>
              </w:rPr>
              <w:t>963,00 Kč</w:t>
            </w:r>
          </w:p>
        </w:tc>
      </w:tr>
      <w:tr w:rsidR="00771E20" w:rsidRPr="00771E20" w:rsidTr="00771E20">
        <w:trPr>
          <w:trHeight w:val="227"/>
        </w:trPr>
        <w:tc>
          <w:tcPr>
            <w:tcW w:w="367" w:type="pct"/>
            <w:shd w:val="clear" w:color="auto" w:fill="auto"/>
            <w:vAlign w:val="center"/>
            <w:hideMark/>
          </w:tcPr>
          <w:p w:rsidR="00771E20" w:rsidRPr="00771E20" w:rsidRDefault="00771E20" w:rsidP="00771E20">
            <w:pPr>
              <w:jc w:val="center"/>
              <w:rPr>
                <w:rFonts w:asciiTheme="minorHAnsi" w:hAnsiTheme="minorHAnsi" w:cs="Arial"/>
                <w:sz w:val="20"/>
                <w:szCs w:val="20"/>
              </w:rPr>
            </w:pPr>
            <w:r w:rsidRPr="00771E20">
              <w:rPr>
                <w:rFonts w:asciiTheme="minorHAnsi" w:hAnsiTheme="minorHAnsi" w:cs="Arial"/>
                <w:sz w:val="20"/>
                <w:szCs w:val="20"/>
              </w:rPr>
              <w:t>355</w:t>
            </w:r>
          </w:p>
        </w:tc>
        <w:tc>
          <w:tcPr>
            <w:tcW w:w="3364" w:type="pct"/>
            <w:shd w:val="clear" w:color="auto" w:fill="auto"/>
            <w:vAlign w:val="center"/>
            <w:hideMark/>
          </w:tcPr>
          <w:p w:rsidR="00771E20" w:rsidRPr="00771E20" w:rsidRDefault="00771E20" w:rsidP="00771E20">
            <w:pPr>
              <w:jc w:val="left"/>
              <w:rPr>
                <w:rFonts w:asciiTheme="minorHAnsi" w:hAnsiTheme="minorHAnsi" w:cs="Arial"/>
                <w:sz w:val="20"/>
                <w:szCs w:val="20"/>
              </w:rPr>
            </w:pPr>
            <w:r w:rsidRPr="00771E20">
              <w:rPr>
                <w:rFonts w:asciiTheme="minorHAnsi" w:hAnsiTheme="minorHAnsi" w:cs="Arial"/>
                <w:sz w:val="20"/>
                <w:szCs w:val="20"/>
              </w:rPr>
              <w:t>SVODIDLO OCEL SILNIČ JEDNOSTR, ÚROVEŇ ZADRŽ N1, N2 - MONTÁŽ S PŘESUNEM (BEZ DODÁ</w:t>
            </w:r>
          </w:p>
        </w:tc>
        <w:tc>
          <w:tcPr>
            <w:tcW w:w="570" w:type="pct"/>
            <w:shd w:val="clear" w:color="auto" w:fill="auto"/>
            <w:vAlign w:val="center"/>
            <w:hideMark/>
          </w:tcPr>
          <w:p w:rsidR="00771E20" w:rsidRPr="00771E20" w:rsidRDefault="00771E20" w:rsidP="00771E20">
            <w:pPr>
              <w:jc w:val="center"/>
              <w:rPr>
                <w:rFonts w:asciiTheme="minorHAnsi" w:hAnsiTheme="minorHAnsi" w:cs="Arial"/>
                <w:sz w:val="20"/>
                <w:szCs w:val="20"/>
              </w:rPr>
            </w:pPr>
            <w:r w:rsidRPr="00771E20">
              <w:rPr>
                <w:rFonts w:asciiTheme="minorHAnsi" w:hAnsiTheme="minorHAnsi" w:cs="Arial"/>
                <w:sz w:val="20"/>
                <w:szCs w:val="20"/>
              </w:rPr>
              <w:t xml:space="preserve">M         </w:t>
            </w:r>
          </w:p>
        </w:tc>
        <w:tc>
          <w:tcPr>
            <w:tcW w:w="699" w:type="pct"/>
            <w:shd w:val="clear" w:color="auto" w:fill="auto"/>
            <w:noWrap/>
            <w:vAlign w:val="center"/>
          </w:tcPr>
          <w:p w:rsidR="00771E20" w:rsidRPr="00771E20" w:rsidRDefault="00771E20" w:rsidP="00771E20">
            <w:pPr>
              <w:jc w:val="right"/>
              <w:rPr>
                <w:rFonts w:asciiTheme="minorHAnsi" w:hAnsiTheme="minorHAnsi"/>
                <w:color w:val="000000"/>
                <w:sz w:val="20"/>
                <w:szCs w:val="20"/>
              </w:rPr>
            </w:pPr>
            <w:r w:rsidRPr="00771E20">
              <w:rPr>
                <w:rFonts w:asciiTheme="minorHAnsi" w:hAnsiTheme="minorHAnsi"/>
                <w:color w:val="000000"/>
                <w:sz w:val="20"/>
                <w:szCs w:val="20"/>
              </w:rPr>
              <w:t>147,00 Kč</w:t>
            </w:r>
          </w:p>
        </w:tc>
      </w:tr>
      <w:tr w:rsidR="00771E20" w:rsidRPr="00771E20" w:rsidTr="00771E20">
        <w:trPr>
          <w:trHeight w:val="227"/>
        </w:trPr>
        <w:tc>
          <w:tcPr>
            <w:tcW w:w="367" w:type="pct"/>
            <w:shd w:val="clear" w:color="auto" w:fill="auto"/>
            <w:vAlign w:val="center"/>
            <w:hideMark/>
          </w:tcPr>
          <w:p w:rsidR="00771E20" w:rsidRPr="00771E20" w:rsidRDefault="00771E20" w:rsidP="00771E20">
            <w:pPr>
              <w:jc w:val="center"/>
              <w:rPr>
                <w:rFonts w:asciiTheme="minorHAnsi" w:hAnsiTheme="minorHAnsi" w:cs="Arial"/>
                <w:sz w:val="20"/>
                <w:szCs w:val="20"/>
              </w:rPr>
            </w:pPr>
            <w:r w:rsidRPr="00771E20">
              <w:rPr>
                <w:rFonts w:asciiTheme="minorHAnsi" w:hAnsiTheme="minorHAnsi" w:cs="Arial"/>
                <w:sz w:val="20"/>
                <w:szCs w:val="20"/>
              </w:rPr>
              <w:t>356</w:t>
            </w:r>
          </w:p>
        </w:tc>
        <w:tc>
          <w:tcPr>
            <w:tcW w:w="3364" w:type="pct"/>
            <w:shd w:val="clear" w:color="auto" w:fill="auto"/>
            <w:vAlign w:val="center"/>
            <w:hideMark/>
          </w:tcPr>
          <w:p w:rsidR="00771E20" w:rsidRPr="00771E20" w:rsidRDefault="00771E20" w:rsidP="00771E20">
            <w:pPr>
              <w:jc w:val="left"/>
              <w:rPr>
                <w:rFonts w:asciiTheme="minorHAnsi" w:hAnsiTheme="minorHAnsi" w:cs="Arial"/>
                <w:sz w:val="20"/>
                <w:szCs w:val="20"/>
              </w:rPr>
            </w:pPr>
            <w:r w:rsidRPr="00771E20">
              <w:rPr>
                <w:rFonts w:asciiTheme="minorHAnsi" w:hAnsiTheme="minorHAnsi" w:cs="Arial"/>
                <w:sz w:val="20"/>
                <w:szCs w:val="20"/>
              </w:rPr>
              <w:t>SVODIDLO OCEL SILNIČ JEDNOSTR, ÚROVEŇ ZADRŽ N1, N2 - DEMONTÁŽ S PŘESUNEM</w:t>
            </w:r>
          </w:p>
        </w:tc>
        <w:tc>
          <w:tcPr>
            <w:tcW w:w="570" w:type="pct"/>
            <w:shd w:val="clear" w:color="auto" w:fill="auto"/>
            <w:vAlign w:val="center"/>
            <w:hideMark/>
          </w:tcPr>
          <w:p w:rsidR="00771E20" w:rsidRPr="00771E20" w:rsidRDefault="00771E20" w:rsidP="00771E20">
            <w:pPr>
              <w:jc w:val="center"/>
              <w:rPr>
                <w:rFonts w:asciiTheme="minorHAnsi" w:hAnsiTheme="minorHAnsi" w:cs="Arial"/>
                <w:sz w:val="20"/>
                <w:szCs w:val="20"/>
              </w:rPr>
            </w:pPr>
            <w:r w:rsidRPr="00771E20">
              <w:rPr>
                <w:rFonts w:asciiTheme="minorHAnsi" w:hAnsiTheme="minorHAnsi" w:cs="Arial"/>
                <w:sz w:val="20"/>
                <w:szCs w:val="20"/>
              </w:rPr>
              <w:t xml:space="preserve">M         </w:t>
            </w:r>
          </w:p>
        </w:tc>
        <w:tc>
          <w:tcPr>
            <w:tcW w:w="699" w:type="pct"/>
            <w:shd w:val="clear" w:color="auto" w:fill="auto"/>
            <w:noWrap/>
            <w:vAlign w:val="center"/>
          </w:tcPr>
          <w:p w:rsidR="00771E20" w:rsidRPr="00771E20" w:rsidRDefault="00771E20" w:rsidP="00771E20">
            <w:pPr>
              <w:jc w:val="right"/>
              <w:rPr>
                <w:rFonts w:asciiTheme="minorHAnsi" w:hAnsiTheme="minorHAnsi"/>
                <w:color w:val="000000"/>
                <w:sz w:val="20"/>
                <w:szCs w:val="20"/>
              </w:rPr>
            </w:pPr>
            <w:r w:rsidRPr="00771E20">
              <w:rPr>
                <w:rFonts w:asciiTheme="minorHAnsi" w:hAnsiTheme="minorHAnsi"/>
                <w:color w:val="000000"/>
                <w:sz w:val="20"/>
                <w:szCs w:val="20"/>
              </w:rPr>
              <w:t>172,00 Kč</w:t>
            </w:r>
          </w:p>
        </w:tc>
      </w:tr>
      <w:tr w:rsidR="00771E20" w:rsidRPr="00771E20" w:rsidTr="00771E20">
        <w:trPr>
          <w:trHeight w:val="227"/>
        </w:trPr>
        <w:tc>
          <w:tcPr>
            <w:tcW w:w="367" w:type="pct"/>
            <w:shd w:val="clear" w:color="auto" w:fill="auto"/>
            <w:vAlign w:val="center"/>
            <w:hideMark/>
          </w:tcPr>
          <w:p w:rsidR="00771E20" w:rsidRPr="00771E20" w:rsidRDefault="00771E20" w:rsidP="00771E20">
            <w:pPr>
              <w:jc w:val="center"/>
              <w:rPr>
                <w:rFonts w:asciiTheme="minorHAnsi" w:hAnsiTheme="minorHAnsi" w:cs="Arial"/>
                <w:sz w:val="20"/>
                <w:szCs w:val="20"/>
              </w:rPr>
            </w:pPr>
            <w:r w:rsidRPr="00771E20">
              <w:rPr>
                <w:rFonts w:asciiTheme="minorHAnsi" w:hAnsiTheme="minorHAnsi" w:cs="Arial"/>
                <w:sz w:val="20"/>
                <w:szCs w:val="20"/>
              </w:rPr>
              <w:t>357</w:t>
            </w:r>
          </w:p>
        </w:tc>
        <w:tc>
          <w:tcPr>
            <w:tcW w:w="3364" w:type="pct"/>
            <w:shd w:val="clear" w:color="auto" w:fill="auto"/>
            <w:vAlign w:val="center"/>
            <w:hideMark/>
          </w:tcPr>
          <w:p w:rsidR="00771E20" w:rsidRPr="00771E20" w:rsidRDefault="00771E20" w:rsidP="00771E20">
            <w:pPr>
              <w:jc w:val="left"/>
              <w:rPr>
                <w:rFonts w:asciiTheme="minorHAnsi" w:hAnsiTheme="minorHAnsi" w:cs="Arial"/>
                <w:sz w:val="20"/>
                <w:szCs w:val="20"/>
              </w:rPr>
            </w:pPr>
            <w:r w:rsidRPr="00771E20">
              <w:rPr>
                <w:rFonts w:asciiTheme="minorHAnsi" w:hAnsiTheme="minorHAnsi" w:cs="Arial"/>
                <w:sz w:val="20"/>
                <w:szCs w:val="20"/>
              </w:rPr>
              <w:t>SVOD OCEL ZÁBRADEL ÚROVEŇ ZADRŽ H2 - DODÁVKA A MONTÁŽ</w:t>
            </w:r>
          </w:p>
        </w:tc>
        <w:tc>
          <w:tcPr>
            <w:tcW w:w="570" w:type="pct"/>
            <w:shd w:val="clear" w:color="auto" w:fill="auto"/>
            <w:vAlign w:val="center"/>
            <w:hideMark/>
          </w:tcPr>
          <w:p w:rsidR="00771E20" w:rsidRPr="00771E20" w:rsidRDefault="00771E20" w:rsidP="00771E20">
            <w:pPr>
              <w:jc w:val="center"/>
              <w:rPr>
                <w:rFonts w:asciiTheme="minorHAnsi" w:hAnsiTheme="minorHAnsi" w:cs="Arial"/>
                <w:sz w:val="20"/>
                <w:szCs w:val="20"/>
              </w:rPr>
            </w:pPr>
            <w:r w:rsidRPr="00771E20">
              <w:rPr>
                <w:rFonts w:asciiTheme="minorHAnsi" w:hAnsiTheme="minorHAnsi" w:cs="Arial"/>
                <w:sz w:val="20"/>
                <w:szCs w:val="20"/>
              </w:rPr>
              <w:t xml:space="preserve">M         </w:t>
            </w:r>
          </w:p>
        </w:tc>
        <w:tc>
          <w:tcPr>
            <w:tcW w:w="699" w:type="pct"/>
            <w:shd w:val="clear" w:color="auto" w:fill="auto"/>
            <w:noWrap/>
            <w:vAlign w:val="center"/>
          </w:tcPr>
          <w:p w:rsidR="00771E20" w:rsidRPr="00771E20" w:rsidRDefault="00771E20" w:rsidP="00771E20">
            <w:pPr>
              <w:jc w:val="right"/>
              <w:rPr>
                <w:rFonts w:asciiTheme="minorHAnsi" w:hAnsiTheme="minorHAnsi"/>
                <w:color w:val="000000"/>
                <w:sz w:val="20"/>
                <w:szCs w:val="20"/>
              </w:rPr>
            </w:pPr>
            <w:r w:rsidRPr="00771E20">
              <w:rPr>
                <w:rFonts w:asciiTheme="minorHAnsi" w:hAnsiTheme="minorHAnsi"/>
                <w:color w:val="000000"/>
                <w:sz w:val="20"/>
                <w:szCs w:val="20"/>
              </w:rPr>
              <w:t>4 550,00 Kč</w:t>
            </w:r>
          </w:p>
        </w:tc>
      </w:tr>
      <w:tr w:rsidR="00771E20" w:rsidRPr="00771E20" w:rsidTr="00771E20">
        <w:trPr>
          <w:trHeight w:val="227"/>
        </w:trPr>
        <w:tc>
          <w:tcPr>
            <w:tcW w:w="367" w:type="pct"/>
            <w:shd w:val="clear" w:color="auto" w:fill="auto"/>
            <w:vAlign w:val="center"/>
            <w:hideMark/>
          </w:tcPr>
          <w:p w:rsidR="00771E20" w:rsidRPr="00771E20" w:rsidRDefault="00771E20" w:rsidP="00771E20">
            <w:pPr>
              <w:jc w:val="center"/>
              <w:rPr>
                <w:rFonts w:asciiTheme="minorHAnsi" w:hAnsiTheme="minorHAnsi" w:cs="Arial"/>
                <w:sz w:val="20"/>
                <w:szCs w:val="20"/>
              </w:rPr>
            </w:pPr>
            <w:r w:rsidRPr="00771E20">
              <w:rPr>
                <w:rFonts w:asciiTheme="minorHAnsi" w:hAnsiTheme="minorHAnsi" w:cs="Arial"/>
                <w:sz w:val="20"/>
                <w:szCs w:val="20"/>
              </w:rPr>
              <w:t>358</w:t>
            </w:r>
          </w:p>
        </w:tc>
        <w:tc>
          <w:tcPr>
            <w:tcW w:w="3364" w:type="pct"/>
            <w:shd w:val="clear" w:color="auto" w:fill="auto"/>
            <w:vAlign w:val="center"/>
            <w:hideMark/>
          </w:tcPr>
          <w:p w:rsidR="00771E20" w:rsidRPr="00771E20" w:rsidRDefault="00771E20" w:rsidP="00771E20">
            <w:pPr>
              <w:jc w:val="left"/>
              <w:rPr>
                <w:rFonts w:asciiTheme="minorHAnsi" w:hAnsiTheme="minorHAnsi" w:cs="Arial"/>
                <w:sz w:val="20"/>
                <w:szCs w:val="20"/>
              </w:rPr>
            </w:pPr>
            <w:r w:rsidRPr="00771E20">
              <w:rPr>
                <w:rFonts w:asciiTheme="minorHAnsi" w:hAnsiTheme="minorHAnsi" w:cs="Arial"/>
                <w:sz w:val="20"/>
                <w:szCs w:val="20"/>
              </w:rPr>
              <w:t>SMĚROVÉ SLOUPKY Z PLAST HMOT VČETNĚ ODRAZNÉHO PÁSKU</w:t>
            </w:r>
          </w:p>
        </w:tc>
        <w:tc>
          <w:tcPr>
            <w:tcW w:w="570" w:type="pct"/>
            <w:shd w:val="clear" w:color="auto" w:fill="auto"/>
            <w:vAlign w:val="center"/>
            <w:hideMark/>
          </w:tcPr>
          <w:p w:rsidR="00771E20" w:rsidRPr="00771E20" w:rsidRDefault="00771E20" w:rsidP="00771E20">
            <w:pPr>
              <w:jc w:val="center"/>
              <w:rPr>
                <w:rFonts w:asciiTheme="minorHAnsi" w:hAnsiTheme="minorHAnsi" w:cs="Arial"/>
                <w:sz w:val="20"/>
                <w:szCs w:val="20"/>
              </w:rPr>
            </w:pPr>
            <w:r w:rsidRPr="00771E20">
              <w:rPr>
                <w:rFonts w:asciiTheme="minorHAnsi" w:hAnsiTheme="minorHAnsi" w:cs="Arial"/>
                <w:sz w:val="20"/>
                <w:szCs w:val="20"/>
              </w:rPr>
              <w:t xml:space="preserve">KUS       </w:t>
            </w:r>
          </w:p>
        </w:tc>
        <w:tc>
          <w:tcPr>
            <w:tcW w:w="699" w:type="pct"/>
            <w:shd w:val="clear" w:color="auto" w:fill="auto"/>
            <w:noWrap/>
            <w:vAlign w:val="center"/>
          </w:tcPr>
          <w:p w:rsidR="00771E20" w:rsidRPr="00771E20" w:rsidRDefault="00771E20" w:rsidP="00771E20">
            <w:pPr>
              <w:jc w:val="right"/>
              <w:rPr>
                <w:rFonts w:asciiTheme="minorHAnsi" w:hAnsiTheme="minorHAnsi"/>
                <w:color w:val="000000"/>
                <w:sz w:val="20"/>
                <w:szCs w:val="20"/>
              </w:rPr>
            </w:pPr>
            <w:r w:rsidRPr="00771E20">
              <w:rPr>
                <w:rFonts w:asciiTheme="minorHAnsi" w:hAnsiTheme="minorHAnsi"/>
                <w:color w:val="000000"/>
                <w:sz w:val="20"/>
                <w:szCs w:val="20"/>
              </w:rPr>
              <w:t>320,00 Kč</w:t>
            </w:r>
          </w:p>
        </w:tc>
      </w:tr>
      <w:tr w:rsidR="00771E20" w:rsidRPr="00771E20" w:rsidTr="00771E20">
        <w:trPr>
          <w:trHeight w:val="227"/>
        </w:trPr>
        <w:tc>
          <w:tcPr>
            <w:tcW w:w="367" w:type="pct"/>
            <w:shd w:val="clear" w:color="auto" w:fill="auto"/>
            <w:vAlign w:val="center"/>
            <w:hideMark/>
          </w:tcPr>
          <w:p w:rsidR="00771E20" w:rsidRPr="00771E20" w:rsidRDefault="00771E20" w:rsidP="00771E20">
            <w:pPr>
              <w:jc w:val="center"/>
              <w:rPr>
                <w:rFonts w:asciiTheme="minorHAnsi" w:hAnsiTheme="minorHAnsi" w:cs="Arial"/>
                <w:sz w:val="20"/>
                <w:szCs w:val="20"/>
              </w:rPr>
            </w:pPr>
            <w:r w:rsidRPr="00771E20">
              <w:rPr>
                <w:rFonts w:asciiTheme="minorHAnsi" w:hAnsiTheme="minorHAnsi" w:cs="Arial"/>
                <w:sz w:val="20"/>
                <w:szCs w:val="20"/>
              </w:rPr>
              <w:t>359</w:t>
            </w:r>
          </w:p>
        </w:tc>
        <w:tc>
          <w:tcPr>
            <w:tcW w:w="3364" w:type="pct"/>
            <w:shd w:val="clear" w:color="auto" w:fill="auto"/>
            <w:vAlign w:val="center"/>
            <w:hideMark/>
          </w:tcPr>
          <w:p w:rsidR="00771E20" w:rsidRPr="00771E20" w:rsidRDefault="00771E20" w:rsidP="00771E20">
            <w:pPr>
              <w:jc w:val="left"/>
              <w:rPr>
                <w:rFonts w:asciiTheme="minorHAnsi" w:hAnsiTheme="minorHAnsi" w:cs="Arial"/>
                <w:sz w:val="20"/>
                <w:szCs w:val="20"/>
              </w:rPr>
            </w:pPr>
            <w:r w:rsidRPr="00771E20">
              <w:rPr>
                <w:rFonts w:asciiTheme="minorHAnsi" w:hAnsiTheme="minorHAnsi" w:cs="Arial"/>
                <w:sz w:val="20"/>
                <w:szCs w:val="20"/>
              </w:rPr>
              <w:t>SMĚROVÉ SLOUPKY Z PLAST HMOT - DEMONTÁŽ A ODVOZ</w:t>
            </w:r>
          </w:p>
        </w:tc>
        <w:tc>
          <w:tcPr>
            <w:tcW w:w="570" w:type="pct"/>
            <w:shd w:val="clear" w:color="auto" w:fill="auto"/>
            <w:vAlign w:val="center"/>
            <w:hideMark/>
          </w:tcPr>
          <w:p w:rsidR="00771E20" w:rsidRPr="00771E20" w:rsidRDefault="00771E20" w:rsidP="00771E20">
            <w:pPr>
              <w:jc w:val="center"/>
              <w:rPr>
                <w:rFonts w:asciiTheme="minorHAnsi" w:hAnsiTheme="minorHAnsi" w:cs="Arial"/>
                <w:sz w:val="20"/>
                <w:szCs w:val="20"/>
              </w:rPr>
            </w:pPr>
            <w:r w:rsidRPr="00771E20">
              <w:rPr>
                <w:rFonts w:asciiTheme="minorHAnsi" w:hAnsiTheme="minorHAnsi" w:cs="Arial"/>
                <w:sz w:val="20"/>
                <w:szCs w:val="20"/>
              </w:rPr>
              <w:t xml:space="preserve">KUS       </w:t>
            </w:r>
          </w:p>
        </w:tc>
        <w:tc>
          <w:tcPr>
            <w:tcW w:w="699" w:type="pct"/>
            <w:shd w:val="clear" w:color="auto" w:fill="auto"/>
            <w:noWrap/>
            <w:vAlign w:val="center"/>
          </w:tcPr>
          <w:p w:rsidR="00771E20" w:rsidRPr="00771E20" w:rsidRDefault="00771E20" w:rsidP="00771E20">
            <w:pPr>
              <w:jc w:val="right"/>
              <w:rPr>
                <w:rFonts w:asciiTheme="minorHAnsi" w:hAnsiTheme="minorHAnsi"/>
                <w:color w:val="000000"/>
                <w:sz w:val="20"/>
                <w:szCs w:val="20"/>
              </w:rPr>
            </w:pPr>
            <w:r w:rsidRPr="00771E20">
              <w:rPr>
                <w:rFonts w:asciiTheme="minorHAnsi" w:hAnsiTheme="minorHAnsi"/>
                <w:color w:val="000000"/>
                <w:sz w:val="20"/>
                <w:szCs w:val="20"/>
              </w:rPr>
              <w:t>122,00 Kč</w:t>
            </w:r>
          </w:p>
        </w:tc>
      </w:tr>
      <w:tr w:rsidR="00771E20" w:rsidRPr="00771E20" w:rsidTr="00771E20">
        <w:trPr>
          <w:trHeight w:val="227"/>
        </w:trPr>
        <w:tc>
          <w:tcPr>
            <w:tcW w:w="367" w:type="pct"/>
            <w:shd w:val="clear" w:color="auto" w:fill="auto"/>
            <w:vAlign w:val="center"/>
            <w:hideMark/>
          </w:tcPr>
          <w:p w:rsidR="00771E20" w:rsidRPr="00771E20" w:rsidRDefault="00771E20" w:rsidP="00771E20">
            <w:pPr>
              <w:jc w:val="center"/>
              <w:rPr>
                <w:rFonts w:asciiTheme="minorHAnsi" w:hAnsiTheme="minorHAnsi" w:cs="Arial"/>
                <w:sz w:val="20"/>
                <w:szCs w:val="20"/>
              </w:rPr>
            </w:pPr>
            <w:r w:rsidRPr="00771E20">
              <w:rPr>
                <w:rFonts w:asciiTheme="minorHAnsi" w:hAnsiTheme="minorHAnsi" w:cs="Arial"/>
                <w:sz w:val="20"/>
                <w:szCs w:val="20"/>
              </w:rPr>
              <w:t>360</w:t>
            </w:r>
          </w:p>
        </w:tc>
        <w:tc>
          <w:tcPr>
            <w:tcW w:w="3364" w:type="pct"/>
            <w:shd w:val="clear" w:color="auto" w:fill="auto"/>
            <w:vAlign w:val="center"/>
            <w:hideMark/>
          </w:tcPr>
          <w:p w:rsidR="00771E20" w:rsidRPr="00771E20" w:rsidRDefault="00771E20" w:rsidP="00771E20">
            <w:pPr>
              <w:jc w:val="left"/>
              <w:rPr>
                <w:rFonts w:asciiTheme="minorHAnsi" w:hAnsiTheme="minorHAnsi" w:cs="Arial"/>
                <w:sz w:val="20"/>
                <w:szCs w:val="20"/>
              </w:rPr>
            </w:pPr>
            <w:r w:rsidRPr="00771E20">
              <w:rPr>
                <w:rFonts w:asciiTheme="minorHAnsi" w:hAnsiTheme="minorHAnsi" w:cs="Arial"/>
                <w:sz w:val="20"/>
                <w:szCs w:val="20"/>
              </w:rPr>
              <w:t>SMĚROVÉ SLOUPKY Z PLAST HMOT - NÁSTAVCE NA SVODIDLA VČETNĚ ODRAZNÉHO PÁSKU</w:t>
            </w:r>
          </w:p>
        </w:tc>
        <w:tc>
          <w:tcPr>
            <w:tcW w:w="570" w:type="pct"/>
            <w:shd w:val="clear" w:color="auto" w:fill="auto"/>
            <w:vAlign w:val="center"/>
            <w:hideMark/>
          </w:tcPr>
          <w:p w:rsidR="00771E20" w:rsidRPr="00771E20" w:rsidRDefault="00771E20" w:rsidP="00771E20">
            <w:pPr>
              <w:jc w:val="center"/>
              <w:rPr>
                <w:rFonts w:asciiTheme="minorHAnsi" w:hAnsiTheme="minorHAnsi" w:cs="Arial"/>
                <w:sz w:val="20"/>
                <w:szCs w:val="20"/>
              </w:rPr>
            </w:pPr>
            <w:r w:rsidRPr="00771E20">
              <w:rPr>
                <w:rFonts w:asciiTheme="minorHAnsi" w:hAnsiTheme="minorHAnsi" w:cs="Arial"/>
                <w:sz w:val="20"/>
                <w:szCs w:val="20"/>
              </w:rPr>
              <w:t xml:space="preserve">KUS       </w:t>
            </w:r>
          </w:p>
        </w:tc>
        <w:tc>
          <w:tcPr>
            <w:tcW w:w="699" w:type="pct"/>
            <w:shd w:val="clear" w:color="auto" w:fill="auto"/>
            <w:noWrap/>
            <w:vAlign w:val="center"/>
          </w:tcPr>
          <w:p w:rsidR="00771E20" w:rsidRPr="00771E20" w:rsidRDefault="00771E20" w:rsidP="00771E20">
            <w:pPr>
              <w:jc w:val="right"/>
              <w:rPr>
                <w:rFonts w:asciiTheme="minorHAnsi" w:hAnsiTheme="minorHAnsi"/>
                <w:color w:val="000000"/>
                <w:sz w:val="20"/>
                <w:szCs w:val="20"/>
              </w:rPr>
            </w:pPr>
            <w:r w:rsidRPr="00771E20">
              <w:rPr>
                <w:rFonts w:asciiTheme="minorHAnsi" w:hAnsiTheme="minorHAnsi"/>
                <w:color w:val="000000"/>
                <w:sz w:val="20"/>
                <w:szCs w:val="20"/>
              </w:rPr>
              <w:t>244,00 Kč</w:t>
            </w:r>
          </w:p>
        </w:tc>
      </w:tr>
      <w:tr w:rsidR="00771E20" w:rsidRPr="00771E20" w:rsidTr="00771E20">
        <w:trPr>
          <w:trHeight w:val="227"/>
        </w:trPr>
        <w:tc>
          <w:tcPr>
            <w:tcW w:w="367" w:type="pct"/>
            <w:shd w:val="clear" w:color="auto" w:fill="auto"/>
            <w:vAlign w:val="center"/>
            <w:hideMark/>
          </w:tcPr>
          <w:p w:rsidR="00771E20" w:rsidRPr="00771E20" w:rsidRDefault="00771E20" w:rsidP="00771E20">
            <w:pPr>
              <w:jc w:val="center"/>
              <w:rPr>
                <w:rFonts w:asciiTheme="minorHAnsi" w:hAnsiTheme="minorHAnsi" w:cs="Arial"/>
                <w:sz w:val="20"/>
                <w:szCs w:val="20"/>
              </w:rPr>
            </w:pPr>
            <w:r w:rsidRPr="00771E20">
              <w:rPr>
                <w:rFonts w:asciiTheme="minorHAnsi" w:hAnsiTheme="minorHAnsi" w:cs="Arial"/>
                <w:sz w:val="20"/>
                <w:szCs w:val="20"/>
              </w:rPr>
              <w:t>361</w:t>
            </w:r>
          </w:p>
        </w:tc>
        <w:tc>
          <w:tcPr>
            <w:tcW w:w="3364" w:type="pct"/>
            <w:shd w:val="clear" w:color="auto" w:fill="auto"/>
            <w:vAlign w:val="center"/>
            <w:hideMark/>
          </w:tcPr>
          <w:p w:rsidR="00771E20" w:rsidRPr="00771E20" w:rsidRDefault="00771E20" w:rsidP="00771E20">
            <w:pPr>
              <w:jc w:val="left"/>
              <w:rPr>
                <w:rFonts w:asciiTheme="minorHAnsi" w:hAnsiTheme="minorHAnsi" w:cs="Arial"/>
                <w:sz w:val="20"/>
                <w:szCs w:val="20"/>
              </w:rPr>
            </w:pPr>
            <w:r w:rsidRPr="00771E20">
              <w:rPr>
                <w:rFonts w:asciiTheme="minorHAnsi" w:hAnsiTheme="minorHAnsi" w:cs="Arial"/>
                <w:sz w:val="20"/>
                <w:szCs w:val="20"/>
              </w:rPr>
              <w:t>ODRAZKY NA SVODIDLA</w:t>
            </w:r>
          </w:p>
        </w:tc>
        <w:tc>
          <w:tcPr>
            <w:tcW w:w="570" w:type="pct"/>
            <w:shd w:val="clear" w:color="auto" w:fill="auto"/>
            <w:vAlign w:val="center"/>
            <w:hideMark/>
          </w:tcPr>
          <w:p w:rsidR="00771E20" w:rsidRPr="00771E20" w:rsidRDefault="00771E20" w:rsidP="00771E20">
            <w:pPr>
              <w:jc w:val="center"/>
              <w:rPr>
                <w:rFonts w:asciiTheme="minorHAnsi" w:hAnsiTheme="minorHAnsi" w:cs="Arial"/>
                <w:sz w:val="20"/>
                <w:szCs w:val="20"/>
              </w:rPr>
            </w:pPr>
            <w:r w:rsidRPr="00771E20">
              <w:rPr>
                <w:rFonts w:asciiTheme="minorHAnsi" w:hAnsiTheme="minorHAnsi" w:cs="Arial"/>
                <w:sz w:val="20"/>
                <w:szCs w:val="20"/>
              </w:rPr>
              <w:t xml:space="preserve">KUS       </w:t>
            </w:r>
          </w:p>
        </w:tc>
        <w:tc>
          <w:tcPr>
            <w:tcW w:w="699" w:type="pct"/>
            <w:shd w:val="clear" w:color="auto" w:fill="auto"/>
            <w:noWrap/>
            <w:vAlign w:val="center"/>
          </w:tcPr>
          <w:p w:rsidR="00771E20" w:rsidRPr="00771E20" w:rsidRDefault="00771E20" w:rsidP="00771E20">
            <w:pPr>
              <w:jc w:val="right"/>
              <w:rPr>
                <w:rFonts w:asciiTheme="minorHAnsi" w:hAnsiTheme="minorHAnsi"/>
                <w:color w:val="000000"/>
                <w:sz w:val="20"/>
                <w:szCs w:val="20"/>
              </w:rPr>
            </w:pPr>
            <w:r w:rsidRPr="00771E20">
              <w:rPr>
                <w:rFonts w:asciiTheme="minorHAnsi" w:hAnsiTheme="minorHAnsi"/>
                <w:color w:val="000000"/>
                <w:sz w:val="20"/>
                <w:szCs w:val="20"/>
              </w:rPr>
              <w:t>218,00 Kč</w:t>
            </w:r>
          </w:p>
        </w:tc>
      </w:tr>
      <w:tr w:rsidR="00771E20" w:rsidRPr="00771E20" w:rsidTr="00771E20">
        <w:trPr>
          <w:trHeight w:val="227"/>
        </w:trPr>
        <w:tc>
          <w:tcPr>
            <w:tcW w:w="367" w:type="pct"/>
            <w:shd w:val="clear" w:color="auto" w:fill="auto"/>
            <w:vAlign w:val="center"/>
            <w:hideMark/>
          </w:tcPr>
          <w:p w:rsidR="00771E20" w:rsidRPr="00771E20" w:rsidRDefault="00771E20" w:rsidP="00771E20">
            <w:pPr>
              <w:jc w:val="center"/>
              <w:rPr>
                <w:rFonts w:asciiTheme="minorHAnsi" w:hAnsiTheme="minorHAnsi" w:cs="Arial"/>
                <w:sz w:val="20"/>
                <w:szCs w:val="20"/>
              </w:rPr>
            </w:pPr>
            <w:r w:rsidRPr="00771E20">
              <w:rPr>
                <w:rFonts w:asciiTheme="minorHAnsi" w:hAnsiTheme="minorHAnsi" w:cs="Arial"/>
                <w:sz w:val="20"/>
                <w:szCs w:val="20"/>
              </w:rPr>
              <w:t>362</w:t>
            </w:r>
          </w:p>
        </w:tc>
        <w:tc>
          <w:tcPr>
            <w:tcW w:w="3364" w:type="pct"/>
            <w:shd w:val="clear" w:color="auto" w:fill="auto"/>
            <w:vAlign w:val="center"/>
            <w:hideMark/>
          </w:tcPr>
          <w:p w:rsidR="00771E20" w:rsidRPr="00771E20" w:rsidRDefault="00771E20" w:rsidP="00771E20">
            <w:pPr>
              <w:jc w:val="left"/>
              <w:rPr>
                <w:rFonts w:asciiTheme="minorHAnsi" w:hAnsiTheme="minorHAnsi" w:cs="Arial"/>
                <w:sz w:val="20"/>
                <w:szCs w:val="20"/>
              </w:rPr>
            </w:pPr>
            <w:r w:rsidRPr="00771E20">
              <w:rPr>
                <w:rFonts w:asciiTheme="minorHAnsi" w:hAnsiTheme="minorHAnsi" w:cs="Arial"/>
                <w:sz w:val="20"/>
                <w:szCs w:val="20"/>
              </w:rPr>
              <w:t>DOPRAVNÍ ZNAČKY ZÁKLAD VELIKOSTI OCEL NEREFLEXNÍ - MONTÁŽ S PŘEMÍST</w:t>
            </w:r>
          </w:p>
        </w:tc>
        <w:tc>
          <w:tcPr>
            <w:tcW w:w="570" w:type="pct"/>
            <w:shd w:val="clear" w:color="auto" w:fill="auto"/>
            <w:vAlign w:val="center"/>
            <w:hideMark/>
          </w:tcPr>
          <w:p w:rsidR="00771E20" w:rsidRPr="00771E20" w:rsidRDefault="00771E20" w:rsidP="00771E20">
            <w:pPr>
              <w:jc w:val="center"/>
              <w:rPr>
                <w:rFonts w:asciiTheme="minorHAnsi" w:hAnsiTheme="minorHAnsi" w:cs="Arial"/>
                <w:sz w:val="20"/>
                <w:szCs w:val="20"/>
              </w:rPr>
            </w:pPr>
            <w:r w:rsidRPr="00771E20">
              <w:rPr>
                <w:rFonts w:asciiTheme="minorHAnsi" w:hAnsiTheme="minorHAnsi" w:cs="Arial"/>
                <w:sz w:val="20"/>
                <w:szCs w:val="20"/>
              </w:rPr>
              <w:t xml:space="preserve">KUS       </w:t>
            </w:r>
          </w:p>
        </w:tc>
        <w:tc>
          <w:tcPr>
            <w:tcW w:w="699" w:type="pct"/>
            <w:shd w:val="clear" w:color="auto" w:fill="auto"/>
            <w:noWrap/>
            <w:vAlign w:val="center"/>
          </w:tcPr>
          <w:p w:rsidR="00771E20" w:rsidRPr="00771E20" w:rsidRDefault="00771E20" w:rsidP="00771E20">
            <w:pPr>
              <w:jc w:val="right"/>
              <w:rPr>
                <w:rFonts w:asciiTheme="minorHAnsi" w:hAnsiTheme="minorHAnsi"/>
                <w:color w:val="000000"/>
                <w:sz w:val="20"/>
                <w:szCs w:val="20"/>
              </w:rPr>
            </w:pPr>
            <w:r w:rsidRPr="00771E20">
              <w:rPr>
                <w:rFonts w:asciiTheme="minorHAnsi" w:hAnsiTheme="minorHAnsi"/>
                <w:color w:val="000000"/>
                <w:sz w:val="20"/>
                <w:szCs w:val="20"/>
              </w:rPr>
              <w:t>258,00 Kč</w:t>
            </w:r>
          </w:p>
        </w:tc>
      </w:tr>
      <w:tr w:rsidR="00771E20" w:rsidRPr="00771E20" w:rsidTr="00771E20">
        <w:trPr>
          <w:trHeight w:val="227"/>
        </w:trPr>
        <w:tc>
          <w:tcPr>
            <w:tcW w:w="367" w:type="pct"/>
            <w:shd w:val="clear" w:color="auto" w:fill="auto"/>
            <w:vAlign w:val="center"/>
            <w:hideMark/>
          </w:tcPr>
          <w:p w:rsidR="00771E20" w:rsidRPr="00771E20" w:rsidRDefault="00771E20" w:rsidP="00771E20">
            <w:pPr>
              <w:jc w:val="center"/>
              <w:rPr>
                <w:rFonts w:asciiTheme="minorHAnsi" w:hAnsiTheme="minorHAnsi" w:cs="Arial"/>
                <w:sz w:val="20"/>
                <w:szCs w:val="20"/>
              </w:rPr>
            </w:pPr>
            <w:r w:rsidRPr="00771E20">
              <w:rPr>
                <w:rFonts w:asciiTheme="minorHAnsi" w:hAnsiTheme="minorHAnsi" w:cs="Arial"/>
                <w:sz w:val="20"/>
                <w:szCs w:val="20"/>
              </w:rPr>
              <w:t>363</w:t>
            </w:r>
          </w:p>
        </w:tc>
        <w:tc>
          <w:tcPr>
            <w:tcW w:w="3364" w:type="pct"/>
            <w:shd w:val="clear" w:color="auto" w:fill="auto"/>
            <w:vAlign w:val="center"/>
            <w:hideMark/>
          </w:tcPr>
          <w:p w:rsidR="00771E20" w:rsidRPr="00771E20" w:rsidRDefault="00771E20" w:rsidP="00771E20">
            <w:pPr>
              <w:jc w:val="left"/>
              <w:rPr>
                <w:rFonts w:asciiTheme="minorHAnsi" w:hAnsiTheme="minorHAnsi" w:cs="Arial"/>
                <w:sz w:val="20"/>
                <w:szCs w:val="20"/>
              </w:rPr>
            </w:pPr>
            <w:r w:rsidRPr="00771E20">
              <w:rPr>
                <w:rFonts w:asciiTheme="minorHAnsi" w:hAnsiTheme="minorHAnsi" w:cs="Arial"/>
                <w:sz w:val="20"/>
                <w:szCs w:val="20"/>
              </w:rPr>
              <w:t>DOPRAVNÍ ZNAČKY ZÁKLADNÍ VELIKOSTI OCELOVÉ NEREFLEXNÍ - DEMONTÁŽ</w:t>
            </w:r>
          </w:p>
        </w:tc>
        <w:tc>
          <w:tcPr>
            <w:tcW w:w="570" w:type="pct"/>
            <w:shd w:val="clear" w:color="auto" w:fill="auto"/>
            <w:vAlign w:val="center"/>
            <w:hideMark/>
          </w:tcPr>
          <w:p w:rsidR="00771E20" w:rsidRPr="00771E20" w:rsidRDefault="00771E20" w:rsidP="00771E20">
            <w:pPr>
              <w:jc w:val="center"/>
              <w:rPr>
                <w:rFonts w:asciiTheme="minorHAnsi" w:hAnsiTheme="minorHAnsi" w:cs="Arial"/>
                <w:sz w:val="20"/>
                <w:szCs w:val="20"/>
              </w:rPr>
            </w:pPr>
            <w:r w:rsidRPr="00771E20">
              <w:rPr>
                <w:rFonts w:asciiTheme="minorHAnsi" w:hAnsiTheme="minorHAnsi" w:cs="Arial"/>
                <w:sz w:val="20"/>
                <w:szCs w:val="20"/>
              </w:rPr>
              <w:t xml:space="preserve">KUS       </w:t>
            </w:r>
          </w:p>
        </w:tc>
        <w:tc>
          <w:tcPr>
            <w:tcW w:w="699" w:type="pct"/>
            <w:shd w:val="clear" w:color="auto" w:fill="auto"/>
            <w:noWrap/>
            <w:vAlign w:val="center"/>
          </w:tcPr>
          <w:p w:rsidR="00771E20" w:rsidRPr="00771E20" w:rsidRDefault="00771E20" w:rsidP="00771E20">
            <w:pPr>
              <w:jc w:val="right"/>
              <w:rPr>
                <w:rFonts w:asciiTheme="minorHAnsi" w:hAnsiTheme="minorHAnsi"/>
                <w:color w:val="000000"/>
                <w:sz w:val="20"/>
                <w:szCs w:val="20"/>
              </w:rPr>
            </w:pPr>
            <w:r w:rsidRPr="00771E20">
              <w:rPr>
                <w:rFonts w:asciiTheme="minorHAnsi" w:hAnsiTheme="minorHAnsi"/>
                <w:color w:val="000000"/>
                <w:sz w:val="20"/>
                <w:szCs w:val="20"/>
              </w:rPr>
              <w:t>151,00 Kč</w:t>
            </w:r>
          </w:p>
        </w:tc>
      </w:tr>
      <w:tr w:rsidR="00771E20" w:rsidRPr="00771E20" w:rsidTr="00771E20">
        <w:trPr>
          <w:trHeight w:val="227"/>
        </w:trPr>
        <w:tc>
          <w:tcPr>
            <w:tcW w:w="367" w:type="pct"/>
            <w:shd w:val="clear" w:color="auto" w:fill="auto"/>
            <w:vAlign w:val="center"/>
            <w:hideMark/>
          </w:tcPr>
          <w:p w:rsidR="00771E20" w:rsidRPr="00771E20" w:rsidRDefault="00771E20" w:rsidP="00771E20">
            <w:pPr>
              <w:jc w:val="center"/>
              <w:rPr>
                <w:rFonts w:asciiTheme="minorHAnsi" w:hAnsiTheme="minorHAnsi" w:cs="Arial"/>
                <w:sz w:val="20"/>
                <w:szCs w:val="20"/>
              </w:rPr>
            </w:pPr>
            <w:r w:rsidRPr="00771E20">
              <w:rPr>
                <w:rFonts w:asciiTheme="minorHAnsi" w:hAnsiTheme="minorHAnsi" w:cs="Arial"/>
                <w:sz w:val="20"/>
                <w:szCs w:val="20"/>
              </w:rPr>
              <w:t>364</w:t>
            </w:r>
          </w:p>
        </w:tc>
        <w:tc>
          <w:tcPr>
            <w:tcW w:w="3364" w:type="pct"/>
            <w:shd w:val="clear" w:color="auto" w:fill="auto"/>
            <w:vAlign w:val="center"/>
            <w:hideMark/>
          </w:tcPr>
          <w:p w:rsidR="00771E20" w:rsidRPr="00771E20" w:rsidRDefault="00771E20" w:rsidP="00771E20">
            <w:pPr>
              <w:jc w:val="left"/>
              <w:rPr>
                <w:rFonts w:asciiTheme="minorHAnsi" w:hAnsiTheme="minorHAnsi" w:cs="Arial"/>
                <w:sz w:val="20"/>
                <w:szCs w:val="20"/>
              </w:rPr>
            </w:pPr>
            <w:r w:rsidRPr="00771E20">
              <w:rPr>
                <w:rFonts w:asciiTheme="minorHAnsi" w:hAnsiTheme="minorHAnsi" w:cs="Arial"/>
                <w:sz w:val="20"/>
                <w:szCs w:val="20"/>
              </w:rPr>
              <w:t>DOPRAV ZNAČKY ZÁKLAD VEL OCEL NEREFLEXNÍ - DOD, MONT, DEMONT</w:t>
            </w:r>
          </w:p>
        </w:tc>
        <w:tc>
          <w:tcPr>
            <w:tcW w:w="570" w:type="pct"/>
            <w:shd w:val="clear" w:color="auto" w:fill="auto"/>
            <w:vAlign w:val="center"/>
            <w:hideMark/>
          </w:tcPr>
          <w:p w:rsidR="00771E20" w:rsidRPr="00771E20" w:rsidRDefault="00771E20" w:rsidP="00771E20">
            <w:pPr>
              <w:jc w:val="center"/>
              <w:rPr>
                <w:rFonts w:asciiTheme="minorHAnsi" w:hAnsiTheme="minorHAnsi" w:cs="Arial"/>
                <w:sz w:val="20"/>
                <w:szCs w:val="20"/>
              </w:rPr>
            </w:pPr>
            <w:r w:rsidRPr="00771E20">
              <w:rPr>
                <w:rFonts w:asciiTheme="minorHAnsi" w:hAnsiTheme="minorHAnsi" w:cs="Arial"/>
                <w:sz w:val="20"/>
                <w:szCs w:val="20"/>
              </w:rPr>
              <w:t xml:space="preserve">KUS       </w:t>
            </w:r>
          </w:p>
        </w:tc>
        <w:tc>
          <w:tcPr>
            <w:tcW w:w="699" w:type="pct"/>
            <w:shd w:val="clear" w:color="auto" w:fill="auto"/>
            <w:noWrap/>
            <w:vAlign w:val="center"/>
          </w:tcPr>
          <w:p w:rsidR="00771E20" w:rsidRPr="00771E20" w:rsidRDefault="00771E20" w:rsidP="00771E20">
            <w:pPr>
              <w:jc w:val="right"/>
              <w:rPr>
                <w:rFonts w:asciiTheme="minorHAnsi" w:hAnsiTheme="minorHAnsi"/>
                <w:color w:val="000000"/>
                <w:sz w:val="20"/>
                <w:szCs w:val="20"/>
              </w:rPr>
            </w:pPr>
            <w:r w:rsidRPr="00771E20">
              <w:rPr>
                <w:rFonts w:asciiTheme="minorHAnsi" w:hAnsiTheme="minorHAnsi"/>
                <w:color w:val="000000"/>
                <w:sz w:val="20"/>
                <w:szCs w:val="20"/>
              </w:rPr>
              <w:t>2 060,00 Kč</w:t>
            </w:r>
          </w:p>
        </w:tc>
      </w:tr>
      <w:tr w:rsidR="00771E20" w:rsidRPr="00771E20" w:rsidTr="00771E20">
        <w:trPr>
          <w:trHeight w:val="227"/>
        </w:trPr>
        <w:tc>
          <w:tcPr>
            <w:tcW w:w="367" w:type="pct"/>
            <w:shd w:val="clear" w:color="auto" w:fill="auto"/>
            <w:vAlign w:val="center"/>
            <w:hideMark/>
          </w:tcPr>
          <w:p w:rsidR="00771E20" w:rsidRPr="00771E20" w:rsidRDefault="00771E20" w:rsidP="00771E20">
            <w:pPr>
              <w:jc w:val="center"/>
              <w:rPr>
                <w:rFonts w:asciiTheme="minorHAnsi" w:hAnsiTheme="minorHAnsi" w:cs="Arial"/>
                <w:sz w:val="20"/>
                <w:szCs w:val="20"/>
              </w:rPr>
            </w:pPr>
            <w:r w:rsidRPr="00771E20">
              <w:rPr>
                <w:rFonts w:asciiTheme="minorHAnsi" w:hAnsiTheme="minorHAnsi" w:cs="Arial"/>
                <w:sz w:val="20"/>
                <w:szCs w:val="20"/>
              </w:rPr>
              <w:t>365</w:t>
            </w:r>
          </w:p>
        </w:tc>
        <w:tc>
          <w:tcPr>
            <w:tcW w:w="3364" w:type="pct"/>
            <w:shd w:val="clear" w:color="auto" w:fill="auto"/>
            <w:vAlign w:val="center"/>
            <w:hideMark/>
          </w:tcPr>
          <w:p w:rsidR="00771E20" w:rsidRPr="00771E20" w:rsidRDefault="00771E20" w:rsidP="00771E20">
            <w:pPr>
              <w:jc w:val="left"/>
              <w:rPr>
                <w:rFonts w:asciiTheme="minorHAnsi" w:hAnsiTheme="minorHAnsi" w:cs="Arial"/>
                <w:sz w:val="20"/>
                <w:szCs w:val="20"/>
              </w:rPr>
            </w:pPr>
            <w:r w:rsidRPr="00771E20">
              <w:rPr>
                <w:rFonts w:asciiTheme="minorHAnsi" w:hAnsiTheme="minorHAnsi" w:cs="Arial"/>
                <w:sz w:val="20"/>
                <w:szCs w:val="20"/>
              </w:rPr>
              <w:t>DOPRAVNÍ ZNAČKY ZÁKLADNÍ VELIKOSTI OCELOVÉ FÓLIE TŘ 1 - DODÁVKA A MONTÁŽ</w:t>
            </w:r>
          </w:p>
        </w:tc>
        <w:tc>
          <w:tcPr>
            <w:tcW w:w="570" w:type="pct"/>
            <w:shd w:val="clear" w:color="auto" w:fill="auto"/>
            <w:vAlign w:val="center"/>
            <w:hideMark/>
          </w:tcPr>
          <w:p w:rsidR="00771E20" w:rsidRPr="00771E20" w:rsidRDefault="00771E20" w:rsidP="00771E20">
            <w:pPr>
              <w:jc w:val="center"/>
              <w:rPr>
                <w:rFonts w:asciiTheme="minorHAnsi" w:hAnsiTheme="minorHAnsi" w:cs="Arial"/>
                <w:sz w:val="20"/>
                <w:szCs w:val="20"/>
              </w:rPr>
            </w:pPr>
            <w:r w:rsidRPr="00771E20">
              <w:rPr>
                <w:rFonts w:asciiTheme="minorHAnsi" w:hAnsiTheme="minorHAnsi" w:cs="Arial"/>
                <w:sz w:val="20"/>
                <w:szCs w:val="20"/>
              </w:rPr>
              <w:t xml:space="preserve">KUS       </w:t>
            </w:r>
          </w:p>
        </w:tc>
        <w:tc>
          <w:tcPr>
            <w:tcW w:w="699" w:type="pct"/>
            <w:shd w:val="clear" w:color="auto" w:fill="auto"/>
            <w:noWrap/>
            <w:vAlign w:val="center"/>
          </w:tcPr>
          <w:p w:rsidR="00771E20" w:rsidRPr="00771E20" w:rsidRDefault="00771E20" w:rsidP="00771E20">
            <w:pPr>
              <w:jc w:val="right"/>
              <w:rPr>
                <w:rFonts w:asciiTheme="minorHAnsi" w:hAnsiTheme="minorHAnsi"/>
                <w:color w:val="000000"/>
                <w:sz w:val="20"/>
                <w:szCs w:val="20"/>
              </w:rPr>
            </w:pPr>
            <w:r w:rsidRPr="00771E20">
              <w:rPr>
                <w:rFonts w:asciiTheme="minorHAnsi" w:hAnsiTheme="minorHAnsi"/>
                <w:color w:val="000000"/>
                <w:sz w:val="20"/>
                <w:szCs w:val="20"/>
              </w:rPr>
              <w:t>1 680,00 Kč</w:t>
            </w:r>
          </w:p>
        </w:tc>
      </w:tr>
      <w:tr w:rsidR="00771E20" w:rsidRPr="00771E20" w:rsidTr="00771E20">
        <w:trPr>
          <w:trHeight w:val="227"/>
        </w:trPr>
        <w:tc>
          <w:tcPr>
            <w:tcW w:w="367" w:type="pct"/>
            <w:shd w:val="clear" w:color="auto" w:fill="auto"/>
            <w:vAlign w:val="center"/>
            <w:hideMark/>
          </w:tcPr>
          <w:p w:rsidR="00771E20" w:rsidRPr="00771E20" w:rsidRDefault="00771E20" w:rsidP="00771E20">
            <w:pPr>
              <w:jc w:val="center"/>
              <w:rPr>
                <w:rFonts w:asciiTheme="minorHAnsi" w:hAnsiTheme="minorHAnsi" w:cs="Arial"/>
                <w:sz w:val="20"/>
                <w:szCs w:val="20"/>
              </w:rPr>
            </w:pPr>
            <w:r w:rsidRPr="00771E20">
              <w:rPr>
                <w:rFonts w:asciiTheme="minorHAnsi" w:hAnsiTheme="minorHAnsi" w:cs="Arial"/>
                <w:sz w:val="20"/>
                <w:szCs w:val="20"/>
              </w:rPr>
              <w:t>366</w:t>
            </w:r>
          </w:p>
        </w:tc>
        <w:tc>
          <w:tcPr>
            <w:tcW w:w="3364" w:type="pct"/>
            <w:shd w:val="clear" w:color="auto" w:fill="auto"/>
            <w:vAlign w:val="center"/>
            <w:hideMark/>
          </w:tcPr>
          <w:p w:rsidR="00771E20" w:rsidRPr="00771E20" w:rsidRDefault="00771E20" w:rsidP="00771E20">
            <w:pPr>
              <w:jc w:val="left"/>
              <w:rPr>
                <w:rFonts w:asciiTheme="minorHAnsi" w:hAnsiTheme="minorHAnsi" w:cs="Arial"/>
                <w:sz w:val="20"/>
                <w:szCs w:val="20"/>
              </w:rPr>
            </w:pPr>
            <w:r w:rsidRPr="00771E20">
              <w:rPr>
                <w:rFonts w:asciiTheme="minorHAnsi" w:hAnsiTheme="minorHAnsi" w:cs="Arial"/>
                <w:sz w:val="20"/>
                <w:szCs w:val="20"/>
              </w:rPr>
              <w:t>DOPRAVNÍ ZNAČKY ZÁKLADNÍ VELIKOSTI OCELOVÉ FÓLIE TŘ 1 - MONTÁŽ S PŘEMÍSTĚNÍM</w:t>
            </w:r>
          </w:p>
        </w:tc>
        <w:tc>
          <w:tcPr>
            <w:tcW w:w="570" w:type="pct"/>
            <w:shd w:val="clear" w:color="auto" w:fill="auto"/>
            <w:vAlign w:val="center"/>
            <w:hideMark/>
          </w:tcPr>
          <w:p w:rsidR="00771E20" w:rsidRPr="00771E20" w:rsidRDefault="00771E20" w:rsidP="00771E20">
            <w:pPr>
              <w:jc w:val="center"/>
              <w:rPr>
                <w:rFonts w:asciiTheme="minorHAnsi" w:hAnsiTheme="minorHAnsi" w:cs="Arial"/>
                <w:sz w:val="20"/>
                <w:szCs w:val="20"/>
              </w:rPr>
            </w:pPr>
            <w:r w:rsidRPr="00771E20">
              <w:rPr>
                <w:rFonts w:asciiTheme="minorHAnsi" w:hAnsiTheme="minorHAnsi" w:cs="Arial"/>
                <w:sz w:val="20"/>
                <w:szCs w:val="20"/>
              </w:rPr>
              <w:t xml:space="preserve">KUS       </w:t>
            </w:r>
          </w:p>
        </w:tc>
        <w:tc>
          <w:tcPr>
            <w:tcW w:w="699" w:type="pct"/>
            <w:shd w:val="clear" w:color="auto" w:fill="auto"/>
            <w:noWrap/>
            <w:vAlign w:val="center"/>
          </w:tcPr>
          <w:p w:rsidR="00771E20" w:rsidRPr="00771E20" w:rsidRDefault="00771E20" w:rsidP="00771E20">
            <w:pPr>
              <w:jc w:val="right"/>
              <w:rPr>
                <w:rFonts w:asciiTheme="minorHAnsi" w:hAnsiTheme="minorHAnsi"/>
                <w:color w:val="000000"/>
                <w:sz w:val="20"/>
                <w:szCs w:val="20"/>
              </w:rPr>
            </w:pPr>
            <w:r w:rsidRPr="00771E20">
              <w:rPr>
                <w:rFonts w:asciiTheme="minorHAnsi" w:hAnsiTheme="minorHAnsi"/>
                <w:color w:val="000000"/>
                <w:sz w:val="20"/>
                <w:szCs w:val="20"/>
              </w:rPr>
              <w:t>258,00 Kč</w:t>
            </w:r>
          </w:p>
        </w:tc>
      </w:tr>
      <w:tr w:rsidR="00771E20" w:rsidRPr="00771E20" w:rsidTr="00771E20">
        <w:trPr>
          <w:trHeight w:val="227"/>
        </w:trPr>
        <w:tc>
          <w:tcPr>
            <w:tcW w:w="367" w:type="pct"/>
            <w:shd w:val="clear" w:color="auto" w:fill="auto"/>
            <w:vAlign w:val="center"/>
            <w:hideMark/>
          </w:tcPr>
          <w:p w:rsidR="00771E20" w:rsidRPr="00771E20" w:rsidRDefault="00771E20" w:rsidP="00771E20">
            <w:pPr>
              <w:jc w:val="center"/>
              <w:rPr>
                <w:rFonts w:asciiTheme="minorHAnsi" w:hAnsiTheme="minorHAnsi" w:cs="Arial"/>
                <w:sz w:val="20"/>
                <w:szCs w:val="20"/>
              </w:rPr>
            </w:pPr>
            <w:r w:rsidRPr="00771E20">
              <w:rPr>
                <w:rFonts w:asciiTheme="minorHAnsi" w:hAnsiTheme="minorHAnsi" w:cs="Arial"/>
                <w:sz w:val="20"/>
                <w:szCs w:val="20"/>
              </w:rPr>
              <w:t>367</w:t>
            </w:r>
          </w:p>
        </w:tc>
        <w:tc>
          <w:tcPr>
            <w:tcW w:w="3364" w:type="pct"/>
            <w:shd w:val="clear" w:color="auto" w:fill="auto"/>
            <w:vAlign w:val="center"/>
            <w:hideMark/>
          </w:tcPr>
          <w:p w:rsidR="00771E20" w:rsidRPr="00771E20" w:rsidRDefault="00771E20" w:rsidP="00771E20">
            <w:pPr>
              <w:jc w:val="left"/>
              <w:rPr>
                <w:rFonts w:asciiTheme="minorHAnsi" w:hAnsiTheme="minorHAnsi" w:cs="Arial"/>
                <w:sz w:val="20"/>
                <w:szCs w:val="20"/>
              </w:rPr>
            </w:pPr>
            <w:r w:rsidRPr="00771E20">
              <w:rPr>
                <w:rFonts w:asciiTheme="minorHAnsi" w:hAnsiTheme="minorHAnsi" w:cs="Arial"/>
                <w:sz w:val="20"/>
                <w:szCs w:val="20"/>
              </w:rPr>
              <w:t>DOPRAVNÍ ZNAČKY ZÁKLADNÍ VELIKOSTI OCELOVÉ FÓLIE TŘ 1 - DEMONTÁŽ</w:t>
            </w:r>
          </w:p>
        </w:tc>
        <w:tc>
          <w:tcPr>
            <w:tcW w:w="570" w:type="pct"/>
            <w:shd w:val="clear" w:color="auto" w:fill="auto"/>
            <w:vAlign w:val="center"/>
            <w:hideMark/>
          </w:tcPr>
          <w:p w:rsidR="00771E20" w:rsidRPr="00771E20" w:rsidRDefault="00771E20" w:rsidP="00771E20">
            <w:pPr>
              <w:jc w:val="center"/>
              <w:rPr>
                <w:rFonts w:asciiTheme="minorHAnsi" w:hAnsiTheme="minorHAnsi" w:cs="Arial"/>
                <w:sz w:val="20"/>
                <w:szCs w:val="20"/>
              </w:rPr>
            </w:pPr>
            <w:r w:rsidRPr="00771E20">
              <w:rPr>
                <w:rFonts w:asciiTheme="minorHAnsi" w:hAnsiTheme="minorHAnsi" w:cs="Arial"/>
                <w:sz w:val="20"/>
                <w:szCs w:val="20"/>
              </w:rPr>
              <w:t xml:space="preserve">KUS       </w:t>
            </w:r>
          </w:p>
        </w:tc>
        <w:tc>
          <w:tcPr>
            <w:tcW w:w="699" w:type="pct"/>
            <w:shd w:val="clear" w:color="auto" w:fill="auto"/>
            <w:noWrap/>
            <w:vAlign w:val="center"/>
          </w:tcPr>
          <w:p w:rsidR="00771E20" w:rsidRPr="00771E20" w:rsidRDefault="00771E20" w:rsidP="00771E20">
            <w:pPr>
              <w:jc w:val="right"/>
              <w:rPr>
                <w:rFonts w:asciiTheme="minorHAnsi" w:hAnsiTheme="minorHAnsi"/>
                <w:color w:val="000000"/>
                <w:sz w:val="20"/>
                <w:szCs w:val="20"/>
              </w:rPr>
            </w:pPr>
            <w:r w:rsidRPr="00771E20">
              <w:rPr>
                <w:rFonts w:asciiTheme="minorHAnsi" w:hAnsiTheme="minorHAnsi"/>
                <w:color w:val="000000"/>
                <w:sz w:val="20"/>
                <w:szCs w:val="20"/>
              </w:rPr>
              <w:t>151,00 Kč</w:t>
            </w:r>
          </w:p>
        </w:tc>
      </w:tr>
      <w:tr w:rsidR="00771E20" w:rsidRPr="00771E20" w:rsidTr="00771E20">
        <w:trPr>
          <w:trHeight w:val="227"/>
        </w:trPr>
        <w:tc>
          <w:tcPr>
            <w:tcW w:w="367" w:type="pct"/>
            <w:shd w:val="clear" w:color="auto" w:fill="auto"/>
            <w:vAlign w:val="center"/>
            <w:hideMark/>
          </w:tcPr>
          <w:p w:rsidR="00771E20" w:rsidRPr="00771E20" w:rsidRDefault="00771E20" w:rsidP="00771E20">
            <w:pPr>
              <w:jc w:val="center"/>
              <w:rPr>
                <w:rFonts w:asciiTheme="minorHAnsi" w:hAnsiTheme="minorHAnsi" w:cs="Arial"/>
                <w:sz w:val="20"/>
                <w:szCs w:val="20"/>
              </w:rPr>
            </w:pPr>
            <w:r w:rsidRPr="00771E20">
              <w:rPr>
                <w:rFonts w:asciiTheme="minorHAnsi" w:hAnsiTheme="minorHAnsi" w:cs="Arial"/>
                <w:sz w:val="20"/>
                <w:szCs w:val="20"/>
              </w:rPr>
              <w:t>368</w:t>
            </w:r>
          </w:p>
        </w:tc>
        <w:tc>
          <w:tcPr>
            <w:tcW w:w="3364" w:type="pct"/>
            <w:shd w:val="clear" w:color="auto" w:fill="auto"/>
            <w:vAlign w:val="center"/>
            <w:hideMark/>
          </w:tcPr>
          <w:p w:rsidR="00771E20" w:rsidRPr="00771E20" w:rsidRDefault="00771E20" w:rsidP="00771E20">
            <w:pPr>
              <w:jc w:val="left"/>
              <w:rPr>
                <w:rFonts w:asciiTheme="minorHAnsi" w:hAnsiTheme="minorHAnsi" w:cs="Arial"/>
                <w:sz w:val="20"/>
                <w:szCs w:val="20"/>
              </w:rPr>
            </w:pPr>
            <w:r w:rsidRPr="00771E20">
              <w:rPr>
                <w:rFonts w:asciiTheme="minorHAnsi" w:hAnsiTheme="minorHAnsi" w:cs="Arial"/>
                <w:sz w:val="20"/>
                <w:szCs w:val="20"/>
              </w:rPr>
              <w:t>DOPRAV ZNAČKY ZÁKLAD VEL OCEL FÓLIE TŘ 1 - DOD, MONT, DEMONT</w:t>
            </w:r>
          </w:p>
        </w:tc>
        <w:tc>
          <w:tcPr>
            <w:tcW w:w="570" w:type="pct"/>
            <w:shd w:val="clear" w:color="auto" w:fill="auto"/>
            <w:vAlign w:val="center"/>
            <w:hideMark/>
          </w:tcPr>
          <w:p w:rsidR="00771E20" w:rsidRPr="00771E20" w:rsidRDefault="00771E20" w:rsidP="00771E20">
            <w:pPr>
              <w:jc w:val="center"/>
              <w:rPr>
                <w:rFonts w:asciiTheme="minorHAnsi" w:hAnsiTheme="minorHAnsi" w:cs="Arial"/>
                <w:sz w:val="20"/>
                <w:szCs w:val="20"/>
              </w:rPr>
            </w:pPr>
            <w:r w:rsidRPr="00771E20">
              <w:rPr>
                <w:rFonts w:asciiTheme="minorHAnsi" w:hAnsiTheme="minorHAnsi" w:cs="Arial"/>
                <w:sz w:val="20"/>
                <w:szCs w:val="20"/>
              </w:rPr>
              <w:t xml:space="preserve">KUS       </w:t>
            </w:r>
          </w:p>
        </w:tc>
        <w:tc>
          <w:tcPr>
            <w:tcW w:w="699" w:type="pct"/>
            <w:shd w:val="clear" w:color="auto" w:fill="auto"/>
            <w:noWrap/>
            <w:vAlign w:val="center"/>
          </w:tcPr>
          <w:p w:rsidR="00771E20" w:rsidRPr="00771E20" w:rsidRDefault="00771E20" w:rsidP="00771E20">
            <w:pPr>
              <w:jc w:val="right"/>
              <w:rPr>
                <w:rFonts w:asciiTheme="minorHAnsi" w:hAnsiTheme="minorHAnsi"/>
                <w:color w:val="000000"/>
                <w:sz w:val="20"/>
                <w:szCs w:val="20"/>
              </w:rPr>
            </w:pPr>
            <w:r w:rsidRPr="00771E20">
              <w:rPr>
                <w:rFonts w:asciiTheme="minorHAnsi" w:hAnsiTheme="minorHAnsi"/>
                <w:color w:val="000000"/>
                <w:sz w:val="20"/>
                <w:szCs w:val="20"/>
              </w:rPr>
              <w:t>791,00 Kč</w:t>
            </w:r>
          </w:p>
        </w:tc>
      </w:tr>
      <w:tr w:rsidR="00771E20" w:rsidRPr="00771E20" w:rsidTr="00771E20">
        <w:trPr>
          <w:trHeight w:val="227"/>
        </w:trPr>
        <w:tc>
          <w:tcPr>
            <w:tcW w:w="367" w:type="pct"/>
            <w:shd w:val="clear" w:color="auto" w:fill="auto"/>
            <w:vAlign w:val="center"/>
            <w:hideMark/>
          </w:tcPr>
          <w:p w:rsidR="00771E20" w:rsidRPr="00771E20" w:rsidRDefault="00771E20" w:rsidP="00771E20">
            <w:pPr>
              <w:jc w:val="center"/>
              <w:rPr>
                <w:rFonts w:asciiTheme="minorHAnsi" w:hAnsiTheme="minorHAnsi" w:cs="Arial"/>
                <w:sz w:val="20"/>
                <w:szCs w:val="20"/>
              </w:rPr>
            </w:pPr>
            <w:r w:rsidRPr="00771E20">
              <w:rPr>
                <w:rFonts w:asciiTheme="minorHAnsi" w:hAnsiTheme="minorHAnsi" w:cs="Arial"/>
                <w:sz w:val="20"/>
                <w:szCs w:val="20"/>
              </w:rPr>
              <w:t>369</w:t>
            </w:r>
          </w:p>
        </w:tc>
        <w:tc>
          <w:tcPr>
            <w:tcW w:w="3364" w:type="pct"/>
            <w:shd w:val="clear" w:color="auto" w:fill="auto"/>
            <w:vAlign w:val="center"/>
            <w:hideMark/>
          </w:tcPr>
          <w:p w:rsidR="00771E20" w:rsidRPr="00771E20" w:rsidRDefault="00771E20" w:rsidP="00771E20">
            <w:pPr>
              <w:jc w:val="left"/>
              <w:rPr>
                <w:rFonts w:asciiTheme="minorHAnsi" w:hAnsiTheme="minorHAnsi" w:cs="Arial"/>
                <w:sz w:val="20"/>
                <w:szCs w:val="20"/>
              </w:rPr>
            </w:pPr>
            <w:r w:rsidRPr="00771E20">
              <w:rPr>
                <w:rFonts w:asciiTheme="minorHAnsi" w:hAnsiTheme="minorHAnsi" w:cs="Arial"/>
                <w:sz w:val="20"/>
                <w:szCs w:val="20"/>
              </w:rPr>
              <w:t>DOPRAVNÍ ZNAČKY ZÁKLADNÍ VELIKOSTI OCELOVÉ FÓLIE TŘ 2 - DODÁVKA A MONTÁŽ</w:t>
            </w:r>
          </w:p>
        </w:tc>
        <w:tc>
          <w:tcPr>
            <w:tcW w:w="570" w:type="pct"/>
            <w:shd w:val="clear" w:color="auto" w:fill="auto"/>
            <w:vAlign w:val="center"/>
            <w:hideMark/>
          </w:tcPr>
          <w:p w:rsidR="00771E20" w:rsidRPr="00771E20" w:rsidRDefault="00771E20" w:rsidP="00771E20">
            <w:pPr>
              <w:jc w:val="center"/>
              <w:rPr>
                <w:rFonts w:asciiTheme="minorHAnsi" w:hAnsiTheme="minorHAnsi" w:cs="Arial"/>
                <w:sz w:val="20"/>
                <w:szCs w:val="20"/>
              </w:rPr>
            </w:pPr>
            <w:r w:rsidRPr="00771E20">
              <w:rPr>
                <w:rFonts w:asciiTheme="minorHAnsi" w:hAnsiTheme="minorHAnsi" w:cs="Arial"/>
                <w:sz w:val="20"/>
                <w:szCs w:val="20"/>
              </w:rPr>
              <w:t xml:space="preserve">KUS       </w:t>
            </w:r>
          </w:p>
        </w:tc>
        <w:tc>
          <w:tcPr>
            <w:tcW w:w="699" w:type="pct"/>
            <w:shd w:val="clear" w:color="auto" w:fill="auto"/>
            <w:noWrap/>
            <w:vAlign w:val="center"/>
          </w:tcPr>
          <w:p w:rsidR="00771E20" w:rsidRPr="00771E20" w:rsidRDefault="00771E20" w:rsidP="00771E20">
            <w:pPr>
              <w:jc w:val="right"/>
              <w:rPr>
                <w:rFonts w:asciiTheme="minorHAnsi" w:hAnsiTheme="minorHAnsi"/>
                <w:color w:val="000000"/>
                <w:sz w:val="20"/>
                <w:szCs w:val="20"/>
              </w:rPr>
            </w:pPr>
            <w:r w:rsidRPr="00771E20">
              <w:rPr>
                <w:rFonts w:asciiTheme="minorHAnsi" w:hAnsiTheme="minorHAnsi"/>
                <w:color w:val="000000"/>
                <w:sz w:val="20"/>
                <w:szCs w:val="20"/>
              </w:rPr>
              <w:t>2 150,00 Kč</w:t>
            </w:r>
          </w:p>
        </w:tc>
      </w:tr>
      <w:tr w:rsidR="00771E20" w:rsidRPr="00771E20" w:rsidTr="00771E20">
        <w:trPr>
          <w:trHeight w:val="227"/>
        </w:trPr>
        <w:tc>
          <w:tcPr>
            <w:tcW w:w="367" w:type="pct"/>
            <w:shd w:val="clear" w:color="auto" w:fill="auto"/>
            <w:vAlign w:val="center"/>
            <w:hideMark/>
          </w:tcPr>
          <w:p w:rsidR="00771E20" w:rsidRPr="00771E20" w:rsidRDefault="00771E20" w:rsidP="00771E20">
            <w:pPr>
              <w:jc w:val="center"/>
              <w:rPr>
                <w:rFonts w:asciiTheme="minorHAnsi" w:hAnsiTheme="minorHAnsi" w:cs="Arial"/>
                <w:sz w:val="20"/>
                <w:szCs w:val="20"/>
              </w:rPr>
            </w:pPr>
            <w:r w:rsidRPr="00771E20">
              <w:rPr>
                <w:rFonts w:asciiTheme="minorHAnsi" w:hAnsiTheme="minorHAnsi" w:cs="Arial"/>
                <w:sz w:val="20"/>
                <w:szCs w:val="20"/>
              </w:rPr>
              <w:t>370</w:t>
            </w:r>
          </w:p>
        </w:tc>
        <w:tc>
          <w:tcPr>
            <w:tcW w:w="3364" w:type="pct"/>
            <w:shd w:val="clear" w:color="auto" w:fill="auto"/>
            <w:vAlign w:val="center"/>
            <w:hideMark/>
          </w:tcPr>
          <w:p w:rsidR="00771E20" w:rsidRPr="00771E20" w:rsidRDefault="00771E20" w:rsidP="00771E20">
            <w:pPr>
              <w:jc w:val="left"/>
              <w:rPr>
                <w:rFonts w:asciiTheme="minorHAnsi" w:hAnsiTheme="minorHAnsi" w:cs="Arial"/>
                <w:sz w:val="20"/>
                <w:szCs w:val="20"/>
              </w:rPr>
            </w:pPr>
            <w:r w:rsidRPr="00771E20">
              <w:rPr>
                <w:rFonts w:asciiTheme="minorHAnsi" w:hAnsiTheme="minorHAnsi" w:cs="Arial"/>
                <w:sz w:val="20"/>
                <w:szCs w:val="20"/>
              </w:rPr>
              <w:t>DOPRAV ZNAČKY ZÁKLAD VEL OCEL FÓLIE TŘ 2 - NÁJEMNÉ</w:t>
            </w:r>
          </w:p>
        </w:tc>
        <w:tc>
          <w:tcPr>
            <w:tcW w:w="570" w:type="pct"/>
            <w:shd w:val="clear" w:color="auto" w:fill="auto"/>
            <w:vAlign w:val="center"/>
            <w:hideMark/>
          </w:tcPr>
          <w:p w:rsidR="00771E20" w:rsidRPr="00771E20" w:rsidRDefault="00771E20" w:rsidP="00771E20">
            <w:pPr>
              <w:jc w:val="center"/>
              <w:rPr>
                <w:rFonts w:asciiTheme="minorHAnsi" w:hAnsiTheme="minorHAnsi" w:cs="Arial"/>
                <w:sz w:val="20"/>
                <w:szCs w:val="20"/>
              </w:rPr>
            </w:pPr>
            <w:r w:rsidRPr="00771E20">
              <w:rPr>
                <w:rFonts w:asciiTheme="minorHAnsi" w:hAnsiTheme="minorHAnsi" w:cs="Arial"/>
                <w:sz w:val="20"/>
                <w:szCs w:val="20"/>
              </w:rPr>
              <w:t xml:space="preserve">KSDEN     </w:t>
            </w:r>
          </w:p>
        </w:tc>
        <w:tc>
          <w:tcPr>
            <w:tcW w:w="699" w:type="pct"/>
            <w:shd w:val="clear" w:color="auto" w:fill="auto"/>
            <w:noWrap/>
            <w:vAlign w:val="center"/>
          </w:tcPr>
          <w:p w:rsidR="00771E20" w:rsidRPr="00771E20" w:rsidRDefault="00771E20" w:rsidP="00771E20">
            <w:pPr>
              <w:jc w:val="right"/>
              <w:rPr>
                <w:rFonts w:asciiTheme="minorHAnsi" w:hAnsiTheme="minorHAnsi"/>
                <w:color w:val="000000"/>
                <w:sz w:val="20"/>
                <w:szCs w:val="20"/>
              </w:rPr>
            </w:pPr>
            <w:r w:rsidRPr="00771E20">
              <w:rPr>
                <w:rFonts w:asciiTheme="minorHAnsi" w:hAnsiTheme="minorHAnsi"/>
                <w:color w:val="000000"/>
                <w:sz w:val="20"/>
                <w:szCs w:val="20"/>
              </w:rPr>
              <w:t>7,00 Kč</w:t>
            </w:r>
          </w:p>
        </w:tc>
      </w:tr>
      <w:tr w:rsidR="00771E20" w:rsidRPr="00771E20" w:rsidTr="00771E20">
        <w:trPr>
          <w:trHeight w:val="227"/>
        </w:trPr>
        <w:tc>
          <w:tcPr>
            <w:tcW w:w="367" w:type="pct"/>
            <w:shd w:val="clear" w:color="auto" w:fill="auto"/>
            <w:vAlign w:val="center"/>
            <w:hideMark/>
          </w:tcPr>
          <w:p w:rsidR="00771E20" w:rsidRPr="00771E20" w:rsidRDefault="00771E20" w:rsidP="00771E20">
            <w:pPr>
              <w:jc w:val="center"/>
              <w:rPr>
                <w:rFonts w:asciiTheme="minorHAnsi" w:hAnsiTheme="minorHAnsi" w:cs="Arial"/>
                <w:sz w:val="20"/>
                <w:szCs w:val="20"/>
              </w:rPr>
            </w:pPr>
            <w:r w:rsidRPr="00771E20">
              <w:rPr>
                <w:rFonts w:asciiTheme="minorHAnsi" w:hAnsiTheme="minorHAnsi" w:cs="Arial"/>
                <w:sz w:val="20"/>
                <w:szCs w:val="20"/>
              </w:rPr>
              <w:t>371</w:t>
            </w:r>
          </w:p>
        </w:tc>
        <w:tc>
          <w:tcPr>
            <w:tcW w:w="3364" w:type="pct"/>
            <w:shd w:val="clear" w:color="auto" w:fill="auto"/>
            <w:vAlign w:val="center"/>
            <w:hideMark/>
          </w:tcPr>
          <w:p w:rsidR="00771E20" w:rsidRPr="00771E20" w:rsidRDefault="00771E20" w:rsidP="00771E20">
            <w:pPr>
              <w:jc w:val="left"/>
              <w:rPr>
                <w:rFonts w:asciiTheme="minorHAnsi" w:hAnsiTheme="minorHAnsi" w:cs="Arial"/>
                <w:sz w:val="20"/>
                <w:szCs w:val="20"/>
              </w:rPr>
            </w:pPr>
            <w:r w:rsidRPr="00771E20">
              <w:rPr>
                <w:rFonts w:asciiTheme="minorHAnsi" w:hAnsiTheme="minorHAnsi" w:cs="Arial"/>
                <w:sz w:val="20"/>
                <w:szCs w:val="20"/>
              </w:rPr>
              <w:t>DOPRAV ZNAČKY 100X150CM OCEL - NÁJEMNÉ</w:t>
            </w:r>
          </w:p>
        </w:tc>
        <w:tc>
          <w:tcPr>
            <w:tcW w:w="570" w:type="pct"/>
            <w:shd w:val="clear" w:color="auto" w:fill="auto"/>
            <w:vAlign w:val="center"/>
            <w:hideMark/>
          </w:tcPr>
          <w:p w:rsidR="00771E20" w:rsidRPr="00771E20" w:rsidRDefault="00771E20" w:rsidP="00771E20">
            <w:pPr>
              <w:jc w:val="center"/>
              <w:rPr>
                <w:rFonts w:asciiTheme="minorHAnsi" w:hAnsiTheme="minorHAnsi" w:cs="Arial"/>
                <w:sz w:val="20"/>
                <w:szCs w:val="20"/>
              </w:rPr>
            </w:pPr>
            <w:r w:rsidRPr="00771E20">
              <w:rPr>
                <w:rFonts w:asciiTheme="minorHAnsi" w:hAnsiTheme="minorHAnsi" w:cs="Arial"/>
                <w:sz w:val="20"/>
                <w:szCs w:val="20"/>
              </w:rPr>
              <w:t xml:space="preserve">KSDEN     </w:t>
            </w:r>
          </w:p>
        </w:tc>
        <w:tc>
          <w:tcPr>
            <w:tcW w:w="699" w:type="pct"/>
            <w:shd w:val="clear" w:color="auto" w:fill="auto"/>
            <w:noWrap/>
            <w:vAlign w:val="center"/>
          </w:tcPr>
          <w:p w:rsidR="00771E20" w:rsidRPr="00771E20" w:rsidRDefault="00771E20" w:rsidP="00771E20">
            <w:pPr>
              <w:jc w:val="right"/>
              <w:rPr>
                <w:rFonts w:asciiTheme="minorHAnsi" w:hAnsiTheme="minorHAnsi"/>
                <w:color w:val="000000"/>
                <w:sz w:val="20"/>
                <w:szCs w:val="20"/>
              </w:rPr>
            </w:pPr>
            <w:r w:rsidRPr="00771E20">
              <w:rPr>
                <w:rFonts w:asciiTheme="minorHAnsi" w:hAnsiTheme="minorHAnsi"/>
                <w:color w:val="000000"/>
                <w:sz w:val="20"/>
                <w:szCs w:val="20"/>
              </w:rPr>
              <w:t>21,00 Kč</w:t>
            </w:r>
          </w:p>
        </w:tc>
      </w:tr>
      <w:tr w:rsidR="00771E20" w:rsidRPr="00771E20" w:rsidTr="00771E20">
        <w:trPr>
          <w:trHeight w:val="227"/>
        </w:trPr>
        <w:tc>
          <w:tcPr>
            <w:tcW w:w="367" w:type="pct"/>
            <w:shd w:val="clear" w:color="auto" w:fill="auto"/>
            <w:vAlign w:val="center"/>
            <w:hideMark/>
          </w:tcPr>
          <w:p w:rsidR="00771E20" w:rsidRPr="00771E20" w:rsidRDefault="00771E20" w:rsidP="00771E20">
            <w:pPr>
              <w:jc w:val="center"/>
              <w:rPr>
                <w:rFonts w:asciiTheme="minorHAnsi" w:hAnsiTheme="minorHAnsi" w:cs="Arial"/>
                <w:sz w:val="20"/>
                <w:szCs w:val="20"/>
              </w:rPr>
            </w:pPr>
            <w:r w:rsidRPr="00771E20">
              <w:rPr>
                <w:rFonts w:asciiTheme="minorHAnsi" w:hAnsiTheme="minorHAnsi" w:cs="Arial"/>
                <w:sz w:val="20"/>
                <w:szCs w:val="20"/>
              </w:rPr>
              <w:t>372</w:t>
            </w:r>
          </w:p>
        </w:tc>
        <w:tc>
          <w:tcPr>
            <w:tcW w:w="3364" w:type="pct"/>
            <w:shd w:val="clear" w:color="auto" w:fill="auto"/>
            <w:vAlign w:val="center"/>
            <w:hideMark/>
          </w:tcPr>
          <w:p w:rsidR="00771E20" w:rsidRPr="00771E20" w:rsidRDefault="00771E20" w:rsidP="00771E20">
            <w:pPr>
              <w:jc w:val="left"/>
              <w:rPr>
                <w:rFonts w:asciiTheme="minorHAnsi" w:hAnsiTheme="minorHAnsi" w:cs="Arial"/>
                <w:sz w:val="20"/>
                <w:szCs w:val="20"/>
              </w:rPr>
            </w:pPr>
            <w:r w:rsidRPr="00771E20">
              <w:rPr>
                <w:rFonts w:asciiTheme="minorHAnsi" w:hAnsiTheme="minorHAnsi" w:cs="Arial"/>
                <w:sz w:val="20"/>
                <w:szCs w:val="20"/>
              </w:rPr>
              <w:t>DOPRAV ZNAČKY 100X150CM OCEL FÓLIE TŘ 1 - DOD, MONT, DEMONT</w:t>
            </w:r>
          </w:p>
        </w:tc>
        <w:tc>
          <w:tcPr>
            <w:tcW w:w="570" w:type="pct"/>
            <w:shd w:val="clear" w:color="auto" w:fill="auto"/>
            <w:vAlign w:val="center"/>
            <w:hideMark/>
          </w:tcPr>
          <w:p w:rsidR="00771E20" w:rsidRPr="00771E20" w:rsidRDefault="00771E20" w:rsidP="00771E20">
            <w:pPr>
              <w:jc w:val="center"/>
              <w:rPr>
                <w:rFonts w:asciiTheme="minorHAnsi" w:hAnsiTheme="minorHAnsi" w:cs="Arial"/>
                <w:sz w:val="20"/>
                <w:szCs w:val="20"/>
              </w:rPr>
            </w:pPr>
            <w:r w:rsidRPr="00771E20">
              <w:rPr>
                <w:rFonts w:asciiTheme="minorHAnsi" w:hAnsiTheme="minorHAnsi" w:cs="Arial"/>
                <w:sz w:val="20"/>
                <w:szCs w:val="20"/>
              </w:rPr>
              <w:t xml:space="preserve">KUS       </w:t>
            </w:r>
          </w:p>
        </w:tc>
        <w:tc>
          <w:tcPr>
            <w:tcW w:w="699" w:type="pct"/>
            <w:shd w:val="clear" w:color="auto" w:fill="auto"/>
            <w:noWrap/>
            <w:vAlign w:val="center"/>
          </w:tcPr>
          <w:p w:rsidR="00771E20" w:rsidRPr="00771E20" w:rsidRDefault="00771E20" w:rsidP="00771E20">
            <w:pPr>
              <w:jc w:val="right"/>
              <w:rPr>
                <w:rFonts w:asciiTheme="minorHAnsi" w:hAnsiTheme="minorHAnsi"/>
                <w:color w:val="000000"/>
                <w:sz w:val="20"/>
                <w:szCs w:val="20"/>
              </w:rPr>
            </w:pPr>
            <w:r w:rsidRPr="00771E20">
              <w:rPr>
                <w:rFonts w:asciiTheme="minorHAnsi" w:hAnsiTheme="minorHAnsi"/>
                <w:color w:val="000000"/>
                <w:sz w:val="20"/>
                <w:szCs w:val="20"/>
              </w:rPr>
              <w:t>4 165,00 Kč</w:t>
            </w:r>
          </w:p>
        </w:tc>
      </w:tr>
      <w:tr w:rsidR="00771E20" w:rsidRPr="00771E20" w:rsidTr="00771E20">
        <w:trPr>
          <w:trHeight w:val="227"/>
        </w:trPr>
        <w:tc>
          <w:tcPr>
            <w:tcW w:w="367" w:type="pct"/>
            <w:shd w:val="clear" w:color="auto" w:fill="auto"/>
            <w:vAlign w:val="center"/>
            <w:hideMark/>
          </w:tcPr>
          <w:p w:rsidR="00771E20" w:rsidRPr="00771E20" w:rsidRDefault="00771E20" w:rsidP="00771E20">
            <w:pPr>
              <w:jc w:val="center"/>
              <w:rPr>
                <w:rFonts w:asciiTheme="minorHAnsi" w:hAnsiTheme="minorHAnsi" w:cs="Arial"/>
                <w:sz w:val="20"/>
                <w:szCs w:val="20"/>
              </w:rPr>
            </w:pPr>
            <w:r w:rsidRPr="00771E20">
              <w:rPr>
                <w:rFonts w:asciiTheme="minorHAnsi" w:hAnsiTheme="minorHAnsi" w:cs="Arial"/>
                <w:sz w:val="20"/>
                <w:szCs w:val="20"/>
              </w:rPr>
              <w:t>373</w:t>
            </w:r>
          </w:p>
        </w:tc>
        <w:tc>
          <w:tcPr>
            <w:tcW w:w="3364" w:type="pct"/>
            <w:shd w:val="clear" w:color="auto" w:fill="auto"/>
            <w:vAlign w:val="center"/>
            <w:hideMark/>
          </w:tcPr>
          <w:p w:rsidR="00771E20" w:rsidRPr="00771E20" w:rsidRDefault="00771E20" w:rsidP="00771E20">
            <w:pPr>
              <w:jc w:val="left"/>
              <w:rPr>
                <w:rFonts w:asciiTheme="minorHAnsi" w:hAnsiTheme="minorHAnsi" w:cs="Arial"/>
                <w:sz w:val="20"/>
                <w:szCs w:val="20"/>
              </w:rPr>
            </w:pPr>
            <w:r w:rsidRPr="00771E20">
              <w:rPr>
                <w:rFonts w:asciiTheme="minorHAnsi" w:hAnsiTheme="minorHAnsi" w:cs="Arial"/>
                <w:sz w:val="20"/>
                <w:szCs w:val="20"/>
              </w:rPr>
              <w:t>STÁLÁ DOPRAV ZAŘÍZ Z3 OCEL S FÓLIÍ TŘ 1 DODÁV, MONT, DEMONT</w:t>
            </w:r>
          </w:p>
        </w:tc>
        <w:tc>
          <w:tcPr>
            <w:tcW w:w="570" w:type="pct"/>
            <w:shd w:val="clear" w:color="auto" w:fill="auto"/>
            <w:vAlign w:val="center"/>
            <w:hideMark/>
          </w:tcPr>
          <w:p w:rsidR="00771E20" w:rsidRPr="00771E20" w:rsidRDefault="00771E20" w:rsidP="00771E20">
            <w:pPr>
              <w:jc w:val="center"/>
              <w:rPr>
                <w:rFonts w:asciiTheme="minorHAnsi" w:hAnsiTheme="minorHAnsi" w:cs="Arial"/>
                <w:sz w:val="20"/>
                <w:szCs w:val="20"/>
              </w:rPr>
            </w:pPr>
            <w:r w:rsidRPr="00771E20">
              <w:rPr>
                <w:rFonts w:asciiTheme="minorHAnsi" w:hAnsiTheme="minorHAnsi" w:cs="Arial"/>
                <w:sz w:val="20"/>
                <w:szCs w:val="20"/>
              </w:rPr>
              <w:t xml:space="preserve">KUS       </w:t>
            </w:r>
          </w:p>
        </w:tc>
        <w:tc>
          <w:tcPr>
            <w:tcW w:w="699" w:type="pct"/>
            <w:shd w:val="clear" w:color="auto" w:fill="auto"/>
            <w:noWrap/>
            <w:vAlign w:val="center"/>
          </w:tcPr>
          <w:p w:rsidR="00771E20" w:rsidRPr="00771E20" w:rsidRDefault="00771E20" w:rsidP="00771E20">
            <w:pPr>
              <w:jc w:val="right"/>
              <w:rPr>
                <w:rFonts w:asciiTheme="minorHAnsi" w:hAnsiTheme="minorHAnsi"/>
                <w:color w:val="000000"/>
                <w:sz w:val="20"/>
                <w:szCs w:val="20"/>
              </w:rPr>
            </w:pPr>
            <w:r w:rsidRPr="00771E20">
              <w:rPr>
                <w:rFonts w:asciiTheme="minorHAnsi" w:hAnsiTheme="minorHAnsi"/>
                <w:color w:val="000000"/>
                <w:sz w:val="20"/>
                <w:szCs w:val="20"/>
              </w:rPr>
              <w:t>3 170,00 Kč</w:t>
            </w:r>
          </w:p>
        </w:tc>
      </w:tr>
      <w:tr w:rsidR="00771E20" w:rsidRPr="00771E20" w:rsidTr="00771E20">
        <w:trPr>
          <w:trHeight w:val="227"/>
        </w:trPr>
        <w:tc>
          <w:tcPr>
            <w:tcW w:w="367" w:type="pct"/>
            <w:shd w:val="clear" w:color="auto" w:fill="auto"/>
            <w:vAlign w:val="center"/>
            <w:hideMark/>
          </w:tcPr>
          <w:p w:rsidR="00771E20" w:rsidRPr="00771E20" w:rsidRDefault="00771E20" w:rsidP="00771E20">
            <w:pPr>
              <w:jc w:val="center"/>
              <w:rPr>
                <w:rFonts w:asciiTheme="minorHAnsi" w:hAnsiTheme="minorHAnsi" w:cs="Arial"/>
                <w:sz w:val="20"/>
                <w:szCs w:val="20"/>
              </w:rPr>
            </w:pPr>
            <w:r w:rsidRPr="00771E20">
              <w:rPr>
                <w:rFonts w:asciiTheme="minorHAnsi" w:hAnsiTheme="minorHAnsi" w:cs="Arial"/>
                <w:sz w:val="20"/>
                <w:szCs w:val="20"/>
              </w:rPr>
              <w:t>374</w:t>
            </w:r>
          </w:p>
        </w:tc>
        <w:tc>
          <w:tcPr>
            <w:tcW w:w="3364" w:type="pct"/>
            <w:shd w:val="clear" w:color="auto" w:fill="auto"/>
            <w:vAlign w:val="center"/>
            <w:hideMark/>
          </w:tcPr>
          <w:p w:rsidR="00771E20" w:rsidRPr="00771E20" w:rsidRDefault="00771E20" w:rsidP="00771E20">
            <w:pPr>
              <w:jc w:val="left"/>
              <w:rPr>
                <w:rFonts w:asciiTheme="minorHAnsi" w:hAnsiTheme="minorHAnsi" w:cs="Arial"/>
                <w:sz w:val="20"/>
                <w:szCs w:val="20"/>
              </w:rPr>
            </w:pPr>
            <w:r w:rsidRPr="00771E20">
              <w:rPr>
                <w:rFonts w:asciiTheme="minorHAnsi" w:hAnsiTheme="minorHAnsi" w:cs="Arial"/>
                <w:sz w:val="20"/>
                <w:szCs w:val="20"/>
              </w:rPr>
              <w:t>SLOUPKY A STOJKY DOPRAVNÍCH ZNAČEK Z OCEL TRUBEK DO PATKY - DODÁVKA A MONTÁŽ</w:t>
            </w:r>
          </w:p>
        </w:tc>
        <w:tc>
          <w:tcPr>
            <w:tcW w:w="570" w:type="pct"/>
            <w:shd w:val="clear" w:color="auto" w:fill="auto"/>
            <w:vAlign w:val="center"/>
            <w:hideMark/>
          </w:tcPr>
          <w:p w:rsidR="00771E20" w:rsidRPr="00771E20" w:rsidRDefault="00771E20" w:rsidP="00771E20">
            <w:pPr>
              <w:jc w:val="center"/>
              <w:rPr>
                <w:rFonts w:asciiTheme="minorHAnsi" w:hAnsiTheme="minorHAnsi" w:cs="Arial"/>
                <w:sz w:val="20"/>
                <w:szCs w:val="20"/>
              </w:rPr>
            </w:pPr>
            <w:r w:rsidRPr="00771E20">
              <w:rPr>
                <w:rFonts w:asciiTheme="minorHAnsi" w:hAnsiTheme="minorHAnsi" w:cs="Arial"/>
                <w:sz w:val="20"/>
                <w:szCs w:val="20"/>
              </w:rPr>
              <w:t xml:space="preserve">KUS       </w:t>
            </w:r>
          </w:p>
        </w:tc>
        <w:tc>
          <w:tcPr>
            <w:tcW w:w="699" w:type="pct"/>
            <w:shd w:val="clear" w:color="auto" w:fill="auto"/>
            <w:noWrap/>
            <w:vAlign w:val="center"/>
          </w:tcPr>
          <w:p w:rsidR="00771E20" w:rsidRPr="00771E20" w:rsidRDefault="00771E20" w:rsidP="00771E20">
            <w:pPr>
              <w:jc w:val="right"/>
              <w:rPr>
                <w:rFonts w:asciiTheme="minorHAnsi" w:hAnsiTheme="minorHAnsi"/>
                <w:color w:val="000000"/>
                <w:sz w:val="20"/>
                <w:szCs w:val="20"/>
              </w:rPr>
            </w:pPr>
            <w:r w:rsidRPr="00771E20">
              <w:rPr>
                <w:rFonts w:asciiTheme="minorHAnsi" w:hAnsiTheme="minorHAnsi"/>
                <w:color w:val="000000"/>
                <w:sz w:val="20"/>
                <w:szCs w:val="20"/>
              </w:rPr>
              <w:t>1 500,00 Kč</w:t>
            </w:r>
          </w:p>
        </w:tc>
      </w:tr>
      <w:tr w:rsidR="00771E20" w:rsidRPr="00771E20" w:rsidTr="00771E20">
        <w:trPr>
          <w:trHeight w:val="227"/>
        </w:trPr>
        <w:tc>
          <w:tcPr>
            <w:tcW w:w="367" w:type="pct"/>
            <w:shd w:val="clear" w:color="auto" w:fill="auto"/>
            <w:vAlign w:val="center"/>
            <w:hideMark/>
          </w:tcPr>
          <w:p w:rsidR="00771E20" w:rsidRPr="00771E20" w:rsidRDefault="00771E20" w:rsidP="00771E20">
            <w:pPr>
              <w:jc w:val="center"/>
              <w:rPr>
                <w:rFonts w:asciiTheme="minorHAnsi" w:hAnsiTheme="minorHAnsi" w:cs="Arial"/>
                <w:sz w:val="20"/>
                <w:szCs w:val="20"/>
              </w:rPr>
            </w:pPr>
            <w:r w:rsidRPr="00771E20">
              <w:rPr>
                <w:rFonts w:asciiTheme="minorHAnsi" w:hAnsiTheme="minorHAnsi" w:cs="Arial"/>
                <w:sz w:val="20"/>
                <w:szCs w:val="20"/>
              </w:rPr>
              <w:t>375</w:t>
            </w:r>
          </w:p>
        </w:tc>
        <w:tc>
          <w:tcPr>
            <w:tcW w:w="3364" w:type="pct"/>
            <w:shd w:val="clear" w:color="auto" w:fill="auto"/>
            <w:vAlign w:val="center"/>
            <w:hideMark/>
          </w:tcPr>
          <w:p w:rsidR="00771E20" w:rsidRPr="00771E20" w:rsidRDefault="00771E20" w:rsidP="00771E20">
            <w:pPr>
              <w:jc w:val="left"/>
              <w:rPr>
                <w:rFonts w:asciiTheme="minorHAnsi" w:hAnsiTheme="minorHAnsi" w:cs="Arial"/>
                <w:sz w:val="20"/>
                <w:szCs w:val="20"/>
              </w:rPr>
            </w:pPr>
            <w:r w:rsidRPr="00771E20">
              <w:rPr>
                <w:rFonts w:asciiTheme="minorHAnsi" w:hAnsiTheme="minorHAnsi" w:cs="Arial"/>
                <w:sz w:val="20"/>
                <w:szCs w:val="20"/>
              </w:rPr>
              <w:t>SLOUPKY A STOJKY DZ Z OCEL TRUBEK DO PATKY DEMONTÁŽ</w:t>
            </w:r>
          </w:p>
        </w:tc>
        <w:tc>
          <w:tcPr>
            <w:tcW w:w="570" w:type="pct"/>
            <w:shd w:val="clear" w:color="auto" w:fill="auto"/>
            <w:vAlign w:val="center"/>
            <w:hideMark/>
          </w:tcPr>
          <w:p w:rsidR="00771E20" w:rsidRPr="00771E20" w:rsidRDefault="00771E20" w:rsidP="00771E20">
            <w:pPr>
              <w:jc w:val="center"/>
              <w:rPr>
                <w:rFonts w:asciiTheme="minorHAnsi" w:hAnsiTheme="minorHAnsi" w:cs="Arial"/>
                <w:sz w:val="20"/>
                <w:szCs w:val="20"/>
              </w:rPr>
            </w:pPr>
            <w:r w:rsidRPr="00771E20">
              <w:rPr>
                <w:rFonts w:asciiTheme="minorHAnsi" w:hAnsiTheme="minorHAnsi" w:cs="Arial"/>
                <w:sz w:val="20"/>
                <w:szCs w:val="20"/>
              </w:rPr>
              <w:t xml:space="preserve">KUS       </w:t>
            </w:r>
          </w:p>
        </w:tc>
        <w:tc>
          <w:tcPr>
            <w:tcW w:w="699" w:type="pct"/>
            <w:shd w:val="clear" w:color="auto" w:fill="auto"/>
            <w:noWrap/>
            <w:vAlign w:val="center"/>
          </w:tcPr>
          <w:p w:rsidR="00771E20" w:rsidRPr="00771E20" w:rsidRDefault="00771E20" w:rsidP="00771E20">
            <w:pPr>
              <w:jc w:val="right"/>
              <w:rPr>
                <w:rFonts w:asciiTheme="minorHAnsi" w:hAnsiTheme="minorHAnsi"/>
                <w:color w:val="000000"/>
                <w:sz w:val="20"/>
                <w:szCs w:val="20"/>
              </w:rPr>
            </w:pPr>
            <w:r w:rsidRPr="00771E20">
              <w:rPr>
                <w:rFonts w:asciiTheme="minorHAnsi" w:hAnsiTheme="minorHAnsi"/>
                <w:color w:val="000000"/>
                <w:sz w:val="20"/>
                <w:szCs w:val="20"/>
              </w:rPr>
              <w:t>151,00 Kč</w:t>
            </w:r>
          </w:p>
        </w:tc>
      </w:tr>
      <w:tr w:rsidR="00771E20" w:rsidRPr="00771E20" w:rsidTr="00771E20">
        <w:trPr>
          <w:trHeight w:val="227"/>
        </w:trPr>
        <w:tc>
          <w:tcPr>
            <w:tcW w:w="367" w:type="pct"/>
            <w:shd w:val="clear" w:color="auto" w:fill="auto"/>
            <w:vAlign w:val="center"/>
            <w:hideMark/>
          </w:tcPr>
          <w:p w:rsidR="00771E20" w:rsidRPr="00771E20" w:rsidRDefault="00771E20" w:rsidP="00771E20">
            <w:pPr>
              <w:jc w:val="center"/>
              <w:rPr>
                <w:rFonts w:asciiTheme="minorHAnsi" w:hAnsiTheme="minorHAnsi" w:cs="Arial"/>
                <w:sz w:val="20"/>
                <w:szCs w:val="20"/>
              </w:rPr>
            </w:pPr>
            <w:r w:rsidRPr="00771E20">
              <w:rPr>
                <w:rFonts w:asciiTheme="minorHAnsi" w:hAnsiTheme="minorHAnsi" w:cs="Arial"/>
                <w:sz w:val="20"/>
                <w:szCs w:val="20"/>
              </w:rPr>
              <w:t>376</w:t>
            </w:r>
          </w:p>
        </w:tc>
        <w:tc>
          <w:tcPr>
            <w:tcW w:w="3364" w:type="pct"/>
            <w:shd w:val="clear" w:color="auto" w:fill="auto"/>
            <w:vAlign w:val="center"/>
            <w:hideMark/>
          </w:tcPr>
          <w:p w:rsidR="00771E20" w:rsidRPr="00771E20" w:rsidRDefault="00771E20" w:rsidP="00771E20">
            <w:pPr>
              <w:jc w:val="left"/>
              <w:rPr>
                <w:rFonts w:asciiTheme="minorHAnsi" w:hAnsiTheme="minorHAnsi" w:cs="Arial"/>
                <w:sz w:val="20"/>
                <w:szCs w:val="20"/>
              </w:rPr>
            </w:pPr>
            <w:r w:rsidRPr="00771E20">
              <w:rPr>
                <w:rFonts w:asciiTheme="minorHAnsi" w:hAnsiTheme="minorHAnsi" w:cs="Arial"/>
                <w:sz w:val="20"/>
                <w:szCs w:val="20"/>
              </w:rPr>
              <w:t>EV ČÍSLO MOSTU OCEL S FÓLIÍ TŘ.1 MONTÁŽ S PŘESUNEM</w:t>
            </w:r>
          </w:p>
        </w:tc>
        <w:tc>
          <w:tcPr>
            <w:tcW w:w="570" w:type="pct"/>
            <w:shd w:val="clear" w:color="auto" w:fill="auto"/>
            <w:vAlign w:val="center"/>
            <w:hideMark/>
          </w:tcPr>
          <w:p w:rsidR="00771E20" w:rsidRPr="00771E20" w:rsidRDefault="00771E20" w:rsidP="00771E20">
            <w:pPr>
              <w:jc w:val="center"/>
              <w:rPr>
                <w:rFonts w:asciiTheme="minorHAnsi" w:hAnsiTheme="minorHAnsi" w:cs="Arial"/>
                <w:sz w:val="20"/>
                <w:szCs w:val="20"/>
              </w:rPr>
            </w:pPr>
            <w:r w:rsidRPr="00771E20">
              <w:rPr>
                <w:rFonts w:asciiTheme="minorHAnsi" w:hAnsiTheme="minorHAnsi" w:cs="Arial"/>
                <w:sz w:val="20"/>
                <w:szCs w:val="20"/>
              </w:rPr>
              <w:t xml:space="preserve">KUS       </w:t>
            </w:r>
          </w:p>
        </w:tc>
        <w:tc>
          <w:tcPr>
            <w:tcW w:w="699" w:type="pct"/>
            <w:shd w:val="clear" w:color="auto" w:fill="auto"/>
            <w:noWrap/>
            <w:vAlign w:val="center"/>
          </w:tcPr>
          <w:p w:rsidR="00771E20" w:rsidRPr="00771E20" w:rsidRDefault="00771E20" w:rsidP="00771E20">
            <w:pPr>
              <w:jc w:val="right"/>
              <w:rPr>
                <w:rFonts w:asciiTheme="minorHAnsi" w:hAnsiTheme="minorHAnsi"/>
                <w:color w:val="000000"/>
                <w:sz w:val="20"/>
                <w:szCs w:val="20"/>
              </w:rPr>
            </w:pPr>
            <w:r w:rsidRPr="00771E20">
              <w:rPr>
                <w:rFonts w:asciiTheme="minorHAnsi" w:hAnsiTheme="minorHAnsi"/>
                <w:color w:val="000000"/>
                <w:sz w:val="20"/>
                <w:szCs w:val="20"/>
              </w:rPr>
              <w:t>258,00 Kč</w:t>
            </w:r>
          </w:p>
        </w:tc>
      </w:tr>
      <w:tr w:rsidR="00771E20" w:rsidRPr="00771E20" w:rsidTr="00771E20">
        <w:trPr>
          <w:trHeight w:val="227"/>
        </w:trPr>
        <w:tc>
          <w:tcPr>
            <w:tcW w:w="367" w:type="pct"/>
            <w:shd w:val="clear" w:color="auto" w:fill="auto"/>
            <w:vAlign w:val="center"/>
            <w:hideMark/>
          </w:tcPr>
          <w:p w:rsidR="00771E20" w:rsidRPr="00771E20" w:rsidRDefault="00771E20" w:rsidP="00771E20">
            <w:pPr>
              <w:jc w:val="center"/>
              <w:rPr>
                <w:rFonts w:asciiTheme="minorHAnsi" w:hAnsiTheme="minorHAnsi" w:cs="Arial"/>
                <w:sz w:val="20"/>
                <w:szCs w:val="20"/>
              </w:rPr>
            </w:pPr>
            <w:r w:rsidRPr="00771E20">
              <w:rPr>
                <w:rFonts w:asciiTheme="minorHAnsi" w:hAnsiTheme="minorHAnsi" w:cs="Arial"/>
                <w:sz w:val="20"/>
                <w:szCs w:val="20"/>
              </w:rPr>
              <w:t>377</w:t>
            </w:r>
          </w:p>
        </w:tc>
        <w:tc>
          <w:tcPr>
            <w:tcW w:w="3364" w:type="pct"/>
            <w:shd w:val="clear" w:color="auto" w:fill="auto"/>
            <w:vAlign w:val="center"/>
            <w:hideMark/>
          </w:tcPr>
          <w:p w:rsidR="00771E20" w:rsidRPr="00771E20" w:rsidRDefault="00771E20" w:rsidP="00771E20">
            <w:pPr>
              <w:jc w:val="left"/>
              <w:rPr>
                <w:rFonts w:asciiTheme="minorHAnsi" w:hAnsiTheme="minorHAnsi" w:cs="Arial"/>
                <w:sz w:val="20"/>
                <w:szCs w:val="20"/>
              </w:rPr>
            </w:pPr>
            <w:r w:rsidRPr="00771E20">
              <w:rPr>
                <w:rFonts w:asciiTheme="minorHAnsi" w:hAnsiTheme="minorHAnsi" w:cs="Arial"/>
                <w:sz w:val="20"/>
                <w:szCs w:val="20"/>
              </w:rPr>
              <w:t>EV ČÍSLO MOSTU OCEL S FÓLIÍ TŘ.1 DEMONTÁŽ</w:t>
            </w:r>
          </w:p>
        </w:tc>
        <w:tc>
          <w:tcPr>
            <w:tcW w:w="570" w:type="pct"/>
            <w:shd w:val="clear" w:color="auto" w:fill="auto"/>
            <w:vAlign w:val="center"/>
            <w:hideMark/>
          </w:tcPr>
          <w:p w:rsidR="00771E20" w:rsidRPr="00771E20" w:rsidRDefault="00771E20" w:rsidP="00771E20">
            <w:pPr>
              <w:jc w:val="center"/>
              <w:rPr>
                <w:rFonts w:asciiTheme="minorHAnsi" w:hAnsiTheme="minorHAnsi" w:cs="Arial"/>
                <w:sz w:val="20"/>
                <w:szCs w:val="20"/>
              </w:rPr>
            </w:pPr>
            <w:r w:rsidRPr="00771E20">
              <w:rPr>
                <w:rFonts w:asciiTheme="minorHAnsi" w:hAnsiTheme="minorHAnsi" w:cs="Arial"/>
                <w:sz w:val="20"/>
                <w:szCs w:val="20"/>
              </w:rPr>
              <w:t xml:space="preserve">KUS       </w:t>
            </w:r>
          </w:p>
        </w:tc>
        <w:tc>
          <w:tcPr>
            <w:tcW w:w="699" w:type="pct"/>
            <w:shd w:val="clear" w:color="auto" w:fill="auto"/>
            <w:noWrap/>
            <w:vAlign w:val="center"/>
          </w:tcPr>
          <w:p w:rsidR="00771E20" w:rsidRPr="00771E20" w:rsidRDefault="00771E20" w:rsidP="00771E20">
            <w:pPr>
              <w:jc w:val="right"/>
              <w:rPr>
                <w:rFonts w:asciiTheme="minorHAnsi" w:hAnsiTheme="minorHAnsi"/>
                <w:color w:val="000000"/>
                <w:sz w:val="20"/>
                <w:szCs w:val="20"/>
              </w:rPr>
            </w:pPr>
            <w:r w:rsidRPr="00771E20">
              <w:rPr>
                <w:rFonts w:asciiTheme="minorHAnsi" w:hAnsiTheme="minorHAnsi"/>
                <w:color w:val="000000"/>
                <w:sz w:val="20"/>
                <w:szCs w:val="20"/>
              </w:rPr>
              <w:t>151,00 Kč</w:t>
            </w:r>
          </w:p>
        </w:tc>
      </w:tr>
      <w:tr w:rsidR="00771E20" w:rsidRPr="00771E20" w:rsidTr="00771E20">
        <w:trPr>
          <w:trHeight w:val="227"/>
        </w:trPr>
        <w:tc>
          <w:tcPr>
            <w:tcW w:w="367" w:type="pct"/>
            <w:shd w:val="clear" w:color="auto" w:fill="auto"/>
            <w:vAlign w:val="center"/>
            <w:hideMark/>
          </w:tcPr>
          <w:p w:rsidR="00771E20" w:rsidRPr="00771E20" w:rsidRDefault="00771E20" w:rsidP="00771E20">
            <w:pPr>
              <w:jc w:val="center"/>
              <w:rPr>
                <w:rFonts w:asciiTheme="minorHAnsi" w:hAnsiTheme="minorHAnsi" w:cs="Arial"/>
                <w:sz w:val="20"/>
                <w:szCs w:val="20"/>
              </w:rPr>
            </w:pPr>
            <w:r w:rsidRPr="00771E20">
              <w:rPr>
                <w:rFonts w:asciiTheme="minorHAnsi" w:hAnsiTheme="minorHAnsi" w:cs="Arial"/>
                <w:sz w:val="20"/>
                <w:szCs w:val="20"/>
              </w:rPr>
              <w:t>378</w:t>
            </w:r>
          </w:p>
        </w:tc>
        <w:tc>
          <w:tcPr>
            <w:tcW w:w="3364" w:type="pct"/>
            <w:shd w:val="clear" w:color="auto" w:fill="auto"/>
            <w:vAlign w:val="center"/>
            <w:hideMark/>
          </w:tcPr>
          <w:p w:rsidR="00771E20" w:rsidRPr="00771E20" w:rsidRDefault="00771E20" w:rsidP="00771E20">
            <w:pPr>
              <w:jc w:val="left"/>
              <w:rPr>
                <w:rFonts w:asciiTheme="minorHAnsi" w:hAnsiTheme="minorHAnsi" w:cs="Arial"/>
                <w:sz w:val="20"/>
                <w:szCs w:val="20"/>
              </w:rPr>
            </w:pPr>
            <w:r w:rsidRPr="00771E20">
              <w:rPr>
                <w:rFonts w:asciiTheme="minorHAnsi" w:hAnsiTheme="minorHAnsi" w:cs="Arial"/>
                <w:sz w:val="20"/>
                <w:szCs w:val="20"/>
              </w:rPr>
              <w:t>VODOROVNÉ DOPRAVNÍ ZNAČENÍ BARVOU HLADKÉ - DODÁVKA A POKLÁDKA</w:t>
            </w:r>
          </w:p>
        </w:tc>
        <w:tc>
          <w:tcPr>
            <w:tcW w:w="570" w:type="pct"/>
            <w:shd w:val="clear" w:color="auto" w:fill="auto"/>
            <w:vAlign w:val="center"/>
            <w:hideMark/>
          </w:tcPr>
          <w:p w:rsidR="00771E20" w:rsidRPr="00771E20" w:rsidRDefault="00771E20" w:rsidP="00771E20">
            <w:pPr>
              <w:jc w:val="center"/>
              <w:rPr>
                <w:rFonts w:asciiTheme="minorHAnsi" w:hAnsiTheme="minorHAnsi" w:cs="Arial"/>
                <w:sz w:val="20"/>
                <w:szCs w:val="20"/>
              </w:rPr>
            </w:pPr>
            <w:r w:rsidRPr="00771E20">
              <w:rPr>
                <w:rFonts w:asciiTheme="minorHAnsi" w:hAnsiTheme="minorHAnsi" w:cs="Arial"/>
                <w:sz w:val="20"/>
                <w:szCs w:val="20"/>
              </w:rPr>
              <w:t xml:space="preserve">M2        </w:t>
            </w:r>
          </w:p>
        </w:tc>
        <w:tc>
          <w:tcPr>
            <w:tcW w:w="699" w:type="pct"/>
            <w:shd w:val="clear" w:color="auto" w:fill="auto"/>
            <w:noWrap/>
            <w:vAlign w:val="center"/>
          </w:tcPr>
          <w:p w:rsidR="00771E20" w:rsidRPr="00771E20" w:rsidRDefault="00771E20" w:rsidP="00771E20">
            <w:pPr>
              <w:jc w:val="right"/>
              <w:rPr>
                <w:rFonts w:asciiTheme="minorHAnsi" w:hAnsiTheme="minorHAnsi"/>
                <w:color w:val="000000"/>
                <w:sz w:val="20"/>
                <w:szCs w:val="20"/>
              </w:rPr>
            </w:pPr>
            <w:r w:rsidRPr="00771E20">
              <w:rPr>
                <w:rFonts w:asciiTheme="minorHAnsi" w:hAnsiTheme="minorHAnsi"/>
                <w:color w:val="000000"/>
                <w:sz w:val="20"/>
                <w:szCs w:val="20"/>
              </w:rPr>
              <w:t>111,00 Kč</w:t>
            </w:r>
          </w:p>
        </w:tc>
      </w:tr>
      <w:tr w:rsidR="00771E20" w:rsidRPr="00771E20" w:rsidTr="00771E20">
        <w:trPr>
          <w:trHeight w:val="227"/>
        </w:trPr>
        <w:tc>
          <w:tcPr>
            <w:tcW w:w="367" w:type="pct"/>
            <w:shd w:val="clear" w:color="auto" w:fill="auto"/>
            <w:vAlign w:val="center"/>
            <w:hideMark/>
          </w:tcPr>
          <w:p w:rsidR="00771E20" w:rsidRPr="00771E20" w:rsidRDefault="00771E20" w:rsidP="00771E20">
            <w:pPr>
              <w:jc w:val="center"/>
              <w:rPr>
                <w:rFonts w:asciiTheme="minorHAnsi" w:hAnsiTheme="minorHAnsi" w:cs="Arial"/>
                <w:sz w:val="20"/>
                <w:szCs w:val="20"/>
              </w:rPr>
            </w:pPr>
            <w:r w:rsidRPr="00771E20">
              <w:rPr>
                <w:rFonts w:asciiTheme="minorHAnsi" w:hAnsiTheme="minorHAnsi" w:cs="Arial"/>
                <w:sz w:val="20"/>
                <w:szCs w:val="20"/>
              </w:rPr>
              <w:t>379</w:t>
            </w:r>
          </w:p>
        </w:tc>
        <w:tc>
          <w:tcPr>
            <w:tcW w:w="3364" w:type="pct"/>
            <w:shd w:val="clear" w:color="auto" w:fill="auto"/>
            <w:vAlign w:val="center"/>
            <w:hideMark/>
          </w:tcPr>
          <w:p w:rsidR="00771E20" w:rsidRPr="00771E20" w:rsidRDefault="00771E20" w:rsidP="00771E20">
            <w:pPr>
              <w:jc w:val="left"/>
              <w:rPr>
                <w:rFonts w:asciiTheme="minorHAnsi" w:hAnsiTheme="minorHAnsi" w:cs="Arial"/>
                <w:sz w:val="20"/>
                <w:szCs w:val="20"/>
              </w:rPr>
            </w:pPr>
            <w:r w:rsidRPr="00771E20">
              <w:rPr>
                <w:rFonts w:asciiTheme="minorHAnsi" w:hAnsiTheme="minorHAnsi" w:cs="Arial"/>
                <w:sz w:val="20"/>
                <w:szCs w:val="20"/>
              </w:rPr>
              <w:t>VODOROVNÉ DOPRAVNÍ ZNAČENÍ PLASTEM HLADKÉ - DODÁVKA A POKLÁDKA</w:t>
            </w:r>
          </w:p>
        </w:tc>
        <w:tc>
          <w:tcPr>
            <w:tcW w:w="570" w:type="pct"/>
            <w:shd w:val="clear" w:color="auto" w:fill="auto"/>
            <w:vAlign w:val="center"/>
            <w:hideMark/>
          </w:tcPr>
          <w:p w:rsidR="00771E20" w:rsidRPr="00771E20" w:rsidRDefault="00771E20" w:rsidP="00771E20">
            <w:pPr>
              <w:jc w:val="center"/>
              <w:rPr>
                <w:rFonts w:asciiTheme="minorHAnsi" w:hAnsiTheme="minorHAnsi" w:cs="Arial"/>
                <w:sz w:val="20"/>
                <w:szCs w:val="20"/>
              </w:rPr>
            </w:pPr>
            <w:r w:rsidRPr="00771E20">
              <w:rPr>
                <w:rFonts w:asciiTheme="minorHAnsi" w:hAnsiTheme="minorHAnsi" w:cs="Arial"/>
                <w:sz w:val="20"/>
                <w:szCs w:val="20"/>
              </w:rPr>
              <w:t xml:space="preserve">M2        </w:t>
            </w:r>
          </w:p>
        </w:tc>
        <w:tc>
          <w:tcPr>
            <w:tcW w:w="699" w:type="pct"/>
            <w:shd w:val="clear" w:color="auto" w:fill="auto"/>
            <w:noWrap/>
            <w:vAlign w:val="center"/>
          </w:tcPr>
          <w:p w:rsidR="00771E20" w:rsidRPr="00771E20" w:rsidRDefault="00771E20" w:rsidP="00771E20">
            <w:pPr>
              <w:jc w:val="right"/>
              <w:rPr>
                <w:rFonts w:asciiTheme="minorHAnsi" w:hAnsiTheme="minorHAnsi"/>
                <w:color w:val="000000"/>
                <w:sz w:val="20"/>
                <w:szCs w:val="20"/>
              </w:rPr>
            </w:pPr>
            <w:r w:rsidRPr="00771E20">
              <w:rPr>
                <w:rFonts w:asciiTheme="minorHAnsi" w:hAnsiTheme="minorHAnsi"/>
                <w:color w:val="000000"/>
                <w:sz w:val="20"/>
                <w:szCs w:val="20"/>
              </w:rPr>
              <w:t>360,00 Kč</w:t>
            </w:r>
          </w:p>
        </w:tc>
      </w:tr>
      <w:tr w:rsidR="00771E20" w:rsidRPr="00771E20" w:rsidTr="00771E20">
        <w:trPr>
          <w:trHeight w:val="227"/>
        </w:trPr>
        <w:tc>
          <w:tcPr>
            <w:tcW w:w="367" w:type="pct"/>
            <w:shd w:val="clear" w:color="auto" w:fill="auto"/>
            <w:vAlign w:val="center"/>
            <w:hideMark/>
          </w:tcPr>
          <w:p w:rsidR="00771E20" w:rsidRPr="00771E20" w:rsidRDefault="00771E20" w:rsidP="00771E20">
            <w:pPr>
              <w:jc w:val="center"/>
              <w:rPr>
                <w:rFonts w:asciiTheme="minorHAnsi" w:hAnsiTheme="minorHAnsi" w:cs="Arial"/>
                <w:sz w:val="20"/>
                <w:szCs w:val="20"/>
              </w:rPr>
            </w:pPr>
            <w:r w:rsidRPr="00771E20">
              <w:rPr>
                <w:rFonts w:asciiTheme="minorHAnsi" w:hAnsiTheme="minorHAnsi" w:cs="Arial"/>
                <w:sz w:val="20"/>
                <w:szCs w:val="20"/>
              </w:rPr>
              <w:t>380</w:t>
            </w:r>
          </w:p>
        </w:tc>
        <w:tc>
          <w:tcPr>
            <w:tcW w:w="3364" w:type="pct"/>
            <w:shd w:val="clear" w:color="auto" w:fill="auto"/>
            <w:vAlign w:val="center"/>
            <w:hideMark/>
          </w:tcPr>
          <w:p w:rsidR="00771E20" w:rsidRPr="00771E20" w:rsidRDefault="00771E20" w:rsidP="00771E20">
            <w:pPr>
              <w:jc w:val="left"/>
              <w:rPr>
                <w:rFonts w:asciiTheme="minorHAnsi" w:hAnsiTheme="minorHAnsi" w:cs="Arial"/>
                <w:sz w:val="20"/>
                <w:szCs w:val="20"/>
              </w:rPr>
            </w:pPr>
            <w:r w:rsidRPr="00771E20">
              <w:rPr>
                <w:rFonts w:asciiTheme="minorHAnsi" w:hAnsiTheme="minorHAnsi" w:cs="Arial"/>
                <w:sz w:val="20"/>
                <w:szCs w:val="20"/>
              </w:rPr>
              <w:t>VODOROVNÉ DOPRAVNÍ ZNAČENÍ PLASTEM HLADKÉ - ODSTRANĚNÍ</w:t>
            </w:r>
          </w:p>
        </w:tc>
        <w:tc>
          <w:tcPr>
            <w:tcW w:w="570" w:type="pct"/>
            <w:shd w:val="clear" w:color="auto" w:fill="auto"/>
            <w:vAlign w:val="center"/>
            <w:hideMark/>
          </w:tcPr>
          <w:p w:rsidR="00771E20" w:rsidRPr="00771E20" w:rsidRDefault="00771E20" w:rsidP="00771E20">
            <w:pPr>
              <w:jc w:val="center"/>
              <w:rPr>
                <w:rFonts w:asciiTheme="minorHAnsi" w:hAnsiTheme="minorHAnsi" w:cs="Arial"/>
                <w:sz w:val="20"/>
                <w:szCs w:val="20"/>
              </w:rPr>
            </w:pPr>
            <w:r w:rsidRPr="00771E20">
              <w:rPr>
                <w:rFonts w:asciiTheme="minorHAnsi" w:hAnsiTheme="minorHAnsi" w:cs="Arial"/>
                <w:sz w:val="20"/>
                <w:szCs w:val="20"/>
              </w:rPr>
              <w:t xml:space="preserve">M2        </w:t>
            </w:r>
          </w:p>
        </w:tc>
        <w:tc>
          <w:tcPr>
            <w:tcW w:w="699" w:type="pct"/>
            <w:shd w:val="clear" w:color="auto" w:fill="auto"/>
            <w:noWrap/>
            <w:vAlign w:val="center"/>
          </w:tcPr>
          <w:p w:rsidR="00771E20" w:rsidRPr="00771E20" w:rsidRDefault="00771E20" w:rsidP="00771E20">
            <w:pPr>
              <w:jc w:val="right"/>
              <w:rPr>
                <w:rFonts w:asciiTheme="minorHAnsi" w:hAnsiTheme="minorHAnsi"/>
                <w:color w:val="000000"/>
                <w:sz w:val="20"/>
                <w:szCs w:val="20"/>
              </w:rPr>
            </w:pPr>
            <w:r w:rsidRPr="00771E20">
              <w:rPr>
                <w:rFonts w:asciiTheme="minorHAnsi" w:hAnsiTheme="minorHAnsi"/>
                <w:color w:val="000000"/>
                <w:sz w:val="20"/>
                <w:szCs w:val="20"/>
              </w:rPr>
              <w:t>143,00 Kč</w:t>
            </w:r>
          </w:p>
        </w:tc>
      </w:tr>
      <w:tr w:rsidR="00771E20" w:rsidRPr="00771E20" w:rsidTr="00771E20">
        <w:trPr>
          <w:trHeight w:val="227"/>
        </w:trPr>
        <w:tc>
          <w:tcPr>
            <w:tcW w:w="367" w:type="pct"/>
            <w:shd w:val="clear" w:color="auto" w:fill="auto"/>
            <w:vAlign w:val="center"/>
            <w:hideMark/>
          </w:tcPr>
          <w:p w:rsidR="00771E20" w:rsidRPr="00771E20" w:rsidRDefault="00771E20" w:rsidP="00771E20">
            <w:pPr>
              <w:jc w:val="center"/>
              <w:rPr>
                <w:rFonts w:asciiTheme="minorHAnsi" w:hAnsiTheme="minorHAnsi" w:cs="Arial"/>
                <w:sz w:val="20"/>
                <w:szCs w:val="20"/>
              </w:rPr>
            </w:pPr>
            <w:r w:rsidRPr="00771E20">
              <w:rPr>
                <w:rFonts w:asciiTheme="minorHAnsi" w:hAnsiTheme="minorHAnsi" w:cs="Arial"/>
                <w:sz w:val="20"/>
                <w:szCs w:val="20"/>
              </w:rPr>
              <w:t>381</w:t>
            </w:r>
          </w:p>
        </w:tc>
        <w:tc>
          <w:tcPr>
            <w:tcW w:w="3364" w:type="pct"/>
            <w:shd w:val="clear" w:color="auto" w:fill="auto"/>
            <w:vAlign w:val="center"/>
            <w:hideMark/>
          </w:tcPr>
          <w:p w:rsidR="00771E20" w:rsidRPr="00771E20" w:rsidRDefault="00771E20" w:rsidP="00771E20">
            <w:pPr>
              <w:jc w:val="left"/>
              <w:rPr>
                <w:rFonts w:asciiTheme="minorHAnsi" w:hAnsiTheme="minorHAnsi" w:cs="Arial"/>
                <w:sz w:val="20"/>
                <w:szCs w:val="20"/>
              </w:rPr>
            </w:pPr>
            <w:r w:rsidRPr="00771E20">
              <w:rPr>
                <w:rFonts w:asciiTheme="minorHAnsi" w:hAnsiTheme="minorHAnsi" w:cs="Arial"/>
                <w:sz w:val="20"/>
                <w:szCs w:val="20"/>
              </w:rPr>
              <w:t>VODOR DOPRAV ZNAČ PLASTEM STRUKTURÁLNÍ NEHLUČNÉ - DOD A POKLÁDKA</w:t>
            </w:r>
          </w:p>
        </w:tc>
        <w:tc>
          <w:tcPr>
            <w:tcW w:w="570" w:type="pct"/>
            <w:shd w:val="clear" w:color="auto" w:fill="auto"/>
            <w:vAlign w:val="center"/>
            <w:hideMark/>
          </w:tcPr>
          <w:p w:rsidR="00771E20" w:rsidRPr="00771E20" w:rsidRDefault="00771E20" w:rsidP="00771E20">
            <w:pPr>
              <w:jc w:val="center"/>
              <w:rPr>
                <w:rFonts w:asciiTheme="minorHAnsi" w:hAnsiTheme="minorHAnsi" w:cs="Arial"/>
                <w:sz w:val="20"/>
                <w:szCs w:val="20"/>
              </w:rPr>
            </w:pPr>
            <w:r w:rsidRPr="00771E20">
              <w:rPr>
                <w:rFonts w:asciiTheme="minorHAnsi" w:hAnsiTheme="minorHAnsi" w:cs="Arial"/>
                <w:sz w:val="20"/>
                <w:szCs w:val="20"/>
              </w:rPr>
              <w:t xml:space="preserve">M2        </w:t>
            </w:r>
          </w:p>
        </w:tc>
        <w:tc>
          <w:tcPr>
            <w:tcW w:w="699" w:type="pct"/>
            <w:shd w:val="clear" w:color="auto" w:fill="auto"/>
            <w:noWrap/>
            <w:vAlign w:val="center"/>
          </w:tcPr>
          <w:p w:rsidR="00771E20" w:rsidRPr="00771E20" w:rsidRDefault="00771E20" w:rsidP="00771E20">
            <w:pPr>
              <w:jc w:val="right"/>
              <w:rPr>
                <w:rFonts w:asciiTheme="minorHAnsi" w:hAnsiTheme="minorHAnsi"/>
                <w:color w:val="000000"/>
                <w:sz w:val="20"/>
                <w:szCs w:val="20"/>
              </w:rPr>
            </w:pPr>
            <w:r w:rsidRPr="00771E20">
              <w:rPr>
                <w:rFonts w:asciiTheme="minorHAnsi" w:hAnsiTheme="minorHAnsi"/>
                <w:color w:val="000000"/>
                <w:sz w:val="20"/>
                <w:szCs w:val="20"/>
              </w:rPr>
              <w:t>341,00 Kč</w:t>
            </w:r>
          </w:p>
        </w:tc>
      </w:tr>
      <w:tr w:rsidR="00771E20" w:rsidRPr="00771E20" w:rsidTr="00771E20">
        <w:trPr>
          <w:trHeight w:val="227"/>
        </w:trPr>
        <w:tc>
          <w:tcPr>
            <w:tcW w:w="367" w:type="pct"/>
            <w:shd w:val="clear" w:color="auto" w:fill="auto"/>
            <w:vAlign w:val="center"/>
            <w:hideMark/>
          </w:tcPr>
          <w:p w:rsidR="00771E20" w:rsidRPr="00771E20" w:rsidRDefault="00771E20" w:rsidP="00771E20">
            <w:pPr>
              <w:jc w:val="center"/>
              <w:rPr>
                <w:rFonts w:asciiTheme="minorHAnsi" w:hAnsiTheme="minorHAnsi" w:cs="Arial"/>
                <w:sz w:val="20"/>
                <w:szCs w:val="20"/>
              </w:rPr>
            </w:pPr>
            <w:r w:rsidRPr="00771E20">
              <w:rPr>
                <w:rFonts w:asciiTheme="minorHAnsi" w:hAnsiTheme="minorHAnsi" w:cs="Arial"/>
                <w:sz w:val="20"/>
                <w:szCs w:val="20"/>
              </w:rPr>
              <w:t>382</w:t>
            </w:r>
          </w:p>
        </w:tc>
        <w:tc>
          <w:tcPr>
            <w:tcW w:w="3364" w:type="pct"/>
            <w:shd w:val="clear" w:color="auto" w:fill="auto"/>
            <w:vAlign w:val="center"/>
            <w:hideMark/>
          </w:tcPr>
          <w:p w:rsidR="00771E20" w:rsidRPr="00771E20" w:rsidRDefault="00771E20" w:rsidP="00771E20">
            <w:pPr>
              <w:jc w:val="left"/>
              <w:rPr>
                <w:rFonts w:asciiTheme="minorHAnsi" w:hAnsiTheme="minorHAnsi" w:cs="Arial"/>
                <w:sz w:val="20"/>
                <w:szCs w:val="20"/>
              </w:rPr>
            </w:pPr>
            <w:r w:rsidRPr="00771E20">
              <w:rPr>
                <w:rFonts w:asciiTheme="minorHAnsi" w:hAnsiTheme="minorHAnsi" w:cs="Arial"/>
                <w:sz w:val="20"/>
                <w:szCs w:val="20"/>
              </w:rPr>
              <w:t>VODOR DOPRAV ZNAČ - PÍSMENA A ZNAKY</w:t>
            </w:r>
          </w:p>
        </w:tc>
        <w:tc>
          <w:tcPr>
            <w:tcW w:w="570" w:type="pct"/>
            <w:shd w:val="clear" w:color="auto" w:fill="auto"/>
            <w:vAlign w:val="center"/>
            <w:hideMark/>
          </w:tcPr>
          <w:p w:rsidR="00771E20" w:rsidRPr="00771E20" w:rsidRDefault="00771E20" w:rsidP="00771E20">
            <w:pPr>
              <w:jc w:val="center"/>
              <w:rPr>
                <w:rFonts w:asciiTheme="minorHAnsi" w:hAnsiTheme="minorHAnsi" w:cs="Arial"/>
                <w:sz w:val="20"/>
                <w:szCs w:val="20"/>
              </w:rPr>
            </w:pPr>
            <w:r w:rsidRPr="00771E20">
              <w:rPr>
                <w:rFonts w:asciiTheme="minorHAnsi" w:hAnsiTheme="minorHAnsi" w:cs="Arial"/>
                <w:sz w:val="20"/>
                <w:szCs w:val="20"/>
              </w:rPr>
              <w:t xml:space="preserve">KUS       </w:t>
            </w:r>
          </w:p>
        </w:tc>
        <w:tc>
          <w:tcPr>
            <w:tcW w:w="699" w:type="pct"/>
            <w:shd w:val="clear" w:color="auto" w:fill="auto"/>
            <w:noWrap/>
            <w:vAlign w:val="center"/>
          </w:tcPr>
          <w:p w:rsidR="00771E20" w:rsidRPr="00771E20" w:rsidRDefault="00771E20" w:rsidP="00771E20">
            <w:pPr>
              <w:jc w:val="right"/>
              <w:rPr>
                <w:rFonts w:asciiTheme="minorHAnsi" w:hAnsiTheme="minorHAnsi"/>
                <w:color w:val="000000"/>
                <w:sz w:val="20"/>
                <w:szCs w:val="20"/>
              </w:rPr>
            </w:pPr>
            <w:r w:rsidRPr="00771E20">
              <w:rPr>
                <w:rFonts w:asciiTheme="minorHAnsi" w:hAnsiTheme="minorHAnsi"/>
                <w:color w:val="000000"/>
                <w:sz w:val="20"/>
                <w:szCs w:val="20"/>
              </w:rPr>
              <w:t>686,00 Kč</w:t>
            </w:r>
          </w:p>
        </w:tc>
      </w:tr>
      <w:tr w:rsidR="00771E20" w:rsidRPr="00771E20" w:rsidTr="00771E20">
        <w:trPr>
          <w:trHeight w:val="227"/>
        </w:trPr>
        <w:tc>
          <w:tcPr>
            <w:tcW w:w="367" w:type="pct"/>
            <w:shd w:val="clear" w:color="auto" w:fill="auto"/>
            <w:vAlign w:val="center"/>
            <w:hideMark/>
          </w:tcPr>
          <w:p w:rsidR="00771E20" w:rsidRPr="00771E20" w:rsidRDefault="00771E20" w:rsidP="00771E20">
            <w:pPr>
              <w:jc w:val="center"/>
              <w:rPr>
                <w:rFonts w:asciiTheme="minorHAnsi" w:hAnsiTheme="minorHAnsi" w:cs="Arial"/>
                <w:sz w:val="20"/>
                <w:szCs w:val="20"/>
              </w:rPr>
            </w:pPr>
            <w:r w:rsidRPr="00771E20">
              <w:rPr>
                <w:rFonts w:asciiTheme="minorHAnsi" w:hAnsiTheme="minorHAnsi" w:cs="Arial"/>
                <w:sz w:val="20"/>
                <w:szCs w:val="20"/>
              </w:rPr>
              <w:t>383</w:t>
            </w:r>
          </w:p>
        </w:tc>
        <w:tc>
          <w:tcPr>
            <w:tcW w:w="3364" w:type="pct"/>
            <w:shd w:val="clear" w:color="auto" w:fill="auto"/>
            <w:vAlign w:val="center"/>
            <w:hideMark/>
          </w:tcPr>
          <w:p w:rsidR="00771E20" w:rsidRPr="00771E20" w:rsidRDefault="00771E20" w:rsidP="00771E20">
            <w:pPr>
              <w:jc w:val="left"/>
              <w:rPr>
                <w:rFonts w:asciiTheme="minorHAnsi" w:hAnsiTheme="minorHAnsi" w:cs="Arial"/>
                <w:sz w:val="20"/>
                <w:szCs w:val="20"/>
              </w:rPr>
            </w:pPr>
            <w:r w:rsidRPr="00771E20">
              <w:rPr>
                <w:rFonts w:asciiTheme="minorHAnsi" w:hAnsiTheme="minorHAnsi" w:cs="Arial"/>
                <w:sz w:val="20"/>
                <w:szCs w:val="20"/>
              </w:rPr>
              <w:t>DOPRAV SVĚTLO VÝSTRAŽ SOUPRAVA 3KS - DOD, MONTÁŽ, DEMONTÁŽ</w:t>
            </w:r>
          </w:p>
        </w:tc>
        <w:tc>
          <w:tcPr>
            <w:tcW w:w="570" w:type="pct"/>
            <w:shd w:val="clear" w:color="auto" w:fill="auto"/>
            <w:vAlign w:val="center"/>
            <w:hideMark/>
          </w:tcPr>
          <w:p w:rsidR="00771E20" w:rsidRPr="00771E20" w:rsidRDefault="00771E20" w:rsidP="00771E20">
            <w:pPr>
              <w:jc w:val="center"/>
              <w:rPr>
                <w:rFonts w:asciiTheme="minorHAnsi" w:hAnsiTheme="minorHAnsi" w:cs="Arial"/>
                <w:sz w:val="20"/>
                <w:szCs w:val="20"/>
              </w:rPr>
            </w:pPr>
            <w:r w:rsidRPr="00771E20">
              <w:rPr>
                <w:rFonts w:asciiTheme="minorHAnsi" w:hAnsiTheme="minorHAnsi" w:cs="Arial"/>
                <w:sz w:val="20"/>
                <w:szCs w:val="20"/>
              </w:rPr>
              <w:t xml:space="preserve">KUS       </w:t>
            </w:r>
          </w:p>
        </w:tc>
        <w:tc>
          <w:tcPr>
            <w:tcW w:w="699" w:type="pct"/>
            <w:shd w:val="clear" w:color="auto" w:fill="auto"/>
            <w:noWrap/>
            <w:vAlign w:val="center"/>
          </w:tcPr>
          <w:p w:rsidR="00771E20" w:rsidRPr="00771E20" w:rsidRDefault="00771E20" w:rsidP="00771E20">
            <w:pPr>
              <w:jc w:val="right"/>
              <w:rPr>
                <w:rFonts w:asciiTheme="minorHAnsi" w:hAnsiTheme="minorHAnsi"/>
                <w:color w:val="000000"/>
                <w:sz w:val="20"/>
                <w:szCs w:val="20"/>
              </w:rPr>
            </w:pPr>
            <w:r w:rsidRPr="00771E20">
              <w:rPr>
                <w:rFonts w:asciiTheme="minorHAnsi" w:hAnsiTheme="minorHAnsi"/>
                <w:color w:val="000000"/>
                <w:sz w:val="20"/>
                <w:szCs w:val="20"/>
              </w:rPr>
              <w:t>5 000,00 Kč</w:t>
            </w:r>
          </w:p>
        </w:tc>
      </w:tr>
      <w:tr w:rsidR="00771E20" w:rsidRPr="00771E20" w:rsidTr="00771E20">
        <w:trPr>
          <w:trHeight w:val="227"/>
        </w:trPr>
        <w:tc>
          <w:tcPr>
            <w:tcW w:w="367" w:type="pct"/>
            <w:shd w:val="clear" w:color="auto" w:fill="auto"/>
            <w:vAlign w:val="center"/>
            <w:hideMark/>
          </w:tcPr>
          <w:p w:rsidR="00771E20" w:rsidRPr="00771E20" w:rsidRDefault="00771E20" w:rsidP="00771E20">
            <w:pPr>
              <w:jc w:val="center"/>
              <w:rPr>
                <w:rFonts w:asciiTheme="minorHAnsi" w:hAnsiTheme="minorHAnsi" w:cs="Arial"/>
                <w:sz w:val="20"/>
                <w:szCs w:val="20"/>
              </w:rPr>
            </w:pPr>
            <w:r w:rsidRPr="00771E20">
              <w:rPr>
                <w:rFonts w:asciiTheme="minorHAnsi" w:hAnsiTheme="minorHAnsi" w:cs="Arial"/>
                <w:sz w:val="20"/>
                <w:szCs w:val="20"/>
              </w:rPr>
              <w:t>384</w:t>
            </w:r>
          </w:p>
        </w:tc>
        <w:tc>
          <w:tcPr>
            <w:tcW w:w="3364" w:type="pct"/>
            <w:shd w:val="clear" w:color="auto" w:fill="auto"/>
            <w:vAlign w:val="center"/>
            <w:hideMark/>
          </w:tcPr>
          <w:p w:rsidR="00771E20" w:rsidRPr="00771E20" w:rsidRDefault="00771E20" w:rsidP="00771E20">
            <w:pPr>
              <w:jc w:val="left"/>
              <w:rPr>
                <w:rFonts w:asciiTheme="minorHAnsi" w:hAnsiTheme="minorHAnsi" w:cs="Arial"/>
                <w:sz w:val="20"/>
                <w:szCs w:val="20"/>
              </w:rPr>
            </w:pPr>
            <w:r w:rsidRPr="00771E20">
              <w:rPr>
                <w:rFonts w:asciiTheme="minorHAnsi" w:hAnsiTheme="minorHAnsi" w:cs="Arial"/>
                <w:sz w:val="20"/>
                <w:szCs w:val="20"/>
              </w:rPr>
              <w:t>DOPRAV SVĚTLO VÝSTRAŽ SOUPRAVA 3KS - NÁJEMNÉ</w:t>
            </w:r>
          </w:p>
        </w:tc>
        <w:tc>
          <w:tcPr>
            <w:tcW w:w="570" w:type="pct"/>
            <w:shd w:val="clear" w:color="auto" w:fill="auto"/>
            <w:vAlign w:val="center"/>
            <w:hideMark/>
          </w:tcPr>
          <w:p w:rsidR="00771E20" w:rsidRPr="00771E20" w:rsidRDefault="00771E20" w:rsidP="00771E20">
            <w:pPr>
              <w:jc w:val="center"/>
              <w:rPr>
                <w:rFonts w:asciiTheme="minorHAnsi" w:hAnsiTheme="minorHAnsi" w:cs="Arial"/>
                <w:sz w:val="20"/>
                <w:szCs w:val="20"/>
              </w:rPr>
            </w:pPr>
            <w:r w:rsidRPr="00771E20">
              <w:rPr>
                <w:rFonts w:asciiTheme="minorHAnsi" w:hAnsiTheme="minorHAnsi" w:cs="Arial"/>
                <w:sz w:val="20"/>
                <w:szCs w:val="20"/>
              </w:rPr>
              <w:t xml:space="preserve">KSDEN     </w:t>
            </w:r>
          </w:p>
        </w:tc>
        <w:tc>
          <w:tcPr>
            <w:tcW w:w="699" w:type="pct"/>
            <w:shd w:val="clear" w:color="auto" w:fill="auto"/>
            <w:noWrap/>
            <w:vAlign w:val="center"/>
          </w:tcPr>
          <w:p w:rsidR="00771E20" w:rsidRPr="00771E20" w:rsidRDefault="00771E20" w:rsidP="00771E20">
            <w:pPr>
              <w:jc w:val="right"/>
              <w:rPr>
                <w:rFonts w:asciiTheme="minorHAnsi" w:hAnsiTheme="minorHAnsi"/>
                <w:color w:val="000000"/>
                <w:sz w:val="20"/>
                <w:szCs w:val="20"/>
              </w:rPr>
            </w:pPr>
            <w:r w:rsidRPr="00771E20">
              <w:rPr>
                <w:rFonts w:asciiTheme="minorHAnsi" w:hAnsiTheme="minorHAnsi"/>
                <w:color w:val="000000"/>
                <w:sz w:val="20"/>
                <w:szCs w:val="20"/>
              </w:rPr>
              <w:t>149,00 Kč</w:t>
            </w:r>
          </w:p>
        </w:tc>
      </w:tr>
      <w:tr w:rsidR="00771E20" w:rsidRPr="00771E20" w:rsidTr="00771E20">
        <w:trPr>
          <w:trHeight w:val="227"/>
        </w:trPr>
        <w:tc>
          <w:tcPr>
            <w:tcW w:w="367" w:type="pct"/>
            <w:shd w:val="clear" w:color="auto" w:fill="auto"/>
            <w:vAlign w:val="center"/>
            <w:hideMark/>
          </w:tcPr>
          <w:p w:rsidR="00771E20" w:rsidRPr="00771E20" w:rsidRDefault="00771E20" w:rsidP="00771E20">
            <w:pPr>
              <w:jc w:val="center"/>
              <w:rPr>
                <w:rFonts w:asciiTheme="minorHAnsi" w:hAnsiTheme="minorHAnsi" w:cs="Arial"/>
                <w:sz w:val="20"/>
                <w:szCs w:val="20"/>
              </w:rPr>
            </w:pPr>
            <w:r w:rsidRPr="00771E20">
              <w:rPr>
                <w:rFonts w:asciiTheme="minorHAnsi" w:hAnsiTheme="minorHAnsi" w:cs="Arial"/>
                <w:sz w:val="20"/>
                <w:szCs w:val="20"/>
              </w:rPr>
              <w:t>385</w:t>
            </w:r>
          </w:p>
        </w:tc>
        <w:tc>
          <w:tcPr>
            <w:tcW w:w="3364" w:type="pct"/>
            <w:shd w:val="clear" w:color="auto" w:fill="auto"/>
            <w:vAlign w:val="center"/>
            <w:hideMark/>
          </w:tcPr>
          <w:p w:rsidR="00771E20" w:rsidRPr="00771E20" w:rsidRDefault="00771E20" w:rsidP="00771E20">
            <w:pPr>
              <w:jc w:val="left"/>
              <w:rPr>
                <w:rFonts w:asciiTheme="minorHAnsi" w:hAnsiTheme="minorHAnsi" w:cs="Arial"/>
                <w:sz w:val="20"/>
                <w:szCs w:val="20"/>
              </w:rPr>
            </w:pPr>
            <w:r w:rsidRPr="00771E20">
              <w:rPr>
                <w:rFonts w:asciiTheme="minorHAnsi" w:hAnsiTheme="minorHAnsi" w:cs="Arial"/>
                <w:sz w:val="20"/>
                <w:szCs w:val="20"/>
              </w:rPr>
              <w:t>DOPRAV SVĚTLO VÝSTRAŽ SOUPRAVA 5KS - DOD A MONTÁŽ</w:t>
            </w:r>
          </w:p>
        </w:tc>
        <w:tc>
          <w:tcPr>
            <w:tcW w:w="570" w:type="pct"/>
            <w:shd w:val="clear" w:color="auto" w:fill="auto"/>
            <w:vAlign w:val="center"/>
            <w:hideMark/>
          </w:tcPr>
          <w:p w:rsidR="00771E20" w:rsidRPr="00771E20" w:rsidRDefault="00771E20" w:rsidP="00771E20">
            <w:pPr>
              <w:jc w:val="center"/>
              <w:rPr>
                <w:rFonts w:asciiTheme="minorHAnsi" w:hAnsiTheme="minorHAnsi" w:cs="Arial"/>
                <w:sz w:val="20"/>
                <w:szCs w:val="20"/>
              </w:rPr>
            </w:pPr>
            <w:r w:rsidRPr="00771E20">
              <w:rPr>
                <w:rFonts w:asciiTheme="minorHAnsi" w:hAnsiTheme="minorHAnsi" w:cs="Arial"/>
                <w:sz w:val="20"/>
                <w:szCs w:val="20"/>
              </w:rPr>
              <w:t xml:space="preserve">KUS       </w:t>
            </w:r>
          </w:p>
        </w:tc>
        <w:tc>
          <w:tcPr>
            <w:tcW w:w="699" w:type="pct"/>
            <w:shd w:val="clear" w:color="auto" w:fill="auto"/>
            <w:noWrap/>
            <w:vAlign w:val="center"/>
          </w:tcPr>
          <w:p w:rsidR="00771E20" w:rsidRPr="00771E20" w:rsidRDefault="00771E20" w:rsidP="00771E20">
            <w:pPr>
              <w:jc w:val="right"/>
              <w:rPr>
                <w:rFonts w:asciiTheme="minorHAnsi" w:hAnsiTheme="minorHAnsi"/>
                <w:color w:val="000000"/>
                <w:sz w:val="20"/>
                <w:szCs w:val="20"/>
              </w:rPr>
            </w:pPr>
            <w:r w:rsidRPr="00771E20">
              <w:rPr>
                <w:rFonts w:asciiTheme="minorHAnsi" w:hAnsiTheme="minorHAnsi"/>
                <w:color w:val="000000"/>
                <w:sz w:val="20"/>
                <w:szCs w:val="20"/>
              </w:rPr>
              <w:t>7 820,00 Kč</w:t>
            </w:r>
          </w:p>
        </w:tc>
      </w:tr>
      <w:tr w:rsidR="00771E20" w:rsidRPr="00771E20" w:rsidTr="00771E20">
        <w:trPr>
          <w:trHeight w:val="227"/>
        </w:trPr>
        <w:tc>
          <w:tcPr>
            <w:tcW w:w="367" w:type="pct"/>
            <w:shd w:val="clear" w:color="auto" w:fill="auto"/>
            <w:vAlign w:val="center"/>
            <w:hideMark/>
          </w:tcPr>
          <w:p w:rsidR="00771E20" w:rsidRPr="00771E20" w:rsidRDefault="00771E20" w:rsidP="00771E20">
            <w:pPr>
              <w:jc w:val="center"/>
              <w:rPr>
                <w:rFonts w:asciiTheme="minorHAnsi" w:hAnsiTheme="minorHAnsi" w:cs="Arial"/>
                <w:sz w:val="20"/>
                <w:szCs w:val="20"/>
              </w:rPr>
            </w:pPr>
            <w:r w:rsidRPr="00771E20">
              <w:rPr>
                <w:rFonts w:asciiTheme="minorHAnsi" w:hAnsiTheme="minorHAnsi" w:cs="Arial"/>
                <w:sz w:val="20"/>
                <w:szCs w:val="20"/>
              </w:rPr>
              <w:t>386</w:t>
            </w:r>
          </w:p>
        </w:tc>
        <w:tc>
          <w:tcPr>
            <w:tcW w:w="3364" w:type="pct"/>
            <w:shd w:val="clear" w:color="auto" w:fill="auto"/>
            <w:vAlign w:val="center"/>
            <w:hideMark/>
          </w:tcPr>
          <w:p w:rsidR="00771E20" w:rsidRPr="00771E20" w:rsidRDefault="00771E20" w:rsidP="00771E20">
            <w:pPr>
              <w:jc w:val="left"/>
              <w:rPr>
                <w:rFonts w:asciiTheme="minorHAnsi" w:hAnsiTheme="minorHAnsi" w:cs="Arial"/>
                <w:sz w:val="20"/>
                <w:szCs w:val="20"/>
              </w:rPr>
            </w:pPr>
            <w:r w:rsidRPr="00771E20">
              <w:rPr>
                <w:rFonts w:asciiTheme="minorHAnsi" w:hAnsiTheme="minorHAnsi" w:cs="Arial"/>
                <w:sz w:val="20"/>
                <w:szCs w:val="20"/>
              </w:rPr>
              <w:t>DOPRAVNÍ SVĚTLO VÝSTRAŽNÉ SOUPRAVA 5 KUSŮ - DODÁVKA, MONTÁŽ, DEMONTÁŽ</w:t>
            </w:r>
          </w:p>
        </w:tc>
        <w:tc>
          <w:tcPr>
            <w:tcW w:w="570" w:type="pct"/>
            <w:shd w:val="clear" w:color="auto" w:fill="auto"/>
            <w:vAlign w:val="center"/>
            <w:hideMark/>
          </w:tcPr>
          <w:p w:rsidR="00771E20" w:rsidRPr="00771E20" w:rsidRDefault="00771E20" w:rsidP="00771E20">
            <w:pPr>
              <w:jc w:val="center"/>
              <w:rPr>
                <w:rFonts w:asciiTheme="minorHAnsi" w:hAnsiTheme="minorHAnsi" w:cs="Arial"/>
                <w:sz w:val="20"/>
                <w:szCs w:val="20"/>
              </w:rPr>
            </w:pPr>
            <w:r w:rsidRPr="00771E20">
              <w:rPr>
                <w:rFonts w:asciiTheme="minorHAnsi" w:hAnsiTheme="minorHAnsi" w:cs="Arial"/>
                <w:sz w:val="20"/>
                <w:szCs w:val="20"/>
              </w:rPr>
              <w:t xml:space="preserve">KUS       </w:t>
            </w:r>
          </w:p>
        </w:tc>
        <w:tc>
          <w:tcPr>
            <w:tcW w:w="699" w:type="pct"/>
            <w:shd w:val="clear" w:color="auto" w:fill="auto"/>
            <w:noWrap/>
            <w:vAlign w:val="center"/>
          </w:tcPr>
          <w:p w:rsidR="00771E20" w:rsidRPr="00771E20" w:rsidRDefault="00771E20" w:rsidP="00771E20">
            <w:pPr>
              <w:jc w:val="right"/>
              <w:rPr>
                <w:rFonts w:asciiTheme="minorHAnsi" w:hAnsiTheme="minorHAnsi"/>
                <w:color w:val="000000"/>
                <w:sz w:val="20"/>
                <w:szCs w:val="20"/>
              </w:rPr>
            </w:pPr>
            <w:r w:rsidRPr="00771E20">
              <w:rPr>
                <w:rFonts w:asciiTheme="minorHAnsi" w:hAnsiTheme="minorHAnsi"/>
                <w:color w:val="000000"/>
                <w:sz w:val="20"/>
                <w:szCs w:val="20"/>
              </w:rPr>
              <w:t>8 600,00 Kč</w:t>
            </w:r>
          </w:p>
        </w:tc>
      </w:tr>
      <w:tr w:rsidR="00771E20" w:rsidRPr="00771E20" w:rsidTr="00771E20">
        <w:trPr>
          <w:trHeight w:val="227"/>
        </w:trPr>
        <w:tc>
          <w:tcPr>
            <w:tcW w:w="367" w:type="pct"/>
            <w:shd w:val="clear" w:color="auto" w:fill="auto"/>
            <w:vAlign w:val="center"/>
            <w:hideMark/>
          </w:tcPr>
          <w:p w:rsidR="00771E20" w:rsidRPr="00771E20" w:rsidRDefault="00771E20" w:rsidP="00771E20">
            <w:pPr>
              <w:jc w:val="center"/>
              <w:rPr>
                <w:rFonts w:asciiTheme="minorHAnsi" w:hAnsiTheme="minorHAnsi" w:cs="Arial"/>
                <w:sz w:val="20"/>
                <w:szCs w:val="20"/>
              </w:rPr>
            </w:pPr>
            <w:r w:rsidRPr="00771E20">
              <w:rPr>
                <w:rFonts w:asciiTheme="minorHAnsi" w:hAnsiTheme="minorHAnsi" w:cs="Arial"/>
                <w:sz w:val="20"/>
                <w:szCs w:val="20"/>
              </w:rPr>
              <w:t>387</w:t>
            </w:r>
          </w:p>
        </w:tc>
        <w:tc>
          <w:tcPr>
            <w:tcW w:w="3364" w:type="pct"/>
            <w:shd w:val="clear" w:color="auto" w:fill="auto"/>
            <w:vAlign w:val="center"/>
            <w:hideMark/>
          </w:tcPr>
          <w:p w:rsidR="00771E20" w:rsidRPr="00771E20" w:rsidRDefault="00771E20" w:rsidP="00771E20">
            <w:pPr>
              <w:jc w:val="left"/>
              <w:rPr>
                <w:rFonts w:asciiTheme="minorHAnsi" w:hAnsiTheme="minorHAnsi" w:cs="Arial"/>
                <w:sz w:val="20"/>
                <w:szCs w:val="20"/>
              </w:rPr>
            </w:pPr>
            <w:r w:rsidRPr="00771E20">
              <w:rPr>
                <w:rFonts w:asciiTheme="minorHAnsi" w:hAnsiTheme="minorHAnsi" w:cs="Arial"/>
                <w:sz w:val="20"/>
                <w:szCs w:val="20"/>
              </w:rPr>
              <w:t>DOPRAVNÍ ZÁBRANY Z2 - DODÁVKA, MONTÁŽ, DEMONTÁŽ</w:t>
            </w:r>
          </w:p>
        </w:tc>
        <w:tc>
          <w:tcPr>
            <w:tcW w:w="570" w:type="pct"/>
            <w:shd w:val="clear" w:color="auto" w:fill="auto"/>
            <w:vAlign w:val="center"/>
            <w:hideMark/>
          </w:tcPr>
          <w:p w:rsidR="00771E20" w:rsidRPr="00771E20" w:rsidRDefault="00771E20" w:rsidP="00771E20">
            <w:pPr>
              <w:jc w:val="center"/>
              <w:rPr>
                <w:rFonts w:asciiTheme="minorHAnsi" w:hAnsiTheme="minorHAnsi" w:cs="Arial"/>
                <w:sz w:val="20"/>
                <w:szCs w:val="20"/>
              </w:rPr>
            </w:pPr>
            <w:r w:rsidRPr="00771E20">
              <w:rPr>
                <w:rFonts w:asciiTheme="minorHAnsi" w:hAnsiTheme="minorHAnsi" w:cs="Arial"/>
                <w:sz w:val="20"/>
                <w:szCs w:val="20"/>
              </w:rPr>
              <w:t xml:space="preserve">KUS       </w:t>
            </w:r>
          </w:p>
        </w:tc>
        <w:tc>
          <w:tcPr>
            <w:tcW w:w="699" w:type="pct"/>
            <w:shd w:val="clear" w:color="auto" w:fill="auto"/>
            <w:noWrap/>
            <w:vAlign w:val="center"/>
          </w:tcPr>
          <w:p w:rsidR="00771E20" w:rsidRPr="00771E20" w:rsidRDefault="00771E20" w:rsidP="00771E20">
            <w:pPr>
              <w:jc w:val="right"/>
              <w:rPr>
                <w:rFonts w:asciiTheme="minorHAnsi" w:hAnsiTheme="minorHAnsi"/>
                <w:color w:val="000000"/>
                <w:sz w:val="20"/>
                <w:szCs w:val="20"/>
              </w:rPr>
            </w:pPr>
            <w:r w:rsidRPr="00771E20">
              <w:rPr>
                <w:rFonts w:asciiTheme="minorHAnsi" w:hAnsiTheme="minorHAnsi"/>
                <w:color w:val="000000"/>
                <w:sz w:val="20"/>
                <w:szCs w:val="20"/>
              </w:rPr>
              <w:t>2 180,00 Kč</w:t>
            </w:r>
          </w:p>
        </w:tc>
      </w:tr>
      <w:tr w:rsidR="00771E20" w:rsidRPr="00771E20" w:rsidTr="00771E20">
        <w:trPr>
          <w:trHeight w:val="227"/>
        </w:trPr>
        <w:tc>
          <w:tcPr>
            <w:tcW w:w="367" w:type="pct"/>
            <w:shd w:val="clear" w:color="auto" w:fill="auto"/>
            <w:vAlign w:val="center"/>
            <w:hideMark/>
          </w:tcPr>
          <w:p w:rsidR="00771E20" w:rsidRPr="00771E20" w:rsidRDefault="00771E20" w:rsidP="00771E20">
            <w:pPr>
              <w:jc w:val="center"/>
              <w:rPr>
                <w:rFonts w:asciiTheme="minorHAnsi" w:hAnsiTheme="minorHAnsi" w:cs="Arial"/>
                <w:sz w:val="20"/>
                <w:szCs w:val="20"/>
              </w:rPr>
            </w:pPr>
            <w:r w:rsidRPr="00771E20">
              <w:rPr>
                <w:rFonts w:asciiTheme="minorHAnsi" w:hAnsiTheme="minorHAnsi" w:cs="Arial"/>
                <w:sz w:val="20"/>
                <w:szCs w:val="20"/>
              </w:rPr>
              <w:t>388</w:t>
            </w:r>
          </w:p>
        </w:tc>
        <w:tc>
          <w:tcPr>
            <w:tcW w:w="3364" w:type="pct"/>
            <w:shd w:val="clear" w:color="auto" w:fill="auto"/>
            <w:vAlign w:val="center"/>
            <w:hideMark/>
          </w:tcPr>
          <w:p w:rsidR="00771E20" w:rsidRPr="00771E20" w:rsidRDefault="00771E20" w:rsidP="00771E20">
            <w:pPr>
              <w:jc w:val="left"/>
              <w:rPr>
                <w:rFonts w:asciiTheme="minorHAnsi" w:hAnsiTheme="minorHAnsi" w:cs="Arial"/>
                <w:sz w:val="20"/>
                <w:szCs w:val="20"/>
              </w:rPr>
            </w:pPr>
            <w:r w:rsidRPr="00771E20">
              <w:rPr>
                <w:rFonts w:asciiTheme="minorHAnsi" w:hAnsiTheme="minorHAnsi" w:cs="Arial"/>
                <w:sz w:val="20"/>
                <w:szCs w:val="20"/>
              </w:rPr>
              <w:t>ZÁHONOVÉ OBRUBY Z BETONOVÝCH OBRUBNÍKŮ</w:t>
            </w:r>
          </w:p>
        </w:tc>
        <w:tc>
          <w:tcPr>
            <w:tcW w:w="570" w:type="pct"/>
            <w:shd w:val="clear" w:color="auto" w:fill="auto"/>
            <w:vAlign w:val="center"/>
            <w:hideMark/>
          </w:tcPr>
          <w:p w:rsidR="00771E20" w:rsidRPr="00771E20" w:rsidRDefault="00771E20" w:rsidP="00771E20">
            <w:pPr>
              <w:jc w:val="center"/>
              <w:rPr>
                <w:rFonts w:asciiTheme="minorHAnsi" w:hAnsiTheme="minorHAnsi" w:cs="Arial"/>
                <w:sz w:val="20"/>
                <w:szCs w:val="20"/>
              </w:rPr>
            </w:pPr>
            <w:r w:rsidRPr="00771E20">
              <w:rPr>
                <w:rFonts w:asciiTheme="minorHAnsi" w:hAnsiTheme="minorHAnsi" w:cs="Arial"/>
                <w:sz w:val="20"/>
                <w:szCs w:val="20"/>
              </w:rPr>
              <w:t xml:space="preserve">M         </w:t>
            </w:r>
          </w:p>
        </w:tc>
        <w:tc>
          <w:tcPr>
            <w:tcW w:w="699" w:type="pct"/>
            <w:shd w:val="clear" w:color="auto" w:fill="auto"/>
            <w:noWrap/>
            <w:vAlign w:val="center"/>
          </w:tcPr>
          <w:p w:rsidR="00771E20" w:rsidRPr="00771E20" w:rsidRDefault="00771E20" w:rsidP="00771E20">
            <w:pPr>
              <w:jc w:val="right"/>
              <w:rPr>
                <w:rFonts w:asciiTheme="minorHAnsi" w:hAnsiTheme="minorHAnsi"/>
                <w:color w:val="000000"/>
                <w:sz w:val="20"/>
                <w:szCs w:val="20"/>
              </w:rPr>
            </w:pPr>
            <w:r w:rsidRPr="00771E20">
              <w:rPr>
                <w:rFonts w:asciiTheme="minorHAnsi" w:hAnsiTheme="minorHAnsi"/>
                <w:color w:val="000000"/>
                <w:sz w:val="20"/>
                <w:szCs w:val="20"/>
              </w:rPr>
              <w:t>203,00 Kč</w:t>
            </w:r>
          </w:p>
        </w:tc>
      </w:tr>
      <w:tr w:rsidR="00771E20" w:rsidRPr="00771E20" w:rsidTr="00771E20">
        <w:trPr>
          <w:trHeight w:val="227"/>
        </w:trPr>
        <w:tc>
          <w:tcPr>
            <w:tcW w:w="367" w:type="pct"/>
            <w:shd w:val="clear" w:color="auto" w:fill="auto"/>
            <w:vAlign w:val="center"/>
            <w:hideMark/>
          </w:tcPr>
          <w:p w:rsidR="00771E20" w:rsidRPr="00771E20" w:rsidRDefault="00771E20" w:rsidP="00771E20">
            <w:pPr>
              <w:jc w:val="center"/>
              <w:rPr>
                <w:rFonts w:asciiTheme="minorHAnsi" w:hAnsiTheme="minorHAnsi" w:cs="Arial"/>
                <w:sz w:val="20"/>
                <w:szCs w:val="20"/>
              </w:rPr>
            </w:pPr>
            <w:r w:rsidRPr="00771E20">
              <w:rPr>
                <w:rFonts w:asciiTheme="minorHAnsi" w:hAnsiTheme="minorHAnsi" w:cs="Arial"/>
                <w:sz w:val="20"/>
                <w:szCs w:val="20"/>
              </w:rPr>
              <w:t>389</w:t>
            </w:r>
          </w:p>
        </w:tc>
        <w:tc>
          <w:tcPr>
            <w:tcW w:w="3364" w:type="pct"/>
            <w:shd w:val="clear" w:color="auto" w:fill="auto"/>
            <w:vAlign w:val="center"/>
            <w:hideMark/>
          </w:tcPr>
          <w:p w:rsidR="00771E20" w:rsidRPr="00771E20" w:rsidRDefault="00771E20" w:rsidP="00771E20">
            <w:pPr>
              <w:jc w:val="left"/>
              <w:rPr>
                <w:rFonts w:asciiTheme="minorHAnsi" w:hAnsiTheme="minorHAnsi" w:cs="Arial"/>
                <w:sz w:val="20"/>
                <w:szCs w:val="20"/>
              </w:rPr>
            </w:pPr>
            <w:r w:rsidRPr="00771E20">
              <w:rPr>
                <w:rFonts w:asciiTheme="minorHAnsi" w:hAnsiTheme="minorHAnsi" w:cs="Arial"/>
                <w:sz w:val="20"/>
                <w:szCs w:val="20"/>
              </w:rPr>
              <w:t>SILNIČNÍ A CHODNÍKOVÉ OBRUBY Z BETONOVÝCH OBRUBNÍKŮ ŠÍŘ 100MM</w:t>
            </w:r>
          </w:p>
        </w:tc>
        <w:tc>
          <w:tcPr>
            <w:tcW w:w="570" w:type="pct"/>
            <w:shd w:val="clear" w:color="auto" w:fill="auto"/>
            <w:vAlign w:val="center"/>
            <w:hideMark/>
          </w:tcPr>
          <w:p w:rsidR="00771E20" w:rsidRPr="00771E20" w:rsidRDefault="00771E20" w:rsidP="00771E20">
            <w:pPr>
              <w:jc w:val="center"/>
              <w:rPr>
                <w:rFonts w:asciiTheme="minorHAnsi" w:hAnsiTheme="minorHAnsi" w:cs="Arial"/>
                <w:sz w:val="20"/>
                <w:szCs w:val="20"/>
              </w:rPr>
            </w:pPr>
            <w:r w:rsidRPr="00771E20">
              <w:rPr>
                <w:rFonts w:asciiTheme="minorHAnsi" w:hAnsiTheme="minorHAnsi" w:cs="Arial"/>
                <w:sz w:val="20"/>
                <w:szCs w:val="20"/>
              </w:rPr>
              <w:t xml:space="preserve">M         </w:t>
            </w:r>
          </w:p>
        </w:tc>
        <w:tc>
          <w:tcPr>
            <w:tcW w:w="699" w:type="pct"/>
            <w:shd w:val="clear" w:color="auto" w:fill="auto"/>
            <w:noWrap/>
            <w:vAlign w:val="center"/>
          </w:tcPr>
          <w:p w:rsidR="00771E20" w:rsidRPr="00771E20" w:rsidRDefault="00771E20" w:rsidP="00771E20">
            <w:pPr>
              <w:jc w:val="right"/>
              <w:rPr>
                <w:rFonts w:asciiTheme="minorHAnsi" w:hAnsiTheme="minorHAnsi"/>
                <w:color w:val="000000"/>
                <w:sz w:val="20"/>
                <w:szCs w:val="20"/>
              </w:rPr>
            </w:pPr>
            <w:r w:rsidRPr="00771E20">
              <w:rPr>
                <w:rFonts w:asciiTheme="minorHAnsi" w:hAnsiTheme="minorHAnsi"/>
                <w:color w:val="000000"/>
                <w:sz w:val="20"/>
                <w:szCs w:val="20"/>
              </w:rPr>
              <w:t>312,00 Kč</w:t>
            </w:r>
          </w:p>
        </w:tc>
      </w:tr>
      <w:tr w:rsidR="00771E20" w:rsidRPr="00771E20" w:rsidTr="00771E20">
        <w:trPr>
          <w:trHeight w:val="227"/>
        </w:trPr>
        <w:tc>
          <w:tcPr>
            <w:tcW w:w="367" w:type="pct"/>
            <w:shd w:val="clear" w:color="auto" w:fill="auto"/>
            <w:vAlign w:val="center"/>
            <w:hideMark/>
          </w:tcPr>
          <w:p w:rsidR="00771E20" w:rsidRPr="00771E20" w:rsidRDefault="00771E20" w:rsidP="00771E20">
            <w:pPr>
              <w:jc w:val="center"/>
              <w:rPr>
                <w:rFonts w:asciiTheme="minorHAnsi" w:hAnsiTheme="minorHAnsi" w:cs="Arial"/>
                <w:sz w:val="20"/>
                <w:szCs w:val="20"/>
              </w:rPr>
            </w:pPr>
            <w:r w:rsidRPr="00771E20">
              <w:rPr>
                <w:rFonts w:asciiTheme="minorHAnsi" w:hAnsiTheme="minorHAnsi" w:cs="Arial"/>
                <w:sz w:val="20"/>
                <w:szCs w:val="20"/>
              </w:rPr>
              <w:t>390</w:t>
            </w:r>
          </w:p>
        </w:tc>
        <w:tc>
          <w:tcPr>
            <w:tcW w:w="3364" w:type="pct"/>
            <w:shd w:val="clear" w:color="auto" w:fill="auto"/>
            <w:vAlign w:val="center"/>
            <w:hideMark/>
          </w:tcPr>
          <w:p w:rsidR="00771E20" w:rsidRPr="00771E20" w:rsidRDefault="00771E20" w:rsidP="00771E20">
            <w:pPr>
              <w:jc w:val="left"/>
              <w:rPr>
                <w:rFonts w:asciiTheme="minorHAnsi" w:hAnsiTheme="minorHAnsi" w:cs="Arial"/>
                <w:sz w:val="20"/>
                <w:szCs w:val="20"/>
              </w:rPr>
            </w:pPr>
            <w:r w:rsidRPr="00771E20">
              <w:rPr>
                <w:rFonts w:asciiTheme="minorHAnsi" w:hAnsiTheme="minorHAnsi" w:cs="Arial"/>
                <w:sz w:val="20"/>
                <w:szCs w:val="20"/>
              </w:rPr>
              <w:t>SILNIČNÍ A CHODNÍKOVÉ OBRUBY Z BETONOVÝCH OBRUBNÍKŮ ŠÍŘ 150MM</w:t>
            </w:r>
          </w:p>
        </w:tc>
        <w:tc>
          <w:tcPr>
            <w:tcW w:w="570" w:type="pct"/>
            <w:shd w:val="clear" w:color="auto" w:fill="auto"/>
            <w:vAlign w:val="center"/>
            <w:hideMark/>
          </w:tcPr>
          <w:p w:rsidR="00771E20" w:rsidRPr="00771E20" w:rsidRDefault="00771E20" w:rsidP="00771E20">
            <w:pPr>
              <w:jc w:val="center"/>
              <w:rPr>
                <w:rFonts w:asciiTheme="minorHAnsi" w:hAnsiTheme="minorHAnsi" w:cs="Arial"/>
                <w:sz w:val="20"/>
                <w:szCs w:val="20"/>
              </w:rPr>
            </w:pPr>
            <w:r w:rsidRPr="00771E20">
              <w:rPr>
                <w:rFonts w:asciiTheme="minorHAnsi" w:hAnsiTheme="minorHAnsi" w:cs="Arial"/>
                <w:sz w:val="20"/>
                <w:szCs w:val="20"/>
              </w:rPr>
              <w:t xml:space="preserve">M         </w:t>
            </w:r>
          </w:p>
        </w:tc>
        <w:tc>
          <w:tcPr>
            <w:tcW w:w="699" w:type="pct"/>
            <w:shd w:val="clear" w:color="auto" w:fill="auto"/>
            <w:noWrap/>
            <w:vAlign w:val="center"/>
          </w:tcPr>
          <w:p w:rsidR="00771E20" w:rsidRPr="00771E20" w:rsidRDefault="00771E20" w:rsidP="00771E20">
            <w:pPr>
              <w:jc w:val="right"/>
              <w:rPr>
                <w:rFonts w:asciiTheme="minorHAnsi" w:hAnsiTheme="minorHAnsi"/>
                <w:color w:val="000000"/>
                <w:sz w:val="20"/>
                <w:szCs w:val="20"/>
              </w:rPr>
            </w:pPr>
            <w:r w:rsidRPr="00771E20">
              <w:rPr>
                <w:rFonts w:asciiTheme="minorHAnsi" w:hAnsiTheme="minorHAnsi"/>
                <w:color w:val="000000"/>
                <w:sz w:val="20"/>
                <w:szCs w:val="20"/>
              </w:rPr>
              <w:t>324,00 Kč</w:t>
            </w:r>
          </w:p>
        </w:tc>
      </w:tr>
      <w:tr w:rsidR="00771E20" w:rsidRPr="00771E20" w:rsidTr="00771E20">
        <w:trPr>
          <w:trHeight w:val="227"/>
        </w:trPr>
        <w:tc>
          <w:tcPr>
            <w:tcW w:w="367" w:type="pct"/>
            <w:shd w:val="clear" w:color="auto" w:fill="auto"/>
            <w:vAlign w:val="center"/>
            <w:hideMark/>
          </w:tcPr>
          <w:p w:rsidR="00771E20" w:rsidRPr="00771E20" w:rsidRDefault="00771E20" w:rsidP="00771E20">
            <w:pPr>
              <w:jc w:val="center"/>
              <w:rPr>
                <w:rFonts w:asciiTheme="minorHAnsi" w:hAnsiTheme="minorHAnsi" w:cs="Arial"/>
                <w:sz w:val="20"/>
                <w:szCs w:val="20"/>
              </w:rPr>
            </w:pPr>
            <w:r w:rsidRPr="00771E20">
              <w:rPr>
                <w:rFonts w:asciiTheme="minorHAnsi" w:hAnsiTheme="minorHAnsi" w:cs="Arial"/>
                <w:sz w:val="20"/>
                <w:szCs w:val="20"/>
              </w:rPr>
              <w:t>391</w:t>
            </w:r>
          </w:p>
        </w:tc>
        <w:tc>
          <w:tcPr>
            <w:tcW w:w="3364" w:type="pct"/>
            <w:shd w:val="clear" w:color="auto" w:fill="auto"/>
            <w:vAlign w:val="center"/>
            <w:hideMark/>
          </w:tcPr>
          <w:p w:rsidR="00771E20" w:rsidRPr="00771E20" w:rsidRDefault="00771E20" w:rsidP="00771E20">
            <w:pPr>
              <w:jc w:val="left"/>
              <w:rPr>
                <w:rFonts w:asciiTheme="minorHAnsi" w:hAnsiTheme="minorHAnsi" w:cs="Arial"/>
                <w:sz w:val="20"/>
                <w:szCs w:val="20"/>
              </w:rPr>
            </w:pPr>
            <w:r w:rsidRPr="00771E20">
              <w:rPr>
                <w:rFonts w:asciiTheme="minorHAnsi" w:hAnsiTheme="minorHAnsi" w:cs="Arial"/>
                <w:sz w:val="20"/>
                <w:szCs w:val="20"/>
              </w:rPr>
              <w:t>SILNIČNÍ A CHODNÍKOVÉ OBRUBY Z KAMENNÝCH OBRUBNÍKŮ</w:t>
            </w:r>
          </w:p>
        </w:tc>
        <w:tc>
          <w:tcPr>
            <w:tcW w:w="570" w:type="pct"/>
            <w:shd w:val="clear" w:color="auto" w:fill="auto"/>
            <w:vAlign w:val="center"/>
            <w:hideMark/>
          </w:tcPr>
          <w:p w:rsidR="00771E20" w:rsidRPr="00771E20" w:rsidRDefault="00771E20" w:rsidP="00771E20">
            <w:pPr>
              <w:jc w:val="center"/>
              <w:rPr>
                <w:rFonts w:asciiTheme="minorHAnsi" w:hAnsiTheme="minorHAnsi" w:cs="Arial"/>
                <w:sz w:val="20"/>
                <w:szCs w:val="20"/>
              </w:rPr>
            </w:pPr>
            <w:r w:rsidRPr="00771E20">
              <w:rPr>
                <w:rFonts w:asciiTheme="minorHAnsi" w:hAnsiTheme="minorHAnsi" w:cs="Arial"/>
                <w:sz w:val="20"/>
                <w:szCs w:val="20"/>
              </w:rPr>
              <w:t xml:space="preserve">M         </w:t>
            </w:r>
          </w:p>
        </w:tc>
        <w:tc>
          <w:tcPr>
            <w:tcW w:w="699" w:type="pct"/>
            <w:shd w:val="clear" w:color="auto" w:fill="auto"/>
            <w:noWrap/>
            <w:vAlign w:val="center"/>
          </w:tcPr>
          <w:p w:rsidR="00771E20" w:rsidRPr="00771E20" w:rsidRDefault="00771E20" w:rsidP="00771E20">
            <w:pPr>
              <w:jc w:val="right"/>
              <w:rPr>
                <w:rFonts w:asciiTheme="minorHAnsi" w:hAnsiTheme="minorHAnsi"/>
                <w:color w:val="000000"/>
                <w:sz w:val="20"/>
                <w:szCs w:val="20"/>
              </w:rPr>
            </w:pPr>
            <w:r w:rsidRPr="00771E20">
              <w:rPr>
                <w:rFonts w:asciiTheme="minorHAnsi" w:hAnsiTheme="minorHAnsi"/>
                <w:color w:val="000000"/>
                <w:sz w:val="20"/>
                <w:szCs w:val="20"/>
              </w:rPr>
              <w:t>1 480,00 Kč</w:t>
            </w:r>
          </w:p>
        </w:tc>
      </w:tr>
      <w:tr w:rsidR="00771E20" w:rsidRPr="00771E20" w:rsidTr="00771E20">
        <w:trPr>
          <w:trHeight w:val="227"/>
        </w:trPr>
        <w:tc>
          <w:tcPr>
            <w:tcW w:w="367" w:type="pct"/>
            <w:shd w:val="clear" w:color="auto" w:fill="auto"/>
            <w:vAlign w:val="center"/>
            <w:hideMark/>
          </w:tcPr>
          <w:p w:rsidR="00771E20" w:rsidRPr="00771E20" w:rsidRDefault="00771E20" w:rsidP="00771E20">
            <w:pPr>
              <w:jc w:val="center"/>
              <w:rPr>
                <w:rFonts w:asciiTheme="minorHAnsi" w:hAnsiTheme="minorHAnsi" w:cs="Arial"/>
                <w:sz w:val="20"/>
                <w:szCs w:val="20"/>
              </w:rPr>
            </w:pPr>
            <w:r w:rsidRPr="00771E20">
              <w:rPr>
                <w:rFonts w:asciiTheme="minorHAnsi" w:hAnsiTheme="minorHAnsi" w:cs="Arial"/>
                <w:sz w:val="20"/>
                <w:szCs w:val="20"/>
              </w:rPr>
              <w:t>392</w:t>
            </w:r>
          </w:p>
        </w:tc>
        <w:tc>
          <w:tcPr>
            <w:tcW w:w="3364" w:type="pct"/>
            <w:shd w:val="clear" w:color="auto" w:fill="auto"/>
            <w:vAlign w:val="center"/>
            <w:hideMark/>
          </w:tcPr>
          <w:p w:rsidR="00771E20" w:rsidRPr="00771E20" w:rsidRDefault="00771E20" w:rsidP="00771E20">
            <w:pPr>
              <w:jc w:val="left"/>
              <w:rPr>
                <w:rFonts w:asciiTheme="minorHAnsi" w:hAnsiTheme="minorHAnsi" w:cs="Arial"/>
                <w:sz w:val="20"/>
                <w:szCs w:val="20"/>
              </w:rPr>
            </w:pPr>
            <w:r w:rsidRPr="00771E20">
              <w:rPr>
                <w:rFonts w:asciiTheme="minorHAnsi" w:hAnsiTheme="minorHAnsi" w:cs="Arial"/>
                <w:sz w:val="20"/>
                <w:szCs w:val="20"/>
              </w:rPr>
              <w:t>CHODNÍKOVÉ OBRUBY Z KAMENNÝCH KRAJNÍKŮ</w:t>
            </w:r>
          </w:p>
        </w:tc>
        <w:tc>
          <w:tcPr>
            <w:tcW w:w="570" w:type="pct"/>
            <w:shd w:val="clear" w:color="auto" w:fill="auto"/>
            <w:vAlign w:val="center"/>
            <w:hideMark/>
          </w:tcPr>
          <w:p w:rsidR="00771E20" w:rsidRPr="00771E20" w:rsidRDefault="00771E20" w:rsidP="00771E20">
            <w:pPr>
              <w:jc w:val="center"/>
              <w:rPr>
                <w:rFonts w:asciiTheme="minorHAnsi" w:hAnsiTheme="minorHAnsi" w:cs="Arial"/>
                <w:sz w:val="20"/>
                <w:szCs w:val="20"/>
              </w:rPr>
            </w:pPr>
            <w:r w:rsidRPr="00771E20">
              <w:rPr>
                <w:rFonts w:asciiTheme="minorHAnsi" w:hAnsiTheme="minorHAnsi" w:cs="Arial"/>
                <w:sz w:val="20"/>
                <w:szCs w:val="20"/>
              </w:rPr>
              <w:t xml:space="preserve">M         </w:t>
            </w:r>
          </w:p>
        </w:tc>
        <w:tc>
          <w:tcPr>
            <w:tcW w:w="699" w:type="pct"/>
            <w:shd w:val="clear" w:color="auto" w:fill="auto"/>
            <w:noWrap/>
            <w:vAlign w:val="center"/>
          </w:tcPr>
          <w:p w:rsidR="00771E20" w:rsidRPr="00771E20" w:rsidRDefault="00771E20" w:rsidP="00771E20">
            <w:pPr>
              <w:jc w:val="right"/>
              <w:rPr>
                <w:rFonts w:asciiTheme="minorHAnsi" w:hAnsiTheme="minorHAnsi"/>
                <w:color w:val="000000"/>
                <w:sz w:val="20"/>
                <w:szCs w:val="20"/>
              </w:rPr>
            </w:pPr>
            <w:r w:rsidRPr="00771E20">
              <w:rPr>
                <w:rFonts w:asciiTheme="minorHAnsi" w:hAnsiTheme="minorHAnsi"/>
                <w:color w:val="000000"/>
                <w:sz w:val="20"/>
                <w:szCs w:val="20"/>
              </w:rPr>
              <w:t>517,00 Kč</w:t>
            </w:r>
          </w:p>
        </w:tc>
      </w:tr>
      <w:tr w:rsidR="00771E20" w:rsidRPr="00771E20" w:rsidTr="00771E20">
        <w:trPr>
          <w:trHeight w:val="227"/>
        </w:trPr>
        <w:tc>
          <w:tcPr>
            <w:tcW w:w="367" w:type="pct"/>
            <w:shd w:val="clear" w:color="auto" w:fill="auto"/>
            <w:vAlign w:val="center"/>
            <w:hideMark/>
          </w:tcPr>
          <w:p w:rsidR="00771E20" w:rsidRPr="00771E20" w:rsidRDefault="00771E20" w:rsidP="00771E20">
            <w:pPr>
              <w:jc w:val="center"/>
              <w:rPr>
                <w:rFonts w:asciiTheme="minorHAnsi" w:hAnsiTheme="minorHAnsi" w:cs="Arial"/>
                <w:sz w:val="20"/>
                <w:szCs w:val="20"/>
              </w:rPr>
            </w:pPr>
            <w:r w:rsidRPr="00771E20">
              <w:rPr>
                <w:rFonts w:asciiTheme="minorHAnsi" w:hAnsiTheme="minorHAnsi" w:cs="Arial"/>
                <w:sz w:val="20"/>
                <w:szCs w:val="20"/>
              </w:rPr>
              <w:lastRenderedPageBreak/>
              <w:t>393</w:t>
            </w:r>
          </w:p>
        </w:tc>
        <w:tc>
          <w:tcPr>
            <w:tcW w:w="3364" w:type="pct"/>
            <w:shd w:val="clear" w:color="auto" w:fill="auto"/>
            <w:vAlign w:val="center"/>
            <w:hideMark/>
          </w:tcPr>
          <w:p w:rsidR="00771E20" w:rsidRPr="00771E20" w:rsidRDefault="00771E20" w:rsidP="00771E20">
            <w:pPr>
              <w:jc w:val="left"/>
              <w:rPr>
                <w:rFonts w:asciiTheme="minorHAnsi" w:hAnsiTheme="minorHAnsi" w:cs="Arial"/>
                <w:sz w:val="20"/>
                <w:szCs w:val="20"/>
              </w:rPr>
            </w:pPr>
            <w:r w:rsidRPr="00771E20">
              <w:rPr>
                <w:rFonts w:asciiTheme="minorHAnsi" w:hAnsiTheme="minorHAnsi" w:cs="Arial"/>
                <w:sz w:val="20"/>
                <w:szCs w:val="20"/>
              </w:rPr>
              <w:t>VÝŠKOVÁ ÚPRAVA OBRUBNÍKŮ BETONOVÝCH</w:t>
            </w:r>
          </w:p>
        </w:tc>
        <w:tc>
          <w:tcPr>
            <w:tcW w:w="570" w:type="pct"/>
            <w:shd w:val="clear" w:color="auto" w:fill="auto"/>
            <w:vAlign w:val="center"/>
            <w:hideMark/>
          </w:tcPr>
          <w:p w:rsidR="00771E20" w:rsidRPr="00771E20" w:rsidRDefault="00771E20" w:rsidP="00771E20">
            <w:pPr>
              <w:jc w:val="center"/>
              <w:rPr>
                <w:rFonts w:asciiTheme="minorHAnsi" w:hAnsiTheme="minorHAnsi" w:cs="Arial"/>
                <w:sz w:val="20"/>
                <w:szCs w:val="20"/>
              </w:rPr>
            </w:pPr>
            <w:r w:rsidRPr="00771E20">
              <w:rPr>
                <w:rFonts w:asciiTheme="minorHAnsi" w:hAnsiTheme="minorHAnsi" w:cs="Arial"/>
                <w:sz w:val="20"/>
                <w:szCs w:val="20"/>
              </w:rPr>
              <w:t xml:space="preserve">M         </w:t>
            </w:r>
          </w:p>
        </w:tc>
        <w:tc>
          <w:tcPr>
            <w:tcW w:w="699" w:type="pct"/>
            <w:shd w:val="clear" w:color="auto" w:fill="auto"/>
            <w:noWrap/>
            <w:vAlign w:val="center"/>
          </w:tcPr>
          <w:p w:rsidR="00771E20" w:rsidRPr="00771E20" w:rsidRDefault="00771E20" w:rsidP="00771E20">
            <w:pPr>
              <w:jc w:val="right"/>
              <w:rPr>
                <w:rFonts w:asciiTheme="minorHAnsi" w:hAnsiTheme="minorHAnsi"/>
                <w:color w:val="000000"/>
                <w:sz w:val="20"/>
                <w:szCs w:val="20"/>
              </w:rPr>
            </w:pPr>
            <w:r w:rsidRPr="00771E20">
              <w:rPr>
                <w:rFonts w:asciiTheme="minorHAnsi" w:hAnsiTheme="minorHAnsi"/>
                <w:color w:val="000000"/>
                <w:sz w:val="20"/>
                <w:szCs w:val="20"/>
              </w:rPr>
              <w:t>319,00 Kč</w:t>
            </w:r>
          </w:p>
        </w:tc>
      </w:tr>
      <w:tr w:rsidR="00771E20" w:rsidRPr="00771E20" w:rsidTr="00771E20">
        <w:trPr>
          <w:trHeight w:val="227"/>
        </w:trPr>
        <w:tc>
          <w:tcPr>
            <w:tcW w:w="367" w:type="pct"/>
            <w:shd w:val="clear" w:color="auto" w:fill="auto"/>
            <w:vAlign w:val="center"/>
            <w:hideMark/>
          </w:tcPr>
          <w:p w:rsidR="00771E20" w:rsidRPr="00771E20" w:rsidRDefault="00771E20" w:rsidP="00771E20">
            <w:pPr>
              <w:jc w:val="center"/>
              <w:rPr>
                <w:rFonts w:asciiTheme="minorHAnsi" w:hAnsiTheme="minorHAnsi" w:cs="Arial"/>
                <w:sz w:val="20"/>
                <w:szCs w:val="20"/>
              </w:rPr>
            </w:pPr>
            <w:r w:rsidRPr="00771E20">
              <w:rPr>
                <w:rFonts w:asciiTheme="minorHAnsi" w:hAnsiTheme="minorHAnsi" w:cs="Arial"/>
                <w:sz w:val="20"/>
                <w:szCs w:val="20"/>
              </w:rPr>
              <w:t>394</w:t>
            </w:r>
          </w:p>
        </w:tc>
        <w:tc>
          <w:tcPr>
            <w:tcW w:w="3364" w:type="pct"/>
            <w:shd w:val="clear" w:color="auto" w:fill="auto"/>
            <w:vAlign w:val="center"/>
            <w:hideMark/>
          </w:tcPr>
          <w:p w:rsidR="00771E20" w:rsidRPr="00771E20" w:rsidRDefault="00771E20" w:rsidP="00771E20">
            <w:pPr>
              <w:jc w:val="left"/>
              <w:rPr>
                <w:rFonts w:asciiTheme="minorHAnsi" w:hAnsiTheme="minorHAnsi" w:cs="Arial"/>
                <w:sz w:val="20"/>
                <w:szCs w:val="20"/>
              </w:rPr>
            </w:pPr>
            <w:r w:rsidRPr="00771E20">
              <w:rPr>
                <w:rFonts w:asciiTheme="minorHAnsi" w:hAnsiTheme="minorHAnsi" w:cs="Arial"/>
                <w:sz w:val="20"/>
                <w:szCs w:val="20"/>
              </w:rPr>
              <w:t>VÝŠKOVÁ ÚPRAVA OBRUBNÍKŮ KAMENNÝCH</w:t>
            </w:r>
          </w:p>
        </w:tc>
        <w:tc>
          <w:tcPr>
            <w:tcW w:w="570" w:type="pct"/>
            <w:shd w:val="clear" w:color="auto" w:fill="auto"/>
            <w:vAlign w:val="center"/>
            <w:hideMark/>
          </w:tcPr>
          <w:p w:rsidR="00771E20" w:rsidRPr="00771E20" w:rsidRDefault="00771E20" w:rsidP="00771E20">
            <w:pPr>
              <w:jc w:val="center"/>
              <w:rPr>
                <w:rFonts w:asciiTheme="minorHAnsi" w:hAnsiTheme="minorHAnsi" w:cs="Arial"/>
                <w:sz w:val="20"/>
                <w:szCs w:val="20"/>
              </w:rPr>
            </w:pPr>
            <w:r w:rsidRPr="00771E20">
              <w:rPr>
                <w:rFonts w:asciiTheme="minorHAnsi" w:hAnsiTheme="minorHAnsi" w:cs="Arial"/>
                <w:sz w:val="20"/>
                <w:szCs w:val="20"/>
              </w:rPr>
              <w:t xml:space="preserve">M         </w:t>
            </w:r>
          </w:p>
        </w:tc>
        <w:tc>
          <w:tcPr>
            <w:tcW w:w="699" w:type="pct"/>
            <w:shd w:val="clear" w:color="auto" w:fill="auto"/>
            <w:noWrap/>
            <w:vAlign w:val="center"/>
          </w:tcPr>
          <w:p w:rsidR="00771E20" w:rsidRPr="00771E20" w:rsidRDefault="00771E20" w:rsidP="00771E20">
            <w:pPr>
              <w:jc w:val="right"/>
              <w:rPr>
                <w:rFonts w:asciiTheme="minorHAnsi" w:hAnsiTheme="minorHAnsi"/>
                <w:color w:val="000000"/>
                <w:sz w:val="20"/>
                <w:szCs w:val="20"/>
              </w:rPr>
            </w:pPr>
            <w:r w:rsidRPr="00771E20">
              <w:rPr>
                <w:rFonts w:asciiTheme="minorHAnsi" w:hAnsiTheme="minorHAnsi"/>
                <w:color w:val="000000"/>
                <w:sz w:val="20"/>
                <w:szCs w:val="20"/>
              </w:rPr>
              <w:t>371,00 Kč</w:t>
            </w:r>
          </w:p>
        </w:tc>
      </w:tr>
      <w:tr w:rsidR="00771E20" w:rsidRPr="00771E20" w:rsidTr="00771E20">
        <w:trPr>
          <w:trHeight w:val="227"/>
        </w:trPr>
        <w:tc>
          <w:tcPr>
            <w:tcW w:w="367" w:type="pct"/>
            <w:shd w:val="clear" w:color="auto" w:fill="auto"/>
            <w:vAlign w:val="center"/>
            <w:hideMark/>
          </w:tcPr>
          <w:p w:rsidR="00771E20" w:rsidRPr="00771E20" w:rsidRDefault="00771E20" w:rsidP="00771E20">
            <w:pPr>
              <w:jc w:val="center"/>
              <w:rPr>
                <w:rFonts w:asciiTheme="minorHAnsi" w:hAnsiTheme="minorHAnsi" w:cs="Arial"/>
                <w:sz w:val="20"/>
                <w:szCs w:val="20"/>
              </w:rPr>
            </w:pPr>
            <w:r w:rsidRPr="00771E20">
              <w:rPr>
                <w:rFonts w:asciiTheme="minorHAnsi" w:hAnsiTheme="minorHAnsi" w:cs="Arial"/>
                <w:sz w:val="20"/>
                <w:szCs w:val="20"/>
              </w:rPr>
              <w:t>395</w:t>
            </w:r>
          </w:p>
        </w:tc>
        <w:tc>
          <w:tcPr>
            <w:tcW w:w="3364" w:type="pct"/>
            <w:shd w:val="clear" w:color="auto" w:fill="auto"/>
            <w:vAlign w:val="center"/>
            <w:hideMark/>
          </w:tcPr>
          <w:p w:rsidR="00771E20" w:rsidRPr="00771E20" w:rsidRDefault="00771E20" w:rsidP="00771E20">
            <w:pPr>
              <w:jc w:val="left"/>
              <w:rPr>
                <w:rFonts w:asciiTheme="minorHAnsi" w:hAnsiTheme="minorHAnsi" w:cs="Arial"/>
                <w:sz w:val="20"/>
                <w:szCs w:val="20"/>
              </w:rPr>
            </w:pPr>
            <w:r w:rsidRPr="00771E20">
              <w:rPr>
                <w:rFonts w:asciiTheme="minorHAnsi" w:hAnsiTheme="minorHAnsi" w:cs="Arial"/>
                <w:sz w:val="20"/>
                <w:szCs w:val="20"/>
              </w:rPr>
              <w:t>VÝŠKOVÁ ÚPRAVA OBRUB Z KRAJNÍKŮ</w:t>
            </w:r>
          </w:p>
        </w:tc>
        <w:tc>
          <w:tcPr>
            <w:tcW w:w="570" w:type="pct"/>
            <w:shd w:val="clear" w:color="auto" w:fill="auto"/>
            <w:vAlign w:val="center"/>
            <w:hideMark/>
          </w:tcPr>
          <w:p w:rsidR="00771E20" w:rsidRPr="00771E20" w:rsidRDefault="00771E20" w:rsidP="00771E20">
            <w:pPr>
              <w:jc w:val="center"/>
              <w:rPr>
                <w:rFonts w:asciiTheme="minorHAnsi" w:hAnsiTheme="minorHAnsi" w:cs="Arial"/>
                <w:sz w:val="20"/>
                <w:szCs w:val="20"/>
              </w:rPr>
            </w:pPr>
            <w:r w:rsidRPr="00771E20">
              <w:rPr>
                <w:rFonts w:asciiTheme="minorHAnsi" w:hAnsiTheme="minorHAnsi" w:cs="Arial"/>
                <w:sz w:val="20"/>
                <w:szCs w:val="20"/>
              </w:rPr>
              <w:t xml:space="preserve">M         </w:t>
            </w:r>
          </w:p>
        </w:tc>
        <w:tc>
          <w:tcPr>
            <w:tcW w:w="699" w:type="pct"/>
            <w:shd w:val="clear" w:color="auto" w:fill="auto"/>
            <w:noWrap/>
            <w:vAlign w:val="center"/>
          </w:tcPr>
          <w:p w:rsidR="00771E20" w:rsidRPr="00771E20" w:rsidRDefault="00771E20" w:rsidP="00771E20">
            <w:pPr>
              <w:jc w:val="right"/>
              <w:rPr>
                <w:rFonts w:asciiTheme="minorHAnsi" w:hAnsiTheme="minorHAnsi"/>
                <w:color w:val="000000"/>
                <w:sz w:val="20"/>
                <w:szCs w:val="20"/>
              </w:rPr>
            </w:pPr>
            <w:r w:rsidRPr="00771E20">
              <w:rPr>
                <w:rFonts w:asciiTheme="minorHAnsi" w:hAnsiTheme="minorHAnsi"/>
                <w:color w:val="000000"/>
                <w:sz w:val="20"/>
                <w:szCs w:val="20"/>
              </w:rPr>
              <w:t>205,00 Kč</w:t>
            </w:r>
          </w:p>
        </w:tc>
      </w:tr>
      <w:tr w:rsidR="00771E20" w:rsidRPr="00771E20" w:rsidTr="00771E20">
        <w:trPr>
          <w:trHeight w:val="227"/>
        </w:trPr>
        <w:tc>
          <w:tcPr>
            <w:tcW w:w="367" w:type="pct"/>
            <w:shd w:val="clear" w:color="auto" w:fill="auto"/>
            <w:vAlign w:val="center"/>
            <w:hideMark/>
          </w:tcPr>
          <w:p w:rsidR="00771E20" w:rsidRPr="00771E20" w:rsidRDefault="00771E20" w:rsidP="00771E20">
            <w:pPr>
              <w:jc w:val="center"/>
              <w:rPr>
                <w:rFonts w:asciiTheme="minorHAnsi" w:hAnsiTheme="minorHAnsi" w:cs="Arial"/>
                <w:sz w:val="20"/>
                <w:szCs w:val="20"/>
              </w:rPr>
            </w:pPr>
            <w:r w:rsidRPr="00771E20">
              <w:rPr>
                <w:rFonts w:asciiTheme="minorHAnsi" w:hAnsiTheme="minorHAnsi" w:cs="Arial"/>
                <w:sz w:val="20"/>
                <w:szCs w:val="20"/>
              </w:rPr>
              <w:t>396</w:t>
            </w:r>
          </w:p>
        </w:tc>
        <w:tc>
          <w:tcPr>
            <w:tcW w:w="3364" w:type="pct"/>
            <w:shd w:val="clear" w:color="auto" w:fill="auto"/>
            <w:vAlign w:val="center"/>
            <w:hideMark/>
          </w:tcPr>
          <w:p w:rsidR="00771E20" w:rsidRPr="00771E20" w:rsidRDefault="00771E20" w:rsidP="00771E20">
            <w:pPr>
              <w:jc w:val="left"/>
              <w:rPr>
                <w:rFonts w:asciiTheme="minorHAnsi" w:hAnsiTheme="minorHAnsi" w:cs="Arial"/>
                <w:sz w:val="20"/>
                <w:szCs w:val="20"/>
              </w:rPr>
            </w:pPr>
            <w:r w:rsidRPr="00771E20">
              <w:rPr>
                <w:rFonts w:asciiTheme="minorHAnsi" w:hAnsiTheme="minorHAnsi" w:cs="Arial"/>
                <w:sz w:val="20"/>
                <w:szCs w:val="20"/>
              </w:rPr>
              <w:t>ČELA BETONOVÁ PROPUSTU Z TRUB DN DO 300MM</w:t>
            </w:r>
          </w:p>
        </w:tc>
        <w:tc>
          <w:tcPr>
            <w:tcW w:w="570" w:type="pct"/>
            <w:shd w:val="clear" w:color="auto" w:fill="auto"/>
            <w:vAlign w:val="center"/>
            <w:hideMark/>
          </w:tcPr>
          <w:p w:rsidR="00771E20" w:rsidRPr="00771E20" w:rsidRDefault="00771E20" w:rsidP="00771E20">
            <w:pPr>
              <w:jc w:val="center"/>
              <w:rPr>
                <w:rFonts w:asciiTheme="minorHAnsi" w:hAnsiTheme="minorHAnsi" w:cs="Arial"/>
                <w:sz w:val="20"/>
                <w:szCs w:val="20"/>
              </w:rPr>
            </w:pPr>
            <w:r w:rsidRPr="00771E20">
              <w:rPr>
                <w:rFonts w:asciiTheme="minorHAnsi" w:hAnsiTheme="minorHAnsi" w:cs="Arial"/>
                <w:sz w:val="20"/>
                <w:szCs w:val="20"/>
              </w:rPr>
              <w:t xml:space="preserve">KUS       </w:t>
            </w:r>
          </w:p>
        </w:tc>
        <w:tc>
          <w:tcPr>
            <w:tcW w:w="699" w:type="pct"/>
            <w:shd w:val="clear" w:color="auto" w:fill="auto"/>
            <w:noWrap/>
            <w:vAlign w:val="center"/>
          </w:tcPr>
          <w:p w:rsidR="00771E20" w:rsidRPr="00771E20" w:rsidRDefault="00771E20" w:rsidP="00771E20">
            <w:pPr>
              <w:jc w:val="right"/>
              <w:rPr>
                <w:rFonts w:asciiTheme="minorHAnsi" w:hAnsiTheme="minorHAnsi"/>
                <w:color w:val="000000"/>
                <w:sz w:val="20"/>
                <w:szCs w:val="20"/>
              </w:rPr>
            </w:pPr>
            <w:r w:rsidRPr="00771E20">
              <w:rPr>
                <w:rFonts w:asciiTheme="minorHAnsi" w:hAnsiTheme="minorHAnsi"/>
                <w:color w:val="000000"/>
                <w:sz w:val="20"/>
                <w:szCs w:val="20"/>
              </w:rPr>
              <w:t>9 920,00 Kč</w:t>
            </w:r>
          </w:p>
        </w:tc>
      </w:tr>
      <w:tr w:rsidR="00771E20" w:rsidRPr="00771E20" w:rsidTr="00771E20">
        <w:trPr>
          <w:trHeight w:val="227"/>
        </w:trPr>
        <w:tc>
          <w:tcPr>
            <w:tcW w:w="367" w:type="pct"/>
            <w:shd w:val="clear" w:color="auto" w:fill="auto"/>
            <w:vAlign w:val="center"/>
            <w:hideMark/>
          </w:tcPr>
          <w:p w:rsidR="00771E20" w:rsidRPr="00771E20" w:rsidRDefault="00771E20" w:rsidP="00771E20">
            <w:pPr>
              <w:jc w:val="center"/>
              <w:rPr>
                <w:rFonts w:asciiTheme="minorHAnsi" w:hAnsiTheme="minorHAnsi" w:cs="Arial"/>
                <w:sz w:val="20"/>
                <w:szCs w:val="20"/>
              </w:rPr>
            </w:pPr>
            <w:r w:rsidRPr="00771E20">
              <w:rPr>
                <w:rFonts w:asciiTheme="minorHAnsi" w:hAnsiTheme="minorHAnsi" w:cs="Arial"/>
                <w:sz w:val="20"/>
                <w:szCs w:val="20"/>
              </w:rPr>
              <w:t>397</w:t>
            </w:r>
          </w:p>
        </w:tc>
        <w:tc>
          <w:tcPr>
            <w:tcW w:w="3364" w:type="pct"/>
            <w:shd w:val="clear" w:color="auto" w:fill="auto"/>
            <w:vAlign w:val="center"/>
            <w:hideMark/>
          </w:tcPr>
          <w:p w:rsidR="00771E20" w:rsidRPr="00771E20" w:rsidRDefault="00771E20" w:rsidP="00771E20">
            <w:pPr>
              <w:jc w:val="left"/>
              <w:rPr>
                <w:rFonts w:asciiTheme="minorHAnsi" w:hAnsiTheme="minorHAnsi" w:cs="Arial"/>
                <w:sz w:val="20"/>
                <w:szCs w:val="20"/>
              </w:rPr>
            </w:pPr>
            <w:r w:rsidRPr="00771E20">
              <w:rPr>
                <w:rFonts w:asciiTheme="minorHAnsi" w:hAnsiTheme="minorHAnsi" w:cs="Arial"/>
                <w:sz w:val="20"/>
                <w:szCs w:val="20"/>
              </w:rPr>
              <w:t>ČELA BETONOVÁ PROPUSTU Z TRUB DN DO 400MM</w:t>
            </w:r>
          </w:p>
        </w:tc>
        <w:tc>
          <w:tcPr>
            <w:tcW w:w="570" w:type="pct"/>
            <w:shd w:val="clear" w:color="auto" w:fill="auto"/>
            <w:vAlign w:val="center"/>
            <w:hideMark/>
          </w:tcPr>
          <w:p w:rsidR="00771E20" w:rsidRPr="00771E20" w:rsidRDefault="00771E20" w:rsidP="00771E20">
            <w:pPr>
              <w:jc w:val="center"/>
              <w:rPr>
                <w:rFonts w:asciiTheme="minorHAnsi" w:hAnsiTheme="minorHAnsi" w:cs="Arial"/>
                <w:sz w:val="20"/>
                <w:szCs w:val="20"/>
              </w:rPr>
            </w:pPr>
            <w:r w:rsidRPr="00771E20">
              <w:rPr>
                <w:rFonts w:asciiTheme="minorHAnsi" w:hAnsiTheme="minorHAnsi" w:cs="Arial"/>
                <w:sz w:val="20"/>
                <w:szCs w:val="20"/>
              </w:rPr>
              <w:t xml:space="preserve">KUS       </w:t>
            </w:r>
          </w:p>
        </w:tc>
        <w:tc>
          <w:tcPr>
            <w:tcW w:w="699" w:type="pct"/>
            <w:shd w:val="clear" w:color="auto" w:fill="auto"/>
            <w:noWrap/>
            <w:vAlign w:val="center"/>
          </w:tcPr>
          <w:p w:rsidR="00771E20" w:rsidRPr="00771E20" w:rsidRDefault="00771E20" w:rsidP="00771E20">
            <w:pPr>
              <w:jc w:val="right"/>
              <w:rPr>
                <w:rFonts w:asciiTheme="minorHAnsi" w:hAnsiTheme="minorHAnsi"/>
                <w:color w:val="000000"/>
                <w:sz w:val="20"/>
                <w:szCs w:val="20"/>
              </w:rPr>
            </w:pPr>
            <w:r w:rsidRPr="00771E20">
              <w:rPr>
                <w:rFonts w:asciiTheme="minorHAnsi" w:hAnsiTheme="minorHAnsi"/>
                <w:color w:val="000000"/>
                <w:sz w:val="20"/>
                <w:szCs w:val="20"/>
              </w:rPr>
              <w:t>11 500,00 Kč</w:t>
            </w:r>
          </w:p>
        </w:tc>
      </w:tr>
      <w:tr w:rsidR="00771E20" w:rsidRPr="00771E20" w:rsidTr="00771E20">
        <w:trPr>
          <w:trHeight w:val="227"/>
        </w:trPr>
        <w:tc>
          <w:tcPr>
            <w:tcW w:w="367" w:type="pct"/>
            <w:shd w:val="clear" w:color="auto" w:fill="auto"/>
            <w:vAlign w:val="center"/>
            <w:hideMark/>
          </w:tcPr>
          <w:p w:rsidR="00771E20" w:rsidRPr="00771E20" w:rsidRDefault="00771E20" w:rsidP="00771E20">
            <w:pPr>
              <w:jc w:val="center"/>
              <w:rPr>
                <w:rFonts w:asciiTheme="minorHAnsi" w:hAnsiTheme="minorHAnsi" w:cs="Arial"/>
                <w:sz w:val="20"/>
                <w:szCs w:val="20"/>
              </w:rPr>
            </w:pPr>
            <w:r w:rsidRPr="00771E20">
              <w:rPr>
                <w:rFonts w:asciiTheme="minorHAnsi" w:hAnsiTheme="minorHAnsi" w:cs="Arial"/>
                <w:sz w:val="20"/>
                <w:szCs w:val="20"/>
              </w:rPr>
              <w:t>398</w:t>
            </w:r>
          </w:p>
        </w:tc>
        <w:tc>
          <w:tcPr>
            <w:tcW w:w="3364" w:type="pct"/>
            <w:shd w:val="clear" w:color="auto" w:fill="auto"/>
            <w:vAlign w:val="center"/>
            <w:hideMark/>
          </w:tcPr>
          <w:p w:rsidR="00771E20" w:rsidRPr="00771E20" w:rsidRDefault="00771E20" w:rsidP="00771E20">
            <w:pPr>
              <w:jc w:val="left"/>
              <w:rPr>
                <w:rFonts w:asciiTheme="minorHAnsi" w:hAnsiTheme="minorHAnsi" w:cs="Arial"/>
                <w:sz w:val="20"/>
                <w:szCs w:val="20"/>
              </w:rPr>
            </w:pPr>
            <w:r w:rsidRPr="00771E20">
              <w:rPr>
                <w:rFonts w:asciiTheme="minorHAnsi" w:hAnsiTheme="minorHAnsi" w:cs="Arial"/>
                <w:sz w:val="20"/>
                <w:szCs w:val="20"/>
              </w:rPr>
              <w:t>ČELA BETONOVÁ PROPUSTU Z TRUB DN DO 500MM</w:t>
            </w:r>
          </w:p>
        </w:tc>
        <w:tc>
          <w:tcPr>
            <w:tcW w:w="570" w:type="pct"/>
            <w:shd w:val="clear" w:color="auto" w:fill="auto"/>
            <w:vAlign w:val="center"/>
            <w:hideMark/>
          </w:tcPr>
          <w:p w:rsidR="00771E20" w:rsidRPr="00771E20" w:rsidRDefault="00771E20" w:rsidP="00771E20">
            <w:pPr>
              <w:jc w:val="center"/>
              <w:rPr>
                <w:rFonts w:asciiTheme="minorHAnsi" w:hAnsiTheme="minorHAnsi" w:cs="Arial"/>
                <w:sz w:val="20"/>
                <w:szCs w:val="20"/>
              </w:rPr>
            </w:pPr>
            <w:r w:rsidRPr="00771E20">
              <w:rPr>
                <w:rFonts w:asciiTheme="minorHAnsi" w:hAnsiTheme="minorHAnsi" w:cs="Arial"/>
                <w:sz w:val="20"/>
                <w:szCs w:val="20"/>
              </w:rPr>
              <w:t xml:space="preserve">KUS       </w:t>
            </w:r>
          </w:p>
        </w:tc>
        <w:tc>
          <w:tcPr>
            <w:tcW w:w="699" w:type="pct"/>
            <w:shd w:val="clear" w:color="auto" w:fill="auto"/>
            <w:noWrap/>
            <w:vAlign w:val="center"/>
          </w:tcPr>
          <w:p w:rsidR="00771E20" w:rsidRPr="00771E20" w:rsidRDefault="00771E20" w:rsidP="00771E20">
            <w:pPr>
              <w:jc w:val="right"/>
              <w:rPr>
                <w:rFonts w:asciiTheme="minorHAnsi" w:hAnsiTheme="minorHAnsi"/>
                <w:color w:val="000000"/>
                <w:sz w:val="20"/>
                <w:szCs w:val="20"/>
              </w:rPr>
            </w:pPr>
            <w:r w:rsidRPr="00771E20">
              <w:rPr>
                <w:rFonts w:asciiTheme="minorHAnsi" w:hAnsiTheme="minorHAnsi"/>
                <w:color w:val="000000"/>
                <w:sz w:val="20"/>
                <w:szCs w:val="20"/>
              </w:rPr>
              <w:t>12 900,00 Kč</w:t>
            </w:r>
          </w:p>
        </w:tc>
      </w:tr>
      <w:tr w:rsidR="00771E20" w:rsidRPr="00771E20" w:rsidTr="00771E20">
        <w:trPr>
          <w:trHeight w:val="227"/>
        </w:trPr>
        <w:tc>
          <w:tcPr>
            <w:tcW w:w="367" w:type="pct"/>
            <w:shd w:val="clear" w:color="auto" w:fill="auto"/>
            <w:vAlign w:val="center"/>
            <w:hideMark/>
          </w:tcPr>
          <w:p w:rsidR="00771E20" w:rsidRPr="00771E20" w:rsidRDefault="00771E20" w:rsidP="00771E20">
            <w:pPr>
              <w:jc w:val="center"/>
              <w:rPr>
                <w:rFonts w:asciiTheme="minorHAnsi" w:hAnsiTheme="minorHAnsi" w:cs="Arial"/>
                <w:sz w:val="20"/>
                <w:szCs w:val="20"/>
              </w:rPr>
            </w:pPr>
            <w:r w:rsidRPr="00771E20">
              <w:rPr>
                <w:rFonts w:asciiTheme="minorHAnsi" w:hAnsiTheme="minorHAnsi" w:cs="Arial"/>
                <w:sz w:val="20"/>
                <w:szCs w:val="20"/>
              </w:rPr>
              <w:t>399</w:t>
            </w:r>
          </w:p>
        </w:tc>
        <w:tc>
          <w:tcPr>
            <w:tcW w:w="3364" w:type="pct"/>
            <w:shd w:val="clear" w:color="auto" w:fill="auto"/>
            <w:vAlign w:val="center"/>
            <w:hideMark/>
          </w:tcPr>
          <w:p w:rsidR="00771E20" w:rsidRPr="00771E20" w:rsidRDefault="00771E20" w:rsidP="00771E20">
            <w:pPr>
              <w:jc w:val="left"/>
              <w:rPr>
                <w:rFonts w:asciiTheme="minorHAnsi" w:hAnsiTheme="minorHAnsi" w:cs="Arial"/>
                <w:sz w:val="20"/>
                <w:szCs w:val="20"/>
              </w:rPr>
            </w:pPr>
            <w:r w:rsidRPr="00771E20">
              <w:rPr>
                <w:rFonts w:asciiTheme="minorHAnsi" w:hAnsiTheme="minorHAnsi" w:cs="Arial"/>
                <w:sz w:val="20"/>
                <w:szCs w:val="20"/>
              </w:rPr>
              <w:t>ČELA BETONOVÁ PROPUSTU Z TRUB DN DO 600MM</w:t>
            </w:r>
          </w:p>
        </w:tc>
        <w:tc>
          <w:tcPr>
            <w:tcW w:w="570" w:type="pct"/>
            <w:shd w:val="clear" w:color="auto" w:fill="auto"/>
            <w:vAlign w:val="center"/>
            <w:hideMark/>
          </w:tcPr>
          <w:p w:rsidR="00771E20" w:rsidRPr="00771E20" w:rsidRDefault="00771E20" w:rsidP="00771E20">
            <w:pPr>
              <w:jc w:val="center"/>
              <w:rPr>
                <w:rFonts w:asciiTheme="minorHAnsi" w:hAnsiTheme="minorHAnsi" w:cs="Arial"/>
                <w:sz w:val="20"/>
                <w:szCs w:val="20"/>
              </w:rPr>
            </w:pPr>
            <w:r w:rsidRPr="00771E20">
              <w:rPr>
                <w:rFonts w:asciiTheme="minorHAnsi" w:hAnsiTheme="minorHAnsi" w:cs="Arial"/>
                <w:sz w:val="20"/>
                <w:szCs w:val="20"/>
              </w:rPr>
              <w:t xml:space="preserve">KUS       </w:t>
            </w:r>
          </w:p>
        </w:tc>
        <w:tc>
          <w:tcPr>
            <w:tcW w:w="699" w:type="pct"/>
            <w:shd w:val="clear" w:color="auto" w:fill="auto"/>
            <w:noWrap/>
            <w:vAlign w:val="center"/>
          </w:tcPr>
          <w:p w:rsidR="00771E20" w:rsidRPr="00771E20" w:rsidRDefault="00771E20" w:rsidP="00771E20">
            <w:pPr>
              <w:jc w:val="right"/>
              <w:rPr>
                <w:rFonts w:asciiTheme="minorHAnsi" w:hAnsiTheme="minorHAnsi"/>
                <w:color w:val="000000"/>
                <w:sz w:val="20"/>
                <w:szCs w:val="20"/>
              </w:rPr>
            </w:pPr>
            <w:r w:rsidRPr="00771E20">
              <w:rPr>
                <w:rFonts w:asciiTheme="minorHAnsi" w:hAnsiTheme="minorHAnsi"/>
                <w:color w:val="000000"/>
                <w:sz w:val="20"/>
                <w:szCs w:val="20"/>
              </w:rPr>
              <w:t>20 000,00 Kč</w:t>
            </w:r>
          </w:p>
        </w:tc>
      </w:tr>
      <w:tr w:rsidR="00771E20" w:rsidRPr="00771E20" w:rsidTr="00771E20">
        <w:trPr>
          <w:trHeight w:val="227"/>
        </w:trPr>
        <w:tc>
          <w:tcPr>
            <w:tcW w:w="367" w:type="pct"/>
            <w:shd w:val="clear" w:color="auto" w:fill="auto"/>
            <w:vAlign w:val="center"/>
            <w:hideMark/>
          </w:tcPr>
          <w:p w:rsidR="00771E20" w:rsidRPr="00771E20" w:rsidRDefault="00771E20" w:rsidP="00771E20">
            <w:pPr>
              <w:jc w:val="center"/>
              <w:rPr>
                <w:rFonts w:asciiTheme="minorHAnsi" w:hAnsiTheme="minorHAnsi" w:cs="Arial"/>
                <w:sz w:val="20"/>
                <w:szCs w:val="20"/>
              </w:rPr>
            </w:pPr>
            <w:r w:rsidRPr="00771E20">
              <w:rPr>
                <w:rFonts w:asciiTheme="minorHAnsi" w:hAnsiTheme="minorHAnsi" w:cs="Arial"/>
                <w:sz w:val="20"/>
                <w:szCs w:val="20"/>
              </w:rPr>
              <w:t>400</w:t>
            </w:r>
          </w:p>
        </w:tc>
        <w:tc>
          <w:tcPr>
            <w:tcW w:w="3364" w:type="pct"/>
            <w:shd w:val="clear" w:color="auto" w:fill="auto"/>
            <w:vAlign w:val="center"/>
            <w:hideMark/>
          </w:tcPr>
          <w:p w:rsidR="00771E20" w:rsidRPr="00771E20" w:rsidRDefault="00771E20" w:rsidP="00771E20">
            <w:pPr>
              <w:jc w:val="left"/>
              <w:rPr>
                <w:rFonts w:asciiTheme="minorHAnsi" w:hAnsiTheme="minorHAnsi" w:cs="Arial"/>
                <w:sz w:val="20"/>
                <w:szCs w:val="20"/>
              </w:rPr>
            </w:pPr>
            <w:r w:rsidRPr="00771E20">
              <w:rPr>
                <w:rFonts w:asciiTheme="minorHAnsi" w:hAnsiTheme="minorHAnsi" w:cs="Arial"/>
                <w:sz w:val="20"/>
                <w:szCs w:val="20"/>
              </w:rPr>
              <w:t>ČELA ŽB PROPUSTU Z TRUB DN DO 800MM</w:t>
            </w:r>
          </w:p>
        </w:tc>
        <w:tc>
          <w:tcPr>
            <w:tcW w:w="570" w:type="pct"/>
            <w:shd w:val="clear" w:color="auto" w:fill="auto"/>
            <w:vAlign w:val="center"/>
            <w:hideMark/>
          </w:tcPr>
          <w:p w:rsidR="00771E20" w:rsidRPr="00771E20" w:rsidRDefault="00771E20" w:rsidP="00771E20">
            <w:pPr>
              <w:jc w:val="center"/>
              <w:rPr>
                <w:rFonts w:asciiTheme="minorHAnsi" w:hAnsiTheme="minorHAnsi" w:cs="Arial"/>
                <w:sz w:val="20"/>
                <w:szCs w:val="20"/>
              </w:rPr>
            </w:pPr>
            <w:r w:rsidRPr="00771E20">
              <w:rPr>
                <w:rFonts w:asciiTheme="minorHAnsi" w:hAnsiTheme="minorHAnsi" w:cs="Arial"/>
                <w:sz w:val="20"/>
                <w:szCs w:val="20"/>
              </w:rPr>
              <w:t xml:space="preserve">KUS       </w:t>
            </w:r>
          </w:p>
        </w:tc>
        <w:tc>
          <w:tcPr>
            <w:tcW w:w="699" w:type="pct"/>
            <w:shd w:val="clear" w:color="auto" w:fill="auto"/>
            <w:noWrap/>
            <w:vAlign w:val="center"/>
          </w:tcPr>
          <w:p w:rsidR="00771E20" w:rsidRPr="00771E20" w:rsidRDefault="00771E20" w:rsidP="00771E20">
            <w:pPr>
              <w:jc w:val="right"/>
              <w:rPr>
                <w:rFonts w:asciiTheme="minorHAnsi" w:hAnsiTheme="minorHAnsi"/>
                <w:color w:val="000000"/>
                <w:sz w:val="20"/>
                <w:szCs w:val="20"/>
              </w:rPr>
            </w:pPr>
            <w:r w:rsidRPr="00771E20">
              <w:rPr>
                <w:rFonts w:asciiTheme="minorHAnsi" w:hAnsiTheme="minorHAnsi"/>
                <w:color w:val="000000"/>
                <w:sz w:val="20"/>
                <w:szCs w:val="20"/>
              </w:rPr>
              <w:t>32 000,00 Kč</w:t>
            </w:r>
          </w:p>
        </w:tc>
      </w:tr>
      <w:tr w:rsidR="00771E20" w:rsidRPr="00771E20" w:rsidTr="00771E20">
        <w:trPr>
          <w:trHeight w:val="227"/>
        </w:trPr>
        <w:tc>
          <w:tcPr>
            <w:tcW w:w="367" w:type="pct"/>
            <w:shd w:val="clear" w:color="auto" w:fill="auto"/>
            <w:vAlign w:val="center"/>
            <w:hideMark/>
          </w:tcPr>
          <w:p w:rsidR="00771E20" w:rsidRPr="00771E20" w:rsidRDefault="00771E20" w:rsidP="00771E20">
            <w:pPr>
              <w:jc w:val="center"/>
              <w:rPr>
                <w:rFonts w:asciiTheme="minorHAnsi" w:hAnsiTheme="minorHAnsi" w:cs="Arial"/>
                <w:sz w:val="20"/>
                <w:szCs w:val="20"/>
              </w:rPr>
            </w:pPr>
            <w:r w:rsidRPr="00771E20">
              <w:rPr>
                <w:rFonts w:asciiTheme="minorHAnsi" w:hAnsiTheme="minorHAnsi" w:cs="Arial"/>
                <w:sz w:val="20"/>
                <w:szCs w:val="20"/>
              </w:rPr>
              <w:t>401</w:t>
            </w:r>
          </w:p>
        </w:tc>
        <w:tc>
          <w:tcPr>
            <w:tcW w:w="3364" w:type="pct"/>
            <w:shd w:val="clear" w:color="auto" w:fill="auto"/>
            <w:vAlign w:val="center"/>
            <w:hideMark/>
          </w:tcPr>
          <w:p w:rsidR="00771E20" w:rsidRPr="00771E20" w:rsidRDefault="00771E20" w:rsidP="00771E20">
            <w:pPr>
              <w:jc w:val="left"/>
              <w:rPr>
                <w:rFonts w:asciiTheme="minorHAnsi" w:hAnsiTheme="minorHAnsi" w:cs="Arial"/>
                <w:sz w:val="20"/>
                <w:szCs w:val="20"/>
              </w:rPr>
            </w:pPr>
            <w:r w:rsidRPr="00771E20">
              <w:rPr>
                <w:rFonts w:asciiTheme="minorHAnsi" w:hAnsiTheme="minorHAnsi" w:cs="Arial"/>
                <w:sz w:val="20"/>
                <w:szCs w:val="20"/>
              </w:rPr>
              <w:t>ČELA BETONOVÁ PROPUSTU Z TRUB DN DO 1000MM</w:t>
            </w:r>
          </w:p>
        </w:tc>
        <w:tc>
          <w:tcPr>
            <w:tcW w:w="570" w:type="pct"/>
            <w:shd w:val="clear" w:color="auto" w:fill="auto"/>
            <w:vAlign w:val="center"/>
            <w:hideMark/>
          </w:tcPr>
          <w:p w:rsidR="00771E20" w:rsidRPr="00771E20" w:rsidRDefault="00771E20" w:rsidP="00771E20">
            <w:pPr>
              <w:jc w:val="center"/>
              <w:rPr>
                <w:rFonts w:asciiTheme="minorHAnsi" w:hAnsiTheme="minorHAnsi" w:cs="Arial"/>
                <w:sz w:val="20"/>
                <w:szCs w:val="20"/>
              </w:rPr>
            </w:pPr>
            <w:r w:rsidRPr="00771E20">
              <w:rPr>
                <w:rFonts w:asciiTheme="minorHAnsi" w:hAnsiTheme="minorHAnsi" w:cs="Arial"/>
                <w:sz w:val="20"/>
                <w:szCs w:val="20"/>
              </w:rPr>
              <w:t xml:space="preserve">KUS       </w:t>
            </w:r>
          </w:p>
        </w:tc>
        <w:tc>
          <w:tcPr>
            <w:tcW w:w="699" w:type="pct"/>
            <w:shd w:val="clear" w:color="auto" w:fill="auto"/>
            <w:noWrap/>
            <w:vAlign w:val="center"/>
          </w:tcPr>
          <w:p w:rsidR="00771E20" w:rsidRPr="00771E20" w:rsidRDefault="00771E20" w:rsidP="00771E20">
            <w:pPr>
              <w:jc w:val="right"/>
              <w:rPr>
                <w:rFonts w:asciiTheme="minorHAnsi" w:hAnsiTheme="minorHAnsi"/>
                <w:color w:val="000000"/>
                <w:sz w:val="20"/>
                <w:szCs w:val="20"/>
              </w:rPr>
            </w:pPr>
            <w:r w:rsidRPr="00771E20">
              <w:rPr>
                <w:rFonts w:asciiTheme="minorHAnsi" w:hAnsiTheme="minorHAnsi"/>
                <w:color w:val="000000"/>
                <w:sz w:val="20"/>
                <w:szCs w:val="20"/>
              </w:rPr>
              <w:t>34 500,00 Kč</w:t>
            </w:r>
          </w:p>
        </w:tc>
      </w:tr>
      <w:tr w:rsidR="00771E20" w:rsidRPr="00771E20" w:rsidTr="00771E20">
        <w:trPr>
          <w:trHeight w:val="227"/>
        </w:trPr>
        <w:tc>
          <w:tcPr>
            <w:tcW w:w="367" w:type="pct"/>
            <w:shd w:val="clear" w:color="auto" w:fill="auto"/>
            <w:vAlign w:val="center"/>
            <w:hideMark/>
          </w:tcPr>
          <w:p w:rsidR="00771E20" w:rsidRPr="00771E20" w:rsidRDefault="00771E20" w:rsidP="00771E20">
            <w:pPr>
              <w:jc w:val="center"/>
              <w:rPr>
                <w:rFonts w:asciiTheme="minorHAnsi" w:hAnsiTheme="minorHAnsi" w:cs="Arial"/>
                <w:sz w:val="20"/>
                <w:szCs w:val="20"/>
              </w:rPr>
            </w:pPr>
            <w:r w:rsidRPr="00771E20">
              <w:rPr>
                <w:rFonts w:asciiTheme="minorHAnsi" w:hAnsiTheme="minorHAnsi" w:cs="Arial"/>
                <w:sz w:val="20"/>
                <w:szCs w:val="20"/>
              </w:rPr>
              <w:t>402</w:t>
            </w:r>
          </w:p>
        </w:tc>
        <w:tc>
          <w:tcPr>
            <w:tcW w:w="3364" w:type="pct"/>
            <w:shd w:val="clear" w:color="auto" w:fill="auto"/>
            <w:vAlign w:val="center"/>
            <w:hideMark/>
          </w:tcPr>
          <w:p w:rsidR="00771E20" w:rsidRPr="00771E20" w:rsidRDefault="00771E20" w:rsidP="00771E20">
            <w:pPr>
              <w:jc w:val="left"/>
              <w:rPr>
                <w:rFonts w:asciiTheme="minorHAnsi" w:hAnsiTheme="minorHAnsi" w:cs="Arial"/>
                <w:sz w:val="20"/>
                <w:szCs w:val="20"/>
              </w:rPr>
            </w:pPr>
            <w:r w:rsidRPr="00771E20">
              <w:rPr>
                <w:rFonts w:asciiTheme="minorHAnsi" w:hAnsiTheme="minorHAnsi" w:cs="Arial"/>
                <w:sz w:val="20"/>
                <w:szCs w:val="20"/>
              </w:rPr>
              <w:t>ČELA BETONOVÁ PROPUSTU Z TRUB DN DO 1200MM</w:t>
            </w:r>
          </w:p>
        </w:tc>
        <w:tc>
          <w:tcPr>
            <w:tcW w:w="570" w:type="pct"/>
            <w:shd w:val="clear" w:color="auto" w:fill="auto"/>
            <w:vAlign w:val="center"/>
            <w:hideMark/>
          </w:tcPr>
          <w:p w:rsidR="00771E20" w:rsidRPr="00771E20" w:rsidRDefault="00771E20" w:rsidP="00771E20">
            <w:pPr>
              <w:jc w:val="center"/>
              <w:rPr>
                <w:rFonts w:asciiTheme="minorHAnsi" w:hAnsiTheme="minorHAnsi" w:cs="Arial"/>
                <w:sz w:val="20"/>
                <w:szCs w:val="20"/>
              </w:rPr>
            </w:pPr>
            <w:r w:rsidRPr="00771E20">
              <w:rPr>
                <w:rFonts w:asciiTheme="minorHAnsi" w:hAnsiTheme="minorHAnsi" w:cs="Arial"/>
                <w:sz w:val="20"/>
                <w:szCs w:val="20"/>
              </w:rPr>
              <w:t xml:space="preserve">KUS       </w:t>
            </w:r>
          </w:p>
        </w:tc>
        <w:tc>
          <w:tcPr>
            <w:tcW w:w="699" w:type="pct"/>
            <w:shd w:val="clear" w:color="auto" w:fill="auto"/>
            <w:noWrap/>
            <w:vAlign w:val="center"/>
          </w:tcPr>
          <w:p w:rsidR="00771E20" w:rsidRPr="00771E20" w:rsidRDefault="00771E20" w:rsidP="00771E20">
            <w:pPr>
              <w:jc w:val="right"/>
              <w:rPr>
                <w:rFonts w:asciiTheme="minorHAnsi" w:hAnsiTheme="minorHAnsi"/>
                <w:color w:val="000000"/>
                <w:sz w:val="20"/>
                <w:szCs w:val="20"/>
              </w:rPr>
            </w:pPr>
            <w:r w:rsidRPr="00771E20">
              <w:rPr>
                <w:rFonts w:asciiTheme="minorHAnsi" w:hAnsiTheme="minorHAnsi"/>
                <w:color w:val="000000"/>
                <w:sz w:val="20"/>
                <w:szCs w:val="20"/>
              </w:rPr>
              <w:t>40 000,00 Kč</w:t>
            </w:r>
          </w:p>
        </w:tc>
      </w:tr>
      <w:tr w:rsidR="00771E20" w:rsidRPr="00771E20" w:rsidTr="00771E20">
        <w:trPr>
          <w:trHeight w:val="227"/>
        </w:trPr>
        <w:tc>
          <w:tcPr>
            <w:tcW w:w="367" w:type="pct"/>
            <w:shd w:val="clear" w:color="auto" w:fill="auto"/>
            <w:vAlign w:val="center"/>
            <w:hideMark/>
          </w:tcPr>
          <w:p w:rsidR="00771E20" w:rsidRPr="00771E20" w:rsidRDefault="00771E20" w:rsidP="00771E20">
            <w:pPr>
              <w:jc w:val="center"/>
              <w:rPr>
                <w:rFonts w:asciiTheme="minorHAnsi" w:hAnsiTheme="minorHAnsi" w:cs="Arial"/>
                <w:sz w:val="20"/>
                <w:szCs w:val="20"/>
              </w:rPr>
            </w:pPr>
            <w:r w:rsidRPr="00771E20">
              <w:rPr>
                <w:rFonts w:asciiTheme="minorHAnsi" w:hAnsiTheme="minorHAnsi" w:cs="Arial"/>
                <w:sz w:val="20"/>
                <w:szCs w:val="20"/>
              </w:rPr>
              <w:t>403</w:t>
            </w:r>
          </w:p>
        </w:tc>
        <w:tc>
          <w:tcPr>
            <w:tcW w:w="3364" w:type="pct"/>
            <w:shd w:val="clear" w:color="auto" w:fill="auto"/>
            <w:vAlign w:val="center"/>
            <w:hideMark/>
          </w:tcPr>
          <w:p w:rsidR="00771E20" w:rsidRPr="00771E20" w:rsidRDefault="00771E20" w:rsidP="00771E20">
            <w:pPr>
              <w:jc w:val="left"/>
              <w:rPr>
                <w:rFonts w:asciiTheme="minorHAnsi" w:hAnsiTheme="minorHAnsi" w:cs="Arial"/>
                <w:sz w:val="20"/>
                <w:szCs w:val="20"/>
              </w:rPr>
            </w:pPr>
            <w:r w:rsidRPr="00771E20">
              <w:rPr>
                <w:rFonts w:asciiTheme="minorHAnsi" w:hAnsiTheme="minorHAnsi" w:cs="Arial"/>
                <w:sz w:val="20"/>
                <w:szCs w:val="20"/>
              </w:rPr>
              <w:t>VTOK JÍMKY BETONOVÉ VČET DLAŽBY PROPUSTU Z TRUB DN DO 400MM</w:t>
            </w:r>
          </w:p>
        </w:tc>
        <w:tc>
          <w:tcPr>
            <w:tcW w:w="570" w:type="pct"/>
            <w:shd w:val="clear" w:color="auto" w:fill="auto"/>
            <w:vAlign w:val="center"/>
            <w:hideMark/>
          </w:tcPr>
          <w:p w:rsidR="00771E20" w:rsidRPr="00771E20" w:rsidRDefault="00771E20" w:rsidP="00771E20">
            <w:pPr>
              <w:jc w:val="center"/>
              <w:rPr>
                <w:rFonts w:asciiTheme="minorHAnsi" w:hAnsiTheme="minorHAnsi" w:cs="Arial"/>
                <w:sz w:val="20"/>
                <w:szCs w:val="20"/>
              </w:rPr>
            </w:pPr>
            <w:r w:rsidRPr="00771E20">
              <w:rPr>
                <w:rFonts w:asciiTheme="minorHAnsi" w:hAnsiTheme="minorHAnsi" w:cs="Arial"/>
                <w:sz w:val="20"/>
                <w:szCs w:val="20"/>
              </w:rPr>
              <w:t xml:space="preserve">KUS       </w:t>
            </w:r>
          </w:p>
        </w:tc>
        <w:tc>
          <w:tcPr>
            <w:tcW w:w="699" w:type="pct"/>
            <w:shd w:val="clear" w:color="auto" w:fill="auto"/>
            <w:noWrap/>
            <w:vAlign w:val="center"/>
          </w:tcPr>
          <w:p w:rsidR="00771E20" w:rsidRPr="00771E20" w:rsidRDefault="00771E20" w:rsidP="00771E20">
            <w:pPr>
              <w:jc w:val="right"/>
              <w:rPr>
                <w:rFonts w:asciiTheme="minorHAnsi" w:hAnsiTheme="minorHAnsi"/>
                <w:color w:val="000000"/>
                <w:sz w:val="20"/>
                <w:szCs w:val="20"/>
              </w:rPr>
            </w:pPr>
            <w:r w:rsidRPr="00771E20">
              <w:rPr>
                <w:rFonts w:asciiTheme="minorHAnsi" w:hAnsiTheme="minorHAnsi"/>
                <w:color w:val="000000"/>
                <w:sz w:val="20"/>
                <w:szCs w:val="20"/>
              </w:rPr>
              <w:t>17 400,00 Kč</w:t>
            </w:r>
          </w:p>
        </w:tc>
      </w:tr>
      <w:tr w:rsidR="00771E20" w:rsidRPr="00771E20" w:rsidTr="00771E20">
        <w:trPr>
          <w:trHeight w:val="227"/>
        </w:trPr>
        <w:tc>
          <w:tcPr>
            <w:tcW w:w="367" w:type="pct"/>
            <w:shd w:val="clear" w:color="auto" w:fill="auto"/>
            <w:vAlign w:val="center"/>
            <w:hideMark/>
          </w:tcPr>
          <w:p w:rsidR="00771E20" w:rsidRPr="00771E20" w:rsidRDefault="00771E20" w:rsidP="00771E20">
            <w:pPr>
              <w:jc w:val="center"/>
              <w:rPr>
                <w:rFonts w:asciiTheme="minorHAnsi" w:hAnsiTheme="minorHAnsi" w:cs="Arial"/>
                <w:sz w:val="20"/>
                <w:szCs w:val="20"/>
              </w:rPr>
            </w:pPr>
            <w:r w:rsidRPr="00771E20">
              <w:rPr>
                <w:rFonts w:asciiTheme="minorHAnsi" w:hAnsiTheme="minorHAnsi" w:cs="Arial"/>
                <w:sz w:val="20"/>
                <w:szCs w:val="20"/>
              </w:rPr>
              <w:t>404</w:t>
            </w:r>
          </w:p>
        </w:tc>
        <w:tc>
          <w:tcPr>
            <w:tcW w:w="3364" w:type="pct"/>
            <w:shd w:val="clear" w:color="auto" w:fill="auto"/>
            <w:vAlign w:val="center"/>
            <w:hideMark/>
          </w:tcPr>
          <w:p w:rsidR="00771E20" w:rsidRPr="00771E20" w:rsidRDefault="00771E20" w:rsidP="00771E20">
            <w:pPr>
              <w:jc w:val="left"/>
              <w:rPr>
                <w:rFonts w:asciiTheme="minorHAnsi" w:hAnsiTheme="minorHAnsi" w:cs="Arial"/>
                <w:sz w:val="20"/>
                <w:szCs w:val="20"/>
              </w:rPr>
            </w:pPr>
            <w:r w:rsidRPr="00771E20">
              <w:rPr>
                <w:rFonts w:asciiTheme="minorHAnsi" w:hAnsiTheme="minorHAnsi" w:cs="Arial"/>
                <w:sz w:val="20"/>
                <w:szCs w:val="20"/>
              </w:rPr>
              <w:t>VTOK JÍMKY BETONOVÉ VČET DLAŽBY PROPUSTU Z TRUB DN DO 500MM</w:t>
            </w:r>
          </w:p>
        </w:tc>
        <w:tc>
          <w:tcPr>
            <w:tcW w:w="570" w:type="pct"/>
            <w:shd w:val="clear" w:color="auto" w:fill="auto"/>
            <w:vAlign w:val="center"/>
            <w:hideMark/>
          </w:tcPr>
          <w:p w:rsidR="00771E20" w:rsidRPr="00771E20" w:rsidRDefault="00771E20" w:rsidP="00771E20">
            <w:pPr>
              <w:jc w:val="center"/>
              <w:rPr>
                <w:rFonts w:asciiTheme="minorHAnsi" w:hAnsiTheme="minorHAnsi" w:cs="Arial"/>
                <w:sz w:val="20"/>
                <w:szCs w:val="20"/>
              </w:rPr>
            </w:pPr>
            <w:r w:rsidRPr="00771E20">
              <w:rPr>
                <w:rFonts w:asciiTheme="minorHAnsi" w:hAnsiTheme="minorHAnsi" w:cs="Arial"/>
                <w:sz w:val="20"/>
                <w:szCs w:val="20"/>
              </w:rPr>
              <w:t xml:space="preserve">KUS       </w:t>
            </w:r>
          </w:p>
        </w:tc>
        <w:tc>
          <w:tcPr>
            <w:tcW w:w="699" w:type="pct"/>
            <w:shd w:val="clear" w:color="auto" w:fill="auto"/>
            <w:noWrap/>
            <w:vAlign w:val="center"/>
          </w:tcPr>
          <w:p w:rsidR="00771E20" w:rsidRPr="00771E20" w:rsidRDefault="00771E20" w:rsidP="00771E20">
            <w:pPr>
              <w:jc w:val="right"/>
              <w:rPr>
                <w:rFonts w:asciiTheme="minorHAnsi" w:hAnsiTheme="minorHAnsi"/>
                <w:color w:val="000000"/>
                <w:sz w:val="20"/>
                <w:szCs w:val="20"/>
              </w:rPr>
            </w:pPr>
            <w:r w:rsidRPr="00771E20">
              <w:rPr>
                <w:rFonts w:asciiTheme="minorHAnsi" w:hAnsiTheme="minorHAnsi"/>
                <w:color w:val="000000"/>
                <w:sz w:val="20"/>
                <w:szCs w:val="20"/>
              </w:rPr>
              <w:t>19 800,00 Kč</w:t>
            </w:r>
          </w:p>
        </w:tc>
      </w:tr>
      <w:tr w:rsidR="00771E20" w:rsidRPr="00771E20" w:rsidTr="00771E20">
        <w:trPr>
          <w:trHeight w:val="227"/>
        </w:trPr>
        <w:tc>
          <w:tcPr>
            <w:tcW w:w="367" w:type="pct"/>
            <w:shd w:val="clear" w:color="auto" w:fill="auto"/>
            <w:vAlign w:val="center"/>
            <w:hideMark/>
          </w:tcPr>
          <w:p w:rsidR="00771E20" w:rsidRPr="00771E20" w:rsidRDefault="00771E20" w:rsidP="00771E20">
            <w:pPr>
              <w:jc w:val="center"/>
              <w:rPr>
                <w:rFonts w:asciiTheme="minorHAnsi" w:hAnsiTheme="minorHAnsi" w:cs="Arial"/>
                <w:sz w:val="20"/>
                <w:szCs w:val="20"/>
              </w:rPr>
            </w:pPr>
            <w:r w:rsidRPr="00771E20">
              <w:rPr>
                <w:rFonts w:asciiTheme="minorHAnsi" w:hAnsiTheme="minorHAnsi" w:cs="Arial"/>
                <w:sz w:val="20"/>
                <w:szCs w:val="20"/>
              </w:rPr>
              <w:t>405</w:t>
            </w:r>
          </w:p>
        </w:tc>
        <w:tc>
          <w:tcPr>
            <w:tcW w:w="3364" w:type="pct"/>
            <w:shd w:val="clear" w:color="auto" w:fill="auto"/>
            <w:vAlign w:val="center"/>
            <w:hideMark/>
          </w:tcPr>
          <w:p w:rsidR="00771E20" w:rsidRPr="00771E20" w:rsidRDefault="00771E20" w:rsidP="00771E20">
            <w:pPr>
              <w:jc w:val="left"/>
              <w:rPr>
                <w:rFonts w:asciiTheme="minorHAnsi" w:hAnsiTheme="minorHAnsi" w:cs="Arial"/>
                <w:sz w:val="20"/>
                <w:szCs w:val="20"/>
              </w:rPr>
            </w:pPr>
            <w:r w:rsidRPr="00771E20">
              <w:rPr>
                <w:rFonts w:asciiTheme="minorHAnsi" w:hAnsiTheme="minorHAnsi" w:cs="Arial"/>
                <w:sz w:val="20"/>
                <w:szCs w:val="20"/>
              </w:rPr>
              <w:t>VTOKOVÉ JÍMKY BETONOVÉ VČETNĚ DLAŽBY PROPUSTU Z TRUB DN DO 600MM</w:t>
            </w:r>
          </w:p>
        </w:tc>
        <w:tc>
          <w:tcPr>
            <w:tcW w:w="570" w:type="pct"/>
            <w:shd w:val="clear" w:color="auto" w:fill="auto"/>
            <w:vAlign w:val="center"/>
            <w:hideMark/>
          </w:tcPr>
          <w:p w:rsidR="00771E20" w:rsidRPr="00771E20" w:rsidRDefault="00771E20" w:rsidP="00771E20">
            <w:pPr>
              <w:jc w:val="center"/>
              <w:rPr>
                <w:rFonts w:asciiTheme="minorHAnsi" w:hAnsiTheme="minorHAnsi" w:cs="Arial"/>
                <w:sz w:val="20"/>
                <w:szCs w:val="20"/>
              </w:rPr>
            </w:pPr>
            <w:r w:rsidRPr="00771E20">
              <w:rPr>
                <w:rFonts w:asciiTheme="minorHAnsi" w:hAnsiTheme="minorHAnsi" w:cs="Arial"/>
                <w:sz w:val="20"/>
                <w:szCs w:val="20"/>
              </w:rPr>
              <w:t xml:space="preserve">KUS       </w:t>
            </w:r>
          </w:p>
        </w:tc>
        <w:tc>
          <w:tcPr>
            <w:tcW w:w="699" w:type="pct"/>
            <w:shd w:val="clear" w:color="auto" w:fill="auto"/>
            <w:noWrap/>
            <w:vAlign w:val="center"/>
          </w:tcPr>
          <w:p w:rsidR="00771E20" w:rsidRPr="00771E20" w:rsidRDefault="00771E20" w:rsidP="00771E20">
            <w:pPr>
              <w:jc w:val="right"/>
              <w:rPr>
                <w:rFonts w:asciiTheme="minorHAnsi" w:hAnsiTheme="minorHAnsi"/>
                <w:color w:val="000000"/>
                <w:sz w:val="20"/>
                <w:szCs w:val="20"/>
              </w:rPr>
            </w:pPr>
            <w:r w:rsidRPr="00771E20">
              <w:rPr>
                <w:rFonts w:asciiTheme="minorHAnsi" w:hAnsiTheme="minorHAnsi"/>
                <w:color w:val="000000"/>
                <w:sz w:val="20"/>
                <w:szCs w:val="20"/>
              </w:rPr>
              <w:t>23 600,00 Kč</w:t>
            </w:r>
          </w:p>
        </w:tc>
      </w:tr>
      <w:tr w:rsidR="00771E20" w:rsidRPr="00771E20" w:rsidTr="00771E20">
        <w:trPr>
          <w:trHeight w:val="227"/>
        </w:trPr>
        <w:tc>
          <w:tcPr>
            <w:tcW w:w="367" w:type="pct"/>
            <w:shd w:val="clear" w:color="auto" w:fill="auto"/>
            <w:vAlign w:val="center"/>
            <w:hideMark/>
          </w:tcPr>
          <w:p w:rsidR="00771E20" w:rsidRPr="00771E20" w:rsidRDefault="00771E20" w:rsidP="00771E20">
            <w:pPr>
              <w:jc w:val="center"/>
              <w:rPr>
                <w:rFonts w:asciiTheme="minorHAnsi" w:hAnsiTheme="minorHAnsi" w:cs="Arial"/>
                <w:sz w:val="20"/>
                <w:szCs w:val="20"/>
              </w:rPr>
            </w:pPr>
            <w:r w:rsidRPr="00771E20">
              <w:rPr>
                <w:rFonts w:asciiTheme="minorHAnsi" w:hAnsiTheme="minorHAnsi" w:cs="Arial"/>
                <w:sz w:val="20"/>
                <w:szCs w:val="20"/>
              </w:rPr>
              <w:t>406</w:t>
            </w:r>
          </w:p>
        </w:tc>
        <w:tc>
          <w:tcPr>
            <w:tcW w:w="3364" w:type="pct"/>
            <w:shd w:val="clear" w:color="auto" w:fill="auto"/>
            <w:vAlign w:val="center"/>
            <w:hideMark/>
          </w:tcPr>
          <w:p w:rsidR="00771E20" w:rsidRPr="00771E20" w:rsidRDefault="00771E20" w:rsidP="00771E20">
            <w:pPr>
              <w:jc w:val="left"/>
              <w:rPr>
                <w:rFonts w:asciiTheme="minorHAnsi" w:hAnsiTheme="minorHAnsi" w:cs="Arial"/>
                <w:sz w:val="20"/>
                <w:szCs w:val="20"/>
              </w:rPr>
            </w:pPr>
            <w:r w:rsidRPr="00771E20">
              <w:rPr>
                <w:rFonts w:asciiTheme="minorHAnsi" w:hAnsiTheme="minorHAnsi" w:cs="Arial"/>
                <w:sz w:val="20"/>
                <w:szCs w:val="20"/>
              </w:rPr>
              <w:t>PROPUSTY Z TRUB DN 300MM</w:t>
            </w:r>
            <w:r w:rsidRPr="00771E20">
              <w:rPr>
                <w:rFonts w:asciiTheme="minorHAnsi" w:hAnsiTheme="minorHAnsi" w:cs="Arial"/>
                <w:sz w:val="20"/>
                <w:szCs w:val="20"/>
              </w:rPr>
              <w:br/>
              <w:t>ŽB trouby</w:t>
            </w:r>
          </w:p>
        </w:tc>
        <w:tc>
          <w:tcPr>
            <w:tcW w:w="570" w:type="pct"/>
            <w:shd w:val="clear" w:color="auto" w:fill="auto"/>
            <w:vAlign w:val="center"/>
            <w:hideMark/>
          </w:tcPr>
          <w:p w:rsidR="00771E20" w:rsidRPr="00771E20" w:rsidRDefault="00771E20" w:rsidP="00771E20">
            <w:pPr>
              <w:jc w:val="center"/>
              <w:rPr>
                <w:rFonts w:asciiTheme="minorHAnsi" w:hAnsiTheme="minorHAnsi" w:cs="Arial"/>
                <w:sz w:val="20"/>
                <w:szCs w:val="20"/>
              </w:rPr>
            </w:pPr>
            <w:r w:rsidRPr="00771E20">
              <w:rPr>
                <w:rFonts w:asciiTheme="minorHAnsi" w:hAnsiTheme="minorHAnsi" w:cs="Arial"/>
                <w:sz w:val="20"/>
                <w:szCs w:val="20"/>
              </w:rPr>
              <w:t xml:space="preserve">M         </w:t>
            </w:r>
          </w:p>
        </w:tc>
        <w:tc>
          <w:tcPr>
            <w:tcW w:w="699" w:type="pct"/>
            <w:shd w:val="clear" w:color="auto" w:fill="auto"/>
            <w:noWrap/>
            <w:vAlign w:val="center"/>
          </w:tcPr>
          <w:p w:rsidR="00771E20" w:rsidRPr="00771E20" w:rsidRDefault="00771E20" w:rsidP="00771E20">
            <w:pPr>
              <w:jc w:val="right"/>
              <w:rPr>
                <w:rFonts w:asciiTheme="minorHAnsi" w:hAnsiTheme="minorHAnsi"/>
                <w:color w:val="000000"/>
                <w:sz w:val="20"/>
                <w:szCs w:val="20"/>
              </w:rPr>
            </w:pPr>
            <w:r w:rsidRPr="00771E20">
              <w:rPr>
                <w:rFonts w:asciiTheme="minorHAnsi" w:hAnsiTheme="minorHAnsi"/>
                <w:color w:val="000000"/>
                <w:sz w:val="20"/>
                <w:szCs w:val="20"/>
              </w:rPr>
              <w:t>1 770,00 Kč</w:t>
            </w:r>
          </w:p>
        </w:tc>
      </w:tr>
      <w:tr w:rsidR="00771E20" w:rsidRPr="00771E20" w:rsidTr="00771E20">
        <w:trPr>
          <w:trHeight w:val="227"/>
        </w:trPr>
        <w:tc>
          <w:tcPr>
            <w:tcW w:w="367" w:type="pct"/>
            <w:shd w:val="clear" w:color="auto" w:fill="auto"/>
            <w:vAlign w:val="center"/>
            <w:hideMark/>
          </w:tcPr>
          <w:p w:rsidR="00771E20" w:rsidRPr="00771E20" w:rsidRDefault="00771E20" w:rsidP="00771E20">
            <w:pPr>
              <w:jc w:val="center"/>
              <w:rPr>
                <w:rFonts w:asciiTheme="minorHAnsi" w:hAnsiTheme="minorHAnsi" w:cs="Arial"/>
                <w:sz w:val="20"/>
                <w:szCs w:val="20"/>
              </w:rPr>
            </w:pPr>
            <w:r w:rsidRPr="00771E20">
              <w:rPr>
                <w:rFonts w:asciiTheme="minorHAnsi" w:hAnsiTheme="minorHAnsi" w:cs="Arial"/>
                <w:sz w:val="20"/>
                <w:szCs w:val="20"/>
              </w:rPr>
              <w:t>407</w:t>
            </w:r>
          </w:p>
        </w:tc>
        <w:tc>
          <w:tcPr>
            <w:tcW w:w="3364" w:type="pct"/>
            <w:shd w:val="clear" w:color="auto" w:fill="auto"/>
            <w:vAlign w:val="center"/>
            <w:hideMark/>
          </w:tcPr>
          <w:p w:rsidR="00771E20" w:rsidRPr="00771E20" w:rsidRDefault="00771E20" w:rsidP="00771E20">
            <w:pPr>
              <w:jc w:val="left"/>
              <w:rPr>
                <w:rFonts w:asciiTheme="minorHAnsi" w:hAnsiTheme="minorHAnsi" w:cs="Arial"/>
                <w:sz w:val="20"/>
                <w:szCs w:val="20"/>
              </w:rPr>
            </w:pPr>
            <w:r w:rsidRPr="00771E20">
              <w:rPr>
                <w:rFonts w:asciiTheme="minorHAnsi" w:hAnsiTheme="minorHAnsi" w:cs="Arial"/>
                <w:sz w:val="20"/>
                <w:szCs w:val="20"/>
              </w:rPr>
              <w:t>PROPUSTY Z TRUB DN 400MM</w:t>
            </w:r>
            <w:r w:rsidRPr="00771E20">
              <w:rPr>
                <w:rFonts w:asciiTheme="minorHAnsi" w:hAnsiTheme="minorHAnsi" w:cs="Arial"/>
                <w:sz w:val="20"/>
                <w:szCs w:val="20"/>
              </w:rPr>
              <w:br/>
              <w:t>korugovaný plast</w:t>
            </w:r>
          </w:p>
        </w:tc>
        <w:tc>
          <w:tcPr>
            <w:tcW w:w="570" w:type="pct"/>
            <w:shd w:val="clear" w:color="auto" w:fill="auto"/>
            <w:vAlign w:val="center"/>
            <w:hideMark/>
          </w:tcPr>
          <w:p w:rsidR="00771E20" w:rsidRPr="00771E20" w:rsidRDefault="00771E20" w:rsidP="00771E20">
            <w:pPr>
              <w:jc w:val="center"/>
              <w:rPr>
                <w:rFonts w:asciiTheme="minorHAnsi" w:hAnsiTheme="minorHAnsi" w:cs="Arial"/>
                <w:sz w:val="20"/>
                <w:szCs w:val="20"/>
              </w:rPr>
            </w:pPr>
            <w:r w:rsidRPr="00771E20">
              <w:rPr>
                <w:rFonts w:asciiTheme="minorHAnsi" w:hAnsiTheme="minorHAnsi" w:cs="Arial"/>
                <w:sz w:val="20"/>
                <w:szCs w:val="20"/>
              </w:rPr>
              <w:t xml:space="preserve">M         </w:t>
            </w:r>
          </w:p>
        </w:tc>
        <w:tc>
          <w:tcPr>
            <w:tcW w:w="699" w:type="pct"/>
            <w:shd w:val="clear" w:color="auto" w:fill="auto"/>
            <w:noWrap/>
            <w:vAlign w:val="center"/>
          </w:tcPr>
          <w:p w:rsidR="00771E20" w:rsidRPr="00771E20" w:rsidRDefault="00771E20" w:rsidP="00771E20">
            <w:pPr>
              <w:jc w:val="right"/>
              <w:rPr>
                <w:rFonts w:asciiTheme="minorHAnsi" w:hAnsiTheme="minorHAnsi"/>
                <w:color w:val="000000"/>
                <w:sz w:val="20"/>
                <w:szCs w:val="20"/>
              </w:rPr>
            </w:pPr>
            <w:r w:rsidRPr="00771E20">
              <w:rPr>
                <w:rFonts w:asciiTheme="minorHAnsi" w:hAnsiTheme="minorHAnsi"/>
                <w:color w:val="000000"/>
                <w:sz w:val="20"/>
                <w:szCs w:val="20"/>
              </w:rPr>
              <w:t>2 270,00 Kč</w:t>
            </w:r>
          </w:p>
        </w:tc>
      </w:tr>
      <w:tr w:rsidR="00771E20" w:rsidRPr="00771E20" w:rsidTr="00771E20">
        <w:trPr>
          <w:trHeight w:val="227"/>
        </w:trPr>
        <w:tc>
          <w:tcPr>
            <w:tcW w:w="367" w:type="pct"/>
            <w:shd w:val="clear" w:color="auto" w:fill="auto"/>
            <w:vAlign w:val="center"/>
            <w:hideMark/>
          </w:tcPr>
          <w:p w:rsidR="00771E20" w:rsidRPr="00771E20" w:rsidRDefault="00771E20" w:rsidP="00771E20">
            <w:pPr>
              <w:jc w:val="center"/>
              <w:rPr>
                <w:rFonts w:asciiTheme="minorHAnsi" w:hAnsiTheme="minorHAnsi" w:cs="Arial"/>
                <w:sz w:val="20"/>
                <w:szCs w:val="20"/>
              </w:rPr>
            </w:pPr>
            <w:r w:rsidRPr="00771E20">
              <w:rPr>
                <w:rFonts w:asciiTheme="minorHAnsi" w:hAnsiTheme="minorHAnsi" w:cs="Arial"/>
                <w:sz w:val="20"/>
                <w:szCs w:val="20"/>
              </w:rPr>
              <w:t>408</w:t>
            </w:r>
          </w:p>
        </w:tc>
        <w:tc>
          <w:tcPr>
            <w:tcW w:w="3364" w:type="pct"/>
            <w:shd w:val="clear" w:color="auto" w:fill="auto"/>
            <w:vAlign w:val="center"/>
            <w:hideMark/>
          </w:tcPr>
          <w:p w:rsidR="00771E20" w:rsidRPr="00771E20" w:rsidRDefault="00771E20" w:rsidP="00771E20">
            <w:pPr>
              <w:jc w:val="left"/>
              <w:rPr>
                <w:rFonts w:asciiTheme="minorHAnsi" w:hAnsiTheme="minorHAnsi" w:cs="Arial"/>
                <w:sz w:val="20"/>
                <w:szCs w:val="20"/>
              </w:rPr>
            </w:pPr>
            <w:r w:rsidRPr="00771E20">
              <w:rPr>
                <w:rFonts w:asciiTheme="minorHAnsi" w:hAnsiTheme="minorHAnsi" w:cs="Arial"/>
                <w:sz w:val="20"/>
                <w:szCs w:val="20"/>
              </w:rPr>
              <w:t>PROPUSTY Z TRUB DN 400MM</w:t>
            </w:r>
            <w:r w:rsidRPr="00771E20">
              <w:rPr>
                <w:rFonts w:asciiTheme="minorHAnsi" w:hAnsiTheme="minorHAnsi" w:cs="Arial"/>
                <w:sz w:val="20"/>
                <w:szCs w:val="20"/>
              </w:rPr>
              <w:br/>
              <w:t>železobeton</w:t>
            </w:r>
          </w:p>
        </w:tc>
        <w:tc>
          <w:tcPr>
            <w:tcW w:w="570" w:type="pct"/>
            <w:shd w:val="clear" w:color="auto" w:fill="auto"/>
            <w:vAlign w:val="center"/>
            <w:hideMark/>
          </w:tcPr>
          <w:p w:rsidR="00771E20" w:rsidRPr="00771E20" w:rsidRDefault="00771E20" w:rsidP="00771E20">
            <w:pPr>
              <w:jc w:val="center"/>
              <w:rPr>
                <w:rFonts w:asciiTheme="minorHAnsi" w:hAnsiTheme="minorHAnsi" w:cs="Arial"/>
                <w:sz w:val="20"/>
                <w:szCs w:val="20"/>
              </w:rPr>
            </w:pPr>
            <w:r w:rsidRPr="00771E20">
              <w:rPr>
                <w:rFonts w:asciiTheme="minorHAnsi" w:hAnsiTheme="minorHAnsi" w:cs="Arial"/>
                <w:sz w:val="20"/>
                <w:szCs w:val="20"/>
              </w:rPr>
              <w:t xml:space="preserve">M         </w:t>
            </w:r>
          </w:p>
        </w:tc>
        <w:tc>
          <w:tcPr>
            <w:tcW w:w="699" w:type="pct"/>
            <w:shd w:val="clear" w:color="auto" w:fill="auto"/>
            <w:noWrap/>
            <w:vAlign w:val="center"/>
          </w:tcPr>
          <w:p w:rsidR="00771E20" w:rsidRPr="00771E20" w:rsidRDefault="00771E20" w:rsidP="00771E20">
            <w:pPr>
              <w:jc w:val="right"/>
              <w:rPr>
                <w:rFonts w:asciiTheme="minorHAnsi" w:hAnsiTheme="minorHAnsi"/>
                <w:color w:val="000000"/>
                <w:sz w:val="20"/>
                <w:szCs w:val="20"/>
              </w:rPr>
            </w:pPr>
            <w:r w:rsidRPr="00771E20">
              <w:rPr>
                <w:rFonts w:asciiTheme="minorHAnsi" w:hAnsiTheme="minorHAnsi"/>
                <w:color w:val="000000"/>
                <w:sz w:val="20"/>
                <w:szCs w:val="20"/>
              </w:rPr>
              <w:t>2 270,00 Kč</w:t>
            </w:r>
          </w:p>
        </w:tc>
      </w:tr>
      <w:tr w:rsidR="00771E20" w:rsidRPr="00771E20" w:rsidTr="00771E20">
        <w:trPr>
          <w:trHeight w:val="227"/>
        </w:trPr>
        <w:tc>
          <w:tcPr>
            <w:tcW w:w="367" w:type="pct"/>
            <w:shd w:val="clear" w:color="auto" w:fill="auto"/>
            <w:vAlign w:val="center"/>
            <w:hideMark/>
          </w:tcPr>
          <w:p w:rsidR="00771E20" w:rsidRPr="00771E20" w:rsidRDefault="00771E20" w:rsidP="00771E20">
            <w:pPr>
              <w:jc w:val="center"/>
              <w:rPr>
                <w:rFonts w:asciiTheme="minorHAnsi" w:hAnsiTheme="minorHAnsi" w:cs="Arial"/>
                <w:sz w:val="20"/>
                <w:szCs w:val="20"/>
              </w:rPr>
            </w:pPr>
            <w:r w:rsidRPr="00771E20">
              <w:rPr>
                <w:rFonts w:asciiTheme="minorHAnsi" w:hAnsiTheme="minorHAnsi" w:cs="Arial"/>
                <w:sz w:val="20"/>
                <w:szCs w:val="20"/>
              </w:rPr>
              <w:t>409</w:t>
            </w:r>
          </w:p>
        </w:tc>
        <w:tc>
          <w:tcPr>
            <w:tcW w:w="3364" w:type="pct"/>
            <w:shd w:val="clear" w:color="auto" w:fill="auto"/>
            <w:vAlign w:val="center"/>
            <w:hideMark/>
          </w:tcPr>
          <w:p w:rsidR="00771E20" w:rsidRPr="00771E20" w:rsidRDefault="00771E20" w:rsidP="00771E20">
            <w:pPr>
              <w:jc w:val="left"/>
              <w:rPr>
                <w:rFonts w:asciiTheme="minorHAnsi" w:hAnsiTheme="minorHAnsi" w:cs="Arial"/>
                <w:sz w:val="20"/>
                <w:szCs w:val="20"/>
              </w:rPr>
            </w:pPr>
            <w:r w:rsidRPr="00771E20">
              <w:rPr>
                <w:rFonts w:asciiTheme="minorHAnsi" w:hAnsiTheme="minorHAnsi" w:cs="Arial"/>
                <w:sz w:val="20"/>
                <w:szCs w:val="20"/>
              </w:rPr>
              <w:t>PROPUSTY Z TRUB DN 500MM</w:t>
            </w:r>
            <w:r w:rsidRPr="00771E20">
              <w:rPr>
                <w:rFonts w:asciiTheme="minorHAnsi" w:hAnsiTheme="minorHAnsi" w:cs="Arial"/>
                <w:sz w:val="20"/>
                <w:szCs w:val="20"/>
              </w:rPr>
              <w:br/>
              <w:t>korugovaný plast</w:t>
            </w:r>
          </w:p>
        </w:tc>
        <w:tc>
          <w:tcPr>
            <w:tcW w:w="570" w:type="pct"/>
            <w:shd w:val="clear" w:color="auto" w:fill="auto"/>
            <w:vAlign w:val="center"/>
            <w:hideMark/>
          </w:tcPr>
          <w:p w:rsidR="00771E20" w:rsidRPr="00771E20" w:rsidRDefault="00771E20" w:rsidP="00771E20">
            <w:pPr>
              <w:jc w:val="center"/>
              <w:rPr>
                <w:rFonts w:asciiTheme="minorHAnsi" w:hAnsiTheme="minorHAnsi" w:cs="Arial"/>
                <w:sz w:val="20"/>
                <w:szCs w:val="20"/>
              </w:rPr>
            </w:pPr>
            <w:r w:rsidRPr="00771E20">
              <w:rPr>
                <w:rFonts w:asciiTheme="minorHAnsi" w:hAnsiTheme="minorHAnsi" w:cs="Arial"/>
                <w:sz w:val="20"/>
                <w:szCs w:val="20"/>
              </w:rPr>
              <w:t xml:space="preserve">M         </w:t>
            </w:r>
          </w:p>
        </w:tc>
        <w:tc>
          <w:tcPr>
            <w:tcW w:w="699" w:type="pct"/>
            <w:shd w:val="clear" w:color="auto" w:fill="auto"/>
            <w:noWrap/>
            <w:vAlign w:val="center"/>
          </w:tcPr>
          <w:p w:rsidR="00771E20" w:rsidRPr="00771E20" w:rsidRDefault="00771E20" w:rsidP="00771E20">
            <w:pPr>
              <w:jc w:val="right"/>
              <w:rPr>
                <w:rFonts w:asciiTheme="minorHAnsi" w:hAnsiTheme="minorHAnsi"/>
                <w:color w:val="000000"/>
                <w:sz w:val="20"/>
                <w:szCs w:val="20"/>
              </w:rPr>
            </w:pPr>
            <w:r w:rsidRPr="00771E20">
              <w:rPr>
                <w:rFonts w:asciiTheme="minorHAnsi" w:hAnsiTheme="minorHAnsi"/>
                <w:color w:val="000000"/>
                <w:sz w:val="20"/>
                <w:szCs w:val="20"/>
              </w:rPr>
              <w:t>2 820,00 Kč</w:t>
            </w:r>
          </w:p>
        </w:tc>
      </w:tr>
      <w:tr w:rsidR="00771E20" w:rsidRPr="00771E20" w:rsidTr="00771E20">
        <w:trPr>
          <w:trHeight w:val="227"/>
        </w:trPr>
        <w:tc>
          <w:tcPr>
            <w:tcW w:w="367" w:type="pct"/>
            <w:shd w:val="clear" w:color="auto" w:fill="auto"/>
            <w:vAlign w:val="center"/>
            <w:hideMark/>
          </w:tcPr>
          <w:p w:rsidR="00771E20" w:rsidRPr="00771E20" w:rsidRDefault="00771E20" w:rsidP="00771E20">
            <w:pPr>
              <w:jc w:val="center"/>
              <w:rPr>
                <w:rFonts w:asciiTheme="minorHAnsi" w:hAnsiTheme="minorHAnsi" w:cs="Arial"/>
                <w:sz w:val="20"/>
                <w:szCs w:val="20"/>
              </w:rPr>
            </w:pPr>
            <w:r w:rsidRPr="00771E20">
              <w:rPr>
                <w:rFonts w:asciiTheme="minorHAnsi" w:hAnsiTheme="minorHAnsi" w:cs="Arial"/>
                <w:sz w:val="20"/>
                <w:szCs w:val="20"/>
              </w:rPr>
              <w:t>410</w:t>
            </w:r>
          </w:p>
        </w:tc>
        <w:tc>
          <w:tcPr>
            <w:tcW w:w="3364" w:type="pct"/>
            <w:shd w:val="clear" w:color="auto" w:fill="auto"/>
            <w:vAlign w:val="center"/>
            <w:hideMark/>
          </w:tcPr>
          <w:p w:rsidR="00771E20" w:rsidRPr="00771E20" w:rsidRDefault="00771E20" w:rsidP="00771E20">
            <w:pPr>
              <w:jc w:val="left"/>
              <w:rPr>
                <w:rFonts w:asciiTheme="minorHAnsi" w:hAnsiTheme="minorHAnsi" w:cs="Arial"/>
                <w:sz w:val="20"/>
                <w:szCs w:val="20"/>
              </w:rPr>
            </w:pPr>
            <w:r w:rsidRPr="00771E20">
              <w:rPr>
                <w:rFonts w:asciiTheme="minorHAnsi" w:hAnsiTheme="minorHAnsi" w:cs="Arial"/>
                <w:sz w:val="20"/>
                <w:szCs w:val="20"/>
              </w:rPr>
              <w:t>PROPUSTY Z TRUB DN 500MM</w:t>
            </w:r>
            <w:r w:rsidRPr="00771E20">
              <w:rPr>
                <w:rFonts w:asciiTheme="minorHAnsi" w:hAnsiTheme="minorHAnsi" w:cs="Arial"/>
                <w:sz w:val="20"/>
                <w:szCs w:val="20"/>
              </w:rPr>
              <w:br/>
              <w:t>železobeton</w:t>
            </w:r>
          </w:p>
        </w:tc>
        <w:tc>
          <w:tcPr>
            <w:tcW w:w="570" w:type="pct"/>
            <w:shd w:val="clear" w:color="auto" w:fill="auto"/>
            <w:vAlign w:val="center"/>
            <w:hideMark/>
          </w:tcPr>
          <w:p w:rsidR="00771E20" w:rsidRPr="00771E20" w:rsidRDefault="00771E20" w:rsidP="00771E20">
            <w:pPr>
              <w:jc w:val="center"/>
              <w:rPr>
                <w:rFonts w:asciiTheme="minorHAnsi" w:hAnsiTheme="minorHAnsi" w:cs="Arial"/>
                <w:sz w:val="20"/>
                <w:szCs w:val="20"/>
              </w:rPr>
            </w:pPr>
            <w:r w:rsidRPr="00771E20">
              <w:rPr>
                <w:rFonts w:asciiTheme="minorHAnsi" w:hAnsiTheme="minorHAnsi" w:cs="Arial"/>
                <w:sz w:val="20"/>
                <w:szCs w:val="20"/>
              </w:rPr>
              <w:t xml:space="preserve">M         </w:t>
            </w:r>
          </w:p>
        </w:tc>
        <w:tc>
          <w:tcPr>
            <w:tcW w:w="699" w:type="pct"/>
            <w:shd w:val="clear" w:color="auto" w:fill="auto"/>
            <w:noWrap/>
            <w:vAlign w:val="center"/>
          </w:tcPr>
          <w:p w:rsidR="00771E20" w:rsidRPr="00771E20" w:rsidRDefault="00771E20" w:rsidP="00771E20">
            <w:pPr>
              <w:jc w:val="right"/>
              <w:rPr>
                <w:rFonts w:asciiTheme="minorHAnsi" w:hAnsiTheme="minorHAnsi"/>
                <w:color w:val="000000"/>
                <w:sz w:val="20"/>
                <w:szCs w:val="20"/>
              </w:rPr>
            </w:pPr>
            <w:r w:rsidRPr="00771E20">
              <w:rPr>
                <w:rFonts w:asciiTheme="minorHAnsi" w:hAnsiTheme="minorHAnsi"/>
                <w:color w:val="000000"/>
                <w:sz w:val="20"/>
                <w:szCs w:val="20"/>
              </w:rPr>
              <w:t>2 820,00 Kč</w:t>
            </w:r>
          </w:p>
        </w:tc>
      </w:tr>
      <w:tr w:rsidR="00771E20" w:rsidRPr="00771E20" w:rsidTr="00771E20">
        <w:trPr>
          <w:trHeight w:val="227"/>
        </w:trPr>
        <w:tc>
          <w:tcPr>
            <w:tcW w:w="367" w:type="pct"/>
            <w:shd w:val="clear" w:color="auto" w:fill="auto"/>
            <w:vAlign w:val="center"/>
            <w:hideMark/>
          </w:tcPr>
          <w:p w:rsidR="00771E20" w:rsidRPr="00771E20" w:rsidRDefault="00771E20" w:rsidP="00771E20">
            <w:pPr>
              <w:jc w:val="center"/>
              <w:rPr>
                <w:rFonts w:asciiTheme="minorHAnsi" w:hAnsiTheme="minorHAnsi" w:cs="Arial"/>
                <w:sz w:val="20"/>
                <w:szCs w:val="20"/>
              </w:rPr>
            </w:pPr>
            <w:r w:rsidRPr="00771E20">
              <w:rPr>
                <w:rFonts w:asciiTheme="minorHAnsi" w:hAnsiTheme="minorHAnsi" w:cs="Arial"/>
                <w:sz w:val="20"/>
                <w:szCs w:val="20"/>
              </w:rPr>
              <w:t>411</w:t>
            </w:r>
          </w:p>
        </w:tc>
        <w:tc>
          <w:tcPr>
            <w:tcW w:w="3364" w:type="pct"/>
            <w:shd w:val="clear" w:color="auto" w:fill="auto"/>
            <w:vAlign w:val="center"/>
            <w:hideMark/>
          </w:tcPr>
          <w:p w:rsidR="00771E20" w:rsidRPr="00771E20" w:rsidRDefault="00771E20" w:rsidP="00771E20">
            <w:pPr>
              <w:jc w:val="left"/>
              <w:rPr>
                <w:rFonts w:asciiTheme="minorHAnsi" w:hAnsiTheme="minorHAnsi" w:cs="Arial"/>
                <w:sz w:val="20"/>
                <w:szCs w:val="20"/>
              </w:rPr>
            </w:pPr>
            <w:r w:rsidRPr="00771E20">
              <w:rPr>
                <w:rFonts w:asciiTheme="minorHAnsi" w:hAnsiTheme="minorHAnsi" w:cs="Arial"/>
                <w:sz w:val="20"/>
                <w:szCs w:val="20"/>
              </w:rPr>
              <w:t>PROPUSTY Z TRUB DN 600MM</w:t>
            </w:r>
            <w:r w:rsidRPr="00771E20">
              <w:rPr>
                <w:rFonts w:asciiTheme="minorHAnsi" w:hAnsiTheme="minorHAnsi" w:cs="Arial"/>
                <w:sz w:val="20"/>
                <w:szCs w:val="20"/>
              </w:rPr>
              <w:br/>
              <w:t>železobeton</w:t>
            </w:r>
          </w:p>
        </w:tc>
        <w:tc>
          <w:tcPr>
            <w:tcW w:w="570" w:type="pct"/>
            <w:shd w:val="clear" w:color="auto" w:fill="auto"/>
            <w:vAlign w:val="center"/>
            <w:hideMark/>
          </w:tcPr>
          <w:p w:rsidR="00771E20" w:rsidRPr="00771E20" w:rsidRDefault="00771E20" w:rsidP="00771E20">
            <w:pPr>
              <w:jc w:val="center"/>
              <w:rPr>
                <w:rFonts w:asciiTheme="minorHAnsi" w:hAnsiTheme="minorHAnsi" w:cs="Arial"/>
                <w:sz w:val="20"/>
                <w:szCs w:val="20"/>
              </w:rPr>
            </w:pPr>
            <w:r w:rsidRPr="00771E20">
              <w:rPr>
                <w:rFonts w:asciiTheme="minorHAnsi" w:hAnsiTheme="minorHAnsi" w:cs="Arial"/>
                <w:sz w:val="20"/>
                <w:szCs w:val="20"/>
              </w:rPr>
              <w:t xml:space="preserve">M         </w:t>
            </w:r>
          </w:p>
        </w:tc>
        <w:tc>
          <w:tcPr>
            <w:tcW w:w="699" w:type="pct"/>
            <w:shd w:val="clear" w:color="auto" w:fill="auto"/>
            <w:noWrap/>
            <w:vAlign w:val="center"/>
          </w:tcPr>
          <w:p w:rsidR="00771E20" w:rsidRPr="00771E20" w:rsidRDefault="00771E20" w:rsidP="00771E20">
            <w:pPr>
              <w:jc w:val="right"/>
              <w:rPr>
                <w:rFonts w:asciiTheme="minorHAnsi" w:hAnsiTheme="minorHAnsi"/>
                <w:color w:val="000000"/>
                <w:sz w:val="20"/>
                <w:szCs w:val="20"/>
              </w:rPr>
            </w:pPr>
            <w:r w:rsidRPr="00771E20">
              <w:rPr>
                <w:rFonts w:asciiTheme="minorHAnsi" w:hAnsiTheme="minorHAnsi"/>
                <w:color w:val="000000"/>
                <w:sz w:val="20"/>
                <w:szCs w:val="20"/>
              </w:rPr>
              <w:t>3 660,00 Kč</w:t>
            </w:r>
          </w:p>
        </w:tc>
      </w:tr>
      <w:tr w:rsidR="00771E20" w:rsidRPr="00771E20" w:rsidTr="00771E20">
        <w:trPr>
          <w:trHeight w:val="227"/>
        </w:trPr>
        <w:tc>
          <w:tcPr>
            <w:tcW w:w="367" w:type="pct"/>
            <w:shd w:val="clear" w:color="auto" w:fill="auto"/>
            <w:vAlign w:val="center"/>
            <w:hideMark/>
          </w:tcPr>
          <w:p w:rsidR="00771E20" w:rsidRPr="00771E20" w:rsidRDefault="00771E20" w:rsidP="00771E20">
            <w:pPr>
              <w:jc w:val="center"/>
              <w:rPr>
                <w:rFonts w:asciiTheme="minorHAnsi" w:hAnsiTheme="minorHAnsi" w:cs="Arial"/>
                <w:sz w:val="20"/>
                <w:szCs w:val="20"/>
              </w:rPr>
            </w:pPr>
            <w:r w:rsidRPr="00771E20">
              <w:rPr>
                <w:rFonts w:asciiTheme="minorHAnsi" w:hAnsiTheme="minorHAnsi" w:cs="Arial"/>
                <w:sz w:val="20"/>
                <w:szCs w:val="20"/>
              </w:rPr>
              <w:t>412</w:t>
            </w:r>
          </w:p>
        </w:tc>
        <w:tc>
          <w:tcPr>
            <w:tcW w:w="3364" w:type="pct"/>
            <w:shd w:val="clear" w:color="auto" w:fill="auto"/>
            <w:vAlign w:val="center"/>
            <w:hideMark/>
          </w:tcPr>
          <w:p w:rsidR="00771E20" w:rsidRPr="00771E20" w:rsidRDefault="00771E20" w:rsidP="00771E20">
            <w:pPr>
              <w:jc w:val="left"/>
              <w:rPr>
                <w:rFonts w:asciiTheme="minorHAnsi" w:hAnsiTheme="minorHAnsi" w:cs="Arial"/>
                <w:sz w:val="20"/>
                <w:szCs w:val="20"/>
              </w:rPr>
            </w:pPr>
            <w:r w:rsidRPr="00771E20">
              <w:rPr>
                <w:rFonts w:asciiTheme="minorHAnsi" w:hAnsiTheme="minorHAnsi" w:cs="Arial"/>
                <w:sz w:val="20"/>
                <w:szCs w:val="20"/>
              </w:rPr>
              <w:t>PROPUSTY Z TRUB DN 600MM</w:t>
            </w:r>
            <w:r w:rsidRPr="00771E20">
              <w:rPr>
                <w:rFonts w:asciiTheme="minorHAnsi" w:hAnsiTheme="minorHAnsi" w:cs="Arial"/>
                <w:sz w:val="20"/>
                <w:szCs w:val="20"/>
              </w:rPr>
              <w:br/>
              <w:t>korugovaný plast</w:t>
            </w:r>
          </w:p>
        </w:tc>
        <w:tc>
          <w:tcPr>
            <w:tcW w:w="570" w:type="pct"/>
            <w:shd w:val="clear" w:color="auto" w:fill="auto"/>
            <w:vAlign w:val="center"/>
            <w:hideMark/>
          </w:tcPr>
          <w:p w:rsidR="00771E20" w:rsidRPr="00771E20" w:rsidRDefault="00771E20" w:rsidP="00771E20">
            <w:pPr>
              <w:jc w:val="center"/>
              <w:rPr>
                <w:rFonts w:asciiTheme="minorHAnsi" w:hAnsiTheme="minorHAnsi" w:cs="Arial"/>
                <w:sz w:val="20"/>
                <w:szCs w:val="20"/>
              </w:rPr>
            </w:pPr>
            <w:r w:rsidRPr="00771E20">
              <w:rPr>
                <w:rFonts w:asciiTheme="minorHAnsi" w:hAnsiTheme="minorHAnsi" w:cs="Arial"/>
                <w:sz w:val="20"/>
                <w:szCs w:val="20"/>
              </w:rPr>
              <w:t xml:space="preserve">M         </w:t>
            </w:r>
          </w:p>
        </w:tc>
        <w:tc>
          <w:tcPr>
            <w:tcW w:w="699" w:type="pct"/>
            <w:shd w:val="clear" w:color="auto" w:fill="auto"/>
            <w:noWrap/>
            <w:vAlign w:val="center"/>
          </w:tcPr>
          <w:p w:rsidR="00771E20" w:rsidRPr="00771E20" w:rsidRDefault="00771E20" w:rsidP="00771E20">
            <w:pPr>
              <w:jc w:val="right"/>
              <w:rPr>
                <w:rFonts w:asciiTheme="minorHAnsi" w:hAnsiTheme="minorHAnsi"/>
                <w:color w:val="000000"/>
                <w:sz w:val="20"/>
                <w:szCs w:val="20"/>
              </w:rPr>
            </w:pPr>
            <w:r w:rsidRPr="00771E20">
              <w:rPr>
                <w:rFonts w:asciiTheme="minorHAnsi" w:hAnsiTheme="minorHAnsi"/>
                <w:color w:val="000000"/>
                <w:sz w:val="20"/>
                <w:szCs w:val="20"/>
              </w:rPr>
              <w:t>3 660,00 Kč</w:t>
            </w:r>
          </w:p>
        </w:tc>
      </w:tr>
      <w:tr w:rsidR="00771E20" w:rsidRPr="00771E20" w:rsidTr="00771E20">
        <w:trPr>
          <w:trHeight w:val="227"/>
        </w:trPr>
        <w:tc>
          <w:tcPr>
            <w:tcW w:w="367" w:type="pct"/>
            <w:shd w:val="clear" w:color="auto" w:fill="auto"/>
            <w:vAlign w:val="center"/>
            <w:hideMark/>
          </w:tcPr>
          <w:p w:rsidR="00771E20" w:rsidRPr="00771E20" w:rsidRDefault="00771E20" w:rsidP="00771E20">
            <w:pPr>
              <w:jc w:val="center"/>
              <w:rPr>
                <w:rFonts w:asciiTheme="minorHAnsi" w:hAnsiTheme="minorHAnsi" w:cs="Arial"/>
                <w:sz w:val="20"/>
                <w:szCs w:val="20"/>
              </w:rPr>
            </w:pPr>
            <w:r w:rsidRPr="00771E20">
              <w:rPr>
                <w:rFonts w:asciiTheme="minorHAnsi" w:hAnsiTheme="minorHAnsi" w:cs="Arial"/>
                <w:sz w:val="20"/>
                <w:szCs w:val="20"/>
              </w:rPr>
              <w:t>413</w:t>
            </w:r>
          </w:p>
        </w:tc>
        <w:tc>
          <w:tcPr>
            <w:tcW w:w="3364" w:type="pct"/>
            <w:shd w:val="clear" w:color="auto" w:fill="auto"/>
            <w:vAlign w:val="center"/>
            <w:hideMark/>
          </w:tcPr>
          <w:p w:rsidR="00771E20" w:rsidRPr="00771E20" w:rsidRDefault="00771E20" w:rsidP="00771E20">
            <w:pPr>
              <w:jc w:val="left"/>
              <w:rPr>
                <w:rFonts w:asciiTheme="minorHAnsi" w:hAnsiTheme="minorHAnsi" w:cs="Arial"/>
                <w:sz w:val="20"/>
                <w:szCs w:val="20"/>
              </w:rPr>
            </w:pPr>
            <w:r w:rsidRPr="00771E20">
              <w:rPr>
                <w:rFonts w:asciiTheme="minorHAnsi" w:hAnsiTheme="minorHAnsi" w:cs="Arial"/>
                <w:sz w:val="20"/>
                <w:szCs w:val="20"/>
              </w:rPr>
              <w:t>PROPUSTY Z TRUB DN 800MM</w:t>
            </w:r>
            <w:r w:rsidRPr="00771E20">
              <w:rPr>
                <w:rFonts w:asciiTheme="minorHAnsi" w:hAnsiTheme="minorHAnsi" w:cs="Arial"/>
                <w:sz w:val="20"/>
                <w:szCs w:val="20"/>
              </w:rPr>
              <w:br/>
              <w:t>železobeton</w:t>
            </w:r>
          </w:p>
        </w:tc>
        <w:tc>
          <w:tcPr>
            <w:tcW w:w="570" w:type="pct"/>
            <w:shd w:val="clear" w:color="auto" w:fill="auto"/>
            <w:vAlign w:val="center"/>
            <w:hideMark/>
          </w:tcPr>
          <w:p w:rsidR="00771E20" w:rsidRPr="00771E20" w:rsidRDefault="00771E20" w:rsidP="00771E20">
            <w:pPr>
              <w:jc w:val="center"/>
              <w:rPr>
                <w:rFonts w:asciiTheme="minorHAnsi" w:hAnsiTheme="minorHAnsi" w:cs="Arial"/>
                <w:sz w:val="20"/>
                <w:szCs w:val="20"/>
              </w:rPr>
            </w:pPr>
            <w:r w:rsidRPr="00771E20">
              <w:rPr>
                <w:rFonts w:asciiTheme="minorHAnsi" w:hAnsiTheme="minorHAnsi" w:cs="Arial"/>
                <w:sz w:val="20"/>
                <w:szCs w:val="20"/>
              </w:rPr>
              <w:t xml:space="preserve">M         </w:t>
            </w:r>
          </w:p>
        </w:tc>
        <w:tc>
          <w:tcPr>
            <w:tcW w:w="699" w:type="pct"/>
            <w:shd w:val="clear" w:color="auto" w:fill="auto"/>
            <w:noWrap/>
            <w:vAlign w:val="center"/>
          </w:tcPr>
          <w:p w:rsidR="00771E20" w:rsidRPr="00771E20" w:rsidRDefault="00771E20" w:rsidP="00771E20">
            <w:pPr>
              <w:jc w:val="right"/>
              <w:rPr>
                <w:rFonts w:asciiTheme="minorHAnsi" w:hAnsiTheme="minorHAnsi"/>
                <w:color w:val="000000"/>
                <w:sz w:val="20"/>
                <w:szCs w:val="20"/>
              </w:rPr>
            </w:pPr>
            <w:r w:rsidRPr="00771E20">
              <w:rPr>
                <w:rFonts w:asciiTheme="minorHAnsi" w:hAnsiTheme="minorHAnsi"/>
                <w:color w:val="000000"/>
                <w:sz w:val="20"/>
                <w:szCs w:val="20"/>
              </w:rPr>
              <w:t>5 950,00 Kč</w:t>
            </w:r>
          </w:p>
        </w:tc>
      </w:tr>
      <w:tr w:rsidR="00771E20" w:rsidRPr="00771E20" w:rsidTr="00771E20">
        <w:trPr>
          <w:trHeight w:val="227"/>
        </w:trPr>
        <w:tc>
          <w:tcPr>
            <w:tcW w:w="367" w:type="pct"/>
            <w:shd w:val="clear" w:color="auto" w:fill="auto"/>
            <w:vAlign w:val="center"/>
            <w:hideMark/>
          </w:tcPr>
          <w:p w:rsidR="00771E20" w:rsidRPr="00771E20" w:rsidRDefault="00771E20" w:rsidP="00771E20">
            <w:pPr>
              <w:jc w:val="center"/>
              <w:rPr>
                <w:rFonts w:asciiTheme="minorHAnsi" w:hAnsiTheme="minorHAnsi" w:cs="Arial"/>
                <w:sz w:val="20"/>
                <w:szCs w:val="20"/>
              </w:rPr>
            </w:pPr>
            <w:r w:rsidRPr="00771E20">
              <w:rPr>
                <w:rFonts w:asciiTheme="minorHAnsi" w:hAnsiTheme="minorHAnsi" w:cs="Arial"/>
                <w:sz w:val="20"/>
                <w:szCs w:val="20"/>
              </w:rPr>
              <w:t>414</w:t>
            </w:r>
          </w:p>
        </w:tc>
        <w:tc>
          <w:tcPr>
            <w:tcW w:w="3364" w:type="pct"/>
            <w:shd w:val="clear" w:color="auto" w:fill="auto"/>
            <w:vAlign w:val="center"/>
            <w:hideMark/>
          </w:tcPr>
          <w:p w:rsidR="00771E20" w:rsidRPr="00771E20" w:rsidRDefault="00771E20" w:rsidP="00771E20">
            <w:pPr>
              <w:jc w:val="left"/>
              <w:rPr>
                <w:rFonts w:asciiTheme="minorHAnsi" w:hAnsiTheme="minorHAnsi" w:cs="Arial"/>
                <w:sz w:val="20"/>
                <w:szCs w:val="20"/>
              </w:rPr>
            </w:pPr>
            <w:r w:rsidRPr="00771E20">
              <w:rPr>
                <w:rFonts w:asciiTheme="minorHAnsi" w:hAnsiTheme="minorHAnsi" w:cs="Arial"/>
                <w:sz w:val="20"/>
                <w:szCs w:val="20"/>
              </w:rPr>
              <w:t>PROPUSTY Z TRUB DN 800MM</w:t>
            </w:r>
            <w:r w:rsidRPr="00771E20">
              <w:rPr>
                <w:rFonts w:asciiTheme="minorHAnsi" w:hAnsiTheme="minorHAnsi" w:cs="Arial"/>
                <w:sz w:val="20"/>
                <w:szCs w:val="20"/>
              </w:rPr>
              <w:br/>
              <w:t>korugovaný plast</w:t>
            </w:r>
          </w:p>
        </w:tc>
        <w:tc>
          <w:tcPr>
            <w:tcW w:w="570" w:type="pct"/>
            <w:shd w:val="clear" w:color="auto" w:fill="auto"/>
            <w:vAlign w:val="center"/>
            <w:hideMark/>
          </w:tcPr>
          <w:p w:rsidR="00771E20" w:rsidRPr="00771E20" w:rsidRDefault="00771E20" w:rsidP="00771E20">
            <w:pPr>
              <w:jc w:val="center"/>
              <w:rPr>
                <w:rFonts w:asciiTheme="minorHAnsi" w:hAnsiTheme="minorHAnsi" w:cs="Arial"/>
                <w:sz w:val="20"/>
                <w:szCs w:val="20"/>
              </w:rPr>
            </w:pPr>
            <w:r w:rsidRPr="00771E20">
              <w:rPr>
                <w:rFonts w:asciiTheme="minorHAnsi" w:hAnsiTheme="minorHAnsi" w:cs="Arial"/>
                <w:sz w:val="20"/>
                <w:szCs w:val="20"/>
              </w:rPr>
              <w:t xml:space="preserve">M         </w:t>
            </w:r>
          </w:p>
        </w:tc>
        <w:tc>
          <w:tcPr>
            <w:tcW w:w="699" w:type="pct"/>
            <w:shd w:val="clear" w:color="auto" w:fill="auto"/>
            <w:noWrap/>
            <w:vAlign w:val="center"/>
          </w:tcPr>
          <w:p w:rsidR="00771E20" w:rsidRPr="00771E20" w:rsidRDefault="00771E20" w:rsidP="00771E20">
            <w:pPr>
              <w:jc w:val="right"/>
              <w:rPr>
                <w:rFonts w:asciiTheme="minorHAnsi" w:hAnsiTheme="minorHAnsi"/>
                <w:color w:val="000000"/>
                <w:sz w:val="20"/>
                <w:szCs w:val="20"/>
              </w:rPr>
            </w:pPr>
            <w:r w:rsidRPr="00771E20">
              <w:rPr>
                <w:rFonts w:asciiTheme="minorHAnsi" w:hAnsiTheme="minorHAnsi"/>
                <w:color w:val="000000"/>
                <w:sz w:val="20"/>
                <w:szCs w:val="20"/>
              </w:rPr>
              <w:t>5 950,00 Kč</w:t>
            </w:r>
          </w:p>
        </w:tc>
      </w:tr>
      <w:tr w:rsidR="00771E20" w:rsidRPr="00771E20" w:rsidTr="00771E20">
        <w:trPr>
          <w:trHeight w:val="227"/>
        </w:trPr>
        <w:tc>
          <w:tcPr>
            <w:tcW w:w="367" w:type="pct"/>
            <w:shd w:val="clear" w:color="auto" w:fill="auto"/>
            <w:vAlign w:val="center"/>
            <w:hideMark/>
          </w:tcPr>
          <w:p w:rsidR="00771E20" w:rsidRPr="00771E20" w:rsidRDefault="00771E20" w:rsidP="00771E20">
            <w:pPr>
              <w:jc w:val="center"/>
              <w:rPr>
                <w:rFonts w:asciiTheme="minorHAnsi" w:hAnsiTheme="minorHAnsi" w:cs="Arial"/>
                <w:sz w:val="20"/>
                <w:szCs w:val="20"/>
              </w:rPr>
            </w:pPr>
            <w:r w:rsidRPr="00771E20">
              <w:rPr>
                <w:rFonts w:asciiTheme="minorHAnsi" w:hAnsiTheme="minorHAnsi" w:cs="Arial"/>
                <w:sz w:val="20"/>
                <w:szCs w:val="20"/>
              </w:rPr>
              <w:t>415</w:t>
            </w:r>
          </w:p>
        </w:tc>
        <w:tc>
          <w:tcPr>
            <w:tcW w:w="3364" w:type="pct"/>
            <w:shd w:val="clear" w:color="auto" w:fill="auto"/>
            <w:vAlign w:val="center"/>
            <w:hideMark/>
          </w:tcPr>
          <w:p w:rsidR="00771E20" w:rsidRPr="00771E20" w:rsidRDefault="00771E20" w:rsidP="00771E20">
            <w:pPr>
              <w:jc w:val="left"/>
              <w:rPr>
                <w:rFonts w:asciiTheme="minorHAnsi" w:hAnsiTheme="minorHAnsi" w:cs="Arial"/>
                <w:sz w:val="20"/>
                <w:szCs w:val="20"/>
              </w:rPr>
            </w:pPr>
            <w:r w:rsidRPr="00771E20">
              <w:rPr>
                <w:rFonts w:asciiTheme="minorHAnsi" w:hAnsiTheme="minorHAnsi" w:cs="Arial"/>
                <w:sz w:val="20"/>
                <w:szCs w:val="20"/>
              </w:rPr>
              <w:t>PROPUSTY Z TRUB DN 1000MM</w:t>
            </w:r>
            <w:r w:rsidRPr="00771E20">
              <w:rPr>
                <w:rFonts w:asciiTheme="minorHAnsi" w:hAnsiTheme="minorHAnsi" w:cs="Arial"/>
                <w:sz w:val="20"/>
                <w:szCs w:val="20"/>
              </w:rPr>
              <w:br/>
              <w:t>železobeton</w:t>
            </w:r>
          </w:p>
        </w:tc>
        <w:tc>
          <w:tcPr>
            <w:tcW w:w="570" w:type="pct"/>
            <w:shd w:val="clear" w:color="auto" w:fill="auto"/>
            <w:vAlign w:val="center"/>
            <w:hideMark/>
          </w:tcPr>
          <w:p w:rsidR="00771E20" w:rsidRPr="00771E20" w:rsidRDefault="00771E20" w:rsidP="00771E20">
            <w:pPr>
              <w:jc w:val="center"/>
              <w:rPr>
                <w:rFonts w:asciiTheme="minorHAnsi" w:hAnsiTheme="minorHAnsi" w:cs="Arial"/>
                <w:sz w:val="20"/>
                <w:szCs w:val="20"/>
              </w:rPr>
            </w:pPr>
            <w:r w:rsidRPr="00771E20">
              <w:rPr>
                <w:rFonts w:asciiTheme="minorHAnsi" w:hAnsiTheme="minorHAnsi" w:cs="Arial"/>
                <w:sz w:val="20"/>
                <w:szCs w:val="20"/>
              </w:rPr>
              <w:t xml:space="preserve">M         </w:t>
            </w:r>
          </w:p>
        </w:tc>
        <w:tc>
          <w:tcPr>
            <w:tcW w:w="699" w:type="pct"/>
            <w:shd w:val="clear" w:color="auto" w:fill="auto"/>
            <w:noWrap/>
            <w:vAlign w:val="center"/>
          </w:tcPr>
          <w:p w:rsidR="00771E20" w:rsidRPr="00771E20" w:rsidRDefault="00771E20" w:rsidP="00771E20">
            <w:pPr>
              <w:jc w:val="right"/>
              <w:rPr>
                <w:rFonts w:asciiTheme="minorHAnsi" w:hAnsiTheme="minorHAnsi"/>
                <w:color w:val="000000"/>
                <w:sz w:val="20"/>
                <w:szCs w:val="20"/>
              </w:rPr>
            </w:pPr>
            <w:r w:rsidRPr="00771E20">
              <w:rPr>
                <w:rFonts w:asciiTheme="minorHAnsi" w:hAnsiTheme="minorHAnsi"/>
                <w:color w:val="000000"/>
                <w:sz w:val="20"/>
                <w:szCs w:val="20"/>
              </w:rPr>
              <w:t>7 940,00 Kč</w:t>
            </w:r>
          </w:p>
        </w:tc>
      </w:tr>
      <w:tr w:rsidR="00771E20" w:rsidRPr="00771E20" w:rsidTr="00771E20">
        <w:trPr>
          <w:trHeight w:val="227"/>
        </w:trPr>
        <w:tc>
          <w:tcPr>
            <w:tcW w:w="367" w:type="pct"/>
            <w:shd w:val="clear" w:color="auto" w:fill="auto"/>
            <w:vAlign w:val="center"/>
            <w:hideMark/>
          </w:tcPr>
          <w:p w:rsidR="00771E20" w:rsidRPr="00771E20" w:rsidRDefault="00771E20" w:rsidP="00771E20">
            <w:pPr>
              <w:jc w:val="center"/>
              <w:rPr>
                <w:rFonts w:asciiTheme="minorHAnsi" w:hAnsiTheme="minorHAnsi" w:cs="Arial"/>
                <w:sz w:val="20"/>
                <w:szCs w:val="20"/>
              </w:rPr>
            </w:pPr>
            <w:r w:rsidRPr="00771E20">
              <w:rPr>
                <w:rFonts w:asciiTheme="minorHAnsi" w:hAnsiTheme="minorHAnsi" w:cs="Arial"/>
                <w:sz w:val="20"/>
                <w:szCs w:val="20"/>
              </w:rPr>
              <w:t>416</w:t>
            </w:r>
          </w:p>
        </w:tc>
        <w:tc>
          <w:tcPr>
            <w:tcW w:w="3364" w:type="pct"/>
            <w:shd w:val="clear" w:color="auto" w:fill="auto"/>
            <w:vAlign w:val="center"/>
            <w:hideMark/>
          </w:tcPr>
          <w:p w:rsidR="00771E20" w:rsidRPr="00771E20" w:rsidRDefault="00771E20" w:rsidP="00771E20">
            <w:pPr>
              <w:jc w:val="left"/>
              <w:rPr>
                <w:rFonts w:asciiTheme="minorHAnsi" w:hAnsiTheme="minorHAnsi" w:cs="Arial"/>
                <w:sz w:val="20"/>
                <w:szCs w:val="20"/>
              </w:rPr>
            </w:pPr>
            <w:r w:rsidRPr="00771E20">
              <w:rPr>
                <w:rFonts w:asciiTheme="minorHAnsi" w:hAnsiTheme="minorHAnsi" w:cs="Arial"/>
                <w:sz w:val="20"/>
                <w:szCs w:val="20"/>
              </w:rPr>
              <w:t>PROPUSTY Z TRUB DN 1000MM</w:t>
            </w:r>
            <w:r w:rsidRPr="00771E20">
              <w:rPr>
                <w:rFonts w:asciiTheme="minorHAnsi" w:hAnsiTheme="minorHAnsi" w:cs="Arial"/>
                <w:sz w:val="20"/>
                <w:szCs w:val="20"/>
              </w:rPr>
              <w:br/>
              <w:t>korugovaný plast</w:t>
            </w:r>
          </w:p>
        </w:tc>
        <w:tc>
          <w:tcPr>
            <w:tcW w:w="570" w:type="pct"/>
            <w:shd w:val="clear" w:color="auto" w:fill="auto"/>
            <w:vAlign w:val="center"/>
            <w:hideMark/>
          </w:tcPr>
          <w:p w:rsidR="00771E20" w:rsidRPr="00771E20" w:rsidRDefault="00771E20" w:rsidP="00771E20">
            <w:pPr>
              <w:jc w:val="center"/>
              <w:rPr>
                <w:rFonts w:asciiTheme="minorHAnsi" w:hAnsiTheme="minorHAnsi" w:cs="Arial"/>
                <w:sz w:val="20"/>
                <w:szCs w:val="20"/>
              </w:rPr>
            </w:pPr>
            <w:r w:rsidRPr="00771E20">
              <w:rPr>
                <w:rFonts w:asciiTheme="minorHAnsi" w:hAnsiTheme="minorHAnsi" w:cs="Arial"/>
                <w:sz w:val="20"/>
                <w:szCs w:val="20"/>
              </w:rPr>
              <w:t xml:space="preserve">M         </w:t>
            </w:r>
          </w:p>
        </w:tc>
        <w:tc>
          <w:tcPr>
            <w:tcW w:w="699" w:type="pct"/>
            <w:shd w:val="clear" w:color="auto" w:fill="auto"/>
            <w:noWrap/>
            <w:vAlign w:val="center"/>
          </w:tcPr>
          <w:p w:rsidR="00771E20" w:rsidRPr="00771E20" w:rsidRDefault="00771E20" w:rsidP="00771E20">
            <w:pPr>
              <w:jc w:val="right"/>
              <w:rPr>
                <w:rFonts w:asciiTheme="minorHAnsi" w:hAnsiTheme="minorHAnsi"/>
                <w:color w:val="000000"/>
                <w:sz w:val="20"/>
                <w:szCs w:val="20"/>
              </w:rPr>
            </w:pPr>
            <w:r w:rsidRPr="00771E20">
              <w:rPr>
                <w:rFonts w:asciiTheme="minorHAnsi" w:hAnsiTheme="minorHAnsi"/>
                <w:color w:val="000000"/>
                <w:sz w:val="20"/>
                <w:szCs w:val="20"/>
              </w:rPr>
              <w:t>7 940,00 Kč</w:t>
            </w:r>
          </w:p>
        </w:tc>
      </w:tr>
      <w:tr w:rsidR="00771E20" w:rsidRPr="00771E20" w:rsidTr="00771E20">
        <w:trPr>
          <w:trHeight w:val="227"/>
        </w:trPr>
        <w:tc>
          <w:tcPr>
            <w:tcW w:w="367" w:type="pct"/>
            <w:shd w:val="clear" w:color="auto" w:fill="auto"/>
            <w:vAlign w:val="center"/>
            <w:hideMark/>
          </w:tcPr>
          <w:p w:rsidR="00771E20" w:rsidRPr="00771E20" w:rsidRDefault="00771E20" w:rsidP="00771E20">
            <w:pPr>
              <w:jc w:val="center"/>
              <w:rPr>
                <w:rFonts w:asciiTheme="minorHAnsi" w:hAnsiTheme="minorHAnsi" w:cs="Arial"/>
                <w:sz w:val="20"/>
                <w:szCs w:val="20"/>
              </w:rPr>
            </w:pPr>
            <w:r w:rsidRPr="00771E20">
              <w:rPr>
                <w:rFonts w:asciiTheme="minorHAnsi" w:hAnsiTheme="minorHAnsi" w:cs="Arial"/>
                <w:sz w:val="20"/>
                <w:szCs w:val="20"/>
              </w:rPr>
              <w:t>417</w:t>
            </w:r>
          </w:p>
        </w:tc>
        <w:tc>
          <w:tcPr>
            <w:tcW w:w="3364" w:type="pct"/>
            <w:shd w:val="clear" w:color="auto" w:fill="auto"/>
            <w:vAlign w:val="center"/>
            <w:hideMark/>
          </w:tcPr>
          <w:p w:rsidR="00771E20" w:rsidRPr="00771E20" w:rsidRDefault="00771E20" w:rsidP="00771E20">
            <w:pPr>
              <w:jc w:val="left"/>
              <w:rPr>
                <w:rFonts w:asciiTheme="minorHAnsi" w:hAnsiTheme="minorHAnsi" w:cs="Arial"/>
                <w:sz w:val="20"/>
                <w:szCs w:val="20"/>
              </w:rPr>
            </w:pPr>
            <w:r w:rsidRPr="00771E20">
              <w:rPr>
                <w:rFonts w:asciiTheme="minorHAnsi" w:hAnsiTheme="minorHAnsi" w:cs="Arial"/>
                <w:sz w:val="20"/>
                <w:szCs w:val="20"/>
              </w:rPr>
              <w:t>ČELA KAMENNÁ PROPUSTU Z TRUB DN DO 400MM</w:t>
            </w:r>
          </w:p>
        </w:tc>
        <w:tc>
          <w:tcPr>
            <w:tcW w:w="570" w:type="pct"/>
            <w:shd w:val="clear" w:color="auto" w:fill="auto"/>
            <w:vAlign w:val="center"/>
            <w:hideMark/>
          </w:tcPr>
          <w:p w:rsidR="00771E20" w:rsidRPr="00771E20" w:rsidRDefault="00771E20" w:rsidP="00771E20">
            <w:pPr>
              <w:jc w:val="center"/>
              <w:rPr>
                <w:rFonts w:asciiTheme="minorHAnsi" w:hAnsiTheme="minorHAnsi" w:cs="Arial"/>
                <w:sz w:val="20"/>
                <w:szCs w:val="20"/>
              </w:rPr>
            </w:pPr>
            <w:r w:rsidRPr="00771E20">
              <w:rPr>
                <w:rFonts w:asciiTheme="minorHAnsi" w:hAnsiTheme="minorHAnsi" w:cs="Arial"/>
                <w:sz w:val="20"/>
                <w:szCs w:val="20"/>
              </w:rPr>
              <w:t xml:space="preserve">KUS       </w:t>
            </w:r>
          </w:p>
        </w:tc>
        <w:tc>
          <w:tcPr>
            <w:tcW w:w="699" w:type="pct"/>
            <w:shd w:val="clear" w:color="auto" w:fill="auto"/>
            <w:noWrap/>
            <w:vAlign w:val="center"/>
          </w:tcPr>
          <w:p w:rsidR="00771E20" w:rsidRPr="00771E20" w:rsidRDefault="00771E20" w:rsidP="00771E20">
            <w:pPr>
              <w:jc w:val="right"/>
              <w:rPr>
                <w:rFonts w:asciiTheme="minorHAnsi" w:hAnsiTheme="minorHAnsi"/>
                <w:color w:val="000000"/>
                <w:sz w:val="20"/>
                <w:szCs w:val="20"/>
              </w:rPr>
            </w:pPr>
            <w:r w:rsidRPr="00771E20">
              <w:rPr>
                <w:rFonts w:asciiTheme="minorHAnsi" w:hAnsiTheme="minorHAnsi"/>
                <w:color w:val="000000"/>
                <w:sz w:val="20"/>
                <w:szCs w:val="20"/>
              </w:rPr>
              <w:t>11 500,00 Kč</w:t>
            </w:r>
          </w:p>
        </w:tc>
      </w:tr>
      <w:tr w:rsidR="00771E20" w:rsidRPr="00771E20" w:rsidTr="00771E20">
        <w:trPr>
          <w:trHeight w:val="227"/>
        </w:trPr>
        <w:tc>
          <w:tcPr>
            <w:tcW w:w="367" w:type="pct"/>
            <w:shd w:val="clear" w:color="auto" w:fill="auto"/>
            <w:vAlign w:val="center"/>
            <w:hideMark/>
          </w:tcPr>
          <w:p w:rsidR="00771E20" w:rsidRPr="00771E20" w:rsidRDefault="00771E20" w:rsidP="00771E20">
            <w:pPr>
              <w:jc w:val="center"/>
              <w:rPr>
                <w:rFonts w:asciiTheme="minorHAnsi" w:hAnsiTheme="minorHAnsi" w:cs="Arial"/>
                <w:sz w:val="20"/>
                <w:szCs w:val="20"/>
              </w:rPr>
            </w:pPr>
            <w:r w:rsidRPr="00771E20">
              <w:rPr>
                <w:rFonts w:asciiTheme="minorHAnsi" w:hAnsiTheme="minorHAnsi" w:cs="Arial"/>
                <w:sz w:val="20"/>
                <w:szCs w:val="20"/>
              </w:rPr>
              <w:t>418</w:t>
            </w:r>
          </w:p>
        </w:tc>
        <w:tc>
          <w:tcPr>
            <w:tcW w:w="3364" w:type="pct"/>
            <w:shd w:val="clear" w:color="auto" w:fill="auto"/>
            <w:vAlign w:val="center"/>
            <w:hideMark/>
          </w:tcPr>
          <w:p w:rsidR="00771E20" w:rsidRPr="00771E20" w:rsidRDefault="00771E20" w:rsidP="00771E20">
            <w:pPr>
              <w:jc w:val="left"/>
              <w:rPr>
                <w:rFonts w:asciiTheme="minorHAnsi" w:hAnsiTheme="minorHAnsi" w:cs="Arial"/>
                <w:sz w:val="20"/>
                <w:szCs w:val="20"/>
              </w:rPr>
            </w:pPr>
            <w:r w:rsidRPr="00771E20">
              <w:rPr>
                <w:rFonts w:asciiTheme="minorHAnsi" w:hAnsiTheme="minorHAnsi" w:cs="Arial"/>
                <w:sz w:val="20"/>
                <w:szCs w:val="20"/>
              </w:rPr>
              <w:t>ČELA KAMENNÁ PROPUSTU Z TRUB DN DO 600MM</w:t>
            </w:r>
          </w:p>
        </w:tc>
        <w:tc>
          <w:tcPr>
            <w:tcW w:w="570" w:type="pct"/>
            <w:shd w:val="clear" w:color="auto" w:fill="auto"/>
            <w:vAlign w:val="center"/>
            <w:hideMark/>
          </w:tcPr>
          <w:p w:rsidR="00771E20" w:rsidRPr="00771E20" w:rsidRDefault="00771E20" w:rsidP="00771E20">
            <w:pPr>
              <w:jc w:val="center"/>
              <w:rPr>
                <w:rFonts w:asciiTheme="minorHAnsi" w:hAnsiTheme="minorHAnsi" w:cs="Arial"/>
                <w:sz w:val="20"/>
                <w:szCs w:val="20"/>
              </w:rPr>
            </w:pPr>
            <w:r w:rsidRPr="00771E20">
              <w:rPr>
                <w:rFonts w:asciiTheme="minorHAnsi" w:hAnsiTheme="minorHAnsi" w:cs="Arial"/>
                <w:sz w:val="20"/>
                <w:szCs w:val="20"/>
              </w:rPr>
              <w:t xml:space="preserve">KUS       </w:t>
            </w:r>
          </w:p>
        </w:tc>
        <w:tc>
          <w:tcPr>
            <w:tcW w:w="699" w:type="pct"/>
            <w:shd w:val="clear" w:color="auto" w:fill="auto"/>
            <w:noWrap/>
            <w:vAlign w:val="center"/>
          </w:tcPr>
          <w:p w:rsidR="00771E20" w:rsidRPr="00771E20" w:rsidRDefault="00771E20" w:rsidP="00771E20">
            <w:pPr>
              <w:jc w:val="right"/>
              <w:rPr>
                <w:rFonts w:asciiTheme="minorHAnsi" w:hAnsiTheme="minorHAnsi"/>
                <w:color w:val="000000"/>
                <w:sz w:val="20"/>
                <w:szCs w:val="20"/>
              </w:rPr>
            </w:pPr>
            <w:r w:rsidRPr="00771E20">
              <w:rPr>
                <w:rFonts w:asciiTheme="minorHAnsi" w:hAnsiTheme="minorHAnsi"/>
                <w:color w:val="000000"/>
                <w:sz w:val="20"/>
                <w:szCs w:val="20"/>
              </w:rPr>
              <w:t>19 200,00 Kč</w:t>
            </w:r>
          </w:p>
        </w:tc>
      </w:tr>
      <w:tr w:rsidR="00771E20" w:rsidRPr="00771E20" w:rsidTr="00771E20">
        <w:trPr>
          <w:trHeight w:val="227"/>
        </w:trPr>
        <w:tc>
          <w:tcPr>
            <w:tcW w:w="367" w:type="pct"/>
            <w:shd w:val="clear" w:color="auto" w:fill="auto"/>
            <w:vAlign w:val="center"/>
            <w:hideMark/>
          </w:tcPr>
          <w:p w:rsidR="00771E20" w:rsidRPr="00771E20" w:rsidRDefault="00771E20" w:rsidP="00771E20">
            <w:pPr>
              <w:jc w:val="center"/>
              <w:rPr>
                <w:rFonts w:asciiTheme="minorHAnsi" w:hAnsiTheme="minorHAnsi" w:cs="Arial"/>
                <w:sz w:val="20"/>
                <w:szCs w:val="20"/>
              </w:rPr>
            </w:pPr>
            <w:r w:rsidRPr="00771E20">
              <w:rPr>
                <w:rFonts w:asciiTheme="minorHAnsi" w:hAnsiTheme="minorHAnsi" w:cs="Arial"/>
                <w:sz w:val="20"/>
                <w:szCs w:val="20"/>
              </w:rPr>
              <w:t>419</w:t>
            </w:r>
          </w:p>
        </w:tc>
        <w:tc>
          <w:tcPr>
            <w:tcW w:w="3364" w:type="pct"/>
            <w:shd w:val="clear" w:color="auto" w:fill="auto"/>
            <w:vAlign w:val="center"/>
            <w:hideMark/>
          </w:tcPr>
          <w:p w:rsidR="00771E20" w:rsidRPr="00771E20" w:rsidRDefault="00771E20" w:rsidP="00771E20">
            <w:pPr>
              <w:jc w:val="left"/>
              <w:rPr>
                <w:rFonts w:asciiTheme="minorHAnsi" w:hAnsiTheme="minorHAnsi" w:cs="Arial"/>
                <w:sz w:val="20"/>
                <w:szCs w:val="20"/>
              </w:rPr>
            </w:pPr>
            <w:r w:rsidRPr="00771E20">
              <w:rPr>
                <w:rFonts w:asciiTheme="minorHAnsi" w:hAnsiTheme="minorHAnsi" w:cs="Arial"/>
                <w:sz w:val="20"/>
                <w:szCs w:val="20"/>
              </w:rPr>
              <w:t>ČELA KAMENNÁ PROPUSTU Z TRUB DN DO 800MM</w:t>
            </w:r>
          </w:p>
        </w:tc>
        <w:tc>
          <w:tcPr>
            <w:tcW w:w="570" w:type="pct"/>
            <w:shd w:val="clear" w:color="auto" w:fill="auto"/>
            <w:vAlign w:val="center"/>
            <w:hideMark/>
          </w:tcPr>
          <w:p w:rsidR="00771E20" w:rsidRPr="00771E20" w:rsidRDefault="00771E20" w:rsidP="00771E20">
            <w:pPr>
              <w:jc w:val="center"/>
              <w:rPr>
                <w:rFonts w:asciiTheme="minorHAnsi" w:hAnsiTheme="minorHAnsi" w:cs="Arial"/>
                <w:sz w:val="20"/>
                <w:szCs w:val="20"/>
              </w:rPr>
            </w:pPr>
            <w:r w:rsidRPr="00771E20">
              <w:rPr>
                <w:rFonts w:asciiTheme="minorHAnsi" w:hAnsiTheme="minorHAnsi" w:cs="Arial"/>
                <w:sz w:val="20"/>
                <w:szCs w:val="20"/>
              </w:rPr>
              <w:t xml:space="preserve">KUS       </w:t>
            </w:r>
          </w:p>
        </w:tc>
        <w:tc>
          <w:tcPr>
            <w:tcW w:w="699" w:type="pct"/>
            <w:shd w:val="clear" w:color="auto" w:fill="auto"/>
            <w:noWrap/>
            <w:vAlign w:val="center"/>
          </w:tcPr>
          <w:p w:rsidR="00771E20" w:rsidRPr="00771E20" w:rsidRDefault="00771E20" w:rsidP="00771E20">
            <w:pPr>
              <w:jc w:val="right"/>
              <w:rPr>
                <w:rFonts w:asciiTheme="minorHAnsi" w:hAnsiTheme="minorHAnsi"/>
                <w:color w:val="000000"/>
                <w:sz w:val="20"/>
                <w:szCs w:val="20"/>
              </w:rPr>
            </w:pPr>
            <w:r w:rsidRPr="00771E20">
              <w:rPr>
                <w:rFonts w:asciiTheme="minorHAnsi" w:hAnsiTheme="minorHAnsi"/>
                <w:color w:val="000000"/>
                <w:sz w:val="20"/>
                <w:szCs w:val="20"/>
              </w:rPr>
              <w:t>24 900,00 Kč</w:t>
            </w:r>
          </w:p>
        </w:tc>
      </w:tr>
      <w:tr w:rsidR="00771E20" w:rsidRPr="00771E20" w:rsidTr="00771E20">
        <w:trPr>
          <w:trHeight w:val="227"/>
        </w:trPr>
        <w:tc>
          <w:tcPr>
            <w:tcW w:w="367" w:type="pct"/>
            <w:shd w:val="clear" w:color="auto" w:fill="auto"/>
            <w:vAlign w:val="center"/>
            <w:hideMark/>
          </w:tcPr>
          <w:p w:rsidR="00771E20" w:rsidRPr="00771E20" w:rsidRDefault="00771E20" w:rsidP="00771E20">
            <w:pPr>
              <w:jc w:val="center"/>
              <w:rPr>
                <w:rFonts w:asciiTheme="minorHAnsi" w:hAnsiTheme="minorHAnsi" w:cs="Arial"/>
                <w:sz w:val="20"/>
                <w:szCs w:val="20"/>
              </w:rPr>
            </w:pPr>
            <w:r w:rsidRPr="00771E20">
              <w:rPr>
                <w:rFonts w:asciiTheme="minorHAnsi" w:hAnsiTheme="minorHAnsi" w:cs="Arial"/>
                <w:sz w:val="20"/>
                <w:szCs w:val="20"/>
              </w:rPr>
              <w:t>420</w:t>
            </w:r>
          </w:p>
        </w:tc>
        <w:tc>
          <w:tcPr>
            <w:tcW w:w="3364" w:type="pct"/>
            <w:shd w:val="clear" w:color="auto" w:fill="auto"/>
            <w:vAlign w:val="center"/>
            <w:hideMark/>
          </w:tcPr>
          <w:p w:rsidR="00771E20" w:rsidRPr="00771E20" w:rsidRDefault="00771E20" w:rsidP="00771E20">
            <w:pPr>
              <w:jc w:val="left"/>
              <w:rPr>
                <w:rFonts w:asciiTheme="minorHAnsi" w:hAnsiTheme="minorHAnsi" w:cs="Arial"/>
                <w:sz w:val="20"/>
                <w:szCs w:val="20"/>
              </w:rPr>
            </w:pPr>
            <w:r w:rsidRPr="00771E20">
              <w:rPr>
                <w:rFonts w:asciiTheme="minorHAnsi" w:hAnsiTheme="minorHAnsi" w:cs="Arial"/>
                <w:sz w:val="20"/>
                <w:szCs w:val="20"/>
              </w:rPr>
              <w:t>ŘEZÁNÍ ASFALTOVÉHO KRYTU VOZOVEK TL DO 50MM</w:t>
            </w:r>
          </w:p>
        </w:tc>
        <w:tc>
          <w:tcPr>
            <w:tcW w:w="570" w:type="pct"/>
            <w:shd w:val="clear" w:color="auto" w:fill="auto"/>
            <w:vAlign w:val="center"/>
            <w:hideMark/>
          </w:tcPr>
          <w:p w:rsidR="00771E20" w:rsidRPr="00771E20" w:rsidRDefault="00771E20" w:rsidP="00771E20">
            <w:pPr>
              <w:jc w:val="center"/>
              <w:rPr>
                <w:rFonts w:asciiTheme="minorHAnsi" w:hAnsiTheme="minorHAnsi" w:cs="Arial"/>
                <w:sz w:val="20"/>
                <w:szCs w:val="20"/>
              </w:rPr>
            </w:pPr>
            <w:r w:rsidRPr="00771E20">
              <w:rPr>
                <w:rFonts w:asciiTheme="minorHAnsi" w:hAnsiTheme="minorHAnsi" w:cs="Arial"/>
                <w:sz w:val="20"/>
                <w:szCs w:val="20"/>
              </w:rPr>
              <w:t xml:space="preserve">M         </w:t>
            </w:r>
          </w:p>
        </w:tc>
        <w:tc>
          <w:tcPr>
            <w:tcW w:w="699" w:type="pct"/>
            <w:shd w:val="clear" w:color="auto" w:fill="auto"/>
            <w:noWrap/>
            <w:vAlign w:val="center"/>
          </w:tcPr>
          <w:p w:rsidR="00771E20" w:rsidRPr="00771E20" w:rsidRDefault="00771E20" w:rsidP="00771E20">
            <w:pPr>
              <w:jc w:val="right"/>
              <w:rPr>
                <w:rFonts w:asciiTheme="minorHAnsi" w:hAnsiTheme="minorHAnsi"/>
                <w:color w:val="000000"/>
                <w:sz w:val="20"/>
                <w:szCs w:val="20"/>
              </w:rPr>
            </w:pPr>
            <w:r w:rsidRPr="00771E20">
              <w:rPr>
                <w:rFonts w:asciiTheme="minorHAnsi" w:hAnsiTheme="minorHAnsi"/>
                <w:color w:val="000000"/>
                <w:sz w:val="20"/>
                <w:szCs w:val="20"/>
              </w:rPr>
              <w:t>85,00 Kč</w:t>
            </w:r>
          </w:p>
        </w:tc>
      </w:tr>
      <w:tr w:rsidR="00771E20" w:rsidRPr="00771E20" w:rsidTr="00771E20">
        <w:trPr>
          <w:trHeight w:val="227"/>
        </w:trPr>
        <w:tc>
          <w:tcPr>
            <w:tcW w:w="367" w:type="pct"/>
            <w:shd w:val="clear" w:color="auto" w:fill="auto"/>
            <w:vAlign w:val="center"/>
            <w:hideMark/>
          </w:tcPr>
          <w:p w:rsidR="00771E20" w:rsidRPr="00771E20" w:rsidRDefault="00771E20" w:rsidP="00771E20">
            <w:pPr>
              <w:jc w:val="center"/>
              <w:rPr>
                <w:rFonts w:asciiTheme="minorHAnsi" w:hAnsiTheme="minorHAnsi" w:cs="Arial"/>
                <w:sz w:val="20"/>
                <w:szCs w:val="20"/>
              </w:rPr>
            </w:pPr>
            <w:r w:rsidRPr="00771E20">
              <w:rPr>
                <w:rFonts w:asciiTheme="minorHAnsi" w:hAnsiTheme="minorHAnsi" w:cs="Arial"/>
                <w:sz w:val="20"/>
                <w:szCs w:val="20"/>
              </w:rPr>
              <w:t>421</w:t>
            </w:r>
          </w:p>
        </w:tc>
        <w:tc>
          <w:tcPr>
            <w:tcW w:w="3364" w:type="pct"/>
            <w:shd w:val="clear" w:color="auto" w:fill="auto"/>
            <w:vAlign w:val="center"/>
            <w:hideMark/>
          </w:tcPr>
          <w:p w:rsidR="00771E20" w:rsidRPr="00771E20" w:rsidRDefault="00771E20" w:rsidP="00771E20">
            <w:pPr>
              <w:jc w:val="left"/>
              <w:rPr>
                <w:rFonts w:asciiTheme="minorHAnsi" w:hAnsiTheme="minorHAnsi" w:cs="Arial"/>
                <w:sz w:val="20"/>
                <w:szCs w:val="20"/>
              </w:rPr>
            </w:pPr>
            <w:r w:rsidRPr="00771E20">
              <w:rPr>
                <w:rFonts w:asciiTheme="minorHAnsi" w:hAnsiTheme="minorHAnsi" w:cs="Arial"/>
                <w:sz w:val="20"/>
                <w:szCs w:val="20"/>
              </w:rPr>
              <w:t>ŘEZÁNÍ ASFALTOVÉHO KRYTU VOZOVEK TL DO 100MM</w:t>
            </w:r>
          </w:p>
        </w:tc>
        <w:tc>
          <w:tcPr>
            <w:tcW w:w="570" w:type="pct"/>
            <w:shd w:val="clear" w:color="auto" w:fill="auto"/>
            <w:vAlign w:val="center"/>
            <w:hideMark/>
          </w:tcPr>
          <w:p w:rsidR="00771E20" w:rsidRPr="00771E20" w:rsidRDefault="00771E20" w:rsidP="00771E20">
            <w:pPr>
              <w:jc w:val="center"/>
              <w:rPr>
                <w:rFonts w:asciiTheme="minorHAnsi" w:hAnsiTheme="minorHAnsi" w:cs="Arial"/>
                <w:sz w:val="20"/>
                <w:szCs w:val="20"/>
              </w:rPr>
            </w:pPr>
            <w:r w:rsidRPr="00771E20">
              <w:rPr>
                <w:rFonts w:asciiTheme="minorHAnsi" w:hAnsiTheme="minorHAnsi" w:cs="Arial"/>
                <w:sz w:val="20"/>
                <w:szCs w:val="20"/>
              </w:rPr>
              <w:t xml:space="preserve">M         </w:t>
            </w:r>
          </w:p>
        </w:tc>
        <w:tc>
          <w:tcPr>
            <w:tcW w:w="699" w:type="pct"/>
            <w:shd w:val="clear" w:color="auto" w:fill="auto"/>
            <w:noWrap/>
            <w:vAlign w:val="center"/>
          </w:tcPr>
          <w:p w:rsidR="00771E20" w:rsidRPr="00771E20" w:rsidRDefault="00771E20" w:rsidP="00771E20">
            <w:pPr>
              <w:jc w:val="right"/>
              <w:rPr>
                <w:rFonts w:asciiTheme="minorHAnsi" w:hAnsiTheme="minorHAnsi"/>
                <w:color w:val="000000"/>
                <w:sz w:val="20"/>
                <w:szCs w:val="20"/>
              </w:rPr>
            </w:pPr>
            <w:r w:rsidRPr="00771E20">
              <w:rPr>
                <w:rFonts w:asciiTheme="minorHAnsi" w:hAnsiTheme="minorHAnsi"/>
                <w:color w:val="000000"/>
                <w:sz w:val="20"/>
                <w:szCs w:val="20"/>
              </w:rPr>
              <w:t>128,00 Kč</w:t>
            </w:r>
          </w:p>
        </w:tc>
      </w:tr>
      <w:tr w:rsidR="00771E20" w:rsidRPr="00771E20" w:rsidTr="00771E20">
        <w:trPr>
          <w:trHeight w:val="227"/>
        </w:trPr>
        <w:tc>
          <w:tcPr>
            <w:tcW w:w="367" w:type="pct"/>
            <w:shd w:val="clear" w:color="auto" w:fill="auto"/>
            <w:vAlign w:val="center"/>
            <w:hideMark/>
          </w:tcPr>
          <w:p w:rsidR="00771E20" w:rsidRPr="00771E20" w:rsidRDefault="00771E20" w:rsidP="00771E20">
            <w:pPr>
              <w:jc w:val="center"/>
              <w:rPr>
                <w:rFonts w:asciiTheme="minorHAnsi" w:hAnsiTheme="minorHAnsi" w:cs="Arial"/>
                <w:sz w:val="20"/>
                <w:szCs w:val="20"/>
              </w:rPr>
            </w:pPr>
            <w:r w:rsidRPr="00771E20">
              <w:rPr>
                <w:rFonts w:asciiTheme="minorHAnsi" w:hAnsiTheme="minorHAnsi" w:cs="Arial"/>
                <w:sz w:val="20"/>
                <w:szCs w:val="20"/>
              </w:rPr>
              <w:t>422</w:t>
            </w:r>
          </w:p>
        </w:tc>
        <w:tc>
          <w:tcPr>
            <w:tcW w:w="3364" w:type="pct"/>
            <w:shd w:val="clear" w:color="auto" w:fill="auto"/>
            <w:vAlign w:val="center"/>
            <w:hideMark/>
          </w:tcPr>
          <w:p w:rsidR="00771E20" w:rsidRPr="00771E20" w:rsidRDefault="00771E20" w:rsidP="00771E20">
            <w:pPr>
              <w:jc w:val="left"/>
              <w:rPr>
                <w:rFonts w:asciiTheme="minorHAnsi" w:hAnsiTheme="minorHAnsi" w:cs="Arial"/>
                <w:sz w:val="20"/>
                <w:szCs w:val="20"/>
              </w:rPr>
            </w:pPr>
            <w:r w:rsidRPr="00771E20">
              <w:rPr>
                <w:rFonts w:asciiTheme="minorHAnsi" w:hAnsiTheme="minorHAnsi" w:cs="Arial"/>
                <w:sz w:val="20"/>
                <w:szCs w:val="20"/>
              </w:rPr>
              <w:t>ŘEZÁNÍ BETON KRYTU VOZOVEK TL DO 50MM</w:t>
            </w:r>
          </w:p>
        </w:tc>
        <w:tc>
          <w:tcPr>
            <w:tcW w:w="570" w:type="pct"/>
            <w:shd w:val="clear" w:color="auto" w:fill="auto"/>
            <w:vAlign w:val="center"/>
            <w:hideMark/>
          </w:tcPr>
          <w:p w:rsidR="00771E20" w:rsidRPr="00771E20" w:rsidRDefault="00771E20" w:rsidP="00771E20">
            <w:pPr>
              <w:jc w:val="center"/>
              <w:rPr>
                <w:rFonts w:asciiTheme="minorHAnsi" w:hAnsiTheme="minorHAnsi" w:cs="Arial"/>
                <w:sz w:val="20"/>
                <w:szCs w:val="20"/>
              </w:rPr>
            </w:pPr>
            <w:r w:rsidRPr="00771E20">
              <w:rPr>
                <w:rFonts w:asciiTheme="minorHAnsi" w:hAnsiTheme="minorHAnsi" w:cs="Arial"/>
                <w:sz w:val="20"/>
                <w:szCs w:val="20"/>
              </w:rPr>
              <w:t xml:space="preserve">M         </w:t>
            </w:r>
          </w:p>
        </w:tc>
        <w:tc>
          <w:tcPr>
            <w:tcW w:w="699" w:type="pct"/>
            <w:shd w:val="clear" w:color="auto" w:fill="auto"/>
            <w:noWrap/>
            <w:vAlign w:val="center"/>
          </w:tcPr>
          <w:p w:rsidR="00771E20" w:rsidRPr="00771E20" w:rsidRDefault="00771E20" w:rsidP="00771E20">
            <w:pPr>
              <w:jc w:val="right"/>
              <w:rPr>
                <w:rFonts w:asciiTheme="minorHAnsi" w:hAnsiTheme="minorHAnsi"/>
                <w:color w:val="000000"/>
                <w:sz w:val="20"/>
                <w:szCs w:val="20"/>
              </w:rPr>
            </w:pPr>
            <w:r w:rsidRPr="00771E20">
              <w:rPr>
                <w:rFonts w:asciiTheme="minorHAnsi" w:hAnsiTheme="minorHAnsi"/>
                <w:color w:val="000000"/>
                <w:sz w:val="20"/>
                <w:szCs w:val="20"/>
              </w:rPr>
              <w:t>157,00 Kč</w:t>
            </w:r>
          </w:p>
        </w:tc>
      </w:tr>
      <w:tr w:rsidR="00771E20" w:rsidRPr="00771E20" w:rsidTr="00771E20">
        <w:trPr>
          <w:trHeight w:val="227"/>
        </w:trPr>
        <w:tc>
          <w:tcPr>
            <w:tcW w:w="367" w:type="pct"/>
            <w:shd w:val="clear" w:color="auto" w:fill="auto"/>
            <w:vAlign w:val="center"/>
            <w:hideMark/>
          </w:tcPr>
          <w:p w:rsidR="00771E20" w:rsidRPr="00771E20" w:rsidRDefault="00771E20" w:rsidP="00771E20">
            <w:pPr>
              <w:jc w:val="center"/>
              <w:rPr>
                <w:rFonts w:asciiTheme="minorHAnsi" w:hAnsiTheme="minorHAnsi" w:cs="Arial"/>
                <w:sz w:val="20"/>
                <w:szCs w:val="20"/>
              </w:rPr>
            </w:pPr>
            <w:r w:rsidRPr="00771E20">
              <w:rPr>
                <w:rFonts w:asciiTheme="minorHAnsi" w:hAnsiTheme="minorHAnsi" w:cs="Arial"/>
                <w:sz w:val="20"/>
                <w:szCs w:val="20"/>
              </w:rPr>
              <w:t> </w:t>
            </w:r>
          </w:p>
        </w:tc>
        <w:tc>
          <w:tcPr>
            <w:tcW w:w="3364" w:type="pct"/>
            <w:shd w:val="clear" w:color="auto" w:fill="auto"/>
            <w:vAlign w:val="center"/>
            <w:hideMark/>
          </w:tcPr>
          <w:p w:rsidR="00771E20" w:rsidRPr="00771E20" w:rsidRDefault="00771E20" w:rsidP="00771E20">
            <w:pPr>
              <w:jc w:val="left"/>
              <w:rPr>
                <w:rFonts w:asciiTheme="minorHAnsi" w:hAnsiTheme="minorHAnsi" w:cs="Arial"/>
                <w:sz w:val="20"/>
                <w:szCs w:val="20"/>
              </w:rPr>
            </w:pPr>
            <w:r w:rsidRPr="00771E20">
              <w:rPr>
                <w:rFonts w:asciiTheme="minorHAnsi" w:hAnsiTheme="minorHAnsi" w:cs="Arial"/>
                <w:sz w:val="20"/>
                <w:szCs w:val="20"/>
              </w:rPr>
              <w:t>Doplňující konstrukce a práce</w:t>
            </w:r>
          </w:p>
        </w:tc>
        <w:tc>
          <w:tcPr>
            <w:tcW w:w="570" w:type="pct"/>
            <w:shd w:val="clear" w:color="auto" w:fill="auto"/>
            <w:vAlign w:val="center"/>
            <w:hideMark/>
          </w:tcPr>
          <w:p w:rsidR="00771E20" w:rsidRPr="00771E20" w:rsidRDefault="00771E20" w:rsidP="00771E20">
            <w:pPr>
              <w:jc w:val="center"/>
              <w:rPr>
                <w:rFonts w:asciiTheme="minorHAnsi" w:hAnsiTheme="minorHAnsi" w:cs="Arial"/>
                <w:sz w:val="20"/>
                <w:szCs w:val="20"/>
              </w:rPr>
            </w:pPr>
            <w:r w:rsidRPr="00771E20">
              <w:rPr>
                <w:rFonts w:asciiTheme="minorHAnsi" w:hAnsiTheme="minorHAnsi" w:cs="Arial"/>
                <w:sz w:val="20"/>
                <w:szCs w:val="20"/>
              </w:rPr>
              <w:t> </w:t>
            </w:r>
          </w:p>
        </w:tc>
        <w:tc>
          <w:tcPr>
            <w:tcW w:w="699" w:type="pct"/>
            <w:shd w:val="clear" w:color="auto" w:fill="auto"/>
            <w:noWrap/>
            <w:vAlign w:val="center"/>
          </w:tcPr>
          <w:p w:rsidR="00771E20" w:rsidRPr="00771E20" w:rsidRDefault="00771E20" w:rsidP="00771E20">
            <w:pPr>
              <w:jc w:val="left"/>
              <w:rPr>
                <w:rFonts w:asciiTheme="minorHAnsi" w:hAnsiTheme="minorHAnsi" w:cs="Arial"/>
                <w:b/>
                <w:bCs/>
                <w:sz w:val="20"/>
                <w:szCs w:val="20"/>
              </w:rPr>
            </w:pPr>
            <w:r w:rsidRPr="00771E20">
              <w:rPr>
                <w:rFonts w:asciiTheme="minorHAnsi" w:hAnsiTheme="minorHAnsi" w:cs="Arial"/>
                <w:b/>
                <w:bCs/>
                <w:sz w:val="20"/>
                <w:szCs w:val="20"/>
              </w:rPr>
              <w:t> </w:t>
            </w:r>
          </w:p>
        </w:tc>
      </w:tr>
      <w:tr w:rsidR="00771E20" w:rsidRPr="00771E20" w:rsidTr="00771E20">
        <w:trPr>
          <w:trHeight w:val="227"/>
        </w:trPr>
        <w:tc>
          <w:tcPr>
            <w:tcW w:w="367" w:type="pct"/>
            <w:shd w:val="clear" w:color="auto" w:fill="auto"/>
            <w:vAlign w:val="center"/>
            <w:hideMark/>
          </w:tcPr>
          <w:p w:rsidR="00771E20" w:rsidRPr="00771E20" w:rsidRDefault="00771E20" w:rsidP="00771E20">
            <w:pPr>
              <w:jc w:val="center"/>
              <w:rPr>
                <w:rFonts w:asciiTheme="minorHAnsi" w:hAnsiTheme="minorHAnsi" w:cs="Arial"/>
                <w:sz w:val="20"/>
                <w:szCs w:val="20"/>
              </w:rPr>
            </w:pPr>
          </w:p>
        </w:tc>
        <w:tc>
          <w:tcPr>
            <w:tcW w:w="3364" w:type="pct"/>
            <w:shd w:val="clear" w:color="auto" w:fill="auto"/>
            <w:vAlign w:val="center"/>
            <w:hideMark/>
          </w:tcPr>
          <w:p w:rsidR="00771E20" w:rsidRPr="00771E20" w:rsidRDefault="00771E20" w:rsidP="00771E20">
            <w:pPr>
              <w:jc w:val="left"/>
              <w:rPr>
                <w:rFonts w:asciiTheme="minorHAnsi" w:hAnsiTheme="minorHAnsi" w:cs="Arial"/>
                <w:sz w:val="20"/>
                <w:szCs w:val="20"/>
              </w:rPr>
            </w:pPr>
          </w:p>
        </w:tc>
        <w:tc>
          <w:tcPr>
            <w:tcW w:w="570" w:type="pct"/>
            <w:shd w:val="clear" w:color="auto" w:fill="auto"/>
            <w:vAlign w:val="center"/>
            <w:hideMark/>
          </w:tcPr>
          <w:p w:rsidR="00771E20" w:rsidRPr="00771E20" w:rsidRDefault="00771E20" w:rsidP="00771E20">
            <w:pPr>
              <w:jc w:val="center"/>
              <w:rPr>
                <w:rFonts w:asciiTheme="minorHAnsi" w:hAnsiTheme="minorHAnsi" w:cs="Arial"/>
                <w:sz w:val="20"/>
                <w:szCs w:val="20"/>
              </w:rPr>
            </w:pPr>
          </w:p>
        </w:tc>
        <w:tc>
          <w:tcPr>
            <w:tcW w:w="699" w:type="pct"/>
            <w:shd w:val="clear" w:color="auto" w:fill="auto"/>
            <w:noWrap/>
            <w:vAlign w:val="center"/>
          </w:tcPr>
          <w:p w:rsidR="00771E20" w:rsidRPr="00771E20" w:rsidRDefault="00771E20" w:rsidP="00771E20">
            <w:pPr>
              <w:rPr>
                <w:rFonts w:asciiTheme="minorHAnsi" w:hAnsiTheme="minorHAnsi" w:cs="Arial"/>
                <w:b/>
                <w:bCs/>
                <w:sz w:val="20"/>
                <w:szCs w:val="20"/>
              </w:rPr>
            </w:pPr>
          </w:p>
        </w:tc>
      </w:tr>
      <w:tr w:rsidR="00771E20" w:rsidRPr="00771E20" w:rsidTr="00771E20">
        <w:trPr>
          <w:trHeight w:val="227"/>
        </w:trPr>
        <w:tc>
          <w:tcPr>
            <w:tcW w:w="367" w:type="pct"/>
            <w:shd w:val="clear" w:color="auto" w:fill="auto"/>
            <w:vAlign w:val="center"/>
            <w:hideMark/>
          </w:tcPr>
          <w:p w:rsidR="00771E20" w:rsidRPr="00771E20" w:rsidRDefault="00771E20" w:rsidP="00771E20">
            <w:pPr>
              <w:jc w:val="center"/>
              <w:rPr>
                <w:rFonts w:asciiTheme="minorHAnsi" w:hAnsiTheme="minorHAnsi" w:cs="Arial"/>
                <w:b/>
                <w:sz w:val="20"/>
                <w:szCs w:val="20"/>
              </w:rPr>
            </w:pPr>
          </w:p>
        </w:tc>
        <w:tc>
          <w:tcPr>
            <w:tcW w:w="3364" w:type="pct"/>
            <w:shd w:val="clear" w:color="auto" w:fill="auto"/>
            <w:vAlign w:val="center"/>
            <w:hideMark/>
          </w:tcPr>
          <w:p w:rsidR="00771E20" w:rsidRPr="00771E20" w:rsidRDefault="00771E20" w:rsidP="00771E20">
            <w:pPr>
              <w:jc w:val="left"/>
              <w:rPr>
                <w:rFonts w:asciiTheme="minorHAnsi" w:hAnsiTheme="minorHAnsi" w:cs="Arial"/>
                <w:b/>
                <w:sz w:val="20"/>
                <w:szCs w:val="20"/>
              </w:rPr>
            </w:pPr>
            <w:r w:rsidRPr="00771E20">
              <w:rPr>
                <w:rFonts w:asciiTheme="minorHAnsi" w:hAnsiTheme="minorHAnsi" w:cs="Arial"/>
                <w:b/>
                <w:sz w:val="20"/>
                <w:szCs w:val="20"/>
              </w:rPr>
              <w:t xml:space="preserve">Bourání konstrukcí                                                                                                                                    </w:t>
            </w:r>
          </w:p>
        </w:tc>
        <w:tc>
          <w:tcPr>
            <w:tcW w:w="570" w:type="pct"/>
            <w:shd w:val="clear" w:color="auto" w:fill="auto"/>
            <w:vAlign w:val="center"/>
            <w:hideMark/>
          </w:tcPr>
          <w:p w:rsidR="00771E20" w:rsidRPr="00771E20" w:rsidRDefault="00771E20" w:rsidP="00771E20">
            <w:pPr>
              <w:jc w:val="center"/>
              <w:rPr>
                <w:rFonts w:asciiTheme="minorHAnsi" w:hAnsiTheme="minorHAnsi" w:cs="Arial"/>
                <w:b/>
                <w:sz w:val="20"/>
                <w:szCs w:val="20"/>
              </w:rPr>
            </w:pPr>
          </w:p>
        </w:tc>
        <w:tc>
          <w:tcPr>
            <w:tcW w:w="699" w:type="pct"/>
            <w:shd w:val="clear" w:color="auto" w:fill="auto"/>
            <w:noWrap/>
            <w:vAlign w:val="center"/>
          </w:tcPr>
          <w:p w:rsidR="00771E20" w:rsidRPr="00771E20" w:rsidRDefault="00771E20" w:rsidP="00771E20">
            <w:pPr>
              <w:rPr>
                <w:rFonts w:asciiTheme="minorHAnsi" w:hAnsiTheme="minorHAnsi"/>
                <w:sz w:val="20"/>
                <w:szCs w:val="20"/>
              </w:rPr>
            </w:pPr>
          </w:p>
        </w:tc>
      </w:tr>
      <w:tr w:rsidR="00771E20" w:rsidRPr="00771E20" w:rsidTr="00771E20">
        <w:trPr>
          <w:trHeight w:val="227"/>
        </w:trPr>
        <w:tc>
          <w:tcPr>
            <w:tcW w:w="367" w:type="pct"/>
            <w:shd w:val="clear" w:color="auto" w:fill="auto"/>
            <w:vAlign w:val="center"/>
            <w:hideMark/>
          </w:tcPr>
          <w:p w:rsidR="00771E20" w:rsidRPr="00771E20" w:rsidRDefault="00771E20" w:rsidP="00771E20">
            <w:pPr>
              <w:jc w:val="center"/>
              <w:rPr>
                <w:rFonts w:asciiTheme="minorHAnsi" w:hAnsiTheme="minorHAnsi" w:cs="Arial"/>
                <w:sz w:val="20"/>
                <w:szCs w:val="20"/>
              </w:rPr>
            </w:pPr>
            <w:r w:rsidRPr="00771E20">
              <w:rPr>
                <w:rFonts w:asciiTheme="minorHAnsi" w:hAnsiTheme="minorHAnsi" w:cs="Arial"/>
                <w:sz w:val="20"/>
                <w:szCs w:val="20"/>
              </w:rPr>
              <w:t>423</w:t>
            </w:r>
          </w:p>
        </w:tc>
        <w:tc>
          <w:tcPr>
            <w:tcW w:w="3364" w:type="pct"/>
            <w:shd w:val="clear" w:color="auto" w:fill="auto"/>
            <w:vAlign w:val="center"/>
            <w:hideMark/>
          </w:tcPr>
          <w:p w:rsidR="00771E20" w:rsidRPr="00771E20" w:rsidRDefault="00771E20" w:rsidP="00771E20">
            <w:pPr>
              <w:jc w:val="left"/>
              <w:rPr>
                <w:rFonts w:asciiTheme="minorHAnsi" w:hAnsiTheme="minorHAnsi" w:cs="Arial"/>
                <w:sz w:val="20"/>
                <w:szCs w:val="20"/>
              </w:rPr>
            </w:pPr>
            <w:r w:rsidRPr="00771E20">
              <w:rPr>
                <w:rFonts w:asciiTheme="minorHAnsi" w:hAnsiTheme="minorHAnsi" w:cs="Arial"/>
                <w:sz w:val="20"/>
                <w:szCs w:val="20"/>
              </w:rPr>
              <w:t>BOURÁNÍ KONSTRUKCÍ Z BETON DÍLCŮ S ODVOZEM DO 20KM</w:t>
            </w:r>
          </w:p>
        </w:tc>
        <w:tc>
          <w:tcPr>
            <w:tcW w:w="570" w:type="pct"/>
            <w:shd w:val="clear" w:color="auto" w:fill="auto"/>
            <w:vAlign w:val="center"/>
            <w:hideMark/>
          </w:tcPr>
          <w:p w:rsidR="00771E20" w:rsidRPr="00771E20" w:rsidRDefault="00771E20" w:rsidP="00771E20">
            <w:pPr>
              <w:jc w:val="center"/>
              <w:rPr>
                <w:rFonts w:asciiTheme="minorHAnsi" w:hAnsiTheme="minorHAnsi" w:cs="Arial"/>
                <w:sz w:val="20"/>
                <w:szCs w:val="20"/>
              </w:rPr>
            </w:pPr>
            <w:r w:rsidRPr="00771E20">
              <w:rPr>
                <w:rFonts w:asciiTheme="minorHAnsi" w:hAnsiTheme="minorHAnsi" w:cs="Arial"/>
                <w:sz w:val="20"/>
                <w:szCs w:val="20"/>
              </w:rPr>
              <w:t xml:space="preserve">M3        </w:t>
            </w:r>
          </w:p>
        </w:tc>
        <w:tc>
          <w:tcPr>
            <w:tcW w:w="699" w:type="pct"/>
            <w:shd w:val="clear" w:color="auto" w:fill="auto"/>
            <w:noWrap/>
            <w:vAlign w:val="center"/>
          </w:tcPr>
          <w:p w:rsidR="00771E20" w:rsidRPr="00771E20" w:rsidRDefault="00771E20" w:rsidP="00771E20">
            <w:pPr>
              <w:jc w:val="right"/>
              <w:rPr>
                <w:rFonts w:asciiTheme="minorHAnsi" w:hAnsiTheme="minorHAnsi"/>
                <w:color w:val="000000"/>
                <w:sz w:val="20"/>
                <w:szCs w:val="20"/>
              </w:rPr>
            </w:pPr>
            <w:r w:rsidRPr="00771E20">
              <w:rPr>
                <w:rFonts w:asciiTheme="minorHAnsi" w:hAnsiTheme="minorHAnsi"/>
                <w:color w:val="000000"/>
                <w:sz w:val="20"/>
                <w:szCs w:val="20"/>
              </w:rPr>
              <w:t>4 390,00 Kč</w:t>
            </w:r>
          </w:p>
        </w:tc>
      </w:tr>
      <w:tr w:rsidR="00771E20" w:rsidRPr="00771E20" w:rsidTr="00771E20">
        <w:trPr>
          <w:trHeight w:val="227"/>
        </w:trPr>
        <w:tc>
          <w:tcPr>
            <w:tcW w:w="367" w:type="pct"/>
            <w:shd w:val="clear" w:color="auto" w:fill="auto"/>
            <w:vAlign w:val="center"/>
            <w:hideMark/>
          </w:tcPr>
          <w:p w:rsidR="00771E20" w:rsidRPr="00771E20" w:rsidRDefault="00771E20" w:rsidP="00771E20">
            <w:pPr>
              <w:jc w:val="center"/>
              <w:rPr>
                <w:rFonts w:asciiTheme="minorHAnsi" w:hAnsiTheme="minorHAnsi" w:cs="Arial"/>
                <w:sz w:val="20"/>
                <w:szCs w:val="20"/>
              </w:rPr>
            </w:pPr>
            <w:r w:rsidRPr="00771E20">
              <w:rPr>
                <w:rFonts w:asciiTheme="minorHAnsi" w:hAnsiTheme="minorHAnsi" w:cs="Arial"/>
                <w:sz w:val="20"/>
                <w:szCs w:val="20"/>
              </w:rPr>
              <w:t>424</w:t>
            </w:r>
          </w:p>
        </w:tc>
        <w:tc>
          <w:tcPr>
            <w:tcW w:w="3364" w:type="pct"/>
            <w:shd w:val="clear" w:color="auto" w:fill="auto"/>
            <w:vAlign w:val="center"/>
            <w:hideMark/>
          </w:tcPr>
          <w:p w:rsidR="00771E20" w:rsidRPr="00771E20" w:rsidRDefault="00771E20" w:rsidP="00771E20">
            <w:pPr>
              <w:jc w:val="left"/>
              <w:rPr>
                <w:rFonts w:asciiTheme="minorHAnsi" w:hAnsiTheme="minorHAnsi" w:cs="Arial"/>
                <w:sz w:val="20"/>
                <w:szCs w:val="20"/>
              </w:rPr>
            </w:pPr>
            <w:r w:rsidRPr="00771E20">
              <w:rPr>
                <w:rFonts w:asciiTheme="minorHAnsi" w:hAnsiTheme="minorHAnsi" w:cs="Arial"/>
                <w:sz w:val="20"/>
                <w:szCs w:val="20"/>
              </w:rPr>
              <w:t>BOURÁNÍ KONSTRUKCÍ Z KAMENE NA SUCHO S ODVOZEM DO 8KM</w:t>
            </w:r>
          </w:p>
        </w:tc>
        <w:tc>
          <w:tcPr>
            <w:tcW w:w="570" w:type="pct"/>
            <w:shd w:val="clear" w:color="auto" w:fill="auto"/>
            <w:vAlign w:val="center"/>
            <w:hideMark/>
          </w:tcPr>
          <w:p w:rsidR="00771E20" w:rsidRPr="00771E20" w:rsidRDefault="00771E20" w:rsidP="00771E20">
            <w:pPr>
              <w:jc w:val="center"/>
              <w:rPr>
                <w:rFonts w:asciiTheme="minorHAnsi" w:hAnsiTheme="minorHAnsi" w:cs="Arial"/>
                <w:sz w:val="20"/>
                <w:szCs w:val="20"/>
              </w:rPr>
            </w:pPr>
            <w:r w:rsidRPr="00771E20">
              <w:rPr>
                <w:rFonts w:asciiTheme="minorHAnsi" w:hAnsiTheme="minorHAnsi" w:cs="Arial"/>
                <w:sz w:val="20"/>
                <w:szCs w:val="20"/>
              </w:rPr>
              <w:t xml:space="preserve">M3        </w:t>
            </w:r>
          </w:p>
        </w:tc>
        <w:tc>
          <w:tcPr>
            <w:tcW w:w="699" w:type="pct"/>
            <w:shd w:val="clear" w:color="auto" w:fill="auto"/>
            <w:noWrap/>
            <w:vAlign w:val="center"/>
          </w:tcPr>
          <w:p w:rsidR="00771E20" w:rsidRPr="00771E20" w:rsidRDefault="00771E20" w:rsidP="00771E20">
            <w:pPr>
              <w:jc w:val="right"/>
              <w:rPr>
                <w:rFonts w:asciiTheme="minorHAnsi" w:hAnsiTheme="minorHAnsi"/>
                <w:color w:val="000000"/>
                <w:sz w:val="20"/>
                <w:szCs w:val="20"/>
              </w:rPr>
            </w:pPr>
            <w:r w:rsidRPr="00771E20">
              <w:rPr>
                <w:rFonts w:asciiTheme="minorHAnsi" w:hAnsiTheme="minorHAnsi"/>
                <w:color w:val="000000"/>
                <w:sz w:val="20"/>
                <w:szCs w:val="20"/>
              </w:rPr>
              <w:t>1 080,00 Kč</w:t>
            </w:r>
          </w:p>
        </w:tc>
      </w:tr>
      <w:tr w:rsidR="00771E20" w:rsidRPr="00771E20" w:rsidTr="00771E20">
        <w:trPr>
          <w:trHeight w:val="227"/>
        </w:trPr>
        <w:tc>
          <w:tcPr>
            <w:tcW w:w="367" w:type="pct"/>
            <w:shd w:val="clear" w:color="auto" w:fill="auto"/>
            <w:vAlign w:val="center"/>
            <w:hideMark/>
          </w:tcPr>
          <w:p w:rsidR="00771E20" w:rsidRPr="00771E20" w:rsidRDefault="00771E20" w:rsidP="00771E20">
            <w:pPr>
              <w:jc w:val="center"/>
              <w:rPr>
                <w:rFonts w:asciiTheme="minorHAnsi" w:hAnsiTheme="minorHAnsi" w:cs="Arial"/>
                <w:sz w:val="20"/>
                <w:szCs w:val="20"/>
              </w:rPr>
            </w:pPr>
            <w:r w:rsidRPr="00771E20">
              <w:rPr>
                <w:rFonts w:asciiTheme="minorHAnsi" w:hAnsiTheme="minorHAnsi" w:cs="Arial"/>
                <w:sz w:val="20"/>
                <w:szCs w:val="20"/>
              </w:rPr>
              <w:t>425</w:t>
            </w:r>
          </w:p>
        </w:tc>
        <w:tc>
          <w:tcPr>
            <w:tcW w:w="3364" w:type="pct"/>
            <w:shd w:val="clear" w:color="auto" w:fill="auto"/>
            <w:vAlign w:val="center"/>
            <w:hideMark/>
          </w:tcPr>
          <w:p w:rsidR="00771E20" w:rsidRPr="00771E20" w:rsidRDefault="00771E20" w:rsidP="00771E20">
            <w:pPr>
              <w:jc w:val="left"/>
              <w:rPr>
                <w:rFonts w:asciiTheme="minorHAnsi" w:hAnsiTheme="minorHAnsi" w:cs="Arial"/>
                <w:sz w:val="20"/>
                <w:szCs w:val="20"/>
              </w:rPr>
            </w:pPr>
            <w:r w:rsidRPr="00771E20">
              <w:rPr>
                <w:rFonts w:asciiTheme="minorHAnsi" w:hAnsiTheme="minorHAnsi" w:cs="Arial"/>
                <w:sz w:val="20"/>
                <w:szCs w:val="20"/>
              </w:rPr>
              <w:t>BOURÁNÍ KONSTRUKCÍ Z KAMENE NA MC</w:t>
            </w:r>
          </w:p>
        </w:tc>
        <w:tc>
          <w:tcPr>
            <w:tcW w:w="570" w:type="pct"/>
            <w:shd w:val="clear" w:color="auto" w:fill="auto"/>
            <w:vAlign w:val="center"/>
            <w:hideMark/>
          </w:tcPr>
          <w:p w:rsidR="00771E20" w:rsidRPr="00771E20" w:rsidRDefault="00771E20" w:rsidP="00771E20">
            <w:pPr>
              <w:jc w:val="center"/>
              <w:rPr>
                <w:rFonts w:asciiTheme="minorHAnsi" w:hAnsiTheme="minorHAnsi" w:cs="Arial"/>
                <w:sz w:val="20"/>
                <w:szCs w:val="20"/>
              </w:rPr>
            </w:pPr>
            <w:r w:rsidRPr="00771E20">
              <w:rPr>
                <w:rFonts w:asciiTheme="minorHAnsi" w:hAnsiTheme="minorHAnsi" w:cs="Arial"/>
                <w:sz w:val="20"/>
                <w:szCs w:val="20"/>
              </w:rPr>
              <w:t xml:space="preserve">M3        </w:t>
            </w:r>
          </w:p>
        </w:tc>
        <w:tc>
          <w:tcPr>
            <w:tcW w:w="699" w:type="pct"/>
            <w:shd w:val="clear" w:color="auto" w:fill="auto"/>
            <w:noWrap/>
            <w:vAlign w:val="center"/>
          </w:tcPr>
          <w:p w:rsidR="00771E20" w:rsidRPr="00771E20" w:rsidRDefault="00771E20" w:rsidP="00771E20">
            <w:pPr>
              <w:jc w:val="right"/>
              <w:rPr>
                <w:rFonts w:asciiTheme="minorHAnsi" w:hAnsiTheme="minorHAnsi"/>
                <w:color w:val="000000"/>
                <w:sz w:val="20"/>
                <w:szCs w:val="20"/>
              </w:rPr>
            </w:pPr>
            <w:r w:rsidRPr="00771E20">
              <w:rPr>
                <w:rFonts w:asciiTheme="minorHAnsi" w:hAnsiTheme="minorHAnsi"/>
                <w:color w:val="000000"/>
                <w:sz w:val="20"/>
                <w:szCs w:val="20"/>
              </w:rPr>
              <w:t>1 750,00 Kč</w:t>
            </w:r>
          </w:p>
        </w:tc>
      </w:tr>
      <w:tr w:rsidR="00771E20" w:rsidRPr="00771E20" w:rsidTr="00771E20">
        <w:trPr>
          <w:trHeight w:val="227"/>
        </w:trPr>
        <w:tc>
          <w:tcPr>
            <w:tcW w:w="367" w:type="pct"/>
            <w:shd w:val="clear" w:color="auto" w:fill="auto"/>
            <w:vAlign w:val="center"/>
            <w:hideMark/>
          </w:tcPr>
          <w:p w:rsidR="00771E20" w:rsidRPr="00771E20" w:rsidRDefault="00771E20" w:rsidP="00771E20">
            <w:pPr>
              <w:jc w:val="center"/>
              <w:rPr>
                <w:rFonts w:asciiTheme="minorHAnsi" w:hAnsiTheme="minorHAnsi" w:cs="Arial"/>
                <w:sz w:val="20"/>
                <w:szCs w:val="20"/>
              </w:rPr>
            </w:pPr>
            <w:r w:rsidRPr="00771E20">
              <w:rPr>
                <w:rFonts w:asciiTheme="minorHAnsi" w:hAnsiTheme="minorHAnsi" w:cs="Arial"/>
                <w:sz w:val="20"/>
                <w:szCs w:val="20"/>
              </w:rPr>
              <w:t>426</w:t>
            </w:r>
          </w:p>
        </w:tc>
        <w:tc>
          <w:tcPr>
            <w:tcW w:w="3364" w:type="pct"/>
            <w:shd w:val="clear" w:color="auto" w:fill="auto"/>
            <w:vAlign w:val="center"/>
            <w:hideMark/>
          </w:tcPr>
          <w:p w:rsidR="00771E20" w:rsidRPr="00771E20" w:rsidRDefault="00771E20" w:rsidP="00771E20">
            <w:pPr>
              <w:jc w:val="left"/>
              <w:rPr>
                <w:rFonts w:asciiTheme="minorHAnsi" w:hAnsiTheme="minorHAnsi" w:cs="Arial"/>
                <w:sz w:val="20"/>
                <w:szCs w:val="20"/>
              </w:rPr>
            </w:pPr>
            <w:r w:rsidRPr="00771E20">
              <w:rPr>
                <w:rFonts w:asciiTheme="minorHAnsi" w:hAnsiTheme="minorHAnsi" w:cs="Arial"/>
                <w:sz w:val="20"/>
                <w:szCs w:val="20"/>
              </w:rPr>
              <w:t>BOURÁNÍ KONSTRUKCÍ Z KAMENE NA MC S ODVOZEM DO 20KM</w:t>
            </w:r>
          </w:p>
        </w:tc>
        <w:tc>
          <w:tcPr>
            <w:tcW w:w="570" w:type="pct"/>
            <w:shd w:val="clear" w:color="auto" w:fill="auto"/>
            <w:vAlign w:val="center"/>
            <w:hideMark/>
          </w:tcPr>
          <w:p w:rsidR="00771E20" w:rsidRPr="00771E20" w:rsidRDefault="00771E20" w:rsidP="00771E20">
            <w:pPr>
              <w:jc w:val="center"/>
              <w:rPr>
                <w:rFonts w:asciiTheme="minorHAnsi" w:hAnsiTheme="minorHAnsi" w:cs="Arial"/>
                <w:sz w:val="20"/>
                <w:szCs w:val="20"/>
              </w:rPr>
            </w:pPr>
            <w:r w:rsidRPr="00771E20">
              <w:rPr>
                <w:rFonts w:asciiTheme="minorHAnsi" w:hAnsiTheme="minorHAnsi" w:cs="Arial"/>
                <w:sz w:val="20"/>
                <w:szCs w:val="20"/>
              </w:rPr>
              <w:t xml:space="preserve">M3        </w:t>
            </w:r>
          </w:p>
        </w:tc>
        <w:tc>
          <w:tcPr>
            <w:tcW w:w="699" w:type="pct"/>
            <w:shd w:val="clear" w:color="auto" w:fill="auto"/>
            <w:noWrap/>
            <w:vAlign w:val="center"/>
          </w:tcPr>
          <w:p w:rsidR="00771E20" w:rsidRPr="00771E20" w:rsidRDefault="00771E20" w:rsidP="00771E20">
            <w:pPr>
              <w:jc w:val="right"/>
              <w:rPr>
                <w:rFonts w:asciiTheme="minorHAnsi" w:hAnsiTheme="minorHAnsi"/>
                <w:color w:val="000000"/>
                <w:sz w:val="20"/>
                <w:szCs w:val="20"/>
              </w:rPr>
            </w:pPr>
            <w:r w:rsidRPr="00771E20">
              <w:rPr>
                <w:rFonts w:asciiTheme="minorHAnsi" w:hAnsiTheme="minorHAnsi"/>
                <w:color w:val="000000"/>
                <w:sz w:val="20"/>
                <w:szCs w:val="20"/>
              </w:rPr>
              <w:t>2 740,00 Kč</w:t>
            </w:r>
          </w:p>
        </w:tc>
      </w:tr>
      <w:tr w:rsidR="00771E20" w:rsidRPr="00771E20" w:rsidTr="00771E20">
        <w:trPr>
          <w:trHeight w:val="227"/>
        </w:trPr>
        <w:tc>
          <w:tcPr>
            <w:tcW w:w="367" w:type="pct"/>
            <w:shd w:val="clear" w:color="auto" w:fill="auto"/>
            <w:vAlign w:val="center"/>
            <w:hideMark/>
          </w:tcPr>
          <w:p w:rsidR="00771E20" w:rsidRPr="00771E20" w:rsidRDefault="00771E20" w:rsidP="00771E20">
            <w:pPr>
              <w:jc w:val="center"/>
              <w:rPr>
                <w:rFonts w:asciiTheme="minorHAnsi" w:hAnsiTheme="minorHAnsi" w:cs="Arial"/>
                <w:sz w:val="20"/>
                <w:szCs w:val="20"/>
              </w:rPr>
            </w:pPr>
            <w:r w:rsidRPr="00771E20">
              <w:rPr>
                <w:rFonts w:asciiTheme="minorHAnsi" w:hAnsiTheme="minorHAnsi" w:cs="Arial"/>
                <w:sz w:val="20"/>
                <w:szCs w:val="20"/>
              </w:rPr>
              <w:t>427</w:t>
            </w:r>
          </w:p>
        </w:tc>
        <w:tc>
          <w:tcPr>
            <w:tcW w:w="3364" w:type="pct"/>
            <w:shd w:val="clear" w:color="auto" w:fill="auto"/>
            <w:vAlign w:val="center"/>
            <w:hideMark/>
          </w:tcPr>
          <w:p w:rsidR="00771E20" w:rsidRPr="00771E20" w:rsidRDefault="00771E20" w:rsidP="00771E20">
            <w:pPr>
              <w:jc w:val="left"/>
              <w:rPr>
                <w:rFonts w:asciiTheme="minorHAnsi" w:hAnsiTheme="minorHAnsi" w:cs="Arial"/>
                <w:sz w:val="20"/>
                <w:szCs w:val="20"/>
              </w:rPr>
            </w:pPr>
            <w:r w:rsidRPr="00771E20">
              <w:rPr>
                <w:rFonts w:asciiTheme="minorHAnsi" w:hAnsiTheme="minorHAnsi" w:cs="Arial"/>
                <w:sz w:val="20"/>
                <w:szCs w:val="20"/>
              </w:rPr>
              <w:t>BOURÁNÍ KONSTRUKCÍ Z PROST BETONU S ODVOZEM DO 20KM</w:t>
            </w:r>
          </w:p>
        </w:tc>
        <w:tc>
          <w:tcPr>
            <w:tcW w:w="570" w:type="pct"/>
            <w:shd w:val="clear" w:color="auto" w:fill="auto"/>
            <w:vAlign w:val="center"/>
            <w:hideMark/>
          </w:tcPr>
          <w:p w:rsidR="00771E20" w:rsidRPr="00771E20" w:rsidRDefault="00771E20" w:rsidP="00771E20">
            <w:pPr>
              <w:jc w:val="center"/>
              <w:rPr>
                <w:rFonts w:asciiTheme="minorHAnsi" w:hAnsiTheme="minorHAnsi" w:cs="Arial"/>
                <w:sz w:val="20"/>
                <w:szCs w:val="20"/>
              </w:rPr>
            </w:pPr>
            <w:r w:rsidRPr="00771E20">
              <w:rPr>
                <w:rFonts w:asciiTheme="minorHAnsi" w:hAnsiTheme="minorHAnsi" w:cs="Arial"/>
                <w:sz w:val="20"/>
                <w:szCs w:val="20"/>
              </w:rPr>
              <w:t xml:space="preserve">M3        </w:t>
            </w:r>
          </w:p>
        </w:tc>
        <w:tc>
          <w:tcPr>
            <w:tcW w:w="699" w:type="pct"/>
            <w:shd w:val="clear" w:color="auto" w:fill="auto"/>
            <w:noWrap/>
            <w:vAlign w:val="center"/>
          </w:tcPr>
          <w:p w:rsidR="00771E20" w:rsidRPr="00771E20" w:rsidRDefault="00771E20" w:rsidP="00771E20">
            <w:pPr>
              <w:jc w:val="right"/>
              <w:rPr>
                <w:rFonts w:asciiTheme="minorHAnsi" w:hAnsiTheme="minorHAnsi"/>
                <w:color w:val="000000"/>
                <w:sz w:val="20"/>
                <w:szCs w:val="20"/>
              </w:rPr>
            </w:pPr>
            <w:r w:rsidRPr="00771E20">
              <w:rPr>
                <w:rFonts w:asciiTheme="minorHAnsi" w:hAnsiTheme="minorHAnsi"/>
                <w:color w:val="000000"/>
                <w:sz w:val="20"/>
                <w:szCs w:val="20"/>
              </w:rPr>
              <w:t>3 760,00 Kč</w:t>
            </w:r>
          </w:p>
        </w:tc>
      </w:tr>
      <w:tr w:rsidR="00771E20" w:rsidRPr="00771E20" w:rsidTr="00771E20">
        <w:trPr>
          <w:trHeight w:val="227"/>
        </w:trPr>
        <w:tc>
          <w:tcPr>
            <w:tcW w:w="367" w:type="pct"/>
            <w:shd w:val="clear" w:color="auto" w:fill="auto"/>
            <w:vAlign w:val="center"/>
            <w:hideMark/>
          </w:tcPr>
          <w:p w:rsidR="00771E20" w:rsidRPr="00771E20" w:rsidRDefault="00771E20" w:rsidP="00771E20">
            <w:pPr>
              <w:jc w:val="center"/>
              <w:rPr>
                <w:rFonts w:asciiTheme="minorHAnsi" w:hAnsiTheme="minorHAnsi" w:cs="Arial"/>
                <w:sz w:val="20"/>
                <w:szCs w:val="20"/>
              </w:rPr>
            </w:pPr>
            <w:r w:rsidRPr="00771E20">
              <w:rPr>
                <w:rFonts w:asciiTheme="minorHAnsi" w:hAnsiTheme="minorHAnsi" w:cs="Arial"/>
                <w:sz w:val="20"/>
                <w:szCs w:val="20"/>
              </w:rPr>
              <w:t>428</w:t>
            </w:r>
          </w:p>
        </w:tc>
        <w:tc>
          <w:tcPr>
            <w:tcW w:w="3364" w:type="pct"/>
            <w:shd w:val="clear" w:color="auto" w:fill="auto"/>
            <w:vAlign w:val="center"/>
            <w:hideMark/>
          </w:tcPr>
          <w:p w:rsidR="00771E20" w:rsidRPr="00771E20" w:rsidRDefault="00771E20" w:rsidP="00771E20">
            <w:pPr>
              <w:jc w:val="left"/>
              <w:rPr>
                <w:rFonts w:asciiTheme="minorHAnsi" w:hAnsiTheme="minorHAnsi" w:cs="Arial"/>
                <w:sz w:val="20"/>
                <w:szCs w:val="20"/>
              </w:rPr>
            </w:pPr>
            <w:r w:rsidRPr="00771E20">
              <w:rPr>
                <w:rFonts w:asciiTheme="minorHAnsi" w:hAnsiTheme="minorHAnsi" w:cs="Arial"/>
                <w:sz w:val="20"/>
                <w:szCs w:val="20"/>
              </w:rPr>
              <w:t>BOURÁNÍ KONSTRUKCÍ ZE ŽELEZOBETONU S ODVOZEM DO 20KM</w:t>
            </w:r>
          </w:p>
        </w:tc>
        <w:tc>
          <w:tcPr>
            <w:tcW w:w="570" w:type="pct"/>
            <w:shd w:val="clear" w:color="auto" w:fill="auto"/>
            <w:vAlign w:val="center"/>
            <w:hideMark/>
          </w:tcPr>
          <w:p w:rsidR="00771E20" w:rsidRPr="00771E20" w:rsidRDefault="00771E20" w:rsidP="00771E20">
            <w:pPr>
              <w:jc w:val="center"/>
              <w:rPr>
                <w:rFonts w:asciiTheme="minorHAnsi" w:hAnsiTheme="minorHAnsi" w:cs="Arial"/>
                <w:sz w:val="20"/>
                <w:szCs w:val="20"/>
              </w:rPr>
            </w:pPr>
            <w:r w:rsidRPr="00771E20">
              <w:rPr>
                <w:rFonts w:asciiTheme="minorHAnsi" w:hAnsiTheme="minorHAnsi" w:cs="Arial"/>
                <w:sz w:val="20"/>
                <w:szCs w:val="20"/>
              </w:rPr>
              <w:t xml:space="preserve">M3        </w:t>
            </w:r>
          </w:p>
        </w:tc>
        <w:tc>
          <w:tcPr>
            <w:tcW w:w="699" w:type="pct"/>
            <w:shd w:val="clear" w:color="auto" w:fill="auto"/>
            <w:noWrap/>
            <w:vAlign w:val="center"/>
          </w:tcPr>
          <w:p w:rsidR="00771E20" w:rsidRPr="00771E20" w:rsidRDefault="00771E20" w:rsidP="00771E20">
            <w:pPr>
              <w:jc w:val="right"/>
              <w:rPr>
                <w:rFonts w:asciiTheme="minorHAnsi" w:hAnsiTheme="minorHAnsi"/>
                <w:color w:val="000000"/>
                <w:sz w:val="20"/>
                <w:szCs w:val="20"/>
              </w:rPr>
            </w:pPr>
            <w:r w:rsidRPr="00771E20">
              <w:rPr>
                <w:rFonts w:asciiTheme="minorHAnsi" w:hAnsiTheme="minorHAnsi"/>
                <w:color w:val="000000"/>
                <w:sz w:val="20"/>
                <w:szCs w:val="20"/>
              </w:rPr>
              <w:t>5 600,00 Kč</w:t>
            </w:r>
          </w:p>
        </w:tc>
      </w:tr>
      <w:tr w:rsidR="00771E20" w:rsidRPr="00771E20" w:rsidTr="00771E20">
        <w:trPr>
          <w:trHeight w:val="227"/>
        </w:trPr>
        <w:tc>
          <w:tcPr>
            <w:tcW w:w="367" w:type="pct"/>
            <w:shd w:val="clear" w:color="auto" w:fill="auto"/>
            <w:vAlign w:val="center"/>
            <w:hideMark/>
          </w:tcPr>
          <w:p w:rsidR="00771E20" w:rsidRPr="00771E20" w:rsidRDefault="00771E20" w:rsidP="00771E20">
            <w:pPr>
              <w:jc w:val="center"/>
              <w:rPr>
                <w:rFonts w:asciiTheme="minorHAnsi" w:hAnsiTheme="minorHAnsi" w:cs="Arial"/>
                <w:sz w:val="20"/>
                <w:szCs w:val="20"/>
              </w:rPr>
            </w:pPr>
            <w:r w:rsidRPr="00771E20">
              <w:rPr>
                <w:rFonts w:asciiTheme="minorHAnsi" w:hAnsiTheme="minorHAnsi" w:cs="Arial"/>
                <w:sz w:val="20"/>
                <w:szCs w:val="20"/>
              </w:rPr>
              <w:t>429</w:t>
            </w:r>
          </w:p>
        </w:tc>
        <w:tc>
          <w:tcPr>
            <w:tcW w:w="3364" w:type="pct"/>
            <w:shd w:val="clear" w:color="auto" w:fill="auto"/>
            <w:vAlign w:val="center"/>
            <w:hideMark/>
          </w:tcPr>
          <w:p w:rsidR="00771E20" w:rsidRPr="00771E20" w:rsidRDefault="00771E20" w:rsidP="00771E20">
            <w:pPr>
              <w:jc w:val="left"/>
              <w:rPr>
                <w:rFonts w:asciiTheme="minorHAnsi" w:hAnsiTheme="minorHAnsi" w:cs="Arial"/>
                <w:sz w:val="20"/>
                <w:szCs w:val="20"/>
              </w:rPr>
            </w:pPr>
            <w:r w:rsidRPr="00771E20">
              <w:rPr>
                <w:rFonts w:asciiTheme="minorHAnsi" w:hAnsiTheme="minorHAnsi" w:cs="Arial"/>
                <w:sz w:val="20"/>
                <w:szCs w:val="20"/>
              </w:rPr>
              <w:t>DEMONTÁŽ KONSTRUKCÍ KOVOVÝCH S ODVOZEM DO 20KM</w:t>
            </w:r>
          </w:p>
        </w:tc>
        <w:tc>
          <w:tcPr>
            <w:tcW w:w="570" w:type="pct"/>
            <w:shd w:val="clear" w:color="auto" w:fill="auto"/>
            <w:vAlign w:val="center"/>
            <w:hideMark/>
          </w:tcPr>
          <w:p w:rsidR="00771E20" w:rsidRPr="00771E20" w:rsidRDefault="00771E20" w:rsidP="00771E20">
            <w:pPr>
              <w:jc w:val="center"/>
              <w:rPr>
                <w:rFonts w:asciiTheme="minorHAnsi" w:hAnsiTheme="minorHAnsi" w:cs="Arial"/>
                <w:sz w:val="20"/>
                <w:szCs w:val="20"/>
              </w:rPr>
            </w:pPr>
            <w:r w:rsidRPr="00771E20">
              <w:rPr>
                <w:rFonts w:asciiTheme="minorHAnsi" w:hAnsiTheme="minorHAnsi" w:cs="Arial"/>
                <w:sz w:val="20"/>
                <w:szCs w:val="20"/>
              </w:rPr>
              <w:t xml:space="preserve">T         </w:t>
            </w:r>
          </w:p>
        </w:tc>
        <w:tc>
          <w:tcPr>
            <w:tcW w:w="699" w:type="pct"/>
            <w:shd w:val="clear" w:color="auto" w:fill="auto"/>
            <w:noWrap/>
            <w:vAlign w:val="center"/>
          </w:tcPr>
          <w:p w:rsidR="00771E20" w:rsidRPr="00771E20" w:rsidRDefault="00771E20" w:rsidP="00771E20">
            <w:pPr>
              <w:jc w:val="right"/>
              <w:rPr>
                <w:rFonts w:asciiTheme="minorHAnsi" w:hAnsiTheme="minorHAnsi"/>
                <w:color w:val="000000"/>
                <w:sz w:val="20"/>
                <w:szCs w:val="20"/>
              </w:rPr>
            </w:pPr>
            <w:r w:rsidRPr="00771E20">
              <w:rPr>
                <w:rFonts w:asciiTheme="minorHAnsi" w:hAnsiTheme="minorHAnsi"/>
                <w:color w:val="000000"/>
                <w:sz w:val="20"/>
                <w:szCs w:val="20"/>
              </w:rPr>
              <w:t>3 600,00 Kč</w:t>
            </w:r>
          </w:p>
        </w:tc>
      </w:tr>
      <w:tr w:rsidR="00771E20" w:rsidRPr="00771E20" w:rsidTr="00771E20">
        <w:trPr>
          <w:trHeight w:val="227"/>
        </w:trPr>
        <w:tc>
          <w:tcPr>
            <w:tcW w:w="367" w:type="pct"/>
            <w:shd w:val="clear" w:color="auto" w:fill="auto"/>
            <w:vAlign w:val="center"/>
            <w:hideMark/>
          </w:tcPr>
          <w:p w:rsidR="00771E20" w:rsidRPr="00771E20" w:rsidRDefault="00771E20" w:rsidP="00771E20">
            <w:pPr>
              <w:jc w:val="center"/>
              <w:rPr>
                <w:rFonts w:asciiTheme="minorHAnsi" w:hAnsiTheme="minorHAnsi" w:cs="Arial"/>
                <w:sz w:val="20"/>
                <w:szCs w:val="20"/>
              </w:rPr>
            </w:pPr>
            <w:r w:rsidRPr="00771E20">
              <w:rPr>
                <w:rFonts w:asciiTheme="minorHAnsi" w:hAnsiTheme="minorHAnsi" w:cs="Arial"/>
                <w:sz w:val="20"/>
                <w:szCs w:val="20"/>
              </w:rPr>
              <w:t>430</w:t>
            </w:r>
          </w:p>
        </w:tc>
        <w:tc>
          <w:tcPr>
            <w:tcW w:w="3364" w:type="pct"/>
            <w:shd w:val="clear" w:color="auto" w:fill="auto"/>
            <w:vAlign w:val="center"/>
            <w:hideMark/>
          </w:tcPr>
          <w:p w:rsidR="00771E20" w:rsidRPr="00771E20" w:rsidRDefault="00771E20" w:rsidP="00771E20">
            <w:pPr>
              <w:jc w:val="left"/>
              <w:rPr>
                <w:rFonts w:asciiTheme="minorHAnsi" w:hAnsiTheme="minorHAnsi" w:cs="Arial"/>
                <w:sz w:val="20"/>
                <w:szCs w:val="20"/>
              </w:rPr>
            </w:pPr>
            <w:r w:rsidRPr="00771E20">
              <w:rPr>
                <w:rFonts w:asciiTheme="minorHAnsi" w:hAnsiTheme="minorHAnsi" w:cs="Arial"/>
                <w:sz w:val="20"/>
                <w:szCs w:val="20"/>
              </w:rPr>
              <w:t>BOURÁNÍ PROPUSTŮ Z TRUB DN DO 400MM</w:t>
            </w:r>
          </w:p>
        </w:tc>
        <w:tc>
          <w:tcPr>
            <w:tcW w:w="570" w:type="pct"/>
            <w:shd w:val="clear" w:color="auto" w:fill="auto"/>
            <w:vAlign w:val="center"/>
            <w:hideMark/>
          </w:tcPr>
          <w:p w:rsidR="00771E20" w:rsidRPr="00771E20" w:rsidRDefault="00771E20" w:rsidP="00771E20">
            <w:pPr>
              <w:jc w:val="center"/>
              <w:rPr>
                <w:rFonts w:asciiTheme="minorHAnsi" w:hAnsiTheme="minorHAnsi" w:cs="Arial"/>
                <w:sz w:val="20"/>
                <w:szCs w:val="20"/>
              </w:rPr>
            </w:pPr>
            <w:r w:rsidRPr="00771E20">
              <w:rPr>
                <w:rFonts w:asciiTheme="minorHAnsi" w:hAnsiTheme="minorHAnsi" w:cs="Arial"/>
                <w:sz w:val="20"/>
                <w:szCs w:val="20"/>
              </w:rPr>
              <w:t xml:space="preserve">M         </w:t>
            </w:r>
          </w:p>
        </w:tc>
        <w:tc>
          <w:tcPr>
            <w:tcW w:w="699" w:type="pct"/>
            <w:shd w:val="clear" w:color="auto" w:fill="auto"/>
            <w:noWrap/>
            <w:vAlign w:val="center"/>
          </w:tcPr>
          <w:p w:rsidR="00771E20" w:rsidRPr="00771E20" w:rsidRDefault="00771E20" w:rsidP="00771E20">
            <w:pPr>
              <w:jc w:val="right"/>
              <w:rPr>
                <w:rFonts w:asciiTheme="minorHAnsi" w:hAnsiTheme="minorHAnsi"/>
                <w:color w:val="000000"/>
                <w:sz w:val="20"/>
                <w:szCs w:val="20"/>
              </w:rPr>
            </w:pPr>
            <w:r w:rsidRPr="00771E20">
              <w:rPr>
                <w:rFonts w:asciiTheme="minorHAnsi" w:hAnsiTheme="minorHAnsi"/>
                <w:color w:val="000000"/>
                <w:sz w:val="20"/>
                <w:szCs w:val="20"/>
              </w:rPr>
              <w:t>1 020,00 Kč</w:t>
            </w:r>
          </w:p>
        </w:tc>
      </w:tr>
      <w:tr w:rsidR="00771E20" w:rsidRPr="00771E20" w:rsidTr="00771E20">
        <w:trPr>
          <w:trHeight w:val="227"/>
        </w:trPr>
        <w:tc>
          <w:tcPr>
            <w:tcW w:w="367" w:type="pct"/>
            <w:shd w:val="clear" w:color="auto" w:fill="auto"/>
            <w:vAlign w:val="center"/>
            <w:hideMark/>
          </w:tcPr>
          <w:p w:rsidR="00771E20" w:rsidRPr="00771E20" w:rsidRDefault="00771E20" w:rsidP="00771E20">
            <w:pPr>
              <w:jc w:val="center"/>
              <w:rPr>
                <w:rFonts w:asciiTheme="minorHAnsi" w:hAnsiTheme="minorHAnsi" w:cs="Arial"/>
                <w:sz w:val="20"/>
                <w:szCs w:val="20"/>
              </w:rPr>
            </w:pPr>
            <w:r w:rsidRPr="00771E20">
              <w:rPr>
                <w:rFonts w:asciiTheme="minorHAnsi" w:hAnsiTheme="minorHAnsi" w:cs="Arial"/>
                <w:sz w:val="20"/>
                <w:szCs w:val="20"/>
              </w:rPr>
              <w:t>431</w:t>
            </w:r>
          </w:p>
        </w:tc>
        <w:tc>
          <w:tcPr>
            <w:tcW w:w="3364" w:type="pct"/>
            <w:shd w:val="clear" w:color="auto" w:fill="auto"/>
            <w:vAlign w:val="center"/>
            <w:hideMark/>
          </w:tcPr>
          <w:p w:rsidR="00771E20" w:rsidRPr="00771E20" w:rsidRDefault="00771E20" w:rsidP="00771E20">
            <w:pPr>
              <w:jc w:val="left"/>
              <w:rPr>
                <w:rFonts w:asciiTheme="minorHAnsi" w:hAnsiTheme="minorHAnsi" w:cs="Arial"/>
                <w:sz w:val="20"/>
                <w:szCs w:val="20"/>
              </w:rPr>
            </w:pPr>
            <w:r w:rsidRPr="00771E20">
              <w:rPr>
                <w:rFonts w:asciiTheme="minorHAnsi" w:hAnsiTheme="minorHAnsi" w:cs="Arial"/>
                <w:sz w:val="20"/>
                <w:szCs w:val="20"/>
              </w:rPr>
              <w:t>BOURÁNÍ PROPUSTŮ Z TRUB DN DO 500MM</w:t>
            </w:r>
          </w:p>
        </w:tc>
        <w:tc>
          <w:tcPr>
            <w:tcW w:w="570" w:type="pct"/>
            <w:shd w:val="clear" w:color="auto" w:fill="auto"/>
            <w:vAlign w:val="center"/>
            <w:hideMark/>
          </w:tcPr>
          <w:p w:rsidR="00771E20" w:rsidRPr="00771E20" w:rsidRDefault="00771E20" w:rsidP="00771E20">
            <w:pPr>
              <w:jc w:val="center"/>
              <w:rPr>
                <w:rFonts w:asciiTheme="minorHAnsi" w:hAnsiTheme="minorHAnsi" w:cs="Arial"/>
                <w:sz w:val="20"/>
                <w:szCs w:val="20"/>
              </w:rPr>
            </w:pPr>
            <w:r w:rsidRPr="00771E20">
              <w:rPr>
                <w:rFonts w:asciiTheme="minorHAnsi" w:hAnsiTheme="minorHAnsi" w:cs="Arial"/>
                <w:sz w:val="20"/>
                <w:szCs w:val="20"/>
              </w:rPr>
              <w:t xml:space="preserve">M         </w:t>
            </w:r>
          </w:p>
        </w:tc>
        <w:tc>
          <w:tcPr>
            <w:tcW w:w="699" w:type="pct"/>
            <w:shd w:val="clear" w:color="auto" w:fill="auto"/>
            <w:noWrap/>
            <w:vAlign w:val="center"/>
          </w:tcPr>
          <w:p w:rsidR="00771E20" w:rsidRPr="00771E20" w:rsidRDefault="00771E20" w:rsidP="00771E20">
            <w:pPr>
              <w:jc w:val="right"/>
              <w:rPr>
                <w:rFonts w:asciiTheme="minorHAnsi" w:hAnsiTheme="minorHAnsi"/>
                <w:color w:val="000000"/>
                <w:sz w:val="20"/>
                <w:szCs w:val="20"/>
              </w:rPr>
            </w:pPr>
            <w:r w:rsidRPr="00771E20">
              <w:rPr>
                <w:rFonts w:asciiTheme="minorHAnsi" w:hAnsiTheme="minorHAnsi"/>
                <w:color w:val="000000"/>
                <w:sz w:val="20"/>
                <w:szCs w:val="20"/>
              </w:rPr>
              <w:t>1 240,00 Kč</w:t>
            </w:r>
          </w:p>
        </w:tc>
      </w:tr>
      <w:tr w:rsidR="00771E20" w:rsidRPr="00771E20" w:rsidTr="00771E20">
        <w:trPr>
          <w:trHeight w:val="227"/>
        </w:trPr>
        <w:tc>
          <w:tcPr>
            <w:tcW w:w="367" w:type="pct"/>
            <w:shd w:val="clear" w:color="auto" w:fill="auto"/>
            <w:vAlign w:val="center"/>
            <w:hideMark/>
          </w:tcPr>
          <w:p w:rsidR="00771E20" w:rsidRPr="00771E20" w:rsidRDefault="00771E20" w:rsidP="00771E20">
            <w:pPr>
              <w:jc w:val="center"/>
              <w:rPr>
                <w:rFonts w:asciiTheme="minorHAnsi" w:hAnsiTheme="minorHAnsi" w:cs="Arial"/>
                <w:sz w:val="20"/>
                <w:szCs w:val="20"/>
              </w:rPr>
            </w:pPr>
            <w:r w:rsidRPr="00771E20">
              <w:rPr>
                <w:rFonts w:asciiTheme="minorHAnsi" w:hAnsiTheme="minorHAnsi" w:cs="Arial"/>
                <w:sz w:val="20"/>
                <w:szCs w:val="20"/>
              </w:rPr>
              <w:t>432</w:t>
            </w:r>
          </w:p>
        </w:tc>
        <w:tc>
          <w:tcPr>
            <w:tcW w:w="3364" w:type="pct"/>
            <w:shd w:val="clear" w:color="auto" w:fill="auto"/>
            <w:vAlign w:val="center"/>
            <w:hideMark/>
          </w:tcPr>
          <w:p w:rsidR="00771E20" w:rsidRPr="00771E20" w:rsidRDefault="00771E20" w:rsidP="00771E20">
            <w:pPr>
              <w:jc w:val="left"/>
              <w:rPr>
                <w:rFonts w:asciiTheme="minorHAnsi" w:hAnsiTheme="minorHAnsi" w:cs="Arial"/>
                <w:sz w:val="20"/>
                <w:szCs w:val="20"/>
              </w:rPr>
            </w:pPr>
            <w:r w:rsidRPr="00771E20">
              <w:rPr>
                <w:rFonts w:asciiTheme="minorHAnsi" w:hAnsiTheme="minorHAnsi" w:cs="Arial"/>
                <w:sz w:val="20"/>
                <w:szCs w:val="20"/>
              </w:rPr>
              <w:t>BOURÁNÍ PROPUSTŮ Z TRUB DN DO 600MM</w:t>
            </w:r>
          </w:p>
        </w:tc>
        <w:tc>
          <w:tcPr>
            <w:tcW w:w="570" w:type="pct"/>
            <w:shd w:val="clear" w:color="auto" w:fill="auto"/>
            <w:vAlign w:val="center"/>
            <w:hideMark/>
          </w:tcPr>
          <w:p w:rsidR="00771E20" w:rsidRPr="00771E20" w:rsidRDefault="00771E20" w:rsidP="00771E20">
            <w:pPr>
              <w:jc w:val="center"/>
              <w:rPr>
                <w:rFonts w:asciiTheme="minorHAnsi" w:hAnsiTheme="minorHAnsi" w:cs="Arial"/>
                <w:sz w:val="20"/>
                <w:szCs w:val="20"/>
              </w:rPr>
            </w:pPr>
            <w:r w:rsidRPr="00771E20">
              <w:rPr>
                <w:rFonts w:asciiTheme="minorHAnsi" w:hAnsiTheme="minorHAnsi" w:cs="Arial"/>
                <w:sz w:val="20"/>
                <w:szCs w:val="20"/>
              </w:rPr>
              <w:t xml:space="preserve">M         </w:t>
            </w:r>
          </w:p>
        </w:tc>
        <w:tc>
          <w:tcPr>
            <w:tcW w:w="699" w:type="pct"/>
            <w:shd w:val="clear" w:color="auto" w:fill="auto"/>
            <w:noWrap/>
            <w:vAlign w:val="center"/>
          </w:tcPr>
          <w:p w:rsidR="00771E20" w:rsidRPr="00771E20" w:rsidRDefault="00771E20" w:rsidP="00771E20">
            <w:pPr>
              <w:jc w:val="right"/>
              <w:rPr>
                <w:rFonts w:asciiTheme="minorHAnsi" w:hAnsiTheme="minorHAnsi"/>
                <w:color w:val="000000"/>
                <w:sz w:val="20"/>
                <w:szCs w:val="20"/>
              </w:rPr>
            </w:pPr>
            <w:r w:rsidRPr="00771E20">
              <w:rPr>
                <w:rFonts w:asciiTheme="minorHAnsi" w:hAnsiTheme="minorHAnsi"/>
                <w:color w:val="000000"/>
                <w:sz w:val="20"/>
                <w:szCs w:val="20"/>
              </w:rPr>
              <w:t>2 010,00 Kč</w:t>
            </w:r>
          </w:p>
        </w:tc>
      </w:tr>
      <w:tr w:rsidR="00771E20" w:rsidRPr="00771E20" w:rsidTr="00771E20">
        <w:trPr>
          <w:trHeight w:val="227"/>
        </w:trPr>
        <w:tc>
          <w:tcPr>
            <w:tcW w:w="367" w:type="pct"/>
            <w:shd w:val="clear" w:color="auto" w:fill="auto"/>
            <w:vAlign w:val="center"/>
            <w:hideMark/>
          </w:tcPr>
          <w:p w:rsidR="00771E20" w:rsidRPr="00771E20" w:rsidRDefault="00771E20" w:rsidP="00771E20">
            <w:pPr>
              <w:jc w:val="center"/>
              <w:rPr>
                <w:rFonts w:asciiTheme="minorHAnsi" w:hAnsiTheme="minorHAnsi" w:cs="Arial"/>
                <w:sz w:val="20"/>
                <w:szCs w:val="20"/>
              </w:rPr>
            </w:pPr>
            <w:r w:rsidRPr="00771E20">
              <w:rPr>
                <w:rFonts w:asciiTheme="minorHAnsi" w:hAnsiTheme="minorHAnsi" w:cs="Arial"/>
                <w:sz w:val="20"/>
                <w:szCs w:val="20"/>
              </w:rPr>
              <w:t>433</w:t>
            </w:r>
          </w:p>
        </w:tc>
        <w:tc>
          <w:tcPr>
            <w:tcW w:w="3364" w:type="pct"/>
            <w:shd w:val="clear" w:color="auto" w:fill="auto"/>
            <w:vAlign w:val="center"/>
            <w:hideMark/>
          </w:tcPr>
          <w:p w:rsidR="00771E20" w:rsidRPr="00771E20" w:rsidRDefault="00771E20" w:rsidP="00771E20">
            <w:pPr>
              <w:jc w:val="left"/>
              <w:rPr>
                <w:rFonts w:asciiTheme="minorHAnsi" w:hAnsiTheme="minorHAnsi" w:cs="Arial"/>
                <w:sz w:val="20"/>
                <w:szCs w:val="20"/>
              </w:rPr>
            </w:pPr>
            <w:r w:rsidRPr="00771E20">
              <w:rPr>
                <w:rFonts w:asciiTheme="minorHAnsi" w:hAnsiTheme="minorHAnsi" w:cs="Arial"/>
                <w:sz w:val="20"/>
                <w:szCs w:val="20"/>
              </w:rPr>
              <w:t>BOURÁNÍ PROPUSTŮ Z TRUB DN DO 800MM</w:t>
            </w:r>
          </w:p>
        </w:tc>
        <w:tc>
          <w:tcPr>
            <w:tcW w:w="570" w:type="pct"/>
            <w:shd w:val="clear" w:color="auto" w:fill="auto"/>
            <w:vAlign w:val="center"/>
            <w:hideMark/>
          </w:tcPr>
          <w:p w:rsidR="00771E20" w:rsidRPr="00771E20" w:rsidRDefault="00771E20" w:rsidP="00771E20">
            <w:pPr>
              <w:jc w:val="center"/>
              <w:rPr>
                <w:rFonts w:asciiTheme="minorHAnsi" w:hAnsiTheme="minorHAnsi" w:cs="Arial"/>
                <w:sz w:val="20"/>
                <w:szCs w:val="20"/>
              </w:rPr>
            </w:pPr>
            <w:r w:rsidRPr="00771E20">
              <w:rPr>
                <w:rFonts w:asciiTheme="minorHAnsi" w:hAnsiTheme="minorHAnsi" w:cs="Arial"/>
                <w:sz w:val="20"/>
                <w:szCs w:val="20"/>
              </w:rPr>
              <w:t xml:space="preserve">M         </w:t>
            </w:r>
          </w:p>
        </w:tc>
        <w:tc>
          <w:tcPr>
            <w:tcW w:w="699" w:type="pct"/>
            <w:shd w:val="clear" w:color="auto" w:fill="auto"/>
            <w:noWrap/>
            <w:vAlign w:val="center"/>
          </w:tcPr>
          <w:p w:rsidR="00771E20" w:rsidRPr="00771E20" w:rsidRDefault="00771E20" w:rsidP="00771E20">
            <w:pPr>
              <w:jc w:val="right"/>
              <w:rPr>
                <w:rFonts w:asciiTheme="minorHAnsi" w:hAnsiTheme="minorHAnsi"/>
                <w:color w:val="000000"/>
                <w:sz w:val="20"/>
                <w:szCs w:val="20"/>
              </w:rPr>
            </w:pPr>
            <w:r w:rsidRPr="00771E20">
              <w:rPr>
                <w:rFonts w:asciiTheme="minorHAnsi" w:hAnsiTheme="minorHAnsi"/>
                <w:color w:val="000000"/>
                <w:sz w:val="20"/>
                <w:szCs w:val="20"/>
              </w:rPr>
              <w:t>2 370,00 Kč</w:t>
            </w:r>
          </w:p>
        </w:tc>
      </w:tr>
      <w:tr w:rsidR="00771E20" w:rsidRPr="00771E20" w:rsidTr="00771E20">
        <w:trPr>
          <w:trHeight w:val="227"/>
        </w:trPr>
        <w:tc>
          <w:tcPr>
            <w:tcW w:w="367" w:type="pct"/>
            <w:shd w:val="clear" w:color="auto" w:fill="auto"/>
            <w:vAlign w:val="center"/>
            <w:hideMark/>
          </w:tcPr>
          <w:p w:rsidR="00771E20" w:rsidRPr="00771E20" w:rsidRDefault="00771E20" w:rsidP="00771E20">
            <w:pPr>
              <w:jc w:val="center"/>
              <w:rPr>
                <w:rFonts w:asciiTheme="minorHAnsi" w:hAnsiTheme="minorHAnsi" w:cs="Arial"/>
                <w:sz w:val="20"/>
                <w:szCs w:val="20"/>
              </w:rPr>
            </w:pPr>
            <w:r w:rsidRPr="00771E20">
              <w:rPr>
                <w:rFonts w:asciiTheme="minorHAnsi" w:hAnsiTheme="minorHAnsi" w:cs="Arial"/>
                <w:sz w:val="20"/>
                <w:szCs w:val="20"/>
              </w:rPr>
              <w:t>434</w:t>
            </w:r>
          </w:p>
        </w:tc>
        <w:tc>
          <w:tcPr>
            <w:tcW w:w="3364" w:type="pct"/>
            <w:shd w:val="clear" w:color="auto" w:fill="auto"/>
            <w:vAlign w:val="center"/>
            <w:hideMark/>
          </w:tcPr>
          <w:p w:rsidR="00771E20" w:rsidRPr="00771E20" w:rsidRDefault="00771E20" w:rsidP="00771E20">
            <w:pPr>
              <w:jc w:val="left"/>
              <w:rPr>
                <w:rFonts w:asciiTheme="minorHAnsi" w:hAnsiTheme="minorHAnsi" w:cs="Arial"/>
                <w:sz w:val="20"/>
                <w:szCs w:val="20"/>
              </w:rPr>
            </w:pPr>
            <w:r w:rsidRPr="00771E20">
              <w:rPr>
                <w:rFonts w:asciiTheme="minorHAnsi" w:hAnsiTheme="minorHAnsi" w:cs="Arial"/>
                <w:sz w:val="20"/>
                <w:szCs w:val="20"/>
              </w:rPr>
              <w:t>BOURÁNÍ PROPUSTŮ Z TRUB DN DO 1000MM</w:t>
            </w:r>
          </w:p>
        </w:tc>
        <w:tc>
          <w:tcPr>
            <w:tcW w:w="570" w:type="pct"/>
            <w:shd w:val="clear" w:color="auto" w:fill="auto"/>
            <w:vAlign w:val="center"/>
            <w:hideMark/>
          </w:tcPr>
          <w:p w:rsidR="00771E20" w:rsidRPr="00771E20" w:rsidRDefault="00771E20" w:rsidP="00771E20">
            <w:pPr>
              <w:jc w:val="center"/>
              <w:rPr>
                <w:rFonts w:asciiTheme="minorHAnsi" w:hAnsiTheme="minorHAnsi" w:cs="Arial"/>
                <w:sz w:val="20"/>
                <w:szCs w:val="20"/>
              </w:rPr>
            </w:pPr>
            <w:r w:rsidRPr="00771E20">
              <w:rPr>
                <w:rFonts w:asciiTheme="minorHAnsi" w:hAnsiTheme="minorHAnsi" w:cs="Arial"/>
                <w:sz w:val="20"/>
                <w:szCs w:val="20"/>
              </w:rPr>
              <w:t xml:space="preserve">M         </w:t>
            </w:r>
          </w:p>
        </w:tc>
        <w:tc>
          <w:tcPr>
            <w:tcW w:w="699" w:type="pct"/>
            <w:shd w:val="clear" w:color="auto" w:fill="auto"/>
            <w:noWrap/>
            <w:vAlign w:val="center"/>
          </w:tcPr>
          <w:p w:rsidR="00771E20" w:rsidRPr="00771E20" w:rsidRDefault="00771E20" w:rsidP="00771E20">
            <w:pPr>
              <w:jc w:val="right"/>
              <w:rPr>
                <w:rFonts w:asciiTheme="minorHAnsi" w:hAnsiTheme="minorHAnsi"/>
                <w:color w:val="000000"/>
                <w:sz w:val="20"/>
                <w:szCs w:val="20"/>
              </w:rPr>
            </w:pPr>
            <w:r w:rsidRPr="00771E20">
              <w:rPr>
                <w:rFonts w:asciiTheme="minorHAnsi" w:hAnsiTheme="minorHAnsi"/>
                <w:color w:val="000000"/>
                <w:sz w:val="20"/>
                <w:szCs w:val="20"/>
              </w:rPr>
              <w:t>3 340,00 Kč</w:t>
            </w:r>
          </w:p>
        </w:tc>
      </w:tr>
      <w:tr w:rsidR="00771E20" w:rsidRPr="00771E20" w:rsidTr="00771E20">
        <w:trPr>
          <w:trHeight w:val="227"/>
        </w:trPr>
        <w:tc>
          <w:tcPr>
            <w:tcW w:w="367" w:type="pct"/>
            <w:shd w:val="clear" w:color="auto" w:fill="auto"/>
            <w:vAlign w:val="center"/>
            <w:hideMark/>
          </w:tcPr>
          <w:p w:rsidR="00771E20" w:rsidRPr="00771E20" w:rsidRDefault="00771E20" w:rsidP="00771E20">
            <w:pPr>
              <w:jc w:val="center"/>
              <w:rPr>
                <w:rFonts w:asciiTheme="minorHAnsi" w:hAnsiTheme="minorHAnsi" w:cs="Arial"/>
                <w:sz w:val="20"/>
                <w:szCs w:val="20"/>
              </w:rPr>
            </w:pPr>
            <w:r w:rsidRPr="00771E20">
              <w:rPr>
                <w:rFonts w:asciiTheme="minorHAnsi" w:hAnsiTheme="minorHAnsi" w:cs="Arial"/>
                <w:sz w:val="20"/>
                <w:szCs w:val="20"/>
              </w:rPr>
              <w:t>435</w:t>
            </w:r>
          </w:p>
        </w:tc>
        <w:tc>
          <w:tcPr>
            <w:tcW w:w="3364" w:type="pct"/>
            <w:shd w:val="clear" w:color="auto" w:fill="auto"/>
            <w:vAlign w:val="center"/>
            <w:hideMark/>
          </w:tcPr>
          <w:p w:rsidR="00771E20" w:rsidRPr="00771E20" w:rsidRDefault="00771E20" w:rsidP="00771E20">
            <w:pPr>
              <w:jc w:val="left"/>
              <w:rPr>
                <w:rFonts w:asciiTheme="minorHAnsi" w:hAnsiTheme="minorHAnsi" w:cs="Arial"/>
                <w:sz w:val="20"/>
                <w:szCs w:val="20"/>
              </w:rPr>
            </w:pPr>
            <w:r w:rsidRPr="00771E20">
              <w:rPr>
                <w:rFonts w:asciiTheme="minorHAnsi" w:hAnsiTheme="minorHAnsi" w:cs="Arial"/>
                <w:sz w:val="20"/>
                <w:szCs w:val="20"/>
              </w:rPr>
              <w:t>ODSTRANĚNÍ ŽLABŮ Z DÍLCŮ (VČET ŠTĚRBINOVÝCH) ŠÍŘKY 400MM</w:t>
            </w:r>
          </w:p>
        </w:tc>
        <w:tc>
          <w:tcPr>
            <w:tcW w:w="570" w:type="pct"/>
            <w:shd w:val="clear" w:color="auto" w:fill="auto"/>
            <w:vAlign w:val="center"/>
            <w:hideMark/>
          </w:tcPr>
          <w:p w:rsidR="00771E20" w:rsidRPr="00771E20" w:rsidRDefault="00771E20" w:rsidP="00771E20">
            <w:pPr>
              <w:jc w:val="center"/>
              <w:rPr>
                <w:rFonts w:asciiTheme="minorHAnsi" w:hAnsiTheme="minorHAnsi" w:cs="Arial"/>
                <w:sz w:val="20"/>
                <w:szCs w:val="20"/>
              </w:rPr>
            </w:pPr>
            <w:r w:rsidRPr="00771E20">
              <w:rPr>
                <w:rFonts w:asciiTheme="minorHAnsi" w:hAnsiTheme="minorHAnsi" w:cs="Arial"/>
                <w:sz w:val="20"/>
                <w:szCs w:val="20"/>
              </w:rPr>
              <w:t xml:space="preserve">M         </w:t>
            </w:r>
          </w:p>
        </w:tc>
        <w:tc>
          <w:tcPr>
            <w:tcW w:w="699" w:type="pct"/>
            <w:shd w:val="clear" w:color="auto" w:fill="auto"/>
            <w:noWrap/>
            <w:vAlign w:val="center"/>
          </w:tcPr>
          <w:p w:rsidR="00771E20" w:rsidRPr="00771E20" w:rsidRDefault="00771E20" w:rsidP="00771E20">
            <w:pPr>
              <w:jc w:val="right"/>
              <w:rPr>
                <w:rFonts w:asciiTheme="minorHAnsi" w:hAnsiTheme="minorHAnsi"/>
                <w:color w:val="000000"/>
                <w:sz w:val="20"/>
                <w:szCs w:val="20"/>
              </w:rPr>
            </w:pPr>
            <w:r w:rsidRPr="00771E20">
              <w:rPr>
                <w:rFonts w:asciiTheme="minorHAnsi" w:hAnsiTheme="minorHAnsi"/>
                <w:color w:val="000000"/>
                <w:sz w:val="20"/>
                <w:szCs w:val="20"/>
              </w:rPr>
              <w:t>1 020,00 Kč</w:t>
            </w:r>
          </w:p>
        </w:tc>
      </w:tr>
      <w:tr w:rsidR="00771E20" w:rsidRPr="00771E20" w:rsidTr="00771E20">
        <w:trPr>
          <w:trHeight w:val="227"/>
        </w:trPr>
        <w:tc>
          <w:tcPr>
            <w:tcW w:w="367" w:type="pct"/>
            <w:shd w:val="clear" w:color="auto" w:fill="auto"/>
            <w:vAlign w:val="center"/>
            <w:hideMark/>
          </w:tcPr>
          <w:p w:rsidR="00771E20" w:rsidRPr="00771E20" w:rsidRDefault="00771E20" w:rsidP="00771E20">
            <w:pPr>
              <w:jc w:val="center"/>
              <w:rPr>
                <w:rFonts w:asciiTheme="minorHAnsi" w:hAnsiTheme="minorHAnsi" w:cs="Arial"/>
                <w:sz w:val="20"/>
                <w:szCs w:val="20"/>
              </w:rPr>
            </w:pPr>
            <w:r w:rsidRPr="00771E20">
              <w:rPr>
                <w:rFonts w:asciiTheme="minorHAnsi" w:hAnsiTheme="minorHAnsi" w:cs="Arial"/>
                <w:sz w:val="20"/>
                <w:szCs w:val="20"/>
              </w:rPr>
              <w:t>436</w:t>
            </w:r>
          </w:p>
        </w:tc>
        <w:tc>
          <w:tcPr>
            <w:tcW w:w="3364" w:type="pct"/>
            <w:shd w:val="clear" w:color="auto" w:fill="auto"/>
            <w:vAlign w:val="center"/>
            <w:hideMark/>
          </w:tcPr>
          <w:p w:rsidR="00771E20" w:rsidRPr="00771E20" w:rsidRDefault="00771E20" w:rsidP="00771E20">
            <w:pPr>
              <w:jc w:val="left"/>
              <w:rPr>
                <w:rFonts w:asciiTheme="minorHAnsi" w:hAnsiTheme="minorHAnsi" w:cs="Arial"/>
                <w:sz w:val="20"/>
                <w:szCs w:val="20"/>
              </w:rPr>
            </w:pPr>
            <w:r w:rsidRPr="00771E20">
              <w:rPr>
                <w:rFonts w:asciiTheme="minorHAnsi" w:hAnsiTheme="minorHAnsi" w:cs="Arial"/>
                <w:sz w:val="20"/>
                <w:szCs w:val="20"/>
              </w:rPr>
              <w:t>VYBOURÁNÍ ULIČNÍCH VPUSTÍ KOMPLETNÍCH</w:t>
            </w:r>
          </w:p>
        </w:tc>
        <w:tc>
          <w:tcPr>
            <w:tcW w:w="570" w:type="pct"/>
            <w:shd w:val="clear" w:color="auto" w:fill="auto"/>
            <w:vAlign w:val="center"/>
            <w:hideMark/>
          </w:tcPr>
          <w:p w:rsidR="00771E20" w:rsidRPr="00771E20" w:rsidRDefault="00771E20" w:rsidP="00771E20">
            <w:pPr>
              <w:jc w:val="center"/>
              <w:rPr>
                <w:rFonts w:asciiTheme="minorHAnsi" w:hAnsiTheme="minorHAnsi" w:cs="Arial"/>
                <w:sz w:val="20"/>
                <w:szCs w:val="20"/>
              </w:rPr>
            </w:pPr>
            <w:r w:rsidRPr="00771E20">
              <w:rPr>
                <w:rFonts w:asciiTheme="minorHAnsi" w:hAnsiTheme="minorHAnsi" w:cs="Arial"/>
                <w:sz w:val="20"/>
                <w:szCs w:val="20"/>
              </w:rPr>
              <w:t xml:space="preserve">KUS       </w:t>
            </w:r>
          </w:p>
        </w:tc>
        <w:tc>
          <w:tcPr>
            <w:tcW w:w="699" w:type="pct"/>
            <w:shd w:val="clear" w:color="auto" w:fill="auto"/>
            <w:noWrap/>
            <w:vAlign w:val="center"/>
          </w:tcPr>
          <w:p w:rsidR="00771E20" w:rsidRPr="00771E20" w:rsidRDefault="00771E20" w:rsidP="00771E20">
            <w:pPr>
              <w:jc w:val="right"/>
              <w:rPr>
                <w:rFonts w:asciiTheme="minorHAnsi" w:hAnsiTheme="minorHAnsi"/>
                <w:color w:val="000000"/>
                <w:sz w:val="20"/>
                <w:szCs w:val="20"/>
              </w:rPr>
            </w:pPr>
            <w:r w:rsidRPr="00771E20">
              <w:rPr>
                <w:rFonts w:asciiTheme="minorHAnsi" w:hAnsiTheme="minorHAnsi"/>
                <w:color w:val="000000"/>
                <w:sz w:val="20"/>
                <w:szCs w:val="20"/>
              </w:rPr>
              <w:t>1 560,00 Kč</w:t>
            </w:r>
          </w:p>
        </w:tc>
      </w:tr>
      <w:tr w:rsidR="00771E20" w:rsidRPr="00771E20" w:rsidTr="00771E20">
        <w:trPr>
          <w:trHeight w:val="227"/>
        </w:trPr>
        <w:tc>
          <w:tcPr>
            <w:tcW w:w="367" w:type="pct"/>
            <w:shd w:val="clear" w:color="auto" w:fill="auto"/>
            <w:vAlign w:val="center"/>
            <w:hideMark/>
          </w:tcPr>
          <w:p w:rsidR="00771E20" w:rsidRPr="00771E20" w:rsidRDefault="00771E20" w:rsidP="00771E20">
            <w:pPr>
              <w:jc w:val="center"/>
              <w:rPr>
                <w:rFonts w:asciiTheme="minorHAnsi" w:hAnsiTheme="minorHAnsi" w:cs="Arial"/>
                <w:sz w:val="20"/>
                <w:szCs w:val="20"/>
              </w:rPr>
            </w:pPr>
            <w:r w:rsidRPr="00771E20">
              <w:rPr>
                <w:rFonts w:asciiTheme="minorHAnsi" w:hAnsiTheme="minorHAnsi" w:cs="Arial"/>
                <w:sz w:val="20"/>
                <w:szCs w:val="20"/>
              </w:rPr>
              <w:t>437</w:t>
            </w:r>
          </w:p>
        </w:tc>
        <w:tc>
          <w:tcPr>
            <w:tcW w:w="3364" w:type="pct"/>
            <w:shd w:val="clear" w:color="auto" w:fill="auto"/>
            <w:vAlign w:val="center"/>
            <w:hideMark/>
          </w:tcPr>
          <w:p w:rsidR="00771E20" w:rsidRPr="00771E20" w:rsidRDefault="00771E20" w:rsidP="00771E20">
            <w:pPr>
              <w:jc w:val="left"/>
              <w:rPr>
                <w:rFonts w:asciiTheme="minorHAnsi" w:hAnsiTheme="minorHAnsi" w:cs="Arial"/>
                <w:sz w:val="20"/>
                <w:szCs w:val="20"/>
              </w:rPr>
            </w:pPr>
            <w:r w:rsidRPr="00771E20">
              <w:rPr>
                <w:rFonts w:asciiTheme="minorHAnsi" w:hAnsiTheme="minorHAnsi" w:cs="Arial"/>
                <w:sz w:val="20"/>
                <w:szCs w:val="20"/>
              </w:rPr>
              <w:t>VYBOURÁNÍ ČÁSTÍ KONSTR KAMENNÝCH NA SUCHO S ODVOZEM DO 20KM</w:t>
            </w:r>
          </w:p>
        </w:tc>
        <w:tc>
          <w:tcPr>
            <w:tcW w:w="570" w:type="pct"/>
            <w:shd w:val="clear" w:color="auto" w:fill="auto"/>
            <w:vAlign w:val="center"/>
            <w:hideMark/>
          </w:tcPr>
          <w:p w:rsidR="00771E20" w:rsidRPr="00771E20" w:rsidRDefault="00771E20" w:rsidP="00771E20">
            <w:pPr>
              <w:jc w:val="center"/>
              <w:rPr>
                <w:rFonts w:asciiTheme="minorHAnsi" w:hAnsiTheme="minorHAnsi" w:cs="Arial"/>
                <w:sz w:val="20"/>
                <w:szCs w:val="20"/>
              </w:rPr>
            </w:pPr>
            <w:r w:rsidRPr="00771E20">
              <w:rPr>
                <w:rFonts w:asciiTheme="minorHAnsi" w:hAnsiTheme="minorHAnsi" w:cs="Arial"/>
                <w:sz w:val="20"/>
                <w:szCs w:val="20"/>
              </w:rPr>
              <w:t xml:space="preserve">M3        </w:t>
            </w:r>
          </w:p>
        </w:tc>
        <w:tc>
          <w:tcPr>
            <w:tcW w:w="699" w:type="pct"/>
            <w:shd w:val="clear" w:color="auto" w:fill="auto"/>
            <w:noWrap/>
            <w:vAlign w:val="center"/>
          </w:tcPr>
          <w:p w:rsidR="00771E20" w:rsidRPr="00771E20" w:rsidRDefault="00771E20" w:rsidP="00771E20">
            <w:pPr>
              <w:jc w:val="right"/>
              <w:rPr>
                <w:rFonts w:asciiTheme="minorHAnsi" w:hAnsiTheme="minorHAnsi"/>
                <w:color w:val="000000"/>
                <w:sz w:val="20"/>
                <w:szCs w:val="20"/>
              </w:rPr>
            </w:pPr>
            <w:r w:rsidRPr="00771E20">
              <w:rPr>
                <w:rFonts w:asciiTheme="minorHAnsi" w:hAnsiTheme="minorHAnsi"/>
                <w:color w:val="000000"/>
                <w:sz w:val="20"/>
                <w:szCs w:val="20"/>
              </w:rPr>
              <w:t>1 710,00 Kč</w:t>
            </w:r>
          </w:p>
        </w:tc>
      </w:tr>
      <w:tr w:rsidR="00771E20" w:rsidRPr="00771E20" w:rsidTr="00771E20">
        <w:trPr>
          <w:trHeight w:val="227"/>
        </w:trPr>
        <w:tc>
          <w:tcPr>
            <w:tcW w:w="367" w:type="pct"/>
            <w:shd w:val="clear" w:color="auto" w:fill="auto"/>
            <w:vAlign w:val="center"/>
            <w:hideMark/>
          </w:tcPr>
          <w:p w:rsidR="00771E20" w:rsidRPr="00771E20" w:rsidRDefault="00771E20" w:rsidP="00771E20">
            <w:pPr>
              <w:jc w:val="center"/>
              <w:rPr>
                <w:rFonts w:asciiTheme="minorHAnsi" w:hAnsiTheme="minorHAnsi" w:cs="Arial"/>
                <w:sz w:val="20"/>
                <w:szCs w:val="20"/>
              </w:rPr>
            </w:pPr>
            <w:r w:rsidRPr="00771E20">
              <w:rPr>
                <w:rFonts w:asciiTheme="minorHAnsi" w:hAnsiTheme="minorHAnsi" w:cs="Arial"/>
                <w:sz w:val="20"/>
                <w:szCs w:val="20"/>
              </w:rPr>
              <w:t>438</w:t>
            </w:r>
          </w:p>
        </w:tc>
        <w:tc>
          <w:tcPr>
            <w:tcW w:w="3364" w:type="pct"/>
            <w:shd w:val="clear" w:color="auto" w:fill="auto"/>
            <w:vAlign w:val="center"/>
            <w:hideMark/>
          </w:tcPr>
          <w:p w:rsidR="00771E20" w:rsidRPr="00771E20" w:rsidRDefault="00771E20" w:rsidP="00771E20">
            <w:pPr>
              <w:jc w:val="left"/>
              <w:rPr>
                <w:rFonts w:asciiTheme="minorHAnsi" w:hAnsiTheme="minorHAnsi" w:cs="Arial"/>
                <w:sz w:val="20"/>
                <w:szCs w:val="20"/>
              </w:rPr>
            </w:pPr>
            <w:r w:rsidRPr="00771E20">
              <w:rPr>
                <w:rFonts w:asciiTheme="minorHAnsi" w:hAnsiTheme="minorHAnsi" w:cs="Arial"/>
                <w:sz w:val="20"/>
                <w:szCs w:val="20"/>
              </w:rPr>
              <w:t>VYBOURÁNÍ ČÁSTÍ KONSTRUKCÍ BETON S ODVOZEM DO 20KM</w:t>
            </w:r>
          </w:p>
        </w:tc>
        <w:tc>
          <w:tcPr>
            <w:tcW w:w="570" w:type="pct"/>
            <w:shd w:val="clear" w:color="auto" w:fill="auto"/>
            <w:vAlign w:val="center"/>
            <w:hideMark/>
          </w:tcPr>
          <w:p w:rsidR="00771E20" w:rsidRPr="00771E20" w:rsidRDefault="00771E20" w:rsidP="00771E20">
            <w:pPr>
              <w:jc w:val="center"/>
              <w:rPr>
                <w:rFonts w:asciiTheme="minorHAnsi" w:hAnsiTheme="minorHAnsi" w:cs="Arial"/>
                <w:sz w:val="20"/>
                <w:szCs w:val="20"/>
              </w:rPr>
            </w:pPr>
            <w:r w:rsidRPr="00771E20">
              <w:rPr>
                <w:rFonts w:asciiTheme="minorHAnsi" w:hAnsiTheme="minorHAnsi" w:cs="Arial"/>
                <w:sz w:val="20"/>
                <w:szCs w:val="20"/>
              </w:rPr>
              <w:t xml:space="preserve">M3        </w:t>
            </w:r>
          </w:p>
        </w:tc>
        <w:tc>
          <w:tcPr>
            <w:tcW w:w="699" w:type="pct"/>
            <w:shd w:val="clear" w:color="auto" w:fill="auto"/>
            <w:noWrap/>
            <w:vAlign w:val="center"/>
          </w:tcPr>
          <w:p w:rsidR="00771E20" w:rsidRPr="00771E20" w:rsidRDefault="00771E20" w:rsidP="00771E20">
            <w:pPr>
              <w:jc w:val="right"/>
              <w:rPr>
                <w:rFonts w:asciiTheme="minorHAnsi" w:hAnsiTheme="minorHAnsi"/>
                <w:color w:val="000000"/>
                <w:sz w:val="20"/>
                <w:szCs w:val="20"/>
              </w:rPr>
            </w:pPr>
            <w:r w:rsidRPr="00771E20">
              <w:rPr>
                <w:rFonts w:asciiTheme="minorHAnsi" w:hAnsiTheme="minorHAnsi"/>
                <w:color w:val="000000"/>
                <w:sz w:val="20"/>
                <w:szCs w:val="20"/>
              </w:rPr>
              <w:t>4 550,00 Kč</w:t>
            </w:r>
          </w:p>
        </w:tc>
      </w:tr>
      <w:tr w:rsidR="00771E20" w:rsidRPr="00771E20" w:rsidTr="00771E20">
        <w:trPr>
          <w:trHeight w:val="227"/>
        </w:trPr>
        <w:tc>
          <w:tcPr>
            <w:tcW w:w="367" w:type="pct"/>
            <w:shd w:val="clear" w:color="auto" w:fill="auto"/>
            <w:vAlign w:val="center"/>
            <w:hideMark/>
          </w:tcPr>
          <w:p w:rsidR="00771E20" w:rsidRPr="00771E20" w:rsidRDefault="00771E20" w:rsidP="00771E20">
            <w:pPr>
              <w:jc w:val="center"/>
              <w:rPr>
                <w:rFonts w:asciiTheme="minorHAnsi" w:hAnsiTheme="minorHAnsi" w:cs="Arial"/>
                <w:sz w:val="20"/>
                <w:szCs w:val="20"/>
              </w:rPr>
            </w:pPr>
            <w:r w:rsidRPr="00771E20">
              <w:rPr>
                <w:rFonts w:asciiTheme="minorHAnsi" w:hAnsiTheme="minorHAnsi" w:cs="Arial"/>
                <w:sz w:val="20"/>
                <w:szCs w:val="20"/>
              </w:rPr>
              <w:t>439</w:t>
            </w:r>
          </w:p>
        </w:tc>
        <w:tc>
          <w:tcPr>
            <w:tcW w:w="3364" w:type="pct"/>
            <w:shd w:val="clear" w:color="auto" w:fill="auto"/>
            <w:vAlign w:val="center"/>
            <w:hideMark/>
          </w:tcPr>
          <w:p w:rsidR="00771E20" w:rsidRPr="00771E20" w:rsidRDefault="00771E20" w:rsidP="00771E20">
            <w:pPr>
              <w:jc w:val="left"/>
              <w:rPr>
                <w:rFonts w:asciiTheme="minorHAnsi" w:hAnsiTheme="minorHAnsi" w:cs="Arial"/>
                <w:sz w:val="20"/>
                <w:szCs w:val="20"/>
              </w:rPr>
            </w:pPr>
            <w:r w:rsidRPr="00771E20">
              <w:rPr>
                <w:rFonts w:asciiTheme="minorHAnsi" w:hAnsiTheme="minorHAnsi" w:cs="Arial"/>
                <w:sz w:val="20"/>
                <w:szCs w:val="20"/>
              </w:rPr>
              <w:t>VYBOURÁNÍ ČÁSTÍ KONSTRUKCÍ ŽELEZOBET S ODVOZEM DO 20KM</w:t>
            </w:r>
          </w:p>
        </w:tc>
        <w:tc>
          <w:tcPr>
            <w:tcW w:w="570" w:type="pct"/>
            <w:shd w:val="clear" w:color="auto" w:fill="auto"/>
            <w:vAlign w:val="center"/>
            <w:hideMark/>
          </w:tcPr>
          <w:p w:rsidR="00771E20" w:rsidRPr="00771E20" w:rsidRDefault="00771E20" w:rsidP="00771E20">
            <w:pPr>
              <w:jc w:val="center"/>
              <w:rPr>
                <w:rFonts w:asciiTheme="minorHAnsi" w:hAnsiTheme="minorHAnsi" w:cs="Arial"/>
                <w:sz w:val="20"/>
                <w:szCs w:val="20"/>
              </w:rPr>
            </w:pPr>
            <w:r w:rsidRPr="00771E20">
              <w:rPr>
                <w:rFonts w:asciiTheme="minorHAnsi" w:hAnsiTheme="minorHAnsi" w:cs="Arial"/>
                <w:sz w:val="20"/>
                <w:szCs w:val="20"/>
              </w:rPr>
              <w:t xml:space="preserve">M3        </w:t>
            </w:r>
          </w:p>
        </w:tc>
        <w:tc>
          <w:tcPr>
            <w:tcW w:w="699" w:type="pct"/>
            <w:shd w:val="clear" w:color="auto" w:fill="auto"/>
            <w:noWrap/>
            <w:vAlign w:val="center"/>
          </w:tcPr>
          <w:p w:rsidR="00771E20" w:rsidRPr="00771E20" w:rsidRDefault="00771E20" w:rsidP="00771E20">
            <w:pPr>
              <w:jc w:val="right"/>
              <w:rPr>
                <w:rFonts w:asciiTheme="minorHAnsi" w:hAnsiTheme="minorHAnsi"/>
                <w:color w:val="000000"/>
                <w:sz w:val="20"/>
                <w:szCs w:val="20"/>
              </w:rPr>
            </w:pPr>
            <w:r w:rsidRPr="00771E20">
              <w:rPr>
                <w:rFonts w:asciiTheme="minorHAnsi" w:hAnsiTheme="minorHAnsi"/>
                <w:color w:val="000000"/>
                <w:sz w:val="20"/>
                <w:szCs w:val="20"/>
              </w:rPr>
              <w:t>5 600,00 Kč</w:t>
            </w:r>
          </w:p>
        </w:tc>
      </w:tr>
      <w:tr w:rsidR="00771E20" w:rsidRPr="00771E20" w:rsidTr="00771E20">
        <w:trPr>
          <w:trHeight w:val="227"/>
        </w:trPr>
        <w:tc>
          <w:tcPr>
            <w:tcW w:w="367" w:type="pct"/>
            <w:shd w:val="clear" w:color="auto" w:fill="auto"/>
            <w:vAlign w:val="center"/>
            <w:hideMark/>
          </w:tcPr>
          <w:p w:rsidR="00771E20" w:rsidRPr="00771E20" w:rsidRDefault="00771E20" w:rsidP="00771E20">
            <w:pPr>
              <w:jc w:val="center"/>
              <w:rPr>
                <w:rFonts w:asciiTheme="minorHAnsi" w:hAnsiTheme="minorHAnsi" w:cs="Arial"/>
                <w:sz w:val="20"/>
                <w:szCs w:val="20"/>
              </w:rPr>
            </w:pPr>
            <w:r w:rsidRPr="00771E20">
              <w:rPr>
                <w:rFonts w:asciiTheme="minorHAnsi" w:hAnsiTheme="minorHAnsi" w:cs="Arial"/>
                <w:sz w:val="20"/>
                <w:szCs w:val="20"/>
              </w:rPr>
              <w:t>440</w:t>
            </w:r>
          </w:p>
        </w:tc>
        <w:tc>
          <w:tcPr>
            <w:tcW w:w="3364" w:type="pct"/>
            <w:shd w:val="clear" w:color="auto" w:fill="auto"/>
            <w:vAlign w:val="center"/>
            <w:hideMark/>
          </w:tcPr>
          <w:p w:rsidR="00771E20" w:rsidRPr="00771E20" w:rsidRDefault="00771E20" w:rsidP="00771E20">
            <w:pPr>
              <w:jc w:val="left"/>
              <w:rPr>
                <w:rFonts w:asciiTheme="minorHAnsi" w:hAnsiTheme="minorHAnsi" w:cs="Arial"/>
                <w:sz w:val="20"/>
                <w:szCs w:val="20"/>
              </w:rPr>
            </w:pPr>
            <w:r w:rsidRPr="00771E20">
              <w:rPr>
                <w:rFonts w:asciiTheme="minorHAnsi" w:hAnsiTheme="minorHAnsi" w:cs="Arial"/>
                <w:sz w:val="20"/>
                <w:szCs w:val="20"/>
              </w:rPr>
              <w:t>VYSEKÁNÍ OTVORŮ, KAPES, RÝH V KAMENNÉM ZDIVU NA MC</w:t>
            </w:r>
          </w:p>
        </w:tc>
        <w:tc>
          <w:tcPr>
            <w:tcW w:w="570" w:type="pct"/>
            <w:shd w:val="clear" w:color="auto" w:fill="auto"/>
            <w:vAlign w:val="center"/>
            <w:hideMark/>
          </w:tcPr>
          <w:p w:rsidR="00771E20" w:rsidRPr="00771E20" w:rsidRDefault="00771E20" w:rsidP="00771E20">
            <w:pPr>
              <w:jc w:val="center"/>
              <w:rPr>
                <w:rFonts w:asciiTheme="minorHAnsi" w:hAnsiTheme="minorHAnsi" w:cs="Arial"/>
                <w:sz w:val="20"/>
                <w:szCs w:val="20"/>
              </w:rPr>
            </w:pPr>
            <w:r w:rsidRPr="00771E20">
              <w:rPr>
                <w:rFonts w:asciiTheme="minorHAnsi" w:hAnsiTheme="minorHAnsi" w:cs="Arial"/>
                <w:sz w:val="20"/>
                <w:szCs w:val="20"/>
              </w:rPr>
              <w:t xml:space="preserve">M3        </w:t>
            </w:r>
          </w:p>
        </w:tc>
        <w:tc>
          <w:tcPr>
            <w:tcW w:w="699" w:type="pct"/>
            <w:shd w:val="clear" w:color="auto" w:fill="auto"/>
            <w:noWrap/>
            <w:vAlign w:val="center"/>
          </w:tcPr>
          <w:p w:rsidR="00771E20" w:rsidRPr="00771E20" w:rsidRDefault="00771E20" w:rsidP="00771E20">
            <w:pPr>
              <w:jc w:val="right"/>
              <w:rPr>
                <w:rFonts w:asciiTheme="minorHAnsi" w:hAnsiTheme="minorHAnsi"/>
                <w:color w:val="000000"/>
                <w:sz w:val="20"/>
                <w:szCs w:val="20"/>
              </w:rPr>
            </w:pPr>
            <w:r w:rsidRPr="00771E20">
              <w:rPr>
                <w:rFonts w:asciiTheme="minorHAnsi" w:hAnsiTheme="minorHAnsi"/>
                <w:color w:val="000000"/>
                <w:sz w:val="20"/>
                <w:szCs w:val="20"/>
              </w:rPr>
              <w:t>1 720,00 Kč</w:t>
            </w:r>
          </w:p>
        </w:tc>
      </w:tr>
      <w:tr w:rsidR="00771E20" w:rsidRPr="00771E20" w:rsidTr="00771E20">
        <w:trPr>
          <w:trHeight w:val="227"/>
        </w:trPr>
        <w:tc>
          <w:tcPr>
            <w:tcW w:w="367" w:type="pct"/>
            <w:shd w:val="clear" w:color="auto" w:fill="auto"/>
            <w:vAlign w:val="center"/>
            <w:hideMark/>
          </w:tcPr>
          <w:p w:rsidR="00771E20" w:rsidRPr="00771E20" w:rsidRDefault="00771E20" w:rsidP="00771E20">
            <w:pPr>
              <w:jc w:val="center"/>
              <w:rPr>
                <w:rFonts w:asciiTheme="minorHAnsi" w:hAnsiTheme="minorHAnsi" w:cs="Arial"/>
                <w:sz w:val="20"/>
                <w:szCs w:val="20"/>
              </w:rPr>
            </w:pPr>
            <w:r w:rsidRPr="00771E20">
              <w:rPr>
                <w:rFonts w:asciiTheme="minorHAnsi" w:hAnsiTheme="minorHAnsi" w:cs="Arial"/>
                <w:sz w:val="20"/>
                <w:szCs w:val="20"/>
              </w:rPr>
              <w:t>441</w:t>
            </w:r>
          </w:p>
        </w:tc>
        <w:tc>
          <w:tcPr>
            <w:tcW w:w="3364" w:type="pct"/>
            <w:shd w:val="clear" w:color="auto" w:fill="auto"/>
            <w:vAlign w:val="center"/>
            <w:hideMark/>
          </w:tcPr>
          <w:p w:rsidR="00771E20" w:rsidRPr="00771E20" w:rsidRDefault="00771E20" w:rsidP="00771E20">
            <w:pPr>
              <w:jc w:val="left"/>
              <w:rPr>
                <w:rFonts w:asciiTheme="minorHAnsi" w:hAnsiTheme="minorHAnsi" w:cs="Arial"/>
                <w:sz w:val="20"/>
                <w:szCs w:val="20"/>
              </w:rPr>
            </w:pPr>
            <w:r w:rsidRPr="00771E20">
              <w:rPr>
                <w:rFonts w:asciiTheme="minorHAnsi" w:hAnsiTheme="minorHAnsi" w:cs="Arial"/>
                <w:sz w:val="20"/>
                <w:szCs w:val="20"/>
              </w:rPr>
              <w:t>VYSEKÁNÍ OTVORŮ, KAPES, RÝH V ŽELEZOBETONOVÉ KONSTRUKCI</w:t>
            </w:r>
          </w:p>
        </w:tc>
        <w:tc>
          <w:tcPr>
            <w:tcW w:w="570" w:type="pct"/>
            <w:shd w:val="clear" w:color="auto" w:fill="auto"/>
            <w:vAlign w:val="center"/>
            <w:hideMark/>
          </w:tcPr>
          <w:p w:rsidR="00771E20" w:rsidRPr="00771E20" w:rsidRDefault="00771E20" w:rsidP="00771E20">
            <w:pPr>
              <w:jc w:val="center"/>
              <w:rPr>
                <w:rFonts w:asciiTheme="minorHAnsi" w:hAnsiTheme="minorHAnsi" w:cs="Arial"/>
                <w:sz w:val="20"/>
                <w:szCs w:val="20"/>
              </w:rPr>
            </w:pPr>
            <w:r w:rsidRPr="00771E20">
              <w:rPr>
                <w:rFonts w:asciiTheme="minorHAnsi" w:hAnsiTheme="minorHAnsi" w:cs="Arial"/>
                <w:sz w:val="20"/>
                <w:szCs w:val="20"/>
              </w:rPr>
              <w:t xml:space="preserve">M3        </w:t>
            </w:r>
          </w:p>
        </w:tc>
        <w:tc>
          <w:tcPr>
            <w:tcW w:w="699" w:type="pct"/>
            <w:shd w:val="clear" w:color="auto" w:fill="auto"/>
            <w:noWrap/>
            <w:vAlign w:val="center"/>
          </w:tcPr>
          <w:p w:rsidR="00771E20" w:rsidRPr="00771E20" w:rsidRDefault="00771E20" w:rsidP="00771E20">
            <w:pPr>
              <w:jc w:val="right"/>
              <w:rPr>
                <w:rFonts w:asciiTheme="minorHAnsi" w:hAnsiTheme="minorHAnsi"/>
                <w:color w:val="000000"/>
                <w:sz w:val="20"/>
                <w:szCs w:val="20"/>
              </w:rPr>
            </w:pPr>
            <w:r w:rsidRPr="00771E20">
              <w:rPr>
                <w:rFonts w:asciiTheme="minorHAnsi" w:hAnsiTheme="minorHAnsi"/>
                <w:color w:val="000000"/>
                <w:sz w:val="20"/>
                <w:szCs w:val="20"/>
              </w:rPr>
              <w:t>6 810,00 Kč</w:t>
            </w:r>
          </w:p>
        </w:tc>
      </w:tr>
      <w:tr w:rsidR="00771E20" w:rsidRPr="00771E20" w:rsidTr="00771E20">
        <w:trPr>
          <w:trHeight w:val="227"/>
        </w:trPr>
        <w:tc>
          <w:tcPr>
            <w:tcW w:w="367" w:type="pct"/>
            <w:shd w:val="clear" w:color="auto" w:fill="auto"/>
            <w:vAlign w:val="center"/>
            <w:hideMark/>
          </w:tcPr>
          <w:p w:rsidR="00771E20" w:rsidRPr="00771E20" w:rsidRDefault="00771E20" w:rsidP="00771E20">
            <w:pPr>
              <w:jc w:val="center"/>
              <w:rPr>
                <w:rFonts w:asciiTheme="minorHAnsi" w:hAnsiTheme="minorHAnsi" w:cs="Arial"/>
                <w:sz w:val="20"/>
                <w:szCs w:val="20"/>
              </w:rPr>
            </w:pPr>
            <w:r w:rsidRPr="00771E20">
              <w:rPr>
                <w:rFonts w:asciiTheme="minorHAnsi" w:hAnsiTheme="minorHAnsi" w:cs="Arial"/>
                <w:sz w:val="20"/>
                <w:szCs w:val="20"/>
              </w:rPr>
              <w:t> </w:t>
            </w:r>
          </w:p>
        </w:tc>
        <w:tc>
          <w:tcPr>
            <w:tcW w:w="3364" w:type="pct"/>
            <w:shd w:val="clear" w:color="auto" w:fill="auto"/>
            <w:vAlign w:val="center"/>
            <w:hideMark/>
          </w:tcPr>
          <w:p w:rsidR="00771E20" w:rsidRPr="00771E20" w:rsidRDefault="00771E20" w:rsidP="00771E20">
            <w:pPr>
              <w:jc w:val="left"/>
              <w:rPr>
                <w:rFonts w:asciiTheme="minorHAnsi" w:hAnsiTheme="minorHAnsi" w:cs="Arial"/>
                <w:sz w:val="20"/>
                <w:szCs w:val="20"/>
              </w:rPr>
            </w:pPr>
            <w:r w:rsidRPr="00771E20">
              <w:rPr>
                <w:rFonts w:asciiTheme="minorHAnsi" w:hAnsiTheme="minorHAnsi" w:cs="Arial"/>
                <w:sz w:val="20"/>
                <w:szCs w:val="20"/>
              </w:rPr>
              <w:t>Bourání konstrukcí</w:t>
            </w:r>
          </w:p>
        </w:tc>
        <w:tc>
          <w:tcPr>
            <w:tcW w:w="570" w:type="pct"/>
            <w:shd w:val="clear" w:color="auto" w:fill="auto"/>
            <w:vAlign w:val="center"/>
            <w:hideMark/>
          </w:tcPr>
          <w:p w:rsidR="00771E20" w:rsidRPr="00771E20" w:rsidRDefault="00771E20" w:rsidP="00771E20">
            <w:pPr>
              <w:jc w:val="center"/>
              <w:rPr>
                <w:rFonts w:asciiTheme="minorHAnsi" w:hAnsiTheme="minorHAnsi" w:cs="Arial"/>
                <w:sz w:val="20"/>
                <w:szCs w:val="20"/>
              </w:rPr>
            </w:pPr>
            <w:r w:rsidRPr="00771E20">
              <w:rPr>
                <w:rFonts w:asciiTheme="minorHAnsi" w:hAnsiTheme="minorHAnsi" w:cs="Arial"/>
                <w:sz w:val="20"/>
                <w:szCs w:val="20"/>
              </w:rPr>
              <w:t> </w:t>
            </w:r>
          </w:p>
        </w:tc>
        <w:tc>
          <w:tcPr>
            <w:tcW w:w="699" w:type="pct"/>
            <w:shd w:val="clear" w:color="auto" w:fill="auto"/>
            <w:noWrap/>
            <w:vAlign w:val="center"/>
          </w:tcPr>
          <w:p w:rsidR="00771E20" w:rsidRPr="00771E20" w:rsidRDefault="00771E20" w:rsidP="00771E20">
            <w:pPr>
              <w:jc w:val="left"/>
              <w:rPr>
                <w:rFonts w:asciiTheme="minorHAnsi" w:hAnsiTheme="minorHAnsi" w:cs="Arial"/>
                <w:b/>
                <w:bCs/>
                <w:sz w:val="20"/>
                <w:szCs w:val="20"/>
              </w:rPr>
            </w:pPr>
            <w:r w:rsidRPr="00771E20">
              <w:rPr>
                <w:rFonts w:asciiTheme="minorHAnsi" w:hAnsiTheme="minorHAnsi" w:cs="Arial"/>
                <w:b/>
                <w:bCs/>
                <w:sz w:val="20"/>
                <w:szCs w:val="20"/>
              </w:rPr>
              <w:t> </w:t>
            </w:r>
          </w:p>
        </w:tc>
      </w:tr>
      <w:tr w:rsidR="00771E20" w:rsidRPr="00771E20" w:rsidTr="00771E20">
        <w:trPr>
          <w:trHeight w:val="227"/>
        </w:trPr>
        <w:tc>
          <w:tcPr>
            <w:tcW w:w="367" w:type="pct"/>
            <w:shd w:val="clear" w:color="auto" w:fill="auto"/>
            <w:vAlign w:val="center"/>
            <w:hideMark/>
          </w:tcPr>
          <w:p w:rsidR="00771E20" w:rsidRPr="00771E20" w:rsidRDefault="00771E20" w:rsidP="00771E20">
            <w:pPr>
              <w:jc w:val="center"/>
              <w:rPr>
                <w:rFonts w:asciiTheme="minorHAnsi" w:hAnsiTheme="minorHAnsi" w:cs="Arial"/>
                <w:sz w:val="20"/>
                <w:szCs w:val="20"/>
              </w:rPr>
            </w:pPr>
          </w:p>
        </w:tc>
        <w:tc>
          <w:tcPr>
            <w:tcW w:w="3364" w:type="pct"/>
            <w:shd w:val="clear" w:color="auto" w:fill="auto"/>
            <w:vAlign w:val="center"/>
            <w:hideMark/>
          </w:tcPr>
          <w:p w:rsidR="00771E20" w:rsidRPr="00771E20" w:rsidRDefault="00771E20" w:rsidP="00771E20">
            <w:pPr>
              <w:jc w:val="left"/>
              <w:rPr>
                <w:rFonts w:asciiTheme="minorHAnsi" w:hAnsiTheme="minorHAnsi" w:cs="Arial"/>
                <w:sz w:val="20"/>
                <w:szCs w:val="20"/>
              </w:rPr>
            </w:pPr>
          </w:p>
        </w:tc>
        <w:tc>
          <w:tcPr>
            <w:tcW w:w="570" w:type="pct"/>
            <w:shd w:val="clear" w:color="auto" w:fill="auto"/>
            <w:vAlign w:val="center"/>
            <w:hideMark/>
          </w:tcPr>
          <w:p w:rsidR="00771E20" w:rsidRPr="00771E20" w:rsidRDefault="00771E20" w:rsidP="00771E20">
            <w:pPr>
              <w:jc w:val="center"/>
              <w:rPr>
                <w:rFonts w:asciiTheme="minorHAnsi" w:hAnsiTheme="minorHAnsi" w:cs="Arial"/>
                <w:sz w:val="20"/>
                <w:szCs w:val="20"/>
              </w:rPr>
            </w:pPr>
          </w:p>
        </w:tc>
        <w:tc>
          <w:tcPr>
            <w:tcW w:w="699" w:type="pct"/>
            <w:shd w:val="clear" w:color="auto" w:fill="auto"/>
            <w:noWrap/>
            <w:vAlign w:val="center"/>
          </w:tcPr>
          <w:p w:rsidR="00771E20" w:rsidRPr="00771E20" w:rsidRDefault="00771E20" w:rsidP="00771E20">
            <w:pPr>
              <w:rPr>
                <w:rFonts w:asciiTheme="minorHAnsi" w:hAnsiTheme="minorHAnsi" w:cs="Arial"/>
                <w:b/>
                <w:bCs/>
                <w:sz w:val="20"/>
                <w:szCs w:val="20"/>
              </w:rPr>
            </w:pPr>
          </w:p>
        </w:tc>
      </w:tr>
      <w:tr w:rsidR="00771E20" w:rsidRPr="00771E20" w:rsidTr="00771E20">
        <w:trPr>
          <w:trHeight w:val="227"/>
        </w:trPr>
        <w:tc>
          <w:tcPr>
            <w:tcW w:w="367" w:type="pct"/>
            <w:shd w:val="clear" w:color="auto" w:fill="auto"/>
            <w:vAlign w:val="center"/>
            <w:hideMark/>
          </w:tcPr>
          <w:p w:rsidR="00771E20" w:rsidRPr="00771E20" w:rsidRDefault="00771E20" w:rsidP="00771E20">
            <w:pPr>
              <w:jc w:val="center"/>
              <w:rPr>
                <w:rFonts w:asciiTheme="minorHAnsi" w:hAnsiTheme="minorHAnsi" w:cs="Arial"/>
                <w:b/>
                <w:sz w:val="20"/>
                <w:szCs w:val="20"/>
              </w:rPr>
            </w:pPr>
          </w:p>
        </w:tc>
        <w:tc>
          <w:tcPr>
            <w:tcW w:w="3364" w:type="pct"/>
            <w:shd w:val="clear" w:color="auto" w:fill="auto"/>
            <w:vAlign w:val="center"/>
            <w:hideMark/>
          </w:tcPr>
          <w:p w:rsidR="00771E20" w:rsidRPr="00771E20" w:rsidRDefault="00771E20" w:rsidP="00771E20">
            <w:pPr>
              <w:jc w:val="left"/>
              <w:rPr>
                <w:rFonts w:asciiTheme="minorHAnsi" w:hAnsiTheme="minorHAnsi" w:cs="Arial"/>
                <w:b/>
                <w:sz w:val="20"/>
                <w:szCs w:val="20"/>
              </w:rPr>
            </w:pPr>
            <w:r w:rsidRPr="00771E20">
              <w:rPr>
                <w:rFonts w:asciiTheme="minorHAnsi" w:hAnsiTheme="minorHAnsi" w:cs="Arial"/>
                <w:b/>
                <w:sz w:val="20"/>
                <w:szCs w:val="20"/>
              </w:rPr>
              <w:t xml:space="preserve">Doprava vybouraných hmot                                                                                                                              </w:t>
            </w:r>
          </w:p>
        </w:tc>
        <w:tc>
          <w:tcPr>
            <w:tcW w:w="570" w:type="pct"/>
            <w:shd w:val="clear" w:color="auto" w:fill="auto"/>
            <w:vAlign w:val="center"/>
            <w:hideMark/>
          </w:tcPr>
          <w:p w:rsidR="00771E20" w:rsidRPr="00771E20" w:rsidRDefault="00771E20" w:rsidP="00771E20">
            <w:pPr>
              <w:jc w:val="center"/>
              <w:rPr>
                <w:rFonts w:asciiTheme="minorHAnsi" w:hAnsiTheme="minorHAnsi" w:cs="Arial"/>
                <w:b/>
                <w:sz w:val="20"/>
                <w:szCs w:val="20"/>
              </w:rPr>
            </w:pPr>
          </w:p>
        </w:tc>
        <w:tc>
          <w:tcPr>
            <w:tcW w:w="699" w:type="pct"/>
            <w:shd w:val="clear" w:color="auto" w:fill="auto"/>
            <w:noWrap/>
            <w:vAlign w:val="center"/>
          </w:tcPr>
          <w:p w:rsidR="00771E20" w:rsidRPr="00771E20" w:rsidRDefault="00771E20" w:rsidP="00771E20">
            <w:pPr>
              <w:rPr>
                <w:rFonts w:asciiTheme="minorHAnsi" w:hAnsiTheme="minorHAnsi"/>
                <w:sz w:val="20"/>
                <w:szCs w:val="20"/>
              </w:rPr>
            </w:pPr>
          </w:p>
        </w:tc>
      </w:tr>
      <w:tr w:rsidR="00771E20" w:rsidRPr="00771E20" w:rsidTr="00771E20">
        <w:trPr>
          <w:trHeight w:val="227"/>
        </w:trPr>
        <w:tc>
          <w:tcPr>
            <w:tcW w:w="367" w:type="pct"/>
            <w:shd w:val="clear" w:color="auto" w:fill="auto"/>
            <w:vAlign w:val="center"/>
            <w:hideMark/>
          </w:tcPr>
          <w:p w:rsidR="00771E20" w:rsidRPr="00771E20" w:rsidRDefault="00771E20" w:rsidP="00771E20">
            <w:pPr>
              <w:jc w:val="center"/>
              <w:rPr>
                <w:rFonts w:asciiTheme="minorHAnsi" w:hAnsiTheme="minorHAnsi" w:cs="Arial"/>
                <w:sz w:val="20"/>
                <w:szCs w:val="20"/>
              </w:rPr>
            </w:pPr>
            <w:r w:rsidRPr="00771E20">
              <w:rPr>
                <w:rFonts w:asciiTheme="minorHAnsi" w:hAnsiTheme="minorHAnsi" w:cs="Arial"/>
                <w:sz w:val="20"/>
                <w:szCs w:val="20"/>
              </w:rPr>
              <w:t>442</w:t>
            </w:r>
          </w:p>
        </w:tc>
        <w:tc>
          <w:tcPr>
            <w:tcW w:w="3364" w:type="pct"/>
            <w:shd w:val="clear" w:color="auto" w:fill="auto"/>
            <w:vAlign w:val="center"/>
            <w:hideMark/>
          </w:tcPr>
          <w:p w:rsidR="00771E20" w:rsidRPr="00771E20" w:rsidRDefault="00771E20" w:rsidP="00771E20">
            <w:pPr>
              <w:jc w:val="left"/>
              <w:rPr>
                <w:rFonts w:asciiTheme="minorHAnsi" w:hAnsiTheme="minorHAnsi" w:cs="Arial"/>
                <w:sz w:val="20"/>
                <w:szCs w:val="20"/>
              </w:rPr>
            </w:pPr>
            <w:r w:rsidRPr="00771E20">
              <w:rPr>
                <w:rFonts w:asciiTheme="minorHAnsi" w:hAnsiTheme="minorHAnsi" w:cs="Arial"/>
                <w:sz w:val="20"/>
                <w:szCs w:val="20"/>
              </w:rPr>
              <w:t>VYBOURÁNÍ DROBNÝCH PŘEDMĚTŮ KAMENNÝCH</w:t>
            </w:r>
          </w:p>
        </w:tc>
        <w:tc>
          <w:tcPr>
            <w:tcW w:w="570" w:type="pct"/>
            <w:shd w:val="clear" w:color="auto" w:fill="auto"/>
            <w:vAlign w:val="center"/>
            <w:hideMark/>
          </w:tcPr>
          <w:p w:rsidR="00771E20" w:rsidRPr="00771E20" w:rsidRDefault="00771E20" w:rsidP="00771E20">
            <w:pPr>
              <w:jc w:val="center"/>
              <w:rPr>
                <w:rFonts w:asciiTheme="minorHAnsi" w:hAnsiTheme="minorHAnsi" w:cs="Arial"/>
                <w:sz w:val="20"/>
                <w:szCs w:val="20"/>
              </w:rPr>
            </w:pPr>
            <w:r w:rsidRPr="00771E20">
              <w:rPr>
                <w:rFonts w:asciiTheme="minorHAnsi" w:hAnsiTheme="minorHAnsi" w:cs="Arial"/>
                <w:sz w:val="20"/>
                <w:szCs w:val="20"/>
              </w:rPr>
              <w:t xml:space="preserve">KUS       </w:t>
            </w:r>
          </w:p>
        </w:tc>
        <w:tc>
          <w:tcPr>
            <w:tcW w:w="699" w:type="pct"/>
            <w:shd w:val="clear" w:color="auto" w:fill="auto"/>
            <w:noWrap/>
            <w:vAlign w:val="center"/>
          </w:tcPr>
          <w:p w:rsidR="00771E20" w:rsidRPr="00771E20" w:rsidRDefault="00771E20" w:rsidP="00771E20">
            <w:pPr>
              <w:jc w:val="right"/>
              <w:rPr>
                <w:rFonts w:asciiTheme="minorHAnsi" w:hAnsiTheme="minorHAnsi"/>
                <w:color w:val="000000"/>
                <w:sz w:val="20"/>
                <w:szCs w:val="20"/>
              </w:rPr>
            </w:pPr>
            <w:r w:rsidRPr="00771E20">
              <w:rPr>
                <w:rFonts w:asciiTheme="minorHAnsi" w:hAnsiTheme="minorHAnsi"/>
                <w:color w:val="000000"/>
                <w:sz w:val="20"/>
                <w:szCs w:val="20"/>
              </w:rPr>
              <w:t>516,00 Kč</w:t>
            </w:r>
          </w:p>
        </w:tc>
      </w:tr>
      <w:tr w:rsidR="00771E20" w:rsidRPr="00771E20" w:rsidTr="00771E20">
        <w:trPr>
          <w:trHeight w:val="227"/>
        </w:trPr>
        <w:tc>
          <w:tcPr>
            <w:tcW w:w="367" w:type="pct"/>
            <w:shd w:val="clear" w:color="auto" w:fill="auto"/>
            <w:vAlign w:val="center"/>
            <w:hideMark/>
          </w:tcPr>
          <w:p w:rsidR="00771E20" w:rsidRPr="00771E20" w:rsidRDefault="00771E20" w:rsidP="00771E20">
            <w:pPr>
              <w:jc w:val="center"/>
              <w:rPr>
                <w:rFonts w:asciiTheme="minorHAnsi" w:hAnsiTheme="minorHAnsi" w:cs="Arial"/>
                <w:sz w:val="20"/>
                <w:szCs w:val="20"/>
              </w:rPr>
            </w:pPr>
            <w:r w:rsidRPr="00771E20">
              <w:rPr>
                <w:rFonts w:asciiTheme="minorHAnsi" w:hAnsiTheme="minorHAnsi" w:cs="Arial"/>
                <w:sz w:val="20"/>
                <w:szCs w:val="20"/>
              </w:rPr>
              <w:t>443</w:t>
            </w:r>
          </w:p>
        </w:tc>
        <w:tc>
          <w:tcPr>
            <w:tcW w:w="3364" w:type="pct"/>
            <w:shd w:val="clear" w:color="auto" w:fill="auto"/>
            <w:vAlign w:val="center"/>
            <w:hideMark/>
          </w:tcPr>
          <w:p w:rsidR="00771E20" w:rsidRPr="00771E20" w:rsidRDefault="00771E20" w:rsidP="00771E20">
            <w:pPr>
              <w:jc w:val="left"/>
              <w:rPr>
                <w:rFonts w:asciiTheme="minorHAnsi" w:hAnsiTheme="minorHAnsi" w:cs="Arial"/>
                <w:sz w:val="20"/>
                <w:szCs w:val="20"/>
              </w:rPr>
            </w:pPr>
            <w:r w:rsidRPr="00771E20">
              <w:rPr>
                <w:rFonts w:asciiTheme="minorHAnsi" w:hAnsiTheme="minorHAnsi" w:cs="Arial"/>
                <w:sz w:val="20"/>
                <w:szCs w:val="20"/>
              </w:rPr>
              <w:t>ODSTRANĚNÍ MOSTNÍ IZOLACE</w:t>
            </w:r>
          </w:p>
        </w:tc>
        <w:tc>
          <w:tcPr>
            <w:tcW w:w="570" w:type="pct"/>
            <w:shd w:val="clear" w:color="auto" w:fill="auto"/>
            <w:vAlign w:val="center"/>
            <w:hideMark/>
          </w:tcPr>
          <w:p w:rsidR="00771E20" w:rsidRPr="00771E20" w:rsidRDefault="00771E20" w:rsidP="00771E20">
            <w:pPr>
              <w:jc w:val="center"/>
              <w:rPr>
                <w:rFonts w:asciiTheme="minorHAnsi" w:hAnsiTheme="minorHAnsi" w:cs="Arial"/>
                <w:sz w:val="20"/>
                <w:szCs w:val="20"/>
              </w:rPr>
            </w:pPr>
            <w:r w:rsidRPr="00771E20">
              <w:rPr>
                <w:rFonts w:asciiTheme="minorHAnsi" w:hAnsiTheme="minorHAnsi" w:cs="Arial"/>
                <w:sz w:val="20"/>
                <w:szCs w:val="20"/>
              </w:rPr>
              <w:t xml:space="preserve">M2        </w:t>
            </w:r>
          </w:p>
        </w:tc>
        <w:tc>
          <w:tcPr>
            <w:tcW w:w="699" w:type="pct"/>
            <w:shd w:val="clear" w:color="auto" w:fill="auto"/>
            <w:noWrap/>
            <w:vAlign w:val="center"/>
          </w:tcPr>
          <w:p w:rsidR="00771E20" w:rsidRPr="00771E20" w:rsidRDefault="00771E20" w:rsidP="00771E20">
            <w:pPr>
              <w:jc w:val="right"/>
              <w:rPr>
                <w:rFonts w:asciiTheme="minorHAnsi" w:hAnsiTheme="minorHAnsi"/>
                <w:color w:val="000000"/>
                <w:sz w:val="20"/>
                <w:szCs w:val="20"/>
              </w:rPr>
            </w:pPr>
            <w:r w:rsidRPr="00771E20">
              <w:rPr>
                <w:rFonts w:asciiTheme="minorHAnsi" w:hAnsiTheme="minorHAnsi"/>
                <w:color w:val="000000"/>
                <w:sz w:val="20"/>
                <w:szCs w:val="20"/>
              </w:rPr>
              <w:t>157,00 Kč</w:t>
            </w:r>
          </w:p>
        </w:tc>
      </w:tr>
      <w:tr w:rsidR="00771E20" w:rsidRPr="00771E20" w:rsidTr="00771E20">
        <w:trPr>
          <w:trHeight w:val="227"/>
        </w:trPr>
        <w:tc>
          <w:tcPr>
            <w:tcW w:w="367" w:type="pct"/>
            <w:shd w:val="clear" w:color="auto" w:fill="auto"/>
            <w:vAlign w:val="center"/>
            <w:hideMark/>
          </w:tcPr>
          <w:p w:rsidR="00771E20" w:rsidRPr="00771E20" w:rsidRDefault="00771E20" w:rsidP="00771E20">
            <w:pPr>
              <w:jc w:val="center"/>
              <w:rPr>
                <w:rFonts w:asciiTheme="minorHAnsi" w:hAnsiTheme="minorHAnsi" w:cs="Arial"/>
                <w:sz w:val="20"/>
                <w:szCs w:val="20"/>
              </w:rPr>
            </w:pPr>
            <w:r w:rsidRPr="00771E20">
              <w:rPr>
                <w:rFonts w:asciiTheme="minorHAnsi" w:hAnsiTheme="minorHAnsi" w:cs="Arial"/>
                <w:sz w:val="20"/>
                <w:szCs w:val="20"/>
              </w:rPr>
              <w:t> </w:t>
            </w:r>
          </w:p>
        </w:tc>
        <w:tc>
          <w:tcPr>
            <w:tcW w:w="3364" w:type="pct"/>
            <w:shd w:val="clear" w:color="auto" w:fill="auto"/>
            <w:vAlign w:val="center"/>
            <w:hideMark/>
          </w:tcPr>
          <w:p w:rsidR="00771E20" w:rsidRPr="00771E20" w:rsidRDefault="00771E20" w:rsidP="00771E20">
            <w:pPr>
              <w:jc w:val="left"/>
              <w:rPr>
                <w:rFonts w:asciiTheme="minorHAnsi" w:hAnsiTheme="minorHAnsi" w:cs="Arial"/>
                <w:sz w:val="20"/>
                <w:szCs w:val="20"/>
              </w:rPr>
            </w:pPr>
            <w:r w:rsidRPr="00771E20">
              <w:rPr>
                <w:rFonts w:asciiTheme="minorHAnsi" w:hAnsiTheme="minorHAnsi" w:cs="Arial"/>
                <w:sz w:val="20"/>
                <w:szCs w:val="20"/>
              </w:rPr>
              <w:t>Doprava vybouraných hmot</w:t>
            </w:r>
          </w:p>
        </w:tc>
        <w:tc>
          <w:tcPr>
            <w:tcW w:w="570" w:type="pct"/>
            <w:shd w:val="clear" w:color="auto" w:fill="auto"/>
            <w:vAlign w:val="center"/>
            <w:hideMark/>
          </w:tcPr>
          <w:p w:rsidR="00771E20" w:rsidRPr="00771E20" w:rsidRDefault="00771E20" w:rsidP="00771E20">
            <w:pPr>
              <w:jc w:val="center"/>
              <w:rPr>
                <w:rFonts w:asciiTheme="minorHAnsi" w:hAnsiTheme="minorHAnsi" w:cs="Arial"/>
                <w:sz w:val="20"/>
                <w:szCs w:val="20"/>
              </w:rPr>
            </w:pPr>
            <w:r w:rsidRPr="00771E20">
              <w:rPr>
                <w:rFonts w:asciiTheme="minorHAnsi" w:hAnsiTheme="minorHAnsi" w:cs="Arial"/>
                <w:sz w:val="20"/>
                <w:szCs w:val="20"/>
              </w:rPr>
              <w:t> </w:t>
            </w:r>
          </w:p>
        </w:tc>
        <w:tc>
          <w:tcPr>
            <w:tcW w:w="699" w:type="pct"/>
            <w:shd w:val="clear" w:color="auto" w:fill="auto"/>
            <w:noWrap/>
            <w:vAlign w:val="center"/>
          </w:tcPr>
          <w:p w:rsidR="00771E20" w:rsidRPr="00771E20" w:rsidRDefault="00771E20" w:rsidP="00771E20">
            <w:pPr>
              <w:jc w:val="left"/>
              <w:rPr>
                <w:rFonts w:asciiTheme="minorHAnsi" w:hAnsiTheme="minorHAnsi" w:cs="Arial"/>
                <w:b/>
                <w:bCs/>
                <w:sz w:val="20"/>
                <w:szCs w:val="20"/>
              </w:rPr>
            </w:pPr>
            <w:r w:rsidRPr="00771E20">
              <w:rPr>
                <w:rFonts w:asciiTheme="minorHAnsi" w:hAnsiTheme="minorHAnsi" w:cs="Arial"/>
                <w:b/>
                <w:bCs/>
                <w:sz w:val="20"/>
                <w:szCs w:val="20"/>
              </w:rPr>
              <w:t> </w:t>
            </w:r>
          </w:p>
        </w:tc>
      </w:tr>
    </w:tbl>
    <w:p w:rsidR="00A46602" w:rsidRDefault="00A46602" w:rsidP="00A46602">
      <w:pPr>
        <w:jc w:val="left"/>
        <w:rPr>
          <w:rFonts w:asciiTheme="minorHAnsi" w:hAnsiTheme="minorHAnsi"/>
          <w:b/>
          <w:sz w:val="22"/>
          <w:szCs w:val="22"/>
        </w:rPr>
      </w:pPr>
      <w:r>
        <w:rPr>
          <w:rFonts w:asciiTheme="minorHAnsi" w:hAnsiTheme="minorHAnsi"/>
          <w:b/>
          <w:sz w:val="22"/>
          <w:szCs w:val="22"/>
        </w:rPr>
        <w:br w:type="page"/>
      </w:r>
    </w:p>
    <w:p w:rsidR="00A46602" w:rsidRPr="0008690A" w:rsidRDefault="00A46602" w:rsidP="00A46602">
      <w:pPr>
        <w:pStyle w:val="2nesltext"/>
        <w:contextualSpacing/>
        <w:jc w:val="center"/>
        <w:rPr>
          <w:b/>
          <w:sz w:val="28"/>
        </w:rPr>
      </w:pPr>
      <w:r w:rsidRPr="0008690A">
        <w:rPr>
          <w:b/>
          <w:sz w:val="28"/>
        </w:rPr>
        <w:lastRenderedPageBreak/>
        <w:t>Příloha č. 1 Rámcové dohody</w:t>
      </w:r>
    </w:p>
    <w:p w:rsidR="00A46602" w:rsidRPr="0008690A" w:rsidRDefault="00A46602" w:rsidP="00A46602">
      <w:pPr>
        <w:pStyle w:val="2nesltext"/>
        <w:contextualSpacing/>
        <w:jc w:val="center"/>
        <w:rPr>
          <w:b/>
          <w:sz w:val="28"/>
        </w:rPr>
      </w:pPr>
      <w:r w:rsidRPr="0008690A">
        <w:rPr>
          <w:b/>
          <w:sz w:val="28"/>
        </w:rPr>
        <w:t>-</w:t>
      </w:r>
    </w:p>
    <w:p w:rsidR="00A46602" w:rsidRPr="00A9267F" w:rsidRDefault="00A46602" w:rsidP="00A46602">
      <w:pPr>
        <w:pStyle w:val="Nadpis1"/>
        <w:numPr>
          <w:ilvl w:val="0"/>
          <w:numId w:val="0"/>
        </w:numPr>
        <w:spacing w:before="240" w:after="600"/>
        <w:rPr>
          <w:sz w:val="28"/>
        </w:rPr>
      </w:pPr>
      <w:r w:rsidRPr="00A9267F">
        <w:rPr>
          <w:sz w:val="28"/>
        </w:rPr>
        <w:t>Specifikace stavebních prací, dodávek a služeb</w:t>
      </w:r>
      <w:r w:rsidRPr="00A9267F">
        <w:rPr>
          <w:sz w:val="28"/>
        </w:rPr>
        <w:br/>
        <w:t xml:space="preserve">a stanovení maximálních Jednotkových cen Dodavatele </w:t>
      </w:r>
      <w:r>
        <w:rPr>
          <w:sz w:val="28"/>
        </w:rPr>
        <w:t>E</w:t>
      </w:r>
    </w:p>
    <w:p w:rsidR="00A46602" w:rsidRPr="00DE6BB9" w:rsidRDefault="00DF3207" w:rsidP="00A46602">
      <w:pPr>
        <w:pStyle w:val="Nadpis1"/>
        <w:numPr>
          <w:ilvl w:val="0"/>
          <w:numId w:val="0"/>
        </w:numPr>
        <w:spacing w:before="240" w:after="600"/>
        <w:contextualSpacing w:val="0"/>
        <w:rPr>
          <w:sz w:val="28"/>
        </w:rPr>
      </w:pPr>
      <w:r w:rsidRPr="00DF3207">
        <w:rPr>
          <w:sz w:val="28"/>
        </w:rPr>
        <w:t>COLAS CZ, a.s.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706"/>
        <w:gridCol w:w="6478"/>
        <w:gridCol w:w="1098"/>
        <w:gridCol w:w="1346"/>
      </w:tblGrid>
      <w:tr w:rsidR="00A46602" w:rsidRPr="00521D9B" w:rsidTr="00521D9B">
        <w:trPr>
          <w:trHeight w:val="244"/>
        </w:trPr>
        <w:tc>
          <w:tcPr>
            <w:tcW w:w="367" w:type="pct"/>
            <w:vMerge w:val="restart"/>
            <w:shd w:val="clear" w:color="auto" w:fill="auto"/>
            <w:vAlign w:val="center"/>
            <w:hideMark/>
          </w:tcPr>
          <w:p w:rsidR="00A46602" w:rsidRPr="00521D9B" w:rsidRDefault="00A46602" w:rsidP="00B75539">
            <w:pPr>
              <w:jc w:val="center"/>
              <w:rPr>
                <w:rFonts w:asciiTheme="minorHAnsi" w:hAnsiTheme="minorHAnsi" w:cs="Arial"/>
                <w:b/>
                <w:sz w:val="20"/>
                <w:szCs w:val="20"/>
              </w:rPr>
            </w:pPr>
            <w:r w:rsidRPr="00521D9B">
              <w:rPr>
                <w:rFonts w:asciiTheme="minorHAnsi" w:hAnsiTheme="minorHAnsi" w:cs="Arial"/>
                <w:b/>
                <w:sz w:val="20"/>
                <w:szCs w:val="20"/>
              </w:rPr>
              <w:t>Poř.</w:t>
            </w:r>
            <w:r w:rsidRPr="00521D9B">
              <w:rPr>
                <w:rFonts w:asciiTheme="minorHAnsi" w:hAnsiTheme="minorHAnsi" w:cs="Arial"/>
                <w:b/>
                <w:sz w:val="20"/>
                <w:szCs w:val="20"/>
              </w:rPr>
              <w:br/>
              <w:t>č.pol.</w:t>
            </w:r>
          </w:p>
        </w:tc>
        <w:tc>
          <w:tcPr>
            <w:tcW w:w="3364" w:type="pct"/>
            <w:vMerge w:val="restart"/>
            <w:shd w:val="clear" w:color="auto" w:fill="auto"/>
            <w:vAlign w:val="center"/>
            <w:hideMark/>
          </w:tcPr>
          <w:p w:rsidR="00A46602" w:rsidRPr="00521D9B" w:rsidRDefault="00A46602" w:rsidP="00B75539">
            <w:pPr>
              <w:jc w:val="center"/>
              <w:rPr>
                <w:rFonts w:asciiTheme="minorHAnsi" w:hAnsiTheme="minorHAnsi" w:cs="Arial"/>
                <w:b/>
                <w:sz w:val="20"/>
                <w:szCs w:val="20"/>
              </w:rPr>
            </w:pPr>
            <w:r w:rsidRPr="00521D9B">
              <w:rPr>
                <w:rFonts w:asciiTheme="minorHAnsi" w:hAnsiTheme="minorHAnsi" w:cs="Arial"/>
                <w:b/>
                <w:sz w:val="20"/>
                <w:szCs w:val="20"/>
              </w:rPr>
              <w:t>Název položky</w:t>
            </w:r>
          </w:p>
        </w:tc>
        <w:tc>
          <w:tcPr>
            <w:tcW w:w="570" w:type="pct"/>
            <w:vMerge w:val="restart"/>
            <w:shd w:val="clear" w:color="auto" w:fill="auto"/>
            <w:vAlign w:val="center"/>
            <w:hideMark/>
          </w:tcPr>
          <w:p w:rsidR="00A46602" w:rsidRPr="00521D9B" w:rsidRDefault="00A46602" w:rsidP="00B75539">
            <w:pPr>
              <w:jc w:val="center"/>
              <w:rPr>
                <w:rFonts w:asciiTheme="minorHAnsi" w:hAnsiTheme="minorHAnsi" w:cs="Arial"/>
                <w:b/>
                <w:sz w:val="20"/>
                <w:szCs w:val="20"/>
              </w:rPr>
            </w:pPr>
            <w:r w:rsidRPr="00521D9B">
              <w:rPr>
                <w:rFonts w:asciiTheme="minorHAnsi" w:hAnsiTheme="minorHAnsi" w:cs="Arial"/>
                <w:b/>
                <w:sz w:val="20"/>
                <w:szCs w:val="20"/>
              </w:rPr>
              <w:t>Jednotka</w:t>
            </w:r>
          </w:p>
        </w:tc>
        <w:tc>
          <w:tcPr>
            <w:tcW w:w="699" w:type="pct"/>
            <w:vMerge w:val="restart"/>
            <w:shd w:val="clear" w:color="auto" w:fill="auto"/>
            <w:vAlign w:val="center"/>
            <w:hideMark/>
          </w:tcPr>
          <w:p w:rsidR="00A46602" w:rsidRPr="00521D9B" w:rsidRDefault="00A46602" w:rsidP="00B75539">
            <w:pPr>
              <w:jc w:val="center"/>
              <w:rPr>
                <w:rFonts w:asciiTheme="minorHAnsi" w:hAnsiTheme="minorHAnsi" w:cs="Arial"/>
                <w:b/>
                <w:sz w:val="20"/>
                <w:szCs w:val="20"/>
              </w:rPr>
            </w:pPr>
            <w:r w:rsidRPr="00521D9B">
              <w:rPr>
                <w:rFonts w:asciiTheme="minorHAnsi" w:hAnsiTheme="minorHAnsi" w:cs="Arial"/>
                <w:b/>
                <w:sz w:val="20"/>
                <w:szCs w:val="20"/>
              </w:rPr>
              <w:t>Maximální Jednotková cena</w:t>
            </w:r>
            <w:r w:rsidRPr="00521D9B">
              <w:rPr>
                <w:rFonts w:asciiTheme="minorHAnsi" w:hAnsiTheme="minorHAnsi" w:cs="Arial"/>
                <w:b/>
                <w:sz w:val="20"/>
                <w:szCs w:val="20"/>
              </w:rPr>
              <w:br/>
              <w:t>v Kč bez DPH</w:t>
            </w:r>
          </w:p>
        </w:tc>
      </w:tr>
      <w:tr w:rsidR="00A46602" w:rsidRPr="00521D9B" w:rsidTr="00521D9B">
        <w:trPr>
          <w:trHeight w:val="276"/>
        </w:trPr>
        <w:tc>
          <w:tcPr>
            <w:tcW w:w="367" w:type="pct"/>
            <w:vMerge/>
            <w:shd w:val="clear" w:color="auto" w:fill="auto"/>
            <w:vAlign w:val="center"/>
            <w:hideMark/>
          </w:tcPr>
          <w:p w:rsidR="00A46602" w:rsidRPr="00521D9B" w:rsidRDefault="00A46602" w:rsidP="00B75539">
            <w:pPr>
              <w:jc w:val="left"/>
              <w:rPr>
                <w:rFonts w:asciiTheme="minorHAnsi" w:hAnsiTheme="minorHAnsi" w:cs="Arial"/>
                <w:sz w:val="20"/>
                <w:szCs w:val="20"/>
              </w:rPr>
            </w:pPr>
          </w:p>
        </w:tc>
        <w:tc>
          <w:tcPr>
            <w:tcW w:w="3364" w:type="pct"/>
            <w:vMerge/>
            <w:shd w:val="clear" w:color="auto" w:fill="auto"/>
            <w:vAlign w:val="center"/>
            <w:hideMark/>
          </w:tcPr>
          <w:p w:rsidR="00A46602" w:rsidRPr="00521D9B" w:rsidRDefault="00A46602" w:rsidP="00B75539">
            <w:pPr>
              <w:jc w:val="left"/>
              <w:rPr>
                <w:rFonts w:asciiTheme="minorHAnsi" w:hAnsiTheme="minorHAnsi" w:cs="Arial"/>
                <w:sz w:val="20"/>
                <w:szCs w:val="20"/>
              </w:rPr>
            </w:pPr>
          </w:p>
        </w:tc>
        <w:tc>
          <w:tcPr>
            <w:tcW w:w="570" w:type="pct"/>
            <w:vMerge/>
            <w:shd w:val="clear" w:color="auto" w:fill="auto"/>
            <w:vAlign w:val="center"/>
            <w:hideMark/>
          </w:tcPr>
          <w:p w:rsidR="00A46602" w:rsidRPr="00521D9B" w:rsidRDefault="00A46602" w:rsidP="00B75539">
            <w:pPr>
              <w:jc w:val="left"/>
              <w:rPr>
                <w:rFonts w:asciiTheme="minorHAnsi" w:hAnsiTheme="minorHAnsi" w:cs="Arial"/>
                <w:sz w:val="20"/>
                <w:szCs w:val="20"/>
              </w:rPr>
            </w:pPr>
          </w:p>
        </w:tc>
        <w:tc>
          <w:tcPr>
            <w:tcW w:w="699" w:type="pct"/>
            <w:vMerge/>
            <w:shd w:val="clear" w:color="auto" w:fill="auto"/>
            <w:vAlign w:val="center"/>
            <w:hideMark/>
          </w:tcPr>
          <w:p w:rsidR="00A46602" w:rsidRPr="00521D9B" w:rsidRDefault="00A46602" w:rsidP="00B75539">
            <w:pPr>
              <w:jc w:val="left"/>
              <w:rPr>
                <w:rFonts w:asciiTheme="minorHAnsi" w:hAnsiTheme="minorHAnsi" w:cs="Arial"/>
                <w:sz w:val="20"/>
                <w:szCs w:val="20"/>
              </w:rPr>
            </w:pPr>
          </w:p>
        </w:tc>
      </w:tr>
      <w:tr w:rsidR="00A46602" w:rsidRPr="00521D9B" w:rsidTr="00521D9B">
        <w:trPr>
          <w:trHeight w:val="227"/>
        </w:trPr>
        <w:tc>
          <w:tcPr>
            <w:tcW w:w="367" w:type="pct"/>
            <w:shd w:val="clear" w:color="auto" w:fill="auto"/>
            <w:vAlign w:val="center"/>
            <w:hideMark/>
          </w:tcPr>
          <w:p w:rsidR="00A46602" w:rsidRPr="00521D9B" w:rsidRDefault="00A46602" w:rsidP="00B75539">
            <w:pPr>
              <w:jc w:val="center"/>
              <w:rPr>
                <w:rFonts w:asciiTheme="minorHAnsi" w:hAnsiTheme="minorHAnsi" w:cs="Arial"/>
                <w:sz w:val="20"/>
                <w:szCs w:val="20"/>
              </w:rPr>
            </w:pPr>
            <w:r w:rsidRPr="00521D9B">
              <w:rPr>
                <w:rFonts w:asciiTheme="minorHAnsi" w:hAnsiTheme="minorHAnsi" w:cs="Arial"/>
                <w:sz w:val="20"/>
                <w:szCs w:val="20"/>
              </w:rPr>
              <w:t>1</w:t>
            </w:r>
          </w:p>
        </w:tc>
        <w:tc>
          <w:tcPr>
            <w:tcW w:w="3364" w:type="pct"/>
            <w:shd w:val="clear" w:color="auto" w:fill="auto"/>
            <w:vAlign w:val="center"/>
            <w:hideMark/>
          </w:tcPr>
          <w:p w:rsidR="00A46602" w:rsidRPr="00521D9B" w:rsidRDefault="00A46602" w:rsidP="00B75539">
            <w:pPr>
              <w:jc w:val="center"/>
              <w:rPr>
                <w:rFonts w:asciiTheme="minorHAnsi" w:hAnsiTheme="minorHAnsi" w:cs="Arial"/>
                <w:sz w:val="20"/>
                <w:szCs w:val="20"/>
              </w:rPr>
            </w:pPr>
            <w:r w:rsidRPr="00521D9B">
              <w:rPr>
                <w:rFonts w:asciiTheme="minorHAnsi" w:hAnsiTheme="minorHAnsi" w:cs="Arial"/>
                <w:sz w:val="20"/>
                <w:szCs w:val="20"/>
              </w:rPr>
              <w:t>2</w:t>
            </w:r>
          </w:p>
        </w:tc>
        <w:tc>
          <w:tcPr>
            <w:tcW w:w="570" w:type="pct"/>
            <w:shd w:val="clear" w:color="auto" w:fill="auto"/>
            <w:vAlign w:val="center"/>
            <w:hideMark/>
          </w:tcPr>
          <w:p w:rsidR="00A46602" w:rsidRPr="00521D9B" w:rsidRDefault="00A46602" w:rsidP="00B75539">
            <w:pPr>
              <w:jc w:val="center"/>
              <w:rPr>
                <w:rFonts w:asciiTheme="minorHAnsi" w:hAnsiTheme="minorHAnsi" w:cs="Arial"/>
                <w:sz w:val="20"/>
                <w:szCs w:val="20"/>
              </w:rPr>
            </w:pPr>
            <w:r w:rsidRPr="00521D9B">
              <w:rPr>
                <w:rFonts w:asciiTheme="minorHAnsi" w:hAnsiTheme="minorHAnsi" w:cs="Arial"/>
                <w:sz w:val="20"/>
                <w:szCs w:val="20"/>
              </w:rPr>
              <w:t>3</w:t>
            </w:r>
          </w:p>
        </w:tc>
        <w:tc>
          <w:tcPr>
            <w:tcW w:w="699" w:type="pct"/>
            <w:shd w:val="clear" w:color="auto" w:fill="auto"/>
            <w:vAlign w:val="center"/>
            <w:hideMark/>
          </w:tcPr>
          <w:p w:rsidR="00A46602" w:rsidRPr="00521D9B" w:rsidRDefault="00A46602" w:rsidP="00B75539">
            <w:pPr>
              <w:jc w:val="center"/>
              <w:rPr>
                <w:rFonts w:asciiTheme="minorHAnsi" w:hAnsiTheme="minorHAnsi" w:cs="Arial"/>
                <w:sz w:val="20"/>
                <w:szCs w:val="20"/>
              </w:rPr>
            </w:pPr>
            <w:r w:rsidRPr="00521D9B">
              <w:rPr>
                <w:rFonts w:asciiTheme="minorHAnsi" w:hAnsiTheme="minorHAnsi" w:cs="Arial"/>
                <w:sz w:val="20"/>
                <w:szCs w:val="20"/>
              </w:rPr>
              <w:t>4</w:t>
            </w:r>
          </w:p>
        </w:tc>
      </w:tr>
      <w:tr w:rsidR="00521D9B" w:rsidRPr="00521D9B" w:rsidTr="00521D9B">
        <w:trPr>
          <w:trHeight w:val="227"/>
        </w:trPr>
        <w:tc>
          <w:tcPr>
            <w:tcW w:w="367" w:type="pct"/>
            <w:shd w:val="clear" w:color="auto" w:fill="auto"/>
            <w:vAlign w:val="center"/>
            <w:hideMark/>
          </w:tcPr>
          <w:p w:rsidR="00521D9B" w:rsidRPr="00521D9B" w:rsidRDefault="00521D9B" w:rsidP="00521D9B">
            <w:pPr>
              <w:jc w:val="center"/>
              <w:rPr>
                <w:rFonts w:asciiTheme="minorHAnsi" w:hAnsiTheme="minorHAnsi" w:cs="Arial"/>
                <w:b/>
                <w:sz w:val="20"/>
                <w:szCs w:val="20"/>
              </w:rPr>
            </w:pPr>
          </w:p>
        </w:tc>
        <w:tc>
          <w:tcPr>
            <w:tcW w:w="3364" w:type="pct"/>
            <w:shd w:val="clear" w:color="auto" w:fill="auto"/>
            <w:vAlign w:val="center"/>
            <w:hideMark/>
          </w:tcPr>
          <w:p w:rsidR="00521D9B" w:rsidRPr="00521D9B" w:rsidRDefault="00521D9B" w:rsidP="00521D9B">
            <w:pPr>
              <w:jc w:val="left"/>
              <w:rPr>
                <w:rFonts w:asciiTheme="minorHAnsi" w:hAnsiTheme="minorHAnsi" w:cs="Arial"/>
                <w:b/>
                <w:sz w:val="20"/>
                <w:szCs w:val="20"/>
              </w:rPr>
            </w:pPr>
            <w:r w:rsidRPr="00521D9B">
              <w:rPr>
                <w:rFonts w:asciiTheme="minorHAnsi" w:hAnsiTheme="minorHAnsi" w:cs="Arial"/>
                <w:b/>
                <w:sz w:val="20"/>
                <w:szCs w:val="20"/>
              </w:rPr>
              <w:t>Všeobecné konstrukce a práce</w:t>
            </w:r>
          </w:p>
        </w:tc>
        <w:tc>
          <w:tcPr>
            <w:tcW w:w="570" w:type="pct"/>
            <w:shd w:val="clear" w:color="auto" w:fill="auto"/>
            <w:vAlign w:val="center"/>
            <w:hideMark/>
          </w:tcPr>
          <w:p w:rsidR="00521D9B" w:rsidRPr="00521D9B" w:rsidRDefault="00521D9B" w:rsidP="00521D9B">
            <w:pPr>
              <w:jc w:val="center"/>
              <w:rPr>
                <w:rFonts w:asciiTheme="minorHAnsi" w:hAnsiTheme="minorHAnsi" w:cs="Arial"/>
                <w:b/>
                <w:sz w:val="20"/>
                <w:szCs w:val="20"/>
              </w:rPr>
            </w:pPr>
          </w:p>
        </w:tc>
        <w:tc>
          <w:tcPr>
            <w:tcW w:w="699" w:type="pct"/>
            <w:shd w:val="clear" w:color="auto" w:fill="auto"/>
            <w:noWrap/>
            <w:vAlign w:val="center"/>
            <w:hideMark/>
          </w:tcPr>
          <w:p w:rsidR="00521D9B" w:rsidRPr="00521D9B" w:rsidRDefault="00521D9B" w:rsidP="00521D9B">
            <w:pPr>
              <w:jc w:val="left"/>
              <w:rPr>
                <w:rFonts w:asciiTheme="minorHAnsi" w:hAnsiTheme="minorHAnsi"/>
                <w:sz w:val="20"/>
                <w:szCs w:val="20"/>
              </w:rPr>
            </w:pPr>
          </w:p>
        </w:tc>
      </w:tr>
      <w:tr w:rsidR="00521D9B" w:rsidRPr="00521D9B" w:rsidTr="00521D9B">
        <w:trPr>
          <w:trHeight w:val="227"/>
        </w:trPr>
        <w:tc>
          <w:tcPr>
            <w:tcW w:w="367" w:type="pct"/>
            <w:shd w:val="clear" w:color="auto" w:fill="auto"/>
            <w:vAlign w:val="center"/>
            <w:hideMark/>
          </w:tcPr>
          <w:p w:rsidR="00521D9B" w:rsidRPr="00521D9B" w:rsidRDefault="00521D9B" w:rsidP="00521D9B">
            <w:pPr>
              <w:jc w:val="center"/>
              <w:rPr>
                <w:rFonts w:asciiTheme="minorHAnsi" w:hAnsiTheme="minorHAnsi" w:cs="Arial"/>
                <w:sz w:val="20"/>
                <w:szCs w:val="20"/>
              </w:rPr>
            </w:pPr>
            <w:r w:rsidRPr="00521D9B">
              <w:rPr>
                <w:rFonts w:asciiTheme="minorHAnsi" w:hAnsiTheme="minorHAnsi" w:cs="Arial"/>
                <w:sz w:val="20"/>
                <w:szCs w:val="20"/>
              </w:rPr>
              <w:t>1</w:t>
            </w:r>
          </w:p>
        </w:tc>
        <w:tc>
          <w:tcPr>
            <w:tcW w:w="3364" w:type="pct"/>
            <w:shd w:val="clear" w:color="auto" w:fill="auto"/>
            <w:vAlign w:val="center"/>
            <w:hideMark/>
          </w:tcPr>
          <w:p w:rsidR="00521D9B" w:rsidRPr="00521D9B" w:rsidRDefault="00521D9B" w:rsidP="00521D9B">
            <w:pPr>
              <w:jc w:val="left"/>
              <w:rPr>
                <w:rFonts w:asciiTheme="minorHAnsi" w:hAnsiTheme="minorHAnsi" w:cs="Arial"/>
                <w:sz w:val="20"/>
                <w:szCs w:val="20"/>
              </w:rPr>
            </w:pPr>
            <w:r w:rsidRPr="00521D9B">
              <w:rPr>
                <w:rFonts w:asciiTheme="minorHAnsi" w:hAnsiTheme="minorHAnsi" w:cs="Arial"/>
                <w:sz w:val="20"/>
                <w:szCs w:val="20"/>
              </w:rPr>
              <w:t>POPLATKY ZA SKLÁDKU</w:t>
            </w:r>
            <w:r w:rsidRPr="00521D9B">
              <w:rPr>
                <w:rFonts w:asciiTheme="minorHAnsi" w:hAnsiTheme="minorHAnsi" w:cs="Arial"/>
                <w:sz w:val="20"/>
                <w:szCs w:val="20"/>
              </w:rPr>
              <w:br/>
              <w:t>ŽB, kámen 2400kg/m3</w:t>
            </w:r>
          </w:p>
        </w:tc>
        <w:tc>
          <w:tcPr>
            <w:tcW w:w="570" w:type="pct"/>
            <w:shd w:val="clear" w:color="auto" w:fill="auto"/>
            <w:vAlign w:val="center"/>
            <w:hideMark/>
          </w:tcPr>
          <w:p w:rsidR="00521D9B" w:rsidRPr="00521D9B" w:rsidRDefault="00521D9B" w:rsidP="00521D9B">
            <w:pPr>
              <w:jc w:val="center"/>
              <w:rPr>
                <w:rFonts w:asciiTheme="minorHAnsi" w:hAnsiTheme="minorHAnsi" w:cs="Arial"/>
                <w:sz w:val="20"/>
                <w:szCs w:val="20"/>
              </w:rPr>
            </w:pPr>
            <w:r w:rsidRPr="00521D9B">
              <w:rPr>
                <w:rFonts w:asciiTheme="minorHAnsi" w:hAnsiTheme="minorHAnsi" w:cs="Arial"/>
                <w:sz w:val="20"/>
                <w:szCs w:val="20"/>
              </w:rPr>
              <w:t xml:space="preserve">T         </w:t>
            </w:r>
          </w:p>
        </w:tc>
        <w:tc>
          <w:tcPr>
            <w:tcW w:w="699" w:type="pct"/>
            <w:shd w:val="clear" w:color="auto" w:fill="auto"/>
            <w:noWrap/>
            <w:vAlign w:val="center"/>
          </w:tcPr>
          <w:p w:rsidR="00521D9B" w:rsidRPr="00521D9B" w:rsidRDefault="00521D9B" w:rsidP="00521D9B">
            <w:pPr>
              <w:jc w:val="right"/>
              <w:rPr>
                <w:rFonts w:asciiTheme="minorHAnsi" w:hAnsiTheme="minorHAnsi"/>
                <w:color w:val="000000"/>
                <w:sz w:val="20"/>
                <w:szCs w:val="20"/>
              </w:rPr>
            </w:pPr>
            <w:r w:rsidRPr="00521D9B">
              <w:rPr>
                <w:rFonts w:asciiTheme="minorHAnsi" w:hAnsiTheme="minorHAnsi"/>
                <w:color w:val="000000"/>
                <w:sz w:val="20"/>
                <w:szCs w:val="20"/>
              </w:rPr>
              <w:t>132,00 Kč</w:t>
            </w:r>
          </w:p>
        </w:tc>
      </w:tr>
      <w:tr w:rsidR="00521D9B" w:rsidRPr="00521D9B" w:rsidTr="00521D9B">
        <w:trPr>
          <w:trHeight w:val="227"/>
        </w:trPr>
        <w:tc>
          <w:tcPr>
            <w:tcW w:w="367" w:type="pct"/>
            <w:shd w:val="clear" w:color="auto" w:fill="auto"/>
            <w:vAlign w:val="center"/>
            <w:hideMark/>
          </w:tcPr>
          <w:p w:rsidR="00521D9B" w:rsidRPr="00521D9B" w:rsidRDefault="00521D9B" w:rsidP="00521D9B">
            <w:pPr>
              <w:jc w:val="center"/>
              <w:rPr>
                <w:rFonts w:asciiTheme="minorHAnsi" w:hAnsiTheme="minorHAnsi" w:cs="Arial"/>
                <w:sz w:val="20"/>
                <w:szCs w:val="20"/>
              </w:rPr>
            </w:pPr>
            <w:r w:rsidRPr="00521D9B">
              <w:rPr>
                <w:rFonts w:asciiTheme="minorHAnsi" w:hAnsiTheme="minorHAnsi" w:cs="Arial"/>
                <w:sz w:val="20"/>
                <w:szCs w:val="20"/>
              </w:rPr>
              <w:t>2</w:t>
            </w:r>
          </w:p>
        </w:tc>
        <w:tc>
          <w:tcPr>
            <w:tcW w:w="3364" w:type="pct"/>
            <w:shd w:val="clear" w:color="auto" w:fill="auto"/>
            <w:vAlign w:val="center"/>
            <w:hideMark/>
          </w:tcPr>
          <w:p w:rsidR="00521D9B" w:rsidRPr="00521D9B" w:rsidRDefault="00521D9B" w:rsidP="00521D9B">
            <w:pPr>
              <w:jc w:val="left"/>
              <w:rPr>
                <w:rFonts w:asciiTheme="minorHAnsi" w:hAnsiTheme="minorHAnsi" w:cs="Arial"/>
                <w:sz w:val="20"/>
                <w:szCs w:val="20"/>
              </w:rPr>
            </w:pPr>
            <w:r w:rsidRPr="00521D9B">
              <w:rPr>
                <w:rFonts w:asciiTheme="minorHAnsi" w:hAnsiTheme="minorHAnsi" w:cs="Arial"/>
                <w:sz w:val="20"/>
                <w:szCs w:val="20"/>
              </w:rPr>
              <w:t>POPLATKY ZA SKLÁDKU</w:t>
            </w:r>
            <w:r w:rsidRPr="00521D9B">
              <w:rPr>
                <w:rFonts w:asciiTheme="minorHAnsi" w:hAnsiTheme="minorHAnsi" w:cs="Arial"/>
                <w:sz w:val="20"/>
                <w:szCs w:val="20"/>
              </w:rPr>
              <w:br/>
              <w:t>KSC 2400kg/m3</w:t>
            </w:r>
          </w:p>
        </w:tc>
        <w:tc>
          <w:tcPr>
            <w:tcW w:w="570" w:type="pct"/>
            <w:shd w:val="clear" w:color="auto" w:fill="auto"/>
            <w:vAlign w:val="center"/>
            <w:hideMark/>
          </w:tcPr>
          <w:p w:rsidR="00521D9B" w:rsidRPr="00521D9B" w:rsidRDefault="00521D9B" w:rsidP="00521D9B">
            <w:pPr>
              <w:jc w:val="center"/>
              <w:rPr>
                <w:rFonts w:asciiTheme="minorHAnsi" w:hAnsiTheme="minorHAnsi" w:cs="Arial"/>
                <w:sz w:val="20"/>
                <w:szCs w:val="20"/>
              </w:rPr>
            </w:pPr>
            <w:r w:rsidRPr="00521D9B">
              <w:rPr>
                <w:rFonts w:asciiTheme="minorHAnsi" w:hAnsiTheme="minorHAnsi" w:cs="Arial"/>
                <w:sz w:val="20"/>
                <w:szCs w:val="20"/>
              </w:rPr>
              <w:t xml:space="preserve">T         </w:t>
            </w:r>
          </w:p>
        </w:tc>
        <w:tc>
          <w:tcPr>
            <w:tcW w:w="699" w:type="pct"/>
            <w:shd w:val="clear" w:color="auto" w:fill="auto"/>
            <w:noWrap/>
            <w:vAlign w:val="center"/>
          </w:tcPr>
          <w:p w:rsidR="00521D9B" w:rsidRPr="00521D9B" w:rsidRDefault="00521D9B" w:rsidP="00521D9B">
            <w:pPr>
              <w:jc w:val="right"/>
              <w:rPr>
                <w:rFonts w:asciiTheme="minorHAnsi" w:hAnsiTheme="minorHAnsi"/>
                <w:color w:val="000000"/>
                <w:sz w:val="20"/>
                <w:szCs w:val="20"/>
              </w:rPr>
            </w:pPr>
            <w:r w:rsidRPr="00521D9B">
              <w:rPr>
                <w:rFonts w:asciiTheme="minorHAnsi" w:hAnsiTheme="minorHAnsi"/>
                <w:color w:val="000000"/>
                <w:sz w:val="20"/>
                <w:szCs w:val="20"/>
              </w:rPr>
              <w:t>132,00 Kč</w:t>
            </w:r>
          </w:p>
        </w:tc>
      </w:tr>
      <w:tr w:rsidR="00521D9B" w:rsidRPr="00521D9B" w:rsidTr="00521D9B">
        <w:trPr>
          <w:trHeight w:val="227"/>
        </w:trPr>
        <w:tc>
          <w:tcPr>
            <w:tcW w:w="367" w:type="pct"/>
            <w:shd w:val="clear" w:color="auto" w:fill="auto"/>
            <w:vAlign w:val="center"/>
            <w:hideMark/>
          </w:tcPr>
          <w:p w:rsidR="00521D9B" w:rsidRPr="00521D9B" w:rsidRDefault="00521D9B" w:rsidP="00521D9B">
            <w:pPr>
              <w:jc w:val="center"/>
              <w:rPr>
                <w:rFonts w:asciiTheme="minorHAnsi" w:hAnsiTheme="minorHAnsi" w:cs="Arial"/>
                <w:sz w:val="20"/>
                <w:szCs w:val="20"/>
              </w:rPr>
            </w:pPr>
            <w:r w:rsidRPr="00521D9B">
              <w:rPr>
                <w:rFonts w:asciiTheme="minorHAnsi" w:hAnsiTheme="minorHAnsi" w:cs="Arial"/>
                <w:sz w:val="20"/>
                <w:szCs w:val="20"/>
              </w:rPr>
              <w:t>3</w:t>
            </w:r>
          </w:p>
        </w:tc>
        <w:tc>
          <w:tcPr>
            <w:tcW w:w="3364" w:type="pct"/>
            <w:shd w:val="clear" w:color="auto" w:fill="auto"/>
            <w:vAlign w:val="center"/>
            <w:hideMark/>
          </w:tcPr>
          <w:p w:rsidR="00521D9B" w:rsidRPr="00521D9B" w:rsidRDefault="00521D9B" w:rsidP="00521D9B">
            <w:pPr>
              <w:jc w:val="left"/>
              <w:rPr>
                <w:rFonts w:asciiTheme="minorHAnsi" w:hAnsiTheme="minorHAnsi" w:cs="Arial"/>
                <w:sz w:val="20"/>
                <w:szCs w:val="20"/>
              </w:rPr>
            </w:pPr>
            <w:r w:rsidRPr="00521D9B">
              <w:rPr>
                <w:rFonts w:asciiTheme="minorHAnsi" w:hAnsiTheme="minorHAnsi" w:cs="Arial"/>
                <w:sz w:val="20"/>
                <w:szCs w:val="20"/>
              </w:rPr>
              <w:t>POPLATKY ZA SKLÁDKU</w:t>
            </w:r>
            <w:r w:rsidRPr="00521D9B">
              <w:rPr>
                <w:rFonts w:asciiTheme="minorHAnsi" w:hAnsiTheme="minorHAnsi" w:cs="Arial"/>
                <w:sz w:val="20"/>
                <w:szCs w:val="20"/>
              </w:rPr>
              <w:br/>
              <w:t>vozovkové souvství 2200kg/m3</w:t>
            </w:r>
          </w:p>
        </w:tc>
        <w:tc>
          <w:tcPr>
            <w:tcW w:w="570" w:type="pct"/>
            <w:shd w:val="clear" w:color="auto" w:fill="auto"/>
            <w:vAlign w:val="center"/>
            <w:hideMark/>
          </w:tcPr>
          <w:p w:rsidR="00521D9B" w:rsidRPr="00521D9B" w:rsidRDefault="00521D9B" w:rsidP="00521D9B">
            <w:pPr>
              <w:jc w:val="center"/>
              <w:rPr>
                <w:rFonts w:asciiTheme="minorHAnsi" w:hAnsiTheme="minorHAnsi" w:cs="Arial"/>
                <w:sz w:val="20"/>
                <w:szCs w:val="20"/>
              </w:rPr>
            </w:pPr>
            <w:r w:rsidRPr="00521D9B">
              <w:rPr>
                <w:rFonts w:asciiTheme="minorHAnsi" w:hAnsiTheme="minorHAnsi" w:cs="Arial"/>
                <w:sz w:val="20"/>
                <w:szCs w:val="20"/>
              </w:rPr>
              <w:t xml:space="preserve">T         </w:t>
            </w:r>
          </w:p>
        </w:tc>
        <w:tc>
          <w:tcPr>
            <w:tcW w:w="699" w:type="pct"/>
            <w:shd w:val="clear" w:color="auto" w:fill="auto"/>
            <w:noWrap/>
            <w:vAlign w:val="center"/>
          </w:tcPr>
          <w:p w:rsidR="00521D9B" w:rsidRPr="00521D9B" w:rsidRDefault="00521D9B" w:rsidP="00521D9B">
            <w:pPr>
              <w:jc w:val="right"/>
              <w:rPr>
                <w:rFonts w:asciiTheme="minorHAnsi" w:hAnsiTheme="minorHAnsi"/>
                <w:color w:val="000000"/>
                <w:sz w:val="20"/>
                <w:szCs w:val="20"/>
              </w:rPr>
            </w:pPr>
            <w:r w:rsidRPr="00521D9B">
              <w:rPr>
                <w:rFonts w:asciiTheme="minorHAnsi" w:hAnsiTheme="minorHAnsi"/>
                <w:color w:val="000000"/>
                <w:sz w:val="20"/>
                <w:szCs w:val="20"/>
              </w:rPr>
              <w:t>120,00 Kč</w:t>
            </w:r>
          </w:p>
        </w:tc>
      </w:tr>
      <w:tr w:rsidR="00521D9B" w:rsidRPr="00521D9B" w:rsidTr="00521D9B">
        <w:trPr>
          <w:trHeight w:val="227"/>
        </w:trPr>
        <w:tc>
          <w:tcPr>
            <w:tcW w:w="367" w:type="pct"/>
            <w:shd w:val="clear" w:color="auto" w:fill="auto"/>
            <w:vAlign w:val="center"/>
            <w:hideMark/>
          </w:tcPr>
          <w:p w:rsidR="00521D9B" w:rsidRPr="00521D9B" w:rsidRDefault="00521D9B" w:rsidP="00521D9B">
            <w:pPr>
              <w:jc w:val="center"/>
              <w:rPr>
                <w:rFonts w:asciiTheme="minorHAnsi" w:hAnsiTheme="minorHAnsi" w:cs="Arial"/>
                <w:sz w:val="20"/>
                <w:szCs w:val="20"/>
              </w:rPr>
            </w:pPr>
            <w:r w:rsidRPr="00521D9B">
              <w:rPr>
                <w:rFonts w:asciiTheme="minorHAnsi" w:hAnsiTheme="minorHAnsi" w:cs="Arial"/>
                <w:sz w:val="20"/>
                <w:szCs w:val="20"/>
              </w:rPr>
              <w:t>4</w:t>
            </w:r>
          </w:p>
        </w:tc>
        <w:tc>
          <w:tcPr>
            <w:tcW w:w="3364" w:type="pct"/>
            <w:shd w:val="clear" w:color="auto" w:fill="auto"/>
            <w:vAlign w:val="center"/>
            <w:hideMark/>
          </w:tcPr>
          <w:p w:rsidR="00521D9B" w:rsidRPr="00521D9B" w:rsidRDefault="00521D9B" w:rsidP="00521D9B">
            <w:pPr>
              <w:jc w:val="left"/>
              <w:rPr>
                <w:rFonts w:asciiTheme="minorHAnsi" w:hAnsiTheme="minorHAnsi" w:cs="Arial"/>
                <w:sz w:val="20"/>
                <w:szCs w:val="20"/>
              </w:rPr>
            </w:pPr>
            <w:r w:rsidRPr="00521D9B">
              <w:rPr>
                <w:rFonts w:asciiTheme="minorHAnsi" w:hAnsiTheme="minorHAnsi" w:cs="Arial"/>
                <w:sz w:val="20"/>
                <w:szCs w:val="20"/>
              </w:rPr>
              <w:t>POPLATKY ZA SKLÁDKU</w:t>
            </w:r>
            <w:r w:rsidRPr="00521D9B">
              <w:rPr>
                <w:rFonts w:asciiTheme="minorHAnsi" w:hAnsiTheme="minorHAnsi" w:cs="Arial"/>
                <w:sz w:val="20"/>
                <w:szCs w:val="20"/>
              </w:rPr>
              <w:br/>
              <w:t>kamenivo, zemina 2000kg/m3</w:t>
            </w:r>
          </w:p>
        </w:tc>
        <w:tc>
          <w:tcPr>
            <w:tcW w:w="570" w:type="pct"/>
            <w:shd w:val="clear" w:color="auto" w:fill="auto"/>
            <w:vAlign w:val="center"/>
            <w:hideMark/>
          </w:tcPr>
          <w:p w:rsidR="00521D9B" w:rsidRPr="00521D9B" w:rsidRDefault="00521D9B" w:rsidP="00521D9B">
            <w:pPr>
              <w:jc w:val="center"/>
              <w:rPr>
                <w:rFonts w:asciiTheme="minorHAnsi" w:hAnsiTheme="minorHAnsi" w:cs="Arial"/>
                <w:sz w:val="20"/>
                <w:szCs w:val="20"/>
              </w:rPr>
            </w:pPr>
            <w:r w:rsidRPr="00521D9B">
              <w:rPr>
                <w:rFonts w:asciiTheme="minorHAnsi" w:hAnsiTheme="minorHAnsi" w:cs="Arial"/>
                <w:sz w:val="20"/>
                <w:szCs w:val="20"/>
              </w:rPr>
              <w:t xml:space="preserve">T         </w:t>
            </w:r>
          </w:p>
        </w:tc>
        <w:tc>
          <w:tcPr>
            <w:tcW w:w="699" w:type="pct"/>
            <w:shd w:val="clear" w:color="auto" w:fill="auto"/>
            <w:noWrap/>
            <w:vAlign w:val="center"/>
          </w:tcPr>
          <w:p w:rsidR="00521D9B" w:rsidRPr="00521D9B" w:rsidRDefault="00521D9B" w:rsidP="00521D9B">
            <w:pPr>
              <w:jc w:val="right"/>
              <w:rPr>
                <w:rFonts w:asciiTheme="minorHAnsi" w:hAnsiTheme="minorHAnsi"/>
                <w:color w:val="000000"/>
                <w:sz w:val="20"/>
                <w:szCs w:val="20"/>
              </w:rPr>
            </w:pPr>
            <w:r w:rsidRPr="00521D9B">
              <w:rPr>
                <w:rFonts w:asciiTheme="minorHAnsi" w:hAnsiTheme="minorHAnsi"/>
                <w:color w:val="000000"/>
                <w:sz w:val="20"/>
                <w:szCs w:val="20"/>
              </w:rPr>
              <w:t>120,00 Kč</w:t>
            </w:r>
          </w:p>
        </w:tc>
      </w:tr>
      <w:tr w:rsidR="00521D9B" w:rsidRPr="00521D9B" w:rsidTr="00521D9B">
        <w:trPr>
          <w:trHeight w:val="227"/>
        </w:trPr>
        <w:tc>
          <w:tcPr>
            <w:tcW w:w="367" w:type="pct"/>
            <w:shd w:val="clear" w:color="auto" w:fill="auto"/>
            <w:vAlign w:val="center"/>
            <w:hideMark/>
          </w:tcPr>
          <w:p w:rsidR="00521D9B" w:rsidRPr="00521D9B" w:rsidRDefault="00521D9B" w:rsidP="00521D9B">
            <w:pPr>
              <w:jc w:val="center"/>
              <w:rPr>
                <w:rFonts w:asciiTheme="minorHAnsi" w:hAnsiTheme="minorHAnsi" w:cs="Arial"/>
                <w:sz w:val="20"/>
                <w:szCs w:val="20"/>
              </w:rPr>
            </w:pPr>
            <w:r w:rsidRPr="00521D9B">
              <w:rPr>
                <w:rFonts w:asciiTheme="minorHAnsi" w:hAnsiTheme="minorHAnsi" w:cs="Arial"/>
                <w:sz w:val="20"/>
                <w:szCs w:val="20"/>
              </w:rPr>
              <w:t>5</w:t>
            </w:r>
          </w:p>
        </w:tc>
        <w:tc>
          <w:tcPr>
            <w:tcW w:w="3364" w:type="pct"/>
            <w:shd w:val="clear" w:color="auto" w:fill="auto"/>
            <w:vAlign w:val="center"/>
            <w:hideMark/>
          </w:tcPr>
          <w:p w:rsidR="00521D9B" w:rsidRPr="00521D9B" w:rsidRDefault="00521D9B" w:rsidP="00521D9B">
            <w:pPr>
              <w:jc w:val="left"/>
              <w:rPr>
                <w:rFonts w:asciiTheme="minorHAnsi" w:hAnsiTheme="minorHAnsi" w:cs="Arial"/>
                <w:sz w:val="20"/>
                <w:szCs w:val="20"/>
              </w:rPr>
            </w:pPr>
            <w:r w:rsidRPr="00521D9B">
              <w:rPr>
                <w:rFonts w:asciiTheme="minorHAnsi" w:hAnsiTheme="minorHAnsi" w:cs="Arial"/>
                <w:sz w:val="20"/>
                <w:szCs w:val="20"/>
              </w:rPr>
              <w:t>POPLATKY ZA SKLÁDKU</w:t>
            </w:r>
            <w:r w:rsidRPr="00521D9B">
              <w:rPr>
                <w:rFonts w:asciiTheme="minorHAnsi" w:hAnsiTheme="minorHAnsi" w:cs="Arial"/>
                <w:sz w:val="20"/>
                <w:szCs w:val="20"/>
              </w:rPr>
              <w:br/>
              <w:t>zemina 1800kg/m3</w:t>
            </w:r>
          </w:p>
        </w:tc>
        <w:tc>
          <w:tcPr>
            <w:tcW w:w="570" w:type="pct"/>
            <w:shd w:val="clear" w:color="auto" w:fill="auto"/>
            <w:vAlign w:val="center"/>
            <w:hideMark/>
          </w:tcPr>
          <w:p w:rsidR="00521D9B" w:rsidRPr="00521D9B" w:rsidRDefault="00521D9B" w:rsidP="00521D9B">
            <w:pPr>
              <w:jc w:val="center"/>
              <w:rPr>
                <w:rFonts w:asciiTheme="minorHAnsi" w:hAnsiTheme="minorHAnsi" w:cs="Arial"/>
                <w:sz w:val="20"/>
                <w:szCs w:val="20"/>
              </w:rPr>
            </w:pPr>
            <w:r w:rsidRPr="00521D9B">
              <w:rPr>
                <w:rFonts w:asciiTheme="minorHAnsi" w:hAnsiTheme="minorHAnsi" w:cs="Arial"/>
                <w:sz w:val="20"/>
                <w:szCs w:val="20"/>
              </w:rPr>
              <w:t xml:space="preserve">T         </w:t>
            </w:r>
          </w:p>
        </w:tc>
        <w:tc>
          <w:tcPr>
            <w:tcW w:w="699" w:type="pct"/>
            <w:shd w:val="clear" w:color="auto" w:fill="auto"/>
            <w:noWrap/>
            <w:vAlign w:val="center"/>
          </w:tcPr>
          <w:p w:rsidR="00521D9B" w:rsidRPr="00521D9B" w:rsidRDefault="00521D9B" w:rsidP="00521D9B">
            <w:pPr>
              <w:jc w:val="right"/>
              <w:rPr>
                <w:rFonts w:asciiTheme="minorHAnsi" w:hAnsiTheme="minorHAnsi"/>
                <w:color w:val="000000"/>
                <w:sz w:val="20"/>
                <w:szCs w:val="20"/>
              </w:rPr>
            </w:pPr>
            <w:r w:rsidRPr="00521D9B">
              <w:rPr>
                <w:rFonts w:asciiTheme="minorHAnsi" w:hAnsiTheme="minorHAnsi"/>
                <w:color w:val="000000"/>
                <w:sz w:val="20"/>
                <w:szCs w:val="20"/>
              </w:rPr>
              <w:t>120,00 Kč</w:t>
            </w:r>
          </w:p>
        </w:tc>
      </w:tr>
      <w:tr w:rsidR="00521D9B" w:rsidRPr="00521D9B" w:rsidTr="00521D9B">
        <w:trPr>
          <w:trHeight w:val="227"/>
        </w:trPr>
        <w:tc>
          <w:tcPr>
            <w:tcW w:w="367" w:type="pct"/>
            <w:shd w:val="clear" w:color="auto" w:fill="auto"/>
            <w:vAlign w:val="center"/>
            <w:hideMark/>
          </w:tcPr>
          <w:p w:rsidR="00521D9B" w:rsidRPr="00521D9B" w:rsidRDefault="00521D9B" w:rsidP="00521D9B">
            <w:pPr>
              <w:jc w:val="center"/>
              <w:rPr>
                <w:rFonts w:asciiTheme="minorHAnsi" w:hAnsiTheme="minorHAnsi" w:cs="Arial"/>
                <w:sz w:val="20"/>
                <w:szCs w:val="20"/>
              </w:rPr>
            </w:pPr>
            <w:r w:rsidRPr="00521D9B">
              <w:rPr>
                <w:rFonts w:asciiTheme="minorHAnsi" w:hAnsiTheme="minorHAnsi" w:cs="Arial"/>
                <w:sz w:val="20"/>
                <w:szCs w:val="20"/>
              </w:rPr>
              <w:t>6</w:t>
            </w:r>
          </w:p>
        </w:tc>
        <w:tc>
          <w:tcPr>
            <w:tcW w:w="3364" w:type="pct"/>
            <w:shd w:val="clear" w:color="auto" w:fill="auto"/>
            <w:vAlign w:val="center"/>
            <w:hideMark/>
          </w:tcPr>
          <w:p w:rsidR="00521D9B" w:rsidRPr="00521D9B" w:rsidRDefault="00521D9B" w:rsidP="00521D9B">
            <w:pPr>
              <w:jc w:val="left"/>
              <w:rPr>
                <w:rFonts w:asciiTheme="minorHAnsi" w:hAnsiTheme="minorHAnsi" w:cs="Arial"/>
                <w:sz w:val="20"/>
                <w:szCs w:val="20"/>
              </w:rPr>
            </w:pPr>
            <w:r w:rsidRPr="00521D9B">
              <w:rPr>
                <w:rFonts w:asciiTheme="minorHAnsi" w:hAnsiTheme="minorHAnsi" w:cs="Arial"/>
                <w:sz w:val="20"/>
                <w:szCs w:val="20"/>
              </w:rPr>
              <w:t>POPLATKY ZA SKLÁDKU</w:t>
            </w:r>
            <w:r w:rsidRPr="00521D9B">
              <w:rPr>
                <w:rFonts w:asciiTheme="minorHAnsi" w:hAnsiTheme="minorHAnsi" w:cs="Arial"/>
                <w:sz w:val="20"/>
                <w:szCs w:val="20"/>
              </w:rPr>
              <w:br/>
              <w:t>ŽB 2500 kg/m3</w:t>
            </w:r>
          </w:p>
        </w:tc>
        <w:tc>
          <w:tcPr>
            <w:tcW w:w="570" w:type="pct"/>
            <w:shd w:val="clear" w:color="auto" w:fill="auto"/>
            <w:vAlign w:val="center"/>
            <w:hideMark/>
          </w:tcPr>
          <w:p w:rsidR="00521D9B" w:rsidRPr="00521D9B" w:rsidRDefault="00521D9B" w:rsidP="00521D9B">
            <w:pPr>
              <w:jc w:val="center"/>
              <w:rPr>
                <w:rFonts w:asciiTheme="minorHAnsi" w:hAnsiTheme="minorHAnsi" w:cs="Arial"/>
                <w:sz w:val="20"/>
                <w:szCs w:val="20"/>
              </w:rPr>
            </w:pPr>
            <w:r w:rsidRPr="00521D9B">
              <w:rPr>
                <w:rFonts w:asciiTheme="minorHAnsi" w:hAnsiTheme="minorHAnsi" w:cs="Arial"/>
                <w:sz w:val="20"/>
                <w:szCs w:val="20"/>
              </w:rPr>
              <w:t xml:space="preserve">T         </w:t>
            </w:r>
          </w:p>
        </w:tc>
        <w:tc>
          <w:tcPr>
            <w:tcW w:w="699" w:type="pct"/>
            <w:shd w:val="clear" w:color="auto" w:fill="auto"/>
            <w:noWrap/>
            <w:vAlign w:val="center"/>
          </w:tcPr>
          <w:p w:rsidR="00521D9B" w:rsidRPr="00521D9B" w:rsidRDefault="00521D9B" w:rsidP="00521D9B">
            <w:pPr>
              <w:jc w:val="right"/>
              <w:rPr>
                <w:rFonts w:asciiTheme="minorHAnsi" w:hAnsiTheme="minorHAnsi"/>
                <w:color w:val="000000"/>
                <w:sz w:val="20"/>
                <w:szCs w:val="20"/>
              </w:rPr>
            </w:pPr>
            <w:r w:rsidRPr="00521D9B">
              <w:rPr>
                <w:rFonts w:asciiTheme="minorHAnsi" w:hAnsiTheme="minorHAnsi"/>
                <w:color w:val="000000"/>
                <w:sz w:val="20"/>
                <w:szCs w:val="20"/>
              </w:rPr>
              <w:t>132,00 Kč</w:t>
            </w:r>
          </w:p>
        </w:tc>
      </w:tr>
      <w:tr w:rsidR="00521D9B" w:rsidRPr="00521D9B" w:rsidTr="00521D9B">
        <w:trPr>
          <w:trHeight w:val="227"/>
        </w:trPr>
        <w:tc>
          <w:tcPr>
            <w:tcW w:w="367" w:type="pct"/>
            <w:shd w:val="clear" w:color="auto" w:fill="auto"/>
            <w:vAlign w:val="center"/>
            <w:hideMark/>
          </w:tcPr>
          <w:p w:rsidR="00521D9B" w:rsidRPr="00521D9B" w:rsidRDefault="00521D9B" w:rsidP="00521D9B">
            <w:pPr>
              <w:jc w:val="center"/>
              <w:rPr>
                <w:rFonts w:asciiTheme="minorHAnsi" w:hAnsiTheme="minorHAnsi" w:cs="Arial"/>
                <w:sz w:val="20"/>
                <w:szCs w:val="20"/>
              </w:rPr>
            </w:pPr>
            <w:r w:rsidRPr="00521D9B">
              <w:rPr>
                <w:rFonts w:asciiTheme="minorHAnsi" w:hAnsiTheme="minorHAnsi" w:cs="Arial"/>
                <w:sz w:val="20"/>
                <w:szCs w:val="20"/>
              </w:rPr>
              <w:t>7</w:t>
            </w:r>
          </w:p>
        </w:tc>
        <w:tc>
          <w:tcPr>
            <w:tcW w:w="3364" w:type="pct"/>
            <w:shd w:val="clear" w:color="auto" w:fill="auto"/>
            <w:vAlign w:val="center"/>
            <w:hideMark/>
          </w:tcPr>
          <w:p w:rsidR="00521D9B" w:rsidRPr="00521D9B" w:rsidRDefault="00521D9B" w:rsidP="00521D9B">
            <w:pPr>
              <w:jc w:val="left"/>
              <w:rPr>
                <w:rFonts w:asciiTheme="minorHAnsi" w:hAnsiTheme="minorHAnsi" w:cs="Arial"/>
                <w:sz w:val="20"/>
                <w:szCs w:val="20"/>
              </w:rPr>
            </w:pPr>
            <w:r w:rsidRPr="00521D9B">
              <w:rPr>
                <w:rFonts w:asciiTheme="minorHAnsi" w:hAnsiTheme="minorHAnsi" w:cs="Arial"/>
                <w:sz w:val="20"/>
                <w:szCs w:val="20"/>
              </w:rPr>
              <w:t>POPLATKY ZA SKLÁDKU</w:t>
            </w:r>
            <w:r w:rsidRPr="00521D9B">
              <w:rPr>
                <w:rFonts w:asciiTheme="minorHAnsi" w:hAnsiTheme="minorHAnsi" w:cs="Arial"/>
                <w:sz w:val="20"/>
                <w:szCs w:val="20"/>
              </w:rPr>
              <w:br/>
              <w:t>ŽB 2600 kg/m3</w:t>
            </w:r>
          </w:p>
        </w:tc>
        <w:tc>
          <w:tcPr>
            <w:tcW w:w="570" w:type="pct"/>
            <w:shd w:val="clear" w:color="auto" w:fill="auto"/>
            <w:vAlign w:val="center"/>
            <w:hideMark/>
          </w:tcPr>
          <w:p w:rsidR="00521D9B" w:rsidRPr="00521D9B" w:rsidRDefault="00521D9B" w:rsidP="00521D9B">
            <w:pPr>
              <w:jc w:val="center"/>
              <w:rPr>
                <w:rFonts w:asciiTheme="minorHAnsi" w:hAnsiTheme="minorHAnsi" w:cs="Arial"/>
                <w:sz w:val="20"/>
                <w:szCs w:val="20"/>
              </w:rPr>
            </w:pPr>
            <w:r w:rsidRPr="00521D9B">
              <w:rPr>
                <w:rFonts w:asciiTheme="minorHAnsi" w:hAnsiTheme="minorHAnsi" w:cs="Arial"/>
                <w:sz w:val="20"/>
                <w:szCs w:val="20"/>
              </w:rPr>
              <w:t xml:space="preserve">T         </w:t>
            </w:r>
          </w:p>
        </w:tc>
        <w:tc>
          <w:tcPr>
            <w:tcW w:w="699" w:type="pct"/>
            <w:shd w:val="clear" w:color="auto" w:fill="auto"/>
            <w:noWrap/>
            <w:vAlign w:val="center"/>
          </w:tcPr>
          <w:p w:rsidR="00521D9B" w:rsidRPr="00521D9B" w:rsidRDefault="00521D9B" w:rsidP="00521D9B">
            <w:pPr>
              <w:jc w:val="right"/>
              <w:rPr>
                <w:rFonts w:asciiTheme="minorHAnsi" w:hAnsiTheme="minorHAnsi"/>
                <w:color w:val="000000"/>
                <w:sz w:val="20"/>
                <w:szCs w:val="20"/>
              </w:rPr>
            </w:pPr>
            <w:r w:rsidRPr="00521D9B">
              <w:rPr>
                <w:rFonts w:asciiTheme="minorHAnsi" w:hAnsiTheme="minorHAnsi"/>
                <w:color w:val="000000"/>
                <w:sz w:val="20"/>
                <w:szCs w:val="20"/>
              </w:rPr>
              <w:t>132,00 Kč</w:t>
            </w:r>
          </w:p>
        </w:tc>
      </w:tr>
      <w:tr w:rsidR="00521D9B" w:rsidRPr="00521D9B" w:rsidTr="00521D9B">
        <w:trPr>
          <w:trHeight w:val="227"/>
        </w:trPr>
        <w:tc>
          <w:tcPr>
            <w:tcW w:w="367" w:type="pct"/>
            <w:shd w:val="clear" w:color="auto" w:fill="auto"/>
            <w:vAlign w:val="center"/>
            <w:hideMark/>
          </w:tcPr>
          <w:p w:rsidR="00521D9B" w:rsidRPr="00521D9B" w:rsidRDefault="00521D9B" w:rsidP="00521D9B">
            <w:pPr>
              <w:jc w:val="center"/>
              <w:rPr>
                <w:rFonts w:asciiTheme="minorHAnsi" w:hAnsiTheme="minorHAnsi" w:cs="Arial"/>
                <w:sz w:val="20"/>
                <w:szCs w:val="20"/>
              </w:rPr>
            </w:pPr>
            <w:r w:rsidRPr="00521D9B">
              <w:rPr>
                <w:rFonts w:asciiTheme="minorHAnsi" w:hAnsiTheme="minorHAnsi" w:cs="Arial"/>
                <w:sz w:val="20"/>
                <w:szCs w:val="20"/>
              </w:rPr>
              <w:t>8</w:t>
            </w:r>
          </w:p>
        </w:tc>
        <w:tc>
          <w:tcPr>
            <w:tcW w:w="3364" w:type="pct"/>
            <w:shd w:val="clear" w:color="auto" w:fill="auto"/>
            <w:vAlign w:val="center"/>
            <w:hideMark/>
          </w:tcPr>
          <w:p w:rsidR="00521D9B" w:rsidRPr="00521D9B" w:rsidRDefault="00521D9B" w:rsidP="00521D9B">
            <w:pPr>
              <w:jc w:val="left"/>
              <w:rPr>
                <w:rFonts w:asciiTheme="minorHAnsi" w:hAnsiTheme="minorHAnsi" w:cs="Arial"/>
                <w:sz w:val="20"/>
                <w:szCs w:val="20"/>
              </w:rPr>
            </w:pPr>
            <w:r w:rsidRPr="00521D9B">
              <w:rPr>
                <w:rFonts w:asciiTheme="minorHAnsi" w:hAnsiTheme="minorHAnsi" w:cs="Arial"/>
                <w:sz w:val="20"/>
                <w:szCs w:val="20"/>
              </w:rPr>
              <w:t>POPLATKY ZA SKLÁDKU</w:t>
            </w:r>
            <w:r w:rsidRPr="00521D9B">
              <w:rPr>
                <w:rFonts w:asciiTheme="minorHAnsi" w:hAnsiTheme="minorHAnsi" w:cs="Arial"/>
                <w:sz w:val="20"/>
                <w:szCs w:val="20"/>
              </w:rPr>
              <w:br/>
              <w:t>Nebezpečný odpad (např. dehtové penetrační makadamy), 2200 kg/m3</w:t>
            </w:r>
          </w:p>
        </w:tc>
        <w:tc>
          <w:tcPr>
            <w:tcW w:w="570" w:type="pct"/>
            <w:shd w:val="clear" w:color="auto" w:fill="auto"/>
            <w:vAlign w:val="center"/>
            <w:hideMark/>
          </w:tcPr>
          <w:p w:rsidR="00521D9B" w:rsidRPr="00521D9B" w:rsidRDefault="00521D9B" w:rsidP="00521D9B">
            <w:pPr>
              <w:jc w:val="center"/>
              <w:rPr>
                <w:rFonts w:asciiTheme="minorHAnsi" w:hAnsiTheme="minorHAnsi" w:cs="Arial"/>
                <w:sz w:val="20"/>
                <w:szCs w:val="20"/>
              </w:rPr>
            </w:pPr>
            <w:r w:rsidRPr="00521D9B">
              <w:rPr>
                <w:rFonts w:asciiTheme="minorHAnsi" w:hAnsiTheme="minorHAnsi" w:cs="Arial"/>
                <w:sz w:val="20"/>
                <w:szCs w:val="20"/>
              </w:rPr>
              <w:t xml:space="preserve">T         </w:t>
            </w:r>
          </w:p>
        </w:tc>
        <w:tc>
          <w:tcPr>
            <w:tcW w:w="699" w:type="pct"/>
            <w:shd w:val="clear" w:color="auto" w:fill="auto"/>
            <w:noWrap/>
            <w:vAlign w:val="center"/>
          </w:tcPr>
          <w:p w:rsidR="00521D9B" w:rsidRPr="00521D9B" w:rsidRDefault="00521D9B" w:rsidP="00521D9B">
            <w:pPr>
              <w:jc w:val="right"/>
              <w:rPr>
                <w:rFonts w:asciiTheme="minorHAnsi" w:hAnsiTheme="minorHAnsi"/>
                <w:color w:val="000000"/>
                <w:sz w:val="20"/>
                <w:szCs w:val="20"/>
              </w:rPr>
            </w:pPr>
            <w:r w:rsidRPr="00521D9B">
              <w:rPr>
                <w:rFonts w:asciiTheme="minorHAnsi" w:hAnsiTheme="minorHAnsi"/>
                <w:color w:val="000000"/>
                <w:sz w:val="20"/>
                <w:szCs w:val="20"/>
              </w:rPr>
              <w:t>3 800,00 Kč</w:t>
            </w:r>
          </w:p>
        </w:tc>
      </w:tr>
      <w:tr w:rsidR="00521D9B" w:rsidRPr="00521D9B" w:rsidTr="00521D9B">
        <w:trPr>
          <w:trHeight w:val="227"/>
        </w:trPr>
        <w:tc>
          <w:tcPr>
            <w:tcW w:w="367" w:type="pct"/>
            <w:shd w:val="clear" w:color="auto" w:fill="auto"/>
            <w:vAlign w:val="center"/>
            <w:hideMark/>
          </w:tcPr>
          <w:p w:rsidR="00521D9B" w:rsidRPr="00521D9B" w:rsidRDefault="00521D9B" w:rsidP="00521D9B">
            <w:pPr>
              <w:jc w:val="center"/>
              <w:rPr>
                <w:rFonts w:asciiTheme="minorHAnsi" w:hAnsiTheme="minorHAnsi" w:cs="Arial"/>
                <w:sz w:val="20"/>
                <w:szCs w:val="20"/>
              </w:rPr>
            </w:pPr>
            <w:r w:rsidRPr="00521D9B">
              <w:rPr>
                <w:rFonts w:asciiTheme="minorHAnsi" w:hAnsiTheme="minorHAnsi" w:cs="Arial"/>
                <w:sz w:val="20"/>
                <w:szCs w:val="20"/>
              </w:rPr>
              <w:t>9</w:t>
            </w:r>
          </w:p>
        </w:tc>
        <w:tc>
          <w:tcPr>
            <w:tcW w:w="3364" w:type="pct"/>
            <w:shd w:val="clear" w:color="auto" w:fill="auto"/>
            <w:vAlign w:val="center"/>
            <w:hideMark/>
          </w:tcPr>
          <w:p w:rsidR="00521D9B" w:rsidRPr="00521D9B" w:rsidRDefault="00521D9B" w:rsidP="00521D9B">
            <w:pPr>
              <w:jc w:val="left"/>
              <w:rPr>
                <w:rFonts w:asciiTheme="minorHAnsi" w:hAnsiTheme="minorHAnsi" w:cs="Arial"/>
                <w:sz w:val="20"/>
                <w:szCs w:val="20"/>
              </w:rPr>
            </w:pPr>
            <w:r w:rsidRPr="00521D9B">
              <w:rPr>
                <w:rFonts w:asciiTheme="minorHAnsi" w:hAnsiTheme="minorHAnsi" w:cs="Arial"/>
                <w:sz w:val="20"/>
                <w:szCs w:val="20"/>
              </w:rPr>
              <w:t>POPLATKY ZA SKLÁDKU TYP S-IO (INERTNÍ ODPAD)</w:t>
            </w:r>
          </w:p>
        </w:tc>
        <w:tc>
          <w:tcPr>
            <w:tcW w:w="570" w:type="pct"/>
            <w:shd w:val="clear" w:color="auto" w:fill="auto"/>
            <w:vAlign w:val="center"/>
            <w:hideMark/>
          </w:tcPr>
          <w:p w:rsidR="00521D9B" w:rsidRPr="00521D9B" w:rsidRDefault="00521D9B" w:rsidP="00521D9B">
            <w:pPr>
              <w:jc w:val="center"/>
              <w:rPr>
                <w:rFonts w:asciiTheme="minorHAnsi" w:hAnsiTheme="minorHAnsi" w:cs="Arial"/>
                <w:sz w:val="20"/>
                <w:szCs w:val="20"/>
              </w:rPr>
            </w:pPr>
            <w:r w:rsidRPr="00521D9B">
              <w:rPr>
                <w:rFonts w:asciiTheme="minorHAnsi" w:hAnsiTheme="minorHAnsi" w:cs="Arial"/>
                <w:sz w:val="20"/>
                <w:szCs w:val="20"/>
              </w:rPr>
              <w:t xml:space="preserve">T         </w:t>
            </w:r>
          </w:p>
        </w:tc>
        <w:tc>
          <w:tcPr>
            <w:tcW w:w="699" w:type="pct"/>
            <w:shd w:val="clear" w:color="auto" w:fill="auto"/>
            <w:noWrap/>
            <w:vAlign w:val="center"/>
          </w:tcPr>
          <w:p w:rsidR="00521D9B" w:rsidRPr="00521D9B" w:rsidRDefault="00521D9B" w:rsidP="00521D9B">
            <w:pPr>
              <w:jc w:val="right"/>
              <w:rPr>
                <w:rFonts w:asciiTheme="minorHAnsi" w:hAnsiTheme="minorHAnsi"/>
                <w:color w:val="000000"/>
                <w:sz w:val="20"/>
                <w:szCs w:val="20"/>
              </w:rPr>
            </w:pPr>
            <w:r w:rsidRPr="00521D9B">
              <w:rPr>
                <w:rFonts w:asciiTheme="minorHAnsi" w:hAnsiTheme="minorHAnsi"/>
                <w:color w:val="000000"/>
                <w:sz w:val="20"/>
                <w:szCs w:val="20"/>
              </w:rPr>
              <w:t>150,00 Kč</w:t>
            </w:r>
          </w:p>
        </w:tc>
      </w:tr>
      <w:tr w:rsidR="00521D9B" w:rsidRPr="00521D9B" w:rsidTr="00521D9B">
        <w:trPr>
          <w:trHeight w:val="227"/>
        </w:trPr>
        <w:tc>
          <w:tcPr>
            <w:tcW w:w="367" w:type="pct"/>
            <w:shd w:val="clear" w:color="auto" w:fill="auto"/>
            <w:vAlign w:val="center"/>
            <w:hideMark/>
          </w:tcPr>
          <w:p w:rsidR="00521D9B" w:rsidRPr="00521D9B" w:rsidRDefault="00521D9B" w:rsidP="00521D9B">
            <w:pPr>
              <w:jc w:val="center"/>
              <w:rPr>
                <w:rFonts w:asciiTheme="minorHAnsi" w:hAnsiTheme="minorHAnsi" w:cs="Arial"/>
                <w:sz w:val="20"/>
                <w:szCs w:val="20"/>
              </w:rPr>
            </w:pPr>
            <w:r w:rsidRPr="00521D9B">
              <w:rPr>
                <w:rFonts w:asciiTheme="minorHAnsi" w:hAnsiTheme="minorHAnsi" w:cs="Arial"/>
                <w:sz w:val="20"/>
                <w:szCs w:val="20"/>
              </w:rPr>
              <w:t>10</w:t>
            </w:r>
          </w:p>
        </w:tc>
        <w:tc>
          <w:tcPr>
            <w:tcW w:w="3364" w:type="pct"/>
            <w:shd w:val="clear" w:color="auto" w:fill="auto"/>
            <w:vAlign w:val="center"/>
            <w:hideMark/>
          </w:tcPr>
          <w:p w:rsidR="00521D9B" w:rsidRPr="00521D9B" w:rsidRDefault="00521D9B" w:rsidP="00521D9B">
            <w:pPr>
              <w:jc w:val="left"/>
              <w:rPr>
                <w:rFonts w:asciiTheme="minorHAnsi" w:hAnsiTheme="minorHAnsi" w:cs="Arial"/>
                <w:sz w:val="20"/>
                <w:szCs w:val="20"/>
              </w:rPr>
            </w:pPr>
            <w:r w:rsidRPr="00521D9B">
              <w:rPr>
                <w:rFonts w:asciiTheme="minorHAnsi" w:hAnsiTheme="minorHAnsi" w:cs="Arial"/>
                <w:sz w:val="20"/>
                <w:szCs w:val="20"/>
              </w:rPr>
              <w:t>POPLATKY ZA SKLÁDKU TYP S-OO (OSTATNÍ ODPAD)</w:t>
            </w:r>
          </w:p>
        </w:tc>
        <w:tc>
          <w:tcPr>
            <w:tcW w:w="570" w:type="pct"/>
            <w:shd w:val="clear" w:color="auto" w:fill="auto"/>
            <w:vAlign w:val="center"/>
            <w:hideMark/>
          </w:tcPr>
          <w:p w:rsidR="00521D9B" w:rsidRPr="00521D9B" w:rsidRDefault="00521D9B" w:rsidP="00521D9B">
            <w:pPr>
              <w:jc w:val="center"/>
              <w:rPr>
                <w:rFonts w:asciiTheme="minorHAnsi" w:hAnsiTheme="minorHAnsi" w:cs="Arial"/>
                <w:sz w:val="20"/>
                <w:szCs w:val="20"/>
              </w:rPr>
            </w:pPr>
            <w:r w:rsidRPr="00521D9B">
              <w:rPr>
                <w:rFonts w:asciiTheme="minorHAnsi" w:hAnsiTheme="minorHAnsi" w:cs="Arial"/>
                <w:sz w:val="20"/>
                <w:szCs w:val="20"/>
              </w:rPr>
              <w:t xml:space="preserve">T         </w:t>
            </w:r>
          </w:p>
        </w:tc>
        <w:tc>
          <w:tcPr>
            <w:tcW w:w="699" w:type="pct"/>
            <w:shd w:val="clear" w:color="auto" w:fill="auto"/>
            <w:noWrap/>
            <w:vAlign w:val="center"/>
          </w:tcPr>
          <w:p w:rsidR="00521D9B" w:rsidRPr="00521D9B" w:rsidRDefault="00521D9B" w:rsidP="00521D9B">
            <w:pPr>
              <w:jc w:val="right"/>
              <w:rPr>
                <w:rFonts w:asciiTheme="minorHAnsi" w:hAnsiTheme="minorHAnsi"/>
                <w:color w:val="000000"/>
                <w:sz w:val="20"/>
                <w:szCs w:val="20"/>
              </w:rPr>
            </w:pPr>
            <w:r w:rsidRPr="00521D9B">
              <w:rPr>
                <w:rFonts w:asciiTheme="minorHAnsi" w:hAnsiTheme="minorHAnsi"/>
                <w:color w:val="000000"/>
                <w:sz w:val="20"/>
                <w:szCs w:val="20"/>
              </w:rPr>
              <w:t>150,00 Kč</w:t>
            </w:r>
          </w:p>
        </w:tc>
      </w:tr>
      <w:tr w:rsidR="00521D9B" w:rsidRPr="00521D9B" w:rsidTr="00521D9B">
        <w:trPr>
          <w:trHeight w:val="227"/>
        </w:trPr>
        <w:tc>
          <w:tcPr>
            <w:tcW w:w="367" w:type="pct"/>
            <w:shd w:val="clear" w:color="auto" w:fill="auto"/>
            <w:vAlign w:val="center"/>
            <w:hideMark/>
          </w:tcPr>
          <w:p w:rsidR="00521D9B" w:rsidRPr="00521D9B" w:rsidRDefault="00521D9B" w:rsidP="00521D9B">
            <w:pPr>
              <w:jc w:val="center"/>
              <w:rPr>
                <w:rFonts w:asciiTheme="minorHAnsi" w:hAnsiTheme="minorHAnsi" w:cs="Arial"/>
                <w:sz w:val="20"/>
                <w:szCs w:val="20"/>
              </w:rPr>
            </w:pPr>
            <w:r w:rsidRPr="00521D9B">
              <w:rPr>
                <w:rFonts w:asciiTheme="minorHAnsi" w:hAnsiTheme="minorHAnsi" w:cs="Arial"/>
                <w:sz w:val="20"/>
                <w:szCs w:val="20"/>
              </w:rPr>
              <w:t>11</w:t>
            </w:r>
          </w:p>
        </w:tc>
        <w:tc>
          <w:tcPr>
            <w:tcW w:w="3364" w:type="pct"/>
            <w:shd w:val="clear" w:color="auto" w:fill="auto"/>
            <w:vAlign w:val="center"/>
            <w:hideMark/>
          </w:tcPr>
          <w:p w:rsidR="00521D9B" w:rsidRPr="00521D9B" w:rsidRDefault="00521D9B" w:rsidP="00521D9B">
            <w:pPr>
              <w:jc w:val="left"/>
              <w:rPr>
                <w:rFonts w:asciiTheme="minorHAnsi" w:hAnsiTheme="minorHAnsi" w:cs="Arial"/>
                <w:sz w:val="20"/>
                <w:szCs w:val="20"/>
              </w:rPr>
            </w:pPr>
            <w:r w:rsidRPr="00521D9B">
              <w:rPr>
                <w:rFonts w:asciiTheme="minorHAnsi" w:hAnsiTheme="minorHAnsi" w:cs="Arial"/>
                <w:sz w:val="20"/>
                <w:szCs w:val="20"/>
              </w:rPr>
              <w:t>ZKOUŠENÍ MATERIÁLŮ ZKUŠEBNOU ZHOTOVITELE</w:t>
            </w:r>
            <w:r w:rsidRPr="00521D9B">
              <w:rPr>
                <w:rFonts w:asciiTheme="minorHAnsi" w:hAnsiTheme="minorHAnsi" w:cs="Arial"/>
                <w:sz w:val="20"/>
                <w:szCs w:val="20"/>
              </w:rPr>
              <w:br/>
              <w:t>KPL = stavba</w:t>
            </w:r>
          </w:p>
        </w:tc>
        <w:tc>
          <w:tcPr>
            <w:tcW w:w="570" w:type="pct"/>
            <w:shd w:val="clear" w:color="auto" w:fill="auto"/>
            <w:vAlign w:val="center"/>
            <w:hideMark/>
          </w:tcPr>
          <w:p w:rsidR="00521D9B" w:rsidRPr="00521D9B" w:rsidRDefault="00521D9B" w:rsidP="00521D9B">
            <w:pPr>
              <w:jc w:val="center"/>
              <w:rPr>
                <w:rFonts w:asciiTheme="minorHAnsi" w:hAnsiTheme="minorHAnsi" w:cs="Arial"/>
                <w:sz w:val="20"/>
                <w:szCs w:val="20"/>
              </w:rPr>
            </w:pPr>
            <w:r w:rsidRPr="00521D9B">
              <w:rPr>
                <w:rFonts w:asciiTheme="minorHAnsi" w:hAnsiTheme="minorHAnsi" w:cs="Arial"/>
                <w:sz w:val="20"/>
                <w:szCs w:val="20"/>
              </w:rPr>
              <w:t xml:space="preserve">KPL       </w:t>
            </w:r>
          </w:p>
        </w:tc>
        <w:tc>
          <w:tcPr>
            <w:tcW w:w="699" w:type="pct"/>
            <w:shd w:val="clear" w:color="auto" w:fill="auto"/>
            <w:noWrap/>
            <w:vAlign w:val="center"/>
          </w:tcPr>
          <w:p w:rsidR="00521D9B" w:rsidRPr="00521D9B" w:rsidRDefault="00521D9B" w:rsidP="00521D9B">
            <w:pPr>
              <w:jc w:val="right"/>
              <w:rPr>
                <w:rFonts w:asciiTheme="minorHAnsi" w:hAnsiTheme="minorHAnsi"/>
                <w:color w:val="000000"/>
                <w:sz w:val="20"/>
                <w:szCs w:val="20"/>
              </w:rPr>
            </w:pPr>
            <w:r w:rsidRPr="00521D9B">
              <w:rPr>
                <w:rFonts w:asciiTheme="minorHAnsi" w:hAnsiTheme="minorHAnsi"/>
                <w:color w:val="000000"/>
                <w:sz w:val="20"/>
                <w:szCs w:val="20"/>
              </w:rPr>
              <w:t>10 000,00 Kč</w:t>
            </w:r>
          </w:p>
        </w:tc>
      </w:tr>
      <w:tr w:rsidR="00521D9B" w:rsidRPr="00521D9B" w:rsidTr="00521D9B">
        <w:trPr>
          <w:trHeight w:val="227"/>
        </w:trPr>
        <w:tc>
          <w:tcPr>
            <w:tcW w:w="367" w:type="pct"/>
            <w:shd w:val="clear" w:color="auto" w:fill="auto"/>
            <w:vAlign w:val="center"/>
            <w:hideMark/>
          </w:tcPr>
          <w:p w:rsidR="00521D9B" w:rsidRPr="00521D9B" w:rsidRDefault="00521D9B" w:rsidP="00521D9B">
            <w:pPr>
              <w:jc w:val="center"/>
              <w:rPr>
                <w:rFonts w:asciiTheme="minorHAnsi" w:hAnsiTheme="minorHAnsi" w:cs="Arial"/>
                <w:sz w:val="20"/>
                <w:szCs w:val="20"/>
              </w:rPr>
            </w:pPr>
            <w:r w:rsidRPr="00521D9B">
              <w:rPr>
                <w:rFonts w:asciiTheme="minorHAnsi" w:hAnsiTheme="minorHAnsi" w:cs="Arial"/>
                <w:sz w:val="20"/>
                <w:szCs w:val="20"/>
              </w:rPr>
              <w:t>12</w:t>
            </w:r>
          </w:p>
        </w:tc>
        <w:tc>
          <w:tcPr>
            <w:tcW w:w="3364" w:type="pct"/>
            <w:shd w:val="clear" w:color="auto" w:fill="auto"/>
            <w:vAlign w:val="center"/>
            <w:hideMark/>
          </w:tcPr>
          <w:p w:rsidR="00521D9B" w:rsidRPr="00521D9B" w:rsidRDefault="00521D9B" w:rsidP="00521D9B">
            <w:pPr>
              <w:jc w:val="left"/>
              <w:rPr>
                <w:rFonts w:asciiTheme="minorHAnsi" w:hAnsiTheme="minorHAnsi" w:cs="Arial"/>
                <w:sz w:val="20"/>
                <w:szCs w:val="20"/>
              </w:rPr>
            </w:pPr>
            <w:r w:rsidRPr="00521D9B">
              <w:rPr>
                <w:rFonts w:asciiTheme="minorHAnsi" w:hAnsiTheme="minorHAnsi" w:cs="Arial"/>
                <w:sz w:val="20"/>
                <w:szCs w:val="20"/>
              </w:rPr>
              <w:t>ZKOUŠENÍ KONSTRUKCÍ A PRACÍ ZKUŠEBNOU ZHOTOVITELE</w:t>
            </w:r>
            <w:r w:rsidRPr="00521D9B">
              <w:rPr>
                <w:rFonts w:asciiTheme="minorHAnsi" w:hAnsiTheme="minorHAnsi" w:cs="Arial"/>
                <w:sz w:val="20"/>
                <w:szCs w:val="20"/>
              </w:rPr>
              <w:br/>
              <w:t>KPL = stavba</w:t>
            </w:r>
          </w:p>
        </w:tc>
        <w:tc>
          <w:tcPr>
            <w:tcW w:w="570" w:type="pct"/>
            <w:shd w:val="clear" w:color="auto" w:fill="auto"/>
            <w:vAlign w:val="center"/>
            <w:hideMark/>
          </w:tcPr>
          <w:p w:rsidR="00521D9B" w:rsidRPr="00521D9B" w:rsidRDefault="00521D9B" w:rsidP="00521D9B">
            <w:pPr>
              <w:jc w:val="center"/>
              <w:rPr>
                <w:rFonts w:asciiTheme="minorHAnsi" w:hAnsiTheme="minorHAnsi" w:cs="Arial"/>
                <w:sz w:val="20"/>
                <w:szCs w:val="20"/>
              </w:rPr>
            </w:pPr>
            <w:r w:rsidRPr="00521D9B">
              <w:rPr>
                <w:rFonts w:asciiTheme="minorHAnsi" w:hAnsiTheme="minorHAnsi" w:cs="Arial"/>
                <w:sz w:val="20"/>
                <w:szCs w:val="20"/>
              </w:rPr>
              <w:t xml:space="preserve">KPL       </w:t>
            </w:r>
          </w:p>
        </w:tc>
        <w:tc>
          <w:tcPr>
            <w:tcW w:w="699" w:type="pct"/>
            <w:shd w:val="clear" w:color="auto" w:fill="auto"/>
            <w:noWrap/>
            <w:vAlign w:val="center"/>
          </w:tcPr>
          <w:p w:rsidR="00521D9B" w:rsidRPr="00521D9B" w:rsidRDefault="00521D9B" w:rsidP="00521D9B">
            <w:pPr>
              <w:jc w:val="right"/>
              <w:rPr>
                <w:rFonts w:asciiTheme="minorHAnsi" w:hAnsiTheme="minorHAnsi"/>
                <w:color w:val="000000"/>
                <w:sz w:val="20"/>
                <w:szCs w:val="20"/>
              </w:rPr>
            </w:pPr>
            <w:r w:rsidRPr="00521D9B">
              <w:rPr>
                <w:rFonts w:asciiTheme="minorHAnsi" w:hAnsiTheme="minorHAnsi"/>
                <w:color w:val="000000"/>
                <w:sz w:val="20"/>
                <w:szCs w:val="20"/>
              </w:rPr>
              <w:t>10 000,00 Kč</w:t>
            </w:r>
          </w:p>
        </w:tc>
      </w:tr>
      <w:tr w:rsidR="00521D9B" w:rsidRPr="00521D9B" w:rsidTr="00521D9B">
        <w:trPr>
          <w:trHeight w:val="227"/>
        </w:trPr>
        <w:tc>
          <w:tcPr>
            <w:tcW w:w="367" w:type="pct"/>
            <w:shd w:val="clear" w:color="auto" w:fill="auto"/>
            <w:vAlign w:val="center"/>
            <w:hideMark/>
          </w:tcPr>
          <w:p w:rsidR="00521D9B" w:rsidRPr="00521D9B" w:rsidRDefault="00521D9B" w:rsidP="00521D9B">
            <w:pPr>
              <w:jc w:val="center"/>
              <w:rPr>
                <w:rFonts w:asciiTheme="minorHAnsi" w:hAnsiTheme="minorHAnsi" w:cs="Arial"/>
                <w:sz w:val="20"/>
                <w:szCs w:val="20"/>
              </w:rPr>
            </w:pPr>
            <w:r w:rsidRPr="00521D9B">
              <w:rPr>
                <w:rFonts w:asciiTheme="minorHAnsi" w:hAnsiTheme="minorHAnsi" w:cs="Arial"/>
                <w:sz w:val="20"/>
                <w:szCs w:val="20"/>
              </w:rPr>
              <w:t>13</w:t>
            </w:r>
          </w:p>
        </w:tc>
        <w:tc>
          <w:tcPr>
            <w:tcW w:w="3364" w:type="pct"/>
            <w:shd w:val="clear" w:color="auto" w:fill="auto"/>
            <w:vAlign w:val="center"/>
            <w:hideMark/>
          </w:tcPr>
          <w:p w:rsidR="00521D9B" w:rsidRPr="00521D9B" w:rsidRDefault="00521D9B" w:rsidP="00521D9B">
            <w:pPr>
              <w:jc w:val="left"/>
              <w:rPr>
                <w:rFonts w:asciiTheme="minorHAnsi" w:hAnsiTheme="minorHAnsi" w:cs="Arial"/>
                <w:sz w:val="20"/>
                <w:szCs w:val="20"/>
              </w:rPr>
            </w:pPr>
            <w:r w:rsidRPr="00521D9B">
              <w:rPr>
                <w:rFonts w:asciiTheme="minorHAnsi" w:hAnsiTheme="minorHAnsi" w:cs="Arial"/>
                <w:sz w:val="20"/>
                <w:szCs w:val="20"/>
              </w:rPr>
              <w:t>POMOC PRÁCE ZŘÍZ NEBO ZAJIŠŤ OBJÍŽĎKY A PŘÍSTUP CESTY</w:t>
            </w:r>
          </w:p>
        </w:tc>
        <w:tc>
          <w:tcPr>
            <w:tcW w:w="570" w:type="pct"/>
            <w:shd w:val="clear" w:color="auto" w:fill="auto"/>
            <w:vAlign w:val="center"/>
            <w:hideMark/>
          </w:tcPr>
          <w:p w:rsidR="00521D9B" w:rsidRPr="00521D9B" w:rsidRDefault="00521D9B" w:rsidP="00521D9B">
            <w:pPr>
              <w:jc w:val="center"/>
              <w:rPr>
                <w:rFonts w:asciiTheme="minorHAnsi" w:hAnsiTheme="minorHAnsi" w:cs="Arial"/>
                <w:sz w:val="20"/>
                <w:szCs w:val="20"/>
              </w:rPr>
            </w:pPr>
            <w:r w:rsidRPr="00521D9B">
              <w:rPr>
                <w:rFonts w:asciiTheme="minorHAnsi" w:hAnsiTheme="minorHAnsi" w:cs="Arial"/>
                <w:sz w:val="20"/>
                <w:szCs w:val="20"/>
              </w:rPr>
              <w:t xml:space="preserve">KPL       </w:t>
            </w:r>
          </w:p>
        </w:tc>
        <w:tc>
          <w:tcPr>
            <w:tcW w:w="699" w:type="pct"/>
            <w:shd w:val="clear" w:color="auto" w:fill="auto"/>
            <w:noWrap/>
            <w:vAlign w:val="center"/>
          </w:tcPr>
          <w:p w:rsidR="00521D9B" w:rsidRPr="00521D9B" w:rsidRDefault="00521D9B" w:rsidP="00521D9B">
            <w:pPr>
              <w:jc w:val="right"/>
              <w:rPr>
                <w:rFonts w:asciiTheme="minorHAnsi" w:hAnsiTheme="minorHAnsi"/>
                <w:color w:val="000000"/>
                <w:sz w:val="20"/>
                <w:szCs w:val="20"/>
              </w:rPr>
            </w:pPr>
            <w:r w:rsidRPr="00521D9B">
              <w:rPr>
                <w:rFonts w:asciiTheme="minorHAnsi" w:hAnsiTheme="minorHAnsi"/>
                <w:color w:val="000000"/>
                <w:sz w:val="20"/>
                <w:szCs w:val="20"/>
              </w:rPr>
              <w:t>15 000,00 Kč</w:t>
            </w:r>
          </w:p>
        </w:tc>
      </w:tr>
      <w:tr w:rsidR="00521D9B" w:rsidRPr="00521D9B" w:rsidTr="00521D9B">
        <w:trPr>
          <w:trHeight w:val="227"/>
        </w:trPr>
        <w:tc>
          <w:tcPr>
            <w:tcW w:w="367" w:type="pct"/>
            <w:shd w:val="clear" w:color="auto" w:fill="auto"/>
            <w:vAlign w:val="center"/>
            <w:hideMark/>
          </w:tcPr>
          <w:p w:rsidR="00521D9B" w:rsidRPr="00521D9B" w:rsidRDefault="00521D9B" w:rsidP="00521D9B">
            <w:pPr>
              <w:jc w:val="center"/>
              <w:rPr>
                <w:rFonts w:asciiTheme="minorHAnsi" w:hAnsiTheme="minorHAnsi" w:cs="Arial"/>
                <w:sz w:val="20"/>
                <w:szCs w:val="20"/>
              </w:rPr>
            </w:pPr>
            <w:r w:rsidRPr="00521D9B">
              <w:rPr>
                <w:rFonts w:asciiTheme="minorHAnsi" w:hAnsiTheme="minorHAnsi" w:cs="Arial"/>
                <w:sz w:val="20"/>
                <w:szCs w:val="20"/>
              </w:rPr>
              <w:t>14</w:t>
            </w:r>
          </w:p>
        </w:tc>
        <w:tc>
          <w:tcPr>
            <w:tcW w:w="3364" w:type="pct"/>
            <w:shd w:val="clear" w:color="auto" w:fill="auto"/>
            <w:vAlign w:val="center"/>
            <w:hideMark/>
          </w:tcPr>
          <w:p w:rsidR="00521D9B" w:rsidRPr="00521D9B" w:rsidRDefault="00521D9B" w:rsidP="00521D9B">
            <w:pPr>
              <w:jc w:val="left"/>
              <w:rPr>
                <w:rFonts w:asciiTheme="minorHAnsi" w:hAnsiTheme="minorHAnsi" w:cs="Arial"/>
                <w:sz w:val="20"/>
                <w:szCs w:val="20"/>
              </w:rPr>
            </w:pPr>
            <w:r w:rsidRPr="00521D9B">
              <w:rPr>
                <w:rFonts w:asciiTheme="minorHAnsi" w:hAnsiTheme="minorHAnsi" w:cs="Arial"/>
                <w:sz w:val="20"/>
                <w:szCs w:val="20"/>
              </w:rPr>
              <w:t>POMOC PRÁCE ZŘÍZ NEBO ZAJIŠŤ REGULACI A OCHRANU DOPRAVY</w:t>
            </w:r>
            <w:r w:rsidRPr="00521D9B">
              <w:rPr>
                <w:rFonts w:asciiTheme="minorHAnsi" w:hAnsiTheme="minorHAnsi" w:cs="Arial"/>
                <w:sz w:val="20"/>
                <w:szCs w:val="20"/>
              </w:rPr>
              <w:br/>
              <w:t>KPL = stavba</w:t>
            </w:r>
          </w:p>
        </w:tc>
        <w:tc>
          <w:tcPr>
            <w:tcW w:w="570" w:type="pct"/>
            <w:shd w:val="clear" w:color="auto" w:fill="auto"/>
            <w:vAlign w:val="center"/>
            <w:hideMark/>
          </w:tcPr>
          <w:p w:rsidR="00521D9B" w:rsidRPr="00521D9B" w:rsidRDefault="00521D9B" w:rsidP="00521D9B">
            <w:pPr>
              <w:jc w:val="center"/>
              <w:rPr>
                <w:rFonts w:asciiTheme="minorHAnsi" w:hAnsiTheme="minorHAnsi" w:cs="Arial"/>
                <w:sz w:val="20"/>
                <w:szCs w:val="20"/>
              </w:rPr>
            </w:pPr>
            <w:r w:rsidRPr="00521D9B">
              <w:rPr>
                <w:rFonts w:asciiTheme="minorHAnsi" w:hAnsiTheme="minorHAnsi" w:cs="Arial"/>
                <w:sz w:val="20"/>
                <w:szCs w:val="20"/>
              </w:rPr>
              <w:t xml:space="preserve">KPL       </w:t>
            </w:r>
          </w:p>
        </w:tc>
        <w:tc>
          <w:tcPr>
            <w:tcW w:w="699" w:type="pct"/>
            <w:shd w:val="clear" w:color="auto" w:fill="auto"/>
            <w:noWrap/>
            <w:vAlign w:val="center"/>
          </w:tcPr>
          <w:p w:rsidR="00521D9B" w:rsidRPr="00521D9B" w:rsidRDefault="00521D9B" w:rsidP="00521D9B">
            <w:pPr>
              <w:jc w:val="right"/>
              <w:rPr>
                <w:rFonts w:asciiTheme="minorHAnsi" w:hAnsiTheme="minorHAnsi"/>
                <w:color w:val="000000"/>
                <w:sz w:val="20"/>
                <w:szCs w:val="20"/>
              </w:rPr>
            </w:pPr>
            <w:r w:rsidRPr="00521D9B">
              <w:rPr>
                <w:rFonts w:asciiTheme="minorHAnsi" w:hAnsiTheme="minorHAnsi"/>
                <w:color w:val="000000"/>
                <w:sz w:val="20"/>
                <w:szCs w:val="20"/>
              </w:rPr>
              <w:t>25 000,00 Kč</w:t>
            </w:r>
          </w:p>
        </w:tc>
      </w:tr>
      <w:tr w:rsidR="00521D9B" w:rsidRPr="00521D9B" w:rsidTr="00521D9B">
        <w:trPr>
          <w:trHeight w:val="227"/>
        </w:trPr>
        <w:tc>
          <w:tcPr>
            <w:tcW w:w="367" w:type="pct"/>
            <w:shd w:val="clear" w:color="auto" w:fill="auto"/>
            <w:vAlign w:val="center"/>
            <w:hideMark/>
          </w:tcPr>
          <w:p w:rsidR="00521D9B" w:rsidRPr="00521D9B" w:rsidRDefault="00521D9B" w:rsidP="00521D9B">
            <w:pPr>
              <w:jc w:val="center"/>
              <w:rPr>
                <w:rFonts w:asciiTheme="minorHAnsi" w:hAnsiTheme="minorHAnsi" w:cs="Arial"/>
                <w:sz w:val="20"/>
                <w:szCs w:val="20"/>
              </w:rPr>
            </w:pPr>
            <w:r w:rsidRPr="00521D9B">
              <w:rPr>
                <w:rFonts w:asciiTheme="minorHAnsi" w:hAnsiTheme="minorHAnsi" w:cs="Arial"/>
                <w:sz w:val="20"/>
                <w:szCs w:val="20"/>
              </w:rPr>
              <w:t>15</w:t>
            </w:r>
          </w:p>
        </w:tc>
        <w:tc>
          <w:tcPr>
            <w:tcW w:w="3364" w:type="pct"/>
            <w:shd w:val="clear" w:color="auto" w:fill="auto"/>
            <w:vAlign w:val="center"/>
            <w:hideMark/>
          </w:tcPr>
          <w:p w:rsidR="00521D9B" w:rsidRPr="00521D9B" w:rsidRDefault="00521D9B" w:rsidP="00521D9B">
            <w:pPr>
              <w:jc w:val="left"/>
              <w:rPr>
                <w:rFonts w:asciiTheme="minorHAnsi" w:hAnsiTheme="minorHAnsi" w:cs="Arial"/>
                <w:sz w:val="20"/>
                <w:szCs w:val="20"/>
              </w:rPr>
            </w:pPr>
            <w:r w:rsidRPr="00521D9B">
              <w:rPr>
                <w:rFonts w:asciiTheme="minorHAnsi" w:hAnsiTheme="minorHAnsi" w:cs="Arial"/>
                <w:sz w:val="20"/>
                <w:szCs w:val="20"/>
              </w:rPr>
              <w:t>POMOC PRÁCE ZŘÍZ NEBO ZAJIŠŤ ZEMNÍKY A SKLÁDKY</w:t>
            </w:r>
          </w:p>
        </w:tc>
        <w:tc>
          <w:tcPr>
            <w:tcW w:w="570" w:type="pct"/>
            <w:shd w:val="clear" w:color="auto" w:fill="auto"/>
            <w:vAlign w:val="center"/>
            <w:hideMark/>
          </w:tcPr>
          <w:p w:rsidR="00521D9B" w:rsidRPr="00521D9B" w:rsidRDefault="00521D9B" w:rsidP="00521D9B">
            <w:pPr>
              <w:jc w:val="center"/>
              <w:rPr>
                <w:rFonts w:asciiTheme="minorHAnsi" w:hAnsiTheme="minorHAnsi" w:cs="Arial"/>
                <w:sz w:val="20"/>
                <w:szCs w:val="20"/>
              </w:rPr>
            </w:pPr>
            <w:r w:rsidRPr="00521D9B">
              <w:rPr>
                <w:rFonts w:asciiTheme="minorHAnsi" w:hAnsiTheme="minorHAnsi" w:cs="Arial"/>
                <w:sz w:val="20"/>
                <w:szCs w:val="20"/>
              </w:rPr>
              <w:t xml:space="preserve">KPL       </w:t>
            </w:r>
          </w:p>
        </w:tc>
        <w:tc>
          <w:tcPr>
            <w:tcW w:w="699" w:type="pct"/>
            <w:shd w:val="clear" w:color="auto" w:fill="auto"/>
            <w:noWrap/>
            <w:vAlign w:val="center"/>
          </w:tcPr>
          <w:p w:rsidR="00521D9B" w:rsidRPr="00521D9B" w:rsidRDefault="00521D9B" w:rsidP="00521D9B">
            <w:pPr>
              <w:jc w:val="right"/>
              <w:rPr>
                <w:rFonts w:asciiTheme="minorHAnsi" w:hAnsiTheme="minorHAnsi"/>
                <w:color w:val="000000"/>
                <w:sz w:val="20"/>
                <w:szCs w:val="20"/>
              </w:rPr>
            </w:pPr>
            <w:r w:rsidRPr="00521D9B">
              <w:rPr>
                <w:rFonts w:asciiTheme="minorHAnsi" w:hAnsiTheme="minorHAnsi"/>
                <w:color w:val="000000"/>
                <w:sz w:val="20"/>
                <w:szCs w:val="20"/>
              </w:rPr>
              <w:t>15 000,00 Kč</w:t>
            </w:r>
          </w:p>
        </w:tc>
      </w:tr>
      <w:tr w:rsidR="00521D9B" w:rsidRPr="00521D9B" w:rsidTr="00521D9B">
        <w:trPr>
          <w:trHeight w:val="227"/>
        </w:trPr>
        <w:tc>
          <w:tcPr>
            <w:tcW w:w="367" w:type="pct"/>
            <w:shd w:val="clear" w:color="auto" w:fill="auto"/>
            <w:vAlign w:val="center"/>
            <w:hideMark/>
          </w:tcPr>
          <w:p w:rsidR="00521D9B" w:rsidRPr="00521D9B" w:rsidRDefault="00521D9B" w:rsidP="00521D9B">
            <w:pPr>
              <w:jc w:val="center"/>
              <w:rPr>
                <w:rFonts w:asciiTheme="minorHAnsi" w:hAnsiTheme="minorHAnsi" w:cs="Arial"/>
                <w:sz w:val="20"/>
                <w:szCs w:val="20"/>
              </w:rPr>
            </w:pPr>
            <w:r w:rsidRPr="00521D9B">
              <w:rPr>
                <w:rFonts w:asciiTheme="minorHAnsi" w:hAnsiTheme="minorHAnsi" w:cs="Arial"/>
                <w:sz w:val="20"/>
                <w:szCs w:val="20"/>
              </w:rPr>
              <w:t>16</w:t>
            </w:r>
          </w:p>
        </w:tc>
        <w:tc>
          <w:tcPr>
            <w:tcW w:w="3364" w:type="pct"/>
            <w:shd w:val="clear" w:color="auto" w:fill="auto"/>
            <w:vAlign w:val="center"/>
            <w:hideMark/>
          </w:tcPr>
          <w:p w:rsidR="00521D9B" w:rsidRPr="00521D9B" w:rsidRDefault="00521D9B" w:rsidP="00521D9B">
            <w:pPr>
              <w:jc w:val="left"/>
              <w:rPr>
                <w:rFonts w:asciiTheme="minorHAnsi" w:hAnsiTheme="minorHAnsi" w:cs="Arial"/>
                <w:sz w:val="20"/>
                <w:szCs w:val="20"/>
              </w:rPr>
            </w:pPr>
            <w:r w:rsidRPr="00521D9B">
              <w:rPr>
                <w:rFonts w:asciiTheme="minorHAnsi" w:hAnsiTheme="minorHAnsi" w:cs="Arial"/>
                <w:sz w:val="20"/>
                <w:szCs w:val="20"/>
              </w:rPr>
              <w:t>PRŮZKUMNÉ PRÁCE GEOTECHNICKÉ NA POVRCHU</w:t>
            </w:r>
          </w:p>
        </w:tc>
        <w:tc>
          <w:tcPr>
            <w:tcW w:w="570" w:type="pct"/>
            <w:shd w:val="clear" w:color="auto" w:fill="auto"/>
            <w:vAlign w:val="center"/>
            <w:hideMark/>
          </w:tcPr>
          <w:p w:rsidR="00521D9B" w:rsidRPr="00521D9B" w:rsidRDefault="00521D9B" w:rsidP="00521D9B">
            <w:pPr>
              <w:jc w:val="center"/>
              <w:rPr>
                <w:rFonts w:asciiTheme="minorHAnsi" w:hAnsiTheme="minorHAnsi" w:cs="Arial"/>
                <w:sz w:val="20"/>
                <w:szCs w:val="20"/>
              </w:rPr>
            </w:pPr>
            <w:r w:rsidRPr="00521D9B">
              <w:rPr>
                <w:rFonts w:asciiTheme="minorHAnsi" w:hAnsiTheme="minorHAnsi" w:cs="Arial"/>
                <w:sz w:val="20"/>
                <w:szCs w:val="20"/>
              </w:rPr>
              <w:t xml:space="preserve">KPL       </w:t>
            </w:r>
          </w:p>
        </w:tc>
        <w:tc>
          <w:tcPr>
            <w:tcW w:w="699" w:type="pct"/>
            <w:shd w:val="clear" w:color="auto" w:fill="auto"/>
            <w:noWrap/>
            <w:vAlign w:val="center"/>
          </w:tcPr>
          <w:p w:rsidR="00521D9B" w:rsidRPr="00521D9B" w:rsidRDefault="00521D9B" w:rsidP="00521D9B">
            <w:pPr>
              <w:jc w:val="right"/>
              <w:rPr>
                <w:rFonts w:asciiTheme="minorHAnsi" w:hAnsiTheme="minorHAnsi"/>
                <w:color w:val="000000"/>
                <w:sz w:val="20"/>
                <w:szCs w:val="20"/>
              </w:rPr>
            </w:pPr>
            <w:r w:rsidRPr="00521D9B">
              <w:rPr>
                <w:rFonts w:asciiTheme="minorHAnsi" w:hAnsiTheme="minorHAnsi"/>
                <w:color w:val="000000"/>
                <w:sz w:val="20"/>
                <w:szCs w:val="20"/>
              </w:rPr>
              <w:t>15 000,00 Kč</w:t>
            </w:r>
          </w:p>
        </w:tc>
      </w:tr>
      <w:tr w:rsidR="00521D9B" w:rsidRPr="00521D9B" w:rsidTr="00521D9B">
        <w:trPr>
          <w:trHeight w:val="227"/>
        </w:trPr>
        <w:tc>
          <w:tcPr>
            <w:tcW w:w="367" w:type="pct"/>
            <w:shd w:val="clear" w:color="auto" w:fill="auto"/>
            <w:vAlign w:val="center"/>
            <w:hideMark/>
          </w:tcPr>
          <w:p w:rsidR="00521D9B" w:rsidRPr="00521D9B" w:rsidRDefault="00521D9B" w:rsidP="00521D9B">
            <w:pPr>
              <w:jc w:val="center"/>
              <w:rPr>
                <w:rFonts w:asciiTheme="minorHAnsi" w:hAnsiTheme="minorHAnsi" w:cs="Arial"/>
                <w:sz w:val="20"/>
                <w:szCs w:val="20"/>
              </w:rPr>
            </w:pPr>
            <w:r w:rsidRPr="00521D9B">
              <w:rPr>
                <w:rFonts w:asciiTheme="minorHAnsi" w:hAnsiTheme="minorHAnsi" w:cs="Arial"/>
                <w:sz w:val="20"/>
                <w:szCs w:val="20"/>
              </w:rPr>
              <w:t>17</w:t>
            </w:r>
          </w:p>
        </w:tc>
        <w:tc>
          <w:tcPr>
            <w:tcW w:w="3364" w:type="pct"/>
            <w:shd w:val="clear" w:color="auto" w:fill="auto"/>
            <w:vAlign w:val="center"/>
            <w:hideMark/>
          </w:tcPr>
          <w:p w:rsidR="00521D9B" w:rsidRPr="00521D9B" w:rsidRDefault="00521D9B" w:rsidP="00521D9B">
            <w:pPr>
              <w:jc w:val="left"/>
              <w:rPr>
                <w:rFonts w:asciiTheme="minorHAnsi" w:hAnsiTheme="minorHAnsi" w:cs="Arial"/>
                <w:sz w:val="20"/>
                <w:szCs w:val="20"/>
              </w:rPr>
            </w:pPr>
            <w:r w:rsidRPr="00521D9B">
              <w:rPr>
                <w:rFonts w:asciiTheme="minorHAnsi" w:hAnsiTheme="minorHAnsi" w:cs="Arial"/>
                <w:sz w:val="20"/>
                <w:szCs w:val="20"/>
              </w:rPr>
              <w:t>PRŮZKUMNÉ PRÁCE DIAGNOSTIKY KONSTRUKCÍ NA POVRCHU</w:t>
            </w:r>
          </w:p>
        </w:tc>
        <w:tc>
          <w:tcPr>
            <w:tcW w:w="570" w:type="pct"/>
            <w:shd w:val="clear" w:color="auto" w:fill="auto"/>
            <w:vAlign w:val="center"/>
            <w:hideMark/>
          </w:tcPr>
          <w:p w:rsidR="00521D9B" w:rsidRPr="00521D9B" w:rsidRDefault="00521D9B" w:rsidP="00521D9B">
            <w:pPr>
              <w:jc w:val="center"/>
              <w:rPr>
                <w:rFonts w:asciiTheme="minorHAnsi" w:hAnsiTheme="minorHAnsi" w:cs="Arial"/>
                <w:sz w:val="20"/>
                <w:szCs w:val="20"/>
              </w:rPr>
            </w:pPr>
            <w:r w:rsidRPr="00521D9B">
              <w:rPr>
                <w:rFonts w:asciiTheme="minorHAnsi" w:hAnsiTheme="minorHAnsi" w:cs="Arial"/>
                <w:sz w:val="20"/>
                <w:szCs w:val="20"/>
              </w:rPr>
              <w:t xml:space="preserve">KPL       </w:t>
            </w:r>
          </w:p>
        </w:tc>
        <w:tc>
          <w:tcPr>
            <w:tcW w:w="699" w:type="pct"/>
            <w:shd w:val="clear" w:color="auto" w:fill="auto"/>
            <w:noWrap/>
            <w:vAlign w:val="center"/>
          </w:tcPr>
          <w:p w:rsidR="00521D9B" w:rsidRPr="00521D9B" w:rsidRDefault="00521D9B" w:rsidP="00521D9B">
            <w:pPr>
              <w:jc w:val="right"/>
              <w:rPr>
                <w:rFonts w:asciiTheme="minorHAnsi" w:hAnsiTheme="minorHAnsi"/>
                <w:color w:val="000000"/>
                <w:sz w:val="20"/>
                <w:szCs w:val="20"/>
              </w:rPr>
            </w:pPr>
            <w:r w:rsidRPr="00521D9B">
              <w:rPr>
                <w:rFonts w:asciiTheme="minorHAnsi" w:hAnsiTheme="minorHAnsi"/>
                <w:color w:val="000000"/>
                <w:sz w:val="20"/>
                <w:szCs w:val="20"/>
              </w:rPr>
              <w:t>10 000,00 Kč</w:t>
            </w:r>
          </w:p>
        </w:tc>
      </w:tr>
      <w:tr w:rsidR="00521D9B" w:rsidRPr="00521D9B" w:rsidTr="00521D9B">
        <w:trPr>
          <w:trHeight w:val="227"/>
        </w:trPr>
        <w:tc>
          <w:tcPr>
            <w:tcW w:w="367" w:type="pct"/>
            <w:shd w:val="clear" w:color="auto" w:fill="auto"/>
            <w:vAlign w:val="center"/>
            <w:hideMark/>
          </w:tcPr>
          <w:p w:rsidR="00521D9B" w:rsidRPr="00521D9B" w:rsidRDefault="00521D9B" w:rsidP="00521D9B">
            <w:pPr>
              <w:jc w:val="center"/>
              <w:rPr>
                <w:rFonts w:asciiTheme="minorHAnsi" w:hAnsiTheme="minorHAnsi" w:cs="Arial"/>
                <w:sz w:val="20"/>
                <w:szCs w:val="20"/>
              </w:rPr>
            </w:pPr>
            <w:r w:rsidRPr="00521D9B">
              <w:rPr>
                <w:rFonts w:asciiTheme="minorHAnsi" w:hAnsiTheme="minorHAnsi" w:cs="Arial"/>
                <w:sz w:val="20"/>
                <w:szCs w:val="20"/>
              </w:rPr>
              <w:t>18</w:t>
            </w:r>
          </w:p>
        </w:tc>
        <w:tc>
          <w:tcPr>
            <w:tcW w:w="3364" w:type="pct"/>
            <w:shd w:val="clear" w:color="auto" w:fill="auto"/>
            <w:vAlign w:val="center"/>
            <w:hideMark/>
          </w:tcPr>
          <w:p w:rsidR="00521D9B" w:rsidRPr="00521D9B" w:rsidRDefault="00521D9B" w:rsidP="00521D9B">
            <w:pPr>
              <w:jc w:val="left"/>
              <w:rPr>
                <w:rFonts w:asciiTheme="minorHAnsi" w:hAnsiTheme="minorHAnsi" w:cs="Arial"/>
                <w:sz w:val="20"/>
                <w:szCs w:val="20"/>
              </w:rPr>
            </w:pPr>
            <w:r w:rsidRPr="00521D9B">
              <w:rPr>
                <w:rFonts w:asciiTheme="minorHAnsi" w:hAnsiTheme="minorHAnsi" w:cs="Arial"/>
                <w:sz w:val="20"/>
                <w:szCs w:val="20"/>
              </w:rPr>
              <w:t>OSTATNÍ POŽADAVKY - GEODETICKÉ ZAMĚŘENÍ</w:t>
            </w:r>
            <w:r w:rsidRPr="00521D9B">
              <w:rPr>
                <w:rFonts w:asciiTheme="minorHAnsi" w:hAnsiTheme="minorHAnsi" w:cs="Arial"/>
                <w:sz w:val="20"/>
                <w:szCs w:val="20"/>
              </w:rPr>
              <w:br/>
              <w:t>pro realizaci stavby</w:t>
            </w:r>
          </w:p>
        </w:tc>
        <w:tc>
          <w:tcPr>
            <w:tcW w:w="570" w:type="pct"/>
            <w:shd w:val="clear" w:color="auto" w:fill="auto"/>
            <w:vAlign w:val="center"/>
            <w:hideMark/>
          </w:tcPr>
          <w:p w:rsidR="00521D9B" w:rsidRPr="00521D9B" w:rsidRDefault="00521D9B" w:rsidP="00521D9B">
            <w:pPr>
              <w:jc w:val="center"/>
              <w:rPr>
                <w:rFonts w:asciiTheme="minorHAnsi" w:hAnsiTheme="minorHAnsi" w:cs="Arial"/>
                <w:sz w:val="20"/>
                <w:szCs w:val="20"/>
              </w:rPr>
            </w:pPr>
            <w:r w:rsidRPr="00521D9B">
              <w:rPr>
                <w:rFonts w:asciiTheme="minorHAnsi" w:hAnsiTheme="minorHAnsi" w:cs="Arial"/>
                <w:sz w:val="20"/>
                <w:szCs w:val="20"/>
              </w:rPr>
              <w:t xml:space="preserve">KM        </w:t>
            </w:r>
          </w:p>
        </w:tc>
        <w:tc>
          <w:tcPr>
            <w:tcW w:w="699" w:type="pct"/>
            <w:shd w:val="clear" w:color="auto" w:fill="auto"/>
            <w:noWrap/>
            <w:vAlign w:val="center"/>
          </w:tcPr>
          <w:p w:rsidR="00521D9B" w:rsidRPr="00521D9B" w:rsidRDefault="00521D9B" w:rsidP="00521D9B">
            <w:pPr>
              <w:jc w:val="right"/>
              <w:rPr>
                <w:rFonts w:asciiTheme="minorHAnsi" w:hAnsiTheme="minorHAnsi"/>
                <w:color w:val="000000"/>
                <w:sz w:val="20"/>
                <w:szCs w:val="20"/>
              </w:rPr>
            </w:pPr>
            <w:r w:rsidRPr="00521D9B">
              <w:rPr>
                <w:rFonts w:asciiTheme="minorHAnsi" w:hAnsiTheme="minorHAnsi"/>
                <w:color w:val="000000"/>
                <w:sz w:val="20"/>
                <w:szCs w:val="20"/>
              </w:rPr>
              <w:t>10 000,00 Kč</w:t>
            </w:r>
          </w:p>
        </w:tc>
      </w:tr>
      <w:tr w:rsidR="00521D9B" w:rsidRPr="00521D9B" w:rsidTr="00521D9B">
        <w:trPr>
          <w:trHeight w:val="227"/>
        </w:trPr>
        <w:tc>
          <w:tcPr>
            <w:tcW w:w="367" w:type="pct"/>
            <w:shd w:val="clear" w:color="auto" w:fill="auto"/>
            <w:vAlign w:val="center"/>
            <w:hideMark/>
          </w:tcPr>
          <w:p w:rsidR="00521D9B" w:rsidRPr="00521D9B" w:rsidRDefault="00521D9B" w:rsidP="00521D9B">
            <w:pPr>
              <w:jc w:val="center"/>
              <w:rPr>
                <w:rFonts w:asciiTheme="minorHAnsi" w:hAnsiTheme="minorHAnsi" w:cs="Arial"/>
                <w:sz w:val="20"/>
                <w:szCs w:val="20"/>
              </w:rPr>
            </w:pPr>
            <w:r w:rsidRPr="00521D9B">
              <w:rPr>
                <w:rFonts w:asciiTheme="minorHAnsi" w:hAnsiTheme="minorHAnsi" w:cs="Arial"/>
                <w:sz w:val="20"/>
                <w:szCs w:val="20"/>
              </w:rPr>
              <w:t>19</w:t>
            </w:r>
          </w:p>
        </w:tc>
        <w:tc>
          <w:tcPr>
            <w:tcW w:w="3364" w:type="pct"/>
            <w:shd w:val="clear" w:color="auto" w:fill="auto"/>
            <w:vAlign w:val="center"/>
            <w:hideMark/>
          </w:tcPr>
          <w:p w:rsidR="00521D9B" w:rsidRPr="00521D9B" w:rsidRDefault="00521D9B" w:rsidP="00521D9B">
            <w:pPr>
              <w:jc w:val="left"/>
              <w:rPr>
                <w:rFonts w:asciiTheme="minorHAnsi" w:hAnsiTheme="minorHAnsi" w:cs="Arial"/>
                <w:sz w:val="20"/>
                <w:szCs w:val="20"/>
              </w:rPr>
            </w:pPr>
            <w:r w:rsidRPr="00521D9B">
              <w:rPr>
                <w:rFonts w:asciiTheme="minorHAnsi" w:hAnsiTheme="minorHAnsi" w:cs="Arial"/>
                <w:sz w:val="20"/>
                <w:szCs w:val="20"/>
              </w:rPr>
              <w:t>OSTATNÍ POŽADAVKY - GEODETICKÉ ZAMĚŘENÍ</w:t>
            </w:r>
            <w:r w:rsidRPr="00521D9B">
              <w:rPr>
                <w:rFonts w:asciiTheme="minorHAnsi" w:hAnsiTheme="minorHAnsi" w:cs="Arial"/>
                <w:sz w:val="20"/>
                <w:szCs w:val="20"/>
              </w:rPr>
              <w:br/>
              <w:t>ke kolaudaci</w:t>
            </w:r>
          </w:p>
        </w:tc>
        <w:tc>
          <w:tcPr>
            <w:tcW w:w="570" w:type="pct"/>
            <w:shd w:val="clear" w:color="auto" w:fill="auto"/>
            <w:vAlign w:val="center"/>
            <w:hideMark/>
          </w:tcPr>
          <w:p w:rsidR="00521D9B" w:rsidRPr="00521D9B" w:rsidRDefault="00521D9B" w:rsidP="00521D9B">
            <w:pPr>
              <w:jc w:val="center"/>
              <w:rPr>
                <w:rFonts w:asciiTheme="minorHAnsi" w:hAnsiTheme="minorHAnsi" w:cs="Arial"/>
                <w:sz w:val="20"/>
                <w:szCs w:val="20"/>
              </w:rPr>
            </w:pPr>
            <w:r w:rsidRPr="00521D9B">
              <w:rPr>
                <w:rFonts w:asciiTheme="minorHAnsi" w:hAnsiTheme="minorHAnsi" w:cs="Arial"/>
                <w:sz w:val="20"/>
                <w:szCs w:val="20"/>
              </w:rPr>
              <w:t xml:space="preserve">KM        </w:t>
            </w:r>
          </w:p>
        </w:tc>
        <w:tc>
          <w:tcPr>
            <w:tcW w:w="699" w:type="pct"/>
            <w:shd w:val="clear" w:color="auto" w:fill="auto"/>
            <w:noWrap/>
            <w:vAlign w:val="center"/>
          </w:tcPr>
          <w:p w:rsidR="00521D9B" w:rsidRPr="00521D9B" w:rsidRDefault="00521D9B" w:rsidP="00521D9B">
            <w:pPr>
              <w:jc w:val="right"/>
              <w:rPr>
                <w:rFonts w:asciiTheme="minorHAnsi" w:hAnsiTheme="minorHAnsi"/>
                <w:color w:val="000000"/>
                <w:sz w:val="20"/>
                <w:szCs w:val="20"/>
              </w:rPr>
            </w:pPr>
            <w:r w:rsidRPr="00521D9B">
              <w:rPr>
                <w:rFonts w:asciiTheme="minorHAnsi" w:hAnsiTheme="minorHAnsi"/>
                <w:color w:val="000000"/>
                <w:sz w:val="20"/>
                <w:szCs w:val="20"/>
              </w:rPr>
              <w:t>10 000,00 Kč</w:t>
            </w:r>
          </w:p>
        </w:tc>
      </w:tr>
      <w:tr w:rsidR="00521D9B" w:rsidRPr="00521D9B" w:rsidTr="00521D9B">
        <w:trPr>
          <w:trHeight w:val="227"/>
        </w:trPr>
        <w:tc>
          <w:tcPr>
            <w:tcW w:w="367" w:type="pct"/>
            <w:shd w:val="clear" w:color="auto" w:fill="auto"/>
            <w:vAlign w:val="center"/>
            <w:hideMark/>
          </w:tcPr>
          <w:p w:rsidR="00521D9B" w:rsidRPr="00521D9B" w:rsidRDefault="00521D9B" w:rsidP="00521D9B">
            <w:pPr>
              <w:jc w:val="center"/>
              <w:rPr>
                <w:rFonts w:asciiTheme="minorHAnsi" w:hAnsiTheme="minorHAnsi" w:cs="Arial"/>
                <w:sz w:val="20"/>
                <w:szCs w:val="20"/>
              </w:rPr>
            </w:pPr>
            <w:r w:rsidRPr="00521D9B">
              <w:rPr>
                <w:rFonts w:asciiTheme="minorHAnsi" w:hAnsiTheme="minorHAnsi" w:cs="Arial"/>
                <w:sz w:val="20"/>
                <w:szCs w:val="20"/>
              </w:rPr>
              <w:t>20</w:t>
            </w:r>
          </w:p>
        </w:tc>
        <w:tc>
          <w:tcPr>
            <w:tcW w:w="3364" w:type="pct"/>
            <w:shd w:val="clear" w:color="auto" w:fill="auto"/>
            <w:vAlign w:val="center"/>
            <w:hideMark/>
          </w:tcPr>
          <w:p w:rsidR="00521D9B" w:rsidRPr="00521D9B" w:rsidRDefault="00521D9B" w:rsidP="00521D9B">
            <w:pPr>
              <w:jc w:val="left"/>
              <w:rPr>
                <w:rFonts w:asciiTheme="minorHAnsi" w:hAnsiTheme="minorHAnsi" w:cs="Arial"/>
                <w:sz w:val="20"/>
                <w:szCs w:val="20"/>
              </w:rPr>
            </w:pPr>
            <w:r w:rsidRPr="00521D9B">
              <w:rPr>
                <w:rFonts w:asciiTheme="minorHAnsi" w:hAnsiTheme="minorHAnsi" w:cs="Arial"/>
                <w:sz w:val="20"/>
                <w:szCs w:val="20"/>
              </w:rPr>
              <w:t>OSTATNÍ POŽADAVKY - GEODETICKÉ ZAMĚŘENÍ</w:t>
            </w:r>
            <w:r w:rsidRPr="00521D9B">
              <w:rPr>
                <w:rFonts w:asciiTheme="minorHAnsi" w:hAnsiTheme="minorHAnsi" w:cs="Arial"/>
                <w:sz w:val="20"/>
                <w:szCs w:val="20"/>
              </w:rPr>
              <w:br/>
              <w:t>vytyčení hranic pozemků</w:t>
            </w:r>
          </w:p>
        </w:tc>
        <w:tc>
          <w:tcPr>
            <w:tcW w:w="570" w:type="pct"/>
            <w:shd w:val="clear" w:color="auto" w:fill="auto"/>
            <w:vAlign w:val="center"/>
            <w:hideMark/>
          </w:tcPr>
          <w:p w:rsidR="00521D9B" w:rsidRPr="00521D9B" w:rsidRDefault="00521D9B" w:rsidP="00521D9B">
            <w:pPr>
              <w:jc w:val="center"/>
              <w:rPr>
                <w:rFonts w:asciiTheme="minorHAnsi" w:hAnsiTheme="minorHAnsi" w:cs="Arial"/>
                <w:sz w:val="20"/>
                <w:szCs w:val="20"/>
              </w:rPr>
            </w:pPr>
            <w:r w:rsidRPr="00521D9B">
              <w:rPr>
                <w:rFonts w:asciiTheme="minorHAnsi" w:hAnsiTheme="minorHAnsi" w:cs="Arial"/>
                <w:sz w:val="20"/>
                <w:szCs w:val="20"/>
              </w:rPr>
              <w:t xml:space="preserve">KM        </w:t>
            </w:r>
          </w:p>
        </w:tc>
        <w:tc>
          <w:tcPr>
            <w:tcW w:w="699" w:type="pct"/>
            <w:shd w:val="clear" w:color="auto" w:fill="auto"/>
            <w:noWrap/>
            <w:vAlign w:val="center"/>
          </w:tcPr>
          <w:p w:rsidR="00521D9B" w:rsidRPr="00521D9B" w:rsidRDefault="00521D9B" w:rsidP="00521D9B">
            <w:pPr>
              <w:jc w:val="right"/>
              <w:rPr>
                <w:rFonts w:asciiTheme="minorHAnsi" w:hAnsiTheme="minorHAnsi"/>
                <w:color w:val="000000"/>
                <w:sz w:val="20"/>
                <w:szCs w:val="20"/>
              </w:rPr>
            </w:pPr>
            <w:r w:rsidRPr="00521D9B">
              <w:rPr>
                <w:rFonts w:asciiTheme="minorHAnsi" w:hAnsiTheme="minorHAnsi"/>
                <w:color w:val="000000"/>
                <w:sz w:val="20"/>
                <w:szCs w:val="20"/>
              </w:rPr>
              <w:t>10 000,00 Kč</w:t>
            </w:r>
          </w:p>
        </w:tc>
      </w:tr>
      <w:tr w:rsidR="00521D9B" w:rsidRPr="00521D9B" w:rsidTr="00521D9B">
        <w:trPr>
          <w:trHeight w:val="227"/>
        </w:trPr>
        <w:tc>
          <w:tcPr>
            <w:tcW w:w="367" w:type="pct"/>
            <w:shd w:val="clear" w:color="auto" w:fill="auto"/>
            <w:vAlign w:val="center"/>
            <w:hideMark/>
          </w:tcPr>
          <w:p w:rsidR="00521D9B" w:rsidRPr="00521D9B" w:rsidRDefault="00521D9B" w:rsidP="00521D9B">
            <w:pPr>
              <w:jc w:val="center"/>
              <w:rPr>
                <w:rFonts w:asciiTheme="minorHAnsi" w:hAnsiTheme="minorHAnsi" w:cs="Arial"/>
                <w:sz w:val="20"/>
                <w:szCs w:val="20"/>
              </w:rPr>
            </w:pPr>
            <w:r w:rsidRPr="00521D9B">
              <w:rPr>
                <w:rFonts w:asciiTheme="minorHAnsi" w:hAnsiTheme="minorHAnsi" w:cs="Arial"/>
                <w:sz w:val="20"/>
                <w:szCs w:val="20"/>
              </w:rPr>
              <w:t>21</w:t>
            </w:r>
          </w:p>
        </w:tc>
        <w:tc>
          <w:tcPr>
            <w:tcW w:w="3364" w:type="pct"/>
            <w:shd w:val="clear" w:color="auto" w:fill="auto"/>
            <w:vAlign w:val="center"/>
            <w:hideMark/>
          </w:tcPr>
          <w:p w:rsidR="00521D9B" w:rsidRPr="00521D9B" w:rsidRDefault="00521D9B" w:rsidP="00521D9B">
            <w:pPr>
              <w:jc w:val="left"/>
              <w:rPr>
                <w:rFonts w:asciiTheme="minorHAnsi" w:hAnsiTheme="minorHAnsi" w:cs="Arial"/>
                <w:sz w:val="20"/>
                <w:szCs w:val="20"/>
              </w:rPr>
            </w:pPr>
            <w:r w:rsidRPr="00521D9B">
              <w:rPr>
                <w:rFonts w:asciiTheme="minorHAnsi" w:hAnsiTheme="minorHAnsi" w:cs="Arial"/>
                <w:sz w:val="20"/>
                <w:szCs w:val="20"/>
              </w:rPr>
              <w:t>OSTATNÍ POŽADAVKY - GEODETICKÉ ZAMĚŘENÍ</w:t>
            </w:r>
            <w:r w:rsidRPr="00521D9B">
              <w:rPr>
                <w:rFonts w:asciiTheme="minorHAnsi" w:hAnsiTheme="minorHAnsi" w:cs="Arial"/>
                <w:sz w:val="20"/>
                <w:szCs w:val="20"/>
              </w:rPr>
              <w:br/>
              <w:t>Vytyčení inženýrských sítí na stavbě, KPL=stavba</w:t>
            </w:r>
          </w:p>
        </w:tc>
        <w:tc>
          <w:tcPr>
            <w:tcW w:w="570" w:type="pct"/>
            <w:shd w:val="clear" w:color="auto" w:fill="auto"/>
            <w:vAlign w:val="center"/>
            <w:hideMark/>
          </w:tcPr>
          <w:p w:rsidR="00521D9B" w:rsidRPr="00521D9B" w:rsidRDefault="00521D9B" w:rsidP="00521D9B">
            <w:pPr>
              <w:jc w:val="center"/>
              <w:rPr>
                <w:rFonts w:asciiTheme="minorHAnsi" w:hAnsiTheme="minorHAnsi" w:cs="Arial"/>
                <w:sz w:val="20"/>
                <w:szCs w:val="20"/>
              </w:rPr>
            </w:pPr>
            <w:r w:rsidRPr="00521D9B">
              <w:rPr>
                <w:rFonts w:asciiTheme="minorHAnsi" w:hAnsiTheme="minorHAnsi" w:cs="Arial"/>
                <w:sz w:val="20"/>
                <w:szCs w:val="20"/>
              </w:rPr>
              <w:t xml:space="preserve">KPL       </w:t>
            </w:r>
          </w:p>
        </w:tc>
        <w:tc>
          <w:tcPr>
            <w:tcW w:w="699" w:type="pct"/>
            <w:shd w:val="clear" w:color="auto" w:fill="auto"/>
            <w:noWrap/>
            <w:vAlign w:val="center"/>
          </w:tcPr>
          <w:p w:rsidR="00521D9B" w:rsidRPr="00521D9B" w:rsidRDefault="00521D9B" w:rsidP="00521D9B">
            <w:pPr>
              <w:jc w:val="right"/>
              <w:rPr>
                <w:rFonts w:asciiTheme="minorHAnsi" w:hAnsiTheme="minorHAnsi"/>
                <w:color w:val="000000"/>
                <w:sz w:val="20"/>
                <w:szCs w:val="20"/>
              </w:rPr>
            </w:pPr>
            <w:r w:rsidRPr="00521D9B">
              <w:rPr>
                <w:rFonts w:asciiTheme="minorHAnsi" w:hAnsiTheme="minorHAnsi"/>
                <w:color w:val="000000"/>
                <w:sz w:val="20"/>
                <w:szCs w:val="20"/>
              </w:rPr>
              <w:t>30 000,00 Kč</w:t>
            </w:r>
          </w:p>
        </w:tc>
      </w:tr>
      <w:tr w:rsidR="00521D9B" w:rsidRPr="00521D9B" w:rsidTr="00521D9B">
        <w:trPr>
          <w:trHeight w:val="227"/>
        </w:trPr>
        <w:tc>
          <w:tcPr>
            <w:tcW w:w="367" w:type="pct"/>
            <w:shd w:val="clear" w:color="auto" w:fill="auto"/>
            <w:vAlign w:val="center"/>
            <w:hideMark/>
          </w:tcPr>
          <w:p w:rsidR="00521D9B" w:rsidRPr="00521D9B" w:rsidRDefault="00521D9B" w:rsidP="00521D9B">
            <w:pPr>
              <w:jc w:val="center"/>
              <w:rPr>
                <w:rFonts w:asciiTheme="minorHAnsi" w:hAnsiTheme="minorHAnsi" w:cs="Arial"/>
                <w:sz w:val="20"/>
                <w:szCs w:val="20"/>
              </w:rPr>
            </w:pPr>
            <w:r w:rsidRPr="00521D9B">
              <w:rPr>
                <w:rFonts w:asciiTheme="minorHAnsi" w:hAnsiTheme="minorHAnsi" w:cs="Arial"/>
                <w:sz w:val="20"/>
                <w:szCs w:val="20"/>
              </w:rPr>
              <w:t>22</w:t>
            </w:r>
          </w:p>
        </w:tc>
        <w:tc>
          <w:tcPr>
            <w:tcW w:w="3364" w:type="pct"/>
            <w:shd w:val="clear" w:color="auto" w:fill="auto"/>
            <w:vAlign w:val="center"/>
            <w:hideMark/>
          </w:tcPr>
          <w:p w:rsidR="00521D9B" w:rsidRPr="00521D9B" w:rsidRDefault="00521D9B" w:rsidP="00521D9B">
            <w:pPr>
              <w:jc w:val="left"/>
              <w:rPr>
                <w:rFonts w:asciiTheme="minorHAnsi" w:hAnsiTheme="minorHAnsi" w:cs="Arial"/>
                <w:sz w:val="20"/>
                <w:szCs w:val="20"/>
              </w:rPr>
            </w:pPr>
            <w:r w:rsidRPr="00521D9B">
              <w:rPr>
                <w:rFonts w:asciiTheme="minorHAnsi" w:hAnsiTheme="minorHAnsi" w:cs="Arial"/>
                <w:sz w:val="20"/>
                <w:szCs w:val="20"/>
              </w:rPr>
              <w:t>OSTATNÍ POŽADAVKY - VYPRACOVÁNÍ MOSTNÍHO LISTU</w:t>
            </w:r>
          </w:p>
        </w:tc>
        <w:tc>
          <w:tcPr>
            <w:tcW w:w="570" w:type="pct"/>
            <w:shd w:val="clear" w:color="auto" w:fill="auto"/>
            <w:vAlign w:val="center"/>
            <w:hideMark/>
          </w:tcPr>
          <w:p w:rsidR="00521D9B" w:rsidRPr="00521D9B" w:rsidRDefault="00521D9B" w:rsidP="00521D9B">
            <w:pPr>
              <w:jc w:val="center"/>
              <w:rPr>
                <w:rFonts w:asciiTheme="minorHAnsi" w:hAnsiTheme="minorHAnsi" w:cs="Arial"/>
                <w:sz w:val="20"/>
                <w:szCs w:val="20"/>
              </w:rPr>
            </w:pPr>
            <w:r w:rsidRPr="00521D9B">
              <w:rPr>
                <w:rFonts w:asciiTheme="minorHAnsi" w:hAnsiTheme="minorHAnsi" w:cs="Arial"/>
                <w:sz w:val="20"/>
                <w:szCs w:val="20"/>
              </w:rPr>
              <w:t xml:space="preserve">KUS       </w:t>
            </w:r>
          </w:p>
        </w:tc>
        <w:tc>
          <w:tcPr>
            <w:tcW w:w="699" w:type="pct"/>
            <w:shd w:val="clear" w:color="auto" w:fill="auto"/>
            <w:noWrap/>
            <w:vAlign w:val="center"/>
          </w:tcPr>
          <w:p w:rsidR="00521D9B" w:rsidRPr="00521D9B" w:rsidRDefault="00521D9B" w:rsidP="00521D9B">
            <w:pPr>
              <w:jc w:val="right"/>
              <w:rPr>
                <w:rFonts w:asciiTheme="minorHAnsi" w:hAnsiTheme="minorHAnsi"/>
                <w:color w:val="000000"/>
                <w:sz w:val="20"/>
                <w:szCs w:val="20"/>
              </w:rPr>
            </w:pPr>
            <w:r w:rsidRPr="00521D9B">
              <w:rPr>
                <w:rFonts w:asciiTheme="minorHAnsi" w:hAnsiTheme="minorHAnsi"/>
                <w:color w:val="000000"/>
                <w:sz w:val="20"/>
                <w:szCs w:val="20"/>
              </w:rPr>
              <w:t>5 000,00 Kč</w:t>
            </w:r>
          </w:p>
        </w:tc>
      </w:tr>
      <w:tr w:rsidR="00521D9B" w:rsidRPr="00521D9B" w:rsidTr="00521D9B">
        <w:trPr>
          <w:trHeight w:val="227"/>
        </w:trPr>
        <w:tc>
          <w:tcPr>
            <w:tcW w:w="367" w:type="pct"/>
            <w:shd w:val="clear" w:color="auto" w:fill="auto"/>
            <w:vAlign w:val="center"/>
            <w:hideMark/>
          </w:tcPr>
          <w:p w:rsidR="00521D9B" w:rsidRPr="00521D9B" w:rsidRDefault="00521D9B" w:rsidP="00521D9B">
            <w:pPr>
              <w:jc w:val="center"/>
              <w:rPr>
                <w:rFonts w:asciiTheme="minorHAnsi" w:hAnsiTheme="minorHAnsi" w:cs="Arial"/>
                <w:sz w:val="20"/>
                <w:szCs w:val="20"/>
              </w:rPr>
            </w:pPr>
            <w:r w:rsidRPr="00521D9B">
              <w:rPr>
                <w:rFonts w:asciiTheme="minorHAnsi" w:hAnsiTheme="minorHAnsi" w:cs="Arial"/>
                <w:sz w:val="20"/>
                <w:szCs w:val="20"/>
              </w:rPr>
              <w:t>23</w:t>
            </w:r>
          </w:p>
        </w:tc>
        <w:tc>
          <w:tcPr>
            <w:tcW w:w="3364" w:type="pct"/>
            <w:shd w:val="clear" w:color="auto" w:fill="auto"/>
            <w:vAlign w:val="center"/>
            <w:hideMark/>
          </w:tcPr>
          <w:p w:rsidR="00521D9B" w:rsidRPr="00521D9B" w:rsidRDefault="00521D9B" w:rsidP="00521D9B">
            <w:pPr>
              <w:jc w:val="left"/>
              <w:rPr>
                <w:rFonts w:asciiTheme="minorHAnsi" w:hAnsiTheme="minorHAnsi" w:cs="Arial"/>
                <w:sz w:val="20"/>
                <w:szCs w:val="20"/>
              </w:rPr>
            </w:pPr>
            <w:r w:rsidRPr="00521D9B">
              <w:rPr>
                <w:rFonts w:asciiTheme="minorHAnsi" w:hAnsiTheme="minorHAnsi" w:cs="Arial"/>
                <w:sz w:val="20"/>
                <w:szCs w:val="20"/>
              </w:rPr>
              <w:t>OSTATNÍ POŽADAVKY - VYPRACOVÁNÍ RDS</w:t>
            </w:r>
          </w:p>
        </w:tc>
        <w:tc>
          <w:tcPr>
            <w:tcW w:w="570" w:type="pct"/>
            <w:shd w:val="clear" w:color="auto" w:fill="auto"/>
            <w:vAlign w:val="center"/>
            <w:hideMark/>
          </w:tcPr>
          <w:p w:rsidR="00521D9B" w:rsidRPr="00521D9B" w:rsidRDefault="00521D9B" w:rsidP="00521D9B">
            <w:pPr>
              <w:jc w:val="center"/>
              <w:rPr>
                <w:rFonts w:asciiTheme="minorHAnsi" w:hAnsiTheme="minorHAnsi" w:cs="Arial"/>
                <w:sz w:val="20"/>
                <w:szCs w:val="20"/>
              </w:rPr>
            </w:pPr>
            <w:r w:rsidRPr="00521D9B">
              <w:rPr>
                <w:rFonts w:asciiTheme="minorHAnsi" w:hAnsiTheme="minorHAnsi" w:cs="Arial"/>
                <w:sz w:val="20"/>
                <w:szCs w:val="20"/>
              </w:rPr>
              <w:t xml:space="preserve">KPL       </w:t>
            </w:r>
          </w:p>
        </w:tc>
        <w:tc>
          <w:tcPr>
            <w:tcW w:w="699" w:type="pct"/>
            <w:shd w:val="clear" w:color="auto" w:fill="auto"/>
            <w:noWrap/>
            <w:vAlign w:val="center"/>
          </w:tcPr>
          <w:p w:rsidR="00521D9B" w:rsidRPr="00521D9B" w:rsidRDefault="00521D9B" w:rsidP="00521D9B">
            <w:pPr>
              <w:jc w:val="right"/>
              <w:rPr>
                <w:rFonts w:asciiTheme="minorHAnsi" w:hAnsiTheme="minorHAnsi"/>
                <w:color w:val="000000"/>
                <w:sz w:val="20"/>
                <w:szCs w:val="20"/>
              </w:rPr>
            </w:pPr>
            <w:r w:rsidRPr="00521D9B">
              <w:rPr>
                <w:rFonts w:asciiTheme="minorHAnsi" w:hAnsiTheme="minorHAnsi"/>
                <w:color w:val="000000"/>
                <w:sz w:val="20"/>
                <w:szCs w:val="20"/>
              </w:rPr>
              <w:t>30 000,00 Kč</w:t>
            </w:r>
          </w:p>
        </w:tc>
      </w:tr>
      <w:tr w:rsidR="00521D9B" w:rsidRPr="00521D9B" w:rsidTr="00521D9B">
        <w:trPr>
          <w:trHeight w:val="227"/>
        </w:trPr>
        <w:tc>
          <w:tcPr>
            <w:tcW w:w="367" w:type="pct"/>
            <w:shd w:val="clear" w:color="auto" w:fill="auto"/>
            <w:vAlign w:val="center"/>
            <w:hideMark/>
          </w:tcPr>
          <w:p w:rsidR="00521D9B" w:rsidRPr="00521D9B" w:rsidRDefault="00521D9B" w:rsidP="00521D9B">
            <w:pPr>
              <w:jc w:val="center"/>
              <w:rPr>
                <w:rFonts w:asciiTheme="minorHAnsi" w:hAnsiTheme="minorHAnsi" w:cs="Arial"/>
                <w:sz w:val="20"/>
                <w:szCs w:val="20"/>
              </w:rPr>
            </w:pPr>
            <w:r w:rsidRPr="00521D9B">
              <w:rPr>
                <w:rFonts w:asciiTheme="minorHAnsi" w:hAnsiTheme="minorHAnsi" w:cs="Arial"/>
                <w:sz w:val="20"/>
                <w:szCs w:val="20"/>
              </w:rPr>
              <w:t>24</w:t>
            </w:r>
          </w:p>
        </w:tc>
        <w:tc>
          <w:tcPr>
            <w:tcW w:w="3364" w:type="pct"/>
            <w:shd w:val="clear" w:color="auto" w:fill="auto"/>
            <w:vAlign w:val="center"/>
            <w:hideMark/>
          </w:tcPr>
          <w:p w:rsidR="00521D9B" w:rsidRPr="00521D9B" w:rsidRDefault="00521D9B" w:rsidP="00521D9B">
            <w:pPr>
              <w:jc w:val="left"/>
              <w:rPr>
                <w:rFonts w:asciiTheme="minorHAnsi" w:hAnsiTheme="minorHAnsi" w:cs="Arial"/>
                <w:sz w:val="20"/>
                <w:szCs w:val="20"/>
              </w:rPr>
            </w:pPr>
            <w:r w:rsidRPr="00521D9B">
              <w:rPr>
                <w:rFonts w:asciiTheme="minorHAnsi" w:hAnsiTheme="minorHAnsi" w:cs="Arial"/>
                <w:sz w:val="20"/>
                <w:szCs w:val="20"/>
              </w:rPr>
              <w:t>OSTAT POŽADAVKY - DOKUMENTACE SKUTEČ PROVEDENÍ V DIGIT FORMĚ</w:t>
            </w:r>
            <w:r w:rsidRPr="00521D9B">
              <w:rPr>
                <w:rFonts w:asciiTheme="minorHAnsi" w:hAnsiTheme="minorHAnsi" w:cs="Arial"/>
                <w:sz w:val="20"/>
                <w:szCs w:val="20"/>
              </w:rPr>
              <w:br/>
              <w:t>KPL = stavba</w:t>
            </w:r>
          </w:p>
        </w:tc>
        <w:tc>
          <w:tcPr>
            <w:tcW w:w="570" w:type="pct"/>
            <w:shd w:val="clear" w:color="auto" w:fill="auto"/>
            <w:vAlign w:val="center"/>
            <w:hideMark/>
          </w:tcPr>
          <w:p w:rsidR="00521D9B" w:rsidRPr="00521D9B" w:rsidRDefault="00521D9B" w:rsidP="00521D9B">
            <w:pPr>
              <w:jc w:val="center"/>
              <w:rPr>
                <w:rFonts w:asciiTheme="minorHAnsi" w:hAnsiTheme="minorHAnsi" w:cs="Arial"/>
                <w:sz w:val="20"/>
                <w:szCs w:val="20"/>
              </w:rPr>
            </w:pPr>
            <w:r w:rsidRPr="00521D9B">
              <w:rPr>
                <w:rFonts w:asciiTheme="minorHAnsi" w:hAnsiTheme="minorHAnsi" w:cs="Arial"/>
                <w:sz w:val="20"/>
                <w:szCs w:val="20"/>
              </w:rPr>
              <w:t xml:space="preserve">KPL       </w:t>
            </w:r>
          </w:p>
        </w:tc>
        <w:tc>
          <w:tcPr>
            <w:tcW w:w="699" w:type="pct"/>
            <w:shd w:val="clear" w:color="auto" w:fill="auto"/>
            <w:noWrap/>
            <w:vAlign w:val="center"/>
          </w:tcPr>
          <w:p w:rsidR="00521D9B" w:rsidRPr="00521D9B" w:rsidRDefault="00521D9B" w:rsidP="00521D9B">
            <w:pPr>
              <w:jc w:val="right"/>
              <w:rPr>
                <w:rFonts w:asciiTheme="minorHAnsi" w:hAnsiTheme="minorHAnsi"/>
                <w:color w:val="000000"/>
                <w:sz w:val="20"/>
                <w:szCs w:val="20"/>
              </w:rPr>
            </w:pPr>
            <w:r w:rsidRPr="00521D9B">
              <w:rPr>
                <w:rFonts w:asciiTheme="minorHAnsi" w:hAnsiTheme="minorHAnsi"/>
                <w:color w:val="000000"/>
                <w:sz w:val="20"/>
                <w:szCs w:val="20"/>
              </w:rPr>
              <w:t>10 000,00 Kč</w:t>
            </w:r>
          </w:p>
        </w:tc>
      </w:tr>
      <w:tr w:rsidR="00521D9B" w:rsidRPr="00521D9B" w:rsidTr="00521D9B">
        <w:trPr>
          <w:trHeight w:val="227"/>
        </w:trPr>
        <w:tc>
          <w:tcPr>
            <w:tcW w:w="367" w:type="pct"/>
            <w:shd w:val="clear" w:color="auto" w:fill="auto"/>
            <w:vAlign w:val="center"/>
            <w:hideMark/>
          </w:tcPr>
          <w:p w:rsidR="00521D9B" w:rsidRPr="00521D9B" w:rsidRDefault="00521D9B" w:rsidP="00521D9B">
            <w:pPr>
              <w:jc w:val="center"/>
              <w:rPr>
                <w:rFonts w:asciiTheme="minorHAnsi" w:hAnsiTheme="minorHAnsi" w:cs="Arial"/>
                <w:sz w:val="20"/>
                <w:szCs w:val="20"/>
              </w:rPr>
            </w:pPr>
            <w:r w:rsidRPr="00521D9B">
              <w:rPr>
                <w:rFonts w:asciiTheme="minorHAnsi" w:hAnsiTheme="minorHAnsi" w:cs="Arial"/>
                <w:sz w:val="20"/>
                <w:szCs w:val="20"/>
              </w:rPr>
              <w:t>25</w:t>
            </w:r>
          </w:p>
        </w:tc>
        <w:tc>
          <w:tcPr>
            <w:tcW w:w="3364" w:type="pct"/>
            <w:shd w:val="clear" w:color="auto" w:fill="auto"/>
            <w:vAlign w:val="center"/>
            <w:hideMark/>
          </w:tcPr>
          <w:p w:rsidR="00521D9B" w:rsidRPr="00521D9B" w:rsidRDefault="00521D9B" w:rsidP="00521D9B">
            <w:pPr>
              <w:jc w:val="left"/>
              <w:rPr>
                <w:rFonts w:asciiTheme="minorHAnsi" w:hAnsiTheme="minorHAnsi" w:cs="Arial"/>
                <w:sz w:val="20"/>
                <w:szCs w:val="20"/>
              </w:rPr>
            </w:pPr>
            <w:r w:rsidRPr="00521D9B">
              <w:rPr>
                <w:rFonts w:asciiTheme="minorHAnsi" w:hAnsiTheme="minorHAnsi" w:cs="Arial"/>
                <w:sz w:val="20"/>
                <w:szCs w:val="20"/>
              </w:rPr>
              <w:t>OSTAT POŽADAVKY - GEOMETRICKÝ PLÁN</w:t>
            </w:r>
          </w:p>
        </w:tc>
        <w:tc>
          <w:tcPr>
            <w:tcW w:w="570" w:type="pct"/>
            <w:shd w:val="clear" w:color="auto" w:fill="auto"/>
            <w:vAlign w:val="center"/>
            <w:hideMark/>
          </w:tcPr>
          <w:p w:rsidR="00521D9B" w:rsidRPr="00521D9B" w:rsidRDefault="00521D9B" w:rsidP="00521D9B">
            <w:pPr>
              <w:jc w:val="center"/>
              <w:rPr>
                <w:rFonts w:asciiTheme="minorHAnsi" w:hAnsiTheme="minorHAnsi" w:cs="Arial"/>
                <w:sz w:val="20"/>
                <w:szCs w:val="20"/>
              </w:rPr>
            </w:pPr>
            <w:r w:rsidRPr="00521D9B">
              <w:rPr>
                <w:rFonts w:asciiTheme="minorHAnsi" w:hAnsiTheme="minorHAnsi" w:cs="Arial"/>
                <w:sz w:val="20"/>
                <w:szCs w:val="20"/>
              </w:rPr>
              <w:t xml:space="preserve">KM        </w:t>
            </w:r>
          </w:p>
        </w:tc>
        <w:tc>
          <w:tcPr>
            <w:tcW w:w="699" w:type="pct"/>
            <w:shd w:val="clear" w:color="auto" w:fill="auto"/>
            <w:noWrap/>
            <w:vAlign w:val="center"/>
          </w:tcPr>
          <w:p w:rsidR="00521D9B" w:rsidRPr="00521D9B" w:rsidRDefault="00521D9B" w:rsidP="00521D9B">
            <w:pPr>
              <w:jc w:val="right"/>
              <w:rPr>
                <w:rFonts w:asciiTheme="minorHAnsi" w:hAnsiTheme="minorHAnsi"/>
                <w:color w:val="000000"/>
                <w:sz w:val="20"/>
                <w:szCs w:val="20"/>
              </w:rPr>
            </w:pPr>
            <w:r w:rsidRPr="00521D9B">
              <w:rPr>
                <w:rFonts w:asciiTheme="minorHAnsi" w:hAnsiTheme="minorHAnsi"/>
                <w:color w:val="000000"/>
                <w:sz w:val="20"/>
                <w:szCs w:val="20"/>
              </w:rPr>
              <w:t>15 000,00 Kč</w:t>
            </w:r>
          </w:p>
        </w:tc>
      </w:tr>
      <w:tr w:rsidR="00521D9B" w:rsidRPr="00521D9B" w:rsidTr="00521D9B">
        <w:trPr>
          <w:trHeight w:val="227"/>
        </w:trPr>
        <w:tc>
          <w:tcPr>
            <w:tcW w:w="367" w:type="pct"/>
            <w:shd w:val="clear" w:color="auto" w:fill="auto"/>
            <w:vAlign w:val="center"/>
            <w:hideMark/>
          </w:tcPr>
          <w:p w:rsidR="00521D9B" w:rsidRPr="00521D9B" w:rsidRDefault="00521D9B" w:rsidP="00521D9B">
            <w:pPr>
              <w:jc w:val="center"/>
              <w:rPr>
                <w:rFonts w:asciiTheme="minorHAnsi" w:hAnsiTheme="minorHAnsi" w:cs="Arial"/>
                <w:sz w:val="20"/>
                <w:szCs w:val="20"/>
              </w:rPr>
            </w:pPr>
            <w:r w:rsidRPr="00521D9B">
              <w:rPr>
                <w:rFonts w:asciiTheme="minorHAnsi" w:hAnsiTheme="minorHAnsi" w:cs="Arial"/>
                <w:sz w:val="20"/>
                <w:szCs w:val="20"/>
              </w:rPr>
              <w:t>26</w:t>
            </w:r>
          </w:p>
        </w:tc>
        <w:tc>
          <w:tcPr>
            <w:tcW w:w="3364" w:type="pct"/>
            <w:shd w:val="clear" w:color="auto" w:fill="auto"/>
            <w:vAlign w:val="center"/>
            <w:hideMark/>
          </w:tcPr>
          <w:p w:rsidR="00521D9B" w:rsidRPr="00521D9B" w:rsidRDefault="00521D9B" w:rsidP="00521D9B">
            <w:pPr>
              <w:jc w:val="left"/>
              <w:rPr>
                <w:rFonts w:asciiTheme="minorHAnsi" w:hAnsiTheme="minorHAnsi" w:cs="Arial"/>
                <w:sz w:val="20"/>
                <w:szCs w:val="20"/>
              </w:rPr>
            </w:pPr>
            <w:r w:rsidRPr="00521D9B">
              <w:rPr>
                <w:rFonts w:asciiTheme="minorHAnsi" w:hAnsiTheme="minorHAnsi" w:cs="Arial"/>
                <w:sz w:val="20"/>
                <w:szCs w:val="20"/>
              </w:rPr>
              <w:t>OSTAT POŽADAVKY - PASPORTIZACE A FOTODOKUMENTACE STAVBY</w:t>
            </w:r>
          </w:p>
        </w:tc>
        <w:tc>
          <w:tcPr>
            <w:tcW w:w="570" w:type="pct"/>
            <w:shd w:val="clear" w:color="auto" w:fill="auto"/>
            <w:vAlign w:val="center"/>
            <w:hideMark/>
          </w:tcPr>
          <w:p w:rsidR="00521D9B" w:rsidRPr="00521D9B" w:rsidRDefault="00521D9B" w:rsidP="00521D9B">
            <w:pPr>
              <w:jc w:val="center"/>
              <w:rPr>
                <w:rFonts w:asciiTheme="minorHAnsi" w:hAnsiTheme="minorHAnsi" w:cs="Arial"/>
                <w:sz w:val="20"/>
                <w:szCs w:val="20"/>
              </w:rPr>
            </w:pPr>
            <w:r w:rsidRPr="00521D9B">
              <w:rPr>
                <w:rFonts w:asciiTheme="minorHAnsi" w:hAnsiTheme="minorHAnsi" w:cs="Arial"/>
                <w:sz w:val="20"/>
                <w:szCs w:val="20"/>
              </w:rPr>
              <w:t xml:space="preserve">KM        </w:t>
            </w:r>
          </w:p>
        </w:tc>
        <w:tc>
          <w:tcPr>
            <w:tcW w:w="699" w:type="pct"/>
            <w:shd w:val="clear" w:color="auto" w:fill="auto"/>
            <w:noWrap/>
            <w:vAlign w:val="center"/>
          </w:tcPr>
          <w:p w:rsidR="00521D9B" w:rsidRPr="00521D9B" w:rsidRDefault="00521D9B" w:rsidP="00521D9B">
            <w:pPr>
              <w:jc w:val="right"/>
              <w:rPr>
                <w:rFonts w:asciiTheme="minorHAnsi" w:hAnsiTheme="minorHAnsi"/>
                <w:color w:val="000000"/>
                <w:sz w:val="20"/>
                <w:szCs w:val="20"/>
              </w:rPr>
            </w:pPr>
            <w:r w:rsidRPr="00521D9B">
              <w:rPr>
                <w:rFonts w:asciiTheme="minorHAnsi" w:hAnsiTheme="minorHAnsi"/>
                <w:color w:val="000000"/>
                <w:sz w:val="20"/>
                <w:szCs w:val="20"/>
              </w:rPr>
              <w:t>3 000,00 Kč</w:t>
            </w:r>
          </w:p>
        </w:tc>
      </w:tr>
      <w:tr w:rsidR="00521D9B" w:rsidRPr="00521D9B" w:rsidTr="00521D9B">
        <w:trPr>
          <w:trHeight w:val="227"/>
        </w:trPr>
        <w:tc>
          <w:tcPr>
            <w:tcW w:w="367" w:type="pct"/>
            <w:shd w:val="clear" w:color="auto" w:fill="auto"/>
            <w:vAlign w:val="center"/>
            <w:hideMark/>
          </w:tcPr>
          <w:p w:rsidR="00521D9B" w:rsidRPr="00521D9B" w:rsidRDefault="00521D9B" w:rsidP="00521D9B">
            <w:pPr>
              <w:jc w:val="center"/>
              <w:rPr>
                <w:rFonts w:asciiTheme="minorHAnsi" w:hAnsiTheme="minorHAnsi" w:cs="Arial"/>
                <w:sz w:val="20"/>
                <w:szCs w:val="20"/>
              </w:rPr>
            </w:pPr>
            <w:r w:rsidRPr="00521D9B">
              <w:rPr>
                <w:rFonts w:asciiTheme="minorHAnsi" w:hAnsiTheme="minorHAnsi" w:cs="Arial"/>
                <w:sz w:val="20"/>
                <w:szCs w:val="20"/>
              </w:rPr>
              <w:t>27</w:t>
            </w:r>
          </w:p>
        </w:tc>
        <w:tc>
          <w:tcPr>
            <w:tcW w:w="3364" w:type="pct"/>
            <w:shd w:val="clear" w:color="auto" w:fill="auto"/>
            <w:vAlign w:val="center"/>
            <w:hideMark/>
          </w:tcPr>
          <w:p w:rsidR="00521D9B" w:rsidRPr="00521D9B" w:rsidRDefault="00521D9B" w:rsidP="00521D9B">
            <w:pPr>
              <w:jc w:val="left"/>
              <w:rPr>
                <w:rFonts w:asciiTheme="minorHAnsi" w:hAnsiTheme="minorHAnsi" w:cs="Arial"/>
                <w:sz w:val="20"/>
                <w:szCs w:val="20"/>
              </w:rPr>
            </w:pPr>
            <w:r w:rsidRPr="00521D9B">
              <w:rPr>
                <w:rFonts w:asciiTheme="minorHAnsi" w:hAnsiTheme="minorHAnsi" w:cs="Arial"/>
                <w:sz w:val="20"/>
                <w:szCs w:val="20"/>
              </w:rPr>
              <w:t>OSTAT POŽADAVKY - PASPORTIZACE A FOTODOKUMENTACE OBJÍZDNÝCH TRAS</w:t>
            </w:r>
          </w:p>
        </w:tc>
        <w:tc>
          <w:tcPr>
            <w:tcW w:w="570" w:type="pct"/>
            <w:shd w:val="clear" w:color="auto" w:fill="auto"/>
            <w:vAlign w:val="center"/>
            <w:hideMark/>
          </w:tcPr>
          <w:p w:rsidR="00521D9B" w:rsidRPr="00521D9B" w:rsidRDefault="00521D9B" w:rsidP="00521D9B">
            <w:pPr>
              <w:jc w:val="center"/>
              <w:rPr>
                <w:rFonts w:asciiTheme="minorHAnsi" w:hAnsiTheme="minorHAnsi" w:cs="Arial"/>
                <w:sz w:val="20"/>
                <w:szCs w:val="20"/>
              </w:rPr>
            </w:pPr>
            <w:r w:rsidRPr="00521D9B">
              <w:rPr>
                <w:rFonts w:asciiTheme="minorHAnsi" w:hAnsiTheme="minorHAnsi" w:cs="Arial"/>
                <w:sz w:val="20"/>
                <w:szCs w:val="20"/>
              </w:rPr>
              <w:t xml:space="preserve">KM        </w:t>
            </w:r>
          </w:p>
        </w:tc>
        <w:tc>
          <w:tcPr>
            <w:tcW w:w="699" w:type="pct"/>
            <w:shd w:val="clear" w:color="auto" w:fill="auto"/>
            <w:noWrap/>
            <w:vAlign w:val="center"/>
          </w:tcPr>
          <w:p w:rsidR="00521D9B" w:rsidRPr="00521D9B" w:rsidRDefault="00521D9B" w:rsidP="00521D9B">
            <w:pPr>
              <w:jc w:val="right"/>
              <w:rPr>
                <w:rFonts w:asciiTheme="minorHAnsi" w:hAnsiTheme="minorHAnsi"/>
                <w:color w:val="000000"/>
                <w:sz w:val="20"/>
                <w:szCs w:val="20"/>
              </w:rPr>
            </w:pPr>
            <w:r w:rsidRPr="00521D9B">
              <w:rPr>
                <w:rFonts w:asciiTheme="minorHAnsi" w:hAnsiTheme="minorHAnsi"/>
                <w:color w:val="000000"/>
                <w:sz w:val="20"/>
                <w:szCs w:val="20"/>
              </w:rPr>
              <w:t>1 000,00 Kč</w:t>
            </w:r>
          </w:p>
        </w:tc>
      </w:tr>
      <w:tr w:rsidR="00521D9B" w:rsidRPr="00521D9B" w:rsidTr="00521D9B">
        <w:trPr>
          <w:trHeight w:val="227"/>
        </w:trPr>
        <w:tc>
          <w:tcPr>
            <w:tcW w:w="367" w:type="pct"/>
            <w:shd w:val="clear" w:color="auto" w:fill="auto"/>
            <w:vAlign w:val="center"/>
            <w:hideMark/>
          </w:tcPr>
          <w:p w:rsidR="00521D9B" w:rsidRPr="00521D9B" w:rsidRDefault="00521D9B" w:rsidP="00521D9B">
            <w:pPr>
              <w:jc w:val="center"/>
              <w:rPr>
                <w:rFonts w:asciiTheme="minorHAnsi" w:hAnsiTheme="minorHAnsi" w:cs="Arial"/>
                <w:sz w:val="20"/>
                <w:szCs w:val="20"/>
              </w:rPr>
            </w:pPr>
            <w:r w:rsidRPr="00521D9B">
              <w:rPr>
                <w:rFonts w:asciiTheme="minorHAnsi" w:hAnsiTheme="minorHAnsi" w:cs="Arial"/>
                <w:sz w:val="20"/>
                <w:szCs w:val="20"/>
              </w:rPr>
              <w:t>28</w:t>
            </w:r>
          </w:p>
        </w:tc>
        <w:tc>
          <w:tcPr>
            <w:tcW w:w="3364" w:type="pct"/>
            <w:shd w:val="clear" w:color="auto" w:fill="auto"/>
            <w:vAlign w:val="center"/>
            <w:hideMark/>
          </w:tcPr>
          <w:p w:rsidR="00521D9B" w:rsidRPr="00521D9B" w:rsidRDefault="00521D9B" w:rsidP="00521D9B">
            <w:pPr>
              <w:jc w:val="left"/>
              <w:rPr>
                <w:rFonts w:asciiTheme="minorHAnsi" w:hAnsiTheme="minorHAnsi" w:cs="Arial"/>
                <w:sz w:val="20"/>
                <w:szCs w:val="20"/>
              </w:rPr>
            </w:pPr>
            <w:r w:rsidRPr="00521D9B">
              <w:rPr>
                <w:rFonts w:asciiTheme="minorHAnsi" w:hAnsiTheme="minorHAnsi" w:cs="Arial"/>
                <w:sz w:val="20"/>
                <w:szCs w:val="20"/>
              </w:rPr>
              <w:t>VYPRACOVÁNÍ POVODŇOVÉHO A HAVARIJNÍHO PLÁNU</w:t>
            </w:r>
          </w:p>
        </w:tc>
        <w:tc>
          <w:tcPr>
            <w:tcW w:w="570" w:type="pct"/>
            <w:shd w:val="clear" w:color="auto" w:fill="auto"/>
            <w:vAlign w:val="center"/>
            <w:hideMark/>
          </w:tcPr>
          <w:p w:rsidR="00521D9B" w:rsidRPr="00521D9B" w:rsidRDefault="00521D9B" w:rsidP="00521D9B">
            <w:pPr>
              <w:jc w:val="center"/>
              <w:rPr>
                <w:rFonts w:asciiTheme="minorHAnsi" w:hAnsiTheme="minorHAnsi" w:cs="Arial"/>
                <w:sz w:val="20"/>
                <w:szCs w:val="20"/>
              </w:rPr>
            </w:pPr>
            <w:r w:rsidRPr="00521D9B">
              <w:rPr>
                <w:rFonts w:asciiTheme="minorHAnsi" w:hAnsiTheme="minorHAnsi" w:cs="Arial"/>
                <w:sz w:val="20"/>
                <w:szCs w:val="20"/>
              </w:rPr>
              <w:t xml:space="preserve">KPL       </w:t>
            </w:r>
          </w:p>
        </w:tc>
        <w:tc>
          <w:tcPr>
            <w:tcW w:w="699" w:type="pct"/>
            <w:shd w:val="clear" w:color="auto" w:fill="auto"/>
            <w:noWrap/>
            <w:vAlign w:val="center"/>
          </w:tcPr>
          <w:p w:rsidR="00521D9B" w:rsidRPr="00521D9B" w:rsidRDefault="00521D9B" w:rsidP="00521D9B">
            <w:pPr>
              <w:jc w:val="right"/>
              <w:rPr>
                <w:rFonts w:asciiTheme="minorHAnsi" w:hAnsiTheme="minorHAnsi"/>
                <w:color w:val="000000"/>
                <w:sz w:val="20"/>
                <w:szCs w:val="20"/>
              </w:rPr>
            </w:pPr>
            <w:r w:rsidRPr="00521D9B">
              <w:rPr>
                <w:rFonts w:asciiTheme="minorHAnsi" w:hAnsiTheme="minorHAnsi"/>
                <w:color w:val="000000"/>
                <w:sz w:val="20"/>
                <w:szCs w:val="20"/>
              </w:rPr>
              <w:t>10 000,00 Kč</w:t>
            </w:r>
          </w:p>
        </w:tc>
      </w:tr>
      <w:tr w:rsidR="00521D9B" w:rsidRPr="00521D9B" w:rsidTr="00521D9B">
        <w:trPr>
          <w:trHeight w:val="227"/>
        </w:trPr>
        <w:tc>
          <w:tcPr>
            <w:tcW w:w="367" w:type="pct"/>
            <w:shd w:val="clear" w:color="auto" w:fill="auto"/>
            <w:vAlign w:val="center"/>
            <w:hideMark/>
          </w:tcPr>
          <w:p w:rsidR="00521D9B" w:rsidRPr="00521D9B" w:rsidRDefault="00521D9B" w:rsidP="00521D9B">
            <w:pPr>
              <w:jc w:val="center"/>
              <w:rPr>
                <w:rFonts w:asciiTheme="minorHAnsi" w:hAnsiTheme="minorHAnsi" w:cs="Arial"/>
                <w:sz w:val="20"/>
                <w:szCs w:val="20"/>
              </w:rPr>
            </w:pPr>
            <w:r w:rsidRPr="00521D9B">
              <w:rPr>
                <w:rFonts w:asciiTheme="minorHAnsi" w:hAnsiTheme="minorHAnsi" w:cs="Arial"/>
                <w:sz w:val="20"/>
                <w:szCs w:val="20"/>
              </w:rPr>
              <w:t>29</w:t>
            </w:r>
          </w:p>
        </w:tc>
        <w:tc>
          <w:tcPr>
            <w:tcW w:w="3364" w:type="pct"/>
            <w:shd w:val="clear" w:color="auto" w:fill="auto"/>
            <w:vAlign w:val="center"/>
            <w:hideMark/>
          </w:tcPr>
          <w:p w:rsidR="00521D9B" w:rsidRPr="00521D9B" w:rsidRDefault="00521D9B" w:rsidP="00521D9B">
            <w:pPr>
              <w:jc w:val="left"/>
              <w:rPr>
                <w:rFonts w:asciiTheme="minorHAnsi" w:hAnsiTheme="minorHAnsi" w:cs="Arial"/>
                <w:sz w:val="20"/>
                <w:szCs w:val="20"/>
              </w:rPr>
            </w:pPr>
            <w:r w:rsidRPr="00521D9B">
              <w:rPr>
                <w:rFonts w:asciiTheme="minorHAnsi" w:hAnsiTheme="minorHAnsi" w:cs="Arial"/>
                <w:sz w:val="20"/>
                <w:szCs w:val="20"/>
              </w:rPr>
              <w:t>OSTATNÍ POŽADAVKY - HLAVNÍ MOSTNÍ PROHLÍDKA</w:t>
            </w:r>
          </w:p>
        </w:tc>
        <w:tc>
          <w:tcPr>
            <w:tcW w:w="570" w:type="pct"/>
            <w:shd w:val="clear" w:color="auto" w:fill="auto"/>
            <w:vAlign w:val="center"/>
            <w:hideMark/>
          </w:tcPr>
          <w:p w:rsidR="00521D9B" w:rsidRPr="00521D9B" w:rsidRDefault="00521D9B" w:rsidP="00521D9B">
            <w:pPr>
              <w:jc w:val="center"/>
              <w:rPr>
                <w:rFonts w:asciiTheme="minorHAnsi" w:hAnsiTheme="minorHAnsi" w:cs="Arial"/>
                <w:sz w:val="20"/>
                <w:szCs w:val="20"/>
              </w:rPr>
            </w:pPr>
            <w:r w:rsidRPr="00521D9B">
              <w:rPr>
                <w:rFonts w:asciiTheme="minorHAnsi" w:hAnsiTheme="minorHAnsi" w:cs="Arial"/>
                <w:sz w:val="20"/>
                <w:szCs w:val="20"/>
              </w:rPr>
              <w:t xml:space="preserve">KUS       </w:t>
            </w:r>
          </w:p>
        </w:tc>
        <w:tc>
          <w:tcPr>
            <w:tcW w:w="699" w:type="pct"/>
            <w:shd w:val="clear" w:color="auto" w:fill="auto"/>
            <w:noWrap/>
            <w:vAlign w:val="center"/>
          </w:tcPr>
          <w:p w:rsidR="00521D9B" w:rsidRPr="00521D9B" w:rsidRDefault="00521D9B" w:rsidP="00521D9B">
            <w:pPr>
              <w:jc w:val="right"/>
              <w:rPr>
                <w:rFonts w:asciiTheme="minorHAnsi" w:hAnsiTheme="minorHAnsi"/>
                <w:color w:val="000000"/>
                <w:sz w:val="20"/>
                <w:szCs w:val="20"/>
              </w:rPr>
            </w:pPr>
            <w:r w:rsidRPr="00521D9B">
              <w:rPr>
                <w:rFonts w:asciiTheme="minorHAnsi" w:hAnsiTheme="minorHAnsi"/>
                <w:color w:val="000000"/>
                <w:sz w:val="20"/>
                <w:szCs w:val="20"/>
              </w:rPr>
              <w:t>10 000,00 Kč</w:t>
            </w:r>
          </w:p>
        </w:tc>
      </w:tr>
      <w:tr w:rsidR="00521D9B" w:rsidRPr="00521D9B" w:rsidTr="00521D9B">
        <w:trPr>
          <w:trHeight w:val="227"/>
        </w:trPr>
        <w:tc>
          <w:tcPr>
            <w:tcW w:w="367" w:type="pct"/>
            <w:shd w:val="clear" w:color="auto" w:fill="auto"/>
            <w:vAlign w:val="center"/>
            <w:hideMark/>
          </w:tcPr>
          <w:p w:rsidR="00521D9B" w:rsidRPr="00521D9B" w:rsidRDefault="00521D9B" w:rsidP="00521D9B">
            <w:pPr>
              <w:jc w:val="center"/>
              <w:rPr>
                <w:rFonts w:asciiTheme="minorHAnsi" w:hAnsiTheme="minorHAnsi" w:cs="Arial"/>
                <w:sz w:val="20"/>
                <w:szCs w:val="20"/>
              </w:rPr>
            </w:pPr>
            <w:r w:rsidRPr="00521D9B">
              <w:rPr>
                <w:rFonts w:asciiTheme="minorHAnsi" w:hAnsiTheme="minorHAnsi" w:cs="Arial"/>
                <w:sz w:val="20"/>
                <w:szCs w:val="20"/>
              </w:rPr>
              <w:t>30</w:t>
            </w:r>
          </w:p>
        </w:tc>
        <w:tc>
          <w:tcPr>
            <w:tcW w:w="3364" w:type="pct"/>
            <w:shd w:val="clear" w:color="auto" w:fill="auto"/>
            <w:vAlign w:val="center"/>
            <w:hideMark/>
          </w:tcPr>
          <w:p w:rsidR="00521D9B" w:rsidRPr="00521D9B" w:rsidRDefault="00521D9B" w:rsidP="00521D9B">
            <w:pPr>
              <w:jc w:val="left"/>
              <w:rPr>
                <w:rFonts w:asciiTheme="minorHAnsi" w:hAnsiTheme="minorHAnsi" w:cs="Arial"/>
                <w:sz w:val="20"/>
                <w:szCs w:val="20"/>
              </w:rPr>
            </w:pPr>
            <w:r w:rsidRPr="00521D9B">
              <w:rPr>
                <w:rFonts w:asciiTheme="minorHAnsi" w:hAnsiTheme="minorHAnsi" w:cs="Arial"/>
                <w:sz w:val="20"/>
                <w:szCs w:val="20"/>
              </w:rPr>
              <w:t>OSTATNÍ POŽADAVKY - INFORMAČNÍ TABULE</w:t>
            </w:r>
            <w:r w:rsidRPr="00521D9B">
              <w:rPr>
                <w:rFonts w:asciiTheme="minorHAnsi" w:hAnsiTheme="minorHAnsi" w:cs="Arial"/>
                <w:sz w:val="20"/>
                <w:szCs w:val="20"/>
              </w:rPr>
              <w:br/>
              <w:t>Rozměr 2,5 x 1,75 m</w:t>
            </w:r>
          </w:p>
        </w:tc>
        <w:tc>
          <w:tcPr>
            <w:tcW w:w="570" w:type="pct"/>
            <w:shd w:val="clear" w:color="auto" w:fill="auto"/>
            <w:vAlign w:val="center"/>
            <w:hideMark/>
          </w:tcPr>
          <w:p w:rsidR="00521D9B" w:rsidRPr="00521D9B" w:rsidRDefault="00521D9B" w:rsidP="00521D9B">
            <w:pPr>
              <w:jc w:val="center"/>
              <w:rPr>
                <w:rFonts w:asciiTheme="minorHAnsi" w:hAnsiTheme="minorHAnsi" w:cs="Arial"/>
                <w:sz w:val="20"/>
                <w:szCs w:val="20"/>
              </w:rPr>
            </w:pPr>
            <w:r w:rsidRPr="00521D9B">
              <w:rPr>
                <w:rFonts w:asciiTheme="minorHAnsi" w:hAnsiTheme="minorHAnsi" w:cs="Arial"/>
                <w:sz w:val="20"/>
                <w:szCs w:val="20"/>
              </w:rPr>
              <w:t xml:space="preserve">KUS       </w:t>
            </w:r>
          </w:p>
        </w:tc>
        <w:tc>
          <w:tcPr>
            <w:tcW w:w="699" w:type="pct"/>
            <w:shd w:val="clear" w:color="auto" w:fill="auto"/>
            <w:noWrap/>
            <w:vAlign w:val="center"/>
          </w:tcPr>
          <w:p w:rsidR="00521D9B" w:rsidRPr="00521D9B" w:rsidRDefault="00521D9B" w:rsidP="00521D9B">
            <w:pPr>
              <w:jc w:val="right"/>
              <w:rPr>
                <w:rFonts w:asciiTheme="minorHAnsi" w:hAnsiTheme="minorHAnsi"/>
                <w:color w:val="000000"/>
                <w:sz w:val="20"/>
                <w:szCs w:val="20"/>
              </w:rPr>
            </w:pPr>
            <w:r w:rsidRPr="00521D9B">
              <w:rPr>
                <w:rFonts w:asciiTheme="minorHAnsi" w:hAnsiTheme="minorHAnsi"/>
                <w:color w:val="000000"/>
                <w:sz w:val="20"/>
                <w:szCs w:val="20"/>
              </w:rPr>
              <w:t>12 400,00 Kč</w:t>
            </w:r>
          </w:p>
        </w:tc>
      </w:tr>
      <w:tr w:rsidR="00521D9B" w:rsidRPr="00521D9B" w:rsidTr="00521D9B">
        <w:trPr>
          <w:trHeight w:val="227"/>
        </w:trPr>
        <w:tc>
          <w:tcPr>
            <w:tcW w:w="367" w:type="pct"/>
            <w:shd w:val="clear" w:color="auto" w:fill="auto"/>
            <w:vAlign w:val="center"/>
            <w:hideMark/>
          </w:tcPr>
          <w:p w:rsidR="00521D9B" w:rsidRPr="00521D9B" w:rsidRDefault="00521D9B" w:rsidP="00521D9B">
            <w:pPr>
              <w:jc w:val="center"/>
              <w:rPr>
                <w:rFonts w:asciiTheme="minorHAnsi" w:hAnsiTheme="minorHAnsi" w:cs="Arial"/>
                <w:sz w:val="20"/>
                <w:szCs w:val="20"/>
              </w:rPr>
            </w:pPr>
            <w:r w:rsidRPr="00521D9B">
              <w:rPr>
                <w:rFonts w:asciiTheme="minorHAnsi" w:hAnsiTheme="minorHAnsi" w:cs="Arial"/>
                <w:sz w:val="20"/>
                <w:szCs w:val="20"/>
              </w:rPr>
              <w:lastRenderedPageBreak/>
              <w:t>31</w:t>
            </w:r>
          </w:p>
        </w:tc>
        <w:tc>
          <w:tcPr>
            <w:tcW w:w="3364" w:type="pct"/>
            <w:shd w:val="clear" w:color="auto" w:fill="auto"/>
            <w:vAlign w:val="center"/>
            <w:hideMark/>
          </w:tcPr>
          <w:p w:rsidR="00521D9B" w:rsidRPr="00521D9B" w:rsidRDefault="00521D9B" w:rsidP="00521D9B">
            <w:pPr>
              <w:jc w:val="left"/>
              <w:rPr>
                <w:rFonts w:asciiTheme="minorHAnsi" w:hAnsiTheme="minorHAnsi" w:cs="Arial"/>
                <w:sz w:val="20"/>
                <w:szCs w:val="20"/>
              </w:rPr>
            </w:pPr>
            <w:r w:rsidRPr="00521D9B">
              <w:rPr>
                <w:rFonts w:asciiTheme="minorHAnsi" w:hAnsiTheme="minorHAnsi" w:cs="Arial"/>
                <w:sz w:val="20"/>
                <w:szCs w:val="20"/>
              </w:rPr>
              <w:t>ZAŘÍZENÍ STAVENIŠTĚ - ZŘÍZENÍ, PROVOZ, DEMONTÁŽ</w:t>
            </w:r>
            <w:r w:rsidRPr="00521D9B">
              <w:rPr>
                <w:rFonts w:asciiTheme="minorHAnsi" w:hAnsiTheme="minorHAnsi" w:cs="Arial"/>
                <w:sz w:val="20"/>
                <w:szCs w:val="20"/>
              </w:rPr>
              <w:br/>
              <w:t>KPL = stavba</w:t>
            </w:r>
          </w:p>
        </w:tc>
        <w:tc>
          <w:tcPr>
            <w:tcW w:w="570" w:type="pct"/>
            <w:shd w:val="clear" w:color="auto" w:fill="auto"/>
            <w:vAlign w:val="center"/>
            <w:hideMark/>
          </w:tcPr>
          <w:p w:rsidR="00521D9B" w:rsidRPr="00521D9B" w:rsidRDefault="00521D9B" w:rsidP="00521D9B">
            <w:pPr>
              <w:jc w:val="center"/>
              <w:rPr>
                <w:rFonts w:asciiTheme="minorHAnsi" w:hAnsiTheme="minorHAnsi" w:cs="Arial"/>
                <w:sz w:val="20"/>
                <w:szCs w:val="20"/>
              </w:rPr>
            </w:pPr>
            <w:r w:rsidRPr="00521D9B">
              <w:rPr>
                <w:rFonts w:asciiTheme="minorHAnsi" w:hAnsiTheme="minorHAnsi" w:cs="Arial"/>
                <w:sz w:val="20"/>
                <w:szCs w:val="20"/>
              </w:rPr>
              <w:t xml:space="preserve">KPL       </w:t>
            </w:r>
          </w:p>
        </w:tc>
        <w:tc>
          <w:tcPr>
            <w:tcW w:w="699" w:type="pct"/>
            <w:shd w:val="clear" w:color="auto" w:fill="auto"/>
            <w:noWrap/>
            <w:vAlign w:val="center"/>
          </w:tcPr>
          <w:p w:rsidR="00521D9B" w:rsidRPr="00521D9B" w:rsidRDefault="00521D9B" w:rsidP="00521D9B">
            <w:pPr>
              <w:jc w:val="right"/>
              <w:rPr>
                <w:rFonts w:asciiTheme="minorHAnsi" w:hAnsiTheme="minorHAnsi"/>
                <w:color w:val="000000"/>
                <w:sz w:val="20"/>
                <w:szCs w:val="20"/>
              </w:rPr>
            </w:pPr>
            <w:r w:rsidRPr="00521D9B">
              <w:rPr>
                <w:rFonts w:asciiTheme="minorHAnsi" w:hAnsiTheme="minorHAnsi"/>
                <w:color w:val="000000"/>
                <w:sz w:val="20"/>
                <w:szCs w:val="20"/>
              </w:rPr>
              <w:t>5 000,00 Kč</w:t>
            </w:r>
          </w:p>
        </w:tc>
      </w:tr>
      <w:tr w:rsidR="00521D9B" w:rsidRPr="00521D9B" w:rsidTr="00521D9B">
        <w:trPr>
          <w:trHeight w:val="227"/>
        </w:trPr>
        <w:tc>
          <w:tcPr>
            <w:tcW w:w="367" w:type="pct"/>
            <w:shd w:val="clear" w:color="auto" w:fill="auto"/>
            <w:vAlign w:val="center"/>
            <w:hideMark/>
          </w:tcPr>
          <w:p w:rsidR="00521D9B" w:rsidRPr="00521D9B" w:rsidRDefault="00521D9B" w:rsidP="00521D9B">
            <w:pPr>
              <w:jc w:val="center"/>
              <w:rPr>
                <w:rFonts w:asciiTheme="minorHAnsi" w:hAnsiTheme="minorHAnsi" w:cs="Arial"/>
                <w:sz w:val="20"/>
                <w:szCs w:val="20"/>
              </w:rPr>
            </w:pPr>
            <w:r w:rsidRPr="00521D9B">
              <w:rPr>
                <w:rFonts w:asciiTheme="minorHAnsi" w:hAnsiTheme="minorHAnsi" w:cs="Arial"/>
                <w:sz w:val="20"/>
                <w:szCs w:val="20"/>
              </w:rPr>
              <w:t>32</w:t>
            </w:r>
          </w:p>
        </w:tc>
        <w:tc>
          <w:tcPr>
            <w:tcW w:w="3364" w:type="pct"/>
            <w:shd w:val="clear" w:color="auto" w:fill="auto"/>
            <w:vAlign w:val="center"/>
            <w:hideMark/>
          </w:tcPr>
          <w:p w:rsidR="00521D9B" w:rsidRPr="00521D9B" w:rsidRDefault="00521D9B" w:rsidP="00521D9B">
            <w:pPr>
              <w:jc w:val="left"/>
              <w:rPr>
                <w:rFonts w:asciiTheme="minorHAnsi" w:hAnsiTheme="minorHAnsi" w:cs="Arial"/>
                <w:sz w:val="20"/>
                <w:szCs w:val="20"/>
              </w:rPr>
            </w:pPr>
            <w:r w:rsidRPr="00521D9B">
              <w:rPr>
                <w:rFonts w:asciiTheme="minorHAnsi" w:hAnsiTheme="minorHAnsi" w:cs="Arial"/>
                <w:sz w:val="20"/>
                <w:szCs w:val="20"/>
              </w:rPr>
              <w:t>KOMPLETNÍ PRÁCE SOUVISEJÍCÍ SE ZAJIŠTĚNÍM BOZP NA STAVBĚ</w:t>
            </w:r>
            <w:r w:rsidRPr="00521D9B">
              <w:rPr>
                <w:rFonts w:asciiTheme="minorHAnsi" w:hAnsiTheme="minorHAnsi" w:cs="Arial"/>
                <w:sz w:val="20"/>
                <w:szCs w:val="20"/>
              </w:rPr>
              <w:br/>
              <w:t>KPL = stavba</w:t>
            </w:r>
          </w:p>
        </w:tc>
        <w:tc>
          <w:tcPr>
            <w:tcW w:w="570" w:type="pct"/>
            <w:shd w:val="clear" w:color="auto" w:fill="auto"/>
            <w:vAlign w:val="center"/>
            <w:hideMark/>
          </w:tcPr>
          <w:p w:rsidR="00521D9B" w:rsidRPr="00521D9B" w:rsidRDefault="00521D9B" w:rsidP="00521D9B">
            <w:pPr>
              <w:jc w:val="center"/>
              <w:rPr>
                <w:rFonts w:asciiTheme="minorHAnsi" w:hAnsiTheme="minorHAnsi" w:cs="Arial"/>
                <w:sz w:val="20"/>
                <w:szCs w:val="20"/>
              </w:rPr>
            </w:pPr>
            <w:r w:rsidRPr="00521D9B">
              <w:rPr>
                <w:rFonts w:asciiTheme="minorHAnsi" w:hAnsiTheme="minorHAnsi" w:cs="Arial"/>
                <w:sz w:val="20"/>
                <w:szCs w:val="20"/>
              </w:rPr>
              <w:t xml:space="preserve">KPL       </w:t>
            </w:r>
          </w:p>
        </w:tc>
        <w:tc>
          <w:tcPr>
            <w:tcW w:w="699" w:type="pct"/>
            <w:shd w:val="clear" w:color="auto" w:fill="auto"/>
            <w:noWrap/>
            <w:vAlign w:val="center"/>
          </w:tcPr>
          <w:p w:rsidR="00521D9B" w:rsidRPr="00521D9B" w:rsidRDefault="00521D9B" w:rsidP="00521D9B">
            <w:pPr>
              <w:jc w:val="right"/>
              <w:rPr>
                <w:rFonts w:asciiTheme="minorHAnsi" w:hAnsiTheme="minorHAnsi"/>
                <w:color w:val="000000"/>
                <w:sz w:val="20"/>
                <w:szCs w:val="20"/>
              </w:rPr>
            </w:pPr>
            <w:r w:rsidRPr="00521D9B">
              <w:rPr>
                <w:rFonts w:asciiTheme="minorHAnsi" w:hAnsiTheme="minorHAnsi"/>
                <w:color w:val="000000"/>
                <w:sz w:val="20"/>
                <w:szCs w:val="20"/>
              </w:rPr>
              <w:t>10 000,00 Kč</w:t>
            </w:r>
          </w:p>
        </w:tc>
      </w:tr>
      <w:tr w:rsidR="00521D9B" w:rsidRPr="00521D9B" w:rsidTr="00521D9B">
        <w:trPr>
          <w:trHeight w:val="227"/>
        </w:trPr>
        <w:tc>
          <w:tcPr>
            <w:tcW w:w="367" w:type="pct"/>
            <w:shd w:val="clear" w:color="auto" w:fill="auto"/>
            <w:vAlign w:val="center"/>
            <w:hideMark/>
          </w:tcPr>
          <w:p w:rsidR="00521D9B" w:rsidRPr="00521D9B" w:rsidRDefault="00521D9B" w:rsidP="00521D9B">
            <w:pPr>
              <w:jc w:val="center"/>
              <w:rPr>
                <w:rFonts w:asciiTheme="minorHAnsi" w:hAnsiTheme="minorHAnsi" w:cs="Arial"/>
                <w:sz w:val="20"/>
                <w:szCs w:val="20"/>
              </w:rPr>
            </w:pPr>
            <w:r w:rsidRPr="00521D9B">
              <w:rPr>
                <w:rFonts w:asciiTheme="minorHAnsi" w:hAnsiTheme="minorHAnsi" w:cs="Arial"/>
                <w:sz w:val="20"/>
                <w:szCs w:val="20"/>
              </w:rPr>
              <w:t>33</w:t>
            </w:r>
          </w:p>
        </w:tc>
        <w:tc>
          <w:tcPr>
            <w:tcW w:w="3364" w:type="pct"/>
            <w:shd w:val="clear" w:color="auto" w:fill="auto"/>
            <w:vAlign w:val="center"/>
            <w:hideMark/>
          </w:tcPr>
          <w:p w:rsidR="00521D9B" w:rsidRPr="00521D9B" w:rsidRDefault="00521D9B" w:rsidP="00521D9B">
            <w:pPr>
              <w:jc w:val="left"/>
              <w:rPr>
                <w:rFonts w:asciiTheme="minorHAnsi" w:hAnsiTheme="minorHAnsi" w:cs="Arial"/>
                <w:sz w:val="20"/>
                <w:szCs w:val="20"/>
              </w:rPr>
            </w:pPr>
            <w:r w:rsidRPr="00521D9B">
              <w:rPr>
                <w:rFonts w:asciiTheme="minorHAnsi" w:hAnsiTheme="minorHAnsi" w:cs="Arial"/>
                <w:sz w:val="20"/>
                <w:szCs w:val="20"/>
              </w:rPr>
              <w:t>POMOC PRÁCE ZAJIŠŤ NEBO ZŘÍZ OCHRANU INŽENÝRSKÝCH SÍTÍ</w:t>
            </w:r>
            <w:r w:rsidRPr="00521D9B">
              <w:rPr>
                <w:rFonts w:asciiTheme="minorHAnsi" w:hAnsiTheme="minorHAnsi" w:cs="Arial"/>
                <w:sz w:val="20"/>
                <w:szCs w:val="20"/>
              </w:rPr>
              <w:br/>
              <w:t>KPL = stavba</w:t>
            </w:r>
          </w:p>
        </w:tc>
        <w:tc>
          <w:tcPr>
            <w:tcW w:w="570" w:type="pct"/>
            <w:shd w:val="clear" w:color="auto" w:fill="auto"/>
            <w:vAlign w:val="center"/>
            <w:hideMark/>
          </w:tcPr>
          <w:p w:rsidR="00521D9B" w:rsidRPr="00521D9B" w:rsidRDefault="00521D9B" w:rsidP="00521D9B">
            <w:pPr>
              <w:jc w:val="center"/>
              <w:rPr>
                <w:rFonts w:asciiTheme="minorHAnsi" w:hAnsiTheme="minorHAnsi" w:cs="Arial"/>
                <w:sz w:val="20"/>
                <w:szCs w:val="20"/>
              </w:rPr>
            </w:pPr>
            <w:r w:rsidRPr="00521D9B">
              <w:rPr>
                <w:rFonts w:asciiTheme="minorHAnsi" w:hAnsiTheme="minorHAnsi" w:cs="Arial"/>
                <w:sz w:val="20"/>
                <w:szCs w:val="20"/>
              </w:rPr>
              <w:t xml:space="preserve">KPL       </w:t>
            </w:r>
          </w:p>
        </w:tc>
        <w:tc>
          <w:tcPr>
            <w:tcW w:w="699" w:type="pct"/>
            <w:shd w:val="clear" w:color="auto" w:fill="auto"/>
            <w:noWrap/>
            <w:vAlign w:val="center"/>
          </w:tcPr>
          <w:p w:rsidR="00521D9B" w:rsidRPr="00521D9B" w:rsidRDefault="00521D9B" w:rsidP="00521D9B">
            <w:pPr>
              <w:jc w:val="right"/>
              <w:rPr>
                <w:rFonts w:asciiTheme="minorHAnsi" w:hAnsiTheme="minorHAnsi"/>
                <w:color w:val="000000"/>
                <w:sz w:val="20"/>
                <w:szCs w:val="20"/>
              </w:rPr>
            </w:pPr>
            <w:r w:rsidRPr="00521D9B">
              <w:rPr>
                <w:rFonts w:asciiTheme="minorHAnsi" w:hAnsiTheme="minorHAnsi"/>
                <w:color w:val="000000"/>
                <w:sz w:val="20"/>
                <w:szCs w:val="20"/>
              </w:rPr>
              <w:t>10 000,00 Kč</w:t>
            </w:r>
          </w:p>
        </w:tc>
      </w:tr>
      <w:tr w:rsidR="00521D9B" w:rsidRPr="00521D9B" w:rsidTr="00521D9B">
        <w:trPr>
          <w:trHeight w:val="227"/>
        </w:trPr>
        <w:tc>
          <w:tcPr>
            <w:tcW w:w="367" w:type="pct"/>
            <w:shd w:val="clear" w:color="auto" w:fill="auto"/>
            <w:vAlign w:val="center"/>
            <w:hideMark/>
          </w:tcPr>
          <w:p w:rsidR="00521D9B" w:rsidRPr="00521D9B" w:rsidRDefault="00521D9B" w:rsidP="00521D9B">
            <w:pPr>
              <w:jc w:val="center"/>
              <w:rPr>
                <w:rFonts w:asciiTheme="minorHAnsi" w:hAnsiTheme="minorHAnsi" w:cs="Arial"/>
                <w:sz w:val="20"/>
                <w:szCs w:val="20"/>
              </w:rPr>
            </w:pPr>
            <w:r w:rsidRPr="00521D9B">
              <w:rPr>
                <w:rFonts w:asciiTheme="minorHAnsi" w:hAnsiTheme="minorHAnsi" w:cs="Arial"/>
                <w:sz w:val="20"/>
                <w:szCs w:val="20"/>
              </w:rPr>
              <w:t>34</w:t>
            </w:r>
          </w:p>
        </w:tc>
        <w:tc>
          <w:tcPr>
            <w:tcW w:w="3364" w:type="pct"/>
            <w:shd w:val="clear" w:color="auto" w:fill="auto"/>
            <w:vAlign w:val="center"/>
            <w:hideMark/>
          </w:tcPr>
          <w:p w:rsidR="00521D9B" w:rsidRPr="00521D9B" w:rsidRDefault="00521D9B" w:rsidP="00521D9B">
            <w:pPr>
              <w:jc w:val="left"/>
              <w:rPr>
                <w:rFonts w:asciiTheme="minorHAnsi" w:hAnsiTheme="minorHAnsi" w:cs="Arial"/>
                <w:sz w:val="20"/>
                <w:szCs w:val="20"/>
              </w:rPr>
            </w:pPr>
            <w:r w:rsidRPr="00521D9B">
              <w:rPr>
                <w:rFonts w:asciiTheme="minorHAnsi" w:hAnsiTheme="minorHAnsi" w:cs="Arial"/>
                <w:sz w:val="20"/>
                <w:szCs w:val="20"/>
              </w:rPr>
              <w:t>KÁCENÍ STROMŮ D KMENE PŘES 0,9M S ODSTRAN PAŘEZŮ</w:t>
            </w:r>
            <w:r w:rsidRPr="00521D9B">
              <w:rPr>
                <w:rFonts w:asciiTheme="minorHAnsi" w:hAnsiTheme="minorHAnsi" w:cs="Arial"/>
                <w:sz w:val="20"/>
                <w:szCs w:val="20"/>
              </w:rPr>
              <w:br/>
              <w:t>vč.dopravy</w:t>
            </w:r>
          </w:p>
        </w:tc>
        <w:tc>
          <w:tcPr>
            <w:tcW w:w="570" w:type="pct"/>
            <w:shd w:val="clear" w:color="auto" w:fill="auto"/>
            <w:vAlign w:val="center"/>
            <w:hideMark/>
          </w:tcPr>
          <w:p w:rsidR="00521D9B" w:rsidRPr="00521D9B" w:rsidRDefault="00521D9B" w:rsidP="00521D9B">
            <w:pPr>
              <w:jc w:val="center"/>
              <w:rPr>
                <w:rFonts w:asciiTheme="minorHAnsi" w:hAnsiTheme="minorHAnsi" w:cs="Arial"/>
                <w:sz w:val="20"/>
                <w:szCs w:val="20"/>
              </w:rPr>
            </w:pPr>
            <w:r w:rsidRPr="00521D9B">
              <w:rPr>
                <w:rFonts w:asciiTheme="minorHAnsi" w:hAnsiTheme="minorHAnsi" w:cs="Arial"/>
                <w:sz w:val="20"/>
                <w:szCs w:val="20"/>
              </w:rPr>
              <w:t xml:space="preserve">KUS       </w:t>
            </w:r>
          </w:p>
        </w:tc>
        <w:tc>
          <w:tcPr>
            <w:tcW w:w="699" w:type="pct"/>
            <w:shd w:val="clear" w:color="auto" w:fill="auto"/>
            <w:noWrap/>
            <w:vAlign w:val="center"/>
          </w:tcPr>
          <w:p w:rsidR="00521D9B" w:rsidRPr="00521D9B" w:rsidRDefault="00521D9B" w:rsidP="00521D9B">
            <w:pPr>
              <w:jc w:val="right"/>
              <w:rPr>
                <w:rFonts w:asciiTheme="minorHAnsi" w:hAnsiTheme="minorHAnsi"/>
                <w:color w:val="000000"/>
                <w:sz w:val="20"/>
                <w:szCs w:val="20"/>
              </w:rPr>
            </w:pPr>
            <w:r w:rsidRPr="00521D9B">
              <w:rPr>
                <w:rFonts w:asciiTheme="minorHAnsi" w:hAnsiTheme="minorHAnsi"/>
                <w:color w:val="000000"/>
                <w:sz w:val="20"/>
                <w:szCs w:val="20"/>
              </w:rPr>
              <w:t>9 870,00 Kč</w:t>
            </w:r>
          </w:p>
        </w:tc>
      </w:tr>
      <w:tr w:rsidR="00521D9B" w:rsidRPr="00521D9B" w:rsidTr="00521D9B">
        <w:trPr>
          <w:trHeight w:val="227"/>
        </w:trPr>
        <w:tc>
          <w:tcPr>
            <w:tcW w:w="367" w:type="pct"/>
            <w:shd w:val="clear" w:color="auto" w:fill="auto"/>
            <w:vAlign w:val="center"/>
            <w:hideMark/>
          </w:tcPr>
          <w:p w:rsidR="00521D9B" w:rsidRPr="00521D9B" w:rsidRDefault="00521D9B" w:rsidP="00521D9B">
            <w:pPr>
              <w:jc w:val="center"/>
              <w:rPr>
                <w:rFonts w:asciiTheme="minorHAnsi" w:hAnsiTheme="minorHAnsi" w:cs="Arial"/>
                <w:sz w:val="20"/>
                <w:szCs w:val="20"/>
              </w:rPr>
            </w:pPr>
            <w:r w:rsidRPr="00521D9B">
              <w:rPr>
                <w:rFonts w:asciiTheme="minorHAnsi" w:hAnsiTheme="minorHAnsi" w:cs="Arial"/>
                <w:sz w:val="20"/>
                <w:szCs w:val="20"/>
              </w:rPr>
              <w:t>35</w:t>
            </w:r>
          </w:p>
        </w:tc>
        <w:tc>
          <w:tcPr>
            <w:tcW w:w="3364" w:type="pct"/>
            <w:shd w:val="clear" w:color="auto" w:fill="auto"/>
            <w:vAlign w:val="center"/>
            <w:hideMark/>
          </w:tcPr>
          <w:p w:rsidR="00521D9B" w:rsidRPr="00521D9B" w:rsidRDefault="00521D9B" w:rsidP="00521D9B">
            <w:pPr>
              <w:jc w:val="left"/>
              <w:rPr>
                <w:rFonts w:asciiTheme="minorHAnsi" w:hAnsiTheme="minorHAnsi" w:cs="Arial"/>
                <w:sz w:val="20"/>
                <w:szCs w:val="20"/>
              </w:rPr>
            </w:pPr>
            <w:r w:rsidRPr="00521D9B">
              <w:rPr>
                <w:rFonts w:asciiTheme="minorHAnsi" w:hAnsiTheme="minorHAnsi" w:cs="Arial"/>
                <w:sz w:val="20"/>
                <w:szCs w:val="20"/>
              </w:rPr>
              <w:t>DOPRAVA MATERIÁLU VČETNĚ NALOŽENÍ A SLOŽENÍ DO 1 KM</w:t>
            </w:r>
            <w:r w:rsidRPr="00521D9B">
              <w:rPr>
                <w:rFonts w:asciiTheme="minorHAnsi" w:hAnsiTheme="minorHAnsi" w:cs="Arial"/>
                <w:sz w:val="20"/>
                <w:szCs w:val="20"/>
              </w:rPr>
              <w:br/>
              <w:t>Vnitrostaveništní i mimostaveništní doprava materiálu (suť, kamenivo, frézovaná, zemina, ornice...)</w:t>
            </w:r>
          </w:p>
        </w:tc>
        <w:tc>
          <w:tcPr>
            <w:tcW w:w="570" w:type="pct"/>
            <w:shd w:val="clear" w:color="auto" w:fill="auto"/>
            <w:vAlign w:val="center"/>
            <w:hideMark/>
          </w:tcPr>
          <w:p w:rsidR="00521D9B" w:rsidRPr="00521D9B" w:rsidRDefault="00521D9B" w:rsidP="00521D9B">
            <w:pPr>
              <w:jc w:val="center"/>
              <w:rPr>
                <w:rFonts w:asciiTheme="minorHAnsi" w:hAnsiTheme="minorHAnsi" w:cs="Arial"/>
                <w:sz w:val="20"/>
                <w:szCs w:val="20"/>
              </w:rPr>
            </w:pPr>
            <w:r w:rsidRPr="00521D9B">
              <w:rPr>
                <w:rFonts w:asciiTheme="minorHAnsi" w:hAnsiTheme="minorHAnsi" w:cs="Arial"/>
                <w:sz w:val="20"/>
                <w:szCs w:val="20"/>
              </w:rPr>
              <w:t xml:space="preserve">T         </w:t>
            </w:r>
          </w:p>
        </w:tc>
        <w:tc>
          <w:tcPr>
            <w:tcW w:w="699" w:type="pct"/>
            <w:shd w:val="clear" w:color="auto" w:fill="auto"/>
            <w:noWrap/>
            <w:vAlign w:val="center"/>
          </w:tcPr>
          <w:p w:rsidR="00521D9B" w:rsidRPr="00521D9B" w:rsidRDefault="00521D9B" w:rsidP="00521D9B">
            <w:pPr>
              <w:jc w:val="right"/>
              <w:rPr>
                <w:rFonts w:asciiTheme="minorHAnsi" w:hAnsiTheme="minorHAnsi"/>
                <w:color w:val="000000"/>
                <w:sz w:val="20"/>
                <w:szCs w:val="20"/>
              </w:rPr>
            </w:pPr>
            <w:r w:rsidRPr="00521D9B">
              <w:rPr>
                <w:rFonts w:asciiTheme="minorHAnsi" w:hAnsiTheme="minorHAnsi"/>
                <w:color w:val="000000"/>
                <w:sz w:val="20"/>
                <w:szCs w:val="20"/>
              </w:rPr>
              <w:t>47,00 Kč</w:t>
            </w:r>
          </w:p>
        </w:tc>
      </w:tr>
      <w:tr w:rsidR="00521D9B" w:rsidRPr="00521D9B" w:rsidTr="00521D9B">
        <w:trPr>
          <w:trHeight w:val="227"/>
        </w:trPr>
        <w:tc>
          <w:tcPr>
            <w:tcW w:w="367" w:type="pct"/>
            <w:shd w:val="clear" w:color="auto" w:fill="auto"/>
            <w:vAlign w:val="center"/>
            <w:hideMark/>
          </w:tcPr>
          <w:p w:rsidR="00521D9B" w:rsidRPr="00521D9B" w:rsidRDefault="00521D9B" w:rsidP="00521D9B">
            <w:pPr>
              <w:jc w:val="center"/>
              <w:rPr>
                <w:rFonts w:asciiTheme="minorHAnsi" w:hAnsiTheme="minorHAnsi" w:cs="Arial"/>
                <w:sz w:val="20"/>
                <w:szCs w:val="20"/>
              </w:rPr>
            </w:pPr>
            <w:r w:rsidRPr="00521D9B">
              <w:rPr>
                <w:rFonts w:asciiTheme="minorHAnsi" w:hAnsiTheme="minorHAnsi" w:cs="Arial"/>
                <w:sz w:val="20"/>
                <w:szCs w:val="20"/>
              </w:rPr>
              <w:t>36</w:t>
            </w:r>
          </w:p>
        </w:tc>
        <w:tc>
          <w:tcPr>
            <w:tcW w:w="3364" w:type="pct"/>
            <w:shd w:val="clear" w:color="auto" w:fill="auto"/>
            <w:vAlign w:val="center"/>
            <w:hideMark/>
          </w:tcPr>
          <w:p w:rsidR="00521D9B" w:rsidRPr="00521D9B" w:rsidRDefault="00521D9B" w:rsidP="00521D9B">
            <w:pPr>
              <w:jc w:val="left"/>
              <w:rPr>
                <w:rFonts w:asciiTheme="minorHAnsi" w:hAnsiTheme="minorHAnsi" w:cs="Arial"/>
                <w:sz w:val="20"/>
                <w:szCs w:val="20"/>
              </w:rPr>
            </w:pPr>
            <w:r w:rsidRPr="00521D9B">
              <w:rPr>
                <w:rFonts w:asciiTheme="minorHAnsi" w:hAnsiTheme="minorHAnsi" w:cs="Arial"/>
                <w:sz w:val="20"/>
                <w:szCs w:val="20"/>
              </w:rPr>
              <w:t>PŘÍPLATEK K DOPRAVĚ ZA KAŽDÝ DALŠÍ KM</w:t>
            </w:r>
          </w:p>
        </w:tc>
        <w:tc>
          <w:tcPr>
            <w:tcW w:w="570" w:type="pct"/>
            <w:shd w:val="clear" w:color="auto" w:fill="auto"/>
            <w:vAlign w:val="center"/>
            <w:hideMark/>
          </w:tcPr>
          <w:p w:rsidR="00521D9B" w:rsidRPr="00521D9B" w:rsidRDefault="00521D9B" w:rsidP="00521D9B">
            <w:pPr>
              <w:jc w:val="center"/>
              <w:rPr>
                <w:rFonts w:asciiTheme="minorHAnsi" w:hAnsiTheme="minorHAnsi" w:cs="Arial"/>
                <w:sz w:val="20"/>
                <w:szCs w:val="20"/>
              </w:rPr>
            </w:pPr>
            <w:r w:rsidRPr="00521D9B">
              <w:rPr>
                <w:rFonts w:asciiTheme="minorHAnsi" w:hAnsiTheme="minorHAnsi" w:cs="Arial"/>
                <w:sz w:val="20"/>
                <w:szCs w:val="20"/>
              </w:rPr>
              <w:t xml:space="preserve">T         </w:t>
            </w:r>
          </w:p>
        </w:tc>
        <w:tc>
          <w:tcPr>
            <w:tcW w:w="699" w:type="pct"/>
            <w:shd w:val="clear" w:color="auto" w:fill="auto"/>
            <w:noWrap/>
            <w:vAlign w:val="center"/>
          </w:tcPr>
          <w:p w:rsidR="00521D9B" w:rsidRPr="00521D9B" w:rsidRDefault="00521D9B" w:rsidP="00521D9B">
            <w:pPr>
              <w:jc w:val="right"/>
              <w:rPr>
                <w:rFonts w:asciiTheme="minorHAnsi" w:hAnsiTheme="minorHAnsi"/>
                <w:color w:val="000000"/>
                <w:sz w:val="20"/>
                <w:szCs w:val="20"/>
              </w:rPr>
            </w:pPr>
            <w:r w:rsidRPr="00521D9B">
              <w:rPr>
                <w:rFonts w:asciiTheme="minorHAnsi" w:hAnsiTheme="minorHAnsi"/>
                <w:color w:val="000000"/>
                <w:sz w:val="20"/>
                <w:szCs w:val="20"/>
              </w:rPr>
              <w:t>5,00 Kč</w:t>
            </w:r>
          </w:p>
        </w:tc>
      </w:tr>
      <w:tr w:rsidR="00521D9B" w:rsidRPr="00521D9B" w:rsidTr="00521D9B">
        <w:trPr>
          <w:trHeight w:val="227"/>
        </w:trPr>
        <w:tc>
          <w:tcPr>
            <w:tcW w:w="367" w:type="pct"/>
            <w:shd w:val="clear" w:color="auto" w:fill="auto"/>
            <w:vAlign w:val="center"/>
            <w:hideMark/>
          </w:tcPr>
          <w:p w:rsidR="00521D9B" w:rsidRPr="00521D9B" w:rsidRDefault="00521D9B" w:rsidP="00521D9B">
            <w:pPr>
              <w:jc w:val="center"/>
              <w:rPr>
                <w:rFonts w:asciiTheme="minorHAnsi" w:hAnsiTheme="minorHAnsi" w:cs="Arial"/>
                <w:sz w:val="20"/>
                <w:szCs w:val="20"/>
              </w:rPr>
            </w:pPr>
            <w:r w:rsidRPr="00521D9B">
              <w:rPr>
                <w:rFonts w:asciiTheme="minorHAnsi" w:hAnsiTheme="minorHAnsi" w:cs="Arial"/>
                <w:sz w:val="20"/>
                <w:szCs w:val="20"/>
              </w:rPr>
              <w:t> </w:t>
            </w:r>
          </w:p>
        </w:tc>
        <w:tc>
          <w:tcPr>
            <w:tcW w:w="3364" w:type="pct"/>
            <w:shd w:val="clear" w:color="auto" w:fill="auto"/>
            <w:vAlign w:val="center"/>
            <w:hideMark/>
          </w:tcPr>
          <w:p w:rsidR="00521D9B" w:rsidRPr="00521D9B" w:rsidRDefault="00521D9B" w:rsidP="00521D9B">
            <w:pPr>
              <w:jc w:val="left"/>
              <w:rPr>
                <w:rFonts w:asciiTheme="minorHAnsi" w:hAnsiTheme="minorHAnsi" w:cs="Arial"/>
                <w:sz w:val="20"/>
                <w:szCs w:val="20"/>
              </w:rPr>
            </w:pPr>
            <w:r w:rsidRPr="00521D9B">
              <w:rPr>
                <w:rFonts w:asciiTheme="minorHAnsi" w:hAnsiTheme="minorHAnsi" w:cs="Arial"/>
                <w:sz w:val="20"/>
                <w:szCs w:val="20"/>
              </w:rPr>
              <w:t>Všeobecné konstrukce a práce</w:t>
            </w:r>
          </w:p>
        </w:tc>
        <w:tc>
          <w:tcPr>
            <w:tcW w:w="570" w:type="pct"/>
            <w:shd w:val="clear" w:color="auto" w:fill="auto"/>
            <w:vAlign w:val="center"/>
            <w:hideMark/>
          </w:tcPr>
          <w:p w:rsidR="00521D9B" w:rsidRPr="00521D9B" w:rsidRDefault="00521D9B" w:rsidP="00521D9B">
            <w:pPr>
              <w:jc w:val="center"/>
              <w:rPr>
                <w:rFonts w:asciiTheme="minorHAnsi" w:hAnsiTheme="minorHAnsi" w:cs="Arial"/>
                <w:sz w:val="20"/>
                <w:szCs w:val="20"/>
              </w:rPr>
            </w:pPr>
            <w:r w:rsidRPr="00521D9B">
              <w:rPr>
                <w:rFonts w:asciiTheme="minorHAnsi" w:hAnsiTheme="minorHAnsi" w:cs="Arial"/>
                <w:sz w:val="20"/>
                <w:szCs w:val="20"/>
              </w:rPr>
              <w:t> </w:t>
            </w:r>
          </w:p>
        </w:tc>
        <w:tc>
          <w:tcPr>
            <w:tcW w:w="699" w:type="pct"/>
            <w:shd w:val="clear" w:color="auto" w:fill="auto"/>
            <w:noWrap/>
            <w:vAlign w:val="center"/>
          </w:tcPr>
          <w:p w:rsidR="00521D9B" w:rsidRPr="00521D9B" w:rsidRDefault="00521D9B" w:rsidP="00521D9B">
            <w:pPr>
              <w:jc w:val="left"/>
              <w:rPr>
                <w:rFonts w:asciiTheme="minorHAnsi" w:hAnsiTheme="minorHAnsi" w:cs="Arial"/>
                <w:b/>
                <w:bCs/>
                <w:sz w:val="20"/>
                <w:szCs w:val="20"/>
              </w:rPr>
            </w:pPr>
            <w:r w:rsidRPr="00521D9B">
              <w:rPr>
                <w:rFonts w:asciiTheme="minorHAnsi" w:hAnsiTheme="minorHAnsi" w:cs="Arial"/>
                <w:b/>
                <w:bCs/>
                <w:sz w:val="20"/>
                <w:szCs w:val="20"/>
              </w:rPr>
              <w:t> </w:t>
            </w:r>
          </w:p>
        </w:tc>
      </w:tr>
      <w:tr w:rsidR="00521D9B" w:rsidRPr="00521D9B" w:rsidTr="00521D9B">
        <w:trPr>
          <w:trHeight w:val="227"/>
        </w:trPr>
        <w:tc>
          <w:tcPr>
            <w:tcW w:w="367" w:type="pct"/>
            <w:shd w:val="clear" w:color="auto" w:fill="auto"/>
            <w:vAlign w:val="center"/>
            <w:hideMark/>
          </w:tcPr>
          <w:p w:rsidR="00521D9B" w:rsidRPr="00521D9B" w:rsidRDefault="00521D9B" w:rsidP="00521D9B">
            <w:pPr>
              <w:jc w:val="center"/>
              <w:rPr>
                <w:rFonts w:asciiTheme="minorHAnsi" w:hAnsiTheme="minorHAnsi" w:cs="Arial"/>
                <w:sz w:val="20"/>
                <w:szCs w:val="20"/>
              </w:rPr>
            </w:pPr>
          </w:p>
        </w:tc>
        <w:tc>
          <w:tcPr>
            <w:tcW w:w="3364" w:type="pct"/>
            <w:shd w:val="clear" w:color="auto" w:fill="auto"/>
            <w:vAlign w:val="center"/>
            <w:hideMark/>
          </w:tcPr>
          <w:p w:rsidR="00521D9B" w:rsidRPr="00521D9B" w:rsidRDefault="00521D9B" w:rsidP="00521D9B">
            <w:pPr>
              <w:jc w:val="left"/>
              <w:rPr>
                <w:rFonts w:asciiTheme="minorHAnsi" w:hAnsiTheme="minorHAnsi" w:cs="Arial"/>
                <w:sz w:val="20"/>
                <w:szCs w:val="20"/>
              </w:rPr>
            </w:pPr>
          </w:p>
        </w:tc>
        <w:tc>
          <w:tcPr>
            <w:tcW w:w="570" w:type="pct"/>
            <w:shd w:val="clear" w:color="auto" w:fill="auto"/>
            <w:vAlign w:val="center"/>
            <w:hideMark/>
          </w:tcPr>
          <w:p w:rsidR="00521D9B" w:rsidRPr="00521D9B" w:rsidRDefault="00521D9B" w:rsidP="00521D9B">
            <w:pPr>
              <w:jc w:val="center"/>
              <w:rPr>
                <w:rFonts w:asciiTheme="minorHAnsi" w:hAnsiTheme="minorHAnsi" w:cs="Arial"/>
                <w:sz w:val="20"/>
                <w:szCs w:val="20"/>
              </w:rPr>
            </w:pPr>
          </w:p>
        </w:tc>
        <w:tc>
          <w:tcPr>
            <w:tcW w:w="699" w:type="pct"/>
            <w:shd w:val="clear" w:color="auto" w:fill="auto"/>
            <w:noWrap/>
            <w:vAlign w:val="center"/>
          </w:tcPr>
          <w:p w:rsidR="00521D9B" w:rsidRPr="00521D9B" w:rsidRDefault="00521D9B" w:rsidP="00521D9B">
            <w:pPr>
              <w:rPr>
                <w:rFonts w:asciiTheme="minorHAnsi" w:hAnsiTheme="minorHAnsi" w:cs="Arial"/>
                <w:b/>
                <w:bCs/>
                <w:sz w:val="20"/>
                <w:szCs w:val="20"/>
              </w:rPr>
            </w:pPr>
          </w:p>
        </w:tc>
      </w:tr>
      <w:tr w:rsidR="00521D9B" w:rsidRPr="00521D9B" w:rsidTr="00521D9B">
        <w:trPr>
          <w:trHeight w:val="227"/>
        </w:trPr>
        <w:tc>
          <w:tcPr>
            <w:tcW w:w="367" w:type="pct"/>
            <w:shd w:val="clear" w:color="auto" w:fill="auto"/>
            <w:vAlign w:val="center"/>
            <w:hideMark/>
          </w:tcPr>
          <w:p w:rsidR="00521D9B" w:rsidRPr="00521D9B" w:rsidRDefault="00521D9B" w:rsidP="00521D9B">
            <w:pPr>
              <w:jc w:val="center"/>
              <w:rPr>
                <w:rFonts w:asciiTheme="minorHAnsi" w:hAnsiTheme="minorHAnsi" w:cs="Arial"/>
                <w:b/>
                <w:sz w:val="20"/>
                <w:szCs w:val="20"/>
              </w:rPr>
            </w:pPr>
          </w:p>
        </w:tc>
        <w:tc>
          <w:tcPr>
            <w:tcW w:w="3364" w:type="pct"/>
            <w:shd w:val="clear" w:color="auto" w:fill="auto"/>
            <w:vAlign w:val="center"/>
            <w:hideMark/>
          </w:tcPr>
          <w:p w:rsidR="00521D9B" w:rsidRPr="00521D9B" w:rsidRDefault="00521D9B" w:rsidP="00521D9B">
            <w:pPr>
              <w:jc w:val="left"/>
              <w:rPr>
                <w:rFonts w:asciiTheme="minorHAnsi" w:hAnsiTheme="minorHAnsi" w:cs="Arial"/>
                <w:b/>
                <w:sz w:val="20"/>
                <w:szCs w:val="20"/>
              </w:rPr>
            </w:pPr>
            <w:r w:rsidRPr="00521D9B">
              <w:rPr>
                <w:rFonts w:asciiTheme="minorHAnsi" w:hAnsiTheme="minorHAnsi" w:cs="Arial"/>
                <w:b/>
                <w:sz w:val="20"/>
                <w:szCs w:val="20"/>
              </w:rPr>
              <w:t>Zemní práce</w:t>
            </w:r>
          </w:p>
        </w:tc>
        <w:tc>
          <w:tcPr>
            <w:tcW w:w="570" w:type="pct"/>
            <w:shd w:val="clear" w:color="auto" w:fill="auto"/>
            <w:vAlign w:val="center"/>
            <w:hideMark/>
          </w:tcPr>
          <w:p w:rsidR="00521D9B" w:rsidRPr="00521D9B" w:rsidRDefault="00521D9B" w:rsidP="00521D9B">
            <w:pPr>
              <w:jc w:val="center"/>
              <w:rPr>
                <w:rFonts w:asciiTheme="minorHAnsi" w:hAnsiTheme="minorHAnsi" w:cs="Arial"/>
                <w:b/>
                <w:sz w:val="20"/>
                <w:szCs w:val="20"/>
              </w:rPr>
            </w:pPr>
          </w:p>
        </w:tc>
        <w:tc>
          <w:tcPr>
            <w:tcW w:w="699" w:type="pct"/>
            <w:shd w:val="clear" w:color="auto" w:fill="auto"/>
            <w:noWrap/>
            <w:vAlign w:val="center"/>
          </w:tcPr>
          <w:p w:rsidR="00521D9B" w:rsidRPr="00521D9B" w:rsidRDefault="00521D9B" w:rsidP="00521D9B">
            <w:pPr>
              <w:rPr>
                <w:rFonts w:asciiTheme="minorHAnsi" w:hAnsiTheme="minorHAnsi"/>
                <w:sz w:val="20"/>
                <w:szCs w:val="20"/>
              </w:rPr>
            </w:pPr>
          </w:p>
        </w:tc>
      </w:tr>
      <w:tr w:rsidR="00521D9B" w:rsidRPr="00521D9B" w:rsidTr="00521D9B">
        <w:trPr>
          <w:trHeight w:val="227"/>
        </w:trPr>
        <w:tc>
          <w:tcPr>
            <w:tcW w:w="367" w:type="pct"/>
            <w:shd w:val="clear" w:color="auto" w:fill="auto"/>
            <w:vAlign w:val="center"/>
            <w:hideMark/>
          </w:tcPr>
          <w:p w:rsidR="00521D9B" w:rsidRPr="00521D9B" w:rsidRDefault="00521D9B" w:rsidP="00521D9B">
            <w:pPr>
              <w:jc w:val="center"/>
              <w:rPr>
                <w:rFonts w:asciiTheme="minorHAnsi" w:hAnsiTheme="minorHAnsi" w:cs="Arial"/>
                <w:sz w:val="20"/>
                <w:szCs w:val="20"/>
              </w:rPr>
            </w:pPr>
            <w:r w:rsidRPr="00521D9B">
              <w:rPr>
                <w:rFonts w:asciiTheme="minorHAnsi" w:hAnsiTheme="minorHAnsi" w:cs="Arial"/>
                <w:sz w:val="20"/>
                <w:szCs w:val="20"/>
              </w:rPr>
              <w:t>37</w:t>
            </w:r>
          </w:p>
        </w:tc>
        <w:tc>
          <w:tcPr>
            <w:tcW w:w="3364" w:type="pct"/>
            <w:shd w:val="clear" w:color="auto" w:fill="auto"/>
            <w:vAlign w:val="center"/>
            <w:hideMark/>
          </w:tcPr>
          <w:p w:rsidR="00521D9B" w:rsidRPr="00521D9B" w:rsidRDefault="00521D9B" w:rsidP="00521D9B">
            <w:pPr>
              <w:jc w:val="left"/>
              <w:rPr>
                <w:rFonts w:asciiTheme="minorHAnsi" w:hAnsiTheme="minorHAnsi" w:cs="Arial"/>
                <w:sz w:val="20"/>
                <w:szCs w:val="20"/>
              </w:rPr>
            </w:pPr>
            <w:r w:rsidRPr="00521D9B">
              <w:rPr>
                <w:rFonts w:asciiTheme="minorHAnsi" w:hAnsiTheme="minorHAnsi" w:cs="Arial"/>
                <w:sz w:val="20"/>
                <w:szCs w:val="20"/>
              </w:rPr>
              <w:t>ODSTRANĚNÍ TRAVIN</w:t>
            </w:r>
          </w:p>
        </w:tc>
        <w:tc>
          <w:tcPr>
            <w:tcW w:w="570" w:type="pct"/>
            <w:shd w:val="clear" w:color="auto" w:fill="auto"/>
            <w:vAlign w:val="center"/>
            <w:hideMark/>
          </w:tcPr>
          <w:p w:rsidR="00521D9B" w:rsidRPr="00521D9B" w:rsidRDefault="00521D9B" w:rsidP="00521D9B">
            <w:pPr>
              <w:jc w:val="center"/>
              <w:rPr>
                <w:rFonts w:asciiTheme="minorHAnsi" w:hAnsiTheme="minorHAnsi" w:cs="Arial"/>
                <w:sz w:val="20"/>
                <w:szCs w:val="20"/>
              </w:rPr>
            </w:pPr>
            <w:r w:rsidRPr="00521D9B">
              <w:rPr>
                <w:rFonts w:asciiTheme="minorHAnsi" w:hAnsiTheme="minorHAnsi" w:cs="Arial"/>
                <w:sz w:val="20"/>
                <w:szCs w:val="20"/>
              </w:rPr>
              <w:t xml:space="preserve">M2        </w:t>
            </w:r>
          </w:p>
        </w:tc>
        <w:tc>
          <w:tcPr>
            <w:tcW w:w="699" w:type="pct"/>
            <w:shd w:val="clear" w:color="auto" w:fill="auto"/>
            <w:noWrap/>
            <w:vAlign w:val="center"/>
          </w:tcPr>
          <w:p w:rsidR="00521D9B" w:rsidRPr="00521D9B" w:rsidRDefault="00521D9B" w:rsidP="00521D9B">
            <w:pPr>
              <w:jc w:val="right"/>
              <w:rPr>
                <w:rFonts w:asciiTheme="minorHAnsi" w:hAnsiTheme="minorHAnsi"/>
                <w:color w:val="000000"/>
                <w:sz w:val="20"/>
                <w:szCs w:val="20"/>
              </w:rPr>
            </w:pPr>
            <w:r w:rsidRPr="00521D9B">
              <w:rPr>
                <w:rFonts w:asciiTheme="minorHAnsi" w:hAnsiTheme="minorHAnsi"/>
                <w:color w:val="000000"/>
                <w:sz w:val="20"/>
                <w:szCs w:val="20"/>
              </w:rPr>
              <w:t>2,00 Kč</w:t>
            </w:r>
          </w:p>
        </w:tc>
      </w:tr>
      <w:tr w:rsidR="00521D9B" w:rsidRPr="00521D9B" w:rsidTr="00521D9B">
        <w:trPr>
          <w:trHeight w:val="227"/>
        </w:trPr>
        <w:tc>
          <w:tcPr>
            <w:tcW w:w="367" w:type="pct"/>
            <w:shd w:val="clear" w:color="auto" w:fill="auto"/>
            <w:vAlign w:val="center"/>
            <w:hideMark/>
          </w:tcPr>
          <w:p w:rsidR="00521D9B" w:rsidRPr="00521D9B" w:rsidRDefault="00521D9B" w:rsidP="00521D9B">
            <w:pPr>
              <w:jc w:val="center"/>
              <w:rPr>
                <w:rFonts w:asciiTheme="minorHAnsi" w:hAnsiTheme="minorHAnsi" w:cs="Arial"/>
                <w:sz w:val="20"/>
                <w:szCs w:val="20"/>
              </w:rPr>
            </w:pPr>
            <w:r w:rsidRPr="00521D9B">
              <w:rPr>
                <w:rFonts w:asciiTheme="minorHAnsi" w:hAnsiTheme="minorHAnsi" w:cs="Arial"/>
                <w:sz w:val="20"/>
                <w:szCs w:val="20"/>
              </w:rPr>
              <w:t>38</w:t>
            </w:r>
          </w:p>
        </w:tc>
        <w:tc>
          <w:tcPr>
            <w:tcW w:w="3364" w:type="pct"/>
            <w:shd w:val="clear" w:color="auto" w:fill="auto"/>
            <w:vAlign w:val="center"/>
            <w:hideMark/>
          </w:tcPr>
          <w:p w:rsidR="00521D9B" w:rsidRPr="00521D9B" w:rsidRDefault="00521D9B" w:rsidP="00521D9B">
            <w:pPr>
              <w:jc w:val="left"/>
              <w:rPr>
                <w:rFonts w:asciiTheme="minorHAnsi" w:hAnsiTheme="minorHAnsi" w:cs="Arial"/>
                <w:sz w:val="20"/>
                <w:szCs w:val="20"/>
              </w:rPr>
            </w:pPr>
            <w:r w:rsidRPr="00521D9B">
              <w:rPr>
                <w:rFonts w:asciiTheme="minorHAnsi" w:hAnsiTheme="minorHAnsi" w:cs="Arial"/>
                <w:sz w:val="20"/>
                <w:szCs w:val="20"/>
              </w:rPr>
              <w:t>ODSTRANĚNÍ KŘOVIN S ODVOZEM DO 5KM</w:t>
            </w:r>
          </w:p>
        </w:tc>
        <w:tc>
          <w:tcPr>
            <w:tcW w:w="570" w:type="pct"/>
            <w:shd w:val="clear" w:color="auto" w:fill="auto"/>
            <w:vAlign w:val="center"/>
            <w:hideMark/>
          </w:tcPr>
          <w:p w:rsidR="00521D9B" w:rsidRPr="00521D9B" w:rsidRDefault="00521D9B" w:rsidP="00521D9B">
            <w:pPr>
              <w:jc w:val="center"/>
              <w:rPr>
                <w:rFonts w:asciiTheme="minorHAnsi" w:hAnsiTheme="minorHAnsi" w:cs="Arial"/>
                <w:sz w:val="20"/>
                <w:szCs w:val="20"/>
              </w:rPr>
            </w:pPr>
            <w:r w:rsidRPr="00521D9B">
              <w:rPr>
                <w:rFonts w:asciiTheme="minorHAnsi" w:hAnsiTheme="minorHAnsi" w:cs="Arial"/>
                <w:sz w:val="20"/>
                <w:szCs w:val="20"/>
              </w:rPr>
              <w:t xml:space="preserve">M2        </w:t>
            </w:r>
          </w:p>
        </w:tc>
        <w:tc>
          <w:tcPr>
            <w:tcW w:w="699" w:type="pct"/>
            <w:shd w:val="clear" w:color="auto" w:fill="auto"/>
            <w:noWrap/>
            <w:vAlign w:val="center"/>
          </w:tcPr>
          <w:p w:rsidR="00521D9B" w:rsidRPr="00521D9B" w:rsidRDefault="00521D9B" w:rsidP="00521D9B">
            <w:pPr>
              <w:jc w:val="right"/>
              <w:rPr>
                <w:rFonts w:asciiTheme="minorHAnsi" w:hAnsiTheme="minorHAnsi"/>
                <w:color w:val="000000"/>
                <w:sz w:val="20"/>
                <w:szCs w:val="20"/>
              </w:rPr>
            </w:pPr>
            <w:r w:rsidRPr="00521D9B">
              <w:rPr>
                <w:rFonts w:asciiTheme="minorHAnsi" w:hAnsiTheme="minorHAnsi"/>
                <w:color w:val="000000"/>
                <w:sz w:val="20"/>
                <w:szCs w:val="20"/>
              </w:rPr>
              <w:t>66,00 Kč</w:t>
            </w:r>
          </w:p>
        </w:tc>
      </w:tr>
      <w:tr w:rsidR="00521D9B" w:rsidRPr="00521D9B" w:rsidTr="00521D9B">
        <w:trPr>
          <w:trHeight w:val="227"/>
        </w:trPr>
        <w:tc>
          <w:tcPr>
            <w:tcW w:w="367" w:type="pct"/>
            <w:shd w:val="clear" w:color="auto" w:fill="auto"/>
            <w:vAlign w:val="center"/>
            <w:hideMark/>
          </w:tcPr>
          <w:p w:rsidR="00521D9B" w:rsidRPr="00521D9B" w:rsidRDefault="00521D9B" w:rsidP="00521D9B">
            <w:pPr>
              <w:jc w:val="center"/>
              <w:rPr>
                <w:rFonts w:asciiTheme="minorHAnsi" w:hAnsiTheme="minorHAnsi" w:cs="Arial"/>
                <w:sz w:val="20"/>
                <w:szCs w:val="20"/>
              </w:rPr>
            </w:pPr>
            <w:r w:rsidRPr="00521D9B">
              <w:rPr>
                <w:rFonts w:asciiTheme="minorHAnsi" w:hAnsiTheme="minorHAnsi" w:cs="Arial"/>
                <w:sz w:val="20"/>
                <w:szCs w:val="20"/>
              </w:rPr>
              <w:t>39</w:t>
            </w:r>
          </w:p>
        </w:tc>
        <w:tc>
          <w:tcPr>
            <w:tcW w:w="3364" w:type="pct"/>
            <w:shd w:val="clear" w:color="auto" w:fill="auto"/>
            <w:vAlign w:val="center"/>
            <w:hideMark/>
          </w:tcPr>
          <w:p w:rsidR="00521D9B" w:rsidRPr="00521D9B" w:rsidRDefault="00521D9B" w:rsidP="00521D9B">
            <w:pPr>
              <w:jc w:val="left"/>
              <w:rPr>
                <w:rFonts w:asciiTheme="minorHAnsi" w:hAnsiTheme="minorHAnsi" w:cs="Arial"/>
                <w:sz w:val="20"/>
                <w:szCs w:val="20"/>
              </w:rPr>
            </w:pPr>
            <w:r w:rsidRPr="00521D9B">
              <w:rPr>
                <w:rFonts w:asciiTheme="minorHAnsi" w:hAnsiTheme="minorHAnsi" w:cs="Arial"/>
                <w:sz w:val="20"/>
                <w:szCs w:val="20"/>
              </w:rPr>
              <w:t>SEJMUTÍ DRNU</w:t>
            </w:r>
          </w:p>
        </w:tc>
        <w:tc>
          <w:tcPr>
            <w:tcW w:w="570" w:type="pct"/>
            <w:shd w:val="clear" w:color="auto" w:fill="auto"/>
            <w:vAlign w:val="center"/>
            <w:hideMark/>
          </w:tcPr>
          <w:p w:rsidR="00521D9B" w:rsidRPr="00521D9B" w:rsidRDefault="00521D9B" w:rsidP="00521D9B">
            <w:pPr>
              <w:jc w:val="center"/>
              <w:rPr>
                <w:rFonts w:asciiTheme="minorHAnsi" w:hAnsiTheme="minorHAnsi" w:cs="Arial"/>
                <w:sz w:val="20"/>
                <w:szCs w:val="20"/>
              </w:rPr>
            </w:pPr>
            <w:r w:rsidRPr="00521D9B">
              <w:rPr>
                <w:rFonts w:asciiTheme="minorHAnsi" w:hAnsiTheme="minorHAnsi" w:cs="Arial"/>
                <w:sz w:val="20"/>
                <w:szCs w:val="20"/>
              </w:rPr>
              <w:t xml:space="preserve">M2        </w:t>
            </w:r>
          </w:p>
        </w:tc>
        <w:tc>
          <w:tcPr>
            <w:tcW w:w="699" w:type="pct"/>
            <w:shd w:val="clear" w:color="auto" w:fill="auto"/>
            <w:noWrap/>
            <w:vAlign w:val="center"/>
          </w:tcPr>
          <w:p w:rsidR="00521D9B" w:rsidRPr="00521D9B" w:rsidRDefault="00521D9B" w:rsidP="00521D9B">
            <w:pPr>
              <w:jc w:val="right"/>
              <w:rPr>
                <w:rFonts w:asciiTheme="minorHAnsi" w:hAnsiTheme="minorHAnsi"/>
                <w:color w:val="000000"/>
                <w:sz w:val="20"/>
                <w:szCs w:val="20"/>
              </w:rPr>
            </w:pPr>
            <w:r w:rsidRPr="00521D9B">
              <w:rPr>
                <w:rFonts w:asciiTheme="minorHAnsi" w:hAnsiTheme="minorHAnsi"/>
                <w:color w:val="000000"/>
                <w:sz w:val="20"/>
                <w:szCs w:val="20"/>
              </w:rPr>
              <w:t>26,00 Kč</w:t>
            </w:r>
          </w:p>
        </w:tc>
      </w:tr>
      <w:tr w:rsidR="00521D9B" w:rsidRPr="00521D9B" w:rsidTr="00521D9B">
        <w:trPr>
          <w:trHeight w:val="227"/>
        </w:trPr>
        <w:tc>
          <w:tcPr>
            <w:tcW w:w="367" w:type="pct"/>
            <w:shd w:val="clear" w:color="auto" w:fill="auto"/>
            <w:vAlign w:val="center"/>
            <w:hideMark/>
          </w:tcPr>
          <w:p w:rsidR="00521D9B" w:rsidRPr="00521D9B" w:rsidRDefault="00521D9B" w:rsidP="00521D9B">
            <w:pPr>
              <w:jc w:val="center"/>
              <w:rPr>
                <w:rFonts w:asciiTheme="minorHAnsi" w:hAnsiTheme="minorHAnsi" w:cs="Arial"/>
                <w:sz w:val="20"/>
                <w:szCs w:val="20"/>
              </w:rPr>
            </w:pPr>
            <w:r w:rsidRPr="00521D9B">
              <w:rPr>
                <w:rFonts w:asciiTheme="minorHAnsi" w:hAnsiTheme="minorHAnsi" w:cs="Arial"/>
                <w:sz w:val="20"/>
                <w:szCs w:val="20"/>
              </w:rPr>
              <w:t>40</w:t>
            </w:r>
          </w:p>
        </w:tc>
        <w:tc>
          <w:tcPr>
            <w:tcW w:w="3364" w:type="pct"/>
            <w:shd w:val="clear" w:color="auto" w:fill="auto"/>
            <w:vAlign w:val="center"/>
            <w:hideMark/>
          </w:tcPr>
          <w:p w:rsidR="00521D9B" w:rsidRPr="00521D9B" w:rsidRDefault="00521D9B" w:rsidP="00521D9B">
            <w:pPr>
              <w:jc w:val="left"/>
              <w:rPr>
                <w:rFonts w:asciiTheme="minorHAnsi" w:hAnsiTheme="minorHAnsi" w:cs="Arial"/>
                <w:sz w:val="20"/>
                <w:szCs w:val="20"/>
              </w:rPr>
            </w:pPr>
            <w:r w:rsidRPr="00521D9B">
              <w:rPr>
                <w:rFonts w:asciiTheme="minorHAnsi" w:hAnsiTheme="minorHAnsi" w:cs="Arial"/>
                <w:sz w:val="20"/>
                <w:szCs w:val="20"/>
              </w:rPr>
              <w:t>KÁCENÍ STROMŮ D KMENE DO 0,5M S ODSTRANĚNÍM PAŘEZŮ</w:t>
            </w:r>
            <w:r w:rsidRPr="00521D9B">
              <w:rPr>
                <w:rFonts w:asciiTheme="minorHAnsi" w:hAnsiTheme="minorHAnsi" w:cs="Arial"/>
                <w:sz w:val="20"/>
                <w:szCs w:val="20"/>
              </w:rPr>
              <w:br/>
              <w:t>včetně dopravy</w:t>
            </w:r>
          </w:p>
        </w:tc>
        <w:tc>
          <w:tcPr>
            <w:tcW w:w="570" w:type="pct"/>
            <w:shd w:val="clear" w:color="auto" w:fill="auto"/>
            <w:vAlign w:val="center"/>
            <w:hideMark/>
          </w:tcPr>
          <w:p w:rsidR="00521D9B" w:rsidRPr="00521D9B" w:rsidRDefault="00521D9B" w:rsidP="00521D9B">
            <w:pPr>
              <w:jc w:val="center"/>
              <w:rPr>
                <w:rFonts w:asciiTheme="minorHAnsi" w:hAnsiTheme="minorHAnsi" w:cs="Arial"/>
                <w:sz w:val="20"/>
                <w:szCs w:val="20"/>
              </w:rPr>
            </w:pPr>
            <w:r w:rsidRPr="00521D9B">
              <w:rPr>
                <w:rFonts w:asciiTheme="minorHAnsi" w:hAnsiTheme="minorHAnsi" w:cs="Arial"/>
                <w:sz w:val="20"/>
                <w:szCs w:val="20"/>
              </w:rPr>
              <w:t xml:space="preserve">KUS       </w:t>
            </w:r>
          </w:p>
        </w:tc>
        <w:tc>
          <w:tcPr>
            <w:tcW w:w="699" w:type="pct"/>
            <w:shd w:val="clear" w:color="auto" w:fill="auto"/>
            <w:noWrap/>
            <w:vAlign w:val="center"/>
          </w:tcPr>
          <w:p w:rsidR="00521D9B" w:rsidRPr="00521D9B" w:rsidRDefault="00521D9B" w:rsidP="00521D9B">
            <w:pPr>
              <w:jc w:val="right"/>
              <w:rPr>
                <w:rFonts w:asciiTheme="minorHAnsi" w:hAnsiTheme="minorHAnsi"/>
                <w:color w:val="000000"/>
                <w:sz w:val="20"/>
                <w:szCs w:val="20"/>
              </w:rPr>
            </w:pPr>
            <w:r w:rsidRPr="00521D9B">
              <w:rPr>
                <w:rFonts w:asciiTheme="minorHAnsi" w:hAnsiTheme="minorHAnsi"/>
                <w:color w:val="000000"/>
                <w:sz w:val="20"/>
                <w:szCs w:val="20"/>
              </w:rPr>
              <w:t>1 560,00 Kč</w:t>
            </w:r>
          </w:p>
        </w:tc>
      </w:tr>
      <w:tr w:rsidR="00521D9B" w:rsidRPr="00521D9B" w:rsidTr="00521D9B">
        <w:trPr>
          <w:trHeight w:val="227"/>
        </w:trPr>
        <w:tc>
          <w:tcPr>
            <w:tcW w:w="367" w:type="pct"/>
            <w:shd w:val="clear" w:color="auto" w:fill="auto"/>
            <w:vAlign w:val="center"/>
            <w:hideMark/>
          </w:tcPr>
          <w:p w:rsidR="00521D9B" w:rsidRPr="00521D9B" w:rsidRDefault="00521D9B" w:rsidP="00521D9B">
            <w:pPr>
              <w:jc w:val="center"/>
              <w:rPr>
                <w:rFonts w:asciiTheme="minorHAnsi" w:hAnsiTheme="minorHAnsi" w:cs="Arial"/>
                <w:sz w:val="20"/>
                <w:szCs w:val="20"/>
              </w:rPr>
            </w:pPr>
            <w:r w:rsidRPr="00521D9B">
              <w:rPr>
                <w:rFonts w:asciiTheme="minorHAnsi" w:hAnsiTheme="minorHAnsi" w:cs="Arial"/>
                <w:sz w:val="20"/>
                <w:szCs w:val="20"/>
              </w:rPr>
              <w:t>41</w:t>
            </w:r>
          </w:p>
        </w:tc>
        <w:tc>
          <w:tcPr>
            <w:tcW w:w="3364" w:type="pct"/>
            <w:shd w:val="clear" w:color="auto" w:fill="auto"/>
            <w:vAlign w:val="center"/>
            <w:hideMark/>
          </w:tcPr>
          <w:p w:rsidR="00521D9B" w:rsidRPr="00521D9B" w:rsidRDefault="00521D9B" w:rsidP="00521D9B">
            <w:pPr>
              <w:jc w:val="left"/>
              <w:rPr>
                <w:rFonts w:asciiTheme="minorHAnsi" w:hAnsiTheme="minorHAnsi" w:cs="Arial"/>
                <w:sz w:val="20"/>
                <w:szCs w:val="20"/>
              </w:rPr>
            </w:pPr>
            <w:r w:rsidRPr="00521D9B">
              <w:rPr>
                <w:rFonts w:asciiTheme="minorHAnsi" w:hAnsiTheme="minorHAnsi" w:cs="Arial"/>
                <w:sz w:val="20"/>
                <w:szCs w:val="20"/>
              </w:rPr>
              <w:t>KÁCENÍ STROMŮ D KMENE DO 0,9M S ODSTRANĚNÍM PAŘEZŮ</w:t>
            </w:r>
            <w:r w:rsidRPr="00521D9B">
              <w:rPr>
                <w:rFonts w:asciiTheme="minorHAnsi" w:hAnsiTheme="minorHAnsi" w:cs="Arial"/>
                <w:sz w:val="20"/>
                <w:szCs w:val="20"/>
              </w:rPr>
              <w:br/>
              <w:t>vč.dopravy</w:t>
            </w:r>
          </w:p>
        </w:tc>
        <w:tc>
          <w:tcPr>
            <w:tcW w:w="570" w:type="pct"/>
            <w:shd w:val="clear" w:color="auto" w:fill="auto"/>
            <w:vAlign w:val="center"/>
            <w:hideMark/>
          </w:tcPr>
          <w:p w:rsidR="00521D9B" w:rsidRPr="00521D9B" w:rsidRDefault="00521D9B" w:rsidP="00521D9B">
            <w:pPr>
              <w:jc w:val="center"/>
              <w:rPr>
                <w:rFonts w:asciiTheme="minorHAnsi" w:hAnsiTheme="minorHAnsi" w:cs="Arial"/>
                <w:sz w:val="20"/>
                <w:szCs w:val="20"/>
              </w:rPr>
            </w:pPr>
            <w:r w:rsidRPr="00521D9B">
              <w:rPr>
                <w:rFonts w:asciiTheme="minorHAnsi" w:hAnsiTheme="minorHAnsi" w:cs="Arial"/>
                <w:sz w:val="20"/>
                <w:szCs w:val="20"/>
              </w:rPr>
              <w:t xml:space="preserve">KUS       </w:t>
            </w:r>
          </w:p>
        </w:tc>
        <w:tc>
          <w:tcPr>
            <w:tcW w:w="699" w:type="pct"/>
            <w:shd w:val="clear" w:color="auto" w:fill="auto"/>
            <w:noWrap/>
            <w:vAlign w:val="center"/>
          </w:tcPr>
          <w:p w:rsidR="00521D9B" w:rsidRPr="00521D9B" w:rsidRDefault="00521D9B" w:rsidP="00521D9B">
            <w:pPr>
              <w:jc w:val="right"/>
              <w:rPr>
                <w:rFonts w:asciiTheme="minorHAnsi" w:hAnsiTheme="minorHAnsi"/>
                <w:color w:val="000000"/>
                <w:sz w:val="20"/>
                <w:szCs w:val="20"/>
              </w:rPr>
            </w:pPr>
            <w:r w:rsidRPr="00521D9B">
              <w:rPr>
                <w:rFonts w:asciiTheme="minorHAnsi" w:hAnsiTheme="minorHAnsi"/>
                <w:color w:val="000000"/>
                <w:sz w:val="20"/>
                <w:szCs w:val="20"/>
              </w:rPr>
              <w:t>4 190,00 Kč</w:t>
            </w:r>
          </w:p>
        </w:tc>
      </w:tr>
      <w:tr w:rsidR="00521D9B" w:rsidRPr="00521D9B" w:rsidTr="00521D9B">
        <w:trPr>
          <w:trHeight w:val="227"/>
        </w:trPr>
        <w:tc>
          <w:tcPr>
            <w:tcW w:w="367" w:type="pct"/>
            <w:shd w:val="clear" w:color="auto" w:fill="auto"/>
            <w:vAlign w:val="center"/>
            <w:hideMark/>
          </w:tcPr>
          <w:p w:rsidR="00521D9B" w:rsidRPr="00521D9B" w:rsidRDefault="00521D9B" w:rsidP="00521D9B">
            <w:pPr>
              <w:jc w:val="center"/>
              <w:rPr>
                <w:rFonts w:asciiTheme="minorHAnsi" w:hAnsiTheme="minorHAnsi" w:cs="Arial"/>
                <w:sz w:val="20"/>
                <w:szCs w:val="20"/>
              </w:rPr>
            </w:pPr>
            <w:r w:rsidRPr="00521D9B">
              <w:rPr>
                <w:rFonts w:asciiTheme="minorHAnsi" w:hAnsiTheme="minorHAnsi" w:cs="Arial"/>
                <w:sz w:val="20"/>
                <w:szCs w:val="20"/>
              </w:rPr>
              <w:t>42</w:t>
            </w:r>
          </w:p>
        </w:tc>
        <w:tc>
          <w:tcPr>
            <w:tcW w:w="3364" w:type="pct"/>
            <w:shd w:val="clear" w:color="auto" w:fill="auto"/>
            <w:vAlign w:val="center"/>
            <w:hideMark/>
          </w:tcPr>
          <w:p w:rsidR="00521D9B" w:rsidRPr="00521D9B" w:rsidRDefault="00521D9B" w:rsidP="00521D9B">
            <w:pPr>
              <w:jc w:val="left"/>
              <w:rPr>
                <w:rFonts w:asciiTheme="minorHAnsi" w:hAnsiTheme="minorHAnsi" w:cs="Arial"/>
                <w:sz w:val="20"/>
                <w:szCs w:val="20"/>
              </w:rPr>
            </w:pPr>
            <w:r w:rsidRPr="00521D9B">
              <w:rPr>
                <w:rFonts w:asciiTheme="minorHAnsi" w:hAnsiTheme="minorHAnsi" w:cs="Arial"/>
                <w:sz w:val="20"/>
                <w:szCs w:val="20"/>
              </w:rPr>
              <w:t>ODSTRANĚNÍ PAŘEZŮ D DO 0,5M</w:t>
            </w:r>
          </w:p>
        </w:tc>
        <w:tc>
          <w:tcPr>
            <w:tcW w:w="570" w:type="pct"/>
            <w:shd w:val="clear" w:color="auto" w:fill="auto"/>
            <w:vAlign w:val="center"/>
            <w:hideMark/>
          </w:tcPr>
          <w:p w:rsidR="00521D9B" w:rsidRPr="00521D9B" w:rsidRDefault="00521D9B" w:rsidP="00521D9B">
            <w:pPr>
              <w:jc w:val="center"/>
              <w:rPr>
                <w:rFonts w:asciiTheme="minorHAnsi" w:hAnsiTheme="minorHAnsi" w:cs="Arial"/>
                <w:sz w:val="20"/>
                <w:szCs w:val="20"/>
              </w:rPr>
            </w:pPr>
            <w:r w:rsidRPr="00521D9B">
              <w:rPr>
                <w:rFonts w:asciiTheme="minorHAnsi" w:hAnsiTheme="minorHAnsi" w:cs="Arial"/>
                <w:sz w:val="20"/>
                <w:szCs w:val="20"/>
              </w:rPr>
              <w:t xml:space="preserve">KUS       </w:t>
            </w:r>
          </w:p>
        </w:tc>
        <w:tc>
          <w:tcPr>
            <w:tcW w:w="699" w:type="pct"/>
            <w:shd w:val="clear" w:color="auto" w:fill="auto"/>
            <w:noWrap/>
            <w:vAlign w:val="center"/>
          </w:tcPr>
          <w:p w:rsidR="00521D9B" w:rsidRPr="00521D9B" w:rsidRDefault="00521D9B" w:rsidP="00521D9B">
            <w:pPr>
              <w:jc w:val="right"/>
              <w:rPr>
                <w:rFonts w:asciiTheme="minorHAnsi" w:hAnsiTheme="minorHAnsi"/>
                <w:color w:val="000000"/>
                <w:sz w:val="20"/>
                <w:szCs w:val="20"/>
              </w:rPr>
            </w:pPr>
            <w:r w:rsidRPr="00521D9B">
              <w:rPr>
                <w:rFonts w:asciiTheme="minorHAnsi" w:hAnsiTheme="minorHAnsi"/>
                <w:color w:val="000000"/>
                <w:sz w:val="20"/>
                <w:szCs w:val="20"/>
              </w:rPr>
              <w:t>620,00 Kč</w:t>
            </w:r>
          </w:p>
        </w:tc>
      </w:tr>
      <w:tr w:rsidR="00521D9B" w:rsidRPr="00521D9B" w:rsidTr="00521D9B">
        <w:trPr>
          <w:trHeight w:val="227"/>
        </w:trPr>
        <w:tc>
          <w:tcPr>
            <w:tcW w:w="367" w:type="pct"/>
            <w:shd w:val="clear" w:color="auto" w:fill="auto"/>
            <w:vAlign w:val="center"/>
            <w:hideMark/>
          </w:tcPr>
          <w:p w:rsidR="00521D9B" w:rsidRPr="00521D9B" w:rsidRDefault="00521D9B" w:rsidP="00521D9B">
            <w:pPr>
              <w:jc w:val="center"/>
              <w:rPr>
                <w:rFonts w:asciiTheme="minorHAnsi" w:hAnsiTheme="minorHAnsi" w:cs="Arial"/>
                <w:sz w:val="20"/>
                <w:szCs w:val="20"/>
              </w:rPr>
            </w:pPr>
            <w:r w:rsidRPr="00521D9B">
              <w:rPr>
                <w:rFonts w:asciiTheme="minorHAnsi" w:hAnsiTheme="minorHAnsi" w:cs="Arial"/>
                <w:sz w:val="20"/>
                <w:szCs w:val="20"/>
              </w:rPr>
              <w:t>43</w:t>
            </w:r>
          </w:p>
        </w:tc>
        <w:tc>
          <w:tcPr>
            <w:tcW w:w="3364" w:type="pct"/>
            <w:shd w:val="clear" w:color="auto" w:fill="auto"/>
            <w:vAlign w:val="center"/>
            <w:hideMark/>
          </w:tcPr>
          <w:p w:rsidR="00521D9B" w:rsidRPr="00521D9B" w:rsidRDefault="00521D9B" w:rsidP="00521D9B">
            <w:pPr>
              <w:jc w:val="left"/>
              <w:rPr>
                <w:rFonts w:asciiTheme="minorHAnsi" w:hAnsiTheme="minorHAnsi" w:cs="Arial"/>
                <w:sz w:val="20"/>
                <w:szCs w:val="20"/>
              </w:rPr>
            </w:pPr>
            <w:r w:rsidRPr="00521D9B">
              <w:rPr>
                <w:rFonts w:asciiTheme="minorHAnsi" w:hAnsiTheme="minorHAnsi" w:cs="Arial"/>
                <w:sz w:val="20"/>
                <w:szCs w:val="20"/>
              </w:rPr>
              <w:t>ODSTRANĚNÍ PAŘEZŮ D DO 0,9M</w:t>
            </w:r>
          </w:p>
        </w:tc>
        <w:tc>
          <w:tcPr>
            <w:tcW w:w="570" w:type="pct"/>
            <w:shd w:val="clear" w:color="auto" w:fill="auto"/>
            <w:vAlign w:val="center"/>
            <w:hideMark/>
          </w:tcPr>
          <w:p w:rsidR="00521D9B" w:rsidRPr="00521D9B" w:rsidRDefault="00521D9B" w:rsidP="00521D9B">
            <w:pPr>
              <w:jc w:val="center"/>
              <w:rPr>
                <w:rFonts w:asciiTheme="minorHAnsi" w:hAnsiTheme="minorHAnsi" w:cs="Arial"/>
                <w:sz w:val="20"/>
                <w:szCs w:val="20"/>
              </w:rPr>
            </w:pPr>
            <w:r w:rsidRPr="00521D9B">
              <w:rPr>
                <w:rFonts w:asciiTheme="minorHAnsi" w:hAnsiTheme="minorHAnsi" w:cs="Arial"/>
                <w:sz w:val="20"/>
                <w:szCs w:val="20"/>
              </w:rPr>
              <w:t xml:space="preserve">KUS       </w:t>
            </w:r>
          </w:p>
        </w:tc>
        <w:tc>
          <w:tcPr>
            <w:tcW w:w="699" w:type="pct"/>
            <w:shd w:val="clear" w:color="auto" w:fill="auto"/>
            <w:noWrap/>
            <w:vAlign w:val="center"/>
          </w:tcPr>
          <w:p w:rsidR="00521D9B" w:rsidRPr="00521D9B" w:rsidRDefault="00521D9B" w:rsidP="00521D9B">
            <w:pPr>
              <w:jc w:val="right"/>
              <w:rPr>
                <w:rFonts w:asciiTheme="minorHAnsi" w:hAnsiTheme="minorHAnsi"/>
                <w:color w:val="000000"/>
                <w:sz w:val="20"/>
                <w:szCs w:val="20"/>
              </w:rPr>
            </w:pPr>
            <w:r w:rsidRPr="00521D9B">
              <w:rPr>
                <w:rFonts w:asciiTheme="minorHAnsi" w:hAnsiTheme="minorHAnsi"/>
                <w:color w:val="000000"/>
                <w:sz w:val="20"/>
                <w:szCs w:val="20"/>
              </w:rPr>
              <w:t>1 240,00 Kč</w:t>
            </w:r>
          </w:p>
        </w:tc>
      </w:tr>
      <w:tr w:rsidR="00521D9B" w:rsidRPr="00521D9B" w:rsidTr="00521D9B">
        <w:trPr>
          <w:trHeight w:val="227"/>
        </w:trPr>
        <w:tc>
          <w:tcPr>
            <w:tcW w:w="367" w:type="pct"/>
            <w:shd w:val="clear" w:color="auto" w:fill="auto"/>
            <w:vAlign w:val="center"/>
            <w:hideMark/>
          </w:tcPr>
          <w:p w:rsidR="00521D9B" w:rsidRPr="00521D9B" w:rsidRDefault="00521D9B" w:rsidP="00521D9B">
            <w:pPr>
              <w:jc w:val="center"/>
              <w:rPr>
                <w:rFonts w:asciiTheme="minorHAnsi" w:hAnsiTheme="minorHAnsi" w:cs="Arial"/>
                <w:sz w:val="20"/>
                <w:szCs w:val="20"/>
              </w:rPr>
            </w:pPr>
            <w:r w:rsidRPr="00521D9B">
              <w:rPr>
                <w:rFonts w:asciiTheme="minorHAnsi" w:hAnsiTheme="minorHAnsi" w:cs="Arial"/>
                <w:sz w:val="20"/>
                <w:szCs w:val="20"/>
              </w:rPr>
              <w:t>44</w:t>
            </w:r>
          </w:p>
        </w:tc>
        <w:tc>
          <w:tcPr>
            <w:tcW w:w="3364" w:type="pct"/>
            <w:shd w:val="clear" w:color="auto" w:fill="auto"/>
            <w:vAlign w:val="center"/>
            <w:hideMark/>
          </w:tcPr>
          <w:p w:rsidR="00521D9B" w:rsidRPr="00521D9B" w:rsidRDefault="00521D9B" w:rsidP="00521D9B">
            <w:pPr>
              <w:jc w:val="left"/>
              <w:rPr>
                <w:rFonts w:asciiTheme="minorHAnsi" w:hAnsiTheme="minorHAnsi" w:cs="Arial"/>
                <w:sz w:val="20"/>
                <w:szCs w:val="20"/>
              </w:rPr>
            </w:pPr>
            <w:r w:rsidRPr="00521D9B">
              <w:rPr>
                <w:rFonts w:asciiTheme="minorHAnsi" w:hAnsiTheme="minorHAnsi" w:cs="Arial"/>
                <w:sz w:val="20"/>
                <w:szCs w:val="20"/>
              </w:rPr>
              <w:t>ODSTRANĚNÍ PAŘEZŮ D PŘES 0,9M</w:t>
            </w:r>
          </w:p>
        </w:tc>
        <w:tc>
          <w:tcPr>
            <w:tcW w:w="570" w:type="pct"/>
            <w:shd w:val="clear" w:color="auto" w:fill="auto"/>
            <w:vAlign w:val="center"/>
            <w:hideMark/>
          </w:tcPr>
          <w:p w:rsidR="00521D9B" w:rsidRPr="00521D9B" w:rsidRDefault="00521D9B" w:rsidP="00521D9B">
            <w:pPr>
              <w:jc w:val="center"/>
              <w:rPr>
                <w:rFonts w:asciiTheme="minorHAnsi" w:hAnsiTheme="minorHAnsi" w:cs="Arial"/>
                <w:sz w:val="20"/>
                <w:szCs w:val="20"/>
              </w:rPr>
            </w:pPr>
            <w:r w:rsidRPr="00521D9B">
              <w:rPr>
                <w:rFonts w:asciiTheme="minorHAnsi" w:hAnsiTheme="minorHAnsi" w:cs="Arial"/>
                <w:sz w:val="20"/>
                <w:szCs w:val="20"/>
              </w:rPr>
              <w:t xml:space="preserve">KUS       </w:t>
            </w:r>
          </w:p>
        </w:tc>
        <w:tc>
          <w:tcPr>
            <w:tcW w:w="699" w:type="pct"/>
            <w:shd w:val="clear" w:color="auto" w:fill="auto"/>
            <w:noWrap/>
            <w:vAlign w:val="center"/>
          </w:tcPr>
          <w:p w:rsidR="00521D9B" w:rsidRPr="00521D9B" w:rsidRDefault="00521D9B" w:rsidP="00521D9B">
            <w:pPr>
              <w:jc w:val="right"/>
              <w:rPr>
                <w:rFonts w:asciiTheme="minorHAnsi" w:hAnsiTheme="minorHAnsi"/>
                <w:color w:val="000000"/>
                <w:sz w:val="20"/>
                <w:szCs w:val="20"/>
              </w:rPr>
            </w:pPr>
            <w:r w:rsidRPr="00521D9B">
              <w:rPr>
                <w:rFonts w:asciiTheme="minorHAnsi" w:hAnsiTheme="minorHAnsi"/>
                <w:color w:val="000000"/>
                <w:sz w:val="20"/>
                <w:szCs w:val="20"/>
              </w:rPr>
              <w:t>2 891,00 Kč</w:t>
            </w:r>
          </w:p>
        </w:tc>
      </w:tr>
      <w:tr w:rsidR="00521D9B" w:rsidRPr="00521D9B" w:rsidTr="00521D9B">
        <w:trPr>
          <w:trHeight w:val="227"/>
        </w:trPr>
        <w:tc>
          <w:tcPr>
            <w:tcW w:w="367" w:type="pct"/>
            <w:shd w:val="clear" w:color="auto" w:fill="auto"/>
            <w:vAlign w:val="center"/>
            <w:hideMark/>
          </w:tcPr>
          <w:p w:rsidR="00521D9B" w:rsidRPr="00521D9B" w:rsidRDefault="00521D9B" w:rsidP="00521D9B">
            <w:pPr>
              <w:jc w:val="center"/>
              <w:rPr>
                <w:rFonts w:asciiTheme="minorHAnsi" w:hAnsiTheme="minorHAnsi" w:cs="Arial"/>
                <w:sz w:val="20"/>
                <w:szCs w:val="20"/>
              </w:rPr>
            </w:pPr>
            <w:r w:rsidRPr="00521D9B">
              <w:rPr>
                <w:rFonts w:asciiTheme="minorHAnsi" w:hAnsiTheme="minorHAnsi" w:cs="Arial"/>
                <w:sz w:val="20"/>
                <w:szCs w:val="20"/>
              </w:rPr>
              <w:t>45</w:t>
            </w:r>
          </w:p>
        </w:tc>
        <w:tc>
          <w:tcPr>
            <w:tcW w:w="3364" w:type="pct"/>
            <w:shd w:val="clear" w:color="auto" w:fill="auto"/>
            <w:vAlign w:val="center"/>
            <w:hideMark/>
          </w:tcPr>
          <w:p w:rsidR="00521D9B" w:rsidRPr="00521D9B" w:rsidRDefault="00521D9B" w:rsidP="00521D9B">
            <w:pPr>
              <w:jc w:val="left"/>
              <w:rPr>
                <w:rFonts w:asciiTheme="minorHAnsi" w:hAnsiTheme="minorHAnsi" w:cs="Arial"/>
                <w:sz w:val="20"/>
                <w:szCs w:val="20"/>
              </w:rPr>
            </w:pPr>
            <w:r w:rsidRPr="00521D9B">
              <w:rPr>
                <w:rFonts w:asciiTheme="minorHAnsi" w:hAnsiTheme="minorHAnsi" w:cs="Arial"/>
                <w:sz w:val="20"/>
                <w:szCs w:val="20"/>
              </w:rPr>
              <w:t>ODSTRANĚNÍ KRYTU ZPEVNĚNÝCH PLOCH S ASFALT POJIVEM, ODVOZ DO 12KM</w:t>
            </w:r>
          </w:p>
        </w:tc>
        <w:tc>
          <w:tcPr>
            <w:tcW w:w="570" w:type="pct"/>
            <w:shd w:val="clear" w:color="auto" w:fill="auto"/>
            <w:vAlign w:val="center"/>
            <w:hideMark/>
          </w:tcPr>
          <w:p w:rsidR="00521D9B" w:rsidRPr="00521D9B" w:rsidRDefault="00521D9B" w:rsidP="00521D9B">
            <w:pPr>
              <w:jc w:val="center"/>
              <w:rPr>
                <w:rFonts w:asciiTheme="minorHAnsi" w:hAnsiTheme="minorHAnsi" w:cs="Arial"/>
                <w:sz w:val="20"/>
                <w:szCs w:val="20"/>
              </w:rPr>
            </w:pPr>
            <w:r w:rsidRPr="00521D9B">
              <w:rPr>
                <w:rFonts w:asciiTheme="minorHAnsi" w:hAnsiTheme="minorHAnsi" w:cs="Arial"/>
                <w:sz w:val="20"/>
                <w:szCs w:val="20"/>
              </w:rPr>
              <w:t xml:space="preserve">M3        </w:t>
            </w:r>
          </w:p>
        </w:tc>
        <w:tc>
          <w:tcPr>
            <w:tcW w:w="699" w:type="pct"/>
            <w:shd w:val="clear" w:color="auto" w:fill="auto"/>
            <w:noWrap/>
            <w:vAlign w:val="center"/>
          </w:tcPr>
          <w:p w:rsidR="00521D9B" w:rsidRPr="00521D9B" w:rsidRDefault="00521D9B" w:rsidP="00521D9B">
            <w:pPr>
              <w:jc w:val="right"/>
              <w:rPr>
                <w:rFonts w:asciiTheme="minorHAnsi" w:hAnsiTheme="minorHAnsi"/>
                <w:color w:val="000000"/>
                <w:sz w:val="20"/>
                <w:szCs w:val="20"/>
              </w:rPr>
            </w:pPr>
            <w:r w:rsidRPr="00521D9B">
              <w:rPr>
                <w:rFonts w:asciiTheme="minorHAnsi" w:hAnsiTheme="minorHAnsi"/>
                <w:color w:val="000000"/>
                <w:sz w:val="20"/>
                <w:szCs w:val="20"/>
              </w:rPr>
              <w:t>542,00 Kč</w:t>
            </w:r>
          </w:p>
        </w:tc>
      </w:tr>
      <w:tr w:rsidR="00521D9B" w:rsidRPr="00521D9B" w:rsidTr="00521D9B">
        <w:trPr>
          <w:trHeight w:val="227"/>
        </w:trPr>
        <w:tc>
          <w:tcPr>
            <w:tcW w:w="367" w:type="pct"/>
            <w:shd w:val="clear" w:color="auto" w:fill="auto"/>
            <w:vAlign w:val="center"/>
            <w:hideMark/>
          </w:tcPr>
          <w:p w:rsidR="00521D9B" w:rsidRPr="00521D9B" w:rsidRDefault="00521D9B" w:rsidP="00521D9B">
            <w:pPr>
              <w:jc w:val="center"/>
              <w:rPr>
                <w:rFonts w:asciiTheme="minorHAnsi" w:hAnsiTheme="minorHAnsi" w:cs="Arial"/>
                <w:sz w:val="20"/>
                <w:szCs w:val="20"/>
              </w:rPr>
            </w:pPr>
            <w:r w:rsidRPr="00521D9B">
              <w:rPr>
                <w:rFonts w:asciiTheme="minorHAnsi" w:hAnsiTheme="minorHAnsi" w:cs="Arial"/>
                <w:sz w:val="20"/>
                <w:szCs w:val="20"/>
              </w:rPr>
              <w:t>46</w:t>
            </w:r>
          </w:p>
        </w:tc>
        <w:tc>
          <w:tcPr>
            <w:tcW w:w="3364" w:type="pct"/>
            <w:shd w:val="clear" w:color="auto" w:fill="auto"/>
            <w:vAlign w:val="center"/>
            <w:hideMark/>
          </w:tcPr>
          <w:p w:rsidR="00521D9B" w:rsidRPr="00521D9B" w:rsidRDefault="00521D9B" w:rsidP="00521D9B">
            <w:pPr>
              <w:jc w:val="left"/>
              <w:rPr>
                <w:rFonts w:asciiTheme="minorHAnsi" w:hAnsiTheme="minorHAnsi" w:cs="Arial"/>
                <w:sz w:val="20"/>
                <w:szCs w:val="20"/>
              </w:rPr>
            </w:pPr>
            <w:r w:rsidRPr="00521D9B">
              <w:rPr>
                <w:rFonts w:asciiTheme="minorHAnsi" w:hAnsiTheme="minorHAnsi" w:cs="Arial"/>
                <w:sz w:val="20"/>
                <w:szCs w:val="20"/>
              </w:rPr>
              <w:t>ODSTRANĚNÍ KRYTU ZPEVNĚNÝCH PLOCH S ASFALT POJIVEM, ODVOZ DO 16KM</w:t>
            </w:r>
          </w:p>
        </w:tc>
        <w:tc>
          <w:tcPr>
            <w:tcW w:w="570" w:type="pct"/>
            <w:shd w:val="clear" w:color="auto" w:fill="auto"/>
            <w:vAlign w:val="center"/>
            <w:hideMark/>
          </w:tcPr>
          <w:p w:rsidR="00521D9B" w:rsidRPr="00521D9B" w:rsidRDefault="00521D9B" w:rsidP="00521D9B">
            <w:pPr>
              <w:jc w:val="center"/>
              <w:rPr>
                <w:rFonts w:asciiTheme="minorHAnsi" w:hAnsiTheme="minorHAnsi" w:cs="Arial"/>
                <w:sz w:val="20"/>
                <w:szCs w:val="20"/>
              </w:rPr>
            </w:pPr>
            <w:r w:rsidRPr="00521D9B">
              <w:rPr>
                <w:rFonts w:asciiTheme="minorHAnsi" w:hAnsiTheme="minorHAnsi" w:cs="Arial"/>
                <w:sz w:val="20"/>
                <w:szCs w:val="20"/>
              </w:rPr>
              <w:t xml:space="preserve">M3        </w:t>
            </w:r>
          </w:p>
        </w:tc>
        <w:tc>
          <w:tcPr>
            <w:tcW w:w="699" w:type="pct"/>
            <w:shd w:val="clear" w:color="auto" w:fill="auto"/>
            <w:noWrap/>
            <w:vAlign w:val="center"/>
          </w:tcPr>
          <w:p w:rsidR="00521D9B" w:rsidRPr="00521D9B" w:rsidRDefault="00521D9B" w:rsidP="00521D9B">
            <w:pPr>
              <w:jc w:val="right"/>
              <w:rPr>
                <w:rFonts w:asciiTheme="minorHAnsi" w:hAnsiTheme="minorHAnsi"/>
                <w:color w:val="000000"/>
                <w:sz w:val="20"/>
                <w:szCs w:val="20"/>
              </w:rPr>
            </w:pPr>
            <w:r w:rsidRPr="00521D9B">
              <w:rPr>
                <w:rFonts w:asciiTheme="minorHAnsi" w:hAnsiTheme="minorHAnsi"/>
                <w:color w:val="000000"/>
                <w:sz w:val="20"/>
                <w:szCs w:val="20"/>
              </w:rPr>
              <w:t>574,00 Kč</w:t>
            </w:r>
          </w:p>
        </w:tc>
      </w:tr>
      <w:tr w:rsidR="00521D9B" w:rsidRPr="00521D9B" w:rsidTr="00521D9B">
        <w:trPr>
          <w:trHeight w:val="227"/>
        </w:trPr>
        <w:tc>
          <w:tcPr>
            <w:tcW w:w="367" w:type="pct"/>
            <w:shd w:val="clear" w:color="auto" w:fill="auto"/>
            <w:vAlign w:val="center"/>
            <w:hideMark/>
          </w:tcPr>
          <w:p w:rsidR="00521D9B" w:rsidRPr="00521D9B" w:rsidRDefault="00521D9B" w:rsidP="00521D9B">
            <w:pPr>
              <w:jc w:val="center"/>
              <w:rPr>
                <w:rFonts w:asciiTheme="minorHAnsi" w:hAnsiTheme="minorHAnsi" w:cs="Arial"/>
                <w:sz w:val="20"/>
                <w:szCs w:val="20"/>
              </w:rPr>
            </w:pPr>
            <w:r w:rsidRPr="00521D9B">
              <w:rPr>
                <w:rFonts w:asciiTheme="minorHAnsi" w:hAnsiTheme="minorHAnsi" w:cs="Arial"/>
                <w:sz w:val="20"/>
                <w:szCs w:val="20"/>
              </w:rPr>
              <w:t>47</w:t>
            </w:r>
          </w:p>
        </w:tc>
        <w:tc>
          <w:tcPr>
            <w:tcW w:w="3364" w:type="pct"/>
            <w:shd w:val="clear" w:color="auto" w:fill="auto"/>
            <w:vAlign w:val="center"/>
            <w:hideMark/>
          </w:tcPr>
          <w:p w:rsidR="00521D9B" w:rsidRPr="00521D9B" w:rsidRDefault="00521D9B" w:rsidP="00521D9B">
            <w:pPr>
              <w:jc w:val="left"/>
              <w:rPr>
                <w:rFonts w:asciiTheme="minorHAnsi" w:hAnsiTheme="minorHAnsi" w:cs="Arial"/>
                <w:sz w:val="20"/>
                <w:szCs w:val="20"/>
              </w:rPr>
            </w:pPr>
            <w:r w:rsidRPr="00521D9B">
              <w:rPr>
                <w:rFonts w:asciiTheme="minorHAnsi" w:hAnsiTheme="minorHAnsi" w:cs="Arial"/>
                <w:sz w:val="20"/>
                <w:szCs w:val="20"/>
              </w:rPr>
              <w:t>ODSTRANĚNÍ KRYTU ZPEVNĚNÝCH PLOCH S ASFALT POJIVEM, ODVOZ DO 20KM</w:t>
            </w:r>
          </w:p>
        </w:tc>
        <w:tc>
          <w:tcPr>
            <w:tcW w:w="570" w:type="pct"/>
            <w:shd w:val="clear" w:color="auto" w:fill="auto"/>
            <w:vAlign w:val="center"/>
            <w:hideMark/>
          </w:tcPr>
          <w:p w:rsidR="00521D9B" w:rsidRPr="00521D9B" w:rsidRDefault="00521D9B" w:rsidP="00521D9B">
            <w:pPr>
              <w:jc w:val="center"/>
              <w:rPr>
                <w:rFonts w:asciiTheme="minorHAnsi" w:hAnsiTheme="minorHAnsi" w:cs="Arial"/>
                <w:sz w:val="20"/>
                <w:szCs w:val="20"/>
              </w:rPr>
            </w:pPr>
            <w:r w:rsidRPr="00521D9B">
              <w:rPr>
                <w:rFonts w:asciiTheme="minorHAnsi" w:hAnsiTheme="minorHAnsi" w:cs="Arial"/>
                <w:sz w:val="20"/>
                <w:szCs w:val="20"/>
              </w:rPr>
              <w:t xml:space="preserve">M3        </w:t>
            </w:r>
          </w:p>
        </w:tc>
        <w:tc>
          <w:tcPr>
            <w:tcW w:w="699" w:type="pct"/>
            <w:shd w:val="clear" w:color="auto" w:fill="auto"/>
            <w:noWrap/>
            <w:vAlign w:val="center"/>
          </w:tcPr>
          <w:p w:rsidR="00521D9B" w:rsidRPr="00521D9B" w:rsidRDefault="00521D9B" w:rsidP="00521D9B">
            <w:pPr>
              <w:jc w:val="right"/>
              <w:rPr>
                <w:rFonts w:asciiTheme="minorHAnsi" w:hAnsiTheme="minorHAnsi"/>
                <w:color w:val="000000"/>
                <w:sz w:val="20"/>
                <w:szCs w:val="20"/>
              </w:rPr>
            </w:pPr>
            <w:r w:rsidRPr="00521D9B">
              <w:rPr>
                <w:rFonts w:asciiTheme="minorHAnsi" w:hAnsiTheme="minorHAnsi"/>
                <w:color w:val="000000"/>
                <w:sz w:val="20"/>
                <w:szCs w:val="20"/>
              </w:rPr>
              <w:t>617,00 Kč</w:t>
            </w:r>
          </w:p>
        </w:tc>
      </w:tr>
      <w:tr w:rsidR="00521D9B" w:rsidRPr="00521D9B" w:rsidTr="00521D9B">
        <w:trPr>
          <w:trHeight w:val="227"/>
        </w:trPr>
        <w:tc>
          <w:tcPr>
            <w:tcW w:w="367" w:type="pct"/>
            <w:shd w:val="clear" w:color="auto" w:fill="auto"/>
            <w:vAlign w:val="center"/>
            <w:hideMark/>
          </w:tcPr>
          <w:p w:rsidR="00521D9B" w:rsidRPr="00521D9B" w:rsidRDefault="00521D9B" w:rsidP="00521D9B">
            <w:pPr>
              <w:jc w:val="center"/>
              <w:rPr>
                <w:rFonts w:asciiTheme="minorHAnsi" w:hAnsiTheme="minorHAnsi" w:cs="Arial"/>
                <w:sz w:val="20"/>
                <w:szCs w:val="20"/>
              </w:rPr>
            </w:pPr>
            <w:r w:rsidRPr="00521D9B">
              <w:rPr>
                <w:rFonts w:asciiTheme="minorHAnsi" w:hAnsiTheme="minorHAnsi" w:cs="Arial"/>
                <w:sz w:val="20"/>
                <w:szCs w:val="20"/>
              </w:rPr>
              <w:t>48</w:t>
            </w:r>
          </w:p>
        </w:tc>
        <w:tc>
          <w:tcPr>
            <w:tcW w:w="3364" w:type="pct"/>
            <w:shd w:val="clear" w:color="auto" w:fill="auto"/>
            <w:vAlign w:val="center"/>
            <w:hideMark/>
          </w:tcPr>
          <w:p w:rsidR="00521D9B" w:rsidRPr="00521D9B" w:rsidRDefault="00521D9B" w:rsidP="00521D9B">
            <w:pPr>
              <w:jc w:val="left"/>
              <w:rPr>
                <w:rFonts w:asciiTheme="minorHAnsi" w:hAnsiTheme="minorHAnsi" w:cs="Arial"/>
                <w:sz w:val="20"/>
                <w:szCs w:val="20"/>
              </w:rPr>
            </w:pPr>
            <w:r w:rsidRPr="00521D9B">
              <w:rPr>
                <w:rFonts w:asciiTheme="minorHAnsi" w:hAnsiTheme="minorHAnsi" w:cs="Arial"/>
                <w:sz w:val="20"/>
                <w:szCs w:val="20"/>
              </w:rPr>
              <w:t>ODSTRANĚNÍ KRYTU ZPEVNĚNÝCH PLOCH Z BETONU, ODVOZ DO 20KM</w:t>
            </w:r>
          </w:p>
        </w:tc>
        <w:tc>
          <w:tcPr>
            <w:tcW w:w="570" w:type="pct"/>
            <w:shd w:val="clear" w:color="auto" w:fill="auto"/>
            <w:vAlign w:val="center"/>
            <w:hideMark/>
          </w:tcPr>
          <w:p w:rsidR="00521D9B" w:rsidRPr="00521D9B" w:rsidRDefault="00521D9B" w:rsidP="00521D9B">
            <w:pPr>
              <w:jc w:val="center"/>
              <w:rPr>
                <w:rFonts w:asciiTheme="minorHAnsi" w:hAnsiTheme="minorHAnsi" w:cs="Arial"/>
                <w:sz w:val="20"/>
                <w:szCs w:val="20"/>
              </w:rPr>
            </w:pPr>
            <w:r w:rsidRPr="00521D9B">
              <w:rPr>
                <w:rFonts w:asciiTheme="minorHAnsi" w:hAnsiTheme="minorHAnsi" w:cs="Arial"/>
                <w:sz w:val="20"/>
                <w:szCs w:val="20"/>
              </w:rPr>
              <w:t xml:space="preserve">M3        </w:t>
            </w:r>
          </w:p>
        </w:tc>
        <w:tc>
          <w:tcPr>
            <w:tcW w:w="699" w:type="pct"/>
            <w:shd w:val="clear" w:color="auto" w:fill="auto"/>
            <w:noWrap/>
            <w:vAlign w:val="center"/>
          </w:tcPr>
          <w:p w:rsidR="00521D9B" w:rsidRPr="00521D9B" w:rsidRDefault="00521D9B" w:rsidP="00521D9B">
            <w:pPr>
              <w:jc w:val="right"/>
              <w:rPr>
                <w:rFonts w:asciiTheme="minorHAnsi" w:hAnsiTheme="minorHAnsi"/>
                <w:color w:val="000000"/>
                <w:sz w:val="20"/>
                <w:szCs w:val="20"/>
              </w:rPr>
            </w:pPr>
            <w:r w:rsidRPr="00521D9B">
              <w:rPr>
                <w:rFonts w:asciiTheme="minorHAnsi" w:hAnsiTheme="minorHAnsi"/>
                <w:color w:val="000000"/>
                <w:sz w:val="20"/>
                <w:szCs w:val="20"/>
              </w:rPr>
              <w:t>2 150,00 Kč</w:t>
            </w:r>
          </w:p>
        </w:tc>
      </w:tr>
      <w:tr w:rsidR="00521D9B" w:rsidRPr="00521D9B" w:rsidTr="00521D9B">
        <w:trPr>
          <w:trHeight w:val="227"/>
        </w:trPr>
        <w:tc>
          <w:tcPr>
            <w:tcW w:w="367" w:type="pct"/>
            <w:shd w:val="clear" w:color="auto" w:fill="auto"/>
            <w:vAlign w:val="center"/>
            <w:hideMark/>
          </w:tcPr>
          <w:p w:rsidR="00521D9B" w:rsidRPr="00521D9B" w:rsidRDefault="00521D9B" w:rsidP="00521D9B">
            <w:pPr>
              <w:jc w:val="center"/>
              <w:rPr>
                <w:rFonts w:asciiTheme="minorHAnsi" w:hAnsiTheme="minorHAnsi" w:cs="Arial"/>
                <w:sz w:val="20"/>
                <w:szCs w:val="20"/>
              </w:rPr>
            </w:pPr>
            <w:r w:rsidRPr="00521D9B">
              <w:rPr>
                <w:rFonts w:asciiTheme="minorHAnsi" w:hAnsiTheme="minorHAnsi" w:cs="Arial"/>
                <w:sz w:val="20"/>
                <w:szCs w:val="20"/>
              </w:rPr>
              <w:t>49</w:t>
            </w:r>
          </w:p>
        </w:tc>
        <w:tc>
          <w:tcPr>
            <w:tcW w:w="3364" w:type="pct"/>
            <w:shd w:val="clear" w:color="auto" w:fill="auto"/>
            <w:vAlign w:val="center"/>
            <w:hideMark/>
          </w:tcPr>
          <w:p w:rsidR="00521D9B" w:rsidRPr="00521D9B" w:rsidRDefault="00521D9B" w:rsidP="00521D9B">
            <w:pPr>
              <w:jc w:val="left"/>
              <w:rPr>
                <w:rFonts w:asciiTheme="minorHAnsi" w:hAnsiTheme="minorHAnsi" w:cs="Arial"/>
                <w:sz w:val="20"/>
                <w:szCs w:val="20"/>
              </w:rPr>
            </w:pPr>
            <w:r w:rsidRPr="00521D9B">
              <w:rPr>
                <w:rFonts w:asciiTheme="minorHAnsi" w:hAnsiTheme="minorHAnsi" w:cs="Arial"/>
                <w:sz w:val="20"/>
                <w:szCs w:val="20"/>
              </w:rPr>
              <w:t>ODSTRAN KRYTU ZPEVNĚNÝCH PLOCH Z DLAŽEB KOSTEK, ODVOZ DO 2KM</w:t>
            </w:r>
          </w:p>
        </w:tc>
        <w:tc>
          <w:tcPr>
            <w:tcW w:w="570" w:type="pct"/>
            <w:shd w:val="clear" w:color="auto" w:fill="auto"/>
            <w:vAlign w:val="center"/>
            <w:hideMark/>
          </w:tcPr>
          <w:p w:rsidR="00521D9B" w:rsidRPr="00521D9B" w:rsidRDefault="00521D9B" w:rsidP="00521D9B">
            <w:pPr>
              <w:jc w:val="center"/>
              <w:rPr>
                <w:rFonts w:asciiTheme="minorHAnsi" w:hAnsiTheme="minorHAnsi" w:cs="Arial"/>
                <w:sz w:val="20"/>
                <w:szCs w:val="20"/>
              </w:rPr>
            </w:pPr>
            <w:r w:rsidRPr="00521D9B">
              <w:rPr>
                <w:rFonts w:asciiTheme="minorHAnsi" w:hAnsiTheme="minorHAnsi" w:cs="Arial"/>
                <w:sz w:val="20"/>
                <w:szCs w:val="20"/>
              </w:rPr>
              <w:t xml:space="preserve">M3        </w:t>
            </w:r>
          </w:p>
        </w:tc>
        <w:tc>
          <w:tcPr>
            <w:tcW w:w="699" w:type="pct"/>
            <w:shd w:val="clear" w:color="auto" w:fill="auto"/>
            <w:noWrap/>
            <w:vAlign w:val="center"/>
          </w:tcPr>
          <w:p w:rsidR="00521D9B" w:rsidRPr="00521D9B" w:rsidRDefault="00521D9B" w:rsidP="00521D9B">
            <w:pPr>
              <w:jc w:val="right"/>
              <w:rPr>
                <w:rFonts w:asciiTheme="minorHAnsi" w:hAnsiTheme="minorHAnsi"/>
                <w:color w:val="000000"/>
                <w:sz w:val="20"/>
                <w:szCs w:val="20"/>
              </w:rPr>
            </w:pPr>
            <w:r w:rsidRPr="00521D9B">
              <w:rPr>
                <w:rFonts w:asciiTheme="minorHAnsi" w:hAnsiTheme="minorHAnsi"/>
                <w:color w:val="000000"/>
                <w:sz w:val="20"/>
                <w:szCs w:val="20"/>
              </w:rPr>
              <w:t>300,00 Kč</w:t>
            </w:r>
          </w:p>
        </w:tc>
      </w:tr>
      <w:tr w:rsidR="00521D9B" w:rsidRPr="00521D9B" w:rsidTr="00521D9B">
        <w:trPr>
          <w:trHeight w:val="227"/>
        </w:trPr>
        <w:tc>
          <w:tcPr>
            <w:tcW w:w="367" w:type="pct"/>
            <w:shd w:val="clear" w:color="auto" w:fill="auto"/>
            <w:vAlign w:val="center"/>
            <w:hideMark/>
          </w:tcPr>
          <w:p w:rsidR="00521D9B" w:rsidRPr="00521D9B" w:rsidRDefault="00521D9B" w:rsidP="00521D9B">
            <w:pPr>
              <w:jc w:val="center"/>
              <w:rPr>
                <w:rFonts w:asciiTheme="minorHAnsi" w:hAnsiTheme="minorHAnsi" w:cs="Arial"/>
                <w:sz w:val="20"/>
                <w:szCs w:val="20"/>
              </w:rPr>
            </w:pPr>
            <w:r w:rsidRPr="00521D9B">
              <w:rPr>
                <w:rFonts w:asciiTheme="minorHAnsi" w:hAnsiTheme="minorHAnsi" w:cs="Arial"/>
                <w:sz w:val="20"/>
                <w:szCs w:val="20"/>
              </w:rPr>
              <w:t>50</w:t>
            </w:r>
          </w:p>
        </w:tc>
        <w:tc>
          <w:tcPr>
            <w:tcW w:w="3364" w:type="pct"/>
            <w:shd w:val="clear" w:color="auto" w:fill="auto"/>
            <w:vAlign w:val="center"/>
            <w:hideMark/>
          </w:tcPr>
          <w:p w:rsidR="00521D9B" w:rsidRPr="00521D9B" w:rsidRDefault="00521D9B" w:rsidP="00521D9B">
            <w:pPr>
              <w:jc w:val="left"/>
              <w:rPr>
                <w:rFonts w:asciiTheme="minorHAnsi" w:hAnsiTheme="minorHAnsi" w:cs="Arial"/>
                <w:sz w:val="20"/>
                <w:szCs w:val="20"/>
              </w:rPr>
            </w:pPr>
            <w:r w:rsidRPr="00521D9B">
              <w:rPr>
                <w:rFonts w:asciiTheme="minorHAnsi" w:hAnsiTheme="minorHAnsi" w:cs="Arial"/>
                <w:sz w:val="20"/>
                <w:szCs w:val="20"/>
              </w:rPr>
              <w:t>ODSTRAN KRYTU ZPEVNĚNÝCH PLOCH Z DLAŽEB KOSTEK, ODVOZ DO 20KM</w:t>
            </w:r>
          </w:p>
        </w:tc>
        <w:tc>
          <w:tcPr>
            <w:tcW w:w="570" w:type="pct"/>
            <w:shd w:val="clear" w:color="auto" w:fill="auto"/>
            <w:vAlign w:val="center"/>
            <w:hideMark/>
          </w:tcPr>
          <w:p w:rsidR="00521D9B" w:rsidRPr="00521D9B" w:rsidRDefault="00521D9B" w:rsidP="00521D9B">
            <w:pPr>
              <w:jc w:val="center"/>
              <w:rPr>
                <w:rFonts w:asciiTheme="minorHAnsi" w:hAnsiTheme="minorHAnsi" w:cs="Arial"/>
                <w:sz w:val="20"/>
                <w:szCs w:val="20"/>
              </w:rPr>
            </w:pPr>
            <w:r w:rsidRPr="00521D9B">
              <w:rPr>
                <w:rFonts w:asciiTheme="minorHAnsi" w:hAnsiTheme="minorHAnsi" w:cs="Arial"/>
                <w:sz w:val="20"/>
                <w:szCs w:val="20"/>
              </w:rPr>
              <w:t xml:space="preserve">M3        </w:t>
            </w:r>
          </w:p>
        </w:tc>
        <w:tc>
          <w:tcPr>
            <w:tcW w:w="699" w:type="pct"/>
            <w:shd w:val="clear" w:color="auto" w:fill="auto"/>
            <w:noWrap/>
            <w:vAlign w:val="center"/>
          </w:tcPr>
          <w:p w:rsidR="00521D9B" w:rsidRPr="00521D9B" w:rsidRDefault="00521D9B" w:rsidP="00521D9B">
            <w:pPr>
              <w:jc w:val="right"/>
              <w:rPr>
                <w:rFonts w:asciiTheme="minorHAnsi" w:hAnsiTheme="minorHAnsi"/>
                <w:color w:val="000000"/>
                <w:sz w:val="20"/>
                <w:szCs w:val="20"/>
              </w:rPr>
            </w:pPr>
            <w:r w:rsidRPr="00521D9B">
              <w:rPr>
                <w:rFonts w:asciiTheme="minorHAnsi" w:hAnsiTheme="minorHAnsi"/>
                <w:color w:val="000000"/>
                <w:sz w:val="20"/>
                <w:szCs w:val="20"/>
              </w:rPr>
              <w:t>514,00 Kč</w:t>
            </w:r>
          </w:p>
        </w:tc>
      </w:tr>
      <w:tr w:rsidR="00521D9B" w:rsidRPr="00521D9B" w:rsidTr="00521D9B">
        <w:trPr>
          <w:trHeight w:val="227"/>
        </w:trPr>
        <w:tc>
          <w:tcPr>
            <w:tcW w:w="367" w:type="pct"/>
            <w:shd w:val="clear" w:color="auto" w:fill="auto"/>
            <w:vAlign w:val="center"/>
            <w:hideMark/>
          </w:tcPr>
          <w:p w:rsidR="00521D9B" w:rsidRPr="00521D9B" w:rsidRDefault="00521D9B" w:rsidP="00521D9B">
            <w:pPr>
              <w:jc w:val="center"/>
              <w:rPr>
                <w:rFonts w:asciiTheme="minorHAnsi" w:hAnsiTheme="minorHAnsi" w:cs="Arial"/>
                <w:sz w:val="20"/>
                <w:szCs w:val="20"/>
              </w:rPr>
            </w:pPr>
            <w:r w:rsidRPr="00521D9B">
              <w:rPr>
                <w:rFonts w:asciiTheme="minorHAnsi" w:hAnsiTheme="minorHAnsi" w:cs="Arial"/>
                <w:sz w:val="20"/>
                <w:szCs w:val="20"/>
              </w:rPr>
              <w:t>51</w:t>
            </w:r>
          </w:p>
        </w:tc>
        <w:tc>
          <w:tcPr>
            <w:tcW w:w="3364" w:type="pct"/>
            <w:shd w:val="clear" w:color="auto" w:fill="auto"/>
            <w:vAlign w:val="center"/>
            <w:hideMark/>
          </w:tcPr>
          <w:p w:rsidR="00521D9B" w:rsidRPr="00521D9B" w:rsidRDefault="00521D9B" w:rsidP="00521D9B">
            <w:pPr>
              <w:jc w:val="left"/>
              <w:rPr>
                <w:rFonts w:asciiTheme="minorHAnsi" w:hAnsiTheme="minorHAnsi" w:cs="Arial"/>
                <w:sz w:val="20"/>
                <w:szCs w:val="20"/>
              </w:rPr>
            </w:pPr>
            <w:r w:rsidRPr="00521D9B">
              <w:rPr>
                <w:rFonts w:asciiTheme="minorHAnsi" w:hAnsiTheme="minorHAnsi" w:cs="Arial"/>
                <w:sz w:val="20"/>
                <w:szCs w:val="20"/>
              </w:rPr>
              <w:t>ODSTRANĚNÍ KRYTU ZPEVNĚNÝCH PLOCH Z DLAŽDIC</w:t>
            </w:r>
          </w:p>
        </w:tc>
        <w:tc>
          <w:tcPr>
            <w:tcW w:w="570" w:type="pct"/>
            <w:shd w:val="clear" w:color="auto" w:fill="auto"/>
            <w:vAlign w:val="center"/>
            <w:hideMark/>
          </w:tcPr>
          <w:p w:rsidR="00521D9B" w:rsidRPr="00521D9B" w:rsidRDefault="00521D9B" w:rsidP="00521D9B">
            <w:pPr>
              <w:jc w:val="center"/>
              <w:rPr>
                <w:rFonts w:asciiTheme="minorHAnsi" w:hAnsiTheme="minorHAnsi" w:cs="Arial"/>
                <w:sz w:val="20"/>
                <w:szCs w:val="20"/>
              </w:rPr>
            </w:pPr>
            <w:r w:rsidRPr="00521D9B">
              <w:rPr>
                <w:rFonts w:asciiTheme="minorHAnsi" w:hAnsiTheme="minorHAnsi" w:cs="Arial"/>
                <w:sz w:val="20"/>
                <w:szCs w:val="20"/>
              </w:rPr>
              <w:t xml:space="preserve">M3        </w:t>
            </w:r>
          </w:p>
        </w:tc>
        <w:tc>
          <w:tcPr>
            <w:tcW w:w="699" w:type="pct"/>
            <w:shd w:val="clear" w:color="auto" w:fill="auto"/>
            <w:noWrap/>
            <w:vAlign w:val="center"/>
          </w:tcPr>
          <w:p w:rsidR="00521D9B" w:rsidRPr="00521D9B" w:rsidRDefault="00521D9B" w:rsidP="00521D9B">
            <w:pPr>
              <w:jc w:val="right"/>
              <w:rPr>
                <w:rFonts w:asciiTheme="minorHAnsi" w:hAnsiTheme="minorHAnsi"/>
                <w:color w:val="000000"/>
                <w:sz w:val="20"/>
                <w:szCs w:val="20"/>
              </w:rPr>
            </w:pPr>
            <w:r w:rsidRPr="00521D9B">
              <w:rPr>
                <w:rFonts w:asciiTheme="minorHAnsi" w:hAnsiTheme="minorHAnsi"/>
                <w:color w:val="000000"/>
                <w:sz w:val="20"/>
                <w:szCs w:val="20"/>
              </w:rPr>
              <w:t>724,00 Kč</w:t>
            </w:r>
          </w:p>
        </w:tc>
      </w:tr>
      <w:tr w:rsidR="00521D9B" w:rsidRPr="00521D9B" w:rsidTr="00521D9B">
        <w:trPr>
          <w:trHeight w:val="227"/>
        </w:trPr>
        <w:tc>
          <w:tcPr>
            <w:tcW w:w="367" w:type="pct"/>
            <w:shd w:val="clear" w:color="auto" w:fill="auto"/>
            <w:vAlign w:val="center"/>
            <w:hideMark/>
          </w:tcPr>
          <w:p w:rsidR="00521D9B" w:rsidRPr="00521D9B" w:rsidRDefault="00521D9B" w:rsidP="00521D9B">
            <w:pPr>
              <w:jc w:val="center"/>
              <w:rPr>
                <w:rFonts w:asciiTheme="minorHAnsi" w:hAnsiTheme="minorHAnsi" w:cs="Arial"/>
                <w:sz w:val="20"/>
                <w:szCs w:val="20"/>
              </w:rPr>
            </w:pPr>
            <w:r w:rsidRPr="00521D9B">
              <w:rPr>
                <w:rFonts w:asciiTheme="minorHAnsi" w:hAnsiTheme="minorHAnsi" w:cs="Arial"/>
                <w:sz w:val="20"/>
                <w:szCs w:val="20"/>
              </w:rPr>
              <w:t>52</w:t>
            </w:r>
          </w:p>
        </w:tc>
        <w:tc>
          <w:tcPr>
            <w:tcW w:w="3364" w:type="pct"/>
            <w:shd w:val="clear" w:color="auto" w:fill="auto"/>
            <w:vAlign w:val="center"/>
            <w:hideMark/>
          </w:tcPr>
          <w:p w:rsidR="00521D9B" w:rsidRPr="00521D9B" w:rsidRDefault="00521D9B" w:rsidP="00521D9B">
            <w:pPr>
              <w:jc w:val="left"/>
              <w:rPr>
                <w:rFonts w:asciiTheme="minorHAnsi" w:hAnsiTheme="minorHAnsi" w:cs="Arial"/>
                <w:sz w:val="20"/>
                <w:szCs w:val="20"/>
              </w:rPr>
            </w:pPr>
            <w:r w:rsidRPr="00521D9B">
              <w:rPr>
                <w:rFonts w:asciiTheme="minorHAnsi" w:hAnsiTheme="minorHAnsi" w:cs="Arial"/>
                <w:sz w:val="20"/>
                <w:szCs w:val="20"/>
              </w:rPr>
              <w:t>ODSTRANĚNÍ KRYTU ZPEVNĚNÝCH PLOCH Z DLAŽDIC, ODVOZ DO 2KM</w:t>
            </w:r>
          </w:p>
        </w:tc>
        <w:tc>
          <w:tcPr>
            <w:tcW w:w="570" w:type="pct"/>
            <w:shd w:val="clear" w:color="auto" w:fill="auto"/>
            <w:vAlign w:val="center"/>
            <w:hideMark/>
          </w:tcPr>
          <w:p w:rsidR="00521D9B" w:rsidRPr="00521D9B" w:rsidRDefault="00521D9B" w:rsidP="00521D9B">
            <w:pPr>
              <w:jc w:val="center"/>
              <w:rPr>
                <w:rFonts w:asciiTheme="minorHAnsi" w:hAnsiTheme="minorHAnsi" w:cs="Arial"/>
                <w:sz w:val="20"/>
                <w:szCs w:val="20"/>
              </w:rPr>
            </w:pPr>
            <w:r w:rsidRPr="00521D9B">
              <w:rPr>
                <w:rFonts w:asciiTheme="minorHAnsi" w:hAnsiTheme="minorHAnsi" w:cs="Arial"/>
                <w:sz w:val="20"/>
                <w:szCs w:val="20"/>
              </w:rPr>
              <w:t xml:space="preserve">M3        </w:t>
            </w:r>
          </w:p>
        </w:tc>
        <w:tc>
          <w:tcPr>
            <w:tcW w:w="699" w:type="pct"/>
            <w:shd w:val="clear" w:color="auto" w:fill="auto"/>
            <w:noWrap/>
            <w:vAlign w:val="center"/>
          </w:tcPr>
          <w:p w:rsidR="00521D9B" w:rsidRPr="00521D9B" w:rsidRDefault="00521D9B" w:rsidP="00521D9B">
            <w:pPr>
              <w:jc w:val="right"/>
              <w:rPr>
                <w:rFonts w:asciiTheme="minorHAnsi" w:hAnsiTheme="minorHAnsi"/>
                <w:color w:val="000000"/>
                <w:sz w:val="20"/>
                <w:szCs w:val="20"/>
              </w:rPr>
            </w:pPr>
            <w:r w:rsidRPr="00521D9B">
              <w:rPr>
                <w:rFonts w:asciiTheme="minorHAnsi" w:hAnsiTheme="minorHAnsi"/>
                <w:color w:val="000000"/>
                <w:sz w:val="20"/>
                <w:szCs w:val="20"/>
              </w:rPr>
              <w:t>652,00 Kč</w:t>
            </w:r>
          </w:p>
        </w:tc>
      </w:tr>
      <w:tr w:rsidR="00521D9B" w:rsidRPr="00521D9B" w:rsidTr="00521D9B">
        <w:trPr>
          <w:trHeight w:val="227"/>
        </w:trPr>
        <w:tc>
          <w:tcPr>
            <w:tcW w:w="367" w:type="pct"/>
            <w:shd w:val="clear" w:color="auto" w:fill="auto"/>
            <w:vAlign w:val="center"/>
            <w:hideMark/>
          </w:tcPr>
          <w:p w:rsidR="00521D9B" w:rsidRPr="00521D9B" w:rsidRDefault="00521D9B" w:rsidP="00521D9B">
            <w:pPr>
              <w:jc w:val="center"/>
              <w:rPr>
                <w:rFonts w:asciiTheme="minorHAnsi" w:hAnsiTheme="minorHAnsi" w:cs="Arial"/>
                <w:sz w:val="20"/>
                <w:szCs w:val="20"/>
              </w:rPr>
            </w:pPr>
            <w:r w:rsidRPr="00521D9B">
              <w:rPr>
                <w:rFonts w:asciiTheme="minorHAnsi" w:hAnsiTheme="minorHAnsi" w:cs="Arial"/>
                <w:sz w:val="20"/>
                <w:szCs w:val="20"/>
              </w:rPr>
              <w:t>53</w:t>
            </w:r>
          </w:p>
        </w:tc>
        <w:tc>
          <w:tcPr>
            <w:tcW w:w="3364" w:type="pct"/>
            <w:shd w:val="clear" w:color="auto" w:fill="auto"/>
            <w:vAlign w:val="center"/>
            <w:hideMark/>
          </w:tcPr>
          <w:p w:rsidR="00521D9B" w:rsidRPr="00521D9B" w:rsidRDefault="00521D9B" w:rsidP="00521D9B">
            <w:pPr>
              <w:jc w:val="left"/>
              <w:rPr>
                <w:rFonts w:asciiTheme="minorHAnsi" w:hAnsiTheme="minorHAnsi" w:cs="Arial"/>
                <w:sz w:val="20"/>
                <w:szCs w:val="20"/>
              </w:rPr>
            </w:pPr>
            <w:r w:rsidRPr="00521D9B">
              <w:rPr>
                <w:rFonts w:asciiTheme="minorHAnsi" w:hAnsiTheme="minorHAnsi" w:cs="Arial"/>
                <w:sz w:val="20"/>
                <w:szCs w:val="20"/>
              </w:rPr>
              <w:t>ODSTRANĚNÍ KRYTU ZPEVNĚNÝCH PLOCH Z DLAŽDIC, ODVOZ DO 20KM</w:t>
            </w:r>
          </w:p>
        </w:tc>
        <w:tc>
          <w:tcPr>
            <w:tcW w:w="570" w:type="pct"/>
            <w:shd w:val="clear" w:color="auto" w:fill="auto"/>
            <w:vAlign w:val="center"/>
            <w:hideMark/>
          </w:tcPr>
          <w:p w:rsidR="00521D9B" w:rsidRPr="00521D9B" w:rsidRDefault="00521D9B" w:rsidP="00521D9B">
            <w:pPr>
              <w:jc w:val="center"/>
              <w:rPr>
                <w:rFonts w:asciiTheme="minorHAnsi" w:hAnsiTheme="minorHAnsi" w:cs="Arial"/>
                <w:sz w:val="20"/>
                <w:szCs w:val="20"/>
              </w:rPr>
            </w:pPr>
            <w:r w:rsidRPr="00521D9B">
              <w:rPr>
                <w:rFonts w:asciiTheme="minorHAnsi" w:hAnsiTheme="minorHAnsi" w:cs="Arial"/>
                <w:sz w:val="20"/>
                <w:szCs w:val="20"/>
              </w:rPr>
              <w:t xml:space="preserve">M3        </w:t>
            </w:r>
          </w:p>
        </w:tc>
        <w:tc>
          <w:tcPr>
            <w:tcW w:w="699" w:type="pct"/>
            <w:shd w:val="clear" w:color="auto" w:fill="auto"/>
            <w:noWrap/>
            <w:vAlign w:val="center"/>
          </w:tcPr>
          <w:p w:rsidR="00521D9B" w:rsidRPr="00521D9B" w:rsidRDefault="00521D9B" w:rsidP="00521D9B">
            <w:pPr>
              <w:jc w:val="right"/>
              <w:rPr>
                <w:rFonts w:asciiTheme="minorHAnsi" w:hAnsiTheme="minorHAnsi"/>
                <w:color w:val="000000"/>
                <w:sz w:val="20"/>
                <w:szCs w:val="20"/>
              </w:rPr>
            </w:pPr>
            <w:r w:rsidRPr="00521D9B">
              <w:rPr>
                <w:rFonts w:asciiTheme="minorHAnsi" w:hAnsiTheme="minorHAnsi"/>
                <w:color w:val="000000"/>
                <w:sz w:val="20"/>
                <w:szCs w:val="20"/>
              </w:rPr>
              <w:t>813,00 Kč</w:t>
            </w:r>
          </w:p>
        </w:tc>
      </w:tr>
      <w:tr w:rsidR="00521D9B" w:rsidRPr="00521D9B" w:rsidTr="00521D9B">
        <w:trPr>
          <w:trHeight w:val="227"/>
        </w:trPr>
        <w:tc>
          <w:tcPr>
            <w:tcW w:w="367" w:type="pct"/>
            <w:shd w:val="clear" w:color="auto" w:fill="auto"/>
            <w:vAlign w:val="center"/>
            <w:hideMark/>
          </w:tcPr>
          <w:p w:rsidR="00521D9B" w:rsidRPr="00521D9B" w:rsidRDefault="00521D9B" w:rsidP="00521D9B">
            <w:pPr>
              <w:jc w:val="center"/>
              <w:rPr>
                <w:rFonts w:asciiTheme="minorHAnsi" w:hAnsiTheme="minorHAnsi" w:cs="Arial"/>
                <w:sz w:val="20"/>
                <w:szCs w:val="20"/>
              </w:rPr>
            </w:pPr>
            <w:r w:rsidRPr="00521D9B">
              <w:rPr>
                <w:rFonts w:asciiTheme="minorHAnsi" w:hAnsiTheme="minorHAnsi" w:cs="Arial"/>
                <w:sz w:val="20"/>
                <w:szCs w:val="20"/>
              </w:rPr>
              <w:t>54</w:t>
            </w:r>
          </w:p>
        </w:tc>
        <w:tc>
          <w:tcPr>
            <w:tcW w:w="3364" w:type="pct"/>
            <w:shd w:val="clear" w:color="auto" w:fill="auto"/>
            <w:vAlign w:val="center"/>
            <w:hideMark/>
          </w:tcPr>
          <w:p w:rsidR="00521D9B" w:rsidRPr="00521D9B" w:rsidRDefault="00521D9B" w:rsidP="00521D9B">
            <w:pPr>
              <w:jc w:val="left"/>
              <w:rPr>
                <w:rFonts w:asciiTheme="minorHAnsi" w:hAnsiTheme="minorHAnsi" w:cs="Arial"/>
                <w:sz w:val="20"/>
                <w:szCs w:val="20"/>
              </w:rPr>
            </w:pPr>
            <w:r w:rsidRPr="00521D9B">
              <w:rPr>
                <w:rFonts w:asciiTheme="minorHAnsi" w:hAnsiTheme="minorHAnsi" w:cs="Arial"/>
                <w:sz w:val="20"/>
                <w:szCs w:val="20"/>
              </w:rPr>
              <w:t>ODSTRANĚNÍ PŘÍKOPŮ A RIGOLŮ Z PŘÍKOPOVÝCH TVÁRNIC</w:t>
            </w:r>
          </w:p>
        </w:tc>
        <w:tc>
          <w:tcPr>
            <w:tcW w:w="570" w:type="pct"/>
            <w:shd w:val="clear" w:color="auto" w:fill="auto"/>
            <w:vAlign w:val="center"/>
            <w:hideMark/>
          </w:tcPr>
          <w:p w:rsidR="00521D9B" w:rsidRPr="00521D9B" w:rsidRDefault="00521D9B" w:rsidP="00521D9B">
            <w:pPr>
              <w:jc w:val="center"/>
              <w:rPr>
                <w:rFonts w:asciiTheme="minorHAnsi" w:hAnsiTheme="minorHAnsi" w:cs="Arial"/>
                <w:sz w:val="20"/>
                <w:szCs w:val="20"/>
              </w:rPr>
            </w:pPr>
            <w:r w:rsidRPr="00521D9B">
              <w:rPr>
                <w:rFonts w:asciiTheme="minorHAnsi" w:hAnsiTheme="minorHAnsi" w:cs="Arial"/>
                <w:sz w:val="20"/>
                <w:szCs w:val="20"/>
              </w:rPr>
              <w:t xml:space="preserve">M2        </w:t>
            </w:r>
          </w:p>
        </w:tc>
        <w:tc>
          <w:tcPr>
            <w:tcW w:w="699" w:type="pct"/>
            <w:shd w:val="clear" w:color="auto" w:fill="auto"/>
            <w:noWrap/>
            <w:vAlign w:val="center"/>
          </w:tcPr>
          <w:p w:rsidR="00521D9B" w:rsidRPr="00521D9B" w:rsidRDefault="00521D9B" w:rsidP="00521D9B">
            <w:pPr>
              <w:jc w:val="right"/>
              <w:rPr>
                <w:rFonts w:asciiTheme="minorHAnsi" w:hAnsiTheme="minorHAnsi"/>
                <w:color w:val="000000"/>
                <w:sz w:val="20"/>
                <w:szCs w:val="20"/>
              </w:rPr>
            </w:pPr>
            <w:r w:rsidRPr="00521D9B">
              <w:rPr>
                <w:rFonts w:asciiTheme="minorHAnsi" w:hAnsiTheme="minorHAnsi"/>
                <w:color w:val="000000"/>
                <w:sz w:val="20"/>
                <w:szCs w:val="20"/>
              </w:rPr>
              <w:t>114,00 Kč</w:t>
            </w:r>
          </w:p>
        </w:tc>
      </w:tr>
      <w:tr w:rsidR="00521D9B" w:rsidRPr="00521D9B" w:rsidTr="00521D9B">
        <w:trPr>
          <w:trHeight w:val="227"/>
        </w:trPr>
        <w:tc>
          <w:tcPr>
            <w:tcW w:w="367" w:type="pct"/>
            <w:shd w:val="clear" w:color="auto" w:fill="auto"/>
            <w:vAlign w:val="center"/>
            <w:hideMark/>
          </w:tcPr>
          <w:p w:rsidR="00521D9B" w:rsidRPr="00521D9B" w:rsidRDefault="00521D9B" w:rsidP="00521D9B">
            <w:pPr>
              <w:jc w:val="center"/>
              <w:rPr>
                <w:rFonts w:asciiTheme="minorHAnsi" w:hAnsiTheme="minorHAnsi" w:cs="Arial"/>
                <w:sz w:val="20"/>
                <w:szCs w:val="20"/>
              </w:rPr>
            </w:pPr>
            <w:r w:rsidRPr="00521D9B">
              <w:rPr>
                <w:rFonts w:asciiTheme="minorHAnsi" w:hAnsiTheme="minorHAnsi" w:cs="Arial"/>
                <w:sz w:val="20"/>
                <w:szCs w:val="20"/>
              </w:rPr>
              <w:t>55</w:t>
            </w:r>
          </w:p>
        </w:tc>
        <w:tc>
          <w:tcPr>
            <w:tcW w:w="3364" w:type="pct"/>
            <w:shd w:val="clear" w:color="auto" w:fill="auto"/>
            <w:vAlign w:val="center"/>
            <w:hideMark/>
          </w:tcPr>
          <w:p w:rsidR="00521D9B" w:rsidRPr="00521D9B" w:rsidRDefault="00521D9B" w:rsidP="00521D9B">
            <w:pPr>
              <w:jc w:val="left"/>
              <w:rPr>
                <w:rFonts w:asciiTheme="minorHAnsi" w:hAnsiTheme="minorHAnsi" w:cs="Arial"/>
                <w:sz w:val="20"/>
                <w:szCs w:val="20"/>
              </w:rPr>
            </w:pPr>
            <w:r w:rsidRPr="00521D9B">
              <w:rPr>
                <w:rFonts w:asciiTheme="minorHAnsi" w:hAnsiTheme="minorHAnsi" w:cs="Arial"/>
                <w:sz w:val="20"/>
                <w:szCs w:val="20"/>
              </w:rPr>
              <w:t>ODSTRANĚNÍ PODKLADU ZPEVNĚNÝCH PLOCH ZE STABIL ZEMINY, ODVOZ DO 1KM</w:t>
            </w:r>
          </w:p>
        </w:tc>
        <w:tc>
          <w:tcPr>
            <w:tcW w:w="570" w:type="pct"/>
            <w:shd w:val="clear" w:color="auto" w:fill="auto"/>
            <w:vAlign w:val="center"/>
            <w:hideMark/>
          </w:tcPr>
          <w:p w:rsidR="00521D9B" w:rsidRPr="00521D9B" w:rsidRDefault="00521D9B" w:rsidP="00521D9B">
            <w:pPr>
              <w:jc w:val="center"/>
              <w:rPr>
                <w:rFonts w:asciiTheme="minorHAnsi" w:hAnsiTheme="minorHAnsi" w:cs="Arial"/>
                <w:sz w:val="20"/>
                <w:szCs w:val="20"/>
              </w:rPr>
            </w:pPr>
            <w:r w:rsidRPr="00521D9B">
              <w:rPr>
                <w:rFonts w:asciiTheme="minorHAnsi" w:hAnsiTheme="minorHAnsi" w:cs="Arial"/>
                <w:sz w:val="20"/>
                <w:szCs w:val="20"/>
              </w:rPr>
              <w:t xml:space="preserve">M3        </w:t>
            </w:r>
          </w:p>
        </w:tc>
        <w:tc>
          <w:tcPr>
            <w:tcW w:w="699" w:type="pct"/>
            <w:shd w:val="clear" w:color="auto" w:fill="auto"/>
            <w:noWrap/>
            <w:vAlign w:val="center"/>
          </w:tcPr>
          <w:p w:rsidR="00521D9B" w:rsidRPr="00521D9B" w:rsidRDefault="00521D9B" w:rsidP="00521D9B">
            <w:pPr>
              <w:jc w:val="right"/>
              <w:rPr>
                <w:rFonts w:asciiTheme="minorHAnsi" w:hAnsiTheme="minorHAnsi"/>
                <w:color w:val="000000"/>
                <w:sz w:val="20"/>
                <w:szCs w:val="20"/>
              </w:rPr>
            </w:pPr>
            <w:r w:rsidRPr="00521D9B">
              <w:rPr>
                <w:rFonts w:asciiTheme="minorHAnsi" w:hAnsiTheme="minorHAnsi"/>
                <w:color w:val="000000"/>
                <w:sz w:val="20"/>
                <w:szCs w:val="20"/>
              </w:rPr>
              <w:t>223,00 Kč</w:t>
            </w:r>
          </w:p>
        </w:tc>
      </w:tr>
      <w:tr w:rsidR="00521D9B" w:rsidRPr="00521D9B" w:rsidTr="00521D9B">
        <w:trPr>
          <w:trHeight w:val="227"/>
        </w:trPr>
        <w:tc>
          <w:tcPr>
            <w:tcW w:w="367" w:type="pct"/>
            <w:shd w:val="clear" w:color="auto" w:fill="auto"/>
            <w:vAlign w:val="center"/>
            <w:hideMark/>
          </w:tcPr>
          <w:p w:rsidR="00521D9B" w:rsidRPr="00521D9B" w:rsidRDefault="00521D9B" w:rsidP="00521D9B">
            <w:pPr>
              <w:jc w:val="center"/>
              <w:rPr>
                <w:rFonts w:asciiTheme="minorHAnsi" w:hAnsiTheme="minorHAnsi" w:cs="Arial"/>
                <w:sz w:val="20"/>
                <w:szCs w:val="20"/>
              </w:rPr>
            </w:pPr>
            <w:r w:rsidRPr="00521D9B">
              <w:rPr>
                <w:rFonts w:asciiTheme="minorHAnsi" w:hAnsiTheme="minorHAnsi" w:cs="Arial"/>
                <w:sz w:val="20"/>
                <w:szCs w:val="20"/>
              </w:rPr>
              <w:t>56</w:t>
            </w:r>
          </w:p>
        </w:tc>
        <w:tc>
          <w:tcPr>
            <w:tcW w:w="3364" w:type="pct"/>
            <w:shd w:val="clear" w:color="auto" w:fill="auto"/>
            <w:vAlign w:val="center"/>
            <w:hideMark/>
          </w:tcPr>
          <w:p w:rsidR="00521D9B" w:rsidRPr="00521D9B" w:rsidRDefault="00521D9B" w:rsidP="00521D9B">
            <w:pPr>
              <w:jc w:val="left"/>
              <w:rPr>
                <w:rFonts w:asciiTheme="minorHAnsi" w:hAnsiTheme="minorHAnsi" w:cs="Arial"/>
                <w:sz w:val="20"/>
                <w:szCs w:val="20"/>
              </w:rPr>
            </w:pPr>
            <w:r w:rsidRPr="00521D9B">
              <w:rPr>
                <w:rFonts w:asciiTheme="minorHAnsi" w:hAnsiTheme="minorHAnsi" w:cs="Arial"/>
                <w:sz w:val="20"/>
                <w:szCs w:val="20"/>
              </w:rPr>
              <w:t>ODSTRANĚNÍ PODKLADŮ ZPEVNĚNÝCH PLOCH Z KAMENIVA NESTMELENÉHO</w:t>
            </w:r>
          </w:p>
        </w:tc>
        <w:tc>
          <w:tcPr>
            <w:tcW w:w="570" w:type="pct"/>
            <w:shd w:val="clear" w:color="auto" w:fill="auto"/>
            <w:vAlign w:val="center"/>
            <w:hideMark/>
          </w:tcPr>
          <w:p w:rsidR="00521D9B" w:rsidRPr="00521D9B" w:rsidRDefault="00521D9B" w:rsidP="00521D9B">
            <w:pPr>
              <w:jc w:val="center"/>
              <w:rPr>
                <w:rFonts w:asciiTheme="minorHAnsi" w:hAnsiTheme="minorHAnsi" w:cs="Arial"/>
                <w:sz w:val="20"/>
                <w:szCs w:val="20"/>
              </w:rPr>
            </w:pPr>
            <w:r w:rsidRPr="00521D9B">
              <w:rPr>
                <w:rFonts w:asciiTheme="minorHAnsi" w:hAnsiTheme="minorHAnsi" w:cs="Arial"/>
                <w:sz w:val="20"/>
                <w:szCs w:val="20"/>
              </w:rPr>
              <w:t xml:space="preserve">M3        </w:t>
            </w:r>
          </w:p>
        </w:tc>
        <w:tc>
          <w:tcPr>
            <w:tcW w:w="699" w:type="pct"/>
            <w:shd w:val="clear" w:color="auto" w:fill="auto"/>
            <w:noWrap/>
            <w:vAlign w:val="center"/>
          </w:tcPr>
          <w:p w:rsidR="00521D9B" w:rsidRPr="00521D9B" w:rsidRDefault="00521D9B" w:rsidP="00521D9B">
            <w:pPr>
              <w:jc w:val="right"/>
              <w:rPr>
                <w:rFonts w:asciiTheme="minorHAnsi" w:hAnsiTheme="minorHAnsi"/>
                <w:color w:val="000000"/>
                <w:sz w:val="20"/>
                <w:szCs w:val="20"/>
              </w:rPr>
            </w:pPr>
            <w:r w:rsidRPr="00521D9B">
              <w:rPr>
                <w:rFonts w:asciiTheme="minorHAnsi" w:hAnsiTheme="minorHAnsi"/>
                <w:color w:val="000000"/>
                <w:sz w:val="20"/>
                <w:szCs w:val="20"/>
              </w:rPr>
              <w:t>219,00 Kč</w:t>
            </w:r>
          </w:p>
        </w:tc>
      </w:tr>
      <w:tr w:rsidR="00521D9B" w:rsidRPr="00521D9B" w:rsidTr="00521D9B">
        <w:trPr>
          <w:trHeight w:val="227"/>
        </w:trPr>
        <w:tc>
          <w:tcPr>
            <w:tcW w:w="367" w:type="pct"/>
            <w:shd w:val="clear" w:color="auto" w:fill="auto"/>
            <w:vAlign w:val="center"/>
            <w:hideMark/>
          </w:tcPr>
          <w:p w:rsidR="00521D9B" w:rsidRPr="00521D9B" w:rsidRDefault="00521D9B" w:rsidP="00521D9B">
            <w:pPr>
              <w:jc w:val="center"/>
              <w:rPr>
                <w:rFonts w:asciiTheme="minorHAnsi" w:hAnsiTheme="minorHAnsi" w:cs="Arial"/>
                <w:sz w:val="20"/>
                <w:szCs w:val="20"/>
              </w:rPr>
            </w:pPr>
            <w:r w:rsidRPr="00521D9B">
              <w:rPr>
                <w:rFonts w:asciiTheme="minorHAnsi" w:hAnsiTheme="minorHAnsi" w:cs="Arial"/>
                <w:sz w:val="20"/>
                <w:szCs w:val="20"/>
              </w:rPr>
              <w:t>57</w:t>
            </w:r>
          </w:p>
        </w:tc>
        <w:tc>
          <w:tcPr>
            <w:tcW w:w="3364" w:type="pct"/>
            <w:shd w:val="clear" w:color="auto" w:fill="auto"/>
            <w:vAlign w:val="center"/>
            <w:hideMark/>
          </w:tcPr>
          <w:p w:rsidR="00521D9B" w:rsidRPr="00521D9B" w:rsidRDefault="00521D9B" w:rsidP="00521D9B">
            <w:pPr>
              <w:jc w:val="left"/>
              <w:rPr>
                <w:rFonts w:asciiTheme="minorHAnsi" w:hAnsiTheme="minorHAnsi" w:cs="Arial"/>
                <w:sz w:val="20"/>
                <w:szCs w:val="20"/>
              </w:rPr>
            </w:pPr>
            <w:r w:rsidRPr="00521D9B">
              <w:rPr>
                <w:rFonts w:asciiTheme="minorHAnsi" w:hAnsiTheme="minorHAnsi" w:cs="Arial"/>
                <w:sz w:val="20"/>
                <w:szCs w:val="20"/>
              </w:rPr>
              <w:t>ODSTRAN PODKL ZPEVNĚNÝCH PLOCH Z KAMENIVA NESTMEL, ODVOZ DO 1KM</w:t>
            </w:r>
          </w:p>
        </w:tc>
        <w:tc>
          <w:tcPr>
            <w:tcW w:w="570" w:type="pct"/>
            <w:shd w:val="clear" w:color="auto" w:fill="auto"/>
            <w:vAlign w:val="center"/>
            <w:hideMark/>
          </w:tcPr>
          <w:p w:rsidR="00521D9B" w:rsidRPr="00521D9B" w:rsidRDefault="00521D9B" w:rsidP="00521D9B">
            <w:pPr>
              <w:jc w:val="center"/>
              <w:rPr>
                <w:rFonts w:asciiTheme="minorHAnsi" w:hAnsiTheme="minorHAnsi" w:cs="Arial"/>
                <w:sz w:val="20"/>
                <w:szCs w:val="20"/>
              </w:rPr>
            </w:pPr>
            <w:r w:rsidRPr="00521D9B">
              <w:rPr>
                <w:rFonts w:asciiTheme="minorHAnsi" w:hAnsiTheme="minorHAnsi" w:cs="Arial"/>
                <w:sz w:val="20"/>
                <w:szCs w:val="20"/>
              </w:rPr>
              <w:t xml:space="preserve">M3        </w:t>
            </w:r>
          </w:p>
        </w:tc>
        <w:tc>
          <w:tcPr>
            <w:tcW w:w="699" w:type="pct"/>
            <w:shd w:val="clear" w:color="auto" w:fill="auto"/>
            <w:noWrap/>
            <w:vAlign w:val="center"/>
          </w:tcPr>
          <w:p w:rsidR="00521D9B" w:rsidRPr="00521D9B" w:rsidRDefault="00521D9B" w:rsidP="00521D9B">
            <w:pPr>
              <w:jc w:val="right"/>
              <w:rPr>
                <w:rFonts w:asciiTheme="minorHAnsi" w:hAnsiTheme="minorHAnsi"/>
                <w:color w:val="000000"/>
                <w:sz w:val="20"/>
                <w:szCs w:val="20"/>
              </w:rPr>
            </w:pPr>
            <w:r w:rsidRPr="00521D9B">
              <w:rPr>
                <w:rFonts w:asciiTheme="minorHAnsi" w:hAnsiTheme="minorHAnsi"/>
                <w:color w:val="000000"/>
                <w:sz w:val="20"/>
                <w:szCs w:val="20"/>
              </w:rPr>
              <w:t>219,00 Kč</w:t>
            </w:r>
          </w:p>
        </w:tc>
      </w:tr>
      <w:tr w:rsidR="00521D9B" w:rsidRPr="00521D9B" w:rsidTr="00521D9B">
        <w:trPr>
          <w:trHeight w:val="227"/>
        </w:trPr>
        <w:tc>
          <w:tcPr>
            <w:tcW w:w="367" w:type="pct"/>
            <w:shd w:val="clear" w:color="auto" w:fill="auto"/>
            <w:vAlign w:val="center"/>
            <w:hideMark/>
          </w:tcPr>
          <w:p w:rsidR="00521D9B" w:rsidRPr="00521D9B" w:rsidRDefault="00521D9B" w:rsidP="00521D9B">
            <w:pPr>
              <w:jc w:val="center"/>
              <w:rPr>
                <w:rFonts w:asciiTheme="minorHAnsi" w:hAnsiTheme="minorHAnsi" w:cs="Arial"/>
                <w:sz w:val="20"/>
                <w:szCs w:val="20"/>
              </w:rPr>
            </w:pPr>
            <w:r w:rsidRPr="00521D9B">
              <w:rPr>
                <w:rFonts w:asciiTheme="minorHAnsi" w:hAnsiTheme="minorHAnsi" w:cs="Arial"/>
                <w:sz w:val="20"/>
                <w:szCs w:val="20"/>
              </w:rPr>
              <w:t>58</w:t>
            </w:r>
          </w:p>
        </w:tc>
        <w:tc>
          <w:tcPr>
            <w:tcW w:w="3364" w:type="pct"/>
            <w:shd w:val="clear" w:color="auto" w:fill="auto"/>
            <w:vAlign w:val="center"/>
            <w:hideMark/>
          </w:tcPr>
          <w:p w:rsidR="00521D9B" w:rsidRPr="00521D9B" w:rsidRDefault="00521D9B" w:rsidP="00521D9B">
            <w:pPr>
              <w:jc w:val="left"/>
              <w:rPr>
                <w:rFonts w:asciiTheme="minorHAnsi" w:hAnsiTheme="minorHAnsi" w:cs="Arial"/>
                <w:sz w:val="20"/>
                <w:szCs w:val="20"/>
              </w:rPr>
            </w:pPr>
            <w:r w:rsidRPr="00521D9B">
              <w:rPr>
                <w:rFonts w:asciiTheme="minorHAnsi" w:hAnsiTheme="minorHAnsi" w:cs="Arial"/>
                <w:sz w:val="20"/>
                <w:szCs w:val="20"/>
              </w:rPr>
              <w:t>ODSTRAN PODKL ZPEVNĚNÝCH PLOCH Z KAMENIVA NESTMEL, ODVOZ DO 16KM</w:t>
            </w:r>
          </w:p>
        </w:tc>
        <w:tc>
          <w:tcPr>
            <w:tcW w:w="570" w:type="pct"/>
            <w:shd w:val="clear" w:color="auto" w:fill="auto"/>
            <w:vAlign w:val="center"/>
            <w:hideMark/>
          </w:tcPr>
          <w:p w:rsidR="00521D9B" w:rsidRPr="00521D9B" w:rsidRDefault="00521D9B" w:rsidP="00521D9B">
            <w:pPr>
              <w:jc w:val="center"/>
              <w:rPr>
                <w:rFonts w:asciiTheme="minorHAnsi" w:hAnsiTheme="minorHAnsi" w:cs="Arial"/>
                <w:sz w:val="20"/>
                <w:szCs w:val="20"/>
              </w:rPr>
            </w:pPr>
            <w:r w:rsidRPr="00521D9B">
              <w:rPr>
                <w:rFonts w:asciiTheme="minorHAnsi" w:hAnsiTheme="minorHAnsi" w:cs="Arial"/>
                <w:sz w:val="20"/>
                <w:szCs w:val="20"/>
              </w:rPr>
              <w:t xml:space="preserve">M3        </w:t>
            </w:r>
          </w:p>
        </w:tc>
        <w:tc>
          <w:tcPr>
            <w:tcW w:w="699" w:type="pct"/>
            <w:shd w:val="clear" w:color="auto" w:fill="auto"/>
            <w:noWrap/>
            <w:vAlign w:val="center"/>
          </w:tcPr>
          <w:p w:rsidR="00521D9B" w:rsidRPr="00521D9B" w:rsidRDefault="00521D9B" w:rsidP="00521D9B">
            <w:pPr>
              <w:jc w:val="right"/>
              <w:rPr>
                <w:rFonts w:asciiTheme="minorHAnsi" w:hAnsiTheme="minorHAnsi"/>
                <w:color w:val="000000"/>
                <w:sz w:val="20"/>
                <w:szCs w:val="20"/>
              </w:rPr>
            </w:pPr>
            <w:r w:rsidRPr="00521D9B">
              <w:rPr>
                <w:rFonts w:asciiTheme="minorHAnsi" w:hAnsiTheme="minorHAnsi"/>
                <w:color w:val="000000"/>
                <w:sz w:val="20"/>
                <w:szCs w:val="20"/>
              </w:rPr>
              <w:t>381,00 Kč</w:t>
            </w:r>
          </w:p>
        </w:tc>
      </w:tr>
      <w:tr w:rsidR="00521D9B" w:rsidRPr="00521D9B" w:rsidTr="00521D9B">
        <w:trPr>
          <w:trHeight w:val="227"/>
        </w:trPr>
        <w:tc>
          <w:tcPr>
            <w:tcW w:w="367" w:type="pct"/>
            <w:shd w:val="clear" w:color="auto" w:fill="auto"/>
            <w:vAlign w:val="center"/>
            <w:hideMark/>
          </w:tcPr>
          <w:p w:rsidR="00521D9B" w:rsidRPr="00521D9B" w:rsidRDefault="00521D9B" w:rsidP="00521D9B">
            <w:pPr>
              <w:jc w:val="center"/>
              <w:rPr>
                <w:rFonts w:asciiTheme="minorHAnsi" w:hAnsiTheme="minorHAnsi" w:cs="Arial"/>
                <w:sz w:val="20"/>
                <w:szCs w:val="20"/>
              </w:rPr>
            </w:pPr>
            <w:r w:rsidRPr="00521D9B">
              <w:rPr>
                <w:rFonts w:asciiTheme="minorHAnsi" w:hAnsiTheme="minorHAnsi" w:cs="Arial"/>
                <w:sz w:val="20"/>
                <w:szCs w:val="20"/>
              </w:rPr>
              <w:t>59</w:t>
            </w:r>
          </w:p>
        </w:tc>
        <w:tc>
          <w:tcPr>
            <w:tcW w:w="3364" w:type="pct"/>
            <w:shd w:val="clear" w:color="auto" w:fill="auto"/>
            <w:vAlign w:val="center"/>
            <w:hideMark/>
          </w:tcPr>
          <w:p w:rsidR="00521D9B" w:rsidRPr="00521D9B" w:rsidRDefault="00521D9B" w:rsidP="00521D9B">
            <w:pPr>
              <w:jc w:val="left"/>
              <w:rPr>
                <w:rFonts w:asciiTheme="minorHAnsi" w:hAnsiTheme="minorHAnsi" w:cs="Arial"/>
                <w:sz w:val="20"/>
                <w:szCs w:val="20"/>
              </w:rPr>
            </w:pPr>
            <w:r w:rsidRPr="00521D9B">
              <w:rPr>
                <w:rFonts w:asciiTheme="minorHAnsi" w:hAnsiTheme="minorHAnsi" w:cs="Arial"/>
                <w:sz w:val="20"/>
                <w:szCs w:val="20"/>
              </w:rPr>
              <w:t>ODSTRAN PODKL ZPEVNĚNÝCH PLOCH Z KAMENIVA NESTMEL, ODVOZ DO 20KM</w:t>
            </w:r>
          </w:p>
        </w:tc>
        <w:tc>
          <w:tcPr>
            <w:tcW w:w="570" w:type="pct"/>
            <w:shd w:val="clear" w:color="auto" w:fill="auto"/>
            <w:vAlign w:val="center"/>
            <w:hideMark/>
          </w:tcPr>
          <w:p w:rsidR="00521D9B" w:rsidRPr="00521D9B" w:rsidRDefault="00521D9B" w:rsidP="00521D9B">
            <w:pPr>
              <w:jc w:val="center"/>
              <w:rPr>
                <w:rFonts w:asciiTheme="minorHAnsi" w:hAnsiTheme="minorHAnsi" w:cs="Arial"/>
                <w:sz w:val="20"/>
                <w:szCs w:val="20"/>
              </w:rPr>
            </w:pPr>
            <w:r w:rsidRPr="00521D9B">
              <w:rPr>
                <w:rFonts w:asciiTheme="minorHAnsi" w:hAnsiTheme="minorHAnsi" w:cs="Arial"/>
                <w:sz w:val="20"/>
                <w:szCs w:val="20"/>
              </w:rPr>
              <w:t xml:space="preserve">M3        </w:t>
            </w:r>
          </w:p>
        </w:tc>
        <w:tc>
          <w:tcPr>
            <w:tcW w:w="699" w:type="pct"/>
            <w:shd w:val="clear" w:color="auto" w:fill="auto"/>
            <w:noWrap/>
            <w:vAlign w:val="center"/>
          </w:tcPr>
          <w:p w:rsidR="00521D9B" w:rsidRPr="00521D9B" w:rsidRDefault="00521D9B" w:rsidP="00521D9B">
            <w:pPr>
              <w:jc w:val="right"/>
              <w:rPr>
                <w:rFonts w:asciiTheme="minorHAnsi" w:hAnsiTheme="minorHAnsi"/>
                <w:color w:val="000000"/>
                <w:sz w:val="20"/>
                <w:szCs w:val="20"/>
              </w:rPr>
            </w:pPr>
            <w:r w:rsidRPr="00521D9B">
              <w:rPr>
                <w:rFonts w:asciiTheme="minorHAnsi" w:hAnsiTheme="minorHAnsi"/>
                <w:color w:val="000000"/>
                <w:sz w:val="20"/>
                <w:szCs w:val="20"/>
              </w:rPr>
              <w:t>429,00 Kč</w:t>
            </w:r>
          </w:p>
        </w:tc>
      </w:tr>
      <w:tr w:rsidR="00521D9B" w:rsidRPr="00521D9B" w:rsidTr="00521D9B">
        <w:trPr>
          <w:trHeight w:val="227"/>
        </w:trPr>
        <w:tc>
          <w:tcPr>
            <w:tcW w:w="367" w:type="pct"/>
            <w:shd w:val="clear" w:color="auto" w:fill="auto"/>
            <w:vAlign w:val="center"/>
            <w:hideMark/>
          </w:tcPr>
          <w:p w:rsidR="00521D9B" w:rsidRPr="00521D9B" w:rsidRDefault="00521D9B" w:rsidP="00521D9B">
            <w:pPr>
              <w:jc w:val="center"/>
              <w:rPr>
                <w:rFonts w:asciiTheme="minorHAnsi" w:hAnsiTheme="minorHAnsi" w:cs="Arial"/>
                <w:sz w:val="20"/>
                <w:szCs w:val="20"/>
              </w:rPr>
            </w:pPr>
            <w:r w:rsidRPr="00521D9B">
              <w:rPr>
                <w:rFonts w:asciiTheme="minorHAnsi" w:hAnsiTheme="minorHAnsi" w:cs="Arial"/>
                <w:sz w:val="20"/>
                <w:szCs w:val="20"/>
              </w:rPr>
              <w:t>60</w:t>
            </w:r>
          </w:p>
        </w:tc>
        <w:tc>
          <w:tcPr>
            <w:tcW w:w="3364" w:type="pct"/>
            <w:shd w:val="clear" w:color="auto" w:fill="auto"/>
            <w:vAlign w:val="center"/>
            <w:hideMark/>
          </w:tcPr>
          <w:p w:rsidR="00521D9B" w:rsidRPr="00521D9B" w:rsidRDefault="00521D9B" w:rsidP="00521D9B">
            <w:pPr>
              <w:jc w:val="left"/>
              <w:rPr>
                <w:rFonts w:asciiTheme="minorHAnsi" w:hAnsiTheme="minorHAnsi" w:cs="Arial"/>
                <w:sz w:val="20"/>
                <w:szCs w:val="20"/>
              </w:rPr>
            </w:pPr>
            <w:r w:rsidRPr="00521D9B">
              <w:rPr>
                <w:rFonts w:asciiTheme="minorHAnsi" w:hAnsiTheme="minorHAnsi" w:cs="Arial"/>
                <w:sz w:val="20"/>
                <w:szCs w:val="20"/>
              </w:rPr>
              <w:t>ODSTRAN PODKL ZPEVNĚNÝCH PLOCH S ASFALT POJIVEM, ODVOZ DO 8KM</w:t>
            </w:r>
          </w:p>
        </w:tc>
        <w:tc>
          <w:tcPr>
            <w:tcW w:w="570" w:type="pct"/>
            <w:shd w:val="clear" w:color="auto" w:fill="auto"/>
            <w:vAlign w:val="center"/>
            <w:hideMark/>
          </w:tcPr>
          <w:p w:rsidR="00521D9B" w:rsidRPr="00521D9B" w:rsidRDefault="00521D9B" w:rsidP="00521D9B">
            <w:pPr>
              <w:jc w:val="center"/>
              <w:rPr>
                <w:rFonts w:asciiTheme="minorHAnsi" w:hAnsiTheme="minorHAnsi" w:cs="Arial"/>
                <w:sz w:val="20"/>
                <w:szCs w:val="20"/>
              </w:rPr>
            </w:pPr>
            <w:r w:rsidRPr="00521D9B">
              <w:rPr>
                <w:rFonts w:asciiTheme="minorHAnsi" w:hAnsiTheme="minorHAnsi" w:cs="Arial"/>
                <w:sz w:val="20"/>
                <w:szCs w:val="20"/>
              </w:rPr>
              <w:t xml:space="preserve">M3        </w:t>
            </w:r>
          </w:p>
        </w:tc>
        <w:tc>
          <w:tcPr>
            <w:tcW w:w="699" w:type="pct"/>
            <w:shd w:val="clear" w:color="auto" w:fill="auto"/>
            <w:noWrap/>
            <w:vAlign w:val="center"/>
          </w:tcPr>
          <w:p w:rsidR="00521D9B" w:rsidRPr="00521D9B" w:rsidRDefault="00521D9B" w:rsidP="00521D9B">
            <w:pPr>
              <w:jc w:val="right"/>
              <w:rPr>
                <w:rFonts w:asciiTheme="minorHAnsi" w:hAnsiTheme="minorHAnsi"/>
                <w:color w:val="000000"/>
                <w:sz w:val="20"/>
                <w:szCs w:val="20"/>
              </w:rPr>
            </w:pPr>
            <w:r w:rsidRPr="00521D9B">
              <w:rPr>
                <w:rFonts w:asciiTheme="minorHAnsi" w:hAnsiTheme="minorHAnsi"/>
                <w:color w:val="000000"/>
                <w:sz w:val="20"/>
                <w:szCs w:val="20"/>
              </w:rPr>
              <w:t>479,00 Kč</w:t>
            </w:r>
          </w:p>
        </w:tc>
      </w:tr>
      <w:tr w:rsidR="00521D9B" w:rsidRPr="00521D9B" w:rsidTr="00521D9B">
        <w:trPr>
          <w:trHeight w:val="227"/>
        </w:trPr>
        <w:tc>
          <w:tcPr>
            <w:tcW w:w="367" w:type="pct"/>
            <w:shd w:val="clear" w:color="auto" w:fill="auto"/>
            <w:vAlign w:val="center"/>
            <w:hideMark/>
          </w:tcPr>
          <w:p w:rsidR="00521D9B" w:rsidRPr="00521D9B" w:rsidRDefault="00521D9B" w:rsidP="00521D9B">
            <w:pPr>
              <w:jc w:val="center"/>
              <w:rPr>
                <w:rFonts w:asciiTheme="minorHAnsi" w:hAnsiTheme="minorHAnsi" w:cs="Arial"/>
                <w:sz w:val="20"/>
                <w:szCs w:val="20"/>
              </w:rPr>
            </w:pPr>
            <w:r w:rsidRPr="00521D9B">
              <w:rPr>
                <w:rFonts w:asciiTheme="minorHAnsi" w:hAnsiTheme="minorHAnsi" w:cs="Arial"/>
                <w:sz w:val="20"/>
                <w:szCs w:val="20"/>
              </w:rPr>
              <w:t>61</w:t>
            </w:r>
          </w:p>
        </w:tc>
        <w:tc>
          <w:tcPr>
            <w:tcW w:w="3364" w:type="pct"/>
            <w:shd w:val="clear" w:color="auto" w:fill="auto"/>
            <w:vAlign w:val="center"/>
            <w:hideMark/>
          </w:tcPr>
          <w:p w:rsidR="00521D9B" w:rsidRPr="00521D9B" w:rsidRDefault="00521D9B" w:rsidP="00521D9B">
            <w:pPr>
              <w:jc w:val="left"/>
              <w:rPr>
                <w:rFonts w:asciiTheme="minorHAnsi" w:hAnsiTheme="minorHAnsi" w:cs="Arial"/>
                <w:sz w:val="20"/>
                <w:szCs w:val="20"/>
              </w:rPr>
            </w:pPr>
            <w:r w:rsidRPr="00521D9B">
              <w:rPr>
                <w:rFonts w:asciiTheme="minorHAnsi" w:hAnsiTheme="minorHAnsi" w:cs="Arial"/>
                <w:sz w:val="20"/>
                <w:szCs w:val="20"/>
              </w:rPr>
              <w:t>ODSTRAN PODKL ZPEVNĚNÝCH PLOCH S ASFALT POJIVEM, ODVOZ DO 12KM</w:t>
            </w:r>
          </w:p>
        </w:tc>
        <w:tc>
          <w:tcPr>
            <w:tcW w:w="570" w:type="pct"/>
            <w:shd w:val="clear" w:color="auto" w:fill="auto"/>
            <w:vAlign w:val="center"/>
            <w:hideMark/>
          </w:tcPr>
          <w:p w:rsidR="00521D9B" w:rsidRPr="00521D9B" w:rsidRDefault="00521D9B" w:rsidP="00521D9B">
            <w:pPr>
              <w:jc w:val="center"/>
              <w:rPr>
                <w:rFonts w:asciiTheme="minorHAnsi" w:hAnsiTheme="minorHAnsi" w:cs="Arial"/>
                <w:sz w:val="20"/>
                <w:szCs w:val="20"/>
              </w:rPr>
            </w:pPr>
            <w:r w:rsidRPr="00521D9B">
              <w:rPr>
                <w:rFonts w:asciiTheme="minorHAnsi" w:hAnsiTheme="minorHAnsi" w:cs="Arial"/>
                <w:sz w:val="20"/>
                <w:szCs w:val="20"/>
              </w:rPr>
              <w:t xml:space="preserve">M3        </w:t>
            </w:r>
          </w:p>
        </w:tc>
        <w:tc>
          <w:tcPr>
            <w:tcW w:w="699" w:type="pct"/>
            <w:shd w:val="clear" w:color="auto" w:fill="auto"/>
            <w:noWrap/>
            <w:vAlign w:val="center"/>
          </w:tcPr>
          <w:p w:rsidR="00521D9B" w:rsidRPr="00521D9B" w:rsidRDefault="00521D9B" w:rsidP="00521D9B">
            <w:pPr>
              <w:jc w:val="right"/>
              <w:rPr>
                <w:rFonts w:asciiTheme="minorHAnsi" w:hAnsiTheme="minorHAnsi"/>
                <w:color w:val="000000"/>
                <w:sz w:val="20"/>
                <w:szCs w:val="20"/>
              </w:rPr>
            </w:pPr>
            <w:r w:rsidRPr="00521D9B">
              <w:rPr>
                <w:rFonts w:asciiTheme="minorHAnsi" w:hAnsiTheme="minorHAnsi"/>
                <w:color w:val="000000"/>
                <w:sz w:val="20"/>
                <w:szCs w:val="20"/>
              </w:rPr>
              <w:t>519,00 Kč</w:t>
            </w:r>
          </w:p>
        </w:tc>
      </w:tr>
      <w:tr w:rsidR="00521D9B" w:rsidRPr="00521D9B" w:rsidTr="00521D9B">
        <w:trPr>
          <w:trHeight w:val="227"/>
        </w:trPr>
        <w:tc>
          <w:tcPr>
            <w:tcW w:w="367" w:type="pct"/>
            <w:shd w:val="clear" w:color="auto" w:fill="auto"/>
            <w:vAlign w:val="center"/>
            <w:hideMark/>
          </w:tcPr>
          <w:p w:rsidR="00521D9B" w:rsidRPr="00521D9B" w:rsidRDefault="00521D9B" w:rsidP="00521D9B">
            <w:pPr>
              <w:jc w:val="center"/>
              <w:rPr>
                <w:rFonts w:asciiTheme="minorHAnsi" w:hAnsiTheme="minorHAnsi" w:cs="Arial"/>
                <w:sz w:val="20"/>
                <w:szCs w:val="20"/>
              </w:rPr>
            </w:pPr>
            <w:r w:rsidRPr="00521D9B">
              <w:rPr>
                <w:rFonts w:asciiTheme="minorHAnsi" w:hAnsiTheme="minorHAnsi" w:cs="Arial"/>
                <w:sz w:val="20"/>
                <w:szCs w:val="20"/>
              </w:rPr>
              <w:t>62</w:t>
            </w:r>
          </w:p>
        </w:tc>
        <w:tc>
          <w:tcPr>
            <w:tcW w:w="3364" w:type="pct"/>
            <w:shd w:val="clear" w:color="auto" w:fill="auto"/>
            <w:vAlign w:val="center"/>
            <w:hideMark/>
          </w:tcPr>
          <w:p w:rsidR="00521D9B" w:rsidRPr="00521D9B" w:rsidRDefault="00521D9B" w:rsidP="00521D9B">
            <w:pPr>
              <w:jc w:val="left"/>
              <w:rPr>
                <w:rFonts w:asciiTheme="minorHAnsi" w:hAnsiTheme="minorHAnsi" w:cs="Arial"/>
                <w:sz w:val="20"/>
                <w:szCs w:val="20"/>
              </w:rPr>
            </w:pPr>
            <w:r w:rsidRPr="00521D9B">
              <w:rPr>
                <w:rFonts w:asciiTheme="minorHAnsi" w:hAnsiTheme="minorHAnsi" w:cs="Arial"/>
                <w:sz w:val="20"/>
                <w:szCs w:val="20"/>
              </w:rPr>
              <w:t>ODSTRAN PODKL ZPEVNĚNÝCH PLOCH S ASFALT POJIVEM, ODVOZ DO 16KM</w:t>
            </w:r>
          </w:p>
        </w:tc>
        <w:tc>
          <w:tcPr>
            <w:tcW w:w="570" w:type="pct"/>
            <w:shd w:val="clear" w:color="auto" w:fill="auto"/>
            <w:vAlign w:val="center"/>
            <w:hideMark/>
          </w:tcPr>
          <w:p w:rsidR="00521D9B" w:rsidRPr="00521D9B" w:rsidRDefault="00521D9B" w:rsidP="00521D9B">
            <w:pPr>
              <w:jc w:val="center"/>
              <w:rPr>
                <w:rFonts w:asciiTheme="minorHAnsi" w:hAnsiTheme="minorHAnsi" w:cs="Arial"/>
                <w:sz w:val="20"/>
                <w:szCs w:val="20"/>
              </w:rPr>
            </w:pPr>
            <w:r w:rsidRPr="00521D9B">
              <w:rPr>
                <w:rFonts w:asciiTheme="minorHAnsi" w:hAnsiTheme="minorHAnsi" w:cs="Arial"/>
                <w:sz w:val="20"/>
                <w:szCs w:val="20"/>
              </w:rPr>
              <w:t xml:space="preserve">M3        </w:t>
            </w:r>
          </w:p>
        </w:tc>
        <w:tc>
          <w:tcPr>
            <w:tcW w:w="699" w:type="pct"/>
            <w:shd w:val="clear" w:color="auto" w:fill="auto"/>
            <w:noWrap/>
            <w:vAlign w:val="center"/>
          </w:tcPr>
          <w:p w:rsidR="00521D9B" w:rsidRPr="00521D9B" w:rsidRDefault="00521D9B" w:rsidP="00521D9B">
            <w:pPr>
              <w:jc w:val="right"/>
              <w:rPr>
                <w:rFonts w:asciiTheme="minorHAnsi" w:hAnsiTheme="minorHAnsi"/>
                <w:color w:val="000000"/>
                <w:sz w:val="20"/>
                <w:szCs w:val="20"/>
              </w:rPr>
            </w:pPr>
            <w:r w:rsidRPr="00521D9B">
              <w:rPr>
                <w:rFonts w:asciiTheme="minorHAnsi" w:hAnsiTheme="minorHAnsi"/>
                <w:color w:val="000000"/>
                <w:sz w:val="20"/>
                <w:szCs w:val="20"/>
              </w:rPr>
              <w:t>580,00 Kč</w:t>
            </w:r>
          </w:p>
        </w:tc>
      </w:tr>
      <w:tr w:rsidR="00521D9B" w:rsidRPr="00521D9B" w:rsidTr="00521D9B">
        <w:trPr>
          <w:trHeight w:val="227"/>
        </w:trPr>
        <w:tc>
          <w:tcPr>
            <w:tcW w:w="367" w:type="pct"/>
            <w:shd w:val="clear" w:color="auto" w:fill="auto"/>
            <w:vAlign w:val="center"/>
            <w:hideMark/>
          </w:tcPr>
          <w:p w:rsidR="00521D9B" w:rsidRPr="00521D9B" w:rsidRDefault="00521D9B" w:rsidP="00521D9B">
            <w:pPr>
              <w:jc w:val="center"/>
              <w:rPr>
                <w:rFonts w:asciiTheme="minorHAnsi" w:hAnsiTheme="minorHAnsi" w:cs="Arial"/>
                <w:sz w:val="20"/>
                <w:szCs w:val="20"/>
              </w:rPr>
            </w:pPr>
            <w:r w:rsidRPr="00521D9B">
              <w:rPr>
                <w:rFonts w:asciiTheme="minorHAnsi" w:hAnsiTheme="minorHAnsi" w:cs="Arial"/>
                <w:sz w:val="20"/>
                <w:szCs w:val="20"/>
              </w:rPr>
              <w:t>63</w:t>
            </w:r>
          </w:p>
        </w:tc>
        <w:tc>
          <w:tcPr>
            <w:tcW w:w="3364" w:type="pct"/>
            <w:shd w:val="clear" w:color="auto" w:fill="auto"/>
            <w:vAlign w:val="center"/>
            <w:hideMark/>
          </w:tcPr>
          <w:p w:rsidR="00521D9B" w:rsidRPr="00521D9B" w:rsidRDefault="00521D9B" w:rsidP="00521D9B">
            <w:pPr>
              <w:jc w:val="left"/>
              <w:rPr>
                <w:rFonts w:asciiTheme="minorHAnsi" w:hAnsiTheme="minorHAnsi" w:cs="Arial"/>
                <w:sz w:val="20"/>
                <w:szCs w:val="20"/>
              </w:rPr>
            </w:pPr>
            <w:r w:rsidRPr="00521D9B">
              <w:rPr>
                <w:rFonts w:asciiTheme="minorHAnsi" w:hAnsiTheme="minorHAnsi" w:cs="Arial"/>
                <w:sz w:val="20"/>
                <w:szCs w:val="20"/>
              </w:rPr>
              <w:t>ODSTRAN PODKL ZPEVNĚNÝCH PLOCH S ASFALT POJIVEM, ODVOZ DO 20KM</w:t>
            </w:r>
          </w:p>
        </w:tc>
        <w:tc>
          <w:tcPr>
            <w:tcW w:w="570" w:type="pct"/>
            <w:shd w:val="clear" w:color="auto" w:fill="auto"/>
            <w:vAlign w:val="center"/>
            <w:hideMark/>
          </w:tcPr>
          <w:p w:rsidR="00521D9B" w:rsidRPr="00521D9B" w:rsidRDefault="00521D9B" w:rsidP="00521D9B">
            <w:pPr>
              <w:jc w:val="center"/>
              <w:rPr>
                <w:rFonts w:asciiTheme="minorHAnsi" w:hAnsiTheme="minorHAnsi" w:cs="Arial"/>
                <w:sz w:val="20"/>
                <w:szCs w:val="20"/>
              </w:rPr>
            </w:pPr>
            <w:r w:rsidRPr="00521D9B">
              <w:rPr>
                <w:rFonts w:asciiTheme="minorHAnsi" w:hAnsiTheme="minorHAnsi" w:cs="Arial"/>
                <w:sz w:val="20"/>
                <w:szCs w:val="20"/>
              </w:rPr>
              <w:t xml:space="preserve">M3        </w:t>
            </w:r>
          </w:p>
        </w:tc>
        <w:tc>
          <w:tcPr>
            <w:tcW w:w="699" w:type="pct"/>
            <w:shd w:val="clear" w:color="auto" w:fill="auto"/>
            <w:noWrap/>
            <w:vAlign w:val="center"/>
          </w:tcPr>
          <w:p w:rsidR="00521D9B" w:rsidRPr="00521D9B" w:rsidRDefault="00521D9B" w:rsidP="00521D9B">
            <w:pPr>
              <w:jc w:val="right"/>
              <w:rPr>
                <w:rFonts w:asciiTheme="minorHAnsi" w:hAnsiTheme="minorHAnsi"/>
                <w:color w:val="000000"/>
                <w:sz w:val="20"/>
                <w:szCs w:val="20"/>
              </w:rPr>
            </w:pPr>
            <w:r w:rsidRPr="00521D9B">
              <w:rPr>
                <w:rFonts w:asciiTheme="minorHAnsi" w:hAnsiTheme="minorHAnsi"/>
                <w:color w:val="000000"/>
                <w:sz w:val="20"/>
                <w:szCs w:val="20"/>
              </w:rPr>
              <w:t>596,00 Kč</w:t>
            </w:r>
          </w:p>
        </w:tc>
      </w:tr>
      <w:tr w:rsidR="00521D9B" w:rsidRPr="00521D9B" w:rsidTr="00521D9B">
        <w:trPr>
          <w:trHeight w:val="227"/>
        </w:trPr>
        <w:tc>
          <w:tcPr>
            <w:tcW w:w="367" w:type="pct"/>
            <w:shd w:val="clear" w:color="auto" w:fill="auto"/>
            <w:vAlign w:val="center"/>
            <w:hideMark/>
          </w:tcPr>
          <w:p w:rsidR="00521D9B" w:rsidRPr="00521D9B" w:rsidRDefault="00521D9B" w:rsidP="00521D9B">
            <w:pPr>
              <w:jc w:val="center"/>
              <w:rPr>
                <w:rFonts w:asciiTheme="minorHAnsi" w:hAnsiTheme="minorHAnsi" w:cs="Arial"/>
                <w:sz w:val="20"/>
                <w:szCs w:val="20"/>
              </w:rPr>
            </w:pPr>
            <w:r w:rsidRPr="00521D9B">
              <w:rPr>
                <w:rFonts w:asciiTheme="minorHAnsi" w:hAnsiTheme="minorHAnsi" w:cs="Arial"/>
                <w:sz w:val="20"/>
                <w:szCs w:val="20"/>
              </w:rPr>
              <w:t>64</w:t>
            </w:r>
          </w:p>
        </w:tc>
        <w:tc>
          <w:tcPr>
            <w:tcW w:w="3364" w:type="pct"/>
            <w:shd w:val="clear" w:color="auto" w:fill="auto"/>
            <w:vAlign w:val="center"/>
            <w:hideMark/>
          </w:tcPr>
          <w:p w:rsidR="00521D9B" w:rsidRPr="00521D9B" w:rsidRDefault="00521D9B" w:rsidP="00521D9B">
            <w:pPr>
              <w:jc w:val="left"/>
              <w:rPr>
                <w:rFonts w:asciiTheme="minorHAnsi" w:hAnsiTheme="minorHAnsi" w:cs="Arial"/>
                <w:sz w:val="20"/>
                <w:szCs w:val="20"/>
              </w:rPr>
            </w:pPr>
            <w:r w:rsidRPr="00521D9B">
              <w:rPr>
                <w:rFonts w:asciiTheme="minorHAnsi" w:hAnsiTheme="minorHAnsi" w:cs="Arial"/>
                <w:sz w:val="20"/>
                <w:szCs w:val="20"/>
              </w:rPr>
              <w:t>ODSTRAN PODKL ZPEVNĚNÝCH PLOCH S CEM POJIVEM, ODVOZ DO 20KM</w:t>
            </w:r>
          </w:p>
        </w:tc>
        <w:tc>
          <w:tcPr>
            <w:tcW w:w="570" w:type="pct"/>
            <w:shd w:val="clear" w:color="auto" w:fill="auto"/>
            <w:vAlign w:val="center"/>
            <w:hideMark/>
          </w:tcPr>
          <w:p w:rsidR="00521D9B" w:rsidRPr="00521D9B" w:rsidRDefault="00521D9B" w:rsidP="00521D9B">
            <w:pPr>
              <w:jc w:val="center"/>
              <w:rPr>
                <w:rFonts w:asciiTheme="minorHAnsi" w:hAnsiTheme="minorHAnsi" w:cs="Arial"/>
                <w:sz w:val="20"/>
                <w:szCs w:val="20"/>
              </w:rPr>
            </w:pPr>
            <w:r w:rsidRPr="00521D9B">
              <w:rPr>
                <w:rFonts w:asciiTheme="minorHAnsi" w:hAnsiTheme="minorHAnsi" w:cs="Arial"/>
                <w:sz w:val="20"/>
                <w:szCs w:val="20"/>
              </w:rPr>
              <w:t xml:space="preserve">M3        </w:t>
            </w:r>
          </w:p>
        </w:tc>
        <w:tc>
          <w:tcPr>
            <w:tcW w:w="699" w:type="pct"/>
            <w:shd w:val="clear" w:color="auto" w:fill="auto"/>
            <w:noWrap/>
            <w:vAlign w:val="center"/>
          </w:tcPr>
          <w:p w:rsidR="00521D9B" w:rsidRPr="00521D9B" w:rsidRDefault="00521D9B" w:rsidP="00521D9B">
            <w:pPr>
              <w:jc w:val="right"/>
              <w:rPr>
                <w:rFonts w:asciiTheme="minorHAnsi" w:hAnsiTheme="minorHAnsi"/>
                <w:color w:val="000000"/>
                <w:sz w:val="20"/>
                <w:szCs w:val="20"/>
              </w:rPr>
            </w:pPr>
            <w:r w:rsidRPr="00521D9B">
              <w:rPr>
                <w:rFonts w:asciiTheme="minorHAnsi" w:hAnsiTheme="minorHAnsi"/>
                <w:color w:val="000000"/>
                <w:sz w:val="20"/>
                <w:szCs w:val="20"/>
              </w:rPr>
              <w:t>1 191,00 Kč</w:t>
            </w:r>
          </w:p>
        </w:tc>
      </w:tr>
      <w:tr w:rsidR="00521D9B" w:rsidRPr="00521D9B" w:rsidTr="00521D9B">
        <w:trPr>
          <w:trHeight w:val="227"/>
        </w:trPr>
        <w:tc>
          <w:tcPr>
            <w:tcW w:w="367" w:type="pct"/>
            <w:shd w:val="clear" w:color="auto" w:fill="auto"/>
            <w:vAlign w:val="center"/>
            <w:hideMark/>
          </w:tcPr>
          <w:p w:rsidR="00521D9B" w:rsidRPr="00521D9B" w:rsidRDefault="00521D9B" w:rsidP="00521D9B">
            <w:pPr>
              <w:jc w:val="center"/>
              <w:rPr>
                <w:rFonts w:asciiTheme="minorHAnsi" w:hAnsiTheme="minorHAnsi" w:cs="Arial"/>
                <w:sz w:val="20"/>
                <w:szCs w:val="20"/>
              </w:rPr>
            </w:pPr>
            <w:r w:rsidRPr="00521D9B">
              <w:rPr>
                <w:rFonts w:asciiTheme="minorHAnsi" w:hAnsiTheme="minorHAnsi" w:cs="Arial"/>
                <w:sz w:val="20"/>
                <w:szCs w:val="20"/>
              </w:rPr>
              <w:t>65</w:t>
            </w:r>
          </w:p>
        </w:tc>
        <w:tc>
          <w:tcPr>
            <w:tcW w:w="3364" w:type="pct"/>
            <w:shd w:val="clear" w:color="auto" w:fill="auto"/>
            <w:vAlign w:val="center"/>
            <w:hideMark/>
          </w:tcPr>
          <w:p w:rsidR="00521D9B" w:rsidRPr="00521D9B" w:rsidRDefault="00521D9B" w:rsidP="00521D9B">
            <w:pPr>
              <w:jc w:val="left"/>
              <w:rPr>
                <w:rFonts w:asciiTheme="minorHAnsi" w:hAnsiTheme="minorHAnsi" w:cs="Arial"/>
                <w:sz w:val="20"/>
                <w:szCs w:val="20"/>
              </w:rPr>
            </w:pPr>
            <w:r w:rsidRPr="00521D9B">
              <w:rPr>
                <w:rFonts w:asciiTheme="minorHAnsi" w:hAnsiTheme="minorHAnsi" w:cs="Arial"/>
                <w:sz w:val="20"/>
                <w:szCs w:val="20"/>
              </w:rPr>
              <w:t>ODSTRAN KRYTU ZPEVNĚNÝCH PLOCH S ASFALT POJIVEM VČET PODKLADU, ODVOZ DO 20KM</w:t>
            </w:r>
          </w:p>
        </w:tc>
        <w:tc>
          <w:tcPr>
            <w:tcW w:w="570" w:type="pct"/>
            <w:shd w:val="clear" w:color="auto" w:fill="auto"/>
            <w:vAlign w:val="center"/>
            <w:hideMark/>
          </w:tcPr>
          <w:p w:rsidR="00521D9B" w:rsidRPr="00521D9B" w:rsidRDefault="00521D9B" w:rsidP="00521D9B">
            <w:pPr>
              <w:jc w:val="center"/>
              <w:rPr>
                <w:rFonts w:asciiTheme="minorHAnsi" w:hAnsiTheme="minorHAnsi" w:cs="Arial"/>
                <w:sz w:val="20"/>
                <w:szCs w:val="20"/>
              </w:rPr>
            </w:pPr>
            <w:r w:rsidRPr="00521D9B">
              <w:rPr>
                <w:rFonts w:asciiTheme="minorHAnsi" w:hAnsiTheme="minorHAnsi" w:cs="Arial"/>
                <w:sz w:val="20"/>
                <w:szCs w:val="20"/>
              </w:rPr>
              <w:t xml:space="preserve">M3        </w:t>
            </w:r>
          </w:p>
        </w:tc>
        <w:tc>
          <w:tcPr>
            <w:tcW w:w="699" w:type="pct"/>
            <w:shd w:val="clear" w:color="auto" w:fill="auto"/>
            <w:noWrap/>
            <w:vAlign w:val="center"/>
          </w:tcPr>
          <w:p w:rsidR="00521D9B" w:rsidRPr="00521D9B" w:rsidRDefault="00521D9B" w:rsidP="00521D9B">
            <w:pPr>
              <w:jc w:val="right"/>
              <w:rPr>
                <w:rFonts w:asciiTheme="minorHAnsi" w:hAnsiTheme="minorHAnsi"/>
                <w:color w:val="000000"/>
                <w:sz w:val="20"/>
                <w:szCs w:val="20"/>
              </w:rPr>
            </w:pPr>
            <w:r w:rsidRPr="00521D9B">
              <w:rPr>
                <w:rFonts w:asciiTheme="minorHAnsi" w:hAnsiTheme="minorHAnsi"/>
                <w:color w:val="000000"/>
                <w:sz w:val="20"/>
                <w:szCs w:val="20"/>
              </w:rPr>
              <w:t>618,00 Kč</w:t>
            </w:r>
          </w:p>
        </w:tc>
      </w:tr>
      <w:tr w:rsidR="00521D9B" w:rsidRPr="00521D9B" w:rsidTr="00521D9B">
        <w:trPr>
          <w:trHeight w:val="227"/>
        </w:trPr>
        <w:tc>
          <w:tcPr>
            <w:tcW w:w="367" w:type="pct"/>
            <w:shd w:val="clear" w:color="auto" w:fill="auto"/>
            <w:vAlign w:val="center"/>
            <w:hideMark/>
          </w:tcPr>
          <w:p w:rsidR="00521D9B" w:rsidRPr="00521D9B" w:rsidRDefault="00521D9B" w:rsidP="00521D9B">
            <w:pPr>
              <w:jc w:val="center"/>
              <w:rPr>
                <w:rFonts w:asciiTheme="minorHAnsi" w:hAnsiTheme="minorHAnsi" w:cs="Arial"/>
                <w:sz w:val="20"/>
                <w:szCs w:val="20"/>
              </w:rPr>
            </w:pPr>
            <w:r w:rsidRPr="00521D9B">
              <w:rPr>
                <w:rFonts w:asciiTheme="minorHAnsi" w:hAnsiTheme="minorHAnsi" w:cs="Arial"/>
                <w:sz w:val="20"/>
                <w:szCs w:val="20"/>
              </w:rPr>
              <w:t>66</w:t>
            </w:r>
          </w:p>
        </w:tc>
        <w:tc>
          <w:tcPr>
            <w:tcW w:w="3364" w:type="pct"/>
            <w:shd w:val="clear" w:color="auto" w:fill="auto"/>
            <w:vAlign w:val="center"/>
            <w:hideMark/>
          </w:tcPr>
          <w:p w:rsidR="00521D9B" w:rsidRPr="00521D9B" w:rsidRDefault="00521D9B" w:rsidP="00521D9B">
            <w:pPr>
              <w:jc w:val="left"/>
              <w:rPr>
                <w:rFonts w:asciiTheme="minorHAnsi" w:hAnsiTheme="minorHAnsi" w:cs="Arial"/>
                <w:sz w:val="20"/>
                <w:szCs w:val="20"/>
              </w:rPr>
            </w:pPr>
            <w:r w:rsidRPr="00521D9B">
              <w:rPr>
                <w:rFonts w:asciiTheme="minorHAnsi" w:hAnsiTheme="minorHAnsi" w:cs="Arial"/>
                <w:sz w:val="20"/>
                <w:szCs w:val="20"/>
              </w:rPr>
              <w:t>ODSTRANĚNÍ ZÁHONOVÝCH OBRUBNÍKŮ</w:t>
            </w:r>
          </w:p>
        </w:tc>
        <w:tc>
          <w:tcPr>
            <w:tcW w:w="570" w:type="pct"/>
            <w:shd w:val="clear" w:color="auto" w:fill="auto"/>
            <w:vAlign w:val="center"/>
            <w:hideMark/>
          </w:tcPr>
          <w:p w:rsidR="00521D9B" w:rsidRPr="00521D9B" w:rsidRDefault="00521D9B" w:rsidP="00521D9B">
            <w:pPr>
              <w:jc w:val="center"/>
              <w:rPr>
                <w:rFonts w:asciiTheme="minorHAnsi" w:hAnsiTheme="minorHAnsi" w:cs="Arial"/>
                <w:sz w:val="20"/>
                <w:szCs w:val="20"/>
              </w:rPr>
            </w:pPr>
            <w:r w:rsidRPr="00521D9B">
              <w:rPr>
                <w:rFonts w:asciiTheme="minorHAnsi" w:hAnsiTheme="minorHAnsi" w:cs="Arial"/>
                <w:sz w:val="20"/>
                <w:szCs w:val="20"/>
              </w:rPr>
              <w:t xml:space="preserve">M         </w:t>
            </w:r>
          </w:p>
        </w:tc>
        <w:tc>
          <w:tcPr>
            <w:tcW w:w="699" w:type="pct"/>
            <w:shd w:val="clear" w:color="auto" w:fill="auto"/>
            <w:noWrap/>
            <w:vAlign w:val="center"/>
          </w:tcPr>
          <w:p w:rsidR="00521D9B" w:rsidRPr="00521D9B" w:rsidRDefault="00521D9B" w:rsidP="00521D9B">
            <w:pPr>
              <w:jc w:val="right"/>
              <w:rPr>
                <w:rFonts w:asciiTheme="minorHAnsi" w:hAnsiTheme="minorHAnsi"/>
                <w:color w:val="000000"/>
                <w:sz w:val="20"/>
                <w:szCs w:val="20"/>
              </w:rPr>
            </w:pPr>
            <w:r w:rsidRPr="00521D9B">
              <w:rPr>
                <w:rFonts w:asciiTheme="minorHAnsi" w:hAnsiTheme="minorHAnsi"/>
                <w:color w:val="000000"/>
                <w:sz w:val="20"/>
                <w:szCs w:val="20"/>
              </w:rPr>
              <w:t>37,00 Kč</w:t>
            </w:r>
          </w:p>
        </w:tc>
      </w:tr>
      <w:tr w:rsidR="00521D9B" w:rsidRPr="00521D9B" w:rsidTr="00521D9B">
        <w:trPr>
          <w:trHeight w:val="227"/>
        </w:trPr>
        <w:tc>
          <w:tcPr>
            <w:tcW w:w="367" w:type="pct"/>
            <w:shd w:val="clear" w:color="auto" w:fill="auto"/>
            <w:vAlign w:val="center"/>
            <w:hideMark/>
          </w:tcPr>
          <w:p w:rsidR="00521D9B" w:rsidRPr="00521D9B" w:rsidRDefault="00521D9B" w:rsidP="00521D9B">
            <w:pPr>
              <w:jc w:val="center"/>
              <w:rPr>
                <w:rFonts w:asciiTheme="minorHAnsi" w:hAnsiTheme="minorHAnsi" w:cs="Arial"/>
                <w:sz w:val="20"/>
                <w:szCs w:val="20"/>
              </w:rPr>
            </w:pPr>
            <w:r w:rsidRPr="00521D9B">
              <w:rPr>
                <w:rFonts w:asciiTheme="minorHAnsi" w:hAnsiTheme="minorHAnsi" w:cs="Arial"/>
                <w:sz w:val="20"/>
                <w:szCs w:val="20"/>
              </w:rPr>
              <w:t>67</w:t>
            </w:r>
          </w:p>
        </w:tc>
        <w:tc>
          <w:tcPr>
            <w:tcW w:w="3364" w:type="pct"/>
            <w:shd w:val="clear" w:color="auto" w:fill="auto"/>
            <w:vAlign w:val="center"/>
            <w:hideMark/>
          </w:tcPr>
          <w:p w:rsidR="00521D9B" w:rsidRPr="00521D9B" w:rsidRDefault="00521D9B" w:rsidP="00521D9B">
            <w:pPr>
              <w:jc w:val="left"/>
              <w:rPr>
                <w:rFonts w:asciiTheme="minorHAnsi" w:hAnsiTheme="minorHAnsi" w:cs="Arial"/>
                <w:sz w:val="20"/>
                <w:szCs w:val="20"/>
              </w:rPr>
            </w:pPr>
            <w:r w:rsidRPr="00521D9B">
              <w:rPr>
                <w:rFonts w:asciiTheme="minorHAnsi" w:hAnsiTheme="minorHAnsi" w:cs="Arial"/>
                <w:sz w:val="20"/>
                <w:szCs w:val="20"/>
              </w:rPr>
              <w:t>ODSTRANĚNÍ CHODNÍKOVÝCH OBRUBNÍKŮ BETONOVÝCH</w:t>
            </w:r>
          </w:p>
        </w:tc>
        <w:tc>
          <w:tcPr>
            <w:tcW w:w="570" w:type="pct"/>
            <w:shd w:val="clear" w:color="auto" w:fill="auto"/>
            <w:vAlign w:val="center"/>
            <w:hideMark/>
          </w:tcPr>
          <w:p w:rsidR="00521D9B" w:rsidRPr="00521D9B" w:rsidRDefault="00521D9B" w:rsidP="00521D9B">
            <w:pPr>
              <w:jc w:val="center"/>
              <w:rPr>
                <w:rFonts w:asciiTheme="minorHAnsi" w:hAnsiTheme="minorHAnsi" w:cs="Arial"/>
                <w:sz w:val="20"/>
                <w:szCs w:val="20"/>
              </w:rPr>
            </w:pPr>
            <w:r w:rsidRPr="00521D9B">
              <w:rPr>
                <w:rFonts w:asciiTheme="minorHAnsi" w:hAnsiTheme="minorHAnsi" w:cs="Arial"/>
                <w:sz w:val="20"/>
                <w:szCs w:val="20"/>
              </w:rPr>
              <w:t xml:space="preserve">M         </w:t>
            </w:r>
          </w:p>
        </w:tc>
        <w:tc>
          <w:tcPr>
            <w:tcW w:w="699" w:type="pct"/>
            <w:shd w:val="clear" w:color="auto" w:fill="auto"/>
            <w:noWrap/>
            <w:vAlign w:val="center"/>
          </w:tcPr>
          <w:p w:rsidR="00521D9B" w:rsidRPr="00521D9B" w:rsidRDefault="00521D9B" w:rsidP="00521D9B">
            <w:pPr>
              <w:jc w:val="right"/>
              <w:rPr>
                <w:rFonts w:asciiTheme="minorHAnsi" w:hAnsiTheme="minorHAnsi"/>
                <w:color w:val="000000"/>
                <w:sz w:val="20"/>
                <w:szCs w:val="20"/>
              </w:rPr>
            </w:pPr>
            <w:r w:rsidRPr="00521D9B">
              <w:rPr>
                <w:rFonts w:asciiTheme="minorHAnsi" w:hAnsiTheme="minorHAnsi"/>
                <w:color w:val="000000"/>
                <w:sz w:val="20"/>
                <w:szCs w:val="20"/>
              </w:rPr>
              <w:t>83,00 Kč</w:t>
            </w:r>
          </w:p>
        </w:tc>
      </w:tr>
      <w:tr w:rsidR="00521D9B" w:rsidRPr="00521D9B" w:rsidTr="00521D9B">
        <w:trPr>
          <w:trHeight w:val="227"/>
        </w:trPr>
        <w:tc>
          <w:tcPr>
            <w:tcW w:w="367" w:type="pct"/>
            <w:shd w:val="clear" w:color="auto" w:fill="auto"/>
            <w:vAlign w:val="center"/>
            <w:hideMark/>
          </w:tcPr>
          <w:p w:rsidR="00521D9B" w:rsidRPr="00521D9B" w:rsidRDefault="00521D9B" w:rsidP="00521D9B">
            <w:pPr>
              <w:jc w:val="center"/>
              <w:rPr>
                <w:rFonts w:asciiTheme="minorHAnsi" w:hAnsiTheme="minorHAnsi" w:cs="Arial"/>
                <w:sz w:val="20"/>
                <w:szCs w:val="20"/>
              </w:rPr>
            </w:pPr>
            <w:r w:rsidRPr="00521D9B">
              <w:rPr>
                <w:rFonts w:asciiTheme="minorHAnsi" w:hAnsiTheme="minorHAnsi" w:cs="Arial"/>
                <w:sz w:val="20"/>
                <w:szCs w:val="20"/>
              </w:rPr>
              <w:t>68</w:t>
            </w:r>
          </w:p>
        </w:tc>
        <w:tc>
          <w:tcPr>
            <w:tcW w:w="3364" w:type="pct"/>
            <w:shd w:val="clear" w:color="auto" w:fill="auto"/>
            <w:vAlign w:val="center"/>
            <w:hideMark/>
          </w:tcPr>
          <w:p w:rsidR="00521D9B" w:rsidRPr="00521D9B" w:rsidRDefault="00521D9B" w:rsidP="00521D9B">
            <w:pPr>
              <w:jc w:val="left"/>
              <w:rPr>
                <w:rFonts w:asciiTheme="minorHAnsi" w:hAnsiTheme="minorHAnsi" w:cs="Arial"/>
                <w:sz w:val="20"/>
                <w:szCs w:val="20"/>
              </w:rPr>
            </w:pPr>
            <w:r w:rsidRPr="00521D9B">
              <w:rPr>
                <w:rFonts w:asciiTheme="minorHAnsi" w:hAnsiTheme="minorHAnsi" w:cs="Arial"/>
                <w:sz w:val="20"/>
                <w:szCs w:val="20"/>
              </w:rPr>
              <w:t>ODSTRANĚNÍ CHODNÍKOVÝCH OBRUBNÍKŮ BETONOVÝCH, ODVOZ DO 5KM</w:t>
            </w:r>
          </w:p>
        </w:tc>
        <w:tc>
          <w:tcPr>
            <w:tcW w:w="570" w:type="pct"/>
            <w:shd w:val="clear" w:color="auto" w:fill="auto"/>
            <w:vAlign w:val="center"/>
            <w:hideMark/>
          </w:tcPr>
          <w:p w:rsidR="00521D9B" w:rsidRPr="00521D9B" w:rsidRDefault="00521D9B" w:rsidP="00521D9B">
            <w:pPr>
              <w:jc w:val="center"/>
              <w:rPr>
                <w:rFonts w:asciiTheme="minorHAnsi" w:hAnsiTheme="minorHAnsi" w:cs="Arial"/>
                <w:sz w:val="20"/>
                <w:szCs w:val="20"/>
              </w:rPr>
            </w:pPr>
            <w:r w:rsidRPr="00521D9B">
              <w:rPr>
                <w:rFonts w:asciiTheme="minorHAnsi" w:hAnsiTheme="minorHAnsi" w:cs="Arial"/>
                <w:sz w:val="20"/>
                <w:szCs w:val="20"/>
              </w:rPr>
              <w:t xml:space="preserve">M         </w:t>
            </w:r>
          </w:p>
        </w:tc>
        <w:tc>
          <w:tcPr>
            <w:tcW w:w="699" w:type="pct"/>
            <w:shd w:val="clear" w:color="auto" w:fill="auto"/>
            <w:noWrap/>
            <w:vAlign w:val="center"/>
          </w:tcPr>
          <w:p w:rsidR="00521D9B" w:rsidRPr="00521D9B" w:rsidRDefault="00521D9B" w:rsidP="00521D9B">
            <w:pPr>
              <w:jc w:val="right"/>
              <w:rPr>
                <w:rFonts w:asciiTheme="minorHAnsi" w:hAnsiTheme="minorHAnsi"/>
                <w:color w:val="000000"/>
                <w:sz w:val="20"/>
                <w:szCs w:val="20"/>
              </w:rPr>
            </w:pPr>
            <w:r w:rsidRPr="00521D9B">
              <w:rPr>
                <w:rFonts w:asciiTheme="minorHAnsi" w:hAnsiTheme="minorHAnsi"/>
                <w:color w:val="000000"/>
                <w:sz w:val="20"/>
                <w:szCs w:val="20"/>
              </w:rPr>
              <w:t>73,00 Kč</w:t>
            </w:r>
          </w:p>
        </w:tc>
      </w:tr>
      <w:tr w:rsidR="00521D9B" w:rsidRPr="00521D9B" w:rsidTr="00521D9B">
        <w:trPr>
          <w:trHeight w:val="227"/>
        </w:trPr>
        <w:tc>
          <w:tcPr>
            <w:tcW w:w="367" w:type="pct"/>
            <w:shd w:val="clear" w:color="auto" w:fill="auto"/>
            <w:vAlign w:val="center"/>
            <w:hideMark/>
          </w:tcPr>
          <w:p w:rsidR="00521D9B" w:rsidRPr="00521D9B" w:rsidRDefault="00521D9B" w:rsidP="00521D9B">
            <w:pPr>
              <w:jc w:val="center"/>
              <w:rPr>
                <w:rFonts w:asciiTheme="minorHAnsi" w:hAnsiTheme="minorHAnsi" w:cs="Arial"/>
                <w:sz w:val="20"/>
                <w:szCs w:val="20"/>
              </w:rPr>
            </w:pPr>
            <w:r w:rsidRPr="00521D9B">
              <w:rPr>
                <w:rFonts w:asciiTheme="minorHAnsi" w:hAnsiTheme="minorHAnsi" w:cs="Arial"/>
                <w:sz w:val="20"/>
                <w:szCs w:val="20"/>
              </w:rPr>
              <w:t>69</w:t>
            </w:r>
          </w:p>
        </w:tc>
        <w:tc>
          <w:tcPr>
            <w:tcW w:w="3364" w:type="pct"/>
            <w:shd w:val="clear" w:color="auto" w:fill="auto"/>
            <w:vAlign w:val="center"/>
            <w:hideMark/>
          </w:tcPr>
          <w:p w:rsidR="00521D9B" w:rsidRPr="00521D9B" w:rsidRDefault="00521D9B" w:rsidP="00521D9B">
            <w:pPr>
              <w:jc w:val="left"/>
              <w:rPr>
                <w:rFonts w:asciiTheme="minorHAnsi" w:hAnsiTheme="minorHAnsi" w:cs="Arial"/>
                <w:sz w:val="20"/>
                <w:szCs w:val="20"/>
              </w:rPr>
            </w:pPr>
            <w:r w:rsidRPr="00521D9B">
              <w:rPr>
                <w:rFonts w:asciiTheme="minorHAnsi" w:hAnsiTheme="minorHAnsi" w:cs="Arial"/>
                <w:sz w:val="20"/>
                <w:szCs w:val="20"/>
              </w:rPr>
              <w:t>FRÉZOVÁNÍ ZPEVNĚNÝCH PLOCH ASFALTOVÝCH</w:t>
            </w:r>
          </w:p>
        </w:tc>
        <w:tc>
          <w:tcPr>
            <w:tcW w:w="570" w:type="pct"/>
            <w:shd w:val="clear" w:color="auto" w:fill="auto"/>
            <w:vAlign w:val="center"/>
            <w:hideMark/>
          </w:tcPr>
          <w:p w:rsidR="00521D9B" w:rsidRPr="00521D9B" w:rsidRDefault="00521D9B" w:rsidP="00521D9B">
            <w:pPr>
              <w:jc w:val="center"/>
              <w:rPr>
                <w:rFonts w:asciiTheme="minorHAnsi" w:hAnsiTheme="minorHAnsi" w:cs="Arial"/>
                <w:sz w:val="20"/>
                <w:szCs w:val="20"/>
              </w:rPr>
            </w:pPr>
            <w:r w:rsidRPr="00521D9B">
              <w:rPr>
                <w:rFonts w:asciiTheme="minorHAnsi" w:hAnsiTheme="minorHAnsi" w:cs="Arial"/>
                <w:sz w:val="20"/>
                <w:szCs w:val="20"/>
              </w:rPr>
              <w:t xml:space="preserve">M3        </w:t>
            </w:r>
          </w:p>
        </w:tc>
        <w:tc>
          <w:tcPr>
            <w:tcW w:w="699" w:type="pct"/>
            <w:shd w:val="clear" w:color="auto" w:fill="auto"/>
            <w:noWrap/>
            <w:vAlign w:val="center"/>
          </w:tcPr>
          <w:p w:rsidR="00521D9B" w:rsidRPr="00521D9B" w:rsidRDefault="00521D9B" w:rsidP="00521D9B">
            <w:pPr>
              <w:jc w:val="right"/>
              <w:rPr>
                <w:rFonts w:asciiTheme="minorHAnsi" w:hAnsiTheme="minorHAnsi"/>
                <w:color w:val="000000"/>
                <w:sz w:val="20"/>
                <w:szCs w:val="20"/>
              </w:rPr>
            </w:pPr>
            <w:r w:rsidRPr="00521D9B">
              <w:rPr>
                <w:rFonts w:asciiTheme="minorHAnsi" w:hAnsiTheme="minorHAnsi"/>
                <w:color w:val="000000"/>
                <w:sz w:val="20"/>
                <w:szCs w:val="20"/>
              </w:rPr>
              <w:t>475,00 Kč</w:t>
            </w:r>
          </w:p>
        </w:tc>
      </w:tr>
      <w:tr w:rsidR="00521D9B" w:rsidRPr="00521D9B" w:rsidTr="00521D9B">
        <w:trPr>
          <w:trHeight w:val="227"/>
        </w:trPr>
        <w:tc>
          <w:tcPr>
            <w:tcW w:w="367" w:type="pct"/>
            <w:shd w:val="clear" w:color="auto" w:fill="auto"/>
            <w:vAlign w:val="center"/>
            <w:hideMark/>
          </w:tcPr>
          <w:p w:rsidR="00521D9B" w:rsidRPr="00521D9B" w:rsidRDefault="00521D9B" w:rsidP="00521D9B">
            <w:pPr>
              <w:jc w:val="center"/>
              <w:rPr>
                <w:rFonts w:asciiTheme="minorHAnsi" w:hAnsiTheme="minorHAnsi" w:cs="Arial"/>
                <w:sz w:val="20"/>
                <w:szCs w:val="20"/>
              </w:rPr>
            </w:pPr>
            <w:r w:rsidRPr="00521D9B">
              <w:rPr>
                <w:rFonts w:asciiTheme="minorHAnsi" w:hAnsiTheme="minorHAnsi" w:cs="Arial"/>
                <w:sz w:val="20"/>
                <w:szCs w:val="20"/>
              </w:rPr>
              <w:t>70</w:t>
            </w:r>
          </w:p>
        </w:tc>
        <w:tc>
          <w:tcPr>
            <w:tcW w:w="3364" w:type="pct"/>
            <w:shd w:val="clear" w:color="auto" w:fill="auto"/>
            <w:vAlign w:val="center"/>
            <w:hideMark/>
          </w:tcPr>
          <w:p w:rsidR="00521D9B" w:rsidRPr="00521D9B" w:rsidRDefault="00521D9B" w:rsidP="00521D9B">
            <w:pPr>
              <w:jc w:val="left"/>
              <w:rPr>
                <w:rFonts w:asciiTheme="minorHAnsi" w:hAnsiTheme="minorHAnsi" w:cs="Arial"/>
                <w:sz w:val="20"/>
                <w:szCs w:val="20"/>
              </w:rPr>
            </w:pPr>
            <w:r w:rsidRPr="00521D9B">
              <w:rPr>
                <w:rFonts w:asciiTheme="minorHAnsi" w:hAnsiTheme="minorHAnsi" w:cs="Arial"/>
                <w:sz w:val="20"/>
                <w:szCs w:val="20"/>
              </w:rPr>
              <w:t>FRÉZOVÁNÍ ZPEVNĚNÝCH PLOCH ASFALTOVÝCH, ODVOZ DO 1KM</w:t>
            </w:r>
          </w:p>
        </w:tc>
        <w:tc>
          <w:tcPr>
            <w:tcW w:w="570" w:type="pct"/>
            <w:shd w:val="clear" w:color="auto" w:fill="auto"/>
            <w:vAlign w:val="center"/>
            <w:hideMark/>
          </w:tcPr>
          <w:p w:rsidR="00521D9B" w:rsidRPr="00521D9B" w:rsidRDefault="00521D9B" w:rsidP="00521D9B">
            <w:pPr>
              <w:jc w:val="center"/>
              <w:rPr>
                <w:rFonts w:asciiTheme="minorHAnsi" w:hAnsiTheme="minorHAnsi" w:cs="Arial"/>
                <w:sz w:val="20"/>
                <w:szCs w:val="20"/>
              </w:rPr>
            </w:pPr>
            <w:r w:rsidRPr="00521D9B">
              <w:rPr>
                <w:rFonts w:asciiTheme="minorHAnsi" w:hAnsiTheme="minorHAnsi" w:cs="Arial"/>
                <w:sz w:val="20"/>
                <w:szCs w:val="20"/>
              </w:rPr>
              <w:t xml:space="preserve">M3        </w:t>
            </w:r>
          </w:p>
        </w:tc>
        <w:tc>
          <w:tcPr>
            <w:tcW w:w="699" w:type="pct"/>
            <w:shd w:val="clear" w:color="auto" w:fill="auto"/>
            <w:noWrap/>
            <w:vAlign w:val="center"/>
          </w:tcPr>
          <w:p w:rsidR="00521D9B" w:rsidRPr="00521D9B" w:rsidRDefault="00521D9B" w:rsidP="00521D9B">
            <w:pPr>
              <w:jc w:val="right"/>
              <w:rPr>
                <w:rFonts w:asciiTheme="minorHAnsi" w:hAnsiTheme="minorHAnsi"/>
                <w:color w:val="000000"/>
                <w:sz w:val="20"/>
                <w:szCs w:val="20"/>
              </w:rPr>
            </w:pPr>
            <w:r w:rsidRPr="00521D9B">
              <w:rPr>
                <w:rFonts w:asciiTheme="minorHAnsi" w:hAnsiTheme="minorHAnsi"/>
                <w:color w:val="000000"/>
                <w:sz w:val="20"/>
                <w:szCs w:val="20"/>
              </w:rPr>
              <w:t>481,00 Kč</w:t>
            </w:r>
          </w:p>
        </w:tc>
      </w:tr>
      <w:tr w:rsidR="00521D9B" w:rsidRPr="00521D9B" w:rsidTr="00521D9B">
        <w:trPr>
          <w:trHeight w:val="227"/>
        </w:trPr>
        <w:tc>
          <w:tcPr>
            <w:tcW w:w="367" w:type="pct"/>
            <w:shd w:val="clear" w:color="auto" w:fill="auto"/>
            <w:vAlign w:val="center"/>
            <w:hideMark/>
          </w:tcPr>
          <w:p w:rsidR="00521D9B" w:rsidRPr="00521D9B" w:rsidRDefault="00521D9B" w:rsidP="00521D9B">
            <w:pPr>
              <w:jc w:val="center"/>
              <w:rPr>
                <w:rFonts w:asciiTheme="minorHAnsi" w:hAnsiTheme="minorHAnsi" w:cs="Arial"/>
                <w:sz w:val="20"/>
                <w:szCs w:val="20"/>
              </w:rPr>
            </w:pPr>
            <w:r w:rsidRPr="00521D9B">
              <w:rPr>
                <w:rFonts w:asciiTheme="minorHAnsi" w:hAnsiTheme="minorHAnsi" w:cs="Arial"/>
                <w:sz w:val="20"/>
                <w:szCs w:val="20"/>
              </w:rPr>
              <w:t>71</w:t>
            </w:r>
          </w:p>
        </w:tc>
        <w:tc>
          <w:tcPr>
            <w:tcW w:w="3364" w:type="pct"/>
            <w:shd w:val="clear" w:color="auto" w:fill="auto"/>
            <w:vAlign w:val="center"/>
            <w:hideMark/>
          </w:tcPr>
          <w:p w:rsidR="00521D9B" w:rsidRPr="00521D9B" w:rsidRDefault="00521D9B" w:rsidP="00521D9B">
            <w:pPr>
              <w:jc w:val="left"/>
              <w:rPr>
                <w:rFonts w:asciiTheme="minorHAnsi" w:hAnsiTheme="minorHAnsi" w:cs="Arial"/>
                <w:sz w:val="20"/>
                <w:szCs w:val="20"/>
              </w:rPr>
            </w:pPr>
            <w:r w:rsidRPr="00521D9B">
              <w:rPr>
                <w:rFonts w:asciiTheme="minorHAnsi" w:hAnsiTheme="minorHAnsi" w:cs="Arial"/>
                <w:sz w:val="20"/>
                <w:szCs w:val="20"/>
              </w:rPr>
              <w:t>FRÉZOVÁNÍ ZPEVNĚNÝCH PLOCH ASFALTOVÝCH, ODVOZ DO 5KM</w:t>
            </w:r>
          </w:p>
        </w:tc>
        <w:tc>
          <w:tcPr>
            <w:tcW w:w="570" w:type="pct"/>
            <w:shd w:val="clear" w:color="auto" w:fill="auto"/>
            <w:vAlign w:val="center"/>
            <w:hideMark/>
          </w:tcPr>
          <w:p w:rsidR="00521D9B" w:rsidRPr="00521D9B" w:rsidRDefault="00521D9B" w:rsidP="00521D9B">
            <w:pPr>
              <w:jc w:val="center"/>
              <w:rPr>
                <w:rFonts w:asciiTheme="minorHAnsi" w:hAnsiTheme="minorHAnsi" w:cs="Arial"/>
                <w:sz w:val="20"/>
                <w:szCs w:val="20"/>
              </w:rPr>
            </w:pPr>
            <w:r w:rsidRPr="00521D9B">
              <w:rPr>
                <w:rFonts w:asciiTheme="minorHAnsi" w:hAnsiTheme="minorHAnsi" w:cs="Arial"/>
                <w:sz w:val="20"/>
                <w:szCs w:val="20"/>
              </w:rPr>
              <w:t xml:space="preserve">M3        </w:t>
            </w:r>
          </w:p>
        </w:tc>
        <w:tc>
          <w:tcPr>
            <w:tcW w:w="699" w:type="pct"/>
            <w:shd w:val="clear" w:color="auto" w:fill="auto"/>
            <w:noWrap/>
            <w:vAlign w:val="center"/>
          </w:tcPr>
          <w:p w:rsidR="00521D9B" w:rsidRPr="00521D9B" w:rsidRDefault="00521D9B" w:rsidP="00521D9B">
            <w:pPr>
              <w:jc w:val="right"/>
              <w:rPr>
                <w:rFonts w:asciiTheme="minorHAnsi" w:hAnsiTheme="minorHAnsi"/>
                <w:color w:val="000000"/>
                <w:sz w:val="20"/>
                <w:szCs w:val="20"/>
              </w:rPr>
            </w:pPr>
            <w:r w:rsidRPr="00521D9B">
              <w:rPr>
                <w:rFonts w:asciiTheme="minorHAnsi" w:hAnsiTheme="minorHAnsi"/>
                <w:color w:val="000000"/>
                <w:sz w:val="20"/>
                <w:szCs w:val="20"/>
              </w:rPr>
              <w:t>515,00 Kč</w:t>
            </w:r>
          </w:p>
        </w:tc>
      </w:tr>
      <w:tr w:rsidR="00521D9B" w:rsidRPr="00521D9B" w:rsidTr="00521D9B">
        <w:trPr>
          <w:trHeight w:val="227"/>
        </w:trPr>
        <w:tc>
          <w:tcPr>
            <w:tcW w:w="367" w:type="pct"/>
            <w:shd w:val="clear" w:color="auto" w:fill="auto"/>
            <w:vAlign w:val="center"/>
            <w:hideMark/>
          </w:tcPr>
          <w:p w:rsidR="00521D9B" w:rsidRPr="00521D9B" w:rsidRDefault="00521D9B" w:rsidP="00521D9B">
            <w:pPr>
              <w:jc w:val="center"/>
              <w:rPr>
                <w:rFonts w:asciiTheme="minorHAnsi" w:hAnsiTheme="minorHAnsi" w:cs="Arial"/>
                <w:sz w:val="20"/>
                <w:szCs w:val="20"/>
              </w:rPr>
            </w:pPr>
            <w:r w:rsidRPr="00521D9B">
              <w:rPr>
                <w:rFonts w:asciiTheme="minorHAnsi" w:hAnsiTheme="minorHAnsi" w:cs="Arial"/>
                <w:sz w:val="20"/>
                <w:szCs w:val="20"/>
              </w:rPr>
              <w:t>72</w:t>
            </w:r>
          </w:p>
        </w:tc>
        <w:tc>
          <w:tcPr>
            <w:tcW w:w="3364" w:type="pct"/>
            <w:shd w:val="clear" w:color="auto" w:fill="auto"/>
            <w:vAlign w:val="center"/>
            <w:hideMark/>
          </w:tcPr>
          <w:p w:rsidR="00521D9B" w:rsidRPr="00521D9B" w:rsidRDefault="00521D9B" w:rsidP="00521D9B">
            <w:pPr>
              <w:jc w:val="left"/>
              <w:rPr>
                <w:rFonts w:asciiTheme="minorHAnsi" w:hAnsiTheme="minorHAnsi" w:cs="Arial"/>
                <w:sz w:val="20"/>
                <w:szCs w:val="20"/>
              </w:rPr>
            </w:pPr>
            <w:r w:rsidRPr="00521D9B">
              <w:rPr>
                <w:rFonts w:asciiTheme="minorHAnsi" w:hAnsiTheme="minorHAnsi" w:cs="Arial"/>
                <w:sz w:val="20"/>
                <w:szCs w:val="20"/>
              </w:rPr>
              <w:t>FRÉZOVÁNÍ ZPEVNĚNÝCH PLOCH ASFALTOVÝCH, ODVOZ DO 8KM</w:t>
            </w:r>
          </w:p>
        </w:tc>
        <w:tc>
          <w:tcPr>
            <w:tcW w:w="570" w:type="pct"/>
            <w:shd w:val="clear" w:color="auto" w:fill="auto"/>
            <w:vAlign w:val="center"/>
            <w:hideMark/>
          </w:tcPr>
          <w:p w:rsidR="00521D9B" w:rsidRPr="00521D9B" w:rsidRDefault="00521D9B" w:rsidP="00521D9B">
            <w:pPr>
              <w:jc w:val="center"/>
              <w:rPr>
                <w:rFonts w:asciiTheme="minorHAnsi" w:hAnsiTheme="minorHAnsi" w:cs="Arial"/>
                <w:sz w:val="20"/>
                <w:szCs w:val="20"/>
              </w:rPr>
            </w:pPr>
            <w:r w:rsidRPr="00521D9B">
              <w:rPr>
                <w:rFonts w:asciiTheme="minorHAnsi" w:hAnsiTheme="minorHAnsi" w:cs="Arial"/>
                <w:sz w:val="20"/>
                <w:szCs w:val="20"/>
              </w:rPr>
              <w:t xml:space="preserve">M3        </w:t>
            </w:r>
          </w:p>
        </w:tc>
        <w:tc>
          <w:tcPr>
            <w:tcW w:w="699" w:type="pct"/>
            <w:shd w:val="clear" w:color="auto" w:fill="auto"/>
            <w:noWrap/>
            <w:vAlign w:val="center"/>
          </w:tcPr>
          <w:p w:rsidR="00521D9B" w:rsidRPr="00521D9B" w:rsidRDefault="00521D9B" w:rsidP="00521D9B">
            <w:pPr>
              <w:jc w:val="right"/>
              <w:rPr>
                <w:rFonts w:asciiTheme="minorHAnsi" w:hAnsiTheme="minorHAnsi"/>
                <w:color w:val="000000"/>
                <w:sz w:val="20"/>
                <w:szCs w:val="20"/>
              </w:rPr>
            </w:pPr>
            <w:r w:rsidRPr="00521D9B">
              <w:rPr>
                <w:rFonts w:asciiTheme="minorHAnsi" w:hAnsiTheme="minorHAnsi"/>
                <w:color w:val="000000"/>
                <w:sz w:val="20"/>
                <w:szCs w:val="20"/>
              </w:rPr>
              <w:t>546,00 Kč</w:t>
            </w:r>
          </w:p>
        </w:tc>
      </w:tr>
      <w:tr w:rsidR="00521D9B" w:rsidRPr="00521D9B" w:rsidTr="00521D9B">
        <w:trPr>
          <w:trHeight w:val="227"/>
        </w:trPr>
        <w:tc>
          <w:tcPr>
            <w:tcW w:w="367" w:type="pct"/>
            <w:shd w:val="clear" w:color="auto" w:fill="auto"/>
            <w:vAlign w:val="center"/>
            <w:hideMark/>
          </w:tcPr>
          <w:p w:rsidR="00521D9B" w:rsidRPr="00521D9B" w:rsidRDefault="00521D9B" w:rsidP="00521D9B">
            <w:pPr>
              <w:jc w:val="center"/>
              <w:rPr>
                <w:rFonts w:asciiTheme="minorHAnsi" w:hAnsiTheme="minorHAnsi" w:cs="Arial"/>
                <w:sz w:val="20"/>
                <w:szCs w:val="20"/>
              </w:rPr>
            </w:pPr>
            <w:r w:rsidRPr="00521D9B">
              <w:rPr>
                <w:rFonts w:asciiTheme="minorHAnsi" w:hAnsiTheme="minorHAnsi" w:cs="Arial"/>
                <w:sz w:val="20"/>
                <w:szCs w:val="20"/>
              </w:rPr>
              <w:t>73</w:t>
            </w:r>
          </w:p>
        </w:tc>
        <w:tc>
          <w:tcPr>
            <w:tcW w:w="3364" w:type="pct"/>
            <w:shd w:val="clear" w:color="auto" w:fill="auto"/>
            <w:vAlign w:val="center"/>
            <w:hideMark/>
          </w:tcPr>
          <w:p w:rsidR="00521D9B" w:rsidRPr="00521D9B" w:rsidRDefault="00521D9B" w:rsidP="00521D9B">
            <w:pPr>
              <w:jc w:val="left"/>
              <w:rPr>
                <w:rFonts w:asciiTheme="minorHAnsi" w:hAnsiTheme="minorHAnsi" w:cs="Arial"/>
                <w:sz w:val="20"/>
                <w:szCs w:val="20"/>
              </w:rPr>
            </w:pPr>
            <w:r w:rsidRPr="00521D9B">
              <w:rPr>
                <w:rFonts w:asciiTheme="minorHAnsi" w:hAnsiTheme="minorHAnsi" w:cs="Arial"/>
                <w:sz w:val="20"/>
                <w:szCs w:val="20"/>
              </w:rPr>
              <w:t>FRÉZOVÁNÍ ZPEVNĚNÝCH PLOCH ASFALTOVÝCH, ODVOZ DO 12KM</w:t>
            </w:r>
          </w:p>
        </w:tc>
        <w:tc>
          <w:tcPr>
            <w:tcW w:w="570" w:type="pct"/>
            <w:shd w:val="clear" w:color="auto" w:fill="auto"/>
            <w:vAlign w:val="center"/>
            <w:hideMark/>
          </w:tcPr>
          <w:p w:rsidR="00521D9B" w:rsidRPr="00521D9B" w:rsidRDefault="00521D9B" w:rsidP="00521D9B">
            <w:pPr>
              <w:jc w:val="center"/>
              <w:rPr>
                <w:rFonts w:asciiTheme="minorHAnsi" w:hAnsiTheme="minorHAnsi" w:cs="Arial"/>
                <w:sz w:val="20"/>
                <w:szCs w:val="20"/>
              </w:rPr>
            </w:pPr>
            <w:r w:rsidRPr="00521D9B">
              <w:rPr>
                <w:rFonts w:asciiTheme="minorHAnsi" w:hAnsiTheme="minorHAnsi" w:cs="Arial"/>
                <w:sz w:val="20"/>
                <w:szCs w:val="20"/>
              </w:rPr>
              <w:t xml:space="preserve">M3        </w:t>
            </w:r>
          </w:p>
        </w:tc>
        <w:tc>
          <w:tcPr>
            <w:tcW w:w="699" w:type="pct"/>
            <w:shd w:val="clear" w:color="auto" w:fill="auto"/>
            <w:noWrap/>
            <w:vAlign w:val="center"/>
          </w:tcPr>
          <w:p w:rsidR="00521D9B" w:rsidRPr="00521D9B" w:rsidRDefault="00521D9B" w:rsidP="00521D9B">
            <w:pPr>
              <w:jc w:val="right"/>
              <w:rPr>
                <w:rFonts w:asciiTheme="minorHAnsi" w:hAnsiTheme="minorHAnsi"/>
                <w:color w:val="000000"/>
                <w:sz w:val="20"/>
                <w:szCs w:val="20"/>
              </w:rPr>
            </w:pPr>
            <w:r w:rsidRPr="00521D9B">
              <w:rPr>
                <w:rFonts w:asciiTheme="minorHAnsi" w:hAnsiTheme="minorHAnsi"/>
                <w:color w:val="000000"/>
                <w:sz w:val="20"/>
                <w:szCs w:val="20"/>
              </w:rPr>
              <w:t>580,00 Kč</w:t>
            </w:r>
          </w:p>
        </w:tc>
      </w:tr>
      <w:tr w:rsidR="00521D9B" w:rsidRPr="00521D9B" w:rsidTr="00521D9B">
        <w:trPr>
          <w:trHeight w:val="227"/>
        </w:trPr>
        <w:tc>
          <w:tcPr>
            <w:tcW w:w="367" w:type="pct"/>
            <w:shd w:val="clear" w:color="auto" w:fill="auto"/>
            <w:vAlign w:val="center"/>
            <w:hideMark/>
          </w:tcPr>
          <w:p w:rsidR="00521D9B" w:rsidRPr="00521D9B" w:rsidRDefault="00521D9B" w:rsidP="00521D9B">
            <w:pPr>
              <w:jc w:val="center"/>
              <w:rPr>
                <w:rFonts w:asciiTheme="minorHAnsi" w:hAnsiTheme="minorHAnsi" w:cs="Arial"/>
                <w:sz w:val="20"/>
                <w:szCs w:val="20"/>
              </w:rPr>
            </w:pPr>
            <w:r w:rsidRPr="00521D9B">
              <w:rPr>
                <w:rFonts w:asciiTheme="minorHAnsi" w:hAnsiTheme="minorHAnsi" w:cs="Arial"/>
                <w:sz w:val="20"/>
                <w:szCs w:val="20"/>
              </w:rPr>
              <w:t>74</w:t>
            </w:r>
          </w:p>
        </w:tc>
        <w:tc>
          <w:tcPr>
            <w:tcW w:w="3364" w:type="pct"/>
            <w:shd w:val="clear" w:color="auto" w:fill="auto"/>
            <w:vAlign w:val="center"/>
            <w:hideMark/>
          </w:tcPr>
          <w:p w:rsidR="00521D9B" w:rsidRPr="00521D9B" w:rsidRDefault="00521D9B" w:rsidP="00521D9B">
            <w:pPr>
              <w:jc w:val="left"/>
              <w:rPr>
                <w:rFonts w:asciiTheme="minorHAnsi" w:hAnsiTheme="minorHAnsi" w:cs="Arial"/>
                <w:sz w:val="20"/>
                <w:szCs w:val="20"/>
              </w:rPr>
            </w:pPr>
            <w:r w:rsidRPr="00521D9B">
              <w:rPr>
                <w:rFonts w:asciiTheme="minorHAnsi" w:hAnsiTheme="minorHAnsi" w:cs="Arial"/>
                <w:sz w:val="20"/>
                <w:szCs w:val="20"/>
              </w:rPr>
              <w:t>FRÉZOVÁNÍ ZPEVNĚNÝCH PLOCH ASFALTOVÝCH, ODVOZ DO 16KM</w:t>
            </w:r>
          </w:p>
        </w:tc>
        <w:tc>
          <w:tcPr>
            <w:tcW w:w="570" w:type="pct"/>
            <w:shd w:val="clear" w:color="auto" w:fill="auto"/>
            <w:vAlign w:val="center"/>
            <w:hideMark/>
          </w:tcPr>
          <w:p w:rsidR="00521D9B" w:rsidRPr="00521D9B" w:rsidRDefault="00521D9B" w:rsidP="00521D9B">
            <w:pPr>
              <w:jc w:val="center"/>
              <w:rPr>
                <w:rFonts w:asciiTheme="minorHAnsi" w:hAnsiTheme="minorHAnsi" w:cs="Arial"/>
                <w:sz w:val="20"/>
                <w:szCs w:val="20"/>
              </w:rPr>
            </w:pPr>
            <w:r w:rsidRPr="00521D9B">
              <w:rPr>
                <w:rFonts w:asciiTheme="minorHAnsi" w:hAnsiTheme="minorHAnsi" w:cs="Arial"/>
                <w:sz w:val="20"/>
                <w:szCs w:val="20"/>
              </w:rPr>
              <w:t xml:space="preserve">M3        </w:t>
            </w:r>
          </w:p>
        </w:tc>
        <w:tc>
          <w:tcPr>
            <w:tcW w:w="699" w:type="pct"/>
            <w:shd w:val="clear" w:color="auto" w:fill="auto"/>
            <w:noWrap/>
            <w:vAlign w:val="center"/>
          </w:tcPr>
          <w:p w:rsidR="00521D9B" w:rsidRPr="00521D9B" w:rsidRDefault="00521D9B" w:rsidP="00521D9B">
            <w:pPr>
              <w:jc w:val="right"/>
              <w:rPr>
                <w:rFonts w:asciiTheme="minorHAnsi" w:hAnsiTheme="minorHAnsi"/>
                <w:color w:val="000000"/>
                <w:sz w:val="20"/>
                <w:szCs w:val="20"/>
              </w:rPr>
            </w:pPr>
            <w:r w:rsidRPr="00521D9B">
              <w:rPr>
                <w:rFonts w:asciiTheme="minorHAnsi" w:hAnsiTheme="minorHAnsi"/>
                <w:color w:val="000000"/>
                <w:sz w:val="20"/>
                <w:szCs w:val="20"/>
              </w:rPr>
              <w:t>612,00 Kč</w:t>
            </w:r>
          </w:p>
        </w:tc>
      </w:tr>
      <w:tr w:rsidR="00521D9B" w:rsidRPr="00521D9B" w:rsidTr="00521D9B">
        <w:trPr>
          <w:trHeight w:val="227"/>
        </w:trPr>
        <w:tc>
          <w:tcPr>
            <w:tcW w:w="367" w:type="pct"/>
            <w:shd w:val="clear" w:color="auto" w:fill="auto"/>
            <w:vAlign w:val="center"/>
            <w:hideMark/>
          </w:tcPr>
          <w:p w:rsidR="00521D9B" w:rsidRPr="00521D9B" w:rsidRDefault="00521D9B" w:rsidP="00521D9B">
            <w:pPr>
              <w:jc w:val="center"/>
              <w:rPr>
                <w:rFonts w:asciiTheme="minorHAnsi" w:hAnsiTheme="minorHAnsi" w:cs="Arial"/>
                <w:sz w:val="20"/>
                <w:szCs w:val="20"/>
              </w:rPr>
            </w:pPr>
            <w:r w:rsidRPr="00521D9B">
              <w:rPr>
                <w:rFonts w:asciiTheme="minorHAnsi" w:hAnsiTheme="minorHAnsi" w:cs="Arial"/>
                <w:sz w:val="20"/>
                <w:szCs w:val="20"/>
              </w:rPr>
              <w:t>75</w:t>
            </w:r>
          </w:p>
        </w:tc>
        <w:tc>
          <w:tcPr>
            <w:tcW w:w="3364" w:type="pct"/>
            <w:shd w:val="clear" w:color="auto" w:fill="auto"/>
            <w:vAlign w:val="center"/>
            <w:hideMark/>
          </w:tcPr>
          <w:p w:rsidR="00521D9B" w:rsidRPr="00521D9B" w:rsidRDefault="00521D9B" w:rsidP="00521D9B">
            <w:pPr>
              <w:jc w:val="left"/>
              <w:rPr>
                <w:rFonts w:asciiTheme="minorHAnsi" w:hAnsiTheme="minorHAnsi" w:cs="Arial"/>
                <w:sz w:val="20"/>
                <w:szCs w:val="20"/>
              </w:rPr>
            </w:pPr>
            <w:r w:rsidRPr="00521D9B">
              <w:rPr>
                <w:rFonts w:asciiTheme="minorHAnsi" w:hAnsiTheme="minorHAnsi" w:cs="Arial"/>
                <w:sz w:val="20"/>
                <w:szCs w:val="20"/>
              </w:rPr>
              <w:t>FRÉZOVÁNÍ ZPEVNĚNÝCH PLOCH ASFALTOVÝCH, ODVOZ DO 20KM</w:t>
            </w:r>
          </w:p>
        </w:tc>
        <w:tc>
          <w:tcPr>
            <w:tcW w:w="570" w:type="pct"/>
            <w:shd w:val="clear" w:color="auto" w:fill="auto"/>
            <w:vAlign w:val="center"/>
            <w:hideMark/>
          </w:tcPr>
          <w:p w:rsidR="00521D9B" w:rsidRPr="00521D9B" w:rsidRDefault="00521D9B" w:rsidP="00521D9B">
            <w:pPr>
              <w:jc w:val="center"/>
              <w:rPr>
                <w:rFonts w:asciiTheme="minorHAnsi" w:hAnsiTheme="minorHAnsi" w:cs="Arial"/>
                <w:sz w:val="20"/>
                <w:szCs w:val="20"/>
              </w:rPr>
            </w:pPr>
            <w:r w:rsidRPr="00521D9B">
              <w:rPr>
                <w:rFonts w:asciiTheme="minorHAnsi" w:hAnsiTheme="minorHAnsi" w:cs="Arial"/>
                <w:sz w:val="20"/>
                <w:szCs w:val="20"/>
              </w:rPr>
              <w:t xml:space="preserve">M3        </w:t>
            </w:r>
          </w:p>
        </w:tc>
        <w:tc>
          <w:tcPr>
            <w:tcW w:w="699" w:type="pct"/>
            <w:shd w:val="clear" w:color="auto" w:fill="auto"/>
            <w:noWrap/>
            <w:vAlign w:val="center"/>
          </w:tcPr>
          <w:p w:rsidR="00521D9B" w:rsidRPr="00521D9B" w:rsidRDefault="00521D9B" w:rsidP="00521D9B">
            <w:pPr>
              <w:jc w:val="right"/>
              <w:rPr>
                <w:rFonts w:asciiTheme="minorHAnsi" w:hAnsiTheme="minorHAnsi"/>
                <w:color w:val="000000"/>
                <w:sz w:val="20"/>
                <w:szCs w:val="20"/>
              </w:rPr>
            </w:pPr>
            <w:r w:rsidRPr="00521D9B">
              <w:rPr>
                <w:rFonts w:asciiTheme="minorHAnsi" w:hAnsiTheme="minorHAnsi"/>
                <w:color w:val="000000"/>
                <w:sz w:val="20"/>
                <w:szCs w:val="20"/>
              </w:rPr>
              <w:t>644,00 Kč</w:t>
            </w:r>
          </w:p>
        </w:tc>
      </w:tr>
      <w:tr w:rsidR="00521D9B" w:rsidRPr="00521D9B" w:rsidTr="00521D9B">
        <w:trPr>
          <w:trHeight w:val="227"/>
        </w:trPr>
        <w:tc>
          <w:tcPr>
            <w:tcW w:w="367" w:type="pct"/>
            <w:shd w:val="clear" w:color="auto" w:fill="auto"/>
            <w:vAlign w:val="center"/>
            <w:hideMark/>
          </w:tcPr>
          <w:p w:rsidR="00521D9B" w:rsidRPr="00521D9B" w:rsidRDefault="00521D9B" w:rsidP="00521D9B">
            <w:pPr>
              <w:jc w:val="center"/>
              <w:rPr>
                <w:rFonts w:asciiTheme="minorHAnsi" w:hAnsiTheme="minorHAnsi" w:cs="Arial"/>
                <w:sz w:val="20"/>
                <w:szCs w:val="20"/>
              </w:rPr>
            </w:pPr>
            <w:r w:rsidRPr="00521D9B">
              <w:rPr>
                <w:rFonts w:asciiTheme="minorHAnsi" w:hAnsiTheme="minorHAnsi" w:cs="Arial"/>
                <w:sz w:val="20"/>
                <w:szCs w:val="20"/>
              </w:rPr>
              <w:t>76</w:t>
            </w:r>
          </w:p>
        </w:tc>
        <w:tc>
          <w:tcPr>
            <w:tcW w:w="3364" w:type="pct"/>
            <w:shd w:val="clear" w:color="auto" w:fill="auto"/>
            <w:vAlign w:val="center"/>
            <w:hideMark/>
          </w:tcPr>
          <w:p w:rsidR="00521D9B" w:rsidRPr="00521D9B" w:rsidRDefault="00521D9B" w:rsidP="00521D9B">
            <w:pPr>
              <w:jc w:val="left"/>
              <w:rPr>
                <w:rFonts w:asciiTheme="minorHAnsi" w:hAnsiTheme="minorHAnsi" w:cs="Arial"/>
                <w:sz w:val="20"/>
                <w:szCs w:val="20"/>
              </w:rPr>
            </w:pPr>
            <w:r w:rsidRPr="00521D9B">
              <w:rPr>
                <w:rFonts w:asciiTheme="minorHAnsi" w:hAnsiTheme="minorHAnsi" w:cs="Arial"/>
                <w:sz w:val="20"/>
                <w:szCs w:val="20"/>
              </w:rPr>
              <w:t>PŘEVEDENÍ VODY POTRUBÍM DN 800 NEBO ŽLABY R.O. DO 2,8M</w:t>
            </w:r>
          </w:p>
        </w:tc>
        <w:tc>
          <w:tcPr>
            <w:tcW w:w="570" w:type="pct"/>
            <w:shd w:val="clear" w:color="auto" w:fill="auto"/>
            <w:vAlign w:val="center"/>
            <w:hideMark/>
          </w:tcPr>
          <w:p w:rsidR="00521D9B" w:rsidRPr="00521D9B" w:rsidRDefault="00521D9B" w:rsidP="00521D9B">
            <w:pPr>
              <w:jc w:val="center"/>
              <w:rPr>
                <w:rFonts w:asciiTheme="minorHAnsi" w:hAnsiTheme="minorHAnsi" w:cs="Arial"/>
                <w:sz w:val="20"/>
                <w:szCs w:val="20"/>
              </w:rPr>
            </w:pPr>
            <w:r w:rsidRPr="00521D9B">
              <w:rPr>
                <w:rFonts w:asciiTheme="minorHAnsi" w:hAnsiTheme="minorHAnsi" w:cs="Arial"/>
                <w:sz w:val="20"/>
                <w:szCs w:val="20"/>
              </w:rPr>
              <w:t xml:space="preserve">M         </w:t>
            </w:r>
          </w:p>
        </w:tc>
        <w:tc>
          <w:tcPr>
            <w:tcW w:w="699" w:type="pct"/>
            <w:shd w:val="clear" w:color="auto" w:fill="auto"/>
            <w:noWrap/>
            <w:vAlign w:val="center"/>
          </w:tcPr>
          <w:p w:rsidR="00521D9B" w:rsidRPr="00521D9B" w:rsidRDefault="00521D9B" w:rsidP="00521D9B">
            <w:pPr>
              <w:jc w:val="right"/>
              <w:rPr>
                <w:rFonts w:asciiTheme="minorHAnsi" w:hAnsiTheme="minorHAnsi"/>
                <w:color w:val="000000"/>
                <w:sz w:val="20"/>
                <w:szCs w:val="20"/>
              </w:rPr>
            </w:pPr>
            <w:r w:rsidRPr="00521D9B">
              <w:rPr>
                <w:rFonts w:asciiTheme="minorHAnsi" w:hAnsiTheme="minorHAnsi"/>
                <w:color w:val="000000"/>
                <w:sz w:val="20"/>
                <w:szCs w:val="20"/>
              </w:rPr>
              <w:t>930,00 Kč</w:t>
            </w:r>
          </w:p>
        </w:tc>
      </w:tr>
      <w:tr w:rsidR="00521D9B" w:rsidRPr="00521D9B" w:rsidTr="00521D9B">
        <w:trPr>
          <w:trHeight w:val="227"/>
        </w:trPr>
        <w:tc>
          <w:tcPr>
            <w:tcW w:w="367" w:type="pct"/>
            <w:shd w:val="clear" w:color="auto" w:fill="auto"/>
            <w:vAlign w:val="center"/>
            <w:hideMark/>
          </w:tcPr>
          <w:p w:rsidR="00521D9B" w:rsidRPr="00521D9B" w:rsidRDefault="00521D9B" w:rsidP="00521D9B">
            <w:pPr>
              <w:jc w:val="center"/>
              <w:rPr>
                <w:rFonts w:asciiTheme="minorHAnsi" w:hAnsiTheme="minorHAnsi" w:cs="Arial"/>
                <w:sz w:val="20"/>
                <w:szCs w:val="20"/>
              </w:rPr>
            </w:pPr>
            <w:r w:rsidRPr="00521D9B">
              <w:rPr>
                <w:rFonts w:asciiTheme="minorHAnsi" w:hAnsiTheme="minorHAnsi" w:cs="Arial"/>
                <w:sz w:val="20"/>
                <w:szCs w:val="20"/>
              </w:rPr>
              <w:t>77</w:t>
            </w:r>
          </w:p>
        </w:tc>
        <w:tc>
          <w:tcPr>
            <w:tcW w:w="3364" w:type="pct"/>
            <w:shd w:val="clear" w:color="auto" w:fill="auto"/>
            <w:vAlign w:val="center"/>
            <w:hideMark/>
          </w:tcPr>
          <w:p w:rsidR="00521D9B" w:rsidRPr="00521D9B" w:rsidRDefault="00521D9B" w:rsidP="00521D9B">
            <w:pPr>
              <w:jc w:val="left"/>
              <w:rPr>
                <w:rFonts w:asciiTheme="minorHAnsi" w:hAnsiTheme="minorHAnsi" w:cs="Arial"/>
                <w:sz w:val="20"/>
                <w:szCs w:val="20"/>
              </w:rPr>
            </w:pPr>
            <w:r w:rsidRPr="00521D9B">
              <w:rPr>
                <w:rFonts w:asciiTheme="minorHAnsi" w:hAnsiTheme="minorHAnsi" w:cs="Arial"/>
                <w:sz w:val="20"/>
                <w:szCs w:val="20"/>
              </w:rPr>
              <w:t>ODKOPÁVKY A PROKOPÁVKY OBECNÉ TŘ. I</w:t>
            </w:r>
          </w:p>
        </w:tc>
        <w:tc>
          <w:tcPr>
            <w:tcW w:w="570" w:type="pct"/>
            <w:shd w:val="clear" w:color="auto" w:fill="auto"/>
            <w:vAlign w:val="center"/>
            <w:hideMark/>
          </w:tcPr>
          <w:p w:rsidR="00521D9B" w:rsidRPr="00521D9B" w:rsidRDefault="00521D9B" w:rsidP="00521D9B">
            <w:pPr>
              <w:jc w:val="center"/>
              <w:rPr>
                <w:rFonts w:asciiTheme="minorHAnsi" w:hAnsiTheme="minorHAnsi" w:cs="Arial"/>
                <w:sz w:val="20"/>
                <w:szCs w:val="20"/>
              </w:rPr>
            </w:pPr>
            <w:r w:rsidRPr="00521D9B">
              <w:rPr>
                <w:rFonts w:asciiTheme="minorHAnsi" w:hAnsiTheme="minorHAnsi" w:cs="Arial"/>
                <w:sz w:val="20"/>
                <w:szCs w:val="20"/>
              </w:rPr>
              <w:t xml:space="preserve">M3        </w:t>
            </w:r>
          </w:p>
        </w:tc>
        <w:tc>
          <w:tcPr>
            <w:tcW w:w="699" w:type="pct"/>
            <w:shd w:val="clear" w:color="auto" w:fill="auto"/>
            <w:noWrap/>
            <w:vAlign w:val="center"/>
          </w:tcPr>
          <w:p w:rsidR="00521D9B" w:rsidRPr="00521D9B" w:rsidRDefault="00521D9B" w:rsidP="00521D9B">
            <w:pPr>
              <w:jc w:val="right"/>
              <w:rPr>
                <w:rFonts w:asciiTheme="minorHAnsi" w:hAnsiTheme="minorHAnsi"/>
                <w:color w:val="000000"/>
                <w:sz w:val="20"/>
                <w:szCs w:val="20"/>
              </w:rPr>
            </w:pPr>
            <w:r w:rsidRPr="00521D9B">
              <w:rPr>
                <w:rFonts w:asciiTheme="minorHAnsi" w:hAnsiTheme="minorHAnsi"/>
                <w:color w:val="000000"/>
                <w:sz w:val="20"/>
                <w:szCs w:val="20"/>
              </w:rPr>
              <w:t>114,00 Kč</w:t>
            </w:r>
          </w:p>
        </w:tc>
      </w:tr>
      <w:tr w:rsidR="00521D9B" w:rsidRPr="00521D9B" w:rsidTr="00521D9B">
        <w:trPr>
          <w:trHeight w:val="227"/>
        </w:trPr>
        <w:tc>
          <w:tcPr>
            <w:tcW w:w="367" w:type="pct"/>
            <w:shd w:val="clear" w:color="auto" w:fill="auto"/>
            <w:vAlign w:val="center"/>
            <w:hideMark/>
          </w:tcPr>
          <w:p w:rsidR="00521D9B" w:rsidRPr="00521D9B" w:rsidRDefault="00521D9B" w:rsidP="00521D9B">
            <w:pPr>
              <w:jc w:val="center"/>
              <w:rPr>
                <w:rFonts w:asciiTheme="minorHAnsi" w:hAnsiTheme="minorHAnsi" w:cs="Arial"/>
                <w:sz w:val="20"/>
                <w:szCs w:val="20"/>
              </w:rPr>
            </w:pPr>
            <w:r w:rsidRPr="00521D9B">
              <w:rPr>
                <w:rFonts w:asciiTheme="minorHAnsi" w:hAnsiTheme="minorHAnsi" w:cs="Arial"/>
                <w:sz w:val="20"/>
                <w:szCs w:val="20"/>
              </w:rPr>
              <w:lastRenderedPageBreak/>
              <w:t>78</w:t>
            </w:r>
          </w:p>
        </w:tc>
        <w:tc>
          <w:tcPr>
            <w:tcW w:w="3364" w:type="pct"/>
            <w:shd w:val="clear" w:color="auto" w:fill="auto"/>
            <w:vAlign w:val="center"/>
            <w:hideMark/>
          </w:tcPr>
          <w:p w:rsidR="00521D9B" w:rsidRPr="00521D9B" w:rsidRDefault="00521D9B" w:rsidP="00521D9B">
            <w:pPr>
              <w:jc w:val="left"/>
              <w:rPr>
                <w:rFonts w:asciiTheme="minorHAnsi" w:hAnsiTheme="minorHAnsi" w:cs="Arial"/>
                <w:sz w:val="20"/>
                <w:szCs w:val="20"/>
              </w:rPr>
            </w:pPr>
            <w:r w:rsidRPr="00521D9B">
              <w:rPr>
                <w:rFonts w:asciiTheme="minorHAnsi" w:hAnsiTheme="minorHAnsi" w:cs="Arial"/>
                <w:sz w:val="20"/>
                <w:szCs w:val="20"/>
              </w:rPr>
              <w:t>ODKOPÁVKY A PROKOPÁVKY OBECNÉ TŘ. I, ODVOZ DO 1KM</w:t>
            </w:r>
          </w:p>
        </w:tc>
        <w:tc>
          <w:tcPr>
            <w:tcW w:w="570" w:type="pct"/>
            <w:shd w:val="clear" w:color="auto" w:fill="auto"/>
            <w:vAlign w:val="center"/>
            <w:hideMark/>
          </w:tcPr>
          <w:p w:rsidR="00521D9B" w:rsidRPr="00521D9B" w:rsidRDefault="00521D9B" w:rsidP="00521D9B">
            <w:pPr>
              <w:jc w:val="center"/>
              <w:rPr>
                <w:rFonts w:asciiTheme="minorHAnsi" w:hAnsiTheme="minorHAnsi" w:cs="Arial"/>
                <w:sz w:val="20"/>
                <w:szCs w:val="20"/>
              </w:rPr>
            </w:pPr>
            <w:r w:rsidRPr="00521D9B">
              <w:rPr>
                <w:rFonts w:asciiTheme="minorHAnsi" w:hAnsiTheme="minorHAnsi" w:cs="Arial"/>
                <w:sz w:val="20"/>
                <w:szCs w:val="20"/>
              </w:rPr>
              <w:t xml:space="preserve">M3        </w:t>
            </w:r>
          </w:p>
        </w:tc>
        <w:tc>
          <w:tcPr>
            <w:tcW w:w="699" w:type="pct"/>
            <w:shd w:val="clear" w:color="auto" w:fill="auto"/>
            <w:noWrap/>
            <w:vAlign w:val="center"/>
          </w:tcPr>
          <w:p w:rsidR="00521D9B" w:rsidRPr="00521D9B" w:rsidRDefault="00521D9B" w:rsidP="00521D9B">
            <w:pPr>
              <w:jc w:val="right"/>
              <w:rPr>
                <w:rFonts w:asciiTheme="minorHAnsi" w:hAnsiTheme="minorHAnsi"/>
                <w:color w:val="000000"/>
                <w:sz w:val="20"/>
                <w:szCs w:val="20"/>
              </w:rPr>
            </w:pPr>
            <w:r w:rsidRPr="00521D9B">
              <w:rPr>
                <w:rFonts w:asciiTheme="minorHAnsi" w:hAnsiTheme="minorHAnsi"/>
                <w:color w:val="000000"/>
                <w:sz w:val="20"/>
                <w:szCs w:val="20"/>
              </w:rPr>
              <w:t>114,00 Kč</w:t>
            </w:r>
          </w:p>
        </w:tc>
      </w:tr>
      <w:tr w:rsidR="00521D9B" w:rsidRPr="00521D9B" w:rsidTr="00521D9B">
        <w:trPr>
          <w:trHeight w:val="227"/>
        </w:trPr>
        <w:tc>
          <w:tcPr>
            <w:tcW w:w="367" w:type="pct"/>
            <w:shd w:val="clear" w:color="auto" w:fill="auto"/>
            <w:vAlign w:val="center"/>
            <w:hideMark/>
          </w:tcPr>
          <w:p w:rsidR="00521D9B" w:rsidRPr="00521D9B" w:rsidRDefault="00521D9B" w:rsidP="00521D9B">
            <w:pPr>
              <w:jc w:val="center"/>
              <w:rPr>
                <w:rFonts w:asciiTheme="minorHAnsi" w:hAnsiTheme="minorHAnsi" w:cs="Arial"/>
                <w:sz w:val="20"/>
                <w:szCs w:val="20"/>
              </w:rPr>
            </w:pPr>
            <w:r w:rsidRPr="00521D9B">
              <w:rPr>
                <w:rFonts w:asciiTheme="minorHAnsi" w:hAnsiTheme="minorHAnsi" w:cs="Arial"/>
                <w:sz w:val="20"/>
                <w:szCs w:val="20"/>
              </w:rPr>
              <w:t>79</w:t>
            </w:r>
          </w:p>
        </w:tc>
        <w:tc>
          <w:tcPr>
            <w:tcW w:w="3364" w:type="pct"/>
            <w:shd w:val="clear" w:color="auto" w:fill="auto"/>
            <w:vAlign w:val="center"/>
            <w:hideMark/>
          </w:tcPr>
          <w:p w:rsidR="00521D9B" w:rsidRPr="00521D9B" w:rsidRDefault="00521D9B" w:rsidP="00521D9B">
            <w:pPr>
              <w:jc w:val="left"/>
              <w:rPr>
                <w:rFonts w:asciiTheme="minorHAnsi" w:hAnsiTheme="minorHAnsi" w:cs="Arial"/>
                <w:sz w:val="20"/>
                <w:szCs w:val="20"/>
              </w:rPr>
            </w:pPr>
            <w:r w:rsidRPr="00521D9B">
              <w:rPr>
                <w:rFonts w:asciiTheme="minorHAnsi" w:hAnsiTheme="minorHAnsi" w:cs="Arial"/>
                <w:sz w:val="20"/>
                <w:szCs w:val="20"/>
              </w:rPr>
              <w:t>ODKOPÁVKY A PROKOPÁVKY OBECNÉ TŘ. I, ODVOZ DO 20KM</w:t>
            </w:r>
          </w:p>
        </w:tc>
        <w:tc>
          <w:tcPr>
            <w:tcW w:w="570" w:type="pct"/>
            <w:shd w:val="clear" w:color="auto" w:fill="auto"/>
            <w:vAlign w:val="center"/>
            <w:hideMark/>
          </w:tcPr>
          <w:p w:rsidR="00521D9B" w:rsidRPr="00521D9B" w:rsidRDefault="00521D9B" w:rsidP="00521D9B">
            <w:pPr>
              <w:jc w:val="center"/>
              <w:rPr>
                <w:rFonts w:asciiTheme="minorHAnsi" w:hAnsiTheme="minorHAnsi" w:cs="Arial"/>
                <w:sz w:val="20"/>
                <w:szCs w:val="20"/>
              </w:rPr>
            </w:pPr>
            <w:r w:rsidRPr="00521D9B">
              <w:rPr>
                <w:rFonts w:asciiTheme="minorHAnsi" w:hAnsiTheme="minorHAnsi" w:cs="Arial"/>
                <w:sz w:val="20"/>
                <w:szCs w:val="20"/>
              </w:rPr>
              <w:t xml:space="preserve">M3        </w:t>
            </w:r>
          </w:p>
        </w:tc>
        <w:tc>
          <w:tcPr>
            <w:tcW w:w="699" w:type="pct"/>
            <w:shd w:val="clear" w:color="auto" w:fill="auto"/>
            <w:noWrap/>
            <w:vAlign w:val="center"/>
          </w:tcPr>
          <w:p w:rsidR="00521D9B" w:rsidRPr="00521D9B" w:rsidRDefault="00521D9B" w:rsidP="00521D9B">
            <w:pPr>
              <w:jc w:val="right"/>
              <w:rPr>
                <w:rFonts w:asciiTheme="minorHAnsi" w:hAnsiTheme="minorHAnsi"/>
                <w:color w:val="000000"/>
                <w:sz w:val="20"/>
                <w:szCs w:val="20"/>
              </w:rPr>
            </w:pPr>
            <w:r w:rsidRPr="00521D9B">
              <w:rPr>
                <w:rFonts w:asciiTheme="minorHAnsi" w:hAnsiTheme="minorHAnsi"/>
                <w:color w:val="000000"/>
                <w:sz w:val="20"/>
                <w:szCs w:val="20"/>
              </w:rPr>
              <w:t>303,00 Kč</w:t>
            </w:r>
          </w:p>
        </w:tc>
      </w:tr>
      <w:tr w:rsidR="00521D9B" w:rsidRPr="00521D9B" w:rsidTr="00521D9B">
        <w:trPr>
          <w:trHeight w:val="227"/>
        </w:trPr>
        <w:tc>
          <w:tcPr>
            <w:tcW w:w="367" w:type="pct"/>
            <w:shd w:val="clear" w:color="auto" w:fill="auto"/>
            <w:vAlign w:val="center"/>
            <w:hideMark/>
          </w:tcPr>
          <w:p w:rsidR="00521D9B" w:rsidRPr="00521D9B" w:rsidRDefault="00521D9B" w:rsidP="00521D9B">
            <w:pPr>
              <w:jc w:val="center"/>
              <w:rPr>
                <w:rFonts w:asciiTheme="minorHAnsi" w:hAnsiTheme="minorHAnsi" w:cs="Arial"/>
                <w:sz w:val="20"/>
                <w:szCs w:val="20"/>
              </w:rPr>
            </w:pPr>
            <w:r w:rsidRPr="00521D9B">
              <w:rPr>
                <w:rFonts w:asciiTheme="minorHAnsi" w:hAnsiTheme="minorHAnsi" w:cs="Arial"/>
                <w:sz w:val="20"/>
                <w:szCs w:val="20"/>
              </w:rPr>
              <w:t>80</w:t>
            </w:r>
          </w:p>
        </w:tc>
        <w:tc>
          <w:tcPr>
            <w:tcW w:w="3364" w:type="pct"/>
            <w:shd w:val="clear" w:color="auto" w:fill="auto"/>
            <w:vAlign w:val="center"/>
            <w:hideMark/>
          </w:tcPr>
          <w:p w:rsidR="00521D9B" w:rsidRPr="00521D9B" w:rsidRDefault="00521D9B" w:rsidP="00521D9B">
            <w:pPr>
              <w:jc w:val="left"/>
              <w:rPr>
                <w:rFonts w:asciiTheme="minorHAnsi" w:hAnsiTheme="minorHAnsi" w:cs="Arial"/>
                <w:sz w:val="20"/>
                <w:szCs w:val="20"/>
              </w:rPr>
            </w:pPr>
            <w:r w:rsidRPr="00521D9B">
              <w:rPr>
                <w:rFonts w:asciiTheme="minorHAnsi" w:hAnsiTheme="minorHAnsi" w:cs="Arial"/>
                <w:sz w:val="20"/>
                <w:szCs w:val="20"/>
              </w:rPr>
              <w:t>ODKOPÁVKY A PROKOPÁVKY OBECNÉ TŘ. II, ODVOZ DO 1KM</w:t>
            </w:r>
          </w:p>
        </w:tc>
        <w:tc>
          <w:tcPr>
            <w:tcW w:w="570" w:type="pct"/>
            <w:shd w:val="clear" w:color="auto" w:fill="auto"/>
            <w:vAlign w:val="center"/>
            <w:hideMark/>
          </w:tcPr>
          <w:p w:rsidR="00521D9B" w:rsidRPr="00521D9B" w:rsidRDefault="00521D9B" w:rsidP="00521D9B">
            <w:pPr>
              <w:jc w:val="center"/>
              <w:rPr>
                <w:rFonts w:asciiTheme="minorHAnsi" w:hAnsiTheme="minorHAnsi" w:cs="Arial"/>
                <w:sz w:val="20"/>
                <w:szCs w:val="20"/>
              </w:rPr>
            </w:pPr>
            <w:r w:rsidRPr="00521D9B">
              <w:rPr>
                <w:rFonts w:asciiTheme="minorHAnsi" w:hAnsiTheme="minorHAnsi" w:cs="Arial"/>
                <w:sz w:val="20"/>
                <w:szCs w:val="20"/>
              </w:rPr>
              <w:t xml:space="preserve">M3        </w:t>
            </w:r>
          </w:p>
        </w:tc>
        <w:tc>
          <w:tcPr>
            <w:tcW w:w="699" w:type="pct"/>
            <w:shd w:val="clear" w:color="auto" w:fill="auto"/>
            <w:noWrap/>
            <w:vAlign w:val="center"/>
          </w:tcPr>
          <w:p w:rsidR="00521D9B" w:rsidRPr="00521D9B" w:rsidRDefault="00521D9B" w:rsidP="00521D9B">
            <w:pPr>
              <w:jc w:val="right"/>
              <w:rPr>
                <w:rFonts w:asciiTheme="minorHAnsi" w:hAnsiTheme="minorHAnsi"/>
                <w:color w:val="000000"/>
                <w:sz w:val="20"/>
                <w:szCs w:val="20"/>
              </w:rPr>
            </w:pPr>
            <w:r w:rsidRPr="00521D9B">
              <w:rPr>
                <w:rFonts w:asciiTheme="minorHAnsi" w:hAnsiTheme="minorHAnsi"/>
                <w:color w:val="000000"/>
                <w:sz w:val="20"/>
                <w:szCs w:val="20"/>
              </w:rPr>
              <w:t>247,00 Kč</w:t>
            </w:r>
          </w:p>
        </w:tc>
      </w:tr>
      <w:tr w:rsidR="00521D9B" w:rsidRPr="00521D9B" w:rsidTr="00521D9B">
        <w:trPr>
          <w:trHeight w:val="227"/>
        </w:trPr>
        <w:tc>
          <w:tcPr>
            <w:tcW w:w="367" w:type="pct"/>
            <w:shd w:val="clear" w:color="auto" w:fill="auto"/>
            <w:vAlign w:val="center"/>
            <w:hideMark/>
          </w:tcPr>
          <w:p w:rsidR="00521D9B" w:rsidRPr="00521D9B" w:rsidRDefault="00521D9B" w:rsidP="00521D9B">
            <w:pPr>
              <w:jc w:val="center"/>
              <w:rPr>
                <w:rFonts w:asciiTheme="minorHAnsi" w:hAnsiTheme="minorHAnsi" w:cs="Arial"/>
                <w:sz w:val="20"/>
                <w:szCs w:val="20"/>
              </w:rPr>
            </w:pPr>
            <w:r w:rsidRPr="00521D9B">
              <w:rPr>
                <w:rFonts w:asciiTheme="minorHAnsi" w:hAnsiTheme="minorHAnsi" w:cs="Arial"/>
                <w:sz w:val="20"/>
                <w:szCs w:val="20"/>
              </w:rPr>
              <w:t>81</w:t>
            </w:r>
          </w:p>
        </w:tc>
        <w:tc>
          <w:tcPr>
            <w:tcW w:w="3364" w:type="pct"/>
            <w:shd w:val="clear" w:color="auto" w:fill="auto"/>
            <w:vAlign w:val="center"/>
            <w:hideMark/>
          </w:tcPr>
          <w:p w:rsidR="00521D9B" w:rsidRPr="00521D9B" w:rsidRDefault="00521D9B" w:rsidP="00521D9B">
            <w:pPr>
              <w:jc w:val="left"/>
              <w:rPr>
                <w:rFonts w:asciiTheme="minorHAnsi" w:hAnsiTheme="minorHAnsi" w:cs="Arial"/>
                <w:sz w:val="20"/>
                <w:szCs w:val="20"/>
              </w:rPr>
            </w:pPr>
            <w:r w:rsidRPr="00521D9B">
              <w:rPr>
                <w:rFonts w:asciiTheme="minorHAnsi" w:hAnsiTheme="minorHAnsi" w:cs="Arial"/>
                <w:sz w:val="20"/>
                <w:szCs w:val="20"/>
              </w:rPr>
              <w:t>ODKOPÁVKY A PROKOPÁVKY OBECNÉ TŘ. II, ODVOZ DO 8KM</w:t>
            </w:r>
          </w:p>
        </w:tc>
        <w:tc>
          <w:tcPr>
            <w:tcW w:w="570" w:type="pct"/>
            <w:shd w:val="clear" w:color="auto" w:fill="auto"/>
            <w:vAlign w:val="center"/>
            <w:hideMark/>
          </w:tcPr>
          <w:p w:rsidR="00521D9B" w:rsidRPr="00521D9B" w:rsidRDefault="00521D9B" w:rsidP="00521D9B">
            <w:pPr>
              <w:jc w:val="center"/>
              <w:rPr>
                <w:rFonts w:asciiTheme="minorHAnsi" w:hAnsiTheme="minorHAnsi" w:cs="Arial"/>
                <w:sz w:val="20"/>
                <w:szCs w:val="20"/>
              </w:rPr>
            </w:pPr>
            <w:r w:rsidRPr="00521D9B">
              <w:rPr>
                <w:rFonts w:asciiTheme="minorHAnsi" w:hAnsiTheme="minorHAnsi" w:cs="Arial"/>
                <w:sz w:val="20"/>
                <w:szCs w:val="20"/>
              </w:rPr>
              <w:t xml:space="preserve">M3        </w:t>
            </w:r>
          </w:p>
        </w:tc>
        <w:tc>
          <w:tcPr>
            <w:tcW w:w="699" w:type="pct"/>
            <w:shd w:val="clear" w:color="auto" w:fill="auto"/>
            <w:noWrap/>
            <w:vAlign w:val="center"/>
          </w:tcPr>
          <w:p w:rsidR="00521D9B" w:rsidRPr="00521D9B" w:rsidRDefault="00521D9B" w:rsidP="00521D9B">
            <w:pPr>
              <w:jc w:val="right"/>
              <w:rPr>
                <w:rFonts w:asciiTheme="minorHAnsi" w:hAnsiTheme="minorHAnsi"/>
                <w:color w:val="000000"/>
                <w:sz w:val="20"/>
                <w:szCs w:val="20"/>
              </w:rPr>
            </w:pPr>
            <w:r w:rsidRPr="00521D9B">
              <w:rPr>
                <w:rFonts w:asciiTheme="minorHAnsi" w:hAnsiTheme="minorHAnsi"/>
                <w:color w:val="000000"/>
                <w:sz w:val="20"/>
                <w:szCs w:val="20"/>
              </w:rPr>
              <w:t>312,00 Kč</w:t>
            </w:r>
          </w:p>
        </w:tc>
      </w:tr>
      <w:tr w:rsidR="00521D9B" w:rsidRPr="00521D9B" w:rsidTr="00521D9B">
        <w:trPr>
          <w:trHeight w:val="227"/>
        </w:trPr>
        <w:tc>
          <w:tcPr>
            <w:tcW w:w="367" w:type="pct"/>
            <w:shd w:val="clear" w:color="auto" w:fill="auto"/>
            <w:vAlign w:val="center"/>
            <w:hideMark/>
          </w:tcPr>
          <w:p w:rsidR="00521D9B" w:rsidRPr="00521D9B" w:rsidRDefault="00521D9B" w:rsidP="00521D9B">
            <w:pPr>
              <w:jc w:val="center"/>
              <w:rPr>
                <w:rFonts w:asciiTheme="minorHAnsi" w:hAnsiTheme="minorHAnsi" w:cs="Arial"/>
                <w:sz w:val="20"/>
                <w:szCs w:val="20"/>
              </w:rPr>
            </w:pPr>
            <w:r w:rsidRPr="00521D9B">
              <w:rPr>
                <w:rFonts w:asciiTheme="minorHAnsi" w:hAnsiTheme="minorHAnsi" w:cs="Arial"/>
                <w:sz w:val="20"/>
                <w:szCs w:val="20"/>
              </w:rPr>
              <w:t>82</w:t>
            </w:r>
          </w:p>
        </w:tc>
        <w:tc>
          <w:tcPr>
            <w:tcW w:w="3364" w:type="pct"/>
            <w:shd w:val="clear" w:color="auto" w:fill="auto"/>
            <w:vAlign w:val="center"/>
            <w:hideMark/>
          </w:tcPr>
          <w:p w:rsidR="00521D9B" w:rsidRPr="00521D9B" w:rsidRDefault="00521D9B" w:rsidP="00521D9B">
            <w:pPr>
              <w:jc w:val="left"/>
              <w:rPr>
                <w:rFonts w:asciiTheme="minorHAnsi" w:hAnsiTheme="minorHAnsi" w:cs="Arial"/>
                <w:sz w:val="20"/>
                <w:szCs w:val="20"/>
              </w:rPr>
            </w:pPr>
            <w:r w:rsidRPr="00521D9B">
              <w:rPr>
                <w:rFonts w:asciiTheme="minorHAnsi" w:hAnsiTheme="minorHAnsi" w:cs="Arial"/>
                <w:sz w:val="20"/>
                <w:szCs w:val="20"/>
              </w:rPr>
              <w:t>ODKOPÁVKY A PROKOPÁVKY OBECNÉ TŘ. II, ODVOZ DO 12KM</w:t>
            </w:r>
          </w:p>
        </w:tc>
        <w:tc>
          <w:tcPr>
            <w:tcW w:w="570" w:type="pct"/>
            <w:shd w:val="clear" w:color="auto" w:fill="auto"/>
            <w:vAlign w:val="center"/>
            <w:hideMark/>
          </w:tcPr>
          <w:p w:rsidR="00521D9B" w:rsidRPr="00521D9B" w:rsidRDefault="00521D9B" w:rsidP="00521D9B">
            <w:pPr>
              <w:jc w:val="center"/>
              <w:rPr>
                <w:rFonts w:asciiTheme="minorHAnsi" w:hAnsiTheme="minorHAnsi" w:cs="Arial"/>
                <w:sz w:val="20"/>
                <w:szCs w:val="20"/>
              </w:rPr>
            </w:pPr>
            <w:r w:rsidRPr="00521D9B">
              <w:rPr>
                <w:rFonts w:asciiTheme="minorHAnsi" w:hAnsiTheme="minorHAnsi" w:cs="Arial"/>
                <w:sz w:val="20"/>
                <w:szCs w:val="20"/>
              </w:rPr>
              <w:t xml:space="preserve">M3        </w:t>
            </w:r>
          </w:p>
        </w:tc>
        <w:tc>
          <w:tcPr>
            <w:tcW w:w="699" w:type="pct"/>
            <w:shd w:val="clear" w:color="auto" w:fill="auto"/>
            <w:noWrap/>
            <w:vAlign w:val="center"/>
          </w:tcPr>
          <w:p w:rsidR="00521D9B" w:rsidRPr="00521D9B" w:rsidRDefault="00521D9B" w:rsidP="00521D9B">
            <w:pPr>
              <w:jc w:val="right"/>
              <w:rPr>
                <w:rFonts w:asciiTheme="minorHAnsi" w:hAnsiTheme="minorHAnsi"/>
                <w:color w:val="000000"/>
                <w:sz w:val="20"/>
                <w:szCs w:val="20"/>
              </w:rPr>
            </w:pPr>
            <w:r w:rsidRPr="00521D9B">
              <w:rPr>
                <w:rFonts w:asciiTheme="minorHAnsi" w:hAnsiTheme="minorHAnsi"/>
                <w:color w:val="000000"/>
                <w:sz w:val="20"/>
                <w:szCs w:val="20"/>
              </w:rPr>
              <w:t>312,00 Kč</w:t>
            </w:r>
          </w:p>
        </w:tc>
      </w:tr>
      <w:tr w:rsidR="00521D9B" w:rsidRPr="00521D9B" w:rsidTr="00521D9B">
        <w:trPr>
          <w:trHeight w:val="227"/>
        </w:trPr>
        <w:tc>
          <w:tcPr>
            <w:tcW w:w="367" w:type="pct"/>
            <w:shd w:val="clear" w:color="auto" w:fill="auto"/>
            <w:vAlign w:val="center"/>
            <w:hideMark/>
          </w:tcPr>
          <w:p w:rsidR="00521D9B" w:rsidRPr="00521D9B" w:rsidRDefault="00521D9B" w:rsidP="00521D9B">
            <w:pPr>
              <w:jc w:val="center"/>
              <w:rPr>
                <w:rFonts w:asciiTheme="minorHAnsi" w:hAnsiTheme="minorHAnsi" w:cs="Arial"/>
                <w:sz w:val="20"/>
                <w:szCs w:val="20"/>
              </w:rPr>
            </w:pPr>
            <w:r w:rsidRPr="00521D9B">
              <w:rPr>
                <w:rFonts w:asciiTheme="minorHAnsi" w:hAnsiTheme="minorHAnsi" w:cs="Arial"/>
                <w:sz w:val="20"/>
                <w:szCs w:val="20"/>
              </w:rPr>
              <w:t>83</w:t>
            </w:r>
          </w:p>
        </w:tc>
        <w:tc>
          <w:tcPr>
            <w:tcW w:w="3364" w:type="pct"/>
            <w:shd w:val="clear" w:color="auto" w:fill="auto"/>
            <w:vAlign w:val="center"/>
            <w:hideMark/>
          </w:tcPr>
          <w:p w:rsidR="00521D9B" w:rsidRPr="00521D9B" w:rsidRDefault="00521D9B" w:rsidP="00521D9B">
            <w:pPr>
              <w:jc w:val="left"/>
              <w:rPr>
                <w:rFonts w:asciiTheme="minorHAnsi" w:hAnsiTheme="minorHAnsi" w:cs="Arial"/>
                <w:sz w:val="20"/>
                <w:szCs w:val="20"/>
              </w:rPr>
            </w:pPr>
            <w:r w:rsidRPr="00521D9B">
              <w:rPr>
                <w:rFonts w:asciiTheme="minorHAnsi" w:hAnsiTheme="minorHAnsi" w:cs="Arial"/>
                <w:sz w:val="20"/>
                <w:szCs w:val="20"/>
              </w:rPr>
              <w:t>ODKOPÁVKY A PROKOPÁVKY OBECNÉ TŘ. II, ODVOZ DO 16KM</w:t>
            </w:r>
          </w:p>
        </w:tc>
        <w:tc>
          <w:tcPr>
            <w:tcW w:w="570" w:type="pct"/>
            <w:shd w:val="clear" w:color="auto" w:fill="auto"/>
            <w:vAlign w:val="center"/>
            <w:hideMark/>
          </w:tcPr>
          <w:p w:rsidR="00521D9B" w:rsidRPr="00521D9B" w:rsidRDefault="00521D9B" w:rsidP="00521D9B">
            <w:pPr>
              <w:jc w:val="center"/>
              <w:rPr>
                <w:rFonts w:asciiTheme="minorHAnsi" w:hAnsiTheme="minorHAnsi" w:cs="Arial"/>
                <w:sz w:val="20"/>
                <w:szCs w:val="20"/>
              </w:rPr>
            </w:pPr>
            <w:r w:rsidRPr="00521D9B">
              <w:rPr>
                <w:rFonts w:asciiTheme="minorHAnsi" w:hAnsiTheme="minorHAnsi" w:cs="Arial"/>
                <w:sz w:val="20"/>
                <w:szCs w:val="20"/>
              </w:rPr>
              <w:t xml:space="preserve">M3        </w:t>
            </w:r>
          </w:p>
        </w:tc>
        <w:tc>
          <w:tcPr>
            <w:tcW w:w="699" w:type="pct"/>
            <w:shd w:val="clear" w:color="auto" w:fill="auto"/>
            <w:noWrap/>
            <w:vAlign w:val="center"/>
          </w:tcPr>
          <w:p w:rsidR="00521D9B" w:rsidRPr="00521D9B" w:rsidRDefault="00521D9B" w:rsidP="00521D9B">
            <w:pPr>
              <w:jc w:val="right"/>
              <w:rPr>
                <w:rFonts w:asciiTheme="minorHAnsi" w:hAnsiTheme="minorHAnsi"/>
                <w:color w:val="000000"/>
                <w:sz w:val="20"/>
                <w:szCs w:val="20"/>
              </w:rPr>
            </w:pPr>
            <w:r w:rsidRPr="00521D9B">
              <w:rPr>
                <w:rFonts w:asciiTheme="minorHAnsi" w:hAnsiTheme="minorHAnsi"/>
                <w:color w:val="000000"/>
                <w:sz w:val="20"/>
                <w:szCs w:val="20"/>
              </w:rPr>
              <w:t>362,00 Kč</w:t>
            </w:r>
          </w:p>
        </w:tc>
      </w:tr>
      <w:tr w:rsidR="00521D9B" w:rsidRPr="00521D9B" w:rsidTr="00521D9B">
        <w:trPr>
          <w:trHeight w:val="227"/>
        </w:trPr>
        <w:tc>
          <w:tcPr>
            <w:tcW w:w="367" w:type="pct"/>
            <w:shd w:val="clear" w:color="auto" w:fill="auto"/>
            <w:vAlign w:val="center"/>
            <w:hideMark/>
          </w:tcPr>
          <w:p w:rsidR="00521D9B" w:rsidRPr="00521D9B" w:rsidRDefault="00521D9B" w:rsidP="00521D9B">
            <w:pPr>
              <w:jc w:val="center"/>
              <w:rPr>
                <w:rFonts w:asciiTheme="minorHAnsi" w:hAnsiTheme="minorHAnsi" w:cs="Arial"/>
                <w:sz w:val="20"/>
                <w:szCs w:val="20"/>
              </w:rPr>
            </w:pPr>
            <w:r w:rsidRPr="00521D9B">
              <w:rPr>
                <w:rFonts w:asciiTheme="minorHAnsi" w:hAnsiTheme="minorHAnsi" w:cs="Arial"/>
                <w:sz w:val="20"/>
                <w:szCs w:val="20"/>
              </w:rPr>
              <w:t>84</w:t>
            </w:r>
          </w:p>
        </w:tc>
        <w:tc>
          <w:tcPr>
            <w:tcW w:w="3364" w:type="pct"/>
            <w:shd w:val="clear" w:color="auto" w:fill="auto"/>
            <w:vAlign w:val="center"/>
            <w:hideMark/>
          </w:tcPr>
          <w:p w:rsidR="00521D9B" w:rsidRPr="00521D9B" w:rsidRDefault="00521D9B" w:rsidP="00521D9B">
            <w:pPr>
              <w:jc w:val="left"/>
              <w:rPr>
                <w:rFonts w:asciiTheme="minorHAnsi" w:hAnsiTheme="minorHAnsi" w:cs="Arial"/>
                <w:sz w:val="20"/>
                <w:szCs w:val="20"/>
              </w:rPr>
            </w:pPr>
            <w:r w:rsidRPr="00521D9B">
              <w:rPr>
                <w:rFonts w:asciiTheme="minorHAnsi" w:hAnsiTheme="minorHAnsi" w:cs="Arial"/>
                <w:sz w:val="20"/>
                <w:szCs w:val="20"/>
              </w:rPr>
              <w:t>ODKOPÁVKY A PROKOPÁVKY OBECNÉ TŘ. II, ODVOZ DO 20KM</w:t>
            </w:r>
          </w:p>
        </w:tc>
        <w:tc>
          <w:tcPr>
            <w:tcW w:w="570" w:type="pct"/>
            <w:shd w:val="clear" w:color="auto" w:fill="auto"/>
            <w:vAlign w:val="center"/>
            <w:hideMark/>
          </w:tcPr>
          <w:p w:rsidR="00521D9B" w:rsidRPr="00521D9B" w:rsidRDefault="00521D9B" w:rsidP="00521D9B">
            <w:pPr>
              <w:jc w:val="center"/>
              <w:rPr>
                <w:rFonts w:asciiTheme="minorHAnsi" w:hAnsiTheme="minorHAnsi" w:cs="Arial"/>
                <w:sz w:val="20"/>
                <w:szCs w:val="20"/>
              </w:rPr>
            </w:pPr>
            <w:r w:rsidRPr="00521D9B">
              <w:rPr>
                <w:rFonts w:asciiTheme="minorHAnsi" w:hAnsiTheme="minorHAnsi" w:cs="Arial"/>
                <w:sz w:val="20"/>
                <w:szCs w:val="20"/>
              </w:rPr>
              <w:t xml:space="preserve">M3        </w:t>
            </w:r>
          </w:p>
        </w:tc>
        <w:tc>
          <w:tcPr>
            <w:tcW w:w="699" w:type="pct"/>
            <w:shd w:val="clear" w:color="auto" w:fill="auto"/>
            <w:noWrap/>
            <w:vAlign w:val="center"/>
          </w:tcPr>
          <w:p w:rsidR="00521D9B" w:rsidRPr="00521D9B" w:rsidRDefault="00521D9B" w:rsidP="00521D9B">
            <w:pPr>
              <w:jc w:val="right"/>
              <w:rPr>
                <w:rFonts w:asciiTheme="minorHAnsi" w:hAnsiTheme="minorHAnsi"/>
                <w:color w:val="000000"/>
                <w:sz w:val="20"/>
                <w:szCs w:val="20"/>
              </w:rPr>
            </w:pPr>
            <w:r w:rsidRPr="00521D9B">
              <w:rPr>
                <w:rFonts w:asciiTheme="minorHAnsi" w:hAnsiTheme="minorHAnsi"/>
                <w:color w:val="000000"/>
                <w:sz w:val="20"/>
                <w:szCs w:val="20"/>
              </w:rPr>
              <w:t>610,00 Kč</w:t>
            </w:r>
          </w:p>
        </w:tc>
      </w:tr>
      <w:tr w:rsidR="00521D9B" w:rsidRPr="00521D9B" w:rsidTr="00521D9B">
        <w:trPr>
          <w:trHeight w:val="227"/>
        </w:trPr>
        <w:tc>
          <w:tcPr>
            <w:tcW w:w="367" w:type="pct"/>
            <w:shd w:val="clear" w:color="auto" w:fill="auto"/>
            <w:vAlign w:val="center"/>
            <w:hideMark/>
          </w:tcPr>
          <w:p w:rsidR="00521D9B" w:rsidRPr="00521D9B" w:rsidRDefault="00521D9B" w:rsidP="00521D9B">
            <w:pPr>
              <w:jc w:val="center"/>
              <w:rPr>
                <w:rFonts w:asciiTheme="minorHAnsi" w:hAnsiTheme="minorHAnsi" w:cs="Arial"/>
                <w:sz w:val="20"/>
                <w:szCs w:val="20"/>
              </w:rPr>
            </w:pPr>
            <w:r w:rsidRPr="00521D9B">
              <w:rPr>
                <w:rFonts w:asciiTheme="minorHAnsi" w:hAnsiTheme="minorHAnsi" w:cs="Arial"/>
                <w:sz w:val="20"/>
                <w:szCs w:val="20"/>
              </w:rPr>
              <w:t>85</w:t>
            </w:r>
          </w:p>
        </w:tc>
        <w:tc>
          <w:tcPr>
            <w:tcW w:w="3364" w:type="pct"/>
            <w:shd w:val="clear" w:color="auto" w:fill="auto"/>
            <w:vAlign w:val="center"/>
            <w:hideMark/>
          </w:tcPr>
          <w:p w:rsidR="00521D9B" w:rsidRPr="00521D9B" w:rsidRDefault="00521D9B" w:rsidP="00521D9B">
            <w:pPr>
              <w:jc w:val="left"/>
              <w:rPr>
                <w:rFonts w:asciiTheme="minorHAnsi" w:hAnsiTheme="minorHAnsi" w:cs="Arial"/>
                <w:sz w:val="20"/>
                <w:szCs w:val="20"/>
              </w:rPr>
            </w:pPr>
            <w:r w:rsidRPr="00521D9B">
              <w:rPr>
                <w:rFonts w:asciiTheme="minorHAnsi" w:hAnsiTheme="minorHAnsi" w:cs="Arial"/>
                <w:sz w:val="20"/>
                <w:szCs w:val="20"/>
              </w:rPr>
              <w:t>ODKOPÁVKY A PROKOPÁVKY OBECNÉ TŘ. III, ODVOZ DO 20KM</w:t>
            </w:r>
          </w:p>
        </w:tc>
        <w:tc>
          <w:tcPr>
            <w:tcW w:w="570" w:type="pct"/>
            <w:shd w:val="clear" w:color="auto" w:fill="auto"/>
            <w:vAlign w:val="center"/>
            <w:hideMark/>
          </w:tcPr>
          <w:p w:rsidR="00521D9B" w:rsidRPr="00521D9B" w:rsidRDefault="00521D9B" w:rsidP="00521D9B">
            <w:pPr>
              <w:jc w:val="center"/>
              <w:rPr>
                <w:rFonts w:asciiTheme="minorHAnsi" w:hAnsiTheme="minorHAnsi" w:cs="Arial"/>
                <w:sz w:val="20"/>
                <w:szCs w:val="20"/>
              </w:rPr>
            </w:pPr>
            <w:r w:rsidRPr="00521D9B">
              <w:rPr>
                <w:rFonts w:asciiTheme="minorHAnsi" w:hAnsiTheme="minorHAnsi" w:cs="Arial"/>
                <w:sz w:val="20"/>
                <w:szCs w:val="20"/>
              </w:rPr>
              <w:t xml:space="preserve">M3        </w:t>
            </w:r>
          </w:p>
        </w:tc>
        <w:tc>
          <w:tcPr>
            <w:tcW w:w="699" w:type="pct"/>
            <w:shd w:val="clear" w:color="auto" w:fill="auto"/>
            <w:noWrap/>
            <w:vAlign w:val="center"/>
          </w:tcPr>
          <w:p w:rsidR="00521D9B" w:rsidRPr="00521D9B" w:rsidRDefault="00521D9B" w:rsidP="00521D9B">
            <w:pPr>
              <w:jc w:val="right"/>
              <w:rPr>
                <w:rFonts w:asciiTheme="minorHAnsi" w:hAnsiTheme="minorHAnsi"/>
                <w:color w:val="000000"/>
                <w:sz w:val="20"/>
                <w:szCs w:val="20"/>
              </w:rPr>
            </w:pPr>
            <w:r w:rsidRPr="00521D9B">
              <w:rPr>
                <w:rFonts w:asciiTheme="minorHAnsi" w:hAnsiTheme="minorHAnsi"/>
                <w:color w:val="000000"/>
                <w:sz w:val="20"/>
                <w:szCs w:val="20"/>
              </w:rPr>
              <w:t>800,00 Kč</w:t>
            </w:r>
          </w:p>
        </w:tc>
      </w:tr>
      <w:tr w:rsidR="00521D9B" w:rsidRPr="00521D9B" w:rsidTr="00521D9B">
        <w:trPr>
          <w:trHeight w:val="227"/>
        </w:trPr>
        <w:tc>
          <w:tcPr>
            <w:tcW w:w="367" w:type="pct"/>
            <w:shd w:val="clear" w:color="auto" w:fill="auto"/>
            <w:vAlign w:val="center"/>
            <w:hideMark/>
          </w:tcPr>
          <w:p w:rsidR="00521D9B" w:rsidRPr="00521D9B" w:rsidRDefault="00521D9B" w:rsidP="00521D9B">
            <w:pPr>
              <w:jc w:val="center"/>
              <w:rPr>
                <w:rFonts w:asciiTheme="minorHAnsi" w:hAnsiTheme="minorHAnsi" w:cs="Arial"/>
                <w:sz w:val="20"/>
                <w:szCs w:val="20"/>
              </w:rPr>
            </w:pPr>
            <w:r w:rsidRPr="00521D9B">
              <w:rPr>
                <w:rFonts w:asciiTheme="minorHAnsi" w:hAnsiTheme="minorHAnsi" w:cs="Arial"/>
                <w:sz w:val="20"/>
                <w:szCs w:val="20"/>
              </w:rPr>
              <w:t>86</w:t>
            </w:r>
          </w:p>
        </w:tc>
        <w:tc>
          <w:tcPr>
            <w:tcW w:w="3364" w:type="pct"/>
            <w:shd w:val="clear" w:color="auto" w:fill="auto"/>
            <w:vAlign w:val="center"/>
            <w:hideMark/>
          </w:tcPr>
          <w:p w:rsidR="00521D9B" w:rsidRPr="00521D9B" w:rsidRDefault="00521D9B" w:rsidP="00521D9B">
            <w:pPr>
              <w:jc w:val="left"/>
              <w:rPr>
                <w:rFonts w:asciiTheme="minorHAnsi" w:hAnsiTheme="minorHAnsi" w:cs="Arial"/>
                <w:sz w:val="20"/>
                <w:szCs w:val="20"/>
              </w:rPr>
            </w:pPr>
            <w:r w:rsidRPr="00521D9B">
              <w:rPr>
                <w:rFonts w:asciiTheme="minorHAnsi" w:hAnsiTheme="minorHAnsi" w:cs="Arial"/>
                <w:sz w:val="20"/>
                <w:szCs w:val="20"/>
              </w:rPr>
              <w:t>ODKOP PRO SPOD STAVBU SILNIC A ŽELEZNIC TŘ. I</w:t>
            </w:r>
          </w:p>
        </w:tc>
        <w:tc>
          <w:tcPr>
            <w:tcW w:w="570" w:type="pct"/>
            <w:shd w:val="clear" w:color="auto" w:fill="auto"/>
            <w:vAlign w:val="center"/>
            <w:hideMark/>
          </w:tcPr>
          <w:p w:rsidR="00521D9B" w:rsidRPr="00521D9B" w:rsidRDefault="00521D9B" w:rsidP="00521D9B">
            <w:pPr>
              <w:jc w:val="center"/>
              <w:rPr>
                <w:rFonts w:asciiTheme="minorHAnsi" w:hAnsiTheme="minorHAnsi" w:cs="Arial"/>
                <w:sz w:val="20"/>
                <w:szCs w:val="20"/>
              </w:rPr>
            </w:pPr>
            <w:r w:rsidRPr="00521D9B">
              <w:rPr>
                <w:rFonts w:asciiTheme="minorHAnsi" w:hAnsiTheme="minorHAnsi" w:cs="Arial"/>
                <w:sz w:val="20"/>
                <w:szCs w:val="20"/>
              </w:rPr>
              <w:t xml:space="preserve">M3        </w:t>
            </w:r>
          </w:p>
        </w:tc>
        <w:tc>
          <w:tcPr>
            <w:tcW w:w="699" w:type="pct"/>
            <w:shd w:val="clear" w:color="auto" w:fill="auto"/>
            <w:noWrap/>
            <w:vAlign w:val="center"/>
          </w:tcPr>
          <w:p w:rsidR="00521D9B" w:rsidRPr="00521D9B" w:rsidRDefault="00521D9B" w:rsidP="00521D9B">
            <w:pPr>
              <w:jc w:val="right"/>
              <w:rPr>
                <w:rFonts w:asciiTheme="minorHAnsi" w:hAnsiTheme="minorHAnsi"/>
                <w:color w:val="000000"/>
                <w:sz w:val="20"/>
                <w:szCs w:val="20"/>
              </w:rPr>
            </w:pPr>
            <w:r w:rsidRPr="00521D9B">
              <w:rPr>
                <w:rFonts w:asciiTheme="minorHAnsi" w:hAnsiTheme="minorHAnsi"/>
                <w:color w:val="000000"/>
                <w:sz w:val="20"/>
                <w:szCs w:val="20"/>
              </w:rPr>
              <w:t>162,00 Kč</w:t>
            </w:r>
          </w:p>
        </w:tc>
      </w:tr>
      <w:tr w:rsidR="00521D9B" w:rsidRPr="00521D9B" w:rsidTr="00521D9B">
        <w:trPr>
          <w:trHeight w:val="227"/>
        </w:trPr>
        <w:tc>
          <w:tcPr>
            <w:tcW w:w="367" w:type="pct"/>
            <w:shd w:val="clear" w:color="auto" w:fill="auto"/>
            <w:vAlign w:val="center"/>
            <w:hideMark/>
          </w:tcPr>
          <w:p w:rsidR="00521D9B" w:rsidRPr="00521D9B" w:rsidRDefault="00521D9B" w:rsidP="00521D9B">
            <w:pPr>
              <w:jc w:val="center"/>
              <w:rPr>
                <w:rFonts w:asciiTheme="minorHAnsi" w:hAnsiTheme="minorHAnsi" w:cs="Arial"/>
                <w:sz w:val="20"/>
                <w:szCs w:val="20"/>
              </w:rPr>
            </w:pPr>
            <w:r w:rsidRPr="00521D9B">
              <w:rPr>
                <w:rFonts w:asciiTheme="minorHAnsi" w:hAnsiTheme="minorHAnsi" w:cs="Arial"/>
                <w:sz w:val="20"/>
                <w:szCs w:val="20"/>
              </w:rPr>
              <w:t>87</w:t>
            </w:r>
          </w:p>
        </w:tc>
        <w:tc>
          <w:tcPr>
            <w:tcW w:w="3364" w:type="pct"/>
            <w:shd w:val="clear" w:color="auto" w:fill="auto"/>
            <w:vAlign w:val="center"/>
            <w:hideMark/>
          </w:tcPr>
          <w:p w:rsidR="00521D9B" w:rsidRPr="00521D9B" w:rsidRDefault="00521D9B" w:rsidP="00521D9B">
            <w:pPr>
              <w:jc w:val="left"/>
              <w:rPr>
                <w:rFonts w:asciiTheme="minorHAnsi" w:hAnsiTheme="minorHAnsi" w:cs="Arial"/>
                <w:sz w:val="20"/>
                <w:szCs w:val="20"/>
              </w:rPr>
            </w:pPr>
            <w:r w:rsidRPr="00521D9B">
              <w:rPr>
                <w:rFonts w:asciiTheme="minorHAnsi" w:hAnsiTheme="minorHAnsi" w:cs="Arial"/>
                <w:sz w:val="20"/>
                <w:szCs w:val="20"/>
              </w:rPr>
              <w:t>ODKOP PRO SPOD STAVBU SILNIC A ŽELEZNIC TŘ. I, ODVOZ DO 1KM</w:t>
            </w:r>
          </w:p>
        </w:tc>
        <w:tc>
          <w:tcPr>
            <w:tcW w:w="570" w:type="pct"/>
            <w:shd w:val="clear" w:color="auto" w:fill="auto"/>
            <w:vAlign w:val="center"/>
            <w:hideMark/>
          </w:tcPr>
          <w:p w:rsidR="00521D9B" w:rsidRPr="00521D9B" w:rsidRDefault="00521D9B" w:rsidP="00521D9B">
            <w:pPr>
              <w:jc w:val="center"/>
              <w:rPr>
                <w:rFonts w:asciiTheme="minorHAnsi" w:hAnsiTheme="minorHAnsi" w:cs="Arial"/>
                <w:sz w:val="20"/>
                <w:szCs w:val="20"/>
              </w:rPr>
            </w:pPr>
            <w:r w:rsidRPr="00521D9B">
              <w:rPr>
                <w:rFonts w:asciiTheme="minorHAnsi" w:hAnsiTheme="minorHAnsi" w:cs="Arial"/>
                <w:sz w:val="20"/>
                <w:szCs w:val="20"/>
              </w:rPr>
              <w:t xml:space="preserve">M3        </w:t>
            </w:r>
          </w:p>
        </w:tc>
        <w:tc>
          <w:tcPr>
            <w:tcW w:w="699" w:type="pct"/>
            <w:shd w:val="clear" w:color="auto" w:fill="auto"/>
            <w:noWrap/>
            <w:vAlign w:val="center"/>
          </w:tcPr>
          <w:p w:rsidR="00521D9B" w:rsidRPr="00521D9B" w:rsidRDefault="00521D9B" w:rsidP="00521D9B">
            <w:pPr>
              <w:jc w:val="right"/>
              <w:rPr>
                <w:rFonts w:asciiTheme="minorHAnsi" w:hAnsiTheme="minorHAnsi"/>
                <w:color w:val="000000"/>
                <w:sz w:val="20"/>
                <w:szCs w:val="20"/>
              </w:rPr>
            </w:pPr>
            <w:r w:rsidRPr="00521D9B">
              <w:rPr>
                <w:rFonts w:asciiTheme="minorHAnsi" w:hAnsiTheme="minorHAnsi"/>
                <w:color w:val="000000"/>
                <w:sz w:val="20"/>
                <w:szCs w:val="20"/>
              </w:rPr>
              <w:t>114,00 Kč</w:t>
            </w:r>
          </w:p>
        </w:tc>
      </w:tr>
      <w:tr w:rsidR="00521D9B" w:rsidRPr="00521D9B" w:rsidTr="00521D9B">
        <w:trPr>
          <w:trHeight w:val="227"/>
        </w:trPr>
        <w:tc>
          <w:tcPr>
            <w:tcW w:w="367" w:type="pct"/>
            <w:shd w:val="clear" w:color="auto" w:fill="auto"/>
            <w:vAlign w:val="center"/>
            <w:hideMark/>
          </w:tcPr>
          <w:p w:rsidR="00521D9B" w:rsidRPr="00521D9B" w:rsidRDefault="00521D9B" w:rsidP="00521D9B">
            <w:pPr>
              <w:jc w:val="center"/>
              <w:rPr>
                <w:rFonts w:asciiTheme="minorHAnsi" w:hAnsiTheme="minorHAnsi" w:cs="Arial"/>
                <w:sz w:val="20"/>
                <w:szCs w:val="20"/>
              </w:rPr>
            </w:pPr>
            <w:r w:rsidRPr="00521D9B">
              <w:rPr>
                <w:rFonts w:asciiTheme="minorHAnsi" w:hAnsiTheme="minorHAnsi" w:cs="Arial"/>
                <w:sz w:val="20"/>
                <w:szCs w:val="20"/>
              </w:rPr>
              <w:t>88</w:t>
            </w:r>
          </w:p>
        </w:tc>
        <w:tc>
          <w:tcPr>
            <w:tcW w:w="3364" w:type="pct"/>
            <w:shd w:val="clear" w:color="auto" w:fill="auto"/>
            <w:vAlign w:val="center"/>
            <w:hideMark/>
          </w:tcPr>
          <w:p w:rsidR="00521D9B" w:rsidRPr="00521D9B" w:rsidRDefault="00521D9B" w:rsidP="00521D9B">
            <w:pPr>
              <w:jc w:val="left"/>
              <w:rPr>
                <w:rFonts w:asciiTheme="minorHAnsi" w:hAnsiTheme="minorHAnsi" w:cs="Arial"/>
                <w:sz w:val="20"/>
                <w:szCs w:val="20"/>
              </w:rPr>
            </w:pPr>
            <w:r w:rsidRPr="00521D9B">
              <w:rPr>
                <w:rFonts w:asciiTheme="minorHAnsi" w:hAnsiTheme="minorHAnsi" w:cs="Arial"/>
                <w:sz w:val="20"/>
                <w:szCs w:val="20"/>
              </w:rPr>
              <w:t>ODKOP PRO SPOD STAVBU SILNIC A ŽELEZNIC TŘ. I, ODVOZ DO 20KM</w:t>
            </w:r>
          </w:p>
        </w:tc>
        <w:tc>
          <w:tcPr>
            <w:tcW w:w="570" w:type="pct"/>
            <w:shd w:val="clear" w:color="auto" w:fill="auto"/>
            <w:vAlign w:val="center"/>
            <w:hideMark/>
          </w:tcPr>
          <w:p w:rsidR="00521D9B" w:rsidRPr="00521D9B" w:rsidRDefault="00521D9B" w:rsidP="00521D9B">
            <w:pPr>
              <w:jc w:val="center"/>
              <w:rPr>
                <w:rFonts w:asciiTheme="minorHAnsi" w:hAnsiTheme="minorHAnsi" w:cs="Arial"/>
                <w:sz w:val="20"/>
                <w:szCs w:val="20"/>
              </w:rPr>
            </w:pPr>
            <w:r w:rsidRPr="00521D9B">
              <w:rPr>
                <w:rFonts w:asciiTheme="minorHAnsi" w:hAnsiTheme="minorHAnsi" w:cs="Arial"/>
                <w:sz w:val="20"/>
                <w:szCs w:val="20"/>
              </w:rPr>
              <w:t xml:space="preserve">M3        </w:t>
            </w:r>
          </w:p>
        </w:tc>
        <w:tc>
          <w:tcPr>
            <w:tcW w:w="699" w:type="pct"/>
            <w:shd w:val="clear" w:color="auto" w:fill="auto"/>
            <w:noWrap/>
            <w:vAlign w:val="center"/>
          </w:tcPr>
          <w:p w:rsidR="00521D9B" w:rsidRPr="00521D9B" w:rsidRDefault="00521D9B" w:rsidP="00521D9B">
            <w:pPr>
              <w:jc w:val="right"/>
              <w:rPr>
                <w:rFonts w:asciiTheme="minorHAnsi" w:hAnsiTheme="minorHAnsi"/>
                <w:color w:val="000000"/>
                <w:sz w:val="20"/>
                <w:szCs w:val="20"/>
              </w:rPr>
            </w:pPr>
            <w:r w:rsidRPr="00521D9B">
              <w:rPr>
                <w:rFonts w:asciiTheme="minorHAnsi" w:hAnsiTheme="minorHAnsi"/>
                <w:color w:val="000000"/>
                <w:sz w:val="20"/>
                <w:szCs w:val="20"/>
              </w:rPr>
              <w:t>295,00 Kč</w:t>
            </w:r>
          </w:p>
        </w:tc>
      </w:tr>
      <w:tr w:rsidR="00521D9B" w:rsidRPr="00521D9B" w:rsidTr="00521D9B">
        <w:trPr>
          <w:trHeight w:val="227"/>
        </w:trPr>
        <w:tc>
          <w:tcPr>
            <w:tcW w:w="367" w:type="pct"/>
            <w:shd w:val="clear" w:color="auto" w:fill="auto"/>
            <w:vAlign w:val="center"/>
            <w:hideMark/>
          </w:tcPr>
          <w:p w:rsidR="00521D9B" w:rsidRPr="00521D9B" w:rsidRDefault="00521D9B" w:rsidP="00521D9B">
            <w:pPr>
              <w:jc w:val="center"/>
              <w:rPr>
                <w:rFonts w:asciiTheme="minorHAnsi" w:hAnsiTheme="minorHAnsi" w:cs="Arial"/>
                <w:sz w:val="20"/>
                <w:szCs w:val="20"/>
              </w:rPr>
            </w:pPr>
            <w:r w:rsidRPr="00521D9B">
              <w:rPr>
                <w:rFonts w:asciiTheme="minorHAnsi" w:hAnsiTheme="minorHAnsi" w:cs="Arial"/>
                <w:sz w:val="20"/>
                <w:szCs w:val="20"/>
              </w:rPr>
              <w:t>89</w:t>
            </w:r>
          </w:p>
        </w:tc>
        <w:tc>
          <w:tcPr>
            <w:tcW w:w="3364" w:type="pct"/>
            <w:shd w:val="clear" w:color="auto" w:fill="auto"/>
            <w:vAlign w:val="center"/>
            <w:hideMark/>
          </w:tcPr>
          <w:p w:rsidR="00521D9B" w:rsidRPr="00521D9B" w:rsidRDefault="00521D9B" w:rsidP="00521D9B">
            <w:pPr>
              <w:jc w:val="left"/>
              <w:rPr>
                <w:rFonts w:asciiTheme="minorHAnsi" w:hAnsiTheme="minorHAnsi" w:cs="Arial"/>
                <w:sz w:val="20"/>
                <w:szCs w:val="20"/>
              </w:rPr>
            </w:pPr>
            <w:r w:rsidRPr="00521D9B">
              <w:rPr>
                <w:rFonts w:asciiTheme="minorHAnsi" w:hAnsiTheme="minorHAnsi" w:cs="Arial"/>
                <w:sz w:val="20"/>
                <w:szCs w:val="20"/>
              </w:rPr>
              <w:t>ODKOP PRO SPOD STAVBU SILNIC A ŽELEZNIC TŘ. II, ODVOZ DO 8KM</w:t>
            </w:r>
          </w:p>
        </w:tc>
        <w:tc>
          <w:tcPr>
            <w:tcW w:w="570" w:type="pct"/>
            <w:shd w:val="clear" w:color="auto" w:fill="auto"/>
            <w:vAlign w:val="center"/>
            <w:hideMark/>
          </w:tcPr>
          <w:p w:rsidR="00521D9B" w:rsidRPr="00521D9B" w:rsidRDefault="00521D9B" w:rsidP="00521D9B">
            <w:pPr>
              <w:jc w:val="center"/>
              <w:rPr>
                <w:rFonts w:asciiTheme="minorHAnsi" w:hAnsiTheme="minorHAnsi" w:cs="Arial"/>
                <w:sz w:val="20"/>
                <w:szCs w:val="20"/>
              </w:rPr>
            </w:pPr>
            <w:r w:rsidRPr="00521D9B">
              <w:rPr>
                <w:rFonts w:asciiTheme="minorHAnsi" w:hAnsiTheme="minorHAnsi" w:cs="Arial"/>
                <w:sz w:val="20"/>
                <w:szCs w:val="20"/>
              </w:rPr>
              <w:t xml:space="preserve">M3        </w:t>
            </w:r>
          </w:p>
        </w:tc>
        <w:tc>
          <w:tcPr>
            <w:tcW w:w="699" w:type="pct"/>
            <w:shd w:val="clear" w:color="auto" w:fill="auto"/>
            <w:noWrap/>
            <w:vAlign w:val="center"/>
          </w:tcPr>
          <w:p w:rsidR="00521D9B" w:rsidRPr="00521D9B" w:rsidRDefault="00521D9B" w:rsidP="00521D9B">
            <w:pPr>
              <w:jc w:val="right"/>
              <w:rPr>
                <w:rFonts w:asciiTheme="minorHAnsi" w:hAnsiTheme="minorHAnsi"/>
                <w:color w:val="000000"/>
                <w:sz w:val="20"/>
                <w:szCs w:val="20"/>
              </w:rPr>
            </w:pPr>
            <w:r w:rsidRPr="00521D9B">
              <w:rPr>
                <w:rFonts w:asciiTheme="minorHAnsi" w:hAnsiTheme="minorHAnsi"/>
                <w:color w:val="000000"/>
                <w:sz w:val="20"/>
                <w:szCs w:val="20"/>
              </w:rPr>
              <w:t>312,00 Kč</w:t>
            </w:r>
          </w:p>
        </w:tc>
      </w:tr>
      <w:tr w:rsidR="00521D9B" w:rsidRPr="00521D9B" w:rsidTr="00521D9B">
        <w:trPr>
          <w:trHeight w:val="227"/>
        </w:trPr>
        <w:tc>
          <w:tcPr>
            <w:tcW w:w="367" w:type="pct"/>
            <w:shd w:val="clear" w:color="auto" w:fill="auto"/>
            <w:vAlign w:val="center"/>
            <w:hideMark/>
          </w:tcPr>
          <w:p w:rsidR="00521D9B" w:rsidRPr="00521D9B" w:rsidRDefault="00521D9B" w:rsidP="00521D9B">
            <w:pPr>
              <w:jc w:val="center"/>
              <w:rPr>
                <w:rFonts w:asciiTheme="minorHAnsi" w:hAnsiTheme="minorHAnsi" w:cs="Arial"/>
                <w:sz w:val="20"/>
                <w:szCs w:val="20"/>
              </w:rPr>
            </w:pPr>
            <w:r w:rsidRPr="00521D9B">
              <w:rPr>
                <w:rFonts w:asciiTheme="minorHAnsi" w:hAnsiTheme="minorHAnsi" w:cs="Arial"/>
                <w:sz w:val="20"/>
                <w:szCs w:val="20"/>
              </w:rPr>
              <w:t>90</w:t>
            </w:r>
          </w:p>
        </w:tc>
        <w:tc>
          <w:tcPr>
            <w:tcW w:w="3364" w:type="pct"/>
            <w:shd w:val="clear" w:color="auto" w:fill="auto"/>
            <w:vAlign w:val="center"/>
            <w:hideMark/>
          </w:tcPr>
          <w:p w:rsidR="00521D9B" w:rsidRPr="00521D9B" w:rsidRDefault="00521D9B" w:rsidP="00521D9B">
            <w:pPr>
              <w:jc w:val="left"/>
              <w:rPr>
                <w:rFonts w:asciiTheme="minorHAnsi" w:hAnsiTheme="minorHAnsi" w:cs="Arial"/>
                <w:sz w:val="20"/>
                <w:szCs w:val="20"/>
              </w:rPr>
            </w:pPr>
            <w:r w:rsidRPr="00521D9B">
              <w:rPr>
                <w:rFonts w:asciiTheme="minorHAnsi" w:hAnsiTheme="minorHAnsi" w:cs="Arial"/>
                <w:sz w:val="20"/>
                <w:szCs w:val="20"/>
              </w:rPr>
              <w:t>ODKOP PRO SPOD STAVBU SILNIC A ŽELEZNIC TŘ. II, ODVOZ DO 12KM</w:t>
            </w:r>
          </w:p>
        </w:tc>
        <w:tc>
          <w:tcPr>
            <w:tcW w:w="570" w:type="pct"/>
            <w:shd w:val="clear" w:color="auto" w:fill="auto"/>
            <w:vAlign w:val="center"/>
            <w:hideMark/>
          </w:tcPr>
          <w:p w:rsidR="00521D9B" w:rsidRPr="00521D9B" w:rsidRDefault="00521D9B" w:rsidP="00521D9B">
            <w:pPr>
              <w:jc w:val="center"/>
              <w:rPr>
                <w:rFonts w:asciiTheme="minorHAnsi" w:hAnsiTheme="minorHAnsi" w:cs="Arial"/>
                <w:sz w:val="20"/>
                <w:szCs w:val="20"/>
              </w:rPr>
            </w:pPr>
            <w:r w:rsidRPr="00521D9B">
              <w:rPr>
                <w:rFonts w:asciiTheme="minorHAnsi" w:hAnsiTheme="minorHAnsi" w:cs="Arial"/>
                <w:sz w:val="20"/>
                <w:szCs w:val="20"/>
              </w:rPr>
              <w:t xml:space="preserve">M3        </w:t>
            </w:r>
          </w:p>
        </w:tc>
        <w:tc>
          <w:tcPr>
            <w:tcW w:w="699" w:type="pct"/>
            <w:shd w:val="clear" w:color="auto" w:fill="auto"/>
            <w:noWrap/>
            <w:vAlign w:val="center"/>
          </w:tcPr>
          <w:p w:rsidR="00521D9B" w:rsidRPr="00521D9B" w:rsidRDefault="00521D9B" w:rsidP="00521D9B">
            <w:pPr>
              <w:jc w:val="right"/>
              <w:rPr>
                <w:rFonts w:asciiTheme="minorHAnsi" w:hAnsiTheme="minorHAnsi"/>
                <w:color w:val="000000"/>
                <w:sz w:val="20"/>
                <w:szCs w:val="20"/>
              </w:rPr>
            </w:pPr>
            <w:r w:rsidRPr="00521D9B">
              <w:rPr>
                <w:rFonts w:asciiTheme="minorHAnsi" w:hAnsiTheme="minorHAnsi"/>
                <w:color w:val="000000"/>
                <w:sz w:val="20"/>
                <w:szCs w:val="20"/>
              </w:rPr>
              <w:t>312,00 Kč</w:t>
            </w:r>
          </w:p>
        </w:tc>
      </w:tr>
      <w:tr w:rsidR="00521D9B" w:rsidRPr="00521D9B" w:rsidTr="00521D9B">
        <w:trPr>
          <w:trHeight w:val="227"/>
        </w:trPr>
        <w:tc>
          <w:tcPr>
            <w:tcW w:w="367" w:type="pct"/>
            <w:shd w:val="clear" w:color="auto" w:fill="auto"/>
            <w:vAlign w:val="center"/>
            <w:hideMark/>
          </w:tcPr>
          <w:p w:rsidR="00521D9B" w:rsidRPr="00521D9B" w:rsidRDefault="00521D9B" w:rsidP="00521D9B">
            <w:pPr>
              <w:jc w:val="center"/>
              <w:rPr>
                <w:rFonts w:asciiTheme="minorHAnsi" w:hAnsiTheme="minorHAnsi" w:cs="Arial"/>
                <w:sz w:val="20"/>
                <w:szCs w:val="20"/>
              </w:rPr>
            </w:pPr>
            <w:r w:rsidRPr="00521D9B">
              <w:rPr>
                <w:rFonts w:asciiTheme="minorHAnsi" w:hAnsiTheme="minorHAnsi" w:cs="Arial"/>
                <w:sz w:val="20"/>
                <w:szCs w:val="20"/>
              </w:rPr>
              <w:t>91</w:t>
            </w:r>
          </w:p>
        </w:tc>
        <w:tc>
          <w:tcPr>
            <w:tcW w:w="3364" w:type="pct"/>
            <w:shd w:val="clear" w:color="auto" w:fill="auto"/>
            <w:vAlign w:val="center"/>
            <w:hideMark/>
          </w:tcPr>
          <w:p w:rsidR="00521D9B" w:rsidRPr="00521D9B" w:rsidRDefault="00521D9B" w:rsidP="00521D9B">
            <w:pPr>
              <w:jc w:val="left"/>
              <w:rPr>
                <w:rFonts w:asciiTheme="minorHAnsi" w:hAnsiTheme="minorHAnsi" w:cs="Arial"/>
                <w:sz w:val="20"/>
                <w:szCs w:val="20"/>
              </w:rPr>
            </w:pPr>
            <w:r w:rsidRPr="00521D9B">
              <w:rPr>
                <w:rFonts w:asciiTheme="minorHAnsi" w:hAnsiTheme="minorHAnsi" w:cs="Arial"/>
                <w:sz w:val="20"/>
                <w:szCs w:val="20"/>
              </w:rPr>
              <w:t>ODKOP PRO SPOD STAVBU SILNIC A ŽELEZNIC TŘ. II, ODVOZ DO 20KM</w:t>
            </w:r>
          </w:p>
        </w:tc>
        <w:tc>
          <w:tcPr>
            <w:tcW w:w="570" w:type="pct"/>
            <w:shd w:val="clear" w:color="auto" w:fill="auto"/>
            <w:vAlign w:val="center"/>
            <w:hideMark/>
          </w:tcPr>
          <w:p w:rsidR="00521D9B" w:rsidRPr="00521D9B" w:rsidRDefault="00521D9B" w:rsidP="00521D9B">
            <w:pPr>
              <w:jc w:val="center"/>
              <w:rPr>
                <w:rFonts w:asciiTheme="minorHAnsi" w:hAnsiTheme="minorHAnsi" w:cs="Arial"/>
                <w:sz w:val="20"/>
                <w:szCs w:val="20"/>
              </w:rPr>
            </w:pPr>
            <w:r w:rsidRPr="00521D9B">
              <w:rPr>
                <w:rFonts w:asciiTheme="minorHAnsi" w:hAnsiTheme="minorHAnsi" w:cs="Arial"/>
                <w:sz w:val="20"/>
                <w:szCs w:val="20"/>
              </w:rPr>
              <w:t xml:space="preserve">M3        </w:t>
            </w:r>
          </w:p>
        </w:tc>
        <w:tc>
          <w:tcPr>
            <w:tcW w:w="699" w:type="pct"/>
            <w:shd w:val="clear" w:color="auto" w:fill="auto"/>
            <w:noWrap/>
            <w:vAlign w:val="center"/>
          </w:tcPr>
          <w:p w:rsidR="00521D9B" w:rsidRPr="00521D9B" w:rsidRDefault="00521D9B" w:rsidP="00521D9B">
            <w:pPr>
              <w:jc w:val="right"/>
              <w:rPr>
                <w:rFonts w:asciiTheme="minorHAnsi" w:hAnsiTheme="minorHAnsi"/>
                <w:color w:val="000000"/>
                <w:sz w:val="20"/>
                <w:szCs w:val="20"/>
              </w:rPr>
            </w:pPr>
            <w:r w:rsidRPr="00521D9B">
              <w:rPr>
                <w:rFonts w:asciiTheme="minorHAnsi" w:hAnsiTheme="minorHAnsi"/>
                <w:color w:val="000000"/>
                <w:sz w:val="20"/>
                <w:szCs w:val="20"/>
              </w:rPr>
              <w:t>681,00 Kč</w:t>
            </w:r>
          </w:p>
        </w:tc>
      </w:tr>
      <w:tr w:rsidR="00521D9B" w:rsidRPr="00521D9B" w:rsidTr="00521D9B">
        <w:trPr>
          <w:trHeight w:val="227"/>
        </w:trPr>
        <w:tc>
          <w:tcPr>
            <w:tcW w:w="367" w:type="pct"/>
            <w:shd w:val="clear" w:color="auto" w:fill="auto"/>
            <w:vAlign w:val="center"/>
            <w:hideMark/>
          </w:tcPr>
          <w:p w:rsidR="00521D9B" w:rsidRPr="00521D9B" w:rsidRDefault="00521D9B" w:rsidP="00521D9B">
            <w:pPr>
              <w:jc w:val="center"/>
              <w:rPr>
                <w:rFonts w:asciiTheme="minorHAnsi" w:hAnsiTheme="minorHAnsi" w:cs="Arial"/>
                <w:sz w:val="20"/>
                <w:szCs w:val="20"/>
              </w:rPr>
            </w:pPr>
            <w:r w:rsidRPr="00521D9B">
              <w:rPr>
                <w:rFonts w:asciiTheme="minorHAnsi" w:hAnsiTheme="minorHAnsi" w:cs="Arial"/>
                <w:sz w:val="20"/>
                <w:szCs w:val="20"/>
              </w:rPr>
              <w:t>92</w:t>
            </w:r>
          </w:p>
        </w:tc>
        <w:tc>
          <w:tcPr>
            <w:tcW w:w="3364" w:type="pct"/>
            <w:shd w:val="clear" w:color="auto" w:fill="auto"/>
            <w:vAlign w:val="center"/>
            <w:hideMark/>
          </w:tcPr>
          <w:p w:rsidR="00521D9B" w:rsidRPr="00521D9B" w:rsidRDefault="00521D9B" w:rsidP="00521D9B">
            <w:pPr>
              <w:jc w:val="left"/>
              <w:rPr>
                <w:rFonts w:asciiTheme="minorHAnsi" w:hAnsiTheme="minorHAnsi" w:cs="Arial"/>
                <w:sz w:val="20"/>
                <w:szCs w:val="20"/>
              </w:rPr>
            </w:pPr>
            <w:r w:rsidRPr="00521D9B">
              <w:rPr>
                <w:rFonts w:asciiTheme="minorHAnsi" w:hAnsiTheme="minorHAnsi" w:cs="Arial"/>
                <w:sz w:val="20"/>
                <w:szCs w:val="20"/>
              </w:rPr>
              <w:t>ČIŠTĚNÍ VOZOVEK OD NÁNOSU</w:t>
            </w:r>
          </w:p>
        </w:tc>
        <w:tc>
          <w:tcPr>
            <w:tcW w:w="570" w:type="pct"/>
            <w:shd w:val="clear" w:color="auto" w:fill="auto"/>
            <w:vAlign w:val="center"/>
            <w:hideMark/>
          </w:tcPr>
          <w:p w:rsidR="00521D9B" w:rsidRPr="00521D9B" w:rsidRDefault="00521D9B" w:rsidP="00521D9B">
            <w:pPr>
              <w:jc w:val="center"/>
              <w:rPr>
                <w:rFonts w:asciiTheme="minorHAnsi" w:hAnsiTheme="minorHAnsi" w:cs="Arial"/>
                <w:sz w:val="20"/>
                <w:szCs w:val="20"/>
              </w:rPr>
            </w:pPr>
            <w:r w:rsidRPr="00521D9B">
              <w:rPr>
                <w:rFonts w:asciiTheme="minorHAnsi" w:hAnsiTheme="minorHAnsi" w:cs="Arial"/>
                <w:sz w:val="20"/>
                <w:szCs w:val="20"/>
              </w:rPr>
              <w:t xml:space="preserve">M2        </w:t>
            </w:r>
          </w:p>
        </w:tc>
        <w:tc>
          <w:tcPr>
            <w:tcW w:w="699" w:type="pct"/>
            <w:shd w:val="clear" w:color="auto" w:fill="auto"/>
            <w:noWrap/>
            <w:vAlign w:val="center"/>
          </w:tcPr>
          <w:p w:rsidR="00521D9B" w:rsidRPr="00521D9B" w:rsidRDefault="00521D9B" w:rsidP="00521D9B">
            <w:pPr>
              <w:jc w:val="right"/>
              <w:rPr>
                <w:rFonts w:asciiTheme="minorHAnsi" w:hAnsiTheme="minorHAnsi"/>
                <w:color w:val="000000"/>
                <w:sz w:val="20"/>
                <w:szCs w:val="20"/>
              </w:rPr>
            </w:pPr>
            <w:r w:rsidRPr="00521D9B">
              <w:rPr>
                <w:rFonts w:asciiTheme="minorHAnsi" w:hAnsiTheme="minorHAnsi"/>
                <w:color w:val="000000"/>
                <w:sz w:val="20"/>
                <w:szCs w:val="20"/>
              </w:rPr>
              <w:t>1,00 Kč</w:t>
            </w:r>
          </w:p>
        </w:tc>
      </w:tr>
      <w:tr w:rsidR="00521D9B" w:rsidRPr="00521D9B" w:rsidTr="00521D9B">
        <w:trPr>
          <w:trHeight w:val="227"/>
        </w:trPr>
        <w:tc>
          <w:tcPr>
            <w:tcW w:w="367" w:type="pct"/>
            <w:shd w:val="clear" w:color="auto" w:fill="auto"/>
            <w:vAlign w:val="center"/>
            <w:hideMark/>
          </w:tcPr>
          <w:p w:rsidR="00521D9B" w:rsidRPr="00521D9B" w:rsidRDefault="00521D9B" w:rsidP="00521D9B">
            <w:pPr>
              <w:jc w:val="center"/>
              <w:rPr>
                <w:rFonts w:asciiTheme="minorHAnsi" w:hAnsiTheme="minorHAnsi" w:cs="Arial"/>
                <w:sz w:val="20"/>
                <w:szCs w:val="20"/>
              </w:rPr>
            </w:pPr>
            <w:r w:rsidRPr="00521D9B">
              <w:rPr>
                <w:rFonts w:asciiTheme="minorHAnsi" w:hAnsiTheme="minorHAnsi" w:cs="Arial"/>
                <w:sz w:val="20"/>
                <w:szCs w:val="20"/>
              </w:rPr>
              <w:t>93</w:t>
            </w:r>
          </w:p>
        </w:tc>
        <w:tc>
          <w:tcPr>
            <w:tcW w:w="3364" w:type="pct"/>
            <w:shd w:val="clear" w:color="auto" w:fill="auto"/>
            <w:vAlign w:val="center"/>
            <w:hideMark/>
          </w:tcPr>
          <w:p w:rsidR="00521D9B" w:rsidRPr="00521D9B" w:rsidRDefault="00521D9B" w:rsidP="00521D9B">
            <w:pPr>
              <w:jc w:val="left"/>
              <w:rPr>
                <w:rFonts w:asciiTheme="minorHAnsi" w:hAnsiTheme="minorHAnsi" w:cs="Arial"/>
                <w:sz w:val="20"/>
                <w:szCs w:val="20"/>
              </w:rPr>
            </w:pPr>
            <w:r w:rsidRPr="00521D9B">
              <w:rPr>
                <w:rFonts w:asciiTheme="minorHAnsi" w:hAnsiTheme="minorHAnsi" w:cs="Arial"/>
                <w:sz w:val="20"/>
                <w:szCs w:val="20"/>
              </w:rPr>
              <w:t>ČIŠTĚNÍ KRAJNIC OD NÁNOSU TL. DO 100MM</w:t>
            </w:r>
          </w:p>
        </w:tc>
        <w:tc>
          <w:tcPr>
            <w:tcW w:w="570" w:type="pct"/>
            <w:shd w:val="clear" w:color="auto" w:fill="auto"/>
            <w:vAlign w:val="center"/>
            <w:hideMark/>
          </w:tcPr>
          <w:p w:rsidR="00521D9B" w:rsidRPr="00521D9B" w:rsidRDefault="00521D9B" w:rsidP="00521D9B">
            <w:pPr>
              <w:jc w:val="center"/>
              <w:rPr>
                <w:rFonts w:asciiTheme="minorHAnsi" w:hAnsiTheme="minorHAnsi" w:cs="Arial"/>
                <w:sz w:val="20"/>
                <w:szCs w:val="20"/>
              </w:rPr>
            </w:pPr>
            <w:r w:rsidRPr="00521D9B">
              <w:rPr>
                <w:rFonts w:asciiTheme="minorHAnsi" w:hAnsiTheme="minorHAnsi" w:cs="Arial"/>
                <w:sz w:val="20"/>
                <w:szCs w:val="20"/>
              </w:rPr>
              <w:t xml:space="preserve">M2        </w:t>
            </w:r>
          </w:p>
        </w:tc>
        <w:tc>
          <w:tcPr>
            <w:tcW w:w="699" w:type="pct"/>
            <w:shd w:val="clear" w:color="auto" w:fill="auto"/>
            <w:noWrap/>
            <w:vAlign w:val="center"/>
          </w:tcPr>
          <w:p w:rsidR="00521D9B" w:rsidRPr="00521D9B" w:rsidRDefault="00521D9B" w:rsidP="00521D9B">
            <w:pPr>
              <w:jc w:val="right"/>
              <w:rPr>
                <w:rFonts w:asciiTheme="minorHAnsi" w:hAnsiTheme="minorHAnsi"/>
                <w:color w:val="000000"/>
                <w:sz w:val="20"/>
                <w:szCs w:val="20"/>
              </w:rPr>
            </w:pPr>
            <w:r w:rsidRPr="00521D9B">
              <w:rPr>
                <w:rFonts w:asciiTheme="minorHAnsi" w:hAnsiTheme="minorHAnsi"/>
                <w:color w:val="000000"/>
                <w:sz w:val="20"/>
                <w:szCs w:val="20"/>
              </w:rPr>
              <w:t>37,00 Kč</w:t>
            </w:r>
          </w:p>
        </w:tc>
      </w:tr>
      <w:tr w:rsidR="00521D9B" w:rsidRPr="00521D9B" w:rsidTr="00521D9B">
        <w:trPr>
          <w:trHeight w:val="227"/>
        </w:trPr>
        <w:tc>
          <w:tcPr>
            <w:tcW w:w="367" w:type="pct"/>
            <w:shd w:val="clear" w:color="auto" w:fill="auto"/>
            <w:vAlign w:val="center"/>
            <w:hideMark/>
          </w:tcPr>
          <w:p w:rsidR="00521D9B" w:rsidRPr="00521D9B" w:rsidRDefault="00521D9B" w:rsidP="00521D9B">
            <w:pPr>
              <w:jc w:val="center"/>
              <w:rPr>
                <w:rFonts w:asciiTheme="minorHAnsi" w:hAnsiTheme="minorHAnsi" w:cs="Arial"/>
                <w:sz w:val="20"/>
                <w:szCs w:val="20"/>
              </w:rPr>
            </w:pPr>
            <w:r w:rsidRPr="00521D9B">
              <w:rPr>
                <w:rFonts w:asciiTheme="minorHAnsi" w:hAnsiTheme="minorHAnsi" w:cs="Arial"/>
                <w:sz w:val="20"/>
                <w:szCs w:val="20"/>
              </w:rPr>
              <w:t>94</w:t>
            </w:r>
          </w:p>
        </w:tc>
        <w:tc>
          <w:tcPr>
            <w:tcW w:w="3364" w:type="pct"/>
            <w:shd w:val="clear" w:color="auto" w:fill="auto"/>
            <w:vAlign w:val="center"/>
            <w:hideMark/>
          </w:tcPr>
          <w:p w:rsidR="00521D9B" w:rsidRPr="00521D9B" w:rsidRDefault="00521D9B" w:rsidP="00521D9B">
            <w:pPr>
              <w:jc w:val="left"/>
              <w:rPr>
                <w:rFonts w:asciiTheme="minorHAnsi" w:hAnsiTheme="minorHAnsi" w:cs="Arial"/>
                <w:sz w:val="20"/>
                <w:szCs w:val="20"/>
              </w:rPr>
            </w:pPr>
            <w:r w:rsidRPr="00521D9B">
              <w:rPr>
                <w:rFonts w:asciiTheme="minorHAnsi" w:hAnsiTheme="minorHAnsi" w:cs="Arial"/>
                <w:sz w:val="20"/>
                <w:szCs w:val="20"/>
              </w:rPr>
              <w:t>ČIŠTĚNÍ KRAJNIC OD NÁNOSU TL. DO 200MM</w:t>
            </w:r>
          </w:p>
        </w:tc>
        <w:tc>
          <w:tcPr>
            <w:tcW w:w="570" w:type="pct"/>
            <w:shd w:val="clear" w:color="auto" w:fill="auto"/>
            <w:vAlign w:val="center"/>
            <w:hideMark/>
          </w:tcPr>
          <w:p w:rsidR="00521D9B" w:rsidRPr="00521D9B" w:rsidRDefault="00521D9B" w:rsidP="00521D9B">
            <w:pPr>
              <w:jc w:val="center"/>
              <w:rPr>
                <w:rFonts w:asciiTheme="minorHAnsi" w:hAnsiTheme="minorHAnsi" w:cs="Arial"/>
                <w:sz w:val="20"/>
                <w:szCs w:val="20"/>
              </w:rPr>
            </w:pPr>
            <w:r w:rsidRPr="00521D9B">
              <w:rPr>
                <w:rFonts w:asciiTheme="minorHAnsi" w:hAnsiTheme="minorHAnsi" w:cs="Arial"/>
                <w:sz w:val="20"/>
                <w:szCs w:val="20"/>
              </w:rPr>
              <w:t xml:space="preserve">M2        </w:t>
            </w:r>
          </w:p>
        </w:tc>
        <w:tc>
          <w:tcPr>
            <w:tcW w:w="699" w:type="pct"/>
            <w:shd w:val="clear" w:color="auto" w:fill="auto"/>
            <w:noWrap/>
            <w:vAlign w:val="center"/>
          </w:tcPr>
          <w:p w:rsidR="00521D9B" w:rsidRPr="00521D9B" w:rsidRDefault="00521D9B" w:rsidP="00521D9B">
            <w:pPr>
              <w:jc w:val="right"/>
              <w:rPr>
                <w:rFonts w:asciiTheme="minorHAnsi" w:hAnsiTheme="minorHAnsi"/>
                <w:color w:val="000000"/>
                <w:sz w:val="20"/>
                <w:szCs w:val="20"/>
              </w:rPr>
            </w:pPr>
            <w:r w:rsidRPr="00521D9B">
              <w:rPr>
                <w:rFonts w:asciiTheme="minorHAnsi" w:hAnsiTheme="minorHAnsi"/>
                <w:color w:val="000000"/>
                <w:sz w:val="20"/>
                <w:szCs w:val="20"/>
              </w:rPr>
              <w:t>72,00 Kč</w:t>
            </w:r>
          </w:p>
        </w:tc>
      </w:tr>
      <w:tr w:rsidR="00521D9B" w:rsidRPr="00521D9B" w:rsidTr="00521D9B">
        <w:trPr>
          <w:trHeight w:val="227"/>
        </w:trPr>
        <w:tc>
          <w:tcPr>
            <w:tcW w:w="367" w:type="pct"/>
            <w:shd w:val="clear" w:color="auto" w:fill="auto"/>
            <w:vAlign w:val="center"/>
            <w:hideMark/>
          </w:tcPr>
          <w:p w:rsidR="00521D9B" w:rsidRPr="00521D9B" w:rsidRDefault="00521D9B" w:rsidP="00521D9B">
            <w:pPr>
              <w:jc w:val="center"/>
              <w:rPr>
                <w:rFonts w:asciiTheme="minorHAnsi" w:hAnsiTheme="minorHAnsi" w:cs="Arial"/>
                <w:sz w:val="20"/>
                <w:szCs w:val="20"/>
              </w:rPr>
            </w:pPr>
            <w:r w:rsidRPr="00521D9B">
              <w:rPr>
                <w:rFonts w:asciiTheme="minorHAnsi" w:hAnsiTheme="minorHAnsi" w:cs="Arial"/>
                <w:sz w:val="20"/>
                <w:szCs w:val="20"/>
              </w:rPr>
              <w:t>95</w:t>
            </w:r>
          </w:p>
        </w:tc>
        <w:tc>
          <w:tcPr>
            <w:tcW w:w="3364" w:type="pct"/>
            <w:shd w:val="clear" w:color="auto" w:fill="auto"/>
            <w:vAlign w:val="center"/>
            <w:hideMark/>
          </w:tcPr>
          <w:p w:rsidR="00521D9B" w:rsidRPr="00521D9B" w:rsidRDefault="00521D9B" w:rsidP="00521D9B">
            <w:pPr>
              <w:jc w:val="left"/>
              <w:rPr>
                <w:rFonts w:asciiTheme="minorHAnsi" w:hAnsiTheme="minorHAnsi" w:cs="Arial"/>
                <w:sz w:val="20"/>
                <w:szCs w:val="20"/>
              </w:rPr>
            </w:pPr>
            <w:r w:rsidRPr="00521D9B">
              <w:rPr>
                <w:rFonts w:asciiTheme="minorHAnsi" w:hAnsiTheme="minorHAnsi" w:cs="Arial"/>
                <w:sz w:val="20"/>
                <w:szCs w:val="20"/>
              </w:rPr>
              <w:t>ČIŠTĚNÍ PŘÍKOPŮ OD NÁNOSU DO 0,25M3/M</w:t>
            </w:r>
          </w:p>
        </w:tc>
        <w:tc>
          <w:tcPr>
            <w:tcW w:w="570" w:type="pct"/>
            <w:shd w:val="clear" w:color="auto" w:fill="auto"/>
            <w:vAlign w:val="center"/>
            <w:hideMark/>
          </w:tcPr>
          <w:p w:rsidR="00521D9B" w:rsidRPr="00521D9B" w:rsidRDefault="00521D9B" w:rsidP="00521D9B">
            <w:pPr>
              <w:jc w:val="center"/>
              <w:rPr>
                <w:rFonts w:asciiTheme="minorHAnsi" w:hAnsiTheme="minorHAnsi" w:cs="Arial"/>
                <w:sz w:val="20"/>
                <w:szCs w:val="20"/>
              </w:rPr>
            </w:pPr>
            <w:r w:rsidRPr="00521D9B">
              <w:rPr>
                <w:rFonts w:asciiTheme="minorHAnsi" w:hAnsiTheme="minorHAnsi" w:cs="Arial"/>
                <w:sz w:val="20"/>
                <w:szCs w:val="20"/>
              </w:rPr>
              <w:t xml:space="preserve">M         </w:t>
            </w:r>
          </w:p>
        </w:tc>
        <w:tc>
          <w:tcPr>
            <w:tcW w:w="699" w:type="pct"/>
            <w:shd w:val="clear" w:color="auto" w:fill="auto"/>
            <w:noWrap/>
            <w:vAlign w:val="center"/>
          </w:tcPr>
          <w:p w:rsidR="00521D9B" w:rsidRPr="00521D9B" w:rsidRDefault="00521D9B" w:rsidP="00521D9B">
            <w:pPr>
              <w:jc w:val="right"/>
              <w:rPr>
                <w:rFonts w:asciiTheme="minorHAnsi" w:hAnsiTheme="minorHAnsi"/>
                <w:color w:val="000000"/>
                <w:sz w:val="20"/>
                <w:szCs w:val="20"/>
              </w:rPr>
            </w:pPr>
            <w:r w:rsidRPr="00521D9B">
              <w:rPr>
                <w:rFonts w:asciiTheme="minorHAnsi" w:hAnsiTheme="minorHAnsi"/>
                <w:color w:val="000000"/>
                <w:sz w:val="20"/>
                <w:szCs w:val="20"/>
              </w:rPr>
              <w:t>85,00 Kč</w:t>
            </w:r>
          </w:p>
        </w:tc>
      </w:tr>
      <w:tr w:rsidR="00521D9B" w:rsidRPr="00521D9B" w:rsidTr="00521D9B">
        <w:trPr>
          <w:trHeight w:val="227"/>
        </w:trPr>
        <w:tc>
          <w:tcPr>
            <w:tcW w:w="367" w:type="pct"/>
            <w:shd w:val="clear" w:color="auto" w:fill="auto"/>
            <w:vAlign w:val="center"/>
            <w:hideMark/>
          </w:tcPr>
          <w:p w:rsidR="00521D9B" w:rsidRPr="00521D9B" w:rsidRDefault="00521D9B" w:rsidP="00521D9B">
            <w:pPr>
              <w:jc w:val="center"/>
              <w:rPr>
                <w:rFonts w:asciiTheme="minorHAnsi" w:hAnsiTheme="minorHAnsi" w:cs="Arial"/>
                <w:sz w:val="20"/>
                <w:szCs w:val="20"/>
              </w:rPr>
            </w:pPr>
            <w:r w:rsidRPr="00521D9B">
              <w:rPr>
                <w:rFonts w:asciiTheme="minorHAnsi" w:hAnsiTheme="minorHAnsi" w:cs="Arial"/>
                <w:sz w:val="20"/>
                <w:szCs w:val="20"/>
              </w:rPr>
              <w:t>96</w:t>
            </w:r>
          </w:p>
        </w:tc>
        <w:tc>
          <w:tcPr>
            <w:tcW w:w="3364" w:type="pct"/>
            <w:shd w:val="clear" w:color="auto" w:fill="auto"/>
            <w:vAlign w:val="center"/>
            <w:hideMark/>
          </w:tcPr>
          <w:p w:rsidR="00521D9B" w:rsidRPr="00521D9B" w:rsidRDefault="00521D9B" w:rsidP="00521D9B">
            <w:pPr>
              <w:jc w:val="left"/>
              <w:rPr>
                <w:rFonts w:asciiTheme="minorHAnsi" w:hAnsiTheme="minorHAnsi" w:cs="Arial"/>
                <w:sz w:val="20"/>
                <w:szCs w:val="20"/>
              </w:rPr>
            </w:pPr>
            <w:r w:rsidRPr="00521D9B">
              <w:rPr>
                <w:rFonts w:asciiTheme="minorHAnsi" w:hAnsiTheme="minorHAnsi" w:cs="Arial"/>
                <w:sz w:val="20"/>
                <w:szCs w:val="20"/>
              </w:rPr>
              <w:t>ČIŠTĚNÍ PŘÍKOPŮ OD NÁNOSU DO 0,5M3/M</w:t>
            </w:r>
          </w:p>
        </w:tc>
        <w:tc>
          <w:tcPr>
            <w:tcW w:w="570" w:type="pct"/>
            <w:shd w:val="clear" w:color="auto" w:fill="auto"/>
            <w:vAlign w:val="center"/>
            <w:hideMark/>
          </w:tcPr>
          <w:p w:rsidR="00521D9B" w:rsidRPr="00521D9B" w:rsidRDefault="00521D9B" w:rsidP="00521D9B">
            <w:pPr>
              <w:jc w:val="center"/>
              <w:rPr>
                <w:rFonts w:asciiTheme="minorHAnsi" w:hAnsiTheme="minorHAnsi" w:cs="Arial"/>
                <w:sz w:val="20"/>
                <w:szCs w:val="20"/>
              </w:rPr>
            </w:pPr>
            <w:r w:rsidRPr="00521D9B">
              <w:rPr>
                <w:rFonts w:asciiTheme="minorHAnsi" w:hAnsiTheme="minorHAnsi" w:cs="Arial"/>
                <w:sz w:val="20"/>
                <w:szCs w:val="20"/>
              </w:rPr>
              <w:t xml:space="preserve">M         </w:t>
            </w:r>
          </w:p>
        </w:tc>
        <w:tc>
          <w:tcPr>
            <w:tcW w:w="699" w:type="pct"/>
            <w:shd w:val="clear" w:color="auto" w:fill="auto"/>
            <w:noWrap/>
            <w:vAlign w:val="center"/>
          </w:tcPr>
          <w:p w:rsidR="00521D9B" w:rsidRPr="00521D9B" w:rsidRDefault="00521D9B" w:rsidP="00521D9B">
            <w:pPr>
              <w:jc w:val="right"/>
              <w:rPr>
                <w:rFonts w:asciiTheme="minorHAnsi" w:hAnsiTheme="minorHAnsi"/>
                <w:color w:val="000000"/>
                <w:sz w:val="20"/>
                <w:szCs w:val="20"/>
              </w:rPr>
            </w:pPr>
            <w:r w:rsidRPr="00521D9B">
              <w:rPr>
                <w:rFonts w:asciiTheme="minorHAnsi" w:hAnsiTheme="minorHAnsi"/>
                <w:color w:val="000000"/>
                <w:sz w:val="20"/>
                <w:szCs w:val="20"/>
              </w:rPr>
              <w:t>114,00 Kč</w:t>
            </w:r>
          </w:p>
        </w:tc>
      </w:tr>
      <w:tr w:rsidR="00521D9B" w:rsidRPr="00521D9B" w:rsidTr="00521D9B">
        <w:trPr>
          <w:trHeight w:val="227"/>
        </w:trPr>
        <w:tc>
          <w:tcPr>
            <w:tcW w:w="367" w:type="pct"/>
            <w:shd w:val="clear" w:color="auto" w:fill="auto"/>
            <w:vAlign w:val="center"/>
            <w:hideMark/>
          </w:tcPr>
          <w:p w:rsidR="00521D9B" w:rsidRPr="00521D9B" w:rsidRDefault="00521D9B" w:rsidP="00521D9B">
            <w:pPr>
              <w:jc w:val="center"/>
              <w:rPr>
                <w:rFonts w:asciiTheme="minorHAnsi" w:hAnsiTheme="minorHAnsi" w:cs="Arial"/>
                <w:sz w:val="20"/>
                <w:szCs w:val="20"/>
              </w:rPr>
            </w:pPr>
            <w:r w:rsidRPr="00521D9B">
              <w:rPr>
                <w:rFonts w:asciiTheme="minorHAnsi" w:hAnsiTheme="minorHAnsi" w:cs="Arial"/>
                <w:sz w:val="20"/>
                <w:szCs w:val="20"/>
              </w:rPr>
              <w:t>97</w:t>
            </w:r>
          </w:p>
        </w:tc>
        <w:tc>
          <w:tcPr>
            <w:tcW w:w="3364" w:type="pct"/>
            <w:shd w:val="clear" w:color="auto" w:fill="auto"/>
            <w:vAlign w:val="center"/>
            <w:hideMark/>
          </w:tcPr>
          <w:p w:rsidR="00521D9B" w:rsidRPr="00521D9B" w:rsidRDefault="00521D9B" w:rsidP="00521D9B">
            <w:pPr>
              <w:jc w:val="left"/>
              <w:rPr>
                <w:rFonts w:asciiTheme="minorHAnsi" w:hAnsiTheme="minorHAnsi" w:cs="Arial"/>
                <w:sz w:val="20"/>
                <w:szCs w:val="20"/>
              </w:rPr>
            </w:pPr>
            <w:r w:rsidRPr="00521D9B">
              <w:rPr>
                <w:rFonts w:asciiTheme="minorHAnsi" w:hAnsiTheme="minorHAnsi" w:cs="Arial"/>
                <w:sz w:val="20"/>
                <w:szCs w:val="20"/>
              </w:rPr>
              <w:t>ČIŠTĚNÍ RÁMOVÝCH A KLENBOVÝCH PROPUSTŮ OD NÁNOSŮ</w:t>
            </w:r>
          </w:p>
        </w:tc>
        <w:tc>
          <w:tcPr>
            <w:tcW w:w="570" w:type="pct"/>
            <w:shd w:val="clear" w:color="auto" w:fill="auto"/>
            <w:vAlign w:val="center"/>
            <w:hideMark/>
          </w:tcPr>
          <w:p w:rsidR="00521D9B" w:rsidRPr="00521D9B" w:rsidRDefault="00521D9B" w:rsidP="00521D9B">
            <w:pPr>
              <w:jc w:val="center"/>
              <w:rPr>
                <w:rFonts w:asciiTheme="minorHAnsi" w:hAnsiTheme="minorHAnsi" w:cs="Arial"/>
                <w:sz w:val="20"/>
                <w:szCs w:val="20"/>
              </w:rPr>
            </w:pPr>
            <w:r w:rsidRPr="00521D9B">
              <w:rPr>
                <w:rFonts w:asciiTheme="minorHAnsi" w:hAnsiTheme="minorHAnsi" w:cs="Arial"/>
                <w:sz w:val="20"/>
                <w:szCs w:val="20"/>
              </w:rPr>
              <w:t xml:space="preserve">M3        </w:t>
            </w:r>
          </w:p>
        </w:tc>
        <w:tc>
          <w:tcPr>
            <w:tcW w:w="699" w:type="pct"/>
            <w:shd w:val="clear" w:color="auto" w:fill="auto"/>
            <w:noWrap/>
            <w:vAlign w:val="center"/>
          </w:tcPr>
          <w:p w:rsidR="00521D9B" w:rsidRPr="00521D9B" w:rsidRDefault="00521D9B" w:rsidP="00521D9B">
            <w:pPr>
              <w:jc w:val="right"/>
              <w:rPr>
                <w:rFonts w:asciiTheme="minorHAnsi" w:hAnsiTheme="minorHAnsi"/>
                <w:color w:val="000000"/>
                <w:sz w:val="20"/>
                <w:szCs w:val="20"/>
              </w:rPr>
            </w:pPr>
            <w:r w:rsidRPr="00521D9B">
              <w:rPr>
                <w:rFonts w:asciiTheme="minorHAnsi" w:hAnsiTheme="minorHAnsi"/>
                <w:color w:val="000000"/>
                <w:sz w:val="20"/>
                <w:szCs w:val="20"/>
              </w:rPr>
              <w:t>311,00 Kč</w:t>
            </w:r>
          </w:p>
        </w:tc>
      </w:tr>
      <w:tr w:rsidR="00521D9B" w:rsidRPr="00521D9B" w:rsidTr="00521D9B">
        <w:trPr>
          <w:trHeight w:val="227"/>
        </w:trPr>
        <w:tc>
          <w:tcPr>
            <w:tcW w:w="367" w:type="pct"/>
            <w:shd w:val="clear" w:color="auto" w:fill="auto"/>
            <w:vAlign w:val="center"/>
            <w:hideMark/>
          </w:tcPr>
          <w:p w:rsidR="00521D9B" w:rsidRPr="00521D9B" w:rsidRDefault="00521D9B" w:rsidP="00521D9B">
            <w:pPr>
              <w:jc w:val="center"/>
              <w:rPr>
                <w:rFonts w:asciiTheme="minorHAnsi" w:hAnsiTheme="minorHAnsi" w:cs="Arial"/>
                <w:sz w:val="20"/>
                <w:szCs w:val="20"/>
              </w:rPr>
            </w:pPr>
            <w:r w:rsidRPr="00521D9B">
              <w:rPr>
                <w:rFonts w:asciiTheme="minorHAnsi" w:hAnsiTheme="minorHAnsi" w:cs="Arial"/>
                <w:sz w:val="20"/>
                <w:szCs w:val="20"/>
              </w:rPr>
              <w:t>98</w:t>
            </w:r>
          </w:p>
        </w:tc>
        <w:tc>
          <w:tcPr>
            <w:tcW w:w="3364" w:type="pct"/>
            <w:shd w:val="clear" w:color="auto" w:fill="auto"/>
            <w:vAlign w:val="center"/>
            <w:hideMark/>
          </w:tcPr>
          <w:p w:rsidR="00521D9B" w:rsidRPr="00521D9B" w:rsidRDefault="00521D9B" w:rsidP="00521D9B">
            <w:pPr>
              <w:jc w:val="left"/>
              <w:rPr>
                <w:rFonts w:asciiTheme="minorHAnsi" w:hAnsiTheme="minorHAnsi" w:cs="Arial"/>
                <w:sz w:val="20"/>
                <w:szCs w:val="20"/>
              </w:rPr>
            </w:pPr>
            <w:r w:rsidRPr="00521D9B">
              <w:rPr>
                <w:rFonts w:asciiTheme="minorHAnsi" w:hAnsiTheme="minorHAnsi" w:cs="Arial"/>
                <w:sz w:val="20"/>
                <w:szCs w:val="20"/>
              </w:rPr>
              <w:t>ČIŠTĚNÍ VODOTEČÍ A MELIORAČ KANÁLŮ OD NÁNOSŮ</w:t>
            </w:r>
          </w:p>
        </w:tc>
        <w:tc>
          <w:tcPr>
            <w:tcW w:w="570" w:type="pct"/>
            <w:shd w:val="clear" w:color="auto" w:fill="auto"/>
            <w:vAlign w:val="center"/>
            <w:hideMark/>
          </w:tcPr>
          <w:p w:rsidR="00521D9B" w:rsidRPr="00521D9B" w:rsidRDefault="00521D9B" w:rsidP="00521D9B">
            <w:pPr>
              <w:jc w:val="center"/>
              <w:rPr>
                <w:rFonts w:asciiTheme="minorHAnsi" w:hAnsiTheme="minorHAnsi" w:cs="Arial"/>
                <w:sz w:val="20"/>
                <w:szCs w:val="20"/>
              </w:rPr>
            </w:pPr>
            <w:r w:rsidRPr="00521D9B">
              <w:rPr>
                <w:rFonts w:asciiTheme="minorHAnsi" w:hAnsiTheme="minorHAnsi" w:cs="Arial"/>
                <w:sz w:val="20"/>
                <w:szCs w:val="20"/>
              </w:rPr>
              <w:t xml:space="preserve">M3        </w:t>
            </w:r>
          </w:p>
        </w:tc>
        <w:tc>
          <w:tcPr>
            <w:tcW w:w="699" w:type="pct"/>
            <w:shd w:val="clear" w:color="auto" w:fill="auto"/>
            <w:noWrap/>
            <w:vAlign w:val="center"/>
          </w:tcPr>
          <w:p w:rsidR="00521D9B" w:rsidRPr="00521D9B" w:rsidRDefault="00521D9B" w:rsidP="00521D9B">
            <w:pPr>
              <w:jc w:val="right"/>
              <w:rPr>
                <w:rFonts w:asciiTheme="minorHAnsi" w:hAnsiTheme="minorHAnsi"/>
                <w:color w:val="000000"/>
                <w:sz w:val="20"/>
                <w:szCs w:val="20"/>
              </w:rPr>
            </w:pPr>
            <w:r w:rsidRPr="00521D9B">
              <w:rPr>
                <w:rFonts w:asciiTheme="minorHAnsi" w:hAnsiTheme="minorHAnsi"/>
                <w:color w:val="000000"/>
                <w:sz w:val="20"/>
                <w:szCs w:val="20"/>
              </w:rPr>
              <w:t>715,00 Kč</w:t>
            </w:r>
          </w:p>
        </w:tc>
      </w:tr>
      <w:tr w:rsidR="00521D9B" w:rsidRPr="00521D9B" w:rsidTr="00521D9B">
        <w:trPr>
          <w:trHeight w:val="227"/>
        </w:trPr>
        <w:tc>
          <w:tcPr>
            <w:tcW w:w="367" w:type="pct"/>
            <w:shd w:val="clear" w:color="auto" w:fill="auto"/>
            <w:vAlign w:val="center"/>
            <w:hideMark/>
          </w:tcPr>
          <w:p w:rsidR="00521D9B" w:rsidRPr="00521D9B" w:rsidRDefault="00521D9B" w:rsidP="00521D9B">
            <w:pPr>
              <w:jc w:val="center"/>
              <w:rPr>
                <w:rFonts w:asciiTheme="minorHAnsi" w:hAnsiTheme="minorHAnsi" w:cs="Arial"/>
                <w:sz w:val="20"/>
                <w:szCs w:val="20"/>
              </w:rPr>
            </w:pPr>
            <w:r w:rsidRPr="00521D9B">
              <w:rPr>
                <w:rFonts w:asciiTheme="minorHAnsi" w:hAnsiTheme="minorHAnsi" w:cs="Arial"/>
                <w:sz w:val="20"/>
                <w:szCs w:val="20"/>
              </w:rPr>
              <w:t>99</w:t>
            </w:r>
          </w:p>
        </w:tc>
        <w:tc>
          <w:tcPr>
            <w:tcW w:w="3364" w:type="pct"/>
            <w:shd w:val="clear" w:color="auto" w:fill="auto"/>
            <w:vAlign w:val="center"/>
            <w:hideMark/>
          </w:tcPr>
          <w:p w:rsidR="00521D9B" w:rsidRPr="00521D9B" w:rsidRDefault="00521D9B" w:rsidP="00521D9B">
            <w:pPr>
              <w:jc w:val="left"/>
              <w:rPr>
                <w:rFonts w:asciiTheme="minorHAnsi" w:hAnsiTheme="minorHAnsi" w:cs="Arial"/>
                <w:sz w:val="20"/>
                <w:szCs w:val="20"/>
              </w:rPr>
            </w:pPr>
            <w:r w:rsidRPr="00521D9B">
              <w:rPr>
                <w:rFonts w:asciiTheme="minorHAnsi" w:hAnsiTheme="minorHAnsi" w:cs="Arial"/>
                <w:sz w:val="20"/>
                <w:szCs w:val="20"/>
              </w:rPr>
              <w:t>ČIŠTĚNÍ POTRUBÍ DN DO 300MM</w:t>
            </w:r>
            <w:r w:rsidRPr="00521D9B">
              <w:rPr>
                <w:rFonts w:asciiTheme="minorHAnsi" w:hAnsiTheme="minorHAnsi" w:cs="Arial"/>
                <w:sz w:val="20"/>
                <w:szCs w:val="20"/>
              </w:rPr>
              <w:br/>
              <w:t>čištění propustku vč. vtoku, výtoku a příp. tokových jímek</w:t>
            </w:r>
          </w:p>
        </w:tc>
        <w:tc>
          <w:tcPr>
            <w:tcW w:w="570" w:type="pct"/>
            <w:shd w:val="clear" w:color="auto" w:fill="auto"/>
            <w:vAlign w:val="center"/>
            <w:hideMark/>
          </w:tcPr>
          <w:p w:rsidR="00521D9B" w:rsidRPr="00521D9B" w:rsidRDefault="00521D9B" w:rsidP="00521D9B">
            <w:pPr>
              <w:jc w:val="center"/>
              <w:rPr>
                <w:rFonts w:asciiTheme="minorHAnsi" w:hAnsiTheme="minorHAnsi" w:cs="Arial"/>
                <w:sz w:val="20"/>
                <w:szCs w:val="20"/>
              </w:rPr>
            </w:pPr>
            <w:r w:rsidRPr="00521D9B">
              <w:rPr>
                <w:rFonts w:asciiTheme="minorHAnsi" w:hAnsiTheme="minorHAnsi" w:cs="Arial"/>
                <w:sz w:val="20"/>
                <w:szCs w:val="20"/>
              </w:rPr>
              <w:t xml:space="preserve">M         </w:t>
            </w:r>
          </w:p>
        </w:tc>
        <w:tc>
          <w:tcPr>
            <w:tcW w:w="699" w:type="pct"/>
            <w:shd w:val="clear" w:color="auto" w:fill="auto"/>
            <w:noWrap/>
            <w:vAlign w:val="center"/>
          </w:tcPr>
          <w:p w:rsidR="00521D9B" w:rsidRPr="00521D9B" w:rsidRDefault="00521D9B" w:rsidP="00521D9B">
            <w:pPr>
              <w:jc w:val="right"/>
              <w:rPr>
                <w:rFonts w:asciiTheme="minorHAnsi" w:hAnsiTheme="minorHAnsi"/>
                <w:color w:val="000000"/>
                <w:sz w:val="20"/>
                <w:szCs w:val="20"/>
              </w:rPr>
            </w:pPr>
            <w:r w:rsidRPr="00521D9B">
              <w:rPr>
                <w:rFonts w:asciiTheme="minorHAnsi" w:hAnsiTheme="minorHAnsi"/>
                <w:color w:val="000000"/>
                <w:sz w:val="20"/>
                <w:szCs w:val="20"/>
              </w:rPr>
              <w:t>175,00 Kč</w:t>
            </w:r>
          </w:p>
        </w:tc>
      </w:tr>
      <w:tr w:rsidR="00521D9B" w:rsidRPr="00521D9B" w:rsidTr="00521D9B">
        <w:trPr>
          <w:trHeight w:val="227"/>
        </w:trPr>
        <w:tc>
          <w:tcPr>
            <w:tcW w:w="367" w:type="pct"/>
            <w:shd w:val="clear" w:color="auto" w:fill="auto"/>
            <w:vAlign w:val="center"/>
            <w:hideMark/>
          </w:tcPr>
          <w:p w:rsidR="00521D9B" w:rsidRPr="00521D9B" w:rsidRDefault="00521D9B" w:rsidP="00521D9B">
            <w:pPr>
              <w:jc w:val="center"/>
              <w:rPr>
                <w:rFonts w:asciiTheme="minorHAnsi" w:hAnsiTheme="minorHAnsi" w:cs="Arial"/>
                <w:sz w:val="20"/>
                <w:szCs w:val="20"/>
              </w:rPr>
            </w:pPr>
            <w:r w:rsidRPr="00521D9B">
              <w:rPr>
                <w:rFonts w:asciiTheme="minorHAnsi" w:hAnsiTheme="minorHAnsi" w:cs="Arial"/>
                <w:sz w:val="20"/>
                <w:szCs w:val="20"/>
              </w:rPr>
              <w:t>100</w:t>
            </w:r>
          </w:p>
        </w:tc>
        <w:tc>
          <w:tcPr>
            <w:tcW w:w="3364" w:type="pct"/>
            <w:shd w:val="clear" w:color="auto" w:fill="auto"/>
            <w:vAlign w:val="center"/>
            <w:hideMark/>
          </w:tcPr>
          <w:p w:rsidR="00521D9B" w:rsidRPr="00521D9B" w:rsidRDefault="00521D9B" w:rsidP="00521D9B">
            <w:pPr>
              <w:jc w:val="left"/>
              <w:rPr>
                <w:rFonts w:asciiTheme="minorHAnsi" w:hAnsiTheme="minorHAnsi" w:cs="Arial"/>
                <w:sz w:val="20"/>
                <w:szCs w:val="20"/>
              </w:rPr>
            </w:pPr>
            <w:r w:rsidRPr="00521D9B">
              <w:rPr>
                <w:rFonts w:asciiTheme="minorHAnsi" w:hAnsiTheme="minorHAnsi" w:cs="Arial"/>
                <w:sz w:val="20"/>
                <w:szCs w:val="20"/>
              </w:rPr>
              <w:t>ČIŠTĚNÍ POTRUBÍ DN DO 400MM</w:t>
            </w:r>
            <w:r w:rsidRPr="00521D9B">
              <w:rPr>
                <w:rFonts w:asciiTheme="minorHAnsi" w:hAnsiTheme="minorHAnsi" w:cs="Arial"/>
                <w:sz w:val="20"/>
                <w:szCs w:val="20"/>
              </w:rPr>
              <w:br/>
              <w:t>čištění propustku vč. vtoku, výtoku a příp. tokových jímek</w:t>
            </w:r>
          </w:p>
        </w:tc>
        <w:tc>
          <w:tcPr>
            <w:tcW w:w="570" w:type="pct"/>
            <w:shd w:val="clear" w:color="auto" w:fill="auto"/>
            <w:vAlign w:val="center"/>
            <w:hideMark/>
          </w:tcPr>
          <w:p w:rsidR="00521D9B" w:rsidRPr="00521D9B" w:rsidRDefault="00521D9B" w:rsidP="00521D9B">
            <w:pPr>
              <w:jc w:val="center"/>
              <w:rPr>
                <w:rFonts w:asciiTheme="minorHAnsi" w:hAnsiTheme="minorHAnsi" w:cs="Arial"/>
                <w:sz w:val="20"/>
                <w:szCs w:val="20"/>
              </w:rPr>
            </w:pPr>
            <w:r w:rsidRPr="00521D9B">
              <w:rPr>
                <w:rFonts w:asciiTheme="minorHAnsi" w:hAnsiTheme="minorHAnsi" w:cs="Arial"/>
                <w:sz w:val="20"/>
                <w:szCs w:val="20"/>
              </w:rPr>
              <w:t xml:space="preserve">M         </w:t>
            </w:r>
          </w:p>
        </w:tc>
        <w:tc>
          <w:tcPr>
            <w:tcW w:w="699" w:type="pct"/>
            <w:shd w:val="clear" w:color="auto" w:fill="auto"/>
            <w:noWrap/>
            <w:vAlign w:val="center"/>
          </w:tcPr>
          <w:p w:rsidR="00521D9B" w:rsidRPr="00521D9B" w:rsidRDefault="00521D9B" w:rsidP="00521D9B">
            <w:pPr>
              <w:jc w:val="right"/>
              <w:rPr>
                <w:rFonts w:asciiTheme="minorHAnsi" w:hAnsiTheme="minorHAnsi"/>
                <w:color w:val="000000"/>
                <w:sz w:val="20"/>
                <w:szCs w:val="20"/>
              </w:rPr>
            </w:pPr>
            <w:r w:rsidRPr="00521D9B">
              <w:rPr>
                <w:rFonts w:asciiTheme="minorHAnsi" w:hAnsiTheme="minorHAnsi"/>
                <w:color w:val="000000"/>
                <w:sz w:val="20"/>
                <w:szCs w:val="20"/>
              </w:rPr>
              <w:t>273,00 Kč</w:t>
            </w:r>
          </w:p>
        </w:tc>
      </w:tr>
      <w:tr w:rsidR="00521D9B" w:rsidRPr="00521D9B" w:rsidTr="00521D9B">
        <w:trPr>
          <w:trHeight w:val="227"/>
        </w:trPr>
        <w:tc>
          <w:tcPr>
            <w:tcW w:w="367" w:type="pct"/>
            <w:shd w:val="clear" w:color="auto" w:fill="auto"/>
            <w:vAlign w:val="center"/>
            <w:hideMark/>
          </w:tcPr>
          <w:p w:rsidR="00521D9B" w:rsidRPr="00521D9B" w:rsidRDefault="00521D9B" w:rsidP="00521D9B">
            <w:pPr>
              <w:jc w:val="center"/>
              <w:rPr>
                <w:rFonts w:asciiTheme="minorHAnsi" w:hAnsiTheme="minorHAnsi" w:cs="Arial"/>
                <w:sz w:val="20"/>
                <w:szCs w:val="20"/>
              </w:rPr>
            </w:pPr>
            <w:r w:rsidRPr="00521D9B">
              <w:rPr>
                <w:rFonts w:asciiTheme="minorHAnsi" w:hAnsiTheme="minorHAnsi" w:cs="Arial"/>
                <w:sz w:val="20"/>
                <w:szCs w:val="20"/>
              </w:rPr>
              <w:t>101</w:t>
            </w:r>
          </w:p>
        </w:tc>
        <w:tc>
          <w:tcPr>
            <w:tcW w:w="3364" w:type="pct"/>
            <w:shd w:val="clear" w:color="auto" w:fill="auto"/>
            <w:vAlign w:val="center"/>
            <w:hideMark/>
          </w:tcPr>
          <w:p w:rsidR="00521D9B" w:rsidRPr="00521D9B" w:rsidRDefault="00521D9B" w:rsidP="00521D9B">
            <w:pPr>
              <w:jc w:val="left"/>
              <w:rPr>
                <w:rFonts w:asciiTheme="minorHAnsi" w:hAnsiTheme="minorHAnsi" w:cs="Arial"/>
                <w:sz w:val="20"/>
                <w:szCs w:val="20"/>
              </w:rPr>
            </w:pPr>
            <w:r w:rsidRPr="00521D9B">
              <w:rPr>
                <w:rFonts w:asciiTheme="minorHAnsi" w:hAnsiTheme="minorHAnsi" w:cs="Arial"/>
                <w:sz w:val="20"/>
                <w:szCs w:val="20"/>
              </w:rPr>
              <w:t>ČIŠTĚNÍ POTRUBÍ DN DO 500MM</w:t>
            </w:r>
            <w:r w:rsidRPr="00521D9B">
              <w:rPr>
                <w:rFonts w:asciiTheme="minorHAnsi" w:hAnsiTheme="minorHAnsi" w:cs="Arial"/>
                <w:sz w:val="20"/>
                <w:szCs w:val="20"/>
              </w:rPr>
              <w:br/>
              <w:t>čištění propustku vč. vtoku, výtoku a příp. tokových jímek</w:t>
            </w:r>
          </w:p>
        </w:tc>
        <w:tc>
          <w:tcPr>
            <w:tcW w:w="570" w:type="pct"/>
            <w:shd w:val="clear" w:color="auto" w:fill="auto"/>
            <w:vAlign w:val="center"/>
            <w:hideMark/>
          </w:tcPr>
          <w:p w:rsidR="00521D9B" w:rsidRPr="00521D9B" w:rsidRDefault="00521D9B" w:rsidP="00521D9B">
            <w:pPr>
              <w:jc w:val="center"/>
              <w:rPr>
                <w:rFonts w:asciiTheme="minorHAnsi" w:hAnsiTheme="minorHAnsi" w:cs="Arial"/>
                <w:sz w:val="20"/>
                <w:szCs w:val="20"/>
              </w:rPr>
            </w:pPr>
            <w:r w:rsidRPr="00521D9B">
              <w:rPr>
                <w:rFonts w:asciiTheme="minorHAnsi" w:hAnsiTheme="minorHAnsi" w:cs="Arial"/>
                <w:sz w:val="20"/>
                <w:szCs w:val="20"/>
              </w:rPr>
              <w:t xml:space="preserve">M         </w:t>
            </w:r>
          </w:p>
        </w:tc>
        <w:tc>
          <w:tcPr>
            <w:tcW w:w="699" w:type="pct"/>
            <w:shd w:val="clear" w:color="auto" w:fill="auto"/>
            <w:noWrap/>
            <w:vAlign w:val="center"/>
          </w:tcPr>
          <w:p w:rsidR="00521D9B" w:rsidRPr="00521D9B" w:rsidRDefault="00521D9B" w:rsidP="00521D9B">
            <w:pPr>
              <w:jc w:val="right"/>
              <w:rPr>
                <w:rFonts w:asciiTheme="minorHAnsi" w:hAnsiTheme="minorHAnsi"/>
                <w:color w:val="000000"/>
                <w:sz w:val="20"/>
                <w:szCs w:val="20"/>
              </w:rPr>
            </w:pPr>
            <w:r w:rsidRPr="00521D9B">
              <w:rPr>
                <w:rFonts w:asciiTheme="minorHAnsi" w:hAnsiTheme="minorHAnsi"/>
                <w:color w:val="000000"/>
                <w:sz w:val="20"/>
                <w:szCs w:val="20"/>
              </w:rPr>
              <w:t>360,00 Kč</w:t>
            </w:r>
          </w:p>
        </w:tc>
      </w:tr>
      <w:tr w:rsidR="00521D9B" w:rsidRPr="00521D9B" w:rsidTr="00521D9B">
        <w:trPr>
          <w:trHeight w:val="227"/>
        </w:trPr>
        <w:tc>
          <w:tcPr>
            <w:tcW w:w="367" w:type="pct"/>
            <w:shd w:val="clear" w:color="auto" w:fill="auto"/>
            <w:vAlign w:val="center"/>
            <w:hideMark/>
          </w:tcPr>
          <w:p w:rsidR="00521D9B" w:rsidRPr="00521D9B" w:rsidRDefault="00521D9B" w:rsidP="00521D9B">
            <w:pPr>
              <w:jc w:val="center"/>
              <w:rPr>
                <w:rFonts w:asciiTheme="minorHAnsi" w:hAnsiTheme="minorHAnsi" w:cs="Arial"/>
                <w:sz w:val="20"/>
                <w:szCs w:val="20"/>
              </w:rPr>
            </w:pPr>
            <w:r w:rsidRPr="00521D9B">
              <w:rPr>
                <w:rFonts w:asciiTheme="minorHAnsi" w:hAnsiTheme="minorHAnsi" w:cs="Arial"/>
                <w:sz w:val="20"/>
                <w:szCs w:val="20"/>
              </w:rPr>
              <w:t>102</w:t>
            </w:r>
          </w:p>
        </w:tc>
        <w:tc>
          <w:tcPr>
            <w:tcW w:w="3364" w:type="pct"/>
            <w:shd w:val="clear" w:color="auto" w:fill="auto"/>
            <w:vAlign w:val="center"/>
            <w:hideMark/>
          </w:tcPr>
          <w:p w:rsidR="00521D9B" w:rsidRPr="00521D9B" w:rsidRDefault="00521D9B" w:rsidP="00521D9B">
            <w:pPr>
              <w:jc w:val="left"/>
              <w:rPr>
                <w:rFonts w:asciiTheme="minorHAnsi" w:hAnsiTheme="minorHAnsi" w:cs="Arial"/>
                <w:sz w:val="20"/>
                <w:szCs w:val="20"/>
              </w:rPr>
            </w:pPr>
            <w:r w:rsidRPr="00521D9B">
              <w:rPr>
                <w:rFonts w:asciiTheme="minorHAnsi" w:hAnsiTheme="minorHAnsi" w:cs="Arial"/>
                <w:sz w:val="20"/>
                <w:szCs w:val="20"/>
              </w:rPr>
              <w:t>ČIŠTĚNÍ POTRUBÍ DN DO 600MM</w:t>
            </w:r>
            <w:r w:rsidRPr="00521D9B">
              <w:rPr>
                <w:rFonts w:asciiTheme="minorHAnsi" w:hAnsiTheme="minorHAnsi" w:cs="Arial"/>
                <w:sz w:val="20"/>
                <w:szCs w:val="20"/>
              </w:rPr>
              <w:br/>
              <w:t>čištění propustku vč. vtoku, výtoku a příp. tokových jímek</w:t>
            </w:r>
          </w:p>
        </w:tc>
        <w:tc>
          <w:tcPr>
            <w:tcW w:w="570" w:type="pct"/>
            <w:shd w:val="clear" w:color="auto" w:fill="auto"/>
            <w:vAlign w:val="center"/>
            <w:hideMark/>
          </w:tcPr>
          <w:p w:rsidR="00521D9B" w:rsidRPr="00521D9B" w:rsidRDefault="00521D9B" w:rsidP="00521D9B">
            <w:pPr>
              <w:jc w:val="center"/>
              <w:rPr>
                <w:rFonts w:asciiTheme="minorHAnsi" w:hAnsiTheme="minorHAnsi" w:cs="Arial"/>
                <w:sz w:val="20"/>
                <w:szCs w:val="20"/>
              </w:rPr>
            </w:pPr>
            <w:r w:rsidRPr="00521D9B">
              <w:rPr>
                <w:rFonts w:asciiTheme="minorHAnsi" w:hAnsiTheme="minorHAnsi" w:cs="Arial"/>
                <w:sz w:val="20"/>
                <w:szCs w:val="20"/>
              </w:rPr>
              <w:t xml:space="preserve">M         </w:t>
            </w:r>
          </w:p>
        </w:tc>
        <w:tc>
          <w:tcPr>
            <w:tcW w:w="699" w:type="pct"/>
            <w:shd w:val="clear" w:color="auto" w:fill="auto"/>
            <w:noWrap/>
            <w:vAlign w:val="center"/>
          </w:tcPr>
          <w:p w:rsidR="00521D9B" w:rsidRPr="00521D9B" w:rsidRDefault="00521D9B" w:rsidP="00521D9B">
            <w:pPr>
              <w:jc w:val="right"/>
              <w:rPr>
                <w:rFonts w:asciiTheme="minorHAnsi" w:hAnsiTheme="minorHAnsi"/>
                <w:color w:val="000000"/>
                <w:sz w:val="20"/>
                <w:szCs w:val="20"/>
              </w:rPr>
            </w:pPr>
            <w:r w:rsidRPr="00521D9B">
              <w:rPr>
                <w:rFonts w:asciiTheme="minorHAnsi" w:hAnsiTheme="minorHAnsi"/>
                <w:color w:val="000000"/>
                <w:sz w:val="20"/>
                <w:szCs w:val="20"/>
              </w:rPr>
              <w:t>459,00 Kč</w:t>
            </w:r>
          </w:p>
        </w:tc>
      </w:tr>
      <w:tr w:rsidR="00521D9B" w:rsidRPr="00521D9B" w:rsidTr="00521D9B">
        <w:trPr>
          <w:trHeight w:val="227"/>
        </w:trPr>
        <w:tc>
          <w:tcPr>
            <w:tcW w:w="367" w:type="pct"/>
            <w:shd w:val="clear" w:color="auto" w:fill="auto"/>
            <w:vAlign w:val="center"/>
            <w:hideMark/>
          </w:tcPr>
          <w:p w:rsidR="00521D9B" w:rsidRPr="00521D9B" w:rsidRDefault="00521D9B" w:rsidP="00521D9B">
            <w:pPr>
              <w:jc w:val="center"/>
              <w:rPr>
                <w:rFonts w:asciiTheme="minorHAnsi" w:hAnsiTheme="minorHAnsi" w:cs="Arial"/>
                <w:sz w:val="20"/>
                <w:szCs w:val="20"/>
              </w:rPr>
            </w:pPr>
            <w:r w:rsidRPr="00521D9B">
              <w:rPr>
                <w:rFonts w:asciiTheme="minorHAnsi" w:hAnsiTheme="minorHAnsi" w:cs="Arial"/>
                <w:sz w:val="20"/>
                <w:szCs w:val="20"/>
              </w:rPr>
              <w:t>103</w:t>
            </w:r>
          </w:p>
        </w:tc>
        <w:tc>
          <w:tcPr>
            <w:tcW w:w="3364" w:type="pct"/>
            <w:shd w:val="clear" w:color="auto" w:fill="auto"/>
            <w:vAlign w:val="center"/>
            <w:hideMark/>
          </w:tcPr>
          <w:p w:rsidR="00521D9B" w:rsidRPr="00521D9B" w:rsidRDefault="00521D9B" w:rsidP="00521D9B">
            <w:pPr>
              <w:jc w:val="left"/>
              <w:rPr>
                <w:rFonts w:asciiTheme="minorHAnsi" w:hAnsiTheme="minorHAnsi" w:cs="Arial"/>
                <w:sz w:val="20"/>
                <w:szCs w:val="20"/>
              </w:rPr>
            </w:pPr>
            <w:r w:rsidRPr="00521D9B">
              <w:rPr>
                <w:rFonts w:asciiTheme="minorHAnsi" w:hAnsiTheme="minorHAnsi" w:cs="Arial"/>
                <w:sz w:val="20"/>
                <w:szCs w:val="20"/>
              </w:rPr>
              <w:t>ČIŠTĚNÍ POTRUBÍ DN DO 800MM</w:t>
            </w:r>
            <w:r w:rsidRPr="00521D9B">
              <w:rPr>
                <w:rFonts w:asciiTheme="minorHAnsi" w:hAnsiTheme="minorHAnsi" w:cs="Arial"/>
                <w:sz w:val="20"/>
                <w:szCs w:val="20"/>
              </w:rPr>
              <w:br/>
              <w:t>čištění propustku vč. vtoku, výtoku a příp. tokových jímek</w:t>
            </w:r>
          </w:p>
        </w:tc>
        <w:tc>
          <w:tcPr>
            <w:tcW w:w="570" w:type="pct"/>
            <w:shd w:val="clear" w:color="auto" w:fill="auto"/>
            <w:vAlign w:val="center"/>
            <w:hideMark/>
          </w:tcPr>
          <w:p w:rsidR="00521D9B" w:rsidRPr="00521D9B" w:rsidRDefault="00521D9B" w:rsidP="00521D9B">
            <w:pPr>
              <w:jc w:val="center"/>
              <w:rPr>
                <w:rFonts w:asciiTheme="minorHAnsi" w:hAnsiTheme="minorHAnsi" w:cs="Arial"/>
                <w:sz w:val="20"/>
                <w:szCs w:val="20"/>
              </w:rPr>
            </w:pPr>
            <w:r w:rsidRPr="00521D9B">
              <w:rPr>
                <w:rFonts w:asciiTheme="minorHAnsi" w:hAnsiTheme="minorHAnsi" w:cs="Arial"/>
                <w:sz w:val="20"/>
                <w:szCs w:val="20"/>
              </w:rPr>
              <w:t xml:space="preserve">M         </w:t>
            </w:r>
          </w:p>
        </w:tc>
        <w:tc>
          <w:tcPr>
            <w:tcW w:w="699" w:type="pct"/>
            <w:shd w:val="clear" w:color="auto" w:fill="auto"/>
            <w:noWrap/>
            <w:vAlign w:val="center"/>
          </w:tcPr>
          <w:p w:rsidR="00521D9B" w:rsidRPr="00521D9B" w:rsidRDefault="00521D9B" w:rsidP="00521D9B">
            <w:pPr>
              <w:jc w:val="right"/>
              <w:rPr>
                <w:rFonts w:asciiTheme="minorHAnsi" w:hAnsiTheme="minorHAnsi"/>
                <w:color w:val="000000"/>
                <w:sz w:val="20"/>
                <w:szCs w:val="20"/>
              </w:rPr>
            </w:pPr>
            <w:r w:rsidRPr="00521D9B">
              <w:rPr>
                <w:rFonts w:asciiTheme="minorHAnsi" w:hAnsiTheme="minorHAnsi"/>
                <w:color w:val="000000"/>
                <w:sz w:val="20"/>
                <w:szCs w:val="20"/>
              </w:rPr>
              <w:t>546,00 Kč</w:t>
            </w:r>
          </w:p>
        </w:tc>
      </w:tr>
      <w:tr w:rsidR="00521D9B" w:rsidRPr="00521D9B" w:rsidTr="00521D9B">
        <w:trPr>
          <w:trHeight w:val="227"/>
        </w:trPr>
        <w:tc>
          <w:tcPr>
            <w:tcW w:w="367" w:type="pct"/>
            <w:shd w:val="clear" w:color="auto" w:fill="auto"/>
            <w:vAlign w:val="center"/>
            <w:hideMark/>
          </w:tcPr>
          <w:p w:rsidR="00521D9B" w:rsidRPr="00521D9B" w:rsidRDefault="00521D9B" w:rsidP="00521D9B">
            <w:pPr>
              <w:jc w:val="center"/>
              <w:rPr>
                <w:rFonts w:asciiTheme="minorHAnsi" w:hAnsiTheme="minorHAnsi" w:cs="Arial"/>
                <w:sz w:val="20"/>
                <w:szCs w:val="20"/>
              </w:rPr>
            </w:pPr>
            <w:r w:rsidRPr="00521D9B">
              <w:rPr>
                <w:rFonts w:asciiTheme="minorHAnsi" w:hAnsiTheme="minorHAnsi" w:cs="Arial"/>
                <w:sz w:val="20"/>
                <w:szCs w:val="20"/>
              </w:rPr>
              <w:t>104</w:t>
            </w:r>
          </w:p>
        </w:tc>
        <w:tc>
          <w:tcPr>
            <w:tcW w:w="3364" w:type="pct"/>
            <w:shd w:val="clear" w:color="auto" w:fill="auto"/>
            <w:vAlign w:val="center"/>
            <w:hideMark/>
          </w:tcPr>
          <w:p w:rsidR="00521D9B" w:rsidRPr="00521D9B" w:rsidRDefault="00521D9B" w:rsidP="00521D9B">
            <w:pPr>
              <w:jc w:val="left"/>
              <w:rPr>
                <w:rFonts w:asciiTheme="minorHAnsi" w:hAnsiTheme="minorHAnsi" w:cs="Arial"/>
                <w:sz w:val="20"/>
                <w:szCs w:val="20"/>
              </w:rPr>
            </w:pPr>
            <w:r w:rsidRPr="00521D9B">
              <w:rPr>
                <w:rFonts w:asciiTheme="minorHAnsi" w:hAnsiTheme="minorHAnsi" w:cs="Arial"/>
                <w:sz w:val="20"/>
                <w:szCs w:val="20"/>
              </w:rPr>
              <w:t>ČIŠTĚNÍ POTRUBÍ DN DO 1000MM</w:t>
            </w:r>
            <w:r w:rsidRPr="00521D9B">
              <w:rPr>
                <w:rFonts w:asciiTheme="minorHAnsi" w:hAnsiTheme="minorHAnsi" w:cs="Arial"/>
                <w:sz w:val="20"/>
                <w:szCs w:val="20"/>
              </w:rPr>
              <w:br/>
              <w:t>čištění propustku vč. vtoku, výtoku a příp. tokových jímek</w:t>
            </w:r>
          </w:p>
        </w:tc>
        <w:tc>
          <w:tcPr>
            <w:tcW w:w="570" w:type="pct"/>
            <w:shd w:val="clear" w:color="auto" w:fill="auto"/>
            <w:vAlign w:val="center"/>
            <w:hideMark/>
          </w:tcPr>
          <w:p w:rsidR="00521D9B" w:rsidRPr="00521D9B" w:rsidRDefault="00521D9B" w:rsidP="00521D9B">
            <w:pPr>
              <w:jc w:val="center"/>
              <w:rPr>
                <w:rFonts w:asciiTheme="minorHAnsi" w:hAnsiTheme="minorHAnsi" w:cs="Arial"/>
                <w:sz w:val="20"/>
                <w:szCs w:val="20"/>
              </w:rPr>
            </w:pPr>
            <w:r w:rsidRPr="00521D9B">
              <w:rPr>
                <w:rFonts w:asciiTheme="minorHAnsi" w:hAnsiTheme="minorHAnsi" w:cs="Arial"/>
                <w:sz w:val="20"/>
                <w:szCs w:val="20"/>
              </w:rPr>
              <w:t xml:space="preserve">M         </w:t>
            </w:r>
          </w:p>
        </w:tc>
        <w:tc>
          <w:tcPr>
            <w:tcW w:w="699" w:type="pct"/>
            <w:shd w:val="clear" w:color="auto" w:fill="auto"/>
            <w:noWrap/>
            <w:vAlign w:val="center"/>
          </w:tcPr>
          <w:p w:rsidR="00521D9B" w:rsidRPr="00521D9B" w:rsidRDefault="00521D9B" w:rsidP="00521D9B">
            <w:pPr>
              <w:jc w:val="right"/>
              <w:rPr>
                <w:rFonts w:asciiTheme="minorHAnsi" w:hAnsiTheme="minorHAnsi"/>
                <w:color w:val="000000"/>
                <w:sz w:val="20"/>
                <w:szCs w:val="20"/>
              </w:rPr>
            </w:pPr>
            <w:r w:rsidRPr="00521D9B">
              <w:rPr>
                <w:rFonts w:asciiTheme="minorHAnsi" w:hAnsiTheme="minorHAnsi"/>
                <w:color w:val="000000"/>
                <w:sz w:val="20"/>
                <w:szCs w:val="20"/>
              </w:rPr>
              <w:t>643,00 Kč</w:t>
            </w:r>
          </w:p>
        </w:tc>
      </w:tr>
      <w:tr w:rsidR="00521D9B" w:rsidRPr="00521D9B" w:rsidTr="00521D9B">
        <w:trPr>
          <w:trHeight w:val="227"/>
        </w:trPr>
        <w:tc>
          <w:tcPr>
            <w:tcW w:w="367" w:type="pct"/>
            <w:shd w:val="clear" w:color="auto" w:fill="auto"/>
            <w:vAlign w:val="center"/>
            <w:hideMark/>
          </w:tcPr>
          <w:p w:rsidR="00521D9B" w:rsidRPr="00521D9B" w:rsidRDefault="00521D9B" w:rsidP="00521D9B">
            <w:pPr>
              <w:jc w:val="center"/>
              <w:rPr>
                <w:rFonts w:asciiTheme="minorHAnsi" w:hAnsiTheme="minorHAnsi" w:cs="Arial"/>
                <w:sz w:val="20"/>
                <w:szCs w:val="20"/>
              </w:rPr>
            </w:pPr>
            <w:r w:rsidRPr="00521D9B">
              <w:rPr>
                <w:rFonts w:asciiTheme="minorHAnsi" w:hAnsiTheme="minorHAnsi" w:cs="Arial"/>
                <w:sz w:val="20"/>
                <w:szCs w:val="20"/>
              </w:rPr>
              <w:t>105</w:t>
            </w:r>
          </w:p>
        </w:tc>
        <w:tc>
          <w:tcPr>
            <w:tcW w:w="3364" w:type="pct"/>
            <w:shd w:val="clear" w:color="auto" w:fill="auto"/>
            <w:vAlign w:val="center"/>
            <w:hideMark/>
          </w:tcPr>
          <w:p w:rsidR="00521D9B" w:rsidRPr="00521D9B" w:rsidRDefault="00521D9B" w:rsidP="00521D9B">
            <w:pPr>
              <w:jc w:val="left"/>
              <w:rPr>
                <w:rFonts w:asciiTheme="minorHAnsi" w:hAnsiTheme="minorHAnsi" w:cs="Arial"/>
                <w:sz w:val="20"/>
                <w:szCs w:val="20"/>
              </w:rPr>
            </w:pPr>
            <w:r w:rsidRPr="00521D9B">
              <w:rPr>
                <w:rFonts w:asciiTheme="minorHAnsi" w:hAnsiTheme="minorHAnsi" w:cs="Arial"/>
                <w:sz w:val="20"/>
                <w:szCs w:val="20"/>
              </w:rPr>
              <w:t>ČIŠTĚNÍ POTRUBÍ DN DO 1200MM</w:t>
            </w:r>
            <w:r w:rsidRPr="00521D9B">
              <w:rPr>
                <w:rFonts w:asciiTheme="minorHAnsi" w:hAnsiTheme="minorHAnsi" w:cs="Arial"/>
                <w:sz w:val="20"/>
                <w:szCs w:val="20"/>
              </w:rPr>
              <w:br/>
              <w:t>čištění propustku vč. vtoku, výtoku a příp. tokových jímek</w:t>
            </w:r>
          </w:p>
        </w:tc>
        <w:tc>
          <w:tcPr>
            <w:tcW w:w="570" w:type="pct"/>
            <w:shd w:val="clear" w:color="auto" w:fill="auto"/>
            <w:vAlign w:val="center"/>
            <w:hideMark/>
          </w:tcPr>
          <w:p w:rsidR="00521D9B" w:rsidRPr="00521D9B" w:rsidRDefault="00521D9B" w:rsidP="00521D9B">
            <w:pPr>
              <w:jc w:val="center"/>
              <w:rPr>
                <w:rFonts w:asciiTheme="minorHAnsi" w:hAnsiTheme="minorHAnsi" w:cs="Arial"/>
                <w:sz w:val="20"/>
                <w:szCs w:val="20"/>
              </w:rPr>
            </w:pPr>
            <w:r w:rsidRPr="00521D9B">
              <w:rPr>
                <w:rFonts w:asciiTheme="minorHAnsi" w:hAnsiTheme="minorHAnsi" w:cs="Arial"/>
                <w:sz w:val="20"/>
                <w:szCs w:val="20"/>
              </w:rPr>
              <w:t xml:space="preserve">M         </w:t>
            </w:r>
          </w:p>
        </w:tc>
        <w:tc>
          <w:tcPr>
            <w:tcW w:w="699" w:type="pct"/>
            <w:shd w:val="clear" w:color="auto" w:fill="auto"/>
            <w:noWrap/>
            <w:vAlign w:val="center"/>
          </w:tcPr>
          <w:p w:rsidR="00521D9B" w:rsidRPr="00521D9B" w:rsidRDefault="00521D9B" w:rsidP="00521D9B">
            <w:pPr>
              <w:jc w:val="right"/>
              <w:rPr>
                <w:rFonts w:asciiTheme="minorHAnsi" w:hAnsiTheme="minorHAnsi"/>
                <w:color w:val="000000"/>
                <w:sz w:val="20"/>
                <w:szCs w:val="20"/>
              </w:rPr>
            </w:pPr>
            <w:r w:rsidRPr="00521D9B">
              <w:rPr>
                <w:rFonts w:asciiTheme="minorHAnsi" w:hAnsiTheme="minorHAnsi"/>
                <w:color w:val="000000"/>
                <w:sz w:val="20"/>
                <w:szCs w:val="20"/>
              </w:rPr>
              <w:t>731,00 Kč</w:t>
            </w:r>
          </w:p>
        </w:tc>
      </w:tr>
      <w:tr w:rsidR="00521D9B" w:rsidRPr="00521D9B" w:rsidTr="00521D9B">
        <w:trPr>
          <w:trHeight w:val="227"/>
        </w:trPr>
        <w:tc>
          <w:tcPr>
            <w:tcW w:w="367" w:type="pct"/>
            <w:shd w:val="clear" w:color="auto" w:fill="auto"/>
            <w:vAlign w:val="center"/>
            <w:hideMark/>
          </w:tcPr>
          <w:p w:rsidR="00521D9B" w:rsidRPr="00521D9B" w:rsidRDefault="00521D9B" w:rsidP="00521D9B">
            <w:pPr>
              <w:jc w:val="center"/>
              <w:rPr>
                <w:rFonts w:asciiTheme="minorHAnsi" w:hAnsiTheme="minorHAnsi" w:cs="Arial"/>
                <w:sz w:val="20"/>
                <w:szCs w:val="20"/>
              </w:rPr>
            </w:pPr>
            <w:r w:rsidRPr="00521D9B">
              <w:rPr>
                <w:rFonts w:asciiTheme="minorHAnsi" w:hAnsiTheme="minorHAnsi" w:cs="Arial"/>
                <w:sz w:val="20"/>
                <w:szCs w:val="20"/>
              </w:rPr>
              <w:t>106</w:t>
            </w:r>
          </w:p>
        </w:tc>
        <w:tc>
          <w:tcPr>
            <w:tcW w:w="3364" w:type="pct"/>
            <w:shd w:val="clear" w:color="auto" w:fill="auto"/>
            <w:vAlign w:val="center"/>
            <w:hideMark/>
          </w:tcPr>
          <w:p w:rsidR="00521D9B" w:rsidRPr="00521D9B" w:rsidRDefault="00521D9B" w:rsidP="00521D9B">
            <w:pPr>
              <w:jc w:val="left"/>
              <w:rPr>
                <w:rFonts w:asciiTheme="minorHAnsi" w:hAnsiTheme="minorHAnsi" w:cs="Arial"/>
                <w:sz w:val="20"/>
                <w:szCs w:val="20"/>
              </w:rPr>
            </w:pPr>
            <w:r w:rsidRPr="00521D9B">
              <w:rPr>
                <w:rFonts w:asciiTheme="minorHAnsi" w:hAnsiTheme="minorHAnsi" w:cs="Arial"/>
                <w:sz w:val="20"/>
                <w:szCs w:val="20"/>
              </w:rPr>
              <w:t>HLOUBENÍ JAM ZAPAŽ I NEPAŽ TŘ. I, ODVOZ DO 5KM</w:t>
            </w:r>
          </w:p>
        </w:tc>
        <w:tc>
          <w:tcPr>
            <w:tcW w:w="570" w:type="pct"/>
            <w:shd w:val="clear" w:color="auto" w:fill="auto"/>
            <w:vAlign w:val="center"/>
            <w:hideMark/>
          </w:tcPr>
          <w:p w:rsidR="00521D9B" w:rsidRPr="00521D9B" w:rsidRDefault="00521D9B" w:rsidP="00521D9B">
            <w:pPr>
              <w:jc w:val="center"/>
              <w:rPr>
                <w:rFonts w:asciiTheme="minorHAnsi" w:hAnsiTheme="minorHAnsi" w:cs="Arial"/>
                <w:sz w:val="20"/>
                <w:szCs w:val="20"/>
              </w:rPr>
            </w:pPr>
            <w:r w:rsidRPr="00521D9B">
              <w:rPr>
                <w:rFonts w:asciiTheme="minorHAnsi" w:hAnsiTheme="minorHAnsi" w:cs="Arial"/>
                <w:sz w:val="20"/>
                <w:szCs w:val="20"/>
              </w:rPr>
              <w:t xml:space="preserve">M3        </w:t>
            </w:r>
          </w:p>
        </w:tc>
        <w:tc>
          <w:tcPr>
            <w:tcW w:w="699" w:type="pct"/>
            <w:shd w:val="clear" w:color="auto" w:fill="auto"/>
            <w:noWrap/>
            <w:vAlign w:val="center"/>
          </w:tcPr>
          <w:p w:rsidR="00521D9B" w:rsidRPr="00521D9B" w:rsidRDefault="00521D9B" w:rsidP="00521D9B">
            <w:pPr>
              <w:jc w:val="right"/>
              <w:rPr>
                <w:rFonts w:asciiTheme="minorHAnsi" w:hAnsiTheme="minorHAnsi"/>
                <w:color w:val="000000"/>
                <w:sz w:val="20"/>
                <w:szCs w:val="20"/>
              </w:rPr>
            </w:pPr>
            <w:r w:rsidRPr="00521D9B">
              <w:rPr>
                <w:rFonts w:asciiTheme="minorHAnsi" w:hAnsiTheme="minorHAnsi"/>
                <w:color w:val="000000"/>
                <w:sz w:val="20"/>
                <w:szCs w:val="20"/>
              </w:rPr>
              <w:t>258,00 Kč</w:t>
            </w:r>
          </w:p>
        </w:tc>
      </w:tr>
      <w:tr w:rsidR="00521D9B" w:rsidRPr="00521D9B" w:rsidTr="00521D9B">
        <w:trPr>
          <w:trHeight w:val="227"/>
        </w:trPr>
        <w:tc>
          <w:tcPr>
            <w:tcW w:w="367" w:type="pct"/>
            <w:shd w:val="clear" w:color="auto" w:fill="auto"/>
            <w:vAlign w:val="center"/>
            <w:hideMark/>
          </w:tcPr>
          <w:p w:rsidR="00521D9B" w:rsidRPr="00521D9B" w:rsidRDefault="00521D9B" w:rsidP="00521D9B">
            <w:pPr>
              <w:jc w:val="center"/>
              <w:rPr>
                <w:rFonts w:asciiTheme="minorHAnsi" w:hAnsiTheme="minorHAnsi" w:cs="Arial"/>
                <w:sz w:val="20"/>
                <w:szCs w:val="20"/>
              </w:rPr>
            </w:pPr>
            <w:r w:rsidRPr="00521D9B">
              <w:rPr>
                <w:rFonts w:asciiTheme="minorHAnsi" w:hAnsiTheme="minorHAnsi" w:cs="Arial"/>
                <w:sz w:val="20"/>
                <w:szCs w:val="20"/>
              </w:rPr>
              <w:t>107</w:t>
            </w:r>
          </w:p>
        </w:tc>
        <w:tc>
          <w:tcPr>
            <w:tcW w:w="3364" w:type="pct"/>
            <w:shd w:val="clear" w:color="auto" w:fill="auto"/>
            <w:vAlign w:val="center"/>
            <w:hideMark/>
          </w:tcPr>
          <w:p w:rsidR="00521D9B" w:rsidRPr="00521D9B" w:rsidRDefault="00521D9B" w:rsidP="00521D9B">
            <w:pPr>
              <w:jc w:val="left"/>
              <w:rPr>
                <w:rFonts w:asciiTheme="minorHAnsi" w:hAnsiTheme="minorHAnsi" w:cs="Arial"/>
                <w:sz w:val="20"/>
                <w:szCs w:val="20"/>
              </w:rPr>
            </w:pPr>
            <w:r w:rsidRPr="00521D9B">
              <w:rPr>
                <w:rFonts w:asciiTheme="minorHAnsi" w:hAnsiTheme="minorHAnsi" w:cs="Arial"/>
                <w:sz w:val="20"/>
                <w:szCs w:val="20"/>
              </w:rPr>
              <w:t>HLOUBENÍ JAM ZAPAŽ I NEPAŽ TŘ. I, ODVOZ DO 20KM</w:t>
            </w:r>
          </w:p>
        </w:tc>
        <w:tc>
          <w:tcPr>
            <w:tcW w:w="570" w:type="pct"/>
            <w:shd w:val="clear" w:color="auto" w:fill="auto"/>
            <w:vAlign w:val="center"/>
            <w:hideMark/>
          </w:tcPr>
          <w:p w:rsidR="00521D9B" w:rsidRPr="00521D9B" w:rsidRDefault="00521D9B" w:rsidP="00521D9B">
            <w:pPr>
              <w:jc w:val="center"/>
              <w:rPr>
                <w:rFonts w:asciiTheme="minorHAnsi" w:hAnsiTheme="minorHAnsi" w:cs="Arial"/>
                <w:sz w:val="20"/>
                <w:szCs w:val="20"/>
              </w:rPr>
            </w:pPr>
            <w:r w:rsidRPr="00521D9B">
              <w:rPr>
                <w:rFonts w:asciiTheme="minorHAnsi" w:hAnsiTheme="minorHAnsi" w:cs="Arial"/>
                <w:sz w:val="20"/>
                <w:szCs w:val="20"/>
              </w:rPr>
              <w:t xml:space="preserve">M3        </w:t>
            </w:r>
          </w:p>
        </w:tc>
        <w:tc>
          <w:tcPr>
            <w:tcW w:w="699" w:type="pct"/>
            <w:shd w:val="clear" w:color="auto" w:fill="auto"/>
            <w:noWrap/>
            <w:vAlign w:val="center"/>
          </w:tcPr>
          <w:p w:rsidR="00521D9B" w:rsidRPr="00521D9B" w:rsidRDefault="00521D9B" w:rsidP="00521D9B">
            <w:pPr>
              <w:jc w:val="right"/>
              <w:rPr>
                <w:rFonts w:asciiTheme="minorHAnsi" w:hAnsiTheme="minorHAnsi"/>
                <w:color w:val="000000"/>
                <w:sz w:val="20"/>
                <w:szCs w:val="20"/>
              </w:rPr>
            </w:pPr>
            <w:r w:rsidRPr="00521D9B">
              <w:rPr>
                <w:rFonts w:asciiTheme="minorHAnsi" w:hAnsiTheme="minorHAnsi"/>
                <w:color w:val="000000"/>
                <w:sz w:val="20"/>
                <w:szCs w:val="20"/>
              </w:rPr>
              <w:t>373,00 Kč</w:t>
            </w:r>
          </w:p>
        </w:tc>
      </w:tr>
      <w:tr w:rsidR="00521D9B" w:rsidRPr="00521D9B" w:rsidTr="00521D9B">
        <w:trPr>
          <w:trHeight w:val="227"/>
        </w:trPr>
        <w:tc>
          <w:tcPr>
            <w:tcW w:w="367" w:type="pct"/>
            <w:shd w:val="clear" w:color="auto" w:fill="auto"/>
            <w:vAlign w:val="center"/>
            <w:hideMark/>
          </w:tcPr>
          <w:p w:rsidR="00521D9B" w:rsidRPr="00521D9B" w:rsidRDefault="00521D9B" w:rsidP="00521D9B">
            <w:pPr>
              <w:jc w:val="center"/>
              <w:rPr>
                <w:rFonts w:asciiTheme="minorHAnsi" w:hAnsiTheme="minorHAnsi" w:cs="Arial"/>
                <w:sz w:val="20"/>
                <w:szCs w:val="20"/>
              </w:rPr>
            </w:pPr>
            <w:r w:rsidRPr="00521D9B">
              <w:rPr>
                <w:rFonts w:asciiTheme="minorHAnsi" w:hAnsiTheme="minorHAnsi" w:cs="Arial"/>
                <w:sz w:val="20"/>
                <w:szCs w:val="20"/>
              </w:rPr>
              <w:t>108</w:t>
            </w:r>
          </w:p>
        </w:tc>
        <w:tc>
          <w:tcPr>
            <w:tcW w:w="3364" w:type="pct"/>
            <w:shd w:val="clear" w:color="auto" w:fill="auto"/>
            <w:vAlign w:val="center"/>
            <w:hideMark/>
          </w:tcPr>
          <w:p w:rsidR="00521D9B" w:rsidRPr="00521D9B" w:rsidRDefault="00521D9B" w:rsidP="00521D9B">
            <w:pPr>
              <w:jc w:val="left"/>
              <w:rPr>
                <w:rFonts w:asciiTheme="minorHAnsi" w:hAnsiTheme="minorHAnsi" w:cs="Arial"/>
                <w:sz w:val="20"/>
                <w:szCs w:val="20"/>
              </w:rPr>
            </w:pPr>
            <w:r w:rsidRPr="00521D9B">
              <w:rPr>
                <w:rFonts w:asciiTheme="minorHAnsi" w:hAnsiTheme="minorHAnsi" w:cs="Arial"/>
                <w:sz w:val="20"/>
                <w:szCs w:val="20"/>
              </w:rPr>
              <w:t>HLOUBENÍ JAM ZAPAŽ I NEPAŽ TŘ. II, ODVOZ DO 20KM</w:t>
            </w:r>
          </w:p>
        </w:tc>
        <w:tc>
          <w:tcPr>
            <w:tcW w:w="570" w:type="pct"/>
            <w:shd w:val="clear" w:color="auto" w:fill="auto"/>
            <w:vAlign w:val="center"/>
            <w:hideMark/>
          </w:tcPr>
          <w:p w:rsidR="00521D9B" w:rsidRPr="00521D9B" w:rsidRDefault="00521D9B" w:rsidP="00521D9B">
            <w:pPr>
              <w:jc w:val="center"/>
              <w:rPr>
                <w:rFonts w:asciiTheme="minorHAnsi" w:hAnsiTheme="minorHAnsi" w:cs="Arial"/>
                <w:sz w:val="20"/>
                <w:szCs w:val="20"/>
              </w:rPr>
            </w:pPr>
            <w:r w:rsidRPr="00521D9B">
              <w:rPr>
                <w:rFonts w:asciiTheme="minorHAnsi" w:hAnsiTheme="minorHAnsi" w:cs="Arial"/>
                <w:sz w:val="20"/>
                <w:szCs w:val="20"/>
              </w:rPr>
              <w:t xml:space="preserve">M3        </w:t>
            </w:r>
          </w:p>
        </w:tc>
        <w:tc>
          <w:tcPr>
            <w:tcW w:w="699" w:type="pct"/>
            <w:shd w:val="clear" w:color="auto" w:fill="auto"/>
            <w:noWrap/>
            <w:vAlign w:val="center"/>
          </w:tcPr>
          <w:p w:rsidR="00521D9B" w:rsidRPr="00521D9B" w:rsidRDefault="00521D9B" w:rsidP="00521D9B">
            <w:pPr>
              <w:jc w:val="right"/>
              <w:rPr>
                <w:rFonts w:asciiTheme="minorHAnsi" w:hAnsiTheme="minorHAnsi"/>
                <w:color w:val="000000"/>
                <w:sz w:val="20"/>
                <w:szCs w:val="20"/>
              </w:rPr>
            </w:pPr>
            <w:r w:rsidRPr="00521D9B">
              <w:rPr>
                <w:rFonts w:asciiTheme="minorHAnsi" w:hAnsiTheme="minorHAnsi"/>
                <w:color w:val="000000"/>
                <w:sz w:val="20"/>
                <w:szCs w:val="20"/>
              </w:rPr>
              <w:t>698,00 Kč</w:t>
            </w:r>
          </w:p>
        </w:tc>
      </w:tr>
      <w:tr w:rsidR="00521D9B" w:rsidRPr="00521D9B" w:rsidTr="00521D9B">
        <w:trPr>
          <w:trHeight w:val="227"/>
        </w:trPr>
        <w:tc>
          <w:tcPr>
            <w:tcW w:w="367" w:type="pct"/>
            <w:shd w:val="clear" w:color="auto" w:fill="auto"/>
            <w:vAlign w:val="center"/>
            <w:hideMark/>
          </w:tcPr>
          <w:p w:rsidR="00521D9B" w:rsidRPr="00521D9B" w:rsidRDefault="00521D9B" w:rsidP="00521D9B">
            <w:pPr>
              <w:jc w:val="center"/>
              <w:rPr>
                <w:rFonts w:asciiTheme="minorHAnsi" w:hAnsiTheme="minorHAnsi" w:cs="Arial"/>
                <w:sz w:val="20"/>
                <w:szCs w:val="20"/>
              </w:rPr>
            </w:pPr>
            <w:r w:rsidRPr="00521D9B">
              <w:rPr>
                <w:rFonts w:asciiTheme="minorHAnsi" w:hAnsiTheme="minorHAnsi" w:cs="Arial"/>
                <w:sz w:val="20"/>
                <w:szCs w:val="20"/>
              </w:rPr>
              <w:t>109</w:t>
            </w:r>
          </w:p>
        </w:tc>
        <w:tc>
          <w:tcPr>
            <w:tcW w:w="3364" w:type="pct"/>
            <w:shd w:val="clear" w:color="auto" w:fill="auto"/>
            <w:vAlign w:val="center"/>
            <w:hideMark/>
          </w:tcPr>
          <w:p w:rsidR="00521D9B" w:rsidRPr="00521D9B" w:rsidRDefault="00521D9B" w:rsidP="00521D9B">
            <w:pPr>
              <w:jc w:val="left"/>
              <w:rPr>
                <w:rFonts w:asciiTheme="minorHAnsi" w:hAnsiTheme="minorHAnsi" w:cs="Arial"/>
                <w:sz w:val="20"/>
                <w:szCs w:val="20"/>
              </w:rPr>
            </w:pPr>
            <w:r w:rsidRPr="00521D9B">
              <w:rPr>
                <w:rFonts w:asciiTheme="minorHAnsi" w:hAnsiTheme="minorHAnsi" w:cs="Arial"/>
                <w:sz w:val="20"/>
                <w:szCs w:val="20"/>
              </w:rPr>
              <w:t>HLOUBENÍ RÝH ŠÍŘ DO 2M PAŽ I NEPAŽ TŘ. I, ODVOZ DO 5KM</w:t>
            </w:r>
          </w:p>
        </w:tc>
        <w:tc>
          <w:tcPr>
            <w:tcW w:w="570" w:type="pct"/>
            <w:shd w:val="clear" w:color="auto" w:fill="auto"/>
            <w:vAlign w:val="center"/>
            <w:hideMark/>
          </w:tcPr>
          <w:p w:rsidR="00521D9B" w:rsidRPr="00521D9B" w:rsidRDefault="00521D9B" w:rsidP="00521D9B">
            <w:pPr>
              <w:jc w:val="center"/>
              <w:rPr>
                <w:rFonts w:asciiTheme="minorHAnsi" w:hAnsiTheme="minorHAnsi" w:cs="Arial"/>
                <w:sz w:val="20"/>
                <w:szCs w:val="20"/>
              </w:rPr>
            </w:pPr>
            <w:r w:rsidRPr="00521D9B">
              <w:rPr>
                <w:rFonts w:asciiTheme="minorHAnsi" w:hAnsiTheme="minorHAnsi" w:cs="Arial"/>
                <w:sz w:val="20"/>
                <w:szCs w:val="20"/>
              </w:rPr>
              <w:t xml:space="preserve">M3        </w:t>
            </w:r>
          </w:p>
        </w:tc>
        <w:tc>
          <w:tcPr>
            <w:tcW w:w="699" w:type="pct"/>
            <w:shd w:val="clear" w:color="auto" w:fill="auto"/>
            <w:noWrap/>
            <w:vAlign w:val="center"/>
          </w:tcPr>
          <w:p w:rsidR="00521D9B" w:rsidRPr="00521D9B" w:rsidRDefault="00521D9B" w:rsidP="00521D9B">
            <w:pPr>
              <w:jc w:val="right"/>
              <w:rPr>
                <w:rFonts w:asciiTheme="minorHAnsi" w:hAnsiTheme="minorHAnsi"/>
                <w:color w:val="000000"/>
                <w:sz w:val="20"/>
                <w:szCs w:val="20"/>
              </w:rPr>
            </w:pPr>
            <w:r w:rsidRPr="00521D9B">
              <w:rPr>
                <w:rFonts w:asciiTheme="minorHAnsi" w:hAnsiTheme="minorHAnsi"/>
                <w:color w:val="000000"/>
                <w:sz w:val="20"/>
                <w:szCs w:val="20"/>
              </w:rPr>
              <w:t>293,00 Kč</w:t>
            </w:r>
          </w:p>
        </w:tc>
      </w:tr>
      <w:tr w:rsidR="00521D9B" w:rsidRPr="00521D9B" w:rsidTr="00521D9B">
        <w:trPr>
          <w:trHeight w:val="227"/>
        </w:trPr>
        <w:tc>
          <w:tcPr>
            <w:tcW w:w="367" w:type="pct"/>
            <w:shd w:val="clear" w:color="auto" w:fill="auto"/>
            <w:vAlign w:val="center"/>
            <w:hideMark/>
          </w:tcPr>
          <w:p w:rsidR="00521D9B" w:rsidRPr="00521D9B" w:rsidRDefault="00521D9B" w:rsidP="00521D9B">
            <w:pPr>
              <w:jc w:val="center"/>
              <w:rPr>
                <w:rFonts w:asciiTheme="minorHAnsi" w:hAnsiTheme="minorHAnsi" w:cs="Arial"/>
                <w:sz w:val="20"/>
                <w:szCs w:val="20"/>
              </w:rPr>
            </w:pPr>
            <w:r w:rsidRPr="00521D9B">
              <w:rPr>
                <w:rFonts w:asciiTheme="minorHAnsi" w:hAnsiTheme="minorHAnsi" w:cs="Arial"/>
                <w:sz w:val="20"/>
                <w:szCs w:val="20"/>
              </w:rPr>
              <w:t>110</w:t>
            </w:r>
          </w:p>
        </w:tc>
        <w:tc>
          <w:tcPr>
            <w:tcW w:w="3364" w:type="pct"/>
            <w:shd w:val="clear" w:color="auto" w:fill="auto"/>
            <w:vAlign w:val="center"/>
            <w:hideMark/>
          </w:tcPr>
          <w:p w:rsidR="00521D9B" w:rsidRPr="00521D9B" w:rsidRDefault="00521D9B" w:rsidP="00521D9B">
            <w:pPr>
              <w:jc w:val="left"/>
              <w:rPr>
                <w:rFonts w:asciiTheme="minorHAnsi" w:hAnsiTheme="minorHAnsi" w:cs="Arial"/>
                <w:sz w:val="20"/>
                <w:szCs w:val="20"/>
              </w:rPr>
            </w:pPr>
            <w:r w:rsidRPr="00521D9B">
              <w:rPr>
                <w:rFonts w:asciiTheme="minorHAnsi" w:hAnsiTheme="minorHAnsi" w:cs="Arial"/>
                <w:sz w:val="20"/>
                <w:szCs w:val="20"/>
              </w:rPr>
              <w:t>HLOUBENÍ RÝH ŠÍŘ DO 2M PAŽ I NEPAŽ TŘ. I, ODVOZ DO 20KM</w:t>
            </w:r>
          </w:p>
        </w:tc>
        <w:tc>
          <w:tcPr>
            <w:tcW w:w="570" w:type="pct"/>
            <w:shd w:val="clear" w:color="auto" w:fill="auto"/>
            <w:vAlign w:val="center"/>
            <w:hideMark/>
          </w:tcPr>
          <w:p w:rsidR="00521D9B" w:rsidRPr="00521D9B" w:rsidRDefault="00521D9B" w:rsidP="00521D9B">
            <w:pPr>
              <w:jc w:val="center"/>
              <w:rPr>
                <w:rFonts w:asciiTheme="minorHAnsi" w:hAnsiTheme="minorHAnsi" w:cs="Arial"/>
                <w:sz w:val="20"/>
                <w:szCs w:val="20"/>
              </w:rPr>
            </w:pPr>
            <w:r w:rsidRPr="00521D9B">
              <w:rPr>
                <w:rFonts w:asciiTheme="minorHAnsi" w:hAnsiTheme="minorHAnsi" w:cs="Arial"/>
                <w:sz w:val="20"/>
                <w:szCs w:val="20"/>
              </w:rPr>
              <w:t xml:space="preserve">M3        </w:t>
            </w:r>
          </w:p>
        </w:tc>
        <w:tc>
          <w:tcPr>
            <w:tcW w:w="699" w:type="pct"/>
            <w:shd w:val="clear" w:color="auto" w:fill="auto"/>
            <w:noWrap/>
            <w:vAlign w:val="center"/>
          </w:tcPr>
          <w:p w:rsidR="00521D9B" w:rsidRPr="00521D9B" w:rsidRDefault="00521D9B" w:rsidP="00521D9B">
            <w:pPr>
              <w:jc w:val="right"/>
              <w:rPr>
                <w:rFonts w:asciiTheme="minorHAnsi" w:hAnsiTheme="minorHAnsi"/>
                <w:color w:val="000000"/>
                <w:sz w:val="20"/>
                <w:szCs w:val="20"/>
              </w:rPr>
            </w:pPr>
            <w:r w:rsidRPr="00521D9B">
              <w:rPr>
                <w:rFonts w:asciiTheme="minorHAnsi" w:hAnsiTheme="minorHAnsi"/>
                <w:color w:val="000000"/>
                <w:sz w:val="20"/>
                <w:szCs w:val="20"/>
              </w:rPr>
              <w:t>409,00 Kč</w:t>
            </w:r>
          </w:p>
        </w:tc>
      </w:tr>
      <w:tr w:rsidR="00521D9B" w:rsidRPr="00521D9B" w:rsidTr="00521D9B">
        <w:trPr>
          <w:trHeight w:val="227"/>
        </w:trPr>
        <w:tc>
          <w:tcPr>
            <w:tcW w:w="367" w:type="pct"/>
            <w:shd w:val="clear" w:color="auto" w:fill="auto"/>
            <w:vAlign w:val="center"/>
            <w:hideMark/>
          </w:tcPr>
          <w:p w:rsidR="00521D9B" w:rsidRPr="00521D9B" w:rsidRDefault="00521D9B" w:rsidP="00521D9B">
            <w:pPr>
              <w:jc w:val="center"/>
              <w:rPr>
                <w:rFonts w:asciiTheme="minorHAnsi" w:hAnsiTheme="minorHAnsi" w:cs="Arial"/>
                <w:sz w:val="20"/>
                <w:szCs w:val="20"/>
              </w:rPr>
            </w:pPr>
            <w:r w:rsidRPr="00521D9B">
              <w:rPr>
                <w:rFonts w:asciiTheme="minorHAnsi" w:hAnsiTheme="minorHAnsi" w:cs="Arial"/>
                <w:sz w:val="20"/>
                <w:szCs w:val="20"/>
              </w:rPr>
              <w:t>111</w:t>
            </w:r>
          </w:p>
        </w:tc>
        <w:tc>
          <w:tcPr>
            <w:tcW w:w="3364" w:type="pct"/>
            <w:shd w:val="clear" w:color="auto" w:fill="auto"/>
            <w:vAlign w:val="center"/>
            <w:hideMark/>
          </w:tcPr>
          <w:p w:rsidR="00521D9B" w:rsidRPr="00521D9B" w:rsidRDefault="00521D9B" w:rsidP="00521D9B">
            <w:pPr>
              <w:jc w:val="left"/>
              <w:rPr>
                <w:rFonts w:asciiTheme="minorHAnsi" w:hAnsiTheme="minorHAnsi" w:cs="Arial"/>
                <w:sz w:val="20"/>
                <w:szCs w:val="20"/>
              </w:rPr>
            </w:pPr>
            <w:r w:rsidRPr="00521D9B">
              <w:rPr>
                <w:rFonts w:asciiTheme="minorHAnsi" w:hAnsiTheme="minorHAnsi" w:cs="Arial"/>
                <w:sz w:val="20"/>
                <w:szCs w:val="20"/>
              </w:rPr>
              <w:t>HLOUBENÍ RÝH ŠÍŘ DO 2M PAŽ I NEPAŽ TŘ. II, ODVOZ DO 20KM</w:t>
            </w:r>
          </w:p>
        </w:tc>
        <w:tc>
          <w:tcPr>
            <w:tcW w:w="570" w:type="pct"/>
            <w:shd w:val="clear" w:color="auto" w:fill="auto"/>
            <w:vAlign w:val="center"/>
            <w:hideMark/>
          </w:tcPr>
          <w:p w:rsidR="00521D9B" w:rsidRPr="00521D9B" w:rsidRDefault="00521D9B" w:rsidP="00521D9B">
            <w:pPr>
              <w:jc w:val="center"/>
              <w:rPr>
                <w:rFonts w:asciiTheme="minorHAnsi" w:hAnsiTheme="minorHAnsi" w:cs="Arial"/>
                <w:sz w:val="20"/>
                <w:szCs w:val="20"/>
              </w:rPr>
            </w:pPr>
            <w:r w:rsidRPr="00521D9B">
              <w:rPr>
                <w:rFonts w:asciiTheme="minorHAnsi" w:hAnsiTheme="minorHAnsi" w:cs="Arial"/>
                <w:sz w:val="20"/>
                <w:szCs w:val="20"/>
              </w:rPr>
              <w:t xml:space="preserve">M3        </w:t>
            </w:r>
          </w:p>
        </w:tc>
        <w:tc>
          <w:tcPr>
            <w:tcW w:w="699" w:type="pct"/>
            <w:shd w:val="clear" w:color="auto" w:fill="auto"/>
            <w:noWrap/>
            <w:vAlign w:val="center"/>
          </w:tcPr>
          <w:p w:rsidR="00521D9B" w:rsidRPr="00521D9B" w:rsidRDefault="00521D9B" w:rsidP="00521D9B">
            <w:pPr>
              <w:jc w:val="right"/>
              <w:rPr>
                <w:rFonts w:asciiTheme="minorHAnsi" w:hAnsiTheme="minorHAnsi"/>
                <w:color w:val="000000"/>
                <w:sz w:val="20"/>
                <w:szCs w:val="20"/>
              </w:rPr>
            </w:pPr>
            <w:r w:rsidRPr="00521D9B">
              <w:rPr>
                <w:rFonts w:asciiTheme="minorHAnsi" w:hAnsiTheme="minorHAnsi"/>
                <w:color w:val="000000"/>
                <w:sz w:val="20"/>
                <w:szCs w:val="20"/>
              </w:rPr>
              <w:t>815,00 Kč</w:t>
            </w:r>
          </w:p>
        </w:tc>
      </w:tr>
      <w:tr w:rsidR="00521D9B" w:rsidRPr="00521D9B" w:rsidTr="00521D9B">
        <w:trPr>
          <w:trHeight w:val="227"/>
        </w:trPr>
        <w:tc>
          <w:tcPr>
            <w:tcW w:w="367" w:type="pct"/>
            <w:shd w:val="clear" w:color="auto" w:fill="auto"/>
            <w:vAlign w:val="center"/>
            <w:hideMark/>
          </w:tcPr>
          <w:p w:rsidR="00521D9B" w:rsidRPr="00521D9B" w:rsidRDefault="00521D9B" w:rsidP="00521D9B">
            <w:pPr>
              <w:jc w:val="center"/>
              <w:rPr>
                <w:rFonts w:asciiTheme="minorHAnsi" w:hAnsiTheme="minorHAnsi" w:cs="Arial"/>
                <w:sz w:val="20"/>
                <w:szCs w:val="20"/>
              </w:rPr>
            </w:pPr>
            <w:r w:rsidRPr="00521D9B">
              <w:rPr>
                <w:rFonts w:asciiTheme="minorHAnsi" w:hAnsiTheme="minorHAnsi" w:cs="Arial"/>
                <w:sz w:val="20"/>
                <w:szCs w:val="20"/>
              </w:rPr>
              <w:t>112</w:t>
            </w:r>
          </w:p>
        </w:tc>
        <w:tc>
          <w:tcPr>
            <w:tcW w:w="3364" w:type="pct"/>
            <w:shd w:val="clear" w:color="auto" w:fill="auto"/>
            <w:vAlign w:val="center"/>
            <w:hideMark/>
          </w:tcPr>
          <w:p w:rsidR="00521D9B" w:rsidRPr="00521D9B" w:rsidRDefault="00521D9B" w:rsidP="00521D9B">
            <w:pPr>
              <w:jc w:val="left"/>
              <w:rPr>
                <w:rFonts w:asciiTheme="minorHAnsi" w:hAnsiTheme="minorHAnsi" w:cs="Arial"/>
                <w:sz w:val="20"/>
                <w:szCs w:val="20"/>
              </w:rPr>
            </w:pPr>
            <w:r w:rsidRPr="00521D9B">
              <w:rPr>
                <w:rFonts w:asciiTheme="minorHAnsi" w:hAnsiTheme="minorHAnsi" w:cs="Arial"/>
                <w:sz w:val="20"/>
                <w:szCs w:val="20"/>
              </w:rPr>
              <w:t>HLOUBENÍ ŠACHET ZAPAŽ I NEPAŽ TŘ. I, ODVOZ DO 20KM</w:t>
            </w:r>
          </w:p>
        </w:tc>
        <w:tc>
          <w:tcPr>
            <w:tcW w:w="570" w:type="pct"/>
            <w:shd w:val="clear" w:color="auto" w:fill="auto"/>
            <w:vAlign w:val="center"/>
            <w:hideMark/>
          </w:tcPr>
          <w:p w:rsidR="00521D9B" w:rsidRPr="00521D9B" w:rsidRDefault="00521D9B" w:rsidP="00521D9B">
            <w:pPr>
              <w:jc w:val="center"/>
              <w:rPr>
                <w:rFonts w:asciiTheme="minorHAnsi" w:hAnsiTheme="minorHAnsi" w:cs="Arial"/>
                <w:sz w:val="20"/>
                <w:szCs w:val="20"/>
              </w:rPr>
            </w:pPr>
            <w:r w:rsidRPr="00521D9B">
              <w:rPr>
                <w:rFonts w:asciiTheme="minorHAnsi" w:hAnsiTheme="minorHAnsi" w:cs="Arial"/>
                <w:sz w:val="20"/>
                <w:szCs w:val="20"/>
              </w:rPr>
              <w:t xml:space="preserve">M3        </w:t>
            </w:r>
          </w:p>
        </w:tc>
        <w:tc>
          <w:tcPr>
            <w:tcW w:w="699" w:type="pct"/>
            <w:shd w:val="clear" w:color="auto" w:fill="auto"/>
            <w:noWrap/>
            <w:vAlign w:val="center"/>
          </w:tcPr>
          <w:p w:rsidR="00521D9B" w:rsidRPr="00521D9B" w:rsidRDefault="00521D9B" w:rsidP="00521D9B">
            <w:pPr>
              <w:jc w:val="right"/>
              <w:rPr>
                <w:rFonts w:asciiTheme="minorHAnsi" w:hAnsiTheme="minorHAnsi"/>
                <w:color w:val="000000"/>
                <w:sz w:val="20"/>
                <w:szCs w:val="20"/>
              </w:rPr>
            </w:pPr>
            <w:r w:rsidRPr="00521D9B">
              <w:rPr>
                <w:rFonts w:asciiTheme="minorHAnsi" w:hAnsiTheme="minorHAnsi"/>
                <w:color w:val="000000"/>
                <w:sz w:val="20"/>
                <w:szCs w:val="20"/>
              </w:rPr>
              <w:t>815,00 Kč</w:t>
            </w:r>
          </w:p>
        </w:tc>
      </w:tr>
      <w:tr w:rsidR="00521D9B" w:rsidRPr="00521D9B" w:rsidTr="00521D9B">
        <w:trPr>
          <w:trHeight w:val="227"/>
        </w:trPr>
        <w:tc>
          <w:tcPr>
            <w:tcW w:w="367" w:type="pct"/>
            <w:shd w:val="clear" w:color="auto" w:fill="auto"/>
            <w:vAlign w:val="center"/>
            <w:hideMark/>
          </w:tcPr>
          <w:p w:rsidR="00521D9B" w:rsidRPr="00521D9B" w:rsidRDefault="00521D9B" w:rsidP="00521D9B">
            <w:pPr>
              <w:jc w:val="center"/>
              <w:rPr>
                <w:rFonts w:asciiTheme="minorHAnsi" w:hAnsiTheme="minorHAnsi" w:cs="Arial"/>
                <w:sz w:val="20"/>
                <w:szCs w:val="20"/>
              </w:rPr>
            </w:pPr>
            <w:r w:rsidRPr="00521D9B">
              <w:rPr>
                <w:rFonts w:asciiTheme="minorHAnsi" w:hAnsiTheme="minorHAnsi" w:cs="Arial"/>
                <w:sz w:val="20"/>
                <w:szCs w:val="20"/>
              </w:rPr>
              <w:t>113</w:t>
            </w:r>
          </w:p>
        </w:tc>
        <w:tc>
          <w:tcPr>
            <w:tcW w:w="3364" w:type="pct"/>
            <w:shd w:val="clear" w:color="auto" w:fill="auto"/>
            <w:vAlign w:val="center"/>
            <w:hideMark/>
          </w:tcPr>
          <w:p w:rsidR="00521D9B" w:rsidRPr="00521D9B" w:rsidRDefault="00521D9B" w:rsidP="00521D9B">
            <w:pPr>
              <w:jc w:val="left"/>
              <w:rPr>
                <w:rFonts w:asciiTheme="minorHAnsi" w:hAnsiTheme="minorHAnsi" w:cs="Arial"/>
                <w:sz w:val="20"/>
                <w:szCs w:val="20"/>
              </w:rPr>
            </w:pPr>
            <w:r w:rsidRPr="00521D9B">
              <w:rPr>
                <w:rFonts w:asciiTheme="minorHAnsi" w:hAnsiTheme="minorHAnsi" w:cs="Arial"/>
                <w:sz w:val="20"/>
                <w:szCs w:val="20"/>
              </w:rPr>
              <w:t>ULOŽENÍ SYPANINY DO NÁSYPŮ SE ZHUTNĚNÍM</w:t>
            </w:r>
          </w:p>
        </w:tc>
        <w:tc>
          <w:tcPr>
            <w:tcW w:w="570" w:type="pct"/>
            <w:shd w:val="clear" w:color="auto" w:fill="auto"/>
            <w:vAlign w:val="center"/>
            <w:hideMark/>
          </w:tcPr>
          <w:p w:rsidR="00521D9B" w:rsidRPr="00521D9B" w:rsidRDefault="00521D9B" w:rsidP="00521D9B">
            <w:pPr>
              <w:jc w:val="center"/>
              <w:rPr>
                <w:rFonts w:asciiTheme="minorHAnsi" w:hAnsiTheme="minorHAnsi" w:cs="Arial"/>
                <w:sz w:val="20"/>
                <w:szCs w:val="20"/>
              </w:rPr>
            </w:pPr>
            <w:r w:rsidRPr="00521D9B">
              <w:rPr>
                <w:rFonts w:asciiTheme="minorHAnsi" w:hAnsiTheme="minorHAnsi" w:cs="Arial"/>
                <w:sz w:val="20"/>
                <w:szCs w:val="20"/>
              </w:rPr>
              <w:t xml:space="preserve">M3        </w:t>
            </w:r>
          </w:p>
        </w:tc>
        <w:tc>
          <w:tcPr>
            <w:tcW w:w="699" w:type="pct"/>
            <w:shd w:val="clear" w:color="auto" w:fill="auto"/>
            <w:noWrap/>
            <w:vAlign w:val="center"/>
          </w:tcPr>
          <w:p w:rsidR="00521D9B" w:rsidRPr="00521D9B" w:rsidRDefault="00521D9B" w:rsidP="00521D9B">
            <w:pPr>
              <w:jc w:val="right"/>
              <w:rPr>
                <w:rFonts w:asciiTheme="minorHAnsi" w:hAnsiTheme="minorHAnsi"/>
                <w:color w:val="000000"/>
                <w:sz w:val="20"/>
                <w:szCs w:val="20"/>
              </w:rPr>
            </w:pPr>
            <w:r w:rsidRPr="00521D9B">
              <w:rPr>
                <w:rFonts w:asciiTheme="minorHAnsi" w:hAnsiTheme="minorHAnsi"/>
                <w:color w:val="000000"/>
                <w:sz w:val="20"/>
                <w:szCs w:val="20"/>
              </w:rPr>
              <w:t>54,00 Kč</w:t>
            </w:r>
          </w:p>
        </w:tc>
      </w:tr>
      <w:tr w:rsidR="00521D9B" w:rsidRPr="00521D9B" w:rsidTr="00521D9B">
        <w:trPr>
          <w:trHeight w:val="227"/>
        </w:trPr>
        <w:tc>
          <w:tcPr>
            <w:tcW w:w="367" w:type="pct"/>
            <w:shd w:val="clear" w:color="auto" w:fill="auto"/>
            <w:vAlign w:val="center"/>
            <w:hideMark/>
          </w:tcPr>
          <w:p w:rsidR="00521D9B" w:rsidRPr="00521D9B" w:rsidRDefault="00521D9B" w:rsidP="00521D9B">
            <w:pPr>
              <w:jc w:val="center"/>
              <w:rPr>
                <w:rFonts w:asciiTheme="minorHAnsi" w:hAnsiTheme="minorHAnsi" w:cs="Arial"/>
                <w:sz w:val="20"/>
                <w:szCs w:val="20"/>
              </w:rPr>
            </w:pPr>
            <w:r w:rsidRPr="00521D9B">
              <w:rPr>
                <w:rFonts w:asciiTheme="minorHAnsi" w:hAnsiTheme="minorHAnsi" w:cs="Arial"/>
                <w:sz w:val="20"/>
                <w:szCs w:val="20"/>
              </w:rPr>
              <w:t>114</w:t>
            </w:r>
          </w:p>
        </w:tc>
        <w:tc>
          <w:tcPr>
            <w:tcW w:w="3364" w:type="pct"/>
            <w:shd w:val="clear" w:color="auto" w:fill="auto"/>
            <w:vAlign w:val="center"/>
            <w:hideMark/>
          </w:tcPr>
          <w:p w:rsidR="00521D9B" w:rsidRPr="00521D9B" w:rsidRDefault="00521D9B" w:rsidP="00521D9B">
            <w:pPr>
              <w:jc w:val="left"/>
              <w:rPr>
                <w:rFonts w:asciiTheme="minorHAnsi" w:hAnsiTheme="minorHAnsi" w:cs="Arial"/>
                <w:sz w:val="20"/>
                <w:szCs w:val="20"/>
              </w:rPr>
            </w:pPr>
            <w:r w:rsidRPr="00521D9B">
              <w:rPr>
                <w:rFonts w:asciiTheme="minorHAnsi" w:hAnsiTheme="minorHAnsi" w:cs="Arial"/>
                <w:sz w:val="20"/>
                <w:szCs w:val="20"/>
              </w:rPr>
              <w:t>ULOŽENÍ SYPANINY DO NÁSYPŮ SE ZHUTNĚNÍM DO 100% PS</w:t>
            </w:r>
          </w:p>
        </w:tc>
        <w:tc>
          <w:tcPr>
            <w:tcW w:w="570" w:type="pct"/>
            <w:shd w:val="clear" w:color="auto" w:fill="auto"/>
            <w:vAlign w:val="center"/>
            <w:hideMark/>
          </w:tcPr>
          <w:p w:rsidR="00521D9B" w:rsidRPr="00521D9B" w:rsidRDefault="00521D9B" w:rsidP="00521D9B">
            <w:pPr>
              <w:jc w:val="center"/>
              <w:rPr>
                <w:rFonts w:asciiTheme="minorHAnsi" w:hAnsiTheme="minorHAnsi" w:cs="Arial"/>
                <w:sz w:val="20"/>
                <w:szCs w:val="20"/>
              </w:rPr>
            </w:pPr>
            <w:r w:rsidRPr="00521D9B">
              <w:rPr>
                <w:rFonts w:asciiTheme="minorHAnsi" w:hAnsiTheme="minorHAnsi" w:cs="Arial"/>
                <w:sz w:val="20"/>
                <w:szCs w:val="20"/>
              </w:rPr>
              <w:t xml:space="preserve">M3        </w:t>
            </w:r>
          </w:p>
        </w:tc>
        <w:tc>
          <w:tcPr>
            <w:tcW w:w="699" w:type="pct"/>
            <w:shd w:val="clear" w:color="auto" w:fill="auto"/>
            <w:noWrap/>
            <w:vAlign w:val="center"/>
          </w:tcPr>
          <w:p w:rsidR="00521D9B" w:rsidRPr="00521D9B" w:rsidRDefault="00521D9B" w:rsidP="00521D9B">
            <w:pPr>
              <w:jc w:val="right"/>
              <w:rPr>
                <w:rFonts w:asciiTheme="minorHAnsi" w:hAnsiTheme="minorHAnsi"/>
                <w:color w:val="000000"/>
                <w:sz w:val="20"/>
                <w:szCs w:val="20"/>
              </w:rPr>
            </w:pPr>
            <w:r w:rsidRPr="00521D9B">
              <w:rPr>
                <w:rFonts w:asciiTheme="minorHAnsi" w:hAnsiTheme="minorHAnsi"/>
                <w:color w:val="000000"/>
                <w:sz w:val="20"/>
                <w:szCs w:val="20"/>
              </w:rPr>
              <w:t>65,00 Kč</w:t>
            </w:r>
          </w:p>
        </w:tc>
      </w:tr>
      <w:tr w:rsidR="00521D9B" w:rsidRPr="00521D9B" w:rsidTr="00521D9B">
        <w:trPr>
          <w:trHeight w:val="227"/>
        </w:trPr>
        <w:tc>
          <w:tcPr>
            <w:tcW w:w="367" w:type="pct"/>
            <w:shd w:val="clear" w:color="auto" w:fill="auto"/>
            <w:vAlign w:val="center"/>
            <w:hideMark/>
          </w:tcPr>
          <w:p w:rsidR="00521D9B" w:rsidRPr="00521D9B" w:rsidRDefault="00521D9B" w:rsidP="00521D9B">
            <w:pPr>
              <w:jc w:val="center"/>
              <w:rPr>
                <w:rFonts w:asciiTheme="minorHAnsi" w:hAnsiTheme="minorHAnsi" w:cs="Arial"/>
                <w:sz w:val="20"/>
                <w:szCs w:val="20"/>
              </w:rPr>
            </w:pPr>
            <w:r w:rsidRPr="00521D9B">
              <w:rPr>
                <w:rFonts w:asciiTheme="minorHAnsi" w:hAnsiTheme="minorHAnsi" w:cs="Arial"/>
                <w:sz w:val="20"/>
                <w:szCs w:val="20"/>
              </w:rPr>
              <w:t>115</w:t>
            </w:r>
          </w:p>
        </w:tc>
        <w:tc>
          <w:tcPr>
            <w:tcW w:w="3364" w:type="pct"/>
            <w:shd w:val="clear" w:color="auto" w:fill="auto"/>
            <w:vAlign w:val="center"/>
            <w:hideMark/>
          </w:tcPr>
          <w:p w:rsidR="00521D9B" w:rsidRPr="00521D9B" w:rsidRDefault="00521D9B" w:rsidP="00521D9B">
            <w:pPr>
              <w:jc w:val="left"/>
              <w:rPr>
                <w:rFonts w:asciiTheme="minorHAnsi" w:hAnsiTheme="minorHAnsi" w:cs="Arial"/>
                <w:sz w:val="20"/>
                <w:szCs w:val="20"/>
              </w:rPr>
            </w:pPr>
            <w:r w:rsidRPr="00521D9B">
              <w:rPr>
                <w:rFonts w:asciiTheme="minorHAnsi" w:hAnsiTheme="minorHAnsi" w:cs="Arial"/>
                <w:sz w:val="20"/>
                <w:szCs w:val="20"/>
              </w:rPr>
              <w:t>ULOŽENÍ SYPANINY DO NÁSYPŮ A NA SKLÁDKY BEZ ZHUTNĚNÍ</w:t>
            </w:r>
          </w:p>
        </w:tc>
        <w:tc>
          <w:tcPr>
            <w:tcW w:w="570" w:type="pct"/>
            <w:shd w:val="clear" w:color="auto" w:fill="auto"/>
            <w:vAlign w:val="center"/>
            <w:hideMark/>
          </w:tcPr>
          <w:p w:rsidR="00521D9B" w:rsidRPr="00521D9B" w:rsidRDefault="00521D9B" w:rsidP="00521D9B">
            <w:pPr>
              <w:jc w:val="center"/>
              <w:rPr>
                <w:rFonts w:asciiTheme="minorHAnsi" w:hAnsiTheme="minorHAnsi" w:cs="Arial"/>
                <w:sz w:val="20"/>
                <w:szCs w:val="20"/>
              </w:rPr>
            </w:pPr>
            <w:r w:rsidRPr="00521D9B">
              <w:rPr>
                <w:rFonts w:asciiTheme="minorHAnsi" w:hAnsiTheme="minorHAnsi" w:cs="Arial"/>
                <w:sz w:val="20"/>
                <w:szCs w:val="20"/>
              </w:rPr>
              <w:t xml:space="preserve">M3        </w:t>
            </w:r>
          </w:p>
        </w:tc>
        <w:tc>
          <w:tcPr>
            <w:tcW w:w="699" w:type="pct"/>
            <w:shd w:val="clear" w:color="auto" w:fill="auto"/>
            <w:noWrap/>
            <w:vAlign w:val="center"/>
          </w:tcPr>
          <w:p w:rsidR="00521D9B" w:rsidRPr="00521D9B" w:rsidRDefault="00521D9B" w:rsidP="00521D9B">
            <w:pPr>
              <w:jc w:val="right"/>
              <w:rPr>
                <w:rFonts w:asciiTheme="minorHAnsi" w:hAnsiTheme="minorHAnsi"/>
                <w:color w:val="000000"/>
                <w:sz w:val="20"/>
                <w:szCs w:val="20"/>
              </w:rPr>
            </w:pPr>
            <w:r w:rsidRPr="00521D9B">
              <w:rPr>
                <w:rFonts w:asciiTheme="minorHAnsi" w:hAnsiTheme="minorHAnsi"/>
                <w:color w:val="000000"/>
                <w:sz w:val="20"/>
                <w:szCs w:val="20"/>
              </w:rPr>
              <w:t>16,00 Kč</w:t>
            </w:r>
          </w:p>
        </w:tc>
      </w:tr>
      <w:tr w:rsidR="00521D9B" w:rsidRPr="00521D9B" w:rsidTr="00521D9B">
        <w:trPr>
          <w:trHeight w:val="227"/>
        </w:trPr>
        <w:tc>
          <w:tcPr>
            <w:tcW w:w="367" w:type="pct"/>
            <w:shd w:val="clear" w:color="auto" w:fill="auto"/>
            <w:vAlign w:val="center"/>
            <w:hideMark/>
          </w:tcPr>
          <w:p w:rsidR="00521D9B" w:rsidRPr="00521D9B" w:rsidRDefault="00521D9B" w:rsidP="00521D9B">
            <w:pPr>
              <w:jc w:val="center"/>
              <w:rPr>
                <w:rFonts w:asciiTheme="minorHAnsi" w:hAnsiTheme="minorHAnsi" w:cs="Arial"/>
                <w:sz w:val="20"/>
                <w:szCs w:val="20"/>
              </w:rPr>
            </w:pPr>
            <w:r w:rsidRPr="00521D9B">
              <w:rPr>
                <w:rFonts w:asciiTheme="minorHAnsi" w:hAnsiTheme="minorHAnsi" w:cs="Arial"/>
                <w:sz w:val="20"/>
                <w:szCs w:val="20"/>
              </w:rPr>
              <w:t>116</w:t>
            </w:r>
          </w:p>
        </w:tc>
        <w:tc>
          <w:tcPr>
            <w:tcW w:w="3364" w:type="pct"/>
            <w:shd w:val="clear" w:color="auto" w:fill="auto"/>
            <w:vAlign w:val="center"/>
            <w:hideMark/>
          </w:tcPr>
          <w:p w:rsidR="00521D9B" w:rsidRPr="00521D9B" w:rsidRDefault="00521D9B" w:rsidP="00521D9B">
            <w:pPr>
              <w:jc w:val="left"/>
              <w:rPr>
                <w:rFonts w:asciiTheme="minorHAnsi" w:hAnsiTheme="minorHAnsi" w:cs="Arial"/>
                <w:sz w:val="20"/>
                <w:szCs w:val="20"/>
              </w:rPr>
            </w:pPr>
            <w:r w:rsidRPr="00521D9B">
              <w:rPr>
                <w:rFonts w:asciiTheme="minorHAnsi" w:hAnsiTheme="minorHAnsi" w:cs="Arial"/>
                <w:sz w:val="20"/>
                <w:szCs w:val="20"/>
              </w:rPr>
              <w:t>ULOŽENÍ SYPANINY DO NÁSYPŮ Z NAKUPOVANÝCH MATERIÁLŮ</w:t>
            </w:r>
          </w:p>
        </w:tc>
        <w:tc>
          <w:tcPr>
            <w:tcW w:w="570" w:type="pct"/>
            <w:shd w:val="clear" w:color="auto" w:fill="auto"/>
            <w:vAlign w:val="center"/>
            <w:hideMark/>
          </w:tcPr>
          <w:p w:rsidR="00521D9B" w:rsidRPr="00521D9B" w:rsidRDefault="00521D9B" w:rsidP="00521D9B">
            <w:pPr>
              <w:jc w:val="center"/>
              <w:rPr>
                <w:rFonts w:asciiTheme="minorHAnsi" w:hAnsiTheme="minorHAnsi" w:cs="Arial"/>
                <w:sz w:val="20"/>
                <w:szCs w:val="20"/>
              </w:rPr>
            </w:pPr>
            <w:r w:rsidRPr="00521D9B">
              <w:rPr>
                <w:rFonts w:asciiTheme="minorHAnsi" w:hAnsiTheme="minorHAnsi" w:cs="Arial"/>
                <w:sz w:val="20"/>
                <w:szCs w:val="20"/>
              </w:rPr>
              <w:t xml:space="preserve">M3        </w:t>
            </w:r>
          </w:p>
        </w:tc>
        <w:tc>
          <w:tcPr>
            <w:tcW w:w="699" w:type="pct"/>
            <w:shd w:val="clear" w:color="auto" w:fill="auto"/>
            <w:noWrap/>
            <w:vAlign w:val="center"/>
          </w:tcPr>
          <w:p w:rsidR="00521D9B" w:rsidRPr="00521D9B" w:rsidRDefault="00521D9B" w:rsidP="00521D9B">
            <w:pPr>
              <w:jc w:val="right"/>
              <w:rPr>
                <w:rFonts w:asciiTheme="minorHAnsi" w:hAnsiTheme="minorHAnsi"/>
                <w:color w:val="000000"/>
                <w:sz w:val="20"/>
                <w:szCs w:val="20"/>
              </w:rPr>
            </w:pPr>
            <w:r w:rsidRPr="00521D9B">
              <w:rPr>
                <w:rFonts w:asciiTheme="minorHAnsi" w:hAnsiTheme="minorHAnsi"/>
                <w:color w:val="000000"/>
                <w:sz w:val="20"/>
                <w:szCs w:val="20"/>
              </w:rPr>
              <w:t>513,00 Kč</w:t>
            </w:r>
          </w:p>
        </w:tc>
      </w:tr>
      <w:tr w:rsidR="00521D9B" w:rsidRPr="00521D9B" w:rsidTr="00521D9B">
        <w:trPr>
          <w:trHeight w:val="227"/>
        </w:trPr>
        <w:tc>
          <w:tcPr>
            <w:tcW w:w="367" w:type="pct"/>
            <w:shd w:val="clear" w:color="auto" w:fill="auto"/>
            <w:vAlign w:val="center"/>
            <w:hideMark/>
          </w:tcPr>
          <w:p w:rsidR="00521D9B" w:rsidRPr="00521D9B" w:rsidRDefault="00521D9B" w:rsidP="00521D9B">
            <w:pPr>
              <w:jc w:val="center"/>
              <w:rPr>
                <w:rFonts w:asciiTheme="minorHAnsi" w:hAnsiTheme="minorHAnsi" w:cs="Arial"/>
                <w:sz w:val="20"/>
                <w:szCs w:val="20"/>
              </w:rPr>
            </w:pPr>
            <w:r w:rsidRPr="00521D9B">
              <w:rPr>
                <w:rFonts w:asciiTheme="minorHAnsi" w:hAnsiTheme="minorHAnsi" w:cs="Arial"/>
                <w:sz w:val="20"/>
                <w:szCs w:val="20"/>
              </w:rPr>
              <w:t>117</w:t>
            </w:r>
          </w:p>
        </w:tc>
        <w:tc>
          <w:tcPr>
            <w:tcW w:w="3364" w:type="pct"/>
            <w:shd w:val="clear" w:color="auto" w:fill="auto"/>
            <w:vAlign w:val="center"/>
            <w:hideMark/>
          </w:tcPr>
          <w:p w:rsidR="00521D9B" w:rsidRPr="00521D9B" w:rsidRDefault="00521D9B" w:rsidP="00521D9B">
            <w:pPr>
              <w:jc w:val="left"/>
              <w:rPr>
                <w:rFonts w:asciiTheme="minorHAnsi" w:hAnsiTheme="minorHAnsi" w:cs="Arial"/>
                <w:sz w:val="20"/>
                <w:szCs w:val="20"/>
              </w:rPr>
            </w:pPr>
            <w:r w:rsidRPr="00521D9B">
              <w:rPr>
                <w:rFonts w:asciiTheme="minorHAnsi" w:hAnsiTheme="minorHAnsi" w:cs="Arial"/>
                <w:sz w:val="20"/>
                <w:szCs w:val="20"/>
              </w:rPr>
              <w:t>ZŘÍZENÍ TĚSNĚNÍ ZE ZEMIN SE ZHUTNĚNÍM</w:t>
            </w:r>
          </w:p>
        </w:tc>
        <w:tc>
          <w:tcPr>
            <w:tcW w:w="570" w:type="pct"/>
            <w:shd w:val="clear" w:color="auto" w:fill="auto"/>
            <w:vAlign w:val="center"/>
            <w:hideMark/>
          </w:tcPr>
          <w:p w:rsidR="00521D9B" w:rsidRPr="00521D9B" w:rsidRDefault="00521D9B" w:rsidP="00521D9B">
            <w:pPr>
              <w:jc w:val="center"/>
              <w:rPr>
                <w:rFonts w:asciiTheme="minorHAnsi" w:hAnsiTheme="minorHAnsi" w:cs="Arial"/>
                <w:sz w:val="20"/>
                <w:szCs w:val="20"/>
              </w:rPr>
            </w:pPr>
            <w:r w:rsidRPr="00521D9B">
              <w:rPr>
                <w:rFonts w:asciiTheme="minorHAnsi" w:hAnsiTheme="minorHAnsi" w:cs="Arial"/>
                <w:sz w:val="20"/>
                <w:szCs w:val="20"/>
              </w:rPr>
              <w:t xml:space="preserve">M3        </w:t>
            </w:r>
          </w:p>
        </w:tc>
        <w:tc>
          <w:tcPr>
            <w:tcW w:w="699" w:type="pct"/>
            <w:shd w:val="clear" w:color="auto" w:fill="auto"/>
            <w:noWrap/>
            <w:vAlign w:val="center"/>
          </w:tcPr>
          <w:p w:rsidR="00521D9B" w:rsidRPr="00521D9B" w:rsidRDefault="00521D9B" w:rsidP="00521D9B">
            <w:pPr>
              <w:jc w:val="right"/>
              <w:rPr>
                <w:rFonts w:asciiTheme="minorHAnsi" w:hAnsiTheme="minorHAnsi"/>
                <w:color w:val="000000"/>
                <w:sz w:val="20"/>
                <w:szCs w:val="20"/>
              </w:rPr>
            </w:pPr>
            <w:r w:rsidRPr="00521D9B">
              <w:rPr>
                <w:rFonts w:asciiTheme="minorHAnsi" w:hAnsiTheme="minorHAnsi"/>
                <w:color w:val="000000"/>
                <w:sz w:val="20"/>
                <w:szCs w:val="20"/>
              </w:rPr>
              <w:t>205,00 Kč</w:t>
            </w:r>
          </w:p>
        </w:tc>
      </w:tr>
      <w:tr w:rsidR="00521D9B" w:rsidRPr="00521D9B" w:rsidTr="00521D9B">
        <w:trPr>
          <w:trHeight w:val="227"/>
        </w:trPr>
        <w:tc>
          <w:tcPr>
            <w:tcW w:w="367" w:type="pct"/>
            <w:shd w:val="clear" w:color="auto" w:fill="auto"/>
            <w:vAlign w:val="center"/>
            <w:hideMark/>
          </w:tcPr>
          <w:p w:rsidR="00521D9B" w:rsidRPr="00521D9B" w:rsidRDefault="00521D9B" w:rsidP="00521D9B">
            <w:pPr>
              <w:jc w:val="center"/>
              <w:rPr>
                <w:rFonts w:asciiTheme="minorHAnsi" w:hAnsiTheme="minorHAnsi" w:cs="Arial"/>
                <w:sz w:val="20"/>
                <w:szCs w:val="20"/>
              </w:rPr>
            </w:pPr>
            <w:r w:rsidRPr="00521D9B">
              <w:rPr>
                <w:rFonts w:asciiTheme="minorHAnsi" w:hAnsiTheme="minorHAnsi" w:cs="Arial"/>
                <w:sz w:val="20"/>
                <w:szCs w:val="20"/>
              </w:rPr>
              <w:t>118</w:t>
            </w:r>
          </w:p>
        </w:tc>
        <w:tc>
          <w:tcPr>
            <w:tcW w:w="3364" w:type="pct"/>
            <w:shd w:val="clear" w:color="auto" w:fill="auto"/>
            <w:vAlign w:val="center"/>
            <w:hideMark/>
          </w:tcPr>
          <w:p w:rsidR="00521D9B" w:rsidRPr="00521D9B" w:rsidRDefault="00521D9B" w:rsidP="00521D9B">
            <w:pPr>
              <w:jc w:val="left"/>
              <w:rPr>
                <w:rFonts w:asciiTheme="minorHAnsi" w:hAnsiTheme="minorHAnsi" w:cs="Arial"/>
                <w:sz w:val="20"/>
                <w:szCs w:val="20"/>
              </w:rPr>
            </w:pPr>
            <w:r w:rsidRPr="00521D9B">
              <w:rPr>
                <w:rFonts w:asciiTheme="minorHAnsi" w:hAnsiTheme="minorHAnsi" w:cs="Arial"/>
                <w:sz w:val="20"/>
                <w:szCs w:val="20"/>
              </w:rPr>
              <w:t>ZEMNÍ KRAJNICE A DOSYPÁVKY SE ZHUTNĚNÍM</w:t>
            </w:r>
          </w:p>
        </w:tc>
        <w:tc>
          <w:tcPr>
            <w:tcW w:w="570" w:type="pct"/>
            <w:shd w:val="clear" w:color="auto" w:fill="auto"/>
            <w:vAlign w:val="center"/>
            <w:hideMark/>
          </w:tcPr>
          <w:p w:rsidR="00521D9B" w:rsidRPr="00521D9B" w:rsidRDefault="00521D9B" w:rsidP="00521D9B">
            <w:pPr>
              <w:jc w:val="center"/>
              <w:rPr>
                <w:rFonts w:asciiTheme="minorHAnsi" w:hAnsiTheme="minorHAnsi" w:cs="Arial"/>
                <w:sz w:val="20"/>
                <w:szCs w:val="20"/>
              </w:rPr>
            </w:pPr>
            <w:r w:rsidRPr="00521D9B">
              <w:rPr>
                <w:rFonts w:asciiTheme="minorHAnsi" w:hAnsiTheme="minorHAnsi" w:cs="Arial"/>
                <w:sz w:val="20"/>
                <w:szCs w:val="20"/>
              </w:rPr>
              <w:t xml:space="preserve">M3        </w:t>
            </w:r>
          </w:p>
        </w:tc>
        <w:tc>
          <w:tcPr>
            <w:tcW w:w="699" w:type="pct"/>
            <w:shd w:val="clear" w:color="auto" w:fill="auto"/>
            <w:noWrap/>
            <w:vAlign w:val="center"/>
          </w:tcPr>
          <w:p w:rsidR="00521D9B" w:rsidRPr="00521D9B" w:rsidRDefault="00521D9B" w:rsidP="00521D9B">
            <w:pPr>
              <w:jc w:val="right"/>
              <w:rPr>
                <w:rFonts w:asciiTheme="minorHAnsi" w:hAnsiTheme="minorHAnsi"/>
                <w:color w:val="000000"/>
                <w:sz w:val="20"/>
                <w:szCs w:val="20"/>
              </w:rPr>
            </w:pPr>
            <w:r w:rsidRPr="00521D9B">
              <w:rPr>
                <w:rFonts w:asciiTheme="minorHAnsi" w:hAnsiTheme="minorHAnsi"/>
                <w:color w:val="000000"/>
                <w:sz w:val="20"/>
                <w:szCs w:val="20"/>
              </w:rPr>
              <w:t>186,00 Kč</w:t>
            </w:r>
          </w:p>
        </w:tc>
      </w:tr>
      <w:tr w:rsidR="00521D9B" w:rsidRPr="00521D9B" w:rsidTr="00521D9B">
        <w:trPr>
          <w:trHeight w:val="227"/>
        </w:trPr>
        <w:tc>
          <w:tcPr>
            <w:tcW w:w="367" w:type="pct"/>
            <w:shd w:val="clear" w:color="auto" w:fill="auto"/>
            <w:vAlign w:val="center"/>
            <w:hideMark/>
          </w:tcPr>
          <w:p w:rsidR="00521D9B" w:rsidRPr="00521D9B" w:rsidRDefault="00521D9B" w:rsidP="00521D9B">
            <w:pPr>
              <w:jc w:val="center"/>
              <w:rPr>
                <w:rFonts w:asciiTheme="minorHAnsi" w:hAnsiTheme="minorHAnsi" w:cs="Arial"/>
                <w:sz w:val="20"/>
                <w:szCs w:val="20"/>
              </w:rPr>
            </w:pPr>
            <w:r w:rsidRPr="00521D9B">
              <w:rPr>
                <w:rFonts w:asciiTheme="minorHAnsi" w:hAnsiTheme="minorHAnsi" w:cs="Arial"/>
                <w:sz w:val="20"/>
                <w:szCs w:val="20"/>
              </w:rPr>
              <w:t>119</w:t>
            </w:r>
          </w:p>
        </w:tc>
        <w:tc>
          <w:tcPr>
            <w:tcW w:w="3364" w:type="pct"/>
            <w:shd w:val="clear" w:color="auto" w:fill="auto"/>
            <w:vAlign w:val="center"/>
            <w:hideMark/>
          </w:tcPr>
          <w:p w:rsidR="00521D9B" w:rsidRPr="00521D9B" w:rsidRDefault="00521D9B" w:rsidP="00521D9B">
            <w:pPr>
              <w:jc w:val="left"/>
              <w:rPr>
                <w:rFonts w:asciiTheme="minorHAnsi" w:hAnsiTheme="minorHAnsi" w:cs="Arial"/>
                <w:sz w:val="20"/>
                <w:szCs w:val="20"/>
              </w:rPr>
            </w:pPr>
            <w:r w:rsidRPr="00521D9B">
              <w:rPr>
                <w:rFonts w:asciiTheme="minorHAnsi" w:hAnsiTheme="minorHAnsi" w:cs="Arial"/>
                <w:sz w:val="20"/>
                <w:szCs w:val="20"/>
              </w:rPr>
              <w:t>ZEMNÍ KRAJNICE A DOSYPÁVKY Z NAKUPOVANÝCH MATERIÁLŮ</w:t>
            </w:r>
          </w:p>
        </w:tc>
        <w:tc>
          <w:tcPr>
            <w:tcW w:w="570" w:type="pct"/>
            <w:shd w:val="clear" w:color="auto" w:fill="auto"/>
            <w:vAlign w:val="center"/>
            <w:hideMark/>
          </w:tcPr>
          <w:p w:rsidR="00521D9B" w:rsidRPr="00521D9B" w:rsidRDefault="00521D9B" w:rsidP="00521D9B">
            <w:pPr>
              <w:jc w:val="center"/>
              <w:rPr>
                <w:rFonts w:asciiTheme="minorHAnsi" w:hAnsiTheme="minorHAnsi" w:cs="Arial"/>
                <w:sz w:val="20"/>
                <w:szCs w:val="20"/>
              </w:rPr>
            </w:pPr>
            <w:r w:rsidRPr="00521D9B">
              <w:rPr>
                <w:rFonts w:asciiTheme="minorHAnsi" w:hAnsiTheme="minorHAnsi" w:cs="Arial"/>
                <w:sz w:val="20"/>
                <w:szCs w:val="20"/>
              </w:rPr>
              <w:t xml:space="preserve">M3        </w:t>
            </w:r>
          </w:p>
        </w:tc>
        <w:tc>
          <w:tcPr>
            <w:tcW w:w="699" w:type="pct"/>
            <w:shd w:val="clear" w:color="auto" w:fill="auto"/>
            <w:noWrap/>
            <w:vAlign w:val="center"/>
          </w:tcPr>
          <w:p w:rsidR="00521D9B" w:rsidRPr="00521D9B" w:rsidRDefault="00521D9B" w:rsidP="00521D9B">
            <w:pPr>
              <w:jc w:val="right"/>
              <w:rPr>
                <w:rFonts w:asciiTheme="minorHAnsi" w:hAnsiTheme="minorHAnsi"/>
                <w:color w:val="000000"/>
                <w:sz w:val="20"/>
                <w:szCs w:val="20"/>
              </w:rPr>
            </w:pPr>
            <w:r w:rsidRPr="00521D9B">
              <w:rPr>
                <w:rFonts w:asciiTheme="minorHAnsi" w:hAnsiTheme="minorHAnsi"/>
                <w:color w:val="000000"/>
                <w:sz w:val="20"/>
                <w:szCs w:val="20"/>
              </w:rPr>
              <w:t>671,00 Kč</w:t>
            </w:r>
          </w:p>
        </w:tc>
      </w:tr>
      <w:tr w:rsidR="00521D9B" w:rsidRPr="00521D9B" w:rsidTr="00521D9B">
        <w:trPr>
          <w:trHeight w:val="227"/>
        </w:trPr>
        <w:tc>
          <w:tcPr>
            <w:tcW w:w="367" w:type="pct"/>
            <w:shd w:val="clear" w:color="auto" w:fill="auto"/>
            <w:vAlign w:val="center"/>
            <w:hideMark/>
          </w:tcPr>
          <w:p w:rsidR="00521D9B" w:rsidRPr="00521D9B" w:rsidRDefault="00521D9B" w:rsidP="00521D9B">
            <w:pPr>
              <w:jc w:val="center"/>
              <w:rPr>
                <w:rFonts w:asciiTheme="minorHAnsi" w:hAnsiTheme="minorHAnsi" w:cs="Arial"/>
                <w:sz w:val="20"/>
                <w:szCs w:val="20"/>
              </w:rPr>
            </w:pPr>
            <w:r w:rsidRPr="00521D9B">
              <w:rPr>
                <w:rFonts w:asciiTheme="minorHAnsi" w:hAnsiTheme="minorHAnsi" w:cs="Arial"/>
                <w:sz w:val="20"/>
                <w:szCs w:val="20"/>
              </w:rPr>
              <w:t>120</w:t>
            </w:r>
          </w:p>
        </w:tc>
        <w:tc>
          <w:tcPr>
            <w:tcW w:w="3364" w:type="pct"/>
            <w:shd w:val="clear" w:color="auto" w:fill="auto"/>
            <w:vAlign w:val="center"/>
            <w:hideMark/>
          </w:tcPr>
          <w:p w:rsidR="00521D9B" w:rsidRPr="00521D9B" w:rsidRDefault="00521D9B" w:rsidP="00521D9B">
            <w:pPr>
              <w:jc w:val="left"/>
              <w:rPr>
                <w:rFonts w:asciiTheme="minorHAnsi" w:hAnsiTheme="minorHAnsi" w:cs="Arial"/>
                <w:sz w:val="20"/>
                <w:szCs w:val="20"/>
              </w:rPr>
            </w:pPr>
            <w:r w:rsidRPr="00521D9B">
              <w:rPr>
                <w:rFonts w:asciiTheme="minorHAnsi" w:hAnsiTheme="minorHAnsi" w:cs="Arial"/>
                <w:sz w:val="20"/>
                <w:szCs w:val="20"/>
              </w:rPr>
              <w:t>ZÁSYP JAM A RÝH ZEMINOU SE ZHUTNĚNÍM</w:t>
            </w:r>
          </w:p>
        </w:tc>
        <w:tc>
          <w:tcPr>
            <w:tcW w:w="570" w:type="pct"/>
            <w:shd w:val="clear" w:color="auto" w:fill="auto"/>
            <w:vAlign w:val="center"/>
            <w:hideMark/>
          </w:tcPr>
          <w:p w:rsidR="00521D9B" w:rsidRPr="00521D9B" w:rsidRDefault="00521D9B" w:rsidP="00521D9B">
            <w:pPr>
              <w:jc w:val="center"/>
              <w:rPr>
                <w:rFonts w:asciiTheme="minorHAnsi" w:hAnsiTheme="minorHAnsi" w:cs="Arial"/>
                <w:sz w:val="20"/>
                <w:szCs w:val="20"/>
              </w:rPr>
            </w:pPr>
            <w:r w:rsidRPr="00521D9B">
              <w:rPr>
                <w:rFonts w:asciiTheme="minorHAnsi" w:hAnsiTheme="minorHAnsi" w:cs="Arial"/>
                <w:sz w:val="20"/>
                <w:szCs w:val="20"/>
              </w:rPr>
              <w:t xml:space="preserve">M3        </w:t>
            </w:r>
          </w:p>
        </w:tc>
        <w:tc>
          <w:tcPr>
            <w:tcW w:w="699" w:type="pct"/>
            <w:shd w:val="clear" w:color="auto" w:fill="auto"/>
            <w:noWrap/>
            <w:vAlign w:val="center"/>
          </w:tcPr>
          <w:p w:rsidR="00521D9B" w:rsidRPr="00521D9B" w:rsidRDefault="00521D9B" w:rsidP="00521D9B">
            <w:pPr>
              <w:jc w:val="right"/>
              <w:rPr>
                <w:rFonts w:asciiTheme="minorHAnsi" w:hAnsiTheme="minorHAnsi"/>
                <w:color w:val="000000"/>
                <w:sz w:val="20"/>
                <w:szCs w:val="20"/>
              </w:rPr>
            </w:pPr>
            <w:r w:rsidRPr="00521D9B">
              <w:rPr>
                <w:rFonts w:asciiTheme="minorHAnsi" w:hAnsiTheme="minorHAnsi"/>
                <w:color w:val="000000"/>
                <w:sz w:val="20"/>
                <w:szCs w:val="20"/>
              </w:rPr>
              <w:t>65,00 Kč</w:t>
            </w:r>
          </w:p>
        </w:tc>
      </w:tr>
      <w:tr w:rsidR="00521D9B" w:rsidRPr="00521D9B" w:rsidTr="00521D9B">
        <w:trPr>
          <w:trHeight w:val="227"/>
        </w:trPr>
        <w:tc>
          <w:tcPr>
            <w:tcW w:w="367" w:type="pct"/>
            <w:shd w:val="clear" w:color="auto" w:fill="auto"/>
            <w:vAlign w:val="center"/>
            <w:hideMark/>
          </w:tcPr>
          <w:p w:rsidR="00521D9B" w:rsidRPr="00521D9B" w:rsidRDefault="00521D9B" w:rsidP="00521D9B">
            <w:pPr>
              <w:jc w:val="center"/>
              <w:rPr>
                <w:rFonts w:asciiTheme="minorHAnsi" w:hAnsiTheme="minorHAnsi" w:cs="Arial"/>
                <w:sz w:val="20"/>
                <w:szCs w:val="20"/>
              </w:rPr>
            </w:pPr>
            <w:r w:rsidRPr="00521D9B">
              <w:rPr>
                <w:rFonts w:asciiTheme="minorHAnsi" w:hAnsiTheme="minorHAnsi" w:cs="Arial"/>
                <w:sz w:val="20"/>
                <w:szCs w:val="20"/>
              </w:rPr>
              <w:t>121</w:t>
            </w:r>
          </w:p>
        </w:tc>
        <w:tc>
          <w:tcPr>
            <w:tcW w:w="3364" w:type="pct"/>
            <w:shd w:val="clear" w:color="auto" w:fill="auto"/>
            <w:vAlign w:val="center"/>
            <w:hideMark/>
          </w:tcPr>
          <w:p w:rsidR="00521D9B" w:rsidRPr="00521D9B" w:rsidRDefault="00521D9B" w:rsidP="00521D9B">
            <w:pPr>
              <w:jc w:val="left"/>
              <w:rPr>
                <w:rFonts w:asciiTheme="minorHAnsi" w:hAnsiTheme="minorHAnsi" w:cs="Arial"/>
                <w:sz w:val="20"/>
                <w:szCs w:val="20"/>
              </w:rPr>
            </w:pPr>
            <w:r w:rsidRPr="00521D9B">
              <w:rPr>
                <w:rFonts w:asciiTheme="minorHAnsi" w:hAnsiTheme="minorHAnsi" w:cs="Arial"/>
                <w:sz w:val="20"/>
                <w:szCs w:val="20"/>
              </w:rPr>
              <w:t>ZÁSYP JAM A RÝH Z NAKUPOVANÝCH MATERIÁLŮ</w:t>
            </w:r>
            <w:r w:rsidRPr="00521D9B">
              <w:rPr>
                <w:rFonts w:asciiTheme="minorHAnsi" w:hAnsiTheme="minorHAnsi" w:cs="Arial"/>
                <w:sz w:val="20"/>
                <w:szCs w:val="20"/>
              </w:rPr>
              <w:br/>
              <w:t>ŠD 0/32</w:t>
            </w:r>
          </w:p>
        </w:tc>
        <w:tc>
          <w:tcPr>
            <w:tcW w:w="570" w:type="pct"/>
            <w:shd w:val="clear" w:color="auto" w:fill="auto"/>
            <w:vAlign w:val="center"/>
            <w:hideMark/>
          </w:tcPr>
          <w:p w:rsidR="00521D9B" w:rsidRPr="00521D9B" w:rsidRDefault="00521D9B" w:rsidP="00521D9B">
            <w:pPr>
              <w:jc w:val="center"/>
              <w:rPr>
                <w:rFonts w:asciiTheme="minorHAnsi" w:hAnsiTheme="minorHAnsi" w:cs="Arial"/>
                <w:sz w:val="20"/>
                <w:szCs w:val="20"/>
              </w:rPr>
            </w:pPr>
            <w:r w:rsidRPr="00521D9B">
              <w:rPr>
                <w:rFonts w:asciiTheme="minorHAnsi" w:hAnsiTheme="minorHAnsi" w:cs="Arial"/>
                <w:sz w:val="20"/>
                <w:szCs w:val="20"/>
              </w:rPr>
              <w:t xml:space="preserve">M3        </w:t>
            </w:r>
          </w:p>
        </w:tc>
        <w:tc>
          <w:tcPr>
            <w:tcW w:w="699" w:type="pct"/>
            <w:shd w:val="clear" w:color="auto" w:fill="auto"/>
            <w:noWrap/>
            <w:vAlign w:val="center"/>
          </w:tcPr>
          <w:p w:rsidR="00521D9B" w:rsidRPr="00521D9B" w:rsidRDefault="00521D9B" w:rsidP="00521D9B">
            <w:pPr>
              <w:jc w:val="right"/>
              <w:rPr>
                <w:rFonts w:asciiTheme="minorHAnsi" w:hAnsiTheme="minorHAnsi"/>
                <w:color w:val="000000"/>
                <w:sz w:val="20"/>
                <w:szCs w:val="20"/>
              </w:rPr>
            </w:pPr>
            <w:r w:rsidRPr="00521D9B">
              <w:rPr>
                <w:rFonts w:asciiTheme="minorHAnsi" w:hAnsiTheme="minorHAnsi"/>
                <w:color w:val="000000"/>
                <w:sz w:val="20"/>
                <w:szCs w:val="20"/>
              </w:rPr>
              <w:t>593,00 Kč</w:t>
            </w:r>
          </w:p>
        </w:tc>
      </w:tr>
      <w:tr w:rsidR="00521D9B" w:rsidRPr="00521D9B" w:rsidTr="00521D9B">
        <w:trPr>
          <w:trHeight w:val="227"/>
        </w:trPr>
        <w:tc>
          <w:tcPr>
            <w:tcW w:w="367" w:type="pct"/>
            <w:shd w:val="clear" w:color="auto" w:fill="auto"/>
            <w:vAlign w:val="center"/>
            <w:hideMark/>
          </w:tcPr>
          <w:p w:rsidR="00521D9B" w:rsidRPr="00521D9B" w:rsidRDefault="00521D9B" w:rsidP="00521D9B">
            <w:pPr>
              <w:jc w:val="center"/>
              <w:rPr>
                <w:rFonts w:asciiTheme="minorHAnsi" w:hAnsiTheme="minorHAnsi" w:cs="Arial"/>
                <w:sz w:val="20"/>
                <w:szCs w:val="20"/>
              </w:rPr>
            </w:pPr>
            <w:r w:rsidRPr="00521D9B">
              <w:rPr>
                <w:rFonts w:asciiTheme="minorHAnsi" w:hAnsiTheme="minorHAnsi" w:cs="Arial"/>
                <w:sz w:val="20"/>
                <w:szCs w:val="20"/>
              </w:rPr>
              <w:t>122</w:t>
            </w:r>
          </w:p>
        </w:tc>
        <w:tc>
          <w:tcPr>
            <w:tcW w:w="3364" w:type="pct"/>
            <w:shd w:val="clear" w:color="auto" w:fill="auto"/>
            <w:vAlign w:val="center"/>
            <w:hideMark/>
          </w:tcPr>
          <w:p w:rsidR="00521D9B" w:rsidRPr="00521D9B" w:rsidRDefault="00521D9B" w:rsidP="00521D9B">
            <w:pPr>
              <w:jc w:val="left"/>
              <w:rPr>
                <w:rFonts w:asciiTheme="minorHAnsi" w:hAnsiTheme="minorHAnsi" w:cs="Arial"/>
                <w:sz w:val="20"/>
                <w:szCs w:val="20"/>
              </w:rPr>
            </w:pPr>
            <w:r w:rsidRPr="00521D9B">
              <w:rPr>
                <w:rFonts w:asciiTheme="minorHAnsi" w:hAnsiTheme="minorHAnsi" w:cs="Arial"/>
                <w:sz w:val="20"/>
                <w:szCs w:val="20"/>
              </w:rPr>
              <w:t>ZÁSYP JAM A RÝH Z NAKUPOVANÝCH MATERIÁLŮ</w:t>
            </w:r>
            <w:r w:rsidRPr="00521D9B">
              <w:rPr>
                <w:rFonts w:asciiTheme="minorHAnsi" w:hAnsiTheme="minorHAnsi" w:cs="Arial"/>
                <w:sz w:val="20"/>
                <w:szCs w:val="20"/>
              </w:rPr>
              <w:br/>
              <w:t>ŠD 0/63</w:t>
            </w:r>
          </w:p>
        </w:tc>
        <w:tc>
          <w:tcPr>
            <w:tcW w:w="570" w:type="pct"/>
            <w:shd w:val="clear" w:color="auto" w:fill="auto"/>
            <w:vAlign w:val="center"/>
            <w:hideMark/>
          </w:tcPr>
          <w:p w:rsidR="00521D9B" w:rsidRPr="00521D9B" w:rsidRDefault="00521D9B" w:rsidP="00521D9B">
            <w:pPr>
              <w:jc w:val="center"/>
              <w:rPr>
                <w:rFonts w:asciiTheme="minorHAnsi" w:hAnsiTheme="minorHAnsi" w:cs="Arial"/>
                <w:sz w:val="20"/>
                <w:szCs w:val="20"/>
              </w:rPr>
            </w:pPr>
            <w:r w:rsidRPr="00521D9B">
              <w:rPr>
                <w:rFonts w:asciiTheme="minorHAnsi" w:hAnsiTheme="minorHAnsi" w:cs="Arial"/>
                <w:sz w:val="20"/>
                <w:szCs w:val="20"/>
              </w:rPr>
              <w:t xml:space="preserve">M3        </w:t>
            </w:r>
          </w:p>
        </w:tc>
        <w:tc>
          <w:tcPr>
            <w:tcW w:w="699" w:type="pct"/>
            <w:shd w:val="clear" w:color="auto" w:fill="auto"/>
            <w:noWrap/>
            <w:vAlign w:val="center"/>
          </w:tcPr>
          <w:p w:rsidR="00521D9B" w:rsidRPr="00521D9B" w:rsidRDefault="00521D9B" w:rsidP="00521D9B">
            <w:pPr>
              <w:jc w:val="right"/>
              <w:rPr>
                <w:rFonts w:asciiTheme="minorHAnsi" w:hAnsiTheme="minorHAnsi"/>
                <w:color w:val="000000"/>
                <w:sz w:val="20"/>
                <w:szCs w:val="20"/>
              </w:rPr>
            </w:pPr>
            <w:r w:rsidRPr="00521D9B">
              <w:rPr>
                <w:rFonts w:asciiTheme="minorHAnsi" w:hAnsiTheme="minorHAnsi"/>
                <w:color w:val="000000"/>
                <w:sz w:val="20"/>
                <w:szCs w:val="20"/>
              </w:rPr>
              <w:t>593,00 Kč</w:t>
            </w:r>
          </w:p>
        </w:tc>
      </w:tr>
      <w:tr w:rsidR="00521D9B" w:rsidRPr="00521D9B" w:rsidTr="00521D9B">
        <w:trPr>
          <w:trHeight w:val="227"/>
        </w:trPr>
        <w:tc>
          <w:tcPr>
            <w:tcW w:w="367" w:type="pct"/>
            <w:shd w:val="clear" w:color="auto" w:fill="auto"/>
            <w:vAlign w:val="center"/>
            <w:hideMark/>
          </w:tcPr>
          <w:p w:rsidR="00521D9B" w:rsidRPr="00521D9B" w:rsidRDefault="00521D9B" w:rsidP="00521D9B">
            <w:pPr>
              <w:jc w:val="center"/>
              <w:rPr>
                <w:rFonts w:asciiTheme="minorHAnsi" w:hAnsiTheme="minorHAnsi" w:cs="Arial"/>
                <w:sz w:val="20"/>
                <w:szCs w:val="20"/>
              </w:rPr>
            </w:pPr>
            <w:r w:rsidRPr="00521D9B">
              <w:rPr>
                <w:rFonts w:asciiTheme="minorHAnsi" w:hAnsiTheme="minorHAnsi" w:cs="Arial"/>
                <w:sz w:val="20"/>
                <w:szCs w:val="20"/>
              </w:rPr>
              <w:t>123</w:t>
            </w:r>
          </w:p>
        </w:tc>
        <w:tc>
          <w:tcPr>
            <w:tcW w:w="3364" w:type="pct"/>
            <w:shd w:val="clear" w:color="auto" w:fill="auto"/>
            <w:vAlign w:val="center"/>
            <w:hideMark/>
          </w:tcPr>
          <w:p w:rsidR="00521D9B" w:rsidRPr="00521D9B" w:rsidRDefault="00521D9B" w:rsidP="00521D9B">
            <w:pPr>
              <w:jc w:val="left"/>
              <w:rPr>
                <w:rFonts w:asciiTheme="minorHAnsi" w:hAnsiTheme="minorHAnsi" w:cs="Arial"/>
                <w:sz w:val="20"/>
                <w:szCs w:val="20"/>
              </w:rPr>
            </w:pPr>
            <w:r w:rsidRPr="00521D9B">
              <w:rPr>
                <w:rFonts w:asciiTheme="minorHAnsi" w:hAnsiTheme="minorHAnsi" w:cs="Arial"/>
                <w:sz w:val="20"/>
                <w:szCs w:val="20"/>
              </w:rPr>
              <w:t>ZÁSYP JAM A RÝH Z NAKUPOVANÝCH MATERIÁLŮ</w:t>
            </w:r>
            <w:r w:rsidRPr="00521D9B">
              <w:rPr>
                <w:rFonts w:asciiTheme="minorHAnsi" w:hAnsiTheme="minorHAnsi" w:cs="Arial"/>
                <w:sz w:val="20"/>
                <w:szCs w:val="20"/>
              </w:rPr>
              <w:br/>
              <w:t>zemina vhodná do násypů dle ČSN 73 6330</w:t>
            </w:r>
          </w:p>
        </w:tc>
        <w:tc>
          <w:tcPr>
            <w:tcW w:w="570" w:type="pct"/>
            <w:shd w:val="clear" w:color="auto" w:fill="auto"/>
            <w:vAlign w:val="center"/>
            <w:hideMark/>
          </w:tcPr>
          <w:p w:rsidR="00521D9B" w:rsidRPr="00521D9B" w:rsidRDefault="00521D9B" w:rsidP="00521D9B">
            <w:pPr>
              <w:jc w:val="center"/>
              <w:rPr>
                <w:rFonts w:asciiTheme="minorHAnsi" w:hAnsiTheme="minorHAnsi" w:cs="Arial"/>
                <w:sz w:val="20"/>
                <w:szCs w:val="20"/>
              </w:rPr>
            </w:pPr>
            <w:r w:rsidRPr="00521D9B">
              <w:rPr>
                <w:rFonts w:asciiTheme="minorHAnsi" w:hAnsiTheme="minorHAnsi" w:cs="Arial"/>
                <w:sz w:val="20"/>
                <w:szCs w:val="20"/>
              </w:rPr>
              <w:t xml:space="preserve">M3        </w:t>
            </w:r>
          </w:p>
        </w:tc>
        <w:tc>
          <w:tcPr>
            <w:tcW w:w="699" w:type="pct"/>
            <w:shd w:val="clear" w:color="auto" w:fill="auto"/>
            <w:noWrap/>
            <w:vAlign w:val="center"/>
          </w:tcPr>
          <w:p w:rsidR="00521D9B" w:rsidRPr="00521D9B" w:rsidRDefault="00521D9B" w:rsidP="00521D9B">
            <w:pPr>
              <w:jc w:val="right"/>
              <w:rPr>
                <w:rFonts w:asciiTheme="minorHAnsi" w:hAnsiTheme="minorHAnsi"/>
                <w:color w:val="000000"/>
                <w:sz w:val="20"/>
                <w:szCs w:val="20"/>
              </w:rPr>
            </w:pPr>
            <w:r w:rsidRPr="00521D9B">
              <w:rPr>
                <w:rFonts w:asciiTheme="minorHAnsi" w:hAnsiTheme="minorHAnsi"/>
                <w:color w:val="000000"/>
                <w:sz w:val="20"/>
                <w:szCs w:val="20"/>
              </w:rPr>
              <w:t>556,00 Kč</w:t>
            </w:r>
          </w:p>
        </w:tc>
      </w:tr>
      <w:tr w:rsidR="00521D9B" w:rsidRPr="00521D9B" w:rsidTr="00521D9B">
        <w:trPr>
          <w:trHeight w:val="227"/>
        </w:trPr>
        <w:tc>
          <w:tcPr>
            <w:tcW w:w="367" w:type="pct"/>
            <w:shd w:val="clear" w:color="auto" w:fill="auto"/>
            <w:vAlign w:val="center"/>
            <w:hideMark/>
          </w:tcPr>
          <w:p w:rsidR="00521D9B" w:rsidRPr="00521D9B" w:rsidRDefault="00521D9B" w:rsidP="00521D9B">
            <w:pPr>
              <w:jc w:val="center"/>
              <w:rPr>
                <w:rFonts w:asciiTheme="minorHAnsi" w:hAnsiTheme="minorHAnsi" w:cs="Arial"/>
                <w:sz w:val="20"/>
                <w:szCs w:val="20"/>
              </w:rPr>
            </w:pPr>
            <w:r w:rsidRPr="00521D9B">
              <w:rPr>
                <w:rFonts w:asciiTheme="minorHAnsi" w:hAnsiTheme="minorHAnsi" w:cs="Arial"/>
                <w:sz w:val="20"/>
                <w:szCs w:val="20"/>
              </w:rPr>
              <w:t>124</w:t>
            </w:r>
          </w:p>
        </w:tc>
        <w:tc>
          <w:tcPr>
            <w:tcW w:w="3364" w:type="pct"/>
            <w:shd w:val="clear" w:color="auto" w:fill="auto"/>
            <w:vAlign w:val="center"/>
            <w:hideMark/>
          </w:tcPr>
          <w:p w:rsidR="00521D9B" w:rsidRPr="00521D9B" w:rsidRDefault="00521D9B" w:rsidP="00521D9B">
            <w:pPr>
              <w:jc w:val="left"/>
              <w:rPr>
                <w:rFonts w:asciiTheme="minorHAnsi" w:hAnsiTheme="minorHAnsi" w:cs="Arial"/>
                <w:sz w:val="20"/>
                <w:szCs w:val="20"/>
              </w:rPr>
            </w:pPr>
            <w:r w:rsidRPr="00521D9B">
              <w:rPr>
                <w:rFonts w:asciiTheme="minorHAnsi" w:hAnsiTheme="minorHAnsi" w:cs="Arial"/>
                <w:sz w:val="20"/>
                <w:szCs w:val="20"/>
              </w:rPr>
              <w:t>OBSYP POTRUBÍ A OBJEKTŮ SE ZHUTNĚNÍM</w:t>
            </w:r>
          </w:p>
        </w:tc>
        <w:tc>
          <w:tcPr>
            <w:tcW w:w="570" w:type="pct"/>
            <w:shd w:val="clear" w:color="auto" w:fill="auto"/>
            <w:vAlign w:val="center"/>
            <w:hideMark/>
          </w:tcPr>
          <w:p w:rsidR="00521D9B" w:rsidRPr="00521D9B" w:rsidRDefault="00521D9B" w:rsidP="00521D9B">
            <w:pPr>
              <w:jc w:val="center"/>
              <w:rPr>
                <w:rFonts w:asciiTheme="minorHAnsi" w:hAnsiTheme="minorHAnsi" w:cs="Arial"/>
                <w:sz w:val="20"/>
                <w:szCs w:val="20"/>
              </w:rPr>
            </w:pPr>
            <w:r w:rsidRPr="00521D9B">
              <w:rPr>
                <w:rFonts w:asciiTheme="minorHAnsi" w:hAnsiTheme="minorHAnsi" w:cs="Arial"/>
                <w:sz w:val="20"/>
                <w:szCs w:val="20"/>
              </w:rPr>
              <w:t xml:space="preserve">M3        </w:t>
            </w:r>
          </w:p>
        </w:tc>
        <w:tc>
          <w:tcPr>
            <w:tcW w:w="699" w:type="pct"/>
            <w:shd w:val="clear" w:color="auto" w:fill="auto"/>
            <w:noWrap/>
            <w:vAlign w:val="center"/>
          </w:tcPr>
          <w:p w:rsidR="00521D9B" w:rsidRPr="00521D9B" w:rsidRDefault="00521D9B" w:rsidP="00521D9B">
            <w:pPr>
              <w:jc w:val="right"/>
              <w:rPr>
                <w:rFonts w:asciiTheme="minorHAnsi" w:hAnsiTheme="minorHAnsi"/>
                <w:color w:val="000000"/>
                <w:sz w:val="20"/>
                <w:szCs w:val="20"/>
              </w:rPr>
            </w:pPr>
            <w:r w:rsidRPr="00521D9B">
              <w:rPr>
                <w:rFonts w:asciiTheme="minorHAnsi" w:hAnsiTheme="minorHAnsi"/>
                <w:color w:val="000000"/>
                <w:sz w:val="20"/>
                <w:szCs w:val="20"/>
              </w:rPr>
              <w:t>140,00 Kč</w:t>
            </w:r>
          </w:p>
        </w:tc>
      </w:tr>
      <w:tr w:rsidR="00521D9B" w:rsidRPr="00521D9B" w:rsidTr="00521D9B">
        <w:trPr>
          <w:trHeight w:val="227"/>
        </w:trPr>
        <w:tc>
          <w:tcPr>
            <w:tcW w:w="367" w:type="pct"/>
            <w:shd w:val="clear" w:color="auto" w:fill="auto"/>
            <w:vAlign w:val="center"/>
            <w:hideMark/>
          </w:tcPr>
          <w:p w:rsidR="00521D9B" w:rsidRPr="00521D9B" w:rsidRDefault="00521D9B" w:rsidP="00521D9B">
            <w:pPr>
              <w:jc w:val="center"/>
              <w:rPr>
                <w:rFonts w:asciiTheme="minorHAnsi" w:hAnsiTheme="minorHAnsi" w:cs="Arial"/>
                <w:sz w:val="20"/>
                <w:szCs w:val="20"/>
              </w:rPr>
            </w:pPr>
            <w:r w:rsidRPr="00521D9B">
              <w:rPr>
                <w:rFonts w:asciiTheme="minorHAnsi" w:hAnsiTheme="minorHAnsi" w:cs="Arial"/>
                <w:sz w:val="20"/>
                <w:szCs w:val="20"/>
              </w:rPr>
              <w:t>125</w:t>
            </w:r>
          </w:p>
        </w:tc>
        <w:tc>
          <w:tcPr>
            <w:tcW w:w="3364" w:type="pct"/>
            <w:shd w:val="clear" w:color="auto" w:fill="auto"/>
            <w:vAlign w:val="center"/>
            <w:hideMark/>
          </w:tcPr>
          <w:p w:rsidR="00521D9B" w:rsidRPr="00521D9B" w:rsidRDefault="00521D9B" w:rsidP="00521D9B">
            <w:pPr>
              <w:jc w:val="left"/>
              <w:rPr>
                <w:rFonts w:asciiTheme="minorHAnsi" w:hAnsiTheme="minorHAnsi" w:cs="Arial"/>
                <w:sz w:val="20"/>
                <w:szCs w:val="20"/>
              </w:rPr>
            </w:pPr>
            <w:r w:rsidRPr="00521D9B">
              <w:rPr>
                <w:rFonts w:asciiTheme="minorHAnsi" w:hAnsiTheme="minorHAnsi" w:cs="Arial"/>
                <w:sz w:val="20"/>
                <w:szCs w:val="20"/>
              </w:rPr>
              <w:t>OBSYP POTRUBÍ A OBJEKTŮ Z NAKUPOVANÝCH MATERIÁLŮ</w:t>
            </w:r>
          </w:p>
        </w:tc>
        <w:tc>
          <w:tcPr>
            <w:tcW w:w="570" w:type="pct"/>
            <w:shd w:val="clear" w:color="auto" w:fill="auto"/>
            <w:vAlign w:val="center"/>
            <w:hideMark/>
          </w:tcPr>
          <w:p w:rsidR="00521D9B" w:rsidRPr="00521D9B" w:rsidRDefault="00521D9B" w:rsidP="00521D9B">
            <w:pPr>
              <w:jc w:val="center"/>
              <w:rPr>
                <w:rFonts w:asciiTheme="minorHAnsi" w:hAnsiTheme="minorHAnsi" w:cs="Arial"/>
                <w:sz w:val="20"/>
                <w:szCs w:val="20"/>
              </w:rPr>
            </w:pPr>
            <w:r w:rsidRPr="00521D9B">
              <w:rPr>
                <w:rFonts w:asciiTheme="minorHAnsi" w:hAnsiTheme="minorHAnsi" w:cs="Arial"/>
                <w:sz w:val="20"/>
                <w:szCs w:val="20"/>
              </w:rPr>
              <w:t xml:space="preserve">M3        </w:t>
            </w:r>
          </w:p>
        </w:tc>
        <w:tc>
          <w:tcPr>
            <w:tcW w:w="699" w:type="pct"/>
            <w:shd w:val="clear" w:color="auto" w:fill="auto"/>
            <w:noWrap/>
            <w:vAlign w:val="center"/>
          </w:tcPr>
          <w:p w:rsidR="00521D9B" w:rsidRPr="00521D9B" w:rsidRDefault="00521D9B" w:rsidP="00521D9B">
            <w:pPr>
              <w:jc w:val="right"/>
              <w:rPr>
                <w:rFonts w:asciiTheme="minorHAnsi" w:hAnsiTheme="minorHAnsi"/>
                <w:color w:val="000000"/>
                <w:sz w:val="20"/>
                <w:szCs w:val="20"/>
              </w:rPr>
            </w:pPr>
            <w:r w:rsidRPr="00521D9B">
              <w:rPr>
                <w:rFonts w:asciiTheme="minorHAnsi" w:hAnsiTheme="minorHAnsi"/>
                <w:color w:val="000000"/>
                <w:sz w:val="20"/>
                <w:szCs w:val="20"/>
              </w:rPr>
              <w:t>711,00 Kč</w:t>
            </w:r>
          </w:p>
        </w:tc>
      </w:tr>
      <w:tr w:rsidR="00521D9B" w:rsidRPr="00521D9B" w:rsidTr="00521D9B">
        <w:trPr>
          <w:trHeight w:val="227"/>
        </w:trPr>
        <w:tc>
          <w:tcPr>
            <w:tcW w:w="367" w:type="pct"/>
            <w:shd w:val="clear" w:color="auto" w:fill="auto"/>
            <w:vAlign w:val="center"/>
            <w:hideMark/>
          </w:tcPr>
          <w:p w:rsidR="00521D9B" w:rsidRPr="00521D9B" w:rsidRDefault="00521D9B" w:rsidP="00521D9B">
            <w:pPr>
              <w:jc w:val="center"/>
              <w:rPr>
                <w:rFonts w:asciiTheme="minorHAnsi" w:hAnsiTheme="minorHAnsi" w:cs="Arial"/>
                <w:sz w:val="20"/>
                <w:szCs w:val="20"/>
              </w:rPr>
            </w:pPr>
            <w:r w:rsidRPr="00521D9B">
              <w:rPr>
                <w:rFonts w:asciiTheme="minorHAnsi" w:hAnsiTheme="minorHAnsi" w:cs="Arial"/>
                <w:sz w:val="20"/>
                <w:szCs w:val="20"/>
              </w:rPr>
              <w:t>126</w:t>
            </w:r>
          </w:p>
        </w:tc>
        <w:tc>
          <w:tcPr>
            <w:tcW w:w="3364" w:type="pct"/>
            <w:shd w:val="clear" w:color="auto" w:fill="auto"/>
            <w:vAlign w:val="center"/>
            <w:hideMark/>
          </w:tcPr>
          <w:p w:rsidR="00521D9B" w:rsidRPr="00521D9B" w:rsidRDefault="00521D9B" w:rsidP="00521D9B">
            <w:pPr>
              <w:jc w:val="left"/>
              <w:rPr>
                <w:rFonts w:asciiTheme="minorHAnsi" w:hAnsiTheme="minorHAnsi" w:cs="Arial"/>
                <w:sz w:val="20"/>
                <w:szCs w:val="20"/>
              </w:rPr>
            </w:pPr>
            <w:r w:rsidRPr="00521D9B">
              <w:rPr>
                <w:rFonts w:asciiTheme="minorHAnsi" w:hAnsiTheme="minorHAnsi" w:cs="Arial"/>
                <w:sz w:val="20"/>
                <w:szCs w:val="20"/>
              </w:rPr>
              <w:t>ZEMNÍ HRÁZKY ZE ZEMIN NEPROPUSTNÝCH</w:t>
            </w:r>
          </w:p>
        </w:tc>
        <w:tc>
          <w:tcPr>
            <w:tcW w:w="570" w:type="pct"/>
            <w:shd w:val="clear" w:color="auto" w:fill="auto"/>
            <w:vAlign w:val="center"/>
            <w:hideMark/>
          </w:tcPr>
          <w:p w:rsidR="00521D9B" w:rsidRPr="00521D9B" w:rsidRDefault="00521D9B" w:rsidP="00521D9B">
            <w:pPr>
              <w:jc w:val="center"/>
              <w:rPr>
                <w:rFonts w:asciiTheme="minorHAnsi" w:hAnsiTheme="minorHAnsi" w:cs="Arial"/>
                <w:sz w:val="20"/>
                <w:szCs w:val="20"/>
              </w:rPr>
            </w:pPr>
            <w:r w:rsidRPr="00521D9B">
              <w:rPr>
                <w:rFonts w:asciiTheme="minorHAnsi" w:hAnsiTheme="minorHAnsi" w:cs="Arial"/>
                <w:sz w:val="20"/>
                <w:szCs w:val="20"/>
              </w:rPr>
              <w:t xml:space="preserve">M3        </w:t>
            </w:r>
          </w:p>
        </w:tc>
        <w:tc>
          <w:tcPr>
            <w:tcW w:w="699" w:type="pct"/>
            <w:shd w:val="clear" w:color="auto" w:fill="auto"/>
            <w:noWrap/>
            <w:vAlign w:val="center"/>
          </w:tcPr>
          <w:p w:rsidR="00521D9B" w:rsidRPr="00521D9B" w:rsidRDefault="00521D9B" w:rsidP="00521D9B">
            <w:pPr>
              <w:jc w:val="right"/>
              <w:rPr>
                <w:rFonts w:asciiTheme="minorHAnsi" w:hAnsiTheme="minorHAnsi"/>
                <w:color w:val="000000"/>
                <w:sz w:val="20"/>
                <w:szCs w:val="20"/>
              </w:rPr>
            </w:pPr>
            <w:r w:rsidRPr="00521D9B">
              <w:rPr>
                <w:rFonts w:asciiTheme="minorHAnsi" w:hAnsiTheme="minorHAnsi"/>
                <w:color w:val="000000"/>
                <w:sz w:val="20"/>
                <w:szCs w:val="20"/>
              </w:rPr>
              <w:t>132,00 Kč</w:t>
            </w:r>
          </w:p>
        </w:tc>
      </w:tr>
      <w:tr w:rsidR="00521D9B" w:rsidRPr="00521D9B" w:rsidTr="00521D9B">
        <w:trPr>
          <w:trHeight w:val="227"/>
        </w:trPr>
        <w:tc>
          <w:tcPr>
            <w:tcW w:w="367" w:type="pct"/>
            <w:shd w:val="clear" w:color="auto" w:fill="auto"/>
            <w:vAlign w:val="center"/>
            <w:hideMark/>
          </w:tcPr>
          <w:p w:rsidR="00521D9B" w:rsidRPr="00521D9B" w:rsidRDefault="00521D9B" w:rsidP="00521D9B">
            <w:pPr>
              <w:jc w:val="center"/>
              <w:rPr>
                <w:rFonts w:asciiTheme="minorHAnsi" w:hAnsiTheme="minorHAnsi" w:cs="Arial"/>
                <w:sz w:val="20"/>
                <w:szCs w:val="20"/>
              </w:rPr>
            </w:pPr>
            <w:r w:rsidRPr="00521D9B">
              <w:rPr>
                <w:rFonts w:asciiTheme="minorHAnsi" w:hAnsiTheme="minorHAnsi" w:cs="Arial"/>
                <w:sz w:val="20"/>
                <w:szCs w:val="20"/>
              </w:rPr>
              <w:t>127</w:t>
            </w:r>
          </w:p>
        </w:tc>
        <w:tc>
          <w:tcPr>
            <w:tcW w:w="3364" w:type="pct"/>
            <w:shd w:val="clear" w:color="auto" w:fill="auto"/>
            <w:vAlign w:val="center"/>
            <w:hideMark/>
          </w:tcPr>
          <w:p w:rsidR="00521D9B" w:rsidRPr="00521D9B" w:rsidRDefault="00521D9B" w:rsidP="00521D9B">
            <w:pPr>
              <w:jc w:val="left"/>
              <w:rPr>
                <w:rFonts w:asciiTheme="minorHAnsi" w:hAnsiTheme="minorHAnsi" w:cs="Arial"/>
                <w:sz w:val="20"/>
                <w:szCs w:val="20"/>
              </w:rPr>
            </w:pPr>
            <w:r w:rsidRPr="00521D9B">
              <w:rPr>
                <w:rFonts w:asciiTheme="minorHAnsi" w:hAnsiTheme="minorHAnsi" w:cs="Arial"/>
                <w:sz w:val="20"/>
                <w:szCs w:val="20"/>
              </w:rPr>
              <w:t>ZEMNÍ HRÁZKY Z NAKUPOVANÝCH MATERIÁLŮ</w:t>
            </w:r>
          </w:p>
        </w:tc>
        <w:tc>
          <w:tcPr>
            <w:tcW w:w="570" w:type="pct"/>
            <w:shd w:val="clear" w:color="auto" w:fill="auto"/>
            <w:vAlign w:val="center"/>
            <w:hideMark/>
          </w:tcPr>
          <w:p w:rsidR="00521D9B" w:rsidRPr="00521D9B" w:rsidRDefault="00521D9B" w:rsidP="00521D9B">
            <w:pPr>
              <w:jc w:val="center"/>
              <w:rPr>
                <w:rFonts w:asciiTheme="minorHAnsi" w:hAnsiTheme="minorHAnsi" w:cs="Arial"/>
                <w:sz w:val="20"/>
                <w:szCs w:val="20"/>
              </w:rPr>
            </w:pPr>
            <w:r w:rsidRPr="00521D9B">
              <w:rPr>
                <w:rFonts w:asciiTheme="minorHAnsi" w:hAnsiTheme="minorHAnsi" w:cs="Arial"/>
                <w:sz w:val="20"/>
                <w:szCs w:val="20"/>
              </w:rPr>
              <w:t xml:space="preserve">M3        </w:t>
            </w:r>
          </w:p>
        </w:tc>
        <w:tc>
          <w:tcPr>
            <w:tcW w:w="699" w:type="pct"/>
            <w:shd w:val="clear" w:color="auto" w:fill="auto"/>
            <w:noWrap/>
            <w:vAlign w:val="center"/>
          </w:tcPr>
          <w:p w:rsidR="00521D9B" w:rsidRPr="00521D9B" w:rsidRDefault="00521D9B" w:rsidP="00521D9B">
            <w:pPr>
              <w:jc w:val="right"/>
              <w:rPr>
                <w:rFonts w:asciiTheme="minorHAnsi" w:hAnsiTheme="minorHAnsi"/>
                <w:color w:val="000000"/>
                <w:sz w:val="20"/>
                <w:szCs w:val="20"/>
              </w:rPr>
            </w:pPr>
            <w:r w:rsidRPr="00521D9B">
              <w:rPr>
                <w:rFonts w:asciiTheme="minorHAnsi" w:hAnsiTheme="minorHAnsi"/>
                <w:color w:val="000000"/>
                <w:sz w:val="20"/>
                <w:szCs w:val="20"/>
              </w:rPr>
              <w:t>319,00 Kč</w:t>
            </w:r>
          </w:p>
        </w:tc>
      </w:tr>
      <w:tr w:rsidR="00521D9B" w:rsidRPr="00521D9B" w:rsidTr="00521D9B">
        <w:trPr>
          <w:trHeight w:val="227"/>
        </w:trPr>
        <w:tc>
          <w:tcPr>
            <w:tcW w:w="367" w:type="pct"/>
            <w:shd w:val="clear" w:color="auto" w:fill="auto"/>
            <w:vAlign w:val="center"/>
            <w:hideMark/>
          </w:tcPr>
          <w:p w:rsidR="00521D9B" w:rsidRPr="00521D9B" w:rsidRDefault="00521D9B" w:rsidP="00521D9B">
            <w:pPr>
              <w:jc w:val="center"/>
              <w:rPr>
                <w:rFonts w:asciiTheme="minorHAnsi" w:hAnsiTheme="minorHAnsi" w:cs="Arial"/>
                <w:sz w:val="20"/>
                <w:szCs w:val="20"/>
              </w:rPr>
            </w:pPr>
            <w:r w:rsidRPr="00521D9B">
              <w:rPr>
                <w:rFonts w:asciiTheme="minorHAnsi" w:hAnsiTheme="minorHAnsi" w:cs="Arial"/>
                <w:sz w:val="20"/>
                <w:szCs w:val="20"/>
              </w:rPr>
              <w:t>128</w:t>
            </w:r>
          </w:p>
        </w:tc>
        <w:tc>
          <w:tcPr>
            <w:tcW w:w="3364" w:type="pct"/>
            <w:shd w:val="clear" w:color="auto" w:fill="auto"/>
            <w:vAlign w:val="center"/>
            <w:hideMark/>
          </w:tcPr>
          <w:p w:rsidR="00521D9B" w:rsidRPr="00521D9B" w:rsidRDefault="00521D9B" w:rsidP="00521D9B">
            <w:pPr>
              <w:jc w:val="left"/>
              <w:rPr>
                <w:rFonts w:asciiTheme="minorHAnsi" w:hAnsiTheme="minorHAnsi" w:cs="Arial"/>
                <w:sz w:val="20"/>
                <w:szCs w:val="20"/>
              </w:rPr>
            </w:pPr>
            <w:r w:rsidRPr="00521D9B">
              <w:rPr>
                <w:rFonts w:asciiTheme="minorHAnsi" w:hAnsiTheme="minorHAnsi" w:cs="Arial"/>
                <w:sz w:val="20"/>
                <w:szCs w:val="20"/>
              </w:rPr>
              <w:t>ÚPRAVA PLÁNĚ SE ZHUTNĚNÍM V HORNINĚ TŘ. I</w:t>
            </w:r>
          </w:p>
        </w:tc>
        <w:tc>
          <w:tcPr>
            <w:tcW w:w="570" w:type="pct"/>
            <w:shd w:val="clear" w:color="auto" w:fill="auto"/>
            <w:vAlign w:val="center"/>
            <w:hideMark/>
          </w:tcPr>
          <w:p w:rsidR="00521D9B" w:rsidRPr="00521D9B" w:rsidRDefault="00521D9B" w:rsidP="00521D9B">
            <w:pPr>
              <w:jc w:val="center"/>
              <w:rPr>
                <w:rFonts w:asciiTheme="minorHAnsi" w:hAnsiTheme="minorHAnsi" w:cs="Arial"/>
                <w:sz w:val="20"/>
                <w:szCs w:val="20"/>
              </w:rPr>
            </w:pPr>
            <w:r w:rsidRPr="00521D9B">
              <w:rPr>
                <w:rFonts w:asciiTheme="minorHAnsi" w:hAnsiTheme="minorHAnsi" w:cs="Arial"/>
                <w:sz w:val="20"/>
                <w:szCs w:val="20"/>
              </w:rPr>
              <w:t xml:space="preserve">M2        </w:t>
            </w:r>
          </w:p>
        </w:tc>
        <w:tc>
          <w:tcPr>
            <w:tcW w:w="699" w:type="pct"/>
            <w:shd w:val="clear" w:color="auto" w:fill="auto"/>
            <w:noWrap/>
            <w:vAlign w:val="center"/>
          </w:tcPr>
          <w:p w:rsidR="00521D9B" w:rsidRPr="00521D9B" w:rsidRDefault="00521D9B" w:rsidP="00521D9B">
            <w:pPr>
              <w:jc w:val="right"/>
              <w:rPr>
                <w:rFonts w:asciiTheme="minorHAnsi" w:hAnsiTheme="minorHAnsi"/>
                <w:color w:val="000000"/>
                <w:sz w:val="20"/>
                <w:szCs w:val="20"/>
              </w:rPr>
            </w:pPr>
            <w:r w:rsidRPr="00521D9B">
              <w:rPr>
                <w:rFonts w:asciiTheme="minorHAnsi" w:hAnsiTheme="minorHAnsi"/>
                <w:color w:val="000000"/>
                <w:sz w:val="20"/>
                <w:szCs w:val="20"/>
              </w:rPr>
              <w:t>13,00 Kč</w:t>
            </w:r>
          </w:p>
        </w:tc>
      </w:tr>
      <w:tr w:rsidR="00521D9B" w:rsidRPr="00521D9B" w:rsidTr="00521D9B">
        <w:trPr>
          <w:trHeight w:val="227"/>
        </w:trPr>
        <w:tc>
          <w:tcPr>
            <w:tcW w:w="367" w:type="pct"/>
            <w:shd w:val="clear" w:color="auto" w:fill="auto"/>
            <w:vAlign w:val="center"/>
            <w:hideMark/>
          </w:tcPr>
          <w:p w:rsidR="00521D9B" w:rsidRPr="00521D9B" w:rsidRDefault="00521D9B" w:rsidP="00521D9B">
            <w:pPr>
              <w:jc w:val="center"/>
              <w:rPr>
                <w:rFonts w:asciiTheme="minorHAnsi" w:hAnsiTheme="minorHAnsi" w:cs="Arial"/>
                <w:sz w:val="20"/>
                <w:szCs w:val="20"/>
              </w:rPr>
            </w:pPr>
            <w:r w:rsidRPr="00521D9B">
              <w:rPr>
                <w:rFonts w:asciiTheme="minorHAnsi" w:hAnsiTheme="minorHAnsi" w:cs="Arial"/>
                <w:sz w:val="20"/>
                <w:szCs w:val="20"/>
              </w:rPr>
              <w:t>129</w:t>
            </w:r>
          </w:p>
        </w:tc>
        <w:tc>
          <w:tcPr>
            <w:tcW w:w="3364" w:type="pct"/>
            <w:shd w:val="clear" w:color="auto" w:fill="auto"/>
            <w:vAlign w:val="center"/>
            <w:hideMark/>
          </w:tcPr>
          <w:p w:rsidR="00521D9B" w:rsidRPr="00521D9B" w:rsidRDefault="00521D9B" w:rsidP="00521D9B">
            <w:pPr>
              <w:jc w:val="left"/>
              <w:rPr>
                <w:rFonts w:asciiTheme="minorHAnsi" w:hAnsiTheme="minorHAnsi" w:cs="Arial"/>
                <w:sz w:val="20"/>
                <w:szCs w:val="20"/>
              </w:rPr>
            </w:pPr>
            <w:r w:rsidRPr="00521D9B">
              <w:rPr>
                <w:rFonts w:asciiTheme="minorHAnsi" w:hAnsiTheme="minorHAnsi" w:cs="Arial"/>
                <w:sz w:val="20"/>
                <w:szCs w:val="20"/>
              </w:rPr>
              <w:t>ÚPRAVA PLÁNĚ SE ZHUTNĚNÍM V HORNINĚ TŘ. II</w:t>
            </w:r>
          </w:p>
        </w:tc>
        <w:tc>
          <w:tcPr>
            <w:tcW w:w="570" w:type="pct"/>
            <w:shd w:val="clear" w:color="auto" w:fill="auto"/>
            <w:vAlign w:val="center"/>
            <w:hideMark/>
          </w:tcPr>
          <w:p w:rsidR="00521D9B" w:rsidRPr="00521D9B" w:rsidRDefault="00521D9B" w:rsidP="00521D9B">
            <w:pPr>
              <w:jc w:val="center"/>
              <w:rPr>
                <w:rFonts w:asciiTheme="minorHAnsi" w:hAnsiTheme="minorHAnsi" w:cs="Arial"/>
                <w:sz w:val="20"/>
                <w:szCs w:val="20"/>
              </w:rPr>
            </w:pPr>
            <w:r w:rsidRPr="00521D9B">
              <w:rPr>
                <w:rFonts w:asciiTheme="minorHAnsi" w:hAnsiTheme="minorHAnsi" w:cs="Arial"/>
                <w:sz w:val="20"/>
                <w:szCs w:val="20"/>
              </w:rPr>
              <w:t xml:space="preserve">M2        </w:t>
            </w:r>
          </w:p>
        </w:tc>
        <w:tc>
          <w:tcPr>
            <w:tcW w:w="699" w:type="pct"/>
            <w:shd w:val="clear" w:color="auto" w:fill="auto"/>
            <w:noWrap/>
            <w:vAlign w:val="center"/>
          </w:tcPr>
          <w:p w:rsidR="00521D9B" w:rsidRPr="00521D9B" w:rsidRDefault="00521D9B" w:rsidP="00521D9B">
            <w:pPr>
              <w:jc w:val="right"/>
              <w:rPr>
                <w:rFonts w:asciiTheme="minorHAnsi" w:hAnsiTheme="minorHAnsi"/>
                <w:color w:val="000000"/>
                <w:sz w:val="20"/>
                <w:szCs w:val="20"/>
              </w:rPr>
            </w:pPr>
            <w:r w:rsidRPr="00521D9B">
              <w:rPr>
                <w:rFonts w:asciiTheme="minorHAnsi" w:hAnsiTheme="minorHAnsi"/>
                <w:color w:val="000000"/>
                <w:sz w:val="20"/>
                <w:szCs w:val="20"/>
              </w:rPr>
              <w:t>13,00 Kč</w:t>
            </w:r>
          </w:p>
        </w:tc>
      </w:tr>
      <w:tr w:rsidR="00521D9B" w:rsidRPr="00521D9B" w:rsidTr="00521D9B">
        <w:trPr>
          <w:trHeight w:val="227"/>
        </w:trPr>
        <w:tc>
          <w:tcPr>
            <w:tcW w:w="367" w:type="pct"/>
            <w:shd w:val="clear" w:color="auto" w:fill="auto"/>
            <w:vAlign w:val="center"/>
            <w:hideMark/>
          </w:tcPr>
          <w:p w:rsidR="00521D9B" w:rsidRPr="00521D9B" w:rsidRDefault="00521D9B" w:rsidP="00521D9B">
            <w:pPr>
              <w:jc w:val="center"/>
              <w:rPr>
                <w:rFonts w:asciiTheme="minorHAnsi" w:hAnsiTheme="minorHAnsi" w:cs="Arial"/>
                <w:sz w:val="20"/>
                <w:szCs w:val="20"/>
              </w:rPr>
            </w:pPr>
            <w:r w:rsidRPr="00521D9B">
              <w:rPr>
                <w:rFonts w:asciiTheme="minorHAnsi" w:hAnsiTheme="minorHAnsi" w:cs="Arial"/>
                <w:sz w:val="20"/>
                <w:szCs w:val="20"/>
              </w:rPr>
              <w:t>130</w:t>
            </w:r>
          </w:p>
        </w:tc>
        <w:tc>
          <w:tcPr>
            <w:tcW w:w="3364" w:type="pct"/>
            <w:shd w:val="clear" w:color="auto" w:fill="auto"/>
            <w:vAlign w:val="center"/>
            <w:hideMark/>
          </w:tcPr>
          <w:p w:rsidR="00521D9B" w:rsidRPr="00521D9B" w:rsidRDefault="00521D9B" w:rsidP="00521D9B">
            <w:pPr>
              <w:jc w:val="left"/>
              <w:rPr>
                <w:rFonts w:asciiTheme="minorHAnsi" w:hAnsiTheme="minorHAnsi" w:cs="Arial"/>
                <w:sz w:val="20"/>
                <w:szCs w:val="20"/>
              </w:rPr>
            </w:pPr>
            <w:r w:rsidRPr="00521D9B">
              <w:rPr>
                <w:rFonts w:asciiTheme="minorHAnsi" w:hAnsiTheme="minorHAnsi" w:cs="Arial"/>
                <w:sz w:val="20"/>
                <w:szCs w:val="20"/>
              </w:rPr>
              <w:t>ÚPRAVA POVRCHŮ SROVNÁNÍM ÚZEMÍ V TL DO 0,25M</w:t>
            </w:r>
          </w:p>
        </w:tc>
        <w:tc>
          <w:tcPr>
            <w:tcW w:w="570" w:type="pct"/>
            <w:shd w:val="clear" w:color="auto" w:fill="auto"/>
            <w:vAlign w:val="center"/>
            <w:hideMark/>
          </w:tcPr>
          <w:p w:rsidR="00521D9B" w:rsidRPr="00521D9B" w:rsidRDefault="00521D9B" w:rsidP="00521D9B">
            <w:pPr>
              <w:jc w:val="center"/>
              <w:rPr>
                <w:rFonts w:asciiTheme="minorHAnsi" w:hAnsiTheme="minorHAnsi" w:cs="Arial"/>
                <w:sz w:val="20"/>
                <w:szCs w:val="20"/>
              </w:rPr>
            </w:pPr>
            <w:r w:rsidRPr="00521D9B">
              <w:rPr>
                <w:rFonts w:asciiTheme="minorHAnsi" w:hAnsiTheme="minorHAnsi" w:cs="Arial"/>
                <w:sz w:val="20"/>
                <w:szCs w:val="20"/>
              </w:rPr>
              <w:t xml:space="preserve">M2        </w:t>
            </w:r>
          </w:p>
        </w:tc>
        <w:tc>
          <w:tcPr>
            <w:tcW w:w="699" w:type="pct"/>
            <w:shd w:val="clear" w:color="auto" w:fill="auto"/>
            <w:noWrap/>
            <w:vAlign w:val="center"/>
          </w:tcPr>
          <w:p w:rsidR="00521D9B" w:rsidRPr="00521D9B" w:rsidRDefault="00521D9B" w:rsidP="00521D9B">
            <w:pPr>
              <w:jc w:val="right"/>
              <w:rPr>
                <w:rFonts w:asciiTheme="minorHAnsi" w:hAnsiTheme="minorHAnsi"/>
                <w:color w:val="000000"/>
                <w:sz w:val="20"/>
                <w:szCs w:val="20"/>
              </w:rPr>
            </w:pPr>
            <w:r w:rsidRPr="00521D9B">
              <w:rPr>
                <w:rFonts w:asciiTheme="minorHAnsi" w:hAnsiTheme="minorHAnsi"/>
                <w:color w:val="000000"/>
                <w:sz w:val="20"/>
                <w:szCs w:val="20"/>
              </w:rPr>
              <w:t>7,00 Kč</w:t>
            </w:r>
          </w:p>
        </w:tc>
      </w:tr>
      <w:tr w:rsidR="00521D9B" w:rsidRPr="00521D9B" w:rsidTr="00521D9B">
        <w:trPr>
          <w:trHeight w:val="227"/>
        </w:trPr>
        <w:tc>
          <w:tcPr>
            <w:tcW w:w="367" w:type="pct"/>
            <w:shd w:val="clear" w:color="auto" w:fill="auto"/>
            <w:vAlign w:val="center"/>
            <w:hideMark/>
          </w:tcPr>
          <w:p w:rsidR="00521D9B" w:rsidRPr="00521D9B" w:rsidRDefault="00521D9B" w:rsidP="00521D9B">
            <w:pPr>
              <w:jc w:val="center"/>
              <w:rPr>
                <w:rFonts w:asciiTheme="minorHAnsi" w:hAnsiTheme="minorHAnsi" w:cs="Arial"/>
                <w:sz w:val="20"/>
                <w:szCs w:val="20"/>
              </w:rPr>
            </w:pPr>
            <w:r w:rsidRPr="00521D9B">
              <w:rPr>
                <w:rFonts w:asciiTheme="minorHAnsi" w:hAnsiTheme="minorHAnsi" w:cs="Arial"/>
                <w:sz w:val="20"/>
                <w:szCs w:val="20"/>
              </w:rPr>
              <w:t>131</w:t>
            </w:r>
          </w:p>
        </w:tc>
        <w:tc>
          <w:tcPr>
            <w:tcW w:w="3364" w:type="pct"/>
            <w:shd w:val="clear" w:color="auto" w:fill="auto"/>
            <w:vAlign w:val="center"/>
            <w:hideMark/>
          </w:tcPr>
          <w:p w:rsidR="00521D9B" w:rsidRPr="00521D9B" w:rsidRDefault="00521D9B" w:rsidP="00521D9B">
            <w:pPr>
              <w:jc w:val="left"/>
              <w:rPr>
                <w:rFonts w:asciiTheme="minorHAnsi" w:hAnsiTheme="minorHAnsi" w:cs="Arial"/>
                <w:sz w:val="20"/>
                <w:szCs w:val="20"/>
              </w:rPr>
            </w:pPr>
            <w:r w:rsidRPr="00521D9B">
              <w:rPr>
                <w:rFonts w:asciiTheme="minorHAnsi" w:hAnsiTheme="minorHAnsi" w:cs="Arial"/>
                <w:sz w:val="20"/>
                <w:szCs w:val="20"/>
              </w:rPr>
              <w:t>ROZPROSTŘENÍ ORNICE VE SVAHU V TL DO 0,10M</w:t>
            </w:r>
          </w:p>
        </w:tc>
        <w:tc>
          <w:tcPr>
            <w:tcW w:w="570" w:type="pct"/>
            <w:shd w:val="clear" w:color="auto" w:fill="auto"/>
            <w:vAlign w:val="center"/>
            <w:hideMark/>
          </w:tcPr>
          <w:p w:rsidR="00521D9B" w:rsidRPr="00521D9B" w:rsidRDefault="00521D9B" w:rsidP="00521D9B">
            <w:pPr>
              <w:jc w:val="center"/>
              <w:rPr>
                <w:rFonts w:asciiTheme="minorHAnsi" w:hAnsiTheme="minorHAnsi" w:cs="Arial"/>
                <w:sz w:val="20"/>
                <w:szCs w:val="20"/>
              </w:rPr>
            </w:pPr>
            <w:r w:rsidRPr="00521D9B">
              <w:rPr>
                <w:rFonts w:asciiTheme="minorHAnsi" w:hAnsiTheme="minorHAnsi" w:cs="Arial"/>
                <w:sz w:val="20"/>
                <w:szCs w:val="20"/>
              </w:rPr>
              <w:t xml:space="preserve">M2        </w:t>
            </w:r>
          </w:p>
        </w:tc>
        <w:tc>
          <w:tcPr>
            <w:tcW w:w="699" w:type="pct"/>
            <w:shd w:val="clear" w:color="auto" w:fill="auto"/>
            <w:noWrap/>
            <w:vAlign w:val="center"/>
          </w:tcPr>
          <w:p w:rsidR="00521D9B" w:rsidRPr="00521D9B" w:rsidRDefault="00521D9B" w:rsidP="00521D9B">
            <w:pPr>
              <w:jc w:val="right"/>
              <w:rPr>
                <w:rFonts w:asciiTheme="minorHAnsi" w:hAnsiTheme="minorHAnsi"/>
                <w:color w:val="000000"/>
                <w:sz w:val="20"/>
                <w:szCs w:val="20"/>
              </w:rPr>
            </w:pPr>
            <w:r w:rsidRPr="00521D9B">
              <w:rPr>
                <w:rFonts w:asciiTheme="minorHAnsi" w:hAnsiTheme="minorHAnsi"/>
                <w:color w:val="000000"/>
                <w:sz w:val="20"/>
                <w:szCs w:val="20"/>
              </w:rPr>
              <w:t>15,00 Kč</w:t>
            </w:r>
          </w:p>
        </w:tc>
      </w:tr>
      <w:tr w:rsidR="00521D9B" w:rsidRPr="00521D9B" w:rsidTr="00521D9B">
        <w:trPr>
          <w:trHeight w:val="227"/>
        </w:trPr>
        <w:tc>
          <w:tcPr>
            <w:tcW w:w="367" w:type="pct"/>
            <w:shd w:val="clear" w:color="auto" w:fill="auto"/>
            <w:vAlign w:val="center"/>
            <w:hideMark/>
          </w:tcPr>
          <w:p w:rsidR="00521D9B" w:rsidRPr="00521D9B" w:rsidRDefault="00521D9B" w:rsidP="00521D9B">
            <w:pPr>
              <w:jc w:val="center"/>
              <w:rPr>
                <w:rFonts w:asciiTheme="minorHAnsi" w:hAnsiTheme="minorHAnsi" w:cs="Arial"/>
                <w:sz w:val="20"/>
                <w:szCs w:val="20"/>
              </w:rPr>
            </w:pPr>
            <w:r w:rsidRPr="00521D9B">
              <w:rPr>
                <w:rFonts w:asciiTheme="minorHAnsi" w:hAnsiTheme="minorHAnsi" w:cs="Arial"/>
                <w:sz w:val="20"/>
                <w:szCs w:val="20"/>
              </w:rPr>
              <w:t>132</w:t>
            </w:r>
          </w:p>
        </w:tc>
        <w:tc>
          <w:tcPr>
            <w:tcW w:w="3364" w:type="pct"/>
            <w:shd w:val="clear" w:color="auto" w:fill="auto"/>
            <w:vAlign w:val="center"/>
            <w:hideMark/>
          </w:tcPr>
          <w:p w:rsidR="00521D9B" w:rsidRPr="00521D9B" w:rsidRDefault="00521D9B" w:rsidP="00521D9B">
            <w:pPr>
              <w:jc w:val="left"/>
              <w:rPr>
                <w:rFonts w:asciiTheme="minorHAnsi" w:hAnsiTheme="minorHAnsi" w:cs="Arial"/>
                <w:sz w:val="20"/>
                <w:szCs w:val="20"/>
              </w:rPr>
            </w:pPr>
            <w:r w:rsidRPr="00521D9B">
              <w:rPr>
                <w:rFonts w:asciiTheme="minorHAnsi" w:hAnsiTheme="minorHAnsi" w:cs="Arial"/>
                <w:sz w:val="20"/>
                <w:szCs w:val="20"/>
              </w:rPr>
              <w:t>ROZPROSTŘENÍ ORNICE VE SVAHU V TL DO 0,15M</w:t>
            </w:r>
          </w:p>
        </w:tc>
        <w:tc>
          <w:tcPr>
            <w:tcW w:w="570" w:type="pct"/>
            <w:shd w:val="clear" w:color="auto" w:fill="auto"/>
            <w:vAlign w:val="center"/>
            <w:hideMark/>
          </w:tcPr>
          <w:p w:rsidR="00521D9B" w:rsidRPr="00521D9B" w:rsidRDefault="00521D9B" w:rsidP="00521D9B">
            <w:pPr>
              <w:jc w:val="center"/>
              <w:rPr>
                <w:rFonts w:asciiTheme="minorHAnsi" w:hAnsiTheme="minorHAnsi" w:cs="Arial"/>
                <w:sz w:val="20"/>
                <w:szCs w:val="20"/>
              </w:rPr>
            </w:pPr>
            <w:r w:rsidRPr="00521D9B">
              <w:rPr>
                <w:rFonts w:asciiTheme="minorHAnsi" w:hAnsiTheme="minorHAnsi" w:cs="Arial"/>
                <w:sz w:val="20"/>
                <w:szCs w:val="20"/>
              </w:rPr>
              <w:t xml:space="preserve">M2        </w:t>
            </w:r>
          </w:p>
        </w:tc>
        <w:tc>
          <w:tcPr>
            <w:tcW w:w="699" w:type="pct"/>
            <w:shd w:val="clear" w:color="auto" w:fill="auto"/>
            <w:noWrap/>
            <w:vAlign w:val="center"/>
          </w:tcPr>
          <w:p w:rsidR="00521D9B" w:rsidRPr="00521D9B" w:rsidRDefault="00521D9B" w:rsidP="00521D9B">
            <w:pPr>
              <w:jc w:val="right"/>
              <w:rPr>
                <w:rFonts w:asciiTheme="minorHAnsi" w:hAnsiTheme="minorHAnsi"/>
                <w:color w:val="000000"/>
                <w:sz w:val="20"/>
                <w:szCs w:val="20"/>
              </w:rPr>
            </w:pPr>
            <w:r w:rsidRPr="00521D9B">
              <w:rPr>
                <w:rFonts w:asciiTheme="minorHAnsi" w:hAnsiTheme="minorHAnsi"/>
                <w:color w:val="000000"/>
                <w:sz w:val="20"/>
                <w:szCs w:val="20"/>
              </w:rPr>
              <w:t>16,00 Kč</w:t>
            </w:r>
          </w:p>
        </w:tc>
      </w:tr>
      <w:tr w:rsidR="00521D9B" w:rsidRPr="00521D9B" w:rsidTr="00521D9B">
        <w:trPr>
          <w:trHeight w:val="227"/>
        </w:trPr>
        <w:tc>
          <w:tcPr>
            <w:tcW w:w="367" w:type="pct"/>
            <w:shd w:val="clear" w:color="auto" w:fill="auto"/>
            <w:vAlign w:val="center"/>
            <w:hideMark/>
          </w:tcPr>
          <w:p w:rsidR="00521D9B" w:rsidRPr="00521D9B" w:rsidRDefault="00521D9B" w:rsidP="00521D9B">
            <w:pPr>
              <w:jc w:val="center"/>
              <w:rPr>
                <w:rFonts w:asciiTheme="minorHAnsi" w:hAnsiTheme="minorHAnsi" w:cs="Arial"/>
                <w:sz w:val="20"/>
                <w:szCs w:val="20"/>
              </w:rPr>
            </w:pPr>
            <w:r w:rsidRPr="00521D9B">
              <w:rPr>
                <w:rFonts w:asciiTheme="minorHAnsi" w:hAnsiTheme="minorHAnsi" w:cs="Arial"/>
                <w:sz w:val="20"/>
                <w:szCs w:val="20"/>
              </w:rPr>
              <w:lastRenderedPageBreak/>
              <w:t>133</w:t>
            </w:r>
          </w:p>
        </w:tc>
        <w:tc>
          <w:tcPr>
            <w:tcW w:w="3364" w:type="pct"/>
            <w:shd w:val="clear" w:color="auto" w:fill="auto"/>
            <w:vAlign w:val="center"/>
            <w:hideMark/>
          </w:tcPr>
          <w:p w:rsidR="00521D9B" w:rsidRPr="00521D9B" w:rsidRDefault="00521D9B" w:rsidP="00521D9B">
            <w:pPr>
              <w:jc w:val="left"/>
              <w:rPr>
                <w:rFonts w:asciiTheme="minorHAnsi" w:hAnsiTheme="minorHAnsi" w:cs="Arial"/>
                <w:sz w:val="20"/>
                <w:szCs w:val="20"/>
              </w:rPr>
            </w:pPr>
            <w:r w:rsidRPr="00521D9B">
              <w:rPr>
                <w:rFonts w:asciiTheme="minorHAnsi" w:hAnsiTheme="minorHAnsi" w:cs="Arial"/>
                <w:sz w:val="20"/>
                <w:szCs w:val="20"/>
              </w:rPr>
              <w:t>NÁKUP, DOPRAVA A ROZPROSTŘENÍ HUMÓZNÍ VRSTVY VE SVAHU V TL.DO 0,1M</w:t>
            </w:r>
          </w:p>
        </w:tc>
        <w:tc>
          <w:tcPr>
            <w:tcW w:w="570" w:type="pct"/>
            <w:shd w:val="clear" w:color="auto" w:fill="auto"/>
            <w:vAlign w:val="center"/>
            <w:hideMark/>
          </w:tcPr>
          <w:p w:rsidR="00521D9B" w:rsidRPr="00521D9B" w:rsidRDefault="00521D9B" w:rsidP="00521D9B">
            <w:pPr>
              <w:jc w:val="center"/>
              <w:rPr>
                <w:rFonts w:asciiTheme="minorHAnsi" w:hAnsiTheme="minorHAnsi" w:cs="Arial"/>
                <w:sz w:val="20"/>
                <w:szCs w:val="20"/>
              </w:rPr>
            </w:pPr>
            <w:r w:rsidRPr="00521D9B">
              <w:rPr>
                <w:rFonts w:asciiTheme="minorHAnsi" w:hAnsiTheme="minorHAnsi" w:cs="Arial"/>
                <w:sz w:val="20"/>
                <w:szCs w:val="20"/>
              </w:rPr>
              <w:t xml:space="preserve">M2        </w:t>
            </w:r>
          </w:p>
        </w:tc>
        <w:tc>
          <w:tcPr>
            <w:tcW w:w="699" w:type="pct"/>
            <w:shd w:val="clear" w:color="auto" w:fill="auto"/>
            <w:noWrap/>
            <w:vAlign w:val="center"/>
          </w:tcPr>
          <w:p w:rsidR="00521D9B" w:rsidRPr="00521D9B" w:rsidRDefault="00521D9B" w:rsidP="00521D9B">
            <w:pPr>
              <w:jc w:val="right"/>
              <w:rPr>
                <w:rFonts w:asciiTheme="minorHAnsi" w:hAnsiTheme="minorHAnsi"/>
                <w:color w:val="000000"/>
                <w:sz w:val="20"/>
                <w:szCs w:val="20"/>
              </w:rPr>
            </w:pPr>
            <w:r w:rsidRPr="00521D9B">
              <w:rPr>
                <w:rFonts w:asciiTheme="minorHAnsi" w:hAnsiTheme="minorHAnsi"/>
                <w:color w:val="000000"/>
                <w:sz w:val="20"/>
                <w:szCs w:val="20"/>
              </w:rPr>
              <w:t>31,00 Kč</w:t>
            </w:r>
          </w:p>
        </w:tc>
      </w:tr>
      <w:tr w:rsidR="00521D9B" w:rsidRPr="00521D9B" w:rsidTr="00521D9B">
        <w:trPr>
          <w:trHeight w:val="227"/>
        </w:trPr>
        <w:tc>
          <w:tcPr>
            <w:tcW w:w="367" w:type="pct"/>
            <w:shd w:val="clear" w:color="auto" w:fill="auto"/>
            <w:vAlign w:val="center"/>
            <w:hideMark/>
          </w:tcPr>
          <w:p w:rsidR="00521D9B" w:rsidRPr="00521D9B" w:rsidRDefault="00521D9B" w:rsidP="00521D9B">
            <w:pPr>
              <w:jc w:val="center"/>
              <w:rPr>
                <w:rFonts w:asciiTheme="minorHAnsi" w:hAnsiTheme="minorHAnsi" w:cs="Arial"/>
                <w:sz w:val="20"/>
                <w:szCs w:val="20"/>
              </w:rPr>
            </w:pPr>
            <w:r w:rsidRPr="00521D9B">
              <w:rPr>
                <w:rFonts w:asciiTheme="minorHAnsi" w:hAnsiTheme="minorHAnsi" w:cs="Arial"/>
                <w:sz w:val="20"/>
                <w:szCs w:val="20"/>
              </w:rPr>
              <w:t>134</w:t>
            </w:r>
          </w:p>
        </w:tc>
        <w:tc>
          <w:tcPr>
            <w:tcW w:w="3364" w:type="pct"/>
            <w:shd w:val="clear" w:color="auto" w:fill="auto"/>
            <w:vAlign w:val="center"/>
            <w:hideMark/>
          </w:tcPr>
          <w:p w:rsidR="00521D9B" w:rsidRPr="00521D9B" w:rsidRDefault="00521D9B" w:rsidP="00521D9B">
            <w:pPr>
              <w:jc w:val="left"/>
              <w:rPr>
                <w:rFonts w:asciiTheme="minorHAnsi" w:hAnsiTheme="minorHAnsi" w:cs="Arial"/>
                <w:sz w:val="20"/>
                <w:szCs w:val="20"/>
              </w:rPr>
            </w:pPr>
            <w:r w:rsidRPr="00521D9B">
              <w:rPr>
                <w:rFonts w:asciiTheme="minorHAnsi" w:hAnsiTheme="minorHAnsi" w:cs="Arial"/>
                <w:sz w:val="20"/>
                <w:szCs w:val="20"/>
              </w:rPr>
              <w:t>ROZPROSTŘENÍ ORNICE V ROVINĚ V TL DO 0,10M</w:t>
            </w:r>
            <w:r w:rsidRPr="00521D9B">
              <w:rPr>
                <w:rFonts w:asciiTheme="minorHAnsi" w:hAnsiTheme="minorHAnsi" w:cs="Arial"/>
                <w:sz w:val="20"/>
                <w:szCs w:val="20"/>
              </w:rPr>
              <w:br/>
              <w:t>vč. dodání ornice</w:t>
            </w:r>
          </w:p>
        </w:tc>
        <w:tc>
          <w:tcPr>
            <w:tcW w:w="570" w:type="pct"/>
            <w:shd w:val="clear" w:color="auto" w:fill="auto"/>
            <w:vAlign w:val="center"/>
            <w:hideMark/>
          </w:tcPr>
          <w:p w:rsidR="00521D9B" w:rsidRPr="00521D9B" w:rsidRDefault="00521D9B" w:rsidP="00521D9B">
            <w:pPr>
              <w:jc w:val="center"/>
              <w:rPr>
                <w:rFonts w:asciiTheme="minorHAnsi" w:hAnsiTheme="minorHAnsi" w:cs="Arial"/>
                <w:sz w:val="20"/>
                <w:szCs w:val="20"/>
              </w:rPr>
            </w:pPr>
            <w:r w:rsidRPr="00521D9B">
              <w:rPr>
                <w:rFonts w:asciiTheme="minorHAnsi" w:hAnsiTheme="minorHAnsi" w:cs="Arial"/>
                <w:sz w:val="20"/>
                <w:szCs w:val="20"/>
              </w:rPr>
              <w:t xml:space="preserve">M2        </w:t>
            </w:r>
          </w:p>
        </w:tc>
        <w:tc>
          <w:tcPr>
            <w:tcW w:w="699" w:type="pct"/>
            <w:shd w:val="clear" w:color="auto" w:fill="auto"/>
            <w:noWrap/>
            <w:vAlign w:val="center"/>
          </w:tcPr>
          <w:p w:rsidR="00521D9B" w:rsidRPr="00521D9B" w:rsidRDefault="00521D9B" w:rsidP="00521D9B">
            <w:pPr>
              <w:jc w:val="right"/>
              <w:rPr>
                <w:rFonts w:asciiTheme="minorHAnsi" w:hAnsiTheme="minorHAnsi"/>
                <w:color w:val="000000"/>
                <w:sz w:val="20"/>
                <w:szCs w:val="20"/>
              </w:rPr>
            </w:pPr>
            <w:r w:rsidRPr="00521D9B">
              <w:rPr>
                <w:rFonts w:asciiTheme="minorHAnsi" w:hAnsiTheme="minorHAnsi"/>
                <w:color w:val="000000"/>
                <w:sz w:val="20"/>
                <w:szCs w:val="20"/>
              </w:rPr>
              <w:t>15,00 Kč</w:t>
            </w:r>
          </w:p>
        </w:tc>
      </w:tr>
      <w:tr w:rsidR="00521D9B" w:rsidRPr="00521D9B" w:rsidTr="00521D9B">
        <w:trPr>
          <w:trHeight w:val="227"/>
        </w:trPr>
        <w:tc>
          <w:tcPr>
            <w:tcW w:w="367" w:type="pct"/>
            <w:shd w:val="clear" w:color="auto" w:fill="auto"/>
            <w:vAlign w:val="center"/>
            <w:hideMark/>
          </w:tcPr>
          <w:p w:rsidR="00521D9B" w:rsidRPr="00521D9B" w:rsidRDefault="00521D9B" w:rsidP="00521D9B">
            <w:pPr>
              <w:jc w:val="center"/>
              <w:rPr>
                <w:rFonts w:asciiTheme="minorHAnsi" w:hAnsiTheme="minorHAnsi" w:cs="Arial"/>
                <w:sz w:val="20"/>
                <w:szCs w:val="20"/>
              </w:rPr>
            </w:pPr>
            <w:r w:rsidRPr="00521D9B">
              <w:rPr>
                <w:rFonts w:asciiTheme="minorHAnsi" w:hAnsiTheme="minorHAnsi" w:cs="Arial"/>
                <w:sz w:val="20"/>
                <w:szCs w:val="20"/>
              </w:rPr>
              <w:t>135</w:t>
            </w:r>
          </w:p>
        </w:tc>
        <w:tc>
          <w:tcPr>
            <w:tcW w:w="3364" w:type="pct"/>
            <w:shd w:val="clear" w:color="auto" w:fill="auto"/>
            <w:vAlign w:val="center"/>
            <w:hideMark/>
          </w:tcPr>
          <w:p w:rsidR="00521D9B" w:rsidRPr="00521D9B" w:rsidRDefault="00521D9B" w:rsidP="00521D9B">
            <w:pPr>
              <w:jc w:val="left"/>
              <w:rPr>
                <w:rFonts w:asciiTheme="minorHAnsi" w:hAnsiTheme="minorHAnsi" w:cs="Arial"/>
                <w:sz w:val="20"/>
                <w:szCs w:val="20"/>
              </w:rPr>
            </w:pPr>
            <w:r w:rsidRPr="00521D9B">
              <w:rPr>
                <w:rFonts w:asciiTheme="minorHAnsi" w:hAnsiTheme="minorHAnsi" w:cs="Arial"/>
                <w:sz w:val="20"/>
                <w:szCs w:val="20"/>
              </w:rPr>
              <w:t>ROZPROSTŘENÍ ORNICE V ROVINĚ V TL DO 0,15M</w:t>
            </w:r>
          </w:p>
        </w:tc>
        <w:tc>
          <w:tcPr>
            <w:tcW w:w="570" w:type="pct"/>
            <w:shd w:val="clear" w:color="auto" w:fill="auto"/>
            <w:vAlign w:val="center"/>
            <w:hideMark/>
          </w:tcPr>
          <w:p w:rsidR="00521D9B" w:rsidRPr="00521D9B" w:rsidRDefault="00521D9B" w:rsidP="00521D9B">
            <w:pPr>
              <w:jc w:val="center"/>
              <w:rPr>
                <w:rFonts w:asciiTheme="minorHAnsi" w:hAnsiTheme="minorHAnsi" w:cs="Arial"/>
                <w:sz w:val="20"/>
                <w:szCs w:val="20"/>
              </w:rPr>
            </w:pPr>
            <w:r w:rsidRPr="00521D9B">
              <w:rPr>
                <w:rFonts w:asciiTheme="minorHAnsi" w:hAnsiTheme="minorHAnsi" w:cs="Arial"/>
                <w:sz w:val="20"/>
                <w:szCs w:val="20"/>
              </w:rPr>
              <w:t xml:space="preserve">M2        </w:t>
            </w:r>
          </w:p>
        </w:tc>
        <w:tc>
          <w:tcPr>
            <w:tcW w:w="699" w:type="pct"/>
            <w:shd w:val="clear" w:color="auto" w:fill="auto"/>
            <w:noWrap/>
            <w:vAlign w:val="center"/>
          </w:tcPr>
          <w:p w:rsidR="00521D9B" w:rsidRPr="00521D9B" w:rsidRDefault="00521D9B" w:rsidP="00521D9B">
            <w:pPr>
              <w:jc w:val="right"/>
              <w:rPr>
                <w:rFonts w:asciiTheme="minorHAnsi" w:hAnsiTheme="minorHAnsi"/>
                <w:color w:val="000000"/>
                <w:sz w:val="20"/>
                <w:szCs w:val="20"/>
              </w:rPr>
            </w:pPr>
            <w:r w:rsidRPr="00521D9B">
              <w:rPr>
                <w:rFonts w:asciiTheme="minorHAnsi" w:hAnsiTheme="minorHAnsi"/>
                <w:color w:val="000000"/>
                <w:sz w:val="20"/>
                <w:szCs w:val="20"/>
              </w:rPr>
              <w:t>16,00 Kč</w:t>
            </w:r>
          </w:p>
        </w:tc>
      </w:tr>
      <w:tr w:rsidR="00521D9B" w:rsidRPr="00521D9B" w:rsidTr="00521D9B">
        <w:trPr>
          <w:trHeight w:val="227"/>
        </w:trPr>
        <w:tc>
          <w:tcPr>
            <w:tcW w:w="367" w:type="pct"/>
            <w:shd w:val="clear" w:color="auto" w:fill="auto"/>
            <w:vAlign w:val="center"/>
            <w:hideMark/>
          </w:tcPr>
          <w:p w:rsidR="00521D9B" w:rsidRPr="00521D9B" w:rsidRDefault="00521D9B" w:rsidP="00521D9B">
            <w:pPr>
              <w:jc w:val="center"/>
              <w:rPr>
                <w:rFonts w:asciiTheme="minorHAnsi" w:hAnsiTheme="minorHAnsi" w:cs="Arial"/>
                <w:sz w:val="20"/>
                <w:szCs w:val="20"/>
              </w:rPr>
            </w:pPr>
            <w:r w:rsidRPr="00521D9B">
              <w:rPr>
                <w:rFonts w:asciiTheme="minorHAnsi" w:hAnsiTheme="minorHAnsi" w:cs="Arial"/>
                <w:sz w:val="20"/>
                <w:szCs w:val="20"/>
              </w:rPr>
              <w:t>136</w:t>
            </w:r>
          </w:p>
        </w:tc>
        <w:tc>
          <w:tcPr>
            <w:tcW w:w="3364" w:type="pct"/>
            <w:shd w:val="clear" w:color="auto" w:fill="auto"/>
            <w:vAlign w:val="center"/>
            <w:hideMark/>
          </w:tcPr>
          <w:p w:rsidR="00521D9B" w:rsidRPr="00521D9B" w:rsidRDefault="00521D9B" w:rsidP="00521D9B">
            <w:pPr>
              <w:jc w:val="left"/>
              <w:rPr>
                <w:rFonts w:asciiTheme="minorHAnsi" w:hAnsiTheme="minorHAnsi" w:cs="Arial"/>
                <w:sz w:val="20"/>
                <w:szCs w:val="20"/>
              </w:rPr>
            </w:pPr>
            <w:r w:rsidRPr="00521D9B">
              <w:rPr>
                <w:rFonts w:asciiTheme="minorHAnsi" w:hAnsiTheme="minorHAnsi" w:cs="Arial"/>
                <w:sz w:val="20"/>
                <w:szCs w:val="20"/>
              </w:rPr>
              <w:t>ZALOŽENÍ TRÁVNÍKU RUČNÍM VÝSEVEM</w:t>
            </w:r>
          </w:p>
        </w:tc>
        <w:tc>
          <w:tcPr>
            <w:tcW w:w="570" w:type="pct"/>
            <w:shd w:val="clear" w:color="auto" w:fill="auto"/>
            <w:vAlign w:val="center"/>
            <w:hideMark/>
          </w:tcPr>
          <w:p w:rsidR="00521D9B" w:rsidRPr="00521D9B" w:rsidRDefault="00521D9B" w:rsidP="00521D9B">
            <w:pPr>
              <w:jc w:val="center"/>
              <w:rPr>
                <w:rFonts w:asciiTheme="minorHAnsi" w:hAnsiTheme="minorHAnsi" w:cs="Arial"/>
                <w:sz w:val="20"/>
                <w:szCs w:val="20"/>
              </w:rPr>
            </w:pPr>
            <w:r w:rsidRPr="00521D9B">
              <w:rPr>
                <w:rFonts w:asciiTheme="minorHAnsi" w:hAnsiTheme="minorHAnsi" w:cs="Arial"/>
                <w:sz w:val="20"/>
                <w:szCs w:val="20"/>
              </w:rPr>
              <w:t xml:space="preserve">M2        </w:t>
            </w:r>
          </w:p>
        </w:tc>
        <w:tc>
          <w:tcPr>
            <w:tcW w:w="699" w:type="pct"/>
            <w:shd w:val="clear" w:color="auto" w:fill="auto"/>
            <w:noWrap/>
            <w:vAlign w:val="center"/>
          </w:tcPr>
          <w:p w:rsidR="00521D9B" w:rsidRPr="00521D9B" w:rsidRDefault="00521D9B" w:rsidP="00521D9B">
            <w:pPr>
              <w:jc w:val="right"/>
              <w:rPr>
                <w:rFonts w:asciiTheme="minorHAnsi" w:hAnsiTheme="minorHAnsi"/>
                <w:color w:val="000000"/>
                <w:sz w:val="20"/>
                <w:szCs w:val="20"/>
              </w:rPr>
            </w:pPr>
            <w:r w:rsidRPr="00521D9B">
              <w:rPr>
                <w:rFonts w:asciiTheme="minorHAnsi" w:hAnsiTheme="minorHAnsi"/>
                <w:color w:val="000000"/>
                <w:sz w:val="20"/>
                <w:szCs w:val="20"/>
              </w:rPr>
              <w:t>12,00 Kč</w:t>
            </w:r>
          </w:p>
        </w:tc>
      </w:tr>
      <w:tr w:rsidR="00521D9B" w:rsidRPr="00521D9B" w:rsidTr="00521D9B">
        <w:trPr>
          <w:trHeight w:val="227"/>
        </w:trPr>
        <w:tc>
          <w:tcPr>
            <w:tcW w:w="367" w:type="pct"/>
            <w:shd w:val="clear" w:color="auto" w:fill="auto"/>
            <w:vAlign w:val="center"/>
            <w:hideMark/>
          </w:tcPr>
          <w:p w:rsidR="00521D9B" w:rsidRPr="00521D9B" w:rsidRDefault="00521D9B" w:rsidP="00521D9B">
            <w:pPr>
              <w:jc w:val="center"/>
              <w:rPr>
                <w:rFonts w:asciiTheme="minorHAnsi" w:hAnsiTheme="minorHAnsi" w:cs="Arial"/>
                <w:sz w:val="20"/>
                <w:szCs w:val="20"/>
              </w:rPr>
            </w:pPr>
            <w:r w:rsidRPr="00521D9B">
              <w:rPr>
                <w:rFonts w:asciiTheme="minorHAnsi" w:hAnsiTheme="minorHAnsi" w:cs="Arial"/>
                <w:sz w:val="20"/>
                <w:szCs w:val="20"/>
              </w:rPr>
              <w:t>137</w:t>
            </w:r>
          </w:p>
        </w:tc>
        <w:tc>
          <w:tcPr>
            <w:tcW w:w="3364" w:type="pct"/>
            <w:shd w:val="clear" w:color="auto" w:fill="auto"/>
            <w:vAlign w:val="center"/>
            <w:hideMark/>
          </w:tcPr>
          <w:p w:rsidR="00521D9B" w:rsidRPr="00521D9B" w:rsidRDefault="00521D9B" w:rsidP="00521D9B">
            <w:pPr>
              <w:jc w:val="left"/>
              <w:rPr>
                <w:rFonts w:asciiTheme="minorHAnsi" w:hAnsiTheme="minorHAnsi" w:cs="Arial"/>
                <w:sz w:val="20"/>
                <w:szCs w:val="20"/>
              </w:rPr>
            </w:pPr>
            <w:r w:rsidRPr="00521D9B">
              <w:rPr>
                <w:rFonts w:asciiTheme="minorHAnsi" w:hAnsiTheme="minorHAnsi" w:cs="Arial"/>
                <w:sz w:val="20"/>
                <w:szCs w:val="20"/>
              </w:rPr>
              <w:t>ZALOŽENÍ TRÁVNÍKU HYDROOSEVEM NA ORNICI</w:t>
            </w:r>
          </w:p>
        </w:tc>
        <w:tc>
          <w:tcPr>
            <w:tcW w:w="570" w:type="pct"/>
            <w:shd w:val="clear" w:color="auto" w:fill="auto"/>
            <w:vAlign w:val="center"/>
            <w:hideMark/>
          </w:tcPr>
          <w:p w:rsidR="00521D9B" w:rsidRPr="00521D9B" w:rsidRDefault="00521D9B" w:rsidP="00521D9B">
            <w:pPr>
              <w:jc w:val="center"/>
              <w:rPr>
                <w:rFonts w:asciiTheme="minorHAnsi" w:hAnsiTheme="minorHAnsi" w:cs="Arial"/>
                <w:sz w:val="20"/>
                <w:szCs w:val="20"/>
              </w:rPr>
            </w:pPr>
            <w:r w:rsidRPr="00521D9B">
              <w:rPr>
                <w:rFonts w:asciiTheme="minorHAnsi" w:hAnsiTheme="minorHAnsi" w:cs="Arial"/>
                <w:sz w:val="20"/>
                <w:szCs w:val="20"/>
              </w:rPr>
              <w:t xml:space="preserve">M2        </w:t>
            </w:r>
          </w:p>
        </w:tc>
        <w:tc>
          <w:tcPr>
            <w:tcW w:w="699" w:type="pct"/>
            <w:shd w:val="clear" w:color="auto" w:fill="auto"/>
            <w:noWrap/>
            <w:vAlign w:val="center"/>
          </w:tcPr>
          <w:p w:rsidR="00521D9B" w:rsidRPr="00521D9B" w:rsidRDefault="00521D9B" w:rsidP="00521D9B">
            <w:pPr>
              <w:jc w:val="right"/>
              <w:rPr>
                <w:rFonts w:asciiTheme="minorHAnsi" w:hAnsiTheme="minorHAnsi"/>
                <w:color w:val="000000"/>
                <w:sz w:val="20"/>
                <w:szCs w:val="20"/>
              </w:rPr>
            </w:pPr>
            <w:r w:rsidRPr="00521D9B">
              <w:rPr>
                <w:rFonts w:asciiTheme="minorHAnsi" w:hAnsiTheme="minorHAnsi"/>
                <w:color w:val="000000"/>
                <w:sz w:val="20"/>
                <w:szCs w:val="20"/>
              </w:rPr>
              <w:t>17,00 Kč</w:t>
            </w:r>
          </w:p>
        </w:tc>
      </w:tr>
      <w:tr w:rsidR="00521D9B" w:rsidRPr="00521D9B" w:rsidTr="00521D9B">
        <w:trPr>
          <w:trHeight w:val="227"/>
        </w:trPr>
        <w:tc>
          <w:tcPr>
            <w:tcW w:w="367" w:type="pct"/>
            <w:shd w:val="clear" w:color="auto" w:fill="auto"/>
            <w:vAlign w:val="center"/>
            <w:hideMark/>
          </w:tcPr>
          <w:p w:rsidR="00521D9B" w:rsidRPr="00521D9B" w:rsidRDefault="00521D9B" w:rsidP="00521D9B">
            <w:pPr>
              <w:jc w:val="center"/>
              <w:rPr>
                <w:rFonts w:asciiTheme="minorHAnsi" w:hAnsiTheme="minorHAnsi" w:cs="Arial"/>
                <w:sz w:val="20"/>
                <w:szCs w:val="20"/>
              </w:rPr>
            </w:pPr>
            <w:r w:rsidRPr="00521D9B">
              <w:rPr>
                <w:rFonts w:asciiTheme="minorHAnsi" w:hAnsiTheme="minorHAnsi" w:cs="Arial"/>
                <w:sz w:val="20"/>
                <w:szCs w:val="20"/>
              </w:rPr>
              <w:t>138</w:t>
            </w:r>
          </w:p>
        </w:tc>
        <w:tc>
          <w:tcPr>
            <w:tcW w:w="3364" w:type="pct"/>
            <w:shd w:val="clear" w:color="auto" w:fill="auto"/>
            <w:vAlign w:val="center"/>
            <w:hideMark/>
          </w:tcPr>
          <w:p w:rsidR="00521D9B" w:rsidRPr="00521D9B" w:rsidRDefault="00521D9B" w:rsidP="00521D9B">
            <w:pPr>
              <w:jc w:val="left"/>
              <w:rPr>
                <w:rFonts w:asciiTheme="minorHAnsi" w:hAnsiTheme="minorHAnsi" w:cs="Arial"/>
                <w:sz w:val="20"/>
                <w:szCs w:val="20"/>
              </w:rPr>
            </w:pPr>
            <w:r w:rsidRPr="00521D9B">
              <w:rPr>
                <w:rFonts w:asciiTheme="minorHAnsi" w:hAnsiTheme="minorHAnsi" w:cs="Arial"/>
                <w:sz w:val="20"/>
                <w:szCs w:val="20"/>
              </w:rPr>
              <w:t>ZALOŽENÍ TRÁVNÍKU ZATRAVŇOVACÍ TEXTILIÍ (ROHOŽÍ)</w:t>
            </w:r>
          </w:p>
        </w:tc>
        <w:tc>
          <w:tcPr>
            <w:tcW w:w="570" w:type="pct"/>
            <w:shd w:val="clear" w:color="auto" w:fill="auto"/>
            <w:vAlign w:val="center"/>
            <w:hideMark/>
          </w:tcPr>
          <w:p w:rsidR="00521D9B" w:rsidRPr="00521D9B" w:rsidRDefault="00521D9B" w:rsidP="00521D9B">
            <w:pPr>
              <w:jc w:val="center"/>
              <w:rPr>
                <w:rFonts w:asciiTheme="minorHAnsi" w:hAnsiTheme="minorHAnsi" w:cs="Arial"/>
                <w:sz w:val="20"/>
                <w:szCs w:val="20"/>
              </w:rPr>
            </w:pPr>
            <w:r w:rsidRPr="00521D9B">
              <w:rPr>
                <w:rFonts w:asciiTheme="minorHAnsi" w:hAnsiTheme="minorHAnsi" w:cs="Arial"/>
                <w:sz w:val="20"/>
                <w:szCs w:val="20"/>
              </w:rPr>
              <w:t xml:space="preserve">M2        </w:t>
            </w:r>
          </w:p>
        </w:tc>
        <w:tc>
          <w:tcPr>
            <w:tcW w:w="699" w:type="pct"/>
            <w:shd w:val="clear" w:color="auto" w:fill="auto"/>
            <w:noWrap/>
            <w:vAlign w:val="center"/>
          </w:tcPr>
          <w:p w:rsidR="00521D9B" w:rsidRPr="00521D9B" w:rsidRDefault="00521D9B" w:rsidP="00521D9B">
            <w:pPr>
              <w:jc w:val="right"/>
              <w:rPr>
                <w:rFonts w:asciiTheme="minorHAnsi" w:hAnsiTheme="minorHAnsi"/>
                <w:color w:val="000000"/>
                <w:sz w:val="20"/>
                <w:szCs w:val="20"/>
              </w:rPr>
            </w:pPr>
            <w:r w:rsidRPr="00521D9B">
              <w:rPr>
                <w:rFonts w:asciiTheme="minorHAnsi" w:hAnsiTheme="minorHAnsi"/>
                <w:color w:val="000000"/>
                <w:sz w:val="20"/>
                <w:szCs w:val="20"/>
              </w:rPr>
              <w:t>125,00 Kč</w:t>
            </w:r>
          </w:p>
        </w:tc>
      </w:tr>
      <w:tr w:rsidR="00521D9B" w:rsidRPr="00521D9B" w:rsidTr="00521D9B">
        <w:trPr>
          <w:trHeight w:val="227"/>
        </w:trPr>
        <w:tc>
          <w:tcPr>
            <w:tcW w:w="367" w:type="pct"/>
            <w:shd w:val="clear" w:color="auto" w:fill="auto"/>
            <w:vAlign w:val="center"/>
            <w:hideMark/>
          </w:tcPr>
          <w:p w:rsidR="00521D9B" w:rsidRPr="00521D9B" w:rsidRDefault="00521D9B" w:rsidP="00521D9B">
            <w:pPr>
              <w:jc w:val="center"/>
              <w:rPr>
                <w:rFonts w:asciiTheme="minorHAnsi" w:hAnsiTheme="minorHAnsi" w:cs="Arial"/>
                <w:sz w:val="20"/>
                <w:szCs w:val="20"/>
              </w:rPr>
            </w:pPr>
            <w:r w:rsidRPr="00521D9B">
              <w:rPr>
                <w:rFonts w:asciiTheme="minorHAnsi" w:hAnsiTheme="minorHAnsi" w:cs="Arial"/>
                <w:sz w:val="20"/>
                <w:szCs w:val="20"/>
              </w:rPr>
              <w:t>139</w:t>
            </w:r>
          </w:p>
        </w:tc>
        <w:tc>
          <w:tcPr>
            <w:tcW w:w="3364" w:type="pct"/>
            <w:shd w:val="clear" w:color="auto" w:fill="auto"/>
            <w:vAlign w:val="center"/>
            <w:hideMark/>
          </w:tcPr>
          <w:p w:rsidR="00521D9B" w:rsidRPr="00521D9B" w:rsidRDefault="00521D9B" w:rsidP="00521D9B">
            <w:pPr>
              <w:jc w:val="left"/>
              <w:rPr>
                <w:rFonts w:asciiTheme="minorHAnsi" w:hAnsiTheme="minorHAnsi" w:cs="Arial"/>
                <w:sz w:val="20"/>
                <w:szCs w:val="20"/>
              </w:rPr>
            </w:pPr>
            <w:r w:rsidRPr="00521D9B">
              <w:rPr>
                <w:rFonts w:asciiTheme="minorHAnsi" w:hAnsiTheme="minorHAnsi" w:cs="Arial"/>
                <w:sz w:val="20"/>
                <w:szCs w:val="20"/>
              </w:rPr>
              <w:t>VYSAZOVÁNÍ STROMŮ LISTNATÝCH S BALEM OBVOD KMENE DO 8CM, VÝŠ DO 1,2M</w:t>
            </w:r>
            <w:r w:rsidRPr="00521D9B">
              <w:rPr>
                <w:rFonts w:asciiTheme="minorHAnsi" w:hAnsiTheme="minorHAnsi" w:cs="Arial"/>
                <w:sz w:val="20"/>
                <w:szCs w:val="20"/>
              </w:rPr>
              <w:br/>
              <w:t>Včetně ochranné konstrukce.</w:t>
            </w:r>
          </w:p>
        </w:tc>
        <w:tc>
          <w:tcPr>
            <w:tcW w:w="570" w:type="pct"/>
            <w:shd w:val="clear" w:color="auto" w:fill="auto"/>
            <w:vAlign w:val="center"/>
            <w:hideMark/>
          </w:tcPr>
          <w:p w:rsidR="00521D9B" w:rsidRPr="00521D9B" w:rsidRDefault="00521D9B" w:rsidP="00521D9B">
            <w:pPr>
              <w:jc w:val="center"/>
              <w:rPr>
                <w:rFonts w:asciiTheme="minorHAnsi" w:hAnsiTheme="minorHAnsi" w:cs="Arial"/>
                <w:sz w:val="20"/>
                <w:szCs w:val="20"/>
              </w:rPr>
            </w:pPr>
            <w:r w:rsidRPr="00521D9B">
              <w:rPr>
                <w:rFonts w:asciiTheme="minorHAnsi" w:hAnsiTheme="minorHAnsi" w:cs="Arial"/>
                <w:sz w:val="20"/>
                <w:szCs w:val="20"/>
              </w:rPr>
              <w:t xml:space="preserve">KUS       </w:t>
            </w:r>
          </w:p>
        </w:tc>
        <w:tc>
          <w:tcPr>
            <w:tcW w:w="699" w:type="pct"/>
            <w:shd w:val="clear" w:color="auto" w:fill="auto"/>
            <w:noWrap/>
            <w:vAlign w:val="center"/>
          </w:tcPr>
          <w:p w:rsidR="00521D9B" w:rsidRPr="00521D9B" w:rsidRDefault="00521D9B" w:rsidP="00521D9B">
            <w:pPr>
              <w:jc w:val="right"/>
              <w:rPr>
                <w:rFonts w:asciiTheme="minorHAnsi" w:hAnsiTheme="minorHAnsi"/>
                <w:color w:val="000000"/>
                <w:sz w:val="20"/>
                <w:szCs w:val="20"/>
              </w:rPr>
            </w:pPr>
            <w:r w:rsidRPr="00521D9B">
              <w:rPr>
                <w:rFonts w:asciiTheme="minorHAnsi" w:hAnsiTheme="minorHAnsi"/>
                <w:color w:val="000000"/>
                <w:sz w:val="20"/>
                <w:szCs w:val="20"/>
              </w:rPr>
              <w:t>761,00 Kč</w:t>
            </w:r>
          </w:p>
        </w:tc>
      </w:tr>
      <w:tr w:rsidR="00521D9B" w:rsidRPr="00521D9B" w:rsidTr="00521D9B">
        <w:trPr>
          <w:trHeight w:val="227"/>
        </w:trPr>
        <w:tc>
          <w:tcPr>
            <w:tcW w:w="367" w:type="pct"/>
            <w:shd w:val="clear" w:color="auto" w:fill="auto"/>
            <w:vAlign w:val="center"/>
            <w:hideMark/>
          </w:tcPr>
          <w:p w:rsidR="00521D9B" w:rsidRPr="00521D9B" w:rsidRDefault="00521D9B" w:rsidP="00521D9B">
            <w:pPr>
              <w:jc w:val="center"/>
              <w:rPr>
                <w:rFonts w:asciiTheme="minorHAnsi" w:hAnsiTheme="minorHAnsi" w:cs="Arial"/>
                <w:sz w:val="20"/>
                <w:szCs w:val="20"/>
              </w:rPr>
            </w:pPr>
            <w:r w:rsidRPr="00521D9B">
              <w:rPr>
                <w:rFonts w:asciiTheme="minorHAnsi" w:hAnsiTheme="minorHAnsi" w:cs="Arial"/>
                <w:sz w:val="20"/>
                <w:szCs w:val="20"/>
              </w:rPr>
              <w:t>140</w:t>
            </w:r>
          </w:p>
        </w:tc>
        <w:tc>
          <w:tcPr>
            <w:tcW w:w="3364" w:type="pct"/>
            <w:shd w:val="clear" w:color="auto" w:fill="auto"/>
            <w:vAlign w:val="center"/>
            <w:hideMark/>
          </w:tcPr>
          <w:p w:rsidR="00521D9B" w:rsidRPr="00521D9B" w:rsidRDefault="00521D9B" w:rsidP="00521D9B">
            <w:pPr>
              <w:jc w:val="left"/>
              <w:rPr>
                <w:rFonts w:asciiTheme="minorHAnsi" w:hAnsiTheme="minorHAnsi" w:cs="Arial"/>
                <w:sz w:val="20"/>
                <w:szCs w:val="20"/>
              </w:rPr>
            </w:pPr>
            <w:r w:rsidRPr="00521D9B">
              <w:rPr>
                <w:rFonts w:asciiTheme="minorHAnsi" w:hAnsiTheme="minorHAnsi" w:cs="Arial"/>
                <w:sz w:val="20"/>
                <w:szCs w:val="20"/>
              </w:rPr>
              <w:t>VYSAZOVÁNÍ STROMŮ LISTNATÝCH S BALEM OBVOD KMENE DO 10CM, VÝŠ DO 1,7M</w:t>
            </w:r>
            <w:r w:rsidRPr="00521D9B">
              <w:rPr>
                <w:rFonts w:asciiTheme="minorHAnsi" w:hAnsiTheme="minorHAnsi" w:cs="Arial"/>
                <w:sz w:val="20"/>
                <w:szCs w:val="20"/>
              </w:rPr>
              <w:br/>
              <w:t>Včetně ochranné konstrukce.</w:t>
            </w:r>
          </w:p>
        </w:tc>
        <w:tc>
          <w:tcPr>
            <w:tcW w:w="570" w:type="pct"/>
            <w:shd w:val="clear" w:color="auto" w:fill="auto"/>
            <w:vAlign w:val="center"/>
            <w:hideMark/>
          </w:tcPr>
          <w:p w:rsidR="00521D9B" w:rsidRPr="00521D9B" w:rsidRDefault="00521D9B" w:rsidP="00521D9B">
            <w:pPr>
              <w:jc w:val="center"/>
              <w:rPr>
                <w:rFonts w:asciiTheme="minorHAnsi" w:hAnsiTheme="minorHAnsi" w:cs="Arial"/>
                <w:sz w:val="20"/>
                <w:szCs w:val="20"/>
              </w:rPr>
            </w:pPr>
            <w:r w:rsidRPr="00521D9B">
              <w:rPr>
                <w:rFonts w:asciiTheme="minorHAnsi" w:hAnsiTheme="minorHAnsi" w:cs="Arial"/>
                <w:sz w:val="20"/>
                <w:szCs w:val="20"/>
              </w:rPr>
              <w:t xml:space="preserve">KUS       </w:t>
            </w:r>
          </w:p>
        </w:tc>
        <w:tc>
          <w:tcPr>
            <w:tcW w:w="699" w:type="pct"/>
            <w:shd w:val="clear" w:color="auto" w:fill="auto"/>
            <w:noWrap/>
            <w:vAlign w:val="center"/>
          </w:tcPr>
          <w:p w:rsidR="00521D9B" w:rsidRPr="00521D9B" w:rsidRDefault="00521D9B" w:rsidP="00521D9B">
            <w:pPr>
              <w:jc w:val="right"/>
              <w:rPr>
                <w:rFonts w:asciiTheme="minorHAnsi" w:hAnsiTheme="minorHAnsi"/>
                <w:color w:val="000000"/>
                <w:sz w:val="20"/>
                <w:szCs w:val="20"/>
              </w:rPr>
            </w:pPr>
            <w:r w:rsidRPr="00521D9B">
              <w:rPr>
                <w:rFonts w:asciiTheme="minorHAnsi" w:hAnsiTheme="minorHAnsi"/>
                <w:color w:val="000000"/>
                <w:sz w:val="20"/>
                <w:szCs w:val="20"/>
              </w:rPr>
              <w:t>902,00 Kč</w:t>
            </w:r>
          </w:p>
        </w:tc>
      </w:tr>
      <w:tr w:rsidR="00521D9B" w:rsidRPr="00521D9B" w:rsidTr="00521D9B">
        <w:trPr>
          <w:trHeight w:val="227"/>
        </w:trPr>
        <w:tc>
          <w:tcPr>
            <w:tcW w:w="367" w:type="pct"/>
            <w:shd w:val="clear" w:color="auto" w:fill="auto"/>
            <w:vAlign w:val="center"/>
            <w:hideMark/>
          </w:tcPr>
          <w:p w:rsidR="00521D9B" w:rsidRPr="00521D9B" w:rsidRDefault="00521D9B" w:rsidP="00521D9B">
            <w:pPr>
              <w:jc w:val="center"/>
              <w:rPr>
                <w:rFonts w:asciiTheme="minorHAnsi" w:hAnsiTheme="minorHAnsi" w:cs="Arial"/>
                <w:sz w:val="20"/>
                <w:szCs w:val="20"/>
              </w:rPr>
            </w:pPr>
            <w:r w:rsidRPr="00521D9B">
              <w:rPr>
                <w:rFonts w:asciiTheme="minorHAnsi" w:hAnsiTheme="minorHAnsi" w:cs="Arial"/>
                <w:sz w:val="20"/>
                <w:szCs w:val="20"/>
              </w:rPr>
              <w:t> </w:t>
            </w:r>
          </w:p>
        </w:tc>
        <w:tc>
          <w:tcPr>
            <w:tcW w:w="3364" w:type="pct"/>
            <w:shd w:val="clear" w:color="auto" w:fill="auto"/>
            <w:vAlign w:val="center"/>
            <w:hideMark/>
          </w:tcPr>
          <w:p w:rsidR="00521D9B" w:rsidRPr="00521D9B" w:rsidRDefault="00521D9B" w:rsidP="00521D9B">
            <w:pPr>
              <w:jc w:val="left"/>
              <w:rPr>
                <w:rFonts w:asciiTheme="minorHAnsi" w:hAnsiTheme="minorHAnsi" w:cs="Arial"/>
                <w:sz w:val="20"/>
                <w:szCs w:val="20"/>
              </w:rPr>
            </w:pPr>
            <w:r w:rsidRPr="00521D9B">
              <w:rPr>
                <w:rFonts w:asciiTheme="minorHAnsi" w:hAnsiTheme="minorHAnsi" w:cs="Arial"/>
                <w:sz w:val="20"/>
                <w:szCs w:val="20"/>
              </w:rPr>
              <w:t>Zemní práce</w:t>
            </w:r>
          </w:p>
        </w:tc>
        <w:tc>
          <w:tcPr>
            <w:tcW w:w="570" w:type="pct"/>
            <w:shd w:val="clear" w:color="auto" w:fill="auto"/>
            <w:vAlign w:val="center"/>
            <w:hideMark/>
          </w:tcPr>
          <w:p w:rsidR="00521D9B" w:rsidRPr="00521D9B" w:rsidRDefault="00521D9B" w:rsidP="00521D9B">
            <w:pPr>
              <w:jc w:val="center"/>
              <w:rPr>
                <w:rFonts w:asciiTheme="minorHAnsi" w:hAnsiTheme="minorHAnsi" w:cs="Arial"/>
                <w:sz w:val="20"/>
                <w:szCs w:val="20"/>
              </w:rPr>
            </w:pPr>
            <w:r w:rsidRPr="00521D9B">
              <w:rPr>
                <w:rFonts w:asciiTheme="minorHAnsi" w:hAnsiTheme="minorHAnsi" w:cs="Arial"/>
                <w:sz w:val="20"/>
                <w:szCs w:val="20"/>
              </w:rPr>
              <w:t> </w:t>
            </w:r>
          </w:p>
        </w:tc>
        <w:tc>
          <w:tcPr>
            <w:tcW w:w="699" w:type="pct"/>
            <w:shd w:val="clear" w:color="auto" w:fill="auto"/>
            <w:noWrap/>
            <w:vAlign w:val="center"/>
          </w:tcPr>
          <w:p w:rsidR="00521D9B" w:rsidRPr="00521D9B" w:rsidRDefault="00521D9B" w:rsidP="00521D9B">
            <w:pPr>
              <w:jc w:val="left"/>
              <w:rPr>
                <w:rFonts w:asciiTheme="minorHAnsi" w:hAnsiTheme="minorHAnsi" w:cs="Arial"/>
                <w:b/>
                <w:bCs/>
                <w:sz w:val="20"/>
                <w:szCs w:val="20"/>
              </w:rPr>
            </w:pPr>
            <w:r w:rsidRPr="00521D9B">
              <w:rPr>
                <w:rFonts w:asciiTheme="minorHAnsi" w:hAnsiTheme="minorHAnsi" w:cs="Arial"/>
                <w:b/>
                <w:bCs/>
                <w:sz w:val="20"/>
                <w:szCs w:val="20"/>
              </w:rPr>
              <w:t> </w:t>
            </w:r>
          </w:p>
        </w:tc>
      </w:tr>
      <w:tr w:rsidR="00521D9B" w:rsidRPr="00521D9B" w:rsidTr="00521D9B">
        <w:trPr>
          <w:trHeight w:val="227"/>
        </w:trPr>
        <w:tc>
          <w:tcPr>
            <w:tcW w:w="367" w:type="pct"/>
            <w:shd w:val="clear" w:color="auto" w:fill="auto"/>
            <w:vAlign w:val="center"/>
            <w:hideMark/>
          </w:tcPr>
          <w:p w:rsidR="00521D9B" w:rsidRPr="00521D9B" w:rsidRDefault="00521D9B" w:rsidP="00521D9B">
            <w:pPr>
              <w:jc w:val="center"/>
              <w:rPr>
                <w:rFonts w:asciiTheme="minorHAnsi" w:hAnsiTheme="minorHAnsi" w:cs="Arial"/>
                <w:sz w:val="20"/>
                <w:szCs w:val="20"/>
              </w:rPr>
            </w:pPr>
          </w:p>
        </w:tc>
        <w:tc>
          <w:tcPr>
            <w:tcW w:w="3364" w:type="pct"/>
            <w:shd w:val="clear" w:color="auto" w:fill="auto"/>
            <w:vAlign w:val="center"/>
            <w:hideMark/>
          </w:tcPr>
          <w:p w:rsidR="00521D9B" w:rsidRPr="00521D9B" w:rsidRDefault="00521D9B" w:rsidP="00521D9B">
            <w:pPr>
              <w:jc w:val="left"/>
              <w:rPr>
                <w:rFonts w:asciiTheme="minorHAnsi" w:hAnsiTheme="minorHAnsi" w:cs="Arial"/>
                <w:sz w:val="20"/>
                <w:szCs w:val="20"/>
              </w:rPr>
            </w:pPr>
          </w:p>
        </w:tc>
        <w:tc>
          <w:tcPr>
            <w:tcW w:w="570" w:type="pct"/>
            <w:shd w:val="clear" w:color="auto" w:fill="auto"/>
            <w:vAlign w:val="center"/>
            <w:hideMark/>
          </w:tcPr>
          <w:p w:rsidR="00521D9B" w:rsidRPr="00521D9B" w:rsidRDefault="00521D9B" w:rsidP="00521D9B">
            <w:pPr>
              <w:jc w:val="center"/>
              <w:rPr>
                <w:rFonts w:asciiTheme="minorHAnsi" w:hAnsiTheme="minorHAnsi" w:cs="Arial"/>
                <w:sz w:val="20"/>
                <w:szCs w:val="20"/>
              </w:rPr>
            </w:pPr>
          </w:p>
        </w:tc>
        <w:tc>
          <w:tcPr>
            <w:tcW w:w="699" w:type="pct"/>
            <w:shd w:val="clear" w:color="auto" w:fill="auto"/>
            <w:noWrap/>
            <w:vAlign w:val="center"/>
          </w:tcPr>
          <w:p w:rsidR="00521D9B" w:rsidRPr="00521D9B" w:rsidRDefault="00521D9B" w:rsidP="00521D9B">
            <w:pPr>
              <w:rPr>
                <w:rFonts w:asciiTheme="minorHAnsi" w:hAnsiTheme="minorHAnsi" w:cs="Arial"/>
                <w:b/>
                <w:bCs/>
                <w:sz w:val="20"/>
                <w:szCs w:val="20"/>
              </w:rPr>
            </w:pPr>
          </w:p>
        </w:tc>
      </w:tr>
      <w:tr w:rsidR="00521D9B" w:rsidRPr="00521D9B" w:rsidTr="00521D9B">
        <w:trPr>
          <w:trHeight w:val="227"/>
        </w:trPr>
        <w:tc>
          <w:tcPr>
            <w:tcW w:w="367" w:type="pct"/>
            <w:shd w:val="clear" w:color="auto" w:fill="auto"/>
            <w:vAlign w:val="center"/>
            <w:hideMark/>
          </w:tcPr>
          <w:p w:rsidR="00521D9B" w:rsidRPr="00521D9B" w:rsidRDefault="00521D9B" w:rsidP="00521D9B">
            <w:pPr>
              <w:jc w:val="center"/>
              <w:rPr>
                <w:rFonts w:asciiTheme="minorHAnsi" w:hAnsiTheme="minorHAnsi" w:cs="Arial"/>
                <w:b/>
                <w:sz w:val="20"/>
                <w:szCs w:val="20"/>
              </w:rPr>
            </w:pPr>
          </w:p>
        </w:tc>
        <w:tc>
          <w:tcPr>
            <w:tcW w:w="3364" w:type="pct"/>
            <w:shd w:val="clear" w:color="auto" w:fill="auto"/>
            <w:vAlign w:val="center"/>
            <w:hideMark/>
          </w:tcPr>
          <w:p w:rsidR="00521D9B" w:rsidRPr="00521D9B" w:rsidRDefault="00521D9B" w:rsidP="00521D9B">
            <w:pPr>
              <w:jc w:val="left"/>
              <w:rPr>
                <w:rFonts w:asciiTheme="minorHAnsi" w:hAnsiTheme="minorHAnsi" w:cs="Arial"/>
                <w:b/>
                <w:sz w:val="20"/>
                <w:szCs w:val="20"/>
              </w:rPr>
            </w:pPr>
            <w:r w:rsidRPr="00521D9B">
              <w:rPr>
                <w:rFonts w:asciiTheme="minorHAnsi" w:hAnsiTheme="minorHAnsi" w:cs="Arial"/>
                <w:b/>
                <w:sz w:val="20"/>
                <w:szCs w:val="20"/>
              </w:rPr>
              <w:t>Základy</w:t>
            </w:r>
          </w:p>
        </w:tc>
        <w:tc>
          <w:tcPr>
            <w:tcW w:w="570" w:type="pct"/>
            <w:shd w:val="clear" w:color="auto" w:fill="auto"/>
            <w:vAlign w:val="center"/>
            <w:hideMark/>
          </w:tcPr>
          <w:p w:rsidR="00521D9B" w:rsidRPr="00521D9B" w:rsidRDefault="00521D9B" w:rsidP="00521D9B">
            <w:pPr>
              <w:jc w:val="center"/>
              <w:rPr>
                <w:rFonts w:asciiTheme="minorHAnsi" w:hAnsiTheme="minorHAnsi" w:cs="Arial"/>
                <w:b/>
                <w:sz w:val="20"/>
                <w:szCs w:val="20"/>
              </w:rPr>
            </w:pPr>
          </w:p>
        </w:tc>
        <w:tc>
          <w:tcPr>
            <w:tcW w:w="699" w:type="pct"/>
            <w:shd w:val="clear" w:color="auto" w:fill="auto"/>
            <w:noWrap/>
            <w:vAlign w:val="center"/>
          </w:tcPr>
          <w:p w:rsidR="00521D9B" w:rsidRPr="00521D9B" w:rsidRDefault="00521D9B" w:rsidP="00521D9B">
            <w:pPr>
              <w:rPr>
                <w:rFonts w:asciiTheme="minorHAnsi" w:hAnsiTheme="minorHAnsi"/>
                <w:sz w:val="20"/>
                <w:szCs w:val="20"/>
              </w:rPr>
            </w:pPr>
          </w:p>
        </w:tc>
      </w:tr>
      <w:tr w:rsidR="00521D9B" w:rsidRPr="00521D9B" w:rsidTr="00521D9B">
        <w:trPr>
          <w:trHeight w:val="227"/>
        </w:trPr>
        <w:tc>
          <w:tcPr>
            <w:tcW w:w="367" w:type="pct"/>
            <w:shd w:val="clear" w:color="auto" w:fill="auto"/>
            <w:vAlign w:val="center"/>
            <w:hideMark/>
          </w:tcPr>
          <w:p w:rsidR="00521D9B" w:rsidRPr="00521D9B" w:rsidRDefault="00521D9B" w:rsidP="00521D9B">
            <w:pPr>
              <w:jc w:val="center"/>
              <w:rPr>
                <w:rFonts w:asciiTheme="minorHAnsi" w:hAnsiTheme="minorHAnsi" w:cs="Arial"/>
                <w:sz w:val="20"/>
                <w:szCs w:val="20"/>
              </w:rPr>
            </w:pPr>
            <w:r w:rsidRPr="00521D9B">
              <w:rPr>
                <w:rFonts w:asciiTheme="minorHAnsi" w:hAnsiTheme="minorHAnsi" w:cs="Arial"/>
                <w:sz w:val="20"/>
                <w:szCs w:val="20"/>
              </w:rPr>
              <w:t>141</w:t>
            </w:r>
          </w:p>
        </w:tc>
        <w:tc>
          <w:tcPr>
            <w:tcW w:w="3364" w:type="pct"/>
            <w:shd w:val="clear" w:color="auto" w:fill="auto"/>
            <w:vAlign w:val="center"/>
            <w:hideMark/>
          </w:tcPr>
          <w:p w:rsidR="00521D9B" w:rsidRPr="00521D9B" w:rsidRDefault="00521D9B" w:rsidP="00521D9B">
            <w:pPr>
              <w:jc w:val="left"/>
              <w:rPr>
                <w:rFonts w:asciiTheme="minorHAnsi" w:hAnsiTheme="minorHAnsi" w:cs="Arial"/>
                <w:sz w:val="20"/>
                <w:szCs w:val="20"/>
              </w:rPr>
            </w:pPr>
            <w:r w:rsidRPr="00521D9B">
              <w:rPr>
                <w:rFonts w:asciiTheme="minorHAnsi" w:hAnsiTheme="minorHAnsi" w:cs="Arial"/>
                <w:sz w:val="20"/>
                <w:szCs w:val="20"/>
              </w:rPr>
              <w:t>OPLÁŠTĚNÍ ODVODŇOVACÍCH ŽEBER Z GEOTEXTILIE</w:t>
            </w:r>
          </w:p>
        </w:tc>
        <w:tc>
          <w:tcPr>
            <w:tcW w:w="570" w:type="pct"/>
            <w:shd w:val="clear" w:color="auto" w:fill="auto"/>
            <w:vAlign w:val="center"/>
            <w:hideMark/>
          </w:tcPr>
          <w:p w:rsidR="00521D9B" w:rsidRPr="00521D9B" w:rsidRDefault="00521D9B" w:rsidP="00521D9B">
            <w:pPr>
              <w:jc w:val="center"/>
              <w:rPr>
                <w:rFonts w:asciiTheme="minorHAnsi" w:hAnsiTheme="minorHAnsi" w:cs="Arial"/>
                <w:sz w:val="20"/>
                <w:szCs w:val="20"/>
              </w:rPr>
            </w:pPr>
            <w:r w:rsidRPr="00521D9B">
              <w:rPr>
                <w:rFonts w:asciiTheme="minorHAnsi" w:hAnsiTheme="minorHAnsi" w:cs="Arial"/>
                <w:sz w:val="20"/>
                <w:szCs w:val="20"/>
              </w:rPr>
              <w:t xml:space="preserve">M2        </w:t>
            </w:r>
          </w:p>
        </w:tc>
        <w:tc>
          <w:tcPr>
            <w:tcW w:w="699" w:type="pct"/>
            <w:shd w:val="clear" w:color="auto" w:fill="auto"/>
            <w:noWrap/>
            <w:vAlign w:val="center"/>
          </w:tcPr>
          <w:p w:rsidR="00521D9B" w:rsidRPr="00521D9B" w:rsidRDefault="00521D9B" w:rsidP="00521D9B">
            <w:pPr>
              <w:jc w:val="right"/>
              <w:rPr>
                <w:rFonts w:asciiTheme="minorHAnsi" w:hAnsiTheme="minorHAnsi"/>
                <w:color w:val="000000"/>
                <w:sz w:val="20"/>
                <w:szCs w:val="20"/>
              </w:rPr>
            </w:pPr>
            <w:r w:rsidRPr="00521D9B">
              <w:rPr>
                <w:rFonts w:asciiTheme="minorHAnsi" w:hAnsiTheme="minorHAnsi"/>
                <w:color w:val="000000"/>
                <w:sz w:val="20"/>
                <w:szCs w:val="20"/>
              </w:rPr>
              <w:t>47,00 Kč</w:t>
            </w:r>
          </w:p>
        </w:tc>
      </w:tr>
      <w:tr w:rsidR="00521D9B" w:rsidRPr="00521D9B" w:rsidTr="00521D9B">
        <w:trPr>
          <w:trHeight w:val="227"/>
        </w:trPr>
        <w:tc>
          <w:tcPr>
            <w:tcW w:w="367" w:type="pct"/>
            <w:shd w:val="clear" w:color="auto" w:fill="auto"/>
            <w:vAlign w:val="center"/>
            <w:hideMark/>
          </w:tcPr>
          <w:p w:rsidR="00521D9B" w:rsidRPr="00521D9B" w:rsidRDefault="00521D9B" w:rsidP="00521D9B">
            <w:pPr>
              <w:jc w:val="center"/>
              <w:rPr>
                <w:rFonts w:asciiTheme="minorHAnsi" w:hAnsiTheme="minorHAnsi" w:cs="Arial"/>
                <w:sz w:val="20"/>
                <w:szCs w:val="20"/>
              </w:rPr>
            </w:pPr>
            <w:r w:rsidRPr="00521D9B">
              <w:rPr>
                <w:rFonts w:asciiTheme="minorHAnsi" w:hAnsiTheme="minorHAnsi" w:cs="Arial"/>
                <w:sz w:val="20"/>
                <w:szCs w:val="20"/>
              </w:rPr>
              <w:t>142</w:t>
            </w:r>
          </w:p>
        </w:tc>
        <w:tc>
          <w:tcPr>
            <w:tcW w:w="3364" w:type="pct"/>
            <w:shd w:val="clear" w:color="auto" w:fill="auto"/>
            <w:vAlign w:val="center"/>
            <w:hideMark/>
          </w:tcPr>
          <w:p w:rsidR="00521D9B" w:rsidRPr="00521D9B" w:rsidRDefault="00521D9B" w:rsidP="00521D9B">
            <w:pPr>
              <w:jc w:val="left"/>
              <w:rPr>
                <w:rFonts w:asciiTheme="minorHAnsi" w:hAnsiTheme="minorHAnsi" w:cs="Arial"/>
                <w:sz w:val="20"/>
                <w:szCs w:val="20"/>
              </w:rPr>
            </w:pPr>
            <w:r w:rsidRPr="00521D9B">
              <w:rPr>
                <w:rFonts w:asciiTheme="minorHAnsi" w:hAnsiTheme="minorHAnsi" w:cs="Arial"/>
                <w:sz w:val="20"/>
                <w:szCs w:val="20"/>
              </w:rPr>
              <w:t>TRATIVODY KOMPLET Z TRUB NEKOV DN DO 100MM, RÝHA TŘ I</w:t>
            </w:r>
          </w:p>
        </w:tc>
        <w:tc>
          <w:tcPr>
            <w:tcW w:w="570" w:type="pct"/>
            <w:shd w:val="clear" w:color="auto" w:fill="auto"/>
            <w:vAlign w:val="center"/>
            <w:hideMark/>
          </w:tcPr>
          <w:p w:rsidR="00521D9B" w:rsidRPr="00521D9B" w:rsidRDefault="00521D9B" w:rsidP="00521D9B">
            <w:pPr>
              <w:jc w:val="center"/>
              <w:rPr>
                <w:rFonts w:asciiTheme="minorHAnsi" w:hAnsiTheme="minorHAnsi" w:cs="Arial"/>
                <w:sz w:val="20"/>
                <w:szCs w:val="20"/>
              </w:rPr>
            </w:pPr>
            <w:r w:rsidRPr="00521D9B">
              <w:rPr>
                <w:rFonts w:asciiTheme="minorHAnsi" w:hAnsiTheme="minorHAnsi" w:cs="Arial"/>
                <w:sz w:val="20"/>
                <w:szCs w:val="20"/>
              </w:rPr>
              <w:t xml:space="preserve">M         </w:t>
            </w:r>
          </w:p>
        </w:tc>
        <w:tc>
          <w:tcPr>
            <w:tcW w:w="699" w:type="pct"/>
            <w:shd w:val="clear" w:color="auto" w:fill="auto"/>
            <w:noWrap/>
            <w:vAlign w:val="center"/>
          </w:tcPr>
          <w:p w:rsidR="00521D9B" w:rsidRPr="00521D9B" w:rsidRDefault="00521D9B" w:rsidP="00521D9B">
            <w:pPr>
              <w:jc w:val="right"/>
              <w:rPr>
                <w:rFonts w:asciiTheme="minorHAnsi" w:hAnsiTheme="minorHAnsi"/>
                <w:color w:val="000000"/>
                <w:sz w:val="20"/>
                <w:szCs w:val="20"/>
              </w:rPr>
            </w:pPr>
            <w:r w:rsidRPr="00521D9B">
              <w:rPr>
                <w:rFonts w:asciiTheme="minorHAnsi" w:hAnsiTheme="minorHAnsi"/>
                <w:color w:val="000000"/>
                <w:sz w:val="20"/>
                <w:szCs w:val="20"/>
              </w:rPr>
              <w:t>194,00 Kč</w:t>
            </w:r>
          </w:p>
        </w:tc>
      </w:tr>
      <w:tr w:rsidR="00521D9B" w:rsidRPr="00521D9B" w:rsidTr="00521D9B">
        <w:trPr>
          <w:trHeight w:val="227"/>
        </w:trPr>
        <w:tc>
          <w:tcPr>
            <w:tcW w:w="367" w:type="pct"/>
            <w:shd w:val="clear" w:color="auto" w:fill="auto"/>
            <w:vAlign w:val="center"/>
            <w:hideMark/>
          </w:tcPr>
          <w:p w:rsidR="00521D9B" w:rsidRPr="00521D9B" w:rsidRDefault="00521D9B" w:rsidP="00521D9B">
            <w:pPr>
              <w:jc w:val="center"/>
              <w:rPr>
                <w:rFonts w:asciiTheme="minorHAnsi" w:hAnsiTheme="minorHAnsi" w:cs="Arial"/>
                <w:sz w:val="20"/>
                <w:szCs w:val="20"/>
              </w:rPr>
            </w:pPr>
            <w:r w:rsidRPr="00521D9B">
              <w:rPr>
                <w:rFonts w:asciiTheme="minorHAnsi" w:hAnsiTheme="minorHAnsi" w:cs="Arial"/>
                <w:sz w:val="20"/>
                <w:szCs w:val="20"/>
              </w:rPr>
              <w:t>143</w:t>
            </w:r>
          </w:p>
        </w:tc>
        <w:tc>
          <w:tcPr>
            <w:tcW w:w="3364" w:type="pct"/>
            <w:shd w:val="clear" w:color="auto" w:fill="auto"/>
            <w:vAlign w:val="center"/>
            <w:hideMark/>
          </w:tcPr>
          <w:p w:rsidR="00521D9B" w:rsidRPr="00521D9B" w:rsidRDefault="00521D9B" w:rsidP="00521D9B">
            <w:pPr>
              <w:jc w:val="left"/>
              <w:rPr>
                <w:rFonts w:asciiTheme="minorHAnsi" w:hAnsiTheme="minorHAnsi" w:cs="Arial"/>
                <w:sz w:val="20"/>
                <w:szCs w:val="20"/>
              </w:rPr>
            </w:pPr>
            <w:r w:rsidRPr="00521D9B">
              <w:rPr>
                <w:rFonts w:asciiTheme="minorHAnsi" w:hAnsiTheme="minorHAnsi" w:cs="Arial"/>
                <w:sz w:val="20"/>
                <w:szCs w:val="20"/>
              </w:rPr>
              <w:t>TRATIVODY KOMPLET Z TRUB BETON DN 200MM</w:t>
            </w:r>
          </w:p>
        </w:tc>
        <w:tc>
          <w:tcPr>
            <w:tcW w:w="570" w:type="pct"/>
            <w:shd w:val="clear" w:color="auto" w:fill="auto"/>
            <w:vAlign w:val="center"/>
            <w:hideMark/>
          </w:tcPr>
          <w:p w:rsidR="00521D9B" w:rsidRPr="00521D9B" w:rsidRDefault="00521D9B" w:rsidP="00521D9B">
            <w:pPr>
              <w:jc w:val="center"/>
              <w:rPr>
                <w:rFonts w:asciiTheme="minorHAnsi" w:hAnsiTheme="minorHAnsi" w:cs="Arial"/>
                <w:sz w:val="20"/>
                <w:szCs w:val="20"/>
              </w:rPr>
            </w:pPr>
            <w:r w:rsidRPr="00521D9B">
              <w:rPr>
                <w:rFonts w:asciiTheme="minorHAnsi" w:hAnsiTheme="minorHAnsi" w:cs="Arial"/>
                <w:sz w:val="20"/>
                <w:szCs w:val="20"/>
              </w:rPr>
              <w:t xml:space="preserve">M         </w:t>
            </w:r>
          </w:p>
        </w:tc>
        <w:tc>
          <w:tcPr>
            <w:tcW w:w="699" w:type="pct"/>
            <w:shd w:val="clear" w:color="auto" w:fill="auto"/>
            <w:noWrap/>
            <w:vAlign w:val="center"/>
          </w:tcPr>
          <w:p w:rsidR="00521D9B" w:rsidRPr="00521D9B" w:rsidRDefault="00521D9B" w:rsidP="00521D9B">
            <w:pPr>
              <w:jc w:val="right"/>
              <w:rPr>
                <w:rFonts w:asciiTheme="minorHAnsi" w:hAnsiTheme="minorHAnsi"/>
                <w:color w:val="000000"/>
                <w:sz w:val="20"/>
                <w:szCs w:val="20"/>
              </w:rPr>
            </w:pPr>
            <w:r w:rsidRPr="00521D9B">
              <w:rPr>
                <w:rFonts w:asciiTheme="minorHAnsi" w:hAnsiTheme="minorHAnsi"/>
                <w:color w:val="000000"/>
                <w:sz w:val="20"/>
                <w:szCs w:val="20"/>
              </w:rPr>
              <w:t>377,00 Kč</w:t>
            </w:r>
          </w:p>
        </w:tc>
      </w:tr>
      <w:tr w:rsidR="00521D9B" w:rsidRPr="00521D9B" w:rsidTr="00521D9B">
        <w:trPr>
          <w:trHeight w:val="227"/>
        </w:trPr>
        <w:tc>
          <w:tcPr>
            <w:tcW w:w="367" w:type="pct"/>
            <w:shd w:val="clear" w:color="auto" w:fill="auto"/>
            <w:vAlign w:val="center"/>
            <w:hideMark/>
          </w:tcPr>
          <w:p w:rsidR="00521D9B" w:rsidRPr="00521D9B" w:rsidRDefault="00521D9B" w:rsidP="00521D9B">
            <w:pPr>
              <w:jc w:val="center"/>
              <w:rPr>
                <w:rFonts w:asciiTheme="minorHAnsi" w:hAnsiTheme="minorHAnsi" w:cs="Arial"/>
                <w:sz w:val="20"/>
                <w:szCs w:val="20"/>
              </w:rPr>
            </w:pPr>
            <w:r w:rsidRPr="00521D9B">
              <w:rPr>
                <w:rFonts w:asciiTheme="minorHAnsi" w:hAnsiTheme="minorHAnsi" w:cs="Arial"/>
                <w:sz w:val="20"/>
                <w:szCs w:val="20"/>
              </w:rPr>
              <w:t>144</w:t>
            </w:r>
          </w:p>
        </w:tc>
        <w:tc>
          <w:tcPr>
            <w:tcW w:w="3364" w:type="pct"/>
            <w:shd w:val="clear" w:color="auto" w:fill="auto"/>
            <w:vAlign w:val="center"/>
            <w:hideMark/>
          </w:tcPr>
          <w:p w:rsidR="00521D9B" w:rsidRPr="00521D9B" w:rsidRDefault="00521D9B" w:rsidP="00521D9B">
            <w:pPr>
              <w:jc w:val="left"/>
              <w:rPr>
                <w:rFonts w:asciiTheme="minorHAnsi" w:hAnsiTheme="minorHAnsi" w:cs="Arial"/>
                <w:sz w:val="20"/>
                <w:szCs w:val="20"/>
              </w:rPr>
            </w:pPr>
            <w:r w:rsidRPr="00521D9B">
              <w:rPr>
                <w:rFonts w:asciiTheme="minorHAnsi" w:hAnsiTheme="minorHAnsi" w:cs="Arial"/>
                <w:sz w:val="20"/>
                <w:szCs w:val="20"/>
              </w:rPr>
              <w:t>TRATIVODY KOMPL Z TRUB Z PLAST HM DN DO 200MM, RÝHA TŘ I</w:t>
            </w:r>
          </w:p>
        </w:tc>
        <w:tc>
          <w:tcPr>
            <w:tcW w:w="570" w:type="pct"/>
            <w:shd w:val="clear" w:color="auto" w:fill="auto"/>
            <w:vAlign w:val="center"/>
            <w:hideMark/>
          </w:tcPr>
          <w:p w:rsidR="00521D9B" w:rsidRPr="00521D9B" w:rsidRDefault="00521D9B" w:rsidP="00521D9B">
            <w:pPr>
              <w:jc w:val="center"/>
              <w:rPr>
                <w:rFonts w:asciiTheme="minorHAnsi" w:hAnsiTheme="minorHAnsi" w:cs="Arial"/>
                <w:sz w:val="20"/>
                <w:szCs w:val="20"/>
              </w:rPr>
            </w:pPr>
            <w:r w:rsidRPr="00521D9B">
              <w:rPr>
                <w:rFonts w:asciiTheme="minorHAnsi" w:hAnsiTheme="minorHAnsi" w:cs="Arial"/>
                <w:sz w:val="20"/>
                <w:szCs w:val="20"/>
              </w:rPr>
              <w:t xml:space="preserve">M         </w:t>
            </w:r>
          </w:p>
        </w:tc>
        <w:tc>
          <w:tcPr>
            <w:tcW w:w="699" w:type="pct"/>
            <w:shd w:val="clear" w:color="auto" w:fill="auto"/>
            <w:noWrap/>
            <w:vAlign w:val="center"/>
          </w:tcPr>
          <w:p w:rsidR="00521D9B" w:rsidRPr="00521D9B" w:rsidRDefault="00521D9B" w:rsidP="00521D9B">
            <w:pPr>
              <w:jc w:val="right"/>
              <w:rPr>
                <w:rFonts w:asciiTheme="minorHAnsi" w:hAnsiTheme="minorHAnsi"/>
                <w:color w:val="000000"/>
                <w:sz w:val="20"/>
                <w:szCs w:val="20"/>
              </w:rPr>
            </w:pPr>
            <w:r w:rsidRPr="00521D9B">
              <w:rPr>
                <w:rFonts w:asciiTheme="minorHAnsi" w:hAnsiTheme="minorHAnsi"/>
                <w:color w:val="000000"/>
                <w:sz w:val="20"/>
                <w:szCs w:val="20"/>
              </w:rPr>
              <w:t>290,00 Kč</w:t>
            </w:r>
          </w:p>
        </w:tc>
      </w:tr>
      <w:tr w:rsidR="00521D9B" w:rsidRPr="00521D9B" w:rsidTr="00521D9B">
        <w:trPr>
          <w:trHeight w:val="227"/>
        </w:trPr>
        <w:tc>
          <w:tcPr>
            <w:tcW w:w="367" w:type="pct"/>
            <w:shd w:val="clear" w:color="auto" w:fill="auto"/>
            <w:vAlign w:val="center"/>
            <w:hideMark/>
          </w:tcPr>
          <w:p w:rsidR="00521D9B" w:rsidRPr="00521D9B" w:rsidRDefault="00521D9B" w:rsidP="00521D9B">
            <w:pPr>
              <w:jc w:val="center"/>
              <w:rPr>
                <w:rFonts w:asciiTheme="minorHAnsi" w:hAnsiTheme="minorHAnsi" w:cs="Arial"/>
                <w:sz w:val="20"/>
                <w:szCs w:val="20"/>
              </w:rPr>
            </w:pPr>
            <w:r w:rsidRPr="00521D9B">
              <w:rPr>
                <w:rFonts w:asciiTheme="minorHAnsi" w:hAnsiTheme="minorHAnsi" w:cs="Arial"/>
                <w:sz w:val="20"/>
                <w:szCs w:val="20"/>
              </w:rPr>
              <w:t>145</w:t>
            </w:r>
          </w:p>
        </w:tc>
        <w:tc>
          <w:tcPr>
            <w:tcW w:w="3364" w:type="pct"/>
            <w:shd w:val="clear" w:color="auto" w:fill="auto"/>
            <w:vAlign w:val="center"/>
            <w:hideMark/>
          </w:tcPr>
          <w:p w:rsidR="00521D9B" w:rsidRPr="00521D9B" w:rsidRDefault="00521D9B" w:rsidP="00521D9B">
            <w:pPr>
              <w:jc w:val="left"/>
              <w:rPr>
                <w:rFonts w:asciiTheme="minorHAnsi" w:hAnsiTheme="minorHAnsi" w:cs="Arial"/>
                <w:sz w:val="20"/>
                <w:szCs w:val="20"/>
              </w:rPr>
            </w:pPr>
            <w:r w:rsidRPr="00521D9B">
              <w:rPr>
                <w:rFonts w:asciiTheme="minorHAnsi" w:hAnsiTheme="minorHAnsi" w:cs="Arial"/>
                <w:sz w:val="20"/>
                <w:szCs w:val="20"/>
              </w:rPr>
              <w:t>TRATIVODY KOMPL Z TRUB Z PLAST HM DN DO 200MM, RÝHA TŘ II</w:t>
            </w:r>
          </w:p>
        </w:tc>
        <w:tc>
          <w:tcPr>
            <w:tcW w:w="570" w:type="pct"/>
            <w:shd w:val="clear" w:color="auto" w:fill="auto"/>
            <w:vAlign w:val="center"/>
            <w:hideMark/>
          </w:tcPr>
          <w:p w:rsidR="00521D9B" w:rsidRPr="00521D9B" w:rsidRDefault="00521D9B" w:rsidP="00521D9B">
            <w:pPr>
              <w:jc w:val="center"/>
              <w:rPr>
                <w:rFonts w:asciiTheme="minorHAnsi" w:hAnsiTheme="minorHAnsi" w:cs="Arial"/>
                <w:sz w:val="20"/>
                <w:szCs w:val="20"/>
              </w:rPr>
            </w:pPr>
            <w:r w:rsidRPr="00521D9B">
              <w:rPr>
                <w:rFonts w:asciiTheme="minorHAnsi" w:hAnsiTheme="minorHAnsi" w:cs="Arial"/>
                <w:sz w:val="20"/>
                <w:szCs w:val="20"/>
              </w:rPr>
              <w:t xml:space="preserve">M         </w:t>
            </w:r>
          </w:p>
        </w:tc>
        <w:tc>
          <w:tcPr>
            <w:tcW w:w="699" w:type="pct"/>
            <w:shd w:val="clear" w:color="auto" w:fill="auto"/>
            <w:noWrap/>
            <w:vAlign w:val="center"/>
          </w:tcPr>
          <w:p w:rsidR="00521D9B" w:rsidRPr="00521D9B" w:rsidRDefault="00521D9B" w:rsidP="00521D9B">
            <w:pPr>
              <w:jc w:val="right"/>
              <w:rPr>
                <w:rFonts w:asciiTheme="minorHAnsi" w:hAnsiTheme="minorHAnsi"/>
                <w:color w:val="000000"/>
                <w:sz w:val="20"/>
                <w:szCs w:val="20"/>
              </w:rPr>
            </w:pPr>
            <w:r w:rsidRPr="00521D9B">
              <w:rPr>
                <w:rFonts w:asciiTheme="minorHAnsi" w:hAnsiTheme="minorHAnsi"/>
                <w:color w:val="000000"/>
                <w:sz w:val="20"/>
                <w:szCs w:val="20"/>
              </w:rPr>
              <w:t>353,00 Kč</w:t>
            </w:r>
          </w:p>
        </w:tc>
      </w:tr>
      <w:tr w:rsidR="00521D9B" w:rsidRPr="00521D9B" w:rsidTr="00521D9B">
        <w:trPr>
          <w:trHeight w:val="227"/>
        </w:trPr>
        <w:tc>
          <w:tcPr>
            <w:tcW w:w="367" w:type="pct"/>
            <w:shd w:val="clear" w:color="auto" w:fill="auto"/>
            <w:vAlign w:val="center"/>
            <w:hideMark/>
          </w:tcPr>
          <w:p w:rsidR="00521D9B" w:rsidRPr="00521D9B" w:rsidRDefault="00521D9B" w:rsidP="00521D9B">
            <w:pPr>
              <w:jc w:val="center"/>
              <w:rPr>
                <w:rFonts w:asciiTheme="minorHAnsi" w:hAnsiTheme="minorHAnsi" w:cs="Arial"/>
                <w:sz w:val="20"/>
                <w:szCs w:val="20"/>
              </w:rPr>
            </w:pPr>
            <w:r w:rsidRPr="00521D9B">
              <w:rPr>
                <w:rFonts w:asciiTheme="minorHAnsi" w:hAnsiTheme="minorHAnsi" w:cs="Arial"/>
                <w:sz w:val="20"/>
                <w:szCs w:val="20"/>
              </w:rPr>
              <w:t>146</w:t>
            </w:r>
          </w:p>
        </w:tc>
        <w:tc>
          <w:tcPr>
            <w:tcW w:w="3364" w:type="pct"/>
            <w:shd w:val="clear" w:color="auto" w:fill="auto"/>
            <w:vAlign w:val="center"/>
            <w:hideMark/>
          </w:tcPr>
          <w:p w:rsidR="00521D9B" w:rsidRPr="00521D9B" w:rsidRDefault="00521D9B" w:rsidP="00521D9B">
            <w:pPr>
              <w:jc w:val="left"/>
              <w:rPr>
                <w:rFonts w:asciiTheme="minorHAnsi" w:hAnsiTheme="minorHAnsi" w:cs="Arial"/>
                <w:sz w:val="20"/>
                <w:szCs w:val="20"/>
              </w:rPr>
            </w:pPr>
            <w:r w:rsidRPr="00521D9B">
              <w:rPr>
                <w:rFonts w:asciiTheme="minorHAnsi" w:hAnsiTheme="minorHAnsi" w:cs="Arial"/>
                <w:sz w:val="20"/>
                <w:szCs w:val="20"/>
              </w:rPr>
              <w:t>DRENÁŽNÍ VRSTVY Z BETONU MEZEROVITÉHO (DRENÁŽNÍHO)</w:t>
            </w:r>
          </w:p>
        </w:tc>
        <w:tc>
          <w:tcPr>
            <w:tcW w:w="570" w:type="pct"/>
            <w:shd w:val="clear" w:color="auto" w:fill="auto"/>
            <w:vAlign w:val="center"/>
            <w:hideMark/>
          </w:tcPr>
          <w:p w:rsidR="00521D9B" w:rsidRPr="00521D9B" w:rsidRDefault="00521D9B" w:rsidP="00521D9B">
            <w:pPr>
              <w:jc w:val="center"/>
              <w:rPr>
                <w:rFonts w:asciiTheme="minorHAnsi" w:hAnsiTheme="minorHAnsi" w:cs="Arial"/>
                <w:sz w:val="20"/>
                <w:szCs w:val="20"/>
              </w:rPr>
            </w:pPr>
            <w:r w:rsidRPr="00521D9B">
              <w:rPr>
                <w:rFonts w:asciiTheme="minorHAnsi" w:hAnsiTheme="minorHAnsi" w:cs="Arial"/>
                <w:sz w:val="20"/>
                <w:szCs w:val="20"/>
              </w:rPr>
              <w:t xml:space="preserve">M3        </w:t>
            </w:r>
          </w:p>
        </w:tc>
        <w:tc>
          <w:tcPr>
            <w:tcW w:w="699" w:type="pct"/>
            <w:shd w:val="clear" w:color="auto" w:fill="auto"/>
            <w:noWrap/>
            <w:vAlign w:val="center"/>
          </w:tcPr>
          <w:p w:rsidR="00521D9B" w:rsidRPr="00521D9B" w:rsidRDefault="00521D9B" w:rsidP="00521D9B">
            <w:pPr>
              <w:jc w:val="right"/>
              <w:rPr>
                <w:rFonts w:asciiTheme="minorHAnsi" w:hAnsiTheme="minorHAnsi"/>
                <w:color w:val="000000"/>
                <w:sz w:val="20"/>
                <w:szCs w:val="20"/>
              </w:rPr>
            </w:pPr>
            <w:r w:rsidRPr="00521D9B">
              <w:rPr>
                <w:rFonts w:asciiTheme="minorHAnsi" w:hAnsiTheme="minorHAnsi"/>
                <w:color w:val="000000"/>
                <w:sz w:val="20"/>
                <w:szCs w:val="20"/>
              </w:rPr>
              <w:t>2 490,00 Kč</w:t>
            </w:r>
          </w:p>
        </w:tc>
      </w:tr>
      <w:tr w:rsidR="00521D9B" w:rsidRPr="00521D9B" w:rsidTr="00521D9B">
        <w:trPr>
          <w:trHeight w:val="227"/>
        </w:trPr>
        <w:tc>
          <w:tcPr>
            <w:tcW w:w="367" w:type="pct"/>
            <w:shd w:val="clear" w:color="auto" w:fill="auto"/>
            <w:vAlign w:val="center"/>
            <w:hideMark/>
          </w:tcPr>
          <w:p w:rsidR="00521D9B" w:rsidRPr="00521D9B" w:rsidRDefault="00521D9B" w:rsidP="00521D9B">
            <w:pPr>
              <w:jc w:val="center"/>
              <w:rPr>
                <w:rFonts w:asciiTheme="minorHAnsi" w:hAnsiTheme="minorHAnsi" w:cs="Arial"/>
                <w:sz w:val="20"/>
                <w:szCs w:val="20"/>
              </w:rPr>
            </w:pPr>
            <w:r w:rsidRPr="00521D9B">
              <w:rPr>
                <w:rFonts w:asciiTheme="minorHAnsi" w:hAnsiTheme="minorHAnsi" w:cs="Arial"/>
                <w:sz w:val="20"/>
                <w:szCs w:val="20"/>
              </w:rPr>
              <w:t>147</w:t>
            </w:r>
          </w:p>
        </w:tc>
        <w:tc>
          <w:tcPr>
            <w:tcW w:w="3364" w:type="pct"/>
            <w:shd w:val="clear" w:color="auto" w:fill="auto"/>
            <w:vAlign w:val="center"/>
            <w:hideMark/>
          </w:tcPr>
          <w:p w:rsidR="00521D9B" w:rsidRPr="00521D9B" w:rsidRDefault="00521D9B" w:rsidP="00521D9B">
            <w:pPr>
              <w:jc w:val="left"/>
              <w:rPr>
                <w:rFonts w:asciiTheme="minorHAnsi" w:hAnsiTheme="minorHAnsi" w:cs="Arial"/>
                <w:sz w:val="20"/>
                <w:szCs w:val="20"/>
              </w:rPr>
            </w:pPr>
            <w:r w:rsidRPr="00521D9B">
              <w:rPr>
                <w:rFonts w:asciiTheme="minorHAnsi" w:hAnsiTheme="minorHAnsi" w:cs="Arial"/>
                <w:sz w:val="20"/>
                <w:szCs w:val="20"/>
              </w:rPr>
              <w:t>DRENÁŽNÍ VRSTVY Z GEOTEXTILIE</w:t>
            </w:r>
          </w:p>
        </w:tc>
        <w:tc>
          <w:tcPr>
            <w:tcW w:w="570" w:type="pct"/>
            <w:shd w:val="clear" w:color="auto" w:fill="auto"/>
            <w:vAlign w:val="center"/>
            <w:hideMark/>
          </w:tcPr>
          <w:p w:rsidR="00521D9B" w:rsidRPr="00521D9B" w:rsidRDefault="00521D9B" w:rsidP="00521D9B">
            <w:pPr>
              <w:jc w:val="center"/>
              <w:rPr>
                <w:rFonts w:asciiTheme="minorHAnsi" w:hAnsiTheme="minorHAnsi" w:cs="Arial"/>
                <w:sz w:val="20"/>
                <w:szCs w:val="20"/>
              </w:rPr>
            </w:pPr>
            <w:r w:rsidRPr="00521D9B">
              <w:rPr>
                <w:rFonts w:asciiTheme="minorHAnsi" w:hAnsiTheme="minorHAnsi" w:cs="Arial"/>
                <w:sz w:val="20"/>
                <w:szCs w:val="20"/>
              </w:rPr>
              <w:t xml:space="preserve">M2        </w:t>
            </w:r>
          </w:p>
        </w:tc>
        <w:tc>
          <w:tcPr>
            <w:tcW w:w="699" w:type="pct"/>
            <w:shd w:val="clear" w:color="auto" w:fill="auto"/>
            <w:noWrap/>
            <w:vAlign w:val="center"/>
          </w:tcPr>
          <w:p w:rsidR="00521D9B" w:rsidRPr="00521D9B" w:rsidRDefault="00521D9B" w:rsidP="00521D9B">
            <w:pPr>
              <w:jc w:val="right"/>
              <w:rPr>
                <w:rFonts w:asciiTheme="minorHAnsi" w:hAnsiTheme="minorHAnsi"/>
                <w:color w:val="000000"/>
                <w:sz w:val="20"/>
                <w:szCs w:val="20"/>
              </w:rPr>
            </w:pPr>
            <w:r w:rsidRPr="00521D9B">
              <w:rPr>
                <w:rFonts w:asciiTheme="minorHAnsi" w:hAnsiTheme="minorHAnsi"/>
                <w:color w:val="000000"/>
                <w:sz w:val="20"/>
                <w:szCs w:val="20"/>
              </w:rPr>
              <w:t>52,00 Kč</w:t>
            </w:r>
          </w:p>
        </w:tc>
      </w:tr>
      <w:tr w:rsidR="00521D9B" w:rsidRPr="00521D9B" w:rsidTr="00521D9B">
        <w:trPr>
          <w:trHeight w:val="227"/>
        </w:trPr>
        <w:tc>
          <w:tcPr>
            <w:tcW w:w="367" w:type="pct"/>
            <w:shd w:val="clear" w:color="auto" w:fill="auto"/>
            <w:vAlign w:val="center"/>
            <w:hideMark/>
          </w:tcPr>
          <w:p w:rsidR="00521D9B" w:rsidRPr="00521D9B" w:rsidRDefault="00521D9B" w:rsidP="00521D9B">
            <w:pPr>
              <w:jc w:val="center"/>
              <w:rPr>
                <w:rFonts w:asciiTheme="minorHAnsi" w:hAnsiTheme="minorHAnsi" w:cs="Arial"/>
                <w:sz w:val="20"/>
                <w:szCs w:val="20"/>
              </w:rPr>
            </w:pPr>
            <w:r w:rsidRPr="00521D9B">
              <w:rPr>
                <w:rFonts w:asciiTheme="minorHAnsi" w:hAnsiTheme="minorHAnsi" w:cs="Arial"/>
                <w:sz w:val="20"/>
                <w:szCs w:val="20"/>
              </w:rPr>
              <w:t>148</w:t>
            </w:r>
          </w:p>
        </w:tc>
        <w:tc>
          <w:tcPr>
            <w:tcW w:w="3364" w:type="pct"/>
            <w:shd w:val="clear" w:color="auto" w:fill="auto"/>
            <w:vAlign w:val="center"/>
            <w:hideMark/>
          </w:tcPr>
          <w:p w:rsidR="00521D9B" w:rsidRPr="00521D9B" w:rsidRDefault="00521D9B" w:rsidP="00521D9B">
            <w:pPr>
              <w:jc w:val="left"/>
              <w:rPr>
                <w:rFonts w:asciiTheme="minorHAnsi" w:hAnsiTheme="minorHAnsi" w:cs="Arial"/>
                <w:sz w:val="20"/>
                <w:szCs w:val="20"/>
              </w:rPr>
            </w:pPr>
            <w:r w:rsidRPr="00521D9B">
              <w:rPr>
                <w:rFonts w:asciiTheme="minorHAnsi" w:hAnsiTheme="minorHAnsi" w:cs="Arial"/>
                <w:sz w:val="20"/>
                <w:szCs w:val="20"/>
              </w:rPr>
              <w:t>SANAČNÍ VRSTVY Z LOMOVÉHO KAMENE</w:t>
            </w:r>
          </w:p>
        </w:tc>
        <w:tc>
          <w:tcPr>
            <w:tcW w:w="570" w:type="pct"/>
            <w:shd w:val="clear" w:color="auto" w:fill="auto"/>
            <w:vAlign w:val="center"/>
            <w:hideMark/>
          </w:tcPr>
          <w:p w:rsidR="00521D9B" w:rsidRPr="00521D9B" w:rsidRDefault="00521D9B" w:rsidP="00521D9B">
            <w:pPr>
              <w:jc w:val="center"/>
              <w:rPr>
                <w:rFonts w:asciiTheme="minorHAnsi" w:hAnsiTheme="minorHAnsi" w:cs="Arial"/>
                <w:sz w:val="20"/>
                <w:szCs w:val="20"/>
              </w:rPr>
            </w:pPr>
            <w:r w:rsidRPr="00521D9B">
              <w:rPr>
                <w:rFonts w:asciiTheme="minorHAnsi" w:hAnsiTheme="minorHAnsi" w:cs="Arial"/>
                <w:sz w:val="20"/>
                <w:szCs w:val="20"/>
              </w:rPr>
              <w:t xml:space="preserve">M3        </w:t>
            </w:r>
          </w:p>
        </w:tc>
        <w:tc>
          <w:tcPr>
            <w:tcW w:w="699" w:type="pct"/>
            <w:shd w:val="clear" w:color="auto" w:fill="auto"/>
            <w:noWrap/>
            <w:vAlign w:val="center"/>
          </w:tcPr>
          <w:p w:rsidR="00521D9B" w:rsidRPr="00521D9B" w:rsidRDefault="00521D9B" w:rsidP="00521D9B">
            <w:pPr>
              <w:jc w:val="right"/>
              <w:rPr>
                <w:rFonts w:asciiTheme="minorHAnsi" w:hAnsiTheme="minorHAnsi"/>
                <w:color w:val="000000"/>
                <w:sz w:val="20"/>
                <w:szCs w:val="20"/>
              </w:rPr>
            </w:pPr>
            <w:r w:rsidRPr="00521D9B">
              <w:rPr>
                <w:rFonts w:asciiTheme="minorHAnsi" w:hAnsiTheme="minorHAnsi"/>
                <w:color w:val="000000"/>
                <w:sz w:val="20"/>
                <w:szCs w:val="20"/>
              </w:rPr>
              <w:t>795,00 Kč</w:t>
            </w:r>
          </w:p>
        </w:tc>
      </w:tr>
      <w:tr w:rsidR="00521D9B" w:rsidRPr="00521D9B" w:rsidTr="00521D9B">
        <w:trPr>
          <w:trHeight w:val="227"/>
        </w:trPr>
        <w:tc>
          <w:tcPr>
            <w:tcW w:w="367" w:type="pct"/>
            <w:shd w:val="clear" w:color="auto" w:fill="auto"/>
            <w:vAlign w:val="center"/>
            <w:hideMark/>
          </w:tcPr>
          <w:p w:rsidR="00521D9B" w:rsidRPr="00521D9B" w:rsidRDefault="00521D9B" w:rsidP="00521D9B">
            <w:pPr>
              <w:jc w:val="center"/>
              <w:rPr>
                <w:rFonts w:asciiTheme="minorHAnsi" w:hAnsiTheme="minorHAnsi" w:cs="Arial"/>
                <w:sz w:val="20"/>
                <w:szCs w:val="20"/>
              </w:rPr>
            </w:pPr>
            <w:r w:rsidRPr="00521D9B">
              <w:rPr>
                <w:rFonts w:asciiTheme="minorHAnsi" w:hAnsiTheme="minorHAnsi" w:cs="Arial"/>
                <w:sz w:val="20"/>
                <w:szCs w:val="20"/>
              </w:rPr>
              <w:t>149</w:t>
            </w:r>
          </w:p>
        </w:tc>
        <w:tc>
          <w:tcPr>
            <w:tcW w:w="3364" w:type="pct"/>
            <w:shd w:val="clear" w:color="auto" w:fill="auto"/>
            <w:vAlign w:val="center"/>
            <w:hideMark/>
          </w:tcPr>
          <w:p w:rsidR="00521D9B" w:rsidRPr="00521D9B" w:rsidRDefault="00521D9B" w:rsidP="00521D9B">
            <w:pPr>
              <w:jc w:val="left"/>
              <w:rPr>
                <w:rFonts w:asciiTheme="minorHAnsi" w:hAnsiTheme="minorHAnsi" w:cs="Arial"/>
                <w:sz w:val="20"/>
                <w:szCs w:val="20"/>
              </w:rPr>
            </w:pPr>
            <w:r w:rsidRPr="00521D9B">
              <w:rPr>
                <w:rFonts w:asciiTheme="minorHAnsi" w:hAnsiTheme="minorHAnsi" w:cs="Arial"/>
                <w:sz w:val="20"/>
                <w:szCs w:val="20"/>
              </w:rPr>
              <w:t>OCHRANNÝ PLÁŠŤ PODZEM STĚN Z FÓLIÍ Z PLASTIC HMOT</w:t>
            </w:r>
          </w:p>
        </w:tc>
        <w:tc>
          <w:tcPr>
            <w:tcW w:w="570" w:type="pct"/>
            <w:shd w:val="clear" w:color="auto" w:fill="auto"/>
            <w:vAlign w:val="center"/>
            <w:hideMark/>
          </w:tcPr>
          <w:p w:rsidR="00521D9B" w:rsidRPr="00521D9B" w:rsidRDefault="00521D9B" w:rsidP="00521D9B">
            <w:pPr>
              <w:jc w:val="center"/>
              <w:rPr>
                <w:rFonts w:asciiTheme="minorHAnsi" w:hAnsiTheme="minorHAnsi" w:cs="Arial"/>
                <w:sz w:val="20"/>
                <w:szCs w:val="20"/>
              </w:rPr>
            </w:pPr>
            <w:r w:rsidRPr="00521D9B">
              <w:rPr>
                <w:rFonts w:asciiTheme="minorHAnsi" w:hAnsiTheme="minorHAnsi" w:cs="Arial"/>
                <w:sz w:val="20"/>
                <w:szCs w:val="20"/>
              </w:rPr>
              <w:t xml:space="preserve">M2        </w:t>
            </w:r>
          </w:p>
        </w:tc>
        <w:tc>
          <w:tcPr>
            <w:tcW w:w="699" w:type="pct"/>
            <w:shd w:val="clear" w:color="auto" w:fill="auto"/>
            <w:noWrap/>
            <w:vAlign w:val="center"/>
          </w:tcPr>
          <w:p w:rsidR="00521D9B" w:rsidRPr="00521D9B" w:rsidRDefault="00521D9B" w:rsidP="00521D9B">
            <w:pPr>
              <w:jc w:val="right"/>
              <w:rPr>
                <w:rFonts w:asciiTheme="minorHAnsi" w:hAnsiTheme="minorHAnsi"/>
                <w:color w:val="000000"/>
                <w:sz w:val="20"/>
                <w:szCs w:val="20"/>
              </w:rPr>
            </w:pPr>
            <w:r w:rsidRPr="00521D9B">
              <w:rPr>
                <w:rFonts w:asciiTheme="minorHAnsi" w:hAnsiTheme="minorHAnsi"/>
                <w:color w:val="000000"/>
                <w:sz w:val="20"/>
                <w:szCs w:val="20"/>
              </w:rPr>
              <w:t>188,00 Kč</w:t>
            </w:r>
          </w:p>
        </w:tc>
      </w:tr>
      <w:tr w:rsidR="00521D9B" w:rsidRPr="00521D9B" w:rsidTr="00521D9B">
        <w:trPr>
          <w:trHeight w:val="227"/>
        </w:trPr>
        <w:tc>
          <w:tcPr>
            <w:tcW w:w="367" w:type="pct"/>
            <w:shd w:val="clear" w:color="auto" w:fill="auto"/>
            <w:vAlign w:val="center"/>
            <w:hideMark/>
          </w:tcPr>
          <w:p w:rsidR="00521D9B" w:rsidRPr="00521D9B" w:rsidRDefault="00521D9B" w:rsidP="00521D9B">
            <w:pPr>
              <w:jc w:val="center"/>
              <w:rPr>
                <w:rFonts w:asciiTheme="minorHAnsi" w:hAnsiTheme="minorHAnsi" w:cs="Arial"/>
                <w:sz w:val="20"/>
                <w:szCs w:val="20"/>
              </w:rPr>
            </w:pPr>
            <w:r w:rsidRPr="00521D9B">
              <w:rPr>
                <w:rFonts w:asciiTheme="minorHAnsi" w:hAnsiTheme="minorHAnsi" w:cs="Arial"/>
                <w:sz w:val="20"/>
                <w:szCs w:val="20"/>
              </w:rPr>
              <w:t>150</w:t>
            </w:r>
          </w:p>
        </w:tc>
        <w:tc>
          <w:tcPr>
            <w:tcW w:w="3364" w:type="pct"/>
            <w:shd w:val="clear" w:color="auto" w:fill="auto"/>
            <w:vAlign w:val="center"/>
            <w:hideMark/>
          </w:tcPr>
          <w:p w:rsidR="00521D9B" w:rsidRPr="00521D9B" w:rsidRDefault="00521D9B" w:rsidP="00521D9B">
            <w:pPr>
              <w:jc w:val="left"/>
              <w:rPr>
                <w:rFonts w:asciiTheme="minorHAnsi" w:hAnsiTheme="minorHAnsi" w:cs="Arial"/>
                <w:sz w:val="20"/>
                <w:szCs w:val="20"/>
              </w:rPr>
            </w:pPr>
            <w:r w:rsidRPr="00521D9B">
              <w:rPr>
                <w:rFonts w:asciiTheme="minorHAnsi" w:hAnsiTheme="minorHAnsi" w:cs="Arial"/>
                <w:sz w:val="20"/>
                <w:szCs w:val="20"/>
              </w:rPr>
              <w:t>VRTY PRO KOTVENÍ A INJEKTÁŽ TŘ IV NA POVRCHU D DO 25MM</w:t>
            </w:r>
          </w:p>
        </w:tc>
        <w:tc>
          <w:tcPr>
            <w:tcW w:w="570" w:type="pct"/>
            <w:shd w:val="clear" w:color="auto" w:fill="auto"/>
            <w:vAlign w:val="center"/>
            <w:hideMark/>
          </w:tcPr>
          <w:p w:rsidR="00521D9B" w:rsidRPr="00521D9B" w:rsidRDefault="00521D9B" w:rsidP="00521D9B">
            <w:pPr>
              <w:jc w:val="center"/>
              <w:rPr>
                <w:rFonts w:asciiTheme="minorHAnsi" w:hAnsiTheme="minorHAnsi" w:cs="Arial"/>
                <w:sz w:val="20"/>
                <w:szCs w:val="20"/>
              </w:rPr>
            </w:pPr>
            <w:r w:rsidRPr="00521D9B">
              <w:rPr>
                <w:rFonts w:asciiTheme="minorHAnsi" w:hAnsiTheme="minorHAnsi" w:cs="Arial"/>
                <w:sz w:val="20"/>
                <w:szCs w:val="20"/>
              </w:rPr>
              <w:t xml:space="preserve">M         </w:t>
            </w:r>
          </w:p>
        </w:tc>
        <w:tc>
          <w:tcPr>
            <w:tcW w:w="699" w:type="pct"/>
            <w:shd w:val="clear" w:color="auto" w:fill="auto"/>
            <w:noWrap/>
            <w:vAlign w:val="center"/>
          </w:tcPr>
          <w:p w:rsidR="00521D9B" w:rsidRPr="00521D9B" w:rsidRDefault="00521D9B" w:rsidP="00521D9B">
            <w:pPr>
              <w:jc w:val="right"/>
              <w:rPr>
                <w:rFonts w:asciiTheme="minorHAnsi" w:hAnsiTheme="minorHAnsi"/>
                <w:color w:val="000000"/>
                <w:sz w:val="20"/>
                <w:szCs w:val="20"/>
              </w:rPr>
            </w:pPr>
            <w:r w:rsidRPr="00521D9B">
              <w:rPr>
                <w:rFonts w:asciiTheme="minorHAnsi" w:hAnsiTheme="minorHAnsi"/>
                <w:color w:val="000000"/>
                <w:sz w:val="20"/>
                <w:szCs w:val="20"/>
              </w:rPr>
              <w:t>857,00 Kč</w:t>
            </w:r>
          </w:p>
        </w:tc>
      </w:tr>
      <w:tr w:rsidR="00521D9B" w:rsidRPr="00521D9B" w:rsidTr="00521D9B">
        <w:trPr>
          <w:trHeight w:val="227"/>
        </w:trPr>
        <w:tc>
          <w:tcPr>
            <w:tcW w:w="367" w:type="pct"/>
            <w:shd w:val="clear" w:color="auto" w:fill="auto"/>
            <w:vAlign w:val="center"/>
            <w:hideMark/>
          </w:tcPr>
          <w:p w:rsidR="00521D9B" w:rsidRPr="00521D9B" w:rsidRDefault="00521D9B" w:rsidP="00521D9B">
            <w:pPr>
              <w:jc w:val="center"/>
              <w:rPr>
                <w:rFonts w:asciiTheme="minorHAnsi" w:hAnsiTheme="minorHAnsi" w:cs="Arial"/>
                <w:sz w:val="20"/>
                <w:szCs w:val="20"/>
              </w:rPr>
            </w:pPr>
            <w:r w:rsidRPr="00521D9B">
              <w:rPr>
                <w:rFonts w:asciiTheme="minorHAnsi" w:hAnsiTheme="minorHAnsi" w:cs="Arial"/>
                <w:sz w:val="20"/>
                <w:szCs w:val="20"/>
              </w:rPr>
              <w:t>151</w:t>
            </w:r>
          </w:p>
        </w:tc>
        <w:tc>
          <w:tcPr>
            <w:tcW w:w="3364" w:type="pct"/>
            <w:shd w:val="clear" w:color="auto" w:fill="auto"/>
            <w:vAlign w:val="center"/>
            <w:hideMark/>
          </w:tcPr>
          <w:p w:rsidR="00521D9B" w:rsidRPr="00521D9B" w:rsidRDefault="00521D9B" w:rsidP="00521D9B">
            <w:pPr>
              <w:jc w:val="left"/>
              <w:rPr>
                <w:rFonts w:asciiTheme="minorHAnsi" w:hAnsiTheme="minorHAnsi" w:cs="Arial"/>
                <w:sz w:val="20"/>
                <w:szCs w:val="20"/>
              </w:rPr>
            </w:pPr>
            <w:r w:rsidRPr="00521D9B">
              <w:rPr>
                <w:rFonts w:asciiTheme="minorHAnsi" w:hAnsiTheme="minorHAnsi" w:cs="Arial"/>
                <w:sz w:val="20"/>
                <w:szCs w:val="20"/>
              </w:rPr>
              <w:t>ZÁKLADY Z PROSTÉHO BETONU C16/20 B 20</w:t>
            </w:r>
          </w:p>
        </w:tc>
        <w:tc>
          <w:tcPr>
            <w:tcW w:w="570" w:type="pct"/>
            <w:shd w:val="clear" w:color="auto" w:fill="auto"/>
            <w:vAlign w:val="center"/>
            <w:hideMark/>
          </w:tcPr>
          <w:p w:rsidR="00521D9B" w:rsidRPr="00521D9B" w:rsidRDefault="00521D9B" w:rsidP="00521D9B">
            <w:pPr>
              <w:jc w:val="center"/>
              <w:rPr>
                <w:rFonts w:asciiTheme="minorHAnsi" w:hAnsiTheme="minorHAnsi" w:cs="Arial"/>
                <w:sz w:val="20"/>
                <w:szCs w:val="20"/>
              </w:rPr>
            </w:pPr>
            <w:r w:rsidRPr="00521D9B">
              <w:rPr>
                <w:rFonts w:asciiTheme="minorHAnsi" w:hAnsiTheme="minorHAnsi" w:cs="Arial"/>
                <w:sz w:val="20"/>
                <w:szCs w:val="20"/>
              </w:rPr>
              <w:t xml:space="preserve">M3        </w:t>
            </w:r>
          </w:p>
        </w:tc>
        <w:tc>
          <w:tcPr>
            <w:tcW w:w="699" w:type="pct"/>
            <w:shd w:val="clear" w:color="auto" w:fill="auto"/>
            <w:noWrap/>
            <w:vAlign w:val="center"/>
          </w:tcPr>
          <w:p w:rsidR="00521D9B" w:rsidRPr="00521D9B" w:rsidRDefault="00521D9B" w:rsidP="00521D9B">
            <w:pPr>
              <w:jc w:val="right"/>
              <w:rPr>
                <w:rFonts w:asciiTheme="minorHAnsi" w:hAnsiTheme="minorHAnsi"/>
                <w:color w:val="000000"/>
                <w:sz w:val="20"/>
                <w:szCs w:val="20"/>
              </w:rPr>
            </w:pPr>
            <w:r w:rsidRPr="00521D9B">
              <w:rPr>
                <w:rFonts w:asciiTheme="minorHAnsi" w:hAnsiTheme="minorHAnsi"/>
                <w:color w:val="000000"/>
                <w:sz w:val="20"/>
                <w:szCs w:val="20"/>
              </w:rPr>
              <w:t>2 990,00 Kč</w:t>
            </w:r>
          </w:p>
        </w:tc>
      </w:tr>
      <w:tr w:rsidR="00521D9B" w:rsidRPr="00521D9B" w:rsidTr="00521D9B">
        <w:trPr>
          <w:trHeight w:val="227"/>
        </w:trPr>
        <w:tc>
          <w:tcPr>
            <w:tcW w:w="367" w:type="pct"/>
            <w:shd w:val="clear" w:color="auto" w:fill="auto"/>
            <w:vAlign w:val="center"/>
            <w:hideMark/>
          </w:tcPr>
          <w:p w:rsidR="00521D9B" w:rsidRPr="00521D9B" w:rsidRDefault="00521D9B" w:rsidP="00521D9B">
            <w:pPr>
              <w:jc w:val="center"/>
              <w:rPr>
                <w:rFonts w:asciiTheme="minorHAnsi" w:hAnsiTheme="minorHAnsi" w:cs="Arial"/>
                <w:sz w:val="20"/>
                <w:szCs w:val="20"/>
              </w:rPr>
            </w:pPr>
            <w:r w:rsidRPr="00521D9B">
              <w:rPr>
                <w:rFonts w:asciiTheme="minorHAnsi" w:hAnsiTheme="minorHAnsi" w:cs="Arial"/>
                <w:sz w:val="20"/>
                <w:szCs w:val="20"/>
              </w:rPr>
              <w:t>152</w:t>
            </w:r>
          </w:p>
        </w:tc>
        <w:tc>
          <w:tcPr>
            <w:tcW w:w="3364" w:type="pct"/>
            <w:shd w:val="clear" w:color="auto" w:fill="auto"/>
            <w:vAlign w:val="center"/>
            <w:hideMark/>
          </w:tcPr>
          <w:p w:rsidR="00521D9B" w:rsidRPr="00521D9B" w:rsidRDefault="00521D9B" w:rsidP="00521D9B">
            <w:pPr>
              <w:jc w:val="left"/>
              <w:rPr>
                <w:rFonts w:asciiTheme="minorHAnsi" w:hAnsiTheme="minorHAnsi" w:cs="Arial"/>
                <w:sz w:val="20"/>
                <w:szCs w:val="20"/>
              </w:rPr>
            </w:pPr>
            <w:r w:rsidRPr="00521D9B">
              <w:rPr>
                <w:rFonts w:asciiTheme="minorHAnsi" w:hAnsiTheme="minorHAnsi" w:cs="Arial"/>
                <w:sz w:val="20"/>
                <w:szCs w:val="20"/>
              </w:rPr>
              <w:t>ZÁKLADY Z PROSTÉHO BETONU DO C25/30 (B30)</w:t>
            </w:r>
          </w:p>
        </w:tc>
        <w:tc>
          <w:tcPr>
            <w:tcW w:w="570" w:type="pct"/>
            <w:shd w:val="clear" w:color="auto" w:fill="auto"/>
            <w:vAlign w:val="center"/>
            <w:hideMark/>
          </w:tcPr>
          <w:p w:rsidR="00521D9B" w:rsidRPr="00521D9B" w:rsidRDefault="00521D9B" w:rsidP="00521D9B">
            <w:pPr>
              <w:jc w:val="center"/>
              <w:rPr>
                <w:rFonts w:asciiTheme="minorHAnsi" w:hAnsiTheme="minorHAnsi" w:cs="Arial"/>
                <w:sz w:val="20"/>
                <w:szCs w:val="20"/>
              </w:rPr>
            </w:pPr>
            <w:r w:rsidRPr="00521D9B">
              <w:rPr>
                <w:rFonts w:asciiTheme="minorHAnsi" w:hAnsiTheme="minorHAnsi" w:cs="Arial"/>
                <w:sz w:val="20"/>
                <w:szCs w:val="20"/>
              </w:rPr>
              <w:t xml:space="preserve">M3        </w:t>
            </w:r>
          </w:p>
        </w:tc>
        <w:tc>
          <w:tcPr>
            <w:tcW w:w="699" w:type="pct"/>
            <w:shd w:val="clear" w:color="auto" w:fill="auto"/>
            <w:noWrap/>
            <w:vAlign w:val="center"/>
          </w:tcPr>
          <w:p w:rsidR="00521D9B" w:rsidRPr="00521D9B" w:rsidRDefault="00521D9B" w:rsidP="00521D9B">
            <w:pPr>
              <w:jc w:val="right"/>
              <w:rPr>
                <w:rFonts w:asciiTheme="minorHAnsi" w:hAnsiTheme="minorHAnsi"/>
                <w:color w:val="000000"/>
                <w:sz w:val="20"/>
                <w:szCs w:val="20"/>
              </w:rPr>
            </w:pPr>
            <w:r w:rsidRPr="00521D9B">
              <w:rPr>
                <w:rFonts w:asciiTheme="minorHAnsi" w:hAnsiTheme="minorHAnsi"/>
                <w:color w:val="000000"/>
                <w:sz w:val="20"/>
                <w:szCs w:val="20"/>
              </w:rPr>
              <w:t>3 240,00 Kč</w:t>
            </w:r>
          </w:p>
        </w:tc>
      </w:tr>
      <w:tr w:rsidR="00521D9B" w:rsidRPr="00521D9B" w:rsidTr="00521D9B">
        <w:trPr>
          <w:trHeight w:val="227"/>
        </w:trPr>
        <w:tc>
          <w:tcPr>
            <w:tcW w:w="367" w:type="pct"/>
            <w:shd w:val="clear" w:color="auto" w:fill="auto"/>
            <w:vAlign w:val="center"/>
            <w:hideMark/>
          </w:tcPr>
          <w:p w:rsidR="00521D9B" w:rsidRPr="00521D9B" w:rsidRDefault="00521D9B" w:rsidP="00521D9B">
            <w:pPr>
              <w:jc w:val="center"/>
              <w:rPr>
                <w:rFonts w:asciiTheme="minorHAnsi" w:hAnsiTheme="minorHAnsi" w:cs="Arial"/>
                <w:sz w:val="20"/>
                <w:szCs w:val="20"/>
              </w:rPr>
            </w:pPr>
            <w:r w:rsidRPr="00521D9B">
              <w:rPr>
                <w:rFonts w:asciiTheme="minorHAnsi" w:hAnsiTheme="minorHAnsi" w:cs="Arial"/>
                <w:sz w:val="20"/>
                <w:szCs w:val="20"/>
              </w:rPr>
              <w:t>153</w:t>
            </w:r>
          </w:p>
        </w:tc>
        <w:tc>
          <w:tcPr>
            <w:tcW w:w="3364" w:type="pct"/>
            <w:shd w:val="clear" w:color="auto" w:fill="auto"/>
            <w:vAlign w:val="center"/>
            <w:hideMark/>
          </w:tcPr>
          <w:p w:rsidR="00521D9B" w:rsidRPr="00521D9B" w:rsidRDefault="00521D9B" w:rsidP="00521D9B">
            <w:pPr>
              <w:jc w:val="left"/>
              <w:rPr>
                <w:rFonts w:asciiTheme="minorHAnsi" w:hAnsiTheme="minorHAnsi" w:cs="Arial"/>
                <w:sz w:val="20"/>
                <w:szCs w:val="20"/>
              </w:rPr>
            </w:pPr>
            <w:r w:rsidRPr="00521D9B">
              <w:rPr>
                <w:rFonts w:asciiTheme="minorHAnsi" w:hAnsiTheme="minorHAnsi" w:cs="Arial"/>
                <w:sz w:val="20"/>
                <w:szCs w:val="20"/>
              </w:rPr>
              <w:t>ZÁKLADY Z PROSTÉHO BETONU DO C30/37 (B37)</w:t>
            </w:r>
          </w:p>
        </w:tc>
        <w:tc>
          <w:tcPr>
            <w:tcW w:w="570" w:type="pct"/>
            <w:shd w:val="clear" w:color="auto" w:fill="auto"/>
            <w:vAlign w:val="center"/>
            <w:hideMark/>
          </w:tcPr>
          <w:p w:rsidR="00521D9B" w:rsidRPr="00521D9B" w:rsidRDefault="00521D9B" w:rsidP="00521D9B">
            <w:pPr>
              <w:jc w:val="center"/>
              <w:rPr>
                <w:rFonts w:asciiTheme="minorHAnsi" w:hAnsiTheme="minorHAnsi" w:cs="Arial"/>
                <w:sz w:val="20"/>
                <w:szCs w:val="20"/>
              </w:rPr>
            </w:pPr>
            <w:r w:rsidRPr="00521D9B">
              <w:rPr>
                <w:rFonts w:asciiTheme="minorHAnsi" w:hAnsiTheme="minorHAnsi" w:cs="Arial"/>
                <w:sz w:val="20"/>
                <w:szCs w:val="20"/>
              </w:rPr>
              <w:t xml:space="preserve">M3        </w:t>
            </w:r>
          </w:p>
        </w:tc>
        <w:tc>
          <w:tcPr>
            <w:tcW w:w="699" w:type="pct"/>
            <w:shd w:val="clear" w:color="auto" w:fill="auto"/>
            <w:noWrap/>
            <w:vAlign w:val="center"/>
          </w:tcPr>
          <w:p w:rsidR="00521D9B" w:rsidRPr="00521D9B" w:rsidRDefault="00521D9B" w:rsidP="00521D9B">
            <w:pPr>
              <w:jc w:val="right"/>
              <w:rPr>
                <w:rFonts w:asciiTheme="minorHAnsi" w:hAnsiTheme="minorHAnsi"/>
                <w:color w:val="000000"/>
                <w:sz w:val="20"/>
                <w:szCs w:val="20"/>
              </w:rPr>
            </w:pPr>
            <w:r w:rsidRPr="00521D9B">
              <w:rPr>
                <w:rFonts w:asciiTheme="minorHAnsi" w:hAnsiTheme="minorHAnsi"/>
                <w:color w:val="000000"/>
                <w:sz w:val="20"/>
                <w:szCs w:val="20"/>
              </w:rPr>
              <w:t>3 410,00 Kč</w:t>
            </w:r>
          </w:p>
        </w:tc>
      </w:tr>
      <w:tr w:rsidR="00521D9B" w:rsidRPr="00521D9B" w:rsidTr="00521D9B">
        <w:trPr>
          <w:trHeight w:val="227"/>
        </w:trPr>
        <w:tc>
          <w:tcPr>
            <w:tcW w:w="367" w:type="pct"/>
            <w:shd w:val="clear" w:color="auto" w:fill="auto"/>
            <w:vAlign w:val="center"/>
            <w:hideMark/>
          </w:tcPr>
          <w:p w:rsidR="00521D9B" w:rsidRPr="00521D9B" w:rsidRDefault="00521D9B" w:rsidP="00521D9B">
            <w:pPr>
              <w:jc w:val="center"/>
              <w:rPr>
                <w:rFonts w:asciiTheme="minorHAnsi" w:hAnsiTheme="minorHAnsi" w:cs="Arial"/>
                <w:sz w:val="20"/>
                <w:szCs w:val="20"/>
              </w:rPr>
            </w:pPr>
            <w:r w:rsidRPr="00521D9B">
              <w:rPr>
                <w:rFonts w:asciiTheme="minorHAnsi" w:hAnsiTheme="minorHAnsi" w:cs="Arial"/>
                <w:sz w:val="20"/>
                <w:szCs w:val="20"/>
              </w:rPr>
              <w:t>154</w:t>
            </w:r>
          </w:p>
        </w:tc>
        <w:tc>
          <w:tcPr>
            <w:tcW w:w="3364" w:type="pct"/>
            <w:shd w:val="clear" w:color="auto" w:fill="auto"/>
            <w:vAlign w:val="center"/>
            <w:hideMark/>
          </w:tcPr>
          <w:p w:rsidR="00521D9B" w:rsidRPr="00521D9B" w:rsidRDefault="00521D9B" w:rsidP="00521D9B">
            <w:pPr>
              <w:jc w:val="left"/>
              <w:rPr>
                <w:rFonts w:asciiTheme="minorHAnsi" w:hAnsiTheme="minorHAnsi" w:cs="Arial"/>
                <w:sz w:val="20"/>
                <w:szCs w:val="20"/>
              </w:rPr>
            </w:pPr>
            <w:r w:rsidRPr="00521D9B">
              <w:rPr>
                <w:rFonts w:asciiTheme="minorHAnsi" w:hAnsiTheme="minorHAnsi" w:cs="Arial"/>
                <w:sz w:val="20"/>
                <w:szCs w:val="20"/>
              </w:rPr>
              <w:t>ZÁKLADY ZE ŽELEZOBETONU DO C25/30 (B30)</w:t>
            </w:r>
          </w:p>
        </w:tc>
        <w:tc>
          <w:tcPr>
            <w:tcW w:w="570" w:type="pct"/>
            <w:shd w:val="clear" w:color="auto" w:fill="auto"/>
            <w:vAlign w:val="center"/>
            <w:hideMark/>
          </w:tcPr>
          <w:p w:rsidR="00521D9B" w:rsidRPr="00521D9B" w:rsidRDefault="00521D9B" w:rsidP="00521D9B">
            <w:pPr>
              <w:jc w:val="center"/>
              <w:rPr>
                <w:rFonts w:asciiTheme="minorHAnsi" w:hAnsiTheme="minorHAnsi" w:cs="Arial"/>
                <w:sz w:val="20"/>
                <w:szCs w:val="20"/>
              </w:rPr>
            </w:pPr>
            <w:r w:rsidRPr="00521D9B">
              <w:rPr>
                <w:rFonts w:asciiTheme="minorHAnsi" w:hAnsiTheme="minorHAnsi" w:cs="Arial"/>
                <w:sz w:val="20"/>
                <w:szCs w:val="20"/>
              </w:rPr>
              <w:t xml:space="preserve">M3        </w:t>
            </w:r>
          </w:p>
        </w:tc>
        <w:tc>
          <w:tcPr>
            <w:tcW w:w="699" w:type="pct"/>
            <w:shd w:val="clear" w:color="auto" w:fill="auto"/>
            <w:noWrap/>
            <w:vAlign w:val="center"/>
          </w:tcPr>
          <w:p w:rsidR="00521D9B" w:rsidRPr="00521D9B" w:rsidRDefault="00521D9B" w:rsidP="00521D9B">
            <w:pPr>
              <w:jc w:val="right"/>
              <w:rPr>
                <w:rFonts w:asciiTheme="minorHAnsi" w:hAnsiTheme="minorHAnsi"/>
                <w:color w:val="000000"/>
                <w:sz w:val="20"/>
                <w:szCs w:val="20"/>
              </w:rPr>
            </w:pPr>
            <w:r w:rsidRPr="00521D9B">
              <w:rPr>
                <w:rFonts w:asciiTheme="minorHAnsi" w:hAnsiTheme="minorHAnsi"/>
                <w:color w:val="000000"/>
                <w:sz w:val="20"/>
                <w:szCs w:val="20"/>
              </w:rPr>
              <w:t>3 438,00 Kč</w:t>
            </w:r>
          </w:p>
        </w:tc>
      </w:tr>
      <w:tr w:rsidR="00521D9B" w:rsidRPr="00521D9B" w:rsidTr="00521D9B">
        <w:trPr>
          <w:trHeight w:val="227"/>
        </w:trPr>
        <w:tc>
          <w:tcPr>
            <w:tcW w:w="367" w:type="pct"/>
            <w:shd w:val="clear" w:color="auto" w:fill="auto"/>
            <w:vAlign w:val="center"/>
            <w:hideMark/>
          </w:tcPr>
          <w:p w:rsidR="00521D9B" w:rsidRPr="00521D9B" w:rsidRDefault="00521D9B" w:rsidP="00521D9B">
            <w:pPr>
              <w:jc w:val="center"/>
              <w:rPr>
                <w:rFonts w:asciiTheme="minorHAnsi" w:hAnsiTheme="minorHAnsi" w:cs="Arial"/>
                <w:sz w:val="20"/>
                <w:szCs w:val="20"/>
              </w:rPr>
            </w:pPr>
            <w:r w:rsidRPr="00521D9B">
              <w:rPr>
                <w:rFonts w:asciiTheme="minorHAnsi" w:hAnsiTheme="minorHAnsi" w:cs="Arial"/>
                <w:sz w:val="20"/>
                <w:szCs w:val="20"/>
              </w:rPr>
              <w:t>155</w:t>
            </w:r>
          </w:p>
        </w:tc>
        <w:tc>
          <w:tcPr>
            <w:tcW w:w="3364" w:type="pct"/>
            <w:shd w:val="clear" w:color="auto" w:fill="auto"/>
            <w:vAlign w:val="center"/>
            <w:hideMark/>
          </w:tcPr>
          <w:p w:rsidR="00521D9B" w:rsidRPr="00521D9B" w:rsidRDefault="00521D9B" w:rsidP="00521D9B">
            <w:pPr>
              <w:jc w:val="left"/>
              <w:rPr>
                <w:rFonts w:asciiTheme="minorHAnsi" w:hAnsiTheme="minorHAnsi" w:cs="Arial"/>
                <w:sz w:val="20"/>
                <w:szCs w:val="20"/>
              </w:rPr>
            </w:pPr>
            <w:r w:rsidRPr="00521D9B">
              <w:rPr>
                <w:rFonts w:asciiTheme="minorHAnsi" w:hAnsiTheme="minorHAnsi" w:cs="Arial"/>
                <w:sz w:val="20"/>
                <w:szCs w:val="20"/>
              </w:rPr>
              <w:t>ZÁKLADY ZE ŽELEZOBETONU DO C30/37 (B37)</w:t>
            </w:r>
          </w:p>
        </w:tc>
        <w:tc>
          <w:tcPr>
            <w:tcW w:w="570" w:type="pct"/>
            <w:shd w:val="clear" w:color="auto" w:fill="auto"/>
            <w:vAlign w:val="center"/>
            <w:hideMark/>
          </w:tcPr>
          <w:p w:rsidR="00521D9B" w:rsidRPr="00521D9B" w:rsidRDefault="00521D9B" w:rsidP="00521D9B">
            <w:pPr>
              <w:jc w:val="center"/>
              <w:rPr>
                <w:rFonts w:asciiTheme="minorHAnsi" w:hAnsiTheme="minorHAnsi" w:cs="Arial"/>
                <w:sz w:val="20"/>
                <w:szCs w:val="20"/>
              </w:rPr>
            </w:pPr>
            <w:r w:rsidRPr="00521D9B">
              <w:rPr>
                <w:rFonts w:asciiTheme="minorHAnsi" w:hAnsiTheme="minorHAnsi" w:cs="Arial"/>
                <w:sz w:val="20"/>
                <w:szCs w:val="20"/>
              </w:rPr>
              <w:t xml:space="preserve">M3        </w:t>
            </w:r>
          </w:p>
        </w:tc>
        <w:tc>
          <w:tcPr>
            <w:tcW w:w="699" w:type="pct"/>
            <w:shd w:val="clear" w:color="auto" w:fill="auto"/>
            <w:noWrap/>
            <w:vAlign w:val="center"/>
          </w:tcPr>
          <w:p w:rsidR="00521D9B" w:rsidRPr="00521D9B" w:rsidRDefault="00521D9B" w:rsidP="00521D9B">
            <w:pPr>
              <w:jc w:val="right"/>
              <w:rPr>
                <w:rFonts w:asciiTheme="minorHAnsi" w:hAnsiTheme="minorHAnsi"/>
                <w:color w:val="000000"/>
                <w:sz w:val="20"/>
                <w:szCs w:val="20"/>
              </w:rPr>
            </w:pPr>
            <w:r w:rsidRPr="00521D9B">
              <w:rPr>
                <w:rFonts w:asciiTheme="minorHAnsi" w:hAnsiTheme="minorHAnsi"/>
                <w:color w:val="000000"/>
                <w:sz w:val="20"/>
                <w:szCs w:val="20"/>
              </w:rPr>
              <w:t>3 670,00 Kč</w:t>
            </w:r>
          </w:p>
        </w:tc>
      </w:tr>
      <w:tr w:rsidR="00521D9B" w:rsidRPr="00521D9B" w:rsidTr="00521D9B">
        <w:trPr>
          <w:trHeight w:val="227"/>
        </w:trPr>
        <w:tc>
          <w:tcPr>
            <w:tcW w:w="367" w:type="pct"/>
            <w:shd w:val="clear" w:color="auto" w:fill="auto"/>
            <w:vAlign w:val="center"/>
            <w:hideMark/>
          </w:tcPr>
          <w:p w:rsidR="00521D9B" w:rsidRPr="00521D9B" w:rsidRDefault="00521D9B" w:rsidP="00521D9B">
            <w:pPr>
              <w:jc w:val="center"/>
              <w:rPr>
                <w:rFonts w:asciiTheme="minorHAnsi" w:hAnsiTheme="minorHAnsi" w:cs="Arial"/>
                <w:sz w:val="20"/>
                <w:szCs w:val="20"/>
              </w:rPr>
            </w:pPr>
            <w:r w:rsidRPr="00521D9B">
              <w:rPr>
                <w:rFonts w:asciiTheme="minorHAnsi" w:hAnsiTheme="minorHAnsi" w:cs="Arial"/>
                <w:sz w:val="20"/>
                <w:szCs w:val="20"/>
              </w:rPr>
              <w:t>156</w:t>
            </w:r>
          </w:p>
        </w:tc>
        <w:tc>
          <w:tcPr>
            <w:tcW w:w="3364" w:type="pct"/>
            <w:shd w:val="clear" w:color="auto" w:fill="auto"/>
            <w:vAlign w:val="center"/>
            <w:hideMark/>
          </w:tcPr>
          <w:p w:rsidR="00521D9B" w:rsidRPr="00521D9B" w:rsidRDefault="00521D9B" w:rsidP="00521D9B">
            <w:pPr>
              <w:jc w:val="left"/>
              <w:rPr>
                <w:rFonts w:asciiTheme="minorHAnsi" w:hAnsiTheme="minorHAnsi" w:cs="Arial"/>
                <w:sz w:val="20"/>
                <w:szCs w:val="20"/>
              </w:rPr>
            </w:pPr>
            <w:r w:rsidRPr="00521D9B">
              <w:rPr>
                <w:rFonts w:asciiTheme="minorHAnsi" w:hAnsiTheme="minorHAnsi" w:cs="Arial"/>
                <w:sz w:val="20"/>
                <w:szCs w:val="20"/>
              </w:rPr>
              <w:t>VÝZTUŽ ZÁKLADŮ Z OCELI 10505, B500B</w:t>
            </w:r>
          </w:p>
        </w:tc>
        <w:tc>
          <w:tcPr>
            <w:tcW w:w="570" w:type="pct"/>
            <w:shd w:val="clear" w:color="auto" w:fill="auto"/>
            <w:vAlign w:val="center"/>
            <w:hideMark/>
          </w:tcPr>
          <w:p w:rsidR="00521D9B" w:rsidRPr="00521D9B" w:rsidRDefault="00521D9B" w:rsidP="00521D9B">
            <w:pPr>
              <w:jc w:val="center"/>
              <w:rPr>
                <w:rFonts w:asciiTheme="minorHAnsi" w:hAnsiTheme="minorHAnsi" w:cs="Arial"/>
                <w:sz w:val="20"/>
                <w:szCs w:val="20"/>
              </w:rPr>
            </w:pPr>
            <w:r w:rsidRPr="00521D9B">
              <w:rPr>
                <w:rFonts w:asciiTheme="minorHAnsi" w:hAnsiTheme="minorHAnsi" w:cs="Arial"/>
                <w:sz w:val="20"/>
                <w:szCs w:val="20"/>
              </w:rPr>
              <w:t xml:space="preserve">T         </w:t>
            </w:r>
          </w:p>
        </w:tc>
        <w:tc>
          <w:tcPr>
            <w:tcW w:w="699" w:type="pct"/>
            <w:shd w:val="clear" w:color="auto" w:fill="auto"/>
            <w:noWrap/>
            <w:vAlign w:val="center"/>
          </w:tcPr>
          <w:p w:rsidR="00521D9B" w:rsidRPr="00521D9B" w:rsidRDefault="00521D9B" w:rsidP="00521D9B">
            <w:pPr>
              <w:jc w:val="right"/>
              <w:rPr>
                <w:rFonts w:asciiTheme="minorHAnsi" w:hAnsiTheme="minorHAnsi"/>
                <w:color w:val="000000"/>
                <w:sz w:val="20"/>
                <w:szCs w:val="20"/>
              </w:rPr>
            </w:pPr>
            <w:r w:rsidRPr="00521D9B">
              <w:rPr>
                <w:rFonts w:asciiTheme="minorHAnsi" w:hAnsiTheme="minorHAnsi"/>
                <w:color w:val="000000"/>
                <w:sz w:val="20"/>
                <w:szCs w:val="20"/>
              </w:rPr>
              <w:t>24 800,00 Kč</w:t>
            </w:r>
          </w:p>
        </w:tc>
      </w:tr>
      <w:tr w:rsidR="00521D9B" w:rsidRPr="00521D9B" w:rsidTr="00521D9B">
        <w:trPr>
          <w:trHeight w:val="227"/>
        </w:trPr>
        <w:tc>
          <w:tcPr>
            <w:tcW w:w="367" w:type="pct"/>
            <w:shd w:val="clear" w:color="auto" w:fill="auto"/>
            <w:vAlign w:val="center"/>
            <w:hideMark/>
          </w:tcPr>
          <w:p w:rsidR="00521D9B" w:rsidRPr="00521D9B" w:rsidRDefault="00521D9B" w:rsidP="00521D9B">
            <w:pPr>
              <w:jc w:val="center"/>
              <w:rPr>
                <w:rFonts w:asciiTheme="minorHAnsi" w:hAnsiTheme="minorHAnsi" w:cs="Arial"/>
                <w:sz w:val="20"/>
                <w:szCs w:val="20"/>
              </w:rPr>
            </w:pPr>
            <w:r w:rsidRPr="00521D9B">
              <w:rPr>
                <w:rFonts w:asciiTheme="minorHAnsi" w:hAnsiTheme="minorHAnsi" w:cs="Arial"/>
                <w:sz w:val="20"/>
                <w:szCs w:val="20"/>
              </w:rPr>
              <w:t>157</w:t>
            </w:r>
          </w:p>
        </w:tc>
        <w:tc>
          <w:tcPr>
            <w:tcW w:w="3364" w:type="pct"/>
            <w:shd w:val="clear" w:color="auto" w:fill="auto"/>
            <w:vAlign w:val="center"/>
            <w:hideMark/>
          </w:tcPr>
          <w:p w:rsidR="00521D9B" w:rsidRPr="00521D9B" w:rsidRDefault="00521D9B" w:rsidP="00521D9B">
            <w:pPr>
              <w:jc w:val="left"/>
              <w:rPr>
                <w:rFonts w:asciiTheme="minorHAnsi" w:hAnsiTheme="minorHAnsi" w:cs="Arial"/>
                <w:sz w:val="20"/>
                <w:szCs w:val="20"/>
              </w:rPr>
            </w:pPr>
            <w:r w:rsidRPr="00521D9B">
              <w:rPr>
                <w:rFonts w:asciiTheme="minorHAnsi" w:hAnsiTheme="minorHAnsi" w:cs="Arial"/>
                <w:sz w:val="20"/>
                <w:szCs w:val="20"/>
              </w:rPr>
              <w:t>KOTEVNÍ SÍTĚ PRO GABIONY A ARMOVANÉ ZEMINY</w:t>
            </w:r>
          </w:p>
        </w:tc>
        <w:tc>
          <w:tcPr>
            <w:tcW w:w="570" w:type="pct"/>
            <w:shd w:val="clear" w:color="auto" w:fill="auto"/>
            <w:vAlign w:val="center"/>
            <w:hideMark/>
          </w:tcPr>
          <w:p w:rsidR="00521D9B" w:rsidRPr="00521D9B" w:rsidRDefault="00521D9B" w:rsidP="00521D9B">
            <w:pPr>
              <w:jc w:val="center"/>
              <w:rPr>
                <w:rFonts w:asciiTheme="minorHAnsi" w:hAnsiTheme="minorHAnsi" w:cs="Arial"/>
                <w:sz w:val="20"/>
                <w:szCs w:val="20"/>
              </w:rPr>
            </w:pPr>
            <w:r w:rsidRPr="00521D9B">
              <w:rPr>
                <w:rFonts w:asciiTheme="minorHAnsi" w:hAnsiTheme="minorHAnsi" w:cs="Arial"/>
                <w:sz w:val="20"/>
                <w:szCs w:val="20"/>
              </w:rPr>
              <w:t xml:space="preserve">M2        </w:t>
            </w:r>
          </w:p>
        </w:tc>
        <w:tc>
          <w:tcPr>
            <w:tcW w:w="699" w:type="pct"/>
            <w:shd w:val="clear" w:color="auto" w:fill="auto"/>
            <w:noWrap/>
            <w:vAlign w:val="center"/>
          </w:tcPr>
          <w:p w:rsidR="00521D9B" w:rsidRPr="00521D9B" w:rsidRDefault="00521D9B" w:rsidP="00521D9B">
            <w:pPr>
              <w:jc w:val="right"/>
              <w:rPr>
                <w:rFonts w:asciiTheme="minorHAnsi" w:hAnsiTheme="minorHAnsi"/>
                <w:color w:val="000000"/>
                <w:sz w:val="20"/>
                <w:szCs w:val="20"/>
              </w:rPr>
            </w:pPr>
            <w:r w:rsidRPr="00521D9B">
              <w:rPr>
                <w:rFonts w:asciiTheme="minorHAnsi" w:hAnsiTheme="minorHAnsi"/>
                <w:color w:val="000000"/>
                <w:sz w:val="20"/>
                <w:szCs w:val="20"/>
              </w:rPr>
              <w:t>298,00 Kč</w:t>
            </w:r>
          </w:p>
        </w:tc>
      </w:tr>
      <w:tr w:rsidR="00521D9B" w:rsidRPr="00521D9B" w:rsidTr="00521D9B">
        <w:trPr>
          <w:trHeight w:val="227"/>
        </w:trPr>
        <w:tc>
          <w:tcPr>
            <w:tcW w:w="367" w:type="pct"/>
            <w:shd w:val="clear" w:color="auto" w:fill="auto"/>
            <w:vAlign w:val="center"/>
            <w:hideMark/>
          </w:tcPr>
          <w:p w:rsidR="00521D9B" w:rsidRPr="00521D9B" w:rsidRDefault="00521D9B" w:rsidP="00521D9B">
            <w:pPr>
              <w:jc w:val="center"/>
              <w:rPr>
                <w:rFonts w:asciiTheme="minorHAnsi" w:hAnsiTheme="minorHAnsi" w:cs="Arial"/>
                <w:sz w:val="20"/>
                <w:szCs w:val="20"/>
              </w:rPr>
            </w:pPr>
            <w:r w:rsidRPr="00521D9B">
              <w:rPr>
                <w:rFonts w:asciiTheme="minorHAnsi" w:hAnsiTheme="minorHAnsi" w:cs="Arial"/>
                <w:sz w:val="20"/>
                <w:szCs w:val="20"/>
              </w:rPr>
              <w:t>158</w:t>
            </w:r>
          </w:p>
        </w:tc>
        <w:tc>
          <w:tcPr>
            <w:tcW w:w="3364" w:type="pct"/>
            <w:shd w:val="clear" w:color="auto" w:fill="auto"/>
            <w:vAlign w:val="center"/>
            <w:hideMark/>
          </w:tcPr>
          <w:p w:rsidR="00521D9B" w:rsidRPr="00521D9B" w:rsidRDefault="00521D9B" w:rsidP="00521D9B">
            <w:pPr>
              <w:jc w:val="left"/>
              <w:rPr>
                <w:rFonts w:asciiTheme="minorHAnsi" w:hAnsiTheme="minorHAnsi" w:cs="Arial"/>
                <w:sz w:val="20"/>
                <w:szCs w:val="20"/>
              </w:rPr>
            </w:pPr>
            <w:r w:rsidRPr="00521D9B">
              <w:rPr>
                <w:rFonts w:asciiTheme="minorHAnsi" w:hAnsiTheme="minorHAnsi" w:cs="Arial"/>
                <w:sz w:val="20"/>
                <w:szCs w:val="20"/>
              </w:rPr>
              <w:t>OPLÁŠTĚNÍ (ZPEVNĚNÍ) SÍŤOVINOU Z PLASTICKÝCH HMOT</w:t>
            </w:r>
          </w:p>
        </w:tc>
        <w:tc>
          <w:tcPr>
            <w:tcW w:w="570" w:type="pct"/>
            <w:shd w:val="clear" w:color="auto" w:fill="auto"/>
            <w:vAlign w:val="center"/>
            <w:hideMark/>
          </w:tcPr>
          <w:p w:rsidR="00521D9B" w:rsidRPr="00521D9B" w:rsidRDefault="00521D9B" w:rsidP="00521D9B">
            <w:pPr>
              <w:jc w:val="center"/>
              <w:rPr>
                <w:rFonts w:asciiTheme="minorHAnsi" w:hAnsiTheme="minorHAnsi" w:cs="Arial"/>
                <w:sz w:val="20"/>
                <w:szCs w:val="20"/>
              </w:rPr>
            </w:pPr>
            <w:r w:rsidRPr="00521D9B">
              <w:rPr>
                <w:rFonts w:asciiTheme="minorHAnsi" w:hAnsiTheme="minorHAnsi" w:cs="Arial"/>
                <w:sz w:val="20"/>
                <w:szCs w:val="20"/>
              </w:rPr>
              <w:t xml:space="preserve">M2        </w:t>
            </w:r>
          </w:p>
        </w:tc>
        <w:tc>
          <w:tcPr>
            <w:tcW w:w="699" w:type="pct"/>
            <w:shd w:val="clear" w:color="auto" w:fill="auto"/>
            <w:noWrap/>
            <w:vAlign w:val="center"/>
          </w:tcPr>
          <w:p w:rsidR="00521D9B" w:rsidRPr="00521D9B" w:rsidRDefault="00521D9B" w:rsidP="00521D9B">
            <w:pPr>
              <w:jc w:val="right"/>
              <w:rPr>
                <w:rFonts w:asciiTheme="minorHAnsi" w:hAnsiTheme="minorHAnsi"/>
                <w:color w:val="000000"/>
                <w:sz w:val="20"/>
                <w:szCs w:val="20"/>
              </w:rPr>
            </w:pPr>
            <w:r w:rsidRPr="00521D9B">
              <w:rPr>
                <w:rFonts w:asciiTheme="minorHAnsi" w:hAnsiTheme="minorHAnsi"/>
                <w:color w:val="000000"/>
                <w:sz w:val="20"/>
                <w:szCs w:val="20"/>
              </w:rPr>
              <w:t>235,00 Kč</w:t>
            </w:r>
          </w:p>
        </w:tc>
      </w:tr>
      <w:tr w:rsidR="00521D9B" w:rsidRPr="00521D9B" w:rsidTr="00521D9B">
        <w:trPr>
          <w:trHeight w:val="227"/>
        </w:trPr>
        <w:tc>
          <w:tcPr>
            <w:tcW w:w="367" w:type="pct"/>
            <w:shd w:val="clear" w:color="auto" w:fill="auto"/>
            <w:vAlign w:val="center"/>
            <w:hideMark/>
          </w:tcPr>
          <w:p w:rsidR="00521D9B" w:rsidRPr="00521D9B" w:rsidRDefault="00521D9B" w:rsidP="00521D9B">
            <w:pPr>
              <w:jc w:val="center"/>
              <w:rPr>
                <w:rFonts w:asciiTheme="minorHAnsi" w:hAnsiTheme="minorHAnsi" w:cs="Arial"/>
                <w:sz w:val="20"/>
                <w:szCs w:val="20"/>
              </w:rPr>
            </w:pPr>
            <w:r w:rsidRPr="00521D9B">
              <w:rPr>
                <w:rFonts w:asciiTheme="minorHAnsi" w:hAnsiTheme="minorHAnsi" w:cs="Arial"/>
                <w:sz w:val="20"/>
                <w:szCs w:val="20"/>
              </w:rPr>
              <w:t>159</w:t>
            </w:r>
          </w:p>
        </w:tc>
        <w:tc>
          <w:tcPr>
            <w:tcW w:w="3364" w:type="pct"/>
            <w:shd w:val="clear" w:color="auto" w:fill="auto"/>
            <w:vAlign w:val="center"/>
            <w:hideMark/>
          </w:tcPr>
          <w:p w:rsidR="00521D9B" w:rsidRPr="00521D9B" w:rsidRDefault="00521D9B" w:rsidP="00521D9B">
            <w:pPr>
              <w:jc w:val="left"/>
              <w:rPr>
                <w:rFonts w:asciiTheme="minorHAnsi" w:hAnsiTheme="minorHAnsi" w:cs="Arial"/>
                <w:sz w:val="20"/>
                <w:szCs w:val="20"/>
              </w:rPr>
            </w:pPr>
            <w:r w:rsidRPr="00521D9B">
              <w:rPr>
                <w:rFonts w:asciiTheme="minorHAnsi" w:hAnsiTheme="minorHAnsi" w:cs="Arial"/>
                <w:sz w:val="20"/>
                <w:szCs w:val="20"/>
              </w:rPr>
              <w:t>OPLÁŠTĚNÍ (ZPEVNĚNÍ) Z GEOTEXTILIE A GEOMŘÍŽOVIN</w:t>
            </w:r>
            <w:r w:rsidRPr="00521D9B">
              <w:rPr>
                <w:rFonts w:asciiTheme="minorHAnsi" w:hAnsiTheme="minorHAnsi" w:cs="Arial"/>
                <w:sz w:val="20"/>
                <w:szCs w:val="20"/>
              </w:rPr>
              <w:br/>
              <w:t>výztužná geomříž</w:t>
            </w:r>
          </w:p>
        </w:tc>
        <w:tc>
          <w:tcPr>
            <w:tcW w:w="570" w:type="pct"/>
            <w:shd w:val="clear" w:color="auto" w:fill="auto"/>
            <w:vAlign w:val="center"/>
            <w:hideMark/>
          </w:tcPr>
          <w:p w:rsidR="00521D9B" w:rsidRPr="00521D9B" w:rsidRDefault="00521D9B" w:rsidP="00521D9B">
            <w:pPr>
              <w:jc w:val="center"/>
              <w:rPr>
                <w:rFonts w:asciiTheme="minorHAnsi" w:hAnsiTheme="minorHAnsi" w:cs="Arial"/>
                <w:sz w:val="20"/>
                <w:szCs w:val="20"/>
              </w:rPr>
            </w:pPr>
            <w:r w:rsidRPr="00521D9B">
              <w:rPr>
                <w:rFonts w:asciiTheme="minorHAnsi" w:hAnsiTheme="minorHAnsi" w:cs="Arial"/>
                <w:sz w:val="20"/>
                <w:szCs w:val="20"/>
              </w:rPr>
              <w:t xml:space="preserve">M2        </w:t>
            </w:r>
          </w:p>
        </w:tc>
        <w:tc>
          <w:tcPr>
            <w:tcW w:w="699" w:type="pct"/>
            <w:shd w:val="clear" w:color="auto" w:fill="auto"/>
            <w:noWrap/>
            <w:vAlign w:val="center"/>
          </w:tcPr>
          <w:p w:rsidR="00521D9B" w:rsidRPr="00521D9B" w:rsidRDefault="00521D9B" w:rsidP="00521D9B">
            <w:pPr>
              <w:jc w:val="right"/>
              <w:rPr>
                <w:rFonts w:asciiTheme="minorHAnsi" w:hAnsiTheme="minorHAnsi"/>
                <w:color w:val="000000"/>
                <w:sz w:val="20"/>
                <w:szCs w:val="20"/>
              </w:rPr>
            </w:pPr>
            <w:r w:rsidRPr="00521D9B">
              <w:rPr>
                <w:rFonts w:asciiTheme="minorHAnsi" w:hAnsiTheme="minorHAnsi"/>
                <w:color w:val="000000"/>
                <w:sz w:val="20"/>
                <w:szCs w:val="20"/>
              </w:rPr>
              <w:t>68,00 Kč</w:t>
            </w:r>
          </w:p>
        </w:tc>
      </w:tr>
      <w:tr w:rsidR="00521D9B" w:rsidRPr="00521D9B" w:rsidTr="00521D9B">
        <w:trPr>
          <w:trHeight w:val="227"/>
        </w:trPr>
        <w:tc>
          <w:tcPr>
            <w:tcW w:w="367" w:type="pct"/>
            <w:shd w:val="clear" w:color="auto" w:fill="auto"/>
            <w:vAlign w:val="center"/>
            <w:hideMark/>
          </w:tcPr>
          <w:p w:rsidR="00521D9B" w:rsidRPr="00521D9B" w:rsidRDefault="00521D9B" w:rsidP="00521D9B">
            <w:pPr>
              <w:jc w:val="center"/>
              <w:rPr>
                <w:rFonts w:asciiTheme="minorHAnsi" w:hAnsiTheme="minorHAnsi" w:cs="Arial"/>
                <w:sz w:val="20"/>
                <w:szCs w:val="20"/>
              </w:rPr>
            </w:pPr>
            <w:r w:rsidRPr="00521D9B">
              <w:rPr>
                <w:rFonts w:asciiTheme="minorHAnsi" w:hAnsiTheme="minorHAnsi" w:cs="Arial"/>
                <w:sz w:val="20"/>
                <w:szCs w:val="20"/>
              </w:rPr>
              <w:t>160</w:t>
            </w:r>
          </w:p>
        </w:tc>
        <w:tc>
          <w:tcPr>
            <w:tcW w:w="3364" w:type="pct"/>
            <w:shd w:val="clear" w:color="auto" w:fill="auto"/>
            <w:vAlign w:val="center"/>
            <w:hideMark/>
          </w:tcPr>
          <w:p w:rsidR="00521D9B" w:rsidRPr="00521D9B" w:rsidRDefault="00521D9B" w:rsidP="00521D9B">
            <w:pPr>
              <w:jc w:val="left"/>
              <w:rPr>
                <w:rFonts w:asciiTheme="minorHAnsi" w:hAnsiTheme="minorHAnsi" w:cs="Arial"/>
                <w:sz w:val="20"/>
                <w:szCs w:val="20"/>
              </w:rPr>
            </w:pPr>
            <w:r w:rsidRPr="00521D9B">
              <w:rPr>
                <w:rFonts w:asciiTheme="minorHAnsi" w:hAnsiTheme="minorHAnsi" w:cs="Arial"/>
                <w:sz w:val="20"/>
                <w:szCs w:val="20"/>
              </w:rPr>
              <w:t>OPLÁŠTĚNÍ (ZPEVNĚNÍ) Z GEOTEXTILIE A GEOMŘÍŽOVIN</w:t>
            </w:r>
            <w:r w:rsidRPr="00521D9B">
              <w:rPr>
                <w:rFonts w:asciiTheme="minorHAnsi" w:hAnsiTheme="minorHAnsi" w:cs="Arial"/>
                <w:sz w:val="20"/>
                <w:szCs w:val="20"/>
              </w:rPr>
              <w:br/>
              <w:t>separační geotextilie min. 300 g/m2</w:t>
            </w:r>
            <w:r w:rsidRPr="00521D9B">
              <w:rPr>
                <w:rFonts w:asciiTheme="minorHAnsi" w:hAnsiTheme="minorHAnsi" w:cs="Arial"/>
                <w:sz w:val="20"/>
                <w:szCs w:val="20"/>
              </w:rPr>
              <w:br/>
              <w:t xml:space="preserve"> </w:t>
            </w:r>
          </w:p>
        </w:tc>
        <w:tc>
          <w:tcPr>
            <w:tcW w:w="570" w:type="pct"/>
            <w:shd w:val="clear" w:color="auto" w:fill="auto"/>
            <w:vAlign w:val="center"/>
            <w:hideMark/>
          </w:tcPr>
          <w:p w:rsidR="00521D9B" w:rsidRPr="00521D9B" w:rsidRDefault="00521D9B" w:rsidP="00521D9B">
            <w:pPr>
              <w:jc w:val="center"/>
              <w:rPr>
                <w:rFonts w:asciiTheme="minorHAnsi" w:hAnsiTheme="minorHAnsi" w:cs="Arial"/>
                <w:sz w:val="20"/>
                <w:szCs w:val="20"/>
              </w:rPr>
            </w:pPr>
            <w:r w:rsidRPr="00521D9B">
              <w:rPr>
                <w:rFonts w:asciiTheme="minorHAnsi" w:hAnsiTheme="minorHAnsi" w:cs="Arial"/>
                <w:sz w:val="20"/>
                <w:szCs w:val="20"/>
              </w:rPr>
              <w:t xml:space="preserve">M2        </w:t>
            </w:r>
          </w:p>
        </w:tc>
        <w:tc>
          <w:tcPr>
            <w:tcW w:w="699" w:type="pct"/>
            <w:shd w:val="clear" w:color="auto" w:fill="auto"/>
            <w:noWrap/>
            <w:vAlign w:val="center"/>
          </w:tcPr>
          <w:p w:rsidR="00521D9B" w:rsidRPr="00521D9B" w:rsidRDefault="00521D9B" w:rsidP="00521D9B">
            <w:pPr>
              <w:jc w:val="right"/>
              <w:rPr>
                <w:rFonts w:asciiTheme="minorHAnsi" w:hAnsiTheme="minorHAnsi"/>
                <w:color w:val="000000"/>
                <w:sz w:val="20"/>
                <w:szCs w:val="20"/>
              </w:rPr>
            </w:pPr>
            <w:r w:rsidRPr="00521D9B">
              <w:rPr>
                <w:rFonts w:asciiTheme="minorHAnsi" w:hAnsiTheme="minorHAnsi"/>
                <w:color w:val="000000"/>
                <w:sz w:val="20"/>
                <w:szCs w:val="20"/>
              </w:rPr>
              <w:t>55,00 Kč</w:t>
            </w:r>
          </w:p>
        </w:tc>
      </w:tr>
      <w:tr w:rsidR="00521D9B" w:rsidRPr="00521D9B" w:rsidTr="00521D9B">
        <w:trPr>
          <w:trHeight w:val="227"/>
        </w:trPr>
        <w:tc>
          <w:tcPr>
            <w:tcW w:w="367" w:type="pct"/>
            <w:shd w:val="clear" w:color="auto" w:fill="auto"/>
            <w:vAlign w:val="center"/>
            <w:hideMark/>
          </w:tcPr>
          <w:p w:rsidR="00521D9B" w:rsidRPr="00521D9B" w:rsidRDefault="00521D9B" w:rsidP="00521D9B">
            <w:pPr>
              <w:jc w:val="center"/>
              <w:rPr>
                <w:rFonts w:asciiTheme="minorHAnsi" w:hAnsiTheme="minorHAnsi" w:cs="Arial"/>
                <w:sz w:val="20"/>
                <w:szCs w:val="20"/>
              </w:rPr>
            </w:pPr>
            <w:r w:rsidRPr="00521D9B">
              <w:rPr>
                <w:rFonts w:asciiTheme="minorHAnsi" w:hAnsiTheme="minorHAnsi" w:cs="Arial"/>
                <w:sz w:val="20"/>
                <w:szCs w:val="20"/>
              </w:rPr>
              <w:t> </w:t>
            </w:r>
          </w:p>
        </w:tc>
        <w:tc>
          <w:tcPr>
            <w:tcW w:w="3364" w:type="pct"/>
            <w:shd w:val="clear" w:color="auto" w:fill="auto"/>
            <w:vAlign w:val="center"/>
            <w:hideMark/>
          </w:tcPr>
          <w:p w:rsidR="00521D9B" w:rsidRPr="00521D9B" w:rsidRDefault="00521D9B" w:rsidP="00521D9B">
            <w:pPr>
              <w:jc w:val="left"/>
              <w:rPr>
                <w:rFonts w:asciiTheme="minorHAnsi" w:hAnsiTheme="minorHAnsi" w:cs="Arial"/>
                <w:sz w:val="20"/>
                <w:szCs w:val="20"/>
              </w:rPr>
            </w:pPr>
            <w:r w:rsidRPr="00521D9B">
              <w:rPr>
                <w:rFonts w:asciiTheme="minorHAnsi" w:hAnsiTheme="minorHAnsi" w:cs="Arial"/>
                <w:sz w:val="20"/>
                <w:szCs w:val="20"/>
              </w:rPr>
              <w:t>Základy</w:t>
            </w:r>
          </w:p>
        </w:tc>
        <w:tc>
          <w:tcPr>
            <w:tcW w:w="570" w:type="pct"/>
            <w:shd w:val="clear" w:color="auto" w:fill="auto"/>
            <w:vAlign w:val="center"/>
            <w:hideMark/>
          </w:tcPr>
          <w:p w:rsidR="00521D9B" w:rsidRPr="00521D9B" w:rsidRDefault="00521D9B" w:rsidP="00521D9B">
            <w:pPr>
              <w:jc w:val="center"/>
              <w:rPr>
                <w:rFonts w:asciiTheme="minorHAnsi" w:hAnsiTheme="minorHAnsi" w:cs="Arial"/>
                <w:sz w:val="20"/>
                <w:szCs w:val="20"/>
              </w:rPr>
            </w:pPr>
            <w:r w:rsidRPr="00521D9B">
              <w:rPr>
                <w:rFonts w:asciiTheme="minorHAnsi" w:hAnsiTheme="minorHAnsi" w:cs="Arial"/>
                <w:sz w:val="20"/>
                <w:szCs w:val="20"/>
              </w:rPr>
              <w:t> </w:t>
            </w:r>
          </w:p>
        </w:tc>
        <w:tc>
          <w:tcPr>
            <w:tcW w:w="699" w:type="pct"/>
            <w:shd w:val="clear" w:color="auto" w:fill="auto"/>
            <w:noWrap/>
            <w:vAlign w:val="center"/>
          </w:tcPr>
          <w:p w:rsidR="00521D9B" w:rsidRPr="00521D9B" w:rsidRDefault="00521D9B" w:rsidP="00521D9B">
            <w:pPr>
              <w:jc w:val="left"/>
              <w:rPr>
                <w:rFonts w:asciiTheme="minorHAnsi" w:hAnsiTheme="minorHAnsi" w:cs="Arial"/>
                <w:b/>
                <w:bCs/>
                <w:sz w:val="20"/>
                <w:szCs w:val="20"/>
              </w:rPr>
            </w:pPr>
            <w:r w:rsidRPr="00521D9B">
              <w:rPr>
                <w:rFonts w:asciiTheme="minorHAnsi" w:hAnsiTheme="minorHAnsi" w:cs="Arial"/>
                <w:b/>
                <w:bCs/>
                <w:sz w:val="20"/>
                <w:szCs w:val="20"/>
              </w:rPr>
              <w:t> </w:t>
            </w:r>
          </w:p>
        </w:tc>
      </w:tr>
      <w:tr w:rsidR="00521D9B" w:rsidRPr="00521D9B" w:rsidTr="00521D9B">
        <w:trPr>
          <w:trHeight w:val="227"/>
        </w:trPr>
        <w:tc>
          <w:tcPr>
            <w:tcW w:w="367" w:type="pct"/>
            <w:shd w:val="clear" w:color="auto" w:fill="auto"/>
            <w:vAlign w:val="center"/>
            <w:hideMark/>
          </w:tcPr>
          <w:p w:rsidR="00521D9B" w:rsidRPr="00521D9B" w:rsidRDefault="00521D9B" w:rsidP="00521D9B">
            <w:pPr>
              <w:jc w:val="center"/>
              <w:rPr>
                <w:rFonts w:asciiTheme="minorHAnsi" w:hAnsiTheme="minorHAnsi" w:cs="Arial"/>
                <w:sz w:val="20"/>
                <w:szCs w:val="20"/>
              </w:rPr>
            </w:pPr>
          </w:p>
        </w:tc>
        <w:tc>
          <w:tcPr>
            <w:tcW w:w="3364" w:type="pct"/>
            <w:shd w:val="clear" w:color="auto" w:fill="auto"/>
            <w:vAlign w:val="center"/>
            <w:hideMark/>
          </w:tcPr>
          <w:p w:rsidR="00521D9B" w:rsidRPr="00521D9B" w:rsidRDefault="00521D9B" w:rsidP="00521D9B">
            <w:pPr>
              <w:jc w:val="left"/>
              <w:rPr>
                <w:rFonts w:asciiTheme="minorHAnsi" w:hAnsiTheme="minorHAnsi" w:cs="Arial"/>
                <w:sz w:val="20"/>
                <w:szCs w:val="20"/>
              </w:rPr>
            </w:pPr>
          </w:p>
        </w:tc>
        <w:tc>
          <w:tcPr>
            <w:tcW w:w="570" w:type="pct"/>
            <w:shd w:val="clear" w:color="auto" w:fill="auto"/>
            <w:vAlign w:val="center"/>
            <w:hideMark/>
          </w:tcPr>
          <w:p w:rsidR="00521D9B" w:rsidRPr="00521D9B" w:rsidRDefault="00521D9B" w:rsidP="00521D9B">
            <w:pPr>
              <w:jc w:val="center"/>
              <w:rPr>
                <w:rFonts w:asciiTheme="minorHAnsi" w:hAnsiTheme="minorHAnsi" w:cs="Arial"/>
                <w:sz w:val="20"/>
                <w:szCs w:val="20"/>
              </w:rPr>
            </w:pPr>
          </w:p>
        </w:tc>
        <w:tc>
          <w:tcPr>
            <w:tcW w:w="699" w:type="pct"/>
            <w:shd w:val="clear" w:color="auto" w:fill="auto"/>
            <w:noWrap/>
            <w:vAlign w:val="center"/>
          </w:tcPr>
          <w:p w:rsidR="00521D9B" w:rsidRPr="00521D9B" w:rsidRDefault="00521D9B" w:rsidP="00521D9B">
            <w:pPr>
              <w:rPr>
                <w:rFonts w:asciiTheme="minorHAnsi" w:hAnsiTheme="minorHAnsi" w:cs="Arial"/>
                <w:b/>
                <w:bCs/>
                <w:sz w:val="20"/>
                <w:szCs w:val="20"/>
              </w:rPr>
            </w:pPr>
          </w:p>
        </w:tc>
      </w:tr>
      <w:tr w:rsidR="00521D9B" w:rsidRPr="00521D9B" w:rsidTr="00521D9B">
        <w:trPr>
          <w:trHeight w:val="227"/>
        </w:trPr>
        <w:tc>
          <w:tcPr>
            <w:tcW w:w="367" w:type="pct"/>
            <w:shd w:val="clear" w:color="auto" w:fill="auto"/>
            <w:vAlign w:val="center"/>
            <w:hideMark/>
          </w:tcPr>
          <w:p w:rsidR="00521D9B" w:rsidRPr="00521D9B" w:rsidRDefault="00521D9B" w:rsidP="00521D9B">
            <w:pPr>
              <w:jc w:val="center"/>
              <w:rPr>
                <w:rFonts w:asciiTheme="minorHAnsi" w:hAnsiTheme="minorHAnsi" w:cs="Arial"/>
                <w:b/>
                <w:sz w:val="20"/>
                <w:szCs w:val="20"/>
              </w:rPr>
            </w:pPr>
          </w:p>
        </w:tc>
        <w:tc>
          <w:tcPr>
            <w:tcW w:w="3364" w:type="pct"/>
            <w:shd w:val="clear" w:color="auto" w:fill="auto"/>
            <w:vAlign w:val="center"/>
            <w:hideMark/>
          </w:tcPr>
          <w:p w:rsidR="00521D9B" w:rsidRPr="00521D9B" w:rsidRDefault="00521D9B" w:rsidP="00521D9B">
            <w:pPr>
              <w:jc w:val="left"/>
              <w:rPr>
                <w:rFonts w:asciiTheme="minorHAnsi" w:hAnsiTheme="minorHAnsi" w:cs="Arial"/>
                <w:b/>
                <w:sz w:val="20"/>
                <w:szCs w:val="20"/>
              </w:rPr>
            </w:pPr>
            <w:r w:rsidRPr="00521D9B">
              <w:rPr>
                <w:rFonts w:asciiTheme="minorHAnsi" w:hAnsiTheme="minorHAnsi" w:cs="Arial"/>
                <w:b/>
                <w:sz w:val="20"/>
                <w:szCs w:val="20"/>
              </w:rPr>
              <w:t>Svislé konstrukce</w:t>
            </w:r>
          </w:p>
        </w:tc>
        <w:tc>
          <w:tcPr>
            <w:tcW w:w="570" w:type="pct"/>
            <w:shd w:val="clear" w:color="auto" w:fill="auto"/>
            <w:vAlign w:val="center"/>
            <w:hideMark/>
          </w:tcPr>
          <w:p w:rsidR="00521D9B" w:rsidRPr="00521D9B" w:rsidRDefault="00521D9B" w:rsidP="00521D9B">
            <w:pPr>
              <w:jc w:val="center"/>
              <w:rPr>
                <w:rFonts w:asciiTheme="minorHAnsi" w:hAnsiTheme="minorHAnsi" w:cs="Arial"/>
                <w:b/>
                <w:sz w:val="20"/>
                <w:szCs w:val="20"/>
              </w:rPr>
            </w:pPr>
          </w:p>
        </w:tc>
        <w:tc>
          <w:tcPr>
            <w:tcW w:w="699" w:type="pct"/>
            <w:shd w:val="clear" w:color="auto" w:fill="auto"/>
            <w:noWrap/>
            <w:vAlign w:val="center"/>
          </w:tcPr>
          <w:p w:rsidR="00521D9B" w:rsidRPr="00521D9B" w:rsidRDefault="00521D9B" w:rsidP="00521D9B">
            <w:pPr>
              <w:rPr>
                <w:rFonts w:asciiTheme="minorHAnsi" w:hAnsiTheme="minorHAnsi"/>
                <w:sz w:val="20"/>
                <w:szCs w:val="20"/>
              </w:rPr>
            </w:pPr>
          </w:p>
        </w:tc>
      </w:tr>
      <w:tr w:rsidR="00521D9B" w:rsidRPr="00521D9B" w:rsidTr="00521D9B">
        <w:trPr>
          <w:trHeight w:val="227"/>
        </w:trPr>
        <w:tc>
          <w:tcPr>
            <w:tcW w:w="367" w:type="pct"/>
            <w:shd w:val="clear" w:color="auto" w:fill="auto"/>
            <w:vAlign w:val="center"/>
            <w:hideMark/>
          </w:tcPr>
          <w:p w:rsidR="00521D9B" w:rsidRPr="00521D9B" w:rsidRDefault="00521D9B" w:rsidP="00521D9B">
            <w:pPr>
              <w:jc w:val="center"/>
              <w:rPr>
                <w:rFonts w:asciiTheme="minorHAnsi" w:hAnsiTheme="minorHAnsi" w:cs="Arial"/>
                <w:sz w:val="20"/>
                <w:szCs w:val="20"/>
              </w:rPr>
            </w:pPr>
            <w:r w:rsidRPr="00521D9B">
              <w:rPr>
                <w:rFonts w:asciiTheme="minorHAnsi" w:hAnsiTheme="minorHAnsi" w:cs="Arial"/>
                <w:sz w:val="20"/>
                <w:szCs w:val="20"/>
              </w:rPr>
              <w:t>161</w:t>
            </w:r>
          </w:p>
        </w:tc>
        <w:tc>
          <w:tcPr>
            <w:tcW w:w="3364" w:type="pct"/>
            <w:shd w:val="clear" w:color="auto" w:fill="auto"/>
            <w:vAlign w:val="center"/>
            <w:hideMark/>
          </w:tcPr>
          <w:p w:rsidR="00521D9B" w:rsidRPr="00521D9B" w:rsidRDefault="00521D9B" w:rsidP="00521D9B">
            <w:pPr>
              <w:jc w:val="left"/>
              <w:rPr>
                <w:rFonts w:asciiTheme="minorHAnsi" w:hAnsiTheme="minorHAnsi" w:cs="Arial"/>
                <w:sz w:val="20"/>
                <w:szCs w:val="20"/>
              </w:rPr>
            </w:pPr>
            <w:r w:rsidRPr="00521D9B">
              <w:rPr>
                <w:rFonts w:asciiTheme="minorHAnsi" w:hAnsiTheme="minorHAnsi" w:cs="Arial"/>
                <w:sz w:val="20"/>
                <w:szCs w:val="20"/>
              </w:rPr>
              <w:t>ZDI A STĚNY PODPĚR A VOLNÉ Z DÍLCŮ ŽELBET</w:t>
            </w:r>
          </w:p>
        </w:tc>
        <w:tc>
          <w:tcPr>
            <w:tcW w:w="570" w:type="pct"/>
            <w:shd w:val="clear" w:color="auto" w:fill="auto"/>
            <w:vAlign w:val="center"/>
            <w:hideMark/>
          </w:tcPr>
          <w:p w:rsidR="00521D9B" w:rsidRPr="00521D9B" w:rsidRDefault="00521D9B" w:rsidP="00521D9B">
            <w:pPr>
              <w:jc w:val="center"/>
              <w:rPr>
                <w:rFonts w:asciiTheme="minorHAnsi" w:hAnsiTheme="minorHAnsi" w:cs="Arial"/>
                <w:sz w:val="20"/>
                <w:szCs w:val="20"/>
              </w:rPr>
            </w:pPr>
            <w:r w:rsidRPr="00521D9B">
              <w:rPr>
                <w:rFonts w:asciiTheme="minorHAnsi" w:hAnsiTheme="minorHAnsi" w:cs="Arial"/>
                <w:sz w:val="20"/>
                <w:szCs w:val="20"/>
              </w:rPr>
              <w:t xml:space="preserve">M3        </w:t>
            </w:r>
          </w:p>
        </w:tc>
        <w:tc>
          <w:tcPr>
            <w:tcW w:w="699" w:type="pct"/>
            <w:shd w:val="clear" w:color="auto" w:fill="auto"/>
            <w:noWrap/>
            <w:vAlign w:val="center"/>
          </w:tcPr>
          <w:p w:rsidR="00521D9B" w:rsidRPr="00521D9B" w:rsidRDefault="00521D9B" w:rsidP="00521D9B">
            <w:pPr>
              <w:jc w:val="right"/>
              <w:rPr>
                <w:rFonts w:asciiTheme="minorHAnsi" w:hAnsiTheme="minorHAnsi"/>
                <w:color w:val="000000"/>
                <w:sz w:val="20"/>
                <w:szCs w:val="20"/>
              </w:rPr>
            </w:pPr>
            <w:r w:rsidRPr="00521D9B">
              <w:rPr>
                <w:rFonts w:asciiTheme="minorHAnsi" w:hAnsiTheme="minorHAnsi"/>
                <w:color w:val="000000"/>
                <w:sz w:val="20"/>
                <w:szCs w:val="20"/>
              </w:rPr>
              <w:t>12 900,00 Kč</w:t>
            </w:r>
          </w:p>
        </w:tc>
      </w:tr>
      <w:tr w:rsidR="00521D9B" w:rsidRPr="00521D9B" w:rsidTr="00521D9B">
        <w:trPr>
          <w:trHeight w:val="227"/>
        </w:trPr>
        <w:tc>
          <w:tcPr>
            <w:tcW w:w="367" w:type="pct"/>
            <w:shd w:val="clear" w:color="auto" w:fill="auto"/>
            <w:vAlign w:val="center"/>
            <w:hideMark/>
          </w:tcPr>
          <w:p w:rsidR="00521D9B" w:rsidRPr="00521D9B" w:rsidRDefault="00521D9B" w:rsidP="00521D9B">
            <w:pPr>
              <w:jc w:val="center"/>
              <w:rPr>
                <w:rFonts w:asciiTheme="minorHAnsi" w:hAnsiTheme="minorHAnsi" w:cs="Arial"/>
                <w:sz w:val="20"/>
                <w:szCs w:val="20"/>
              </w:rPr>
            </w:pPr>
            <w:r w:rsidRPr="00521D9B">
              <w:rPr>
                <w:rFonts w:asciiTheme="minorHAnsi" w:hAnsiTheme="minorHAnsi" w:cs="Arial"/>
                <w:sz w:val="20"/>
                <w:szCs w:val="20"/>
              </w:rPr>
              <w:t>162</w:t>
            </w:r>
          </w:p>
        </w:tc>
        <w:tc>
          <w:tcPr>
            <w:tcW w:w="3364" w:type="pct"/>
            <w:shd w:val="clear" w:color="auto" w:fill="auto"/>
            <w:vAlign w:val="center"/>
            <w:hideMark/>
          </w:tcPr>
          <w:p w:rsidR="00521D9B" w:rsidRPr="00521D9B" w:rsidRDefault="00521D9B" w:rsidP="00521D9B">
            <w:pPr>
              <w:jc w:val="left"/>
              <w:rPr>
                <w:rFonts w:asciiTheme="minorHAnsi" w:hAnsiTheme="minorHAnsi" w:cs="Arial"/>
                <w:sz w:val="20"/>
                <w:szCs w:val="20"/>
              </w:rPr>
            </w:pPr>
            <w:r w:rsidRPr="00521D9B">
              <w:rPr>
                <w:rFonts w:asciiTheme="minorHAnsi" w:hAnsiTheme="minorHAnsi" w:cs="Arial"/>
                <w:sz w:val="20"/>
                <w:szCs w:val="20"/>
              </w:rPr>
              <w:t>ZDI A STĚNY PODPĚR A VOLNÉ Z KAMENE A LOM VÝROBKŮ NA MC</w:t>
            </w:r>
          </w:p>
        </w:tc>
        <w:tc>
          <w:tcPr>
            <w:tcW w:w="570" w:type="pct"/>
            <w:shd w:val="clear" w:color="auto" w:fill="auto"/>
            <w:vAlign w:val="center"/>
            <w:hideMark/>
          </w:tcPr>
          <w:p w:rsidR="00521D9B" w:rsidRPr="00521D9B" w:rsidRDefault="00521D9B" w:rsidP="00521D9B">
            <w:pPr>
              <w:jc w:val="center"/>
              <w:rPr>
                <w:rFonts w:asciiTheme="minorHAnsi" w:hAnsiTheme="minorHAnsi" w:cs="Arial"/>
                <w:sz w:val="20"/>
                <w:szCs w:val="20"/>
              </w:rPr>
            </w:pPr>
            <w:r w:rsidRPr="00521D9B">
              <w:rPr>
                <w:rFonts w:asciiTheme="minorHAnsi" w:hAnsiTheme="minorHAnsi" w:cs="Arial"/>
                <w:sz w:val="20"/>
                <w:szCs w:val="20"/>
              </w:rPr>
              <w:t xml:space="preserve">M3        </w:t>
            </w:r>
          </w:p>
        </w:tc>
        <w:tc>
          <w:tcPr>
            <w:tcW w:w="699" w:type="pct"/>
            <w:shd w:val="clear" w:color="auto" w:fill="auto"/>
            <w:noWrap/>
            <w:vAlign w:val="center"/>
          </w:tcPr>
          <w:p w:rsidR="00521D9B" w:rsidRPr="00521D9B" w:rsidRDefault="00521D9B" w:rsidP="00521D9B">
            <w:pPr>
              <w:jc w:val="right"/>
              <w:rPr>
                <w:rFonts w:asciiTheme="minorHAnsi" w:hAnsiTheme="minorHAnsi"/>
                <w:color w:val="000000"/>
                <w:sz w:val="20"/>
                <w:szCs w:val="20"/>
              </w:rPr>
            </w:pPr>
            <w:r w:rsidRPr="00521D9B">
              <w:rPr>
                <w:rFonts w:asciiTheme="minorHAnsi" w:hAnsiTheme="minorHAnsi"/>
                <w:color w:val="000000"/>
                <w:sz w:val="20"/>
                <w:szCs w:val="20"/>
              </w:rPr>
              <w:t>2 830,00 Kč</w:t>
            </w:r>
          </w:p>
        </w:tc>
      </w:tr>
      <w:tr w:rsidR="00521D9B" w:rsidRPr="00521D9B" w:rsidTr="00521D9B">
        <w:trPr>
          <w:trHeight w:val="227"/>
        </w:trPr>
        <w:tc>
          <w:tcPr>
            <w:tcW w:w="367" w:type="pct"/>
            <w:shd w:val="clear" w:color="auto" w:fill="auto"/>
            <w:vAlign w:val="center"/>
            <w:hideMark/>
          </w:tcPr>
          <w:p w:rsidR="00521D9B" w:rsidRPr="00521D9B" w:rsidRDefault="00521D9B" w:rsidP="00521D9B">
            <w:pPr>
              <w:jc w:val="center"/>
              <w:rPr>
                <w:rFonts w:asciiTheme="minorHAnsi" w:hAnsiTheme="minorHAnsi" w:cs="Arial"/>
                <w:sz w:val="20"/>
                <w:szCs w:val="20"/>
              </w:rPr>
            </w:pPr>
            <w:r w:rsidRPr="00521D9B">
              <w:rPr>
                <w:rFonts w:asciiTheme="minorHAnsi" w:hAnsiTheme="minorHAnsi" w:cs="Arial"/>
                <w:sz w:val="20"/>
                <w:szCs w:val="20"/>
              </w:rPr>
              <w:t>163</w:t>
            </w:r>
          </w:p>
        </w:tc>
        <w:tc>
          <w:tcPr>
            <w:tcW w:w="3364" w:type="pct"/>
            <w:shd w:val="clear" w:color="auto" w:fill="auto"/>
            <w:vAlign w:val="center"/>
            <w:hideMark/>
          </w:tcPr>
          <w:p w:rsidR="00521D9B" w:rsidRPr="00521D9B" w:rsidRDefault="00521D9B" w:rsidP="00521D9B">
            <w:pPr>
              <w:jc w:val="left"/>
              <w:rPr>
                <w:rFonts w:asciiTheme="minorHAnsi" w:hAnsiTheme="minorHAnsi" w:cs="Arial"/>
                <w:sz w:val="20"/>
                <w:szCs w:val="20"/>
              </w:rPr>
            </w:pPr>
            <w:r w:rsidRPr="00521D9B">
              <w:rPr>
                <w:rFonts w:asciiTheme="minorHAnsi" w:hAnsiTheme="minorHAnsi" w:cs="Arial"/>
                <w:sz w:val="20"/>
                <w:szCs w:val="20"/>
              </w:rPr>
              <w:t>ZDI A STĚNY PODP A VOL ZE ŽELEZOBET DO C30/37 (B37)</w:t>
            </w:r>
          </w:p>
        </w:tc>
        <w:tc>
          <w:tcPr>
            <w:tcW w:w="570" w:type="pct"/>
            <w:shd w:val="clear" w:color="auto" w:fill="auto"/>
            <w:vAlign w:val="center"/>
            <w:hideMark/>
          </w:tcPr>
          <w:p w:rsidR="00521D9B" w:rsidRPr="00521D9B" w:rsidRDefault="00521D9B" w:rsidP="00521D9B">
            <w:pPr>
              <w:jc w:val="center"/>
              <w:rPr>
                <w:rFonts w:asciiTheme="minorHAnsi" w:hAnsiTheme="minorHAnsi" w:cs="Arial"/>
                <w:sz w:val="20"/>
                <w:szCs w:val="20"/>
              </w:rPr>
            </w:pPr>
            <w:r w:rsidRPr="00521D9B">
              <w:rPr>
                <w:rFonts w:asciiTheme="minorHAnsi" w:hAnsiTheme="minorHAnsi" w:cs="Arial"/>
                <w:sz w:val="20"/>
                <w:szCs w:val="20"/>
              </w:rPr>
              <w:t xml:space="preserve">M3        </w:t>
            </w:r>
          </w:p>
        </w:tc>
        <w:tc>
          <w:tcPr>
            <w:tcW w:w="699" w:type="pct"/>
            <w:shd w:val="clear" w:color="auto" w:fill="auto"/>
            <w:noWrap/>
            <w:vAlign w:val="center"/>
          </w:tcPr>
          <w:p w:rsidR="00521D9B" w:rsidRPr="00521D9B" w:rsidRDefault="00521D9B" w:rsidP="00521D9B">
            <w:pPr>
              <w:jc w:val="right"/>
              <w:rPr>
                <w:rFonts w:asciiTheme="minorHAnsi" w:hAnsiTheme="minorHAnsi"/>
                <w:color w:val="000000"/>
                <w:sz w:val="20"/>
                <w:szCs w:val="20"/>
              </w:rPr>
            </w:pPr>
            <w:r w:rsidRPr="00521D9B">
              <w:rPr>
                <w:rFonts w:asciiTheme="minorHAnsi" w:hAnsiTheme="minorHAnsi"/>
                <w:color w:val="000000"/>
                <w:sz w:val="20"/>
                <w:szCs w:val="20"/>
              </w:rPr>
              <w:t>6 990,00 Kč</w:t>
            </w:r>
          </w:p>
        </w:tc>
      </w:tr>
      <w:tr w:rsidR="00521D9B" w:rsidRPr="00521D9B" w:rsidTr="00521D9B">
        <w:trPr>
          <w:trHeight w:val="227"/>
        </w:trPr>
        <w:tc>
          <w:tcPr>
            <w:tcW w:w="367" w:type="pct"/>
            <w:shd w:val="clear" w:color="auto" w:fill="auto"/>
            <w:vAlign w:val="center"/>
            <w:hideMark/>
          </w:tcPr>
          <w:p w:rsidR="00521D9B" w:rsidRPr="00521D9B" w:rsidRDefault="00521D9B" w:rsidP="00521D9B">
            <w:pPr>
              <w:jc w:val="center"/>
              <w:rPr>
                <w:rFonts w:asciiTheme="minorHAnsi" w:hAnsiTheme="minorHAnsi" w:cs="Arial"/>
                <w:sz w:val="20"/>
                <w:szCs w:val="20"/>
              </w:rPr>
            </w:pPr>
            <w:r w:rsidRPr="00521D9B">
              <w:rPr>
                <w:rFonts w:asciiTheme="minorHAnsi" w:hAnsiTheme="minorHAnsi" w:cs="Arial"/>
                <w:sz w:val="20"/>
                <w:szCs w:val="20"/>
              </w:rPr>
              <w:t>164</w:t>
            </w:r>
          </w:p>
        </w:tc>
        <w:tc>
          <w:tcPr>
            <w:tcW w:w="3364" w:type="pct"/>
            <w:shd w:val="clear" w:color="auto" w:fill="auto"/>
            <w:vAlign w:val="center"/>
            <w:hideMark/>
          </w:tcPr>
          <w:p w:rsidR="00521D9B" w:rsidRPr="00521D9B" w:rsidRDefault="00521D9B" w:rsidP="00521D9B">
            <w:pPr>
              <w:jc w:val="left"/>
              <w:rPr>
                <w:rFonts w:asciiTheme="minorHAnsi" w:hAnsiTheme="minorHAnsi" w:cs="Arial"/>
                <w:sz w:val="20"/>
                <w:szCs w:val="20"/>
              </w:rPr>
            </w:pPr>
            <w:r w:rsidRPr="00521D9B">
              <w:rPr>
                <w:rFonts w:asciiTheme="minorHAnsi" w:hAnsiTheme="minorHAnsi" w:cs="Arial"/>
                <w:sz w:val="20"/>
                <w:szCs w:val="20"/>
              </w:rPr>
              <w:t>VÝZTUŽ ZDÍ A STĚN PODP A VOL Z OCELI 10505, B500B</w:t>
            </w:r>
          </w:p>
        </w:tc>
        <w:tc>
          <w:tcPr>
            <w:tcW w:w="570" w:type="pct"/>
            <w:shd w:val="clear" w:color="auto" w:fill="auto"/>
            <w:vAlign w:val="center"/>
            <w:hideMark/>
          </w:tcPr>
          <w:p w:rsidR="00521D9B" w:rsidRPr="00521D9B" w:rsidRDefault="00521D9B" w:rsidP="00521D9B">
            <w:pPr>
              <w:jc w:val="center"/>
              <w:rPr>
                <w:rFonts w:asciiTheme="minorHAnsi" w:hAnsiTheme="minorHAnsi" w:cs="Arial"/>
                <w:sz w:val="20"/>
                <w:szCs w:val="20"/>
              </w:rPr>
            </w:pPr>
            <w:r w:rsidRPr="00521D9B">
              <w:rPr>
                <w:rFonts w:asciiTheme="minorHAnsi" w:hAnsiTheme="minorHAnsi" w:cs="Arial"/>
                <w:sz w:val="20"/>
                <w:szCs w:val="20"/>
              </w:rPr>
              <w:t xml:space="preserve">T         </w:t>
            </w:r>
          </w:p>
        </w:tc>
        <w:tc>
          <w:tcPr>
            <w:tcW w:w="699" w:type="pct"/>
            <w:shd w:val="clear" w:color="auto" w:fill="auto"/>
            <w:noWrap/>
            <w:vAlign w:val="center"/>
          </w:tcPr>
          <w:p w:rsidR="00521D9B" w:rsidRPr="00521D9B" w:rsidRDefault="00521D9B" w:rsidP="00521D9B">
            <w:pPr>
              <w:jc w:val="right"/>
              <w:rPr>
                <w:rFonts w:asciiTheme="minorHAnsi" w:hAnsiTheme="minorHAnsi"/>
                <w:color w:val="000000"/>
                <w:sz w:val="20"/>
                <w:szCs w:val="20"/>
              </w:rPr>
            </w:pPr>
            <w:r w:rsidRPr="00521D9B">
              <w:rPr>
                <w:rFonts w:asciiTheme="minorHAnsi" w:hAnsiTheme="minorHAnsi"/>
                <w:color w:val="000000"/>
                <w:sz w:val="20"/>
                <w:szCs w:val="20"/>
              </w:rPr>
              <w:t>26 208,00 Kč</w:t>
            </w:r>
          </w:p>
        </w:tc>
      </w:tr>
      <w:tr w:rsidR="00521D9B" w:rsidRPr="00521D9B" w:rsidTr="00521D9B">
        <w:trPr>
          <w:trHeight w:val="227"/>
        </w:trPr>
        <w:tc>
          <w:tcPr>
            <w:tcW w:w="367" w:type="pct"/>
            <w:shd w:val="clear" w:color="auto" w:fill="auto"/>
            <w:vAlign w:val="center"/>
            <w:hideMark/>
          </w:tcPr>
          <w:p w:rsidR="00521D9B" w:rsidRPr="00521D9B" w:rsidRDefault="00521D9B" w:rsidP="00521D9B">
            <w:pPr>
              <w:jc w:val="center"/>
              <w:rPr>
                <w:rFonts w:asciiTheme="minorHAnsi" w:hAnsiTheme="minorHAnsi" w:cs="Arial"/>
                <w:sz w:val="20"/>
                <w:szCs w:val="20"/>
              </w:rPr>
            </w:pPr>
            <w:r w:rsidRPr="00521D9B">
              <w:rPr>
                <w:rFonts w:asciiTheme="minorHAnsi" w:hAnsiTheme="minorHAnsi" w:cs="Arial"/>
                <w:sz w:val="20"/>
                <w:szCs w:val="20"/>
              </w:rPr>
              <w:t>165</w:t>
            </w:r>
          </w:p>
        </w:tc>
        <w:tc>
          <w:tcPr>
            <w:tcW w:w="3364" w:type="pct"/>
            <w:shd w:val="clear" w:color="auto" w:fill="auto"/>
            <w:vAlign w:val="center"/>
            <w:hideMark/>
          </w:tcPr>
          <w:p w:rsidR="00521D9B" w:rsidRPr="00521D9B" w:rsidRDefault="00521D9B" w:rsidP="00521D9B">
            <w:pPr>
              <w:jc w:val="left"/>
              <w:rPr>
                <w:rFonts w:asciiTheme="minorHAnsi" w:hAnsiTheme="minorHAnsi" w:cs="Arial"/>
                <w:sz w:val="20"/>
                <w:szCs w:val="20"/>
              </w:rPr>
            </w:pPr>
            <w:r w:rsidRPr="00521D9B">
              <w:rPr>
                <w:rFonts w:asciiTheme="minorHAnsi" w:hAnsiTheme="minorHAnsi" w:cs="Arial"/>
                <w:sz w:val="20"/>
                <w:szCs w:val="20"/>
              </w:rPr>
              <w:t>KOVOVÉ KONSTRUKCE PRO KOTVENÍ ŘÍMSY</w:t>
            </w:r>
          </w:p>
        </w:tc>
        <w:tc>
          <w:tcPr>
            <w:tcW w:w="570" w:type="pct"/>
            <w:shd w:val="clear" w:color="auto" w:fill="auto"/>
            <w:vAlign w:val="center"/>
            <w:hideMark/>
          </w:tcPr>
          <w:p w:rsidR="00521D9B" w:rsidRPr="00521D9B" w:rsidRDefault="00521D9B" w:rsidP="00521D9B">
            <w:pPr>
              <w:jc w:val="center"/>
              <w:rPr>
                <w:rFonts w:asciiTheme="minorHAnsi" w:hAnsiTheme="minorHAnsi" w:cs="Arial"/>
                <w:sz w:val="20"/>
                <w:szCs w:val="20"/>
              </w:rPr>
            </w:pPr>
            <w:r w:rsidRPr="00521D9B">
              <w:rPr>
                <w:rFonts w:asciiTheme="minorHAnsi" w:hAnsiTheme="minorHAnsi" w:cs="Arial"/>
                <w:sz w:val="20"/>
                <w:szCs w:val="20"/>
              </w:rPr>
              <w:t xml:space="preserve">KG        </w:t>
            </w:r>
          </w:p>
        </w:tc>
        <w:tc>
          <w:tcPr>
            <w:tcW w:w="699" w:type="pct"/>
            <w:shd w:val="clear" w:color="auto" w:fill="auto"/>
            <w:noWrap/>
            <w:vAlign w:val="center"/>
          </w:tcPr>
          <w:p w:rsidR="00521D9B" w:rsidRPr="00521D9B" w:rsidRDefault="00521D9B" w:rsidP="00521D9B">
            <w:pPr>
              <w:jc w:val="right"/>
              <w:rPr>
                <w:rFonts w:asciiTheme="minorHAnsi" w:hAnsiTheme="minorHAnsi"/>
                <w:color w:val="000000"/>
                <w:sz w:val="20"/>
                <w:szCs w:val="20"/>
              </w:rPr>
            </w:pPr>
            <w:r w:rsidRPr="00521D9B">
              <w:rPr>
                <w:rFonts w:asciiTheme="minorHAnsi" w:hAnsiTheme="minorHAnsi"/>
                <w:color w:val="000000"/>
                <w:sz w:val="20"/>
                <w:szCs w:val="20"/>
              </w:rPr>
              <w:t>80,00 Kč</w:t>
            </w:r>
          </w:p>
        </w:tc>
      </w:tr>
      <w:tr w:rsidR="00521D9B" w:rsidRPr="00521D9B" w:rsidTr="00521D9B">
        <w:trPr>
          <w:trHeight w:val="227"/>
        </w:trPr>
        <w:tc>
          <w:tcPr>
            <w:tcW w:w="367" w:type="pct"/>
            <w:shd w:val="clear" w:color="auto" w:fill="auto"/>
            <w:vAlign w:val="center"/>
            <w:hideMark/>
          </w:tcPr>
          <w:p w:rsidR="00521D9B" w:rsidRPr="00521D9B" w:rsidRDefault="00521D9B" w:rsidP="00521D9B">
            <w:pPr>
              <w:jc w:val="center"/>
              <w:rPr>
                <w:rFonts w:asciiTheme="minorHAnsi" w:hAnsiTheme="minorHAnsi" w:cs="Arial"/>
                <w:sz w:val="20"/>
                <w:szCs w:val="20"/>
              </w:rPr>
            </w:pPr>
            <w:r w:rsidRPr="00521D9B">
              <w:rPr>
                <w:rFonts w:asciiTheme="minorHAnsi" w:hAnsiTheme="minorHAnsi" w:cs="Arial"/>
                <w:sz w:val="20"/>
                <w:szCs w:val="20"/>
              </w:rPr>
              <w:t>166</w:t>
            </w:r>
          </w:p>
        </w:tc>
        <w:tc>
          <w:tcPr>
            <w:tcW w:w="3364" w:type="pct"/>
            <w:shd w:val="clear" w:color="auto" w:fill="auto"/>
            <w:vAlign w:val="center"/>
            <w:hideMark/>
          </w:tcPr>
          <w:p w:rsidR="00521D9B" w:rsidRPr="00521D9B" w:rsidRDefault="00521D9B" w:rsidP="00521D9B">
            <w:pPr>
              <w:jc w:val="left"/>
              <w:rPr>
                <w:rFonts w:asciiTheme="minorHAnsi" w:hAnsiTheme="minorHAnsi" w:cs="Arial"/>
                <w:sz w:val="20"/>
                <w:szCs w:val="20"/>
              </w:rPr>
            </w:pPr>
            <w:r w:rsidRPr="00521D9B">
              <w:rPr>
                <w:rFonts w:asciiTheme="minorHAnsi" w:hAnsiTheme="minorHAnsi" w:cs="Arial"/>
                <w:sz w:val="20"/>
                <w:szCs w:val="20"/>
              </w:rPr>
              <w:t>ŘÍMSY Z PROST BETONU</w:t>
            </w:r>
          </w:p>
        </w:tc>
        <w:tc>
          <w:tcPr>
            <w:tcW w:w="570" w:type="pct"/>
            <w:shd w:val="clear" w:color="auto" w:fill="auto"/>
            <w:vAlign w:val="center"/>
            <w:hideMark/>
          </w:tcPr>
          <w:p w:rsidR="00521D9B" w:rsidRPr="00521D9B" w:rsidRDefault="00521D9B" w:rsidP="00521D9B">
            <w:pPr>
              <w:jc w:val="center"/>
              <w:rPr>
                <w:rFonts w:asciiTheme="minorHAnsi" w:hAnsiTheme="minorHAnsi" w:cs="Arial"/>
                <w:sz w:val="20"/>
                <w:szCs w:val="20"/>
              </w:rPr>
            </w:pPr>
            <w:r w:rsidRPr="00521D9B">
              <w:rPr>
                <w:rFonts w:asciiTheme="minorHAnsi" w:hAnsiTheme="minorHAnsi" w:cs="Arial"/>
                <w:sz w:val="20"/>
                <w:szCs w:val="20"/>
              </w:rPr>
              <w:t xml:space="preserve">M3        </w:t>
            </w:r>
          </w:p>
        </w:tc>
        <w:tc>
          <w:tcPr>
            <w:tcW w:w="699" w:type="pct"/>
            <w:shd w:val="clear" w:color="auto" w:fill="auto"/>
            <w:noWrap/>
            <w:vAlign w:val="center"/>
          </w:tcPr>
          <w:p w:rsidR="00521D9B" w:rsidRPr="00521D9B" w:rsidRDefault="00521D9B" w:rsidP="00521D9B">
            <w:pPr>
              <w:jc w:val="right"/>
              <w:rPr>
                <w:rFonts w:asciiTheme="minorHAnsi" w:hAnsiTheme="minorHAnsi"/>
                <w:color w:val="000000"/>
                <w:sz w:val="20"/>
                <w:szCs w:val="20"/>
              </w:rPr>
            </w:pPr>
            <w:r w:rsidRPr="00521D9B">
              <w:rPr>
                <w:rFonts w:asciiTheme="minorHAnsi" w:hAnsiTheme="minorHAnsi"/>
                <w:color w:val="000000"/>
                <w:sz w:val="20"/>
                <w:szCs w:val="20"/>
              </w:rPr>
              <w:t>5 950,00 Kč</w:t>
            </w:r>
          </w:p>
        </w:tc>
      </w:tr>
      <w:tr w:rsidR="00521D9B" w:rsidRPr="00521D9B" w:rsidTr="00521D9B">
        <w:trPr>
          <w:trHeight w:val="227"/>
        </w:trPr>
        <w:tc>
          <w:tcPr>
            <w:tcW w:w="367" w:type="pct"/>
            <w:shd w:val="clear" w:color="auto" w:fill="auto"/>
            <w:vAlign w:val="center"/>
            <w:hideMark/>
          </w:tcPr>
          <w:p w:rsidR="00521D9B" w:rsidRPr="00521D9B" w:rsidRDefault="00521D9B" w:rsidP="00521D9B">
            <w:pPr>
              <w:jc w:val="center"/>
              <w:rPr>
                <w:rFonts w:asciiTheme="minorHAnsi" w:hAnsiTheme="minorHAnsi" w:cs="Arial"/>
                <w:sz w:val="20"/>
                <w:szCs w:val="20"/>
              </w:rPr>
            </w:pPr>
            <w:r w:rsidRPr="00521D9B">
              <w:rPr>
                <w:rFonts w:asciiTheme="minorHAnsi" w:hAnsiTheme="minorHAnsi" w:cs="Arial"/>
                <w:sz w:val="20"/>
                <w:szCs w:val="20"/>
              </w:rPr>
              <w:t>167</w:t>
            </w:r>
          </w:p>
        </w:tc>
        <w:tc>
          <w:tcPr>
            <w:tcW w:w="3364" w:type="pct"/>
            <w:shd w:val="clear" w:color="auto" w:fill="auto"/>
            <w:vAlign w:val="center"/>
            <w:hideMark/>
          </w:tcPr>
          <w:p w:rsidR="00521D9B" w:rsidRPr="00521D9B" w:rsidRDefault="00521D9B" w:rsidP="00521D9B">
            <w:pPr>
              <w:jc w:val="left"/>
              <w:rPr>
                <w:rFonts w:asciiTheme="minorHAnsi" w:hAnsiTheme="minorHAnsi" w:cs="Arial"/>
                <w:sz w:val="20"/>
                <w:szCs w:val="20"/>
              </w:rPr>
            </w:pPr>
            <w:r w:rsidRPr="00521D9B">
              <w:rPr>
                <w:rFonts w:asciiTheme="minorHAnsi" w:hAnsiTheme="minorHAnsi" w:cs="Arial"/>
                <w:sz w:val="20"/>
                <w:szCs w:val="20"/>
              </w:rPr>
              <w:t>ŘÍMSY ZE ŽELEZOBETONU DO C25/30 (B30)</w:t>
            </w:r>
          </w:p>
        </w:tc>
        <w:tc>
          <w:tcPr>
            <w:tcW w:w="570" w:type="pct"/>
            <w:shd w:val="clear" w:color="auto" w:fill="auto"/>
            <w:vAlign w:val="center"/>
            <w:hideMark/>
          </w:tcPr>
          <w:p w:rsidR="00521D9B" w:rsidRPr="00521D9B" w:rsidRDefault="00521D9B" w:rsidP="00521D9B">
            <w:pPr>
              <w:jc w:val="center"/>
              <w:rPr>
                <w:rFonts w:asciiTheme="minorHAnsi" w:hAnsiTheme="minorHAnsi" w:cs="Arial"/>
                <w:sz w:val="20"/>
                <w:szCs w:val="20"/>
              </w:rPr>
            </w:pPr>
            <w:r w:rsidRPr="00521D9B">
              <w:rPr>
                <w:rFonts w:asciiTheme="minorHAnsi" w:hAnsiTheme="minorHAnsi" w:cs="Arial"/>
                <w:sz w:val="20"/>
                <w:szCs w:val="20"/>
              </w:rPr>
              <w:t xml:space="preserve">M3        </w:t>
            </w:r>
          </w:p>
        </w:tc>
        <w:tc>
          <w:tcPr>
            <w:tcW w:w="699" w:type="pct"/>
            <w:shd w:val="clear" w:color="auto" w:fill="auto"/>
            <w:noWrap/>
            <w:vAlign w:val="center"/>
          </w:tcPr>
          <w:p w:rsidR="00521D9B" w:rsidRPr="00521D9B" w:rsidRDefault="00521D9B" w:rsidP="00521D9B">
            <w:pPr>
              <w:jc w:val="right"/>
              <w:rPr>
                <w:rFonts w:asciiTheme="minorHAnsi" w:hAnsiTheme="minorHAnsi"/>
                <w:color w:val="000000"/>
                <w:sz w:val="20"/>
                <w:szCs w:val="20"/>
              </w:rPr>
            </w:pPr>
            <w:r w:rsidRPr="00521D9B">
              <w:rPr>
                <w:rFonts w:asciiTheme="minorHAnsi" w:hAnsiTheme="minorHAnsi"/>
                <w:color w:val="000000"/>
                <w:sz w:val="20"/>
                <w:szCs w:val="20"/>
              </w:rPr>
              <w:t>9 070,00 Kč</w:t>
            </w:r>
          </w:p>
        </w:tc>
      </w:tr>
      <w:tr w:rsidR="00521D9B" w:rsidRPr="00521D9B" w:rsidTr="00521D9B">
        <w:trPr>
          <w:trHeight w:val="227"/>
        </w:trPr>
        <w:tc>
          <w:tcPr>
            <w:tcW w:w="367" w:type="pct"/>
            <w:shd w:val="clear" w:color="auto" w:fill="auto"/>
            <w:vAlign w:val="center"/>
            <w:hideMark/>
          </w:tcPr>
          <w:p w:rsidR="00521D9B" w:rsidRPr="00521D9B" w:rsidRDefault="00521D9B" w:rsidP="00521D9B">
            <w:pPr>
              <w:jc w:val="center"/>
              <w:rPr>
                <w:rFonts w:asciiTheme="minorHAnsi" w:hAnsiTheme="minorHAnsi" w:cs="Arial"/>
                <w:sz w:val="20"/>
                <w:szCs w:val="20"/>
              </w:rPr>
            </w:pPr>
            <w:r w:rsidRPr="00521D9B">
              <w:rPr>
                <w:rFonts w:asciiTheme="minorHAnsi" w:hAnsiTheme="minorHAnsi" w:cs="Arial"/>
                <w:sz w:val="20"/>
                <w:szCs w:val="20"/>
              </w:rPr>
              <w:t>168</w:t>
            </w:r>
          </w:p>
        </w:tc>
        <w:tc>
          <w:tcPr>
            <w:tcW w:w="3364" w:type="pct"/>
            <w:shd w:val="clear" w:color="auto" w:fill="auto"/>
            <w:vAlign w:val="center"/>
            <w:hideMark/>
          </w:tcPr>
          <w:p w:rsidR="00521D9B" w:rsidRPr="00521D9B" w:rsidRDefault="00521D9B" w:rsidP="00521D9B">
            <w:pPr>
              <w:jc w:val="left"/>
              <w:rPr>
                <w:rFonts w:asciiTheme="minorHAnsi" w:hAnsiTheme="minorHAnsi" w:cs="Arial"/>
                <w:sz w:val="20"/>
                <w:szCs w:val="20"/>
              </w:rPr>
            </w:pPr>
            <w:r w:rsidRPr="00521D9B">
              <w:rPr>
                <w:rFonts w:asciiTheme="minorHAnsi" w:hAnsiTheme="minorHAnsi" w:cs="Arial"/>
                <w:sz w:val="20"/>
                <w:szCs w:val="20"/>
              </w:rPr>
              <w:t>ŘÍMSY ZE ŽELEZOBETONU DO C30/37 (B37)</w:t>
            </w:r>
          </w:p>
        </w:tc>
        <w:tc>
          <w:tcPr>
            <w:tcW w:w="570" w:type="pct"/>
            <w:shd w:val="clear" w:color="auto" w:fill="auto"/>
            <w:vAlign w:val="center"/>
            <w:hideMark/>
          </w:tcPr>
          <w:p w:rsidR="00521D9B" w:rsidRPr="00521D9B" w:rsidRDefault="00521D9B" w:rsidP="00521D9B">
            <w:pPr>
              <w:jc w:val="center"/>
              <w:rPr>
                <w:rFonts w:asciiTheme="minorHAnsi" w:hAnsiTheme="minorHAnsi" w:cs="Arial"/>
                <w:sz w:val="20"/>
                <w:szCs w:val="20"/>
              </w:rPr>
            </w:pPr>
            <w:r w:rsidRPr="00521D9B">
              <w:rPr>
                <w:rFonts w:asciiTheme="minorHAnsi" w:hAnsiTheme="minorHAnsi" w:cs="Arial"/>
                <w:sz w:val="20"/>
                <w:szCs w:val="20"/>
              </w:rPr>
              <w:t xml:space="preserve">M3        </w:t>
            </w:r>
          </w:p>
        </w:tc>
        <w:tc>
          <w:tcPr>
            <w:tcW w:w="699" w:type="pct"/>
            <w:shd w:val="clear" w:color="auto" w:fill="auto"/>
            <w:noWrap/>
            <w:vAlign w:val="center"/>
          </w:tcPr>
          <w:p w:rsidR="00521D9B" w:rsidRPr="00521D9B" w:rsidRDefault="00521D9B" w:rsidP="00521D9B">
            <w:pPr>
              <w:jc w:val="right"/>
              <w:rPr>
                <w:rFonts w:asciiTheme="minorHAnsi" w:hAnsiTheme="minorHAnsi"/>
                <w:color w:val="000000"/>
                <w:sz w:val="20"/>
                <w:szCs w:val="20"/>
              </w:rPr>
            </w:pPr>
            <w:r w:rsidRPr="00521D9B">
              <w:rPr>
                <w:rFonts w:asciiTheme="minorHAnsi" w:hAnsiTheme="minorHAnsi"/>
                <w:color w:val="000000"/>
                <w:sz w:val="20"/>
                <w:szCs w:val="20"/>
              </w:rPr>
              <w:t>9 260,00 Kč</w:t>
            </w:r>
          </w:p>
        </w:tc>
      </w:tr>
      <w:tr w:rsidR="00521D9B" w:rsidRPr="00521D9B" w:rsidTr="00521D9B">
        <w:trPr>
          <w:trHeight w:val="227"/>
        </w:trPr>
        <w:tc>
          <w:tcPr>
            <w:tcW w:w="367" w:type="pct"/>
            <w:shd w:val="clear" w:color="auto" w:fill="auto"/>
            <w:vAlign w:val="center"/>
            <w:hideMark/>
          </w:tcPr>
          <w:p w:rsidR="00521D9B" w:rsidRPr="00521D9B" w:rsidRDefault="00521D9B" w:rsidP="00521D9B">
            <w:pPr>
              <w:jc w:val="center"/>
              <w:rPr>
                <w:rFonts w:asciiTheme="minorHAnsi" w:hAnsiTheme="minorHAnsi" w:cs="Arial"/>
                <w:sz w:val="20"/>
                <w:szCs w:val="20"/>
              </w:rPr>
            </w:pPr>
            <w:r w:rsidRPr="00521D9B">
              <w:rPr>
                <w:rFonts w:asciiTheme="minorHAnsi" w:hAnsiTheme="minorHAnsi" w:cs="Arial"/>
                <w:sz w:val="20"/>
                <w:szCs w:val="20"/>
              </w:rPr>
              <w:t>169</w:t>
            </w:r>
          </w:p>
        </w:tc>
        <w:tc>
          <w:tcPr>
            <w:tcW w:w="3364" w:type="pct"/>
            <w:shd w:val="clear" w:color="auto" w:fill="auto"/>
            <w:vAlign w:val="center"/>
            <w:hideMark/>
          </w:tcPr>
          <w:p w:rsidR="00521D9B" w:rsidRPr="00521D9B" w:rsidRDefault="00521D9B" w:rsidP="00521D9B">
            <w:pPr>
              <w:jc w:val="left"/>
              <w:rPr>
                <w:rFonts w:asciiTheme="minorHAnsi" w:hAnsiTheme="minorHAnsi" w:cs="Arial"/>
                <w:sz w:val="20"/>
                <w:szCs w:val="20"/>
              </w:rPr>
            </w:pPr>
            <w:r w:rsidRPr="00521D9B">
              <w:rPr>
                <w:rFonts w:asciiTheme="minorHAnsi" w:hAnsiTheme="minorHAnsi" w:cs="Arial"/>
                <w:sz w:val="20"/>
                <w:szCs w:val="20"/>
              </w:rPr>
              <w:t>VÝZTUŽ ŘÍMS Z OCELI 10505, B500B</w:t>
            </w:r>
          </w:p>
        </w:tc>
        <w:tc>
          <w:tcPr>
            <w:tcW w:w="570" w:type="pct"/>
            <w:shd w:val="clear" w:color="auto" w:fill="auto"/>
            <w:vAlign w:val="center"/>
            <w:hideMark/>
          </w:tcPr>
          <w:p w:rsidR="00521D9B" w:rsidRPr="00521D9B" w:rsidRDefault="00521D9B" w:rsidP="00521D9B">
            <w:pPr>
              <w:jc w:val="center"/>
              <w:rPr>
                <w:rFonts w:asciiTheme="minorHAnsi" w:hAnsiTheme="minorHAnsi" w:cs="Arial"/>
                <w:sz w:val="20"/>
                <w:szCs w:val="20"/>
              </w:rPr>
            </w:pPr>
            <w:r w:rsidRPr="00521D9B">
              <w:rPr>
                <w:rFonts w:asciiTheme="minorHAnsi" w:hAnsiTheme="minorHAnsi" w:cs="Arial"/>
                <w:sz w:val="20"/>
                <w:szCs w:val="20"/>
              </w:rPr>
              <w:t xml:space="preserve">T         </w:t>
            </w:r>
          </w:p>
        </w:tc>
        <w:tc>
          <w:tcPr>
            <w:tcW w:w="699" w:type="pct"/>
            <w:shd w:val="clear" w:color="auto" w:fill="auto"/>
            <w:noWrap/>
            <w:vAlign w:val="center"/>
          </w:tcPr>
          <w:p w:rsidR="00521D9B" w:rsidRPr="00521D9B" w:rsidRDefault="00521D9B" w:rsidP="00521D9B">
            <w:pPr>
              <w:jc w:val="right"/>
              <w:rPr>
                <w:rFonts w:asciiTheme="minorHAnsi" w:hAnsiTheme="minorHAnsi"/>
                <w:color w:val="000000"/>
                <w:sz w:val="20"/>
                <w:szCs w:val="20"/>
              </w:rPr>
            </w:pPr>
            <w:r w:rsidRPr="00521D9B">
              <w:rPr>
                <w:rFonts w:asciiTheme="minorHAnsi" w:hAnsiTheme="minorHAnsi"/>
                <w:color w:val="000000"/>
                <w:sz w:val="20"/>
                <w:szCs w:val="20"/>
              </w:rPr>
              <w:t>25 200,00 Kč</w:t>
            </w:r>
          </w:p>
        </w:tc>
      </w:tr>
      <w:tr w:rsidR="00521D9B" w:rsidRPr="00521D9B" w:rsidTr="00521D9B">
        <w:trPr>
          <w:trHeight w:val="227"/>
        </w:trPr>
        <w:tc>
          <w:tcPr>
            <w:tcW w:w="367" w:type="pct"/>
            <w:shd w:val="clear" w:color="auto" w:fill="auto"/>
            <w:vAlign w:val="center"/>
            <w:hideMark/>
          </w:tcPr>
          <w:p w:rsidR="00521D9B" w:rsidRPr="00521D9B" w:rsidRDefault="00521D9B" w:rsidP="00521D9B">
            <w:pPr>
              <w:jc w:val="center"/>
              <w:rPr>
                <w:rFonts w:asciiTheme="minorHAnsi" w:hAnsiTheme="minorHAnsi" w:cs="Arial"/>
                <w:sz w:val="20"/>
                <w:szCs w:val="20"/>
              </w:rPr>
            </w:pPr>
            <w:r w:rsidRPr="00521D9B">
              <w:rPr>
                <w:rFonts w:asciiTheme="minorHAnsi" w:hAnsiTheme="minorHAnsi" w:cs="Arial"/>
                <w:sz w:val="20"/>
                <w:szCs w:val="20"/>
              </w:rPr>
              <w:t>170</w:t>
            </w:r>
          </w:p>
        </w:tc>
        <w:tc>
          <w:tcPr>
            <w:tcW w:w="3364" w:type="pct"/>
            <w:shd w:val="clear" w:color="auto" w:fill="auto"/>
            <w:vAlign w:val="center"/>
            <w:hideMark/>
          </w:tcPr>
          <w:p w:rsidR="00521D9B" w:rsidRPr="00521D9B" w:rsidRDefault="00521D9B" w:rsidP="00521D9B">
            <w:pPr>
              <w:jc w:val="left"/>
              <w:rPr>
                <w:rFonts w:asciiTheme="minorHAnsi" w:hAnsiTheme="minorHAnsi" w:cs="Arial"/>
                <w:sz w:val="20"/>
                <w:szCs w:val="20"/>
              </w:rPr>
            </w:pPr>
            <w:r w:rsidRPr="00521D9B">
              <w:rPr>
                <w:rFonts w:asciiTheme="minorHAnsi" w:hAnsiTheme="minorHAnsi" w:cs="Arial"/>
                <w:sz w:val="20"/>
                <w:szCs w:val="20"/>
              </w:rPr>
              <w:t>VÝZTUŽ ŘÍMS Z KARI-SÍTÍ</w:t>
            </w:r>
          </w:p>
        </w:tc>
        <w:tc>
          <w:tcPr>
            <w:tcW w:w="570" w:type="pct"/>
            <w:shd w:val="clear" w:color="auto" w:fill="auto"/>
            <w:vAlign w:val="center"/>
            <w:hideMark/>
          </w:tcPr>
          <w:p w:rsidR="00521D9B" w:rsidRPr="00521D9B" w:rsidRDefault="00521D9B" w:rsidP="00521D9B">
            <w:pPr>
              <w:jc w:val="center"/>
              <w:rPr>
                <w:rFonts w:asciiTheme="minorHAnsi" w:hAnsiTheme="minorHAnsi" w:cs="Arial"/>
                <w:sz w:val="20"/>
                <w:szCs w:val="20"/>
              </w:rPr>
            </w:pPr>
            <w:r w:rsidRPr="00521D9B">
              <w:rPr>
                <w:rFonts w:asciiTheme="minorHAnsi" w:hAnsiTheme="minorHAnsi" w:cs="Arial"/>
                <w:sz w:val="20"/>
                <w:szCs w:val="20"/>
              </w:rPr>
              <w:t xml:space="preserve">T         </w:t>
            </w:r>
          </w:p>
        </w:tc>
        <w:tc>
          <w:tcPr>
            <w:tcW w:w="699" w:type="pct"/>
            <w:shd w:val="clear" w:color="auto" w:fill="auto"/>
            <w:noWrap/>
            <w:vAlign w:val="center"/>
          </w:tcPr>
          <w:p w:rsidR="00521D9B" w:rsidRPr="00521D9B" w:rsidRDefault="00521D9B" w:rsidP="00521D9B">
            <w:pPr>
              <w:jc w:val="right"/>
              <w:rPr>
                <w:rFonts w:asciiTheme="minorHAnsi" w:hAnsiTheme="minorHAnsi"/>
                <w:color w:val="000000"/>
                <w:sz w:val="20"/>
                <w:szCs w:val="20"/>
              </w:rPr>
            </w:pPr>
            <w:r w:rsidRPr="00521D9B">
              <w:rPr>
                <w:rFonts w:asciiTheme="minorHAnsi" w:hAnsiTheme="minorHAnsi"/>
                <w:color w:val="000000"/>
                <w:sz w:val="20"/>
                <w:szCs w:val="20"/>
              </w:rPr>
              <w:t>24 570,00 Kč</w:t>
            </w:r>
          </w:p>
        </w:tc>
      </w:tr>
      <w:tr w:rsidR="00521D9B" w:rsidRPr="00521D9B" w:rsidTr="00521D9B">
        <w:trPr>
          <w:trHeight w:val="227"/>
        </w:trPr>
        <w:tc>
          <w:tcPr>
            <w:tcW w:w="367" w:type="pct"/>
            <w:shd w:val="clear" w:color="auto" w:fill="auto"/>
            <w:vAlign w:val="center"/>
            <w:hideMark/>
          </w:tcPr>
          <w:p w:rsidR="00521D9B" w:rsidRPr="00521D9B" w:rsidRDefault="00521D9B" w:rsidP="00521D9B">
            <w:pPr>
              <w:jc w:val="center"/>
              <w:rPr>
                <w:rFonts w:asciiTheme="minorHAnsi" w:hAnsiTheme="minorHAnsi" w:cs="Arial"/>
                <w:sz w:val="20"/>
                <w:szCs w:val="20"/>
              </w:rPr>
            </w:pPr>
            <w:r w:rsidRPr="00521D9B">
              <w:rPr>
                <w:rFonts w:asciiTheme="minorHAnsi" w:hAnsiTheme="minorHAnsi" w:cs="Arial"/>
                <w:sz w:val="20"/>
                <w:szCs w:val="20"/>
              </w:rPr>
              <w:t>171</w:t>
            </w:r>
          </w:p>
        </w:tc>
        <w:tc>
          <w:tcPr>
            <w:tcW w:w="3364" w:type="pct"/>
            <w:shd w:val="clear" w:color="auto" w:fill="auto"/>
            <w:vAlign w:val="center"/>
            <w:hideMark/>
          </w:tcPr>
          <w:p w:rsidR="00521D9B" w:rsidRPr="00521D9B" w:rsidRDefault="00521D9B" w:rsidP="00521D9B">
            <w:pPr>
              <w:jc w:val="left"/>
              <w:rPr>
                <w:rFonts w:asciiTheme="minorHAnsi" w:hAnsiTheme="minorHAnsi" w:cs="Arial"/>
                <w:sz w:val="20"/>
                <w:szCs w:val="20"/>
              </w:rPr>
            </w:pPr>
            <w:r w:rsidRPr="00521D9B">
              <w:rPr>
                <w:rFonts w:asciiTheme="minorHAnsi" w:hAnsiTheme="minorHAnsi" w:cs="Arial"/>
                <w:sz w:val="20"/>
                <w:szCs w:val="20"/>
              </w:rPr>
              <w:t>ZDI OPĚR, ZÁRUB, NÁBŘEŽ Z DÍLCŮ ŽELEZOBETON DO C30/37 (B37)</w:t>
            </w:r>
          </w:p>
        </w:tc>
        <w:tc>
          <w:tcPr>
            <w:tcW w:w="570" w:type="pct"/>
            <w:shd w:val="clear" w:color="auto" w:fill="auto"/>
            <w:vAlign w:val="center"/>
            <w:hideMark/>
          </w:tcPr>
          <w:p w:rsidR="00521D9B" w:rsidRPr="00521D9B" w:rsidRDefault="00521D9B" w:rsidP="00521D9B">
            <w:pPr>
              <w:jc w:val="center"/>
              <w:rPr>
                <w:rFonts w:asciiTheme="minorHAnsi" w:hAnsiTheme="minorHAnsi" w:cs="Arial"/>
                <w:sz w:val="20"/>
                <w:szCs w:val="20"/>
              </w:rPr>
            </w:pPr>
            <w:r w:rsidRPr="00521D9B">
              <w:rPr>
                <w:rFonts w:asciiTheme="minorHAnsi" w:hAnsiTheme="minorHAnsi" w:cs="Arial"/>
                <w:sz w:val="20"/>
                <w:szCs w:val="20"/>
              </w:rPr>
              <w:t xml:space="preserve">M3        </w:t>
            </w:r>
          </w:p>
        </w:tc>
        <w:tc>
          <w:tcPr>
            <w:tcW w:w="699" w:type="pct"/>
            <w:shd w:val="clear" w:color="auto" w:fill="auto"/>
            <w:noWrap/>
            <w:vAlign w:val="center"/>
          </w:tcPr>
          <w:p w:rsidR="00521D9B" w:rsidRPr="00521D9B" w:rsidRDefault="00521D9B" w:rsidP="00521D9B">
            <w:pPr>
              <w:jc w:val="right"/>
              <w:rPr>
                <w:rFonts w:asciiTheme="minorHAnsi" w:hAnsiTheme="minorHAnsi"/>
                <w:color w:val="000000"/>
                <w:sz w:val="20"/>
                <w:szCs w:val="20"/>
              </w:rPr>
            </w:pPr>
            <w:r w:rsidRPr="00521D9B">
              <w:rPr>
                <w:rFonts w:asciiTheme="minorHAnsi" w:hAnsiTheme="minorHAnsi"/>
                <w:color w:val="000000"/>
                <w:sz w:val="20"/>
                <w:szCs w:val="20"/>
              </w:rPr>
              <w:t>11 601,00 Kč</w:t>
            </w:r>
          </w:p>
        </w:tc>
      </w:tr>
      <w:tr w:rsidR="00521D9B" w:rsidRPr="00521D9B" w:rsidTr="00521D9B">
        <w:trPr>
          <w:trHeight w:val="227"/>
        </w:trPr>
        <w:tc>
          <w:tcPr>
            <w:tcW w:w="367" w:type="pct"/>
            <w:shd w:val="clear" w:color="auto" w:fill="auto"/>
            <w:vAlign w:val="center"/>
            <w:hideMark/>
          </w:tcPr>
          <w:p w:rsidR="00521D9B" w:rsidRPr="00521D9B" w:rsidRDefault="00521D9B" w:rsidP="00521D9B">
            <w:pPr>
              <w:jc w:val="center"/>
              <w:rPr>
                <w:rFonts w:asciiTheme="minorHAnsi" w:hAnsiTheme="minorHAnsi" w:cs="Arial"/>
                <w:sz w:val="20"/>
                <w:szCs w:val="20"/>
              </w:rPr>
            </w:pPr>
            <w:r w:rsidRPr="00521D9B">
              <w:rPr>
                <w:rFonts w:asciiTheme="minorHAnsi" w:hAnsiTheme="minorHAnsi" w:cs="Arial"/>
                <w:sz w:val="20"/>
                <w:szCs w:val="20"/>
              </w:rPr>
              <w:t>172</w:t>
            </w:r>
          </w:p>
        </w:tc>
        <w:tc>
          <w:tcPr>
            <w:tcW w:w="3364" w:type="pct"/>
            <w:shd w:val="clear" w:color="auto" w:fill="auto"/>
            <w:vAlign w:val="center"/>
            <w:hideMark/>
          </w:tcPr>
          <w:p w:rsidR="00521D9B" w:rsidRPr="00521D9B" w:rsidRDefault="00521D9B" w:rsidP="00521D9B">
            <w:pPr>
              <w:jc w:val="left"/>
              <w:rPr>
                <w:rFonts w:asciiTheme="minorHAnsi" w:hAnsiTheme="minorHAnsi" w:cs="Arial"/>
                <w:sz w:val="20"/>
                <w:szCs w:val="20"/>
              </w:rPr>
            </w:pPr>
            <w:r w:rsidRPr="00521D9B">
              <w:rPr>
                <w:rFonts w:asciiTheme="minorHAnsi" w:hAnsiTheme="minorHAnsi" w:cs="Arial"/>
                <w:sz w:val="20"/>
                <w:szCs w:val="20"/>
              </w:rPr>
              <w:t>ZDI OPĚRNÉ, ZÁRUBNÍ, NÁBŘEŽNÍ Z PROSTÉHO BETONU DO C16/20 (B20)</w:t>
            </w:r>
          </w:p>
        </w:tc>
        <w:tc>
          <w:tcPr>
            <w:tcW w:w="570" w:type="pct"/>
            <w:shd w:val="clear" w:color="auto" w:fill="auto"/>
            <w:vAlign w:val="center"/>
            <w:hideMark/>
          </w:tcPr>
          <w:p w:rsidR="00521D9B" w:rsidRPr="00521D9B" w:rsidRDefault="00521D9B" w:rsidP="00521D9B">
            <w:pPr>
              <w:jc w:val="center"/>
              <w:rPr>
                <w:rFonts w:asciiTheme="minorHAnsi" w:hAnsiTheme="minorHAnsi" w:cs="Arial"/>
                <w:sz w:val="20"/>
                <w:szCs w:val="20"/>
              </w:rPr>
            </w:pPr>
            <w:r w:rsidRPr="00521D9B">
              <w:rPr>
                <w:rFonts w:asciiTheme="minorHAnsi" w:hAnsiTheme="minorHAnsi" w:cs="Arial"/>
                <w:sz w:val="20"/>
                <w:szCs w:val="20"/>
              </w:rPr>
              <w:t xml:space="preserve">M3        </w:t>
            </w:r>
          </w:p>
        </w:tc>
        <w:tc>
          <w:tcPr>
            <w:tcW w:w="699" w:type="pct"/>
            <w:shd w:val="clear" w:color="auto" w:fill="auto"/>
            <w:noWrap/>
            <w:vAlign w:val="center"/>
          </w:tcPr>
          <w:p w:rsidR="00521D9B" w:rsidRPr="00521D9B" w:rsidRDefault="00521D9B" w:rsidP="00521D9B">
            <w:pPr>
              <w:jc w:val="right"/>
              <w:rPr>
                <w:rFonts w:asciiTheme="minorHAnsi" w:hAnsiTheme="minorHAnsi"/>
                <w:color w:val="000000"/>
                <w:sz w:val="20"/>
                <w:szCs w:val="20"/>
              </w:rPr>
            </w:pPr>
            <w:r w:rsidRPr="00521D9B">
              <w:rPr>
                <w:rFonts w:asciiTheme="minorHAnsi" w:hAnsiTheme="minorHAnsi"/>
                <w:color w:val="000000"/>
                <w:sz w:val="20"/>
                <w:szCs w:val="20"/>
              </w:rPr>
              <w:t>4 110,00 Kč</w:t>
            </w:r>
          </w:p>
        </w:tc>
      </w:tr>
      <w:tr w:rsidR="00521D9B" w:rsidRPr="00521D9B" w:rsidTr="00521D9B">
        <w:trPr>
          <w:trHeight w:val="227"/>
        </w:trPr>
        <w:tc>
          <w:tcPr>
            <w:tcW w:w="367" w:type="pct"/>
            <w:shd w:val="clear" w:color="auto" w:fill="auto"/>
            <w:vAlign w:val="center"/>
            <w:hideMark/>
          </w:tcPr>
          <w:p w:rsidR="00521D9B" w:rsidRPr="00521D9B" w:rsidRDefault="00521D9B" w:rsidP="00521D9B">
            <w:pPr>
              <w:jc w:val="center"/>
              <w:rPr>
                <w:rFonts w:asciiTheme="minorHAnsi" w:hAnsiTheme="minorHAnsi" w:cs="Arial"/>
                <w:sz w:val="20"/>
                <w:szCs w:val="20"/>
              </w:rPr>
            </w:pPr>
            <w:r w:rsidRPr="00521D9B">
              <w:rPr>
                <w:rFonts w:asciiTheme="minorHAnsi" w:hAnsiTheme="minorHAnsi" w:cs="Arial"/>
                <w:sz w:val="20"/>
                <w:szCs w:val="20"/>
              </w:rPr>
              <w:t>173</w:t>
            </w:r>
          </w:p>
        </w:tc>
        <w:tc>
          <w:tcPr>
            <w:tcW w:w="3364" w:type="pct"/>
            <w:shd w:val="clear" w:color="auto" w:fill="auto"/>
            <w:vAlign w:val="center"/>
            <w:hideMark/>
          </w:tcPr>
          <w:p w:rsidR="00521D9B" w:rsidRPr="00521D9B" w:rsidRDefault="00521D9B" w:rsidP="00521D9B">
            <w:pPr>
              <w:jc w:val="left"/>
              <w:rPr>
                <w:rFonts w:asciiTheme="minorHAnsi" w:hAnsiTheme="minorHAnsi" w:cs="Arial"/>
                <w:sz w:val="20"/>
                <w:szCs w:val="20"/>
              </w:rPr>
            </w:pPr>
            <w:r w:rsidRPr="00521D9B">
              <w:rPr>
                <w:rFonts w:asciiTheme="minorHAnsi" w:hAnsiTheme="minorHAnsi" w:cs="Arial"/>
                <w:sz w:val="20"/>
                <w:szCs w:val="20"/>
              </w:rPr>
              <w:t>ZDI OPĚRNÉ, ZÁRUBNÍ, NÁBŘEŽNÍ Z PROSTÉHO BETONU DO C25/30 (B30)</w:t>
            </w:r>
          </w:p>
        </w:tc>
        <w:tc>
          <w:tcPr>
            <w:tcW w:w="570" w:type="pct"/>
            <w:shd w:val="clear" w:color="auto" w:fill="auto"/>
            <w:vAlign w:val="center"/>
            <w:hideMark/>
          </w:tcPr>
          <w:p w:rsidR="00521D9B" w:rsidRPr="00521D9B" w:rsidRDefault="00521D9B" w:rsidP="00521D9B">
            <w:pPr>
              <w:jc w:val="center"/>
              <w:rPr>
                <w:rFonts w:asciiTheme="minorHAnsi" w:hAnsiTheme="minorHAnsi" w:cs="Arial"/>
                <w:sz w:val="20"/>
                <w:szCs w:val="20"/>
              </w:rPr>
            </w:pPr>
            <w:r w:rsidRPr="00521D9B">
              <w:rPr>
                <w:rFonts w:asciiTheme="minorHAnsi" w:hAnsiTheme="minorHAnsi" w:cs="Arial"/>
                <w:sz w:val="20"/>
                <w:szCs w:val="20"/>
              </w:rPr>
              <w:t xml:space="preserve">M3        </w:t>
            </w:r>
          </w:p>
        </w:tc>
        <w:tc>
          <w:tcPr>
            <w:tcW w:w="699" w:type="pct"/>
            <w:shd w:val="clear" w:color="auto" w:fill="auto"/>
            <w:noWrap/>
            <w:vAlign w:val="center"/>
          </w:tcPr>
          <w:p w:rsidR="00521D9B" w:rsidRPr="00521D9B" w:rsidRDefault="00521D9B" w:rsidP="00521D9B">
            <w:pPr>
              <w:jc w:val="right"/>
              <w:rPr>
                <w:rFonts w:asciiTheme="minorHAnsi" w:hAnsiTheme="minorHAnsi"/>
                <w:color w:val="000000"/>
                <w:sz w:val="20"/>
                <w:szCs w:val="20"/>
              </w:rPr>
            </w:pPr>
            <w:r w:rsidRPr="00521D9B">
              <w:rPr>
                <w:rFonts w:asciiTheme="minorHAnsi" w:hAnsiTheme="minorHAnsi"/>
                <w:color w:val="000000"/>
                <w:sz w:val="20"/>
                <w:szCs w:val="20"/>
              </w:rPr>
              <w:t>4 340,00 Kč</w:t>
            </w:r>
          </w:p>
        </w:tc>
      </w:tr>
      <w:tr w:rsidR="00521D9B" w:rsidRPr="00521D9B" w:rsidTr="00521D9B">
        <w:trPr>
          <w:trHeight w:val="227"/>
        </w:trPr>
        <w:tc>
          <w:tcPr>
            <w:tcW w:w="367" w:type="pct"/>
            <w:shd w:val="clear" w:color="auto" w:fill="auto"/>
            <w:vAlign w:val="center"/>
            <w:hideMark/>
          </w:tcPr>
          <w:p w:rsidR="00521D9B" w:rsidRPr="00521D9B" w:rsidRDefault="00521D9B" w:rsidP="00521D9B">
            <w:pPr>
              <w:jc w:val="center"/>
              <w:rPr>
                <w:rFonts w:asciiTheme="minorHAnsi" w:hAnsiTheme="minorHAnsi" w:cs="Arial"/>
                <w:sz w:val="20"/>
                <w:szCs w:val="20"/>
              </w:rPr>
            </w:pPr>
            <w:r w:rsidRPr="00521D9B">
              <w:rPr>
                <w:rFonts w:asciiTheme="minorHAnsi" w:hAnsiTheme="minorHAnsi" w:cs="Arial"/>
                <w:sz w:val="20"/>
                <w:szCs w:val="20"/>
              </w:rPr>
              <w:t>174</w:t>
            </w:r>
          </w:p>
        </w:tc>
        <w:tc>
          <w:tcPr>
            <w:tcW w:w="3364" w:type="pct"/>
            <w:shd w:val="clear" w:color="auto" w:fill="auto"/>
            <w:vAlign w:val="center"/>
            <w:hideMark/>
          </w:tcPr>
          <w:p w:rsidR="00521D9B" w:rsidRPr="00521D9B" w:rsidRDefault="00521D9B" w:rsidP="00521D9B">
            <w:pPr>
              <w:jc w:val="left"/>
              <w:rPr>
                <w:rFonts w:asciiTheme="minorHAnsi" w:hAnsiTheme="minorHAnsi" w:cs="Arial"/>
                <w:sz w:val="20"/>
                <w:szCs w:val="20"/>
              </w:rPr>
            </w:pPr>
            <w:r w:rsidRPr="00521D9B">
              <w:rPr>
                <w:rFonts w:asciiTheme="minorHAnsi" w:hAnsiTheme="minorHAnsi" w:cs="Arial"/>
                <w:sz w:val="20"/>
                <w:szCs w:val="20"/>
              </w:rPr>
              <w:t>ZDI OPĚRNÉ, ZÁRUBNÍ, NÁBŘEŽNÍ ZE ŽELEZOVÉHO BETONU DO C30/37 (B37)</w:t>
            </w:r>
          </w:p>
        </w:tc>
        <w:tc>
          <w:tcPr>
            <w:tcW w:w="570" w:type="pct"/>
            <w:shd w:val="clear" w:color="auto" w:fill="auto"/>
            <w:vAlign w:val="center"/>
            <w:hideMark/>
          </w:tcPr>
          <w:p w:rsidR="00521D9B" w:rsidRPr="00521D9B" w:rsidRDefault="00521D9B" w:rsidP="00521D9B">
            <w:pPr>
              <w:jc w:val="center"/>
              <w:rPr>
                <w:rFonts w:asciiTheme="minorHAnsi" w:hAnsiTheme="minorHAnsi" w:cs="Arial"/>
                <w:sz w:val="20"/>
                <w:szCs w:val="20"/>
              </w:rPr>
            </w:pPr>
            <w:r w:rsidRPr="00521D9B">
              <w:rPr>
                <w:rFonts w:asciiTheme="minorHAnsi" w:hAnsiTheme="minorHAnsi" w:cs="Arial"/>
                <w:sz w:val="20"/>
                <w:szCs w:val="20"/>
              </w:rPr>
              <w:t xml:space="preserve">M3        </w:t>
            </w:r>
          </w:p>
        </w:tc>
        <w:tc>
          <w:tcPr>
            <w:tcW w:w="699" w:type="pct"/>
            <w:shd w:val="clear" w:color="auto" w:fill="auto"/>
            <w:noWrap/>
            <w:vAlign w:val="center"/>
          </w:tcPr>
          <w:p w:rsidR="00521D9B" w:rsidRPr="00521D9B" w:rsidRDefault="00521D9B" w:rsidP="00521D9B">
            <w:pPr>
              <w:jc w:val="right"/>
              <w:rPr>
                <w:rFonts w:asciiTheme="minorHAnsi" w:hAnsiTheme="minorHAnsi"/>
                <w:color w:val="000000"/>
                <w:sz w:val="20"/>
                <w:szCs w:val="20"/>
              </w:rPr>
            </w:pPr>
            <w:r w:rsidRPr="00521D9B">
              <w:rPr>
                <w:rFonts w:asciiTheme="minorHAnsi" w:hAnsiTheme="minorHAnsi"/>
                <w:color w:val="000000"/>
                <w:sz w:val="20"/>
                <w:szCs w:val="20"/>
              </w:rPr>
              <w:t>5 480,00 Kč</w:t>
            </w:r>
          </w:p>
        </w:tc>
      </w:tr>
      <w:tr w:rsidR="00521D9B" w:rsidRPr="00521D9B" w:rsidTr="00521D9B">
        <w:trPr>
          <w:trHeight w:val="227"/>
        </w:trPr>
        <w:tc>
          <w:tcPr>
            <w:tcW w:w="367" w:type="pct"/>
            <w:shd w:val="clear" w:color="auto" w:fill="auto"/>
            <w:vAlign w:val="center"/>
            <w:hideMark/>
          </w:tcPr>
          <w:p w:rsidR="00521D9B" w:rsidRPr="00521D9B" w:rsidRDefault="00521D9B" w:rsidP="00521D9B">
            <w:pPr>
              <w:jc w:val="center"/>
              <w:rPr>
                <w:rFonts w:asciiTheme="minorHAnsi" w:hAnsiTheme="minorHAnsi" w:cs="Arial"/>
                <w:sz w:val="20"/>
                <w:szCs w:val="20"/>
              </w:rPr>
            </w:pPr>
            <w:r w:rsidRPr="00521D9B">
              <w:rPr>
                <w:rFonts w:asciiTheme="minorHAnsi" w:hAnsiTheme="minorHAnsi" w:cs="Arial"/>
                <w:sz w:val="20"/>
                <w:szCs w:val="20"/>
              </w:rPr>
              <w:t>175</w:t>
            </w:r>
          </w:p>
        </w:tc>
        <w:tc>
          <w:tcPr>
            <w:tcW w:w="3364" w:type="pct"/>
            <w:shd w:val="clear" w:color="auto" w:fill="auto"/>
            <w:vAlign w:val="center"/>
            <w:hideMark/>
          </w:tcPr>
          <w:p w:rsidR="00521D9B" w:rsidRPr="00521D9B" w:rsidRDefault="00521D9B" w:rsidP="00521D9B">
            <w:pPr>
              <w:jc w:val="left"/>
              <w:rPr>
                <w:rFonts w:asciiTheme="minorHAnsi" w:hAnsiTheme="minorHAnsi" w:cs="Arial"/>
                <w:sz w:val="20"/>
                <w:szCs w:val="20"/>
              </w:rPr>
            </w:pPr>
            <w:r w:rsidRPr="00521D9B">
              <w:rPr>
                <w:rFonts w:asciiTheme="minorHAnsi" w:hAnsiTheme="minorHAnsi" w:cs="Arial"/>
                <w:sz w:val="20"/>
                <w:szCs w:val="20"/>
              </w:rPr>
              <w:t>VÝZTUŽ ZDÍ OPĚR, ZÁRUB, NÁBŘEŽ Z OCELI</w:t>
            </w:r>
          </w:p>
        </w:tc>
        <w:tc>
          <w:tcPr>
            <w:tcW w:w="570" w:type="pct"/>
            <w:shd w:val="clear" w:color="auto" w:fill="auto"/>
            <w:vAlign w:val="center"/>
            <w:hideMark/>
          </w:tcPr>
          <w:p w:rsidR="00521D9B" w:rsidRPr="00521D9B" w:rsidRDefault="00521D9B" w:rsidP="00521D9B">
            <w:pPr>
              <w:jc w:val="center"/>
              <w:rPr>
                <w:rFonts w:asciiTheme="minorHAnsi" w:hAnsiTheme="minorHAnsi" w:cs="Arial"/>
                <w:sz w:val="20"/>
                <w:szCs w:val="20"/>
              </w:rPr>
            </w:pPr>
            <w:r w:rsidRPr="00521D9B">
              <w:rPr>
                <w:rFonts w:asciiTheme="minorHAnsi" w:hAnsiTheme="minorHAnsi" w:cs="Arial"/>
                <w:sz w:val="20"/>
                <w:szCs w:val="20"/>
              </w:rPr>
              <w:t xml:space="preserve">T         </w:t>
            </w:r>
          </w:p>
        </w:tc>
        <w:tc>
          <w:tcPr>
            <w:tcW w:w="699" w:type="pct"/>
            <w:shd w:val="clear" w:color="auto" w:fill="auto"/>
            <w:noWrap/>
            <w:vAlign w:val="center"/>
          </w:tcPr>
          <w:p w:rsidR="00521D9B" w:rsidRPr="00521D9B" w:rsidRDefault="00521D9B" w:rsidP="00521D9B">
            <w:pPr>
              <w:jc w:val="right"/>
              <w:rPr>
                <w:rFonts w:asciiTheme="minorHAnsi" w:hAnsiTheme="minorHAnsi"/>
                <w:color w:val="000000"/>
                <w:sz w:val="20"/>
                <w:szCs w:val="20"/>
              </w:rPr>
            </w:pPr>
            <w:r w:rsidRPr="00521D9B">
              <w:rPr>
                <w:rFonts w:asciiTheme="minorHAnsi" w:hAnsiTheme="minorHAnsi"/>
                <w:color w:val="000000"/>
                <w:sz w:val="20"/>
                <w:szCs w:val="20"/>
              </w:rPr>
              <w:t>25 600,00 Kč</w:t>
            </w:r>
          </w:p>
        </w:tc>
      </w:tr>
      <w:tr w:rsidR="00521D9B" w:rsidRPr="00521D9B" w:rsidTr="00521D9B">
        <w:trPr>
          <w:trHeight w:val="227"/>
        </w:trPr>
        <w:tc>
          <w:tcPr>
            <w:tcW w:w="367" w:type="pct"/>
            <w:shd w:val="clear" w:color="auto" w:fill="auto"/>
            <w:vAlign w:val="center"/>
            <w:hideMark/>
          </w:tcPr>
          <w:p w:rsidR="00521D9B" w:rsidRPr="00521D9B" w:rsidRDefault="00521D9B" w:rsidP="00521D9B">
            <w:pPr>
              <w:jc w:val="center"/>
              <w:rPr>
                <w:rFonts w:asciiTheme="minorHAnsi" w:hAnsiTheme="minorHAnsi" w:cs="Arial"/>
                <w:sz w:val="20"/>
                <w:szCs w:val="20"/>
              </w:rPr>
            </w:pPr>
            <w:r w:rsidRPr="00521D9B">
              <w:rPr>
                <w:rFonts w:asciiTheme="minorHAnsi" w:hAnsiTheme="minorHAnsi" w:cs="Arial"/>
                <w:sz w:val="20"/>
                <w:szCs w:val="20"/>
              </w:rPr>
              <w:t>176</w:t>
            </w:r>
          </w:p>
        </w:tc>
        <w:tc>
          <w:tcPr>
            <w:tcW w:w="3364" w:type="pct"/>
            <w:shd w:val="clear" w:color="auto" w:fill="auto"/>
            <w:vAlign w:val="center"/>
            <w:hideMark/>
          </w:tcPr>
          <w:p w:rsidR="00521D9B" w:rsidRPr="00521D9B" w:rsidRDefault="00521D9B" w:rsidP="00521D9B">
            <w:pPr>
              <w:jc w:val="left"/>
              <w:rPr>
                <w:rFonts w:asciiTheme="minorHAnsi" w:hAnsiTheme="minorHAnsi" w:cs="Arial"/>
                <w:sz w:val="20"/>
                <w:szCs w:val="20"/>
              </w:rPr>
            </w:pPr>
            <w:r w:rsidRPr="00521D9B">
              <w:rPr>
                <w:rFonts w:asciiTheme="minorHAnsi" w:hAnsiTheme="minorHAnsi" w:cs="Arial"/>
                <w:sz w:val="20"/>
                <w:szCs w:val="20"/>
              </w:rPr>
              <w:t>VÝZTUŽ ZDÍ OPĚRNÝCH, ZÁRUBNÍCH, NÁBŘEŽNÍCH Z KARI SÍTÍ</w:t>
            </w:r>
          </w:p>
        </w:tc>
        <w:tc>
          <w:tcPr>
            <w:tcW w:w="570" w:type="pct"/>
            <w:shd w:val="clear" w:color="auto" w:fill="auto"/>
            <w:vAlign w:val="center"/>
            <w:hideMark/>
          </w:tcPr>
          <w:p w:rsidR="00521D9B" w:rsidRPr="00521D9B" w:rsidRDefault="00521D9B" w:rsidP="00521D9B">
            <w:pPr>
              <w:jc w:val="center"/>
              <w:rPr>
                <w:rFonts w:asciiTheme="minorHAnsi" w:hAnsiTheme="minorHAnsi" w:cs="Arial"/>
                <w:sz w:val="20"/>
                <w:szCs w:val="20"/>
              </w:rPr>
            </w:pPr>
            <w:r w:rsidRPr="00521D9B">
              <w:rPr>
                <w:rFonts w:asciiTheme="minorHAnsi" w:hAnsiTheme="minorHAnsi" w:cs="Arial"/>
                <w:sz w:val="20"/>
                <w:szCs w:val="20"/>
              </w:rPr>
              <w:t xml:space="preserve">T         </w:t>
            </w:r>
          </w:p>
        </w:tc>
        <w:tc>
          <w:tcPr>
            <w:tcW w:w="699" w:type="pct"/>
            <w:shd w:val="clear" w:color="auto" w:fill="auto"/>
            <w:noWrap/>
            <w:vAlign w:val="center"/>
          </w:tcPr>
          <w:p w:rsidR="00521D9B" w:rsidRPr="00521D9B" w:rsidRDefault="00521D9B" w:rsidP="00521D9B">
            <w:pPr>
              <w:jc w:val="right"/>
              <w:rPr>
                <w:rFonts w:asciiTheme="minorHAnsi" w:hAnsiTheme="minorHAnsi"/>
                <w:color w:val="000000"/>
                <w:sz w:val="20"/>
                <w:szCs w:val="20"/>
              </w:rPr>
            </w:pPr>
            <w:r w:rsidRPr="00521D9B">
              <w:rPr>
                <w:rFonts w:asciiTheme="minorHAnsi" w:hAnsiTheme="minorHAnsi"/>
                <w:color w:val="000000"/>
                <w:sz w:val="20"/>
                <w:szCs w:val="20"/>
              </w:rPr>
              <w:t>22 500,00 Kč</w:t>
            </w:r>
          </w:p>
        </w:tc>
      </w:tr>
      <w:tr w:rsidR="00521D9B" w:rsidRPr="00521D9B" w:rsidTr="00521D9B">
        <w:trPr>
          <w:trHeight w:val="227"/>
        </w:trPr>
        <w:tc>
          <w:tcPr>
            <w:tcW w:w="367" w:type="pct"/>
            <w:shd w:val="clear" w:color="auto" w:fill="auto"/>
            <w:vAlign w:val="center"/>
            <w:hideMark/>
          </w:tcPr>
          <w:p w:rsidR="00521D9B" w:rsidRPr="00521D9B" w:rsidRDefault="00521D9B" w:rsidP="00521D9B">
            <w:pPr>
              <w:jc w:val="center"/>
              <w:rPr>
                <w:rFonts w:asciiTheme="minorHAnsi" w:hAnsiTheme="minorHAnsi" w:cs="Arial"/>
                <w:sz w:val="20"/>
                <w:szCs w:val="20"/>
              </w:rPr>
            </w:pPr>
            <w:r w:rsidRPr="00521D9B">
              <w:rPr>
                <w:rFonts w:asciiTheme="minorHAnsi" w:hAnsiTheme="minorHAnsi" w:cs="Arial"/>
                <w:sz w:val="20"/>
                <w:szCs w:val="20"/>
              </w:rPr>
              <w:t>177</w:t>
            </w:r>
          </w:p>
        </w:tc>
        <w:tc>
          <w:tcPr>
            <w:tcW w:w="3364" w:type="pct"/>
            <w:shd w:val="clear" w:color="auto" w:fill="auto"/>
            <w:vAlign w:val="center"/>
            <w:hideMark/>
          </w:tcPr>
          <w:p w:rsidR="00521D9B" w:rsidRPr="00521D9B" w:rsidRDefault="00521D9B" w:rsidP="00521D9B">
            <w:pPr>
              <w:jc w:val="left"/>
              <w:rPr>
                <w:rFonts w:asciiTheme="minorHAnsi" w:hAnsiTheme="minorHAnsi" w:cs="Arial"/>
                <w:sz w:val="20"/>
                <w:szCs w:val="20"/>
              </w:rPr>
            </w:pPr>
            <w:r w:rsidRPr="00521D9B">
              <w:rPr>
                <w:rFonts w:asciiTheme="minorHAnsi" w:hAnsiTheme="minorHAnsi" w:cs="Arial"/>
                <w:sz w:val="20"/>
                <w:szCs w:val="20"/>
              </w:rPr>
              <w:t>MOSTNÍ OPĚRY A KŘÍDLA ZE ŽELEZOVÉHO BETONU DO C30/37 (B37)</w:t>
            </w:r>
          </w:p>
        </w:tc>
        <w:tc>
          <w:tcPr>
            <w:tcW w:w="570" w:type="pct"/>
            <w:shd w:val="clear" w:color="auto" w:fill="auto"/>
            <w:vAlign w:val="center"/>
            <w:hideMark/>
          </w:tcPr>
          <w:p w:rsidR="00521D9B" w:rsidRPr="00521D9B" w:rsidRDefault="00521D9B" w:rsidP="00521D9B">
            <w:pPr>
              <w:jc w:val="center"/>
              <w:rPr>
                <w:rFonts w:asciiTheme="minorHAnsi" w:hAnsiTheme="minorHAnsi" w:cs="Arial"/>
                <w:sz w:val="20"/>
                <w:szCs w:val="20"/>
              </w:rPr>
            </w:pPr>
            <w:r w:rsidRPr="00521D9B">
              <w:rPr>
                <w:rFonts w:asciiTheme="minorHAnsi" w:hAnsiTheme="minorHAnsi" w:cs="Arial"/>
                <w:sz w:val="20"/>
                <w:szCs w:val="20"/>
              </w:rPr>
              <w:t xml:space="preserve">M3        </w:t>
            </w:r>
          </w:p>
        </w:tc>
        <w:tc>
          <w:tcPr>
            <w:tcW w:w="699" w:type="pct"/>
            <w:shd w:val="clear" w:color="auto" w:fill="auto"/>
            <w:noWrap/>
            <w:vAlign w:val="center"/>
          </w:tcPr>
          <w:p w:rsidR="00521D9B" w:rsidRPr="00521D9B" w:rsidRDefault="00521D9B" w:rsidP="00521D9B">
            <w:pPr>
              <w:jc w:val="right"/>
              <w:rPr>
                <w:rFonts w:asciiTheme="minorHAnsi" w:hAnsiTheme="minorHAnsi"/>
                <w:color w:val="000000"/>
                <w:sz w:val="20"/>
                <w:szCs w:val="20"/>
              </w:rPr>
            </w:pPr>
            <w:r w:rsidRPr="00521D9B">
              <w:rPr>
                <w:rFonts w:asciiTheme="minorHAnsi" w:hAnsiTheme="minorHAnsi"/>
                <w:color w:val="000000"/>
                <w:sz w:val="20"/>
                <w:szCs w:val="20"/>
              </w:rPr>
              <w:t>5 110,00 Kč</w:t>
            </w:r>
          </w:p>
        </w:tc>
      </w:tr>
      <w:tr w:rsidR="00521D9B" w:rsidRPr="00521D9B" w:rsidTr="00521D9B">
        <w:trPr>
          <w:trHeight w:val="227"/>
        </w:trPr>
        <w:tc>
          <w:tcPr>
            <w:tcW w:w="367" w:type="pct"/>
            <w:shd w:val="clear" w:color="auto" w:fill="auto"/>
            <w:vAlign w:val="center"/>
            <w:hideMark/>
          </w:tcPr>
          <w:p w:rsidR="00521D9B" w:rsidRPr="00521D9B" w:rsidRDefault="00521D9B" w:rsidP="00521D9B">
            <w:pPr>
              <w:jc w:val="center"/>
              <w:rPr>
                <w:rFonts w:asciiTheme="minorHAnsi" w:hAnsiTheme="minorHAnsi" w:cs="Arial"/>
                <w:sz w:val="20"/>
                <w:szCs w:val="20"/>
              </w:rPr>
            </w:pPr>
            <w:r w:rsidRPr="00521D9B">
              <w:rPr>
                <w:rFonts w:asciiTheme="minorHAnsi" w:hAnsiTheme="minorHAnsi" w:cs="Arial"/>
                <w:sz w:val="20"/>
                <w:szCs w:val="20"/>
              </w:rPr>
              <w:t>178</w:t>
            </w:r>
          </w:p>
        </w:tc>
        <w:tc>
          <w:tcPr>
            <w:tcW w:w="3364" w:type="pct"/>
            <w:shd w:val="clear" w:color="auto" w:fill="auto"/>
            <w:vAlign w:val="center"/>
            <w:hideMark/>
          </w:tcPr>
          <w:p w:rsidR="00521D9B" w:rsidRPr="00521D9B" w:rsidRDefault="00521D9B" w:rsidP="00521D9B">
            <w:pPr>
              <w:jc w:val="left"/>
              <w:rPr>
                <w:rFonts w:asciiTheme="minorHAnsi" w:hAnsiTheme="minorHAnsi" w:cs="Arial"/>
                <w:sz w:val="20"/>
                <w:szCs w:val="20"/>
              </w:rPr>
            </w:pPr>
            <w:r w:rsidRPr="00521D9B">
              <w:rPr>
                <w:rFonts w:asciiTheme="minorHAnsi" w:hAnsiTheme="minorHAnsi" w:cs="Arial"/>
                <w:sz w:val="20"/>
                <w:szCs w:val="20"/>
              </w:rPr>
              <w:t>VÝZTUŽ MOSTNÍCH OPĚR A KŘÍDEL Z OCELI 10505, B500B</w:t>
            </w:r>
          </w:p>
        </w:tc>
        <w:tc>
          <w:tcPr>
            <w:tcW w:w="570" w:type="pct"/>
            <w:shd w:val="clear" w:color="auto" w:fill="auto"/>
            <w:vAlign w:val="center"/>
            <w:hideMark/>
          </w:tcPr>
          <w:p w:rsidR="00521D9B" w:rsidRPr="00521D9B" w:rsidRDefault="00521D9B" w:rsidP="00521D9B">
            <w:pPr>
              <w:jc w:val="center"/>
              <w:rPr>
                <w:rFonts w:asciiTheme="minorHAnsi" w:hAnsiTheme="minorHAnsi" w:cs="Arial"/>
                <w:sz w:val="20"/>
                <w:szCs w:val="20"/>
              </w:rPr>
            </w:pPr>
            <w:r w:rsidRPr="00521D9B">
              <w:rPr>
                <w:rFonts w:asciiTheme="minorHAnsi" w:hAnsiTheme="minorHAnsi" w:cs="Arial"/>
                <w:sz w:val="20"/>
                <w:szCs w:val="20"/>
              </w:rPr>
              <w:t xml:space="preserve">T         </w:t>
            </w:r>
          </w:p>
        </w:tc>
        <w:tc>
          <w:tcPr>
            <w:tcW w:w="699" w:type="pct"/>
            <w:shd w:val="clear" w:color="auto" w:fill="auto"/>
            <w:noWrap/>
            <w:vAlign w:val="center"/>
          </w:tcPr>
          <w:p w:rsidR="00521D9B" w:rsidRPr="00521D9B" w:rsidRDefault="00521D9B" w:rsidP="00521D9B">
            <w:pPr>
              <w:jc w:val="right"/>
              <w:rPr>
                <w:rFonts w:asciiTheme="minorHAnsi" w:hAnsiTheme="minorHAnsi"/>
                <w:color w:val="000000"/>
                <w:sz w:val="20"/>
                <w:szCs w:val="20"/>
              </w:rPr>
            </w:pPr>
            <w:r w:rsidRPr="00521D9B">
              <w:rPr>
                <w:rFonts w:asciiTheme="minorHAnsi" w:hAnsiTheme="minorHAnsi"/>
                <w:color w:val="000000"/>
                <w:sz w:val="20"/>
                <w:szCs w:val="20"/>
              </w:rPr>
              <w:t>24 800,00 Kč</w:t>
            </w:r>
          </w:p>
        </w:tc>
      </w:tr>
      <w:tr w:rsidR="00521D9B" w:rsidRPr="00521D9B" w:rsidTr="00521D9B">
        <w:trPr>
          <w:trHeight w:val="227"/>
        </w:trPr>
        <w:tc>
          <w:tcPr>
            <w:tcW w:w="367" w:type="pct"/>
            <w:shd w:val="clear" w:color="auto" w:fill="auto"/>
            <w:vAlign w:val="center"/>
            <w:hideMark/>
          </w:tcPr>
          <w:p w:rsidR="00521D9B" w:rsidRPr="00521D9B" w:rsidRDefault="00521D9B" w:rsidP="00521D9B">
            <w:pPr>
              <w:jc w:val="center"/>
              <w:rPr>
                <w:rFonts w:asciiTheme="minorHAnsi" w:hAnsiTheme="minorHAnsi" w:cs="Arial"/>
                <w:sz w:val="20"/>
                <w:szCs w:val="20"/>
              </w:rPr>
            </w:pPr>
            <w:r w:rsidRPr="00521D9B">
              <w:rPr>
                <w:rFonts w:asciiTheme="minorHAnsi" w:hAnsiTheme="minorHAnsi" w:cs="Arial"/>
                <w:sz w:val="20"/>
                <w:szCs w:val="20"/>
              </w:rPr>
              <w:t>179</w:t>
            </w:r>
          </w:p>
        </w:tc>
        <w:tc>
          <w:tcPr>
            <w:tcW w:w="3364" w:type="pct"/>
            <w:shd w:val="clear" w:color="auto" w:fill="auto"/>
            <w:vAlign w:val="center"/>
            <w:hideMark/>
          </w:tcPr>
          <w:p w:rsidR="00521D9B" w:rsidRPr="00521D9B" w:rsidRDefault="00521D9B" w:rsidP="00521D9B">
            <w:pPr>
              <w:jc w:val="left"/>
              <w:rPr>
                <w:rFonts w:asciiTheme="minorHAnsi" w:hAnsiTheme="minorHAnsi" w:cs="Arial"/>
                <w:sz w:val="20"/>
                <w:szCs w:val="20"/>
              </w:rPr>
            </w:pPr>
            <w:r w:rsidRPr="00521D9B">
              <w:rPr>
                <w:rFonts w:asciiTheme="minorHAnsi" w:hAnsiTheme="minorHAnsi" w:cs="Arial"/>
                <w:sz w:val="20"/>
                <w:szCs w:val="20"/>
              </w:rPr>
              <w:t>ZÁBRADLÍ Z DÍLCŮ KOVOVÝCH ŽÁROVĚ ZINK PONOREM S NÁTĚREM</w:t>
            </w:r>
          </w:p>
        </w:tc>
        <w:tc>
          <w:tcPr>
            <w:tcW w:w="570" w:type="pct"/>
            <w:shd w:val="clear" w:color="auto" w:fill="auto"/>
            <w:vAlign w:val="center"/>
            <w:hideMark/>
          </w:tcPr>
          <w:p w:rsidR="00521D9B" w:rsidRPr="00521D9B" w:rsidRDefault="00521D9B" w:rsidP="00521D9B">
            <w:pPr>
              <w:jc w:val="center"/>
              <w:rPr>
                <w:rFonts w:asciiTheme="minorHAnsi" w:hAnsiTheme="minorHAnsi" w:cs="Arial"/>
                <w:sz w:val="20"/>
                <w:szCs w:val="20"/>
              </w:rPr>
            </w:pPr>
            <w:r w:rsidRPr="00521D9B">
              <w:rPr>
                <w:rFonts w:asciiTheme="minorHAnsi" w:hAnsiTheme="minorHAnsi" w:cs="Arial"/>
                <w:sz w:val="20"/>
                <w:szCs w:val="20"/>
              </w:rPr>
              <w:t xml:space="preserve">KG        </w:t>
            </w:r>
          </w:p>
        </w:tc>
        <w:tc>
          <w:tcPr>
            <w:tcW w:w="699" w:type="pct"/>
            <w:shd w:val="clear" w:color="auto" w:fill="auto"/>
            <w:noWrap/>
            <w:vAlign w:val="center"/>
          </w:tcPr>
          <w:p w:rsidR="00521D9B" w:rsidRPr="00521D9B" w:rsidRDefault="00521D9B" w:rsidP="00521D9B">
            <w:pPr>
              <w:jc w:val="right"/>
              <w:rPr>
                <w:rFonts w:asciiTheme="minorHAnsi" w:hAnsiTheme="minorHAnsi"/>
                <w:color w:val="000000"/>
                <w:sz w:val="20"/>
                <w:szCs w:val="20"/>
              </w:rPr>
            </w:pPr>
            <w:r w:rsidRPr="00521D9B">
              <w:rPr>
                <w:rFonts w:asciiTheme="minorHAnsi" w:hAnsiTheme="minorHAnsi"/>
                <w:color w:val="000000"/>
                <w:sz w:val="20"/>
                <w:szCs w:val="20"/>
              </w:rPr>
              <w:t>56,00 Kč</w:t>
            </w:r>
          </w:p>
        </w:tc>
      </w:tr>
      <w:tr w:rsidR="00521D9B" w:rsidRPr="00521D9B" w:rsidTr="00521D9B">
        <w:trPr>
          <w:trHeight w:val="227"/>
        </w:trPr>
        <w:tc>
          <w:tcPr>
            <w:tcW w:w="367" w:type="pct"/>
            <w:shd w:val="clear" w:color="auto" w:fill="auto"/>
            <w:vAlign w:val="center"/>
            <w:hideMark/>
          </w:tcPr>
          <w:p w:rsidR="00521D9B" w:rsidRPr="00521D9B" w:rsidRDefault="00521D9B" w:rsidP="00521D9B">
            <w:pPr>
              <w:jc w:val="center"/>
              <w:rPr>
                <w:rFonts w:asciiTheme="minorHAnsi" w:hAnsiTheme="minorHAnsi" w:cs="Arial"/>
                <w:sz w:val="20"/>
                <w:szCs w:val="20"/>
              </w:rPr>
            </w:pPr>
            <w:r w:rsidRPr="00521D9B">
              <w:rPr>
                <w:rFonts w:asciiTheme="minorHAnsi" w:hAnsiTheme="minorHAnsi" w:cs="Arial"/>
                <w:sz w:val="20"/>
                <w:szCs w:val="20"/>
              </w:rPr>
              <w:t> </w:t>
            </w:r>
          </w:p>
        </w:tc>
        <w:tc>
          <w:tcPr>
            <w:tcW w:w="3364" w:type="pct"/>
            <w:shd w:val="clear" w:color="auto" w:fill="auto"/>
            <w:vAlign w:val="center"/>
            <w:hideMark/>
          </w:tcPr>
          <w:p w:rsidR="00521D9B" w:rsidRPr="00521D9B" w:rsidRDefault="00521D9B" w:rsidP="00521D9B">
            <w:pPr>
              <w:jc w:val="left"/>
              <w:rPr>
                <w:rFonts w:asciiTheme="minorHAnsi" w:hAnsiTheme="minorHAnsi" w:cs="Arial"/>
                <w:sz w:val="20"/>
                <w:szCs w:val="20"/>
              </w:rPr>
            </w:pPr>
            <w:r w:rsidRPr="00521D9B">
              <w:rPr>
                <w:rFonts w:asciiTheme="minorHAnsi" w:hAnsiTheme="minorHAnsi" w:cs="Arial"/>
                <w:sz w:val="20"/>
                <w:szCs w:val="20"/>
              </w:rPr>
              <w:t>Svislé konstrukce</w:t>
            </w:r>
          </w:p>
        </w:tc>
        <w:tc>
          <w:tcPr>
            <w:tcW w:w="570" w:type="pct"/>
            <w:shd w:val="clear" w:color="auto" w:fill="auto"/>
            <w:vAlign w:val="center"/>
            <w:hideMark/>
          </w:tcPr>
          <w:p w:rsidR="00521D9B" w:rsidRPr="00521D9B" w:rsidRDefault="00521D9B" w:rsidP="00521D9B">
            <w:pPr>
              <w:jc w:val="center"/>
              <w:rPr>
                <w:rFonts w:asciiTheme="minorHAnsi" w:hAnsiTheme="minorHAnsi" w:cs="Arial"/>
                <w:sz w:val="20"/>
                <w:szCs w:val="20"/>
              </w:rPr>
            </w:pPr>
            <w:r w:rsidRPr="00521D9B">
              <w:rPr>
                <w:rFonts w:asciiTheme="minorHAnsi" w:hAnsiTheme="minorHAnsi" w:cs="Arial"/>
                <w:sz w:val="20"/>
                <w:szCs w:val="20"/>
              </w:rPr>
              <w:t> </w:t>
            </w:r>
          </w:p>
        </w:tc>
        <w:tc>
          <w:tcPr>
            <w:tcW w:w="699" w:type="pct"/>
            <w:shd w:val="clear" w:color="auto" w:fill="auto"/>
            <w:noWrap/>
            <w:vAlign w:val="center"/>
          </w:tcPr>
          <w:p w:rsidR="00521D9B" w:rsidRPr="00521D9B" w:rsidRDefault="00521D9B" w:rsidP="00521D9B">
            <w:pPr>
              <w:jc w:val="left"/>
              <w:rPr>
                <w:rFonts w:asciiTheme="minorHAnsi" w:hAnsiTheme="minorHAnsi" w:cs="Arial"/>
                <w:b/>
                <w:bCs/>
                <w:sz w:val="20"/>
                <w:szCs w:val="20"/>
              </w:rPr>
            </w:pPr>
            <w:r w:rsidRPr="00521D9B">
              <w:rPr>
                <w:rFonts w:asciiTheme="minorHAnsi" w:hAnsiTheme="minorHAnsi" w:cs="Arial"/>
                <w:b/>
                <w:bCs/>
                <w:sz w:val="20"/>
                <w:szCs w:val="20"/>
              </w:rPr>
              <w:t> </w:t>
            </w:r>
          </w:p>
        </w:tc>
      </w:tr>
      <w:tr w:rsidR="00521D9B" w:rsidRPr="00521D9B" w:rsidTr="00521D9B">
        <w:trPr>
          <w:trHeight w:val="227"/>
        </w:trPr>
        <w:tc>
          <w:tcPr>
            <w:tcW w:w="367" w:type="pct"/>
            <w:shd w:val="clear" w:color="auto" w:fill="auto"/>
            <w:vAlign w:val="center"/>
            <w:hideMark/>
          </w:tcPr>
          <w:p w:rsidR="00521D9B" w:rsidRPr="00521D9B" w:rsidRDefault="00521D9B" w:rsidP="00521D9B">
            <w:pPr>
              <w:jc w:val="center"/>
              <w:rPr>
                <w:rFonts w:asciiTheme="minorHAnsi" w:hAnsiTheme="minorHAnsi" w:cs="Arial"/>
                <w:sz w:val="20"/>
                <w:szCs w:val="20"/>
              </w:rPr>
            </w:pPr>
          </w:p>
        </w:tc>
        <w:tc>
          <w:tcPr>
            <w:tcW w:w="3364" w:type="pct"/>
            <w:shd w:val="clear" w:color="auto" w:fill="auto"/>
            <w:vAlign w:val="center"/>
            <w:hideMark/>
          </w:tcPr>
          <w:p w:rsidR="00521D9B" w:rsidRPr="00521D9B" w:rsidRDefault="00521D9B" w:rsidP="00521D9B">
            <w:pPr>
              <w:jc w:val="left"/>
              <w:rPr>
                <w:rFonts w:asciiTheme="minorHAnsi" w:hAnsiTheme="minorHAnsi" w:cs="Arial"/>
                <w:sz w:val="20"/>
                <w:szCs w:val="20"/>
              </w:rPr>
            </w:pPr>
          </w:p>
        </w:tc>
        <w:tc>
          <w:tcPr>
            <w:tcW w:w="570" w:type="pct"/>
            <w:shd w:val="clear" w:color="auto" w:fill="auto"/>
            <w:vAlign w:val="center"/>
            <w:hideMark/>
          </w:tcPr>
          <w:p w:rsidR="00521D9B" w:rsidRPr="00521D9B" w:rsidRDefault="00521D9B" w:rsidP="00521D9B">
            <w:pPr>
              <w:jc w:val="center"/>
              <w:rPr>
                <w:rFonts w:asciiTheme="minorHAnsi" w:hAnsiTheme="minorHAnsi" w:cs="Arial"/>
                <w:sz w:val="20"/>
                <w:szCs w:val="20"/>
              </w:rPr>
            </w:pPr>
          </w:p>
        </w:tc>
        <w:tc>
          <w:tcPr>
            <w:tcW w:w="699" w:type="pct"/>
            <w:shd w:val="clear" w:color="auto" w:fill="auto"/>
            <w:noWrap/>
            <w:vAlign w:val="center"/>
          </w:tcPr>
          <w:p w:rsidR="00521D9B" w:rsidRPr="00521D9B" w:rsidRDefault="00521D9B" w:rsidP="00521D9B">
            <w:pPr>
              <w:rPr>
                <w:rFonts w:asciiTheme="minorHAnsi" w:hAnsiTheme="minorHAnsi" w:cs="Arial"/>
                <w:b/>
                <w:bCs/>
                <w:sz w:val="20"/>
                <w:szCs w:val="20"/>
              </w:rPr>
            </w:pPr>
          </w:p>
        </w:tc>
      </w:tr>
      <w:tr w:rsidR="00521D9B" w:rsidRPr="00521D9B" w:rsidTr="00521D9B">
        <w:trPr>
          <w:trHeight w:val="227"/>
        </w:trPr>
        <w:tc>
          <w:tcPr>
            <w:tcW w:w="367" w:type="pct"/>
            <w:shd w:val="clear" w:color="auto" w:fill="auto"/>
            <w:vAlign w:val="center"/>
            <w:hideMark/>
          </w:tcPr>
          <w:p w:rsidR="00521D9B" w:rsidRPr="00521D9B" w:rsidRDefault="00521D9B" w:rsidP="00521D9B">
            <w:pPr>
              <w:jc w:val="center"/>
              <w:rPr>
                <w:rFonts w:asciiTheme="minorHAnsi" w:hAnsiTheme="minorHAnsi" w:cs="Arial"/>
                <w:b/>
                <w:sz w:val="20"/>
                <w:szCs w:val="20"/>
              </w:rPr>
            </w:pPr>
          </w:p>
        </w:tc>
        <w:tc>
          <w:tcPr>
            <w:tcW w:w="3364" w:type="pct"/>
            <w:shd w:val="clear" w:color="auto" w:fill="auto"/>
            <w:vAlign w:val="center"/>
            <w:hideMark/>
          </w:tcPr>
          <w:p w:rsidR="00521D9B" w:rsidRPr="00521D9B" w:rsidRDefault="00521D9B" w:rsidP="00521D9B">
            <w:pPr>
              <w:jc w:val="left"/>
              <w:rPr>
                <w:rFonts w:asciiTheme="minorHAnsi" w:hAnsiTheme="minorHAnsi" w:cs="Arial"/>
                <w:b/>
                <w:sz w:val="20"/>
                <w:szCs w:val="20"/>
              </w:rPr>
            </w:pPr>
            <w:r w:rsidRPr="00521D9B">
              <w:rPr>
                <w:rFonts w:asciiTheme="minorHAnsi" w:hAnsiTheme="minorHAnsi" w:cs="Arial"/>
                <w:b/>
                <w:sz w:val="20"/>
                <w:szCs w:val="20"/>
              </w:rPr>
              <w:t>Vodorovné konstrukce</w:t>
            </w:r>
          </w:p>
        </w:tc>
        <w:tc>
          <w:tcPr>
            <w:tcW w:w="570" w:type="pct"/>
            <w:shd w:val="clear" w:color="auto" w:fill="auto"/>
            <w:vAlign w:val="center"/>
            <w:hideMark/>
          </w:tcPr>
          <w:p w:rsidR="00521D9B" w:rsidRPr="00521D9B" w:rsidRDefault="00521D9B" w:rsidP="00521D9B">
            <w:pPr>
              <w:jc w:val="center"/>
              <w:rPr>
                <w:rFonts w:asciiTheme="minorHAnsi" w:hAnsiTheme="minorHAnsi" w:cs="Arial"/>
                <w:b/>
                <w:sz w:val="20"/>
                <w:szCs w:val="20"/>
              </w:rPr>
            </w:pPr>
          </w:p>
        </w:tc>
        <w:tc>
          <w:tcPr>
            <w:tcW w:w="699" w:type="pct"/>
            <w:shd w:val="clear" w:color="auto" w:fill="auto"/>
            <w:noWrap/>
            <w:vAlign w:val="center"/>
          </w:tcPr>
          <w:p w:rsidR="00521D9B" w:rsidRPr="00521D9B" w:rsidRDefault="00521D9B" w:rsidP="00521D9B">
            <w:pPr>
              <w:rPr>
                <w:rFonts w:asciiTheme="minorHAnsi" w:hAnsiTheme="minorHAnsi"/>
                <w:sz w:val="20"/>
                <w:szCs w:val="20"/>
              </w:rPr>
            </w:pPr>
          </w:p>
        </w:tc>
      </w:tr>
      <w:tr w:rsidR="00521D9B" w:rsidRPr="00521D9B" w:rsidTr="00521D9B">
        <w:trPr>
          <w:trHeight w:val="227"/>
        </w:trPr>
        <w:tc>
          <w:tcPr>
            <w:tcW w:w="367" w:type="pct"/>
            <w:shd w:val="clear" w:color="auto" w:fill="auto"/>
            <w:vAlign w:val="center"/>
            <w:hideMark/>
          </w:tcPr>
          <w:p w:rsidR="00521D9B" w:rsidRPr="00521D9B" w:rsidRDefault="00521D9B" w:rsidP="00521D9B">
            <w:pPr>
              <w:jc w:val="center"/>
              <w:rPr>
                <w:rFonts w:asciiTheme="minorHAnsi" w:hAnsiTheme="minorHAnsi" w:cs="Arial"/>
                <w:sz w:val="20"/>
                <w:szCs w:val="20"/>
              </w:rPr>
            </w:pPr>
            <w:r w:rsidRPr="00521D9B">
              <w:rPr>
                <w:rFonts w:asciiTheme="minorHAnsi" w:hAnsiTheme="minorHAnsi" w:cs="Arial"/>
                <w:sz w:val="20"/>
                <w:szCs w:val="20"/>
              </w:rPr>
              <w:lastRenderedPageBreak/>
              <w:t>180</w:t>
            </w:r>
          </w:p>
        </w:tc>
        <w:tc>
          <w:tcPr>
            <w:tcW w:w="3364" w:type="pct"/>
            <w:shd w:val="clear" w:color="auto" w:fill="auto"/>
            <w:vAlign w:val="center"/>
            <w:hideMark/>
          </w:tcPr>
          <w:p w:rsidR="00521D9B" w:rsidRPr="00521D9B" w:rsidRDefault="00521D9B" w:rsidP="00521D9B">
            <w:pPr>
              <w:jc w:val="left"/>
              <w:rPr>
                <w:rFonts w:asciiTheme="minorHAnsi" w:hAnsiTheme="minorHAnsi" w:cs="Arial"/>
                <w:sz w:val="20"/>
                <w:szCs w:val="20"/>
              </w:rPr>
            </w:pPr>
            <w:r w:rsidRPr="00521D9B">
              <w:rPr>
                <w:rFonts w:asciiTheme="minorHAnsi" w:hAnsiTheme="minorHAnsi" w:cs="Arial"/>
                <w:sz w:val="20"/>
                <w:szCs w:val="20"/>
              </w:rPr>
              <w:t>MOSTNÍ NOSNÉ DESKOVÉ KONSTRUKCE ZE ŽELEZOBETONU C30/37</w:t>
            </w:r>
          </w:p>
        </w:tc>
        <w:tc>
          <w:tcPr>
            <w:tcW w:w="570" w:type="pct"/>
            <w:shd w:val="clear" w:color="auto" w:fill="auto"/>
            <w:vAlign w:val="center"/>
            <w:hideMark/>
          </w:tcPr>
          <w:p w:rsidR="00521D9B" w:rsidRPr="00521D9B" w:rsidRDefault="00521D9B" w:rsidP="00521D9B">
            <w:pPr>
              <w:jc w:val="center"/>
              <w:rPr>
                <w:rFonts w:asciiTheme="minorHAnsi" w:hAnsiTheme="minorHAnsi" w:cs="Arial"/>
                <w:sz w:val="20"/>
                <w:szCs w:val="20"/>
              </w:rPr>
            </w:pPr>
            <w:r w:rsidRPr="00521D9B">
              <w:rPr>
                <w:rFonts w:asciiTheme="minorHAnsi" w:hAnsiTheme="minorHAnsi" w:cs="Arial"/>
                <w:sz w:val="20"/>
                <w:szCs w:val="20"/>
              </w:rPr>
              <w:t xml:space="preserve">M3        </w:t>
            </w:r>
          </w:p>
        </w:tc>
        <w:tc>
          <w:tcPr>
            <w:tcW w:w="699" w:type="pct"/>
            <w:shd w:val="clear" w:color="auto" w:fill="auto"/>
            <w:noWrap/>
            <w:vAlign w:val="center"/>
          </w:tcPr>
          <w:p w:rsidR="00521D9B" w:rsidRPr="00521D9B" w:rsidRDefault="00521D9B" w:rsidP="00521D9B">
            <w:pPr>
              <w:jc w:val="right"/>
              <w:rPr>
                <w:rFonts w:asciiTheme="minorHAnsi" w:hAnsiTheme="minorHAnsi"/>
                <w:color w:val="000000"/>
                <w:sz w:val="20"/>
                <w:szCs w:val="20"/>
              </w:rPr>
            </w:pPr>
            <w:r w:rsidRPr="00521D9B">
              <w:rPr>
                <w:rFonts w:asciiTheme="minorHAnsi" w:hAnsiTheme="minorHAnsi"/>
                <w:color w:val="000000"/>
                <w:sz w:val="20"/>
                <w:szCs w:val="20"/>
              </w:rPr>
              <w:t>8 680,00 Kč</w:t>
            </w:r>
          </w:p>
        </w:tc>
      </w:tr>
      <w:tr w:rsidR="00521D9B" w:rsidRPr="00521D9B" w:rsidTr="00521D9B">
        <w:trPr>
          <w:trHeight w:val="227"/>
        </w:trPr>
        <w:tc>
          <w:tcPr>
            <w:tcW w:w="367" w:type="pct"/>
            <w:shd w:val="clear" w:color="auto" w:fill="auto"/>
            <w:vAlign w:val="center"/>
            <w:hideMark/>
          </w:tcPr>
          <w:p w:rsidR="00521D9B" w:rsidRPr="00521D9B" w:rsidRDefault="00521D9B" w:rsidP="00521D9B">
            <w:pPr>
              <w:jc w:val="center"/>
              <w:rPr>
                <w:rFonts w:asciiTheme="minorHAnsi" w:hAnsiTheme="minorHAnsi" w:cs="Arial"/>
                <w:sz w:val="20"/>
                <w:szCs w:val="20"/>
              </w:rPr>
            </w:pPr>
            <w:r w:rsidRPr="00521D9B">
              <w:rPr>
                <w:rFonts w:asciiTheme="minorHAnsi" w:hAnsiTheme="minorHAnsi" w:cs="Arial"/>
                <w:sz w:val="20"/>
                <w:szCs w:val="20"/>
              </w:rPr>
              <w:t>181</w:t>
            </w:r>
          </w:p>
        </w:tc>
        <w:tc>
          <w:tcPr>
            <w:tcW w:w="3364" w:type="pct"/>
            <w:shd w:val="clear" w:color="auto" w:fill="auto"/>
            <w:vAlign w:val="center"/>
            <w:hideMark/>
          </w:tcPr>
          <w:p w:rsidR="00521D9B" w:rsidRPr="00521D9B" w:rsidRDefault="00521D9B" w:rsidP="00521D9B">
            <w:pPr>
              <w:jc w:val="left"/>
              <w:rPr>
                <w:rFonts w:asciiTheme="minorHAnsi" w:hAnsiTheme="minorHAnsi" w:cs="Arial"/>
                <w:sz w:val="20"/>
                <w:szCs w:val="20"/>
              </w:rPr>
            </w:pPr>
            <w:r w:rsidRPr="00521D9B">
              <w:rPr>
                <w:rFonts w:asciiTheme="minorHAnsi" w:hAnsiTheme="minorHAnsi" w:cs="Arial"/>
                <w:sz w:val="20"/>
                <w:szCs w:val="20"/>
              </w:rPr>
              <w:t>VÝZTUŽ MOSTNÍ DESKOVÉ KONSTRUKCE Z OCELI 10505, B500B</w:t>
            </w:r>
          </w:p>
        </w:tc>
        <w:tc>
          <w:tcPr>
            <w:tcW w:w="570" w:type="pct"/>
            <w:shd w:val="clear" w:color="auto" w:fill="auto"/>
            <w:vAlign w:val="center"/>
            <w:hideMark/>
          </w:tcPr>
          <w:p w:rsidR="00521D9B" w:rsidRPr="00521D9B" w:rsidRDefault="00521D9B" w:rsidP="00521D9B">
            <w:pPr>
              <w:jc w:val="center"/>
              <w:rPr>
                <w:rFonts w:asciiTheme="minorHAnsi" w:hAnsiTheme="minorHAnsi" w:cs="Arial"/>
                <w:sz w:val="20"/>
                <w:szCs w:val="20"/>
              </w:rPr>
            </w:pPr>
            <w:r w:rsidRPr="00521D9B">
              <w:rPr>
                <w:rFonts w:asciiTheme="minorHAnsi" w:hAnsiTheme="minorHAnsi" w:cs="Arial"/>
                <w:sz w:val="20"/>
                <w:szCs w:val="20"/>
              </w:rPr>
              <w:t xml:space="preserve">T         </w:t>
            </w:r>
          </w:p>
        </w:tc>
        <w:tc>
          <w:tcPr>
            <w:tcW w:w="699" w:type="pct"/>
            <w:shd w:val="clear" w:color="auto" w:fill="auto"/>
            <w:noWrap/>
            <w:vAlign w:val="center"/>
          </w:tcPr>
          <w:p w:rsidR="00521D9B" w:rsidRPr="00521D9B" w:rsidRDefault="00521D9B" w:rsidP="00521D9B">
            <w:pPr>
              <w:jc w:val="right"/>
              <w:rPr>
                <w:rFonts w:asciiTheme="minorHAnsi" w:hAnsiTheme="minorHAnsi"/>
                <w:color w:val="000000"/>
                <w:sz w:val="20"/>
                <w:szCs w:val="20"/>
              </w:rPr>
            </w:pPr>
            <w:r w:rsidRPr="00521D9B">
              <w:rPr>
                <w:rFonts w:asciiTheme="minorHAnsi" w:hAnsiTheme="minorHAnsi"/>
                <w:color w:val="000000"/>
                <w:sz w:val="20"/>
                <w:szCs w:val="20"/>
              </w:rPr>
              <w:t>27 495,00 Kč</w:t>
            </w:r>
          </w:p>
        </w:tc>
      </w:tr>
      <w:tr w:rsidR="00521D9B" w:rsidRPr="00521D9B" w:rsidTr="00521D9B">
        <w:trPr>
          <w:trHeight w:val="227"/>
        </w:trPr>
        <w:tc>
          <w:tcPr>
            <w:tcW w:w="367" w:type="pct"/>
            <w:shd w:val="clear" w:color="auto" w:fill="auto"/>
            <w:vAlign w:val="center"/>
            <w:hideMark/>
          </w:tcPr>
          <w:p w:rsidR="00521D9B" w:rsidRPr="00521D9B" w:rsidRDefault="00521D9B" w:rsidP="00521D9B">
            <w:pPr>
              <w:jc w:val="center"/>
              <w:rPr>
                <w:rFonts w:asciiTheme="minorHAnsi" w:hAnsiTheme="minorHAnsi" w:cs="Arial"/>
                <w:sz w:val="20"/>
                <w:szCs w:val="20"/>
              </w:rPr>
            </w:pPr>
            <w:r w:rsidRPr="00521D9B">
              <w:rPr>
                <w:rFonts w:asciiTheme="minorHAnsi" w:hAnsiTheme="minorHAnsi" w:cs="Arial"/>
                <w:sz w:val="20"/>
                <w:szCs w:val="20"/>
              </w:rPr>
              <w:t>182</w:t>
            </w:r>
          </w:p>
        </w:tc>
        <w:tc>
          <w:tcPr>
            <w:tcW w:w="3364" w:type="pct"/>
            <w:shd w:val="clear" w:color="auto" w:fill="auto"/>
            <w:vAlign w:val="center"/>
            <w:hideMark/>
          </w:tcPr>
          <w:p w:rsidR="00521D9B" w:rsidRPr="00521D9B" w:rsidRDefault="00521D9B" w:rsidP="00521D9B">
            <w:pPr>
              <w:jc w:val="left"/>
              <w:rPr>
                <w:rFonts w:asciiTheme="minorHAnsi" w:hAnsiTheme="minorHAnsi" w:cs="Arial"/>
                <w:sz w:val="20"/>
                <w:szCs w:val="20"/>
              </w:rPr>
            </w:pPr>
            <w:r w:rsidRPr="00521D9B">
              <w:rPr>
                <w:rFonts w:asciiTheme="minorHAnsi" w:hAnsiTheme="minorHAnsi" w:cs="Arial"/>
                <w:sz w:val="20"/>
                <w:szCs w:val="20"/>
              </w:rPr>
              <w:t>SCHODIŠŤ KONSTR Z DÍLCŮ BETON</w:t>
            </w:r>
          </w:p>
        </w:tc>
        <w:tc>
          <w:tcPr>
            <w:tcW w:w="570" w:type="pct"/>
            <w:shd w:val="clear" w:color="auto" w:fill="auto"/>
            <w:vAlign w:val="center"/>
            <w:hideMark/>
          </w:tcPr>
          <w:p w:rsidR="00521D9B" w:rsidRPr="00521D9B" w:rsidRDefault="00521D9B" w:rsidP="00521D9B">
            <w:pPr>
              <w:jc w:val="center"/>
              <w:rPr>
                <w:rFonts w:asciiTheme="minorHAnsi" w:hAnsiTheme="minorHAnsi" w:cs="Arial"/>
                <w:sz w:val="20"/>
                <w:szCs w:val="20"/>
              </w:rPr>
            </w:pPr>
            <w:r w:rsidRPr="00521D9B">
              <w:rPr>
                <w:rFonts w:asciiTheme="minorHAnsi" w:hAnsiTheme="minorHAnsi" w:cs="Arial"/>
                <w:sz w:val="20"/>
                <w:szCs w:val="20"/>
              </w:rPr>
              <w:t xml:space="preserve">M3        </w:t>
            </w:r>
          </w:p>
        </w:tc>
        <w:tc>
          <w:tcPr>
            <w:tcW w:w="699" w:type="pct"/>
            <w:shd w:val="clear" w:color="auto" w:fill="auto"/>
            <w:noWrap/>
            <w:vAlign w:val="center"/>
          </w:tcPr>
          <w:p w:rsidR="00521D9B" w:rsidRPr="00521D9B" w:rsidRDefault="00521D9B" w:rsidP="00521D9B">
            <w:pPr>
              <w:jc w:val="right"/>
              <w:rPr>
                <w:rFonts w:asciiTheme="minorHAnsi" w:hAnsiTheme="minorHAnsi"/>
                <w:color w:val="000000"/>
                <w:sz w:val="20"/>
                <w:szCs w:val="20"/>
              </w:rPr>
            </w:pPr>
            <w:r w:rsidRPr="00521D9B">
              <w:rPr>
                <w:rFonts w:asciiTheme="minorHAnsi" w:hAnsiTheme="minorHAnsi"/>
                <w:color w:val="000000"/>
                <w:sz w:val="20"/>
                <w:szCs w:val="20"/>
              </w:rPr>
              <w:t>9 630,00 Kč</w:t>
            </w:r>
          </w:p>
        </w:tc>
      </w:tr>
      <w:tr w:rsidR="00521D9B" w:rsidRPr="00521D9B" w:rsidTr="00521D9B">
        <w:trPr>
          <w:trHeight w:val="227"/>
        </w:trPr>
        <w:tc>
          <w:tcPr>
            <w:tcW w:w="367" w:type="pct"/>
            <w:shd w:val="clear" w:color="auto" w:fill="auto"/>
            <w:vAlign w:val="center"/>
            <w:hideMark/>
          </w:tcPr>
          <w:p w:rsidR="00521D9B" w:rsidRPr="00521D9B" w:rsidRDefault="00521D9B" w:rsidP="00521D9B">
            <w:pPr>
              <w:jc w:val="center"/>
              <w:rPr>
                <w:rFonts w:asciiTheme="minorHAnsi" w:hAnsiTheme="minorHAnsi" w:cs="Arial"/>
                <w:sz w:val="20"/>
                <w:szCs w:val="20"/>
              </w:rPr>
            </w:pPr>
            <w:r w:rsidRPr="00521D9B">
              <w:rPr>
                <w:rFonts w:asciiTheme="minorHAnsi" w:hAnsiTheme="minorHAnsi" w:cs="Arial"/>
                <w:sz w:val="20"/>
                <w:szCs w:val="20"/>
              </w:rPr>
              <w:t>183</w:t>
            </w:r>
          </w:p>
        </w:tc>
        <w:tc>
          <w:tcPr>
            <w:tcW w:w="3364" w:type="pct"/>
            <w:shd w:val="clear" w:color="auto" w:fill="auto"/>
            <w:vAlign w:val="center"/>
            <w:hideMark/>
          </w:tcPr>
          <w:p w:rsidR="00521D9B" w:rsidRPr="00521D9B" w:rsidRDefault="00521D9B" w:rsidP="00521D9B">
            <w:pPr>
              <w:jc w:val="left"/>
              <w:rPr>
                <w:rFonts w:asciiTheme="minorHAnsi" w:hAnsiTheme="minorHAnsi" w:cs="Arial"/>
                <w:sz w:val="20"/>
                <w:szCs w:val="20"/>
              </w:rPr>
            </w:pPr>
            <w:r w:rsidRPr="00521D9B">
              <w:rPr>
                <w:rFonts w:asciiTheme="minorHAnsi" w:hAnsiTheme="minorHAnsi" w:cs="Arial"/>
                <w:sz w:val="20"/>
                <w:szCs w:val="20"/>
              </w:rPr>
              <w:t>PODKL A VÝPLŇ VRSTVY Z PROST BET</w:t>
            </w:r>
            <w:r w:rsidRPr="00521D9B">
              <w:rPr>
                <w:rFonts w:asciiTheme="minorHAnsi" w:hAnsiTheme="minorHAnsi" w:cs="Arial"/>
                <w:sz w:val="20"/>
                <w:szCs w:val="20"/>
              </w:rPr>
              <w:br/>
              <w:t>Beton C20/25</w:t>
            </w:r>
          </w:p>
        </w:tc>
        <w:tc>
          <w:tcPr>
            <w:tcW w:w="570" w:type="pct"/>
            <w:shd w:val="clear" w:color="auto" w:fill="auto"/>
            <w:vAlign w:val="center"/>
            <w:hideMark/>
          </w:tcPr>
          <w:p w:rsidR="00521D9B" w:rsidRPr="00521D9B" w:rsidRDefault="00521D9B" w:rsidP="00521D9B">
            <w:pPr>
              <w:jc w:val="center"/>
              <w:rPr>
                <w:rFonts w:asciiTheme="minorHAnsi" w:hAnsiTheme="minorHAnsi" w:cs="Arial"/>
                <w:sz w:val="20"/>
                <w:szCs w:val="20"/>
              </w:rPr>
            </w:pPr>
            <w:r w:rsidRPr="00521D9B">
              <w:rPr>
                <w:rFonts w:asciiTheme="minorHAnsi" w:hAnsiTheme="minorHAnsi" w:cs="Arial"/>
                <w:sz w:val="20"/>
                <w:szCs w:val="20"/>
              </w:rPr>
              <w:t xml:space="preserve">M3        </w:t>
            </w:r>
          </w:p>
        </w:tc>
        <w:tc>
          <w:tcPr>
            <w:tcW w:w="699" w:type="pct"/>
            <w:shd w:val="clear" w:color="auto" w:fill="auto"/>
            <w:noWrap/>
            <w:vAlign w:val="center"/>
          </w:tcPr>
          <w:p w:rsidR="00521D9B" w:rsidRPr="00521D9B" w:rsidRDefault="00521D9B" w:rsidP="00521D9B">
            <w:pPr>
              <w:jc w:val="right"/>
              <w:rPr>
                <w:rFonts w:asciiTheme="minorHAnsi" w:hAnsiTheme="minorHAnsi"/>
                <w:color w:val="000000"/>
                <w:sz w:val="20"/>
                <w:szCs w:val="20"/>
              </w:rPr>
            </w:pPr>
            <w:r w:rsidRPr="00521D9B">
              <w:rPr>
                <w:rFonts w:asciiTheme="minorHAnsi" w:hAnsiTheme="minorHAnsi"/>
                <w:color w:val="000000"/>
                <w:sz w:val="20"/>
                <w:szCs w:val="20"/>
              </w:rPr>
              <w:t>2 440,00 Kč</w:t>
            </w:r>
          </w:p>
        </w:tc>
      </w:tr>
      <w:tr w:rsidR="00521D9B" w:rsidRPr="00521D9B" w:rsidTr="00521D9B">
        <w:trPr>
          <w:trHeight w:val="227"/>
        </w:trPr>
        <w:tc>
          <w:tcPr>
            <w:tcW w:w="367" w:type="pct"/>
            <w:shd w:val="clear" w:color="auto" w:fill="auto"/>
            <w:vAlign w:val="center"/>
            <w:hideMark/>
          </w:tcPr>
          <w:p w:rsidR="00521D9B" w:rsidRPr="00521D9B" w:rsidRDefault="00521D9B" w:rsidP="00521D9B">
            <w:pPr>
              <w:jc w:val="center"/>
              <w:rPr>
                <w:rFonts w:asciiTheme="minorHAnsi" w:hAnsiTheme="minorHAnsi" w:cs="Arial"/>
                <w:sz w:val="20"/>
                <w:szCs w:val="20"/>
              </w:rPr>
            </w:pPr>
            <w:r w:rsidRPr="00521D9B">
              <w:rPr>
                <w:rFonts w:asciiTheme="minorHAnsi" w:hAnsiTheme="minorHAnsi" w:cs="Arial"/>
                <w:sz w:val="20"/>
                <w:szCs w:val="20"/>
              </w:rPr>
              <w:t>184</w:t>
            </w:r>
          </w:p>
        </w:tc>
        <w:tc>
          <w:tcPr>
            <w:tcW w:w="3364" w:type="pct"/>
            <w:shd w:val="clear" w:color="auto" w:fill="auto"/>
            <w:vAlign w:val="center"/>
            <w:hideMark/>
          </w:tcPr>
          <w:p w:rsidR="00521D9B" w:rsidRPr="00521D9B" w:rsidRDefault="00521D9B" w:rsidP="00521D9B">
            <w:pPr>
              <w:jc w:val="left"/>
              <w:rPr>
                <w:rFonts w:asciiTheme="minorHAnsi" w:hAnsiTheme="minorHAnsi" w:cs="Arial"/>
                <w:sz w:val="20"/>
                <w:szCs w:val="20"/>
              </w:rPr>
            </w:pPr>
            <w:r w:rsidRPr="00521D9B">
              <w:rPr>
                <w:rFonts w:asciiTheme="minorHAnsi" w:hAnsiTheme="minorHAnsi" w:cs="Arial"/>
                <w:sz w:val="20"/>
                <w:szCs w:val="20"/>
              </w:rPr>
              <w:t>PODKL A VÝPLŇ VRSTVY Z PROST BET DO B12,5</w:t>
            </w:r>
          </w:p>
        </w:tc>
        <w:tc>
          <w:tcPr>
            <w:tcW w:w="570" w:type="pct"/>
            <w:shd w:val="clear" w:color="auto" w:fill="auto"/>
            <w:vAlign w:val="center"/>
            <w:hideMark/>
          </w:tcPr>
          <w:p w:rsidR="00521D9B" w:rsidRPr="00521D9B" w:rsidRDefault="00521D9B" w:rsidP="00521D9B">
            <w:pPr>
              <w:jc w:val="center"/>
              <w:rPr>
                <w:rFonts w:asciiTheme="minorHAnsi" w:hAnsiTheme="minorHAnsi" w:cs="Arial"/>
                <w:sz w:val="20"/>
                <w:szCs w:val="20"/>
              </w:rPr>
            </w:pPr>
            <w:r w:rsidRPr="00521D9B">
              <w:rPr>
                <w:rFonts w:asciiTheme="minorHAnsi" w:hAnsiTheme="minorHAnsi" w:cs="Arial"/>
                <w:sz w:val="20"/>
                <w:szCs w:val="20"/>
              </w:rPr>
              <w:t xml:space="preserve">M3        </w:t>
            </w:r>
          </w:p>
        </w:tc>
        <w:tc>
          <w:tcPr>
            <w:tcW w:w="699" w:type="pct"/>
            <w:shd w:val="clear" w:color="auto" w:fill="auto"/>
            <w:noWrap/>
            <w:vAlign w:val="center"/>
          </w:tcPr>
          <w:p w:rsidR="00521D9B" w:rsidRPr="00521D9B" w:rsidRDefault="00521D9B" w:rsidP="00521D9B">
            <w:pPr>
              <w:jc w:val="right"/>
              <w:rPr>
                <w:rFonts w:asciiTheme="minorHAnsi" w:hAnsiTheme="minorHAnsi"/>
                <w:color w:val="000000"/>
                <w:sz w:val="20"/>
                <w:szCs w:val="20"/>
              </w:rPr>
            </w:pPr>
            <w:r w:rsidRPr="00521D9B">
              <w:rPr>
                <w:rFonts w:asciiTheme="minorHAnsi" w:hAnsiTheme="minorHAnsi"/>
                <w:color w:val="000000"/>
                <w:sz w:val="20"/>
                <w:szCs w:val="20"/>
              </w:rPr>
              <w:t>2 310,00 Kč</w:t>
            </w:r>
          </w:p>
        </w:tc>
      </w:tr>
      <w:tr w:rsidR="00521D9B" w:rsidRPr="00521D9B" w:rsidTr="00521D9B">
        <w:trPr>
          <w:trHeight w:val="227"/>
        </w:trPr>
        <w:tc>
          <w:tcPr>
            <w:tcW w:w="367" w:type="pct"/>
            <w:shd w:val="clear" w:color="auto" w:fill="auto"/>
            <w:vAlign w:val="center"/>
            <w:hideMark/>
          </w:tcPr>
          <w:p w:rsidR="00521D9B" w:rsidRPr="00521D9B" w:rsidRDefault="00521D9B" w:rsidP="00521D9B">
            <w:pPr>
              <w:jc w:val="center"/>
              <w:rPr>
                <w:rFonts w:asciiTheme="minorHAnsi" w:hAnsiTheme="minorHAnsi" w:cs="Arial"/>
                <w:sz w:val="20"/>
                <w:szCs w:val="20"/>
              </w:rPr>
            </w:pPr>
            <w:r w:rsidRPr="00521D9B">
              <w:rPr>
                <w:rFonts w:asciiTheme="minorHAnsi" w:hAnsiTheme="minorHAnsi" w:cs="Arial"/>
                <w:sz w:val="20"/>
                <w:szCs w:val="20"/>
              </w:rPr>
              <w:t>185</w:t>
            </w:r>
          </w:p>
        </w:tc>
        <w:tc>
          <w:tcPr>
            <w:tcW w:w="3364" w:type="pct"/>
            <w:shd w:val="clear" w:color="auto" w:fill="auto"/>
            <w:vAlign w:val="center"/>
            <w:hideMark/>
          </w:tcPr>
          <w:p w:rsidR="00521D9B" w:rsidRPr="00521D9B" w:rsidRDefault="00521D9B" w:rsidP="00521D9B">
            <w:pPr>
              <w:jc w:val="left"/>
              <w:rPr>
                <w:rFonts w:asciiTheme="minorHAnsi" w:hAnsiTheme="minorHAnsi" w:cs="Arial"/>
                <w:sz w:val="20"/>
                <w:szCs w:val="20"/>
              </w:rPr>
            </w:pPr>
            <w:r w:rsidRPr="00521D9B">
              <w:rPr>
                <w:rFonts w:asciiTheme="minorHAnsi" w:hAnsiTheme="minorHAnsi" w:cs="Arial"/>
                <w:sz w:val="20"/>
                <w:szCs w:val="20"/>
              </w:rPr>
              <w:t>PODKLADNÍ A VÝPLŇOVÉ VRSTVY Z PROSTÉHO BETONU C12/15</w:t>
            </w:r>
          </w:p>
        </w:tc>
        <w:tc>
          <w:tcPr>
            <w:tcW w:w="570" w:type="pct"/>
            <w:shd w:val="clear" w:color="auto" w:fill="auto"/>
            <w:vAlign w:val="center"/>
            <w:hideMark/>
          </w:tcPr>
          <w:p w:rsidR="00521D9B" w:rsidRPr="00521D9B" w:rsidRDefault="00521D9B" w:rsidP="00521D9B">
            <w:pPr>
              <w:jc w:val="center"/>
              <w:rPr>
                <w:rFonts w:asciiTheme="minorHAnsi" w:hAnsiTheme="minorHAnsi" w:cs="Arial"/>
                <w:sz w:val="20"/>
                <w:szCs w:val="20"/>
              </w:rPr>
            </w:pPr>
            <w:r w:rsidRPr="00521D9B">
              <w:rPr>
                <w:rFonts w:asciiTheme="minorHAnsi" w:hAnsiTheme="minorHAnsi" w:cs="Arial"/>
                <w:sz w:val="20"/>
                <w:szCs w:val="20"/>
              </w:rPr>
              <w:t xml:space="preserve">M3        </w:t>
            </w:r>
          </w:p>
        </w:tc>
        <w:tc>
          <w:tcPr>
            <w:tcW w:w="699" w:type="pct"/>
            <w:shd w:val="clear" w:color="auto" w:fill="auto"/>
            <w:noWrap/>
            <w:vAlign w:val="center"/>
          </w:tcPr>
          <w:p w:rsidR="00521D9B" w:rsidRPr="00521D9B" w:rsidRDefault="00521D9B" w:rsidP="00521D9B">
            <w:pPr>
              <w:jc w:val="right"/>
              <w:rPr>
                <w:rFonts w:asciiTheme="minorHAnsi" w:hAnsiTheme="minorHAnsi"/>
                <w:color w:val="000000"/>
                <w:sz w:val="20"/>
                <w:szCs w:val="20"/>
              </w:rPr>
            </w:pPr>
            <w:r w:rsidRPr="00521D9B">
              <w:rPr>
                <w:rFonts w:asciiTheme="minorHAnsi" w:hAnsiTheme="minorHAnsi"/>
                <w:color w:val="000000"/>
                <w:sz w:val="20"/>
                <w:szCs w:val="20"/>
              </w:rPr>
              <w:t>2 310,00 Kč</w:t>
            </w:r>
          </w:p>
        </w:tc>
      </w:tr>
      <w:tr w:rsidR="00521D9B" w:rsidRPr="00521D9B" w:rsidTr="00521D9B">
        <w:trPr>
          <w:trHeight w:val="227"/>
        </w:trPr>
        <w:tc>
          <w:tcPr>
            <w:tcW w:w="367" w:type="pct"/>
            <w:shd w:val="clear" w:color="auto" w:fill="auto"/>
            <w:vAlign w:val="center"/>
            <w:hideMark/>
          </w:tcPr>
          <w:p w:rsidR="00521D9B" w:rsidRPr="00521D9B" w:rsidRDefault="00521D9B" w:rsidP="00521D9B">
            <w:pPr>
              <w:jc w:val="center"/>
              <w:rPr>
                <w:rFonts w:asciiTheme="minorHAnsi" w:hAnsiTheme="minorHAnsi" w:cs="Arial"/>
                <w:sz w:val="20"/>
                <w:szCs w:val="20"/>
              </w:rPr>
            </w:pPr>
            <w:r w:rsidRPr="00521D9B">
              <w:rPr>
                <w:rFonts w:asciiTheme="minorHAnsi" w:hAnsiTheme="minorHAnsi" w:cs="Arial"/>
                <w:sz w:val="20"/>
                <w:szCs w:val="20"/>
              </w:rPr>
              <w:t>186</w:t>
            </w:r>
          </w:p>
        </w:tc>
        <w:tc>
          <w:tcPr>
            <w:tcW w:w="3364" w:type="pct"/>
            <w:shd w:val="clear" w:color="auto" w:fill="auto"/>
            <w:vAlign w:val="center"/>
            <w:hideMark/>
          </w:tcPr>
          <w:p w:rsidR="00521D9B" w:rsidRPr="00521D9B" w:rsidRDefault="00521D9B" w:rsidP="00521D9B">
            <w:pPr>
              <w:jc w:val="left"/>
              <w:rPr>
                <w:rFonts w:asciiTheme="minorHAnsi" w:hAnsiTheme="minorHAnsi" w:cs="Arial"/>
                <w:sz w:val="20"/>
                <w:szCs w:val="20"/>
              </w:rPr>
            </w:pPr>
            <w:r w:rsidRPr="00521D9B">
              <w:rPr>
                <w:rFonts w:asciiTheme="minorHAnsi" w:hAnsiTheme="minorHAnsi" w:cs="Arial"/>
                <w:sz w:val="20"/>
                <w:szCs w:val="20"/>
              </w:rPr>
              <w:t>PODKLADNÍ A VÝPLŇOVÉ VRSTVY Z PROSTÉHO BETONU C16/20</w:t>
            </w:r>
          </w:p>
        </w:tc>
        <w:tc>
          <w:tcPr>
            <w:tcW w:w="570" w:type="pct"/>
            <w:shd w:val="clear" w:color="auto" w:fill="auto"/>
            <w:vAlign w:val="center"/>
            <w:hideMark/>
          </w:tcPr>
          <w:p w:rsidR="00521D9B" w:rsidRPr="00521D9B" w:rsidRDefault="00521D9B" w:rsidP="00521D9B">
            <w:pPr>
              <w:jc w:val="center"/>
              <w:rPr>
                <w:rFonts w:asciiTheme="minorHAnsi" w:hAnsiTheme="minorHAnsi" w:cs="Arial"/>
                <w:sz w:val="20"/>
                <w:szCs w:val="20"/>
              </w:rPr>
            </w:pPr>
            <w:r w:rsidRPr="00521D9B">
              <w:rPr>
                <w:rFonts w:asciiTheme="minorHAnsi" w:hAnsiTheme="minorHAnsi" w:cs="Arial"/>
                <w:sz w:val="20"/>
                <w:szCs w:val="20"/>
              </w:rPr>
              <w:t xml:space="preserve">M3        </w:t>
            </w:r>
          </w:p>
        </w:tc>
        <w:tc>
          <w:tcPr>
            <w:tcW w:w="699" w:type="pct"/>
            <w:shd w:val="clear" w:color="auto" w:fill="auto"/>
            <w:noWrap/>
            <w:vAlign w:val="center"/>
          </w:tcPr>
          <w:p w:rsidR="00521D9B" w:rsidRPr="00521D9B" w:rsidRDefault="00521D9B" w:rsidP="00521D9B">
            <w:pPr>
              <w:jc w:val="right"/>
              <w:rPr>
                <w:rFonts w:asciiTheme="minorHAnsi" w:hAnsiTheme="minorHAnsi"/>
                <w:color w:val="000000"/>
                <w:sz w:val="20"/>
                <w:szCs w:val="20"/>
              </w:rPr>
            </w:pPr>
            <w:r w:rsidRPr="00521D9B">
              <w:rPr>
                <w:rFonts w:asciiTheme="minorHAnsi" w:hAnsiTheme="minorHAnsi"/>
                <w:color w:val="000000"/>
                <w:sz w:val="20"/>
                <w:szCs w:val="20"/>
              </w:rPr>
              <w:t>2 520,00 Kč</w:t>
            </w:r>
          </w:p>
        </w:tc>
      </w:tr>
      <w:tr w:rsidR="00521D9B" w:rsidRPr="00521D9B" w:rsidTr="00521D9B">
        <w:trPr>
          <w:trHeight w:val="227"/>
        </w:trPr>
        <w:tc>
          <w:tcPr>
            <w:tcW w:w="367" w:type="pct"/>
            <w:shd w:val="clear" w:color="auto" w:fill="auto"/>
            <w:vAlign w:val="center"/>
            <w:hideMark/>
          </w:tcPr>
          <w:p w:rsidR="00521D9B" w:rsidRPr="00521D9B" w:rsidRDefault="00521D9B" w:rsidP="00521D9B">
            <w:pPr>
              <w:jc w:val="center"/>
              <w:rPr>
                <w:rFonts w:asciiTheme="minorHAnsi" w:hAnsiTheme="minorHAnsi" w:cs="Arial"/>
                <w:sz w:val="20"/>
                <w:szCs w:val="20"/>
              </w:rPr>
            </w:pPr>
            <w:r w:rsidRPr="00521D9B">
              <w:rPr>
                <w:rFonts w:asciiTheme="minorHAnsi" w:hAnsiTheme="minorHAnsi" w:cs="Arial"/>
                <w:sz w:val="20"/>
                <w:szCs w:val="20"/>
              </w:rPr>
              <w:t>187</w:t>
            </w:r>
          </w:p>
        </w:tc>
        <w:tc>
          <w:tcPr>
            <w:tcW w:w="3364" w:type="pct"/>
            <w:shd w:val="clear" w:color="auto" w:fill="auto"/>
            <w:vAlign w:val="center"/>
            <w:hideMark/>
          </w:tcPr>
          <w:p w:rsidR="00521D9B" w:rsidRPr="00521D9B" w:rsidRDefault="00521D9B" w:rsidP="00521D9B">
            <w:pPr>
              <w:jc w:val="left"/>
              <w:rPr>
                <w:rFonts w:asciiTheme="minorHAnsi" w:hAnsiTheme="minorHAnsi" w:cs="Arial"/>
                <w:sz w:val="20"/>
                <w:szCs w:val="20"/>
              </w:rPr>
            </w:pPr>
            <w:r w:rsidRPr="00521D9B">
              <w:rPr>
                <w:rFonts w:asciiTheme="minorHAnsi" w:hAnsiTheme="minorHAnsi" w:cs="Arial"/>
                <w:sz w:val="20"/>
                <w:szCs w:val="20"/>
              </w:rPr>
              <w:t>PODKLADNÍ A VÝPLŇOVÉ VRSTVY Z PROSTÉHO BETONU C25/30</w:t>
            </w:r>
          </w:p>
        </w:tc>
        <w:tc>
          <w:tcPr>
            <w:tcW w:w="570" w:type="pct"/>
            <w:shd w:val="clear" w:color="auto" w:fill="auto"/>
            <w:vAlign w:val="center"/>
            <w:hideMark/>
          </w:tcPr>
          <w:p w:rsidR="00521D9B" w:rsidRPr="00521D9B" w:rsidRDefault="00521D9B" w:rsidP="00521D9B">
            <w:pPr>
              <w:jc w:val="center"/>
              <w:rPr>
                <w:rFonts w:asciiTheme="minorHAnsi" w:hAnsiTheme="minorHAnsi" w:cs="Arial"/>
                <w:sz w:val="20"/>
                <w:szCs w:val="20"/>
              </w:rPr>
            </w:pPr>
            <w:r w:rsidRPr="00521D9B">
              <w:rPr>
                <w:rFonts w:asciiTheme="minorHAnsi" w:hAnsiTheme="minorHAnsi" w:cs="Arial"/>
                <w:sz w:val="20"/>
                <w:szCs w:val="20"/>
              </w:rPr>
              <w:t xml:space="preserve">M3        </w:t>
            </w:r>
          </w:p>
        </w:tc>
        <w:tc>
          <w:tcPr>
            <w:tcW w:w="699" w:type="pct"/>
            <w:shd w:val="clear" w:color="auto" w:fill="auto"/>
            <w:noWrap/>
            <w:vAlign w:val="center"/>
          </w:tcPr>
          <w:p w:rsidR="00521D9B" w:rsidRPr="00521D9B" w:rsidRDefault="00521D9B" w:rsidP="00521D9B">
            <w:pPr>
              <w:jc w:val="right"/>
              <w:rPr>
                <w:rFonts w:asciiTheme="minorHAnsi" w:hAnsiTheme="minorHAnsi"/>
                <w:color w:val="000000"/>
                <w:sz w:val="20"/>
                <w:szCs w:val="20"/>
              </w:rPr>
            </w:pPr>
            <w:r w:rsidRPr="00521D9B">
              <w:rPr>
                <w:rFonts w:asciiTheme="minorHAnsi" w:hAnsiTheme="minorHAnsi"/>
                <w:color w:val="000000"/>
                <w:sz w:val="20"/>
                <w:szCs w:val="20"/>
              </w:rPr>
              <w:t>2 690,00 Kč</w:t>
            </w:r>
          </w:p>
        </w:tc>
      </w:tr>
      <w:tr w:rsidR="00521D9B" w:rsidRPr="00521D9B" w:rsidTr="00521D9B">
        <w:trPr>
          <w:trHeight w:val="227"/>
        </w:trPr>
        <w:tc>
          <w:tcPr>
            <w:tcW w:w="367" w:type="pct"/>
            <w:shd w:val="clear" w:color="auto" w:fill="auto"/>
            <w:vAlign w:val="center"/>
            <w:hideMark/>
          </w:tcPr>
          <w:p w:rsidR="00521D9B" w:rsidRPr="00521D9B" w:rsidRDefault="00521D9B" w:rsidP="00521D9B">
            <w:pPr>
              <w:jc w:val="center"/>
              <w:rPr>
                <w:rFonts w:asciiTheme="minorHAnsi" w:hAnsiTheme="minorHAnsi" w:cs="Arial"/>
                <w:sz w:val="20"/>
                <w:szCs w:val="20"/>
              </w:rPr>
            </w:pPr>
            <w:r w:rsidRPr="00521D9B">
              <w:rPr>
                <w:rFonts w:asciiTheme="minorHAnsi" w:hAnsiTheme="minorHAnsi" w:cs="Arial"/>
                <w:sz w:val="20"/>
                <w:szCs w:val="20"/>
              </w:rPr>
              <w:t>188</w:t>
            </w:r>
          </w:p>
        </w:tc>
        <w:tc>
          <w:tcPr>
            <w:tcW w:w="3364" w:type="pct"/>
            <w:shd w:val="clear" w:color="auto" w:fill="auto"/>
            <w:vAlign w:val="center"/>
            <w:hideMark/>
          </w:tcPr>
          <w:p w:rsidR="00521D9B" w:rsidRPr="00521D9B" w:rsidRDefault="00521D9B" w:rsidP="00521D9B">
            <w:pPr>
              <w:jc w:val="left"/>
              <w:rPr>
                <w:rFonts w:asciiTheme="minorHAnsi" w:hAnsiTheme="minorHAnsi" w:cs="Arial"/>
                <w:sz w:val="20"/>
                <w:szCs w:val="20"/>
              </w:rPr>
            </w:pPr>
            <w:r w:rsidRPr="00521D9B">
              <w:rPr>
                <w:rFonts w:asciiTheme="minorHAnsi" w:hAnsiTheme="minorHAnsi" w:cs="Arial"/>
                <w:sz w:val="20"/>
                <w:szCs w:val="20"/>
              </w:rPr>
              <w:t>PODKL A VÝPLŇ VRSTVY ZE ŽELEZOBET DO C25/30 (B30)</w:t>
            </w:r>
          </w:p>
        </w:tc>
        <w:tc>
          <w:tcPr>
            <w:tcW w:w="570" w:type="pct"/>
            <w:shd w:val="clear" w:color="auto" w:fill="auto"/>
            <w:vAlign w:val="center"/>
            <w:hideMark/>
          </w:tcPr>
          <w:p w:rsidR="00521D9B" w:rsidRPr="00521D9B" w:rsidRDefault="00521D9B" w:rsidP="00521D9B">
            <w:pPr>
              <w:jc w:val="center"/>
              <w:rPr>
                <w:rFonts w:asciiTheme="minorHAnsi" w:hAnsiTheme="minorHAnsi" w:cs="Arial"/>
                <w:sz w:val="20"/>
                <w:szCs w:val="20"/>
              </w:rPr>
            </w:pPr>
            <w:r w:rsidRPr="00521D9B">
              <w:rPr>
                <w:rFonts w:asciiTheme="minorHAnsi" w:hAnsiTheme="minorHAnsi" w:cs="Arial"/>
                <w:sz w:val="20"/>
                <w:szCs w:val="20"/>
              </w:rPr>
              <w:t xml:space="preserve">M3        </w:t>
            </w:r>
          </w:p>
        </w:tc>
        <w:tc>
          <w:tcPr>
            <w:tcW w:w="699" w:type="pct"/>
            <w:shd w:val="clear" w:color="auto" w:fill="auto"/>
            <w:noWrap/>
            <w:vAlign w:val="center"/>
          </w:tcPr>
          <w:p w:rsidR="00521D9B" w:rsidRPr="00521D9B" w:rsidRDefault="00521D9B" w:rsidP="00521D9B">
            <w:pPr>
              <w:jc w:val="right"/>
              <w:rPr>
                <w:rFonts w:asciiTheme="minorHAnsi" w:hAnsiTheme="minorHAnsi"/>
                <w:color w:val="000000"/>
                <w:sz w:val="20"/>
                <w:szCs w:val="20"/>
              </w:rPr>
            </w:pPr>
            <w:r w:rsidRPr="00521D9B">
              <w:rPr>
                <w:rFonts w:asciiTheme="minorHAnsi" w:hAnsiTheme="minorHAnsi"/>
                <w:color w:val="000000"/>
                <w:sz w:val="20"/>
                <w:szCs w:val="20"/>
              </w:rPr>
              <w:t>2 830,00 Kč</w:t>
            </w:r>
          </w:p>
        </w:tc>
      </w:tr>
      <w:tr w:rsidR="00521D9B" w:rsidRPr="00521D9B" w:rsidTr="00521D9B">
        <w:trPr>
          <w:trHeight w:val="227"/>
        </w:trPr>
        <w:tc>
          <w:tcPr>
            <w:tcW w:w="367" w:type="pct"/>
            <w:shd w:val="clear" w:color="auto" w:fill="auto"/>
            <w:vAlign w:val="center"/>
            <w:hideMark/>
          </w:tcPr>
          <w:p w:rsidR="00521D9B" w:rsidRPr="00521D9B" w:rsidRDefault="00521D9B" w:rsidP="00521D9B">
            <w:pPr>
              <w:jc w:val="center"/>
              <w:rPr>
                <w:rFonts w:asciiTheme="minorHAnsi" w:hAnsiTheme="minorHAnsi" w:cs="Arial"/>
                <w:sz w:val="20"/>
                <w:szCs w:val="20"/>
              </w:rPr>
            </w:pPr>
            <w:r w:rsidRPr="00521D9B">
              <w:rPr>
                <w:rFonts w:asciiTheme="minorHAnsi" w:hAnsiTheme="minorHAnsi" w:cs="Arial"/>
                <w:sz w:val="20"/>
                <w:szCs w:val="20"/>
              </w:rPr>
              <w:t>189</w:t>
            </w:r>
          </w:p>
        </w:tc>
        <w:tc>
          <w:tcPr>
            <w:tcW w:w="3364" w:type="pct"/>
            <w:shd w:val="clear" w:color="auto" w:fill="auto"/>
            <w:vAlign w:val="center"/>
            <w:hideMark/>
          </w:tcPr>
          <w:p w:rsidR="00521D9B" w:rsidRPr="00521D9B" w:rsidRDefault="00521D9B" w:rsidP="00521D9B">
            <w:pPr>
              <w:jc w:val="left"/>
              <w:rPr>
                <w:rFonts w:asciiTheme="minorHAnsi" w:hAnsiTheme="minorHAnsi" w:cs="Arial"/>
                <w:sz w:val="20"/>
                <w:szCs w:val="20"/>
              </w:rPr>
            </w:pPr>
            <w:r w:rsidRPr="00521D9B">
              <w:rPr>
                <w:rFonts w:asciiTheme="minorHAnsi" w:hAnsiTheme="minorHAnsi" w:cs="Arial"/>
                <w:sz w:val="20"/>
                <w:szCs w:val="20"/>
              </w:rPr>
              <w:t>PODKL VRSTVY ZE ŽELEZOBET DO C25/30 (B30) VČET VÝZTUŽE Z OCELI 10505, B500B</w:t>
            </w:r>
          </w:p>
        </w:tc>
        <w:tc>
          <w:tcPr>
            <w:tcW w:w="570" w:type="pct"/>
            <w:shd w:val="clear" w:color="auto" w:fill="auto"/>
            <w:vAlign w:val="center"/>
            <w:hideMark/>
          </w:tcPr>
          <w:p w:rsidR="00521D9B" w:rsidRPr="00521D9B" w:rsidRDefault="00521D9B" w:rsidP="00521D9B">
            <w:pPr>
              <w:jc w:val="center"/>
              <w:rPr>
                <w:rFonts w:asciiTheme="minorHAnsi" w:hAnsiTheme="minorHAnsi" w:cs="Arial"/>
                <w:sz w:val="20"/>
                <w:szCs w:val="20"/>
              </w:rPr>
            </w:pPr>
            <w:r w:rsidRPr="00521D9B">
              <w:rPr>
                <w:rFonts w:asciiTheme="minorHAnsi" w:hAnsiTheme="minorHAnsi" w:cs="Arial"/>
                <w:sz w:val="20"/>
                <w:szCs w:val="20"/>
              </w:rPr>
              <w:t xml:space="preserve">M3        </w:t>
            </w:r>
          </w:p>
        </w:tc>
        <w:tc>
          <w:tcPr>
            <w:tcW w:w="699" w:type="pct"/>
            <w:shd w:val="clear" w:color="auto" w:fill="auto"/>
            <w:noWrap/>
            <w:vAlign w:val="center"/>
          </w:tcPr>
          <w:p w:rsidR="00521D9B" w:rsidRPr="00521D9B" w:rsidRDefault="00521D9B" w:rsidP="00521D9B">
            <w:pPr>
              <w:jc w:val="right"/>
              <w:rPr>
                <w:rFonts w:asciiTheme="minorHAnsi" w:hAnsiTheme="minorHAnsi"/>
                <w:color w:val="000000"/>
                <w:sz w:val="20"/>
                <w:szCs w:val="20"/>
              </w:rPr>
            </w:pPr>
            <w:r w:rsidRPr="00521D9B">
              <w:rPr>
                <w:rFonts w:asciiTheme="minorHAnsi" w:hAnsiTheme="minorHAnsi"/>
                <w:color w:val="000000"/>
                <w:sz w:val="20"/>
                <w:szCs w:val="20"/>
              </w:rPr>
              <w:t>4 040,00 Kč</w:t>
            </w:r>
          </w:p>
        </w:tc>
      </w:tr>
      <w:tr w:rsidR="00521D9B" w:rsidRPr="00521D9B" w:rsidTr="00521D9B">
        <w:trPr>
          <w:trHeight w:val="227"/>
        </w:trPr>
        <w:tc>
          <w:tcPr>
            <w:tcW w:w="367" w:type="pct"/>
            <w:shd w:val="clear" w:color="auto" w:fill="auto"/>
            <w:vAlign w:val="center"/>
            <w:hideMark/>
          </w:tcPr>
          <w:p w:rsidR="00521D9B" w:rsidRPr="00521D9B" w:rsidRDefault="00521D9B" w:rsidP="00521D9B">
            <w:pPr>
              <w:jc w:val="center"/>
              <w:rPr>
                <w:rFonts w:asciiTheme="minorHAnsi" w:hAnsiTheme="minorHAnsi" w:cs="Arial"/>
                <w:sz w:val="20"/>
                <w:szCs w:val="20"/>
              </w:rPr>
            </w:pPr>
            <w:r w:rsidRPr="00521D9B">
              <w:rPr>
                <w:rFonts w:asciiTheme="minorHAnsi" w:hAnsiTheme="minorHAnsi" w:cs="Arial"/>
                <w:sz w:val="20"/>
                <w:szCs w:val="20"/>
              </w:rPr>
              <w:t>190</w:t>
            </w:r>
          </w:p>
        </w:tc>
        <w:tc>
          <w:tcPr>
            <w:tcW w:w="3364" w:type="pct"/>
            <w:shd w:val="clear" w:color="auto" w:fill="auto"/>
            <w:vAlign w:val="center"/>
            <w:hideMark/>
          </w:tcPr>
          <w:p w:rsidR="00521D9B" w:rsidRPr="00521D9B" w:rsidRDefault="00521D9B" w:rsidP="00521D9B">
            <w:pPr>
              <w:jc w:val="left"/>
              <w:rPr>
                <w:rFonts w:asciiTheme="minorHAnsi" w:hAnsiTheme="minorHAnsi" w:cs="Arial"/>
                <w:sz w:val="20"/>
                <w:szCs w:val="20"/>
              </w:rPr>
            </w:pPr>
            <w:r w:rsidRPr="00521D9B">
              <w:rPr>
                <w:rFonts w:asciiTheme="minorHAnsi" w:hAnsiTheme="minorHAnsi" w:cs="Arial"/>
                <w:sz w:val="20"/>
                <w:szCs w:val="20"/>
              </w:rPr>
              <w:t>PODKLADNÍ A VÝPLŇOVÉ VRSTVY Z KAMENIVA DRCENÉHO</w:t>
            </w:r>
          </w:p>
        </w:tc>
        <w:tc>
          <w:tcPr>
            <w:tcW w:w="570" w:type="pct"/>
            <w:shd w:val="clear" w:color="auto" w:fill="auto"/>
            <w:vAlign w:val="center"/>
            <w:hideMark/>
          </w:tcPr>
          <w:p w:rsidR="00521D9B" w:rsidRPr="00521D9B" w:rsidRDefault="00521D9B" w:rsidP="00521D9B">
            <w:pPr>
              <w:jc w:val="center"/>
              <w:rPr>
                <w:rFonts w:asciiTheme="minorHAnsi" w:hAnsiTheme="minorHAnsi" w:cs="Arial"/>
                <w:sz w:val="20"/>
                <w:szCs w:val="20"/>
              </w:rPr>
            </w:pPr>
            <w:r w:rsidRPr="00521D9B">
              <w:rPr>
                <w:rFonts w:asciiTheme="minorHAnsi" w:hAnsiTheme="minorHAnsi" w:cs="Arial"/>
                <w:sz w:val="20"/>
                <w:szCs w:val="20"/>
              </w:rPr>
              <w:t xml:space="preserve">M3        </w:t>
            </w:r>
          </w:p>
        </w:tc>
        <w:tc>
          <w:tcPr>
            <w:tcW w:w="699" w:type="pct"/>
            <w:shd w:val="clear" w:color="auto" w:fill="auto"/>
            <w:noWrap/>
            <w:vAlign w:val="center"/>
          </w:tcPr>
          <w:p w:rsidR="00521D9B" w:rsidRPr="00521D9B" w:rsidRDefault="00521D9B" w:rsidP="00521D9B">
            <w:pPr>
              <w:jc w:val="right"/>
              <w:rPr>
                <w:rFonts w:asciiTheme="minorHAnsi" w:hAnsiTheme="minorHAnsi"/>
                <w:color w:val="000000"/>
                <w:sz w:val="20"/>
                <w:szCs w:val="20"/>
              </w:rPr>
            </w:pPr>
            <w:r w:rsidRPr="00521D9B">
              <w:rPr>
                <w:rFonts w:asciiTheme="minorHAnsi" w:hAnsiTheme="minorHAnsi"/>
                <w:color w:val="000000"/>
                <w:sz w:val="20"/>
                <w:szCs w:val="20"/>
              </w:rPr>
              <w:t>770,00 Kč</w:t>
            </w:r>
          </w:p>
        </w:tc>
      </w:tr>
      <w:tr w:rsidR="00521D9B" w:rsidRPr="00521D9B" w:rsidTr="00521D9B">
        <w:trPr>
          <w:trHeight w:val="227"/>
        </w:trPr>
        <w:tc>
          <w:tcPr>
            <w:tcW w:w="367" w:type="pct"/>
            <w:shd w:val="clear" w:color="auto" w:fill="auto"/>
            <w:vAlign w:val="center"/>
            <w:hideMark/>
          </w:tcPr>
          <w:p w:rsidR="00521D9B" w:rsidRPr="00521D9B" w:rsidRDefault="00521D9B" w:rsidP="00521D9B">
            <w:pPr>
              <w:jc w:val="center"/>
              <w:rPr>
                <w:rFonts w:asciiTheme="minorHAnsi" w:hAnsiTheme="minorHAnsi" w:cs="Arial"/>
                <w:sz w:val="20"/>
                <w:szCs w:val="20"/>
              </w:rPr>
            </w:pPr>
            <w:r w:rsidRPr="00521D9B">
              <w:rPr>
                <w:rFonts w:asciiTheme="minorHAnsi" w:hAnsiTheme="minorHAnsi" w:cs="Arial"/>
                <w:sz w:val="20"/>
                <w:szCs w:val="20"/>
              </w:rPr>
              <w:t>191</w:t>
            </w:r>
          </w:p>
        </w:tc>
        <w:tc>
          <w:tcPr>
            <w:tcW w:w="3364" w:type="pct"/>
            <w:shd w:val="clear" w:color="auto" w:fill="auto"/>
            <w:vAlign w:val="center"/>
            <w:hideMark/>
          </w:tcPr>
          <w:p w:rsidR="00521D9B" w:rsidRPr="00521D9B" w:rsidRDefault="00521D9B" w:rsidP="00521D9B">
            <w:pPr>
              <w:jc w:val="left"/>
              <w:rPr>
                <w:rFonts w:asciiTheme="minorHAnsi" w:hAnsiTheme="minorHAnsi" w:cs="Arial"/>
                <w:sz w:val="20"/>
                <w:szCs w:val="20"/>
              </w:rPr>
            </w:pPr>
            <w:r w:rsidRPr="00521D9B">
              <w:rPr>
                <w:rFonts w:asciiTheme="minorHAnsi" w:hAnsiTheme="minorHAnsi" w:cs="Arial"/>
                <w:sz w:val="20"/>
                <w:szCs w:val="20"/>
              </w:rPr>
              <w:t>PODKLADNÍ A VÝPLŇOVÉ VRSTVY Z KAMENIVA DRCENÉHO</w:t>
            </w:r>
            <w:r w:rsidRPr="00521D9B">
              <w:rPr>
                <w:rFonts w:asciiTheme="minorHAnsi" w:hAnsiTheme="minorHAnsi" w:cs="Arial"/>
                <w:sz w:val="20"/>
                <w:szCs w:val="20"/>
              </w:rPr>
              <w:br/>
              <w:t>Z recyklovaného materiálu. Bude využit recyklovaný materiál ze stavby nebo dodán investorem.</w:t>
            </w:r>
          </w:p>
        </w:tc>
        <w:tc>
          <w:tcPr>
            <w:tcW w:w="570" w:type="pct"/>
            <w:shd w:val="clear" w:color="auto" w:fill="auto"/>
            <w:vAlign w:val="center"/>
            <w:hideMark/>
          </w:tcPr>
          <w:p w:rsidR="00521D9B" w:rsidRPr="00521D9B" w:rsidRDefault="00521D9B" w:rsidP="00521D9B">
            <w:pPr>
              <w:jc w:val="center"/>
              <w:rPr>
                <w:rFonts w:asciiTheme="minorHAnsi" w:hAnsiTheme="minorHAnsi" w:cs="Arial"/>
                <w:sz w:val="20"/>
                <w:szCs w:val="20"/>
              </w:rPr>
            </w:pPr>
            <w:r w:rsidRPr="00521D9B">
              <w:rPr>
                <w:rFonts w:asciiTheme="minorHAnsi" w:hAnsiTheme="minorHAnsi" w:cs="Arial"/>
                <w:sz w:val="20"/>
                <w:szCs w:val="20"/>
              </w:rPr>
              <w:t xml:space="preserve">M3        </w:t>
            </w:r>
          </w:p>
        </w:tc>
        <w:tc>
          <w:tcPr>
            <w:tcW w:w="699" w:type="pct"/>
            <w:shd w:val="clear" w:color="auto" w:fill="auto"/>
            <w:noWrap/>
            <w:vAlign w:val="center"/>
          </w:tcPr>
          <w:p w:rsidR="00521D9B" w:rsidRPr="00521D9B" w:rsidRDefault="00521D9B" w:rsidP="00521D9B">
            <w:pPr>
              <w:jc w:val="right"/>
              <w:rPr>
                <w:rFonts w:asciiTheme="minorHAnsi" w:hAnsiTheme="minorHAnsi"/>
                <w:color w:val="000000"/>
                <w:sz w:val="20"/>
                <w:szCs w:val="20"/>
              </w:rPr>
            </w:pPr>
            <w:r w:rsidRPr="00521D9B">
              <w:rPr>
                <w:rFonts w:asciiTheme="minorHAnsi" w:hAnsiTheme="minorHAnsi"/>
                <w:color w:val="000000"/>
                <w:sz w:val="20"/>
                <w:szCs w:val="20"/>
              </w:rPr>
              <w:t>710,00 Kč</w:t>
            </w:r>
          </w:p>
        </w:tc>
      </w:tr>
      <w:tr w:rsidR="00521D9B" w:rsidRPr="00521D9B" w:rsidTr="00521D9B">
        <w:trPr>
          <w:trHeight w:val="227"/>
        </w:trPr>
        <w:tc>
          <w:tcPr>
            <w:tcW w:w="367" w:type="pct"/>
            <w:shd w:val="clear" w:color="auto" w:fill="auto"/>
            <w:vAlign w:val="center"/>
            <w:hideMark/>
          </w:tcPr>
          <w:p w:rsidR="00521D9B" w:rsidRPr="00521D9B" w:rsidRDefault="00521D9B" w:rsidP="00521D9B">
            <w:pPr>
              <w:jc w:val="center"/>
              <w:rPr>
                <w:rFonts w:asciiTheme="minorHAnsi" w:hAnsiTheme="minorHAnsi" w:cs="Arial"/>
                <w:sz w:val="20"/>
                <w:szCs w:val="20"/>
              </w:rPr>
            </w:pPr>
            <w:r w:rsidRPr="00521D9B">
              <w:rPr>
                <w:rFonts w:asciiTheme="minorHAnsi" w:hAnsiTheme="minorHAnsi" w:cs="Arial"/>
                <w:sz w:val="20"/>
                <w:szCs w:val="20"/>
              </w:rPr>
              <w:t>192</w:t>
            </w:r>
          </w:p>
        </w:tc>
        <w:tc>
          <w:tcPr>
            <w:tcW w:w="3364" w:type="pct"/>
            <w:shd w:val="clear" w:color="auto" w:fill="auto"/>
            <w:vAlign w:val="center"/>
            <w:hideMark/>
          </w:tcPr>
          <w:p w:rsidR="00521D9B" w:rsidRPr="00521D9B" w:rsidRDefault="00521D9B" w:rsidP="00521D9B">
            <w:pPr>
              <w:jc w:val="left"/>
              <w:rPr>
                <w:rFonts w:asciiTheme="minorHAnsi" w:hAnsiTheme="minorHAnsi" w:cs="Arial"/>
                <w:sz w:val="20"/>
                <w:szCs w:val="20"/>
              </w:rPr>
            </w:pPr>
            <w:r w:rsidRPr="00521D9B">
              <w:rPr>
                <w:rFonts w:asciiTheme="minorHAnsi" w:hAnsiTheme="minorHAnsi" w:cs="Arial"/>
                <w:sz w:val="20"/>
                <w:szCs w:val="20"/>
              </w:rPr>
              <w:t>PODKLADNÍ A VÝPLŇOVÉ VRSTVY Z KAMENIVA TĚŽENÉHO</w:t>
            </w:r>
          </w:p>
        </w:tc>
        <w:tc>
          <w:tcPr>
            <w:tcW w:w="570" w:type="pct"/>
            <w:shd w:val="clear" w:color="auto" w:fill="auto"/>
            <w:vAlign w:val="center"/>
            <w:hideMark/>
          </w:tcPr>
          <w:p w:rsidR="00521D9B" w:rsidRPr="00521D9B" w:rsidRDefault="00521D9B" w:rsidP="00521D9B">
            <w:pPr>
              <w:jc w:val="center"/>
              <w:rPr>
                <w:rFonts w:asciiTheme="minorHAnsi" w:hAnsiTheme="minorHAnsi" w:cs="Arial"/>
                <w:sz w:val="20"/>
                <w:szCs w:val="20"/>
              </w:rPr>
            </w:pPr>
            <w:r w:rsidRPr="00521D9B">
              <w:rPr>
                <w:rFonts w:asciiTheme="minorHAnsi" w:hAnsiTheme="minorHAnsi" w:cs="Arial"/>
                <w:sz w:val="20"/>
                <w:szCs w:val="20"/>
              </w:rPr>
              <w:t xml:space="preserve">M3        </w:t>
            </w:r>
          </w:p>
        </w:tc>
        <w:tc>
          <w:tcPr>
            <w:tcW w:w="699" w:type="pct"/>
            <w:shd w:val="clear" w:color="auto" w:fill="auto"/>
            <w:noWrap/>
            <w:vAlign w:val="center"/>
          </w:tcPr>
          <w:p w:rsidR="00521D9B" w:rsidRPr="00521D9B" w:rsidRDefault="00521D9B" w:rsidP="00521D9B">
            <w:pPr>
              <w:jc w:val="right"/>
              <w:rPr>
                <w:rFonts w:asciiTheme="minorHAnsi" w:hAnsiTheme="minorHAnsi"/>
                <w:color w:val="000000"/>
                <w:sz w:val="20"/>
                <w:szCs w:val="20"/>
              </w:rPr>
            </w:pPr>
            <w:r w:rsidRPr="00521D9B">
              <w:rPr>
                <w:rFonts w:asciiTheme="minorHAnsi" w:hAnsiTheme="minorHAnsi"/>
                <w:color w:val="000000"/>
                <w:sz w:val="20"/>
                <w:szCs w:val="20"/>
              </w:rPr>
              <w:t>676,00 Kč</w:t>
            </w:r>
          </w:p>
        </w:tc>
      </w:tr>
      <w:tr w:rsidR="00521D9B" w:rsidRPr="00521D9B" w:rsidTr="00521D9B">
        <w:trPr>
          <w:trHeight w:val="227"/>
        </w:trPr>
        <w:tc>
          <w:tcPr>
            <w:tcW w:w="367" w:type="pct"/>
            <w:shd w:val="clear" w:color="auto" w:fill="auto"/>
            <w:vAlign w:val="center"/>
            <w:hideMark/>
          </w:tcPr>
          <w:p w:rsidR="00521D9B" w:rsidRPr="00521D9B" w:rsidRDefault="00521D9B" w:rsidP="00521D9B">
            <w:pPr>
              <w:jc w:val="center"/>
              <w:rPr>
                <w:rFonts w:asciiTheme="minorHAnsi" w:hAnsiTheme="minorHAnsi" w:cs="Arial"/>
                <w:sz w:val="20"/>
                <w:szCs w:val="20"/>
              </w:rPr>
            </w:pPr>
            <w:r w:rsidRPr="00521D9B">
              <w:rPr>
                <w:rFonts w:asciiTheme="minorHAnsi" w:hAnsiTheme="minorHAnsi" w:cs="Arial"/>
                <w:sz w:val="20"/>
                <w:szCs w:val="20"/>
              </w:rPr>
              <w:t>193</w:t>
            </w:r>
          </w:p>
        </w:tc>
        <w:tc>
          <w:tcPr>
            <w:tcW w:w="3364" w:type="pct"/>
            <w:shd w:val="clear" w:color="auto" w:fill="auto"/>
            <w:vAlign w:val="center"/>
            <w:hideMark/>
          </w:tcPr>
          <w:p w:rsidR="00521D9B" w:rsidRPr="00521D9B" w:rsidRDefault="00521D9B" w:rsidP="00521D9B">
            <w:pPr>
              <w:jc w:val="left"/>
              <w:rPr>
                <w:rFonts w:asciiTheme="minorHAnsi" w:hAnsiTheme="minorHAnsi" w:cs="Arial"/>
                <w:sz w:val="20"/>
                <w:szCs w:val="20"/>
              </w:rPr>
            </w:pPr>
            <w:r w:rsidRPr="00521D9B">
              <w:rPr>
                <w:rFonts w:asciiTheme="minorHAnsi" w:hAnsiTheme="minorHAnsi" w:cs="Arial"/>
                <w:sz w:val="20"/>
                <w:szCs w:val="20"/>
              </w:rPr>
              <w:t>VYROVNÁVACÍ A SPÁD VRSTVY Z MALTY ZVLÁŠTNÍ (PLASTMALTA)</w:t>
            </w:r>
          </w:p>
        </w:tc>
        <w:tc>
          <w:tcPr>
            <w:tcW w:w="570" w:type="pct"/>
            <w:shd w:val="clear" w:color="auto" w:fill="auto"/>
            <w:vAlign w:val="center"/>
            <w:hideMark/>
          </w:tcPr>
          <w:p w:rsidR="00521D9B" w:rsidRPr="00521D9B" w:rsidRDefault="00521D9B" w:rsidP="00521D9B">
            <w:pPr>
              <w:jc w:val="center"/>
              <w:rPr>
                <w:rFonts w:asciiTheme="minorHAnsi" w:hAnsiTheme="minorHAnsi" w:cs="Arial"/>
                <w:sz w:val="20"/>
                <w:szCs w:val="20"/>
              </w:rPr>
            </w:pPr>
            <w:r w:rsidRPr="00521D9B">
              <w:rPr>
                <w:rFonts w:asciiTheme="minorHAnsi" w:hAnsiTheme="minorHAnsi" w:cs="Arial"/>
                <w:sz w:val="20"/>
                <w:szCs w:val="20"/>
              </w:rPr>
              <w:t xml:space="preserve">M3        </w:t>
            </w:r>
          </w:p>
        </w:tc>
        <w:tc>
          <w:tcPr>
            <w:tcW w:w="699" w:type="pct"/>
            <w:shd w:val="clear" w:color="auto" w:fill="auto"/>
            <w:noWrap/>
            <w:vAlign w:val="center"/>
          </w:tcPr>
          <w:p w:rsidR="00521D9B" w:rsidRPr="00521D9B" w:rsidRDefault="00521D9B" w:rsidP="00521D9B">
            <w:pPr>
              <w:jc w:val="right"/>
              <w:rPr>
                <w:rFonts w:asciiTheme="minorHAnsi" w:hAnsiTheme="minorHAnsi"/>
                <w:color w:val="000000"/>
                <w:sz w:val="20"/>
                <w:szCs w:val="20"/>
              </w:rPr>
            </w:pPr>
            <w:r w:rsidRPr="00521D9B">
              <w:rPr>
                <w:rFonts w:asciiTheme="minorHAnsi" w:hAnsiTheme="minorHAnsi"/>
                <w:color w:val="000000"/>
                <w:sz w:val="20"/>
                <w:szCs w:val="20"/>
              </w:rPr>
              <w:t>77 300,00 Kč</w:t>
            </w:r>
          </w:p>
        </w:tc>
      </w:tr>
      <w:tr w:rsidR="00521D9B" w:rsidRPr="00521D9B" w:rsidTr="00521D9B">
        <w:trPr>
          <w:trHeight w:val="227"/>
        </w:trPr>
        <w:tc>
          <w:tcPr>
            <w:tcW w:w="367" w:type="pct"/>
            <w:shd w:val="clear" w:color="auto" w:fill="auto"/>
            <w:vAlign w:val="center"/>
            <w:hideMark/>
          </w:tcPr>
          <w:p w:rsidR="00521D9B" w:rsidRPr="00521D9B" w:rsidRDefault="00521D9B" w:rsidP="00521D9B">
            <w:pPr>
              <w:jc w:val="center"/>
              <w:rPr>
                <w:rFonts w:asciiTheme="minorHAnsi" w:hAnsiTheme="minorHAnsi" w:cs="Arial"/>
                <w:sz w:val="20"/>
                <w:szCs w:val="20"/>
              </w:rPr>
            </w:pPr>
            <w:r w:rsidRPr="00521D9B">
              <w:rPr>
                <w:rFonts w:asciiTheme="minorHAnsi" w:hAnsiTheme="minorHAnsi" w:cs="Arial"/>
                <w:sz w:val="20"/>
                <w:szCs w:val="20"/>
              </w:rPr>
              <w:t>194</w:t>
            </w:r>
          </w:p>
        </w:tc>
        <w:tc>
          <w:tcPr>
            <w:tcW w:w="3364" w:type="pct"/>
            <w:shd w:val="clear" w:color="auto" w:fill="auto"/>
            <w:vAlign w:val="center"/>
            <w:hideMark/>
          </w:tcPr>
          <w:p w:rsidR="00521D9B" w:rsidRPr="00521D9B" w:rsidRDefault="00521D9B" w:rsidP="00521D9B">
            <w:pPr>
              <w:jc w:val="left"/>
              <w:rPr>
                <w:rFonts w:asciiTheme="minorHAnsi" w:hAnsiTheme="minorHAnsi" w:cs="Arial"/>
                <w:sz w:val="20"/>
                <w:szCs w:val="20"/>
              </w:rPr>
            </w:pPr>
            <w:r w:rsidRPr="00521D9B">
              <w:rPr>
                <w:rFonts w:asciiTheme="minorHAnsi" w:hAnsiTheme="minorHAnsi" w:cs="Arial"/>
                <w:sz w:val="20"/>
                <w:szCs w:val="20"/>
              </w:rPr>
              <w:t>ZÁHOZ Z LOMOVÉHO KAMENE</w:t>
            </w:r>
          </w:p>
        </w:tc>
        <w:tc>
          <w:tcPr>
            <w:tcW w:w="570" w:type="pct"/>
            <w:shd w:val="clear" w:color="auto" w:fill="auto"/>
            <w:vAlign w:val="center"/>
            <w:hideMark/>
          </w:tcPr>
          <w:p w:rsidR="00521D9B" w:rsidRPr="00521D9B" w:rsidRDefault="00521D9B" w:rsidP="00521D9B">
            <w:pPr>
              <w:jc w:val="center"/>
              <w:rPr>
                <w:rFonts w:asciiTheme="minorHAnsi" w:hAnsiTheme="minorHAnsi" w:cs="Arial"/>
                <w:sz w:val="20"/>
                <w:szCs w:val="20"/>
              </w:rPr>
            </w:pPr>
            <w:r w:rsidRPr="00521D9B">
              <w:rPr>
                <w:rFonts w:asciiTheme="minorHAnsi" w:hAnsiTheme="minorHAnsi" w:cs="Arial"/>
                <w:sz w:val="20"/>
                <w:szCs w:val="20"/>
              </w:rPr>
              <w:t xml:space="preserve">M3        </w:t>
            </w:r>
          </w:p>
        </w:tc>
        <w:tc>
          <w:tcPr>
            <w:tcW w:w="699" w:type="pct"/>
            <w:shd w:val="clear" w:color="auto" w:fill="auto"/>
            <w:noWrap/>
            <w:vAlign w:val="center"/>
          </w:tcPr>
          <w:p w:rsidR="00521D9B" w:rsidRPr="00521D9B" w:rsidRDefault="00521D9B" w:rsidP="00521D9B">
            <w:pPr>
              <w:jc w:val="right"/>
              <w:rPr>
                <w:rFonts w:asciiTheme="minorHAnsi" w:hAnsiTheme="minorHAnsi"/>
                <w:color w:val="000000"/>
                <w:sz w:val="20"/>
                <w:szCs w:val="20"/>
              </w:rPr>
            </w:pPr>
            <w:r w:rsidRPr="00521D9B">
              <w:rPr>
                <w:rFonts w:asciiTheme="minorHAnsi" w:hAnsiTheme="minorHAnsi"/>
                <w:color w:val="000000"/>
                <w:sz w:val="20"/>
                <w:szCs w:val="20"/>
              </w:rPr>
              <w:t>878,00 Kč</w:t>
            </w:r>
          </w:p>
        </w:tc>
      </w:tr>
      <w:tr w:rsidR="00521D9B" w:rsidRPr="00521D9B" w:rsidTr="00521D9B">
        <w:trPr>
          <w:trHeight w:val="227"/>
        </w:trPr>
        <w:tc>
          <w:tcPr>
            <w:tcW w:w="367" w:type="pct"/>
            <w:shd w:val="clear" w:color="auto" w:fill="auto"/>
            <w:vAlign w:val="center"/>
            <w:hideMark/>
          </w:tcPr>
          <w:p w:rsidR="00521D9B" w:rsidRPr="00521D9B" w:rsidRDefault="00521D9B" w:rsidP="00521D9B">
            <w:pPr>
              <w:jc w:val="center"/>
              <w:rPr>
                <w:rFonts w:asciiTheme="minorHAnsi" w:hAnsiTheme="minorHAnsi" w:cs="Arial"/>
                <w:sz w:val="20"/>
                <w:szCs w:val="20"/>
              </w:rPr>
            </w:pPr>
            <w:r w:rsidRPr="00521D9B">
              <w:rPr>
                <w:rFonts w:asciiTheme="minorHAnsi" w:hAnsiTheme="minorHAnsi" w:cs="Arial"/>
                <w:sz w:val="20"/>
                <w:szCs w:val="20"/>
              </w:rPr>
              <w:t>195</w:t>
            </w:r>
          </w:p>
        </w:tc>
        <w:tc>
          <w:tcPr>
            <w:tcW w:w="3364" w:type="pct"/>
            <w:shd w:val="clear" w:color="auto" w:fill="auto"/>
            <w:vAlign w:val="center"/>
            <w:hideMark/>
          </w:tcPr>
          <w:p w:rsidR="00521D9B" w:rsidRPr="00521D9B" w:rsidRDefault="00521D9B" w:rsidP="00521D9B">
            <w:pPr>
              <w:jc w:val="left"/>
              <w:rPr>
                <w:rFonts w:asciiTheme="minorHAnsi" w:hAnsiTheme="minorHAnsi" w:cs="Arial"/>
                <w:sz w:val="20"/>
                <w:szCs w:val="20"/>
              </w:rPr>
            </w:pPr>
            <w:r w:rsidRPr="00521D9B">
              <w:rPr>
                <w:rFonts w:asciiTheme="minorHAnsi" w:hAnsiTheme="minorHAnsi" w:cs="Arial"/>
                <w:sz w:val="20"/>
                <w:szCs w:val="20"/>
              </w:rPr>
              <w:t>ROVNANINA Z LOMOVÉHO KAMENE</w:t>
            </w:r>
          </w:p>
        </w:tc>
        <w:tc>
          <w:tcPr>
            <w:tcW w:w="570" w:type="pct"/>
            <w:shd w:val="clear" w:color="auto" w:fill="auto"/>
            <w:vAlign w:val="center"/>
            <w:hideMark/>
          </w:tcPr>
          <w:p w:rsidR="00521D9B" w:rsidRPr="00521D9B" w:rsidRDefault="00521D9B" w:rsidP="00521D9B">
            <w:pPr>
              <w:jc w:val="center"/>
              <w:rPr>
                <w:rFonts w:asciiTheme="minorHAnsi" w:hAnsiTheme="minorHAnsi" w:cs="Arial"/>
                <w:sz w:val="20"/>
                <w:szCs w:val="20"/>
              </w:rPr>
            </w:pPr>
            <w:r w:rsidRPr="00521D9B">
              <w:rPr>
                <w:rFonts w:asciiTheme="minorHAnsi" w:hAnsiTheme="minorHAnsi" w:cs="Arial"/>
                <w:sz w:val="20"/>
                <w:szCs w:val="20"/>
              </w:rPr>
              <w:t xml:space="preserve">M3        </w:t>
            </w:r>
          </w:p>
        </w:tc>
        <w:tc>
          <w:tcPr>
            <w:tcW w:w="699" w:type="pct"/>
            <w:shd w:val="clear" w:color="auto" w:fill="auto"/>
            <w:noWrap/>
            <w:vAlign w:val="center"/>
          </w:tcPr>
          <w:p w:rsidR="00521D9B" w:rsidRPr="00521D9B" w:rsidRDefault="00521D9B" w:rsidP="00521D9B">
            <w:pPr>
              <w:jc w:val="right"/>
              <w:rPr>
                <w:rFonts w:asciiTheme="minorHAnsi" w:hAnsiTheme="minorHAnsi"/>
                <w:color w:val="000000"/>
                <w:sz w:val="20"/>
                <w:szCs w:val="20"/>
              </w:rPr>
            </w:pPr>
            <w:r w:rsidRPr="00521D9B">
              <w:rPr>
                <w:rFonts w:asciiTheme="minorHAnsi" w:hAnsiTheme="minorHAnsi"/>
                <w:color w:val="000000"/>
                <w:sz w:val="20"/>
                <w:szCs w:val="20"/>
              </w:rPr>
              <w:t>1 460,00 Kč</w:t>
            </w:r>
          </w:p>
        </w:tc>
      </w:tr>
      <w:tr w:rsidR="00521D9B" w:rsidRPr="00521D9B" w:rsidTr="00521D9B">
        <w:trPr>
          <w:trHeight w:val="227"/>
        </w:trPr>
        <w:tc>
          <w:tcPr>
            <w:tcW w:w="367" w:type="pct"/>
            <w:shd w:val="clear" w:color="auto" w:fill="auto"/>
            <w:vAlign w:val="center"/>
            <w:hideMark/>
          </w:tcPr>
          <w:p w:rsidR="00521D9B" w:rsidRPr="00521D9B" w:rsidRDefault="00521D9B" w:rsidP="00521D9B">
            <w:pPr>
              <w:jc w:val="center"/>
              <w:rPr>
                <w:rFonts w:asciiTheme="minorHAnsi" w:hAnsiTheme="minorHAnsi" w:cs="Arial"/>
                <w:sz w:val="20"/>
                <w:szCs w:val="20"/>
              </w:rPr>
            </w:pPr>
            <w:r w:rsidRPr="00521D9B">
              <w:rPr>
                <w:rFonts w:asciiTheme="minorHAnsi" w:hAnsiTheme="minorHAnsi" w:cs="Arial"/>
                <w:sz w:val="20"/>
                <w:szCs w:val="20"/>
              </w:rPr>
              <w:t>196</w:t>
            </w:r>
          </w:p>
        </w:tc>
        <w:tc>
          <w:tcPr>
            <w:tcW w:w="3364" w:type="pct"/>
            <w:shd w:val="clear" w:color="auto" w:fill="auto"/>
            <w:vAlign w:val="center"/>
            <w:hideMark/>
          </w:tcPr>
          <w:p w:rsidR="00521D9B" w:rsidRPr="00521D9B" w:rsidRDefault="00521D9B" w:rsidP="00521D9B">
            <w:pPr>
              <w:jc w:val="left"/>
              <w:rPr>
                <w:rFonts w:asciiTheme="minorHAnsi" w:hAnsiTheme="minorHAnsi" w:cs="Arial"/>
                <w:sz w:val="20"/>
                <w:szCs w:val="20"/>
              </w:rPr>
            </w:pPr>
            <w:r w:rsidRPr="00521D9B">
              <w:rPr>
                <w:rFonts w:asciiTheme="minorHAnsi" w:hAnsiTheme="minorHAnsi" w:cs="Arial"/>
                <w:sz w:val="20"/>
                <w:szCs w:val="20"/>
              </w:rPr>
              <w:t>POHOZ DNA A SVAHŮ Z KAMENIVA TĚŽENÉHO</w:t>
            </w:r>
          </w:p>
        </w:tc>
        <w:tc>
          <w:tcPr>
            <w:tcW w:w="570" w:type="pct"/>
            <w:shd w:val="clear" w:color="auto" w:fill="auto"/>
            <w:vAlign w:val="center"/>
            <w:hideMark/>
          </w:tcPr>
          <w:p w:rsidR="00521D9B" w:rsidRPr="00521D9B" w:rsidRDefault="00521D9B" w:rsidP="00521D9B">
            <w:pPr>
              <w:jc w:val="center"/>
              <w:rPr>
                <w:rFonts w:asciiTheme="minorHAnsi" w:hAnsiTheme="minorHAnsi" w:cs="Arial"/>
                <w:sz w:val="20"/>
                <w:szCs w:val="20"/>
              </w:rPr>
            </w:pPr>
            <w:r w:rsidRPr="00521D9B">
              <w:rPr>
                <w:rFonts w:asciiTheme="minorHAnsi" w:hAnsiTheme="minorHAnsi" w:cs="Arial"/>
                <w:sz w:val="20"/>
                <w:szCs w:val="20"/>
              </w:rPr>
              <w:t xml:space="preserve">M3        </w:t>
            </w:r>
          </w:p>
        </w:tc>
        <w:tc>
          <w:tcPr>
            <w:tcW w:w="699" w:type="pct"/>
            <w:shd w:val="clear" w:color="auto" w:fill="auto"/>
            <w:noWrap/>
            <w:vAlign w:val="center"/>
          </w:tcPr>
          <w:p w:rsidR="00521D9B" w:rsidRPr="00521D9B" w:rsidRDefault="00521D9B" w:rsidP="00521D9B">
            <w:pPr>
              <w:jc w:val="right"/>
              <w:rPr>
                <w:rFonts w:asciiTheme="minorHAnsi" w:hAnsiTheme="minorHAnsi"/>
                <w:color w:val="000000"/>
                <w:sz w:val="20"/>
                <w:szCs w:val="20"/>
              </w:rPr>
            </w:pPr>
            <w:r w:rsidRPr="00521D9B">
              <w:rPr>
                <w:rFonts w:asciiTheme="minorHAnsi" w:hAnsiTheme="minorHAnsi"/>
                <w:color w:val="000000"/>
                <w:sz w:val="20"/>
                <w:szCs w:val="20"/>
              </w:rPr>
              <w:t>663,00 Kč</w:t>
            </w:r>
          </w:p>
        </w:tc>
      </w:tr>
      <w:tr w:rsidR="00521D9B" w:rsidRPr="00521D9B" w:rsidTr="00521D9B">
        <w:trPr>
          <w:trHeight w:val="227"/>
        </w:trPr>
        <w:tc>
          <w:tcPr>
            <w:tcW w:w="367" w:type="pct"/>
            <w:shd w:val="clear" w:color="auto" w:fill="auto"/>
            <w:vAlign w:val="center"/>
            <w:hideMark/>
          </w:tcPr>
          <w:p w:rsidR="00521D9B" w:rsidRPr="00521D9B" w:rsidRDefault="00521D9B" w:rsidP="00521D9B">
            <w:pPr>
              <w:jc w:val="center"/>
              <w:rPr>
                <w:rFonts w:asciiTheme="minorHAnsi" w:hAnsiTheme="minorHAnsi" w:cs="Arial"/>
                <w:sz w:val="20"/>
                <w:szCs w:val="20"/>
              </w:rPr>
            </w:pPr>
            <w:r w:rsidRPr="00521D9B">
              <w:rPr>
                <w:rFonts w:asciiTheme="minorHAnsi" w:hAnsiTheme="minorHAnsi" w:cs="Arial"/>
                <w:sz w:val="20"/>
                <w:szCs w:val="20"/>
              </w:rPr>
              <w:t>197</w:t>
            </w:r>
          </w:p>
        </w:tc>
        <w:tc>
          <w:tcPr>
            <w:tcW w:w="3364" w:type="pct"/>
            <w:shd w:val="clear" w:color="auto" w:fill="auto"/>
            <w:vAlign w:val="center"/>
            <w:hideMark/>
          </w:tcPr>
          <w:p w:rsidR="00521D9B" w:rsidRPr="00521D9B" w:rsidRDefault="00521D9B" w:rsidP="00521D9B">
            <w:pPr>
              <w:jc w:val="left"/>
              <w:rPr>
                <w:rFonts w:asciiTheme="minorHAnsi" w:hAnsiTheme="minorHAnsi" w:cs="Arial"/>
                <w:sz w:val="20"/>
                <w:szCs w:val="20"/>
              </w:rPr>
            </w:pPr>
            <w:r w:rsidRPr="00521D9B">
              <w:rPr>
                <w:rFonts w:asciiTheme="minorHAnsi" w:hAnsiTheme="minorHAnsi" w:cs="Arial"/>
                <w:sz w:val="20"/>
                <w:szCs w:val="20"/>
              </w:rPr>
              <w:t>DLAŽBY Z LOMOVÉHO KAMENE NA MC</w:t>
            </w:r>
            <w:r w:rsidRPr="00521D9B">
              <w:rPr>
                <w:rFonts w:asciiTheme="minorHAnsi" w:hAnsiTheme="minorHAnsi" w:cs="Arial"/>
                <w:sz w:val="20"/>
                <w:szCs w:val="20"/>
              </w:rPr>
              <w:br/>
              <w:t>Včetně betonového lože tl. 100 mm.</w:t>
            </w:r>
          </w:p>
        </w:tc>
        <w:tc>
          <w:tcPr>
            <w:tcW w:w="570" w:type="pct"/>
            <w:shd w:val="clear" w:color="auto" w:fill="auto"/>
            <w:vAlign w:val="center"/>
            <w:hideMark/>
          </w:tcPr>
          <w:p w:rsidR="00521D9B" w:rsidRPr="00521D9B" w:rsidRDefault="00521D9B" w:rsidP="00521D9B">
            <w:pPr>
              <w:jc w:val="center"/>
              <w:rPr>
                <w:rFonts w:asciiTheme="minorHAnsi" w:hAnsiTheme="minorHAnsi" w:cs="Arial"/>
                <w:sz w:val="20"/>
                <w:szCs w:val="20"/>
              </w:rPr>
            </w:pPr>
            <w:r w:rsidRPr="00521D9B">
              <w:rPr>
                <w:rFonts w:asciiTheme="minorHAnsi" w:hAnsiTheme="minorHAnsi" w:cs="Arial"/>
                <w:sz w:val="20"/>
                <w:szCs w:val="20"/>
              </w:rPr>
              <w:t xml:space="preserve">M3        </w:t>
            </w:r>
          </w:p>
        </w:tc>
        <w:tc>
          <w:tcPr>
            <w:tcW w:w="699" w:type="pct"/>
            <w:shd w:val="clear" w:color="auto" w:fill="auto"/>
            <w:noWrap/>
            <w:vAlign w:val="center"/>
          </w:tcPr>
          <w:p w:rsidR="00521D9B" w:rsidRPr="00521D9B" w:rsidRDefault="00521D9B" w:rsidP="00521D9B">
            <w:pPr>
              <w:jc w:val="right"/>
              <w:rPr>
                <w:rFonts w:asciiTheme="minorHAnsi" w:hAnsiTheme="minorHAnsi"/>
                <w:color w:val="000000"/>
                <w:sz w:val="20"/>
                <w:szCs w:val="20"/>
              </w:rPr>
            </w:pPr>
            <w:r w:rsidRPr="00521D9B">
              <w:rPr>
                <w:rFonts w:asciiTheme="minorHAnsi" w:hAnsiTheme="minorHAnsi"/>
                <w:color w:val="000000"/>
                <w:sz w:val="20"/>
                <w:szCs w:val="20"/>
              </w:rPr>
              <w:t>4 540,00 Kč</w:t>
            </w:r>
          </w:p>
        </w:tc>
      </w:tr>
      <w:tr w:rsidR="00521D9B" w:rsidRPr="00521D9B" w:rsidTr="00521D9B">
        <w:trPr>
          <w:trHeight w:val="227"/>
        </w:trPr>
        <w:tc>
          <w:tcPr>
            <w:tcW w:w="367" w:type="pct"/>
            <w:shd w:val="clear" w:color="auto" w:fill="auto"/>
            <w:vAlign w:val="center"/>
            <w:hideMark/>
          </w:tcPr>
          <w:p w:rsidR="00521D9B" w:rsidRPr="00521D9B" w:rsidRDefault="00521D9B" w:rsidP="00521D9B">
            <w:pPr>
              <w:jc w:val="center"/>
              <w:rPr>
                <w:rFonts w:asciiTheme="minorHAnsi" w:hAnsiTheme="minorHAnsi" w:cs="Arial"/>
                <w:sz w:val="20"/>
                <w:szCs w:val="20"/>
              </w:rPr>
            </w:pPr>
            <w:r w:rsidRPr="00521D9B">
              <w:rPr>
                <w:rFonts w:asciiTheme="minorHAnsi" w:hAnsiTheme="minorHAnsi" w:cs="Arial"/>
                <w:sz w:val="20"/>
                <w:szCs w:val="20"/>
              </w:rPr>
              <w:t>198</w:t>
            </w:r>
          </w:p>
        </w:tc>
        <w:tc>
          <w:tcPr>
            <w:tcW w:w="3364" w:type="pct"/>
            <w:shd w:val="clear" w:color="auto" w:fill="auto"/>
            <w:vAlign w:val="center"/>
            <w:hideMark/>
          </w:tcPr>
          <w:p w:rsidR="00521D9B" w:rsidRPr="00521D9B" w:rsidRDefault="00521D9B" w:rsidP="00521D9B">
            <w:pPr>
              <w:jc w:val="left"/>
              <w:rPr>
                <w:rFonts w:asciiTheme="minorHAnsi" w:hAnsiTheme="minorHAnsi" w:cs="Arial"/>
                <w:sz w:val="20"/>
                <w:szCs w:val="20"/>
              </w:rPr>
            </w:pPr>
            <w:r w:rsidRPr="00521D9B">
              <w:rPr>
                <w:rFonts w:asciiTheme="minorHAnsi" w:hAnsiTheme="minorHAnsi" w:cs="Arial"/>
                <w:sz w:val="20"/>
                <w:szCs w:val="20"/>
              </w:rPr>
              <w:t>PŘEDLÁŽDĚNÍ DLAŽBY Z LOMOVÉHO KAMENE</w:t>
            </w:r>
            <w:r w:rsidRPr="00521D9B">
              <w:rPr>
                <w:rFonts w:asciiTheme="minorHAnsi" w:hAnsiTheme="minorHAnsi" w:cs="Arial"/>
                <w:sz w:val="20"/>
                <w:szCs w:val="20"/>
              </w:rPr>
              <w:br/>
              <w:t>Včetně betonového lože tl. 100 mm.</w:t>
            </w:r>
          </w:p>
        </w:tc>
        <w:tc>
          <w:tcPr>
            <w:tcW w:w="570" w:type="pct"/>
            <w:shd w:val="clear" w:color="auto" w:fill="auto"/>
            <w:vAlign w:val="center"/>
            <w:hideMark/>
          </w:tcPr>
          <w:p w:rsidR="00521D9B" w:rsidRPr="00521D9B" w:rsidRDefault="00521D9B" w:rsidP="00521D9B">
            <w:pPr>
              <w:jc w:val="center"/>
              <w:rPr>
                <w:rFonts w:asciiTheme="minorHAnsi" w:hAnsiTheme="minorHAnsi" w:cs="Arial"/>
                <w:sz w:val="20"/>
                <w:szCs w:val="20"/>
              </w:rPr>
            </w:pPr>
            <w:r w:rsidRPr="00521D9B">
              <w:rPr>
                <w:rFonts w:asciiTheme="minorHAnsi" w:hAnsiTheme="minorHAnsi" w:cs="Arial"/>
                <w:sz w:val="20"/>
                <w:szCs w:val="20"/>
              </w:rPr>
              <w:t xml:space="preserve">M3        </w:t>
            </w:r>
          </w:p>
        </w:tc>
        <w:tc>
          <w:tcPr>
            <w:tcW w:w="699" w:type="pct"/>
            <w:shd w:val="clear" w:color="auto" w:fill="auto"/>
            <w:noWrap/>
            <w:vAlign w:val="center"/>
          </w:tcPr>
          <w:p w:rsidR="00521D9B" w:rsidRPr="00521D9B" w:rsidRDefault="00521D9B" w:rsidP="00521D9B">
            <w:pPr>
              <w:jc w:val="right"/>
              <w:rPr>
                <w:rFonts w:asciiTheme="minorHAnsi" w:hAnsiTheme="minorHAnsi"/>
                <w:color w:val="000000"/>
                <w:sz w:val="20"/>
                <w:szCs w:val="20"/>
              </w:rPr>
            </w:pPr>
            <w:r w:rsidRPr="00521D9B">
              <w:rPr>
                <w:rFonts w:asciiTheme="minorHAnsi" w:hAnsiTheme="minorHAnsi"/>
                <w:color w:val="000000"/>
                <w:sz w:val="20"/>
                <w:szCs w:val="20"/>
              </w:rPr>
              <w:t>2 830,00 Kč</w:t>
            </w:r>
          </w:p>
        </w:tc>
      </w:tr>
      <w:tr w:rsidR="00521D9B" w:rsidRPr="00521D9B" w:rsidTr="00521D9B">
        <w:trPr>
          <w:trHeight w:val="227"/>
        </w:trPr>
        <w:tc>
          <w:tcPr>
            <w:tcW w:w="367" w:type="pct"/>
            <w:shd w:val="clear" w:color="auto" w:fill="auto"/>
            <w:vAlign w:val="center"/>
            <w:hideMark/>
          </w:tcPr>
          <w:p w:rsidR="00521D9B" w:rsidRPr="00521D9B" w:rsidRDefault="00521D9B" w:rsidP="00521D9B">
            <w:pPr>
              <w:jc w:val="center"/>
              <w:rPr>
                <w:rFonts w:asciiTheme="minorHAnsi" w:hAnsiTheme="minorHAnsi" w:cs="Arial"/>
                <w:sz w:val="20"/>
                <w:szCs w:val="20"/>
              </w:rPr>
            </w:pPr>
            <w:r w:rsidRPr="00521D9B">
              <w:rPr>
                <w:rFonts w:asciiTheme="minorHAnsi" w:hAnsiTheme="minorHAnsi" w:cs="Arial"/>
                <w:sz w:val="20"/>
                <w:szCs w:val="20"/>
              </w:rPr>
              <w:t>199</w:t>
            </w:r>
          </w:p>
        </w:tc>
        <w:tc>
          <w:tcPr>
            <w:tcW w:w="3364" w:type="pct"/>
            <w:shd w:val="clear" w:color="auto" w:fill="auto"/>
            <w:vAlign w:val="center"/>
            <w:hideMark/>
          </w:tcPr>
          <w:p w:rsidR="00521D9B" w:rsidRPr="00521D9B" w:rsidRDefault="00521D9B" w:rsidP="00521D9B">
            <w:pPr>
              <w:jc w:val="left"/>
              <w:rPr>
                <w:rFonts w:asciiTheme="minorHAnsi" w:hAnsiTheme="minorHAnsi" w:cs="Arial"/>
                <w:sz w:val="20"/>
                <w:szCs w:val="20"/>
              </w:rPr>
            </w:pPr>
            <w:r w:rsidRPr="00521D9B">
              <w:rPr>
                <w:rFonts w:asciiTheme="minorHAnsi" w:hAnsiTheme="minorHAnsi" w:cs="Arial"/>
                <w:sz w:val="20"/>
                <w:szCs w:val="20"/>
              </w:rPr>
              <w:t>DLAŽBY Z KAMENICKÝCH VÝROBKŮ</w:t>
            </w:r>
          </w:p>
        </w:tc>
        <w:tc>
          <w:tcPr>
            <w:tcW w:w="570" w:type="pct"/>
            <w:shd w:val="clear" w:color="auto" w:fill="auto"/>
            <w:vAlign w:val="center"/>
            <w:hideMark/>
          </w:tcPr>
          <w:p w:rsidR="00521D9B" w:rsidRPr="00521D9B" w:rsidRDefault="00521D9B" w:rsidP="00521D9B">
            <w:pPr>
              <w:jc w:val="center"/>
              <w:rPr>
                <w:rFonts w:asciiTheme="minorHAnsi" w:hAnsiTheme="minorHAnsi" w:cs="Arial"/>
                <w:sz w:val="20"/>
                <w:szCs w:val="20"/>
              </w:rPr>
            </w:pPr>
            <w:r w:rsidRPr="00521D9B">
              <w:rPr>
                <w:rFonts w:asciiTheme="minorHAnsi" w:hAnsiTheme="minorHAnsi" w:cs="Arial"/>
                <w:sz w:val="20"/>
                <w:szCs w:val="20"/>
              </w:rPr>
              <w:t xml:space="preserve">M2        </w:t>
            </w:r>
          </w:p>
        </w:tc>
        <w:tc>
          <w:tcPr>
            <w:tcW w:w="699" w:type="pct"/>
            <w:shd w:val="clear" w:color="auto" w:fill="auto"/>
            <w:noWrap/>
            <w:vAlign w:val="center"/>
          </w:tcPr>
          <w:p w:rsidR="00521D9B" w:rsidRPr="00521D9B" w:rsidRDefault="00521D9B" w:rsidP="00521D9B">
            <w:pPr>
              <w:jc w:val="right"/>
              <w:rPr>
                <w:rFonts w:asciiTheme="minorHAnsi" w:hAnsiTheme="minorHAnsi"/>
                <w:color w:val="000000"/>
                <w:sz w:val="20"/>
                <w:szCs w:val="20"/>
              </w:rPr>
            </w:pPr>
            <w:r w:rsidRPr="00521D9B">
              <w:rPr>
                <w:rFonts w:asciiTheme="minorHAnsi" w:hAnsiTheme="minorHAnsi"/>
                <w:color w:val="000000"/>
                <w:sz w:val="20"/>
                <w:szCs w:val="20"/>
              </w:rPr>
              <w:t>2 490,00 Kč</w:t>
            </w:r>
          </w:p>
        </w:tc>
      </w:tr>
      <w:tr w:rsidR="00521D9B" w:rsidRPr="00521D9B" w:rsidTr="00521D9B">
        <w:trPr>
          <w:trHeight w:val="227"/>
        </w:trPr>
        <w:tc>
          <w:tcPr>
            <w:tcW w:w="367" w:type="pct"/>
            <w:shd w:val="clear" w:color="auto" w:fill="auto"/>
            <w:vAlign w:val="center"/>
            <w:hideMark/>
          </w:tcPr>
          <w:p w:rsidR="00521D9B" w:rsidRPr="00521D9B" w:rsidRDefault="00521D9B" w:rsidP="00521D9B">
            <w:pPr>
              <w:jc w:val="center"/>
              <w:rPr>
                <w:rFonts w:asciiTheme="minorHAnsi" w:hAnsiTheme="minorHAnsi" w:cs="Arial"/>
                <w:sz w:val="20"/>
                <w:szCs w:val="20"/>
              </w:rPr>
            </w:pPr>
            <w:r w:rsidRPr="00521D9B">
              <w:rPr>
                <w:rFonts w:asciiTheme="minorHAnsi" w:hAnsiTheme="minorHAnsi" w:cs="Arial"/>
                <w:sz w:val="20"/>
                <w:szCs w:val="20"/>
              </w:rPr>
              <w:t>200</w:t>
            </w:r>
          </w:p>
        </w:tc>
        <w:tc>
          <w:tcPr>
            <w:tcW w:w="3364" w:type="pct"/>
            <w:shd w:val="clear" w:color="auto" w:fill="auto"/>
            <w:vAlign w:val="center"/>
            <w:hideMark/>
          </w:tcPr>
          <w:p w:rsidR="00521D9B" w:rsidRPr="00521D9B" w:rsidRDefault="00521D9B" w:rsidP="00521D9B">
            <w:pPr>
              <w:jc w:val="left"/>
              <w:rPr>
                <w:rFonts w:asciiTheme="minorHAnsi" w:hAnsiTheme="minorHAnsi" w:cs="Arial"/>
                <w:sz w:val="20"/>
                <w:szCs w:val="20"/>
              </w:rPr>
            </w:pPr>
            <w:r w:rsidRPr="00521D9B">
              <w:rPr>
                <w:rFonts w:asciiTheme="minorHAnsi" w:hAnsiTheme="minorHAnsi" w:cs="Arial"/>
                <w:sz w:val="20"/>
                <w:szCs w:val="20"/>
              </w:rPr>
              <w:t>DLAŽBY Z BETONOVÝCH DLAŽDIC NA MC</w:t>
            </w:r>
            <w:r w:rsidRPr="00521D9B">
              <w:rPr>
                <w:rFonts w:asciiTheme="minorHAnsi" w:hAnsiTheme="minorHAnsi" w:cs="Arial"/>
                <w:sz w:val="20"/>
                <w:szCs w:val="20"/>
              </w:rPr>
              <w:br/>
              <w:t>Včetně betonového lože tl. 100 mm.</w:t>
            </w:r>
          </w:p>
        </w:tc>
        <w:tc>
          <w:tcPr>
            <w:tcW w:w="570" w:type="pct"/>
            <w:shd w:val="clear" w:color="auto" w:fill="auto"/>
            <w:vAlign w:val="center"/>
            <w:hideMark/>
          </w:tcPr>
          <w:p w:rsidR="00521D9B" w:rsidRPr="00521D9B" w:rsidRDefault="00521D9B" w:rsidP="00521D9B">
            <w:pPr>
              <w:jc w:val="center"/>
              <w:rPr>
                <w:rFonts w:asciiTheme="minorHAnsi" w:hAnsiTheme="minorHAnsi" w:cs="Arial"/>
                <w:sz w:val="20"/>
                <w:szCs w:val="20"/>
              </w:rPr>
            </w:pPr>
            <w:r w:rsidRPr="00521D9B">
              <w:rPr>
                <w:rFonts w:asciiTheme="minorHAnsi" w:hAnsiTheme="minorHAnsi" w:cs="Arial"/>
                <w:sz w:val="20"/>
                <w:szCs w:val="20"/>
              </w:rPr>
              <w:t xml:space="preserve">M2        </w:t>
            </w:r>
          </w:p>
        </w:tc>
        <w:tc>
          <w:tcPr>
            <w:tcW w:w="699" w:type="pct"/>
            <w:shd w:val="clear" w:color="auto" w:fill="auto"/>
            <w:noWrap/>
            <w:vAlign w:val="center"/>
          </w:tcPr>
          <w:p w:rsidR="00521D9B" w:rsidRPr="00521D9B" w:rsidRDefault="00521D9B" w:rsidP="00521D9B">
            <w:pPr>
              <w:jc w:val="right"/>
              <w:rPr>
                <w:rFonts w:asciiTheme="minorHAnsi" w:hAnsiTheme="minorHAnsi"/>
                <w:color w:val="000000"/>
                <w:sz w:val="20"/>
                <w:szCs w:val="20"/>
              </w:rPr>
            </w:pPr>
            <w:r w:rsidRPr="00521D9B">
              <w:rPr>
                <w:rFonts w:asciiTheme="minorHAnsi" w:hAnsiTheme="minorHAnsi"/>
                <w:color w:val="000000"/>
                <w:sz w:val="20"/>
                <w:szCs w:val="20"/>
              </w:rPr>
              <w:t>641,00 Kč</w:t>
            </w:r>
          </w:p>
        </w:tc>
      </w:tr>
      <w:tr w:rsidR="00521D9B" w:rsidRPr="00521D9B" w:rsidTr="00521D9B">
        <w:trPr>
          <w:trHeight w:val="227"/>
        </w:trPr>
        <w:tc>
          <w:tcPr>
            <w:tcW w:w="367" w:type="pct"/>
            <w:shd w:val="clear" w:color="auto" w:fill="auto"/>
            <w:vAlign w:val="center"/>
            <w:hideMark/>
          </w:tcPr>
          <w:p w:rsidR="00521D9B" w:rsidRPr="00521D9B" w:rsidRDefault="00521D9B" w:rsidP="00521D9B">
            <w:pPr>
              <w:jc w:val="center"/>
              <w:rPr>
                <w:rFonts w:asciiTheme="minorHAnsi" w:hAnsiTheme="minorHAnsi" w:cs="Arial"/>
                <w:sz w:val="20"/>
                <w:szCs w:val="20"/>
              </w:rPr>
            </w:pPr>
            <w:r w:rsidRPr="00521D9B">
              <w:rPr>
                <w:rFonts w:asciiTheme="minorHAnsi" w:hAnsiTheme="minorHAnsi" w:cs="Arial"/>
                <w:sz w:val="20"/>
                <w:szCs w:val="20"/>
              </w:rPr>
              <w:t>201</w:t>
            </w:r>
          </w:p>
        </w:tc>
        <w:tc>
          <w:tcPr>
            <w:tcW w:w="3364" w:type="pct"/>
            <w:shd w:val="clear" w:color="auto" w:fill="auto"/>
            <w:vAlign w:val="center"/>
            <w:hideMark/>
          </w:tcPr>
          <w:p w:rsidR="00521D9B" w:rsidRPr="00521D9B" w:rsidRDefault="00521D9B" w:rsidP="00521D9B">
            <w:pPr>
              <w:jc w:val="left"/>
              <w:rPr>
                <w:rFonts w:asciiTheme="minorHAnsi" w:hAnsiTheme="minorHAnsi" w:cs="Arial"/>
                <w:sz w:val="20"/>
                <w:szCs w:val="20"/>
              </w:rPr>
            </w:pPr>
            <w:r w:rsidRPr="00521D9B">
              <w:rPr>
                <w:rFonts w:asciiTheme="minorHAnsi" w:hAnsiTheme="minorHAnsi" w:cs="Arial"/>
                <w:sz w:val="20"/>
                <w:szCs w:val="20"/>
              </w:rPr>
              <w:t>PŘEDLÁŽDĚNÍ DLAŽBY Z BETON DLAŽDIC</w:t>
            </w:r>
            <w:r w:rsidRPr="00521D9B">
              <w:rPr>
                <w:rFonts w:asciiTheme="minorHAnsi" w:hAnsiTheme="minorHAnsi" w:cs="Arial"/>
                <w:sz w:val="20"/>
                <w:szCs w:val="20"/>
              </w:rPr>
              <w:br/>
              <w:t>Včetně betonového lože tl. 100 mm.</w:t>
            </w:r>
          </w:p>
        </w:tc>
        <w:tc>
          <w:tcPr>
            <w:tcW w:w="570" w:type="pct"/>
            <w:shd w:val="clear" w:color="auto" w:fill="auto"/>
            <w:vAlign w:val="center"/>
            <w:hideMark/>
          </w:tcPr>
          <w:p w:rsidR="00521D9B" w:rsidRPr="00521D9B" w:rsidRDefault="00521D9B" w:rsidP="00521D9B">
            <w:pPr>
              <w:jc w:val="center"/>
              <w:rPr>
                <w:rFonts w:asciiTheme="minorHAnsi" w:hAnsiTheme="minorHAnsi" w:cs="Arial"/>
                <w:sz w:val="20"/>
                <w:szCs w:val="20"/>
              </w:rPr>
            </w:pPr>
            <w:r w:rsidRPr="00521D9B">
              <w:rPr>
                <w:rFonts w:asciiTheme="minorHAnsi" w:hAnsiTheme="minorHAnsi" w:cs="Arial"/>
                <w:sz w:val="20"/>
                <w:szCs w:val="20"/>
              </w:rPr>
              <w:t xml:space="preserve">M2        </w:t>
            </w:r>
          </w:p>
        </w:tc>
        <w:tc>
          <w:tcPr>
            <w:tcW w:w="699" w:type="pct"/>
            <w:shd w:val="clear" w:color="auto" w:fill="auto"/>
            <w:noWrap/>
            <w:vAlign w:val="center"/>
          </w:tcPr>
          <w:p w:rsidR="00521D9B" w:rsidRPr="00521D9B" w:rsidRDefault="00521D9B" w:rsidP="00521D9B">
            <w:pPr>
              <w:jc w:val="right"/>
              <w:rPr>
                <w:rFonts w:asciiTheme="minorHAnsi" w:hAnsiTheme="minorHAnsi"/>
                <w:color w:val="000000"/>
                <w:sz w:val="20"/>
                <w:szCs w:val="20"/>
              </w:rPr>
            </w:pPr>
            <w:r w:rsidRPr="00521D9B">
              <w:rPr>
                <w:rFonts w:asciiTheme="minorHAnsi" w:hAnsiTheme="minorHAnsi"/>
                <w:color w:val="000000"/>
                <w:sz w:val="20"/>
                <w:szCs w:val="20"/>
              </w:rPr>
              <w:t>218,00 Kč</w:t>
            </w:r>
          </w:p>
        </w:tc>
      </w:tr>
      <w:tr w:rsidR="00521D9B" w:rsidRPr="00521D9B" w:rsidTr="00521D9B">
        <w:trPr>
          <w:trHeight w:val="227"/>
        </w:trPr>
        <w:tc>
          <w:tcPr>
            <w:tcW w:w="367" w:type="pct"/>
            <w:shd w:val="clear" w:color="auto" w:fill="auto"/>
            <w:vAlign w:val="center"/>
            <w:hideMark/>
          </w:tcPr>
          <w:p w:rsidR="00521D9B" w:rsidRPr="00521D9B" w:rsidRDefault="00521D9B" w:rsidP="00521D9B">
            <w:pPr>
              <w:jc w:val="center"/>
              <w:rPr>
                <w:rFonts w:asciiTheme="minorHAnsi" w:hAnsiTheme="minorHAnsi" w:cs="Arial"/>
                <w:sz w:val="20"/>
                <w:szCs w:val="20"/>
              </w:rPr>
            </w:pPr>
            <w:r w:rsidRPr="00521D9B">
              <w:rPr>
                <w:rFonts w:asciiTheme="minorHAnsi" w:hAnsiTheme="minorHAnsi" w:cs="Arial"/>
                <w:sz w:val="20"/>
                <w:szCs w:val="20"/>
              </w:rPr>
              <w:t>202</w:t>
            </w:r>
          </w:p>
        </w:tc>
        <w:tc>
          <w:tcPr>
            <w:tcW w:w="3364" w:type="pct"/>
            <w:shd w:val="clear" w:color="auto" w:fill="auto"/>
            <w:vAlign w:val="center"/>
            <w:hideMark/>
          </w:tcPr>
          <w:p w:rsidR="00521D9B" w:rsidRPr="00521D9B" w:rsidRDefault="00521D9B" w:rsidP="00521D9B">
            <w:pPr>
              <w:jc w:val="left"/>
              <w:rPr>
                <w:rFonts w:asciiTheme="minorHAnsi" w:hAnsiTheme="minorHAnsi" w:cs="Arial"/>
                <w:sz w:val="20"/>
                <w:szCs w:val="20"/>
              </w:rPr>
            </w:pPr>
            <w:r w:rsidRPr="00521D9B">
              <w:rPr>
                <w:rFonts w:asciiTheme="minorHAnsi" w:hAnsiTheme="minorHAnsi" w:cs="Arial"/>
                <w:sz w:val="20"/>
                <w:szCs w:val="20"/>
              </w:rPr>
              <w:t>STUPNĚ A PRAHY VODNÍCH KORYT Z PROSTÉHO BETONU C25/30</w:t>
            </w:r>
          </w:p>
        </w:tc>
        <w:tc>
          <w:tcPr>
            <w:tcW w:w="570" w:type="pct"/>
            <w:shd w:val="clear" w:color="auto" w:fill="auto"/>
            <w:vAlign w:val="center"/>
            <w:hideMark/>
          </w:tcPr>
          <w:p w:rsidR="00521D9B" w:rsidRPr="00521D9B" w:rsidRDefault="00521D9B" w:rsidP="00521D9B">
            <w:pPr>
              <w:jc w:val="center"/>
              <w:rPr>
                <w:rFonts w:asciiTheme="minorHAnsi" w:hAnsiTheme="minorHAnsi" w:cs="Arial"/>
                <w:sz w:val="20"/>
                <w:szCs w:val="20"/>
              </w:rPr>
            </w:pPr>
            <w:r w:rsidRPr="00521D9B">
              <w:rPr>
                <w:rFonts w:asciiTheme="minorHAnsi" w:hAnsiTheme="minorHAnsi" w:cs="Arial"/>
                <w:sz w:val="20"/>
                <w:szCs w:val="20"/>
              </w:rPr>
              <w:t xml:space="preserve">M3        </w:t>
            </w:r>
          </w:p>
        </w:tc>
        <w:tc>
          <w:tcPr>
            <w:tcW w:w="699" w:type="pct"/>
            <w:shd w:val="clear" w:color="auto" w:fill="auto"/>
            <w:noWrap/>
            <w:vAlign w:val="center"/>
          </w:tcPr>
          <w:p w:rsidR="00521D9B" w:rsidRPr="00521D9B" w:rsidRDefault="00521D9B" w:rsidP="00521D9B">
            <w:pPr>
              <w:jc w:val="right"/>
              <w:rPr>
                <w:rFonts w:asciiTheme="minorHAnsi" w:hAnsiTheme="minorHAnsi"/>
                <w:color w:val="000000"/>
                <w:sz w:val="20"/>
                <w:szCs w:val="20"/>
              </w:rPr>
            </w:pPr>
            <w:r w:rsidRPr="00521D9B">
              <w:rPr>
                <w:rFonts w:asciiTheme="minorHAnsi" w:hAnsiTheme="minorHAnsi"/>
                <w:color w:val="000000"/>
                <w:sz w:val="20"/>
                <w:szCs w:val="20"/>
              </w:rPr>
              <w:t>5 010,00 Kč</w:t>
            </w:r>
          </w:p>
        </w:tc>
      </w:tr>
      <w:tr w:rsidR="00521D9B" w:rsidRPr="00521D9B" w:rsidTr="00521D9B">
        <w:trPr>
          <w:trHeight w:val="227"/>
        </w:trPr>
        <w:tc>
          <w:tcPr>
            <w:tcW w:w="367" w:type="pct"/>
            <w:shd w:val="clear" w:color="auto" w:fill="auto"/>
            <w:vAlign w:val="center"/>
            <w:hideMark/>
          </w:tcPr>
          <w:p w:rsidR="00521D9B" w:rsidRPr="00521D9B" w:rsidRDefault="00521D9B" w:rsidP="00521D9B">
            <w:pPr>
              <w:jc w:val="center"/>
              <w:rPr>
                <w:rFonts w:asciiTheme="minorHAnsi" w:hAnsiTheme="minorHAnsi" w:cs="Arial"/>
                <w:sz w:val="20"/>
                <w:szCs w:val="20"/>
              </w:rPr>
            </w:pPr>
            <w:r w:rsidRPr="00521D9B">
              <w:rPr>
                <w:rFonts w:asciiTheme="minorHAnsi" w:hAnsiTheme="minorHAnsi" w:cs="Arial"/>
                <w:sz w:val="20"/>
                <w:szCs w:val="20"/>
              </w:rPr>
              <w:t> </w:t>
            </w:r>
          </w:p>
        </w:tc>
        <w:tc>
          <w:tcPr>
            <w:tcW w:w="3364" w:type="pct"/>
            <w:shd w:val="clear" w:color="auto" w:fill="auto"/>
            <w:vAlign w:val="center"/>
            <w:hideMark/>
          </w:tcPr>
          <w:p w:rsidR="00521D9B" w:rsidRPr="00521D9B" w:rsidRDefault="00521D9B" w:rsidP="00521D9B">
            <w:pPr>
              <w:jc w:val="left"/>
              <w:rPr>
                <w:rFonts w:asciiTheme="minorHAnsi" w:hAnsiTheme="minorHAnsi" w:cs="Arial"/>
                <w:sz w:val="20"/>
                <w:szCs w:val="20"/>
              </w:rPr>
            </w:pPr>
            <w:r w:rsidRPr="00521D9B">
              <w:rPr>
                <w:rFonts w:asciiTheme="minorHAnsi" w:hAnsiTheme="minorHAnsi" w:cs="Arial"/>
                <w:sz w:val="20"/>
                <w:szCs w:val="20"/>
              </w:rPr>
              <w:t>Vodorovné konstrukce</w:t>
            </w:r>
          </w:p>
        </w:tc>
        <w:tc>
          <w:tcPr>
            <w:tcW w:w="570" w:type="pct"/>
            <w:shd w:val="clear" w:color="auto" w:fill="auto"/>
            <w:vAlign w:val="center"/>
            <w:hideMark/>
          </w:tcPr>
          <w:p w:rsidR="00521D9B" w:rsidRPr="00521D9B" w:rsidRDefault="00521D9B" w:rsidP="00521D9B">
            <w:pPr>
              <w:jc w:val="center"/>
              <w:rPr>
                <w:rFonts w:asciiTheme="minorHAnsi" w:hAnsiTheme="minorHAnsi" w:cs="Arial"/>
                <w:sz w:val="20"/>
                <w:szCs w:val="20"/>
              </w:rPr>
            </w:pPr>
            <w:r w:rsidRPr="00521D9B">
              <w:rPr>
                <w:rFonts w:asciiTheme="minorHAnsi" w:hAnsiTheme="minorHAnsi" w:cs="Arial"/>
                <w:sz w:val="20"/>
                <w:szCs w:val="20"/>
              </w:rPr>
              <w:t> </w:t>
            </w:r>
          </w:p>
        </w:tc>
        <w:tc>
          <w:tcPr>
            <w:tcW w:w="699" w:type="pct"/>
            <w:shd w:val="clear" w:color="auto" w:fill="auto"/>
            <w:noWrap/>
            <w:vAlign w:val="center"/>
          </w:tcPr>
          <w:p w:rsidR="00521D9B" w:rsidRPr="00521D9B" w:rsidRDefault="00521D9B" w:rsidP="00521D9B">
            <w:pPr>
              <w:jc w:val="left"/>
              <w:rPr>
                <w:rFonts w:asciiTheme="minorHAnsi" w:hAnsiTheme="minorHAnsi" w:cs="Arial"/>
                <w:b/>
                <w:bCs/>
                <w:sz w:val="20"/>
                <w:szCs w:val="20"/>
              </w:rPr>
            </w:pPr>
            <w:r w:rsidRPr="00521D9B">
              <w:rPr>
                <w:rFonts w:asciiTheme="minorHAnsi" w:hAnsiTheme="minorHAnsi" w:cs="Arial"/>
                <w:b/>
                <w:bCs/>
                <w:sz w:val="20"/>
                <w:szCs w:val="20"/>
              </w:rPr>
              <w:t> </w:t>
            </w:r>
          </w:p>
        </w:tc>
      </w:tr>
      <w:tr w:rsidR="00521D9B" w:rsidRPr="00521D9B" w:rsidTr="00521D9B">
        <w:trPr>
          <w:trHeight w:val="227"/>
        </w:trPr>
        <w:tc>
          <w:tcPr>
            <w:tcW w:w="367" w:type="pct"/>
            <w:shd w:val="clear" w:color="auto" w:fill="auto"/>
            <w:vAlign w:val="center"/>
            <w:hideMark/>
          </w:tcPr>
          <w:p w:rsidR="00521D9B" w:rsidRPr="00521D9B" w:rsidRDefault="00521D9B" w:rsidP="00521D9B">
            <w:pPr>
              <w:jc w:val="center"/>
              <w:rPr>
                <w:rFonts w:asciiTheme="minorHAnsi" w:hAnsiTheme="minorHAnsi" w:cs="Arial"/>
                <w:sz w:val="20"/>
                <w:szCs w:val="20"/>
              </w:rPr>
            </w:pPr>
          </w:p>
        </w:tc>
        <w:tc>
          <w:tcPr>
            <w:tcW w:w="3364" w:type="pct"/>
            <w:shd w:val="clear" w:color="auto" w:fill="auto"/>
            <w:vAlign w:val="center"/>
            <w:hideMark/>
          </w:tcPr>
          <w:p w:rsidR="00521D9B" w:rsidRPr="00521D9B" w:rsidRDefault="00521D9B" w:rsidP="00521D9B">
            <w:pPr>
              <w:jc w:val="left"/>
              <w:rPr>
                <w:rFonts w:asciiTheme="minorHAnsi" w:hAnsiTheme="minorHAnsi" w:cs="Arial"/>
                <w:sz w:val="20"/>
                <w:szCs w:val="20"/>
              </w:rPr>
            </w:pPr>
          </w:p>
        </w:tc>
        <w:tc>
          <w:tcPr>
            <w:tcW w:w="570" w:type="pct"/>
            <w:shd w:val="clear" w:color="auto" w:fill="auto"/>
            <w:vAlign w:val="center"/>
            <w:hideMark/>
          </w:tcPr>
          <w:p w:rsidR="00521D9B" w:rsidRPr="00521D9B" w:rsidRDefault="00521D9B" w:rsidP="00521D9B">
            <w:pPr>
              <w:jc w:val="center"/>
              <w:rPr>
                <w:rFonts w:asciiTheme="minorHAnsi" w:hAnsiTheme="minorHAnsi" w:cs="Arial"/>
                <w:sz w:val="20"/>
                <w:szCs w:val="20"/>
              </w:rPr>
            </w:pPr>
          </w:p>
        </w:tc>
        <w:tc>
          <w:tcPr>
            <w:tcW w:w="699" w:type="pct"/>
            <w:shd w:val="clear" w:color="auto" w:fill="auto"/>
            <w:noWrap/>
            <w:vAlign w:val="center"/>
          </w:tcPr>
          <w:p w:rsidR="00521D9B" w:rsidRPr="00521D9B" w:rsidRDefault="00521D9B" w:rsidP="00521D9B">
            <w:pPr>
              <w:rPr>
                <w:rFonts w:asciiTheme="minorHAnsi" w:hAnsiTheme="minorHAnsi" w:cs="Arial"/>
                <w:b/>
                <w:bCs/>
                <w:sz w:val="20"/>
                <w:szCs w:val="20"/>
              </w:rPr>
            </w:pPr>
          </w:p>
        </w:tc>
      </w:tr>
      <w:tr w:rsidR="00521D9B" w:rsidRPr="00521D9B" w:rsidTr="00521D9B">
        <w:trPr>
          <w:trHeight w:val="227"/>
        </w:trPr>
        <w:tc>
          <w:tcPr>
            <w:tcW w:w="367" w:type="pct"/>
            <w:shd w:val="clear" w:color="auto" w:fill="auto"/>
            <w:vAlign w:val="center"/>
            <w:hideMark/>
          </w:tcPr>
          <w:p w:rsidR="00521D9B" w:rsidRPr="00521D9B" w:rsidRDefault="00521D9B" w:rsidP="00521D9B">
            <w:pPr>
              <w:jc w:val="center"/>
              <w:rPr>
                <w:rFonts w:asciiTheme="minorHAnsi" w:hAnsiTheme="minorHAnsi" w:cs="Arial"/>
                <w:b/>
                <w:sz w:val="20"/>
                <w:szCs w:val="20"/>
              </w:rPr>
            </w:pPr>
          </w:p>
        </w:tc>
        <w:tc>
          <w:tcPr>
            <w:tcW w:w="3364" w:type="pct"/>
            <w:shd w:val="clear" w:color="auto" w:fill="auto"/>
            <w:vAlign w:val="center"/>
            <w:hideMark/>
          </w:tcPr>
          <w:p w:rsidR="00521D9B" w:rsidRPr="00521D9B" w:rsidRDefault="00521D9B" w:rsidP="00521D9B">
            <w:pPr>
              <w:jc w:val="left"/>
              <w:rPr>
                <w:rFonts w:asciiTheme="minorHAnsi" w:hAnsiTheme="minorHAnsi" w:cs="Arial"/>
                <w:b/>
                <w:sz w:val="20"/>
                <w:szCs w:val="20"/>
              </w:rPr>
            </w:pPr>
            <w:r w:rsidRPr="00521D9B">
              <w:rPr>
                <w:rFonts w:asciiTheme="minorHAnsi" w:hAnsiTheme="minorHAnsi" w:cs="Arial"/>
                <w:b/>
                <w:sz w:val="20"/>
                <w:szCs w:val="20"/>
              </w:rPr>
              <w:t>Komunikace</w:t>
            </w:r>
          </w:p>
        </w:tc>
        <w:tc>
          <w:tcPr>
            <w:tcW w:w="570" w:type="pct"/>
            <w:shd w:val="clear" w:color="auto" w:fill="auto"/>
            <w:vAlign w:val="center"/>
            <w:hideMark/>
          </w:tcPr>
          <w:p w:rsidR="00521D9B" w:rsidRPr="00521D9B" w:rsidRDefault="00521D9B" w:rsidP="00521D9B">
            <w:pPr>
              <w:jc w:val="center"/>
              <w:rPr>
                <w:rFonts w:asciiTheme="minorHAnsi" w:hAnsiTheme="minorHAnsi" w:cs="Arial"/>
                <w:b/>
                <w:sz w:val="20"/>
                <w:szCs w:val="20"/>
              </w:rPr>
            </w:pPr>
          </w:p>
        </w:tc>
        <w:tc>
          <w:tcPr>
            <w:tcW w:w="699" w:type="pct"/>
            <w:shd w:val="clear" w:color="auto" w:fill="auto"/>
            <w:noWrap/>
            <w:vAlign w:val="center"/>
          </w:tcPr>
          <w:p w:rsidR="00521D9B" w:rsidRPr="00521D9B" w:rsidRDefault="00521D9B" w:rsidP="00521D9B">
            <w:pPr>
              <w:rPr>
                <w:rFonts w:asciiTheme="minorHAnsi" w:hAnsiTheme="minorHAnsi"/>
                <w:sz w:val="20"/>
                <w:szCs w:val="20"/>
              </w:rPr>
            </w:pPr>
          </w:p>
        </w:tc>
      </w:tr>
      <w:tr w:rsidR="00521D9B" w:rsidRPr="00521D9B" w:rsidTr="00521D9B">
        <w:trPr>
          <w:trHeight w:val="227"/>
        </w:trPr>
        <w:tc>
          <w:tcPr>
            <w:tcW w:w="367" w:type="pct"/>
            <w:shd w:val="clear" w:color="auto" w:fill="auto"/>
            <w:vAlign w:val="center"/>
            <w:hideMark/>
          </w:tcPr>
          <w:p w:rsidR="00521D9B" w:rsidRPr="00521D9B" w:rsidRDefault="00521D9B" w:rsidP="00521D9B">
            <w:pPr>
              <w:jc w:val="center"/>
              <w:rPr>
                <w:rFonts w:asciiTheme="minorHAnsi" w:hAnsiTheme="minorHAnsi" w:cs="Arial"/>
                <w:sz w:val="20"/>
                <w:szCs w:val="20"/>
              </w:rPr>
            </w:pPr>
            <w:r w:rsidRPr="00521D9B">
              <w:rPr>
                <w:rFonts w:asciiTheme="minorHAnsi" w:hAnsiTheme="minorHAnsi" w:cs="Arial"/>
                <w:sz w:val="20"/>
                <w:szCs w:val="20"/>
              </w:rPr>
              <w:t>203</w:t>
            </w:r>
          </w:p>
        </w:tc>
        <w:tc>
          <w:tcPr>
            <w:tcW w:w="3364" w:type="pct"/>
            <w:shd w:val="clear" w:color="auto" w:fill="auto"/>
            <w:vAlign w:val="center"/>
            <w:hideMark/>
          </w:tcPr>
          <w:p w:rsidR="00521D9B" w:rsidRPr="00521D9B" w:rsidRDefault="00521D9B" w:rsidP="00521D9B">
            <w:pPr>
              <w:jc w:val="left"/>
              <w:rPr>
                <w:rFonts w:asciiTheme="minorHAnsi" w:hAnsiTheme="minorHAnsi" w:cs="Arial"/>
                <w:sz w:val="20"/>
                <w:szCs w:val="20"/>
              </w:rPr>
            </w:pPr>
            <w:r w:rsidRPr="00521D9B">
              <w:rPr>
                <w:rFonts w:asciiTheme="minorHAnsi" w:hAnsiTheme="minorHAnsi" w:cs="Arial"/>
                <w:sz w:val="20"/>
                <w:szCs w:val="20"/>
              </w:rPr>
              <w:t>KAMENIVO ZPEVNĚNÉ CEMENTEM TŘ. I</w:t>
            </w:r>
            <w:r w:rsidRPr="00521D9B">
              <w:rPr>
                <w:rFonts w:asciiTheme="minorHAnsi" w:hAnsiTheme="minorHAnsi" w:cs="Arial"/>
                <w:sz w:val="20"/>
                <w:szCs w:val="20"/>
              </w:rPr>
              <w:br/>
              <w:t>SC 8/10</w:t>
            </w:r>
          </w:p>
        </w:tc>
        <w:tc>
          <w:tcPr>
            <w:tcW w:w="570" w:type="pct"/>
            <w:shd w:val="clear" w:color="auto" w:fill="auto"/>
            <w:vAlign w:val="center"/>
            <w:hideMark/>
          </w:tcPr>
          <w:p w:rsidR="00521D9B" w:rsidRPr="00521D9B" w:rsidRDefault="00521D9B" w:rsidP="00521D9B">
            <w:pPr>
              <w:jc w:val="center"/>
              <w:rPr>
                <w:rFonts w:asciiTheme="minorHAnsi" w:hAnsiTheme="minorHAnsi" w:cs="Arial"/>
                <w:sz w:val="20"/>
                <w:szCs w:val="20"/>
              </w:rPr>
            </w:pPr>
            <w:r w:rsidRPr="00521D9B">
              <w:rPr>
                <w:rFonts w:asciiTheme="minorHAnsi" w:hAnsiTheme="minorHAnsi" w:cs="Arial"/>
                <w:sz w:val="20"/>
                <w:szCs w:val="20"/>
              </w:rPr>
              <w:t xml:space="preserve">M3        </w:t>
            </w:r>
          </w:p>
        </w:tc>
        <w:tc>
          <w:tcPr>
            <w:tcW w:w="699" w:type="pct"/>
            <w:shd w:val="clear" w:color="auto" w:fill="auto"/>
            <w:noWrap/>
            <w:vAlign w:val="center"/>
          </w:tcPr>
          <w:p w:rsidR="00521D9B" w:rsidRPr="00521D9B" w:rsidRDefault="00521D9B" w:rsidP="00521D9B">
            <w:pPr>
              <w:jc w:val="right"/>
              <w:rPr>
                <w:rFonts w:asciiTheme="minorHAnsi" w:hAnsiTheme="minorHAnsi"/>
                <w:color w:val="000000"/>
                <w:sz w:val="20"/>
                <w:szCs w:val="20"/>
              </w:rPr>
            </w:pPr>
            <w:r w:rsidRPr="00521D9B">
              <w:rPr>
                <w:rFonts w:asciiTheme="minorHAnsi" w:hAnsiTheme="minorHAnsi"/>
                <w:color w:val="000000"/>
                <w:sz w:val="20"/>
                <w:szCs w:val="20"/>
              </w:rPr>
              <w:t>1 700,00 Kč</w:t>
            </w:r>
          </w:p>
        </w:tc>
      </w:tr>
      <w:tr w:rsidR="00521D9B" w:rsidRPr="00521D9B" w:rsidTr="00521D9B">
        <w:trPr>
          <w:trHeight w:val="227"/>
        </w:trPr>
        <w:tc>
          <w:tcPr>
            <w:tcW w:w="367" w:type="pct"/>
            <w:shd w:val="clear" w:color="auto" w:fill="auto"/>
            <w:vAlign w:val="center"/>
            <w:hideMark/>
          </w:tcPr>
          <w:p w:rsidR="00521D9B" w:rsidRPr="00521D9B" w:rsidRDefault="00521D9B" w:rsidP="00521D9B">
            <w:pPr>
              <w:jc w:val="center"/>
              <w:rPr>
                <w:rFonts w:asciiTheme="minorHAnsi" w:hAnsiTheme="minorHAnsi" w:cs="Arial"/>
                <w:sz w:val="20"/>
                <w:szCs w:val="20"/>
              </w:rPr>
            </w:pPr>
            <w:r w:rsidRPr="00521D9B">
              <w:rPr>
                <w:rFonts w:asciiTheme="minorHAnsi" w:hAnsiTheme="minorHAnsi" w:cs="Arial"/>
                <w:sz w:val="20"/>
                <w:szCs w:val="20"/>
              </w:rPr>
              <w:t>204</w:t>
            </w:r>
          </w:p>
        </w:tc>
        <w:tc>
          <w:tcPr>
            <w:tcW w:w="3364" w:type="pct"/>
            <w:shd w:val="clear" w:color="auto" w:fill="auto"/>
            <w:vAlign w:val="center"/>
            <w:hideMark/>
          </w:tcPr>
          <w:p w:rsidR="00521D9B" w:rsidRPr="00521D9B" w:rsidRDefault="00521D9B" w:rsidP="00521D9B">
            <w:pPr>
              <w:jc w:val="left"/>
              <w:rPr>
                <w:rFonts w:asciiTheme="minorHAnsi" w:hAnsiTheme="minorHAnsi" w:cs="Arial"/>
                <w:sz w:val="20"/>
                <w:szCs w:val="20"/>
              </w:rPr>
            </w:pPr>
            <w:r w:rsidRPr="00521D9B">
              <w:rPr>
                <w:rFonts w:asciiTheme="minorHAnsi" w:hAnsiTheme="minorHAnsi" w:cs="Arial"/>
                <w:sz w:val="20"/>
                <w:szCs w:val="20"/>
              </w:rPr>
              <w:t>KAMENIVO ZPEVNĚNÉ CEMENTEM TL. DO 150MM</w:t>
            </w:r>
            <w:r w:rsidRPr="00521D9B">
              <w:rPr>
                <w:rFonts w:asciiTheme="minorHAnsi" w:hAnsiTheme="minorHAnsi" w:cs="Arial"/>
                <w:sz w:val="20"/>
                <w:szCs w:val="20"/>
              </w:rPr>
              <w:br/>
              <w:t>SC 8/10</w:t>
            </w:r>
          </w:p>
        </w:tc>
        <w:tc>
          <w:tcPr>
            <w:tcW w:w="570" w:type="pct"/>
            <w:shd w:val="clear" w:color="auto" w:fill="auto"/>
            <w:vAlign w:val="center"/>
            <w:hideMark/>
          </w:tcPr>
          <w:p w:rsidR="00521D9B" w:rsidRPr="00521D9B" w:rsidRDefault="00521D9B" w:rsidP="00521D9B">
            <w:pPr>
              <w:jc w:val="center"/>
              <w:rPr>
                <w:rFonts w:asciiTheme="minorHAnsi" w:hAnsiTheme="minorHAnsi" w:cs="Arial"/>
                <w:sz w:val="20"/>
                <w:szCs w:val="20"/>
              </w:rPr>
            </w:pPr>
            <w:r w:rsidRPr="00521D9B">
              <w:rPr>
                <w:rFonts w:asciiTheme="minorHAnsi" w:hAnsiTheme="minorHAnsi" w:cs="Arial"/>
                <w:sz w:val="20"/>
                <w:szCs w:val="20"/>
              </w:rPr>
              <w:t xml:space="preserve">M2        </w:t>
            </w:r>
          </w:p>
        </w:tc>
        <w:tc>
          <w:tcPr>
            <w:tcW w:w="699" w:type="pct"/>
            <w:shd w:val="clear" w:color="auto" w:fill="auto"/>
            <w:noWrap/>
            <w:vAlign w:val="center"/>
          </w:tcPr>
          <w:p w:rsidR="00521D9B" w:rsidRPr="00521D9B" w:rsidRDefault="00521D9B" w:rsidP="00521D9B">
            <w:pPr>
              <w:jc w:val="right"/>
              <w:rPr>
                <w:rFonts w:asciiTheme="minorHAnsi" w:hAnsiTheme="minorHAnsi"/>
                <w:color w:val="000000"/>
                <w:sz w:val="20"/>
                <w:szCs w:val="20"/>
              </w:rPr>
            </w:pPr>
            <w:r w:rsidRPr="00521D9B">
              <w:rPr>
                <w:rFonts w:asciiTheme="minorHAnsi" w:hAnsiTheme="minorHAnsi"/>
                <w:color w:val="000000"/>
                <w:sz w:val="20"/>
                <w:szCs w:val="20"/>
              </w:rPr>
              <w:t>252,00 Kč</w:t>
            </w:r>
          </w:p>
        </w:tc>
      </w:tr>
      <w:tr w:rsidR="00521D9B" w:rsidRPr="00521D9B" w:rsidTr="00521D9B">
        <w:trPr>
          <w:trHeight w:val="227"/>
        </w:trPr>
        <w:tc>
          <w:tcPr>
            <w:tcW w:w="367" w:type="pct"/>
            <w:shd w:val="clear" w:color="auto" w:fill="auto"/>
            <w:vAlign w:val="center"/>
            <w:hideMark/>
          </w:tcPr>
          <w:p w:rsidR="00521D9B" w:rsidRPr="00521D9B" w:rsidRDefault="00521D9B" w:rsidP="00521D9B">
            <w:pPr>
              <w:jc w:val="center"/>
              <w:rPr>
                <w:rFonts w:asciiTheme="minorHAnsi" w:hAnsiTheme="minorHAnsi" w:cs="Arial"/>
                <w:sz w:val="20"/>
                <w:szCs w:val="20"/>
              </w:rPr>
            </w:pPr>
            <w:r w:rsidRPr="00521D9B">
              <w:rPr>
                <w:rFonts w:asciiTheme="minorHAnsi" w:hAnsiTheme="minorHAnsi" w:cs="Arial"/>
                <w:sz w:val="20"/>
                <w:szCs w:val="20"/>
              </w:rPr>
              <w:t>205</w:t>
            </w:r>
          </w:p>
        </w:tc>
        <w:tc>
          <w:tcPr>
            <w:tcW w:w="3364" w:type="pct"/>
            <w:shd w:val="clear" w:color="auto" w:fill="auto"/>
            <w:vAlign w:val="center"/>
            <w:hideMark/>
          </w:tcPr>
          <w:p w:rsidR="00521D9B" w:rsidRPr="00521D9B" w:rsidRDefault="00521D9B" w:rsidP="00521D9B">
            <w:pPr>
              <w:jc w:val="left"/>
              <w:rPr>
                <w:rFonts w:asciiTheme="minorHAnsi" w:hAnsiTheme="minorHAnsi" w:cs="Arial"/>
                <w:sz w:val="20"/>
                <w:szCs w:val="20"/>
              </w:rPr>
            </w:pPr>
            <w:r w:rsidRPr="00521D9B">
              <w:rPr>
                <w:rFonts w:asciiTheme="minorHAnsi" w:hAnsiTheme="minorHAnsi" w:cs="Arial"/>
                <w:sz w:val="20"/>
                <w:szCs w:val="20"/>
              </w:rPr>
              <w:t>KAMENIVO ZPEVNĚNÉ CEMENTEM TŘ. I TL. DO 150MM</w:t>
            </w:r>
          </w:p>
        </w:tc>
        <w:tc>
          <w:tcPr>
            <w:tcW w:w="570" w:type="pct"/>
            <w:shd w:val="clear" w:color="auto" w:fill="auto"/>
            <w:vAlign w:val="center"/>
            <w:hideMark/>
          </w:tcPr>
          <w:p w:rsidR="00521D9B" w:rsidRPr="00521D9B" w:rsidRDefault="00521D9B" w:rsidP="00521D9B">
            <w:pPr>
              <w:jc w:val="center"/>
              <w:rPr>
                <w:rFonts w:asciiTheme="minorHAnsi" w:hAnsiTheme="minorHAnsi" w:cs="Arial"/>
                <w:sz w:val="20"/>
                <w:szCs w:val="20"/>
              </w:rPr>
            </w:pPr>
            <w:r w:rsidRPr="00521D9B">
              <w:rPr>
                <w:rFonts w:asciiTheme="minorHAnsi" w:hAnsiTheme="minorHAnsi" w:cs="Arial"/>
                <w:sz w:val="20"/>
                <w:szCs w:val="20"/>
              </w:rPr>
              <w:t xml:space="preserve">M2        </w:t>
            </w:r>
          </w:p>
        </w:tc>
        <w:tc>
          <w:tcPr>
            <w:tcW w:w="699" w:type="pct"/>
            <w:shd w:val="clear" w:color="auto" w:fill="auto"/>
            <w:noWrap/>
            <w:vAlign w:val="center"/>
          </w:tcPr>
          <w:p w:rsidR="00521D9B" w:rsidRPr="00521D9B" w:rsidRDefault="00521D9B" w:rsidP="00521D9B">
            <w:pPr>
              <w:jc w:val="right"/>
              <w:rPr>
                <w:rFonts w:asciiTheme="minorHAnsi" w:hAnsiTheme="minorHAnsi"/>
                <w:color w:val="000000"/>
                <w:sz w:val="20"/>
                <w:szCs w:val="20"/>
              </w:rPr>
            </w:pPr>
            <w:r w:rsidRPr="00521D9B">
              <w:rPr>
                <w:rFonts w:asciiTheme="minorHAnsi" w:hAnsiTheme="minorHAnsi"/>
                <w:color w:val="000000"/>
                <w:sz w:val="20"/>
                <w:szCs w:val="20"/>
              </w:rPr>
              <w:t>252,00 Kč</w:t>
            </w:r>
          </w:p>
        </w:tc>
      </w:tr>
      <w:tr w:rsidR="00521D9B" w:rsidRPr="00521D9B" w:rsidTr="00521D9B">
        <w:trPr>
          <w:trHeight w:val="227"/>
        </w:trPr>
        <w:tc>
          <w:tcPr>
            <w:tcW w:w="367" w:type="pct"/>
            <w:shd w:val="clear" w:color="auto" w:fill="auto"/>
            <w:vAlign w:val="center"/>
            <w:hideMark/>
          </w:tcPr>
          <w:p w:rsidR="00521D9B" w:rsidRPr="00521D9B" w:rsidRDefault="00521D9B" w:rsidP="00521D9B">
            <w:pPr>
              <w:jc w:val="center"/>
              <w:rPr>
                <w:rFonts w:asciiTheme="minorHAnsi" w:hAnsiTheme="minorHAnsi" w:cs="Arial"/>
                <w:sz w:val="20"/>
                <w:szCs w:val="20"/>
              </w:rPr>
            </w:pPr>
            <w:r w:rsidRPr="00521D9B">
              <w:rPr>
                <w:rFonts w:asciiTheme="minorHAnsi" w:hAnsiTheme="minorHAnsi" w:cs="Arial"/>
                <w:sz w:val="20"/>
                <w:szCs w:val="20"/>
              </w:rPr>
              <w:t>206</w:t>
            </w:r>
          </w:p>
        </w:tc>
        <w:tc>
          <w:tcPr>
            <w:tcW w:w="3364" w:type="pct"/>
            <w:shd w:val="clear" w:color="auto" w:fill="auto"/>
            <w:vAlign w:val="center"/>
            <w:hideMark/>
          </w:tcPr>
          <w:p w:rsidR="00521D9B" w:rsidRPr="00521D9B" w:rsidRDefault="00521D9B" w:rsidP="00521D9B">
            <w:pPr>
              <w:jc w:val="left"/>
              <w:rPr>
                <w:rFonts w:asciiTheme="minorHAnsi" w:hAnsiTheme="minorHAnsi" w:cs="Arial"/>
                <w:sz w:val="20"/>
                <w:szCs w:val="20"/>
              </w:rPr>
            </w:pPr>
            <w:r w:rsidRPr="00521D9B">
              <w:rPr>
                <w:rFonts w:asciiTheme="minorHAnsi" w:hAnsiTheme="minorHAnsi" w:cs="Arial"/>
                <w:sz w:val="20"/>
                <w:szCs w:val="20"/>
              </w:rPr>
              <w:t>VOZOVKOVÉ VRSTVY ZE ŠTĚRKODRTI</w:t>
            </w:r>
            <w:r w:rsidRPr="00521D9B">
              <w:rPr>
                <w:rFonts w:asciiTheme="minorHAnsi" w:hAnsiTheme="minorHAnsi" w:cs="Arial"/>
                <w:sz w:val="20"/>
                <w:szCs w:val="20"/>
              </w:rPr>
              <w:br/>
              <w:t xml:space="preserve">ŠD 0/32 </w:t>
            </w:r>
          </w:p>
        </w:tc>
        <w:tc>
          <w:tcPr>
            <w:tcW w:w="570" w:type="pct"/>
            <w:shd w:val="clear" w:color="auto" w:fill="auto"/>
            <w:vAlign w:val="center"/>
            <w:hideMark/>
          </w:tcPr>
          <w:p w:rsidR="00521D9B" w:rsidRPr="00521D9B" w:rsidRDefault="00521D9B" w:rsidP="00521D9B">
            <w:pPr>
              <w:jc w:val="center"/>
              <w:rPr>
                <w:rFonts w:asciiTheme="minorHAnsi" w:hAnsiTheme="minorHAnsi" w:cs="Arial"/>
                <w:sz w:val="20"/>
                <w:szCs w:val="20"/>
              </w:rPr>
            </w:pPr>
            <w:r w:rsidRPr="00521D9B">
              <w:rPr>
                <w:rFonts w:asciiTheme="minorHAnsi" w:hAnsiTheme="minorHAnsi" w:cs="Arial"/>
                <w:sz w:val="20"/>
                <w:szCs w:val="20"/>
              </w:rPr>
              <w:t xml:space="preserve">M3        </w:t>
            </w:r>
          </w:p>
        </w:tc>
        <w:tc>
          <w:tcPr>
            <w:tcW w:w="699" w:type="pct"/>
            <w:shd w:val="clear" w:color="auto" w:fill="auto"/>
            <w:noWrap/>
            <w:vAlign w:val="center"/>
          </w:tcPr>
          <w:p w:rsidR="00521D9B" w:rsidRPr="00521D9B" w:rsidRDefault="00521D9B" w:rsidP="00521D9B">
            <w:pPr>
              <w:jc w:val="right"/>
              <w:rPr>
                <w:rFonts w:asciiTheme="minorHAnsi" w:hAnsiTheme="minorHAnsi"/>
                <w:color w:val="000000"/>
                <w:sz w:val="20"/>
                <w:szCs w:val="20"/>
              </w:rPr>
            </w:pPr>
            <w:r w:rsidRPr="00521D9B">
              <w:rPr>
                <w:rFonts w:asciiTheme="minorHAnsi" w:hAnsiTheme="minorHAnsi"/>
                <w:color w:val="000000"/>
                <w:sz w:val="20"/>
                <w:szCs w:val="20"/>
              </w:rPr>
              <w:t>671,00 Kč</w:t>
            </w:r>
          </w:p>
        </w:tc>
      </w:tr>
      <w:tr w:rsidR="00521D9B" w:rsidRPr="00521D9B" w:rsidTr="00521D9B">
        <w:trPr>
          <w:trHeight w:val="227"/>
        </w:trPr>
        <w:tc>
          <w:tcPr>
            <w:tcW w:w="367" w:type="pct"/>
            <w:shd w:val="clear" w:color="auto" w:fill="auto"/>
            <w:vAlign w:val="center"/>
            <w:hideMark/>
          </w:tcPr>
          <w:p w:rsidR="00521D9B" w:rsidRPr="00521D9B" w:rsidRDefault="00521D9B" w:rsidP="00521D9B">
            <w:pPr>
              <w:jc w:val="center"/>
              <w:rPr>
                <w:rFonts w:asciiTheme="minorHAnsi" w:hAnsiTheme="minorHAnsi" w:cs="Arial"/>
                <w:sz w:val="20"/>
                <w:szCs w:val="20"/>
              </w:rPr>
            </w:pPr>
            <w:r w:rsidRPr="00521D9B">
              <w:rPr>
                <w:rFonts w:asciiTheme="minorHAnsi" w:hAnsiTheme="minorHAnsi" w:cs="Arial"/>
                <w:sz w:val="20"/>
                <w:szCs w:val="20"/>
              </w:rPr>
              <w:t>207</w:t>
            </w:r>
          </w:p>
        </w:tc>
        <w:tc>
          <w:tcPr>
            <w:tcW w:w="3364" w:type="pct"/>
            <w:shd w:val="clear" w:color="auto" w:fill="auto"/>
            <w:vAlign w:val="center"/>
            <w:hideMark/>
          </w:tcPr>
          <w:p w:rsidR="00521D9B" w:rsidRPr="00521D9B" w:rsidRDefault="00521D9B" w:rsidP="00521D9B">
            <w:pPr>
              <w:jc w:val="left"/>
              <w:rPr>
                <w:rFonts w:asciiTheme="minorHAnsi" w:hAnsiTheme="minorHAnsi" w:cs="Arial"/>
                <w:sz w:val="20"/>
                <w:szCs w:val="20"/>
              </w:rPr>
            </w:pPr>
            <w:r w:rsidRPr="00521D9B">
              <w:rPr>
                <w:rFonts w:asciiTheme="minorHAnsi" w:hAnsiTheme="minorHAnsi" w:cs="Arial"/>
                <w:sz w:val="20"/>
                <w:szCs w:val="20"/>
              </w:rPr>
              <w:t>VOZOVKOVÉ VRSTVY ZE ŠTĚRKODRTI</w:t>
            </w:r>
            <w:r w:rsidRPr="00521D9B">
              <w:rPr>
                <w:rFonts w:asciiTheme="minorHAnsi" w:hAnsiTheme="minorHAnsi" w:cs="Arial"/>
                <w:sz w:val="20"/>
                <w:szCs w:val="20"/>
              </w:rPr>
              <w:br/>
              <w:t>ŠD 0/45</w:t>
            </w:r>
          </w:p>
        </w:tc>
        <w:tc>
          <w:tcPr>
            <w:tcW w:w="570" w:type="pct"/>
            <w:shd w:val="clear" w:color="auto" w:fill="auto"/>
            <w:vAlign w:val="center"/>
            <w:hideMark/>
          </w:tcPr>
          <w:p w:rsidR="00521D9B" w:rsidRPr="00521D9B" w:rsidRDefault="00521D9B" w:rsidP="00521D9B">
            <w:pPr>
              <w:jc w:val="center"/>
              <w:rPr>
                <w:rFonts w:asciiTheme="minorHAnsi" w:hAnsiTheme="minorHAnsi" w:cs="Arial"/>
                <w:sz w:val="20"/>
                <w:szCs w:val="20"/>
              </w:rPr>
            </w:pPr>
            <w:r w:rsidRPr="00521D9B">
              <w:rPr>
                <w:rFonts w:asciiTheme="minorHAnsi" w:hAnsiTheme="minorHAnsi" w:cs="Arial"/>
                <w:sz w:val="20"/>
                <w:szCs w:val="20"/>
              </w:rPr>
              <w:t xml:space="preserve">M3        </w:t>
            </w:r>
          </w:p>
        </w:tc>
        <w:tc>
          <w:tcPr>
            <w:tcW w:w="699" w:type="pct"/>
            <w:shd w:val="clear" w:color="auto" w:fill="auto"/>
            <w:noWrap/>
            <w:vAlign w:val="center"/>
          </w:tcPr>
          <w:p w:rsidR="00521D9B" w:rsidRPr="00521D9B" w:rsidRDefault="00521D9B" w:rsidP="00521D9B">
            <w:pPr>
              <w:jc w:val="right"/>
              <w:rPr>
                <w:rFonts w:asciiTheme="minorHAnsi" w:hAnsiTheme="minorHAnsi"/>
                <w:color w:val="000000"/>
                <w:sz w:val="20"/>
                <w:szCs w:val="20"/>
              </w:rPr>
            </w:pPr>
            <w:r w:rsidRPr="00521D9B">
              <w:rPr>
                <w:rFonts w:asciiTheme="minorHAnsi" w:hAnsiTheme="minorHAnsi"/>
                <w:color w:val="000000"/>
                <w:sz w:val="20"/>
                <w:szCs w:val="20"/>
              </w:rPr>
              <w:t>671,00 Kč</w:t>
            </w:r>
          </w:p>
        </w:tc>
      </w:tr>
      <w:tr w:rsidR="00521D9B" w:rsidRPr="00521D9B" w:rsidTr="00521D9B">
        <w:trPr>
          <w:trHeight w:val="227"/>
        </w:trPr>
        <w:tc>
          <w:tcPr>
            <w:tcW w:w="367" w:type="pct"/>
            <w:shd w:val="clear" w:color="auto" w:fill="auto"/>
            <w:vAlign w:val="center"/>
            <w:hideMark/>
          </w:tcPr>
          <w:p w:rsidR="00521D9B" w:rsidRPr="00521D9B" w:rsidRDefault="00521D9B" w:rsidP="00521D9B">
            <w:pPr>
              <w:jc w:val="center"/>
              <w:rPr>
                <w:rFonts w:asciiTheme="minorHAnsi" w:hAnsiTheme="minorHAnsi" w:cs="Arial"/>
                <w:sz w:val="20"/>
                <w:szCs w:val="20"/>
              </w:rPr>
            </w:pPr>
            <w:r w:rsidRPr="00521D9B">
              <w:rPr>
                <w:rFonts w:asciiTheme="minorHAnsi" w:hAnsiTheme="minorHAnsi" w:cs="Arial"/>
                <w:sz w:val="20"/>
                <w:szCs w:val="20"/>
              </w:rPr>
              <w:t>208</w:t>
            </w:r>
          </w:p>
        </w:tc>
        <w:tc>
          <w:tcPr>
            <w:tcW w:w="3364" w:type="pct"/>
            <w:shd w:val="clear" w:color="auto" w:fill="auto"/>
            <w:vAlign w:val="center"/>
            <w:hideMark/>
          </w:tcPr>
          <w:p w:rsidR="00521D9B" w:rsidRPr="00521D9B" w:rsidRDefault="00521D9B" w:rsidP="00521D9B">
            <w:pPr>
              <w:jc w:val="left"/>
              <w:rPr>
                <w:rFonts w:asciiTheme="minorHAnsi" w:hAnsiTheme="minorHAnsi" w:cs="Arial"/>
                <w:sz w:val="20"/>
                <w:szCs w:val="20"/>
              </w:rPr>
            </w:pPr>
            <w:r w:rsidRPr="00521D9B">
              <w:rPr>
                <w:rFonts w:asciiTheme="minorHAnsi" w:hAnsiTheme="minorHAnsi" w:cs="Arial"/>
                <w:sz w:val="20"/>
                <w:szCs w:val="20"/>
              </w:rPr>
              <w:t>VOZOVKOVÉ VRSTVY ZE ŠTĚRKODRTI</w:t>
            </w:r>
            <w:r w:rsidRPr="00521D9B">
              <w:rPr>
                <w:rFonts w:asciiTheme="minorHAnsi" w:hAnsiTheme="minorHAnsi" w:cs="Arial"/>
                <w:sz w:val="20"/>
                <w:szCs w:val="20"/>
              </w:rPr>
              <w:br/>
              <w:t>ŠD 0/63</w:t>
            </w:r>
          </w:p>
        </w:tc>
        <w:tc>
          <w:tcPr>
            <w:tcW w:w="570" w:type="pct"/>
            <w:shd w:val="clear" w:color="auto" w:fill="auto"/>
            <w:vAlign w:val="center"/>
            <w:hideMark/>
          </w:tcPr>
          <w:p w:rsidR="00521D9B" w:rsidRPr="00521D9B" w:rsidRDefault="00521D9B" w:rsidP="00521D9B">
            <w:pPr>
              <w:jc w:val="center"/>
              <w:rPr>
                <w:rFonts w:asciiTheme="minorHAnsi" w:hAnsiTheme="minorHAnsi" w:cs="Arial"/>
                <w:sz w:val="20"/>
                <w:szCs w:val="20"/>
              </w:rPr>
            </w:pPr>
            <w:r w:rsidRPr="00521D9B">
              <w:rPr>
                <w:rFonts w:asciiTheme="minorHAnsi" w:hAnsiTheme="minorHAnsi" w:cs="Arial"/>
                <w:sz w:val="20"/>
                <w:szCs w:val="20"/>
              </w:rPr>
              <w:t xml:space="preserve">M3        </w:t>
            </w:r>
          </w:p>
        </w:tc>
        <w:tc>
          <w:tcPr>
            <w:tcW w:w="699" w:type="pct"/>
            <w:shd w:val="clear" w:color="auto" w:fill="auto"/>
            <w:noWrap/>
            <w:vAlign w:val="center"/>
          </w:tcPr>
          <w:p w:rsidR="00521D9B" w:rsidRPr="00521D9B" w:rsidRDefault="00521D9B" w:rsidP="00521D9B">
            <w:pPr>
              <w:jc w:val="right"/>
              <w:rPr>
                <w:rFonts w:asciiTheme="minorHAnsi" w:hAnsiTheme="minorHAnsi"/>
                <w:color w:val="000000"/>
                <w:sz w:val="20"/>
                <w:szCs w:val="20"/>
              </w:rPr>
            </w:pPr>
            <w:r w:rsidRPr="00521D9B">
              <w:rPr>
                <w:rFonts w:asciiTheme="minorHAnsi" w:hAnsiTheme="minorHAnsi"/>
                <w:color w:val="000000"/>
                <w:sz w:val="20"/>
                <w:szCs w:val="20"/>
              </w:rPr>
              <w:t>671,00 Kč</w:t>
            </w:r>
          </w:p>
        </w:tc>
      </w:tr>
      <w:tr w:rsidR="00521D9B" w:rsidRPr="00521D9B" w:rsidTr="00521D9B">
        <w:trPr>
          <w:trHeight w:val="227"/>
        </w:trPr>
        <w:tc>
          <w:tcPr>
            <w:tcW w:w="367" w:type="pct"/>
            <w:shd w:val="clear" w:color="auto" w:fill="auto"/>
            <w:vAlign w:val="center"/>
            <w:hideMark/>
          </w:tcPr>
          <w:p w:rsidR="00521D9B" w:rsidRPr="00521D9B" w:rsidRDefault="00521D9B" w:rsidP="00521D9B">
            <w:pPr>
              <w:jc w:val="center"/>
              <w:rPr>
                <w:rFonts w:asciiTheme="minorHAnsi" w:hAnsiTheme="minorHAnsi" w:cs="Arial"/>
                <w:sz w:val="20"/>
                <w:szCs w:val="20"/>
              </w:rPr>
            </w:pPr>
            <w:r w:rsidRPr="00521D9B">
              <w:rPr>
                <w:rFonts w:asciiTheme="minorHAnsi" w:hAnsiTheme="minorHAnsi" w:cs="Arial"/>
                <w:sz w:val="20"/>
                <w:szCs w:val="20"/>
              </w:rPr>
              <w:t>209</w:t>
            </w:r>
          </w:p>
        </w:tc>
        <w:tc>
          <w:tcPr>
            <w:tcW w:w="3364" w:type="pct"/>
            <w:shd w:val="clear" w:color="auto" w:fill="auto"/>
            <w:vAlign w:val="center"/>
            <w:hideMark/>
          </w:tcPr>
          <w:p w:rsidR="00521D9B" w:rsidRPr="00521D9B" w:rsidRDefault="00521D9B" w:rsidP="00521D9B">
            <w:pPr>
              <w:jc w:val="left"/>
              <w:rPr>
                <w:rFonts w:asciiTheme="minorHAnsi" w:hAnsiTheme="minorHAnsi" w:cs="Arial"/>
                <w:sz w:val="20"/>
                <w:szCs w:val="20"/>
              </w:rPr>
            </w:pPr>
            <w:r w:rsidRPr="00521D9B">
              <w:rPr>
                <w:rFonts w:asciiTheme="minorHAnsi" w:hAnsiTheme="minorHAnsi" w:cs="Arial"/>
                <w:sz w:val="20"/>
                <w:szCs w:val="20"/>
              </w:rPr>
              <w:t>VOZOVKOVÉ VRSTVY ZE ŠTĚRKODRTI</w:t>
            </w:r>
            <w:r w:rsidRPr="00521D9B">
              <w:rPr>
                <w:rFonts w:asciiTheme="minorHAnsi" w:hAnsiTheme="minorHAnsi" w:cs="Arial"/>
                <w:sz w:val="20"/>
                <w:szCs w:val="20"/>
              </w:rPr>
              <w:br/>
              <w:t>ŠD 63/125</w:t>
            </w:r>
          </w:p>
        </w:tc>
        <w:tc>
          <w:tcPr>
            <w:tcW w:w="570" w:type="pct"/>
            <w:shd w:val="clear" w:color="auto" w:fill="auto"/>
            <w:vAlign w:val="center"/>
            <w:hideMark/>
          </w:tcPr>
          <w:p w:rsidR="00521D9B" w:rsidRPr="00521D9B" w:rsidRDefault="00521D9B" w:rsidP="00521D9B">
            <w:pPr>
              <w:jc w:val="center"/>
              <w:rPr>
                <w:rFonts w:asciiTheme="minorHAnsi" w:hAnsiTheme="minorHAnsi" w:cs="Arial"/>
                <w:sz w:val="20"/>
                <w:szCs w:val="20"/>
              </w:rPr>
            </w:pPr>
            <w:r w:rsidRPr="00521D9B">
              <w:rPr>
                <w:rFonts w:asciiTheme="minorHAnsi" w:hAnsiTheme="minorHAnsi" w:cs="Arial"/>
                <w:sz w:val="20"/>
                <w:szCs w:val="20"/>
              </w:rPr>
              <w:t xml:space="preserve">M3        </w:t>
            </w:r>
          </w:p>
        </w:tc>
        <w:tc>
          <w:tcPr>
            <w:tcW w:w="699" w:type="pct"/>
            <w:shd w:val="clear" w:color="auto" w:fill="auto"/>
            <w:noWrap/>
            <w:vAlign w:val="center"/>
          </w:tcPr>
          <w:p w:rsidR="00521D9B" w:rsidRPr="00521D9B" w:rsidRDefault="00521D9B" w:rsidP="00521D9B">
            <w:pPr>
              <w:jc w:val="right"/>
              <w:rPr>
                <w:rFonts w:asciiTheme="minorHAnsi" w:hAnsiTheme="minorHAnsi"/>
                <w:color w:val="000000"/>
                <w:sz w:val="20"/>
                <w:szCs w:val="20"/>
              </w:rPr>
            </w:pPr>
            <w:r w:rsidRPr="00521D9B">
              <w:rPr>
                <w:rFonts w:asciiTheme="minorHAnsi" w:hAnsiTheme="minorHAnsi"/>
                <w:color w:val="000000"/>
                <w:sz w:val="20"/>
                <w:szCs w:val="20"/>
              </w:rPr>
              <w:t>671,00 Kč</w:t>
            </w:r>
          </w:p>
        </w:tc>
      </w:tr>
      <w:tr w:rsidR="00521D9B" w:rsidRPr="00521D9B" w:rsidTr="00521D9B">
        <w:trPr>
          <w:trHeight w:val="227"/>
        </w:trPr>
        <w:tc>
          <w:tcPr>
            <w:tcW w:w="367" w:type="pct"/>
            <w:shd w:val="clear" w:color="auto" w:fill="auto"/>
            <w:vAlign w:val="center"/>
            <w:hideMark/>
          </w:tcPr>
          <w:p w:rsidR="00521D9B" w:rsidRPr="00521D9B" w:rsidRDefault="00521D9B" w:rsidP="00521D9B">
            <w:pPr>
              <w:jc w:val="center"/>
              <w:rPr>
                <w:rFonts w:asciiTheme="minorHAnsi" w:hAnsiTheme="minorHAnsi" w:cs="Arial"/>
                <w:sz w:val="20"/>
                <w:szCs w:val="20"/>
              </w:rPr>
            </w:pPr>
            <w:r w:rsidRPr="00521D9B">
              <w:rPr>
                <w:rFonts w:asciiTheme="minorHAnsi" w:hAnsiTheme="minorHAnsi" w:cs="Arial"/>
                <w:sz w:val="20"/>
                <w:szCs w:val="20"/>
              </w:rPr>
              <w:t>210</w:t>
            </w:r>
          </w:p>
        </w:tc>
        <w:tc>
          <w:tcPr>
            <w:tcW w:w="3364" w:type="pct"/>
            <w:shd w:val="clear" w:color="auto" w:fill="auto"/>
            <w:vAlign w:val="center"/>
            <w:hideMark/>
          </w:tcPr>
          <w:p w:rsidR="00521D9B" w:rsidRPr="00521D9B" w:rsidRDefault="00521D9B" w:rsidP="00521D9B">
            <w:pPr>
              <w:jc w:val="left"/>
              <w:rPr>
                <w:rFonts w:asciiTheme="minorHAnsi" w:hAnsiTheme="minorHAnsi" w:cs="Arial"/>
                <w:sz w:val="20"/>
                <w:szCs w:val="20"/>
              </w:rPr>
            </w:pPr>
            <w:r w:rsidRPr="00521D9B">
              <w:rPr>
                <w:rFonts w:asciiTheme="minorHAnsi" w:hAnsiTheme="minorHAnsi" w:cs="Arial"/>
                <w:sz w:val="20"/>
                <w:szCs w:val="20"/>
              </w:rPr>
              <w:t>VOZOVKOVÉ VRSTVY ZE ŠTĚRKODRTI TL. DO 100MM</w:t>
            </w:r>
            <w:r w:rsidRPr="00521D9B">
              <w:rPr>
                <w:rFonts w:asciiTheme="minorHAnsi" w:hAnsiTheme="minorHAnsi" w:cs="Arial"/>
                <w:sz w:val="20"/>
                <w:szCs w:val="20"/>
              </w:rPr>
              <w:br/>
              <w:t>ŠD 0/32</w:t>
            </w:r>
          </w:p>
        </w:tc>
        <w:tc>
          <w:tcPr>
            <w:tcW w:w="570" w:type="pct"/>
            <w:shd w:val="clear" w:color="auto" w:fill="auto"/>
            <w:vAlign w:val="center"/>
            <w:hideMark/>
          </w:tcPr>
          <w:p w:rsidR="00521D9B" w:rsidRPr="00521D9B" w:rsidRDefault="00521D9B" w:rsidP="00521D9B">
            <w:pPr>
              <w:jc w:val="center"/>
              <w:rPr>
                <w:rFonts w:asciiTheme="minorHAnsi" w:hAnsiTheme="minorHAnsi" w:cs="Arial"/>
                <w:sz w:val="20"/>
                <w:szCs w:val="20"/>
              </w:rPr>
            </w:pPr>
            <w:r w:rsidRPr="00521D9B">
              <w:rPr>
                <w:rFonts w:asciiTheme="minorHAnsi" w:hAnsiTheme="minorHAnsi" w:cs="Arial"/>
                <w:sz w:val="20"/>
                <w:szCs w:val="20"/>
              </w:rPr>
              <w:t xml:space="preserve">M2        </w:t>
            </w:r>
          </w:p>
        </w:tc>
        <w:tc>
          <w:tcPr>
            <w:tcW w:w="699" w:type="pct"/>
            <w:shd w:val="clear" w:color="auto" w:fill="auto"/>
            <w:noWrap/>
            <w:vAlign w:val="center"/>
          </w:tcPr>
          <w:p w:rsidR="00521D9B" w:rsidRPr="00521D9B" w:rsidRDefault="00521D9B" w:rsidP="00521D9B">
            <w:pPr>
              <w:jc w:val="right"/>
              <w:rPr>
                <w:rFonts w:asciiTheme="minorHAnsi" w:hAnsiTheme="minorHAnsi"/>
                <w:color w:val="000000"/>
                <w:sz w:val="20"/>
                <w:szCs w:val="20"/>
              </w:rPr>
            </w:pPr>
            <w:r w:rsidRPr="00521D9B">
              <w:rPr>
                <w:rFonts w:asciiTheme="minorHAnsi" w:hAnsiTheme="minorHAnsi"/>
                <w:color w:val="000000"/>
                <w:sz w:val="20"/>
                <w:szCs w:val="20"/>
              </w:rPr>
              <w:t>71,00 Kč</w:t>
            </w:r>
          </w:p>
        </w:tc>
      </w:tr>
      <w:tr w:rsidR="00521D9B" w:rsidRPr="00521D9B" w:rsidTr="00521D9B">
        <w:trPr>
          <w:trHeight w:val="227"/>
        </w:trPr>
        <w:tc>
          <w:tcPr>
            <w:tcW w:w="367" w:type="pct"/>
            <w:shd w:val="clear" w:color="auto" w:fill="auto"/>
            <w:vAlign w:val="center"/>
            <w:hideMark/>
          </w:tcPr>
          <w:p w:rsidR="00521D9B" w:rsidRPr="00521D9B" w:rsidRDefault="00521D9B" w:rsidP="00521D9B">
            <w:pPr>
              <w:jc w:val="center"/>
              <w:rPr>
                <w:rFonts w:asciiTheme="minorHAnsi" w:hAnsiTheme="minorHAnsi" w:cs="Arial"/>
                <w:sz w:val="20"/>
                <w:szCs w:val="20"/>
              </w:rPr>
            </w:pPr>
            <w:r w:rsidRPr="00521D9B">
              <w:rPr>
                <w:rFonts w:asciiTheme="minorHAnsi" w:hAnsiTheme="minorHAnsi" w:cs="Arial"/>
                <w:sz w:val="20"/>
                <w:szCs w:val="20"/>
              </w:rPr>
              <w:t>211</w:t>
            </w:r>
          </w:p>
        </w:tc>
        <w:tc>
          <w:tcPr>
            <w:tcW w:w="3364" w:type="pct"/>
            <w:shd w:val="clear" w:color="auto" w:fill="auto"/>
            <w:vAlign w:val="center"/>
            <w:hideMark/>
          </w:tcPr>
          <w:p w:rsidR="00521D9B" w:rsidRPr="00521D9B" w:rsidRDefault="00521D9B" w:rsidP="00521D9B">
            <w:pPr>
              <w:jc w:val="left"/>
              <w:rPr>
                <w:rFonts w:asciiTheme="minorHAnsi" w:hAnsiTheme="minorHAnsi" w:cs="Arial"/>
                <w:sz w:val="20"/>
                <w:szCs w:val="20"/>
              </w:rPr>
            </w:pPr>
            <w:r w:rsidRPr="00521D9B">
              <w:rPr>
                <w:rFonts w:asciiTheme="minorHAnsi" w:hAnsiTheme="minorHAnsi" w:cs="Arial"/>
                <w:sz w:val="20"/>
                <w:szCs w:val="20"/>
              </w:rPr>
              <w:t>VOZOVKOVÉ VRSTVY ZE ŠTĚRKODRTI TL. DO 150MM</w:t>
            </w:r>
            <w:r w:rsidRPr="00521D9B">
              <w:rPr>
                <w:rFonts w:asciiTheme="minorHAnsi" w:hAnsiTheme="minorHAnsi" w:cs="Arial"/>
                <w:sz w:val="20"/>
                <w:szCs w:val="20"/>
              </w:rPr>
              <w:br/>
              <w:t>ŠD 0/32</w:t>
            </w:r>
          </w:p>
        </w:tc>
        <w:tc>
          <w:tcPr>
            <w:tcW w:w="570" w:type="pct"/>
            <w:shd w:val="clear" w:color="auto" w:fill="auto"/>
            <w:vAlign w:val="center"/>
            <w:hideMark/>
          </w:tcPr>
          <w:p w:rsidR="00521D9B" w:rsidRPr="00521D9B" w:rsidRDefault="00521D9B" w:rsidP="00521D9B">
            <w:pPr>
              <w:jc w:val="center"/>
              <w:rPr>
                <w:rFonts w:asciiTheme="minorHAnsi" w:hAnsiTheme="minorHAnsi" w:cs="Arial"/>
                <w:sz w:val="20"/>
                <w:szCs w:val="20"/>
              </w:rPr>
            </w:pPr>
            <w:r w:rsidRPr="00521D9B">
              <w:rPr>
                <w:rFonts w:asciiTheme="minorHAnsi" w:hAnsiTheme="minorHAnsi" w:cs="Arial"/>
                <w:sz w:val="20"/>
                <w:szCs w:val="20"/>
              </w:rPr>
              <w:t xml:space="preserve">M2        </w:t>
            </w:r>
          </w:p>
        </w:tc>
        <w:tc>
          <w:tcPr>
            <w:tcW w:w="699" w:type="pct"/>
            <w:shd w:val="clear" w:color="auto" w:fill="auto"/>
            <w:noWrap/>
            <w:vAlign w:val="center"/>
          </w:tcPr>
          <w:p w:rsidR="00521D9B" w:rsidRPr="00521D9B" w:rsidRDefault="00521D9B" w:rsidP="00521D9B">
            <w:pPr>
              <w:jc w:val="right"/>
              <w:rPr>
                <w:rFonts w:asciiTheme="minorHAnsi" w:hAnsiTheme="minorHAnsi"/>
                <w:color w:val="000000"/>
                <w:sz w:val="20"/>
                <w:szCs w:val="20"/>
              </w:rPr>
            </w:pPr>
            <w:r w:rsidRPr="00521D9B">
              <w:rPr>
                <w:rFonts w:asciiTheme="minorHAnsi" w:hAnsiTheme="minorHAnsi"/>
                <w:color w:val="000000"/>
                <w:sz w:val="20"/>
                <w:szCs w:val="20"/>
              </w:rPr>
              <w:t>102,00 Kč</w:t>
            </w:r>
          </w:p>
        </w:tc>
      </w:tr>
      <w:tr w:rsidR="00521D9B" w:rsidRPr="00521D9B" w:rsidTr="00521D9B">
        <w:trPr>
          <w:trHeight w:val="227"/>
        </w:trPr>
        <w:tc>
          <w:tcPr>
            <w:tcW w:w="367" w:type="pct"/>
            <w:shd w:val="clear" w:color="auto" w:fill="auto"/>
            <w:vAlign w:val="center"/>
            <w:hideMark/>
          </w:tcPr>
          <w:p w:rsidR="00521D9B" w:rsidRPr="00521D9B" w:rsidRDefault="00521D9B" w:rsidP="00521D9B">
            <w:pPr>
              <w:jc w:val="center"/>
              <w:rPr>
                <w:rFonts w:asciiTheme="minorHAnsi" w:hAnsiTheme="minorHAnsi" w:cs="Arial"/>
                <w:sz w:val="20"/>
                <w:szCs w:val="20"/>
              </w:rPr>
            </w:pPr>
            <w:r w:rsidRPr="00521D9B">
              <w:rPr>
                <w:rFonts w:asciiTheme="minorHAnsi" w:hAnsiTheme="minorHAnsi" w:cs="Arial"/>
                <w:sz w:val="20"/>
                <w:szCs w:val="20"/>
              </w:rPr>
              <w:t>212</w:t>
            </w:r>
          </w:p>
        </w:tc>
        <w:tc>
          <w:tcPr>
            <w:tcW w:w="3364" w:type="pct"/>
            <w:shd w:val="clear" w:color="auto" w:fill="auto"/>
            <w:vAlign w:val="center"/>
            <w:hideMark/>
          </w:tcPr>
          <w:p w:rsidR="00521D9B" w:rsidRPr="00521D9B" w:rsidRDefault="00521D9B" w:rsidP="00521D9B">
            <w:pPr>
              <w:jc w:val="left"/>
              <w:rPr>
                <w:rFonts w:asciiTheme="minorHAnsi" w:hAnsiTheme="minorHAnsi" w:cs="Arial"/>
                <w:sz w:val="20"/>
                <w:szCs w:val="20"/>
              </w:rPr>
            </w:pPr>
            <w:r w:rsidRPr="00521D9B">
              <w:rPr>
                <w:rFonts w:asciiTheme="minorHAnsi" w:hAnsiTheme="minorHAnsi" w:cs="Arial"/>
                <w:sz w:val="20"/>
                <w:szCs w:val="20"/>
              </w:rPr>
              <w:t>VOZOVKOVÉ VRSTVY ZE ŠTĚRKODRTI TL. DO 200MM</w:t>
            </w:r>
            <w:r w:rsidRPr="00521D9B">
              <w:rPr>
                <w:rFonts w:asciiTheme="minorHAnsi" w:hAnsiTheme="minorHAnsi" w:cs="Arial"/>
                <w:sz w:val="20"/>
                <w:szCs w:val="20"/>
              </w:rPr>
              <w:br/>
              <w:t>ŠD 0/32</w:t>
            </w:r>
          </w:p>
        </w:tc>
        <w:tc>
          <w:tcPr>
            <w:tcW w:w="570" w:type="pct"/>
            <w:shd w:val="clear" w:color="auto" w:fill="auto"/>
            <w:vAlign w:val="center"/>
            <w:hideMark/>
          </w:tcPr>
          <w:p w:rsidR="00521D9B" w:rsidRPr="00521D9B" w:rsidRDefault="00521D9B" w:rsidP="00521D9B">
            <w:pPr>
              <w:jc w:val="center"/>
              <w:rPr>
                <w:rFonts w:asciiTheme="minorHAnsi" w:hAnsiTheme="minorHAnsi" w:cs="Arial"/>
                <w:sz w:val="20"/>
                <w:szCs w:val="20"/>
              </w:rPr>
            </w:pPr>
            <w:r w:rsidRPr="00521D9B">
              <w:rPr>
                <w:rFonts w:asciiTheme="minorHAnsi" w:hAnsiTheme="minorHAnsi" w:cs="Arial"/>
                <w:sz w:val="20"/>
                <w:szCs w:val="20"/>
              </w:rPr>
              <w:t xml:space="preserve">M2        </w:t>
            </w:r>
          </w:p>
        </w:tc>
        <w:tc>
          <w:tcPr>
            <w:tcW w:w="699" w:type="pct"/>
            <w:shd w:val="clear" w:color="auto" w:fill="auto"/>
            <w:noWrap/>
            <w:vAlign w:val="center"/>
          </w:tcPr>
          <w:p w:rsidR="00521D9B" w:rsidRPr="00521D9B" w:rsidRDefault="00521D9B" w:rsidP="00521D9B">
            <w:pPr>
              <w:jc w:val="right"/>
              <w:rPr>
                <w:rFonts w:asciiTheme="minorHAnsi" w:hAnsiTheme="minorHAnsi"/>
                <w:color w:val="000000"/>
                <w:sz w:val="20"/>
                <w:szCs w:val="20"/>
              </w:rPr>
            </w:pPr>
            <w:r w:rsidRPr="00521D9B">
              <w:rPr>
                <w:rFonts w:asciiTheme="minorHAnsi" w:hAnsiTheme="minorHAnsi"/>
                <w:color w:val="000000"/>
                <w:sz w:val="20"/>
                <w:szCs w:val="20"/>
              </w:rPr>
              <w:t>134,00 Kč</w:t>
            </w:r>
          </w:p>
        </w:tc>
      </w:tr>
      <w:tr w:rsidR="00521D9B" w:rsidRPr="00521D9B" w:rsidTr="00521D9B">
        <w:trPr>
          <w:trHeight w:val="227"/>
        </w:trPr>
        <w:tc>
          <w:tcPr>
            <w:tcW w:w="367" w:type="pct"/>
            <w:shd w:val="clear" w:color="auto" w:fill="auto"/>
            <w:vAlign w:val="center"/>
            <w:hideMark/>
          </w:tcPr>
          <w:p w:rsidR="00521D9B" w:rsidRPr="00521D9B" w:rsidRDefault="00521D9B" w:rsidP="00521D9B">
            <w:pPr>
              <w:jc w:val="center"/>
              <w:rPr>
                <w:rFonts w:asciiTheme="minorHAnsi" w:hAnsiTheme="minorHAnsi" w:cs="Arial"/>
                <w:sz w:val="20"/>
                <w:szCs w:val="20"/>
              </w:rPr>
            </w:pPr>
            <w:r w:rsidRPr="00521D9B">
              <w:rPr>
                <w:rFonts w:asciiTheme="minorHAnsi" w:hAnsiTheme="minorHAnsi" w:cs="Arial"/>
                <w:sz w:val="20"/>
                <w:szCs w:val="20"/>
              </w:rPr>
              <w:t>213</w:t>
            </w:r>
          </w:p>
        </w:tc>
        <w:tc>
          <w:tcPr>
            <w:tcW w:w="3364" w:type="pct"/>
            <w:shd w:val="clear" w:color="auto" w:fill="auto"/>
            <w:vAlign w:val="center"/>
            <w:hideMark/>
          </w:tcPr>
          <w:p w:rsidR="00521D9B" w:rsidRPr="00521D9B" w:rsidRDefault="00521D9B" w:rsidP="00521D9B">
            <w:pPr>
              <w:jc w:val="left"/>
              <w:rPr>
                <w:rFonts w:asciiTheme="minorHAnsi" w:hAnsiTheme="minorHAnsi" w:cs="Arial"/>
                <w:sz w:val="20"/>
                <w:szCs w:val="20"/>
              </w:rPr>
            </w:pPr>
            <w:r w:rsidRPr="00521D9B">
              <w:rPr>
                <w:rFonts w:asciiTheme="minorHAnsi" w:hAnsiTheme="minorHAnsi" w:cs="Arial"/>
                <w:sz w:val="20"/>
                <w:szCs w:val="20"/>
              </w:rPr>
              <w:t>VOZOVKOVÉ VRSTVY ZE ŠTĚRKODRTI TL. DO 250MM</w:t>
            </w:r>
            <w:r w:rsidRPr="00521D9B">
              <w:rPr>
                <w:rFonts w:asciiTheme="minorHAnsi" w:hAnsiTheme="minorHAnsi" w:cs="Arial"/>
                <w:sz w:val="20"/>
                <w:szCs w:val="20"/>
              </w:rPr>
              <w:br/>
              <w:t>ŠD 0/63</w:t>
            </w:r>
          </w:p>
        </w:tc>
        <w:tc>
          <w:tcPr>
            <w:tcW w:w="570" w:type="pct"/>
            <w:shd w:val="clear" w:color="auto" w:fill="auto"/>
            <w:vAlign w:val="center"/>
            <w:hideMark/>
          </w:tcPr>
          <w:p w:rsidR="00521D9B" w:rsidRPr="00521D9B" w:rsidRDefault="00521D9B" w:rsidP="00521D9B">
            <w:pPr>
              <w:jc w:val="center"/>
              <w:rPr>
                <w:rFonts w:asciiTheme="minorHAnsi" w:hAnsiTheme="minorHAnsi" w:cs="Arial"/>
                <w:sz w:val="20"/>
                <w:szCs w:val="20"/>
              </w:rPr>
            </w:pPr>
            <w:r w:rsidRPr="00521D9B">
              <w:rPr>
                <w:rFonts w:asciiTheme="minorHAnsi" w:hAnsiTheme="minorHAnsi" w:cs="Arial"/>
                <w:sz w:val="20"/>
                <w:szCs w:val="20"/>
              </w:rPr>
              <w:t xml:space="preserve">M2        </w:t>
            </w:r>
          </w:p>
        </w:tc>
        <w:tc>
          <w:tcPr>
            <w:tcW w:w="699" w:type="pct"/>
            <w:shd w:val="clear" w:color="auto" w:fill="auto"/>
            <w:noWrap/>
            <w:vAlign w:val="center"/>
          </w:tcPr>
          <w:p w:rsidR="00521D9B" w:rsidRPr="00521D9B" w:rsidRDefault="00521D9B" w:rsidP="00521D9B">
            <w:pPr>
              <w:jc w:val="right"/>
              <w:rPr>
                <w:rFonts w:asciiTheme="minorHAnsi" w:hAnsiTheme="minorHAnsi"/>
                <w:color w:val="000000"/>
                <w:sz w:val="20"/>
                <w:szCs w:val="20"/>
              </w:rPr>
            </w:pPr>
            <w:r w:rsidRPr="00521D9B">
              <w:rPr>
                <w:rFonts w:asciiTheme="minorHAnsi" w:hAnsiTheme="minorHAnsi"/>
                <w:color w:val="000000"/>
                <w:sz w:val="20"/>
                <w:szCs w:val="20"/>
              </w:rPr>
              <w:t>166,00 Kč</w:t>
            </w:r>
          </w:p>
        </w:tc>
      </w:tr>
      <w:tr w:rsidR="00521D9B" w:rsidRPr="00521D9B" w:rsidTr="00521D9B">
        <w:trPr>
          <w:trHeight w:val="227"/>
        </w:trPr>
        <w:tc>
          <w:tcPr>
            <w:tcW w:w="367" w:type="pct"/>
            <w:shd w:val="clear" w:color="auto" w:fill="auto"/>
            <w:vAlign w:val="center"/>
            <w:hideMark/>
          </w:tcPr>
          <w:p w:rsidR="00521D9B" w:rsidRPr="00521D9B" w:rsidRDefault="00521D9B" w:rsidP="00521D9B">
            <w:pPr>
              <w:jc w:val="center"/>
              <w:rPr>
                <w:rFonts w:asciiTheme="minorHAnsi" w:hAnsiTheme="minorHAnsi" w:cs="Arial"/>
                <w:sz w:val="20"/>
                <w:szCs w:val="20"/>
              </w:rPr>
            </w:pPr>
            <w:r w:rsidRPr="00521D9B">
              <w:rPr>
                <w:rFonts w:asciiTheme="minorHAnsi" w:hAnsiTheme="minorHAnsi" w:cs="Arial"/>
                <w:sz w:val="20"/>
                <w:szCs w:val="20"/>
              </w:rPr>
              <w:t>214</w:t>
            </w:r>
          </w:p>
        </w:tc>
        <w:tc>
          <w:tcPr>
            <w:tcW w:w="3364" w:type="pct"/>
            <w:shd w:val="clear" w:color="auto" w:fill="auto"/>
            <w:vAlign w:val="center"/>
            <w:hideMark/>
          </w:tcPr>
          <w:p w:rsidR="00521D9B" w:rsidRPr="00521D9B" w:rsidRDefault="00521D9B" w:rsidP="00521D9B">
            <w:pPr>
              <w:jc w:val="left"/>
              <w:rPr>
                <w:rFonts w:asciiTheme="minorHAnsi" w:hAnsiTheme="minorHAnsi" w:cs="Arial"/>
                <w:sz w:val="20"/>
                <w:szCs w:val="20"/>
              </w:rPr>
            </w:pPr>
            <w:r w:rsidRPr="00521D9B">
              <w:rPr>
                <w:rFonts w:asciiTheme="minorHAnsi" w:hAnsiTheme="minorHAnsi" w:cs="Arial"/>
                <w:sz w:val="20"/>
                <w:szCs w:val="20"/>
              </w:rPr>
              <w:t>VOZOVKOVÉ VRSTVY Z RECYKLOVANÉHO MATERIÁLU</w:t>
            </w:r>
            <w:r w:rsidRPr="00521D9B">
              <w:rPr>
                <w:rFonts w:asciiTheme="minorHAnsi" w:hAnsiTheme="minorHAnsi" w:cs="Arial"/>
                <w:sz w:val="20"/>
                <w:szCs w:val="20"/>
              </w:rPr>
              <w:br/>
              <w:t>Vyrovnání nezpevněných sjezdů z R-mat. Bude využit recyklovaný materiál ze stavby nebo dodán investorem.</w:t>
            </w:r>
          </w:p>
        </w:tc>
        <w:tc>
          <w:tcPr>
            <w:tcW w:w="570" w:type="pct"/>
            <w:shd w:val="clear" w:color="auto" w:fill="auto"/>
            <w:vAlign w:val="center"/>
            <w:hideMark/>
          </w:tcPr>
          <w:p w:rsidR="00521D9B" w:rsidRPr="00521D9B" w:rsidRDefault="00521D9B" w:rsidP="00521D9B">
            <w:pPr>
              <w:jc w:val="center"/>
              <w:rPr>
                <w:rFonts w:asciiTheme="minorHAnsi" w:hAnsiTheme="minorHAnsi" w:cs="Arial"/>
                <w:sz w:val="20"/>
                <w:szCs w:val="20"/>
              </w:rPr>
            </w:pPr>
            <w:r w:rsidRPr="00521D9B">
              <w:rPr>
                <w:rFonts w:asciiTheme="minorHAnsi" w:hAnsiTheme="minorHAnsi" w:cs="Arial"/>
                <w:sz w:val="20"/>
                <w:szCs w:val="20"/>
              </w:rPr>
              <w:t xml:space="preserve">M3        </w:t>
            </w:r>
          </w:p>
        </w:tc>
        <w:tc>
          <w:tcPr>
            <w:tcW w:w="699" w:type="pct"/>
            <w:shd w:val="clear" w:color="auto" w:fill="auto"/>
            <w:noWrap/>
            <w:vAlign w:val="center"/>
          </w:tcPr>
          <w:p w:rsidR="00521D9B" w:rsidRPr="00521D9B" w:rsidRDefault="00521D9B" w:rsidP="00521D9B">
            <w:pPr>
              <w:jc w:val="right"/>
              <w:rPr>
                <w:rFonts w:asciiTheme="minorHAnsi" w:hAnsiTheme="minorHAnsi"/>
                <w:color w:val="000000"/>
                <w:sz w:val="20"/>
                <w:szCs w:val="20"/>
              </w:rPr>
            </w:pPr>
            <w:r w:rsidRPr="00521D9B">
              <w:rPr>
                <w:rFonts w:asciiTheme="minorHAnsi" w:hAnsiTheme="minorHAnsi"/>
                <w:color w:val="000000"/>
                <w:sz w:val="20"/>
                <w:szCs w:val="20"/>
              </w:rPr>
              <w:t>757,00 Kč</w:t>
            </w:r>
          </w:p>
        </w:tc>
      </w:tr>
      <w:tr w:rsidR="00521D9B" w:rsidRPr="00521D9B" w:rsidTr="00521D9B">
        <w:trPr>
          <w:trHeight w:val="227"/>
        </w:trPr>
        <w:tc>
          <w:tcPr>
            <w:tcW w:w="367" w:type="pct"/>
            <w:shd w:val="clear" w:color="auto" w:fill="auto"/>
            <w:vAlign w:val="center"/>
            <w:hideMark/>
          </w:tcPr>
          <w:p w:rsidR="00521D9B" w:rsidRPr="00521D9B" w:rsidRDefault="00521D9B" w:rsidP="00521D9B">
            <w:pPr>
              <w:jc w:val="center"/>
              <w:rPr>
                <w:rFonts w:asciiTheme="minorHAnsi" w:hAnsiTheme="minorHAnsi" w:cs="Arial"/>
                <w:sz w:val="20"/>
                <w:szCs w:val="20"/>
              </w:rPr>
            </w:pPr>
            <w:r w:rsidRPr="00521D9B">
              <w:rPr>
                <w:rFonts w:asciiTheme="minorHAnsi" w:hAnsiTheme="minorHAnsi" w:cs="Arial"/>
                <w:sz w:val="20"/>
                <w:szCs w:val="20"/>
              </w:rPr>
              <w:t>215</w:t>
            </w:r>
          </w:p>
        </w:tc>
        <w:tc>
          <w:tcPr>
            <w:tcW w:w="3364" w:type="pct"/>
            <w:shd w:val="clear" w:color="auto" w:fill="auto"/>
            <w:vAlign w:val="center"/>
            <w:hideMark/>
          </w:tcPr>
          <w:p w:rsidR="00521D9B" w:rsidRPr="00521D9B" w:rsidRDefault="00521D9B" w:rsidP="00521D9B">
            <w:pPr>
              <w:jc w:val="left"/>
              <w:rPr>
                <w:rFonts w:asciiTheme="minorHAnsi" w:hAnsiTheme="minorHAnsi" w:cs="Arial"/>
                <w:sz w:val="20"/>
                <w:szCs w:val="20"/>
              </w:rPr>
            </w:pPr>
            <w:r w:rsidRPr="00521D9B">
              <w:rPr>
                <w:rFonts w:asciiTheme="minorHAnsi" w:hAnsiTheme="minorHAnsi" w:cs="Arial"/>
                <w:sz w:val="20"/>
                <w:szCs w:val="20"/>
              </w:rPr>
              <w:t>VOZOVKOVÉ VRSTVY Z RECYKLOVANÉHO MATERIÁLU</w:t>
            </w:r>
            <w:r w:rsidRPr="00521D9B">
              <w:rPr>
                <w:rFonts w:asciiTheme="minorHAnsi" w:hAnsiTheme="minorHAnsi" w:cs="Arial"/>
                <w:sz w:val="20"/>
                <w:szCs w:val="20"/>
              </w:rPr>
              <w:br/>
              <w:t>R-mat v místech sanací a propustků (ŠDA:R-mat - 6:4)</w:t>
            </w:r>
            <w:r w:rsidRPr="00521D9B">
              <w:rPr>
                <w:rFonts w:asciiTheme="minorHAnsi" w:hAnsiTheme="minorHAnsi" w:cs="Arial"/>
                <w:sz w:val="20"/>
                <w:szCs w:val="20"/>
              </w:rPr>
              <w:br/>
              <w:t>. Bude využit recyklovaný materiál ze stavby nebo dodán investorem.</w:t>
            </w:r>
          </w:p>
        </w:tc>
        <w:tc>
          <w:tcPr>
            <w:tcW w:w="570" w:type="pct"/>
            <w:shd w:val="clear" w:color="auto" w:fill="auto"/>
            <w:vAlign w:val="center"/>
            <w:hideMark/>
          </w:tcPr>
          <w:p w:rsidR="00521D9B" w:rsidRPr="00521D9B" w:rsidRDefault="00521D9B" w:rsidP="00521D9B">
            <w:pPr>
              <w:jc w:val="center"/>
              <w:rPr>
                <w:rFonts w:asciiTheme="minorHAnsi" w:hAnsiTheme="minorHAnsi" w:cs="Arial"/>
                <w:sz w:val="20"/>
                <w:szCs w:val="20"/>
              </w:rPr>
            </w:pPr>
            <w:r w:rsidRPr="00521D9B">
              <w:rPr>
                <w:rFonts w:asciiTheme="minorHAnsi" w:hAnsiTheme="minorHAnsi" w:cs="Arial"/>
                <w:sz w:val="20"/>
                <w:szCs w:val="20"/>
              </w:rPr>
              <w:t xml:space="preserve">M3        </w:t>
            </w:r>
          </w:p>
        </w:tc>
        <w:tc>
          <w:tcPr>
            <w:tcW w:w="699" w:type="pct"/>
            <w:shd w:val="clear" w:color="auto" w:fill="auto"/>
            <w:noWrap/>
            <w:vAlign w:val="center"/>
          </w:tcPr>
          <w:p w:rsidR="00521D9B" w:rsidRPr="00521D9B" w:rsidRDefault="00521D9B" w:rsidP="00521D9B">
            <w:pPr>
              <w:jc w:val="right"/>
              <w:rPr>
                <w:rFonts w:asciiTheme="minorHAnsi" w:hAnsiTheme="minorHAnsi"/>
                <w:color w:val="000000"/>
                <w:sz w:val="20"/>
                <w:szCs w:val="20"/>
              </w:rPr>
            </w:pPr>
            <w:r w:rsidRPr="00521D9B">
              <w:rPr>
                <w:rFonts w:asciiTheme="minorHAnsi" w:hAnsiTheme="minorHAnsi"/>
                <w:color w:val="000000"/>
                <w:sz w:val="20"/>
                <w:szCs w:val="20"/>
              </w:rPr>
              <w:t>345,00 Kč</w:t>
            </w:r>
          </w:p>
        </w:tc>
      </w:tr>
      <w:tr w:rsidR="00521D9B" w:rsidRPr="00521D9B" w:rsidTr="00521D9B">
        <w:trPr>
          <w:trHeight w:val="227"/>
        </w:trPr>
        <w:tc>
          <w:tcPr>
            <w:tcW w:w="367" w:type="pct"/>
            <w:shd w:val="clear" w:color="auto" w:fill="auto"/>
            <w:vAlign w:val="center"/>
            <w:hideMark/>
          </w:tcPr>
          <w:p w:rsidR="00521D9B" w:rsidRPr="00521D9B" w:rsidRDefault="00521D9B" w:rsidP="00521D9B">
            <w:pPr>
              <w:jc w:val="center"/>
              <w:rPr>
                <w:rFonts w:asciiTheme="minorHAnsi" w:hAnsiTheme="minorHAnsi" w:cs="Arial"/>
                <w:sz w:val="20"/>
                <w:szCs w:val="20"/>
              </w:rPr>
            </w:pPr>
            <w:r w:rsidRPr="00521D9B">
              <w:rPr>
                <w:rFonts w:asciiTheme="minorHAnsi" w:hAnsiTheme="minorHAnsi" w:cs="Arial"/>
                <w:sz w:val="20"/>
                <w:szCs w:val="20"/>
              </w:rPr>
              <w:t>216</w:t>
            </w:r>
          </w:p>
        </w:tc>
        <w:tc>
          <w:tcPr>
            <w:tcW w:w="3364" w:type="pct"/>
            <w:shd w:val="clear" w:color="auto" w:fill="auto"/>
            <w:vAlign w:val="center"/>
            <w:hideMark/>
          </w:tcPr>
          <w:p w:rsidR="00521D9B" w:rsidRPr="00521D9B" w:rsidRDefault="00521D9B" w:rsidP="00521D9B">
            <w:pPr>
              <w:jc w:val="left"/>
              <w:rPr>
                <w:rFonts w:asciiTheme="minorHAnsi" w:hAnsiTheme="minorHAnsi" w:cs="Arial"/>
                <w:sz w:val="20"/>
                <w:szCs w:val="20"/>
              </w:rPr>
            </w:pPr>
            <w:r w:rsidRPr="00521D9B">
              <w:rPr>
                <w:rFonts w:asciiTheme="minorHAnsi" w:hAnsiTheme="minorHAnsi" w:cs="Arial"/>
                <w:sz w:val="20"/>
                <w:szCs w:val="20"/>
              </w:rPr>
              <w:t>VOZOVKOVÉ VRSTVY Z RECYKLOVANÉHO MATERIÁLU TL DO 50MM</w:t>
            </w:r>
            <w:r w:rsidRPr="00521D9B">
              <w:rPr>
                <w:rFonts w:asciiTheme="minorHAnsi" w:hAnsiTheme="minorHAnsi" w:cs="Arial"/>
                <w:sz w:val="20"/>
                <w:szCs w:val="20"/>
              </w:rPr>
              <w:br/>
              <w:t>Bude využit recyklovaný materiál ze stavby nebo dodán investorem.</w:t>
            </w:r>
          </w:p>
        </w:tc>
        <w:tc>
          <w:tcPr>
            <w:tcW w:w="570" w:type="pct"/>
            <w:shd w:val="clear" w:color="auto" w:fill="auto"/>
            <w:vAlign w:val="center"/>
            <w:hideMark/>
          </w:tcPr>
          <w:p w:rsidR="00521D9B" w:rsidRPr="00521D9B" w:rsidRDefault="00521D9B" w:rsidP="00521D9B">
            <w:pPr>
              <w:jc w:val="center"/>
              <w:rPr>
                <w:rFonts w:asciiTheme="minorHAnsi" w:hAnsiTheme="minorHAnsi" w:cs="Arial"/>
                <w:sz w:val="20"/>
                <w:szCs w:val="20"/>
              </w:rPr>
            </w:pPr>
            <w:r w:rsidRPr="00521D9B">
              <w:rPr>
                <w:rFonts w:asciiTheme="minorHAnsi" w:hAnsiTheme="minorHAnsi" w:cs="Arial"/>
                <w:sz w:val="20"/>
                <w:szCs w:val="20"/>
              </w:rPr>
              <w:t xml:space="preserve">M2        </w:t>
            </w:r>
          </w:p>
        </w:tc>
        <w:tc>
          <w:tcPr>
            <w:tcW w:w="699" w:type="pct"/>
            <w:shd w:val="clear" w:color="auto" w:fill="auto"/>
            <w:noWrap/>
            <w:vAlign w:val="center"/>
          </w:tcPr>
          <w:p w:rsidR="00521D9B" w:rsidRPr="00521D9B" w:rsidRDefault="00521D9B" w:rsidP="00521D9B">
            <w:pPr>
              <w:jc w:val="right"/>
              <w:rPr>
                <w:rFonts w:asciiTheme="minorHAnsi" w:hAnsiTheme="minorHAnsi"/>
                <w:color w:val="000000"/>
                <w:sz w:val="20"/>
                <w:szCs w:val="20"/>
              </w:rPr>
            </w:pPr>
            <w:r w:rsidRPr="00521D9B">
              <w:rPr>
                <w:rFonts w:asciiTheme="minorHAnsi" w:hAnsiTheme="minorHAnsi"/>
                <w:color w:val="000000"/>
                <w:sz w:val="20"/>
                <w:szCs w:val="20"/>
              </w:rPr>
              <w:t>38,00 Kč</w:t>
            </w:r>
          </w:p>
        </w:tc>
      </w:tr>
      <w:tr w:rsidR="00521D9B" w:rsidRPr="00521D9B" w:rsidTr="00521D9B">
        <w:trPr>
          <w:trHeight w:val="227"/>
        </w:trPr>
        <w:tc>
          <w:tcPr>
            <w:tcW w:w="367" w:type="pct"/>
            <w:shd w:val="clear" w:color="auto" w:fill="auto"/>
            <w:vAlign w:val="center"/>
            <w:hideMark/>
          </w:tcPr>
          <w:p w:rsidR="00521D9B" w:rsidRPr="00521D9B" w:rsidRDefault="00521D9B" w:rsidP="00521D9B">
            <w:pPr>
              <w:jc w:val="center"/>
              <w:rPr>
                <w:rFonts w:asciiTheme="minorHAnsi" w:hAnsiTheme="minorHAnsi" w:cs="Arial"/>
                <w:sz w:val="20"/>
                <w:szCs w:val="20"/>
              </w:rPr>
            </w:pPr>
            <w:r w:rsidRPr="00521D9B">
              <w:rPr>
                <w:rFonts w:asciiTheme="minorHAnsi" w:hAnsiTheme="minorHAnsi" w:cs="Arial"/>
                <w:sz w:val="20"/>
                <w:szCs w:val="20"/>
              </w:rPr>
              <w:t>217</w:t>
            </w:r>
          </w:p>
        </w:tc>
        <w:tc>
          <w:tcPr>
            <w:tcW w:w="3364" w:type="pct"/>
            <w:shd w:val="clear" w:color="auto" w:fill="auto"/>
            <w:vAlign w:val="center"/>
            <w:hideMark/>
          </w:tcPr>
          <w:p w:rsidR="00521D9B" w:rsidRPr="00521D9B" w:rsidRDefault="00521D9B" w:rsidP="00521D9B">
            <w:pPr>
              <w:jc w:val="left"/>
              <w:rPr>
                <w:rFonts w:asciiTheme="minorHAnsi" w:hAnsiTheme="minorHAnsi" w:cs="Arial"/>
                <w:sz w:val="20"/>
                <w:szCs w:val="20"/>
              </w:rPr>
            </w:pPr>
            <w:r w:rsidRPr="00521D9B">
              <w:rPr>
                <w:rFonts w:asciiTheme="minorHAnsi" w:hAnsiTheme="minorHAnsi" w:cs="Arial"/>
                <w:sz w:val="20"/>
                <w:szCs w:val="20"/>
              </w:rPr>
              <w:t>VOZOVKOVÉ VRSTVY Z RECYKLOVANÉHO MATERIÁLU TL DO 100MM</w:t>
            </w:r>
            <w:r w:rsidRPr="00521D9B">
              <w:rPr>
                <w:rFonts w:asciiTheme="minorHAnsi" w:hAnsiTheme="minorHAnsi" w:cs="Arial"/>
                <w:sz w:val="20"/>
                <w:szCs w:val="20"/>
              </w:rPr>
              <w:br/>
              <w:t>Bude využit recyklovaný materiál ze stavby nebo dodán investorem.</w:t>
            </w:r>
          </w:p>
        </w:tc>
        <w:tc>
          <w:tcPr>
            <w:tcW w:w="570" w:type="pct"/>
            <w:shd w:val="clear" w:color="auto" w:fill="auto"/>
            <w:vAlign w:val="center"/>
            <w:hideMark/>
          </w:tcPr>
          <w:p w:rsidR="00521D9B" w:rsidRPr="00521D9B" w:rsidRDefault="00521D9B" w:rsidP="00521D9B">
            <w:pPr>
              <w:jc w:val="center"/>
              <w:rPr>
                <w:rFonts w:asciiTheme="minorHAnsi" w:hAnsiTheme="minorHAnsi" w:cs="Arial"/>
                <w:sz w:val="20"/>
                <w:szCs w:val="20"/>
              </w:rPr>
            </w:pPr>
            <w:r w:rsidRPr="00521D9B">
              <w:rPr>
                <w:rFonts w:asciiTheme="minorHAnsi" w:hAnsiTheme="minorHAnsi" w:cs="Arial"/>
                <w:sz w:val="20"/>
                <w:szCs w:val="20"/>
              </w:rPr>
              <w:t xml:space="preserve">M2        </w:t>
            </w:r>
          </w:p>
        </w:tc>
        <w:tc>
          <w:tcPr>
            <w:tcW w:w="699" w:type="pct"/>
            <w:shd w:val="clear" w:color="auto" w:fill="auto"/>
            <w:noWrap/>
            <w:vAlign w:val="center"/>
          </w:tcPr>
          <w:p w:rsidR="00521D9B" w:rsidRPr="00521D9B" w:rsidRDefault="00521D9B" w:rsidP="00521D9B">
            <w:pPr>
              <w:jc w:val="right"/>
              <w:rPr>
                <w:rFonts w:asciiTheme="minorHAnsi" w:hAnsiTheme="minorHAnsi"/>
                <w:color w:val="000000"/>
                <w:sz w:val="20"/>
                <w:szCs w:val="20"/>
              </w:rPr>
            </w:pPr>
            <w:r w:rsidRPr="00521D9B">
              <w:rPr>
                <w:rFonts w:asciiTheme="minorHAnsi" w:hAnsiTheme="minorHAnsi"/>
                <w:color w:val="000000"/>
                <w:sz w:val="20"/>
                <w:szCs w:val="20"/>
              </w:rPr>
              <w:t>76,00 Kč</w:t>
            </w:r>
          </w:p>
        </w:tc>
      </w:tr>
      <w:tr w:rsidR="00521D9B" w:rsidRPr="00521D9B" w:rsidTr="00521D9B">
        <w:trPr>
          <w:trHeight w:val="227"/>
        </w:trPr>
        <w:tc>
          <w:tcPr>
            <w:tcW w:w="367" w:type="pct"/>
            <w:shd w:val="clear" w:color="auto" w:fill="auto"/>
            <w:vAlign w:val="center"/>
            <w:hideMark/>
          </w:tcPr>
          <w:p w:rsidR="00521D9B" w:rsidRPr="00521D9B" w:rsidRDefault="00521D9B" w:rsidP="00521D9B">
            <w:pPr>
              <w:jc w:val="center"/>
              <w:rPr>
                <w:rFonts w:asciiTheme="minorHAnsi" w:hAnsiTheme="minorHAnsi" w:cs="Arial"/>
                <w:sz w:val="20"/>
                <w:szCs w:val="20"/>
              </w:rPr>
            </w:pPr>
            <w:r w:rsidRPr="00521D9B">
              <w:rPr>
                <w:rFonts w:asciiTheme="minorHAnsi" w:hAnsiTheme="minorHAnsi" w:cs="Arial"/>
                <w:sz w:val="20"/>
                <w:szCs w:val="20"/>
              </w:rPr>
              <w:lastRenderedPageBreak/>
              <w:t>218</w:t>
            </w:r>
          </w:p>
        </w:tc>
        <w:tc>
          <w:tcPr>
            <w:tcW w:w="3364" w:type="pct"/>
            <w:shd w:val="clear" w:color="auto" w:fill="auto"/>
            <w:vAlign w:val="center"/>
            <w:hideMark/>
          </w:tcPr>
          <w:p w:rsidR="00521D9B" w:rsidRPr="00521D9B" w:rsidRDefault="00521D9B" w:rsidP="00521D9B">
            <w:pPr>
              <w:jc w:val="left"/>
              <w:rPr>
                <w:rFonts w:asciiTheme="minorHAnsi" w:hAnsiTheme="minorHAnsi" w:cs="Arial"/>
                <w:sz w:val="20"/>
                <w:szCs w:val="20"/>
              </w:rPr>
            </w:pPr>
            <w:r w:rsidRPr="00521D9B">
              <w:rPr>
                <w:rFonts w:asciiTheme="minorHAnsi" w:hAnsiTheme="minorHAnsi" w:cs="Arial"/>
                <w:sz w:val="20"/>
                <w:szCs w:val="20"/>
              </w:rPr>
              <w:t>VOZOVKOVÉ VRSTVY Z RECYKLOVANÉHO MATERIÁLU TL DO 150MM</w:t>
            </w:r>
            <w:r w:rsidRPr="00521D9B">
              <w:rPr>
                <w:rFonts w:asciiTheme="minorHAnsi" w:hAnsiTheme="minorHAnsi" w:cs="Arial"/>
                <w:sz w:val="20"/>
                <w:szCs w:val="20"/>
              </w:rPr>
              <w:br/>
              <w:t>Bude využit recyklovaný materiál ze stavby nebo dodán investorem.</w:t>
            </w:r>
          </w:p>
        </w:tc>
        <w:tc>
          <w:tcPr>
            <w:tcW w:w="570" w:type="pct"/>
            <w:shd w:val="clear" w:color="auto" w:fill="auto"/>
            <w:vAlign w:val="center"/>
            <w:hideMark/>
          </w:tcPr>
          <w:p w:rsidR="00521D9B" w:rsidRPr="00521D9B" w:rsidRDefault="00521D9B" w:rsidP="00521D9B">
            <w:pPr>
              <w:jc w:val="center"/>
              <w:rPr>
                <w:rFonts w:asciiTheme="minorHAnsi" w:hAnsiTheme="minorHAnsi" w:cs="Arial"/>
                <w:sz w:val="20"/>
                <w:szCs w:val="20"/>
              </w:rPr>
            </w:pPr>
            <w:r w:rsidRPr="00521D9B">
              <w:rPr>
                <w:rFonts w:asciiTheme="minorHAnsi" w:hAnsiTheme="minorHAnsi" w:cs="Arial"/>
                <w:sz w:val="20"/>
                <w:szCs w:val="20"/>
              </w:rPr>
              <w:t xml:space="preserve">M2        </w:t>
            </w:r>
          </w:p>
        </w:tc>
        <w:tc>
          <w:tcPr>
            <w:tcW w:w="699" w:type="pct"/>
            <w:shd w:val="clear" w:color="auto" w:fill="auto"/>
            <w:noWrap/>
            <w:vAlign w:val="center"/>
          </w:tcPr>
          <w:p w:rsidR="00521D9B" w:rsidRPr="00521D9B" w:rsidRDefault="00521D9B" w:rsidP="00521D9B">
            <w:pPr>
              <w:jc w:val="right"/>
              <w:rPr>
                <w:rFonts w:asciiTheme="minorHAnsi" w:hAnsiTheme="minorHAnsi"/>
                <w:color w:val="000000"/>
                <w:sz w:val="20"/>
                <w:szCs w:val="20"/>
              </w:rPr>
            </w:pPr>
            <w:r w:rsidRPr="00521D9B">
              <w:rPr>
                <w:rFonts w:asciiTheme="minorHAnsi" w:hAnsiTheme="minorHAnsi"/>
                <w:color w:val="000000"/>
                <w:sz w:val="20"/>
                <w:szCs w:val="20"/>
              </w:rPr>
              <w:t>116,00 Kč</w:t>
            </w:r>
          </w:p>
        </w:tc>
      </w:tr>
      <w:tr w:rsidR="00521D9B" w:rsidRPr="00521D9B" w:rsidTr="00521D9B">
        <w:trPr>
          <w:trHeight w:val="227"/>
        </w:trPr>
        <w:tc>
          <w:tcPr>
            <w:tcW w:w="367" w:type="pct"/>
            <w:shd w:val="clear" w:color="auto" w:fill="auto"/>
            <w:vAlign w:val="center"/>
            <w:hideMark/>
          </w:tcPr>
          <w:p w:rsidR="00521D9B" w:rsidRPr="00521D9B" w:rsidRDefault="00521D9B" w:rsidP="00521D9B">
            <w:pPr>
              <w:jc w:val="center"/>
              <w:rPr>
                <w:rFonts w:asciiTheme="minorHAnsi" w:hAnsiTheme="minorHAnsi" w:cs="Arial"/>
                <w:sz w:val="20"/>
                <w:szCs w:val="20"/>
              </w:rPr>
            </w:pPr>
            <w:r w:rsidRPr="00521D9B">
              <w:rPr>
                <w:rFonts w:asciiTheme="minorHAnsi" w:hAnsiTheme="minorHAnsi" w:cs="Arial"/>
                <w:sz w:val="20"/>
                <w:szCs w:val="20"/>
              </w:rPr>
              <w:t>219</w:t>
            </w:r>
          </w:p>
        </w:tc>
        <w:tc>
          <w:tcPr>
            <w:tcW w:w="3364" w:type="pct"/>
            <w:shd w:val="clear" w:color="auto" w:fill="auto"/>
            <w:vAlign w:val="center"/>
            <w:hideMark/>
          </w:tcPr>
          <w:p w:rsidR="00521D9B" w:rsidRPr="00521D9B" w:rsidRDefault="00521D9B" w:rsidP="00521D9B">
            <w:pPr>
              <w:jc w:val="left"/>
              <w:rPr>
                <w:rFonts w:asciiTheme="minorHAnsi" w:hAnsiTheme="minorHAnsi" w:cs="Arial"/>
                <w:sz w:val="20"/>
                <w:szCs w:val="20"/>
              </w:rPr>
            </w:pPr>
            <w:r w:rsidRPr="00521D9B">
              <w:rPr>
                <w:rFonts w:asciiTheme="minorHAnsi" w:hAnsiTheme="minorHAnsi" w:cs="Arial"/>
                <w:sz w:val="20"/>
                <w:szCs w:val="20"/>
              </w:rPr>
              <w:t>VRSTVY PRO OBNOVU A OPRAVY RECYK ZA STUDENA CEM A ASF EMULZÍ</w:t>
            </w:r>
            <w:r w:rsidRPr="00521D9B">
              <w:rPr>
                <w:rFonts w:asciiTheme="minorHAnsi" w:hAnsiTheme="minorHAnsi" w:cs="Arial"/>
                <w:sz w:val="20"/>
                <w:szCs w:val="20"/>
              </w:rPr>
              <w:br/>
              <w:t>tl. 150 až 250 mm</w:t>
            </w:r>
            <w:r w:rsidRPr="00521D9B">
              <w:rPr>
                <w:rFonts w:asciiTheme="minorHAnsi" w:hAnsiTheme="minorHAnsi" w:cs="Arial"/>
                <w:sz w:val="20"/>
                <w:szCs w:val="20"/>
              </w:rPr>
              <w:br/>
            </w:r>
            <w:r w:rsidRPr="00521D9B">
              <w:rPr>
                <w:rFonts w:asciiTheme="minorHAnsi" w:hAnsiTheme="minorHAnsi" w:cs="Arial"/>
                <w:sz w:val="20"/>
                <w:szCs w:val="20"/>
              </w:rPr>
              <w:br/>
              <w:t>Recyklace rozfrézování a recyklace vrstev technologií za studena dle TP 208. Daná recyklace bude provedena s doplněním drobným drceným kamenivem s přídavkem cementu a asfaltové emulze dle TP 208 "Recyklace konstrukčních vrstev netuhých vozovek za studena". RS 0/32 CA (na místě),tl. 150-250mm, vč. rozfrézování a reprofilace, vč. průkazních zkoušek</w:t>
            </w:r>
            <w:r w:rsidRPr="00521D9B">
              <w:rPr>
                <w:rFonts w:asciiTheme="minorHAnsi" w:hAnsiTheme="minorHAnsi" w:cs="Arial"/>
                <w:sz w:val="20"/>
                <w:szCs w:val="20"/>
              </w:rPr>
              <w:br/>
            </w:r>
            <w:r w:rsidRPr="00521D9B">
              <w:rPr>
                <w:rFonts w:asciiTheme="minorHAnsi" w:hAnsiTheme="minorHAnsi" w:cs="Arial"/>
                <w:sz w:val="20"/>
                <w:szCs w:val="20"/>
              </w:rPr>
              <w:br/>
            </w:r>
            <w:r w:rsidRPr="00521D9B">
              <w:rPr>
                <w:rFonts w:asciiTheme="minorHAnsi" w:hAnsiTheme="minorHAnsi" w:cs="Arial"/>
                <w:sz w:val="20"/>
                <w:szCs w:val="20"/>
              </w:rPr>
              <w:br/>
              <w:t>dávkování pojiv bude určeno na základě průkazních zkoušek včetně provedení vyrovnávky příčného a podélného sklonu do předepsaných profilů, vč. zhutnění.</w:t>
            </w:r>
          </w:p>
        </w:tc>
        <w:tc>
          <w:tcPr>
            <w:tcW w:w="570" w:type="pct"/>
            <w:shd w:val="clear" w:color="auto" w:fill="auto"/>
            <w:vAlign w:val="center"/>
            <w:hideMark/>
          </w:tcPr>
          <w:p w:rsidR="00521D9B" w:rsidRPr="00521D9B" w:rsidRDefault="00521D9B" w:rsidP="00521D9B">
            <w:pPr>
              <w:jc w:val="center"/>
              <w:rPr>
                <w:rFonts w:asciiTheme="minorHAnsi" w:hAnsiTheme="minorHAnsi" w:cs="Arial"/>
                <w:sz w:val="20"/>
                <w:szCs w:val="20"/>
              </w:rPr>
            </w:pPr>
            <w:r w:rsidRPr="00521D9B">
              <w:rPr>
                <w:rFonts w:asciiTheme="minorHAnsi" w:hAnsiTheme="minorHAnsi" w:cs="Arial"/>
                <w:sz w:val="20"/>
                <w:szCs w:val="20"/>
              </w:rPr>
              <w:t xml:space="preserve">M3        </w:t>
            </w:r>
          </w:p>
        </w:tc>
        <w:tc>
          <w:tcPr>
            <w:tcW w:w="699" w:type="pct"/>
            <w:shd w:val="clear" w:color="auto" w:fill="auto"/>
            <w:noWrap/>
            <w:vAlign w:val="center"/>
          </w:tcPr>
          <w:p w:rsidR="00521D9B" w:rsidRPr="00521D9B" w:rsidRDefault="00521D9B" w:rsidP="00521D9B">
            <w:pPr>
              <w:jc w:val="right"/>
              <w:rPr>
                <w:rFonts w:asciiTheme="minorHAnsi" w:hAnsiTheme="minorHAnsi"/>
                <w:color w:val="000000"/>
                <w:sz w:val="20"/>
                <w:szCs w:val="20"/>
              </w:rPr>
            </w:pPr>
            <w:r w:rsidRPr="00521D9B">
              <w:rPr>
                <w:rFonts w:asciiTheme="minorHAnsi" w:hAnsiTheme="minorHAnsi"/>
                <w:color w:val="000000"/>
                <w:sz w:val="20"/>
                <w:szCs w:val="20"/>
              </w:rPr>
              <w:t>1 281,00 Kč</w:t>
            </w:r>
          </w:p>
        </w:tc>
      </w:tr>
      <w:tr w:rsidR="00521D9B" w:rsidRPr="00521D9B" w:rsidTr="00521D9B">
        <w:trPr>
          <w:trHeight w:val="227"/>
        </w:trPr>
        <w:tc>
          <w:tcPr>
            <w:tcW w:w="367" w:type="pct"/>
            <w:shd w:val="clear" w:color="auto" w:fill="auto"/>
            <w:vAlign w:val="center"/>
            <w:hideMark/>
          </w:tcPr>
          <w:p w:rsidR="00521D9B" w:rsidRPr="00521D9B" w:rsidRDefault="00521D9B" w:rsidP="00521D9B">
            <w:pPr>
              <w:jc w:val="center"/>
              <w:rPr>
                <w:rFonts w:asciiTheme="minorHAnsi" w:hAnsiTheme="minorHAnsi" w:cs="Arial"/>
                <w:sz w:val="20"/>
                <w:szCs w:val="20"/>
              </w:rPr>
            </w:pPr>
            <w:r w:rsidRPr="00521D9B">
              <w:rPr>
                <w:rFonts w:asciiTheme="minorHAnsi" w:hAnsiTheme="minorHAnsi" w:cs="Arial"/>
                <w:sz w:val="20"/>
                <w:szCs w:val="20"/>
              </w:rPr>
              <w:t>220</w:t>
            </w:r>
          </w:p>
        </w:tc>
        <w:tc>
          <w:tcPr>
            <w:tcW w:w="3364" w:type="pct"/>
            <w:shd w:val="clear" w:color="auto" w:fill="auto"/>
            <w:vAlign w:val="center"/>
            <w:hideMark/>
          </w:tcPr>
          <w:p w:rsidR="00521D9B" w:rsidRPr="00521D9B" w:rsidRDefault="00521D9B" w:rsidP="00521D9B">
            <w:pPr>
              <w:jc w:val="left"/>
              <w:rPr>
                <w:rFonts w:asciiTheme="minorHAnsi" w:hAnsiTheme="minorHAnsi" w:cs="Arial"/>
                <w:sz w:val="20"/>
                <w:szCs w:val="20"/>
              </w:rPr>
            </w:pPr>
            <w:r w:rsidRPr="00521D9B">
              <w:rPr>
                <w:rFonts w:asciiTheme="minorHAnsi" w:hAnsiTheme="minorHAnsi" w:cs="Arial"/>
                <w:sz w:val="20"/>
                <w:szCs w:val="20"/>
              </w:rPr>
              <w:t>VRSTVY PRO OBNOVU A OPRAVY RECYK ZA STUDENA CEM TL DO 200MM Recyklace rozfrézování a recyklace vrstev technologií za studena dle TP 208. Daná recyklace bude provedena s doplněním drobným drceným kamenivem s přídavkem cementu a asfaltové emulze dle TP 208 "Recyklace konstrukčních vrstev netuhých vozovek za studena". RS 0/32 CA (na místě),tl. 150-250mm, vč. rozfrézování a reprofilace, vč. průkazních zkoušek</w:t>
            </w:r>
            <w:r w:rsidRPr="00521D9B">
              <w:rPr>
                <w:rFonts w:asciiTheme="minorHAnsi" w:hAnsiTheme="minorHAnsi" w:cs="Arial"/>
                <w:sz w:val="20"/>
                <w:szCs w:val="20"/>
              </w:rPr>
              <w:br/>
              <w:t>dávkování pojiv bude určeno na základě průkazních zkoušek včetně provedení vyrovnávky příčného a podélného sklonu do předepsaných profilů, vč. zhutnění.</w:t>
            </w:r>
          </w:p>
        </w:tc>
        <w:tc>
          <w:tcPr>
            <w:tcW w:w="570" w:type="pct"/>
            <w:shd w:val="clear" w:color="auto" w:fill="auto"/>
            <w:vAlign w:val="center"/>
            <w:hideMark/>
          </w:tcPr>
          <w:p w:rsidR="00521D9B" w:rsidRPr="00521D9B" w:rsidRDefault="00521D9B" w:rsidP="00521D9B">
            <w:pPr>
              <w:jc w:val="center"/>
              <w:rPr>
                <w:rFonts w:asciiTheme="minorHAnsi" w:hAnsiTheme="minorHAnsi" w:cs="Arial"/>
                <w:sz w:val="20"/>
                <w:szCs w:val="20"/>
              </w:rPr>
            </w:pPr>
            <w:r w:rsidRPr="00521D9B">
              <w:rPr>
                <w:rFonts w:asciiTheme="minorHAnsi" w:hAnsiTheme="minorHAnsi" w:cs="Arial"/>
                <w:sz w:val="20"/>
                <w:szCs w:val="20"/>
              </w:rPr>
              <w:t xml:space="preserve">M2        </w:t>
            </w:r>
          </w:p>
        </w:tc>
        <w:tc>
          <w:tcPr>
            <w:tcW w:w="699" w:type="pct"/>
            <w:shd w:val="clear" w:color="auto" w:fill="auto"/>
            <w:noWrap/>
            <w:vAlign w:val="center"/>
          </w:tcPr>
          <w:p w:rsidR="00521D9B" w:rsidRPr="00521D9B" w:rsidRDefault="00521D9B" w:rsidP="00521D9B">
            <w:pPr>
              <w:jc w:val="right"/>
              <w:rPr>
                <w:rFonts w:asciiTheme="minorHAnsi" w:hAnsiTheme="minorHAnsi"/>
                <w:color w:val="000000"/>
                <w:sz w:val="20"/>
                <w:szCs w:val="20"/>
              </w:rPr>
            </w:pPr>
            <w:r w:rsidRPr="00521D9B">
              <w:rPr>
                <w:rFonts w:asciiTheme="minorHAnsi" w:hAnsiTheme="minorHAnsi"/>
                <w:color w:val="000000"/>
                <w:sz w:val="20"/>
                <w:szCs w:val="20"/>
              </w:rPr>
              <w:t>273,00 Kč</w:t>
            </w:r>
          </w:p>
        </w:tc>
      </w:tr>
      <w:tr w:rsidR="00521D9B" w:rsidRPr="00521D9B" w:rsidTr="00521D9B">
        <w:trPr>
          <w:trHeight w:val="227"/>
        </w:trPr>
        <w:tc>
          <w:tcPr>
            <w:tcW w:w="367" w:type="pct"/>
            <w:shd w:val="clear" w:color="auto" w:fill="auto"/>
            <w:vAlign w:val="center"/>
            <w:hideMark/>
          </w:tcPr>
          <w:p w:rsidR="00521D9B" w:rsidRPr="00521D9B" w:rsidRDefault="00521D9B" w:rsidP="00521D9B">
            <w:pPr>
              <w:jc w:val="center"/>
              <w:rPr>
                <w:rFonts w:asciiTheme="minorHAnsi" w:hAnsiTheme="minorHAnsi" w:cs="Arial"/>
                <w:sz w:val="20"/>
                <w:szCs w:val="20"/>
              </w:rPr>
            </w:pPr>
            <w:r w:rsidRPr="00521D9B">
              <w:rPr>
                <w:rFonts w:asciiTheme="minorHAnsi" w:hAnsiTheme="minorHAnsi" w:cs="Arial"/>
                <w:sz w:val="20"/>
                <w:szCs w:val="20"/>
              </w:rPr>
              <w:t>221</w:t>
            </w:r>
          </w:p>
        </w:tc>
        <w:tc>
          <w:tcPr>
            <w:tcW w:w="3364" w:type="pct"/>
            <w:shd w:val="clear" w:color="auto" w:fill="auto"/>
            <w:vAlign w:val="center"/>
            <w:hideMark/>
          </w:tcPr>
          <w:p w:rsidR="00521D9B" w:rsidRPr="00521D9B" w:rsidRDefault="00521D9B" w:rsidP="00521D9B">
            <w:pPr>
              <w:jc w:val="left"/>
              <w:rPr>
                <w:rFonts w:asciiTheme="minorHAnsi" w:hAnsiTheme="minorHAnsi" w:cs="Arial"/>
                <w:sz w:val="20"/>
                <w:szCs w:val="20"/>
              </w:rPr>
            </w:pPr>
            <w:r w:rsidRPr="00521D9B">
              <w:rPr>
                <w:rFonts w:asciiTheme="minorHAnsi" w:hAnsiTheme="minorHAnsi" w:cs="Arial"/>
                <w:sz w:val="20"/>
                <w:szCs w:val="20"/>
              </w:rPr>
              <w:t>ZPEVNĚNÍ KRAJNIC ZE ŠTĚRKODRTI</w:t>
            </w:r>
            <w:r w:rsidRPr="00521D9B">
              <w:rPr>
                <w:rFonts w:asciiTheme="minorHAnsi" w:hAnsiTheme="minorHAnsi" w:cs="Arial"/>
                <w:sz w:val="20"/>
                <w:szCs w:val="20"/>
              </w:rPr>
              <w:br/>
              <w:t>ŠD 0/32</w:t>
            </w:r>
          </w:p>
        </w:tc>
        <w:tc>
          <w:tcPr>
            <w:tcW w:w="570" w:type="pct"/>
            <w:shd w:val="clear" w:color="auto" w:fill="auto"/>
            <w:vAlign w:val="center"/>
            <w:hideMark/>
          </w:tcPr>
          <w:p w:rsidR="00521D9B" w:rsidRPr="00521D9B" w:rsidRDefault="00521D9B" w:rsidP="00521D9B">
            <w:pPr>
              <w:jc w:val="center"/>
              <w:rPr>
                <w:rFonts w:asciiTheme="minorHAnsi" w:hAnsiTheme="minorHAnsi" w:cs="Arial"/>
                <w:sz w:val="20"/>
                <w:szCs w:val="20"/>
              </w:rPr>
            </w:pPr>
            <w:r w:rsidRPr="00521D9B">
              <w:rPr>
                <w:rFonts w:asciiTheme="minorHAnsi" w:hAnsiTheme="minorHAnsi" w:cs="Arial"/>
                <w:sz w:val="20"/>
                <w:szCs w:val="20"/>
              </w:rPr>
              <w:t xml:space="preserve">M3        </w:t>
            </w:r>
          </w:p>
        </w:tc>
        <w:tc>
          <w:tcPr>
            <w:tcW w:w="699" w:type="pct"/>
            <w:shd w:val="clear" w:color="auto" w:fill="auto"/>
            <w:noWrap/>
            <w:vAlign w:val="center"/>
          </w:tcPr>
          <w:p w:rsidR="00521D9B" w:rsidRPr="00521D9B" w:rsidRDefault="00521D9B" w:rsidP="00521D9B">
            <w:pPr>
              <w:jc w:val="right"/>
              <w:rPr>
                <w:rFonts w:asciiTheme="minorHAnsi" w:hAnsiTheme="minorHAnsi"/>
                <w:color w:val="000000"/>
                <w:sz w:val="20"/>
                <w:szCs w:val="20"/>
              </w:rPr>
            </w:pPr>
            <w:r w:rsidRPr="00521D9B">
              <w:rPr>
                <w:rFonts w:asciiTheme="minorHAnsi" w:hAnsiTheme="minorHAnsi"/>
                <w:color w:val="000000"/>
                <w:sz w:val="20"/>
                <w:szCs w:val="20"/>
              </w:rPr>
              <w:t>686,00 Kč</w:t>
            </w:r>
          </w:p>
        </w:tc>
      </w:tr>
      <w:tr w:rsidR="00521D9B" w:rsidRPr="00521D9B" w:rsidTr="00521D9B">
        <w:trPr>
          <w:trHeight w:val="227"/>
        </w:trPr>
        <w:tc>
          <w:tcPr>
            <w:tcW w:w="367" w:type="pct"/>
            <w:shd w:val="clear" w:color="auto" w:fill="auto"/>
            <w:vAlign w:val="center"/>
            <w:hideMark/>
          </w:tcPr>
          <w:p w:rsidR="00521D9B" w:rsidRPr="00521D9B" w:rsidRDefault="00521D9B" w:rsidP="00521D9B">
            <w:pPr>
              <w:jc w:val="center"/>
              <w:rPr>
                <w:rFonts w:asciiTheme="minorHAnsi" w:hAnsiTheme="minorHAnsi" w:cs="Arial"/>
                <w:sz w:val="20"/>
                <w:szCs w:val="20"/>
              </w:rPr>
            </w:pPr>
            <w:r w:rsidRPr="00521D9B">
              <w:rPr>
                <w:rFonts w:asciiTheme="minorHAnsi" w:hAnsiTheme="minorHAnsi" w:cs="Arial"/>
                <w:sz w:val="20"/>
                <w:szCs w:val="20"/>
              </w:rPr>
              <w:t>222</w:t>
            </w:r>
          </w:p>
        </w:tc>
        <w:tc>
          <w:tcPr>
            <w:tcW w:w="3364" w:type="pct"/>
            <w:shd w:val="clear" w:color="auto" w:fill="auto"/>
            <w:vAlign w:val="center"/>
            <w:hideMark/>
          </w:tcPr>
          <w:p w:rsidR="00521D9B" w:rsidRPr="00521D9B" w:rsidRDefault="00521D9B" w:rsidP="00521D9B">
            <w:pPr>
              <w:jc w:val="left"/>
              <w:rPr>
                <w:rFonts w:asciiTheme="minorHAnsi" w:hAnsiTheme="minorHAnsi" w:cs="Arial"/>
                <w:sz w:val="20"/>
                <w:szCs w:val="20"/>
              </w:rPr>
            </w:pPr>
            <w:r w:rsidRPr="00521D9B">
              <w:rPr>
                <w:rFonts w:asciiTheme="minorHAnsi" w:hAnsiTheme="minorHAnsi" w:cs="Arial"/>
                <w:sz w:val="20"/>
                <w:szCs w:val="20"/>
              </w:rPr>
              <w:t>ZPEVNĚNÍ KRAJNIC ZE ŠTĚRKODRTI TL. DO 100MM</w:t>
            </w:r>
            <w:r w:rsidRPr="00521D9B">
              <w:rPr>
                <w:rFonts w:asciiTheme="minorHAnsi" w:hAnsiTheme="minorHAnsi" w:cs="Arial"/>
                <w:sz w:val="20"/>
                <w:szCs w:val="20"/>
              </w:rPr>
              <w:br/>
              <w:t>ŠD 0/32</w:t>
            </w:r>
          </w:p>
        </w:tc>
        <w:tc>
          <w:tcPr>
            <w:tcW w:w="570" w:type="pct"/>
            <w:shd w:val="clear" w:color="auto" w:fill="auto"/>
            <w:vAlign w:val="center"/>
            <w:hideMark/>
          </w:tcPr>
          <w:p w:rsidR="00521D9B" w:rsidRPr="00521D9B" w:rsidRDefault="00521D9B" w:rsidP="00521D9B">
            <w:pPr>
              <w:jc w:val="center"/>
              <w:rPr>
                <w:rFonts w:asciiTheme="minorHAnsi" w:hAnsiTheme="minorHAnsi" w:cs="Arial"/>
                <w:sz w:val="20"/>
                <w:szCs w:val="20"/>
              </w:rPr>
            </w:pPr>
            <w:r w:rsidRPr="00521D9B">
              <w:rPr>
                <w:rFonts w:asciiTheme="minorHAnsi" w:hAnsiTheme="minorHAnsi" w:cs="Arial"/>
                <w:sz w:val="20"/>
                <w:szCs w:val="20"/>
              </w:rPr>
              <w:t xml:space="preserve">M2        </w:t>
            </w:r>
          </w:p>
        </w:tc>
        <w:tc>
          <w:tcPr>
            <w:tcW w:w="699" w:type="pct"/>
            <w:shd w:val="clear" w:color="auto" w:fill="auto"/>
            <w:noWrap/>
            <w:vAlign w:val="center"/>
          </w:tcPr>
          <w:p w:rsidR="00521D9B" w:rsidRPr="00521D9B" w:rsidRDefault="00521D9B" w:rsidP="00521D9B">
            <w:pPr>
              <w:jc w:val="right"/>
              <w:rPr>
                <w:rFonts w:asciiTheme="minorHAnsi" w:hAnsiTheme="minorHAnsi"/>
                <w:color w:val="000000"/>
                <w:sz w:val="20"/>
                <w:szCs w:val="20"/>
              </w:rPr>
            </w:pPr>
            <w:r w:rsidRPr="00521D9B">
              <w:rPr>
                <w:rFonts w:asciiTheme="minorHAnsi" w:hAnsiTheme="minorHAnsi"/>
                <w:color w:val="000000"/>
                <w:sz w:val="20"/>
                <w:szCs w:val="20"/>
              </w:rPr>
              <w:t>71,00 Kč</w:t>
            </w:r>
          </w:p>
        </w:tc>
      </w:tr>
      <w:tr w:rsidR="00521D9B" w:rsidRPr="00521D9B" w:rsidTr="00521D9B">
        <w:trPr>
          <w:trHeight w:val="227"/>
        </w:trPr>
        <w:tc>
          <w:tcPr>
            <w:tcW w:w="367" w:type="pct"/>
            <w:shd w:val="clear" w:color="auto" w:fill="auto"/>
            <w:vAlign w:val="center"/>
            <w:hideMark/>
          </w:tcPr>
          <w:p w:rsidR="00521D9B" w:rsidRPr="00521D9B" w:rsidRDefault="00521D9B" w:rsidP="00521D9B">
            <w:pPr>
              <w:jc w:val="center"/>
              <w:rPr>
                <w:rFonts w:asciiTheme="minorHAnsi" w:hAnsiTheme="minorHAnsi" w:cs="Arial"/>
                <w:sz w:val="20"/>
                <w:szCs w:val="20"/>
              </w:rPr>
            </w:pPr>
            <w:r w:rsidRPr="00521D9B">
              <w:rPr>
                <w:rFonts w:asciiTheme="minorHAnsi" w:hAnsiTheme="minorHAnsi" w:cs="Arial"/>
                <w:sz w:val="20"/>
                <w:szCs w:val="20"/>
              </w:rPr>
              <w:t>223</w:t>
            </w:r>
          </w:p>
        </w:tc>
        <w:tc>
          <w:tcPr>
            <w:tcW w:w="3364" w:type="pct"/>
            <w:shd w:val="clear" w:color="auto" w:fill="auto"/>
            <w:vAlign w:val="center"/>
            <w:hideMark/>
          </w:tcPr>
          <w:p w:rsidR="00521D9B" w:rsidRPr="00521D9B" w:rsidRDefault="00521D9B" w:rsidP="00521D9B">
            <w:pPr>
              <w:jc w:val="left"/>
              <w:rPr>
                <w:rFonts w:asciiTheme="minorHAnsi" w:hAnsiTheme="minorHAnsi" w:cs="Arial"/>
                <w:sz w:val="20"/>
                <w:szCs w:val="20"/>
              </w:rPr>
            </w:pPr>
            <w:r w:rsidRPr="00521D9B">
              <w:rPr>
                <w:rFonts w:asciiTheme="minorHAnsi" w:hAnsiTheme="minorHAnsi" w:cs="Arial"/>
                <w:sz w:val="20"/>
                <w:szCs w:val="20"/>
              </w:rPr>
              <w:t>ZPEVNĚNÍ KRAJNIC ZE ŠTĚRKODRTI TL. DO 150MM</w:t>
            </w:r>
            <w:r w:rsidRPr="00521D9B">
              <w:rPr>
                <w:rFonts w:asciiTheme="minorHAnsi" w:hAnsiTheme="minorHAnsi" w:cs="Arial"/>
                <w:sz w:val="20"/>
                <w:szCs w:val="20"/>
              </w:rPr>
              <w:br/>
              <w:t>ŠD 0/32</w:t>
            </w:r>
          </w:p>
        </w:tc>
        <w:tc>
          <w:tcPr>
            <w:tcW w:w="570" w:type="pct"/>
            <w:shd w:val="clear" w:color="auto" w:fill="auto"/>
            <w:vAlign w:val="center"/>
            <w:hideMark/>
          </w:tcPr>
          <w:p w:rsidR="00521D9B" w:rsidRPr="00521D9B" w:rsidRDefault="00521D9B" w:rsidP="00521D9B">
            <w:pPr>
              <w:jc w:val="center"/>
              <w:rPr>
                <w:rFonts w:asciiTheme="minorHAnsi" w:hAnsiTheme="minorHAnsi" w:cs="Arial"/>
                <w:sz w:val="20"/>
                <w:szCs w:val="20"/>
              </w:rPr>
            </w:pPr>
            <w:r w:rsidRPr="00521D9B">
              <w:rPr>
                <w:rFonts w:asciiTheme="minorHAnsi" w:hAnsiTheme="minorHAnsi" w:cs="Arial"/>
                <w:sz w:val="20"/>
                <w:szCs w:val="20"/>
              </w:rPr>
              <w:t xml:space="preserve">M2        </w:t>
            </w:r>
          </w:p>
        </w:tc>
        <w:tc>
          <w:tcPr>
            <w:tcW w:w="699" w:type="pct"/>
            <w:shd w:val="clear" w:color="auto" w:fill="auto"/>
            <w:noWrap/>
            <w:vAlign w:val="center"/>
          </w:tcPr>
          <w:p w:rsidR="00521D9B" w:rsidRPr="00521D9B" w:rsidRDefault="00521D9B" w:rsidP="00521D9B">
            <w:pPr>
              <w:jc w:val="right"/>
              <w:rPr>
                <w:rFonts w:asciiTheme="minorHAnsi" w:hAnsiTheme="minorHAnsi"/>
                <w:color w:val="000000"/>
                <w:sz w:val="20"/>
                <w:szCs w:val="20"/>
              </w:rPr>
            </w:pPr>
            <w:r w:rsidRPr="00521D9B">
              <w:rPr>
                <w:rFonts w:asciiTheme="minorHAnsi" w:hAnsiTheme="minorHAnsi"/>
                <w:color w:val="000000"/>
                <w:sz w:val="20"/>
                <w:szCs w:val="20"/>
              </w:rPr>
              <w:t>102,00 Kč</w:t>
            </w:r>
          </w:p>
        </w:tc>
      </w:tr>
      <w:tr w:rsidR="00521D9B" w:rsidRPr="00521D9B" w:rsidTr="00521D9B">
        <w:trPr>
          <w:trHeight w:val="227"/>
        </w:trPr>
        <w:tc>
          <w:tcPr>
            <w:tcW w:w="367" w:type="pct"/>
            <w:shd w:val="clear" w:color="auto" w:fill="auto"/>
            <w:vAlign w:val="center"/>
            <w:hideMark/>
          </w:tcPr>
          <w:p w:rsidR="00521D9B" w:rsidRPr="00521D9B" w:rsidRDefault="00521D9B" w:rsidP="00521D9B">
            <w:pPr>
              <w:jc w:val="center"/>
              <w:rPr>
                <w:rFonts w:asciiTheme="minorHAnsi" w:hAnsiTheme="minorHAnsi" w:cs="Arial"/>
                <w:sz w:val="20"/>
                <w:szCs w:val="20"/>
              </w:rPr>
            </w:pPr>
            <w:r w:rsidRPr="00521D9B">
              <w:rPr>
                <w:rFonts w:asciiTheme="minorHAnsi" w:hAnsiTheme="minorHAnsi" w:cs="Arial"/>
                <w:sz w:val="20"/>
                <w:szCs w:val="20"/>
              </w:rPr>
              <w:t>224</w:t>
            </w:r>
          </w:p>
        </w:tc>
        <w:tc>
          <w:tcPr>
            <w:tcW w:w="3364" w:type="pct"/>
            <w:shd w:val="clear" w:color="auto" w:fill="auto"/>
            <w:vAlign w:val="center"/>
            <w:hideMark/>
          </w:tcPr>
          <w:p w:rsidR="00521D9B" w:rsidRPr="00521D9B" w:rsidRDefault="00521D9B" w:rsidP="00521D9B">
            <w:pPr>
              <w:jc w:val="left"/>
              <w:rPr>
                <w:rFonts w:asciiTheme="minorHAnsi" w:hAnsiTheme="minorHAnsi" w:cs="Arial"/>
                <w:sz w:val="20"/>
                <w:szCs w:val="20"/>
              </w:rPr>
            </w:pPr>
            <w:r w:rsidRPr="00521D9B">
              <w:rPr>
                <w:rFonts w:asciiTheme="minorHAnsi" w:hAnsiTheme="minorHAnsi" w:cs="Arial"/>
                <w:sz w:val="20"/>
                <w:szCs w:val="20"/>
              </w:rPr>
              <w:t>ZPEVNĚNÍ KRAJNIC Z RECYKLOVANÉHO MATERIÁLU</w:t>
            </w:r>
            <w:r w:rsidRPr="00521D9B">
              <w:rPr>
                <w:rFonts w:asciiTheme="minorHAnsi" w:hAnsiTheme="minorHAnsi" w:cs="Arial"/>
                <w:sz w:val="20"/>
                <w:szCs w:val="20"/>
              </w:rPr>
              <w:br/>
              <w:t>Bude využit recyklovaný materiál ze stavby nebo dodán investorem.</w:t>
            </w:r>
          </w:p>
        </w:tc>
        <w:tc>
          <w:tcPr>
            <w:tcW w:w="570" w:type="pct"/>
            <w:shd w:val="clear" w:color="auto" w:fill="auto"/>
            <w:vAlign w:val="center"/>
            <w:hideMark/>
          </w:tcPr>
          <w:p w:rsidR="00521D9B" w:rsidRPr="00521D9B" w:rsidRDefault="00521D9B" w:rsidP="00521D9B">
            <w:pPr>
              <w:jc w:val="center"/>
              <w:rPr>
                <w:rFonts w:asciiTheme="minorHAnsi" w:hAnsiTheme="minorHAnsi" w:cs="Arial"/>
                <w:sz w:val="20"/>
                <w:szCs w:val="20"/>
              </w:rPr>
            </w:pPr>
            <w:r w:rsidRPr="00521D9B">
              <w:rPr>
                <w:rFonts w:asciiTheme="minorHAnsi" w:hAnsiTheme="minorHAnsi" w:cs="Arial"/>
                <w:sz w:val="20"/>
                <w:szCs w:val="20"/>
              </w:rPr>
              <w:t xml:space="preserve">M3        </w:t>
            </w:r>
          </w:p>
        </w:tc>
        <w:tc>
          <w:tcPr>
            <w:tcW w:w="699" w:type="pct"/>
            <w:shd w:val="clear" w:color="auto" w:fill="auto"/>
            <w:noWrap/>
            <w:vAlign w:val="center"/>
          </w:tcPr>
          <w:p w:rsidR="00521D9B" w:rsidRPr="00521D9B" w:rsidRDefault="00521D9B" w:rsidP="00521D9B">
            <w:pPr>
              <w:jc w:val="right"/>
              <w:rPr>
                <w:rFonts w:asciiTheme="minorHAnsi" w:hAnsiTheme="minorHAnsi"/>
                <w:color w:val="000000"/>
                <w:sz w:val="20"/>
                <w:szCs w:val="20"/>
              </w:rPr>
            </w:pPr>
            <w:r w:rsidRPr="00521D9B">
              <w:rPr>
                <w:rFonts w:asciiTheme="minorHAnsi" w:hAnsiTheme="minorHAnsi"/>
                <w:color w:val="000000"/>
                <w:sz w:val="20"/>
                <w:szCs w:val="20"/>
              </w:rPr>
              <w:t>757,00 Kč</w:t>
            </w:r>
          </w:p>
        </w:tc>
      </w:tr>
      <w:tr w:rsidR="00521D9B" w:rsidRPr="00521D9B" w:rsidTr="00521D9B">
        <w:trPr>
          <w:trHeight w:val="227"/>
        </w:trPr>
        <w:tc>
          <w:tcPr>
            <w:tcW w:w="367" w:type="pct"/>
            <w:shd w:val="clear" w:color="auto" w:fill="auto"/>
            <w:vAlign w:val="center"/>
            <w:hideMark/>
          </w:tcPr>
          <w:p w:rsidR="00521D9B" w:rsidRPr="00521D9B" w:rsidRDefault="00521D9B" w:rsidP="00521D9B">
            <w:pPr>
              <w:jc w:val="center"/>
              <w:rPr>
                <w:rFonts w:asciiTheme="minorHAnsi" w:hAnsiTheme="minorHAnsi" w:cs="Arial"/>
                <w:sz w:val="20"/>
                <w:szCs w:val="20"/>
              </w:rPr>
            </w:pPr>
            <w:r w:rsidRPr="00521D9B">
              <w:rPr>
                <w:rFonts w:asciiTheme="minorHAnsi" w:hAnsiTheme="minorHAnsi" w:cs="Arial"/>
                <w:sz w:val="20"/>
                <w:szCs w:val="20"/>
              </w:rPr>
              <w:t>225</w:t>
            </w:r>
          </w:p>
        </w:tc>
        <w:tc>
          <w:tcPr>
            <w:tcW w:w="3364" w:type="pct"/>
            <w:shd w:val="clear" w:color="auto" w:fill="auto"/>
            <w:vAlign w:val="center"/>
            <w:hideMark/>
          </w:tcPr>
          <w:p w:rsidR="00521D9B" w:rsidRPr="00521D9B" w:rsidRDefault="00521D9B" w:rsidP="00521D9B">
            <w:pPr>
              <w:jc w:val="left"/>
              <w:rPr>
                <w:rFonts w:asciiTheme="minorHAnsi" w:hAnsiTheme="minorHAnsi" w:cs="Arial"/>
                <w:sz w:val="20"/>
                <w:szCs w:val="20"/>
              </w:rPr>
            </w:pPr>
            <w:r w:rsidRPr="00521D9B">
              <w:rPr>
                <w:rFonts w:asciiTheme="minorHAnsi" w:hAnsiTheme="minorHAnsi" w:cs="Arial"/>
                <w:sz w:val="20"/>
                <w:szCs w:val="20"/>
              </w:rPr>
              <w:t>ZPEVNĚNÍ KRAJNIC Z RECYKLOVANÉHO MATERIÁLU TL DO 50MM</w:t>
            </w:r>
            <w:r w:rsidRPr="00521D9B">
              <w:rPr>
                <w:rFonts w:asciiTheme="minorHAnsi" w:hAnsiTheme="minorHAnsi" w:cs="Arial"/>
                <w:sz w:val="20"/>
                <w:szCs w:val="20"/>
              </w:rPr>
              <w:br/>
              <w:t>Bude využit recyklovaný materiál ze stavby nebo dodán investorem.</w:t>
            </w:r>
          </w:p>
        </w:tc>
        <w:tc>
          <w:tcPr>
            <w:tcW w:w="570" w:type="pct"/>
            <w:shd w:val="clear" w:color="auto" w:fill="auto"/>
            <w:vAlign w:val="center"/>
            <w:hideMark/>
          </w:tcPr>
          <w:p w:rsidR="00521D9B" w:rsidRPr="00521D9B" w:rsidRDefault="00521D9B" w:rsidP="00521D9B">
            <w:pPr>
              <w:jc w:val="center"/>
              <w:rPr>
                <w:rFonts w:asciiTheme="minorHAnsi" w:hAnsiTheme="minorHAnsi" w:cs="Arial"/>
                <w:sz w:val="20"/>
                <w:szCs w:val="20"/>
              </w:rPr>
            </w:pPr>
            <w:r w:rsidRPr="00521D9B">
              <w:rPr>
                <w:rFonts w:asciiTheme="minorHAnsi" w:hAnsiTheme="minorHAnsi" w:cs="Arial"/>
                <w:sz w:val="20"/>
                <w:szCs w:val="20"/>
              </w:rPr>
              <w:t xml:space="preserve">M2        </w:t>
            </w:r>
          </w:p>
        </w:tc>
        <w:tc>
          <w:tcPr>
            <w:tcW w:w="699" w:type="pct"/>
            <w:shd w:val="clear" w:color="auto" w:fill="auto"/>
            <w:noWrap/>
            <w:vAlign w:val="center"/>
          </w:tcPr>
          <w:p w:rsidR="00521D9B" w:rsidRPr="00521D9B" w:rsidRDefault="00521D9B" w:rsidP="00521D9B">
            <w:pPr>
              <w:jc w:val="right"/>
              <w:rPr>
                <w:rFonts w:asciiTheme="minorHAnsi" w:hAnsiTheme="minorHAnsi"/>
                <w:color w:val="000000"/>
                <w:sz w:val="20"/>
                <w:szCs w:val="20"/>
              </w:rPr>
            </w:pPr>
            <w:r w:rsidRPr="00521D9B">
              <w:rPr>
                <w:rFonts w:asciiTheme="minorHAnsi" w:hAnsiTheme="minorHAnsi"/>
                <w:color w:val="000000"/>
                <w:sz w:val="20"/>
                <w:szCs w:val="20"/>
              </w:rPr>
              <w:t>38,00 Kč</w:t>
            </w:r>
          </w:p>
        </w:tc>
      </w:tr>
      <w:tr w:rsidR="00521D9B" w:rsidRPr="00521D9B" w:rsidTr="00521D9B">
        <w:trPr>
          <w:trHeight w:val="227"/>
        </w:trPr>
        <w:tc>
          <w:tcPr>
            <w:tcW w:w="367" w:type="pct"/>
            <w:shd w:val="clear" w:color="auto" w:fill="auto"/>
            <w:vAlign w:val="center"/>
            <w:hideMark/>
          </w:tcPr>
          <w:p w:rsidR="00521D9B" w:rsidRPr="00521D9B" w:rsidRDefault="00521D9B" w:rsidP="00521D9B">
            <w:pPr>
              <w:jc w:val="center"/>
              <w:rPr>
                <w:rFonts w:asciiTheme="minorHAnsi" w:hAnsiTheme="minorHAnsi" w:cs="Arial"/>
                <w:sz w:val="20"/>
                <w:szCs w:val="20"/>
              </w:rPr>
            </w:pPr>
            <w:r w:rsidRPr="00521D9B">
              <w:rPr>
                <w:rFonts w:asciiTheme="minorHAnsi" w:hAnsiTheme="minorHAnsi" w:cs="Arial"/>
                <w:sz w:val="20"/>
                <w:szCs w:val="20"/>
              </w:rPr>
              <w:t>226</w:t>
            </w:r>
          </w:p>
        </w:tc>
        <w:tc>
          <w:tcPr>
            <w:tcW w:w="3364" w:type="pct"/>
            <w:shd w:val="clear" w:color="auto" w:fill="auto"/>
            <w:vAlign w:val="center"/>
            <w:hideMark/>
          </w:tcPr>
          <w:p w:rsidR="00521D9B" w:rsidRPr="00521D9B" w:rsidRDefault="00521D9B" w:rsidP="00521D9B">
            <w:pPr>
              <w:jc w:val="left"/>
              <w:rPr>
                <w:rFonts w:asciiTheme="minorHAnsi" w:hAnsiTheme="minorHAnsi" w:cs="Arial"/>
                <w:sz w:val="20"/>
                <w:szCs w:val="20"/>
              </w:rPr>
            </w:pPr>
            <w:r w:rsidRPr="00521D9B">
              <w:rPr>
                <w:rFonts w:asciiTheme="minorHAnsi" w:hAnsiTheme="minorHAnsi" w:cs="Arial"/>
                <w:sz w:val="20"/>
                <w:szCs w:val="20"/>
              </w:rPr>
              <w:t>ZPEVNĚNÍ KRAJNIC Z RECYKLOVANÉHO MATERIÁLU TL DO 100MM</w:t>
            </w:r>
            <w:r w:rsidRPr="00521D9B">
              <w:rPr>
                <w:rFonts w:asciiTheme="minorHAnsi" w:hAnsiTheme="minorHAnsi" w:cs="Arial"/>
                <w:sz w:val="20"/>
                <w:szCs w:val="20"/>
              </w:rPr>
              <w:br/>
              <w:t>Bude využit recyklovaný materiál ze stavby nebo dodán investorem.</w:t>
            </w:r>
          </w:p>
        </w:tc>
        <w:tc>
          <w:tcPr>
            <w:tcW w:w="570" w:type="pct"/>
            <w:shd w:val="clear" w:color="auto" w:fill="auto"/>
            <w:vAlign w:val="center"/>
            <w:hideMark/>
          </w:tcPr>
          <w:p w:rsidR="00521D9B" w:rsidRPr="00521D9B" w:rsidRDefault="00521D9B" w:rsidP="00521D9B">
            <w:pPr>
              <w:jc w:val="center"/>
              <w:rPr>
                <w:rFonts w:asciiTheme="minorHAnsi" w:hAnsiTheme="minorHAnsi" w:cs="Arial"/>
                <w:sz w:val="20"/>
                <w:szCs w:val="20"/>
              </w:rPr>
            </w:pPr>
            <w:r w:rsidRPr="00521D9B">
              <w:rPr>
                <w:rFonts w:asciiTheme="minorHAnsi" w:hAnsiTheme="minorHAnsi" w:cs="Arial"/>
                <w:sz w:val="20"/>
                <w:szCs w:val="20"/>
              </w:rPr>
              <w:t xml:space="preserve">M2        </w:t>
            </w:r>
          </w:p>
        </w:tc>
        <w:tc>
          <w:tcPr>
            <w:tcW w:w="699" w:type="pct"/>
            <w:shd w:val="clear" w:color="auto" w:fill="auto"/>
            <w:noWrap/>
            <w:vAlign w:val="center"/>
          </w:tcPr>
          <w:p w:rsidR="00521D9B" w:rsidRPr="00521D9B" w:rsidRDefault="00521D9B" w:rsidP="00521D9B">
            <w:pPr>
              <w:jc w:val="right"/>
              <w:rPr>
                <w:rFonts w:asciiTheme="minorHAnsi" w:hAnsiTheme="minorHAnsi"/>
                <w:color w:val="000000"/>
                <w:sz w:val="20"/>
                <w:szCs w:val="20"/>
              </w:rPr>
            </w:pPr>
            <w:r w:rsidRPr="00521D9B">
              <w:rPr>
                <w:rFonts w:asciiTheme="minorHAnsi" w:hAnsiTheme="minorHAnsi"/>
                <w:color w:val="000000"/>
                <w:sz w:val="20"/>
                <w:szCs w:val="20"/>
              </w:rPr>
              <w:t>76,00 Kč</w:t>
            </w:r>
          </w:p>
        </w:tc>
      </w:tr>
      <w:tr w:rsidR="00521D9B" w:rsidRPr="00521D9B" w:rsidTr="00521D9B">
        <w:trPr>
          <w:trHeight w:val="227"/>
        </w:trPr>
        <w:tc>
          <w:tcPr>
            <w:tcW w:w="367" w:type="pct"/>
            <w:shd w:val="clear" w:color="auto" w:fill="auto"/>
            <w:vAlign w:val="center"/>
            <w:hideMark/>
          </w:tcPr>
          <w:p w:rsidR="00521D9B" w:rsidRPr="00521D9B" w:rsidRDefault="00521D9B" w:rsidP="00521D9B">
            <w:pPr>
              <w:jc w:val="center"/>
              <w:rPr>
                <w:rFonts w:asciiTheme="minorHAnsi" w:hAnsiTheme="minorHAnsi" w:cs="Arial"/>
                <w:sz w:val="20"/>
                <w:szCs w:val="20"/>
              </w:rPr>
            </w:pPr>
            <w:r w:rsidRPr="00521D9B">
              <w:rPr>
                <w:rFonts w:asciiTheme="minorHAnsi" w:hAnsiTheme="minorHAnsi" w:cs="Arial"/>
                <w:sz w:val="20"/>
                <w:szCs w:val="20"/>
              </w:rPr>
              <w:t>227</w:t>
            </w:r>
          </w:p>
        </w:tc>
        <w:tc>
          <w:tcPr>
            <w:tcW w:w="3364" w:type="pct"/>
            <w:shd w:val="clear" w:color="auto" w:fill="auto"/>
            <w:vAlign w:val="center"/>
            <w:hideMark/>
          </w:tcPr>
          <w:p w:rsidR="00521D9B" w:rsidRPr="00521D9B" w:rsidRDefault="00521D9B" w:rsidP="00521D9B">
            <w:pPr>
              <w:jc w:val="left"/>
              <w:rPr>
                <w:rFonts w:asciiTheme="minorHAnsi" w:hAnsiTheme="minorHAnsi" w:cs="Arial"/>
                <w:sz w:val="20"/>
                <w:szCs w:val="20"/>
              </w:rPr>
            </w:pPr>
            <w:r w:rsidRPr="00521D9B">
              <w:rPr>
                <w:rFonts w:asciiTheme="minorHAnsi" w:hAnsiTheme="minorHAnsi" w:cs="Arial"/>
                <w:sz w:val="20"/>
                <w:szCs w:val="20"/>
              </w:rPr>
              <w:t>INFILTRAČNÍ POSTŘIK Z EMULZE DO 0,5KG/M2</w:t>
            </w:r>
          </w:p>
        </w:tc>
        <w:tc>
          <w:tcPr>
            <w:tcW w:w="570" w:type="pct"/>
            <w:shd w:val="clear" w:color="auto" w:fill="auto"/>
            <w:vAlign w:val="center"/>
            <w:hideMark/>
          </w:tcPr>
          <w:p w:rsidR="00521D9B" w:rsidRPr="00521D9B" w:rsidRDefault="00521D9B" w:rsidP="00521D9B">
            <w:pPr>
              <w:jc w:val="center"/>
              <w:rPr>
                <w:rFonts w:asciiTheme="minorHAnsi" w:hAnsiTheme="minorHAnsi" w:cs="Arial"/>
                <w:sz w:val="20"/>
                <w:szCs w:val="20"/>
              </w:rPr>
            </w:pPr>
            <w:r w:rsidRPr="00521D9B">
              <w:rPr>
                <w:rFonts w:asciiTheme="minorHAnsi" w:hAnsiTheme="minorHAnsi" w:cs="Arial"/>
                <w:sz w:val="20"/>
                <w:szCs w:val="20"/>
              </w:rPr>
              <w:t xml:space="preserve">M2        </w:t>
            </w:r>
          </w:p>
        </w:tc>
        <w:tc>
          <w:tcPr>
            <w:tcW w:w="699" w:type="pct"/>
            <w:shd w:val="clear" w:color="auto" w:fill="auto"/>
            <w:noWrap/>
            <w:vAlign w:val="center"/>
          </w:tcPr>
          <w:p w:rsidR="00521D9B" w:rsidRPr="00521D9B" w:rsidRDefault="00521D9B" w:rsidP="00521D9B">
            <w:pPr>
              <w:jc w:val="right"/>
              <w:rPr>
                <w:rFonts w:asciiTheme="minorHAnsi" w:hAnsiTheme="minorHAnsi"/>
                <w:color w:val="000000"/>
                <w:sz w:val="20"/>
                <w:szCs w:val="20"/>
              </w:rPr>
            </w:pPr>
            <w:r w:rsidRPr="00521D9B">
              <w:rPr>
                <w:rFonts w:asciiTheme="minorHAnsi" w:hAnsiTheme="minorHAnsi"/>
                <w:color w:val="000000"/>
                <w:sz w:val="20"/>
                <w:szCs w:val="20"/>
              </w:rPr>
              <w:t>10,00 Kč</w:t>
            </w:r>
          </w:p>
        </w:tc>
      </w:tr>
      <w:tr w:rsidR="00521D9B" w:rsidRPr="00521D9B" w:rsidTr="00521D9B">
        <w:trPr>
          <w:trHeight w:val="227"/>
        </w:trPr>
        <w:tc>
          <w:tcPr>
            <w:tcW w:w="367" w:type="pct"/>
            <w:shd w:val="clear" w:color="auto" w:fill="auto"/>
            <w:vAlign w:val="center"/>
            <w:hideMark/>
          </w:tcPr>
          <w:p w:rsidR="00521D9B" w:rsidRPr="00521D9B" w:rsidRDefault="00521D9B" w:rsidP="00521D9B">
            <w:pPr>
              <w:jc w:val="center"/>
              <w:rPr>
                <w:rFonts w:asciiTheme="minorHAnsi" w:hAnsiTheme="minorHAnsi" w:cs="Arial"/>
                <w:sz w:val="20"/>
                <w:szCs w:val="20"/>
              </w:rPr>
            </w:pPr>
            <w:r w:rsidRPr="00521D9B">
              <w:rPr>
                <w:rFonts w:asciiTheme="minorHAnsi" w:hAnsiTheme="minorHAnsi" w:cs="Arial"/>
                <w:sz w:val="20"/>
                <w:szCs w:val="20"/>
              </w:rPr>
              <w:t>228</w:t>
            </w:r>
          </w:p>
        </w:tc>
        <w:tc>
          <w:tcPr>
            <w:tcW w:w="3364" w:type="pct"/>
            <w:shd w:val="clear" w:color="auto" w:fill="auto"/>
            <w:vAlign w:val="center"/>
            <w:hideMark/>
          </w:tcPr>
          <w:p w:rsidR="00521D9B" w:rsidRPr="00521D9B" w:rsidRDefault="00521D9B" w:rsidP="00521D9B">
            <w:pPr>
              <w:jc w:val="left"/>
              <w:rPr>
                <w:rFonts w:asciiTheme="minorHAnsi" w:hAnsiTheme="minorHAnsi" w:cs="Arial"/>
                <w:sz w:val="20"/>
                <w:szCs w:val="20"/>
              </w:rPr>
            </w:pPr>
            <w:r w:rsidRPr="00521D9B">
              <w:rPr>
                <w:rFonts w:asciiTheme="minorHAnsi" w:hAnsiTheme="minorHAnsi" w:cs="Arial"/>
                <w:sz w:val="20"/>
                <w:szCs w:val="20"/>
              </w:rPr>
              <w:t>INFILTRAČNÍ POSTŘIK ASFALTOVÝ DO 1,0KG/M2</w:t>
            </w:r>
          </w:p>
        </w:tc>
        <w:tc>
          <w:tcPr>
            <w:tcW w:w="570" w:type="pct"/>
            <w:shd w:val="clear" w:color="auto" w:fill="auto"/>
            <w:vAlign w:val="center"/>
            <w:hideMark/>
          </w:tcPr>
          <w:p w:rsidR="00521D9B" w:rsidRPr="00521D9B" w:rsidRDefault="00521D9B" w:rsidP="00521D9B">
            <w:pPr>
              <w:jc w:val="center"/>
              <w:rPr>
                <w:rFonts w:asciiTheme="minorHAnsi" w:hAnsiTheme="minorHAnsi" w:cs="Arial"/>
                <w:sz w:val="20"/>
                <w:szCs w:val="20"/>
              </w:rPr>
            </w:pPr>
            <w:r w:rsidRPr="00521D9B">
              <w:rPr>
                <w:rFonts w:asciiTheme="minorHAnsi" w:hAnsiTheme="minorHAnsi" w:cs="Arial"/>
                <w:sz w:val="20"/>
                <w:szCs w:val="20"/>
              </w:rPr>
              <w:t xml:space="preserve">M2        </w:t>
            </w:r>
          </w:p>
        </w:tc>
        <w:tc>
          <w:tcPr>
            <w:tcW w:w="699" w:type="pct"/>
            <w:shd w:val="clear" w:color="auto" w:fill="auto"/>
            <w:noWrap/>
            <w:vAlign w:val="center"/>
          </w:tcPr>
          <w:p w:rsidR="00521D9B" w:rsidRPr="00521D9B" w:rsidRDefault="00521D9B" w:rsidP="00521D9B">
            <w:pPr>
              <w:jc w:val="right"/>
              <w:rPr>
                <w:rFonts w:asciiTheme="minorHAnsi" w:hAnsiTheme="minorHAnsi"/>
                <w:color w:val="000000"/>
                <w:sz w:val="20"/>
                <w:szCs w:val="20"/>
              </w:rPr>
            </w:pPr>
            <w:r w:rsidRPr="00521D9B">
              <w:rPr>
                <w:rFonts w:asciiTheme="minorHAnsi" w:hAnsiTheme="minorHAnsi"/>
                <w:color w:val="000000"/>
                <w:sz w:val="20"/>
                <w:szCs w:val="20"/>
              </w:rPr>
              <w:t>12,00 Kč</w:t>
            </w:r>
          </w:p>
        </w:tc>
      </w:tr>
      <w:tr w:rsidR="00521D9B" w:rsidRPr="00521D9B" w:rsidTr="00521D9B">
        <w:trPr>
          <w:trHeight w:val="227"/>
        </w:trPr>
        <w:tc>
          <w:tcPr>
            <w:tcW w:w="367" w:type="pct"/>
            <w:shd w:val="clear" w:color="auto" w:fill="auto"/>
            <w:vAlign w:val="center"/>
            <w:hideMark/>
          </w:tcPr>
          <w:p w:rsidR="00521D9B" w:rsidRPr="00521D9B" w:rsidRDefault="00521D9B" w:rsidP="00521D9B">
            <w:pPr>
              <w:jc w:val="center"/>
              <w:rPr>
                <w:rFonts w:asciiTheme="minorHAnsi" w:hAnsiTheme="minorHAnsi" w:cs="Arial"/>
                <w:sz w:val="20"/>
                <w:szCs w:val="20"/>
              </w:rPr>
            </w:pPr>
            <w:r w:rsidRPr="00521D9B">
              <w:rPr>
                <w:rFonts w:asciiTheme="minorHAnsi" w:hAnsiTheme="minorHAnsi" w:cs="Arial"/>
                <w:sz w:val="20"/>
                <w:szCs w:val="20"/>
              </w:rPr>
              <w:t>229</w:t>
            </w:r>
          </w:p>
        </w:tc>
        <w:tc>
          <w:tcPr>
            <w:tcW w:w="3364" w:type="pct"/>
            <w:shd w:val="clear" w:color="auto" w:fill="auto"/>
            <w:vAlign w:val="center"/>
            <w:hideMark/>
          </w:tcPr>
          <w:p w:rsidR="00521D9B" w:rsidRPr="00521D9B" w:rsidRDefault="00521D9B" w:rsidP="00521D9B">
            <w:pPr>
              <w:jc w:val="left"/>
              <w:rPr>
                <w:rFonts w:asciiTheme="minorHAnsi" w:hAnsiTheme="minorHAnsi" w:cs="Arial"/>
                <w:sz w:val="20"/>
                <w:szCs w:val="20"/>
              </w:rPr>
            </w:pPr>
            <w:r w:rsidRPr="00521D9B">
              <w:rPr>
                <w:rFonts w:asciiTheme="minorHAnsi" w:hAnsiTheme="minorHAnsi" w:cs="Arial"/>
                <w:sz w:val="20"/>
                <w:szCs w:val="20"/>
              </w:rPr>
              <w:t>INFILTRAČNÍ POSTŘIK Z EMULZE DO 1,0KG/M2</w:t>
            </w:r>
          </w:p>
        </w:tc>
        <w:tc>
          <w:tcPr>
            <w:tcW w:w="570" w:type="pct"/>
            <w:shd w:val="clear" w:color="auto" w:fill="auto"/>
            <w:vAlign w:val="center"/>
            <w:hideMark/>
          </w:tcPr>
          <w:p w:rsidR="00521D9B" w:rsidRPr="00521D9B" w:rsidRDefault="00521D9B" w:rsidP="00521D9B">
            <w:pPr>
              <w:jc w:val="center"/>
              <w:rPr>
                <w:rFonts w:asciiTheme="minorHAnsi" w:hAnsiTheme="minorHAnsi" w:cs="Arial"/>
                <w:sz w:val="20"/>
                <w:szCs w:val="20"/>
              </w:rPr>
            </w:pPr>
            <w:r w:rsidRPr="00521D9B">
              <w:rPr>
                <w:rFonts w:asciiTheme="minorHAnsi" w:hAnsiTheme="minorHAnsi" w:cs="Arial"/>
                <w:sz w:val="20"/>
                <w:szCs w:val="20"/>
              </w:rPr>
              <w:t xml:space="preserve">M2        </w:t>
            </w:r>
          </w:p>
        </w:tc>
        <w:tc>
          <w:tcPr>
            <w:tcW w:w="699" w:type="pct"/>
            <w:shd w:val="clear" w:color="auto" w:fill="auto"/>
            <w:noWrap/>
            <w:vAlign w:val="center"/>
          </w:tcPr>
          <w:p w:rsidR="00521D9B" w:rsidRPr="00521D9B" w:rsidRDefault="00521D9B" w:rsidP="00521D9B">
            <w:pPr>
              <w:jc w:val="right"/>
              <w:rPr>
                <w:rFonts w:asciiTheme="minorHAnsi" w:hAnsiTheme="minorHAnsi"/>
                <w:color w:val="000000"/>
                <w:sz w:val="20"/>
                <w:szCs w:val="20"/>
              </w:rPr>
            </w:pPr>
            <w:r w:rsidRPr="00521D9B">
              <w:rPr>
                <w:rFonts w:asciiTheme="minorHAnsi" w:hAnsiTheme="minorHAnsi"/>
                <w:color w:val="000000"/>
                <w:sz w:val="20"/>
                <w:szCs w:val="20"/>
              </w:rPr>
              <w:t>16,00 Kč</w:t>
            </w:r>
          </w:p>
        </w:tc>
      </w:tr>
      <w:tr w:rsidR="00521D9B" w:rsidRPr="00521D9B" w:rsidTr="00521D9B">
        <w:trPr>
          <w:trHeight w:val="227"/>
        </w:trPr>
        <w:tc>
          <w:tcPr>
            <w:tcW w:w="367" w:type="pct"/>
            <w:shd w:val="clear" w:color="auto" w:fill="auto"/>
            <w:vAlign w:val="center"/>
            <w:hideMark/>
          </w:tcPr>
          <w:p w:rsidR="00521D9B" w:rsidRPr="00521D9B" w:rsidRDefault="00521D9B" w:rsidP="00521D9B">
            <w:pPr>
              <w:jc w:val="center"/>
              <w:rPr>
                <w:rFonts w:asciiTheme="minorHAnsi" w:hAnsiTheme="minorHAnsi" w:cs="Arial"/>
                <w:sz w:val="20"/>
                <w:szCs w:val="20"/>
              </w:rPr>
            </w:pPr>
            <w:r w:rsidRPr="00521D9B">
              <w:rPr>
                <w:rFonts w:asciiTheme="minorHAnsi" w:hAnsiTheme="minorHAnsi" w:cs="Arial"/>
                <w:sz w:val="20"/>
                <w:szCs w:val="20"/>
              </w:rPr>
              <w:t>230</w:t>
            </w:r>
          </w:p>
        </w:tc>
        <w:tc>
          <w:tcPr>
            <w:tcW w:w="3364" w:type="pct"/>
            <w:shd w:val="clear" w:color="auto" w:fill="auto"/>
            <w:vAlign w:val="center"/>
            <w:hideMark/>
          </w:tcPr>
          <w:p w:rsidR="00521D9B" w:rsidRPr="00521D9B" w:rsidRDefault="00521D9B" w:rsidP="00521D9B">
            <w:pPr>
              <w:jc w:val="left"/>
              <w:rPr>
                <w:rFonts w:asciiTheme="minorHAnsi" w:hAnsiTheme="minorHAnsi" w:cs="Arial"/>
                <w:sz w:val="20"/>
                <w:szCs w:val="20"/>
              </w:rPr>
            </w:pPr>
            <w:r w:rsidRPr="00521D9B">
              <w:rPr>
                <w:rFonts w:asciiTheme="minorHAnsi" w:hAnsiTheme="minorHAnsi" w:cs="Arial"/>
                <w:sz w:val="20"/>
                <w:szCs w:val="20"/>
              </w:rPr>
              <w:t>SPOJOVACÍ POSTŘIK Z ASFALTU DO 0,5KG/M2</w:t>
            </w:r>
          </w:p>
        </w:tc>
        <w:tc>
          <w:tcPr>
            <w:tcW w:w="570" w:type="pct"/>
            <w:shd w:val="clear" w:color="auto" w:fill="auto"/>
            <w:vAlign w:val="center"/>
            <w:hideMark/>
          </w:tcPr>
          <w:p w:rsidR="00521D9B" w:rsidRPr="00521D9B" w:rsidRDefault="00521D9B" w:rsidP="00521D9B">
            <w:pPr>
              <w:jc w:val="center"/>
              <w:rPr>
                <w:rFonts w:asciiTheme="minorHAnsi" w:hAnsiTheme="minorHAnsi" w:cs="Arial"/>
                <w:sz w:val="20"/>
                <w:szCs w:val="20"/>
              </w:rPr>
            </w:pPr>
            <w:r w:rsidRPr="00521D9B">
              <w:rPr>
                <w:rFonts w:asciiTheme="minorHAnsi" w:hAnsiTheme="minorHAnsi" w:cs="Arial"/>
                <w:sz w:val="20"/>
                <w:szCs w:val="20"/>
              </w:rPr>
              <w:t xml:space="preserve">M2        </w:t>
            </w:r>
          </w:p>
        </w:tc>
        <w:tc>
          <w:tcPr>
            <w:tcW w:w="699" w:type="pct"/>
            <w:shd w:val="clear" w:color="auto" w:fill="auto"/>
            <w:noWrap/>
            <w:vAlign w:val="center"/>
          </w:tcPr>
          <w:p w:rsidR="00521D9B" w:rsidRPr="00521D9B" w:rsidRDefault="00521D9B" w:rsidP="00521D9B">
            <w:pPr>
              <w:jc w:val="right"/>
              <w:rPr>
                <w:rFonts w:asciiTheme="minorHAnsi" w:hAnsiTheme="minorHAnsi"/>
                <w:color w:val="000000"/>
                <w:sz w:val="20"/>
                <w:szCs w:val="20"/>
              </w:rPr>
            </w:pPr>
            <w:r w:rsidRPr="00521D9B">
              <w:rPr>
                <w:rFonts w:asciiTheme="minorHAnsi" w:hAnsiTheme="minorHAnsi"/>
                <w:color w:val="000000"/>
                <w:sz w:val="20"/>
                <w:szCs w:val="20"/>
              </w:rPr>
              <w:t>8,00 Kč</w:t>
            </w:r>
          </w:p>
        </w:tc>
      </w:tr>
      <w:tr w:rsidR="00521D9B" w:rsidRPr="00521D9B" w:rsidTr="00521D9B">
        <w:trPr>
          <w:trHeight w:val="227"/>
        </w:trPr>
        <w:tc>
          <w:tcPr>
            <w:tcW w:w="367" w:type="pct"/>
            <w:shd w:val="clear" w:color="auto" w:fill="auto"/>
            <w:vAlign w:val="center"/>
            <w:hideMark/>
          </w:tcPr>
          <w:p w:rsidR="00521D9B" w:rsidRPr="00521D9B" w:rsidRDefault="00521D9B" w:rsidP="00521D9B">
            <w:pPr>
              <w:jc w:val="center"/>
              <w:rPr>
                <w:rFonts w:asciiTheme="minorHAnsi" w:hAnsiTheme="minorHAnsi" w:cs="Arial"/>
                <w:sz w:val="20"/>
                <w:szCs w:val="20"/>
              </w:rPr>
            </w:pPr>
            <w:r w:rsidRPr="00521D9B">
              <w:rPr>
                <w:rFonts w:asciiTheme="minorHAnsi" w:hAnsiTheme="minorHAnsi" w:cs="Arial"/>
                <w:sz w:val="20"/>
                <w:szCs w:val="20"/>
              </w:rPr>
              <w:t>231</w:t>
            </w:r>
          </w:p>
        </w:tc>
        <w:tc>
          <w:tcPr>
            <w:tcW w:w="3364" w:type="pct"/>
            <w:shd w:val="clear" w:color="auto" w:fill="auto"/>
            <w:vAlign w:val="center"/>
            <w:hideMark/>
          </w:tcPr>
          <w:p w:rsidR="00521D9B" w:rsidRPr="00521D9B" w:rsidRDefault="00521D9B" w:rsidP="00521D9B">
            <w:pPr>
              <w:jc w:val="left"/>
              <w:rPr>
                <w:rFonts w:asciiTheme="minorHAnsi" w:hAnsiTheme="minorHAnsi" w:cs="Arial"/>
                <w:sz w:val="20"/>
                <w:szCs w:val="20"/>
              </w:rPr>
            </w:pPr>
            <w:r w:rsidRPr="00521D9B">
              <w:rPr>
                <w:rFonts w:asciiTheme="minorHAnsi" w:hAnsiTheme="minorHAnsi" w:cs="Arial"/>
                <w:sz w:val="20"/>
                <w:szCs w:val="20"/>
              </w:rPr>
              <w:t>SPOJOVACÍ POSTŘIK Z EMULZE DO 0,5KG/M2</w:t>
            </w:r>
          </w:p>
        </w:tc>
        <w:tc>
          <w:tcPr>
            <w:tcW w:w="570" w:type="pct"/>
            <w:shd w:val="clear" w:color="auto" w:fill="auto"/>
            <w:vAlign w:val="center"/>
            <w:hideMark/>
          </w:tcPr>
          <w:p w:rsidR="00521D9B" w:rsidRPr="00521D9B" w:rsidRDefault="00521D9B" w:rsidP="00521D9B">
            <w:pPr>
              <w:jc w:val="center"/>
              <w:rPr>
                <w:rFonts w:asciiTheme="minorHAnsi" w:hAnsiTheme="minorHAnsi" w:cs="Arial"/>
                <w:sz w:val="20"/>
                <w:szCs w:val="20"/>
              </w:rPr>
            </w:pPr>
            <w:r w:rsidRPr="00521D9B">
              <w:rPr>
                <w:rFonts w:asciiTheme="minorHAnsi" w:hAnsiTheme="minorHAnsi" w:cs="Arial"/>
                <w:sz w:val="20"/>
                <w:szCs w:val="20"/>
              </w:rPr>
              <w:t xml:space="preserve">M2        </w:t>
            </w:r>
          </w:p>
        </w:tc>
        <w:tc>
          <w:tcPr>
            <w:tcW w:w="699" w:type="pct"/>
            <w:shd w:val="clear" w:color="auto" w:fill="auto"/>
            <w:noWrap/>
            <w:vAlign w:val="center"/>
          </w:tcPr>
          <w:p w:rsidR="00521D9B" w:rsidRPr="00521D9B" w:rsidRDefault="00521D9B" w:rsidP="00521D9B">
            <w:pPr>
              <w:jc w:val="right"/>
              <w:rPr>
                <w:rFonts w:asciiTheme="minorHAnsi" w:hAnsiTheme="minorHAnsi"/>
                <w:color w:val="000000"/>
                <w:sz w:val="20"/>
                <w:szCs w:val="20"/>
              </w:rPr>
            </w:pPr>
            <w:r w:rsidRPr="00521D9B">
              <w:rPr>
                <w:rFonts w:asciiTheme="minorHAnsi" w:hAnsiTheme="minorHAnsi"/>
                <w:color w:val="000000"/>
                <w:sz w:val="20"/>
                <w:szCs w:val="20"/>
              </w:rPr>
              <w:t>11,00 Kč</w:t>
            </w:r>
          </w:p>
        </w:tc>
      </w:tr>
      <w:tr w:rsidR="00521D9B" w:rsidRPr="00521D9B" w:rsidTr="00521D9B">
        <w:trPr>
          <w:trHeight w:val="227"/>
        </w:trPr>
        <w:tc>
          <w:tcPr>
            <w:tcW w:w="367" w:type="pct"/>
            <w:shd w:val="clear" w:color="auto" w:fill="auto"/>
            <w:vAlign w:val="center"/>
            <w:hideMark/>
          </w:tcPr>
          <w:p w:rsidR="00521D9B" w:rsidRPr="00521D9B" w:rsidRDefault="00521D9B" w:rsidP="00521D9B">
            <w:pPr>
              <w:jc w:val="center"/>
              <w:rPr>
                <w:rFonts w:asciiTheme="minorHAnsi" w:hAnsiTheme="minorHAnsi" w:cs="Arial"/>
                <w:sz w:val="20"/>
                <w:szCs w:val="20"/>
              </w:rPr>
            </w:pPr>
            <w:r w:rsidRPr="00521D9B">
              <w:rPr>
                <w:rFonts w:asciiTheme="minorHAnsi" w:hAnsiTheme="minorHAnsi" w:cs="Arial"/>
                <w:sz w:val="20"/>
                <w:szCs w:val="20"/>
              </w:rPr>
              <w:t>232</w:t>
            </w:r>
          </w:p>
        </w:tc>
        <w:tc>
          <w:tcPr>
            <w:tcW w:w="3364" w:type="pct"/>
            <w:shd w:val="clear" w:color="auto" w:fill="auto"/>
            <w:vAlign w:val="center"/>
            <w:hideMark/>
          </w:tcPr>
          <w:p w:rsidR="00521D9B" w:rsidRPr="00521D9B" w:rsidRDefault="00521D9B" w:rsidP="00521D9B">
            <w:pPr>
              <w:jc w:val="left"/>
              <w:rPr>
                <w:rFonts w:asciiTheme="minorHAnsi" w:hAnsiTheme="minorHAnsi" w:cs="Arial"/>
                <w:sz w:val="20"/>
                <w:szCs w:val="20"/>
              </w:rPr>
            </w:pPr>
            <w:r w:rsidRPr="00521D9B">
              <w:rPr>
                <w:rFonts w:asciiTheme="minorHAnsi" w:hAnsiTheme="minorHAnsi" w:cs="Arial"/>
                <w:sz w:val="20"/>
                <w:szCs w:val="20"/>
              </w:rPr>
              <w:t>SPOJOVACÍ POSTŘIK Z MODIFIK EMULZE DO 0,5KG/M2</w:t>
            </w:r>
          </w:p>
        </w:tc>
        <w:tc>
          <w:tcPr>
            <w:tcW w:w="570" w:type="pct"/>
            <w:shd w:val="clear" w:color="auto" w:fill="auto"/>
            <w:vAlign w:val="center"/>
            <w:hideMark/>
          </w:tcPr>
          <w:p w:rsidR="00521D9B" w:rsidRPr="00521D9B" w:rsidRDefault="00521D9B" w:rsidP="00521D9B">
            <w:pPr>
              <w:jc w:val="center"/>
              <w:rPr>
                <w:rFonts w:asciiTheme="minorHAnsi" w:hAnsiTheme="minorHAnsi" w:cs="Arial"/>
                <w:sz w:val="20"/>
                <w:szCs w:val="20"/>
              </w:rPr>
            </w:pPr>
            <w:r w:rsidRPr="00521D9B">
              <w:rPr>
                <w:rFonts w:asciiTheme="minorHAnsi" w:hAnsiTheme="minorHAnsi" w:cs="Arial"/>
                <w:sz w:val="20"/>
                <w:szCs w:val="20"/>
              </w:rPr>
              <w:t xml:space="preserve">M2        </w:t>
            </w:r>
          </w:p>
        </w:tc>
        <w:tc>
          <w:tcPr>
            <w:tcW w:w="699" w:type="pct"/>
            <w:shd w:val="clear" w:color="auto" w:fill="auto"/>
            <w:noWrap/>
            <w:vAlign w:val="center"/>
          </w:tcPr>
          <w:p w:rsidR="00521D9B" w:rsidRPr="00521D9B" w:rsidRDefault="00521D9B" w:rsidP="00521D9B">
            <w:pPr>
              <w:jc w:val="right"/>
              <w:rPr>
                <w:rFonts w:asciiTheme="minorHAnsi" w:hAnsiTheme="minorHAnsi"/>
                <w:color w:val="000000"/>
                <w:sz w:val="20"/>
                <w:szCs w:val="20"/>
              </w:rPr>
            </w:pPr>
            <w:r w:rsidRPr="00521D9B">
              <w:rPr>
                <w:rFonts w:asciiTheme="minorHAnsi" w:hAnsiTheme="minorHAnsi"/>
                <w:color w:val="000000"/>
                <w:sz w:val="20"/>
                <w:szCs w:val="20"/>
              </w:rPr>
              <w:t>12,00 Kč</w:t>
            </w:r>
          </w:p>
        </w:tc>
      </w:tr>
      <w:tr w:rsidR="00521D9B" w:rsidRPr="00521D9B" w:rsidTr="00521D9B">
        <w:trPr>
          <w:trHeight w:val="227"/>
        </w:trPr>
        <w:tc>
          <w:tcPr>
            <w:tcW w:w="367" w:type="pct"/>
            <w:shd w:val="clear" w:color="auto" w:fill="auto"/>
            <w:vAlign w:val="center"/>
            <w:hideMark/>
          </w:tcPr>
          <w:p w:rsidR="00521D9B" w:rsidRPr="00521D9B" w:rsidRDefault="00521D9B" w:rsidP="00521D9B">
            <w:pPr>
              <w:jc w:val="center"/>
              <w:rPr>
                <w:rFonts w:asciiTheme="minorHAnsi" w:hAnsiTheme="minorHAnsi" w:cs="Arial"/>
                <w:sz w:val="20"/>
                <w:szCs w:val="20"/>
              </w:rPr>
            </w:pPr>
            <w:r w:rsidRPr="00521D9B">
              <w:rPr>
                <w:rFonts w:asciiTheme="minorHAnsi" w:hAnsiTheme="minorHAnsi" w:cs="Arial"/>
                <w:sz w:val="20"/>
                <w:szCs w:val="20"/>
              </w:rPr>
              <w:t>233</w:t>
            </w:r>
          </w:p>
        </w:tc>
        <w:tc>
          <w:tcPr>
            <w:tcW w:w="3364" w:type="pct"/>
            <w:shd w:val="clear" w:color="auto" w:fill="auto"/>
            <w:vAlign w:val="center"/>
            <w:hideMark/>
          </w:tcPr>
          <w:p w:rsidR="00521D9B" w:rsidRPr="00521D9B" w:rsidRDefault="00521D9B" w:rsidP="00521D9B">
            <w:pPr>
              <w:jc w:val="left"/>
              <w:rPr>
                <w:rFonts w:asciiTheme="minorHAnsi" w:hAnsiTheme="minorHAnsi" w:cs="Arial"/>
                <w:sz w:val="20"/>
                <w:szCs w:val="20"/>
              </w:rPr>
            </w:pPr>
            <w:r w:rsidRPr="00521D9B">
              <w:rPr>
                <w:rFonts w:asciiTheme="minorHAnsi" w:hAnsiTheme="minorHAnsi" w:cs="Arial"/>
                <w:sz w:val="20"/>
                <w:szCs w:val="20"/>
              </w:rPr>
              <w:t>SPOJOVACÍ POSTŘIK Z EMULZE DO 1,0KG/M2</w:t>
            </w:r>
          </w:p>
        </w:tc>
        <w:tc>
          <w:tcPr>
            <w:tcW w:w="570" w:type="pct"/>
            <w:shd w:val="clear" w:color="auto" w:fill="auto"/>
            <w:vAlign w:val="center"/>
            <w:hideMark/>
          </w:tcPr>
          <w:p w:rsidR="00521D9B" w:rsidRPr="00521D9B" w:rsidRDefault="00521D9B" w:rsidP="00521D9B">
            <w:pPr>
              <w:jc w:val="center"/>
              <w:rPr>
                <w:rFonts w:asciiTheme="minorHAnsi" w:hAnsiTheme="minorHAnsi" w:cs="Arial"/>
                <w:sz w:val="20"/>
                <w:szCs w:val="20"/>
              </w:rPr>
            </w:pPr>
            <w:r w:rsidRPr="00521D9B">
              <w:rPr>
                <w:rFonts w:asciiTheme="minorHAnsi" w:hAnsiTheme="minorHAnsi" w:cs="Arial"/>
                <w:sz w:val="20"/>
                <w:szCs w:val="20"/>
              </w:rPr>
              <w:t xml:space="preserve">M2        </w:t>
            </w:r>
          </w:p>
        </w:tc>
        <w:tc>
          <w:tcPr>
            <w:tcW w:w="699" w:type="pct"/>
            <w:shd w:val="clear" w:color="auto" w:fill="auto"/>
            <w:noWrap/>
            <w:vAlign w:val="center"/>
          </w:tcPr>
          <w:p w:rsidR="00521D9B" w:rsidRPr="00521D9B" w:rsidRDefault="00521D9B" w:rsidP="00521D9B">
            <w:pPr>
              <w:jc w:val="right"/>
              <w:rPr>
                <w:rFonts w:asciiTheme="minorHAnsi" w:hAnsiTheme="minorHAnsi"/>
                <w:color w:val="000000"/>
                <w:sz w:val="20"/>
                <w:szCs w:val="20"/>
              </w:rPr>
            </w:pPr>
            <w:r w:rsidRPr="00521D9B">
              <w:rPr>
                <w:rFonts w:asciiTheme="minorHAnsi" w:hAnsiTheme="minorHAnsi"/>
                <w:color w:val="000000"/>
                <w:sz w:val="20"/>
                <w:szCs w:val="20"/>
              </w:rPr>
              <w:t>17,00 Kč</w:t>
            </w:r>
          </w:p>
        </w:tc>
      </w:tr>
      <w:tr w:rsidR="00521D9B" w:rsidRPr="00521D9B" w:rsidTr="00521D9B">
        <w:trPr>
          <w:trHeight w:val="227"/>
        </w:trPr>
        <w:tc>
          <w:tcPr>
            <w:tcW w:w="367" w:type="pct"/>
            <w:shd w:val="clear" w:color="auto" w:fill="auto"/>
            <w:vAlign w:val="center"/>
            <w:hideMark/>
          </w:tcPr>
          <w:p w:rsidR="00521D9B" w:rsidRPr="00521D9B" w:rsidRDefault="00521D9B" w:rsidP="00521D9B">
            <w:pPr>
              <w:jc w:val="center"/>
              <w:rPr>
                <w:rFonts w:asciiTheme="minorHAnsi" w:hAnsiTheme="minorHAnsi" w:cs="Arial"/>
                <w:sz w:val="20"/>
                <w:szCs w:val="20"/>
              </w:rPr>
            </w:pPr>
            <w:r w:rsidRPr="00521D9B">
              <w:rPr>
                <w:rFonts w:asciiTheme="minorHAnsi" w:hAnsiTheme="minorHAnsi" w:cs="Arial"/>
                <w:sz w:val="20"/>
                <w:szCs w:val="20"/>
              </w:rPr>
              <w:t>234</w:t>
            </w:r>
          </w:p>
        </w:tc>
        <w:tc>
          <w:tcPr>
            <w:tcW w:w="3364" w:type="pct"/>
            <w:shd w:val="clear" w:color="auto" w:fill="auto"/>
            <w:vAlign w:val="center"/>
            <w:hideMark/>
          </w:tcPr>
          <w:p w:rsidR="00521D9B" w:rsidRPr="00521D9B" w:rsidRDefault="00521D9B" w:rsidP="00521D9B">
            <w:pPr>
              <w:jc w:val="left"/>
              <w:rPr>
                <w:rFonts w:asciiTheme="minorHAnsi" w:hAnsiTheme="minorHAnsi" w:cs="Arial"/>
                <w:sz w:val="20"/>
                <w:szCs w:val="20"/>
              </w:rPr>
            </w:pPr>
            <w:r w:rsidRPr="00521D9B">
              <w:rPr>
                <w:rFonts w:asciiTheme="minorHAnsi" w:hAnsiTheme="minorHAnsi" w:cs="Arial"/>
                <w:sz w:val="20"/>
                <w:szCs w:val="20"/>
              </w:rPr>
              <w:t>SPOJOVACÍ POSTŘIK Z MODIFIK EMULZE DO 1,0KG/M2</w:t>
            </w:r>
          </w:p>
        </w:tc>
        <w:tc>
          <w:tcPr>
            <w:tcW w:w="570" w:type="pct"/>
            <w:shd w:val="clear" w:color="auto" w:fill="auto"/>
            <w:vAlign w:val="center"/>
            <w:hideMark/>
          </w:tcPr>
          <w:p w:rsidR="00521D9B" w:rsidRPr="00521D9B" w:rsidRDefault="00521D9B" w:rsidP="00521D9B">
            <w:pPr>
              <w:jc w:val="center"/>
              <w:rPr>
                <w:rFonts w:asciiTheme="minorHAnsi" w:hAnsiTheme="minorHAnsi" w:cs="Arial"/>
                <w:sz w:val="20"/>
                <w:szCs w:val="20"/>
              </w:rPr>
            </w:pPr>
            <w:r w:rsidRPr="00521D9B">
              <w:rPr>
                <w:rFonts w:asciiTheme="minorHAnsi" w:hAnsiTheme="minorHAnsi" w:cs="Arial"/>
                <w:sz w:val="20"/>
                <w:szCs w:val="20"/>
              </w:rPr>
              <w:t xml:space="preserve">M2        </w:t>
            </w:r>
          </w:p>
        </w:tc>
        <w:tc>
          <w:tcPr>
            <w:tcW w:w="699" w:type="pct"/>
            <w:shd w:val="clear" w:color="auto" w:fill="auto"/>
            <w:noWrap/>
            <w:vAlign w:val="center"/>
          </w:tcPr>
          <w:p w:rsidR="00521D9B" w:rsidRPr="00521D9B" w:rsidRDefault="00521D9B" w:rsidP="00521D9B">
            <w:pPr>
              <w:jc w:val="right"/>
              <w:rPr>
                <w:rFonts w:asciiTheme="minorHAnsi" w:hAnsiTheme="minorHAnsi"/>
                <w:color w:val="000000"/>
                <w:sz w:val="20"/>
                <w:szCs w:val="20"/>
              </w:rPr>
            </w:pPr>
            <w:r w:rsidRPr="00521D9B">
              <w:rPr>
                <w:rFonts w:asciiTheme="minorHAnsi" w:hAnsiTheme="minorHAnsi"/>
                <w:color w:val="000000"/>
                <w:sz w:val="20"/>
                <w:szCs w:val="20"/>
              </w:rPr>
              <w:t>21,00 Kč</w:t>
            </w:r>
          </w:p>
        </w:tc>
      </w:tr>
      <w:tr w:rsidR="00521D9B" w:rsidRPr="00521D9B" w:rsidTr="00521D9B">
        <w:trPr>
          <w:trHeight w:val="227"/>
        </w:trPr>
        <w:tc>
          <w:tcPr>
            <w:tcW w:w="367" w:type="pct"/>
            <w:shd w:val="clear" w:color="auto" w:fill="auto"/>
            <w:vAlign w:val="center"/>
            <w:hideMark/>
          </w:tcPr>
          <w:p w:rsidR="00521D9B" w:rsidRPr="00521D9B" w:rsidRDefault="00521D9B" w:rsidP="00521D9B">
            <w:pPr>
              <w:jc w:val="center"/>
              <w:rPr>
                <w:rFonts w:asciiTheme="minorHAnsi" w:hAnsiTheme="minorHAnsi" w:cs="Arial"/>
                <w:sz w:val="20"/>
                <w:szCs w:val="20"/>
              </w:rPr>
            </w:pPr>
            <w:r w:rsidRPr="00521D9B">
              <w:rPr>
                <w:rFonts w:asciiTheme="minorHAnsi" w:hAnsiTheme="minorHAnsi" w:cs="Arial"/>
                <w:sz w:val="20"/>
                <w:szCs w:val="20"/>
              </w:rPr>
              <w:t>235</w:t>
            </w:r>
          </w:p>
        </w:tc>
        <w:tc>
          <w:tcPr>
            <w:tcW w:w="3364" w:type="pct"/>
            <w:shd w:val="clear" w:color="auto" w:fill="auto"/>
            <w:vAlign w:val="center"/>
            <w:hideMark/>
          </w:tcPr>
          <w:p w:rsidR="00521D9B" w:rsidRPr="00521D9B" w:rsidRDefault="00521D9B" w:rsidP="00521D9B">
            <w:pPr>
              <w:jc w:val="left"/>
              <w:rPr>
                <w:rFonts w:asciiTheme="minorHAnsi" w:hAnsiTheme="minorHAnsi" w:cs="Arial"/>
                <w:sz w:val="20"/>
                <w:szCs w:val="20"/>
              </w:rPr>
            </w:pPr>
            <w:r w:rsidRPr="00521D9B">
              <w:rPr>
                <w:rFonts w:asciiTheme="minorHAnsi" w:hAnsiTheme="minorHAnsi" w:cs="Arial"/>
                <w:sz w:val="20"/>
                <w:szCs w:val="20"/>
              </w:rPr>
              <w:t>MIKROKOBEREC JEDNOVRSTVÝ FRAKCE KAMENIVA 0/8</w:t>
            </w:r>
          </w:p>
        </w:tc>
        <w:tc>
          <w:tcPr>
            <w:tcW w:w="570" w:type="pct"/>
            <w:shd w:val="clear" w:color="auto" w:fill="auto"/>
            <w:vAlign w:val="center"/>
            <w:hideMark/>
          </w:tcPr>
          <w:p w:rsidR="00521D9B" w:rsidRPr="00521D9B" w:rsidRDefault="00521D9B" w:rsidP="00521D9B">
            <w:pPr>
              <w:jc w:val="center"/>
              <w:rPr>
                <w:rFonts w:asciiTheme="minorHAnsi" w:hAnsiTheme="minorHAnsi" w:cs="Arial"/>
                <w:sz w:val="20"/>
                <w:szCs w:val="20"/>
              </w:rPr>
            </w:pPr>
            <w:r w:rsidRPr="00521D9B">
              <w:rPr>
                <w:rFonts w:asciiTheme="minorHAnsi" w:hAnsiTheme="minorHAnsi" w:cs="Arial"/>
                <w:sz w:val="20"/>
                <w:szCs w:val="20"/>
              </w:rPr>
              <w:t xml:space="preserve">M2        </w:t>
            </w:r>
          </w:p>
        </w:tc>
        <w:tc>
          <w:tcPr>
            <w:tcW w:w="699" w:type="pct"/>
            <w:shd w:val="clear" w:color="auto" w:fill="auto"/>
            <w:noWrap/>
            <w:vAlign w:val="center"/>
          </w:tcPr>
          <w:p w:rsidR="00521D9B" w:rsidRPr="00521D9B" w:rsidRDefault="00521D9B" w:rsidP="00521D9B">
            <w:pPr>
              <w:jc w:val="right"/>
              <w:rPr>
                <w:rFonts w:asciiTheme="minorHAnsi" w:hAnsiTheme="minorHAnsi"/>
                <w:color w:val="000000"/>
                <w:sz w:val="20"/>
                <w:szCs w:val="20"/>
              </w:rPr>
            </w:pPr>
            <w:r w:rsidRPr="00521D9B">
              <w:rPr>
                <w:rFonts w:asciiTheme="minorHAnsi" w:hAnsiTheme="minorHAnsi"/>
                <w:color w:val="000000"/>
                <w:sz w:val="20"/>
                <w:szCs w:val="20"/>
              </w:rPr>
              <w:t>77,00 Kč</w:t>
            </w:r>
          </w:p>
        </w:tc>
      </w:tr>
      <w:tr w:rsidR="00521D9B" w:rsidRPr="00521D9B" w:rsidTr="00521D9B">
        <w:trPr>
          <w:trHeight w:val="227"/>
        </w:trPr>
        <w:tc>
          <w:tcPr>
            <w:tcW w:w="367" w:type="pct"/>
            <w:shd w:val="clear" w:color="auto" w:fill="auto"/>
            <w:vAlign w:val="center"/>
            <w:hideMark/>
          </w:tcPr>
          <w:p w:rsidR="00521D9B" w:rsidRPr="00521D9B" w:rsidRDefault="00521D9B" w:rsidP="00521D9B">
            <w:pPr>
              <w:jc w:val="center"/>
              <w:rPr>
                <w:rFonts w:asciiTheme="minorHAnsi" w:hAnsiTheme="minorHAnsi" w:cs="Arial"/>
                <w:sz w:val="20"/>
                <w:szCs w:val="20"/>
              </w:rPr>
            </w:pPr>
            <w:r w:rsidRPr="00521D9B">
              <w:rPr>
                <w:rFonts w:asciiTheme="minorHAnsi" w:hAnsiTheme="minorHAnsi" w:cs="Arial"/>
                <w:sz w:val="20"/>
                <w:szCs w:val="20"/>
              </w:rPr>
              <w:t>236</w:t>
            </w:r>
          </w:p>
        </w:tc>
        <w:tc>
          <w:tcPr>
            <w:tcW w:w="3364" w:type="pct"/>
            <w:shd w:val="clear" w:color="auto" w:fill="auto"/>
            <w:vAlign w:val="center"/>
            <w:hideMark/>
          </w:tcPr>
          <w:p w:rsidR="00521D9B" w:rsidRPr="00521D9B" w:rsidRDefault="00521D9B" w:rsidP="00521D9B">
            <w:pPr>
              <w:jc w:val="left"/>
              <w:rPr>
                <w:rFonts w:asciiTheme="minorHAnsi" w:hAnsiTheme="minorHAnsi" w:cs="Arial"/>
                <w:sz w:val="20"/>
                <w:szCs w:val="20"/>
              </w:rPr>
            </w:pPr>
            <w:r w:rsidRPr="00521D9B">
              <w:rPr>
                <w:rFonts w:asciiTheme="minorHAnsi" w:hAnsiTheme="minorHAnsi" w:cs="Arial"/>
                <w:sz w:val="20"/>
                <w:szCs w:val="20"/>
              </w:rPr>
              <w:t>MIKROKOBEREC DVOUVRSTVÝ FRAKCE KAMENIVA 0/8 + 0/8</w:t>
            </w:r>
          </w:p>
        </w:tc>
        <w:tc>
          <w:tcPr>
            <w:tcW w:w="570" w:type="pct"/>
            <w:shd w:val="clear" w:color="auto" w:fill="auto"/>
            <w:vAlign w:val="center"/>
            <w:hideMark/>
          </w:tcPr>
          <w:p w:rsidR="00521D9B" w:rsidRPr="00521D9B" w:rsidRDefault="00521D9B" w:rsidP="00521D9B">
            <w:pPr>
              <w:jc w:val="center"/>
              <w:rPr>
                <w:rFonts w:asciiTheme="minorHAnsi" w:hAnsiTheme="minorHAnsi" w:cs="Arial"/>
                <w:sz w:val="20"/>
                <w:szCs w:val="20"/>
              </w:rPr>
            </w:pPr>
            <w:r w:rsidRPr="00521D9B">
              <w:rPr>
                <w:rFonts w:asciiTheme="minorHAnsi" w:hAnsiTheme="minorHAnsi" w:cs="Arial"/>
                <w:sz w:val="20"/>
                <w:szCs w:val="20"/>
              </w:rPr>
              <w:t xml:space="preserve">M2        </w:t>
            </w:r>
          </w:p>
        </w:tc>
        <w:tc>
          <w:tcPr>
            <w:tcW w:w="699" w:type="pct"/>
            <w:shd w:val="clear" w:color="auto" w:fill="auto"/>
            <w:noWrap/>
            <w:vAlign w:val="center"/>
          </w:tcPr>
          <w:p w:rsidR="00521D9B" w:rsidRPr="00521D9B" w:rsidRDefault="00521D9B" w:rsidP="00521D9B">
            <w:pPr>
              <w:jc w:val="right"/>
              <w:rPr>
                <w:rFonts w:asciiTheme="minorHAnsi" w:hAnsiTheme="minorHAnsi"/>
                <w:color w:val="000000"/>
                <w:sz w:val="20"/>
                <w:szCs w:val="20"/>
              </w:rPr>
            </w:pPr>
            <w:r w:rsidRPr="00521D9B">
              <w:rPr>
                <w:rFonts w:asciiTheme="minorHAnsi" w:hAnsiTheme="minorHAnsi"/>
                <w:color w:val="000000"/>
                <w:sz w:val="20"/>
                <w:szCs w:val="20"/>
              </w:rPr>
              <w:t>135,00 Kč</w:t>
            </w:r>
          </w:p>
        </w:tc>
      </w:tr>
      <w:tr w:rsidR="00521D9B" w:rsidRPr="00521D9B" w:rsidTr="00521D9B">
        <w:trPr>
          <w:trHeight w:val="227"/>
        </w:trPr>
        <w:tc>
          <w:tcPr>
            <w:tcW w:w="367" w:type="pct"/>
            <w:shd w:val="clear" w:color="auto" w:fill="auto"/>
            <w:vAlign w:val="center"/>
            <w:hideMark/>
          </w:tcPr>
          <w:p w:rsidR="00521D9B" w:rsidRPr="00521D9B" w:rsidRDefault="00521D9B" w:rsidP="00521D9B">
            <w:pPr>
              <w:jc w:val="center"/>
              <w:rPr>
                <w:rFonts w:asciiTheme="minorHAnsi" w:hAnsiTheme="minorHAnsi" w:cs="Arial"/>
                <w:sz w:val="20"/>
                <w:szCs w:val="20"/>
              </w:rPr>
            </w:pPr>
            <w:r w:rsidRPr="00521D9B">
              <w:rPr>
                <w:rFonts w:asciiTheme="minorHAnsi" w:hAnsiTheme="minorHAnsi" w:cs="Arial"/>
                <w:sz w:val="20"/>
                <w:szCs w:val="20"/>
              </w:rPr>
              <w:t>237</w:t>
            </w:r>
          </w:p>
        </w:tc>
        <w:tc>
          <w:tcPr>
            <w:tcW w:w="3364" w:type="pct"/>
            <w:shd w:val="clear" w:color="auto" w:fill="auto"/>
            <w:vAlign w:val="center"/>
            <w:hideMark/>
          </w:tcPr>
          <w:p w:rsidR="00521D9B" w:rsidRPr="00521D9B" w:rsidRDefault="00521D9B" w:rsidP="00521D9B">
            <w:pPr>
              <w:jc w:val="left"/>
              <w:rPr>
                <w:rFonts w:asciiTheme="minorHAnsi" w:hAnsiTheme="minorHAnsi" w:cs="Arial"/>
                <w:sz w:val="20"/>
                <w:szCs w:val="20"/>
              </w:rPr>
            </w:pPr>
            <w:r w:rsidRPr="00521D9B">
              <w:rPr>
                <w:rFonts w:asciiTheme="minorHAnsi" w:hAnsiTheme="minorHAnsi" w:cs="Arial"/>
                <w:sz w:val="20"/>
                <w:szCs w:val="20"/>
              </w:rPr>
              <w:t>VOZOVKOVÉ VÝZTUŽNÉ VRSTVY Z TEXTILIE</w:t>
            </w:r>
            <w:r w:rsidRPr="00521D9B">
              <w:rPr>
                <w:rFonts w:asciiTheme="minorHAnsi" w:hAnsiTheme="minorHAnsi" w:cs="Arial"/>
                <w:sz w:val="20"/>
                <w:szCs w:val="20"/>
              </w:rPr>
              <w:br/>
              <w:t>geotextílie 500 g/m2</w:t>
            </w:r>
          </w:p>
        </w:tc>
        <w:tc>
          <w:tcPr>
            <w:tcW w:w="570" w:type="pct"/>
            <w:shd w:val="clear" w:color="auto" w:fill="auto"/>
            <w:vAlign w:val="center"/>
            <w:hideMark/>
          </w:tcPr>
          <w:p w:rsidR="00521D9B" w:rsidRPr="00521D9B" w:rsidRDefault="00521D9B" w:rsidP="00521D9B">
            <w:pPr>
              <w:jc w:val="center"/>
              <w:rPr>
                <w:rFonts w:asciiTheme="minorHAnsi" w:hAnsiTheme="minorHAnsi" w:cs="Arial"/>
                <w:sz w:val="20"/>
                <w:szCs w:val="20"/>
              </w:rPr>
            </w:pPr>
            <w:r w:rsidRPr="00521D9B">
              <w:rPr>
                <w:rFonts w:asciiTheme="minorHAnsi" w:hAnsiTheme="minorHAnsi" w:cs="Arial"/>
                <w:sz w:val="20"/>
                <w:szCs w:val="20"/>
              </w:rPr>
              <w:t xml:space="preserve">M2        </w:t>
            </w:r>
          </w:p>
        </w:tc>
        <w:tc>
          <w:tcPr>
            <w:tcW w:w="699" w:type="pct"/>
            <w:shd w:val="clear" w:color="auto" w:fill="auto"/>
            <w:noWrap/>
            <w:vAlign w:val="center"/>
          </w:tcPr>
          <w:p w:rsidR="00521D9B" w:rsidRPr="00521D9B" w:rsidRDefault="00521D9B" w:rsidP="00521D9B">
            <w:pPr>
              <w:jc w:val="right"/>
              <w:rPr>
                <w:rFonts w:asciiTheme="minorHAnsi" w:hAnsiTheme="minorHAnsi"/>
                <w:color w:val="000000"/>
                <w:sz w:val="20"/>
                <w:szCs w:val="20"/>
              </w:rPr>
            </w:pPr>
            <w:r w:rsidRPr="00521D9B">
              <w:rPr>
                <w:rFonts w:asciiTheme="minorHAnsi" w:hAnsiTheme="minorHAnsi"/>
                <w:color w:val="000000"/>
                <w:sz w:val="20"/>
                <w:szCs w:val="20"/>
              </w:rPr>
              <w:t>89,00 Kč</w:t>
            </w:r>
          </w:p>
        </w:tc>
      </w:tr>
      <w:tr w:rsidR="00521D9B" w:rsidRPr="00521D9B" w:rsidTr="00521D9B">
        <w:trPr>
          <w:trHeight w:val="227"/>
        </w:trPr>
        <w:tc>
          <w:tcPr>
            <w:tcW w:w="367" w:type="pct"/>
            <w:shd w:val="clear" w:color="auto" w:fill="auto"/>
            <w:vAlign w:val="center"/>
            <w:hideMark/>
          </w:tcPr>
          <w:p w:rsidR="00521D9B" w:rsidRPr="00521D9B" w:rsidRDefault="00521D9B" w:rsidP="00521D9B">
            <w:pPr>
              <w:jc w:val="center"/>
              <w:rPr>
                <w:rFonts w:asciiTheme="minorHAnsi" w:hAnsiTheme="minorHAnsi" w:cs="Arial"/>
                <w:sz w:val="20"/>
                <w:szCs w:val="20"/>
              </w:rPr>
            </w:pPr>
            <w:r w:rsidRPr="00521D9B">
              <w:rPr>
                <w:rFonts w:asciiTheme="minorHAnsi" w:hAnsiTheme="minorHAnsi" w:cs="Arial"/>
                <w:sz w:val="20"/>
                <w:szCs w:val="20"/>
              </w:rPr>
              <w:t>238</w:t>
            </w:r>
          </w:p>
        </w:tc>
        <w:tc>
          <w:tcPr>
            <w:tcW w:w="3364" w:type="pct"/>
            <w:shd w:val="clear" w:color="auto" w:fill="auto"/>
            <w:vAlign w:val="center"/>
            <w:hideMark/>
          </w:tcPr>
          <w:p w:rsidR="00521D9B" w:rsidRPr="00521D9B" w:rsidRDefault="00521D9B" w:rsidP="00521D9B">
            <w:pPr>
              <w:jc w:val="left"/>
              <w:rPr>
                <w:rFonts w:asciiTheme="minorHAnsi" w:hAnsiTheme="minorHAnsi" w:cs="Arial"/>
                <w:sz w:val="20"/>
                <w:szCs w:val="20"/>
              </w:rPr>
            </w:pPr>
            <w:r w:rsidRPr="00521D9B">
              <w:rPr>
                <w:rFonts w:asciiTheme="minorHAnsi" w:hAnsiTheme="minorHAnsi" w:cs="Arial"/>
                <w:sz w:val="20"/>
                <w:szCs w:val="20"/>
              </w:rPr>
              <w:t>VOZOVKOVÉ VÝZTUŽNÉ VRSTVY Z GEOMŘÍŽOVINY</w:t>
            </w:r>
            <w:r w:rsidRPr="00521D9B">
              <w:rPr>
                <w:rFonts w:asciiTheme="minorHAnsi" w:hAnsiTheme="minorHAnsi" w:cs="Arial"/>
                <w:sz w:val="20"/>
                <w:szCs w:val="20"/>
              </w:rPr>
              <w:br/>
              <w:t>pevnost min. 50/50 kN/m</w:t>
            </w:r>
          </w:p>
        </w:tc>
        <w:tc>
          <w:tcPr>
            <w:tcW w:w="570" w:type="pct"/>
            <w:shd w:val="clear" w:color="auto" w:fill="auto"/>
            <w:vAlign w:val="center"/>
            <w:hideMark/>
          </w:tcPr>
          <w:p w:rsidR="00521D9B" w:rsidRPr="00521D9B" w:rsidRDefault="00521D9B" w:rsidP="00521D9B">
            <w:pPr>
              <w:jc w:val="center"/>
              <w:rPr>
                <w:rFonts w:asciiTheme="minorHAnsi" w:hAnsiTheme="minorHAnsi" w:cs="Arial"/>
                <w:sz w:val="20"/>
                <w:szCs w:val="20"/>
              </w:rPr>
            </w:pPr>
            <w:r w:rsidRPr="00521D9B">
              <w:rPr>
                <w:rFonts w:asciiTheme="minorHAnsi" w:hAnsiTheme="minorHAnsi" w:cs="Arial"/>
                <w:sz w:val="20"/>
                <w:szCs w:val="20"/>
              </w:rPr>
              <w:t xml:space="preserve">M2        </w:t>
            </w:r>
          </w:p>
        </w:tc>
        <w:tc>
          <w:tcPr>
            <w:tcW w:w="699" w:type="pct"/>
            <w:shd w:val="clear" w:color="auto" w:fill="auto"/>
            <w:noWrap/>
            <w:vAlign w:val="center"/>
          </w:tcPr>
          <w:p w:rsidR="00521D9B" w:rsidRPr="00521D9B" w:rsidRDefault="00521D9B" w:rsidP="00521D9B">
            <w:pPr>
              <w:jc w:val="right"/>
              <w:rPr>
                <w:rFonts w:asciiTheme="minorHAnsi" w:hAnsiTheme="minorHAnsi"/>
                <w:color w:val="000000"/>
                <w:sz w:val="20"/>
                <w:szCs w:val="20"/>
              </w:rPr>
            </w:pPr>
            <w:r w:rsidRPr="00521D9B">
              <w:rPr>
                <w:rFonts w:asciiTheme="minorHAnsi" w:hAnsiTheme="minorHAnsi"/>
                <w:color w:val="000000"/>
                <w:sz w:val="20"/>
                <w:szCs w:val="20"/>
              </w:rPr>
              <w:t>118,00 Kč</w:t>
            </w:r>
          </w:p>
        </w:tc>
      </w:tr>
      <w:tr w:rsidR="00521D9B" w:rsidRPr="00521D9B" w:rsidTr="00521D9B">
        <w:trPr>
          <w:trHeight w:val="227"/>
        </w:trPr>
        <w:tc>
          <w:tcPr>
            <w:tcW w:w="367" w:type="pct"/>
            <w:shd w:val="clear" w:color="auto" w:fill="auto"/>
            <w:vAlign w:val="center"/>
            <w:hideMark/>
          </w:tcPr>
          <w:p w:rsidR="00521D9B" w:rsidRPr="00521D9B" w:rsidRDefault="00521D9B" w:rsidP="00521D9B">
            <w:pPr>
              <w:jc w:val="center"/>
              <w:rPr>
                <w:rFonts w:asciiTheme="minorHAnsi" w:hAnsiTheme="minorHAnsi" w:cs="Arial"/>
                <w:sz w:val="20"/>
                <w:szCs w:val="20"/>
              </w:rPr>
            </w:pPr>
            <w:r w:rsidRPr="00521D9B">
              <w:rPr>
                <w:rFonts w:asciiTheme="minorHAnsi" w:hAnsiTheme="minorHAnsi" w:cs="Arial"/>
                <w:sz w:val="20"/>
                <w:szCs w:val="20"/>
              </w:rPr>
              <w:t>239</w:t>
            </w:r>
          </w:p>
        </w:tc>
        <w:tc>
          <w:tcPr>
            <w:tcW w:w="3364" w:type="pct"/>
            <w:shd w:val="clear" w:color="auto" w:fill="auto"/>
            <w:vAlign w:val="center"/>
            <w:hideMark/>
          </w:tcPr>
          <w:p w:rsidR="00521D9B" w:rsidRPr="00521D9B" w:rsidRDefault="00521D9B" w:rsidP="00521D9B">
            <w:pPr>
              <w:jc w:val="left"/>
              <w:rPr>
                <w:rFonts w:asciiTheme="minorHAnsi" w:hAnsiTheme="minorHAnsi" w:cs="Arial"/>
                <w:sz w:val="20"/>
                <w:szCs w:val="20"/>
              </w:rPr>
            </w:pPr>
            <w:r w:rsidRPr="00521D9B">
              <w:rPr>
                <w:rFonts w:asciiTheme="minorHAnsi" w:hAnsiTheme="minorHAnsi" w:cs="Arial"/>
                <w:sz w:val="20"/>
                <w:szCs w:val="20"/>
              </w:rPr>
              <w:t>ASFALTOVÝ BETON PRO OBRUSNÉ VRSTVY ACO 11</w:t>
            </w:r>
            <w:r w:rsidRPr="00521D9B">
              <w:rPr>
                <w:rFonts w:asciiTheme="minorHAnsi" w:hAnsiTheme="minorHAnsi" w:cs="Arial"/>
                <w:sz w:val="20"/>
                <w:szCs w:val="20"/>
              </w:rPr>
              <w:br/>
              <w:t>ACO 11 50/70</w:t>
            </w:r>
          </w:p>
        </w:tc>
        <w:tc>
          <w:tcPr>
            <w:tcW w:w="570" w:type="pct"/>
            <w:shd w:val="clear" w:color="auto" w:fill="auto"/>
            <w:vAlign w:val="center"/>
            <w:hideMark/>
          </w:tcPr>
          <w:p w:rsidR="00521D9B" w:rsidRPr="00521D9B" w:rsidRDefault="00521D9B" w:rsidP="00521D9B">
            <w:pPr>
              <w:jc w:val="center"/>
              <w:rPr>
                <w:rFonts w:asciiTheme="minorHAnsi" w:hAnsiTheme="minorHAnsi" w:cs="Arial"/>
                <w:sz w:val="20"/>
                <w:szCs w:val="20"/>
              </w:rPr>
            </w:pPr>
            <w:r w:rsidRPr="00521D9B">
              <w:rPr>
                <w:rFonts w:asciiTheme="minorHAnsi" w:hAnsiTheme="minorHAnsi" w:cs="Arial"/>
                <w:sz w:val="20"/>
                <w:szCs w:val="20"/>
              </w:rPr>
              <w:t xml:space="preserve">M3        </w:t>
            </w:r>
          </w:p>
        </w:tc>
        <w:tc>
          <w:tcPr>
            <w:tcW w:w="699" w:type="pct"/>
            <w:shd w:val="clear" w:color="auto" w:fill="auto"/>
            <w:noWrap/>
            <w:vAlign w:val="center"/>
          </w:tcPr>
          <w:p w:rsidR="00521D9B" w:rsidRPr="00521D9B" w:rsidRDefault="00521D9B" w:rsidP="00521D9B">
            <w:pPr>
              <w:jc w:val="right"/>
              <w:rPr>
                <w:rFonts w:asciiTheme="minorHAnsi" w:hAnsiTheme="minorHAnsi"/>
                <w:color w:val="000000"/>
                <w:sz w:val="20"/>
                <w:szCs w:val="20"/>
              </w:rPr>
            </w:pPr>
            <w:r w:rsidRPr="00521D9B">
              <w:rPr>
                <w:rFonts w:asciiTheme="minorHAnsi" w:hAnsiTheme="minorHAnsi"/>
                <w:color w:val="000000"/>
                <w:sz w:val="20"/>
                <w:szCs w:val="20"/>
              </w:rPr>
              <w:t>3 952,00 Kč</w:t>
            </w:r>
          </w:p>
        </w:tc>
      </w:tr>
      <w:tr w:rsidR="00521D9B" w:rsidRPr="00521D9B" w:rsidTr="00521D9B">
        <w:trPr>
          <w:trHeight w:val="227"/>
        </w:trPr>
        <w:tc>
          <w:tcPr>
            <w:tcW w:w="367" w:type="pct"/>
            <w:shd w:val="clear" w:color="auto" w:fill="auto"/>
            <w:vAlign w:val="center"/>
            <w:hideMark/>
          </w:tcPr>
          <w:p w:rsidR="00521D9B" w:rsidRPr="00521D9B" w:rsidRDefault="00521D9B" w:rsidP="00521D9B">
            <w:pPr>
              <w:jc w:val="center"/>
              <w:rPr>
                <w:rFonts w:asciiTheme="minorHAnsi" w:hAnsiTheme="minorHAnsi" w:cs="Arial"/>
                <w:sz w:val="20"/>
                <w:szCs w:val="20"/>
              </w:rPr>
            </w:pPr>
            <w:r w:rsidRPr="00521D9B">
              <w:rPr>
                <w:rFonts w:asciiTheme="minorHAnsi" w:hAnsiTheme="minorHAnsi" w:cs="Arial"/>
                <w:sz w:val="20"/>
                <w:szCs w:val="20"/>
              </w:rPr>
              <w:t>240</w:t>
            </w:r>
          </w:p>
        </w:tc>
        <w:tc>
          <w:tcPr>
            <w:tcW w:w="3364" w:type="pct"/>
            <w:shd w:val="clear" w:color="auto" w:fill="auto"/>
            <w:vAlign w:val="center"/>
            <w:hideMark/>
          </w:tcPr>
          <w:p w:rsidR="00521D9B" w:rsidRPr="00521D9B" w:rsidRDefault="00521D9B" w:rsidP="00521D9B">
            <w:pPr>
              <w:jc w:val="left"/>
              <w:rPr>
                <w:rFonts w:asciiTheme="minorHAnsi" w:hAnsiTheme="minorHAnsi" w:cs="Arial"/>
                <w:sz w:val="20"/>
                <w:szCs w:val="20"/>
              </w:rPr>
            </w:pPr>
            <w:r w:rsidRPr="00521D9B">
              <w:rPr>
                <w:rFonts w:asciiTheme="minorHAnsi" w:hAnsiTheme="minorHAnsi" w:cs="Arial"/>
                <w:sz w:val="20"/>
                <w:szCs w:val="20"/>
              </w:rPr>
              <w:t>ASFALTOVÝ BETON PRO OBRUSNÉ VRSTVY ACO 11+, 11S</w:t>
            </w:r>
            <w:r w:rsidRPr="00521D9B">
              <w:rPr>
                <w:rFonts w:asciiTheme="minorHAnsi" w:hAnsiTheme="minorHAnsi" w:cs="Arial"/>
                <w:sz w:val="20"/>
                <w:szCs w:val="20"/>
              </w:rPr>
              <w:br/>
              <w:t>ACO 11+ 50/70</w:t>
            </w:r>
          </w:p>
        </w:tc>
        <w:tc>
          <w:tcPr>
            <w:tcW w:w="570" w:type="pct"/>
            <w:shd w:val="clear" w:color="auto" w:fill="auto"/>
            <w:vAlign w:val="center"/>
            <w:hideMark/>
          </w:tcPr>
          <w:p w:rsidR="00521D9B" w:rsidRPr="00521D9B" w:rsidRDefault="00521D9B" w:rsidP="00521D9B">
            <w:pPr>
              <w:jc w:val="center"/>
              <w:rPr>
                <w:rFonts w:asciiTheme="minorHAnsi" w:hAnsiTheme="minorHAnsi" w:cs="Arial"/>
                <w:sz w:val="20"/>
                <w:szCs w:val="20"/>
              </w:rPr>
            </w:pPr>
            <w:r w:rsidRPr="00521D9B">
              <w:rPr>
                <w:rFonts w:asciiTheme="minorHAnsi" w:hAnsiTheme="minorHAnsi" w:cs="Arial"/>
                <w:sz w:val="20"/>
                <w:szCs w:val="20"/>
              </w:rPr>
              <w:t xml:space="preserve">M3        </w:t>
            </w:r>
          </w:p>
        </w:tc>
        <w:tc>
          <w:tcPr>
            <w:tcW w:w="699" w:type="pct"/>
            <w:shd w:val="clear" w:color="auto" w:fill="auto"/>
            <w:noWrap/>
            <w:vAlign w:val="center"/>
          </w:tcPr>
          <w:p w:rsidR="00521D9B" w:rsidRPr="00521D9B" w:rsidRDefault="00521D9B" w:rsidP="00521D9B">
            <w:pPr>
              <w:jc w:val="right"/>
              <w:rPr>
                <w:rFonts w:asciiTheme="minorHAnsi" w:hAnsiTheme="minorHAnsi"/>
                <w:color w:val="000000"/>
                <w:sz w:val="20"/>
                <w:szCs w:val="20"/>
              </w:rPr>
            </w:pPr>
            <w:r w:rsidRPr="00521D9B">
              <w:rPr>
                <w:rFonts w:asciiTheme="minorHAnsi" w:hAnsiTheme="minorHAnsi"/>
                <w:color w:val="000000"/>
                <w:sz w:val="20"/>
                <w:szCs w:val="20"/>
              </w:rPr>
              <w:t>3 952,00 Kč</w:t>
            </w:r>
          </w:p>
        </w:tc>
      </w:tr>
      <w:tr w:rsidR="00521D9B" w:rsidRPr="00521D9B" w:rsidTr="00521D9B">
        <w:trPr>
          <w:trHeight w:val="227"/>
        </w:trPr>
        <w:tc>
          <w:tcPr>
            <w:tcW w:w="367" w:type="pct"/>
            <w:shd w:val="clear" w:color="auto" w:fill="auto"/>
            <w:vAlign w:val="center"/>
            <w:hideMark/>
          </w:tcPr>
          <w:p w:rsidR="00521D9B" w:rsidRPr="00521D9B" w:rsidRDefault="00521D9B" w:rsidP="00521D9B">
            <w:pPr>
              <w:jc w:val="center"/>
              <w:rPr>
                <w:rFonts w:asciiTheme="minorHAnsi" w:hAnsiTheme="minorHAnsi" w:cs="Arial"/>
                <w:sz w:val="20"/>
                <w:szCs w:val="20"/>
              </w:rPr>
            </w:pPr>
            <w:r w:rsidRPr="00521D9B">
              <w:rPr>
                <w:rFonts w:asciiTheme="minorHAnsi" w:hAnsiTheme="minorHAnsi" w:cs="Arial"/>
                <w:sz w:val="20"/>
                <w:szCs w:val="20"/>
              </w:rPr>
              <w:t>241</w:t>
            </w:r>
          </w:p>
        </w:tc>
        <w:tc>
          <w:tcPr>
            <w:tcW w:w="3364" w:type="pct"/>
            <w:shd w:val="clear" w:color="auto" w:fill="auto"/>
            <w:vAlign w:val="center"/>
            <w:hideMark/>
          </w:tcPr>
          <w:p w:rsidR="00521D9B" w:rsidRPr="00521D9B" w:rsidRDefault="00521D9B" w:rsidP="00521D9B">
            <w:pPr>
              <w:jc w:val="left"/>
              <w:rPr>
                <w:rFonts w:asciiTheme="minorHAnsi" w:hAnsiTheme="minorHAnsi" w:cs="Arial"/>
                <w:sz w:val="20"/>
                <w:szCs w:val="20"/>
              </w:rPr>
            </w:pPr>
            <w:r w:rsidRPr="00521D9B">
              <w:rPr>
                <w:rFonts w:asciiTheme="minorHAnsi" w:hAnsiTheme="minorHAnsi" w:cs="Arial"/>
                <w:sz w:val="20"/>
                <w:szCs w:val="20"/>
              </w:rPr>
              <w:t>ASFALTOVÝ BETON PRO OBRUSNÉ VRSTVY ACO 11 TL. 40MM</w:t>
            </w:r>
            <w:r w:rsidRPr="00521D9B">
              <w:rPr>
                <w:rFonts w:asciiTheme="minorHAnsi" w:hAnsiTheme="minorHAnsi" w:cs="Arial"/>
                <w:sz w:val="20"/>
                <w:szCs w:val="20"/>
              </w:rPr>
              <w:br/>
              <w:t>ACO 11+ 50/70</w:t>
            </w:r>
          </w:p>
        </w:tc>
        <w:tc>
          <w:tcPr>
            <w:tcW w:w="570" w:type="pct"/>
            <w:shd w:val="clear" w:color="auto" w:fill="auto"/>
            <w:vAlign w:val="center"/>
            <w:hideMark/>
          </w:tcPr>
          <w:p w:rsidR="00521D9B" w:rsidRPr="00521D9B" w:rsidRDefault="00521D9B" w:rsidP="00521D9B">
            <w:pPr>
              <w:jc w:val="center"/>
              <w:rPr>
                <w:rFonts w:asciiTheme="minorHAnsi" w:hAnsiTheme="minorHAnsi" w:cs="Arial"/>
                <w:sz w:val="20"/>
                <w:szCs w:val="20"/>
              </w:rPr>
            </w:pPr>
            <w:r w:rsidRPr="00521D9B">
              <w:rPr>
                <w:rFonts w:asciiTheme="minorHAnsi" w:hAnsiTheme="minorHAnsi" w:cs="Arial"/>
                <w:sz w:val="20"/>
                <w:szCs w:val="20"/>
              </w:rPr>
              <w:t xml:space="preserve">M2        </w:t>
            </w:r>
          </w:p>
        </w:tc>
        <w:tc>
          <w:tcPr>
            <w:tcW w:w="699" w:type="pct"/>
            <w:shd w:val="clear" w:color="auto" w:fill="auto"/>
            <w:noWrap/>
            <w:vAlign w:val="center"/>
          </w:tcPr>
          <w:p w:rsidR="00521D9B" w:rsidRPr="00521D9B" w:rsidRDefault="00521D9B" w:rsidP="00521D9B">
            <w:pPr>
              <w:jc w:val="right"/>
              <w:rPr>
                <w:rFonts w:asciiTheme="minorHAnsi" w:hAnsiTheme="minorHAnsi"/>
                <w:color w:val="000000"/>
                <w:sz w:val="20"/>
                <w:szCs w:val="20"/>
              </w:rPr>
            </w:pPr>
            <w:r w:rsidRPr="00521D9B">
              <w:rPr>
                <w:rFonts w:asciiTheme="minorHAnsi" w:hAnsiTheme="minorHAnsi"/>
                <w:color w:val="000000"/>
                <w:sz w:val="20"/>
                <w:szCs w:val="20"/>
              </w:rPr>
              <w:t>193,00 Kč</w:t>
            </w:r>
          </w:p>
        </w:tc>
      </w:tr>
      <w:tr w:rsidR="00521D9B" w:rsidRPr="00521D9B" w:rsidTr="00521D9B">
        <w:trPr>
          <w:trHeight w:val="227"/>
        </w:trPr>
        <w:tc>
          <w:tcPr>
            <w:tcW w:w="367" w:type="pct"/>
            <w:shd w:val="clear" w:color="auto" w:fill="auto"/>
            <w:vAlign w:val="center"/>
            <w:hideMark/>
          </w:tcPr>
          <w:p w:rsidR="00521D9B" w:rsidRPr="00521D9B" w:rsidRDefault="00521D9B" w:rsidP="00521D9B">
            <w:pPr>
              <w:jc w:val="center"/>
              <w:rPr>
                <w:rFonts w:asciiTheme="minorHAnsi" w:hAnsiTheme="minorHAnsi" w:cs="Arial"/>
                <w:sz w:val="20"/>
                <w:szCs w:val="20"/>
              </w:rPr>
            </w:pPr>
            <w:r w:rsidRPr="00521D9B">
              <w:rPr>
                <w:rFonts w:asciiTheme="minorHAnsi" w:hAnsiTheme="minorHAnsi" w:cs="Arial"/>
                <w:sz w:val="20"/>
                <w:szCs w:val="20"/>
              </w:rPr>
              <w:t>242</w:t>
            </w:r>
          </w:p>
        </w:tc>
        <w:tc>
          <w:tcPr>
            <w:tcW w:w="3364" w:type="pct"/>
            <w:shd w:val="clear" w:color="auto" w:fill="auto"/>
            <w:vAlign w:val="center"/>
            <w:hideMark/>
          </w:tcPr>
          <w:p w:rsidR="00521D9B" w:rsidRPr="00521D9B" w:rsidRDefault="00521D9B" w:rsidP="00521D9B">
            <w:pPr>
              <w:jc w:val="left"/>
              <w:rPr>
                <w:rFonts w:asciiTheme="minorHAnsi" w:hAnsiTheme="minorHAnsi" w:cs="Arial"/>
                <w:sz w:val="20"/>
                <w:szCs w:val="20"/>
              </w:rPr>
            </w:pPr>
            <w:r w:rsidRPr="00521D9B">
              <w:rPr>
                <w:rFonts w:asciiTheme="minorHAnsi" w:hAnsiTheme="minorHAnsi" w:cs="Arial"/>
                <w:sz w:val="20"/>
                <w:szCs w:val="20"/>
              </w:rPr>
              <w:t>ASFALTOVÝ BETON PRO OBRUSNÉ VRSTVY ACO 11+, 11S TL. 40MM</w:t>
            </w:r>
            <w:r w:rsidRPr="00521D9B">
              <w:rPr>
                <w:rFonts w:asciiTheme="minorHAnsi" w:hAnsiTheme="minorHAnsi" w:cs="Arial"/>
                <w:sz w:val="20"/>
                <w:szCs w:val="20"/>
              </w:rPr>
              <w:br/>
              <w:t>ACO 11+ 50/70</w:t>
            </w:r>
          </w:p>
        </w:tc>
        <w:tc>
          <w:tcPr>
            <w:tcW w:w="570" w:type="pct"/>
            <w:shd w:val="clear" w:color="auto" w:fill="auto"/>
            <w:vAlign w:val="center"/>
            <w:hideMark/>
          </w:tcPr>
          <w:p w:rsidR="00521D9B" w:rsidRPr="00521D9B" w:rsidRDefault="00521D9B" w:rsidP="00521D9B">
            <w:pPr>
              <w:jc w:val="center"/>
              <w:rPr>
                <w:rFonts w:asciiTheme="minorHAnsi" w:hAnsiTheme="minorHAnsi" w:cs="Arial"/>
                <w:sz w:val="20"/>
                <w:szCs w:val="20"/>
              </w:rPr>
            </w:pPr>
            <w:r w:rsidRPr="00521D9B">
              <w:rPr>
                <w:rFonts w:asciiTheme="minorHAnsi" w:hAnsiTheme="minorHAnsi" w:cs="Arial"/>
                <w:sz w:val="20"/>
                <w:szCs w:val="20"/>
              </w:rPr>
              <w:t xml:space="preserve">M2        </w:t>
            </w:r>
          </w:p>
        </w:tc>
        <w:tc>
          <w:tcPr>
            <w:tcW w:w="699" w:type="pct"/>
            <w:shd w:val="clear" w:color="auto" w:fill="auto"/>
            <w:noWrap/>
            <w:vAlign w:val="center"/>
          </w:tcPr>
          <w:p w:rsidR="00521D9B" w:rsidRPr="00521D9B" w:rsidRDefault="00521D9B" w:rsidP="00521D9B">
            <w:pPr>
              <w:jc w:val="right"/>
              <w:rPr>
                <w:rFonts w:asciiTheme="minorHAnsi" w:hAnsiTheme="minorHAnsi"/>
                <w:color w:val="000000"/>
                <w:sz w:val="20"/>
                <w:szCs w:val="20"/>
              </w:rPr>
            </w:pPr>
            <w:r w:rsidRPr="00521D9B">
              <w:rPr>
                <w:rFonts w:asciiTheme="minorHAnsi" w:hAnsiTheme="minorHAnsi"/>
                <w:color w:val="000000"/>
                <w:sz w:val="20"/>
                <w:szCs w:val="20"/>
              </w:rPr>
              <w:t>196,00 Kč</w:t>
            </w:r>
          </w:p>
        </w:tc>
      </w:tr>
      <w:tr w:rsidR="00521D9B" w:rsidRPr="00521D9B" w:rsidTr="00521D9B">
        <w:trPr>
          <w:trHeight w:val="227"/>
        </w:trPr>
        <w:tc>
          <w:tcPr>
            <w:tcW w:w="367" w:type="pct"/>
            <w:shd w:val="clear" w:color="auto" w:fill="auto"/>
            <w:vAlign w:val="center"/>
            <w:hideMark/>
          </w:tcPr>
          <w:p w:rsidR="00521D9B" w:rsidRPr="00521D9B" w:rsidRDefault="00521D9B" w:rsidP="00521D9B">
            <w:pPr>
              <w:jc w:val="center"/>
              <w:rPr>
                <w:rFonts w:asciiTheme="minorHAnsi" w:hAnsiTheme="minorHAnsi" w:cs="Arial"/>
                <w:sz w:val="20"/>
                <w:szCs w:val="20"/>
              </w:rPr>
            </w:pPr>
            <w:r w:rsidRPr="00521D9B">
              <w:rPr>
                <w:rFonts w:asciiTheme="minorHAnsi" w:hAnsiTheme="minorHAnsi" w:cs="Arial"/>
                <w:sz w:val="20"/>
                <w:szCs w:val="20"/>
              </w:rPr>
              <w:t>243</w:t>
            </w:r>
          </w:p>
        </w:tc>
        <w:tc>
          <w:tcPr>
            <w:tcW w:w="3364" w:type="pct"/>
            <w:shd w:val="clear" w:color="auto" w:fill="auto"/>
            <w:vAlign w:val="center"/>
            <w:hideMark/>
          </w:tcPr>
          <w:p w:rsidR="00521D9B" w:rsidRPr="00521D9B" w:rsidRDefault="00521D9B" w:rsidP="00521D9B">
            <w:pPr>
              <w:jc w:val="left"/>
              <w:rPr>
                <w:rFonts w:asciiTheme="minorHAnsi" w:hAnsiTheme="minorHAnsi" w:cs="Arial"/>
                <w:sz w:val="20"/>
                <w:szCs w:val="20"/>
              </w:rPr>
            </w:pPr>
            <w:r w:rsidRPr="00521D9B">
              <w:rPr>
                <w:rFonts w:asciiTheme="minorHAnsi" w:hAnsiTheme="minorHAnsi" w:cs="Arial"/>
                <w:sz w:val="20"/>
                <w:szCs w:val="20"/>
              </w:rPr>
              <w:t>ASFALTOVÝ BETON PRO OBRUSNÉ VRSTVY ACO 11+, 11S TL. 50MM</w:t>
            </w:r>
            <w:r w:rsidRPr="00521D9B">
              <w:rPr>
                <w:rFonts w:asciiTheme="minorHAnsi" w:hAnsiTheme="minorHAnsi" w:cs="Arial"/>
                <w:sz w:val="20"/>
                <w:szCs w:val="20"/>
              </w:rPr>
              <w:br/>
              <w:t>ACO 11+ 50/70</w:t>
            </w:r>
          </w:p>
        </w:tc>
        <w:tc>
          <w:tcPr>
            <w:tcW w:w="570" w:type="pct"/>
            <w:shd w:val="clear" w:color="auto" w:fill="auto"/>
            <w:vAlign w:val="center"/>
            <w:hideMark/>
          </w:tcPr>
          <w:p w:rsidR="00521D9B" w:rsidRPr="00521D9B" w:rsidRDefault="00521D9B" w:rsidP="00521D9B">
            <w:pPr>
              <w:jc w:val="center"/>
              <w:rPr>
                <w:rFonts w:asciiTheme="minorHAnsi" w:hAnsiTheme="minorHAnsi" w:cs="Arial"/>
                <w:sz w:val="20"/>
                <w:szCs w:val="20"/>
              </w:rPr>
            </w:pPr>
            <w:r w:rsidRPr="00521D9B">
              <w:rPr>
                <w:rFonts w:asciiTheme="minorHAnsi" w:hAnsiTheme="minorHAnsi" w:cs="Arial"/>
                <w:sz w:val="20"/>
                <w:szCs w:val="20"/>
              </w:rPr>
              <w:t xml:space="preserve">M2        </w:t>
            </w:r>
          </w:p>
        </w:tc>
        <w:tc>
          <w:tcPr>
            <w:tcW w:w="699" w:type="pct"/>
            <w:shd w:val="clear" w:color="auto" w:fill="auto"/>
            <w:noWrap/>
            <w:vAlign w:val="center"/>
          </w:tcPr>
          <w:p w:rsidR="00521D9B" w:rsidRPr="00521D9B" w:rsidRDefault="00521D9B" w:rsidP="00521D9B">
            <w:pPr>
              <w:jc w:val="right"/>
              <w:rPr>
                <w:rFonts w:asciiTheme="minorHAnsi" w:hAnsiTheme="minorHAnsi"/>
                <w:color w:val="000000"/>
                <w:sz w:val="20"/>
                <w:szCs w:val="20"/>
              </w:rPr>
            </w:pPr>
            <w:r w:rsidRPr="00521D9B">
              <w:rPr>
                <w:rFonts w:asciiTheme="minorHAnsi" w:hAnsiTheme="minorHAnsi"/>
                <w:color w:val="000000"/>
                <w:sz w:val="20"/>
                <w:szCs w:val="20"/>
              </w:rPr>
              <w:t>206,00 Kč</w:t>
            </w:r>
          </w:p>
        </w:tc>
      </w:tr>
      <w:tr w:rsidR="00521D9B" w:rsidRPr="00521D9B" w:rsidTr="00521D9B">
        <w:trPr>
          <w:trHeight w:val="227"/>
        </w:trPr>
        <w:tc>
          <w:tcPr>
            <w:tcW w:w="367" w:type="pct"/>
            <w:shd w:val="clear" w:color="auto" w:fill="auto"/>
            <w:vAlign w:val="center"/>
            <w:hideMark/>
          </w:tcPr>
          <w:p w:rsidR="00521D9B" w:rsidRPr="00521D9B" w:rsidRDefault="00521D9B" w:rsidP="00521D9B">
            <w:pPr>
              <w:jc w:val="center"/>
              <w:rPr>
                <w:rFonts w:asciiTheme="minorHAnsi" w:hAnsiTheme="minorHAnsi" w:cs="Arial"/>
                <w:sz w:val="20"/>
                <w:szCs w:val="20"/>
              </w:rPr>
            </w:pPr>
            <w:r w:rsidRPr="00521D9B">
              <w:rPr>
                <w:rFonts w:asciiTheme="minorHAnsi" w:hAnsiTheme="minorHAnsi" w:cs="Arial"/>
                <w:sz w:val="20"/>
                <w:szCs w:val="20"/>
              </w:rPr>
              <w:t>244</w:t>
            </w:r>
          </w:p>
        </w:tc>
        <w:tc>
          <w:tcPr>
            <w:tcW w:w="3364" w:type="pct"/>
            <w:shd w:val="clear" w:color="auto" w:fill="auto"/>
            <w:vAlign w:val="center"/>
            <w:hideMark/>
          </w:tcPr>
          <w:p w:rsidR="00521D9B" w:rsidRPr="00521D9B" w:rsidRDefault="00521D9B" w:rsidP="00521D9B">
            <w:pPr>
              <w:jc w:val="left"/>
              <w:rPr>
                <w:rFonts w:asciiTheme="minorHAnsi" w:hAnsiTheme="minorHAnsi" w:cs="Arial"/>
                <w:sz w:val="20"/>
                <w:szCs w:val="20"/>
              </w:rPr>
            </w:pPr>
            <w:r w:rsidRPr="00521D9B">
              <w:rPr>
                <w:rFonts w:asciiTheme="minorHAnsi" w:hAnsiTheme="minorHAnsi" w:cs="Arial"/>
                <w:sz w:val="20"/>
                <w:szCs w:val="20"/>
              </w:rPr>
              <w:t>ASFALTOVÝ BETON PRO OBRUSNÉ VRSTVY MODIFIK ACO 11+, 11S</w:t>
            </w:r>
          </w:p>
        </w:tc>
        <w:tc>
          <w:tcPr>
            <w:tcW w:w="570" w:type="pct"/>
            <w:shd w:val="clear" w:color="auto" w:fill="auto"/>
            <w:vAlign w:val="center"/>
            <w:hideMark/>
          </w:tcPr>
          <w:p w:rsidR="00521D9B" w:rsidRPr="00521D9B" w:rsidRDefault="00521D9B" w:rsidP="00521D9B">
            <w:pPr>
              <w:jc w:val="center"/>
              <w:rPr>
                <w:rFonts w:asciiTheme="minorHAnsi" w:hAnsiTheme="minorHAnsi" w:cs="Arial"/>
                <w:sz w:val="20"/>
                <w:szCs w:val="20"/>
              </w:rPr>
            </w:pPr>
            <w:r w:rsidRPr="00521D9B">
              <w:rPr>
                <w:rFonts w:asciiTheme="minorHAnsi" w:hAnsiTheme="minorHAnsi" w:cs="Arial"/>
                <w:sz w:val="20"/>
                <w:szCs w:val="20"/>
              </w:rPr>
              <w:t xml:space="preserve">M3        </w:t>
            </w:r>
          </w:p>
        </w:tc>
        <w:tc>
          <w:tcPr>
            <w:tcW w:w="699" w:type="pct"/>
            <w:shd w:val="clear" w:color="auto" w:fill="auto"/>
            <w:noWrap/>
            <w:vAlign w:val="center"/>
          </w:tcPr>
          <w:p w:rsidR="00521D9B" w:rsidRPr="00521D9B" w:rsidRDefault="00521D9B" w:rsidP="00521D9B">
            <w:pPr>
              <w:jc w:val="right"/>
              <w:rPr>
                <w:rFonts w:asciiTheme="minorHAnsi" w:hAnsiTheme="minorHAnsi"/>
                <w:color w:val="000000"/>
                <w:sz w:val="20"/>
                <w:szCs w:val="20"/>
              </w:rPr>
            </w:pPr>
            <w:r w:rsidRPr="00521D9B">
              <w:rPr>
                <w:rFonts w:asciiTheme="minorHAnsi" w:hAnsiTheme="minorHAnsi"/>
                <w:color w:val="000000"/>
                <w:sz w:val="20"/>
                <w:szCs w:val="20"/>
              </w:rPr>
              <w:t>4 447,00 Kč</w:t>
            </w:r>
          </w:p>
        </w:tc>
      </w:tr>
      <w:tr w:rsidR="00521D9B" w:rsidRPr="00521D9B" w:rsidTr="00521D9B">
        <w:trPr>
          <w:trHeight w:val="227"/>
        </w:trPr>
        <w:tc>
          <w:tcPr>
            <w:tcW w:w="367" w:type="pct"/>
            <w:shd w:val="clear" w:color="auto" w:fill="auto"/>
            <w:vAlign w:val="center"/>
            <w:hideMark/>
          </w:tcPr>
          <w:p w:rsidR="00521D9B" w:rsidRPr="00521D9B" w:rsidRDefault="00521D9B" w:rsidP="00521D9B">
            <w:pPr>
              <w:jc w:val="center"/>
              <w:rPr>
                <w:rFonts w:asciiTheme="minorHAnsi" w:hAnsiTheme="minorHAnsi" w:cs="Arial"/>
                <w:sz w:val="20"/>
                <w:szCs w:val="20"/>
              </w:rPr>
            </w:pPr>
            <w:r w:rsidRPr="00521D9B">
              <w:rPr>
                <w:rFonts w:asciiTheme="minorHAnsi" w:hAnsiTheme="minorHAnsi" w:cs="Arial"/>
                <w:sz w:val="20"/>
                <w:szCs w:val="20"/>
              </w:rPr>
              <w:t>245</w:t>
            </w:r>
          </w:p>
        </w:tc>
        <w:tc>
          <w:tcPr>
            <w:tcW w:w="3364" w:type="pct"/>
            <w:shd w:val="clear" w:color="auto" w:fill="auto"/>
            <w:vAlign w:val="center"/>
            <w:hideMark/>
          </w:tcPr>
          <w:p w:rsidR="00521D9B" w:rsidRPr="00521D9B" w:rsidRDefault="00521D9B" w:rsidP="00521D9B">
            <w:pPr>
              <w:jc w:val="left"/>
              <w:rPr>
                <w:rFonts w:asciiTheme="minorHAnsi" w:hAnsiTheme="minorHAnsi" w:cs="Arial"/>
                <w:sz w:val="20"/>
                <w:szCs w:val="20"/>
              </w:rPr>
            </w:pPr>
            <w:r w:rsidRPr="00521D9B">
              <w:rPr>
                <w:rFonts w:asciiTheme="minorHAnsi" w:hAnsiTheme="minorHAnsi" w:cs="Arial"/>
                <w:sz w:val="20"/>
                <w:szCs w:val="20"/>
              </w:rPr>
              <w:t>ASFALTOVÝ BETON PRO LOŽNÍ VRSTVY ACL 16</w:t>
            </w:r>
          </w:p>
        </w:tc>
        <w:tc>
          <w:tcPr>
            <w:tcW w:w="570" w:type="pct"/>
            <w:shd w:val="clear" w:color="auto" w:fill="auto"/>
            <w:vAlign w:val="center"/>
            <w:hideMark/>
          </w:tcPr>
          <w:p w:rsidR="00521D9B" w:rsidRPr="00521D9B" w:rsidRDefault="00521D9B" w:rsidP="00521D9B">
            <w:pPr>
              <w:jc w:val="center"/>
              <w:rPr>
                <w:rFonts w:asciiTheme="minorHAnsi" w:hAnsiTheme="minorHAnsi" w:cs="Arial"/>
                <w:sz w:val="20"/>
                <w:szCs w:val="20"/>
              </w:rPr>
            </w:pPr>
            <w:r w:rsidRPr="00521D9B">
              <w:rPr>
                <w:rFonts w:asciiTheme="minorHAnsi" w:hAnsiTheme="minorHAnsi" w:cs="Arial"/>
                <w:sz w:val="20"/>
                <w:szCs w:val="20"/>
              </w:rPr>
              <w:t xml:space="preserve">M3        </w:t>
            </w:r>
          </w:p>
        </w:tc>
        <w:tc>
          <w:tcPr>
            <w:tcW w:w="699" w:type="pct"/>
            <w:shd w:val="clear" w:color="auto" w:fill="auto"/>
            <w:noWrap/>
            <w:vAlign w:val="center"/>
          </w:tcPr>
          <w:p w:rsidR="00521D9B" w:rsidRPr="00521D9B" w:rsidRDefault="00521D9B" w:rsidP="00521D9B">
            <w:pPr>
              <w:jc w:val="right"/>
              <w:rPr>
                <w:rFonts w:asciiTheme="minorHAnsi" w:hAnsiTheme="minorHAnsi"/>
                <w:color w:val="000000"/>
                <w:sz w:val="20"/>
                <w:szCs w:val="20"/>
              </w:rPr>
            </w:pPr>
            <w:r w:rsidRPr="00521D9B">
              <w:rPr>
                <w:rFonts w:asciiTheme="minorHAnsi" w:hAnsiTheme="minorHAnsi"/>
                <w:color w:val="000000"/>
                <w:sz w:val="20"/>
                <w:szCs w:val="20"/>
              </w:rPr>
              <w:t>3 488,00 Kč</w:t>
            </w:r>
          </w:p>
        </w:tc>
      </w:tr>
      <w:tr w:rsidR="00521D9B" w:rsidRPr="00521D9B" w:rsidTr="00521D9B">
        <w:trPr>
          <w:trHeight w:val="227"/>
        </w:trPr>
        <w:tc>
          <w:tcPr>
            <w:tcW w:w="367" w:type="pct"/>
            <w:shd w:val="clear" w:color="auto" w:fill="auto"/>
            <w:vAlign w:val="center"/>
            <w:hideMark/>
          </w:tcPr>
          <w:p w:rsidR="00521D9B" w:rsidRPr="00521D9B" w:rsidRDefault="00521D9B" w:rsidP="00521D9B">
            <w:pPr>
              <w:jc w:val="center"/>
              <w:rPr>
                <w:rFonts w:asciiTheme="minorHAnsi" w:hAnsiTheme="minorHAnsi" w:cs="Arial"/>
                <w:sz w:val="20"/>
                <w:szCs w:val="20"/>
              </w:rPr>
            </w:pPr>
            <w:r w:rsidRPr="00521D9B">
              <w:rPr>
                <w:rFonts w:asciiTheme="minorHAnsi" w:hAnsiTheme="minorHAnsi" w:cs="Arial"/>
                <w:sz w:val="20"/>
                <w:szCs w:val="20"/>
              </w:rPr>
              <w:t>246</w:t>
            </w:r>
          </w:p>
        </w:tc>
        <w:tc>
          <w:tcPr>
            <w:tcW w:w="3364" w:type="pct"/>
            <w:shd w:val="clear" w:color="auto" w:fill="auto"/>
            <w:vAlign w:val="center"/>
            <w:hideMark/>
          </w:tcPr>
          <w:p w:rsidR="00521D9B" w:rsidRPr="00521D9B" w:rsidRDefault="00521D9B" w:rsidP="00521D9B">
            <w:pPr>
              <w:jc w:val="left"/>
              <w:rPr>
                <w:rFonts w:asciiTheme="minorHAnsi" w:hAnsiTheme="minorHAnsi" w:cs="Arial"/>
                <w:sz w:val="20"/>
                <w:szCs w:val="20"/>
              </w:rPr>
            </w:pPr>
            <w:r w:rsidRPr="00521D9B">
              <w:rPr>
                <w:rFonts w:asciiTheme="minorHAnsi" w:hAnsiTheme="minorHAnsi" w:cs="Arial"/>
                <w:sz w:val="20"/>
                <w:szCs w:val="20"/>
              </w:rPr>
              <w:t>ASFALTOVÝ BETON PRO LOŽNÍ VRSTVY ACL 16+, 16S</w:t>
            </w:r>
            <w:r w:rsidRPr="00521D9B">
              <w:rPr>
                <w:rFonts w:asciiTheme="minorHAnsi" w:hAnsiTheme="minorHAnsi" w:cs="Arial"/>
                <w:sz w:val="20"/>
                <w:szCs w:val="20"/>
              </w:rPr>
              <w:br/>
              <w:t>ACL 16+ 50/70</w:t>
            </w:r>
          </w:p>
        </w:tc>
        <w:tc>
          <w:tcPr>
            <w:tcW w:w="570" w:type="pct"/>
            <w:shd w:val="clear" w:color="auto" w:fill="auto"/>
            <w:vAlign w:val="center"/>
            <w:hideMark/>
          </w:tcPr>
          <w:p w:rsidR="00521D9B" w:rsidRPr="00521D9B" w:rsidRDefault="00521D9B" w:rsidP="00521D9B">
            <w:pPr>
              <w:jc w:val="center"/>
              <w:rPr>
                <w:rFonts w:asciiTheme="minorHAnsi" w:hAnsiTheme="minorHAnsi" w:cs="Arial"/>
                <w:sz w:val="20"/>
                <w:szCs w:val="20"/>
              </w:rPr>
            </w:pPr>
            <w:r w:rsidRPr="00521D9B">
              <w:rPr>
                <w:rFonts w:asciiTheme="minorHAnsi" w:hAnsiTheme="minorHAnsi" w:cs="Arial"/>
                <w:sz w:val="20"/>
                <w:szCs w:val="20"/>
              </w:rPr>
              <w:t xml:space="preserve">M3        </w:t>
            </w:r>
          </w:p>
        </w:tc>
        <w:tc>
          <w:tcPr>
            <w:tcW w:w="699" w:type="pct"/>
            <w:shd w:val="clear" w:color="auto" w:fill="auto"/>
            <w:noWrap/>
            <w:vAlign w:val="center"/>
          </w:tcPr>
          <w:p w:rsidR="00521D9B" w:rsidRPr="00521D9B" w:rsidRDefault="00521D9B" w:rsidP="00521D9B">
            <w:pPr>
              <w:jc w:val="right"/>
              <w:rPr>
                <w:rFonts w:asciiTheme="minorHAnsi" w:hAnsiTheme="minorHAnsi"/>
                <w:color w:val="000000"/>
                <w:sz w:val="20"/>
                <w:szCs w:val="20"/>
              </w:rPr>
            </w:pPr>
            <w:r w:rsidRPr="00521D9B">
              <w:rPr>
                <w:rFonts w:asciiTheme="minorHAnsi" w:hAnsiTheme="minorHAnsi"/>
                <w:color w:val="000000"/>
                <w:sz w:val="20"/>
                <w:szCs w:val="20"/>
              </w:rPr>
              <w:t>3 488,00 Kč</w:t>
            </w:r>
          </w:p>
        </w:tc>
      </w:tr>
      <w:tr w:rsidR="00521D9B" w:rsidRPr="00521D9B" w:rsidTr="00521D9B">
        <w:trPr>
          <w:trHeight w:val="227"/>
        </w:trPr>
        <w:tc>
          <w:tcPr>
            <w:tcW w:w="367" w:type="pct"/>
            <w:shd w:val="clear" w:color="auto" w:fill="auto"/>
            <w:vAlign w:val="center"/>
            <w:hideMark/>
          </w:tcPr>
          <w:p w:rsidR="00521D9B" w:rsidRPr="00521D9B" w:rsidRDefault="00521D9B" w:rsidP="00521D9B">
            <w:pPr>
              <w:jc w:val="center"/>
              <w:rPr>
                <w:rFonts w:asciiTheme="minorHAnsi" w:hAnsiTheme="minorHAnsi" w:cs="Arial"/>
                <w:sz w:val="20"/>
                <w:szCs w:val="20"/>
              </w:rPr>
            </w:pPr>
            <w:r w:rsidRPr="00521D9B">
              <w:rPr>
                <w:rFonts w:asciiTheme="minorHAnsi" w:hAnsiTheme="minorHAnsi" w:cs="Arial"/>
                <w:sz w:val="20"/>
                <w:szCs w:val="20"/>
              </w:rPr>
              <w:t>247</w:t>
            </w:r>
          </w:p>
        </w:tc>
        <w:tc>
          <w:tcPr>
            <w:tcW w:w="3364" w:type="pct"/>
            <w:shd w:val="clear" w:color="auto" w:fill="auto"/>
            <w:vAlign w:val="center"/>
            <w:hideMark/>
          </w:tcPr>
          <w:p w:rsidR="00521D9B" w:rsidRPr="00521D9B" w:rsidRDefault="00521D9B" w:rsidP="00521D9B">
            <w:pPr>
              <w:jc w:val="left"/>
              <w:rPr>
                <w:rFonts w:asciiTheme="minorHAnsi" w:hAnsiTheme="minorHAnsi" w:cs="Arial"/>
                <w:sz w:val="20"/>
                <w:szCs w:val="20"/>
              </w:rPr>
            </w:pPr>
            <w:r w:rsidRPr="00521D9B">
              <w:rPr>
                <w:rFonts w:asciiTheme="minorHAnsi" w:hAnsiTheme="minorHAnsi" w:cs="Arial"/>
                <w:sz w:val="20"/>
                <w:szCs w:val="20"/>
              </w:rPr>
              <w:t>ASFALTOVÝ BETON PRO LOŽNÍ VRSTVY ACL 16+, 16S TL. 50MM</w:t>
            </w:r>
            <w:r w:rsidRPr="00521D9B">
              <w:rPr>
                <w:rFonts w:asciiTheme="minorHAnsi" w:hAnsiTheme="minorHAnsi" w:cs="Arial"/>
                <w:sz w:val="20"/>
                <w:szCs w:val="20"/>
              </w:rPr>
              <w:br/>
              <w:t>ACL 16+ 50/70</w:t>
            </w:r>
          </w:p>
        </w:tc>
        <w:tc>
          <w:tcPr>
            <w:tcW w:w="570" w:type="pct"/>
            <w:shd w:val="clear" w:color="auto" w:fill="auto"/>
            <w:vAlign w:val="center"/>
            <w:hideMark/>
          </w:tcPr>
          <w:p w:rsidR="00521D9B" w:rsidRPr="00521D9B" w:rsidRDefault="00521D9B" w:rsidP="00521D9B">
            <w:pPr>
              <w:jc w:val="center"/>
              <w:rPr>
                <w:rFonts w:asciiTheme="minorHAnsi" w:hAnsiTheme="minorHAnsi" w:cs="Arial"/>
                <w:sz w:val="20"/>
                <w:szCs w:val="20"/>
              </w:rPr>
            </w:pPr>
            <w:r w:rsidRPr="00521D9B">
              <w:rPr>
                <w:rFonts w:asciiTheme="minorHAnsi" w:hAnsiTheme="minorHAnsi" w:cs="Arial"/>
                <w:sz w:val="20"/>
                <w:szCs w:val="20"/>
              </w:rPr>
              <w:t xml:space="preserve">M2        </w:t>
            </w:r>
          </w:p>
        </w:tc>
        <w:tc>
          <w:tcPr>
            <w:tcW w:w="699" w:type="pct"/>
            <w:shd w:val="clear" w:color="auto" w:fill="auto"/>
            <w:noWrap/>
            <w:vAlign w:val="center"/>
          </w:tcPr>
          <w:p w:rsidR="00521D9B" w:rsidRPr="00521D9B" w:rsidRDefault="00521D9B" w:rsidP="00521D9B">
            <w:pPr>
              <w:jc w:val="right"/>
              <w:rPr>
                <w:rFonts w:asciiTheme="minorHAnsi" w:hAnsiTheme="minorHAnsi"/>
                <w:color w:val="000000"/>
                <w:sz w:val="20"/>
                <w:szCs w:val="20"/>
              </w:rPr>
            </w:pPr>
            <w:r w:rsidRPr="00521D9B">
              <w:rPr>
                <w:rFonts w:asciiTheme="minorHAnsi" w:hAnsiTheme="minorHAnsi"/>
                <w:color w:val="000000"/>
                <w:sz w:val="20"/>
                <w:szCs w:val="20"/>
              </w:rPr>
              <w:t>187,00 Kč</w:t>
            </w:r>
          </w:p>
        </w:tc>
      </w:tr>
      <w:tr w:rsidR="00521D9B" w:rsidRPr="00521D9B" w:rsidTr="00521D9B">
        <w:trPr>
          <w:trHeight w:val="227"/>
        </w:trPr>
        <w:tc>
          <w:tcPr>
            <w:tcW w:w="367" w:type="pct"/>
            <w:shd w:val="clear" w:color="auto" w:fill="auto"/>
            <w:vAlign w:val="center"/>
            <w:hideMark/>
          </w:tcPr>
          <w:p w:rsidR="00521D9B" w:rsidRPr="00521D9B" w:rsidRDefault="00521D9B" w:rsidP="00521D9B">
            <w:pPr>
              <w:jc w:val="center"/>
              <w:rPr>
                <w:rFonts w:asciiTheme="minorHAnsi" w:hAnsiTheme="minorHAnsi" w:cs="Arial"/>
                <w:sz w:val="20"/>
                <w:szCs w:val="20"/>
              </w:rPr>
            </w:pPr>
            <w:r w:rsidRPr="00521D9B">
              <w:rPr>
                <w:rFonts w:asciiTheme="minorHAnsi" w:hAnsiTheme="minorHAnsi" w:cs="Arial"/>
                <w:sz w:val="20"/>
                <w:szCs w:val="20"/>
              </w:rPr>
              <w:lastRenderedPageBreak/>
              <w:t>248</w:t>
            </w:r>
          </w:p>
        </w:tc>
        <w:tc>
          <w:tcPr>
            <w:tcW w:w="3364" w:type="pct"/>
            <w:shd w:val="clear" w:color="auto" w:fill="auto"/>
            <w:vAlign w:val="center"/>
            <w:hideMark/>
          </w:tcPr>
          <w:p w:rsidR="00521D9B" w:rsidRPr="00521D9B" w:rsidRDefault="00521D9B" w:rsidP="00521D9B">
            <w:pPr>
              <w:jc w:val="left"/>
              <w:rPr>
                <w:rFonts w:asciiTheme="minorHAnsi" w:hAnsiTheme="minorHAnsi" w:cs="Arial"/>
                <w:sz w:val="20"/>
                <w:szCs w:val="20"/>
              </w:rPr>
            </w:pPr>
            <w:r w:rsidRPr="00521D9B">
              <w:rPr>
                <w:rFonts w:asciiTheme="minorHAnsi" w:hAnsiTheme="minorHAnsi" w:cs="Arial"/>
                <w:sz w:val="20"/>
                <w:szCs w:val="20"/>
              </w:rPr>
              <w:t>ASFALTOVÝ BETON PRO LOŽNÍ VRSTVY ACL 16+, 16S TL. 60MM</w:t>
            </w:r>
            <w:r w:rsidRPr="00521D9B">
              <w:rPr>
                <w:rFonts w:asciiTheme="minorHAnsi" w:hAnsiTheme="minorHAnsi" w:cs="Arial"/>
                <w:sz w:val="20"/>
                <w:szCs w:val="20"/>
              </w:rPr>
              <w:br/>
              <w:t>ACL 16+ 50/70</w:t>
            </w:r>
          </w:p>
        </w:tc>
        <w:tc>
          <w:tcPr>
            <w:tcW w:w="570" w:type="pct"/>
            <w:shd w:val="clear" w:color="auto" w:fill="auto"/>
            <w:vAlign w:val="center"/>
            <w:hideMark/>
          </w:tcPr>
          <w:p w:rsidR="00521D9B" w:rsidRPr="00521D9B" w:rsidRDefault="00521D9B" w:rsidP="00521D9B">
            <w:pPr>
              <w:jc w:val="center"/>
              <w:rPr>
                <w:rFonts w:asciiTheme="minorHAnsi" w:hAnsiTheme="minorHAnsi" w:cs="Arial"/>
                <w:sz w:val="20"/>
                <w:szCs w:val="20"/>
              </w:rPr>
            </w:pPr>
            <w:r w:rsidRPr="00521D9B">
              <w:rPr>
                <w:rFonts w:asciiTheme="minorHAnsi" w:hAnsiTheme="minorHAnsi" w:cs="Arial"/>
                <w:sz w:val="20"/>
                <w:szCs w:val="20"/>
              </w:rPr>
              <w:t xml:space="preserve">M2        </w:t>
            </w:r>
          </w:p>
        </w:tc>
        <w:tc>
          <w:tcPr>
            <w:tcW w:w="699" w:type="pct"/>
            <w:shd w:val="clear" w:color="auto" w:fill="auto"/>
            <w:noWrap/>
            <w:vAlign w:val="center"/>
          </w:tcPr>
          <w:p w:rsidR="00521D9B" w:rsidRPr="00521D9B" w:rsidRDefault="00521D9B" w:rsidP="00521D9B">
            <w:pPr>
              <w:jc w:val="right"/>
              <w:rPr>
                <w:rFonts w:asciiTheme="minorHAnsi" w:hAnsiTheme="minorHAnsi"/>
                <w:color w:val="000000"/>
                <w:sz w:val="20"/>
                <w:szCs w:val="20"/>
              </w:rPr>
            </w:pPr>
            <w:r w:rsidRPr="00521D9B">
              <w:rPr>
                <w:rFonts w:asciiTheme="minorHAnsi" w:hAnsiTheme="minorHAnsi"/>
                <w:color w:val="000000"/>
                <w:sz w:val="20"/>
                <w:szCs w:val="20"/>
              </w:rPr>
              <w:t>216,00 Kč</w:t>
            </w:r>
          </w:p>
        </w:tc>
      </w:tr>
      <w:tr w:rsidR="00521D9B" w:rsidRPr="00521D9B" w:rsidTr="00521D9B">
        <w:trPr>
          <w:trHeight w:val="227"/>
        </w:trPr>
        <w:tc>
          <w:tcPr>
            <w:tcW w:w="367" w:type="pct"/>
            <w:shd w:val="clear" w:color="auto" w:fill="auto"/>
            <w:vAlign w:val="center"/>
            <w:hideMark/>
          </w:tcPr>
          <w:p w:rsidR="00521D9B" w:rsidRPr="00521D9B" w:rsidRDefault="00521D9B" w:rsidP="00521D9B">
            <w:pPr>
              <w:jc w:val="center"/>
              <w:rPr>
                <w:rFonts w:asciiTheme="minorHAnsi" w:hAnsiTheme="minorHAnsi" w:cs="Arial"/>
                <w:sz w:val="20"/>
                <w:szCs w:val="20"/>
              </w:rPr>
            </w:pPr>
            <w:r w:rsidRPr="00521D9B">
              <w:rPr>
                <w:rFonts w:asciiTheme="minorHAnsi" w:hAnsiTheme="minorHAnsi" w:cs="Arial"/>
                <w:sz w:val="20"/>
                <w:szCs w:val="20"/>
              </w:rPr>
              <w:t>249</w:t>
            </w:r>
          </w:p>
        </w:tc>
        <w:tc>
          <w:tcPr>
            <w:tcW w:w="3364" w:type="pct"/>
            <w:shd w:val="clear" w:color="auto" w:fill="auto"/>
            <w:vAlign w:val="center"/>
            <w:hideMark/>
          </w:tcPr>
          <w:p w:rsidR="00521D9B" w:rsidRPr="00521D9B" w:rsidRDefault="00521D9B" w:rsidP="00521D9B">
            <w:pPr>
              <w:jc w:val="left"/>
              <w:rPr>
                <w:rFonts w:asciiTheme="minorHAnsi" w:hAnsiTheme="minorHAnsi" w:cs="Arial"/>
                <w:sz w:val="20"/>
                <w:szCs w:val="20"/>
              </w:rPr>
            </w:pPr>
            <w:r w:rsidRPr="00521D9B">
              <w:rPr>
                <w:rFonts w:asciiTheme="minorHAnsi" w:hAnsiTheme="minorHAnsi" w:cs="Arial"/>
                <w:sz w:val="20"/>
                <w:szCs w:val="20"/>
              </w:rPr>
              <w:t>ASFALTOVÝ BETON PRO LOŽNÍ VRSTVY ACL 16+, 16S TL. 70MM</w:t>
            </w:r>
            <w:r w:rsidRPr="00521D9B">
              <w:rPr>
                <w:rFonts w:asciiTheme="minorHAnsi" w:hAnsiTheme="minorHAnsi" w:cs="Arial"/>
                <w:sz w:val="20"/>
                <w:szCs w:val="20"/>
              </w:rPr>
              <w:br/>
              <w:t>ACL 16+ 50/70</w:t>
            </w:r>
          </w:p>
        </w:tc>
        <w:tc>
          <w:tcPr>
            <w:tcW w:w="570" w:type="pct"/>
            <w:shd w:val="clear" w:color="auto" w:fill="auto"/>
            <w:vAlign w:val="center"/>
            <w:hideMark/>
          </w:tcPr>
          <w:p w:rsidR="00521D9B" w:rsidRPr="00521D9B" w:rsidRDefault="00521D9B" w:rsidP="00521D9B">
            <w:pPr>
              <w:jc w:val="center"/>
              <w:rPr>
                <w:rFonts w:asciiTheme="minorHAnsi" w:hAnsiTheme="minorHAnsi" w:cs="Arial"/>
                <w:sz w:val="20"/>
                <w:szCs w:val="20"/>
              </w:rPr>
            </w:pPr>
            <w:r w:rsidRPr="00521D9B">
              <w:rPr>
                <w:rFonts w:asciiTheme="minorHAnsi" w:hAnsiTheme="minorHAnsi" w:cs="Arial"/>
                <w:sz w:val="20"/>
                <w:szCs w:val="20"/>
              </w:rPr>
              <w:t xml:space="preserve">M2        </w:t>
            </w:r>
          </w:p>
        </w:tc>
        <w:tc>
          <w:tcPr>
            <w:tcW w:w="699" w:type="pct"/>
            <w:shd w:val="clear" w:color="auto" w:fill="auto"/>
            <w:noWrap/>
            <w:vAlign w:val="center"/>
          </w:tcPr>
          <w:p w:rsidR="00521D9B" w:rsidRPr="00521D9B" w:rsidRDefault="00521D9B" w:rsidP="00521D9B">
            <w:pPr>
              <w:jc w:val="right"/>
              <w:rPr>
                <w:rFonts w:asciiTheme="minorHAnsi" w:hAnsiTheme="minorHAnsi"/>
                <w:color w:val="000000"/>
                <w:sz w:val="20"/>
                <w:szCs w:val="20"/>
              </w:rPr>
            </w:pPr>
            <w:r w:rsidRPr="00521D9B">
              <w:rPr>
                <w:rFonts w:asciiTheme="minorHAnsi" w:hAnsiTheme="minorHAnsi"/>
                <w:color w:val="000000"/>
                <w:sz w:val="20"/>
                <w:szCs w:val="20"/>
              </w:rPr>
              <w:t>311,00 Kč</w:t>
            </w:r>
          </w:p>
        </w:tc>
      </w:tr>
      <w:tr w:rsidR="00521D9B" w:rsidRPr="00521D9B" w:rsidTr="00521D9B">
        <w:trPr>
          <w:trHeight w:val="227"/>
        </w:trPr>
        <w:tc>
          <w:tcPr>
            <w:tcW w:w="367" w:type="pct"/>
            <w:shd w:val="clear" w:color="auto" w:fill="auto"/>
            <w:vAlign w:val="center"/>
            <w:hideMark/>
          </w:tcPr>
          <w:p w:rsidR="00521D9B" w:rsidRPr="00521D9B" w:rsidRDefault="00521D9B" w:rsidP="00521D9B">
            <w:pPr>
              <w:jc w:val="center"/>
              <w:rPr>
                <w:rFonts w:asciiTheme="minorHAnsi" w:hAnsiTheme="minorHAnsi" w:cs="Arial"/>
                <w:sz w:val="20"/>
                <w:szCs w:val="20"/>
              </w:rPr>
            </w:pPr>
            <w:r w:rsidRPr="00521D9B">
              <w:rPr>
                <w:rFonts w:asciiTheme="minorHAnsi" w:hAnsiTheme="minorHAnsi" w:cs="Arial"/>
                <w:sz w:val="20"/>
                <w:szCs w:val="20"/>
              </w:rPr>
              <w:t>250</w:t>
            </w:r>
          </w:p>
        </w:tc>
        <w:tc>
          <w:tcPr>
            <w:tcW w:w="3364" w:type="pct"/>
            <w:shd w:val="clear" w:color="auto" w:fill="auto"/>
            <w:vAlign w:val="center"/>
            <w:hideMark/>
          </w:tcPr>
          <w:p w:rsidR="00521D9B" w:rsidRPr="00521D9B" w:rsidRDefault="00521D9B" w:rsidP="00521D9B">
            <w:pPr>
              <w:jc w:val="left"/>
              <w:rPr>
                <w:rFonts w:asciiTheme="minorHAnsi" w:hAnsiTheme="minorHAnsi" w:cs="Arial"/>
                <w:sz w:val="20"/>
                <w:szCs w:val="20"/>
              </w:rPr>
            </w:pPr>
            <w:r w:rsidRPr="00521D9B">
              <w:rPr>
                <w:rFonts w:asciiTheme="minorHAnsi" w:hAnsiTheme="minorHAnsi" w:cs="Arial"/>
                <w:sz w:val="20"/>
                <w:szCs w:val="20"/>
              </w:rPr>
              <w:t>ASFALTOVÝ BETON PRO LOŽNÍ VRSTVY MODIFIK ACL 16+, 16S</w:t>
            </w:r>
          </w:p>
        </w:tc>
        <w:tc>
          <w:tcPr>
            <w:tcW w:w="570" w:type="pct"/>
            <w:shd w:val="clear" w:color="auto" w:fill="auto"/>
            <w:vAlign w:val="center"/>
            <w:hideMark/>
          </w:tcPr>
          <w:p w:rsidR="00521D9B" w:rsidRPr="00521D9B" w:rsidRDefault="00521D9B" w:rsidP="00521D9B">
            <w:pPr>
              <w:jc w:val="center"/>
              <w:rPr>
                <w:rFonts w:asciiTheme="minorHAnsi" w:hAnsiTheme="minorHAnsi" w:cs="Arial"/>
                <w:sz w:val="20"/>
                <w:szCs w:val="20"/>
              </w:rPr>
            </w:pPr>
            <w:r w:rsidRPr="00521D9B">
              <w:rPr>
                <w:rFonts w:asciiTheme="minorHAnsi" w:hAnsiTheme="minorHAnsi" w:cs="Arial"/>
                <w:sz w:val="20"/>
                <w:szCs w:val="20"/>
              </w:rPr>
              <w:t xml:space="preserve">M3        </w:t>
            </w:r>
          </w:p>
        </w:tc>
        <w:tc>
          <w:tcPr>
            <w:tcW w:w="699" w:type="pct"/>
            <w:shd w:val="clear" w:color="auto" w:fill="auto"/>
            <w:noWrap/>
            <w:vAlign w:val="center"/>
          </w:tcPr>
          <w:p w:rsidR="00521D9B" w:rsidRPr="00521D9B" w:rsidRDefault="00521D9B" w:rsidP="00521D9B">
            <w:pPr>
              <w:jc w:val="right"/>
              <w:rPr>
                <w:rFonts w:asciiTheme="minorHAnsi" w:hAnsiTheme="minorHAnsi"/>
                <w:color w:val="000000"/>
                <w:sz w:val="20"/>
                <w:szCs w:val="20"/>
              </w:rPr>
            </w:pPr>
            <w:r w:rsidRPr="00521D9B">
              <w:rPr>
                <w:rFonts w:asciiTheme="minorHAnsi" w:hAnsiTheme="minorHAnsi"/>
                <w:color w:val="000000"/>
                <w:sz w:val="20"/>
                <w:szCs w:val="20"/>
              </w:rPr>
              <w:t>4 029,00 Kč</w:t>
            </w:r>
          </w:p>
        </w:tc>
      </w:tr>
      <w:tr w:rsidR="00521D9B" w:rsidRPr="00521D9B" w:rsidTr="00521D9B">
        <w:trPr>
          <w:trHeight w:val="227"/>
        </w:trPr>
        <w:tc>
          <w:tcPr>
            <w:tcW w:w="367" w:type="pct"/>
            <w:shd w:val="clear" w:color="auto" w:fill="auto"/>
            <w:vAlign w:val="center"/>
            <w:hideMark/>
          </w:tcPr>
          <w:p w:rsidR="00521D9B" w:rsidRPr="00521D9B" w:rsidRDefault="00521D9B" w:rsidP="00521D9B">
            <w:pPr>
              <w:jc w:val="center"/>
              <w:rPr>
                <w:rFonts w:asciiTheme="minorHAnsi" w:hAnsiTheme="minorHAnsi" w:cs="Arial"/>
                <w:sz w:val="20"/>
                <w:szCs w:val="20"/>
              </w:rPr>
            </w:pPr>
            <w:r w:rsidRPr="00521D9B">
              <w:rPr>
                <w:rFonts w:asciiTheme="minorHAnsi" w:hAnsiTheme="minorHAnsi" w:cs="Arial"/>
                <w:sz w:val="20"/>
                <w:szCs w:val="20"/>
              </w:rPr>
              <w:t>251</w:t>
            </w:r>
          </w:p>
        </w:tc>
        <w:tc>
          <w:tcPr>
            <w:tcW w:w="3364" w:type="pct"/>
            <w:shd w:val="clear" w:color="auto" w:fill="auto"/>
            <w:vAlign w:val="center"/>
            <w:hideMark/>
          </w:tcPr>
          <w:p w:rsidR="00521D9B" w:rsidRPr="00521D9B" w:rsidRDefault="00521D9B" w:rsidP="00521D9B">
            <w:pPr>
              <w:jc w:val="left"/>
              <w:rPr>
                <w:rFonts w:asciiTheme="minorHAnsi" w:hAnsiTheme="minorHAnsi" w:cs="Arial"/>
                <w:sz w:val="20"/>
                <w:szCs w:val="20"/>
              </w:rPr>
            </w:pPr>
            <w:r w:rsidRPr="00521D9B">
              <w:rPr>
                <w:rFonts w:asciiTheme="minorHAnsi" w:hAnsiTheme="minorHAnsi" w:cs="Arial"/>
                <w:sz w:val="20"/>
                <w:szCs w:val="20"/>
              </w:rPr>
              <w:t>ASFALTOVÝ BETON PRO PODKLADNÍ VRSTVY ACP 16+, 16S</w:t>
            </w:r>
            <w:r w:rsidRPr="00521D9B">
              <w:rPr>
                <w:rFonts w:asciiTheme="minorHAnsi" w:hAnsiTheme="minorHAnsi" w:cs="Arial"/>
                <w:sz w:val="20"/>
                <w:szCs w:val="20"/>
              </w:rPr>
              <w:br/>
              <w:t>ACP 16+ 50/70</w:t>
            </w:r>
          </w:p>
        </w:tc>
        <w:tc>
          <w:tcPr>
            <w:tcW w:w="570" w:type="pct"/>
            <w:shd w:val="clear" w:color="auto" w:fill="auto"/>
            <w:vAlign w:val="center"/>
            <w:hideMark/>
          </w:tcPr>
          <w:p w:rsidR="00521D9B" w:rsidRPr="00521D9B" w:rsidRDefault="00521D9B" w:rsidP="00521D9B">
            <w:pPr>
              <w:jc w:val="center"/>
              <w:rPr>
                <w:rFonts w:asciiTheme="minorHAnsi" w:hAnsiTheme="minorHAnsi" w:cs="Arial"/>
                <w:sz w:val="20"/>
                <w:szCs w:val="20"/>
              </w:rPr>
            </w:pPr>
            <w:r w:rsidRPr="00521D9B">
              <w:rPr>
                <w:rFonts w:asciiTheme="minorHAnsi" w:hAnsiTheme="minorHAnsi" w:cs="Arial"/>
                <w:sz w:val="20"/>
                <w:szCs w:val="20"/>
              </w:rPr>
              <w:t xml:space="preserve">M3        </w:t>
            </w:r>
          </w:p>
        </w:tc>
        <w:tc>
          <w:tcPr>
            <w:tcW w:w="699" w:type="pct"/>
            <w:shd w:val="clear" w:color="auto" w:fill="auto"/>
            <w:noWrap/>
            <w:vAlign w:val="center"/>
          </w:tcPr>
          <w:p w:rsidR="00521D9B" w:rsidRPr="00521D9B" w:rsidRDefault="00521D9B" w:rsidP="00521D9B">
            <w:pPr>
              <w:jc w:val="right"/>
              <w:rPr>
                <w:rFonts w:asciiTheme="minorHAnsi" w:hAnsiTheme="minorHAnsi"/>
                <w:color w:val="000000"/>
                <w:sz w:val="20"/>
                <w:szCs w:val="20"/>
              </w:rPr>
            </w:pPr>
            <w:r w:rsidRPr="00521D9B">
              <w:rPr>
                <w:rFonts w:asciiTheme="minorHAnsi" w:hAnsiTheme="minorHAnsi"/>
                <w:color w:val="000000"/>
                <w:sz w:val="20"/>
                <w:szCs w:val="20"/>
              </w:rPr>
              <w:t>3 634,00 Kč</w:t>
            </w:r>
          </w:p>
        </w:tc>
      </w:tr>
      <w:tr w:rsidR="00521D9B" w:rsidRPr="00521D9B" w:rsidTr="00521D9B">
        <w:trPr>
          <w:trHeight w:val="227"/>
        </w:trPr>
        <w:tc>
          <w:tcPr>
            <w:tcW w:w="367" w:type="pct"/>
            <w:shd w:val="clear" w:color="auto" w:fill="auto"/>
            <w:vAlign w:val="center"/>
            <w:hideMark/>
          </w:tcPr>
          <w:p w:rsidR="00521D9B" w:rsidRPr="00521D9B" w:rsidRDefault="00521D9B" w:rsidP="00521D9B">
            <w:pPr>
              <w:jc w:val="center"/>
              <w:rPr>
                <w:rFonts w:asciiTheme="minorHAnsi" w:hAnsiTheme="minorHAnsi" w:cs="Arial"/>
                <w:sz w:val="20"/>
                <w:szCs w:val="20"/>
              </w:rPr>
            </w:pPr>
            <w:r w:rsidRPr="00521D9B">
              <w:rPr>
                <w:rFonts w:asciiTheme="minorHAnsi" w:hAnsiTheme="minorHAnsi" w:cs="Arial"/>
                <w:sz w:val="20"/>
                <w:szCs w:val="20"/>
              </w:rPr>
              <w:t>252</w:t>
            </w:r>
          </w:p>
        </w:tc>
        <w:tc>
          <w:tcPr>
            <w:tcW w:w="3364" w:type="pct"/>
            <w:shd w:val="clear" w:color="auto" w:fill="auto"/>
            <w:vAlign w:val="center"/>
            <w:hideMark/>
          </w:tcPr>
          <w:p w:rsidR="00521D9B" w:rsidRPr="00521D9B" w:rsidRDefault="00521D9B" w:rsidP="00521D9B">
            <w:pPr>
              <w:jc w:val="left"/>
              <w:rPr>
                <w:rFonts w:asciiTheme="minorHAnsi" w:hAnsiTheme="minorHAnsi" w:cs="Arial"/>
                <w:sz w:val="20"/>
                <w:szCs w:val="20"/>
              </w:rPr>
            </w:pPr>
            <w:r w:rsidRPr="00521D9B">
              <w:rPr>
                <w:rFonts w:asciiTheme="minorHAnsi" w:hAnsiTheme="minorHAnsi" w:cs="Arial"/>
                <w:sz w:val="20"/>
                <w:szCs w:val="20"/>
              </w:rPr>
              <w:t>ASFALTOVÝ BETON PRO PODKLADNÍ VRSTVY ACP 22+, 22S</w:t>
            </w:r>
          </w:p>
        </w:tc>
        <w:tc>
          <w:tcPr>
            <w:tcW w:w="570" w:type="pct"/>
            <w:shd w:val="clear" w:color="auto" w:fill="auto"/>
            <w:vAlign w:val="center"/>
            <w:hideMark/>
          </w:tcPr>
          <w:p w:rsidR="00521D9B" w:rsidRPr="00521D9B" w:rsidRDefault="00521D9B" w:rsidP="00521D9B">
            <w:pPr>
              <w:jc w:val="center"/>
              <w:rPr>
                <w:rFonts w:asciiTheme="minorHAnsi" w:hAnsiTheme="minorHAnsi" w:cs="Arial"/>
                <w:sz w:val="20"/>
                <w:szCs w:val="20"/>
              </w:rPr>
            </w:pPr>
            <w:r w:rsidRPr="00521D9B">
              <w:rPr>
                <w:rFonts w:asciiTheme="minorHAnsi" w:hAnsiTheme="minorHAnsi" w:cs="Arial"/>
                <w:sz w:val="20"/>
                <w:szCs w:val="20"/>
              </w:rPr>
              <w:t xml:space="preserve">M3        </w:t>
            </w:r>
          </w:p>
        </w:tc>
        <w:tc>
          <w:tcPr>
            <w:tcW w:w="699" w:type="pct"/>
            <w:shd w:val="clear" w:color="auto" w:fill="auto"/>
            <w:noWrap/>
            <w:vAlign w:val="center"/>
          </w:tcPr>
          <w:p w:rsidR="00521D9B" w:rsidRPr="00521D9B" w:rsidRDefault="00521D9B" w:rsidP="00521D9B">
            <w:pPr>
              <w:jc w:val="right"/>
              <w:rPr>
                <w:rFonts w:asciiTheme="minorHAnsi" w:hAnsiTheme="minorHAnsi"/>
                <w:color w:val="000000"/>
                <w:sz w:val="20"/>
                <w:szCs w:val="20"/>
              </w:rPr>
            </w:pPr>
            <w:r w:rsidRPr="00521D9B">
              <w:rPr>
                <w:rFonts w:asciiTheme="minorHAnsi" w:hAnsiTheme="minorHAnsi"/>
                <w:color w:val="000000"/>
                <w:sz w:val="20"/>
                <w:szCs w:val="20"/>
              </w:rPr>
              <w:t>3 611,00 Kč</w:t>
            </w:r>
          </w:p>
        </w:tc>
      </w:tr>
      <w:tr w:rsidR="00521D9B" w:rsidRPr="00521D9B" w:rsidTr="00521D9B">
        <w:trPr>
          <w:trHeight w:val="227"/>
        </w:trPr>
        <w:tc>
          <w:tcPr>
            <w:tcW w:w="367" w:type="pct"/>
            <w:shd w:val="clear" w:color="auto" w:fill="auto"/>
            <w:vAlign w:val="center"/>
            <w:hideMark/>
          </w:tcPr>
          <w:p w:rsidR="00521D9B" w:rsidRPr="00521D9B" w:rsidRDefault="00521D9B" w:rsidP="00521D9B">
            <w:pPr>
              <w:jc w:val="center"/>
              <w:rPr>
                <w:rFonts w:asciiTheme="minorHAnsi" w:hAnsiTheme="minorHAnsi" w:cs="Arial"/>
                <w:sz w:val="20"/>
                <w:szCs w:val="20"/>
              </w:rPr>
            </w:pPr>
            <w:r w:rsidRPr="00521D9B">
              <w:rPr>
                <w:rFonts w:asciiTheme="minorHAnsi" w:hAnsiTheme="minorHAnsi" w:cs="Arial"/>
                <w:sz w:val="20"/>
                <w:szCs w:val="20"/>
              </w:rPr>
              <w:t>253</w:t>
            </w:r>
          </w:p>
        </w:tc>
        <w:tc>
          <w:tcPr>
            <w:tcW w:w="3364" w:type="pct"/>
            <w:shd w:val="clear" w:color="auto" w:fill="auto"/>
            <w:vAlign w:val="center"/>
            <w:hideMark/>
          </w:tcPr>
          <w:p w:rsidR="00521D9B" w:rsidRPr="00521D9B" w:rsidRDefault="00521D9B" w:rsidP="00521D9B">
            <w:pPr>
              <w:jc w:val="left"/>
              <w:rPr>
                <w:rFonts w:asciiTheme="minorHAnsi" w:hAnsiTheme="minorHAnsi" w:cs="Arial"/>
                <w:sz w:val="20"/>
                <w:szCs w:val="20"/>
              </w:rPr>
            </w:pPr>
            <w:r w:rsidRPr="00521D9B">
              <w:rPr>
                <w:rFonts w:asciiTheme="minorHAnsi" w:hAnsiTheme="minorHAnsi" w:cs="Arial"/>
                <w:sz w:val="20"/>
                <w:szCs w:val="20"/>
              </w:rPr>
              <w:t>ASFALTOVÝ BETON PRO PODKLADNÍ VRSTVY ACP 16+, 16S TL. 50MM</w:t>
            </w:r>
            <w:r w:rsidRPr="00521D9B">
              <w:rPr>
                <w:rFonts w:asciiTheme="minorHAnsi" w:hAnsiTheme="minorHAnsi" w:cs="Arial"/>
                <w:sz w:val="20"/>
                <w:szCs w:val="20"/>
              </w:rPr>
              <w:br/>
              <w:t>ACP 16+ 50/70</w:t>
            </w:r>
          </w:p>
        </w:tc>
        <w:tc>
          <w:tcPr>
            <w:tcW w:w="570" w:type="pct"/>
            <w:shd w:val="clear" w:color="auto" w:fill="auto"/>
            <w:vAlign w:val="center"/>
            <w:hideMark/>
          </w:tcPr>
          <w:p w:rsidR="00521D9B" w:rsidRPr="00521D9B" w:rsidRDefault="00521D9B" w:rsidP="00521D9B">
            <w:pPr>
              <w:jc w:val="center"/>
              <w:rPr>
                <w:rFonts w:asciiTheme="minorHAnsi" w:hAnsiTheme="minorHAnsi" w:cs="Arial"/>
                <w:sz w:val="20"/>
                <w:szCs w:val="20"/>
              </w:rPr>
            </w:pPr>
            <w:r w:rsidRPr="00521D9B">
              <w:rPr>
                <w:rFonts w:asciiTheme="minorHAnsi" w:hAnsiTheme="minorHAnsi" w:cs="Arial"/>
                <w:sz w:val="20"/>
                <w:szCs w:val="20"/>
              </w:rPr>
              <w:t xml:space="preserve">M2        </w:t>
            </w:r>
          </w:p>
        </w:tc>
        <w:tc>
          <w:tcPr>
            <w:tcW w:w="699" w:type="pct"/>
            <w:shd w:val="clear" w:color="auto" w:fill="auto"/>
            <w:noWrap/>
            <w:vAlign w:val="center"/>
          </w:tcPr>
          <w:p w:rsidR="00521D9B" w:rsidRPr="00521D9B" w:rsidRDefault="00521D9B" w:rsidP="00521D9B">
            <w:pPr>
              <w:jc w:val="right"/>
              <w:rPr>
                <w:rFonts w:asciiTheme="minorHAnsi" w:hAnsiTheme="minorHAnsi"/>
                <w:color w:val="000000"/>
                <w:sz w:val="20"/>
                <w:szCs w:val="20"/>
              </w:rPr>
            </w:pPr>
            <w:r w:rsidRPr="00521D9B">
              <w:rPr>
                <w:rFonts w:asciiTheme="minorHAnsi" w:hAnsiTheme="minorHAnsi"/>
                <w:color w:val="000000"/>
                <w:sz w:val="20"/>
                <w:szCs w:val="20"/>
              </w:rPr>
              <w:t>194,00 Kč</w:t>
            </w:r>
          </w:p>
        </w:tc>
      </w:tr>
      <w:tr w:rsidR="00521D9B" w:rsidRPr="00521D9B" w:rsidTr="00521D9B">
        <w:trPr>
          <w:trHeight w:val="227"/>
        </w:trPr>
        <w:tc>
          <w:tcPr>
            <w:tcW w:w="367" w:type="pct"/>
            <w:shd w:val="clear" w:color="auto" w:fill="auto"/>
            <w:vAlign w:val="center"/>
            <w:hideMark/>
          </w:tcPr>
          <w:p w:rsidR="00521D9B" w:rsidRPr="00521D9B" w:rsidRDefault="00521D9B" w:rsidP="00521D9B">
            <w:pPr>
              <w:jc w:val="center"/>
              <w:rPr>
                <w:rFonts w:asciiTheme="minorHAnsi" w:hAnsiTheme="minorHAnsi" w:cs="Arial"/>
                <w:sz w:val="20"/>
                <w:szCs w:val="20"/>
              </w:rPr>
            </w:pPr>
            <w:r w:rsidRPr="00521D9B">
              <w:rPr>
                <w:rFonts w:asciiTheme="minorHAnsi" w:hAnsiTheme="minorHAnsi" w:cs="Arial"/>
                <w:sz w:val="20"/>
                <w:szCs w:val="20"/>
              </w:rPr>
              <w:t>254</w:t>
            </w:r>
          </w:p>
        </w:tc>
        <w:tc>
          <w:tcPr>
            <w:tcW w:w="3364" w:type="pct"/>
            <w:shd w:val="clear" w:color="auto" w:fill="auto"/>
            <w:vAlign w:val="center"/>
            <w:hideMark/>
          </w:tcPr>
          <w:p w:rsidR="00521D9B" w:rsidRPr="00521D9B" w:rsidRDefault="00521D9B" w:rsidP="00521D9B">
            <w:pPr>
              <w:jc w:val="left"/>
              <w:rPr>
                <w:rFonts w:asciiTheme="minorHAnsi" w:hAnsiTheme="minorHAnsi" w:cs="Arial"/>
                <w:sz w:val="20"/>
                <w:szCs w:val="20"/>
              </w:rPr>
            </w:pPr>
            <w:r w:rsidRPr="00521D9B">
              <w:rPr>
                <w:rFonts w:asciiTheme="minorHAnsi" w:hAnsiTheme="minorHAnsi" w:cs="Arial"/>
                <w:sz w:val="20"/>
                <w:szCs w:val="20"/>
              </w:rPr>
              <w:t>ASFALTOVÝ BETON PRO PODKLADNÍ VRSTVY ACP 16+, 16S TL. 60MM</w:t>
            </w:r>
            <w:r w:rsidRPr="00521D9B">
              <w:rPr>
                <w:rFonts w:asciiTheme="minorHAnsi" w:hAnsiTheme="minorHAnsi" w:cs="Arial"/>
                <w:sz w:val="20"/>
                <w:szCs w:val="20"/>
              </w:rPr>
              <w:br/>
              <w:t>ACP 16+ 50/70</w:t>
            </w:r>
          </w:p>
        </w:tc>
        <w:tc>
          <w:tcPr>
            <w:tcW w:w="570" w:type="pct"/>
            <w:shd w:val="clear" w:color="auto" w:fill="auto"/>
            <w:vAlign w:val="center"/>
            <w:hideMark/>
          </w:tcPr>
          <w:p w:rsidR="00521D9B" w:rsidRPr="00521D9B" w:rsidRDefault="00521D9B" w:rsidP="00521D9B">
            <w:pPr>
              <w:jc w:val="center"/>
              <w:rPr>
                <w:rFonts w:asciiTheme="minorHAnsi" w:hAnsiTheme="minorHAnsi" w:cs="Arial"/>
                <w:sz w:val="20"/>
                <w:szCs w:val="20"/>
              </w:rPr>
            </w:pPr>
            <w:r w:rsidRPr="00521D9B">
              <w:rPr>
                <w:rFonts w:asciiTheme="minorHAnsi" w:hAnsiTheme="minorHAnsi" w:cs="Arial"/>
                <w:sz w:val="20"/>
                <w:szCs w:val="20"/>
              </w:rPr>
              <w:t xml:space="preserve">M2        </w:t>
            </w:r>
          </w:p>
        </w:tc>
        <w:tc>
          <w:tcPr>
            <w:tcW w:w="699" w:type="pct"/>
            <w:shd w:val="clear" w:color="auto" w:fill="auto"/>
            <w:noWrap/>
            <w:vAlign w:val="center"/>
          </w:tcPr>
          <w:p w:rsidR="00521D9B" w:rsidRPr="00521D9B" w:rsidRDefault="00521D9B" w:rsidP="00521D9B">
            <w:pPr>
              <w:jc w:val="right"/>
              <w:rPr>
                <w:rFonts w:asciiTheme="minorHAnsi" w:hAnsiTheme="minorHAnsi"/>
                <w:color w:val="000000"/>
                <w:sz w:val="20"/>
                <w:szCs w:val="20"/>
              </w:rPr>
            </w:pPr>
            <w:r w:rsidRPr="00521D9B">
              <w:rPr>
                <w:rFonts w:asciiTheme="minorHAnsi" w:hAnsiTheme="minorHAnsi"/>
                <w:color w:val="000000"/>
                <w:sz w:val="20"/>
                <w:szCs w:val="20"/>
              </w:rPr>
              <w:t>220,00 Kč</w:t>
            </w:r>
          </w:p>
        </w:tc>
      </w:tr>
      <w:tr w:rsidR="00521D9B" w:rsidRPr="00521D9B" w:rsidTr="00521D9B">
        <w:trPr>
          <w:trHeight w:val="227"/>
        </w:trPr>
        <w:tc>
          <w:tcPr>
            <w:tcW w:w="367" w:type="pct"/>
            <w:shd w:val="clear" w:color="auto" w:fill="auto"/>
            <w:vAlign w:val="center"/>
            <w:hideMark/>
          </w:tcPr>
          <w:p w:rsidR="00521D9B" w:rsidRPr="00521D9B" w:rsidRDefault="00521D9B" w:rsidP="00521D9B">
            <w:pPr>
              <w:jc w:val="center"/>
              <w:rPr>
                <w:rFonts w:asciiTheme="minorHAnsi" w:hAnsiTheme="minorHAnsi" w:cs="Arial"/>
                <w:sz w:val="20"/>
                <w:szCs w:val="20"/>
              </w:rPr>
            </w:pPr>
            <w:r w:rsidRPr="00521D9B">
              <w:rPr>
                <w:rFonts w:asciiTheme="minorHAnsi" w:hAnsiTheme="minorHAnsi" w:cs="Arial"/>
                <w:sz w:val="20"/>
                <w:szCs w:val="20"/>
              </w:rPr>
              <w:t>255</w:t>
            </w:r>
          </w:p>
        </w:tc>
        <w:tc>
          <w:tcPr>
            <w:tcW w:w="3364" w:type="pct"/>
            <w:shd w:val="clear" w:color="auto" w:fill="auto"/>
            <w:vAlign w:val="center"/>
            <w:hideMark/>
          </w:tcPr>
          <w:p w:rsidR="00521D9B" w:rsidRPr="00521D9B" w:rsidRDefault="00521D9B" w:rsidP="00521D9B">
            <w:pPr>
              <w:jc w:val="left"/>
              <w:rPr>
                <w:rFonts w:asciiTheme="minorHAnsi" w:hAnsiTheme="minorHAnsi" w:cs="Arial"/>
                <w:sz w:val="20"/>
                <w:szCs w:val="20"/>
              </w:rPr>
            </w:pPr>
            <w:r w:rsidRPr="00521D9B">
              <w:rPr>
                <w:rFonts w:asciiTheme="minorHAnsi" w:hAnsiTheme="minorHAnsi" w:cs="Arial"/>
                <w:sz w:val="20"/>
                <w:szCs w:val="20"/>
              </w:rPr>
              <w:t>ASFALTOVÝ BETON PRO PODKLADNÍ VRSTVY ACP 16+, 16S TL. 70MM</w:t>
            </w:r>
          </w:p>
        </w:tc>
        <w:tc>
          <w:tcPr>
            <w:tcW w:w="570" w:type="pct"/>
            <w:shd w:val="clear" w:color="auto" w:fill="auto"/>
            <w:vAlign w:val="center"/>
            <w:hideMark/>
          </w:tcPr>
          <w:p w:rsidR="00521D9B" w:rsidRPr="00521D9B" w:rsidRDefault="00521D9B" w:rsidP="00521D9B">
            <w:pPr>
              <w:jc w:val="center"/>
              <w:rPr>
                <w:rFonts w:asciiTheme="minorHAnsi" w:hAnsiTheme="minorHAnsi" w:cs="Arial"/>
                <w:sz w:val="20"/>
                <w:szCs w:val="20"/>
              </w:rPr>
            </w:pPr>
            <w:r w:rsidRPr="00521D9B">
              <w:rPr>
                <w:rFonts w:asciiTheme="minorHAnsi" w:hAnsiTheme="minorHAnsi" w:cs="Arial"/>
                <w:sz w:val="20"/>
                <w:szCs w:val="20"/>
              </w:rPr>
              <w:t xml:space="preserve">M2        </w:t>
            </w:r>
          </w:p>
        </w:tc>
        <w:tc>
          <w:tcPr>
            <w:tcW w:w="699" w:type="pct"/>
            <w:shd w:val="clear" w:color="auto" w:fill="auto"/>
            <w:noWrap/>
            <w:vAlign w:val="center"/>
          </w:tcPr>
          <w:p w:rsidR="00521D9B" w:rsidRPr="00521D9B" w:rsidRDefault="00521D9B" w:rsidP="00521D9B">
            <w:pPr>
              <w:jc w:val="right"/>
              <w:rPr>
                <w:rFonts w:asciiTheme="minorHAnsi" w:hAnsiTheme="minorHAnsi"/>
                <w:color w:val="000000"/>
                <w:sz w:val="20"/>
                <w:szCs w:val="20"/>
              </w:rPr>
            </w:pPr>
            <w:r w:rsidRPr="00521D9B">
              <w:rPr>
                <w:rFonts w:asciiTheme="minorHAnsi" w:hAnsiTheme="minorHAnsi"/>
                <w:color w:val="000000"/>
                <w:sz w:val="20"/>
                <w:szCs w:val="20"/>
              </w:rPr>
              <w:t>291,00 Kč</w:t>
            </w:r>
          </w:p>
        </w:tc>
      </w:tr>
      <w:tr w:rsidR="00521D9B" w:rsidRPr="00521D9B" w:rsidTr="00521D9B">
        <w:trPr>
          <w:trHeight w:val="227"/>
        </w:trPr>
        <w:tc>
          <w:tcPr>
            <w:tcW w:w="367" w:type="pct"/>
            <w:shd w:val="clear" w:color="auto" w:fill="auto"/>
            <w:vAlign w:val="center"/>
            <w:hideMark/>
          </w:tcPr>
          <w:p w:rsidR="00521D9B" w:rsidRPr="00521D9B" w:rsidRDefault="00521D9B" w:rsidP="00521D9B">
            <w:pPr>
              <w:jc w:val="center"/>
              <w:rPr>
                <w:rFonts w:asciiTheme="minorHAnsi" w:hAnsiTheme="minorHAnsi" w:cs="Arial"/>
                <w:sz w:val="20"/>
                <w:szCs w:val="20"/>
              </w:rPr>
            </w:pPr>
            <w:r w:rsidRPr="00521D9B">
              <w:rPr>
                <w:rFonts w:asciiTheme="minorHAnsi" w:hAnsiTheme="minorHAnsi" w:cs="Arial"/>
                <w:sz w:val="20"/>
                <w:szCs w:val="20"/>
              </w:rPr>
              <w:t>256</w:t>
            </w:r>
          </w:p>
        </w:tc>
        <w:tc>
          <w:tcPr>
            <w:tcW w:w="3364" w:type="pct"/>
            <w:shd w:val="clear" w:color="auto" w:fill="auto"/>
            <w:vAlign w:val="center"/>
            <w:hideMark/>
          </w:tcPr>
          <w:p w:rsidR="00521D9B" w:rsidRPr="00521D9B" w:rsidRDefault="00521D9B" w:rsidP="00521D9B">
            <w:pPr>
              <w:jc w:val="left"/>
              <w:rPr>
                <w:rFonts w:asciiTheme="minorHAnsi" w:hAnsiTheme="minorHAnsi" w:cs="Arial"/>
                <w:sz w:val="20"/>
                <w:szCs w:val="20"/>
              </w:rPr>
            </w:pPr>
            <w:r w:rsidRPr="00521D9B">
              <w:rPr>
                <w:rFonts w:asciiTheme="minorHAnsi" w:hAnsiTheme="minorHAnsi" w:cs="Arial"/>
                <w:sz w:val="20"/>
                <w:szCs w:val="20"/>
              </w:rPr>
              <w:t>ASFALTOVÝ BETON PRO PODKLADNÍ VRSTVY ACP 16+, 16S TL. 80MM</w:t>
            </w:r>
            <w:r w:rsidRPr="00521D9B">
              <w:rPr>
                <w:rFonts w:asciiTheme="minorHAnsi" w:hAnsiTheme="minorHAnsi" w:cs="Arial"/>
                <w:sz w:val="20"/>
                <w:szCs w:val="20"/>
              </w:rPr>
              <w:br/>
              <w:t>ACP 16+ 50/70</w:t>
            </w:r>
          </w:p>
        </w:tc>
        <w:tc>
          <w:tcPr>
            <w:tcW w:w="570" w:type="pct"/>
            <w:shd w:val="clear" w:color="auto" w:fill="auto"/>
            <w:vAlign w:val="center"/>
            <w:hideMark/>
          </w:tcPr>
          <w:p w:rsidR="00521D9B" w:rsidRPr="00521D9B" w:rsidRDefault="00521D9B" w:rsidP="00521D9B">
            <w:pPr>
              <w:jc w:val="center"/>
              <w:rPr>
                <w:rFonts w:asciiTheme="minorHAnsi" w:hAnsiTheme="minorHAnsi" w:cs="Arial"/>
                <w:sz w:val="20"/>
                <w:szCs w:val="20"/>
              </w:rPr>
            </w:pPr>
            <w:r w:rsidRPr="00521D9B">
              <w:rPr>
                <w:rFonts w:asciiTheme="minorHAnsi" w:hAnsiTheme="minorHAnsi" w:cs="Arial"/>
                <w:sz w:val="20"/>
                <w:szCs w:val="20"/>
              </w:rPr>
              <w:t xml:space="preserve">M2        </w:t>
            </w:r>
          </w:p>
        </w:tc>
        <w:tc>
          <w:tcPr>
            <w:tcW w:w="699" w:type="pct"/>
            <w:shd w:val="clear" w:color="auto" w:fill="auto"/>
            <w:noWrap/>
            <w:vAlign w:val="center"/>
          </w:tcPr>
          <w:p w:rsidR="00521D9B" w:rsidRPr="00521D9B" w:rsidRDefault="00521D9B" w:rsidP="00521D9B">
            <w:pPr>
              <w:jc w:val="right"/>
              <w:rPr>
                <w:rFonts w:asciiTheme="minorHAnsi" w:hAnsiTheme="minorHAnsi"/>
                <w:color w:val="000000"/>
                <w:sz w:val="20"/>
                <w:szCs w:val="20"/>
              </w:rPr>
            </w:pPr>
            <w:r w:rsidRPr="00521D9B">
              <w:rPr>
                <w:rFonts w:asciiTheme="minorHAnsi" w:hAnsiTheme="minorHAnsi"/>
                <w:color w:val="000000"/>
                <w:sz w:val="20"/>
                <w:szCs w:val="20"/>
              </w:rPr>
              <w:t>334,00 Kč</w:t>
            </w:r>
          </w:p>
        </w:tc>
      </w:tr>
      <w:tr w:rsidR="00521D9B" w:rsidRPr="00521D9B" w:rsidTr="00521D9B">
        <w:trPr>
          <w:trHeight w:val="227"/>
        </w:trPr>
        <w:tc>
          <w:tcPr>
            <w:tcW w:w="367" w:type="pct"/>
            <w:shd w:val="clear" w:color="auto" w:fill="auto"/>
            <w:vAlign w:val="center"/>
            <w:hideMark/>
          </w:tcPr>
          <w:p w:rsidR="00521D9B" w:rsidRPr="00521D9B" w:rsidRDefault="00521D9B" w:rsidP="00521D9B">
            <w:pPr>
              <w:jc w:val="center"/>
              <w:rPr>
                <w:rFonts w:asciiTheme="minorHAnsi" w:hAnsiTheme="minorHAnsi" w:cs="Arial"/>
                <w:sz w:val="20"/>
                <w:szCs w:val="20"/>
              </w:rPr>
            </w:pPr>
            <w:r w:rsidRPr="00521D9B">
              <w:rPr>
                <w:rFonts w:asciiTheme="minorHAnsi" w:hAnsiTheme="minorHAnsi" w:cs="Arial"/>
                <w:sz w:val="20"/>
                <w:szCs w:val="20"/>
              </w:rPr>
              <w:t>257</w:t>
            </w:r>
          </w:p>
        </w:tc>
        <w:tc>
          <w:tcPr>
            <w:tcW w:w="3364" w:type="pct"/>
            <w:shd w:val="clear" w:color="auto" w:fill="auto"/>
            <w:vAlign w:val="center"/>
            <w:hideMark/>
          </w:tcPr>
          <w:p w:rsidR="00521D9B" w:rsidRPr="00521D9B" w:rsidRDefault="00521D9B" w:rsidP="00521D9B">
            <w:pPr>
              <w:jc w:val="left"/>
              <w:rPr>
                <w:rFonts w:asciiTheme="minorHAnsi" w:hAnsiTheme="minorHAnsi" w:cs="Arial"/>
                <w:sz w:val="20"/>
                <w:szCs w:val="20"/>
              </w:rPr>
            </w:pPr>
            <w:r w:rsidRPr="00521D9B">
              <w:rPr>
                <w:rFonts w:asciiTheme="minorHAnsi" w:hAnsiTheme="minorHAnsi" w:cs="Arial"/>
                <w:sz w:val="20"/>
                <w:szCs w:val="20"/>
              </w:rPr>
              <w:t>ASFALTOVÝ KOBEREC MASTIXOVÝ SMA 11+, 11S</w:t>
            </w:r>
          </w:p>
        </w:tc>
        <w:tc>
          <w:tcPr>
            <w:tcW w:w="570" w:type="pct"/>
            <w:shd w:val="clear" w:color="auto" w:fill="auto"/>
            <w:vAlign w:val="center"/>
            <w:hideMark/>
          </w:tcPr>
          <w:p w:rsidR="00521D9B" w:rsidRPr="00521D9B" w:rsidRDefault="00521D9B" w:rsidP="00521D9B">
            <w:pPr>
              <w:jc w:val="center"/>
              <w:rPr>
                <w:rFonts w:asciiTheme="minorHAnsi" w:hAnsiTheme="minorHAnsi" w:cs="Arial"/>
                <w:sz w:val="20"/>
                <w:szCs w:val="20"/>
              </w:rPr>
            </w:pPr>
            <w:r w:rsidRPr="00521D9B">
              <w:rPr>
                <w:rFonts w:asciiTheme="minorHAnsi" w:hAnsiTheme="minorHAnsi" w:cs="Arial"/>
                <w:sz w:val="20"/>
                <w:szCs w:val="20"/>
              </w:rPr>
              <w:t xml:space="preserve">M3        </w:t>
            </w:r>
          </w:p>
        </w:tc>
        <w:tc>
          <w:tcPr>
            <w:tcW w:w="699" w:type="pct"/>
            <w:shd w:val="clear" w:color="auto" w:fill="auto"/>
            <w:noWrap/>
            <w:vAlign w:val="center"/>
          </w:tcPr>
          <w:p w:rsidR="00521D9B" w:rsidRPr="00521D9B" w:rsidRDefault="00521D9B" w:rsidP="00521D9B">
            <w:pPr>
              <w:jc w:val="right"/>
              <w:rPr>
                <w:rFonts w:asciiTheme="minorHAnsi" w:hAnsiTheme="minorHAnsi"/>
                <w:color w:val="000000"/>
                <w:sz w:val="20"/>
                <w:szCs w:val="20"/>
              </w:rPr>
            </w:pPr>
            <w:r w:rsidRPr="00521D9B">
              <w:rPr>
                <w:rFonts w:asciiTheme="minorHAnsi" w:hAnsiTheme="minorHAnsi"/>
                <w:color w:val="000000"/>
                <w:sz w:val="20"/>
                <w:szCs w:val="20"/>
              </w:rPr>
              <w:t>4 948,00 Kč</w:t>
            </w:r>
          </w:p>
        </w:tc>
      </w:tr>
      <w:tr w:rsidR="00521D9B" w:rsidRPr="00521D9B" w:rsidTr="00521D9B">
        <w:trPr>
          <w:trHeight w:val="227"/>
        </w:trPr>
        <w:tc>
          <w:tcPr>
            <w:tcW w:w="367" w:type="pct"/>
            <w:shd w:val="clear" w:color="auto" w:fill="auto"/>
            <w:vAlign w:val="center"/>
            <w:hideMark/>
          </w:tcPr>
          <w:p w:rsidR="00521D9B" w:rsidRPr="00521D9B" w:rsidRDefault="00521D9B" w:rsidP="00521D9B">
            <w:pPr>
              <w:jc w:val="center"/>
              <w:rPr>
                <w:rFonts w:asciiTheme="minorHAnsi" w:hAnsiTheme="minorHAnsi" w:cs="Arial"/>
                <w:sz w:val="20"/>
                <w:szCs w:val="20"/>
              </w:rPr>
            </w:pPr>
            <w:r w:rsidRPr="00521D9B">
              <w:rPr>
                <w:rFonts w:asciiTheme="minorHAnsi" w:hAnsiTheme="minorHAnsi" w:cs="Arial"/>
                <w:sz w:val="20"/>
                <w:szCs w:val="20"/>
              </w:rPr>
              <w:t>258</w:t>
            </w:r>
          </w:p>
        </w:tc>
        <w:tc>
          <w:tcPr>
            <w:tcW w:w="3364" w:type="pct"/>
            <w:shd w:val="clear" w:color="auto" w:fill="auto"/>
            <w:vAlign w:val="center"/>
            <w:hideMark/>
          </w:tcPr>
          <w:p w:rsidR="00521D9B" w:rsidRPr="00521D9B" w:rsidRDefault="00521D9B" w:rsidP="00521D9B">
            <w:pPr>
              <w:jc w:val="left"/>
              <w:rPr>
                <w:rFonts w:asciiTheme="minorHAnsi" w:hAnsiTheme="minorHAnsi" w:cs="Arial"/>
                <w:sz w:val="20"/>
                <w:szCs w:val="20"/>
              </w:rPr>
            </w:pPr>
            <w:r w:rsidRPr="00521D9B">
              <w:rPr>
                <w:rFonts w:asciiTheme="minorHAnsi" w:hAnsiTheme="minorHAnsi" w:cs="Arial"/>
                <w:sz w:val="20"/>
                <w:szCs w:val="20"/>
              </w:rPr>
              <w:t>LITÝ ASFALT MA II (KŘIŽ, PARKOVIŠTĚ, ZASTÁVKY) 11 TL. 30MM</w:t>
            </w:r>
          </w:p>
        </w:tc>
        <w:tc>
          <w:tcPr>
            <w:tcW w:w="570" w:type="pct"/>
            <w:shd w:val="clear" w:color="auto" w:fill="auto"/>
            <w:vAlign w:val="center"/>
            <w:hideMark/>
          </w:tcPr>
          <w:p w:rsidR="00521D9B" w:rsidRPr="00521D9B" w:rsidRDefault="00521D9B" w:rsidP="00521D9B">
            <w:pPr>
              <w:jc w:val="center"/>
              <w:rPr>
                <w:rFonts w:asciiTheme="minorHAnsi" w:hAnsiTheme="minorHAnsi" w:cs="Arial"/>
                <w:sz w:val="20"/>
                <w:szCs w:val="20"/>
              </w:rPr>
            </w:pPr>
            <w:r w:rsidRPr="00521D9B">
              <w:rPr>
                <w:rFonts w:asciiTheme="minorHAnsi" w:hAnsiTheme="minorHAnsi" w:cs="Arial"/>
                <w:sz w:val="20"/>
                <w:szCs w:val="20"/>
              </w:rPr>
              <w:t xml:space="preserve">M2        </w:t>
            </w:r>
          </w:p>
        </w:tc>
        <w:tc>
          <w:tcPr>
            <w:tcW w:w="699" w:type="pct"/>
            <w:shd w:val="clear" w:color="auto" w:fill="auto"/>
            <w:noWrap/>
            <w:vAlign w:val="center"/>
          </w:tcPr>
          <w:p w:rsidR="00521D9B" w:rsidRPr="00521D9B" w:rsidRDefault="00521D9B" w:rsidP="00521D9B">
            <w:pPr>
              <w:jc w:val="right"/>
              <w:rPr>
                <w:rFonts w:asciiTheme="minorHAnsi" w:hAnsiTheme="minorHAnsi"/>
                <w:color w:val="000000"/>
                <w:sz w:val="20"/>
                <w:szCs w:val="20"/>
              </w:rPr>
            </w:pPr>
            <w:r w:rsidRPr="00521D9B">
              <w:rPr>
                <w:rFonts w:asciiTheme="minorHAnsi" w:hAnsiTheme="minorHAnsi"/>
                <w:color w:val="000000"/>
                <w:sz w:val="20"/>
                <w:szCs w:val="20"/>
              </w:rPr>
              <w:t>355,00 Kč</w:t>
            </w:r>
          </w:p>
        </w:tc>
      </w:tr>
      <w:tr w:rsidR="00521D9B" w:rsidRPr="00521D9B" w:rsidTr="00521D9B">
        <w:trPr>
          <w:trHeight w:val="227"/>
        </w:trPr>
        <w:tc>
          <w:tcPr>
            <w:tcW w:w="367" w:type="pct"/>
            <w:shd w:val="clear" w:color="auto" w:fill="auto"/>
            <w:vAlign w:val="center"/>
            <w:hideMark/>
          </w:tcPr>
          <w:p w:rsidR="00521D9B" w:rsidRPr="00521D9B" w:rsidRDefault="00521D9B" w:rsidP="00521D9B">
            <w:pPr>
              <w:jc w:val="center"/>
              <w:rPr>
                <w:rFonts w:asciiTheme="minorHAnsi" w:hAnsiTheme="minorHAnsi" w:cs="Arial"/>
                <w:sz w:val="20"/>
                <w:szCs w:val="20"/>
              </w:rPr>
            </w:pPr>
            <w:r w:rsidRPr="00521D9B">
              <w:rPr>
                <w:rFonts w:asciiTheme="minorHAnsi" w:hAnsiTheme="minorHAnsi" w:cs="Arial"/>
                <w:sz w:val="20"/>
                <w:szCs w:val="20"/>
              </w:rPr>
              <w:t>259</w:t>
            </w:r>
          </w:p>
        </w:tc>
        <w:tc>
          <w:tcPr>
            <w:tcW w:w="3364" w:type="pct"/>
            <w:shd w:val="clear" w:color="auto" w:fill="auto"/>
            <w:vAlign w:val="center"/>
            <w:hideMark/>
          </w:tcPr>
          <w:p w:rsidR="00521D9B" w:rsidRPr="00521D9B" w:rsidRDefault="00521D9B" w:rsidP="00521D9B">
            <w:pPr>
              <w:jc w:val="left"/>
              <w:rPr>
                <w:rFonts w:asciiTheme="minorHAnsi" w:hAnsiTheme="minorHAnsi" w:cs="Arial"/>
                <w:sz w:val="20"/>
                <w:szCs w:val="20"/>
              </w:rPr>
            </w:pPr>
            <w:r w:rsidRPr="00521D9B">
              <w:rPr>
                <w:rFonts w:asciiTheme="minorHAnsi" w:hAnsiTheme="minorHAnsi" w:cs="Arial"/>
                <w:sz w:val="20"/>
                <w:szCs w:val="20"/>
              </w:rPr>
              <w:t>LITÝ ASFALT MA IV (OCHRANA MOSTNÍ IZOLACE) 11 TL. 30MM</w:t>
            </w:r>
          </w:p>
        </w:tc>
        <w:tc>
          <w:tcPr>
            <w:tcW w:w="570" w:type="pct"/>
            <w:shd w:val="clear" w:color="auto" w:fill="auto"/>
            <w:vAlign w:val="center"/>
            <w:hideMark/>
          </w:tcPr>
          <w:p w:rsidR="00521D9B" w:rsidRPr="00521D9B" w:rsidRDefault="00521D9B" w:rsidP="00521D9B">
            <w:pPr>
              <w:jc w:val="center"/>
              <w:rPr>
                <w:rFonts w:asciiTheme="minorHAnsi" w:hAnsiTheme="minorHAnsi" w:cs="Arial"/>
                <w:sz w:val="20"/>
                <w:szCs w:val="20"/>
              </w:rPr>
            </w:pPr>
            <w:r w:rsidRPr="00521D9B">
              <w:rPr>
                <w:rFonts w:asciiTheme="minorHAnsi" w:hAnsiTheme="minorHAnsi" w:cs="Arial"/>
                <w:sz w:val="20"/>
                <w:szCs w:val="20"/>
              </w:rPr>
              <w:t xml:space="preserve">M2        </w:t>
            </w:r>
          </w:p>
        </w:tc>
        <w:tc>
          <w:tcPr>
            <w:tcW w:w="699" w:type="pct"/>
            <w:shd w:val="clear" w:color="auto" w:fill="auto"/>
            <w:noWrap/>
            <w:vAlign w:val="center"/>
          </w:tcPr>
          <w:p w:rsidR="00521D9B" w:rsidRPr="00521D9B" w:rsidRDefault="00521D9B" w:rsidP="00521D9B">
            <w:pPr>
              <w:jc w:val="right"/>
              <w:rPr>
                <w:rFonts w:asciiTheme="minorHAnsi" w:hAnsiTheme="minorHAnsi"/>
                <w:color w:val="000000"/>
                <w:sz w:val="20"/>
                <w:szCs w:val="20"/>
              </w:rPr>
            </w:pPr>
            <w:r w:rsidRPr="00521D9B">
              <w:rPr>
                <w:rFonts w:asciiTheme="minorHAnsi" w:hAnsiTheme="minorHAnsi"/>
                <w:color w:val="000000"/>
                <w:sz w:val="20"/>
                <w:szCs w:val="20"/>
              </w:rPr>
              <w:t>355,00 Kč</w:t>
            </w:r>
          </w:p>
        </w:tc>
      </w:tr>
      <w:tr w:rsidR="00521D9B" w:rsidRPr="00521D9B" w:rsidTr="00521D9B">
        <w:trPr>
          <w:trHeight w:val="227"/>
        </w:trPr>
        <w:tc>
          <w:tcPr>
            <w:tcW w:w="367" w:type="pct"/>
            <w:shd w:val="clear" w:color="auto" w:fill="auto"/>
            <w:vAlign w:val="center"/>
            <w:hideMark/>
          </w:tcPr>
          <w:p w:rsidR="00521D9B" w:rsidRPr="00521D9B" w:rsidRDefault="00521D9B" w:rsidP="00521D9B">
            <w:pPr>
              <w:jc w:val="center"/>
              <w:rPr>
                <w:rFonts w:asciiTheme="minorHAnsi" w:hAnsiTheme="minorHAnsi" w:cs="Arial"/>
                <w:sz w:val="20"/>
                <w:szCs w:val="20"/>
              </w:rPr>
            </w:pPr>
            <w:r w:rsidRPr="00521D9B">
              <w:rPr>
                <w:rFonts w:asciiTheme="minorHAnsi" w:hAnsiTheme="minorHAnsi" w:cs="Arial"/>
                <w:sz w:val="20"/>
                <w:szCs w:val="20"/>
              </w:rPr>
              <w:t>260</w:t>
            </w:r>
          </w:p>
        </w:tc>
        <w:tc>
          <w:tcPr>
            <w:tcW w:w="3364" w:type="pct"/>
            <w:shd w:val="clear" w:color="auto" w:fill="auto"/>
            <w:vAlign w:val="center"/>
            <w:hideMark/>
          </w:tcPr>
          <w:p w:rsidR="00521D9B" w:rsidRPr="00521D9B" w:rsidRDefault="00521D9B" w:rsidP="00521D9B">
            <w:pPr>
              <w:jc w:val="left"/>
              <w:rPr>
                <w:rFonts w:asciiTheme="minorHAnsi" w:hAnsiTheme="minorHAnsi" w:cs="Arial"/>
                <w:sz w:val="20"/>
                <w:szCs w:val="20"/>
              </w:rPr>
            </w:pPr>
            <w:r w:rsidRPr="00521D9B">
              <w:rPr>
                <w:rFonts w:asciiTheme="minorHAnsi" w:hAnsiTheme="minorHAnsi" w:cs="Arial"/>
                <w:sz w:val="20"/>
                <w:szCs w:val="20"/>
              </w:rPr>
              <w:t>VRSTVY PRO OBNOVU A OPRAVY Z ASF BETONU ACO</w:t>
            </w:r>
            <w:r w:rsidRPr="00521D9B">
              <w:rPr>
                <w:rFonts w:asciiTheme="minorHAnsi" w:hAnsiTheme="minorHAnsi" w:cs="Arial"/>
                <w:sz w:val="20"/>
                <w:szCs w:val="20"/>
              </w:rPr>
              <w:br/>
              <w:t xml:space="preserve">ACO 11+ 50/70 vyrovnávka a velkoplošné výspravy </w:t>
            </w:r>
          </w:p>
        </w:tc>
        <w:tc>
          <w:tcPr>
            <w:tcW w:w="570" w:type="pct"/>
            <w:shd w:val="clear" w:color="auto" w:fill="auto"/>
            <w:vAlign w:val="center"/>
            <w:hideMark/>
          </w:tcPr>
          <w:p w:rsidR="00521D9B" w:rsidRPr="00521D9B" w:rsidRDefault="00521D9B" w:rsidP="00521D9B">
            <w:pPr>
              <w:jc w:val="center"/>
              <w:rPr>
                <w:rFonts w:asciiTheme="minorHAnsi" w:hAnsiTheme="minorHAnsi" w:cs="Arial"/>
                <w:sz w:val="20"/>
                <w:szCs w:val="20"/>
              </w:rPr>
            </w:pPr>
            <w:r w:rsidRPr="00521D9B">
              <w:rPr>
                <w:rFonts w:asciiTheme="minorHAnsi" w:hAnsiTheme="minorHAnsi" w:cs="Arial"/>
                <w:sz w:val="20"/>
                <w:szCs w:val="20"/>
              </w:rPr>
              <w:t xml:space="preserve">M3        </w:t>
            </w:r>
          </w:p>
        </w:tc>
        <w:tc>
          <w:tcPr>
            <w:tcW w:w="699" w:type="pct"/>
            <w:shd w:val="clear" w:color="auto" w:fill="auto"/>
            <w:noWrap/>
            <w:vAlign w:val="center"/>
          </w:tcPr>
          <w:p w:rsidR="00521D9B" w:rsidRPr="00521D9B" w:rsidRDefault="00521D9B" w:rsidP="00521D9B">
            <w:pPr>
              <w:jc w:val="right"/>
              <w:rPr>
                <w:rFonts w:asciiTheme="minorHAnsi" w:hAnsiTheme="minorHAnsi"/>
                <w:color w:val="000000"/>
                <w:sz w:val="20"/>
                <w:szCs w:val="20"/>
              </w:rPr>
            </w:pPr>
            <w:r w:rsidRPr="00521D9B">
              <w:rPr>
                <w:rFonts w:asciiTheme="minorHAnsi" w:hAnsiTheme="minorHAnsi"/>
                <w:color w:val="000000"/>
                <w:sz w:val="20"/>
                <w:szCs w:val="20"/>
              </w:rPr>
              <w:t>4 132,00 Kč</w:t>
            </w:r>
          </w:p>
        </w:tc>
      </w:tr>
      <w:tr w:rsidR="00521D9B" w:rsidRPr="00521D9B" w:rsidTr="00521D9B">
        <w:trPr>
          <w:trHeight w:val="227"/>
        </w:trPr>
        <w:tc>
          <w:tcPr>
            <w:tcW w:w="367" w:type="pct"/>
            <w:shd w:val="clear" w:color="auto" w:fill="auto"/>
            <w:vAlign w:val="center"/>
            <w:hideMark/>
          </w:tcPr>
          <w:p w:rsidR="00521D9B" w:rsidRPr="00521D9B" w:rsidRDefault="00521D9B" w:rsidP="00521D9B">
            <w:pPr>
              <w:jc w:val="center"/>
              <w:rPr>
                <w:rFonts w:asciiTheme="minorHAnsi" w:hAnsiTheme="minorHAnsi" w:cs="Arial"/>
                <w:sz w:val="20"/>
                <w:szCs w:val="20"/>
              </w:rPr>
            </w:pPr>
            <w:r w:rsidRPr="00521D9B">
              <w:rPr>
                <w:rFonts w:asciiTheme="minorHAnsi" w:hAnsiTheme="minorHAnsi" w:cs="Arial"/>
                <w:sz w:val="20"/>
                <w:szCs w:val="20"/>
              </w:rPr>
              <w:t>261</w:t>
            </w:r>
          </w:p>
        </w:tc>
        <w:tc>
          <w:tcPr>
            <w:tcW w:w="3364" w:type="pct"/>
            <w:shd w:val="clear" w:color="auto" w:fill="auto"/>
            <w:vAlign w:val="center"/>
            <w:hideMark/>
          </w:tcPr>
          <w:p w:rsidR="00521D9B" w:rsidRPr="00521D9B" w:rsidRDefault="00521D9B" w:rsidP="00521D9B">
            <w:pPr>
              <w:jc w:val="left"/>
              <w:rPr>
                <w:rFonts w:asciiTheme="minorHAnsi" w:hAnsiTheme="minorHAnsi" w:cs="Arial"/>
                <w:sz w:val="20"/>
                <w:szCs w:val="20"/>
              </w:rPr>
            </w:pPr>
            <w:r w:rsidRPr="00521D9B">
              <w:rPr>
                <w:rFonts w:asciiTheme="minorHAnsi" w:hAnsiTheme="minorHAnsi" w:cs="Arial"/>
                <w:sz w:val="20"/>
                <w:szCs w:val="20"/>
              </w:rPr>
              <w:t>VRSTVY PRO OBNOVU A OPRAVY Z ASF BETONU ACL</w:t>
            </w:r>
            <w:r w:rsidRPr="00521D9B">
              <w:rPr>
                <w:rFonts w:asciiTheme="minorHAnsi" w:hAnsiTheme="minorHAnsi" w:cs="Arial"/>
                <w:sz w:val="20"/>
                <w:szCs w:val="20"/>
              </w:rPr>
              <w:br/>
              <w:t>ACL 16+ 50/70 - vyrovnávky a velkoplošné výspravy</w:t>
            </w:r>
          </w:p>
        </w:tc>
        <w:tc>
          <w:tcPr>
            <w:tcW w:w="570" w:type="pct"/>
            <w:shd w:val="clear" w:color="auto" w:fill="auto"/>
            <w:vAlign w:val="center"/>
            <w:hideMark/>
          </w:tcPr>
          <w:p w:rsidR="00521D9B" w:rsidRPr="00521D9B" w:rsidRDefault="00521D9B" w:rsidP="00521D9B">
            <w:pPr>
              <w:jc w:val="center"/>
              <w:rPr>
                <w:rFonts w:asciiTheme="minorHAnsi" w:hAnsiTheme="minorHAnsi" w:cs="Arial"/>
                <w:sz w:val="20"/>
                <w:szCs w:val="20"/>
              </w:rPr>
            </w:pPr>
            <w:r w:rsidRPr="00521D9B">
              <w:rPr>
                <w:rFonts w:asciiTheme="minorHAnsi" w:hAnsiTheme="minorHAnsi" w:cs="Arial"/>
                <w:sz w:val="20"/>
                <w:szCs w:val="20"/>
              </w:rPr>
              <w:t xml:space="preserve">M3        </w:t>
            </w:r>
          </w:p>
        </w:tc>
        <w:tc>
          <w:tcPr>
            <w:tcW w:w="699" w:type="pct"/>
            <w:shd w:val="clear" w:color="auto" w:fill="auto"/>
            <w:noWrap/>
            <w:vAlign w:val="center"/>
          </w:tcPr>
          <w:p w:rsidR="00521D9B" w:rsidRPr="00521D9B" w:rsidRDefault="00521D9B" w:rsidP="00521D9B">
            <w:pPr>
              <w:jc w:val="right"/>
              <w:rPr>
                <w:rFonts w:asciiTheme="minorHAnsi" w:hAnsiTheme="minorHAnsi"/>
                <w:color w:val="000000"/>
                <w:sz w:val="20"/>
                <w:szCs w:val="20"/>
              </w:rPr>
            </w:pPr>
            <w:r w:rsidRPr="00521D9B">
              <w:rPr>
                <w:rFonts w:asciiTheme="minorHAnsi" w:hAnsiTheme="minorHAnsi"/>
                <w:color w:val="000000"/>
                <w:sz w:val="20"/>
                <w:szCs w:val="20"/>
              </w:rPr>
              <w:t>3 807,00 Kč</w:t>
            </w:r>
          </w:p>
        </w:tc>
      </w:tr>
      <w:tr w:rsidR="00521D9B" w:rsidRPr="00521D9B" w:rsidTr="00521D9B">
        <w:trPr>
          <w:trHeight w:val="227"/>
        </w:trPr>
        <w:tc>
          <w:tcPr>
            <w:tcW w:w="367" w:type="pct"/>
            <w:shd w:val="clear" w:color="auto" w:fill="auto"/>
            <w:vAlign w:val="center"/>
            <w:hideMark/>
          </w:tcPr>
          <w:p w:rsidR="00521D9B" w:rsidRPr="00521D9B" w:rsidRDefault="00521D9B" w:rsidP="00521D9B">
            <w:pPr>
              <w:jc w:val="center"/>
              <w:rPr>
                <w:rFonts w:asciiTheme="minorHAnsi" w:hAnsiTheme="minorHAnsi" w:cs="Arial"/>
                <w:sz w:val="20"/>
                <w:szCs w:val="20"/>
              </w:rPr>
            </w:pPr>
            <w:r w:rsidRPr="00521D9B">
              <w:rPr>
                <w:rFonts w:asciiTheme="minorHAnsi" w:hAnsiTheme="minorHAnsi" w:cs="Arial"/>
                <w:sz w:val="20"/>
                <w:szCs w:val="20"/>
              </w:rPr>
              <w:t>262</w:t>
            </w:r>
          </w:p>
        </w:tc>
        <w:tc>
          <w:tcPr>
            <w:tcW w:w="3364" w:type="pct"/>
            <w:shd w:val="clear" w:color="auto" w:fill="auto"/>
            <w:vAlign w:val="center"/>
            <w:hideMark/>
          </w:tcPr>
          <w:p w:rsidR="00521D9B" w:rsidRPr="00521D9B" w:rsidRDefault="00521D9B" w:rsidP="00521D9B">
            <w:pPr>
              <w:jc w:val="left"/>
              <w:rPr>
                <w:rFonts w:asciiTheme="minorHAnsi" w:hAnsiTheme="minorHAnsi" w:cs="Arial"/>
                <w:sz w:val="20"/>
                <w:szCs w:val="20"/>
              </w:rPr>
            </w:pPr>
            <w:r w:rsidRPr="00521D9B">
              <w:rPr>
                <w:rFonts w:asciiTheme="minorHAnsi" w:hAnsiTheme="minorHAnsi" w:cs="Arial"/>
                <w:sz w:val="20"/>
                <w:szCs w:val="20"/>
              </w:rPr>
              <w:t>REPROF ASF VRST RECYK ZA HORKA REMIX PLUS TL 50MM SE VTL AC</w:t>
            </w:r>
          </w:p>
        </w:tc>
        <w:tc>
          <w:tcPr>
            <w:tcW w:w="570" w:type="pct"/>
            <w:shd w:val="clear" w:color="auto" w:fill="auto"/>
            <w:vAlign w:val="center"/>
            <w:hideMark/>
          </w:tcPr>
          <w:p w:rsidR="00521D9B" w:rsidRPr="00521D9B" w:rsidRDefault="00521D9B" w:rsidP="00521D9B">
            <w:pPr>
              <w:jc w:val="center"/>
              <w:rPr>
                <w:rFonts w:asciiTheme="minorHAnsi" w:hAnsiTheme="minorHAnsi" w:cs="Arial"/>
                <w:sz w:val="20"/>
                <w:szCs w:val="20"/>
              </w:rPr>
            </w:pPr>
            <w:r w:rsidRPr="00521D9B">
              <w:rPr>
                <w:rFonts w:asciiTheme="minorHAnsi" w:hAnsiTheme="minorHAnsi" w:cs="Arial"/>
                <w:sz w:val="20"/>
                <w:szCs w:val="20"/>
              </w:rPr>
              <w:t xml:space="preserve">M2        </w:t>
            </w:r>
          </w:p>
        </w:tc>
        <w:tc>
          <w:tcPr>
            <w:tcW w:w="699" w:type="pct"/>
            <w:shd w:val="clear" w:color="auto" w:fill="auto"/>
            <w:noWrap/>
            <w:vAlign w:val="center"/>
          </w:tcPr>
          <w:p w:rsidR="00521D9B" w:rsidRPr="00521D9B" w:rsidRDefault="00521D9B" w:rsidP="00521D9B">
            <w:pPr>
              <w:jc w:val="right"/>
              <w:rPr>
                <w:rFonts w:asciiTheme="minorHAnsi" w:hAnsiTheme="minorHAnsi"/>
                <w:color w:val="000000"/>
                <w:sz w:val="20"/>
                <w:szCs w:val="20"/>
              </w:rPr>
            </w:pPr>
            <w:r w:rsidRPr="00521D9B">
              <w:rPr>
                <w:rFonts w:asciiTheme="minorHAnsi" w:hAnsiTheme="minorHAnsi"/>
                <w:color w:val="000000"/>
                <w:sz w:val="20"/>
                <w:szCs w:val="20"/>
              </w:rPr>
              <w:t>178,00 Kč</w:t>
            </w:r>
          </w:p>
        </w:tc>
      </w:tr>
      <w:tr w:rsidR="00521D9B" w:rsidRPr="00521D9B" w:rsidTr="00521D9B">
        <w:trPr>
          <w:trHeight w:val="227"/>
        </w:trPr>
        <w:tc>
          <w:tcPr>
            <w:tcW w:w="367" w:type="pct"/>
            <w:shd w:val="clear" w:color="auto" w:fill="auto"/>
            <w:vAlign w:val="center"/>
            <w:hideMark/>
          </w:tcPr>
          <w:p w:rsidR="00521D9B" w:rsidRPr="00521D9B" w:rsidRDefault="00521D9B" w:rsidP="00521D9B">
            <w:pPr>
              <w:jc w:val="center"/>
              <w:rPr>
                <w:rFonts w:asciiTheme="minorHAnsi" w:hAnsiTheme="minorHAnsi" w:cs="Arial"/>
                <w:sz w:val="20"/>
                <w:szCs w:val="20"/>
              </w:rPr>
            </w:pPr>
            <w:r w:rsidRPr="00521D9B">
              <w:rPr>
                <w:rFonts w:asciiTheme="minorHAnsi" w:hAnsiTheme="minorHAnsi" w:cs="Arial"/>
                <w:sz w:val="20"/>
                <w:szCs w:val="20"/>
              </w:rPr>
              <w:t>263</w:t>
            </w:r>
          </w:p>
        </w:tc>
        <w:tc>
          <w:tcPr>
            <w:tcW w:w="3364" w:type="pct"/>
            <w:shd w:val="clear" w:color="auto" w:fill="auto"/>
            <w:vAlign w:val="center"/>
            <w:hideMark/>
          </w:tcPr>
          <w:p w:rsidR="00521D9B" w:rsidRPr="00521D9B" w:rsidRDefault="00521D9B" w:rsidP="00521D9B">
            <w:pPr>
              <w:jc w:val="left"/>
              <w:rPr>
                <w:rFonts w:asciiTheme="minorHAnsi" w:hAnsiTheme="minorHAnsi" w:cs="Arial"/>
                <w:sz w:val="20"/>
                <w:szCs w:val="20"/>
              </w:rPr>
            </w:pPr>
            <w:r w:rsidRPr="00521D9B">
              <w:rPr>
                <w:rFonts w:asciiTheme="minorHAnsi" w:hAnsiTheme="minorHAnsi" w:cs="Arial"/>
                <w:sz w:val="20"/>
                <w:szCs w:val="20"/>
              </w:rPr>
              <w:t>REPROF ASF VRST RECYK ZA HORKA REMIX PLUS TL 70MM SE VTL AC</w:t>
            </w:r>
          </w:p>
        </w:tc>
        <w:tc>
          <w:tcPr>
            <w:tcW w:w="570" w:type="pct"/>
            <w:shd w:val="clear" w:color="auto" w:fill="auto"/>
            <w:vAlign w:val="center"/>
            <w:hideMark/>
          </w:tcPr>
          <w:p w:rsidR="00521D9B" w:rsidRPr="00521D9B" w:rsidRDefault="00521D9B" w:rsidP="00521D9B">
            <w:pPr>
              <w:jc w:val="center"/>
              <w:rPr>
                <w:rFonts w:asciiTheme="minorHAnsi" w:hAnsiTheme="minorHAnsi" w:cs="Arial"/>
                <w:sz w:val="20"/>
                <w:szCs w:val="20"/>
              </w:rPr>
            </w:pPr>
            <w:r w:rsidRPr="00521D9B">
              <w:rPr>
                <w:rFonts w:asciiTheme="minorHAnsi" w:hAnsiTheme="minorHAnsi" w:cs="Arial"/>
                <w:sz w:val="20"/>
                <w:szCs w:val="20"/>
              </w:rPr>
              <w:t xml:space="preserve">M2        </w:t>
            </w:r>
          </w:p>
        </w:tc>
        <w:tc>
          <w:tcPr>
            <w:tcW w:w="699" w:type="pct"/>
            <w:shd w:val="clear" w:color="auto" w:fill="auto"/>
            <w:noWrap/>
            <w:vAlign w:val="center"/>
          </w:tcPr>
          <w:p w:rsidR="00521D9B" w:rsidRPr="00521D9B" w:rsidRDefault="00521D9B" w:rsidP="00521D9B">
            <w:pPr>
              <w:jc w:val="right"/>
              <w:rPr>
                <w:rFonts w:asciiTheme="minorHAnsi" w:hAnsiTheme="minorHAnsi"/>
                <w:color w:val="000000"/>
                <w:sz w:val="20"/>
                <w:szCs w:val="20"/>
              </w:rPr>
            </w:pPr>
            <w:r w:rsidRPr="00521D9B">
              <w:rPr>
                <w:rFonts w:asciiTheme="minorHAnsi" w:hAnsiTheme="minorHAnsi"/>
                <w:color w:val="000000"/>
                <w:sz w:val="20"/>
                <w:szCs w:val="20"/>
              </w:rPr>
              <w:t>267,00 Kč</w:t>
            </w:r>
          </w:p>
        </w:tc>
      </w:tr>
      <w:tr w:rsidR="00521D9B" w:rsidRPr="00521D9B" w:rsidTr="00521D9B">
        <w:trPr>
          <w:trHeight w:val="227"/>
        </w:trPr>
        <w:tc>
          <w:tcPr>
            <w:tcW w:w="367" w:type="pct"/>
            <w:shd w:val="clear" w:color="auto" w:fill="auto"/>
            <w:vAlign w:val="center"/>
            <w:hideMark/>
          </w:tcPr>
          <w:p w:rsidR="00521D9B" w:rsidRPr="00521D9B" w:rsidRDefault="00521D9B" w:rsidP="00521D9B">
            <w:pPr>
              <w:jc w:val="center"/>
              <w:rPr>
                <w:rFonts w:asciiTheme="minorHAnsi" w:hAnsiTheme="minorHAnsi" w:cs="Arial"/>
                <w:sz w:val="20"/>
                <w:szCs w:val="20"/>
              </w:rPr>
            </w:pPr>
            <w:r w:rsidRPr="00521D9B">
              <w:rPr>
                <w:rFonts w:asciiTheme="minorHAnsi" w:hAnsiTheme="minorHAnsi" w:cs="Arial"/>
                <w:sz w:val="20"/>
                <w:szCs w:val="20"/>
              </w:rPr>
              <w:t>264</w:t>
            </w:r>
          </w:p>
        </w:tc>
        <w:tc>
          <w:tcPr>
            <w:tcW w:w="3364" w:type="pct"/>
            <w:shd w:val="clear" w:color="auto" w:fill="auto"/>
            <w:vAlign w:val="center"/>
            <w:hideMark/>
          </w:tcPr>
          <w:p w:rsidR="00521D9B" w:rsidRPr="00521D9B" w:rsidRDefault="00521D9B" w:rsidP="00521D9B">
            <w:pPr>
              <w:jc w:val="left"/>
              <w:rPr>
                <w:rFonts w:asciiTheme="minorHAnsi" w:hAnsiTheme="minorHAnsi" w:cs="Arial"/>
                <w:sz w:val="20"/>
                <w:szCs w:val="20"/>
              </w:rPr>
            </w:pPr>
            <w:r w:rsidRPr="00521D9B">
              <w:rPr>
                <w:rFonts w:asciiTheme="minorHAnsi" w:hAnsiTheme="minorHAnsi" w:cs="Arial"/>
                <w:sz w:val="20"/>
                <w:szCs w:val="20"/>
              </w:rPr>
              <w:t>REPROF ASF VRST RECYK ZA HORKA REMIX PLUS TL 100MM SE VTL AC</w:t>
            </w:r>
          </w:p>
        </w:tc>
        <w:tc>
          <w:tcPr>
            <w:tcW w:w="570" w:type="pct"/>
            <w:shd w:val="clear" w:color="auto" w:fill="auto"/>
            <w:vAlign w:val="center"/>
            <w:hideMark/>
          </w:tcPr>
          <w:p w:rsidR="00521D9B" w:rsidRPr="00521D9B" w:rsidRDefault="00521D9B" w:rsidP="00521D9B">
            <w:pPr>
              <w:jc w:val="center"/>
              <w:rPr>
                <w:rFonts w:asciiTheme="minorHAnsi" w:hAnsiTheme="minorHAnsi" w:cs="Arial"/>
                <w:sz w:val="20"/>
                <w:szCs w:val="20"/>
              </w:rPr>
            </w:pPr>
            <w:r w:rsidRPr="00521D9B">
              <w:rPr>
                <w:rFonts w:asciiTheme="minorHAnsi" w:hAnsiTheme="minorHAnsi" w:cs="Arial"/>
                <w:sz w:val="20"/>
                <w:szCs w:val="20"/>
              </w:rPr>
              <w:t xml:space="preserve">M2        </w:t>
            </w:r>
          </w:p>
        </w:tc>
        <w:tc>
          <w:tcPr>
            <w:tcW w:w="699" w:type="pct"/>
            <w:shd w:val="clear" w:color="auto" w:fill="auto"/>
            <w:noWrap/>
            <w:vAlign w:val="center"/>
          </w:tcPr>
          <w:p w:rsidR="00521D9B" w:rsidRPr="00521D9B" w:rsidRDefault="00521D9B" w:rsidP="00521D9B">
            <w:pPr>
              <w:jc w:val="right"/>
              <w:rPr>
                <w:rFonts w:asciiTheme="minorHAnsi" w:hAnsiTheme="minorHAnsi"/>
                <w:color w:val="000000"/>
                <w:sz w:val="20"/>
                <w:szCs w:val="20"/>
              </w:rPr>
            </w:pPr>
            <w:r w:rsidRPr="00521D9B">
              <w:rPr>
                <w:rFonts w:asciiTheme="minorHAnsi" w:hAnsiTheme="minorHAnsi"/>
                <w:color w:val="000000"/>
                <w:sz w:val="20"/>
                <w:szCs w:val="20"/>
              </w:rPr>
              <w:t>401,00 Kč</w:t>
            </w:r>
          </w:p>
        </w:tc>
      </w:tr>
      <w:tr w:rsidR="00521D9B" w:rsidRPr="00521D9B" w:rsidTr="00521D9B">
        <w:trPr>
          <w:trHeight w:val="227"/>
        </w:trPr>
        <w:tc>
          <w:tcPr>
            <w:tcW w:w="367" w:type="pct"/>
            <w:shd w:val="clear" w:color="auto" w:fill="auto"/>
            <w:vAlign w:val="center"/>
            <w:hideMark/>
          </w:tcPr>
          <w:p w:rsidR="00521D9B" w:rsidRPr="00521D9B" w:rsidRDefault="00521D9B" w:rsidP="00521D9B">
            <w:pPr>
              <w:jc w:val="center"/>
              <w:rPr>
                <w:rFonts w:asciiTheme="minorHAnsi" w:hAnsiTheme="minorHAnsi" w:cs="Arial"/>
                <w:sz w:val="20"/>
                <w:szCs w:val="20"/>
              </w:rPr>
            </w:pPr>
            <w:r w:rsidRPr="00521D9B">
              <w:rPr>
                <w:rFonts w:asciiTheme="minorHAnsi" w:hAnsiTheme="minorHAnsi" w:cs="Arial"/>
                <w:sz w:val="20"/>
                <w:szCs w:val="20"/>
              </w:rPr>
              <w:t>265</w:t>
            </w:r>
          </w:p>
        </w:tc>
        <w:tc>
          <w:tcPr>
            <w:tcW w:w="3364" w:type="pct"/>
            <w:shd w:val="clear" w:color="auto" w:fill="auto"/>
            <w:vAlign w:val="center"/>
            <w:hideMark/>
          </w:tcPr>
          <w:p w:rsidR="00521D9B" w:rsidRPr="00521D9B" w:rsidRDefault="00521D9B" w:rsidP="00521D9B">
            <w:pPr>
              <w:jc w:val="left"/>
              <w:rPr>
                <w:rFonts w:asciiTheme="minorHAnsi" w:hAnsiTheme="minorHAnsi" w:cs="Arial"/>
                <w:sz w:val="20"/>
                <w:szCs w:val="20"/>
              </w:rPr>
            </w:pPr>
            <w:r w:rsidRPr="00521D9B">
              <w:rPr>
                <w:rFonts w:asciiTheme="minorHAnsi" w:hAnsiTheme="minorHAnsi" w:cs="Arial"/>
                <w:sz w:val="20"/>
                <w:szCs w:val="20"/>
              </w:rPr>
              <w:t>VÝSPRAVA VÝTLUKŮ A TRHLIN TRYSKOVOU METODOU</w:t>
            </w:r>
          </w:p>
        </w:tc>
        <w:tc>
          <w:tcPr>
            <w:tcW w:w="570" w:type="pct"/>
            <w:shd w:val="clear" w:color="auto" w:fill="auto"/>
            <w:vAlign w:val="center"/>
            <w:hideMark/>
          </w:tcPr>
          <w:p w:rsidR="00521D9B" w:rsidRPr="00521D9B" w:rsidRDefault="00521D9B" w:rsidP="00521D9B">
            <w:pPr>
              <w:jc w:val="center"/>
              <w:rPr>
                <w:rFonts w:asciiTheme="minorHAnsi" w:hAnsiTheme="minorHAnsi" w:cs="Arial"/>
                <w:sz w:val="20"/>
                <w:szCs w:val="20"/>
              </w:rPr>
            </w:pPr>
            <w:r w:rsidRPr="00521D9B">
              <w:rPr>
                <w:rFonts w:asciiTheme="minorHAnsi" w:hAnsiTheme="minorHAnsi" w:cs="Arial"/>
                <w:sz w:val="20"/>
                <w:szCs w:val="20"/>
              </w:rPr>
              <w:t xml:space="preserve">T         </w:t>
            </w:r>
          </w:p>
        </w:tc>
        <w:tc>
          <w:tcPr>
            <w:tcW w:w="699" w:type="pct"/>
            <w:shd w:val="clear" w:color="auto" w:fill="auto"/>
            <w:noWrap/>
            <w:vAlign w:val="center"/>
          </w:tcPr>
          <w:p w:rsidR="00521D9B" w:rsidRPr="00521D9B" w:rsidRDefault="00521D9B" w:rsidP="00521D9B">
            <w:pPr>
              <w:jc w:val="right"/>
              <w:rPr>
                <w:rFonts w:asciiTheme="minorHAnsi" w:hAnsiTheme="minorHAnsi"/>
                <w:color w:val="000000"/>
                <w:sz w:val="20"/>
                <w:szCs w:val="20"/>
              </w:rPr>
            </w:pPr>
            <w:r w:rsidRPr="00521D9B">
              <w:rPr>
                <w:rFonts w:asciiTheme="minorHAnsi" w:hAnsiTheme="minorHAnsi"/>
                <w:color w:val="000000"/>
                <w:sz w:val="20"/>
                <w:szCs w:val="20"/>
              </w:rPr>
              <w:t>800,00 Kč</w:t>
            </w:r>
          </w:p>
        </w:tc>
      </w:tr>
      <w:tr w:rsidR="00521D9B" w:rsidRPr="00521D9B" w:rsidTr="00521D9B">
        <w:trPr>
          <w:trHeight w:val="227"/>
        </w:trPr>
        <w:tc>
          <w:tcPr>
            <w:tcW w:w="367" w:type="pct"/>
            <w:shd w:val="clear" w:color="auto" w:fill="auto"/>
            <w:vAlign w:val="center"/>
            <w:hideMark/>
          </w:tcPr>
          <w:p w:rsidR="00521D9B" w:rsidRPr="00521D9B" w:rsidRDefault="00521D9B" w:rsidP="00521D9B">
            <w:pPr>
              <w:jc w:val="center"/>
              <w:rPr>
                <w:rFonts w:asciiTheme="minorHAnsi" w:hAnsiTheme="minorHAnsi" w:cs="Arial"/>
                <w:sz w:val="20"/>
                <w:szCs w:val="20"/>
              </w:rPr>
            </w:pPr>
            <w:r w:rsidRPr="00521D9B">
              <w:rPr>
                <w:rFonts w:asciiTheme="minorHAnsi" w:hAnsiTheme="minorHAnsi" w:cs="Arial"/>
                <w:sz w:val="20"/>
                <w:szCs w:val="20"/>
              </w:rPr>
              <w:t>266</w:t>
            </w:r>
          </w:p>
        </w:tc>
        <w:tc>
          <w:tcPr>
            <w:tcW w:w="3364" w:type="pct"/>
            <w:shd w:val="clear" w:color="auto" w:fill="auto"/>
            <w:vAlign w:val="center"/>
            <w:hideMark/>
          </w:tcPr>
          <w:p w:rsidR="00521D9B" w:rsidRPr="00521D9B" w:rsidRDefault="00521D9B" w:rsidP="00521D9B">
            <w:pPr>
              <w:jc w:val="left"/>
              <w:rPr>
                <w:rFonts w:asciiTheme="minorHAnsi" w:hAnsiTheme="minorHAnsi" w:cs="Arial"/>
                <w:sz w:val="20"/>
                <w:szCs w:val="20"/>
              </w:rPr>
            </w:pPr>
            <w:r w:rsidRPr="00521D9B">
              <w:rPr>
                <w:rFonts w:asciiTheme="minorHAnsi" w:hAnsiTheme="minorHAnsi" w:cs="Arial"/>
                <w:sz w:val="20"/>
                <w:szCs w:val="20"/>
              </w:rPr>
              <w:t>VÝSPRAVA VÝTLUKŮ SMĚSÍ ACO TL. DO 50MM</w:t>
            </w:r>
            <w:r w:rsidRPr="00521D9B">
              <w:rPr>
                <w:rFonts w:asciiTheme="minorHAnsi" w:hAnsiTheme="minorHAnsi" w:cs="Arial"/>
                <w:sz w:val="20"/>
                <w:szCs w:val="20"/>
              </w:rPr>
              <w:br/>
              <w:t>ACO 11+ 50/70</w:t>
            </w:r>
          </w:p>
        </w:tc>
        <w:tc>
          <w:tcPr>
            <w:tcW w:w="570" w:type="pct"/>
            <w:shd w:val="clear" w:color="auto" w:fill="auto"/>
            <w:vAlign w:val="center"/>
            <w:hideMark/>
          </w:tcPr>
          <w:p w:rsidR="00521D9B" w:rsidRPr="00521D9B" w:rsidRDefault="00521D9B" w:rsidP="00521D9B">
            <w:pPr>
              <w:jc w:val="center"/>
              <w:rPr>
                <w:rFonts w:asciiTheme="minorHAnsi" w:hAnsiTheme="minorHAnsi" w:cs="Arial"/>
                <w:sz w:val="20"/>
                <w:szCs w:val="20"/>
              </w:rPr>
            </w:pPr>
            <w:r w:rsidRPr="00521D9B">
              <w:rPr>
                <w:rFonts w:asciiTheme="minorHAnsi" w:hAnsiTheme="minorHAnsi" w:cs="Arial"/>
                <w:sz w:val="20"/>
                <w:szCs w:val="20"/>
              </w:rPr>
              <w:t xml:space="preserve">M2        </w:t>
            </w:r>
          </w:p>
        </w:tc>
        <w:tc>
          <w:tcPr>
            <w:tcW w:w="699" w:type="pct"/>
            <w:shd w:val="clear" w:color="auto" w:fill="auto"/>
            <w:noWrap/>
            <w:vAlign w:val="center"/>
          </w:tcPr>
          <w:p w:rsidR="00521D9B" w:rsidRPr="00521D9B" w:rsidRDefault="00521D9B" w:rsidP="00521D9B">
            <w:pPr>
              <w:jc w:val="right"/>
              <w:rPr>
                <w:rFonts w:asciiTheme="minorHAnsi" w:hAnsiTheme="minorHAnsi"/>
                <w:color w:val="000000"/>
                <w:sz w:val="20"/>
                <w:szCs w:val="20"/>
              </w:rPr>
            </w:pPr>
            <w:r w:rsidRPr="00521D9B">
              <w:rPr>
                <w:rFonts w:asciiTheme="minorHAnsi" w:hAnsiTheme="minorHAnsi"/>
                <w:color w:val="000000"/>
                <w:sz w:val="20"/>
                <w:szCs w:val="20"/>
              </w:rPr>
              <w:t>450,00 Kč</w:t>
            </w:r>
          </w:p>
        </w:tc>
      </w:tr>
      <w:tr w:rsidR="00521D9B" w:rsidRPr="00521D9B" w:rsidTr="00521D9B">
        <w:trPr>
          <w:trHeight w:val="227"/>
        </w:trPr>
        <w:tc>
          <w:tcPr>
            <w:tcW w:w="367" w:type="pct"/>
            <w:shd w:val="clear" w:color="auto" w:fill="auto"/>
            <w:vAlign w:val="center"/>
            <w:hideMark/>
          </w:tcPr>
          <w:p w:rsidR="00521D9B" w:rsidRPr="00521D9B" w:rsidRDefault="00521D9B" w:rsidP="00521D9B">
            <w:pPr>
              <w:jc w:val="center"/>
              <w:rPr>
                <w:rFonts w:asciiTheme="minorHAnsi" w:hAnsiTheme="minorHAnsi" w:cs="Arial"/>
                <w:sz w:val="20"/>
                <w:szCs w:val="20"/>
              </w:rPr>
            </w:pPr>
            <w:r w:rsidRPr="00521D9B">
              <w:rPr>
                <w:rFonts w:asciiTheme="minorHAnsi" w:hAnsiTheme="minorHAnsi" w:cs="Arial"/>
                <w:sz w:val="20"/>
                <w:szCs w:val="20"/>
              </w:rPr>
              <w:t>267</w:t>
            </w:r>
          </w:p>
        </w:tc>
        <w:tc>
          <w:tcPr>
            <w:tcW w:w="3364" w:type="pct"/>
            <w:shd w:val="clear" w:color="auto" w:fill="auto"/>
            <w:vAlign w:val="center"/>
            <w:hideMark/>
          </w:tcPr>
          <w:p w:rsidR="00521D9B" w:rsidRPr="00521D9B" w:rsidRDefault="00521D9B" w:rsidP="00521D9B">
            <w:pPr>
              <w:jc w:val="left"/>
              <w:rPr>
                <w:rFonts w:asciiTheme="minorHAnsi" w:hAnsiTheme="minorHAnsi" w:cs="Arial"/>
                <w:sz w:val="20"/>
                <w:szCs w:val="20"/>
              </w:rPr>
            </w:pPr>
            <w:r w:rsidRPr="00521D9B">
              <w:rPr>
                <w:rFonts w:asciiTheme="minorHAnsi" w:hAnsiTheme="minorHAnsi" w:cs="Arial"/>
                <w:sz w:val="20"/>
                <w:szCs w:val="20"/>
              </w:rPr>
              <w:t>VÝSPRAVA TRHLIN ASFALTOVOU ZÁLIVKOU</w:t>
            </w:r>
          </w:p>
        </w:tc>
        <w:tc>
          <w:tcPr>
            <w:tcW w:w="570" w:type="pct"/>
            <w:shd w:val="clear" w:color="auto" w:fill="auto"/>
            <w:vAlign w:val="center"/>
            <w:hideMark/>
          </w:tcPr>
          <w:p w:rsidR="00521D9B" w:rsidRPr="00521D9B" w:rsidRDefault="00521D9B" w:rsidP="00521D9B">
            <w:pPr>
              <w:jc w:val="center"/>
              <w:rPr>
                <w:rFonts w:asciiTheme="minorHAnsi" w:hAnsiTheme="minorHAnsi" w:cs="Arial"/>
                <w:sz w:val="20"/>
                <w:szCs w:val="20"/>
              </w:rPr>
            </w:pPr>
            <w:r w:rsidRPr="00521D9B">
              <w:rPr>
                <w:rFonts w:asciiTheme="minorHAnsi" w:hAnsiTheme="minorHAnsi" w:cs="Arial"/>
                <w:sz w:val="20"/>
                <w:szCs w:val="20"/>
              </w:rPr>
              <w:t xml:space="preserve">M         </w:t>
            </w:r>
          </w:p>
        </w:tc>
        <w:tc>
          <w:tcPr>
            <w:tcW w:w="699" w:type="pct"/>
            <w:shd w:val="clear" w:color="auto" w:fill="auto"/>
            <w:noWrap/>
            <w:vAlign w:val="center"/>
          </w:tcPr>
          <w:p w:rsidR="00521D9B" w:rsidRPr="00521D9B" w:rsidRDefault="00521D9B" w:rsidP="00521D9B">
            <w:pPr>
              <w:jc w:val="right"/>
              <w:rPr>
                <w:rFonts w:asciiTheme="minorHAnsi" w:hAnsiTheme="minorHAnsi"/>
                <w:color w:val="000000"/>
                <w:sz w:val="20"/>
                <w:szCs w:val="20"/>
              </w:rPr>
            </w:pPr>
            <w:r w:rsidRPr="00521D9B">
              <w:rPr>
                <w:rFonts w:asciiTheme="minorHAnsi" w:hAnsiTheme="minorHAnsi"/>
                <w:color w:val="000000"/>
                <w:sz w:val="20"/>
                <w:szCs w:val="20"/>
              </w:rPr>
              <w:t>139,00 Kč</w:t>
            </w:r>
          </w:p>
        </w:tc>
      </w:tr>
      <w:tr w:rsidR="00521D9B" w:rsidRPr="00521D9B" w:rsidTr="00521D9B">
        <w:trPr>
          <w:trHeight w:val="227"/>
        </w:trPr>
        <w:tc>
          <w:tcPr>
            <w:tcW w:w="367" w:type="pct"/>
            <w:shd w:val="clear" w:color="auto" w:fill="auto"/>
            <w:vAlign w:val="center"/>
            <w:hideMark/>
          </w:tcPr>
          <w:p w:rsidR="00521D9B" w:rsidRPr="00521D9B" w:rsidRDefault="00521D9B" w:rsidP="00521D9B">
            <w:pPr>
              <w:jc w:val="center"/>
              <w:rPr>
                <w:rFonts w:asciiTheme="minorHAnsi" w:hAnsiTheme="minorHAnsi" w:cs="Arial"/>
                <w:sz w:val="20"/>
                <w:szCs w:val="20"/>
              </w:rPr>
            </w:pPr>
            <w:r w:rsidRPr="00521D9B">
              <w:rPr>
                <w:rFonts w:asciiTheme="minorHAnsi" w:hAnsiTheme="minorHAnsi" w:cs="Arial"/>
                <w:sz w:val="20"/>
                <w:szCs w:val="20"/>
              </w:rPr>
              <w:t>268</w:t>
            </w:r>
          </w:p>
        </w:tc>
        <w:tc>
          <w:tcPr>
            <w:tcW w:w="3364" w:type="pct"/>
            <w:shd w:val="clear" w:color="auto" w:fill="auto"/>
            <w:vAlign w:val="center"/>
            <w:hideMark/>
          </w:tcPr>
          <w:p w:rsidR="00521D9B" w:rsidRPr="00521D9B" w:rsidRDefault="00521D9B" w:rsidP="00521D9B">
            <w:pPr>
              <w:jc w:val="left"/>
              <w:rPr>
                <w:rFonts w:asciiTheme="minorHAnsi" w:hAnsiTheme="minorHAnsi" w:cs="Arial"/>
                <w:sz w:val="20"/>
                <w:szCs w:val="20"/>
              </w:rPr>
            </w:pPr>
            <w:r w:rsidRPr="00521D9B">
              <w:rPr>
                <w:rFonts w:asciiTheme="minorHAnsi" w:hAnsiTheme="minorHAnsi" w:cs="Arial"/>
                <w:sz w:val="20"/>
                <w:szCs w:val="20"/>
              </w:rPr>
              <w:t>DLÁŽDĚNÉ KRYTY Z DROBNÝCH KOSTEK DO LOŽE Z KAMENIVA</w:t>
            </w:r>
          </w:p>
        </w:tc>
        <w:tc>
          <w:tcPr>
            <w:tcW w:w="570" w:type="pct"/>
            <w:shd w:val="clear" w:color="auto" w:fill="auto"/>
            <w:vAlign w:val="center"/>
            <w:hideMark/>
          </w:tcPr>
          <w:p w:rsidR="00521D9B" w:rsidRPr="00521D9B" w:rsidRDefault="00521D9B" w:rsidP="00521D9B">
            <w:pPr>
              <w:jc w:val="center"/>
              <w:rPr>
                <w:rFonts w:asciiTheme="minorHAnsi" w:hAnsiTheme="minorHAnsi" w:cs="Arial"/>
                <w:sz w:val="20"/>
                <w:szCs w:val="20"/>
              </w:rPr>
            </w:pPr>
            <w:r w:rsidRPr="00521D9B">
              <w:rPr>
                <w:rFonts w:asciiTheme="minorHAnsi" w:hAnsiTheme="minorHAnsi" w:cs="Arial"/>
                <w:sz w:val="20"/>
                <w:szCs w:val="20"/>
              </w:rPr>
              <w:t xml:space="preserve">M2        </w:t>
            </w:r>
          </w:p>
        </w:tc>
        <w:tc>
          <w:tcPr>
            <w:tcW w:w="699" w:type="pct"/>
            <w:shd w:val="clear" w:color="auto" w:fill="auto"/>
            <w:noWrap/>
            <w:vAlign w:val="center"/>
          </w:tcPr>
          <w:p w:rsidR="00521D9B" w:rsidRPr="00521D9B" w:rsidRDefault="00521D9B" w:rsidP="00521D9B">
            <w:pPr>
              <w:jc w:val="right"/>
              <w:rPr>
                <w:rFonts w:asciiTheme="minorHAnsi" w:hAnsiTheme="minorHAnsi"/>
                <w:color w:val="000000"/>
                <w:sz w:val="20"/>
                <w:szCs w:val="20"/>
              </w:rPr>
            </w:pPr>
            <w:r w:rsidRPr="00521D9B">
              <w:rPr>
                <w:rFonts w:asciiTheme="minorHAnsi" w:hAnsiTheme="minorHAnsi"/>
                <w:color w:val="000000"/>
                <w:sz w:val="20"/>
                <w:szCs w:val="20"/>
              </w:rPr>
              <w:t>934,00 Kč</w:t>
            </w:r>
          </w:p>
        </w:tc>
      </w:tr>
      <w:tr w:rsidR="00521D9B" w:rsidRPr="00521D9B" w:rsidTr="00521D9B">
        <w:trPr>
          <w:trHeight w:val="227"/>
        </w:trPr>
        <w:tc>
          <w:tcPr>
            <w:tcW w:w="367" w:type="pct"/>
            <w:shd w:val="clear" w:color="auto" w:fill="auto"/>
            <w:vAlign w:val="center"/>
            <w:hideMark/>
          </w:tcPr>
          <w:p w:rsidR="00521D9B" w:rsidRPr="00521D9B" w:rsidRDefault="00521D9B" w:rsidP="00521D9B">
            <w:pPr>
              <w:jc w:val="center"/>
              <w:rPr>
                <w:rFonts w:asciiTheme="minorHAnsi" w:hAnsiTheme="minorHAnsi" w:cs="Arial"/>
                <w:sz w:val="20"/>
                <w:szCs w:val="20"/>
              </w:rPr>
            </w:pPr>
            <w:r w:rsidRPr="00521D9B">
              <w:rPr>
                <w:rFonts w:asciiTheme="minorHAnsi" w:hAnsiTheme="minorHAnsi" w:cs="Arial"/>
                <w:sz w:val="20"/>
                <w:szCs w:val="20"/>
              </w:rPr>
              <w:t>269</w:t>
            </w:r>
          </w:p>
        </w:tc>
        <w:tc>
          <w:tcPr>
            <w:tcW w:w="3364" w:type="pct"/>
            <w:shd w:val="clear" w:color="auto" w:fill="auto"/>
            <w:vAlign w:val="center"/>
            <w:hideMark/>
          </w:tcPr>
          <w:p w:rsidR="00521D9B" w:rsidRPr="00521D9B" w:rsidRDefault="00521D9B" w:rsidP="00521D9B">
            <w:pPr>
              <w:jc w:val="left"/>
              <w:rPr>
                <w:rFonts w:asciiTheme="minorHAnsi" w:hAnsiTheme="minorHAnsi" w:cs="Arial"/>
                <w:sz w:val="20"/>
                <w:szCs w:val="20"/>
              </w:rPr>
            </w:pPr>
            <w:r w:rsidRPr="00521D9B">
              <w:rPr>
                <w:rFonts w:asciiTheme="minorHAnsi" w:hAnsiTheme="minorHAnsi" w:cs="Arial"/>
                <w:sz w:val="20"/>
                <w:szCs w:val="20"/>
              </w:rPr>
              <w:t>DLÁŽDĚNÉ KRYTY Z DROBNÝCH KOSTEK DO LOŽE Z KAMENIVA</w:t>
            </w:r>
            <w:r w:rsidRPr="00521D9B">
              <w:rPr>
                <w:rFonts w:asciiTheme="minorHAnsi" w:hAnsiTheme="minorHAnsi" w:cs="Arial"/>
                <w:sz w:val="20"/>
                <w:szCs w:val="20"/>
              </w:rPr>
              <w:br/>
              <w:t>Drobné kostky budou dodány investorem.</w:t>
            </w:r>
          </w:p>
        </w:tc>
        <w:tc>
          <w:tcPr>
            <w:tcW w:w="570" w:type="pct"/>
            <w:shd w:val="clear" w:color="auto" w:fill="auto"/>
            <w:vAlign w:val="center"/>
            <w:hideMark/>
          </w:tcPr>
          <w:p w:rsidR="00521D9B" w:rsidRPr="00521D9B" w:rsidRDefault="00521D9B" w:rsidP="00521D9B">
            <w:pPr>
              <w:jc w:val="center"/>
              <w:rPr>
                <w:rFonts w:asciiTheme="minorHAnsi" w:hAnsiTheme="minorHAnsi" w:cs="Arial"/>
                <w:sz w:val="20"/>
                <w:szCs w:val="20"/>
              </w:rPr>
            </w:pPr>
            <w:r w:rsidRPr="00521D9B">
              <w:rPr>
                <w:rFonts w:asciiTheme="minorHAnsi" w:hAnsiTheme="minorHAnsi" w:cs="Arial"/>
                <w:sz w:val="20"/>
                <w:szCs w:val="20"/>
              </w:rPr>
              <w:t xml:space="preserve">M2        </w:t>
            </w:r>
          </w:p>
        </w:tc>
        <w:tc>
          <w:tcPr>
            <w:tcW w:w="699" w:type="pct"/>
            <w:shd w:val="clear" w:color="auto" w:fill="auto"/>
            <w:noWrap/>
            <w:vAlign w:val="center"/>
          </w:tcPr>
          <w:p w:rsidR="00521D9B" w:rsidRPr="00521D9B" w:rsidRDefault="00521D9B" w:rsidP="00521D9B">
            <w:pPr>
              <w:jc w:val="right"/>
              <w:rPr>
                <w:rFonts w:asciiTheme="minorHAnsi" w:hAnsiTheme="minorHAnsi"/>
                <w:color w:val="000000"/>
                <w:sz w:val="20"/>
                <w:szCs w:val="20"/>
              </w:rPr>
            </w:pPr>
            <w:r w:rsidRPr="00521D9B">
              <w:rPr>
                <w:rFonts w:asciiTheme="minorHAnsi" w:hAnsiTheme="minorHAnsi"/>
                <w:color w:val="000000"/>
                <w:sz w:val="20"/>
                <w:szCs w:val="20"/>
              </w:rPr>
              <w:t>520,00 Kč</w:t>
            </w:r>
          </w:p>
        </w:tc>
      </w:tr>
      <w:tr w:rsidR="00521D9B" w:rsidRPr="00521D9B" w:rsidTr="00521D9B">
        <w:trPr>
          <w:trHeight w:val="227"/>
        </w:trPr>
        <w:tc>
          <w:tcPr>
            <w:tcW w:w="367" w:type="pct"/>
            <w:shd w:val="clear" w:color="auto" w:fill="auto"/>
            <w:vAlign w:val="center"/>
            <w:hideMark/>
          </w:tcPr>
          <w:p w:rsidR="00521D9B" w:rsidRPr="00521D9B" w:rsidRDefault="00521D9B" w:rsidP="00521D9B">
            <w:pPr>
              <w:jc w:val="center"/>
              <w:rPr>
                <w:rFonts w:asciiTheme="minorHAnsi" w:hAnsiTheme="minorHAnsi" w:cs="Arial"/>
                <w:sz w:val="20"/>
                <w:szCs w:val="20"/>
              </w:rPr>
            </w:pPr>
            <w:r w:rsidRPr="00521D9B">
              <w:rPr>
                <w:rFonts w:asciiTheme="minorHAnsi" w:hAnsiTheme="minorHAnsi" w:cs="Arial"/>
                <w:sz w:val="20"/>
                <w:szCs w:val="20"/>
              </w:rPr>
              <w:t>270</w:t>
            </w:r>
          </w:p>
        </w:tc>
        <w:tc>
          <w:tcPr>
            <w:tcW w:w="3364" w:type="pct"/>
            <w:shd w:val="clear" w:color="auto" w:fill="auto"/>
            <w:vAlign w:val="center"/>
            <w:hideMark/>
          </w:tcPr>
          <w:p w:rsidR="00521D9B" w:rsidRPr="00521D9B" w:rsidRDefault="00521D9B" w:rsidP="00521D9B">
            <w:pPr>
              <w:jc w:val="left"/>
              <w:rPr>
                <w:rFonts w:asciiTheme="minorHAnsi" w:hAnsiTheme="minorHAnsi" w:cs="Arial"/>
                <w:sz w:val="20"/>
                <w:szCs w:val="20"/>
              </w:rPr>
            </w:pPr>
            <w:r w:rsidRPr="00521D9B">
              <w:rPr>
                <w:rFonts w:asciiTheme="minorHAnsi" w:hAnsiTheme="minorHAnsi" w:cs="Arial"/>
                <w:sz w:val="20"/>
                <w:szCs w:val="20"/>
              </w:rPr>
              <w:t>DLÁŽDĚNÉ KRYTY Z DROBNÝCH KOSTEK DO LOŽE Z MC</w:t>
            </w:r>
          </w:p>
        </w:tc>
        <w:tc>
          <w:tcPr>
            <w:tcW w:w="570" w:type="pct"/>
            <w:shd w:val="clear" w:color="auto" w:fill="auto"/>
            <w:vAlign w:val="center"/>
            <w:hideMark/>
          </w:tcPr>
          <w:p w:rsidR="00521D9B" w:rsidRPr="00521D9B" w:rsidRDefault="00521D9B" w:rsidP="00521D9B">
            <w:pPr>
              <w:jc w:val="center"/>
              <w:rPr>
                <w:rFonts w:asciiTheme="minorHAnsi" w:hAnsiTheme="minorHAnsi" w:cs="Arial"/>
                <w:sz w:val="20"/>
                <w:szCs w:val="20"/>
              </w:rPr>
            </w:pPr>
            <w:r w:rsidRPr="00521D9B">
              <w:rPr>
                <w:rFonts w:asciiTheme="minorHAnsi" w:hAnsiTheme="minorHAnsi" w:cs="Arial"/>
                <w:sz w:val="20"/>
                <w:szCs w:val="20"/>
              </w:rPr>
              <w:t xml:space="preserve">M2        </w:t>
            </w:r>
          </w:p>
        </w:tc>
        <w:tc>
          <w:tcPr>
            <w:tcW w:w="699" w:type="pct"/>
            <w:shd w:val="clear" w:color="auto" w:fill="auto"/>
            <w:noWrap/>
            <w:vAlign w:val="center"/>
          </w:tcPr>
          <w:p w:rsidR="00521D9B" w:rsidRPr="00521D9B" w:rsidRDefault="00521D9B" w:rsidP="00521D9B">
            <w:pPr>
              <w:jc w:val="right"/>
              <w:rPr>
                <w:rFonts w:asciiTheme="minorHAnsi" w:hAnsiTheme="minorHAnsi"/>
                <w:color w:val="000000"/>
                <w:sz w:val="20"/>
                <w:szCs w:val="20"/>
              </w:rPr>
            </w:pPr>
            <w:r w:rsidRPr="00521D9B">
              <w:rPr>
                <w:rFonts w:asciiTheme="minorHAnsi" w:hAnsiTheme="minorHAnsi"/>
                <w:color w:val="000000"/>
                <w:sz w:val="20"/>
                <w:szCs w:val="20"/>
              </w:rPr>
              <w:t>1 020,00 Kč</w:t>
            </w:r>
          </w:p>
        </w:tc>
      </w:tr>
      <w:tr w:rsidR="00521D9B" w:rsidRPr="00521D9B" w:rsidTr="00521D9B">
        <w:trPr>
          <w:trHeight w:val="227"/>
        </w:trPr>
        <w:tc>
          <w:tcPr>
            <w:tcW w:w="367" w:type="pct"/>
            <w:shd w:val="clear" w:color="auto" w:fill="auto"/>
            <w:vAlign w:val="center"/>
            <w:hideMark/>
          </w:tcPr>
          <w:p w:rsidR="00521D9B" w:rsidRPr="00521D9B" w:rsidRDefault="00521D9B" w:rsidP="00521D9B">
            <w:pPr>
              <w:jc w:val="center"/>
              <w:rPr>
                <w:rFonts w:asciiTheme="minorHAnsi" w:hAnsiTheme="minorHAnsi" w:cs="Arial"/>
                <w:sz w:val="20"/>
                <w:szCs w:val="20"/>
              </w:rPr>
            </w:pPr>
            <w:r w:rsidRPr="00521D9B">
              <w:rPr>
                <w:rFonts w:asciiTheme="minorHAnsi" w:hAnsiTheme="minorHAnsi" w:cs="Arial"/>
                <w:sz w:val="20"/>
                <w:szCs w:val="20"/>
              </w:rPr>
              <w:t>271</w:t>
            </w:r>
          </w:p>
        </w:tc>
        <w:tc>
          <w:tcPr>
            <w:tcW w:w="3364" w:type="pct"/>
            <w:shd w:val="clear" w:color="auto" w:fill="auto"/>
            <w:vAlign w:val="center"/>
            <w:hideMark/>
          </w:tcPr>
          <w:p w:rsidR="00521D9B" w:rsidRPr="00521D9B" w:rsidRDefault="00521D9B" w:rsidP="00521D9B">
            <w:pPr>
              <w:jc w:val="left"/>
              <w:rPr>
                <w:rFonts w:asciiTheme="minorHAnsi" w:hAnsiTheme="minorHAnsi" w:cs="Arial"/>
                <w:sz w:val="20"/>
                <w:szCs w:val="20"/>
              </w:rPr>
            </w:pPr>
            <w:r w:rsidRPr="00521D9B">
              <w:rPr>
                <w:rFonts w:asciiTheme="minorHAnsi" w:hAnsiTheme="minorHAnsi" w:cs="Arial"/>
                <w:sz w:val="20"/>
                <w:szCs w:val="20"/>
              </w:rPr>
              <w:t>DLÁŽDĚNÉ KRYTY Z DROBNÝCH KOSTEK DO LOŽE Z MC</w:t>
            </w:r>
            <w:r w:rsidRPr="00521D9B">
              <w:rPr>
                <w:rFonts w:asciiTheme="minorHAnsi" w:hAnsiTheme="minorHAnsi" w:cs="Arial"/>
                <w:sz w:val="20"/>
                <w:szCs w:val="20"/>
              </w:rPr>
              <w:br/>
              <w:t>Drobné kostky budou dodány investorem.</w:t>
            </w:r>
          </w:p>
        </w:tc>
        <w:tc>
          <w:tcPr>
            <w:tcW w:w="570" w:type="pct"/>
            <w:shd w:val="clear" w:color="auto" w:fill="auto"/>
            <w:vAlign w:val="center"/>
            <w:hideMark/>
          </w:tcPr>
          <w:p w:rsidR="00521D9B" w:rsidRPr="00521D9B" w:rsidRDefault="00521D9B" w:rsidP="00521D9B">
            <w:pPr>
              <w:jc w:val="center"/>
              <w:rPr>
                <w:rFonts w:asciiTheme="minorHAnsi" w:hAnsiTheme="minorHAnsi" w:cs="Arial"/>
                <w:sz w:val="20"/>
                <w:szCs w:val="20"/>
              </w:rPr>
            </w:pPr>
            <w:r w:rsidRPr="00521D9B">
              <w:rPr>
                <w:rFonts w:asciiTheme="minorHAnsi" w:hAnsiTheme="minorHAnsi" w:cs="Arial"/>
                <w:sz w:val="20"/>
                <w:szCs w:val="20"/>
              </w:rPr>
              <w:t xml:space="preserve">M2        </w:t>
            </w:r>
          </w:p>
        </w:tc>
        <w:tc>
          <w:tcPr>
            <w:tcW w:w="699" w:type="pct"/>
            <w:shd w:val="clear" w:color="auto" w:fill="auto"/>
            <w:noWrap/>
            <w:vAlign w:val="center"/>
          </w:tcPr>
          <w:p w:rsidR="00521D9B" w:rsidRPr="00521D9B" w:rsidRDefault="00521D9B" w:rsidP="00521D9B">
            <w:pPr>
              <w:jc w:val="right"/>
              <w:rPr>
                <w:rFonts w:asciiTheme="minorHAnsi" w:hAnsiTheme="minorHAnsi"/>
                <w:color w:val="000000"/>
                <w:sz w:val="20"/>
                <w:szCs w:val="20"/>
              </w:rPr>
            </w:pPr>
            <w:r w:rsidRPr="00521D9B">
              <w:rPr>
                <w:rFonts w:asciiTheme="minorHAnsi" w:hAnsiTheme="minorHAnsi"/>
                <w:color w:val="000000"/>
                <w:sz w:val="20"/>
                <w:szCs w:val="20"/>
              </w:rPr>
              <w:t>611,00 Kč</w:t>
            </w:r>
          </w:p>
        </w:tc>
      </w:tr>
      <w:tr w:rsidR="00521D9B" w:rsidRPr="00521D9B" w:rsidTr="00521D9B">
        <w:trPr>
          <w:trHeight w:val="227"/>
        </w:trPr>
        <w:tc>
          <w:tcPr>
            <w:tcW w:w="367" w:type="pct"/>
            <w:shd w:val="clear" w:color="auto" w:fill="auto"/>
            <w:vAlign w:val="center"/>
            <w:hideMark/>
          </w:tcPr>
          <w:p w:rsidR="00521D9B" w:rsidRPr="00521D9B" w:rsidRDefault="00521D9B" w:rsidP="00521D9B">
            <w:pPr>
              <w:jc w:val="center"/>
              <w:rPr>
                <w:rFonts w:asciiTheme="minorHAnsi" w:hAnsiTheme="minorHAnsi" w:cs="Arial"/>
                <w:sz w:val="20"/>
                <w:szCs w:val="20"/>
              </w:rPr>
            </w:pPr>
            <w:r w:rsidRPr="00521D9B">
              <w:rPr>
                <w:rFonts w:asciiTheme="minorHAnsi" w:hAnsiTheme="minorHAnsi" w:cs="Arial"/>
                <w:sz w:val="20"/>
                <w:szCs w:val="20"/>
              </w:rPr>
              <w:t>272</w:t>
            </w:r>
          </w:p>
        </w:tc>
        <w:tc>
          <w:tcPr>
            <w:tcW w:w="3364" w:type="pct"/>
            <w:shd w:val="clear" w:color="auto" w:fill="auto"/>
            <w:vAlign w:val="center"/>
            <w:hideMark/>
          </w:tcPr>
          <w:p w:rsidR="00521D9B" w:rsidRPr="00521D9B" w:rsidRDefault="00521D9B" w:rsidP="00521D9B">
            <w:pPr>
              <w:jc w:val="left"/>
              <w:rPr>
                <w:rFonts w:asciiTheme="minorHAnsi" w:hAnsiTheme="minorHAnsi" w:cs="Arial"/>
                <w:sz w:val="20"/>
                <w:szCs w:val="20"/>
              </w:rPr>
            </w:pPr>
            <w:r w:rsidRPr="00521D9B">
              <w:rPr>
                <w:rFonts w:asciiTheme="minorHAnsi" w:hAnsiTheme="minorHAnsi" w:cs="Arial"/>
                <w:sz w:val="20"/>
                <w:szCs w:val="20"/>
              </w:rPr>
              <w:t>DLÁŽDĚNÉ KRYTY Z BETONOVÝCH DLAŽDIC DO LOŽE Z KAMENIVA</w:t>
            </w:r>
          </w:p>
        </w:tc>
        <w:tc>
          <w:tcPr>
            <w:tcW w:w="570" w:type="pct"/>
            <w:shd w:val="clear" w:color="auto" w:fill="auto"/>
            <w:vAlign w:val="center"/>
            <w:hideMark/>
          </w:tcPr>
          <w:p w:rsidR="00521D9B" w:rsidRPr="00521D9B" w:rsidRDefault="00521D9B" w:rsidP="00521D9B">
            <w:pPr>
              <w:jc w:val="center"/>
              <w:rPr>
                <w:rFonts w:asciiTheme="minorHAnsi" w:hAnsiTheme="minorHAnsi" w:cs="Arial"/>
                <w:sz w:val="20"/>
                <w:szCs w:val="20"/>
              </w:rPr>
            </w:pPr>
            <w:r w:rsidRPr="00521D9B">
              <w:rPr>
                <w:rFonts w:asciiTheme="minorHAnsi" w:hAnsiTheme="minorHAnsi" w:cs="Arial"/>
                <w:sz w:val="20"/>
                <w:szCs w:val="20"/>
              </w:rPr>
              <w:t xml:space="preserve">M2        </w:t>
            </w:r>
          </w:p>
        </w:tc>
        <w:tc>
          <w:tcPr>
            <w:tcW w:w="699" w:type="pct"/>
            <w:shd w:val="clear" w:color="auto" w:fill="auto"/>
            <w:noWrap/>
            <w:vAlign w:val="center"/>
          </w:tcPr>
          <w:p w:rsidR="00521D9B" w:rsidRPr="00521D9B" w:rsidRDefault="00521D9B" w:rsidP="00521D9B">
            <w:pPr>
              <w:jc w:val="right"/>
              <w:rPr>
                <w:rFonts w:asciiTheme="minorHAnsi" w:hAnsiTheme="minorHAnsi"/>
                <w:color w:val="000000"/>
                <w:sz w:val="20"/>
                <w:szCs w:val="20"/>
              </w:rPr>
            </w:pPr>
            <w:r w:rsidRPr="00521D9B">
              <w:rPr>
                <w:rFonts w:asciiTheme="minorHAnsi" w:hAnsiTheme="minorHAnsi"/>
                <w:color w:val="000000"/>
                <w:sz w:val="20"/>
                <w:szCs w:val="20"/>
              </w:rPr>
              <w:t>379,00 Kč</w:t>
            </w:r>
          </w:p>
        </w:tc>
      </w:tr>
      <w:tr w:rsidR="00521D9B" w:rsidRPr="00521D9B" w:rsidTr="00521D9B">
        <w:trPr>
          <w:trHeight w:val="227"/>
        </w:trPr>
        <w:tc>
          <w:tcPr>
            <w:tcW w:w="367" w:type="pct"/>
            <w:shd w:val="clear" w:color="auto" w:fill="auto"/>
            <w:vAlign w:val="center"/>
            <w:hideMark/>
          </w:tcPr>
          <w:p w:rsidR="00521D9B" w:rsidRPr="00521D9B" w:rsidRDefault="00521D9B" w:rsidP="00521D9B">
            <w:pPr>
              <w:jc w:val="center"/>
              <w:rPr>
                <w:rFonts w:asciiTheme="minorHAnsi" w:hAnsiTheme="minorHAnsi" w:cs="Arial"/>
                <w:sz w:val="20"/>
                <w:szCs w:val="20"/>
              </w:rPr>
            </w:pPr>
            <w:r w:rsidRPr="00521D9B">
              <w:rPr>
                <w:rFonts w:asciiTheme="minorHAnsi" w:hAnsiTheme="minorHAnsi" w:cs="Arial"/>
                <w:sz w:val="20"/>
                <w:szCs w:val="20"/>
              </w:rPr>
              <w:t>273</w:t>
            </w:r>
          </w:p>
        </w:tc>
        <w:tc>
          <w:tcPr>
            <w:tcW w:w="3364" w:type="pct"/>
            <w:shd w:val="clear" w:color="auto" w:fill="auto"/>
            <w:vAlign w:val="center"/>
            <w:hideMark/>
          </w:tcPr>
          <w:p w:rsidR="00521D9B" w:rsidRPr="00521D9B" w:rsidRDefault="00521D9B" w:rsidP="00521D9B">
            <w:pPr>
              <w:jc w:val="left"/>
              <w:rPr>
                <w:rFonts w:asciiTheme="minorHAnsi" w:hAnsiTheme="minorHAnsi" w:cs="Arial"/>
                <w:sz w:val="20"/>
                <w:szCs w:val="20"/>
              </w:rPr>
            </w:pPr>
            <w:r w:rsidRPr="00521D9B">
              <w:rPr>
                <w:rFonts w:asciiTheme="minorHAnsi" w:hAnsiTheme="minorHAnsi" w:cs="Arial"/>
                <w:sz w:val="20"/>
                <w:szCs w:val="20"/>
              </w:rPr>
              <w:t>DLÁŽDĚNÉ KRYTY Z BETONOVÝCH DLAŽDIC DO LOŽE Z MC</w:t>
            </w:r>
          </w:p>
        </w:tc>
        <w:tc>
          <w:tcPr>
            <w:tcW w:w="570" w:type="pct"/>
            <w:shd w:val="clear" w:color="auto" w:fill="auto"/>
            <w:vAlign w:val="center"/>
            <w:hideMark/>
          </w:tcPr>
          <w:p w:rsidR="00521D9B" w:rsidRPr="00521D9B" w:rsidRDefault="00521D9B" w:rsidP="00521D9B">
            <w:pPr>
              <w:jc w:val="center"/>
              <w:rPr>
                <w:rFonts w:asciiTheme="minorHAnsi" w:hAnsiTheme="minorHAnsi" w:cs="Arial"/>
                <w:sz w:val="20"/>
                <w:szCs w:val="20"/>
              </w:rPr>
            </w:pPr>
            <w:r w:rsidRPr="00521D9B">
              <w:rPr>
                <w:rFonts w:asciiTheme="minorHAnsi" w:hAnsiTheme="minorHAnsi" w:cs="Arial"/>
                <w:sz w:val="20"/>
                <w:szCs w:val="20"/>
              </w:rPr>
              <w:t xml:space="preserve">M2        </w:t>
            </w:r>
          </w:p>
        </w:tc>
        <w:tc>
          <w:tcPr>
            <w:tcW w:w="699" w:type="pct"/>
            <w:shd w:val="clear" w:color="auto" w:fill="auto"/>
            <w:noWrap/>
            <w:vAlign w:val="center"/>
          </w:tcPr>
          <w:p w:rsidR="00521D9B" w:rsidRPr="00521D9B" w:rsidRDefault="00521D9B" w:rsidP="00521D9B">
            <w:pPr>
              <w:jc w:val="right"/>
              <w:rPr>
                <w:rFonts w:asciiTheme="minorHAnsi" w:hAnsiTheme="minorHAnsi"/>
                <w:color w:val="000000"/>
                <w:sz w:val="20"/>
                <w:szCs w:val="20"/>
              </w:rPr>
            </w:pPr>
            <w:r w:rsidRPr="00521D9B">
              <w:rPr>
                <w:rFonts w:asciiTheme="minorHAnsi" w:hAnsiTheme="minorHAnsi"/>
                <w:color w:val="000000"/>
                <w:sz w:val="20"/>
                <w:szCs w:val="20"/>
              </w:rPr>
              <w:t>517,00 Kč</w:t>
            </w:r>
          </w:p>
        </w:tc>
      </w:tr>
      <w:tr w:rsidR="00521D9B" w:rsidRPr="00521D9B" w:rsidTr="00521D9B">
        <w:trPr>
          <w:trHeight w:val="227"/>
        </w:trPr>
        <w:tc>
          <w:tcPr>
            <w:tcW w:w="367" w:type="pct"/>
            <w:shd w:val="clear" w:color="auto" w:fill="auto"/>
            <w:vAlign w:val="center"/>
            <w:hideMark/>
          </w:tcPr>
          <w:p w:rsidR="00521D9B" w:rsidRPr="00521D9B" w:rsidRDefault="00521D9B" w:rsidP="00521D9B">
            <w:pPr>
              <w:jc w:val="center"/>
              <w:rPr>
                <w:rFonts w:asciiTheme="minorHAnsi" w:hAnsiTheme="minorHAnsi" w:cs="Arial"/>
                <w:sz w:val="20"/>
                <w:szCs w:val="20"/>
              </w:rPr>
            </w:pPr>
            <w:r w:rsidRPr="00521D9B">
              <w:rPr>
                <w:rFonts w:asciiTheme="minorHAnsi" w:hAnsiTheme="minorHAnsi" w:cs="Arial"/>
                <w:sz w:val="20"/>
                <w:szCs w:val="20"/>
              </w:rPr>
              <w:t>274</w:t>
            </w:r>
          </w:p>
        </w:tc>
        <w:tc>
          <w:tcPr>
            <w:tcW w:w="3364" w:type="pct"/>
            <w:shd w:val="clear" w:color="auto" w:fill="auto"/>
            <w:vAlign w:val="center"/>
            <w:hideMark/>
          </w:tcPr>
          <w:p w:rsidR="00521D9B" w:rsidRPr="00521D9B" w:rsidRDefault="00521D9B" w:rsidP="00521D9B">
            <w:pPr>
              <w:jc w:val="left"/>
              <w:rPr>
                <w:rFonts w:asciiTheme="minorHAnsi" w:hAnsiTheme="minorHAnsi" w:cs="Arial"/>
                <w:sz w:val="20"/>
                <w:szCs w:val="20"/>
              </w:rPr>
            </w:pPr>
            <w:r w:rsidRPr="00521D9B">
              <w:rPr>
                <w:rFonts w:asciiTheme="minorHAnsi" w:hAnsiTheme="minorHAnsi" w:cs="Arial"/>
                <w:sz w:val="20"/>
                <w:szCs w:val="20"/>
              </w:rPr>
              <w:t>KRYTY Z BETON DLAŽDIC SE ZÁMKEM ŠEDÝCH TL 60MM DO LOŽE Z KAM</w:t>
            </w:r>
          </w:p>
        </w:tc>
        <w:tc>
          <w:tcPr>
            <w:tcW w:w="570" w:type="pct"/>
            <w:shd w:val="clear" w:color="auto" w:fill="auto"/>
            <w:vAlign w:val="center"/>
            <w:hideMark/>
          </w:tcPr>
          <w:p w:rsidR="00521D9B" w:rsidRPr="00521D9B" w:rsidRDefault="00521D9B" w:rsidP="00521D9B">
            <w:pPr>
              <w:jc w:val="center"/>
              <w:rPr>
                <w:rFonts w:asciiTheme="minorHAnsi" w:hAnsiTheme="minorHAnsi" w:cs="Arial"/>
                <w:sz w:val="20"/>
                <w:szCs w:val="20"/>
              </w:rPr>
            </w:pPr>
            <w:r w:rsidRPr="00521D9B">
              <w:rPr>
                <w:rFonts w:asciiTheme="minorHAnsi" w:hAnsiTheme="minorHAnsi" w:cs="Arial"/>
                <w:sz w:val="20"/>
                <w:szCs w:val="20"/>
              </w:rPr>
              <w:t xml:space="preserve">M2        </w:t>
            </w:r>
          </w:p>
        </w:tc>
        <w:tc>
          <w:tcPr>
            <w:tcW w:w="699" w:type="pct"/>
            <w:shd w:val="clear" w:color="auto" w:fill="auto"/>
            <w:noWrap/>
            <w:vAlign w:val="center"/>
          </w:tcPr>
          <w:p w:rsidR="00521D9B" w:rsidRPr="00521D9B" w:rsidRDefault="00521D9B" w:rsidP="00521D9B">
            <w:pPr>
              <w:jc w:val="right"/>
              <w:rPr>
                <w:rFonts w:asciiTheme="minorHAnsi" w:hAnsiTheme="minorHAnsi"/>
                <w:color w:val="000000"/>
                <w:sz w:val="20"/>
                <w:szCs w:val="20"/>
              </w:rPr>
            </w:pPr>
            <w:r w:rsidRPr="00521D9B">
              <w:rPr>
                <w:rFonts w:asciiTheme="minorHAnsi" w:hAnsiTheme="minorHAnsi"/>
                <w:color w:val="000000"/>
                <w:sz w:val="20"/>
                <w:szCs w:val="20"/>
              </w:rPr>
              <w:t>348,00 Kč</w:t>
            </w:r>
          </w:p>
        </w:tc>
      </w:tr>
      <w:tr w:rsidR="00521D9B" w:rsidRPr="00521D9B" w:rsidTr="00521D9B">
        <w:trPr>
          <w:trHeight w:val="227"/>
        </w:trPr>
        <w:tc>
          <w:tcPr>
            <w:tcW w:w="367" w:type="pct"/>
            <w:shd w:val="clear" w:color="auto" w:fill="auto"/>
            <w:vAlign w:val="center"/>
            <w:hideMark/>
          </w:tcPr>
          <w:p w:rsidR="00521D9B" w:rsidRPr="00521D9B" w:rsidRDefault="00521D9B" w:rsidP="00521D9B">
            <w:pPr>
              <w:jc w:val="center"/>
              <w:rPr>
                <w:rFonts w:asciiTheme="minorHAnsi" w:hAnsiTheme="minorHAnsi" w:cs="Arial"/>
                <w:sz w:val="20"/>
                <w:szCs w:val="20"/>
              </w:rPr>
            </w:pPr>
            <w:r w:rsidRPr="00521D9B">
              <w:rPr>
                <w:rFonts w:asciiTheme="minorHAnsi" w:hAnsiTheme="minorHAnsi" w:cs="Arial"/>
                <w:sz w:val="20"/>
                <w:szCs w:val="20"/>
              </w:rPr>
              <w:t>275</w:t>
            </w:r>
          </w:p>
        </w:tc>
        <w:tc>
          <w:tcPr>
            <w:tcW w:w="3364" w:type="pct"/>
            <w:shd w:val="clear" w:color="auto" w:fill="auto"/>
            <w:vAlign w:val="center"/>
            <w:hideMark/>
          </w:tcPr>
          <w:p w:rsidR="00521D9B" w:rsidRPr="00521D9B" w:rsidRDefault="00521D9B" w:rsidP="00521D9B">
            <w:pPr>
              <w:jc w:val="left"/>
              <w:rPr>
                <w:rFonts w:asciiTheme="minorHAnsi" w:hAnsiTheme="minorHAnsi" w:cs="Arial"/>
                <w:sz w:val="20"/>
                <w:szCs w:val="20"/>
              </w:rPr>
            </w:pPr>
            <w:r w:rsidRPr="00521D9B">
              <w:rPr>
                <w:rFonts w:asciiTheme="minorHAnsi" w:hAnsiTheme="minorHAnsi" w:cs="Arial"/>
                <w:sz w:val="20"/>
                <w:szCs w:val="20"/>
              </w:rPr>
              <w:t>KRYTY Z BETON DLAŽDIC SE ZÁMKEM BAREV TL 80MM DO LOŽE Z KAM</w:t>
            </w:r>
          </w:p>
        </w:tc>
        <w:tc>
          <w:tcPr>
            <w:tcW w:w="570" w:type="pct"/>
            <w:shd w:val="clear" w:color="auto" w:fill="auto"/>
            <w:vAlign w:val="center"/>
            <w:hideMark/>
          </w:tcPr>
          <w:p w:rsidR="00521D9B" w:rsidRPr="00521D9B" w:rsidRDefault="00521D9B" w:rsidP="00521D9B">
            <w:pPr>
              <w:jc w:val="center"/>
              <w:rPr>
                <w:rFonts w:asciiTheme="minorHAnsi" w:hAnsiTheme="minorHAnsi" w:cs="Arial"/>
                <w:sz w:val="20"/>
                <w:szCs w:val="20"/>
              </w:rPr>
            </w:pPr>
            <w:r w:rsidRPr="00521D9B">
              <w:rPr>
                <w:rFonts w:asciiTheme="minorHAnsi" w:hAnsiTheme="minorHAnsi" w:cs="Arial"/>
                <w:sz w:val="20"/>
                <w:szCs w:val="20"/>
              </w:rPr>
              <w:t xml:space="preserve">M2        </w:t>
            </w:r>
          </w:p>
        </w:tc>
        <w:tc>
          <w:tcPr>
            <w:tcW w:w="699" w:type="pct"/>
            <w:shd w:val="clear" w:color="auto" w:fill="auto"/>
            <w:noWrap/>
            <w:vAlign w:val="center"/>
          </w:tcPr>
          <w:p w:rsidR="00521D9B" w:rsidRPr="00521D9B" w:rsidRDefault="00521D9B" w:rsidP="00521D9B">
            <w:pPr>
              <w:jc w:val="right"/>
              <w:rPr>
                <w:rFonts w:asciiTheme="minorHAnsi" w:hAnsiTheme="minorHAnsi"/>
                <w:color w:val="000000"/>
                <w:sz w:val="20"/>
                <w:szCs w:val="20"/>
              </w:rPr>
            </w:pPr>
            <w:r w:rsidRPr="00521D9B">
              <w:rPr>
                <w:rFonts w:asciiTheme="minorHAnsi" w:hAnsiTheme="minorHAnsi"/>
                <w:color w:val="000000"/>
                <w:sz w:val="20"/>
                <w:szCs w:val="20"/>
              </w:rPr>
              <w:t>512,00 Kč</w:t>
            </w:r>
          </w:p>
        </w:tc>
      </w:tr>
      <w:tr w:rsidR="00521D9B" w:rsidRPr="00521D9B" w:rsidTr="00521D9B">
        <w:trPr>
          <w:trHeight w:val="227"/>
        </w:trPr>
        <w:tc>
          <w:tcPr>
            <w:tcW w:w="367" w:type="pct"/>
            <w:shd w:val="clear" w:color="auto" w:fill="auto"/>
            <w:vAlign w:val="center"/>
            <w:hideMark/>
          </w:tcPr>
          <w:p w:rsidR="00521D9B" w:rsidRPr="00521D9B" w:rsidRDefault="00521D9B" w:rsidP="00521D9B">
            <w:pPr>
              <w:jc w:val="center"/>
              <w:rPr>
                <w:rFonts w:asciiTheme="minorHAnsi" w:hAnsiTheme="minorHAnsi" w:cs="Arial"/>
                <w:sz w:val="20"/>
                <w:szCs w:val="20"/>
              </w:rPr>
            </w:pPr>
            <w:r w:rsidRPr="00521D9B">
              <w:rPr>
                <w:rFonts w:asciiTheme="minorHAnsi" w:hAnsiTheme="minorHAnsi" w:cs="Arial"/>
                <w:sz w:val="20"/>
                <w:szCs w:val="20"/>
              </w:rPr>
              <w:t>276</w:t>
            </w:r>
          </w:p>
        </w:tc>
        <w:tc>
          <w:tcPr>
            <w:tcW w:w="3364" w:type="pct"/>
            <w:shd w:val="clear" w:color="auto" w:fill="auto"/>
            <w:vAlign w:val="center"/>
            <w:hideMark/>
          </w:tcPr>
          <w:p w:rsidR="00521D9B" w:rsidRPr="00521D9B" w:rsidRDefault="00521D9B" w:rsidP="00521D9B">
            <w:pPr>
              <w:jc w:val="left"/>
              <w:rPr>
                <w:rFonts w:asciiTheme="minorHAnsi" w:hAnsiTheme="minorHAnsi" w:cs="Arial"/>
                <w:sz w:val="20"/>
                <w:szCs w:val="20"/>
              </w:rPr>
            </w:pPr>
            <w:r w:rsidRPr="00521D9B">
              <w:rPr>
                <w:rFonts w:asciiTheme="minorHAnsi" w:hAnsiTheme="minorHAnsi" w:cs="Arial"/>
                <w:sz w:val="20"/>
                <w:szCs w:val="20"/>
              </w:rPr>
              <w:t>VOZOVKOVÝ KRYT Z BETONU C30/37</w:t>
            </w:r>
          </w:p>
        </w:tc>
        <w:tc>
          <w:tcPr>
            <w:tcW w:w="570" w:type="pct"/>
            <w:shd w:val="clear" w:color="auto" w:fill="auto"/>
            <w:vAlign w:val="center"/>
            <w:hideMark/>
          </w:tcPr>
          <w:p w:rsidR="00521D9B" w:rsidRPr="00521D9B" w:rsidRDefault="00521D9B" w:rsidP="00521D9B">
            <w:pPr>
              <w:jc w:val="center"/>
              <w:rPr>
                <w:rFonts w:asciiTheme="minorHAnsi" w:hAnsiTheme="minorHAnsi" w:cs="Arial"/>
                <w:sz w:val="20"/>
                <w:szCs w:val="20"/>
              </w:rPr>
            </w:pPr>
            <w:r w:rsidRPr="00521D9B">
              <w:rPr>
                <w:rFonts w:asciiTheme="minorHAnsi" w:hAnsiTheme="minorHAnsi" w:cs="Arial"/>
                <w:sz w:val="20"/>
                <w:szCs w:val="20"/>
              </w:rPr>
              <w:t xml:space="preserve">M3        </w:t>
            </w:r>
          </w:p>
        </w:tc>
        <w:tc>
          <w:tcPr>
            <w:tcW w:w="699" w:type="pct"/>
            <w:shd w:val="clear" w:color="auto" w:fill="auto"/>
            <w:noWrap/>
            <w:vAlign w:val="center"/>
          </w:tcPr>
          <w:p w:rsidR="00521D9B" w:rsidRPr="00521D9B" w:rsidRDefault="00521D9B" w:rsidP="00521D9B">
            <w:pPr>
              <w:jc w:val="right"/>
              <w:rPr>
                <w:rFonts w:asciiTheme="minorHAnsi" w:hAnsiTheme="minorHAnsi"/>
                <w:color w:val="000000"/>
                <w:sz w:val="20"/>
                <w:szCs w:val="20"/>
              </w:rPr>
            </w:pPr>
            <w:r w:rsidRPr="00521D9B">
              <w:rPr>
                <w:rFonts w:asciiTheme="minorHAnsi" w:hAnsiTheme="minorHAnsi"/>
                <w:color w:val="000000"/>
                <w:sz w:val="20"/>
                <w:szCs w:val="20"/>
              </w:rPr>
              <w:t>2 690,00 Kč</w:t>
            </w:r>
          </w:p>
        </w:tc>
      </w:tr>
      <w:tr w:rsidR="00521D9B" w:rsidRPr="00521D9B" w:rsidTr="00521D9B">
        <w:trPr>
          <w:trHeight w:val="227"/>
        </w:trPr>
        <w:tc>
          <w:tcPr>
            <w:tcW w:w="367" w:type="pct"/>
            <w:shd w:val="clear" w:color="auto" w:fill="auto"/>
            <w:vAlign w:val="center"/>
            <w:hideMark/>
          </w:tcPr>
          <w:p w:rsidR="00521D9B" w:rsidRPr="00521D9B" w:rsidRDefault="00521D9B" w:rsidP="00521D9B">
            <w:pPr>
              <w:jc w:val="center"/>
              <w:rPr>
                <w:rFonts w:asciiTheme="minorHAnsi" w:hAnsiTheme="minorHAnsi" w:cs="Arial"/>
                <w:sz w:val="20"/>
                <w:szCs w:val="20"/>
              </w:rPr>
            </w:pPr>
            <w:r w:rsidRPr="00521D9B">
              <w:rPr>
                <w:rFonts w:asciiTheme="minorHAnsi" w:hAnsiTheme="minorHAnsi" w:cs="Arial"/>
                <w:sz w:val="20"/>
                <w:szCs w:val="20"/>
              </w:rPr>
              <w:t>277</w:t>
            </w:r>
          </w:p>
        </w:tc>
        <w:tc>
          <w:tcPr>
            <w:tcW w:w="3364" w:type="pct"/>
            <w:shd w:val="clear" w:color="auto" w:fill="auto"/>
            <w:vAlign w:val="center"/>
            <w:hideMark/>
          </w:tcPr>
          <w:p w:rsidR="00521D9B" w:rsidRPr="00521D9B" w:rsidRDefault="00521D9B" w:rsidP="00521D9B">
            <w:pPr>
              <w:jc w:val="left"/>
              <w:rPr>
                <w:rFonts w:asciiTheme="minorHAnsi" w:hAnsiTheme="minorHAnsi" w:cs="Arial"/>
                <w:sz w:val="20"/>
                <w:szCs w:val="20"/>
              </w:rPr>
            </w:pPr>
            <w:r w:rsidRPr="00521D9B">
              <w:rPr>
                <w:rFonts w:asciiTheme="minorHAnsi" w:hAnsiTheme="minorHAnsi" w:cs="Arial"/>
                <w:sz w:val="20"/>
                <w:szCs w:val="20"/>
              </w:rPr>
              <w:t>PŘEDLÁŽDĚNÍ KRYTU Z VELKÝCH KOSTEK</w:t>
            </w:r>
          </w:p>
        </w:tc>
        <w:tc>
          <w:tcPr>
            <w:tcW w:w="570" w:type="pct"/>
            <w:shd w:val="clear" w:color="auto" w:fill="auto"/>
            <w:vAlign w:val="center"/>
            <w:hideMark/>
          </w:tcPr>
          <w:p w:rsidR="00521D9B" w:rsidRPr="00521D9B" w:rsidRDefault="00521D9B" w:rsidP="00521D9B">
            <w:pPr>
              <w:jc w:val="center"/>
              <w:rPr>
                <w:rFonts w:asciiTheme="minorHAnsi" w:hAnsiTheme="minorHAnsi" w:cs="Arial"/>
                <w:sz w:val="20"/>
                <w:szCs w:val="20"/>
              </w:rPr>
            </w:pPr>
            <w:r w:rsidRPr="00521D9B">
              <w:rPr>
                <w:rFonts w:asciiTheme="minorHAnsi" w:hAnsiTheme="minorHAnsi" w:cs="Arial"/>
                <w:sz w:val="20"/>
                <w:szCs w:val="20"/>
              </w:rPr>
              <w:t xml:space="preserve">M2        </w:t>
            </w:r>
          </w:p>
        </w:tc>
        <w:tc>
          <w:tcPr>
            <w:tcW w:w="699" w:type="pct"/>
            <w:shd w:val="clear" w:color="auto" w:fill="auto"/>
            <w:noWrap/>
            <w:vAlign w:val="center"/>
          </w:tcPr>
          <w:p w:rsidR="00521D9B" w:rsidRPr="00521D9B" w:rsidRDefault="00521D9B" w:rsidP="00521D9B">
            <w:pPr>
              <w:jc w:val="right"/>
              <w:rPr>
                <w:rFonts w:asciiTheme="minorHAnsi" w:hAnsiTheme="minorHAnsi"/>
                <w:color w:val="000000"/>
                <w:sz w:val="20"/>
                <w:szCs w:val="20"/>
              </w:rPr>
            </w:pPr>
            <w:r w:rsidRPr="00521D9B">
              <w:rPr>
                <w:rFonts w:asciiTheme="minorHAnsi" w:hAnsiTheme="minorHAnsi"/>
                <w:color w:val="000000"/>
                <w:sz w:val="20"/>
                <w:szCs w:val="20"/>
              </w:rPr>
              <w:t>545,00 Kč</w:t>
            </w:r>
          </w:p>
        </w:tc>
      </w:tr>
      <w:tr w:rsidR="00521D9B" w:rsidRPr="00521D9B" w:rsidTr="00521D9B">
        <w:trPr>
          <w:trHeight w:val="227"/>
        </w:trPr>
        <w:tc>
          <w:tcPr>
            <w:tcW w:w="367" w:type="pct"/>
            <w:shd w:val="clear" w:color="auto" w:fill="auto"/>
            <w:vAlign w:val="center"/>
            <w:hideMark/>
          </w:tcPr>
          <w:p w:rsidR="00521D9B" w:rsidRPr="00521D9B" w:rsidRDefault="00521D9B" w:rsidP="00521D9B">
            <w:pPr>
              <w:jc w:val="center"/>
              <w:rPr>
                <w:rFonts w:asciiTheme="minorHAnsi" w:hAnsiTheme="minorHAnsi" w:cs="Arial"/>
                <w:sz w:val="20"/>
                <w:szCs w:val="20"/>
              </w:rPr>
            </w:pPr>
            <w:r w:rsidRPr="00521D9B">
              <w:rPr>
                <w:rFonts w:asciiTheme="minorHAnsi" w:hAnsiTheme="minorHAnsi" w:cs="Arial"/>
                <w:sz w:val="20"/>
                <w:szCs w:val="20"/>
              </w:rPr>
              <w:t>278</w:t>
            </w:r>
          </w:p>
        </w:tc>
        <w:tc>
          <w:tcPr>
            <w:tcW w:w="3364" w:type="pct"/>
            <w:shd w:val="clear" w:color="auto" w:fill="auto"/>
            <w:vAlign w:val="center"/>
            <w:hideMark/>
          </w:tcPr>
          <w:p w:rsidR="00521D9B" w:rsidRPr="00521D9B" w:rsidRDefault="00521D9B" w:rsidP="00521D9B">
            <w:pPr>
              <w:jc w:val="left"/>
              <w:rPr>
                <w:rFonts w:asciiTheme="minorHAnsi" w:hAnsiTheme="minorHAnsi" w:cs="Arial"/>
                <w:sz w:val="20"/>
                <w:szCs w:val="20"/>
              </w:rPr>
            </w:pPr>
            <w:r w:rsidRPr="00521D9B">
              <w:rPr>
                <w:rFonts w:asciiTheme="minorHAnsi" w:hAnsiTheme="minorHAnsi" w:cs="Arial"/>
                <w:sz w:val="20"/>
                <w:szCs w:val="20"/>
              </w:rPr>
              <w:t>PŘEDLÁŽDĚNÍ KRYTU Z DROBNÝCH KOSTEK</w:t>
            </w:r>
          </w:p>
        </w:tc>
        <w:tc>
          <w:tcPr>
            <w:tcW w:w="570" w:type="pct"/>
            <w:shd w:val="clear" w:color="auto" w:fill="auto"/>
            <w:vAlign w:val="center"/>
            <w:hideMark/>
          </w:tcPr>
          <w:p w:rsidR="00521D9B" w:rsidRPr="00521D9B" w:rsidRDefault="00521D9B" w:rsidP="00521D9B">
            <w:pPr>
              <w:jc w:val="center"/>
              <w:rPr>
                <w:rFonts w:asciiTheme="minorHAnsi" w:hAnsiTheme="minorHAnsi" w:cs="Arial"/>
                <w:sz w:val="20"/>
                <w:szCs w:val="20"/>
              </w:rPr>
            </w:pPr>
            <w:r w:rsidRPr="00521D9B">
              <w:rPr>
                <w:rFonts w:asciiTheme="minorHAnsi" w:hAnsiTheme="minorHAnsi" w:cs="Arial"/>
                <w:sz w:val="20"/>
                <w:szCs w:val="20"/>
              </w:rPr>
              <w:t xml:space="preserve">M2        </w:t>
            </w:r>
          </w:p>
        </w:tc>
        <w:tc>
          <w:tcPr>
            <w:tcW w:w="699" w:type="pct"/>
            <w:shd w:val="clear" w:color="auto" w:fill="auto"/>
            <w:noWrap/>
            <w:vAlign w:val="center"/>
          </w:tcPr>
          <w:p w:rsidR="00521D9B" w:rsidRPr="00521D9B" w:rsidRDefault="00521D9B" w:rsidP="00521D9B">
            <w:pPr>
              <w:jc w:val="right"/>
              <w:rPr>
                <w:rFonts w:asciiTheme="minorHAnsi" w:hAnsiTheme="minorHAnsi"/>
                <w:color w:val="000000"/>
                <w:sz w:val="20"/>
                <w:szCs w:val="20"/>
              </w:rPr>
            </w:pPr>
            <w:r w:rsidRPr="00521D9B">
              <w:rPr>
                <w:rFonts w:asciiTheme="minorHAnsi" w:hAnsiTheme="minorHAnsi"/>
                <w:color w:val="000000"/>
                <w:sz w:val="20"/>
                <w:szCs w:val="20"/>
              </w:rPr>
              <w:t>628,00 Kč</w:t>
            </w:r>
          </w:p>
        </w:tc>
      </w:tr>
      <w:tr w:rsidR="00521D9B" w:rsidRPr="00521D9B" w:rsidTr="00521D9B">
        <w:trPr>
          <w:trHeight w:val="227"/>
        </w:trPr>
        <w:tc>
          <w:tcPr>
            <w:tcW w:w="367" w:type="pct"/>
            <w:shd w:val="clear" w:color="auto" w:fill="auto"/>
            <w:vAlign w:val="center"/>
            <w:hideMark/>
          </w:tcPr>
          <w:p w:rsidR="00521D9B" w:rsidRPr="00521D9B" w:rsidRDefault="00521D9B" w:rsidP="00521D9B">
            <w:pPr>
              <w:jc w:val="center"/>
              <w:rPr>
                <w:rFonts w:asciiTheme="minorHAnsi" w:hAnsiTheme="minorHAnsi" w:cs="Arial"/>
                <w:sz w:val="20"/>
                <w:szCs w:val="20"/>
              </w:rPr>
            </w:pPr>
            <w:r w:rsidRPr="00521D9B">
              <w:rPr>
                <w:rFonts w:asciiTheme="minorHAnsi" w:hAnsiTheme="minorHAnsi" w:cs="Arial"/>
                <w:sz w:val="20"/>
                <w:szCs w:val="20"/>
              </w:rPr>
              <w:t>279</w:t>
            </w:r>
          </w:p>
        </w:tc>
        <w:tc>
          <w:tcPr>
            <w:tcW w:w="3364" w:type="pct"/>
            <w:shd w:val="clear" w:color="auto" w:fill="auto"/>
            <w:vAlign w:val="center"/>
            <w:hideMark/>
          </w:tcPr>
          <w:p w:rsidR="00521D9B" w:rsidRPr="00521D9B" w:rsidRDefault="00521D9B" w:rsidP="00521D9B">
            <w:pPr>
              <w:jc w:val="left"/>
              <w:rPr>
                <w:rFonts w:asciiTheme="minorHAnsi" w:hAnsiTheme="minorHAnsi" w:cs="Arial"/>
                <w:sz w:val="20"/>
                <w:szCs w:val="20"/>
              </w:rPr>
            </w:pPr>
            <w:r w:rsidRPr="00521D9B">
              <w:rPr>
                <w:rFonts w:asciiTheme="minorHAnsi" w:hAnsiTheme="minorHAnsi" w:cs="Arial"/>
                <w:sz w:val="20"/>
                <w:szCs w:val="20"/>
              </w:rPr>
              <w:t>PŘEDLÁŽDĚNÍ KRYTU Z BETONOVÝCH DLAŽDIC</w:t>
            </w:r>
          </w:p>
        </w:tc>
        <w:tc>
          <w:tcPr>
            <w:tcW w:w="570" w:type="pct"/>
            <w:shd w:val="clear" w:color="auto" w:fill="auto"/>
            <w:vAlign w:val="center"/>
            <w:hideMark/>
          </w:tcPr>
          <w:p w:rsidR="00521D9B" w:rsidRPr="00521D9B" w:rsidRDefault="00521D9B" w:rsidP="00521D9B">
            <w:pPr>
              <w:jc w:val="center"/>
              <w:rPr>
                <w:rFonts w:asciiTheme="minorHAnsi" w:hAnsiTheme="minorHAnsi" w:cs="Arial"/>
                <w:sz w:val="20"/>
                <w:szCs w:val="20"/>
              </w:rPr>
            </w:pPr>
            <w:r w:rsidRPr="00521D9B">
              <w:rPr>
                <w:rFonts w:asciiTheme="minorHAnsi" w:hAnsiTheme="minorHAnsi" w:cs="Arial"/>
                <w:sz w:val="20"/>
                <w:szCs w:val="20"/>
              </w:rPr>
              <w:t xml:space="preserve">M2        </w:t>
            </w:r>
          </w:p>
        </w:tc>
        <w:tc>
          <w:tcPr>
            <w:tcW w:w="699" w:type="pct"/>
            <w:shd w:val="clear" w:color="auto" w:fill="auto"/>
            <w:noWrap/>
            <w:vAlign w:val="center"/>
          </w:tcPr>
          <w:p w:rsidR="00521D9B" w:rsidRPr="00521D9B" w:rsidRDefault="00521D9B" w:rsidP="00521D9B">
            <w:pPr>
              <w:jc w:val="right"/>
              <w:rPr>
                <w:rFonts w:asciiTheme="minorHAnsi" w:hAnsiTheme="minorHAnsi"/>
                <w:color w:val="000000"/>
                <w:sz w:val="20"/>
                <w:szCs w:val="20"/>
              </w:rPr>
            </w:pPr>
            <w:r w:rsidRPr="00521D9B">
              <w:rPr>
                <w:rFonts w:asciiTheme="minorHAnsi" w:hAnsiTheme="minorHAnsi"/>
                <w:color w:val="000000"/>
                <w:sz w:val="20"/>
                <w:szCs w:val="20"/>
              </w:rPr>
              <w:t>254,00 Kč</w:t>
            </w:r>
          </w:p>
        </w:tc>
      </w:tr>
      <w:tr w:rsidR="00521D9B" w:rsidRPr="00521D9B" w:rsidTr="00521D9B">
        <w:trPr>
          <w:trHeight w:val="227"/>
        </w:trPr>
        <w:tc>
          <w:tcPr>
            <w:tcW w:w="367" w:type="pct"/>
            <w:shd w:val="clear" w:color="auto" w:fill="auto"/>
            <w:vAlign w:val="center"/>
            <w:hideMark/>
          </w:tcPr>
          <w:p w:rsidR="00521D9B" w:rsidRPr="00521D9B" w:rsidRDefault="00521D9B" w:rsidP="00521D9B">
            <w:pPr>
              <w:jc w:val="center"/>
              <w:rPr>
                <w:rFonts w:asciiTheme="minorHAnsi" w:hAnsiTheme="minorHAnsi" w:cs="Arial"/>
                <w:sz w:val="20"/>
                <w:szCs w:val="20"/>
              </w:rPr>
            </w:pPr>
            <w:r w:rsidRPr="00521D9B">
              <w:rPr>
                <w:rFonts w:asciiTheme="minorHAnsi" w:hAnsiTheme="minorHAnsi" w:cs="Arial"/>
                <w:sz w:val="20"/>
                <w:szCs w:val="20"/>
              </w:rPr>
              <w:t>280</w:t>
            </w:r>
          </w:p>
        </w:tc>
        <w:tc>
          <w:tcPr>
            <w:tcW w:w="3364" w:type="pct"/>
            <w:shd w:val="clear" w:color="auto" w:fill="auto"/>
            <w:vAlign w:val="center"/>
            <w:hideMark/>
          </w:tcPr>
          <w:p w:rsidR="00521D9B" w:rsidRPr="00521D9B" w:rsidRDefault="00521D9B" w:rsidP="00521D9B">
            <w:pPr>
              <w:jc w:val="left"/>
              <w:rPr>
                <w:rFonts w:asciiTheme="minorHAnsi" w:hAnsiTheme="minorHAnsi" w:cs="Arial"/>
                <w:sz w:val="20"/>
                <w:szCs w:val="20"/>
              </w:rPr>
            </w:pPr>
            <w:r w:rsidRPr="00521D9B">
              <w:rPr>
                <w:rFonts w:asciiTheme="minorHAnsi" w:hAnsiTheme="minorHAnsi" w:cs="Arial"/>
                <w:sz w:val="20"/>
                <w:szCs w:val="20"/>
              </w:rPr>
              <w:t>PŘEDLÁŽDĚNÍ KRYTU Z BETONOVÝCH DLAŽDIC SE ZÁMKEM</w:t>
            </w:r>
          </w:p>
        </w:tc>
        <w:tc>
          <w:tcPr>
            <w:tcW w:w="570" w:type="pct"/>
            <w:shd w:val="clear" w:color="auto" w:fill="auto"/>
            <w:vAlign w:val="center"/>
            <w:hideMark/>
          </w:tcPr>
          <w:p w:rsidR="00521D9B" w:rsidRPr="00521D9B" w:rsidRDefault="00521D9B" w:rsidP="00521D9B">
            <w:pPr>
              <w:jc w:val="center"/>
              <w:rPr>
                <w:rFonts w:asciiTheme="minorHAnsi" w:hAnsiTheme="minorHAnsi" w:cs="Arial"/>
                <w:sz w:val="20"/>
                <w:szCs w:val="20"/>
              </w:rPr>
            </w:pPr>
            <w:r w:rsidRPr="00521D9B">
              <w:rPr>
                <w:rFonts w:asciiTheme="minorHAnsi" w:hAnsiTheme="minorHAnsi" w:cs="Arial"/>
                <w:sz w:val="20"/>
                <w:szCs w:val="20"/>
              </w:rPr>
              <w:t xml:space="preserve">M2        </w:t>
            </w:r>
          </w:p>
        </w:tc>
        <w:tc>
          <w:tcPr>
            <w:tcW w:w="699" w:type="pct"/>
            <w:shd w:val="clear" w:color="auto" w:fill="auto"/>
            <w:noWrap/>
            <w:vAlign w:val="center"/>
          </w:tcPr>
          <w:p w:rsidR="00521D9B" w:rsidRPr="00521D9B" w:rsidRDefault="00521D9B" w:rsidP="00521D9B">
            <w:pPr>
              <w:jc w:val="right"/>
              <w:rPr>
                <w:rFonts w:asciiTheme="minorHAnsi" w:hAnsiTheme="minorHAnsi"/>
                <w:color w:val="000000"/>
                <w:sz w:val="20"/>
                <w:szCs w:val="20"/>
              </w:rPr>
            </w:pPr>
            <w:r w:rsidRPr="00521D9B">
              <w:rPr>
                <w:rFonts w:asciiTheme="minorHAnsi" w:hAnsiTheme="minorHAnsi"/>
                <w:color w:val="000000"/>
                <w:sz w:val="20"/>
                <w:szCs w:val="20"/>
              </w:rPr>
              <w:t>278,00 Kč</w:t>
            </w:r>
          </w:p>
        </w:tc>
      </w:tr>
      <w:tr w:rsidR="00521D9B" w:rsidRPr="00521D9B" w:rsidTr="00521D9B">
        <w:trPr>
          <w:trHeight w:val="227"/>
        </w:trPr>
        <w:tc>
          <w:tcPr>
            <w:tcW w:w="367" w:type="pct"/>
            <w:shd w:val="clear" w:color="auto" w:fill="auto"/>
            <w:vAlign w:val="center"/>
            <w:hideMark/>
          </w:tcPr>
          <w:p w:rsidR="00521D9B" w:rsidRPr="00521D9B" w:rsidRDefault="00521D9B" w:rsidP="00521D9B">
            <w:pPr>
              <w:jc w:val="center"/>
              <w:rPr>
                <w:rFonts w:asciiTheme="minorHAnsi" w:hAnsiTheme="minorHAnsi" w:cs="Arial"/>
                <w:sz w:val="20"/>
                <w:szCs w:val="20"/>
              </w:rPr>
            </w:pPr>
            <w:r w:rsidRPr="00521D9B">
              <w:rPr>
                <w:rFonts w:asciiTheme="minorHAnsi" w:hAnsiTheme="minorHAnsi" w:cs="Arial"/>
                <w:sz w:val="20"/>
                <w:szCs w:val="20"/>
              </w:rPr>
              <w:t>281</w:t>
            </w:r>
          </w:p>
        </w:tc>
        <w:tc>
          <w:tcPr>
            <w:tcW w:w="3364" w:type="pct"/>
            <w:shd w:val="clear" w:color="auto" w:fill="auto"/>
            <w:vAlign w:val="center"/>
            <w:hideMark/>
          </w:tcPr>
          <w:p w:rsidR="00521D9B" w:rsidRPr="00521D9B" w:rsidRDefault="00521D9B" w:rsidP="00521D9B">
            <w:pPr>
              <w:jc w:val="left"/>
              <w:rPr>
                <w:rFonts w:asciiTheme="minorHAnsi" w:hAnsiTheme="minorHAnsi" w:cs="Arial"/>
                <w:sz w:val="20"/>
                <w:szCs w:val="20"/>
              </w:rPr>
            </w:pPr>
            <w:r w:rsidRPr="00521D9B">
              <w:rPr>
                <w:rFonts w:asciiTheme="minorHAnsi" w:hAnsiTheme="minorHAnsi" w:cs="Arial"/>
                <w:sz w:val="20"/>
                <w:szCs w:val="20"/>
              </w:rPr>
              <w:t>VÝPLŇ SPAR ASFALTEM</w:t>
            </w:r>
          </w:p>
        </w:tc>
        <w:tc>
          <w:tcPr>
            <w:tcW w:w="570" w:type="pct"/>
            <w:shd w:val="clear" w:color="auto" w:fill="auto"/>
            <w:vAlign w:val="center"/>
            <w:hideMark/>
          </w:tcPr>
          <w:p w:rsidR="00521D9B" w:rsidRPr="00521D9B" w:rsidRDefault="00521D9B" w:rsidP="00521D9B">
            <w:pPr>
              <w:jc w:val="center"/>
              <w:rPr>
                <w:rFonts w:asciiTheme="minorHAnsi" w:hAnsiTheme="minorHAnsi" w:cs="Arial"/>
                <w:sz w:val="20"/>
                <w:szCs w:val="20"/>
              </w:rPr>
            </w:pPr>
            <w:r w:rsidRPr="00521D9B">
              <w:rPr>
                <w:rFonts w:asciiTheme="minorHAnsi" w:hAnsiTheme="minorHAnsi" w:cs="Arial"/>
                <w:sz w:val="20"/>
                <w:szCs w:val="20"/>
              </w:rPr>
              <w:t xml:space="preserve">M         </w:t>
            </w:r>
          </w:p>
        </w:tc>
        <w:tc>
          <w:tcPr>
            <w:tcW w:w="699" w:type="pct"/>
            <w:shd w:val="clear" w:color="auto" w:fill="auto"/>
            <w:noWrap/>
            <w:vAlign w:val="center"/>
          </w:tcPr>
          <w:p w:rsidR="00521D9B" w:rsidRPr="00521D9B" w:rsidRDefault="00521D9B" w:rsidP="00521D9B">
            <w:pPr>
              <w:jc w:val="right"/>
              <w:rPr>
                <w:rFonts w:asciiTheme="minorHAnsi" w:hAnsiTheme="minorHAnsi"/>
                <w:color w:val="000000"/>
                <w:sz w:val="20"/>
                <w:szCs w:val="20"/>
              </w:rPr>
            </w:pPr>
            <w:r w:rsidRPr="00521D9B">
              <w:rPr>
                <w:rFonts w:asciiTheme="minorHAnsi" w:hAnsiTheme="minorHAnsi"/>
                <w:color w:val="000000"/>
                <w:sz w:val="20"/>
                <w:szCs w:val="20"/>
              </w:rPr>
              <w:t>83,00 Kč</w:t>
            </w:r>
          </w:p>
        </w:tc>
      </w:tr>
      <w:tr w:rsidR="00521D9B" w:rsidRPr="00521D9B" w:rsidTr="00521D9B">
        <w:trPr>
          <w:trHeight w:val="227"/>
        </w:trPr>
        <w:tc>
          <w:tcPr>
            <w:tcW w:w="367" w:type="pct"/>
            <w:shd w:val="clear" w:color="auto" w:fill="auto"/>
            <w:vAlign w:val="center"/>
            <w:hideMark/>
          </w:tcPr>
          <w:p w:rsidR="00521D9B" w:rsidRPr="00521D9B" w:rsidRDefault="00521D9B" w:rsidP="00521D9B">
            <w:pPr>
              <w:jc w:val="center"/>
              <w:rPr>
                <w:rFonts w:asciiTheme="minorHAnsi" w:hAnsiTheme="minorHAnsi" w:cs="Arial"/>
                <w:sz w:val="20"/>
                <w:szCs w:val="20"/>
              </w:rPr>
            </w:pPr>
            <w:r w:rsidRPr="00521D9B">
              <w:rPr>
                <w:rFonts w:asciiTheme="minorHAnsi" w:hAnsiTheme="minorHAnsi" w:cs="Arial"/>
                <w:sz w:val="20"/>
                <w:szCs w:val="20"/>
              </w:rPr>
              <w:t>282</w:t>
            </w:r>
          </w:p>
        </w:tc>
        <w:tc>
          <w:tcPr>
            <w:tcW w:w="3364" w:type="pct"/>
            <w:shd w:val="clear" w:color="auto" w:fill="auto"/>
            <w:vAlign w:val="center"/>
            <w:hideMark/>
          </w:tcPr>
          <w:p w:rsidR="00521D9B" w:rsidRPr="00521D9B" w:rsidRDefault="00521D9B" w:rsidP="00521D9B">
            <w:pPr>
              <w:jc w:val="left"/>
              <w:rPr>
                <w:rFonts w:asciiTheme="minorHAnsi" w:hAnsiTheme="minorHAnsi" w:cs="Arial"/>
                <w:sz w:val="20"/>
                <w:szCs w:val="20"/>
              </w:rPr>
            </w:pPr>
            <w:r w:rsidRPr="00521D9B">
              <w:rPr>
                <w:rFonts w:asciiTheme="minorHAnsi" w:hAnsiTheme="minorHAnsi" w:cs="Arial"/>
                <w:sz w:val="20"/>
                <w:szCs w:val="20"/>
              </w:rPr>
              <w:t>VÝPLŇ SPAR MODIFIKOVANÝM ASFALTEM</w:t>
            </w:r>
          </w:p>
        </w:tc>
        <w:tc>
          <w:tcPr>
            <w:tcW w:w="570" w:type="pct"/>
            <w:shd w:val="clear" w:color="auto" w:fill="auto"/>
            <w:vAlign w:val="center"/>
            <w:hideMark/>
          </w:tcPr>
          <w:p w:rsidR="00521D9B" w:rsidRPr="00521D9B" w:rsidRDefault="00521D9B" w:rsidP="00521D9B">
            <w:pPr>
              <w:jc w:val="center"/>
              <w:rPr>
                <w:rFonts w:asciiTheme="minorHAnsi" w:hAnsiTheme="minorHAnsi" w:cs="Arial"/>
                <w:sz w:val="20"/>
                <w:szCs w:val="20"/>
              </w:rPr>
            </w:pPr>
            <w:r w:rsidRPr="00521D9B">
              <w:rPr>
                <w:rFonts w:asciiTheme="minorHAnsi" w:hAnsiTheme="minorHAnsi" w:cs="Arial"/>
                <w:sz w:val="20"/>
                <w:szCs w:val="20"/>
              </w:rPr>
              <w:t xml:space="preserve">M         </w:t>
            </w:r>
          </w:p>
        </w:tc>
        <w:tc>
          <w:tcPr>
            <w:tcW w:w="699" w:type="pct"/>
            <w:shd w:val="clear" w:color="auto" w:fill="auto"/>
            <w:noWrap/>
            <w:vAlign w:val="center"/>
          </w:tcPr>
          <w:p w:rsidR="00521D9B" w:rsidRPr="00521D9B" w:rsidRDefault="00521D9B" w:rsidP="00521D9B">
            <w:pPr>
              <w:jc w:val="right"/>
              <w:rPr>
                <w:rFonts w:asciiTheme="minorHAnsi" w:hAnsiTheme="minorHAnsi"/>
                <w:color w:val="000000"/>
                <w:sz w:val="20"/>
                <w:szCs w:val="20"/>
              </w:rPr>
            </w:pPr>
            <w:r w:rsidRPr="00521D9B">
              <w:rPr>
                <w:rFonts w:asciiTheme="minorHAnsi" w:hAnsiTheme="minorHAnsi"/>
                <w:color w:val="000000"/>
                <w:sz w:val="20"/>
                <w:szCs w:val="20"/>
              </w:rPr>
              <w:t>138,00 Kč</w:t>
            </w:r>
          </w:p>
        </w:tc>
      </w:tr>
      <w:tr w:rsidR="00521D9B" w:rsidRPr="00521D9B" w:rsidTr="00521D9B">
        <w:trPr>
          <w:trHeight w:val="227"/>
        </w:trPr>
        <w:tc>
          <w:tcPr>
            <w:tcW w:w="367" w:type="pct"/>
            <w:shd w:val="clear" w:color="auto" w:fill="auto"/>
            <w:vAlign w:val="center"/>
            <w:hideMark/>
          </w:tcPr>
          <w:p w:rsidR="00521D9B" w:rsidRPr="00521D9B" w:rsidRDefault="00521D9B" w:rsidP="00521D9B">
            <w:pPr>
              <w:jc w:val="center"/>
              <w:rPr>
                <w:rFonts w:asciiTheme="minorHAnsi" w:hAnsiTheme="minorHAnsi" w:cs="Arial"/>
                <w:sz w:val="20"/>
                <w:szCs w:val="20"/>
              </w:rPr>
            </w:pPr>
            <w:r w:rsidRPr="00521D9B">
              <w:rPr>
                <w:rFonts w:asciiTheme="minorHAnsi" w:hAnsiTheme="minorHAnsi" w:cs="Arial"/>
                <w:sz w:val="20"/>
                <w:szCs w:val="20"/>
              </w:rPr>
              <w:t> </w:t>
            </w:r>
          </w:p>
        </w:tc>
        <w:tc>
          <w:tcPr>
            <w:tcW w:w="3364" w:type="pct"/>
            <w:shd w:val="clear" w:color="auto" w:fill="auto"/>
            <w:vAlign w:val="center"/>
            <w:hideMark/>
          </w:tcPr>
          <w:p w:rsidR="00521D9B" w:rsidRPr="00521D9B" w:rsidRDefault="00521D9B" w:rsidP="00521D9B">
            <w:pPr>
              <w:jc w:val="left"/>
              <w:rPr>
                <w:rFonts w:asciiTheme="minorHAnsi" w:hAnsiTheme="minorHAnsi" w:cs="Arial"/>
                <w:sz w:val="20"/>
                <w:szCs w:val="20"/>
              </w:rPr>
            </w:pPr>
            <w:r w:rsidRPr="00521D9B">
              <w:rPr>
                <w:rFonts w:asciiTheme="minorHAnsi" w:hAnsiTheme="minorHAnsi" w:cs="Arial"/>
                <w:sz w:val="20"/>
                <w:szCs w:val="20"/>
              </w:rPr>
              <w:t>Komunikace</w:t>
            </w:r>
          </w:p>
        </w:tc>
        <w:tc>
          <w:tcPr>
            <w:tcW w:w="570" w:type="pct"/>
            <w:shd w:val="clear" w:color="auto" w:fill="auto"/>
            <w:vAlign w:val="center"/>
            <w:hideMark/>
          </w:tcPr>
          <w:p w:rsidR="00521D9B" w:rsidRPr="00521D9B" w:rsidRDefault="00521D9B" w:rsidP="00521D9B">
            <w:pPr>
              <w:jc w:val="center"/>
              <w:rPr>
                <w:rFonts w:asciiTheme="minorHAnsi" w:hAnsiTheme="minorHAnsi" w:cs="Arial"/>
                <w:sz w:val="20"/>
                <w:szCs w:val="20"/>
              </w:rPr>
            </w:pPr>
            <w:r w:rsidRPr="00521D9B">
              <w:rPr>
                <w:rFonts w:asciiTheme="minorHAnsi" w:hAnsiTheme="minorHAnsi" w:cs="Arial"/>
                <w:sz w:val="20"/>
                <w:szCs w:val="20"/>
              </w:rPr>
              <w:t> </w:t>
            </w:r>
          </w:p>
        </w:tc>
        <w:tc>
          <w:tcPr>
            <w:tcW w:w="699" w:type="pct"/>
            <w:shd w:val="clear" w:color="auto" w:fill="auto"/>
            <w:noWrap/>
            <w:vAlign w:val="center"/>
          </w:tcPr>
          <w:p w:rsidR="00521D9B" w:rsidRPr="00521D9B" w:rsidRDefault="00521D9B" w:rsidP="00521D9B">
            <w:pPr>
              <w:jc w:val="left"/>
              <w:rPr>
                <w:rFonts w:asciiTheme="minorHAnsi" w:hAnsiTheme="minorHAnsi" w:cs="Arial"/>
                <w:b/>
                <w:bCs/>
                <w:sz w:val="20"/>
                <w:szCs w:val="20"/>
              </w:rPr>
            </w:pPr>
            <w:r w:rsidRPr="00521D9B">
              <w:rPr>
                <w:rFonts w:asciiTheme="minorHAnsi" w:hAnsiTheme="minorHAnsi" w:cs="Arial"/>
                <w:b/>
                <w:bCs/>
                <w:sz w:val="20"/>
                <w:szCs w:val="20"/>
              </w:rPr>
              <w:t> </w:t>
            </w:r>
          </w:p>
        </w:tc>
      </w:tr>
      <w:tr w:rsidR="00521D9B" w:rsidRPr="00521D9B" w:rsidTr="00521D9B">
        <w:trPr>
          <w:trHeight w:val="227"/>
        </w:trPr>
        <w:tc>
          <w:tcPr>
            <w:tcW w:w="367" w:type="pct"/>
            <w:shd w:val="clear" w:color="auto" w:fill="auto"/>
            <w:vAlign w:val="center"/>
            <w:hideMark/>
          </w:tcPr>
          <w:p w:rsidR="00521D9B" w:rsidRPr="00521D9B" w:rsidRDefault="00521D9B" w:rsidP="00521D9B">
            <w:pPr>
              <w:jc w:val="center"/>
              <w:rPr>
                <w:rFonts w:asciiTheme="minorHAnsi" w:hAnsiTheme="minorHAnsi" w:cs="Arial"/>
                <w:sz w:val="20"/>
                <w:szCs w:val="20"/>
              </w:rPr>
            </w:pPr>
          </w:p>
        </w:tc>
        <w:tc>
          <w:tcPr>
            <w:tcW w:w="3364" w:type="pct"/>
            <w:shd w:val="clear" w:color="auto" w:fill="auto"/>
            <w:vAlign w:val="center"/>
            <w:hideMark/>
          </w:tcPr>
          <w:p w:rsidR="00521D9B" w:rsidRPr="00521D9B" w:rsidRDefault="00521D9B" w:rsidP="00521D9B">
            <w:pPr>
              <w:jc w:val="left"/>
              <w:rPr>
                <w:rFonts w:asciiTheme="minorHAnsi" w:hAnsiTheme="minorHAnsi" w:cs="Arial"/>
                <w:sz w:val="20"/>
                <w:szCs w:val="20"/>
              </w:rPr>
            </w:pPr>
          </w:p>
        </w:tc>
        <w:tc>
          <w:tcPr>
            <w:tcW w:w="570" w:type="pct"/>
            <w:shd w:val="clear" w:color="auto" w:fill="auto"/>
            <w:vAlign w:val="center"/>
            <w:hideMark/>
          </w:tcPr>
          <w:p w:rsidR="00521D9B" w:rsidRPr="00521D9B" w:rsidRDefault="00521D9B" w:rsidP="00521D9B">
            <w:pPr>
              <w:jc w:val="center"/>
              <w:rPr>
                <w:rFonts w:asciiTheme="minorHAnsi" w:hAnsiTheme="minorHAnsi" w:cs="Arial"/>
                <w:sz w:val="20"/>
                <w:szCs w:val="20"/>
              </w:rPr>
            </w:pPr>
          </w:p>
        </w:tc>
        <w:tc>
          <w:tcPr>
            <w:tcW w:w="699" w:type="pct"/>
            <w:shd w:val="clear" w:color="auto" w:fill="auto"/>
            <w:noWrap/>
            <w:vAlign w:val="center"/>
          </w:tcPr>
          <w:p w:rsidR="00521D9B" w:rsidRPr="00521D9B" w:rsidRDefault="00521D9B" w:rsidP="00521D9B">
            <w:pPr>
              <w:rPr>
                <w:rFonts w:asciiTheme="minorHAnsi" w:hAnsiTheme="minorHAnsi" w:cs="Arial"/>
                <w:b/>
                <w:bCs/>
                <w:sz w:val="20"/>
                <w:szCs w:val="20"/>
              </w:rPr>
            </w:pPr>
          </w:p>
        </w:tc>
      </w:tr>
      <w:tr w:rsidR="00521D9B" w:rsidRPr="00521D9B" w:rsidTr="00521D9B">
        <w:trPr>
          <w:trHeight w:val="227"/>
        </w:trPr>
        <w:tc>
          <w:tcPr>
            <w:tcW w:w="367" w:type="pct"/>
            <w:shd w:val="clear" w:color="auto" w:fill="auto"/>
            <w:vAlign w:val="center"/>
            <w:hideMark/>
          </w:tcPr>
          <w:p w:rsidR="00521D9B" w:rsidRPr="00521D9B" w:rsidRDefault="00521D9B" w:rsidP="00521D9B">
            <w:pPr>
              <w:jc w:val="center"/>
              <w:rPr>
                <w:rFonts w:asciiTheme="minorHAnsi" w:hAnsiTheme="minorHAnsi" w:cs="Arial"/>
                <w:b/>
                <w:sz w:val="20"/>
                <w:szCs w:val="20"/>
              </w:rPr>
            </w:pPr>
          </w:p>
        </w:tc>
        <w:tc>
          <w:tcPr>
            <w:tcW w:w="3364" w:type="pct"/>
            <w:shd w:val="clear" w:color="auto" w:fill="auto"/>
            <w:vAlign w:val="center"/>
            <w:hideMark/>
          </w:tcPr>
          <w:p w:rsidR="00521D9B" w:rsidRPr="00521D9B" w:rsidRDefault="00521D9B" w:rsidP="00521D9B">
            <w:pPr>
              <w:jc w:val="left"/>
              <w:rPr>
                <w:rFonts w:asciiTheme="minorHAnsi" w:hAnsiTheme="minorHAnsi" w:cs="Arial"/>
                <w:b/>
                <w:sz w:val="20"/>
                <w:szCs w:val="20"/>
              </w:rPr>
            </w:pPr>
            <w:r w:rsidRPr="00521D9B">
              <w:rPr>
                <w:rFonts w:asciiTheme="minorHAnsi" w:hAnsiTheme="minorHAnsi" w:cs="Arial"/>
                <w:b/>
                <w:sz w:val="20"/>
                <w:szCs w:val="20"/>
              </w:rPr>
              <w:t>Úpravy povrchů, podlahy, výplně otvorů</w:t>
            </w:r>
          </w:p>
        </w:tc>
        <w:tc>
          <w:tcPr>
            <w:tcW w:w="570" w:type="pct"/>
            <w:shd w:val="clear" w:color="auto" w:fill="auto"/>
            <w:vAlign w:val="center"/>
            <w:hideMark/>
          </w:tcPr>
          <w:p w:rsidR="00521D9B" w:rsidRPr="00521D9B" w:rsidRDefault="00521D9B" w:rsidP="00521D9B">
            <w:pPr>
              <w:jc w:val="center"/>
              <w:rPr>
                <w:rFonts w:asciiTheme="minorHAnsi" w:hAnsiTheme="minorHAnsi" w:cs="Arial"/>
                <w:b/>
                <w:sz w:val="20"/>
                <w:szCs w:val="20"/>
              </w:rPr>
            </w:pPr>
          </w:p>
        </w:tc>
        <w:tc>
          <w:tcPr>
            <w:tcW w:w="699" w:type="pct"/>
            <w:shd w:val="clear" w:color="auto" w:fill="auto"/>
            <w:noWrap/>
            <w:vAlign w:val="center"/>
          </w:tcPr>
          <w:p w:rsidR="00521D9B" w:rsidRPr="00521D9B" w:rsidRDefault="00521D9B" w:rsidP="00521D9B">
            <w:pPr>
              <w:rPr>
                <w:rFonts w:asciiTheme="minorHAnsi" w:hAnsiTheme="minorHAnsi"/>
                <w:sz w:val="20"/>
                <w:szCs w:val="20"/>
              </w:rPr>
            </w:pPr>
          </w:p>
        </w:tc>
      </w:tr>
      <w:tr w:rsidR="00521D9B" w:rsidRPr="00521D9B" w:rsidTr="00521D9B">
        <w:trPr>
          <w:trHeight w:val="227"/>
        </w:trPr>
        <w:tc>
          <w:tcPr>
            <w:tcW w:w="367" w:type="pct"/>
            <w:shd w:val="clear" w:color="auto" w:fill="auto"/>
            <w:vAlign w:val="center"/>
            <w:hideMark/>
          </w:tcPr>
          <w:p w:rsidR="00521D9B" w:rsidRPr="00521D9B" w:rsidRDefault="00521D9B" w:rsidP="00521D9B">
            <w:pPr>
              <w:jc w:val="center"/>
              <w:rPr>
                <w:rFonts w:asciiTheme="minorHAnsi" w:hAnsiTheme="minorHAnsi" w:cs="Arial"/>
                <w:sz w:val="20"/>
                <w:szCs w:val="20"/>
              </w:rPr>
            </w:pPr>
            <w:r w:rsidRPr="00521D9B">
              <w:rPr>
                <w:rFonts w:asciiTheme="minorHAnsi" w:hAnsiTheme="minorHAnsi" w:cs="Arial"/>
                <w:sz w:val="20"/>
                <w:szCs w:val="20"/>
              </w:rPr>
              <w:t>283</w:t>
            </w:r>
          </w:p>
        </w:tc>
        <w:tc>
          <w:tcPr>
            <w:tcW w:w="3364" w:type="pct"/>
            <w:shd w:val="clear" w:color="auto" w:fill="auto"/>
            <w:vAlign w:val="center"/>
            <w:hideMark/>
          </w:tcPr>
          <w:p w:rsidR="00521D9B" w:rsidRPr="00521D9B" w:rsidRDefault="00521D9B" w:rsidP="00521D9B">
            <w:pPr>
              <w:jc w:val="left"/>
              <w:rPr>
                <w:rFonts w:asciiTheme="minorHAnsi" w:hAnsiTheme="minorHAnsi" w:cs="Arial"/>
                <w:sz w:val="20"/>
                <w:szCs w:val="20"/>
              </w:rPr>
            </w:pPr>
            <w:r w:rsidRPr="00521D9B">
              <w:rPr>
                <w:rFonts w:asciiTheme="minorHAnsi" w:hAnsiTheme="minorHAnsi" w:cs="Arial"/>
                <w:sz w:val="20"/>
                <w:szCs w:val="20"/>
              </w:rPr>
              <w:t>REPROFILACE PODHLEDŮ, SVISLÝCH PLOCH SANAČNÍ MALTOU JEDNOVRST TL 20MM</w:t>
            </w:r>
          </w:p>
        </w:tc>
        <w:tc>
          <w:tcPr>
            <w:tcW w:w="570" w:type="pct"/>
            <w:shd w:val="clear" w:color="auto" w:fill="auto"/>
            <w:vAlign w:val="center"/>
            <w:hideMark/>
          </w:tcPr>
          <w:p w:rsidR="00521D9B" w:rsidRPr="00521D9B" w:rsidRDefault="00521D9B" w:rsidP="00521D9B">
            <w:pPr>
              <w:jc w:val="center"/>
              <w:rPr>
                <w:rFonts w:asciiTheme="minorHAnsi" w:hAnsiTheme="minorHAnsi" w:cs="Arial"/>
                <w:sz w:val="20"/>
                <w:szCs w:val="20"/>
              </w:rPr>
            </w:pPr>
            <w:r w:rsidRPr="00521D9B">
              <w:rPr>
                <w:rFonts w:asciiTheme="minorHAnsi" w:hAnsiTheme="minorHAnsi" w:cs="Arial"/>
                <w:sz w:val="20"/>
                <w:szCs w:val="20"/>
              </w:rPr>
              <w:t xml:space="preserve">M2        </w:t>
            </w:r>
          </w:p>
        </w:tc>
        <w:tc>
          <w:tcPr>
            <w:tcW w:w="699" w:type="pct"/>
            <w:shd w:val="clear" w:color="auto" w:fill="auto"/>
            <w:noWrap/>
            <w:vAlign w:val="center"/>
          </w:tcPr>
          <w:p w:rsidR="00521D9B" w:rsidRPr="00521D9B" w:rsidRDefault="00521D9B" w:rsidP="00521D9B">
            <w:pPr>
              <w:jc w:val="right"/>
              <w:rPr>
                <w:rFonts w:asciiTheme="minorHAnsi" w:hAnsiTheme="minorHAnsi"/>
                <w:color w:val="000000"/>
                <w:sz w:val="20"/>
                <w:szCs w:val="20"/>
              </w:rPr>
            </w:pPr>
            <w:r w:rsidRPr="00521D9B">
              <w:rPr>
                <w:rFonts w:asciiTheme="minorHAnsi" w:hAnsiTheme="minorHAnsi"/>
                <w:color w:val="000000"/>
                <w:sz w:val="20"/>
                <w:szCs w:val="20"/>
              </w:rPr>
              <w:t>1 480,00 Kč</w:t>
            </w:r>
          </w:p>
        </w:tc>
      </w:tr>
      <w:tr w:rsidR="00521D9B" w:rsidRPr="00521D9B" w:rsidTr="00521D9B">
        <w:trPr>
          <w:trHeight w:val="227"/>
        </w:trPr>
        <w:tc>
          <w:tcPr>
            <w:tcW w:w="367" w:type="pct"/>
            <w:shd w:val="clear" w:color="auto" w:fill="auto"/>
            <w:vAlign w:val="center"/>
            <w:hideMark/>
          </w:tcPr>
          <w:p w:rsidR="00521D9B" w:rsidRPr="00521D9B" w:rsidRDefault="00521D9B" w:rsidP="00521D9B">
            <w:pPr>
              <w:jc w:val="center"/>
              <w:rPr>
                <w:rFonts w:asciiTheme="minorHAnsi" w:hAnsiTheme="minorHAnsi" w:cs="Arial"/>
                <w:sz w:val="20"/>
                <w:szCs w:val="20"/>
              </w:rPr>
            </w:pPr>
            <w:r w:rsidRPr="00521D9B">
              <w:rPr>
                <w:rFonts w:asciiTheme="minorHAnsi" w:hAnsiTheme="minorHAnsi" w:cs="Arial"/>
                <w:sz w:val="20"/>
                <w:szCs w:val="20"/>
              </w:rPr>
              <w:t>284</w:t>
            </w:r>
          </w:p>
        </w:tc>
        <w:tc>
          <w:tcPr>
            <w:tcW w:w="3364" w:type="pct"/>
            <w:shd w:val="clear" w:color="auto" w:fill="auto"/>
            <w:vAlign w:val="center"/>
            <w:hideMark/>
          </w:tcPr>
          <w:p w:rsidR="00521D9B" w:rsidRPr="00521D9B" w:rsidRDefault="00521D9B" w:rsidP="00521D9B">
            <w:pPr>
              <w:jc w:val="left"/>
              <w:rPr>
                <w:rFonts w:asciiTheme="minorHAnsi" w:hAnsiTheme="minorHAnsi" w:cs="Arial"/>
                <w:sz w:val="20"/>
                <w:szCs w:val="20"/>
              </w:rPr>
            </w:pPr>
            <w:r w:rsidRPr="00521D9B">
              <w:rPr>
                <w:rFonts w:asciiTheme="minorHAnsi" w:hAnsiTheme="minorHAnsi" w:cs="Arial"/>
                <w:sz w:val="20"/>
                <w:szCs w:val="20"/>
              </w:rPr>
              <w:t>REPROFILACE PODHLEDŮ, SVISLÝCH PLOCH SANAČNÍ MALTOU DVOUVRST TL 50MM</w:t>
            </w:r>
          </w:p>
        </w:tc>
        <w:tc>
          <w:tcPr>
            <w:tcW w:w="570" w:type="pct"/>
            <w:shd w:val="clear" w:color="auto" w:fill="auto"/>
            <w:vAlign w:val="center"/>
            <w:hideMark/>
          </w:tcPr>
          <w:p w:rsidR="00521D9B" w:rsidRPr="00521D9B" w:rsidRDefault="00521D9B" w:rsidP="00521D9B">
            <w:pPr>
              <w:jc w:val="center"/>
              <w:rPr>
                <w:rFonts w:asciiTheme="minorHAnsi" w:hAnsiTheme="minorHAnsi" w:cs="Arial"/>
                <w:sz w:val="20"/>
                <w:szCs w:val="20"/>
              </w:rPr>
            </w:pPr>
            <w:r w:rsidRPr="00521D9B">
              <w:rPr>
                <w:rFonts w:asciiTheme="minorHAnsi" w:hAnsiTheme="minorHAnsi" w:cs="Arial"/>
                <w:sz w:val="20"/>
                <w:szCs w:val="20"/>
              </w:rPr>
              <w:t xml:space="preserve">M2        </w:t>
            </w:r>
          </w:p>
        </w:tc>
        <w:tc>
          <w:tcPr>
            <w:tcW w:w="699" w:type="pct"/>
            <w:shd w:val="clear" w:color="auto" w:fill="auto"/>
            <w:noWrap/>
            <w:vAlign w:val="center"/>
          </w:tcPr>
          <w:p w:rsidR="00521D9B" w:rsidRPr="00521D9B" w:rsidRDefault="00521D9B" w:rsidP="00521D9B">
            <w:pPr>
              <w:jc w:val="right"/>
              <w:rPr>
                <w:rFonts w:asciiTheme="minorHAnsi" w:hAnsiTheme="minorHAnsi"/>
                <w:color w:val="000000"/>
                <w:sz w:val="20"/>
                <w:szCs w:val="20"/>
              </w:rPr>
            </w:pPr>
            <w:r w:rsidRPr="00521D9B">
              <w:rPr>
                <w:rFonts w:asciiTheme="minorHAnsi" w:hAnsiTheme="minorHAnsi"/>
                <w:color w:val="000000"/>
                <w:sz w:val="20"/>
                <w:szCs w:val="20"/>
              </w:rPr>
              <w:t>3 480,00 Kč</w:t>
            </w:r>
          </w:p>
        </w:tc>
      </w:tr>
      <w:tr w:rsidR="00521D9B" w:rsidRPr="00521D9B" w:rsidTr="00521D9B">
        <w:trPr>
          <w:trHeight w:val="227"/>
        </w:trPr>
        <w:tc>
          <w:tcPr>
            <w:tcW w:w="367" w:type="pct"/>
            <w:shd w:val="clear" w:color="auto" w:fill="auto"/>
            <w:vAlign w:val="center"/>
            <w:hideMark/>
          </w:tcPr>
          <w:p w:rsidR="00521D9B" w:rsidRPr="00521D9B" w:rsidRDefault="00521D9B" w:rsidP="00521D9B">
            <w:pPr>
              <w:jc w:val="center"/>
              <w:rPr>
                <w:rFonts w:asciiTheme="minorHAnsi" w:hAnsiTheme="minorHAnsi" w:cs="Arial"/>
                <w:sz w:val="20"/>
                <w:szCs w:val="20"/>
              </w:rPr>
            </w:pPr>
            <w:r w:rsidRPr="00521D9B">
              <w:rPr>
                <w:rFonts w:asciiTheme="minorHAnsi" w:hAnsiTheme="minorHAnsi" w:cs="Arial"/>
                <w:sz w:val="20"/>
                <w:szCs w:val="20"/>
              </w:rPr>
              <w:t>285</w:t>
            </w:r>
          </w:p>
        </w:tc>
        <w:tc>
          <w:tcPr>
            <w:tcW w:w="3364" w:type="pct"/>
            <w:shd w:val="clear" w:color="auto" w:fill="auto"/>
            <w:vAlign w:val="center"/>
            <w:hideMark/>
          </w:tcPr>
          <w:p w:rsidR="00521D9B" w:rsidRPr="00521D9B" w:rsidRDefault="00521D9B" w:rsidP="00521D9B">
            <w:pPr>
              <w:jc w:val="left"/>
              <w:rPr>
                <w:rFonts w:asciiTheme="minorHAnsi" w:hAnsiTheme="minorHAnsi" w:cs="Arial"/>
                <w:sz w:val="20"/>
                <w:szCs w:val="20"/>
              </w:rPr>
            </w:pPr>
            <w:r w:rsidRPr="00521D9B">
              <w:rPr>
                <w:rFonts w:asciiTheme="minorHAnsi" w:hAnsiTheme="minorHAnsi" w:cs="Arial"/>
                <w:sz w:val="20"/>
                <w:szCs w:val="20"/>
              </w:rPr>
              <w:t>REPROFILACE VODOROVNÝCH PLOCH SHORA SANAČNÍ MALTOU JEDNOVRST TL 20MM</w:t>
            </w:r>
          </w:p>
        </w:tc>
        <w:tc>
          <w:tcPr>
            <w:tcW w:w="570" w:type="pct"/>
            <w:shd w:val="clear" w:color="auto" w:fill="auto"/>
            <w:vAlign w:val="center"/>
            <w:hideMark/>
          </w:tcPr>
          <w:p w:rsidR="00521D9B" w:rsidRPr="00521D9B" w:rsidRDefault="00521D9B" w:rsidP="00521D9B">
            <w:pPr>
              <w:jc w:val="center"/>
              <w:rPr>
                <w:rFonts w:asciiTheme="minorHAnsi" w:hAnsiTheme="minorHAnsi" w:cs="Arial"/>
                <w:sz w:val="20"/>
                <w:szCs w:val="20"/>
              </w:rPr>
            </w:pPr>
            <w:r w:rsidRPr="00521D9B">
              <w:rPr>
                <w:rFonts w:asciiTheme="minorHAnsi" w:hAnsiTheme="minorHAnsi" w:cs="Arial"/>
                <w:sz w:val="20"/>
                <w:szCs w:val="20"/>
              </w:rPr>
              <w:t xml:space="preserve">M2        </w:t>
            </w:r>
          </w:p>
        </w:tc>
        <w:tc>
          <w:tcPr>
            <w:tcW w:w="699" w:type="pct"/>
            <w:shd w:val="clear" w:color="auto" w:fill="auto"/>
            <w:noWrap/>
            <w:vAlign w:val="center"/>
          </w:tcPr>
          <w:p w:rsidR="00521D9B" w:rsidRPr="00521D9B" w:rsidRDefault="00521D9B" w:rsidP="00521D9B">
            <w:pPr>
              <w:jc w:val="right"/>
              <w:rPr>
                <w:rFonts w:asciiTheme="minorHAnsi" w:hAnsiTheme="minorHAnsi"/>
                <w:color w:val="000000"/>
                <w:sz w:val="20"/>
                <w:szCs w:val="20"/>
              </w:rPr>
            </w:pPr>
            <w:r w:rsidRPr="00521D9B">
              <w:rPr>
                <w:rFonts w:asciiTheme="minorHAnsi" w:hAnsiTheme="minorHAnsi"/>
                <w:color w:val="000000"/>
                <w:sz w:val="20"/>
                <w:szCs w:val="20"/>
              </w:rPr>
              <w:t>1 270,00 Kč</w:t>
            </w:r>
          </w:p>
        </w:tc>
      </w:tr>
      <w:tr w:rsidR="00521D9B" w:rsidRPr="00521D9B" w:rsidTr="00521D9B">
        <w:trPr>
          <w:trHeight w:val="227"/>
        </w:trPr>
        <w:tc>
          <w:tcPr>
            <w:tcW w:w="367" w:type="pct"/>
            <w:shd w:val="clear" w:color="auto" w:fill="auto"/>
            <w:vAlign w:val="center"/>
            <w:hideMark/>
          </w:tcPr>
          <w:p w:rsidR="00521D9B" w:rsidRPr="00521D9B" w:rsidRDefault="00521D9B" w:rsidP="00521D9B">
            <w:pPr>
              <w:jc w:val="center"/>
              <w:rPr>
                <w:rFonts w:asciiTheme="minorHAnsi" w:hAnsiTheme="minorHAnsi" w:cs="Arial"/>
                <w:sz w:val="20"/>
                <w:szCs w:val="20"/>
              </w:rPr>
            </w:pPr>
            <w:r w:rsidRPr="00521D9B">
              <w:rPr>
                <w:rFonts w:asciiTheme="minorHAnsi" w:hAnsiTheme="minorHAnsi" w:cs="Arial"/>
                <w:sz w:val="20"/>
                <w:szCs w:val="20"/>
              </w:rPr>
              <w:t>286</w:t>
            </w:r>
          </w:p>
        </w:tc>
        <w:tc>
          <w:tcPr>
            <w:tcW w:w="3364" w:type="pct"/>
            <w:shd w:val="clear" w:color="auto" w:fill="auto"/>
            <w:vAlign w:val="center"/>
            <w:hideMark/>
          </w:tcPr>
          <w:p w:rsidR="00521D9B" w:rsidRPr="00521D9B" w:rsidRDefault="00521D9B" w:rsidP="00521D9B">
            <w:pPr>
              <w:jc w:val="left"/>
              <w:rPr>
                <w:rFonts w:asciiTheme="minorHAnsi" w:hAnsiTheme="minorHAnsi" w:cs="Arial"/>
                <w:sz w:val="20"/>
                <w:szCs w:val="20"/>
              </w:rPr>
            </w:pPr>
            <w:r w:rsidRPr="00521D9B">
              <w:rPr>
                <w:rFonts w:asciiTheme="minorHAnsi" w:hAnsiTheme="minorHAnsi" w:cs="Arial"/>
                <w:sz w:val="20"/>
                <w:szCs w:val="20"/>
              </w:rPr>
              <w:t>SPOJOVACÍ MŮSTEK MEZI STARÝM A NOVÝM BETONEM</w:t>
            </w:r>
          </w:p>
        </w:tc>
        <w:tc>
          <w:tcPr>
            <w:tcW w:w="570" w:type="pct"/>
            <w:shd w:val="clear" w:color="auto" w:fill="auto"/>
            <w:vAlign w:val="center"/>
            <w:hideMark/>
          </w:tcPr>
          <w:p w:rsidR="00521D9B" w:rsidRPr="00521D9B" w:rsidRDefault="00521D9B" w:rsidP="00521D9B">
            <w:pPr>
              <w:jc w:val="center"/>
              <w:rPr>
                <w:rFonts w:asciiTheme="minorHAnsi" w:hAnsiTheme="minorHAnsi" w:cs="Arial"/>
                <w:sz w:val="20"/>
                <w:szCs w:val="20"/>
              </w:rPr>
            </w:pPr>
            <w:r w:rsidRPr="00521D9B">
              <w:rPr>
                <w:rFonts w:asciiTheme="minorHAnsi" w:hAnsiTheme="minorHAnsi" w:cs="Arial"/>
                <w:sz w:val="20"/>
                <w:szCs w:val="20"/>
              </w:rPr>
              <w:t xml:space="preserve">M2        </w:t>
            </w:r>
          </w:p>
        </w:tc>
        <w:tc>
          <w:tcPr>
            <w:tcW w:w="699" w:type="pct"/>
            <w:shd w:val="clear" w:color="auto" w:fill="auto"/>
            <w:noWrap/>
            <w:vAlign w:val="center"/>
          </w:tcPr>
          <w:p w:rsidR="00521D9B" w:rsidRPr="00521D9B" w:rsidRDefault="00521D9B" w:rsidP="00521D9B">
            <w:pPr>
              <w:jc w:val="right"/>
              <w:rPr>
                <w:rFonts w:asciiTheme="minorHAnsi" w:hAnsiTheme="minorHAnsi"/>
                <w:color w:val="000000"/>
                <w:sz w:val="20"/>
                <w:szCs w:val="20"/>
              </w:rPr>
            </w:pPr>
            <w:r w:rsidRPr="00521D9B">
              <w:rPr>
                <w:rFonts w:asciiTheme="minorHAnsi" w:hAnsiTheme="minorHAnsi"/>
                <w:color w:val="000000"/>
                <w:sz w:val="20"/>
                <w:szCs w:val="20"/>
              </w:rPr>
              <w:t>158,00 Kč</w:t>
            </w:r>
          </w:p>
        </w:tc>
      </w:tr>
      <w:tr w:rsidR="00521D9B" w:rsidRPr="00521D9B" w:rsidTr="00521D9B">
        <w:trPr>
          <w:trHeight w:val="227"/>
        </w:trPr>
        <w:tc>
          <w:tcPr>
            <w:tcW w:w="367" w:type="pct"/>
            <w:shd w:val="clear" w:color="auto" w:fill="auto"/>
            <w:vAlign w:val="center"/>
            <w:hideMark/>
          </w:tcPr>
          <w:p w:rsidR="00521D9B" w:rsidRPr="00521D9B" w:rsidRDefault="00521D9B" w:rsidP="00521D9B">
            <w:pPr>
              <w:jc w:val="center"/>
              <w:rPr>
                <w:rFonts w:asciiTheme="minorHAnsi" w:hAnsiTheme="minorHAnsi" w:cs="Arial"/>
                <w:sz w:val="20"/>
                <w:szCs w:val="20"/>
              </w:rPr>
            </w:pPr>
            <w:r w:rsidRPr="00521D9B">
              <w:rPr>
                <w:rFonts w:asciiTheme="minorHAnsi" w:hAnsiTheme="minorHAnsi" w:cs="Arial"/>
                <w:sz w:val="20"/>
                <w:szCs w:val="20"/>
              </w:rPr>
              <w:t>287</w:t>
            </w:r>
          </w:p>
        </w:tc>
        <w:tc>
          <w:tcPr>
            <w:tcW w:w="3364" w:type="pct"/>
            <w:shd w:val="clear" w:color="auto" w:fill="auto"/>
            <w:vAlign w:val="center"/>
            <w:hideMark/>
          </w:tcPr>
          <w:p w:rsidR="00521D9B" w:rsidRPr="00521D9B" w:rsidRDefault="00521D9B" w:rsidP="00521D9B">
            <w:pPr>
              <w:jc w:val="left"/>
              <w:rPr>
                <w:rFonts w:asciiTheme="minorHAnsi" w:hAnsiTheme="minorHAnsi" w:cs="Arial"/>
                <w:sz w:val="20"/>
                <w:szCs w:val="20"/>
              </w:rPr>
            </w:pPr>
            <w:r w:rsidRPr="00521D9B">
              <w:rPr>
                <w:rFonts w:asciiTheme="minorHAnsi" w:hAnsiTheme="minorHAnsi" w:cs="Arial"/>
                <w:sz w:val="20"/>
                <w:szCs w:val="20"/>
              </w:rPr>
              <w:t>SJEDNOCUJÍCÍ STĚRKA JEMNOU MALTOU TL CCA 2MM</w:t>
            </w:r>
          </w:p>
        </w:tc>
        <w:tc>
          <w:tcPr>
            <w:tcW w:w="570" w:type="pct"/>
            <w:shd w:val="clear" w:color="auto" w:fill="auto"/>
            <w:vAlign w:val="center"/>
            <w:hideMark/>
          </w:tcPr>
          <w:p w:rsidR="00521D9B" w:rsidRPr="00521D9B" w:rsidRDefault="00521D9B" w:rsidP="00521D9B">
            <w:pPr>
              <w:jc w:val="center"/>
              <w:rPr>
                <w:rFonts w:asciiTheme="minorHAnsi" w:hAnsiTheme="minorHAnsi" w:cs="Arial"/>
                <w:sz w:val="20"/>
                <w:szCs w:val="20"/>
              </w:rPr>
            </w:pPr>
            <w:r w:rsidRPr="00521D9B">
              <w:rPr>
                <w:rFonts w:asciiTheme="minorHAnsi" w:hAnsiTheme="minorHAnsi" w:cs="Arial"/>
                <w:sz w:val="20"/>
                <w:szCs w:val="20"/>
              </w:rPr>
              <w:t xml:space="preserve">M2        </w:t>
            </w:r>
          </w:p>
        </w:tc>
        <w:tc>
          <w:tcPr>
            <w:tcW w:w="699" w:type="pct"/>
            <w:shd w:val="clear" w:color="auto" w:fill="auto"/>
            <w:noWrap/>
            <w:vAlign w:val="center"/>
          </w:tcPr>
          <w:p w:rsidR="00521D9B" w:rsidRPr="00521D9B" w:rsidRDefault="00521D9B" w:rsidP="00521D9B">
            <w:pPr>
              <w:jc w:val="right"/>
              <w:rPr>
                <w:rFonts w:asciiTheme="minorHAnsi" w:hAnsiTheme="minorHAnsi"/>
                <w:color w:val="000000"/>
                <w:sz w:val="20"/>
                <w:szCs w:val="20"/>
              </w:rPr>
            </w:pPr>
            <w:r w:rsidRPr="00521D9B">
              <w:rPr>
                <w:rFonts w:asciiTheme="minorHAnsi" w:hAnsiTheme="minorHAnsi"/>
                <w:color w:val="000000"/>
                <w:sz w:val="20"/>
                <w:szCs w:val="20"/>
              </w:rPr>
              <w:t>235,00 Kč</w:t>
            </w:r>
          </w:p>
        </w:tc>
      </w:tr>
      <w:tr w:rsidR="00521D9B" w:rsidRPr="00521D9B" w:rsidTr="00521D9B">
        <w:trPr>
          <w:trHeight w:val="227"/>
        </w:trPr>
        <w:tc>
          <w:tcPr>
            <w:tcW w:w="367" w:type="pct"/>
            <w:shd w:val="clear" w:color="auto" w:fill="auto"/>
            <w:vAlign w:val="center"/>
            <w:hideMark/>
          </w:tcPr>
          <w:p w:rsidR="00521D9B" w:rsidRPr="00521D9B" w:rsidRDefault="00521D9B" w:rsidP="00521D9B">
            <w:pPr>
              <w:jc w:val="center"/>
              <w:rPr>
                <w:rFonts w:asciiTheme="minorHAnsi" w:hAnsiTheme="minorHAnsi" w:cs="Arial"/>
                <w:sz w:val="20"/>
                <w:szCs w:val="20"/>
              </w:rPr>
            </w:pPr>
            <w:r w:rsidRPr="00521D9B">
              <w:rPr>
                <w:rFonts w:asciiTheme="minorHAnsi" w:hAnsiTheme="minorHAnsi" w:cs="Arial"/>
                <w:sz w:val="20"/>
                <w:szCs w:val="20"/>
              </w:rPr>
              <w:t>288</w:t>
            </w:r>
          </w:p>
        </w:tc>
        <w:tc>
          <w:tcPr>
            <w:tcW w:w="3364" w:type="pct"/>
            <w:shd w:val="clear" w:color="auto" w:fill="auto"/>
            <w:vAlign w:val="center"/>
            <w:hideMark/>
          </w:tcPr>
          <w:p w:rsidR="00521D9B" w:rsidRPr="00521D9B" w:rsidRDefault="00521D9B" w:rsidP="00521D9B">
            <w:pPr>
              <w:jc w:val="left"/>
              <w:rPr>
                <w:rFonts w:asciiTheme="minorHAnsi" w:hAnsiTheme="minorHAnsi" w:cs="Arial"/>
                <w:sz w:val="20"/>
                <w:szCs w:val="20"/>
              </w:rPr>
            </w:pPr>
            <w:r w:rsidRPr="00521D9B">
              <w:rPr>
                <w:rFonts w:asciiTheme="minorHAnsi" w:hAnsiTheme="minorHAnsi" w:cs="Arial"/>
                <w:sz w:val="20"/>
                <w:szCs w:val="20"/>
              </w:rPr>
              <w:t>OCHRANA VÝZTUŽE PŘI NEDOSTATEČNÉM KRYTÍ</w:t>
            </w:r>
          </w:p>
        </w:tc>
        <w:tc>
          <w:tcPr>
            <w:tcW w:w="570" w:type="pct"/>
            <w:shd w:val="clear" w:color="auto" w:fill="auto"/>
            <w:vAlign w:val="center"/>
            <w:hideMark/>
          </w:tcPr>
          <w:p w:rsidR="00521D9B" w:rsidRPr="00521D9B" w:rsidRDefault="00521D9B" w:rsidP="00521D9B">
            <w:pPr>
              <w:jc w:val="center"/>
              <w:rPr>
                <w:rFonts w:asciiTheme="minorHAnsi" w:hAnsiTheme="minorHAnsi" w:cs="Arial"/>
                <w:sz w:val="20"/>
                <w:szCs w:val="20"/>
              </w:rPr>
            </w:pPr>
            <w:r w:rsidRPr="00521D9B">
              <w:rPr>
                <w:rFonts w:asciiTheme="minorHAnsi" w:hAnsiTheme="minorHAnsi" w:cs="Arial"/>
                <w:sz w:val="20"/>
                <w:szCs w:val="20"/>
              </w:rPr>
              <w:t xml:space="preserve">M2        </w:t>
            </w:r>
          </w:p>
        </w:tc>
        <w:tc>
          <w:tcPr>
            <w:tcW w:w="699" w:type="pct"/>
            <w:shd w:val="clear" w:color="auto" w:fill="auto"/>
            <w:noWrap/>
            <w:vAlign w:val="center"/>
          </w:tcPr>
          <w:p w:rsidR="00521D9B" w:rsidRPr="00521D9B" w:rsidRDefault="00521D9B" w:rsidP="00521D9B">
            <w:pPr>
              <w:jc w:val="right"/>
              <w:rPr>
                <w:rFonts w:asciiTheme="minorHAnsi" w:hAnsiTheme="minorHAnsi"/>
                <w:color w:val="000000"/>
                <w:sz w:val="20"/>
                <w:szCs w:val="20"/>
              </w:rPr>
            </w:pPr>
            <w:r w:rsidRPr="00521D9B">
              <w:rPr>
                <w:rFonts w:asciiTheme="minorHAnsi" w:hAnsiTheme="minorHAnsi"/>
                <w:color w:val="000000"/>
                <w:sz w:val="20"/>
                <w:szCs w:val="20"/>
              </w:rPr>
              <w:t>759,00 Kč</w:t>
            </w:r>
          </w:p>
        </w:tc>
      </w:tr>
      <w:tr w:rsidR="00521D9B" w:rsidRPr="00521D9B" w:rsidTr="00521D9B">
        <w:trPr>
          <w:trHeight w:val="227"/>
        </w:trPr>
        <w:tc>
          <w:tcPr>
            <w:tcW w:w="367" w:type="pct"/>
            <w:shd w:val="clear" w:color="auto" w:fill="auto"/>
            <w:vAlign w:val="center"/>
            <w:hideMark/>
          </w:tcPr>
          <w:p w:rsidR="00521D9B" w:rsidRPr="00521D9B" w:rsidRDefault="00521D9B" w:rsidP="00521D9B">
            <w:pPr>
              <w:jc w:val="center"/>
              <w:rPr>
                <w:rFonts w:asciiTheme="minorHAnsi" w:hAnsiTheme="minorHAnsi" w:cs="Arial"/>
                <w:sz w:val="20"/>
                <w:szCs w:val="20"/>
              </w:rPr>
            </w:pPr>
            <w:r w:rsidRPr="00521D9B">
              <w:rPr>
                <w:rFonts w:asciiTheme="minorHAnsi" w:hAnsiTheme="minorHAnsi" w:cs="Arial"/>
                <w:sz w:val="20"/>
                <w:szCs w:val="20"/>
              </w:rPr>
              <w:t>289</w:t>
            </w:r>
          </w:p>
        </w:tc>
        <w:tc>
          <w:tcPr>
            <w:tcW w:w="3364" w:type="pct"/>
            <w:shd w:val="clear" w:color="auto" w:fill="auto"/>
            <w:vAlign w:val="center"/>
            <w:hideMark/>
          </w:tcPr>
          <w:p w:rsidR="00521D9B" w:rsidRPr="00521D9B" w:rsidRDefault="00521D9B" w:rsidP="00521D9B">
            <w:pPr>
              <w:jc w:val="left"/>
              <w:rPr>
                <w:rFonts w:asciiTheme="minorHAnsi" w:hAnsiTheme="minorHAnsi" w:cs="Arial"/>
                <w:sz w:val="20"/>
                <w:szCs w:val="20"/>
              </w:rPr>
            </w:pPr>
            <w:r w:rsidRPr="00521D9B">
              <w:rPr>
                <w:rFonts w:asciiTheme="minorHAnsi" w:hAnsiTheme="minorHAnsi" w:cs="Arial"/>
                <w:sz w:val="20"/>
                <w:szCs w:val="20"/>
              </w:rPr>
              <w:t>SPÁROVÁNÍ STARÉHO ZDIVA CEMENTOVOU MALTOU</w:t>
            </w:r>
          </w:p>
        </w:tc>
        <w:tc>
          <w:tcPr>
            <w:tcW w:w="570" w:type="pct"/>
            <w:shd w:val="clear" w:color="auto" w:fill="auto"/>
            <w:vAlign w:val="center"/>
            <w:hideMark/>
          </w:tcPr>
          <w:p w:rsidR="00521D9B" w:rsidRPr="00521D9B" w:rsidRDefault="00521D9B" w:rsidP="00521D9B">
            <w:pPr>
              <w:jc w:val="center"/>
              <w:rPr>
                <w:rFonts w:asciiTheme="minorHAnsi" w:hAnsiTheme="minorHAnsi" w:cs="Arial"/>
                <w:sz w:val="20"/>
                <w:szCs w:val="20"/>
              </w:rPr>
            </w:pPr>
            <w:r w:rsidRPr="00521D9B">
              <w:rPr>
                <w:rFonts w:asciiTheme="minorHAnsi" w:hAnsiTheme="minorHAnsi" w:cs="Arial"/>
                <w:sz w:val="20"/>
                <w:szCs w:val="20"/>
              </w:rPr>
              <w:t xml:space="preserve">M2        </w:t>
            </w:r>
          </w:p>
        </w:tc>
        <w:tc>
          <w:tcPr>
            <w:tcW w:w="699" w:type="pct"/>
            <w:shd w:val="clear" w:color="auto" w:fill="auto"/>
            <w:noWrap/>
            <w:vAlign w:val="center"/>
          </w:tcPr>
          <w:p w:rsidR="00521D9B" w:rsidRPr="00521D9B" w:rsidRDefault="00521D9B" w:rsidP="00521D9B">
            <w:pPr>
              <w:jc w:val="right"/>
              <w:rPr>
                <w:rFonts w:asciiTheme="minorHAnsi" w:hAnsiTheme="minorHAnsi"/>
                <w:color w:val="000000"/>
                <w:sz w:val="20"/>
                <w:szCs w:val="20"/>
              </w:rPr>
            </w:pPr>
            <w:r w:rsidRPr="00521D9B">
              <w:rPr>
                <w:rFonts w:asciiTheme="minorHAnsi" w:hAnsiTheme="minorHAnsi"/>
                <w:color w:val="000000"/>
                <w:sz w:val="20"/>
                <w:szCs w:val="20"/>
              </w:rPr>
              <w:t>552,00 Kč</w:t>
            </w:r>
          </w:p>
        </w:tc>
      </w:tr>
      <w:tr w:rsidR="00521D9B" w:rsidRPr="00521D9B" w:rsidTr="00521D9B">
        <w:trPr>
          <w:trHeight w:val="227"/>
        </w:trPr>
        <w:tc>
          <w:tcPr>
            <w:tcW w:w="367" w:type="pct"/>
            <w:shd w:val="clear" w:color="auto" w:fill="auto"/>
            <w:vAlign w:val="center"/>
            <w:hideMark/>
          </w:tcPr>
          <w:p w:rsidR="00521D9B" w:rsidRPr="00521D9B" w:rsidRDefault="00521D9B" w:rsidP="00521D9B">
            <w:pPr>
              <w:jc w:val="center"/>
              <w:rPr>
                <w:rFonts w:asciiTheme="minorHAnsi" w:hAnsiTheme="minorHAnsi" w:cs="Arial"/>
                <w:sz w:val="20"/>
                <w:szCs w:val="20"/>
              </w:rPr>
            </w:pPr>
            <w:r w:rsidRPr="00521D9B">
              <w:rPr>
                <w:rFonts w:asciiTheme="minorHAnsi" w:hAnsiTheme="minorHAnsi" w:cs="Arial"/>
                <w:sz w:val="20"/>
                <w:szCs w:val="20"/>
              </w:rPr>
              <w:t> </w:t>
            </w:r>
          </w:p>
        </w:tc>
        <w:tc>
          <w:tcPr>
            <w:tcW w:w="3364" w:type="pct"/>
            <w:shd w:val="clear" w:color="auto" w:fill="auto"/>
            <w:vAlign w:val="center"/>
            <w:hideMark/>
          </w:tcPr>
          <w:p w:rsidR="00521D9B" w:rsidRPr="00521D9B" w:rsidRDefault="00521D9B" w:rsidP="00521D9B">
            <w:pPr>
              <w:jc w:val="left"/>
              <w:rPr>
                <w:rFonts w:asciiTheme="minorHAnsi" w:hAnsiTheme="minorHAnsi" w:cs="Arial"/>
                <w:sz w:val="20"/>
                <w:szCs w:val="20"/>
              </w:rPr>
            </w:pPr>
            <w:r w:rsidRPr="00521D9B">
              <w:rPr>
                <w:rFonts w:asciiTheme="minorHAnsi" w:hAnsiTheme="minorHAnsi" w:cs="Arial"/>
                <w:sz w:val="20"/>
                <w:szCs w:val="20"/>
              </w:rPr>
              <w:t>Úpravy povrchů, podlahy, výplně otvorů</w:t>
            </w:r>
          </w:p>
        </w:tc>
        <w:tc>
          <w:tcPr>
            <w:tcW w:w="570" w:type="pct"/>
            <w:shd w:val="clear" w:color="auto" w:fill="auto"/>
            <w:vAlign w:val="center"/>
            <w:hideMark/>
          </w:tcPr>
          <w:p w:rsidR="00521D9B" w:rsidRPr="00521D9B" w:rsidRDefault="00521D9B" w:rsidP="00521D9B">
            <w:pPr>
              <w:jc w:val="center"/>
              <w:rPr>
                <w:rFonts w:asciiTheme="minorHAnsi" w:hAnsiTheme="minorHAnsi" w:cs="Arial"/>
                <w:sz w:val="20"/>
                <w:szCs w:val="20"/>
              </w:rPr>
            </w:pPr>
            <w:r w:rsidRPr="00521D9B">
              <w:rPr>
                <w:rFonts w:asciiTheme="minorHAnsi" w:hAnsiTheme="minorHAnsi" w:cs="Arial"/>
                <w:sz w:val="20"/>
                <w:szCs w:val="20"/>
              </w:rPr>
              <w:t> </w:t>
            </w:r>
          </w:p>
        </w:tc>
        <w:tc>
          <w:tcPr>
            <w:tcW w:w="699" w:type="pct"/>
            <w:shd w:val="clear" w:color="auto" w:fill="auto"/>
            <w:noWrap/>
            <w:vAlign w:val="center"/>
          </w:tcPr>
          <w:p w:rsidR="00521D9B" w:rsidRPr="00521D9B" w:rsidRDefault="00521D9B" w:rsidP="00521D9B">
            <w:pPr>
              <w:jc w:val="left"/>
              <w:rPr>
                <w:rFonts w:asciiTheme="minorHAnsi" w:hAnsiTheme="minorHAnsi" w:cs="Arial"/>
                <w:b/>
                <w:bCs/>
                <w:sz w:val="20"/>
                <w:szCs w:val="20"/>
              </w:rPr>
            </w:pPr>
            <w:r w:rsidRPr="00521D9B">
              <w:rPr>
                <w:rFonts w:asciiTheme="minorHAnsi" w:hAnsiTheme="minorHAnsi" w:cs="Arial"/>
                <w:b/>
                <w:bCs/>
                <w:sz w:val="20"/>
                <w:szCs w:val="20"/>
              </w:rPr>
              <w:t> </w:t>
            </w:r>
          </w:p>
        </w:tc>
      </w:tr>
      <w:tr w:rsidR="00521D9B" w:rsidRPr="00521D9B" w:rsidTr="00521D9B">
        <w:trPr>
          <w:trHeight w:val="227"/>
        </w:trPr>
        <w:tc>
          <w:tcPr>
            <w:tcW w:w="367" w:type="pct"/>
            <w:shd w:val="clear" w:color="auto" w:fill="auto"/>
            <w:vAlign w:val="center"/>
            <w:hideMark/>
          </w:tcPr>
          <w:p w:rsidR="00521D9B" w:rsidRPr="00521D9B" w:rsidRDefault="00521D9B" w:rsidP="00521D9B">
            <w:pPr>
              <w:jc w:val="center"/>
              <w:rPr>
                <w:rFonts w:asciiTheme="minorHAnsi" w:hAnsiTheme="minorHAnsi" w:cs="Arial"/>
                <w:sz w:val="20"/>
                <w:szCs w:val="20"/>
              </w:rPr>
            </w:pPr>
          </w:p>
        </w:tc>
        <w:tc>
          <w:tcPr>
            <w:tcW w:w="3364" w:type="pct"/>
            <w:shd w:val="clear" w:color="auto" w:fill="auto"/>
            <w:vAlign w:val="center"/>
            <w:hideMark/>
          </w:tcPr>
          <w:p w:rsidR="00521D9B" w:rsidRPr="00521D9B" w:rsidRDefault="00521D9B" w:rsidP="00521D9B">
            <w:pPr>
              <w:jc w:val="left"/>
              <w:rPr>
                <w:rFonts w:asciiTheme="minorHAnsi" w:hAnsiTheme="minorHAnsi" w:cs="Arial"/>
                <w:sz w:val="20"/>
                <w:szCs w:val="20"/>
              </w:rPr>
            </w:pPr>
          </w:p>
        </w:tc>
        <w:tc>
          <w:tcPr>
            <w:tcW w:w="570" w:type="pct"/>
            <w:shd w:val="clear" w:color="auto" w:fill="auto"/>
            <w:vAlign w:val="center"/>
            <w:hideMark/>
          </w:tcPr>
          <w:p w:rsidR="00521D9B" w:rsidRPr="00521D9B" w:rsidRDefault="00521D9B" w:rsidP="00521D9B">
            <w:pPr>
              <w:jc w:val="center"/>
              <w:rPr>
                <w:rFonts w:asciiTheme="minorHAnsi" w:hAnsiTheme="minorHAnsi" w:cs="Arial"/>
                <w:sz w:val="20"/>
                <w:szCs w:val="20"/>
              </w:rPr>
            </w:pPr>
          </w:p>
        </w:tc>
        <w:tc>
          <w:tcPr>
            <w:tcW w:w="699" w:type="pct"/>
            <w:shd w:val="clear" w:color="auto" w:fill="auto"/>
            <w:noWrap/>
            <w:vAlign w:val="center"/>
          </w:tcPr>
          <w:p w:rsidR="00521D9B" w:rsidRPr="00521D9B" w:rsidRDefault="00521D9B" w:rsidP="00521D9B">
            <w:pPr>
              <w:rPr>
                <w:rFonts w:asciiTheme="minorHAnsi" w:hAnsiTheme="minorHAnsi" w:cs="Arial"/>
                <w:b/>
                <w:bCs/>
                <w:sz w:val="20"/>
                <w:szCs w:val="20"/>
              </w:rPr>
            </w:pPr>
          </w:p>
        </w:tc>
      </w:tr>
      <w:tr w:rsidR="00521D9B" w:rsidRPr="00521D9B" w:rsidTr="00521D9B">
        <w:trPr>
          <w:trHeight w:val="227"/>
        </w:trPr>
        <w:tc>
          <w:tcPr>
            <w:tcW w:w="367" w:type="pct"/>
            <w:shd w:val="clear" w:color="auto" w:fill="auto"/>
            <w:vAlign w:val="center"/>
            <w:hideMark/>
          </w:tcPr>
          <w:p w:rsidR="00521D9B" w:rsidRPr="00521D9B" w:rsidRDefault="00521D9B" w:rsidP="00521D9B">
            <w:pPr>
              <w:jc w:val="center"/>
              <w:rPr>
                <w:rFonts w:asciiTheme="minorHAnsi" w:hAnsiTheme="minorHAnsi" w:cs="Arial"/>
                <w:b/>
                <w:sz w:val="20"/>
                <w:szCs w:val="20"/>
              </w:rPr>
            </w:pPr>
          </w:p>
        </w:tc>
        <w:tc>
          <w:tcPr>
            <w:tcW w:w="3364" w:type="pct"/>
            <w:shd w:val="clear" w:color="auto" w:fill="auto"/>
            <w:vAlign w:val="center"/>
            <w:hideMark/>
          </w:tcPr>
          <w:p w:rsidR="00521D9B" w:rsidRPr="00521D9B" w:rsidRDefault="00521D9B" w:rsidP="00521D9B">
            <w:pPr>
              <w:jc w:val="left"/>
              <w:rPr>
                <w:rFonts w:asciiTheme="minorHAnsi" w:hAnsiTheme="minorHAnsi" w:cs="Arial"/>
                <w:b/>
                <w:sz w:val="20"/>
                <w:szCs w:val="20"/>
              </w:rPr>
            </w:pPr>
            <w:r w:rsidRPr="00521D9B">
              <w:rPr>
                <w:rFonts w:asciiTheme="minorHAnsi" w:hAnsiTheme="minorHAnsi" w:cs="Arial"/>
                <w:b/>
                <w:sz w:val="20"/>
                <w:szCs w:val="20"/>
              </w:rPr>
              <w:t>Přidružená stavební výroba</w:t>
            </w:r>
          </w:p>
        </w:tc>
        <w:tc>
          <w:tcPr>
            <w:tcW w:w="570" w:type="pct"/>
            <w:shd w:val="clear" w:color="auto" w:fill="auto"/>
            <w:vAlign w:val="center"/>
            <w:hideMark/>
          </w:tcPr>
          <w:p w:rsidR="00521D9B" w:rsidRPr="00521D9B" w:rsidRDefault="00521D9B" w:rsidP="00521D9B">
            <w:pPr>
              <w:jc w:val="center"/>
              <w:rPr>
                <w:rFonts w:asciiTheme="minorHAnsi" w:hAnsiTheme="minorHAnsi" w:cs="Arial"/>
                <w:b/>
                <w:sz w:val="20"/>
                <w:szCs w:val="20"/>
              </w:rPr>
            </w:pPr>
          </w:p>
        </w:tc>
        <w:tc>
          <w:tcPr>
            <w:tcW w:w="699" w:type="pct"/>
            <w:shd w:val="clear" w:color="auto" w:fill="auto"/>
            <w:noWrap/>
            <w:vAlign w:val="center"/>
          </w:tcPr>
          <w:p w:rsidR="00521D9B" w:rsidRPr="00521D9B" w:rsidRDefault="00521D9B" w:rsidP="00521D9B">
            <w:pPr>
              <w:rPr>
                <w:rFonts w:asciiTheme="minorHAnsi" w:hAnsiTheme="minorHAnsi"/>
                <w:sz w:val="20"/>
                <w:szCs w:val="20"/>
              </w:rPr>
            </w:pPr>
          </w:p>
        </w:tc>
      </w:tr>
      <w:tr w:rsidR="00521D9B" w:rsidRPr="00521D9B" w:rsidTr="00521D9B">
        <w:trPr>
          <w:trHeight w:val="227"/>
        </w:trPr>
        <w:tc>
          <w:tcPr>
            <w:tcW w:w="367" w:type="pct"/>
            <w:shd w:val="clear" w:color="auto" w:fill="auto"/>
            <w:vAlign w:val="center"/>
            <w:hideMark/>
          </w:tcPr>
          <w:p w:rsidR="00521D9B" w:rsidRPr="00521D9B" w:rsidRDefault="00521D9B" w:rsidP="00521D9B">
            <w:pPr>
              <w:jc w:val="center"/>
              <w:rPr>
                <w:rFonts w:asciiTheme="minorHAnsi" w:hAnsiTheme="minorHAnsi" w:cs="Arial"/>
                <w:sz w:val="20"/>
                <w:szCs w:val="20"/>
              </w:rPr>
            </w:pPr>
            <w:r w:rsidRPr="00521D9B">
              <w:rPr>
                <w:rFonts w:asciiTheme="minorHAnsi" w:hAnsiTheme="minorHAnsi" w:cs="Arial"/>
                <w:sz w:val="20"/>
                <w:szCs w:val="20"/>
              </w:rPr>
              <w:t>290</w:t>
            </w:r>
          </w:p>
        </w:tc>
        <w:tc>
          <w:tcPr>
            <w:tcW w:w="3364" w:type="pct"/>
            <w:shd w:val="clear" w:color="auto" w:fill="auto"/>
            <w:vAlign w:val="center"/>
            <w:hideMark/>
          </w:tcPr>
          <w:p w:rsidR="00521D9B" w:rsidRPr="00521D9B" w:rsidRDefault="00521D9B" w:rsidP="00521D9B">
            <w:pPr>
              <w:jc w:val="left"/>
              <w:rPr>
                <w:rFonts w:asciiTheme="minorHAnsi" w:hAnsiTheme="minorHAnsi" w:cs="Arial"/>
                <w:sz w:val="20"/>
                <w:szCs w:val="20"/>
              </w:rPr>
            </w:pPr>
            <w:r w:rsidRPr="00521D9B">
              <w:rPr>
                <w:rFonts w:asciiTheme="minorHAnsi" w:hAnsiTheme="minorHAnsi" w:cs="Arial"/>
                <w:sz w:val="20"/>
                <w:szCs w:val="20"/>
              </w:rPr>
              <w:t>Kabelový žlab zemní včetně krytu světlé šířky do 120 mm</w:t>
            </w:r>
          </w:p>
        </w:tc>
        <w:tc>
          <w:tcPr>
            <w:tcW w:w="570" w:type="pct"/>
            <w:shd w:val="clear" w:color="auto" w:fill="auto"/>
            <w:vAlign w:val="center"/>
            <w:hideMark/>
          </w:tcPr>
          <w:p w:rsidR="00521D9B" w:rsidRPr="00521D9B" w:rsidRDefault="00521D9B" w:rsidP="00521D9B">
            <w:pPr>
              <w:jc w:val="center"/>
              <w:rPr>
                <w:rFonts w:asciiTheme="minorHAnsi" w:hAnsiTheme="minorHAnsi" w:cs="Arial"/>
                <w:sz w:val="20"/>
                <w:szCs w:val="20"/>
              </w:rPr>
            </w:pPr>
            <w:r w:rsidRPr="00521D9B">
              <w:rPr>
                <w:rFonts w:asciiTheme="minorHAnsi" w:hAnsiTheme="minorHAnsi" w:cs="Arial"/>
                <w:sz w:val="20"/>
                <w:szCs w:val="20"/>
              </w:rPr>
              <w:t xml:space="preserve">M         </w:t>
            </w:r>
          </w:p>
        </w:tc>
        <w:tc>
          <w:tcPr>
            <w:tcW w:w="699" w:type="pct"/>
            <w:shd w:val="clear" w:color="auto" w:fill="auto"/>
            <w:noWrap/>
            <w:vAlign w:val="center"/>
          </w:tcPr>
          <w:p w:rsidR="00521D9B" w:rsidRPr="00521D9B" w:rsidRDefault="00521D9B" w:rsidP="00521D9B">
            <w:pPr>
              <w:jc w:val="right"/>
              <w:rPr>
                <w:rFonts w:asciiTheme="minorHAnsi" w:hAnsiTheme="minorHAnsi"/>
                <w:color w:val="000000"/>
                <w:sz w:val="20"/>
                <w:szCs w:val="20"/>
              </w:rPr>
            </w:pPr>
            <w:r w:rsidRPr="00521D9B">
              <w:rPr>
                <w:rFonts w:asciiTheme="minorHAnsi" w:hAnsiTheme="minorHAnsi"/>
                <w:color w:val="000000"/>
                <w:sz w:val="20"/>
                <w:szCs w:val="20"/>
              </w:rPr>
              <w:t>247,00 Kč</w:t>
            </w:r>
          </w:p>
        </w:tc>
      </w:tr>
      <w:tr w:rsidR="00521D9B" w:rsidRPr="00521D9B" w:rsidTr="00521D9B">
        <w:trPr>
          <w:trHeight w:val="227"/>
        </w:trPr>
        <w:tc>
          <w:tcPr>
            <w:tcW w:w="367" w:type="pct"/>
            <w:shd w:val="clear" w:color="auto" w:fill="auto"/>
            <w:vAlign w:val="center"/>
            <w:hideMark/>
          </w:tcPr>
          <w:p w:rsidR="00521D9B" w:rsidRPr="00521D9B" w:rsidRDefault="00521D9B" w:rsidP="00521D9B">
            <w:pPr>
              <w:jc w:val="center"/>
              <w:rPr>
                <w:rFonts w:asciiTheme="minorHAnsi" w:hAnsiTheme="minorHAnsi" w:cs="Arial"/>
                <w:sz w:val="20"/>
                <w:szCs w:val="20"/>
              </w:rPr>
            </w:pPr>
            <w:r w:rsidRPr="00521D9B">
              <w:rPr>
                <w:rFonts w:asciiTheme="minorHAnsi" w:hAnsiTheme="minorHAnsi" w:cs="Arial"/>
                <w:sz w:val="20"/>
                <w:szCs w:val="20"/>
              </w:rPr>
              <w:t>291</w:t>
            </w:r>
          </w:p>
        </w:tc>
        <w:tc>
          <w:tcPr>
            <w:tcW w:w="3364" w:type="pct"/>
            <w:shd w:val="clear" w:color="auto" w:fill="auto"/>
            <w:vAlign w:val="center"/>
            <w:hideMark/>
          </w:tcPr>
          <w:p w:rsidR="00521D9B" w:rsidRPr="00521D9B" w:rsidRDefault="00521D9B" w:rsidP="00521D9B">
            <w:pPr>
              <w:jc w:val="left"/>
              <w:rPr>
                <w:rFonts w:asciiTheme="minorHAnsi" w:hAnsiTheme="minorHAnsi" w:cs="Arial"/>
                <w:sz w:val="20"/>
                <w:szCs w:val="20"/>
              </w:rPr>
            </w:pPr>
            <w:r w:rsidRPr="00521D9B">
              <w:rPr>
                <w:rFonts w:asciiTheme="minorHAnsi" w:hAnsiTheme="minorHAnsi" w:cs="Arial"/>
                <w:sz w:val="20"/>
                <w:szCs w:val="20"/>
              </w:rPr>
              <w:t>Zakrytí kabelů výstražnou fólií šířky přes 20 do 40 cm</w:t>
            </w:r>
          </w:p>
        </w:tc>
        <w:tc>
          <w:tcPr>
            <w:tcW w:w="570" w:type="pct"/>
            <w:shd w:val="clear" w:color="auto" w:fill="auto"/>
            <w:vAlign w:val="center"/>
            <w:hideMark/>
          </w:tcPr>
          <w:p w:rsidR="00521D9B" w:rsidRPr="00521D9B" w:rsidRDefault="00521D9B" w:rsidP="00521D9B">
            <w:pPr>
              <w:jc w:val="center"/>
              <w:rPr>
                <w:rFonts w:asciiTheme="minorHAnsi" w:hAnsiTheme="minorHAnsi" w:cs="Arial"/>
                <w:sz w:val="20"/>
                <w:szCs w:val="20"/>
              </w:rPr>
            </w:pPr>
            <w:r w:rsidRPr="00521D9B">
              <w:rPr>
                <w:rFonts w:asciiTheme="minorHAnsi" w:hAnsiTheme="minorHAnsi" w:cs="Arial"/>
                <w:sz w:val="20"/>
                <w:szCs w:val="20"/>
              </w:rPr>
              <w:t xml:space="preserve">M         </w:t>
            </w:r>
          </w:p>
        </w:tc>
        <w:tc>
          <w:tcPr>
            <w:tcW w:w="699" w:type="pct"/>
            <w:shd w:val="clear" w:color="auto" w:fill="auto"/>
            <w:noWrap/>
            <w:vAlign w:val="center"/>
          </w:tcPr>
          <w:p w:rsidR="00521D9B" w:rsidRPr="00521D9B" w:rsidRDefault="00521D9B" w:rsidP="00521D9B">
            <w:pPr>
              <w:jc w:val="right"/>
              <w:rPr>
                <w:rFonts w:asciiTheme="minorHAnsi" w:hAnsiTheme="minorHAnsi"/>
                <w:color w:val="000000"/>
                <w:sz w:val="20"/>
                <w:szCs w:val="20"/>
              </w:rPr>
            </w:pPr>
            <w:r w:rsidRPr="00521D9B">
              <w:rPr>
                <w:rFonts w:asciiTheme="minorHAnsi" w:hAnsiTheme="minorHAnsi"/>
                <w:color w:val="000000"/>
                <w:sz w:val="20"/>
                <w:szCs w:val="20"/>
              </w:rPr>
              <w:t>14,00 Kč</w:t>
            </w:r>
          </w:p>
        </w:tc>
      </w:tr>
      <w:tr w:rsidR="00521D9B" w:rsidRPr="00521D9B" w:rsidTr="00521D9B">
        <w:trPr>
          <w:trHeight w:val="227"/>
        </w:trPr>
        <w:tc>
          <w:tcPr>
            <w:tcW w:w="367" w:type="pct"/>
            <w:shd w:val="clear" w:color="auto" w:fill="auto"/>
            <w:vAlign w:val="center"/>
            <w:hideMark/>
          </w:tcPr>
          <w:p w:rsidR="00521D9B" w:rsidRPr="00521D9B" w:rsidRDefault="00521D9B" w:rsidP="00521D9B">
            <w:pPr>
              <w:jc w:val="center"/>
              <w:rPr>
                <w:rFonts w:asciiTheme="minorHAnsi" w:hAnsiTheme="minorHAnsi" w:cs="Arial"/>
                <w:sz w:val="20"/>
                <w:szCs w:val="20"/>
              </w:rPr>
            </w:pPr>
            <w:r w:rsidRPr="00521D9B">
              <w:rPr>
                <w:rFonts w:asciiTheme="minorHAnsi" w:hAnsiTheme="minorHAnsi" w:cs="Arial"/>
                <w:sz w:val="20"/>
                <w:szCs w:val="20"/>
              </w:rPr>
              <w:t> </w:t>
            </w:r>
          </w:p>
        </w:tc>
        <w:tc>
          <w:tcPr>
            <w:tcW w:w="3364" w:type="pct"/>
            <w:shd w:val="clear" w:color="auto" w:fill="auto"/>
            <w:vAlign w:val="center"/>
            <w:hideMark/>
          </w:tcPr>
          <w:p w:rsidR="00521D9B" w:rsidRPr="00521D9B" w:rsidRDefault="00521D9B" w:rsidP="00521D9B">
            <w:pPr>
              <w:jc w:val="left"/>
              <w:rPr>
                <w:rFonts w:asciiTheme="minorHAnsi" w:hAnsiTheme="minorHAnsi" w:cs="Arial"/>
                <w:sz w:val="20"/>
                <w:szCs w:val="20"/>
              </w:rPr>
            </w:pPr>
            <w:r w:rsidRPr="00521D9B">
              <w:rPr>
                <w:rFonts w:asciiTheme="minorHAnsi" w:hAnsiTheme="minorHAnsi" w:cs="Arial"/>
                <w:sz w:val="20"/>
                <w:szCs w:val="20"/>
              </w:rPr>
              <w:t>Přidružená stavební výroba</w:t>
            </w:r>
          </w:p>
        </w:tc>
        <w:tc>
          <w:tcPr>
            <w:tcW w:w="570" w:type="pct"/>
            <w:shd w:val="clear" w:color="auto" w:fill="auto"/>
            <w:vAlign w:val="center"/>
            <w:hideMark/>
          </w:tcPr>
          <w:p w:rsidR="00521D9B" w:rsidRPr="00521D9B" w:rsidRDefault="00521D9B" w:rsidP="00521D9B">
            <w:pPr>
              <w:jc w:val="center"/>
              <w:rPr>
                <w:rFonts w:asciiTheme="minorHAnsi" w:hAnsiTheme="minorHAnsi" w:cs="Arial"/>
                <w:sz w:val="20"/>
                <w:szCs w:val="20"/>
              </w:rPr>
            </w:pPr>
            <w:r w:rsidRPr="00521D9B">
              <w:rPr>
                <w:rFonts w:asciiTheme="minorHAnsi" w:hAnsiTheme="minorHAnsi" w:cs="Arial"/>
                <w:sz w:val="20"/>
                <w:szCs w:val="20"/>
              </w:rPr>
              <w:t> </w:t>
            </w:r>
          </w:p>
        </w:tc>
        <w:tc>
          <w:tcPr>
            <w:tcW w:w="699" w:type="pct"/>
            <w:shd w:val="clear" w:color="auto" w:fill="auto"/>
            <w:noWrap/>
            <w:vAlign w:val="center"/>
          </w:tcPr>
          <w:p w:rsidR="00521D9B" w:rsidRPr="00521D9B" w:rsidRDefault="00521D9B" w:rsidP="00521D9B">
            <w:pPr>
              <w:jc w:val="left"/>
              <w:rPr>
                <w:rFonts w:asciiTheme="minorHAnsi" w:hAnsiTheme="minorHAnsi" w:cs="Arial"/>
                <w:b/>
                <w:bCs/>
                <w:sz w:val="20"/>
                <w:szCs w:val="20"/>
              </w:rPr>
            </w:pPr>
            <w:r w:rsidRPr="00521D9B">
              <w:rPr>
                <w:rFonts w:asciiTheme="minorHAnsi" w:hAnsiTheme="minorHAnsi" w:cs="Arial"/>
                <w:b/>
                <w:bCs/>
                <w:sz w:val="20"/>
                <w:szCs w:val="20"/>
              </w:rPr>
              <w:t> </w:t>
            </w:r>
          </w:p>
        </w:tc>
      </w:tr>
      <w:tr w:rsidR="00521D9B" w:rsidRPr="00521D9B" w:rsidTr="00521D9B">
        <w:trPr>
          <w:trHeight w:val="227"/>
        </w:trPr>
        <w:tc>
          <w:tcPr>
            <w:tcW w:w="367" w:type="pct"/>
            <w:shd w:val="clear" w:color="auto" w:fill="auto"/>
            <w:vAlign w:val="center"/>
            <w:hideMark/>
          </w:tcPr>
          <w:p w:rsidR="00521D9B" w:rsidRPr="00521D9B" w:rsidRDefault="00521D9B" w:rsidP="00521D9B">
            <w:pPr>
              <w:jc w:val="center"/>
              <w:rPr>
                <w:rFonts w:asciiTheme="minorHAnsi" w:hAnsiTheme="minorHAnsi" w:cs="Arial"/>
                <w:sz w:val="20"/>
                <w:szCs w:val="20"/>
              </w:rPr>
            </w:pPr>
          </w:p>
        </w:tc>
        <w:tc>
          <w:tcPr>
            <w:tcW w:w="3364" w:type="pct"/>
            <w:shd w:val="clear" w:color="auto" w:fill="auto"/>
            <w:vAlign w:val="center"/>
            <w:hideMark/>
          </w:tcPr>
          <w:p w:rsidR="00521D9B" w:rsidRPr="00521D9B" w:rsidRDefault="00521D9B" w:rsidP="00521D9B">
            <w:pPr>
              <w:jc w:val="left"/>
              <w:rPr>
                <w:rFonts w:asciiTheme="minorHAnsi" w:hAnsiTheme="minorHAnsi" w:cs="Arial"/>
                <w:sz w:val="20"/>
                <w:szCs w:val="20"/>
              </w:rPr>
            </w:pPr>
          </w:p>
        </w:tc>
        <w:tc>
          <w:tcPr>
            <w:tcW w:w="570" w:type="pct"/>
            <w:shd w:val="clear" w:color="auto" w:fill="auto"/>
            <w:vAlign w:val="center"/>
            <w:hideMark/>
          </w:tcPr>
          <w:p w:rsidR="00521D9B" w:rsidRPr="00521D9B" w:rsidRDefault="00521D9B" w:rsidP="00521D9B">
            <w:pPr>
              <w:jc w:val="center"/>
              <w:rPr>
                <w:rFonts w:asciiTheme="minorHAnsi" w:hAnsiTheme="minorHAnsi" w:cs="Arial"/>
                <w:sz w:val="20"/>
                <w:szCs w:val="20"/>
              </w:rPr>
            </w:pPr>
          </w:p>
        </w:tc>
        <w:tc>
          <w:tcPr>
            <w:tcW w:w="699" w:type="pct"/>
            <w:shd w:val="clear" w:color="auto" w:fill="auto"/>
            <w:noWrap/>
            <w:vAlign w:val="center"/>
          </w:tcPr>
          <w:p w:rsidR="00521D9B" w:rsidRPr="00521D9B" w:rsidRDefault="00521D9B" w:rsidP="00521D9B">
            <w:pPr>
              <w:rPr>
                <w:rFonts w:asciiTheme="minorHAnsi" w:hAnsiTheme="minorHAnsi" w:cs="Arial"/>
                <w:b/>
                <w:bCs/>
                <w:sz w:val="20"/>
                <w:szCs w:val="20"/>
              </w:rPr>
            </w:pPr>
          </w:p>
        </w:tc>
      </w:tr>
      <w:tr w:rsidR="00521D9B" w:rsidRPr="00521D9B" w:rsidTr="00521D9B">
        <w:trPr>
          <w:trHeight w:val="227"/>
        </w:trPr>
        <w:tc>
          <w:tcPr>
            <w:tcW w:w="367" w:type="pct"/>
            <w:shd w:val="clear" w:color="auto" w:fill="auto"/>
            <w:vAlign w:val="center"/>
            <w:hideMark/>
          </w:tcPr>
          <w:p w:rsidR="00521D9B" w:rsidRPr="00521D9B" w:rsidRDefault="00521D9B" w:rsidP="00521D9B">
            <w:pPr>
              <w:jc w:val="center"/>
              <w:rPr>
                <w:rFonts w:asciiTheme="minorHAnsi" w:hAnsiTheme="minorHAnsi" w:cs="Arial"/>
                <w:b/>
                <w:sz w:val="20"/>
                <w:szCs w:val="20"/>
              </w:rPr>
            </w:pPr>
          </w:p>
        </w:tc>
        <w:tc>
          <w:tcPr>
            <w:tcW w:w="3364" w:type="pct"/>
            <w:shd w:val="clear" w:color="auto" w:fill="auto"/>
            <w:vAlign w:val="center"/>
            <w:hideMark/>
          </w:tcPr>
          <w:p w:rsidR="00521D9B" w:rsidRPr="00521D9B" w:rsidRDefault="00521D9B" w:rsidP="00521D9B">
            <w:pPr>
              <w:jc w:val="left"/>
              <w:rPr>
                <w:rFonts w:asciiTheme="minorHAnsi" w:hAnsiTheme="minorHAnsi" w:cs="Arial"/>
                <w:b/>
                <w:sz w:val="20"/>
                <w:szCs w:val="20"/>
              </w:rPr>
            </w:pPr>
            <w:r w:rsidRPr="00521D9B">
              <w:rPr>
                <w:rFonts w:asciiTheme="minorHAnsi" w:hAnsiTheme="minorHAnsi" w:cs="Arial"/>
                <w:b/>
                <w:sz w:val="20"/>
                <w:szCs w:val="20"/>
              </w:rPr>
              <w:t xml:space="preserve">Izolace proti vodě                                                                                                                                    </w:t>
            </w:r>
          </w:p>
        </w:tc>
        <w:tc>
          <w:tcPr>
            <w:tcW w:w="570" w:type="pct"/>
            <w:shd w:val="clear" w:color="auto" w:fill="auto"/>
            <w:vAlign w:val="center"/>
            <w:hideMark/>
          </w:tcPr>
          <w:p w:rsidR="00521D9B" w:rsidRPr="00521D9B" w:rsidRDefault="00521D9B" w:rsidP="00521D9B">
            <w:pPr>
              <w:jc w:val="center"/>
              <w:rPr>
                <w:rFonts w:asciiTheme="minorHAnsi" w:hAnsiTheme="minorHAnsi" w:cs="Arial"/>
                <w:b/>
                <w:sz w:val="20"/>
                <w:szCs w:val="20"/>
              </w:rPr>
            </w:pPr>
          </w:p>
        </w:tc>
        <w:tc>
          <w:tcPr>
            <w:tcW w:w="699" w:type="pct"/>
            <w:shd w:val="clear" w:color="auto" w:fill="auto"/>
            <w:noWrap/>
            <w:vAlign w:val="center"/>
          </w:tcPr>
          <w:p w:rsidR="00521D9B" w:rsidRPr="00521D9B" w:rsidRDefault="00521D9B" w:rsidP="00521D9B">
            <w:pPr>
              <w:rPr>
                <w:rFonts w:asciiTheme="minorHAnsi" w:hAnsiTheme="minorHAnsi"/>
                <w:sz w:val="20"/>
                <w:szCs w:val="20"/>
              </w:rPr>
            </w:pPr>
          </w:p>
        </w:tc>
      </w:tr>
      <w:tr w:rsidR="00521D9B" w:rsidRPr="00521D9B" w:rsidTr="00521D9B">
        <w:trPr>
          <w:trHeight w:val="227"/>
        </w:trPr>
        <w:tc>
          <w:tcPr>
            <w:tcW w:w="367" w:type="pct"/>
            <w:shd w:val="clear" w:color="auto" w:fill="auto"/>
            <w:vAlign w:val="center"/>
            <w:hideMark/>
          </w:tcPr>
          <w:p w:rsidR="00521D9B" w:rsidRPr="00521D9B" w:rsidRDefault="00521D9B" w:rsidP="00521D9B">
            <w:pPr>
              <w:jc w:val="center"/>
              <w:rPr>
                <w:rFonts w:asciiTheme="minorHAnsi" w:hAnsiTheme="minorHAnsi" w:cs="Arial"/>
                <w:sz w:val="20"/>
                <w:szCs w:val="20"/>
              </w:rPr>
            </w:pPr>
            <w:r w:rsidRPr="00521D9B">
              <w:rPr>
                <w:rFonts w:asciiTheme="minorHAnsi" w:hAnsiTheme="minorHAnsi" w:cs="Arial"/>
                <w:sz w:val="20"/>
                <w:szCs w:val="20"/>
              </w:rPr>
              <w:t>292</w:t>
            </w:r>
          </w:p>
        </w:tc>
        <w:tc>
          <w:tcPr>
            <w:tcW w:w="3364" w:type="pct"/>
            <w:shd w:val="clear" w:color="auto" w:fill="auto"/>
            <w:vAlign w:val="center"/>
            <w:hideMark/>
          </w:tcPr>
          <w:p w:rsidR="00521D9B" w:rsidRPr="00521D9B" w:rsidRDefault="00521D9B" w:rsidP="00521D9B">
            <w:pPr>
              <w:jc w:val="left"/>
              <w:rPr>
                <w:rFonts w:asciiTheme="minorHAnsi" w:hAnsiTheme="minorHAnsi" w:cs="Arial"/>
                <w:sz w:val="20"/>
                <w:szCs w:val="20"/>
              </w:rPr>
            </w:pPr>
            <w:r w:rsidRPr="00521D9B">
              <w:rPr>
                <w:rFonts w:asciiTheme="minorHAnsi" w:hAnsiTheme="minorHAnsi" w:cs="Arial"/>
                <w:sz w:val="20"/>
                <w:szCs w:val="20"/>
              </w:rPr>
              <w:t>IZOLACE BĚŽNÝCH KONSTRUKCÍ PROTI ZEMNÍ VLHKOSTI ASFALTOVÝMI NÁTĚRY</w:t>
            </w:r>
          </w:p>
        </w:tc>
        <w:tc>
          <w:tcPr>
            <w:tcW w:w="570" w:type="pct"/>
            <w:shd w:val="clear" w:color="auto" w:fill="auto"/>
            <w:vAlign w:val="center"/>
            <w:hideMark/>
          </w:tcPr>
          <w:p w:rsidR="00521D9B" w:rsidRPr="00521D9B" w:rsidRDefault="00521D9B" w:rsidP="00521D9B">
            <w:pPr>
              <w:jc w:val="center"/>
              <w:rPr>
                <w:rFonts w:asciiTheme="minorHAnsi" w:hAnsiTheme="minorHAnsi" w:cs="Arial"/>
                <w:sz w:val="20"/>
                <w:szCs w:val="20"/>
              </w:rPr>
            </w:pPr>
            <w:r w:rsidRPr="00521D9B">
              <w:rPr>
                <w:rFonts w:asciiTheme="minorHAnsi" w:hAnsiTheme="minorHAnsi" w:cs="Arial"/>
                <w:sz w:val="20"/>
                <w:szCs w:val="20"/>
              </w:rPr>
              <w:t xml:space="preserve">M2        </w:t>
            </w:r>
          </w:p>
        </w:tc>
        <w:tc>
          <w:tcPr>
            <w:tcW w:w="699" w:type="pct"/>
            <w:shd w:val="clear" w:color="auto" w:fill="auto"/>
            <w:noWrap/>
            <w:vAlign w:val="center"/>
          </w:tcPr>
          <w:p w:rsidR="00521D9B" w:rsidRPr="00521D9B" w:rsidRDefault="00521D9B" w:rsidP="00521D9B">
            <w:pPr>
              <w:jc w:val="right"/>
              <w:rPr>
                <w:rFonts w:asciiTheme="minorHAnsi" w:hAnsiTheme="minorHAnsi"/>
                <w:color w:val="000000"/>
                <w:sz w:val="20"/>
                <w:szCs w:val="20"/>
              </w:rPr>
            </w:pPr>
            <w:r w:rsidRPr="00521D9B">
              <w:rPr>
                <w:rFonts w:asciiTheme="minorHAnsi" w:hAnsiTheme="minorHAnsi"/>
                <w:color w:val="000000"/>
                <w:sz w:val="20"/>
                <w:szCs w:val="20"/>
              </w:rPr>
              <w:t>102,00 Kč</w:t>
            </w:r>
          </w:p>
        </w:tc>
      </w:tr>
      <w:tr w:rsidR="00521D9B" w:rsidRPr="00521D9B" w:rsidTr="00521D9B">
        <w:trPr>
          <w:trHeight w:val="227"/>
        </w:trPr>
        <w:tc>
          <w:tcPr>
            <w:tcW w:w="367" w:type="pct"/>
            <w:shd w:val="clear" w:color="auto" w:fill="auto"/>
            <w:vAlign w:val="center"/>
            <w:hideMark/>
          </w:tcPr>
          <w:p w:rsidR="00521D9B" w:rsidRPr="00521D9B" w:rsidRDefault="00521D9B" w:rsidP="00521D9B">
            <w:pPr>
              <w:jc w:val="center"/>
              <w:rPr>
                <w:rFonts w:asciiTheme="minorHAnsi" w:hAnsiTheme="minorHAnsi" w:cs="Arial"/>
                <w:sz w:val="20"/>
                <w:szCs w:val="20"/>
              </w:rPr>
            </w:pPr>
            <w:r w:rsidRPr="00521D9B">
              <w:rPr>
                <w:rFonts w:asciiTheme="minorHAnsi" w:hAnsiTheme="minorHAnsi" w:cs="Arial"/>
                <w:sz w:val="20"/>
                <w:szCs w:val="20"/>
              </w:rPr>
              <w:t>293</w:t>
            </w:r>
          </w:p>
        </w:tc>
        <w:tc>
          <w:tcPr>
            <w:tcW w:w="3364" w:type="pct"/>
            <w:shd w:val="clear" w:color="auto" w:fill="auto"/>
            <w:vAlign w:val="center"/>
            <w:hideMark/>
          </w:tcPr>
          <w:p w:rsidR="00521D9B" w:rsidRPr="00521D9B" w:rsidRDefault="00521D9B" w:rsidP="00521D9B">
            <w:pPr>
              <w:jc w:val="left"/>
              <w:rPr>
                <w:rFonts w:asciiTheme="minorHAnsi" w:hAnsiTheme="minorHAnsi" w:cs="Arial"/>
                <w:sz w:val="20"/>
                <w:szCs w:val="20"/>
              </w:rPr>
            </w:pPr>
            <w:r w:rsidRPr="00521D9B">
              <w:rPr>
                <w:rFonts w:asciiTheme="minorHAnsi" w:hAnsiTheme="minorHAnsi" w:cs="Arial"/>
                <w:sz w:val="20"/>
                <w:szCs w:val="20"/>
              </w:rPr>
              <w:t>IZOLACE MOSTOVEK CELOPLOŠNÁ ASFALTOVÝMI PÁSY</w:t>
            </w:r>
          </w:p>
        </w:tc>
        <w:tc>
          <w:tcPr>
            <w:tcW w:w="570" w:type="pct"/>
            <w:shd w:val="clear" w:color="auto" w:fill="auto"/>
            <w:vAlign w:val="center"/>
            <w:hideMark/>
          </w:tcPr>
          <w:p w:rsidR="00521D9B" w:rsidRPr="00521D9B" w:rsidRDefault="00521D9B" w:rsidP="00521D9B">
            <w:pPr>
              <w:jc w:val="center"/>
              <w:rPr>
                <w:rFonts w:asciiTheme="minorHAnsi" w:hAnsiTheme="minorHAnsi" w:cs="Arial"/>
                <w:sz w:val="20"/>
                <w:szCs w:val="20"/>
              </w:rPr>
            </w:pPr>
            <w:r w:rsidRPr="00521D9B">
              <w:rPr>
                <w:rFonts w:asciiTheme="minorHAnsi" w:hAnsiTheme="minorHAnsi" w:cs="Arial"/>
                <w:sz w:val="20"/>
                <w:szCs w:val="20"/>
              </w:rPr>
              <w:t xml:space="preserve">M2        </w:t>
            </w:r>
          </w:p>
        </w:tc>
        <w:tc>
          <w:tcPr>
            <w:tcW w:w="699" w:type="pct"/>
            <w:shd w:val="clear" w:color="auto" w:fill="auto"/>
            <w:noWrap/>
            <w:vAlign w:val="center"/>
          </w:tcPr>
          <w:p w:rsidR="00521D9B" w:rsidRPr="00521D9B" w:rsidRDefault="00521D9B" w:rsidP="00521D9B">
            <w:pPr>
              <w:jc w:val="right"/>
              <w:rPr>
                <w:rFonts w:asciiTheme="minorHAnsi" w:hAnsiTheme="minorHAnsi"/>
                <w:color w:val="000000"/>
                <w:sz w:val="20"/>
                <w:szCs w:val="20"/>
              </w:rPr>
            </w:pPr>
            <w:r w:rsidRPr="00521D9B">
              <w:rPr>
                <w:rFonts w:asciiTheme="minorHAnsi" w:hAnsiTheme="minorHAnsi"/>
                <w:color w:val="000000"/>
                <w:sz w:val="20"/>
                <w:szCs w:val="20"/>
              </w:rPr>
              <w:t>495,00 Kč</w:t>
            </w:r>
          </w:p>
        </w:tc>
      </w:tr>
      <w:tr w:rsidR="00521D9B" w:rsidRPr="00521D9B" w:rsidTr="00521D9B">
        <w:trPr>
          <w:trHeight w:val="227"/>
        </w:trPr>
        <w:tc>
          <w:tcPr>
            <w:tcW w:w="367" w:type="pct"/>
            <w:shd w:val="clear" w:color="auto" w:fill="auto"/>
            <w:vAlign w:val="center"/>
            <w:hideMark/>
          </w:tcPr>
          <w:p w:rsidR="00521D9B" w:rsidRPr="00521D9B" w:rsidRDefault="00521D9B" w:rsidP="00521D9B">
            <w:pPr>
              <w:jc w:val="center"/>
              <w:rPr>
                <w:rFonts w:asciiTheme="minorHAnsi" w:hAnsiTheme="minorHAnsi" w:cs="Arial"/>
                <w:sz w:val="20"/>
                <w:szCs w:val="20"/>
              </w:rPr>
            </w:pPr>
            <w:r w:rsidRPr="00521D9B">
              <w:rPr>
                <w:rFonts w:asciiTheme="minorHAnsi" w:hAnsiTheme="minorHAnsi" w:cs="Arial"/>
                <w:sz w:val="20"/>
                <w:szCs w:val="20"/>
              </w:rPr>
              <w:t>294</w:t>
            </w:r>
          </w:p>
        </w:tc>
        <w:tc>
          <w:tcPr>
            <w:tcW w:w="3364" w:type="pct"/>
            <w:shd w:val="clear" w:color="auto" w:fill="auto"/>
            <w:vAlign w:val="center"/>
            <w:hideMark/>
          </w:tcPr>
          <w:p w:rsidR="00521D9B" w:rsidRPr="00521D9B" w:rsidRDefault="00521D9B" w:rsidP="00521D9B">
            <w:pPr>
              <w:jc w:val="left"/>
              <w:rPr>
                <w:rFonts w:asciiTheme="minorHAnsi" w:hAnsiTheme="minorHAnsi" w:cs="Arial"/>
                <w:sz w:val="20"/>
                <w:szCs w:val="20"/>
              </w:rPr>
            </w:pPr>
            <w:r w:rsidRPr="00521D9B">
              <w:rPr>
                <w:rFonts w:asciiTheme="minorHAnsi" w:hAnsiTheme="minorHAnsi" w:cs="Arial"/>
                <w:sz w:val="20"/>
                <w:szCs w:val="20"/>
              </w:rPr>
              <w:t>IZOLACE MOSTOVEK POD ŘÍMSOU NÁTĚROVÁ ASFALT VYZTUŽENÁ</w:t>
            </w:r>
          </w:p>
        </w:tc>
        <w:tc>
          <w:tcPr>
            <w:tcW w:w="570" w:type="pct"/>
            <w:shd w:val="clear" w:color="auto" w:fill="auto"/>
            <w:vAlign w:val="center"/>
            <w:hideMark/>
          </w:tcPr>
          <w:p w:rsidR="00521D9B" w:rsidRPr="00521D9B" w:rsidRDefault="00521D9B" w:rsidP="00521D9B">
            <w:pPr>
              <w:jc w:val="center"/>
              <w:rPr>
                <w:rFonts w:asciiTheme="minorHAnsi" w:hAnsiTheme="minorHAnsi" w:cs="Arial"/>
                <w:sz w:val="20"/>
                <w:szCs w:val="20"/>
              </w:rPr>
            </w:pPr>
            <w:r w:rsidRPr="00521D9B">
              <w:rPr>
                <w:rFonts w:asciiTheme="minorHAnsi" w:hAnsiTheme="minorHAnsi" w:cs="Arial"/>
                <w:sz w:val="20"/>
                <w:szCs w:val="20"/>
              </w:rPr>
              <w:t xml:space="preserve">M2        </w:t>
            </w:r>
          </w:p>
        </w:tc>
        <w:tc>
          <w:tcPr>
            <w:tcW w:w="699" w:type="pct"/>
            <w:shd w:val="clear" w:color="auto" w:fill="auto"/>
            <w:noWrap/>
            <w:vAlign w:val="center"/>
          </w:tcPr>
          <w:p w:rsidR="00521D9B" w:rsidRPr="00521D9B" w:rsidRDefault="00521D9B" w:rsidP="00521D9B">
            <w:pPr>
              <w:jc w:val="right"/>
              <w:rPr>
                <w:rFonts w:asciiTheme="minorHAnsi" w:hAnsiTheme="minorHAnsi"/>
                <w:color w:val="000000"/>
                <w:sz w:val="20"/>
                <w:szCs w:val="20"/>
              </w:rPr>
            </w:pPr>
            <w:r w:rsidRPr="00521D9B">
              <w:rPr>
                <w:rFonts w:asciiTheme="minorHAnsi" w:hAnsiTheme="minorHAnsi"/>
                <w:color w:val="000000"/>
                <w:sz w:val="20"/>
                <w:szCs w:val="20"/>
              </w:rPr>
              <w:t>332,00 Kč</w:t>
            </w:r>
          </w:p>
        </w:tc>
      </w:tr>
      <w:tr w:rsidR="00521D9B" w:rsidRPr="00521D9B" w:rsidTr="00521D9B">
        <w:trPr>
          <w:trHeight w:val="227"/>
        </w:trPr>
        <w:tc>
          <w:tcPr>
            <w:tcW w:w="367" w:type="pct"/>
            <w:shd w:val="clear" w:color="auto" w:fill="auto"/>
            <w:vAlign w:val="center"/>
            <w:hideMark/>
          </w:tcPr>
          <w:p w:rsidR="00521D9B" w:rsidRPr="00521D9B" w:rsidRDefault="00521D9B" w:rsidP="00521D9B">
            <w:pPr>
              <w:jc w:val="center"/>
              <w:rPr>
                <w:rFonts w:asciiTheme="minorHAnsi" w:hAnsiTheme="minorHAnsi" w:cs="Arial"/>
                <w:sz w:val="20"/>
                <w:szCs w:val="20"/>
              </w:rPr>
            </w:pPr>
            <w:r w:rsidRPr="00521D9B">
              <w:rPr>
                <w:rFonts w:asciiTheme="minorHAnsi" w:hAnsiTheme="minorHAnsi" w:cs="Arial"/>
                <w:sz w:val="20"/>
                <w:szCs w:val="20"/>
              </w:rPr>
              <w:t>295</w:t>
            </w:r>
          </w:p>
        </w:tc>
        <w:tc>
          <w:tcPr>
            <w:tcW w:w="3364" w:type="pct"/>
            <w:shd w:val="clear" w:color="auto" w:fill="auto"/>
            <w:vAlign w:val="center"/>
            <w:hideMark/>
          </w:tcPr>
          <w:p w:rsidR="00521D9B" w:rsidRPr="00521D9B" w:rsidRDefault="00521D9B" w:rsidP="00521D9B">
            <w:pPr>
              <w:jc w:val="left"/>
              <w:rPr>
                <w:rFonts w:asciiTheme="minorHAnsi" w:hAnsiTheme="minorHAnsi" w:cs="Arial"/>
                <w:sz w:val="20"/>
                <w:szCs w:val="20"/>
              </w:rPr>
            </w:pPr>
            <w:r w:rsidRPr="00521D9B">
              <w:rPr>
                <w:rFonts w:asciiTheme="minorHAnsi" w:hAnsiTheme="minorHAnsi" w:cs="Arial"/>
                <w:sz w:val="20"/>
                <w:szCs w:val="20"/>
              </w:rPr>
              <w:t>OCHRANA IZOLACE NA POVRCHU ASFALTOVÝMI PÁSY</w:t>
            </w:r>
          </w:p>
        </w:tc>
        <w:tc>
          <w:tcPr>
            <w:tcW w:w="570" w:type="pct"/>
            <w:shd w:val="clear" w:color="auto" w:fill="auto"/>
            <w:vAlign w:val="center"/>
            <w:hideMark/>
          </w:tcPr>
          <w:p w:rsidR="00521D9B" w:rsidRPr="00521D9B" w:rsidRDefault="00521D9B" w:rsidP="00521D9B">
            <w:pPr>
              <w:jc w:val="center"/>
              <w:rPr>
                <w:rFonts w:asciiTheme="minorHAnsi" w:hAnsiTheme="minorHAnsi" w:cs="Arial"/>
                <w:sz w:val="20"/>
                <w:szCs w:val="20"/>
              </w:rPr>
            </w:pPr>
            <w:r w:rsidRPr="00521D9B">
              <w:rPr>
                <w:rFonts w:asciiTheme="minorHAnsi" w:hAnsiTheme="minorHAnsi" w:cs="Arial"/>
                <w:sz w:val="20"/>
                <w:szCs w:val="20"/>
              </w:rPr>
              <w:t xml:space="preserve">M2        </w:t>
            </w:r>
          </w:p>
        </w:tc>
        <w:tc>
          <w:tcPr>
            <w:tcW w:w="699" w:type="pct"/>
            <w:shd w:val="clear" w:color="auto" w:fill="auto"/>
            <w:noWrap/>
            <w:vAlign w:val="center"/>
          </w:tcPr>
          <w:p w:rsidR="00521D9B" w:rsidRPr="00521D9B" w:rsidRDefault="00521D9B" w:rsidP="00521D9B">
            <w:pPr>
              <w:jc w:val="right"/>
              <w:rPr>
                <w:rFonts w:asciiTheme="minorHAnsi" w:hAnsiTheme="minorHAnsi"/>
                <w:color w:val="000000"/>
                <w:sz w:val="20"/>
                <w:szCs w:val="20"/>
              </w:rPr>
            </w:pPr>
            <w:r w:rsidRPr="00521D9B">
              <w:rPr>
                <w:rFonts w:asciiTheme="minorHAnsi" w:hAnsiTheme="minorHAnsi"/>
                <w:color w:val="000000"/>
                <w:sz w:val="20"/>
                <w:szCs w:val="20"/>
              </w:rPr>
              <w:t>214,00 Kč</w:t>
            </w:r>
          </w:p>
        </w:tc>
      </w:tr>
      <w:tr w:rsidR="00521D9B" w:rsidRPr="00521D9B" w:rsidTr="00521D9B">
        <w:trPr>
          <w:trHeight w:val="227"/>
        </w:trPr>
        <w:tc>
          <w:tcPr>
            <w:tcW w:w="367" w:type="pct"/>
            <w:shd w:val="clear" w:color="auto" w:fill="auto"/>
            <w:vAlign w:val="center"/>
            <w:hideMark/>
          </w:tcPr>
          <w:p w:rsidR="00521D9B" w:rsidRPr="00521D9B" w:rsidRDefault="00521D9B" w:rsidP="00521D9B">
            <w:pPr>
              <w:jc w:val="center"/>
              <w:rPr>
                <w:rFonts w:asciiTheme="minorHAnsi" w:hAnsiTheme="minorHAnsi" w:cs="Arial"/>
                <w:sz w:val="20"/>
                <w:szCs w:val="20"/>
              </w:rPr>
            </w:pPr>
            <w:r w:rsidRPr="00521D9B">
              <w:rPr>
                <w:rFonts w:asciiTheme="minorHAnsi" w:hAnsiTheme="minorHAnsi" w:cs="Arial"/>
                <w:sz w:val="20"/>
                <w:szCs w:val="20"/>
              </w:rPr>
              <w:t>296</w:t>
            </w:r>
          </w:p>
        </w:tc>
        <w:tc>
          <w:tcPr>
            <w:tcW w:w="3364" w:type="pct"/>
            <w:shd w:val="clear" w:color="auto" w:fill="auto"/>
            <w:vAlign w:val="center"/>
            <w:hideMark/>
          </w:tcPr>
          <w:p w:rsidR="00521D9B" w:rsidRPr="00521D9B" w:rsidRDefault="00521D9B" w:rsidP="00521D9B">
            <w:pPr>
              <w:jc w:val="left"/>
              <w:rPr>
                <w:rFonts w:asciiTheme="minorHAnsi" w:hAnsiTheme="minorHAnsi" w:cs="Arial"/>
                <w:sz w:val="20"/>
                <w:szCs w:val="20"/>
              </w:rPr>
            </w:pPr>
            <w:r w:rsidRPr="00521D9B">
              <w:rPr>
                <w:rFonts w:asciiTheme="minorHAnsi" w:hAnsiTheme="minorHAnsi" w:cs="Arial"/>
                <w:sz w:val="20"/>
                <w:szCs w:val="20"/>
              </w:rPr>
              <w:t>OCHRANA IZOLACE NA POVRCHU TEXTILIÍ</w:t>
            </w:r>
          </w:p>
        </w:tc>
        <w:tc>
          <w:tcPr>
            <w:tcW w:w="570" w:type="pct"/>
            <w:shd w:val="clear" w:color="auto" w:fill="auto"/>
            <w:vAlign w:val="center"/>
            <w:hideMark/>
          </w:tcPr>
          <w:p w:rsidR="00521D9B" w:rsidRPr="00521D9B" w:rsidRDefault="00521D9B" w:rsidP="00521D9B">
            <w:pPr>
              <w:jc w:val="center"/>
              <w:rPr>
                <w:rFonts w:asciiTheme="minorHAnsi" w:hAnsiTheme="minorHAnsi" w:cs="Arial"/>
                <w:sz w:val="20"/>
                <w:szCs w:val="20"/>
              </w:rPr>
            </w:pPr>
            <w:r w:rsidRPr="00521D9B">
              <w:rPr>
                <w:rFonts w:asciiTheme="minorHAnsi" w:hAnsiTheme="minorHAnsi" w:cs="Arial"/>
                <w:sz w:val="20"/>
                <w:szCs w:val="20"/>
              </w:rPr>
              <w:t xml:space="preserve">M2        </w:t>
            </w:r>
          </w:p>
        </w:tc>
        <w:tc>
          <w:tcPr>
            <w:tcW w:w="699" w:type="pct"/>
            <w:shd w:val="clear" w:color="auto" w:fill="auto"/>
            <w:noWrap/>
            <w:vAlign w:val="center"/>
          </w:tcPr>
          <w:p w:rsidR="00521D9B" w:rsidRPr="00521D9B" w:rsidRDefault="00521D9B" w:rsidP="00521D9B">
            <w:pPr>
              <w:jc w:val="right"/>
              <w:rPr>
                <w:rFonts w:asciiTheme="minorHAnsi" w:hAnsiTheme="minorHAnsi"/>
                <w:color w:val="000000"/>
                <w:sz w:val="20"/>
                <w:szCs w:val="20"/>
              </w:rPr>
            </w:pPr>
            <w:r w:rsidRPr="00521D9B">
              <w:rPr>
                <w:rFonts w:asciiTheme="minorHAnsi" w:hAnsiTheme="minorHAnsi"/>
                <w:color w:val="000000"/>
                <w:sz w:val="20"/>
                <w:szCs w:val="20"/>
              </w:rPr>
              <w:t>102,00 Kč</w:t>
            </w:r>
          </w:p>
        </w:tc>
      </w:tr>
      <w:tr w:rsidR="00521D9B" w:rsidRPr="00521D9B" w:rsidTr="00521D9B">
        <w:trPr>
          <w:trHeight w:val="227"/>
        </w:trPr>
        <w:tc>
          <w:tcPr>
            <w:tcW w:w="367" w:type="pct"/>
            <w:shd w:val="clear" w:color="auto" w:fill="auto"/>
            <w:vAlign w:val="center"/>
            <w:hideMark/>
          </w:tcPr>
          <w:p w:rsidR="00521D9B" w:rsidRPr="00521D9B" w:rsidRDefault="00521D9B" w:rsidP="00521D9B">
            <w:pPr>
              <w:jc w:val="center"/>
              <w:rPr>
                <w:rFonts w:asciiTheme="minorHAnsi" w:hAnsiTheme="minorHAnsi" w:cs="Arial"/>
                <w:sz w:val="20"/>
                <w:szCs w:val="20"/>
              </w:rPr>
            </w:pPr>
            <w:r w:rsidRPr="00521D9B">
              <w:rPr>
                <w:rFonts w:asciiTheme="minorHAnsi" w:hAnsiTheme="minorHAnsi" w:cs="Arial"/>
                <w:sz w:val="20"/>
                <w:szCs w:val="20"/>
              </w:rPr>
              <w:t> </w:t>
            </w:r>
          </w:p>
        </w:tc>
        <w:tc>
          <w:tcPr>
            <w:tcW w:w="3364" w:type="pct"/>
            <w:shd w:val="clear" w:color="auto" w:fill="auto"/>
            <w:vAlign w:val="center"/>
            <w:hideMark/>
          </w:tcPr>
          <w:p w:rsidR="00521D9B" w:rsidRPr="00521D9B" w:rsidRDefault="00521D9B" w:rsidP="00521D9B">
            <w:pPr>
              <w:jc w:val="left"/>
              <w:rPr>
                <w:rFonts w:asciiTheme="minorHAnsi" w:hAnsiTheme="minorHAnsi" w:cs="Arial"/>
                <w:sz w:val="20"/>
                <w:szCs w:val="20"/>
              </w:rPr>
            </w:pPr>
            <w:r w:rsidRPr="00521D9B">
              <w:rPr>
                <w:rFonts w:asciiTheme="minorHAnsi" w:hAnsiTheme="minorHAnsi" w:cs="Arial"/>
                <w:sz w:val="20"/>
                <w:szCs w:val="20"/>
              </w:rPr>
              <w:t>Izolace proti vodě</w:t>
            </w:r>
          </w:p>
        </w:tc>
        <w:tc>
          <w:tcPr>
            <w:tcW w:w="570" w:type="pct"/>
            <w:shd w:val="clear" w:color="auto" w:fill="auto"/>
            <w:vAlign w:val="center"/>
            <w:hideMark/>
          </w:tcPr>
          <w:p w:rsidR="00521D9B" w:rsidRPr="00521D9B" w:rsidRDefault="00521D9B" w:rsidP="00521D9B">
            <w:pPr>
              <w:jc w:val="center"/>
              <w:rPr>
                <w:rFonts w:asciiTheme="minorHAnsi" w:hAnsiTheme="minorHAnsi" w:cs="Arial"/>
                <w:sz w:val="20"/>
                <w:szCs w:val="20"/>
              </w:rPr>
            </w:pPr>
            <w:r w:rsidRPr="00521D9B">
              <w:rPr>
                <w:rFonts w:asciiTheme="minorHAnsi" w:hAnsiTheme="minorHAnsi" w:cs="Arial"/>
                <w:sz w:val="20"/>
                <w:szCs w:val="20"/>
              </w:rPr>
              <w:t> </w:t>
            </w:r>
          </w:p>
        </w:tc>
        <w:tc>
          <w:tcPr>
            <w:tcW w:w="699" w:type="pct"/>
            <w:shd w:val="clear" w:color="auto" w:fill="auto"/>
            <w:noWrap/>
            <w:vAlign w:val="center"/>
          </w:tcPr>
          <w:p w:rsidR="00521D9B" w:rsidRPr="00521D9B" w:rsidRDefault="00521D9B" w:rsidP="00521D9B">
            <w:pPr>
              <w:jc w:val="left"/>
              <w:rPr>
                <w:rFonts w:asciiTheme="minorHAnsi" w:hAnsiTheme="minorHAnsi" w:cs="Arial"/>
                <w:b/>
                <w:bCs/>
                <w:sz w:val="20"/>
                <w:szCs w:val="20"/>
              </w:rPr>
            </w:pPr>
            <w:r w:rsidRPr="00521D9B">
              <w:rPr>
                <w:rFonts w:asciiTheme="minorHAnsi" w:hAnsiTheme="minorHAnsi" w:cs="Arial"/>
                <w:b/>
                <w:bCs/>
                <w:sz w:val="20"/>
                <w:szCs w:val="20"/>
              </w:rPr>
              <w:t> </w:t>
            </w:r>
          </w:p>
        </w:tc>
      </w:tr>
      <w:tr w:rsidR="00521D9B" w:rsidRPr="00521D9B" w:rsidTr="00521D9B">
        <w:trPr>
          <w:trHeight w:val="227"/>
        </w:trPr>
        <w:tc>
          <w:tcPr>
            <w:tcW w:w="367" w:type="pct"/>
            <w:shd w:val="clear" w:color="auto" w:fill="auto"/>
            <w:vAlign w:val="center"/>
            <w:hideMark/>
          </w:tcPr>
          <w:p w:rsidR="00521D9B" w:rsidRPr="00521D9B" w:rsidRDefault="00521D9B" w:rsidP="00521D9B">
            <w:pPr>
              <w:jc w:val="center"/>
              <w:rPr>
                <w:rFonts w:asciiTheme="minorHAnsi" w:hAnsiTheme="minorHAnsi" w:cs="Arial"/>
                <w:sz w:val="20"/>
                <w:szCs w:val="20"/>
              </w:rPr>
            </w:pPr>
          </w:p>
        </w:tc>
        <w:tc>
          <w:tcPr>
            <w:tcW w:w="3364" w:type="pct"/>
            <w:shd w:val="clear" w:color="auto" w:fill="auto"/>
            <w:vAlign w:val="center"/>
            <w:hideMark/>
          </w:tcPr>
          <w:p w:rsidR="00521D9B" w:rsidRPr="00521D9B" w:rsidRDefault="00521D9B" w:rsidP="00521D9B">
            <w:pPr>
              <w:jc w:val="left"/>
              <w:rPr>
                <w:rFonts w:asciiTheme="minorHAnsi" w:hAnsiTheme="minorHAnsi" w:cs="Arial"/>
                <w:sz w:val="20"/>
                <w:szCs w:val="20"/>
              </w:rPr>
            </w:pPr>
          </w:p>
        </w:tc>
        <w:tc>
          <w:tcPr>
            <w:tcW w:w="570" w:type="pct"/>
            <w:shd w:val="clear" w:color="auto" w:fill="auto"/>
            <w:vAlign w:val="center"/>
            <w:hideMark/>
          </w:tcPr>
          <w:p w:rsidR="00521D9B" w:rsidRPr="00521D9B" w:rsidRDefault="00521D9B" w:rsidP="00521D9B">
            <w:pPr>
              <w:jc w:val="center"/>
              <w:rPr>
                <w:rFonts w:asciiTheme="minorHAnsi" w:hAnsiTheme="minorHAnsi" w:cs="Arial"/>
                <w:sz w:val="20"/>
                <w:szCs w:val="20"/>
              </w:rPr>
            </w:pPr>
          </w:p>
        </w:tc>
        <w:tc>
          <w:tcPr>
            <w:tcW w:w="699" w:type="pct"/>
            <w:shd w:val="clear" w:color="auto" w:fill="auto"/>
            <w:noWrap/>
            <w:vAlign w:val="center"/>
          </w:tcPr>
          <w:p w:rsidR="00521D9B" w:rsidRPr="00521D9B" w:rsidRDefault="00521D9B" w:rsidP="00521D9B">
            <w:pPr>
              <w:rPr>
                <w:rFonts w:asciiTheme="minorHAnsi" w:hAnsiTheme="minorHAnsi" w:cs="Arial"/>
                <w:b/>
                <w:bCs/>
                <w:sz w:val="20"/>
                <w:szCs w:val="20"/>
              </w:rPr>
            </w:pPr>
          </w:p>
        </w:tc>
      </w:tr>
      <w:tr w:rsidR="00521D9B" w:rsidRPr="00521D9B" w:rsidTr="00521D9B">
        <w:trPr>
          <w:trHeight w:val="227"/>
        </w:trPr>
        <w:tc>
          <w:tcPr>
            <w:tcW w:w="367" w:type="pct"/>
            <w:shd w:val="clear" w:color="auto" w:fill="auto"/>
            <w:vAlign w:val="center"/>
            <w:hideMark/>
          </w:tcPr>
          <w:p w:rsidR="00521D9B" w:rsidRPr="00521D9B" w:rsidRDefault="00521D9B" w:rsidP="00521D9B">
            <w:pPr>
              <w:jc w:val="center"/>
              <w:rPr>
                <w:rFonts w:asciiTheme="minorHAnsi" w:hAnsiTheme="minorHAnsi" w:cs="Arial"/>
                <w:b/>
                <w:sz w:val="20"/>
                <w:szCs w:val="20"/>
              </w:rPr>
            </w:pPr>
          </w:p>
        </w:tc>
        <w:tc>
          <w:tcPr>
            <w:tcW w:w="3364" w:type="pct"/>
            <w:shd w:val="clear" w:color="auto" w:fill="auto"/>
            <w:vAlign w:val="center"/>
            <w:hideMark/>
          </w:tcPr>
          <w:p w:rsidR="00521D9B" w:rsidRPr="00521D9B" w:rsidRDefault="00521D9B" w:rsidP="00521D9B">
            <w:pPr>
              <w:jc w:val="left"/>
              <w:rPr>
                <w:rFonts w:asciiTheme="minorHAnsi" w:hAnsiTheme="minorHAnsi" w:cs="Arial"/>
                <w:b/>
                <w:sz w:val="20"/>
                <w:szCs w:val="20"/>
              </w:rPr>
            </w:pPr>
            <w:r w:rsidRPr="00521D9B">
              <w:rPr>
                <w:rFonts w:asciiTheme="minorHAnsi" w:hAnsiTheme="minorHAnsi" w:cs="Arial"/>
                <w:b/>
                <w:sz w:val="20"/>
                <w:szCs w:val="20"/>
              </w:rPr>
              <w:t xml:space="preserve">Nátěry                                                                                                                                                </w:t>
            </w:r>
          </w:p>
        </w:tc>
        <w:tc>
          <w:tcPr>
            <w:tcW w:w="570" w:type="pct"/>
            <w:shd w:val="clear" w:color="auto" w:fill="auto"/>
            <w:vAlign w:val="center"/>
            <w:hideMark/>
          </w:tcPr>
          <w:p w:rsidR="00521D9B" w:rsidRPr="00521D9B" w:rsidRDefault="00521D9B" w:rsidP="00521D9B">
            <w:pPr>
              <w:jc w:val="center"/>
              <w:rPr>
                <w:rFonts w:asciiTheme="minorHAnsi" w:hAnsiTheme="minorHAnsi" w:cs="Arial"/>
                <w:b/>
                <w:sz w:val="20"/>
                <w:szCs w:val="20"/>
              </w:rPr>
            </w:pPr>
          </w:p>
        </w:tc>
        <w:tc>
          <w:tcPr>
            <w:tcW w:w="699" w:type="pct"/>
            <w:shd w:val="clear" w:color="auto" w:fill="auto"/>
            <w:noWrap/>
            <w:vAlign w:val="center"/>
          </w:tcPr>
          <w:p w:rsidR="00521D9B" w:rsidRPr="00521D9B" w:rsidRDefault="00521D9B" w:rsidP="00521D9B">
            <w:pPr>
              <w:rPr>
                <w:rFonts w:asciiTheme="minorHAnsi" w:hAnsiTheme="minorHAnsi"/>
                <w:sz w:val="20"/>
                <w:szCs w:val="20"/>
              </w:rPr>
            </w:pPr>
          </w:p>
        </w:tc>
      </w:tr>
      <w:tr w:rsidR="00521D9B" w:rsidRPr="00521D9B" w:rsidTr="00521D9B">
        <w:trPr>
          <w:trHeight w:val="227"/>
        </w:trPr>
        <w:tc>
          <w:tcPr>
            <w:tcW w:w="367" w:type="pct"/>
            <w:shd w:val="clear" w:color="auto" w:fill="auto"/>
            <w:vAlign w:val="center"/>
            <w:hideMark/>
          </w:tcPr>
          <w:p w:rsidR="00521D9B" w:rsidRPr="00521D9B" w:rsidRDefault="00521D9B" w:rsidP="00521D9B">
            <w:pPr>
              <w:jc w:val="center"/>
              <w:rPr>
                <w:rFonts w:asciiTheme="minorHAnsi" w:hAnsiTheme="minorHAnsi" w:cs="Arial"/>
                <w:sz w:val="20"/>
                <w:szCs w:val="20"/>
              </w:rPr>
            </w:pPr>
            <w:r w:rsidRPr="00521D9B">
              <w:rPr>
                <w:rFonts w:asciiTheme="minorHAnsi" w:hAnsiTheme="minorHAnsi" w:cs="Arial"/>
                <w:sz w:val="20"/>
                <w:szCs w:val="20"/>
              </w:rPr>
              <w:t>297</w:t>
            </w:r>
          </w:p>
        </w:tc>
        <w:tc>
          <w:tcPr>
            <w:tcW w:w="3364" w:type="pct"/>
            <w:shd w:val="clear" w:color="auto" w:fill="auto"/>
            <w:vAlign w:val="center"/>
            <w:hideMark/>
          </w:tcPr>
          <w:p w:rsidR="00521D9B" w:rsidRPr="00521D9B" w:rsidRDefault="00521D9B" w:rsidP="00521D9B">
            <w:pPr>
              <w:jc w:val="left"/>
              <w:rPr>
                <w:rFonts w:asciiTheme="minorHAnsi" w:hAnsiTheme="minorHAnsi" w:cs="Arial"/>
                <w:sz w:val="20"/>
                <w:szCs w:val="20"/>
              </w:rPr>
            </w:pPr>
            <w:r w:rsidRPr="00521D9B">
              <w:rPr>
                <w:rFonts w:asciiTheme="minorHAnsi" w:hAnsiTheme="minorHAnsi" w:cs="Arial"/>
                <w:sz w:val="20"/>
                <w:szCs w:val="20"/>
              </w:rPr>
              <w:t>PROTIKOROZ OCHRANA OCEL KONSTR NÁTĚREM VÍCEVRST</w:t>
            </w:r>
          </w:p>
        </w:tc>
        <w:tc>
          <w:tcPr>
            <w:tcW w:w="570" w:type="pct"/>
            <w:shd w:val="clear" w:color="auto" w:fill="auto"/>
            <w:vAlign w:val="center"/>
            <w:hideMark/>
          </w:tcPr>
          <w:p w:rsidR="00521D9B" w:rsidRPr="00521D9B" w:rsidRDefault="00521D9B" w:rsidP="00521D9B">
            <w:pPr>
              <w:jc w:val="center"/>
              <w:rPr>
                <w:rFonts w:asciiTheme="minorHAnsi" w:hAnsiTheme="minorHAnsi" w:cs="Arial"/>
                <w:sz w:val="20"/>
                <w:szCs w:val="20"/>
              </w:rPr>
            </w:pPr>
            <w:r w:rsidRPr="00521D9B">
              <w:rPr>
                <w:rFonts w:asciiTheme="minorHAnsi" w:hAnsiTheme="minorHAnsi" w:cs="Arial"/>
                <w:sz w:val="20"/>
                <w:szCs w:val="20"/>
              </w:rPr>
              <w:t xml:space="preserve">M2        </w:t>
            </w:r>
          </w:p>
        </w:tc>
        <w:tc>
          <w:tcPr>
            <w:tcW w:w="699" w:type="pct"/>
            <w:shd w:val="clear" w:color="auto" w:fill="auto"/>
            <w:noWrap/>
            <w:vAlign w:val="center"/>
          </w:tcPr>
          <w:p w:rsidR="00521D9B" w:rsidRPr="00521D9B" w:rsidRDefault="00521D9B" w:rsidP="00521D9B">
            <w:pPr>
              <w:jc w:val="right"/>
              <w:rPr>
                <w:rFonts w:asciiTheme="minorHAnsi" w:hAnsiTheme="minorHAnsi"/>
                <w:color w:val="000000"/>
                <w:sz w:val="20"/>
                <w:szCs w:val="20"/>
              </w:rPr>
            </w:pPr>
            <w:r w:rsidRPr="00521D9B">
              <w:rPr>
                <w:rFonts w:asciiTheme="minorHAnsi" w:hAnsiTheme="minorHAnsi"/>
                <w:color w:val="000000"/>
                <w:sz w:val="20"/>
                <w:szCs w:val="20"/>
              </w:rPr>
              <w:t>625,00 Kč</w:t>
            </w:r>
          </w:p>
        </w:tc>
      </w:tr>
      <w:tr w:rsidR="00521D9B" w:rsidRPr="00521D9B" w:rsidTr="00521D9B">
        <w:trPr>
          <w:trHeight w:val="227"/>
        </w:trPr>
        <w:tc>
          <w:tcPr>
            <w:tcW w:w="367" w:type="pct"/>
            <w:shd w:val="clear" w:color="auto" w:fill="auto"/>
            <w:vAlign w:val="center"/>
            <w:hideMark/>
          </w:tcPr>
          <w:p w:rsidR="00521D9B" w:rsidRPr="00521D9B" w:rsidRDefault="00521D9B" w:rsidP="00521D9B">
            <w:pPr>
              <w:jc w:val="center"/>
              <w:rPr>
                <w:rFonts w:asciiTheme="minorHAnsi" w:hAnsiTheme="minorHAnsi" w:cs="Arial"/>
                <w:sz w:val="20"/>
                <w:szCs w:val="20"/>
              </w:rPr>
            </w:pPr>
            <w:r w:rsidRPr="00521D9B">
              <w:rPr>
                <w:rFonts w:asciiTheme="minorHAnsi" w:hAnsiTheme="minorHAnsi" w:cs="Arial"/>
                <w:sz w:val="20"/>
                <w:szCs w:val="20"/>
              </w:rPr>
              <w:t>298</w:t>
            </w:r>
          </w:p>
        </w:tc>
        <w:tc>
          <w:tcPr>
            <w:tcW w:w="3364" w:type="pct"/>
            <w:shd w:val="clear" w:color="auto" w:fill="auto"/>
            <w:vAlign w:val="center"/>
            <w:hideMark/>
          </w:tcPr>
          <w:p w:rsidR="00521D9B" w:rsidRPr="00521D9B" w:rsidRDefault="00521D9B" w:rsidP="00521D9B">
            <w:pPr>
              <w:jc w:val="left"/>
              <w:rPr>
                <w:rFonts w:asciiTheme="minorHAnsi" w:hAnsiTheme="minorHAnsi" w:cs="Arial"/>
                <w:sz w:val="20"/>
                <w:szCs w:val="20"/>
              </w:rPr>
            </w:pPr>
            <w:r w:rsidRPr="00521D9B">
              <w:rPr>
                <w:rFonts w:asciiTheme="minorHAnsi" w:hAnsiTheme="minorHAnsi" w:cs="Arial"/>
                <w:sz w:val="20"/>
                <w:szCs w:val="20"/>
              </w:rPr>
              <w:t>PROTIKOROZ OCHRANA DOPLŇK OK NÁSTŘIKEM METALIZACÍ</w:t>
            </w:r>
          </w:p>
        </w:tc>
        <w:tc>
          <w:tcPr>
            <w:tcW w:w="570" w:type="pct"/>
            <w:shd w:val="clear" w:color="auto" w:fill="auto"/>
            <w:vAlign w:val="center"/>
            <w:hideMark/>
          </w:tcPr>
          <w:p w:rsidR="00521D9B" w:rsidRPr="00521D9B" w:rsidRDefault="00521D9B" w:rsidP="00521D9B">
            <w:pPr>
              <w:jc w:val="center"/>
              <w:rPr>
                <w:rFonts w:asciiTheme="minorHAnsi" w:hAnsiTheme="minorHAnsi" w:cs="Arial"/>
                <w:sz w:val="20"/>
                <w:szCs w:val="20"/>
              </w:rPr>
            </w:pPr>
            <w:r w:rsidRPr="00521D9B">
              <w:rPr>
                <w:rFonts w:asciiTheme="minorHAnsi" w:hAnsiTheme="minorHAnsi" w:cs="Arial"/>
                <w:sz w:val="20"/>
                <w:szCs w:val="20"/>
              </w:rPr>
              <w:t xml:space="preserve">M2        </w:t>
            </w:r>
          </w:p>
        </w:tc>
        <w:tc>
          <w:tcPr>
            <w:tcW w:w="699" w:type="pct"/>
            <w:shd w:val="clear" w:color="auto" w:fill="auto"/>
            <w:noWrap/>
            <w:vAlign w:val="center"/>
          </w:tcPr>
          <w:p w:rsidR="00521D9B" w:rsidRPr="00521D9B" w:rsidRDefault="00521D9B" w:rsidP="00521D9B">
            <w:pPr>
              <w:jc w:val="right"/>
              <w:rPr>
                <w:rFonts w:asciiTheme="minorHAnsi" w:hAnsiTheme="minorHAnsi"/>
                <w:color w:val="000000"/>
                <w:sz w:val="20"/>
                <w:szCs w:val="20"/>
              </w:rPr>
            </w:pPr>
            <w:r w:rsidRPr="00521D9B">
              <w:rPr>
                <w:rFonts w:asciiTheme="minorHAnsi" w:hAnsiTheme="minorHAnsi"/>
                <w:color w:val="000000"/>
                <w:sz w:val="20"/>
                <w:szCs w:val="20"/>
              </w:rPr>
              <w:t>566,00 Kč</w:t>
            </w:r>
          </w:p>
        </w:tc>
      </w:tr>
      <w:tr w:rsidR="00521D9B" w:rsidRPr="00521D9B" w:rsidTr="00521D9B">
        <w:trPr>
          <w:trHeight w:val="227"/>
        </w:trPr>
        <w:tc>
          <w:tcPr>
            <w:tcW w:w="367" w:type="pct"/>
            <w:shd w:val="clear" w:color="auto" w:fill="auto"/>
            <w:vAlign w:val="center"/>
            <w:hideMark/>
          </w:tcPr>
          <w:p w:rsidR="00521D9B" w:rsidRPr="00521D9B" w:rsidRDefault="00521D9B" w:rsidP="00521D9B">
            <w:pPr>
              <w:jc w:val="center"/>
              <w:rPr>
                <w:rFonts w:asciiTheme="minorHAnsi" w:hAnsiTheme="minorHAnsi" w:cs="Arial"/>
                <w:sz w:val="20"/>
                <w:szCs w:val="20"/>
              </w:rPr>
            </w:pPr>
            <w:r w:rsidRPr="00521D9B">
              <w:rPr>
                <w:rFonts w:asciiTheme="minorHAnsi" w:hAnsiTheme="minorHAnsi" w:cs="Arial"/>
                <w:sz w:val="20"/>
                <w:szCs w:val="20"/>
              </w:rPr>
              <w:t>299</w:t>
            </w:r>
          </w:p>
        </w:tc>
        <w:tc>
          <w:tcPr>
            <w:tcW w:w="3364" w:type="pct"/>
            <w:shd w:val="clear" w:color="auto" w:fill="auto"/>
            <w:vAlign w:val="center"/>
            <w:hideMark/>
          </w:tcPr>
          <w:p w:rsidR="00521D9B" w:rsidRPr="00521D9B" w:rsidRDefault="00521D9B" w:rsidP="00521D9B">
            <w:pPr>
              <w:jc w:val="left"/>
              <w:rPr>
                <w:rFonts w:asciiTheme="minorHAnsi" w:hAnsiTheme="minorHAnsi" w:cs="Arial"/>
                <w:sz w:val="20"/>
                <w:szCs w:val="20"/>
              </w:rPr>
            </w:pPr>
            <w:r w:rsidRPr="00521D9B">
              <w:rPr>
                <w:rFonts w:asciiTheme="minorHAnsi" w:hAnsiTheme="minorHAnsi" w:cs="Arial"/>
                <w:sz w:val="20"/>
                <w:szCs w:val="20"/>
              </w:rPr>
              <w:t>NÁTĚRY BETON KONSTR TYP S2 (OS-B)</w:t>
            </w:r>
          </w:p>
        </w:tc>
        <w:tc>
          <w:tcPr>
            <w:tcW w:w="570" w:type="pct"/>
            <w:shd w:val="clear" w:color="auto" w:fill="auto"/>
            <w:vAlign w:val="center"/>
            <w:hideMark/>
          </w:tcPr>
          <w:p w:rsidR="00521D9B" w:rsidRPr="00521D9B" w:rsidRDefault="00521D9B" w:rsidP="00521D9B">
            <w:pPr>
              <w:jc w:val="center"/>
              <w:rPr>
                <w:rFonts w:asciiTheme="minorHAnsi" w:hAnsiTheme="minorHAnsi" w:cs="Arial"/>
                <w:sz w:val="20"/>
                <w:szCs w:val="20"/>
              </w:rPr>
            </w:pPr>
            <w:r w:rsidRPr="00521D9B">
              <w:rPr>
                <w:rFonts w:asciiTheme="minorHAnsi" w:hAnsiTheme="minorHAnsi" w:cs="Arial"/>
                <w:sz w:val="20"/>
                <w:szCs w:val="20"/>
              </w:rPr>
              <w:t xml:space="preserve">M2        </w:t>
            </w:r>
          </w:p>
        </w:tc>
        <w:tc>
          <w:tcPr>
            <w:tcW w:w="699" w:type="pct"/>
            <w:shd w:val="clear" w:color="auto" w:fill="auto"/>
            <w:noWrap/>
            <w:vAlign w:val="center"/>
          </w:tcPr>
          <w:p w:rsidR="00521D9B" w:rsidRPr="00521D9B" w:rsidRDefault="00521D9B" w:rsidP="00521D9B">
            <w:pPr>
              <w:jc w:val="right"/>
              <w:rPr>
                <w:rFonts w:asciiTheme="minorHAnsi" w:hAnsiTheme="minorHAnsi"/>
                <w:color w:val="000000"/>
                <w:sz w:val="20"/>
                <w:szCs w:val="20"/>
              </w:rPr>
            </w:pPr>
            <w:r w:rsidRPr="00521D9B">
              <w:rPr>
                <w:rFonts w:asciiTheme="minorHAnsi" w:hAnsiTheme="minorHAnsi"/>
                <w:color w:val="000000"/>
                <w:sz w:val="20"/>
                <w:szCs w:val="20"/>
              </w:rPr>
              <w:t>311,00 Kč</w:t>
            </w:r>
          </w:p>
        </w:tc>
      </w:tr>
      <w:tr w:rsidR="00521D9B" w:rsidRPr="00521D9B" w:rsidTr="00521D9B">
        <w:trPr>
          <w:trHeight w:val="227"/>
        </w:trPr>
        <w:tc>
          <w:tcPr>
            <w:tcW w:w="367" w:type="pct"/>
            <w:shd w:val="clear" w:color="auto" w:fill="auto"/>
            <w:vAlign w:val="center"/>
            <w:hideMark/>
          </w:tcPr>
          <w:p w:rsidR="00521D9B" w:rsidRPr="00521D9B" w:rsidRDefault="00521D9B" w:rsidP="00521D9B">
            <w:pPr>
              <w:jc w:val="center"/>
              <w:rPr>
                <w:rFonts w:asciiTheme="minorHAnsi" w:hAnsiTheme="minorHAnsi" w:cs="Arial"/>
                <w:sz w:val="20"/>
                <w:szCs w:val="20"/>
              </w:rPr>
            </w:pPr>
            <w:r w:rsidRPr="00521D9B">
              <w:rPr>
                <w:rFonts w:asciiTheme="minorHAnsi" w:hAnsiTheme="minorHAnsi" w:cs="Arial"/>
                <w:sz w:val="20"/>
                <w:szCs w:val="20"/>
              </w:rPr>
              <w:t>300</w:t>
            </w:r>
          </w:p>
        </w:tc>
        <w:tc>
          <w:tcPr>
            <w:tcW w:w="3364" w:type="pct"/>
            <w:shd w:val="clear" w:color="auto" w:fill="auto"/>
            <w:vAlign w:val="center"/>
            <w:hideMark/>
          </w:tcPr>
          <w:p w:rsidR="00521D9B" w:rsidRPr="00521D9B" w:rsidRDefault="00521D9B" w:rsidP="00521D9B">
            <w:pPr>
              <w:jc w:val="left"/>
              <w:rPr>
                <w:rFonts w:asciiTheme="minorHAnsi" w:hAnsiTheme="minorHAnsi" w:cs="Arial"/>
                <w:sz w:val="20"/>
                <w:szCs w:val="20"/>
              </w:rPr>
            </w:pPr>
            <w:r w:rsidRPr="00521D9B">
              <w:rPr>
                <w:rFonts w:asciiTheme="minorHAnsi" w:hAnsiTheme="minorHAnsi" w:cs="Arial"/>
                <w:sz w:val="20"/>
                <w:szCs w:val="20"/>
              </w:rPr>
              <w:t>NÁTĚRY BETON KONSTR TYP S4 (OS-C)</w:t>
            </w:r>
          </w:p>
        </w:tc>
        <w:tc>
          <w:tcPr>
            <w:tcW w:w="570" w:type="pct"/>
            <w:shd w:val="clear" w:color="auto" w:fill="auto"/>
            <w:vAlign w:val="center"/>
            <w:hideMark/>
          </w:tcPr>
          <w:p w:rsidR="00521D9B" w:rsidRPr="00521D9B" w:rsidRDefault="00521D9B" w:rsidP="00521D9B">
            <w:pPr>
              <w:jc w:val="center"/>
              <w:rPr>
                <w:rFonts w:asciiTheme="minorHAnsi" w:hAnsiTheme="minorHAnsi" w:cs="Arial"/>
                <w:sz w:val="20"/>
                <w:szCs w:val="20"/>
              </w:rPr>
            </w:pPr>
            <w:r w:rsidRPr="00521D9B">
              <w:rPr>
                <w:rFonts w:asciiTheme="minorHAnsi" w:hAnsiTheme="minorHAnsi" w:cs="Arial"/>
                <w:sz w:val="20"/>
                <w:szCs w:val="20"/>
              </w:rPr>
              <w:t xml:space="preserve">M2        </w:t>
            </w:r>
          </w:p>
        </w:tc>
        <w:tc>
          <w:tcPr>
            <w:tcW w:w="699" w:type="pct"/>
            <w:shd w:val="clear" w:color="auto" w:fill="auto"/>
            <w:noWrap/>
            <w:vAlign w:val="center"/>
          </w:tcPr>
          <w:p w:rsidR="00521D9B" w:rsidRPr="00521D9B" w:rsidRDefault="00521D9B" w:rsidP="00521D9B">
            <w:pPr>
              <w:jc w:val="right"/>
              <w:rPr>
                <w:rFonts w:asciiTheme="minorHAnsi" w:hAnsiTheme="minorHAnsi"/>
                <w:color w:val="000000"/>
                <w:sz w:val="20"/>
                <w:szCs w:val="20"/>
              </w:rPr>
            </w:pPr>
            <w:r w:rsidRPr="00521D9B">
              <w:rPr>
                <w:rFonts w:asciiTheme="minorHAnsi" w:hAnsiTheme="minorHAnsi"/>
                <w:color w:val="000000"/>
                <w:sz w:val="20"/>
                <w:szCs w:val="20"/>
              </w:rPr>
              <w:t>360,00 Kč</w:t>
            </w:r>
          </w:p>
        </w:tc>
      </w:tr>
      <w:tr w:rsidR="00521D9B" w:rsidRPr="00521D9B" w:rsidTr="00521D9B">
        <w:trPr>
          <w:trHeight w:val="227"/>
        </w:trPr>
        <w:tc>
          <w:tcPr>
            <w:tcW w:w="367" w:type="pct"/>
            <w:shd w:val="clear" w:color="auto" w:fill="auto"/>
            <w:vAlign w:val="center"/>
            <w:hideMark/>
          </w:tcPr>
          <w:p w:rsidR="00521D9B" w:rsidRPr="00521D9B" w:rsidRDefault="00521D9B" w:rsidP="00521D9B">
            <w:pPr>
              <w:jc w:val="center"/>
              <w:rPr>
                <w:rFonts w:asciiTheme="minorHAnsi" w:hAnsiTheme="minorHAnsi" w:cs="Arial"/>
                <w:sz w:val="20"/>
                <w:szCs w:val="20"/>
              </w:rPr>
            </w:pPr>
            <w:r w:rsidRPr="00521D9B">
              <w:rPr>
                <w:rFonts w:asciiTheme="minorHAnsi" w:hAnsiTheme="minorHAnsi" w:cs="Arial"/>
                <w:sz w:val="20"/>
                <w:szCs w:val="20"/>
              </w:rPr>
              <w:t> </w:t>
            </w:r>
          </w:p>
        </w:tc>
        <w:tc>
          <w:tcPr>
            <w:tcW w:w="3364" w:type="pct"/>
            <w:shd w:val="clear" w:color="auto" w:fill="auto"/>
            <w:vAlign w:val="center"/>
            <w:hideMark/>
          </w:tcPr>
          <w:p w:rsidR="00521D9B" w:rsidRPr="00521D9B" w:rsidRDefault="00521D9B" w:rsidP="00521D9B">
            <w:pPr>
              <w:jc w:val="left"/>
              <w:rPr>
                <w:rFonts w:asciiTheme="minorHAnsi" w:hAnsiTheme="minorHAnsi" w:cs="Arial"/>
                <w:sz w:val="20"/>
                <w:szCs w:val="20"/>
              </w:rPr>
            </w:pPr>
            <w:r w:rsidRPr="00521D9B">
              <w:rPr>
                <w:rFonts w:asciiTheme="minorHAnsi" w:hAnsiTheme="minorHAnsi" w:cs="Arial"/>
                <w:sz w:val="20"/>
                <w:szCs w:val="20"/>
              </w:rPr>
              <w:t>Nátěry</w:t>
            </w:r>
          </w:p>
        </w:tc>
        <w:tc>
          <w:tcPr>
            <w:tcW w:w="570" w:type="pct"/>
            <w:shd w:val="clear" w:color="auto" w:fill="auto"/>
            <w:vAlign w:val="center"/>
            <w:hideMark/>
          </w:tcPr>
          <w:p w:rsidR="00521D9B" w:rsidRPr="00521D9B" w:rsidRDefault="00521D9B" w:rsidP="00521D9B">
            <w:pPr>
              <w:jc w:val="center"/>
              <w:rPr>
                <w:rFonts w:asciiTheme="minorHAnsi" w:hAnsiTheme="minorHAnsi" w:cs="Arial"/>
                <w:sz w:val="20"/>
                <w:szCs w:val="20"/>
              </w:rPr>
            </w:pPr>
            <w:r w:rsidRPr="00521D9B">
              <w:rPr>
                <w:rFonts w:asciiTheme="minorHAnsi" w:hAnsiTheme="minorHAnsi" w:cs="Arial"/>
                <w:sz w:val="20"/>
                <w:szCs w:val="20"/>
              </w:rPr>
              <w:t> </w:t>
            </w:r>
          </w:p>
        </w:tc>
        <w:tc>
          <w:tcPr>
            <w:tcW w:w="699" w:type="pct"/>
            <w:shd w:val="clear" w:color="auto" w:fill="auto"/>
            <w:noWrap/>
            <w:vAlign w:val="center"/>
          </w:tcPr>
          <w:p w:rsidR="00521D9B" w:rsidRPr="00521D9B" w:rsidRDefault="00521D9B" w:rsidP="00521D9B">
            <w:pPr>
              <w:jc w:val="left"/>
              <w:rPr>
                <w:rFonts w:asciiTheme="minorHAnsi" w:hAnsiTheme="minorHAnsi" w:cs="Arial"/>
                <w:b/>
                <w:bCs/>
                <w:sz w:val="20"/>
                <w:szCs w:val="20"/>
              </w:rPr>
            </w:pPr>
            <w:r w:rsidRPr="00521D9B">
              <w:rPr>
                <w:rFonts w:asciiTheme="minorHAnsi" w:hAnsiTheme="minorHAnsi" w:cs="Arial"/>
                <w:b/>
                <w:bCs/>
                <w:sz w:val="20"/>
                <w:szCs w:val="20"/>
              </w:rPr>
              <w:t> </w:t>
            </w:r>
          </w:p>
        </w:tc>
      </w:tr>
      <w:tr w:rsidR="00521D9B" w:rsidRPr="00521D9B" w:rsidTr="00521D9B">
        <w:trPr>
          <w:trHeight w:val="227"/>
        </w:trPr>
        <w:tc>
          <w:tcPr>
            <w:tcW w:w="367" w:type="pct"/>
            <w:shd w:val="clear" w:color="auto" w:fill="auto"/>
            <w:vAlign w:val="center"/>
            <w:hideMark/>
          </w:tcPr>
          <w:p w:rsidR="00521D9B" w:rsidRPr="00521D9B" w:rsidRDefault="00521D9B" w:rsidP="00521D9B">
            <w:pPr>
              <w:jc w:val="center"/>
              <w:rPr>
                <w:rFonts w:asciiTheme="minorHAnsi" w:hAnsiTheme="minorHAnsi" w:cs="Arial"/>
                <w:sz w:val="20"/>
                <w:szCs w:val="20"/>
              </w:rPr>
            </w:pPr>
          </w:p>
        </w:tc>
        <w:tc>
          <w:tcPr>
            <w:tcW w:w="3364" w:type="pct"/>
            <w:shd w:val="clear" w:color="auto" w:fill="auto"/>
            <w:vAlign w:val="center"/>
            <w:hideMark/>
          </w:tcPr>
          <w:p w:rsidR="00521D9B" w:rsidRPr="00521D9B" w:rsidRDefault="00521D9B" w:rsidP="00521D9B">
            <w:pPr>
              <w:jc w:val="left"/>
              <w:rPr>
                <w:rFonts w:asciiTheme="minorHAnsi" w:hAnsiTheme="minorHAnsi" w:cs="Arial"/>
                <w:sz w:val="20"/>
                <w:szCs w:val="20"/>
              </w:rPr>
            </w:pPr>
          </w:p>
        </w:tc>
        <w:tc>
          <w:tcPr>
            <w:tcW w:w="570" w:type="pct"/>
            <w:shd w:val="clear" w:color="auto" w:fill="auto"/>
            <w:vAlign w:val="center"/>
            <w:hideMark/>
          </w:tcPr>
          <w:p w:rsidR="00521D9B" w:rsidRPr="00521D9B" w:rsidRDefault="00521D9B" w:rsidP="00521D9B">
            <w:pPr>
              <w:jc w:val="center"/>
              <w:rPr>
                <w:rFonts w:asciiTheme="minorHAnsi" w:hAnsiTheme="minorHAnsi" w:cs="Arial"/>
                <w:sz w:val="20"/>
                <w:szCs w:val="20"/>
              </w:rPr>
            </w:pPr>
          </w:p>
        </w:tc>
        <w:tc>
          <w:tcPr>
            <w:tcW w:w="699" w:type="pct"/>
            <w:shd w:val="clear" w:color="auto" w:fill="auto"/>
            <w:noWrap/>
            <w:vAlign w:val="center"/>
          </w:tcPr>
          <w:p w:rsidR="00521D9B" w:rsidRPr="00521D9B" w:rsidRDefault="00521D9B" w:rsidP="00521D9B">
            <w:pPr>
              <w:rPr>
                <w:rFonts w:asciiTheme="minorHAnsi" w:hAnsiTheme="minorHAnsi" w:cs="Arial"/>
                <w:b/>
                <w:bCs/>
                <w:sz w:val="20"/>
                <w:szCs w:val="20"/>
              </w:rPr>
            </w:pPr>
          </w:p>
        </w:tc>
      </w:tr>
      <w:tr w:rsidR="00521D9B" w:rsidRPr="00521D9B" w:rsidTr="00521D9B">
        <w:trPr>
          <w:trHeight w:val="227"/>
        </w:trPr>
        <w:tc>
          <w:tcPr>
            <w:tcW w:w="367" w:type="pct"/>
            <w:shd w:val="clear" w:color="auto" w:fill="auto"/>
            <w:vAlign w:val="center"/>
            <w:hideMark/>
          </w:tcPr>
          <w:p w:rsidR="00521D9B" w:rsidRPr="00521D9B" w:rsidRDefault="00521D9B" w:rsidP="00521D9B">
            <w:pPr>
              <w:jc w:val="center"/>
              <w:rPr>
                <w:rFonts w:asciiTheme="minorHAnsi" w:hAnsiTheme="minorHAnsi" w:cs="Arial"/>
                <w:b/>
                <w:sz w:val="20"/>
                <w:szCs w:val="20"/>
              </w:rPr>
            </w:pPr>
          </w:p>
        </w:tc>
        <w:tc>
          <w:tcPr>
            <w:tcW w:w="3364" w:type="pct"/>
            <w:shd w:val="clear" w:color="auto" w:fill="auto"/>
            <w:vAlign w:val="center"/>
            <w:hideMark/>
          </w:tcPr>
          <w:p w:rsidR="00521D9B" w:rsidRPr="00521D9B" w:rsidRDefault="00521D9B" w:rsidP="00521D9B">
            <w:pPr>
              <w:jc w:val="left"/>
              <w:rPr>
                <w:rFonts w:asciiTheme="minorHAnsi" w:hAnsiTheme="minorHAnsi" w:cs="Arial"/>
                <w:b/>
                <w:sz w:val="20"/>
                <w:szCs w:val="20"/>
              </w:rPr>
            </w:pPr>
            <w:r w:rsidRPr="00521D9B">
              <w:rPr>
                <w:rFonts w:asciiTheme="minorHAnsi" w:hAnsiTheme="minorHAnsi" w:cs="Arial"/>
                <w:b/>
                <w:sz w:val="20"/>
                <w:szCs w:val="20"/>
              </w:rPr>
              <w:t xml:space="preserve">Potrubí    </w:t>
            </w:r>
          </w:p>
        </w:tc>
        <w:tc>
          <w:tcPr>
            <w:tcW w:w="570" w:type="pct"/>
            <w:shd w:val="clear" w:color="auto" w:fill="auto"/>
            <w:vAlign w:val="center"/>
            <w:hideMark/>
          </w:tcPr>
          <w:p w:rsidR="00521D9B" w:rsidRPr="00521D9B" w:rsidRDefault="00521D9B" w:rsidP="00521D9B">
            <w:pPr>
              <w:jc w:val="center"/>
              <w:rPr>
                <w:rFonts w:asciiTheme="minorHAnsi" w:hAnsiTheme="minorHAnsi" w:cs="Arial"/>
                <w:b/>
                <w:sz w:val="20"/>
                <w:szCs w:val="20"/>
              </w:rPr>
            </w:pPr>
          </w:p>
        </w:tc>
        <w:tc>
          <w:tcPr>
            <w:tcW w:w="699" w:type="pct"/>
            <w:shd w:val="clear" w:color="auto" w:fill="auto"/>
            <w:noWrap/>
            <w:vAlign w:val="center"/>
          </w:tcPr>
          <w:p w:rsidR="00521D9B" w:rsidRPr="00521D9B" w:rsidRDefault="00521D9B" w:rsidP="00521D9B">
            <w:pPr>
              <w:rPr>
                <w:rFonts w:asciiTheme="minorHAnsi" w:hAnsiTheme="minorHAnsi"/>
                <w:sz w:val="20"/>
                <w:szCs w:val="20"/>
              </w:rPr>
            </w:pPr>
          </w:p>
        </w:tc>
      </w:tr>
      <w:tr w:rsidR="00521D9B" w:rsidRPr="00521D9B" w:rsidTr="00521D9B">
        <w:trPr>
          <w:trHeight w:val="227"/>
        </w:trPr>
        <w:tc>
          <w:tcPr>
            <w:tcW w:w="367" w:type="pct"/>
            <w:shd w:val="clear" w:color="auto" w:fill="auto"/>
            <w:vAlign w:val="center"/>
            <w:hideMark/>
          </w:tcPr>
          <w:p w:rsidR="00521D9B" w:rsidRPr="00521D9B" w:rsidRDefault="00521D9B" w:rsidP="00521D9B">
            <w:pPr>
              <w:jc w:val="center"/>
              <w:rPr>
                <w:rFonts w:asciiTheme="minorHAnsi" w:hAnsiTheme="minorHAnsi" w:cs="Arial"/>
                <w:sz w:val="20"/>
                <w:szCs w:val="20"/>
              </w:rPr>
            </w:pPr>
            <w:r w:rsidRPr="00521D9B">
              <w:rPr>
                <w:rFonts w:asciiTheme="minorHAnsi" w:hAnsiTheme="minorHAnsi" w:cs="Arial"/>
                <w:sz w:val="20"/>
                <w:szCs w:val="20"/>
              </w:rPr>
              <w:t>301</w:t>
            </w:r>
          </w:p>
        </w:tc>
        <w:tc>
          <w:tcPr>
            <w:tcW w:w="3364" w:type="pct"/>
            <w:shd w:val="clear" w:color="auto" w:fill="auto"/>
            <w:vAlign w:val="center"/>
            <w:hideMark/>
          </w:tcPr>
          <w:p w:rsidR="00521D9B" w:rsidRPr="00521D9B" w:rsidRDefault="00521D9B" w:rsidP="00521D9B">
            <w:pPr>
              <w:jc w:val="left"/>
              <w:rPr>
                <w:rFonts w:asciiTheme="minorHAnsi" w:hAnsiTheme="minorHAnsi" w:cs="Arial"/>
                <w:sz w:val="20"/>
                <w:szCs w:val="20"/>
              </w:rPr>
            </w:pPr>
            <w:r w:rsidRPr="00521D9B">
              <w:rPr>
                <w:rFonts w:asciiTheme="minorHAnsi" w:hAnsiTheme="minorHAnsi" w:cs="Arial"/>
                <w:sz w:val="20"/>
                <w:szCs w:val="20"/>
              </w:rPr>
              <w:t>POTRUBÍ Z TRUB PLASTOVÝCH ODPADNÍCH DN DO 100MM</w:t>
            </w:r>
          </w:p>
        </w:tc>
        <w:tc>
          <w:tcPr>
            <w:tcW w:w="570" w:type="pct"/>
            <w:shd w:val="clear" w:color="auto" w:fill="auto"/>
            <w:vAlign w:val="center"/>
            <w:hideMark/>
          </w:tcPr>
          <w:p w:rsidR="00521D9B" w:rsidRPr="00521D9B" w:rsidRDefault="00521D9B" w:rsidP="00521D9B">
            <w:pPr>
              <w:jc w:val="center"/>
              <w:rPr>
                <w:rFonts w:asciiTheme="minorHAnsi" w:hAnsiTheme="minorHAnsi" w:cs="Arial"/>
                <w:sz w:val="20"/>
                <w:szCs w:val="20"/>
              </w:rPr>
            </w:pPr>
            <w:r w:rsidRPr="00521D9B">
              <w:rPr>
                <w:rFonts w:asciiTheme="minorHAnsi" w:hAnsiTheme="minorHAnsi" w:cs="Arial"/>
                <w:sz w:val="20"/>
                <w:szCs w:val="20"/>
              </w:rPr>
              <w:t xml:space="preserve">M         </w:t>
            </w:r>
          </w:p>
        </w:tc>
        <w:tc>
          <w:tcPr>
            <w:tcW w:w="699" w:type="pct"/>
            <w:shd w:val="clear" w:color="auto" w:fill="auto"/>
            <w:noWrap/>
            <w:vAlign w:val="center"/>
          </w:tcPr>
          <w:p w:rsidR="00521D9B" w:rsidRPr="00521D9B" w:rsidRDefault="00521D9B" w:rsidP="00521D9B">
            <w:pPr>
              <w:jc w:val="right"/>
              <w:rPr>
                <w:rFonts w:asciiTheme="minorHAnsi" w:hAnsiTheme="minorHAnsi"/>
                <w:color w:val="000000"/>
                <w:sz w:val="20"/>
                <w:szCs w:val="20"/>
              </w:rPr>
            </w:pPr>
            <w:r w:rsidRPr="00521D9B">
              <w:rPr>
                <w:rFonts w:asciiTheme="minorHAnsi" w:hAnsiTheme="minorHAnsi"/>
                <w:color w:val="000000"/>
                <w:sz w:val="20"/>
                <w:szCs w:val="20"/>
              </w:rPr>
              <w:t>119,00 Kč</w:t>
            </w:r>
          </w:p>
        </w:tc>
      </w:tr>
      <w:tr w:rsidR="00521D9B" w:rsidRPr="00521D9B" w:rsidTr="00521D9B">
        <w:trPr>
          <w:trHeight w:val="227"/>
        </w:trPr>
        <w:tc>
          <w:tcPr>
            <w:tcW w:w="367" w:type="pct"/>
            <w:shd w:val="clear" w:color="auto" w:fill="auto"/>
            <w:vAlign w:val="center"/>
            <w:hideMark/>
          </w:tcPr>
          <w:p w:rsidR="00521D9B" w:rsidRPr="00521D9B" w:rsidRDefault="00521D9B" w:rsidP="00521D9B">
            <w:pPr>
              <w:jc w:val="center"/>
              <w:rPr>
                <w:rFonts w:asciiTheme="minorHAnsi" w:hAnsiTheme="minorHAnsi" w:cs="Arial"/>
                <w:sz w:val="20"/>
                <w:szCs w:val="20"/>
              </w:rPr>
            </w:pPr>
            <w:r w:rsidRPr="00521D9B">
              <w:rPr>
                <w:rFonts w:asciiTheme="minorHAnsi" w:hAnsiTheme="minorHAnsi" w:cs="Arial"/>
                <w:sz w:val="20"/>
                <w:szCs w:val="20"/>
              </w:rPr>
              <w:t>302</w:t>
            </w:r>
          </w:p>
        </w:tc>
        <w:tc>
          <w:tcPr>
            <w:tcW w:w="3364" w:type="pct"/>
            <w:shd w:val="clear" w:color="auto" w:fill="auto"/>
            <w:vAlign w:val="center"/>
            <w:hideMark/>
          </w:tcPr>
          <w:p w:rsidR="00521D9B" w:rsidRPr="00521D9B" w:rsidRDefault="00521D9B" w:rsidP="00521D9B">
            <w:pPr>
              <w:jc w:val="left"/>
              <w:rPr>
                <w:rFonts w:asciiTheme="minorHAnsi" w:hAnsiTheme="minorHAnsi" w:cs="Arial"/>
                <w:sz w:val="20"/>
                <w:szCs w:val="20"/>
              </w:rPr>
            </w:pPr>
            <w:r w:rsidRPr="00521D9B">
              <w:rPr>
                <w:rFonts w:asciiTheme="minorHAnsi" w:hAnsiTheme="minorHAnsi" w:cs="Arial"/>
                <w:sz w:val="20"/>
                <w:szCs w:val="20"/>
              </w:rPr>
              <w:t>POTRUBÍ Z TRUB PLASTOVÝCH ODPADNÍCH DN DO 150MM</w:t>
            </w:r>
          </w:p>
        </w:tc>
        <w:tc>
          <w:tcPr>
            <w:tcW w:w="570" w:type="pct"/>
            <w:shd w:val="clear" w:color="auto" w:fill="auto"/>
            <w:vAlign w:val="center"/>
            <w:hideMark/>
          </w:tcPr>
          <w:p w:rsidR="00521D9B" w:rsidRPr="00521D9B" w:rsidRDefault="00521D9B" w:rsidP="00521D9B">
            <w:pPr>
              <w:jc w:val="center"/>
              <w:rPr>
                <w:rFonts w:asciiTheme="minorHAnsi" w:hAnsiTheme="minorHAnsi" w:cs="Arial"/>
                <w:sz w:val="20"/>
                <w:szCs w:val="20"/>
              </w:rPr>
            </w:pPr>
            <w:r w:rsidRPr="00521D9B">
              <w:rPr>
                <w:rFonts w:asciiTheme="minorHAnsi" w:hAnsiTheme="minorHAnsi" w:cs="Arial"/>
                <w:sz w:val="20"/>
                <w:szCs w:val="20"/>
              </w:rPr>
              <w:t xml:space="preserve">M         </w:t>
            </w:r>
          </w:p>
        </w:tc>
        <w:tc>
          <w:tcPr>
            <w:tcW w:w="699" w:type="pct"/>
            <w:shd w:val="clear" w:color="auto" w:fill="auto"/>
            <w:noWrap/>
            <w:vAlign w:val="center"/>
          </w:tcPr>
          <w:p w:rsidR="00521D9B" w:rsidRPr="00521D9B" w:rsidRDefault="00521D9B" w:rsidP="00521D9B">
            <w:pPr>
              <w:jc w:val="right"/>
              <w:rPr>
                <w:rFonts w:asciiTheme="minorHAnsi" w:hAnsiTheme="minorHAnsi"/>
                <w:color w:val="000000"/>
                <w:sz w:val="20"/>
                <w:szCs w:val="20"/>
              </w:rPr>
            </w:pPr>
            <w:r w:rsidRPr="00521D9B">
              <w:rPr>
                <w:rFonts w:asciiTheme="minorHAnsi" w:hAnsiTheme="minorHAnsi"/>
                <w:color w:val="000000"/>
                <w:sz w:val="20"/>
                <w:szCs w:val="20"/>
              </w:rPr>
              <w:t>206,00 Kč</w:t>
            </w:r>
          </w:p>
        </w:tc>
      </w:tr>
      <w:tr w:rsidR="00521D9B" w:rsidRPr="00521D9B" w:rsidTr="00521D9B">
        <w:trPr>
          <w:trHeight w:val="227"/>
        </w:trPr>
        <w:tc>
          <w:tcPr>
            <w:tcW w:w="367" w:type="pct"/>
            <w:shd w:val="clear" w:color="auto" w:fill="auto"/>
            <w:vAlign w:val="center"/>
            <w:hideMark/>
          </w:tcPr>
          <w:p w:rsidR="00521D9B" w:rsidRPr="00521D9B" w:rsidRDefault="00521D9B" w:rsidP="00521D9B">
            <w:pPr>
              <w:jc w:val="center"/>
              <w:rPr>
                <w:rFonts w:asciiTheme="minorHAnsi" w:hAnsiTheme="minorHAnsi" w:cs="Arial"/>
                <w:sz w:val="20"/>
                <w:szCs w:val="20"/>
              </w:rPr>
            </w:pPr>
            <w:r w:rsidRPr="00521D9B">
              <w:rPr>
                <w:rFonts w:asciiTheme="minorHAnsi" w:hAnsiTheme="minorHAnsi" w:cs="Arial"/>
                <w:sz w:val="20"/>
                <w:szCs w:val="20"/>
              </w:rPr>
              <w:t>303</w:t>
            </w:r>
          </w:p>
        </w:tc>
        <w:tc>
          <w:tcPr>
            <w:tcW w:w="3364" w:type="pct"/>
            <w:shd w:val="clear" w:color="auto" w:fill="auto"/>
            <w:vAlign w:val="center"/>
            <w:hideMark/>
          </w:tcPr>
          <w:p w:rsidR="00521D9B" w:rsidRPr="00521D9B" w:rsidRDefault="00521D9B" w:rsidP="00521D9B">
            <w:pPr>
              <w:jc w:val="left"/>
              <w:rPr>
                <w:rFonts w:asciiTheme="minorHAnsi" w:hAnsiTheme="minorHAnsi" w:cs="Arial"/>
                <w:sz w:val="20"/>
                <w:szCs w:val="20"/>
              </w:rPr>
            </w:pPr>
            <w:r w:rsidRPr="00521D9B">
              <w:rPr>
                <w:rFonts w:asciiTheme="minorHAnsi" w:hAnsiTheme="minorHAnsi" w:cs="Arial"/>
                <w:sz w:val="20"/>
                <w:szCs w:val="20"/>
              </w:rPr>
              <w:t>POTRUBÍ Z TRUB PLASTOVÝCH ODPADNÍCH DN DO 200MM</w:t>
            </w:r>
          </w:p>
        </w:tc>
        <w:tc>
          <w:tcPr>
            <w:tcW w:w="570" w:type="pct"/>
            <w:shd w:val="clear" w:color="auto" w:fill="auto"/>
            <w:vAlign w:val="center"/>
            <w:hideMark/>
          </w:tcPr>
          <w:p w:rsidR="00521D9B" w:rsidRPr="00521D9B" w:rsidRDefault="00521D9B" w:rsidP="00521D9B">
            <w:pPr>
              <w:jc w:val="center"/>
              <w:rPr>
                <w:rFonts w:asciiTheme="minorHAnsi" w:hAnsiTheme="minorHAnsi" w:cs="Arial"/>
                <w:sz w:val="20"/>
                <w:szCs w:val="20"/>
              </w:rPr>
            </w:pPr>
            <w:r w:rsidRPr="00521D9B">
              <w:rPr>
                <w:rFonts w:asciiTheme="minorHAnsi" w:hAnsiTheme="minorHAnsi" w:cs="Arial"/>
                <w:sz w:val="20"/>
                <w:szCs w:val="20"/>
              </w:rPr>
              <w:t xml:space="preserve">M         </w:t>
            </w:r>
          </w:p>
        </w:tc>
        <w:tc>
          <w:tcPr>
            <w:tcW w:w="699" w:type="pct"/>
            <w:shd w:val="clear" w:color="auto" w:fill="auto"/>
            <w:noWrap/>
            <w:vAlign w:val="center"/>
          </w:tcPr>
          <w:p w:rsidR="00521D9B" w:rsidRPr="00521D9B" w:rsidRDefault="00521D9B" w:rsidP="00521D9B">
            <w:pPr>
              <w:jc w:val="right"/>
              <w:rPr>
                <w:rFonts w:asciiTheme="minorHAnsi" w:hAnsiTheme="minorHAnsi"/>
                <w:color w:val="000000"/>
                <w:sz w:val="20"/>
                <w:szCs w:val="20"/>
              </w:rPr>
            </w:pPr>
            <w:r w:rsidRPr="00521D9B">
              <w:rPr>
                <w:rFonts w:asciiTheme="minorHAnsi" w:hAnsiTheme="minorHAnsi"/>
                <w:color w:val="000000"/>
                <w:sz w:val="20"/>
                <w:szCs w:val="20"/>
              </w:rPr>
              <w:t>380,00 Kč</w:t>
            </w:r>
          </w:p>
        </w:tc>
      </w:tr>
      <w:tr w:rsidR="00521D9B" w:rsidRPr="00521D9B" w:rsidTr="00521D9B">
        <w:trPr>
          <w:trHeight w:val="227"/>
        </w:trPr>
        <w:tc>
          <w:tcPr>
            <w:tcW w:w="367" w:type="pct"/>
            <w:shd w:val="clear" w:color="auto" w:fill="auto"/>
            <w:vAlign w:val="center"/>
            <w:hideMark/>
          </w:tcPr>
          <w:p w:rsidR="00521D9B" w:rsidRPr="00521D9B" w:rsidRDefault="00521D9B" w:rsidP="00521D9B">
            <w:pPr>
              <w:jc w:val="center"/>
              <w:rPr>
                <w:rFonts w:asciiTheme="minorHAnsi" w:hAnsiTheme="minorHAnsi" w:cs="Arial"/>
                <w:sz w:val="20"/>
                <w:szCs w:val="20"/>
              </w:rPr>
            </w:pPr>
            <w:r w:rsidRPr="00521D9B">
              <w:rPr>
                <w:rFonts w:asciiTheme="minorHAnsi" w:hAnsiTheme="minorHAnsi" w:cs="Arial"/>
                <w:sz w:val="20"/>
                <w:szCs w:val="20"/>
              </w:rPr>
              <w:t>304</w:t>
            </w:r>
          </w:p>
        </w:tc>
        <w:tc>
          <w:tcPr>
            <w:tcW w:w="3364" w:type="pct"/>
            <w:shd w:val="clear" w:color="auto" w:fill="auto"/>
            <w:vAlign w:val="center"/>
            <w:hideMark/>
          </w:tcPr>
          <w:p w:rsidR="00521D9B" w:rsidRPr="00521D9B" w:rsidRDefault="00521D9B" w:rsidP="00521D9B">
            <w:pPr>
              <w:jc w:val="left"/>
              <w:rPr>
                <w:rFonts w:asciiTheme="minorHAnsi" w:hAnsiTheme="minorHAnsi" w:cs="Arial"/>
                <w:sz w:val="20"/>
                <w:szCs w:val="20"/>
              </w:rPr>
            </w:pPr>
            <w:r w:rsidRPr="00521D9B">
              <w:rPr>
                <w:rFonts w:asciiTheme="minorHAnsi" w:hAnsiTheme="minorHAnsi" w:cs="Arial"/>
                <w:sz w:val="20"/>
                <w:szCs w:val="20"/>
              </w:rPr>
              <w:t>POTRUBÍ Z TRUB PLASTOVÝCH ODPADNÍCH DN DO 250MM</w:t>
            </w:r>
          </w:p>
        </w:tc>
        <w:tc>
          <w:tcPr>
            <w:tcW w:w="570" w:type="pct"/>
            <w:shd w:val="clear" w:color="auto" w:fill="auto"/>
            <w:vAlign w:val="center"/>
            <w:hideMark/>
          </w:tcPr>
          <w:p w:rsidR="00521D9B" w:rsidRPr="00521D9B" w:rsidRDefault="00521D9B" w:rsidP="00521D9B">
            <w:pPr>
              <w:jc w:val="center"/>
              <w:rPr>
                <w:rFonts w:asciiTheme="minorHAnsi" w:hAnsiTheme="minorHAnsi" w:cs="Arial"/>
                <w:sz w:val="20"/>
                <w:szCs w:val="20"/>
              </w:rPr>
            </w:pPr>
            <w:r w:rsidRPr="00521D9B">
              <w:rPr>
                <w:rFonts w:asciiTheme="minorHAnsi" w:hAnsiTheme="minorHAnsi" w:cs="Arial"/>
                <w:sz w:val="20"/>
                <w:szCs w:val="20"/>
              </w:rPr>
              <w:t xml:space="preserve">M         </w:t>
            </w:r>
          </w:p>
        </w:tc>
        <w:tc>
          <w:tcPr>
            <w:tcW w:w="699" w:type="pct"/>
            <w:shd w:val="clear" w:color="auto" w:fill="auto"/>
            <w:noWrap/>
            <w:vAlign w:val="center"/>
          </w:tcPr>
          <w:p w:rsidR="00521D9B" w:rsidRPr="00521D9B" w:rsidRDefault="00521D9B" w:rsidP="00521D9B">
            <w:pPr>
              <w:jc w:val="right"/>
              <w:rPr>
                <w:rFonts w:asciiTheme="minorHAnsi" w:hAnsiTheme="minorHAnsi"/>
                <w:color w:val="000000"/>
                <w:sz w:val="20"/>
                <w:szCs w:val="20"/>
              </w:rPr>
            </w:pPr>
            <w:r w:rsidRPr="00521D9B">
              <w:rPr>
                <w:rFonts w:asciiTheme="minorHAnsi" w:hAnsiTheme="minorHAnsi"/>
                <w:color w:val="000000"/>
                <w:sz w:val="20"/>
                <w:szCs w:val="20"/>
              </w:rPr>
              <w:t>662,00 Kč</w:t>
            </w:r>
          </w:p>
        </w:tc>
      </w:tr>
      <w:tr w:rsidR="00521D9B" w:rsidRPr="00521D9B" w:rsidTr="00521D9B">
        <w:trPr>
          <w:trHeight w:val="227"/>
        </w:trPr>
        <w:tc>
          <w:tcPr>
            <w:tcW w:w="367" w:type="pct"/>
            <w:shd w:val="clear" w:color="auto" w:fill="auto"/>
            <w:vAlign w:val="center"/>
            <w:hideMark/>
          </w:tcPr>
          <w:p w:rsidR="00521D9B" w:rsidRPr="00521D9B" w:rsidRDefault="00521D9B" w:rsidP="00521D9B">
            <w:pPr>
              <w:jc w:val="center"/>
              <w:rPr>
                <w:rFonts w:asciiTheme="minorHAnsi" w:hAnsiTheme="minorHAnsi" w:cs="Arial"/>
                <w:sz w:val="20"/>
                <w:szCs w:val="20"/>
              </w:rPr>
            </w:pPr>
            <w:r w:rsidRPr="00521D9B">
              <w:rPr>
                <w:rFonts w:asciiTheme="minorHAnsi" w:hAnsiTheme="minorHAnsi" w:cs="Arial"/>
                <w:sz w:val="20"/>
                <w:szCs w:val="20"/>
              </w:rPr>
              <w:t>305</w:t>
            </w:r>
          </w:p>
        </w:tc>
        <w:tc>
          <w:tcPr>
            <w:tcW w:w="3364" w:type="pct"/>
            <w:shd w:val="clear" w:color="auto" w:fill="auto"/>
            <w:vAlign w:val="center"/>
            <w:hideMark/>
          </w:tcPr>
          <w:p w:rsidR="00521D9B" w:rsidRPr="00521D9B" w:rsidRDefault="00521D9B" w:rsidP="00521D9B">
            <w:pPr>
              <w:jc w:val="left"/>
              <w:rPr>
                <w:rFonts w:asciiTheme="minorHAnsi" w:hAnsiTheme="minorHAnsi" w:cs="Arial"/>
                <w:sz w:val="20"/>
                <w:szCs w:val="20"/>
              </w:rPr>
            </w:pPr>
            <w:r w:rsidRPr="00521D9B">
              <w:rPr>
                <w:rFonts w:asciiTheme="minorHAnsi" w:hAnsiTheme="minorHAnsi" w:cs="Arial"/>
                <w:sz w:val="20"/>
                <w:szCs w:val="20"/>
              </w:rPr>
              <w:t>POTRUBÍ DREN Z TRUB PLAST (I FLEXIBIL) DN DO 100MM</w:t>
            </w:r>
          </w:p>
        </w:tc>
        <w:tc>
          <w:tcPr>
            <w:tcW w:w="570" w:type="pct"/>
            <w:shd w:val="clear" w:color="auto" w:fill="auto"/>
            <w:vAlign w:val="center"/>
            <w:hideMark/>
          </w:tcPr>
          <w:p w:rsidR="00521D9B" w:rsidRPr="00521D9B" w:rsidRDefault="00521D9B" w:rsidP="00521D9B">
            <w:pPr>
              <w:jc w:val="center"/>
              <w:rPr>
                <w:rFonts w:asciiTheme="minorHAnsi" w:hAnsiTheme="minorHAnsi" w:cs="Arial"/>
                <w:sz w:val="20"/>
                <w:szCs w:val="20"/>
              </w:rPr>
            </w:pPr>
            <w:r w:rsidRPr="00521D9B">
              <w:rPr>
                <w:rFonts w:asciiTheme="minorHAnsi" w:hAnsiTheme="minorHAnsi" w:cs="Arial"/>
                <w:sz w:val="20"/>
                <w:szCs w:val="20"/>
              </w:rPr>
              <w:t xml:space="preserve">M         </w:t>
            </w:r>
          </w:p>
        </w:tc>
        <w:tc>
          <w:tcPr>
            <w:tcW w:w="699" w:type="pct"/>
            <w:shd w:val="clear" w:color="auto" w:fill="auto"/>
            <w:noWrap/>
            <w:vAlign w:val="center"/>
          </w:tcPr>
          <w:p w:rsidR="00521D9B" w:rsidRPr="00521D9B" w:rsidRDefault="00521D9B" w:rsidP="00521D9B">
            <w:pPr>
              <w:jc w:val="right"/>
              <w:rPr>
                <w:rFonts w:asciiTheme="minorHAnsi" w:hAnsiTheme="minorHAnsi"/>
                <w:color w:val="000000"/>
                <w:sz w:val="20"/>
                <w:szCs w:val="20"/>
              </w:rPr>
            </w:pPr>
            <w:r w:rsidRPr="00521D9B">
              <w:rPr>
                <w:rFonts w:asciiTheme="minorHAnsi" w:hAnsiTheme="minorHAnsi"/>
                <w:color w:val="000000"/>
                <w:sz w:val="20"/>
                <w:szCs w:val="20"/>
              </w:rPr>
              <w:t>146,00 Kč</w:t>
            </w:r>
          </w:p>
        </w:tc>
      </w:tr>
      <w:tr w:rsidR="00521D9B" w:rsidRPr="00521D9B" w:rsidTr="00521D9B">
        <w:trPr>
          <w:trHeight w:val="227"/>
        </w:trPr>
        <w:tc>
          <w:tcPr>
            <w:tcW w:w="367" w:type="pct"/>
            <w:shd w:val="clear" w:color="auto" w:fill="auto"/>
            <w:vAlign w:val="center"/>
            <w:hideMark/>
          </w:tcPr>
          <w:p w:rsidR="00521D9B" w:rsidRPr="00521D9B" w:rsidRDefault="00521D9B" w:rsidP="00521D9B">
            <w:pPr>
              <w:jc w:val="center"/>
              <w:rPr>
                <w:rFonts w:asciiTheme="minorHAnsi" w:hAnsiTheme="minorHAnsi" w:cs="Arial"/>
                <w:sz w:val="20"/>
                <w:szCs w:val="20"/>
              </w:rPr>
            </w:pPr>
            <w:r w:rsidRPr="00521D9B">
              <w:rPr>
                <w:rFonts w:asciiTheme="minorHAnsi" w:hAnsiTheme="minorHAnsi" w:cs="Arial"/>
                <w:sz w:val="20"/>
                <w:szCs w:val="20"/>
              </w:rPr>
              <w:t>306</w:t>
            </w:r>
          </w:p>
        </w:tc>
        <w:tc>
          <w:tcPr>
            <w:tcW w:w="3364" w:type="pct"/>
            <w:shd w:val="clear" w:color="auto" w:fill="auto"/>
            <w:vAlign w:val="center"/>
            <w:hideMark/>
          </w:tcPr>
          <w:p w:rsidR="00521D9B" w:rsidRPr="00521D9B" w:rsidRDefault="00521D9B" w:rsidP="00521D9B">
            <w:pPr>
              <w:jc w:val="left"/>
              <w:rPr>
                <w:rFonts w:asciiTheme="minorHAnsi" w:hAnsiTheme="minorHAnsi" w:cs="Arial"/>
                <w:sz w:val="20"/>
                <w:szCs w:val="20"/>
              </w:rPr>
            </w:pPr>
            <w:r w:rsidRPr="00521D9B">
              <w:rPr>
                <w:rFonts w:asciiTheme="minorHAnsi" w:hAnsiTheme="minorHAnsi" w:cs="Arial"/>
                <w:sz w:val="20"/>
                <w:szCs w:val="20"/>
              </w:rPr>
              <w:t>POTRUBÍ DREN Z TRUB PLAST DN DO 150MM DĚROVANÝCH</w:t>
            </w:r>
          </w:p>
        </w:tc>
        <w:tc>
          <w:tcPr>
            <w:tcW w:w="570" w:type="pct"/>
            <w:shd w:val="clear" w:color="auto" w:fill="auto"/>
            <w:vAlign w:val="center"/>
            <w:hideMark/>
          </w:tcPr>
          <w:p w:rsidR="00521D9B" w:rsidRPr="00521D9B" w:rsidRDefault="00521D9B" w:rsidP="00521D9B">
            <w:pPr>
              <w:jc w:val="center"/>
              <w:rPr>
                <w:rFonts w:asciiTheme="minorHAnsi" w:hAnsiTheme="minorHAnsi" w:cs="Arial"/>
                <w:sz w:val="20"/>
                <w:szCs w:val="20"/>
              </w:rPr>
            </w:pPr>
            <w:r w:rsidRPr="00521D9B">
              <w:rPr>
                <w:rFonts w:asciiTheme="minorHAnsi" w:hAnsiTheme="minorHAnsi" w:cs="Arial"/>
                <w:sz w:val="20"/>
                <w:szCs w:val="20"/>
              </w:rPr>
              <w:t xml:space="preserve">M         </w:t>
            </w:r>
          </w:p>
        </w:tc>
        <w:tc>
          <w:tcPr>
            <w:tcW w:w="699" w:type="pct"/>
            <w:shd w:val="clear" w:color="auto" w:fill="auto"/>
            <w:noWrap/>
            <w:vAlign w:val="center"/>
          </w:tcPr>
          <w:p w:rsidR="00521D9B" w:rsidRPr="00521D9B" w:rsidRDefault="00521D9B" w:rsidP="00521D9B">
            <w:pPr>
              <w:jc w:val="right"/>
              <w:rPr>
                <w:rFonts w:asciiTheme="minorHAnsi" w:hAnsiTheme="minorHAnsi"/>
                <w:color w:val="000000"/>
                <w:sz w:val="20"/>
                <w:szCs w:val="20"/>
              </w:rPr>
            </w:pPr>
            <w:r w:rsidRPr="00521D9B">
              <w:rPr>
                <w:rFonts w:asciiTheme="minorHAnsi" w:hAnsiTheme="minorHAnsi"/>
                <w:color w:val="000000"/>
                <w:sz w:val="20"/>
                <w:szCs w:val="20"/>
              </w:rPr>
              <w:t>239,00 Kč</w:t>
            </w:r>
          </w:p>
        </w:tc>
      </w:tr>
      <w:tr w:rsidR="00521D9B" w:rsidRPr="00521D9B" w:rsidTr="00521D9B">
        <w:trPr>
          <w:trHeight w:val="227"/>
        </w:trPr>
        <w:tc>
          <w:tcPr>
            <w:tcW w:w="367" w:type="pct"/>
            <w:shd w:val="clear" w:color="auto" w:fill="auto"/>
            <w:vAlign w:val="center"/>
            <w:hideMark/>
          </w:tcPr>
          <w:p w:rsidR="00521D9B" w:rsidRPr="00521D9B" w:rsidRDefault="00521D9B" w:rsidP="00521D9B">
            <w:pPr>
              <w:jc w:val="center"/>
              <w:rPr>
                <w:rFonts w:asciiTheme="minorHAnsi" w:hAnsiTheme="minorHAnsi" w:cs="Arial"/>
                <w:sz w:val="20"/>
                <w:szCs w:val="20"/>
              </w:rPr>
            </w:pPr>
            <w:r w:rsidRPr="00521D9B">
              <w:rPr>
                <w:rFonts w:asciiTheme="minorHAnsi" w:hAnsiTheme="minorHAnsi" w:cs="Arial"/>
                <w:sz w:val="20"/>
                <w:szCs w:val="20"/>
              </w:rPr>
              <w:t>307</w:t>
            </w:r>
          </w:p>
        </w:tc>
        <w:tc>
          <w:tcPr>
            <w:tcW w:w="3364" w:type="pct"/>
            <w:shd w:val="clear" w:color="auto" w:fill="auto"/>
            <w:vAlign w:val="center"/>
            <w:hideMark/>
          </w:tcPr>
          <w:p w:rsidR="00521D9B" w:rsidRPr="00521D9B" w:rsidRDefault="00521D9B" w:rsidP="00521D9B">
            <w:pPr>
              <w:jc w:val="left"/>
              <w:rPr>
                <w:rFonts w:asciiTheme="minorHAnsi" w:hAnsiTheme="minorHAnsi" w:cs="Arial"/>
                <w:sz w:val="20"/>
                <w:szCs w:val="20"/>
              </w:rPr>
            </w:pPr>
            <w:r w:rsidRPr="00521D9B">
              <w:rPr>
                <w:rFonts w:asciiTheme="minorHAnsi" w:hAnsiTheme="minorHAnsi" w:cs="Arial"/>
                <w:sz w:val="20"/>
                <w:szCs w:val="20"/>
              </w:rPr>
              <w:t>CHRÁNIČKY PŮLENÉ Z TRUB PLAST DN DO 100MM</w:t>
            </w:r>
          </w:p>
        </w:tc>
        <w:tc>
          <w:tcPr>
            <w:tcW w:w="570" w:type="pct"/>
            <w:shd w:val="clear" w:color="auto" w:fill="auto"/>
            <w:vAlign w:val="center"/>
            <w:hideMark/>
          </w:tcPr>
          <w:p w:rsidR="00521D9B" w:rsidRPr="00521D9B" w:rsidRDefault="00521D9B" w:rsidP="00521D9B">
            <w:pPr>
              <w:jc w:val="center"/>
              <w:rPr>
                <w:rFonts w:asciiTheme="minorHAnsi" w:hAnsiTheme="minorHAnsi" w:cs="Arial"/>
                <w:sz w:val="20"/>
                <w:szCs w:val="20"/>
              </w:rPr>
            </w:pPr>
            <w:r w:rsidRPr="00521D9B">
              <w:rPr>
                <w:rFonts w:asciiTheme="minorHAnsi" w:hAnsiTheme="minorHAnsi" w:cs="Arial"/>
                <w:sz w:val="20"/>
                <w:szCs w:val="20"/>
              </w:rPr>
              <w:t xml:space="preserve">M         </w:t>
            </w:r>
          </w:p>
        </w:tc>
        <w:tc>
          <w:tcPr>
            <w:tcW w:w="699" w:type="pct"/>
            <w:shd w:val="clear" w:color="auto" w:fill="auto"/>
            <w:noWrap/>
            <w:vAlign w:val="center"/>
          </w:tcPr>
          <w:p w:rsidR="00521D9B" w:rsidRPr="00521D9B" w:rsidRDefault="00521D9B" w:rsidP="00521D9B">
            <w:pPr>
              <w:jc w:val="right"/>
              <w:rPr>
                <w:rFonts w:asciiTheme="minorHAnsi" w:hAnsiTheme="minorHAnsi"/>
                <w:color w:val="000000"/>
                <w:sz w:val="20"/>
                <w:szCs w:val="20"/>
              </w:rPr>
            </w:pPr>
            <w:r w:rsidRPr="00521D9B">
              <w:rPr>
                <w:rFonts w:asciiTheme="minorHAnsi" w:hAnsiTheme="minorHAnsi"/>
                <w:color w:val="000000"/>
                <w:sz w:val="20"/>
                <w:szCs w:val="20"/>
              </w:rPr>
              <w:t>218,00 Kč</w:t>
            </w:r>
          </w:p>
        </w:tc>
      </w:tr>
      <w:tr w:rsidR="00521D9B" w:rsidRPr="00521D9B" w:rsidTr="00521D9B">
        <w:trPr>
          <w:trHeight w:val="227"/>
        </w:trPr>
        <w:tc>
          <w:tcPr>
            <w:tcW w:w="367" w:type="pct"/>
            <w:shd w:val="clear" w:color="auto" w:fill="auto"/>
            <w:vAlign w:val="center"/>
            <w:hideMark/>
          </w:tcPr>
          <w:p w:rsidR="00521D9B" w:rsidRPr="00521D9B" w:rsidRDefault="00521D9B" w:rsidP="00521D9B">
            <w:pPr>
              <w:jc w:val="center"/>
              <w:rPr>
                <w:rFonts w:asciiTheme="minorHAnsi" w:hAnsiTheme="minorHAnsi" w:cs="Arial"/>
                <w:sz w:val="20"/>
                <w:szCs w:val="20"/>
              </w:rPr>
            </w:pPr>
            <w:r w:rsidRPr="00521D9B">
              <w:rPr>
                <w:rFonts w:asciiTheme="minorHAnsi" w:hAnsiTheme="minorHAnsi" w:cs="Arial"/>
                <w:sz w:val="20"/>
                <w:szCs w:val="20"/>
              </w:rPr>
              <w:t>308</w:t>
            </w:r>
          </w:p>
        </w:tc>
        <w:tc>
          <w:tcPr>
            <w:tcW w:w="3364" w:type="pct"/>
            <w:shd w:val="clear" w:color="auto" w:fill="auto"/>
            <w:vAlign w:val="center"/>
            <w:hideMark/>
          </w:tcPr>
          <w:p w:rsidR="00521D9B" w:rsidRPr="00521D9B" w:rsidRDefault="00521D9B" w:rsidP="00521D9B">
            <w:pPr>
              <w:jc w:val="left"/>
              <w:rPr>
                <w:rFonts w:asciiTheme="minorHAnsi" w:hAnsiTheme="minorHAnsi" w:cs="Arial"/>
                <w:sz w:val="20"/>
                <w:szCs w:val="20"/>
              </w:rPr>
            </w:pPr>
            <w:r w:rsidRPr="00521D9B">
              <w:rPr>
                <w:rFonts w:asciiTheme="minorHAnsi" w:hAnsiTheme="minorHAnsi" w:cs="Arial"/>
                <w:sz w:val="20"/>
                <w:szCs w:val="20"/>
              </w:rPr>
              <w:t>CHRÁNIČKY PŮLENÉ Z TRUB PLAST DN DO 150MM</w:t>
            </w:r>
            <w:r w:rsidRPr="00521D9B">
              <w:rPr>
                <w:rFonts w:asciiTheme="minorHAnsi" w:hAnsiTheme="minorHAnsi" w:cs="Arial"/>
                <w:sz w:val="20"/>
                <w:szCs w:val="20"/>
              </w:rPr>
              <w:br/>
              <w:t xml:space="preserve">chránička kabel </w:t>
            </w:r>
          </w:p>
        </w:tc>
        <w:tc>
          <w:tcPr>
            <w:tcW w:w="570" w:type="pct"/>
            <w:shd w:val="clear" w:color="auto" w:fill="auto"/>
            <w:vAlign w:val="center"/>
            <w:hideMark/>
          </w:tcPr>
          <w:p w:rsidR="00521D9B" w:rsidRPr="00521D9B" w:rsidRDefault="00521D9B" w:rsidP="00521D9B">
            <w:pPr>
              <w:jc w:val="center"/>
              <w:rPr>
                <w:rFonts w:asciiTheme="minorHAnsi" w:hAnsiTheme="minorHAnsi" w:cs="Arial"/>
                <w:sz w:val="20"/>
                <w:szCs w:val="20"/>
              </w:rPr>
            </w:pPr>
            <w:r w:rsidRPr="00521D9B">
              <w:rPr>
                <w:rFonts w:asciiTheme="minorHAnsi" w:hAnsiTheme="minorHAnsi" w:cs="Arial"/>
                <w:sz w:val="20"/>
                <w:szCs w:val="20"/>
              </w:rPr>
              <w:t xml:space="preserve">M         </w:t>
            </w:r>
          </w:p>
        </w:tc>
        <w:tc>
          <w:tcPr>
            <w:tcW w:w="699" w:type="pct"/>
            <w:shd w:val="clear" w:color="auto" w:fill="auto"/>
            <w:noWrap/>
            <w:vAlign w:val="center"/>
          </w:tcPr>
          <w:p w:rsidR="00521D9B" w:rsidRPr="00521D9B" w:rsidRDefault="00521D9B" w:rsidP="00521D9B">
            <w:pPr>
              <w:jc w:val="right"/>
              <w:rPr>
                <w:rFonts w:asciiTheme="minorHAnsi" w:hAnsiTheme="minorHAnsi"/>
                <w:color w:val="000000"/>
                <w:sz w:val="20"/>
                <w:szCs w:val="20"/>
              </w:rPr>
            </w:pPr>
            <w:r w:rsidRPr="00521D9B">
              <w:rPr>
                <w:rFonts w:asciiTheme="minorHAnsi" w:hAnsiTheme="minorHAnsi"/>
                <w:color w:val="000000"/>
                <w:sz w:val="20"/>
                <w:szCs w:val="20"/>
              </w:rPr>
              <w:t>308,00 Kč</w:t>
            </w:r>
          </w:p>
        </w:tc>
      </w:tr>
      <w:tr w:rsidR="00521D9B" w:rsidRPr="00521D9B" w:rsidTr="00521D9B">
        <w:trPr>
          <w:trHeight w:val="227"/>
        </w:trPr>
        <w:tc>
          <w:tcPr>
            <w:tcW w:w="367" w:type="pct"/>
            <w:shd w:val="clear" w:color="auto" w:fill="auto"/>
            <w:vAlign w:val="center"/>
            <w:hideMark/>
          </w:tcPr>
          <w:p w:rsidR="00521D9B" w:rsidRPr="00521D9B" w:rsidRDefault="00521D9B" w:rsidP="00521D9B">
            <w:pPr>
              <w:jc w:val="center"/>
              <w:rPr>
                <w:rFonts w:asciiTheme="minorHAnsi" w:hAnsiTheme="minorHAnsi" w:cs="Arial"/>
                <w:sz w:val="20"/>
                <w:szCs w:val="20"/>
              </w:rPr>
            </w:pPr>
            <w:r w:rsidRPr="00521D9B">
              <w:rPr>
                <w:rFonts w:asciiTheme="minorHAnsi" w:hAnsiTheme="minorHAnsi" w:cs="Arial"/>
                <w:sz w:val="20"/>
                <w:szCs w:val="20"/>
              </w:rPr>
              <w:t>309</w:t>
            </w:r>
          </w:p>
        </w:tc>
        <w:tc>
          <w:tcPr>
            <w:tcW w:w="3364" w:type="pct"/>
            <w:shd w:val="clear" w:color="auto" w:fill="auto"/>
            <w:vAlign w:val="center"/>
            <w:hideMark/>
          </w:tcPr>
          <w:p w:rsidR="00521D9B" w:rsidRPr="00521D9B" w:rsidRDefault="00521D9B" w:rsidP="00521D9B">
            <w:pPr>
              <w:jc w:val="left"/>
              <w:rPr>
                <w:rFonts w:asciiTheme="minorHAnsi" w:hAnsiTheme="minorHAnsi" w:cs="Arial"/>
                <w:sz w:val="20"/>
                <w:szCs w:val="20"/>
              </w:rPr>
            </w:pPr>
            <w:r w:rsidRPr="00521D9B">
              <w:rPr>
                <w:rFonts w:asciiTheme="minorHAnsi" w:hAnsiTheme="minorHAnsi" w:cs="Arial"/>
                <w:sz w:val="20"/>
                <w:szCs w:val="20"/>
              </w:rPr>
              <w:t>NASUNUTÍ KABELŮ DO CHRÁNIČKY</w:t>
            </w:r>
          </w:p>
        </w:tc>
        <w:tc>
          <w:tcPr>
            <w:tcW w:w="570" w:type="pct"/>
            <w:shd w:val="clear" w:color="auto" w:fill="auto"/>
            <w:vAlign w:val="center"/>
            <w:hideMark/>
          </w:tcPr>
          <w:p w:rsidR="00521D9B" w:rsidRPr="00521D9B" w:rsidRDefault="00521D9B" w:rsidP="00521D9B">
            <w:pPr>
              <w:jc w:val="center"/>
              <w:rPr>
                <w:rFonts w:asciiTheme="minorHAnsi" w:hAnsiTheme="minorHAnsi" w:cs="Arial"/>
                <w:sz w:val="20"/>
                <w:szCs w:val="20"/>
              </w:rPr>
            </w:pPr>
            <w:r w:rsidRPr="00521D9B">
              <w:rPr>
                <w:rFonts w:asciiTheme="minorHAnsi" w:hAnsiTheme="minorHAnsi" w:cs="Arial"/>
                <w:sz w:val="20"/>
                <w:szCs w:val="20"/>
              </w:rPr>
              <w:t xml:space="preserve">M         </w:t>
            </w:r>
          </w:p>
        </w:tc>
        <w:tc>
          <w:tcPr>
            <w:tcW w:w="699" w:type="pct"/>
            <w:shd w:val="clear" w:color="auto" w:fill="auto"/>
            <w:noWrap/>
            <w:vAlign w:val="center"/>
          </w:tcPr>
          <w:p w:rsidR="00521D9B" w:rsidRPr="00521D9B" w:rsidRDefault="00521D9B" w:rsidP="00521D9B">
            <w:pPr>
              <w:jc w:val="right"/>
              <w:rPr>
                <w:rFonts w:asciiTheme="minorHAnsi" w:hAnsiTheme="minorHAnsi"/>
                <w:color w:val="000000"/>
                <w:sz w:val="20"/>
                <w:szCs w:val="20"/>
              </w:rPr>
            </w:pPr>
            <w:r w:rsidRPr="00521D9B">
              <w:rPr>
                <w:rFonts w:asciiTheme="minorHAnsi" w:hAnsiTheme="minorHAnsi"/>
                <w:color w:val="000000"/>
                <w:sz w:val="20"/>
                <w:szCs w:val="20"/>
              </w:rPr>
              <w:t>31,00 Kč</w:t>
            </w:r>
          </w:p>
        </w:tc>
      </w:tr>
      <w:tr w:rsidR="00521D9B" w:rsidRPr="00521D9B" w:rsidTr="00521D9B">
        <w:trPr>
          <w:trHeight w:val="227"/>
        </w:trPr>
        <w:tc>
          <w:tcPr>
            <w:tcW w:w="367" w:type="pct"/>
            <w:shd w:val="clear" w:color="auto" w:fill="auto"/>
            <w:vAlign w:val="center"/>
            <w:hideMark/>
          </w:tcPr>
          <w:p w:rsidR="00521D9B" w:rsidRPr="00521D9B" w:rsidRDefault="00521D9B" w:rsidP="00521D9B">
            <w:pPr>
              <w:jc w:val="center"/>
              <w:rPr>
                <w:rFonts w:asciiTheme="minorHAnsi" w:hAnsiTheme="minorHAnsi" w:cs="Arial"/>
                <w:sz w:val="20"/>
                <w:szCs w:val="20"/>
              </w:rPr>
            </w:pPr>
            <w:r w:rsidRPr="00521D9B">
              <w:rPr>
                <w:rFonts w:asciiTheme="minorHAnsi" w:hAnsiTheme="minorHAnsi" w:cs="Arial"/>
                <w:sz w:val="20"/>
                <w:szCs w:val="20"/>
              </w:rPr>
              <w:t>310</w:t>
            </w:r>
          </w:p>
        </w:tc>
        <w:tc>
          <w:tcPr>
            <w:tcW w:w="3364" w:type="pct"/>
            <w:shd w:val="clear" w:color="auto" w:fill="auto"/>
            <w:vAlign w:val="center"/>
            <w:hideMark/>
          </w:tcPr>
          <w:p w:rsidR="00521D9B" w:rsidRPr="00521D9B" w:rsidRDefault="00521D9B" w:rsidP="00521D9B">
            <w:pPr>
              <w:jc w:val="left"/>
              <w:rPr>
                <w:rFonts w:asciiTheme="minorHAnsi" w:hAnsiTheme="minorHAnsi" w:cs="Arial"/>
                <w:sz w:val="20"/>
                <w:szCs w:val="20"/>
              </w:rPr>
            </w:pPr>
            <w:r w:rsidRPr="00521D9B">
              <w:rPr>
                <w:rFonts w:asciiTheme="minorHAnsi" w:hAnsiTheme="minorHAnsi" w:cs="Arial"/>
                <w:sz w:val="20"/>
                <w:szCs w:val="20"/>
              </w:rPr>
              <w:t>VSAKOVACÍ JÍMKA BETON</w:t>
            </w:r>
          </w:p>
        </w:tc>
        <w:tc>
          <w:tcPr>
            <w:tcW w:w="570" w:type="pct"/>
            <w:shd w:val="clear" w:color="auto" w:fill="auto"/>
            <w:vAlign w:val="center"/>
            <w:hideMark/>
          </w:tcPr>
          <w:p w:rsidR="00521D9B" w:rsidRPr="00521D9B" w:rsidRDefault="00521D9B" w:rsidP="00521D9B">
            <w:pPr>
              <w:jc w:val="center"/>
              <w:rPr>
                <w:rFonts w:asciiTheme="minorHAnsi" w:hAnsiTheme="minorHAnsi" w:cs="Arial"/>
                <w:sz w:val="20"/>
                <w:szCs w:val="20"/>
              </w:rPr>
            </w:pPr>
            <w:r w:rsidRPr="00521D9B">
              <w:rPr>
                <w:rFonts w:asciiTheme="minorHAnsi" w:hAnsiTheme="minorHAnsi" w:cs="Arial"/>
                <w:sz w:val="20"/>
                <w:szCs w:val="20"/>
              </w:rPr>
              <w:t xml:space="preserve">KUS       </w:t>
            </w:r>
          </w:p>
        </w:tc>
        <w:tc>
          <w:tcPr>
            <w:tcW w:w="699" w:type="pct"/>
            <w:shd w:val="clear" w:color="auto" w:fill="auto"/>
            <w:noWrap/>
            <w:vAlign w:val="center"/>
          </w:tcPr>
          <w:p w:rsidR="00521D9B" w:rsidRPr="00521D9B" w:rsidRDefault="00521D9B" w:rsidP="00521D9B">
            <w:pPr>
              <w:jc w:val="right"/>
              <w:rPr>
                <w:rFonts w:asciiTheme="minorHAnsi" w:hAnsiTheme="minorHAnsi"/>
                <w:color w:val="000000"/>
                <w:sz w:val="20"/>
                <w:szCs w:val="20"/>
              </w:rPr>
            </w:pPr>
            <w:r w:rsidRPr="00521D9B">
              <w:rPr>
                <w:rFonts w:asciiTheme="minorHAnsi" w:hAnsiTheme="minorHAnsi"/>
                <w:color w:val="000000"/>
                <w:sz w:val="20"/>
                <w:szCs w:val="20"/>
              </w:rPr>
              <w:t>7 020,00 Kč</w:t>
            </w:r>
          </w:p>
        </w:tc>
      </w:tr>
      <w:tr w:rsidR="00521D9B" w:rsidRPr="00521D9B" w:rsidTr="00521D9B">
        <w:trPr>
          <w:trHeight w:val="227"/>
        </w:trPr>
        <w:tc>
          <w:tcPr>
            <w:tcW w:w="367" w:type="pct"/>
            <w:shd w:val="clear" w:color="auto" w:fill="auto"/>
            <w:vAlign w:val="center"/>
            <w:hideMark/>
          </w:tcPr>
          <w:p w:rsidR="00521D9B" w:rsidRPr="00521D9B" w:rsidRDefault="00521D9B" w:rsidP="00521D9B">
            <w:pPr>
              <w:jc w:val="center"/>
              <w:rPr>
                <w:rFonts w:asciiTheme="minorHAnsi" w:hAnsiTheme="minorHAnsi" w:cs="Arial"/>
                <w:sz w:val="20"/>
                <w:szCs w:val="20"/>
              </w:rPr>
            </w:pPr>
            <w:r w:rsidRPr="00521D9B">
              <w:rPr>
                <w:rFonts w:asciiTheme="minorHAnsi" w:hAnsiTheme="minorHAnsi" w:cs="Arial"/>
                <w:sz w:val="20"/>
                <w:szCs w:val="20"/>
              </w:rPr>
              <w:t>311</w:t>
            </w:r>
          </w:p>
        </w:tc>
        <w:tc>
          <w:tcPr>
            <w:tcW w:w="3364" w:type="pct"/>
            <w:shd w:val="clear" w:color="auto" w:fill="auto"/>
            <w:vAlign w:val="center"/>
            <w:hideMark/>
          </w:tcPr>
          <w:p w:rsidR="00521D9B" w:rsidRPr="00521D9B" w:rsidRDefault="00521D9B" w:rsidP="00521D9B">
            <w:pPr>
              <w:jc w:val="left"/>
              <w:rPr>
                <w:rFonts w:asciiTheme="minorHAnsi" w:hAnsiTheme="minorHAnsi" w:cs="Arial"/>
                <w:sz w:val="20"/>
                <w:szCs w:val="20"/>
              </w:rPr>
            </w:pPr>
            <w:r w:rsidRPr="00521D9B">
              <w:rPr>
                <w:rFonts w:asciiTheme="minorHAnsi" w:hAnsiTheme="minorHAnsi" w:cs="Arial"/>
                <w:sz w:val="20"/>
                <w:szCs w:val="20"/>
              </w:rPr>
              <w:t>DRENÁŽNÍ ŠACHTICE NORMÁLNÍ Z PLAST DÍLCŮ ŠN 60</w:t>
            </w:r>
          </w:p>
        </w:tc>
        <w:tc>
          <w:tcPr>
            <w:tcW w:w="570" w:type="pct"/>
            <w:shd w:val="clear" w:color="auto" w:fill="auto"/>
            <w:vAlign w:val="center"/>
            <w:hideMark/>
          </w:tcPr>
          <w:p w:rsidR="00521D9B" w:rsidRPr="00521D9B" w:rsidRDefault="00521D9B" w:rsidP="00521D9B">
            <w:pPr>
              <w:jc w:val="center"/>
              <w:rPr>
                <w:rFonts w:asciiTheme="minorHAnsi" w:hAnsiTheme="minorHAnsi" w:cs="Arial"/>
                <w:sz w:val="20"/>
                <w:szCs w:val="20"/>
              </w:rPr>
            </w:pPr>
            <w:r w:rsidRPr="00521D9B">
              <w:rPr>
                <w:rFonts w:asciiTheme="minorHAnsi" w:hAnsiTheme="minorHAnsi" w:cs="Arial"/>
                <w:sz w:val="20"/>
                <w:szCs w:val="20"/>
              </w:rPr>
              <w:t xml:space="preserve">KUS       </w:t>
            </w:r>
          </w:p>
        </w:tc>
        <w:tc>
          <w:tcPr>
            <w:tcW w:w="699" w:type="pct"/>
            <w:shd w:val="clear" w:color="auto" w:fill="auto"/>
            <w:noWrap/>
            <w:vAlign w:val="center"/>
          </w:tcPr>
          <w:p w:rsidR="00521D9B" w:rsidRPr="00521D9B" w:rsidRDefault="00521D9B" w:rsidP="00521D9B">
            <w:pPr>
              <w:jc w:val="right"/>
              <w:rPr>
                <w:rFonts w:asciiTheme="minorHAnsi" w:hAnsiTheme="minorHAnsi"/>
                <w:color w:val="000000"/>
                <w:sz w:val="20"/>
                <w:szCs w:val="20"/>
              </w:rPr>
            </w:pPr>
            <w:r w:rsidRPr="00521D9B">
              <w:rPr>
                <w:rFonts w:asciiTheme="minorHAnsi" w:hAnsiTheme="minorHAnsi"/>
                <w:color w:val="000000"/>
                <w:sz w:val="20"/>
                <w:szCs w:val="20"/>
              </w:rPr>
              <w:t>4 380,00 Kč</w:t>
            </w:r>
          </w:p>
        </w:tc>
      </w:tr>
      <w:tr w:rsidR="00521D9B" w:rsidRPr="00521D9B" w:rsidTr="00521D9B">
        <w:trPr>
          <w:trHeight w:val="227"/>
        </w:trPr>
        <w:tc>
          <w:tcPr>
            <w:tcW w:w="367" w:type="pct"/>
            <w:shd w:val="clear" w:color="auto" w:fill="auto"/>
            <w:vAlign w:val="center"/>
            <w:hideMark/>
          </w:tcPr>
          <w:p w:rsidR="00521D9B" w:rsidRPr="00521D9B" w:rsidRDefault="00521D9B" w:rsidP="00521D9B">
            <w:pPr>
              <w:jc w:val="center"/>
              <w:rPr>
                <w:rFonts w:asciiTheme="minorHAnsi" w:hAnsiTheme="minorHAnsi" w:cs="Arial"/>
                <w:sz w:val="20"/>
                <w:szCs w:val="20"/>
              </w:rPr>
            </w:pPr>
            <w:r w:rsidRPr="00521D9B">
              <w:rPr>
                <w:rFonts w:asciiTheme="minorHAnsi" w:hAnsiTheme="minorHAnsi" w:cs="Arial"/>
                <w:sz w:val="20"/>
                <w:szCs w:val="20"/>
              </w:rPr>
              <w:t>312</w:t>
            </w:r>
          </w:p>
        </w:tc>
        <w:tc>
          <w:tcPr>
            <w:tcW w:w="3364" w:type="pct"/>
            <w:shd w:val="clear" w:color="auto" w:fill="auto"/>
            <w:vAlign w:val="center"/>
            <w:hideMark/>
          </w:tcPr>
          <w:p w:rsidR="00521D9B" w:rsidRPr="00521D9B" w:rsidRDefault="00521D9B" w:rsidP="00521D9B">
            <w:pPr>
              <w:jc w:val="left"/>
              <w:rPr>
                <w:rFonts w:asciiTheme="minorHAnsi" w:hAnsiTheme="minorHAnsi" w:cs="Arial"/>
                <w:sz w:val="20"/>
                <w:szCs w:val="20"/>
              </w:rPr>
            </w:pPr>
            <w:r w:rsidRPr="00521D9B">
              <w:rPr>
                <w:rFonts w:asciiTheme="minorHAnsi" w:hAnsiTheme="minorHAnsi" w:cs="Arial"/>
                <w:sz w:val="20"/>
                <w:szCs w:val="20"/>
              </w:rPr>
              <w:t>VPUSŤ KANALIZAČNÍ ULIČNÍ KOMPLETNÍ MONOLIT BETON</w:t>
            </w:r>
          </w:p>
        </w:tc>
        <w:tc>
          <w:tcPr>
            <w:tcW w:w="570" w:type="pct"/>
            <w:shd w:val="clear" w:color="auto" w:fill="auto"/>
            <w:vAlign w:val="center"/>
            <w:hideMark/>
          </w:tcPr>
          <w:p w:rsidR="00521D9B" w:rsidRPr="00521D9B" w:rsidRDefault="00521D9B" w:rsidP="00521D9B">
            <w:pPr>
              <w:jc w:val="center"/>
              <w:rPr>
                <w:rFonts w:asciiTheme="minorHAnsi" w:hAnsiTheme="minorHAnsi" w:cs="Arial"/>
                <w:sz w:val="20"/>
                <w:szCs w:val="20"/>
              </w:rPr>
            </w:pPr>
            <w:r w:rsidRPr="00521D9B">
              <w:rPr>
                <w:rFonts w:asciiTheme="minorHAnsi" w:hAnsiTheme="minorHAnsi" w:cs="Arial"/>
                <w:sz w:val="20"/>
                <w:szCs w:val="20"/>
              </w:rPr>
              <w:t xml:space="preserve">KUS       </w:t>
            </w:r>
          </w:p>
        </w:tc>
        <w:tc>
          <w:tcPr>
            <w:tcW w:w="699" w:type="pct"/>
            <w:shd w:val="clear" w:color="auto" w:fill="auto"/>
            <w:noWrap/>
            <w:vAlign w:val="center"/>
          </w:tcPr>
          <w:p w:rsidR="00521D9B" w:rsidRPr="00521D9B" w:rsidRDefault="00521D9B" w:rsidP="00521D9B">
            <w:pPr>
              <w:jc w:val="right"/>
              <w:rPr>
                <w:rFonts w:asciiTheme="minorHAnsi" w:hAnsiTheme="minorHAnsi"/>
                <w:color w:val="000000"/>
                <w:sz w:val="20"/>
                <w:szCs w:val="20"/>
              </w:rPr>
            </w:pPr>
            <w:r w:rsidRPr="00521D9B">
              <w:rPr>
                <w:rFonts w:asciiTheme="minorHAnsi" w:hAnsiTheme="minorHAnsi"/>
                <w:color w:val="000000"/>
                <w:sz w:val="20"/>
                <w:szCs w:val="20"/>
              </w:rPr>
              <w:t>7 750,00 Kč</w:t>
            </w:r>
          </w:p>
        </w:tc>
      </w:tr>
      <w:tr w:rsidR="00521D9B" w:rsidRPr="00521D9B" w:rsidTr="00521D9B">
        <w:trPr>
          <w:trHeight w:val="227"/>
        </w:trPr>
        <w:tc>
          <w:tcPr>
            <w:tcW w:w="367" w:type="pct"/>
            <w:shd w:val="clear" w:color="auto" w:fill="auto"/>
            <w:vAlign w:val="center"/>
            <w:hideMark/>
          </w:tcPr>
          <w:p w:rsidR="00521D9B" w:rsidRPr="00521D9B" w:rsidRDefault="00521D9B" w:rsidP="00521D9B">
            <w:pPr>
              <w:jc w:val="center"/>
              <w:rPr>
                <w:rFonts w:asciiTheme="minorHAnsi" w:hAnsiTheme="minorHAnsi" w:cs="Arial"/>
                <w:sz w:val="20"/>
                <w:szCs w:val="20"/>
              </w:rPr>
            </w:pPr>
            <w:r w:rsidRPr="00521D9B">
              <w:rPr>
                <w:rFonts w:asciiTheme="minorHAnsi" w:hAnsiTheme="minorHAnsi" w:cs="Arial"/>
                <w:sz w:val="20"/>
                <w:szCs w:val="20"/>
              </w:rPr>
              <w:t>313</w:t>
            </w:r>
          </w:p>
        </w:tc>
        <w:tc>
          <w:tcPr>
            <w:tcW w:w="3364" w:type="pct"/>
            <w:shd w:val="clear" w:color="auto" w:fill="auto"/>
            <w:vAlign w:val="center"/>
            <w:hideMark/>
          </w:tcPr>
          <w:p w:rsidR="00521D9B" w:rsidRPr="00521D9B" w:rsidRDefault="00521D9B" w:rsidP="00521D9B">
            <w:pPr>
              <w:jc w:val="left"/>
              <w:rPr>
                <w:rFonts w:asciiTheme="minorHAnsi" w:hAnsiTheme="minorHAnsi" w:cs="Arial"/>
                <w:sz w:val="20"/>
                <w:szCs w:val="20"/>
              </w:rPr>
            </w:pPr>
            <w:r w:rsidRPr="00521D9B">
              <w:rPr>
                <w:rFonts w:asciiTheme="minorHAnsi" w:hAnsiTheme="minorHAnsi" w:cs="Arial"/>
                <w:sz w:val="20"/>
                <w:szCs w:val="20"/>
              </w:rPr>
              <w:t>VPUSŤ KANALIZAČNÍ ULIČNÍ KOMPLETNÍ Z BETONOVÝCH DÍLCŮ</w:t>
            </w:r>
          </w:p>
        </w:tc>
        <w:tc>
          <w:tcPr>
            <w:tcW w:w="570" w:type="pct"/>
            <w:shd w:val="clear" w:color="auto" w:fill="auto"/>
            <w:vAlign w:val="center"/>
            <w:hideMark/>
          </w:tcPr>
          <w:p w:rsidR="00521D9B" w:rsidRPr="00521D9B" w:rsidRDefault="00521D9B" w:rsidP="00521D9B">
            <w:pPr>
              <w:jc w:val="center"/>
              <w:rPr>
                <w:rFonts w:asciiTheme="minorHAnsi" w:hAnsiTheme="minorHAnsi" w:cs="Arial"/>
                <w:sz w:val="20"/>
                <w:szCs w:val="20"/>
              </w:rPr>
            </w:pPr>
            <w:r w:rsidRPr="00521D9B">
              <w:rPr>
                <w:rFonts w:asciiTheme="minorHAnsi" w:hAnsiTheme="minorHAnsi" w:cs="Arial"/>
                <w:sz w:val="20"/>
                <w:szCs w:val="20"/>
              </w:rPr>
              <w:t xml:space="preserve">KUS       </w:t>
            </w:r>
          </w:p>
        </w:tc>
        <w:tc>
          <w:tcPr>
            <w:tcW w:w="699" w:type="pct"/>
            <w:shd w:val="clear" w:color="auto" w:fill="auto"/>
            <w:noWrap/>
            <w:vAlign w:val="center"/>
          </w:tcPr>
          <w:p w:rsidR="00521D9B" w:rsidRPr="00521D9B" w:rsidRDefault="00521D9B" w:rsidP="00521D9B">
            <w:pPr>
              <w:jc w:val="right"/>
              <w:rPr>
                <w:rFonts w:asciiTheme="minorHAnsi" w:hAnsiTheme="minorHAnsi"/>
                <w:color w:val="000000"/>
                <w:sz w:val="20"/>
                <w:szCs w:val="20"/>
              </w:rPr>
            </w:pPr>
            <w:r w:rsidRPr="00521D9B">
              <w:rPr>
                <w:rFonts w:asciiTheme="minorHAnsi" w:hAnsiTheme="minorHAnsi"/>
                <w:color w:val="000000"/>
                <w:sz w:val="20"/>
                <w:szCs w:val="20"/>
              </w:rPr>
              <w:t>6 981,00 Kč</w:t>
            </w:r>
          </w:p>
        </w:tc>
      </w:tr>
      <w:tr w:rsidR="00521D9B" w:rsidRPr="00521D9B" w:rsidTr="00521D9B">
        <w:trPr>
          <w:trHeight w:val="227"/>
        </w:trPr>
        <w:tc>
          <w:tcPr>
            <w:tcW w:w="367" w:type="pct"/>
            <w:shd w:val="clear" w:color="auto" w:fill="auto"/>
            <w:vAlign w:val="center"/>
            <w:hideMark/>
          </w:tcPr>
          <w:p w:rsidR="00521D9B" w:rsidRPr="00521D9B" w:rsidRDefault="00521D9B" w:rsidP="00521D9B">
            <w:pPr>
              <w:jc w:val="center"/>
              <w:rPr>
                <w:rFonts w:asciiTheme="minorHAnsi" w:hAnsiTheme="minorHAnsi" w:cs="Arial"/>
                <w:sz w:val="20"/>
                <w:szCs w:val="20"/>
              </w:rPr>
            </w:pPr>
            <w:r w:rsidRPr="00521D9B">
              <w:rPr>
                <w:rFonts w:asciiTheme="minorHAnsi" w:hAnsiTheme="minorHAnsi" w:cs="Arial"/>
                <w:sz w:val="20"/>
                <w:szCs w:val="20"/>
              </w:rPr>
              <w:t>314</w:t>
            </w:r>
          </w:p>
        </w:tc>
        <w:tc>
          <w:tcPr>
            <w:tcW w:w="3364" w:type="pct"/>
            <w:shd w:val="clear" w:color="auto" w:fill="auto"/>
            <w:vAlign w:val="center"/>
            <w:hideMark/>
          </w:tcPr>
          <w:p w:rsidR="00521D9B" w:rsidRPr="00521D9B" w:rsidRDefault="00521D9B" w:rsidP="00521D9B">
            <w:pPr>
              <w:jc w:val="left"/>
              <w:rPr>
                <w:rFonts w:asciiTheme="minorHAnsi" w:hAnsiTheme="minorHAnsi" w:cs="Arial"/>
                <w:sz w:val="20"/>
                <w:szCs w:val="20"/>
              </w:rPr>
            </w:pPr>
            <w:r w:rsidRPr="00521D9B">
              <w:rPr>
                <w:rFonts w:asciiTheme="minorHAnsi" w:hAnsiTheme="minorHAnsi" w:cs="Arial"/>
                <w:sz w:val="20"/>
                <w:szCs w:val="20"/>
              </w:rPr>
              <w:t>VPUSŤ KANALIZAČNÍ HORSKÁ KOMPLETNÍ MONOLITICKÁ BETONOVÁ</w:t>
            </w:r>
          </w:p>
        </w:tc>
        <w:tc>
          <w:tcPr>
            <w:tcW w:w="570" w:type="pct"/>
            <w:shd w:val="clear" w:color="auto" w:fill="auto"/>
            <w:vAlign w:val="center"/>
            <w:hideMark/>
          </w:tcPr>
          <w:p w:rsidR="00521D9B" w:rsidRPr="00521D9B" w:rsidRDefault="00521D9B" w:rsidP="00521D9B">
            <w:pPr>
              <w:jc w:val="center"/>
              <w:rPr>
                <w:rFonts w:asciiTheme="minorHAnsi" w:hAnsiTheme="minorHAnsi" w:cs="Arial"/>
                <w:sz w:val="20"/>
                <w:szCs w:val="20"/>
              </w:rPr>
            </w:pPr>
            <w:r w:rsidRPr="00521D9B">
              <w:rPr>
                <w:rFonts w:asciiTheme="minorHAnsi" w:hAnsiTheme="minorHAnsi" w:cs="Arial"/>
                <w:sz w:val="20"/>
                <w:szCs w:val="20"/>
              </w:rPr>
              <w:t xml:space="preserve">KUS       </w:t>
            </w:r>
          </w:p>
        </w:tc>
        <w:tc>
          <w:tcPr>
            <w:tcW w:w="699" w:type="pct"/>
            <w:shd w:val="clear" w:color="auto" w:fill="auto"/>
            <w:noWrap/>
            <w:vAlign w:val="center"/>
          </w:tcPr>
          <w:p w:rsidR="00521D9B" w:rsidRPr="00521D9B" w:rsidRDefault="00521D9B" w:rsidP="00521D9B">
            <w:pPr>
              <w:jc w:val="right"/>
              <w:rPr>
                <w:rFonts w:asciiTheme="minorHAnsi" w:hAnsiTheme="minorHAnsi"/>
                <w:color w:val="000000"/>
                <w:sz w:val="20"/>
                <w:szCs w:val="20"/>
              </w:rPr>
            </w:pPr>
            <w:r w:rsidRPr="00521D9B">
              <w:rPr>
                <w:rFonts w:asciiTheme="minorHAnsi" w:hAnsiTheme="minorHAnsi"/>
                <w:color w:val="000000"/>
                <w:sz w:val="20"/>
                <w:szCs w:val="20"/>
              </w:rPr>
              <w:t>13 800,00 Kč</w:t>
            </w:r>
          </w:p>
        </w:tc>
      </w:tr>
      <w:tr w:rsidR="00521D9B" w:rsidRPr="00521D9B" w:rsidTr="00521D9B">
        <w:trPr>
          <w:trHeight w:val="227"/>
        </w:trPr>
        <w:tc>
          <w:tcPr>
            <w:tcW w:w="367" w:type="pct"/>
            <w:shd w:val="clear" w:color="auto" w:fill="auto"/>
            <w:vAlign w:val="center"/>
            <w:hideMark/>
          </w:tcPr>
          <w:p w:rsidR="00521D9B" w:rsidRPr="00521D9B" w:rsidRDefault="00521D9B" w:rsidP="00521D9B">
            <w:pPr>
              <w:jc w:val="center"/>
              <w:rPr>
                <w:rFonts w:asciiTheme="minorHAnsi" w:hAnsiTheme="minorHAnsi" w:cs="Arial"/>
                <w:sz w:val="20"/>
                <w:szCs w:val="20"/>
              </w:rPr>
            </w:pPr>
            <w:r w:rsidRPr="00521D9B">
              <w:rPr>
                <w:rFonts w:asciiTheme="minorHAnsi" w:hAnsiTheme="minorHAnsi" w:cs="Arial"/>
                <w:sz w:val="20"/>
                <w:szCs w:val="20"/>
              </w:rPr>
              <w:t>315</w:t>
            </w:r>
          </w:p>
        </w:tc>
        <w:tc>
          <w:tcPr>
            <w:tcW w:w="3364" w:type="pct"/>
            <w:shd w:val="clear" w:color="auto" w:fill="auto"/>
            <w:vAlign w:val="center"/>
            <w:hideMark/>
          </w:tcPr>
          <w:p w:rsidR="00521D9B" w:rsidRPr="00521D9B" w:rsidRDefault="00521D9B" w:rsidP="00521D9B">
            <w:pPr>
              <w:jc w:val="left"/>
              <w:rPr>
                <w:rFonts w:asciiTheme="minorHAnsi" w:hAnsiTheme="minorHAnsi" w:cs="Arial"/>
                <w:sz w:val="20"/>
                <w:szCs w:val="20"/>
              </w:rPr>
            </w:pPr>
            <w:r w:rsidRPr="00521D9B">
              <w:rPr>
                <w:rFonts w:asciiTheme="minorHAnsi" w:hAnsiTheme="minorHAnsi" w:cs="Arial"/>
                <w:sz w:val="20"/>
                <w:szCs w:val="20"/>
              </w:rPr>
              <w:t>VPUSŤ CHODNÍKOVÁ Z BETON DÍLCŮ</w:t>
            </w:r>
          </w:p>
        </w:tc>
        <w:tc>
          <w:tcPr>
            <w:tcW w:w="570" w:type="pct"/>
            <w:shd w:val="clear" w:color="auto" w:fill="auto"/>
            <w:vAlign w:val="center"/>
            <w:hideMark/>
          </w:tcPr>
          <w:p w:rsidR="00521D9B" w:rsidRPr="00521D9B" w:rsidRDefault="00521D9B" w:rsidP="00521D9B">
            <w:pPr>
              <w:jc w:val="center"/>
              <w:rPr>
                <w:rFonts w:asciiTheme="minorHAnsi" w:hAnsiTheme="minorHAnsi" w:cs="Arial"/>
                <w:sz w:val="20"/>
                <w:szCs w:val="20"/>
              </w:rPr>
            </w:pPr>
            <w:r w:rsidRPr="00521D9B">
              <w:rPr>
                <w:rFonts w:asciiTheme="minorHAnsi" w:hAnsiTheme="minorHAnsi" w:cs="Arial"/>
                <w:sz w:val="20"/>
                <w:szCs w:val="20"/>
              </w:rPr>
              <w:t xml:space="preserve">KUS       </w:t>
            </w:r>
          </w:p>
        </w:tc>
        <w:tc>
          <w:tcPr>
            <w:tcW w:w="699" w:type="pct"/>
            <w:shd w:val="clear" w:color="auto" w:fill="auto"/>
            <w:noWrap/>
            <w:vAlign w:val="center"/>
          </w:tcPr>
          <w:p w:rsidR="00521D9B" w:rsidRPr="00521D9B" w:rsidRDefault="00521D9B" w:rsidP="00521D9B">
            <w:pPr>
              <w:jc w:val="right"/>
              <w:rPr>
                <w:rFonts w:asciiTheme="minorHAnsi" w:hAnsiTheme="minorHAnsi"/>
                <w:color w:val="000000"/>
                <w:sz w:val="20"/>
                <w:szCs w:val="20"/>
              </w:rPr>
            </w:pPr>
            <w:r w:rsidRPr="00521D9B">
              <w:rPr>
                <w:rFonts w:asciiTheme="minorHAnsi" w:hAnsiTheme="minorHAnsi"/>
                <w:color w:val="000000"/>
                <w:sz w:val="20"/>
                <w:szCs w:val="20"/>
              </w:rPr>
              <w:t>10 913,00 Kč</w:t>
            </w:r>
          </w:p>
        </w:tc>
      </w:tr>
      <w:tr w:rsidR="00521D9B" w:rsidRPr="00521D9B" w:rsidTr="00521D9B">
        <w:trPr>
          <w:trHeight w:val="227"/>
        </w:trPr>
        <w:tc>
          <w:tcPr>
            <w:tcW w:w="367" w:type="pct"/>
            <w:shd w:val="clear" w:color="auto" w:fill="auto"/>
            <w:vAlign w:val="center"/>
            <w:hideMark/>
          </w:tcPr>
          <w:p w:rsidR="00521D9B" w:rsidRPr="00521D9B" w:rsidRDefault="00521D9B" w:rsidP="00521D9B">
            <w:pPr>
              <w:jc w:val="center"/>
              <w:rPr>
                <w:rFonts w:asciiTheme="minorHAnsi" w:hAnsiTheme="minorHAnsi" w:cs="Arial"/>
                <w:sz w:val="20"/>
                <w:szCs w:val="20"/>
              </w:rPr>
            </w:pPr>
            <w:r w:rsidRPr="00521D9B">
              <w:rPr>
                <w:rFonts w:asciiTheme="minorHAnsi" w:hAnsiTheme="minorHAnsi" w:cs="Arial"/>
                <w:sz w:val="20"/>
                <w:szCs w:val="20"/>
              </w:rPr>
              <w:t>316</w:t>
            </w:r>
          </w:p>
        </w:tc>
        <w:tc>
          <w:tcPr>
            <w:tcW w:w="3364" w:type="pct"/>
            <w:shd w:val="clear" w:color="auto" w:fill="auto"/>
            <w:vAlign w:val="center"/>
            <w:hideMark/>
          </w:tcPr>
          <w:p w:rsidR="00521D9B" w:rsidRPr="00521D9B" w:rsidRDefault="00521D9B" w:rsidP="00521D9B">
            <w:pPr>
              <w:jc w:val="left"/>
              <w:rPr>
                <w:rFonts w:asciiTheme="minorHAnsi" w:hAnsiTheme="minorHAnsi" w:cs="Arial"/>
                <w:sz w:val="20"/>
                <w:szCs w:val="20"/>
              </w:rPr>
            </w:pPr>
            <w:r w:rsidRPr="00521D9B">
              <w:rPr>
                <w:rFonts w:asciiTheme="minorHAnsi" w:hAnsiTheme="minorHAnsi" w:cs="Arial"/>
                <w:sz w:val="20"/>
                <w:szCs w:val="20"/>
              </w:rPr>
              <w:t>VPUSŤ ODVOD ŽLABŮ Z BETON DÍLCŮ, VS. ŠÍŘKY DO 1 000 MM, VSAKOVACÍ JÍMKA S HRUBÝM KAMENIVEM</w:t>
            </w:r>
          </w:p>
        </w:tc>
        <w:tc>
          <w:tcPr>
            <w:tcW w:w="570" w:type="pct"/>
            <w:shd w:val="clear" w:color="auto" w:fill="auto"/>
            <w:vAlign w:val="center"/>
            <w:hideMark/>
          </w:tcPr>
          <w:p w:rsidR="00521D9B" w:rsidRPr="00521D9B" w:rsidRDefault="00521D9B" w:rsidP="00521D9B">
            <w:pPr>
              <w:jc w:val="center"/>
              <w:rPr>
                <w:rFonts w:asciiTheme="minorHAnsi" w:hAnsiTheme="minorHAnsi" w:cs="Arial"/>
                <w:sz w:val="20"/>
                <w:szCs w:val="20"/>
              </w:rPr>
            </w:pPr>
            <w:r w:rsidRPr="00521D9B">
              <w:rPr>
                <w:rFonts w:asciiTheme="minorHAnsi" w:hAnsiTheme="minorHAnsi" w:cs="Arial"/>
                <w:sz w:val="20"/>
                <w:szCs w:val="20"/>
              </w:rPr>
              <w:t xml:space="preserve">KS        </w:t>
            </w:r>
          </w:p>
        </w:tc>
        <w:tc>
          <w:tcPr>
            <w:tcW w:w="699" w:type="pct"/>
            <w:shd w:val="clear" w:color="auto" w:fill="auto"/>
            <w:noWrap/>
            <w:vAlign w:val="center"/>
          </w:tcPr>
          <w:p w:rsidR="00521D9B" w:rsidRPr="00521D9B" w:rsidRDefault="00521D9B" w:rsidP="00521D9B">
            <w:pPr>
              <w:jc w:val="right"/>
              <w:rPr>
                <w:rFonts w:asciiTheme="minorHAnsi" w:hAnsiTheme="minorHAnsi"/>
                <w:color w:val="000000"/>
                <w:sz w:val="20"/>
                <w:szCs w:val="20"/>
              </w:rPr>
            </w:pPr>
            <w:r w:rsidRPr="00521D9B">
              <w:rPr>
                <w:rFonts w:asciiTheme="minorHAnsi" w:hAnsiTheme="minorHAnsi"/>
                <w:color w:val="000000"/>
                <w:sz w:val="20"/>
                <w:szCs w:val="20"/>
              </w:rPr>
              <w:t>15 600,00 Kč</w:t>
            </w:r>
          </w:p>
        </w:tc>
      </w:tr>
      <w:tr w:rsidR="00521D9B" w:rsidRPr="00521D9B" w:rsidTr="00521D9B">
        <w:trPr>
          <w:trHeight w:val="227"/>
        </w:trPr>
        <w:tc>
          <w:tcPr>
            <w:tcW w:w="367" w:type="pct"/>
            <w:shd w:val="clear" w:color="auto" w:fill="auto"/>
            <w:vAlign w:val="center"/>
            <w:hideMark/>
          </w:tcPr>
          <w:p w:rsidR="00521D9B" w:rsidRPr="00521D9B" w:rsidRDefault="00521D9B" w:rsidP="00521D9B">
            <w:pPr>
              <w:jc w:val="center"/>
              <w:rPr>
                <w:rFonts w:asciiTheme="minorHAnsi" w:hAnsiTheme="minorHAnsi" w:cs="Arial"/>
                <w:sz w:val="20"/>
                <w:szCs w:val="20"/>
              </w:rPr>
            </w:pPr>
            <w:r w:rsidRPr="00521D9B">
              <w:rPr>
                <w:rFonts w:asciiTheme="minorHAnsi" w:hAnsiTheme="minorHAnsi" w:cs="Arial"/>
                <w:sz w:val="20"/>
                <w:szCs w:val="20"/>
              </w:rPr>
              <w:t>317</w:t>
            </w:r>
          </w:p>
        </w:tc>
        <w:tc>
          <w:tcPr>
            <w:tcW w:w="3364" w:type="pct"/>
            <w:shd w:val="clear" w:color="auto" w:fill="auto"/>
            <w:vAlign w:val="center"/>
            <w:hideMark/>
          </w:tcPr>
          <w:p w:rsidR="00521D9B" w:rsidRPr="00521D9B" w:rsidRDefault="00521D9B" w:rsidP="00521D9B">
            <w:pPr>
              <w:jc w:val="left"/>
              <w:rPr>
                <w:rFonts w:asciiTheme="minorHAnsi" w:hAnsiTheme="minorHAnsi" w:cs="Arial"/>
                <w:sz w:val="20"/>
                <w:szCs w:val="20"/>
              </w:rPr>
            </w:pPr>
            <w:r w:rsidRPr="00521D9B">
              <w:rPr>
                <w:rFonts w:asciiTheme="minorHAnsi" w:hAnsiTheme="minorHAnsi" w:cs="Arial"/>
                <w:sz w:val="20"/>
                <w:szCs w:val="20"/>
              </w:rPr>
              <w:t>ČISTÍCÍ KUSY ŠTĚRBIN ŽLABŮ Z BETON DÍLCŮ SV. ŠÍŘKY DO 400MM</w:t>
            </w:r>
          </w:p>
        </w:tc>
        <w:tc>
          <w:tcPr>
            <w:tcW w:w="570" w:type="pct"/>
            <w:shd w:val="clear" w:color="auto" w:fill="auto"/>
            <w:vAlign w:val="center"/>
            <w:hideMark/>
          </w:tcPr>
          <w:p w:rsidR="00521D9B" w:rsidRPr="00521D9B" w:rsidRDefault="00521D9B" w:rsidP="00521D9B">
            <w:pPr>
              <w:jc w:val="center"/>
              <w:rPr>
                <w:rFonts w:asciiTheme="minorHAnsi" w:hAnsiTheme="minorHAnsi" w:cs="Arial"/>
                <w:sz w:val="20"/>
                <w:szCs w:val="20"/>
              </w:rPr>
            </w:pPr>
            <w:r w:rsidRPr="00521D9B">
              <w:rPr>
                <w:rFonts w:asciiTheme="minorHAnsi" w:hAnsiTheme="minorHAnsi" w:cs="Arial"/>
                <w:sz w:val="20"/>
                <w:szCs w:val="20"/>
              </w:rPr>
              <w:t xml:space="preserve">KUS       </w:t>
            </w:r>
          </w:p>
        </w:tc>
        <w:tc>
          <w:tcPr>
            <w:tcW w:w="699" w:type="pct"/>
            <w:shd w:val="clear" w:color="auto" w:fill="auto"/>
            <w:noWrap/>
            <w:vAlign w:val="center"/>
          </w:tcPr>
          <w:p w:rsidR="00521D9B" w:rsidRPr="00521D9B" w:rsidRDefault="00521D9B" w:rsidP="00521D9B">
            <w:pPr>
              <w:jc w:val="right"/>
              <w:rPr>
                <w:rFonts w:asciiTheme="minorHAnsi" w:hAnsiTheme="minorHAnsi"/>
                <w:color w:val="000000"/>
                <w:sz w:val="20"/>
                <w:szCs w:val="20"/>
              </w:rPr>
            </w:pPr>
            <w:r w:rsidRPr="00521D9B">
              <w:rPr>
                <w:rFonts w:asciiTheme="minorHAnsi" w:hAnsiTheme="minorHAnsi"/>
                <w:color w:val="000000"/>
                <w:sz w:val="20"/>
                <w:szCs w:val="20"/>
              </w:rPr>
              <w:t>12 000,00 Kč</w:t>
            </w:r>
          </w:p>
        </w:tc>
      </w:tr>
      <w:tr w:rsidR="00521D9B" w:rsidRPr="00521D9B" w:rsidTr="00521D9B">
        <w:trPr>
          <w:trHeight w:val="227"/>
        </w:trPr>
        <w:tc>
          <w:tcPr>
            <w:tcW w:w="367" w:type="pct"/>
            <w:shd w:val="clear" w:color="auto" w:fill="auto"/>
            <w:vAlign w:val="center"/>
            <w:hideMark/>
          </w:tcPr>
          <w:p w:rsidR="00521D9B" w:rsidRPr="00521D9B" w:rsidRDefault="00521D9B" w:rsidP="00521D9B">
            <w:pPr>
              <w:jc w:val="center"/>
              <w:rPr>
                <w:rFonts w:asciiTheme="minorHAnsi" w:hAnsiTheme="minorHAnsi" w:cs="Arial"/>
                <w:sz w:val="20"/>
                <w:szCs w:val="20"/>
              </w:rPr>
            </w:pPr>
            <w:r w:rsidRPr="00521D9B">
              <w:rPr>
                <w:rFonts w:asciiTheme="minorHAnsi" w:hAnsiTheme="minorHAnsi" w:cs="Arial"/>
                <w:sz w:val="20"/>
                <w:szCs w:val="20"/>
              </w:rPr>
              <w:t>318</w:t>
            </w:r>
          </w:p>
        </w:tc>
        <w:tc>
          <w:tcPr>
            <w:tcW w:w="3364" w:type="pct"/>
            <w:shd w:val="clear" w:color="auto" w:fill="auto"/>
            <w:vAlign w:val="center"/>
            <w:hideMark/>
          </w:tcPr>
          <w:p w:rsidR="00521D9B" w:rsidRPr="00521D9B" w:rsidRDefault="00521D9B" w:rsidP="00521D9B">
            <w:pPr>
              <w:jc w:val="left"/>
              <w:rPr>
                <w:rFonts w:asciiTheme="minorHAnsi" w:hAnsiTheme="minorHAnsi" w:cs="Arial"/>
                <w:sz w:val="20"/>
                <w:szCs w:val="20"/>
              </w:rPr>
            </w:pPr>
            <w:r w:rsidRPr="00521D9B">
              <w:rPr>
                <w:rFonts w:asciiTheme="minorHAnsi" w:hAnsiTheme="minorHAnsi" w:cs="Arial"/>
                <w:sz w:val="20"/>
                <w:szCs w:val="20"/>
              </w:rPr>
              <w:t>MŘÍŽE OCELOVÉ SAMOSTATNÉ</w:t>
            </w:r>
          </w:p>
        </w:tc>
        <w:tc>
          <w:tcPr>
            <w:tcW w:w="570" w:type="pct"/>
            <w:shd w:val="clear" w:color="auto" w:fill="auto"/>
            <w:vAlign w:val="center"/>
            <w:hideMark/>
          </w:tcPr>
          <w:p w:rsidR="00521D9B" w:rsidRPr="00521D9B" w:rsidRDefault="00521D9B" w:rsidP="00521D9B">
            <w:pPr>
              <w:jc w:val="center"/>
              <w:rPr>
                <w:rFonts w:asciiTheme="minorHAnsi" w:hAnsiTheme="minorHAnsi" w:cs="Arial"/>
                <w:sz w:val="20"/>
                <w:szCs w:val="20"/>
              </w:rPr>
            </w:pPr>
            <w:r w:rsidRPr="00521D9B">
              <w:rPr>
                <w:rFonts w:asciiTheme="minorHAnsi" w:hAnsiTheme="minorHAnsi" w:cs="Arial"/>
                <w:sz w:val="20"/>
                <w:szCs w:val="20"/>
              </w:rPr>
              <w:t xml:space="preserve">KUS       </w:t>
            </w:r>
          </w:p>
        </w:tc>
        <w:tc>
          <w:tcPr>
            <w:tcW w:w="699" w:type="pct"/>
            <w:shd w:val="clear" w:color="auto" w:fill="auto"/>
            <w:noWrap/>
            <w:vAlign w:val="center"/>
          </w:tcPr>
          <w:p w:rsidR="00521D9B" w:rsidRPr="00521D9B" w:rsidRDefault="00521D9B" w:rsidP="00521D9B">
            <w:pPr>
              <w:jc w:val="right"/>
              <w:rPr>
                <w:rFonts w:asciiTheme="minorHAnsi" w:hAnsiTheme="minorHAnsi"/>
                <w:color w:val="000000"/>
                <w:sz w:val="20"/>
                <w:szCs w:val="20"/>
              </w:rPr>
            </w:pPr>
            <w:r w:rsidRPr="00521D9B">
              <w:rPr>
                <w:rFonts w:asciiTheme="minorHAnsi" w:hAnsiTheme="minorHAnsi"/>
                <w:color w:val="000000"/>
                <w:sz w:val="20"/>
                <w:szCs w:val="20"/>
              </w:rPr>
              <w:t>5 570,00 Kč</w:t>
            </w:r>
          </w:p>
        </w:tc>
      </w:tr>
      <w:tr w:rsidR="00521D9B" w:rsidRPr="00521D9B" w:rsidTr="00521D9B">
        <w:trPr>
          <w:trHeight w:val="227"/>
        </w:trPr>
        <w:tc>
          <w:tcPr>
            <w:tcW w:w="367" w:type="pct"/>
            <w:shd w:val="clear" w:color="auto" w:fill="auto"/>
            <w:vAlign w:val="center"/>
            <w:hideMark/>
          </w:tcPr>
          <w:p w:rsidR="00521D9B" w:rsidRPr="00521D9B" w:rsidRDefault="00521D9B" w:rsidP="00521D9B">
            <w:pPr>
              <w:jc w:val="center"/>
              <w:rPr>
                <w:rFonts w:asciiTheme="minorHAnsi" w:hAnsiTheme="minorHAnsi" w:cs="Arial"/>
                <w:sz w:val="20"/>
                <w:szCs w:val="20"/>
              </w:rPr>
            </w:pPr>
            <w:r w:rsidRPr="00521D9B">
              <w:rPr>
                <w:rFonts w:asciiTheme="minorHAnsi" w:hAnsiTheme="minorHAnsi" w:cs="Arial"/>
                <w:sz w:val="20"/>
                <w:szCs w:val="20"/>
              </w:rPr>
              <w:t>319</w:t>
            </w:r>
          </w:p>
        </w:tc>
        <w:tc>
          <w:tcPr>
            <w:tcW w:w="3364" w:type="pct"/>
            <w:shd w:val="clear" w:color="auto" w:fill="auto"/>
            <w:vAlign w:val="center"/>
            <w:hideMark/>
          </w:tcPr>
          <w:p w:rsidR="00521D9B" w:rsidRPr="00521D9B" w:rsidRDefault="00521D9B" w:rsidP="00521D9B">
            <w:pPr>
              <w:jc w:val="left"/>
              <w:rPr>
                <w:rFonts w:asciiTheme="minorHAnsi" w:hAnsiTheme="minorHAnsi" w:cs="Arial"/>
                <w:sz w:val="20"/>
                <w:szCs w:val="20"/>
              </w:rPr>
            </w:pPr>
            <w:r w:rsidRPr="00521D9B">
              <w:rPr>
                <w:rFonts w:asciiTheme="minorHAnsi" w:hAnsiTheme="minorHAnsi" w:cs="Arial"/>
                <w:sz w:val="20"/>
                <w:szCs w:val="20"/>
              </w:rPr>
              <w:t>VÝŠKOVÁ ÚPRAVA POKLOPŮ</w:t>
            </w:r>
          </w:p>
        </w:tc>
        <w:tc>
          <w:tcPr>
            <w:tcW w:w="570" w:type="pct"/>
            <w:shd w:val="clear" w:color="auto" w:fill="auto"/>
            <w:vAlign w:val="center"/>
            <w:hideMark/>
          </w:tcPr>
          <w:p w:rsidR="00521D9B" w:rsidRPr="00521D9B" w:rsidRDefault="00521D9B" w:rsidP="00521D9B">
            <w:pPr>
              <w:jc w:val="center"/>
              <w:rPr>
                <w:rFonts w:asciiTheme="minorHAnsi" w:hAnsiTheme="minorHAnsi" w:cs="Arial"/>
                <w:sz w:val="20"/>
                <w:szCs w:val="20"/>
              </w:rPr>
            </w:pPr>
            <w:r w:rsidRPr="00521D9B">
              <w:rPr>
                <w:rFonts w:asciiTheme="minorHAnsi" w:hAnsiTheme="minorHAnsi" w:cs="Arial"/>
                <w:sz w:val="20"/>
                <w:szCs w:val="20"/>
              </w:rPr>
              <w:t xml:space="preserve">KUS       </w:t>
            </w:r>
          </w:p>
        </w:tc>
        <w:tc>
          <w:tcPr>
            <w:tcW w:w="699" w:type="pct"/>
            <w:shd w:val="clear" w:color="auto" w:fill="auto"/>
            <w:noWrap/>
            <w:vAlign w:val="center"/>
          </w:tcPr>
          <w:p w:rsidR="00521D9B" w:rsidRPr="00521D9B" w:rsidRDefault="00521D9B" w:rsidP="00521D9B">
            <w:pPr>
              <w:jc w:val="right"/>
              <w:rPr>
                <w:rFonts w:asciiTheme="minorHAnsi" w:hAnsiTheme="minorHAnsi"/>
                <w:color w:val="000000"/>
                <w:sz w:val="20"/>
                <w:szCs w:val="20"/>
              </w:rPr>
            </w:pPr>
            <w:r w:rsidRPr="00521D9B">
              <w:rPr>
                <w:rFonts w:asciiTheme="minorHAnsi" w:hAnsiTheme="minorHAnsi"/>
                <w:color w:val="000000"/>
                <w:sz w:val="20"/>
                <w:szCs w:val="20"/>
              </w:rPr>
              <w:t>93,00 Kč</w:t>
            </w:r>
          </w:p>
        </w:tc>
      </w:tr>
      <w:tr w:rsidR="00521D9B" w:rsidRPr="00521D9B" w:rsidTr="00521D9B">
        <w:trPr>
          <w:trHeight w:val="227"/>
        </w:trPr>
        <w:tc>
          <w:tcPr>
            <w:tcW w:w="367" w:type="pct"/>
            <w:shd w:val="clear" w:color="auto" w:fill="auto"/>
            <w:vAlign w:val="center"/>
            <w:hideMark/>
          </w:tcPr>
          <w:p w:rsidR="00521D9B" w:rsidRPr="00521D9B" w:rsidRDefault="00521D9B" w:rsidP="00521D9B">
            <w:pPr>
              <w:jc w:val="center"/>
              <w:rPr>
                <w:rFonts w:asciiTheme="minorHAnsi" w:hAnsiTheme="minorHAnsi" w:cs="Arial"/>
                <w:sz w:val="20"/>
                <w:szCs w:val="20"/>
              </w:rPr>
            </w:pPr>
            <w:r w:rsidRPr="00521D9B">
              <w:rPr>
                <w:rFonts w:asciiTheme="minorHAnsi" w:hAnsiTheme="minorHAnsi" w:cs="Arial"/>
                <w:sz w:val="20"/>
                <w:szCs w:val="20"/>
              </w:rPr>
              <w:t>320</w:t>
            </w:r>
          </w:p>
        </w:tc>
        <w:tc>
          <w:tcPr>
            <w:tcW w:w="3364" w:type="pct"/>
            <w:shd w:val="clear" w:color="auto" w:fill="auto"/>
            <w:vAlign w:val="center"/>
            <w:hideMark/>
          </w:tcPr>
          <w:p w:rsidR="00521D9B" w:rsidRPr="00521D9B" w:rsidRDefault="00521D9B" w:rsidP="00521D9B">
            <w:pPr>
              <w:jc w:val="left"/>
              <w:rPr>
                <w:rFonts w:asciiTheme="minorHAnsi" w:hAnsiTheme="minorHAnsi" w:cs="Arial"/>
                <w:sz w:val="20"/>
                <w:szCs w:val="20"/>
              </w:rPr>
            </w:pPr>
            <w:r w:rsidRPr="00521D9B">
              <w:rPr>
                <w:rFonts w:asciiTheme="minorHAnsi" w:hAnsiTheme="minorHAnsi" w:cs="Arial"/>
                <w:sz w:val="20"/>
                <w:szCs w:val="20"/>
              </w:rPr>
              <w:t>VÝŠKOVÁ ÚPRAVA MŘÍŽÍ</w:t>
            </w:r>
          </w:p>
        </w:tc>
        <w:tc>
          <w:tcPr>
            <w:tcW w:w="570" w:type="pct"/>
            <w:shd w:val="clear" w:color="auto" w:fill="auto"/>
            <w:vAlign w:val="center"/>
            <w:hideMark/>
          </w:tcPr>
          <w:p w:rsidR="00521D9B" w:rsidRPr="00521D9B" w:rsidRDefault="00521D9B" w:rsidP="00521D9B">
            <w:pPr>
              <w:jc w:val="center"/>
              <w:rPr>
                <w:rFonts w:asciiTheme="minorHAnsi" w:hAnsiTheme="minorHAnsi" w:cs="Arial"/>
                <w:sz w:val="20"/>
                <w:szCs w:val="20"/>
              </w:rPr>
            </w:pPr>
            <w:r w:rsidRPr="00521D9B">
              <w:rPr>
                <w:rFonts w:asciiTheme="minorHAnsi" w:hAnsiTheme="minorHAnsi" w:cs="Arial"/>
                <w:sz w:val="20"/>
                <w:szCs w:val="20"/>
              </w:rPr>
              <w:t xml:space="preserve">KUS       </w:t>
            </w:r>
          </w:p>
        </w:tc>
        <w:tc>
          <w:tcPr>
            <w:tcW w:w="699" w:type="pct"/>
            <w:shd w:val="clear" w:color="auto" w:fill="auto"/>
            <w:noWrap/>
            <w:vAlign w:val="center"/>
          </w:tcPr>
          <w:p w:rsidR="00521D9B" w:rsidRPr="00521D9B" w:rsidRDefault="00521D9B" w:rsidP="00521D9B">
            <w:pPr>
              <w:jc w:val="right"/>
              <w:rPr>
                <w:rFonts w:asciiTheme="minorHAnsi" w:hAnsiTheme="minorHAnsi"/>
                <w:color w:val="000000"/>
                <w:sz w:val="20"/>
                <w:szCs w:val="20"/>
              </w:rPr>
            </w:pPr>
            <w:r w:rsidRPr="00521D9B">
              <w:rPr>
                <w:rFonts w:asciiTheme="minorHAnsi" w:hAnsiTheme="minorHAnsi"/>
                <w:color w:val="000000"/>
                <w:sz w:val="20"/>
                <w:szCs w:val="20"/>
              </w:rPr>
              <w:t>1 570,00 Kč</w:t>
            </w:r>
          </w:p>
        </w:tc>
      </w:tr>
      <w:tr w:rsidR="00521D9B" w:rsidRPr="00521D9B" w:rsidTr="00521D9B">
        <w:trPr>
          <w:trHeight w:val="227"/>
        </w:trPr>
        <w:tc>
          <w:tcPr>
            <w:tcW w:w="367" w:type="pct"/>
            <w:shd w:val="clear" w:color="auto" w:fill="auto"/>
            <w:vAlign w:val="center"/>
            <w:hideMark/>
          </w:tcPr>
          <w:p w:rsidR="00521D9B" w:rsidRPr="00521D9B" w:rsidRDefault="00521D9B" w:rsidP="00521D9B">
            <w:pPr>
              <w:jc w:val="center"/>
              <w:rPr>
                <w:rFonts w:asciiTheme="minorHAnsi" w:hAnsiTheme="minorHAnsi" w:cs="Arial"/>
                <w:sz w:val="20"/>
                <w:szCs w:val="20"/>
              </w:rPr>
            </w:pPr>
            <w:r w:rsidRPr="00521D9B">
              <w:rPr>
                <w:rFonts w:asciiTheme="minorHAnsi" w:hAnsiTheme="minorHAnsi" w:cs="Arial"/>
                <w:sz w:val="20"/>
                <w:szCs w:val="20"/>
              </w:rPr>
              <w:t>321</w:t>
            </w:r>
          </w:p>
        </w:tc>
        <w:tc>
          <w:tcPr>
            <w:tcW w:w="3364" w:type="pct"/>
            <w:shd w:val="clear" w:color="auto" w:fill="auto"/>
            <w:vAlign w:val="center"/>
            <w:hideMark/>
          </w:tcPr>
          <w:p w:rsidR="00521D9B" w:rsidRPr="00521D9B" w:rsidRDefault="00521D9B" w:rsidP="00521D9B">
            <w:pPr>
              <w:jc w:val="left"/>
              <w:rPr>
                <w:rFonts w:asciiTheme="minorHAnsi" w:hAnsiTheme="minorHAnsi" w:cs="Arial"/>
                <w:sz w:val="20"/>
                <w:szCs w:val="20"/>
              </w:rPr>
            </w:pPr>
            <w:r w:rsidRPr="00521D9B">
              <w:rPr>
                <w:rFonts w:asciiTheme="minorHAnsi" w:hAnsiTheme="minorHAnsi" w:cs="Arial"/>
                <w:sz w:val="20"/>
                <w:szCs w:val="20"/>
              </w:rPr>
              <w:t>VÝŠKOVÁ ÚPRAVA KRYCÍCH HRNCŮ</w:t>
            </w:r>
          </w:p>
        </w:tc>
        <w:tc>
          <w:tcPr>
            <w:tcW w:w="570" w:type="pct"/>
            <w:shd w:val="clear" w:color="auto" w:fill="auto"/>
            <w:vAlign w:val="center"/>
            <w:hideMark/>
          </w:tcPr>
          <w:p w:rsidR="00521D9B" w:rsidRPr="00521D9B" w:rsidRDefault="00521D9B" w:rsidP="00521D9B">
            <w:pPr>
              <w:jc w:val="center"/>
              <w:rPr>
                <w:rFonts w:asciiTheme="minorHAnsi" w:hAnsiTheme="minorHAnsi" w:cs="Arial"/>
                <w:sz w:val="20"/>
                <w:szCs w:val="20"/>
              </w:rPr>
            </w:pPr>
            <w:r w:rsidRPr="00521D9B">
              <w:rPr>
                <w:rFonts w:asciiTheme="minorHAnsi" w:hAnsiTheme="minorHAnsi" w:cs="Arial"/>
                <w:sz w:val="20"/>
                <w:szCs w:val="20"/>
              </w:rPr>
              <w:t xml:space="preserve">KUS       </w:t>
            </w:r>
          </w:p>
        </w:tc>
        <w:tc>
          <w:tcPr>
            <w:tcW w:w="699" w:type="pct"/>
            <w:shd w:val="clear" w:color="auto" w:fill="auto"/>
            <w:noWrap/>
            <w:vAlign w:val="center"/>
          </w:tcPr>
          <w:p w:rsidR="00521D9B" w:rsidRPr="00521D9B" w:rsidRDefault="00521D9B" w:rsidP="00521D9B">
            <w:pPr>
              <w:jc w:val="right"/>
              <w:rPr>
                <w:rFonts w:asciiTheme="minorHAnsi" w:hAnsiTheme="minorHAnsi"/>
                <w:color w:val="000000"/>
                <w:sz w:val="20"/>
                <w:szCs w:val="20"/>
              </w:rPr>
            </w:pPr>
            <w:r w:rsidRPr="00521D9B">
              <w:rPr>
                <w:rFonts w:asciiTheme="minorHAnsi" w:hAnsiTheme="minorHAnsi"/>
                <w:color w:val="000000"/>
                <w:sz w:val="20"/>
                <w:szCs w:val="20"/>
              </w:rPr>
              <w:t>791,00 Kč</w:t>
            </w:r>
          </w:p>
        </w:tc>
      </w:tr>
      <w:tr w:rsidR="00521D9B" w:rsidRPr="00521D9B" w:rsidTr="00521D9B">
        <w:trPr>
          <w:trHeight w:val="227"/>
        </w:trPr>
        <w:tc>
          <w:tcPr>
            <w:tcW w:w="367" w:type="pct"/>
            <w:shd w:val="clear" w:color="auto" w:fill="auto"/>
            <w:vAlign w:val="center"/>
            <w:hideMark/>
          </w:tcPr>
          <w:p w:rsidR="00521D9B" w:rsidRPr="00521D9B" w:rsidRDefault="00521D9B" w:rsidP="00521D9B">
            <w:pPr>
              <w:jc w:val="center"/>
              <w:rPr>
                <w:rFonts w:asciiTheme="minorHAnsi" w:hAnsiTheme="minorHAnsi" w:cs="Arial"/>
                <w:sz w:val="20"/>
                <w:szCs w:val="20"/>
              </w:rPr>
            </w:pPr>
            <w:r w:rsidRPr="00521D9B">
              <w:rPr>
                <w:rFonts w:asciiTheme="minorHAnsi" w:hAnsiTheme="minorHAnsi" w:cs="Arial"/>
                <w:sz w:val="20"/>
                <w:szCs w:val="20"/>
              </w:rPr>
              <w:t>322</w:t>
            </w:r>
          </w:p>
        </w:tc>
        <w:tc>
          <w:tcPr>
            <w:tcW w:w="3364" w:type="pct"/>
            <w:shd w:val="clear" w:color="auto" w:fill="auto"/>
            <w:vAlign w:val="center"/>
            <w:hideMark/>
          </w:tcPr>
          <w:p w:rsidR="00521D9B" w:rsidRPr="00521D9B" w:rsidRDefault="00521D9B" w:rsidP="00521D9B">
            <w:pPr>
              <w:jc w:val="left"/>
              <w:rPr>
                <w:rFonts w:asciiTheme="minorHAnsi" w:hAnsiTheme="minorHAnsi" w:cs="Arial"/>
                <w:sz w:val="20"/>
                <w:szCs w:val="20"/>
              </w:rPr>
            </w:pPr>
            <w:r w:rsidRPr="00521D9B">
              <w:rPr>
                <w:rFonts w:asciiTheme="minorHAnsi" w:hAnsiTheme="minorHAnsi" w:cs="Arial"/>
                <w:sz w:val="20"/>
                <w:szCs w:val="20"/>
              </w:rPr>
              <w:t>OBETONOVÁNÍ POTRUBÍ Z PROSTÉHO BETONU DO C12/15 (B15)</w:t>
            </w:r>
          </w:p>
        </w:tc>
        <w:tc>
          <w:tcPr>
            <w:tcW w:w="570" w:type="pct"/>
            <w:shd w:val="clear" w:color="auto" w:fill="auto"/>
            <w:vAlign w:val="center"/>
            <w:hideMark/>
          </w:tcPr>
          <w:p w:rsidR="00521D9B" w:rsidRPr="00521D9B" w:rsidRDefault="00521D9B" w:rsidP="00521D9B">
            <w:pPr>
              <w:jc w:val="center"/>
              <w:rPr>
                <w:rFonts w:asciiTheme="minorHAnsi" w:hAnsiTheme="minorHAnsi" w:cs="Arial"/>
                <w:sz w:val="20"/>
                <w:szCs w:val="20"/>
              </w:rPr>
            </w:pPr>
            <w:r w:rsidRPr="00521D9B">
              <w:rPr>
                <w:rFonts w:asciiTheme="minorHAnsi" w:hAnsiTheme="minorHAnsi" w:cs="Arial"/>
                <w:sz w:val="20"/>
                <w:szCs w:val="20"/>
              </w:rPr>
              <w:t xml:space="preserve">M3        </w:t>
            </w:r>
          </w:p>
        </w:tc>
        <w:tc>
          <w:tcPr>
            <w:tcW w:w="699" w:type="pct"/>
            <w:shd w:val="clear" w:color="auto" w:fill="auto"/>
            <w:noWrap/>
            <w:vAlign w:val="center"/>
          </w:tcPr>
          <w:p w:rsidR="00521D9B" w:rsidRPr="00521D9B" w:rsidRDefault="00521D9B" w:rsidP="00521D9B">
            <w:pPr>
              <w:jc w:val="right"/>
              <w:rPr>
                <w:rFonts w:asciiTheme="minorHAnsi" w:hAnsiTheme="minorHAnsi"/>
                <w:color w:val="000000"/>
                <w:sz w:val="20"/>
                <w:szCs w:val="20"/>
              </w:rPr>
            </w:pPr>
            <w:r w:rsidRPr="00521D9B">
              <w:rPr>
                <w:rFonts w:asciiTheme="minorHAnsi" w:hAnsiTheme="minorHAnsi"/>
                <w:color w:val="000000"/>
                <w:sz w:val="20"/>
                <w:szCs w:val="20"/>
              </w:rPr>
              <w:t>2 230,00 Kč</w:t>
            </w:r>
          </w:p>
        </w:tc>
      </w:tr>
      <w:tr w:rsidR="00521D9B" w:rsidRPr="00521D9B" w:rsidTr="00521D9B">
        <w:trPr>
          <w:trHeight w:val="227"/>
        </w:trPr>
        <w:tc>
          <w:tcPr>
            <w:tcW w:w="367" w:type="pct"/>
            <w:shd w:val="clear" w:color="auto" w:fill="auto"/>
            <w:vAlign w:val="center"/>
            <w:hideMark/>
          </w:tcPr>
          <w:p w:rsidR="00521D9B" w:rsidRPr="00521D9B" w:rsidRDefault="00521D9B" w:rsidP="00521D9B">
            <w:pPr>
              <w:jc w:val="center"/>
              <w:rPr>
                <w:rFonts w:asciiTheme="minorHAnsi" w:hAnsiTheme="minorHAnsi" w:cs="Arial"/>
                <w:sz w:val="20"/>
                <w:szCs w:val="20"/>
              </w:rPr>
            </w:pPr>
            <w:r w:rsidRPr="00521D9B">
              <w:rPr>
                <w:rFonts w:asciiTheme="minorHAnsi" w:hAnsiTheme="minorHAnsi" w:cs="Arial"/>
                <w:sz w:val="20"/>
                <w:szCs w:val="20"/>
              </w:rPr>
              <w:t>323</w:t>
            </w:r>
          </w:p>
        </w:tc>
        <w:tc>
          <w:tcPr>
            <w:tcW w:w="3364" w:type="pct"/>
            <w:shd w:val="clear" w:color="auto" w:fill="auto"/>
            <w:vAlign w:val="center"/>
            <w:hideMark/>
          </w:tcPr>
          <w:p w:rsidR="00521D9B" w:rsidRPr="00521D9B" w:rsidRDefault="00521D9B" w:rsidP="00521D9B">
            <w:pPr>
              <w:jc w:val="left"/>
              <w:rPr>
                <w:rFonts w:asciiTheme="minorHAnsi" w:hAnsiTheme="minorHAnsi" w:cs="Arial"/>
                <w:sz w:val="20"/>
                <w:szCs w:val="20"/>
              </w:rPr>
            </w:pPr>
            <w:r w:rsidRPr="00521D9B">
              <w:rPr>
                <w:rFonts w:asciiTheme="minorHAnsi" w:hAnsiTheme="minorHAnsi" w:cs="Arial"/>
                <w:sz w:val="20"/>
                <w:szCs w:val="20"/>
              </w:rPr>
              <w:t>OBETONOVÁNÍ POTRUBÍ Z PROSTÉHO BETONU DO C16/20 (B20)</w:t>
            </w:r>
          </w:p>
        </w:tc>
        <w:tc>
          <w:tcPr>
            <w:tcW w:w="570" w:type="pct"/>
            <w:shd w:val="clear" w:color="auto" w:fill="auto"/>
            <w:vAlign w:val="center"/>
            <w:hideMark/>
          </w:tcPr>
          <w:p w:rsidR="00521D9B" w:rsidRPr="00521D9B" w:rsidRDefault="00521D9B" w:rsidP="00521D9B">
            <w:pPr>
              <w:jc w:val="center"/>
              <w:rPr>
                <w:rFonts w:asciiTheme="minorHAnsi" w:hAnsiTheme="minorHAnsi" w:cs="Arial"/>
                <w:sz w:val="20"/>
                <w:szCs w:val="20"/>
              </w:rPr>
            </w:pPr>
            <w:r w:rsidRPr="00521D9B">
              <w:rPr>
                <w:rFonts w:asciiTheme="minorHAnsi" w:hAnsiTheme="minorHAnsi" w:cs="Arial"/>
                <w:sz w:val="20"/>
                <w:szCs w:val="20"/>
              </w:rPr>
              <w:t xml:space="preserve">M3        </w:t>
            </w:r>
          </w:p>
        </w:tc>
        <w:tc>
          <w:tcPr>
            <w:tcW w:w="699" w:type="pct"/>
            <w:shd w:val="clear" w:color="auto" w:fill="auto"/>
            <w:noWrap/>
            <w:vAlign w:val="center"/>
          </w:tcPr>
          <w:p w:rsidR="00521D9B" w:rsidRPr="00521D9B" w:rsidRDefault="00521D9B" w:rsidP="00521D9B">
            <w:pPr>
              <w:jc w:val="right"/>
              <w:rPr>
                <w:rFonts w:asciiTheme="minorHAnsi" w:hAnsiTheme="minorHAnsi"/>
                <w:color w:val="000000"/>
                <w:sz w:val="20"/>
                <w:szCs w:val="20"/>
              </w:rPr>
            </w:pPr>
            <w:r w:rsidRPr="00521D9B">
              <w:rPr>
                <w:rFonts w:asciiTheme="minorHAnsi" w:hAnsiTheme="minorHAnsi"/>
                <w:color w:val="000000"/>
                <w:sz w:val="20"/>
                <w:szCs w:val="20"/>
              </w:rPr>
              <w:t>2 490,00 Kč</w:t>
            </w:r>
          </w:p>
        </w:tc>
      </w:tr>
      <w:tr w:rsidR="00521D9B" w:rsidRPr="00521D9B" w:rsidTr="00521D9B">
        <w:trPr>
          <w:trHeight w:val="227"/>
        </w:trPr>
        <w:tc>
          <w:tcPr>
            <w:tcW w:w="367" w:type="pct"/>
            <w:shd w:val="clear" w:color="auto" w:fill="auto"/>
            <w:vAlign w:val="center"/>
            <w:hideMark/>
          </w:tcPr>
          <w:p w:rsidR="00521D9B" w:rsidRPr="00521D9B" w:rsidRDefault="00521D9B" w:rsidP="00521D9B">
            <w:pPr>
              <w:jc w:val="center"/>
              <w:rPr>
                <w:rFonts w:asciiTheme="minorHAnsi" w:hAnsiTheme="minorHAnsi" w:cs="Arial"/>
                <w:sz w:val="20"/>
                <w:szCs w:val="20"/>
              </w:rPr>
            </w:pPr>
            <w:r w:rsidRPr="00521D9B">
              <w:rPr>
                <w:rFonts w:asciiTheme="minorHAnsi" w:hAnsiTheme="minorHAnsi" w:cs="Arial"/>
                <w:sz w:val="20"/>
                <w:szCs w:val="20"/>
              </w:rPr>
              <w:t>324</w:t>
            </w:r>
          </w:p>
        </w:tc>
        <w:tc>
          <w:tcPr>
            <w:tcW w:w="3364" w:type="pct"/>
            <w:shd w:val="clear" w:color="auto" w:fill="auto"/>
            <w:vAlign w:val="center"/>
            <w:hideMark/>
          </w:tcPr>
          <w:p w:rsidR="00521D9B" w:rsidRPr="00521D9B" w:rsidRDefault="00521D9B" w:rsidP="00521D9B">
            <w:pPr>
              <w:jc w:val="left"/>
              <w:rPr>
                <w:rFonts w:asciiTheme="minorHAnsi" w:hAnsiTheme="minorHAnsi" w:cs="Arial"/>
                <w:sz w:val="20"/>
                <w:szCs w:val="20"/>
              </w:rPr>
            </w:pPr>
            <w:r w:rsidRPr="00521D9B">
              <w:rPr>
                <w:rFonts w:asciiTheme="minorHAnsi" w:hAnsiTheme="minorHAnsi" w:cs="Arial"/>
                <w:sz w:val="20"/>
                <w:szCs w:val="20"/>
              </w:rPr>
              <w:t>OBETONOVÁNÍ POTRUBÍ ZE ŽELEZOBETONU DO C25/30 (B30) VČETNĚ VÝZTUŽE</w:t>
            </w:r>
          </w:p>
        </w:tc>
        <w:tc>
          <w:tcPr>
            <w:tcW w:w="570" w:type="pct"/>
            <w:shd w:val="clear" w:color="auto" w:fill="auto"/>
            <w:vAlign w:val="center"/>
            <w:hideMark/>
          </w:tcPr>
          <w:p w:rsidR="00521D9B" w:rsidRPr="00521D9B" w:rsidRDefault="00521D9B" w:rsidP="00521D9B">
            <w:pPr>
              <w:jc w:val="center"/>
              <w:rPr>
                <w:rFonts w:asciiTheme="minorHAnsi" w:hAnsiTheme="minorHAnsi" w:cs="Arial"/>
                <w:sz w:val="20"/>
                <w:szCs w:val="20"/>
              </w:rPr>
            </w:pPr>
            <w:r w:rsidRPr="00521D9B">
              <w:rPr>
                <w:rFonts w:asciiTheme="minorHAnsi" w:hAnsiTheme="minorHAnsi" w:cs="Arial"/>
                <w:sz w:val="20"/>
                <w:szCs w:val="20"/>
              </w:rPr>
              <w:t xml:space="preserve">M3        </w:t>
            </w:r>
          </w:p>
        </w:tc>
        <w:tc>
          <w:tcPr>
            <w:tcW w:w="699" w:type="pct"/>
            <w:shd w:val="clear" w:color="auto" w:fill="auto"/>
            <w:noWrap/>
            <w:vAlign w:val="center"/>
          </w:tcPr>
          <w:p w:rsidR="00521D9B" w:rsidRPr="00521D9B" w:rsidRDefault="00521D9B" w:rsidP="00521D9B">
            <w:pPr>
              <w:jc w:val="right"/>
              <w:rPr>
                <w:rFonts w:asciiTheme="minorHAnsi" w:hAnsiTheme="minorHAnsi"/>
                <w:color w:val="000000"/>
                <w:sz w:val="20"/>
                <w:szCs w:val="20"/>
              </w:rPr>
            </w:pPr>
            <w:r w:rsidRPr="00521D9B">
              <w:rPr>
                <w:rFonts w:asciiTheme="minorHAnsi" w:hAnsiTheme="minorHAnsi"/>
                <w:color w:val="000000"/>
                <w:sz w:val="20"/>
                <w:szCs w:val="20"/>
              </w:rPr>
              <w:t>3 480,00 Kč</w:t>
            </w:r>
          </w:p>
        </w:tc>
      </w:tr>
      <w:tr w:rsidR="00521D9B" w:rsidRPr="00521D9B" w:rsidTr="00521D9B">
        <w:trPr>
          <w:trHeight w:val="227"/>
        </w:trPr>
        <w:tc>
          <w:tcPr>
            <w:tcW w:w="367" w:type="pct"/>
            <w:shd w:val="clear" w:color="auto" w:fill="auto"/>
            <w:vAlign w:val="center"/>
            <w:hideMark/>
          </w:tcPr>
          <w:p w:rsidR="00521D9B" w:rsidRPr="00521D9B" w:rsidRDefault="00521D9B" w:rsidP="00521D9B">
            <w:pPr>
              <w:jc w:val="center"/>
              <w:rPr>
                <w:rFonts w:asciiTheme="minorHAnsi" w:hAnsiTheme="minorHAnsi" w:cs="Arial"/>
                <w:sz w:val="20"/>
                <w:szCs w:val="20"/>
              </w:rPr>
            </w:pPr>
            <w:r w:rsidRPr="00521D9B">
              <w:rPr>
                <w:rFonts w:asciiTheme="minorHAnsi" w:hAnsiTheme="minorHAnsi" w:cs="Arial"/>
                <w:sz w:val="20"/>
                <w:szCs w:val="20"/>
              </w:rPr>
              <w:t>325</w:t>
            </w:r>
          </w:p>
        </w:tc>
        <w:tc>
          <w:tcPr>
            <w:tcW w:w="3364" w:type="pct"/>
            <w:shd w:val="clear" w:color="auto" w:fill="auto"/>
            <w:vAlign w:val="center"/>
            <w:hideMark/>
          </w:tcPr>
          <w:p w:rsidR="00521D9B" w:rsidRPr="00521D9B" w:rsidRDefault="00521D9B" w:rsidP="00521D9B">
            <w:pPr>
              <w:jc w:val="left"/>
              <w:rPr>
                <w:rFonts w:asciiTheme="minorHAnsi" w:hAnsiTheme="minorHAnsi" w:cs="Arial"/>
                <w:sz w:val="20"/>
                <w:szCs w:val="20"/>
              </w:rPr>
            </w:pPr>
            <w:r w:rsidRPr="00521D9B">
              <w:rPr>
                <w:rFonts w:asciiTheme="minorHAnsi" w:hAnsiTheme="minorHAnsi" w:cs="Arial"/>
                <w:sz w:val="20"/>
                <w:szCs w:val="20"/>
              </w:rPr>
              <w:t>ZKOUŠKA VODOTĚSNOSTI POTRUBÍ DN DO 200MM</w:t>
            </w:r>
          </w:p>
        </w:tc>
        <w:tc>
          <w:tcPr>
            <w:tcW w:w="570" w:type="pct"/>
            <w:shd w:val="clear" w:color="auto" w:fill="auto"/>
            <w:vAlign w:val="center"/>
            <w:hideMark/>
          </w:tcPr>
          <w:p w:rsidR="00521D9B" w:rsidRPr="00521D9B" w:rsidRDefault="00521D9B" w:rsidP="00521D9B">
            <w:pPr>
              <w:jc w:val="center"/>
              <w:rPr>
                <w:rFonts w:asciiTheme="minorHAnsi" w:hAnsiTheme="minorHAnsi" w:cs="Arial"/>
                <w:sz w:val="20"/>
                <w:szCs w:val="20"/>
              </w:rPr>
            </w:pPr>
            <w:r w:rsidRPr="00521D9B">
              <w:rPr>
                <w:rFonts w:asciiTheme="minorHAnsi" w:hAnsiTheme="minorHAnsi" w:cs="Arial"/>
                <w:sz w:val="20"/>
                <w:szCs w:val="20"/>
              </w:rPr>
              <w:t xml:space="preserve">M         </w:t>
            </w:r>
          </w:p>
        </w:tc>
        <w:tc>
          <w:tcPr>
            <w:tcW w:w="699" w:type="pct"/>
            <w:shd w:val="clear" w:color="auto" w:fill="auto"/>
            <w:noWrap/>
            <w:vAlign w:val="center"/>
          </w:tcPr>
          <w:p w:rsidR="00521D9B" w:rsidRPr="00521D9B" w:rsidRDefault="00521D9B" w:rsidP="00521D9B">
            <w:pPr>
              <w:jc w:val="right"/>
              <w:rPr>
                <w:rFonts w:asciiTheme="minorHAnsi" w:hAnsiTheme="minorHAnsi"/>
                <w:color w:val="000000"/>
                <w:sz w:val="20"/>
                <w:szCs w:val="20"/>
              </w:rPr>
            </w:pPr>
            <w:r w:rsidRPr="00521D9B">
              <w:rPr>
                <w:rFonts w:asciiTheme="minorHAnsi" w:hAnsiTheme="minorHAnsi"/>
                <w:color w:val="000000"/>
                <w:sz w:val="20"/>
                <w:szCs w:val="20"/>
              </w:rPr>
              <w:t>16,00 Kč</w:t>
            </w:r>
          </w:p>
        </w:tc>
      </w:tr>
      <w:tr w:rsidR="00521D9B" w:rsidRPr="00521D9B" w:rsidTr="00521D9B">
        <w:trPr>
          <w:trHeight w:val="227"/>
        </w:trPr>
        <w:tc>
          <w:tcPr>
            <w:tcW w:w="367" w:type="pct"/>
            <w:shd w:val="clear" w:color="auto" w:fill="auto"/>
            <w:vAlign w:val="center"/>
            <w:hideMark/>
          </w:tcPr>
          <w:p w:rsidR="00521D9B" w:rsidRPr="00521D9B" w:rsidRDefault="00521D9B" w:rsidP="00521D9B">
            <w:pPr>
              <w:jc w:val="center"/>
              <w:rPr>
                <w:rFonts w:asciiTheme="minorHAnsi" w:hAnsiTheme="minorHAnsi" w:cs="Arial"/>
                <w:sz w:val="20"/>
                <w:szCs w:val="20"/>
              </w:rPr>
            </w:pPr>
            <w:r w:rsidRPr="00521D9B">
              <w:rPr>
                <w:rFonts w:asciiTheme="minorHAnsi" w:hAnsiTheme="minorHAnsi" w:cs="Arial"/>
                <w:sz w:val="20"/>
                <w:szCs w:val="20"/>
              </w:rPr>
              <w:t>326</w:t>
            </w:r>
          </w:p>
        </w:tc>
        <w:tc>
          <w:tcPr>
            <w:tcW w:w="3364" w:type="pct"/>
            <w:shd w:val="clear" w:color="auto" w:fill="auto"/>
            <w:vAlign w:val="center"/>
            <w:hideMark/>
          </w:tcPr>
          <w:p w:rsidR="00521D9B" w:rsidRPr="00521D9B" w:rsidRDefault="00521D9B" w:rsidP="00521D9B">
            <w:pPr>
              <w:jc w:val="left"/>
              <w:rPr>
                <w:rFonts w:asciiTheme="minorHAnsi" w:hAnsiTheme="minorHAnsi" w:cs="Arial"/>
                <w:sz w:val="20"/>
                <w:szCs w:val="20"/>
              </w:rPr>
            </w:pPr>
            <w:r w:rsidRPr="00521D9B">
              <w:rPr>
                <w:rFonts w:asciiTheme="minorHAnsi" w:hAnsiTheme="minorHAnsi" w:cs="Arial"/>
                <w:sz w:val="20"/>
                <w:szCs w:val="20"/>
              </w:rPr>
              <w:t>TLAKOVÉ ZKOUŠKY POTRUBÍ DN DO 300MM</w:t>
            </w:r>
          </w:p>
        </w:tc>
        <w:tc>
          <w:tcPr>
            <w:tcW w:w="570" w:type="pct"/>
            <w:shd w:val="clear" w:color="auto" w:fill="auto"/>
            <w:vAlign w:val="center"/>
            <w:hideMark/>
          </w:tcPr>
          <w:p w:rsidR="00521D9B" w:rsidRPr="00521D9B" w:rsidRDefault="00521D9B" w:rsidP="00521D9B">
            <w:pPr>
              <w:jc w:val="center"/>
              <w:rPr>
                <w:rFonts w:asciiTheme="minorHAnsi" w:hAnsiTheme="minorHAnsi" w:cs="Arial"/>
                <w:sz w:val="20"/>
                <w:szCs w:val="20"/>
              </w:rPr>
            </w:pPr>
            <w:r w:rsidRPr="00521D9B">
              <w:rPr>
                <w:rFonts w:asciiTheme="minorHAnsi" w:hAnsiTheme="minorHAnsi" w:cs="Arial"/>
                <w:sz w:val="20"/>
                <w:szCs w:val="20"/>
              </w:rPr>
              <w:t xml:space="preserve">M         </w:t>
            </w:r>
          </w:p>
        </w:tc>
        <w:tc>
          <w:tcPr>
            <w:tcW w:w="699" w:type="pct"/>
            <w:shd w:val="clear" w:color="auto" w:fill="auto"/>
            <w:noWrap/>
            <w:vAlign w:val="center"/>
          </w:tcPr>
          <w:p w:rsidR="00521D9B" w:rsidRPr="00521D9B" w:rsidRDefault="00521D9B" w:rsidP="00521D9B">
            <w:pPr>
              <w:jc w:val="right"/>
              <w:rPr>
                <w:rFonts w:asciiTheme="minorHAnsi" w:hAnsiTheme="minorHAnsi"/>
                <w:color w:val="000000"/>
                <w:sz w:val="20"/>
                <w:szCs w:val="20"/>
              </w:rPr>
            </w:pPr>
            <w:r w:rsidRPr="00521D9B">
              <w:rPr>
                <w:rFonts w:asciiTheme="minorHAnsi" w:hAnsiTheme="minorHAnsi"/>
                <w:color w:val="000000"/>
                <w:sz w:val="20"/>
                <w:szCs w:val="20"/>
              </w:rPr>
              <w:t>86,00 Kč</w:t>
            </w:r>
          </w:p>
        </w:tc>
      </w:tr>
      <w:tr w:rsidR="00521D9B" w:rsidRPr="00521D9B" w:rsidTr="00521D9B">
        <w:trPr>
          <w:trHeight w:val="227"/>
        </w:trPr>
        <w:tc>
          <w:tcPr>
            <w:tcW w:w="367" w:type="pct"/>
            <w:shd w:val="clear" w:color="auto" w:fill="auto"/>
            <w:vAlign w:val="center"/>
            <w:hideMark/>
          </w:tcPr>
          <w:p w:rsidR="00521D9B" w:rsidRPr="00521D9B" w:rsidRDefault="00521D9B" w:rsidP="00521D9B">
            <w:pPr>
              <w:jc w:val="center"/>
              <w:rPr>
                <w:rFonts w:asciiTheme="minorHAnsi" w:hAnsiTheme="minorHAnsi" w:cs="Arial"/>
                <w:sz w:val="20"/>
                <w:szCs w:val="20"/>
              </w:rPr>
            </w:pPr>
            <w:r w:rsidRPr="00521D9B">
              <w:rPr>
                <w:rFonts w:asciiTheme="minorHAnsi" w:hAnsiTheme="minorHAnsi" w:cs="Arial"/>
                <w:sz w:val="20"/>
                <w:szCs w:val="20"/>
              </w:rPr>
              <w:t>327</w:t>
            </w:r>
          </w:p>
        </w:tc>
        <w:tc>
          <w:tcPr>
            <w:tcW w:w="3364" w:type="pct"/>
            <w:shd w:val="clear" w:color="auto" w:fill="auto"/>
            <w:vAlign w:val="center"/>
            <w:hideMark/>
          </w:tcPr>
          <w:p w:rsidR="00521D9B" w:rsidRPr="00521D9B" w:rsidRDefault="00521D9B" w:rsidP="00521D9B">
            <w:pPr>
              <w:jc w:val="left"/>
              <w:rPr>
                <w:rFonts w:asciiTheme="minorHAnsi" w:hAnsiTheme="minorHAnsi" w:cs="Arial"/>
                <w:sz w:val="20"/>
                <w:szCs w:val="20"/>
              </w:rPr>
            </w:pPr>
            <w:r w:rsidRPr="00521D9B">
              <w:rPr>
                <w:rFonts w:asciiTheme="minorHAnsi" w:hAnsiTheme="minorHAnsi" w:cs="Arial"/>
                <w:sz w:val="20"/>
                <w:szCs w:val="20"/>
              </w:rPr>
              <w:t>TELEVIZNÍ PROHLÍDKA POTRUBÍ</w:t>
            </w:r>
          </w:p>
        </w:tc>
        <w:tc>
          <w:tcPr>
            <w:tcW w:w="570" w:type="pct"/>
            <w:shd w:val="clear" w:color="auto" w:fill="auto"/>
            <w:vAlign w:val="center"/>
            <w:hideMark/>
          </w:tcPr>
          <w:p w:rsidR="00521D9B" w:rsidRPr="00521D9B" w:rsidRDefault="00521D9B" w:rsidP="00521D9B">
            <w:pPr>
              <w:jc w:val="center"/>
              <w:rPr>
                <w:rFonts w:asciiTheme="minorHAnsi" w:hAnsiTheme="minorHAnsi" w:cs="Arial"/>
                <w:sz w:val="20"/>
                <w:szCs w:val="20"/>
              </w:rPr>
            </w:pPr>
            <w:r w:rsidRPr="00521D9B">
              <w:rPr>
                <w:rFonts w:asciiTheme="minorHAnsi" w:hAnsiTheme="minorHAnsi" w:cs="Arial"/>
                <w:sz w:val="20"/>
                <w:szCs w:val="20"/>
              </w:rPr>
              <w:t xml:space="preserve">M         </w:t>
            </w:r>
          </w:p>
        </w:tc>
        <w:tc>
          <w:tcPr>
            <w:tcW w:w="699" w:type="pct"/>
            <w:shd w:val="clear" w:color="auto" w:fill="auto"/>
            <w:noWrap/>
            <w:vAlign w:val="center"/>
          </w:tcPr>
          <w:p w:rsidR="00521D9B" w:rsidRPr="00521D9B" w:rsidRDefault="00521D9B" w:rsidP="00521D9B">
            <w:pPr>
              <w:jc w:val="right"/>
              <w:rPr>
                <w:rFonts w:asciiTheme="minorHAnsi" w:hAnsiTheme="minorHAnsi"/>
                <w:color w:val="000000"/>
                <w:sz w:val="20"/>
                <w:szCs w:val="20"/>
              </w:rPr>
            </w:pPr>
            <w:r w:rsidRPr="00521D9B">
              <w:rPr>
                <w:rFonts w:asciiTheme="minorHAnsi" w:hAnsiTheme="minorHAnsi"/>
                <w:color w:val="000000"/>
                <w:sz w:val="20"/>
                <w:szCs w:val="20"/>
              </w:rPr>
              <w:t>59,00 Kč</w:t>
            </w:r>
          </w:p>
        </w:tc>
      </w:tr>
      <w:tr w:rsidR="00521D9B" w:rsidRPr="00521D9B" w:rsidTr="00521D9B">
        <w:trPr>
          <w:trHeight w:val="227"/>
        </w:trPr>
        <w:tc>
          <w:tcPr>
            <w:tcW w:w="367" w:type="pct"/>
            <w:shd w:val="clear" w:color="auto" w:fill="auto"/>
            <w:vAlign w:val="center"/>
            <w:hideMark/>
          </w:tcPr>
          <w:p w:rsidR="00521D9B" w:rsidRPr="00521D9B" w:rsidRDefault="00521D9B" w:rsidP="00521D9B">
            <w:pPr>
              <w:jc w:val="center"/>
              <w:rPr>
                <w:rFonts w:asciiTheme="minorHAnsi" w:hAnsiTheme="minorHAnsi" w:cs="Arial"/>
                <w:sz w:val="20"/>
                <w:szCs w:val="20"/>
              </w:rPr>
            </w:pPr>
            <w:r w:rsidRPr="00521D9B">
              <w:rPr>
                <w:rFonts w:asciiTheme="minorHAnsi" w:hAnsiTheme="minorHAnsi" w:cs="Arial"/>
                <w:sz w:val="20"/>
                <w:szCs w:val="20"/>
              </w:rPr>
              <w:t> </w:t>
            </w:r>
          </w:p>
        </w:tc>
        <w:tc>
          <w:tcPr>
            <w:tcW w:w="3364" w:type="pct"/>
            <w:shd w:val="clear" w:color="auto" w:fill="auto"/>
            <w:vAlign w:val="center"/>
            <w:hideMark/>
          </w:tcPr>
          <w:p w:rsidR="00521D9B" w:rsidRPr="00521D9B" w:rsidRDefault="00521D9B" w:rsidP="00521D9B">
            <w:pPr>
              <w:jc w:val="left"/>
              <w:rPr>
                <w:rFonts w:asciiTheme="minorHAnsi" w:hAnsiTheme="minorHAnsi" w:cs="Arial"/>
                <w:sz w:val="20"/>
                <w:szCs w:val="20"/>
              </w:rPr>
            </w:pPr>
            <w:r w:rsidRPr="00521D9B">
              <w:rPr>
                <w:rFonts w:asciiTheme="minorHAnsi" w:hAnsiTheme="minorHAnsi" w:cs="Arial"/>
                <w:sz w:val="20"/>
                <w:szCs w:val="20"/>
              </w:rPr>
              <w:t>Potrubí</w:t>
            </w:r>
          </w:p>
        </w:tc>
        <w:tc>
          <w:tcPr>
            <w:tcW w:w="570" w:type="pct"/>
            <w:shd w:val="clear" w:color="auto" w:fill="auto"/>
            <w:vAlign w:val="center"/>
            <w:hideMark/>
          </w:tcPr>
          <w:p w:rsidR="00521D9B" w:rsidRPr="00521D9B" w:rsidRDefault="00521D9B" w:rsidP="00521D9B">
            <w:pPr>
              <w:jc w:val="center"/>
              <w:rPr>
                <w:rFonts w:asciiTheme="minorHAnsi" w:hAnsiTheme="minorHAnsi" w:cs="Arial"/>
                <w:sz w:val="20"/>
                <w:szCs w:val="20"/>
              </w:rPr>
            </w:pPr>
            <w:r w:rsidRPr="00521D9B">
              <w:rPr>
                <w:rFonts w:asciiTheme="minorHAnsi" w:hAnsiTheme="minorHAnsi" w:cs="Arial"/>
                <w:sz w:val="20"/>
                <w:szCs w:val="20"/>
              </w:rPr>
              <w:t> </w:t>
            </w:r>
          </w:p>
        </w:tc>
        <w:tc>
          <w:tcPr>
            <w:tcW w:w="699" w:type="pct"/>
            <w:shd w:val="clear" w:color="auto" w:fill="auto"/>
            <w:noWrap/>
            <w:vAlign w:val="center"/>
          </w:tcPr>
          <w:p w:rsidR="00521D9B" w:rsidRPr="00521D9B" w:rsidRDefault="00521D9B" w:rsidP="00521D9B">
            <w:pPr>
              <w:jc w:val="left"/>
              <w:rPr>
                <w:rFonts w:asciiTheme="minorHAnsi" w:hAnsiTheme="minorHAnsi" w:cs="Arial"/>
                <w:b/>
                <w:bCs/>
                <w:sz w:val="20"/>
                <w:szCs w:val="20"/>
              </w:rPr>
            </w:pPr>
            <w:r w:rsidRPr="00521D9B">
              <w:rPr>
                <w:rFonts w:asciiTheme="minorHAnsi" w:hAnsiTheme="minorHAnsi" w:cs="Arial"/>
                <w:b/>
                <w:bCs/>
                <w:sz w:val="20"/>
                <w:szCs w:val="20"/>
              </w:rPr>
              <w:t> </w:t>
            </w:r>
          </w:p>
        </w:tc>
      </w:tr>
      <w:tr w:rsidR="00521D9B" w:rsidRPr="00521D9B" w:rsidTr="00521D9B">
        <w:trPr>
          <w:trHeight w:val="227"/>
        </w:trPr>
        <w:tc>
          <w:tcPr>
            <w:tcW w:w="367" w:type="pct"/>
            <w:shd w:val="clear" w:color="auto" w:fill="auto"/>
            <w:vAlign w:val="center"/>
            <w:hideMark/>
          </w:tcPr>
          <w:p w:rsidR="00521D9B" w:rsidRPr="00521D9B" w:rsidRDefault="00521D9B" w:rsidP="00521D9B">
            <w:pPr>
              <w:jc w:val="center"/>
              <w:rPr>
                <w:rFonts w:asciiTheme="minorHAnsi" w:hAnsiTheme="minorHAnsi" w:cs="Arial"/>
                <w:sz w:val="20"/>
                <w:szCs w:val="20"/>
              </w:rPr>
            </w:pPr>
          </w:p>
        </w:tc>
        <w:tc>
          <w:tcPr>
            <w:tcW w:w="3364" w:type="pct"/>
            <w:shd w:val="clear" w:color="auto" w:fill="auto"/>
            <w:vAlign w:val="center"/>
            <w:hideMark/>
          </w:tcPr>
          <w:p w:rsidR="00521D9B" w:rsidRPr="00521D9B" w:rsidRDefault="00521D9B" w:rsidP="00521D9B">
            <w:pPr>
              <w:jc w:val="left"/>
              <w:rPr>
                <w:rFonts w:asciiTheme="minorHAnsi" w:hAnsiTheme="minorHAnsi" w:cs="Arial"/>
                <w:sz w:val="20"/>
                <w:szCs w:val="20"/>
              </w:rPr>
            </w:pPr>
          </w:p>
        </w:tc>
        <w:tc>
          <w:tcPr>
            <w:tcW w:w="570" w:type="pct"/>
            <w:shd w:val="clear" w:color="auto" w:fill="auto"/>
            <w:vAlign w:val="center"/>
            <w:hideMark/>
          </w:tcPr>
          <w:p w:rsidR="00521D9B" w:rsidRPr="00521D9B" w:rsidRDefault="00521D9B" w:rsidP="00521D9B">
            <w:pPr>
              <w:jc w:val="center"/>
              <w:rPr>
                <w:rFonts w:asciiTheme="minorHAnsi" w:hAnsiTheme="minorHAnsi" w:cs="Arial"/>
                <w:sz w:val="20"/>
                <w:szCs w:val="20"/>
              </w:rPr>
            </w:pPr>
          </w:p>
        </w:tc>
        <w:tc>
          <w:tcPr>
            <w:tcW w:w="699" w:type="pct"/>
            <w:shd w:val="clear" w:color="auto" w:fill="auto"/>
            <w:noWrap/>
            <w:vAlign w:val="center"/>
          </w:tcPr>
          <w:p w:rsidR="00521D9B" w:rsidRPr="00521D9B" w:rsidRDefault="00521D9B" w:rsidP="00521D9B">
            <w:pPr>
              <w:rPr>
                <w:rFonts w:asciiTheme="minorHAnsi" w:hAnsiTheme="minorHAnsi" w:cs="Arial"/>
                <w:b/>
                <w:bCs/>
                <w:sz w:val="20"/>
                <w:szCs w:val="20"/>
              </w:rPr>
            </w:pPr>
          </w:p>
        </w:tc>
      </w:tr>
      <w:tr w:rsidR="00521D9B" w:rsidRPr="00521D9B" w:rsidTr="00521D9B">
        <w:trPr>
          <w:trHeight w:val="227"/>
        </w:trPr>
        <w:tc>
          <w:tcPr>
            <w:tcW w:w="367" w:type="pct"/>
            <w:shd w:val="clear" w:color="auto" w:fill="auto"/>
            <w:vAlign w:val="center"/>
            <w:hideMark/>
          </w:tcPr>
          <w:p w:rsidR="00521D9B" w:rsidRPr="00521D9B" w:rsidRDefault="00521D9B" w:rsidP="00521D9B">
            <w:pPr>
              <w:jc w:val="center"/>
              <w:rPr>
                <w:rFonts w:asciiTheme="minorHAnsi" w:hAnsiTheme="minorHAnsi" w:cs="Arial"/>
                <w:b/>
                <w:sz w:val="20"/>
                <w:szCs w:val="20"/>
              </w:rPr>
            </w:pPr>
          </w:p>
        </w:tc>
        <w:tc>
          <w:tcPr>
            <w:tcW w:w="3364" w:type="pct"/>
            <w:shd w:val="clear" w:color="auto" w:fill="auto"/>
            <w:vAlign w:val="center"/>
            <w:hideMark/>
          </w:tcPr>
          <w:p w:rsidR="00521D9B" w:rsidRPr="00521D9B" w:rsidRDefault="00521D9B" w:rsidP="00521D9B">
            <w:pPr>
              <w:jc w:val="left"/>
              <w:rPr>
                <w:rFonts w:asciiTheme="minorHAnsi" w:hAnsiTheme="minorHAnsi" w:cs="Arial"/>
                <w:b/>
                <w:sz w:val="20"/>
                <w:szCs w:val="20"/>
              </w:rPr>
            </w:pPr>
            <w:r w:rsidRPr="00521D9B">
              <w:rPr>
                <w:rFonts w:asciiTheme="minorHAnsi" w:hAnsiTheme="minorHAnsi" w:cs="Arial"/>
                <w:b/>
                <w:sz w:val="20"/>
                <w:szCs w:val="20"/>
              </w:rPr>
              <w:t>Ostatní konstrukce a práce</w:t>
            </w:r>
          </w:p>
        </w:tc>
        <w:tc>
          <w:tcPr>
            <w:tcW w:w="570" w:type="pct"/>
            <w:shd w:val="clear" w:color="auto" w:fill="auto"/>
            <w:vAlign w:val="center"/>
            <w:hideMark/>
          </w:tcPr>
          <w:p w:rsidR="00521D9B" w:rsidRPr="00521D9B" w:rsidRDefault="00521D9B" w:rsidP="00521D9B">
            <w:pPr>
              <w:jc w:val="center"/>
              <w:rPr>
                <w:rFonts w:asciiTheme="minorHAnsi" w:hAnsiTheme="minorHAnsi" w:cs="Arial"/>
                <w:b/>
                <w:sz w:val="20"/>
                <w:szCs w:val="20"/>
              </w:rPr>
            </w:pPr>
          </w:p>
        </w:tc>
        <w:tc>
          <w:tcPr>
            <w:tcW w:w="699" w:type="pct"/>
            <w:shd w:val="clear" w:color="auto" w:fill="auto"/>
            <w:noWrap/>
            <w:vAlign w:val="center"/>
          </w:tcPr>
          <w:p w:rsidR="00521D9B" w:rsidRPr="00521D9B" w:rsidRDefault="00521D9B" w:rsidP="00521D9B">
            <w:pPr>
              <w:rPr>
                <w:rFonts w:asciiTheme="minorHAnsi" w:hAnsiTheme="minorHAnsi"/>
                <w:sz w:val="20"/>
                <w:szCs w:val="20"/>
              </w:rPr>
            </w:pPr>
          </w:p>
        </w:tc>
      </w:tr>
      <w:tr w:rsidR="00521D9B" w:rsidRPr="00521D9B" w:rsidTr="00521D9B">
        <w:trPr>
          <w:trHeight w:val="227"/>
        </w:trPr>
        <w:tc>
          <w:tcPr>
            <w:tcW w:w="367" w:type="pct"/>
            <w:shd w:val="clear" w:color="auto" w:fill="auto"/>
            <w:vAlign w:val="center"/>
            <w:hideMark/>
          </w:tcPr>
          <w:p w:rsidR="00521D9B" w:rsidRPr="00521D9B" w:rsidRDefault="00521D9B" w:rsidP="00521D9B">
            <w:pPr>
              <w:jc w:val="center"/>
              <w:rPr>
                <w:rFonts w:asciiTheme="minorHAnsi" w:hAnsiTheme="minorHAnsi" w:cs="Arial"/>
                <w:sz w:val="20"/>
                <w:szCs w:val="20"/>
              </w:rPr>
            </w:pPr>
            <w:r w:rsidRPr="00521D9B">
              <w:rPr>
                <w:rFonts w:asciiTheme="minorHAnsi" w:hAnsiTheme="minorHAnsi" w:cs="Arial"/>
                <w:sz w:val="20"/>
                <w:szCs w:val="20"/>
              </w:rPr>
              <w:t>328</w:t>
            </w:r>
          </w:p>
        </w:tc>
        <w:tc>
          <w:tcPr>
            <w:tcW w:w="3364" w:type="pct"/>
            <w:shd w:val="clear" w:color="auto" w:fill="auto"/>
            <w:vAlign w:val="center"/>
            <w:hideMark/>
          </w:tcPr>
          <w:p w:rsidR="00521D9B" w:rsidRPr="00521D9B" w:rsidRDefault="00521D9B" w:rsidP="00521D9B">
            <w:pPr>
              <w:jc w:val="left"/>
              <w:rPr>
                <w:rFonts w:asciiTheme="minorHAnsi" w:hAnsiTheme="minorHAnsi" w:cs="Arial"/>
                <w:sz w:val="20"/>
                <w:szCs w:val="20"/>
              </w:rPr>
            </w:pPr>
            <w:r w:rsidRPr="00521D9B">
              <w:rPr>
                <w:rFonts w:asciiTheme="minorHAnsi" w:hAnsiTheme="minorHAnsi" w:cs="Arial"/>
                <w:sz w:val="20"/>
                <w:szCs w:val="20"/>
              </w:rPr>
              <w:t>TĚSNĚNÍ DILATAČ SPAR ASF ZÁLIVKOU PRŮŘ DO 100MM2</w:t>
            </w:r>
          </w:p>
        </w:tc>
        <w:tc>
          <w:tcPr>
            <w:tcW w:w="570" w:type="pct"/>
            <w:shd w:val="clear" w:color="auto" w:fill="auto"/>
            <w:vAlign w:val="center"/>
            <w:hideMark/>
          </w:tcPr>
          <w:p w:rsidR="00521D9B" w:rsidRPr="00521D9B" w:rsidRDefault="00521D9B" w:rsidP="00521D9B">
            <w:pPr>
              <w:jc w:val="center"/>
              <w:rPr>
                <w:rFonts w:asciiTheme="minorHAnsi" w:hAnsiTheme="minorHAnsi" w:cs="Arial"/>
                <w:sz w:val="20"/>
                <w:szCs w:val="20"/>
              </w:rPr>
            </w:pPr>
            <w:r w:rsidRPr="00521D9B">
              <w:rPr>
                <w:rFonts w:asciiTheme="minorHAnsi" w:hAnsiTheme="minorHAnsi" w:cs="Arial"/>
                <w:sz w:val="20"/>
                <w:szCs w:val="20"/>
              </w:rPr>
              <w:t xml:space="preserve">M         </w:t>
            </w:r>
          </w:p>
        </w:tc>
        <w:tc>
          <w:tcPr>
            <w:tcW w:w="699" w:type="pct"/>
            <w:shd w:val="clear" w:color="auto" w:fill="auto"/>
            <w:noWrap/>
            <w:vAlign w:val="center"/>
          </w:tcPr>
          <w:p w:rsidR="00521D9B" w:rsidRPr="00521D9B" w:rsidRDefault="00521D9B" w:rsidP="00521D9B">
            <w:pPr>
              <w:jc w:val="right"/>
              <w:rPr>
                <w:rFonts w:asciiTheme="minorHAnsi" w:hAnsiTheme="minorHAnsi"/>
                <w:color w:val="000000"/>
                <w:sz w:val="20"/>
                <w:szCs w:val="20"/>
              </w:rPr>
            </w:pPr>
            <w:r w:rsidRPr="00521D9B">
              <w:rPr>
                <w:rFonts w:asciiTheme="minorHAnsi" w:hAnsiTheme="minorHAnsi"/>
                <w:color w:val="000000"/>
                <w:sz w:val="20"/>
                <w:szCs w:val="20"/>
              </w:rPr>
              <w:t>12,00 Kč</w:t>
            </w:r>
          </w:p>
        </w:tc>
      </w:tr>
      <w:tr w:rsidR="00521D9B" w:rsidRPr="00521D9B" w:rsidTr="00521D9B">
        <w:trPr>
          <w:trHeight w:val="227"/>
        </w:trPr>
        <w:tc>
          <w:tcPr>
            <w:tcW w:w="367" w:type="pct"/>
            <w:shd w:val="clear" w:color="auto" w:fill="auto"/>
            <w:vAlign w:val="center"/>
            <w:hideMark/>
          </w:tcPr>
          <w:p w:rsidR="00521D9B" w:rsidRPr="00521D9B" w:rsidRDefault="00521D9B" w:rsidP="00521D9B">
            <w:pPr>
              <w:jc w:val="center"/>
              <w:rPr>
                <w:rFonts w:asciiTheme="minorHAnsi" w:hAnsiTheme="minorHAnsi" w:cs="Arial"/>
                <w:sz w:val="20"/>
                <w:szCs w:val="20"/>
              </w:rPr>
            </w:pPr>
            <w:r w:rsidRPr="00521D9B">
              <w:rPr>
                <w:rFonts w:asciiTheme="minorHAnsi" w:hAnsiTheme="minorHAnsi" w:cs="Arial"/>
                <w:sz w:val="20"/>
                <w:szCs w:val="20"/>
              </w:rPr>
              <w:t>329</w:t>
            </w:r>
          </w:p>
        </w:tc>
        <w:tc>
          <w:tcPr>
            <w:tcW w:w="3364" w:type="pct"/>
            <w:shd w:val="clear" w:color="auto" w:fill="auto"/>
            <w:vAlign w:val="center"/>
            <w:hideMark/>
          </w:tcPr>
          <w:p w:rsidR="00521D9B" w:rsidRPr="00521D9B" w:rsidRDefault="00521D9B" w:rsidP="00521D9B">
            <w:pPr>
              <w:jc w:val="left"/>
              <w:rPr>
                <w:rFonts w:asciiTheme="minorHAnsi" w:hAnsiTheme="minorHAnsi" w:cs="Arial"/>
                <w:sz w:val="20"/>
                <w:szCs w:val="20"/>
              </w:rPr>
            </w:pPr>
            <w:r w:rsidRPr="00521D9B">
              <w:rPr>
                <w:rFonts w:asciiTheme="minorHAnsi" w:hAnsiTheme="minorHAnsi" w:cs="Arial"/>
                <w:sz w:val="20"/>
                <w:szCs w:val="20"/>
              </w:rPr>
              <w:t>TĚSNĚNÍ DILATAČ SPAR ASF ZÁLIVKOU PRŮŘ DO 800MM2</w:t>
            </w:r>
          </w:p>
        </w:tc>
        <w:tc>
          <w:tcPr>
            <w:tcW w:w="570" w:type="pct"/>
            <w:shd w:val="clear" w:color="auto" w:fill="auto"/>
            <w:vAlign w:val="center"/>
            <w:hideMark/>
          </w:tcPr>
          <w:p w:rsidR="00521D9B" w:rsidRPr="00521D9B" w:rsidRDefault="00521D9B" w:rsidP="00521D9B">
            <w:pPr>
              <w:jc w:val="center"/>
              <w:rPr>
                <w:rFonts w:asciiTheme="minorHAnsi" w:hAnsiTheme="minorHAnsi" w:cs="Arial"/>
                <w:sz w:val="20"/>
                <w:szCs w:val="20"/>
              </w:rPr>
            </w:pPr>
            <w:r w:rsidRPr="00521D9B">
              <w:rPr>
                <w:rFonts w:asciiTheme="minorHAnsi" w:hAnsiTheme="minorHAnsi" w:cs="Arial"/>
                <w:sz w:val="20"/>
                <w:szCs w:val="20"/>
              </w:rPr>
              <w:t xml:space="preserve">M         </w:t>
            </w:r>
          </w:p>
        </w:tc>
        <w:tc>
          <w:tcPr>
            <w:tcW w:w="699" w:type="pct"/>
            <w:shd w:val="clear" w:color="auto" w:fill="auto"/>
            <w:noWrap/>
            <w:vAlign w:val="center"/>
          </w:tcPr>
          <w:p w:rsidR="00521D9B" w:rsidRPr="00521D9B" w:rsidRDefault="00521D9B" w:rsidP="00521D9B">
            <w:pPr>
              <w:jc w:val="right"/>
              <w:rPr>
                <w:rFonts w:asciiTheme="minorHAnsi" w:hAnsiTheme="minorHAnsi"/>
                <w:color w:val="000000"/>
                <w:sz w:val="20"/>
                <w:szCs w:val="20"/>
              </w:rPr>
            </w:pPr>
            <w:r w:rsidRPr="00521D9B">
              <w:rPr>
                <w:rFonts w:asciiTheme="minorHAnsi" w:hAnsiTheme="minorHAnsi"/>
                <w:color w:val="000000"/>
                <w:sz w:val="20"/>
                <w:szCs w:val="20"/>
              </w:rPr>
              <w:t>96,00 Kč</w:t>
            </w:r>
          </w:p>
        </w:tc>
      </w:tr>
      <w:tr w:rsidR="00521D9B" w:rsidRPr="00521D9B" w:rsidTr="00521D9B">
        <w:trPr>
          <w:trHeight w:val="227"/>
        </w:trPr>
        <w:tc>
          <w:tcPr>
            <w:tcW w:w="367" w:type="pct"/>
            <w:shd w:val="clear" w:color="auto" w:fill="auto"/>
            <w:vAlign w:val="center"/>
            <w:hideMark/>
          </w:tcPr>
          <w:p w:rsidR="00521D9B" w:rsidRPr="00521D9B" w:rsidRDefault="00521D9B" w:rsidP="00521D9B">
            <w:pPr>
              <w:jc w:val="center"/>
              <w:rPr>
                <w:rFonts w:asciiTheme="minorHAnsi" w:hAnsiTheme="minorHAnsi" w:cs="Arial"/>
                <w:sz w:val="20"/>
                <w:szCs w:val="20"/>
              </w:rPr>
            </w:pPr>
            <w:r w:rsidRPr="00521D9B">
              <w:rPr>
                <w:rFonts w:asciiTheme="minorHAnsi" w:hAnsiTheme="minorHAnsi" w:cs="Arial"/>
                <w:sz w:val="20"/>
                <w:szCs w:val="20"/>
              </w:rPr>
              <w:t>330</w:t>
            </w:r>
          </w:p>
        </w:tc>
        <w:tc>
          <w:tcPr>
            <w:tcW w:w="3364" w:type="pct"/>
            <w:shd w:val="clear" w:color="auto" w:fill="auto"/>
            <w:vAlign w:val="center"/>
            <w:hideMark/>
          </w:tcPr>
          <w:p w:rsidR="00521D9B" w:rsidRPr="00521D9B" w:rsidRDefault="00521D9B" w:rsidP="00521D9B">
            <w:pPr>
              <w:jc w:val="left"/>
              <w:rPr>
                <w:rFonts w:asciiTheme="minorHAnsi" w:hAnsiTheme="minorHAnsi" w:cs="Arial"/>
                <w:sz w:val="20"/>
                <w:szCs w:val="20"/>
              </w:rPr>
            </w:pPr>
            <w:r w:rsidRPr="00521D9B">
              <w:rPr>
                <w:rFonts w:asciiTheme="minorHAnsi" w:hAnsiTheme="minorHAnsi" w:cs="Arial"/>
                <w:sz w:val="20"/>
                <w:szCs w:val="20"/>
              </w:rPr>
              <w:t>TĚSNĚNÍ DILATAČ SPAR ASF ZÁLIVKOU MODIFIK PRŮŘ DO 800MM2</w:t>
            </w:r>
          </w:p>
        </w:tc>
        <w:tc>
          <w:tcPr>
            <w:tcW w:w="570" w:type="pct"/>
            <w:shd w:val="clear" w:color="auto" w:fill="auto"/>
            <w:vAlign w:val="center"/>
            <w:hideMark/>
          </w:tcPr>
          <w:p w:rsidR="00521D9B" w:rsidRPr="00521D9B" w:rsidRDefault="00521D9B" w:rsidP="00521D9B">
            <w:pPr>
              <w:jc w:val="center"/>
              <w:rPr>
                <w:rFonts w:asciiTheme="minorHAnsi" w:hAnsiTheme="minorHAnsi" w:cs="Arial"/>
                <w:sz w:val="20"/>
                <w:szCs w:val="20"/>
              </w:rPr>
            </w:pPr>
            <w:r w:rsidRPr="00521D9B">
              <w:rPr>
                <w:rFonts w:asciiTheme="minorHAnsi" w:hAnsiTheme="minorHAnsi" w:cs="Arial"/>
                <w:sz w:val="20"/>
                <w:szCs w:val="20"/>
              </w:rPr>
              <w:t xml:space="preserve">M         </w:t>
            </w:r>
          </w:p>
        </w:tc>
        <w:tc>
          <w:tcPr>
            <w:tcW w:w="699" w:type="pct"/>
            <w:shd w:val="clear" w:color="auto" w:fill="auto"/>
            <w:noWrap/>
            <w:vAlign w:val="center"/>
          </w:tcPr>
          <w:p w:rsidR="00521D9B" w:rsidRPr="00521D9B" w:rsidRDefault="00521D9B" w:rsidP="00521D9B">
            <w:pPr>
              <w:jc w:val="right"/>
              <w:rPr>
                <w:rFonts w:asciiTheme="minorHAnsi" w:hAnsiTheme="minorHAnsi"/>
                <w:color w:val="000000"/>
                <w:sz w:val="20"/>
                <w:szCs w:val="20"/>
              </w:rPr>
            </w:pPr>
            <w:r w:rsidRPr="00521D9B">
              <w:rPr>
                <w:rFonts w:asciiTheme="minorHAnsi" w:hAnsiTheme="minorHAnsi"/>
                <w:color w:val="000000"/>
                <w:sz w:val="20"/>
                <w:szCs w:val="20"/>
              </w:rPr>
              <w:t>103,00 Kč</w:t>
            </w:r>
          </w:p>
        </w:tc>
      </w:tr>
      <w:tr w:rsidR="00521D9B" w:rsidRPr="00521D9B" w:rsidTr="00521D9B">
        <w:trPr>
          <w:trHeight w:val="227"/>
        </w:trPr>
        <w:tc>
          <w:tcPr>
            <w:tcW w:w="367" w:type="pct"/>
            <w:shd w:val="clear" w:color="auto" w:fill="auto"/>
            <w:vAlign w:val="center"/>
            <w:hideMark/>
          </w:tcPr>
          <w:p w:rsidR="00521D9B" w:rsidRPr="00521D9B" w:rsidRDefault="00521D9B" w:rsidP="00521D9B">
            <w:pPr>
              <w:jc w:val="center"/>
              <w:rPr>
                <w:rFonts w:asciiTheme="minorHAnsi" w:hAnsiTheme="minorHAnsi" w:cs="Arial"/>
                <w:sz w:val="20"/>
                <w:szCs w:val="20"/>
              </w:rPr>
            </w:pPr>
            <w:r w:rsidRPr="00521D9B">
              <w:rPr>
                <w:rFonts w:asciiTheme="minorHAnsi" w:hAnsiTheme="minorHAnsi" w:cs="Arial"/>
                <w:sz w:val="20"/>
                <w:szCs w:val="20"/>
              </w:rPr>
              <w:t>331</w:t>
            </w:r>
          </w:p>
        </w:tc>
        <w:tc>
          <w:tcPr>
            <w:tcW w:w="3364" w:type="pct"/>
            <w:shd w:val="clear" w:color="auto" w:fill="auto"/>
            <w:vAlign w:val="center"/>
            <w:hideMark/>
          </w:tcPr>
          <w:p w:rsidR="00521D9B" w:rsidRPr="00521D9B" w:rsidRDefault="00521D9B" w:rsidP="00521D9B">
            <w:pPr>
              <w:jc w:val="left"/>
              <w:rPr>
                <w:rFonts w:asciiTheme="minorHAnsi" w:hAnsiTheme="minorHAnsi" w:cs="Arial"/>
                <w:sz w:val="20"/>
                <w:szCs w:val="20"/>
              </w:rPr>
            </w:pPr>
            <w:r w:rsidRPr="00521D9B">
              <w:rPr>
                <w:rFonts w:asciiTheme="minorHAnsi" w:hAnsiTheme="minorHAnsi" w:cs="Arial"/>
                <w:sz w:val="20"/>
                <w:szCs w:val="20"/>
              </w:rPr>
              <w:t>TĚSNĚNÍ DILATAČ SPAR ASF ZÁLIVKOU MODIFIK PRŮŘ PŘES 800MM2</w:t>
            </w:r>
          </w:p>
        </w:tc>
        <w:tc>
          <w:tcPr>
            <w:tcW w:w="570" w:type="pct"/>
            <w:shd w:val="clear" w:color="auto" w:fill="auto"/>
            <w:vAlign w:val="center"/>
            <w:hideMark/>
          </w:tcPr>
          <w:p w:rsidR="00521D9B" w:rsidRPr="00521D9B" w:rsidRDefault="00521D9B" w:rsidP="00521D9B">
            <w:pPr>
              <w:jc w:val="center"/>
              <w:rPr>
                <w:rFonts w:asciiTheme="minorHAnsi" w:hAnsiTheme="minorHAnsi" w:cs="Arial"/>
                <w:sz w:val="20"/>
                <w:szCs w:val="20"/>
              </w:rPr>
            </w:pPr>
            <w:r w:rsidRPr="00521D9B">
              <w:rPr>
                <w:rFonts w:asciiTheme="minorHAnsi" w:hAnsiTheme="minorHAnsi" w:cs="Arial"/>
                <w:sz w:val="20"/>
                <w:szCs w:val="20"/>
              </w:rPr>
              <w:t xml:space="preserve">M         </w:t>
            </w:r>
          </w:p>
        </w:tc>
        <w:tc>
          <w:tcPr>
            <w:tcW w:w="699" w:type="pct"/>
            <w:shd w:val="clear" w:color="auto" w:fill="auto"/>
            <w:noWrap/>
            <w:vAlign w:val="center"/>
          </w:tcPr>
          <w:p w:rsidR="00521D9B" w:rsidRPr="00521D9B" w:rsidRDefault="00521D9B" w:rsidP="00521D9B">
            <w:pPr>
              <w:jc w:val="right"/>
              <w:rPr>
                <w:rFonts w:asciiTheme="minorHAnsi" w:hAnsiTheme="minorHAnsi"/>
                <w:color w:val="000000"/>
                <w:sz w:val="20"/>
                <w:szCs w:val="20"/>
              </w:rPr>
            </w:pPr>
            <w:r w:rsidRPr="00521D9B">
              <w:rPr>
                <w:rFonts w:asciiTheme="minorHAnsi" w:hAnsiTheme="minorHAnsi"/>
                <w:color w:val="000000"/>
                <w:sz w:val="20"/>
                <w:szCs w:val="20"/>
              </w:rPr>
              <w:t>132,00 Kč</w:t>
            </w:r>
          </w:p>
        </w:tc>
      </w:tr>
      <w:tr w:rsidR="00521D9B" w:rsidRPr="00521D9B" w:rsidTr="00521D9B">
        <w:trPr>
          <w:trHeight w:val="227"/>
        </w:trPr>
        <w:tc>
          <w:tcPr>
            <w:tcW w:w="367" w:type="pct"/>
            <w:shd w:val="clear" w:color="auto" w:fill="auto"/>
            <w:vAlign w:val="center"/>
            <w:hideMark/>
          </w:tcPr>
          <w:p w:rsidR="00521D9B" w:rsidRPr="00521D9B" w:rsidRDefault="00521D9B" w:rsidP="00521D9B">
            <w:pPr>
              <w:jc w:val="center"/>
              <w:rPr>
                <w:rFonts w:asciiTheme="minorHAnsi" w:hAnsiTheme="minorHAnsi" w:cs="Arial"/>
                <w:sz w:val="20"/>
                <w:szCs w:val="20"/>
              </w:rPr>
            </w:pPr>
            <w:r w:rsidRPr="00521D9B">
              <w:rPr>
                <w:rFonts w:asciiTheme="minorHAnsi" w:hAnsiTheme="minorHAnsi" w:cs="Arial"/>
                <w:sz w:val="20"/>
                <w:szCs w:val="20"/>
              </w:rPr>
              <w:t>332</w:t>
            </w:r>
          </w:p>
        </w:tc>
        <w:tc>
          <w:tcPr>
            <w:tcW w:w="3364" w:type="pct"/>
            <w:shd w:val="clear" w:color="auto" w:fill="auto"/>
            <w:vAlign w:val="center"/>
            <w:hideMark/>
          </w:tcPr>
          <w:p w:rsidR="00521D9B" w:rsidRPr="00521D9B" w:rsidRDefault="00521D9B" w:rsidP="00521D9B">
            <w:pPr>
              <w:jc w:val="left"/>
              <w:rPr>
                <w:rFonts w:asciiTheme="minorHAnsi" w:hAnsiTheme="minorHAnsi" w:cs="Arial"/>
                <w:sz w:val="20"/>
                <w:szCs w:val="20"/>
              </w:rPr>
            </w:pPr>
            <w:r w:rsidRPr="00521D9B">
              <w:rPr>
                <w:rFonts w:asciiTheme="minorHAnsi" w:hAnsiTheme="minorHAnsi" w:cs="Arial"/>
                <w:sz w:val="20"/>
                <w:szCs w:val="20"/>
              </w:rPr>
              <w:t>TĚSNĚNÍ DILATAČNÍCH SPAR CEMENTOVOU ZÁLIVKOU PRŮŘEZU DO 100MM2</w:t>
            </w:r>
          </w:p>
        </w:tc>
        <w:tc>
          <w:tcPr>
            <w:tcW w:w="570" w:type="pct"/>
            <w:shd w:val="clear" w:color="auto" w:fill="auto"/>
            <w:vAlign w:val="center"/>
            <w:hideMark/>
          </w:tcPr>
          <w:p w:rsidR="00521D9B" w:rsidRPr="00521D9B" w:rsidRDefault="00521D9B" w:rsidP="00521D9B">
            <w:pPr>
              <w:jc w:val="center"/>
              <w:rPr>
                <w:rFonts w:asciiTheme="minorHAnsi" w:hAnsiTheme="minorHAnsi" w:cs="Arial"/>
                <w:sz w:val="20"/>
                <w:szCs w:val="20"/>
              </w:rPr>
            </w:pPr>
            <w:r w:rsidRPr="00521D9B">
              <w:rPr>
                <w:rFonts w:asciiTheme="minorHAnsi" w:hAnsiTheme="minorHAnsi" w:cs="Arial"/>
                <w:sz w:val="20"/>
                <w:szCs w:val="20"/>
              </w:rPr>
              <w:t xml:space="preserve">M         </w:t>
            </w:r>
          </w:p>
        </w:tc>
        <w:tc>
          <w:tcPr>
            <w:tcW w:w="699" w:type="pct"/>
            <w:shd w:val="clear" w:color="auto" w:fill="auto"/>
            <w:noWrap/>
            <w:vAlign w:val="center"/>
          </w:tcPr>
          <w:p w:rsidR="00521D9B" w:rsidRPr="00521D9B" w:rsidRDefault="00521D9B" w:rsidP="00521D9B">
            <w:pPr>
              <w:jc w:val="right"/>
              <w:rPr>
                <w:rFonts w:asciiTheme="minorHAnsi" w:hAnsiTheme="minorHAnsi"/>
                <w:color w:val="000000"/>
                <w:sz w:val="20"/>
                <w:szCs w:val="20"/>
              </w:rPr>
            </w:pPr>
            <w:r w:rsidRPr="00521D9B">
              <w:rPr>
                <w:rFonts w:asciiTheme="minorHAnsi" w:hAnsiTheme="minorHAnsi"/>
                <w:color w:val="000000"/>
                <w:sz w:val="20"/>
                <w:szCs w:val="20"/>
              </w:rPr>
              <w:t>31,00 Kč</w:t>
            </w:r>
          </w:p>
        </w:tc>
      </w:tr>
      <w:tr w:rsidR="00521D9B" w:rsidRPr="00521D9B" w:rsidTr="00521D9B">
        <w:trPr>
          <w:trHeight w:val="227"/>
        </w:trPr>
        <w:tc>
          <w:tcPr>
            <w:tcW w:w="367" w:type="pct"/>
            <w:shd w:val="clear" w:color="auto" w:fill="auto"/>
            <w:vAlign w:val="center"/>
            <w:hideMark/>
          </w:tcPr>
          <w:p w:rsidR="00521D9B" w:rsidRPr="00521D9B" w:rsidRDefault="00521D9B" w:rsidP="00521D9B">
            <w:pPr>
              <w:jc w:val="center"/>
              <w:rPr>
                <w:rFonts w:asciiTheme="minorHAnsi" w:hAnsiTheme="minorHAnsi" w:cs="Arial"/>
                <w:sz w:val="20"/>
                <w:szCs w:val="20"/>
              </w:rPr>
            </w:pPr>
            <w:r w:rsidRPr="00521D9B">
              <w:rPr>
                <w:rFonts w:asciiTheme="minorHAnsi" w:hAnsiTheme="minorHAnsi" w:cs="Arial"/>
                <w:sz w:val="20"/>
                <w:szCs w:val="20"/>
              </w:rPr>
              <w:t>333</w:t>
            </w:r>
          </w:p>
        </w:tc>
        <w:tc>
          <w:tcPr>
            <w:tcW w:w="3364" w:type="pct"/>
            <w:shd w:val="clear" w:color="auto" w:fill="auto"/>
            <w:vAlign w:val="center"/>
            <w:hideMark/>
          </w:tcPr>
          <w:p w:rsidR="00521D9B" w:rsidRPr="00521D9B" w:rsidRDefault="00521D9B" w:rsidP="00521D9B">
            <w:pPr>
              <w:jc w:val="left"/>
              <w:rPr>
                <w:rFonts w:asciiTheme="minorHAnsi" w:hAnsiTheme="minorHAnsi" w:cs="Arial"/>
                <w:sz w:val="20"/>
                <w:szCs w:val="20"/>
              </w:rPr>
            </w:pPr>
            <w:r w:rsidRPr="00521D9B">
              <w:rPr>
                <w:rFonts w:asciiTheme="minorHAnsi" w:hAnsiTheme="minorHAnsi" w:cs="Arial"/>
                <w:sz w:val="20"/>
                <w:szCs w:val="20"/>
              </w:rPr>
              <w:t>ŠTĚRBINOVÉ ŽLABY Z BETONOVÝCH DÍLCŮ ŠÍŘ DO 400MM VÝŠ DO 500MM BEZ OBRUBY</w:t>
            </w:r>
          </w:p>
        </w:tc>
        <w:tc>
          <w:tcPr>
            <w:tcW w:w="570" w:type="pct"/>
            <w:shd w:val="clear" w:color="auto" w:fill="auto"/>
            <w:vAlign w:val="center"/>
            <w:hideMark/>
          </w:tcPr>
          <w:p w:rsidR="00521D9B" w:rsidRPr="00521D9B" w:rsidRDefault="00521D9B" w:rsidP="00521D9B">
            <w:pPr>
              <w:jc w:val="center"/>
              <w:rPr>
                <w:rFonts w:asciiTheme="minorHAnsi" w:hAnsiTheme="minorHAnsi" w:cs="Arial"/>
                <w:sz w:val="20"/>
                <w:szCs w:val="20"/>
              </w:rPr>
            </w:pPr>
            <w:r w:rsidRPr="00521D9B">
              <w:rPr>
                <w:rFonts w:asciiTheme="minorHAnsi" w:hAnsiTheme="minorHAnsi" w:cs="Arial"/>
                <w:sz w:val="20"/>
                <w:szCs w:val="20"/>
              </w:rPr>
              <w:t xml:space="preserve">M         </w:t>
            </w:r>
          </w:p>
        </w:tc>
        <w:tc>
          <w:tcPr>
            <w:tcW w:w="699" w:type="pct"/>
            <w:shd w:val="clear" w:color="auto" w:fill="auto"/>
            <w:noWrap/>
            <w:vAlign w:val="center"/>
          </w:tcPr>
          <w:p w:rsidR="00521D9B" w:rsidRPr="00521D9B" w:rsidRDefault="00521D9B" w:rsidP="00521D9B">
            <w:pPr>
              <w:jc w:val="right"/>
              <w:rPr>
                <w:rFonts w:asciiTheme="minorHAnsi" w:hAnsiTheme="minorHAnsi"/>
                <w:color w:val="000000"/>
                <w:sz w:val="20"/>
                <w:szCs w:val="20"/>
              </w:rPr>
            </w:pPr>
            <w:r w:rsidRPr="00521D9B">
              <w:rPr>
                <w:rFonts w:asciiTheme="minorHAnsi" w:hAnsiTheme="minorHAnsi"/>
                <w:color w:val="000000"/>
                <w:sz w:val="20"/>
                <w:szCs w:val="20"/>
              </w:rPr>
              <w:t>2 380,00 Kč</w:t>
            </w:r>
          </w:p>
        </w:tc>
      </w:tr>
      <w:tr w:rsidR="00521D9B" w:rsidRPr="00521D9B" w:rsidTr="00521D9B">
        <w:trPr>
          <w:trHeight w:val="227"/>
        </w:trPr>
        <w:tc>
          <w:tcPr>
            <w:tcW w:w="367" w:type="pct"/>
            <w:shd w:val="clear" w:color="auto" w:fill="auto"/>
            <w:vAlign w:val="center"/>
            <w:hideMark/>
          </w:tcPr>
          <w:p w:rsidR="00521D9B" w:rsidRPr="00521D9B" w:rsidRDefault="00521D9B" w:rsidP="00521D9B">
            <w:pPr>
              <w:jc w:val="center"/>
              <w:rPr>
                <w:rFonts w:asciiTheme="minorHAnsi" w:hAnsiTheme="minorHAnsi" w:cs="Arial"/>
                <w:sz w:val="20"/>
                <w:szCs w:val="20"/>
              </w:rPr>
            </w:pPr>
            <w:r w:rsidRPr="00521D9B">
              <w:rPr>
                <w:rFonts w:asciiTheme="minorHAnsi" w:hAnsiTheme="minorHAnsi" w:cs="Arial"/>
                <w:sz w:val="20"/>
                <w:szCs w:val="20"/>
              </w:rPr>
              <w:t>334</w:t>
            </w:r>
          </w:p>
        </w:tc>
        <w:tc>
          <w:tcPr>
            <w:tcW w:w="3364" w:type="pct"/>
            <w:shd w:val="clear" w:color="auto" w:fill="auto"/>
            <w:vAlign w:val="center"/>
            <w:hideMark/>
          </w:tcPr>
          <w:p w:rsidR="00521D9B" w:rsidRPr="00521D9B" w:rsidRDefault="00521D9B" w:rsidP="00521D9B">
            <w:pPr>
              <w:jc w:val="left"/>
              <w:rPr>
                <w:rFonts w:asciiTheme="minorHAnsi" w:hAnsiTheme="minorHAnsi" w:cs="Arial"/>
                <w:sz w:val="20"/>
                <w:szCs w:val="20"/>
              </w:rPr>
            </w:pPr>
            <w:r w:rsidRPr="00521D9B">
              <w:rPr>
                <w:rFonts w:asciiTheme="minorHAnsi" w:hAnsiTheme="minorHAnsi" w:cs="Arial"/>
                <w:sz w:val="20"/>
                <w:szCs w:val="20"/>
              </w:rPr>
              <w:t>ŠTĚRBINOVÉ ŽLABY Z BETONOVÝCH DÍLCŮ ŠÍŘ DO 400MM VÝŠ DO 500MM S OBRUBOU 120MM</w:t>
            </w:r>
          </w:p>
        </w:tc>
        <w:tc>
          <w:tcPr>
            <w:tcW w:w="570" w:type="pct"/>
            <w:shd w:val="clear" w:color="auto" w:fill="auto"/>
            <w:vAlign w:val="center"/>
            <w:hideMark/>
          </w:tcPr>
          <w:p w:rsidR="00521D9B" w:rsidRPr="00521D9B" w:rsidRDefault="00521D9B" w:rsidP="00521D9B">
            <w:pPr>
              <w:jc w:val="center"/>
              <w:rPr>
                <w:rFonts w:asciiTheme="minorHAnsi" w:hAnsiTheme="minorHAnsi" w:cs="Arial"/>
                <w:sz w:val="20"/>
                <w:szCs w:val="20"/>
              </w:rPr>
            </w:pPr>
            <w:r w:rsidRPr="00521D9B">
              <w:rPr>
                <w:rFonts w:asciiTheme="minorHAnsi" w:hAnsiTheme="minorHAnsi" w:cs="Arial"/>
                <w:sz w:val="20"/>
                <w:szCs w:val="20"/>
              </w:rPr>
              <w:t xml:space="preserve">M         </w:t>
            </w:r>
          </w:p>
        </w:tc>
        <w:tc>
          <w:tcPr>
            <w:tcW w:w="699" w:type="pct"/>
            <w:shd w:val="clear" w:color="auto" w:fill="auto"/>
            <w:noWrap/>
            <w:vAlign w:val="center"/>
          </w:tcPr>
          <w:p w:rsidR="00521D9B" w:rsidRPr="00521D9B" w:rsidRDefault="00521D9B" w:rsidP="00521D9B">
            <w:pPr>
              <w:jc w:val="right"/>
              <w:rPr>
                <w:rFonts w:asciiTheme="minorHAnsi" w:hAnsiTheme="minorHAnsi"/>
                <w:color w:val="000000"/>
                <w:sz w:val="20"/>
                <w:szCs w:val="20"/>
              </w:rPr>
            </w:pPr>
            <w:r w:rsidRPr="00521D9B">
              <w:rPr>
                <w:rFonts w:asciiTheme="minorHAnsi" w:hAnsiTheme="minorHAnsi"/>
                <w:color w:val="000000"/>
                <w:sz w:val="20"/>
                <w:szCs w:val="20"/>
              </w:rPr>
              <w:t>2 580,00 Kč</w:t>
            </w:r>
          </w:p>
        </w:tc>
      </w:tr>
      <w:tr w:rsidR="00521D9B" w:rsidRPr="00521D9B" w:rsidTr="00521D9B">
        <w:trPr>
          <w:trHeight w:val="227"/>
        </w:trPr>
        <w:tc>
          <w:tcPr>
            <w:tcW w:w="367" w:type="pct"/>
            <w:shd w:val="clear" w:color="auto" w:fill="auto"/>
            <w:vAlign w:val="center"/>
            <w:hideMark/>
          </w:tcPr>
          <w:p w:rsidR="00521D9B" w:rsidRPr="00521D9B" w:rsidRDefault="00521D9B" w:rsidP="00521D9B">
            <w:pPr>
              <w:jc w:val="center"/>
              <w:rPr>
                <w:rFonts w:asciiTheme="minorHAnsi" w:hAnsiTheme="minorHAnsi" w:cs="Arial"/>
                <w:sz w:val="20"/>
                <w:szCs w:val="20"/>
              </w:rPr>
            </w:pPr>
            <w:r w:rsidRPr="00521D9B">
              <w:rPr>
                <w:rFonts w:asciiTheme="minorHAnsi" w:hAnsiTheme="minorHAnsi" w:cs="Arial"/>
                <w:sz w:val="20"/>
                <w:szCs w:val="20"/>
              </w:rPr>
              <w:t>335</w:t>
            </w:r>
          </w:p>
        </w:tc>
        <w:tc>
          <w:tcPr>
            <w:tcW w:w="3364" w:type="pct"/>
            <w:shd w:val="clear" w:color="auto" w:fill="auto"/>
            <w:vAlign w:val="center"/>
            <w:hideMark/>
          </w:tcPr>
          <w:p w:rsidR="00521D9B" w:rsidRPr="00521D9B" w:rsidRDefault="00521D9B" w:rsidP="00521D9B">
            <w:pPr>
              <w:jc w:val="left"/>
              <w:rPr>
                <w:rFonts w:asciiTheme="minorHAnsi" w:hAnsiTheme="minorHAnsi" w:cs="Arial"/>
                <w:sz w:val="20"/>
                <w:szCs w:val="20"/>
              </w:rPr>
            </w:pPr>
            <w:r w:rsidRPr="00521D9B">
              <w:rPr>
                <w:rFonts w:asciiTheme="minorHAnsi" w:hAnsiTheme="minorHAnsi" w:cs="Arial"/>
                <w:sz w:val="20"/>
                <w:szCs w:val="20"/>
              </w:rPr>
              <w:t>PŘÍKOPOVÉ ŽLABY Z BETON TVÁRNIC ŠÍŘ DO 600MM DO ŠTĚRKOPÍSKU TL 100MM</w:t>
            </w:r>
          </w:p>
        </w:tc>
        <w:tc>
          <w:tcPr>
            <w:tcW w:w="570" w:type="pct"/>
            <w:shd w:val="clear" w:color="auto" w:fill="auto"/>
            <w:vAlign w:val="center"/>
            <w:hideMark/>
          </w:tcPr>
          <w:p w:rsidR="00521D9B" w:rsidRPr="00521D9B" w:rsidRDefault="00521D9B" w:rsidP="00521D9B">
            <w:pPr>
              <w:jc w:val="center"/>
              <w:rPr>
                <w:rFonts w:asciiTheme="minorHAnsi" w:hAnsiTheme="minorHAnsi" w:cs="Arial"/>
                <w:sz w:val="20"/>
                <w:szCs w:val="20"/>
              </w:rPr>
            </w:pPr>
            <w:r w:rsidRPr="00521D9B">
              <w:rPr>
                <w:rFonts w:asciiTheme="minorHAnsi" w:hAnsiTheme="minorHAnsi" w:cs="Arial"/>
                <w:sz w:val="20"/>
                <w:szCs w:val="20"/>
              </w:rPr>
              <w:t xml:space="preserve">M         </w:t>
            </w:r>
          </w:p>
        </w:tc>
        <w:tc>
          <w:tcPr>
            <w:tcW w:w="699" w:type="pct"/>
            <w:shd w:val="clear" w:color="auto" w:fill="auto"/>
            <w:noWrap/>
            <w:vAlign w:val="center"/>
          </w:tcPr>
          <w:p w:rsidR="00521D9B" w:rsidRPr="00521D9B" w:rsidRDefault="00521D9B" w:rsidP="00521D9B">
            <w:pPr>
              <w:jc w:val="right"/>
              <w:rPr>
                <w:rFonts w:asciiTheme="minorHAnsi" w:hAnsiTheme="minorHAnsi"/>
                <w:color w:val="000000"/>
                <w:sz w:val="20"/>
                <w:szCs w:val="20"/>
              </w:rPr>
            </w:pPr>
            <w:r w:rsidRPr="00521D9B">
              <w:rPr>
                <w:rFonts w:asciiTheme="minorHAnsi" w:hAnsiTheme="minorHAnsi"/>
                <w:color w:val="000000"/>
                <w:sz w:val="20"/>
                <w:szCs w:val="20"/>
              </w:rPr>
              <w:t>363,00 Kč</w:t>
            </w:r>
          </w:p>
        </w:tc>
      </w:tr>
      <w:tr w:rsidR="00521D9B" w:rsidRPr="00521D9B" w:rsidTr="00521D9B">
        <w:trPr>
          <w:trHeight w:val="227"/>
        </w:trPr>
        <w:tc>
          <w:tcPr>
            <w:tcW w:w="367" w:type="pct"/>
            <w:shd w:val="clear" w:color="auto" w:fill="auto"/>
            <w:vAlign w:val="center"/>
            <w:hideMark/>
          </w:tcPr>
          <w:p w:rsidR="00521D9B" w:rsidRPr="00521D9B" w:rsidRDefault="00521D9B" w:rsidP="00521D9B">
            <w:pPr>
              <w:jc w:val="center"/>
              <w:rPr>
                <w:rFonts w:asciiTheme="minorHAnsi" w:hAnsiTheme="minorHAnsi" w:cs="Arial"/>
                <w:sz w:val="20"/>
                <w:szCs w:val="20"/>
              </w:rPr>
            </w:pPr>
            <w:r w:rsidRPr="00521D9B">
              <w:rPr>
                <w:rFonts w:asciiTheme="minorHAnsi" w:hAnsiTheme="minorHAnsi" w:cs="Arial"/>
                <w:sz w:val="20"/>
                <w:szCs w:val="20"/>
              </w:rPr>
              <w:t>336</w:t>
            </w:r>
          </w:p>
        </w:tc>
        <w:tc>
          <w:tcPr>
            <w:tcW w:w="3364" w:type="pct"/>
            <w:shd w:val="clear" w:color="auto" w:fill="auto"/>
            <w:vAlign w:val="center"/>
            <w:hideMark/>
          </w:tcPr>
          <w:p w:rsidR="00521D9B" w:rsidRPr="00521D9B" w:rsidRDefault="00521D9B" w:rsidP="00521D9B">
            <w:pPr>
              <w:jc w:val="left"/>
              <w:rPr>
                <w:rFonts w:asciiTheme="minorHAnsi" w:hAnsiTheme="minorHAnsi" w:cs="Arial"/>
                <w:sz w:val="20"/>
                <w:szCs w:val="20"/>
              </w:rPr>
            </w:pPr>
            <w:r w:rsidRPr="00521D9B">
              <w:rPr>
                <w:rFonts w:asciiTheme="minorHAnsi" w:hAnsiTheme="minorHAnsi" w:cs="Arial"/>
                <w:sz w:val="20"/>
                <w:szCs w:val="20"/>
              </w:rPr>
              <w:t>PŘÍKOPOVÉ ŽLABY Z BETON TVÁRNIC ŠÍŘ DO 600MM DO BETONU TL 100MM</w:t>
            </w:r>
          </w:p>
        </w:tc>
        <w:tc>
          <w:tcPr>
            <w:tcW w:w="570" w:type="pct"/>
            <w:shd w:val="clear" w:color="auto" w:fill="auto"/>
            <w:vAlign w:val="center"/>
            <w:hideMark/>
          </w:tcPr>
          <w:p w:rsidR="00521D9B" w:rsidRPr="00521D9B" w:rsidRDefault="00521D9B" w:rsidP="00521D9B">
            <w:pPr>
              <w:jc w:val="center"/>
              <w:rPr>
                <w:rFonts w:asciiTheme="minorHAnsi" w:hAnsiTheme="minorHAnsi" w:cs="Arial"/>
                <w:sz w:val="20"/>
                <w:szCs w:val="20"/>
              </w:rPr>
            </w:pPr>
            <w:r w:rsidRPr="00521D9B">
              <w:rPr>
                <w:rFonts w:asciiTheme="minorHAnsi" w:hAnsiTheme="minorHAnsi" w:cs="Arial"/>
                <w:sz w:val="20"/>
                <w:szCs w:val="20"/>
              </w:rPr>
              <w:t xml:space="preserve">M         </w:t>
            </w:r>
          </w:p>
        </w:tc>
        <w:tc>
          <w:tcPr>
            <w:tcW w:w="699" w:type="pct"/>
            <w:shd w:val="clear" w:color="auto" w:fill="auto"/>
            <w:noWrap/>
            <w:vAlign w:val="center"/>
          </w:tcPr>
          <w:p w:rsidR="00521D9B" w:rsidRPr="00521D9B" w:rsidRDefault="00521D9B" w:rsidP="00521D9B">
            <w:pPr>
              <w:jc w:val="right"/>
              <w:rPr>
                <w:rFonts w:asciiTheme="minorHAnsi" w:hAnsiTheme="minorHAnsi"/>
                <w:color w:val="000000"/>
                <w:sz w:val="20"/>
                <w:szCs w:val="20"/>
              </w:rPr>
            </w:pPr>
            <w:r w:rsidRPr="00521D9B">
              <w:rPr>
                <w:rFonts w:asciiTheme="minorHAnsi" w:hAnsiTheme="minorHAnsi"/>
                <w:color w:val="000000"/>
                <w:sz w:val="20"/>
                <w:szCs w:val="20"/>
              </w:rPr>
              <w:t>475,00 Kč</w:t>
            </w:r>
          </w:p>
        </w:tc>
      </w:tr>
      <w:tr w:rsidR="00521D9B" w:rsidRPr="00521D9B" w:rsidTr="00521D9B">
        <w:trPr>
          <w:trHeight w:val="227"/>
        </w:trPr>
        <w:tc>
          <w:tcPr>
            <w:tcW w:w="367" w:type="pct"/>
            <w:shd w:val="clear" w:color="auto" w:fill="auto"/>
            <w:vAlign w:val="center"/>
            <w:hideMark/>
          </w:tcPr>
          <w:p w:rsidR="00521D9B" w:rsidRPr="00521D9B" w:rsidRDefault="00521D9B" w:rsidP="00521D9B">
            <w:pPr>
              <w:jc w:val="center"/>
              <w:rPr>
                <w:rFonts w:asciiTheme="minorHAnsi" w:hAnsiTheme="minorHAnsi" w:cs="Arial"/>
                <w:sz w:val="20"/>
                <w:szCs w:val="20"/>
              </w:rPr>
            </w:pPr>
            <w:r w:rsidRPr="00521D9B">
              <w:rPr>
                <w:rFonts w:asciiTheme="minorHAnsi" w:hAnsiTheme="minorHAnsi" w:cs="Arial"/>
                <w:sz w:val="20"/>
                <w:szCs w:val="20"/>
              </w:rPr>
              <w:t>337</w:t>
            </w:r>
          </w:p>
        </w:tc>
        <w:tc>
          <w:tcPr>
            <w:tcW w:w="3364" w:type="pct"/>
            <w:shd w:val="clear" w:color="auto" w:fill="auto"/>
            <w:vAlign w:val="center"/>
            <w:hideMark/>
          </w:tcPr>
          <w:p w:rsidR="00521D9B" w:rsidRPr="00521D9B" w:rsidRDefault="00521D9B" w:rsidP="00521D9B">
            <w:pPr>
              <w:jc w:val="left"/>
              <w:rPr>
                <w:rFonts w:asciiTheme="minorHAnsi" w:hAnsiTheme="minorHAnsi" w:cs="Arial"/>
                <w:sz w:val="20"/>
                <w:szCs w:val="20"/>
              </w:rPr>
            </w:pPr>
            <w:r w:rsidRPr="00521D9B">
              <w:rPr>
                <w:rFonts w:asciiTheme="minorHAnsi" w:hAnsiTheme="minorHAnsi" w:cs="Arial"/>
                <w:sz w:val="20"/>
                <w:szCs w:val="20"/>
              </w:rPr>
              <w:t>PŘEDLÁŽDĚNÍ ŽLABŮ Z TVÁRNIC ŠÍŘ DO 600MM</w:t>
            </w:r>
          </w:p>
        </w:tc>
        <w:tc>
          <w:tcPr>
            <w:tcW w:w="570" w:type="pct"/>
            <w:shd w:val="clear" w:color="auto" w:fill="auto"/>
            <w:vAlign w:val="center"/>
            <w:hideMark/>
          </w:tcPr>
          <w:p w:rsidR="00521D9B" w:rsidRPr="00521D9B" w:rsidRDefault="00521D9B" w:rsidP="00521D9B">
            <w:pPr>
              <w:jc w:val="center"/>
              <w:rPr>
                <w:rFonts w:asciiTheme="minorHAnsi" w:hAnsiTheme="minorHAnsi" w:cs="Arial"/>
                <w:sz w:val="20"/>
                <w:szCs w:val="20"/>
              </w:rPr>
            </w:pPr>
            <w:r w:rsidRPr="00521D9B">
              <w:rPr>
                <w:rFonts w:asciiTheme="minorHAnsi" w:hAnsiTheme="minorHAnsi" w:cs="Arial"/>
                <w:sz w:val="20"/>
                <w:szCs w:val="20"/>
              </w:rPr>
              <w:t xml:space="preserve">M         </w:t>
            </w:r>
          </w:p>
        </w:tc>
        <w:tc>
          <w:tcPr>
            <w:tcW w:w="699" w:type="pct"/>
            <w:shd w:val="clear" w:color="auto" w:fill="auto"/>
            <w:noWrap/>
            <w:vAlign w:val="center"/>
          </w:tcPr>
          <w:p w:rsidR="00521D9B" w:rsidRPr="00521D9B" w:rsidRDefault="00521D9B" w:rsidP="00521D9B">
            <w:pPr>
              <w:jc w:val="right"/>
              <w:rPr>
                <w:rFonts w:asciiTheme="minorHAnsi" w:hAnsiTheme="minorHAnsi"/>
                <w:color w:val="000000"/>
                <w:sz w:val="20"/>
                <w:szCs w:val="20"/>
              </w:rPr>
            </w:pPr>
            <w:r w:rsidRPr="00521D9B">
              <w:rPr>
                <w:rFonts w:asciiTheme="minorHAnsi" w:hAnsiTheme="minorHAnsi"/>
                <w:color w:val="000000"/>
                <w:sz w:val="20"/>
                <w:szCs w:val="20"/>
              </w:rPr>
              <w:t>130,00 Kč</w:t>
            </w:r>
          </w:p>
        </w:tc>
      </w:tr>
      <w:tr w:rsidR="00521D9B" w:rsidRPr="00521D9B" w:rsidTr="00521D9B">
        <w:trPr>
          <w:trHeight w:val="227"/>
        </w:trPr>
        <w:tc>
          <w:tcPr>
            <w:tcW w:w="367" w:type="pct"/>
            <w:shd w:val="clear" w:color="auto" w:fill="auto"/>
            <w:vAlign w:val="center"/>
            <w:hideMark/>
          </w:tcPr>
          <w:p w:rsidR="00521D9B" w:rsidRPr="00521D9B" w:rsidRDefault="00521D9B" w:rsidP="00521D9B">
            <w:pPr>
              <w:jc w:val="center"/>
              <w:rPr>
                <w:rFonts w:asciiTheme="minorHAnsi" w:hAnsiTheme="minorHAnsi" w:cs="Arial"/>
                <w:sz w:val="20"/>
                <w:szCs w:val="20"/>
              </w:rPr>
            </w:pPr>
            <w:r w:rsidRPr="00521D9B">
              <w:rPr>
                <w:rFonts w:asciiTheme="minorHAnsi" w:hAnsiTheme="minorHAnsi" w:cs="Arial"/>
                <w:sz w:val="20"/>
                <w:szCs w:val="20"/>
              </w:rPr>
              <w:t>338</w:t>
            </w:r>
          </w:p>
        </w:tc>
        <w:tc>
          <w:tcPr>
            <w:tcW w:w="3364" w:type="pct"/>
            <w:shd w:val="clear" w:color="auto" w:fill="auto"/>
            <w:vAlign w:val="center"/>
            <w:hideMark/>
          </w:tcPr>
          <w:p w:rsidR="00521D9B" w:rsidRPr="00521D9B" w:rsidRDefault="00521D9B" w:rsidP="00521D9B">
            <w:pPr>
              <w:jc w:val="left"/>
              <w:rPr>
                <w:rFonts w:asciiTheme="minorHAnsi" w:hAnsiTheme="minorHAnsi" w:cs="Arial"/>
                <w:sz w:val="20"/>
                <w:szCs w:val="20"/>
              </w:rPr>
            </w:pPr>
            <w:r w:rsidRPr="00521D9B">
              <w:rPr>
                <w:rFonts w:asciiTheme="minorHAnsi" w:hAnsiTheme="minorHAnsi" w:cs="Arial"/>
                <w:sz w:val="20"/>
                <w:szCs w:val="20"/>
              </w:rPr>
              <w:t>ŽLABY A RIGOLY DLÁŽDĚNÉ Z KOSTEK DROBNÝCH DO BETONU TL 100MM</w:t>
            </w:r>
          </w:p>
        </w:tc>
        <w:tc>
          <w:tcPr>
            <w:tcW w:w="570" w:type="pct"/>
            <w:shd w:val="clear" w:color="auto" w:fill="auto"/>
            <w:vAlign w:val="center"/>
            <w:hideMark/>
          </w:tcPr>
          <w:p w:rsidR="00521D9B" w:rsidRPr="00521D9B" w:rsidRDefault="00521D9B" w:rsidP="00521D9B">
            <w:pPr>
              <w:jc w:val="center"/>
              <w:rPr>
                <w:rFonts w:asciiTheme="minorHAnsi" w:hAnsiTheme="minorHAnsi" w:cs="Arial"/>
                <w:sz w:val="20"/>
                <w:szCs w:val="20"/>
              </w:rPr>
            </w:pPr>
            <w:r w:rsidRPr="00521D9B">
              <w:rPr>
                <w:rFonts w:asciiTheme="minorHAnsi" w:hAnsiTheme="minorHAnsi" w:cs="Arial"/>
                <w:sz w:val="20"/>
                <w:szCs w:val="20"/>
              </w:rPr>
              <w:t xml:space="preserve">M2        </w:t>
            </w:r>
          </w:p>
        </w:tc>
        <w:tc>
          <w:tcPr>
            <w:tcW w:w="699" w:type="pct"/>
            <w:shd w:val="clear" w:color="auto" w:fill="auto"/>
            <w:noWrap/>
            <w:vAlign w:val="center"/>
          </w:tcPr>
          <w:p w:rsidR="00521D9B" w:rsidRPr="00521D9B" w:rsidRDefault="00521D9B" w:rsidP="00521D9B">
            <w:pPr>
              <w:jc w:val="right"/>
              <w:rPr>
                <w:rFonts w:asciiTheme="minorHAnsi" w:hAnsiTheme="minorHAnsi"/>
                <w:color w:val="000000"/>
                <w:sz w:val="20"/>
                <w:szCs w:val="20"/>
              </w:rPr>
            </w:pPr>
            <w:r w:rsidRPr="00521D9B">
              <w:rPr>
                <w:rFonts w:asciiTheme="minorHAnsi" w:hAnsiTheme="minorHAnsi"/>
                <w:color w:val="000000"/>
                <w:sz w:val="20"/>
                <w:szCs w:val="20"/>
              </w:rPr>
              <w:t>1 198,00 Kč</w:t>
            </w:r>
          </w:p>
        </w:tc>
      </w:tr>
      <w:tr w:rsidR="00521D9B" w:rsidRPr="00521D9B" w:rsidTr="00521D9B">
        <w:trPr>
          <w:trHeight w:val="227"/>
        </w:trPr>
        <w:tc>
          <w:tcPr>
            <w:tcW w:w="367" w:type="pct"/>
            <w:shd w:val="clear" w:color="auto" w:fill="auto"/>
            <w:vAlign w:val="center"/>
            <w:hideMark/>
          </w:tcPr>
          <w:p w:rsidR="00521D9B" w:rsidRPr="00521D9B" w:rsidRDefault="00521D9B" w:rsidP="00521D9B">
            <w:pPr>
              <w:jc w:val="center"/>
              <w:rPr>
                <w:rFonts w:asciiTheme="minorHAnsi" w:hAnsiTheme="minorHAnsi" w:cs="Arial"/>
                <w:sz w:val="20"/>
                <w:szCs w:val="20"/>
              </w:rPr>
            </w:pPr>
            <w:r w:rsidRPr="00521D9B">
              <w:rPr>
                <w:rFonts w:asciiTheme="minorHAnsi" w:hAnsiTheme="minorHAnsi" w:cs="Arial"/>
                <w:sz w:val="20"/>
                <w:szCs w:val="20"/>
              </w:rPr>
              <w:t>339</w:t>
            </w:r>
          </w:p>
        </w:tc>
        <w:tc>
          <w:tcPr>
            <w:tcW w:w="3364" w:type="pct"/>
            <w:shd w:val="clear" w:color="auto" w:fill="auto"/>
            <w:vAlign w:val="center"/>
            <w:hideMark/>
          </w:tcPr>
          <w:p w:rsidR="00521D9B" w:rsidRPr="00521D9B" w:rsidRDefault="00521D9B" w:rsidP="00521D9B">
            <w:pPr>
              <w:jc w:val="left"/>
              <w:rPr>
                <w:rFonts w:asciiTheme="minorHAnsi" w:hAnsiTheme="minorHAnsi" w:cs="Arial"/>
                <w:sz w:val="20"/>
                <w:szCs w:val="20"/>
              </w:rPr>
            </w:pPr>
            <w:r w:rsidRPr="00521D9B">
              <w:rPr>
                <w:rFonts w:asciiTheme="minorHAnsi" w:hAnsiTheme="minorHAnsi" w:cs="Arial"/>
                <w:sz w:val="20"/>
                <w:szCs w:val="20"/>
              </w:rPr>
              <w:t>OČIŠTĚNÍ VOZOVEK ZAMETENÍM</w:t>
            </w:r>
          </w:p>
        </w:tc>
        <w:tc>
          <w:tcPr>
            <w:tcW w:w="570" w:type="pct"/>
            <w:shd w:val="clear" w:color="auto" w:fill="auto"/>
            <w:vAlign w:val="center"/>
            <w:hideMark/>
          </w:tcPr>
          <w:p w:rsidR="00521D9B" w:rsidRPr="00521D9B" w:rsidRDefault="00521D9B" w:rsidP="00521D9B">
            <w:pPr>
              <w:jc w:val="center"/>
              <w:rPr>
                <w:rFonts w:asciiTheme="minorHAnsi" w:hAnsiTheme="minorHAnsi" w:cs="Arial"/>
                <w:sz w:val="20"/>
                <w:szCs w:val="20"/>
              </w:rPr>
            </w:pPr>
            <w:r w:rsidRPr="00521D9B">
              <w:rPr>
                <w:rFonts w:asciiTheme="minorHAnsi" w:hAnsiTheme="minorHAnsi" w:cs="Arial"/>
                <w:sz w:val="20"/>
                <w:szCs w:val="20"/>
              </w:rPr>
              <w:t xml:space="preserve">M2        </w:t>
            </w:r>
          </w:p>
        </w:tc>
        <w:tc>
          <w:tcPr>
            <w:tcW w:w="699" w:type="pct"/>
            <w:shd w:val="clear" w:color="auto" w:fill="auto"/>
            <w:noWrap/>
            <w:vAlign w:val="center"/>
          </w:tcPr>
          <w:p w:rsidR="00521D9B" w:rsidRPr="00521D9B" w:rsidRDefault="00521D9B" w:rsidP="00521D9B">
            <w:pPr>
              <w:jc w:val="right"/>
              <w:rPr>
                <w:rFonts w:asciiTheme="minorHAnsi" w:hAnsiTheme="minorHAnsi"/>
                <w:color w:val="000000"/>
                <w:sz w:val="20"/>
                <w:szCs w:val="20"/>
              </w:rPr>
            </w:pPr>
            <w:r w:rsidRPr="00521D9B">
              <w:rPr>
                <w:rFonts w:asciiTheme="minorHAnsi" w:hAnsiTheme="minorHAnsi"/>
                <w:color w:val="000000"/>
                <w:sz w:val="20"/>
                <w:szCs w:val="20"/>
              </w:rPr>
              <w:t>2,00 Kč</w:t>
            </w:r>
          </w:p>
        </w:tc>
      </w:tr>
      <w:tr w:rsidR="00521D9B" w:rsidRPr="00521D9B" w:rsidTr="00521D9B">
        <w:trPr>
          <w:trHeight w:val="227"/>
        </w:trPr>
        <w:tc>
          <w:tcPr>
            <w:tcW w:w="367" w:type="pct"/>
            <w:shd w:val="clear" w:color="auto" w:fill="auto"/>
            <w:vAlign w:val="center"/>
            <w:hideMark/>
          </w:tcPr>
          <w:p w:rsidR="00521D9B" w:rsidRPr="00521D9B" w:rsidRDefault="00521D9B" w:rsidP="00521D9B">
            <w:pPr>
              <w:jc w:val="center"/>
              <w:rPr>
                <w:rFonts w:asciiTheme="minorHAnsi" w:hAnsiTheme="minorHAnsi" w:cs="Arial"/>
                <w:sz w:val="20"/>
                <w:szCs w:val="20"/>
              </w:rPr>
            </w:pPr>
            <w:r w:rsidRPr="00521D9B">
              <w:rPr>
                <w:rFonts w:asciiTheme="minorHAnsi" w:hAnsiTheme="minorHAnsi" w:cs="Arial"/>
                <w:sz w:val="20"/>
                <w:szCs w:val="20"/>
              </w:rPr>
              <w:t>340</w:t>
            </w:r>
          </w:p>
        </w:tc>
        <w:tc>
          <w:tcPr>
            <w:tcW w:w="3364" w:type="pct"/>
            <w:shd w:val="clear" w:color="auto" w:fill="auto"/>
            <w:vAlign w:val="center"/>
            <w:hideMark/>
          </w:tcPr>
          <w:p w:rsidR="00521D9B" w:rsidRPr="00521D9B" w:rsidRDefault="00521D9B" w:rsidP="00521D9B">
            <w:pPr>
              <w:jc w:val="left"/>
              <w:rPr>
                <w:rFonts w:asciiTheme="minorHAnsi" w:hAnsiTheme="minorHAnsi" w:cs="Arial"/>
                <w:sz w:val="20"/>
                <w:szCs w:val="20"/>
              </w:rPr>
            </w:pPr>
            <w:r w:rsidRPr="00521D9B">
              <w:rPr>
                <w:rFonts w:asciiTheme="minorHAnsi" w:hAnsiTheme="minorHAnsi" w:cs="Arial"/>
                <w:sz w:val="20"/>
                <w:szCs w:val="20"/>
              </w:rPr>
              <w:t>OČIŠTĚNÍ ASFALTOVÝCH VOZOVEK UMYTÍM VODOU</w:t>
            </w:r>
          </w:p>
        </w:tc>
        <w:tc>
          <w:tcPr>
            <w:tcW w:w="570" w:type="pct"/>
            <w:shd w:val="clear" w:color="auto" w:fill="auto"/>
            <w:vAlign w:val="center"/>
            <w:hideMark/>
          </w:tcPr>
          <w:p w:rsidR="00521D9B" w:rsidRPr="00521D9B" w:rsidRDefault="00521D9B" w:rsidP="00521D9B">
            <w:pPr>
              <w:jc w:val="center"/>
              <w:rPr>
                <w:rFonts w:asciiTheme="minorHAnsi" w:hAnsiTheme="minorHAnsi" w:cs="Arial"/>
                <w:sz w:val="20"/>
                <w:szCs w:val="20"/>
              </w:rPr>
            </w:pPr>
            <w:r w:rsidRPr="00521D9B">
              <w:rPr>
                <w:rFonts w:asciiTheme="minorHAnsi" w:hAnsiTheme="minorHAnsi" w:cs="Arial"/>
                <w:sz w:val="20"/>
                <w:szCs w:val="20"/>
              </w:rPr>
              <w:t xml:space="preserve">M2        </w:t>
            </w:r>
          </w:p>
        </w:tc>
        <w:tc>
          <w:tcPr>
            <w:tcW w:w="699" w:type="pct"/>
            <w:shd w:val="clear" w:color="auto" w:fill="auto"/>
            <w:noWrap/>
            <w:vAlign w:val="center"/>
          </w:tcPr>
          <w:p w:rsidR="00521D9B" w:rsidRPr="00521D9B" w:rsidRDefault="00521D9B" w:rsidP="00521D9B">
            <w:pPr>
              <w:jc w:val="right"/>
              <w:rPr>
                <w:rFonts w:asciiTheme="minorHAnsi" w:hAnsiTheme="minorHAnsi"/>
                <w:color w:val="000000"/>
                <w:sz w:val="20"/>
                <w:szCs w:val="20"/>
              </w:rPr>
            </w:pPr>
            <w:r w:rsidRPr="00521D9B">
              <w:rPr>
                <w:rFonts w:asciiTheme="minorHAnsi" w:hAnsiTheme="minorHAnsi"/>
                <w:color w:val="000000"/>
                <w:sz w:val="20"/>
                <w:szCs w:val="20"/>
              </w:rPr>
              <w:t>3,00 Kč</w:t>
            </w:r>
          </w:p>
        </w:tc>
      </w:tr>
      <w:tr w:rsidR="00521D9B" w:rsidRPr="00521D9B" w:rsidTr="00521D9B">
        <w:trPr>
          <w:trHeight w:val="227"/>
        </w:trPr>
        <w:tc>
          <w:tcPr>
            <w:tcW w:w="367" w:type="pct"/>
            <w:shd w:val="clear" w:color="auto" w:fill="auto"/>
            <w:vAlign w:val="center"/>
            <w:hideMark/>
          </w:tcPr>
          <w:p w:rsidR="00521D9B" w:rsidRPr="00521D9B" w:rsidRDefault="00521D9B" w:rsidP="00521D9B">
            <w:pPr>
              <w:jc w:val="center"/>
              <w:rPr>
                <w:rFonts w:asciiTheme="minorHAnsi" w:hAnsiTheme="minorHAnsi" w:cs="Arial"/>
                <w:sz w:val="20"/>
                <w:szCs w:val="20"/>
              </w:rPr>
            </w:pPr>
            <w:r w:rsidRPr="00521D9B">
              <w:rPr>
                <w:rFonts w:asciiTheme="minorHAnsi" w:hAnsiTheme="minorHAnsi" w:cs="Arial"/>
                <w:sz w:val="20"/>
                <w:szCs w:val="20"/>
              </w:rPr>
              <w:lastRenderedPageBreak/>
              <w:t>341</w:t>
            </w:r>
          </w:p>
        </w:tc>
        <w:tc>
          <w:tcPr>
            <w:tcW w:w="3364" w:type="pct"/>
            <w:shd w:val="clear" w:color="auto" w:fill="auto"/>
            <w:vAlign w:val="center"/>
            <w:hideMark/>
          </w:tcPr>
          <w:p w:rsidR="00521D9B" w:rsidRPr="00521D9B" w:rsidRDefault="00521D9B" w:rsidP="00521D9B">
            <w:pPr>
              <w:jc w:val="left"/>
              <w:rPr>
                <w:rFonts w:asciiTheme="minorHAnsi" w:hAnsiTheme="minorHAnsi" w:cs="Arial"/>
                <w:sz w:val="20"/>
                <w:szCs w:val="20"/>
              </w:rPr>
            </w:pPr>
            <w:r w:rsidRPr="00521D9B">
              <w:rPr>
                <w:rFonts w:asciiTheme="minorHAnsi" w:hAnsiTheme="minorHAnsi" w:cs="Arial"/>
                <w:sz w:val="20"/>
                <w:szCs w:val="20"/>
              </w:rPr>
              <w:t>OČIŠTĚNÍ ASFALTOVÝCH VOZOVEK OD VEGETACE</w:t>
            </w:r>
          </w:p>
        </w:tc>
        <w:tc>
          <w:tcPr>
            <w:tcW w:w="570" w:type="pct"/>
            <w:shd w:val="clear" w:color="auto" w:fill="auto"/>
            <w:vAlign w:val="center"/>
            <w:hideMark/>
          </w:tcPr>
          <w:p w:rsidR="00521D9B" w:rsidRPr="00521D9B" w:rsidRDefault="00521D9B" w:rsidP="00521D9B">
            <w:pPr>
              <w:jc w:val="center"/>
              <w:rPr>
                <w:rFonts w:asciiTheme="minorHAnsi" w:hAnsiTheme="minorHAnsi" w:cs="Arial"/>
                <w:sz w:val="20"/>
                <w:szCs w:val="20"/>
              </w:rPr>
            </w:pPr>
            <w:r w:rsidRPr="00521D9B">
              <w:rPr>
                <w:rFonts w:asciiTheme="minorHAnsi" w:hAnsiTheme="minorHAnsi" w:cs="Arial"/>
                <w:sz w:val="20"/>
                <w:szCs w:val="20"/>
              </w:rPr>
              <w:t xml:space="preserve">M2        </w:t>
            </w:r>
          </w:p>
        </w:tc>
        <w:tc>
          <w:tcPr>
            <w:tcW w:w="699" w:type="pct"/>
            <w:shd w:val="clear" w:color="auto" w:fill="auto"/>
            <w:noWrap/>
            <w:vAlign w:val="center"/>
          </w:tcPr>
          <w:p w:rsidR="00521D9B" w:rsidRPr="00521D9B" w:rsidRDefault="00521D9B" w:rsidP="00521D9B">
            <w:pPr>
              <w:jc w:val="right"/>
              <w:rPr>
                <w:rFonts w:asciiTheme="minorHAnsi" w:hAnsiTheme="minorHAnsi"/>
                <w:color w:val="000000"/>
                <w:sz w:val="20"/>
                <w:szCs w:val="20"/>
              </w:rPr>
            </w:pPr>
            <w:r w:rsidRPr="00521D9B">
              <w:rPr>
                <w:rFonts w:asciiTheme="minorHAnsi" w:hAnsiTheme="minorHAnsi"/>
                <w:color w:val="000000"/>
                <w:sz w:val="20"/>
                <w:szCs w:val="20"/>
              </w:rPr>
              <w:t>11,00 Kč</w:t>
            </w:r>
          </w:p>
        </w:tc>
      </w:tr>
      <w:tr w:rsidR="00521D9B" w:rsidRPr="00521D9B" w:rsidTr="00521D9B">
        <w:trPr>
          <w:trHeight w:val="227"/>
        </w:trPr>
        <w:tc>
          <w:tcPr>
            <w:tcW w:w="367" w:type="pct"/>
            <w:shd w:val="clear" w:color="auto" w:fill="auto"/>
            <w:vAlign w:val="center"/>
            <w:hideMark/>
          </w:tcPr>
          <w:p w:rsidR="00521D9B" w:rsidRPr="00521D9B" w:rsidRDefault="00521D9B" w:rsidP="00521D9B">
            <w:pPr>
              <w:jc w:val="center"/>
              <w:rPr>
                <w:rFonts w:asciiTheme="minorHAnsi" w:hAnsiTheme="minorHAnsi" w:cs="Arial"/>
                <w:sz w:val="20"/>
                <w:szCs w:val="20"/>
              </w:rPr>
            </w:pPr>
            <w:r w:rsidRPr="00521D9B">
              <w:rPr>
                <w:rFonts w:asciiTheme="minorHAnsi" w:hAnsiTheme="minorHAnsi" w:cs="Arial"/>
                <w:sz w:val="20"/>
                <w:szCs w:val="20"/>
              </w:rPr>
              <w:t>342</w:t>
            </w:r>
          </w:p>
        </w:tc>
        <w:tc>
          <w:tcPr>
            <w:tcW w:w="3364" w:type="pct"/>
            <w:shd w:val="clear" w:color="auto" w:fill="auto"/>
            <w:vAlign w:val="center"/>
            <w:hideMark/>
          </w:tcPr>
          <w:p w:rsidR="00521D9B" w:rsidRPr="00521D9B" w:rsidRDefault="00521D9B" w:rsidP="00521D9B">
            <w:pPr>
              <w:jc w:val="left"/>
              <w:rPr>
                <w:rFonts w:asciiTheme="minorHAnsi" w:hAnsiTheme="minorHAnsi" w:cs="Arial"/>
                <w:sz w:val="20"/>
                <w:szCs w:val="20"/>
              </w:rPr>
            </w:pPr>
            <w:r w:rsidRPr="00521D9B">
              <w:rPr>
                <w:rFonts w:asciiTheme="minorHAnsi" w:hAnsiTheme="minorHAnsi" w:cs="Arial"/>
                <w:sz w:val="20"/>
                <w:szCs w:val="20"/>
              </w:rPr>
              <w:t>OČIŠTĚNÍ ZDIVA OD VEGETACE</w:t>
            </w:r>
          </w:p>
        </w:tc>
        <w:tc>
          <w:tcPr>
            <w:tcW w:w="570" w:type="pct"/>
            <w:shd w:val="clear" w:color="auto" w:fill="auto"/>
            <w:vAlign w:val="center"/>
            <w:hideMark/>
          </w:tcPr>
          <w:p w:rsidR="00521D9B" w:rsidRPr="00521D9B" w:rsidRDefault="00521D9B" w:rsidP="00521D9B">
            <w:pPr>
              <w:jc w:val="center"/>
              <w:rPr>
                <w:rFonts w:asciiTheme="minorHAnsi" w:hAnsiTheme="minorHAnsi" w:cs="Arial"/>
                <w:sz w:val="20"/>
                <w:szCs w:val="20"/>
              </w:rPr>
            </w:pPr>
            <w:r w:rsidRPr="00521D9B">
              <w:rPr>
                <w:rFonts w:asciiTheme="minorHAnsi" w:hAnsiTheme="minorHAnsi" w:cs="Arial"/>
                <w:sz w:val="20"/>
                <w:szCs w:val="20"/>
              </w:rPr>
              <w:t xml:space="preserve">M2        </w:t>
            </w:r>
          </w:p>
        </w:tc>
        <w:tc>
          <w:tcPr>
            <w:tcW w:w="699" w:type="pct"/>
            <w:shd w:val="clear" w:color="auto" w:fill="auto"/>
            <w:noWrap/>
            <w:vAlign w:val="center"/>
          </w:tcPr>
          <w:p w:rsidR="00521D9B" w:rsidRPr="00521D9B" w:rsidRDefault="00521D9B" w:rsidP="00521D9B">
            <w:pPr>
              <w:jc w:val="right"/>
              <w:rPr>
                <w:rFonts w:asciiTheme="minorHAnsi" w:hAnsiTheme="minorHAnsi"/>
                <w:color w:val="000000"/>
                <w:sz w:val="20"/>
                <w:szCs w:val="20"/>
              </w:rPr>
            </w:pPr>
            <w:r w:rsidRPr="00521D9B">
              <w:rPr>
                <w:rFonts w:asciiTheme="minorHAnsi" w:hAnsiTheme="minorHAnsi"/>
                <w:color w:val="000000"/>
                <w:sz w:val="20"/>
                <w:szCs w:val="20"/>
              </w:rPr>
              <w:t>107,00 Kč</w:t>
            </w:r>
          </w:p>
        </w:tc>
      </w:tr>
      <w:tr w:rsidR="00521D9B" w:rsidRPr="00521D9B" w:rsidTr="00521D9B">
        <w:trPr>
          <w:trHeight w:val="227"/>
        </w:trPr>
        <w:tc>
          <w:tcPr>
            <w:tcW w:w="367" w:type="pct"/>
            <w:shd w:val="clear" w:color="auto" w:fill="auto"/>
            <w:vAlign w:val="center"/>
            <w:hideMark/>
          </w:tcPr>
          <w:p w:rsidR="00521D9B" w:rsidRPr="00521D9B" w:rsidRDefault="00521D9B" w:rsidP="00521D9B">
            <w:pPr>
              <w:jc w:val="center"/>
              <w:rPr>
                <w:rFonts w:asciiTheme="minorHAnsi" w:hAnsiTheme="minorHAnsi" w:cs="Arial"/>
                <w:sz w:val="20"/>
                <w:szCs w:val="20"/>
              </w:rPr>
            </w:pPr>
            <w:r w:rsidRPr="00521D9B">
              <w:rPr>
                <w:rFonts w:asciiTheme="minorHAnsi" w:hAnsiTheme="minorHAnsi" w:cs="Arial"/>
                <w:sz w:val="20"/>
                <w:szCs w:val="20"/>
              </w:rPr>
              <w:t>343</w:t>
            </w:r>
          </w:p>
        </w:tc>
        <w:tc>
          <w:tcPr>
            <w:tcW w:w="3364" w:type="pct"/>
            <w:shd w:val="clear" w:color="auto" w:fill="auto"/>
            <w:vAlign w:val="center"/>
            <w:hideMark/>
          </w:tcPr>
          <w:p w:rsidR="00521D9B" w:rsidRPr="00521D9B" w:rsidRDefault="00521D9B" w:rsidP="00521D9B">
            <w:pPr>
              <w:jc w:val="left"/>
              <w:rPr>
                <w:rFonts w:asciiTheme="minorHAnsi" w:hAnsiTheme="minorHAnsi" w:cs="Arial"/>
                <w:sz w:val="20"/>
                <w:szCs w:val="20"/>
              </w:rPr>
            </w:pPr>
            <w:r w:rsidRPr="00521D9B">
              <w:rPr>
                <w:rFonts w:asciiTheme="minorHAnsi" w:hAnsiTheme="minorHAnsi" w:cs="Arial"/>
                <w:sz w:val="20"/>
                <w:szCs w:val="20"/>
              </w:rPr>
              <w:t>OČIŠTĚNÍ ZDIVA OTRYSKÁNÍM TLAKOVOU VODOU DO 500 BARŮ</w:t>
            </w:r>
          </w:p>
        </w:tc>
        <w:tc>
          <w:tcPr>
            <w:tcW w:w="570" w:type="pct"/>
            <w:shd w:val="clear" w:color="auto" w:fill="auto"/>
            <w:vAlign w:val="center"/>
            <w:hideMark/>
          </w:tcPr>
          <w:p w:rsidR="00521D9B" w:rsidRPr="00521D9B" w:rsidRDefault="00521D9B" w:rsidP="00521D9B">
            <w:pPr>
              <w:jc w:val="center"/>
              <w:rPr>
                <w:rFonts w:asciiTheme="minorHAnsi" w:hAnsiTheme="minorHAnsi" w:cs="Arial"/>
                <w:sz w:val="20"/>
                <w:szCs w:val="20"/>
              </w:rPr>
            </w:pPr>
            <w:r w:rsidRPr="00521D9B">
              <w:rPr>
                <w:rFonts w:asciiTheme="minorHAnsi" w:hAnsiTheme="minorHAnsi" w:cs="Arial"/>
                <w:sz w:val="20"/>
                <w:szCs w:val="20"/>
              </w:rPr>
              <w:t xml:space="preserve">M2        </w:t>
            </w:r>
          </w:p>
        </w:tc>
        <w:tc>
          <w:tcPr>
            <w:tcW w:w="699" w:type="pct"/>
            <w:shd w:val="clear" w:color="auto" w:fill="auto"/>
            <w:noWrap/>
            <w:vAlign w:val="center"/>
          </w:tcPr>
          <w:p w:rsidR="00521D9B" w:rsidRPr="00521D9B" w:rsidRDefault="00521D9B" w:rsidP="00521D9B">
            <w:pPr>
              <w:jc w:val="right"/>
              <w:rPr>
                <w:rFonts w:asciiTheme="minorHAnsi" w:hAnsiTheme="minorHAnsi"/>
                <w:color w:val="000000"/>
                <w:sz w:val="20"/>
                <w:szCs w:val="20"/>
              </w:rPr>
            </w:pPr>
            <w:r w:rsidRPr="00521D9B">
              <w:rPr>
                <w:rFonts w:asciiTheme="minorHAnsi" w:hAnsiTheme="minorHAnsi"/>
                <w:color w:val="000000"/>
                <w:sz w:val="20"/>
                <w:szCs w:val="20"/>
              </w:rPr>
              <w:t>244,00 Kč</w:t>
            </w:r>
          </w:p>
        </w:tc>
      </w:tr>
      <w:tr w:rsidR="00521D9B" w:rsidRPr="00521D9B" w:rsidTr="00521D9B">
        <w:trPr>
          <w:trHeight w:val="227"/>
        </w:trPr>
        <w:tc>
          <w:tcPr>
            <w:tcW w:w="367" w:type="pct"/>
            <w:shd w:val="clear" w:color="auto" w:fill="auto"/>
            <w:vAlign w:val="center"/>
            <w:hideMark/>
          </w:tcPr>
          <w:p w:rsidR="00521D9B" w:rsidRPr="00521D9B" w:rsidRDefault="00521D9B" w:rsidP="00521D9B">
            <w:pPr>
              <w:jc w:val="center"/>
              <w:rPr>
                <w:rFonts w:asciiTheme="minorHAnsi" w:hAnsiTheme="minorHAnsi" w:cs="Arial"/>
                <w:sz w:val="20"/>
                <w:szCs w:val="20"/>
              </w:rPr>
            </w:pPr>
            <w:r w:rsidRPr="00521D9B">
              <w:rPr>
                <w:rFonts w:asciiTheme="minorHAnsi" w:hAnsiTheme="minorHAnsi" w:cs="Arial"/>
                <w:sz w:val="20"/>
                <w:szCs w:val="20"/>
              </w:rPr>
              <w:t>344</w:t>
            </w:r>
          </w:p>
        </w:tc>
        <w:tc>
          <w:tcPr>
            <w:tcW w:w="3364" w:type="pct"/>
            <w:shd w:val="clear" w:color="auto" w:fill="auto"/>
            <w:vAlign w:val="center"/>
            <w:hideMark/>
          </w:tcPr>
          <w:p w:rsidR="00521D9B" w:rsidRPr="00521D9B" w:rsidRDefault="00521D9B" w:rsidP="00521D9B">
            <w:pPr>
              <w:jc w:val="left"/>
              <w:rPr>
                <w:rFonts w:asciiTheme="minorHAnsi" w:hAnsiTheme="minorHAnsi" w:cs="Arial"/>
                <w:sz w:val="20"/>
                <w:szCs w:val="20"/>
              </w:rPr>
            </w:pPr>
            <w:r w:rsidRPr="00521D9B">
              <w:rPr>
                <w:rFonts w:asciiTheme="minorHAnsi" w:hAnsiTheme="minorHAnsi" w:cs="Arial"/>
                <w:sz w:val="20"/>
                <w:szCs w:val="20"/>
              </w:rPr>
              <w:t>OČIŠTĚNÍ ZDIVA OTRYSKÁNÍM NA SUCHO KŘEMIČ PÍSKEM</w:t>
            </w:r>
          </w:p>
        </w:tc>
        <w:tc>
          <w:tcPr>
            <w:tcW w:w="570" w:type="pct"/>
            <w:shd w:val="clear" w:color="auto" w:fill="auto"/>
            <w:vAlign w:val="center"/>
            <w:hideMark/>
          </w:tcPr>
          <w:p w:rsidR="00521D9B" w:rsidRPr="00521D9B" w:rsidRDefault="00521D9B" w:rsidP="00521D9B">
            <w:pPr>
              <w:jc w:val="center"/>
              <w:rPr>
                <w:rFonts w:asciiTheme="minorHAnsi" w:hAnsiTheme="minorHAnsi" w:cs="Arial"/>
                <w:sz w:val="20"/>
                <w:szCs w:val="20"/>
              </w:rPr>
            </w:pPr>
            <w:r w:rsidRPr="00521D9B">
              <w:rPr>
                <w:rFonts w:asciiTheme="minorHAnsi" w:hAnsiTheme="minorHAnsi" w:cs="Arial"/>
                <w:sz w:val="20"/>
                <w:szCs w:val="20"/>
              </w:rPr>
              <w:t xml:space="preserve">M2        </w:t>
            </w:r>
          </w:p>
        </w:tc>
        <w:tc>
          <w:tcPr>
            <w:tcW w:w="699" w:type="pct"/>
            <w:shd w:val="clear" w:color="auto" w:fill="auto"/>
            <w:noWrap/>
            <w:vAlign w:val="center"/>
          </w:tcPr>
          <w:p w:rsidR="00521D9B" w:rsidRPr="00521D9B" w:rsidRDefault="00521D9B" w:rsidP="00521D9B">
            <w:pPr>
              <w:jc w:val="right"/>
              <w:rPr>
                <w:rFonts w:asciiTheme="minorHAnsi" w:hAnsiTheme="minorHAnsi"/>
                <w:color w:val="000000"/>
                <w:sz w:val="20"/>
                <w:szCs w:val="20"/>
              </w:rPr>
            </w:pPr>
            <w:r w:rsidRPr="00521D9B">
              <w:rPr>
                <w:rFonts w:asciiTheme="minorHAnsi" w:hAnsiTheme="minorHAnsi"/>
                <w:color w:val="000000"/>
                <w:sz w:val="20"/>
                <w:szCs w:val="20"/>
              </w:rPr>
              <w:t>222,00 Kč</w:t>
            </w:r>
          </w:p>
        </w:tc>
      </w:tr>
      <w:tr w:rsidR="00521D9B" w:rsidRPr="00521D9B" w:rsidTr="00521D9B">
        <w:trPr>
          <w:trHeight w:val="227"/>
        </w:trPr>
        <w:tc>
          <w:tcPr>
            <w:tcW w:w="367" w:type="pct"/>
            <w:shd w:val="clear" w:color="auto" w:fill="auto"/>
            <w:vAlign w:val="center"/>
            <w:hideMark/>
          </w:tcPr>
          <w:p w:rsidR="00521D9B" w:rsidRPr="00521D9B" w:rsidRDefault="00521D9B" w:rsidP="00521D9B">
            <w:pPr>
              <w:jc w:val="center"/>
              <w:rPr>
                <w:rFonts w:asciiTheme="minorHAnsi" w:hAnsiTheme="minorHAnsi" w:cs="Arial"/>
                <w:sz w:val="20"/>
                <w:szCs w:val="20"/>
              </w:rPr>
            </w:pPr>
            <w:r w:rsidRPr="00521D9B">
              <w:rPr>
                <w:rFonts w:asciiTheme="minorHAnsi" w:hAnsiTheme="minorHAnsi" w:cs="Arial"/>
                <w:sz w:val="20"/>
                <w:szCs w:val="20"/>
              </w:rPr>
              <w:t>345</w:t>
            </w:r>
          </w:p>
        </w:tc>
        <w:tc>
          <w:tcPr>
            <w:tcW w:w="3364" w:type="pct"/>
            <w:shd w:val="clear" w:color="auto" w:fill="auto"/>
            <w:vAlign w:val="center"/>
            <w:hideMark/>
          </w:tcPr>
          <w:p w:rsidR="00521D9B" w:rsidRPr="00521D9B" w:rsidRDefault="00521D9B" w:rsidP="00521D9B">
            <w:pPr>
              <w:jc w:val="left"/>
              <w:rPr>
                <w:rFonts w:asciiTheme="minorHAnsi" w:hAnsiTheme="minorHAnsi" w:cs="Arial"/>
                <w:sz w:val="20"/>
                <w:szCs w:val="20"/>
              </w:rPr>
            </w:pPr>
            <w:r w:rsidRPr="00521D9B">
              <w:rPr>
                <w:rFonts w:asciiTheme="minorHAnsi" w:hAnsiTheme="minorHAnsi" w:cs="Arial"/>
                <w:sz w:val="20"/>
                <w:szCs w:val="20"/>
              </w:rPr>
              <w:t>OČIŠTĚNÍ BETON KONSTR OD VEGETACE</w:t>
            </w:r>
          </w:p>
        </w:tc>
        <w:tc>
          <w:tcPr>
            <w:tcW w:w="570" w:type="pct"/>
            <w:shd w:val="clear" w:color="auto" w:fill="auto"/>
            <w:vAlign w:val="center"/>
            <w:hideMark/>
          </w:tcPr>
          <w:p w:rsidR="00521D9B" w:rsidRPr="00521D9B" w:rsidRDefault="00521D9B" w:rsidP="00521D9B">
            <w:pPr>
              <w:jc w:val="center"/>
              <w:rPr>
                <w:rFonts w:asciiTheme="minorHAnsi" w:hAnsiTheme="minorHAnsi" w:cs="Arial"/>
                <w:sz w:val="20"/>
                <w:szCs w:val="20"/>
              </w:rPr>
            </w:pPr>
            <w:r w:rsidRPr="00521D9B">
              <w:rPr>
                <w:rFonts w:asciiTheme="minorHAnsi" w:hAnsiTheme="minorHAnsi" w:cs="Arial"/>
                <w:sz w:val="20"/>
                <w:szCs w:val="20"/>
              </w:rPr>
              <w:t xml:space="preserve">M2        </w:t>
            </w:r>
          </w:p>
        </w:tc>
        <w:tc>
          <w:tcPr>
            <w:tcW w:w="699" w:type="pct"/>
            <w:shd w:val="clear" w:color="auto" w:fill="auto"/>
            <w:noWrap/>
            <w:vAlign w:val="center"/>
          </w:tcPr>
          <w:p w:rsidR="00521D9B" w:rsidRPr="00521D9B" w:rsidRDefault="00521D9B" w:rsidP="00521D9B">
            <w:pPr>
              <w:jc w:val="right"/>
              <w:rPr>
                <w:rFonts w:asciiTheme="minorHAnsi" w:hAnsiTheme="minorHAnsi"/>
                <w:color w:val="000000"/>
                <w:sz w:val="20"/>
                <w:szCs w:val="20"/>
              </w:rPr>
            </w:pPr>
            <w:r w:rsidRPr="00521D9B">
              <w:rPr>
                <w:rFonts w:asciiTheme="minorHAnsi" w:hAnsiTheme="minorHAnsi"/>
                <w:color w:val="000000"/>
                <w:sz w:val="20"/>
                <w:szCs w:val="20"/>
              </w:rPr>
              <w:t>107,00 Kč</w:t>
            </w:r>
          </w:p>
        </w:tc>
      </w:tr>
      <w:tr w:rsidR="00521D9B" w:rsidRPr="00521D9B" w:rsidTr="00521D9B">
        <w:trPr>
          <w:trHeight w:val="227"/>
        </w:trPr>
        <w:tc>
          <w:tcPr>
            <w:tcW w:w="367" w:type="pct"/>
            <w:shd w:val="clear" w:color="auto" w:fill="auto"/>
            <w:vAlign w:val="center"/>
            <w:hideMark/>
          </w:tcPr>
          <w:p w:rsidR="00521D9B" w:rsidRPr="00521D9B" w:rsidRDefault="00521D9B" w:rsidP="00521D9B">
            <w:pPr>
              <w:jc w:val="center"/>
              <w:rPr>
                <w:rFonts w:asciiTheme="minorHAnsi" w:hAnsiTheme="minorHAnsi" w:cs="Arial"/>
                <w:sz w:val="20"/>
                <w:szCs w:val="20"/>
              </w:rPr>
            </w:pPr>
            <w:r w:rsidRPr="00521D9B">
              <w:rPr>
                <w:rFonts w:asciiTheme="minorHAnsi" w:hAnsiTheme="minorHAnsi" w:cs="Arial"/>
                <w:sz w:val="20"/>
                <w:szCs w:val="20"/>
              </w:rPr>
              <w:t>346</w:t>
            </w:r>
          </w:p>
        </w:tc>
        <w:tc>
          <w:tcPr>
            <w:tcW w:w="3364" w:type="pct"/>
            <w:shd w:val="clear" w:color="auto" w:fill="auto"/>
            <w:vAlign w:val="center"/>
            <w:hideMark/>
          </w:tcPr>
          <w:p w:rsidR="00521D9B" w:rsidRPr="00521D9B" w:rsidRDefault="00521D9B" w:rsidP="00521D9B">
            <w:pPr>
              <w:jc w:val="left"/>
              <w:rPr>
                <w:rFonts w:asciiTheme="minorHAnsi" w:hAnsiTheme="minorHAnsi" w:cs="Arial"/>
                <w:sz w:val="20"/>
                <w:szCs w:val="20"/>
              </w:rPr>
            </w:pPr>
            <w:r w:rsidRPr="00521D9B">
              <w:rPr>
                <w:rFonts w:asciiTheme="minorHAnsi" w:hAnsiTheme="minorHAnsi" w:cs="Arial"/>
                <w:sz w:val="20"/>
                <w:szCs w:val="20"/>
              </w:rPr>
              <w:t>OČIŠTĚNÍ BETON KONSTR OTRYSKÁNÍM TLAK VODOU DO 500 BARŮ</w:t>
            </w:r>
          </w:p>
        </w:tc>
        <w:tc>
          <w:tcPr>
            <w:tcW w:w="570" w:type="pct"/>
            <w:shd w:val="clear" w:color="auto" w:fill="auto"/>
            <w:vAlign w:val="center"/>
            <w:hideMark/>
          </w:tcPr>
          <w:p w:rsidR="00521D9B" w:rsidRPr="00521D9B" w:rsidRDefault="00521D9B" w:rsidP="00521D9B">
            <w:pPr>
              <w:jc w:val="center"/>
              <w:rPr>
                <w:rFonts w:asciiTheme="minorHAnsi" w:hAnsiTheme="minorHAnsi" w:cs="Arial"/>
                <w:sz w:val="20"/>
                <w:szCs w:val="20"/>
              </w:rPr>
            </w:pPr>
            <w:r w:rsidRPr="00521D9B">
              <w:rPr>
                <w:rFonts w:asciiTheme="minorHAnsi" w:hAnsiTheme="minorHAnsi" w:cs="Arial"/>
                <w:sz w:val="20"/>
                <w:szCs w:val="20"/>
              </w:rPr>
              <w:t xml:space="preserve">M2        </w:t>
            </w:r>
          </w:p>
        </w:tc>
        <w:tc>
          <w:tcPr>
            <w:tcW w:w="699" w:type="pct"/>
            <w:shd w:val="clear" w:color="auto" w:fill="auto"/>
            <w:noWrap/>
            <w:vAlign w:val="center"/>
          </w:tcPr>
          <w:p w:rsidR="00521D9B" w:rsidRPr="00521D9B" w:rsidRDefault="00521D9B" w:rsidP="00521D9B">
            <w:pPr>
              <w:jc w:val="right"/>
              <w:rPr>
                <w:rFonts w:asciiTheme="minorHAnsi" w:hAnsiTheme="minorHAnsi"/>
                <w:color w:val="000000"/>
                <w:sz w:val="20"/>
                <w:szCs w:val="20"/>
              </w:rPr>
            </w:pPr>
            <w:r w:rsidRPr="00521D9B">
              <w:rPr>
                <w:rFonts w:asciiTheme="minorHAnsi" w:hAnsiTheme="minorHAnsi"/>
                <w:color w:val="000000"/>
                <w:sz w:val="20"/>
                <w:szCs w:val="20"/>
              </w:rPr>
              <w:t>244,00 Kč</w:t>
            </w:r>
          </w:p>
        </w:tc>
      </w:tr>
      <w:tr w:rsidR="00521D9B" w:rsidRPr="00521D9B" w:rsidTr="00521D9B">
        <w:trPr>
          <w:trHeight w:val="227"/>
        </w:trPr>
        <w:tc>
          <w:tcPr>
            <w:tcW w:w="367" w:type="pct"/>
            <w:shd w:val="clear" w:color="auto" w:fill="auto"/>
            <w:vAlign w:val="center"/>
            <w:hideMark/>
          </w:tcPr>
          <w:p w:rsidR="00521D9B" w:rsidRPr="00521D9B" w:rsidRDefault="00521D9B" w:rsidP="00521D9B">
            <w:pPr>
              <w:jc w:val="center"/>
              <w:rPr>
                <w:rFonts w:asciiTheme="minorHAnsi" w:hAnsiTheme="minorHAnsi" w:cs="Arial"/>
                <w:sz w:val="20"/>
                <w:szCs w:val="20"/>
              </w:rPr>
            </w:pPr>
            <w:r w:rsidRPr="00521D9B">
              <w:rPr>
                <w:rFonts w:asciiTheme="minorHAnsi" w:hAnsiTheme="minorHAnsi" w:cs="Arial"/>
                <w:sz w:val="20"/>
                <w:szCs w:val="20"/>
              </w:rPr>
              <w:t>347</w:t>
            </w:r>
          </w:p>
        </w:tc>
        <w:tc>
          <w:tcPr>
            <w:tcW w:w="3364" w:type="pct"/>
            <w:shd w:val="clear" w:color="auto" w:fill="auto"/>
            <w:vAlign w:val="center"/>
            <w:hideMark/>
          </w:tcPr>
          <w:p w:rsidR="00521D9B" w:rsidRPr="00521D9B" w:rsidRDefault="00521D9B" w:rsidP="00521D9B">
            <w:pPr>
              <w:jc w:val="left"/>
              <w:rPr>
                <w:rFonts w:asciiTheme="minorHAnsi" w:hAnsiTheme="minorHAnsi" w:cs="Arial"/>
                <w:sz w:val="20"/>
                <w:szCs w:val="20"/>
              </w:rPr>
            </w:pPr>
            <w:r w:rsidRPr="00521D9B">
              <w:rPr>
                <w:rFonts w:asciiTheme="minorHAnsi" w:hAnsiTheme="minorHAnsi" w:cs="Arial"/>
                <w:sz w:val="20"/>
                <w:szCs w:val="20"/>
              </w:rPr>
              <w:t>OČIŠTĚNÍ OCEL KONSTR OTRYSKÁNÍM NA SUCHO KŘEMIČ PÍSKEM</w:t>
            </w:r>
          </w:p>
        </w:tc>
        <w:tc>
          <w:tcPr>
            <w:tcW w:w="570" w:type="pct"/>
            <w:shd w:val="clear" w:color="auto" w:fill="auto"/>
            <w:vAlign w:val="center"/>
            <w:hideMark/>
          </w:tcPr>
          <w:p w:rsidR="00521D9B" w:rsidRPr="00521D9B" w:rsidRDefault="00521D9B" w:rsidP="00521D9B">
            <w:pPr>
              <w:jc w:val="center"/>
              <w:rPr>
                <w:rFonts w:asciiTheme="minorHAnsi" w:hAnsiTheme="minorHAnsi" w:cs="Arial"/>
                <w:sz w:val="20"/>
                <w:szCs w:val="20"/>
              </w:rPr>
            </w:pPr>
            <w:r w:rsidRPr="00521D9B">
              <w:rPr>
                <w:rFonts w:asciiTheme="minorHAnsi" w:hAnsiTheme="minorHAnsi" w:cs="Arial"/>
                <w:sz w:val="20"/>
                <w:szCs w:val="20"/>
              </w:rPr>
              <w:t xml:space="preserve">M2        </w:t>
            </w:r>
          </w:p>
        </w:tc>
        <w:tc>
          <w:tcPr>
            <w:tcW w:w="699" w:type="pct"/>
            <w:shd w:val="clear" w:color="auto" w:fill="auto"/>
            <w:noWrap/>
            <w:vAlign w:val="center"/>
          </w:tcPr>
          <w:p w:rsidR="00521D9B" w:rsidRPr="00521D9B" w:rsidRDefault="00521D9B" w:rsidP="00521D9B">
            <w:pPr>
              <w:jc w:val="right"/>
              <w:rPr>
                <w:rFonts w:asciiTheme="minorHAnsi" w:hAnsiTheme="minorHAnsi"/>
                <w:color w:val="000000"/>
                <w:sz w:val="20"/>
                <w:szCs w:val="20"/>
              </w:rPr>
            </w:pPr>
            <w:r w:rsidRPr="00521D9B">
              <w:rPr>
                <w:rFonts w:asciiTheme="minorHAnsi" w:hAnsiTheme="minorHAnsi"/>
                <w:color w:val="000000"/>
                <w:sz w:val="20"/>
                <w:szCs w:val="20"/>
              </w:rPr>
              <w:t>311,00 Kč</w:t>
            </w:r>
          </w:p>
        </w:tc>
      </w:tr>
      <w:tr w:rsidR="00521D9B" w:rsidRPr="00521D9B" w:rsidTr="00521D9B">
        <w:trPr>
          <w:trHeight w:val="227"/>
        </w:trPr>
        <w:tc>
          <w:tcPr>
            <w:tcW w:w="367" w:type="pct"/>
            <w:shd w:val="clear" w:color="auto" w:fill="auto"/>
            <w:vAlign w:val="center"/>
            <w:hideMark/>
          </w:tcPr>
          <w:p w:rsidR="00521D9B" w:rsidRPr="00521D9B" w:rsidRDefault="00521D9B" w:rsidP="00521D9B">
            <w:pPr>
              <w:jc w:val="center"/>
              <w:rPr>
                <w:rFonts w:asciiTheme="minorHAnsi" w:hAnsiTheme="minorHAnsi" w:cs="Arial"/>
                <w:sz w:val="20"/>
                <w:szCs w:val="20"/>
              </w:rPr>
            </w:pPr>
            <w:r w:rsidRPr="00521D9B">
              <w:rPr>
                <w:rFonts w:asciiTheme="minorHAnsi" w:hAnsiTheme="minorHAnsi" w:cs="Arial"/>
                <w:sz w:val="20"/>
                <w:szCs w:val="20"/>
              </w:rPr>
              <w:t> </w:t>
            </w:r>
          </w:p>
        </w:tc>
        <w:tc>
          <w:tcPr>
            <w:tcW w:w="3364" w:type="pct"/>
            <w:shd w:val="clear" w:color="auto" w:fill="auto"/>
            <w:vAlign w:val="center"/>
            <w:hideMark/>
          </w:tcPr>
          <w:p w:rsidR="00521D9B" w:rsidRPr="00521D9B" w:rsidRDefault="00521D9B" w:rsidP="00521D9B">
            <w:pPr>
              <w:jc w:val="left"/>
              <w:rPr>
                <w:rFonts w:asciiTheme="minorHAnsi" w:hAnsiTheme="minorHAnsi" w:cs="Arial"/>
                <w:sz w:val="20"/>
                <w:szCs w:val="20"/>
              </w:rPr>
            </w:pPr>
            <w:r w:rsidRPr="00521D9B">
              <w:rPr>
                <w:rFonts w:asciiTheme="minorHAnsi" w:hAnsiTheme="minorHAnsi" w:cs="Arial"/>
                <w:sz w:val="20"/>
                <w:szCs w:val="20"/>
              </w:rPr>
              <w:t>Ostatní konstrukce a práce</w:t>
            </w:r>
          </w:p>
        </w:tc>
        <w:tc>
          <w:tcPr>
            <w:tcW w:w="570" w:type="pct"/>
            <w:shd w:val="clear" w:color="auto" w:fill="auto"/>
            <w:vAlign w:val="center"/>
            <w:hideMark/>
          </w:tcPr>
          <w:p w:rsidR="00521D9B" w:rsidRPr="00521D9B" w:rsidRDefault="00521D9B" w:rsidP="00521D9B">
            <w:pPr>
              <w:jc w:val="center"/>
              <w:rPr>
                <w:rFonts w:asciiTheme="minorHAnsi" w:hAnsiTheme="minorHAnsi" w:cs="Arial"/>
                <w:sz w:val="20"/>
                <w:szCs w:val="20"/>
              </w:rPr>
            </w:pPr>
            <w:r w:rsidRPr="00521D9B">
              <w:rPr>
                <w:rFonts w:asciiTheme="minorHAnsi" w:hAnsiTheme="minorHAnsi" w:cs="Arial"/>
                <w:sz w:val="20"/>
                <w:szCs w:val="20"/>
              </w:rPr>
              <w:t> </w:t>
            </w:r>
          </w:p>
        </w:tc>
        <w:tc>
          <w:tcPr>
            <w:tcW w:w="699" w:type="pct"/>
            <w:shd w:val="clear" w:color="auto" w:fill="auto"/>
            <w:noWrap/>
            <w:vAlign w:val="center"/>
          </w:tcPr>
          <w:p w:rsidR="00521D9B" w:rsidRPr="00521D9B" w:rsidRDefault="00521D9B" w:rsidP="00521D9B">
            <w:pPr>
              <w:jc w:val="left"/>
              <w:rPr>
                <w:rFonts w:asciiTheme="minorHAnsi" w:hAnsiTheme="minorHAnsi" w:cs="Arial"/>
                <w:b/>
                <w:bCs/>
                <w:sz w:val="20"/>
                <w:szCs w:val="20"/>
              </w:rPr>
            </w:pPr>
            <w:r w:rsidRPr="00521D9B">
              <w:rPr>
                <w:rFonts w:asciiTheme="minorHAnsi" w:hAnsiTheme="minorHAnsi" w:cs="Arial"/>
                <w:b/>
                <w:bCs/>
                <w:sz w:val="20"/>
                <w:szCs w:val="20"/>
              </w:rPr>
              <w:t> </w:t>
            </w:r>
          </w:p>
        </w:tc>
      </w:tr>
      <w:tr w:rsidR="00521D9B" w:rsidRPr="00521D9B" w:rsidTr="00521D9B">
        <w:trPr>
          <w:trHeight w:val="227"/>
        </w:trPr>
        <w:tc>
          <w:tcPr>
            <w:tcW w:w="367" w:type="pct"/>
            <w:shd w:val="clear" w:color="auto" w:fill="auto"/>
            <w:vAlign w:val="center"/>
            <w:hideMark/>
          </w:tcPr>
          <w:p w:rsidR="00521D9B" w:rsidRPr="00521D9B" w:rsidRDefault="00521D9B" w:rsidP="00521D9B">
            <w:pPr>
              <w:jc w:val="center"/>
              <w:rPr>
                <w:rFonts w:asciiTheme="minorHAnsi" w:hAnsiTheme="minorHAnsi" w:cs="Arial"/>
                <w:sz w:val="20"/>
                <w:szCs w:val="20"/>
              </w:rPr>
            </w:pPr>
          </w:p>
        </w:tc>
        <w:tc>
          <w:tcPr>
            <w:tcW w:w="3364" w:type="pct"/>
            <w:shd w:val="clear" w:color="auto" w:fill="auto"/>
            <w:vAlign w:val="center"/>
            <w:hideMark/>
          </w:tcPr>
          <w:p w:rsidR="00521D9B" w:rsidRPr="00521D9B" w:rsidRDefault="00521D9B" w:rsidP="00521D9B">
            <w:pPr>
              <w:jc w:val="left"/>
              <w:rPr>
                <w:rFonts w:asciiTheme="minorHAnsi" w:hAnsiTheme="minorHAnsi" w:cs="Arial"/>
                <w:sz w:val="20"/>
                <w:szCs w:val="20"/>
              </w:rPr>
            </w:pPr>
          </w:p>
        </w:tc>
        <w:tc>
          <w:tcPr>
            <w:tcW w:w="570" w:type="pct"/>
            <w:shd w:val="clear" w:color="auto" w:fill="auto"/>
            <w:vAlign w:val="center"/>
            <w:hideMark/>
          </w:tcPr>
          <w:p w:rsidR="00521D9B" w:rsidRPr="00521D9B" w:rsidRDefault="00521D9B" w:rsidP="00521D9B">
            <w:pPr>
              <w:jc w:val="center"/>
              <w:rPr>
                <w:rFonts w:asciiTheme="minorHAnsi" w:hAnsiTheme="minorHAnsi" w:cs="Arial"/>
                <w:sz w:val="20"/>
                <w:szCs w:val="20"/>
              </w:rPr>
            </w:pPr>
          </w:p>
        </w:tc>
        <w:tc>
          <w:tcPr>
            <w:tcW w:w="699" w:type="pct"/>
            <w:shd w:val="clear" w:color="auto" w:fill="auto"/>
            <w:noWrap/>
            <w:vAlign w:val="center"/>
          </w:tcPr>
          <w:p w:rsidR="00521D9B" w:rsidRPr="00521D9B" w:rsidRDefault="00521D9B" w:rsidP="00521D9B">
            <w:pPr>
              <w:rPr>
                <w:rFonts w:asciiTheme="minorHAnsi" w:hAnsiTheme="minorHAnsi" w:cs="Arial"/>
                <w:b/>
                <w:bCs/>
                <w:sz w:val="20"/>
                <w:szCs w:val="20"/>
              </w:rPr>
            </w:pPr>
          </w:p>
        </w:tc>
      </w:tr>
      <w:tr w:rsidR="00521D9B" w:rsidRPr="00521D9B" w:rsidTr="00521D9B">
        <w:trPr>
          <w:trHeight w:val="227"/>
        </w:trPr>
        <w:tc>
          <w:tcPr>
            <w:tcW w:w="367" w:type="pct"/>
            <w:shd w:val="clear" w:color="auto" w:fill="auto"/>
            <w:vAlign w:val="center"/>
            <w:hideMark/>
          </w:tcPr>
          <w:p w:rsidR="00521D9B" w:rsidRPr="00521D9B" w:rsidRDefault="00521D9B" w:rsidP="00521D9B">
            <w:pPr>
              <w:jc w:val="center"/>
              <w:rPr>
                <w:rFonts w:asciiTheme="minorHAnsi" w:hAnsiTheme="minorHAnsi" w:cs="Arial"/>
                <w:b/>
                <w:sz w:val="20"/>
                <w:szCs w:val="20"/>
              </w:rPr>
            </w:pPr>
          </w:p>
        </w:tc>
        <w:tc>
          <w:tcPr>
            <w:tcW w:w="3364" w:type="pct"/>
            <w:shd w:val="clear" w:color="auto" w:fill="auto"/>
            <w:vAlign w:val="center"/>
            <w:hideMark/>
          </w:tcPr>
          <w:p w:rsidR="00521D9B" w:rsidRPr="00521D9B" w:rsidRDefault="00521D9B" w:rsidP="00521D9B">
            <w:pPr>
              <w:jc w:val="left"/>
              <w:rPr>
                <w:rFonts w:asciiTheme="minorHAnsi" w:hAnsiTheme="minorHAnsi" w:cs="Arial"/>
                <w:b/>
                <w:sz w:val="20"/>
                <w:szCs w:val="20"/>
              </w:rPr>
            </w:pPr>
            <w:r w:rsidRPr="00521D9B">
              <w:rPr>
                <w:rFonts w:asciiTheme="minorHAnsi" w:hAnsiTheme="minorHAnsi" w:cs="Arial"/>
                <w:b/>
                <w:sz w:val="20"/>
                <w:szCs w:val="20"/>
              </w:rPr>
              <w:t xml:space="preserve">Doplňující konstrukce a práce                                                                                                                         </w:t>
            </w:r>
          </w:p>
        </w:tc>
        <w:tc>
          <w:tcPr>
            <w:tcW w:w="570" w:type="pct"/>
            <w:shd w:val="clear" w:color="auto" w:fill="auto"/>
            <w:vAlign w:val="center"/>
            <w:hideMark/>
          </w:tcPr>
          <w:p w:rsidR="00521D9B" w:rsidRPr="00521D9B" w:rsidRDefault="00521D9B" w:rsidP="00521D9B">
            <w:pPr>
              <w:jc w:val="center"/>
              <w:rPr>
                <w:rFonts w:asciiTheme="minorHAnsi" w:hAnsiTheme="minorHAnsi" w:cs="Arial"/>
                <w:b/>
                <w:sz w:val="20"/>
                <w:szCs w:val="20"/>
              </w:rPr>
            </w:pPr>
          </w:p>
        </w:tc>
        <w:tc>
          <w:tcPr>
            <w:tcW w:w="699" w:type="pct"/>
            <w:shd w:val="clear" w:color="auto" w:fill="auto"/>
            <w:noWrap/>
            <w:vAlign w:val="center"/>
          </w:tcPr>
          <w:p w:rsidR="00521D9B" w:rsidRPr="00521D9B" w:rsidRDefault="00521D9B" w:rsidP="00521D9B">
            <w:pPr>
              <w:rPr>
                <w:rFonts w:asciiTheme="minorHAnsi" w:hAnsiTheme="minorHAnsi"/>
                <w:sz w:val="20"/>
                <w:szCs w:val="20"/>
              </w:rPr>
            </w:pPr>
          </w:p>
        </w:tc>
      </w:tr>
      <w:tr w:rsidR="00521D9B" w:rsidRPr="00521D9B" w:rsidTr="00521D9B">
        <w:trPr>
          <w:trHeight w:val="227"/>
        </w:trPr>
        <w:tc>
          <w:tcPr>
            <w:tcW w:w="367" w:type="pct"/>
            <w:shd w:val="clear" w:color="auto" w:fill="auto"/>
            <w:vAlign w:val="center"/>
            <w:hideMark/>
          </w:tcPr>
          <w:p w:rsidR="00521D9B" w:rsidRPr="00521D9B" w:rsidRDefault="00521D9B" w:rsidP="00521D9B">
            <w:pPr>
              <w:jc w:val="center"/>
              <w:rPr>
                <w:rFonts w:asciiTheme="minorHAnsi" w:hAnsiTheme="minorHAnsi" w:cs="Arial"/>
                <w:sz w:val="20"/>
                <w:szCs w:val="20"/>
              </w:rPr>
            </w:pPr>
            <w:r w:rsidRPr="00521D9B">
              <w:rPr>
                <w:rFonts w:asciiTheme="minorHAnsi" w:hAnsiTheme="minorHAnsi" w:cs="Arial"/>
                <w:sz w:val="20"/>
                <w:szCs w:val="20"/>
              </w:rPr>
              <w:t>348</w:t>
            </w:r>
          </w:p>
        </w:tc>
        <w:tc>
          <w:tcPr>
            <w:tcW w:w="3364" w:type="pct"/>
            <w:shd w:val="clear" w:color="auto" w:fill="auto"/>
            <w:vAlign w:val="center"/>
            <w:hideMark/>
          </w:tcPr>
          <w:p w:rsidR="00521D9B" w:rsidRPr="00521D9B" w:rsidRDefault="00521D9B" w:rsidP="00521D9B">
            <w:pPr>
              <w:jc w:val="left"/>
              <w:rPr>
                <w:rFonts w:asciiTheme="minorHAnsi" w:hAnsiTheme="minorHAnsi" w:cs="Arial"/>
                <w:sz w:val="20"/>
                <w:szCs w:val="20"/>
              </w:rPr>
            </w:pPr>
            <w:r w:rsidRPr="00521D9B">
              <w:rPr>
                <w:rFonts w:asciiTheme="minorHAnsi" w:hAnsiTheme="minorHAnsi" w:cs="Arial"/>
                <w:sz w:val="20"/>
                <w:szCs w:val="20"/>
              </w:rPr>
              <w:t>ZÁBRADLÍ SILNIČNÍ S VODOR MADLY - DODÁVKA A MONTÁŽ</w:t>
            </w:r>
          </w:p>
        </w:tc>
        <w:tc>
          <w:tcPr>
            <w:tcW w:w="570" w:type="pct"/>
            <w:shd w:val="clear" w:color="auto" w:fill="auto"/>
            <w:vAlign w:val="center"/>
            <w:hideMark/>
          </w:tcPr>
          <w:p w:rsidR="00521D9B" w:rsidRPr="00521D9B" w:rsidRDefault="00521D9B" w:rsidP="00521D9B">
            <w:pPr>
              <w:jc w:val="center"/>
              <w:rPr>
                <w:rFonts w:asciiTheme="minorHAnsi" w:hAnsiTheme="minorHAnsi" w:cs="Arial"/>
                <w:sz w:val="20"/>
                <w:szCs w:val="20"/>
              </w:rPr>
            </w:pPr>
            <w:r w:rsidRPr="00521D9B">
              <w:rPr>
                <w:rFonts w:asciiTheme="minorHAnsi" w:hAnsiTheme="minorHAnsi" w:cs="Arial"/>
                <w:sz w:val="20"/>
                <w:szCs w:val="20"/>
              </w:rPr>
              <w:t xml:space="preserve">M         </w:t>
            </w:r>
          </w:p>
        </w:tc>
        <w:tc>
          <w:tcPr>
            <w:tcW w:w="699" w:type="pct"/>
            <w:shd w:val="clear" w:color="auto" w:fill="auto"/>
            <w:noWrap/>
            <w:vAlign w:val="center"/>
          </w:tcPr>
          <w:p w:rsidR="00521D9B" w:rsidRPr="00521D9B" w:rsidRDefault="00521D9B" w:rsidP="00521D9B">
            <w:pPr>
              <w:jc w:val="right"/>
              <w:rPr>
                <w:rFonts w:asciiTheme="minorHAnsi" w:hAnsiTheme="minorHAnsi"/>
                <w:color w:val="000000"/>
                <w:sz w:val="20"/>
                <w:szCs w:val="20"/>
              </w:rPr>
            </w:pPr>
            <w:r w:rsidRPr="00521D9B">
              <w:rPr>
                <w:rFonts w:asciiTheme="minorHAnsi" w:hAnsiTheme="minorHAnsi"/>
                <w:color w:val="000000"/>
                <w:sz w:val="20"/>
                <w:szCs w:val="20"/>
              </w:rPr>
              <w:t>973,00 Kč</w:t>
            </w:r>
          </w:p>
        </w:tc>
      </w:tr>
      <w:tr w:rsidR="00521D9B" w:rsidRPr="00521D9B" w:rsidTr="00521D9B">
        <w:trPr>
          <w:trHeight w:val="227"/>
        </w:trPr>
        <w:tc>
          <w:tcPr>
            <w:tcW w:w="367" w:type="pct"/>
            <w:shd w:val="clear" w:color="auto" w:fill="auto"/>
            <w:vAlign w:val="center"/>
            <w:hideMark/>
          </w:tcPr>
          <w:p w:rsidR="00521D9B" w:rsidRPr="00521D9B" w:rsidRDefault="00521D9B" w:rsidP="00521D9B">
            <w:pPr>
              <w:jc w:val="center"/>
              <w:rPr>
                <w:rFonts w:asciiTheme="minorHAnsi" w:hAnsiTheme="minorHAnsi" w:cs="Arial"/>
                <w:sz w:val="20"/>
                <w:szCs w:val="20"/>
              </w:rPr>
            </w:pPr>
            <w:r w:rsidRPr="00521D9B">
              <w:rPr>
                <w:rFonts w:asciiTheme="minorHAnsi" w:hAnsiTheme="minorHAnsi" w:cs="Arial"/>
                <w:sz w:val="20"/>
                <w:szCs w:val="20"/>
              </w:rPr>
              <w:t>349</w:t>
            </w:r>
          </w:p>
        </w:tc>
        <w:tc>
          <w:tcPr>
            <w:tcW w:w="3364" w:type="pct"/>
            <w:shd w:val="clear" w:color="auto" w:fill="auto"/>
            <w:vAlign w:val="center"/>
            <w:hideMark/>
          </w:tcPr>
          <w:p w:rsidR="00521D9B" w:rsidRPr="00521D9B" w:rsidRDefault="00521D9B" w:rsidP="00521D9B">
            <w:pPr>
              <w:jc w:val="left"/>
              <w:rPr>
                <w:rFonts w:asciiTheme="minorHAnsi" w:hAnsiTheme="minorHAnsi" w:cs="Arial"/>
                <w:sz w:val="20"/>
                <w:szCs w:val="20"/>
              </w:rPr>
            </w:pPr>
            <w:r w:rsidRPr="00521D9B">
              <w:rPr>
                <w:rFonts w:asciiTheme="minorHAnsi" w:hAnsiTheme="minorHAnsi" w:cs="Arial"/>
                <w:sz w:val="20"/>
                <w:szCs w:val="20"/>
              </w:rPr>
              <w:t>ZÁBRADLÍ SILNIČNÍ SE SVISLOU VÝPLNÍ - DODÁVKA A MONTÁŽ</w:t>
            </w:r>
          </w:p>
        </w:tc>
        <w:tc>
          <w:tcPr>
            <w:tcW w:w="570" w:type="pct"/>
            <w:shd w:val="clear" w:color="auto" w:fill="auto"/>
            <w:vAlign w:val="center"/>
            <w:hideMark/>
          </w:tcPr>
          <w:p w:rsidR="00521D9B" w:rsidRPr="00521D9B" w:rsidRDefault="00521D9B" w:rsidP="00521D9B">
            <w:pPr>
              <w:jc w:val="center"/>
              <w:rPr>
                <w:rFonts w:asciiTheme="minorHAnsi" w:hAnsiTheme="minorHAnsi" w:cs="Arial"/>
                <w:sz w:val="20"/>
                <w:szCs w:val="20"/>
              </w:rPr>
            </w:pPr>
            <w:r w:rsidRPr="00521D9B">
              <w:rPr>
                <w:rFonts w:asciiTheme="minorHAnsi" w:hAnsiTheme="minorHAnsi" w:cs="Arial"/>
                <w:sz w:val="20"/>
                <w:szCs w:val="20"/>
              </w:rPr>
              <w:t xml:space="preserve">M         </w:t>
            </w:r>
          </w:p>
        </w:tc>
        <w:tc>
          <w:tcPr>
            <w:tcW w:w="699" w:type="pct"/>
            <w:shd w:val="clear" w:color="auto" w:fill="auto"/>
            <w:noWrap/>
            <w:vAlign w:val="center"/>
          </w:tcPr>
          <w:p w:rsidR="00521D9B" w:rsidRPr="00521D9B" w:rsidRDefault="00521D9B" w:rsidP="00521D9B">
            <w:pPr>
              <w:jc w:val="right"/>
              <w:rPr>
                <w:rFonts w:asciiTheme="minorHAnsi" w:hAnsiTheme="minorHAnsi"/>
                <w:color w:val="000000"/>
                <w:sz w:val="20"/>
                <w:szCs w:val="20"/>
              </w:rPr>
            </w:pPr>
            <w:r w:rsidRPr="00521D9B">
              <w:rPr>
                <w:rFonts w:asciiTheme="minorHAnsi" w:hAnsiTheme="minorHAnsi"/>
                <w:color w:val="000000"/>
                <w:sz w:val="20"/>
                <w:szCs w:val="20"/>
              </w:rPr>
              <w:t>2 130,00 Kč</w:t>
            </w:r>
          </w:p>
        </w:tc>
      </w:tr>
      <w:tr w:rsidR="00521D9B" w:rsidRPr="00521D9B" w:rsidTr="00521D9B">
        <w:trPr>
          <w:trHeight w:val="227"/>
        </w:trPr>
        <w:tc>
          <w:tcPr>
            <w:tcW w:w="367" w:type="pct"/>
            <w:shd w:val="clear" w:color="auto" w:fill="auto"/>
            <w:vAlign w:val="center"/>
            <w:hideMark/>
          </w:tcPr>
          <w:p w:rsidR="00521D9B" w:rsidRPr="00521D9B" w:rsidRDefault="00521D9B" w:rsidP="00521D9B">
            <w:pPr>
              <w:jc w:val="center"/>
              <w:rPr>
                <w:rFonts w:asciiTheme="minorHAnsi" w:hAnsiTheme="minorHAnsi" w:cs="Arial"/>
                <w:sz w:val="20"/>
                <w:szCs w:val="20"/>
              </w:rPr>
            </w:pPr>
            <w:r w:rsidRPr="00521D9B">
              <w:rPr>
                <w:rFonts w:asciiTheme="minorHAnsi" w:hAnsiTheme="minorHAnsi" w:cs="Arial"/>
                <w:sz w:val="20"/>
                <w:szCs w:val="20"/>
              </w:rPr>
              <w:t>350</w:t>
            </w:r>
          </w:p>
        </w:tc>
        <w:tc>
          <w:tcPr>
            <w:tcW w:w="3364" w:type="pct"/>
            <w:shd w:val="clear" w:color="auto" w:fill="auto"/>
            <w:vAlign w:val="center"/>
            <w:hideMark/>
          </w:tcPr>
          <w:p w:rsidR="00521D9B" w:rsidRPr="00521D9B" w:rsidRDefault="00521D9B" w:rsidP="00521D9B">
            <w:pPr>
              <w:jc w:val="left"/>
              <w:rPr>
                <w:rFonts w:asciiTheme="minorHAnsi" w:hAnsiTheme="minorHAnsi" w:cs="Arial"/>
                <w:sz w:val="20"/>
                <w:szCs w:val="20"/>
              </w:rPr>
            </w:pPr>
            <w:r w:rsidRPr="00521D9B">
              <w:rPr>
                <w:rFonts w:asciiTheme="minorHAnsi" w:hAnsiTheme="minorHAnsi" w:cs="Arial"/>
                <w:sz w:val="20"/>
                <w:szCs w:val="20"/>
              </w:rPr>
              <w:t>ZÁBRADLÍ SILNIČNÍ SE SVISLOU VÝPLNÍ - DEMONTÁŽ S PŘESUNEM</w:t>
            </w:r>
          </w:p>
        </w:tc>
        <w:tc>
          <w:tcPr>
            <w:tcW w:w="570" w:type="pct"/>
            <w:shd w:val="clear" w:color="auto" w:fill="auto"/>
            <w:vAlign w:val="center"/>
            <w:hideMark/>
          </w:tcPr>
          <w:p w:rsidR="00521D9B" w:rsidRPr="00521D9B" w:rsidRDefault="00521D9B" w:rsidP="00521D9B">
            <w:pPr>
              <w:jc w:val="center"/>
              <w:rPr>
                <w:rFonts w:asciiTheme="minorHAnsi" w:hAnsiTheme="minorHAnsi" w:cs="Arial"/>
                <w:sz w:val="20"/>
                <w:szCs w:val="20"/>
              </w:rPr>
            </w:pPr>
            <w:r w:rsidRPr="00521D9B">
              <w:rPr>
                <w:rFonts w:asciiTheme="minorHAnsi" w:hAnsiTheme="minorHAnsi" w:cs="Arial"/>
                <w:sz w:val="20"/>
                <w:szCs w:val="20"/>
              </w:rPr>
              <w:t xml:space="preserve">M         </w:t>
            </w:r>
          </w:p>
        </w:tc>
        <w:tc>
          <w:tcPr>
            <w:tcW w:w="699" w:type="pct"/>
            <w:shd w:val="clear" w:color="auto" w:fill="auto"/>
            <w:noWrap/>
            <w:vAlign w:val="center"/>
          </w:tcPr>
          <w:p w:rsidR="00521D9B" w:rsidRPr="00521D9B" w:rsidRDefault="00521D9B" w:rsidP="00521D9B">
            <w:pPr>
              <w:jc w:val="right"/>
              <w:rPr>
                <w:rFonts w:asciiTheme="minorHAnsi" w:hAnsiTheme="minorHAnsi"/>
                <w:color w:val="000000"/>
                <w:sz w:val="20"/>
                <w:szCs w:val="20"/>
              </w:rPr>
            </w:pPr>
            <w:r w:rsidRPr="00521D9B">
              <w:rPr>
                <w:rFonts w:asciiTheme="minorHAnsi" w:hAnsiTheme="minorHAnsi"/>
                <w:color w:val="000000"/>
                <w:sz w:val="20"/>
                <w:szCs w:val="20"/>
              </w:rPr>
              <w:t>142,00 Kč</w:t>
            </w:r>
          </w:p>
        </w:tc>
      </w:tr>
      <w:tr w:rsidR="00521D9B" w:rsidRPr="00521D9B" w:rsidTr="00521D9B">
        <w:trPr>
          <w:trHeight w:val="227"/>
        </w:trPr>
        <w:tc>
          <w:tcPr>
            <w:tcW w:w="367" w:type="pct"/>
            <w:shd w:val="clear" w:color="auto" w:fill="auto"/>
            <w:vAlign w:val="center"/>
            <w:hideMark/>
          </w:tcPr>
          <w:p w:rsidR="00521D9B" w:rsidRPr="00521D9B" w:rsidRDefault="00521D9B" w:rsidP="00521D9B">
            <w:pPr>
              <w:jc w:val="center"/>
              <w:rPr>
                <w:rFonts w:asciiTheme="minorHAnsi" w:hAnsiTheme="minorHAnsi" w:cs="Arial"/>
                <w:sz w:val="20"/>
                <w:szCs w:val="20"/>
              </w:rPr>
            </w:pPr>
            <w:r w:rsidRPr="00521D9B">
              <w:rPr>
                <w:rFonts w:asciiTheme="minorHAnsi" w:hAnsiTheme="minorHAnsi" w:cs="Arial"/>
                <w:sz w:val="20"/>
                <w:szCs w:val="20"/>
              </w:rPr>
              <w:t>351</w:t>
            </w:r>
          </w:p>
        </w:tc>
        <w:tc>
          <w:tcPr>
            <w:tcW w:w="3364" w:type="pct"/>
            <w:shd w:val="clear" w:color="auto" w:fill="auto"/>
            <w:vAlign w:val="center"/>
            <w:hideMark/>
          </w:tcPr>
          <w:p w:rsidR="00521D9B" w:rsidRPr="00521D9B" w:rsidRDefault="00521D9B" w:rsidP="00521D9B">
            <w:pPr>
              <w:jc w:val="left"/>
              <w:rPr>
                <w:rFonts w:asciiTheme="minorHAnsi" w:hAnsiTheme="minorHAnsi" w:cs="Arial"/>
                <w:sz w:val="20"/>
                <w:szCs w:val="20"/>
              </w:rPr>
            </w:pPr>
            <w:r w:rsidRPr="00521D9B">
              <w:rPr>
                <w:rFonts w:asciiTheme="minorHAnsi" w:hAnsiTheme="minorHAnsi" w:cs="Arial"/>
                <w:sz w:val="20"/>
                <w:szCs w:val="20"/>
              </w:rPr>
              <w:t>ZÁBRADLÍ MOSTNÍ S VODOR MADLY - DODÁVKA A MONTÁŽ</w:t>
            </w:r>
          </w:p>
        </w:tc>
        <w:tc>
          <w:tcPr>
            <w:tcW w:w="570" w:type="pct"/>
            <w:shd w:val="clear" w:color="auto" w:fill="auto"/>
            <w:vAlign w:val="center"/>
            <w:hideMark/>
          </w:tcPr>
          <w:p w:rsidR="00521D9B" w:rsidRPr="00521D9B" w:rsidRDefault="00521D9B" w:rsidP="00521D9B">
            <w:pPr>
              <w:jc w:val="center"/>
              <w:rPr>
                <w:rFonts w:asciiTheme="minorHAnsi" w:hAnsiTheme="minorHAnsi" w:cs="Arial"/>
                <w:sz w:val="20"/>
                <w:szCs w:val="20"/>
              </w:rPr>
            </w:pPr>
            <w:r w:rsidRPr="00521D9B">
              <w:rPr>
                <w:rFonts w:asciiTheme="minorHAnsi" w:hAnsiTheme="minorHAnsi" w:cs="Arial"/>
                <w:sz w:val="20"/>
                <w:szCs w:val="20"/>
              </w:rPr>
              <w:t xml:space="preserve">M         </w:t>
            </w:r>
          </w:p>
        </w:tc>
        <w:tc>
          <w:tcPr>
            <w:tcW w:w="699" w:type="pct"/>
            <w:shd w:val="clear" w:color="auto" w:fill="auto"/>
            <w:noWrap/>
            <w:vAlign w:val="center"/>
          </w:tcPr>
          <w:p w:rsidR="00521D9B" w:rsidRPr="00521D9B" w:rsidRDefault="00521D9B" w:rsidP="00521D9B">
            <w:pPr>
              <w:jc w:val="right"/>
              <w:rPr>
                <w:rFonts w:asciiTheme="minorHAnsi" w:hAnsiTheme="minorHAnsi"/>
                <w:color w:val="000000"/>
                <w:sz w:val="20"/>
                <w:szCs w:val="20"/>
              </w:rPr>
            </w:pPr>
            <w:r w:rsidRPr="00521D9B">
              <w:rPr>
                <w:rFonts w:asciiTheme="minorHAnsi" w:hAnsiTheme="minorHAnsi"/>
                <w:color w:val="000000"/>
                <w:sz w:val="20"/>
                <w:szCs w:val="20"/>
              </w:rPr>
              <w:t>1 520,00 Kč</w:t>
            </w:r>
          </w:p>
        </w:tc>
      </w:tr>
      <w:tr w:rsidR="00521D9B" w:rsidRPr="00521D9B" w:rsidTr="00521D9B">
        <w:trPr>
          <w:trHeight w:val="227"/>
        </w:trPr>
        <w:tc>
          <w:tcPr>
            <w:tcW w:w="367" w:type="pct"/>
            <w:shd w:val="clear" w:color="auto" w:fill="auto"/>
            <w:vAlign w:val="center"/>
            <w:hideMark/>
          </w:tcPr>
          <w:p w:rsidR="00521D9B" w:rsidRPr="00521D9B" w:rsidRDefault="00521D9B" w:rsidP="00521D9B">
            <w:pPr>
              <w:jc w:val="center"/>
              <w:rPr>
                <w:rFonts w:asciiTheme="minorHAnsi" w:hAnsiTheme="minorHAnsi" w:cs="Arial"/>
                <w:sz w:val="20"/>
                <w:szCs w:val="20"/>
              </w:rPr>
            </w:pPr>
            <w:r w:rsidRPr="00521D9B">
              <w:rPr>
                <w:rFonts w:asciiTheme="minorHAnsi" w:hAnsiTheme="minorHAnsi" w:cs="Arial"/>
                <w:sz w:val="20"/>
                <w:szCs w:val="20"/>
              </w:rPr>
              <w:t>352</w:t>
            </w:r>
          </w:p>
        </w:tc>
        <w:tc>
          <w:tcPr>
            <w:tcW w:w="3364" w:type="pct"/>
            <w:shd w:val="clear" w:color="auto" w:fill="auto"/>
            <w:vAlign w:val="center"/>
            <w:hideMark/>
          </w:tcPr>
          <w:p w:rsidR="00521D9B" w:rsidRPr="00521D9B" w:rsidRDefault="00521D9B" w:rsidP="00521D9B">
            <w:pPr>
              <w:jc w:val="left"/>
              <w:rPr>
                <w:rFonts w:asciiTheme="minorHAnsi" w:hAnsiTheme="minorHAnsi" w:cs="Arial"/>
                <w:sz w:val="20"/>
                <w:szCs w:val="20"/>
              </w:rPr>
            </w:pPr>
            <w:r w:rsidRPr="00521D9B">
              <w:rPr>
                <w:rFonts w:asciiTheme="minorHAnsi" w:hAnsiTheme="minorHAnsi" w:cs="Arial"/>
                <w:sz w:val="20"/>
                <w:szCs w:val="20"/>
              </w:rPr>
              <w:t>ZÁBRADLÍ MOSTNÍ S VODOR MADLY - DEMONTÁŽ S PŘESUNEM</w:t>
            </w:r>
          </w:p>
        </w:tc>
        <w:tc>
          <w:tcPr>
            <w:tcW w:w="570" w:type="pct"/>
            <w:shd w:val="clear" w:color="auto" w:fill="auto"/>
            <w:vAlign w:val="center"/>
            <w:hideMark/>
          </w:tcPr>
          <w:p w:rsidR="00521D9B" w:rsidRPr="00521D9B" w:rsidRDefault="00521D9B" w:rsidP="00521D9B">
            <w:pPr>
              <w:jc w:val="center"/>
              <w:rPr>
                <w:rFonts w:asciiTheme="minorHAnsi" w:hAnsiTheme="minorHAnsi" w:cs="Arial"/>
                <w:sz w:val="20"/>
                <w:szCs w:val="20"/>
              </w:rPr>
            </w:pPr>
            <w:r w:rsidRPr="00521D9B">
              <w:rPr>
                <w:rFonts w:asciiTheme="minorHAnsi" w:hAnsiTheme="minorHAnsi" w:cs="Arial"/>
                <w:sz w:val="20"/>
                <w:szCs w:val="20"/>
              </w:rPr>
              <w:t xml:space="preserve">M         </w:t>
            </w:r>
          </w:p>
        </w:tc>
        <w:tc>
          <w:tcPr>
            <w:tcW w:w="699" w:type="pct"/>
            <w:shd w:val="clear" w:color="auto" w:fill="auto"/>
            <w:noWrap/>
            <w:vAlign w:val="center"/>
          </w:tcPr>
          <w:p w:rsidR="00521D9B" w:rsidRPr="00521D9B" w:rsidRDefault="00521D9B" w:rsidP="00521D9B">
            <w:pPr>
              <w:jc w:val="right"/>
              <w:rPr>
                <w:rFonts w:asciiTheme="minorHAnsi" w:hAnsiTheme="minorHAnsi"/>
                <w:color w:val="000000"/>
                <w:sz w:val="20"/>
                <w:szCs w:val="20"/>
              </w:rPr>
            </w:pPr>
            <w:r w:rsidRPr="00521D9B">
              <w:rPr>
                <w:rFonts w:asciiTheme="minorHAnsi" w:hAnsiTheme="minorHAnsi"/>
                <w:color w:val="000000"/>
                <w:sz w:val="20"/>
                <w:szCs w:val="20"/>
              </w:rPr>
              <w:t>152,00 Kč</w:t>
            </w:r>
          </w:p>
        </w:tc>
      </w:tr>
      <w:tr w:rsidR="00521D9B" w:rsidRPr="00521D9B" w:rsidTr="00521D9B">
        <w:trPr>
          <w:trHeight w:val="227"/>
        </w:trPr>
        <w:tc>
          <w:tcPr>
            <w:tcW w:w="367" w:type="pct"/>
            <w:shd w:val="clear" w:color="auto" w:fill="auto"/>
            <w:vAlign w:val="center"/>
            <w:hideMark/>
          </w:tcPr>
          <w:p w:rsidR="00521D9B" w:rsidRPr="00521D9B" w:rsidRDefault="00521D9B" w:rsidP="00521D9B">
            <w:pPr>
              <w:jc w:val="center"/>
              <w:rPr>
                <w:rFonts w:asciiTheme="minorHAnsi" w:hAnsiTheme="minorHAnsi" w:cs="Arial"/>
                <w:sz w:val="20"/>
                <w:szCs w:val="20"/>
              </w:rPr>
            </w:pPr>
            <w:r w:rsidRPr="00521D9B">
              <w:rPr>
                <w:rFonts w:asciiTheme="minorHAnsi" w:hAnsiTheme="minorHAnsi" w:cs="Arial"/>
                <w:sz w:val="20"/>
                <w:szCs w:val="20"/>
              </w:rPr>
              <w:t>353</w:t>
            </w:r>
          </w:p>
        </w:tc>
        <w:tc>
          <w:tcPr>
            <w:tcW w:w="3364" w:type="pct"/>
            <w:shd w:val="clear" w:color="auto" w:fill="auto"/>
            <w:vAlign w:val="center"/>
            <w:hideMark/>
          </w:tcPr>
          <w:p w:rsidR="00521D9B" w:rsidRPr="00521D9B" w:rsidRDefault="00521D9B" w:rsidP="00521D9B">
            <w:pPr>
              <w:jc w:val="left"/>
              <w:rPr>
                <w:rFonts w:asciiTheme="minorHAnsi" w:hAnsiTheme="minorHAnsi" w:cs="Arial"/>
                <w:sz w:val="20"/>
                <w:szCs w:val="20"/>
              </w:rPr>
            </w:pPr>
            <w:r w:rsidRPr="00521D9B">
              <w:rPr>
                <w:rFonts w:asciiTheme="minorHAnsi" w:hAnsiTheme="minorHAnsi" w:cs="Arial"/>
                <w:sz w:val="20"/>
                <w:szCs w:val="20"/>
              </w:rPr>
              <w:t>ZÁBRADLÍ MOSTNÍ SE SVISLOU VÝPLNÍ - DODÁVKA A MONTÁŽ</w:t>
            </w:r>
          </w:p>
        </w:tc>
        <w:tc>
          <w:tcPr>
            <w:tcW w:w="570" w:type="pct"/>
            <w:shd w:val="clear" w:color="auto" w:fill="auto"/>
            <w:vAlign w:val="center"/>
            <w:hideMark/>
          </w:tcPr>
          <w:p w:rsidR="00521D9B" w:rsidRPr="00521D9B" w:rsidRDefault="00521D9B" w:rsidP="00521D9B">
            <w:pPr>
              <w:jc w:val="center"/>
              <w:rPr>
                <w:rFonts w:asciiTheme="minorHAnsi" w:hAnsiTheme="minorHAnsi" w:cs="Arial"/>
                <w:sz w:val="20"/>
                <w:szCs w:val="20"/>
              </w:rPr>
            </w:pPr>
            <w:r w:rsidRPr="00521D9B">
              <w:rPr>
                <w:rFonts w:asciiTheme="minorHAnsi" w:hAnsiTheme="minorHAnsi" w:cs="Arial"/>
                <w:sz w:val="20"/>
                <w:szCs w:val="20"/>
              </w:rPr>
              <w:t xml:space="preserve">M         </w:t>
            </w:r>
          </w:p>
        </w:tc>
        <w:tc>
          <w:tcPr>
            <w:tcW w:w="699" w:type="pct"/>
            <w:shd w:val="clear" w:color="auto" w:fill="auto"/>
            <w:noWrap/>
            <w:vAlign w:val="center"/>
          </w:tcPr>
          <w:p w:rsidR="00521D9B" w:rsidRPr="00521D9B" w:rsidRDefault="00521D9B" w:rsidP="00521D9B">
            <w:pPr>
              <w:jc w:val="right"/>
              <w:rPr>
                <w:rFonts w:asciiTheme="minorHAnsi" w:hAnsiTheme="minorHAnsi"/>
                <w:color w:val="000000"/>
                <w:sz w:val="20"/>
                <w:szCs w:val="20"/>
              </w:rPr>
            </w:pPr>
            <w:r w:rsidRPr="00521D9B">
              <w:rPr>
                <w:rFonts w:asciiTheme="minorHAnsi" w:hAnsiTheme="minorHAnsi"/>
                <w:color w:val="000000"/>
                <w:sz w:val="20"/>
                <w:szCs w:val="20"/>
              </w:rPr>
              <w:t>3 350,00 Kč</w:t>
            </w:r>
          </w:p>
        </w:tc>
      </w:tr>
      <w:tr w:rsidR="00521D9B" w:rsidRPr="00521D9B" w:rsidTr="00521D9B">
        <w:trPr>
          <w:trHeight w:val="227"/>
        </w:trPr>
        <w:tc>
          <w:tcPr>
            <w:tcW w:w="367" w:type="pct"/>
            <w:shd w:val="clear" w:color="auto" w:fill="auto"/>
            <w:vAlign w:val="center"/>
            <w:hideMark/>
          </w:tcPr>
          <w:p w:rsidR="00521D9B" w:rsidRPr="00521D9B" w:rsidRDefault="00521D9B" w:rsidP="00521D9B">
            <w:pPr>
              <w:jc w:val="center"/>
              <w:rPr>
                <w:rFonts w:asciiTheme="minorHAnsi" w:hAnsiTheme="minorHAnsi" w:cs="Arial"/>
                <w:sz w:val="20"/>
                <w:szCs w:val="20"/>
              </w:rPr>
            </w:pPr>
            <w:r w:rsidRPr="00521D9B">
              <w:rPr>
                <w:rFonts w:asciiTheme="minorHAnsi" w:hAnsiTheme="minorHAnsi" w:cs="Arial"/>
                <w:sz w:val="20"/>
                <w:szCs w:val="20"/>
              </w:rPr>
              <w:t>354</w:t>
            </w:r>
          </w:p>
        </w:tc>
        <w:tc>
          <w:tcPr>
            <w:tcW w:w="3364" w:type="pct"/>
            <w:shd w:val="clear" w:color="auto" w:fill="auto"/>
            <w:vAlign w:val="center"/>
            <w:hideMark/>
          </w:tcPr>
          <w:p w:rsidR="00521D9B" w:rsidRPr="00521D9B" w:rsidRDefault="00521D9B" w:rsidP="00521D9B">
            <w:pPr>
              <w:jc w:val="left"/>
              <w:rPr>
                <w:rFonts w:asciiTheme="minorHAnsi" w:hAnsiTheme="minorHAnsi" w:cs="Arial"/>
                <w:sz w:val="20"/>
                <w:szCs w:val="20"/>
              </w:rPr>
            </w:pPr>
            <w:r w:rsidRPr="00521D9B">
              <w:rPr>
                <w:rFonts w:asciiTheme="minorHAnsi" w:hAnsiTheme="minorHAnsi" w:cs="Arial"/>
                <w:sz w:val="20"/>
                <w:szCs w:val="20"/>
              </w:rPr>
              <w:t>SVODIDLO OCEL SILNIČ JEDNOSTR, ÚROVEŇ ZADRŽ N1, N2 - DODÁVKA A MONTÁŽ</w:t>
            </w:r>
          </w:p>
        </w:tc>
        <w:tc>
          <w:tcPr>
            <w:tcW w:w="570" w:type="pct"/>
            <w:shd w:val="clear" w:color="auto" w:fill="auto"/>
            <w:vAlign w:val="center"/>
            <w:hideMark/>
          </w:tcPr>
          <w:p w:rsidR="00521D9B" w:rsidRPr="00521D9B" w:rsidRDefault="00521D9B" w:rsidP="00521D9B">
            <w:pPr>
              <w:jc w:val="center"/>
              <w:rPr>
                <w:rFonts w:asciiTheme="minorHAnsi" w:hAnsiTheme="minorHAnsi" w:cs="Arial"/>
                <w:sz w:val="20"/>
                <w:szCs w:val="20"/>
              </w:rPr>
            </w:pPr>
            <w:r w:rsidRPr="00521D9B">
              <w:rPr>
                <w:rFonts w:asciiTheme="minorHAnsi" w:hAnsiTheme="minorHAnsi" w:cs="Arial"/>
                <w:sz w:val="20"/>
                <w:szCs w:val="20"/>
              </w:rPr>
              <w:t xml:space="preserve">M         </w:t>
            </w:r>
          </w:p>
        </w:tc>
        <w:tc>
          <w:tcPr>
            <w:tcW w:w="699" w:type="pct"/>
            <w:shd w:val="clear" w:color="auto" w:fill="auto"/>
            <w:noWrap/>
            <w:vAlign w:val="center"/>
          </w:tcPr>
          <w:p w:rsidR="00521D9B" w:rsidRPr="00521D9B" w:rsidRDefault="00521D9B" w:rsidP="00521D9B">
            <w:pPr>
              <w:jc w:val="right"/>
              <w:rPr>
                <w:rFonts w:asciiTheme="minorHAnsi" w:hAnsiTheme="minorHAnsi"/>
                <w:color w:val="000000"/>
                <w:sz w:val="20"/>
                <w:szCs w:val="20"/>
              </w:rPr>
            </w:pPr>
            <w:r w:rsidRPr="00521D9B">
              <w:rPr>
                <w:rFonts w:asciiTheme="minorHAnsi" w:hAnsiTheme="minorHAnsi"/>
                <w:color w:val="000000"/>
                <w:sz w:val="20"/>
                <w:szCs w:val="20"/>
              </w:rPr>
              <w:t>963,00 Kč</w:t>
            </w:r>
          </w:p>
        </w:tc>
      </w:tr>
      <w:tr w:rsidR="00521D9B" w:rsidRPr="00521D9B" w:rsidTr="00521D9B">
        <w:trPr>
          <w:trHeight w:val="227"/>
        </w:trPr>
        <w:tc>
          <w:tcPr>
            <w:tcW w:w="367" w:type="pct"/>
            <w:shd w:val="clear" w:color="auto" w:fill="auto"/>
            <w:vAlign w:val="center"/>
            <w:hideMark/>
          </w:tcPr>
          <w:p w:rsidR="00521D9B" w:rsidRPr="00521D9B" w:rsidRDefault="00521D9B" w:rsidP="00521D9B">
            <w:pPr>
              <w:jc w:val="center"/>
              <w:rPr>
                <w:rFonts w:asciiTheme="minorHAnsi" w:hAnsiTheme="minorHAnsi" w:cs="Arial"/>
                <w:sz w:val="20"/>
                <w:szCs w:val="20"/>
              </w:rPr>
            </w:pPr>
            <w:r w:rsidRPr="00521D9B">
              <w:rPr>
                <w:rFonts w:asciiTheme="minorHAnsi" w:hAnsiTheme="minorHAnsi" w:cs="Arial"/>
                <w:sz w:val="20"/>
                <w:szCs w:val="20"/>
              </w:rPr>
              <w:t>355</w:t>
            </w:r>
          </w:p>
        </w:tc>
        <w:tc>
          <w:tcPr>
            <w:tcW w:w="3364" w:type="pct"/>
            <w:shd w:val="clear" w:color="auto" w:fill="auto"/>
            <w:vAlign w:val="center"/>
            <w:hideMark/>
          </w:tcPr>
          <w:p w:rsidR="00521D9B" w:rsidRPr="00521D9B" w:rsidRDefault="00521D9B" w:rsidP="00521D9B">
            <w:pPr>
              <w:jc w:val="left"/>
              <w:rPr>
                <w:rFonts w:asciiTheme="minorHAnsi" w:hAnsiTheme="minorHAnsi" w:cs="Arial"/>
                <w:sz w:val="20"/>
                <w:szCs w:val="20"/>
              </w:rPr>
            </w:pPr>
            <w:r w:rsidRPr="00521D9B">
              <w:rPr>
                <w:rFonts w:asciiTheme="minorHAnsi" w:hAnsiTheme="minorHAnsi" w:cs="Arial"/>
                <w:sz w:val="20"/>
                <w:szCs w:val="20"/>
              </w:rPr>
              <w:t>SVODIDLO OCEL SILNIČ JEDNOSTR, ÚROVEŇ ZADRŽ N1, N2 - MONTÁŽ S PŘESUNEM (BEZ DODÁ</w:t>
            </w:r>
          </w:p>
        </w:tc>
        <w:tc>
          <w:tcPr>
            <w:tcW w:w="570" w:type="pct"/>
            <w:shd w:val="clear" w:color="auto" w:fill="auto"/>
            <w:vAlign w:val="center"/>
            <w:hideMark/>
          </w:tcPr>
          <w:p w:rsidR="00521D9B" w:rsidRPr="00521D9B" w:rsidRDefault="00521D9B" w:rsidP="00521D9B">
            <w:pPr>
              <w:jc w:val="center"/>
              <w:rPr>
                <w:rFonts w:asciiTheme="minorHAnsi" w:hAnsiTheme="minorHAnsi" w:cs="Arial"/>
                <w:sz w:val="20"/>
                <w:szCs w:val="20"/>
              </w:rPr>
            </w:pPr>
            <w:r w:rsidRPr="00521D9B">
              <w:rPr>
                <w:rFonts w:asciiTheme="minorHAnsi" w:hAnsiTheme="minorHAnsi" w:cs="Arial"/>
                <w:sz w:val="20"/>
                <w:szCs w:val="20"/>
              </w:rPr>
              <w:t xml:space="preserve">M         </w:t>
            </w:r>
          </w:p>
        </w:tc>
        <w:tc>
          <w:tcPr>
            <w:tcW w:w="699" w:type="pct"/>
            <w:shd w:val="clear" w:color="auto" w:fill="auto"/>
            <w:noWrap/>
            <w:vAlign w:val="center"/>
          </w:tcPr>
          <w:p w:rsidR="00521D9B" w:rsidRPr="00521D9B" w:rsidRDefault="00521D9B" w:rsidP="00521D9B">
            <w:pPr>
              <w:jc w:val="right"/>
              <w:rPr>
                <w:rFonts w:asciiTheme="minorHAnsi" w:hAnsiTheme="minorHAnsi"/>
                <w:color w:val="000000"/>
                <w:sz w:val="20"/>
                <w:szCs w:val="20"/>
              </w:rPr>
            </w:pPr>
            <w:r w:rsidRPr="00521D9B">
              <w:rPr>
                <w:rFonts w:asciiTheme="minorHAnsi" w:hAnsiTheme="minorHAnsi"/>
                <w:color w:val="000000"/>
                <w:sz w:val="20"/>
                <w:szCs w:val="20"/>
              </w:rPr>
              <w:t>147,00 Kč</w:t>
            </w:r>
          </w:p>
        </w:tc>
      </w:tr>
      <w:tr w:rsidR="00521D9B" w:rsidRPr="00521D9B" w:rsidTr="00521D9B">
        <w:trPr>
          <w:trHeight w:val="227"/>
        </w:trPr>
        <w:tc>
          <w:tcPr>
            <w:tcW w:w="367" w:type="pct"/>
            <w:shd w:val="clear" w:color="auto" w:fill="auto"/>
            <w:vAlign w:val="center"/>
            <w:hideMark/>
          </w:tcPr>
          <w:p w:rsidR="00521D9B" w:rsidRPr="00521D9B" w:rsidRDefault="00521D9B" w:rsidP="00521D9B">
            <w:pPr>
              <w:jc w:val="center"/>
              <w:rPr>
                <w:rFonts w:asciiTheme="minorHAnsi" w:hAnsiTheme="minorHAnsi" w:cs="Arial"/>
                <w:sz w:val="20"/>
                <w:szCs w:val="20"/>
              </w:rPr>
            </w:pPr>
            <w:r w:rsidRPr="00521D9B">
              <w:rPr>
                <w:rFonts w:asciiTheme="minorHAnsi" w:hAnsiTheme="minorHAnsi" w:cs="Arial"/>
                <w:sz w:val="20"/>
                <w:szCs w:val="20"/>
              </w:rPr>
              <w:t>356</w:t>
            </w:r>
          </w:p>
        </w:tc>
        <w:tc>
          <w:tcPr>
            <w:tcW w:w="3364" w:type="pct"/>
            <w:shd w:val="clear" w:color="auto" w:fill="auto"/>
            <w:vAlign w:val="center"/>
            <w:hideMark/>
          </w:tcPr>
          <w:p w:rsidR="00521D9B" w:rsidRPr="00521D9B" w:rsidRDefault="00521D9B" w:rsidP="00521D9B">
            <w:pPr>
              <w:jc w:val="left"/>
              <w:rPr>
                <w:rFonts w:asciiTheme="minorHAnsi" w:hAnsiTheme="minorHAnsi" w:cs="Arial"/>
                <w:sz w:val="20"/>
                <w:szCs w:val="20"/>
              </w:rPr>
            </w:pPr>
            <w:r w:rsidRPr="00521D9B">
              <w:rPr>
                <w:rFonts w:asciiTheme="minorHAnsi" w:hAnsiTheme="minorHAnsi" w:cs="Arial"/>
                <w:sz w:val="20"/>
                <w:szCs w:val="20"/>
              </w:rPr>
              <w:t>SVODIDLO OCEL SILNIČ JEDNOSTR, ÚROVEŇ ZADRŽ N1, N2 - DEMONTÁŽ S PŘESUNEM</w:t>
            </w:r>
          </w:p>
        </w:tc>
        <w:tc>
          <w:tcPr>
            <w:tcW w:w="570" w:type="pct"/>
            <w:shd w:val="clear" w:color="auto" w:fill="auto"/>
            <w:vAlign w:val="center"/>
            <w:hideMark/>
          </w:tcPr>
          <w:p w:rsidR="00521D9B" w:rsidRPr="00521D9B" w:rsidRDefault="00521D9B" w:rsidP="00521D9B">
            <w:pPr>
              <w:jc w:val="center"/>
              <w:rPr>
                <w:rFonts w:asciiTheme="minorHAnsi" w:hAnsiTheme="minorHAnsi" w:cs="Arial"/>
                <w:sz w:val="20"/>
                <w:szCs w:val="20"/>
              </w:rPr>
            </w:pPr>
            <w:r w:rsidRPr="00521D9B">
              <w:rPr>
                <w:rFonts w:asciiTheme="minorHAnsi" w:hAnsiTheme="minorHAnsi" w:cs="Arial"/>
                <w:sz w:val="20"/>
                <w:szCs w:val="20"/>
              </w:rPr>
              <w:t xml:space="preserve">M         </w:t>
            </w:r>
          </w:p>
        </w:tc>
        <w:tc>
          <w:tcPr>
            <w:tcW w:w="699" w:type="pct"/>
            <w:shd w:val="clear" w:color="auto" w:fill="auto"/>
            <w:noWrap/>
            <w:vAlign w:val="center"/>
          </w:tcPr>
          <w:p w:rsidR="00521D9B" w:rsidRPr="00521D9B" w:rsidRDefault="00521D9B" w:rsidP="00521D9B">
            <w:pPr>
              <w:jc w:val="right"/>
              <w:rPr>
                <w:rFonts w:asciiTheme="minorHAnsi" w:hAnsiTheme="minorHAnsi"/>
                <w:color w:val="000000"/>
                <w:sz w:val="20"/>
                <w:szCs w:val="20"/>
              </w:rPr>
            </w:pPr>
            <w:r w:rsidRPr="00521D9B">
              <w:rPr>
                <w:rFonts w:asciiTheme="minorHAnsi" w:hAnsiTheme="minorHAnsi"/>
                <w:color w:val="000000"/>
                <w:sz w:val="20"/>
                <w:szCs w:val="20"/>
              </w:rPr>
              <w:t>172,00 Kč</w:t>
            </w:r>
          </w:p>
        </w:tc>
      </w:tr>
      <w:tr w:rsidR="00521D9B" w:rsidRPr="00521D9B" w:rsidTr="00521D9B">
        <w:trPr>
          <w:trHeight w:val="227"/>
        </w:trPr>
        <w:tc>
          <w:tcPr>
            <w:tcW w:w="367" w:type="pct"/>
            <w:shd w:val="clear" w:color="auto" w:fill="auto"/>
            <w:vAlign w:val="center"/>
            <w:hideMark/>
          </w:tcPr>
          <w:p w:rsidR="00521D9B" w:rsidRPr="00521D9B" w:rsidRDefault="00521D9B" w:rsidP="00521D9B">
            <w:pPr>
              <w:jc w:val="center"/>
              <w:rPr>
                <w:rFonts w:asciiTheme="minorHAnsi" w:hAnsiTheme="minorHAnsi" w:cs="Arial"/>
                <w:sz w:val="20"/>
                <w:szCs w:val="20"/>
              </w:rPr>
            </w:pPr>
            <w:r w:rsidRPr="00521D9B">
              <w:rPr>
                <w:rFonts w:asciiTheme="minorHAnsi" w:hAnsiTheme="minorHAnsi" w:cs="Arial"/>
                <w:sz w:val="20"/>
                <w:szCs w:val="20"/>
              </w:rPr>
              <w:t>357</w:t>
            </w:r>
          </w:p>
        </w:tc>
        <w:tc>
          <w:tcPr>
            <w:tcW w:w="3364" w:type="pct"/>
            <w:shd w:val="clear" w:color="auto" w:fill="auto"/>
            <w:vAlign w:val="center"/>
            <w:hideMark/>
          </w:tcPr>
          <w:p w:rsidR="00521D9B" w:rsidRPr="00521D9B" w:rsidRDefault="00521D9B" w:rsidP="00521D9B">
            <w:pPr>
              <w:jc w:val="left"/>
              <w:rPr>
                <w:rFonts w:asciiTheme="minorHAnsi" w:hAnsiTheme="minorHAnsi" w:cs="Arial"/>
                <w:sz w:val="20"/>
                <w:szCs w:val="20"/>
              </w:rPr>
            </w:pPr>
            <w:r w:rsidRPr="00521D9B">
              <w:rPr>
                <w:rFonts w:asciiTheme="minorHAnsi" w:hAnsiTheme="minorHAnsi" w:cs="Arial"/>
                <w:sz w:val="20"/>
                <w:szCs w:val="20"/>
              </w:rPr>
              <w:t>SVOD OCEL ZÁBRADEL ÚROVEŇ ZADRŽ H2 - DODÁVKA A MONTÁŽ</w:t>
            </w:r>
          </w:p>
        </w:tc>
        <w:tc>
          <w:tcPr>
            <w:tcW w:w="570" w:type="pct"/>
            <w:shd w:val="clear" w:color="auto" w:fill="auto"/>
            <w:vAlign w:val="center"/>
            <w:hideMark/>
          </w:tcPr>
          <w:p w:rsidR="00521D9B" w:rsidRPr="00521D9B" w:rsidRDefault="00521D9B" w:rsidP="00521D9B">
            <w:pPr>
              <w:jc w:val="center"/>
              <w:rPr>
                <w:rFonts w:asciiTheme="minorHAnsi" w:hAnsiTheme="minorHAnsi" w:cs="Arial"/>
                <w:sz w:val="20"/>
                <w:szCs w:val="20"/>
              </w:rPr>
            </w:pPr>
            <w:r w:rsidRPr="00521D9B">
              <w:rPr>
                <w:rFonts w:asciiTheme="minorHAnsi" w:hAnsiTheme="minorHAnsi" w:cs="Arial"/>
                <w:sz w:val="20"/>
                <w:szCs w:val="20"/>
              </w:rPr>
              <w:t xml:space="preserve">M         </w:t>
            </w:r>
          </w:p>
        </w:tc>
        <w:tc>
          <w:tcPr>
            <w:tcW w:w="699" w:type="pct"/>
            <w:shd w:val="clear" w:color="auto" w:fill="auto"/>
            <w:noWrap/>
            <w:vAlign w:val="center"/>
          </w:tcPr>
          <w:p w:rsidR="00521D9B" w:rsidRPr="00521D9B" w:rsidRDefault="00521D9B" w:rsidP="00521D9B">
            <w:pPr>
              <w:jc w:val="right"/>
              <w:rPr>
                <w:rFonts w:asciiTheme="minorHAnsi" w:hAnsiTheme="minorHAnsi"/>
                <w:color w:val="000000"/>
                <w:sz w:val="20"/>
                <w:szCs w:val="20"/>
              </w:rPr>
            </w:pPr>
            <w:r w:rsidRPr="00521D9B">
              <w:rPr>
                <w:rFonts w:asciiTheme="minorHAnsi" w:hAnsiTheme="minorHAnsi"/>
                <w:color w:val="000000"/>
                <w:sz w:val="20"/>
                <w:szCs w:val="20"/>
              </w:rPr>
              <w:t>4 550,00 Kč</w:t>
            </w:r>
          </w:p>
        </w:tc>
      </w:tr>
      <w:tr w:rsidR="00521D9B" w:rsidRPr="00521D9B" w:rsidTr="00521D9B">
        <w:trPr>
          <w:trHeight w:val="227"/>
        </w:trPr>
        <w:tc>
          <w:tcPr>
            <w:tcW w:w="367" w:type="pct"/>
            <w:shd w:val="clear" w:color="auto" w:fill="auto"/>
            <w:vAlign w:val="center"/>
            <w:hideMark/>
          </w:tcPr>
          <w:p w:rsidR="00521D9B" w:rsidRPr="00521D9B" w:rsidRDefault="00521D9B" w:rsidP="00521D9B">
            <w:pPr>
              <w:jc w:val="center"/>
              <w:rPr>
                <w:rFonts w:asciiTheme="minorHAnsi" w:hAnsiTheme="minorHAnsi" w:cs="Arial"/>
                <w:sz w:val="20"/>
                <w:szCs w:val="20"/>
              </w:rPr>
            </w:pPr>
            <w:r w:rsidRPr="00521D9B">
              <w:rPr>
                <w:rFonts w:asciiTheme="minorHAnsi" w:hAnsiTheme="minorHAnsi" w:cs="Arial"/>
                <w:sz w:val="20"/>
                <w:szCs w:val="20"/>
              </w:rPr>
              <w:t>358</w:t>
            </w:r>
          </w:p>
        </w:tc>
        <w:tc>
          <w:tcPr>
            <w:tcW w:w="3364" w:type="pct"/>
            <w:shd w:val="clear" w:color="auto" w:fill="auto"/>
            <w:vAlign w:val="center"/>
            <w:hideMark/>
          </w:tcPr>
          <w:p w:rsidR="00521D9B" w:rsidRPr="00521D9B" w:rsidRDefault="00521D9B" w:rsidP="00521D9B">
            <w:pPr>
              <w:jc w:val="left"/>
              <w:rPr>
                <w:rFonts w:asciiTheme="minorHAnsi" w:hAnsiTheme="minorHAnsi" w:cs="Arial"/>
                <w:sz w:val="20"/>
                <w:szCs w:val="20"/>
              </w:rPr>
            </w:pPr>
            <w:r w:rsidRPr="00521D9B">
              <w:rPr>
                <w:rFonts w:asciiTheme="minorHAnsi" w:hAnsiTheme="minorHAnsi" w:cs="Arial"/>
                <w:sz w:val="20"/>
                <w:szCs w:val="20"/>
              </w:rPr>
              <w:t>SMĚROVÉ SLOUPKY Z PLAST HMOT VČETNĚ ODRAZNÉHO PÁSKU</w:t>
            </w:r>
          </w:p>
        </w:tc>
        <w:tc>
          <w:tcPr>
            <w:tcW w:w="570" w:type="pct"/>
            <w:shd w:val="clear" w:color="auto" w:fill="auto"/>
            <w:vAlign w:val="center"/>
            <w:hideMark/>
          </w:tcPr>
          <w:p w:rsidR="00521D9B" w:rsidRPr="00521D9B" w:rsidRDefault="00521D9B" w:rsidP="00521D9B">
            <w:pPr>
              <w:jc w:val="center"/>
              <w:rPr>
                <w:rFonts w:asciiTheme="minorHAnsi" w:hAnsiTheme="minorHAnsi" w:cs="Arial"/>
                <w:sz w:val="20"/>
                <w:szCs w:val="20"/>
              </w:rPr>
            </w:pPr>
            <w:r w:rsidRPr="00521D9B">
              <w:rPr>
                <w:rFonts w:asciiTheme="minorHAnsi" w:hAnsiTheme="minorHAnsi" w:cs="Arial"/>
                <w:sz w:val="20"/>
                <w:szCs w:val="20"/>
              </w:rPr>
              <w:t xml:space="preserve">KUS       </w:t>
            </w:r>
          </w:p>
        </w:tc>
        <w:tc>
          <w:tcPr>
            <w:tcW w:w="699" w:type="pct"/>
            <w:shd w:val="clear" w:color="auto" w:fill="auto"/>
            <w:noWrap/>
            <w:vAlign w:val="center"/>
          </w:tcPr>
          <w:p w:rsidR="00521D9B" w:rsidRPr="00521D9B" w:rsidRDefault="00521D9B" w:rsidP="00521D9B">
            <w:pPr>
              <w:jc w:val="right"/>
              <w:rPr>
                <w:rFonts w:asciiTheme="minorHAnsi" w:hAnsiTheme="minorHAnsi"/>
                <w:color w:val="000000"/>
                <w:sz w:val="20"/>
                <w:szCs w:val="20"/>
              </w:rPr>
            </w:pPr>
            <w:r w:rsidRPr="00521D9B">
              <w:rPr>
                <w:rFonts w:asciiTheme="minorHAnsi" w:hAnsiTheme="minorHAnsi"/>
                <w:color w:val="000000"/>
                <w:sz w:val="20"/>
                <w:szCs w:val="20"/>
              </w:rPr>
              <w:t>324,00 Kč</w:t>
            </w:r>
          </w:p>
        </w:tc>
      </w:tr>
      <w:tr w:rsidR="00521D9B" w:rsidRPr="00521D9B" w:rsidTr="00521D9B">
        <w:trPr>
          <w:trHeight w:val="227"/>
        </w:trPr>
        <w:tc>
          <w:tcPr>
            <w:tcW w:w="367" w:type="pct"/>
            <w:shd w:val="clear" w:color="auto" w:fill="auto"/>
            <w:vAlign w:val="center"/>
            <w:hideMark/>
          </w:tcPr>
          <w:p w:rsidR="00521D9B" w:rsidRPr="00521D9B" w:rsidRDefault="00521D9B" w:rsidP="00521D9B">
            <w:pPr>
              <w:jc w:val="center"/>
              <w:rPr>
                <w:rFonts w:asciiTheme="minorHAnsi" w:hAnsiTheme="minorHAnsi" w:cs="Arial"/>
                <w:sz w:val="20"/>
                <w:szCs w:val="20"/>
              </w:rPr>
            </w:pPr>
            <w:r w:rsidRPr="00521D9B">
              <w:rPr>
                <w:rFonts w:asciiTheme="minorHAnsi" w:hAnsiTheme="minorHAnsi" w:cs="Arial"/>
                <w:sz w:val="20"/>
                <w:szCs w:val="20"/>
              </w:rPr>
              <w:t>359</w:t>
            </w:r>
          </w:p>
        </w:tc>
        <w:tc>
          <w:tcPr>
            <w:tcW w:w="3364" w:type="pct"/>
            <w:shd w:val="clear" w:color="auto" w:fill="auto"/>
            <w:vAlign w:val="center"/>
            <w:hideMark/>
          </w:tcPr>
          <w:p w:rsidR="00521D9B" w:rsidRPr="00521D9B" w:rsidRDefault="00521D9B" w:rsidP="00521D9B">
            <w:pPr>
              <w:jc w:val="left"/>
              <w:rPr>
                <w:rFonts w:asciiTheme="minorHAnsi" w:hAnsiTheme="minorHAnsi" w:cs="Arial"/>
                <w:sz w:val="20"/>
                <w:szCs w:val="20"/>
              </w:rPr>
            </w:pPr>
            <w:r w:rsidRPr="00521D9B">
              <w:rPr>
                <w:rFonts w:asciiTheme="minorHAnsi" w:hAnsiTheme="minorHAnsi" w:cs="Arial"/>
                <w:sz w:val="20"/>
                <w:szCs w:val="20"/>
              </w:rPr>
              <w:t>SMĚROVÉ SLOUPKY Z PLAST HMOT - DEMONTÁŽ A ODVOZ</w:t>
            </w:r>
          </w:p>
        </w:tc>
        <w:tc>
          <w:tcPr>
            <w:tcW w:w="570" w:type="pct"/>
            <w:shd w:val="clear" w:color="auto" w:fill="auto"/>
            <w:vAlign w:val="center"/>
            <w:hideMark/>
          </w:tcPr>
          <w:p w:rsidR="00521D9B" w:rsidRPr="00521D9B" w:rsidRDefault="00521D9B" w:rsidP="00521D9B">
            <w:pPr>
              <w:jc w:val="center"/>
              <w:rPr>
                <w:rFonts w:asciiTheme="minorHAnsi" w:hAnsiTheme="minorHAnsi" w:cs="Arial"/>
                <w:sz w:val="20"/>
                <w:szCs w:val="20"/>
              </w:rPr>
            </w:pPr>
            <w:r w:rsidRPr="00521D9B">
              <w:rPr>
                <w:rFonts w:asciiTheme="minorHAnsi" w:hAnsiTheme="minorHAnsi" w:cs="Arial"/>
                <w:sz w:val="20"/>
                <w:szCs w:val="20"/>
              </w:rPr>
              <w:t xml:space="preserve">KUS       </w:t>
            </w:r>
          </w:p>
        </w:tc>
        <w:tc>
          <w:tcPr>
            <w:tcW w:w="699" w:type="pct"/>
            <w:shd w:val="clear" w:color="auto" w:fill="auto"/>
            <w:noWrap/>
            <w:vAlign w:val="center"/>
          </w:tcPr>
          <w:p w:rsidR="00521D9B" w:rsidRPr="00521D9B" w:rsidRDefault="00521D9B" w:rsidP="00521D9B">
            <w:pPr>
              <w:jc w:val="right"/>
              <w:rPr>
                <w:rFonts w:asciiTheme="minorHAnsi" w:hAnsiTheme="minorHAnsi"/>
                <w:color w:val="000000"/>
                <w:sz w:val="20"/>
                <w:szCs w:val="20"/>
              </w:rPr>
            </w:pPr>
            <w:r w:rsidRPr="00521D9B">
              <w:rPr>
                <w:rFonts w:asciiTheme="minorHAnsi" w:hAnsiTheme="minorHAnsi"/>
                <w:color w:val="000000"/>
                <w:sz w:val="20"/>
                <w:szCs w:val="20"/>
              </w:rPr>
              <w:t>122,00 Kč</w:t>
            </w:r>
          </w:p>
        </w:tc>
      </w:tr>
      <w:tr w:rsidR="00521D9B" w:rsidRPr="00521D9B" w:rsidTr="00521D9B">
        <w:trPr>
          <w:trHeight w:val="227"/>
        </w:trPr>
        <w:tc>
          <w:tcPr>
            <w:tcW w:w="367" w:type="pct"/>
            <w:shd w:val="clear" w:color="auto" w:fill="auto"/>
            <w:vAlign w:val="center"/>
            <w:hideMark/>
          </w:tcPr>
          <w:p w:rsidR="00521D9B" w:rsidRPr="00521D9B" w:rsidRDefault="00521D9B" w:rsidP="00521D9B">
            <w:pPr>
              <w:jc w:val="center"/>
              <w:rPr>
                <w:rFonts w:asciiTheme="minorHAnsi" w:hAnsiTheme="minorHAnsi" w:cs="Arial"/>
                <w:sz w:val="20"/>
                <w:szCs w:val="20"/>
              </w:rPr>
            </w:pPr>
            <w:r w:rsidRPr="00521D9B">
              <w:rPr>
                <w:rFonts w:asciiTheme="minorHAnsi" w:hAnsiTheme="minorHAnsi" w:cs="Arial"/>
                <w:sz w:val="20"/>
                <w:szCs w:val="20"/>
              </w:rPr>
              <w:t>360</w:t>
            </w:r>
          </w:p>
        </w:tc>
        <w:tc>
          <w:tcPr>
            <w:tcW w:w="3364" w:type="pct"/>
            <w:shd w:val="clear" w:color="auto" w:fill="auto"/>
            <w:vAlign w:val="center"/>
            <w:hideMark/>
          </w:tcPr>
          <w:p w:rsidR="00521D9B" w:rsidRPr="00521D9B" w:rsidRDefault="00521D9B" w:rsidP="00521D9B">
            <w:pPr>
              <w:jc w:val="left"/>
              <w:rPr>
                <w:rFonts w:asciiTheme="minorHAnsi" w:hAnsiTheme="minorHAnsi" w:cs="Arial"/>
                <w:sz w:val="20"/>
                <w:szCs w:val="20"/>
              </w:rPr>
            </w:pPr>
            <w:r w:rsidRPr="00521D9B">
              <w:rPr>
                <w:rFonts w:asciiTheme="minorHAnsi" w:hAnsiTheme="minorHAnsi" w:cs="Arial"/>
                <w:sz w:val="20"/>
                <w:szCs w:val="20"/>
              </w:rPr>
              <w:t>SMĚROVÉ SLOUPKY Z PLAST HMOT - NÁSTAVCE NA SVODIDLA VČETNĚ ODRAZNÉHO PÁSKU</w:t>
            </w:r>
          </w:p>
        </w:tc>
        <w:tc>
          <w:tcPr>
            <w:tcW w:w="570" w:type="pct"/>
            <w:shd w:val="clear" w:color="auto" w:fill="auto"/>
            <w:vAlign w:val="center"/>
            <w:hideMark/>
          </w:tcPr>
          <w:p w:rsidR="00521D9B" w:rsidRPr="00521D9B" w:rsidRDefault="00521D9B" w:rsidP="00521D9B">
            <w:pPr>
              <w:jc w:val="center"/>
              <w:rPr>
                <w:rFonts w:asciiTheme="minorHAnsi" w:hAnsiTheme="minorHAnsi" w:cs="Arial"/>
                <w:sz w:val="20"/>
                <w:szCs w:val="20"/>
              </w:rPr>
            </w:pPr>
            <w:r w:rsidRPr="00521D9B">
              <w:rPr>
                <w:rFonts w:asciiTheme="minorHAnsi" w:hAnsiTheme="minorHAnsi" w:cs="Arial"/>
                <w:sz w:val="20"/>
                <w:szCs w:val="20"/>
              </w:rPr>
              <w:t xml:space="preserve">KUS       </w:t>
            </w:r>
          </w:p>
        </w:tc>
        <w:tc>
          <w:tcPr>
            <w:tcW w:w="699" w:type="pct"/>
            <w:shd w:val="clear" w:color="auto" w:fill="auto"/>
            <w:noWrap/>
            <w:vAlign w:val="center"/>
          </w:tcPr>
          <w:p w:rsidR="00521D9B" w:rsidRPr="00521D9B" w:rsidRDefault="00521D9B" w:rsidP="00521D9B">
            <w:pPr>
              <w:jc w:val="right"/>
              <w:rPr>
                <w:rFonts w:asciiTheme="minorHAnsi" w:hAnsiTheme="minorHAnsi"/>
                <w:color w:val="000000"/>
                <w:sz w:val="20"/>
                <w:szCs w:val="20"/>
              </w:rPr>
            </w:pPr>
            <w:r w:rsidRPr="00521D9B">
              <w:rPr>
                <w:rFonts w:asciiTheme="minorHAnsi" w:hAnsiTheme="minorHAnsi"/>
                <w:color w:val="000000"/>
                <w:sz w:val="20"/>
                <w:szCs w:val="20"/>
              </w:rPr>
              <w:t>244,00 Kč</w:t>
            </w:r>
          </w:p>
        </w:tc>
      </w:tr>
      <w:tr w:rsidR="00521D9B" w:rsidRPr="00521D9B" w:rsidTr="00521D9B">
        <w:trPr>
          <w:trHeight w:val="227"/>
        </w:trPr>
        <w:tc>
          <w:tcPr>
            <w:tcW w:w="367" w:type="pct"/>
            <w:shd w:val="clear" w:color="auto" w:fill="auto"/>
            <w:vAlign w:val="center"/>
            <w:hideMark/>
          </w:tcPr>
          <w:p w:rsidR="00521D9B" w:rsidRPr="00521D9B" w:rsidRDefault="00521D9B" w:rsidP="00521D9B">
            <w:pPr>
              <w:jc w:val="center"/>
              <w:rPr>
                <w:rFonts w:asciiTheme="minorHAnsi" w:hAnsiTheme="minorHAnsi" w:cs="Arial"/>
                <w:sz w:val="20"/>
                <w:szCs w:val="20"/>
              </w:rPr>
            </w:pPr>
            <w:r w:rsidRPr="00521D9B">
              <w:rPr>
                <w:rFonts w:asciiTheme="minorHAnsi" w:hAnsiTheme="minorHAnsi" w:cs="Arial"/>
                <w:sz w:val="20"/>
                <w:szCs w:val="20"/>
              </w:rPr>
              <w:t>361</w:t>
            </w:r>
          </w:p>
        </w:tc>
        <w:tc>
          <w:tcPr>
            <w:tcW w:w="3364" w:type="pct"/>
            <w:shd w:val="clear" w:color="auto" w:fill="auto"/>
            <w:vAlign w:val="center"/>
            <w:hideMark/>
          </w:tcPr>
          <w:p w:rsidR="00521D9B" w:rsidRPr="00521D9B" w:rsidRDefault="00521D9B" w:rsidP="00521D9B">
            <w:pPr>
              <w:jc w:val="left"/>
              <w:rPr>
                <w:rFonts w:asciiTheme="minorHAnsi" w:hAnsiTheme="minorHAnsi" w:cs="Arial"/>
                <w:sz w:val="20"/>
                <w:szCs w:val="20"/>
              </w:rPr>
            </w:pPr>
            <w:r w:rsidRPr="00521D9B">
              <w:rPr>
                <w:rFonts w:asciiTheme="minorHAnsi" w:hAnsiTheme="minorHAnsi" w:cs="Arial"/>
                <w:sz w:val="20"/>
                <w:szCs w:val="20"/>
              </w:rPr>
              <w:t>ODRAZKY NA SVODIDLA</w:t>
            </w:r>
          </w:p>
        </w:tc>
        <w:tc>
          <w:tcPr>
            <w:tcW w:w="570" w:type="pct"/>
            <w:shd w:val="clear" w:color="auto" w:fill="auto"/>
            <w:vAlign w:val="center"/>
            <w:hideMark/>
          </w:tcPr>
          <w:p w:rsidR="00521D9B" w:rsidRPr="00521D9B" w:rsidRDefault="00521D9B" w:rsidP="00521D9B">
            <w:pPr>
              <w:jc w:val="center"/>
              <w:rPr>
                <w:rFonts w:asciiTheme="minorHAnsi" w:hAnsiTheme="minorHAnsi" w:cs="Arial"/>
                <w:sz w:val="20"/>
                <w:szCs w:val="20"/>
              </w:rPr>
            </w:pPr>
            <w:r w:rsidRPr="00521D9B">
              <w:rPr>
                <w:rFonts w:asciiTheme="minorHAnsi" w:hAnsiTheme="minorHAnsi" w:cs="Arial"/>
                <w:sz w:val="20"/>
                <w:szCs w:val="20"/>
              </w:rPr>
              <w:t xml:space="preserve">KUS       </w:t>
            </w:r>
          </w:p>
        </w:tc>
        <w:tc>
          <w:tcPr>
            <w:tcW w:w="699" w:type="pct"/>
            <w:shd w:val="clear" w:color="auto" w:fill="auto"/>
            <w:noWrap/>
            <w:vAlign w:val="center"/>
          </w:tcPr>
          <w:p w:rsidR="00521D9B" w:rsidRPr="00521D9B" w:rsidRDefault="00521D9B" w:rsidP="00521D9B">
            <w:pPr>
              <w:jc w:val="right"/>
              <w:rPr>
                <w:rFonts w:asciiTheme="minorHAnsi" w:hAnsiTheme="minorHAnsi"/>
                <w:color w:val="000000"/>
                <w:sz w:val="20"/>
                <w:szCs w:val="20"/>
              </w:rPr>
            </w:pPr>
            <w:r w:rsidRPr="00521D9B">
              <w:rPr>
                <w:rFonts w:asciiTheme="minorHAnsi" w:hAnsiTheme="minorHAnsi"/>
                <w:color w:val="000000"/>
                <w:sz w:val="20"/>
                <w:szCs w:val="20"/>
              </w:rPr>
              <w:t>218,00 Kč</w:t>
            </w:r>
          </w:p>
        </w:tc>
      </w:tr>
      <w:tr w:rsidR="00521D9B" w:rsidRPr="00521D9B" w:rsidTr="00521D9B">
        <w:trPr>
          <w:trHeight w:val="227"/>
        </w:trPr>
        <w:tc>
          <w:tcPr>
            <w:tcW w:w="367" w:type="pct"/>
            <w:shd w:val="clear" w:color="auto" w:fill="auto"/>
            <w:vAlign w:val="center"/>
            <w:hideMark/>
          </w:tcPr>
          <w:p w:rsidR="00521D9B" w:rsidRPr="00521D9B" w:rsidRDefault="00521D9B" w:rsidP="00521D9B">
            <w:pPr>
              <w:jc w:val="center"/>
              <w:rPr>
                <w:rFonts w:asciiTheme="minorHAnsi" w:hAnsiTheme="minorHAnsi" w:cs="Arial"/>
                <w:sz w:val="20"/>
                <w:szCs w:val="20"/>
              </w:rPr>
            </w:pPr>
            <w:r w:rsidRPr="00521D9B">
              <w:rPr>
                <w:rFonts w:asciiTheme="minorHAnsi" w:hAnsiTheme="minorHAnsi" w:cs="Arial"/>
                <w:sz w:val="20"/>
                <w:szCs w:val="20"/>
              </w:rPr>
              <w:t>362</w:t>
            </w:r>
          </w:p>
        </w:tc>
        <w:tc>
          <w:tcPr>
            <w:tcW w:w="3364" w:type="pct"/>
            <w:shd w:val="clear" w:color="auto" w:fill="auto"/>
            <w:vAlign w:val="center"/>
            <w:hideMark/>
          </w:tcPr>
          <w:p w:rsidR="00521D9B" w:rsidRPr="00521D9B" w:rsidRDefault="00521D9B" w:rsidP="00521D9B">
            <w:pPr>
              <w:jc w:val="left"/>
              <w:rPr>
                <w:rFonts w:asciiTheme="minorHAnsi" w:hAnsiTheme="minorHAnsi" w:cs="Arial"/>
                <w:sz w:val="20"/>
                <w:szCs w:val="20"/>
              </w:rPr>
            </w:pPr>
            <w:r w:rsidRPr="00521D9B">
              <w:rPr>
                <w:rFonts w:asciiTheme="minorHAnsi" w:hAnsiTheme="minorHAnsi" w:cs="Arial"/>
                <w:sz w:val="20"/>
                <w:szCs w:val="20"/>
              </w:rPr>
              <w:t>DOPRAVNÍ ZNAČKY ZÁKLAD VELIKOSTI OCEL NEREFLEXNÍ - MONTÁŽ S PŘEMÍST</w:t>
            </w:r>
          </w:p>
        </w:tc>
        <w:tc>
          <w:tcPr>
            <w:tcW w:w="570" w:type="pct"/>
            <w:shd w:val="clear" w:color="auto" w:fill="auto"/>
            <w:vAlign w:val="center"/>
            <w:hideMark/>
          </w:tcPr>
          <w:p w:rsidR="00521D9B" w:rsidRPr="00521D9B" w:rsidRDefault="00521D9B" w:rsidP="00521D9B">
            <w:pPr>
              <w:jc w:val="center"/>
              <w:rPr>
                <w:rFonts w:asciiTheme="minorHAnsi" w:hAnsiTheme="minorHAnsi" w:cs="Arial"/>
                <w:sz w:val="20"/>
                <w:szCs w:val="20"/>
              </w:rPr>
            </w:pPr>
            <w:r w:rsidRPr="00521D9B">
              <w:rPr>
                <w:rFonts w:asciiTheme="minorHAnsi" w:hAnsiTheme="minorHAnsi" w:cs="Arial"/>
                <w:sz w:val="20"/>
                <w:szCs w:val="20"/>
              </w:rPr>
              <w:t xml:space="preserve">KUS       </w:t>
            </w:r>
          </w:p>
        </w:tc>
        <w:tc>
          <w:tcPr>
            <w:tcW w:w="699" w:type="pct"/>
            <w:shd w:val="clear" w:color="auto" w:fill="auto"/>
            <w:noWrap/>
            <w:vAlign w:val="center"/>
          </w:tcPr>
          <w:p w:rsidR="00521D9B" w:rsidRPr="00521D9B" w:rsidRDefault="00521D9B" w:rsidP="00521D9B">
            <w:pPr>
              <w:jc w:val="right"/>
              <w:rPr>
                <w:rFonts w:asciiTheme="minorHAnsi" w:hAnsiTheme="minorHAnsi"/>
                <w:color w:val="000000"/>
                <w:sz w:val="20"/>
                <w:szCs w:val="20"/>
              </w:rPr>
            </w:pPr>
            <w:r w:rsidRPr="00521D9B">
              <w:rPr>
                <w:rFonts w:asciiTheme="minorHAnsi" w:hAnsiTheme="minorHAnsi"/>
                <w:color w:val="000000"/>
                <w:sz w:val="20"/>
                <w:szCs w:val="20"/>
              </w:rPr>
              <w:t>258,00 Kč</w:t>
            </w:r>
          </w:p>
        </w:tc>
      </w:tr>
      <w:tr w:rsidR="00521D9B" w:rsidRPr="00521D9B" w:rsidTr="00521D9B">
        <w:trPr>
          <w:trHeight w:val="227"/>
        </w:trPr>
        <w:tc>
          <w:tcPr>
            <w:tcW w:w="367" w:type="pct"/>
            <w:shd w:val="clear" w:color="auto" w:fill="auto"/>
            <w:vAlign w:val="center"/>
            <w:hideMark/>
          </w:tcPr>
          <w:p w:rsidR="00521D9B" w:rsidRPr="00521D9B" w:rsidRDefault="00521D9B" w:rsidP="00521D9B">
            <w:pPr>
              <w:jc w:val="center"/>
              <w:rPr>
                <w:rFonts w:asciiTheme="minorHAnsi" w:hAnsiTheme="minorHAnsi" w:cs="Arial"/>
                <w:sz w:val="20"/>
                <w:szCs w:val="20"/>
              </w:rPr>
            </w:pPr>
            <w:r w:rsidRPr="00521D9B">
              <w:rPr>
                <w:rFonts w:asciiTheme="minorHAnsi" w:hAnsiTheme="minorHAnsi" w:cs="Arial"/>
                <w:sz w:val="20"/>
                <w:szCs w:val="20"/>
              </w:rPr>
              <w:t>363</w:t>
            </w:r>
          </w:p>
        </w:tc>
        <w:tc>
          <w:tcPr>
            <w:tcW w:w="3364" w:type="pct"/>
            <w:shd w:val="clear" w:color="auto" w:fill="auto"/>
            <w:vAlign w:val="center"/>
            <w:hideMark/>
          </w:tcPr>
          <w:p w:rsidR="00521D9B" w:rsidRPr="00521D9B" w:rsidRDefault="00521D9B" w:rsidP="00521D9B">
            <w:pPr>
              <w:jc w:val="left"/>
              <w:rPr>
                <w:rFonts w:asciiTheme="minorHAnsi" w:hAnsiTheme="minorHAnsi" w:cs="Arial"/>
                <w:sz w:val="20"/>
                <w:szCs w:val="20"/>
              </w:rPr>
            </w:pPr>
            <w:r w:rsidRPr="00521D9B">
              <w:rPr>
                <w:rFonts w:asciiTheme="minorHAnsi" w:hAnsiTheme="minorHAnsi" w:cs="Arial"/>
                <w:sz w:val="20"/>
                <w:szCs w:val="20"/>
              </w:rPr>
              <w:t>DOPRAVNÍ ZNAČKY ZÁKLADNÍ VELIKOSTI OCELOVÉ NEREFLEXNÍ - DEMONTÁŽ</w:t>
            </w:r>
          </w:p>
        </w:tc>
        <w:tc>
          <w:tcPr>
            <w:tcW w:w="570" w:type="pct"/>
            <w:shd w:val="clear" w:color="auto" w:fill="auto"/>
            <w:vAlign w:val="center"/>
            <w:hideMark/>
          </w:tcPr>
          <w:p w:rsidR="00521D9B" w:rsidRPr="00521D9B" w:rsidRDefault="00521D9B" w:rsidP="00521D9B">
            <w:pPr>
              <w:jc w:val="center"/>
              <w:rPr>
                <w:rFonts w:asciiTheme="minorHAnsi" w:hAnsiTheme="minorHAnsi" w:cs="Arial"/>
                <w:sz w:val="20"/>
                <w:szCs w:val="20"/>
              </w:rPr>
            </w:pPr>
            <w:r w:rsidRPr="00521D9B">
              <w:rPr>
                <w:rFonts w:asciiTheme="minorHAnsi" w:hAnsiTheme="minorHAnsi" w:cs="Arial"/>
                <w:sz w:val="20"/>
                <w:szCs w:val="20"/>
              </w:rPr>
              <w:t xml:space="preserve">KUS       </w:t>
            </w:r>
          </w:p>
        </w:tc>
        <w:tc>
          <w:tcPr>
            <w:tcW w:w="699" w:type="pct"/>
            <w:shd w:val="clear" w:color="auto" w:fill="auto"/>
            <w:noWrap/>
            <w:vAlign w:val="center"/>
          </w:tcPr>
          <w:p w:rsidR="00521D9B" w:rsidRPr="00521D9B" w:rsidRDefault="00521D9B" w:rsidP="00521D9B">
            <w:pPr>
              <w:jc w:val="right"/>
              <w:rPr>
                <w:rFonts w:asciiTheme="minorHAnsi" w:hAnsiTheme="minorHAnsi"/>
                <w:color w:val="000000"/>
                <w:sz w:val="20"/>
                <w:szCs w:val="20"/>
              </w:rPr>
            </w:pPr>
            <w:r w:rsidRPr="00521D9B">
              <w:rPr>
                <w:rFonts w:asciiTheme="minorHAnsi" w:hAnsiTheme="minorHAnsi"/>
                <w:color w:val="000000"/>
                <w:sz w:val="20"/>
                <w:szCs w:val="20"/>
              </w:rPr>
              <w:t>151,00 Kč</w:t>
            </w:r>
          </w:p>
        </w:tc>
      </w:tr>
      <w:tr w:rsidR="00521D9B" w:rsidRPr="00521D9B" w:rsidTr="00521D9B">
        <w:trPr>
          <w:trHeight w:val="227"/>
        </w:trPr>
        <w:tc>
          <w:tcPr>
            <w:tcW w:w="367" w:type="pct"/>
            <w:shd w:val="clear" w:color="auto" w:fill="auto"/>
            <w:vAlign w:val="center"/>
            <w:hideMark/>
          </w:tcPr>
          <w:p w:rsidR="00521D9B" w:rsidRPr="00521D9B" w:rsidRDefault="00521D9B" w:rsidP="00521D9B">
            <w:pPr>
              <w:jc w:val="center"/>
              <w:rPr>
                <w:rFonts w:asciiTheme="minorHAnsi" w:hAnsiTheme="minorHAnsi" w:cs="Arial"/>
                <w:sz w:val="20"/>
                <w:szCs w:val="20"/>
              </w:rPr>
            </w:pPr>
            <w:r w:rsidRPr="00521D9B">
              <w:rPr>
                <w:rFonts w:asciiTheme="minorHAnsi" w:hAnsiTheme="minorHAnsi" w:cs="Arial"/>
                <w:sz w:val="20"/>
                <w:szCs w:val="20"/>
              </w:rPr>
              <w:t>364</w:t>
            </w:r>
          </w:p>
        </w:tc>
        <w:tc>
          <w:tcPr>
            <w:tcW w:w="3364" w:type="pct"/>
            <w:shd w:val="clear" w:color="auto" w:fill="auto"/>
            <w:vAlign w:val="center"/>
            <w:hideMark/>
          </w:tcPr>
          <w:p w:rsidR="00521D9B" w:rsidRPr="00521D9B" w:rsidRDefault="00521D9B" w:rsidP="00521D9B">
            <w:pPr>
              <w:jc w:val="left"/>
              <w:rPr>
                <w:rFonts w:asciiTheme="minorHAnsi" w:hAnsiTheme="minorHAnsi" w:cs="Arial"/>
                <w:sz w:val="20"/>
                <w:szCs w:val="20"/>
              </w:rPr>
            </w:pPr>
            <w:r w:rsidRPr="00521D9B">
              <w:rPr>
                <w:rFonts w:asciiTheme="minorHAnsi" w:hAnsiTheme="minorHAnsi" w:cs="Arial"/>
                <w:sz w:val="20"/>
                <w:szCs w:val="20"/>
              </w:rPr>
              <w:t>DOPRAV ZNAČKY ZÁKLAD VEL OCEL NEREFLEXNÍ - DOD, MONT, DEMONT</w:t>
            </w:r>
          </w:p>
        </w:tc>
        <w:tc>
          <w:tcPr>
            <w:tcW w:w="570" w:type="pct"/>
            <w:shd w:val="clear" w:color="auto" w:fill="auto"/>
            <w:vAlign w:val="center"/>
            <w:hideMark/>
          </w:tcPr>
          <w:p w:rsidR="00521D9B" w:rsidRPr="00521D9B" w:rsidRDefault="00521D9B" w:rsidP="00521D9B">
            <w:pPr>
              <w:jc w:val="center"/>
              <w:rPr>
                <w:rFonts w:asciiTheme="minorHAnsi" w:hAnsiTheme="minorHAnsi" w:cs="Arial"/>
                <w:sz w:val="20"/>
                <w:szCs w:val="20"/>
              </w:rPr>
            </w:pPr>
            <w:r w:rsidRPr="00521D9B">
              <w:rPr>
                <w:rFonts w:asciiTheme="minorHAnsi" w:hAnsiTheme="minorHAnsi" w:cs="Arial"/>
                <w:sz w:val="20"/>
                <w:szCs w:val="20"/>
              </w:rPr>
              <w:t xml:space="preserve">KUS       </w:t>
            </w:r>
          </w:p>
        </w:tc>
        <w:tc>
          <w:tcPr>
            <w:tcW w:w="699" w:type="pct"/>
            <w:shd w:val="clear" w:color="auto" w:fill="auto"/>
            <w:noWrap/>
            <w:vAlign w:val="center"/>
          </w:tcPr>
          <w:p w:rsidR="00521D9B" w:rsidRPr="00521D9B" w:rsidRDefault="00521D9B" w:rsidP="00521D9B">
            <w:pPr>
              <w:jc w:val="right"/>
              <w:rPr>
                <w:rFonts w:asciiTheme="minorHAnsi" w:hAnsiTheme="minorHAnsi"/>
                <w:color w:val="000000"/>
                <w:sz w:val="20"/>
                <w:szCs w:val="20"/>
              </w:rPr>
            </w:pPr>
            <w:r w:rsidRPr="00521D9B">
              <w:rPr>
                <w:rFonts w:asciiTheme="minorHAnsi" w:hAnsiTheme="minorHAnsi"/>
                <w:color w:val="000000"/>
                <w:sz w:val="20"/>
                <w:szCs w:val="20"/>
              </w:rPr>
              <w:t>2 060,00 Kč</w:t>
            </w:r>
          </w:p>
        </w:tc>
      </w:tr>
      <w:tr w:rsidR="00521D9B" w:rsidRPr="00521D9B" w:rsidTr="00521D9B">
        <w:trPr>
          <w:trHeight w:val="227"/>
        </w:trPr>
        <w:tc>
          <w:tcPr>
            <w:tcW w:w="367" w:type="pct"/>
            <w:shd w:val="clear" w:color="auto" w:fill="auto"/>
            <w:vAlign w:val="center"/>
            <w:hideMark/>
          </w:tcPr>
          <w:p w:rsidR="00521D9B" w:rsidRPr="00521D9B" w:rsidRDefault="00521D9B" w:rsidP="00521D9B">
            <w:pPr>
              <w:jc w:val="center"/>
              <w:rPr>
                <w:rFonts w:asciiTheme="minorHAnsi" w:hAnsiTheme="minorHAnsi" w:cs="Arial"/>
                <w:sz w:val="20"/>
                <w:szCs w:val="20"/>
              </w:rPr>
            </w:pPr>
            <w:r w:rsidRPr="00521D9B">
              <w:rPr>
                <w:rFonts w:asciiTheme="minorHAnsi" w:hAnsiTheme="minorHAnsi" w:cs="Arial"/>
                <w:sz w:val="20"/>
                <w:szCs w:val="20"/>
              </w:rPr>
              <w:t>365</w:t>
            </w:r>
          </w:p>
        </w:tc>
        <w:tc>
          <w:tcPr>
            <w:tcW w:w="3364" w:type="pct"/>
            <w:shd w:val="clear" w:color="auto" w:fill="auto"/>
            <w:vAlign w:val="center"/>
            <w:hideMark/>
          </w:tcPr>
          <w:p w:rsidR="00521D9B" w:rsidRPr="00521D9B" w:rsidRDefault="00521D9B" w:rsidP="00521D9B">
            <w:pPr>
              <w:jc w:val="left"/>
              <w:rPr>
                <w:rFonts w:asciiTheme="minorHAnsi" w:hAnsiTheme="minorHAnsi" w:cs="Arial"/>
                <w:sz w:val="20"/>
                <w:szCs w:val="20"/>
              </w:rPr>
            </w:pPr>
            <w:r w:rsidRPr="00521D9B">
              <w:rPr>
                <w:rFonts w:asciiTheme="minorHAnsi" w:hAnsiTheme="minorHAnsi" w:cs="Arial"/>
                <w:sz w:val="20"/>
                <w:szCs w:val="20"/>
              </w:rPr>
              <w:t>DOPRAVNÍ ZNAČKY ZÁKLADNÍ VELIKOSTI OCELOVÉ FÓLIE TŘ 1 - DODÁVKA A MONTÁŽ</w:t>
            </w:r>
          </w:p>
        </w:tc>
        <w:tc>
          <w:tcPr>
            <w:tcW w:w="570" w:type="pct"/>
            <w:shd w:val="clear" w:color="auto" w:fill="auto"/>
            <w:vAlign w:val="center"/>
            <w:hideMark/>
          </w:tcPr>
          <w:p w:rsidR="00521D9B" w:rsidRPr="00521D9B" w:rsidRDefault="00521D9B" w:rsidP="00521D9B">
            <w:pPr>
              <w:jc w:val="center"/>
              <w:rPr>
                <w:rFonts w:asciiTheme="minorHAnsi" w:hAnsiTheme="minorHAnsi" w:cs="Arial"/>
                <w:sz w:val="20"/>
                <w:szCs w:val="20"/>
              </w:rPr>
            </w:pPr>
            <w:r w:rsidRPr="00521D9B">
              <w:rPr>
                <w:rFonts w:asciiTheme="minorHAnsi" w:hAnsiTheme="minorHAnsi" w:cs="Arial"/>
                <w:sz w:val="20"/>
                <w:szCs w:val="20"/>
              </w:rPr>
              <w:t xml:space="preserve">KUS       </w:t>
            </w:r>
          </w:p>
        </w:tc>
        <w:tc>
          <w:tcPr>
            <w:tcW w:w="699" w:type="pct"/>
            <w:shd w:val="clear" w:color="auto" w:fill="auto"/>
            <w:noWrap/>
            <w:vAlign w:val="center"/>
          </w:tcPr>
          <w:p w:rsidR="00521D9B" w:rsidRPr="00521D9B" w:rsidRDefault="00521D9B" w:rsidP="00521D9B">
            <w:pPr>
              <w:jc w:val="right"/>
              <w:rPr>
                <w:rFonts w:asciiTheme="minorHAnsi" w:hAnsiTheme="minorHAnsi"/>
                <w:color w:val="000000"/>
                <w:sz w:val="20"/>
                <w:szCs w:val="20"/>
              </w:rPr>
            </w:pPr>
            <w:r w:rsidRPr="00521D9B">
              <w:rPr>
                <w:rFonts w:asciiTheme="minorHAnsi" w:hAnsiTheme="minorHAnsi"/>
                <w:color w:val="000000"/>
                <w:sz w:val="20"/>
                <w:szCs w:val="20"/>
              </w:rPr>
              <w:t>1 980,00 Kč</w:t>
            </w:r>
          </w:p>
        </w:tc>
      </w:tr>
      <w:tr w:rsidR="00521D9B" w:rsidRPr="00521D9B" w:rsidTr="00521D9B">
        <w:trPr>
          <w:trHeight w:val="227"/>
        </w:trPr>
        <w:tc>
          <w:tcPr>
            <w:tcW w:w="367" w:type="pct"/>
            <w:shd w:val="clear" w:color="auto" w:fill="auto"/>
            <w:vAlign w:val="center"/>
            <w:hideMark/>
          </w:tcPr>
          <w:p w:rsidR="00521D9B" w:rsidRPr="00521D9B" w:rsidRDefault="00521D9B" w:rsidP="00521D9B">
            <w:pPr>
              <w:jc w:val="center"/>
              <w:rPr>
                <w:rFonts w:asciiTheme="minorHAnsi" w:hAnsiTheme="minorHAnsi" w:cs="Arial"/>
                <w:sz w:val="20"/>
                <w:szCs w:val="20"/>
              </w:rPr>
            </w:pPr>
            <w:r w:rsidRPr="00521D9B">
              <w:rPr>
                <w:rFonts w:asciiTheme="minorHAnsi" w:hAnsiTheme="minorHAnsi" w:cs="Arial"/>
                <w:sz w:val="20"/>
                <w:szCs w:val="20"/>
              </w:rPr>
              <w:t>366</w:t>
            </w:r>
          </w:p>
        </w:tc>
        <w:tc>
          <w:tcPr>
            <w:tcW w:w="3364" w:type="pct"/>
            <w:shd w:val="clear" w:color="auto" w:fill="auto"/>
            <w:vAlign w:val="center"/>
            <w:hideMark/>
          </w:tcPr>
          <w:p w:rsidR="00521D9B" w:rsidRPr="00521D9B" w:rsidRDefault="00521D9B" w:rsidP="00521D9B">
            <w:pPr>
              <w:jc w:val="left"/>
              <w:rPr>
                <w:rFonts w:asciiTheme="minorHAnsi" w:hAnsiTheme="minorHAnsi" w:cs="Arial"/>
                <w:sz w:val="20"/>
                <w:szCs w:val="20"/>
              </w:rPr>
            </w:pPr>
            <w:r w:rsidRPr="00521D9B">
              <w:rPr>
                <w:rFonts w:asciiTheme="minorHAnsi" w:hAnsiTheme="minorHAnsi" w:cs="Arial"/>
                <w:sz w:val="20"/>
                <w:szCs w:val="20"/>
              </w:rPr>
              <w:t>DOPRAVNÍ ZNAČKY ZÁKLADNÍ VELIKOSTI OCELOVÉ FÓLIE TŘ 1 - MONTÁŽ S PŘEMÍSTĚNÍM</w:t>
            </w:r>
          </w:p>
        </w:tc>
        <w:tc>
          <w:tcPr>
            <w:tcW w:w="570" w:type="pct"/>
            <w:shd w:val="clear" w:color="auto" w:fill="auto"/>
            <w:vAlign w:val="center"/>
            <w:hideMark/>
          </w:tcPr>
          <w:p w:rsidR="00521D9B" w:rsidRPr="00521D9B" w:rsidRDefault="00521D9B" w:rsidP="00521D9B">
            <w:pPr>
              <w:jc w:val="center"/>
              <w:rPr>
                <w:rFonts w:asciiTheme="minorHAnsi" w:hAnsiTheme="minorHAnsi" w:cs="Arial"/>
                <w:sz w:val="20"/>
                <w:szCs w:val="20"/>
              </w:rPr>
            </w:pPr>
            <w:r w:rsidRPr="00521D9B">
              <w:rPr>
                <w:rFonts w:asciiTheme="minorHAnsi" w:hAnsiTheme="minorHAnsi" w:cs="Arial"/>
                <w:sz w:val="20"/>
                <w:szCs w:val="20"/>
              </w:rPr>
              <w:t xml:space="preserve">KUS       </w:t>
            </w:r>
          </w:p>
        </w:tc>
        <w:tc>
          <w:tcPr>
            <w:tcW w:w="699" w:type="pct"/>
            <w:shd w:val="clear" w:color="auto" w:fill="auto"/>
            <w:noWrap/>
            <w:vAlign w:val="center"/>
          </w:tcPr>
          <w:p w:rsidR="00521D9B" w:rsidRPr="00521D9B" w:rsidRDefault="00521D9B" w:rsidP="00521D9B">
            <w:pPr>
              <w:jc w:val="right"/>
              <w:rPr>
                <w:rFonts w:asciiTheme="minorHAnsi" w:hAnsiTheme="minorHAnsi"/>
                <w:color w:val="000000"/>
                <w:sz w:val="20"/>
                <w:szCs w:val="20"/>
              </w:rPr>
            </w:pPr>
            <w:r w:rsidRPr="00521D9B">
              <w:rPr>
                <w:rFonts w:asciiTheme="minorHAnsi" w:hAnsiTheme="minorHAnsi"/>
                <w:color w:val="000000"/>
                <w:sz w:val="20"/>
                <w:szCs w:val="20"/>
              </w:rPr>
              <w:t>258,00 Kč</w:t>
            </w:r>
          </w:p>
        </w:tc>
      </w:tr>
      <w:tr w:rsidR="00521D9B" w:rsidRPr="00521D9B" w:rsidTr="00521D9B">
        <w:trPr>
          <w:trHeight w:val="227"/>
        </w:trPr>
        <w:tc>
          <w:tcPr>
            <w:tcW w:w="367" w:type="pct"/>
            <w:shd w:val="clear" w:color="auto" w:fill="auto"/>
            <w:vAlign w:val="center"/>
            <w:hideMark/>
          </w:tcPr>
          <w:p w:rsidR="00521D9B" w:rsidRPr="00521D9B" w:rsidRDefault="00521D9B" w:rsidP="00521D9B">
            <w:pPr>
              <w:jc w:val="center"/>
              <w:rPr>
                <w:rFonts w:asciiTheme="minorHAnsi" w:hAnsiTheme="minorHAnsi" w:cs="Arial"/>
                <w:sz w:val="20"/>
                <w:szCs w:val="20"/>
              </w:rPr>
            </w:pPr>
            <w:r w:rsidRPr="00521D9B">
              <w:rPr>
                <w:rFonts w:asciiTheme="minorHAnsi" w:hAnsiTheme="minorHAnsi" w:cs="Arial"/>
                <w:sz w:val="20"/>
                <w:szCs w:val="20"/>
              </w:rPr>
              <w:t>367</w:t>
            </w:r>
          </w:p>
        </w:tc>
        <w:tc>
          <w:tcPr>
            <w:tcW w:w="3364" w:type="pct"/>
            <w:shd w:val="clear" w:color="auto" w:fill="auto"/>
            <w:vAlign w:val="center"/>
            <w:hideMark/>
          </w:tcPr>
          <w:p w:rsidR="00521D9B" w:rsidRPr="00521D9B" w:rsidRDefault="00521D9B" w:rsidP="00521D9B">
            <w:pPr>
              <w:jc w:val="left"/>
              <w:rPr>
                <w:rFonts w:asciiTheme="minorHAnsi" w:hAnsiTheme="minorHAnsi" w:cs="Arial"/>
                <w:sz w:val="20"/>
                <w:szCs w:val="20"/>
              </w:rPr>
            </w:pPr>
            <w:r w:rsidRPr="00521D9B">
              <w:rPr>
                <w:rFonts w:asciiTheme="minorHAnsi" w:hAnsiTheme="minorHAnsi" w:cs="Arial"/>
                <w:sz w:val="20"/>
                <w:szCs w:val="20"/>
              </w:rPr>
              <w:t>DOPRAVNÍ ZNAČKY ZÁKLADNÍ VELIKOSTI OCELOVÉ FÓLIE TŘ 1 - DEMONTÁŽ</w:t>
            </w:r>
          </w:p>
        </w:tc>
        <w:tc>
          <w:tcPr>
            <w:tcW w:w="570" w:type="pct"/>
            <w:shd w:val="clear" w:color="auto" w:fill="auto"/>
            <w:vAlign w:val="center"/>
            <w:hideMark/>
          </w:tcPr>
          <w:p w:rsidR="00521D9B" w:rsidRPr="00521D9B" w:rsidRDefault="00521D9B" w:rsidP="00521D9B">
            <w:pPr>
              <w:jc w:val="center"/>
              <w:rPr>
                <w:rFonts w:asciiTheme="minorHAnsi" w:hAnsiTheme="minorHAnsi" w:cs="Arial"/>
                <w:sz w:val="20"/>
                <w:szCs w:val="20"/>
              </w:rPr>
            </w:pPr>
            <w:r w:rsidRPr="00521D9B">
              <w:rPr>
                <w:rFonts w:asciiTheme="minorHAnsi" w:hAnsiTheme="minorHAnsi" w:cs="Arial"/>
                <w:sz w:val="20"/>
                <w:szCs w:val="20"/>
              </w:rPr>
              <w:t xml:space="preserve">KUS       </w:t>
            </w:r>
          </w:p>
        </w:tc>
        <w:tc>
          <w:tcPr>
            <w:tcW w:w="699" w:type="pct"/>
            <w:shd w:val="clear" w:color="auto" w:fill="auto"/>
            <w:noWrap/>
            <w:vAlign w:val="center"/>
          </w:tcPr>
          <w:p w:rsidR="00521D9B" w:rsidRPr="00521D9B" w:rsidRDefault="00521D9B" w:rsidP="00521D9B">
            <w:pPr>
              <w:jc w:val="right"/>
              <w:rPr>
                <w:rFonts w:asciiTheme="minorHAnsi" w:hAnsiTheme="minorHAnsi"/>
                <w:color w:val="000000"/>
                <w:sz w:val="20"/>
                <w:szCs w:val="20"/>
              </w:rPr>
            </w:pPr>
            <w:r w:rsidRPr="00521D9B">
              <w:rPr>
                <w:rFonts w:asciiTheme="minorHAnsi" w:hAnsiTheme="minorHAnsi"/>
                <w:color w:val="000000"/>
                <w:sz w:val="20"/>
                <w:szCs w:val="20"/>
              </w:rPr>
              <w:t>151,00 Kč</w:t>
            </w:r>
          </w:p>
        </w:tc>
      </w:tr>
      <w:tr w:rsidR="00521D9B" w:rsidRPr="00521D9B" w:rsidTr="00521D9B">
        <w:trPr>
          <w:trHeight w:val="227"/>
        </w:trPr>
        <w:tc>
          <w:tcPr>
            <w:tcW w:w="367" w:type="pct"/>
            <w:shd w:val="clear" w:color="auto" w:fill="auto"/>
            <w:vAlign w:val="center"/>
            <w:hideMark/>
          </w:tcPr>
          <w:p w:rsidR="00521D9B" w:rsidRPr="00521D9B" w:rsidRDefault="00521D9B" w:rsidP="00521D9B">
            <w:pPr>
              <w:jc w:val="center"/>
              <w:rPr>
                <w:rFonts w:asciiTheme="minorHAnsi" w:hAnsiTheme="minorHAnsi" w:cs="Arial"/>
                <w:sz w:val="20"/>
                <w:szCs w:val="20"/>
              </w:rPr>
            </w:pPr>
            <w:r w:rsidRPr="00521D9B">
              <w:rPr>
                <w:rFonts w:asciiTheme="minorHAnsi" w:hAnsiTheme="minorHAnsi" w:cs="Arial"/>
                <w:sz w:val="20"/>
                <w:szCs w:val="20"/>
              </w:rPr>
              <w:t>368</w:t>
            </w:r>
          </w:p>
        </w:tc>
        <w:tc>
          <w:tcPr>
            <w:tcW w:w="3364" w:type="pct"/>
            <w:shd w:val="clear" w:color="auto" w:fill="auto"/>
            <w:vAlign w:val="center"/>
            <w:hideMark/>
          </w:tcPr>
          <w:p w:rsidR="00521D9B" w:rsidRPr="00521D9B" w:rsidRDefault="00521D9B" w:rsidP="00521D9B">
            <w:pPr>
              <w:jc w:val="left"/>
              <w:rPr>
                <w:rFonts w:asciiTheme="minorHAnsi" w:hAnsiTheme="minorHAnsi" w:cs="Arial"/>
                <w:sz w:val="20"/>
                <w:szCs w:val="20"/>
              </w:rPr>
            </w:pPr>
            <w:r w:rsidRPr="00521D9B">
              <w:rPr>
                <w:rFonts w:asciiTheme="minorHAnsi" w:hAnsiTheme="minorHAnsi" w:cs="Arial"/>
                <w:sz w:val="20"/>
                <w:szCs w:val="20"/>
              </w:rPr>
              <w:t>DOPRAV ZNAČKY ZÁKLAD VEL OCEL FÓLIE TŘ 1 - DOD, MONT, DEMONT</w:t>
            </w:r>
          </w:p>
        </w:tc>
        <w:tc>
          <w:tcPr>
            <w:tcW w:w="570" w:type="pct"/>
            <w:shd w:val="clear" w:color="auto" w:fill="auto"/>
            <w:vAlign w:val="center"/>
            <w:hideMark/>
          </w:tcPr>
          <w:p w:rsidR="00521D9B" w:rsidRPr="00521D9B" w:rsidRDefault="00521D9B" w:rsidP="00521D9B">
            <w:pPr>
              <w:jc w:val="center"/>
              <w:rPr>
                <w:rFonts w:asciiTheme="minorHAnsi" w:hAnsiTheme="minorHAnsi" w:cs="Arial"/>
                <w:sz w:val="20"/>
                <w:szCs w:val="20"/>
              </w:rPr>
            </w:pPr>
            <w:r w:rsidRPr="00521D9B">
              <w:rPr>
                <w:rFonts w:asciiTheme="minorHAnsi" w:hAnsiTheme="minorHAnsi" w:cs="Arial"/>
                <w:sz w:val="20"/>
                <w:szCs w:val="20"/>
              </w:rPr>
              <w:t xml:space="preserve">KUS       </w:t>
            </w:r>
          </w:p>
        </w:tc>
        <w:tc>
          <w:tcPr>
            <w:tcW w:w="699" w:type="pct"/>
            <w:shd w:val="clear" w:color="auto" w:fill="auto"/>
            <w:noWrap/>
            <w:vAlign w:val="center"/>
          </w:tcPr>
          <w:p w:rsidR="00521D9B" w:rsidRPr="00521D9B" w:rsidRDefault="00521D9B" w:rsidP="00521D9B">
            <w:pPr>
              <w:jc w:val="right"/>
              <w:rPr>
                <w:rFonts w:asciiTheme="minorHAnsi" w:hAnsiTheme="minorHAnsi"/>
                <w:color w:val="000000"/>
                <w:sz w:val="20"/>
                <w:szCs w:val="20"/>
              </w:rPr>
            </w:pPr>
            <w:r w:rsidRPr="00521D9B">
              <w:rPr>
                <w:rFonts w:asciiTheme="minorHAnsi" w:hAnsiTheme="minorHAnsi"/>
                <w:color w:val="000000"/>
                <w:sz w:val="20"/>
                <w:szCs w:val="20"/>
              </w:rPr>
              <w:t>791,00 Kč</w:t>
            </w:r>
          </w:p>
        </w:tc>
      </w:tr>
      <w:tr w:rsidR="00521D9B" w:rsidRPr="00521D9B" w:rsidTr="00521D9B">
        <w:trPr>
          <w:trHeight w:val="227"/>
        </w:trPr>
        <w:tc>
          <w:tcPr>
            <w:tcW w:w="367" w:type="pct"/>
            <w:shd w:val="clear" w:color="auto" w:fill="auto"/>
            <w:vAlign w:val="center"/>
            <w:hideMark/>
          </w:tcPr>
          <w:p w:rsidR="00521D9B" w:rsidRPr="00521D9B" w:rsidRDefault="00521D9B" w:rsidP="00521D9B">
            <w:pPr>
              <w:jc w:val="center"/>
              <w:rPr>
                <w:rFonts w:asciiTheme="minorHAnsi" w:hAnsiTheme="minorHAnsi" w:cs="Arial"/>
                <w:sz w:val="20"/>
                <w:szCs w:val="20"/>
              </w:rPr>
            </w:pPr>
            <w:r w:rsidRPr="00521D9B">
              <w:rPr>
                <w:rFonts w:asciiTheme="minorHAnsi" w:hAnsiTheme="minorHAnsi" w:cs="Arial"/>
                <w:sz w:val="20"/>
                <w:szCs w:val="20"/>
              </w:rPr>
              <w:t>369</w:t>
            </w:r>
          </w:p>
        </w:tc>
        <w:tc>
          <w:tcPr>
            <w:tcW w:w="3364" w:type="pct"/>
            <w:shd w:val="clear" w:color="auto" w:fill="auto"/>
            <w:vAlign w:val="center"/>
            <w:hideMark/>
          </w:tcPr>
          <w:p w:rsidR="00521D9B" w:rsidRPr="00521D9B" w:rsidRDefault="00521D9B" w:rsidP="00521D9B">
            <w:pPr>
              <w:jc w:val="left"/>
              <w:rPr>
                <w:rFonts w:asciiTheme="minorHAnsi" w:hAnsiTheme="minorHAnsi" w:cs="Arial"/>
                <w:sz w:val="20"/>
                <w:szCs w:val="20"/>
              </w:rPr>
            </w:pPr>
            <w:r w:rsidRPr="00521D9B">
              <w:rPr>
                <w:rFonts w:asciiTheme="minorHAnsi" w:hAnsiTheme="minorHAnsi" w:cs="Arial"/>
                <w:sz w:val="20"/>
                <w:szCs w:val="20"/>
              </w:rPr>
              <w:t>DOPRAVNÍ ZNAČKY ZÁKLADNÍ VELIKOSTI OCELOVÉ FÓLIE TŘ 2 - DODÁVKA A MONTÁŽ</w:t>
            </w:r>
          </w:p>
        </w:tc>
        <w:tc>
          <w:tcPr>
            <w:tcW w:w="570" w:type="pct"/>
            <w:shd w:val="clear" w:color="auto" w:fill="auto"/>
            <w:vAlign w:val="center"/>
            <w:hideMark/>
          </w:tcPr>
          <w:p w:rsidR="00521D9B" w:rsidRPr="00521D9B" w:rsidRDefault="00521D9B" w:rsidP="00521D9B">
            <w:pPr>
              <w:jc w:val="center"/>
              <w:rPr>
                <w:rFonts w:asciiTheme="minorHAnsi" w:hAnsiTheme="minorHAnsi" w:cs="Arial"/>
                <w:sz w:val="20"/>
                <w:szCs w:val="20"/>
              </w:rPr>
            </w:pPr>
            <w:r w:rsidRPr="00521D9B">
              <w:rPr>
                <w:rFonts w:asciiTheme="minorHAnsi" w:hAnsiTheme="minorHAnsi" w:cs="Arial"/>
                <w:sz w:val="20"/>
                <w:szCs w:val="20"/>
              </w:rPr>
              <w:t xml:space="preserve">KUS       </w:t>
            </w:r>
          </w:p>
        </w:tc>
        <w:tc>
          <w:tcPr>
            <w:tcW w:w="699" w:type="pct"/>
            <w:shd w:val="clear" w:color="auto" w:fill="auto"/>
            <w:noWrap/>
            <w:vAlign w:val="center"/>
          </w:tcPr>
          <w:p w:rsidR="00521D9B" w:rsidRPr="00521D9B" w:rsidRDefault="00521D9B" w:rsidP="00521D9B">
            <w:pPr>
              <w:jc w:val="right"/>
              <w:rPr>
                <w:rFonts w:asciiTheme="minorHAnsi" w:hAnsiTheme="minorHAnsi"/>
                <w:color w:val="000000"/>
                <w:sz w:val="20"/>
                <w:szCs w:val="20"/>
              </w:rPr>
            </w:pPr>
            <w:r w:rsidRPr="00521D9B">
              <w:rPr>
                <w:rFonts w:asciiTheme="minorHAnsi" w:hAnsiTheme="minorHAnsi"/>
                <w:color w:val="000000"/>
                <w:sz w:val="20"/>
                <w:szCs w:val="20"/>
              </w:rPr>
              <w:t>2 490,00 Kč</w:t>
            </w:r>
          </w:p>
        </w:tc>
      </w:tr>
      <w:tr w:rsidR="00521D9B" w:rsidRPr="00521D9B" w:rsidTr="00521D9B">
        <w:trPr>
          <w:trHeight w:val="227"/>
        </w:trPr>
        <w:tc>
          <w:tcPr>
            <w:tcW w:w="367" w:type="pct"/>
            <w:shd w:val="clear" w:color="auto" w:fill="auto"/>
            <w:vAlign w:val="center"/>
            <w:hideMark/>
          </w:tcPr>
          <w:p w:rsidR="00521D9B" w:rsidRPr="00521D9B" w:rsidRDefault="00521D9B" w:rsidP="00521D9B">
            <w:pPr>
              <w:jc w:val="center"/>
              <w:rPr>
                <w:rFonts w:asciiTheme="minorHAnsi" w:hAnsiTheme="minorHAnsi" w:cs="Arial"/>
                <w:sz w:val="20"/>
                <w:szCs w:val="20"/>
              </w:rPr>
            </w:pPr>
            <w:r w:rsidRPr="00521D9B">
              <w:rPr>
                <w:rFonts w:asciiTheme="minorHAnsi" w:hAnsiTheme="minorHAnsi" w:cs="Arial"/>
                <w:sz w:val="20"/>
                <w:szCs w:val="20"/>
              </w:rPr>
              <w:t>370</w:t>
            </w:r>
          </w:p>
        </w:tc>
        <w:tc>
          <w:tcPr>
            <w:tcW w:w="3364" w:type="pct"/>
            <w:shd w:val="clear" w:color="auto" w:fill="auto"/>
            <w:vAlign w:val="center"/>
            <w:hideMark/>
          </w:tcPr>
          <w:p w:rsidR="00521D9B" w:rsidRPr="00521D9B" w:rsidRDefault="00521D9B" w:rsidP="00521D9B">
            <w:pPr>
              <w:jc w:val="left"/>
              <w:rPr>
                <w:rFonts w:asciiTheme="minorHAnsi" w:hAnsiTheme="minorHAnsi" w:cs="Arial"/>
                <w:sz w:val="20"/>
                <w:szCs w:val="20"/>
              </w:rPr>
            </w:pPr>
            <w:r w:rsidRPr="00521D9B">
              <w:rPr>
                <w:rFonts w:asciiTheme="minorHAnsi" w:hAnsiTheme="minorHAnsi" w:cs="Arial"/>
                <w:sz w:val="20"/>
                <w:szCs w:val="20"/>
              </w:rPr>
              <w:t>DOPRAV ZNAČKY ZÁKLAD VEL OCEL FÓLIE TŘ 2 - NÁJEMNÉ</w:t>
            </w:r>
          </w:p>
        </w:tc>
        <w:tc>
          <w:tcPr>
            <w:tcW w:w="570" w:type="pct"/>
            <w:shd w:val="clear" w:color="auto" w:fill="auto"/>
            <w:vAlign w:val="center"/>
            <w:hideMark/>
          </w:tcPr>
          <w:p w:rsidR="00521D9B" w:rsidRPr="00521D9B" w:rsidRDefault="00521D9B" w:rsidP="00521D9B">
            <w:pPr>
              <w:jc w:val="center"/>
              <w:rPr>
                <w:rFonts w:asciiTheme="minorHAnsi" w:hAnsiTheme="minorHAnsi" w:cs="Arial"/>
                <w:sz w:val="20"/>
                <w:szCs w:val="20"/>
              </w:rPr>
            </w:pPr>
            <w:r w:rsidRPr="00521D9B">
              <w:rPr>
                <w:rFonts w:asciiTheme="minorHAnsi" w:hAnsiTheme="minorHAnsi" w:cs="Arial"/>
                <w:sz w:val="20"/>
                <w:szCs w:val="20"/>
              </w:rPr>
              <w:t xml:space="preserve">KSDEN     </w:t>
            </w:r>
          </w:p>
        </w:tc>
        <w:tc>
          <w:tcPr>
            <w:tcW w:w="699" w:type="pct"/>
            <w:shd w:val="clear" w:color="auto" w:fill="auto"/>
            <w:noWrap/>
            <w:vAlign w:val="center"/>
          </w:tcPr>
          <w:p w:rsidR="00521D9B" w:rsidRPr="00521D9B" w:rsidRDefault="00521D9B" w:rsidP="00521D9B">
            <w:pPr>
              <w:jc w:val="right"/>
              <w:rPr>
                <w:rFonts w:asciiTheme="minorHAnsi" w:hAnsiTheme="minorHAnsi"/>
                <w:color w:val="000000"/>
                <w:sz w:val="20"/>
                <w:szCs w:val="20"/>
              </w:rPr>
            </w:pPr>
            <w:r w:rsidRPr="00521D9B">
              <w:rPr>
                <w:rFonts w:asciiTheme="minorHAnsi" w:hAnsiTheme="minorHAnsi"/>
                <w:color w:val="000000"/>
                <w:sz w:val="20"/>
                <w:szCs w:val="20"/>
              </w:rPr>
              <w:t>7,00 Kč</w:t>
            </w:r>
          </w:p>
        </w:tc>
      </w:tr>
      <w:tr w:rsidR="00521D9B" w:rsidRPr="00521D9B" w:rsidTr="00521D9B">
        <w:trPr>
          <w:trHeight w:val="227"/>
        </w:trPr>
        <w:tc>
          <w:tcPr>
            <w:tcW w:w="367" w:type="pct"/>
            <w:shd w:val="clear" w:color="auto" w:fill="auto"/>
            <w:vAlign w:val="center"/>
            <w:hideMark/>
          </w:tcPr>
          <w:p w:rsidR="00521D9B" w:rsidRPr="00521D9B" w:rsidRDefault="00521D9B" w:rsidP="00521D9B">
            <w:pPr>
              <w:jc w:val="center"/>
              <w:rPr>
                <w:rFonts w:asciiTheme="minorHAnsi" w:hAnsiTheme="minorHAnsi" w:cs="Arial"/>
                <w:sz w:val="20"/>
                <w:szCs w:val="20"/>
              </w:rPr>
            </w:pPr>
            <w:r w:rsidRPr="00521D9B">
              <w:rPr>
                <w:rFonts w:asciiTheme="minorHAnsi" w:hAnsiTheme="minorHAnsi" w:cs="Arial"/>
                <w:sz w:val="20"/>
                <w:szCs w:val="20"/>
              </w:rPr>
              <w:t>371</w:t>
            </w:r>
          </w:p>
        </w:tc>
        <w:tc>
          <w:tcPr>
            <w:tcW w:w="3364" w:type="pct"/>
            <w:shd w:val="clear" w:color="auto" w:fill="auto"/>
            <w:vAlign w:val="center"/>
            <w:hideMark/>
          </w:tcPr>
          <w:p w:rsidR="00521D9B" w:rsidRPr="00521D9B" w:rsidRDefault="00521D9B" w:rsidP="00521D9B">
            <w:pPr>
              <w:jc w:val="left"/>
              <w:rPr>
                <w:rFonts w:asciiTheme="minorHAnsi" w:hAnsiTheme="minorHAnsi" w:cs="Arial"/>
                <w:sz w:val="20"/>
                <w:szCs w:val="20"/>
              </w:rPr>
            </w:pPr>
            <w:r w:rsidRPr="00521D9B">
              <w:rPr>
                <w:rFonts w:asciiTheme="minorHAnsi" w:hAnsiTheme="minorHAnsi" w:cs="Arial"/>
                <w:sz w:val="20"/>
                <w:szCs w:val="20"/>
              </w:rPr>
              <w:t>DOPRAV ZNAČKY 100X150CM OCEL - NÁJEMNÉ</w:t>
            </w:r>
          </w:p>
        </w:tc>
        <w:tc>
          <w:tcPr>
            <w:tcW w:w="570" w:type="pct"/>
            <w:shd w:val="clear" w:color="auto" w:fill="auto"/>
            <w:vAlign w:val="center"/>
            <w:hideMark/>
          </w:tcPr>
          <w:p w:rsidR="00521D9B" w:rsidRPr="00521D9B" w:rsidRDefault="00521D9B" w:rsidP="00521D9B">
            <w:pPr>
              <w:jc w:val="center"/>
              <w:rPr>
                <w:rFonts w:asciiTheme="minorHAnsi" w:hAnsiTheme="minorHAnsi" w:cs="Arial"/>
                <w:sz w:val="20"/>
                <w:szCs w:val="20"/>
              </w:rPr>
            </w:pPr>
            <w:r w:rsidRPr="00521D9B">
              <w:rPr>
                <w:rFonts w:asciiTheme="minorHAnsi" w:hAnsiTheme="minorHAnsi" w:cs="Arial"/>
                <w:sz w:val="20"/>
                <w:szCs w:val="20"/>
              </w:rPr>
              <w:t xml:space="preserve">KSDEN     </w:t>
            </w:r>
          </w:p>
        </w:tc>
        <w:tc>
          <w:tcPr>
            <w:tcW w:w="699" w:type="pct"/>
            <w:shd w:val="clear" w:color="auto" w:fill="auto"/>
            <w:noWrap/>
            <w:vAlign w:val="center"/>
          </w:tcPr>
          <w:p w:rsidR="00521D9B" w:rsidRPr="00521D9B" w:rsidRDefault="00521D9B" w:rsidP="00521D9B">
            <w:pPr>
              <w:jc w:val="right"/>
              <w:rPr>
                <w:rFonts w:asciiTheme="minorHAnsi" w:hAnsiTheme="minorHAnsi"/>
                <w:color w:val="000000"/>
                <w:sz w:val="20"/>
                <w:szCs w:val="20"/>
              </w:rPr>
            </w:pPr>
            <w:r w:rsidRPr="00521D9B">
              <w:rPr>
                <w:rFonts w:asciiTheme="minorHAnsi" w:hAnsiTheme="minorHAnsi"/>
                <w:color w:val="000000"/>
                <w:sz w:val="20"/>
                <w:szCs w:val="20"/>
              </w:rPr>
              <w:t>21,00 Kč</w:t>
            </w:r>
          </w:p>
        </w:tc>
      </w:tr>
      <w:tr w:rsidR="00521D9B" w:rsidRPr="00521D9B" w:rsidTr="00521D9B">
        <w:trPr>
          <w:trHeight w:val="227"/>
        </w:trPr>
        <w:tc>
          <w:tcPr>
            <w:tcW w:w="367" w:type="pct"/>
            <w:shd w:val="clear" w:color="auto" w:fill="auto"/>
            <w:vAlign w:val="center"/>
            <w:hideMark/>
          </w:tcPr>
          <w:p w:rsidR="00521D9B" w:rsidRPr="00521D9B" w:rsidRDefault="00521D9B" w:rsidP="00521D9B">
            <w:pPr>
              <w:jc w:val="center"/>
              <w:rPr>
                <w:rFonts w:asciiTheme="minorHAnsi" w:hAnsiTheme="minorHAnsi" w:cs="Arial"/>
                <w:sz w:val="20"/>
                <w:szCs w:val="20"/>
              </w:rPr>
            </w:pPr>
            <w:r w:rsidRPr="00521D9B">
              <w:rPr>
                <w:rFonts w:asciiTheme="minorHAnsi" w:hAnsiTheme="minorHAnsi" w:cs="Arial"/>
                <w:sz w:val="20"/>
                <w:szCs w:val="20"/>
              </w:rPr>
              <w:t>372</w:t>
            </w:r>
          </w:p>
        </w:tc>
        <w:tc>
          <w:tcPr>
            <w:tcW w:w="3364" w:type="pct"/>
            <w:shd w:val="clear" w:color="auto" w:fill="auto"/>
            <w:vAlign w:val="center"/>
            <w:hideMark/>
          </w:tcPr>
          <w:p w:rsidR="00521D9B" w:rsidRPr="00521D9B" w:rsidRDefault="00521D9B" w:rsidP="00521D9B">
            <w:pPr>
              <w:jc w:val="left"/>
              <w:rPr>
                <w:rFonts w:asciiTheme="minorHAnsi" w:hAnsiTheme="minorHAnsi" w:cs="Arial"/>
                <w:sz w:val="20"/>
                <w:szCs w:val="20"/>
              </w:rPr>
            </w:pPr>
            <w:r w:rsidRPr="00521D9B">
              <w:rPr>
                <w:rFonts w:asciiTheme="minorHAnsi" w:hAnsiTheme="minorHAnsi" w:cs="Arial"/>
                <w:sz w:val="20"/>
                <w:szCs w:val="20"/>
              </w:rPr>
              <w:t>DOPRAV ZNAČKY 100X150CM OCEL FÓLIE TŘ 1 - DOD, MONT, DEMONT</w:t>
            </w:r>
          </w:p>
        </w:tc>
        <w:tc>
          <w:tcPr>
            <w:tcW w:w="570" w:type="pct"/>
            <w:shd w:val="clear" w:color="auto" w:fill="auto"/>
            <w:vAlign w:val="center"/>
            <w:hideMark/>
          </w:tcPr>
          <w:p w:rsidR="00521D9B" w:rsidRPr="00521D9B" w:rsidRDefault="00521D9B" w:rsidP="00521D9B">
            <w:pPr>
              <w:jc w:val="center"/>
              <w:rPr>
                <w:rFonts w:asciiTheme="minorHAnsi" w:hAnsiTheme="minorHAnsi" w:cs="Arial"/>
                <w:sz w:val="20"/>
                <w:szCs w:val="20"/>
              </w:rPr>
            </w:pPr>
            <w:r w:rsidRPr="00521D9B">
              <w:rPr>
                <w:rFonts w:asciiTheme="minorHAnsi" w:hAnsiTheme="minorHAnsi" w:cs="Arial"/>
                <w:sz w:val="20"/>
                <w:szCs w:val="20"/>
              </w:rPr>
              <w:t xml:space="preserve">KUS       </w:t>
            </w:r>
          </w:p>
        </w:tc>
        <w:tc>
          <w:tcPr>
            <w:tcW w:w="699" w:type="pct"/>
            <w:shd w:val="clear" w:color="auto" w:fill="auto"/>
            <w:noWrap/>
            <w:vAlign w:val="center"/>
          </w:tcPr>
          <w:p w:rsidR="00521D9B" w:rsidRPr="00521D9B" w:rsidRDefault="00521D9B" w:rsidP="00521D9B">
            <w:pPr>
              <w:jc w:val="right"/>
              <w:rPr>
                <w:rFonts w:asciiTheme="minorHAnsi" w:hAnsiTheme="minorHAnsi"/>
                <w:color w:val="000000"/>
                <w:sz w:val="20"/>
                <w:szCs w:val="20"/>
              </w:rPr>
            </w:pPr>
            <w:r w:rsidRPr="00521D9B">
              <w:rPr>
                <w:rFonts w:asciiTheme="minorHAnsi" w:hAnsiTheme="minorHAnsi"/>
                <w:color w:val="000000"/>
                <w:sz w:val="20"/>
                <w:szCs w:val="20"/>
              </w:rPr>
              <w:t>4 660,00 Kč</w:t>
            </w:r>
          </w:p>
        </w:tc>
      </w:tr>
      <w:tr w:rsidR="00521D9B" w:rsidRPr="00521D9B" w:rsidTr="00521D9B">
        <w:trPr>
          <w:trHeight w:val="227"/>
        </w:trPr>
        <w:tc>
          <w:tcPr>
            <w:tcW w:w="367" w:type="pct"/>
            <w:shd w:val="clear" w:color="auto" w:fill="auto"/>
            <w:vAlign w:val="center"/>
            <w:hideMark/>
          </w:tcPr>
          <w:p w:rsidR="00521D9B" w:rsidRPr="00521D9B" w:rsidRDefault="00521D9B" w:rsidP="00521D9B">
            <w:pPr>
              <w:jc w:val="center"/>
              <w:rPr>
                <w:rFonts w:asciiTheme="minorHAnsi" w:hAnsiTheme="minorHAnsi" w:cs="Arial"/>
                <w:sz w:val="20"/>
                <w:szCs w:val="20"/>
              </w:rPr>
            </w:pPr>
            <w:r w:rsidRPr="00521D9B">
              <w:rPr>
                <w:rFonts w:asciiTheme="minorHAnsi" w:hAnsiTheme="minorHAnsi" w:cs="Arial"/>
                <w:sz w:val="20"/>
                <w:szCs w:val="20"/>
              </w:rPr>
              <w:t>373</w:t>
            </w:r>
          </w:p>
        </w:tc>
        <w:tc>
          <w:tcPr>
            <w:tcW w:w="3364" w:type="pct"/>
            <w:shd w:val="clear" w:color="auto" w:fill="auto"/>
            <w:vAlign w:val="center"/>
            <w:hideMark/>
          </w:tcPr>
          <w:p w:rsidR="00521D9B" w:rsidRPr="00521D9B" w:rsidRDefault="00521D9B" w:rsidP="00521D9B">
            <w:pPr>
              <w:jc w:val="left"/>
              <w:rPr>
                <w:rFonts w:asciiTheme="minorHAnsi" w:hAnsiTheme="minorHAnsi" w:cs="Arial"/>
                <w:sz w:val="20"/>
                <w:szCs w:val="20"/>
              </w:rPr>
            </w:pPr>
            <w:r w:rsidRPr="00521D9B">
              <w:rPr>
                <w:rFonts w:asciiTheme="minorHAnsi" w:hAnsiTheme="minorHAnsi" w:cs="Arial"/>
                <w:sz w:val="20"/>
                <w:szCs w:val="20"/>
              </w:rPr>
              <w:t>STÁLÁ DOPRAV ZAŘÍZ Z3 OCEL S FÓLIÍ TŘ 1 DODÁV, MONT, DEMONT</w:t>
            </w:r>
          </w:p>
        </w:tc>
        <w:tc>
          <w:tcPr>
            <w:tcW w:w="570" w:type="pct"/>
            <w:shd w:val="clear" w:color="auto" w:fill="auto"/>
            <w:vAlign w:val="center"/>
            <w:hideMark/>
          </w:tcPr>
          <w:p w:rsidR="00521D9B" w:rsidRPr="00521D9B" w:rsidRDefault="00521D9B" w:rsidP="00521D9B">
            <w:pPr>
              <w:jc w:val="center"/>
              <w:rPr>
                <w:rFonts w:asciiTheme="minorHAnsi" w:hAnsiTheme="minorHAnsi" w:cs="Arial"/>
                <w:sz w:val="20"/>
                <w:szCs w:val="20"/>
              </w:rPr>
            </w:pPr>
            <w:r w:rsidRPr="00521D9B">
              <w:rPr>
                <w:rFonts w:asciiTheme="minorHAnsi" w:hAnsiTheme="minorHAnsi" w:cs="Arial"/>
                <w:sz w:val="20"/>
                <w:szCs w:val="20"/>
              </w:rPr>
              <w:t xml:space="preserve">KUS       </w:t>
            </w:r>
          </w:p>
        </w:tc>
        <w:tc>
          <w:tcPr>
            <w:tcW w:w="699" w:type="pct"/>
            <w:shd w:val="clear" w:color="auto" w:fill="auto"/>
            <w:noWrap/>
            <w:vAlign w:val="center"/>
          </w:tcPr>
          <w:p w:rsidR="00521D9B" w:rsidRPr="00521D9B" w:rsidRDefault="00521D9B" w:rsidP="00521D9B">
            <w:pPr>
              <w:jc w:val="right"/>
              <w:rPr>
                <w:rFonts w:asciiTheme="minorHAnsi" w:hAnsiTheme="minorHAnsi"/>
                <w:color w:val="000000"/>
                <w:sz w:val="20"/>
                <w:szCs w:val="20"/>
              </w:rPr>
            </w:pPr>
            <w:r w:rsidRPr="00521D9B">
              <w:rPr>
                <w:rFonts w:asciiTheme="minorHAnsi" w:hAnsiTheme="minorHAnsi"/>
                <w:color w:val="000000"/>
                <w:sz w:val="20"/>
                <w:szCs w:val="20"/>
              </w:rPr>
              <w:t>3 170,00 Kč</w:t>
            </w:r>
          </w:p>
        </w:tc>
      </w:tr>
      <w:tr w:rsidR="00521D9B" w:rsidRPr="00521D9B" w:rsidTr="00521D9B">
        <w:trPr>
          <w:trHeight w:val="227"/>
        </w:trPr>
        <w:tc>
          <w:tcPr>
            <w:tcW w:w="367" w:type="pct"/>
            <w:shd w:val="clear" w:color="auto" w:fill="auto"/>
            <w:vAlign w:val="center"/>
            <w:hideMark/>
          </w:tcPr>
          <w:p w:rsidR="00521D9B" w:rsidRPr="00521D9B" w:rsidRDefault="00521D9B" w:rsidP="00521D9B">
            <w:pPr>
              <w:jc w:val="center"/>
              <w:rPr>
                <w:rFonts w:asciiTheme="minorHAnsi" w:hAnsiTheme="minorHAnsi" w:cs="Arial"/>
                <w:sz w:val="20"/>
                <w:szCs w:val="20"/>
              </w:rPr>
            </w:pPr>
            <w:r w:rsidRPr="00521D9B">
              <w:rPr>
                <w:rFonts w:asciiTheme="minorHAnsi" w:hAnsiTheme="minorHAnsi" w:cs="Arial"/>
                <w:sz w:val="20"/>
                <w:szCs w:val="20"/>
              </w:rPr>
              <w:t>374</w:t>
            </w:r>
          </w:p>
        </w:tc>
        <w:tc>
          <w:tcPr>
            <w:tcW w:w="3364" w:type="pct"/>
            <w:shd w:val="clear" w:color="auto" w:fill="auto"/>
            <w:vAlign w:val="center"/>
            <w:hideMark/>
          </w:tcPr>
          <w:p w:rsidR="00521D9B" w:rsidRPr="00521D9B" w:rsidRDefault="00521D9B" w:rsidP="00521D9B">
            <w:pPr>
              <w:jc w:val="left"/>
              <w:rPr>
                <w:rFonts w:asciiTheme="minorHAnsi" w:hAnsiTheme="minorHAnsi" w:cs="Arial"/>
                <w:sz w:val="20"/>
                <w:szCs w:val="20"/>
              </w:rPr>
            </w:pPr>
            <w:r w:rsidRPr="00521D9B">
              <w:rPr>
                <w:rFonts w:asciiTheme="minorHAnsi" w:hAnsiTheme="minorHAnsi" w:cs="Arial"/>
                <w:sz w:val="20"/>
                <w:szCs w:val="20"/>
              </w:rPr>
              <w:t>SLOUPKY A STOJKY DOPRAVNÍCH ZNAČEK Z OCEL TRUBEK DO PATKY - DODÁVKA A MONTÁŽ</w:t>
            </w:r>
          </w:p>
        </w:tc>
        <w:tc>
          <w:tcPr>
            <w:tcW w:w="570" w:type="pct"/>
            <w:shd w:val="clear" w:color="auto" w:fill="auto"/>
            <w:vAlign w:val="center"/>
            <w:hideMark/>
          </w:tcPr>
          <w:p w:rsidR="00521D9B" w:rsidRPr="00521D9B" w:rsidRDefault="00521D9B" w:rsidP="00521D9B">
            <w:pPr>
              <w:jc w:val="center"/>
              <w:rPr>
                <w:rFonts w:asciiTheme="minorHAnsi" w:hAnsiTheme="minorHAnsi" w:cs="Arial"/>
                <w:sz w:val="20"/>
                <w:szCs w:val="20"/>
              </w:rPr>
            </w:pPr>
            <w:r w:rsidRPr="00521D9B">
              <w:rPr>
                <w:rFonts w:asciiTheme="minorHAnsi" w:hAnsiTheme="minorHAnsi" w:cs="Arial"/>
                <w:sz w:val="20"/>
                <w:szCs w:val="20"/>
              </w:rPr>
              <w:t xml:space="preserve">KUS       </w:t>
            </w:r>
          </w:p>
        </w:tc>
        <w:tc>
          <w:tcPr>
            <w:tcW w:w="699" w:type="pct"/>
            <w:shd w:val="clear" w:color="auto" w:fill="auto"/>
            <w:noWrap/>
            <w:vAlign w:val="center"/>
          </w:tcPr>
          <w:p w:rsidR="00521D9B" w:rsidRPr="00521D9B" w:rsidRDefault="00521D9B" w:rsidP="00521D9B">
            <w:pPr>
              <w:jc w:val="right"/>
              <w:rPr>
                <w:rFonts w:asciiTheme="minorHAnsi" w:hAnsiTheme="minorHAnsi"/>
                <w:color w:val="000000"/>
                <w:sz w:val="20"/>
                <w:szCs w:val="20"/>
              </w:rPr>
            </w:pPr>
            <w:r w:rsidRPr="00521D9B">
              <w:rPr>
                <w:rFonts w:asciiTheme="minorHAnsi" w:hAnsiTheme="minorHAnsi"/>
                <w:color w:val="000000"/>
                <w:sz w:val="20"/>
                <w:szCs w:val="20"/>
              </w:rPr>
              <w:t>1 500,00 Kč</w:t>
            </w:r>
          </w:p>
        </w:tc>
      </w:tr>
      <w:tr w:rsidR="00521D9B" w:rsidRPr="00521D9B" w:rsidTr="00521D9B">
        <w:trPr>
          <w:trHeight w:val="227"/>
        </w:trPr>
        <w:tc>
          <w:tcPr>
            <w:tcW w:w="367" w:type="pct"/>
            <w:shd w:val="clear" w:color="auto" w:fill="auto"/>
            <w:vAlign w:val="center"/>
            <w:hideMark/>
          </w:tcPr>
          <w:p w:rsidR="00521D9B" w:rsidRPr="00521D9B" w:rsidRDefault="00521D9B" w:rsidP="00521D9B">
            <w:pPr>
              <w:jc w:val="center"/>
              <w:rPr>
                <w:rFonts w:asciiTheme="minorHAnsi" w:hAnsiTheme="minorHAnsi" w:cs="Arial"/>
                <w:sz w:val="20"/>
                <w:szCs w:val="20"/>
              </w:rPr>
            </w:pPr>
            <w:r w:rsidRPr="00521D9B">
              <w:rPr>
                <w:rFonts w:asciiTheme="minorHAnsi" w:hAnsiTheme="minorHAnsi" w:cs="Arial"/>
                <w:sz w:val="20"/>
                <w:szCs w:val="20"/>
              </w:rPr>
              <w:t>375</w:t>
            </w:r>
          </w:p>
        </w:tc>
        <w:tc>
          <w:tcPr>
            <w:tcW w:w="3364" w:type="pct"/>
            <w:shd w:val="clear" w:color="auto" w:fill="auto"/>
            <w:vAlign w:val="center"/>
            <w:hideMark/>
          </w:tcPr>
          <w:p w:rsidR="00521D9B" w:rsidRPr="00521D9B" w:rsidRDefault="00521D9B" w:rsidP="00521D9B">
            <w:pPr>
              <w:jc w:val="left"/>
              <w:rPr>
                <w:rFonts w:asciiTheme="minorHAnsi" w:hAnsiTheme="minorHAnsi" w:cs="Arial"/>
                <w:sz w:val="20"/>
                <w:szCs w:val="20"/>
              </w:rPr>
            </w:pPr>
            <w:r w:rsidRPr="00521D9B">
              <w:rPr>
                <w:rFonts w:asciiTheme="minorHAnsi" w:hAnsiTheme="minorHAnsi" w:cs="Arial"/>
                <w:sz w:val="20"/>
                <w:szCs w:val="20"/>
              </w:rPr>
              <w:t>SLOUPKY A STOJKY DZ Z OCEL TRUBEK DO PATKY DEMONTÁŽ</w:t>
            </w:r>
          </w:p>
        </w:tc>
        <w:tc>
          <w:tcPr>
            <w:tcW w:w="570" w:type="pct"/>
            <w:shd w:val="clear" w:color="auto" w:fill="auto"/>
            <w:vAlign w:val="center"/>
            <w:hideMark/>
          </w:tcPr>
          <w:p w:rsidR="00521D9B" w:rsidRPr="00521D9B" w:rsidRDefault="00521D9B" w:rsidP="00521D9B">
            <w:pPr>
              <w:jc w:val="center"/>
              <w:rPr>
                <w:rFonts w:asciiTheme="minorHAnsi" w:hAnsiTheme="minorHAnsi" w:cs="Arial"/>
                <w:sz w:val="20"/>
                <w:szCs w:val="20"/>
              </w:rPr>
            </w:pPr>
            <w:r w:rsidRPr="00521D9B">
              <w:rPr>
                <w:rFonts w:asciiTheme="minorHAnsi" w:hAnsiTheme="minorHAnsi" w:cs="Arial"/>
                <w:sz w:val="20"/>
                <w:szCs w:val="20"/>
              </w:rPr>
              <w:t xml:space="preserve">KUS       </w:t>
            </w:r>
          </w:p>
        </w:tc>
        <w:tc>
          <w:tcPr>
            <w:tcW w:w="699" w:type="pct"/>
            <w:shd w:val="clear" w:color="auto" w:fill="auto"/>
            <w:noWrap/>
            <w:vAlign w:val="center"/>
          </w:tcPr>
          <w:p w:rsidR="00521D9B" w:rsidRPr="00521D9B" w:rsidRDefault="00521D9B" w:rsidP="00521D9B">
            <w:pPr>
              <w:jc w:val="right"/>
              <w:rPr>
                <w:rFonts w:asciiTheme="minorHAnsi" w:hAnsiTheme="minorHAnsi"/>
                <w:color w:val="000000"/>
                <w:sz w:val="20"/>
                <w:szCs w:val="20"/>
              </w:rPr>
            </w:pPr>
            <w:r w:rsidRPr="00521D9B">
              <w:rPr>
                <w:rFonts w:asciiTheme="minorHAnsi" w:hAnsiTheme="minorHAnsi"/>
                <w:color w:val="000000"/>
                <w:sz w:val="20"/>
                <w:szCs w:val="20"/>
              </w:rPr>
              <w:t>151,00 Kč</w:t>
            </w:r>
          </w:p>
        </w:tc>
      </w:tr>
      <w:tr w:rsidR="00521D9B" w:rsidRPr="00521D9B" w:rsidTr="00521D9B">
        <w:trPr>
          <w:trHeight w:val="227"/>
        </w:trPr>
        <w:tc>
          <w:tcPr>
            <w:tcW w:w="367" w:type="pct"/>
            <w:shd w:val="clear" w:color="auto" w:fill="auto"/>
            <w:vAlign w:val="center"/>
            <w:hideMark/>
          </w:tcPr>
          <w:p w:rsidR="00521D9B" w:rsidRPr="00521D9B" w:rsidRDefault="00521D9B" w:rsidP="00521D9B">
            <w:pPr>
              <w:jc w:val="center"/>
              <w:rPr>
                <w:rFonts w:asciiTheme="minorHAnsi" w:hAnsiTheme="minorHAnsi" w:cs="Arial"/>
                <w:sz w:val="20"/>
                <w:szCs w:val="20"/>
              </w:rPr>
            </w:pPr>
            <w:r w:rsidRPr="00521D9B">
              <w:rPr>
                <w:rFonts w:asciiTheme="minorHAnsi" w:hAnsiTheme="minorHAnsi" w:cs="Arial"/>
                <w:sz w:val="20"/>
                <w:szCs w:val="20"/>
              </w:rPr>
              <w:t>376</w:t>
            </w:r>
          </w:p>
        </w:tc>
        <w:tc>
          <w:tcPr>
            <w:tcW w:w="3364" w:type="pct"/>
            <w:shd w:val="clear" w:color="auto" w:fill="auto"/>
            <w:vAlign w:val="center"/>
            <w:hideMark/>
          </w:tcPr>
          <w:p w:rsidR="00521D9B" w:rsidRPr="00521D9B" w:rsidRDefault="00521D9B" w:rsidP="00521D9B">
            <w:pPr>
              <w:jc w:val="left"/>
              <w:rPr>
                <w:rFonts w:asciiTheme="minorHAnsi" w:hAnsiTheme="minorHAnsi" w:cs="Arial"/>
                <w:sz w:val="20"/>
                <w:szCs w:val="20"/>
              </w:rPr>
            </w:pPr>
            <w:r w:rsidRPr="00521D9B">
              <w:rPr>
                <w:rFonts w:asciiTheme="minorHAnsi" w:hAnsiTheme="minorHAnsi" w:cs="Arial"/>
                <w:sz w:val="20"/>
                <w:szCs w:val="20"/>
              </w:rPr>
              <w:t>EV ČÍSLO MOSTU OCEL S FÓLIÍ TŘ.1 MONTÁŽ S PŘESUNEM</w:t>
            </w:r>
          </w:p>
        </w:tc>
        <w:tc>
          <w:tcPr>
            <w:tcW w:w="570" w:type="pct"/>
            <w:shd w:val="clear" w:color="auto" w:fill="auto"/>
            <w:vAlign w:val="center"/>
            <w:hideMark/>
          </w:tcPr>
          <w:p w:rsidR="00521D9B" w:rsidRPr="00521D9B" w:rsidRDefault="00521D9B" w:rsidP="00521D9B">
            <w:pPr>
              <w:jc w:val="center"/>
              <w:rPr>
                <w:rFonts w:asciiTheme="minorHAnsi" w:hAnsiTheme="minorHAnsi" w:cs="Arial"/>
                <w:sz w:val="20"/>
                <w:szCs w:val="20"/>
              </w:rPr>
            </w:pPr>
            <w:r w:rsidRPr="00521D9B">
              <w:rPr>
                <w:rFonts w:asciiTheme="minorHAnsi" w:hAnsiTheme="minorHAnsi" w:cs="Arial"/>
                <w:sz w:val="20"/>
                <w:szCs w:val="20"/>
              </w:rPr>
              <w:t xml:space="preserve">KUS       </w:t>
            </w:r>
          </w:p>
        </w:tc>
        <w:tc>
          <w:tcPr>
            <w:tcW w:w="699" w:type="pct"/>
            <w:shd w:val="clear" w:color="auto" w:fill="auto"/>
            <w:noWrap/>
            <w:vAlign w:val="center"/>
          </w:tcPr>
          <w:p w:rsidR="00521D9B" w:rsidRPr="00521D9B" w:rsidRDefault="00521D9B" w:rsidP="00521D9B">
            <w:pPr>
              <w:jc w:val="right"/>
              <w:rPr>
                <w:rFonts w:asciiTheme="minorHAnsi" w:hAnsiTheme="minorHAnsi"/>
                <w:color w:val="000000"/>
                <w:sz w:val="20"/>
                <w:szCs w:val="20"/>
              </w:rPr>
            </w:pPr>
            <w:r w:rsidRPr="00521D9B">
              <w:rPr>
                <w:rFonts w:asciiTheme="minorHAnsi" w:hAnsiTheme="minorHAnsi"/>
                <w:color w:val="000000"/>
                <w:sz w:val="20"/>
                <w:szCs w:val="20"/>
              </w:rPr>
              <w:t>258,00 Kč</w:t>
            </w:r>
          </w:p>
        </w:tc>
      </w:tr>
      <w:tr w:rsidR="00521D9B" w:rsidRPr="00521D9B" w:rsidTr="00521D9B">
        <w:trPr>
          <w:trHeight w:val="227"/>
        </w:trPr>
        <w:tc>
          <w:tcPr>
            <w:tcW w:w="367" w:type="pct"/>
            <w:shd w:val="clear" w:color="auto" w:fill="auto"/>
            <w:vAlign w:val="center"/>
            <w:hideMark/>
          </w:tcPr>
          <w:p w:rsidR="00521D9B" w:rsidRPr="00521D9B" w:rsidRDefault="00521D9B" w:rsidP="00521D9B">
            <w:pPr>
              <w:jc w:val="center"/>
              <w:rPr>
                <w:rFonts w:asciiTheme="minorHAnsi" w:hAnsiTheme="minorHAnsi" w:cs="Arial"/>
                <w:sz w:val="20"/>
                <w:szCs w:val="20"/>
              </w:rPr>
            </w:pPr>
            <w:r w:rsidRPr="00521D9B">
              <w:rPr>
                <w:rFonts w:asciiTheme="minorHAnsi" w:hAnsiTheme="minorHAnsi" w:cs="Arial"/>
                <w:sz w:val="20"/>
                <w:szCs w:val="20"/>
              </w:rPr>
              <w:t>377</w:t>
            </w:r>
          </w:p>
        </w:tc>
        <w:tc>
          <w:tcPr>
            <w:tcW w:w="3364" w:type="pct"/>
            <w:shd w:val="clear" w:color="auto" w:fill="auto"/>
            <w:vAlign w:val="center"/>
            <w:hideMark/>
          </w:tcPr>
          <w:p w:rsidR="00521D9B" w:rsidRPr="00521D9B" w:rsidRDefault="00521D9B" w:rsidP="00521D9B">
            <w:pPr>
              <w:jc w:val="left"/>
              <w:rPr>
                <w:rFonts w:asciiTheme="minorHAnsi" w:hAnsiTheme="minorHAnsi" w:cs="Arial"/>
                <w:sz w:val="20"/>
                <w:szCs w:val="20"/>
              </w:rPr>
            </w:pPr>
            <w:r w:rsidRPr="00521D9B">
              <w:rPr>
                <w:rFonts w:asciiTheme="minorHAnsi" w:hAnsiTheme="minorHAnsi" w:cs="Arial"/>
                <w:sz w:val="20"/>
                <w:szCs w:val="20"/>
              </w:rPr>
              <w:t>EV ČÍSLO MOSTU OCEL S FÓLIÍ TŘ.1 DEMONTÁŽ</w:t>
            </w:r>
          </w:p>
        </w:tc>
        <w:tc>
          <w:tcPr>
            <w:tcW w:w="570" w:type="pct"/>
            <w:shd w:val="clear" w:color="auto" w:fill="auto"/>
            <w:vAlign w:val="center"/>
            <w:hideMark/>
          </w:tcPr>
          <w:p w:rsidR="00521D9B" w:rsidRPr="00521D9B" w:rsidRDefault="00521D9B" w:rsidP="00521D9B">
            <w:pPr>
              <w:jc w:val="center"/>
              <w:rPr>
                <w:rFonts w:asciiTheme="minorHAnsi" w:hAnsiTheme="minorHAnsi" w:cs="Arial"/>
                <w:sz w:val="20"/>
                <w:szCs w:val="20"/>
              </w:rPr>
            </w:pPr>
            <w:r w:rsidRPr="00521D9B">
              <w:rPr>
                <w:rFonts w:asciiTheme="minorHAnsi" w:hAnsiTheme="minorHAnsi" w:cs="Arial"/>
                <w:sz w:val="20"/>
                <w:szCs w:val="20"/>
              </w:rPr>
              <w:t xml:space="preserve">KUS       </w:t>
            </w:r>
          </w:p>
        </w:tc>
        <w:tc>
          <w:tcPr>
            <w:tcW w:w="699" w:type="pct"/>
            <w:shd w:val="clear" w:color="auto" w:fill="auto"/>
            <w:noWrap/>
            <w:vAlign w:val="center"/>
          </w:tcPr>
          <w:p w:rsidR="00521D9B" w:rsidRPr="00521D9B" w:rsidRDefault="00521D9B" w:rsidP="00521D9B">
            <w:pPr>
              <w:jc w:val="right"/>
              <w:rPr>
                <w:rFonts w:asciiTheme="minorHAnsi" w:hAnsiTheme="minorHAnsi"/>
                <w:color w:val="000000"/>
                <w:sz w:val="20"/>
                <w:szCs w:val="20"/>
              </w:rPr>
            </w:pPr>
            <w:r w:rsidRPr="00521D9B">
              <w:rPr>
                <w:rFonts w:asciiTheme="minorHAnsi" w:hAnsiTheme="minorHAnsi"/>
                <w:color w:val="000000"/>
                <w:sz w:val="20"/>
                <w:szCs w:val="20"/>
              </w:rPr>
              <w:t>151,00 Kč</w:t>
            </w:r>
          </w:p>
        </w:tc>
      </w:tr>
      <w:tr w:rsidR="00521D9B" w:rsidRPr="00521D9B" w:rsidTr="00521D9B">
        <w:trPr>
          <w:trHeight w:val="227"/>
        </w:trPr>
        <w:tc>
          <w:tcPr>
            <w:tcW w:w="367" w:type="pct"/>
            <w:shd w:val="clear" w:color="auto" w:fill="auto"/>
            <w:vAlign w:val="center"/>
            <w:hideMark/>
          </w:tcPr>
          <w:p w:rsidR="00521D9B" w:rsidRPr="00521D9B" w:rsidRDefault="00521D9B" w:rsidP="00521D9B">
            <w:pPr>
              <w:jc w:val="center"/>
              <w:rPr>
                <w:rFonts w:asciiTheme="minorHAnsi" w:hAnsiTheme="minorHAnsi" w:cs="Arial"/>
                <w:sz w:val="20"/>
                <w:szCs w:val="20"/>
              </w:rPr>
            </w:pPr>
            <w:r w:rsidRPr="00521D9B">
              <w:rPr>
                <w:rFonts w:asciiTheme="minorHAnsi" w:hAnsiTheme="minorHAnsi" w:cs="Arial"/>
                <w:sz w:val="20"/>
                <w:szCs w:val="20"/>
              </w:rPr>
              <w:t>378</w:t>
            </w:r>
          </w:p>
        </w:tc>
        <w:tc>
          <w:tcPr>
            <w:tcW w:w="3364" w:type="pct"/>
            <w:shd w:val="clear" w:color="auto" w:fill="auto"/>
            <w:vAlign w:val="center"/>
            <w:hideMark/>
          </w:tcPr>
          <w:p w:rsidR="00521D9B" w:rsidRPr="00521D9B" w:rsidRDefault="00521D9B" w:rsidP="00521D9B">
            <w:pPr>
              <w:jc w:val="left"/>
              <w:rPr>
                <w:rFonts w:asciiTheme="minorHAnsi" w:hAnsiTheme="minorHAnsi" w:cs="Arial"/>
                <w:sz w:val="20"/>
                <w:szCs w:val="20"/>
              </w:rPr>
            </w:pPr>
            <w:r w:rsidRPr="00521D9B">
              <w:rPr>
                <w:rFonts w:asciiTheme="minorHAnsi" w:hAnsiTheme="minorHAnsi" w:cs="Arial"/>
                <w:sz w:val="20"/>
                <w:szCs w:val="20"/>
              </w:rPr>
              <w:t>VODOROVNÉ DOPRAVNÍ ZNAČENÍ BARVOU HLADKÉ - DODÁVKA A POKLÁDKA</w:t>
            </w:r>
          </w:p>
        </w:tc>
        <w:tc>
          <w:tcPr>
            <w:tcW w:w="570" w:type="pct"/>
            <w:shd w:val="clear" w:color="auto" w:fill="auto"/>
            <w:vAlign w:val="center"/>
            <w:hideMark/>
          </w:tcPr>
          <w:p w:rsidR="00521D9B" w:rsidRPr="00521D9B" w:rsidRDefault="00521D9B" w:rsidP="00521D9B">
            <w:pPr>
              <w:jc w:val="center"/>
              <w:rPr>
                <w:rFonts w:asciiTheme="minorHAnsi" w:hAnsiTheme="minorHAnsi" w:cs="Arial"/>
                <w:sz w:val="20"/>
                <w:szCs w:val="20"/>
              </w:rPr>
            </w:pPr>
            <w:r w:rsidRPr="00521D9B">
              <w:rPr>
                <w:rFonts w:asciiTheme="minorHAnsi" w:hAnsiTheme="minorHAnsi" w:cs="Arial"/>
                <w:sz w:val="20"/>
                <w:szCs w:val="20"/>
              </w:rPr>
              <w:t xml:space="preserve">M2        </w:t>
            </w:r>
          </w:p>
        </w:tc>
        <w:tc>
          <w:tcPr>
            <w:tcW w:w="699" w:type="pct"/>
            <w:shd w:val="clear" w:color="auto" w:fill="auto"/>
            <w:noWrap/>
            <w:vAlign w:val="center"/>
          </w:tcPr>
          <w:p w:rsidR="00521D9B" w:rsidRPr="00521D9B" w:rsidRDefault="00521D9B" w:rsidP="00521D9B">
            <w:pPr>
              <w:jc w:val="right"/>
              <w:rPr>
                <w:rFonts w:asciiTheme="minorHAnsi" w:hAnsiTheme="minorHAnsi"/>
                <w:color w:val="000000"/>
                <w:sz w:val="20"/>
                <w:szCs w:val="20"/>
              </w:rPr>
            </w:pPr>
            <w:r w:rsidRPr="00521D9B">
              <w:rPr>
                <w:rFonts w:asciiTheme="minorHAnsi" w:hAnsiTheme="minorHAnsi"/>
                <w:color w:val="000000"/>
                <w:sz w:val="20"/>
                <w:szCs w:val="20"/>
              </w:rPr>
              <w:t>89,00 Kč</w:t>
            </w:r>
          </w:p>
        </w:tc>
      </w:tr>
      <w:tr w:rsidR="00521D9B" w:rsidRPr="00521D9B" w:rsidTr="00521D9B">
        <w:trPr>
          <w:trHeight w:val="227"/>
        </w:trPr>
        <w:tc>
          <w:tcPr>
            <w:tcW w:w="367" w:type="pct"/>
            <w:shd w:val="clear" w:color="auto" w:fill="auto"/>
            <w:vAlign w:val="center"/>
            <w:hideMark/>
          </w:tcPr>
          <w:p w:rsidR="00521D9B" w:rsidRPr="00521D9B" w:rsidRDefault="00521D9B" w:rsidP="00521D9B">
            <w:pPr>
              <w:jc w:val="center"/>
              <w:rPr>
                <w:rFonts w:asciiTheme="minorHAnsi" w:hAnsiTheme="minorHAnsi" w:cs="Arial"/>
                <w:sz w:val="20"/>
                <w:szCs w:val="20"/>
              </w:rPr>
            </w:pPr>
            <w:r w:rsidRPr="00521D9B">
              <w:rPr>
                <w:rFonts w:asciiTheme="minorHAnsi" w:hAnsiTheme="minorHAnsi" w:cs="Arial"/>
                <w:sz w:val="20"/>
                <w:szCs w:val="20"/>
              </w:rPr>
              <w:t>379</w:t>
            </w:r>
          </w:p>
        </w:tc>
        <w:tc>
          <w:tcPr>
            <w:tcW w:w="3364" w:type="pct"/>
            <w:shd w:val="clear" w:color="auto" w:fill="auto"/>
            <w:vAlign w:val="center"/>
            <w:hideMark/>
          </w:tcPr>
          <w:p w:rsidR="00521D9B" w:rsidRPr="00521D9B" w:rsidRDefault="00521D9B" w:rsidP="00521D9B">
            <w:pPr>
              <w:jc w:val="left"/>
              <w:rPr>
                <w:rFonts w:asciiTheme="minorHAnsi" w:hAnsiTheme="minorHAnsi" w:cs="Arial"/>
                <w:sz w:val="20"/>
                <w:szCs w:val="20"/>
              </w:rPr>
            </w:pPr>
            <w:r w:rsidRPr="00521D9B">
              <w:rPr>
                <w:rFonts w:asciiTheme="minorHAnsi" w:hAnsiTheme="minorHAnsi" w:cs="Arial"/>
                <w:sz w:val="20"/>
                <w:szCs w:val="20"/>
              </w:rPr>
              <w:t>VODOROVNÉ DOPRAVNÍ ZNAČENÍ PLASTEM HLADKÉ - DODÁVKA A POKLÁDKA</w:t>
            </w:r>
          </w:p>
        </w:tc>
        <w:tc>
          <w:tcPr>
            <w:tcW w:w="570" w:type="pct"/>
            <w:shd w:val="clear" w:color="auto" w:fill="auto"/>
            <w:vAlign w:val="center"/>
            <w:hideMark/>
          </w:tcPr>
          <w:p w:rsidR="00521D9B" w:rsidRPr="00521D9B" w:rsidRDefault="00521D9B" w:rsidP="00521D9B">
            <w:pPr>
              <w:jc w:val="center"/>
              <w:rPr>
                <w:rFonts w:asciiTheme="minorHAnsi" w:hAnsiTheme="minorHAnsi" w:cs="Arial"/>
                <w:sz w:val="20"/>
                <w:szCs w:val="20"/>
              </w:rPr>
            </w:pPr>
            <w:r w:rsidRPr="00521D9B">
              <w:rPr>
                <w:rFonts w:asciiTheme="minorHAnsi" w:hAnsiTheme="minorHAnsi" w:cs="Arial"/>
                <w:sz w:val="20"/>
                <w:szCs w:val="20"/>
              </w:rPr>
              <w:t xml:space="preserve">M2        </w:t>
            </w:r>
          </w:p>
        </w:tc>
        <w:tc>
          <w:tcPr>
            <w:tcW w:w="699" w:type="pct"/>
            <w:shd w:val="clear" w:color="auto" w:fill="auto"/>
            <w:noWrap/>
            <w:vAlign w:val="center"/>
          </w:tcPr>
          <w:p w:rsidR="00521D9B" w:rsidRPr="00521D9B" w:rsidRDefault="00521D9B" w:rsidP="00521D9B">
            <w:pPr>
              <w:jc w:val="right"/>
              <w:rPr>
                <w:rFonts w:asciiTheme="minorHAnsi" w:hAnsiTheme="minorHAnsi"/>
                <w:color w:val="000000"/>
                <w:sz w:val="20"/>
                <w:szCs w:val="20"/>
              </w:rPr>
            </w:pPr>
            <w:r w:rsidRPr="00521D9B">
              <w:rPr>
                <w:rFonts w:asciiTheme="minorHAnsi" w:hAnsiTheme="minorHAnsi"/>
                <w:color w:val="000000"/>
                <w:sz w:val="20"/>
                <w:szCs w:val="20"/>
              </w:rPr>
              <w:t>298,00 Kč</w:t>
            </w:r>
          </w:p>
        </w:tc>
      </w:tr>
      <w:tr w:rsidR="00521D9B" w:rsidRPr="00521D9B" w:rsidTr="00521D9B">
        <w:trPr>
          <w:trHeight w:val="227"/>
        </w:trPr>
        <w:tc>
          <w:tcPr>
            <w:tcW w:w="367" w:type="pct"/>
            <w:shd w:val="clear" w:color="auto" w:fill="auto"/>
            <w:vAlign w:val="center"/>
            <w:hideMark/>
          </w:tcPr>
          <w:p w:rsidR="00521D9B" w:rsidRPr="00521D9B" w:rsidRDefault="00521D9B" w:rsidP="00521D9B">
            <w:pPr>
              <w:jc w:val="center"/>
              <w:rPr>
                <w:rFonts w:asciiTheme="minorHAnsi" w:hAnsiTheme="minorHAnsi" w:cs="Arial"/>
                <w:sz w:val="20"/>
                <w:szCs w:val="20"/>
              </w:rPr>
            </w:pPr>
            <w:r w:rsidRPr="00521D9B">
              <w:rPr>
                <w:rFonts w:asciiTheme="minorHAnsi" w:hAnsiTheme="minorHAnsi" w:cs="Arial"/>
                <w:sz w:val="20"/>
                <w:szCs w:val="20"/>
              </w:rPr>
              <w:t>380</w:t>
            </w:r>
          </w:p>
        </w:tc>
        <w:tc>
          <w:tcPr>
            <w:tcW w:w="3364" w:type="pct"/>
            <w:shd w:val="clear" w:color="auto" w:fill="auto"/>
            <w:vAlign w:val="center"/>
            <w:hideMark/>
          </w:tcPr>
          <w:p w:rsidR="00521D9B" w:rsidRPr="00521D9B" w:rsidRDefault="00521D9B" w:rsidP="00521D9B">
            <w:pPr>
              <w:jc w:val="left"/>
              <w:rPr>
                <w:rFonts w:asciiTheme="minorHAnsi" w:hAnsiTheme="minorHAnsi" w:cs="Arial"/>
                <w:sz w:val="20"/>
                <w:szCs w:val="20"/>
              </w:rPr>
            </w:pPr>
            <w:r w:rsidRPr="00521D9B">
              <w:rPr>
                <w:rFonts w:asciiTheme="minorHAnsi" w:hAnsiTheme="minorHAnsi" w:cs="Arial"/>
                <w:sz w:val="20"/>
                <w:szCs w:val="20"/>
              </w:rPr>
              <w:t>VODOROVNÉ DOPRAVNÍ ZNAČENÍ PLASTEM HLADKÉ - ODSTRANĚNÍ</w:t>
            </w:r>
          </w:p>
        </w:tc>
        <w:tc>
          <w:tcPr>
            <w:tcW w:w="570" w:type="pct"/>
            <w:shd w:val="clear" w:color="auto" w:fill="auto"/>
            <w:vAlign w:val="center"/>
            <w:hideMark/>
          </w:tcPr>
          <w:p w:rsidR="00521D9B" w:rsidRPr="00521D9B" w:rsidRDefault="00521D9B" w:rsidP="00521D9B">
            <w:pPr>
              <w:jc w:val="center"/>
              <w:rPr>
                <w:rFonts w:asciiTheme="minorHAnsi" w:hAnsiTheme="minorHAnsi" w:cs="Arial"/>
                <w:sz w:val="20"/>
                <w:szCs w:val="20"/>
              </w:rPr>
            </w:pPr>
            <w:r w:rsidRPr="00521D9B">
              <w:rPr>
                <w:rFonts w:asciiTheme="minorHAnsi" w:hAnsiTheme="minorHAnsi" w:cs="Arial"/>
                <w:sz w:val="20"/>
                <w:szCs w:val="20"/>
              </w:rPr>
              <w:t xml:space="preserve">M2        </w:t>
            </w:r>
          </w:p>
        </w:tc>
        <w:tc>
          <w:tcPr>
            <w:tcW w:w="699" w:type="pct"/>
            <w:shd w:val="clear" w:color="auto" w:fill="auto"/>
            <w:noWrap/>
            <w:vAlign w:val="center"/>
          </w:tcPr>
          <w:p w:rsidR="00521D9B" w:rsidRPr="00521D9B" w:rsidRDefault="00521D9B" w:rsidP="00521D9B">
            <w:pPr>
              <w:jc w:val="right"/>
              <w:rPr>
                <w:rFonts w:asciiTheme="minorHAnsi" w:hAnsiTheme="minorHAnsi"/>
                <w:color w:val="000000"/>
                <w:sz w:val="20"/>
                <w:szCs w:val="20"/>
              </w:rPr>
            </w:pPr>
            <w:r w:rsidRPr="00521D9B">
              <w:rPr>
                <w:rFonts w:asciiTheme="minorHAnsi" w:hAnsiTheme="minorHAnsi"/>
                <w:color w:val="000000"/>
                <w:sz w:val="20"/>
                <w:szCs w:val="20"/>
              </w:rPr>
              <w:t>143,00 Kč</w:t>
            </w:r>
          </w:p>
        </w:tc>
      </w:tr>
      <w:tr w:rsidR="00521D9B" w:rsidRPr="00521D9B" w:rsidTr="00521D9B">
        <w:trPr>
          <w:trHeight w:val="227"/>
        </w:trPr>
        <w:tc>
          <w:tcPr>
            <w:tcW w:w="367" w:type="pct"/>
            <w:shd w:val="clear" w:color="auto" w:fill="auto"/>
            <w:vAlign w:val="center"/>
            <w:hideMark/>
          </w:tcPr>
          <w:p w:rsidR="00521D9B" w:rsidRPr="00521D9B" w:rsidRDefault="00521D9B" w:rsidP="00521D9B">
            <w:pPr>
              <w:jc w:val="center"/>
              <w:rPr>
                <w:rFonts w:asciiTheme="minorHAnsi" w:hAnsiTheme="minorHAnsi" w:cs="Arial"/>
                <w:sz w:val="20"/>
                <w:szCs w:val="20"/>
              </w:rPr>
            </w:pPr>
            <w:r w:rsidRPr="00521D9B">
              <w:rPr>
                <w:rFonts w:asciiTheme="minorHAnsi" w:hAnsiTheme="minorHAnsi" w:cs="Arial"/>
                <w:sz w:val="20"/>
                <w:szCs w:val="20"/>
              </w:rPr>
              <w:t>381</w:t>
            </w:r>
          </w:p>
        </w:tc>
        <w:tc>
          <w:tcPr>
            <w:tcW w:w="3364" w:type="pct"/>
            <w:shd w:val="clear" w:color="auto" w:fill="auto"/>
            <w:vAlign w:val="center"/>
            <w:hideMark/>
          </w:tcPr>
          <w:p w:rsidR="00521D9B" w:rsidRPr="00521D9B" w:rsidRDefault="00521D9B" w:rsidP="00521D9B">
            <w:pPr>
              <w:jc w:val="left"/>
              <w:rPr>
                <w:rFonts w:asciiTheme="minorHAnsi" w:hAnsiTheme="minorHAnsi" w:cs="Arial"/>
                <w:sz w:val="20"/>
                <w:szCs w:val="20"/>
              </w:rPr>
            </w:pPr>
            <w:r w:rsidRPr="00521D9B">
              <w:rPr>
                <w:rFonts w:asciiTheme="minorHAnsi" w:hAnsiTheme="minorHAnsi" w:cs="Arial"/>
                <w:sz w:val="20"/>
                <w:szCs w:val="20"/>
              </w:rPr>
              <w:t>VODOR DOPRAV ZNAČ PLASTEM STRUKTURÁLNÍ NEHLUČNÉ - DOD A POKLÁDKA</w:t>
            </w:r>
          </w:p>
        </w:tc>
        <w:tc>
          <w:tcPr>
            <w:tcW w:w="570" w:type="pct"/>
            <w:shd w:val="clear" w:color="auto" w:fill="auto"/>
            <w:vAlign w:val="center"/>
            <w:hideMark/>
          </w:tcPr>
          <w:p w:rsidR="00521D9B" w:rsidRPr="00521D9B" w:rsidRDefault="00521D9B" w:rsidP="00521D9B">
            <w:pPr>
              <w:jc w:val="center"/>
              <w:rPr>
                <w:rFonts w:asciiTheme="minorHAnsi" w:hAnsiTheme="minorHAnsi" w:cs="Arial"/>
                <w:sz w:val="20"/>
                <w:szCs w:val="20"/>
              </w:rPr>
            </w:pPr>
            <w:r w:rsidRPr="00521D9B">
              <w:rPr>
                <w:rFonts w:asciiTheme="minorHAnsi" w:hAnsiTheme="minorHAnsi" w:cs="Arial"/>
                <w:sz w:val="20"/>
                <w:szCs w:val="20"/>
              </w:rPr>
              <w:t xml:space="preserve">M2        </w:t>
            </w:r>
          </w:p>
        </w:tc>
        <w:tc>
          <w:tcPr>
            <w:tcW w:w="699" w:type="pct"/>
            <w:shd w:val="clear" w:color="auto" w:fill="auto"/>
            <w:noWrap/>
            <w:vAlign w:val="center"/>
          </w:tcPr>
          <w:p w:rsidR="00521D9B" w:rsidRPr="00521D9B" w:rsidRDefault="00521D9B" w:rsidP="00521D9B">
            <w:pPr>
              <w:jc w:val="right"/>
              <w:rPr>
                <w:rFonts w:asciiTheme="minorHAnsi" w:hAnsiTheme="minorHAnsi"/>
                <w:color w:val="000000"/>
                <w:sz w:val="20"/>
                <w:szCs w:val="20"/>
              </w:rPr>
            </w:pPr>
            <w:r w:rsidRPr="00521D9B">
              <w:rPr>
                <w:rFonts w:asciiTheme="minorHAnsi" w:hAnsiTheme="minorHAnsi"/>
                <w:color w:val="000000"/>
                <w:sz w:val="20"/>
                <w:szCs w:val="20"/>
              </w:rPr>
              <w:t>298,00 Kč</w:t>
            </w:r>
          </w:p>
        </w:tc>
      </w:tr>
      <w:tr w:rsidR="00521D9B" w:rsidRPr="00521D9B" w:rsidTr="00521D9B">
        <w:trPr>
          <w:trHeight w:val="227"/>
        </w:trPr>
        <w:tc>
          <w:tcPr>
            <w:tcW w:w="367" w:type="pct"/>
            <w:shd w:val="clear" w:color="auto" w:fill="auto"/>
            <w:vAlign w:val="center"/>
            <w:hideMark/>
          </w:tcPr>
          <w:p w:rsidR="00521D9B" w:rsidRPr="00521D9B" w:rsidRDefault="00521D9B" w:rsidP="00521D9B">
            <w:pPr>
              <w:jc w:val="center"/>
              <w:rPr>
                <w:rFonts w:asciiTheme="minorHAnsi" w:hAnsiTheme="minorHAnsi" w:cs="Arial"/>
                <w:sz w:val="20"/>
                <w:szCs w:val="20"/>
              </w:rPr>
            </w:pPr>
            <w:r w:rsidRPr="00521D9B">
              <w:rPr>
                <w:rFonts w:asciiTheme="minorHAnsi" w:hAnsiTheme="minorHAnsi" w:cs="Arial"/>
                <w:sz w:val="20"/>
                <w:szCs w:val="20"/>
              </w:rPr>
              <w:t>382</w:t>
            </w:r>
          </w:p>
        </w:tc>
        <w:tc>
          <w:tcPr>
            <w:tcW w:w="3364" w:type="pct"/>
            <w:shd w:val="clear" w:color="auto" w:fill="auto"/>
            <w:vAlign w:val="center"/>
            <w:hideMark/>
          </w:tcPr>
          <w:p w:rsidR="00521D9B" w:rsidRPr="00521D9B" w:rsidRDefault="00521D9B" w:rsidP="00521D9B">
            <w:pPr>
              <w:jc w:val="left"/>
              <w:rPr>
                <w:rFonts w:asciiTheme="minorHAnsi" w:hAnsiTheme="minorHAnsi" w:cs="Arial"/>
                <w:sz w:val="20"/>
                <w:szCs w:val="20"/>
              </w:rPr>
            </w:pPr>
            <w:r w:rsidRPr="00521D9B">
              <w:rPr>
                <w:rFonts w:asciiTheme="minorHAnsi" w:hAnsiTheme="minorHAnsi" w:cs="Arial"/>
                <w:sz w:val="20"/>
                <w:szCs w:val="20"/>
              </w:rPr>
              <w:t>VODOR DOPRAV ZNAČ - PÍSMENA A ZNAKY</w:t>
            </w:r>
          </w:p>
        </w:tc>
        <w:tc>
          <w:tcPr>
            <w:tcW w:w="570" w:type="pct"/>
            <w:shd w:val="clear" w:color="auto" w:fill="auto"/>
            <w:vAlign w:val="center"/>
            <w:hideMark/>
          </w:tcPr>
          <w:p w:rsidR="00521D9B" w:rsidRPr="00521D9B" w:rsidRDefault="00521D9B" w:rsidP="00521D9B">
            <w:pPr>
              <w:jc w:val="center"/>
              <w:rPr>
                <w:rFonts w:asciiTheme="minorHAnsi" w:hAnsiTheme="minorHAnsi" w:cs="Arial"/>
                <w:sz w:val="20"/>
                <w:szCs w:val="20"/>
              </w:rPr>
            </w:pPr>
            <w:r w:rsidRPr="00521D9B">
              <w:rPr>
                <w:rFonts w:asciiTheme="minorHAnsi" w:hAnsiTheme="minorHAnsi" w:cs="Arial"/>
                <w:sz w:val="20"/>
                <w:szCs w:val="20"/>
              </w:rPr>
              <w:t xml:space="preserve">KUS       </w:t>
            </w:r>
          </w:p>
        </w:tc>
        <w:tc>
          <w:tcPr>
            <w:tcW w:w="699" w:type="pct"/>
            <w:shd w:val="clear" w:color="auto" w:fill="auto"/>
            <w:noWrap/>
            <w:vAlign w:val="center"/>
          </w:tcPr>
          <w:p w:rsidR="00521D9B" w:rsidRPr="00521D9B" w:rsidRDefault="00521D9B" w:rsidP="00521D9B">
            <w:pPr>
              <w:jc w:val="right"/>
              <w:rPr>
                <w:rFonts w:asciiTheme="minorHAnsi" w:hAnsiTheme="minorHAnsi"/>
                <w:color w:val="000000"/>
                <w:sz w:val="20"/>
                <w:szCs w:val="20"/>
              </w:rPr>
            </w:pPr>
            <w:r w:rsidRPr="00521D9B">
              <w:rPr>
                <w:rFonts w:asciiTheme="minorHAnsi" w:hAnsiTheme="minorHAnsi"/>
                <w:color w:val="000000"/>
                <w:sz w:val="20"/>
                <w:szCs w:val="20"/>
              </w:rPr>
              <w:t>686,00 Kč</w:t>
            </w:r>
          </w:p>
        </w:tc>
      </w:tr>
      <w:tr w:rsidR="00521D9B" w:rsidRPr="00521D9B" w:rsidTr="00521D9B">
        <w:trPr>
          <w:trHeight w:val="227"/>
        </w:trPr>
        <w:tc>
          <w:tcPr>
            <w:tcW w:w="367" w:type="pct"/>
            <w:shd w:val="clear" w:color="auto" w:fill="auto"/>
            <w:vAlign w:val="center"/>
            <w:hideMark/>
          </w:tcPr>
          <w:p w:rsidR="00521D9B" w:rsidRPr="00521D9B" w:rsidRDefault="00521D9B" w:rsidP="00521D9B">
            <w:pPr>
              <w:jc w:val="center"/>
              <w:rPr>
                <w:rFonts w:asciiTheme="minorHAnsi" w:hAnsiTheme="minorHAnsi" w:cs="Arial"/>
                <w:sz w:val="20"/>
                <w:szCs w:val="20"/>
              </w:rPr>
            </w:pPr>
            <w:r w:rsidRPr="00521D9B">
              <w:rPr>
                <w:rFonts w:asciiTheme="minorHAnsi" w:hAnsiTheme="minorHAnsi" w:cs="Arial"/>
                <w:sz w:val="20"/>
                <w:szCs w:val="20"/>
              </w:rPr>
              <w:t>383</w:t>
            </w:r>
          </w:p>
        </w:tc>
        <w:tc>
          <w:tcPr>
            <w:tcW w:w="3364" w:type="pct"/>
            <w:shd w:val="clear" w:color="auto" w:fill="auto"/>
            <w:vAlign w:val="center"/>
            <w:hideMark/>
          </w:tcPr>
          <w:p w:rsidR="00521D9B" w:rsidRPr="00521D9B" w:rsidRDefault="00521D9B" w:rsidP="00521D9B">
            <w:pPr>
              <w:jc w:val="left"/>
              <w:rPr>
                <w:rFonts w:asciiTheme="minorHAnsi" w:hAnsiTheme="minorHAnsi" w:cs="Arial"/>
                <w:sz w:val="20"/>
                <w:szCs w:val="20"/>
              </w:rPr>
            </w:pPr>
            <w:r w:rsidRPr="00521D9B">
              <w:rPr>
                <w:rFonts w:asciiTheme="minorHAnsi" w:hAnsiTheme="minorHAnsi" w:cs="Arial"/>
                <w:sz w:val="20"/>
                <w:szCs w:val="20"/>
              </w:rPr>
              <w:t>DOPRAV SVĚTLO VÝSTRAŽ SOUPRAVA 3KS - DOD, MONTÁŽ, DEMONTÁŽ</w:t>
            </w:r>
          </w:p>
        </w:tc>
        <w:tc>
          <w:tcPr>
            <w:tcW w:w="570" w:type="pct"/>
            <w:shd w:val="clear" w:color="auto" w:fill="auto"/>
            <w:vAlign w:val="center"/>
            <w:hideMark/>
          </w:tcPr>
          <w:p w:rsidR="00521D9B" w:rsidRPr="00521D9B" w:rsidRDefault="00521D9B" w:rsidP="00521D9B">
            <w:pPr>
              <w:jc w:val="center"/>
              <w:rPr>
                <w:rFonts w:asciiTheme="minorHAnsi" w:hAnsiTheme="minorHAnsi" w:cs="Arial"/>
                <w:sz w:val="20"/>
                <w:szCs w:val="20"/>
              </w:rPr>
            </w:pPr>
            <w:r w:rsidRPr="00521D9B">
              <w:rPr>
                <w:rFonts w:asciiTheme="minorHAnsi" w:hAnsiTheme="minorHAnsi" w:cs="Arial"/>
                <w:sz w:val="20"/>
                <w:szCs w:val="20"/>
              </w:rPr>
              <w:t xml:space="preserve">KUS       </w:t>
            </w:r>
          </w:p>
        </w:tc>
        <w:tc>
          <w:tcPr>
            <w:tcW w:w="699" w:type="pct"/>
            <w:shd w:val="clear" w:color="auto" w:fill="auto"/>
            <w:noWrap/>
            <w:vAlign w:val="center"/>
          </w:tcPr>
          <w:p w:rsidR="00521D9B" w:rsidRPr="00521D9B" w:rsidRDefault="00521D9B" w:rsidP="00521D9B">
            <w:pPr>
              <w:jc w:val="right"/>
              <w:rPr>
                <w:rFonts w:asciiTheme="minorHAnsi" w:hAnsiTheme="minorHAnsi"/>
                <w:color w:val="000000"/>
                <w:sz w:val="20"/>
                <w:szCs w:val="20"/>
              </w:rPr>
            </w:pPr>
            <w:r w:rsidRPr="00521D9B">
              <w:rPr>
                <w:rFonts w:asciiTheme="minorHAnsi" w:hAnsiTheme="minorHAnsi"/>
                <w:color w:val="000000"/>
                <w:sz w:val="20"/>
                <w:szCs w:val="20"/>
              </w:rPr>
              <w:t>14 300,00 Kč</w:t>
            </w:r>
          </w:p>
        </w:tc>
      </w:tr>
      <w:tr w:rsidR="00521D9B" w:rsidRPr="00521D9B" w:rsidTr="00521D9B">
        <w:trPr>
          <w:trHeight w:val="227"/>
        </w:trPr>
        <w:tc>
          <w:tcPr>
            <w:tcW w:w="367" w:type="pct"/>
            <w:shd w:val="clear" w:color="auto" w:fill="auto"/>
            <w:vAlign w:val="center"/>
            <w:hideMark/>
          </w:tcPr>
          <w:p w:rsidR="00521D9B" w:rsidRPr="00521D9B" w:rsidRDefault="00521D9B" w:rsidP="00521D9B">
            <w:pPr>
              <w:jc w:val="center"/>
              <w:rPr>
                <w:rFonts w:asciiTheme="minorHAnsi" w:hAnsiTheme="minorHAnsi" w:cs="Arial"/>
                <w:sz w:val="20"/>
                <w:szCs w:val="20"/>
              </w:rPr>
            </w:pPr>
            <w:r w:rsidRPr="00521D9B">
              <w:rPr>
                <w:rFonts w:asciiTheme="minorHAnsi" w:hAnsiTheme="minorHAnsi" w:cs="Arial"/>
                <w:sz w:val="20"/>
                <w:szCs w:val="20"/>
              </w:rPr>
              <w:t>384</w:t>
            </w:r>
          </w:p>
        </w:tc>
        <w:tc>
          <w:tcPr>
            <w:tcW w:w="3364" w:type="pct"/>
            <w:shd w:val="clear" w:color="auto" w:fill="auto"/>
            <w:vAlign w:val="center"/>
            <w:hideMark/>
          </w:tcPr>
          <w:p w:rsidR="00521D9B" w:rsidRPr="00521D9B" w:rsidRDefault="00521D9B" w:rsidP="00521D9B">
            <w:pPr>
              <w:jc w:val="left"/>
              <w:rPr>
                <w:rFonts w:asciiTheme="minorHAnsi" w:hAnsiTheme="minorHAnsi" w:cs="Arial"/>
                <w:sz w:val="20"/>
                <w:szCs w:val="20"/>
              </w:rPr>
            </w:pPr>
            <w:r w:rsidRPr="00521D9B">
              <w:rPr>
                <w:rFonts w:asciiTheme="minorHAnsi" w:hAnsiTheme="minorHAnsi" w:cs="Arial"/>
                <w:sz w:val="20"/>
                <w:szCs w:val="20"/>
              </w:rPr>
              <w:t>DOPRAV SVĚTLO VÝSTRAŽ SOUPRAVA 3KS - NÁJEMNÉ</w:t>
            </w:r>
          </w:p>
        </w:tc>
        <w:tc>
          <w:tcPr>
            <w:tcW w:w="570" w:type="pct"/>
            <w:shd w:val="clear" w:color="auto" w:fill="auto"/>
            <w:vAlign w:val="center"/>
            <w:hideMark/>
          </w:tcPr>
          <w:p w:rsidR="00521D9B" w:rsidRPr="00521D9B" w:rsidRDefault="00521D9B" w:rsidP="00521D9B">
            <w:pPr>
              <w:jc w:val="center"/>
              <w:rPr>
                <w:rFonts w:asciiTheme="minorHAnsi" w:hAnsiTheme="minorHAnsi" w:cs="Arial"/>
                <w:sz w:val="20"/>
                <w:szCs w:val="20"/>
              </w:rPr>
            </w:pPr>
            <w:r w:rsidRPr="00521D9B">
              <w:rPr>
                <w:rFonts w:asciiTheme="minorHAnsi" w:hAnsiTheme="minorHAnsi" w:cs="Arial"/>
                <w:sz w:val="20"/>
                <w:szCs w:val="20"/>
              </w:rPr>
              <w:t xml:space="preserve">KSDEN     </w:t>
            </w:r>
          </w:p>
        </w:tc>
        <w:tc>
          <w:tcPr>
            <w:tcW w:w="699" w:type="pct"/>
            <w:shd w:val="clear" w:color="auto" w:fill="auto"/>
            <w:noWrap/>
            <w:vAlign w:val="center"/>
          </w:tcPr>
          <w:p w:rsidR="00521D9B" w:rsidRPr="00521D9B" w:rsidRDefault="00521D9B" w:rsidP="00521D9B">
            <w:pPr>
              <w:jc w:val="right"/>
              <w:rPr>
                <w:rFonts w:asciiTheme="minorHAnsi" w:hAnsiTheme="minorHAnsi"/>
                <w:color w:val="000000"/>
                <w:sz w:val="20"/>
                <w:szCs w:val="20"/>
              </w:rPr>
            </w:pPr>
            <w:r w:rsidRPr="00521D9B">
              <w:rPr>
                <w:rFonts w:asciiTheme="minorHAnsi" w:hAnsiTheme="minorHAnsi"/>
                <w:color w:val="000000"/>
                <w:sz w:val="20"/>
                <w:szCs w:val="20"/>
              </w:rPr>
              <w:t>149,00 Kč</w:t>
            </w:r>
          </w:p>
        </w:tc>
      </w:tr>
      <w:tr w:rsidR="00521D9B" w:rsidRPr="00521D9B" w:rsidTr="00521D9B">
        <w:trPr>
          <w:trHeight w:val="227"/>
        </w:trPr>
        <w:tc>
          <w:tcPr>
            <w:tcW w:w="367" w:type="pct"/>
            <w:shd w:val="clear" w:color="auto" w:fill="auto"/>
            <w:vAlign w:val="center"/>
            <w:hideMark/>
          </w:tcPr>
          <w:p w:rsidR="00521D9B" w:rsidRPr="00521D9B" w:rsidRDefault="00521D9B" w:rsidP="00521D9B">
            <w:pPr>
              <w:jc w:val="center"/>
              <w:rPr>
                <w:rFonts w:asciiTheme="minorHAnsi" w:hAnsiTheme="minorHAnsi" w:cs="Arial"/>
                <w:sz w:val="20"/>
                <w:szCs w:val="20"/>
              </w:rPr>
            </w:pPr>
            <w:r w:rsidRPr="00521D9B">
              <w:rPr>
                <w:rFonts w:asciiTheme="minorHAnsi" w:hAnsiTheme="minorHAnsi" w:cs="Arial"/>
                <w:sz w:val="20"/>
                <w:szCs w:val="20"/>
              </w:rPr>
              <w:t>385</w:t>
            </w:r>
          </w:p>
        </w:tc>
        <w:tc>
          <w:tcPr>
            <w:tcW w:w="3364" w:type="pct"/>
            <w:shd w:val="clear" w:color="auto" w:fill="auto"/>
            <w:vAlign w:val="center"/>
            <w:hideMark/>
          </w:tcPr>
          <w:p w:rsidR="00521D9B" w:rsidRPr="00521D9B" w:rsidRDefault="00521D9B" w:rsidP="00521D9B">
            <w:pPr>
              <w:jc w:val="left"/>
              <w:rPr>
                <w:rFonts w:asciiTheme="minorHAnsi" w:hAnsiTheme="minorHAnsi" w:cs="Arial"/>
                <w:sz w:val="20"/>
                <w:szCs w:val="20"/>
              </w:rPr>
            </w:pPr>
            <w:r w:rsidRPr="00521D9B">
              <w:rPr>
                <w:rFonts w:asciiTheme="minorHAnsi" w:hAnsiTheme="minorHAnsi" w:cs="Arial"/>
                <w:sz w:val="20"/>
                <w:szCs w:val="20"/>
              </w:rPr>
              <w:t>DOPRAV SVĚTLO VÝSTRAŽ SOUPRAVA 5KS - DOD A MONTÁŽ</w:t>
            </w:r>
          </w:p>
        </w:tc>
        <w:tc>
          <w:tcPr>
            <w:tcW w:w="570" w:type="pct"/>
            <w:shd w:val="clear" w:color="auto" w:fill="auto"/>
            <w:vAlign w:val="center"/>
            <w:hideMark/>
          </w:tcPr>
          <w:p w:rsidR="00521D9B" w:rsidRPr="00521D9B" w:rsidRDefault="00521D9B" w:rsidP="00521D9B">
            <w:pPr>
              <w:jc w:val="center"/>
              <w:rPr>
                <w:rFonts w:asciiTheme="minorHAnsi" w:hAnsiTheme="minorHAnsi" w:cs="Arial"/>
                <w:sz w:val="20"/>
                <w:szCs w:val="20"/>
              </w:rPr>
            </w:pPr>
            <w:r w:rsidRPr="00521D9B">
              <w:rPr>
                <w:rFonts w:asciiTheme="minorHAnsi" w:hAnsiTheme="minorHAnsi" w:cs="Arial"/>
                <w:sz w:val="20"/>
                <w:szCs w:val="20"/>
              </w:rPr>
              <w:t xml:space="preserve">KUS       </w:t>
            </w:r>
          </w:p>
        </w:tc>
        <w:tc>
          <w:tcPr>
            <w:tcW w:w="699" w:type="pct"/>
            <w:shd w:val="clear" w:color="auto" w:fill="auto"/>
            <w:noWrap/>
            <w:vAlign w:val="center"/>
          </w:tcPr>
          <w:p w:rsidR="00521D9B" w:rsidRPr="00521D9B" w:rsidRDefault="00521D9B" w:rsidP="00521D9B">
            <w:pPr>
              <w:jc w:val="right"/>
              <w:rPr>
                <w:rFonts w:asciiTheme="minorHAnsi" w:hAnsiTheme="minorHAnsi"/>
                <w:color w:val="000000"/>
                <w:sz w:val="20"/>
                <w:szCs w:val="20"/>
              </w:rPr>
            </w:pPr>
            <w:r w:rsidRPr="00521D9B">
              <w:rPr>
                <w:rFonts w:asciiTheme="minorHAnsi" w:hAnsiTheme="minorHAnsi"/>
                <w:color w:val="000000"/>
                <w:sz w:val="20"/>
                <w:szCs w:val="20"/>
              </w:rPr>
              <w:t>17 200,00 Kč</w:t>
            </w:r>
          </w:p>
        </w:tc>
      </w:tr>
      <w:tr w:rsidR="00521D9B" w:rsidRPr="00521D9B" w:rsidTr="00521D9B">
        <w:trPr>
          <w:trHeight w:val="227"/>
        </w:trPr>
        <w:tc>
          <w:tcPr>
            <w:tcW w:w="367" w:type="pct"/>
            <w:shd w:val="clear" w:color="auto" w:fill="auto"/>
            <w:vAlign w:val="center"/>
            <w:hideMark/>
          </w:tcPr>
          <w:p w:rsidR="00521D9B" w:rsidRPr="00521D9B" w:rsidRDefault="00521D9B" w:rsidP="00521D9B">
            <w:pPr>
              <w:jc w:val="center"/>
              <w:rPr>
                <w:rFonts w:asciiTheme="minorHAnsi" w:hAnsiTheme="minorHAnsi" w:cs="Arial"/>
                <w:sz w:val="20"/>
                <w:szCs w:val="20"/>
              </w:rPr>
            </w:pPr>
            <w:r w:rsidRPr="00521D9B">
              <w:rPr>
                <w:rFonts w:asciiTheme="minorHAnsi" w:hAnsiTheme="minorHAnsi" w:cs="Arial"/>
                <w:sz w:val="20"/>
                <w:szCs w:val="20"/>
              </w:rPr>
              <w:t>386</w:t>
            </w:r>
          </w:p>
        </w:tc>
        <w:tc>
          <w:tcPr>
            <w:tcW w:w="3364" w:type="pct"/>
            <w:shd w:val="clear" w:color="auto" w:fill="auto"/>
            <w:vAlign w:val="center"/>
            <w:hideMark/>
          </w:tcPr>
          <w:p w:rsidR="00521D9B" w:rsidRPr="00521D9B" w:rsidRDefault="00521D9B" w:rsidP="00521D9B">
            <w:pPr>
              <w:jc w:val="left"/>
              <w:rPr>
                <w:rFonts w:asciiTheme="minorHAnsi" w:hAnsiTheme="minorHAnsi" w:cs="Arial"/>
                <w:sz w:val="20"/>
                <w:szCs w:val="20"/>
              </w:rPr>
            </w:pPr>
            <w:r w:rsidRPr="00521D9B">
              <w:rPr>
                <w:rFonts w:asciiTheme="minorHAnsi" w:hAnsiTheme="minorHAnsi" w:cs="Arial"/>
                <w:sz w:val="20"/>
                <w:szCs w:val="20"/>
              </w:rPr>
              <w:t>DOPRAVNÍ SVĚTLO VÝSTRAŽNÉ SOUPRAVA 5 KUSŮ - DODÁVKA, MONTÁŽ, DEMONTÁŽ</w:t>
            </w:r>
          </w:p>
        </w:tc>
        <w:tc>
          <w:tcPr>
            <w:tcW w:w="570" w:type="pct"/>
            <w:shd w:val="clear" w:color="auto" w:fill="auto"/>
            <w:vAlign w:val="center"/>
            <w:hideMark/>
          </w:tcPr>
          <w:p w:rsidR="00521D9B" w:rsidRPr="00521D9B" w:rsidRDefault="00521D9B" w:rsidP="00521D9B">
            <w:pPr>
              <w:jc w:val="center"/>
              <w:rPr>
                <w:rFonts w:asciiTheme="minorHAnsi" w:hAnsiTheme="minorHAnsi" w:cs="Arial"/>
                <w:sz w:val="20"/>
                <w:szCs w:val="20"/>
              </w:rPr>
            </w:pPr>
            <w:r w:rsidRPr="00521D9B">
              <w:rPr>
                <w:rFonts w:asciiTheme="minorHAnsi" w:hAnsiTheme="minorHAnsi" w:cs="Arial"/>
                <w:sz w:val="20"/>
                <w:szCs w:val="20"/>
              </w:rPr>
              <w:t xml:space="preserve">KUS       </w:t>
            </w:r>
          </w:p>
        </w:tc>
        <w:tc>
          <w:tcPr>
            <w:tcW w:w="699" w:type="pct"/>
            <w:shd w:val="clear" w:color="auto" w:fill="auto"/>
            <w:noWrap/>
            <w:vAlign w:val="center"/>
          </w:tcPr>
          <w:p w:rsidR="00521D9B" w:rsidRPr="00521D9B" w:rsidRDefault="00521D9B" w:rsidP="00521D9B">
            <w:pPr>
              <w:jc w:val="right"/>
              <w:rPr>
                <w:rFonts w:asciiTheme="minorHAnsi" w:hAnsiTheme="minorHAnsi"/>
                <w:color w:val="000000"/>
                <w:sz w:val="20"/>
                <w:szCs w:val="20"/>
              </w:rPr>
            </w:pPr>
            <w:r w:rsidRPr="00521D9B">
              <w:rPr>
                <w:rFonts w:asciiTheme="minorHAnsi" w:hAnsiTheme="minorHAnsi"/>
                <w:color w:val="000000"/>
                <w:sz w:val="20"/>
                <w:szCs w:val="20"/>
              </w:rPr>
              <w:t>18 200,00 Kč</w:t>
            </w:r>
          </w:p>
        </w:tc>
      </w:tr>
      <w:tr w:rsidR="00521D9B" w:rsidRPr="00521D9B" w:rsidTr="00521D9B">
        <w:trPr>
          <w:trHeight w:val="227"/>
        </w:trPr>
        <w:tc>
          <w:tcPr>
            <w:tcW w:w="367" w:type="pct"/>
            <w:shd w:val="clear" w:color="auto" w:fill="auto"/>
            <w:vAlign w:val="center"/>
            <w:hideMark/>
          </w:tcPr>
          <w:p w:rsidR="00521D9B" w:rsidRPr="00521D9B" w:rsidRDefault="00521D9B" w:rsidP="00521D9B">
            <w:pPr>
              <w:jc w:val="center"/>
              <w:rPr>
                <w:rFonts w:asciiTheme="minorHAnsi" w:hAnsiTheme="minorHAnsi" w:cs="Arial"/>
                <w:sz w:val="20"/>
                <w:szCs w:val="20"/>
              </w:rPr>
            </w:pPr>
            <w:r w:rsidRPr="00521D9B">
              <w:rPr>
                <w:rFonts w:asciiTheme="minorHAnsi" w:hAnsiTheme="minorHAnsi" w:cs="Arial"/>
                <w:sz w:val="20"/>
                <w:szCs w:val="20"/>
              </w:rPr>
              <w:t>387</w:t>
            </w:r>
          </w:p>
        </w:tc>
        <w:tc>
          <w:tcPr>
            <w:tcW w:w="3364" w:type="pct"/>
            <w:shd w:val="clear" w:color="auto" w:fill="auto"/>
            <w:vAlign w:val="center"/>
            <w:hideMark/>
          </w:tcPr>
          <w:p w:rsidR="00521D9B" w:rsidRPr="00521D9B" w:rsidRDefault="00521D9B" w:rsidP="00521D9B">
            <w:pPr>
              <w:jc w:val="left"/>
              <w:rPr>
                <w:rFonts w:asciiTheme="minorHAnsi" w:hAnsiTheme="minorHAnsi" w:cs="Arial"/>
                <w:sz w:val="20"/>
                <w:szCs w:val="20"/>
              </w:rPr>
            </w:pPr>
            <w:r w:rsidRPr="00521D9B">
              <w:rPr>
                <w:rFonts w:asciiTheme="minorHAnsi" w:hAnsiTheme="minorHAnsi" w:cs="Arial"/>
                <w:sz w:val="20"/>
                <w:szCs w:val="20"/>
              </w:rPr>
              <w:t>DOPRAVNÍ ZÁBRANY Z2 - DODÁVKA, MONTÁŽ, DEMONTÁŽ</w:t>
            </w:r>
          </w:p>
        </w:tc>
        <w:tc>
          <w:tcPr>
            <w:tcW w:w="570" w:type="pct"/>
            <w:shd w:val="clear" w:color="auto" w:fill="auto"/>
            <w:vAlign w:val="center"/>
            <w:hideMark/>
          </w:tcPr>
          <w:p w:rsidR="00521D9B" w:rsidRPr="00521D9B" w:rsidRDefault="00521D9B" w:rsidP="00521D9B">
            <w:pPr>
              <w:jc w:val="center"/>
              <w:rPr>
                <w:rFonts w:asciiTheme="minorHAnsi" w:hAnsiTheme="minorHAnsi" w:cs="Arial"/>
                <w:sz w:val="20"/>
                <w:szCs w:val="20"/>
              </w:rPr>
            </w:pPr>
            <w:r w:rsidRPr="00521D9B">
              <w:rPr>
                <w:rFonts w:asciiTheme="minorHAnsi" w:hAnsiTheme="minorHAnsi" w:cs="Arial"/>
                <w:sz w:val="20"/>
                <w:szCs w:val="20"/>
              </w:rPr>
              <w:t xml:space="preserve">KUS       </w:t>
            </w:r>
          </w:p>
        </w:tc>
        <w:tc>
          <w:tcPr>
            <w:tcW w:w="699" w:type="pct"/>
            <w:shd w:val="clear" w:color="auto" w:fill="auto"/>
            <w:noWrap/>
            <w:vAlign w:val="center"/>
          </w:tcPr>
          <w:p w:rsidR="00521D9B" w:rsidRPr="00521D9B" w:rsidRDefault="00521D9B" w:rsidP="00521D9B">
            <w:pPr>
              <w:jc w:val="right"/>
              <w:rPr>
                <w:rFonts w:asciiTheme="minorHAnsi" w:hAnsiTheme="minorHAnsi"/>
                <w:color w:val="000000"/>
                <w:sz w:val="20"/>
                <w:szCs w:val="20"/>
              </w:rPr>
            </w:pPr>
            <w:r w:rsidRPr="00521D9B">
              <w:rPr>
                <w:rFonts w:asciiTheme="minorHAnsi" w:hAnsiTheme="minorHAnsi"/>
                <w:color w:val="000000"/>
                <w:sz w:val="20"/>
                <w:szCs w:val="20"/>
              </w:rPr>
              <w:t>2 180,00 Kč</w:t>
            </w:r>
          </w:p>
        </w:tc>
      </w:tr>
      <w:tr w:rsidR="00521D9B" w:rsidRPr="00521D9B" w:rsidTr="00521D9B">
        <w:trPr>
          <w:trHeight w:val="227"/>
        </w:trPr>
        <w:tc>
          <w:tcPr>
            <w:tcW w:w="367" w:type="pct"/>
            <w:shd w:val="clear" w:color="auto" w:fill="auto"/>
            <w:vAlign w:val="center"/>
            <w:hideMark/>
          </w:tcPr>
          <w:p w:rsidR="00521D9B" w:rsidRPr="00521D9B" w:rsidRDefault="00521D9B" w:rsidP="00521D9B">
            <w:pPr>
              <w:jc w:val="center"/>
              <w:rPr>
                <w:rFonts w:asciiTheme="minorHAnsi" w:hAnsiTheme="minorHAnsi" w:cs="Arial"/>
                <w:sz w:val="20"/>
                <w:szCs w:val="20"/>
              </w:rPr>
            </w:pPr>
            <w:r w:rsidRPr="00521D9B">
              <w:rPr>
                <w:rFonts w:asciiTheme="minorHAnsi" w:hAnsiTheme="minorHAnsi" w:cs="Arial"/>
                <w:sz w:val="20"/>
                <w:szCs w:val="20"/>
              </w:rPr>
              <w:t>388</w:t>
            </w:r>
          </w:p>
        </w:tc>
        <w:tc>
          <w:tcPr>
            <w:tcW w:w="3364" w:type="pct"/>
            <w:shd w:val="clear" w:color="auto" w:fill="auto"/>
            <w:vAlign w:val="center"/>
            <w:hideMark/>
          </w:tcPr>
          <w:p w:rsidR="00521D9B" w:rsidRPr="00521D9B" w:rsidRDefault="00521D9B" w:rsidP="00521D9B">
            <w:pPr>
              <w:jc w:val="left"/>
              <w:rPr>
                <w:rFonts w:asciiTheme="minorHAnsi" w:hAnsiTheme="minorHAnsi" w:cs="Arial"/>
                <w:sz w:val="20"/>
                <w:szCs w:val="20"/>
              </w:rPr>
            </w:pPr>
            <w:r w:rsidRPr="00521D9B">
              <w:rPr>
                <w:rFonts w:asciiTheme="minorHAnsi" w:hAnsiTheme="minorHAnsi" w:cs="Arial"/>
                <w:sz w:val="20"/>
                <w:szCs w:val="20"/>
              </w:rPr>
              <w:t>ZÁHONOVÉ OBRUBY Z BETONOVÝCH OBRUBNÍKŮ</w:t>
            </w:r>
          </w:p>
        </w:tc>
        <w:tc>
          <w:tcPr>
            <w:tcW w:w="570" w:type="pct"/>
            <w:shd w:val="clear" w:color="auto" w:fill="auto"/>
            <w:vAlign w:val="center"/>
            <w:hideMark/>
          </w:tcPr>
          <w:p w:rsidR="00521D9B" w:rsidRPr="00521D9B" w:rsidRDefault="00521D9B" w:rsidP="00521D9B">
            <w:pPr>
              <w:jc w:val="center"/>
              <w:rPr>
                <w:rFonts w:asciiTheme="minorHAnsi" w:hAnsiTheme="minorHAnsi" w:cs="Arial"/>
                <w:sz w:val="20"/>
                <w:szCs w:val="20"/>
              </w:rPr>
            </w:pPr>
            <w:r w:rsidRPr="00521D9B">
              <w:rPr>
                <w:rFonts w:asciiTheme="minorHAnsi" w:hAnsiTheme="minorHAnsi" w:cs="Arial"/>
                <w:sz w:val="20"/>
                <w:szCs w:val="20"/>
              </w:rPr>
              <w:t xml:space="preserve">M         </w:t>
            </w:r>
          </w:p>
        </w:tc>
        <w:tc>
          <w:tcPr>
            <w:tcW w:w="699" w:type="pct"/>
            <w:shd w:val="clear" w:color="auto" w:fill="auto"/>
            <w:noWrap/>
            <w:vAlign w:val="center"/>
          </w:tcPr>
          <w:p w:rsidR="00521D9B" w:rsidRPr="00521D9B" w:rsidRDefault="00521D9B" w:rsidP="00521D9B">
            <w:pPr>
              <w:jc w:val="right"/>
              <w:rPr>
                <w:rFonts w:asciiTheme="minorHAnsi" w:hAnsiTheme="minorHAnsi"/>
                <w:color w:val="000000"/>
                <w:sz w:val="20"/>
                <w:szCs w:val="20"/>
              </w:rPr>
            </w:pPr>
            <w:r w:rsidRPr="00521D9B">
              <w:rPr>
                <w:rFonts w:asciiTheme="minorHAnsi" w:hAnsiTheme="minorHAnsi"/>
                <w:color w:val="000000"/>
                <w:sz w:val="20"/>
                <w:szCs w:val="20"/>
              </w:rPr>
              <w:t>203,00 Kč</w:t>
            </w:r>
          </w:p>
        </w:tc>
      </w:tr>
      <w:tr w:rsidR="00521D9B" w:rsidRPr="00521D9B" w:rsidTr="00521D9B">
        <w:trPr>
          <w:trHeight w:val="227"/>
        </w:trPr>
        <w:tc>
          <w:tcPr>
            <w:tcW w:w="367" w:type="pct"/>
            <w:shd w:val="clear" w:color="auto" w:fill="auto"/>
            <w:vAlign w:val="center"/>
            <w:hideMark/>
          </w:tcPr>
          <w:p w:rsidR="00521D9B" w:rsidRPr="00521D9B" w:rsidRDefault="00521D9B" w:rsidP="00521D9B">
            <w:pPr>
              <w:jc w:val="center"/>
              <w:rPr>
                <w:rFonts w:asciiTheme="minorHAnsi" w:hAnsiTheme="minorHAnsi" w:cs="Arial"/>
                <w:sz w:val="20"/>
                <w:szCs w:val="20"/>
              </w:rPr>
            </w:pPr>
            <w:r w:rsidRPr="00521D9B">
              <w:rPr>
                <w:rFonts w:asciiTheme="minorHAnsi" w:hAnsiTheme="minorHAnsi" w:cs="Arial"/>
                <w:sz w:val="20"/>
                <w:szCs w:val="20"/>
              </w:rPr>
              <w:t>389</w:t>
            </w:r>
          </w:p>
        </w:tc>
        <w:tc>
          <w:tcPr>
            <w:tcW w:w="3364" w:type="pct"/>
            <w:shd w:val="clear" w:color="auto" w:fill="auto"/>
            <w:vAlign w:val="center"/>
            <w:hideMark/>
          </w:tcPr>
          <w:p w:rsidR="00521D9B" w:rsidRPr="00521D9B" w:rsidRDefault="00521D9B" w:rsidP="00521D9B">
            <w:pPr>
              <w:jc w:val="left"/>
              <w:rPr>
                <w:rFonts w:asciiTheme="minorHAnsi" w:hAnsiTheme="minorHAnsi" w:cs="Arial"/>
                <w:sz w:val="20"/>
                <w:szCs w:val="20"/>
              </w:rPr>
            </w:pPr>
            <w:r w:rsidRPr="00521D9B">
              <w:rPr>
                <w:rFonts w:asciiTheme="minorHAnsi" w:hAnsiTheme="minorHAnsi" w:cs="Arial"/>
                <w:sz w:val="20"/>
                <w:szCs w:val="20"/>
              </w:rPr>
              <w:t>SILNIČNÍ A CHODNÍKOVÉ OBRUBY Z BETONOVÝCH OBRUBNÍKŮ ŠÍŘ 100MM</w:t>
            </w:r>
          </w:p>
        </w:tc>
        <w:tc>
          <w:tcPr>
            <w:tcW w:w="570" w:type="pct"/>
            <w:shd w:val="clear" w:color="auto" w:fill="auto"/>
            <w:vAlign w:val="center"/>
            <w:hideMark/>
          </w:tcPr>
          <w:p w:rsidR="00521D9B" w:rsidRPr="00521D9B" w:rsidRDefault="00521D9B" w:rsidP="00521D9B">
            <w:pPr>
              <w:jc w:val="center"/>
              <w:rPr>
                <w:rFonts w:asciiTheme="minorHAnsi" w:hAnsiTheme="minorHAnsi" w:cs="Arial"/>
                <w:sz w:val="20"/>
                <w:szCs w:val="20"/>
              </w:rPr>
            </w:pPr>
            <w:r w:rsidRPr="00521D9B">
              <w:rPr>
                <w:rFonts w:asciiTheme="minorHAnsi" w:hAnsiTheme="minorHAnsi" w:cs="Arial"/>
                <w:sz w:val="20"/>
                <w:szCs w:val="20"/>
              </w:rPr>
              <w:t xml:space="preserve">M         </w:t>
            </w:r>
          </w:p>
        </w:tc>
        <w:tc>
          <w:tcPr>
            <w:tcW w:w="699" w:type="pct"/>
            <w:shd w:val="clear" w:color="auto" w:fill="auto"/>
            <w:noWrap/>
            <w:vAlign w:val="center"/>
          </w:tcPr>
          <w:p w:rsidR="00521D9B" w:rsidRPr="00521D9B" w:rsidRDefault="00521D9B" w:rsidP="00521D9B">
            <w:pPr>
              <w:jc w:val="right"/>
              <w:rPr>
                <w:rFonts w:asciiTheme="minorHAnsi" w:hAnsiTheme="minorHAnsi"/>
                <w:color w:val="000000"/>
                <w:sz w:val="20"/>
                <w:szCs w:val="20"/>
              </w:rPr>
            </w:pPr>
            <w:r w:rsidRPr="00521D9B">
              <w:rPr>
                <w:rFonts w:asciiTheme="minorHAnsi" w:hAnsiTheme="minorHAnsi"/>
                <w:color w:val="000000"/>
                <w:sz w:val="20"/>
                <w:szCs w:val="20"/>
              </w:rPr>
              <w:t>312,00 Kč</w:t>
            </w:r>
          </w:p>
        </w:tc>
      </w:tr>
      <w:tr w:rsidR="00521D9B" w:rsidRPr="00521D9B" w:rsidTr="00521D9B">
        <w:trPr>
          <w:trHeight w:val="227"/>
        </w:trPr>
        <w:tc>
          <w:tcPr>
            <w:tcW w:w="367" w:type="pct"/>
            <w:shd w:val="clear" w:color="auto" w:fill="auto"/>
            <w:vAlign w:val="center"/>
            <w:hideMark/>
          </w:tcPr>
          <w:p w:rsidR="00521D9B" w:rsidRPr="00521D9B" w:rsidRDefault="00521D9B" w:rsidP="00521D9B">
            <w:pPr>
              <w:jc w:val="center"/>
              <w:rPr>
                <w:rFonts w:asciiTheme="minorHAnsi" w:hAnsiTheme="minorHAnsi" w:cs="Arial"/>
                <w:sz w:val="20"/>
                <w:szCs w:val="20"/>
              </w:rPr>
            </w:pPr>
            <w:r w:rsidRPr="00521D9B">
              <w:rPr>
                <w:rFonts w:asciiTheme="minorHAnsi" w:hAnsiTheme="minorHAnsi" w:cs="Arial"/>
                <w:sz w:val="20"/>
                <w:szCs w:val="20"/>
              </w:rPr>
              <w:t>390</w:t>
            </w:r>
          </w:p>
        </w:tc>
        <w:tc>
          <w:tcPr>
            <w:tcW w:w="3364" w:type="pct"/>
            <w:shd w:val="clear" w:color="auto" w:fill="auto"/>
            <w:vAlign w:val="center"/>
            <w:hideMark/>
          </w:tcPr>
          <w:p w:rsidR="00521D9B" w:rsidRPr="00521D9B" w:rsidRDefault="00521D9B" w:rsidP="00521D9B">
            <w:pPr>
              <w:jc w:val="left"/>
              <w:rPr>
                <w:rFonts w:asciiTheme="minorHAnsi" w:hAnsiTheme="minorHAnsi" w:cs="Arial"/>
                <w:sz w:val="20"/>
                <w:szCs w:val="20"/>
              </w:rPr>
            </w:pPr>
            <w:r w:rsidRPr="00521D9B">
              <w:rPr>
                <w:rFonts w:asciiTheme="minorHAnsi" w:hAnsiTheme="minorHAnsi" w:cs="Arial"/>
                <w:sz w:val="20"/>
                <w:szCs w:val="20"/>
              </w:rPr>
              <w:t>SILNIČNÍ A CHODNÍKOVÉ OBRUBY Z BETONOVÝCH OBRUBNÍKŮ ŠÍŘ 150MM</w:t>
            </w:r>
          </w:p>
        </w:tc>
        <w:tc>
          <w:tcPr>
            <w:tcW w:w="570" w:type="pct"/>
            <w:shd w:val="clear" w:color="auto" w:fill="auto"/>
            <w:vAlign w:val="center"/>
            <w:hideMark/>
          </w:tcPr>
          <w:p w:rsidR="00521D9B" w:rsidRPr="00521D9B" w:rsidRDefault="00521D9B" w:rsidP="00521D9B">
            <w:pPr>
              <w:jc w:val="center"/>
              <w:rPr>
                <w:rFonts w:asciiTheme="minorHAnsi" w:hAnsiTheme="minorHAnsi" w:cs="Arial"/>
                <w:sz w:val="20"/>
                <w:szCs w:val="20"/>
              </w:rPr>
            </w:pPr>
            <w:r w:rsidRPr="00521D9B">
              <w:rPr>
                <w:rFonts w:asciiTheme="minorHAnsi" w:hAnsiTheme="minorHAnsi" w:cs="Arial"/>
                <w:sz w:val="20"/>
                <w:szCs w:val="20"/>
              </w:rPr>
              <w:t xml:space="preserve">M         </w:t>
            </w:r>
          </w:p>
        </w:tc>
        <w:tc>
          <w:tcPr>
            <w:tcW w:w="699" w:type="pct"/>
            <w:shd w:val="clear" w:color="auto" w:fill="auto"/>
            <w:noWrap/>
            <w:vAlign w:val="center"/>
          </w:tcPr>
          <w:p w:rsidR="00521D9B" w:rsidRPr="00521D9B" w:rsidRDefault="00521D9B" w:rsidP="00521D9B">
            <w:pPr>
              <w:jc w:val="right"/>
              <w:rPr>
                <w:rFonts w:asciiTheme="minorHAnsi" w:hAnsiTheme="minorHAnsi"/>
                <w:color w:val="000000"/>
                <w:sz w:val="20"/>
                <w:szCs w:val="20"/>
              </w:rPr>
            </w:pPr>
            <w:r w:rsidRPr="00521D9B">
              <w:rPr>
                <w:rFonts w:asciiTheme="minorHAnsi" w:hAnsiTheme="minorHAnsi"/>
                <w:color w:val="000000"/>
                <w:sz w:val="20"/>
                <w:szCs w:val="20"/>
              </w:rPr>
              <w:t>324,00 Kč</w:t>
            </w:r>
          </w:p>
        </w:tc>
      </w:tr>
      <w:tr w:rsidR="00521D9B" w:rsidRPr="00521D9B" w:rsidTr="00521D9B">
        <w:trPr>
          <w:trHeight w:val="227"/>
        </w:trPr>
        <w:tc>
          <w:tcPr>
            <w:tcW w:w="367" w:type="pct"/>
            <w:shd w:val="clear" w:color="auto" w:fill="auto"/>
            <w:vAlign w:val="center"/>
            <w:hideMark/>
          </w:tcPr>
          <w:p w:rsidR="00521D9B" w:rsidRPr="00521D9B" w:rsidRDefault="00521D9B" w:rsidP="00521D9B">
            <w:pPr>
              <w:jc w:val="center"/>
              <w:rPr>
                <w:rFonts w:asciiTheme="minorHAnsi" w:hAnsiTheme="minorHAnsi" w:cs="Arial"/>
                <w:sz w:val="20"/>
                <w:szCs w:val="20"/>
              </w:rPr>
            </w:pPr>
            <w:r w:rsidRPr="00521D9B">
              <w:rPr>
                <w:rFonts w:asciiTheme="minorHAnsi" w:hAnsiTheme="minorHAnsi" w:cs="Arial"/>
                <w:sz w:val="20"/>
                <w:szCs w:val="20"/>
              </w:rPr>
              <w:t>391</w:t>
            </w:r>
          </w:p>
        </w:tc>
        <w:tc>
          <w:tcPr>
            <w:tcW w:w="3364" w:type="pct"/>
            <w:shd w:val="clear" w:color="auto" w:fill="auto"/>
            <w:vAlign w:val="center"/>
            <w:hideMark/>
          </w:tcPr>
          <w:p w:rsidR="00521D9B" w:rsidRPr="00521D9B" w:rsidRDefault="00521D9B" w:rsidP="00521D9B">
            <w:pPr>
              <w:jc w:val="left"/>
              <w:rPr>
                <w:rFonts w:asciiTheme="minorHAnsi" w:hAnsiTheme="minorHAnsi" w:cs="Arial"/>
                <w:sz w:val="20"/>
                <w:szCs w:val="20"/>
              </w:rPr>
            </w:pPr>
            <w:r w:rsidRPr="00521D9B">
              <w:rPr>
                <w:rFonts w:asciiTheme="minorHAnsi" w:hAnsiTheme="minorHAnsi" w:cs="Arial"/>
                <w:sz w:val="20"/>
                <w:szCs w:val="20"/>
              </w:rPr>
              <w:t>SILNIČNÍ A CHODNÍKOVÉ OBRUBY Z KAMENNÝCH OBRUBNÍKŮ</w:t>
            </w:r>
          </w:p>
        </w:tc>
        <w:tc>
          <w:tcPr>
            <w:tcW w:w="570" w:type="pct"/>
            <w:shd w:val="clear" w:color="auto" w:fill="auto"/>
            <w:vAlign w:val="center"/>
            <w:hideMark/>
          </w:tcPr>
          <w:p w:rsidR="00521D9B" w:rsidRPr="00521D9B" w:rsidRDefault="00521D9B" w:rsidP="00521D9B">
            <w:pPr>
              <w:jc w:val="center"/>
              <w:rPr>
                <w:rFonts w:asciiTheme="minorHAnsi" w:hAnsiTheme="minorHAnsi" w:cs="Arial"/>
                <w:sz w:val="20"/>
                <w:szCs w:val="20"/>
              </w:rPr>
            </w:pPr>
            <w:r w:rsidRPr="00521D9B">
              <w:rPr>
                <w:rFonts w:asciiTheme="minorHAnsi" w:hAnsiTheme="minorHAnsi" w:cs="Arial"/>
                <w:sz w:val="20"/>
                <w:szCs w:val="20"/>
              </w:rPr>
              <w:t xml:space="preserve">M         </w:t>
            </w:r>
          </w:p>
        </w:tc>
        <w:tc>
          <w:tcPr>
            <w:tcW w:w="699" w:type="pct"/>
            <w:shd w:val="clear" w:color="auto" w:fill="auto"/>
            <w:noWrap/>
            <w:vAlign w:val="center"/>
          </w:tcPr>
          <w:p w:rsidR="00521D9B" w:rsidRPr="00521D9B" w:rsidRDefault="00521D9B" w:rsidP="00521D9B">
            <w:pPr>
              <w:jc w:val="right"/>
              <w:rPr>
                <w:rFonts w:asciiTheme="minorHAnsi" w:hAnsiTheme="minorHAnsi"/>
                <w:color w:val="000000"/>
                <w:sz w:val="20"/>
                <w:szCs w:val="20"/>
              </w:rPr>
            </w:pPr>
            <w:r w:rsidRPr="00521D9B">
              <w:rPr>
                <w:rFonts w:asciiTheme="minorHAnsi" w:hAnsiTheme="minorHAnsi"/>
                <w:color w:val="000000"/>
                <w:sz w:val="20"/>
                <w:szCs w:val="20"/>
              </w:rPr>
              <w:t>1 480,00 Kč</w:t>
            </w:r>
          </w:p>
        </w:tc>
      </w:tr>
      <w:tr w:rsidR="00521D9B" w:rsidRPr="00521D9B" w:rsidTr="00521D9B">
        <w:trPr>
          <w:trHeight w:val="227"/>
        </w:trPr>
        <w:tc>
          <w:tcPr>
            <w:tcW w:w="367" w:type="pct"/>
            <w:shd w:val="clear" w:color="auto" w:fill="auto"/>
            <w:vAlign w:val="center"/>
            <w:hideMark/>
          </w:tcPr>
          <w:p w:rsidR="00521D9B" w:rsidRPr="00521D9B" w:rsidRDefault="00521D9B" w:rsidP="00521D9B">
            <w:pPr>
              <w:jc w:val="center"/>
              <w:rPr>
                <w:rFonts w:asciiTheme="minorHAnsi" w:hAnsiTheme="minorHAnsi" w:cs="Arial"/>
                <w:sz w:val="20"/>
                <w:szCs w:val="20"/>
              </w:rPr>
            </w:pPr>
            <w:r w:rsidRPr="00521D9B">
              <w:rPr>
                <w:rFonts w:asciiTheme="minorHAnsi" w:hAnsiTheme="minorHAnsi" w:cs="Arial"/>
                <w:sz w:val="20"/>
                <w:szCs w:val="20"/>
              </w:rPr>
              <w:t>392</w:t>
            </w:r>
          </w:p>
        </w:tc>
        <w:tc>
          <w:tcPr>
            <w:tcW w:w="3364" w:type="pct"/>
            <w:shd w:val="clear" w:color="auto" w:fill="auto"/>
            <w:vAlign w:val="center"/>
            <w:hideMark/>
          </w:tcPr>
          <w:p w:rsidR="00521D9B" w:rsidRPr="00521D9B" w:rsidRDefault="00521D9B" w:rsidP="00521D9B">
            <w:pPr>
              <w:jc w:val="left"/>
              <w:rPr>
                <w:rFonts w:asciiTheme="minorHAnsi" w:hAnsiTheme="minorHAnsi" w:cs="Arial"/>
                <w:sz w:val="20"/>
                <w:szCs w:val="20"/>
              </w:rPr>
            </w:pPr>
            <w:r w:rsidRPr="00521D9B">
              <w:rPr>
                <w:rFonts w:asciiTheme="minorHAnsi" w:hAnsiTheme="minorHAnsi" w:cs="Arial"/>
                <w:sz w:val="20"/>
                <w:szCs w:val="20"/>
              </w:rPr>
              <w:t>CHODNÍKOVÉ OBRUBY Z KAMENNÝCH KRAJNÍKŮ</w:t>
            </w:r>
          </w:p>
        </w:tc>
        <w:tc>
          <w:tcPr>
            <w:tcW w:w="570" w:type="pct"/>
            <w:shd w:val="clear" w:color="auto" w:fill="auto"/>
            <w:vAlign w:val="center"/>
            <w:hideMark/>
          </w:tcPr>
          <w:p w:rsidR="00521D9B" w:rsidRPr="00521D9B" w:rsidRDefault="00521D9B" w:rsidP="00521D9B">
            <w:pPr>
              <w:jc w:val="center"/>
              <w:rPr>
                <w:rFonts w:asciiTheme="minorHAnsi" w:hAnsiTheme="minorHAnsi" w:cs="Arial"/>
                <w:sz w:val="20"/>
                <w:szCs w:val="20"/>
              </w:rPr>
            </w:pPr>
            <w:r w:rsidRPr="00521D9B">
              <w:rPr>
                <w:rFonts w:asciiTheme="minorHAnsi" w:hAnsiTheme="minorHAnsi" w:cs="Arial"/>
                <w:sz w:val="20"/>
                <w:szCs w:val="20"/>
              </w:rPr>
              <w:t xml:space="preserve">M         </w:t>
            </w:r>
          </w:p>
        </w:tc>
        <w:tc>
          <w:tcPr>
            <w:tcW w:w="699" w:type="pct"/>
            <w:shd w:val="clear" w:color="auto" w:fill="auto"/>
            <w:noWrap/>
            <w:vAlign w:val="center"/>
          </w:tcPr>
          <w:p w:rsidR="00521D9B" w:rsidRPr="00521D9B" w:rsidRDefault="00521D9B" w:rsidP="00521D9B">
            <w:pPr>
              <w:jc w:val="right"/>
              <w:rPr>
                <w:rFonts w:asciiTheme="minorHAnsi" w:hAnsiTheme="minorHAnsi"/>
                <w:color w:val="000000"/>
                <w:sz w:val="20"/>
                <w:szCs w:val="20"/>
              </w:rPr>
            </w:pPr>
            <w:r w:rsidRPr="00521D9B">
              <w:rPr>
                <w:rFonts w:asciiTheme="minorHAnsi" w:hAnsiTheme="minorHAnsi"/>
                <w:color w:val="000000"/>
                <w:sz w:val="20"/>
                <w:szCs w:val="20"/>
              </w:rPr>
              <w:t>517,00 Kč</w:t>
            </w:r>
          </w:p>
        </w:tc>
      </w:tr>
      <w:tr w:rsidR="00521D9B" w:rsidRPr="00521D9B" w:rsidTr="00521D9B">
        <w:trPr>
          <w:trHeight w:val="227"/>
        </w:trPr>
        <w:tc>
          <w:tcPr>
            <w:tcW w:w="367" w:type="pct"/>
            <w:shd w:val="clear" w:color="auto" w:fill="auto"/>
            <w:vAlign w:val="center"/>
            <w:hideMark/>
          </w:tcPr>
          <w:p w:rsidR="00521D9B" w:rsidRPr="00521D9B" w:rsidRDefault="00521D9B" w:rsidP="00521D9B">
            <w:pPr>
              <w:jc w:val="center"/>
              <w:rPr>
                <w:rFonts w:asciiTheme="minorHAnsi" w:hAnsiTheme="minorHAnsi" w:cs="Arial"/>
                <w:sz w:val="20"/>
                <w:szCs w:val="20"/>
              </w:rPr>
            </w:pPr>
            <w:r w:rsidRPr="00521D9B">
              <w:rPr>
                <w:rFonts w:asciiTheme="minorHAnsi" w:hAnsiTheme="minorHAnsi" w:cs="Arial"/>
                <w:sz w:val="20"/>
                <w:szCs w:val="20"/>
              </w:rPr>
              <w:lastRenderedPageBreak/>
              <w:t>393</w:t>
            </w:r>
          </w:p>
        </w:tc>
        <w:tc>
          <w:tcPr>
            <w:tcW w:w="3364" w:type="pct"/>
            <w:shd w:val="clear" w:color="auto" w:fill="auto"/>
            <w:vAlign w:val="center"/>
            <w:hideMark/>
          </w:tcPr>
          <w:p w:rsidR="00521D9B" w:rsidRPr="00521D9B" w:rsidRDefault="00521D9B" w:rsidP="00521D9B">
            <w:pPr>
              <w:jc w:val="left"/>
              <w:rPr>
                <w:rFonts w:asciiTheme="minorHAnsi" w:hAnsiTheme="minorHAnsi" w:cs="Arial"/>
                <w:sz w:val="20"/>
                <w:szCs w:val="20"/>
              </w:rPr>
            </w:pPr>
            <w:r w:rsidRPr="00521D9B">
              <w:rPr>
                <w:rFonts w:asciiTheme="minorHAnsi" w:hAnsiTheme="minorHAnsi" w:cs="Arial"/>
                <w:sz w:val="20"/>
                <w:szCs w:val="20"/>
              </w:rPr>
              <w:t>VÝŠKOVÁ ÚPRAVA OBRUBNÍKŮ BETONOVÝCH</w:t>
            </w:r>
          </w:p>
        </w:tc>
        <w:tc>
          <w:tcPr>
            <w:tcW w:w="570" w:type="pct"/>
            <w:shd w:val="clear" w:color="auto" w:fill="auto"/>
            <w:vAlign w:val="center"/>
            <w:hideMark/>
          </w:tcPr>
          <w:p w:rsidR="00521D9B" w:rsidRPr="00521D9B" w:rsidRDefault="00521D9B" w:rsidP="00521D9B">
            <w:pPr>
              <w:jc w:val="center"/>
              <w:rPr>
                <w:rFonts w:asciiTheme="minorHAnsi" w:hAnsiTheme="minorHAnsi" w:cs="Arial"/>
                <w:sz w:val="20"/>
                <w:szCs w:val="20"/>
              </w:rPr>
            </w:pPr>
            <w:r w:rsidRPr="00521D9B">
              <w:rPr>
                <w:rFonts w:asciiTheme="minorHAnsi" w:hAnsiTheme="minorHAnsi" w:cs="Arial"/>
                <w:sz w:val="20"/>
                <w:szCs w:val="20"/>
              </w:rPr>
              <w:t xml:space="preserve">M         </w:t>
            </w:r>
          </w:p>
        </w:tc>
        <w:tc>
          <w:tcPr>
            <w:tcW w:w="699" w:type="pct"/>
            <w:shd w:val="clear" w:color="auto" w:fill="auto"/>
            <w:noWrap/>
            <w:vAlign w:val="center"/>
          </w:tcPr>
          <w:p w:rsidR="00521D9B" w:rsidRPr="00521D9B" w:rsidRDefault="00521D9B" w:rsidP="00521D9B">
            <w:pPr>
              <w:jc w:val="right"/>
              <w:rPr>
                <w:rFonts w:asciiTheme="minorHAnsi" w:hAnsiTheme="minorHAnsi"/>
                <w:color w:val="000000"/>
                <w:sz w:val="20"/>
                <w:szCs w:val="20"/>
              </w:rPr>
            </w:pPr>
            <w:r w:rsidRPr="00521D9B">
              <w:rPr>
                <w:rFonts w:asciiTheme="minorHAnsi" w:hAnsiTheme="minorHAnsi"/>
                <w:color w:val="000000"/>
                <w:sz w:val="20"/>
                <w:szCs w:val="20"/>
              </w:rPr>
              <w:t>319,00 Kč</w:t>
            </w:r>
          </w:p>
        </w:tc>
      </w:tr>
      <w:tr w:rsidR="00521D9B" w:rsidRPr="00521D9B" w:rsidTr="00521D9B">
        <w:trPr>
          <w:trHeight w:val="227"/>
        </w:trPr>
        <w:tc>
          <w:tcPr>
            <w:tcW w:w="367" w:type="pct"/>
            <w:shd w:val="clear" w:color="auto" w:fill="auto"/>
            <w:vAlign w:val="center"/>
            <w:hideMark/>
          </w:tcPr>
          <w:p w:rsidR="00521D9B" w:rsidRPr="00521D9B" w:rsidRDefault="00521D9B" w:rsidP="00521D9B">
            <w:pPr>
              <w:jc w:val="center"/>
              <w:rPr>
                <w:rFonts w:asciiTheme="minorHAnsi" w:hAnsiTheme="minorHAnsi" w:cs="Arial"/>
                <w:sz w:val="20"/>
                <w:szCs w:val="20"/>
              </w:rPr>
            </w:pPr>
            <w:r w:rsidRPr="00521D9B">
              <w:rPr>
                <w:rFonts w:asciiTheme="minorHAnsi" w:hAnsiTheme="minorHAnsi" w:cs="Arial"/>
                <w:sz w:val="20"/>
                <w:szCs w:val="20"/>
              </w:rPr>
              <w:t>394</w:t>
            </w:r>
          </w:p>
        </w:tc>
        <w:tc>
          <w:tcPr>
            <w:tcW w:w="3364" w:type="pct"/>
            <w:shd w:val="clear" w:color="auto" w:fill="auto"/>
            <w:vAlign w:val="center"/>
            <w:hideMark/>
          </w:tcPr>
          <w:p w:rsidR="00521D9B" w:rsidRPr="00521D9B" w:rsidRDefault="00521D9B" w:rsidP="00521D9B">
            <w:pPr>
              <w:jc w:val="left"/>
              <w:rPr>
                <w:rFonts w:asciiTheme="minorHAnsi" w:hAnsiTheme="minorHAnsi" w:cs="Arial"/>
                <w:sz w:val="20"/>
                <w:szCs w:val="20"/>
              </w:rPr>
            </w:pPr>
            <w:r w:rsidRPr="00521D9B">
              <w:rPr>
                <w:rFonts w:asciiTheme="minorHAnsi" w:hAnsiTheme="minorHAnsi" w:cs="Arial"/>
                <w:sz w:val="20"/>
                <w:szCs w:val="20"/>
              </w:rPr>
              <w:t>VÝŠKOVÁ ÚPRAVA OBRUBNÍKŮ KAMENNÝCH</w:t>
            </w:r>
          </w:p>
        </w:tc>
        <w:tc>
          <w:tcPr>
            <w:tcW w:w="570" w:type="pct"/>
            <w:shd w:val="clear" w:color="auto" w:fill="auto"/>
            <w:vAlign w:val="center"/>
            <w:hideMark/>
          </w:tcPr>
          <w:p w:rsidR="00521D9B" w:rsidRPr="00521D9B" w:rsidRDefault="00521D9B" w:rsidP="00521D9B">
            <w:pPr>
              <w:jc w:val="center"/>
              <w:rPr>
                <w:rFonts w:asciiTheme="minorHAnsi" w:hAnsiTheme="minorHAnsi" w:cs="Arial"/>
                <w:sz w:val="20"/>
                <w:szCs w:val="20"/>
              </w:rPr>
            </w:pPr>
            <w:r w:rsidRPr="00521D9B">
              <w:rPr>
                <w:rFonts w:asciiTheme="minorHAnsi" w:hAnsiTheme="minorHAnsi" w:cs="Arial"/>
                <w:sz w:val="20"/>
                <w:szCs w:val="20"/>
              </w:rPr>
              <w:t xml:space="preserve">M         </w:t>
            </w:r>
          </w:p>
        </w:tc>
        <w:tc>
          <w:tcPr>
            <w:tcW w:w="699" w:type="pct"/>
            <w:shd w:val="clear" w:color="auto" w:fill="auto"/>
            <w:noWrap/>
            <w:vAlign w:val="center"/>
          </w:tcPr>
          <w:p w:rsidR="00521D9B" w:rsidRPr="00521D9B" w:rsidRDefault="00521D9B" w:rsidP="00521D9B">
            <w:pPr>
              <w:jc w:val="right"/>
              <w:rPr>
                <w:rFonts w:asciiTheme="minorHAnsi" w:hAnsiTheme="minorHAnsi"/>
                <w:color w:val="000000"/>
                <w:sz w:val="20"/>
                <w:szCs w:val="20"/>
              </w:rPr>
            </w:pPr>
            <w:r w:rsidRPr="00521D9B">
              <w:rPr>
                <w:rFonts w:asciiTheme="minorHAnsi" w:hAnsiTheme="minorHAnsi"/>
                <w:color w:val="000000"/>
                <w:sz w:val="20"/>
                <w:szCs w:val="20"/>
              </w:rPr>
              <w:t>371,00 Kč</w:t>
            </w:r>
          </w:p>
        </w:tc>
      </w:tr>
      <w:tr w:rsidR="00521D9B" w:rsidRPr="00521D9B" w:rsidTr="00521D9B">
        <w:trPr>
          <w:trHeight w:val="227"/>
        </w:trPr>
        <w:tc>
          <w:tcPr>
            <w:tcW w:w="367" w:type="pct"/>
            <w:shd w:val="clear" w:color="auto" w:fill="auto"/>
            <w:vAlign w:val="center"/>
            <w:hideMark/>
          </w:tcPr>
          <w:p w:rsidR="00521D9B" w:rsidRPr="00521D9B" w:rsidRDefault="00521D9B" w:rsidP="00521D9B">
            <w:pPr>
              <w:jc w:val="center"/>
              <w:rPr>
                <w:rFonts w:asciiTheme="minorHAnsi" w:hAnsiTheme="minorHAnsi" w:cs="Arial"/>
                <w:sz w:val="20"/>
                <w:szCs w:val="20"/>
              </w:rPr>
            </w:pPr>
            <w:r w:rsidRPr="00521D9B">
              <w:rPr>
                <w:rFonts w:asciiTheme="minorHAnsi" w:hAnsiTheme="minorHAnsi" w:cs="Arial"/>
                <w:sz w:val="20"/>
                <w:szCs w:val="20"/>
              </w:rPr>
              <w:t>395</w:t>
            </w:r>
          </w:p>
        </w:tc>
        <w:tc>
          <w:tcPr>
            <w:tcW w:w="3364" w:type="pct"/>
            <w:shd w:val="clear" w:color="auto" w:fill="auto"/>
            <w:vAlign w:val="center"/>
            <w:hideMark/>
          </w:tcPr>
          <w:p w:rsidR="00521D9B" w:rsidRPr="00521D9B" w:rsidRDefault="00521D9B" w:rsidP="00521D9B">
            <w:pPr>
              <w:jc w:val="left"/>
              <w:rPr>
                <w:rFonts w:asciiTheme="minorHAnsi" w:hAnsiTheme="minorHAnsi" w:cs="Arial"/>
                <w:sz w:val="20"/>
                <w:szCs w:val="20"/>
              </w:rPr>
            </w:pPr>
            <w:r w:rsidRPr="00521D9B">
              <w:rPr>
                <w:rFonts w:asciiTheme="minorHAnsi" w:hAnsiTheme="minorHAnsi" w:cs="Arial"/>
                <w:sz w:val="20"/>
                <w:szCs w:val="20"/>
              </w:rPr>
              <w:t>VÝŠKOVÁ ÚPRAVA OBRUB Z KRAJNÍKŮ</w:t>
            </w:r>
          </w:p>
        </w:tc>
        <w:tc>
          <w:tcPr>
            <w:tcW w:w="570" w:type="pct"/>
            <w:shd w:val="clear" w:color="auto" w:fill="auto"/>
            <w:vAlign w:val="center"/>
            <w:hideMark/>
          </w:tcPr>
          <w:p w:rsidR="00521D9B" w:rsidRPr="00521D9B" w:rsidRDefault="00521D9B" w:rsidP="00521D9B">
            <w:pPr>
              <w:jc w:val="center"/>
              <w:rPr>
                <w:rFonts w:asciiTheme="minorHAnsi" w:hAnsiTheme="minorHAnsi" w:cs="Arial"/>
                <w:sz w:val="20"/>
                <w:szCs w:val="20"/>
              </w:rPr>
            </w:pPr>
            <w:r w:rsidRPr="00521D9B">
              <w:rPr>
                <w:rFonts w:asciiTheme="minorHAnsi" w:hAnsiTheme="minorHAnsi" w:cs="Arial"/>
                <w:sz w:val="20"/>
                <w:szCs w:val="20"/>
              </w:rPr>
              <w:t xml:space="preserve">M         </w:t>
            </w:r>
          </w:p>
        </w:tc>
        <w:tc>
          <w:tcPr>
            <w:tcW w:w="699" w:type="pct"/>
            <w:shd w:val="clear" w:color="auto" w:fill="auto"/>
            <w:noWrap/>
            <w:vAlign w:val="center"/>
          </w:tcPr>
          <w:p w:rsidR="00521D9B" w:rsidRPr="00521D9B" w:rsidRDefault="00521D9B" w:rsidP="00521D9B">
            <w:pPr>
              <w:jc w:val="right"/>
              <w:rPr>
                <w:rFonts w:asciiTheme="minorHAnsi" w:hAnsiTheme="minorHAnsi"/>
                <w:color w:val="000000"/>
                <w:sz w:val="20"/>
                <w:szCs w:val="20"/>
              </w:rPr>
            </w:pPr>
            <w:r w:rsidRPr="00521D9B">
              <w:rPr>
                <w:rFonts w:asciiTheme="minorHAnsi" w:hAnsiTheme="minorHAnsi"/>
                <w:color w:val="000000"/>
                <w:sz w:val="20"/>
                <w:szCs w:val="20"/>
              </w:rPr>
              <w:t>205,00 Kč</w:t>
            </w:r>
          </w:p>
        </w:tc>
      </w:tr>
      <w:tr w:rsidR="00521D9B" w:rsidRPr="00521D9B" w:rsidTr="00521D9B">
        <w:trPr>
          <w:trHeight w:val="227"/>
        </w:trPr>
        <w:tc>
          <w:tcPr>
            <w:tcW w:w="367" w:type="pct"/>
            <w:shd w:val="clear" w:color="auto" w:fill="auto"/>
            <w:vAlign w:val="center"/>
            <w:hideMark/>
          </w:tcPr>
          <w:p w:rsidR="00521D9B" w:rsidRPr="00521D9B" w:rsidRDefault="00521D9B" w:rsidP="00521D9B">
            <w:pPr>
              <w:jc w:val="center"/>
              <w:rPr>
                <w:rFonts w:asciiTheme="minorHAnsi" w:hAnsiTheme="minorHAnsi" w:cs="Arial"/>
                <w:sz w:val="20"/>
                <w:szCs w:val="20"/>
              </w:rPr>
            </w:pPr>
            <w:r w:rsidRPr="00521D9B">
              <w:rPr>
                <w:rFonts w:asciiTheme="minorHAnsi" w:hAnsiTheme="minorHAnsi" w:cs="Arial"/>
                <w:sz w:val="20"/>
                <w:szCs w:val="20"/>
              </w:rPr>
              <w:t>396</w:t>
            </w:r>
          </w:p>
        </w:tc>
        <w:tc>
          <w:tcPr>
            <w:tcW w:w="3364" w:type="pct"/>
            <w:shd w:val="clear" w:color="auto" w:fill="auto"/>
            <w:vAlign w:val="center"/>
            <w:hideMark/>
          </w:tcPr>
          <w:p w:rsidR="00521D9B" w:rsidRPr="00521D9B" w:rsidRDefault="00521D9B" w:rsidP="00521D9B">
            <w:pPr>
              <w:jc w:val="left"/>
              <w:rPr>
                <w:rFonts w:asciiTheme="minorHAnsi" w:hAnsiTheme="minorHAnsi" w:cs="Arial"/>
                <w:sz w:val="20"/>
                <w:szCs w:val="20"/>
              </w:rPr>
            </w:pPr>
            <w:r w:rsidRPr="00521D9B">
              <w:rPr>
                <w:rFonts w:asciiTheme="minorHAnsi" w:hAnsiTheme="minorHAnsi" w:cs="Arial"/>
                <w:sz w:val="20"/>
                <w:szCs w:val="20"/>
              </w:rPr>
              <w:t>ČELA BETONOVÁ PROPUSTU Z TRUB DN DO 300MM</w:t>
            </w:r>
          </w:p>
        </w:tc>
        <w:tc>
          <w:tcPr>
            <w:tcW w:w="570" w:type="pct"/>
            <w:shd w:val="clear" w:color="auto" w:fill="auto"/>
            <w:vAlign w:val="center"/>
            <w:hideMark/>
          </w:tcPr>
          <w:p w:rsidR="00521D9B" w:rsidRPr="00521D9B" w:rsidRDefault="00521D9B" w:rsidP="00521D9B">
            <w:pPr>
              <w:jc w:val="center"/>
              <w:rPr>
                <w:rFonts w:asciiTheme="minorHAnsi" w:hAnsiTheme="minorHAnsi" w:cs="Arial"/>
                <w:sz w:val="20"/>
                <w:szCs w:val="20"/>
              </w:rPr>
            </w:pPr>
            <w:r w:rsidRPr="00521D9B">
              <w:rPr>
                <w:rFonts w:asciiTheme="minorHAnsi" w:hAnsiTheme="minorHAnsi" w:cs="Arial"/>
                <w:sz w:val="20"/>
                <w:szCs w:val="20"/>
              </w:rPr>
              <w:t xml:space="preserve">KUS       </w:t>
            </w:r>
          </w:p>
        </w:tc>
        <w:tc>
          <w:tcPr>
            <w:tcW w:w="699" w:type="pct"/>
            <w:shd w:val="clear" w:color="auto" w:fill="auto"/>
            <w:noWrap/>
            <w:vAlign w:val="center"/>
          </w:tcPr>
          <w:p w:rsidR="00521D9B" w:rsidRPr="00521D9B" w:rsidRDefault="00521D9B" w:rsidP="00521D9B">
            <w:pPr>
              <w:jc w:val="right"/>
              <w:rPr>
                <w:rFonts w:asciiTheme="minorHAnsi" w:hAnsiTheme="minorHAnsi"/>
                <w:color w:val="000000"/>
                <w:sz w:val="20"/>
                <w:szCs w:val="20"/>
              </w:rPr>
            </w:pPr>
            <w:r w:rsidRPr="00521D9B">
              <w:rPr>
                <w:rFonts w:asciiTheme="minorHAnsi" w:hAnsiTheme="minorHAnsi"/>
                <w:color w:val="000000"/>
                <w:sz w:val="20"/>
                <w:szCs w:val="20"/>
              </w:rPr>
              <w:t>7 542,00 Kč</w:t>
            </w:r>
          </w:p>
        </w:tc>
      </w:tr>
      <w:tr w:rsidR="00521D9B" w:rsidRPr="00521D9B" w:rsidTr="00521D9B">
        <w:trPr>
          <w:trHeight w:val="227"/>
        </w:trPr>
        <w:tc>
          <w:tcPr>
            <w:tcW w:w="367" w:type="pct"/>
            <w:shd w:val="clear" w:color="auto" w:fill="auto"/>
            <w:vAlign w:val="center"/>
            <w:hideMark/>
          </w:tcPr>
          <w:p w:rsidR="00521D9B" w:rsidRPr="00521D9B" w:rsidRDefault="00521D9B" w:rsidP="00521D9B">
            <w:pPr>
              <w:jc w:val="center"/>
              <w:rPr>
                <w:rFonts w:asciiTheme="minorHAnsi" w:hAnsiTheme="minorHAnsi" w:cs="Arial"/>
                <w:sz w:val="20"/>
                <w:szCs w:val="20"/>
              </w:rPr>
            </w:pPr>
            <w:r w:rsidRPr="00521D9B">
              <w:rPr>
                <w:rFonts w:asciiTheme="minorHAnsi" w:hAnsiTheme="minorHAnsi" w:cs="Arial"/>
                <w:sz w:val="20"/>
                <w:szCs w:val="20"/>
              </w:rPr>
              <w:t>397</w:t>
            </w:r>
          </w:p>
        </w:tc>
        <w:tc>
          <w:tcPr>
            <w:tcW w:w="3364" w:type="pct"/>
            <w:shd w:val="clear" w:color="auto" w:fill="auto"/>
            <w:vAlign w:val="center"/>
            <w:hideMark/>
          </w:tcPr>
          <w:p w:rsidR="00521D9B" w:rsidRPr="00521D9B" w:rsidRDefault="00521D9B" w:rsidP="00521D9B">
            <w:pPr>
              <w:jc w:val="left"/>
              <w:rPr>
                <w:rFonts w:asciiTheme="minorHAnsi" w:hAnsiTheme="minorHAnsi" w:cs="Arial"/>
                <w:sz w:val="20"/>
                <w:szCs w:val="20"/>
              </w:rPr>
            </w:pPr>
            <w:r w:rsidRPr="00521D9B">
              <w:rPr>
                <w:rFonts w:asciiTheme="minorHAnsi" w:hAnsiTheme="minorHAnsi" w:cs="Arial"/>
                <w:sz w:val="20"/>
                <w:szCs w:val="20"/>
              </w:rPr>
              <w:t>ČELA BETONOVÁ PROPUSTU Z TRUB DN DO 400MM</w:t>
            </w:r>
          </w:p>
        </w:tc>
        <w:tc>
          <w:tcPr>
            <w:tcW w:w="570" w:type="pct"/>
            <w:shd w:val="clear" w:color="auto" w:fill="auto"/>
            <w:vAlign w:val="center"/>
            <w:hideMark/>
          </w:tcPr>
          <w:p w:rsidR="00521D9B" w:rsidRPr="00521D9B" w:rsidRDefault="00521D9B" w:rsidP="00521D9B">
            <w:pPr>
              <w:jc w:val="center"/>
              <w:rPr>
                <w:rFonts w:asciiTheme="minorHAnsi" w:hAnsiTheme="minorHAnsi" w:cs="Arial"/>
                <w:sz w:val="20"/>
                <w:szCs w:val="20"/>
              </w:rPr>
            </w:pPr>
            <w:r w:rsidRPr="00521D9B">
              <w:rPr>
                <w:rFonts w:asciiTheme="minorHAnsi" w:hAnsiTheme="minorHAnsi" w:cs="Arial"/>
                <w:sz w:val="20"/>
                <w:szCs w:val="20"/>
              </w:rPr>
              <w:t xml:space="preserve">KUS       </w:t>
            </w:r>
          </w:p>
        </w:tc>
        <w:tc>
          <w:tcPr>
            <w:tcW w:w="699" w:type="pct"/>
            <w:shd w:val="clear" w:color="auto" w:fill="auto"/>
            <w:noWrap/>
            <w:vAlign w:val="center"/>
          </w:tcPr>
          <w:p w:rsidR="00521D9B" w:rsidRPr="00521D9B" w:rsidRDefault="00521D9B" w:rsidP="00521D9B">
            <w:pPr>
              <w:jc w:val="right"/>
              <w:rPr>
                <w:rFonts w:asciiTheme="minorHAnsi" w:hAnsiTheme="minorHAnsi"/>
                <w:color w:val="000000"/>
                <w:sz w:val="20"/>
                <w:szCs w:val="20"/>
              </w:rPr>
            </w:pPr>
            <w:r w:rsidRPr="00521D9B">
              <w:rPr>
                <w:rFonts w:asciiTheme="minorHAnsi" w:hAnsiTheme="minorHAnsi"/>
                <w:color w:val="000000"/>
                <w:sz w:val="20"/>
                <w:szCs w:val="20"/>
              </w:rPr>
              <w:t>9 987,00 Kč</w:t>
            </w:r>
          </w:p>
        </w:tc>
      </w:tr>
      <w:tr w:rsidR="00521D9B" w:rsidRPr="00521D9B" w:rsidTr="00521D9B">
        <w:trPr>
          <w:trHeight w:val="227"/>
        </w:trPr>
        <w:tc>
          <w:tcPr>
            <w:tcW w:w="367" w:type="pct"/>
            <w:shd w:val="clear" w:color="auto" w:fill="auto"/>
            <w:vAlign w:val="center"/>
            <w:hideMark/>
          </w:tcPr>
          <w:p w:rsidR="00521D9B" w:rsidRPr="00521D9B" w:rsidRDefault="00521D9B" w:rsidP="00521D9B">
            <w:pPr>
              <w:jc w:val="center"/>
              <w:rPr>
                <w:rFonts w:asciiTheme="minorHAnsi" w:hAnsiTheme="minorHAnsi" w:cs="Arial"/>
                <w:sz w:val="20"/>
                <w:szCs w:val="20"/>
              </w:rPr>
            </w:pPr>
            <w:r w:rsidRPr="00521D9B">
              <w:rPr>
                <w:rFonts w:asciiTheme="minorHAnsi" w:hAnsiTheme="minorHAnsi" w:cs="Arial"/>
                <w:sz w:val="20"/>
                <w:szCs w:val="20"/>
              </w:rPr>
              <w:t>398</w:t>
            </w:r>
          </w:p>
        </w:tc>
        <w:tc>
          <w:tcPr>
            <w:tcW w:w="3364" w:type="pct"/>
            <w:shd w:val="clear" w:color="auto" w:fill="auto"/>
            <w:vAlign w:val="center"/>
            <w:hideMark/>
          </w:tcPr>
          <w:p w:rsidR="00521D9B" w:rsidRPr="00521D9B" w:rsidRDefault="00521D9B" w:rsidP="00521D9B">
            <w:pPr>
              <w:jc w:val="left"/>
              <w:rPr>
                <w:rFonts w:asciiTheme="minorHAnsi" w:hAnsiTheme="minorHAnsi" w:cs="Arial"/>
                <w:sz w:val="20"/>
                <w:szCs w:val="20"/>
              </w:rPr>
            </w:pPr>
            <w:r w:rsidRPr="00521D9B">
              <w:rPr>
                <w:rFonts w:asciiTheme="minorHAnsi" w:hAnsiTheme="minorHAnsi" w:cs="Arial"/>
                <w:sz w:val="20"/>
                <w:szCs w:val="20"/>
              </w:rPr>
              <w:t>ČELA BETONOVÁ PROPUSTU Z TRUB DN DO 500MM</w:t>
            </w:r>
          </w:p>
        </w:tc>
        <w:tc>
          <w:tcPr>
            <w:tcW w:w="570" w:type="pct"/>
            <w:shd w:val="clear" w:color="auto" w:fill="auto"/>
            <w:vAlign w:val="center"/>
            <w:hideMark/>
          </w:tcPr>
          <w:p w:rsidR="00521D9B" w:rsidRPr="00521D9B" w:rsidRDefault="00521D9B" w:rsidP="00521D9B">
            <w:pPr>
              <w:jc w:val="center"/>
              <w:rPr>
                <w:rFonts w:asciiTheme="minorHAnsi" w:hAnsiTheme="minorHAnsi" w:cs="Arial"/>
                <w:sz w:val="20"/>
                <w:szCs w:val="20"/>
              </w:rPr>
            </w:pPr>
            <w:r w:rsidRPr="00521D9B">
              <w:rPr>
                <w:rFonts w:asciiTheme="minorHAnsi" w:hAnsiTheme="minorHAnsi" w:cs="Arial"/>
                <w:sz w:val="20"/>
                <w:szCs w:val="20"/>
              </w:rPr>
              <w:t xml:space="preserve">KUS       </w:t>
            </w:r>
          </w:p>
        </w:tc>
        <w:tc>
          <w:tcPr>
            <w:tcW w:w="699" w:type="pct"/>
            <w:shd w:val="clear" w:color="auto" w:fill="auto"/>
            <w:noWrap/>
            <w:vAlign w:val="center"/>
          </w:tcPr>
          <w:p w:rsidR="00521D9B" w:rsidRPr="00521D9B" w:rsidRDefault="00521D9B" w:rsidP="00521D9B">
            <w:pPr>
              <w:jc w:val="right"/>
              <w:rPr>
                <w:rFonts w:asciiTheme="minorHAnsi" w:hAnsiTheme="minorHAnsi"/>
                <w:color w:val="000000"/>
                <w:sz w:val="20"/>
                <w:szCs w:val="20"/>
              </w:rPr>
            </w:pPr>
            <w:r w:rsidRPr="00521D9B">
              <w:rPr>
                <w:rFonts w:asciiTheme="minorHAnsi" w:hAnsiTheme="minorHAnsi"/>
                <w:color w:val="000000"/>
                <w:sz w:val="20"/>
                <w:szCs w:val="20"/>
              </w:rPr>
              <w:t>12 900,00 Kč</w:t>
            </w:r>
          </w:p>
        </w:tc>
      </w:tr>
      <w:tr w:rsidR="00521D9B" w:rsidRPr="00521D9B" w:rsidTr="00521D9B">
        <w:trPr>
          <w:trHeight w:val="227"/>
        </w:trPr>
        <w:tc>
          <w:tcPr>
            <w:tcW w:w="367" w:type="pct"/>
            <w:shd w:val="clear" w:color="auto" w:fill="auto"/>
            <w:vAlign w:val="center"/>
            <w:hideMark/>
          </w:tcPr>
          <w:p w:rsidR="00521D9B" w:rsidRPr="00521D9B" w:rsidRDefault="00521D9B" w:rsidP="00521D9B">
            <w:pPr>
              <w:jc w:val="center"/>
              <w:rPr>
                <w:rFonts w:asciiTheme="minorHAnsi" w:hAnsiTheme="minorHAnsi" w:cs="Arial"/>
                <w:sz w:val="20"/>
                <w:szCs w:val="20"/>
              </w:rPr>
            </w:pPr>
            <w:r w:rsidRPr="00521D9B">
              <w:rPr>
                <w:rFonts w:asciiTheme="minorHAnsi" w:hAnsiTheme="minorHAnsi" w:cs="Arial"/>
                <w:sz w:val="20"/>
                <w:szCs w:val="20"/>
              </w:rPr>
              <w:t>399</w:t>
            </w:r>
          </w:p>
        </w:tc>
        <w:tc>
          <w:tcPr>
            <w:tcW w:w="3364" w:type="pct"/>
            <w:shd w:val="clear" w:color="auto" w:fill="auto"/>
            <w:vAlign w:val="center"/>
            <w:hideMark/>
          </w:tcPr>
          <w:p w:rsidR="00521D9B" w:rsidRPr="00521D9B" w:rsidRDefault="00521D9B" w:rsidP="00521D9B">
            <w:pPr>
              <w:jc w:val="left"/>
              <w:rPr>
                <w:rFonts w:asciiTheme="minorHAnsi" w:hAnsiTheme="minorHAnsi" w:cs="Arial"/>
                <w:sz w:val="20"/>
                <w:szCs w:val="20"/>
              </w:rPr>
            </w:pPr>
            <w:r w:rsidRPr="00521D9B">
              <w:rPr>
                <w:rFonts w:asciiTheme="minorHAnsi" w:hAnsiTheme="minorHAnsi" w:cs="Arial"/>
                <w:sz w:val="20"/>
                <w:szCs w:val="20"/>
              </w:rPr>
              <w:t>ČELA BETONOVÁ PROPUSTU Z TRUB DN DO 600MM</w:t>
            </w:r>
          </w:p>
        </w:tc>
        <w:tc>
          <w:tcPr>
            <w:tcW w:w="570" w:type="pct"/>
            <w:shd w:val="clear" w:color="auto" w:fill="auto"/>
            <w:vAlign w:val="center"/>
            <w:hideMark/>
          </w:tcPr>
          <w:p w:rsidR="00521D9B" w:rsidRPr="00521D9B" w:rsidRDefault="00521D9B" w:rsidP="00521D9B">
            <w:pPr>
              <w:jc w:val="center"/>
              <w:rPr>
                <w:rFonts w:asciiTheme="minorHAnsi" w:hAnsiTheme="minorHAnsi" w:cs="Arial"/>
                <w:sz w:val="20"/>
                <w:szCs w:val="20"/>
              </w:rPr>
            </w:pPr>
            <w:r w:rsidRPr="00521D9B">
              <w:rPr>
                <w:rFonts w:asciiTheme="minorHAnsi" w:hAnsiTheme="minorHAnsi" w:cs="Arial"/>
                <w:sz w:val="20"/>
                <w:szCs w:val="20"/>
              </w:rPr>
              <w:t xml:space="preserve">KUS       </w:t>
            </w:r>
          </w:p>
        </w:tc>
        <w:tc>
          <w:tcPr>
            <w:tcW w:w="699" w:type="pct"/>
            <w:shd w:val="clear" w:color="auto" w:fill="auto"/>
            <w:noWrap/>
            <w:vAlign w:val="center"/>
          </w:tcPr>
          <w:p w:rsidR="00521D9B" w:rsidRPr="00521D9B" w:rsidRDefault="00521D9B" w:rsidP="00521D9B">
            <w:pPr>
              <w:jc w:val="right"/>
              <w:rPr>
                <w:rFonts w:asciiTheme="minorHAnsi" w:hAnsiTheme="minorHAnsi"/>
                <w:color w:val="000000"/>
                <w:sz w:val="20"/>
                <w:szCs w:val="20"/>
              </w:rPr>
            </w:pPr>
            <w:r w:rsidRPr="00521D9B">
              <w:rPr>
                <w:rFonts w:asciiTheme="minorHAnsi" w:hAnsiTheme="minorHAnsi"/>
                <w:color w:val="000000"/>
                <w:sz w:val="20"/>
                <w:szCs w:val="20"/>
              </w:rPr>
              <w:t>20 498,00 Kč</w:t>
            </w:r>
          </w:p>
        </w:tc>
      </w:tr>
      <w:tr w:rsidR="00521D9B" w:rsidRPr="00521D9B" w:rsidTr="00521D9B">
        <w:trPr>
          <w:trHeight w:val="227"/>
        </w:trPr>
        <w:tc>
          <w:tcPr>
            <w:tcW w:w="367" w:type="pct"/>
            <w:shd w:val="clear" w:color="auto" w:fill="auto"/>
            <w:vAlign w:val="center"/>
            <w:hideMark/>
          </w:tcPr>
          <w:p w:rsidR="00521D9B" w:rsidRPr="00521D9B" w:rsidRDefault="00521D9B" w:rsidP="00521D9B">
            <w:pPr>
              <w:jc w:val="center"/>
              <w:rPr>
                <w:rFonts w:asciiTheme="minorHAnsi" w:hAnsiTheme="minorHAnsi" w:cs="Arial"/>
                <w:sz w:val="20"/>
                <w:szCs w:val="20"/>
              </w:rPr>
            </w:pPr>
            <w:r w:rsidRPr="00521D9B">
              <w:rPr>
                <w:rFonts w:asciiTheme="minorHAnsi" w:hAnsiTheme="minorHAnsi" w:cs="Arial"/>
                <w:sz w:val="20"/>
                <w:szCs w:val="20"/>
              </w:rPr>
              <w:t>400</w:t>
            </w:r>
          </w:p>
        </w:tc>
        <w:tc>
          <w:tcPr>
            <w:tcW w:w="3364" w:type="pct"/>
            <w:shd w:val="clear" w:color="auto" w:fill="auto"/>
            <w:vAlign w:val="center"/>
            <w:hideMark/>
          </w:tcPr>
          <w:p w:rsidR="00521D9B" w:rsidRPr="00521D9B" w:rsidRDefault="00521D9B" w:rsidP="00521D9B">
            <w:pPr>
              <w:jc w:val="left"/>
              <w:rPr>
                <w:rFonts w:asciiTheme="minorHAnsi" w:hAnsiTheme="minorHAnsi" w:cs="Arial"/>
                <w:sz w:val="20"/>
                <w:szCs w:val="20"/>
              </w:rPr>
            </w:pPr>
            <w:r w:rsidRPr="00521D9B">
              <w:rPr>
                <w:rFonts w:asciiTheme="minorHAnsi" w:hAnsiTheme="minorHAnsi" w:cs="Arial"/>
                <w:sz w:val="20"/>
                <w:szCs w:val="20"/>
              </w:rPr>
              <w:t>ČELA ŽB PROPUSTU Z TRUB DN DO 800MM</w:t>
            </w:r>
          </w:p>
        </w:tc>
        <w:tc>
          <w:tcPr>
            <w:tcW w:w="570" w:type="pct"/>
            <w:shd w:val="clear" w:color="auto" w:fill="auto"/>
            <w:vAlign w:val="center"/>
            <w:hideMark/>
          </w:tcPr>
          <w:p w:rsidR="00521D9B" w:rsidRPr="00521D9B" w:rsidRDefault="00521D9B" w:rsidP="00521D9B">
            <w:pPr>
              <w:jc w:val="center"/>
              <w:rPr>
                <w:rFonts w:asciiTheme="minorHAnsi" w:hAnsiTheme="minorHAnsi" w:cs="Arial"/>
                <w:sz w:val="20"/>
                <w:szCs w:val="20"/>
              </w:rPr>
            </w:pPr>
            <w:r w:rsidRPr="00521D9B">
              <w:rPr>
                <w:rFonts w:asciiTheme="minorHAnsi" w:hAnsiTheme="minorHAnsi" w:cs="Arial"/>
                <w:sz w:val="20"/>
                <w:szCs w:val="20"/>
              </w:rPr>
              <w:t xml:space="preserve">KUS       </w:t>
            </w:r>
          </w:p>
        </w:tc>
        <w:tc>
          <w:tcPr>
            <w:tcW w:w="699" w:type="pct"/>
            <w:shd w:val="clear" w:color="auto" w:fill="auto"/>
            <w:noWrap/>
            <w:vAlign w:val="center"/>
          </w:tcPr>
          <w:p w:rsidR="00521D9B" w:rsidRPr="00521D9B" w:rsidRDefault="00521D9B" w:rsidP="00521D9B">
            <w:pPr>
              <w:jc w:val="right"/>
              <w:rPr>
                <w:rFonts w:asciiTheme="minorHAnsi" w:hAnsiTheme="minorHAnsi"/>
                <w:color w:val="000000"/>
                <w:sz w:val="20"/>
                <w:szCs w:val="20"/>
              </w:rPr>
            </w:pPr>
            <w:r w:rsidRPr="00521D9B">
              <w:rPr>
                <w:rFonts w:asciiTheme="minorHAnsi" w:hAnsiTheme="minorHAnsi"/>
                <w:color w:val="000000"/>
                <w:sz w:val="20"/>
                <w:szCs w:val="20"/>
              </w:rPr>
              <w:t>29 238,00 Kč</w:t>
            </w:r>
          </w:p>
        </w:tc>
      </w:tr>
      <w:tr w:rsidR="00521D9B" w:rsidRPr="00521D9B" w:rsidTr="00521D9B">
        <w:trPr>
          <w:trHeight w:val="227"/>
        </w:trPr>
        <w:tc>
          <w:tcPr>
            <w:tcW w:w="367" w:type="pct"/>
            <w:shd w:val="clear" w:color="auto" w:fill="auto"/>
            <w:vAlign w:val="center"/>
            <w:hideMark/>
          </w:tcPr>
          <w:p w:rsidR="00521D9B" w:rsidRPr="00521D9B" w:rsidRDefault="00521D9B" w:rsidP="00521D9B">
            <w:pPr>
              <w:jc w:val="center"/>
              <w:rPr>
                <w:rFonts w:asciiTheme="minorHAnsi" w:hAnsiTheme="minorHAnsi" w:cs="Arial"/>
                <w:sz w:val="20"/>
                <w:szCs w:val="20"/>
              </w:rPr>
            </w:pPr>
            <w:r w:rsidRPr="00521D9B">
              <w:rPr>
                <w:rFonts w:asciiTheme="minorHAnsi" w:hAnsiTheme="minorHAnsi" w:cs="Arial"/>
                <w:sz w:val="20"/>
                <w:szCs w:val="20"/>
              </w:rPr>
              <w:t>401</w:t>
            </w:r>
          </w:p>
        </w:tc>
        <w:tc>
          <w:tcPr>
            <w:tcW w:w="3364" w:type="pct"/>
            <w:shd w:val="clear" w:color="auto" w:fill="auto"/>
            <w:vAlign w:val="center"/>
            <w:hideMark/>
          </w:tcPr>
          <w:p w:rsidR="00521D9B" w:rsidRPr="00521D9B" w:rsidRDefault="00521D9B" w:rsidP="00521D9B">
            <w:pPr>
              <w:jc w:val="left"/>
              <w:rPr>
                <w:rFonts w:asciiTheme="minorHAnsi" w:hAnsiTheme="minorHAnsi" w:cs="Arial"/>
                <w:sz w:val="20"/>
                <w:szCs w:val="20"/>
              </w:rPr>
            </w:pPr>
            <w:r w:rsidRPr="00521D9B">
              <w:rPr>
                <w:rFonts w:asciiTheme="minorHAnsi" w:hAnsiTheme="minorHAnsi" w:cs="Arial"/>
                <w:sz w:val="20"/>
                <w:szCs w:val="20"/>
              </w:rPr>
              <w:t>ČELA BETONOVÁ PROPUSTU Z TRUB DN DO 1000MM</w:t>
            </w:r>
          </w:p>
        </w:tc>
        <w:tc>
          <w:tcPr>
            <w:tcW w:w="570" w:type="pct"/>
            <w:shd w:val="clear" w:color="auto" w:fill="auto"/>
            <w:vAlign w:val="center"/>
            <w:hideMark/>
          </w:tcPr>
          <w:p w:rsidR="00521D9B" w:rsidRPr="00521D9B" w:rsidRDefault="00521D9B" w:rsidP="00521D9B">
            <w:pPr>
              <w:jc w:val="center"/>
              <w:rPr>
                <w:rFonts w:asciiTheme="minorHAnsi" w:hAnsiTheme="minorHAnsi" w:cs="Arial"/>
                <w:sz w:val="20"/>
                <w:szCs w:val="20"/>
              </w:rPr>
            </w:pPr>
            <w:r w:rsidRPr="00521D9B">
              <w:rPr>
                <w:rFonts w:asciiTheme="minorHAnsi" w:hAnsiTheme="minorHAnsi" w:cs="Arial"/>
                <w:sz w:val="20"/>
                <w:szCs w:val="20"/>
              </w:rPr>
              <w:t xml:space="preserve">KUS       </w:t>
            </w:r>
          </w:p>
        </w:tc>
        <w:tc>
          <w:tcPr>
            <w:tcW w:w="699" w:type="pct"/>
            <w:shd w:val="clear" w:color="auto" w:fill="auto"/>
            <w:noWrap/>
            <w:vAlign w:val="center"/>
          </w:tcPr>
          <w:p w:rsidR="00521D9B" w:rsidRPr="00521D9B" w:rsidRDefault="00521D9B" w:rsidP="00521D9B">
            <w:pPr>
              <w:jc w:val="right"/>
              <w:rPr>
                <w:rFonts w:asciiTheme="minorHAnsi" w:hAnsiTheme="minorHAnsi"/>
                <w:color w:val="000000"/>
                <w:sz w:val="20"/>
                <w:szCs w:val="20"/>
              </w:rPr>
            </w:pPr>
            <w:r w:rsidRPr="00521D9B">
              <w:rPr>
                <w:rFonts w:asciiTheme="minorHAnsi" w:hAnsiTheme="minorHAnsi"/>
                <w:color w:val="000000"/>
                <w:sz w:val="20"/>
                <w:szCs w:val="20"/>
              </w:rPr>
              <w:t>35 450,00 Kč</w:t>
            </w:r>
          </w:p>
        </w:tc>
      </w:tr>
      <w:tr w:rsidR="00521D9B" w:rsidRPr="00521D9B" w:rsidTr="00521D9B">
        <w:trPr>
          <w:trHeight w:val="227"/>
        </w:trPr>
        <w:tc>
          <w:tcPr>
            <w:tcW w:w="367" w:type="pct"/>
            <w:shd w:val="clear" w:color="auto" w:fill="auto"/>
            <w:vAlign w:val="center"/>
            <w:hideMark/>
          </w:tcPr>
          <w:p w:rsidR="00521D9B" w:rsidRPr="00521D9B" w:rsidRDefault="00521D9B" w:rsidP="00521D9B">
            <w:pPr>
              <w:jc w:val="center"/>
              <w:rPr>
                <w:rFonts w:asciiTheme="minorHAnsi" w:hAnsiTheme="minorHAnsi" w:cs="Arial"/>
                <w:sz w:val="20"/>
                <w:szCs w:val="20"/>
              </w:rPr>
            </w:pPr>
            <w:r w:rsidRPr="00521D9B">
              <w:rPr>
                <w:rFonts w:asciiTheme="minorHAnsi" w:hAnsiTheme="minorHAnsi" w:cs="Arial"/>
                <w:sz w:val="20"/>
                <w:szCs w:val="20"/>
              </w:rPr>
              <w:t>402</w:t>
            </w:r>
          </w:p>
        </w:tc>
        <w:tc>
          <w:tcPr>
            <w:tcW w:w="3364" w:type="pct"/>
            <w:shd w:val="clear" w:color="auto" w:fill="auto"/>
            <w:vAlign w:val="center"/>
            <w:hideMark/>
          </w:tcPr>
          <w:p w:rsidR="00521D9B" w:rsidRPr="00521D9B" w:rsidRDefault="00521D9B" w:rsidP="00521D9B">
            <w:pPr>
              <w:jc w:val="left"/>
              <w:rPr>
                <w:rFonts w:asciiTheme="minorHAnsi" w:hAnsiTheme="minorHAnsi" w:cs="Arial"/>
                <w:sz w:val="20"/>
                <w:szCs w:val="20"/>
              </w:rPr>
            </w:pPr>
            <w:r w:rsidRPr="00521D9B">
              <w:rPr>
                <w:rFonts w:asciiTheme="minorHAnsi" w:hAnsiTheme="minorHAnsi" w:cs="Arial"/>
                <w:sz w:val="20"/>
                <w:szCs w:val="20"/>
              </w:rPr>
              <w:t>ČELA BETONOVÁ PROPUSTU Z TRUB DN DO 1200MM</w:t>
            </w:r>
          </w:p>
        </w:tc>
        <w:tc>
          <w:tcPr>
            <w:tcW w:w="570" w:type="pct"/>
            <w:shd w:val="clear" w:color="auto" w:fill="auto"/>
            <w:vAlign w:val="center"/>
            <w:hideMark/>
          </w:tcPr>
          <w:p w:rsidR="00521D9B" w:rsidRPr="00521D9B" w:rsidRDefault="00521D9B" w:rsidP="00521D9B">
            <w:pPr>
              <w:jc w:val="center"/>
              <w:rPr>
                <w:rFonts w:asciiTheme="minorHAnsi" w:hAnsiTheme="minorHAnsi" w:cs="Arial"/>
                <w:sz w:val="20"/>
                <w:szCs w:val="20"/>
              </w:rPr>
            </w:pPr>
            <w:r w:rsidRPr="00521D9B">
              <w:rPr>
                <w:rFonts w:asciiTheme="minorHAnsi" w:hAnsiTheme="minorHAnsi" w:cs="Arial"/>
                <w:sz w:val="20"/>
                <w:szCs w:val="20"/>
              </w:rPr>
              <w:t xml:space="preserve">KUS       </w:t>
            </w:r>
          </w:p>
        </w:tc>
        <w:tc>
          <w:tcPr>
            <w:tcW w:w="699" w:type="pct"/>
            <w:shd w:val="clear" w:color="auto" w:fill="auto"/>
            <w:noWrap/>
            <w:vAlign w:val="center"/>
          </w:tcPr>
          <w:p w:rsidR="00521D9B" w:rsidRPr="00521D9B" w:rsidRDefault="00521D9B" w:rsidP="00521D9B">
            <w:pPr>
              <w:jc w:val="right"/>
              <w:rPr>
                <w:rFonts w:asciiTheme="minorHAnsi" w:hAnsiTheme="minorHAnsi"/>
                <w:color w:val="000000"/>
                <w:sz w:val="20"/>
                <w:szCs w:val="20"/>
              </w:rPr>
            </w:pPr>
            <w:r w:rsidRPr="00521D9B">
              <w:rPr>
                <w:rFonts w:asciiTheme="minorHAnsi" w:hAnsiTheme="minorHAnsi"/>
                <w:color w:val="000000"/>
                <w:sz w:val="20"/>
                <w:szCs w:val="20"/>
              </w:rPr>
              <w:t>40 704,00 Kč</w:t>
            </w:r>
          </w:p>
        </w:tc>
      </w:tr>
      <w:tr w:rsidR="00521D9B" w:rsidRPr="00521D9B" w:rsidTr="00521D9B">
        <w:trPr>
          <w:trHeight w:val="227"/>
        </w:trPr>
        <w:tc>
          <w:tcPr>
            <w:tcW w:w="367" w:type="pct"/>
            <w:shd w:val="clear" w:color="auto" w:fill="auto"/>
            <w:vAlign w:val="center"/>
            <w:hideMark/>
          </w:tcPr>
          <w:p w:rsidR="00521D9B" w:rsidRPr="00521D9B" w:rsidRDefault="00521D9B" w:rsidP="00521D9B">
            <w:pPr>
              <w:jc w:val="center"/>
              <w:rPr>
                <w:rFonts w:asciiTheme="minorHAnsi" w:hAnsiTheme="minorHAnsi" w:cs="Arial"/>
                <w:sz w:val="20"/>
                <w:szCs w:val="20"/>
              </w:rPr>
            </w:pPr>
            <w:r w:rsidRPr="00521D9B">
              <w:rPr>
                <w:rFonts w:asciiTheme="minorHAnsi" w:hAnsiTheme="minorHAnsi" w:cs="Arial"/>
                <w:sz w:val="20"/>
                <w:szCs w:val="20"/>
              </w:rPr>
              <w:t>403</w:t>
            </w:r>
          </w:p>
        </w:tc>
        <w:tc>
          <w:tcPr>
            <w:tcW w:w="3364" w:type="pct"/>
            <w:shd w:val="clear" w:color="auto" w:fill="auto"/>
            <w:vAlign w:val="center"/>
            <w:hideMark/>
          </w:tcPr>
          <w:p w:rsidR="00521D9B" w:rsidRPr="00521D9B" w:rsidRDefault="00521D9B" w:rsidP="00521D9B">
            <w:pPr>
              <w:jc w:val="left"/>
              <w:rPr>
                <w:rFonts w:asciiTheme="minorHAnsi" w:hAnsiTheme="minorHAnsi" w:cs="Arial"/>
                <w:sz w:val="20"/>
                <w:szCs w:val="20"/>
              </w:rPr>
            </w:pPr>
            <w:r w:rsidRPr="00521D9B">
              <w:rPr>
                <w:rFonts w:asciiTheme="minorHAnsi" w:hAnsiTheme="minorHAnsi" w:cs="Arial"/>
                <w:sz w:val="20"/>
                <w:szCs w:val="20"/>
              </w:rPr>
              <w:t>VTOK JÍMKY BETONOVÉ VČET DLAŽBY PROPUSTU Z TRUB DN DO 400MM</w:t>
            </w:r>
          </w:p>
        </w:tc>
        <w:tc>
          <w:tcPr>
            <w:tcW w:w="570" w:type="pct"/>
            <w:shd w:val="clear" w:color="auto" w:fill="auto"/>
            <w:vAlign w:val="center"/>
            <w:hideMark/>
          </w:tcPr>
          <w:p w:rsidR="00521D9B" w:rsidRPr="00521D9B" w:rsidRDefault="00521D9B" w:rsidP="00521D9B">
            <w:pPr>
              <w:jc w:val="center"/>
              <w:rPr>
                <w:rFonts w:asciiTheme="minorHAnsi" w:hAnsiTheme="minorHAnsi" w:cs="Arial"/>
                <w:sz w:val="20"/>
                <w:szCs w:val="20"/>
              </w:rPr>
            </w:pPr>
            <w:r w:rsidRPr="00521D9B">
              <w:rPr>
                <w:rFonts w:asciiTheme="minorHAnsi" w:hAnsiTheme="minorHAnsi" w:cs="Arial"/>
                <w:sz w:val="20"/>
                <w:szCs w:val="20"/>
              </w:rPr>
              <w:t xml:space="preserve">KUS       </w:t>
            </w:r>
          </w:p>
        </w:tc>
        <w:tc>
          <w:tcPr>
            <w:tcW w:w="699" w:type="pct"/>
            <w:shd w:val="clear" w:color="auto" w:fill="auto"/>
            <w:noWrap/>
            <w:vAlign w:val="center"/>
          </w:tcPr>
          <w:p w:rsidR="00521D9B" w:rsidRPr="00521D9B" w:rsidRDefault="00521D9B" w:rsidP="00521D9B">
            <w:pPr>
              <w:jc w:val="right"/>
              <w:rPr>
                <w:rFonts w:asciiTheme="minorHAnsi" w:hAnsiTheme="minorHAnsi"/>
                <w:color w:val="000000"/>
                <w:sz w:val="20"/>
                <w:szCs w:val="20"/>
              </w:rPr>
            </w:pPr>
            <w:r w:rsidRPr="00521D9B">
              <w:rPr>
                <w:rFonts w:asciiTheme="minorHAnsi" w:hAnsiTheme="minorHAnsi"/>
                <w:color w:val="000000"/>
                <w:sz w:val="20"/>
                <w:szCs w:val="20"/>
              </w:rPr>
              <w:t>17 400,00 Kč</w:t>
            </w:r>
          </w:p>
        </w:tc>
      </w:tr>
      <w:tr w:rsidR="00521D9B" w:rsidRPr="00521D9B" w:rsidTr="00521D9B">
        <w:trPr>
          <w:trHeight w:val="227"/>
        </w:trPr>
        <w:tc>
          <w:tcPr>
            <w:tcW w:w="367" w:type="pct"/>
            <w:shd w:val="clear" w:color="auto" w:fill="auto"/>
            <w:vAlign w:val="center"/>
            <w:hideMark/>
          </w:tcPr>
          <w:p w:rsidR="00521D9B" w:rsidRPr="00521D9B" w:rsidRDefault="00521D9B" w:rsidP="00521D9B">
            <w:pPr>
              <w:jc w:val="center"/>
              <w:rPr>
                <w:rFonts w:asciiTheme="minorHAnsi" w:hAnsiTheme="minorHAnsi" w:cs="Arial"/>
                <w:sz w:val="20"/>
                <w:szCs w:val="20"/>
              </w:rPr>
            </w:pPr>
            <w:r w:rsidRPr="00521D9B">
              <w:rPr>
                <w:rFonts w:asciiTheme="minorHAnsi" w:hAnsiTheme="minorHAnsi" w:cs="Arial"/>
                <w:sz w:val="20"/>
                <w:szCs w:val="20"/>
              </w:rPr>
              <w:t>404</w:t>
            </w:r>
          </w:p>
        </w:tc>
        <w:tc>
          <w:tcPr>
            <w:tcW w:w="3364" w:type="pct"/>
            <w:shd w:val="clear" w:color="auto" w:fill="auto"/>
            <w:vAlign w:val="center"/>
            <w:hideMark/>
          </w:tcPr>
          <w:p w:rsidR="00521D9B" w:rsidRPr="00521D9B" w:rsidRDefault="00521D9B" w:rsidP="00521D9B">
            <w:pPr>
              <w:jc w:val="left"/>
              <w:rPr>
                <w:rFonts w:asciiTheme="minorHAnsi" w:hAnsiTheme="minorHAnsi" w:cs="Arial"/>
                <w:sz w:val="20"/>
                <w:szCs w:val="20"/>
              </w:rPr>
            </w:pPr>
            <w:r w:rsidRPr="00521D9B">
              <w:rPr>
                <w:rFonts w:asciiTheme="minorHAnsi" w:hAnsiTheme="minorHAnsi" w:cs="Arial"/>
                <w:sz w:val="20"/>
                <w:szCs w:val="20"/>
              </w:rPr>
              <w:t>VTOK JÍMKY BETONOVÉ VČET DLAŽBY PROPUSTU Z TRUB DN DO 500MM</w:t>
            </w:r>
          </w:p>
        </w:tc>
        <w:tc>
          <w:tcPr>
            <w:tcW w:w="570" w:type="pct"/>
            <w:shd w:val="clear" w:color="auto" w:fill="auto"/>
            <w:vAlign w:val="center"/>
            <w:hideMark/>
          </w:tcPr>
          <w:p w:rsidR="00521D9B" w:rsidRPr="00521D9B" w:rsidRDefault="00521D9B" w:rsidP="00521D9B">
            <w:pPr>
              <w:jc w:val="center"/>
              <w:rPr>
                <w:rFonts w:asciiTheme="minorHAnsi" w:hAnsiTheme="minorHAnsi" w:cs="Arial"/>
                <w:sz w:val="20"/>
                <w:szCs w:val="20"/>
              </w:rPr>
            </w:pPr>
            <w:r w:rsidRPr="00521D9B">
              <w:rPr>
                <w:rFonts w:asciiTheme="minorHAnsi" w:hAnsiTheme="minorHAnsi" w:cs="Arial"/>
                <w:sz w:val="20"/>
                <w:szCs w:val="20"/>
              </w:rPr>
              <w:t xml:space="preserve">KUS       </w:t>
            </w:r>
          </w:p>
        </w:tc>
        <w:tc>
          <w:tcPr>
            <w:tcW w:w="699" w:type="pct"/>
            <w:shd w:val="clear" w:color="auto" w:fill="auto"/>
            <w:noWrap/>
            <w:vAlign w:val="center"/>
          </w:tcPr>
          <w:p w:rsidR="00521D9B" w:rsidRPr="00521D9B" w:rsidRDefault="00521D9B" w:rsidP="00521D9B">
            <w:pPr>
              <w:jc w:val="right"/>
              <w:rPr>
                <w:rFonts w:asciiTheme="minorHAnsi" w:hAnsiTheme="minorHAnsi"/>
                <w:color w:val="000000"/>
                <w:sz w:val="20"/>
                <w:szCs w:val="20"/>
              </w:rPr>
            </w:pPr>
            <w:r w:rsidRPr="00521D9B">
              <w:rPr>
                <w:rFonts w:asciiTheme="minorHAnsi" w:hAnsiTheme="minorHAnsi"/>
                <w:color w:val="000000"/>
                <w:sz w:val="20"/>
                <w:szCs w:val="20"/>
              </w:rPr>
              <w:t>19 800,00 Kč</w:t>
            </w:r>
          </w:p>
        </w:tc>
      </w:tr>
      <w:tr w:rsidR="00521D9B" w:rsidRPr="00521D9B" w:rsidTr="00521D9B">
        <w:trPr>
          <w:trHeight w:val="227"/>
        </w:trPr>
        <w:tc>
          <w:tcPr>
            <w:tcW w:w="367" w:type="pct"/>
            <w:shd w:val="clear" w:color="auto" w:fill="auto"/>
            <w:vAlign w:val="center"/>
            <w:hideMark/>
          </w:tcPr>
          <w:p w:rsidR="00521D9B" w:rsidRPr="00521D9B" w:rsidRDefault="00521D9B" w:rsidP="00521D9B">
            <w:pPr>
              <w:jc w:val="center"/>
              <w:rPr>
                <w:rFonts w:asciiTheme="minorHAnsi" w:hAnsiTheme="minorHAnsi" w:cs="Arial"/>
                <w:sz w:val="20"/>
                <w:szCs w:val="20"/>
              </w:rPr>
            </w:pPr>
            <w:r w:rsidRPr="00521D9B">
              <w:rPr>
                <w:rFonts w:asciiTheme="minorHAnsi" w:hAnsiTheme="minorHAnsi" w:cs="Arial"/>
                <w:sz w:val="20"/>
                <w:szCs w:val="20"/>
              </w:rPr>
              <w:t>405</w:t>
            </w:r>
          </w:p>
        </w:tc>
        <w:tc>
          <w:tcPr>
            <w:tcW w:w="3364" w:type="pct"/>
            <w:shd w:val="clear" w:color="auto" w:fill="auto"/>
            <w:vAlign w:val="center"/>
            <w:hideMark/>
          </w:tcPr>
          <w:p w:rsidR="00521D9B" w:rsidRPr="00521D9B" w:rsidRDefault="00521D9B" w:rsidP="00521D9B">
            <w:pPr>
              <w:jc w:val="left"/>
              <w:rPr>
                <w:rFonts w:asciiTheme="minorHAnsi" w:hAnsiTheme="minorHAnsi" w:cs="Arial"/>
                <w:sz w:val="20"/>
                <w:szCs w:val="20"/>
              </w:rPr>
            </w:pPr>
            <w:r w:rsidRPr="00521D9B">
              <w:rPr>
                <w:rFonts w:asciiTheme="minorHAnsi" w:hAnsiTheme="minorHAnsi" w:cs="Arial"/>
                <w:sz w:val="20"/>
                <w:szCs w:val="20"/>
              </w:rPr>
              <w:t>VTOKOVÉ JÍMKY BETONOVÉ VČETNĚ DLAŽBY PROPUSTU Z TRUB DN DO 600MM</w:t>
            </w:r>
          </w:p>
        </w:tc>
        <w:tc>
          <w:tcPr>
            <w:tcW w:w="570" w:type="pct"/>
            <w:shd w:val="clear" w:color="auto" w:fill="auto"/>
            <w:vAlign w:val="center"/>
            <w:hideMark/>
          </w:tcPr>
          <w:p w:rsidR="00521D9B" w:rsidRPr="00521D9B" w:rsidRDefault="00521D9B" w:rsidP="00521D9B">
            <w:pPr>
              <w:jc w:val="center"/>
              <w:rPr>
                <w:rFonts w:asciiTheme="minorHAnsi" w:hAnsiTheme="minorHAnsi" w:cs="Arial"/>
                <w:sz w:val="20"/>
                <w:szCs w:val="20"/>
              </w:rPr>
            </w:pPr>
            <w:r w:rsidRPr="00521D9B">
              <w:rPr>
                <w:rFonts w:asciiTheme="minorHAnsi" w:hAnsiTheme="minorHAnsi" w:cs="Arial"/>
                <w:sz w:val="20"/>
                <w:szCs w:val="20"/>
              </w:rPr>
              <w:t xml:space="preserve">KUS       </w:t>
            </w:r>
          </w:p>
        </w:tc>
        <w:tc>
          <w:tcPr>
            <w:tcW w:w="699" w:type="pct"/>
            <w:shd w:val="clear" w:color="auto" w:fill="auto"/>
            <w:noWrap/>
            <w:vAlign w:val="center"/>
          </w:tcPr>
          <w:p w:rsidR="00521D9B" w:rsidRPr="00521D9B" w:rsidRDefault="00521D9B" w:rsidP="00521D9B">
            <w:pPr>
              <w:jc w:val="right"/>
              <w:rPr>
                <w:rFonts w:asciiTheme="minorHAnsi" w:hAnsiTheme="minorHAnsi"/>
                <w:color w:val="000000"/>
                <w:sz w:val="20"/>
                <w:szCs w:val="20"/>
              </w:rPr>
            </w:pPr>
            <w:r w:rsidRPr="00521D9B">
              <w:rPr>
                <w:rFonts w:asciiTheme="minorHAnsi" w:hAnsiTheme="minorHAnsi"/>
                <w:color w:val="000000"/>
                <w:sz w:val="20"/>
                <w:szCs w:val="20"/>
              </w:rPr>
              <w:t>23 600,00 Kč</w:t>
            </w:r>
          </w:p>
        </w:tc>
      </w:tr>
      <w:tr w:rsidR="00521D9B" w:rsidRPr="00521D9B" w:rsidTr="00521D9B">
        <w:trPr>
          <w:trHeight w:val="227"/>
        </w:trPr>
        <w:tc>
          <w:tcPr>
            <w:tcW w:w="367" w:type="pct"/>
            <w:shd w:val="clear" w:color="auto" w:fill="auto"/>
            <w:vAlign w:val="center"/>
            <w:hideMark/>
          </w:tcPr>
          <w:p w:rsidR="00521D9B" w:rsidRPr="00521D9B" w:rsidRDefault="00521D9B" w:rsidP="00521D9B">
            <w:pPr>
              <w:jc w:val="center"/>
              <w:rPr>
                <w:rFonts w:asciiTheme="minorHAnsi" w:hAnsiTheme="minorHAnsi" w:cs="Arial"/>
                <w:sz w:val="20"/>
                <w:szCs w:val="20"/>
              </w:rPr>
            </w:pPr>
            <w:r w:rsidRPr="00521D9B">
              <w:rPr>
                <w:rFonts w:asciiTheme="minorHAnsi" w:hAnsiTheme="minorHAnsi" w:cs="Arial"/>
                <w:sz w:val="20"/>
                <w:szCs w:val="20"/>
              </w:rPr>
              <w:t>406</w:t>
            </w:r>
          </w:p>
        </w:tc>
        <w:tc>
          <w:tcPr>
            <w:tcW w:w="3364" w:type="pct"/>
            <w:shd w:val="clear" w:color="auto" w:fill="auto"/>
            <w:vAlign w:val="center"/>
            <w:hideMark/>
          </w:tcPr>
          <w:p w:rsidR="00521D9B" w:rsidRPr="00521D9B" w:rsidRDefault="00521D9B" w:rsidP="00521D9B">
            <w:pPr>
              <w:jc w:val="left"/>
              <w:rPr>
                <w:rFonts w:asciiTheme="minorHAnsi" w:hAnsiTheme="minorHAnsi" w:cs="Arial"/>
                <w:sz w:val="20"/>
                <w:szCs w:val="20"/>
              </w:rPr>
            </w:pPr>
            <w:r w:rsidRPr="00521D9B">
              <w:rPr>
                <w:rFonts w:asciiTheme="minorHAnsi" w:hAnsiTheme="minorHAnsi" w:cs="Arial"/>
                <w:sz w:val="20"/>
                <w:szCs w:val="20"/>
              </w:rPr>
              <w:t>PROPUSTY Z TRUB DN 300MM</w:t>
            </w:r>
            <w:r w:rsidRPr="00521D9B">
              <w:rPr>
                <w:rFonts w:asciiTheme="minorHAnsi" w:hAnsiTheme="minorHAnsi" w:cs="Arial"/>
                <w:sz w:val="20"/>
                <w:szCs w:val="20"/>
              </w:rPr>
              <w:br/>
              <w:t>ŽB trouby</w:t>
            </w:r>
          </w:p>
        </w:tc>
        <w:tc>
          <w:tcPr>
            <w:tcW w:w="570" w:type="pct"/>
            <w:shd w:val="clear" w:color="auto" w:fill="auto"/>
            <w:vAlign w:val="center"/>
            <w:hideMark/>
          </w:tcPr>
          <w:p w:rsidR="00521D9B" w:rsidRPr="00521D9B" w:rsidRDefault="00521D9B" w:rsidP="00521D9B">
            <w:pPr>
              <w:jc w:val="center"/>
              <w:rPr>
                <w:rFonts w:asciiTheme="minorHAnsi" w:hAnsiTheme="minorHAnsi" w:cs="Arial"/>
                <w:sz w:val="20"/>
                <w:szCs w:val="20"/>
              </w:rPr>
            </w:pPr>
            <w:r w:rsidRPr="00521D9B">
              <w:rPr>
                <w:rFonts w:asciiTheme="minorHAnsi" w:hAnsiTheme="minorHAnsi" w:cs="Arial"/>
                <w:sz w:val="20"/>
                <w:szCs w:val="20"/>
              </w:rPr>
              <w:t xml:space="preserve">M         </w:t>
            </w:r>
          </w:p>
        </w:tc>
        <w:tc>
          <w:tcPr>
            <w:tcW w:w="699" w:type="pct"/>
            <w:shd w:val="clear" w:color="auto" w:fill="auto"/>
            <w:noWrap/>
            <w:vAlign w:val="center"/>
          </w:tcPr>
          <w:p w:rsidR="00521D9B" w:rsidRPr="00521D9B" w:rsidRDefault="00521D9B" w:rsidP="00521D9B">
            <w:pPr>
              <w:jc w:val="right"/>
              <w:rPr>
                <w:rFonts w:asciiTheme="minorHAnsi" w:hAnsiTheme="minorHAnsi"/>
                <w:color w:val="000000"/>
                <w:sz w:val="20"/>
                <w:szCs w:val="20"/>
              </w:rPr>
            </w:pPr>
            <w:r w:rsidRPr="00521D9B">
              <w:rPr>
                <w:rFonts w:asciiTheme="minorHAnsi" w:hAnsiTheme="minorHAnsi"/>
                <w:color w:val="000000"/>
                <w:sz w:val="20"/>
                <w:szCs w:val="20"/>
              </w:rPr>
              <w:t>1 770,00 Kč</w:t>
            </w:r>
          </w:p>
        </w:tc>
      </w:tr>
      <w:tr w:rsidR="00521D9B" w:rsidRPr="00521D9B" w:rsidTr="00521D9B">
        <w:trPr>
          <w:trHeight w:val="227"/>
        </w:trPr>
        <w:tc>
          <w:tcPr>
            <w:tcW w:w="367" w:type="pct"/>
            <w:shd w:val="clear" w:color="auto" w:fill="auto"/>
            <w:vAlign w:val="center"/>
            <w:hideMark/>
          </w:tcPr>
          <w:p w:rsidR="00521D9B" w:rsidRPr="00521D9B" w:rsidRDefault="00521D9B" w:rsidP="00521D9B">
            <w:pPr>
              <w:jc w:val="center"/>
              <w:rPr>
                <w:rFonts w:asciiTheme="minorHAnsi" w:hAnsiTheme="minorHAnsi" w:cs="Arial"/>
                <w:sz w:val="20"/>
                <w:szCs w:val="20"/>
              </w:rPr>
            </w:pPr>
            <w:r w:rsidRPr="00521D9B">
              <w:rPr>
                <w:rFonts w:asciiTheme="minorHAnsi" w:hAnsiTheme="minorHAnsi" w:cs="Arial"/>
                <w:sz w:val="20"/>
                <w:szCs w:val="20"/>
              </w:rPr>
              <w:t>407</w:t>
            </w:r>
          </w:p>
        </w:tc>
        <w:tc>
          <w:tcPr>
            <w:tcW w:w="3364" w:type="pct"/>
            <w:shd w:val="clear" w:color="auto" w:fill="auto"/>
            <w:vAlign w:val="center"/>
            <w:hideMark/>
          </w:tcPr>
          <w:p w:rsidR="00521D9B" w:rsidRPr="00521D9B" w:rsidRDefault="00521D9B" w:rsidP="00521D9B">
            <w:pPr>
              <w:jc w:val="left"/>
              <w:rPr>
                <w:rFonts w:asciiTheme="minorHAnsi" w:hAnsiTheme="minorHAnsi" w:cs="Arial"/>
                <w:sz w:val="20"/>
                <w:szCs w:val="20"/>
              </w:rPr>
            </w:pPr>
            <w:r w:rsidRPr="00521D9B">
              <w:rPr>
                <w:rFonts w:asciiTheme="minorHAnsi" w:hAnsiTheme="minorHAnsi" w:cs="Arial"/>
                <w:sz w:val="20"/>
                <w:szCs w:val="20"/>
              </w:rPr>
              <w:t>PROPUSTY Z TRUB DN 400MM</w:t>
            </w:r>
            <w:r w:rsidRPr="00521D9B">
              <w:rPr>
                <w:rFonts w:asciiTheme="minorHAnsi" w:hAnsiTheme="minorHAnsi" w:cs="Arial"/>
                <w:sz w:val="20"/>
                <w:szCs w:val="20"/>
              </w:rPr>
              <w:br/>
              <w:t>korugovaný plast</w:t>
            </w:r>
          </w:p>
        </w:tc>
        <w:tc>
          <w:tcPr>
            <w:tcW w:w="570" w:type="pct"/>
            <w:shd w:val="clear" w:color="auto" w:fill="auto"/>
            <w:vAlign w:val="center"/>
            <w:hideMark/>
          </w:tcPr>
          <w:p w:rsidR="00521D9B" w:rsidRPr="00521D9B" w:rsidRDefault="00521D9B" w:rsidP="00521D9B">
            <w:pPr>
              <w:jc w:val="center"/>
              <w:rPr>
                <w:rFonts w:asciiTheme="minorHAnsi" w:hAnsiTheme="minorHAnsi" w:cs="Arial"/>
                <w:sz w:val="20"/>
                <w:szCs w:val="20"/>
              </w:rPr>
            </w:pPr>
            <w:r w:rsidRPr="00521D9B">
              <w:rPr>
                <w:rFonts w:asciiTheme="minorHAnsi" w:hAnsiTheme="minorHAnsi" w:cs="Arial"/>
                <w:sz w:val="20"/>
                <w:szCs w:val="20"/>
              </w:rPr>
              <w:t xml:space="preserve">M         </w:t>
            </w:r>
          </w:p>
        </w:tc>
        <w:tc>
          <w:tcPr>
            <w:tcW w:w="699" w:type="pct"/>
            <w:shd w:val="clear" w:color="auto" w:fill="auto"/>
            <w:noWrap/>
            <w:vAlign w:val="center"/>
          </w:tcPr>
          <w:p w:rsidR="00521D9B" w:rsidRPr="00521D9B" w:rsidRDefault="00521D9B" w:rsidP="00521D9B">
            <w:pPr>
              <w:jc w:val="right"/>
              <w:rPr>
                <w:rFonts w:asciiTheme="minorHAnsi" w:hAnsiTheme="minorHAnsi"/>
                <w:color w:val="000000"/>
                <w:sz w:val="20"/>
                <w:szCs w:val="20"/>
              </w:rPr>
            </w:pPr>
            <w:r w:rsidRPr="00521D9B">
              <w:rPr>
                <w:rFonts w:asciiTheme="minorHAnsi" w:hAnsiTheme="minorHAnsi"/>
                <w:color w:val="000000"/>
                <w:sz w:val="20"/>
                <w:szCs w:val="20"/>
              </w:rPr>
              <w:t>2 270,00 Kč</w:t>
            </w:r>
          </w:p>
        </w:tc>
      </w:tr>
      <w:tr w:rsidR="00521D9B" w:rsidRPr="00521D9B" w:rsidTr="00521D9B">
        <w:trPr>
          <w:trHeight w:val="227"/>
        </w:trPr>
        <w:tc>
          <w:tcPr>
            <w:tcW w:w="367" w:type="pct"/>
            <w:shd w:val="clear" w:color="auto" w:fill="auto"/>
            <w:vAlign w:val="center"/>
            <w:hideMark/>
          </w:tcPr>
          <w:p w:rsidR="00521D9B" w:rsidRPr="00521D9B" w:rsidRDefault="00521D9B" w:rsidP="00521D9B">
            <w:pPr>
              <w:jc w:val="center"/>
              <w:rPr>
                <w:rFonts w:asciiTheme="minorHAnsi" w:hAnsiTheme="minorHAnsi" w:cs="Arial"/>
                <w:sz w:val="20"/>
                <w:szCs w:val="20"/>
              </w:rPr>
            </w:pPr>
            <w:r w:rsidRPr="00521D9B">
              <w:rPr>
                <w:rFonts w:asciiTheme="minorHAnsi" w:hAnsiTheme="minorHAnsi" w:cs="Arial"/>
                <w:sz w:val="20"/>
                <w:szCs w:val="20"/>
              </w:rPr>
              <w:t>408</w:t>
            </w:r>
          </w:p>
        </w:tc>
        <w:tc>
          <w:tcPr>
            <w:tcW w:w="3364" w:type="pct"/>
            <w:shd w:val="clear" w:color="auto" w:fill="auto"/>
            <w:vAlign w:val="center"/>
            <w:hideMark/>
          </w:tcPr>
          <w:p w:rsidR="00521D9B" w:rsidRPr="00521D9B" w:rsidRDefault="00521D9B" w:rsidP="00521D9B">
            <w:pPr>
              <w:jc w:val="left"/>
              <w:rPr>
                <w:rFonts w:asciiTheme="minorHAnsi" w:hAnsiTheme="minorHAnsi" w:cs="Arial"/>
                <w:sz w:val="20"/>
                <w:szCs w:val="20"/>
              </w:rPr>
            </w:pPr>
            <w:r w:rsidRPr="00521D9B">
              <w:rPr>
                <w:rFonts w:asciiTheme="minorHAnsi" w:hAnsiTheme="minorHAnsi" w:cs="Arial"/>
                <w:sz w:val="20"/>
                <w:szCs w:val="20"/>
              </w:rPr>
              <w:t>PROPUSTY Z TRUB DN 400MM</w:t>
            </w:r>
            <w:r w:rsidRPr="00521D9B">
              <w:rPr>
                <w:rFonts w:asciiTheme="minorHAnsi" w:hAnsiTheme="minorHAnsi" w:cs="Arial"/>
                <w:sz w:val="20"/>
                <w:szCs w:val="20"/>
              </w:rPr>
              <w:br/>
              <w:t>železobeton</w:t>
            </w:r>
          </w:p>
        </w:tc>
        <w:tc>
          <w:tcPr>
            <w:tcW w:w="570" w:type="pct"/>
            <w:shd w:val="clear" w:color="auto" w:fill="auto"/>
            <w:vAlign w:val="center"/>
            <w:hideMark/>
          </w:tcPr>
          <w:p w:rsidR="00521D9B" w:rsidRPr="00521D9B" w:rsidRDefault="00521D9B" w:rsidP="00521D9B">
            <w:pPr>
              <w:jc w:val="center"/>
              <w:rPr>
                <w:rFonts w:asciiTheme="minorHAnsi" w:hAnsiTheme="minorHAnsi" w:cs="Arial"/>
                <w:sz w:val="20"/>
                <w:szCs w:val="20"/>
              </w:rPr>
            </w:pPr>
            <w:r w:rsidRPr="00521D9B">
              <w:rPr>
                <w:rFonts w:asciiTheme="minorHAnsi" w:hAnsiTheme="minorHAnsi" w:cs="Arial"/>
                <w:sz w:val="20"/>
                <w:szCs w:val="20"/>
              </w:rPr>
              <w:t xml:space="preserve">M         </w:t>
            </w:r>
          </w:p>
        </w:tc>
        <w:tc>
          <w:tcPr>
            <w:tcW w:w="699" w:type="pct"/>
            <w:shd w:val="clear" w:color="auto" w:fill="auto"/>
            <w:noWrap/>
            <w:vAlign w:val="center"/>
          </w:tcPr>
          <w:p w:rsidR="00521D9B" w:rsidRPr="00521D9B" w:rsidRDefault="00521D9B" w:rsidP="00521D9B">
            <w:pPr>
              <w:jc w:val="right"/>
              <w:rPr>
                <w:rFonts w:asciiTheme="minorHAnsi" w:hAnsiTheme="minorHAnsi"/>
                <w:color w:val="000000"/>
                <w:sz w:val="20"/>
                <w:szCs w:val="20"/>
              </w:rPr>
            </w:pPr>
            <w:r w:rsidRPr="00521D9B">
              <w:rPr>
                <w:rFonts w:asciiTheme="minorHAnsi" w:hAnsiTheme="minorHAnsi"/>
                <w:color w:val="000000"/>
                <w:sz w:val="20"/>
                <w:szCs w:val="20"/>
              </w:rPr>
              <w:t>2 270,00 Kč</w:t>
            </w:r>
          </w:p>
        </w:tc>
      </w:tr>
      <w:tr w:rsidR="00521D9B" w:rsidRPr="00521D9B" w:rsidTr="00521D9B">
        <w:trPr>
          <w:trHeight w:val="227"/>
        </w:trPr>
        <w:tc>
          <w:tcPr>
            <w:tcW w:w="367" w:type="pct"/>
            <w:shd w:val="clear" w:color="auto" w:fill="auto"/>
            <w:vAlign w:val="center"/>
            <w:hideMark/>
          </w:tcPr>
          <w:p w:rsidR="00521D9B" w:rsidRPr="00521D9B" w:rsidRDefault="00521D9B" w:rsidP="00521D9B">
            <w:pPr>
              <w:jc w:val="center"/>
              <w:rPr>
                <w:rFonts w:asciiTheme="minorHAnsi" w:hAnsiTheme="minorHAnsi" w:cs="Arial"/>
                <w:sz w:val="20"/>
                <w:szCs w:val="20"/>
              </w:rPr>
            </w:pPr>
            <w:r w:rsidRPr="00521D9B">
              <w:rPr>
                <w:rFonts w:asciiTheme="minorHAnsi" w:hAnsiTheme="minorHAnsi" w:cs="Arial"/>
                <w:sz w:val="20"/>
                <w:szCs w:val="20"/>
              </w:rPr>
              <w:t>409</w:t>
            </w:r>
          </w:p>
        </w:tc>
        <w:tc>
          <w:tcPr>
            <w:tcW w:w="3364" w:type="pct"/>
            <w:shd w:val="clear" w:color="auto" w:fill="auto"/>
            <w:vAlign w:val="center"/>
            <w:hideMark/>
          </w:tcPr>
          <w:p w:rsidR="00521D9B" w:rsidRPr="00521D9B" w:rsidRDefault="00521D9B" w:rsidP="00521D9B">
            <w:pPr>
              <w:jc w:val="left"/>
              <w:rPr>
                <w:rFonts w:asciiTheme="minorHAnsi" w:hAnsiTheme="minorHAnsi" w:cs="Arial"/>
                <w:sz w:val="20"/>
                <w:szCs w:val="20"/>
              </w:rPr>
            </w:pPr>
            <w:r w:rsidRPr="00521D9B">
              <w:rPr>
                <w:rFonts w:asciiTheme="minorHAnsi" w:hAnsiTheme="minorHAnsi" w:cs="Arial"/>
                <w:sz w:val="20"/>
                <w:szCs w:val="20"/>
              </w:rPr>
              <w:t>PROPUSTY Z TRUB DN 500MM</w:t>
            </w:r>
            <w:r w:rsidRPr="00521D9B">
              <w:rPr>
                <w:rFonts w:asciiTheme="minorHAnsi" w:hAnsiTheme="minorHAnsi" w:cs="Arial"/>
                <w:sz w:val="20"/>
                <w:szCs w:val="20"/>
              </w:rPr>
              <w:br/>
              <w:t>korugovaný plast</w:t>
            </w:r>
          </w:p>
        </w:tc>
        <w:tc>
          <w:tcPr>
            <w:tcW w:w="570" w:type="pct"/>
            <w:shd w:val="clear" w:color="auto" w:fill="auto"/>
            <w:vAlign w:val="center"/>
            <w:hideMark/>
          </w:tcPr>
          <w:p w:rsidR="00521D9B" w:rsidRPr="00521D9B" w:rsidRDefault="00521D9B" w:rsidP="00521D9B">
            <w:pPr>
              <w:jc w:val="center"/>
              <w:rPr>
                <w:rFonts w:asciiTheme="minorHAnsi" w:hAnsiTheme="minorHAnsi" w:cs="Arial"/>
                <w:sz w:val="20"/>
                <w:szCs w:val="20"/>
              </w:rPr>
            </w:pPr>
            <w:r w:rsidRPr="00521D9B">
              <w:rPr>
                <w:rFonts w:asciiTheme="minorHAnsi" w:hAnsiTheme="minorHAnsi" w:cs="Arial"/>
                <w:sz w:val="20"/>
                <w:szCs w:val="20"/>
              </w:rPr>
              <w:t xml:space="preserve">M         </w:t>
            </w:r>
          </w:p>
        </w:tc>
        <w:tc>
          <w:tcPr>
            <w:tcW w:w="699" w:type="pct"/>
            <w:shd w:val="clear" w:color="auto" w:fill="auto"/>
            <w:noWrap/>
            <w:vAlign w:val="center"/>
          </w:tcPr>
          <w:p w:rsidR="00521D9B" w:rsidRPr="00521D9B" w:rsidRDefault="00521D9B" w:rsidP="00521D9B">
            <w:pPr>
              <w:jc w:val="right"/>
              <w:rPr>
                <w:rFonts w:asciiTheme="minorHAnsi" w:hAnsiTheme="minorHAnsi"/>
                <w:color w:val="000000"/>
                <w:sz w:val="20"/>
                <w:szCs w:val="20"/>
              </w:rPr>
            </w:pPr>
            <w:r w:rsidRPr="00521D9B">
              <w:rPr>
                <w:rFonts w:asciiTheme="minorHAnsi" w:hAnsiTheme="minorHAnsi"/>
                <w:color w:val="000000"/>
                <w:sz w:val="20"/>
                <w:szCs w:val="20"/>
              </w:rPr>
              <w:t>2 820,00 Kč</w:t>
            </w:r>
          </w:p>
        </w:tc>
      </w:tr>
      <w:tr w:rsidR="00521D9B" w:rsidRPr="00521D9B" w:rsidTr="00521D9B">
        <w:trPr>
          <w:trHeight w:val="227"/>
        </w:trPr>
        <w:tc>
          <w:tcPr>
            <w:tcW w:w="367" w:type="pct"/>
            <w:shd w:val="clear" w:color="auto" w:fill="auto"/>
            <w:vAlign w:val="center"/>
            <w:hideMark/>
          </w:tcPr>
          <w:p w:rsidR="00521D9B" w:rsidRPr="00521D9B" w:rsidRDefault="00521D9B" w:rsidP="00521D9B">
            <w:pPr>
              <w:jc w:val="center"/>
              <w:rPr>
                <w:rFonts w:asciiTheme="minorHAnsi" w:hAnsiTheme="minorHAnsi" w:cs="Arial"/>
                <w:sz w:val="20"/>
                <w:szCs w:val="20"/>
              </w:rPr>
            </w:pPr>
            <w:r w:rsidRPr="00521D9B">
              <w:rPr>
                <w:rFonts w:asciiTheme="minorHAnsi" w:hAnsiTheme="minorHAnsi" w:cs="Arial"/>
                <w:sz w:val="20"/>
                <w:szCs w:val="20"/>
              </w:rPr>
              <w:t>410</w:t>
            </w:r>
          </w:p>
        </w:tc>
        <w:tc>
          <w:tcPr>
            <w:tcW w:w="3364" w:type="pct"/>
            <w:shd w:val="clear" w:color="auto" w:fill="auto"/>
            <w:vAlign w:val="center"/>
            <w:hideMark/>
          </w:tcPr>
          <w:p w:rsidR="00521D9B" w:rsidRPr="00521D9B" w:rsidRDefault="00521D9B" w:rsidP="00521D9B">
            <w:pPr>
              <w:jc w:val="left"/>
              <w:rPr>
                <w:rFonts w:asciiTheme="minorHAnsi" w:hAnsiTheme="minorHAnsi" w:cs="Arial"/>
                <w:sz w:val="20"/>
                <w:szCs w:val="20"/>
              </w:rPr>
            </w:pPr>
            <w:r w:rsidRPr="00521D9B">
              <w:rPr>
                <w:rFonts w:asciiTheme="minorHAnsi" w:hAnsiTheme="minorHAnsi" w:cs="Arial"/>
                <w:sz w:val="20"/>
                <w:szCs w:val="20"/>
              </w:rPr>
              <w:t>PROPUSTY Z TRUB DN 500MM</w:t>
            </w:r>
            <w:r w:rsidRPr="00521D9B">
              <w:rPr>
                <w:rFonts w:asciiTheme="minorHAnsi" w:hAnsiTheme="minorHAnsi" w:cs="Arial"/>
                <w:sz w:val="20"/>
                <w:szCs w:val="20"/>
              </w:rPr>
              <w:br/>
              <w:t>železobeton</w:t>
            </w:r>
          </w:p>
        </w:tc>
        <w:tc>
          <w:tcPr>
            <w:tcW w:w="570" w:type="pct"/>
            <w:shd w:val="clear" w:color="auto" w:fill="auto"/>
            <w:vAlign w:val="center"/>
            <w:hideMark/>
          </w:tcPr>
          <w:p w:rsidR="00521D9B" w:rsidRPr="00521D9B" w:rsidRDefault="00521D9B" w:rsidP="00521D9B">
            <w:pPr>
              <w:jc w:val="center"/>
              <w:rPr>
                <w:rFonts w:asciiTheme="minorHAnsi" w:hAnsiTheme="minorHAnsi" w:cs="Arial"/>
                <w:sz w:val="20"/>
                <w:szCs w:val="20"/>
              </w:rPr>
            </w:pPr>
            <w:r w:rsidRPr="00521D9B">
              <w:rPr>
                <w:rFonts w:asciiTheme="minorHAnsi" w:hAnsiTheme="minorHAnsi" w:cs="Arial"/>
                <w:sz w:val="20"/>
                <w:szCs w:val="20"/>
              </w:rPr>
              <w:t xml:space="preserve">M         </w:t>
            </w:r>
          </w:p>
        </w:tc>
        <w:tc>
          <w:tcPr>
            <w:tcW w:w="699" w:type="pct"/>
            <w:shd w:val="clear" w:color="auto" w:fill="auto"/>
            <w:noWrap/>
            <w:vAlign w:val="center"/>
          </w:tcPr>
          <w:p w:rsidR="00521D9B" w:rsidRPr="00521D9B" w:rsidRDefault="00521D9B" w:rsidP="00521D9B">
            <w:pPr>
              <w:jc w:val="right"/>
              <w:rPr>
                <w:rFonts w:asciiTheme="minorHAnsi" w:hAnsiTheme="minorHAnsi"/>
                <w:color w:val="000000"/>
                <w:sz w:val="20"/>
                <w:szCs w:val="20"/>
              </w:rPr>
            </w:pPr>
            <w:r w:rsidRPr="00521D9B">
              <w:rPr>
                <w:rFonts w:asciiTheme="minorHAnsi" w:hAnsiTheme="minorHAnsi"/>
                <w:color w:val="000000"/>
                <w:sz w:val="20"/>
                <w:szCs w:val="20"/>
              </w:rPr>
              <w:t>2 820,00 Kč</w:t>
            </w:r>
          </w:p>
        </w:tc>
      </w:tr>
      <w:tr w:rsidR="00521D9B" w:rsidRPr="00521D9B" w:rsidTr="00521D9B">
        <w:trPr>
          <w:trHeight w:val="227"/>
        </w:trPr>
        <w:tc>
          <w:tcPr>
            <w:tcW w:w="367" w:type="pct"/>
            <w:shd w:val="clear" w:color="auto" w:fill="auto"/>
            <w:vAlign w:val="center"/>
            <w:hideMark/>
          </w:tcPr>
          <w:p w:rsidR="00521D9B" w:rsidRPr="00521D9B" w:rsidRDefault="00521D9B" w:rsidP="00521D9B">
            <w:pPr>
              <w:jc w:val="center"/>
              <w:rPr>
                <w:rFonts w:asciiTheme="minorHAnsi" w:hAnsiTheme="minorHAnsi" w:cs="Arial"/>
                <w:sz w:val="20"/>
                <w:szCs w:val="20"/>
              </w:rPr>
            </w:pPr>
            <w:r w:rsidRPr="00521D9B">
              <w:rPr>
                <w:rFonts w:asciiTheme="minorHAnsi" w:hAnsiTheme="minorHAnsi" w:cs="Arial"/>
                <w:sz w:val="20"/>
                <w:szCs w:val="20"/>
              </w:rPr>
              <w:t>411</w:t>
            </w:r>
          </w:p>
        </w:tc>
        <w:tc>
          <w:tcPr>
            <w:tcW w:w="3364" w:type="pct"/>
            <w:shd w:val="clear" w:color="auto" w:fill="auto"/>
            <w:vAlign w:val="center"/>
            <w:hideMark/>
          </w:tcPr>
          <w:p w:rsidR="00521D9B" w:rsidRPr="00521D9B" w:rsidRDefault="00521D9B" w:rsidP="00521D9B">
            <w:pPr>
              <w:jc w:val="left"/>
              <w:rPr>
                <w:rFonts w:asciiTheme="minorHAnsi" w:hAnsiTheme="minorHAnsi" w:cs="Arial"/>
                <w:sz w:val="20"/>
                <w:szCs w:val="20"/>
              </w:rPr>
            </w:pPr>
            <w:r w:rsidRPr="00521D9B">
              <w:rPr>
                <w:rFonts w:asciiTheme="minorHAnsi" w:hAnsiTheme="minorHAnsi" w:cs="Arial"/>
                <w:sz w:val="20"/>
                <w:szCs w:val="20"/>
              </w:rPr>
              <w:t>PROPUSTY Z TRUB DN 600MM</w:t>
            </w:r>
            <w:r w:rsidRPr="00521D9B">
              <w:rPr>
                <w:rFonts w:asciiTheme="minorHAnsi" w:hAnsiTheme="minorHAnsi" w:cs="Arial"/>
                <w:sz w:val="20"/>
                <w:szCs w:val="20"/>
              </w:rPr>
              <w:br/>
              <w:t>železobeton</w:t>
            </w:r>
          </w:p>
        </w:tc>
        <w:tc>
          <w:tcPr>
            <w:tcW w:w="570" w:type="pct"/>
            <w:shd w:val="clear" w:color="auto" w:fill="auto"/>
            <w:vAlign w:val="center"/>
            <w:hideMark/>
          </w:tcPr>
          <w:p w:rsidR="00521D9B" w:rsidRPr="00521D9B" w:rsidRDefault="00521D9B" w:rsidP="00521D9B">
            <w:pPr>
              <w:jc w:val="center"/>
              <w:rPr>
                <w:rFonts w:asciiTheme="minorHAnsi" w:hAnsiTheme="minorHAnsi" w:cs="Arial"/>
                <w:sz w:val="20"/>
                <w:szCs w:val="20"/>
              </w:rPr>
            </w:pPr>
            <w:r w:rsidRPr="00521D9B">
              <w:rPr>
                <w:rFonts w:asciiTheme="minorHAnsi" w:hAnsiTheme="minorHAnsi" w:cs="Arial"/>
                <w:sz w:val="20"/>
                <w:szCs w:val="20"/>
              </w:rPr>
              <w:t xml:space="preserve">M         </w:t>
            </w:r>
          </w:p>
        </w:tc>
        <w:tc>
          <w:tcPr>
            <w:tcW w:w="699" w:type="pct"/>
            <w:shd w:val="clear" w:color="auto" w:fill="auto"/>
            <w:noWrap/>
            <w:vAlign w:val="center"/>
          </w:tcPr>
          <w:p w:rsidR="00521D9B" w:rsidRPr="00521D9B" w:rsidRDefault="00521D9B" w:rsidP="00521D9B">
            <w:pPr>
              <w:jc w:val="right"/>
              <w:rPr>
                <w:rFonts w:asciiTheme="minorHAnsi" w:hAnsiTheme="minorHAnsi"/>
                <w:color w:val="000000"/>
                <w:sz w:val="20"/>
                <w:szCs w:val="20"/>
              </w:rPr>
            </w:pPr>
            <w:r w:rsidRPr="00521D9B">
              <w:rPr>
                <w:rFonts w:asciiTheme="minorHAnsi" w:hAnsiTheme="minorHAnsi"/>
                <w:color w:val="000000"/>
                <w:sz w:val="20"/>
                <w:szCs w:val="20"/>
              </w:rPr>
              <w:t>3 465,00 Kč</w:t>
            </w:r>
          </w:p>
        </w:tc>
      </w:tr>
      <w:tr w:rsidR="00521D9B" w:rsidRPr="00521D9B" w:rsidTr="00521D9B">
        <w:trPr>
          <w:trHeight w:val="227"/>
        </w:trPr>
        <w:tc>
          <w:tcPr>
            <w:tcW w:w="367" w:type="pct"/>
            <w:shd w:val="clear" w:color="auto" w:fill="auto"/>
            <w:vAlign w:val="center"/>
            <w:hideMark/>
          </w:tcPr>
          <w:p w:rsidR="00521D9B" w:rsidRPr="00521D9B" w:rsidRDefault="00521D9B" w:rsidP="00521D9B">
            <w:pPr>
              <w:jc w:val="center"/>
              <w:rPr>
                <w:rFonts w:asciiTheme="minorHAnsi" w:hAnsiTheme="minorHAnsi" w:cs="Arial"/>
                <w:sz w:val="20"/>
                <w:szCs w:val="20"/>
              </w:rPr>
            </w:pPr>
            <w:r w:rsidRPr="00521D9B">
              <w:rPr>
                <w:rFonts w:asciiTheme="minorHAnsi" w:hAnsiTheme="minorHAnsi" w:cs="Arial"/>
                <w:sz w:val="20"/>
                <w:szCs w:val="20"/>
              </w:rPr>
              <w:t>412</w:t>
            </w:r>
          </w:p>
        </w:tc>
        <w:tc>
          <w:tcPr>
            <w:tcW w:w="3364" w:type="pct"/>
            <w:shd w:val="clear" w:color="auto" w:fill="auto"/>
            <w:vAlign w:val="center"/>
            <w:hideMark/>
          </w:tcPr>
          <w:p w:rsidR="00521D9B" w:rsidRPr="00521D9B" w:rsidRDefault="00521D9B" w:rsidP="00521D9B">
            <w:pPr>
              <w:jc w:val="left"/>
              <w:rPr>
                <w:rFonts w:asciiTheme="minorHAnsi" w:hAnsiTheme="minorHAnsi" w:cs="Arial"/>
                <w:sz w:val="20"/>
                <w:szCs w:val="20"/>
              </w:rPr>
            </w:pPr>
            <w:r w:rsidRPr="00521D9B">
              <w:rPr>
                <w:rFonts w:asciiTheme="minorHAnsi" w:hAnsiTheme="minorHAnsi" w:cs="Arial"/>
                <w:sz w:val="20"/>
                <w:szCs w:val="20"/>
              </w:rPr>
              <w:t>PROPUSTY Z TRUB DN 600MM</w:t>
            </w:r>
            <w:r w:rsidRPr="00521D9B">
              <w:rPr>
                <w:rFonts w:asciiTheme="minorHAnsi" w:hAnsiTheme="minorHAnsi" w:cs="Arial"/>
                <w:sz w:val="20"/>
                <w:szCs w:val="20"/>
              </w:rPr>
              <w:br/>
              <w:t>korugovaný plast</w:t>
            </w:r>
          </w:p>
        </w:tc>
        <w:tc>
          <w:tcPr>
            <w:tcW w:w="570" w:type="pct"/>
            <w:shd w:val="clear" w:color="auto" w:fill="auto"/>
            <w:vAlign w:val="center"/>
            <w:hideMark/>
          </w:tcPr>
          <w:p w:rsidR="00521D9B" w:rsidRPr="00521D9B" w:rsidRDefault="00521D9B" w:rsidP="00521D9B">
            <w:pPr>
              <w:jc w:val="center"/>
              <w:rPr>
                <w:rFonts w:asciiTheme="minorHAnsi" w:hAnsiTheme="minorHAnsi" w:cs="Arial"/>
                <w:sz w:val="20"/>
                <w:szCs w:val="20"/>
              </w:rPr>
            </w:pPr>
            <w:r w:rsidRPr="00521D9B">
              <w:rPr>
                <w:rFonts w:asciiTheme="minorHAnsi" w:hAnsiTheme="minorHAnsi" w:cs="Arial"/>
                <w:sz w:val="20"/>
                <w:szCs w:val="20"/>
              </w:rPr>
              <w:t xml:space="preserve">M         </w:t>
            </w:r>
          </w:p>
        </w:tc>
        <w:tc>
          <w:tcPr>
            <w:tcW w:w="699" w:type="pct"/>
            <w:shd w:val="clear" w:color="auto" w:fill="auto"/>
            <w:noWrap/>
            <w:vAlign w:val="center"/>
          </w:tcPr>
          <w:p w:rsidR="00521D9B" w:rsidRPr="00521D9B" w:rsidRDefault="00521D9B" w:rsidP="00521D9B">
            <w:pPr>
              <w:jc w:val="right"/>
              <w:rPr>
                <w:rFonts w:asciiTheme="minorHAnsi" w:hAnsiTheme="minorHAnsi"/>
                <w:color w:val="000000"/>
                <w:sz w:val="20"/>
                <w:szCs w:val="20"/>
              </w:rPr>
            </w:pPr>
            <w:r w:rsidRPr="00521D9B">
              <w:rPr>
                <w:rFonts w:asciiTheme="minorHAnsi" w:hAnsiTheme="minorHAnsi"/>
                <w:color w:val="000000"/>
                <w:sz w:val="20"/>
                <w:szCs w:val="20"/>
              </w:rPr>
              <w:t>3 356,00 Kč</w:t>
            </w:r>
          </w:p>
        </w:tc>
      </w:tr>
      <w:tr w:rsidR="00521D9B" w:rsidRPr="00521D9B" w:rsidTr="00521D9B">
        <w:trPr>
          <w:trHeight w:val="227"/>
        </w:trPr>
        <w:tc>
          <w:tcPr>
            <w:tcW w:w="367" w:type="pct"/>
            <w:shd w:val="clear" w:color="auto" w:fill="auto"/>
            <w:vAlign w:val="center"/>
            <w:hideMark/>
          </w:tcPr>
          <w:p w:rsidR="00521D9B" w:rsidRPr="00521D9B" w:rsidRDefault="00521D9B" w:rsidP="00521D9B">
            <w:pPr>
              <w:jc w:val="center"/>
              <w:rPr>
                <w:rFonts w:asciiTheme="minorHAnsi" w:hAnsiTheme="minorHAnsi" w:cs="Arial"/>
                <w:sz w:val="20"/>
                <w:szCs w:val="20"/>
              </w:rPr>
            </w:pPr>
            <w:r w:rsidRPr="00521D9B">
              <w:rPr>
                <w:rFonts w:asciiTheme="minorHAnsi" w:hAnsiTheme="minorHAnsi" w:cs="Arial"/>
                <w:sz w:val="20"/>
                <w:szCs w:val="20"/>
              </w:rPr>
              <w:t>413</w:t>
            </w:r>
          </w:p>
        </w:tc>
        <w:tc>
          <w:tcPr>
            <w:tcW w:w="3364" w:type="pct"/>
            <w:shd w:val="clear" w:color="auto" w:fill="auto"/>
            <w:vAlign w:val="center"/>
            <w:hideMark/>
          </w:tcPr>
          <w:p w:rsidR="00521D9B" w:rsidRPr="00521D9B" w:rsidRDefault="00521D9B" w:rsidP="00521D9B">
            <w:pPr>
              <w:jc w:val="left"/>
              <w:rPr>
                <w:rFonts w:asciiTheme="minorHAnsi" w:hAnsiTheme="minorHAnsi" w:cs="Arial"/>
                <w:sz w:val="20"/>
                <w:szCs w:val="20"/>
              </w:rPr>
            </w:pPr>
            <w:r w:rsidRPr="00521D9B">
              <w:rPr>
                <w:rFonts w:asciiTheme="minorHAnsi" w:hAnsiTheme="minorHAnsi" w:cs="Arial"/>
                <w:sz w:val="20"/>
                <w:szCs w:val="20"/>
              </w:rPr>
              <w:t>PROPUSTY Z TRUB DN 800MM</w:t>
            </w:r>
            <w:r w:rsidRPr="00521D9B">
              <w:rPr>
                <w:rFonts w:asciiTheme="minorHAnsi" w:hAnsiTheme="minorHAnsi" w:cs="Arial"/>
                <w:sz w:val="20"/>
                <w:szCs w:val="20"/>
              </w:rPr>
              <w:br/>
              <w:t>železobeton</w:t>
            </w:r>
          </w:p>
        </w:tc>
        <w:tc>
          <w:tcPr>
            <w:tcW w:w="570" w:type="pct"/>
            <w:shd w:val="clear" w:color="auto" w:fill="auto"/>
            <w:vAlign w:val="center"/>
            <w:hideMark/>
          </w:tcPr>
          <w:p w:rsidR="00521D9B" w:rsidRPr="00521D9B" w:rsidRDefault="00521D9B" w:rsidP="00521D9B">
            <w:pPr>
              <w:jc w:val="center"/>
              <w:rPr>
                <w:rFonts w:asciiTheme="minorHAnsi" w:hAnsiTheme="minorHAnsi" w:cs="Arial"/>
                <w:sz w:val="20"/>
                <w:szCs w:val="20"/>
              </w:rPr>
            </w:pPr>
            <w:r w:rsidRPr="00521D9B">
              <w:rPr>
                <w:rFonts w:asciiTheme="minorHAnsi" w:hAnsiTheme="minorHAnsi" w:cs="Arial"/>
                <w:sz w:val="20"/>
                <w:szCs w:val="20"/>
              </w:rPr>
              <w:t xml:space="preserve">M         </w:t>
            </w:r>
          </w:p>
        </w:tc>
        <w:tc>
          <w:tcPr>
            <w:tcW w:w="699" w:type="pct"/>
            <w:shd w:val="clear" w:color="auto" w:fill="auto"/>
            <w:noWrap/>
            <w:vAlign w:val="center"/>
          </w:tcPr>
          <w:p w:rsidR="00521D9B" w:rsidRPr="00521D9B" w:rsidRDefault="00521D9B" w:rsidP="00521D9B">
            <w:pPr>
              <w:jc w:val="right"/>
              <w:rPr>
                <w:rFonts w:asciiTheme="minorHAnsi" w:hAnsiTheme="minorHAnsi"/>
                <w:color w:val="000000"/>
                <w:sz w:val="20"/>
                <w:szCs w:val="20"/>
              </w:rPr>
            </w:pPr>
            <w:r w:rsidRPr="00521D9B">
              <w:rPr>
                <w:rFonts w:asciiTheme="minorHAnsi" w:hAnsiTheme="minorHAnsi"/>
                <w:color w:val="000000"/>
                <w:sz w:val="20"/>
                <w:szCs w:val="20"/>
              </w:rPr>
              <w:t>5 220,00 Kč</w:t>
            </w:r>
          </w:p>
        </w:tc>
      </w:tr>
      <w:tr w:rsidR="00521D9B" w:rsidRPr="00521D9B" w:rsidTr="00521D9B">
        <w:trPr>
          <w:trHeight w:val="227"/>
        </w:trPr>
        <w:tc>
          <w:tcPr>
            <w:tcW w:w="367" w:type="pct"/>
            <w:shd w:val="clear" w:color="auto" w:fill="auto"/>
            <w:vAlign w:val="center"/>
            <w:hideMark/>
          </w:tcPr>
          <w:p w:rsidR="00521D9B" w:rsidRPr="00521D9B" w:rsidRDefault="00521D9B" w:rsidP="00521D9B">
            <w:pPr>
              <w:jc w:val="center"/>
              <w:rPr>
                <w:rFonts w:asciiTheme="minorHAnsi" w:hAnsiTheme="minorHAnsi" w:cs="Arial"/>
                <w:sz w:val="20"/>
                <w:szCs w:val="20"/>
              </w:rPr>
            </w:pPr>
            <w:r w:rsidRPr="00521D9B">
              <w:rPr>
                <w:rFonts w:asciiTheme="minorHAnsi" w:hAnsiTheme="minorHAnsi" w:cs="Arial"/>
                <w:sz w:val="20"/>
                <w:szCs w:val="20"/>
              </w:rPr>
              <w:t>414</w:t>
            </w:r>
          </w:p>
        </w:tc>
        <w:tc>
          <w:tcPr>
            <w:tcW w:w="3364" w:type="pct"/>
            <w:shd w:val="clear" w:color="auto" w:fill="auto"/>
            <w:vAlign w:val="center"/>
            <w:hideMark/>
          </w:tcPr>
          <w:p w:rsidR="00521D9B" w:rsidRPr="00521D9B" w:rsidRDefault="00521D9B" w:rsidP="00521D9B">
            <w:pPr>
              <w:jc w:val="left"/>
              <w:rPr>
                <w:rFonts w:asciiTheme="minorHAnsi" w:hAnsiTheme="minorHAnsi" w:cs="Arial"/>
                <w:sz w:val="20"/>
                <w:szCs w:val="20"/>
              </w:rPr>
            </w:pPr>
            <w:r w:rsidRPr="00521D9B">
              <w:rPr>
                <w:rFonts w:asciiTheme="minorHAnsi" w:hAnsiTheme="minorHAnsi" w:cs="Arial"/>
                <w:sz w:val="20"/>
                <w:szCs w:val="20"/>
              </w:rPr>
              <w:t>PROPUSTY Z TRUB DN 800MM</w:t>
            </w:r>
            <w:r w:rsidRPr="00521D9B">
              <w:rPr>
                <w:rFonts w:asciiTheme="minorHAnsi" w:hAnsiTheme="minorHAnsi" w:cs="Arial"/>
                <w:sz w:val="20"/>
                <w:szCs w:val="20"/>
              </w:rPr>
              <w:br/>
              <w:t>korugovaný plast</w:t>
            </w:r>
          </w:p>
        </w:tc>
        <w:tc>
          <w:tcPr>
            <w:tcW w:w="570" w:type="pct"/>
            <w:shd w:val="clear" w:color="auto" w:fill="auto"/>
            <w:vAlign w:val="center"/>
            <w:hideMark/>
          </w:tcPr>
          <w:p w:rsidR="00521D9B" w:rsidRPr="00521D9B" w:rsidRDefault="00521D9B" w:rsidP="00521D9B">
            <w:pPr>
              <w:jc w:val="center"/>
              <w:rPr>
                <w:rFonts w:asciiTheme="minorHAnsi" w:hAnsiTheme="minorHAnsi" w:cs="Arial"/>
                <w:sz w:val="20"/>
                <w:szCs w:val="20"/>
              </w:rPr>
            </w:pPr>
            <w:r w:rsidRPr="00521D9B">
              <w:rPr>
                <w:rFonts w:asciiTheme="minorHAnsi" w:hAnsiTheme="minorHAnsi" w:cs="Arial"/>
                <w:sz w:val="20"/>
                <w:szCs w:val="20"/>
              </w:rPr>
              <w:t xml:space="preserve">M         </w:t>
            </w:r>
          </w:p>
        </w:tc>
        <w:tc>
          <w:tcPr>
            <w:tcW w:w="699" w:type="pct"/>
            <w:shd w:val="clear" w:color="auto" w:fill="auto"/>
            <w:noWrap/>
            <w:vAlign w:val="center"/>
          </w:tcPr>
          <w:p w:rsidR="00521D9B" w:rsidRPr="00521D9B" w:rsidRDefault="00521D9B" w:rsidP="00521D9B">
            <w:pPr>
              <w:jc w:val="right"/>
              <w:rPr>
                <w:rFonts w:asciiTheme="minorHAnsi" w:hAnsiTheme="minorHAnsi"/>
                <w:color w:val="000000"/>
                <w:sz w:val="20"/>
                <w:szCs w:val="20"/>
              </w:rPr>
            </w:pPr>
            <w:r w:rsidRPr="00521D9B">
              <w:rPr>
                <w:rFonts w:asciiTheme="minorHAnsi" w:hAnsiTheme="minorHAnsi"/>
                <w:color w:val="000000"/>
                <w:sz w:val="20"/>
                <w:szCs w:val="20"/>
              </w:rPr>
              <w:t>5 950,00 Kč</w:t>
            </w:r>
          </w:p>
        </w:tc>
      </w:tr>
      <w:tr w:rsidR="00521D9B" w:rsidRPr="00521D9B" w:rsidTr="00521D9B">
        <w:trPr>
          <w:trHeight w:val="227"/>
        </w:trPr>
        <w:tc>
          <w:tcPr>
            <w:tcW w:w="367" w:type="pct"/>
            <w:shd w:val="clear" w:color="auto" w:fill="auto"/>
            <w:vAlign w:val="center"/>
            <w:hideMark/>
          </w:tcPr>
          <w:p w:rsidR="00521D9B" w:rsidRPr="00521D9B" w:rsidRDefault="00521D9B" w:rsidP="00521D9B">
            <w:pPr>
              <w:jc w:val="center"/>
              <w:rPr>
                <w:rFonts w:asciiTheme="minorHAnsi" w:hAnsiTheme="minorHAnsi" w:cs="Arial"/>
                <w:sz w:val="20"/>
                <w:szCs w:val="20"/>
              </w:rPr>
            </w:pPr>
            <w:r w:rsidRPr="00521D9B">
              <w:rPr>
                <w:rFonts w:asciiTheme="minorHAnsi" w:hAnsiTheme="minorHAnsi" w:cs="Arial"/>
                <w:sz w:val="20"/>
                <w:szCs w:val="20"/>
              </w:rPr>
              <w:t>415</w:t>
            </w:r>
          </w:p>
        </w:tc>
        <w:tc>
          <w:tcPr>
            <w:tcW w:w="3364" w:type="pct"/>
            <w:shd w:val="clear" w:color="auto" w:fill="auto"/>
            <w:vAlign w:val="center"/>
            <w:hideMark/>
          </w:tcPr>
          <w:p w:rsidR="00521D9B" w:rsidRPr="00521D9B" w:rsidRDefault="00521D9B" w:rsidP="00521D9B">
            <w:pPr>
              <w:jc w:val="left"/>
              <w:rPr>
                <w:rFonts w:asciiTheme="minorHAnsi" w:hAnsiTheme="minorHAnsi" w:cs="Arial"/>
                <w:sz w:val="20"/>
                <w:szCs w:val="20"/>
              </w:rPr>
            </w:pPr>
            <w:r w:rsidRPr="00521D9B">
              <w:rPr>
                <w:rFonts w:asciiTheme="minorHAnsi" w:hAnsiTheme="minorHAnsi" w:cs="Arial"/>
                <w:sz w:val="20"/>
                <w:szCs w:val="20"/>
              </w:rPr>
              <w:t>PROPUSTY Z TRUB DN 1000MM</w:t>
            </w:r>
            <w:r w:rsidRPr="00521D9B">
              <w:rPr>
                <w:rFonts w:asciiTheme="minorHAnsi" w:hAnsiTheme="minorHAnsi" w:cs="Arial"/>
                <w:sz w:val="20"/>
                <w:szCs w:val="20"/>
              </w:rPr>
              <w:br/>
              <w:t>železobeton</w:t>
            </w:r>
          </w:p>
        </w:tc>
        <w:tc>
          <w:tcPr>
            <w:tcW w:w="570" w:type="pct"/>
            <w:shd w:val="clear" w:color="auto" w:fill="auto"/>
            <w:vAlign w:val="center"/>
            <w:hideMark/>
          </w:tcPr>
          <w:p w:rsidR="00521D9B" w:rsidRPr="00521D9B" w:rsidRDefault="00521D9B" w:rsidP="00521D9B">
            <w:pPr>
              <w:jc w:val="center"/>
              <w:rPr>
                <w:rFonts w:asciiTheme="minorHAnsi" w:hAnsiTheme="minorHAnsi" w:cs="Arial"/>
                <w:sz w:val="20"/>
                <w:szCs w:val="20"/>
              </w:rPr>
            </w:pPr>
            <w:r w:rsidRPr="00521D9B">
              <w:rPr>
                <w:rFonts w:asciiTheme="minorHAnsi" w:hAnsiTheme="minorHAnsi" w:cs="Arial"/>
                <w:sz w:val="20"/>
                <w:szCs w:val="20"/>
              </w:rPr>
              <w:t xml:space="preserve">M         </w:t>
            </w:r>
          </w:p>
        </w:tc>
        <w:tc>
          <w:tcPr>
            <w:tcW w:w="699" w:type="pct"/>
            <w:shd w:val="clear" w:color="auto" w:fill="auto"/>
            <w:noWrap/>
            <w:vAlign w:val="center"/>
          </w:tcPr>
          <w:p w:rsidR="00521D9B" w:rsidRPr="00521D9B" w:rsidRDefault="00521D9B" w:rsidP="00521D9B">
            <w:pPr>
              <w:jc w:val="right"/>
              <w:rPr>
                <w:rFonts w:asciiTheme="minorHAnsi" w:hAnsiTheme="minorHAnsi"/>
                <w:color w:val="000000"/>
                <w:sz w:val="20"/>
                <w:szCs w:val="20"/>
              </w:rPr>
            </w:pPr>
            <w:r w:rsidRPr="00521D9B">
              <w:rPr>
                <w:rFonts w:asciiTheme="minorHAnsi" w:hAnsiTheme="minorHAnsi"/>
                <w:color w:val="000000"/>
                <w:sz w:val="20"/>
                <w:szCs w:val="20"/>
              </w:rPr>
              <w:t>7 639,00 Kč</w:t>
            </w:r>
          </w:p>
        </w:tc>
      </w:tr>
      <w:tr w:rsidR="00521D9B" w:rsidRPr="00521D9B" w:rsidTr="00521D9B">
        <w:trPr>
          <w:trHeight w:val="227"/>
        </w:trPr>
        <w:tc>
          <w:tcPr>
            <w:tcW w:w="367" w:type="pct"/>
            <w:shd w:val="clear" w:color="auto" w:fill="auto"/>
            <w:vAlign w:val="center"/>
            <w:hideMark/>
          </w:tcPr>
          <w:p w:rsidR="00521D9B" w:rsidRPr="00521D9B" w:rsidRDefault="00521D9B" w:rsidP="00521D9B">
            <w:pPr>
              <w:jc w:val="center"/>
              <w:rPr>
                <w:rFonts w:asciiTheme="minorHAnsi" w:hAnsiTheme="minorHAnsi" w:cs="Arial"/>
                <w:sz w:val="20"/>
                <w:szCs w:val="20"/>
              </w:rPr>
            </w:pPr>
            <w:r w:rsidRPr="00521D9B">
              <w:rPr>
                <w:rFonts w:asciiTheme="minorHAnsi" w:hAnsiTheme="minorHAnsi" w:cs="Arial"/>
                <w:sz w:val="20"/>
                <w:szCs w:val="20"/>
              </w:rPr>
              <w:t>416</w:t>
            </w:r>
          </w:p>
        </w:tc>
        <w:tc>
          <w:tcPr>
            <w:tcW w:w="3364" w:type="pct"/>
            <w:shd w:val="clear" w:color="auto" w:fill="auto"/>
            <w:vAlign w:val="center"/>
            <w:hideMark/>
          </w:tcPr>
          <w:p w:rsidR="00521D9B" w:rsidRPr="00521D9B" w:rsidRDefault="00521D9B" w:rsidP="00521D9B">
            <w:pPr>
              <w:jc w:val="left"/>
              <w:rPr>
                <w:rFonts w:asciiTheme="minorHAnsi" w:hAnsiTheme="minorHAnsi" w:cs="Arial"/>
                <w:sz w:val="20"/>
                <w:szCs w:val="20"/>
              </w:rPr>
            </w:pPr>
            <w:r w:rsidRPr="00521D9B">
              <w:rPr>
                <w:rFonts w:asciiTheme="minorHAnsi" w:hAnsiTheme="minorHAnsi" w:cs="Arial"/>
                <w:sz w:val="20"/>
                <w:szCs w:val="20"/>
              </w:rPr>
              <w:t>PROPUSTY Z TRUB DN 1000MM</w:t>
            </w:r>
            <w:r w:rsidRPr="00521D9B">
              <w:rPr>
                <w:rFonts w:asciiTheme="minorHAnsi" w:hAnsiTheme="minorHAnsi" w:cs="Arial"/>
                <w:sz w:val="20"/>
                <w:szCs w:val="20"/>
              </w:rPr>
              <w:br/>
              <w:t>korugovaný plast</w:t>
            </w:r>
          </w:p>
        </w:tc>
        <w:tc>
          <w:tcPr>
            <w:tcW w:w="570" w:type="pct"/>
            <w:shd w:val="clear" w:color="auto" w:fill="auto"/>
            <w:vAlign w:val="center"/>
            <w:hideMark/>
          </w:tcPr>
          <w:p w:rsidR="00521D9B" w:rsidRPr="00521D9B" w:rsidRDefault="00521D9B" w:rsidP="00521D9B">
            <w:pPr>
              <w:jc w:val="center"/>
              <w:rPr>
                <w:rFonts w:asciiTheme="minorHAnsi" w:hAnsiTheme="minorHAnsi" w:cs="Arial"/>
                <w:sz w:val="20"/>
                <w:szCs w:val="20"/>
              </w:rPr>
            </w:pPr>
            <w:r w:rsidRPr="00521D9B">
              <w:rPr>
                <w:rFonts w:asciiTheme="minorHAnsi" w:hAnsiTheme="minorHAnsi" w:cs="Arial"/>
                <w:sz w:val="20"/>
                <w:szCs w:val="20"/>
              </w:rPr>
              <w:t xml:space="preserve">M         </w:t>
            </w:r>
          </w:p>
        </w:tc>
        <w:tc>
          <w:tcPr>
            <w:tcW w:w="699" w:type="pct"/>
            <w:shd w:val="clear" w:color="auto" w:fill="auto"/>
            <w:noWrap/>
            <w:vAlign w:val="center"/>
          </w:tcPr>
          <w:p w:rsidR="00521D9B" w:rsidRPr="00521D9B" w:rsidRDefault="00521D9B" w:rsidP="00521D9B">
            <w:pPr>
              <w:jc w:val="right"/>
              <w:rPr>
                <w:rFonts w:asciiTheme="minorHAnsi" w:hAnsiTheme="minorHAnsi"/>
                <w:color w:val="000000"/>
                <w:sz w:val="20"/>
                <w:szCs w:val="20"/>
              </w:rPr>
            </w:pPr>
            <w:r w:rsidRPr="00521D9B">
              <w:rPr>
                <w:rFonts w:asciiTheme="minorHAnsi" w:hAnsiTheme="minorHAnsi"/>
                <w:color w:val="000000"/>
                <w:sz w:val="20"/>
                <w:szCs w:val="20"/>
              </w:rPr>
              <w:t>7 940,00 Kč</w:t>
            </w:r>
          </w:p>
        </w:tc>
      </w:tr>
      <w:tr w:rsidR="00521D9B" w:rsidRPr="00521D9B" w:rsidTr="00521D9B">
        <w:trPr>
          <w:trHeight w:val="227"/>
        </w:trPr>
        <w:tc>
          <w:tcPr>
            <w:tcW w:w="367" w:type="pct"/>
            <w:shd w:val="clear" w:color="auto" w:fill="auto"/>
            <w:vAlign w:val="center"/>
            <w:hideMark/>
          </w:tcPr>
          <w:p w:rsidR="00521D9B" w:rsidRPr="00521D9B" w:rsidRDefault="00521D9B" w:rsidP="00521D9B">
            <w:pPr>
              <w:jc w:val="center"/>
              <w:rPr>
                <w:rFonts w:asciiTheme="minorHAnsi" w:hAnsiTheme="minorHAnsi" w:cs="Arial"/>
                <w:sz w:val="20"/>
                <w:szCs w:val="20"/>
              </w:rPr>
            </w:pPr>
            <w:r w:rsidRPr="00521D9B">
              <w:rPr>
                <w:rFonts w:asciiTheme="minorHAnsi" w:hAnsiTheme="minorHAnsi" w:cs="Arial"/>
                <w:sz w:val="20"/>
                <w:szCs w:val="20"/>
              </w:rPr>
              <w:t>417</w:t>
            </w:r>
          </w:p>
        </w:tc>
        <w:tc>
          <w:tcPr>
            <w:tcW w:w="3364" w:type="pct"/>
            <w:shd w:val="clear" w:color="auto" w:fill="auto"/>
            <w:vAlign w:val="center"/>
            <w:hideMark/>
          </w:tcPr>
          <w:p w:rsidR="00521D9B" w:rsidRPr="00521D9B" w:rsidRDefault="00521D9B" w:rsidP="00521D9B">
            <w:pPr>
              <w:jc w:val="left"/>
              <w:rPr>
                <w:rFonts w:asciiTheme="minorHAnsi" w:hAnsiTheme="minorHAnsi" w:cs="Arial"/>
                <w:sz w:val="20"/>
                <w:szCs w:val="20"/>
              </w:rPr>
            </w:pPr>
            <w:r w:rsidRPr="00521D9B">
              <w:rPr>
                <w:rFonts w:asciiTheme="minorHAnsi" w:hAnsiTheme="minorHAnsi" w:cs="Arial"/>
                <w:sz w:val="20"/>
                <w:szCs w:val="20"/>
              </w:rPr>
              <w:t>ČELA KAMENNÁ PROPUSTU Z TRUB DN DO 400MM</w:t>
            </w:r>
          </w:p>
        </w:tc>
        <w:tc>
          <w:tcPr>
            <w:tcW w:w="570" w:type="pct"/>
            <w:shd w:val="clear" w:color="auto" w:fill="auto"/>
            <w:vAlign w:val="center"/>
            <w:hideMark/>
          </w:tcPr>
          <w:p w:rsidR="00521D9B" w:rsidRPr="00521D9B" w:rsidRDefault="00521D9B" w:rsidP="00521D9B">
            <w:pPr>
              <w:jc w:val="center"/>
              <w:rPr>
                <w:rFonts w:asciiTheme="minorHAnsi" w:hAnsiTheme="minorHAnsi" w:cs="Arial"/>
                <w:sz w:val="20"/>
                <w:szCs w:val="20"/>
              </w:rPr>
            </w:pPr>
            <w:r w:rsidRPr="00521D9B">
              <w:rPr>
                <w:rFonts w:asciiTheme="minorHAnsi" w:hAnsiTheme="minorHAnsi" w:cs="Arial"/>
                <w:sz w:val="20"/>
                <w:szCs w:val="20"/>
              </w:rPr>
              <w:t xml:space="preserve">KUS       </w:t>
            </w:r>
          </w:p>
        </w:tc>
        <w:tc>
          <w:tcPr>
            <w:tcW w:w="699" w:type="pct"/>
            <w:shd w:val="clear" w:color="auto" w:fill="auto"/>
            <w:noWrap/>
            <w:vAlign w:val="center"/>
          </w:tcPr>
          <w:p w:rsidR="00521D9B" w:rsidRPr="00521D9B" w:rsidRDefault="00521D9B" w:rsidP="00521D9B">
            <w:pPr>
              <w:jc w:val="right"/>
              <w:rPr>
                <w:rFonts w:asciiTheme="minorHAnsi" w:hAnsiTheme="minorHAnsi"/>
                <w:color w:val="000000"/>
                <w:sz w:val="20"/>
                <w:szCs w:val="20"/>
              </w:rPr>
            </w:pPr>
            <w:r w:rsidRPr="00521D9B">
              <w:rPr>
                <w:rFonts w:asciiTheme="minorHAnsi" w:hAnsiTheme="minorHAnsi"/>
                <w:color w:val="000000"/>
                <w:sz w:val="20"/>
                <w:szCs w:val="20"/>
              </w:rPr>
              <w:t>8 828,00 Kč</w:t>
            </w:r>
          </w:p>
        </w:tc>
      </w:tr>
      <w:tr w:rsidR="00521D9B" w:rsidRPr="00521D9B" w:rsidTr="00521D9B">
        <w:trPr>
          <w:trHeight w:val="227"/>
        </w:trPr>
        <w:tc>
          <w:tcPr>
            <w:tcW w:w="367" w:type="pct"/>
            <w:shd w:val="clear" w:color="auto" w:fill="auto"/>
            <w:vAlign w:val="center"/>
            <w:hideMark/>
          </w:tcPr>
          <w:p w:rsidR="00521D9B" w:rsidRPr="00521D9B" w:rsidRDefault="00521D9B" w:rsidP="00521D9B">
            <w:pPr>
              <w:jc w:val="center"/>
              <w:rPr>
                <w:rFonts w:asciiTheme="minorHAnsi" w:hAnsiTheme="minorHAnsi" w:cs="Arial"/>
                <w:sz w:val="20"/>
                <w:szCs w:val="20"/>
              </w:rPr>
            </w:pPr>
            <w:r w:rsidRPr="00521D9B">
              <w:rPr>
                <w:rFonts w:asciiTheme="minorHAnsi" w:hAnsiTheme="minorHAnsi" w:cs="Arial"/>
                <w:sz w:val="20"/>
                <w:szCs w:val="20"/>
              </w:rPr>
              <w:t>418</w:t>
            </w:r>
          </w:p>
        </w:tc>
        <w:tc>
          <w:tcPr>
            <w:tcW w:w="3364" w:type="pct"/>
            <w:shd w:val="clear" w:color="auto" w:fill="auto"/>
            <w:vAlign w:val="center"/>
            <w:hideMark/>
          </w:tcPr>
          <w:p w:rsidR="00521D9B" w:rsidRPr="00521D9B" w:rsidRDefault="00521D9B" w:rsidP="00521D9B">
            <w:pPr>
              <w:jc w:val="left"/>
              <w:rPr>
                <w:rFonts w:asciiTheme="minorHAnsi" w:hAnsiTheme="minorHAnsi" w:cs="Arial"/>
                <w:sz w:val="20"/>
                <w:szCs w:val="20"/>
              </w:rPr>
            </w:pPr>
            <w:r w:rsidRPr="00521D9B">
              <w:rPr>
                <w:rFonts w:asciiTheme="minorHAnsi" w:hAnsiTheme="minorHAnsi" w:cs="Arial"/>
                <w:sz w:val="20"/>
                <w:szCs w:val="20"/>
              </w:rPr>
              <w:t>ČELA KAMENNÁ PROPUSTU Z TRUB DN DO 600MM</w:t>
            </w:r>
          </w:p>
        </w:tc>
        <w:tc>
          <w:tcPr>
            <w:tcW w:w="570" w:type="pct"/>
            <w:shd w:val="clear" w:color="auto" w:fill="auto"/>
            <w:vAlign w:val="center"/>
            <w:hideMark/>
          </w:tcPr>
          <w:p w:rsidR="00521D9B" w:rsidRPr="00521D9B" w:rsidRDefault="00521D9B" w:rsidP="00521D9B">
            <w:pPr>
              <w:jc w:val="center"/>
              <w:rPr>
                <w:rFonts w:asciiTheme="minorHAnsi" w:hAnsiTheme="minorHAnsi" w:cs="Arial"/>
                <w:sz w:val="20"/>
                <w:szCs w:val="20"/>
              </w:rPr>
            </w:pPr>
            <w:r w:rsidRPr="00521D9B">
              <w:rPr>
                <w:rFonts w:asciiTheme="minorHAnsi" w:hAnsiTheme="minorHAnsi" w:cs="Arial"/>
                <w:sz w:val="20"/>
                <w:szCs w:val="20"/>
              </w:rPr>
              <w:t xml:space="preserve">KUS       </w:t>
            </w:r>
          </w:p>
        </w:tc>
        <w:tc>
          <w:tcPr>
            <w:tcW w:w="699" w:type="pct"/>
            <w:shd w:val="clear" w:color="auto" w:fill="auto"/>
            <w:noWrap/>
            <w:vAlign w:val="center"/>
          </w:tcPr>
          <w:p w:rsidR="00521D9B" w:rsidRPr="00521D9B" w:rsidRDefault="00521D9B" w:rsidP="00521D9B">
            <w:pPr>
              <w:jc w:val="right"/>
              <w:rPr>
                <w:rFonts w:asciiTheme="minorHAnsi" w:hAnsiTheme="minorHAnsi"/>
                <w:color w:val="000000"/>
                <w:sz w:val="20"/>
                <w:szCs w:val="20"/>
              </w:rPr>
            </w:pPr>
            <w:r w:rsidRPr="00521D9B">
              <w:rPr>
                <w:rFonts w:asciiTheme="minorHAnsi" w:hAnsiTheme="minorHAnsi"/>
                <w:color w:val="000000"/>
                <w:sz w:val="20"/>
                <w:szCs w:val="20"/>
              </w:rPr>
              <w:t>18 397,00 Kč</w:t>
            </w:r>
          </w:p>
        </w:tc>
      </w:tr>
      <w:tr w:rsidR="00521D9B" w:rsidRPr="00521D9B" w:rsidTr="00521D9B">
        <w:trPr>
          <w:trHeight w:val="227"/>
        </w:trPr>
        <w:tc>
          <w:tcPr>
            <w:tcW w:w="367" w:type="pct"/>
            <w:shd w:val="clear" w:color="auto" w:fill="auto"/>
            <w:vAlign w:val="center"/>
            <w:hideMark/>
          </w:tcPr>
          <w:p w:rsidR="00521D9B" w:rsidRPr="00521D9B" w:rsidRDefault="00521D9B" w:rsidP="00521D9B">
            <w:pPr>
              <w:jc w:val="center"/>
              <w:rPr>
                <w:rFonts w:asciiTheme="minorHAnsi" w:hAnsiTheme="minorHAnsi" w:cs="Arial"/>
                <w:sz w:val="20"/>
                <w:szCs w:val="20"/>
              </w:rPr>
            </w:pPr>
            <w:r w:rsidRPr="00521D9B">
              <w:rPr>
                <w:rFonts w:asciiTheme="minorHAnsi" w:hAnsiTheme="minorHAnsi" w:cs="Arial"/>
                <w:sz w:val="20"/>
                <w:szCs w:val="20"/>
              </w:rPr>
              <w:t>419</w:t>
            </w:r>
          </w:p>
        </w:tc>
        <w:tc>
          <w:tcPr>
            <w:tcW w:w="3364" w:type="pct"/>
            <w:shd w:val="clear" w:color="auto" w:fill="auto"/>
            <w:vAlign w:val="center"/>
            <w:hideMark/>
          </w:tcPr>
          <w:p w:rsidR="00521D9B" w:rsidRPr="00521D9B" w:rsidRDefault="00521D9B" w:rsidP="00521D9B">
            <w:pPr>
              <w:jc w:val="left"/>
              <w:rPr>
                <w:rFonts w:asciiTheme="minorHAnsi" w:hAnsiTheme="minorHAnsi" w:cs="Arial"/>
                <w:sz w:val="20"/>
                <w:szCs w:val="20"/>
              </w:rPr>
            </w:pPr>
            <w:r w:rsidRPr="00521D9B">
              <w:rPr>
                <w:rFonts w:asciiTheme="minorHAnsi" w:hAnsiTheme="minorHAnsi" w:cs="Arial"/>
                <w:sz w:val="20"/>
                <w:szCs w:val="20"/>
              </w:rPr>
              <w:t>ČELA KAMENNÁ PROPUSTU Z TRUB DN DO 800MM</w:t>
            </w:r>
          </w:p>
        </w:tc>
        <w:tc>
          <w:tcPr>
            <w:tcW w:w="570" w:type="pct"/>
            <w:shd w:val="clear" w:color="auto" w:fill="auto"/>
            <w:vAlign w:val="center"/>
            <w:hideMark/>
          </w:tcPr>
          <w:p w:rsidR="00521D9B" w:rsidRPr="00521D9B" w:rsidRDefault="00521D9B" w:rsidP="00521D9B">
            <w:pPr>
              <w:jc w:val="center"/>
              <w:rPr>
                <w:rFonts w:asciiTheme="minorHAnsi" w:hAnsiTheme="minorHAnsi" w:cs="Arial"/>
                <w:sz w:val="20"/>
                <w:szCs w:val="20"/>
              </w:rPr>
            </w:pPr>
            <w:r w:rsidRPr="00521D9B">
              <w:rPr>
                <w:rFonts w:asciiTheme="minorHAnsi" w:hAnsiTheme="minorHAnsi" w:cs="Arial"/>
                <w:sz w:val="20"/>
                <w:szCs w:val="20"/>
              </w:rPr>
              <w:t xml:space="preserve">KUS       </w:t>
            </w:r>
          </w:p>
        </w:tc>
        <w:tc>
          <w:tcPr>
            <w:tcW w:w="699" w:type="pct"/>
            <w:shd w:val="clear" w:color="auto" w:fill="auto"/>
            <w:noWrap/>
            <w:vAlign w:val="center"/>
          </w:tcPr>
          <w:p w:rsidR="00521D9B" w:rsidRPr="00521D9B" w:rsidRDefault="00521D9B" w:rsidP="00521D9B">
            <w:pPr>
              <w:jc w:val="right"/>
              <w:rPr>
                <w:rFonts w:asciiTheme="minorHAnsi" w:hAnsiTheme="minorHAnsi"/>
                <w:color w:val="000000"/>
                <w:sz w:val="20"/>
                <w:szCs w:val="20"/>
              </w:rPr>
            </w:pPr>
            <w:r w:rsidRPr="00521D9B">
              <w:rPr>
                <w:rFonts w:asciiTheme="minorHAnsi" w:hAnsiTheme="minorHAnsi"/>
                <w:color w:val="000000"/>
                <w:sz w:val="20"/>
                <w:szCs w:val="20"/>
              </w:rPr>
              <w:t>19 132,00 Kč</w:t>
            </w:r>
          </w:p>
        </w:tc>
      </w:tr>
      <w:tr w:rsidR="00521D9B" w:rsidRPr="00521D9B" w:rsidTr="00521D9B">
        <w:trPr>
          <w:trHeight w:val="227"/>
        </w:trPr>
        <w:tc>
          <w:tcPr>
            <w:tcW w:w="367" w:type="pct"/>
            <w:shd w:val="clear" w:color="auto" w:fill="auto"/>
            <w:vAlign w:val="center"/>
            <w:hideMark/>
          </w:tcPr>
          <w:p w:rsidR="00521D9B" w:rsidRPr="00521D9B" w:rsidRDefault="00521D9B" w:rsidP="00521D9B">
            <w:pPr>
              <w:jc w:val="center"/>
              <w:rPr>
                <w:rFonts w:asciiTheme="minorHAnsi" w:hAnsiTheme="minorHAnsi" w:cs="Arial"/>
                <w:sz w:val="20"/>
                <w:szCs w:val="20"/>
              </w:rPr>
            </w:pPr>
            <w:r w:rsidRPr="00521D9B">
              <w:rPr>
                <w:rFonts w:asciiTheme="minorHAnsi" w:hAnsiTheme="minorHAnsi" w:cs="Arial"/>
                <w:sz w:val="20"/>
                <w:szCs w:val="20"/>
              </w:rPr>
              <w:t>420</w:t>
            </w:r>
          </w:p>
        </w:tc>
        <w:tc>
          <w:tcPr>
            <w:tcW w:w="3364" w:type="pct"/>
            <w:shd w:val="clear" w:color="auto" w:fill="auto"/>
            <w:vAlign w:val="center"/>
            <w:hideMark/>
          </w:tcPr>
          <w:p w:rsidR="00521D9B" w:rsidRPr="00521D9B" w:rsidRDefault="00521D9B" w:rsidP="00521D9B">
            <w:pPr>
              <w:jc w:val="left"/>
              <w:rPr>
                <w:rFonts w:asciiTheme="minorHAnsi" w:hAnsiTheme="minorHAnsi" w:cs="Arial"/>
                <w:sz w:val="20"/>
                <w:szCs w:val="20"/>
              </w:rPr>
            </w:pPr>
            <w:r w:rsidRPr="00521D9B">
              <w:rPr>
                <w:rFonts w:asciiTheme="minorHAnsi" w:hAnsiTheme="minorHAnsi" w:cs="Arial"/>
                <w:sz w:val="20"/>
                <w:szCs w:val="20"/>
              </w:rPr>
              <w:t>ŘEZÁNÍ ASFALTOVÉHO KRYTU VOZOVEK TL DO 50MM</w:t>
            </w:r>
          </w:p>
        </w:tc>
        <w:tc>
          <w:tcPr>
            <w:tcW w:w="570" w:type="pct"/>
            <w:shd w:val="clear" w:color="auto" w:fill="auto"/>
            <w:vAlign w:val="center"/>
            <w:hideMark/>
          </w:tcPr>
          <w:p w:rsidR="00521D9B" w:rsidRPr="00521D9B" w:rsidRDefault="00521D9B" w:rsidP="00521D9B">
            <w:pPr>
              <w:jc w:val="center"/>
              <w:rPr>
                <w:rFonts w:asciiTheme="minorHAnsi" w:hAnsiTheme="minorHAnsi" w:cs="Arial"/>
                <w:sz w:val="20"/>
                <w:szCs w:val="20"/>
              </w:rPr>
            </w:pPr>
            <w:r w:rsidRPr="00521D9B">
              <w:rPr>
                <w:rFonts w:asciiTheme="minorHAnsi" w:hAnsiTheme="minorHAnsi" w:cs="Arial"/>
                <w:sz w:val="20"/>
                <w:szCs w:val="20"/>
              </w:rPr>
              <w:t xml:space="preserve">M         </w:t>
            </w:r>
          </w:p>
        </w:tc>
        <w:tc>
          <w:tcPr>
            <w:tcW w:w="699" w:type="pct"/>
            <w:shd w:val="clear" w:color="auto" w:fill="auto"/>
            <w:noWrap/>
            <w:vAlign w:val="center"/>
          </w:tcPr>
          <w:p w:rsidR="00521D9B" w:rsidRPr="00521D9B" w:rsidRDefault="00521D9B" w:rsidP="00521D9B">
            <w:pPr>
              <w:jc w:val="right"/>
              <w:rPr>
                <w:rFonts w:asciiTheme="minorHAnsi" w:hAnsiTheme="minorHAnsi"/>
                <w:color w:val="000000"/>
                <w:sz w:val="20"/>
                <w:szCs w:val="20"/>
              </w:rPr>
            </w:pPr>
            <w:r w:rsidRPr="00521D9B">
              <w:rPr>
                <w:rFonts w:asciiTheme="minorHAnsi" w:hAnsiTheme="minorHAnsi"/>
                <w:color w:val="000000"/>
                <w:sz w:val="20"/>
                <w:szCs w:val="20"/>
              </w:rPr>
              <w:t>85,00 Kč</w:t>
            </w:r>
          </w:p>
        </w:tc>
      </w:tr>
      <w:tr w:rsidR="00521D9B" w:rsidRPr="00521D9B" w:rsidTr="00521D9B">
        <w:trPr>
          <w:trHeight w:val="227"/>
        </w:trPr>
        <w:tc>
          <w:tcPr>
            <w:tcW w:w="367" w:type="pct"/>
            <w:shd w:val="clear" w:color="auto" w:fill="auto"/>
            <w:vAlign w:val="center"/>
            <w:hideMark/>
          </w:tcPr>
          <w:p w:rsidR="00521D9B" w:rsidRPr="00521D9B" w:rsidRDefault="00521D9B" w:rsidP="00521D9B">
            <w:pPr>
              <w:jc w:val="center"/>
              <w:rPr>
                <w:rFonts w:asciiTheme="minorHAnsi" w:hAnsiTheme="minorHAnsi" w:cs="Arial"/>
                <w:sz w:val="20"/>
                <w:szCs w:val="20"/>
              </w:rPr>
            </w:pPr>
            <w:r w:rsidRPr="00521D9B">
              <w:rPr>
                <w:rFonts w:asciiTheme="minorHAnsi" w:hAnsiTheme="minorHAnsi" w:cs="Arial"/>
                <w:sz w:val="20"/>
                <w:szCs w:val="20"/>
              </w:rPr>
              <w:t>421</w:t>
            </w:r>
          </w:p>
        </w:tc>
        <w:tc>
          <w:tcPr>
            <w:tcW w:w="3364" w:type="pct"/>
            <w:shd w:val="clear" w:color="auto" w:fill="auto"/>
            <w:vAlign w:val="center"/>
            <w:hideMark/>
          </w:tcPr>
          <w:p w:rsidR="00521D9B" w:rsidRPr="00521D9B" w:rsidRDefault="00521D9B" w:rsidP="00521D9B">
            <w:pPr>
              <w:jc w:val="left"/>
              <w:rPr>
                <w:rFonts w:asciiTheme="minorHAnsi" w:hAnsiTheme="minorHAnsi" w:cs="Arial"/>
                <w:sz w:val="20"/>
                <w:szCs w:val="20"/>
              </w:rPr>
            </w:pPr>
            <w:r w:rsidRPr="00521D9B">
              <w:rPr>
                <w:rFonts w:asciiTheme="minorHAnsi" w:hAnsiTheme="minorHAnsi" w:cs="Arial"/>
                <w:sz w:val="20"/>
                <w:szCs w:val="20"/>
              </w:rPr>
              <w:t>ŘEZÁNÍ ASFALTOVÉHO KRYTU VOZOVEK TL DO 100MM</w:t>
            </w:r>
          </w:p>
        </w:tc>
        <w:tc>
          <w:tcPr>
            <w:tcW w:w="570" w:type="pct"/>
            <w:shd w:val="clear" w:color="auto" w:fill="auto"/>
            <w:vAlign w:val="center"/>
            <w:hideMark/>
          </w:tcPr>
          <w:p w:rsidR="00521D9B" w:rsidRPr="00521D9B" w:rsidRDefault="00521D9B" w:rsidP="00521D9B">
            <w:pPr>
              <w:jc w:val="center"/>
              <w:rPr>
                <w:rFonts w:asciiTheme="minorHAnsi" w:hAnsiTheme="minorHAnsi" w:cs="Arial"/>
                <w:sz w:val="20"/>
                <w:szCs w:val="20"/>
              </w:rPr>
            </w:pPr>
            <w:r w:rsidRPr="00521D9B">
              <w:rPr>
                <w:rFonts w:asciiTheme="minorHAnsi" w:hAnsiTheme="minorHAnsi" w:cs="Arial"/>
                <w:sz w:val="20"/>
                <w:szCs w:val="20"/>
              </w:rPr>
              <w:t xml:space="preserve">M         </w:t>
            </w:r>
          </w:p>
        </w:tc>
        <w:tc>
          <w:tcPr>
            <w:tcW w:w="699" w:type="pct"/>
            <w:shd w:val="clear" w:color="auto" w:fill="auto"/>
            <w:noWrap/>
            <w:vAlign w:val="center"/>
          </w:tcPr>
          <w:p w:rsidR="00521D9B" w:rsidRPr="00521D9B" w:rsidRDefault="00521D9B" w:rsidP="00521D9B">
            <w:pPr>
              <w:jc w:val="right"/>
              <w:rPr>
                <w:rFonts w:asciiTheme="minorHAnsi" w:hAnsiTheme="minorHAnsi"/>
                <w:color w:val="000000"/>
                <w:sz w:val="20"/>
                <w:szCs w:val="20"/>
              </w:rPr>
            </w:pPr>
            <w:r w:rsidRPr="00521D9B">
              <w:rPr>
                <w:rFonts w:asciiTheme="minorHAnsi" w:hAnsiTheme="minorHAnsi"/>
                <w:color w:val="000000"/>
                <w:sz w:val="20"/>
                <w:szCs w:val="20"/>
              </w:rPr>
              <w:t>128,00 Kč</w:t>
            </w:r>
          </w:p>
        </w:tc>
      </w:tr>
      <w:tr w:rsidR="00521D9B" w:rsidRPr="00521D9B" w:rsidTr="00521D9B">
        <w:trPr>
          <w:trHeight w:val="227"/>
        </w:trPr>
        <w:tc>
          <w:tcPr>
            <w:tcW w:w="367" w:type="pct"/>
            <w:shd w:val="clear" w:color="auto" w:fill="auto"/>
            <w:vAlign w:val="center"/>
            <w:hideMark/>
          </w:tcPr>
          <w:p w:rsidR="00521D9B" w:rsidRPr="00521D9B" w:rsidRDefault="00521D9B" w:rsidP="00521D9B">
            <w:pPr>
              <w:jc w:val="center"/>
              <w:rPr>
                <w:rFonts w:asciiTheme="minorHAnsi" w:hAnsiTheme="minorHAnsi" w:cs="Arial"/>
                <w:sz w:val="20"/>
                <w:szCs w:val="20"/>
              </w:rPr>
            </w:pPr>
            <w:r w:rsidRPr="00521D9B">
              <w:rPr>
                <w:rFonts w:asciiTheme="minorHAnsi" w:hAnsiTheme="minorHAnsi" w:cs="Arial"/>
                <w:sz w:val="20"/>
                <w:szCs w:val="20"/>
              </w:rPr>
              <w:t>422</w:t>
            </w:r>
          </w:p>
        </w:tc>
        <w:tc>
          <w:tcPr>
            <w:tcW w:w="3364" w:type="pct"/>
            <w:shd w:val="clear" w:color="auto" w:fill="auto"/>
            <w:vAlign w:val="center"/>
            <w:hideMark/>
          </w:tcPr>
          <w:p w:rsidR="00521D9B" w:rsidRPr="00521D9B" w:rsidRDefault="00521D9B" w:rsidP="00521D9B">
            <w:pPr>
              <w:jc w:val="left"/>
              <w:rPr>
                <w:rFonts w:asciiTheme="minorHAnsi" w:hAnsiTheme="minorHAnsi" w:cs="Arial"/>
                <w:sz w:val="20"/>
                <w:szCs w:val="20"/>
              </w:rPr>
            </w:pPr>
            <w:r w:rsidRPr="00521D9B">
              <w:rPr>
                <w:rFonts w:asciiTheme="minorHAnsi" w:hAnsiTheme="minorHAnsi" w:cs="Arial"/>
                <w:sz w:val="20"/>
                <w:szCs w:val="20"/>
              </w:rPr>
              <w:t>ŘEZÁNÍ BETON KRYTU VOZOVEK TL DO 50MM</w:t>
            </w:r>
          </w:p>
        </w:tc>
        <w:tc>
          <w:tcPr>
            <w:tcW w:w="570" w:type="pct"/>
            <w:shd w:val="clear" w:color="auto" w:fill="auto"/>
            <w:vAlign w:val="center"/>
            <w:hideMark/>
          </w:tcPr>
          <w:p w:rsidR="00521D9B" w:rsidRPr="00521D9B" w:rsidRDefault="00521D9B" w:rsidP="00521D9B">
            <w:pPr>
              <w:jc w:val="center"/>
              <w:rPr>
                <w:rFonts w:asciiTheme="minorHAnsi" w:hAnsiTheme="minorHAnsi" w:cs="Arial"/>
                <w:sz w:val="20"/>
                <w:szCs w:val="20"/>
              </w:rPr>
            </w:pPr>
            <w:r w:rsidRPr="00521D9B">
              <w:rPr>
                <w:rFonts w:asciiTheme="minorHAnsi" w:hAnsiTheme="minorHAnsi" w:cs="Arial"/>
                <w:sz w:val="20"/>
                <w:szCs w:val="20"/>
              </w:rPr>
              <w:t xml:space="preserve">M         </w:t>
            </w:r>
          </w:p>
        </w:tc>
        <w:tc>
          <w:tcPr>
            <w:tcW w:w="699" w:type="pct"/>
            <w:shd w:val="clear" w:color="auto" w:fill="auto"/>
            <w:noWrap/>
            <w:vAlign w:val="center"/>
          </w:tcPr>
          <w:p w:rsidR="00521D9B" w:rsidRPr="00521D9B" w:rsidRDefault="00521D9B" w:rsidP="00521D9B">
            <w:pPr>
              <w:jc w:val="right"/>
              <w:rPr>
                <w:rFonts w:asciiTheme="minorHAnsi" w:hAnsiTheme="minorHAnsi"/>
                <w:color w:val="000000"/>
                <w:sz w:val="20"/>
                <w:szCs w:val="20"/>
              </w:rPr>
            </w:pPr>
            <w:r w:rsidRPr="00521D9B">
              <w:rPr>
                <w:rFonts w:asciiTheme="minorHAnsi" w:hAnsiTheme="minorHAnsi"/>
                <w:color w:val="000000"/>
                <w:sz w:val="20"/>
                <w:szCs w:val="20"/>
              </w:rPr>
              <w:t>157,00 Kč</w:t>
            </w:r>
          </w:p>
        </w:tc>
      </w:tr>
      <w:tr w:rsidR="00521D9B" w:rsidRPr="00521D9B" w:rsidTr="00521D9B">
        <w:trPr>
          <w:trHeight w:val="227"/>
        </w:trPr>
        <w:tc>
          <w:tcPr>
            <w:tcW w:w="367" w:type="pct"/>
            <w:shd w:val="clear" w:color="auto" w:fill="auto"/>
            <w:vAlign w:val="center"/>
            <w:hideMark/>
          </w:tcPr>
          <w:p w:rsidR="00521D9B" w:rsidRPr="00521D9B" w:rsidRDefault="00521D9B" w:rsidP="00521D9B">
            <w:pPr>
              <w:jc w:val="center"/>
              <w:rPr>
                <w:rFonts w:asciiTheme="minorHAnsi" w:hAnsiTheme="minorHAnsi" w:cs="Arial"/>
                <w:sz w:val="20"/>
                <w:szCs w:val="20"/>
              </w:rPr>
            </w:pPr>
            <w:r w:rsidRPr="00521D9B">
              <w:rPr>
                <w:rFonts w:asciiTheme="minorHAnsi" w:hAnsiTheme="minorHAnsi" w:cs="Arial"/>
                <w:sz w:val="20"/>
                <w:szCs w:val="20"/>
              </w:rPr>
              <w:t> </w:t>
            </w:r>
          </w:p>
        </w:tc>
        <w:tc>
          <w:tcPr>
            <w:tcW w:w="3364" w:type="pct"/>
            <w:shd w:val="clear" w:color="auto" w:fill="auto"/>
            <w:vAlign w:val="center"/>
            <w:hideMark/>
          </w:tcPr>
          <w:p w:rsidR="00521D9B" w:rsidRPr="00521D9B" w:rsidRDefault="00521D9B" w:rsidP="00521D9B">
            <w:pPr>
              <w:jc w:val="left"/>
              <w:rPr>
                <w:rFonts w:asciiTheme="minorHAnsi" w:hAnsiTheme="minorHAnsi" w:cs="Arial"/>
                <w:sz w:val="20"/>
                <w:szCs w:val="20"/>
              </w:rPr>
            </w:pPr>
            <w:r w:rsidRPr="00521D9B">
              <w:rPr>
                <w:rFonts w:asciiTheme="minorHAnsi" w:hAnsiTheme="minorHAnsi" w:cs="Arial"/>
                <w:sz w:val="20"/>
                <w:szCs w:val="20"/>
              </w:rPr>
              <w:t>Doplňující konstrukce a práce</w:t>
            </w:r>
          </w:p>
        </w:tc>
        <w:tc>
          <w:tcPr>
            <w:tcW w:w="570" w:type="pct"/>
            <w:shd w:val="clear" w:color="auto" w:fill="auto"/>
            <w:vAlign w:val="center"/>
            <w:hideMark/>
          </w:tcPr>
          <w:p w:rsidR="00521D9B" w:rsidRPr="00521D9B" w:rsidRDefault="00521D9B" w:rsidP="00521D9B">
            <w:pPr>
              <w:jc w:val="center"/>
              <w:rPr>
                <w:rFonts w:asciiTheme="minorHAnsi" w:hAnsiTheme="minorHAnsi" w:cs="Arial"/>
                <w:sz w:val="20"/>
                <w:szCs w:val="20"/>
              </w:rPr>
            </w:pPr>
            <w:r w:rsidRPr="00521D9B">
              <w:rPr>
                <w:rFonts w:asciiTheme="minorHAnsi" w:hAnsiTheme="minorHAnsi" w:cs="Arial"/>
                <w:sz w:val="20"/>
                <w:szCs w:val="20"/>
              </w:rPr>
              <w:t> </w:t>
            </w:r>
          </w:p>
        </w:tc>
        <w:tc>
          <w:tcPr>
            <w:tcW w:w="699" w:type="pct"/>
            <w:shd w:val="clear" w:color="auto" w:fill="auto"/>
            <w:noWrap/>
            <w:vAlign w:val="center"/>
          </w:tcPr>
          <w:p w:rsidR="00521D9B" w:rsidRPr="00521D9B" w:rsidRDefault="00521D9B" w:rsidP="00521D9B">
            <w:pPr>
              <w:jc w:val="left"/>
              <w:rPr>
                <w:rFonts w:asciiTheme="minorHAnsi" w:hAnsiTheme="minorHAnsi" w:cs="Arial"/>
                <w:b/>
                <w:bCs/>
                <w:sz w:val="20"/>
                <w:szCs w:val="20"/>
              </w:rPr>
            </w:pPr>
            <w:r w:rsidRPr="00521D9B">
              <w:rPr>
                <w:rFonts w:asciiTheme="minorHAnsi" w:hAnsiTheme="minorHAnsi" w:cs="Arial"/>
                <w:b/>
                <w:bCs/>
                <w:sz w:val="20"/>
                <w:szCs w:val="20"/>
              </w:rPr>
              <w:t> </w:t>
            </w:r>
          </w:p>
        </w:tc>
      </w:tr>
      <w:tr w:rsidR="00521D9B" w:rsidRPr="00521D9B" w:rsidTr="00521D9B">
        <w:trPr>
          <w:trHeight w:val="227"/>
        </w:trPr>
        <w:tc>
          <w:tcPr>
            <w:tcW w:w="367" w:type="pct"/>
            <w:shd w:val="clear" w:color="auto" w:fill="auto"/>
            <w:vAlign w:val="center"/>
            <w:hideMark/>
          </w:tcPr>
          <w:p w:rsidR="00521D9B" w:rsidRPr="00521D9B" w:rsidRDefault="00521D9B" w:rsidP="00521D9B">
            <w:pPr>
              <w:jc w:val="center"/>
              <w:rPr>
                <w:rFonts w:asciiTheme="minorHAnsi" w:hAnsiTheme="minorHAnsi" w:cs="Arial"/>
                <w:sz w:val="20"/>
                <w:szCs w:val="20"/>
              </w:rPr>
            </w:pPr>
          </w:p>
        </w:tc>
        <w:tc>
          <w:tcPr>
            <w:tcW w:w="3364" w:type="pct"/>
            <w:shd w:val="clear" w:color="auto" w:fill="auto"/>
            <w:vAlign w:val="center"/>
            <w:hideMark/>
          </w:tcPr>
          <w:p w:rsidR="00521D9B" w:rsidRPr="00521D9B" w:rsidRDefault="00521D9B" w:rsidP="00521D9B">
            <w:pPr>
              <w:jc w:val="left"/>
              <w:rPr>
                <w:rFonts w:asciiTheme="minorHAnsi" w:hAnsiTheme="minorHAnsi" w:cs="Arial"/>
                <w:sz w:val="20"/>
                <w:szCs w:val="20"/>
              </w:rPr>
            </w:pPr>
          </w:p>
        </w:tc>
        <w:tc>
          <w:tcPr>
            <w:tcW w:w="570" w:type="pct"/>
            <w:shd w:val="clear" w:color="auto" w:fill="auto"/>
            <w:vAlign w:val="center"/>
            <w:hideMark/>
          </w:tcPr>
          <w:p w:rsidR="00521D9B" w:rsidRPr="00521D9B" w:rsidRDefault="00521D9B" w:rsidP="00521D9B">
            <w:pPr>
              <w:jc w:val="center"/>
              <w:rPr>
                <w:rFonts w:asciiTheme="minorHAnsi" w:hAnsiTheme="minorHAnsi" w:cs="Arial"/>
                <w:sz w:val="20"/>
                <w:szCs w:val="20"/>
              </w:rPr>
            </w:pPr>
          </w:p>
        </w:tc>
        <w:tc>
          <w:tcPr>
            <w:tcW w:w="699" w:type="pct"/>
            <w:shd w:val="clear" w:color="auto" w:fill="auto"/>
            <w:noWrap/>
            <w:vAlign w:val="center"/>
          </w:tcPr>
          <w:p w:rsidR="00521D9B" w:rsidRPr="00521D9B" w:rsidRDefault="00521D9B" w:rsidP="00521D9B">
            <w:pPr>
              <w:rPr>
                <w:rFonts w:asciiTheme="minorHAnsi" w:hAnsiTheme="minorHAnsi" w:cs="Arial"/>
                <w:b/>
                <w:bCs/>
                <w:sz w:val="20"/>
                <w:szCs w:val="20"/>
              </w:rPr>
            </w:pPr>
          </w:p>
        </w:tc>
      </w:tr>
      <w:tr w:rsidR="00521D9B" w:rsidRPr="00521D9B" w:rsidTr="00521D9B">
        <w:trPr>
          <w:trHeight w:val="227"/>
        </w:trPr>
        <w:tc>
          <w:tcPr>
            <w:tcW w:w="367" w:type="pct"/>
            <w:shd w:val="clear" w:color="auto" w:fill="auto"/>
            <w:vAlign w:val="center"/>
            <w:hideMark/>
          </w:tcPr>
          <w:p w:rsidR="00521D9B" w:rsidRPr="00521D9B" w:rsidRDefault="00521D9B" w:rsidP="00521D9B">
            <w:pPr>
              <w:jc w:val="center"/>
              <w:rPr>
                <w:rFonts w:asciiTheme="minorHAnsi" w:hAnsiTheme="minorHAnsi" w:cs="Arial"/>
                <w:b/>
                <w:sz w:val="20"/>
                <w:szCs w:val="20"/>
              </w:rPr>
            </w:pPr>
          </w:p>
        </w:tc>
        <w:tc>
          <w:tcPr>
            <w:tcW w:w="3364" w:type="pct"/>
            <w:shd w:val="clear" w:color="auto" w:fill="auto"/>
            <w:vAlign w:val="center"/>
            <w:hideMark/>
          </w:tcPr>
          <w:p w:rsidR="00521D9B" w:rsidRPr="00521D9B" w:rsidRDefault="00521D9B" w:rsidP="00521D9B">
            <w:pPr>
              <w:jc w:val="left"/>
              <w:rPr>
                <w:rFonts w:asciiTheme="minorHAnsi" w:hAnsiTheme="minorHAnsi" w:cs="Arial"/>
                <w:b/>
                <w:sz w:val="20"/>
                <w:szCs w:val="20"/>
              </w:rPr>
            </w:pPr>
            <w:r w:rsidRPr="00521D9B">
              <w:rPr>
                <w:rFonts w:asciiTheme="minorHAnsi" w:hAnsiTheme="minorHAnsi" w:cs="Arial"/>
                <w:b/>
                <w:sz w:val="20"/>
                <w:szCs w:val="20"/>
              </w:rPr>
              <w:t xml:space="preserve">Bourání konstrukcí                                                                                                                                    </w:t>
            </w:r>
          </w:p>
        </w:tc>
        <w:tc>
          <w:tcPr>
            <w:tcW w:w="570" w:type="pct"/>
            <w:shd w:val="clear" w:color="auto" w:fill="auto"/>
            <w:vAlign w:val="center"/>
            <w:hideMark/>
          </w:tcPr>
          <w:p w:rsidR="00521D9B" w:rsidRPr="00521D9B" w:rsidRDefault="00521D9B" w:rsidP="00521D9B">
            <w:pPr>
              <w:jc w:val="center"/>
              <w:rPr>
                <w:rFonts w:asciiTheme="minorHAnsi" w:hAnsiTheme="minorHAnsi" w:cs="Arial"/>
                <w:b/>
                <w:sz w:val="20"/>
                <w:szCs w:val="20"/>
              </w:rPr>
            </w:pPr>
          </w:p>
        </w:tc>
        <w:tc>
          <w:tcPr>
            <w:tcW w:w="699" w:type="pct"/>
            <w:shd w:val="clear" w:color="auto" w:fill="auto"/>
            <w:noWrap/>
            <w:vAlign w:val="center"/>
          </w:tcPr>
          <w:p w:rsidR="00521D9B" w:rsidRPr="00521D9B" w:rsidRDefault="00521D9B" w:rsidP="00521D9B">
            <w:pPr>
              <w:rPr>
                <w:rFonts w:asciiTheme="minorHAnsi" w:hAnsiTheme="minorHAnsi"/>
                <w:sz w:val="20"/>
                <w:szCs w:val="20"/>
              </w:rPr>
            </w:pPr>
          </w:p>
        </w:tc>
      </w:tr>
      <w:tr w:rsidR="00521D9B" w:rsidRPr="00521D9B" w:rsidTr="00521D9B">
        <w:trPr>
          <w:trHeight w:val="227"/>
        </w:trPr>
        <w:tc>
          <w:tcPr>
            <w:tcW w:w="367" w:type="pct"/>
            <w:shd w:val="clear" w:color="auto" w:fill="auto"/>
            <w:vAlign w:val="center"/>
            <w:hideMark/>
          </w:tcPr>
          <w:p w:rsidR="00521D9B" w:rsidRPr="00521D9B" w:rsidRDefault="00521D9B" w:rsidP="00521D9B">
            <w:pPr>
              <w:jc w:val="center"/>
              <w:rPr>
                <w:rFonts w:asciiTheme="minorHAnsi" w:hAnsiTheme="minorHAnsi" w:cs="Arial"/>
                <w:sz w:val="20"/>
                <w:szCs w:val="20"/>
              </w:rPr>
            </w:pPr>
            <w:r w:rsidRPr="00521D9B">
              <w:rPr>
                <w:rFonts w:asciiTheme="minorHAnsi" w:hAnsiTheme="minorHAnsi" w:cs="Arial"/>
                <w:sz w:val="20"/>
                <w:szCs w:val="20"/>
              </w:rPr>
              <w:t>423</w:t>
            </w:r>
          </w:p>
        </w:tc>
        <w:tc>
          <w:tcPr>
            <w:tcW w:w="3364" w:type="pct"/>
            <w:shd w:val="clear" w:color="auto" w:fill="auto"/>
            <w:vAlign w:val="center"/>
            <w:hideMark/>
          </w:tcPr>
          <w:p w:rsidR="00521D9B" w:rsidRPr="00521D9B" w:rsidRDefault="00521D9B" w:rsidP="00521D9B">
            <w:pPr>
              <w:jc w:val="left"/>
              <w:rPr>
                <w:rFonts w:asciiTheme="minorHAnsi" w:hAnsiTheme="minorHAnsi" w:cs="Arial"/>
                <w:sz w:val="20"/>
                <w:szCs w:val="20"/>
              </w:rPr>
            </w:pPr>
            <w:r w:rsidRPr="00521D9B">
              <w:rPr>
                <w:rFonts w:asciiTheme="minorHAnsi" w:hAnsiTheme="minorHAnsi" w:cs="Arial"/>
                <w:sz w:val="20"/>
                <w:szCs w:val="20"/>
              </w:rPr>
              <w:t>BOURÁNÍ KONSTRUKCÍ Z BETON DÍLCŮ S ODVOZEM DO 20KM</w:t>
            </w:r>
          </w:p>
        </w:tc>
        <w:tc>
          <w:tcPr>
            <w:tcW w:w="570" w:type="pct"/>
            <w:shd w:val="clear" w:color="auto" w:fill="auto"/>
            <w:vAlign w:val="center"/>
            <w:hideMark/>
          </w:tcPr>
          <w:p w:rsidR="00521D9B" w:rsidRPr="00521D9B" w:rsidRDefault="00521D9B" w:rsidP="00521D9B">
            <w:pPr>
              <w:jc w:val="center"/>
              <w:rPr>
                <w:rFonts w:asciiTheme="minorHAnsi" w:hAnsiTheme="minorHAnsi" w:cs="Arial"/>
                <w:sz w:val="20"/>
                <w:szCs w:val="20"/>
              </w:rPr>
            </w:pPr>
            <w:r w:rsidRPr="00521D9B">
              <w:rPr>
                <w:rFonts w:asciiTheme="minorHAnsi" w:hAnsiTheme="minorHAnsi" w:cs="Arial"/>
                <w:sz w:val="20"/>
                <w:szCs w:val="20"/>
              </w:rPr>
              <w:t xml:space="preserve">M3        </w:t>
            </w:r>
          </w:p>
        </w:tc>
        <w:tc>
          <w:tcPr>
            <w:tcW w:w="699" w:type="pct"/>
            <w:shd w:val="clear" w:color="auto" w:fill="auto"/>
            <w:noWrap/>
            <w:vAlign w:val="center"/>
          </w:tcPr>
          <w:p w:rsidR="00521D9B" w:rsidRPr="00521D9B" w:rsidRDefault="00521D9B" w:rsidP="00521D9B">
            <w:pPr>
              <w:jc w:val="right"/>
              <w:rPr>
                <w:rFonts w:asciiTheme="minorHAnsi" w:hAnsiTheme="minorHAnsi"/>
                <w:color w:val="000000"/>
                <w:sz w:val="20"/>
                <w:szCs w:val="20"/>
              </w:rPr>
            </w:pPr>
            <w:r w:rsidRPr="00521D9B">
              <w:rPr>
                <w:rFonts w:asciiTheme="minorHAnsi" w:hAnsiTheme="minorHAnsi"/>
                <w:color w:val="000000"/>
                <w:sz w:val="20"/>
                <w:szCs w:val="20"/>
              </w:rPr>
              <w:t>3 084,00 Kč</w:t>
            </w:r>
          </w:p>
        </w:tc>
      </w:tr>
      <w:tr w:rsidR="00521D9B" w:rsidRPr="00521D9B" w:rsidTr="00521D9B">
        <w:trPr>
          <w:trHeight w:val="227"/>
        </w:trPr>
        <w:tc>
          <w:tcPr>
            <w:tcW w:w="367" w:type="pct"/>
            <w:shd w:val="clear" w:color="auto" w:fill="auto"/>
            <w:vAlign w:val="center"/>
            <w:hideMark/>
          </w:tcPr>
          <w:p w:rsidR="00521D9B" w:rsidRPr="00521D9B" w:rsidRDefault="00521D9B" w:rsidP="00521D9B">
            <w:pPr>
              <w:jc w:val="center"/>
              <w:rPr>
                <w:rFonts w:asciiTheme="minorHAnsi" w:hAnsiTheme="minorHAnsi" w:cs="Arial"/>
                <w:sz w:val="20"/>
                <w:szCs w:val="20"/>
              </w:rPr>
            </w:pPr>
            <w:r w:rsidRPr="00521D9B">
              <w:rPr>
                <w:rFonts w:asciiTheme="minorHAnsi" w:hAnsiTheme="minorHAnsi" w:cs="Arial"/>
                <w:sz w:val="20"/>
                <w:szCs w:val="20"/>
              </w:rPr>
              <w:t>424</w:t>
            </w:r>
          </w:p>
        </w:tc>
        <w:tc>
          <w:tcPr>
            <w:tcW w:w="3364" w:type="pct"/>
            <w:shd w:val="clear" w:color="auto" w:fill="auto"/>
            <w:vAlign w:val="center"/>
            <w:hideMark/>
          </w:tcPr>
          <w:p w:rsidR="00521D9B" w:rsidRPr="00521D9B" w:rsidRDefault="00521D9B" w:rsidP="00521D9B">
            <w:pPr>
              <w:jc w:val="left"/>
              <w:rPr>
                <w:rFonts w:asciiTheme="minorHAnsi" w:hAnsiTheme="minorHAnsi" w:cs="Arial"/>
                <w:sz w:val="20"/>
                <w:szCs w:val="20"/>
              </w:rPr>
            </w:pPr>
            <w:r w:rsidRPr="00521D9B">
              <w:rPr>
                <w:rFonts w:asciiTheme="minorHAnsi" w:hAnsiTheme="minorHAnsi" w:cs="Arial"/>
                <w:sz w:val="20"/>
                <w:szCs w:val="20"/>
              </w:rPr>
              <w:t>BOURÁNÍ KONSTRUKCÍ Z KAMENE NA SUCHO S ODVOZEM DO 8KM</w:t>
            </w:r>
          </w:p>
        </w:tc>
        <w:tc>
          <w:tcPr>
            <w:tcW w:w="570" w:type="pct"/>
            <w:shd w:val="clear" w:color="auto" w:fill="auto"/>
            <w:vAlign w:val="center"/>
            <w:hideMark/>
          </w:tcPr>
          <w:p w:rsidR="00521D9B" w:rsidRPr="00521D9B" w:rsidRDefault="00521D9B" w:rsidP="00521D9B">
            <w:pPr>
              <w:jc w:val="center"/>
              <w:rPr>
                <w:rFonts w:asciiTheme="minorHAnsi" w:hAnsiTheme="minorHAnsi" w:cs="Arial"/>
                <w:sz w:val="20"/>
                <w:szCs w:val="20"/>
              </w:rPr>
            </w:pPr>
            <w:r w:rsidRPr="00521D9B">
              <w:rPr>
                <w:rFonts w:asciiTheme="minorHAnsi" w:hAnsiTheme="minorHAnsi" w:cs="Arial"/>
                <w:sz w:val="20"/>
                <w:szCs w:val="20"/>
              </w:rPr>
              <w:t xml:space="preserve">M3        </w:t>
            </w:r>
          </w:p>
        </w:tc>
        <w:tc>
          <w:tcPr>
            <w:tcW w:w="699" w:type="pct"/>
            <w:shd w:val="clear" w:color="auto" w:fill="auto"/>
            <w:noWrap/>
            <w:vAlign w:val="center"/>
          </w:tcPr>
          <w:p w:rsidR="00521D9B" w:rsidRPr="00521D9B" w:rsidRDefault="00521D9B" w:rsidP="00521D9B">
            <w:pPr>
              <w:jc w:val="right"/>
              <w:rPr>
                <w:rFonts w:asciiTheme="minorHAnsi" w:hAnsiTheme="minorHAnsi"/>
                <w:color w:val="000000"/>
                <w:sz w:val="20"/>
                <w:szCs w:val="20"/>
              </w:rPr>
            </w:pPr>
            <w:r w:rsidRPr="00521D9B">
              <w:rPr>
                <w:rFonts w:asciiTheme="minorHAnsi" w:hAnsiTheme="minorHAnsi"/>
                <w:color w:val="000000"/>
                <w:sz w:val="20"/>
                <w:szCs w:val="20"/>
              </w:rPr>
              <w:t>640,00 Kč</w:t>
            </w:r>
          </w:p>
        </w:tc>
      </w:tr>
      <w:tr w:rsidR="00521D9B" w:rsidRPr="00521D9B" w:rsidTr="00521D9B">
        <w:trPr>
          <w:trHeight w:val="227"/>
        </w:trPr>
        <w:tc>
          <w:tcPr>
            <w:tcW w:w="367" w:type="pct"/>
            <w:shd w:val="clear" w:color="auto" w:fill="auto"/>
            <w:vAlign w:val="center"/>
            <w:hideMark/>
          </w:tcPr>
          <w:p w:rsidR="00521D9B" w:rsidRPr="00521D9B" w:rsidRDefault="00521D9B" w:rsidP="00521D9B">
            <w:pPr>
              <w:jc w:val="center"/>
              <w:rPr>
                <w:rFonts w:asciiTheme="minorHAnsi" w:hAnsiTheme="minorHAnsi" w:cs="Arial"/>
                <w:sz w:val="20"/>
                <w:szCs w:val="20"/>
              </w:rPr>
            </w:pPr>
            <w:r w:rsidRPr="00521D9B">
              <w:rPr>
                <w:rFonts w:asciiTheme="minorHAnsi" w:hAnsiTheme="minorHAnsi" w:cs="Arial"/>
                <w:sz w:val="20"/>
                <w:szCs w:val="20"/>
              </w:rPr>
              <w:t>425</w:t>
            </w:r>
          </w:p>
        </w:tc>
        <w:tc>
          <w:tcPr>
            <w:tcW w:w="3364" w:type="pct"/>
            <w:shd w:val="clear" w:color="auto" w:fill="auto"/>
            <w:vAlign w:val="center"/>
            <w:hideMark/>
          </w:tcPr>
          <w:p w:rsidR="00521D9B" w:rsidRPr="00521D9B" w:rsidRDefault="00521D9B" w:rsidP="00521D9B">
            <w:pPr>
              <w:jc w:val="left"/>
              <w:rPr>
                <w:rFonts w:asciiTheme="minorHAnsi" w:hAnsiTheme="minorHAnsi" w:cs="Arial"/>
                <w:sz w:val="20"/>
                <w:szCs w:val="20"/>
              </w:rPr>
            </w:pPr>
            <w:r w:rsidRPr="00521D9B">
              <w:rPr>
                <w:rFonts w:asciiTheme="minorHAnsi" w:hAnsiTheme="minorHAnsi" w:cs="Arial"/>
                <w:sz w:val="20"/>
                <w:szCs w:val="20"/>
              </w:rPr>
              <w:t>BOURÁNÍ KONSTRUKCÍ Z KAMENE NA MC</w:t>
            </w:r>
          </w:p>
        </w:tc>
        <w:tc>
          <w:tcPr>
            <w:tcW w:w="570" w:type="pct"/>
            <w:shd w:val="clear" w:color="auto" w:fill="auto"/>
            <w:vAlign w:val="center"/>
            <w:hideMark/>
          </w:tcPr>
          <w:p w:rsidR="00521D9B" w:rsidRPr="00521D9B" w:rsidRDefault="00521D9B" w:rsidP="00521D9B">
            <w:pPr>
              <w:jc w:val="center"/>
              <w:rPr>
                <w:rFonts w:asciiTheme="minorHAnsi" w:hAnsiTheme="minorHAnsi" w:cs="Arial"/>
                <w:sz w:val="20"/>
                <w:szCs w:val="20"/>
              </w:rPr>
            </w:pPr>
            <w:r w:rsidRPr="00521D9B">
              <w:rPr>
                <w:rFonts w:asciiTheme="minorHAnsi" w:hAnsiTheme="minorHAnsi" w:cs="Arial"/>
                <w:sz w:val="20"/>
                <w:szCs w:val="20"/>
              </w:rPr>
              <w:t xml:space="preserve">M3        </w:t>
            </w:r>
          </w:p>
        </w:tc>
        <w:tc>
          <w:tcPr>
            <w:tcW w:w="699" w:type="pct"/>
            <w:shd w:val="clear" w:color="auto" w:fill="auto"/>
            <w:noWrap/>
            <w:vAlign w:val="center"/>
          </w:tcPr>
          <w:p w:rsidR="00521D9B" w:rsidRPr="00521D9B" w:rsidRDefault="00521D9B" w:rsidP="00521D9B">
            <w:pPr>
              <w:jc w:val="right"/>
              <w:rPr>
                <w:rFonts w:asciiTheme="minorHAnsi" w:hAnsiTheme="minorHAnsi"/>
                <w:color w:val="000000"/>
                <w:sz w:val="20"/>
                <w:szCs w:val="20"/>
              </w:rPr>
            </w:pPr>
            <w:r w:rsidRPr="00521D9B">
              <w:rPr>
                <w:rFonts w:asciiTheme="minorHAnsi" w:hAnsiTheme="minorHAnsi"/>
                <w:color w:val="000000"/>
                <w:sz w:val="20"/>
                <w:szCs w:val="20"/>
              </w:rPr>
              <w:t>1 750,00 Kč</w:t>
            </w:r>
          </w:p>
        </w:tc>
      </w:tr>
      <w:tr w:rsidR="00521D9B" w:rsidRPr="00521D9B" w:rsidTr="00521D9B">
        <w:trPr>
          <w:trHeight w:val="227"/>
        </w:trPr>
        <w:tc>
          <w:tcPr>
            <w:tcW w:w="367" w:type="pct"/>
            <w:shd w:val="clear" w:color="auto" w:fill="auto"/>
            <w:vAlign w:val="center"/>
            <w:hideMark/>
          </w:tcPr>
          <w:p w:rsidR="00521D9B" w:rsidRPr="00521D9B" w:rsidRDefault="00521D9B" w:rsidP="00521D9B">
            <w:pPr>
              <w:jc w:val="center"/>
              <w:rPr>
                <w:rFonts w:asciiTheme="minorHAnsi" w:hAnsiTheme="minorHAnsi" w:cs="Arial"/>
                <w:sz w:val="20"/>
                <w:szCs w:val="20"/>
              </w:rPr>
            </w:pPr>
            <w:r w:rsidRPr="00521D9B">
              <w:rPr>
                <w:rFonts w:asciiTheme="minorHAnsi" w:hAnsiTheme="minorHAnsi" w:cs="Arial"/>
                <w:sz w:val="20"/>
                <w:szCs w:val="20"/>
              </w:rPr>
              <w:t>426</w:t>
            </w:r>
          </w:p>
        </w:tc>
        <w:tc>
          <w:tcPr>
            <w:tcW w:w="3364" w:type="pct"/>
            <w:shd w:val="clear" w:color="auto" w:fill="auto"/>
            <w:vAlign w:val="center"/>
            <w:hideMark/>
          </w:tcPr>
          <w:p w:rsidR="00521D9B" w:rsidRPr="00521D9B" w:rsidRDefault="00521D9B" w:rsidP="00521D9B">
            <w:pPr>
              <w:jc w:val="left"/>
              <w:rPr>
                <w:rFonts w:asciiTheme="minorHAnsi" w:hAnsiTheme="minorHAnsi" w:cs="Arial"/>
                <w:sz w:val="20"/>
                <w:szCs w:val="20"/>
              </w:rPr>
            </w:pPr>
            <w:r w:rsidRPr="00521D9B">
              <w:rPr>
                <w:rFonts w:asciiTheme="minorHAnsi" w:hAnsiTheme="minorHAnsi" w:cs="Arial"/>
                <w:sz w:val="20"/>
                <w:szCs w:val="20"/>
              </w:rPr>
              <w:t>BOURÁNÍ KONSTRUKCÍ Z KAMENE NA MC S ODVOZEM DO 20KM</w:t>
            </w:r>
          </w:p>
        </w:tc>
        <w:tc>
          <w:tcPr>
            <w:tcW w:w="570" w:type="pct"/>
            <w:shd w:val="clear" w:color="auto" w:fill="auto"/>
            <w:vAlign w:val="center"/>
            <w:hideMark/>
          </w:tcPr>
          <w:p w:rsidR="00521D9B" w:rsidRPr="00521D9B" w:rsidRDefault="00521D9B" w:rsidP="00521D9B">
            <w:pPr>
              <w:jc w:val="center"/>
              <w:rPr>
                <w:rFonts w:asciiTheme="minorHAnsi" w:hAnsiTheme="minorHAnsi" w:cs="Arial"/>
                <w:sz w:val="20"/>
                <w:szCs w:val="20"/>
              </w:rPr>
            </w:pPr>
            <w:r w:rsidRPr="00521D9B">
              <w:rPr>
                <w:rFonts w:asciiTheme="minorHAnsi" w:hAnsiTheme="minorHAnsi" w:cs="Arial"/>
                <w:sz w:val="20"/>
                <w:szCs w:val="20"/>
              </w:rPr>
              <w:t xml:space="preserve">M3        </w:t>
            </w:r>
          </w:p>
        </w:tc>
        <w:tc>
          <w:tcPr>
            <w:tcW w:w="699" w:type="pct"/>
            <w:shd w:val="clear" w:color="auto" w:fill="auto"/>
            <w:noWrap/>
            <w:vAlign w:val="center"/>
          </w:tcPr>
          <w:p w:rsidR="00521D9B" w:rsidRPr="00521D9B" w:rsidRDefault="00521D9B" w:rsidP="00521D9B">
            <w:pPr>
              <w:jc w:val="right"/>
              <w:rPr>
                <w:rFonts w:asciiTheme="minorHAnsi" w:hAnsiTheme="minorHAnsi"/>
                <w:color w:val="000000"/>
                <w:sz w:val="20"/>
                <w:szCs w:val="20"/>
              </w:rPr>
            </w:pPr>
            <w:r w:rsidRPr="00521D9B">
              <w:rPr>
                <w:rFonts w:asciiTheme="minorHAnsi" w:hAnsiTheme="minorHAnsi"/>
                <w:color w:val="000000"/>
                <w:sz w:val="20"/>
                <w:szCs w:val="20"/>
              </w:rPr>
              <w:t>1 953,00 Kč</w:t>
            </w:r>
          </w:p>
        </w:tc>
      </w:tr>
      <w:tr w:rsidR="00521D9B" w:rsidRPr="00521D9B" w:rsidTr="00521D9B">
        <w:trPr>
          <w:trHeight w:val="227"/>
        </w:trPr>
        <w:tc>
          <w:tcPr>
            <w:tcW w:w="367" w:type="pct"/>
            <w:shd w:val="clear" w:color="auto" w:fill="auto"/>
            <w:vAlign w:val="center"/>
            <w:hideMark/>
          </w:tcPr>
          <w:p w:rsidR="00521D9B" w:rsidRPr="00521D9B" w:rsidRDefault="00521D9B" w:rsidP="00521D9B">
            <w:pPr>
              <w:jc w:val="center"/>
              <w:rPr>
                <w:rFonts w:asciiTheme="minorHAnsi" w:hAnsiTheme="minorHAnsi" w:cs="Arial"/>
                <w:sz w:val="20"/>
                <w:szCs w:val="20"/>
              </w:rPr>
            </w:pPr>
            <w:r w:rsidRPr="00521D9B">
              <w:rPr>
                <w:rFonts w:asciiTheme="minorHAnsi" w:hAnsiTheme="minorHAnsi" w:cs="Arial"/>
                <w:sz w:val="20"/>
                <w:szCs w:val="20"/>
              </w:rPr>
              <w:t>427</w:t>
            </w:r>
          </w:p>
        </w:tc>
        <w:tc>
          <w:tcPr>
            <w:tcW w:w="3364" w:type="pct"/>
            <w:shd w:val="clear" w:color="auto" w:fill="auto"/>
            <w:vAlign w:val="center"/>
            <w:hideMark/>
          </w:tcPr>
          <w:p w:rsidR="00521D9B" w:rsidRPr="00521D9B" w:rsidRDefault="00521D9B" w:rsidP="00521D9B">
            <w:pPr>
              <w:jc w:val="left"/>
              <w:rPr>
                <w:rFonts w:asciiTheme="minorHAnsi" w:hAnsiTheme="minorHAnsi" w:cs="Arial"/>
                <w:sz w:val="20"/>
                <w:szCs w:val="20"/>
              </w:rPr>
            </w:pPr>
            <w:r w:rsidRPr="00521D9B">
              <w:rPr>
                <w:rFonts w:asciiTheme="minorHAnsi" w:hAnsiTheme="minorHAnsi" w:cs="Arial"/>
                <w:sz w:val="20"/>
                <w:szCs w:val="20"/>
              </w:rPr>
              <w:t>BOURÁNÍ KONSTRUKCÍ Z PROST BETONU S ODVOZEM DO 20KM</w:t>
            </w:r>
          </w:p>
        </w:tc>
        <w:tc>
          <w:tcPr>
            <w:tcW w:w="570" w:type="pct"/>
            <w:shd w:val="clear" w:color="auto" w:fill="auto"/>
            <w:vAlign w:val="center"/>
            <w:hideMark/>
          </w:tcPr>
          <w:p w:rsidR="00521D9B" w:rsidRPr="00521D9B" w:rsidRDefault="00521D9B" w:rsidP="00521D9B">
            <w:pPr>
              <w:jc w:val="center"/>
              <w:rPr>
                <w:rFonts w:asciiTheme="minorHAnsi" w:hAnsiTheme="minorHAnsi" w:cs="Arial"/>
                <w:sz w:val="20"/>
                <w:szCs w:val="20"/>
              </w:rPr>
            </w:pPr>
            <w:r w:rsidRPr="00521D9B">
              <w:rPr>
                <w:rFonts w:asciiTheme="minorHAnsi" w:hAnsiTheme="minorHAnsi" w:cs="Arial"/>
                <w:sz w:val="20"/>
                <w:szCs w:val="20"/>
              </w:rPr>
              <w:t xml:space="preserve">M3        </w:t>
            </w:r>
          </w:p>
        </w:tc>
        <w:tc>
          <w:tcPr>
            <w:tcW w:w="699" w:type="pct"/>
            <w:shd w:val="clear" w:color="auto" w:fill="auto"/>
            <w:noWrap/>
            <w:vAlign w:val="center"/>
          </w:tcPr>
          <w:p w:rsidR="00521D9B" w:rsidRPr="00521D9B" w:rsidRDefault="00521D9B" w:rsidP="00521D9B">
            <w:pPr>
              <w:jc w:val="right"/>
              <w:rPr>
                <w:rFonts w:asciiTheme="minorHAnsi" w:hAnsiTheme="minorHAnsi"/>
                <w:color w:val="000000"/>
                <w:sz w:val="20"/>
                <w:szCs w:val="20"/>
              </w:rPr>
            </w:pPr>
            <w:r w:rsidRPr="00521D9B">
              <w:rPr>
                <w:rFonts w:asciiTheme="minorHAnsi" w:hAnsiTheme="minorHAnsi"/>
                <w:color w:val="000000"/>
                <w:sz w:val="20"/>
                <w:szCs w:val="20"/>
              </w:rPr>
              <w:t>2 329,00 Kč</w:t>
            </w:r>
          </w:p>
        </w:tc>
      </w:tr>
      <w:tr w:rsidR="00521D9B" w:rsidRPr="00521D9B" w:rsidTr="00521D9B">
        <w:trPr>
          <w:trHeight w:val="227"/>
        </w:trPr>
        <w:tc>
          <w:tcPr>
            <w:tcW w:w="367" w:type="pct"/>
            <w:shd w:val="clear" w:color="auto" w:fill="auto"/>
            <w:vAlign w:val="center"/>
            <w:hideMark/>
          </w:tcPr>
          <w:p w:rsidR="00521D9B" w:rsidRPr="00521D9B" w:rsidRDefault="00521D9B" w:rsidP="00521D9B">
            <w:pPr>
              <w:jc w:val="center"/>
              <w:rPr>
                <w:rFonts w:asciiTheme="minorHAnsi" w:hAnsiTheme="minorHAnsi" w:cs="Arial"/>
                <w:sz w:val="20"/>
                <w:szCs w:val="20"/>
              </w:rPr>
            </w:pPr>
            <w:r w:rsidRPr="00521D9B">
              <w:rPr>
                <w:rFonts w:asciiTheme="minorHAnsi" w:hAnsiTheme="minorHAnsi" w:cs="Arial"/>
                <w:sz w:val="20"/>
                <w:szCs w:val="20"/>
              </w:rPr>
              <w:t>428</w:t>
            </w:r>
          </w:p>
        </w:tc>
        <w:tc>
          <w:tcPr>
            <w:tcW w:w="3364" w:type="pct"/>
            <w:shd w:val="clear" w:color="auto" w:fill="auto"/>
            <w:vAlign w:val="center"/>
            <w:hideMark/>
          </w:tcPr>
          <w:p w:rsidR="00521D9B" w:rsidRPr="00521D9B" w:rsidRDefault="00521D9B" w:rsidP="00521D9B">
            <w:pPr>
              <w:jc w:val="left"/>
              <w:rPr>
                <w:rFonts w:asciiTheme="minorHAnsi" w:hAnsiTheme="minorHAnsi" w:cs="Arial"/>
                <w:sz w:val="20"/>
                <w:szCs w:val="20"/>
              </w:rPr>
            </w:pPr>
            <w:r w:rsidRPr="00521D9B">
              <w:rPr>
                <w:rFonts w:asciiTheme="minorHAnsi" w:hAnsiTheme="minorHAnsi" w:cs="Arial"/>
                <w:sz w:val="20"/>
                <w:szCs w:val="20"/>
              </w:rPr>
              <w:t>BOURÁNÍ KONSTRUKCÍ ZE ŽELEZOBETONU S ODVOZEM DO 20KM</w:t>
            </w:r>
          </w:p>
        </w:tc>
        <w:tc>
          <w:tcPr>
            <w:tcW w:w="570" w:type="pct"/>
            <w:shd w:val="clear" w:color="auto" w:fill="auto"/>
            <w:vAlign w:val="center"/>
            <w:hideMark/>
          </w:tcPr>
          <w:p w:rsidR="00521D9B" w:rsidRPr="00521D9B" w:rsidRDefault="00521D9B" w:rsidP="00521D9B">
            <w:pPr>
              <w:jc w:val="center"/>
              <w:rPr>
                <w:rFonts w:asciiTheme="minorHAnsi" w:hAnsiTheme="minorHAnsi" w:cs="Arial"/>
                <w:sz w:val="20"/>
                <w:szCs w:val="20"/>
              </w:rPr>
            </w:pPr>
            <w:r w:rsidRPr="00521D9B">
              <w:rPr>
                <w:rFonts w:asciiTheme="minorHAnsi" w:hAnsiTheme="minorHAnsi" w:cs="Arial"/>
                <w:sz w:val="20"/>
                <w:szCs w:val="20"/>
              </w:rPr>
              <w:t xml:space="preserve">M3        </w:t>
            </w:r>
          </w:p>
        </w:tc>
        <w:tc>
          <w:tcPr>
            <w:tcW w:w="699" w:type="pct"/>
            <w:shd w:val="clear" w:color="auto" w:fill="auto"/>
            <w:noWrap/>
            <w:vAlign w:val="center"/>
          </w:tcPr>
          <w:p w:rsidR="00521D9B" w:rsidRPr="00521D9B" w:rsidRDefault="00521D9B" w:rsidP="00521D9B">
            <w:pPr>
              <w:jc w:val="right"/>
              <w:rPr>
                <w:rFonts w:asciiTheme="minorHAnsi" w:hAnsiTheme="minorHAnsi"/>
                <w:color w:val="000000"/>
                <w:sz w:val="20"/>
                <w:szCs w:val="20"/>
              </w:rPr>
            </w:pPr>
            <w:r w:rsidRPr="00521D9B">
              <w:rPr>
                <w:rFonts w:asciiTheme="minorHAnsi" w:hAnsiTheme="minorHAnsi"/>
                <w:color w:val="000000"/>
                <w:sz w:val="20"/>
                <w:szCs w:val="20"/>
              </w:rPr>
              <w:t>2 610,00 Kč</w:t>
            </w:r>
          </w:p>
        </w:tc>
      </w:tr>
      <w:tr w:rsidR="00521D9B" w:rsidRPr="00521D9B" w:rsidTr="00521D9B">
        <w:trPr>
          <w:trHeight w:val="227"/>
        </w:trPr>
        <w:tc>
          <w:tcPr>
            <w:tcW w:w="367" w:type="pct"/>
            <w:shd w:val="clear" w:color="auto" w:fill="auto"/>
            <w:vAlign w:val="center"/>
            <w:hideMark/>
          </w:tcPr>
          <w:p w:rsidR="00521D9B" w:rsidRPr="00521D9B" w:rsidRDefault="00521D9B" w:rsidP="00521D9B">
            <w:pPr>
              <w:jc w:val="center"/>
              <w:rPr>
                <w:rFonts w:asciiTheme="minorHAnsi" w:hAnsiTheme="minorHAnsi" w:cs="Arial"/>
                <w:sz w:val="20"/>
                <w:szCs w:val="20"/>
              </w:rPr>
            </w:pPr>
            <w:r w:rsidRPr="00521D9B">
              <w:rPr>
                <w:rFonts w:asciiTheme="minorHAnsi" w:hAnsiTheme="minorHAnsi" w:cs="Arial"/>
                <w:sz w:val="20"/>
                <w:szCs w:val="20"/>
              </w:rPr>
              <w:t>429</w:t>
            </w:r>
          </w:p>
        </w:tc>
        <w:tc>
          <w:tcPr>
            <w:tcW w:w="3364" w:type="pct"/>
            <w:shd w:val="clear" w:color="auto" w:fill="auto"/>
            <w:vAlign w:val="center"/>
            <w:hideMark/>
          </w:tcPr>
          <w:p w:rsidR="00521D9B" w:rsidRPr="00521D9B" w:rsidRDefault="00521D9B" w:rsidP="00521D9B">
            <w:pPr>
              <w:jc w:val="left"/>
              <w:rPr>
                <w:rFonts w:asciiTheme="minorHAnsi" w:hAnsiTheme="minorHAnsi" w:cs="Arial"/>
                <w:sz w:val="20"/>
                <w:szCs w:val="20"/>
              </w:rPr>
            </w:pPr>
            <w:r w:rsidRPr="00521D9B">
              <w:rPr>
                <w:rFonts w:asciiTheme="minorHAnsi" w:hAnsiTheme="minorHAnsi" w:cs="Arial"/>
                <w:sz w:val="20"/>
                <w:szCs w:val="20"/>
              </w:rPr>
              <w:t>DEMONTÁŽ KONSTRUKCÍ KOVOVÝCH S ODVOZEM DO 20KM</w:t>
            </w:r>
          </w:p>
        </w:tc>
        <w:tc>
          <w:tcPr>
            <w:tcW w:w="570" w:type="pct"/>
            <w:shd w:val="clear" w:color="auto" w:fill="auto"/>
            <w:vAlign w:val="center"/>
            <w:hideMark/>
          </w:tcPr>
          <w:p w:rsidR="00521D9B" w:rsidRPr="00521D9B" w:rsidRDefault="00521D9B" w:rsidP="00521D9B">
            <w:pPr>
              <w:jc w:val="center"/>
              <w:rPr>
                <w:rFonts w:asciiTheme="minorHAnsi" w:hAnsiTheme="minorHAnsi" w:cs="Arial"/>
                <w:sz w:val="20"/>
                <w:szCs w:val="20"/>
              </w:rPr>
            </w:pPr>
            <w:r w:rsidRPr="00521D9B">
              <w:rPr>
                <w:rFonts w:asciiTheme="minorHAnsi" w:hAnsiTheme="minorHAnsi" w:cs="Arial"/>
                <w:sz w:val="20"/>
                <w:szCs w:val="20"/>
              </w:rPr>
              <w:t xml:space="preserve">T         </w:t>
            </w:r>
          </w:p>
        </w:tc>
        <w:tc>
          <w:tcPr>
            <w:tcW w:w="699" w:type="pct"/>
            <w:shd w:val="clear" w:color="auto" w:fill="auto"/>
            <w:noWrap/>
            <w:vAlign w:val="center"/>
          </w:tcPr>
          <w:p w:rsidR="00521D9B" w:rsidRPr="00521D9B" w:rsidRDefault="00521D9B" w:rsidP="00521D9B">
            <w:pPr>
              <w:jc w:val="right"/>
              <w:rPr>
                <w:rFonts w:asciiTheme="minorHAnsi" w:hAnsiTheme="minorHAnsi"/>
                <w:color w:val="000000"/>
                <w:sz w:val="20"/>
                <w:szCs w:val="20"/>
              </w:rPr>
            </w:pPr>
            <w:r w:rsidRPr="00521D9B">
              <w:rPr>
                <w:rFonts w:asciiTheme="minorHAnsi" w:hAnsiTheme="minorHAnsi"/>
                <w:color w:val="000000"/>
                <w:sz w:val="20"/>
                <w:szCs w:val="20"/>
              </w:rPr>
              <w:t>3 091,00 Kč</w:t>
            </w:r>
          </w:p>
        </w:tc>
      </w:tr>
      <w:tr w:rsidR="00521D9B" w:rsidRPr="00521D9B" w:rsidTr="00521D9B">
        <w:trPr>
          <w:trHeight w:val="227"/>
        </w:trPr>
        <w:tc>
          <w:tcPr>
            <w:tcW w:w="367" w:type="pct"/>
            <w:shd w:val="clear" w:color="auto" w:fill="auto"/>
            <w:vAlign w:val="center"/>
            <w:hideMark/>
          </w:tcPr>
          <w:p w:rsidR="00521D9B" w:rsidRPr="00521D9B" w:rsidRDefault="00521D9B" w:rsidP="00521D9B">
            <w:pPr>
              <w:jc w:val="center"/>
              <w:rPr>
                <w:rFonts w:asciiTheme="minorHAnsi" w:hAnsiTheme="minorHAnsi" w:cs="Arial"/>
                <w:sz w:val="20"/>
                <w:szCs w:val="20"/>
              </w:rPr>
            </w:pPr>
            <w:r w:rsidRPr="00521D9B">
              <w:rPr>
                <w:rFonts w:asciiTheme="minorHAnsi" w:hAnsiTheme="minorHAnsi" w:cs="Arial"/>
                <w:sz w:val="20"/>
                <w:szCs w:val="20"/>
              </w:rPr>
              <w:t>430</w:t>
            </w:r>
          </w:p>
        </w:tc>
        <w:tc>
          <w:tcPr>
            <w:tcW w:w="3364" w:type="pct"/>
            <w:shd w:val="clear" w:color="auto" w:fill="auto"/>
            <w:vAlign w:val="center"/>
            <w:hideMark/>
          </w:tcPr>
          <w:p w:rsidR="00521D9B" w:rsidRPr="00521D9B" w:rsidRDefault="00521D9B" w:rsidP="00521D9B">
            <w:pPr>
              <w:jc w:val="left"/>
              <w:rPr>
                <w:rFonts w:asciiTheme="minorHAnsi" w:hAnsiTheme="minorHAnsi" w:cs="Arial"/>
                <w:sz w:val="20"/>
                <w:szCs w:val="20"/>
              </w:rPr>
            </w:pPr>
            <w:r w:rsidRPr="00521D9B">
              <w:rPr>
                <w:rFonts w:asciiTheme="minorHAnsi" w:hAnsiTheme="minorHAnsi" w:cs="Arial"/>
                <w:sz w:val="20"/>
                <w:szCs w:val="20"/>
              </w:rPr>
              <w:t>BOURÁNÍ PROPUSTŮ Z TRUB DN DO 400MM</w:t>
            </w:r>
          </w:p>
        </w:tc>
        <w:tc>
          <w:tcPr>
            <w:tcW w:w="570" w:type="pct"/>
            <w:shd w:val="clear" w:color="auto" w:fill="auto"/>
            <w:vAlign w:val="center"/>
            <w:hideMark/>
          </w:tcPr>
          <w:p w:rsidR="00521D9B" w:rsidRPr="00521D9B" w:rsidRDefault="00521D9B" w:rsidP="00521D9B">
            <w:pPr>
              <w:jc w:val="center"/>
              <w:rPr>
                <w:rFonts w:asciiTheme="minorHAnsi" w:hAnsiTheme="minorHAnsi" w:cs="Arial"/>
                <w:sz w:val="20"/>
                <w:szCs w:val="20"/>
              </w:rPr>
            </w:pPr>
            <w:r w:rsidRPr="00521D9B">
              <w:rPr>
                <w:rFonts w:asciiTheme="minorHAnsi" w:hAnsiTheme="minorHAnsi" w:cs="Arial"/>
                <w:sz w:val="20"/>
                <w:szCs w:val="20"/>
              </w:rPr>
              <w:t xml:space="preserve">M         </w:t>
            </w:r>
          </w:p>
        </w:tc>
        <w:tc>
          <w:tcPr>
            <w:tcW w:w="699" w:type="pct"/>
            <w:shd w:val="clear" w:color="auto" w:fill="auto"/>
            <w:noWrap/>
            <w:vAlign w:val="center"/>
          </w:tcPr>
          <w:p w:rsidR="00521D9B" w:rsidRPr="00521D9B" w:rsidRDefault="00521D9B" w:rsidP="00521D9B">
            <w:pPr>
              <w:jc w:val="right"/>
              <w:rPr>
                <w:rFonts w:asciiTheme="minorHAnsi" w:hAnsiTheme="minorHAnsi"/>
                <w:color w:val="000000"/>
                <w:sz w:val="20"/>
                <w:szCs w:val="20"/>
              </w:rPr>
            </w:pPr>
            <w:r w:rsidRPr="00521D9B">
              <w:rPr>
                <w:rFonts w:asciiTheme="minorHAnsi" w:hAnsiTheme="minorHAnsi"/>
                <w:color w:val="000000"/>
                <w:sz w:val="20"/>
                <w:szCs w:val="20"/>
              </w:rPr>
              <w:t>885,00 Kč</w:t>
            </w:r>
          </w:p>
        </w:tc>
      </w:tr>
      <w:tr w:rsidR="00521D9B" w:rsidRPr="00521D9B" w:rsidTr="00521D9B">
        <w:trPr>
          <w:trHeight w:val="227"/>
        </w:trPr>
        <w:tc>
          <w:tcPr>
            <w:tcW w:w="367" w:type="pct"/>
            <w:shd w:val="clear" w:color="auto" w:fill="auto"/>
            <w:vAlign w:val="center"/>
            <w:hideMark/>
          </w:tcPr>
          <w:p w:rsidR="00521D9B" w:rsidRPr="00521D9B" w:rsidRDefault="00521D9B" w:rsidP="00521D9B">
            <w:pPr>
              <w:jc w:val="center"/>
              <w:rPr>
                <w:rFonts w:asciiTheme="minorHAnsi" w:hAnsiTheme="minorHAnsi" w:cs="Arial"/>
                <w:sz w:val="20"/>
                <w:szCs w:val="20"/>
              </w:rPr>
            </w:pPr>
            <w:r w:rsidRPr="00521D9B">
              <w:rPr>
                <w:rFonts w:asciiTheme="minorHAnsi" w:hAnsiTheme="minorHAnsi" w:cs="Arial"/>
                <w:sz w:val="20"/>
                <w:szCs w:val="20"/>
              </w:rPr>
              <w:t>431</w:t>
            </w:r>
          </w:p>
        </w:tc>
        <w:tc>
          <w:tcPr>
            <w:tcW w:w="3364" w:type="pct"/>
            <w:shd w:val="clear" w:color="auto" w:fill="auto"/>
            <w:vAlign w:val="center"/>
            <w:hideMark/>
          </w:tcPr>
          <w:p w:rsidR="00521D9B" w:rsidRPr="00521D9B" w:rsidRDefault="00521D9B" w:rsidP="00521D9B">
            <w:pPr>
              <w:jc w:val="left"/>
              <w:rPr>
                <w:rFonts w:asciiTheme="minorHAnsi" w:hAnsiTheme="minorHAnsi" w:cs="Arial"/>
                <w:sz w:val="20"/>
                <w:szCs w:val="20"/>
              </w:rPr>
            </w:pPr>
            <w:r w:rsidRPr="00521D9B">
              <w:rPr>
                <w:rFonts w:asciiTheme="minorHAnsi" w:hAnsiTheme="minorHAnsi" w:cs="Arial"/>
                <w:sz w:val="20"/>
                <w:szCs w:val="20"/>
              </w:rPr>
              <w:t>BOURÁNÍ PROPUSTŮ Z TRUB DN DO 500MM</w:t>
            </w:r>
          </w:p>
        </w:tc>
        <w:tc>
          <w:tcPr>
            <w:tcW w:w="570" w:type="pct"/>
            <w:shd w:val="clear" w:color="auto" w:fill="auto"/>
            <w:vAlign w:val="center"/>
            <w:hideMark/>
          </w:tcPr>
          <w:p w:rsidR="00521D9B" w:rsidRPr="00521D9B" w:rsidRDefault="00521D9B" w:rsidP="00521D9B">
            <w:pPr>
              <w:jc w:val="center"/>
              <w:rPr>
                <w:rFonts w:asciiTheme="minorHAnsi" w:hAnsiTheme="minorHAnsi" w:cs="Arial"/>
                <w:sz w:val="20"/>
                <w:szCs w:val="20"/>
              </w:rPr>
            </w:pPr>
            <w:r w:rsidRPr="00521D9B">
              <w:rPr>
                <w:rFonts w:asciiTheme="minorHAnsi" w:hAnsiTheme="minorHAnsi" w:cs="Arial"/>
                <w:sz w:val="20"/>
                <w:szCs w:val="20"/>
              </w:rPr>
              <w:t xml:space="preserve">M         </w:t>
            </w:r>
          </w:p>
        </w:tc>
        <w:tc>
          <w:tcPr>
            <w:tcW w:w="699" w:type="pct"/>
            <w:shd w:val="clear" w:color="auto" w:fill="auto"/>
            <w:noWrap/>
            <w:vAlign w:val="center"/>
          </w:tcPr>
          <w:p w:rsidR="00521D9B" w:rsidRPr="00521D9B" w:rsidRDefault="00521D9B" w:rsidP="00521D9B">
            <w:pPr>
              <w:jc w:val="right"/>
              <w:rPr>
                <w:rFonts w:asciiTheme="minorHAnsi" w:hAnsiTheme="minorHAnsi"/>
                <w:color w:val="000000"/>
                <w:sz w:val="20"/>
                <w:szCs w:val="20"/>
              </w:rPr>
            </w:pPr>
            <w:r w:rsidRPr="00521D9B">
              <w:rPr>
                <w:rFonts w:asciiTheme="minorHAnsi" w:hAnsiTheme="minorHAnsi"/>
                <w:color w:val="000000"/>
                <w:sz w:val="20"/>
                <w:szCs w:val="20"/>
              </w:rPr>
              <w:t>885,00 Kč</w:t>
            </w:r>
          </w:p>
        </w:tc>
      </w:tr>
      <w:tr w:rsidR="00521D9B" w:rsidRPr="00521D9B" w:rsidTr="00521D9B">
        <w:trPr>
          <w:trHeight w:val="227"/>
        </w:trPr>
        <w:tc>
          <w:tcPr>
            <w:tcW w:w="367" w:type="pct"/>
            <w:shd w:val="clear" w:color="auto" w:fill="auto"/>
            <w:vAlign w:val="center"/>
            <w:hideMark/>
          </w:tcPr>
          <w:p w:rsidR="00521D9B" w:rsidRPr="00521D9B" w:rsidRDefault="00521D9B" w:rsidP="00521D9B">
            <w:pPr>
              <w:jc w:val="center"/>
              <w:rPr>
                <w:rFonts w:asciiTheme="minorHAnsi" w:hAnsiTheme="minorHAnsi" w:cs="Arial"/>
                <w:sz w:val="20"/>
                <w:szCs w:val="20"/>
              </w:rPr>
            </w:pPr>
            <w:r w:rsidRPr="00521D9B">
              <w:rPr>
                <w:rFonts w:asciiTheme="minorHAnsi" w:hAnsiTheme="minorHAnsi" w:cs="Arial"/>
                <w:sz w:val="20"/>
                <w:szCs w:val="20"/>
              </w:rPr>
              <w:t>432</w:t>
            </w:r>
          </w:p>
        </w:tc>
        <w:tc>
          <w:tcPr>
            <w:tcW w:w="3364" w:type="pct"/>
            <w:shd w:val="clear" w:color="auto" w:fill="auto"/>
            <w:vAlign w:val="center"/>
            <w:hideMark/>
          </w:tcPr>
          <w:p w:rsidR="00521D9B" w:rsidRPr="00521D9B" w:rsidRDefault="00521D9B" w:rsidP="00521D9B">
            <w:pPr>
              <w:jc w:val="left"/>
              <w:rPr>
                <w:rFonts w:asciiTheme="minorHAnsi" w:hAnsiTheme="minorHAnsi" w:cs="Arial"/>
                <w:sz w:val="20"/>
                <w:szCs w:val="20"/>
              </w:rPr>
            </w:pPr>
            <w:r w:rsidRPr="00521D9B">
              <w:rPr>
                <w:rFonts w:asciiTheme="minorHAnsi" w:hAnsiTheme="minorHAnsi" w:cs="Arial"/>
                <w:sz w:val="20"/>
                <w:szCs w:val="20"/>
              </w:rPr>
              <w:t>BOURÁNÍ PROPUSTŮ Z TRUB DN DO 600MM</w:t>
            </w:r>
          </w:p>
        </w:tc>
        <w:tc>
          <w:tcPr>
            <w:tcW w:w="570" w:type="pct"/>
            <w:shd w:val="clear" w:color="auto" w:fill="auto"/>
            <w:vAlign w:val="center"/>
            <w:hideMark/>
          </w:tcPr>
          <w:p w:rsidR="00521D9B" w:rsidRPr="00521D9B" w:rsidRDefault="00521D9B" w:rsidP="00521D9B">
            <w:pPr>
              <w:jc w:val="center"/>
              <w:rPr>
                <w:rFonts w:asciiTheme="minorHAnsi" w:hAnsiTheme="minorHAnsi" w:cs="Arial"/>
                <w:sz w:val="20"/>
                <w:szCs w:val="20"/>
              </w:rPr>
            </w:pPr>
            <w:r w:rsidRPr="00521D9B">
              <w:rPr>
                <w:rFonts w:asciiTheme="minorHAnsi" w:hAnsiTheme="minorHAnsi" w:cs="Arial"/>
                <w:sz w:val="20"/>
                <w:szCs w:val="20"/>
              </w:rPr>
              <w:t xml:space="preserve">M         </w:t>
            </w:r>
          </w:p>
        </w:tc>
        <w:tc>
          <w:tcPr>
            <w:tcW w:w="699" w:type="pct"/>
            <w:shd w:val="clear" w:color="auto" w:fill="auto"/>
            <w:noWrap/>
            <w:vAlign w:val="center"/>
          </w:tcPr>
          <w:p w:rsidR="00521D9B" w:rsidRPr="00521D9B" w:rsidRDefault="00521D9B" w:rsidP="00521D9B">
            <w:pPr>
              <w:jc w:val="right"/>
              <w:rPr>
                <w:rFonts w:asciiTheme="minorHAnsi" w:hAnsiTheme="minorHAnsi"/>
                <w:color w:val="000000"/>
                <w:sz w:val="20"/>
                <w:szCs w:val="20"/>
              </w:rPr>
            </w:pPr>
            <w:r w:rsidRPr="00521D9B">
              <w:rPr>
                <w:rFonts w:asciiTheme="minorHAnsi" w:hAnsiTheme="minorHAnsi"/>
                <w:color w:val="000000"/>
                <w:sz w:val="20"/>
                <w:szCs w:val="20"/>
              </w:rPr>
              <w:t>1 308,00 Kč</w:t>
            </w:r>
          </w:p>
        </w:tc>
      </w:tr>
      <w:tr w:rsidR="00521D9B" w:rsidRPr="00521D9B" w:rsidTr="00521D9B">
        <w:trPr>
          <w:trHeight w:val="227"/>
        </w:trPr>
        <w:tc>
          <w:tcPr>
            <w:tcW w:w="367" w:type="pct"/>
            <w:shd w:val="clear" w:color="auto" w:fill="auto"/>
            <w:vAlign w:val="center"/>
            <w:hideMark/>
          </w:tcPr>
          <w:p w:rsidR="00521D9B" w:rsidRPr="00521D9B" w:rsidRDefault="00521D9B" w:rsidP="00521D9B">
            <w:pPr>
              <w:jc w:val="center"/>
              <w:rPr>
                <w:rFonts w:asciiTheme="minorHAnsi" w:hAnsiTheme="minorHAnsi" w:cs="Arial"/>
                <w:sz w:val="20"/>
                <w:szCs w:val="20"/>
              </w:rPr>
            </w:pPr>
            <w:r w:rsidRPr="00521D9B">
              <w:rPr>
                <w:rFonts w:asciiTheme="minorHAnsi" w:hAnsiTheme="minorHAnsi" w:cs="Arial"/>
                <w:sz w:val="20"/>
                <w:szCs w:val="20"/>
              </w:rPr>
              <w:t>433</w:t>
            </w:r>
          </w:p>
        </w:tc>
        <w:tc>
          <w:tcPr>
            <w:tcW w:w="3364" w:type="pct"/>
            <w:shd w:val="clear" w:color="auto" w:fill="auto"/>
            <w:vAlign w:val="center"/>
            <w:hideMark/>
          </w:tcPr>
          <w:p w:rsidR="00521D9B" w:rsidRPr="00521D9B" w:rsidRDefault="00521D9B" w:rsidP="00521D9B">
            <w:pPr>
              <w:jc w:val="left"/>
              <w:rPr>
                <w:rFonts w:asciiTheme="minorHAnsi" w:hAnsiTheme="minorHAnsi" w:cs="Arial"/>
                <w:sz w:val="20"/>
                <w:szCs w:val="20"/>
              </w:rPr>
            </w:pPr>
            <w:r w:rsidRPr="00521D9B">
              <w:rPr>
                <w:rFonts w:asciiTheme="minorHAnsi" w:hAnsiTheme="minorHAnsi" w:cs="Arial"/>
                <w:sz w:val="20"/>
                <w:szCs w:val="20"/>
              </w:rPr>
              <w:t>BOURÁNÍ PROPUSTŮ Z TRUB DN DO 800MM</w:t>
            </w:r>
          </w:p>
        </w:tc>
        <w:tc>
          <w:tcPr>
            <w:tcW w:w="570" w:type="pct"/>
            <w:shd w:val="clear" w:color="auto" w:fill="auto"/>
            <w:vAlign w:val="center"/>
            <w:hideMark/>
          </w:tcPr>
          <w:p w:rsidR="00521D9B" w:rsidRPr="00521D9B" w:rsidRDefault="00521D9B" w:rsidP="00521D9B">
            <w:pPr>
              <w:jc w:val="center"/>
              <w:rPr>
                <w:rFonts w:asciiTheme="minorHAnsi" w:hAnsiTheme="minorHAnsi" w:cs="Arial"/>
                <w:sz w:val="20"/>
                <w:szCs w:val="20"/>
              </w:rPr>
            </w:pPr>
            <w:r w:rsidRPr="00521D9B">
              <w:rPr>
                <w:rFonts w:asciiTheme="minorHAnsi" w:hAnsiTheme="minorHAnsi" w:cs="Arial"/>
                <w:sz w:val="20"/>
                <w:szCs w:val="20"/>
              </w:rPr>
              <w:t xml:space="preserve">M         </w:t>
            </w:r>
          </w:p>
        </w:tc>
        <w:tc>
          <w:tcPr>
            <w:tcW w:w="699" w:type="pct"/>
            <w:shd w:val="clear" w:color="auto" w:fill="auto"/>
            <w:noWrap/>
            <w:vAlign w:val="center"/>
          </w:tcPr>
          <w:p w:rsidR="00521D9B" w:rsidRPr="00521D9B" w:rsidRDefault="00521D9B" w:rsidP="00521D9B">
            <w:pPr>
              <w:jc w:val="right"/>
              <w:rPr>
                <w:rFonts w:asciiTheme="minorHAnsi" w:hAnsiTheme="minorHAnsi"/>
                <w:color w:val="000000"/>
                <w:sz w:val="20"/>
                <w:szCs w:val="20"/>
              </w:rPr>
            </w:pPr>
            <w:r w:rsidRPr="00521D9B">
              <w:rPr>
                <w:rFonts w:asciiTheme="minorHAnsi" w:hAnsiTheme="minorHAnsi"/>
                <w:color w:val="000000"/>
                <w:sz w:val="20"/>
                <w:szCs w:val="20"/>
              </w:rPr>
              <w:t>1 411,00 Kč</w:t>
            </w:r>
          </w:p>
        </w:tc>
      </w:tr>
      <w:tr w:rsidR="00521D9B" w:rsidRPr="00521D9B" w:rsidTr="00521D9B">
        <w:trPr>
          <w:trHeight w:val="227"/>
        </w:trPr>
        <w:tc>
          <w:tcPr>
            <w:tcW w:w="367" w:type="pct"/>
            <w:shd w:val="clear" w:color="auto" w:fill="auto"/>
            <w:vAlign w:val="center"/>
            <w:hideMark/>
          </w:tcPr>
          <w:p w:rsidR="00521D9B" w:rsidRPr="00521D9B" w:rsidRDefault="00521D9B" w:rsidP="00521D9B">
            <w:pPr>
              <w:jc w:val="center"/>
              <w:rPr>
                <w:rFonts w:asciiTheme="minorHAnsi" w:hAnsiTheme="minorHAnsi" w:cs="Arial"/>
                <w:sz w:val="20"/>
                <w:szCs w:val="20"/>
              </w:rPr>
            </w:pPr>
            <w:r w:rsidRPr="00521D9B">
              <w:rPr>
                <w:rFonts w:asciiTheme="minorHAnsi" w:hAnsiTheme="minorHAnsi" w:cs="Arial"/>
                <w:sz w:val="20"/>
                <w:szCs w:val="20"/>
              </w:rPr>
              <w:t>434</w:t>
            </w:r>
          </w:p>
        </w:tc>
        <w:tc>
          <w:tcPr>
            <w:tcW w:w="3364" w:type="pct"/>
            <w:shd w:val="clear" w:color="auto" w:fill="auto"/>
            <w:vAlign w:val="center"/>
            <w:hideMark/>
          </w:tcPr>
          <w:p w:rsidR="00521D9B" w:rsidRPr="00521D9B" w:rsidRDefault="00521D9B" w:rsidP="00521D9B">
            <w:pPr>
              <w:jc w:val="left"/>
              <w:rPr>
                <w:rFonts w:asciiTheme="minorHAnsi" w:hAnsiTheme="minorHAnsi" w:cs="Arial"/>
                <w:sz w:val="20"/>
                <w:szCs w:val="20"/>
              </w:rPr>
            </w:pPr>
            <w:r w:rsidRPr="00521D9B">
              <w:rPr>
                <w:rFonts w:asciiTheme="minorHAnsi" w:hAnsiTheme="minorHAnsi" w:cs="Arial"/>
                <w:sz w:val="20"/>
                <w:szCs w:val="20"/>
              </w:rPr>
              <w:t>BOURÁNÍ PROPUSTŮ Z TRUB DN DO 1000MM</w:t>
            </w:r>
          </w:p>
        </w:tc>
        <w:tc>
          <w:tcPr>
            <w:tcW w:w="570" w:type="pct"/>
            <w:shd w:val="clear" w:color="auto" w:fill="auto"/>
            <w:vAlign w:val="center"/>
            <w:hideMark/>
          </w:tcPr>
          <w:p w:rsidR="00521D9B" w:rsidRPr="00521D9B" w:rsidRDefault="00521D9B" w:rsidP="00521D9B">
            <w:pPr>
              <w:jc w:val="center"/>
              <w:rPr>
                <w:rFonts w:asciiTheme="minorHAnsi" w:hAnsiTheme="minorHAnsi" w:cs="Arial"/>
                <w:sz w:val="20"/>
                <w:szCs w:val="20"/>
              </w:rPr>
            </w:pPr>
            <w:r w:rsidRPr="00521D9B">
              <w:rPr>
                <w:rFonts w:asciiTheme="minorHAnsi" w:hAnsiTheme="minorHAnsi" w:cs="Arial"/>
                <w:sz w:val="20"/>
                <w:szCs w:val="20"/>
              </w:rPr>
              <w:t xml:space="preserve">M         </w:t>
            </w:r>
          </w:p>
        </w:tc>
        <w:tc>
          <w:tcPr>
            <w:tcW w:w="699" w:type="pct"/>
            <w:shd w:val="clear" w:color="auto" w:fill="auto"/>
            <w:noWrap/>
            <w:vAlign w:val="center"/>
          </w:tcPr>
          <w:p w:rsidR="00521D9B" w:rsidRPr="00521D9B" w:rsidRDefault="00521D9B" w:rsidP="00521D9B">
            <w:pPr>
              <w:jc w:val="right"/>
              <w:rPr>
                <w:rFonts w:asciiTheme="minorHAnsi" w:hAnsiTheme="minorHAnsi"/>
                <w:color w:val="000000"/>
                <w:sz w:val="20"/>
                <w:szCs w:val="20"/>
              </w:rPr>
            </w:pPr>
            <w:r w:rsidRPr="00521D9B">
              <w:rPr>
                <w:rFonts w:asciiTheme="minorHAnsi" w:hAnsiTheme="minorHAnsi"/>
                <w:color w:val="000000"/>
                <w:sz w:val="20"/>
                <w:szCs w:val="20"/>
              </w:rPr>
              <w:t>2 335,00 Kč</w:t>
            </w:r>
          </w:p>
        </w:tc>
      </w:tr>
      <w:tr w:rsidR="00521D9B" w:rsidRPr="00521D9B" w:rsidTr="00521D9B">
        <w:trPr>
          <w:trHeight w:val="227"/>
        </w:trPr>
        <w:tc>
          <w:tcPr>
            <w:tcW w:w="367" w:type="pct"/>
            <w:shd w:val="clear" w:color="auto" w:fill="auto"/>
            <w:vAlign w:val="center"/>
            <w:hideMark/>
          </w:tcPr>
          <w:p w:rsidR="00521D9B" w:rsidRPr="00521D9B" w:rsidRDefault="00521D9B" w:rsidP="00521D9B">
            <w:pPr>
              <w:jc w:val="center"/>
              <w:rPr>
                <w:rFonts w:asciiTheme="minorHAnsi" w:hAnsiTheme="minorHAnsi" w:cs="Arial"/>
                <w:sz w:val="20"/>
                <w:szCs w:val="20"/>
              </w:rPr>
            </w:pPr>
            <w:r w:rsidRPr="00521D9B">
              <w:rPr>
                <w:rFonts w:asciiTheme="minorHAnsi" w:hAnsiTheme="minorHAnsi" w:cs="Arial"/>
                <w:sz w:val="20"/>
                <w:szCs w:val="20"/>
              </w:rPr>
              <w:t>435</w:t>
            </w:r>
          </w:p>
        </w:tc>
        <w:tc>
          <w:tcPr>
            <w:tcW w:w="3364" w:type="pct"/>
            <w:shd w:val="clear" w:color="auto" w:fill="auto"/>
            <w:vAlign w:val="center"/>
            <w:hideMark/>
          </w:tcPr>
          <w:p w:rsidR="00521D9B" w:rsidRPr="00521D9B" w:rsidRDefault="00521D9B" w:rsidP="00521D9B">
            <w:pPr>
              <w:jc w:val="left"/>
              <w:rPr>
                <w:rFonts w:asciiTheme="minorHAnsi" w:hAnsiTheme="minorHAnsi" w:cs="Arial"/>
                <w:sz w:val="20"/>
                <w:szCs w:val="20"/>
              </w:rPr>
            </w:pPr>
            <w:r w:rsidRPr="00521D9B">
              <w:rPr>
                <w:rFonts w:asciiTheme="minorHAnsi" w:hAnsiTheme="minorHAnsi" w:cs="Arial"/>
                <w:sz w:val="20"/>
                <w:szCs w:val="20"/>
              </w:rPr>
              <w:t>ODSTRANĚNÍ ŽLABŮ Z DÍLCŮ (VČET ŠTĚRBINOVÝCH) ŠÍŘKY 400MM</w:t>
            </w:r>
          </w:p>
        </w:tc>
        <w:tc>
          <w:tcPr>
            <w:tcW w:w="570" w:type="pct"/>
            <w:shd w:val="clear" w:color="auto" w:fill="auto"/>
            <w:vAlign w:val="center"/>
            <w:hideMark/>
          </w:tcPr>
          <w:p w:rsidR="00521D9B" w:rsidRPr="00521D9B" w:rsidRDefault="00521D9B" w:rsidP="00521D9B">
            <w:pPr>
              <w:jc w:val="center"/>
              <w:rPr>
                <w:rFonts w:asciiTheme="minorHAnsi" w:hAnsiTheme="minorHAnsi" w:cs="Arial"/>
                <w:sz w:val="20"/>
                <w:szCs w:val="20"/>
              </w:rPr>
            </w:pPr>
            <w:r w:rsidRPr="00521D9B">
              <w:rPr>
                <w:rFonts w:asciiTheme="minorHAnsi" w:hAnsiTheme="minorHAnsi" w:cs="Arial"/>
                <w:sz w:val="20"/>
                <w:szCs w:val="20"/>
              </w:rPr>
              <w:t xml:space="preserve">M         </w:t>
            </w:r>
          </w:p>
        </w:tc>
        <w:tc>
          <w:tcPr>
            <w:tcW w:w="699" w:type="pct"/>
            <w:shd w:val="clear" w:color="auto" w:fill="auto"/>
            <w:noWrap/>
            <w:vAlign w:val="center"/>
          </w:tcPr>
          <w:p w:rsidR="00521D9B" w:rsidRPr="00521D9B" w:rsidRDefault="00521D9B" w:rsidP="00521D9B">
            <w:pPr>
              <w:jc w:val="right"/>
              <w:rPr>
                <w:rFonts w:asciiTheme="minorHAnsi" w:hAnsiTheme="minorHAnsi"/>
                <w:color w:val="000000"/>
                <w:sz w:val="20"/>
                <w:szCs w:val="20"/>
              </w:rPr>
            </w:pPr>
            <w:r w:rsidRPr="00521D9B">
              <w:rPr>
                <w:rFonts w:asciiTheme="minorHAnsi" w:hAnsiTheme="minorHAnsi"/>
                <w:color w:val="000000"/>
                <w:sz w:val="20"/>
                <w:szCs w:val="20"/>
              </w:rPr>
              <w:t>1 020,00 Kč</w:t>
            </w:r>
          </w:p>
        </w:tc>
      </w:tr>
      <w:tr w:rsidR="00521D9B" w:rsidRPr="00521D9B" w:rsidTr="00521D9B">
        <w:trPr>
          <w:trHeight w:val="227"/>
        </w:trPr>
        <w:tc>
          <w:tcPr>
            <w:tcW w:w="367" w:type="pct"/>
            <w:shd w:val="clear" w:color="auto" w:fill="auto"/>
            <w:vAlign w:val="center"/>
            <w:hideMark/>
          </w:tcPr>
          <w:p w:rsidR="00521D9B" w:rsidRPr="00521D9B" w:rsidRDefault="00521D9B" w:rsidP="00521D9B">
            <w:pPr>
              <w:jc w:val="center"/>
              <w:rPr>
                <w:rFonts w:asciiTheme="minorHAnsi" w:hAnsiTheme="minorHAnsi" w:cs="Arial"/>
                <w:sz w:val="20"/>
                <w:szCs w:val="20"/>
              </w:rPr>
            </w:pPr>
            <w:r w:rsidRPr="00521D9B">
              <w:rPr>
                <w:rFonts w:asciiTheme="minorHAnsi" w:hAnsiTheme="minorHAnsi" w:cs="Arial"/>
                <w:sz w:val="20"/>
                <w:szCs w:val="20"/>
              </w:rPr>
              <w:t>436</w:t>
            </w:r>
          </w:p>
        </w:tc>
        <w:tc>
          <w:tcPr>
            <w:tcW w:w="3364" w:type="pct"/>
            <w:shd w:val="clear" w:color="auto" w:fill="auto"/>
            <w:vAlign w:val="center"/>
            <w:hideMark/>
          </w:tcPr>
          <w:p w:rsidR="00521D9B" w:rsidRPr="00521D9B" w:rsidRDefault="00521D9B" w:rsidP="00521D9B">
            <w:pPr>
              <w:jc w:val="left"/>
              <w:rPr>
                <w:rFonts w:asciiTheme="minorHAnsi" w:hAnsiTheme="minorHAnsi" w:cs="Arial"/>
                <w:sz w:val="20"/>
                <w:szCs w:val="20"/>
              </w:rPr>
            </w:pPr>
            <w:r w:rsidRPr="00521D9B">
              <w:rPr>
                <w:rFonts w:asciiTheme="minorHAnsi" w:hAnsiTheme="minorHAnsi" w:cs="Arial"/>
                <w:sz w:val="20"/>
                <w:szCs w:val="20"/>
              </w:rPr>
              <w:t>VYBOURÁNÍ ULIČNÍCH VPUSTÍ KOMPLETNÍCH</w:t>
            </w:r>
          </w:p>
        </w:tc>
        <w:tc>
          <w:tcPr>
            <w:tcW w:w="570" w:type="pct"/>
            <w:shd w:val="clear" w:color="auto" w:fill="auto"/>
            <w:vAlign w:val="center"/>
            <w:hideMark/>
          </w:tcPr>
          <w:p w:rsidR="00521D9B" w:rsidRPr="00521D9B" w:rsidRDefault="00521D9B" w:rsidP="00521D9B">
            <w:pPr>
              <w:jc w:val="center"/>
              <w:rPr>
                <w:rFonts w:asciiTheme="minorHAnsi" w:hAnsiTheme="minorHAnsi" w:cs="Arial"/>
                <w:sz w:val="20"/>
                <w:szCs w:val="20"/>
              </w:rPr>
            </w:pPr>
            <w:r w:rsidRPr="00521D9B">
              <w:rPr>
                <w:rFonts w:asciiTheme="minorHAnsi" w:hAnsiTheme="minorHAnsi" w:cs="Arial"/>
                <w:sz w:val="20"/>
                <w:szCs w:val="20"/>
              </w:rPr>
              <w:t xml:space="preserve">KUS       </w:t>
            </w:r>
          </w:p>
        </w:tc>
        <w:tc>
          <w:tcPr>
            <w:tcW w:w="699" w:type="pct"/>
            <w:shd w:val="clear" w:color="auto" w:fill="auto"/>
            <w:noWrap/>
            <w:vAlign w:val="center"/>
          </w:tcPr>
          <w:p w:rsidR="00521D9B" w:rsidRPr="00521D9B" w:rsidRDefault="00521D9B" w:rsidP="00521D9B">
            <w:pPr>
              <w:jc w:val="right"/>
              <w:rPr>
                <w:rFonts w:asciiTheme="minorHAnsi" w:hAnsiTheme="minorHAnsi"/>
                <w:color w:val="000000"/>
                <w:sz w:val="20"/>
                <w:szCs w:val="20"/>
              </w:rPr>
            </w:pPr>
            <w:r w:rsidRPr="00521D9B">
              <w:rPr>
                <w:rFonts w:asciiTheme="minorHAnsi" w:hAnsiTheme="minorHAnsi"/>
                <w:color w:val="000000"/>
                <w:sz w:val="20"/>
                <w:szCs w:val="20"/>
              </w:rPr>
              <w:t>1 287,00 Kč</w:t>
            </w:r>
          </w:p>
        </w:tc>
      </w:tr>
      <w:tr w:rsidR="00521D9B" w:rsidRPr="00521D9B" w:rsidTr="00521D9B">
        <w:trPr>
          <w:trHeight w:val="227"/>
        </w:trPr>
        <w:tc>
          <w:tcPr>
            <w:tcW w:w="367" w:type="pct"/>
            <w:shd w:val="clear" w:color="auto" w:fill="auto"/>
            <w:vAlign w:val="center"/>
            <w:hideMark/>
          </w:tcPr>
          <w:p w:rsidR="00521D9B" w:rsidRPr="00521D9B" w:rsidRDefault="00521D9B" w:rsidP="00521D9B">
            <w:pPr>
              <w:jc w:val="center"/>
              <w:rPr>
                <w:rFonts w:asciiTheme="minorHAnsi" w:hAnsiTheme="minorHAnsi" w:cs="Arial"/>
                <w:sz w:val="20"/>
                <w:szCs w:val="20"/>
              </w:rPr>
            </w:pPr>
            <w:r w:rsidRPr="00521D9B">
              <w:rPr>
                <w:rFonts w:asciiTheme="minorHAnsi" w:hAnsiTheme="minorHAnsi" w:cs="Arial"/>
                <w:sz w:val="20"/>
                <w:szCs w:val="20"/>
              </w:rPr>
              <w:t>437</w:t>
            </w:r>
          </w:p>
        </w:tc>
        <w:tc>
          <w:tcPr>
            <w:tcW w:w="3364" w:type="pct"/>
            <w:shd w:val="clear" w:color="auto" w:fill="auto"/>
            <w:vAlign w:val="center"/>
            <w:hideMark/>
          </w:tcPr>
          <w:p w:rsidR="00521D9B" w:rsidRPr="00521D9B" w:rsidRDefault="00521D9B" w:rsidP="00521D9B">
            <w:pPr>
              <w:jc w:val="left"/>
              <w:rPr>
                <w:rFonts w:asciiTheme="minorHAnsi" w:hAnsiTheme="minorHAnsi" w:cs="Arial"/>
                <w:sz w:val="20"/>
                <w:szCs w:val="20"/>
              </w:rPr>
            </w:pPr>
            <w:r w:rsidRPr="00521D9B">
              <w:rPr>
                <w:rFonts w:asciiTheme="minorHAnsi" w:hAnsiTheme="minorHAnsi" w:cs="Arial"/>
                <w:sz w:val="20"/>
                <w:szCs w:val="20"/>
              </w:rPr>
              <w:t>VYBOURÁNÍ ČÁSTÍ KONSTR KAMENNÝCH NA SUCHO S ODVOZEM DO 20KM</w:t>
            </w:r>
          </w:p>
        </w:tc>
        <w:tc>
          <w:tcPr>
            <w:tcW w:w="570" w:type="pct"/>
            <w:shd w:val="clear" w:color="auto" w:fill="auto"/>
            <w:vAlign w:val="center"/>
            <w:hideMark/>
          </w:tcPr>
          <w:p w:rsidR="00521D9B" w:rsidRPr="00521D9B" w:rsidRDefault="00521D9B" w:rsidP="00521D9B">
            <w:pPr>
              <w:jc w:val="center"/>
              <w:rPr>
                <w:rFonts w:asciiTheme="minorHAnsi" w:hAnsiTheme="minorHAnsi" w:cs="Arial"/>
                <w:sz w:val="20"/>
                <w:szCs w:val="20"/>
              </w:rPr>
            </w:pPr>
            <w:r w:rsidRPr="00521D9B">
              <w:rPr>
                <w:rFonts w:asciiTheme="minorHAnsi" w:hAnsiTheme="minorHAnsi" w:cs="Arial"/>
                <w:sz w:val="20"/>
                <w:szCs w:val="20"/>
              </w:rPr>
              <w:t xml:space="preserve">M3        </w:t>
            </w:r>
          </w:p>
        </w:tc>
        <w:tc>
          <w:tcPr>
            <w:tcW w:w="699" w:type="pct"/>
            <w:shd w:val="clear" w:color="auto" w:fill="auto"/>
            <w:noWrap/>
            <w:vAlign w:val="center"/>
          </w:tcPr>
          <w:p w:rsidR="00521D9B" w:rsidRPr="00521D9B" w:rsidRDefault="00521D9B" w:rsidP="00521D9B">
            <w:pPr>
              <w:jc w:val="right"/>
              <w:rPr>
                <w:rFonts w:asciiTheme="minorHAnsi" w:hAnsiTheme="minorHAnsi"/>
                <w:color w:val="000000"/>
                <w:sz w:val="20"/>
                <w:szCs w:val="20"/>
              </w:rPr>
            </w:pPr>
            <w:r w:rsidRPr="00521D9B">
              <w:rPr>
                <w:rFonts w:asciiTheme="minorHAnsi" w:hAnsiTheme="minorHAnsi"/>
                <w:color w:val="000000"/>
                <w:sz w:val="20"/>
                <w:szCs w:val="20"/>
              </w:rPr>
              <w:t>1 552,00 Kč</w:t>
            </w:r>
          </w:p>
        </w:tc>
      </w:tr>
      <w:tr w:rsidR="00521D9B" w:rsidRPr="00521D9B" w:rsidTr="00521D9B">
        <w:trPr>
          <w:trHeight w:val="227"/>
        </w:trPr>
        <w:tc>
          <w:tcPr>
            <w:tcW w:w="367" w:type="pct"/>
            <w:shd w:val="clear" w:color="auto" w:fill="auto"/>
            <w:vAlign w:val="center"/>
            <w:hideMark/>
          </w:tcPr>
          <w:p w:rsidR="00521D9B" w:rsidRPr="00521D9B" w:rsidRDefault="00521D9B" w:rsidP="00521D9B">
            <w:pPr>
              <w:jc w:val="center"/>
              <w:rPr>
                <w:rFonts w:asciiTheme="minorHAnsi" w:hAnsiTheme="minorHAnsi" w:cs="Arial"/>
                <w:sz w:val="20"/>
                <w:szCs w:val="20"/>
              </w:rPr>
            </w:pPr>
            <w:r w:rsidRPr="00521D9B">
              <w:rPr>
                <w:rFonts w:asciiTheme="minorHAnsi" w:hAnsiTheme="minorHAnsi" w:cs="Arial"/>
                <w:sz w:val="20"/>
                <w:szCs w:val="20"/>
              </w:rPr>
              <w:t>438</w:t>
            </w:r>
          </w:p>
        </w:tc>
        <w:tc>
          <w:tcPr>
            <w:tcW w:w="3364" w:type="pct"/>
            <w:shd w:val="clear" w:color="auto" w:fill="auto"/>
            <w:vAlign w:val="center"/>
            <w:hideMark/>
          </w:tcPr>
          <w:p w:rsidR="00521D9B" w:rsidRPr="00521D9B" w:rsidRDefault="00521D9B" w:rsidP="00521D9B">
            <w:pPr>
              <w:jc w:val="left"/>
              <w:rPr>
                <w:rFonts w:asciiTheme="minorHAnsi" w:hAnsiTheme="minorHAnsi" w:cs="Arial"/>
                <w:sz w:val="20"/>
                <w:szCs w:val="20"/>
              </w:rPr>
            </w:pPr>
            <w:r w:rsidRPr="00521D9B">
              <w:rPr>
                <w:rFonts w:asciiTheme="minorHAnsi" w:hAnsiTheme="minorHAnsi" w:cs="Arial"/>
                <w:sz w:val="20"/>
                <w:szCs w:val="20"/>
              </w:rPr>
              <w:t>VYBOURÁNÍ ČÁSTÍ KONSTRUKCÍ BETON S ODVOZEM DO 20KM</w:t>
            </w:r>
          </w:p>
        </w:tc>
        <w:tc>
          <w:tcPr>
            <w:tcW w:w="570" w:type="pct"/>
            <w:shd w:val="clear" w:color="auto" w:fill="auto"/>
            <w:vAlign w:val="center"/>
            <w:hideMark/>
          </w:tcPr>
          <w:p w:rsidR="00521D9B" w:rsidRPr="00521D9B" w:rsidRDefault="00521D9B" w:rsidP="00521D9B">
            <w:pPr>
              <w:jc w:val="center"/>
              <w:rPr>
                <w:rFonts w:asciiTheme="minorHAnsi" w:hAnsiTheme="minorHAnsi" w:cs="Arial"/>
                <w:sz w:val="20"/>
                <w:szCs w:val="20"/>
              </w:rPr>
            </w:pPr>
            <w:r w:rsidRPr="00521D9B">
              <w:rPr>
                <w:rFonts w:asciiTheme="minorHAnsi" w:hAnsiTheme="minorHAnsi" w:cs="Arial"/>
                <w:sz w:val="20"/>
                <w:szCs w:val="20"/>
              </w:rPr>
              <w:t xml:space="preserve">M3        </w:t>
            </w:r>
          </w:p>
        </w:tc>
        <w:tc>
          <w:tcPr>
            <w:tcW w:w="699" w:type="pct"/>
            <w:shd w:val="clear" w:color="auto" w:fill="auto"/>
            <w:noWrap/>
            <w:vAlign w:val="center"/>
          </w:tcPr>
          <w:p w:rsidR="00521D9B" w:rsidRPr="00521D9B" w:rsidRDefault="00521D9B" w:rsidP="00521D9B">
            <w:pPr>
              <w:jc w:val="right"/>
              <w:rPr>
                <w:rFonts w:asciiTheme="minorHAnsi" w:hAnsiTheme="minorHAnsi"/>
                <w:color w:val="000000"/>
                <w:sz w:val="20"/>
                <w:szCs w:val="20"/>
              </w:rPr>
            </w:pPr>
            <w:r w:rsidRPr="00521D9B">
              <w:rPr>
                <w:rFonts w:asciiTheme="minorHAnsi" w:hAnsiTheme="minorHAnsi"/>
                <w:color w:val="000000"/>
                <w:sz w:val="20"/>
                <w:szCs w:val="20"/>
              </w:rPr>
              <w:t>1 630,00 Kč</w:t>
            </w:r>
          </w:p>
        </w:tc>
      </w:tr>
      <w:tr w:rsidR="00521D9B" w:rsidRPr="00521D9B" w:rsidTr="00521D9B">
        <w:trPr>
          <w:trHeight w:val="227"/>
        </w:trPr>
        <w:tc>
          <w:tcPr>
            <w:tcW w:w="367" w:type="pct"/>
            <w:shd w:val="clear" w:color="auto" w:fill="auto"/>
            <w:vAlign w:val="center"/>
            <w:hideMark/>
          </w:tcPr>
          <w:p w:rsidR="00521D9B" w:rsidRPr="00521D9B" w:rsidRDefault="00521D9B" w:rsidP="00521D9B">
            <w:pPr>
              <w:jc w:val="center"/>
              <w:rPr>
                <w:rFonts w:asciiTheme="minorHAnsi" w:hAnsiTheme="minorHAnsi" w:cs="Arial"/>
                <w:sz w:val="20"/>
                <w:szCs w:val="20"/>
              </w:rPr>
            </w:pPr>
            <w:r w:rsidRPr="00521D9B">
              <w:rPr>
                <w:rFonts w:asciiTheme="minorHAnsi" w:hAnsiTheme="minorHAnsi" w:cs="Arial"/>
                <w:sz w:val="20"/>
                <w:szCs w:val="20"/>
              </w:rPr>
              <w:t>439</w:t>
            </w:r>
          </w:p>
        </w:tc>
        <w:tc>
          <w:tcPr>
            <w:tcW w:w="3364" w:type="pct"/>
            <w:shd w:val="clear" w:color="auto" w:fill="auto"/>
            <w:vAlign w:val="center"/>
            <w:hideMark/>
          </w:tcPr>
          <w:p w:rsidR="00521D9B" w:rsidRPr="00521D9B" w:rsidRDefault="00521D9B" w:rsidP="00521D9B">
            <w:pPr>
              <w:jc w:val="left"/>
              <w:rPr>
                <w:rFonts w:asciiTheme="minorHAnsi" w:hAnsiTheme="minorHAnsi" w:cs="Arial"/>
                <w:sz w:val="20"/>
                <w:szCs w:val="20"/>
              </w:rPr>
            </w:pPr>
            <w:r w:rsidRPr="00521D9B">
              <w:rPr>
                <w:rFonts w:asciiTheme="minorHAnsi" w:hAnsiTheme="minorHAnsi" w:cs="Arial"/>
                <w:sz w:val="20"/>
                <w:szCs w:val="20"/>
              </w:rPr>
              <w:t>VYBOURÁNÍ ČÁSTÍ KONSTRUKCÍ ŽELEZOBET S ODVOZEM DO 20KM</w:t>
            </w:r>
          </w:p>
        </w:tc>
        <w:tc>
          <w:tcPr>
            <w:tcW w:w="570" w:type="pct"/>
            <w:shd w:val="clear" w:color="auto" w:fill="auto"/>
            <w:vAlign w:val="center"/>
            <w:hideMark/>
          </w:tcPr>
          <w:p w:rsidR="00521D9B" w:rsidRPr="00521D9B" w:rsidRDefault="00521D9B" w:rsidP="00521D9B">
            <w:pPr>
              <w:jc w:val="center"/>
              <w:rPr>
                <w:rFonts w:asciiTheme="minorHAnsi" w:hAnsiTheme="minorHAnsi" w:cs="Arial"/>
                <w:sz w:val="20"/>
                <w:szCs w:val="20"/>
              </w:rPr>
            </w:pPr>
            <w:r w:rsidRPr="00521D9B">
              <w:rPr>
                <w:rFonts w:asciiTheme="minorHAnsi" w:hAnsiTheme="minorHAnsi" w:cs="Arial"/>
                <w:sz w:val="20"/>
                <w:szCs w:val="20"/>
              </w:rPr>
              <w:t xml:space="preserve">M3        </w:t>
            </w:r>
          </w:p>
        </w:tc>
        <w:tc>
          <w:tcPr>
            <w:tcW w:w="699" w:type="pct"/>
            <w:shd w:val="clear" w:color="auto" w:fill="auto"/>
            <w:noWrap/>
            <w:vAlign w:val="center"/>
          </w:tcPr>
          <w:p w:rsidR="00521D9B" w:rsidRPr="00521D9B" w:rsidRDefault="00521D9B" w:rsidP="00521D9B">
            <w:pPr>
              <w:jc w:val="right"/>
              <w:rPr>
                <w:rFonts w:asciiTheme="minorHAnsi" w:hAnsiTheme="minorHAnsi"/>
                <w:color w:val="000000"/>
                <w:sz w:val="20"/>
                <w:szCs w:val="20"/>
              </w:rPr>
            </w:pPr>
            <w:r w:rsidRPr="00521D9B">
              <w:rPr>
                <w:rFonts w:asciiTheme="minorHAnsi" w:hAnsiTheme="minorHAnsi"/>
                <w:color w:val="000000"/>
                <w:sz w:val="20"/>
                <w:szCs w:val="20"/>
              </w:rPr>
              <w:t>2 621,00 Kč</w:t>
            </w:r>
          </w:p>
        </w:tc>
      </w:tr>
      <w:tr w:rsidR="00521D9B" w:rsidRPr="00521D9B" w:rsidTr="00521D9B">
        <w:trPr>
          <w:trHeight w:val="227"/>
        </w:trPr>
        <w:tc>
          <w:tcPr>
            <w:tcW w:w="367" w:type="pct"/>
            <w:shd w:val="clear" w:color="auto" w:fill="auto"/>
            <w:vAlign w:val="center"/>
            <w:hideMark/>
          </w:tcPr>
          <w:p w:rsidR="00521D9B" w:rsidRPr="00521D9B" w:rsidRDefault="00521D9B" w:rsidP="00521D9B">
            <w:pPr>
              <w:jc w:val="center"/>
              <w:rPr>
                <w:rFonts w:asciiTheme="minorHAnsi" w:hAnsiTheme="minorHAnsi" w:cs="Arial"/>
                <w:sz w:val="20"/>
                <w:szCs w:val="20"/>
              </w:rPr>
            </w:pPr>
            <w:r w:rsidRPr="00521D9B">
              <w:rPr>
                <w:rFonts w:asciiTheme="minorHAnsi" w:hAnsiTheme="minorHAnsi" w:cs="Arial"/>
                <w:sz w:val="20"/>
                <w:szCs w:val="20"/>
              </w:rPr>
              <w:t>440</w:t>
            </w:r>
          </w:p>
        </w:tc>
        <w:tc>
          <w:tcPr>
            <w:tcW w:w="3364" w:type="pct"/>
            <w:shd w:val="clear" w:color="auto" w:fill="auto"/>
            <w:vAlign w:val="center"/>
            <w:hideMark/>
          </w:tcPr>
          <w:p w:rsidR="00521D9B" w:rsidRPr="00521D9B" w:rsidRDefault="00521D9B" w:rsidP="00521D9B">
            <w:pPr>
              <w:jc w:val="left"/>
              <w:rPr>
                <w:rFonts w:asciiTheme="minorHAnsi" w:hAnsiTheme="minorHAnsi" w:cs="Arial"/>
                <w:sz w:val="20"/>
                <w:szCs w:val="20"/>
              </w:rPr>
            </w:pPr>
            <w:r w:rsidRPr="00521D9B">
              <w:rPr>
                <w:rFonts w:asciiTheme="minorHAnsi" w:hAnsiTheme="minorHAnsi" w:cs="Arial"/>
                <w:sz w:val="20"/>
                <w:szCs w:val="20"/>
              </w:rPr>
              <w:t>VYSEKÁNÍ OTVORŮ, KAPES, RÝH V KAMENNÉM ZDIVU NA MC</w:t>
            </w:r>
          </w:p>
        </w:tc>
        <w:tc>
          <w:tcPr>
            <w:tcW w:w="570" w:type="pct"/>
            <w:shd w:val="clear" w:color="auto" w:fill="auto"/>
            <w:vAlign w:val="center"/>
            <w:hideMark/>
          </w:tcPr>
          <w:p w:rsidR="00521D9B" w:rsidRPr="00521D9B" w:rsidRDefault="00521D9B" w:rsidP="00521D9B">
            <w:pPr>
              <w:jc w:val="center"/>
              <w:rPr>
                <w:rFonts w:asciiTheme="minorHAnsi" w:hAnsiTheme="minorHAnsi" w:cs="Arial"/>
                <w:sz w:val="20"/>
                <w:szCs w:val="20"/>
              </w:rPr>
            </w:pPr>
            <w:r w:rsidRPr="00521D9B">
              <w:rPr>
                <w:rFonts w:asciiTheme="minorHAnsi" w:hAnsiTheme="minorHAnsi" w:cs="Arial"/>
                <w:sz w:val="20"/>
                <w:szCs w:val="20"/>
              </w:rPr>
              <w:t xml:space="preserve">M3        </w:t>
            </w:r>
          </w:p>
        </w:tc>
        <w:tc>
          <w:tcPr>
            <w:tcW w:w="699" w:type="pct"/>
            <w:shd w:val="clear" w:color="auto" w:fill="auto"/>
            <w:noWrap/>
            <w:vAlign w:val="center"/>
          </w:tcPr>
          <w:p w:rsidR="00521D9B" w:rsidRPr="00521D9B" w:rsidRDefault="00521D9B" w:rsidP="00521D9B">
            <w:pPr>
              <w:jc w:val="right"/>
              <w:rPr>
                <w:rFonts w:asciiTheme="minorHAnsi" w:hAnsiTheme="minorHAnsi"/>
                <w:color w:val="000000"/>
                <w:sz w:val="20"/>
                <w:szCs w:val="20"/>
              </w:rPr>
            </w:pPr>
            <w:r w:rsidRPr="00521D9B">
              <w:rPr>
                <w:rFonts w:asciiTheme="minorHAnsi" w:hAnsiTheme="minorHAnsi"/>
                <w:color w:val="000000"/>
                <w:sz w:val="20"/>
                <w:szCs w:val="20"/>
              </w:rPr>
              <w:t>1 720,00 Kč</w:t>
            </w:r>
          </w:p>
        </w:tc>
      </w:tr>
      <w:tr w:rsidR="00521D9B" w:rsidRPr="00521D9B" w:rsidTr="00521D9B">
        <w:trPr>
          <w:trHeight w:val="227"/>
        </w:trPr>
        <w:tc>
          <w:tcPr>
            <w:tcW w:w="367" w:type="pct"/>
            <w:shd w:val="clear" w:color="auto" w:fill="auto"/>
            <w:vAlign w:val="center"/>
            <w:hideMark/>
          </w:tcPr>
          <w:p w:rsidR="00521D9B" w:rsidRPr="00521D9B" w:rsidRDefault="00521D9B" w:rsidP="00521D9B">
            <w:pPr>
              <w:jc w:val="center"/>
              <w:rPr>
                <w:rFonts w:asciiTheme="minorHAnsi" w:hAnsiTheme="minorHAnsi" w:cs="Arial"/>
                <w:sz w:val="20"/>
                <w:szCs w:val="20"/>
              </w:rPr>
            </w:pPr>
            <w:r w:rsidRPr="00521D9B">
              <w:rPr>
                <w:rFonts w:asciiTheme="minorHAnsi" w:hAnsiTheme="minorHAnsi" w:cs="Arial"/>
                <w:sz w:val="20"/>
                <w:szCs w:val="20"/>
              </w:rPr>
              <w:t>441</w:t>
            </w:r>
          </w:p>
        </w:tc>
        <w:tc>
          <w:tcPr>
            <w:tcW w:w="3364" w:type="pct"/>
            <w:shd w:val="clear" w:color="auto" w:fill="auto"/>
            <w:vAlign w:val="center"/>
            <w:hideMark/>
          </w:tcPr>
          <w:p w:rsidR="00521D9B" w:rsidRPr="00521D9B" w:rsidRDefault="00521D9B" w:rsidP="00521D9B">
            <w:pPr>
              <w:jc w:val="left"/>
              <w:rPr>
                <w:rFonts w:asciiTheme="minorHAnsi" w:hAnsiTheme="minorHAnsi" w:cs="Arial"/>
                <w:sz w:val="20"/>
                <w:szCs w:val="20"/>
              </w:rPr>
            </w:pPr>
            <w:r w:rsidRPr="00521D9B">
              <w:rPr>
                <w:rFonts w:asciiTheme="minorHAnsi" w:hAnsiTheme="minorHAnsi" w:cs="Arial"/>
                <w:sz w:val="20"/>
                <w:szCs w:val="20"/>
              </w:rPr>
              <w:t>VYSEKÁNÍ OTVORŮ, KAPES, RÝH V ŽELEZOBETONOVÉ KONSTRUKCI</w:t>
            </w:r>
          </w:p>
        </w:tc>
        <w:tc>
          <w:tcPr>
            <w:tcW w:w="570" w:type="pct"/>
            <w:shd w:val="clear" w:color="auto" w:fill="auto"/>
            <w:vAlign w:val="center"/>
            <w:hideMark/>
          </w:tcPr>
          <w:p w:rsidR="00521D9B" w:rsidRPr="00521D9B" w:rsidRDefault="00521D9B" w:rsidP="00521D9B">
            <w:pPr>
              <w:jc w:val="center"/>
              <w:rPr>
                <w:rFonts w:asciiTheme="minorHAnsi" w:hAnsiTheme="minorHAnsi" w:cs="Arial"/>
                <w:sz w:val="20"/>
                <w:szCs w:val="20"/>
              </w:rPr>
            </w:pPr>
            <w:r w:rsidRPr="00521D9B">
              <w:rPr>
                <w:rFonts w:asciiTheme="minorHAnsi" w:hAnsiTheme="minorHAnsi" w:cs="Arial"/>
                <w:sz w:val="20"/>
                <w:szCs w:val="20"/>
              </w:rPr>
              <w:t xml:space="preserve">M3        </w:t>
            </w:r>
          </w:p>
        </w:tc>
        <w:tc>
          <w:tcPr>
            <w:tcW w:w="699" w:type="pct"/>
            <w:shd w:val="clear" w:color="auto" w:fill="auto"/>
            <w:noWrap/>
            <w:vAlign w:val="center"/>
          </w:tcPr>
          <w:p w:rsidR="00521D9B" w:rsidRPr="00521D9B" w:rsidRDefault="00521D9B" w:rsidP="00521D9B">
            <w:pPr>
              <w:jc w:val="right"/>
              <w:rPr>
                <w:rFonts w:asciiTheme="minorHAnsi" w:hAnsiTheme="minorHAnsi"/>
                <w:color w:val="000000"/>
                <w:sz w:val="20"/>
                <w:szCs w:val="20"/>
              </w:rPr>
            </w:pPr>
            <w:r w:rsidRPr="00521D9B">
              <w:rPr>
                <w:rFonts w:asciiTheme="minorHAnsi" w:hAnsiTheme="minorHAnsi"/>
                <w:color w:val="000000"/>
                <w:sz w:val="20"/>
                <w:szCs w:val="20"/>
              </w:rPr>
              <w:t>5 412,00 Kč</w:t>
            </w:r>
          </w:p>
        </w:tc>
      </w:tr>
      <w:tr w:rsidR="00521D9B" w:rsidRPr="00521D9B" w:rsidTr="00521D9B">
        <w:trPr>
          <w:trHeight w:val="227"/>
        </w:trPr>
        <w:tc>
          <w:tcPr>
            <w:tcW w:w="367" w:type="pct"/>
            <w:shd w:val="clear" w:color="auto" w:fill="auto"/>
            <w:vAlign w:val="center"/>
            <w:hideMark/>
          </w:tcPr>
          <w:p w:rsidR="00521D9B" w:rsidRPr="00521D9B" w:rsidRDefault="00521D9B" w:rsidP="00521D9B">
            <w:pPr>
              <w:jc w:val="center"/>
              <w:rPr>
                <w:rFonts w:asciiTheme="minorHAnsi" w:hAnsiTheme="minorHAnsi" w:cs="Arial"/>
                <w:sz w:val="20"/>
                <w:szCs w:val="20"/>
              </w:rPr>
            </w:pPr>
            <w:r w:rsidRPr="00521D9B">
              <w:rPr>
                <w:rFonts w:asciiTheme="minorHAnsi" w:hAnsiTheme="minorHAnsi" w:cs="Arial"/>
                <w:sz w:val="20"/>
                <w:szCs w:val="20"/>
              </w:rPr>
              <w:t> </w:t>
            </w:r>
          </w:p>
        </w:tc>
        <w:tc>
          <w:tcPr>
            <w:tcW w:w="3364" w:type="pct"/>
            <w:shd w:val="clear" w:color="auto" w:fill="auto"/>
            <w:vAlign w:val="center"/>
            <w:hideMark/>
          </w:tcPr>
          <w:p w:rsidR="00521D9B" w:rsidRPr="00521D9B" w:rsidRDefault="00521D9B" w:rsidP="00521D9B">
            <w:pPr>
              <w:jc w:val="left"/>
              <w:rPr>
                <w:rFonts w:asciiTheme="minorHAnsi" w:hAnsiTheme="minorHAnsi" w:cs="Arial"/>
                <w:sz w:val="20"/>
                <w:szCs w:val="20"/>
              </w:rPr>
            </w:pPr>
            <w:r w:rsidRPr="00521D9B">
              <w:rPr>
                <w:rFonts w:asciiTheme="minorHAnsi" w:hAnsiTheme="minorHAnsi" w:cs="Arial"/>
                <w:sz w:val="20"/>
                <w:szCs w:val="20"/>
              </w:rPr>
              <w:t>Bourání konstrukcí</w:t>
            </w:r>
          </w:p>
        </w:tc>
        <w:tc>
          <w:tcPr>
            <w:tcW w:w="570" w:type="pct"/>
            <w:shd w:val="clear" w:color="auto" w:fill="auto"/>
            <w:vAlign w:val="center"/>
            <w:hideMark/>
          </w:tcPr>
          <w:p w:rsidR="00521D9B" w:rsidRPr="00521D9B" w:rsidRDefault="00521D9B" w:rsidP="00521D9B">
            <w:pPr>
              <w:jc w:val="center"/>
              <w:rPr>
                <w:rFonts w:asciiTheme="minorHAnsi" w:hAnsiTheme="minorHAnsi" w:cs="Arial"/>
                <w:sz w:val="20"/>
                <w:szCs w:val="20"/>
              </w:rPr>
            </w:pPr>
            <w:r w:rsidRPr="00521D9B">
              <w:rPr>
                <w:rFonts w:asciiTheme="minorHAnsi" w:hAnsiTheme="minorHAnsi" w:cs="Arial"/>
                <w:sz w:val="20"/>
                <w:szCs w:val="20"/>
              </w:rPr>
              <w:t> </w:t>
            </w:r>
          </w:p>
        </w:tc>
        <w:tc>
          <w:tcPr>
            <w:tcW w:w="699" w:type="pct"/>
            <w:shd w:val="clear" w:color="auto" w:fill="auto"/>
            <w:noWrap/>
            <w:vAlign w:val="center"/>
          </w:tcPr>
          <w:p w:rsidR="00521D9B" w:rsidRPr="00521D9B" w:rsidRDefault="00521D9B" w:rsidP="00521D9B">
            <w:pPr>
              <w:jc w:val="left"/>
              <w:rPr>
                <w:rFonts w:asciiTheme="minorHAnsi" w:hAnsiTheme="minorHAnsi" w:cs="Arial"/>
                <w:b/>
                <w:bCs/>
                <w:sz w:val="20"/>
                <w:szCs w:val="20"/>
              </w:rPr>
            </w:pPr>
            <w:r w:rsidRPr="00521D9B">
              <w:rPr>
                <w:rFonts w:asciiTheme="minorHAnsi" w:hAnsiTheme="minorHAnsi" w:cs="Arial"/>
                <w:b/>
                <w:bCs/>
                <w:sz w:val="20"/>
                <w:szCs w:val="20"/>
              </w:rPr>
              <w:t> </w:t>
            </w:r>
          </w:p>
        </w:tc>
      </w:tr>
      <w:tr w:rsidR="00521D9B" w:rsidRPr="00521D9B" w:rsidTr="00521D9B">
        <w:trPr>
          <w:trHeight w:val="227"/>
        </w:trPr>
        <w:tc>
          <w:tcPr>
            <w:tcW w:w="367" w:type="pct"/>
            <w:shd w:val="clear" w:color="auto" w:fill="auto"/>
            <w:vAlign w:val="center"/>
            <w:hideMark/>
          </w:tcPr>
          <w:p w:rsidR="00521D9B" w:rsidRPr="00521D9B" w:rsidRDefault="00521D9B" w:rsidP="00521D9B">
            <w:pPr>
              <w:jc w:val="center"/>
              <w:rPr>
                <w:rFonts w:asciiTheme="minorHAnsi" w:hAnsiTheme="minorHAnsi" w:cs="Arial"/>
                <w:sz w:val="20"/>
                <w:szCs w:val="20"/>
              </w:rPr>
            </w:pPr>
          </w:p>
        </w:tc>
        <w:tc>
          <w:tcPr>
            <w:tcW w:w="3364" w:type="pct"/>
            <w:shd w:val="clear" w:color="auto" w:fill="auto"/>
            <w:vAlign w:val="center"/>
            <w:hideMark/>
          </w:tcPr>
          <w:p w:rsidR="00521D9B" w:rsidRPr="00521D9B" w:rsidRDefault="00521D9B" w:rsidP="00521D9B">
            <w:pPr>
              <w:jc w:val="left"/>
              <w:rPr>
                <w:rFonts w:asciiTheme="minorHAnsi" w:hAnsiTheme="minorHAnsi" w:cs="Arial"/>
                <w:sz w:val="20"/>
                <w:szCs w:val="20"/>
              </w:rPr>
            </w:pPr>
          </w:p>
        </w:tc>
        <w:tc>
          <w:tcPr>
            <w:tcW w:w="570" w:type="pct"/>
            <w:shd w:val="clear" w:color="auto" w:fill="auto"/>
            <w:vAlign w:val="center"/>
            <w:hideMark/>
          </w:tcPr>
          <w:p w:rsidR="00521D9B" w:rsidRPr="00521D9B" w:rsidRDefault="00521D9B" w:rsidP="00521D9B">
            <w:pPr>
              <w:jc w:val="center"/>
              <w:rPr>
                <w:rFonts w:asciiTheme="minorHAnsi" w:hAnsiTheme="minorHAnsi" w:cs="Arial"/>
                <w:sz w:val="20"/>
                <w:szCs w:val="20"/>
              </w:rPr>
            </w:pPr>
          </w:p>
        </w:tc>
        <w:tc>
          <w:tcPr>
            <w:tcW w:w="699" w:type="pct"/>
            <w:shd w:val="clear" w:color="auto" w:fill="auto"/>
            <w:noWrap/>
            <w:vAlign w:val="center"/>
          </w:tcPr>
          <w:p w:rsidR="00521D9B" w:rsidRPr="00521D9B" w:rsidRDefault="00521D9B" w:rsidP="00521D9B">
            <w:pPr>
              <w:rPr>
                <w:rFonts w:asciiTheme="minorHAnsi" w:hAnsiTheme="minorHAnsi" w:cs="Arial"/>
                <w:b/>
                <w:bCs/>
                <w:sz w:val="20"/>
                <w:szCs w:val="20"/>
              </w:rPr>
            </w:pPr>
          </w:p>
        </w:tc>
      </w:tr>
      <w:tr w:rsidR="00521D9B" w:rsidRPr="00521D9B" w:rsidTr="00521D9B">
        <w:trPr>
          <w:trHeight w:val="227"/>
        </w:trPr>
        <w:tc>
          <w:tcPr>
            <w:tcW w:w="367" w:type="pct"/>
            <w:shd w:val="clear" w:color="auto" w:fill="auto"/>
            <w:vAlign w:val="center"/>
            <w:hideMark/>
          </w:tcPr>
          <w:p w:rsidR="00521D9B" w:rsidRPr="00521D9B" w:rsidRDefault="00521D9B" w:rsidP="00521D9B">
            <w:pPr>
              <w:jc w:val="center"/>
              <w:rPr>
                <w:rFonts w:asciiTheme="minorHAnsi" w:hAnsiTheme="minorHAnsi" w:cs="Arial"/>
                <w:b/>
                <w:sz w:val="20"/>
                <w:szCs w:val="20"/>
              </w:rPr>
            </w:pPr>
          </w:p>
        </w:tc>
        <w:tc>
          <w:tcPr>
            <w:tcW w:w="3364" w:type="pct"/>
            <w:shd w:val="clear" w:color="auto" w:fill="auto"/>
            <w:vAlign w:val="center"/>
            <w:hideMark/>
          </w:tcPr>
          <w:p w:rsidR="00521D9B" w:rsidRPr="00521D9B" w:rsidRDefault="00521D9B" w:rsidP="00521D9B">
            <w:pPr>
              <w:jc w:val="left"/>
              <w:rPr>
                <w:rFonts w:asciiTheme="minorHAnsi" w:hAnsiTheme="minorHAnsi" w:cs="Arial"/>
                <w:b/>
                <w:sz w:val="20"/>
                <w:szCs w:val="20"/>
              </w:rPr>
            </w:pPr>
            <w:r w:rsidRPr="00521D9B">
              <w:rPr>
                <w:rFonts w:asciiTheme="minorHAnsi" w:hAnsiTheme="minorHAnsi" w:cs="Arial"/>
                <w:b/>
                <w:sz w:val="20"/>
                <w:szCs w:val="20"/>
              </w:rPr>
              <w:t xml:space="preserve">Doprava vybouraných hmot                                                                                                                              </w:t>
            </w:r>
          </w:p>
        </w:tc>
        <w:tc>
          <w:tcPr>
            <w:tcW w:w="570" w:type="pct"/>
            <w:shd w:val="clear" w:color="auto" w:fill="auto"/>
            <w:vAlign w:val="center"/>
            <w:hideMark/>
          </w:tcPr>
          <w:p w:rsidR="00521D9B" w:rsidRPr="00521D9B" w:rsidRDefault="00521D9B" w:rsidP="00521D9B">
            <w:pPr>
              <w:jc w:val="center"/>
              <w:rPr>
                <w:rFonts w:asciiTheme="minorHAnsi" w:hAnsiTheme="minorHAnsi" w:cs="Arial"/>
                <w:b/>
                <w:sz w:val="20"/>
                <w:szCs w:val="20"/>
              </w:rPr>
            </w:pPr>
          </w:p>
        </w:tc>
        <w:tc>
          <w:tcPr>
            <w:tcW w:w="699" w:type="pct"/>
            <w:shd w:val="clear" w:color="auto" w:fill="auto"/>
            <w:noWrap/>
            <w:vAlign w:val="center"/>
          </w:tcPr>
          <w:p w:rsidR="00521D9B" w:rsidRPr="00521D9B" w:rsidRDefault="00521D9B" w:rsidP="00521D9B">
            <w:pPr>
              <w:rPr>
                <w:rFonts w:asciiTheme="minorHAnsi" w:hAnsiTheme="minorHAnsi"/>
                <w:sz w:val="20"/>
                <w:szCs w:val="20"/>
              </w:rPr>
            </w:pPr>
          </w:p>
        </w:tc>
      </w:tr>
      <w:tr w:rsidR="00521D9B" w:rsidRPr="00521D9B" w:rsidTr="00521D9B">
        <w:trPr>
          <w:trHeight w:val="227"/>
        </w:trPr>
        <w:tc>
          <w:tcPr>
            <w:tcW w:w="367" w:type="pct"/>
            <w:shd w:val="clear" w:color="auto" w:fill="auto"/>
            <w:vAlign w:val="center"/>
            <w:hideMark/>
          </w:tcPr>
          <w:p w:rsidR="00521D9B" w:rsidRPr="00521D9B" w:rsidRDefault="00521D9B" w:rsidP="00521D9B">
            <w:pPr>
              <w:jc w:val="center"/>
              <w:rPr>
                <w:rFonts w:asciiTheme="minorHAnsi" w:hAnsiTheme="minorHAnsi" w:cs="Arial"/>
                <w:sz w:val="20"/>
                <w:szCs w:val="20"/>
              </w:rPr>
            </w:pPr>
            <w:r w:rsidRPr="00521D9B">
              <w:rPr>
                <w:rFonts w:asciiTheme="minorHAnsi" w:hAnsiTheme="minorHAnsi" w:cs="Arial"/>
                <w:sz w:val="20"/>
                <w:szCs w:val="20"/>
              </w:rPr>
              <w:t>442</w:t>
            </w:r>
          </w:p>
        </w:tc>
        <w:tc>
          <w:tcPr>
            <w:tcW w:w="3364" w:type="pct"/>
            <w:shd w:val="clear" w:color="auto" w:fill="auto"/>
            <w:vAlign w:val="center"/>
            <w:hideMark/>
          </w:tcPr>
          <w:p w:rsidR="00521D9B" w:rsidRPr="00521D9B" w:rsidRDefault="00521D9B" w:rsidP="00521D9B">
            <w:pPr>
              <w:jc w:val="left"/>
              <w:rPr>
                <w:rFonts w:asciiTheme="minorHAnsi" w:hAnsiTheme="minorHAnsi" w:cs="Arial"/>
                <w:sz w:val="20"/>
                <w:szCs w:val="20"/>
              </w:rPr>
            </w:pPr>
            <w:r w:rsidRPr="00521D9B">
              <w:rPr>
                <w:rFonts w:asciiTheme="minorHAnsi" w:hAnsiTheme="minorHAnsi" w:cs="Arial"/>
                <w:sz w:val="20"/>
                <w:szCs w:val="20"/>
              </w:rPr>
              <w:t>VYBOURÁNÍ DROBNÝCH PŘEDMĚTŮ KAMENNÝCH</w:t>
            </w:r>
          </w:p>
        </w:tc>
        <w:tc>
          <w:tcPr>
            <w:tcW w:w="570" w:type="pct"/>
            <w:shd w:val="clear" w:color="auto" w:fill="auto"/>
            <w:vAlign w:val="center"/>
            <w:hideMark/>
          </w:tcPr>
          <w:p w:rsidR="00521D9B" w:rsidRPr="00521D9B" w:rsidRDefault="00521D9B" w:rsidP="00521D9B">
            <w:pPr>
              <w:jc w:val="center"/>
              <w:rPr>
                <w:rFonts w:asciiTheme="minorHAnsi" w:hAnsiTheme="minorHAnsi" w:cs="Arial"/>
                <w:sz w:val="20"/>
                <w:szCs w:val="20"/>
              </w:rPr>
            </w:pPr>
            <w:r w:rsidRPr="00521D9B">
              <w:rPr>
                <w:rFonts w:asciiTheme="minorHAnsi" w:hAnsiTheme="minorHAnsi" w:cs="Arial"/>
                <w:sz w:val="20"/>
                <w:szCs w:val="20"/>
              </w:rPr>
              <w:t xml:space="preserve">KUS       </w:t>
            </w:r>
          </w:p>
        </w:tc>
        <w:tc>
          <w:tcPr>
            <w:tcW w:w="699" w:type="pct"/>
            <w:shd w:val="clear" w:color="auto" w:fill="auto"/>
            <w:noWrap/>
            <w:vAlign w:val="center"/>
          </w:tcPr>
          <w:p w:rsidR="00521D9B" w:rsidRPr="00521D9B" w:rsidRDefault="00521D9B" w:rsidP="00521D9B">
            <w:pPr>
              <w:jc w:val="right"/>
              <w:rPr>
                <w:rFonts w:asciiTheme="minorHAnsi" w:hAnsiTheme="minorHAnsi"/>
                <w:color w:val="000000"/>
                <w:sz w:val="20"/>
                <w:szCs w:val="20"/>
              </w:rPr>
            </w:pPr>
            <w:r w:rsidRPr="00521D9B">
              <w:rPr>
                <w:rFonts w:asciiTheme="minorHAnsi" w:hAnsiTheme="minorHAnsi"/>
                <w:color w:val="000000"/>
                <w:sz w:val="20"/>
                <w:szCs w:val="20"/>
              </w:rPr>
              <w:t>516,00 Kč</w:t>
            </w:r>
          </w:p>
        </w:tc>
      </w:tr>
      <w:tr w:rsidR="00521D9B" w:rsidRPr="00521D9B" w:rsidTr="00521D9B">
        <w:trPr>
          <w:trHeight w:val="227"/>
        </w:trPr>
        <w:tc>
          <w:tcPr>
            <w:tcW w:w="367" w:type="pct"/>
            <w:shd w:val="clear" w:color="auto" w:fill="auto"/>
            <w:vAlign w:val="center"/>
            <w:hideMark/>
          </w:tcPr>
          <w:p w:rsidR="00521D9B" w:rsidRPr="00521D9B" w:rsidRDefault="00521D9B" w:rsidP="00521D9B">
            <w:pPr>
              <w:jc w:val="center"/>
              <w:rPr>
                <w:rFonts w:asciiTheme="minorHAnsi" w:hAnsiTheme="minorHAnsi" w:cs="Arial"/>
                <w:sz w:val="20"/>
                <w:szCs w:val="20"/>
              </w:rPr>
            </w:pPr>
            <w:r w:rsidRPr="00521D9B">
              <w:rPr>
                <w:rFonts w:asciiTheme="minorHAnsi" w:hAnsiTheme="minorHAnsi" w:cs="Arial"/>
                <w:sz w:val="20"/>
                <w:szCs w:val="20"/>
              </w:rPr>
              <w:t>443</w:t>
            </w:r>
          </w:p>
        </w:tc>
        <w:tc>
          <w:tcPr>
            <w:tcW w:w="3364" w:type="pct"/>
            <w:shd w:val="clear" w:color="auto" w:fill="auto"/>
            <w:vAlign w:val="center"/>
            <w:hideMark/>
          </w:tcPr>
          <w:p w:rsidR="00521D9B" w:rsidRPr="00521D9B" w:rsidRDefault="00521D9B" w:rsidP="00521D9B">
            <w:pPr>
              <w:jc w:val="left"/>
              <w:rPr>
                <w:rFonts w:asciiTheme="minorHAnsi" w:hAnsiTheme="minorHAnsi" w:cs="Arial"/>
                <w:sz w:val="20"/>
                <w:szCs w:val="20"/>
              </w:rPr>
            </w:pPr>
            <w:r w:rsidRPr="00521D9B">
              <w:rPr>
                <w:rFonts w:asciiTheme="minorHAnsi" w:hAnsiTheme="minorHAnsi" w:cs="Arial"/>
                <w:sz w:val="20"/>
                <w:szCs w:val="20"/>
              </w:rPr>
              <w:t>ODSTRANĚNÍ MOSTNÍ IZOLACE</w:t>
            </w:r>
          </w:p>
        </w:tc>
        <w:tc>
          <w:tcPr>
            <w:tcW w:w="570" w:type="pct"/>
            <w:shd w:val="clear" w:color="auto" w:fill="auto"/>
            <w:vAlign w:val="center"/>
            <w:hideMark/>
          </w:tcPr>
          <w:p w:rsidR="00521D9B" w:rsidRPr="00521D9B" w:rsidRDefault="00521D9B" w:rsidP="00521D9B">
            <w:pPr>
              <w:jc w:val="center"/>
              <w:rPr>
                <w:rFonts w:asciiTheme="minorHAnsi" w:hAnsiTheme="minorHAnsi" w:cs="Arial"/>
                <w:sz w:val="20"/>
                <w:szCs w:val="20"/>
              </w:rPr>
            </w:pPr>
            <w:r w:rsidRPr="00521D9B">
              <w:rPr>
                <w:rFonts w:asciiTheme="minorHAnsi" w:hAnsiTheme="minorHAnsi" w:cs="Arial"/>
                <w:sz w:val="20"/>
                <w:szCs w:val="20"/>
              </w:rPr>
              <w:t xml:space="preserve">M2        </w:t>
            </w:r>
          </w:p>
        </w:tc>
        <w:tc>
          <w:tcPr>
            <w:tcW w:w="699" w:type="pct"/>
            <w:shd w:val="clear" w:color="auto" w:fill="auto"/>
            <w:noWrap/>
            <w:vAlign w:val="center"/>
          </w:tcPr>
          <w:p w:rsidR="00521D9B" w:rsidRPr="00521D9B" w:rsidRDefault="00521D9B" w:rsidP="00521D9B">
            <w:pPr>
              <w:jc w:val="right"/>
              <w:rPr>
                <w:rFonts w:asciiTheme="minorHAnsi" w:hAnsiTheme="minorHAnsi"/>
                <w:color w:val="000000"/>
                <w:sz w:val="20"/>
                <w:szCs w:val="20"/>
              </w:rPr>
            </w:pPr>
            <w:r w:rsidRPr="00521D9B">
              <w:rPr>
                <w:rFonts w:asciiTheme="minorHAnsi" w:hAnsiTheme="minorHAnsi"/>
                <w:color w:val="000000"/>
                <w:sz w:val="20"/>
                <w:szCs w:val="20"/>
              </w:rPr>
              <w:t>155,00 Kč</w:t>
            </w:r>
          </w:p>
        </w:tc>
      </w:tr>
      <w:tr w:rsidR="00521D9B" w:rsidRPr="00521D9B" w:rsidTr="00521D9B">
        <w:trPr>
          <w:trHeight w:val="227"/>
        </w:trPr>
        <w:tc>
          <w:tcPr>
            <w:tcW w:w="367" w:type="pct"/>
            <w:shd w:val="clear" w:color="auto" w:fill="auto"/>
            <w:vAlign w:val="center"/>
            <w:hideMark/>
          </w:tcPr>
          <w:p w:rsidR="00521D9B" w:rsidRPr="00521D9B" w:rsidRDefault="00521D9B" w:rsidP="00521D9B">
            <w:pPr>
              <w:jc w:val="center"/>
              <w:rPr>
                <w:rFonts w:asciiTheme="minorHAnsi" w:hAnsiTheme="minorHAnsi" w:cs="Arial"/>
                <w:sz w:val="20"/>
                <w:szCs w:val="20"/>
              </w:rPr>
            </w:pPr>
            <w:r w:rsidRPr="00521D9B">
              <w:rPr>
                <w:rFonts w:asciiTheme="minorHAnsi" w:hAnsiTheme="minorHAnsi" w:cs="Arial"/>
                <w:sz w:val="20"/>
                <w:szCs w:val="20"/>
              </w:rPr>
              <w:t> </w:t>
            </w:r>
          </w:p>
        </w:tc>
        <w:tc>
          <w:tcPr>
            <w:tcW w:w="3364" w:type="pct"/>
            <w:shd w:val="clear" w:color="auto" w:fill="auto"/>
            <w:vAlign w:val="center"/>
            <w:hideMark/>
          </w:tcPr>
          <w:p w:rsidR="00521D9B" w:rsidRPr="00521D9B" w:rsidRDefault="00521D9B" w:rsidP="00521D9B">
            <w:pPr>
              <w:jc w:val="left"/>
              <w:rPr>
                <w:rFonts w:asciiTheme="minorHAnsi" w:hAnsiTheme="minorHAnsi" w:cs="Arial"/>
                <w:sz w:val="20"/>
                <w:szCs w:val="20"/>
              </w:rPr>
            </w:pPr>
            <w:r w:rsidRPr="00521D9B">
              <w:rPr>
                <w:rFonts w:asciiTheme="minorHAnsi" w:hAnsiTheme="minorHAnsi" w:cs="Arial"/>
                <w:sz w:val="20"/>
                <w:szCs w:val="20"/>
              </w:rPr>
              <w:t>Doprava vybouraných hmot</w:t>
            </w:r>
          </w:p>
        </w:tc>
        <w:tc>
          <w:tcPr>
            <w:tcW w:w="570" w:type="pct"/>
            <w:shd w:val="clear" w:color="auto" w:fill="auto"/>
            <w:vAlign w:val="center"/>
            <w:hideMark/>
          </w:tcPr>
          <w:p w:rsidR="00521D9B" w:rsidRPr="00521D9B" w:rsidRDefault="00521D9B" w:rsidP="00521D9B">
            <w:pPr>
              <w:jc w:val="center"/>
              <w:rPr>
                <w:rFonts w:asciiTheme="minorHAnsi" w:hAnsiTheme="minorHAnsi" w:cs="Arial"/>
                <w:sz w:val="20"/>
                <w:szCs w:val="20"/>
              </w:rPr>
            </w:pPr>
            <w:r w:rsidRPr="00521D9B">
              <w:rPr>
                <w:rFonts w:asciiTheme="minorHAnsi" w:hAnsiTheme="minorHAnsi" w:cs="Arial"/>
                <w:sz w:val="20"/>
                <w:szCs w:val="20"/>
              </w:rPr>
              <w:t> </w:t>
            </w:r>
          </w:p>
        </w:tc>
        <w:tc>
          <w:tcPr>
            <w:tcW w:w="699" w:type="pct"/>
            <w:shd w:val="clear" w:color="auto" w:fill="auto"/>
            <w:noWrap/>
            <w:vAlign w:val="center"/>
          </w:tcPr>
          <w:p w:rsidR="00521D9B" w:rsidRPr="00521D9B" w:rsidRDefault="00521D9B" w:rsidP="00521D9B">
            <w:pPr>
              <w:jc w:val="left"/>
              <w:rPr>
                <w:rFonts w:asciiTheme="minorHAnsi" w:hAnsiTheme="minorHAnsi" w:cs="Arial"/>
                <w:b/>
                <w:bCs/>
                <w:sz w:val="20"/>
                <w:szCs w:val="20"/>
              </w:rPr>
            </w:pPr>
            <w:r w:rsidRPr="00521D9B">
              <w:rPr>
                <w:rFonts w:asciiTheme="minorHAnsi" w:hAnsiTheme="minorHAnsi" w:cs="Arial"/>
                <w:b/>
                <w:bCs/>
                <w:sz w:val="20"/>
                <w:szCs w:val="20"/>
              </w:rPr>
              <w:t> </w:t>
            </w:r>
          </w:p>
        </w:tc>
      </w:tr>
    </w:tbl>
    <w:p w:rsidR="00A46602" w:rsidRDefault="00A46602" w:rsidP="00A46602">
      <w:pPr>
        <w:jc w:val="left"/>
        <w:rPr>
          <w:rFonts w:asciiTheme="minorHAnsi" w:hAnsiTheme="minorHAnsi"/>
          <w:b/>
          <w:sz w:val="22"/>
          <w:szCs w:val="22"/>
        </w:rPr>
      </w:pPr>
      <w:r>
        <w:rPr>
          <w:rFonts w:asciiTheme="minorHAnsi" w:hAnsiTheme="minorHAnsi"/>
          <w:b/>
          <w:sz w:val="22"/>
          <w:szCs w:val="22"/>
        </w:rPr>
        <w:br w:type="page"/>
      </w:r>
    </w:p>
    <w:p w:rsidR="00A46602" w:rsidRPr="0008690A" w:rsidRDefault="00A46602" w:rsidP="00A46602">
      <w:pPr>
        <w:pStyle w:val="2nesltext"/>
        <w:contextualSpacing/>
        <w:jc w:val="center"/>
        <w:rPr>
          <w:b/>
          <w:sz w:val="28"/>
        </w:rPr>
      </w:pPr>
      <w:r w:rsidRPr="0008690A">
        <w:rPr>
          <w:b/>
          <w:sz w:val="28"/>
        </w:rPr>
        <w:lastRenderedPageBreak/>
        <w:t>Příloha č. 1 Rámcové dohody</w:t>
      </w:r>
    </w:p>
    <w:p w:rsidR="00A46602" w:rsidRPr="0008690A" w:rsidRDefault="00A46602" w:rsidP="00A46602">
      <w:pPr>
        <w:pStyle w:val="2nesltext"/>
        <w:contextualSpacing/>
        <w:jc w:val="center"/>
        <w:rPr>
          <w:b/>
          <w:sz w:val="28"/>
        </w:rPr>
      </w:pPr>
      <w:r w:rsidRPr="0008690A">
        <w:rPr>
          <w:b/>
          <w:sz w:val="28"/>
        </w:rPr>
        <w:t>-</w:t>
      </w:r>
    </w:p>
    <w:p w:rsidR="00A46602" w:rsidRPr="00A9267F" w:rsidRDefault="00A46602" w:rsidP="00A46602">
      <w:pPr>
        <w:pStyle w:val="Nadpis1"/>
        <w:numPr>
          <w:ilvl w:val="0"/>
          <w:numId w:val="0"/>
        </w:numPr>
        <w:spacing w:before="240" w:after="600"/>
        <w:rPr>
          <w:sz w:val="28"/>
        </w:rPr>
      </w:pPr>
      <w:r w:rsidRPr="00A9267F">
        <w:rPr>
          <w:sz w:val="28"/>
        </w:rPr>
        <w:t>Specifikace stavebních prací, dodávek a služeb</w:t>
      </w:r>
      <w:r w:rsidRPr="00A9267F">
        <w:rPr>
          <w:sz w:val="28"/>
        </w:rPr>
        <w:br/>
        <w:t>a stanovení maximální</w:t>
      </w:r>
      <w:r>
        <w:rPr>
          <w:sz w:val="28"/>
        </w:rPr>
        <w:t>ch Jednotkových cen Dodavatele F</w:t>
      </w:r>
    </w:p>
    <w:p w:rsidR="00A46602" w:rsidRPr="00DE6BB9" w:rsidRDefault="00DF3207" w:rsidP="00A46602">
      <w:pPr>
        <w:pStyle w:val="Nadpis1"/>
        <w:numPr>
          <w:ilvl w:val="0"/>
          <w:numId w:val="0"/>
        </w:numPr>
        <w:spacing w:before="240" w:after="600"/>
        <w:contextualSpacing w:val="0"/>
        <w:rPr>
          <w:sz w:val="28"/>
        </w:rPr>
      </w:pPr>
      <w:r w:rsidRPr="00DF3207">
        <w:rPr>
          <w:sz w:val="28"/>
        </w:rPr>
        <w:t>OHL ŽS, a.s.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706"/>
        <w:gridCol w:w="6478"/>
        <w:gridCol w:w="1098"/>
        <w:gridCol w:w="1346"/>
      </w:tblGrid>
      <w:tr w:rsidR="00A46602" w:rsidRPr="00E03C6F" w:rsidTr="00E03C6F">
        <w:trPr>
          <w:trHeight w:val="244"/>
        </w:trPr>
        <w:tc>
          <w:tcPr>
            <w:tcW w:w="367" w:type="pct"/>
            <w:vMerge w:val="restart"/>
            <w:shd w:val="clear" w:color="auto" w:fill="auto"/>
            <w:vAlign w:val="center"/>
            <w:hideMark/>
          </w:tcPr>
          <w:p w:rsidR="00A46602" w:rsidRPr="00E03C6F" w:rsidRDefault="00A46602" w:rsidP="00B75539">
            <w:pPr>
              <w:jc w:val="center"/>
              <w:rPr>
                <w:rFonts w:asciiTheme="minorHAnsi" w:hAnsiTheme="minorHAnsi" w:cs="Arial"/>
                <w:b/>
                <w:sz w:val="20"/>
                <w:szCs w:val="20"/>
              </w:rPr>
            </w:pPr>
            <w:r w:rsidRPr="00E03C6F">
              <w:rPr>
                <w:rFonts w:asciiTheme="minorHAnsi" w:hAnsiTheme="minorHAnsi" w:cs="Arial"/>
                <w:b/>
                <w:sz w:val="20"/>
                <w:szCs w:val="20"/>
              </w:rPr>
              <w:t>Poř.</w:t>
            </w:r>
            <w:r w:rsidRPr="00E03C6F">
              <w:rPr>
                <w:rFonts w:asciiTheme="minorHAnsi" w:hAnsiTheme="minorHAnsi" w:cs="Arial"/>
                <w:b/>
                <w:sz w:val="20"/>
                <w:szCs w:val="20"/>
              </w:rPr>
              <w:br/>
              <w:t>č.pol.</w:t>
            </w:r>
          </w:p>
        </w:tc>
        <w:tc>
          <w:tcPr>
            <w:tcW w:w="3364" w:type="pct"/>
            <w:vMerge w:val="restart"/>
            <w:shd w:val="clear" w:color="auto" w:fill="auto"/>
            <w:vAlign w:val="center"/>
            <w:hideMark/>
          </w:tcPr>
          <w:p w:rsidR="00A46602" w:rsidRPr="00E03C6F" w:rsidRDefault="00A46602" w:rsidP="00B75539">
            <w:pPr>
              <w:jc w:val="center"/>
              <w:rPr>
                <w:rFonts w:asciiTheme="minorHAnsi" w:hAnsiTheme="minorHAnsi" w:cs="Arial"/>
                <w:b/>
                <w:sz w:val="20"/>
                <w:szCs w:val="20"/>
              </w:rPr>
            </w:pPr>
            <w:r w:rsidRPr="00E03C6F">
              <w:rPr>
                <w:rFonts w:asciiTheme="minorHAnsi" w:hAnsiTheme="minorHAnsi" w:cs="Arial"/>
                <w:b/>
                <w:sz w:val="20"/>
                <w:szCs w:val="20"/>
              </w:rPr>
              <w:t>Název položky</w:t>
            </w:r>
          </w:p>
        </w:tc>
        <w:tc>
          <w:tcPr>
            <w:tcW w:w="570" w:type="pct"/>
            <w:vMerge w:val="restart"/>
            <w:shd w:val="clear" w:color="auto" w:fill="auto"/>
            <w:vAlign w:val="center"/>
            <w:hideMark/>
          </w:tcPr>
          <w:p w:rsidR="00A46602" w:rsidRPr="00E03C6F" w:rsidRDefault="00A46602" w:rsidP="00B75539">
            <w:pPr>
              <w:jc w:val="center"/>
              <w:rPr>
                <w:rFonts w:asciiTheme="minorHAnsi" w:hAnsiTheme="minorHAnsi" w:cs="Arial"/>
                <w:b/>
                <w:sz w:val="20"/>
                <w:szCs w:val="20"/>
              </w:rPr>
            </w:pPr>
            <w:r w:rsidRPr="00E03C6F">
              <w:rPr>
                <w:rFonts w:asciiTheme="minorHAnsi" w:hAnsiTheme="minorHAnsi" w:cs="Arial"/>
                <w:b/>
                <w:sz w:val="20"/>
                <w:szCs w:val="20"/>
              </w:rPr>
              <w:t>Jednotka</w:t>
            </w:r>
          </w:p>
        </w:tc>
        <w:tc>
          <w:tcPr>
            <w:tcW w:w="699" w:type="pct"/>
            <w:vMerge w:val="restart"/>
            <w:shd w:val="clear" w:color="auto" w:fill="auto"/>
            <w:vAlign w:val="center"/>
            <w:hideMark/>
          </w:tcPr>
          <w:p w:rsidR="00A46602" w:rsidRPr="00E03C6F" w:rsidRDefault="00A46602" w:rsidP="00B75539">
            <w:pPr>
              <w:jc w:val="center"/>
              <w:rPr>
                <w:rFonts w:asciiTheme="minorHAnsi" w:hAnsiTheme="minorHAnsi" w:cs="Arial"/>
                <w:b/>
                <w:sz w:val="20"/>
                <w:szCs w:val="20"/>
              </w:rPr>
            </w:pPr>
            <w:r w:rsidRPr="00E03C6F">
              <w:rPr>
                <w:rFonts w:asciiTheme="minorHAnsi" w:hAnsiTheme="minorHAnsi" w:cs="Arial"/>
                <w:b/>
                <w:sz w:val="20"/>
                <w:szCs w:val="20"/>
              </w:rPr>
              <w:t>Maximální Jednotková cena</w:t>
            </w:r>
            <w:r w:rsidRPr="00E03C6F">
              <w:rPr>
                <w:rFonts w:asciiTheme="minorHAnsi" w:hAnsiTheme="minorHAnsi" w:cs="Arial"/>
                <w:b/>
                <w:sz w:val="20"/>
                <w:szCs w:val="20"/>
              </w:rPr>
              <w:br/>
              <w:t>v Kč bez DPH</w:t>
            </w:r>
          </w:p>
        </w:tc>
      </w:tr>
      <w:tr w:rsidR="00A46602" w:rsidRPr="00E03C6F" w:rsidTr="00E03C6F">
        <w:trPr>
          <w:trHeight w:val="276"/>
        </w:trPr>
        <w:tc>
          <w:tcPr>
            <w:tcW w:w="367" w:type="pct"/>
            <w:vMerge/>
            <w:shd w:val="clear" w:color="auto" w:fill="auto"/>
            <w:vAlign w:val="center"/>
            <w:hideMark/>
          </w:tcPr>
          <w:p w:rsidR="00A46602" w:rsidRPr="00E03C6F" w:rsidRDefault="00A46602" w:rsidP="00B75539">
            <w:pPr>
              <w:jc w:val="left"/>
              <w:rPr>
                <w:rFonts w:asciiTheme="minorHAnsi" w:hAnsiTheme="minorHAnsi" w:cs="Arial"/>
                <w:sz w:val="20"/>
                <w:szCs w:val="20"/>
              </w:rPr>
            </w:pPr>
          </w:p>
        </w:tc>
        <w:tc>
          <w:tcPr>
            <w:tcW w:w="3364" w:type="pct"/>
            <w:vMerge/>
            <w:shd w:val="clear" w:color="auto" w:fill="auto"/>
            <w:vAlign w:val="center"/>
            <w:hideMark/>
          </w:tcPr>
          <w:p w:rsidR="00A46602" w:rsidRPr="00E03C6F" w:rsidRDefault="00A46602" w:rsidP="00B75539">
            <w:pPr>
              <w:jc w:val="left"/>
              <w:rPr>
                <w:rFonts w:asciiTheme="minorHAnsi" w:hAnsiTheme="minorHAnsi" w:cs="Arial"/>
                <w:sz w:val="20"/>
                <w:szCs w:val="20"/>
              </w:rPr>
            </w:pPr>
          </w:p>
        </w:tc>
        <w:tc>
          <w:tcPr>
            <w:tcW w:w="570" w:type="pct"/>
            <w:vMerge/>
            <w:shd w:val="clear" w:color="auto" w:fill="auto"/>
            <w:vAlign w:val="center"/>
            <w:hideMark/>
          </w:tcPr>
          <w:p w:rsidR="00A46602" w:rsidRPr="00E03C6F" w:rsidRDefault="00A46602" w:rsidP="00B75539">
            <w:pPr>
              <w:jc w:val="left"/>
              <w:rPr>
                <w:rFonts w:asciiTheme="minorHAnsi" w:hAnsiTheme="minorHAnsi" w:cs="Arial"/>
                <w:sz w:val="20"/>
                <w:szCs w:val="20"/>
              </w:rPr>
            </w:pPr>
          </w:p>
        </w:tc>
        <w:tc>
          <w:tcPr>
            <w:tcW w:w="699" w:type="pct"/>
            <w:vMerge/>
            <w:shd w:val="clear" w:color="auto" w:fill="auto"/>
            <w:vAlign w:val="center"/>
            <w:hideMark/>
          </w:tcPr>
          <w:p w:rsidR="00A46602" w:rsidRPr="00E03C6F" w:rsidRDefault="00A46602" w:rsidP="00B75539">
            <w:pPr>
              <w:jc w:val="left"/>
              <w:rPr>
                <w:rFonts w:asciiTheme="minorHAnsi" w:hAnsiTheme="minorHAnsi" w:cs="Arial"/>
                <w:sz w:val="20"/>
                <w:szCs w:val="20"/>
              </w:rPr>
            </w:pPr>
          </w:p>
        </w:tc>
      </w:tr>
      <w:tr w:rsidR="00A46602" w:rsidRPr="00E03C6F" w:rsidTr="00E03C6F">
        <w:trPr>
          <w:trHeight w:val="227"/>
        </w:trPr>
        <w:tc>
          <w:tcPr>
            <w:tcW w:w="367" w:type="pct"/>
            <w:shd w:val="clear" w:color="auto" w:fill="auto"/>
            <w:vAlign w:val="center"/>
            <w:hideMark/>
          </w:tcPr>
          <w:p w:rsidR="00A46602" w:rsidRPr="00E03C6F" w:rsidRDefault="00A46602" w:rsidP="00B75539">
            <w:pPr>
              <w:jc w:val="center"/>
              <w:rPr>
                <w:rFonts w:asciiTheme="minorHAnsi" w:hAnsiTheme="minorHAnsi" w:cs="Arial"/>
                <w:sz w:val="20"/>
                <w:szCs w:val="20"/>
              </w:rPr>
            </w:pPr>
            <w:r w:rsidRPr="00E03C6F">
              <w:rPr>
                <w:rFonts w:asciiTheme="minorHAnsi" w:hAnsiTheme="minorHAnsi" w:cs="Arial"/>
                <w:sz w:val="20"/>
                <w:szCs w:val="20"/>
              </w:rPr>
              <w:t>1</w:t>
            </w:r>
          </w:p>
        </w:tc>
        <w:tc>
          <w:tcPr>
            <w:tcW w:w="3364" w:type="pct"/>
            <w:shd w:val="clear" w:color="auto" w:fill="auto"/>
            <w:vAlign w:val="center"/>
            <w:hideMark/>
          </w:tcPr>
          <w:p w:rsidR="00A46602" w:rsidRPr="00E03C6F" w:rsidRDefault="00A46602" w:rsidP="00B75539">
            <w:pPr>
              <w:jc w:val="center"/>
              <w:rPr>
                <w:rFonts w:asciiTheme="minorHAnsi" w:hAnsiTheme="minorHAnsi" w:cs="Arial"/>
                <w:sz w:val="20"/>
                <w:szCs w:val="20"/>
              </w:rPr>
            </w:pPr>
            <w:r w:rsidRPr="00E03C6F">
              <w:rPr>
                <w:rFonts w:asciiTheme="minorHAnsi" w:hAnsiTheme="minorHAnsi" w:cs="Arial"/>
                <w:sz w:val="20"/>
                <w:szCs w:val="20"/>
              </w:rPr>
              <w:t>2</w:t>
            </w:r>
          </w:p>
        </w:tc>
        <w:tc>
          <w:tcPr>
            <w:tcW w:w="570" w:type="pct"/>
            <w:shd w:val="clear" w:color="auto" w:fill="auto"/>
            <w:vAlign w:val="center"/>
            <w:hideMark/>
          </w:tcPr>
          <w:p w:rsidR="00A46602" w:rsidRPr="00E03C6F" w:rsidRDefault="00A46602" w:rsidP="00B75539">
            <w:pPr>
              <w:jc w:val="center"/>
              <w:rPr>
                <w:rFonts w:asciiTheme="minorHAnsi" w:hAnsiTheme="minorHAnsi" w:cs="Arial"/>
                <w:sz w:val="20"/>
                <w:szCs w:val="20"/>
              </w:rPr>
            </w:pPr>
            <w:r w:rsidRPr="00E03C6F">
              <w:rPr>
                <w:rFonts w:asciiTheme="minorHAnsi" w:hAnsiTheme="minorHAnsi" w:cs="Arial"/>
                <w:sz w:val="20"/>
                <w:szCs w:val="20"/>
              </w:rPr>
              <w:t>3</w:t>
            </w:r>
          </w:p>
        </w:tc>
        <w:tc>
          <w:tcPr>
            <w:tcW w:w="699" w:type="pct"/>
            <w:shd w:val="clear" w:color="auto" w:fill="auto"/>
            <w:vAlign w:val="center"/>
            <w:hideMark/>
          </w:tcPr>
          <w:p w:rsidR="00A46602" w:rsidRPr="00E03C6F" w:rsidRDefault="00A46602" w:rsidP="00B75539">
            <w:pPr>
              <w:jc w:val="center"/>
              <w:rPr>
                <w:rFonts w:asciiTheme="minorHAnsi" w:hAnsiTheme="minorHAnsi" w:cs="Arial"/>
                <w:sz w:val="20"/>
                <w:szCs w:val="20"/>
              </w:rPr>
            </w:pPr>
            <w:r w:rsidRPr="00E03C6F">
              <w:rPr>
                <w:rFonts w:asciiTheme="minorHAnsi" w:hAnsiTheme="minorHAnsi" w:cs="Arial"/>
                <w:sz w:val="20"/>
                <w:szCs w:val="20"/>
              </w:rPr>
              <w:t>4</w:t>
            </w:r>
          </w:p>
        </w:tc>
      </w:tr>
      <w:tr w:rsidR="00E03C6F" w:rsidRPr="00E03C6F" w:rsidTr="00E03C6F">
        <w:trPr>
          <w:trHeight w:val="227"/>
        </w:trPr>
        <w:tc>
          <w:tcPr>
            <w:tcW w:w="367" w:type="pct"/>
            <w:shd w:val="clear" w:color="auto" w:fill="auto"/>
            <w:vAlign w:val="center"/>
            <w:hideMark/>
          </w:tcPr>
          <w:p w:rsidR="00E03C6F" w:rsidRPr="00E03C6F" w:rsidRDefault="00E03C6F" w:rsidP="00E03C6F">
            <w:pPr>
              <w:jc w:val="center"/>
              <w:rPr>
                <w:rFonts w:asciiTheme="minorHAnsi" w:hAnsiTheme="minorHAnsi" w:cs="Arial"/>
                <w:b/>
                <w:sz w:val="20"/>
                <w:szCs w:val="20"/>
              </w:rPr>
            </w:pPr>
          </w:p>
        </w:tc>
        <w:tc>
          <w:tcPr>
            <w:tcW w:w="3364" w:type="pct"/>
            <w:shd w:val="clear" w:color="auto" w:fill="auto"/>
            <w:vAlign w:val="center"/>
            <w:hideMark/>
          </w:tcPr>
          <w:p w:rsidR="00E03C6F" w:rsidRPr="00E03C6F" w:rsidRDefault="00E03C6F" w:rsidP="00E03C6F">
            <w:pPr>
              <w:jc w:val="left"/>
              <w:rPr>
                <w:rFonts w:asciiTheme="minorHAnsi" w:hAnsiTheme="minorHAnsi" w:cs="Arial"/>
                <w:b/>
                <w:sz w:val="20"/>
                <w:szCs w:val="20"/>
              </w:rPr>
            </w:pPr>
            <w:r w:rsidRPr="00E03C6F">
              <w:rPr>
                <w:rFonts w:asciiTheme="minorHAnsi" w:hAnsiTheme="minorHAnsi" w:cs="Arial"/>
                <w:b/>
                <w:sz w:val="20"/>
                <w:szCs w:val="20"/>
              </w:rPr>
              <w:t>Všeobecné konstrukce a práce</w:t>
            </w:r>
          </w:p>
        </w:tc>
        <w:tc>
          <w:tcPr>
            <w:tcW w:w="570" w:type="pct"/>
            <w:shd w:val="clear" w:color="auto" w:fill="auto"/>
            <w:vAlign w:val="center"/>
            <w:hideMark/>
          </w:tcPr>
          <w:p w:rsidR="00E03C6F" w:rsidRPr="00E03C6F" w:rsidRDefault="00E03C6F" w:rsidP="00E03C6F">
            <w:pPr>
              <w:jc w:val="center"/>
              <w:rPr>
                <w:rFonts w:asciiTheme="minorHAnsi" w:hAnsiTheme="minorHAnsi" w:cs="Arial"/>
                <w:b/>
                <w:sz w:val="20"/>
                <w:szCs w:val="20"/>
              </w:rPr>
            </w:pPr>
          </w:p>
        </w:tc>
        <w:tc>
          <w:tcPr>
            <w:tcW w:w="699" w:type="pct"/>
            <w:shd w:val="clear" w:color="auto" w:fill="auto"/>
            <w:noWrap/>
            <w:vAlign w:val="center"/>
            <w:hideMark/>
          </w:tcPr>
          <w:p w:rsidR="00E03C6F" w:rsidRPr="00E03C6F" w:rsidRDefault="00E03C6F" w:rsidP="00E03C6F">
            <w:pPr>
              <w:jc w:val="left"/>
              <w:rPr>
                <w:rFonts w:asciiTheme="minorHAnsi" w:hAnsiTheme="minorHAnsi"/>
                <w:sz w:val="20"/>
                <w:szCs w:val="20"/>
              </w:rPr>
            </w:pPr>
          </w:p>
        </w:tc>
      </w:tr>
      <w:tr w:rsidR="00E03C6F" w:rsidRPr="00E03C6F" w:rsidTr="00E03C6F">
        <w:trPr>
          <w:trHeight w:val="227"/>
        </w:trPr>
        <w:tc>
          <w:tcPr>
            <w:tcW w:w="367" w:type="pct"/>
            <w:shd w:val="clear" w:color="auto" w:fill="auto"/>
            <w:vAlign w:val="center"/>
            <w:hideMark/>
          </w:tcPr>
          <w:p w:rsidR="00E03C6F" w:rsidRPr="00E03C6F" w:rsidRDefault="00E03C6F" w:rsidP="00E03C6F">
            <w:pPr>
              <w:jc w:val="center"/>
              <w:rPr>
                <w:rFonts w:asciiTheme="minorHAnsi" w:hAnsiTheme="minorHAnsi" w:cs="Arial"/>
                <w:sz w:val="20"/>
                <w:szCs w:val="20"/>
              </w:rPr>
            </w:pPr>
            <w:r w:rsidRPr="00E03C6F">
              <w:rPr>
                <w:rFonts w:asciiTheme="minorHAnsi" w:hAnsiTheme="minorHAnsi" w:cs="Arial"/>
                <w:sz w:val="20"/>
                <w:szCs w:val="20"/>
              </w:rPr>
              <w:t>1</w:t>
            </w:r>
          </w:p>
        </w:tc>
        <w:tc>
          <w:tcPr>
            <w:tcW w:w="3364" w:type="pct"/>
            <w:shd w:val="clear" w:color="auto" w:fill="auto"/>
            <w:vAlign w:val="center"/>
            <w:hideMark/>
          </w:tcPr>
          <w:p w:rsidR="00E03C6F" w:rsidRPr="00E03C6F" w:rsidRDefault="00E03C6F" w:rsidP="00E03C6F">
            <w:pPr>
              <w:jc w:val="left"/>
              <w:rPr>
                <w:rFonts w:asciiTheme="minorHAnsi" w:hAnsiTheme="minorHAnsi" w:cs="Arial"/>
                <w:sz w:val="20"/>
                <w:szCs w:val="20"/>
              </w:rPr>
            </w:pPr>
            <w:r w:rsidRPr="00E03C6F">
              <w:rPr>
                <w:rFonts w:asciiTheme="minorHAnsi" w:hAnsiTheme="minorHAnsi" w:cs="Arial"/>
                <w:sz w:val="20"/>
                <w:szCs w:val="20"/>
              </w:rPr>
              <w:t>POPLATKY ZA SKLÁDKU</w:t>
            </w:r>
            <w:r w:rsidRPr="00E03C6F">
              <w:rPr>
                <w:rFonts w:asciiTheme="minorHAnsi" w:hAnsiTheme="minorHAnsi" w:cs="Arial"/>
                <w:sz w:val="20"/>
                <w:szCs w:val="20"/>
              </w:rPr>
              <w:br/>
              <w:t>ŽB, kámen 2400kg/m3</w:t>
            </w:r>
          </w:p>
        </w:tc>
        <w:tc>
          <w:tcPr>
            <w:tcW w:w="570" w:type="pct"/>
            <w:shd w:val="clear" w:color="auto" w:fill="auto"/>
            <w:vAlign w:val="center"/>
            <w:hideMark/>
          </w:tcPr>
          <w:p w:rsidR="00E03C6F" w:rsidRPr="00E03C6F" w:rsidRDefault="00E03C6F" w:rsidP="00E03C6F">
            <w:pPr>
              <w:jc w:val="center"/>
              <w:rPr>
                <w:rFonts w:asciiTheme="minorHAnsi" w:hAnsiTheme="minorHAnsi" w:cs="Arial"/>
                <w:sz w:val="20"/>
                <w:szCs w:val="20"/>
              </w:rPr>
            </w:pPr>
            <w:r w:rsidRPr="00E03C6F">
              <w:rPr>
                <w:rFonts w:asciiTheme="minorHAnsi" w:hAnsiTheme="minorHAnsi" w:cs="Arial"/>
                <w:sz w:val="20"/>
                <w:szCs w:val="20"/>
              </w:rPr>
              <w:t xml:space="preserve">T         </w:t>
            </w:r>
          </w:p>
        </w:tc>
        <w:tc>
          <w:tcPr>
            <w:tcW w:w="699" w:type="pct"/>
            <w:shd w:val="clear" w:color="auto" w:fill="auto"/>
            <w:noWrap/>
            <w:vAlign w:val="center"/>
          </w:tcPr>
          <w:p w:rsidR="00E03C6F" w:rsidRPr="00E03C6F" w:rsidRDefault="00E03C6F" w:rsidP="00E03C6F">
            <w:pPr>
              <w:jc w:val="right"/>
              <w:rPr>
                <w:rFonts w:asciiTheme="minorHAnsi" w:hAnsiTheme="minorHAnsi"/>
                <w:color w:val="000000"/>
                <w:sz w:val="20"/>
                <w:szCs w:val="20"/>
              </w:rPr>
            </w:pPr>
            <w:r w:rsidRPr="00E03C6F">
              <w:rPr>
                <w:rFonts w:asciiTheme="minorHAnsi" w:hAnsiTheme="minorHAnsi"/>
                <w:color w:val="000000"/>
                <w:sz w:val="20"/>
                <w:szCs w:val="20"/>
              </w:rPr>
              <w:t>206,00 Kč</w:t>
            </w:r>
          </w:p>
        </w:tc>
      </w:tr>
      <w:tr w:rsidR="00E03C6F" w:rsidRPr="00E03C6F" w:rsidTr="00E03C6F">
        <w:trPr>
          <w:trHeight w:val="227"/>
        </w:trPr>
        <w:tc>
          <w:tcPr>
            <w:tcW w:w="367" w:type="pct"/>
            <w:shd w:val="clear" w:color="auto" w:fill="auto"/>
            <w:vAlign w:val="center"/>
            <w:hideMark/>
          </w:tcPr>
          <w:p w:rsidR="00E03C6F" w:rsidRPr="00E03C6F" w:rsidRDefault="00E03C6F" w:rsidP="00E03C6F">
            <w:pPr>
              <w:jc w:val="center"/>
              <w:rPr>
                <w:rFonts w:asciiTheme="minorHAnsi" w:hAnsiTheme="minorHAnsi" w:cs="Arial"/>
                <w:sz w:val="20"/>
                <w:szCs w:val="20"/>
              </w:rPr>
            </w:pPr>
            <w:r w:rsidRPr="00E03C6F">
              <w:rPr>
                <w:rFonts w:asciiTheme="minorHAnsi" w:hAnsiTheme="minorHAnsi" w:cs="Arial"/>
                <w:sz w:val="20"/>
                <w:szCs w:val="20"/>
              </w:rPr>
              <w:t>2</w:t>
            </w:r>
          </w:p>
        </w:tc>
        <w:tc>
          <w:tcPr>
            <w:tcW w:w="3364" w:type="pct"/>
            <w:shd w:val="clear" w:color="auto" w:fill="auto"/>
            <w:vAlign w:val="center"/>
            <w:hideMark/>
          </w:tcPr>
          <w:p w:rsidR="00E03C6F" w:rsidRPr="00E03C6F" w:rsidRDefault="00E03C6F" w:rsidP="00E03C6F">
            <w:pPr>
              <w:jc w:val="left"/>
              <w:rPr>
                <w:rFonts w:asciiTheme="minorHAnsi" w:hAnsiTheme="minorHAnsi" w:cs="Arial"/>
                <w:sz w:val="20"/>
                <w:szCs w:val="20"/>
              </w:rPr>
            </w:pPr>
            <w:r w:rsidRPr="00E03C6F">
              <w:rPr>
                <w:rFonts w:asciiTheme="minorHAnsi" w:hAnsiTheme="minorHAnsi" w:cs="Arial"/>
                <w:sz w:val="20"/>
                <w:szCs w:val="20"/>
              </w:rPr>
              <w:t>POPLATKY ZA SKLÁDKU</w:t>
            </w:r>
            <w:r w:rsidRPr="00E03C6F">
              <w:rPr>
                <w:rFonts w:asciiTheme="minorHAnsi" w:hAnsiTheme="minorHAnsi" w:cs="Arial"/>
                <w:sz w:val="20"/>
                <w:szCs w:val="20"/>
              </w:rPr>
              <w:br/>
              <w:t>KSC 2400kg/m3</w:t>
            </w:r>
          </w:p>
        </w:tc>
        <w:tc>
          <w:tcPr>
            <w:tcW w:w="570" w:type="pct"/>
            <w:shd w:val="clear" w:color="auto" w:fill="auto"/>
            <w:vAlign w:val="center"/>
            <w:hideMark/>
          </w:tcPr>
          <w:p w:rsidR="00E03C6F" w:rsidRPr="00E03C6F" w:rsidRDefault="00E03C6F" w:rsidP="00E03C6F">
            <w:pPr>
              <w:jc w:val="center"/>
              <w:rPr>
                <w:rFonts w:asciiTheme="minorHAnsi" w:hAnsiTheme="minorHAnsi" w:cs="Arial"/>
                <w:sz w:val="20"/>
                <w:szCs w:val="20"/>
              </w:rPr>
            </w:pPr>
            <w:r w:rsidRPr="00E03C6F">
              <w:rPr>
                <w:rFonts w:asciiTheme="minorHAnsi" w:hAnsiTheme="minorHAnsi" w:cs="Arial"/>
                <w:sz w:val="20"/>
                <w:szCs w:val="20"/>
              </w:rPr>
              <w:t xml:space="preserve">T         </w:t>
            </w:r>
          </w:p>
        </w:tc>
        <w:tc>
          <w:tcPr>
            <w:tcW w:w="699" w:type="pct"/>
            <w:shd w:val="clear" w:color="auto" w:fill="auto"/>
            <w:noWrap/>
            <w:vAlign w:val="center"/>
          </w:tcPr>
          <w:p w:rsidR="00E03C6F" w:rsidRPr="00E03C6F" w:rsidRDefault="00E03C6F" w:rsidP="00E03C6F">
            <w:pPr>
              <w:jc w:val="right"/>
              <w:rPr>
                <w:rFonts w:asciiTheme="minorHAnsi" w:hAnsiTheme="minorHAnsi"/>
                <w:color w:val="000000"/>
                <w:sz w:val="20"/>
                <w:szCs w:val="20"/>
              </w:rPr>
            </w:pPr>
            <w:r w:rsidRPr="00E03C6F">
              <w:rPr>
                <w:rFonts w:asciiTheme="minorHAnsi" w:hAnsiTheme="minorHAnsi"/>
                <w:color w:val="000000"/>
                <w:sz w:val="20"/>
                <w:szCs w:val="20"/>
              </w:rPr>
              <w:t>206,00 Kč</w:t>
            </w:r>
          </w:p>
        </w:tc>
      </w:tr>
      <w:tr w:rsidR="00E03C6F" w:rsidRPr="00E03C6F" w:rsidTr="00E03C6F">
        <w:trPr>
          <w:trHeight w:val="227"/>
        </w:trPr>
        <w:tc>
          <w:tcPr>
            <w:tcW w:w="367" w:type="pct"/>
            <w:shd w:val="clear" w:color="auto" w:fill="auto"/>
            <w:vAlign w:val="center"/>
            <w:hideMark/>
          </w:tcPr>
          <w:p w:rsidR="00E03C6F" w:rsidRPr="00E03C6F" w:rsidRDefault="00E03C6F" w:rsidP="00E03C6F">
            <w:pPr>
              <w:jc w:val="center"/>
              <w:rPr>
                <w:rFonts w:asciiTheme="minorHAnsi" w:hAnsiTheme="minorHAnsi" w:cs="Arial"/>
                <w:sz w:val="20"/>
                <w:szCs w:val="20"/>
              </w:rPr>
            </w:pPr>
            <w:r w:rsidRPr="00E03C6F">
              <w:rPr>
                <w:rFonts w:asciiTheme="minorHAnsi" w:hAnsiTheme="minorHAnsi" w:cs="Arial"/>
                <w:sz w:val="20"/>
                <w:szCs w:val="20"/>
              </w:rPr>
              <w:t>3</w:t>
            </w:r>
          </w:p>
        </w:tc>
        <w:tc>
          <w:tcPr>
            <w:tcW w:w="3364" w:type="pct"/>
            <w:shd w:val="clear" w:color="auto" w:fill="auto"/>
            <w:vAlign w:val="center"/>
            <w:hideMark/>
          </w:tcPr>
          <w:p w:rsidR="00E03C6F" w:rsidRPr="00E03C6F" w:rsidRDefault="00E03C6F" w:rsidP="00E03C6F">
            <w:pPr>
              <w:jc w:val="left"/>
              <w:rPr>
                <w:rFonts w:asciiTheme="minorHAnsi" w:hAnsiTheme="minorHAnsi" w:cs="Arial"/>
                <w:sz w:val="20"/>
                <w:szCs w:val="20"/>
              </w:rPr>
            </w:pPr>
            <w:r w:rsidRPr="00E03C6F">
              <w:rPr>
                <w:rFonts w:asciiTheme="minorHAnsi" w:hAnsiTheme="minorHAnsi" w:cs="Arial"/>
                <w:sz w:val="20"/>
                <w:szCs w:val="20"/>
              </w:rPr>
              <w:t>POPLATKY ZA SKLÁDKU</w:t>
            </w:r>
            <w:r w:rsidRPr="00E03C6F">
              <w:rPr>
                <w:rFonts w:asciiTheme="minorHAnsi" w:hAnsiTheme="minorHAnsi" w:cs="Arial"/>
                <w:sz w:val="20"/>
                <w:szCs w:val="20"/>
              </w:rPr>
              <w:br/>
              <w:t>vozovkové souvství 2200kg/m3</w:t>
            </w:r>
          </w:p>
        </w:tc>
        <w:tc>
          <w:tcPr>
            <w:tcW w:w="570" w:type="pct"/>
            <w:shd w:val="clear" w:color="auto" w:fill="auto"/>
            <w:vAlign w:val="center"/>
            <w:hideMark/>
          </w:tcPr>
          <w:p w:rsidR="00E03C6F" w:rsidRPr="00E03C6F" w:rsidRDefault="00E03C6F" w:rsidP="00E03C6F">
            <w:pPr>
              <w:jc w:val="center"/>
              <w:rPr>
                <w:rFonts w:asciiTheme="minorHAnsi" w:hAnsiTheme="minorHAnsi" w:cs="Arial"/>
                <w:sz w:val="20"/>
                <w:szCs w:val="20"/>
              </w:rPr>
            </w:pPr>
            <w:r w:rsidRPr="00E03C6F">
              <w:rPr>
                <w:rFonts w:asciiTheme="minorHAnsi" w:hAnsiTheme="minorHAnsi" w:cs="Arial"/>
                <w:sz w:val="20"/>
                <w:szCs w:val="20"/>
              </w:rPr>
              <w:t xml:space="preserve">T         </w:t>
            </w:r>
          </w:p>
        </w:tc>
        <w:tc>
          <w:tcPr>
            <w:tcW w:w="699" w:type="pct"/>
            <w:shd w:val="clear" w:color="auto" w:fill="auto"/>
            <w:noWrap/>
            <w:vAlign w:val="center"/>
          </w:tcPr>
          <w:p w:rsidR="00E03C6F" w:rsidRPr="00E03C6F" w:rsidRDefault="00E03C6F" w:rsidP="00E03C6F">
            <w:pPr>
              <w:jc w:val="right"/>
              <w:rPr>
                <w:rFonts w:asciiTheme="minorHAnsi" w:hAnsiTheme="minorHAnsi"/>
                <w:color w:val="000000"/>
                <w:sz w:val="20"/>
                <w:szCs w:val="20"/>
              </w:rPr>
            </w:pPr>
            <w:r w:rsidRPr="00E03C6F">
              <w:rPr>
                <w:rFonts w:asciiTheme="minorHAnsi" w:hAnsiTheme="minorHAnsi"/>
                <w:color w:val="000000"/>
                <w:sz w:val="20"/>
                <w:szCs w:val="20"/>
              </w:rPr>
              <w:t>169,95 Kč</w:t>
            </w:r>
          </w:p>
        </w:tc>
      </w:tr>
      <w:tr w:rsidR="00E03C6F" w:rsidRPr="00E03C6F" w:rsidTr="00E03C6F">
        <w:trPr>
          <w:trHeight w:val="227"/>
        </w:trPr>
        <w:tc>
          <w:tcPr>
            <w:tcW w:w="367" w:type="pct"/>
            <w:shd w:val="clear" w:color="auto" w:fill="auto"/>
            <w:vAlign w:val="center"/>
            <w:hideMark/>
          </w:tcPr>
          <w:p w:rsidR="00E03C6F" w:rsidRPr="00E03C6F" w:rsidRDefault="00E03C6F" w:rsidP="00E03C6F">
            <w:pPr>
              <w:jc w:val="center"/>
              <w:rPr>
                <w:rFonts w:asciiTheme="minorHAnsi" w:hAnsiTheme="minorHAnsi" w:cs="Arial"/>
                <w:sz w:val="20"/>
                <w:szCs w:val="20"/>
              </w:rPr>
            </w:pPr>
            <w:r w:rsidRPr="00E03C6F">
              <w:rPr>
                <w:rFonts w:asciiTheme="minorHAnsi" w:hAnsiTheme="minorHAnsi" w:cs="Arial"/>
                <w:sz w:val="20"/>
                <w:szCs w:val="20"/>
              </w:rPr>
              <w:t>4</w:t>
            </w:r>
          </w:p>
        </w:tc>
        <w:tc>
          <w:tcPr>
            <w:tcW w:w="3364" w:type="pct"/>
            <w:shd w:val="clear" w:color="auto" w:fill="auto"/>
            <w:vAlign w:val="center"/>
            <w:hideMark/>
          </w:tcPr>
          <w:p w:rsidR="00E03C6F" w:rsidRPr="00E03C6F" w:rsidRDefault="00E03C6F" w:rsidP="00E03C6F">
            <w:pPr>
              <w:jc w:val="left"/>
              <w:rPr>
                <w:rFonts w:asciiTheme="minorHAnsi" w:hAnsiTheme="minorHAnsi" w:cs="Arial"/>
                <w:sz w:val="20"/>
                <w:szCs w:val="20"/>
              </w:rPr>
            </w:pPr>
            <w:r w:rsidRPr="00E03C6F">
              <w:rPr>
                <w:rFonts w:asciiTheme="minorHAnsi" w:hAnsiTheme="minorHAnsi" w:cs="Arial"/>
                <w:sz w:val="20"/>
                <w:szCs w:val="20"/>
              </w:rPr>
              <w:t>POPLATKY ZA SKLÁDKU</w:t>
            </w:r>
            <w:r w:rsidRPr="00E03C6F">
              <w:rPr>
                <w:rFonts w:asciiTheme="minorHAnsi" w:hAnsiTheme="minorHAnsi" w:cs="Arial"/>
                <w:sz w:val="20"/>
                <w:szCs w:val="20"/>
              </w:rPr>
              <w:br/>
              <w:t>kamenivo, zemina 2000kg/m3</w:t>
            </w:r>
          </w:p>
        </w:tc>
        <w:tc>
          <w:tcPr>
            <w:tcW w:w="570" w:type="pct"/>
            <w:shd w:val="clear" w:color="auto" w:fill="auto"/>
            <w:vAlign w:val="center"/>
            <w:hideMark/>
          </w:tcPr>
          <w:p w:rsidR="00E03C6F" w:rsidRPr="00E03C6F" w:rsidRDefault="00E03C6F" w:rsidP="00E03C6F">
            <w:pPr>
              <w:jc w:val="center"/>
              <w:rPr>
                <w:rFonts w:asciiTheme="minorHAnsi" w:hAnsiTheme="minorHAnsi" w:cs="Arial"/>
                <w:sz w:val="20"/>
                <w:szCs w:val="20"/>
              </w:rPr>
            </w:pPr>
            <w:r w:rsidRPr="00E03C6F">
              <w:rPr>
                <w:rFonts w:asciiTheme="minorHAnsi" w:hAnsiTheme="minorHAnsi" w:cs="Arial"/>
                <w:sz w:val="20"/>
                <w:szCs w:val="20"/>
              </w:rPr>
              <w:t xml:space="preserve">T         </w:t>
            </w:r>
          </w:p>
        </w:tc>
        <w:tc>
          <w:tcPr>
            <w:tcW w:w="699" w:type="pct"/>
            <w:shd w:val="clear" w:color="auto" w:fill="auto"/>
            <w:noWrap/>
            <w:vAlign w:val="center"/>
          </w:tcPr>
          <w:p w:rsidR="00E03C6F" w:rsidRPr="00E03C6F" w:rsidRDefault="00E03C6F" w:rsidP="00E03C6F">
            <w:pPr>
              <w:jc w:val="right"/>
              <w:rPr>
                <w:rFonts w:asciiTheme="minorHAnsi" w:hAnsiTheme="minorHAnsi"/>
                <w:color w:val="000000"/>
                <w:sz w:val="20"/>
                <w:szCs w:val="20"/>
              </w:rPr>
            </w:pPr>
            <w:r w:rsidRPr="00E03C6F">
              <w:rPr>
                <w:rFonts w:asciiTheme="minorHAnsi" w:hAnsiTheme="minorHAnsi"/>
                <w:color w:val="000000"/>
                <w:sz w:val="20"/>
                <w:szCs w:val="20"/>
              </w:rPr>
              <w:t>120,00 Kč</w:t>
            </w:r>
          </w:p>
        </w:tc>
      </w:tr>
      <w:tr w:rsidR="00E03C6F" w:rsidRPr="00E03C6F" w:rsidTr="00E03C6F">
        <w:trPr>
          <w:trHeight w:val="227"/>
        </w:trPr>
        <w:tc>
          <w:tcPr>
            <w:tcW w:w="367" w:type="pct"/>
            <w:shd w:val="clear" w:color="auto" w:fill="auto"/>
            <w:vAlign w:val="center"/>
            <w:hideMark/>
          </w:tcPr>
          <w:p w:rsidR="00E03C6F" w:rsidRPr="00E03C6F" w:rsidRDefault="00E03C6F" w:rsidP="00E03C6F">
            <w:pPr>
              <w:jc w:val="center"/>
              <w:rPr>
                <w:rFonts w:asciiTheme="minorHAnsi" w:hAnsiTheme="minorHAnsi" w:cs="Arial"/>
                <w:sz w:val="20"/>
                <w:szCs w:val="20"/>
              </w:rPr>
            </w:pPr>
            <w:r w:rsidRPr="00E03C6F">
              <w:rPr>
                <w:rFonts w:asciiTheme="minorHAnsi" w:hAnsiTheme="minorHAnsi" w:cs="Arial"/>
                <w:sz w:val="20"/>
                <w:szCs w:val="20"/>
              </w:rPr>
              <w:t>5</w:t>
            </w:r>
          </w:p>
        </w:tc>
        <w:tc>
          <w:tcPr>
            <w:tcW w:w="3364" w:type="pct"/>
            <w:shd w:val="clear" w:color="auto" w:fill="auto"/>
            <w:vAlign w:val="center"/>
            <w:hideMark/>
          </w:tcPr>
          <w:p w:rsidR="00E03C6F" w:rsidRPr="00E03C6F" w:rsidRDefault="00E03C6F" w:rsidP="00E03C6F">
            <w:pPr>
              <w:jc w:val="left"/>
              <w:rPr>
                <w:rFonts w:asciiTheme="minorHAnsi" w:hAnsiTheme="minorHAnsi" w:cs="Arial"/>
                <w:sz w:val="20"/>
                <w:szCs w:val="20"/>
              </w:rPr>
            </w:pPr>
            <w:r w:rsidRPr="00E03C6F">
              <w:rPr>
                <w:rFonts w:asciiTheme="minorHAnsi" w:hAnsiTheme="minorHAnsi" w:cs="Arial"/>
                <w:sz w:val="20"/>
                <w:szCs w:val="20"/>
              </w:rPr>
              <w:t>POPLATKY ZA SKLÁDKU</w:t>
            </w:r>
            <w:r w:rsidRPr="00E03C6F">
              <w:rPr>
                <w:rFonts w:asciiTheme="minorHAnsi" w:hAnsiTheme="minorHAnsi" w:cs="Arial"/>
                <w:sz w:val="20"/>
                <w:szCs w:val="20"/>
              </w:rPr>
              <w:br/>
              <w:t>zemina 1800kg/m3</w:t>
            </w:r>
          </w:p>
        </w:tc>
        <w:tc>
          <w:tcPr>
            <w:tcW w:w="570" w:type="pct"/>
            <w:shd w:val="clear" w:color="auto" w:fill="auto"/>
            <w:vAlign w:val="center"/>
            <w:hideMark/>
          </w:tcPr>
          <w:p w:rsidR="00E03C6F" w:rsidRPr="00E03C6F" w:rsidRDefault="00E03C6F" w:rsidP="00E03C6F">
            <w:pPr>
              <w:jc w:val="center"/>
              <w:rPr>
                <w:rFonts w:asciiTheme="minorHAnsi" w:hAnsiTheme="minorHAnsi" w:cs="Arial"/>
                <w:sz w:val="20"/>
                <w:szCs w:val="20"/>
              </w:rPr>
            </w:pPr>
            <w:r w:rsidRPr="00E03C6F">
              <w:rPr>
                <w:rFonts w:asciiTheme="minorHAnsi" w:hAnsiTheme="minorHAnsi" w:cs="Arial"/>
                <w:sz w:val="20"/>
                <w:szCs w:val="20"/>
              </w:rPr>
              <w:t xml:space="preserve">T         </w:t>
            </w:r>
          </w:p>
        </w:tc>
        <w:tc>
          <w:tcPr>
            <w:tcW w:w="699" w:type="pct"/>
            <w:shd w:val="clear" w:color="auto" w:fill="auto"/>
            <w:noWrap/>
            <w:vAlign w:val="center"/>
          </w:tcPr>
          <w:p w:rsidR="00E03C6F" w:rsidRPr="00E03C6F" w:rsidRDefault="00E03C6F" w:rsidP="00E03C6F">
            <w:pPr>
              <w:jc w:val="right"/>
              <w:rPr>
                <w:rFonts w:asciiTheme="minorHAnsi" w:hAnsiTheme="minorHAnsi"/>
                <w:color w:val="000000"/>
                <w:sz w:val="20"/>
                <w:szCs w:val="20"/>
              </w:rPr>
            </w:pPr>
            <w:r w:rsidRPr="00E03C6F">
              <w:rPr>
                <w:rFonts w:asciiTheme="minorHAnsi" w:hAnsiTheme="minorHAnsi"/>
                <w:color w:val="000000"/>
                <w:sz w:val="20"/>
                <w:szCs w:val="20"/>
              </w:rPr>
              <w:t>110,00 Kč</w:t>
            </w:r>
          </w:p>
        </w:tc>
      </w:tr>
      <w:tr w:rsidR="00E03C6F" w:rsidRPr="00E03C6F" w:rsidTr="00E03C6F">
        <w:trPr>
          <w:trHeight w:val="227"/>
        </w:trPr>
        <w:tc>
          <w:tcPr>
            <w:tcW w:w="367" w:type="pct"/>
            <w:shd w:val="clear" w:color="auto" w:fill="auto"/>
            <w:vAlign w:val="center"/>
            <w:hideMark/>
          </w:tcPr>
          <w:p w:rsidR="00E03C6F" w:rsidRPr="00E03C6F" w:rsidRDefault="00E03C6F" w:rsidP="00E03C6F">
            <w:pPr>
              <w:jc w:val="center"/>
              <w:rPr>
                <w:rFonts w:asciiTheme="minorHAnsi" w:hAnsiTheme="minorHAnsi" w:cs="Arial"/>
                <w:sz w:val="20"/>
                <w:szCs w:val="20"/>
              </w:rPr>
            </w:pPr>
            <w:r w:rsidRPr="00E03C6F">
              <w:rPr>
                <w:rFonts w:asciiTheme="minorHAnsi" w:hAnsiTheme="minorHAnsi" w:cs="Arial"/>
                <w:sz w:val="20"/>
                <w:szCs w:val="20"/>
              </w:rPr>
              <w:t>6</w:t>
            </w:r>
          </w:p>
        </w:tc>
        <w:tc>
          <w:tcPr>
            <w:tcW w:w="3364" w:type="pct"/>
            <w:shd w:val="clear" w:color="auto" w:fill="auto"/>
            <w:vAlign w:val="center"/>
            <w:hideMark/>
          </w:tcPr>
          <w:p w:rsidR="00E03C6F" w:rsidRPr="00E03C6F" w:rsidRDefault="00E03C6F" w:rsidP="00E03C6F">
            <w:pPr>
              <w:jc w:val="left"/>
              <w:rPr>
                <w:rFonts w:asciiTheme="minorHAnsi" w:hAnsiTheme="minorHAnsi" w:cs="Arial"/>
                <w:sz w:val="20"/>
                <w:szCs w:val="20"/>
              </w:rPr>
            </w:pPr>
            <w:r w:rsidRPr="00E03C6F">
              <w:rPr>
                <w:rFonts w:asciiTheme="minorHAnsi" w:hAnsiTheme="minorHAnsi" w:cs="Arial"/>
                <w:sz w:val="20"/>
                <w:szCs w:val="20"/>
              </w:rPr>
              <w:t>POPLATKY ZA SKLÁDKU</w:t>
            </w:r>
            <w:r w:rsidRPr="00E03C6F">
              <w:rPr>
                <w:rFonts w:asciiTheme="minorHAnsi" w:hAnsiTheme="minorHAnsi" w:cs="Arial"/>
                <w:sz w:val="20"/>
                <w:szCs w:val="20"/>
              </w:rPr>
              <w:br/>
              <w:t>ŽB 2500 kg/m3</w:t>
            </w:r>
          </w:p>
        </w:tc>
        <w:tc>
          <w:tcPr>
            <w:tcW w:w="570" w:type="pct"/>
            <w:shd w:val="clear" w:color="auto" w:fill="auto"/>
            <w:vAlign w:val="center"/>
            <w:hideMark/>
          </w:tcPr>
          <w:p w:rsidR="00E03C6F" w:rsidRPr="00E03C6F" w:rsidRDefault="00E03C6F" w:rsidP="00E03C6F">
            <w:pPr>
              <w:jc w:val="center"/>
              <w:rPr>
                <w:rFonts w:asciiTheme="minorHAnsi" w:hAnsiTheme="minorHAnsi" w:cs="Arial"/>
                <w:sz w:val="20"/>
                <w:szCs w:val="20"/>
              </w:rPr>
            </w:pPr>
            <w:r w:rsidRPr="00E03C6F">
              <w:rPr>
                <w:rFonts w:asciiTheme="minorHAnsi" w:hAnsiTheme="minorHAnsi" w:cs="Arial"/>
                <w:sz w:val="20"/>
                <w:szCs w:val="20"/>
              </w:rPr>
              <w:t xml:space="preserve">T         </w:t>
            </w:r>
          </w:p>
        </w:tc>
        <w:tc>
          <w:tcPr>
            <w:tcW w:w="699" w:type="pct"/>
            <w:shd w:val="clear" w:color="auto" w:fill="auto"/>
            <w:noWrap/>
            <w:vAlign w:val="center"/>
          </w:tcPr>
          <w:p w:rsidR="00E03C6F" w:rsidRPr="00E03C6F" w:rsidRDefault="00E03C6F" w:rsidP="00E03C6F">
            <w:pPr>
              <w:jc w:val="right"/>
              <w:rPr>
                <w:rFonts w:asciiTheme="minorHAnsi" w:hAnsiTheme="minorHAnsi"/>
                <w:color w:val="000000"/>
                <w:sz w:val="20"/>
                <w:szCs w:val="20"/>
              </w:rPr>
            </w:pPr>
            <w:r w:rsidRPr="00E03C6F">
              <w:rPr>
                <w:rFonts w:asciiTheme="minorHAnsi" w:hAnsiTheme="minorHAnsi"/>
                <w:color w:val="000000"/>
                <w:sz w:val="20"/>
                <w:szCs w:val="20"/>
              </w:rPr>
              <w:t>206,00 Kč</w:t>
            </w:r>
          </w:p>
        </w:tc>
      </w:tr>
      <w:tr w:rsidR="00E03C6F" w:rsidRPr="00E03C6F" w:rsidTr="00E03C6F">
        <w:trPr>
          <w:trHeight w:val="227"/>
        </w:trPr>
        <w:tc>
          <w:tcPr>
            <w:tcW w:w="367" w:type="pct"/>
            <w:shd w:val="clear" w:color="auto" w:fill="auto"/>
            <w:vAlign w:val="center"/>
            <w:hideMark/>
          </w:tcPr>
          <w:p w:rsidR="00E03C6F" w:rsidRPr="00E03C6F" w:rsidRDefault="00E03C6F" w:rsidP="00E03C6F">
            <w:pPr>
              <w:jc w:val="center"/>
              <w:rPr>
                <w:rFonts w:asciiTheme="minorHAnsi" w:hAnsiTheme="minorHAnsi" w:cs="Arial"/>
                <w:sz w:val="20"/>
                <w:szCs w:val="20"/>
              </w:rPr>
            </w:pPr>
            <w:r w:rsidRPr="00E03C6F">
              <w:rPr>
                <w:rFonts w:asciiTheme="minorHAnsi" w:hAnsiTheme="minorHAnsi" w:cs="Arial"/>
                <w:sz w:val="20"/>
                <w:szCs w:val="20"/>
              </w:rPr>
              <w:t>7</w:t>
            </w:r>
          </w:p>
        </w:tc>
        <w:tc>
          <w:tcPr>
            <w:tcW w:w="3364" w:type="pct"/>
            <w:shd w:val="clear" w:color="auto" w:fill="auto"/>
            <w:vAlign w:val="center"/>
            <w:hideMark/>
          </w:tcPr>
          <w:p w:rsidR="00E03C6F" w:rsidRPr="00E03C6F" w:rsidRDefault="00E03C6F" w:rsidP="00E03C6F">
            <w:pPr>
              <w:jc w:val="left"/>
              <w:rPr>
                <w:rFonts w:asciiTheme="minorHAnsi" w:hAnsiTheme="minorHAnsi" w:cs="Arial"/>
                <w:sz w:val="20"/>
                <w:szCs w:val="20"/>
              </w:rPr>
            </w:pPr>
            <w:r w:rsidRPr="00E03C6F">
              <w:rPr>
                <w:rFonts w:asciiTheme="minorHAnsi" w:hAnsiTheme="minorHAnsi" w:cs="Arial"/>
                <w:sz w:val="20"/>
                <w:szCs w:val="20"/>
              </w:rPr>
              <w:t>POPLATKY ZA SKLÁDKU</w:t>
            </w:r>
            <w:r w:rsidRPr="00E03C6F">
              <w:rPr>
                <w:rFonts w:asciiTheme="minorHAnsi" w:hAnsiTheme="minorHAnsi" w:cs="Arial"/>
                <w:sz w:val="20"/>
                <w:szCs w:val="20"/>
              </w:rPr>
              <w:br/>
              <w:t>ŽB 2600 kg/m3</w:t>
            </w:r>
          </w:p>
        </w:tc>
        <w:tc>
          <w:tcPr>
            <w:tcW w:w="570" w:type="pct"/>
            <w:shd w:val="clear" w:color="auto" w:fill="auto"/>
            <w:vAlign w:val="center"/>
            <w:hideMark/>
          </w:tcPr>
          <w:p w:rsidR="00E03C6F" w:rsidRPr="00E03C6F" w:rsidRDefault="00E03C6F" w:rsidP="00E03C6F">
            <w:pPr>
              <w:jc w:val="center"/>
              <w:rPr>
                <w:rFonts w:asciiTheme="minorHAnsi" w:hAnsiTheme="minorHAnsi" w:cs="Arial"/>
                <w:sz w:val="20"/>
                <w:szCs w:val="20"/>
              </w:rPr>
            </w:pPr>
            <w:r w:rsidRPr="00E03C6F">
              <w:rPr>
                <w:rFonts w:asciiTheme="minorHAnsi" w:hAnsiTheme="minorHAnsi" w:cs="Arial"/>
                <w:sz w:val="20"/>
                <w:szCs w:val="20"/>
              </w:rPr>
              <w:t xml:space="preserve">T         </w:t>
            </w:r>
          </w:p>
        </w:tc>
        <w:tc>
          <w:tcPr>
            <w:tcW w:w="699" w:type="pct"/>
            <w:shd w:val="clear" w:color="auto" w:fill="auto"/>
            <w:noWrap/>
            <w:vAlign w:val="center"/>
          </w:tcPr>
          <w:p w:rsidR="00E03C6F" w:rsidRPr="00E03C6F" w:rsidRDefault="00E03C6F" w:rsidP="00E03C6F">
            <w:pPr>
              <w:jc w:val="right"/>
              <w:rPr>
                <w:rFonts w:asciiTheme="minorHAnsi" w:hAnsiTheme="minorHAnsi"/>
                <w:color w:val="000000"/>
                <w:sz w:val="20"/>
                <w:szCs w:val="20"/>
              </w:rPr>
            </w:pPr>
            <w:r w:rsidRPr="00E03C6F">
              <w:rPr>
                <w:rFonts w:asciiTheme="minorHAnsi" w:hAnsiTheme="minorHAnsi"/>
                <w:color w:val="000000"/>
                <w:sz w:val="20"/>
                <w:szCs w:val="20"/>
              </w:rPr>
              <w:t>206,00 Kč</w:t>
            </w:r>
          </w:p>
        </w:tc>
      </w:tr>
      <w:tr w:rsidR="00E03C6F" w:rsidRPr="00E03C6F" w:rsidTr="00E03C6F">
        <w:trPr>
          <w:trHeight w:val="227"/>
        </w:trPr>
        <w:tc>
          <w:tcPr>
            <w:tcW w:w="367" w:type="pct"/>
            <w:shd w:val="clear" w:color="auto" w:fill="auto"/>
            <w:vAlign w:val="center"/>
            <w:hideMark/>
          </w:tcPr>
          <w:p w:rsidR="00E03C6F" w:rsidRPr="00E03C6F" w:rsidRDefault="00E03C6F" w:rsidP="00E03C6F">
            <w:pPr>
              <w:jc w:val="center"/>
              <w:rPr>
                <w:rFonts w:asciiTheme="minorHAnsi" w:hAnsiTheme="minorHAnsi" w:cs="Arial"/>
                <w:sz w:val="20"/>
                <w:szCs w:val="20"/>
              </w:rPr>
            </w:pPr>
            <w:r w:rsidRPr="00E03C6F">
              <w:rPr>
                <w:rFonts w:asciiTheme="minorHAnsi" w:hAnsiTheme="minorHAnsi" w:cs="Arial"/>
                <w:sz w:val="20"/>
                <w:szCs w:val="20"/>
              </w:rPr>
              <w:t>8</w:t>
            </w:r>
          </w:p>
        </w:tc>
        <w:tc>
          <w:tcPr>
            <w:tcW w:w="3364" w:type="pct"/>
            <w:shd w:val="clear" w:color="auto" w:fill="auto"/>
            <w:vAlign w:val="center"/>
            <w:hideMark/>
          </w:tcPr>
          <w:p w:rsidR="00E03C6F" w:rsidRPr="00E03C6F" w:rsidRDefault="00E03C6F" w:rsidP="00E03C6F">
            <w:pPr>
              <w:jc w:val="left"/>
              <w:rPr>
                <w:rFonts w:asciiTheme="minorHAnsi" w:hAnsiTheme="minorHAnsi" w:cs="Arial"/>
                <w:sz w:val="20"/>
                <w:szCs w:val="20"/>
              </w:rPr>
            </w:pPr>
            <w:r w:rsidRPr="00E03C6F">
              <w:rPr>
                <w:rFonts w:asciiTheme="minorHAnsi" w:hAnsiTheme="minorHAnsi" w:cs="Arial"/>
                <w:sz w:val="20"/>
                <w:szCs w:val="20"/>
              </w:rPr>
              <w:t>POPLATKY ZA SKLÁDKU</w:t>
            </w:r>
            <w:r w:rsidRPr="00E03C6F">
              <w:rPr>
                <w:rFonts w:asciiTheme="minorHAnsi" w:hAnsiTheme="minorHAnsi" w:cs="Arial"/>
                <w:sz w:val="20"/>
                <w:szCs w:val="20"/>
              </w:rPr>
              <w:br/>
              <w:t>Nebezpečný odpad (např. dehtové penetrační makadamy), 2200 kg/m3</w:t>
            </w:r>
          </w:p>
        </w:tc>
        <w:tc>
          <w:tcPr>
            <w:tcW w:w="570" w:type="pct"/>
            <w:shd w:val="clear" w:color="auto" w:fill="auto"/>
            <w:vAlign w:val="center"/>
            <w:hideMark/>
          </w:tcPr>
          <w:p w:rsidR="00E03C6F" w:rsidRPr="00E03C6F" w:rsidRDefault="00E03C6F" w:rsidP="00E03C6F">
            <w:pPr>
              <w:jc w:val="center"/>
              <w:rPr>
                <w:rFonts w:asciiTheme="minorHAnsi" w:hAnsiTheme="minorHAnsi" w:cs="Arial"/>
                <w:sz w:val="20"/>
                <w:szCs w:val="20"/>
              </w:rPr>
            </w:pPr>
            <w:r w:rsidRPr="00E03C6F">
              <w:rPr>
                <w:rFonts w:asciiTheme="minorHAnsi" w:hAnsiTheme="minorHAnsi" w:cs="Arial"/>
                <w:sz w:val="20"/>
                <w:szCs w:val="20"/>
              </w:rPr>
              <w:t xml:space="preserve">T         </w:t>
            </w:r>
          </w:p>
        </w:tc>
        <w:tc>
          <w:tcPr>
            <w:tcW w:w="699" w:type="pct"/>
            <w:shd w:val="clear" w:color="auto" w:fill="auto"/>
            <w:noWrap/>
            <w:vAlign w:val="center"/>
          </w:tcPr>
          <w:p w:rsidR="00E03C6F" w:rsidRPr="00E03C6F" w:rsidRDefault="00E03C6F" w:rsidP="00E03C6F">
            <w:pPr>
              <w:jc w:val="right"/>
              <w:rPr>
                <w:rFonts w:asciiTheme="minorHAnsi" w:hAnsiTheme="minorHAnsi"/>
                <w:color w:val="000000"/>
                <w:sz w:val="20"/>
                <w:szCs w:val="20"/>
              </w:rPr>
            </w:pPr>
            <w:r w:rsidRPr="00E03C6F">
              <w:rPr>
                <w:rFonts w:asciiTheme="minorHAnsi" w:hAnsiTheme="minorHAnsi"/>
                <w:color w:val="000000"/>
                <w:sz w:val="20"/>
                <w:szCs w:val="20"/>
              </w:rPr>
              <w:t>5 400,00 Kč</w:t>
            </w:r>
          </w:p>
        </w:tc>
      </w:tr>
      <w:tr w:rsidR="00E03C6F" w:rsidRPr="00E03C6F" w:rsidTr="00E03C6F">
        <w:trPr>
          <w:trHeight w:val="227"/>
        </w:trPr>
        <w:tc>
          <w:tcPr>
            <w:tcW w:w="367" w:type="pct"/>
            <w:shd w:val="clear" w:color="auto" w:fill="auto"/>
            <w:vAlign w:val="center"/>
            <w:hideMark/>
          </w:tcPr>
          <w:p w:rsidR="00E03C6F" w:rsidRPr="00E03C6F" w:rsidRDefault="00E03C6F" w:rsidP="00E03C6F">
            <w:pPr>
              <w:jc w:val="center"/>
              <w:rPr>
                <w:rFonts w:asciiTheme="minorHAnsi" w:hAnsiTheme="minorHAnsi" w:cs="Arial"/>
                <w:sz w:val="20"/>
                <w:szCs w:val="20"/>
              </w:rPr>
            </w:pPr>
            <w:r w:rsidRPr="00E03C6F">
              <w:rPr>
                <w:rFonts w:asciiTheme="minorHAnsi" w:hAnsiTheme="minorHAnsi" w:cs="Arial"/>
                <w:sz w:val="20"/>
                <w:szCs w:val="20"/>
              </w:rPr>
              <w:t>9</w:t>
            </w:r>
          </w:p>
        </w:tc>
        <w:tc>
          <w:tcPr>
            <w:tcW w:w="3364" w:type="pct"/>
            <w:shd w:val="clear" w:color="auto" w:fill="auto"/>
            <w:vAlign w:val="center"/>
            <w:hideMark/>
          </w:tcPr>
          <w:p w:rsidR="00E03C6F" w:rsidRPr="00E03C6F" w:rsidRDefault="00E03C6F" w:rsidP="00E03C6F">
            <w:pPr>
              <w:jc w:val="left"/>
              <w:rPr>
                <w:rFonts w:asciiTheme="minorHAnsi" w:hAnsiTheme="minorHAnsi" w:cs="Arial"/>
                <w:sz w:val="20"/>
                <w:szCs w:val="20"/>
              </w:rPr>
            </w:pPr>
            <w:r w:rsidRPr="00E03C6F">
              <w:rPr>
                <w:rFonts w:asciiTheme="minorHAnsi" w:hAnsiTheme="minorHAnsi" w:cs="Arial"/>
                <w:sz w:val="20"/>
                <w:szCs w:val="20"/>
              </w:rPr>
              <w:t>POPLATKY ZA SKLÁDKU TYP S-IO (INERTNÍ ODPAD)</w:t>
            </w:r>
          </w:p>
        </w:tc>
        <w:tc>
          <w:tcPr>
            <w:tcW w:w="570" w:type="pct"/>
            <w:shd w:val="clear" w:color="auto" w:fill="auto"/>
            <w:vAlign w:val="center"/>
            <w:hideMark/>
          </w:tcPr>
          <w:p w:rsidR="00E03C6F" w:rsidRPr="00E03C6F" w:rsidRDefault="00E03C6F" w:rsidP="00E03C6F">
            <w:pPr>
              <w:jc w:val="center"/>
              <w:rPr>
                <w:rFonts w:asciiTheme="minorHAnsi" w:hAnsiTheme="minorHAnsi" w:cs="Arial"/>
                <w:sz w:val="20"/>
                <w:szCs w:val="20"/>
              </w:rPr>
            </w:pPr>
            <w:r w:rsidRPr="00E03C6F">
              <w:rPr>
                <w:rFonts w:asciiTheme="minorHAnsi" w:hAnsiTheme="minorHAnsi" w:cs="Arial"/>
                <w:sz w:val="20"/>
                <w:szCs w:val="20"/>
              </w:rPr>
              <w:t xml:space="preserve">T         </w:t>
            </w:r>
          </w:p>
        </w:tc>
        <w:tc>
          <w:tcPr>
            <w:tcW w:w="699" w:type="pct"/>
            <w:shd w:val="clear" w:color="auto" w:fill="auto"/>
            <w:noWrap/>
            <w:vAlign w:val="center"/>
          </w:tcPr>
          <w:p w:rsidR="00E03C6F" w:rsidRPr="00E03C6F" w:rsidRDefault="00E03C6F" w:rsidP="00E03C6F">
            <w:pPr>
              <w:jc w:val="right"/>
              <w:rPr>
                <w:rFonts w:asciiTheme="minorHAnsi" w:hAnsiTheme="minorHAnsi"/>
                <w:color w:val="000000"/>
                <w:sz w:val="20"/>
                <w:szCs w:val="20"/>
              </w:rPr>
            </w:pPr>
            <w:r w:rsidRPr="00E03C6F">
              <w:rPr>
                <w:rFonts w:asciiTheme="minorHAnsi" w:hAnsiTheme="minorHAnsi"/>
                <w:color w:val="000000"/>
                <w:sz w:val="20"/>
                <w:szCs w:val="20"/>
              </w:rPr>
              <w:t>82,40 Kč</w:t>
            </w:r>
          </w:p>
        </w:tc>
      </w:tr>
      <w:tr w:rsidR="00E03C6F" w:rsidRPr="00E03C6F" w:rsidTr="00E03C6F">
        <w:trPr>
          <w:trHeight w:val="227"/>
        </w:trPr>
        <w:tc>
          <w:tcPr>
            <w:tcW w:w="367" w:type="pct"/>
            <w:shd w:val="clear" w:color="auto" w:fill="auto"/>
            <w:vAlign w:val="center"/>
            <w:hideMark/>
          </w:tcPr>
          <w:p w:rsidR="00E03C6F" w:rsidRPr="00E03C6F" w:rsidRDefault="00E03C6F" w:rsidP="00E03C6F">
            <w:pPr>
              <w:jc w:val="center"/>
              <w:rPr>
                <w:rFonts w:asciiTheme="minorHAnsi" w:hAnsiTheme="minorHAnsi" w:cs="Arial"/>
                <w:sz w:val="20"/>
                <w:szCs w:val="20"/>
              </w:rPr>
            </w:pPr>
            <w:r w:rsidRPr="00E03C6F">
              <w:rPr>
                <w:rFonts w:asciiTheme="minorHAnsi" w:hAnsiTheme="minorHAnsi" w:cs="Arial"/>
                <w:sz w:val="20"/>
                <w:szCs w:val="20"/>
              </w:rPr>
              <w:t>10</w:t>
            </w:r>
          </w:p>
        </w:tc>
        <w:tc>
          <w:tcPr>
            <w:tcW w:w="3364" w:type="pct"/>
            <w:shd w:val="clear" w:color="auto" w:fill="auto"/>
            <w:vAlign w:val="center"/>
            <w:hideMark/>
          </w:tcPr>
          <w:p w:rsidR="00E03C6F" w:rsidRPr="00E03C6F" w:rsidRDefault="00E03C6F" w:rsidP="00E03C6F">
            <w:pPr>
              <w:jc w:val="left"/>
              <w:rPr>
                <w:rFonts w:asciiTheme="minorHAnsi" w:hAnsiTheme="minorHAnsi" w:cs="Arial"/>
                <w:sz w:val="20"/>
                <w:szCs w:val="20"/>
              </w:rPr>
            </w:pPr>
            <w:r w:rsidRPr="00E03C6F">
              <w:rPr>
                <w:rFonts w:asciiTheme="minorHAnsi" w:hAnsiTheme="minorHAnsi" w:cs="Arial"/>
                <w:sz w:val="20"/>
                <w:szCs w:val="20"/>
              </w:rPr>
              <w:t>POPLATKY ZA SKLÁDKU TYP S-OO (OSTATNÍ ODPAD)</w:t>
            </w:r>
          </w:p>
        </w:tc>
        <w:tc>
          <w:tcPr>
            <w:tcW w:w="570" w:type="pct"/>
            <w:shd w:val="clear" w:color="auto" w:fill="auto"/>
            <w:vAlign w:val="center"/>
            <w:hideMark/>
          </w:tcPr>
          <w:p w:rsidR="00E03C6F" w:rsidRPr="00E03C6F" w:rsidRDefault="00E03C6F" w:rsidP="00E03C6F">
            <w:pPr>
              <w:jc w:val="center"/>
              <w:rPr>
                <w:rFonts w:asciiTheme="minorHAnsi" w:hAnsiTheme="minorHAnsi" w:cs="Arial"/>
                <w:sz w:val="20"/>
                <w:szCs w:val="20"/>
              </w:rPr>
            </w:pPr>
            <w:r w:rsidRPr="00E03C6F">
              <w:rPr>
                <w:rFonts w:asciiTheme="minorHAnsi" w:hAnsiTheme="minorHAnsi" w:cs="Arial"/>
                <w:sz w:val="20"/>
                <w:szCs w:val="20"/>
              </w:rPr>
              <w:t xml:space="preserve">T         </w:t>
            </w:r>
          </w:p>
        </w:tc>
        <w:tc>
          <w:tcPr>
            <w:tcW w:w="699" w:type="pct"/>
            <w:shd w:val="clear" w:color="auto" w:fill="auto"/>
            <w:noWrap/>
            <w:vAlign w:val="center"/>
          </w:tcPr>
          <w:p w:rsidR="00E03C6F" w:rsidRPr="00E03C6F" w:rsidRDefault="00E03C6F" w:rsidP="00E03C6F">
            <w:pPr>
              <w:jc w:val="right"/>
              <w:rPr>
                <w:rFonts w:asciiTheme="minorHAnsi" w:hAnsiTheme="minorHAnsi"/>
                <w:color w:val="000000"/>
                <w:sz w:val="20"/>
                <w:szCs w:val="20"/>
              </w:rPr>
            </w:pPr>
            <w:r w:rsidRPr="00E03C6F">
              <w:rPr>
                <w:rFonts w:asciiTheme="minorHAnsi" w:hAnsiTheme="minorHAnsi"/>
                <w:color w:val="000000"/>
                <w:sz w:val="20"/>
                <w:szCs w:val="20"/>
              </w:rPr>
              <w:t>82,40 Kč</w:t>
            </w:r>
          </w:p>
        </w:tc>
      </w:tr>
      <w:tr w:rsidR="00E03C6F" w:rsidRPr="00E03C6F" w:rsidTr="00E03C6F">
        <w:trPr>
          <w:trHeight w:val="227"/>
        </w:trPr>
        <w:tc>
          <w:tcPr>
            <w:tcW w:w="367" w:type="pct"/>
            <w:shd w:val="clear" w:color="auto" w:fill="auto"/>
            <w:vAlign w:val="center"/>
            <w:hideMark/>
          </w:tcPr>
          <w:p w:rsidR="00E03C6F" w:rsidRPr="00E03C6F" w:rsidRDefault="00E03C6F" w:rsidP="00E03C6F">
            <w:pPr>
              <w:jc w:val="center"/>
              <w:rPr>
                <w:rFonts w:asciiTheme="minorHAnsi" w:hAnsiTheme="minorHAnsi" w:cs="Arial"/>
                <w:sz w:val="20"/>
                <w:szCs w:val="20"/>
              </w:rPr>
            </w:pPr>
            <w:r w:rsidRPr="00E03C6F">
              <w:rPr>
                <w:rFonts w:asciiTheme="minorHAnsi" w:hAnsiTheme="minorHAnsi" w:cs="Arial"/>
                <w:sz w:val="20"/>
                <w:szCs w:val="20"/>
              </w:rPr>
              <w:t>11</w:t>
            </w:r>
          </w:p>
        </w:tc>
        <w:tc>
          <w:tcPr>
            <w:tcW w:w="3364" w:type="pct"/>
            <w:shd w:val="clear" w:color="auto" w:fill="auto"/>
            <w:vAlign w:val="center"/>
            <w:hideMark/>
          </w:tcPr>
          <w:p w:rsidR="00E03C6F" w:rsidRPr="00E03C6F" w:rsidRDefault="00E03C6F" w:rsidP="00E03C6F">
            <w:pPr>
              <w:jc w:val="left"/>
              <w:rPr>
                <w:rFonts w:asciiTheme="minorHAnsi" w:hAnsiTheme="minorHAnsi" w:cs="Arial"/>
                <w:sz w:val="20"/>
                <w:szCs w:val="20"/>
              </w:rPr>
            </w:pPr>
            <w:r w:rsidRPr="00E03C6F">
              <w:rPr>
                <w:rFonts w:asciiTheme="minorHAnsi" w:hAnsiTheme="minorHAnsi" w:cs="Arial"/>
                <w:sz w:val="20"/>
                <w:szCs w:val="20"/>
              </w:rPr>
              <w:t>ZKOUŠENÍ MATERIÁLŮ ZKUŠEBNOU ZHOTOVITELE</w:t>
            </w:r>
            <w:r w:rsidRPr="00E03C6F">
              <w:rPr>
                <w:rFonts w:asciiTheme="minorHAnsi" w:hAnsiTheme="minorHAnsi" w:cs="Arial"/>
                <w:sz w:val="20"/>
                <w:szCs w:val="20"/>
              </w:rPr>
              <w:br/>
              <w:t>KPL = stavba</w:t>
            </w:r>
          </w:p>
        </w:tc>
        <w:tc>
          <w:tcPr>
            <w:tcW w:w="570" w:type="pct"/>
            <w:shd w:val="clear" w:color="auto" w:fill="auto"/>
            <w:vAlign w:val="center"/>
            <w:hideMark/>
          </w:tcPr>
          <w:p w:rsidR="00E03C6F" w:rsidRPr="00E03C6F" w:rsidRDefault="00E03C6F" w:rsidP="00E03C6F">
            <w:pPr>
              <w:jc w:val="center"/>
              <w:rPr>
                <w:rFonts w:asciiTheme="minorHAnsi" w:hAnsiTheme="minorHAnsi" w:cs="Arial"/>
                <w:sz w:val="20"/>
                <w:szCs w:val="20"/>
              </w:rPr>
            </w:pPr>
            <w:r w:rsidRPr="00E03C6F">
              <w:rPr>
                <w:rFonts w:asciiTheme="minorHAnsi" w:hAnsiTheme="minorHAnsi" w:cs="Arial"/>
                <w:sz w:val="20"/>
                <w:szCs w:val="20"/>
              </w:rPr>
              <w:t xml:space="preserve">KPL       </w:t>
            </w:r>
          </w:p>
        </w:tc>
        <w:tc>
          <w:tcPr>
            <w:tcW w:w="699" w:type="pct"/>
            <w:shd w:val="clear" w:color="auto" w:fill="auto"/>
            <w:noWrap/>
            <w:vAlign w:val="center"/>
          </w:tcPr>
          <w:p w:rsidR="00E03C6F" w:rsidRPr="00E03C6F" w:rsidRDefault="00E03C6F" w:rsidP="00E03C6F">
            <w:pPr>
              <w:jc w:val="right"/>
              <w:rPr>
                <w:rFonts w:asciiTheme="minorHAnsi" w:hAnsiTheme="minorHAnsi"/>
                <w:color w:val="000000"/>
                <w:sz w:val="20"/>
                <w:szCs w:val="20"/>
              </w:rPr>
            </w:pPr>
            <w:r w:rsidRPr="00E03C6F">
              <w:rPr>
                <w:rFonts w:asciiTheme="minorHAnsi" w:hAnsiTheme="minorHAnsi"/>
                <w:color w:val="000000"/>
                <w:sz w:val="20"/>
                <w:szCs w:val="20"/>
              </w:rPr>
              <w:t>20 600,00 Kč</w:t>
            </w:r>
          </w:p>
        </w:tc>
      </w:tr>
      <w:tr w:rsidR="00E03C6F" w:rsidRPr="00E03C6F" w:rsidTr="00E03C6F">
        <w:trPr>
          <w:trHeight w:val="227"/>
        </w:trPr>
        <w:tc>
          <w:tcPr>
            <w:tcW w:w="367" w:type="pct"/>
            <w:shd w:val="clear" w:color="auto" w:fill="auto"/>
            <w:vAlign w:val="center"/>
            <w:hideMark/>
          </w:tcPr>
          <w:p w:rsidR="00E03C6F" w:rsidRPr="00E03C6F" w:rsidRDefault="00E03C6F" w:rsidP="00E03C6F">
            <w:pPr>
              <w:jc w:val="center"/>
              <w:rPr>
                <w:rFonts w:asciiTheme="minorHAnsi" w:hAnsiTheme="minorHAnsi" w:cs="Arial"/>
                <w:sz w:val="20"/>
                <w:szCs w:val="20"/>
              </w:rPr>
            </w:pPr>
            <w:r w:rsidRPr="00E03C6F">
              <w:rPr>
                <w:rFonts w:asciiTheme="minorHAnsi" w:hAnsiTheme="minorHAnsi" w:cs="Arial"/>
                <w:sz w:val="20"/>
                <w:szCs w:val="20"/>
              </w:rPr>
              <w:t>12</w:t>
            </w:r>
          </w:p>
        </w:tc>
        <w:tc>
          <w:tcPr>
            <w:tcW w:w="3364" w:type="pct"/>
            <w:shd w:val="clear" w:color="auto" w:fill="auto"/>
            <w:vAlign w:val="center"/>
            <w:hideMark/>
          </w:tcPr>
          <w:p w:rsidR="00E03C6F" w:rsidRPr="00E03C6F" w:rsidRDefault="00E03C6F" w:rsidP="00E03C6F">
            <w:pPr>
              <w:jc w:val="left"/>
              <w:rPr>
                <w:rFonts w:asciiTheme="minorHAnsi" w:hAnsiTheme="minorHAnsi" w:cs="Arial"/>
                <w:sz w:val="20"/>
                <w:szCs w:val="20"/>
              </w:rPr>
            </w:pPr>
            <w:r w:rsidRPr="00E03C6F">
              <w:rPr>
                <w:rFonts w:asciiTheme="minorHAnsi" w:hAnsiTheme="minorHAnsi" w:cs="Arial"/>
                <w:sz w:val="20"/>
                <w:szCs w:val="20"/>
              </w:rPr>
              <w:t>ZKOUŠENÍ KONSTRUKCÍ A PRACÍ ZKUŠEBNOU ZHOTOVITELE</w:t>
            </w:r>
            <w:r w:rsidRPr="00E03C6F">
              <w:rPr>
                <w:rFonts w:asciiTheme="minorHAnsi" w:hAnsiTheme="minorHAnsi" w:cs="Arial"/>
                <w:sz w:val="20"/>
                <w:szCs w:val="20"/>
              </w:rPr>
              <w:br/>
              <w:t>KPL = stavba</w:t>
            </w:r>
          </w:p>
        </w:tc>
        <w:tc>
          <w:tcPr>
            <w:tcW w:w="570" w:type="pct"/>
            <w:shd w:val="clear" w:color="auto" w:fill="auto"/>
            <w:vAlign w:val="center"/>
            <w:hideMark/>
          </w:tcPr>
          <w:p w:rsidR="00E03C6F" w:rsidRPr="00E03C6F" w:rsidRDefault="00E03C6F" w:rsidP="00E03C6F">
            <w:pPr>
              <w:jc w:val="center"/>
              <w:rPr>
                <w:rFonts w:asciiTheme="minorHAnsi" w:hAnsiTheme="minorHAnsi" w:cs="Arial"/>
                <w:sz w:val="20"/>
                <w:szCs w:val="20"/>
              </w:rPr>
            </w:pPr>
            <w:r w:rsidRPr="00E03C6F">
              <w:rPr>
                <w:rFonts w:asciiTheme="minorHAnsi" w:hAnsiTheme="minorHAnsi" w:cs="Arial"/>
                <w:sz w:val="20"/>
                <w:szCs w:val="20"/>
              </w:rPr>
              <w:t xml:space="preserve">KPL       </w:t>
            </w:r>
          </w:p>
        </w:tc>
        <w:tc>
          <w:tcPr>
            <w:tcW w:w="699" w:type="pct"/>
            <w:shd w:val="clear" w:color="auto" w:fill="auto"/>
            <w:noWrap/>
            <w:vAlign w:val="center"/>
          </w:tcPr>
          <w:p w:rsidR="00E03C6F" w:rsidRPr="00E03C6F" w:rsidRDefault="00E03C6F" w:rsidP="00E03C6F">
            <w:pPr>
              <w:jc w:val="right"/>
              <w:rPr>
                <w:rFonts w:asciiTheme="minorHAnsi" w:hAnsiTheme="minorHAnsi"/>
                <w:color w:val="000000"/>
                <w:sz w:val="20"/>
                <w:szCs w:val="20"/>
              </w:rPr>
            </w:pPr>
            <w:r w:rsidRPr="00E03C6F">
              <w:rPr>
                <w:rFonts w:asciiTheme="minorHAnsi" w:hAnsiTheme="minorHAnsi"/>
                <w:color w:val="000000"/>
                <w:sz w:val="20"/>
                <w:szCs w:val="20"/>
              </w:rPr>
              <w:t>36 050,00 Kč</w:t>
            </w:r>
          </w:p>
        </w:tc>
      </w:tr>
      <w:tr w:rsidR="00E03C6F" w:rsidRPr="00E03C6F" w:rsidTr="00E03C6F">
        <w:trPr>
          <w:trHeight w:val="227"/>
        </w:trPr>
        <w:tc>
          <w:tcPr>
            <w:tcW w:w="367" w:type="pct"/>
            <w:shd w:val="clear" w:color="auto" w:fill="auto"/>
            <w:vAlign w:val="center"/>
            <w:hideMark/>
          </w:tcPr>
          <w:p w:rsidR="00E03C6F" w:rsidRPr="00E03C6F" w:rsidRDefault="00E03C6F" w:rsidP="00E03C6F">
            <w:pPr>
              <w:jc w:val="center"/>
              <w:rPr>
                <w:rFonts w:asciiTheme="minorHAnsi" w:hAnsiTheme="minorHAnsi" w:cs="Arial"/>
                <w:sz w:val="20"/>
                <w:szCs w:val="20"/>
              </w:rPr>
            </w:pPr>
            <w:r w:rsidRPr="00E03C6F">
              <w:rPr>
                <w:rFonts w:asciiTheme="minorHAnsi" w:hAnsiTheme="minorHAnsi" w:cs="Arial"/>
                <w:sz w:val="20"/>
                <w:szCs w:val="20"/>
              </w:rPr>
              <w:t>13</w:t>
            </w:r>
          </w:p>
        </w:tc>
        <w:tc>
          <w:tcPr>
            <w:tcW w:w="3364" w:type="pct"/>
            <w:shd w:val="clear" w:color="auto" w:fill="auto"/>
            <w:vAlign w:val="center"/>
            <w:hideMark/>
          </w:tcPr>
          <w:p w:rsidR="00E03C6F" w:rsidRPr="00E03C6F" w:rsidRDefault="00E03C6F" w:rsidP="00E03C6F">
            <w:pPr>
              <w:jc w:val="left"/>
              <w:rPr>
                <w:rFonts w:asciiTheme="minorHAnsi" w:hAnsiTheme="minorHAnsi" w:cs="Arial"/>
                <w:sz w:val="20"/>
                <w:szCs w:val="20"/>
              </w:rPr>
            </w:pPr>
            <w:r w:rsidRPr="00E03C6F">
              <w:rPr>
                <w:rFonts w:asciiTheme="minorHAnsi" w:hAnsiTheme="minorHAnsi" w:cs="Arial"/>
                <w:sz w:val="20"/>
                <w:szCs w:val="20"/>
              </w:rPr>
              <w:t>POMOC PRÁCE ZŘÍZ NEBO ZAJIŠŤ OBJÍŽĎKY A PŘÍSTUP CESTY</w:t>
            </w:r>
          </w:p>
        </w:tc>
        <w:tc>
          <w:tcPr>
            <w:tcW w:w="570" w:type="pct"/>
            <w:shd w:val="clear" w:color="auto" w:fill="auto"/>
            <w:vAlign w:val="center"/>
            <w:hideMark/>
          </w:tcPr>
          <w:p w:rsidR="00E03C6F" w:rsidRPr="00E03C6F" w:rsidRDefault="00E03C6F" w:rsidP="00E03C6F">
            <w:pPr>
              <w:jc w:val="center"/>
              <w:rPr>
                <w:rFonts w:asciiTheme="minorHAnsi" w:hAnsiTheme="minorHAnsi" w:cs="Arial"/>
                <w:sz w:val="20"/>
                <w:szCs w:val="20"/>
              </w:rPr>
            </w:pPr>
            <w:r w:rsidRPr="00E03C6F">
              <w:rPr>
                <w:rFonts w:asciiTheme="minorHAnsi" w:hAnsiTheme="minorHAnsi" w:cs="Arial"/>
                <w:sz w:val="20"/>
                <w:szCs w:val="20"/>
              </w:rPr>
              <w:t xml:space="preserve">KPL       </w:t>
            </w:r>
          </w:p>
        </w:tc>
        <w:tc>
          <w:tcPr>
            <w:tcW w:w="699" w:type="pct"/>
            <w:shd w:val="clear" w:color="auto" w:fill="auto"/>
            <w:noWrap/>
            <w:vAlign w:val="center"/>
          </w:tcPr>
          <w:p w:rsidR="00E03C6F" w:rsidRPr="00E03C6F" w:rsidRDefault="00E03C6F" w:rsidP="00E03C6F">
            <w:pPr>
              <w:jc w:val="right"/>
              <w:rPr>
                <w:rFonts w:asciiTheme="minorHAnsi" w:hAnsiTheme="minorHAnsi"/>
                <w:color w:val="000000"/>
                <w:sz w:val="20"/>
                <w:szCs w:val="20"/>
              </w:rPr>
            </w:pPr>
            <w:r w:rsidRPr="00E03C6F">
              <w:rPr>
                <w:rFonts w:asciiTheme="minorHAnsi" w:hAnsiTheme="minorHAnsi"/>
                <w:color w:val="000000"/>
                <w:sz w:val="20"/>
                <w:szCs w:val="20"/>
              </w:rPr>
              <w:t>15 450,00 Kč</w:t>
            </w:r>
          </w:p>
        </w:tc>
      </w:tr>
      <w:tr w:rsidR="00E03C6F" w:rsidRPr="00E03C6F" w:rsidTr="00E03C6F">
        <w:trPr>
          <w:trHeight w:val="227"/>
        </w:trPr>
        <w:tc>
          <w:tcPr>
            <w:tcW w:w="367" w:type="pct"/>
            <w:shd w:val="clear" w:color="auto" w:fill="auto"/>
            <w:vAlign w:val="center"/>
            <w:hideMark/>
          </w:tcPr>
          <w:p w:rsidR="00E03C6F" w:rsidRPr="00E03C6F" w:rsidRDefault="00E03C6F" w:rsidP="00E03C6F">
            <w:pPr>
              <w:jc w:val="center"/>
              <w:rPr>
                <w:rFonts w:asciiTheme="minorHAnsi" w:hAnsiTheme="minorHAnsi" w:cs="Arial"/>
                <w:sz w:val="20"/>
                <w:szCs w:val="20"/>
              </w:rPr>
            </w:pPr>
            <w:r w:rsidRPr="00E03C6F">
              <w:rPr>
                <w:rFonts w:asciiTheme="minorHAnsi" w:hAnsiTheme="minorHAnsi" w:cs="Arial"/>
                <w:sz w:val="20"/>
                <w:szCs w:val="20"/>
              </w:rPr>
              <w:t>14</w:t>
            </w:r>
          </w:p>
        </w:tc>
        <w:tc>
          <w:tcPr>
            <w:tcW w:w="3364" w:type="pct"/>
            <w:shd w:val="clear" w:color="auto" w:fill="auto"/>
            <w:vAlign w:val="center"/>
            <w:hideMark/>
          </w:tcPr>
          <w:p w:rsidR="00E03C6F" w:rsidRPr="00E03C6F" w:rsidRDefault="00E03C6F" w:rsidP="00E03C6F">
            <w:pPr>
              <w:jc w:val="left"/>
              <w:rPr>
                <w:rFonts w:asciiTheme="minorHAnsi" w:hAnsiTheme="minorHAnsi" w:cs="Arial"/>
                <w:sz w:val="20"/>
                <w:szCs w:val="20"/>
              </w:rPr>
            </w:pPr>
            <w:r w:rsidRPr="00E03C6F">
              <w:rPr>
                <w:rFonts w:asciiTheme="minorHAnsi" w:hAnsiTheme="minorHAnsi" w:cs="Arial"/>
                <w:sz w:val="20"/>
                <w:szCs w:val="20"/>
              </w:rPr>
              <w:t>POMOC PRÁCE ZŘÍZ NEBO ZAJIŠŤ REGULACI A OCHRANU DOPRAVY</w:t>
            </w:r>
            <w:r w:rsidRPr="00E03C6F">
              <w:rPr>
                <w:rFonts w:asciiTheme="minorHAnsi" w:hAnsiTheme="minorHAnsi" w:cs="Arial"/>
                <w:sz w:val="20"/>
                <w:szCs w:val="20"/>
              </w:rPr>
              <w:br/>
              <w:t>KPL = stavba</w:t>
            </w:r>
          </w:p>
        </w:tc>
        <w:tc>
          <w:tcPr>
            <w:tcW w:w="570" w:type="pct"/>
            <w:shd w:val="clear" w:color="auto" w:fill="auto"/>
            <w:vAlign w:val="center"/>
            <w:hideMark/>
          </w:tcPr>
          <w:p w:rsidR="00E03C6F" w:rsidRPr="00E03C6F" w:rsidRDefault="00E03C6F" w:rsidP="00E03C6F">
            <w:pPr>
              <w:jc w:val="center"/>
              <w:rPr>
                <w:rFonts w:asciiTheme="minorHAnsi" w:hAnsiTheme="minorHAnsi" w:cs="Arial"/>
                <w:sz w:val="20"/>
                <w:szCs w:val="20"/>
              </w:rPr>
            </w:pPr>
            <w:r w:rsidRPr="00E03C6F">
              <w:rPr>
                <w:rFonts w:asciiTheme="minorHAnsi" w:hAnsiTheme="minorHAnsi" w:cs="Arial"/>
                <w:sz w:val="20"/>
                <w:szCs w:val="20"/>
              </w:rPr>
              <w:t xml:space="preserve">KPL       </w:t>
            </w:r>
          </w:p>
        </w:tc>
        <w:tc>
          <w:tcPr>
            <w:tcW w:w="699" w:type="pct"/>
            <w:shd w:val="clear" w:color="auto" w:fill="auto"/>
            <w:noWrap/>
            <w:vAlign w:val="center"/>
          </w:tcPr>
          <w:p w:rsidR="00E03C6F" w:rsidRPr="00E03C6F" w:rsidRDefault="00E03C6F" w:rsidP="00E03C6F">
            <w:pPr>
              <w:jc w:val="right"/>
              <w:rPr>
                <w:rFonts w:asciiTheme="minorHAnsi" w:hAnsiTheme="minorHAnsi"/>
                <w:color w:val="000000"/>
                <w:sz w:val="20"/>
                <w:szCs w:val="20"/>
              </w:rPr>
            </w:pPr>
            <w:r w:rsidRPr="00E03C6F">
              <w:rPr>
                <w:rFonts w:asciiTheme="minorHAnsi" w:hAnsiTheme="minorHAnsi"/>
                <w:color w:val="000000"/>
                <w:sz w:val="20"/>
                <w:szCs w:val="20"/>
              </w:rPr>
              <w:t>36 050,00 Kč</w:t>
            </w:r>
          </w:p>
        </w:tc>
      </w:tr>
      <w:tr w:rsidR="00E03C6F" w:rsidRPr="00E03C6F" w:rsidTr="00E03C6F">
        <w:trPr>
          <w:trHeight w:val="227"/>
        </w:trPr>
        <w:tc>
          <w:tcPr>
            <w:tcW w:w="367" w:type="pct"/>
            <w:shd w:val="clear" w:color="auto" w:fill="auto"/>
            <w:vAlign w:val="center"/>
            <w:hideMark/>
          </w:tcPr>
          <w:p w:rsidR="00E03C6F" w:rsidRPr="00E03C6F" w:rsidRDefault="00E03C6F" w:rsidP="00E03C6F">
            <w:pPr>
              <w:jc w:val="center"/>
              <w:rPr>
                <w:rFonts w:asciiTheme="minorHAnsi" w:hAnsiTheme="minorHAnsi" w:cs="Arial"/>
                <w:sz w:val="20"/>
                <w:szCs w:val="20"/>
              </w:rPr>
            </w:pPr>
            <w:r w:rsidRPr="00E03C6F">
              <w:rPr>
                <w:rFonts w:asciiTheme="minorHAnsi" w:hAnsiTheme="minorHAnsi" w:cs="Arial"/>
                <w:sz w:val="20"/>
                <w:szCs w:val="20"/>
              </w:rPr>
              <w:t>15</w:t>
            </w:r>
          </w:p>
        </w:tc>
        <w:tc>
          <w:tcPr>
            <w:tcW w:w="3364" w:type="pct"/>
            <w:shd w:val="clear" w:color="auto" w:fill="auto"/>
            <w:vAlign w:val="center"/>
            <w:hideMark/>
          </w:tcPr>
          <w:p w:rsidR="00E03C6F" w:rsidRPr="00E03C6F" w:rsidRDefault="00E03C6F" w:rsidP="00E03C6F">
            <w:pPr>
              <w:jc w:val="left"/>
              <w:rPr>
                <w:rFonts w:asciiTheme="minorHAnsi" w:hAnsiTheme="minorHAnsi" w:cs="Arial"/>
                <w:sz w:val="20"/>
                <w:szCs w:val="20"/>
              </w:rPr>
            </w:pPr>
            <w:r w:rsidRPr="00E03C6F">
              <w:rPr>
                <w:rFonts w:asciiTheme="minorHAnsi" w:hAnsiTheme="minorHAnsi" w:cs="Arial"/>
                <w:sz w:val="20"/>
                <w:szCs w:val="20"/>
              </w:rPr>
              <w:t>POMOC PRÁCE ZŘÍZ NEBO ZAJIŠŤ ZEMNÍKY A SKLÁDKY</w:t>
            </w:r>
          </w:p>
        </w:tc>
        <w:tc>
          <w:tcPr>
            <w:tcW w:w="570" w:type="pct"/>
            <w:shd w:val="clear" w:color="auto" w:fill="auto"/>
            <w:vAlign w:val="center"/>
            <w:hideMark/>
          </w:tcPr>
          <w:p w:rsidR="00E03C6F" w:rsidRPr="00E03C6F" w:rsidRDefault="00E03C6F" w:rsidP="00E03C6F">
            <w:pPr>
              <w:jc w:val="center"/>
              <w:rPr>
                <w:rFonts w:asciiTheme="minorHAnsi" w:hAnsiTheme="minorHAnsi" w:cs="Arial"/>
                <w:sz w:val="20"/>
                <w:szCs w:val="20"/>
              </w:rPr>
            </w:pPr>
            <w:r w:rsidRPr="00E03C6F">
              <w:rPr>
                <w:rFonts w:asciiTheme="minorHAnsi" w:hAnsiTheme="minorHAnsi" w:cs="Arial"/>
                <w:sz w:val="20"/>
                <w:szCs w:val="20"/>
              </w:rPr>
              <w:t xml:space="preserve">KPL       </w:t>
            </w:r>
          </w:p>
        </w:tc>
        <w:tc>
          <w:tcPr>
            <w:tcW w:w="699" w:type="pct"/>
            <w:shd w:val="clear" w:color="auto" w:fill="auto"/>
            <w:noWrap/>
            <w:vAlign w:val="center"/>
          </w:tcPr>
          <w:p w:rsidR="00E03C6F" w:rsidRPr="00E03C6F" w:rsidRDefault="00E03C6F" w:rsidP="00E03C6F">
            <w:pPr>
              <w:jc w:val="right"/>
              <w:rPr>
                <w:rFonts w:asciiTheme="minorHAnsi" w:hAnsiTheme="minorHAnsi"/>
                <w:color w:val="000000"/>
                <w:sz w:val="20"/>
                <w:szCs w:val="20"/>
              </w:rPr>
            </w:pPr>
            <w:r w:rsidRPr="00E03C6F">
              <w:rPr>
                <w:rFonts w:asciiTheme="minorHAnsi" w:hAnsiTheme="minorHAnsi"/>
                <w:color w:val="000000"/>
                <w:sz w:val="20"/>
                <w:szCs w:val="20"/>
              </w:rPr>
              <w:t>25 750,00 Kč</w:t>
            </w:r>
          </w:p>
        </w:tc>
      </w:tr>
      <w:tr w:rsidR="00E03C6F" w:rsidRPr="00E03C6F" w:rsidTr="00E03C6F">
        <w:trPr>
          <w:trHeight w:val="227"/>
        </w:trPr>
        <w:tc>
          <w:tcPr>
            <w:tcW w:w="367" w:type="pct"/>
            <w:shd w:val="clear" w:color="auto" w:fill="auto"/>
            <w:vAlign w:val="center"/>
            <w:hideMark/>
          </w:tcPr>
          <w:p w:rsidR="00E03C6F" w:rsidRPr="00E03C6F" w:rsidRDefault="00E03C6F" w:rsidP="00E03C6F">
            <w:pPr>
              <w:jc w:val="center"/>
              <w:rPr>
                <w:rFonts w:asciiTheme="minorHAnsi" w:hAnsiTheme="minorHAnsi" w:cs="Arial"/>
                <w:sz w:val="20"/>
                <w:szCs w:val="20"/>
              </w:rPr>
            </w:pPr>
            <w:r w:rsidRPr="00E03C6F">
              <w:rPr>
                <w:rFonts w:asciiTheme="minorHAnsi" w:hAnsiTheme="minorHAnsi" w:cs="Arial"/>
                <w:sz w:val="20"/>
                <w:szCs w:val="20"/>
              </w:rPr>
              <w:t>16</w:t>
            </w:r>
          </w:p>
        </w:tc>
        <w:tc>
          <w:tcPr>
            <w:tcW w:w="3364" w:type="pct"/>
            <w:shd w:val="clear" w:color="auto" w:fill="auto"/>
            <w:vAlign w:val="center"/>
            <w:hideMark/>
          </w:tcPr>
          <w:p w:rsidR="00E03C6F" w:rsidRPr="00E03C6F" w:rsidRDefault="00E03C6F" w:rsidP="00E03C6F">
            <w:pPr>
              <w:jc w:val="left"/>
              <w:rPr>
                <w:rFonts w:asciiTheme="minorHAnsi" w:hAnsiTheme="minorHAnsi" w:cs="Arial"/>
                <w:sz w:val="20"/>
                <w:szCs w:val="20"/>
              </w:rPr>
            </w:pPr>
            <w:r w:rsidRPr="00E03C6F">
              <w:rPr>
                <w:rFonts w:asciiTheme="minorHAnsi" w:hAnsiTheme="minorHAnsi" w:cs="Arial"/>
                <w:sz w:val="20"/>
                <w:szCs w:val="20"/>
              </w:rPr>
              <w:t>PRŮZKUMNÉ PRÁCE GEOTECHNICKÉ NA POVRCHU</w:t>
            </w:r>
          </w:p>
        </w:tc>
        <w:tc>
          <w:tcPr>
            <w:tcW w:w="570" w:type="pct"/>
            <w:shd w:val="clear" w:color="auto" w:fill="auto"/>
            <w:vAlign w:val="center"/>
            <w:hideMark/>
          </w:tcPr>
          <w:p w:rsidR="00E03C6F" w:rsidRPr="00E03C6F" w:rsidRDefault="00E03C6F" w:rsidP="00E03C6F">
            <w:pPr>
              <w:jc w:val="center"/>
              <w:rPr>
                <w:rFonts w:asciiTheme="minorHAnsi" w:hAnsiTheme="minorHAnsi" w:cs="Arial"/>
                <w:sz w:val="20"/>
                <w:szCs w:val="20"/>
              </w:rPr>
            </w:pPr>
            <w:r w:rsidRPr="00E03C6F">
              <w:rPr>
                <w:rFonts w:asciiTheme="minorHAnsi" w:hAnsiTheme="minorHAnsi" w:cs="Arial"/>
                <w:sz w:val="20"/>
                <w:szCs w:val="20"/>
              </w:rPr>
              <w:t xml:space="preserve">KPL       </w:t>
            </w:r>
          </w:p>
        </w:tc>
        <w:tc>
          <w:tcPr>
            <w:tcW w:w="699" w:type="pct"/>
            <w:shd w:val="clear" w:color="auto" w:fill="auto"/>
            <w:noWrap/>
            <w:vAlign w:val="center"/>
          </w:tcPr>
          <w:p w:rsidR="00E03C6F" w:rsidRPr="00E03C6F" w:rsidRDefault="00E03C6F" w:rsidP="00E03C6F">
            <w:pPr>
              <w:jc w:val="right"/>
              <w:rPr>
                <w:rFonts w:asciiTheme="minorHAnsi" w:hAnsiTheme="minorHAnsi"/>
                <w:color w:val="000000"/>
                <w:sz w:val="20"/>
                <w:szCs w:val="20"/>
              </w:rPr>
            </w:pPr>
            <w:r w:rsidRPr="00E03C6F">
              <w:rPr>
                <w:rFonts w:asciiTheme="minorHAnsi" w:hAnsiTheme="minorHAnsi"/>
                <w:color w:val="000000"/>
                <w:sz w:val="20"/>
                <w:szCs w:val="20"/>
              </w:rPr>
              <w:t>25 750,00 Kč</w:t>
            </w:r>
          </w:p>
        </w:tc>
      </w:tr>
      <w:tr w:rsidR="00E03C6F" w:rsidRPr="00E03C6F" w:rsidTr="00E03C6F">
        <w:trPr>
          <w:trHeight w:val="227"/>
        </w:trPr>
        <w:tc>
          <w:tcPr>
            <w:tcW w:w="367" w:type="pct"/>
            <w:shd w:val="clear" w:color="auto" w:fill="auto"/>
            <w:vAlign w:val="center"/>
            <w:hideMark/>
          </w:tcPr>
          <w:p w:rsidR="00E03C6F" w:rsidRPr="00E03C6F" w:rsidRDefault="00E03C6F" w:rsidP="00E03C6F">
            <w:pPr>
              <w:jc w:val="center"/>
              <w:rPr>
                <w:rFonts w:asciiTheme="minorHAnsi" w:hAnsiTheme="minorHAnsi" w:cs="Arial"/>
                <w:sz w:val="20"/>
                <w:szCs w:val="20"/>
              </w:rPr>
            </w:pPr>
            <w:r w:rsidRPr="00E03C6F">
              <w:rPr>
                <w:rFonts w:asciiTheme="minorHAnsi" w:hAnsiTheme="minorHAnsi" w:cs="Arial"/>
                <w:sz w:val="20"/>
                <w:szCs w:val="20"/>
              </w:rPr>
              <w:t>17</w:t>
            </w:r>
          </w:p>
        </w:tc>
        <w:tc>
          <w:tcPr>
            <w:tcW w:w="3364" w:type="pct"/>
            <w:shd w:val="clear" w:color="auto" w:fill="auto"/>
            <w:vAlign w:val="center"/>
            <w:hideMark/>
          </w:tcPr>
          <w:p w:rsidR="00E03C6F" w:rsidRPr="00E03C6F" w:rsidRDefault="00E03C6F" w:rsidP="00E03C6F">
            <w:pPr>
              <w:jc w:val="left"/>
              <w:rPr>
                <w:rFonts w:asciiTheme="minorHAnsi" w:hAnsiTheme="minorHAnsi" w:cs="Arial"/>
                <w:sz w:val="20"/>
                <w:szCs w:val="20"/>
              </w:rPr>
            </w:pPr>
            <w:r w:rsidRPr="00E03C6F">
              <w:rPr>
                <w:rFonts w:asciiTheme="minorHAnsi" w:hAnsiTheme="minorHAnsi" w:cs="Arial"/>
                <w:sz w:val="20"/>
                <w:szCs w:val="20"/>
              </w:rPr>
              <w:t>PRŮZKUMNÉ PRÁCE DIAGNOSTIKY KONSTRUKCÍ NA POVRCHU</w:t>
            </w:r>
          </w:p>
        </w:tc>
        <w:tc>
          <w:tcPr>
            <w:tcW w:w="570" w:type="pct"/>
            <w:shd w:val="clear" w:color="auto" w:fill="auto"/>
            <w:vAlign w:val="center"/>
            <w:hideMark/>
          </w:tcPr>
          <w:p w:rsidR="00E03C6F" w:rsidRPr="00E03C6F" w:rsidRDefault="00E03C6F" w:rsidP="00E03C6F">
            <w:pPr>
              <w:jc w:val="center"/>
              <w:rPr>
                <w:rFonts w:asciiTheme="minorHAnsi" w:hAnsiTheme="minorHAnsi" w:cs="Arial"/>
                <w:sz w:val="20"/>
                <w:szCs w:val="20"/>
              </w:rPr>
            </w:pPr>
            <w:r w:rsidRPr="00E03C6F">
              <w:rPr>
                <w:rFonts w:asciiTheme="minorHAnsi" w:hAnsiTheme="minorHAnsi" w:cs="Arial"/>
                <w:sz w:val="20"/>
                <w:szCs w:val="20"/>
              </w:rPr>
              <w:t xml:space="preserve">KPL       </w:t>
            </w:r>
          </w:p>
        </w:tc>
        <w:tc>
          <w:tcPr>
            <w:tcW w:w="699" w:type="pct"/>
            <w:shd w:val="clear" w:color="auto" w:fill="auto"/>
            <w:noWrap/>
            <w:vAlign w:val="center"/>
          </w:tcPr>
          <w:p w:rsidR="00E03C6F" w:rsidRPr="00E03C6F" w:rsidRDefault="00E03C6F" w:rsidP="00E03C6F">
            <w:pPr>
              <w:jc w:val="right"/>
              <w:rPr>
                <w:rFonts w:asciiTheme="minorHAnsi" w:hAnsiTheme="minorHAnsi"/>
                <w:color w:val="000000"/>
                <w:sz w:val="20"/>
                <w:szCs w:val="20"/>
              </w:rPr>
            </w:pPr>
            <w:r w:rsidRPr="00E03C6F">
              <w:rPr>
                <w:rFonts w:asciiTheme="minorHAnsi" w:hAnsiTheme="minorHAnsi"/>
                <w:color w:val="000000"/>
                <w:sz w:val="20"/>
                <w:szCs w:val="20"/>
              </w:rPr>
              <w:t>15 450,00 Kč</w:t>
            </w:r>
          </w:p>
        </w:tc>
      </w:tr>
      <w:tr w:rsidR="00E03C6F" w:rsidRPr="00E03C6F" w:rsidTr="00E03C6F">
        <w:trPr>
          <w:trHeight w:val="227"/>
        </w:trPr>
        <w:tc>
          <w:tcPr>
            <w:tcW w:w="367" w:type="pct"/>
            <w:shd w:val="clear" w:color="auto" w:fill="auto"/>
            <w:vAlign w:val="center"/>
            <w:hideMark/>
          </w:tcPr>
          <w:p w:rsidR="00E03C6F" w:rsidRPr="00E03C6F" w:rsidRDefault="00E03C6F" w:rsidP="00E03C6F">
            <w:pPr>
              <w:jc w:val="center"/>
              <w:rPr>
                <w:rFonts w:asciiTheme="minorHAnsi" w:hAnsiTheme="minorHAnsi" w:cs="Arial"/>
                <w:sz w:val="20"/>
                <w:szCs w:val="20"/>
              </w:rPr>
            </w:pPr>
            <w:r w:rsidRPr="00E03C6F">
              <w:rPr>
                <w:rFonts w:asciiTheme="minorHAnsi" w:hAnsiTheme="minorHAnsi" w:cs="Arial"/>
                <w:sz w:val="20"/>
                <w:szCs w:val="20"/>
              </w:rPr>
              <w:t>18</w:t>
            </w:r>
          </w:p>
        </w:tc>
        <w:tc>
          <w:tcPr>
            <w:tcW w:w="3364" w:type="pct"/>
            <w:shd w:val="clear" w:color="auto" w:fill="auto"/>
            <w:vAlign w:val="center"/>
            <w:hideMark/>
          </w:tcPr>
          <w:p w:rsidR="00E03C6F" w:rsidRPr="00E03C6F" w:rsidRDefault="00E03C6F" w:rsidP="00E03C6F">
            <w:pPr>
              <w:jc w:val="left"/>
              <w:rPr>
                <w:rFonts w:asciiTheme="minorHAnsi" w:hAnsiTheme="minorHAnsi" w:cs="Arial"/>
                <w:sz w:val="20"/>
                <w:szCs w:val="20"/>
              </w:rPr>
            </w:pPr>
            <w:r w:rsidRPr="00E03C6F">
              <w:rPr>
                <w:rFonts w:asciiTheme="minorHAnsi" w:hAnsiTheme="minorHAnsi" w:cs="Arial"/>
                <w:sz w:val="20"/>
                <w:szCs w:val="20"/>
              </w:rPr>
              <w:t>OSTATNÍ POŽADAVKY - GEODETICKÉ ZAMĚŘENÍ</w:t>
            </w:r>
            <w:r w:rsidRPr="00E03C6F">
              <w:rPr>
                <w:rFonts w:asciiTheme="minorHAnsi" w:hAnsiTheme="minorHAnsi" w:cs="Arial"/>
                <w:sz w:val="20"/>
                <w:szCs w:val="20"/>
              </w:rPr>
              <w:br/>
              <w:t>pro realizaci stavby</w:t>
            </w:r>
          </w:p>
        </w:tc>
        <w:tc>
          <w:tcPr>
            <w:tcW w:w="570" w:type="pct"/>
            <w:shd w:val="clear" w:color="auto" w:fill="auto"/>
            <w:vAlign w:val="center"/>
            <w:hideMark/>
          </w:tcPr>
          <w:p w:rsidR="00E03C6F" w:rsidRPr="00E03C6F" w:rsidRDefault="00E03C6F" w:rsidP="00E03C6F">
            <w:pPr>
              <w:jc w:val="center"/>
              <w:rPr>
                <w:rFonts w:asciiTheme="minorHAnsi" w:hAnsiTheme="minorHAnsi" w:cs="Arial"/>
                <w:sz w:val="20"/>
                <w:szCs w:val="20"/>
              </w:rPr>
            </w:pPr>
            <w:r w:rsidRPr="00E03C6F">
              <w:rPr>
                <w:rFonts w:asciiTheme="minorHAnsi" w:hAnsiTheme="minorHAnsi" w:cs="Arial"/>
                <w:sz w:val="20"/>
                <w:szCs w:val="20"/>
              </w:rPr>
              <w:t xml:space="preserve">KM        </w:t>
            </w:r>
          </w:p>
        </w:tc>
        <w:tc>
          <w:tcPr>
            <w:tcW w:w="699" w:type="pct"/>
            <w:shd w:val="clear" w:color="auto" w:fill="auto"/>
            <w:noWrap/>
            <w:vAlign w:val="center"/>
          </w:tcPr>
          <w:p w:rsidR="00E03C6F" w:rsidRPr="00E03C6F" w:rsidRDefault="00E03C6F" w:rsidP="00E03C6F">
            <w:pPr>
              <w:jc w:val="right"/>
              <w:rPr>
                <w:rFonts w:asciiTheme="minorHAnsi" w:hAnsiTheme="minorHAnsi"/>
                <w:color w:val="000000"/>
                <w:sz w:val="20"/>
                <w:szCs w:val="20"/>
              </w:rPr>
            </w:pPr>
            <w:r w:rsidRPr="00E03C6F">
              <w:rPr>
                <w:rFonts w:asciiTheme="minorHAnsi" w:hAnsiTheme="minorHAnsi"/>
                <w:color w:val="000000"/>
                <w:sz w:val="20"/>
                <w:szCs w:val="20"/>
              </w:rPr>
              <w:t>6 180,00 Kč</w:t>
            </w:r>
          </w:p>
        </w:tc>
      </w:tr>
      <w:tr w:rsidR="00E03C6F" w:rsidRPr="00E03C6F" w:rsidTr="00E03C6F">
        <w:trPr>
          <w:trHeight w:val="227"/>
        </w:trPr>
        <w:tc>
          <w:tcPr>
            <w:tcW w:w="367" w:type="pct"/>
            <w:shd w:val="clear" w:color="auto" w:fill="auto"/>
            <w:vAlign w:val="center"/>
            <w:hideMark/>
          </w:tcPr>
          <w:p w:rsidR="00E03C6F" w:rsidRPr="00E03C6F" w:rsidRDefault="00E03C6F" w:rsidP="00E03C6F">
            <w:pPr>
              <w:jc w:val="center"/>
              <w:rPr>
                <w:rFonts w:asciiTheme="minorHAnsi" w:hAnsiTheme="minorHAnsi" w:cs="Arial"/>
                <w:sz w:val="20"/>
                <w:szCs w:val="20"/>
              </w:rPr>
            </w:pPr>
            <w:r w:rsidRPr="00E03C6F">
              <w:rPr>
                <w:rFonts w:asciiTheme="minorHAnsi" w:hAnsiTheme="minorHAnsi" w:cs="Arial"/>
                <w:sz w:val="20"/>
                <w:szCs w:val="20"/>
              </w:rPr>
              <w:t>19</w:t>
            </w:r>
          </w:p>
        </w:tc>
        <w:tc>
          <w:tcPr>
            <w:tcW w:w="3364" w:type="pct"/>
            <w:shd w:val="clear" w:color="auto" w:fill="auto"/>
            <w:vAlign w:val="center"/>
            <w:hideMark/>
          </w:tcPr>
          <w:p w:rsidR="00E03C6F" w:rsidRPr="00E03C6F" w:rsidRDefault="00E03C6F" w:rsidP="00E03C6F">
            <w:pPr>
              <w:jc w:val="left"/>
              <w:rPr>
                <w:rFonts w:asciiTheme="minorHAnsi" w:hAnsiTheme="minorHAnsi" w:cs="Arial"/>
                <w:sz w:val="20"/>
                <w:szCs w:val="20"/>
              </w:rPr>
            </w:pPr>
            <w:r w:rsidRPr="00E03C6F">
              <w:rPr>
                <w:rFonts w:asciiTheme="minorHAnsi" w:hAnsiTheme="minorHAnsi" w:cs="Arial"/>
                <w:sz w:val="20"/>
                <w:szCs w:val="20"/>
              </w:rPr>
              <w:t>OSTATNÍ POŽADAVKY - GEODETICKÉ ZAMĚŘENÍ</w:t>
            </w:r>
            <w:r w:rsidRPr="00E03C6F">
              <w:rPr>
                <w:rFonts w:asciiTheme="minorHAnsi" w:hAnsiTheme="minorHAnsi" w:cs="Arial"/>
                <w:sz w:val="20"/>
                <w:szCs w:val="20"/>
              </w:rPr>
              <w:br/>
              <w:t>ke kolaudaci</w:t>
            </w:r>
          </w:p>
        </w:tc>
        <w:tc>
          <w:tcPr>
            <w:tcW w:w="570" w:type="pct"/>
            <w:shd w:val="clear" w:color="auto" w:fill="auto"/>
            <w:vAlign w:val="center"/>
            <w:hideMark/>
          </w:tcPr>
          <w:p w:rsidR="00E03C6F" w:rsidRPr="00E03C6F" w:rsidRDefault="00E03C6F" w:rsidP="00E03C6F">
            <w:pPr>
              <w:jc w:val="center"/>
              <w:rPr>
                <w:rFonts w:asciiTheme="minorHAnsi" w:hAnsiTheme="minorHAnsi" w:cs="Arial"/>
                <w:sz w:val="20"/>
                <w:szCs w:val="20"/>
              </w:rPr>
            </w:pPr>
            <w:r w:rsidRPr="00E03C6F">
              <w:rPr>
                <w:rFonts w:asciiTheme="minorHAnsi" w:hAnsiTheme="minorHAnsi" w:cs="Arial"/>
                <w:sz w:val="20"/>
                <w:szCs w:val="20"/>
              </w:rPr>
              <w:t xml:space="preserve">KM        </w:t>
            </w:r>
          </w:p>
        </w:tc>
        <w:tc>
          <w:tcPr>
            <w:tcW w:w="699" w:type="pct"/>
            <w:shd w:val="clear" w:color="auto" w:fill="auto"/>
            <w:noWrap/>
            <w:vAlign w:val="center"/>
          </w:tcPr>
          <w:p w:rsidR="00E03C6F" w:rsidRPr="00E03C6F" w:rsidRDefault="00E03C6F" w:rsidP="00E03C6F">
            <w:pPr>
              <w:jc w:val="right"/>
              <w:rPr>
                <w:rFonts w:asciiTheme="minorHAnsi" w:hAnsiTheme="minorHAnsi"/>
                <w:color w:val="000000"/>
                <w:sz w:val="20"/>
                <w:szCs w:val="20"/>
              </w:rPr>
            </w:pPr>
            <w:r w:rsidRPr="00E03C6F">
              <w:rPr>
                <w:rFonts w:asciiTheme="minorHAnsi" w:hAnsiTheme="minorHAnsi"/>
                <w:color w:val="000000"/>
                <w:sz w:val="20"/>
                <w:szCs w:val="20"/>
              </w:rPr>
              <w:t>6 180,00 Kč</w:t>
            </w:r>
          </w:p>
        </w:tc>
      </w:tr>
      <w:tr w:rsidR="00E03C6F" w:rsidRPr="00E03C6F" w:rsidTr="00E03C6F">
        <w:trPr>
          <w:trHeight w:val="227"/>
        </w:trPr>
        <w:tc>
          <w:tcPr>
            <w:tcW w:w="367" w:type="pct"/>
            <w:shd w:val="clear" w:color="auto" w:fill="auto"/>
            <w:vAlign w:val="center"/>
            <w:hideMark/>
          </w:tcPr>
          <w:p w:rsidR="00E03C6F" w:rsidRPr="00E03C6F" w:rsidRDefault="00E03C6F" w:rsidP="00E03C6F">
            <w:pPr>
              <w:jc w:val="center"/>
              <w:rPr>
                <w:rFonts w:asciiTheme="minorHAnsi" w:hAnsiTheme="minorHAnsi" w:cs="Arial"/>
                <w:sz w:val="20"/>
                <w:szCs w:val="20"/>
              </w:rPr>
            </w:pPr>
            <w:r w:rsidRPr="00E03C6F">
              <w:rPr>
                <w:rFonts w:asciiTheme="minorHAnsi" w:hAnsiTheme="minorHAnsi" w:cs="Arial"/>
                <w:sz w:val="20"/>
                <w:szCs w:val="20"/>
              </w:rPr>
              <w:t>20</w:t>
            </w:r>
          </w:p>
        </w:tc>
        <w:tc>
          <w:tcPr>
            <w:tcW w:w="3364" w:type="pct"/>
            <w:shd w:val="clear" w:color="auto" w:fill="auto"/>
            <w:vAlign w:val="center"/>
            <w:hideMark/>
          </w:tcPr>
          <w:p w:rsidR="00E03C6F" w:rsidRPr="00E03C6F" w:rsidRDefault="00E03C6F" w:rsidP="00E03C6F">
            <w:pPr>
              <w:jc w:val="left"/>
              <w:rPr>
                <w:rFonts w:asciiTheme="minorHAnsi" w:hAnsiTheme="minorHAnsi" w:cs="Arial"/>
                <w:sz w:val="20"/>
                <w:szCs w:val="20"/>
              </w:rPr>
            </w:pPr>
            <w:r w:rsidRPr="00E03C6F">
              <w:rPr>
                <w:rFonts w:asciiTheme="minorHAnsi" w:hAnsiTheme="minorHAnsi" w:cs="Arial"/>
                <w:sz w:val="20"/>
                <w:szCs w:val="20"/>
              </w:rPr>
              <w:t>OSTATNÍ POŽADAVKY - GEODETICKÉ ZAMĚŘENÍ</w:t>
            </w:r>
            <w:r w:rsidRPr="00E03C6F">
              <w:rPr>
                <w:rFonts w:asciiTheme="minorHAnsi" w:hAnsiTheme="minorHAnsi" w:cs="Arial"/>
                <w:sz w:val="20"/>
                <w:szCs w:val="20"/>
              </w:rPr>
              <w:br/>
              <w:t>vytyčení hranic pozemků</w:t>
            </w:r>
          </w:p>
        </w:tc>
        <w:tc>
          <w:tcPr>
            <w:tcW w:w="570" w:type="pct"/>
            <w:shd w:val="clear" w:color="auto" w:fill="auto"/>
            <w:vAlign w:val="center"/>
            <w:hideMark/>
          </w:tcPr>
          <w:p w:rsidR="00E03C6F" w:rsidRPr="00E03C6F" w:rsidRDefault="00E03C6F" w:rsidP="00E03C6F">
            <w:pPr>
              <w:jc w:val="center"/>
              <w:rPr>
                <w:rFonts w:asciiTheme="minorHAnsi" w:hAnsiTheme="minorHAnsi" w:cs="Arial"/>
                <w:sz w:val="20"/>
                <w:szCs w:val="20"/>
              </w:rPr>
            </w:pPr>
            <w:r w:rsidRPr="00E03C6F">
              <w:rPr>
                <w:rFonts w:asciiTheme="minorHAnsi" w:hAnsiTheme="minorHAnsi" w:cs="Arial"/>
                <w:sz w:val="20"/>
                <w:szCs w:val="20"/>
              </w:rPr>
              <w:t xml:space="preserve">KM        </w:t>
            </w:r>
          </w:p>
        </w:tc>
        <w:tc>
          <w:tcPr>
            <w:tcW w:w="699" w:type="pct"/>
            <w:shd w:val="clear" w:color="auto" w:fill="auto"/>
            <w:noWrap/>
            <w:vAlign w:val="center"/>
          </w:tcPr>
          <w:p w:rsidR="00E03C6F" w:rsidRPr="00E03C6F" w:rsidRDefault="00E03C6F" w:rsidP="00E03C6F">
            <w:pPr>
              <w:jc w:val="right"/>
              <w:rPr>
                <w:rFonts w:asciiTheme="minorHAnsi" w:hAnsiTheme="minorHAnsi"/>
                <w:color w:val="000000"/>
                <w:sz w:val="20"/>
                <w:szCs w:val="20"/>
              </w:rPr>
            </w:pPr>
            <w:r w:rsidRPr="00E03C6F">
              <w:rPr>
                <w:rFonts w:asciiTheme="minorHAnsi" w:hAnsiTheme="minorHAnsi"/>
                <w:color w:val="000000"/>
                <w:sz w:val="20"/>
                <w:szCs w:val="20"/>
              </w:rPr>
              <w:t>6 180,00 Kč</w:t>
            </w:r>
          </w:p>
        </w:tc>
      </w:tr>
      <w:tr w:rsidR="00E03C6F" w:rsidRPr="00E03C6F" w:rsidTr="00E03C6F">
        <w:trPr>
          <w:trHeight w:val="227"/>
        </w:trPr>
        <w:tc>
          <w:tcPr>
            <w:tcW w:w="367" w:type="pct"/>
            <w:shd w:val="clear" w:color="auto" w:fill="auto"/>
            <w:vAlign w:val="center"/>
            <w:hideMark/>
          </w:tcPr>
          <w:p w:rsidR="00E03C6F" w:rsidRPr="00E03C6F" w:rsidRDefault="00E03C6F" w:rsidP="00E03C6F">
            <w:pPr>
              <w:jc w:val="center"/>
              <w:rPr>
                <w:rFonts w:asciiTheme="minorHAnsi" w:hAnsiTheme="minorHAnsi" w:cs="Arial"/>
                <w:sz w:val="20"/>
                <w:szCs w:val="20"/>
              </w:rPr>
            </w:pPr>
            <w:r w:rsidRPr="00E03C6F">
              <w:rPr>
                <w:rFonts w:asciiTheme="minorHAnsi" w:hAnsiTheme="minorHAnsi" w:cs="Arial"/>
                <w:sz w:val="20"/>
                <w:szCs w:val="20"/>
              </w:rPr>
              <w:t>21</w:t>
            </w:r>
          </w:p>
        </w:tc>
        <w:tc>
          <w:tcPr>
            <w:tcW w:w="3364" w:type="pct"/>
            <w:shd w:val="clear" w:color="auto" w:fill="auto"/>
            <w:vAlign w:val="center"/>
            <w:hideMark/>
          </w:tcPr>
          <w:p w:rsidR="00E03C6F" w:rsidRPr="00E03C6F" w:rsidRDefault="00E03C6F" w:rsidP="00E03C6F">
            <w:pPr>
              <w:jc w:val="left"/>
              <w:rPr>
                <w:rFonts w:asciiTheme="minorHAnsi" w:hAnsiTheme="minorHAnsi" w:cs="Arial"/>
                <w:sz w:val="20"/>
                <w:szCs w:val="20"/>
              </w:rPr>
            </w:pPr>
            <w:r w:rsidRPr="00E03C6F">
              <w:rPr>
                <w:rFonts w:asciiTheme="minorHAnsi" w:hAnsiTheme="minorHAnsi" w:cs="Arial"/>
                <w:sz w:val="20"/>
                <w:szCs w:val="20"/>
              </w:rPr>
              <w:t>OSTATNÍ POŽADAVKY - GEODETICKÉ ZAMĚŘENÍ</w:t>
            </w:r>
            <w:r w:rsidRPr="00E03C6F">
              <w:rPr>
                <w:rFonts w:asciiTheme="minorHAnsi" w:hAnsiTheme="minorHAnsi" w:cs="Arial"/>
                <w:sz w:val="20"/>
                <w:szCs w:val="20"/>
              </w:rPr>
              <w:br/>
              <w:t>Vytyčení inženýrských sítí na stavbě, KPL=stavba</w:t>
            </w:r>
          </w:p>
        </w:tc>
        <w:tc>
          <w:tcPr>
            <w:tcW w:w="570" w:type="pct"/>
            <w:shd w:val="clear" w:color="auto" w:fill="auto"/>
            <w:vAlign w:val="center"/>
            <w:hideMark/>
          </w:tcPr>
          <w:p w:rsidR="00E03C6F" w:rsidRPr="00E03C6F" w:rsidRDefault="00E03C6F" w:rsidP="00E03C6F">
            <w:pPr>
              <w:jc w:val="center"/>
              <w:rPr>
                <w:rFonts w:asciiTheme="minorHAnsi" w:hAnsiTheme="minorHAnsi" w:cs="Arial"/>
                <w:sz w:val="20"/>
                <w:szCs w:val="20"/>
              </w:rPr>
            </w:pPr>
            <w:r w:rsidRPr="00E03C6F">
              <w:rPr>
                <w:rFonts w:asciiTheme="minorHAnsi" w:hAnsiTheme="minorHAnsi" w:cs="Arial"/>
                <w:sz w:val="20"/>
                <w:szCs w:val="20"/>
              </w:rPr>
              <w:t xml:space="preserve">KPL       </w:t>
            </w:r>
          </w:p>
        </w:tc>
        <w:tc>
          <w:tcPr>
            <w:tcW w:w="699" w:type="pct"/>
            <w:shd w:val="clear" w:color="auto" w:fill="auto"/>
            <w:noWrap/>
            <w:vAlign w:val="center"/>
          </w:tcPr>
          <w:p w:rsidR="00E03C6F" w:rsidRPr="00E03C6F" w:rsidRDefault="00E03C6F" w:rsidP="00E03C6F">
            <w:pPr>
              <w:jc w:val="right"/>
              <w:rPr>
                <w:rFonts w:asciiTheme="minorHAnsi" w:hAnsiTheme="minorHAnsi"/>
                <w:color w:val="000000"/>
                <w:sz w:val="20"/>
                <w:szCs w:val="20"/>
              </w:rPr>
            </w:pPr>
            <w:r w:rsidRPr="00E03C6F">
              <w:rPr>
                <w:rFonts w:asciiTheme="minorHAnsi" w:hAnsiTheme="minorHAnsi"/>
                <w:color w:val="000000"/>
                <w:sz w:val="20"/>
                <w:szCs w:val="20"/>
              </w:rPr>
              <w:t>25 750,00 Kč</w:t>
            </w:r>
          </w:p>
        </w:tc>
      </w:tr>
      <w:tr w:rsidR="00E03C6F" w:rsidRPr="00E03C6F" w:rsidTr="00E03C6F">
        <w:trPr>
          <w:trHeight w:val="227"/>
        </w:trPr>
        <w:tc>
          <w:tcPr>
            <w:tcW w:w="367" w:type="pct"/>
            <w:shd w:val="clear" w:color="auto" w:fill="auto"/>
            <w:vAlign w:val="center"/>
            <w:hideMark/>
          </w:tcPr>
          <w:p w:rsidR="00E03C6F" w:rsidRPr="00E03C6F" w:rsidRDefault="00E03C6F" w:rsidP="00E03C6F">
            <w:pPr>
              <w:jc w:val="center"/>
              <w:rPr>
                <w:rFonts w:asciiTheme="minorHAnsi" w:hAnsiTheme="minorHAnsi" w:cs="Arial"/>
                <w:sz w:val="20"/>
                <w:szCs w:val="20"/>
              </w:rPr>
            </w:pPr>
            <w:r w:rsidRPr="00E03C6F">
              <w:rPr>
                <w:rFonts w:asciiTheme="minorHAnsi" w:hAnsiTheme="minorHAnsi" w:cs="Arial"/>
                <w:sz w:val="20"/>
                <w:szCs w:val="20"/>
              </w:rPr>
              <w:t>22</w:t>
            </w:r>
          </w:p>
        </w:tc>
        <w:tc>
          <w:tcPr>
            <w:tcW w:w="3364" w:type="pct"/>
            <w:shd w:val="clear" w:color="auto" w:fill="auto"/>
            <w:vAlign w:val="center"/>
            <w:hideMark/>
          </w:tcPr>
          <w:p w:rsidR="00E03C6F" w:rsidRPr="00E03C6F" w:rsidRDefault="00E03C6F" w:rsidP="00E03C6F">
            <w:pPr>
              <w:jc w:val="left"/>
              <w:rPr>
                <w:rFonts w:asciiTheme="minorHAnsi" w:hAnsiTheme="minorHAnsi" w:cs="Arial"/>
                <w:sz w:val="20"/>
                <w:szCs w:val="20"/>
              </w:rPr>
            </w:pPr>
            <w:r w:rsidRPr="00E03C6F">
              <w:rPr>
                <w:rFonts w:asciiTheme="minorHAnsi" w:hAnsiTheme="minorHAnsi" w:cs="Arial"/>
                <w:sz w:val="20"/>
                <w:szCs w:val="20"/>
              </w:rPr>
              <w:t>OSTATNÍ POŽADAVKY - VYPRACOVÁNÍ MOSTNÍHO LISTU</w:t>
            </w:r>
          </w:p>
        </w:tc>
        <w:tc>
          <w:tcPr>
            <w:tcW w:w="570" w:type="pct"/>
            <w:shd w:val="clear" w:color="auto" w:fill="auto"/>
            <w:vAlign w:val="center"/>
            <w:hideMark/>
          </w:tcPr>
          <w:p w:rsidR="00E03C6F" w:rsidRPr="00E03C6F" w:rsidRDefault="00E03C6F" w:rsidP="00E03C6F">
            <w:pPr>
              <w:jc w:val="center"/>
              <w:rPr>
                <w:rFonts w:asciiTheme="minorHAnsi" w:hAnsiTheme="minorHAnsi" w:cs="Arial"/>
                <w:sz w:val="20"/>
                <w:szCs w:val="20"/>
              </w:rPr>
            </w:pPr>
            <w:r w:rsidRPr="00E03C6F">
              <w:rPr>
                <w:rFonts w:asciiTheme="minorHAnsi" w:hAnsiTheme="minorHAnsi" w:cs="Arial"/>
                <w:sz w:val="20"/>
                <w:szCs w:val="20"/>
              </w:rPr>
              <w:t xml:space="preserve">KUS       </w:t>
            </w:r>
          </w:p>
        </w:tc>
        <w:tc>
          <w:tcPr>
            <w:tcW w:w="699" w:type="pct"/>
            <w:shd w:val="clear" w:color="auto" w:fill="auto"/>
            <w:noWrap/>
            <w:vAlign w:val="center"/>
          </w:tcPr>
          <w:p w:rsidR="00E03C6F" w:rsidRPr="00E03C6F" w:rsidRDefault="00E03C6F" w:rsidP="00E03C6F">
            <w:pPr>
              <w:jc w:val="right"/>
              <w:rPr>
                <w:rFonts w:asciiTheme="minorHAnsi" w:hAnsiTheme="minorHAnsi"/>
                <w:color w:val="000000"/>
                <w:sz w:val="20"/>
                <w:szCs w:val="20"/>
              </w:rPr>
            </w:pPr>
            <w:r w:rsidRPr="00E03C6F">
              <w:rPr>
                <w:rFonts w:asciiTheme="minorHAnsi" w:hAnsiTheme="minorHAnsi"/>
                <w:color w:val="000000"/>
                <w:sz w:val="20"/>
                <w:szCs w:val="20"/>
              </w:rPr>
              <w:t>4 120,00 Kč</w:t>
            </w:r>
          </w:p>
        </w:tc>
      </w:tr>
      <w:tr w:rsidR="00E03C6F" w:rsidRPr="00E03C6F" w:rsidTr="00E03C6F">
        <w:trPr>
          <w:trHeight w:val="227"/>
        </w:trPr>
        <w:tc>
          <w:tcPr>
            <w:tcW w:w="367" w:type="pct"/>
            <w:shd w:val="clear" w:color="auto" w:fill="auto"/>
            <w:vAlign w:val="center"/>
            <w:hideMark/>
          </w:tcPr>
          <w:p w:rsidR="00E03C6F" w:rsidRPr="00E03C6F" w:rsidRDefault="00E03C6F" w:rsidP="00E03C6F">
            <w:pPr>
              <w:jc w:val="center"/>
              <w:rPr>
                <w:rFonts w:asciiTheme="minorHAnsi" w:hAnsiTheme="minorHAnsi" w:cs="Arial"/>
                <w:sz w:val="20"/>
                <w:szCs w:val="20"/>
              </w:rPr>
            </w:pPr>
            <w:r w:rsidRPr="00E03C6F">
              <w:rPr>
                <w:rFonts w:asciiTheme="minorHAnsi" w:hAnsiTheme="minorHAnsi" w:cs="Arial"/>
                <w:sz w:val="20"/>
                <w:szCs w:val="20"/>
              </w:rPr>
              <w:t>23</w:t>
            </w:r>
          </w:p>
        </w:tc>
        <w:tc>
          <w:tcPr>
            <w:tcW w:w="3364" w:type="pct"/>
            <w:shd w:val="clear" w:color="auto" w:fill="auto"/>
            <w:vAlign w:val="center"/>
            <w:hideMark/>
          </w:tcPr>
          <w:p w:rsidR="00E03C6F" w:rsidRPr="00E03C6F" w:rsidRDefault="00E03C6F" w:rsidP="00E03C6F">
            <w:pPr>
              <w:jc w:val="left"/>
              <w:rPr>
                <w:rFonts w:asciiTheme="minorHAnsi" w:hAnsiTheme="minorHAnsi" w:cs="Arial"/>
                <w:sz w:val="20"/>
                <w:szCs w:val="20"/>
              </w:rPr>
            </w:pPr>
            <w:r w:rsidRPr="00E03C6F">
              <w:rPr>
                <w:rFonts w:asciiTheme="minorHAnsi" w:hAnsiTheme="minorHAnsi" w:cs="Arial"/>
                <w:sz w:val="20"/>
                <w:szCs w:val="20"/>
              </w:rPr>
              <w:t>OSTATNÍ POŽADAVKY - VYPRACOVÁNÍ RDS</w:t>
            </w:r>
          </w:p>
        </w:tc>
        <w:tc>
          <w:tcPr>
            <w:tcW w:w="570" w:type="pct"/>
            <w:shd w:val="clear" w:color="auto" w:fill="auto"/>
            <w:vAlign w:val="center"/>
            <w:hideMark/>
          </w:tcPr>
          <w:p w:rsidR="00E03C6F" w:rsidRPr="00E03C6F" w:rsidRDefault="00E03C6F" w:rsidP="00E03C6F">
            <w:pPr>
              <w:jc w:val="center"/>
              <w:rPr>
                <w:rFonts w:asciiTheme="minorHAnsi" w:hAnsiTheme="minorHAnsi" w:cs="Arial"/>
                <w:sz w:val="20"/>
                <w:szCs w:val="20"/>
              </w:rPr>
            </w:pPr>
            <w:r w:rsidRPr="00E03C6F">
              <w:rPr>
                <w:rFonts w:asciiTheme="minorHAnsi" w:hAnsiTheme="minorHAnsi" w:cs="Arial"/>
                <w:sz w:val="20"/>
                <w:szCs w:val="20"/>
              </w:rPr>
              <w:t xml:space="preserve">KPL       </w:t>
            </w:r>
          </w:p>
        </w:tc>
        <w:tc>
          <w:tcPr>
            <w:tcW w:w="699" w:type="pct"/>
            <w:shd w:val="clear" w:color="auto" w:fill="auto"/>
            <w:noWrap/>
            <w:vAlign w:val="center"/>
          </w:tcPr>
          <w:p w:rsidR="00E03C6F" w:rsidRPr="00E03C6F" w:rsidRDefault="00E03C6F" w:rsidP="00E03C6F">
            <w:pPr>
              <w:jc w:val="right"/>
              <w:rPr>
                <w:rFonts w:asciiTheme="minorHAnsi" w:hAnsiTheme="minorHAnsi"/>
                <w:color w:val="000000"/>
                <w:sz w:val="20"/>
                <w:szCs w:val="20"/>
              </w:rPr>
            </w:pPr>
            <w:r w:rsidRPr="00E03C6F">
              <w:rPr>
                <w:rFonts w:asciiTheme="minorHAnsi" w:hAnsiTheme="minorHAnsi"/>
                <w:color w:val="000000"/>
                <w:sz w:val="20"/>
                <w:szCs w:val="20"/>
              </w:rPr>
              <w:t>45 320,00 Kč</w:t>
            </w:r>
          </w:p>
        </w:tc>
      </w:tr>
      <w:tr w:rsidR="00E03C6F" w:rsidRPr="00E03C6F" w:rsidTr="00E03C6F">
        <w:trPr>
          <w:trHeight w:val="227"/>
        </w:trPr>
        <w:tc>
          <w:tcPr>
            <w:tcW w:w="367" w:type="pct"/>
            <w:shd w:val="clear" w:color="auto" w:fill="auto"/>
            <w:vAlign w:val="center"/>
            <w:hideMark/>
          </w:tcPr>
          <w:p w:rsidR="00E03C6F" w:rsidRPr="00E03C6F" w:rsidRDefault="00E03C6F" w:rsidP="00E03C6F">
            <w:pPr>
              <w:jc w:val="center"/>
              <w:rPr>
                <w:rFonts w:asciiTheme="minorHAnsi" w:hAnsiTheme="minorHAnsi" w:cs="Arial"/>
                <w:sz w:val="20"/>
                <w:szCs w:val="20"/>
              </w:rPr>
            </w:pPr>
            <w:r w:rsidRPr="00E03C6F">
              <w:rPr>
                <w:rFonts w:asciiTheme="minorHAnsi" w:hAnsiTheme="minorHAnsi" w:cs="Arial"/>
                <w:sz w:val="20"/>
                <w:szCs w:val="20"/>
              </w:rPr>
              <w:t>24</w:t>
            </w:r>
          </w:p>
        </w:tc>
        <w:tc>
          <w:tcPr>
            <w:tcW w:w="3364" w:type="pct"/>
            <w:shd w:val="clear" w:color="auto" w:fill="auto"/>
            <w:vAlign w:val="center"/>
            <w:hideMark/>
          </w:tcPr>
          <w:p w:rsidR="00E03C6F" w:rsidRPr="00E03C6F" w:rsidRDefault="00E03C6F" w:rsidP="00E03C6F">
            <w:pPr>
              <w:jc w:val="left"/>
              <w:rPr>
                <w:rFonts w:asciiTheme="minorHAnsi" w:hAnsiTheme="minorHAnsi" w:cs="Arial"/>
                <w:sz w:val="20"/>
                <w:szCs w:val="20"/>
              </w:rPr>
            </w:pPr>
            <w:r w:rsidRPr="00E03C6F">
              <w:rPr>
                <w:rFonts w:asciiTheme="minorHAnsi" w:hAnsiTheme="minorHAnsi" w:cs="Arial"/>
                <w:sz w:val="20"/>
                <w:szCs w:val="20"/>
              </w:rPr>
              <w:t>OSTAT POŽADAVKY - DOKUMENTACE SKUTEČ PROVEDENÍ V DIGIT FORMĚ</w:t>
            </w:r>
            <w:r w:rsidRPr="00E03C6F">
              <w:rPr>
                <w:rFonts w:asciiTheme="minorHAnsi" w:hAnsiTheme="minorHAnsi" w:cs="Arial"/>
                <w:sz w:val="20"/>
                <w:szCs w:val="20"/>
              </w:rPr>
              <w:br/>
              <w:t>KPL = stavba</w:t>
            </w:r>
          </w:p>
        </w:tc>
        <w:tc>
          <w:tcPr>
            <w:tcW w:w="570" w:type="pct"/>
            <w:shd w:val="clear" w:color="auto" w:fill="auto"/>
            <w:vAlign w:val="center"/>
            <w:hideMark/>
          </w:tcPr>
          <w:p w:rsidR="00E03C6F" w:rsidRPr="00E03C6F" w:rsidRDefault="00E03C6F" w:rsidP="00E03C6F">
            <w:pPr>
              <w:jc w:val="center"/>
              <w:rPr>
                <w:rFonts w:asciiTheme="minorHAnsi" w:hAnsiTheme="minorHAnsi" w:cs="Arial"/>
                <w:sz w:val="20"/>
                <w:szCs w:val="20"/>
              </w:rPr>
            </w:pPr>
            <w:r w:rsidRPr="00E03C6F">
              <w:rPr>
                <w:rFonts w:asciiTheme="minorHAnsi" w:hAnsiTheme="minorHAnsi" w:cs="Arial"/>
                <w:sz w:val="20"/>
                <w:szCs w:val="20"/>
              </w:rPr>
              <w:t xml:space="preserve">KPL       </w:t>
            </w:r>
          </w:p>
        </w:tc>
        <w:tc>
          <w:tcPr>
            <w:tcW w:w="699" w:type="pct"/>
            <w:shd w:val="clear" w:color="auto" w:fill="auto"/>
            <w:noWrap/>
            <w:vAlign w:val="center"/>
          </w:tcPr>
          <w:p w:rsidR="00E03C6F" w:rsidRPr="00E03C6F" w:rsidRDefault="00E03C6F" w:rsidP="00E03C6F">
            <w:pPr>
              <w:jc w:val="right"/>
              <w:rPr>
                <w:rFonts w:asciiTheme="minorHAnsi" w:hAnsiTheme="minorHAnsi"/>
                <w:color w:val="000000"/>
                <w:sz w:val="20"/>
                <w:szCs w:val="20"/>
              </w:rPr>
            </w:pPr>
            <w:r w:rsidRPr="00E03C6F">
              <w:rPr>
                <w:rFonts w:asciiTheme="minorHAnsi" w:hAnsiTheme="minorHAnsi"/>
                <w:color w:val="000000"/>
                <w:sz w:val="20"/>
                <w:szCs w:val="20"/>
              </w:rPr>
              <w:t>41 200,00 Kč</w:t>
            </w:r>
          </w:p>
        </w:tc>
      </w:tr>
      <w:tr w:rsidR="00E03C6F" w:rsidRPr="00E03C6F" w:rsidTr="00E03C6F">
        <w:trPr>
          <w:trHeight w:val="227"/>
        </w:trPr>
        <w:tc>
          <w:tcPr>
            <w:tcW w:w="367" w:type="pct"/>
            <w:shd w:val="clear" w:color="auto" w:fill="auto"/>
            <w:vAlign w:val="center"/>
            <w:hideMark/>
          </w:tcPr>
          <w:p w:rsidR="00E03C6F" w:rsidRPr="00E03C6F" w:rsidRDefault="00E03C6F" w:rsidP="00E03C6F">
            <w:pPr>
              <w:jc w:val="center"/>
              <w:rPr>
                <w:rFonts w:asciiTheme="minorHAnsi" w:hAnsiTheme="minorHAnsi" w:cs="Arial"/>
                <w:sz w:val="20"/>
                <w:szCs w:val="20"/>
              </w:rPr>
            </w:pPr>
            <w:r w:rsidRPr="00E03C6F">
              <w:rPr>
                <w:rFonts w:asciiTheme="minorHAnsi" w:hAnsiTheme="minorHAnsi" w:cs="Arial"/>
                <w:sz w:val="20"/>
                <w:szCs w:val="20"/>
              </w:rPr>
              <w:t>25</w:t>
            </w:r>
          </w:p>
        </w:tc>
        <w:tc>
          <w:tcPr>
            <w:tcW w:w="3364" w:type="pct"/>
            <w:shd w:val="clear" w:color="auto" w:fill="auto"/>
            <w:vAlign w:val="center"/>
            <w:hideMark/>
          </w:tcPr>
          <w:p w:rsidR="00E03C6F" w:rsidRPr="00E03C6F" w:rsidRDefault="00E03C6F" w:rsidP="00E03C6F">
            <w:pPr>
              <w:jc w:val="left"/>
              <w:rPr>
                <w:rFonts w:asciiTheme="minorHAnsi" w:hAnsiTheme="minorHAnsi" w:cs="Arial"/>
                <w:sz w:val="20"/>
                <w:szCs w:val="20"/>
              </w:rPr>
            </w:pPr>
            <w:r w:rsidRPr="00E03C6F">
              <w:rPr>
                <w:rFonts w:asciiTheme="minorHAnsi" w:hAnsiTheme="minorHAnsi" w:cs="Arial"/>
                <w:sz w:val="20"/>
                <w:szCs w:val="20"/>
              </w:rPr>
              <w:t>OSTAT POŽADAVKY - GEOMETRICKÝ PLÁN</w:t>
            </w:r>
          </w:p>
        </w:tc>
        <w:tc>
          <w:tcPr>
            <w:tcW w:w="570" w:type="pct"/>
            <w:shd w:val="clear" w:color="auto" w:fill="auto"/>
            <w:vAlign w:val="center"/>
            <w:hideMark/>
          </w:tcPr>
          <w:p w:rsidR="00E03C6F" w:rsidRPr="00E03C6F" w:rsidRDefault="00E03C6F" w:rsidP="00E03C6F">
            <w:pPr>
              <w:jc w:val="center"/>
              <w:rPr>
                <w:rFonts w:asciiTheme="minorHAnsi" w:hAnsiTheme="minorHAnsi" w:cs="Arial"/>
                <w:sz w:val="20"/>
                <w:szCs w:val="20"/>
              </w:rPr>
            </w:pPr>
            <w:r w:rsidRPr="00E03C6F">
              <w:rPr>
                <w:rFonts w:asciiTheme="minorHAnsi" w:hAnsiTheme="minorHAnsi" w:cs="Arial"/>
                <w:sz w:val="20"/>
                <w:szCs w:val="20"/>
              </w:rPr>
              <w:t xml:space="preserve">KM        </w:t>
            </w:r>
          </w:p>
        </w:tc>
        <w:tc>
          <w:tcPr>
            <w:tcW w:w="699" w:type="pct"/>
            <w:shd w:val="clear" w:color="auto" w:fill="auto"/>
            <w:noWrap/>
            <w:vAlign w:val="center"/>
          </w:tcPr>
          <w:p w:rsidR="00E03C6F" w:rsidRPr="00E03C6F" w:rsidRDefault="00E03C6F" w:rsidP="00E03C6F">
            <w:pPr>
              <w:jc w:val="right"/>
              <w:rPr>
                <w:rFonts w:asciiTheme="minorHAnsi" w:hAnsiTheme="minorHAnsi"/>
                <w:color w:val="000000"/>
                <w:sz w:val="20"/>
                <w:szCs w:val="20"/>
              </w:rPr>
            </w:pPr>
            <w:r w:rsidRPr="00E03C6F">
              <w:rPr>
                <w:rFonts w:asciiTheme="minorHAnsi" w:hAnsiTheme="minorHAnsi"/>
                <w:color w:val="000000"/>
                <w:sz w:val="20"/>
                <w:szCs w:val="20"/>
              </w:rPr>
              <w:t>13 390,00 Kč</w:t>
            </w:r>
          </w:p>
        </w:tc>
      </w:tr>
      <w:tr w:rsidR="00E03C6F" w:rsidRPr="00E03C6F" w:rsidTr="00E03C6F">
        <w:trPr>
          <w:trHeight w:val="227"/>
        </w:trPr>
        <w:tc>
          <w:tcPr>
            <w:tcW w:w="367" w:type="pct"/>
            <w:shd w:val="clear" w:color="auto" w:fill="auto"/>
            <w:vAlign w:val="center"/>
            <w:hideMark/>
          </w:tcPr>
          <w:p w:rsidR="00E03C6F" w:rsidRPr="00E03C6F" w:rsidRDefault="00E03C6F" w:rsidP="00E03C6F">
            <w:pPr>
              <w:jc w:val="center"/>
              <w:rPr>
                <w:rFonts w:asciiTheme="minorHAnsi" w:hAnsiTheme="minorHAnsi" w:cs="Arial"/>
                <w:sz w:val="20"/>
                <w:szCs w:val="20"/>
              </w:rPr>
            </w:pPr>
            <w:r w:rsidRPr="00E03C6F">
              <w:rPr>
                <w:rFonts w:asciiTheme="minorHAnsi" w:hAnsiTheme="minorHAnsi" w:cs="Arial"/>
                <w:sz w:val="20"/>
                <w:szCs w:val="20"/>
              </w:rPr>
              <w:t>26</w:t>
            </w:r>
          </w:p>
        </w:tc>
        <w:tc>
          <w:tcPr>
            <w:tcW w:w="3364" w:type="pct"/>
            <w:shd w:val="clear" w:color="auto" w:fill="auto"/>
            <w:vAlign w:val="center"/>
            <w:hideMark/>
          </w:tcPr>
          <w:p w:rsidR="00E03C6F" w:rsidRPr="00E03C6F" w:rsidRDefault="00E03C6F" w:rsidP="00E03C6F">
            <w:pPr>
              <w:jc w:val="left"/>
              <w:rPr>
                <w:rFonts w:asciiTheme="minorHAnsi" w:hAnsiTheme="minorHAnsi" w:cs="Arial"/>
                <w:sz w:val="20"/>
                <w:szCs w:val="20"/>
              </w:rPr>
            </w:pPr>
            <w:r w:rsidRPr="00E03C6F">
              <w:rPr>
                <w:rFonts w:asciiTheme="minorHAnsi" w:hAnsiTheme="minorHAnsi" w:cs="Arial"/>
                <w:sz w:val="20"/>
                <w:szCs w:val="20"/>
              </w:rPr>
              <w:t>OSTAT POŽADAVKY - PASPORTIZACE A FOTODOKUMENTACE STAVBY</w:t>
            </w:r>
          </w:p>
        </w:tc>
        <w:tc>
          <w:tcPr>
            <w:tcW w:w="570" w:type="pct"/>
            <w:shd w:val="clear" w:color="auto" w:fill="auto"/>
            <w:vAlign w:val="center"/>
            <w:hideMark/>
          </w:tcPr>
          <w:p w:rsidR="00E03C6F" w:rsidRPr="00E03C6F" w:rsidRDefault="00E03C6F" w:rsidP="00E03C6F">
            <w:pPr>
              <w:jc w:val="center"/>
              <w:rPr>
                <w:rFonts w:asciiTheme="minorHAnsi" w:hAnsiTheme="minorHAnsi" w:cs="Arial"/>
                <w:sz w:val="20"/>
                <w:szCs w:val="20"/>
              </w:rPr>
            </w:pPr>
            <w:r w:rsidRPr="00E03C6F">
              <w:rPr>
                <w:rFonts w:asciiTheme="minorHAnsi" w:hAnsiTheme="minorHAnsi" w:cs="Arial"/>
                <w:sz w:val="20"/>
                <w:szCs w:val="20"/>
              </w:rPr>
              <w:t xml:space="preserve">KM        </w:t>
            </w:r>
          </w:p>
        </w:tc>
        <w:tc>
          <w:tcPr>
            <w:tcW w:w="699" w:type="pct"/>
            <w:shd w:val="clear" w:color="auto" w:fill="auto"/>
            <w:noWrap/>
            <w:vAlign w:val="center"/>
          </w:tcPr>
          <w:p w:rsidR="00E03C6F" w:rsidRPr="00E03C6F" w:rsidRDefault="00E03C6F" w:rsidP="00E03C6F">
            <w:pPr>
              <w:jc w:val="right"/>
              <w:rPr>
                <w:rFonts w:asciiTheme="minorHAnsi" w:hAnsiTheme="minorHAnsi"/>
                <w:color w:val="000000"/>
                <w:sz w:val="20"/>
                <w:szCs w:val="20"/>
              </w:rPr>
            </w:pPr>
            <w:r w:rsidRPr="00E03C6F">
              <w:rPr>
                <w:rFonts w:asciiTheme="minorHAnsi" w:hAnsiTheme="minorHAnsi"/>
                <w:color w:val="000000"/>
                <w:sz w:val="20"/>
                <w:szCs w:val="20"/>
              </w:rPr>
              <w:t>2 060,00 Kč</w:t>
            </w:r>
          </w:p>
        </w:tc>
      </w:tr>
      <w:tr w:rsidR="00E03C6F" w:rsidRPr="00E03C6F" w:rsidTr="00E03C6F">
        <w:trPr>
          <w:trHeight w:val="227"/>
        </w:trPr>
        <w:tc>
          <w:tcPr>
            <w:tcW w:w="367" w:type="pct"/>
            <w:shd w:val="clear" w:color="auto" w:fill="auto"/>
            <w:vAlign w:val="center"/>
            <w:hideMark/>
          </w:tcPr>
          <w:p w:rsidR="00E03C6F" w:rsidRPr="00E03C6F" w:rsidRDefault="00E03C6F" w:rsidP="00E03C6F">
            <w:pPr>
              <w:jc w:val="center"/>
              <w:rPr>
                <w:rFonts w:asciiTheme="minorHAnsi" w:hAnsiTheme="minorHAnsi" w:cs="Arial"/>
                <w:sz w:val="20"/>
                <w:szCs w:val="20"/>
              </w:rPr>
            </w:pPr>
            <w:r w:rsidRPr="00E03C6F">
              <w:rPr>
                <w:rFonts w:asciiTheme="minorHAnsi" w:hAnsiTheme="minorHAnsi" w:cs="Arial"/>
                <w:sz w:val="20"/>
                <w:szCs w:val="20"/>
              </w:rPr>
              <w:t>27</w:t>
            </w:r>
          </w:p>
        </w:tc>
        <w:tc>
          <w:tcPr>
            <w:tcW w:w="3364" w:type="pct"/>
            <w:shd w:val="clear" w:color="auto" w:fill="auto"/>
            <w:vAlign w:val="center"/>
            <w:hideMark/>
          </w:tcPr>
          <w:p w:rsidR="00E03C6F" w:rsidRPr="00E03C6F" w:rsidRDefault="00E03C6F" w:rsidP="00E03C6F">
            <w:pPr>
              <w:jc w:val="left"/>
              <w:rPr>
                <w:rFonts w:asciiTheme="minorHAnsi" w:hAnsiTheme="minorHAnsi" w:cs="Arial"/>
                <w:sz w:val="20"/>
                <w:szCs w:val="20"/>
              </w:rPr>
            </w:pPr>
            <w:r w:rsidRPr="00E03C6F">
              <w:rPr>
                <w:rFonts w:asciiTheme="minorHAnsi" w:hAnsiTheme="minorHAnsi" w:cs="Arial"/>
                <w:sz w:val="20"/>
                <w:szCs w:val="20"/>
              </w:rPr>
              <w:t>OSTAT POŽADAVKY - PASPORTIZACE A FOTODOKUMENTACE OBJÍZDNÝCH TRAS</w:t>
            </w:r>
          </w:p>
        </w:tc>
        <w:tc>
          <w:tcPr>
            <w:tcW w:w="570" w:type="pct"/>
            <w:shd w:val="clear" w:color="auto" w:fill="auto"/>
            <w:vAlign w:val="center"/>
            <w:hideMark/>
          </w:tcPr>
          <w:p w:rsidR="00E03C6F" w:rsidRPr="00E03C6F" w:rsidRDefault="00E03C6F" w:rsidP="00E03C6F">
            <w:pPr>
              <w:jc w:val="center"/>
              <w:rPr>
                <w:rFonts w:asciiTheme="minorHAnsi" w:hAnsiTheme="minorHAnsi" w:cs="Arial"/>
                <w:sz w:val="20"/>
                <w:szCs w:val="20"/>
              </w:rPr>
            </w:pPr>
            <w:r w:rsidRPr="00E03C6F">
              <w:rPr>
                <w:rFonts w:asciiTheme="minorHAnsi" w:hAnsiTheme="minorHAnsi" w:cs="Arial"/>
                <w:sz w:val="20"/>
                <w:szCs w:val="20"/>
              </w:rPr>
              <w:t xml:space="preserve">KM        </w:t>
            </w:r>
          </w:p>
        </w:tc>
        <w:tc>
          <w:tcPr>
            <w:tcW w:w="699" w:type="pct"/>
            <w:shd w:val="clear" w:color="auto" w:fill="auto"/>
            <w:noWrap/>
            <w:vAlign w:val="center"/>
          </w:tcPr>
          <w:p w:rsidR="00E03C6F" w:rsidRPr="00E03C6F" w:rsidRDefault="00E03C6F" w:rsidP="00E03C6F">
            <w:pPr>
              <w:jc w:val="right"/>
              <w:rPr>
                <w:rFonts w:asciiTheme="minorHAnsi" w:hAnsiTheme="minorHAnsi"/>
                <w:color w:val="000000"/>
                <w:sz w:val="20"/>
                <w:szCs w:val="20"/>
              </w:rPr>
            </w:pPr>
            <w:r w:rsidRPr="00E03C6F">
              <w:rPr>
                <w:rFonts w:asciiTheme="minorHAnsi" w:hAnsiTheme="minorHAnsi"/>
                <w:color w:val="000000"/>
                <w:sz w:val="20"/>
                <w:szCs w:val="20"/>
              </w:rPr>
              <w:t>927,00 Kč</w:t>
            </w:r>
          </w:p>
        </w:tc>
      </w:tr>
      <w:tr w:rsidR="00E03C6F" w:rsidRPr="00E03C6F" w:rsidTr="00E03C6F">
        <w:trPr>
          <w:trHeight w:val="227"/>
        </w:trPr>
        <w:tc>
          <w:tcPr>
            <w:tcW w:w="367" w:type="pct"/>
            <w:shd w:val="clear" w:color="auto" w:fill="auto"/>
            <w:vAlign w:val="center"/>
            <w:hideMark/>
          </w:tcPr>
          <w:p w:rsidR="00E03C6F" w:rsidRPr="00E03C6F" w:rsidRDefault="00E03C6F" w:rsidP="00E03C6F">
            <w:pPr>
              <w:jc w:val="center"/>
              <w:rPr>
                <w:rFonts w:asciiTheme="minorHAnsi" w:hAnsiTheme="minorHAnsi" w:cs="Arial"/>
                <w:sz w:val="20"/>
                <w:szCs w:val="20"/>
              </w:rPr>
            </w:pPr>
            <w:r w:rsidRPr="00E03C6F">
              <w:rPr>
                <w:rFonts w:asciiTheme="minorHAnsi" w:hAnsiTheme="minorHAnsi" w:cs="Arial"/>
                <w:sz w:val="20"/>
                <w:szCs w:val="20"/>
              </w:rPr>
              <w:t>28</w:t>
            </w:r>
          </w:p>
        </w:tc>
        <w:tc>
          <w:tcPr>
            <w:tcW w:w="3364" w:type="pct"/>
            <w:shd w:val="clear" w:color="auto" w:fill="auto"/>
            <w:vAlign w:val="center"/>
            <w:hideMark/>
          </w:tcPr>
          <w:p w:rsidR="00E03C6F" w:rsidRPr="00E03C6F" w:rsidRDefault="00E03C6F" w:rsidP="00E03C6F">
            <w:pPr>
              <w:jc w:val="left"/>
              <w:rPr>
                <w:rFonts w:asciiTheme="minorHAnsi" w:hAnsiTheme="minorHAnsi" w:cs="Arial"/>
                <w:sz w:val="20"/>
                <w:szCs w:val="20"/>
              </w:rPr>
            </w:pPr>
            <w:r w:rsidRPr="00E03C6F">
              <w:rPr>
                <w:rFonts w:asciiTheme="minorHAnsi" w:hAnsiTheme="minorHAnsi" w:cs="Arial"/>
                <w:sz w:val="20"/>
                <w:szCs w:val="20"/>
              </w:rPr>
              <w:t>VYPRACOVÁNÍ POVODŇOVÉHO A HAVARIJNÍHO PLÁNU</w:t>
            </w:r>
          </w:p>
        </w:tc>
        <w:tc>
          <w:tcPr>
            <w:tcW w:w="570" w:type="pct"/>
            <w:shd w:val="clear" w:color="auto" w:fill="auto"/>
            <w:vAlign w:val="center"/>
            <w:hideMark/>
          </w:tcPr>
          <w:p w:rsidR="00E03C6F" w:rsidRPr="00E03C6F" w:rsidRDefault="00E03C6F" w:rsidP="00E03C6F">
            <w:pPr>
              <w:jc w:val="center"/>
              <w:rPr>
                <w:rFonts w:asciiTheme="minorHAnsi" w:hAnsiTheme="minorHAnsi" w:cs="Arial"/>
                <w:sz w:val="20"/>
                <w:szCs w:val="20"/>
              </w:rPr>
            </w:pPr>
            <w:r w:rsidRPr="00E03C6F">
              <w:rPr>
                <w:rFonts w:asciiTheme="minorHAnsi" w:hAnsiTheme="minorHAnsi" w:cs="Arial"/>
                <w:sz w:val="20"/>
                <w:szCs w:val="20"/>
              </w:rPr>
              <w:t xml:space="preserve">KPL       </w:t>
            </w:r>
          </w:p>
        </w:tc>
        <w:tc>
          <w:tcPr>
            <w:tcW w:w="699" w:type="pct"/>
            <w:shd w:val="clear" w:color="auto" w:fill="auto"/>
            <w:noWrap/>
            <w:vAlign w:val="center"/>
          </w:tcPr>
          <w:p w:rsidR="00E03C6F" w:rsidRPr="00E03C6F" w:rsidRDefault="00E03C6F" w:rsidP="00E03C6F">
            <w:pPr>
              <w:jc w:val="right"/>
              <w:rPr>
                <w:rFonts w:asciiTheme="minorHAnsi" w:hAnsiTheme="minorHAnsi"/>
                <w:color w:val="000000"/>
                <w:sz w:val="20"/>
                <w:szCs w:val="20"/>
              </w:rPr>
            </w:pPr>
            <w:r w:rsidRPr="00E03C6F">
              <w:rPr>
                <w:rFonts w:asciiTheme="minorHAnsi" w:hAnsiTheme="minorHAnsi"/>
                <w:color w:val="000000"/>
                <w:sz w:val="20"/>
                <w:szCs w:val="20"/>
              </w:rPr>
              <w:t>5 150,00 Kč</w:t>
            </w:r>
          </w:p>
        </w:tc>
      </w:tr>
      <w:tr w:rsidR="00E03C6F" w:rsidRPr="00E03C6F" w:rsidTr="00E03C6F">
        <w:trPr>
          <w:trHeight w:val="227"/>
        </w:trPr>
        <w:tc>
          <w:tcPr>
            <w:tcW w:w="367" w:type="pct"/>
            <w:shd w:val="clear" w:color="auto" w:fill="auto"/>
            <w:vAlign w:val="center"/>
            <w:hideMark/>
          </w:tcPr>
          <w:p w:rsidR="00E03C6F" w:rsidRPr="00E03C6F" w:rsidRDefault="00E03C6F" w:rsidP="00E03C6F">
            <w:pPr>
              <w:jc w:val="center"/>
              <w:rPr>
                <w:rFonts w:asciiTheme="minorHAnsi" w:hAnsiTheme="minorHAnsi" w:cs="Arial"/>
                <w:sz w:val="20"/>
                <w:szCs w:val="20"/>
              </w:rPr>
            </w:pPr>
            <w:r w:rsidRPr="00E03C6F">
              <w:rPr>
                <w:rFonts w:asciiTheme="minorHAnsi" w:hAnsiTheme="minorHAnsi" w:cs="Arial"/>
                <w:sz w:val="20"/>
                <w:szCs w:val="20"/>
              </w:rPr>
              <w:t>29</w:t>
            </w:r>
          </w:p>
        </w:tc>
        <w:tc>
          <w:tcPr>
            <w:tcW w:w="3364" w:type="pct"/>
            <w:shd w:val="clear" w:color="auto" w:fill="auto"/>
            <w:vAlign w:val="center"/>
            <w:hideMark/>
          </w:tcPr>
          <w:p w:rsidR="00E03C6F" w:rsidRPr="00E03C6F" w:rsidRDefault="00E03C6F" w:rsidP="00E03C6F">
            <w:pPr>
              <w:jc w:val="left"/>
              <w:rPr>
                <w:rFonts w:asciiTheme="minorHAnsi" w:hAnsiTheme="minorHAnsi" w:cs="Arial"/>
                <w:sz w:val="20"/>
                <w:szCs w:val="20"/>
              </w:rPr>
            </w:pPr>
            <w:r w:rsidRPr="00E03C6F">
              <w:rPr>
                <w:rFonts w:asciiTheme="minorHAnsi" w:hAnsiTheme="minorHAnsi" w:cs="Arial"/>
                <w:sz w:val="20"/>
                <w:szCs w:val="20"/>
              </w:rPr>
              <w:t>OSTATNÍ POŽADAVKY - HLAVNÍ MOSTNÍ PROHLÍDKA</w:t>
            </w:r>
          </w:p>
        </w:tc>
        <w:tc>
          <w:tcPr>
            <w:tcW w:w="570" w:type="pct"/>
            <w:shd w:val="clear" w:color="auto" w:fill="auto"/>
            <w:vAlign w:val="center"/>
            <w:hideMark/>
          </w:tcPr>
          <w:p w:rsidR="00E03C6F" w:rsidRPr="00E03C6F" w:rsidRDefault="00E03C6F" w:rsidP="00E03C6F">
            <w:pPr>
              <w:jc w:val="center"/>
              <w:rPr>
                <w:rFonts w:asciiTheme="minorHAnsi" w:hAnsiTheme="minorHAnsi" w:cs="Arial"/>
                <w:sz w:val="20"/>
                <w:szCs w:val="20"/>
              </w:rPr>
            </w:pPr>
            <w:r w:rsidRPr="00E03C6F">
              <w:rPr>
                <w:rFonts w:asciiTheme="minorHAnsi" w:hAnsiTheme="minorHAnsi" w:cs="Arial"/>
                <w:sz w:val="20"/>
                <w:szCs w:val="20"/>
              </w:rPr>
              <w:t xml:space="preserve">KUS       </w:t>
            </w:r>
          </w:p>
        </w:tc>
        <w:tc>
          <w:tcPr>
            <w:tcW w:w="699" w:type="pct"/>
            <w:shd w:val="clear" w:color="auto" w:fill="auto"/>
            <w:noWrap/>
            <w:vAlign w:val="center"/>
          </w:tcPr>
          <w:p w:rsidR="00E03C6F" w:rsidRPr="00E03C6F" w:rsidRDefault="00E03C6F" w:rsidP="00E03C6F">
            <w:pPr>
              <w:jc w:val="right"/>
              <w:rPr>
                <w:rFonts w:asciiTheme="minorHAnsi" w:hAnsiTheme="minorHAnsi"/>
                <w:color w:val="000000"/>
                <w:sz w:val="20"/>
                <w:szCs w:val="20"/>
              </w:rPr>
            </w:pPr>
            <w:r w:rsidRPr="00E03C6F">
              <w:rPr>
                <w:rFonts w:asciiTheme="minorHAnsi" w:hAnsiTheme="minorHAnsi"/>
                <w:color w:val="000000"/>
                <w:sz w:val="20"/>
                <w:szCs w:val="20"/>
              </w:rPr>
              <w:t>7 210,00 Kč</w:t>
            </w:r>
          </w:p>
        </w:tc>
      </w:tr>
      <w:tr w:rsidR="00E03C6F" w:rsidRPr="00E03C6F" w:rsidTr="00E03C6F">
        <w:trPr>
          <w:trHeight w:val="227"/>
        </w:trPr>
        <w:tc>
          <w:tcPr>
            <w:tcW w:w="367" w:type="pct"/>
            <w:shd w:val="clear" w:color="auto" w:fill="auto"/>
            <w:vAlign w:val="center"/>
            <w:hideMark/>
          </w:tcPr>
          <w:p w:rsidR="00E03C6F" w:rsidRPr="00E03C6F" w:rsidRDefault="00E03C6F" w:rsidP="00E03C6F">
            <w:pPr>
              <w:jc w:val="center"/>
              <w:rPr>
                <w:rFonts w:asciiTheme="minorHAnsi" w:hAnsiTheme="minorHAnsi" w:cs="Arial"/>
                <w:sz w:val="20"/>
                <w:szCs w:val="20"/>
              </w:rPr>
            </w:pPr>
            <w:r w:rsidRPr="00E03C6F">
              <w:rPr>
                <w:rFonts w:asciiTheme="minorHAnsi" w:hAnsiTheme="minorHAnsi" w:cs="Arial"/>
                <w:sz w:val="20"/>
                <w:szCs w:val="20"/>
              </w:rPr>
              <w:t>30</w:t>
            </w:r>
          </w:p>
        </w:tc>
        <w:tc>
          <w:tcPr>
            <w:tcW w:w="3364" w:type="pct"/>
            <w:shd w:val="clear" w:color="auto" w:fill="auto"/>
            <w:vAlign w:val="center"/>
            <w:hideMark/>
          </w:tcPr>
          <w:p w:rsidR="00E03C6F" w:rsidRPr="00E03C6F" w:rsidRDefault="00E03C6F" w:rsidP="00E03C6F">
            <w:pPr>
              <w:jc w:val="left"/>
              <w:rPr>
                <w:rFonts w:asciiTheme="minorHAnsi" w:hAnsiTheme="minorHAnsi" w:cs="Arial"/>
                <w:sz w:val="20"/>
                <w:szCs w:val="20"/>
              </w:rPr>
            </w:pPr>
            <w:r w:rsidRPr="00E03C6F">
              <w:rPr>
                <w:rFonts w:asciiTheme="minorHAnsi" w:hAnsiTheme="minorHAnsi" w:cs="Arial"/>
                <w:sz w:val="20"/>
                <w:szCs w:val="20"/>
              </w:rPr>
              <w:t>OSTATNÍ POŽADAVKY - INFORMAČNÍ TABULE</w:t>
            </w:r>
            <w:r w:rsidRPr="00E03C6F">
              <w:rPr>
                <w:rFonts w:asciiTheme="minorHAnsi" w:hAnsiTheme="minorHAnsi" w:cs="Arial"/>
                <w:sz w:val="20"/>
                <w:szCs w:val="20"/>
              </w:rPr>
              <w:br/>
              <w:t>Rozměr 2,5 x 1,75 m</w:t>
            </w:r>
          </w:p>
        </w:tc>
        <w:tc>
          <w:tcPr>
            <w:tcW w:w="570" w:type="pct"/>
            <w:shd w:val="clear" w:color="auto" w:fill="auto"/>
            <w:vAlign w:val="center"/>
            <w:hideMark/>
          </w:tcPr>
          <w:p w:rsidR="00E03C6F" w:rsidRPr="00E03C6F" w:rsidRDefault="00E03C6F" w:rsidP="00E03C6F">
            <w:pPr>
              <w:jc w:val="center"/>
              <w:rPr>
                <w:rFonts w:asciiTheme="minorHAnsi" w:hAnsiTheme="minorHAnsi" w:cs="Arial"/>
                <w:sz w:val="20"/>
                <w:szCs w:val="20"/>
              </w:rPr>
            </w:pPr>
            <w:r w:rsidRPr="00E03C6F">
              <w:rPr>
                <w:rFonts w:asciiTheme="minorHAnsi" w:hAnsiTheme="minorHAnsi" w:cs="Arial"/>
                <w:sz w:val="20"/>
                <w:szCs w:val="20"/>
              </w:rPr>
              <w:t xml:space="preserve">KUS       </w:t>
            </w:r>
          </w:p>
        </w:tc>
        <w:tc>
          <w:tcPr>
            <w:tcW w:w="699" w:type="pct"/>
            <w:shd w:val="clear" w:color="auto" w:fill="auto"/>
            <w:noWrap/>
            <w:vAlign w:val="center"/>
          </w:tcPr>
          <w:p w:rsidR="00E03C6F" w:rsidRPr="00E03C6F" w:rsidRDefault="00E03C6F" w:rsidP="00E03C6F">
            <w:pPr>
              <w:jc w:val="right"/>
              <w:rPr>
                <w:rFonts w:asciiTheme="minorHAnsi" w:hAnsiTheme="minorHAnsi"/>
                <w:color w:val="000000"/>
                <w:sz w:val="20"/>
                <w:szCs w:val="20"/>
              </w:rPr>
            </w:pPr>
            <w:r w:rsidRPr="00E03C6F">
              <w:rPr>
                <w:rFonts w:asciiTheme="minorHAnsi" w:hAnsiTheme="minorHAnsi"/>
                <w:color w:val="000000"/>
                <w:sz w:val="20"/>
                <w:szCs w:val="20"/>
              </w:rPr>
              <w:t>12 360,00 Kč</w:t>
            </w:r>
          </w:p>
        </w:tc>
      </w:tr>
      <w:tr w:rsidR="00E03C6F" w:rsidRPr="00E03C6F" w:rsidTr="00E03C6F">
        <w:trPr>
          <w:trHeight w:val="227"/>
        </w:trPr>
        <w:tc>
          <w:tcPr>
            <w:tcW w:w="367" w:type="pct"/>
            <w:shd w:val="clear" w:color="auto" w:fill="auto"/>
            <w:vAlign w:val="center"/>
            <w:hideMark/>
          </w:tcPr>
          <w:p w:rsidR="00E03C6F" w:rsidRPr="00E03C6F" w:rsidRDefault="00E03C6F" w:rsidP="00E03C6F">
            <w:pPr>
              <w:jc w:val="center"/>
              <w:rPr>
                <w:rFonts w:asciiTheme="minorHAnsi" w:hAnsiTheme="minorHAnsi" w:cs="Arial"/>
                <w:sz w:val="20"/>
                <w:szCs w:val="20"/>
              </w:rPr>
            </w:pPr>
            <w:r w:rsidRPr="00E03C6F">
              <w:rPr>
                <w:rFonts w:asciiTheme="minorHAnsi" w:hAnsiTheme="minorHAnsi" w:cs="Arial"/>
                <w:sz w:val="20"/>
                <w:szCs w:val="20"/>
              </w:rPr>
              <w:lastRenderedPageBreak/>
              <w:t>31</w:t>
            </w:r>
          </w:p>
        </w:tc>
        <w:tc>
          <w:tcPr>
            <w:tcW w:w="3364" w:type="pct"/>
            <w:shd w:val="clear" w:color="auto" w:fill="auto"/>
            <w:vAlign w:val="center"/>
            <w:hideMark/>
          </w:tcPr>
          <w:p w:rsidR="00E03C6F" w:rsidRPr="00E03C6F" w:rsidRDefault="00E03C6F" w:rsidP="00E03C6F">
            <w:pPr>
              <w:jc w:val="left"/>
              <w:rPr>
                <w:rFonts w:asciiTheme="minorHAnsi" w:hAnsiTheme="minorHAnsi" w:cs="Arial"/>
                <w:sz w:val="20"/>
                <w:szCs w:val="20"/>
              </w:rPr>
            </w:pPr>
            <w:r w:rsidRPr="00E03C6F">
              <w:rPr>
                <w:rFonts w:asciiTheme="minorHAnsi" w:hAnsiTheme="minorHAnsi" w:cs="Arial"/>
                <w:sz w:val="20"/>
                <w:szCs w:val="20"/>
              </w:rPr>
              <w:t>ZAŘÍZENÍ STAVENIŠTĚ - ZŘÍZENÍ, PROVOZ, DEMONTÁŽ</w:t>
            </w:r>
            <w:r w:rsidRPr="00E03C6F">
              <w:rPr>
                <w:rFonts w:asciiTheme="minorHAnsi" w:hAnsiTheme="minorHAnsi" w:cs="Arial"/>
                <w:sz w:val="20"/>
                <w:szCs w:val="20"/>
              </w:rPr>
              <w:br/>
              <w:t>KPL = stavba</w:t>
            </w:r>
          </w:p>
        </w:tc>
        <w:tc>
          <w:tcPr>
            <w:tcW w:w="570" w:type="pct"/>
            <w:shd w:val="clear" w:color="auto" w:fill="auto"/>
            <w:vAlign w:val="center"/>
            <w:hideMark/>
          </w:tcPr>
          <w:p w:rsidR="00E03C6F" w:rsidRPr="00E03C6F" w:rsidRDefault="00E03C6F" w:rsidP="00E03C6F">
            <w:pPr>
              <w:jc w:val="center"/>
              <w:rPr>
                <w:rFonts w:asciiTheme="minorHAnsi" w:hAnsiTheme="minorHAnsi" w:cs="Arial"/>
                <w:sz w:val="20"/>
                <w:szCs w:val="20"/>
              </w:rPr>
            </w:pPr>
            <w:r w:rsidRPr="00E03C6F">
              <w:rPr>
                <w:rFonts w:asciiTheme="minorHAnsi" w:hAnsiTheme="minorHAnsi" w:cs="Arial"/>
                <w:sz w:val="20"/>
                <w:szCs w:val="20"/>
              </w:rPr>
              <w:t xml:space="preserve">KPL       </w:t>
            </w:r>
          </w:p>
        </w:tc>
        <w:tc>
          <w:tcPr>
            <w:tcW w:w="699" w:type="pct"/>
            <w:shd w:val="clear" w:color="auto" w:fill="auto"/>
            <w:noWrap/>
            <w:vAlign w:val="center"/>
          </w:tcPr>
          <w:p w:rsidR="00E03C6F" w:rsidRPr="00E03C6F" w:rsidRDefault="00E03C6F" w:rsidP="00E03C6F">
            <w:pPr>
              <w:jc w:val="right"/>
              <w:rPr>
                <w:rFonts w:asciiTheme="minorHAnsi" w:hAnsiTheme="minorHAnsi"/>
                <w:color w:val="000000"/>
                <w:sz w:val="20"/>
                <w:szCs w:val="20"/>
              </w:rPr>
            </w:pPr>
            <w:r w:rsidRPr="00E03C6F">
              <w:rPr>
                <w:rFonts w:asciiTheme="minorHAnsi" w:hAnsiTheme="minorHAnsi"/>
                <w:color w:val="000000"/>
                <w:sz w:val="20"/>
                <w:szCs w:val="20"/>
              </w:rPr>
              <w:t>28 840,00 Kč</w:t>
            </w:r>
          </w:p>
        </w:tc>
      </w:tr>
      <w:tr w:rsidR="00E03C6F" w:rsidRPr="00E03C6F" w:rsidTr="00E03C6F">
        <w:trPr>
          <w:trHeight w:val="227"/>
        </w:trPr>
        <w:tc>
          <w:tcPr>
            <w:tcW w:w="367" w:type="pct"/>
            <w:shd w:val="clear" w:color="auto" w:fill="auto"/>
            <w:vAlign w:val="center"/>
            <w:hideMark/>
          </w:tcPr>
          <w:p w:rsidR="00E03C6F" w:rsidRPr="00E03C6F" w:rsidRDefault="00E03C6F" w:rsidP="00E03C6F">
            <w:pPr>
              <w:jc w:val="center"/>
              <w:rPr>
                <w:rFonts w:asciiTheme="minorHAnsi" w:hAnsiTheme="minorHAnsi" w:cs="Arial"/>
                <w:sz w:val="20"/>
                <w:szCs w:val="20"/>
              </w:rPr>
            </w:pPr>
            <w:r w:rsidRPr="00E03C6F">
              <w:rPr>
                <w:rFonts w:asciiTheme="minorHAnsi" w:hAnsiTheme="minorHAnsi" w:cs="Arial"/>
                <w:sz w:val="20"/>
                <w:szCs w:val="20"/>
              </w:rPr>
              <w:t>32</w:t>
            </w:r>
          </w:p>
        </w:tc>
        <w:tc>
          <w:tcPr>
            <w:tcW w:w="3364" w:type="pct"/>
            <w:shd w:val="clear" w:color="auto" w:fill="auto"/>
            <w:vAlign w:val="center"/>
            <w:hideMark/>
          </w:tcPr>
          <w:p w:rsidR="00E03C6F" w:rsidRPr="00E03C6F" w:rsidRDefault="00E03C6F" w:rsidP="00E03C6F">
            <w:pPr>
              <w:jc w:val="left"/>
              <w:rPr>
                <w:rFonts w:asciiTheme="minorHAnsi" w:hAnsiTheme="minorHAnsi" w:cs="Arial"/>
                <w:sz w:val="20"/>
                <w:szCs w:val="20"/>
              </w:rPr>
            </w:pPr>
            <w:r w:rsidRPr="00E03C6F">
              <w:rPr>
                <w:rFonts w:asciiTheme="minorHAnsi" w:hAnsiTheme="minorHAnsi" w:cs="Arial"/>
                <w:sz w:val="20"/>
                <w:szCs w:val="20"/>
              </w:rPr>
              <w:t>KOMPLETNÍ PRÁCE SOUVISEJÍCÍ SE ZAJIŠTĚNÍM BOZP NA STAVBĚ</w:t>
            </w:r>
            <w:r w:rsidRPr="00E03C6F">
              <w:rPr>
                <w:rFonts w:asciiTheme="minorHAnsi" w:hAnsiTheme="minorHAnsi" w:cs="Arial"/>
                <w:sz w:val="20"/>
                <w:szCs w:val="20"/>
              </w:rPr>
              <w:br/>
              <w:t>KPL = stavba</w:t>
            </w:r>
          </w:p>
        </w:tc>
        <w:tc>
          <w:tcPr>
            <w:tcW w:w="570" w:type="pct"/>
            <w:shd w:val="clear" w:color="auto" w:fill="auto"/>
            <w:vAlign w:val="center"/>
            <w:hideMark/>
          </w:tcPr>
          <w:p w:rsidR="00E03C6F" w:rsidRPr="00E03C6F" w:rsidRDefault="00E03C6F" w:rsidP="00E03C6F">
            <w:pPr>
              <w:jc w:val="center"/>
              <w:rPr>
                <w:rFonts w:asciiTheme="minorHAnsi" w:hAnsiTheme="minorHAnsi" w:cs="Arial"/>
                <w:sz w:val="20"/>
                <w:szCs w:val="20"/>
              </w:rPr>
            </w:pPr>
            <w:r w:rsidRPr="00E03C6F">
              <w:rPr>
                <w:rFonts w:asciiTheme="minorHAnsi" w:hAnsiTheme="minorHAnsi" w:cs="Arial"/>
                <w:sz w:val="20"/>
                <w:szCs w:val="20"/>
              </w:rPr>
              <w:t xml:space="preserve">KPL       </w:t>
            </w:r>
          </w:p>
        </w:tc>
        <w:tc>
          <w:tcPr>
            <w:tcW w:w="699" w:type="pct"/>
            <w:shd w:val="clear" w:color="auto" w:fill="auto"/>
            <w:noWrap/>
            <w:vAlign w:val="center"/>
          </w:tcPr>
          <w:p w:rsidR="00E03C6F" w:rsidRPr="00E03C6F" w:rsidRDefault="00E03C6F" w:rsidP="00E03C6F">
            <w:pPr>
              <w:jc w:val="right"/>
              <w:rPr>
                <w:rFonts w:asciiTheme="minorHAnsi" w:hAnsiTheme="minorHAnsi"/>
                <w:color w:val="000000"/>
                <w:sz w:val="20"/>
                <w:szCs w:val="20"/>
              </w:rPr>
            </w:pPr>
            <w:r w:rsidRPr="00E03C6F">
              <w:rPr>
                <w:rFonts w:asciiTheme="minorHAnsi" w:hAnsiTheme="minorHAnsi"/>
                <w:color w:val="000000"/>
                <w:sz w:val="20"/>
                <w:szCs w:val="20"/>
              </w:rPr>
              <w:t>15 450,00 Kč</w:t>
            </w:r>
          </w:p>
        </w:tc>
      </w:tr>
      <w:tr w:rsidR="00E03C6F" w:rsidRPr="00E03C6F" w:rsidTr="00E03C6F">
        <w:trPr>
          <w:trHeight w:val="227"/>
        </w:trPr>
        <w:tc>
          <w:tcPr>
            <w:tcW w:w="367" w:type="pct"/>
            <w:shd w:val="clear" w:color="auto" w:fill="auto"/>
            <w:vAlign w:val="center"/>
            <w:hideMark/>
          </w:tcPr>
          <w:p w:rsidR="00E03C6F" w:rsidRPr="00E03C6F" w:rsidRDefault="00E03C6F" w:rsidP="00E03C6F">
            <w:pPr>
              <w:jc w:val="center"/>
              <w:rPr>
                <w:rFonts w:asciiTheme="minorHAnsi" w:hAnsiTheme="minorHAnsi" w:cs="Arial"/>
                <w:sz w:val="20"/>
                <w:szCs w:val="20"/>
              </w:rPr>
            </w:pPr>
            <w:r w:rsidRPr="00E03C6F">
              <w:rPr>
                <w:rFonts w:asciiTheme="minorHAnsi" w:hAnsiTheme="minorHAnsi" w:cs="Arial"/>
                <w:sz w:val="20"/>
                <w:szCs w:val="20"/>
              </w:rPr>
              <w:t>33</w:t>
            </w:r>
          </w:p>
        </w:tc>
        <w:tc>
          <w:tcPr>
            <w:tcW w:w="3364" w:type="pct"/>
            <w:shd w:val="clear" w:color="auto" w:fill="auto"/>
            <w:vAlign w:val="center"/>
            <w:hideMark/>
          </w:tcPr>
          <w:p w:rsidR="00E03C6F" w:rsidRPr="00E03C6F" w:rsidRDefault="00E03C6F" w:rsidP="00E03C6F">
            <w:pPr>
              <w:jc w:val="left"/>
              <w:rPr>
                <w:rFonts w:asciiTheme="minorHAnsi" w:hAnsiTheme="minorHAnsi" w:cs="Arial"/>
                <w:sz w:val="20"/>
                <w:szCs w:val="20"/>
              </w:rPr>
            </w:pPr>
            <w:r w:rsidRPr="00E03C6F">
              <w:rPr>
                <w:rFonts w:asciiTheme="minorHAnsi" w:hAnsiTheme="minorHAnsi" w:cs="Arial"/>
                <w:sz w:val="20"/>
                <w:szCs w:val="20"/>
              </w:rPr>
              <w:t>POMOC PRÁCE ZAJIŠŤ NEBO ZŘÍZ OCHRANU INŽENÝRSKÝCH SÍTÍ</w:t>
            </w:r>
            <w:r w:rsidRPr="00E03C6F">
              <w:rPr>
                <w:rFonts w:asciiTheme="minorHAnsi" w:hAnsiTheme="minorHAnsi" w:cs="Arial"/>
                <w:sz w:val="20"/>
                <w:szCs w:val="20"/>
              </w:rPr>
              <w:br/>
              <w:t>KPL = stavba</w:t>
            </w:r>
          </w:p>
        </w:tc>
        <w:tc>
          <w:tcPr>
            <w:tcW w:w="570" w:type="pct"/>
            <w:shd w:val="clear" w:color="auto" w:fill="auto"/>
            <w:vAlign w:val="center"/>
            <w:hideMark/>
          </w:tcPr>
          <w:p w:rsidR="00E03C6F" w:rsidRPr="00E03C6F" w:rsidRDefault="00E03C6F" w:rsidP="00E03C6F">
            <w:pPr>
              <w:jc w:val="center"/>
              <w:rPr>
                <w:rFonts w:asciiTheme="minorHAnsi" w:hAnsiTheme="minorHAnsi" w:cs="Arial"/>
                <w:sz w:val="20"/>
                <w:szCs w:val="20"/>
              </w:rPr>
            </w:pPr>
            <w:r w:rsidRPr="00E03C6F">
              <w:rPr>
                <w:rFonts w:asciiTheme="minorHAnsi" w:hAnsiTheme="minorHAnsi" w:cs="Arial"/>
                <w:sz w:val="20"/>
                <w:szCs w:val="20"/>
              </w:rPr>
              <w:t xml:space="preserve">KPL       </w:t>
            </w:r>
          </w:p>
        </w:tc>
        <w:tc>
          <w:tcPr>
            <w:tcW w:w="699" w:type="pct"/>
            <w:shd w:val="clear" w:color="auto" w:fill="auto"/>
            <w:noWrap/>
            <w:vAlign w:val="center"/>
          </w:tcPr>
          <w:p w:rsidR="00E03C6F" w:rsidRPr="00E03C6F" w:rsidRDefault="00E03C6F" w:rsidP="00E03C6F">
            <w:pPr>
              <w:jc w:val="right"/>
              <w:rPr>
                <w:rFonts w:asciiTheme="minorHAnsi" w:hAnsiTheme="minorHAnsi"/>
                <w:color w:val="000000"/>
                <w:sz w:val="20"/>
                <w:szCs w:val="20"/>
              </w:rPr>
            </w:pPr>
            <w:r w:rsidRPr="00E03C6F">
              <w:rPr>
                <w:rFonts w:asciiTheme="minorHAnsi" w:hAnsiTheme="minorHAnsi"/>
                <w:color w:val="000000"/>
                <w:sz w:val="20"/>
                <w:szCs w:val="20"/>
              </w:rPr>
              <w:t>18 540,00 Kč</w:t>
            </w:r>
          </w:p>
        </w:tc>
      </w:tr>
      <w:tr w:rsidR="00E03C6F" w:rsidRPr="00E03C6F" w:rsidTr="00E03C6F">
        <w:trPr>
          <w:trHeight w:val="227"/>
        </w:trPr>
        <w:tc>
          <w:tcPr>
            <w:tcW w:w="367" w:type="pct"/>
            <w:shd w:val="clear" w:color="auto" w:fill="auto"/>
            <w:vAlign w:val="center"/>
            <w:hideMark/>
          </w:tcPr>
          <w:p w:rsidR="00E03C6F" w:rsidRPr="00E03C6F" w:rsidRDefault="00E03C6F" w:rsidP="00E03C6F">
            <w:pPr>
              <w:jc w:val="center"/>
              <w:rPr>
                <w:rFonts w:asciiTheme="minorHAnsi" w:hAnsiTheme="minorHAnsi" w:cs="Arial"/>
                <w:sz w:val="20"/>
                <w:szCs w:val="20"/>
              </w:rPr>
            </w:pPr>
            <w:r w:rsidRPr="00E03C6F">
              <w:rPr>
                <w:rFonts w:asciiTheme="minorHAnsi" w:hAnsiTheme="minorHAnsi" w:cs="Arial"/>
                <w:sz w:val="20"/>
                <w:szCs w:val="20"/>
              </w:rPr>
              <w:t>34</w:t>
            </w:r>
          </w:p>
        </w:tc>
        <w:tc>
          <w:tcPr>
            <w:tcW w:w="3364" w:type="pct"/>
            <w:shd w:val="clear" w:color="auto" w:fill="auto"/>
            <w:vAlign w:val="center"/>
            <w:hideMark/>
          </w:tcPr>
          <w:p w:rsidR="00E03C6F" w:rsidRPr="00E03C6F" w:rsidRDefault="00E03C6F" w:rsidP="00E03C6F">
            <w:pPr>
              <w:jc w:val="left"/>
              <w:rPr>
                <w:rFonts w:asciiTheme="minorHAnsi" w:hAnsiTheme="minorHAnsi" w:cs="Arial"/>
                <w:sz w:val="20"/>
                <w:szCs w:val="20"/>
              </w:rPr>
            </w:pPr>
            <w:r w:rsidRPr="00E03C6F">
              <w:rPr>
                <w:rFonts w:asciiTheme="minorHAnsi" w:hAnsiTheme="minorHAnsi" w:cs="Arial"/>
                <w:sz w:val="20"/>
                <w:szCs w:val="20"/>
              </w:rPr>
              <w:t>KÁCENÍ STROMŮ D KMENE PŘES 0,9M S ODSTRAN PAŘEZŮ</w:t>
            </w:r>
            <w:r w:rsidRPr="00E03C6F">
              <w:rPr>
                <w:rFonts w:asciiTheme="minorHAnsi" w:hAnsiTheme="minorHAnsi" w:cs="Arial"/>
                <w:sz w:val="20"/>
                <w:szCs w:val="20"/>
              </w:rPr>
              <w:br/>
              <w:t>vč.dopravy</w:t>
            </w:r>
          </w:p>
        </w:tc>
        <w:tc>
          <w:tcPr>
            <w:tcW w:w="570" w:type="pct"/>
            <w:shd w:val="clear" w:color="auto" w:fill="auto"/>
            <w:vAlign w:val="center"/>
            <w:hideMark/>
          </w:tcPr>
          <w:p w:rsidR="00E03C6F" w:rsidRPr="00E03C6F" w:rsidRDefault="00E03C6F" w:rsidP="00E03C6F">
            <w:pPr>
              <w:jc w:val="center"/>
              <w:rPr>
                <w:rFonts w:asciiTheme="minorHAnsi" w:hAnsiTheme="minorHAnsi" w:cs="Arial"/>
                <w:sz w:val="20"/>
                <w:szCs w:val="20"/>
              </w:rPr>
            </w:pPr>
            <w:r w:rsidRPr="00E03C6F">
              <w:rPr>
                <w:rFonts w:asciiTheme="minorHAnsi" w:hAnsiTheme="minorHAnsi" w:cs="Arial"/>
                <w:sz w:val="20"/>
                <w:szCs w:val="20"/>
              </w:rPr>
              <w:t xml:space="preserve">KUS       </w:t>
            </w:r>
          </w:p>
        </w:tc>
        <w:tc>
          <w:tcPr>
            <w:tcW w:w="699" w:type="pct"/>
            <w:shd w:val="clear" w:color="auto" w:fill="auto"/>
            <w:noWrap/>
            <w:vAlign w:val="center"/>
          </w:tcPr>
          <w:p w:rsidR="00E03C6F" w:rsidRPr="00E03C6F" w:rsidRDefault="00E03C6F" w:rsidP="00E03C6F">
            <w:pPr>
              <w:jc w:val="right"/>
              <w:rPr>
                <w:rFonts w:asciiTheme="minorHAnsi" w:hAnsiTheme="minorHAnsi"/>
                <w:color w:val="000000"/>
                <w:sz w:val="20"/>
                <w:szCs w:val="20"/>
              </w:rPr>
            </w:pPr>
            <w:r w:rsidRPr="00E03C6F">
              <w:rPr>
                <w:rFonts w:asciiTheme="minorHAnsi" w:hAnsiTheme="minorHAnsi"/>
                <w:color w:val="000000"/>
                <w:sz w:val="20"/>
                <w:szCs w:val="20"/>
              </w:rPr>
              <w:t>6 901,00 Kč</w:t>
            </w:r>
          </w:p>
        </w:tc>
      </w:tr>
      <w:tr w:rsidR="00E03C6F" w:rsidRPr="00E03C6F" w:rsidTr="00E03C6F">
        <w:trPr>
          <w:trHeight w:val="227"/>
        </w:trPr>
        <w:tc>
          <w:tcPr>
            <w:tcW w:w="367" w:type="pct"/>
            <w:shd w:val="clear" w:color="auto" w:fill="auto"/>
            <w:vAlign w:val="center"/>
            <w:hideMark/>
          </w:tcPr>
          <w:p w:rsidR="00E03C6F" w:rsidRPr="00E03C6F" w:rsidRDefault="00E03C6F" w:rsidP="00E03C6F">
            <w:pPr>
              <w:jc w:val="center"/>
              <w:rPr>
                <w:rFonts w:asciiTheme="minorHAnsi" w:hAnsiTheme="minorHAnsi" w:cs="Arial"/>
                <w:sz w:val="20"/>
                <w:szCs w:val="20"/>
              </w:rPr>
            </w:pPr>
            <w:r w:rsidRPr="00E03C6F">
              <w:rPr>
                <w:rFonts w:asciiTheme="minorHAnsi" w:hAnsiTheme="minorHAnsi" w:cs="Arial"/>
                <w:sz w:val="20"/>
                <w:szCs w:val="20"/>
              </w:rPr>
              <w:t>35</w:t>
            </w:r>
          </w:p>
        </w:tc>
        <w:tc>
          <w:tcPr>
            <w:tcW w:w="3364" w:type="pct"/>
            <w:shd w:val="clear" w:color="auto" w:fill="auto"/>
            <w:vAlign w:val="center"/>
            <w:hideMark/>
          </w:tcPr>
          <w:p w:rsidR="00E03C6F" w:rsidRPr="00E03C6F" w:rsidRDefault="00E03C6F" w:rsidP="00E03C6F">
            <w:pPr>
              <w:jc w:val="left"/>
              <w:rPr>
                <w:rFonts w:asciiTheme="minorHAnsi" w:hAnsiTheme="minorHAnsi" w:cs="Arial"/>
                <w:sz w:val="20"/>
                <w:szCs w:val="20"/>
              </w:rPr>
            </w:pPr>
            <w:r w:rsidRPr="00E03C6F">
              <w:rPr>
                <w:rFonts w:asciiTheme="minorHAnsi" w:hAnsiTheme="minorHAnsi" w:cs="Arial"/>
                <w:sz w:val="20"/>
                <w:szCs w:val="20"/>
              </w:rPr>
              <w:t>DOPRAVA MATERIÁLU VČETNĚ NALOŽENÍ A SLOŽENÍ DO 1 KM</w:t>
            </w:r>
            <w:r w:rsidRPr="00E03C6F">
              <w:rPr>
                <w:rFonts w:asciiTheme="minorHAnsi" w:hAnsiTheme="minorHAnsi" w:cs="Arial"/>
                <w:sz w:val="20"/>
                <w:szCs w:val="20"/>
              </w:rPr>
              <w:br/>
              <w:t>Vnitrostaveništní i mimostaveništní doprava materiálu (suť, kamenivo, frézovaná, zemina, ornice...)</w:t>
            </w:r>
          </w:p>
        </w:tc>
        <w:tc>
          <w:tcPr>
            <w:tcW w:w="570" w:type="pct"/>
            <w:shd w:val="clear" w:color="auto" w:fill="auto"/>
            <w:vAlign w:val="center"/>
            <w:hideMark/>
          </w:tcPr>
          <w:p w:rsidR="00E03C6F" w:rsidRPr="00E03C6F" w:rsidRDefault="00E03C6F" w:rsidP="00E03C6F">
            <w:pPr>
              <w:jc w:val="center"/>
              <w:rPr>
                <w:rFonts w:asciiTheme="minorHAnsi" w:hAnsiTheme="minorHAnsi" w:cs="Arial"/>
                <w:sz w:val="20"/>
                <w:szCs w:val="20"/>
              </w:rPr>
            </w:pPr>
            <w:r w:rsidRPr="00E03C6F">
              <w:rPr>
                <w:rFonts w:asciiTheme="minorHAnsi" w:hAnsiTheme="minorHAnsi" w:cs="Arial"/>
                <w:sz w:val="20"/>
                <w:szCs w:val="20"/>
              </w:rPr>
              <w:t xml:space="preserve">T         </w:t>
            </w:r>
          </w:p>
        </w:tc>
        <w:tc>
          <w:tcPr>
            <w:tcW w:w="699" w:type="pct"/>
            <w:shd w:val="clear" w:color="auto" w:fill="auto"/>
            <w:noWrap/>
            <w:vAlign w:val="center"/>
          </w:tcPr>
          <w:p w:rsidR="00E03C6F" w:rsidRPr="00E03C6F" w:rsidRDefault="00E03C6F" w:rsidP="00E03C6F">
            <w:pPr>
              <w:jc w:val="right"/>
              <w:rPr>
                <w:rFonts w:asciiTheme="minorHAnsi" w:hAnsiTheme="minorHAnsi"/>
                <w:color w:val="000000"/>
                <w:sz w:val="20"/>
                <w:szCs w:val="20"/>
              </w:rPr>
            </w:pPr>
            <w:r w:rsidRPr="00E03C6F">
              <w:rPr>
                <w:rFonts w:asciiTheme="minorHAnsi" w:hAnsiTheme="minorHAnsi"/>
                <w:color w:val="000000"/>
                <w:sz w:val="20"/>
                <w:szCs w:val="20"/>
              </w:rPr>
              <w:t>40,17 Kč</w:t>
            </w:r>
          </w:p>
        </w:tc>
      </w:tr>
      <w:tr w:rsidR="00E03C6F" w:rsidRPr="00E03C6F" w:rsidTr="00E03C6F">
        <w:trPr>
          <w:trHeight w:val="227"/>
        </w:trPr>
        <w:tc>
          <w:tcPr>
            <w:tcW w:w="367" w:type="pct"/>
            <w:shd w:val="clear" w:color="auto" w:fill="auto"/>
            <w:vAlign w:val="center"/>
            <w:hideMark/>
          </w:tcPr>
          <w:p w:rsidR="00E03C6F" w:rsidRPr="00E03C6F" w:rsidRDefault="00E03C6F" w:rsidP="00E03C6F">
            <w:pPr>
              <w:jc w:val="center"/>
              <w:rPr>
                <w:rFonts w:asciiTheme="minorHAnsi" w:hAnsiTheme="minorHAnsi" w:cs="Arial"/>
                <w:sz w:val="20"/>
                <w:szCs w:val="20"/>
              </w:rPr>
            </w:pPr>
            <w:r w:rsidRPr="00E03C6F">
              <w:rPr>
                <w:rFonts w:asciiTheme="minorHAnsi" w:hAnsiTheme="minorHAnsi" w:cs="Arial"/>
                <w:sz w:val="20"/>
                <w:szCs w:val="20"/>
              </w:rPr>
              <w:t>36</w:t>
            </w:r>
          </w:p>
        </w:tc>
        <w:tc>
          <w:tcPr>
            <w:tcW w:w="3364" w:type="pct"/>
            <w:shd w:val="clear" w:color="auto" w:fill="auto"/>
            <w:vAlign w:val="center"/>
            <w:hideMark/>
          </w:tcPr>
          <w:p w:rsidR="00E03C6F" w:rsidRPr="00E03C6F" w:rsidRDefault="00E03C6F" w:rsidP="00E03C6F">
            <w:pPr>
              <w:jc w:val="left"/>
              <w:rPr>
                <w:rFonts w:asciiTheme="minorHAnsi" w:hAnsiTheme="minorHAnsi" w:cs="Arial"/>
                <w:sz w:val="20"/>
                <w:szCs w:val="20"/>
              </w:rPr>
            </w:pPr>
            <w:r w:rsidRPr="00E03C6F">
              <w:rPr>
                <w:rFonts w:asciiTheme="minorHAnsi" w:hAnsiTheme="minorHAnsi" w:cs="Arial"/>
                <w:sz w:val="20"/>
                <w:szCs w:val="20"/>
              </w:rPr>
              <w:t>PŘÍPLATEK K DOPRAVĚ ZA KAŽDÝ DALŠÍ KM</w:t>
            </w:r>
          </w:p>
        </w:tc>
        <w:tc>
          <w:tcPr>
            <w:tcW w:w="570" w:type="pct"/>
            <w:shd w:val="clear" w:color="auto" w:fill="auto"/>
            <w:vAlign w:val="center"/>
            <w:hideMark/>
          </w:tcPr>
          <w:p w:rsidR="00E03C6F" w:rsidRPr="00E03C6F" w:rsidRDefault="00E03C6F" w:rsidP="00E03C6F">
            <w:pPr>
              <w:jc w:val="center"/>
              <w:rPr>
                <w:rFonts w:asciiTheme="minorHAnsi" w:hAnsiTheme="minorHAnsi" w:cs="Arial"/>
                <w:sz w:val="20"/>
                <w:szCs w:val="20"/>
              </w:rPr>
            </w:pPr>
            <w:r w:rsidRPr="00E03C6F">
              <w:rPr>
                <w:rFonts w:asciiTheme="minorHAnsi" w:hAnsiTheme="minorHAnsi" w:cs="Arial"/>
                <w:sz w:val="20"/>
                <w:szCs w:val="20"/>
              </w:rPr>
              <w:t xml:space="preserve">T         </w:t>
            </w:r>
          </w:p>
        </w:tc>
        <w:tc>
          <w:tcPr>
            <w:tcW w:w="699" w:type="pct"/>
            <w:shd w:val="clear" w:color="auto" w:fill="auto"/>
            <w:noWrap/>
            <w:vAlign w:val="center"/>
          </w:tcPr>
          <w:p w:rsidR="00E03C6F" w:rsidRPr="00E03C6F" w:rsidRDefault="00E03C6F" w:rsidP="00E03C6F">
            <w:pPr>
              <w:jc w:val="right"/>
              <w:rPr>
                <w:rFonts w:asciiTheme="minorHAnsi" w:hAnsiTheme="minorHAnsi"/>
                <w:color w:val="000000"/>
                <w:sz w:val="20"/>
                <w:szCs w:val="20"/>
              </w:rPr>
            </w:pPr>
            <w:r w:rsidRPr="00E03C6F">
              <w:rPr>
                <w:rFonts w:asciiTheme="minorHAnsi" w:hAnsiTheme="minorHAnsi"/>
                <w:color w:val="000000"/>
                <w:sz w:val="20"/>
                <w:szCs w:val="20"/>
              </w:rPr>
              <w:t>6,18 Kč</w:t>
            </w:r>
          </w:p>
        </w:tc>
      </w:tr>
      <w:tr w:rsidR="00E03C6F" w:rsidRPr="00E03C6F" w:rsidTr="00E03C6F">
        <w:trPr>
          <w:trHeight w:val="227"/>
        </w:trPr>
        <w:tc>
          <w:tcPr>
            <w:tcW w:w="367" w:type="pct"/>
            <w:shd w:val="clear" w:color="auto" w:fill="auto"/>
            <w:vAlign w:val="center"/>
            <w:hideMark/>
          </w:tcPr>
          <w:p w:rsidR="00E03C6F" w:rsidRPr="00E03C6F" w:rsidRDefault="00E03C6F" w:rsidP="00E03C6F">
            <w:pPr>
              <w:jc w:val="center"/>
              <w:rPr>
                <w:rFonts w:asciiTheme="minorHAnsi" w:hAnsiTheme="minorHAnsi" w:cs="Arial"/>
                <w:sz w:val="20"/>
                <w:szCs w:val="20"/>
              </w:rPr>
            </w:pPr>
            <w:r w:rsidRPr="00E03C6F">
              <w:rPr>
                <w:rFonts w:asciiTheme="minorHAnsi" w:hAnsiTheme="minorHAnsi" w:cs="Arial"/>
                <w:sz w:val="20"/>
                <w:szCs w:val="20"/>
              </w:rPr>
              <w:t> </w:t>
            </w:r>
          </w:p>
        </w:tc>
        <w:tc>
          <w:tcPr>
            <w:tcW w:w="3364" w:type="pct"/>
            <w:shd w:val="clear" w:color="auto" w:fill="auto"/>
            <w:vAlign w:val="center"/>
            <w:hideMark/>
          </w:tcPr>
          <w:p w:rsidR="00E03C6F" w:rsidRPr="00E03C6F" w:rsidRDefault="00E03C6F" w:rsidP="00E03C6F">
            <w:pPr>
              <w:jc w:val="left"/>
              <w:rPr>
                <w:rFonts w:asciiTheme="minorHAnsi" w:hAnsiTheme="minorHAnsi" w:cs="Arial"/>
                <w:sz w:val="20"/>
                <w:szCs w:val="20"/>
              </w:rPr>
            </w:pPr>
            <w:r w:rsidRPr="00E03C6F">
              <w:rPr>
                <w:rFonts w:asciiTheme="minorHAnsi" w:hAnsiTheme="minorHAnsi" w:cs="Arial"/>
                <w:sz w:val="20"/>
                <w:szCs w:val="20"/>
              </w:rPr>
              <w:t>Všeobecné konstrukce a práce</w:t>
            </w:r>
          </w:p>
        </w:tc>
        <w:tc>
          <w:tcPr>
            <w:tcW w:w="570" w:type="pct"/>
            <w:shd w:val="clear" w:color="auto" w:fill="auto"/>
            <w:vAlign w:val="center"/>
            <w:hideMark/>
          </w:tcPr>
          <w:p w:rsidR="00E03C6F" w:rsidRPr="00E03C6F" w:rsidRDefault="00E03C6F" w:rsidP="00E03C6F">
            <w:pPr>
              <w:jc w:val="center"/>
              <w:rPr>
                <w:rFonts w:asciiTheme="minorHAnsi" w:hAnsiTheme="minorHAnsi" w:cs="Arial"/>
                <w:sz w:val="20"/>
                <w:szCs w:val="20"/>
              </w:rPr>
            </w:pPr>
            <w:r w:rsidRPr="00E03C6F">
              <w:rPr>
                <w:rFonts w:asciiTheme="minorHAnsi" w:hAnsiTheme="minorHAnsi" w:cs="Arial"/>
                <w:sz w:val="20"/>
                <w:szCs w:val="20"/>
              </w:rPr>
              <w:t> </w:t>
            </w:r>
          </w:p>
        </w:tc>
        <w:tc>
          <w:tcPr>
            <w:tcW w:w="699" w:type="pct"/>
            <w:shd w:val="clear" w:color="auto" w:fill="auto"/>
            <w:noWrap/>
            <w:vAlign w:val="center"/>
          </w:tcPr>
          <w:p w:rsidR="00E03C6F" w:rsidRPr="00E03C6F" w:rsidRDefault="00E03C6F" w:rsidP="00E03C6F">
            <w:pPr>
              <w:jc w:val="left"/>
              <w:rPr>
                <w:rFonts w:asciiTheme="minorHAnsi" w:hAnsiTheme="minorHAnsi" w:cs="Arial"/>
                <w:b/>
                <w:bCs/>
                <w:sz w:val="20"/>
                <w:szCs w:val="20"/>
              </w:rPr>
            </w:pPr>
            <w:r w:rsidRPr="00E03C6F">
              <w:rPr>
                <w:rFonts w:asciiTheme="minorHAnsi" w:hAnsiTheme="minorHAnsi" w:cs="Arial"/>
                <w:b/>
                <w:bCs/>
                <w:sz w:val="20"/>
                <w:szCs w:val="20"/>
              </w:rPr>
              <w:t> </w:t>
            </w:r>
          </w:p>
        </w:tc>
      </w:tr>
      <w:tr w:rsidR="00E03C6F" w:rsidRPr="00E03C6F" w:rsidTr="00E03C6F">
        <w:trPr>
          <w:trHeight w:val="227"/>
        </w:trPr>
        <w:tc>
          <w:tcPr>
            <w:tcW w:w="367" w:type="pct"/>
            <w:shd w:val="clear" w:color="auto" w:fill="auto"/>
            <w:vAlign w:val="center"/>
            <w:hideMark/>
          </w:tcPr>
          <w:p w:rsidR="00E03C6F" w:rsidRPr="00E03C6F" w:rsidRDefault="00E03C6F" w:rsidP="00E03C6F">
            <w:pPr>
              <w:jc w:val="center"/>
              <w:rPr>
                <w:rFonts w:asciiTheme="minorHAnsi" w:hAnsiTheme="minorHAnsi" w:cs="Arial"/>
                <w:sz w:val="20"/>
                <w:szCs w:val="20"/>
              </w:rPr>
            </w:pPr>
          </w:p>
        </w:tc>
        <w:tc>
          <w:tcPr>
            <w:tcW w:w="3364" w:type="pct"/>
            <w:shd w:val="clear" w:color="auto" w:fill="auto"/>
            <w:vAlign w:val="center"/>
            <w:hideMark/>
          </w:tcPr>
          <w:p w:rsidR="00E03C6F" w:rsidRPr="00E03C6F" w:rsidRDefault="00E03C6F" w:rsidP="00E03C6F">
            <w:pPr>
              <w:jc w:val="left"/>
              <w:rPr>
                <w:rFonts w:asciiTheme="minorHAnsi" w:hAnsiTheme="minorHAnsi" w:cs="Arial"/>
                <w:sz w:val="20"/>
                <w:szCs w:val="20"/>
              </w:rPr>
            </w:pPr>
          </w:p>
        </w:tc>
        <w:tc>
          <w:tcPr>
            <w:tcW w:w="570" w:type="pct"/>
            <w:shd w:val="clear" w:color="auto" w:fill="auto"/>
            <w:vAlign w:val="center"/>
            <w:hideMark/>
          </w:tcPr>
          <w:p w:rsidR="00E03C6F" w:rsidRPr="00E03C6F" w:rsidRDefault="00E03C6F" w:rsidP="00E03C6F">
            <w:pPr>
              <w:jc w:val="center"/>
              <w:rPr>
                <w:rFonts w:asciiTheme="minorHAnsi" w:hAnsiTheme="minorHAnsi" w:cs="Arial"/>
                <w:sz w:val="20"/>
                <w:szCs w:val="20"/>
              </w:rPr>
            </w:pPr>
          </w:p>
        </w:tc>
        <w:tc>
          <w:tcPr>
            <w:tcW w:w="699" w:type="pct"/>
            <w:shd w:val="clear" w:color="auto" w:fill="auto"/>
            <w:noWrap/>
            <w:vAlign w:val="center"/>
          </w:tcPr>
          <w:p w:rsidR="00E03C6F" w:rsidRPr="00E03C6F" w:rsidRDefault="00E03C6F" w:rsidP="00E03C6F">
            <w:pPr>
              <w:rPr>
                <w:rFonts w:asciiTheme="minorHAnsi" w:hAnsiTheme="minorHAnsi" w:cs="Arial"/>
                <w:b/>
                <w:bCs/>
                <w:sz w:val="20"/>
                <w:szCs w:val="20"/>
              </w:rPr>
            </w:pPr>
          </w:p>
        </w:tc>
      </w:tr>
      <w:tr w:rsidR="00E03C6F" w:rsidRPr="00E03C6F" w:rsidTr="00E03C6F">
        <w:trPr>
          <w:trHeight w:val="227"/>
        </w:trPr>
        <w:tc>
          <w:tcPr>
            <w:tcW w:w="367" w:type="pct"/>
            <w:shd w:val="clear" w:color="auto" w:fill="auto"/>
            <w:vAlign w:val="center"/>
            <w:hideMark/>
          </w:tcPr>
          <w:p w:rsidR="00E03C6F" w:rsidRPr="00E03C6F" w:rsidRDefault="00E03C6F" w:rsidP="00E03C6F">
            <w:pPr>
              <w:jc w:val="center"/>
              <w:rPr>
                <w:rFonts w:asciiTheme="minorHAnsi" w:hAnsiTheme="minorHAnsi" w:cs="Arial"/>
                <w:b/>
                <w:sz w:val="20"/>
                <w:szCs w:val="20"/>
              </w:rPr>
            </w:pPr>
          </w:p>
        </w:tc>
        <w:tc>
          <w:tcPr>
            <w:tcW w:w="3364" w:type="pct"/>
            <w:shd w:val="clear" w:color="auto" w:fill="auto"/>
            <w:vAlign w:val="center"/>
            <w:hideMark/>
          </w:tcPr>
          <w:p w:rsidR="00E03C6F" w:rsidRPr="00E03C6F" w:rsidRDefault="00E03C6F" w:rsidP="00E03C6F">
            <w:pPr>
              <w:jc w:val="left"/>
              <w:rPr>
                <w:rFonts w:asciiTheme="minorHAnsi" w:hAnsiTheme="minorHAnsi" w:cs="Arial"/>
                <w:b/>
                <w:sz w:val="20"/>
                <w:szCs w:val="20"/>
              </w:rPr>
            </w:pPr>
            <w:r w:rsidRPr="00E03C6F">
              <w:rPr>
                <w:rFonts w:asciiTheme="minorHAnsi" w:hAnsiTheme="minorHAnsi" w:cs="Arial"/>
                <w:b/>
                <w:sz w:val="20"/>
                <w:szCs w:val="20"/>
              </w:rPr>
              <w:t>Zemní práce</w:t>
            </w:r>
          </w:p>
        </w:tc>
        <w:tc>
          <w:tcPr>
            <w:tcW w:w="570" w:type="pct"/>
            <w:shd w:val="clear" w:color="auto" w:fill="auto"/>
            <w:vAlign w:val="center"/>
            <w:hideMark/>
          </w:tcPr>
          <w:p w:rsidR="00E03C6F" w:rsidRPr="00E03C6F" w:rsidRDefault="00E03C6F" w:rsidP="00E03C6F">
            <w:pPr>
              <w:jc w:val="center"/>
              <w:rPr>
                <w:rFonts w:asciiTheme="minorHAnsi" w:hAnsiTheme="minorHAnsi" w:cs="Arial"/>
                <w:b/>
                <w:sz w:val="20"/>
                <w:szCs w:val="20"/>
              </w:rPr>
            </w:pPr>
          </w:p>
        </w:tc>
        <w:tc>
          <w:tcPr>
            <w:tcW w:w="699" w:type="pct"/>
            <w:shd w:val="clear" w:color="auto" w:fill="auto"/>
            <w:noWrap/>
            <w:vAlign w:val="center"/>
          </w:tcPr>
          <w:p w:rsidR="00E03C6F" w:rsidRPr="00E03C6F" w:rsidRDefault="00E03C6F" w:rsidP="00E03C6F">
            <w:pPr>
              <w:rPr>
                <w:rFonts w:asciiTheme="minorHAnsi" w:hAnsiTheme="minorHAnsi"/>
                <w:sz w:val="20"/>
                <w:szCs w:val="20"/>
              </w:rPr>
            </w:pPr>
          </w:p>
        </w:tc>
      </w:tr>
      <w:tr w:rsidR="00E03C6F" w:rsidRPr="00E03C6F" w:rsidTr="00E03C6F">
        <w:trPr>
          <w:trHeight w:val="227"/>
        </w:trPr>
        <w:tc>
          <w:tcPr>
            <w:tcW w:w="367" w:type="pct"/>
            <w:shd w:val="clear" w:color="auto" w:fill="auto"/>
            <w:vAlign w:val="center"/>
            <w:hideMark/>
          </w:tcPr>
          <w:p w:rsidR="00E03C6F" w:rsidRPr="00E03C6F" w:rsidRDefault="00E03C6F" w:rsidP="00E03C6F">
            <w:pPr>
              <w:jc w:val="center"/>
              <w:rPr>
                <w:rFonts w:asciiTheme="minorHAnsi" w:hAnsiTheme="minorHAnsi" w:cs="Arial"/>
                <w:sz w:val="20"/>
                <w:szCs w:val="20"/>
              </w:rPr>
            </w:pPr>
            <w:r w:rsidRPr="00E03C6F">
              <w:rPr>
                <w:rFonts w:asciiTheme="minorHAnsi" w:hAnsiTheme="minorHAnsi" w:cs="Arial"/>
                <w:sz w:val="20"/>
                <w:szCs w:val="20"/>
              </w:rPr>
              <w:t>37</w:t>
            </w:r>
          </w:p>
        </w:tc>
        <w:tc>
          <w:tcPr>
            <w:tcW w:w="3364" w:type="pct"/>
            <w:shd w:val="clear" w:color="auto" w:fill="auto"/>
            <w:vAlign w:val="center"/>
            <w:hideMark/>
          </w:tcPr>
          <w:p w:rsidR="00E03C6F" w:rsidRPr="00E03C6F" w:rsidRDefault="00E03C6F" w:rsidP="00E03C6F">
            <w:pPr>
              <w:jc w:val="left"/>
              <w:rPr>
                <w:rFonts w:asciiTheme="minorHAnsi" w:hAnsiTheme="minorHAnsi" w:cs="Arial"/>
                <w:sz w:val="20"/>
                <w:szCs w:val="20"/>
              </w:rPr>
            </w:pPr>
            <w:r w:rsidRPr="00E03C6F">
              <w:rPr>
                <w:rFonts w:asciiTheme="minorHAnsi" w:hAnsiTheme="minorHAnsi" w:cs="Arial"/>
                <w:sz w:val="20"/>
                <w:szCs w:val="20"/>
              </w:rPr>
              <w:t>ODSTRANĚNÍ TRAVIN</w:t>
            </w:r>
          </w:p>
        </w:tc>
        <w:tc>
          <w:tcPr>
            <w:tcW w:w="570" w:type="pct"/>
            <w:shd w:val="clear" w:color="auto" w:fill="auto"/>
            <w:vAlign w:val="center"/>
            <w:hideMark/>
          </w:tcPr>
          <w:p w:rsidR="00E03C6F" w:rsidRPr="00E03C6F" w:rsidRDefault="00E03C6F" w:rsidP="00E03C6F">
            <w:pPr>
              <w:jc w:val="center"/>
              <w:rPr>
                <w:rFonts w:asciiTheme="minorHAnsi" w:hAnsiTheme="minorHAnsi" w:cs="Arial"/>
                <w:sz w:val="20"/>
                <w:szCs w:val="20"/>
              </w:rPr>
            </w:pPr>
            <w:r w:rsidRPr="00E03C6F">
              <w:rPr>
                <w:rFonts w:asciiTheme="minorHAnsi" w:hAnsiTheme="minorHAnsi" w:cs="Arial"/>
                <w:sz w:val="20"/>
                <w:szCs w:val="20"/>
              </w:rPr>
              <w:t xml:space="preserve">M2        </w:t>
            </w:r>
          </w:p>
        </w:tc>
        <w:tc>
          <w:tcPr>
            <w:tcW w:w="699" w:type="pct"/>
            <w:shd w:val="clear" w:color="auto" w:fill="auto"/>
            <w:noWrap/>
            <w:vAlign w:val="center"/>
          </w:tcPr>
          <w:p w:rsidR="00E03C6F" w:rsidRPr="00E03C6F" w:rsidRDefault="00E03C6F" w:rsidP="00E03C6F">
            <w:pPr>
              <w:jc w:val="right"/>
              <w:rPr>
                <w:rFonts w:asciiTheme="minorHAnsi" w:hAnsiTheme="minorHAnsi"/>
                <w:color w:val="000000"/>
                <w:sz w:val="20"/>
                <w:szCs w:val="20"/>
              </w:rPr>
            </w:pPr>
            <w:r w:rsidRPr="00E03C6F">
              <w:rPr>
                <w:rFonts w:asciiTheme="minorHAnsi" w:hAnsiTheme="minorHAnsi"/>
                <w:color w:val="000000"/>
                <w:sz w:val="20"/>
                <w:szCs w:val="20"/>
              </w:rPr>
              <w:t>1,03 Kč</w:t>
            </w:r>
          </w:p>
        </w:tc>
      </w:tr>
      <w:tr w:rsidR="00E03C6F" w:rsidRPr="00E03C6F" w:rsidTr="00E03C6F">
        <w:trPr>
          <w:trHeight w:val="227"/>
        </w:trPr>
        <w:tc>
          <w:tcPr>
            <w:tcW w:w="367" w:type="pct"/>
            <w:shd w:val="clear" w:color="auto" w:fill="auto"/>
            <w:vAlign w:val="center"/>
            <w:hideMark/>
          </w:tcPr>
          <w:p w:rsidR="00E03C6F" w:rsidRPr="00E03C6F" w:rsidRDefault="00E03C6F" w:rsidP="00E03C6F">
            <w:pPr>
              <w:jc w:val="center"/>
              <w:rPr>
                <w:rFonts w:asciiTheme="minorHAnsi" w:hAnsiTheme="minorHAnsi" w:cs="Arial"/>
                <w:sz w:val="20"/>
                <w:szCs w:val="20"/>
              </w:rPr>
            </w:pPr>
            <w:r w:rsidRPr="00E03C6F">
              <w:rPr>
                <w:rFonts w:asciiTheme="minorHAnsi" w:hAnsiTheme="minorHAnsi" w:cs="Arial"/>
                <w:sz w:val="20"/>
                <w:szCs w:val="20"/>
              </w:rPr>
              <w:t>38</w:t>
            </w:r>
          </w:p>
        </w:tc>
        <w:tc>
          <w:tcPr>
            <w:tcW w:w="3364" w:type="pct"/>
            <w:shd w:val="clear" w:color="auto" w:fill="auto"/>
            <w:vAlign w:val="center"/>
            <w:hideMark/>
          </w:tcPr>
          <w:p w:rsidR="00E03C6F" w:rsidRPr="00E03C6F" w:rsidRDefault="00E03C6F" w:rsidP="00E03C6F">
            <w:pPr>
              <w:jc w:val="left"/>
              <w:rPr>
                <w:rFonts w:asciiTheme="minorHAnsi" w:hAnsiTheme="minorHAnsi" w:cs="Arial"/>
                <w:sz w:val="20"/>
                <w:szCs w:val="20"/>
              </w:rPr>
            </w:pPr>
            <w:r w:rsidRPr="00E03C6F">
              <w:rPr>
                <w:rFonts w:asciiTheme="minorHAnsi" w:hAnsiTheme="minorHAnsi" w:cs="Arial"/>
                <w:sz w:val="20"/>
                <w:szCs w:val="20"/>
              </w:rPr>
              <w:t>ODSTRANĚNÍ KŘOVIN S ODVOZEM DO 5KM</w:t>
            </w:r>
          </w:p>
        </w:tc>
        <w:tc>
          <w:tcPr>
            <w:tcW w:w="570" w:type="pct"/>
            <w:shd w:val="clear" w:color="auto" w:fill="auto"/>
            <w:vAlign w:val="center"/>
            <w:hideMark/>
          </w:tcPr>
          <w:p w:rsidR="00E03C6F" w:rsidRPr="00E03C6F" w:rsidRDefault="00E03C6F" w:rsidP="00E03C6F">
            <w:pPr>
              <w:jc w:val="center"/>
              <w:rPr>
                <w:rFonts w:asciiTheme="minorHAnsi" w:hAnsiTheme="minorHAnsi" w:cs="Arial"/>
                <w:sz w:val="20"/>
                <w:szCs w:val="20"/>
              </w:rPr>
            </w:pPr>
            <w:r w:rsidRPr="00E03C6F">
              <w:rPr>
                <w:rFonts w:asciiTheme="minorHAnsi" w:hAnsiTheme="minorHAnsi" w:cs="Arial"/>
                <w:sz w:val="20"/>
                <w:szCs w:val="20"/>
              </w:rPr>
              <w:t xml:space="preserve">M2        </w:t>
            </w:r>
          </w:p>
        </w:tc>
        <w:tc>
          <w:tcPr>
            <w:tcW w:w="699" w:type="pct"/>
            <w:shd w:val="clear" w:color="auto" w:fill="auto"/>
            <w:noWrap/>
            <w:vAlign w:val="center"/>
          </w:tcPr>
          <w:p w:rsidR="00E03C6F" w:rsidRPr="00E03C6F" w:rsidRDefault="00E03C6F" w:rsidP="00E03C6F">
            <w:pPr>
              <w:jc w:val="right"/>
              <w:rPr>
                <w:rFonts w:asciiTheme="minorHAnsi" w:hAnsiTheme="minorHAnsi"/>
                <w:color w:val="000000"/>
                <w:sz w:val="20"/>
                <w:szCs w:val="20"/>
              </w:rPr>
            </w:pPr>
            <w:r w:rsidRPr="00E03C6F">
              <w:rPr>
                <w:rFonts w:asciiTheme="minorHAnsi" w:hAnsiTheme="minorHAnsi"/>
                <w:color w:val="000000"/>
                <w:sz w:val="20"/>
                <w:szCs w:val="20"/>
              </w:rPr>
              <w:t>76,00 Kč</w:t>
            </w:r>
          </w:p>
        </w:tc>
      </w:tr>
      <w:tr w:rsidR="00E03C6F" w:rsidRPr="00E03C6F" w:rsidTr="00E03C6F">
        <w:trPr>
          <w:trHeight w:val="227"/>
        </w:trPr>
        <w:tc>
          <w:tcPr>
            <w:tcW w:w="367" w:type="pct"/>
            <w:shd w:val="clear" w:color="auto" w:fill="auto"/>
            <w:vAlign w:val="center"/>
            <w:hideMark/>
          </w:tcPr>
          <w:p w:rsidR="00E03C6F" w:rsidRPr="00E03C6F" w:rsidRDefault="00E03C6F" w:rsidP="00E03C6F">
            <w:pPr>
              <w:jc w:val="center"/>
              <w:rPr>
                <w:rFonts w:asciiTheme="minorHAnsi" w:hAnsiTheme="minorHAnsi" w:cs="Arial"/>
                <w:sz w:val="20"/>
                <w:szCs w:val="20"/>
              </w:rPr>
            </w:pPr>
            <w:r w:rsidRPr="00E03C6F">
              <w:rPr>
                <w:rFonts w:asciiTheme="minorHAnsi" w:hAnsiTheme="minorHAnsi" w:cs="Arial"/>
                <w:sz w:val="20"/>
                <w:szCs w:val="20"/>
              </w:rPr>
              <w:t>39</w:t>
            </w:r>
          </w:p>
        </w:tc>
        <w:tc>
          <w:tcPr>
            <w:tcW w:w="3364" w:type="pct"/>
            <w:shd w:val="clear" w:color="auto" w:fill="auto"/>
            <w:vAlign w:val="center"/>
            <w:hideMark/>
          </w:tcPr>
          <w:p w:rsidR="00E03C6F" w:rsidRPr="00E03C6F" w:rsidRDefault="00E03C6F" w:rsidP="00E03C6F">
            <w:pPr>
              <w:jc w:val="left"/>
              <w:rPr>
                <w:rFonts w:asciiTheme="minorHAnsi" w:hAnsiTheme="minorHAnsi" w:cs="Arial"/>
                <w:sz w:val="20"/>
                <w:szCs w:val="20"/>
              </w:rPr>
            </w:pPr>
            <w:r w:rsidRPr="00E03C6F">
              <w:rPr>
                <w:rFonts w:asciiTheme="minorHAnsi" w:hAnsiTheme="minorHAnsi" w:cs="Arial"/>
                <w:sz w:val="20"/>
                <w:szCs w:val="20"/>
              </w:rPr>
              <w:t>SEJMUTÍ DRNU</w:t>
            </w:r>
          </w:p>
        </w:tc>
        <w:tc>
          <w:tcPr>
            <w:tcW w:w="570" w:type="pct"/>
            <w:shd w:val="clear" w:color="auto" w:fill="auto"/>
            <w:vAlign w:val="center"/>
            <w:hideMark/>
          </w:tcPr>
          <w:p w:rsidR="00E03C6F" w:rsidRPr="00E03C6F" w:rsidRDefault="00E03C6F" w:rsidP="00E03C6F">
            <w:pPr>
              <w:jc w:val="center"/>
              <w:rPr>
                <w:rFonts w:asciiTheme="minorHAnsi" w:hAnsiTheme="minorHAnsi" w:cs="Arial"/>
                <w:sz w:val="20"/>
                <w:szCs w:val="20"/>
              </w:rPr>
            </w:pPr>
            <w:r w:rsidRPr="00E03C6F">
              <w:rPr>
                <w:rFonts w:asciiTheme="minorHAnsi" w:hAnsiTheme="minorHAnsi" w:cs="Arial"/>
                <w:sz w:val="20"/>
                <w:szCs w:val="20"/>
              </w:rPr>
              <w:t xml:space="preserve">M2        </w:t>
            </w:r>
          </w:p>
        </w:tc>
        <w:tc>
          <w:tcPr>
            <w:tcW w:w="699" w:type="pct"/>
            <w:shd w:val="clear" w:color="auto" w:fill="auto"/>
            <w:noWrap/>
            <w:vAlign w:val="center"/>
          </w:tcPr>
          <w:p w:rsidR="00E03C6F" w:rsidRPr="00E03C6F" w:rsidRDefault="00E03C6F" w:rsidP="00E03C6F">
            <w:pPr>
              <w:jc w:val="right"/>
              <w:rPr>
                <w:rFonts w:asciiTheme="minorHAnsi" w:hAnsiTheme="minorHAnsi"/>
                <w:color w:val="000000"/>
                <w:sz w:val="20"/>
                <w:szCs w:val="20"/>
              </w:rPr>
            </w:pPr>
            <w:r w:rsidRPr="00E03C6F">
              <w:rPr>
                <w:rFonts w:asciiTheme="minorHAnsi" w:hAnsiTheme="minorHAnsi"/>
                <w:color w:val="000000"/>
                <w:sz w:val="20"/>
                <w:szCs w:val="20"/>
              </w:rPr>
              <w:t>25,75 Kč</w:t>
            </w:r>
          </w:p>
        </w:tc>
      </w:tr>
      <w:tr w:rsidR="00E03C6F" w:rsidRPr="00E03C6F" w:rsidTr="00E03C6F">
        <w:trPr>
          <w:trHeight w:val="227"/>
        </w:trPr>
        <w:tc>
          <w:tcPr>
            <w:tcW w:w="367" w:type="pct"/>
            <w:shd w:val="clear" w:color="auto" w:fill="auto"/>
            <w:vAlign w:val="center"/>
            <w:hideMark/>
          </w:tcPr>
          <w:p w:rsidR="00E03C6F" w:rsidRPr="00E03C6F" w:rsidRDefault="00E03C6F" w:rsidP="00E03C6F">
            <w:pPr>
              <w:jc w:val="center"/>
              <w:rPr>
                <w:rFonts w:asciiTheme="minorHAnsi" w:hAnsiTheme="minorHAnsi" w:cs="Arial"/>
                <w:sz w:val="20"/>
                <w:szCs w:val="20"/>
              </w:rPr>
            </w:pPr>
            <w:r w:rsidRPr="00E03C6F">
              <w:rPr>
                <w:rFonts w:asciiTheme="minorHAnsi" w:hAnsiTheme="minorHAnsi" w:cs="Arial"/>
                <w:sz w:val="20"/>
                <w:szCs w:val="20"/>
              </w:rPr>
              <w:t>40</w:t>
            </w:r>
          </w:p>
        </w:tc>
        <w:tc>
          <w:tcPr>
            <w:tcW w:w="3364" w:type="pct"/>
            <w:shd w:val="clear" w:color="auto" w:fill="auto"/>
            <w:vAlign w:val="center"/>
            <w:hideMark/>
          </w:tcPr>
          <w:p w:rsidR="00E03C6F" w:rsidRPr="00E03C6F" w:rsidRDefault="00E03C6F" w:rsidP="00E03C6F">
            <w:pPr>
              <w:jc w:val="left"/>
              <w:rPr>
                <w:rFonts w:asciiTheme="minorHAnsi" w:hAnsiTheme="minorHAnsi" w:cs="Arial"/>
                <w:sz w:val="20"/>
                <w:szCs w:val="20"/>
              </w:rPr>
            </w:pPr>
            <w:r w:rsidRPr="00E03C6F">
              <w:rPr>
                <w:rFonts w:asciiTheme="minorHAnsi" w:hAnsiTheme="minorHAnsi" w:cs="Arial"/>
                <w:sz w:val="20"/>
                <w:szCs w:val="20"/>
              </w:rPr>
              <w:t>KÁCENÍ STROMŮ D KMENE DO 0,5M S ODSTRANĚNÍM PAŘEZŮ</w:t>
            </w:r>
            <w:r w:rsidRPr="00E03C6F">
              <w:rPr>
                <w:rFonts w:asciiTheme="minorHAnsi" w:hAnsiTheme="minorHAnsi" w:cs="Arial"/>
                <w:sz w:val="20"/>
                <w:szCs w:val="20"/>
              </w:rPr>
              <w:br/>
              <w:t>včetně dopravy</w:t>
            </w:r>
          </w:p>
        </w:tc>
        <w:tc>
          <w:tcPr>
            <w:tcW w:w="570" w:type="pct"/>
            <w:shd w:val="clear" w:color="auto" w:fill="auto"/>
            <w:vAlign w:val="center"/>
            <w:hideMark/>
          </w:tcPr>
          <w:p w:rsidR="00E03C6F" w:rsidRPr="00E03C6F" w:rsidRDefault="00E03C6F" w:rsidP="00E03C6F">
            <w:pPr>
              <w:jc w:val="center"/>
              <w:rPr>
                <w:rFonts w:asciiTheme="minorHAnsi" w:hAnsiTheme="minorHAnsi" w:cs="Arial"/>
                <w:sz w:val="20"/>
                <w:szCs w:val="20"/>
              </w:rPr>
            </w:pPr>
            <w:r w:rsidRPr="00E03C6F">
              <w:rPr>
                <w:rFonts w:asciiTheme="minorHAnsi" w:hAnsiTheme="minorHAnsi" w:cs="Arial"/>
                <w:sz w:val="20"/>
                <w:szCs w:val="20"/>
              </w:rPr>
              <w:t xml:space="preserve">KUS       </w:t>
            </w:r>
          </w:p>
        </w:tc>
        <w:tc>
          <w:tcPr>
            <w:tcW w:w="699" w:type="pct"/>
            <w:shd w:val="clear" w:color="auto" w:fill="auto"/>
            <w:noWrap/>
            <w:vAlign w:val="center"/>
          </w:tcPr>
          <w:p w:rsidR="00E03C6F" w:rsidRPr="00E03C6F" w:rsidRDefault="00E03C6F" w:rsidP="00E03C6F">
            <w:pPr>
              <w:jc w:val="right"/>
              <w:rPr>
                <w:rFonts w:asciiTheme="minorHAnsi" w:hAnsiTheme="minorHAnsi"/>
                <w:color w:val="000000"/>
                <w:sz w:val="20"/>
                <w:szCs w:val="20"/>
              </w:rPr>
            </w:pPr>
            <w:r w:rsidRPr="00E03C6F">
              <w:rPr>
                <w:rFonts w:asciiTheme="minorHAnsi" w:hAnsiTheme="minorHAnsi"/>
                <w:color w:val="000000"/>
                <w:sz w:val="20"/>
                <w:szCs w:val="20"/>
              </w:rPr>
              <w:t>1 493,50 Kč</w:t>
            </w:r>
          </w:p>
        </w:tc>
      </w:tr>
      <w:tr w:rsidR="00E03C6F" w:rsidRPr="00E03C6F" w:rsidTr="00E03C6F">
        <w:trPr>
          <w:trHeight w:val="227"/>
        </w:trPr>
        <w:tc>
          <w:tcPr>
            <w:tcW w:w="367" w:type="pct"/>
            <w:shd w:val="clear" w:color="auto" w:fill="auto"/>
            <w:vAlign w:val="center"/>
            <w:hideMark/>
          </w:tcPr>
          <w:p w:rsidR="00E03C6F" w:rsidRPr="00E03C6F" w:rsidRDefault="00E03C6F" w:rsidP="00E03C6F">
            <w:pPr>
              <w:jc w:val="center"/>
              <w:rPr>
                <w:rFonts w:asciiTheme="minorHAnsi" w:hAnsiTheme="minorHAnsi" w:cs="Arial"/>
                <w:sz w:val="20"/>
                <w:szCs w:val="20"/>
              </w:rPr>
            </w:pPr>
            <w:r w:rsidRPr="00E03C6F">
              <w:rPr>
                <w:rFonts w:asciiTheme="minorHAnsi" w:hAnsiTheme="minorHAnsi" w:cs="Arial"/>
                <w:sz w:val="20"/>
                <w:szCs w:val="20"/>
              </w:rPr>
              <w:t>41</w:t>
            </w:r>
          </w:p>
        </w:tc>
        <w:tc>
          <w:tcPr>
            <w:tcW w:w="3364" w:type="pct"/>
            <w:shd w:val="clear" w:color="auto" w:fill="auto"/>
            <w:vAlign w:val="center"/>
            <w:hideMark/>
          </w:tcPr>
          <w:p w:rsidR="00E03C6F" w:rsidRPr="00E03C6F" w:rsidRDefault="00E03C6F" w:rsidP="00E03C6F">
            <w:pPr>
              <w:jc w:val="left"/>
              <w:rPr>
                <w:rFonts w:asciiTheme="minorHAnsi" w:hAnsiTheme="minorHAnsi" w:cs="Arial"/>
                <w:sz w:val="20"/>
                <w:szCs w:val="20"/>
              </w:rPr>
            </w:pPr>
            <w:r w:rsidRPr="00E03C6F">
              <w:rPr>
                <w:rFonts w:asciiTheme="minorHAnsi" w:hAnsiTheme="minorHAnsi" w:cs="Arial"/>
                <w:sz w:val="20"/>
                <w:szCs w:val="20"/>
              </w:rPr>
              <w:t>KÁCENÍ STROMŮ D KMENE DO 0,9M S ODSTRANĚNÍM PAŘEZŮ</w:t>
            </w:r>
            <w:r w:rsidRPr="00E03C6F">
              <w:rPr>
                <w:rFonts w:asciiTheme="minorHAnsi" w:hAnsiTheme="minorHAnsi" w:cs="Arial"/>
                <w:sz w:val="20"/>
                <w:szCs w:val="20"/>
              </w:rPr>
              <w:br/>
              <w:t>vč.dopravy</w:t>
            </w:r>
          </w:p>
        </w:tc>
        <w:tc>
          <w:tcPr>
            <w:tcW w:w="570" w:type="pct"/>
            <w:shd w:val="clear" w:color="auto" w:fill="auto"/>
            <w:vAlign w:val="center"/>
            <w:hideMark/>
          </w:tcPr>
          <w:p w:rsidR="00E03C6F" w:rsidRPr="00E03C6F" w:rsidRDefault="00E03C6F" w:rsidP="00E03C6F">
            <w:pPr>
              <w:jc w:val="center"/>
              <w:rPr>
                <w:rFonts w:asciiTheme="minorHAnsi" w:hAnsiTheme="minorHAnsi" w:cs="Arial"/>
                <w:sz w:val="20"/>
                <w:szCs w:val="20"/>
              </w:rPr>
            </w:pPr>
            <w:r w:rsidRPr="00E03C6F">
              <w:rPr>
                <w:rFonts w:asciiTheme="minorHAnsi" w:hAnsiTheme="minorHAnsi" w:cs="Arial"/>
                <w:sz w:val="20"/>
                <w:szCs w:val="20"/>
              </w:rPr>
              <w:t xml:space="preserve">KUS       </w:t>
            </w:r>
          </w:p>
        </w:tc>
        <w:tc>
          <w:tcPr>
            <w:tcW w:w="699" w:type="pct"/>
            <w:shd w:val="clear" w:color="auto" w:fill="auto"/>
            <w:noWrap/>
            <w:vAlign w:val="center"/>
          </w:tcPr>
          <w:p w:rsidR="00E03C6F" w:rsidRPr="00E03C6F" w:rsidRDefault="00E03C6F" w:rsidP="00E03C6F">
            <w:pPr>
              <w:jc w:val="right"/>
              <w:rPr>
                <w:rFonts w:asciiTheme="minorHAnsi" w:hAnsiTheme="minorHAnsi"/>
                <w:color w:val="000000"/>
                <w:sz w:val="20"/>
                <w:szCs w:val="20"/>
              </w:rPr>
            </w:pPr>
            <w:r w:rsidRPr="00E03C6F">
              <w:rPr>
                <w:rFonts w:asciiTheme="minorHAnsi" w:hAnsiTheme="minorHAnsi"/>
                <w:color w:val="000000"/>
                <w:sz w:val="20"/>
                <w:szCs w:val="20"/>
              </w:rPr>
              <w:t>3 285,70 Kč</w:t>
            </w:r>
          </w:p>
        </w:tc>
      </w:tr>
      <w:tr w:rsidR="00E03C6F" w:rsidRPr="00E03C6F" w:rsidTr="00E03C6F">
        <w:trPr>
          <w:trHeight w:val="227"/>
        </w:trPr>
        <w:tc>
          <w:tcPr>
            <w:tcW w:w="367" w:type="pct"/>
            <w:shd w:val="clear" w:color="auto" w:fill="auto"/>
            <w:vAlign w:val="center"/>
            <w:hideMark/>
          </w:tcPr>
          <w:p w:rsidR="00E03C6F" w:rsidRPr="00E03C6F" w:rsidRDefault="00E03C6F" w:rsidP="00E03C6F">
            <w:pPr>
              <w:jc w:val="center"/>
              <w:rPr>
                <w:rFonts w:asciiTheme="minorHAnsi" w:hAnsiTheme="minorHAnsi" w:cs="Arial"/>
                <w:sz w:val="20"/>
                <w:szCs w:val="20"/>
              </w:rPr>
            </w:pPr>
            <w:r w:rsidRPr="00E03C6F">
              <w:rPr>
                <w:rFonts w:asciiTheme="minorHAnsi" w:hAnsiTheme="minorHAnsi" w:cs="Arial"/>
                <w:sz w:val="20"/>
                <w:szCs w:val="20"/>
              </w:rPr>
              <w:t>42</w:t>
            </w:r>
          </w:p>
        </w:tc>
        <w:tc>
          <w:tcPr>
            <w:tcW w:w="3364" w:type="pct"/>
            <w:shd w:val="clear" w:color="auto" w:fill="auto"/>
            <w:vAlign w:val="center"/>
            <w:hideMark/>
          </w:tcPr>
          <w:p w:rsidR="00E03C6F" w:rsidRPr="00E03C6F" w:rsidRDefault="00E03C6F" w:rsidP="00E03C6F">
            <w:pPr>
              <w:jc w:val="left"/>
              <w:rPr>
                <w:rFonts w:asciiTheme="minorHAnsi" w:hAnsiTheme="minorHAnsi" w:cs="Arial"/>
                <w:sz w:val="20"/>
                <w:szCs w:val="20"/>
              </w:rPr>
            </w:pPr>
            <w:r w:rsidRPr="00E03C6F">
              <w:rPr>
                <w:rFonts w:asciiTheme="minorHAnsi" w:hAnsiTheme="minorHAnsi" w:cs="Arial"/>
                <w:sz w:val="20"/>
                <w:szCs w:val="20"/>
              </w:rPr>
              <w:t>ODSTRANĚNÍ PAŘEZŮ D DO 0,5M</w:t>
            </w:r>
          </w:p>
        </w:tc>
        <w:tc>
          <w:tcPr>
            <w:tcW w:w="570" w:type="pct"/>
            <w:shd w:val="clear" w:color="auto" w:fill="auto"/>
            <w:vAlign w:val="center"/>
            <w:hideMark/>
          </w:tcPr>
          <w:p w:rsidR="00E03C6F" w:rsidRPr="00E03C6F" w:rsidRDefault="00E03C6F" w:rsidP="00E03C6F">
            <w:pPr>
              <w:jc w:val="center"/>
              <w:rPr>
                <w:rFonts w:asciiTheme="minorHAnsi" w:hAnsiTheme="minorHAnsi" w:cs="Arial"/>
                <w:sz w:val="20"/>
                <w:szCs w:val="20"/>
              </w:rPr>
            </w:pPr>
            <w:r w:rsidRPr="00E03C6F">
              <w:rPr>
                <w:rFonts w:asciiTheme="minorHAnsi" w:hAnsiTheme="minorHAnsi" w:cs="Arial"/>
                <w:sz w:val="20"/>
                <w:szCs w:val="20"/>
              </w:rPr>
              <w:t xml:space="preserve">KUS       </w:t>
            </w:r>
          </w:p>
        </w:tc>
        <w:tc>
          <w:tcPr>
            <w:tcW w:w="699" w:type="pct"/>
            <w:shd w:val="clear" w:color="auto" w:fill="auto"/>
            <w:noWrap/>
            <w:vAlign w:val="center"/>
          </w:tcPr>
          <w:p w:rsidR="00E03C6F" w:rsidRPr="00E03C6F" w:rsidRDefault="00E03C6F" w:rsidP="00E03C6F">
            <w:pPr>
              <w:jc w:val="right"/>
              <w:rPr>
                <w:rFonts w:asciiTheme="minorHAnsi" w:hAnsiTheme="minorHAnsi"/>
                <w:color w:val="000000"/>
                <w:sz w:val="20"/>
                <w:szCs w:val="20"/>
              </w:rPr>
            </w:pPr>
            <w:r w:rsidRPr="00E03C6F">
              <w:rPr>
                <w:rFonts w:asciiTheme="minorHAnsi" w:hAnsiTheme="minorHAnsi"/>
                <w:color w:val="000000"/>
                <w:sz w:val="20"/>
                <w:szCs w:val="20"/>
              </w:rPr>
              <w:t>597,40 Kč</w:t>
            </w:r>
          </w:p>
        </w:tc>
      </w:tr>
      <w:tr w:rsidR="00E03C6F" w:rsidRPr="00E03C6F" w:rsidTr="00E03C6F">
        <w:trPr>
          <w:trHeight w:val="227"/>
        </w:trPr>
        <w:tc>
          <w:tcPr>
            <w:tcW w:w="367" w:type="pct"/>
            <w:shd w:val="clear" w:color="auto" w:fill="auto"/>
            <w:vAlign w:val="center"/>
            <w:hideMark/>
          </w:tcPr>
          <w:p w:rsidR="00E03C6F" w:rsidRPr="00E03C6F" w:rsidRDefault="00E03C6F" w:rsidP="00E03C6F">
            <w:pPr>
              <w:jc w:val="center"/>
              <w:rPr>
                <w:rFonts w:asciiTheme="minorHAnsi" w:hAnsiTheme="minorHAnsi" w:cs="Arial"/>
                <w:sz w:val="20"/>
                <w:szCs w:val="20"/>
              </w:rPr>
            </w:pPr>
            <w:r w:rsidRPr="00E03C6F">
              <w:rPr>
                <w:rFonts w:asciiTheme="minorHAnsi" w:hAnsiTheme="minorHAnsi" w:cs="Arial"/>
                <w:sz w:val="20"/>
                <w:szCs w:val="20"/>
              </w:rPr>
              <w:t>43</w:t>
            </w:r>
          </w:p>
        </w:tc>
        <w:tc>
          <w:tcPr>
            <w:tcW w:w="3364" w:type="pct"/>
            <w:shd w:val="clear" w:color="auto" w:fill="auto"/>
            <w:vAlign w:val="center"/>
            <w:hideMark/>
          </w:tcPr>
          <w:p w:rsidR="00E03C6F" w:rsidRPr="00E03C6F" w:rsidRDefault="00E03C6F" w:rsidP="00E03C6F">
            <w:pPr>
              <w:jc w:val="left"/>
              <w:rPr>
                <w:rFonts w:asciiTheme="minorHAnsi" w:hAnsiTheme="minorHAnsi" w:cs="Arial"/>
                <w:sz w:val="20"/>
                <w:szCs w:val="20"/>
              </w:rPr>
            </w:pPr>
            <w:r w:rsidRPr="00E03C6F">
              <w:rPr>
                <w:rFonts w:asciiTheme="minorHAnsi" w:hAnsiTheme="minorHAnsi" w:cs="Arial"/>
                <w:sz w:val="20"/>
                <w:szCs w:val="20"/>
              </w:rPr>
              <w:t>ODSTRANĚNÍ PAŘEZŮ D DO 0,9M</w:t>
            </w:r>
          </w:p>
        </w:tc>
        <w:tc>
          <w:tcPr>
            <w:tcW w:w="570" w:type="pct"/>
            <w:shd w:val="clear" w:color="auto" w:fill="auto"/>
            <w:vAlign w:val="center"/>
            <w:hideMark/>
          </w:tcPr>
          <w:p w:rsidR="00E03C6F" w:rsidRPr="00E03C6F" w:rsidRDefault="00E03C6F" w:rsidP="00E03C6F">
            <w:pPr>
              <w:jc w:val="center"/>
              <w:rPr>
                <w:rFonts w:asciiTheme="minorHAnsi" w:hAnsiTheme="minorHAnsi" w:cs="Arial"/>
                <w:sz w:val="20"/>
                <w:szCs w:val="20"/>
              </w:rPr>
            </w:pPr>
            <w:r w:rsidRPr="00E03C6F">
              <w:rPr>
                <w:rFonts w:asciiTheme="minorHAnsi" w:hAnsiTheme="minorHAnsi" w:cs="Arial"/>
                <w:sz w:val="20"/>
                <w:szCs w:val="20"/>
              </w:rPr>
              <w:t xml:space="preserve">KUS       </w:t>
            </w:r>
          </w:p>
        </w:tc>
        <w:tc>
          <w:tcPr>
            <w:tcW w:w="699" w:type="pct"/>
            <w:shd w:val="clear" w:color="auto" w:fill="auto"/>
            <w:noWrap/>
            <w:vAlign w:val="center"/>
          </w:tcPr>
          <w:p w:rsidR="00E03C6F" w:rsidRPr="00E03C6F" w:rsidRDefault="00E03C6F" w:rsidP="00E03C6F">
            <w:pPr>
              <w:jc w:val="right"/>
              <w:rPr>
                <w:rFonts w:asciiTheme="minorHAnsi" w:hAnsiTheme="minorHAnsi"/>
                <w:color w:val="000000"/>
                <w:sz w:val="20"/>
                <w:szCs w:val="20"/>
              </w:rPr>
            </w:pPr>
            <w:r w:rsidRPr="00E03C6F">
              <w:rPr>
                <w:rFonts w:asciiTheme="minorHAnsi" w:hAnsiTheme="minorHAnsi"/>
                <w:color w:val="000000"/>
                <w:sz w:val="20"/>
                <w:szCs w:val="20"/>
              </w:rPr>
              <w:t>1 236,00 Kč</w:t>
            </w:r>
          </w:p>
        </w:tc>
      </w:tr>
      <w:tr w:rsidR="00E03C6F" w:rsidRPr="00E03C6F" w:rsidTr="00E03C6F">
        <w:trPr>
          <w:trHeight w:val="227"/>
        </w:trPr>
        <w:tc>
          <w:tcPr>
            <w:tcW w:w="367" w:type="pct"/>
            <w:shd w:val="clear" w:color="auto" w:fill="auto"/>
            <w:vAlign w:val="center"/>
            <w:hideMark/>
          </w:tcPr>
          <w:p w:rsidR="00E03C6F" w:rsidRPr="00E03C6F" w:rsidRDefault="00E03C6F" w:rsidP="00E03C6F">
            <w:pPr>
              <w:jc w:val="center"/>
              <w:rPr>
                <w:rFonts w:asciiTheme="minorHAnsi" w:hAnsiTheme="minorHAnsi" w:cs="Arial"/>
                <w:sz w:val="20"/>
                <w:szCs w:val="20"/>
              </w:rPr>
            </w:pPr>
            <w:r w:rsidRPr="00E03C6F">
              <w:rPr>
                <w:rFonts w:asciiTheme="minorHAnsi" w:hAnsiTheme="minorHAnsi" w:cs="Arial"/>
                <w:sz w:val="20"/>
                <w:szCs w:val="20"/>
              </w:rPr>
              <w:t>44</w:t>
            </w:r>
          </w:p>
        </w:tc>
        <w:tc>
          <w:tcPr>
            <w:tcW w:w="3364" w:type="pct"/>
            <w:shd w:val="clear" w:color="auto" w:fill="auto"/>
            <w:vAlign w:val="center"/>
            <w:hideMark/>
          </w:tcPr>
          <w:p w:rsidR="00E03C6F" w:rsidRPr="00E03C6F" w:rsidRDefault="00E03C6F" w:rsidP="00E03C6F">
            <w:pPr>
              <w:jc w:val="left"/>
              <w:rPr>
                <w:rFonts w:asciiTheme="minorHAnsi" w:hAnsiTheme="minorHAnsi" w:cs="Arial"/>
                <w:sz w:val="20"/>
                <w:szCs w:val="20"/>
              </w:rPr>
            </w:pPr>
            <w:r w:rsidRPr="00E03C6F">
              <w:rPr>
                <w:rFonts w:asciiTheme="minorHAnsi" w:hAnsiTheme="minorHAnsi" w:cs="Arial"/>
                <w:sz w:val="20"/>
                <w:szCs w:val="20"/>
              </w:rPr>
              <w:t>ODSTRANĚNÍ PAŘEZŮ D PŘES 0,9M</w:t>
            </w:r>
          </w:p>
        </w:tc>
        <w:tc>
          <w:tcPr>
            <w:tcW w:w="570" w:type="pct"/>
            <w:shd w:val="clear" w:color="auto" w:fill="auto"/>
            <w:vAlign w:val="center"/>
            <w:hideMark/>
          </w:tcPr>
          <w:p w:rsidR="00E03C6F" w:rsidRPr="00E03C6F" w:rsidRDefault="00E03C6F" w:rsidP="00E03C6F">
            <w:pPr>
              <w:jc w:val="center"/>
              <w:rPr>
                <w:rFonts w:asciiTheme="minorHAnsi" w:hAnsiTheme="minorHAnsi" w:cs="Arial"/>
                <w:sz w:val="20"/>
                <w:szCs w:val="20"/>
              </w:rPr>
            </w:pPr>
            <w:r w:rsidRPr="00E03C6F">
              <w:rPr>
                <w:rFonts w:asciiTheme="minorHAnsi" w:hAnsiTheme="minorHAnsi" w:cs="Arial"/>
                <w:sz w:val="20"/>
                <w:szCs w:val="20"/>
              </w:rPr>
              <w:t xml:space="preserve">KUS       </w:t>
            </w:r>
          </w:p>
        </w:tc>
        <w:tc>
          <w:tcPr>
            <w:tcW w:w="699" w:type="pct"/>
            <w:shd w:val="clear" w:color="auto" w:fill="auto"/>
            <w:noWrap/>
            <w:vAlign w:val="center"/>
          </w:tcPr>
          <w:p w:rsidR="00E03C6F" w:rsidRPr="00E03C6F" w:rsidRDefault="00E03C6F" w:rsidP="00E03C6F">
            <w:pPr>
              <w:jc w:val="right"/>
              <w:rPr>
                <w:rFonts w:asciiTheme="minorHAnsi" w:hAnsiTheme="minorHAnsi"/>
                <w:color w:val="000000"/>
                <w:sz w:val="20"/>
                <w:szCs w:val="20"/>
              </w:rPr>
            </w:pPr>
            <w:r w:rsidRPr="00E03C6F">
              <w:rPr>
                <w:rFonts w:asciiTheme="minorHAnsi" w:hAnsiTheme="minorHAnsi"/>
                <w:color w:val="000000"/>
                <w:sz w:val="20"/>
                <w:szCs w:val="20"/>
              </w:rPr>
              <w:t>2 750,10 Kč</w:t>
            </w:r>
          </w:p>
        </w:tc>
      </w:tr>
      <w:tr w:rsidR="00E03C6F" w:rsidRPr="00E03C6F" w:rsidTr="00E03C6F">
        <w:trPr>
          <w:trHeight w:val="227"/>
        </w:trPr>
        <w:tc>
          <w:tcPr>
            <w:tcW w:w="367" w:type="pct"/>
            <w:shd w:val="clear" w:color="auto" w:fill="auto"/>
            <w:vAlign w:val="center"/>
            <w:hideMark/>
          </w:tcPr>
          <w:p w:rsidR="00E03C6F" w:rsidRPr="00E03C6F" w:rsidRDefault="00E03C6F" w:rsidP="00E03C6F">
            <w:pPr>
              <w:jc w:val="center"/>
              <w:rPr>
                <w:rFonts w:asciiTheme="minorHAnsi" w:hAnsiTheme="minorHAnsi" w:cs="Arial"/>
                <w:sz w:val="20"/>
                <w:szCs w:val="20"/>
              </w:rPr>
            </w:pPr>
            <w:r w:rsidRPr="00E03C6F">
              <w:rPr>
                <w:rFonts w:asciiTheme="minorHAnsi" w:hAnsiTheme="minorHAnsi" w:cs="Arial"/>
                <w:sz w:val="20"/>
                <w:szCs w:val="20"/>
              </w:rPr>
              <w:t>45</w:t>
            </w:r>
          </w:p>
        </w:tc>
        <w:tc>
          <w:tcPr>
            <w:tcW w:w="3364" w:type="pct"/>
            <w:shd w:val="clear" w:color="auto" w:fill="auto"/>
            <w:vAlign w:val="center"/>
            <w:hideMark/>
          </w:tcPr>
          <w:p w:rsidR="00E03C6F" w:rsidRPr="00E03C6F" w:rsidRDefault="00E03C6F" w:rsidP="00E03C6F">
            <w:pPr>
              <w:jc w:val="left"/>
              <w:rPr>
                <w:rFonts w:asciiTheme="minorHAnsi" w:hAnsiTheme="minorHAnsi" w:cs="Arial"/>
                <w:sz w:val="20"/>
                <w:szCs w:val="20"/>
              </w:rPr>
            </w:pPr>
            <w:r w:rsidRPr="00E03C6F">
              <w:rPr>
                <w:rFonts w:asciiTheme="minorHAnsi" w:hAnsiTheme="minorHAnsi" w:cs="Arial"/>
                <w:sz w:val="20"/>
                <w:szCs w:val="20"/>
              </w:rPr>
              <w:t>ODSTRANĚNÍ KRYTU ZPEVNĚNÝCH PLOCH S ASFALT POJIVEM, ODVOZ DO 12KM</w:t>
            </w:r>
          </w:p>
        </w:tc>
        <w:tc>
          <w:tcPr>
            <w:tcW w:w="570" w:type="pct"/>
            <w:shd w:val="clear" w:color="auto" w:fill="auto"/>
            <w:vAlign w:val="center"/>
            <w:hideMark/>
          </w:tcPr>
          <w:p w:rsidR="00E03C6F" w:rsidRPr="00E03C6F" w:rsidRDefault="00E03C6F" w:rsidP="00E03C6F">
            <w:pPr>
              <w:jc w:val="center"/>
              <w:rPr>
                <w:rFonts w:asciiTheme="minorHAnsi" w:hAnsiTheme="minorHAnsi" w:cs="Arial"/>
                <w:sz w:val="20"/>
                <w:szCs w:val="20"/>
              </w:rPr>
            </w:pPr>
            <w:r w:rsidRPr="00E03C6F">
              <w:rPr>
                <w:rFonts w:asciiTheme="minorHAnsi" w:hAnsiTheme="minorHAnsi" w:cs="Arial"/>
                <w:sz w:val="20"/>
                <w:szCs w:val="20"/>
              </w:rPr>
              <w:t xml:space="preserve">M3        </w:t>
            </w:r>
          </w:p>
        </w:tc>
        <w:tc>
          <w:tcPr>
            <w:tcW w:w="699" w:type="pct"/>
            <w:shd w:val="clear" w:color="auto" w:fill="auto"/>
            <w:noWrap/>
            <w:vAlign w:val="center"/>
          </w:tcPr>
          <w:p w:rsidR="00E03C6F" w:rsidRPr="00E03C6F" w:rsidRDefault="00E03C6F" w:rsidP="00E03C6F">
            <w:pPr>
              <w:jc w:val="right"/>
              <w:rPr>
                <w:rFonts w:asciiTheme="minorHAnsi" w:hAnsiTheme="minorHAnsi"/>
                <w:color w:val="000000"/>
                <w:sz w:val="20"/>
                <w:szCs w:val="20"/>
              </w:rPr>
            </w:pPr>
            <w:r w:rsidRPr="00E03C6F">
              <w:rPr>
                <w:rFonts w:asciiTheme="minorHAnsi" w:hAnsiTheme="minorHAnsi"/>
                <w:color w:val="000000"/>
                <w:sz w:val="20"/>
                <w:szCs w:val="20"/>
              </w:rPr>
              <w:t>353,29 Kč</w:t>
            </w:r>
          </w:p>
        </w:tc>
      </w:tr>
      <w:tr w:rsidR="00E03C6F" w:rsidRPr="00E03C6F" w:rsidTr="00E03C6F">
        <w:trPr>
          <w:trHeight w:val="227"/>
        </w:trPr>
        <w:tc>
          <w:tcPr>
            <w:tcW w:w="367" w:type="pct"/>
            <w:shd w:val="clear" w:color="auto" w:fill="auto"/>
            <w:vAlign w:val="center"/>
            <w:hideMark/>
          </w:tcPr>
          <w:p w:rsidR="00E03C6F" w:rsidRPr="00E03C6F" w:rsidRDefault="00E03C6F" w:rsidP="00E03C6F">
            <w:pPr>
              <w:jc w:val="center"/>
              <w:rPr>
                <w:rFonts w:asciiTheme="minorHAnsi" w:hAnsiTheme="minorHAnsi" w:cs="Arial"/>
                <w:sz w:val="20"/>
                <w:szCs w:val="20"/>
              </w:rPr>
            </w:pPr>
            <w:r w:rsidRPr="00E03C6F">
              <w:rPr>
                <w:rFonts w:asciiTheme="minorHAnsi" w:hAnsiTheme="minorHAnsi" w:cs="Arial"/>
                <w:sz w:val="20"/>
                <w:szCs w:val="20"/>
              </w:rPr>
              <w:t>46</w:t>
            </w:r>
          </w:p>
        </w:tc>
        <w:tc>
          <w:tcPr>
            <w:tcW w:w="3364" w:type="pct"/>
            <w:shd w:val="clear" w:color="auto" w:fill="auto"/>
            <w:vAlign w:val="center"/>
            <w:hideMark/>
          </w:tcPr>
          <w:p w:rsidR="00E03C6F" w:rsidRPr="00E03C6F" w:rsidRDefault="00E03C6F" w:rsidP="00E03C6F">
            <w:pPr>
              <w:jc w:val="left"/>
              <w:rPr>
                <w:rFonts w:asciiTheme="minorHAnsi" w:hAnsiTheme="minorHAnsi" w:cs="Arial"/>
                <w:sz w:val="20"/>
                <w:szCs w:val="20"/>
              </w:rPr>
            </w:pPr>
            <w:r w:rsidRPr="00E03C6F">
              <w:rPr>
                <w:rFonts w:asciiTheme="minorHAnsi" w:hAnsiTheme="minorHAnsi" w:cs="Arial"/>
                <w:sz w:val="20"/>
                <w:szCs w:val="20"/>
              </w:rPr>
              <w:t>ODSTRANĚNÍ KRYTU ZPEVNĚNÝCH PLOCH S ASFALT POJIVEM, ODVOZ DO 16KM</w:t>
            </w:r>
          </w:p>
        </w:tc>
        <w:tc>
          <w:tcPr>
            <w:tcW w:w="570" w:type="pct"/>
            <w:shd w:val="clear" w:color="auto" w:fill="auto"/>
            <w:vAlign w:val="center"/>
            <w:hideMark/>
          </w:tcPr>
          <w:p w:rsidR="00E03C6F" w:rsidRPr="00E03C6F" w:rsidRDefault="00E03C6F" w:rsidP="00E03C6F">
            <w:pPr>
              <w:jc w:val="center"/>
              <w:rPr>
                <w:rFonts w:asciiTheme="minorHAnsi" w:hAnsiTheme="minorHAnsi" w:cs="Arial"/>
                <w:sz w:val="20"/>
                <w:szCs w:val="20"/>
              </w:rPr>
            </w:pPr>
            <w:r w:rsidRPr="00E03C6F">
              <w:rPr>
                <w:rFonts w:asciiTheme="minorHAnsi" w:hAnsiTheme="minorHAnsi" w:cs="Arial"/>
                <w:sz w:val="20"/>
                <w:szCs w:val="20"/>
              </w:rPr>
              <w:t xml:space="preserve">M3        </w:t>
            </w:r>
          </w:p>
        </w:tc>
        <w:tc>
          <w:tcPr>
            <w:tcW w:w="699" w:type="pct"/>
            <w:shd w:val="clear" w:color="auto" w:fill="auto"/>
            <w:noWrap/>
            <w:vAlign w:val="center"/>
          </w:tcPr>
          <w:p w:rsidR="00E03C6F" w:rsidRPr="00E03C6F" w:rsidRDefault="00E03C6F" w:rsidP="00E03C6F">
            <w:pPr>
              <w:jc w:val="right"/>
              <w:rPr>
                <w:rFonts w:asciiTheme="minorHAnsi" w:hAnsiTheme="minorHAnsi"/>
                <w:color w:val="000000"/>
                <w:sz w:val="20"/>
                <w:szCs w:val="20"/>
              </w:rPr>
            </w:pPr>
            <w:r w:rsidRPr="00E03C6F">
              <w:rPr>
                <w:rFonts w:asciiTheme="minorHAnsi" w:hAnsiTheme="minorHAnsi"/>
                <w:color w:val="000000"/>
                <w:sz w:val="20"/>
                <w:szCs w:val="20"/>
              </w:rPr>
              <w:t>398,61 Kč</w:t>
            </w:r>
          </w:p>
        </w:tc>
      </w:tr>
      <w:tr w:rsidR="00E03C6F" w:rsidRPr="00E03C6F" w:rsidTr="00E03C6F">
        <w:trPr>
          <w:trHeight w:val="227"/>
        </w:trPr>
        <w:tc>
          <w:tcPr>
            <w:tcW w:w="367" w:type="pct"/>
            <w:shd w:val="clear" w:color="auto" w:fill="auto"/>
            <w:vAlign w:val="center"/>
            <w:hideMark/>
          </w:tcPr>
          <w:p w:rsidR="00E03C6F" w:rsidRPr="00E03C6F" w:rsidRDefault="00E03C6F" w:rsidP="00E03C6F">
            <w:pPr>
              <w:jc w:val="center"/>
              <w:rPr>
                <w:rFonts w:asciiTheme="minorHAnsi" w:hAnsiTheme="minorHAnsi" w:cs="Arial"/>
                <w:sz w:val="20"/>
                <w:szCs w:val="20"/>
              </w:rPr>
            </w:pPr>
            <w:r w:rsidRPr="00E03C6F">
              <w:rPr>
                <w:rFonts w:asciiTheme="minorHAnsi" w:hAnsiTheme="minorHAnsi" w:cs="Arial"/>
                <w:sz w:val="20"/>
                <w:szCs w:val="20"/>
              </w:rPr>
              <w:t>47</w:t>
            </w:r>
          </w:p>
        </w:tc>
        <w:tc>
          <w:tcPr>
            <w:tcW w:w="3364" w:type="pct"/>
            <w:shd w:val="clear" w:color="auto" w:fill="auto"/>
            <w:vAlign w:val="center"/>
            <w:hideMark/>
          </w:tcPr>
          <w:p w:rsidR="00E03C6F" w:rsidRPr="00E03C6F" w:rsidRDefault="00E03C6F" w:rsidP="00E03C6F">
            <w:pPr>
              <w:jc w:val="left"/>
              <w:rPr>
                <w:rFonts w:asciiTheme="minorHAnsi" w:hAnsiTheme="minorHAnsi" w:cs="Arial"/>
                <w:sz w:val="20"/>
                <w:szCs w:val="20"/>
              </w:rPr>
            </w:pPr>
            <w:r w:rsidRPr="00E03C6F">
              <w:rPr>
                <w:rFonts w:asciiTheme="minorHAnsi" w:hAnsiTheme="minorHAnsi" w:cs="Arial"/>
                <w:sz w:val="20"/>
                <w:szCs w:val="20"/>
              </w:rPr>
              <w:t>ODSTRANĚNÍ KRYTU ZPEVNĚNÝCH PLOCH S ASFALT POJIVEM, ODVOZ DO 20KM</w:t>
            </w:r>
          </w:p>
        </w:tc>
        <w:tc>
          <w:tcPr>
            <w:tcW w:w="570" w:type="pct"/>
            <w:shd w:val="clear" w:color="auto" w:fill="auto"/>
            <w:vAlign w:val="center"/>
            <w:hideMark/>
          </w:tcPr>
          <w:p w:rsidR="00E03C6F" w:rsidRPr="00E03C6F" w:rsidRDefault="00E03C6F" w:rsidP="00E03C6F">
            <w:pPr>
              <w:jc w:val="center"/>
              <w:rPr>
                <w:rFonts w:asciiTheme="minorHAnsi" w:hAnsiTheme="minorHAnsi" w:cs="Arial"/>
                <w:sz w:val="20"/>
                <w:szCs w:val="20"/>
              </w:rPr>
            </w:pPr>
            <w:r w:rsidRPr="00E03C6F">
              <w:rPr>
                <w:rFonts w:asciiTheme="minorHAnsi" w:hAnsiTheme="minorHAnsi" w:cs="Arial"/>
                <w:sz w:val="20"/>
                <w:szCs w:val="20"/>
              </w:rPr>
              <w:t xml:space="preserve">M3        </w:t>
            </w:r>
          </w:p>
        </w:tc>
        <w:tc>
          <w:tcPr>
            <w:tcW w:w="699" w:type="pct"/>
            <w:shd w:val="clear" w:color="auto" w:fill="auto"/>
            <w:noWrap/>
            <w:vAlign w:val="center"/>
          </w:tcPr>
          <w:p w:rsidR="00E03C6F" w:rsidRPr="00E03C6F" w:rsidRDefault="00E03C6F" w:rsidP="00E03C6F">
            <w:pPr>
              <w:jc w:val="right"/>
              <w:rPr>
                <w:rFonts w:asciiTheme="minorHAnsi" w:hAnsiTheme="minorHAnsi"/>
                <w:color w:val="000000"/>
                <w:sz w:val="20"/>
                <w:szCs w:val="20"/>
              </w:rPr>
            </w:pPr>
            <w:r w:rsidRPr="00E03C6F">
              <w:rPr>
                <w:rFonts w:asciiTheme="minorHAnsi" w:hAnsiTheme="minorHAnsi"/>
                <w:color w:val="000000"/>
                <w:sz w:val="20"/>
                <w:szCs w:val="20"/>
              </w:rPr>
              <w:t>433,63 Kč</w:t>
            </w:r>
          </w:p>
        </w:tc>
      </w:tr>
      <w:tr w:rsidR="00E03C6F" w:rsidRPr="00E03C6F" w:rsidTr="00E03C6F">
        <w:trPr>
          <w:trHeight w:val="227"/>
        </w:trPr>
        <w:tc>
          <w:tcPr>
            <w:tcW w:w="367" w:type="pct"/>
            <w:shd w:val="clear" w:color="auto" w:fill="auto"/>
            <w:vAlign w:val="center"/>
            <w:hideMark/>
          </w:tcPr>
          <w:p w:rsidR="00E03C6F" w:rsidRPr="00E03C6F" w:rsidRDefault="00E03C6F" w:rsidP="00E03C6F">
            <w:pPr>
              <w:jc w:val="center"/>
              <w:rPr>
                <w:rFonts w:asciiTheme="minorHAnsi" w:hAnsiTheme="minorHAnsi" w:cs="Arial"/>
                <w:sz w:val="20"/>
                <w:szCs w:val="20"/>
              </w:rPr>
            </w:pPr>
            <w:r w:rsidRPr="00E03C6F">
              <w:rPr>
                <w:rFonts w:asciiTheme="minorHAnsi" w:hAnsiTheme="minorHAnsi" w:cs="Arial"/>
                <w:sz w:val="20"/>
                <w:szCs w:val="20"/>
              </w:rPr>
              <w:t>48</w:t>
            </w:r>
          </w:p>
        </w:tc>
        <w:tc>
          <w:tcPr>
            <w:tcW w:w="3364" w:type="pct"/>
            <w:shd w:val="clear" w:color="auto" w:fill="auto"/>
            <w:vAlign w:val="center"/>
            <w:hideMark/>
          </w:tcPr>
          <w:p w:rsidR="00E03C6F" w:rsidRPr="00E03C6F" w:rsidRDefault="00E03C6F" w:rsidP="00E03C6F">
            <w:pPr>
              <w:jc w:val="left"/>
              <w:rPr>
                <w:rFonts w:asciiTheme="minorHAnsi" w:hAnsiTheme="minorHAnsi" w:cs="Arial"/>
                <w:sz w:val="20"/>
                <w:szCs w:val="20"/>
              </w:rPr>
            </w:pPr>
            <w:r w:rsidRPr="00E03C6F">
              <w:rPr>
                <w:rFonts w:asciiTheme="minorHAnsi" w:hAnsiTheme="minorHAnsi" w:cs="Arial"/>
                <w:sz w:val="20"/>
                <w:szCs w:val="20"/>
              </w:rPr>
              <w:t>ODSTRANĚNÍ KRYTU ZPEVNĚNÝCH PLOCH Z BETONU, ODVOZ DO 20KM</w:t>
            </w:r>
          </w:p>
        </w:tc>
        <w:tc>
          <w:tcPr>
            <w:tcW w:w="570" w:type="pct"/>
            <w:shd w:val="clear" w:color="auto" w:fill="auto"/>
            <w:vAlign w:val="center"/>
            <w:hideMark/>
          </w:tcPr>
          <w:p w:rsidR="00E03C6F" w:rsidRPr="00E03C6F" w:rsidRDefault="00E03C6F" w:rsidP="00E03C6F">
            <w:pPr>
              <w:jc w:val="center"/>
              <w:rPr>
                <w:rFonts w:asciiTheme="minorHAnsi" w:hAnsiTheme="minorHAnsi" w:cs="Arial"/>
                <w:sz w:val="20"/>
                <w:szCs w:val="20"/>
              </w:rPr>
            </w:pPr>
            <w:r w:rsidRPr="00E03C6F">
              <w:rPr>
                <w:rFonts w:asciiTheme="minorHAnsi" w:hAnsiTheme="minorHAnsi" w:cs="Arial"/>
                <w:sz w:val="20"/>
                <w:szCs w:val="20"/>
              </w:rPr>
              <w:t xml:space="preserve">M3        </w:t>
            </w:r>
          </w:p>
        </w:tc>
        <w:tc>
          <w:tcPr>
            <w:tcW w:w="699" w:type="pct"/>
            <w:shd w:val="clear" w:color="auto" w:fill="auto"/>
            <w:noWrap/>
            <w:vAlign w:val="center"/>
          </w:tcPr>
          <w:p w:rsidR="00E03C6F" w:rsidRPr="00E03C6F" w:rsidRDefault="00E03C6F" w:rsidP="00E03C6F">
            <w:pPr>
              <w:jc w:val="right"/>
              <w:rPr>
                <w:rFonts w:asciiTheme="minorHAnsi" w:hAnsiTheme="minorHAnsi"/>
                <w:color w:val="000000"/>
                <w:sz w:val="20"/>
                <w:szCs w:val="20"/>
              </w:rPr>
            </w:pPr>
            <w:r w:rsidRPr="00E03C6F">
              <w:rPr>
                <w:rFonts w:asciiTheme="minorHAnsi" w:hAnsiTheme="minorHAnsi"/>
                <w:color w:val="000000"/>
                <w:sz w:val="20"/>
                <w:szCs w:val="20"/>
              </w:rPr>
              <w:t>1 782,93 Kč</w:t>
            </w:r>
          </w:p>
        </w:tc>
      </w:tr>
      <w:tr w:rsidR="00E03C6F" w:rsidRPr="00E03C6F" w:rsidTr="00E03C6F">
        <w:trPr>
          <w:trHeight w:val="227"/>
        </w:trPr>
        <w:tc>
          <w:tcPr>
            <w:tcW w:w="367" w:type="pct"/>
            <w:shd w:val="clear" w:color="auto" w:fill="auto"/>
            <w:vAlign w:val="center"/>
            <w:hideMark/>
          </w:tcPr>
          <w:p w:rsidR="00E03C6F" w:rsidRPr="00E03C6F" w:rsidRDefault="00E03C6F" w:rsidP="00E03C6F">
            <w:pPr>
              <w:jc w:val="center"/>
              <w:rPr>
                <w:rFonts w:asciiTheme="minorHAnsi" w:hAnsiTheme="minorHAnsi" w:cs="Arial"/>
                <w:sz w:val="20"/>
                <w:szCs w:val="20"/>
              </w:rPr>
            </w:pPr>
            <w:r w:rsidRPr="00E03C6F">
              <w:rPr>
                <w:rFonts w:asciiTheme="minorHAnsi" w:hAnsiTheme="minorHAnsi" w:cs="Arial"/>
                <w:sz w:val="20"/>
                <w:szCs w:val="20"/>
              </w:rPr>
              <w:t>49</w:t>
            </w:r>
          </w:p>
        </w:tc>
        <w:tc>
          <w:tcPr>
            <w:tcW w:w="3364" w:type="pct"/>
            <w:shd w:val="clear" w:color="auto" w:fill="auto"/>
            <w:vAlign w:val="center"/>
            <w:hideMark/>
          </w:tcPr>
          <w:p w:rsidR="00E03C6F" w:rsidRPr="00E03C6F" w:rsidRDefault="00E03C6F" w:rsidP="00E03C6F">
            <w:pPr>
              <w:jc w:val="left"/>
              <w:rPr>
                <w:rFonts w:asciiTheme="minorHAnsi" w:hAnsiTheme="minorHAnsi" w:cs="Arial"/>
                <w:sz w:val="20"/>
                <w:szCs w:val="20"/>
              </w:rPr>
            </w:pPr>
            <w:r w:rsidRPr="00E03C6F">
              <w:rPr>
                <w:rFonts w:asciiTheme="minorHAnsi" w:hAnsiTheme="minorHAnsi" w:cs="Arial"/>
                <w:sz w:val="20"/>
                <w:szCs w:val="20"/>
              </w:rPr>
              <w:t>ODSTRAN KRYTU ZPEVNĚNÝCH PLOCH Z DLAŽEB KOSTEK, ODVOZ DO 2KM</w:t>
            </w:r>
          </w:p>
        </w:tc>
        <w:tc>
          <w:tcPr>
            <w:tcW w:w="570" w:type="pct"/>
            <w:shd w:val="clear" w:color="auto" w:fill="auto"/>
            <w:vAlign w:val="center"/>
            <w:hideMark/>
          </w:tcPr>
          <w:p w:rsidR="00E03C6F" w:rsidRPr="00E03C6F" w:rsidRDefault="00E03C6F" w:rsidP="00E03C6F">
            <w:pPr>
              <w:jc w:val="center"/>
              <w:rPr>
                <w:rFonts w:asciiTheme="minorHAnsi" w:hAnsiTheme="minorHAnsi" w:cs="Arial"/>
                <w:sz w:val="20"/>
                <w:szCs w:val="20"/>
              </w:rPr>
            </w:pPr>
            <w:r w:rsidRPr="00E03C6F">
              <w:rPr>
                <w:rFonts w:asciiTheme="minorHAnsi" w:hAnsiTheme="minorHAnsi" w:cs="Arial"/>
                <w:sz w:val="20"/>
                <w:szCs w:val="20"/>
              </w:rPr>
              <w:t xml:space="preserve">M3        </w:t>
            </w:r>
          </w:p>
        </w:tc>
        <w:tc>
          <w:tcPr>
            <w:tcW w:w="699" w:type="pct"/>
            <w:shd w:val="clear" w:color="auto" w:fill="auto"/>
            <w:noWrap/>
            <w:vAlign w:val="center"/>
          </w:tcPr>
          <w:p w:rsidR="00E03C6F" w:rsidRPr="00E03C6F" w:rsidRDefault="00E03C6F" w:rsidP="00E03C6F">
            <w:pPr>
              <w:jc w:val="right"/>
              <w:rPr>
                <w:rFonts w:asciiTheme="minorHAnsi" w:hAnsiTheme="minorHAnsi"/>
                <w:color w:val="000000"/>
                <w:sz w:val="20"/>
                <w:szCs w:val="20"/>
              </w:rPr>
            </w:pPr>
            <w:r w:rsidRPr="00E03C6F">
              <w:rPr>
                <w:rFonts w:asciiTheme="minorHAnsi" w:hAnsiTheme="minorHAnsi"/>
                <w:color w:val="000000"/>
                <w:sz w:val="20"/>
                <w:szCs w:val="20"/>
              </w:rPr>
              <w:t>237,93 Kč</w:t>
            </w:r>
          </w:p>
        </w:tc>
      </w:tr>
      <w:tr w:rsidR="00E03C6F" w:rsidRPr="00E03C6F" w:rsidTr="00E03C6F">
        <w:trPr>
          <w:trHeight w:val="227"/>
        </w:trPr>
        <w:tc>
          <w:tcPr>
            <w:tcW w:w="367" w:type="pct"/>
            <w:shd w:val="clear" w:color="auto" w:fill="auto"/>
            <w:vAlign w:val="center"/>
            <w:hideMark/>
          </w:tcPr>
          <w:p w:rsidR="00E03C6F" w:rsidRPr="00E03C6F" w:rsidRDefault="00E03C6F" w:rsidP="00E03C6F">
            <w:pPr>
              <w:jc w:val="center"/>
              <w:rPr>
                <w:rFonts w:asciiTheme="minorHAnsi" w:hAnsiTheme="minorHAnsi" w:cs="Arial"/>
                <w:sz w:val="20"/>
                <w:szCs w:val="20"/>
              </w:rPr>
            </w:pPr>
            <w:r w:rsidRPr="00E03C6F">
              <w:rPr>
                <w:rFonts w:asciiTheme="minorHAnsi" w:hAnsiTheme="minorHAnsi" w:cs="Arial"/>
                <w:sz w:val="20"/>
                <w:szCs w:val="20"/>
              </w:rPr>
              <w:t>50</w:t>
            </w:r>
          </w:p>
        </w:tc>
        <w:tc>
          <w:tcPr>
            <w:tcW w:w="3364" w:type="pct"/>
            <w:shd w:val="clear" w:color="auto" w:fill="auto"/>
            <w:vAlign w:val="center"/>
            <w:hideMark/>
          </w:tcPr>
          <w:p w:rsidR="00E03C6F" w:rsidRPr="00E03C6F" w:rsidRDefault="00E03C6F" w:rsidP="00E03C6F">
            <w:pPr>
              <w:jc w:val="left"/>
              <w:rPr>
                <w:rFonts w:asciiTheme="minorHAnsi" w:hAnsiTheme="minorHAnsi" w:cs="Arial"/>
                <w:sz w:val="20"/>
                <w:szCs w:val="20"/>
              </w:rPr>
            </w:pPr>
            <w:r w:rsidRPr="00E03C6F">
              <w:rPr>
                <w:rFonts w:asciiTheme="minorHAnsi" w:hAnsiTheme="minorHAnsi" w:cs="Arial"/>
                <w:sz w:val="20"/>
                <w:szCs w:val="20"/>
              </w:rPr>
              <w:t>ODSTRAN KRYTU ZPEVNĚNÝCH PLOCH Z DLAŽEB KOSTEK, ODVOZ DO 20KM</w:t>
            </w:r>
          </w:p>
        </w:tc>
        <w:tc>
          <w:tcPr>
            <w:tcW w:w="570" w:type="pct"/>
            <w:shd w:val="clear" w:color="auto" w:fill="auto"/>
            <w:vAlign w:val="center"/>
            <w:hideMark/>
          </w:tcPr>
          <w:p w:rsidR="00E03C6F" w:rsidRPr="00E03C6F" w:rsidRDefault="00E03C6F" w:rsidP="00E03C6F">
            <w:pPr>
              <w:jc w:val="center"/>
              <w:rPr>
                <w:rFonts w:asciiTheme="minorHAnsi" w:hAnsiTheme="minorHAnsi" w:cs="Arial"/>
                <w:sz w:val="20"/>
                <w:szCs w:val="20"/>
              </w:rPr>
            </w:pPr>
            <w:r w:rsidRPr="00E03C6F">
              <w:rPr>
                <w:rFonts w:asciiTheme="minorHAnsi" w:hAnsiTheme="minorHAnsi" w:cs="Arial"/>
                <w:sz w:val="20"/>
                <w:szCs w:val="20"/>
              </w:rPr>
              <w:t xml:space="preserve">M3        </w:t>
            </w:r>
          </w:p>
        </w:tc>
        <w:tc>
          <w:tcPr>
            <w:tcW w:w="699" w:type="pct"/>
            <w:shd w:val="clear" w:color="auto" w:fill="auto"/>
            <w:noWrap/>
            <w:vAlign w:val="center"/>
          </w:tcPr>
          <w:p w:rsidR="00E03C6F" w:rsidRPr="00E03C6F" w:rsidRDefault="00E03C6F" w:rsidP="00E03C6F">
            <w:pPr>
              <w:jc w:val="right"/>
              <w:rPr>
                <w:rFonts w:asciiTheme="minorHAnsi" w:hAnsiTheme="minorHAnsi"/>
                <w:color w:val="000000"/>
                <w:sz w:val="20"/>
                <w:szCs w:val="20"/>
              </w:rPr>
            </w:pPr>
            <w:r w:rsidRPr="00E03C6F">
              <w:rPr>
                <w:rFonts w:asciiTheme="minorHAnsi" w:hAnsiTheme="minorHAnsi"/>
                <w:color w:val="000000"/>
                <w:sz w:val="20"/>
                <w:szCs w:val="20"/>
              </w:rPr>
              <w:t>275,01 Kč</w:t>
            </w:r>
          </w:p>
        </w:tc>
      </w:tr>
      <w:tr w:rsidR="00E03C6F" w:rsidRPr="00E03C6F" w:rsidTr="00E03C6F">
        <w:trPr>
          <w:trHeight w:val="227"/>
        </w:trPr>
        <w:tc>
          <w:tcPr>
            <w:tcW w:w="367" w:type="pct"/>
            <w:shd w:val="clear" w:color="auto" w:fill="auto"/>
            <w:vAlign w:val="center"/>
            <w:hideMark/>
          </w:tcPr>
          <w:p w:rsidR="00E03C6F" w:rsidRPr="00E03C6F" w:rsidRDefault="00E03C6F" w:rsidP="00E03C6F">
            <w:pPr>
              <w:jc w:val="center"/>
              <w:rPr>
                <w:rFonts w:asciiTheme="minorHAnsi" w:hAnsiTheme="minorHAnsi" w:cs="Arial"/>
                <w:sz w:val="20"/>
                <w:szCs w:val="20"/>
              </w:rPr>
            </w:pPr>
            <w:r w:rsidRPr="00E03C6F">
              <w:rPr>
                <w:rFonts w:asciiTheme="minorHAnsi" w:hAnsiTheme="minorHAnsi" w:cs="Arial"/>
                <w:sz w:val="20"/>
                <w:szCs w:val="20"/>
              </w:rPr>
              <w:t>51</w:t>
            </w:r>
          </w:p>
        </w:tc>
        <w:tc>
          <w:tcPr>
            <w:tcW w:w="3364" w:type="pct"/>
            <w:shd w:val="clear" w:color="auto" w:fill="auto"/>
            <w:vAlign w:val="center"/>
            <w:hideMark/>
          </w:tcPr>
          <w:p w:rsidR="00E03C6F" w:rsidRPr="00E03C6F" w:rsidRDefault="00E03C6F" w:rsidP="00E03C6F">
            <w:pPr>
              <w:jc w:val="left"/>
              <w:rPr>
                <w:rFonts w:asciiTheme="minorHAnsi" w:hAnsiTheme="minorHAnsi" w:cs="Arial"/>
                <w:sz w:val="20"/>
                <w:szCs w:val="20"/>
              </w:rPr>
            </w:pPr>
            <w:r w:rsidRPr="00E03C6F">
              <w:rPr>
                <w:rFonts w:asciiTheme="minorHAnsi" w:hAnsiTheme="minorHAnsi" w:cs="Arial"/>
                <w:sz w:val="20"/>
                <w:szCs w:val="20"/>
              </w:rPr>
              <w:t>ODSTRANĚNÍ KRYTU ZPEVNĚNÝCH PLOCH Z DLAŽDIC</w:t>
            </w:r>
          </w:p>
        </w:tc>
        <w:tc>
          <w:tcPr>
            <w:tcW w:w="570" w:type="pct"/>
            <w:shd w:val="clear" w:color="auto" w:fill="auto"/>
            <w:vAlign w:val="center"/>
            <w:hideMark/>
          </w:tcPr>
          <w:p w:rsidR="00E03C6F" w:rsidRPr="00E03C6F" w:rsidRDefault="00E03C6F" w:rsidP="00E03C6F">
            <w:pPr>
              <w:jc w:val="center"/>
              <w:rPr>
                <w:rFonts w:asciiTheme="minorHAnsi" w:hAnsiTheme="minorHAnsi" w:cs="Arial"/>
                <w:sz w:val="20"/>
                <w:szCs w:val="20"/>
              </w:rPr>
            </w:pPr>
            <w:r w:rsidRPr="00E03C6F">
              <w:rPr>
                <w:rFonts w:asciiTheme="minorHAnsi" w:hAnsiTheme="minorHAnsi" w:cs="Arial"/>
                <w:sz w:val="20"/>
                <w:szCs w:val="20"/>
              </w:rPr>
              <w:t xml:space="preserve">M3        </w:t>
            </w:r>
          </w:p>
        </w:tc>
        <w:tc>
          <w:tcPr>
            <w:tcW w:w="699" w:type="pct"/>
            <w:shd w:val="clear" w:color="auto" w:fill="auto"/>
            <w:noWrap/>
            <w:vAlign w:val="center"/>
          </w:tcPr>
          <w:p w:rsidR="00E03C6F" w:rsidRPr="00E03C6F" w:rsidRDefault="00E03C6F" w:rsidP="00E03C6F">
            <w:pPr>
              <w:jc w:val="right"/>
              <w:rPr>
                <w:rFonts w:asciiTheme="minorHAnsi" w:hAnsiTheme="minorHAnsi"/>
                <w:color w:val="000000"/>
                <w:sz w:val="20"/>
                <w:szCs w:val="20"/>
              </w:rPr>
            </w:pPr>
            <w:r w:rsidRPr="00E03C6F">
              <w:rPr>
                <w:rFonts w:asciiTheme="minorHAnsi" w:hAnsiTheme="minorHAnsi"/>
                <w:color w:val="000000"/>
                <w:sz w:val="20"/>
                <w:szCs w:val="20"/>
              </w:rPr>
              <w:t>724,00 Kč</w:t>
            </w:r>
          </w:p>
        </w:tc>
      </w:tr>
      <w:tr w:rsidR="00E03C6F" w:rsidRPr="00E03C6F" w:rsidTr="00E03C6F">
        <w:trPr>
          <w:trHeight w:val="227"/>
        </w:trPr>
        <w:tc>
          <w:tcPr>
            <w:tcW w:w="367" w:type="pct"/>
            <w:shd w:val="clear" w:color="auto" w:fill="auto"/>
            <w:vAlign w:val="center"/>
            <w:hideMark/>
          </w:tcPr>
          <w:p w:rsidR="00E03C6F" w:rsidRPr="00E03C6F" w:rsidRDefault="00E03C6F" w:rsidP="00E03C6F">
            <w:pPr>
              <w:jc w:val="center"/>
              <w:rPr>
                <w:rFonts w:asciiTheme="minorHAnsi" w:hAnsiTheme="minorHAnsi" w:cs="Arial"/>
                <w:sz w:val="20"/>
                <w:szCs w:val="20"/>
              </w:rPr>
            </w:pPr>
            <w:r w:rsidRPr="00E03C6F">
              <w:rPr>
                <w:rFonts w:asciiTheme="minorHAnsi" w:hAnsiTheme="minorHAnsi" w:cs="Arial"/>
                <w:sz w:val="20"/>
                <w:szCs w:val="20"/>
              </w:rPr>
              <w:t>52</w:t>
            </w:r>
          </w:p>
        </w:tc>
        <w:tc>
          <w:tcPr>
            <w:tcW w:w="3364" w:type="pct"/>
            <w:shd w:val="clear" w:color="auto" w:fill="auto"/>
            <w:vAlign w:val="center"/>
            <w:hideMark/>
          </w:tcPr>
          <w:p w:rsidR="00E03C6F" w:rsidRPr="00E03C6F" w:rsidRDefault="00E03C6F" w:rsidP="00E03C6F">
            <w:pPr>
              <w:jc w:val="left"/>
              <w:rPr>
                <w:rFonts w:asciiTheme="minorHAnsi" w:hAnsiTheme="minorHAnsi" w:cs="Arial"/>
                <w:sz w:val="20"/>
                <w:szCs w:val="20"/>
              </w:rPr>
            </w:pPr>
            <w:r w:rsidRPr="00E03C6F">
              <w:rPr>
                <w:rFonts w:asciiTheme="minorHAnsi" w:hAnsiTheme="minorHAnsi" w:cs="Arial"/>
                <w:sz w:val="20"/>
                <w:szCs w:val="20"/>
              </w:rPr>
              <w:t>ODSTRANĚNÍ KRYTU ZPEVNĚNÝCH PLOCH Z DLAŽDIC, ODVOZ DO 2KM</w:t>
            </w:r>
          </w:p>
        </w:tc>
        <w:tc>
          <w:tcPr>
            <w:tcW w:w="570" w:type="pct"/>
            <w:shd w:val="clear" w:color="auto" w:fill="auto"/>
            <w:vAlign w:val="center"/>
            <w:hideMark/>
          </w:tcPr>
          <w:p w:rsidR="00E03C6F" w:rsidRPr="00E03C6F" w:rsidRDefault="00E03C6F" w:rsidP="00E03C6F">
            <w:pPr>
              <w:jc w:val="center"/>
              <w:rPr>
                <w:rFonts w:asciiTheme="minorHAnsi" w:hAnsiTheme="minorHAnsi" w:cs="Arial"/>
                <w:sz w:val="20"/>
                <w:szCs w:val="20"/>
              </w:rPr>
            </w:pPr>
            <w:r w:rsidRPr="00E03C6F">
              <w:rPr>
                <w:rFonts w:asciiTheme="minorHAnsi" w:hAnsiTheme="minorHAnsi" w:cs="Arial"/>
                <w:sz w:val="20"/>
                <w:szCs w:val="20"/>
              </w:rPr>
              <w:t xml:space="preserve">M3        </w:t>
            </w:r>
          </w:p>
        </w:tc>
        <w:tc>
          <w:tcPr>
            <w:tcW w:w="699" w:type="pct"/>
            <w:shd w:val="clear" w:color="auto" w:fill="auto"/>
            <w:noWrap/>
            <w:vAlign w:val="center"/>
          </w:tcPr>
          <w:p w:rsidR="00E03C6F" w:rsidRPr="00E03C6F" w:rsidRDefault="00E03C6F" w:rsidP="00E03C6F">
            <w:pPr>
              <w:jc w:val="right"/>
              <w:rPr>
                <w:rFonts w:asciiTheme="minorHAnsi" w:hAnsiTheme="minorHAnsi"/>
                <w:color w:val="000000"/>
                <w:sz w:val="20"/>
                <w:szCs w:val="20"/>
              </w:rPr>
            </w:pPr>
            <w:r w:rsidRPr="00E03C6F">
              <w:rPr>
                <w:rFonts w:asciiTheme="minorHAnsi" w:hAnsiTheme="minorHAnsi"/>
                <w:color w:val="000000"/>
                <w:sz w:val="20"/>
                <w:szCs w:val="20"/>
              </w:rPr>
              <w:t>689,07 Kč</w:t>
            </w:r>
          </w:p>
        </w:tc>
      </w:tr>
      <w:tr w:rsidR="00E03C6F" w:rsidRPr="00E03C6F" w:rsidTr="00E03C6F">
        <w:trPr>
          <w:trHeight w:val="227"/>
        </w:trPr>
        <w:tc>
          <w:tcPr>
            <w:tcW w:w="367" w:type="pct"/>
            <w:shd w:val="clear" w:color="auto" w:fill="auto"/>
            <w:vAlign w:val="center"/>
            <w:hideMark/>
          </w:tcPr>
          <w:p w:rsidR="00E03C6F" w:rsidRPr="00E03C6F" w:rsidRDefault="00E03C6F" w:rsidP="00E03C6F">
            <w:pPr>
              <w:jc w:val="center"/>
              <w:rPr>
                <w:rFonts w:asciiTheme="minorHAnsi" w:hAnsiTheme="minorHAnsi" w:cs="Arial"/>
                <w:sz w:val="20"/>
                <w:szCs w:val="20"/>
              </w:rPr>
            </w:pPr>
            <w:r w:rsidRPr="00E03C6F">
              <w:rPr>
                <w:rFonts w:asciiTheme="minorHAnsi" w:hAnsiTheme="minorHAnsi" w:cs="Arial"/>
                <w:sz w:val="20"/>
                <w:szCs w:val="20"/>
              </w:rPr>
              <w:t>53</w:t>
            </w:r>
          </w:p>
        </w:tc>
        <w:tc>
          <w:tcPr>
            <w:tcW w:w="3364" w:type="pct"/>
            <w:shd w:val="clear" w:color="auto" w:fill="auto"/>
            <w:vAlign w:val="center"/>
            <w:hideMark/>
          </w:tcPr>
          <w:p w:rsidR="00E03C6F" w:rsidRPr="00E03C6F" w:rsidRDefault="00E03C6F" w:rsidP="00E03C6F">
            <w:pPr>
              <w:jc w:val="left"/>
              <w:rPr>
                <w:rFonts w:asciiTheme="minorHAnsi" w:hAnsiTheme="minorHAnsi" w:cs="Arial"/>
                <w:sz w:val="20"/>
                <w:szCs w:val="20"/>
              </w:rPr>
            </w:pPr>
            <w:r w:rsidRPr="00E03C6F">
              <w:rPr>
                <w:rFonts w:asciiTheme="minorHAnsi" w:hAnsiTheme="minorHAnsi" w:cs="Arial"/>
                <w:sz w:val="20"/>
                <w:szCs w:val="20"/>
              </w:rPr>
              <w:t>ODSTRANĚNÍ KRYTU ZPEVNĚNÝCH PLOCH Z DLAŽDIC, ODVOZ DO 20KM</w:t>
            </w:r>
          </w:p>
        </w:tc>
        <w:tc>
          <w:tcPr>
            <w:tcW w:w="570" w:type="pct"/>
            <w:shd w:val="clear" w:color="auto" w:fill="auto"/>
            <w:vAlign w:val="center"/>
            <w:hideMark/>
          </w:tcPr>
          <w:p w:rsidR="00E03C6F" w:rsidRPr="00E03C6F" w:rsidRDefault="00E03C6F" w:rsidP="00E03C6F">
            <w:pPr>
              <w:jc w:val="center"/>
              <w:rPr>
                <w:rFonts w:asciiTheme="minorHAnsi" w:hAnsiTheme="minorHAnsi" w:cs="Arial"/>
                <w:sz w:val="20"/>
                <w:szCs w:val="20"/>
              </w:rPr>
            </w:pPr>
            <w:r w:rsidRPr="00E03C6F">
              <w:rPr>
                <w:rFonts w:asciiTheme="minorHAnsi" w:hAnsiTheme="minorHAnsi" w:cs="Arial"/>
                <w:sz w:val="20"/>
                <w:szCs w:val="20"/>
              </w:rPr>
              <w:t xml:space="preserve">M3        </w:t>
            </w:r>
          </w:p>
        </w:tc>
        <w:tc>
          <w:tcPr>
            <w:tcW w:w="699" w:type="pct"/>
            <w:shd w:val="clear" w:color="auto" w:fill="auto"/>
            <w:noWrap/>
            <w:vAlign w:val="center"/>
          </w:tcPr>
          <w:p w:rsidR="00E03C6F" w:rsidRPr="00E03C6F" w:rsidRDefault="00E03C6F" w:rsidP="00E03C6F">
            <w:pPr>
              <w:jc w:val="right"/>
              <w:rPr>
                <w:rFonts w:asciiTheme="minorHAnsi" w:hAnsiTheme="minorHAnsi"/>
                <w:color w:val="000000"/>
                <w:sz w:val="20"/>
                <w:szCs w:val="20"/>
              </w:rPr>
            </w:pPr>
            <w:r w:rsidRPr="00E03C6F">
              <w:rPr>
                <w:rFonts w:asciiTheme="minorHAnsi" w:hAnsiTheme="minorHAnsi"/>
                <w:color w:val="000000"/>
                <w:sz w:val="20"/>
                <w:szCs w:val="20"/>
              </w:rPr>
              <w:t>529,42 Kč</w:t>
            </w:r>
          </w:p>
        </w:tc>
      </w:tr>
      <w:tr w:rsidR="00E03C6F" w:rsidRPr="00E03C6F" w:rsidTr="00E03C6F">
        <w:trPr>
          <w:trHeight w:val="227"/>
        </w:trPr>
        <w:tc>
          <w:tcPr>
            <w:tcW w:w="367" w:type="pct"/>
            <w:shd w:val="clear" w:color="auto" w:fill="auto"/>
            <w:vAlign w:val="center"/>
            <w:hideMark/>
          </w:tcPr>
          <w:p w:rsidR="00E03C6F" w:rsidRPr="00E03C6F" w:rsidRDefault="00E03C6F" w:rsidP="00E03C6F">
            <w:pPr>
              <w:jc w:val="center"/>
              <w:rPr>
                <w:rFonts w:asciiTheme="minorHAnsi" w:hAnsiTheme="minorHAnsi" w:cs="Arial"/>
                <w:sz w:val="20"/>
                <w:szCs w:val="20"/>
              </w:rPr>
            </w:pPr>
            <w:r w:rsidRPr="00E03C6F">
              <w:rPr>
                <w:rFonts w:asciiTheme="minorHAnsi" w:hAnsiTheme="minorHAnsi" w:cs="Arial"/>
                <w:sz w:val="20"/>
                <w:szCs w:val="20"/>
              </w:rPr>
              <w:t>54</w:t>
            </w:r>
          </w:p>
        </w:tc>
        <w:tc>
          <w:tcPr>
            <w:tcW w:w="3364" w:type="pct"/>
            <w:shd w:val="clear" w:color="auto" w:fill="auto"/>
            <w:vAlign w:val="center"/>
            <w:hideMark/>
          </w:tcPr>
          <w:p w:rsidR="00E03C6F" w:rsidRPr="00E03C6F" w:rsidRDefault="00E03C6F" w:rsidP="00E03C6F">
            <w:pPr>
              <w:jc w:val="left"/>
              <w:rPr>
                <w:rFonts w:asciiTheme="minorHAnsi" w:hAnsiTheme="minorHAnsi" w:cs="Arial"/>
                <w:sz w:val="20"/>
                <w:szCs w:val="20"/>
              </w:rPr>
            </w:pPr>
            <w:r w:rsidRPr="00E03C6F">
              <w:rPr>
                <w:rFonts w:asciiTheme="minorHAnsi" w:hAnsiTheme="minorHAnsi" w:cs="Arial"/>
                <w:sz w:val="20"/>
                <w:szCs w:val="20"/>
              </w:rPr>
              <w:t>ODSTRANĚNÍ PŘÍKOPŮ A RIGOLŮ Z PŘÍKOPOVÝCH TVÁRNIC</w:t>
            </w:r>
          </w:p>
        </w:tc>
        <w:tc>
          <w:tcPr>
            <w:tcW w:w="570" w:type="pct"/>
            <w:shd w:val="clear" w:color="auto" w:fill="auto"/>
            <w:vAlign w:val="center"/>
            <w:hideMark/>
          </w:tcPr>
          <w:p w:rsidR="00E03C6F" w:rsidRPr="00E03C6F" w:rsidRDefault="00E03C6F" w:rsidP="00E03C6F">
            <w:pPr>
              <w:jc w:val="center"/>
              <w:rPr>
                <w:rFonts w:asciiTheme="minorHAnsi" w:hAnsiTheme="minorHAnsi" w:cs="Arial"/>
                <w:sz w:val="20"/>
                <w:szCs w:val="20"/>
              </w:rPr>
            </w:pPr>
            <w:r w:rsidRPr="00E03C6F">
              <w:rPr>
                <w:rFonts w:asciiTheme="minorHAnsi" w:hAnsiTheme="minorHAnsi" w:cs="Arial"/>
                <w:sz w:val="20"/>
                <w:szCs w:val="20"/>
              </w:rPr>
              <w:t xml:space="preserve">M2        </w:t>
            </w:r>
          </w:p>
        </w:tc>
        <w:tc>
          <w:tcPr>
            <w:tcW w:w="699" w:type="pct"/>
            <w:shd w:val="clear" w:color="auto" w:fill="auto"/>
            <w:noWrap/>
            <w:vAlign w:val="center"/>
          </w:tcPr>
          <w:p w:rsidR="00E03C6F" w:rsidRPr="00E03C6F" w:rsidRDefault="00E03C6F" w:rsidP="00E03C6F">
            <w:pPr>
              <w:jc w:val="right"/>
              <w:rPr>
                <w:rFonts w:asciiTheme="minorHAnsi" w:hAnsiTheme="minorHAnsi"/>
                <w:color w:val="000000"/>
                <w:sz w:val="20"/>
                <w:szCs w:val="20"/>
              </w:rPr>
            </w:pPr>
            <w:r w:rsidRPr="00E03C6F">
              <w:rPr>
                <w:rFonts w:asciiTheme="minorHAnsi" w:hAnsiTheme="minorHAnsi"/>
                <w:color w:val="000000"/>
                <w:sz w:val="20"/>
                <w:szCs w:val="20"/>
              </w:rPr>
              <w:t>100,94 Kč</w:t>
            </w:r>
          </w:p>
        </w:tc>
      </w:tr>
      <w:tr w:rsidR="00E03C6F" w:rsidRPr="00E03C6F" w:rsidTr="00E03C6F">
        <w:trPr>
          <w:trHeight w:val="227"/>
        </w:trPr>
        <w:tc>
          <w:tcPr>
            <w:tcW w:w="367" w:type="pct"/>
            <w:shd w:val="clear" w:color="auto" w:fill="auto"/>
            <w:vAlign w:val="center"/>
            <w:hideMark/>
          </w:tcPr>
          <w:p w:rsidR="00E03C6F" w:rsidRPr="00E03C6F" w:rsidRDefault="00E03C6F" w:rsidP="00E03C6F">
            <w:pPr>
              <w:jc w:val="center"/>
              <w:rPr>
                <w:rFonts w:asciiTheme="minorHAnsi" w:hAnsiTheme="minorHAnsi" w:cs="Arial"/>
                <w:sz w:val="20"/>
                <w:szCs w:val="20"/>
              </w:rPr>
            </w:pPr>
            <w:r w:rsidRPr="00E03C6F">
              <w:rPr>
                <w:rFonts w:asciiTheme="minorHAnsi" w:hAnsiTheme="minorHAnsi" w:cs="Arial"/>
                <w:sz w:val="20"/>
                <w:szCs w:val="20"/>
              </w:rPr>
              <w:t>55</w:t>
            </w:r>
          </w:p>
        </w:tc>
        <w:tc>
          <w:tcPr>
            <w:tcW w:w="3364" w:type="pct"/>
            <w:shd w:val="clear" w:color="auto" w:fill="auto"/>
            <w:vAlign w:val="center"/>
            <w:hideMark/>
          </w:tcPr>
          <w:p w:rsidR="00E03C6F" w:rsidRPr="00E03C6F" w:rsidRDefault="00E03C6F" w:rsidP="00E03C6F">
            <w:pPr>
              <w:jc w:val="left"/>
              <w:rPr>
                <w:rFonts w:asciiTheme="minorHAnsi" w:hAnsiTheme="minorHAnsi" w:cs="Arial"/>
                <w:sz w:val="20"/>
                <w:szCs w:val="20"/>
              </w:rPr>
            </w:pPr>
            <w:r w:rsidRPr="00E03C6F">
              <w:rPr>
                <w:rFonts w:asciiTheme="minorHAnsi" w:hAnsiTheme="minorHAnsi" w:cs="Arial"/>
                <w:sz w:val="20"/>
                <w:szCs w:val="20"/>
              </w:rPr>
              <w:t>ODSTRANĚNÍ PODKLADU ZPEVNĚNÝCH PLOCH ZE STABIL ZEMINY, ODVOZ DO 1KM</w:t>
            </w:r>
          </w:p>
        </w:tc>
        <w:tc>
          <w:tcPr>
            <w:tcW w:w="570" w:type="pct"/>
            <w:shd w:val="clear" w:color="auto" w:fill="auto"/>
            <w:vAlign w:val="center"/>
            <w:hideMark/>
          </w:tcPr>
          <w:p w:rsidR="00E03C6F" w:rsidRPr="00E03C6F" w:rsidRDefault="00E03C6F" w:rsidP="00E03C6F">
            <w:pPr>
              <w:jc w:val="center"/>
              <w:rPr>
                <w:rFonts w:asciiTheme="minorHAnsi" w:hAnsiTheme="minorHAnsi" w:cs="Arial"/>
                <w:sz w:val="20"/>
                <w:szCs w:val="20"/>
              </w:rPr>
            </w:pPr>
            <w:r w:rsidRPr="00E03C6F">
              <w:rPr>
                <w:rFonts w:asciiTheme="minorHAnsi" w:hAnsiTheme="minorHAnsi" w:cs="Arial"/>
                <w:sz w:val="20"/>
                <w:szCs w:val="20"/>
              </w:rPr>
              <w:t xml:space="preserve">M3        </w:t>
            </w:r>
          </w:p>
        </w:tc>
        <w:tc>
          <w:tcPr>
            <w:tcW w:w="699" w:type="pct"/>
            <w:shd w:val="clear" w:color="auto" w:fill="auto"/>
            <w:noWrap/>
            <w:vAlign w:val="center"/>
          </w:tcPr>
          <w:p w:rsidR="00E03C6F" w:rsidRPr="00E03C6F" w:rsidRDefault="00E03C6F" w:rsidP="00E03C6F">
            <w:pPr>
              <w:jc w:val="right"/>
              <w:rPr>
                <w:rFonts w:asciiTheme="minorHAnsi" w:hAnsiTheme="minorHAnsi"/>
                <w:color w:val="000000"/>
                <w:sz w:val="20"/>
                <w:szCs w:val="20"/>
              </w:rPr>
            </w:pPr>
            <w:r w:rsidRPr="00E03C6F">
              <w:rPr>
                <w:rFonts w:asciiTheme="minorHAnsi" w:hAnsiTheme="minorHAnsi"/>
                <w:color w:val="000000"/>
                <w:sz w:val="20"/>
                <w:szCs w:val="20"/>
              </w:rPr>
              <w:t>124,63 Kč</w:t>
            </w:r>
          </w:p>
        </w:tc>
      </w:tr>
      <w:tr w:rsidR="00E03C6F" w:rsidRPr="00E03C6F" w:rsidTr="00E03C6F">
        <w:trPr>
          <w:trHeight w:val="227"/>
        </w:trPr>
        <w:tc>
          <w:tcPr>
            <w:tcW w:w="367" w:type="pct"/>
            <w:shd w:val="clear" w:color="auto" w:fill="auto"/>
            <w:vAlign w:val="center"/>
            <w:hideMark/>
          </w:tcPr>
          <w:p w:rsidR="00E03C6F" w:rsidRPr="00E03C6F" w:rsidRDefault="00E03C6F" w:rsidP="00E03C6F">
            <w:pPr>
              <w:jc w:val="center"/>
              <w:rPr>
                <w:rFonts w:asciiTheme="minorHAnsi" w:hAnsiTheme="minorHAnsi" w:cs="Arial"/>
                <w:sz w:val="20"/>
                <w:szCs w:val="20"/>
              </w:rPr>
            </w:pPr>
            <w:r w:rsidRPr="00E03C6F">
              <w:rPr>
                <w:rFonts w:asciiTheme="minorHAnsi" w:hAnsiTheme="minorHAnsi" w:cs="Arial"/>
                <w:sz w:val="20"/>
                <w:szCs w:val="20"/>
              </w:rPr>
              <w:t>56</w:t>
            </w:r>
          </w:p>
        </w:tc>
        <w:tc>
          <w:tcPr>
            <w:tcW w:w="3364" w:type="pct"/>
            <w:shd w:val="clear" w:color="auto" w:fill="auto"/>
            <w:vAlign w:val="center"/>
            <w:hideMark/>
          </w:tcPr>
          <w:p w:rsidR="00E03C6F" w:rsidRPr="00E03C6F" w:rsidRDefault="00E03C6F" w:rsidP="00E03C6F">
            <w:pPr>
              <w:jc w:val="left"/>
              <w:rPr>
                <w:rFonts w:asciiTheme="minorHAnsi" w:hAnsiTheme="minorHAnsi" w:cs="Arial"/>
                <w:sz w:val="20"/>
                <w:szCs w:val="20"/>
              </w:rPr>
            </w:pPr>
            <w:r w:rsidRPr="00E03C6F">
              <w:rPr>
                <w:rFonts w:asciiTheme="minorHAnsi" w:hAnsiTheme="minorHAnsi" w:cs="Arial"/>
                <w:sz w:val="20"/>
                <w:szCs w:val="20"/>
              </w:rPr>
              <w:t>ODSTRANĚNÍ PODKLADŮ ZPEVNĚNÝCH PLOCH Z KAMENIVA NESTMELENÉHO</w:t>
            </w:r>
          </w:p>
        </w:tc>
        <w:tc>
          <w:tcPr>
            <w:tcW w:w="570" w:type="pct"/>
            <w:shd w:val="clear" w:color="auto" w:fill="auto"/>
            <w:vAlign w:val="center"/>
            <w:hideMark/>
          </w:tcPr>
          <w:p w:rsidR="00E03C6F" w:rsidRPr="00E03C6F" w:rsidRDefault="00E03C6F" w:rsidP="00E03C6F">
            <w:pPr>
              <w:jc w:val="center"/>
              <w:rPr>
                <w:rFonts w:asciiTheme="minorHAnsi" w:hAnsiTheme="minorHAnsi" w:cs="Arial"/>
                <w:sz w:val="20"/>
                <w:szCs w:val="20"/>
              </w:rPr>
            </w:pPr>
            <w:r w:rsidRPr="00E03C6F">
              <w:rPr>
                <w:rFonts w:asciiTheme="minorHAnsi" w:hAnsiTheme="minorHAnsi" w:cs="Arial"/>
                <w:sz w:val="20"/>
                <w:szCs w:val="20"/>
              </w:rPr>
              <w:t xml:space="preserve">M3        </w:t>
            </w:r>
          </w:p>
        </w:tc>
        <w:tc>
          <w:tcPr>
            <w:tcW w:w="699" w:type="pct"/>
            <w:shd w:val="clear" w:color="auto" w:fill="auto"/>
            <w:noWrap/>
            <w:vAlign w:val="center"/>
          </w:tcPr>
          <w:p w:rsidR="00E03C6F" w:rsidRPr="00E03C6F" w:rsidRDefault="00E03C6F" w:rsidP="00E03C6F">
            <w:pPr>
              <w:jc w:val="right"/>
              <w:rPr>
                <w:rFonts w:asciiTheme="minorHAnsi" w:hAnsiTheme="minorHAnsi"/>
                <w:color w:val="000000"/>
                <w:sz w:val="20"/>
                <w:szCs w:val="20"/>
              </w:rPr>
            </w:pPr>
            <w:r w:rsidRPr="00E03C6F">
              <w:rPr>
                <w:rFonts w:asciiTheme="minorHAnsi" w:hAnsiTheme="minorHAnsi"/>
                <w:color w:val="000000"/>
                <w:sz w:val="20"/>
                <w:szCs w:val="20"/>
              </w:rPr>
              <w:t>194,67 Kč</w:t>
            </w:r>
          </w:p>
        </w:tc>
      </w:tr>
      <w:tr w:rsidR="00E03C6F" w:rsidRPr="00E03C6F" w:rsidTr="00E03C6F">
        <w:trPr>
          <w:trHeight w:val="227"/>
        </w:trPr>
        <w:tc>
          <w:tcPr>
            <w:tcW w:w="367" w:type="pct"/>
            <w:shd w:val="clear" w:color="auto" w:fill="auto"/>
            <w:vAlign w:val="center"/>
            <w:hideMark/>
          </w:tcPr>
          <w:p w:rsidR="00E03C6F" w:rsidRPr="00E03C6F" w:rsidRDefault="00E03C6F" w:rsidP="00E03C6F">
            <w:pPr>
              <w:jc w:val="center"/>
              <w:rPr>
                <w:rFonts w:asciiTheme="minorHAnsi" w:hAnsiTheme="minorHAnsi" w:cs="Arial"/>
                <w:sz w:val="20"/>
                <w:szCs w:val="20"/>
              </w:rPr>
            </w:pPr>
            <w:r w:rsidRPr="00E03C6F">
              <w:rPr>
                <w:rFonts w:asciiTheme="minorHAnsi" w:hAnsiTheme="minorHAnsi" w:cs="Arial"/>
                <w:sz w:val="20"/>
                <w:szCs w:val="20"/>
              </w:rPr>
              <w:t>57</w:t>
            </w:r>
          </w:p>
        </w:tc>
        <w:tc>
          <w:tcPr>
            <w:tcW w:w="3364" w:type="pct"/>
            <w:shd w:val="clear" w:color="auto" w:fill="auto"/>
            <w:vAlign w:val="center"/>
            <w:hideMark/>
          </w:tcPr>
          <w:p w:rsidR="00E03C6F" w:rsidRPr="00E03C6F" w:rsidRDefault="00E03C6F" w:rsidP="00E03C6F">
            <w:pPr>
              <w:jc w:val="left"/>
              <w:rPr>
                <w:rFonts w:asciiTheme="minorHAnsi" w:hAnsiTheme="minorHAnsi" w:cs="Arial"/>
                <w:sz w:val="20"/>
                <w:szCs w:val="20"/>
              </w:rPr>
            </w:pPr>
            <w:r w:rsidRPr="00E03C6F">
              <w:rPr>
                <w:rFonts w:asciiTheme="minorHAnsi" w:hAnsiTheme="minorHAnsi" w:cs="Arial"/>
                <w:sz w:val="20"/>
                <w:szCs w:val="20"/>
              </w:rPr>
              <w:t>ODSTRAN PODKL ZPEVNĚNÝCH PLOCH Z KAMENIVA NESTMEL, ODVOZ DO 1KM</w:t>
            </w:r>
          </w:p>
        </w:tc>
        <w:tc>
          <w:tcPr>
            <w:tcW w:w="570" w:type="pct"/>
            <w:shd w:val="clear" w:color="auto" w:fill="auto"/>
            <w:vAlign w:val="center"/>
            <w:hideMark/>
          </w:tcPr>
          <w:p w:rsidR="00E03C6F" w:rsidRPr="00E03C6F" w:rsidRDefault="00E03C6F" w:rsidP="00E03C6F">
            <w:pPr>
              <w:jc w:val="center"/>
              <w:rPr>
                <w:rFonts w:asciiTheme="minorHAnsi" w:hAnsiTheme="minorHAnsi" w:cs="Arial"/>
                <w:sz w:val="20"/>
                <w:szCs w:val="20"/>
              </w:rPr>
            </w:pPr>
            <w:r w:rsidRPr="00E03C6F">
              <w:rPr>
                <w:rFonts w:asciiTheme="minorHAnsi" w:hAnsiTheme="minorHAnsi" w:cs="Arial"/>
                <w:sz w:val="20"/>
                <w:szCs w:val="20"/>
              </w:rPr>
              <w:t xml:space="preserve">M3        </w:t>
            </w:r>
          </w:p>
        </w:tc>
        <w:tc>
          <w:tcPr>
            <w:tcW w:w="699" w:type="pct"/>
            <w:shd w:val="clear" w:color="auto" w:fill="auto"/>
            <w:noWrap/>
            <w:vAlign w:val="center"/>
          </w:tcPr>
          <w:p w:rsidR="00E03C6F" w:rsidRPr="00E03C6F" w:rsidRDefault="00E03C6F" w:rsidP="00E03C6F">
            <w:pPr>
              <w:jc w:val="right"/>
              <w:rPr>
                <w:rFonts w:asciiTheme="minorHAnsi" w:hAnsiTheme="minorHAnsi"/>
                <w:color w:val="000000"/>
                <w:sz w:val="20"/>
                <w:szCs w:val="20"/>
              </w:rPr>
            </w:pPr>
            <w:r w:rsidRPr="00E03C6F">
              <w:rPr>
                <w:rFonts w:asciiTheme="minorHAnsi" w:hAnsiTheme="minorHAnsi"/>
                <w:color w:val="000000"/>
                <w:sz w:val="20"/>
                <w:szCs w:val="20"/>
              </w:rPr>
              <w:t>114,33 Kč</w:t>
            </w:r>
          </w:p>
        </w:tc>
      </w:tr>
      <w:tr w:rsidR="00E03C6F" w:rsidRPr="00E03C6F" w:rsidTr="00E03C6F">
        <w:trPr>
          <w:trHeight w:val="227"/>
        </w:trPr>
        <w:tc>
          <w:tcPr>
            <w:tcW w:w="367" w:type="pct"/>
            <w:shd w:val="clear" w:color="auto" w:fill="auto"/>
            <w:vAlign w:val="center"/>
            <w:hideMark/>
          </w:tcPr>
          <w:p w:rsidR="00E03C6F" w:rsidRPr="00E03C6F" w:rsidRDefault="00E03C6F" w:rsidP="00E03C6F">
            <w:pPr>
              <w:jc w:val="center"/>
              <w:rPr>
                <w:rFonts w:asciiTheme="minorHAnsi" w:hAnsiTheme="minorHAnsi" w:cs="Arial"/>
                <w:sz w:val="20"/>
                <w:szCs w:val="20"/>
              </w:rPr>
            </w:pPr>
            <w:r w:rsidRPr="00E03C6F">
              <w:rPr>
                <w:rFonts w:asciiTheme="minorHAnsi" w:hAnsiTheme="minorHAnsi" w:cs="Arial"/>
                <w:sz w:val="20"/>
                <w:szCs w:val="20"/>
              </w:rPr>
              <w:t>58</w:t>
            </w:r>
          </w:p>
        </w:tc>
        <w:tc>
          <w:tcPr>
            <w:tcW w:w="3364" w:type="pct"/>
            <w:shd w:val="clear" w:color="auto" w:fill="auto"/>
            <w:vAlign w:val="center"/>
            <w:hideMark/>
          </w:tcPr>
          <w:p w:rsidR="00E03C6F" w:rsidRPr="00E03C6F" w:rsidRDefault="00E03C6F" w:rsidP="00E03C6F">
            <w:pPr>
              <w:jc w:val="left"/>
              <w:rPr>
                <w:rFonts w:asciiTheme="minorHAnsi" w:hAnsiTheme="minorHAnsi" w:cs="Arial"/>
                <w:sz w:val="20"/>
                <w:szCs w:val="20"/>
              </w:rPr>
            </w:pPr>
            <w:r w:rsidRPr="00E03C6F">
              <w:rPr>
                <w:rFonts w:asciiTheme="minorHAnsi" w:hAnsiTheme="minorHAnsi" w:cs="Arial"/>
                <w:sz w:val="20"/>
                <w:szCs w:val="20"/>
              </w:rPr>
              <w:t>ODSTRAN PODKL ZPEVNĚNÝCH PLOCH Z KAMENIVA NESTMEL, ODVOZ DO 16KM</w:t>
            </w:r>
          </w:p>
        </w:tc>
        <w:tc>
          <w:tcPr>
            <w:tcW w:w="570" w:type="pct"/>
            <w:shd w:val="clear" w:color="auto" w:fill="auto"/>
            <w:vAlign w:val="center"/>
            <w:hideMark/>
          </w:tcPr>
          <w:p w:rsidR="00E03C6F" w:rsidRPr="00E03C6F" w:rsidRDefault="00E03C6F" w:rsidP="00E03C6F">
            <w:pPr>
              <w:jc w:val="center"/>
              <w:rPr>
                <w:rFonts w:asciiTheme="minorHAnsi" w:hAnsiTheme="minorHAnsi" w:cs="Arial"/>
                <w:sz w:val="20"/>
                <w:szCs w:val="20"/>
              </w:rPr>
            </w:pPr>
            <w:r w:rsidRPr="00E03C6F">
              <w:rPr>
                <w:rFonts w:asciiTheme="minorHAnsi" w:hAnsiTheme="minorHAnsi" w:cs="Arial"/>
                <w:sz w:val="20"/>
                <w:szCs w:val="20"/>
              </w:rPr>
              <w:t xml:space="preserve">M3        </w:t>
            </w:r>
          </w:p>
        </w:tc>
        <w:tc>
          <w:tcPr>
            <w:tcW w:w="699" w:type="pct"/>
            <w:shd w:val="clear" w:color="auto" w:fill="auto"/>
            <w:noWrap/>
            <w:vAlign w:val="center"/>
          </w:tcPr>
          <w:p w:rsidR="00E03C6F" w:rsidRPr="00E03C6F" w:rsidRDefault="00E03C6F" w:rsidP="00E03C6F">
            <w:pPr>
              <w:jc w:val="right"/>
              <w:rPr>
                <w:rFonts w:asciiTheme="minorHAnsi" w:hAnsiTheme="minorHAnsi"/>
                <w:color w:val="000000"/>
                <w:sz w:val="20"/>
                <w:szCs w:val="20"/>
              </w:rPr>
            </w:pPr>
            <w:r w:rsidRPr="00E03C6F">
              <w:rPr>
                <w:rFonts w:asciiTheme="minorHAnsi" w:hAnsiTheme="minorHAnsi"/>
                <w:color w:val="000000"/>
                <w:sz w:val="20"/>
                <w:szCs w:val="20"/>
              </w:rPr>
              <w:t>228,66 Kč</w:t>
            </w:r>
          </w:p>
        </w:tc>
      </w:tr>
      <w:tr w:rsidR="00E03C6F" w:rsidRPr="00E03C6F" w:rsidTr="00E03C6F">
        <w:trPr>
          <w:trHeight w:val="227"/>
        </w:trPr>
        <w:tc>
          <w:tcPr>
            <w:tcW w:w="367" w:type="pct"/>
            <w:shd w:val="clear" w:color="auto" w:fill="auto"/>
            <w:vAlign w:val="center"/>
            <w:hideMark/>
          </w:tcPr>
          <w:p w:rsidR="00E03C6F" w:rsidRPr="00E03C6F" w:rsidRDefault="00E03C6F" w:rsidP="00E03C6F">
            <w:pPr>
              <w:jc w:val="center"/>
              <w:rPr>
                <w:rFonts w:asciiTheme="minorHAnsi" w:hAnsiTheme="minorHAnsi" w:cs="Arial"/>
                <w:sz w:val="20"/>
                <w:szCs w:val="20"/>
              </w:rPr>
            </w:pPr>
            <w:r w:rsidRPr="00E03C6F">
              <w:rPr>
                <w:rFonts w:asciiTheme="minorHAnsi" w:hAnsiTheme="minorHAnsi" w:cs="Arial"/>
                <w:sz w:val="20"/>
                <w:szCs w:val="20"/>
              </w:rPr>
              <w:t>59</w:t>
            </w:r>
          </w:p>
        </w:tc>
        <w:tc>
          <w:tcPr>
            <w:tcW w:w="3364" w:type="pct"/>
            <w:shd w:val="clear" w:color="auto" w:fill="auto"/>
            <w:vAlign w:val="center"/>
            <w:hideMark/>
          </w:tcPr>
          <w:p w:rsidR="00E03C6F" w:rsidRPr="00E03C6F" w:rsidRDefault="00E03C6F" w:rsidP="00E03C6F">
            <w:pPr>
              <w:jc w:val="left"/>
              <w:rPr>
                <w:rFonts w:asciiTheme="minorHAnsi" w:hAnsiTheme="minorHAnsi" w:cs="Arial"/>
                <w:sz w:val="20"/>
                <w:szCs w:val="20"/>
              </w:rPr>
            </w:pPr>
            <w:r w:rsidRPr="00E03C6F">
              <w:rPr>
                <w:rFonts w:asciiTheme="minorHAnsi" w:hAnsiTheme="minorHAnsi" w:cs="Arial"/>
                <w:sz w:val="20"/>
                <w:szCs w:val="20"/>
              </w:rPr>
              <w:t>ODSTRAN PODKL ZPEVNĚNÝCH PLOCH Z KAMENIVA NESTMEL, ODVOZ DO 20KM</w:t>
            </w:r>
          </w:p>
        </w:tc>
        <w:tc>
          <w:tcPr>
            <w:tcW w:w="570" w:type="pct"/>
            <w:shd w:val="clear" w:color="auto" w:fill="auto"/>
            <w:vAlign w:val="center"/>
            <w:hideMark/>
          </w:tcPr>
          <w:p w:rsidR="00E03C6F" w:rsidRPr="00E03C6F" w:rsidRDefault="00E03C6F" w:rsidP="00E03C6F">
            <w:pPr>
              <w:jc w:val="center"/>
              <w:rPr>
                <w:rFonts w:asciiTheme="minorHAnsi" w:hAnsiTheme="minorHAnsi" w:cs="Arial"/>
                <w:sz w:val="20"/>
                <w:szCs w:val="20"/>
              </w:rPr>
            </w:pPr>
            <w:r w:rsidRPr="00E03C6F">
              <w:rPr>
                <w:rFonts w:asciiTheme="minorHAnsi" w:hAnsiTheme="minorHAnsi" w:cs="Arial"/>
                <w:sz w:val="20"/>
                <w:szCs w:val="20"/>
              </w:rPr>
              <w:t xml:space="preserve">M3        </w:t>
            </w:r>
          </w:p>
        </w:tc>
        <w:tc>
          <w:tcPr>
            <w:tcW w:w="699" w:type="pct"/>
            <w:shd w:val="clear" w:color="auto" w:fill="auto"/>
            <w:noWrap/>
            <w:vAlign w:val="center"/>
          </w:tcPr>
          <w:p w:rsidR="00E03C6F" w:rsidRPr="00E03C6F" w:rsidRDefault="00E03C6F" w:rsidP="00E03C6F">
            <w:pPr>
              <w:jc w:val="right"/>
              <w:rPr>
                <w:rFonts w:asciiTheme="minorHAnsi" w:hAnsiTheme="minorHAnsi"/>
                <w:color w:val="000000"/>
                <w:sz w:val="20"/>
                <w:szCs w:val="20"/>
              </w:rPr>
            </w:pPr>
            <w:r w:rsidRPr="00E03C6F">
              <w:rPr>
                <w:rFonts w:asciiTheme="minorHAnsi" w:hAnsiTheme="minorHAnsi"/>
                <w:color w:val="000000"/>
                <w:sz w:val="20"/>
                <w:szCs w:val="20"/>
              </w:rPr>
              <w:t>371,00 Kč</w:t>
            </w:r>
          </w:p>
        </w:tc>
      </w:tr>
      <w:tr w:rsidR="00E03C6F" w:rsidRPr="00E03C6F" w:rsidTr="00E03C6F">
        <w:trPr>
          <w:trHeight w:val="227"/>
        </w:trPr>
        <w:tc>
          <w:tcPr>
            <w:tcW w:w="367" w:type="pct"/>
            <w:shd w:val="clear" w:color="auto" w:fill="auto"/>
            <w:vAlign w:val="center"/>
            <w:hideMark/>
          </w:tcPr>
          <w:p w:rsidR="00E03C6F" w:rsidRPr="00E03C6F" w:rsidRDefault="00E03C6F" w:rsidP="00E03C6F">
            <w:pPr>
              <w:jc w:val="center"/>
              <w:rPr>
                <w:rFonts w:asciiTheme="minorHAnsi" w:hAnsiTheme="minorHAnsi" w:cs="Arial"/>
                <w:sz w:val="20"/>
                <w:szCs w:val="20"/>
              </w:rPr>
            </w:pPr>
            <w:r w:rsidRPr="00E03C6F">
              <w:rPr>
                <w:rFonts w:asciiTheme="minorHAnsi" w:hAnsiTheme="minorHAnsi" w:cs="Arial"/>
                <w:sz w:val="20"/>
                <w:szCs w:val="20"/>
              </w:rPr>
              <w:t>60</w:t>
            </w:r>
          </w:p>
        </w:tc>
        <w:tc>
          <w:tcPr>
            <w:tcW w:w="3364" w:type="pct"/>
            <w:shd w:val="clear" w:color="auto" w:fill="auto"/>
            <w:vAlign w:val="center"/>
            <w:hideMark/>
          </w:tcPr>
          <w:p w:rsidR="00E03C6F" w:rsidRPr="00E03C6F" w:rsidRDefault="00E03C6F" w:rsidP="00E03C6F">
            <w:pPr>
              <w:jc w:val="left"/>
              <w:rPr>
                <w:rFonts w:asciiTheme="minorHAnsi" w:hAnsiTheme="minorHAnsi" w:cs="Arial"/>
                <w:sz w:val="20"/>
                <w:szCs w:val="20"/>
              </w:rPr>
            </w:pPr>
            <w:r w:rsidRPr="00E03C6F">
              <w:rPr>
                <w:rFonts w:asciiTheme="minorHAnsi" w:hAnsiTheme="minorHAnsi" w:cs="Arial"/>
                <w:sz w:val="20"/>
                <w:szCs w:val="20"/>
              </w:rPr>
              <w:t>ODSTRAN PODKL ZPEVNĚNÝCH PLOCH S ASFALT POJIVEM, ODVOZ DO 8KM</w:t>
            </w:r>
          </w:p>
        </w:tc>
        <w:tc>
          <w:tcPr>
            <w:tcW w:w="570" w:type="pct"/>
            <w:shd w:val="clear" w:color="auto" w:fill="auto"/>
            <w:vAlign w:val="center"/>
            <w:hideMark/>
          </w:tcPr>
          <w:p w:rsidR="00E03C6F" w:rsidRPr="00E03C6F" w:rsidRDefault="00E03C6F" w:rsidP="00E03C6F">
            <w:pPr>
              <w:jc w:val="center"/>
              <w:rPr>
                <w:rFonts w:asciiTheme="minorHAnsi" w:hAnsiTheme="minorHAnsi" w:cs="Arial"/>
                <w:sz w:val="20"/>
                <w:szCs w:val="20"/>
              </w:rPr>
            </w:pPr>
            <w:r w:rsidRPr="00E03C6F">
              <w:rPr>
                <w:rFonts w:asciiTheme="minorHAnsi" w:hAnsiTheme="minorHAnsi" w:cs="Arial"/>
                <w:sz w:val="20"/>
                <w:szCs w:val="20"/>
              </w:rPr>
              <w:t xml:space="preserve">M3        </w:t>
            </w:r>
          </w:p>
        </w:tc>
        <w:tc>
          <w:tcPr>
            <w:tcW w:w="699" w:type="pct"/>
            <w:shd w:val="clear" w:color="auto" w:fill="auto"/>
            <w:noWrap/>
            <w:vAlign w:val="center"/>
          </w:tcPr>
          <w:p w:rsidR="00E03C6F" w:rsidRPr="00E03C6F" w:rsidRDefault="00E03C6F" w:rsidP="00E03C6F">
            <w:pPr>
              <w:jc w:val="right"/>
              <w:rPr>
                <w:rFonts w:asciiTheme="minorHAnsi" w:hAnsiTheme="minorHAnsi"/>
                <w:color w:val="000000"/>
                <w:sz w:val="20"/>
                <w:szCs w:val="20"/>
              </w:rPr>
            </w:pPr>
            <w:r w:rsidRPr="00E03C6F">
              <w:rPr>
                <w:rFonts w:asciiTheme="minorHAnsi" w:hAnsiTheme="minorHAnsi"/>
                <w:color w:val="000000"/>
                <w:sz w:val="20"/>
                <w:szCs w:val="20"/>
              </w:rPr>
              <w:t>499,55 Kč</w:t>
            </w:r>
          </w:p>
        </w:tc>
      </w:tr>
      <w:tr w:rsidR="00E03C6F" w:rsidRPr="00E03C6F" w:rsidTr="00E03C6F">
        <w:trPr>
          <w:trHeight w:val="227"/>
        </w:trPr>
        <w:tc>
          <w:tcPr>
            <w:tcW w:w="367" w:type="pct"/>
            <w:shd w:val="clear" w:color="auto" w:fill="auto"/>
            <w:vAlign w:val="center"/>
            <w:hideMark/>
          </w:tcPr>
          <w:p w:rsidR="00E03C6F" w:rsidRPr="00E03C6F" w:rsidRDefault="00E03C6F" w:rsidP="00E03C6F">
            <w:pPr>
              <w:jc w:val="center"/>
              <w:rPr>
                <w:rFonts w:asciiTheme="minorHAnsi" w:hAnsiTheme="minorHAnsi" w:cs="Arial"/>
                <w:sz w:val="20"/>
                <w:szCs w:val="20"/>
              </w:rPr>
            </w:pPr>
            <w:r w:rsidRPr="00E03C6F">
              <w:rPr>
                <w:rFonts w:asciiTheme="minorHAnsi" w:hAnsiTheme="minorHAnsi" w:cs="Arial"/>
                <w:sz w:val="20"/>
                <w:szCs w:val="20"/>
              </w:rPr>
              <w:t>61</w:t>
            </w:r>
          </w:p>
        </w:tc>
        <w:tc>
          <w:tcPr>
            <w:tcW w:w="3364" w:type="pct"/>
            <w:shd w:val="clear" w:color="auto" w:fill="auto"/>
            <w:vAlign w:val="center"/>
            <w:hideMark/>
          </w:tcPr>
          <w:p w:rsidR="00E03C6F" w:rsidRPr="00E03C6F" w:rsidRDefault="00E03C6F" w:rsidP="00E03C6F">
            <w:pPr>
              <w:jc w:val="left"/>
              <w:rPr>
                <w:rFonts w:asciiTheme="minorHAnsi" w:hAnsiTheme="minorHAnsi" w:cs="Arial"/>
                <w:sz w:val="20"/>
                <w:szCs w:val="20"/>
              </w:rPr>
            </w:pPr>
            <w:r w:rsidRPr="00E03C6F">
              <w:rPr>
                <w:rFonts w:asciiTheme="minorHAnsi" w:hAnsiTheme="minorHAnsi" w:cs="Arial"/>
                <w:sz w:val="20"/>
                <w:szCs w:val="20"/>
              </w:rPr>
              <w:t>ODSTRAN PODKL ZPEVNĚNÝCH PLOCH S ASFALT POJIVEM, ODVOZ DO 12KM</w:t>
            </w:r>
          </w:p>
        </w:tc>
        <w:tc>
          <w:tcPr>
            <w:tcW w:w="570" w:type="pct"/>
            <w:shd w:val="clear" w:color="auto" w:fill="auto"/>
            <w:vAlign w:val="center"/>
            <w:hideMark/>
          </w:tcPr>
          <w:p w:rsidR="00E03C6F" w:rsidRPr="00E03C6F" w:rsidRDefault="00E03C6F" w:rsidP="00E03C6F">
            <w:pPr>
              <w:jc w:val="center"/>
              <w:rPr>
                <w:rFonts w:asciiTheme="minorHAnsi" w:hAnsiTheme="minorHAnsi" w:cs="Arial"/>
                <w:sz w:val="20"/>
                <w:szCs w:val="20"/>
              </w:rPr>
            </w:pPr>
            <w:r w:rsidRPr="00E03C6F">
              <w:rPr>
                <w:rFonts w:asciiTheme="minorHAnsi" w:hAnsiTheme="minorHAnsi" w:cs="Arial"/>
                <w:sz w:val="20"/>
                <w:szCs w:val="20"/>
              </w:rPr>
              <w:t xml:space="preserve">M3        </w:t>
            </w:r>
          </w:p>
        </w:tc>
        <w:tc>
          <w:tcPr>
            <w:tcW w:w="699" w:type="pct"/>
            <w:shd w:val="clear" w:color="auto" w:fill="auto"/>
            <w:noWrap/>
            <w:vAlign w:val="center"/>
          </w:tcPr>
          <w:p w:rsidR="00E03C6F" w:rsidRPr="00E03C6F" w:rsidRDefault="00E03C6F" w:rsidP="00E03C6F">
            <w:pPr>
              <w:jc w:val="right"/>
              <w:rPr>
                <w:rFonts w:asciiTheme="minorHAnsi" w:hAnsiTheme="minorHAnsi"/>
                <w:color w:val="000000"/>
                <w:sz w:val="20"/>
                <w:szCs w:val="20"/>
              </w:rPr>
            </w:pPr>
            <w:r w:rsidRPr="00E03C6F">
              <w:rPr>
                <w:rFonts w:asciiTheme="minorHAnsi" w:hAnsiTheme="minorHAnsi"/>
                <w:color w:val="000000"/>
                <w:sz w:val="20"/>
                <w:szCs w:val="20"/>
              </w:rPr>
              <w:t>414,06 Kč</w:t>
            </w:r>
          </w:p>
        </w:tc>
      </w:tr>
      <w:tr w:rsidR="00E03C6F" w:rsidRPr="00E03C6F" w:rsidTr="00E03C6F">
        <w:trPr>
          <w:trHeight w:val="227"/>
        </w:trPr>
        <w:tc>
          <w:tcPr>
            <w:tcW w:w="367" w:type="pct"/>
            <w:shd w:val="clear" w:color="auto" w:fill="auto"/>
            <w:vAlign w:val="center"/>
            <w:hideMark/>
          </w:tcPr>
          <w:p w:rsidR="00E03C6F" w:rsidRPr="00E03C6F" w:rsidRDefault="00E03C6F" w:rsidP="00E03C6F">
            <w:pPr>
              <w:jc w:val="center"/>
              <w:rPr>
                <w:rFonts w:asciiTheme="minorHAnsi" w:hAnsiTheme="minorHAnsi" w:cs="Arial"/>
                <w:sz w:val="20"/>
                <w:szCs w:val="20"/>
              </w:rPr>
            </w:pPr>
            <w:r w:rsidRPr="00E03C6F">
              <w:rPr>
                <w:rFonts w:asciiTheme="minorHAnsi" w:hAnsiTheme="minorHAnsi" w:cs="Arial"/>
                <w:sz w:val="20"/>
                <w:szCs w:val="20"/>
              </w:rPr>
              <w:t>62</w:t>
            </w:r>
          </w:p>
        </w:tc>
        <w:tc>
          <w:tcPr>
            <w:tcW w:w="3364" w:type="pct"/>
            <w:shd w:val="clear" w:color="auto" w:fill="auto"/>
            <w:vAlign w:val="center"/>
            <w:hideMark/>
          </w:tcPr>
          <w:p w:rsidR="00E03C6F" w:rsidRPr="00E03C6F" w:rsidRDefault="00E03C6F" w:rsidP="00E03C6F">
            <w:pPr>
              <w:jc w:val="left"/>
              <w:rPr>
                <w:rFonts w:asciiTheme="minorHAnsi" w:hAnsiTheme="minorHAnsi" w:cs="Arial"/>
                <w:sz w:val="20"/>
                <w:szCs w:val="20"/>
              </w:rPr>
            </w:pPr>
            <w:r w:rsidRPr="00E03C6F">
              <w:rPr>
                <w:rFonts w:asciiTheme="minorHAnsi" w:hAnsiTheme="minorHAnsi" w:cs="Arial"/>
                <w:sz w:val="20"/>
                <w:szCs w:val="20"/>
              </w:rPr>
              <w:t>ODSTRAN PODKL ZPEVNĚNÝCH PLOCH S ASFALT POJIVEM, ODVOZ DO 16KM</w:t>
            </w:r>
          </w:p>
        </w:tc>
        <w:tc>
          <w:tcPr>
            <w:tcW w:w="570" w:type="pct"/>
            <w:shd w:val="clear" w:color="auto" w:fill="auto"/>
            <w:vAlign w:val="center"/>
            <w:hideMark/>
          </w:tcPr>
          <w:p w:rsidR="00E03C6F" w:rsidRPr="00E03C6F" w:rsidRDefault="00E03C6F" w:rsidP="00E03C6F">
            <w:pPr>
              <w:jc w:val="center"/>
              <w:rPr>
                <w:rFonts w:asciiTheme="minorHAnsi" w:hAnsiTheme="minorHAnsi" w:cs="Arial"/>
                <w:sz w:val="20"/>
                <w:szCs w:val="20"/>
              </w:rPr>
            </w:pPr>
            <w:r w:rsidRPr="00E03C6F">
              <w:rPr>
                <w:rFonts w:asciiTheme="minorHAnsi" w:hAnsiTheme="minorHAnsi" w:cs="Arial"/>
                <w:sz w:val="20"/>
                <w:szCs w:val="20"/>
              </w:rPr>
              <w:t xml:space="preserve">M3        </w:t>
            </w:r>
          </w:p>
        </w:tc>
        <w:tc>
          <w:tcPr>
            <w:tcW w:w="699" w:type="pct"/>
            <w:shd w:val="clear" w:color="auto" w:fill="auto"/>
            <w:noWrap/>
            <w:vAlign w:val="center"/>
          </w:tcPr>
          <w:p w:rsidR="00E03C6F" w:rsidRPr="00E03C6F" w:rsidRDefault="00E03C6F" w:rsidP="00E03C6F">
            <w:pPr>
              <w:jc w:val="right"/>
              <w:rPr>
                <w:rFonts w:asciiTheme="minorHAnsi" w:hAnsiTheme="minorHAnsi"/>
                <w:color w:val="000000"/>
                <w:sz w:val="20"/>
                <w:szCs w:val="20"/>
              </w:rPr>
            </w:pPr>
            <w:r w:rsidRPr="00E03C6F">
              <w:rPr>
                <w:rFonts w:asciiTheme="minorHAnsi" w:hAnsiTheme="minorHAnsi"/>
                <w:color w:val="000000"/>
                <w:sz w:val="20"/>
                <w:szCs w:val="20"/>
              </w:rPr>
              <w:t>306,94 Kč</w:t>
            </w:r>
          </w:p>
        </w:tc>
      </w:tr>
      <w:tr w:rsidR="00E03C6F" w:rsidRPr="00E03C6F" w:rsidTr="00E03C6F">
        <w:trPr>
          <w:trHeight w:val="227"/>
        </w:trPr>
        <w:tc>
          <w:tcPr>
            <w:tcW w:w="367" w:type="pct"/>
            <w:shd w:val="clear" w:color="auto" w:fill="auto"/>
            <w:vAlign w:val="center"/>
            <w:hideMark/>
          </w:tcPr>
          <w:p w:rsidR="00E03C6F" w:rsidRPr="00E03C6F" w:rsidRDefault="00E03C6F" w:rsidP="00E03C6F">
            <w:pPr>
              <w:jc w:val="center"/>
              <w:rPr>
                <w:rFonts w:asciiTheme="minorHAnsi" w:hAnsiTheme="minorHAnsi" w:cs="Arial"/>
                <w:sz w:val="20"/>
                <w:szCs w:val="20"/>
              </w:rPr>
            </w:pPr>
            <w:r w:rsidRPr="00E03C6F">
              <w:rPr>
                <w:rFonts w:asciiTheme="minorHAnsi" w:hAnsiTheme="minorHAnsi" w:cs="Arial"/>
                <w:sz w:val="20"/>
                <w:szCs w:val="20"/>
              </w:rPr>
              <w:t>63</w:t>
            </w:r>
          </w:p>
        </w:tc>
        <w:tc>
          <w:tcPr>
            <w:tcW w:w="3364" w:type="pct"/>
            <w:shd w:val="clear" w:color="auto" w:fill="auto"/>
            <w:vAlign w:val="center"/>
            <w:hideMark/>
          </w:tcPr>
          <w:p w:rsidR="00E03C6F" w:rsidRPr="00E03C6F" w:rsidRDefault="00E03C6F" w:rsidP="00E03C6F">
            <w:pPr>
              <w:jc w:val="left"/>
              <w:rPr>
                <w:rFonts w:asciiTheme="minorHAnsi" w:hAnsiTheme="minorHAnsi" w:cs="Arial"/>
                <w:sz w:val="20"/>
                <w:szCs w:val="20"/>
              </w:rPr>
            </w:pPr>
            <w:r w:rsidRPr="00E03C6F">
              <w:rPr>
                <w:rFonts w:asciiTheme="minorHAnsi" w:hAnsiTheme="minorHAnsi" w:cs="Arial"/>
                <w:sz w:val="20"/>
                <w:szCs w:val="20"/>
              </w:rPr>
              <w:t>ODSTRAN PODKL ZPEVNĚNÝCH PLOCH S ASFALT POJIVEM, ODVOZ DO 20KM</w:t>
            </w:r>
          </w:p>
        </w:tc>
        <w:tc>
          <w:tcPr>
            <w:tcW w:w="570" w:type="pct"/>
            <w:shd w:val="clear" w:color="auto" w:fill="auto"/>
            <w:vAlign w:val="center"/>
            <w:hideMark/>
          </w:tcPr>
          <w:p w:rsidR="00E03C6F" w:rsidRPr="00E03C6F" w:rsidRDefault="00E03C6F" w:rsidP="00E03C6F">
            <w:pPr>
              <w:jc w:val="center"/>
              <w:rPr>
                <w:rFonts w:asciiTheme="minorHAnsi" w:hAnsiTheme="minorHAnsi" w:cs="Arial"/>
                <w:sz w:val="20"/>
                <w:szCs w:val="20"/>
              </w:rPr>
            </w:pPr>
            <w:r w:rsidRPr="00E03C6F">
              <w:rPr>
                <w:rFonts w:asciiTheme="minorHAnsi" w:hAnsiTheme="minorHAnsi" w:cs="Arial"/>
                <w:sz w:val="20"/>
                <w:szCs w:val="20"/>
              </w:rPr>
              <w:t xml:space="preserve">M3        </w:t>
            </w:r>
          </w:p>
        </w:tc>
        <w:tc>
          <w:tcPr>
            <w:tcW w:w="699" w:type="pct"/>
            <w:shd w:val="clear" w:color="auto" w:fill="auto"/>
            <w:noWrap/>
            <w:vAlign w:val="center"/>
          </w:tcPr>
          <w:p w:rsidR="00E03C6F" w:rsidRPr="00E03C6F" w:rsidRDefault="00E03C6F" w:rsidP="00E03C6F">
            <w:pPr>
              <w:jc w:val="right"/>
              <w:rPr>
                <w:rFonts w:asciiTheme="minorHAnsi" w:hAnsiTheme="minorHAnsi"/>
                <w:color w:val="000000"/>
                <w:sz w:val="20"/>
                <w:szCs w:val="20"/>
              </w:rPr>
            </w:pPr>
            <w:r w:rsidRPr="00E03C6F">
              <w:rPr>
                <w:rFonts w:asciiTheme="minorHAnsi" w:hAnsiTheme="minorHAnsi"/>
                <w:color w:val="000000"/>
                <w:sz w:val="20"/>
                <w:szCs w:val="20"/>
              </w:rPr>
              <w:t>491,00 Kč</w:t>
            </w:r>
          </w:p>
        </w:tc>
      </w:tr>
      <w:tr w:rsidR="00E03C6F" w:rsidRPr="00E03C6F" w:rsidTr="00E03C6F">
        <w:trPr>
          <w:trHeight w:val="227"/>
        </w:trPr>
        <w:tc>
          <w:tcPr>
            <w:tcW w:w="367" w:type="pct"/>
            <w:shd w:val="clear" w:color="auto" w:fill="auto"/>
            <w:vAlign w:val="center"/>
            <w:hideMark/>
          </w:tcPr>
          <w:p w:rsidR="00E03C6F" w:rsidRPr="00E03C6F" w:rsidRDefault="00E03C6F" w:rsidP="00E03C6F">
            <w:pPr>
              <w:jc w:val="center"/>
              <w:rPr>
                <w:rFonts w:asciiTheme="minorHAnsi" w:hAnsiTheme="minorHAnsi" w:cs="Arial"/>
                <w:sz w:val="20"/>
                <w:szCs w:val="20"/>
              </w:rPr>
            </w:pPr>
            <w:r w:rsidRPr="00E03C6F">
              <w:rPr>
                <w:rFonts w:asciiTheme="minorHAnsi" w:hAnsiTheme="minorHAnsi" w:cs="Arial"/>
                <w:sz w:val="20"/>
                <w:szCs w:val="20"/>
              </w:rPr>
              <w:t>64</w:t>
            </w:r>
          </w:p>
        </w:tc>
        <w:tc>
          <w:tcPr>
            <w:tcW w:w="3364" w:type="pct"/>
            <w:shd w:val="clear" w:color="auto" w:fill="auto"/>
            <w:vAlign w:val="center"/>
            <w:hideMark/>
          </w:tcPr>
          <w:p w:rsidR="00E03C6F" w:rsidRPr="00E03C6F" w:rsidRDefault="00E03C6F" w:rsidP="00E03C6F">
            <w:pPr>
              <w:jc w:val="left"/>
              <w:rPr>
                <w:rFonts w:asciiTheme="minorHAnsi" w:hAnsiTheme="minorHAnsi" w:cs="Arial"/>
                <w:sz w:val="20"/>
                <w:szCs w:val="20"/>
              </w:rPr>
            </w:pPr>
            <w:r w:rsidRPr="00E03C6F">
              <w:rPr>
                <w:rFonts w:asciiTheme="minorHAnsi" w:hAnsiTheme="minorHAnsi" w:cs="Arial"/>
                <w:sz w:val="20"/>
                <w:szCs w:val="20"/>
              </w:rPr>
              <w:t>ODSTRAN PODKL ZPEVNĚNÝCH PLOCH S CEM POJIVEM, ODVOZ DO 20KM</w:t>
            </w:r>
          </w:p>
        </w:tc>
        <w:tc>
          <w:tcPr>
            <w:tcW w:w="570" w:type="pct"/>
            <w:shd w:val="clear" w:color="auto" w:fill="auto"/>
            <w:vAlign w:val="center"/>
            <w:hideMark/>
          </w:tcPr>
          <w:p w:rsidR="00E03C6F" w:rsidRPr="00E03C6F" w:rsidRDefault="00E03C6F" w:rsidP="00E03C6F">
            <w:pPr>
              <w:jc w:val="center"/>
              <w:rPr>
                <w:rFonts w:asciiTheme="minorHAnsi" w:hAnsiTheme="minorHAnsi" w:cs="Arial"/>
                <w:sz w:val="20"/>
                <w:szCs w:val="20"/>
              </w:rPr>
            </w:pPr>
            <w:r w:rsidRPr="00E03C6F">
              <w:rPr>
                <w:rFonts w:asciiTheme="minorHAnsi" w:hAnsiTheme="minorHAnsi" w:cs="Arial"/>
                <w:sz w:val="20"/>
                <w:szCs w:val="20"/>
              </w:rPr>
              <w:t xml:space="preserve">M3        </w:t>
            </w:r>
          </w:p>
        </w:tc>
        <w:tc>
          <w:tcPr>
            <w:tcW w:w="699" w:type="pct"/>
            <w:shd w:val="clear" w:color="auto" w:fill="auto"/>
            <w:noWrap/>
            <w:vAlign w:val="center"/>
          </w:tcPr>
          <w:p w:rsidR="00E03C6F" w:rsidRPr="00E03C6F" w:rsidRDefault="00E03C6F" w:rsidP="00E03C6F">
            <w:pPr>
              <w:jc w:val="right"/>
              <w:rPr>
                <w:rFonts w:asciiTheme="minorHAnsi" w:hAnsiTheme="minorHAnsi"/>
                <w:color w:val="000000"/>
                <w:sz w:val="20"/>
                <w:szCs w:val="20"/>
              </w:rPr>
            </w:pPr>
            <w:r w:rsidRPr="00E03C6F">
              <w:rPr>
                <w:rFonts w:asciiTheme="minorHAnsi" w:hAnsiTheme="minorHAnsi"/>
                <w:color w:val="000000"/>
                <w:sz w:val="20"/>
                <w:szCs w:val="20"/>
              </w:rPr>
              <w:t>949,66 Kč</w:t>
            </w:r>
          </w:p>
        </w:tc>
      </w:tr>
      <w:tr w:rsidR="00E03C6F" w:rsidRPr="00E03C6F" w:rsidTr="00E03C6F">
        <w:trPr>
          <w:trHeight w:val="227"/>
        </w:trPr>
        <w:tc>
          <w:tcPr>
            <w:tcW w:w="367" w:type="pct"/>
            <w:shd w:val="clear" w:color="auto" w:fill="auto"/>
            <w:vAlign w:val="center"/>
            <w:hideMark/>
          </w:tcPr>
          <w:p w:rsidR="00E03C6F" w:rsidRPr="00E03C6F" w:rsidRDefault="00E03C6F" w:rsidP="00E03C6F">
            <w:pPr>
              <w:jc w:val="center"/>
              <w:rPr>
                <w:rFonts w:asciiTheme="minorHAnsi" w:hAnsiTheme="minorHAnsi" w:cs="Arial"/>
                <w:sz w:val="20"/>
                <w:szCs w:val="20"/>
              </w:rPr>
            </w:pPr>
            <w:r w:rsidRPr="00E03C6F">
              <w:rPr>
                <w:rFonts w:asciiTheme="minorHAnsi" w:hAnsiTheme="minorHAnsi" w:cs="Arial"/>
                <w:sz w:val="20"/>
                <w:szCs w:val="20"/>
              </w:rPr>
              <w:t>65</w:t>
            </w:r>
          </w:p>
        </w:tc>
        <w:tc>
          <w:tcPr>
            <w:tcW w:w="3364" w:type="pct"/>
            <w:shd w:val="clear" w:color="auto" w:fill="auto"/>
            <w:vAlign w:val="center"/>
            <w:hideMark/>
          </w:tcPr>
          <w:p w:rsidR="00E03C6F" w:rsidRPr="00E03C6F" w:rsidRDefault="00E03C6F" w:rsidP="00E03C6F">
            <w:pPr>
              <w:jc w:val="left"/>
              <w:rPr>
                <w:rFonts w:asciiTheme="minorHAnsi" w:hAnsiTheme="minorHAnsi" w:cs="Arial"/>
                <w:sz w:val="20"/>
                <w:szCs w:val="20"/>
              </w:rPr>
            </w:pPr>
            <w:r w:rsidRPr="00E03C6F">
              <w:rPr>
                <w:rFonts w:asciiTheme="minorHAnsi" w:hAnsiTheme="minorHAnsi" w:cs="Arial"/>
                <w:sz w:val="20"/>
                <w:szCs w:val="20"/>
              </w:rPr>
              <w:t>ODSTRAN KRYTU ZPEVNĚNÝCH PLOCH S ASFALT POJIVEM VČET PODKLADU, ODVOZ DO 20KM</w:t>
            </w:r>
          </w:p>
        </w:tc>
        <w:tc>
          <w:tcPr>
            <w:tcW w:w="570" w:type="pct"/>
            <w:shd w:val="clear" w:color="auto" w:fill="auto"/>
            <w:vAlign w:val="center"/>
            <w:hideMark/>
          </w:tcPr>
          <w:p w:rsidR="00E03C6F" w:rsidRPr="00E03C6F" w:rsidRDefault="00E03C6F" w:rsidP="00E03C6F">
            <w:pPr>
              <w:jc w:val="center"/>
              <w:rPr>
                <w:rFonts w:asciiTheme="minorHAnsi" w:hAnsiTheme="minorHAnsi" w:cs="Arial"/>
                <w:sz w:val="20"/>
                <w:szCs w:val="20"/>
              </w:rPr>
            </w:pPr>
            <w:r w:rsidRPr="00E03C6F">
              <w:rPr>
                <w:rFonts w:asciiTheme="minorHAnsi" w:hAnsiTheme="minorHAnsi" w:cs="Arial"/>
                <w:sz w:val="20"/>
                <w:szCs w:val="20"/>
              </w:rPr>
              <w:t xml:space="preserve">M3        </w:t>
            </w:r>
          </w:p>
        </w:tc>
        <w:tc>
          <w:tcPr>
            <w:tcW w:w="699" w:type="pct"/>
            <w:shd w:val="clear" w:color="auto" w:fill="auto"/>
            <w:noWrap/>
            <w:vAlign w:val="center"/>
          </w:tcPr>
          <w:p w:rsidR="00E03C6F" w:rsidRPr="00E03C6F" w:rsidRDefault="00E03C6F" w:rsidP="00E03C6F">
            <w:pPr>
              <w:jc w:val="right"/>
              <w:rPr>
                <w:rFonts w:asciiTheme="minorHAnsi" w:hAnsiTheme="minorHAnsi"/>
                <w:color w:val="000000"/>
                <w:sz w:val="20"/>
                <w:szCs w:val="20"/>
              </w:rPr>
            </w:pPr>
            <w:r w:rsidRPr="00E03C6F">
              <w:rPr>
                <w:rFonts w:asciiTheme="minorHAnsi" w:hAnsiTheme="minorHAnsi"/>
                <w:color w:val="000000"/>
                <w:sz w:val="20"/>
                <w:szCs w:val="20"/>
              </w:rPr>
              <w:t>380,07 Kč</w:t>
            </w:r>
          </w:p>
        </w:tc>
      </w:tr>
      <w:tr w:rsidR="00E03C6F" w:rsidRPr="00E03C6F" w:rsidTr="00E03C6F">
        <w:trPr>
          <w:trHeight w:val="227"/>
        </w:trPr>
        <w:tc>
          <w:tcPr>
            <w:tcW w:w="367" w:type="pct"/>
            <w:shd w:val="clear" w:color="auto" w:fill="auto"/>
            <w:vAlign w:val="center"/>
            <w:hideMark/>
          </w:tcPr>
          <w:p w:rsidR="00E03C6F" w:rsidRPr="00E03C6F" w:rsidRDefault="00E03C6F" w:rsidP="00E03C6F">
            <w:pPr>
              <w:jc w:val="center"/>
              <w:rPr>
                <w:rFonts w:asciiTheme="minorHAnsi" w:hAnsiTheme="minorHAnsi" w:cs="Arial"/>
                <w:sz w:val="20"/>
                <w:szCs w:val="20"/>
              </w:rPr>
            </w:pPr>
            <w:r w:rsidRPr="00E03C6F">
              <w:rPr>
                <w:rFonts w:asciiTheme="minorHAnsi" w:hAnsiTheme="minorHAnsi" w:cs="Arial"/>
                <w:sz w:val="20"/>
                <w:szCs w:val="20"/>
              </w:rPr>
              <w:t>66</w:t>
            </w:r>
          </w:p>
        </w:tc>
        <w:tc>
          <w:tcPr>
            <w:tcW w:w="3364" w:type="pct"/>
            <w:shd w:val="clear" w:color="auto" w:fill="auto"/>
            <w:vAlign w:val="center"/>
            <w:hideMark/>
          </w:tcPr>
          <w:p w:rsidR="00E03C6F" w:rsidRPr="00E03C6F" w:rsidRDefault="00E03C6F" w:rsidP="00E03C6F">
            <w:pPr>
              <w:jc w:val="left"/>
              <w:rPr>
                <w:rFonts w:asciiTheme="minorHAnsi" w:hAnsiTheme="minorHAnsi" w:cs="Arial"/>
                <w:sz w:val="20"/>
                <w:szCs w:val="20"/>
              </w:rPr>
            </w:pPr>
            <w:r w:rsidRPr="00E03C6F">
              <w:rPr>
                <w:rFonts w:asciiTheme="minorHAnsi" w:hAnsiTheme="minorHAnsi" w:cs="Arial"/>
                <w:sz w:val="20"/>
                <w:szCs w:val="20"/>
              </w:rPr>
              <w:t>ODSTRANĚNÍ ZÁHONOVÝCH OBRUBNÍKŮ</w:t>
            </w:r>
          </w:p>
        </w:tc>
        <w:tc>
          <w:tcPr>
            <w:tcW w:w="570" w:type="pct"/>
            <w:shd w:val="clear" w:color="auto" w:fill="auto"/>
            <w:vAlign w:val="center"/>
            <w:hideMark/>
          </w:tcPr>
          <w:p w:rsidR="00E03C6F" w:rsidRPr="00E03C6F" w:rsidRDefault="00E03C6F" w:rsidP="00E03C6F">
            <w:pPr>
              <w:jc w:val="center"/>
              <w:rPr>
                <w:rFonts w:asciiTheme="minorHAnsi" w:hAnsiTheme="minorHAnsi" w:cs="Arial"/>
                <w:sz w:val="20"/>
                <w:szCs w:val="20"/>
              </w:rPr>
            </w:pPr>
            <w:r w:rsidRPr="00E03C6F">
              <w:rPr>
                <w:rFonts w:asciiTheme="minorHAnsi" w:hAnsiTheme="minorHAnsi" w:cs="Arial"/>
                <w:sz w:val="20"/>
                <w:szCs w:val="20"/>
              </w:rPr>
              <w:t xml:space="preserve">M         </w:t>
            </w:r>
          </w:p>
        </w:tc>
        <w:tc>
          <w:tcPr>
            <w:tcW w:w="699" w:type="pct"/>
            <w:shd w:val="clear" w:color="auto" w:fill="auto"/>
            <w:noWrap/>
            <w:vAlign w:val="center"/>
          </w:tcPr>
          <w:p w:rsidR="00E03C6F" w:rsidRPr="00E03C6F" w:rsidRDefault="00E03C6F" w:rsidP="00E03C6F">
            <w:pPr>
              <w:jc w:val="right"/>
              <w:rPr>
                <w:rFonts w:asciiTheme="minorHAnsi" w:hAnsiTheme="minorHAnsi"/>
                <w:color w:val="000000"/>
                <w:sz w:val="20"/>
                <w:szCs w:val="20"/>
              </w:rPr>
            </w:pPr>
            <w:r w:rsidRPr="00E03C6F">
              <w:rPr>
                <w:rFonts w:asciiTheme="minorHAnsi" w:hAnsiTheme="minorHAnsi"/>
                <w:color w:val="000000"/>
                <w:sz w:val="20"/>
                <w:szCs w:val="20"/>
              </w:rPr>
              <w:t>37,00 Kč</w:t>
            </w:r>
          </w:p>
        </w:tc>
      </w:tr>
      <w:tr w:rsidR="00E03C6F" w:rsidRPr="00E03C6F" w:rsidTr="00E03C6F">
        <w:trPr>
          <w:trHeight w:val="227"/>
        </w:trPr>
        <w:tc>
          <w:tcPr>
            <w:tcW w:w="367" w:type="pct"/>
            <w:shd w:val="clear" w:color="auto" w:fill="auto"/>
            <w:vAlign w:val="center"/>
            <w:hideMark/>
          </w:tcPr>
          <w:p w:rsidR="00E03C6F" w:rsidRPr="00E03C6F" w:rsidRDefault="00E03C6F" w:rsidP="00E03C6F">
            <w:pPr>
              <w:jc w:val="center"/>
              <w:rPr>
                <w:rFonts w:asciiTheme="minorHAnsi" w:hAnsiTheme="minorHAnsi" w:cs="Arial"/>
                <w:sz w:val="20"/>
                <w:szCs w:val="20"/>
              </w:rPr>
            </w:pPr>
            <w:r w:rsidRPr="00E03C6F">
              <w:rPr>
                <w:rFonts w:asciiTheme="minorHAnsi" w:hAnsiTheme="minorHAnsi" w:cs="Arial"/>
                <w:sz w:val="20"/>
                <w:szCs w:val="20"/>
              </w:rPr>
              <w:t>67</w:t>
            </w:r>
          </w:p>
        </w:tc>
        <w:tc>
          <w:tcPr>
            <w:tcW w:w="3364" w:type="pct"/>
            <w:shd w:val="clear" w:color="auto" w:fill="auto"/>
            <w:vAlign w:val="center"/>
            <w:hideMark/>
          </w:tcPr>
          <w:p w:rsidR="00E03C6F" w:rsidRPr="00E03C6F" w:rsidRDefault="00E03C6F" w:rsidP="00E03C6F">
            <w:pPr>
              <w:jc w:val="left"/>
              <w:rPr>
                <w:rFonts w:asciiTheme="minorHAnsi" w:hAnsiTheme="minorHAnsi" w:cs="Arial"/>
                <w:sz w:val="20"/>
                <w:szCs w:val="20"/>
              </w:rPr>
            </w:pPr>
            <w:r w:rsidRPr="00E03C6F">
              <w:rPr>
                <w:rFonts w:asciiTheme="minorHAnsi" w:hAnsiTheme="minorHAnsi" w:cs="Arial"/>
                <w:sz w:val="20"/>
                <w:szCs w:val="20"/>
              </w:rPr>
              <w:t>ODSTRANĚNÍ CHODNÍKOVÝCH OBRUBNÍKŮ BETONOVÝCH</w:t>
            </w:r>
          </w:p>
        </w:tc>
        <w:tc>
          <w:tcPr>
            <w:tcW w:w="570" w:type="pct"/>
            <w:shd w:val="clear" w:color="auto" w:fill="auto"/>
            <w:vAlign w:val="center"/>
            <w:hideMark/>
          </w:tcPr>
          <w:p w:rsidR="00E03C6F" w:rsidRPr="00E03C6F" w:rsidRDefault="00E03C6F" w:rsidP="00E03C6F">
            <w:pPr>
              <w:jc w:val="center"/>
              <w:rPr>
                <w:rFonts w:asciiTheme="minorHAnsi" w:hAnsiTheme="minorHAnsi" w:cs="Arial"/>
                <w:sz w:val="20"/>
                <w:szCs w:val="20"/>
              </w:rPr>
            </w:pPr>
            <w:r w:rsidRPr="00E03C6F">
              <w:rPr>
                <w:rFonts w:asciiTheme="minorHAnsi" w:hAnsiTheme="minorHAnsi" w:cs="Arial"/>
                <w:sz w:val="20"/>
                <w:szCs w:val="20"/>
              </w:rPr>
              <w:t xml:space="preserve">M         </w:t>
            </w:r>
          </w:p>
        </w:tc>
        <w:tc>
          <w:tcPr>
            <w:tcW w:w="699" w:type="pct"/>
            <w:shd w:val="clear" w:color="auto" w:fill="auto"/>
            <w:noWrap/>
            <w:vAlign w:val="center"/>
          </w:tcPr>
          <w:p w:rsidR="00E03C6F" w:rsidRPr="00E03C6F" w:rsidRDefault="00E03C6F" w:rsidP="00E03C6F">
            <w:pPr>
              <w:jc w:val="right"/>
              <w:rPr>
                <w:rFonts w:asciiTheme="minorHAnsi" w:hAnsiTheme="minorHAnsi"/>
                <w:color w:val="000000"/>
                <w:sz w:val="20"/>
                <w:szCs w:val="20"/>
              </w:rPr>
            </w:pPr>
            <w:r w:rsidRPr="00E03C6F">
              <w:rPr>
                <w:rFonts w:asciiTheme="minorHAnsi" w:hAnsiTheme="minorHAnsi"/>
                <w:color w:val="000000"/>
                <w:sz w:val="20"/>
                <w:szCs w:val="20"/>
              </w:rPr>
              <w:t>42,23 Kč</w:t>
            </w:r>
          </w:p>
        </w:tc>
      </w:tr>
      <w:tr w:rsidR="00E03C6F" w:rsidRPr="00E03C6F" w:rsidTr="00E03C6F">
        <w:trPr>
          <w:trHeight w:val="227"/>
        </w:trPr>
        <w:tc>
          <w:tcPr>
            <w:tcW w:w="367" w:type="pct"/>
            <w:shd w:val="clear" w:color="auto" w:fill="auto"/>
            <w:vAlign w:val="center"/>
            <w:hideMark/>
          </w:tcPr>
          <w:p w:rsidR="00E03C6F" w:rsidRPr="00E03C6F" w:rsidRDefault="00E03C6F" w:rsidP="00E03C6F">
            <w:pPr>
              <w:jc w:val="center"/>
              <w:rPr>
                <w:rFonts w:asciiTheme="minorHAnsi" w:hAnsiTheme="minorHAnsi" w:cs="Arial"/>
                <w:sz w:val="20"/>
                <w:szCs w:val="20"/>
              </w:rPr>
            </w:pPr>
            <w:r w:rsidRPr="00E03C6F">
              <w:rPr>
                <w:rFonts w:asciiTheme="minorHAnsi" w:hAnsiTheme="minorHAnsi" w:cs="Arial"/>
                <w:sz w:val="20"/>
                <w:szCs w:val="20"/>
              </w:rPr>
              <w:t>68</w:t>
            </w:r>
          </w:p>
        </w:tc>
        <w:tc>
          <w:tcPr>
            <w:tcW w:w="3364" w:type="pct"/>
            <w:shd w:val="clear" w:color="auto" w:fill="auto"/>
            <w:vAlign w:val="center"/>
            <w:hideMark/>
          </w:tcPr>
          <w:p w:rsidR="00E03C6F" w:rsidRPr="00E03C6F" w:rsidRDefault="00E03C6F" w:rsidP="00E03C6F">
            <w:pPr>
              <w:jc w:val="left"/>
              <w:rPr>
                <w:rFonts w:asciiTheme="minorHAnsi" w:hAnsiTheme="minorHAnsi" w:cs="Arial"/>
                <w:sz w:val="20"/>
                <w:szCs w:val="20"/>
              </w:rPr>
            </w:pPr>
            <w:r w:rsidRPr="00E03C6F">
              <w:rPr>
                <w:rFonts w:asciiTheme="minorHAnsi" w:hAnsiTheme="minorHAnsi" w:cs="Arial"/>
                <w:sz w:val="20"/>
                <w:szCs w:val="20"/>
              </w:rPr>
              <w:t>ODSTRANĚNÍ CHODNÍKOVÝCH OBRUBNÍKŮ BETONOVÝCH, ODVOZ DO 5KM</w:t>
            </w:r>
          </w:p>
        </w:tc>
        <w:tc>
          <w:tcPr>
            <w:tcW w:w="570" w:type="pct"/>
            <w:shd w:val="clear" w:color="auto" w:fill="auto"/>
            <w:vAlign w:val="center"/>
            <w:hideMark/>
          </w:tcPr>
          <w:p w:rsidR="00E03C6F" w:rsidRPr="00E03C6F" w:rsidRDefault="00E03C6F" w:rsidP="00E03C6F">
            <w:pPr>
              <w:jc w:val="center"/>
              <w:rPr>
                <w:rFonts w:asciiTheme="minorHAnsi" w:hAnsiTheme="minorHAnsi" w:cs="Arial"/>
                <w:sz w:val="20"/>
                <w:szCs w:val="20"/>
              </w:rPr>
            </w:pPr>
            <w:r w:rsidRPr="00E03C6F">
              <w:rPr>
                <w:rFonts w:asciiTheme="minorHAnsi" w:hAnsiTheme="minorHAnsi" w:cs="Arial"/>
                <w:sz w:val="20"/>
                <w:szCs w:val="20"/>
              </w:rPr>
              <w:t xml:space="preserve">M         </w:t>
            </w:r>
          </w:p>
        </w:tc>
        <w:tc>
          <w:tcPr>
            <w:tcW w:w="699" w:type="pct"/>
            <w:shd w:val="clear" w:color="auto" w:fill="auto"/>
            <w:noWrap/>
            <w:vAlign w:val="center"/>
          </w:tcPr>
          <w:p w:rsidR="00E03C6F" w:rsidRPr="00E03C6F" w:rsidRDefault="00E03C6F" w:rsidP="00E03C6F">
            <w:pPr>
              <w:jc w:val="right"/>
              <w:rPr>
                <w:rFonts w:asciiTheme="minorHAnsi" w:hAnsiTheme="minorHAnsi"/>
                <w:color w:val="000000"/>
                <w:sz w:val="20"/>
                <w:szCs w:val="20"/>
              </w:rPr>
            </w:pPr>
            <w:r w:rsidRPr="00E03C6F">
              <w:rPr>
                <w:rFonts w:asciiTheme="minorHAnsi" w:hAnsiTheme="minorHAnsi"/>
                <w:color w:val="000000"/>
                <w:sz w:val="20"/>
                <w:szCs w:val="20"/>
              </w:rPr>
              <w:t>58,71 Kč</w:t>
            </w:r>
          </w:p>
        </w:tc>
      </w:tr>
      <w:tr w:rsidR="00E03C6F" w:rsidRPr="00E03C6F" w:rsidTr="00E03C6F">
        <w:trPr>
          <w:trHeight w:val="227"/>
        </w:trPr>
        <w:tc>
          <w:tcPr>
            <w:tcW w:w="367" w:type="pct"/>
            <w:shd w:val="clear" w:color="auto" w:fill="auto"/>
            <w:vAlign w:val="center"/>
            <w:hideMark/>
          </w:tcPr>
          <w:p w:rsidR="00E03C6F" w:rsidRPr="00E03C6F" w:rsidRDefault="00E03C6F" w:rsidP="00E03C6F">
            <w:pPr>
              <w:jc w:val="center"/>
              <w:rPr>
                <w:rFonts w:asciiTheme="minorHAnsi" w:hAnsiTheme="minorHAnsi" w:cs="Arial"/>
                <w:sz w:val="20"/>
                <w:szCs w:val="20"/>
              </w:rPr>
            </w:pPr>
            <w:r w:rsidRPr="00E03C6F">
              <w:rPr>
                <w:rFonts w:asciiTheme="minorHAnsi" w:hAnsiTheme="minorHAnsi" w:cs="Arial"/>
                <w:sz w:val="20"/>
                <w:szCs w:val="20"/>
              </w:rPr>
              <w:t>69</w:t>
            </w:r>
          </w:p>
        </w:tc>
        <w:tc>
          <w:tcPr>
            <w:tcW w:w="3364" w:type="pct"/>
            <w:shd w:val="clear" w:color="auto" w:fill="auto"/>
            <w:vAlign w:val="center"/>
            <w:hideMark/>
          </w:tcPr>
          <w:p w:rsidR="00E03C6F" w:rsidRPr="00E03C6F" w:rsidRDefault="00E03C6F" w:rsidP="00E03C6F">
            <w:pPr>
              <w:jc w:val="left"/>
              <w:rPr>
                <w:rFonts w:asciiTheme="minorHAnsi" w:hAnsiTheme="minorHAnsi" w:cs="Arial"/>
                <w:sz w:val="20"/>
                <w:szCs w:val="20"/>
              </w:rPr>
            </w:pPr>
            <w:r w:rsidRPr="00E03C6F">
              <w:rPr>
                <w:rFonts w:asciiTheme="minorHAnsi" w:hAnsiTheme="minorHAnsi" w:cs="Arial"/>
                <w:sz w:val="20"/>
                <w:szCs w:val="20"/>
              </w:rPr>
              <w:t>FRÉZOVÁNÍ ZPEVNĚNÝCH PLOCH ASFALTOVÝCH</w:t>
            </w:r>
          </w:p>
        </w:tc>
        <w:tc>
          <w:tcPr>
            <w:tcW w:w="570" w:type="pct"/>
            <w:shd w:val="clear" w:color="auto" w:fill="auto"/>
            <w:vAlign w:val="center"/>
            <w:hideMark/>
          </w:tcPr>
          <w:p w:rsidR="00E03C6F" w:rsidRPr="00E03C6F" w:rsidRDefault="00E03C6F" w:rsidP="00E03C6F">
            <w:pPr>
              <w:jc w:val="center"/>
              <w:rPr>
                <w:rFonts w:asciiTheme="minorHAnsi" w:hAnsiTheme="minorHAnsi" w:cs="Arial"/>
                <w:sz w:val="20"/>
                <w:szCs w:val="20"/>
              </w:rPr>
            </w:pPr>
            <w:r w:rsidRPr="00E03C6F">
              <w:rPr>
                <w:rFonts w:asciiTheme="minorHAnsi" w:hAnsiTheme="minorHAnsi" w:cs="Arial"/>
                <w:sz w:val="20"/>
                <w:szCs w:val="20"/>
              </w:rPr>
              <w:t xml:space="preserve">M3        </w:t>
            </w:r>
          </w:p>
        </w:tc>
        <w:tc>
          <w:tcPr>
            <w:tcW w:w="699" w:type="pct"/>
            <w:shd w:val="clear" w:color="auto" w:fill="auto"/>
            <w:noWrap/>
            <w:vAlign w:val="center"/>
          </w:tcPr>
          <w:p w:rsidR="00E03C6F" w:rsidRPr="00E03C6F" w:rsidRDefault="00E03C6F" w:rsidP="00E03C6F">
            <w:pPr>
              <w:jc w:val="right"/>
              <w:rPr>
                <w:rFonts w:asciiTheme="minorHAnsi" w:hAnsiTheme="minorHAnsi"/>
                <w:color w:val="000000"/>
                <w:sz w:val="20"/>
                <w:szCs w:val="20"/>
              </w:rPr>
            </w:pPr>
            <w:r w:rsidRPr="00E03C6F">
              <w:rPr>
                <w:rFonts w:asciiTheme="minorHAnsi" w:hAnsiTheme="minorHAnsi"/>
                <w:color w:val="000000"/>
                <w:sz w:val="20"/>
                <w:szCs w:val="20"/>
              </w:rPr>
              <w:t>389,34 Kč</w:t>
            </w:r>
          </w:p>
        </w:tc>
      </w:tr>
      <w:tr w:rsidR="00E03C6F" w:rsidRPr="00E03C6F" w:rsidTr="00E03C6F">
        <w:trPr>
          <w:trHeight w:val="227"/>
        </w:trPr>
        <w:tc>
          <w:tcPr>
            <w:tcW w:w="367" w:type="pct"/>
            <w:shd w:val="clear" w:color="auto" w:fill="auto"/>
            <w:vAlign w:val="center"/>
            <w:hideMark/>
          </w:tcPr>
          <w:p w:rsidR="00E03C6F" w:rsidRPr="00E03C6F" w:rsidRDefault="00E03C6F" w:rsidP="00E03C6F">
            <w:pPr>
              <w:jc w:val="center"/>
              <w:rPr>
                <w:rFonts w:asciiTheme="minorHAnsi" w:hAnsiTheme="minorHAnsi" w:cs="Arial"/>
                <w:sz w:val="20"/>
                <w:szCs w:val="20"/>
              </w:rPr>
            </w:pPr>
            <w:r w:rsidRPr="00E03C6F">
              <w:rPr>
                <w:rFonts w:asciiTheme="minorHAnsi" w:hAnsiTheme="minorHAnsi" w:cs="Arial"/>
                <w:sz w:val="20"/>
                <w:szCs w:val="20"/>
              </w:rPr>
              <w:t>70</w:t>
            </w:r>
          </w:p>
        </w:tc>
        <w:tc>
          <w:tcPr>
            <w:tcW w:w="3364" w:type="pct"/>
            <w:shd w:val="clear" w:color="auto" w:fill="auto"/>
            <w:vAlign w:val="center"/>
            <w:hideMark/>
          </w:tcPr>
          <w:p w:rsidR="00E03C6F" w:rsidRPr="00E03C6F" w:rsidRDefault="00E03C6F" w:rsidP="00E03C6F">
            <w:pPr>
              <w:jc w:val="left"/>
              <w:rPr>
                <w:rFonts w:asciiTheme="minorHAnsi" w:hAnsiTheme="minorHAnsi" w:cs="Arial"/>
                <w:sz w:val="20"/>
                <w:szCs w:val="20"/>
              </w:rPr>
            </w:pPr>
            <w:r w:rsidRPr="00E03C6F">
              <w:rPr>
                <w:rFonts w:asciiTheme="minorHAnsi" w:hAnsiTheme="minorHAnsi" w:cs="Arial"/>
                <w:sz w:val="20"/>
                <w:szCs w:val="20"/>
              </w:rPr>
              <w:t>FRÉZOVÁNÍ ZPEVNĚNÝCH PLOCH ASFALTOVÝCH, ODVOZ DO 1KM</w:t>
            </w:r>
          </w:p>
        </w:tc>
        <w:tc>
          <w:tcPr>
            <w:tcW w:w="570" w:type="pct"/>
            <w:shd w:val="clear" w:color="auto" w:fill="auto"/>
            <w:vAlign w:val="center"/>
            <w:hideMark/>
          </w:tcPr>
          <w:p w:rsidR="00E03C6F" w:rsidRPr="00E03C6F" w:rsidRDefault="00E03C6F" w:rsidP="00E03C6F">
            <w:pPr>
              <w:jc w:val="center"/>
              <w:rPr>
                <w:rFonts w:asciiTheme="minorHAnsi" w:hAnsiTheme="minorHAnsi" w:cs="Arial"/>
                <w:sz w:val="20"/>
                <w:szCs w:val="20"/>
              </w:rPr>
            </w:pPr>
            <w:r w:rsidRPr="00E03C6F">
              <w:rPr>
                <w:rFonts w:asciiTheme="minorHAnsi" w:hAnsiTheme="minorHAnsi" w:cs="Arial"/>
                <w:sz w:val="20"/>
                <w:szCs w:val="20"/>
              </w:rPr>
              <w:t xml:space="preserve">M3        </w:t>
            </w:r>
          </w:p>
        </w:tc>
        <w:tc>
          <w:tcPr>
            <w:tcW w:w="699" w:type="pct"/>
            <w:shd w:val="clear" w:color="auto" w:fill="auto"/>
            <w:noWrap/>
            <w:vAlign w:val="center"/>
          </w:tcPr>
          <w:p w:rsidR="00E03C6F" w:rsidRPr="00E03C6F" w:rsidRDefault="00E03C6F" w:rsidP="00E03C6F">
            <w:pPr>
              <w:jc w:val="right"/>
              <w:rPr>
                <w:rFonts w:asciiTheme="minorHAnsi" w:hAnsiTheme="minorHAnsi"/>
                <w:color w:val="000000"/>
                <w:sz w:val="20"/>
                <w:szCs w:val="20"/>
              </w:rPr>
            </w:pPr>
            <w:r w:rsidRPr="00E03C6F">
              <w:rPr>
                <w:rFonts w:asciiTheme="minorHAnsi" w:hAnsiTheme="minorHAnsi"/>
                <w:color w:val="000000"/>
                <w:sz w:val="20"/>
                <w:szCs w:val="20"/>
              </w:rPr>
              <w:t>302,82 Kč</w:t>
            </w:r>
          </w:p>
        </w:tc>
      </w:tr>
      <w:tr w:rsidR="00E03C6F" w:rsidRPr="00E03C6F" w:rsidTr="00E03C6F">
        <w:trPr>
          <w:trHeight w:val="227"/>
        </w:trPr>
        <w:tc>
          <w:tcPr>
            <w:tcW w:w="367" w:type="pct"/>
            <w:shd w:val="clear" w:color="auto" w:fill="auto"/>
            <w:vAlign w:val="center"/>
            <w:hideMark/>
          </w:tcPr>
          <w:p w:rsidR="00E03C6F" w:rsidRPr="00E03C6F" w:rsidRDefault="00E03C6F" w:rsidP="00E03C6F">
            <w:pPr>
              <w:jc w:val="center"/>
              <w:rPr>
                <w:rFonts w:asciiTheme="minorHAnsi" w:hAnsiTheme="minorHAnsi" w:cs="Arial"/>
                <w:sz w:val="20"/>
                <w:szCs w:val="20"/>
              </w:rPr>
            </w:pPr>
            <w:r w:rsidRPr="00E03C6F">
              <w:rPr>
                <w:rFonts w:asciiTheme="minorHAnsi" w:hAnsiTheme="minorHAnsi" w:cs="Arial"/>
                <w:sz w:val="20"/>
                <w:szCs w:val="20"/>
              </w:rPr>
              <w:t>71</w:t>
            </w:r>
          </w:p>
        </w:tc>
        <w:tc>
          <w:tcPr>
            <w:tcW w:w="3364" w:type="pct"/>
            <w:shd w:val="clear" w:color="auto" w:fill="auto"/>
            <w:vAlign w:val="center"/>
            <w:hideMark/>
          </w:tcPr>
          <w:p w:rsidR="00E03C6F" w:rsidRPr="00E03C6F" w:rsidRDefault="00E03C6F" w:rsidP="00E03C6F">
            <w:pPr>
              <w:jc w:val="left"/>
              <w:rPr>
                <w:rFonts w:asciiTheme="minorHAnsi" w:hAnsiTheme="minorHAnsi" w:cs="Arial"/>
                <w:sz w:val="20"/>
                <w:szCs w:val="20"/>
              </w:rPr>
            </w:pPr>
            <w:r w:rsidRPr="00E03C6F">
              <w:rPr>
                <w:rFonts w:asciiTheme="minorHAnsi" w:hAnsiTheme="minorHAnsi" w:cs="Arial"/>
                <w:sz w:val="20"/>
                <w:szCs w:val="20"/>
              </w:rPr>
              <w:t>FRÉZOVÁNÍ ZPEVNĚNÝCH PLOCH ASFALTOVÝCH, ODVOZ DO 5KM</w:t>
            </w:r>
          </w:p>
        </w:tc>
        <w:tc>
          <w:tcPr>
            <w:tcW w:w="570" w:type="pct"/>
            <w:shd w:val="clear" w:color="auto" w:fill="auto"/>
            <w:vAlign w:val="center"/>
            <w:hideMark/>
          </w:tcPr>
          <w:p w:rsidR="00E03C6F" w:rsidRPr="00E03C6F" w:rsidRDefault="00E03C6F" w:rsidP="00E03C6F">
            <w:pPr>
              <w:jc w:val="center"/>
              <w:rPr>
                <w:rFonts w:asciiTheme="minorHAnsi" w:hAnsiTheme="minorHAnsi" w:cs="Arial"/>
                <w:sz w:val="20"/>
                <w:szCs w:val="20"/>
              </w:rPr>
            </w:pPr>
            <w:r w:rsidRPr="00E03C6F">
              <w:rPr>
                <w:rFonts w:asciiTheme="minorHAnsi" w:hAnsiTheme="minorHAnsi" w:cs="Arial"/>
                <w:sz w:val="20"/>
                <w:szCs w:val="20"/>
              </w:rPr>
              <w:t xml:space="preserve">M3        </w:t>
            </w:r>
          </w:p>
        </w:tc>
        <w:tc>
          <w:tcPr>
            <w:tcW w:w="699" w:type="pct"/>
            <w:shd w:val="clear" w:color="auto" w:fill="auto"/>
            <w:noWrap/>
            <w:vAlign w:val="center"/>
          </w:tcPr>
          <w:p w:rsidR="00E03C6F" w:rsidRPr="00E03C6F" w:rsidRDefault="00E03C6F" w:rsidP="00E03C6F">
            <w:pPr>
              <w:jc w:val="right"/>
              <w:rPr>
                <w:rFonts w:asciiTheme="minorHAnsi" w:hAnsiTheme="minorHAnsi"/>
                <w:color w:val="000000"/>
                <w:sz w:val="20"/>
                <w:szCs w:val="20"/>
              </w:rPr>
            </w:pPr>
            <w:r w:rsidRPr="00E03C6F">
              <w:rPr>
                <w:rFonts w:asciiTheme="minorHAnsi" w:hAnsiTheme="minorHAnsi"/>
                <w:color w:val="000000"/>
                <w:sz w:val="20"/>
                <w:szCs w:val="20"/>
              </w:rPr>
              <w:t>342,99 Kč</w:t>
            </w:r>
          </w:p>
        </w:tc>
      </w:tr>
      <w:tr w:rsidR="00E03C6F" w:rsidRPr="00E03C6F" w:rsidTr="00E03C6F">
        <w:trPr>
          <w:trHeight w:val="227"/>
        </w:trPr>
        <w:tc>
          <w:tcPr>
            <w:tcW w:w="367" w:type="pct"/>
            <w:shd w:val="clear" w:color="auto" w:fill="auto"/>
            <w:vAlign w:val="center"/>
            <w:hideMark/>
          </w:tcPr>
          <w:p w:rsidR="00E03C6F" w:rsidRPr="00E03C6F" w:rsidRDefault="00E03C6F" w:rsidP="00E03C6F">
            <w:pPr>
              <w:jc w:val="center"/>
              <w:rPr>
                <w:rFonts w:asciiTheme="minorHAnsi" w:hAnsiTheme="minorHAnsi" w:cs="Arial"/>
                <w:sz w:val="20"/>
                <w:szCs w:val="20"/>
              </w:rPr>
            </w:pPr>
            <w:r w:rsidRPr="00E03C6F">
              <w:rPr>
                <w:rFonts w:asciiTheme="minorHAnsi" w:hAnsiTheme="minorHAnsi" w:cs="Arial"/>
                <w:sz w:val="20"/>
                <w:szCs w:val="20"/>
              </w:rPr>
              <w:t>72</w:t>
            </w:r>
          </w:p>
        </w:tc>
        <w:tc>
          <w:tcPr>
            <w:tcW w:w="3364" w:type="pct"/>
            <w:shd w:val="clear" w:color="auto" w:fill="auto"/>
            <w:vAlign w:val="center"/>
            <w:hideMark/>
          </w:tcPr>
          <w:p w:rsidR="00E03C6F" w:rsidRPr="00E03C6F" w:rsidRDefault="00E03C6F" w:rsidP="00E03C6F">
            <w:pPr>
              <w:jc w:val="left"/>
              <w:rPr>
                <w:rFonts w:asciiTheme="minorHAnsi" w:hAnsiTheme="minorHAnsi" w:cs="Arial"/>
                <w:sz w:val="20"/>
                <w:szCs w:val="20"/>
              </w:rPr>
            </w:pPr>
            <w:r w:rsidRPr="00E03C6F">
              <w:rPr>
                <w:rFonts w:asciiTheme="minorHAnsi" w:hAnsiTheme="minorHAnsi" w:cs="Arial"/>
                <w:sz w:val="20"/>
                <w:szCs w:val="20"/>
              </w:rPr>
              <w:t>FRÉZOVÁNÍ ZPEVNĚNÝCH PLOCH ASFALTOVÝCH, ODVOZ DO 8KM</w:t>
            </w:r>
          </w:p>
        </w:tc>
        <w:tc>
          <w:tcPr>
            <w:tcW w:w="570" w:type="pct"/>
            <w:shd w:val="clear" w:color="auto" w:fill="auto"/>
            <w:vAlign w:val="center"/>
            <w:hideMark/>
          </w:tcPr>
          <w:p w:rsidR="00E03C6F" w:rsidRPr="00E03C6F" w:rsidRDefault="00E03C6F" w:rsidP="00E03C6F">
            <w:pPr>
              <w:jc w:val="center"/>
              <w:rPr>
                <w:rFonts w:asciiTheme="minorHAnsi" w:hAnsiTheme="minorHAnsi" w:cs="Arial"/>
                <w:sz w:val="20"/>
                <w:szCs w:val="20"/>
              </w:rPr>
            </w:pPr>
            <w:r w:rsidRPr="00E03C6F">
              <w:rPr>
                <w:rFonts w:asciiTheme="minorHAnsi" w:hAnsiTheme="minorHAnsi" w:cs="Arial"/>
                <w:sz w:val="20"/>
                <w:szCs w:val="20"/>
              </w:rPr>
              <w:t xml:space="preserve">M3        </w:t>
            </w:r>
          </w:p>
        </w:tc>
        <w:tc>
          <w:tcPr>
            <w:tcW w:w="699" w:type="pct"/>
            <w:shd w:val="clear" w:color="auto" w:fill="auto"/>
            <w:noWrap/>
            <w:vAlign w:val="center"/>
          </w:tcPr>
          <w:p w:rsidR="00E03C6F" w:rsidRPr="00E03C6F" w:rsidRDefault="00E03C6F" w:rsidP="00E03C6F">
            <w:pPr>
              <w:jc w:val="right"/>
              <w:rPr>
                <w:rFonts w:asciiTheme="minorHAnsi" w:hAnsiTheme="minorHAnsi"/>
                <w:color w:val="000000"/>
                <w:sz w:val="20"/>
                <w:szCs w:val="20"/>
              </w:rPr>
            </w:pPr>
            <w:r w:rsidRPr="00E03C6F">
              <w:rPr>
                <w:rFonts w:asciiTheme="minorHAnsi" w:hAnsiTheme="minorHAnsi"/>
                <w:color w:val="000000"/>
                <w:sz w:val="20"/>
                <w:szCs w:val="20"/>
              </w:rPr>
              <w:t>382,13 Kč</w:t>
            </w:r>
          </w:p>
        </w:tc>
      </w:tr>
      <w:tr w:rsidR="00E03C6F" w:rsidRPr="00E03C6F" w:rsidTr="00E03C6F">
        <w:trPr>
          <w:trHeight w:val="227"/>
        </w:trPr>
        <w:tc>
          <w:tcPr>
            <w:tcW w:w="367" w:type="pct"/>
            <w:shd w:val="clear" w:color="auto" w:fill="auto"/>
            <w:vAlign w:val="center"/>
            <w:hideMark/>
          </w:tcPr>
          <w:p w:rsidR="00E03C6F" w:rsidRPr="00E03C6F" w:rsidRDefault="00E03C6F" w:rsidP="00E03C6F">
            <w:pPr>
              <w:jc w:val="center"/>
              <w:rPr>
                <w:rFonts w:asciiTheme="minorHAnsi" w:hAnsiTheme="minorHAnsi" w:cs="Arial"/>
                <w:sz w:val="20"/>
                <w:szCs w:val="20"/>
              </w:rPr>
            </w:pPr>
            <w:r w:rsidRPr="00E03C6F">
              <w:rPr>
                <w:rFonts w:asciiTheme="minorHAnsi" w:hAnsiTheme="minorHAnsi" w:cs="Arial"/>
                <w:sz w:val="20"/>
                <w:szCs w:val="20"/>
              </w:rPr>
              <w:t>73</w:t>
            </w:r>
          </w:p>
        </w:tc>
        <w:tc>
          <w:tcPr>
            <w:tcW w:w="3364" w:type="pct"/>
            <w:shd w:val="clear" w:color="auto" w:fill="auto"/>
            <w:vAlign w:val="center"/>
            <w:hideMark/>
          </w:tcPr>
          <w:p w:rsidR="00E03C6F" w:rsidRPr="00E03C6F" w:rsidRDefault="00E03C6F" w:rsidP="00E03C6F">
            <w:pPr>
              <w:jc w:val="left"/>
              <w:rPr>
                <w:rFonts w:asciiTheme="minorHAnsi" w:hAnsiTheme="minorHAnsi" w:cs="Arial"/>
                <w:sz w:val="20"/>
                <w:szCs w:val="20"/>
              </w:rPr>
            </w:pPr>
            <w:r w:rsidRPr="00E03C6F">
              <w:rPr>
                <w:rFonts w:asciiTheme="minorHAnsi" w:hAnsiTheme="minorHAnsi" w:cs="Arial"/>
                <w:sz w:val="20"/>
                <w:szCs w:val="20"/>
              </w:rPr>
              <w:t>FRÉZOVÁNÍ ZPEVNĚNÝCH PLOCH ASFALTOVÝCH, ODVOZ DO 12KM</w:t>
            </w:r>
          </w:p>
        </w:tc>
        <w:tc>
          <w:tcPr>
            <w:tcW w:w="570" w:type="pct"/>
            <w:shd w:val="clear" w:color="auto" w:fill="auto"/>
            <w:vAlign w:val="center"/>
            <w:hideMark/>
          </w:tcPr>
          <w:p w:rsidR="00E03C6F" w:rsidRPr="00E03C6F" w:rsidRDefault="00E03C6F" w:rsidP="00E03C6F">
            <w:pPr>
              <w:jc w:val="center"/>
              <w:rPr>
                <w:rFonts w:asciiTheme="minorHAnsi" w:hAnsiTheme="minorHAnsi" w:cs="Arial"/>
                <w:sz w:val="20"/>
                <w:szCs w:val="20"/>
              </w:rPr>
            </w:pPr>
            <w:r w:rsidRPr="00E03C6F">
              <w:rPr>
                <w:rFonts w:asciiTheme="minorHAnsi" w:hAnsiTheme="minorHAnsi" w:cs="Arial"/>
                <w:sz w:val="20"/>
                <w:szCs w:val="20"/>
              </w:rPr>
              <w:t xml:space="preserve">M3        </w:t>
            </w:r>
          </w:p>
        </w:tc>
        <w:tc>
          <w:tcPr>
            <w:tcW w:w="699" w:type="pct"/>
            <w:shd w:val="clear" w:color="auto" w:fill="auto"/>
            <w:noWrap/>
            <w:vAlign w:val="center"/>
          </w:tcPr>
          <w:p w:rsidR="00E03C6F" w:rsidRPr="00E03C6F" w:rsidRDefault="00E03C6F" w:rsidP="00E03C6F">
            <w:pPr>
              <w:jc w:val="right"/>
              <w:rPr>
                <w:rFonts w:asciiTheme="minorHAnsi" w:hAnsiTheme="minorHAnsi"/>
                <w:color w:val="000000"/>
                <w:sz w:val="20"/>
                <w:szCs w:val="20"/>
              </w:rPr>
            </w:pPr>
            <w:r w:rsidRPr="00E03C6F">
              <w:rPr>
                <w:rFonts w:asciiTheme="minorHAnsi" w:hAnsiTheme="minorHAnsi"/>
                <w:color w:val="000000"/>
                <w:sz w:val="20"/>
                <w:szCs w:val="20"/>
              </w:rPr>
              <w:t>406,85 Kč</w:t>
            </w:r>
          </w:p>
        </w:tc>
      </w:tr>
      <w:tr w:rsidR="00E03C6F" w:rsidRPr="00E03C6F" w:rsidTr="00E03C6F">
        <w:trPr>
          <w:trHeight w:val="227"/>
        </w:trPr>
        <w:tc>
          <w:tcPr>
            <w:tcW w:w="367" w:type="pct"/>
            <w:shd w:val="clear" w:color="auto" w:fill="auto"/>
            <w:vAlign w:val="center"/>
            <w:hideMark/>
          </w:tcPr>
          <w:p w:rsidR="00E03C6F" w:rsidRPr="00E03C6F" w:rsidRDefault="00E03C6F" w:rsidP="00E03C6F">
            <w:pPr>
              <w:jc w:val="center"/>
              <w:rPr>
                <w:rFonts w:asciiTheme="minorHAnsi" w:hAnsiTheme="minorHAnsi" w:cs="Arial"/>
                <w:sz w:val="20"/>
                <w:szCs w:val="20"/>
              </w:rPr>
            </w:pPr>
            <w:r w:rsidRPr="00E03C6F">
              <w:rPr>
                <w:rFonts w:asciiTheme="minorHAnsi" w:hAnsiTheme="minorHAnsi" w:cs="Arial"/>
                <w:sz w:val="20"/>
                <w:szCs w:val="20"/>
              </w:rPr>
              <w:t>74</w:t>
            </w:r>
          </w:p>
        </w:tc>
        <w:tc>
          <w:tcPr>
            <w:tcW w:w="3364" w:type="pct"/>
            <w:shd w:val="clear" w:color="auto" w:fill="auto"/>
            <w:vAlign w:val="center"/>
            <w:hideMark/>
          </w:tcPr>
          <w:p w:rsidR="00E03C6F" w:rsidRPr="00E03C6F" w:rsidRDefault="00E03C6F" w:rsidP="00E03C6F">
            <w:pPr>
              <w:jc w:val="left"/>
              <w:rPr>
                <w:rFonts w:asciiTheme="minorHAnsi" w:hAnsiTheme="minorHAnsi" w:cs="Arial"/>
                <w:sz w:val="20"/>
                <w:szCs w:val="20"/>
              </w:rPr>
            </w:pPr>
            <w:r w:rsidRPr="00E03C6F">
              <w:rPr>
                <w:rFonts w:asciiTheme="minorHAnsi" w:hAnsiTheme="minorHAnsi" w:cs="Arial"/>
                <w:sz w:val="20"/>
                <w:szCs w:val="20"/>
              </w:rPr>
              <w:t>FRÉZOVÁNÍ ZPEVNĚNÝCH PLOCH ASFALTOVÝCH, ODVOZ DO 16KM</w:t>
            </w:r>
          </w:p>
        </w:tc>
        <w:tc>
          <w:tcPr>
            <w:tcW w:w="570" w:type="pct"/>
            <w:shd w:val="clear" w:color="auto" w:fill="auto"/>
            <w:vAlign w:val="center"/>
            <w:hideMark/>
          </w:tcPr>
          <w:p w:rsidR="00E03C6F" w:rsidRPr="00E03C6F" w:rsidRDefault="00E03C6F" w:rsidP="00E03C6F">
            <w:pPr>
              <w:jc w:val="center"/>
              <w:rPr>
                <w:rFonts w:asciiTheme="minorHAnsi" w:hAnsiTheme="minorHAnsi" w:cs="Arial"/>
                <w:sz w:val="20"/>
                <w:szCs w:val="20"/>
              </w:rPr>
            </w:pPr>
            <w:r w:rsidRPr="00E03C6F">
              <w:rPr>
                <w:rFonts w:asciiTheme="minorHAnsi" w:hAnsiTheme="minorHAnsi" w:cs="Arial"/>
                <w:sz w:val="20"/>
                <w:szCs w:val="20"/>
              </w:rPr>
              <w:t xml:space="preserve">M3        </w:t>
            </w:r>
          </w:p>
        </w:tc>
        <w:tc>
          <w:tcPr>
            <w:tcW w:w="699" w:type="pct"/>
            <w:shd w:val="clear" w:color="auto" w:fill="auto"/>
            <w:noWrap/>
            <w:vAlign w:val="center"/>
          </w:tcPr>
          <w:p w:rsidR="00E03C6F" w:rsidRPr="00E03C6F" w:rsidRDefault="00E03C6F" w:rsidP="00E03C6F">
            <w:pPr>
              <w:jc w:val="right"/>
              <w:rPr>
                <w:rFonts w:asciiTheme="minorHAnsi" w:hAnsiTheme="minorHAnsi"/>
                <w:color w:val="000000"/>
                <w:sz w:val="20"/>
                <w:szCs w:val="20"/>
              </w:rPr>
            </w:pPr>
            <w:r w:rsidRPr="00E03C6F">
              <w:rPr>
                <w:rFonts w:asciiTheme="minorHAnsi" w:hAnsiTheme="minorHAnsi"/>
                <w:color w:val="000000"/>
                <w:sz w:val="20"/>
                <w:szCs w:val="20"/>
              </w:rPr>
              <w:t>443,93 Kč</w:t>
            </w:r>
          </w:p>
        </w:tc>
      </w:tr>
      <w:tr w:rsidR="00E03C6F" w:rsidRPr="00E03C6F" w:rsidTr="00E03C6F">
        <w:trPr>
          <w:trHeight w:val="227"/>
        </w:trPr>
        <w:tc>
          <w:tcPr>
            <w:tcW w:w="367" w:type="pct"/>
            <w:shd w:val="clear" w:color="auto" w:fill="auto"/>
            <w:vAlign w:val="center"/>
            <w:hideMark/>
          </w:tcPr>
          <w:p w:rsidR="00E03C6F" w:rsidRPr="00E03C6F" w:rsidRDefault="00E03C6F" w:rsidP="00E03C6F">
            <w:pPr>
              <w:jc w:val="center"/>
              <w:rPr>
                <w:rFonts w:asciiTheme="minorHAnsi" w:hAnsiTheme="minorHAnsi" w:cs="Arial"/>
                <w:sz w:val="20"/>
                <w:szCs w:val="20"/>
              </w:rPr>
            </w:pPr>
            <w:r w:rsidRPr="00E03C6F">
              <w:rPr>
                <w:rFonts w:asciiTheme="minorHAnsi" w:hAnsiTheme="minorHAnsi" w:cs="Arial"/>
                <w:sz w:val="20"/>
                <w:szCs w:val="20"/>
              </w:rPr>
              <w:t>75</w:t>
            </w:r>
          </w:p>
        </w:tc>
        <w:tc>
          <w:tcPr>
            <w:tcW w:w="3364" w:type="pct"/>
            <w:shd w:val="clear" w:color="auto" w:fill="auto"/>
            <w:vAlign w:val="center"/>
            <w:hideMark/>
          </w:tcPr>
          <w:p w:rsidR="00E03C6F" w:rsidRPr="00E03C6F" w:rsidRDefault="00E03C6F" w:rsidP="00E03C6F">
            <w:pPr>
              <w:jc w:val="left"/>
              <w:rPr>
                <w:rFonts w:asciiTheme="minorHAnsi" w:hAnsiTheme="minorHAnsi" w:cs="Arial"/>
                <w:sz w:val="20"/>
                <w:szCs w:val="20"/>
              </w:rPr>
            </w:pPr>
            <w:r w:rsidRPr="00E03C6F">
              <w:rPr>
                <w:rFonts w:asciiTheme="minorHAnsi" w:hAnsiTheme="minorHAnsi" w:cs="Arial"/>
                <w:sz w:val="20"/>
                <w:szCs w:val="20"/>
              </w:rPr>
              <w:t>FRÉZOVÁNÍ ZPEVNĚNÝCH PLOCH ASFALTOVÝCH, ODVOZ DO 20KM</w:t>
            </w:r>
          </w:p>
        </w:tc>
        <w:tc>
          <w:tcPr>
            <w:tcW w:w="570" w:type="pct"/>
            <w:shd w:val="clear" w:color="auto" w:fill="auto"/>
            <w:vAlign w:val="center"/>
            <w:hideMark/>
          </w:tcPr>
          <w:p w:rsidR="00E03C6F" w:rsidRPr="00E03C6F" w:rsidRDefault="00E03C6F" w:rsidP="00E03C6F">
            <w:pPr>
              <w:jc w:val="center"/>
              <w:rPr>
                <w:rFonts w:asciiTheme="minorHAnsi" w:hAnsiTheme="minorHAnsi" w:cs="Arial"/>
                <w:sz w:val="20"/>
                <w:szCs w:val="20"/>
              </w:rPr>
            </w:pPr>
            <w:r w:rsidRPr="00E03C6F">
              <w:rPr>
                <w:rFonts w:asciiTheme="minorHAnsi" w:hAnsiTheme="minorHAnsi" w:cs="Arial"/>
                <w:sz w:val="20"/>
                <w:szCs w:val="20"/>
              </w:rPr>
              <w:t xml:space="preserve">M3        </w:t>
            </w:r>
          </w:p>
        </w:tc>
        <w:tc>
          <w:tcPr>
            <w:tcW w:w="699" w:type="pct"/>
            <w:shd w:val="clear" w:color="auto" w:fill="auto"/>
            <w:noWrap/>
            <w:vAlign w:val="center"/>
          </w:tcPr>
          <w:p w:rsidR="00E03C6F" w:rsidRPr="00E03C6F" w:rsidRDefault="00E03C6F" w:rsidP="00E03C6F">
            <w:pPr>
              <w:jc w:val="right"/>
              <w:rPr>
                <w:rFonts w:asciiTheme="minorHAnsi" w:hAnsiTheme="minorHAnsi"/>
                <w:color w:val="000000"/>
                <w:sz w:val="20"/>
                <w:szCs w:val="20"/>
              </w:rPr>
            </w:pPr>
            <w:r w:rsidRPr="00E03C6F">
              <w:rPr>
                <w:rFonts w:asciiTheme="minorHAnsi" w:hAnsiTheme="minorHAnsi"/>
                <w:color w:val="000000"/>
                <w:sz w:val="20"/>
                <w:szCs w:val="20"/>
              </w:rPr>
              <w:t>685,00 Kč</w:t>
            </w:r>
          </w:p>
        </w:tc>
      </w:tr>
      <w:tr w:rsidR="00E03C6F" w:rsidRPr="00E03C6F" w:rsidTr="00E03C6F">
        <w:trPr>
          <w:trHeight w:val="227"/>
        </w:trPr>
        <w:tc>
          <w:tcPr>
            <w:tcW w:w="367" w:type="pct"/>
            <w:shd w:val="clear" w:color="auto" w:fill="auto"/>
            <w:vAlign w:val="center"/>
            <w:hideMark/>
          </w:tcPr>
          <w:p w:rsidR="00E03C6F" w:rsidRPr="00E03C6F" w:rsidRDefault="00E03C6F" w:rsidP="00E03C6F">
            <w:pPr>
              <w:jc w:val="center"/>
              <w:rPr>
                <w:rFonts w:asciiTheme="minorHAnsi" w:hAnsiTheme="minorHAnsi" w:cs="Arial"/>
                <w:sz w:val="20"/>
                <w:szCs w:val="20"/>
              </w:rPr>
            </w:pPr>
            <w:r w:rsidRPr="00E03C6F">
              <w:rPr>
                <w:rFonts w:asciiTheme="minorHAnsi" w:hAnsiTheme="minorHAnsi" w:cs="Arial"/>
                <w:sz w:val="20"/>
                <w:szCs w:val="20"/>
              </w:rPr>
              <w:t>76</w:t>
            </w:r>
          </w:p>
        </w:tc>
        <w:tc>
          <w:tcPr>
            <w:tcW w:w="3364" w:type="pct"/>
            <w:shd w:val="clear" w:color="auto" w:fill="auto"/>
            <w:vAlign w:val="center"/>
            <w:hideMark/>
          </w:tcPr>
          <w:p w:rsidR="00E03C6F" w:rsidRPr="00E03C6F" w:rsidRDefault="00E03C6F" w:rsidP="00E03C6F">
            <w:pPr>
              <w:jc w:val="left"/>
              <w:rPr>
                <w:rFonts w:asciiTheme="minorHAnsi" w:hAnsiTheme="minorHAnsi" w:cs="Arial"/>
                <w:sz w:val="20"/>
                <w:szCs w:val="20"/>
              </w:rPr>
            </w:pPr>
            <w:r w:rsidRPr="00E03C6F">
              <w:rPr>
                <w:rFonts w:asciiTheme="minorHAnsi" w:hAnsiTheme="minorHAnsi" w:cs="Arial"/>
                <w:sz w:val="20"/>
                <w:szCs w:val="20"/>
              </w:rPr>
              <w:t>PŘEVEDENÍ VODY POTRUBÍM DN 800 NEBO ŽLABY R.O. DO 2,8M</w:t>
            </w:r>
          </w:p>
        </w:tc>
        <w:tc>
          <w:tcPr>
            <w:tcW w:w="570" w:type="pct"/>
            <w:shd w:val="clear" w:color="auto" w:fill="auto"/>
            <w:vAlign w:val="center"/>
            <w:hideMark/>
          </w:tcPr>
          <w:p w:rsidR="00E03C6F" w:rsidRPr="00E03C6F" w:rsidRDefault="00E03C6F" w:rsidP="00E03C6F">
            <w:pPr>
              <w:jc w:val="center"/>
              <w:rPr>
                <w:rFonts w:asciiTheme="minorHAnsi" w:hAnsiTheme="minorHAnsi" w:cs="Arial"/>
                <w:sz w:val="20"/>
                <w:szCs w:val="20"/>
              </w:rPr>
            </w:pPr>
            <w:r w:rsidRPr="00E03C6F">
              <w:rPr>
                <w:rFonts w:asciiTheme="minorHAnsi" w:hAnsiTheme="minorHAnsi" w:cs="Arial"/>
                <w:sz w:val="20"/>
                <w:szCs w:val="20"/>
              </w:rPr>
              <w:t xml:space="preserve">M         </w:t>
            </w:r>
          </w:p>
        </w:tc>
        <w:tc>
          <w:tcPr>
            <w:tcW w:w="699" w:type="pct"/>
            <w:shd w:val="clear" w:color="auto" w:fill="auto"/>
            <w:noWrap/>
            <w:vAlign w:val="center"/>
          </w:tcPr>
          <w:p w:rsidR="00E03C6F" w:rsidRPr="00E03C6F" w:rsidRDefault="00E03C6F" w:rsidP="00E03C6F">
            <w:pPr>
              <w:jc w:val="right"/>
              <w:rPr>
                <w:rFonts w:asciiTheme="minorHAnsi" w:hAnsiTheme="minorHAnsi"/>
                <w:color w:val="000000"/>
                <w:sz w:val="20"/>
                <w:szCs w:val="20"/>
              </w:rPr>
            </w:pPr>
            <w:r w:rsidRPr="00E03C6F">
              <w:rPr>
                <w:rFonts w:asciiTheme="minorHAnsi" w:hAnsiTheme="minorHAnsi"/>
                <w:color w:val="000000"/>
                <w:sz w:val="20"/>
                <w:szCs w:val="20"/>
              </w:rPr>
              <w:t>1 223,64 Kč</w:t>
            </w:r>
          </w:p>
        </w:tc>
      </w:tr>
      <w:tr w:rsidR="00E03C6F" w:rsidRPr="00E03C6F" w:rsidTr="00E03C6F">
        <w:trPr>
          <w:trHeight w:val="227"/>
        </w:trPr>
        <w:tc>
          <w:tcPr>
            <w:tcW w:w="367" w:type="pct"/>
            <w:shd w:val="clear" w:color="auto" w:fill="auto"/>
            <w:vAlign w:val="center"/>
            <w:hideMark/>
          </w:tcPr>
          <w:p w:rsidR="00E03C6F" w:rsidRPr="00E03C6F" w:rsidRDefault="00E03C6F" w:rsidP="00E03C6F">
            <w:pPr>
              <w:jc w:val="center"/>
              <w:rPr>
                <w:rFonts w:asciiTheme="minorHAnsi" w:hAnsiTheme="minorHAnsi" w:cs="Arial"/>
                <w:sz w:val="20"/>
                <w:szCs w:val="20"/>
              </w:rPr>
            </w:pPr>
            <w:r w:rsidRPr="00E03C6F">
              <w:rPr>
                <w:rFonts w:asciiTheme="minorHAnsi" w:hAnsiTheme="minorHAnsi" w:cs="Arial"/>
                <w:sz w:val="20"/>
                <w:szCs w:val="20"/>
              </w:rPr>
              <w:t>77</w:t>
            </w:r>
          </w:p>
        </w:tc>
        <w:tc>
          <w:tcPr>
            <w:tcW w:w="3364" w:type="pct"/>
            <w:shd w:val="clear" w:color="auto" w:fill="auto"/>
            <w:vAlign w:val="center"/>
            <w:hideMark/>
          </w:tcPr>
          <w:p w:rsidR="00E03C6F" w:rsidRPr="00E03C6F" w:rsidRDefault="00E03C6F" w:rsidP="00E03C6F">
            <w:pPr>
              <w:jc w:val="left"/>
              <w:rPr>
                <w:rFonts w:asciiTheme="minorHAnsi" w:hAnsiTheme="minorHAnsi" w:cs="Arial"/>
                <w:sz w:val="20"/>
                <w:szCs w:val="20"/>
              </w:rPr>
            </w:pPr>
            <w:r w:rsidRPr="00E03C6F">
              <w:rPr>
                <w:rFonts w:asciiTheme="minorHAnsi" w:hAnsiTheme="minorHAnsi" w:cs="Arial"/>
                <w:sz w:val="20"/>
                <w:szCs w:val="20"/>
              </w:rPr>
              <w:t>ODKOPÁVKY A PROKOPÁVKY OBECNÉ TŘ. I</w:t>
            </w:r>
          </w:p>
        </w:tc>
        <w:tc>
          <w:tcPr>
            <w:tcW w:w="570" w:type="pct"/>
            <w:shd w:val="clear" w:color="auto" w:fill="auto"/>
            <w:vAlign w:val="center"/>
            <w:hideMark/>
          </w:tcPr>
          <w:p w:rsidR="00E03C6F" w:rsidRPr="00E03C6F" w:rsidRDefault="00E03C6F" w:rsidP="00E03C6F">
            <w:pPr>
              <w:jc w:val="center"/>
              <w:rPr>
                <w:rFonts w:asciiTheme="minorHAnsi" w:hAnsiTheme="minorHAnsi" w:cs="Arial"/>
                <w:sz w:val="20"/>
                <w:szCs w:val="20"/>
              </w:rPr>
            </w:pPr>
            <w:r w:rsidRPr="00E03C6F">
              <w:rPr>
                <w:rFonts w:asciiTheme="minorHAnsi" w:hAnsiTheme="minorHAnsi" w:cs="Arial"/>
                <w:sz w:val="20"/>
                <w:szCs w:val="20"/>
              </w:rPr>
              <w:t xml:space="preserve">M3        </w:t>
            </w:r>
          </w:p>
        </w:tc>
        <w:tc>
          <w:tcPr>
            <w:tcW w:w="699" w:type="pct"/>
            <w:shd w:val="clear" w:color="auto" w:fill="auto"/>
            <w:noWrap/>
            <w:vAlign w:val="center"/>
          </w:tcPr>
          <w:p w:rsidR="00E03C6F" w:rsidRPr="00E03C6F" w:rsidRDefault="00E03C6F" w:rsidP="00E03C6F">
            <w:pPr>
              <w:jc w:val="right"/>
              <w:rPr>
                <w:rFonts w:asciiTheme="minorHAnsi" w:hAnsiTheme="minorHAnsi"/>
                <w:color w:val="000000"/>
                <w:sz w:val="20"/>
                <w:szCs w:val="20"/>
              </w:rPr>
            </w:pPr>
            <w:r w:rsidRPr="00E03C6F">
              <w:rPr>
                <w:rFonts w:asciiTheme="minorHAnsi" w:hAnsiTheme="minorHAnsi"/>
                <w:color w:val="000000"/>
                <w:sz w:val="20"/>
                <w:szCs w:val="20"/>
              </w:rPr>
              <w:t>70,04 Kč</w:t>
            </w:r>
          </w:p>
        </w:tc>
      </w:tr>
      <w:tr w:rsidR="00E03C6F" w:rsidRPr="00E03C6F" w:rsidTr="00E03C6F">
        <w:trPr>
          <w:trHeight w:val="227"/>
        </w:trPr>
        <w:tc>
          <w:tcPr>
            <w:tcW w:w="367" w:type="pct"/>
            <w:shd w:val="clear" w:color="auto" w:fill="auto"/>
            <w:vAlign w:val="center"/>
            <w:hideMark/>
          </w:tcPr>
          <w:p w:rsidR="00E03C6F" w:rsidRPr="00E03C6F" w:rsidRDefault="00E03C6F" w:rsidP="00E03C6F">
            <w:pPr>
              <w:jc w:val="center"/>
              <w:rPr>
                <w:rFonts w:asciiTheme="minorHAnsi" w:hAnsiTheme="minorHAnsi" w:cs="Arial"/>
                <w:sz w:val="20"/>
                <w:szCs w:val="20"/>
              </w:rPr>
            </w:pPr>
            <w:r w:rsidRPr="00E03C6F">
              <w:rPr>
                <w:rFonts w:asciiTheme="minorHAnsi" w:hAnsiTheme="minorHAnsi" w:cs="Arial"/>
                <w:sz w:val="20"/>
                <w:szCs w:val="20"/>
              </w:rPr>
              <w:lastRenderedPageBreak/>
              <w:t>78</w:t>
            </w:r>
          </w:p>
        </w:tc>
        <w:tc>
          <w:tcPr>
            <w:tcW w:w="3364" w:type="pct"/>
            <w:shd w:val="clear" w:color="auto" w:fill="auto"/>
            <w:vAlign w:val="center"/>
            <w:hideMark/>
          </w:tcPr>
          <w:p w:rsidR="00E03C6F" w:rsidRPr="00E03C6F" w:rsidRDefault="00E03C6F" w:rsidP="00E03C6F">
            <w:pPr>
              <w:jc w:val="left"/>
              <w:rPr>
                <w:rFonts w:asciiTheme="minorHAnsi" w:hAnsiTheme="minorHAnsi" w:cs="Arial"/>
                <w:sz w:val="20"/>
                <w:szCs w:val="20"/>
              </w:rPr>
            </w:pPr>
            <w:r w:rsidRPr="00E03C6F">
              <w:rPr>
                <w:rFonts w:asciiTheme="minorHAnsi" w:hAnsiTheme="minorHAnsi" w:cs="Arial"/>
                <w:sz w:val="20"/>
                <w:szCs w:val="20"/>
              </w:rPr>
              <w:t>ODKOPÁVKY A PROKOPÁVKY OBECNÉ TŘ. I, ODVOZ DO 1KM</w:t>
            </w:r>
          </w:p>
        </w:tc>
        <w:tc>
          <w:tcPr>
            <w:tcW w:w="570" w:type="pct"/>
            <w:shd w:val="clear" w:color="auto" w:fill="auto"/>
            <w:vAlign w:val="center"/>
            <w:hideMark/>
          </w:tcPr>
          <w:p w:rsidR="00E03C6F" w:rsidRPr="00E03C6F" w:rsidRDefault="00E03C6F" w:rsidP="00E03C6F">
            <w:pPr>
              <w:jc w:val="center"/>
              <w:rPr>
                <w:rFonts w:asciiTheme="minorHAnsi" w:hAnsiTheme="minorHAnsi" w:cs="Arial"/>
                <w:sz w:val="20"/>
                <w:szCs w:val="20"/>
              </w:rPr>
            </w:pPr>
            <w:r w:rsidRPr="00E03C6F">
              <w:rPr>
                <w:rFonts w:asciiTheme="minorHAnsi" w:hAnsiTheme="minorHAnsi" w:cs="Arial"/>
                <w:sz w:val="20"/>
                <w:szCs w:val="20"/>
              </w:rPr>
              <w:t xml:space="preserve">M3        </w:t>
            </w:r>
          </w:p>
        </w:tc>
        <w:tc>
          <w:tcPr>
            <w:tcW w:w="699" w:type="pct"/>
            <w:shd w:val="clear" w:color="auto" w:fill="auto"/>
            <w:noWrap/>
            <w:vAlign w:val="center"/>
          </w:tcPr>
          <w:p w:rsidR="00E03C6F" w:rsidRPr="00E03C6F" w:rsidRDefault="00E03C6F" w:rsidP="00E03C6F">
            <w:pPr>
              <w:jc w:val="right"/>
              <w:rPr>
                <w:rFonts w:asciiTheme="minorHAnsi" w:hAnsiTheme="minorHAnsi"/>
                <w:color w:val="000000"/>
                <w:sz w:val="20"/>
                <w:szCs w:val="20"/>
              </w:rPr>
            </w:pPr>
            <w:r w:rsidRPr="00E03C6F">
              <w:rPr>
                <w:rFonts w:asciiTheme="minorHAnsi" w:hAnsiTheme="minorHAnsi"/>
                <w:color w:val="000000"/>
                <w:sz w:val="20"/>
                <w:szCs w:val="20"/>
              </w:rPr>
              <w:t>83,43 Kč</w:t>
            </w:r>
          </w:p>
        </w:tc>
      </w:tr>
      <w:tr w:rsidR="00E03C6F" w:rsidRPr="00E03C6F" w:rsidTr="00E03C6F">
        <w:trPr>
          <w:trHeight w:val="227"/>
        </w:trPr>
        <w:tc>
          <w:tcPr>
            <w:tcW w:w="367" w:type="pct"/>
            <w:shd w:val="clear" w:color="auto" w:fill="auto"/>
            <w:vAlign w:val="center"/>
            <w:hideMark/>
          </w:tcPr>
          <w:p w:rsidR="00E03C6F" w:rsidRPr="00E03C6F" w:rsidRDefault="00E03C6F" w:rsidP="00E03C6F">
            <w:pPr>
              <w:jc w:val="center"/>
              <w:rPr>
                <w:rFonts w:asciiTheme="minorHAnsi" w:hAnsiTheme="minorHAnsi" w:cs="Arial"/>
                <w:sz w:val="20"/>
                <w:szCs w:val="20"/>
              </w:rPr>
            </w:pPr>
            <w:r w:rsidRPr="00E03C6F">
              <w:rPr>
                <w:rFonts w:asciiTheme="minorHAnsi" w:hAnsiTheme="minorHAnsi" w:cs="Arial"/>
                <w:sz w:val="20"/>
                <w:szCs w:val="20"/>
              </w:rPr>
              <w:t>79</w:t>
            </w:r>
          </w:p>
        </w:tc>
        <w:tc>
          <w:tcPr>
            <w:tcW w:w="3364" w:type="pct"/>
            <w:shd w:val="clear" w:color="auto" w:fill="auto"/>
            <w:vAlign w:val="center"/>
            <w:hideMark/>
          </w:tcPr>
          <w:p w:rsidR="00E03C6F" w:rsidRPr="00E03C6F" w:rsidRDefault="00E03C6F" w:rsidP="00E03C6F">
            <w:pPr>
              <w:jc w:val="left"/>
              <w:rPr>
                <w:rFonts w:asciiTheme="minorHAnsi" w:hAnsiTheme="minorHAnsi" w:cs="Arial"/>
                <w:sz w:val="20"/>
                <w:szCs w:val="20"/>
              </w:rPr>
            </w:pPr>
            <w:r w:rsidRPr="00E03C6F">
              <w:rPr>
                <w:rFonts w:asciiTheme="minorHAnsi" w:hAnsiTheme="minorHAnsi" w:cs="Arial"/>
                <w:sz w:val="20"/>
                <w:szCs w:val="20"/>
              </w:rPr>
              <w:t>ODKOPÁVKY A PROKOPÁVKY OBECNÉ TŘ. I, ODVOZ DO 20KM</w:t>
            </w:r>
          </w:p>
        </w:tc>
        <w:tc>
          <w:tcPr>
            <w:tcW w:w="570" w:type="pct"/>
            <w:shd w:val="clear" w:color="auto" w:fill="auto"/>
            <w:vAlign w:val="center"/>
            <w:hideMark/>
          </w:tcPr>
          <w:p w:rsidR="00E03C6F" w:rsidRPr="00E03C6F" w:rsidRDefault="00E03C6F" w:rsidP="00E03C6F">
            <w:pPr>
              <w:jc w:val="center"/>
              <w:rPr>
                <w:rFonts w:asciiTheme="minorHAnsi" w:hAnsiTheme="minorHAnsi" w:cs="Arial"/>
                <w:sz w:val="20"/>
                <w:szCs w:val="20"/>
              </w:rPr>
            </w:pPr>
            <w:r w:rsidRPr="00E03C6F">
              <w:rPr>
                <w:rFonts w:asciiTheme="minorHAnsi" w:hAnsiTheme="minorHAnsi" w:cs="Arial"/>
                <w:sz w:val="20"/>
                <w:szCs w:val="20"/>
              </w:rPr>
              <w:t xml:space="preserve">M3        </w:t>
            </w:r>
          </w:p>
        </w:tc>
        <w:tc>
          <w:tcPr>
            <w:tcW w:w="699" w:type="pct"/>
            <w:shd w:val="clear" w:color="auto" w:fill="auto"/>
            <w:noWrap/>
            <w:vAlign w:val="center"/>
          </w:tcPr>
          <w:p w:rsidR="00E03C6F" w:rsidRPr="00E03C6F" w:rsidRDefault="00E03C6F" w:rsidP="00E03C6F">
            <w:pPr>
              <w:jc w:val="right"/>
              <w:rPr>
                <w:rFonts w:asciiTheme="minorHAnsi" w:hAnsiTheme="minorHAnsi"/>
                <w:color w:val="000000"/>
                <w:sz w:val="20"/>
                <w:szCs w:val="20"/>
              </w:rPr>
            </w:pPr>
            <w:r w:rsidRPr="00E03C6F">
              <w:rPr>
                <w:rFonts w:asciiTheme="minorHAnsi" w:hAnsiTheme="minorHAnsi"/>
                <w:color w:val="000000"/>
                <w:sz w:val="20"/>
                <w:szCs w:val="20"/>
              </w:rPr>
              <w:t>235,87 Kč</w:t>
            </w:r>
          </w:p>
        </w:tc>
      </w:tr>
      <w:tr w:rsidR="00E03C6F" w:rsidRPr="00E03C6F" w:rsidTr="00E03C6F">
        <w:trPr>
          <w:trHeight w:val="227"/>
        </w:trPr>
        <w:tc>
          <w:tcPr>
            <w:tcW w:w="367" w:type="pct"/>
            <w:shd w:val="clear" w:color="auto" w:fill="auto"/>
            <w:vAlign w:val="center"/>
            <w:hideMark/>
          </w:tcPr>
          <w:p w:rsidR="00E03C6F" w:rsidRPr="00E03C6F" w:rsidRDefault="00E03C6F" w:rsidP="00E03C6F">
            <w:pPr>
              <w:jc w:val="center"/>
              <w:rPr>
                <w:rFonts w:asciiTheme="minorHAnsi" w:hAnsiTheme="minorHAnsi" w:cs="Arial"/>
                <w:sz w:val="20"/>
                <w:szCs w:val="20"/>
              </w:rPr>
            </w:pPr>
            <w:r w:rsidRPr="00E03C6F">
              <w:rPr>
                <w:rFonts w:asciiTheme="minorHAnsi" w:hAnsiTheme="minorHAnsi" w:cs="Arial"/>
                <w:sz w:val="20"/>
                <w:szCs w:val="20"/>
              </w:rPr>
              <w:t>80</w:t>
            </w:r>
          </w:p>
        </w:tc>
        <w:tc>
          <w:tcPr>
            <w:tcW w:w="3364" w:type="pct"/>
            <w:shd w:val="clear" w:color="auto" w:fill="auto"/>
            <w:vAlign w:val="center"/>
            <w:hideMark/>
          </w:tcPr>
          <w:p w:rsidR="00E03C6F" w:rsidRPr="00E03C6F" w:rsidRDefault="00E03C6F" w:rsidP="00E03C6F">
            <w:pPr>
              <w:jc w:val="left"/>
              <w:rPr>
                <w:rFonts w:asciiTheme="minorHAnsi" w:hAnsiTheme="minorHAnsi" w:cs="Arial"/>
                <w:sz w:val="20"/>
                <w:szCs w:val="20"/>
              </w:rPr>
            </w:pPr>
            <w:r w:rsidRPr="00E03C6F">
              <w:rPr>
                <w:rFonts w:asciiTheme="minorHAnsi" w:hAnsiTheme="minorHAnsi" w:cs="Arial"/>
                <w:sz w:val="20"/>
                <w:szCs w:val="20"/>
              </w:rPr>
              <w:t>ODKOPÁVKY A PROKOPÁVKY OBECNÉ TŘ. II, ODVOZ DO 1KM</w:t>
            </w:r>
          </w:p>
        </w:tc>
        <w:tc>
          <w:tcPr>
            <w:tcW w:w="570" w:type="pct"/>
            <w:shd w:val="clear" w:color="auto" w:fill="auto"/>
            <w:vAlign w:val="center"/>
            <w:hideMark/>
          </w:tcPr>
          <w:p w:rsidR="00E03C6F" w:rsidRPr="00E03C6F" w:rsidRDefault="00E03C6F" w:rsidP="00E03C6F">
            <w:pPr>
              <w:jc w:val="center"/>
              <w:rPr>
                <w:rFonts w:asciiTheme="minorHAnsi" w:hAnsiTheme="minorHAnsi" w:cs="Arial"/>
                <w:sz w:val="20"/>
                <w:szCs w:val="20"/>
              </w:rPr>
            </w:pPr>
            <w:r w:rsidRPr="00E03C6F">
              <w:rPr>
                <w:rFonts w:asciiTheme="minorHAnsi" w:hAnsiTheme="minorHAnsi" w:cs="Arial"/>
                <w:sz w:val="20"/>
                <w:szCs w:val="20"/>
              </w:rPr>
              <w:t xml:space="preserve">M3        </w:t>
            </w:r>
          </w:p>
        </w:tc>
        <w:tc>
          <w:tcPr>
            <w:tcW w:w="699" w:type="pct"/>
            <w:shd w:val="clear" w:color="auto" w:fill="auto"/>
            <w:noWrap/>
            <w:vAlign w:val="center"/>
          </w:tcPr>
          <w:p w:rsidR="00E03C6F" w:rsidRPr="00E03C6F" w:rsidRDefault="00E03C6F" w:rsidP="00E03C6F">
            <w:pPr>
              <w:jc w:val="right"/>
              <w:rPr>
                <w:rFonts w:asciiTheme="minorHAnsi" w:hAnsiTheme="minorHAnsi"/>
                <w:color w:val="000000"/>
                <w:sz w:val="20"/>
                <w:szCs w:val="20"/>
              </w:rPr>
            </w:pPr>
            <w:r w:rsidRPr="00E03C6F">
              <w:rPr>
                <w:rFonts w:asciiTheme="minorHAnsi" w:hAnsiTheme="minorHAnsi"/>
                <w:color w:val="000000"/>
                <w:sz w:val="20"/>
                <w:szCs w:val="20"/>
              </w:rPr>
              <w:t>158,62 Kč</w:t>
            </w:r>
          </w:p>
        </w:tc>
      </w:tr>
      <w:tr w:rsidR="00E03C6F" w:rsidRPr="00E03C6F" w:rsidTr="00E03C6F">
        <w:trPr>
          <w:trHeight w:val="227"/>
        </w:trPr>
        <w:tc>
          <w:tcPr>
            <w:tcW w:w="367" w:type="pct"/>
            <w:shd w:val="clear" w:color="auto" w:fill="auto"/>
            <w:vAlign w:val="center"/>
            <w:hideMark/>
          </w:tcPr>
          <w:p w:rsidR="00E03C6F" w:rsidRPr="00E03C6F" w:rsidRDefault="00E03C6F" w:rsidP="00E03C6F">
            <w:pPr>
              <w:jc w:val="center"/>
              <w:rPr>
                <w:rFonts w:asciiTheme="minorHAnsi" w:hAnsiTheme="minorHAnsi" w:cs="Arial"/>
                <w:sz w:val="20"/>
                <w:szCs w:val="20"/>
              </w:rPr>
            </w:pPr>
            <w:r w:rsidRPr="00E03C6F">
              <w:rPr>
                <w:rFonts w:asciiTheme="minorHAnsi" w:hAnsiTheme="minorHAnsi" w:cs="Arial"/>
                <w:sz w:val="20"/>
                <w:szCs w:val="20"/>
              </w:rPr>
              <w:t>81</w:t>
            </w:r>
          </w:p>
        </w:tc>
        <w:tc>
          <w:tcPr>
            <w:tcW w:w="3364" w:type="pct"/>
            <w:shd w:val="clear" w:color="auto" w:fill="auto"/>
            <w:vAlign w:val="center"/>
            <w:hideMark/>
          </w:tcPr>
          <w:p w:rsidR="00E03C6F" w:rsidRPr="00E03C6F" w:rsidRDefault="00E03C6F" w:rsidP="00E03C6F">
            <w:pPr>
              <w:jc w:val="left"/>
              <w:rPr>
                <w:rFonts w:asciiTheme="minorHAnsi" w:hAnsiTheme="minorHAnsi" w:cs="Arial"/>
                <w:sz w:val="20"/>
                <w:szCs w:val="20"/>
              </w:rPr>
            </w:pPr>
            <w:r w:rsidRPr="00E03C6F">
              <w:rPr>
                <w:rFonts w:asciiTheme="minorHAnsi" w:hAnsiTheme="minorHAnsi" w:cs="Arial"/>
                <w:sz w:val="20"/>
                <w:szCs w:val="20"/>
              </w:rPr>
              <w:t>ODKOPÁVKY A PROKOPÁVKY OBECNÉ TŘ. II, ODVOZ DO 8KM</w:t>
            </w:r>
          </w:p>
        </w:tc>
        <w:tc>
          <w:tcPr>
            <w:tcW w:w="570" w:type="pct"/>
            <w:shd w:val="clear" w:color="auto" w:fill="auto"/>
            <w:vAlign w:val="center"/>
            <w:hideMark/>
          </w:tcPr>
          <w:p w:rsidR="00E03C6F" w:rsidRPr="00E03C6F" w:rsidRDefault="00E03C6F" w:rsidP="00E03C6F">
            <w:pPr>
              <w:jc w:val="center"/>
              <w:rPr>
                <w:rFonts w:asciiTheme="minorHAnsi" w:hAnsiTheme="minorHAnsi" w:cs="Arial"/>
                <w:sz w:val="20"/>
                <w:szCs w:val="20"/>
              </w:rPr>
            </w:pPr>
            <w:r w:rsidRPr="00E03C6F">
              <w:rPr>
                <w:rFonts w:asciiTheme="minorHAnsi" w:hAnsiTheme="minorHAnsi" w:cs="Arial"/>
                <w:sz w:val="20"/>
                <w:szCs w:val="20"/>
              </w:rPr>
              <w:t xml:space="preserve">M3        </w:t>
            </w:r>
          </w:p>
        </w:tc>
        <w:tc>
          <w:tcPr>
            <w:tcW w:w="699" w:type="pct"/>
            <w:shd w:val="clear" w:color="auto" w:fill="auto"/>
            <w:noWrap/>
            <w:vAlign w:val="center"/>
          </w:tcPr>
          <w:p w:rsidR="00E03C6F" w:rsidRPr="00E03C6F" w:rsidRDefault="00E03C6F" w:rsidP="00E03C6F">
            <w:pPr>
              <w:jc w:val="right"/>
              <w:rPr>
                <w:rFonts w:asciiTheme="minorHAnsi" w:hAnsiTheme="minorHAnsi"/>
                <w:color w:val="000000"/>
                <w:sz w:val="20"/>
                <w:szCs w:val="20"/>
              </w:rPr>
            </w:pPr>
            <w:r w:rsidRPr="00E03C6F">
              <w:rPr>
                <w:rFonts w:asciiTheme="minorHAnsi" w:hAnsiTheme="minorHAnsi"/>
                <w:color w:val="000000"/>
                <w:sz w:val="20"/>
                <w:szCs w:val="20"/>
              </w:rPr>
              <w:t>225,57 Kč</w:t>
            </w:r>
          </w:p>
        </w:tc>
      </w:tr>
      <w:tr w:rsidR="00E03C6F" w:rsidRPr="00E03C6F" w:rsidTr="00E03C6F">
        <w:trPr>
          <w:trHeight w:val="227"/>
        </w:trPr>
        <w:tc>
          <w:tcPr>
            <w:tcW w:w="367" w:type="pct"/>
            <w:shd w:val="clear" w:color="auto" w:fill="auto"/>
            <w:vAlign w:val="center"/>
            <w:hideMark/>
          </w:tcPr>
          <w:p w:rsidR="00E03C6F" w:rsidRPr="00E03C6F" w:rsidRDefault="00E03C6F" w:rsidP="00E03C6F">
            <w:pPr>
              <w:jc w:val="center"/>
              <w:rPr>
                <w:rFonts w:asciiTheme="minorHAnsi" w:hAnsiTheme="minorHAnsi" w:cs="Arial"/>
                <w:sz w:val="20"/>
                <w:szCs w:val="20"/>
              </w:rPr>
            </w:pPr>
            <w:r w:rsidRPr="00E03C6F">
              <w:rPr>
                <w:rFonts w:asciiTheme="minorHAnsi" w:hAnsiTheme="minorHAnsi" w:cs="Arial"/>
                <w:sz w:val="20"/>
                <w:szCs w:val="20"/>
              </w:rPr>
              <w:t>82</w:t>
            </w:r>
          </w:p>
        </w:tc>
        <w:tc>
          <w:tcPr>
            <w:tcW w:w="3364" w:type="pct"/>
            <w:shd w:val="clear" w:color="auto" w:fill="auto"/>
            <w:vAlign w:val="center"/>
            <w:hideMark/>
          </w:tcPr>
          <w:p w:rsidR="00E03C6F" w:rsidRPr="00E03C6F" w:rsidRDefault="00E03C6F" w:rsidP="00E03C6F">
            <w:pPr>
              <w:jc w:val="left"/>
              <w:rPr>
                <w:rFonts w:asciiTheme="minorHAnsi" w:hAnsiTheme="minorHAnsi" w:cs="Arial"/>
                <w:sz w:val="20"/>
                <w:szCs w:val="20"/>
              </w:rPr>
            </w:pPr>
            <w:r w:rsidRPr="00E03C6F">
              <w:rPr>
                <w:rFonts w:asciiTheme="minorHAnsi" w:hAnsiTheme="minorHAnsi" w:cs="Arial"/>
                <w:sz w:val="20"/>
                <w:szCs w:val="20"/>
              </w:rPr>
              <w:t>ODKOPÁVKY A PROKOPÁVKY OBECNÉ TŘ. II, ODVOZ DO 12KM</w:t>
            </w:r>
          </w:p>
        </w:tc>
        <w:tc>
          <w:tcPr>
            <w:tcW w:w="570" w:type="pct"/>
            <w:shd w:val="clear" w:color="auto" w:fill="auto"/>
            <w:vAlign w:val="center"/>
            <w:hideMark/>
          </w:tcPr>
          <w:p w:rsidR="00E03C6F" w:rsidRPr="00E03C6F" w:rsidRDefault="00E03C6F" w:rsidP="00E03C6F">
            <w:pPr>
              <w:jc w:val="center"/>
              <w:rPr>
                <w:rFonts w:asciiTheme="minorHAnsi" w:hAnsiTheme="minorHAnsi" w:cs="Arial"/>
                <w:sz w:val="20"/>
                <w:szCs w:val="20"/>
              </w:rPr>
            </w:pPr>
            <w:r w:rsidRPr="00E03C6F">
              <w:rPr>
                <w:rFonts w:asciiTheme="minorHAnsi" w:hAnsiTheme="minorHAnsi" w:cs="Arial"/>
                <w:sz w:val="20"/>
                <w:szCs w:val="20"/>
              </w:rPr>
              <w:t xml:space="preserve">M3        </w:t>
            </w:r>
          </w:p>
        </w:tc>
        <w:tc>
          <w:tcPr>
            <w:tcW w:w="699" w:type="pct"/>
            <w:shd w:val="clear" w:color="auto" w:fill="auto"/>
            <w:noWrap/>
            <w:vAlign w:val="center"/>
          </w:tcPr>
          <w:p w:rsidR="00E03C6F" w:rsidRPr="00E03C6F" w:rsidRDefault="00E03C6F" w:rsidP="00E03C6F">
            <w:pPr>
              <w:jc w:val="right"/>
              <w:rPr>
                <w:rFonts w:asciiTheme="minorHAnsi" w:hAnsiTheme="minorHAnsi"/>
                <w:color w:val="000000"/>
                <w:sz w:val="20"/>
                <w:szCs w:val="20"/>
              </w:rPr>
            </w:pPr>
            <w:r w:rsidRPr="00E03C6F">
              <w:rPr>
                <w:rFonts w:asciiTheme="minorHAnsi" w:hAnsiTheme="minorHAnsi"/>
                <w:color w:val="000000"/>
                <w:sz w:val="20"/>
                <w:szCs w:val="20"/>
              </w:rPr>
              <w:t>249,26 Kč</w:t>
            </w:r>
          </w:p>
        </w:tc>
      </w:tr>
      <w:tr w:rsidR="00E03C6F" w:rsidRPr="00E03C6F" w:rsidTr="00E03C6F">
        <w:trPr>
          <w:trHeight w:val="227"/>
        </w:trPr>
        <w:tc>
          <w:tcPr>
            <w:tcW w:w="367" w:type="pct"/>
            <w:shd w:val="clear" w:color="auto" w:fill="auto"/>
            <w:vAlign w:val="center"/>
            <w:hideMark/>
          </w:tcPr>
          <w:p w:rsidR="00E03C6F" w:rsidRPr="00E03C6F" w:rsidRDefault="00E03C6F" w:rsidP="00E03C6F">
            <w:pPr>
              <w:jc w:val="center"/>
              <w:rPr>
                <w:rFonts w:asciiTheme="minorHAnsi" w:hAnsiTheme="minorHAnsi" w:cs="Arial"/>
                <w:sz w:val="20"/>
                <w:szCs w:val="20"/>
              </w:rPr>
            </w:pPr>
            <w:r w:rsidRPr="00E03C6F">
              <w:rPr>
                <w:rFonts w:asciiTheme="minorHAnsi" w:hAnsiTheme="minorHAnsi" w:cs="Arial"/>
                <w:sz w:val="20"/>
                <w:szCs w:val="20"/>
              </w:rPr>
              <w:t>83</w:t>
            </w:r>
          </w:p>
        </w:tc>
        <w:tc>
          <w:tcPr>
            <w:tcW w:w="3364" w:type="pct"/>
            <w:shd w:val="clear" w:color="auto" w:fill="auto"/>
            <w:vAlign w:val="center"/>
            <w:hideMark/>
          </w:tcPr>
          <w:p w:rsidR="00E03C6F" w:rsidRPr="00E03C6F" w:rsidRDefault="00E03C6F" w:rsidP="00E03C6F">
            <w:pPr>
              <w:jc w:val="left"/>
              <w:rPr>
                <w:rFonts w:asciiTheme="minorHAnsi" w:hAnsiTheme="minorHAnsi" w:cs="Arial"/>
                <w:sz w:val="20"/>
                <w:szCs w:val="20"/>
              </w:rPr>
            </w:pPr>
            <w:r w:rsidRPr="00E03C6F">
              <w:rPr>
                <w:rFonts w:asciiTheme="minorHAnsi" w:hAnsiTheme="minorHAnsi" w:cs="Arial"/>
                <w:sz w:val="20"/>
                <w:szCs w:val="20"/>
              </w:rPr>
              <w:t>ODKOPÁVKY A PROKOPÁVKY OBECNÉ TŘ. II, ODVOZ DO 16KM</w:t>
            </w:r>
          </w:p>
        </w:tc>
        <w:tc>
          <w:tcPr>
            <w:tcW w:w="570" w:type="pct"/>
            <w:shd w:val="clear" w:color="auto" w:fill="auto"/>
            <w:vAlign w:val="center"/>
            <w:hideMark/>
          </w:tcPr>
          <w:p w:rsidR="00E03C6F" w:rsidRPr="00E03C6F" w:rsidRDefault="00E03C6F" w:rsidP="00E03C6F">
            <w:pPr>
              <w:jc w:val="center"/>
              <w:rPr>
                <w:rFonts w:asciiTheme="minorHAnsi" w:hAnsiTheme="minorHAnsi" w:cs="Arial"/>
                <w:sz w:val="20"/>
                <w:szCs w:val="20"/>
              </w:rPr>
            </w:pPr>
            <w:r w:rsidRPr="00E03C6F">
              <w:rPr>
                <w:rFonts w:asciiTheme="minorHAnsi" w:hAnsiTheme="minorHAnsi" w:cs="Arial"/>
                <w:sz w:val="20"/>
                <w:szCs w:val="20"/>
              </w:rPr>
              <w:t xml:space="preserve">M3        </w:t>
            </w:r>
          </w:p>
        </w:tc>
        <w:tc>
          <w:tcPr>
            <w:tcW w:w="699" w:type="pct"/>
            <w:shd w:val="clear" w:color="auto" w:fill="auto"/>
            <w:noWrap/>
            <w:vAlign w:val="center"/>
          </w:tcPr>
          <w:p w:rsidR="00E03C6F" w:rsidRPr="00E03C6F" w:rsidRDefault="00E03C6F" w:rsidP="00E03C6F">
            <w:pPr>
              <w:jc w:val="right"/>
              <w:rPr>
                <w:rFonts w:asciiTheme="minorHAnsi" w:hAnsiTheme="minorHAnsi"/>
                <w:color w:val="000000"/>
                <w:sz w:val="20"/>
                <w:szCs w:val="20"/>
              </w:rPr>
            </w:pPr>
            <w:r w:rsidRPr="00E03C6F">
              <w:rPr>
                <w:rFonts w:asciiTheme="minorHAnsi" w:hAnsiTheme="minorHAnsi"/>
                <w:color w:val="000000"/>
                <w:sz w:val="20"/>
                <w:szCs w:val="20"/>
              </w:rPr>
              <w:t>266,77 Kč</w:t>
            </w:r>
          </w:p>
        </w:tc>
      </w:tr>
      <w:tr w:rsidR="00E03C6F" w:rsidRPr="00E03C6F" w:rsidTr="00E03C6F">
        <w:trPr>
          <w:trHeight w:val="227"/>
        </w:trPr>
        <w:tc>
          <w:tcPr>
            <w:tcW w:w="367" w:type="pct"/>
            <w:shd w:val="clear" w:color="auto" w:fill="auto"/>
            <w:vAlign w:val="center"/>
            <w:hideMark/>
          </w:tcPr>
          <w:p w:rsidR="00E03C6F" w:rsidRPr="00E03C6F" w:rsidRDefault="00E03C6F" w:rsidP="00E03C6F">
            <w:pPr>
              <w:jc w:val="center"/>
              <w:rPr>
                <w:rFonts w:asciiTheme="minorHAnsi" w:hAnsiTheme="minorHAnsi" w:cs="Arial"/>
                <w:sz w:val="20"/>
                <w:szCs w:val="20"/>
              </w:rPr>
            </w:pPr>
            <w:r w:rsidRPr="00E03C6F">
              <w:rPr>
                <w:rFonts w:asciiTheme="minorHAnsi" w:hAnsiTheme="minorHAnsi" w:cs="Arial"/>
                <w:sz w:val="20"/>
                <w:szCs w:val="20"/>
              </w:rPr>
              <w:t>84</w:t>
            </w:r>
          </w:p>
        </w:tc>
        <w:tc>
          <w:tcPr>
            <w:tcW w:w="3364" w:type="pct"/>
            <w:shd w:val="clear" w:color="auto" w:fill="auto"/>
            <w:vAlign w:val="center"/>
            <w:hideMark/>
          </w:tcPr>
          <w:p w:rsidR="00E03C6F" w:rsidRPr="00E03C6F" w:rsidRDefault="00E03C6F" w:rsidP="00E03C6F">
            <w:pPr>
              <w:jc w:val="left"/>
              <w:rPr>
                <w:rFonts w:asciiTheme="minorHAnsi" w:hAnsiTheme="minorHAnsi" w:cs="Arial"/>
                <w:sz w:val="20"/>
                <w:szCs w:val="20"/>
              </w:rPr>
            </w:pPr>
            <w:r w:rsidRPr="00E03C6F">
              <w:rPr>
                <w:rFonts w:asciiTheme="minorHAnsi" w:hAnsiTheme="minorHAnsi" w:cs="Arial"/>
                <w:sz w:val="20"/>
                <w:szCs w:val="20"/>
              </w:rPr>
              <w:t>ODKOPÁVKY A PROKOPÁVKY OBECNÉ TŘ. II, ODVOZ DO 20KM</w:t>
            </w:r>
          </w:p>
        </w:tc>
        <w:tc>
          <w:tcPr>
            <w:tcW w:w="570" w:type="pct"/>
            <w:shd w:val="clear" w:color="auto" w:fill="auto"/>
            <w:vAlign w:val="center"/>
            <w:hideMark/>
          </w:tcPr>
          <w:p w:rsidR="00E03C6F" w:rsidRPr="00E03C6F" w:rsidRDefault="00E03C6F" w:rsidP="00E03C6F">
            <w:pPr>
              <w:jc w:val="center"/>
              <w:rPr>
                <w:rFonts w:asciiTheme="minorHAnsi" w:hAnsiTheme="minorHAnsi" w:cs="Arial"/>
                <w:sz w:val="20"/>
                <w:szCs w:val="20"/>
              </w:rPr>
            </w:pPr>
            <w:r w:rsidRPr="00E03C6F">
              <w:rPr>
                <w:rFonts w:asciiTheme="minorHAnsi" w:hAnsiTheme="minorHAnsi" w:cs="Arial"/>
                <w:sz w:val="20"/>
                <w:szCs w:val="20"/>
              </w:rPr>
              <w:t xml:space="preserve">M3        </w:t>
            </w:r>
          </w:p>
        </w:tc>
        <w:tc>
          <w:tcPr>
            <w:tcW w:w="699" w:type="pct"/>
            <w:shd w:val="clear" w:color="auto" w:fill="auto"/>
            <w:noWrap/>
            <w:vAlign w:val="center"/>
          </w:tcPr>
          <w:p w:rsidR="00E03C6F" w:rsidRPr="00E03C6F" w:rsidRDefault="00E03C6F" w:rsidP="00E03C6F">
            <w:pPr>
              <w:jc w:val="right"/>
              <w:rPr>
                <w:rFonts w:asciiTheme="minorHAnsi" w:hAnsiTheme="minorHAnsi"/>
                <w:color w:val="000000"/>
                <w:sz w:val="20"/>
                <w:szCs w:val="20"/>
              </w:rPr>
            </w:pPr>
            <w:r w:rsidRPr="00E03C6F">
              <w:rPr>
                <w:rFonts w:asciiTheme="minorHAnsi" w:hAnsiTheme="minorHAnsi"/>
                <w:color w:val="000000"/>
                <w:sz w:val="20"/>
                <w:szCs w:val="20"/>
              </w:rPr>
              <w:t>294,58 Kč</w:t>
            </w:r>
          </w:p>
        </w:tc>
      </w:tr>
      <w:tr w:rsidR="00E03C6F" w:rsidRPr="00E03C6F" w:rsidTr="00E03C6F">
        <w:trPr>
          <w:trHeight w:val="227"/>
        </w:trPr>
        <w:tc>
          <w:tcPr>
            <w:tcW w:w="367" w:type="pct"/>
            <w:shd w:val="clear" w:color="auto" w:fill="auto"/>
            <w:vAlign w:val="center"/>
            <w:hideMark/>
          </w:tcPr>
          <w:p w:rsidR="00E03C6F" w:rsidRPr="00E03C6F" w:rsidRDefault="00E03C6F" w:rsidP="00E03C6F">
            <w:pPr>
              <w:jc w:val="center"/>
              <w:rPr>
                <w:rFonts w:asciiTheme="minorHAnsi" w:hAnsiTheme="minorHAnsi" w:cs="Arial"/>
                <w:sz w:val="20"/>
                <w:szCs w:val="20"/>
              </w:rPr>
            </w:pPr>
            <w:r w:rsidRPr="00E03C6F">
              <w:rPr>
                <w:rFonts w:asciiTheme="minorHAnsi" w:hAnsiTheme="minorHAnsi" w:cs="Arial"/>
                <w:sz w:val="20"/>
                <w:szCs w:val="20"/>
              </w:rPr>
              <w:t>85</w:t>
            </w:r>
          </w:p>
        </w:tc>
        <w:tc>
          <w:tcPr>
            <w:tcW w:w="3364" w:type="pct"/>
            <w:shd w:val="clear" w:color="auto" w:fill="auto"/>
            <w:vAlign w:val="center"/>
            <w:hideMark/>
          </w:tcPr>
          <w:p w:rsidR="00E03C6F" w:rsidRPr="00E03C6F" w:rsidRDefault="00E03C6F" w:rsidP="00E03C6F">
            <w:pPr>
              <w:jc w:val="left"/>
              <w:rPr>
                <w:rFonts w:asciiTheme="minorHAnsi" w:hAnsiTheme="minorHAnsi" w:cs="Arial"/>
                <w:sz w:val="20"/>
                <w:szCs w:val="20"/>
              </w:rPr>
            </w:pPr>
            <w:r w:rsidRPr="00E03C6F">
              <w:rPr>
                <w:rFonts w:asciiTheme="minorHAnsi" w:hAnsiTheme="minorHAnsi" w:cs="Arial"/>
                <w:sz w:val="20"/>
                <w:szCs w:val="20"/>
              </w:rPr>
              <w:t>ODKOPÁVKY A PROKOPÁVKY OBECNÉ TŘ. III, ODVOZ DO 20KM</w:t>
            </w:r>
          </w:p>
        </w:tc>
        <w:tc>
          <w:tcPr>
            <w:tcW w:w="570" w:type="pct"/>
            <w:shd w:val="clear" w:color="auto" w:fill="auto"/>
            <w:vAlign w:val="center"/>
            <w:hideMark/>
          </w:tcPr>
          <w:p w:rsidR="00E03C6F" w:rsidRPr="00E03C6F" w:rsidRDefault="00E03C6F" w:rsidP="00E03C6F">
            <w:pPr>
              <w:jc w:val="center"/>
              <w:rPr>
                <w:rFonts w:asciiTheme="minorHAnsi" w:hAnsiTheme="minorHAnsi" w:cs="Arial"/>
                <w:sz w:val="20"/>
                <w:szCs w:val="20"/>
              </w:rPr>
            </w:pPr>
            <w:r w:rsidRPr="00E03C6F">
              <w:rPr>
                <w:rFonts w:asciiTheme="minorHAnsi" w:hAnsiTheme="minorHAnsi" w:cs="Arial"/>
                <w:sz w:val="20"/>
                <w:szCs w:val="20"/>
              </w:rPr>
              <w:t xml:space="preserve">M3        </w:t>
            </w:r>
          </w:p>
        </w:tc>
        <w:tc>
          <w:tcPr>
            <w:tcW w:w="699" w:type="pct"/>
            <w:shd w:val="clear" w:color="auto" w:fill="auto"/>
            <w:noWrap/>
            <w:vAlign w:val="center"/>
          </w:tcPr>
          <w:p w:rsidR="00E03C6F" w:rsidRPr="00E03C6F" w:rsidRDefault="00E03C6F" w:rsidP="00E03C6F">
            <w:pPr>
              <w:jc w:val="right"/>
              <w:rPr>
                <w:rFonts w:asciiTheme="minorHAnsi" w:hAnsiTheme="minorHAnsi"/>
                <w:color w:val="000000"/>
                <w:sz w:val="20"/>
                <w:szCs w:val="20"/>
              </w:rPr>
            </w:pPr>
            <w:r w:rsidRPr="00E03C6F">
              <w:rPr>
                <w:rFonts w:asciiTheme="minorHAnsi" w:hAnsiTheme="minorHAnsi"/>
                <w:color w:val="000000"/>
                <w:sz w:val="20"/>
                <w:szCs w:val="20"/>
              </w:rPr>
              <w:t>752,93 Kč</w:t>
            </w:r>
          </w:p>
        </w:tc>
      </w:tr>
      <w:tr w:rsidR="00E03C6F" w:rsidRPr="00E03C6F" w:rsidTr="00E03C6F">
        <w:trPr>
          <w:trHeight w:val="227"/>
        </w:trPr>
        <w:tc>
          <w:tcPr>
            <w:tcW w:w="367" w:type="pct"/>
            <w:shd w:val="clear" w:color="auto" w:fill="auto"/>
            <w:vAlign w:val="center"/>
            <w:hideMark/>
          </w:tcPr>
          <w:p w:rsidR="00E03C6F" w:rsidRPr="00E03C6F" w:rsidRDefault="00E03C6F" w:rsidP="00E03C6F">
            <w:pPr>
              <w:jc w:val="center"/>
              <w:rPr>
                <w:rFonts w:asciiTheme="minorHAnsi" w:hAnsiTheme="minorHAnsi" w:cs="Arial"/>
                <w:sz w:val="20"/>
                <w:szCs w:val="20"/>
              </w:rPr>
            </w:pPr>
            <w:r w:rsidRPr="00E03C6F">
              <w:rPr>
                <w:rFonts w:asciiTheme="minorHAnsi" w:hAnsiTheme="minorHAnsi" w:cs="Arial"/>
                <w:sz w:val="20"/>
                <w:szCs w:val="20"/>
              </w:rPr>
              <w:t>86</w:t>
            </w:r>
          </w:p>
        </w:tc>
        <w:tc>
          <w:tcPr>
            <w:tcW w:w="3364" w:type="pct"/>
            <w:shd w:val="clear" w:color="auto" w:fill="auto"/>
            <w:vAlign w:val="center"/>
            <w:hideMark/>
          </w:tcPr>
          <w:p w:rsidR="00E03C6F" w:rsidRPr="00E03C6F" w:rsidRDefault="00E03C6F" w:rsidP="00E03C6F">
            <w:pPr>
              <w:jc w:val="left"/>
              <w:rPr>
                <w:rFonts w:asciiTheme="minorHAnsi" w:hAnsiTheme="minorHAnsi" w:cs="Arial"/>
                <w:sz w:val="20"/>
                <w:szCs w:val="20"/>
              </w:rPr>
            </w:pPr>
            <w:r w:rsidRPr="00E03C6F">
              <w:rPr>
                <w:rFonts w:asciiTheme="minorHAnsi" w:hAnsiTheme="minorHAnsi" w:cs="Arial"/>
                <w:sz w:val="20"/>
                <w:szCs w:val="20"/>
              </w:rPr>
              <w:t>ODKOP PRO SPOD STAVBU SILNIC A ŽELEZNIC TŘ. I</w:t>
            </w:r>
          </w:p>
        </w:tc>
        <w:tc>
          <w:tcPr>
            <w:tcW w:w="570" w:type="pct"/>
            <w:shd w:val="clear" w:color="auto" w:fill="auto"/>
            <w:vAlign w:val="center"/>
            <w:hideMark/>
          </w:tcPr>
          <w:p w:rsidR="00E03C6F" w:rsidRPr="00E03C6F" w:rsidRDefault="00E03C6F" w:rsidP="00E03C6F">
            <w:pPr>
              <w:jc w:val="center"/>
              <w:rPr>
                <w:rFonts w:asciiTheme="minorHAnsi" w:hAnsiTheme="minorHAnsi" w:cs="Arial"/>
                <w:sz w:val="20"/>
                <w:szCs w:val="20"/>
              </w:rPr>
            </w:pPr>
            <w:r w:rsidRPr="00E03C6F">
              <w:rPr>
                <w:rFonts w:asciiTheme="minorHAnsi" w:hAnsiTheme="minorHAnsi" w:cs="Arial"/>
                <w:sz w:val="20"/>
                <w:szCs w:val="20"/>
              </w:rPr>
              <w:t xml:space="preserve">M3        </w:t>
            </w:r>
          </w:p>
        </w:tc>
        <w:tc>
          <w:tcPr>
            <w:tcW w:w="699" w:type="pct"/>
            <w:shd w:val="clear" w:color="auto" w:fill="auto"/>
            <w:noWrap/>
            <w:vAlign w:val="center"/>
          </w:tcPr>
          <w:p w:rsidR="00E03C6F" w:rsidRPr="00E03C6F" w:rsidRDefault="00E03C6F" w:rsidP="00E03C6F">
            <w:pPr>
              <w:jc w:val="right"/>
              <w:rPr>
                <w:rFonts w:asciiTheme="minorHAnsi" w:hAnsiTheme="minorHAnsi"/>
                <w:color w:val="000000"/>
                <w:sz w:val="20"/>
                <w:szCs w:val="20"/>
              </w:rPr>
            </w:pPr>
            <w:r w:rsidRPr="00E03C6F">
              <w:rPr>
                <w:rFonts w:asciiTheme="minorHAnsi" w:hAnsiTheme="minorHAnsi"/>
                <w:color w:val="000000"/>
                <w:sz w:val="20"/>
                <w:szCs w:val="20"/>
              </w:rPr>
              <w:t>73,13 Kč</w:t>
            </w:r>
          </w:p>
        </w:tc>
      </w:tr>
      <w:tr w:rsidR="00E03C6F" w:rsidRPr="00E03C6F" w:rsidTr="00E03C6F">
        <w:trPr>
          <w:trHeight w:val="227"/>
        </w:trPr>
        <w:tc>
          <w:tcPr>
            <w:tcW w:w="367" w:type="pct"/>
            <w:shd w:val="clear" w:color="auto" w:fill="auto"/>
            <w:vAlign w:val="center"/>
            <w:hideMark/>
          </w:tcPr>
          <w:p w:rsidR="00E03C6F" w:rsidRPr="00E03C6F" w:rsidRDefault="00E03C6F" w:rsidP="00E03C6F">
            <w:pPr>
              <w:jc w:val="center"/>
              <w:rPr>
                <w:rFonts w:asciiTheme="minorHAnsi" w:hAnsiTheme="minorHAnsi" w:cs="Arial"/>
                <w:sz w:val="20"/>
                <w:szCs w:val="20"/>
              </w:rPr>
            </w:pPr>
            <w:r w:rsidRPr="00E03C6F">
              <w:rPr>
                <w:rFonts w:asciiTheme="minorHAnsi" w:hAnsiTheme="minorHAnsi" w:cs="Arial"/>
                <w:sz w:val="20"/>
                <w:szCs w:val="20"/>
              </w:rPr>
              <w:t>87</w:t>
            </w:r>
          </w:p>
        </w:tc>
        <w:tc>
          <w:tcPr>
            <w:tcW w:w="3364" w:type="pct"/>
            <w:shd w:val="clear" w:color="auto" w:fill="auto"/>
            <w:vAlign w:val="center"/>
            <w:hideMark/>
          </w:tcPr>
          <w:p w:rsidR="00E03C6F" w:rsidRPr="00E03C6F" w:rsidRDefault="00E03C6F" w:rsidP="00E03C6F">
            <w:pPr>
              <w:jc w:val="left"/>
              <w:rPr>
                <w:rFonts w:asciiTheme="minorHAnsi" w:hAnsiTheme="minorHAnsi" w:cs="Arial"/>
                <w:sz w:val="20"/>
                <w:szCs w:val="20"/>
              </w:rPr>
            </w:pPr>
            <w:r w:rsidRPr="00E03C6F">
              <w:rPr>
                <w:rFonts w:asciiTheme="minorHAnsi" w:hAnsiTheme="minorHAnsi" w:cs="Arial"/>
                <w:sz w:val="20"/>
                <w:szCs w:val="20"/>
              </w:rPr>
              <w:t>ODKOP PRO SPOD STAVBU SILNIC A ŽELEZNIC TŘ. I, ODVOZ DO 1KM</w:t>
            </w:r>
          </w:p>
        </w:tc>
        <w:tc>
          <w:tcPr>
            <w:tcW w:w="570" w:type="pct"/>
            <w:shd w:val="clear" w:color="auto" w:fill="auto"/>
            <w:vAlign w:val="center"/>
            <w:hideMark/>
          </w:tcPr>
          <w:p w:rsidR="00E03C6F" w:rsidRPr="00E03C6F" w:rsidRDefault="00E03C6F" w:rsidP="00E03C6F">
            <w:pPr>
              <w:jc w:val="center"/>
              <w:rPr>
                <w:rFonts w:asciiTheme="minorHAnsi" w:hAnsiTheme="minorHAnsi" w:cs="Arial"/>
                <w:sz w:val="20"/>
                <w:szCs w:val="20"/>
              </w:rPr>
            </w:pPr>
            <w:r w:rsidRPr="00E03C6F">
              <w:rPr>
                <w:rFonts w:asciiTheme="minorHAnsi" w:hAnsiTheme="minorHAnsi" w:cs="Arial"/>
                <w:sz w:val="20"/>
                <w:szCs w:val="20"/>
              </w:rPr>
              <w:t xml:space="preserve">M3        </w:t>
            </w:r>
          </w:p>
        </w:tc>
        <w:tc>
          <w:tcPr>
            <w:tcW w:w="699" w:type="pct"/>
            <w:shd w:val="clear" w:color="auto" w:fill="auto"/>
            <w:noWrap/>
            <w:vAlign w:val="center"/>
          </w:tcPr>
          <w:p w:rsidR="00E03C6F" w:rsidRPr="00E03C6F" w:rsidRDefault="00E03C6F" w:rsidP="00E03C6F">
            <w:pPr>
              <w:jc w:val="right"/>
              <w:rPr>
                <w:rFonts w:asciiTheme="minorHAnsi" w:hAnsiTheme="minorHAnsi"/>
                <w:color w:val="000000"/>
                <w:sz w:val="20"/>
                <w:szCs w:val="20"/>
              </w:rPr>
            </w:pPr>
            <w:r w:rsidRPr="00E03C6F">
              <w:rPr>
                <w:rFonts w:asciiTheme="minorHAnsi" w:hAnsiTheme="minorHAnsi"/>
                <w:color w:val="000000"/>
                <w:sz w:val="20"/>
                <w:szCs w:val="20"/>
              </w:rPr>
              <w:t>86,52 Kč</w:t>
            </w:r>
          </w:p>
        </w:tc>
      </w:tr>
      <w:tr w:rsidR="00E03C6F" w:rsidRPr="00E03C6F" w:rsidTr="00E03C6F">
        <w:trPr>
          <w:trHeight w:val="227"/>
        </w:trPr>
        <w:tc>
          <w:tcPr>
            <w:tcW w:w="367" w:type="pct"/>
            <w:shd w:val="clear" w:color="auto" w:fill="auto"/>
            <w:vAlign w:val="center"/>
            <w:hideMark/>
          </w:tcPr>
          <w:p w:rsidR="00E03C6F" w:rsidRPr="00E03C6F" w:rsidRDefault="00E03C6F" w:rsidP="00E03C6F">
            <w:pPr>
              <w:jc w:val="center"/>
              <w:rPr>
                <w:rFonts w:asciiTheme="minorHAnsi" w:hAnsiTheme="minorHAnsi" w:cs="Arial"/>
                <w:sz w:val="20"/>
                <w:szCs w:val="20"/>
              </w:rPr>
            </w:pPr>
            <w:r w:rsidRPr="00E03C6F">
              <w:rPr>
                <w:rFonts w:asciiTheme="minorHAnsi" w:hAnsiTheme="minorHAnsi" w:cs="Arial"/>
                <w:sz w:val="20"/>
                <w:szCs w:val="20"/>
              </w:rPr>
              <w:t>88</w:t>
            </w:r>
          </w:p>
        </w:tc>
        <w:tc>
          <w:tcPr>
            <w:tcW w:w="3364" w:type="pct"/>
            <w:shd w:val="clear" w:color="auto" w:fill="auto"/>
            <w:vAlign w:val="center"/>
            <w:hideMark/>
          </w:tcPr>
          <w:p w:rsidR="00E03C6F" w:rsidRPr="00E03C6F" w:rsidRDefault="00E03C6F" w:rsidP="00E03C6F">
            <w:pPr>
              <w:jc w:val="left"/>
              <w:rPr>
                <w:rFonts w:asciiTheme="minorHAnsi" w:hAnsiTheme="minorHAnsi" w:cs="Arial"/>
                <w:sz w:val="20"/>
                <w:szCs w:val="20"/>
              </w:rPr>
            </w:pPr>
            <w:r w:rsidRPr="00E03C6F">
              <w:rPr>
                <w:rFonts w:asciiTheme="minorHAnsi" w:hAnsiTheme="minorHAnsi" w:cs="Arial"/>
                <w:sz w:val="20"/>
                <w:szCs w:val="20"/>
              </w:rPr>
              <w:t>ODKOP PRO SPOD STAVBU SILNIC A ŽELEZNIC TŘ. I, ODVOZ DO 20KM</w:t>
            </w:r>
          </w:p>
        </w:tc>
        <w:tc>
          <w:tcPr>
            <w:tcW w:w="570" w:type="pct"/>
            <w:shd w:val="clear" w:color="auto" w:fill="auto"/>
            <w:vAlign w:val="center"/>
            <w:hideMark/>
          </w:tcPr>
          <w:p w:rsidR="00E03C6F" w:rsidRPr="00E03C6F" w:rsidRDefault="00E03C6F" w:rsidP="00E03C6F">
            <w:pPr>
              <w:jc w:val="center"/>
              <w:rPr>
                <w:rFonts w:asciiTheme="minorHAnsi" w:hAnsiTheme="minorHAnsi" w:cs="Arial"/>
                <w:sz w:val="20"/>
                <w:szCs w:val="20"/>
              </w:rPr>
            </w:pPr>
            <w:r w:rsidRPr="00E03C6F">
              <w:rPr>
                <w:rFonts w:asciiTheme="minorHAnsi" w:hAnsiTheme="minorHAnsi" w:cs="Arial"/>
                <w:sz w:val="20"/>
                <w:szCs w:val="20"/>
              </w:rPr>
              <w:t xml:space="preserve">M3        </w:t>
            </w:r>
          </w:p>
        </w:tc>
        <w:tc>
          <w:tcPr>
            <w:tcW w:w="699" w:type="pct"/>
            <w:shd w:val="clear" w:color="auto" w:fill="auto"/>
            <w:noWrap/>
            <w:vAlign w:val="center"/>
          </w:tcPr>
          <w:p w:rsidR="00E03C6F" w:rsidRPr="00E03C6F" w:rsidRDefault="00E03C6F" w:rsidP="00E03C6F">
            <w:pPr>
              <w:jc w:val="right"/>
              <w:rPr>
                <w:rFonts w:asciiTheme="minorHAnsi" w:hAnsiTheme="minorHAnsi"/>
                <w:color w:val="000000"/>
                <w:sz w:val="20"/>
                <w:szCs w:val="20"/>
              </w:rPr>
            </w:pPr>
            <w:r w:rsidRPr="00E03C6F">
              <w:rPr>
                <w:rFonts w:asciiTheme="minorHAnsi" w:hAnsiTheme="minorHAnsi"/>
                <w:color w:val="000000"/>
                <w:sz w:val="20"/>
                <w:szCs w:val="20"/>
              </w:rPr>
              <w:t>241,02 Kč</w:t>
            </w:r>
          </w:p>
        </w:tc>
      </w:tr>
      <w:tr w:rsidR="00E03C6F" w:rsidRPr="00E03C6F" w:rsidTr="00E03C6F">
        <w:trPr>
          <w:trHeight w:val="227"/>
        </w:trPr>
        <w:tc>
          <w:tcPr>
            <w:tcW w:w="367" w:type="pct"/>
            <w:shd w:val="clear" w:color="auto" w:fill="auto"/>
            <w:vAlign w:val="center"/>
            <w:hideMark/>
          </w:tcPr>
          <w:p w:rsidR="00E03C6F" w:rsidRPr="00E03C6F" w:rsidRDefault="00E03C6F" w:rsidP="00E03C6F">
            <w:pPr>
              <w:jc w:val="center"/>
              <w:rPr>
                <w:rFonts w:asciiTheme="minorHAnsi" w:hAnsiTheme="minorHAnsi" w:cs="Arial"/>
                <w:sz w:val="20"/>
                <w:szCs w:val="20"/>
              </w:rPr>
            </w:pPr>
            <w:r w:rsidRPr="00E03C6F">
              <w:rPr>
                <w:rFonts w:asciiTheme="minorHAnsi" w:hAnsiTheme="minorHAnsi" w:cs="Arial"/>
                <w:sz w:val="20"/>
                <w:szCs w:val="20"/>
              </w:rPr>
              <w:t>89</w:t>
            </w:r>
          </w:p>
        </w:tc>
        <w:tc>
          <w:tcPr>
            <w:tcW w:w="3364" w:type="pct"/>
            <w:shd w:val="clear" w:color="auto" w:fill="auto"/>
            <w:vAlign w:val="center"/>
            <w:hideMark/>
          </w:tcPr>
          <w:p w:rsidR="00E03C6F" w:rsidRPr="00E03C6F" w:rsidRDefault="00E03C6F" w:rsidP="00E03C6F">
            <w:pPr>
              <w:jc w:val="left"/>
              <w:rPr>
                <w:rFonts w:asciiTheme="minorHAnsi" w:hAnsiTheme="minorHAnsi" w:cs="Arial"/>
                <w:sz w:val="20"/>
                <w:szCs w:val="20"/>
              </w:rPr>
            </w:pPr>
            <w:r w:rsidRPr="00E03C6F">
              <w:rPr>
                <w:rFonts w:asciiTheme="minorHAnsi" w:hAnsiTheme="minorHAnsi" w:cs="Arial"/>
                <w:sz w:val="20"/>
                <w:szCs w:val="20"/>
              </w:rPr>
              <w:t>ODKOP PRO SPOD STAVBU SILNIC A ŽELEZNIC TŘ. II, ODVOZ DO 8KM</w:t>
            </w:r>
          </w:p>
        </w:tc>
        <w:tc>
          <w:tcPr>
            <w:tcW w:w="570" w:type="pct"/>
            <w:shd w:val="clear" w:color="auto" w:fill="auto"/>
            <w:vAlign w:val="center"/>
            <w:hideMark/>
          </w:tcPr>
          <w:p w:rsidR="00E03C6F" w:rsidRPr="00E03C6F" w:rsidRDefault="00E03C6F" w:rsidP="00E03C6F">
            <w:pPr>
              <w:jc w:val="center"/>
              <w:rPr>
                <w:rFonts w:asciiTheme="minorHAnsi" w:hAnsiTheme="minorHAnsi" w:cs="Arial"/>
                <w:sz w:val="20"/>
                <w:szCs w:val="20"/>
              </w:rPr>
            </w:pPr>
            <w:r w:rsidRPr="00E03C6F">
              <w:rPr>
                <w:rFonts w:asciiTheme="minorHAnsi" w:hAnsiTheme="minorHAnsi" w:cs="Arial"/>
                <w:sz w:val="20"/>
                <w:szCs w:val="20"/>
              </w:rPr>
              <w:t xml:space="preserve">M3        </w:t>
            </w:r>
          </w:p>
        </w:tc>
        <w:tc>
          <w:tcPr>
            <w:tcW w:w="699" w:type="pct"/>
            <w:shd w:val="clear" w:color="auto" w:fill="auto"/>
            <w:noWrap/>
            <w:vAlign w:val="center"/>
          </w:tcPr>
          <w:p w:rsidR="00E03C6F" w:rsidRPr="00E03C6F" w:rsidRDefault="00E03C6F" w:rsidP="00E03C6F">
            <w:pPr>
              <w:jc w:val="right"/>
              <w:rPr>
                <w:rFonts w:asciiTheme="minorHAnsi" w:hAnsiTheme="minorHAnsi"/>
                <w:color w:val="000000"/>
                <w:sz w:val="20"/>
                <w:szCs w:val="20"/>
              </w:rPr>
            </w:pPr>
            <w:r w:rsidRPr="00E03C6F">
              <w:rPr>
                <w:rFonts w:asciiTheme="minorHAnsi" w:hAnsiTheme="minorHAnsi"/>
                <w:color w:val="000000"/>
                <w:sz w:val="20"/>
                <w:szCs w:val="20"/>
              </w:rPr>
              <w:t>328,57 Kč</w:t>
            </w:r>
          </w:p>
        </w:tc>
      </w:tr>
      <w:tr w:rsidR="00E03C6F" w:rsidRPr="00E03C6F" w:rsidTr="00E03C6F">
        <w:trPr>
          <w:trHeight w:val="227"/>
        </w:trPr>
        <w:tc>
          <w:tcPr>
            <w:tcW w:w="367" w:type="pct"/>
            <w:shd w:val="clear" w:color="auto" w:fill="auto"/>
            <w:vAlign w:val="center"/>
            <w:hideMark/>
          </w:tcPr>
          <w:p w:rsidR="00E03C6F" w:rsidRPr="00E03C6F" w:rsidRDefault="00E03C6F" w:rsidP="00E03C6F">
            <w:pPr>
              <w:jc w:val="center"/>
              <w:rPr>
                <w:rFonts w:asciiTheme="minorHAnsi" w:hAnsiTheme="minorHAnsi" w:cs="Arial"/>
                <w:sz w:val="20"/>
                <w:szCs w:val="20"/>
              </w:rPr>
            </w:pPr>
            <w:r w:rsidRPr="00E03C6F">
              <w:rPr>
                <w:rFonts w:asciiTheme="minorHAnsi" w:hAnsiTheme="minorHAnsi" w:cs="Arial"/>
                <w:sz w:val="20"/>
                <w:szCs w:val="20"/>
              </w:rPr>
              <w:t>90</w:t>
            </w:r>
          </w:p>
        </w:tc>
        <w:tc>
          <w:tcPr>
            <w:tcW w:w="3364" w:type="pct"/>
            <w:shd w:val="clear" w:color="auto" w:fill="auto"/>
            <w:vAlign w:val="center"/>
            <w:hideMark/>
          </w:tcPr>
          <w:p w:rsidR="00E03C6F" w:rsidRPr="00E03C6F" w:rsidRDefault="00E03C6F" w:rsidP="00E03C6F">
            <w:pPr>
              <w:jc w:val="left"/>
              <w:rPr>
                <w:rFonts w:asciiTheme="minorHAnsi" w:hAnsiTheme="minorHAnsi" w:cs="Arial"/>
                <w:sz w:val="20"/>
                <w:szCs w:val="20"/>
              </w:rPr>
            </w:pPr>
            <w:r w:rsidRPr="00E03C6F">
              <w:rPr>
                <w:rFonts w:asciiTheme="minorHAnsi" w:hAnsiTheme="minorHAnsi" w:cs="Arial"/>
                <w:sz w:val="20"/>
                <w:szCs w:val="20"/>
              </w:rPr>
              <w:t>ODKOP PRO SPOD STAVBU SILNIC A ŽELEZNIC TŘ. II, ODVOZ DO 12KM</w:t>
            </w:r>
          </w:p>
        </w:tc>
        <w:tc>
          <w:tcPr>
            <w:tcW w:w="570" w:type="pct"/>
            <w:shd w:val="clear" w:color="auto" w:fill="auto"/>
            <w:vAlign w:val="center"/>
            <w:hideMark/>
          </w:tcPr>
          <w:p w:rsidR="00E03C6F" w:rsidRPr="00E03C6F" w:rsidRDefault="00E03C6F" w:rsidP="00E03C6F">
            <w:pPr>
              <w:jc w:val="center"/>
              <w:rPr>
                <w:rFonts w:asciiTheme="minorHAnsi" w:hAnsiTheme="minorHAnsi" w:cs="Arial"/>
                <w:sz w:val="20"/>
                <w:szCs w:val="20"/>
              </w:rPr>
            </w:pPr>
            <w:r w:rsidRPr="00E03C6F">
              <w:rPr>
                <w:rFonts w:asciiTheme="minorHAnsi" w:hAnsiTheme="minorHAnsi" w:cs="Arial"/>
                <w:sz w:val="20"/>
                <w:szCs w:val="20"/>
              </w:rPr>
              <w:t xml:space="preserve">M3        </w:t>
            </w:r>
          </w:p>
        </w:tc>
        <w:tc>
          <w:tcPr>
            <w:tcW w:w="699" w:type="pct"/>
            <w:shd w:val="clear" w:color="auto" w:fill="auto"/>
            <w:noWrap/>
            <w:vAlign w:val="center"/>
          </w:tcPr>
          <w:p w:rsidR="00E03C6F" w:rsidRPr="00E03C6F" w:rsidRDefault="00E03C6F" w:rsidP="00E03C6F">
            <w:pPr>
              <w:jc w:val="right"/>
              <w:rPr>
                <w:rFonts w:asciiTheme="minorHAnsi" w:hAnsiTheme="minorHAnsi"/>
                <w:color w:val="000000"/>
                <w:sz w:val="20"/>
                <w:szCs w:val="20"/>
              </w:rPr>
            </w:pPr>
            <w:r w:rsidRPr="00E03C6F">
              <w:rPr>
                <w:rFonts w:asciiTheme="minorHAnsi" w:hAnsiTheme="minorHAnsi"/>
                <w:color w:val="000000"/>
                <w:sz w:val="20"/>
                <w:szCs w:val="20"/>
              </w:rPr>
              <w:t>362,56 Kč</w:t>
            </w:r>
          </w:p>
        </w:tc>
      </w:tr>
      <w:tr w:rsidR="00E03C6F" w:rsidRPr="00E03C6F" w:rsidTr="00E03C6F">
        <w:trPr>
          <w:trHeight w:val="227"/>
        </w:trPr>
        <w:tc>
          <w:tcPr>
            <w:tcW w:w="367" w:type="pct"/>
            <w:shd w:val="clear" w:color="auto" w:fill="auto"/>
            <w:vAlign w:val="center"/>
            <w:hideMark/>
          </w:tcPr>
          <w:p w:rsidR="00E03C6F" w:rsidRPr="00E03C6F" w:rsidRDefault="00E03C6F" w:rsidP="00E03C6F">
            <w:pPr>
              <w:jc w:val="center"/>
              <w:rPr>
                <w:rFonts w:asciiTheme="minorHAnsi" w:hAnsiTheme="minorHAnsi" w:cs="Arial"/>
                <w:sz w:val="20"/>
                <w:szCs w:val="20"/>
              </w:rPr>
            </w:pPr>
            <w:r w:rsidRPr="00E03C6F">
              <w:rPr>
                <w:rFonts w:asciiTheme="minorHAnsi" w:hAnsiTheme="minorHAnsi" w:cs="Arial"/>
                <w:sz w:val="20"/>
                <w:szCs w:val="20"/>
              </w:rPr>
              <w:t>91</w:t>
            </w:r>
          </w:p>
        </w:tc>
        <w:tc>
          <w:tcPr>
            <w:tcW w:w="3364" w:type="pct"/>
            <w:shd w:val="clear" w:color="auto" w:fill="auto"/>
            <w:vAlign w:val="center"/>
            <w:hideMark/>
          </w:tcPr>
          <w:p w:rsidR="00E03C6F" w:rsidRPr="00E03C6F" w:rsidRDefault="00E03C6F" w:rsidP="00E03C6F">
            <w:pPr>
              <w:jc w:val="left"/>
              <w:rPr>
                <w:rFonts w:asciiTheme="minorHAnsi" w:hAnsiTheme="minorHAnsi" w:cs="Arial"/>
                <w:sz w:val="20"/>
                <w:szCs w:val="20"/>
              </w:rPr>
            </w:pPr>
            <w:r w:rsidRPr="00E03C6F">
              <w:rPr>
                <w:rFonts w:asciiTheme="minorHAnsi" w:hAnsiTheme="minorHAnsi" w:cs="Arial"/>
                <w:sz w:val="20"/>
                <w:szCs w:val="20"/>
              </w:rPr>
              <w:t>ODKOP PRO SPOD STAVBU SILNIC A ŽELEZNIC TŘ. II, ODVOZ DO 20KM</w:t>
            </w:r>
          </w:p>
        </w:tc>
        <w:tc>
          <w:tcPr>
            <w:tcW w:w="570" w:type="pct"/>
            <w:shd w:val="clear" w:color="auto" w:fill="auto"/>
            <w:vAlign w:val="center"/>
            <w:hideMark/>
          </w:tcPr>
          <w:p w:rsidR="00E03C6F" w:rsidRPr="00E03C6F" w:rsidRDefault="00E03C6F" w:rsidP="00E03C6F">
            <w:pPr>
              <w:jc w:val="center"/>
              <w:rPr>
                <w:rFonts w:asciiTheme="minorHAnsi" w:hAnsiTheme="minorHAnsi" w:cs="Arial"/>
                <w:sz w:val="20"/>
                <w:szCs w:val="20"/>
              </w:rPr>
            </w:pPr>
            <w:r w:rsidRPr="00E03C6F">
              <w:rPr>
                <w:rFonts w:asciiTheme="minorHAnsi" w:hAnsiTheme="minorHAnsi" w:cs="Arial"/>
                <w:sz w:val="20"/>
                <w:szCs w:val="20"/>
              </w:rPr>
              <w:t xml:space="preserve">M3        </w:t>
            </w:r>
          </w:p>
        </w:tc>
        <w:tc>
          <w:tcPr>
            <w:tcW w:w="699" w:type="pct"/>
            <w:shd w:val="clear" w:color="auto" w:fill="auto"/>
            <w:noWrap/>
            <w:vAlign w:val="center"/>
          </w:tcPr>
          <w:p w:rsidR="00E03C6F" w:rsidRPr="00E03C6F" w:rsidRDefault="00E03C6F" w:rsidP="00E03C6F">
            <w:pPr>
              <w:jc w:val="right"/>
              <w:rPr>
                <w:rFonts w:asciiTheme="minorHAnsi" w:hAnsiTheme="minorHAnsi"/>
                <w:color w:val="000000"/>
                <w:sz w:val="20"/>
                <w:szCs w:val="20"/>
              </w:rPr>
            </w:pPr>
            <w:r w:rsidRPr="00E03C6F">
              <w:rPr>
                <w:rFonts w:asciiTheme="minorHAnsi" w:hAnsiTheme="minorHAnsi"/>
                <w:color w:val="000000"/>
                <w:sz w:val="20"/>
                <w:szCs w:val="20"/>
              </w:rPr>
              <w:t>420,24 Kč</w:t>
            </w:r>
          </w:p>
        </w:tc>
      </w:tr>
      <w:tr w:rsidR="00E03C6F" w:rsidRPr="00E03C6F" w:rsidTr="00E03C6F">
        <w:trPr>
          <w:trHeight w:val="227"/>
        </w:trPr>
        <w:tc>
          <w:tcPr>
            <w:tcW w:w="367" w:type="pct"/>
            <w:shd w:val="clear" w:color="auto" w:fill="auto"/>
            <w:vAlign w:val="center"/>
            <w:hideMark/>
          </w:tcPr>
          <w:p w:rsidR="00E03C6F" w:rsidRPr="00E03C6F" w:rsidRDefault="00E03C6F" w:rsidP="00E03C6F">
            <w:pPr>
              <w:jc w:val="center"/>
              <w:rPr>
                <w:rFonts w:asciiTheme="minorHAnsi" w:hAnsiTheme="minorHAnsi" w:cs="Arial"/>
                <w:sz w:val="20"/>
                <w:szCs w:val="20"/>
              </w:rPr>
            </w:pPr>
            <w:r w:rsidRPr="00E03C6F">
              <w:rPr>
                <w:rFonts w:asciiTheme="minorHAnsi" w:hAnsiTheme="minorHAnsi" w:cs="Arial"/>
                <w:sz w:val="20"/>
                <w:szCs w:val="20"/>
              </w:rPr>
              <w:t>92</w:t>
            </w:r>
          </w:p>
        </w:tc>
        <w:tc>
          <w:tcPr>
            <w:tcW w:w="3364" w:type="pct"/>
            <w:shd w:val="clear" w:color="auto" w:fill="auto"/>
            <w:vAlign w:val="center"/>
            <w:hideMark/>
          </w:tcPr>
          <w:p w:rsidR="00E03C6F" w:rsidRPr="00E03C6F" w:rsidRDefault="00E03C6F" w:rsidP="00E03C6F">
            <w:pPr>
              <w:jc w:val="left"/>
              <w:rPr>
                <w:rFonts w:asciiTheme="minorHAnsi" w:hAnsiTheme="minorHAnsi" w:cs="Arial"/>
                <w:sz w:val="20"/>
                <w:szCs w:val="20"/>
              </w:rPr>
            </w:pPr>
            <w:r w:rsidRPr="00E03C6F">
              <w:rPr>
                <w:rFonts w:asciiTheme="minorHAnsi" w:hAnsiTheme="minorHAnsi" w:cs="Arial"/>
                <w:sz w:val="20"/>
                <w:szCs w:val="20"/>
              </w:rPr>
              <w:t>ČIŠTĚNÍ VOZOVEK OD NÁNOSU</w:t>
            </w:r>
          </w:p>
        </w:tc>
        <w:tc>
          <w:tcPr>
            <w:tcW w:w="570" w:type="pct"/>
            <w:shd w:val="clear" w:color="auto" w:fill="auto"/>
            <w:vAlign w:val="center"/>
            <w:hideMark/>
          </w:tcPr>
          <w:p w:rsidR="00E03C6F" w:rsidRPr="00E03C6F" w:rsidRDefault="00E03C6F" w:rsidP="00E03C6F">
            <w:pPr>
              <w:jc w:val="center"/>
              <w:rPr>
                <w:rFonts w:asciiTheme="minorHAnsi" w:hAnsiTheme="minorHAnsi" w:cs="Arial"/>
                <w:sz w:val="20"/>
                <w:szCs w:val="20"/>
              </w:rPr>
            </w:pPr>
            <w:r w:rsidRPr="00E03C6F">
              <w:rPr>
                <w:rFonts w:asciiTheme="minorHAnsi" w:hAnsiTheme="minorHAnsi" w:cs="Arial"/>
                <w:sz w:val="20"/>
                <w:szCs w:val="20"/>
              </w:rPr>
              <w:t xml:space="preserve">M2        </w:t>
            </w:r>
          </w:p>
        </w:tc>
        <w:tc>
          <w:tcPr>
            <w:tcW w:w="699" w:type="pct"/>
            <w:shd w:val="clear" w:color="auto" w:fill="auto"/>
            <w:noWrap/>
            <w:vAlign w:val="center"/>
          </w:tcPr>
          <w:p w:rsidR="00E03C6F" w:rsidRPr="00E03C6F" w:rsidRDefault="00E03C6F" w:rsidP="00E03C6F">
            <w:pPr>
              <w:jc w:val="right"/>
              <w:rPr>
                <w:rFonts w:asciiTheme="minorHAnsi" w:hAnsiTheme="minorHAnsi"/>
                <w:color w:val="000000"/>
                <w:sz w:val="20"/>
                <w:szCs w:val="20"/>
              </w:rPr>
            </w:pPr>
            <w:r w:rsidRPr="00E03C6F">
              <w:rPr>
                <w:rFonts w:asciiTheme="minorHAnsi" w:hAnsiTheme="minorHAnsi"/>
                <w:color w:val="000000"/>
                <w:sz w:val="20"/>
                <w:szCs w:val="20"/>
              </w:rPr>
              <w:t>0,93 Kč</w:t>
            </w:r>
          </w:p>
        </w:tc>
      </w:tr>
      <w:tr w:rsidR="00E03C6F" w:rsidRPr="00E03C6F" w:rsidTr="00E03C6F">
        <w:trPr>
          <w:trHeight w:val="227"/>
        </w:trPr>
        <w:tc>
          <w:tcPr>
            <w:tcW w:w="367" w:type="pct"/>
            <w:shd w:val="clear" w:color="auto" w:fill="auto"/>
            <w:vAlign w:val="center"/>
            <w:hideMark/>
          </w:tcPr>
          <w:p w:rsidR="00E03C6F" w:rsidRPr="00E03C6F" w:rsidRDefault="00E03C6F" w:rsidP="00E03C6F">
            <w:pPr>
              <w:jc w:val="center"/>
              <w:rPr>
                <w:rFonts w:asciiTheme="minorHAnsi" w:hAnsiTheme="minorHAnsi" w:cs="Arial"/>
                <w:sz w:val="20"/>
                <w:szCs w:val="20"/>
              </w:rPr>
            </w:pPr>
            <w:r w:rsidRPr="00E03C6F">
              <w:rPr>
                <w:rFonts w:asciiTheme="minorHAnsi" w:hAnsiTheme="minorHAnsi" w:cs="Arial"/>
                <w:sz w:val="20"/>
                <w:szCs w:val="20"/>
              </w:rPr>
              <w:t>93</w:t>
            </w:r>
          </w:p>
        </w:tc>
        <w:tc>
          <w:tcPr>
            <w:tcW w:w="3364" w:type="pct"/>
            <w:shd w:val="clear" w:color="auto" w:fill="auto"/>
            <w:vAlign w:val="center"/>
            <w:hideMark/>
          </w:tcPr>
          <w:p w:rsidR="00E03C6F" w:rsidRPr="00E03C6F" w:rsidRDefault="00E03C6F" w:rsidP="00E03C6F">
            <w:pPr>
              <w:jc w:val="left"/>
              <w:rPr>
                <w:rFonts w:asciiTheme="minorHAnsi" w:hAnsiTheme="minorHAnsi" w:cs="Arial"/>
                <w:sz w:val="20"/>
                <w:szCs w:val="20"/>
              </w:rPr>
            </w:pPr>
            <w:r w:rsidRPr="00E03C6F">
              <w:rPr>
                <w:rFonts w:asciiTheme="minorHAnsi" w:hAnsiTheme="minorHAnsi" w:cs="Arial"/>
                <w:sz w:val="20"/>
                <w:szCs w:val="20"/>
              </w:rPr>
              <w:t>ČIŠTĚNÍ KRAJNIC OD NÁNOSU TL. DO 100MM</w:t>
            </w:r>
          </w:p>
        </w:tc>
        <w:tc>
          <w:tcPr>
            <w:tcW w:w="570" w:type="pct"/>
            <w:shd w:val="clear" w:color="auto" w:fill="auto"/>
            <w:vAlign w:val="center"/>
            <w:hideMark/>
          </w:tcPr>
          <w:p w:rsidR="00E03C6F" w:rsidRPr="00E03C6F" w:rsidRDefault="00E03C6F" w:rsidP="00E03C6F">
            <w:pPr>
              <w:jc w:val="center"/>
              <w:rPr>
                <w:rFonts w:asciiTheme="minorHAnsi" w:hAnsiTheme="minorHAnsi" w:cs="Arial"/>
                <w:sz w:val="20"/>
                <w:szCs w:val="20"/>
              </w:rPr>
            </w:pPr>
            <w:r w:rsidRPr="00E03C6F">
              <w:rPr>
                <w:rFonts w:asciiTheme="minorHAnsi" w:hAnsiTheme="minorHAnsi" w:cs="Arial"/>
                <w:sz w:val="20"/>
                <w:szCs w:val="20"/>
              </w:rPr>
              <w:t xml:space="preserve">M2        </w:t>
            </w:r>
          </w:p>
        </w:tc>
        <w:tc>
          <w:tcPr>
            <w:tcW w:w="699" w:type="pct"/>
            <w:shd w:val="clear" w:color="auto" w:fill="auto"/>
            <w:noWrap/>
            <w:vAlign w:val="center"/>
          </w:tcPr>
          <w:p w:rsidR="00E03C6F" w:rsidRPr="00E03C6F" w:rsidRDefault="00E03C6F" w:rsidP="00E03C6F">
            <w:pPr>
              <w:jc w:val="right"/>
              <w:rPr>
                <w:rFonts w:asciiTheme="minorHAnsi" w:hAnsiTheme="minorHAnsi"/>
                <w:color w:val="000000"/>
                <w:sz w:val="20"/>
                <w:szCs w:val="20"/>
              </w:rPr>
            </w:pPr>
            <w:r w:rsidRPr="00E03C6F">
              <w:rPr>
                <w:rFonts w:asciiTheme="minorHAnsi" w:hAnsiTheme="minorHAnsi"/>
                <w:color w:val="000000"/>
                <w:sz w:val="20"/>
                <w:szCs w:val="20"/>
              </w:rPr>
              <w:t>18,54 Kč</w:t>
            </w:r>
          </w:p>
        </w:tc>
      </w:tr>
      <w:tr w:rsidR="00E03C6F" w:rsidRPr="00E03C6F" w:rsidTr="00E03C6F">
        <w:trPr>
          <w:trHeight w:val="227"/>
        </w:trPr>
        <w:tc>
          <w:tcPr>
            <w:tcW w:w="367" w:type="pct"/>
            <w:shd w:val="clear" w:color="auto" w:fill="auto"/>
            <w:vAlign w:val="center"/>
            <w:hideMark/>
          </w:tcPr>
          <w:p w:rsidR="00E03C6F" w:rsidRPr="00E03C6F" w:rsidRDefault="00E03C6F" w:rsidP="00E03C6F">
            <w:pPr>
              <w:jc w:val="center"/>
              <w:rPr>
                <w:rFonts w:asciiTheme="minorHAnsi" w:hAnsiTheme="minorHAnsi" w:cs="Arial"/>
                <w:sz w:val="20"/>
                <w:szCs w:val="20"/>
              </w:rPr>
            </w:pPr>
            <w:r w:rsidRPr="00E03C6F">
              <w:rPr>
                <w:rFonts w:asciiTheme="minorHAnsi" w:hAnsiTheme="minorHAnsi" w:cs="Arial"/>
                <w:sz w:val="20"/>
                <w:szCs w:val="20"/>
              </w:rPr>
              <w:t>94</w:t>
            </w:r>
          </w:p>
        </w:tc>
        <w:tc>
          <w:tcPr>
            <w:tcW w:w="3364" w:type="pct"/>
            <w:shd w:val="clear" w:color="auto" w:fill="auto"/>
            <w:vAlign w:val="center"/>
            <w:hideMark/>
          </w:tcPr>
          <w:p w:rsidR="00E03C6F" w:rsidRPr="00E03C6F" w:rsidRDefault="00E03C6F" w:rsidP="00E03C6F">
            <w:pPr>
              <w:jc w:val="left"/>
              <w:rPr>
                <w:rFonts w:asciiTheme="minorHAnsi" w:hAnsiTheme="minorHAnsi" w:cs="Arial"/>
                <w:sz w:val="20"/>
                <w:szCs w:val="20"/>
              </w:rPr>
            </w:pPr>
            <w:r w:rsidRPr="00E03C6F">
              <w:rPr>
                <w:rFonts w:asciiTheme="minorHAnsi" w:hAnsiTheme="minorHAnsi" w:cs="Arial"/>
                <w:sz w:val="20"/>
                <w:szCs w:val="20"/>
              </w:rPr>
              <w:t>ČIŠTĚNÍ KRAJNIC OD NÁNOSU TL. DO 200MM</w:t>
            </w:r>
          </w:p>
        </w:tc>
        <w:tc>
          <w:tcPr>
            <w:tcW w:w="570" w:type="pct"/>
            <w:shd w:val="clear" w:color="auto" w:fill="auto"/>
            <w:vAlign w:val="center"/>
            <w:hideMark/>
          </w:tcPr>
          <w:p w:rsidR="00E03C6F" w:rsidRPr="00E03C6F" w:rsidRDefault="00E03C6F" w:rsidP="00E03C6F">
            <w:pPr>
              <w:jc w:val="center"/>
              <w:rPr>
                <w:rFonts w:asciiTheme="minorHAnsi" w:hAnsiTheme="minorHAnsi" w:cs="Arial"/>
                <w:sz w:val="20"/>
                <w:szCs w:val="20"/>
              </w:rPr>
            </w:pPr>
            <w:r w:rsidRPr="00E03C6F">
              <w:rPr>
                <w:rFonts w:asciiTheme="minorHAnsi" w:hAnsiTheme="minorHAnsi" w:cs="Arial"/>
                <w:sz w:val="20"/>
                <w:szCs w:val="20"/>
              </w:rPr>
              <w:t xml:space="preserve">M2        </w:t>
            </w:r>
          </w:p>
        </w:tc>
        <w:tc>
          <w:tcPr>
            <w:tcW w:w="699" w:type="pct"/>
            <w:shd w:val="clear" w:color="auto" w:fill="auto"/>
            <w:noWrap/>
            <w:vAlign w:val="center"/>
          </w:tcPr>
          <w:p w:rsidR="00E03C6F" w:rsidRPr="00E03C6F" w:rsidRDefault="00E03C6F" w:rsidP="00E03C6F">
            <w:pPr>
              <w:jc w:val="right"/>
              <w:rPr>
                <w:rFonts w:asciiTheme="minorHAnsi" w:hAnsiTheme="minorHAnsi"/>
                <w:color w:val="000000"/>
                <w:sz w:val="20"/>
                <w:szCs w:val="20"/>
              </w:rPr>
            </w:pPr>
            <w:r w:rsidRPr="00E03C6F">
              <w:rPr>
                <w:rFonts w:asciiTheme="minorHAnsi" w:hAnsiTheme="minorHAnsi"/>
                <w:color w:val="000000"/>
                <w:sz w:val="20"/>
                <w:szCs w:val="20"/>
              </w:rPr>
              <w:t>29,87 Kč</w:t>
            </w:r>
          </w:p>
        </w:tc>
      </w:tr>
      <w:tr w:rsidR="00E03C6F" w:rsidRPr="00E03C6F" w:rsidTr="00E03C6F">
        <w:trPr>
          <w:trHeight w:val="227"/>
        </w:trPr>
        <w:tc>
          <w:tcPr>
            <w:tcW w:w="367" w:type="pct"/>
            <w:shd w:val="clear" w:color="auto" w:fill="auto"/>
            <w:vAlign w:val="center"/>
            <w:hideMark/>
          </w:tcPr>
          <w:p w:rsidR="00E03C6F" w:rsidRPr="00E03C6F" w:rsidRDefault="00E03C6F" w:rsidP="00E03C6F">
            <w:pPr>
              <w:jc w:val="center"/>
              <w:rPr>
                <w:rFonts w:asciiTheme="minorHAnsi" w:hAnsiTheme="minorHAnsi" w:cs="Arial"/>
                <w:sz w:val="20"/>
                <w:szCs w:val="20"/>
              </w:rPr>
            </w:pPr>
            <w:r w:rsidRPr="00E03C6F">
              <w:rPr>
                <w:rFonts w:asciiTheme="minorHAnsi" w:hAnsiTheme="minorHAnsi" w:cs="Arial"/>
                <w:sz w:val="20"/>
                <w:szCs w:val="20"/>
              </w:rPr>
              <w:t>95</w:t>
            </w:r>
          </w:p>
        </w:tc>
        <w:tc>
          <w:tcPr>
            <w:tcW w:w="3364" w:type="pct"/>
            <w:shd w:val="clear" w:color="auto" w:fill="auto"/>
            <w:vAlign w:val="center"/>
            <w:hideMark/>
          </w:tcPr>
          <w:p w:rsidR="00E03C6F" w:rsidRPr="00E03C6F" w:rsidRDefault="00E03C6F" w:rsidP="00E03C6F">
            <w:pPr>
              <w:jc w:val="left"/>
              <w:rPr>
                <w:rFonts w:asciiTheme="minorHAnsi" w:hAnsiTheme="minorHAnsi" w:cs="Arial"/>
                <w:sz w:val="20"/>
                <w:szCs w:val="20"/>
              </w:rPr>
            </w:pPr>
            <w:r w:rsidRPr="00E03C6F">
              <w:rPr>
                <w:rFonts w:asciiTheme="minorHAnsi" w:hAnsiTheme="minorHAnsi" w:cs="Arial"/>
                <w:sz w:val="20"/>
                <w:szCs w:val="20"/>
              </w:rPr>
              <w:t>ČIŠTĚNÍ PŘÍKOPŮ OD NÁNOSU DO 0,25M3/M</w:t>
            </w:r>
          </w:p>
        </w:tc>
        <w:tc>
          <w:tcPr>
            <w:tcW w:w="570" w:type="pct"/>
            <w:shd w:val="clear" w:color="auto" w:fill="auto"/>
            <w:vAlign w:val="center"/>
            <w:hideMark/>
          </w:tcPr>
          <w:p w:rsidR="00E03C6F" w:rsidRPr="00E03C6F" w:rsidRDefault="00E03C6F" w:rsidP="00E03C6F">
            <w:pPr>
              <w:jc w:val="center"/>
              <w:rPr>
                <w:rFonts w:asciiTheme="minorHAnsi" w:hAnsiTheme="minorHAnsi" w:cs="Arial"/>
                <w:sz w:val="20"/>
                <w:szCs w:val="20"/>
              </w:rPr>
            </w:pPr>
            <w:r w:rsidRPr="00E03C6F">
              <w:rPr>
                <w:rFonts w:asciiTheme="minorHAnsi" w:hAnsiTheme="minorHAnsi" w:cs="Arial"/>
                <w:sz w:val="20"/>
                <w:szCs w:val="20"/>
              </w:rPr>
              <w:t xml:space="preserve">M         </w:t>
            </w:r>
          </w:p>
        </w:tc>
        <w:tc>
          <w:tcPr>
            <w:tcW w:w="699" w:type="pct"/>
            <w:shd w:val="clear" w:color="auto" w:fill="auto"/>
            <w:noWrap/>
            <w:vAlign w:val="center"/>
          </w:tcPr>
          <w:p w:rsidR="00E03C6F" w:rsidRPr="00E03C6F" w:rsidRDefault="00E03C6F" w:rsidP="00E03C6F">
            <w:pPr>
              <w:jc w:val="right"/>
              <w:rPr>
                <w:rFonts w:asciiTheme="minorHAnsi" w:hAnsiTheme="minorHAnsi"/>
                <w:color w:val="000000"/>
                <w:sz w:val="20"/>
                <w:szCs w:val="20"/>
              </w:rPr>
            </w:pPr>
            <w:r w:rsidRPr="00E03C6F">
              <w:rPr>
                <w:rFonts w:asciiTheme="minorHAnsi" w:hAnsiTheme="minorHAnsi"/>
                <w:color w:val="000000"/>
                <w:sz w:val="20"/>
                <w:szCs w:val="20"/>
              </w:rPr>
              <w:t>77,25 Kč</w:t>
            </w:r>
          </w:p>
        </w:tc>
      </w:tr>
      <w:tr w:rsidR="00E03C6F" w:rsidRPr="00E03C6F" w:rsidTr="00E03C6F">
        <w:trPr>
          <w:trHeight w:val="227"/>
        </w:trPr>
        <w:tc>
          <w:tcPr>
            <w:tcW w:w="367" w:type="pct"/>
            <w:shd w:val="clear" w:color="auto" w:fill="auto"/>
            <w:vAlign w:val="center"/>
            <w:hideMark/>
          </w:tcPr>
          <w:p w:rsidR="00E03C6F" w:rsidRPr="00E03C6F" w:rsidRDefault="00E03C6F" w:rsidP="00E03C6F">
            <w:pPr>
              <w:jc w:val="center"/>
              <w:rPr>
                <w:rFonts w:asciiTheme="minorHAnsi" w:hAnsiTheme="minorHAnsi" w:cs="Arial"/>
                <w:sz w:val="20"/>
                <w:szCs w:val="20"/>
              </w:rPr>
            </w:pPr>
            <w:r w:rsidRPr="00E03C6F">
              <w:rPr>
                <w:rFonts w:asciiTheme="minorHAnsi" w:hAnsiTheme="minorHAnsi" w:cs="Arial"/>
                <w:sz w:val="20"/>
                <w:szCs w:val="20"/>
              </w:rPr>
              <w:t>96</w:t>
            </w:r>
          </w:p>
        </w:tc>
        <w:tc>
          <w:tcPr>
            <w:tcW w:w="3364" w:type="pct"/>
            <w:shd w:val="clear" w:color="auto" w:fill="auto"/>
            <w:vAlign w:val="center"/>
            <w:hideMark/>
          </w:tcPr>
          <w:p w:rsidR="00E03C6F" w:rsidRPr="00E03C6F" w:rsidRDefault="00E03C6F" w:rsidP="00E03C6F">
            <w:pPr>
              <w:jc w:val="left"/>
              <w:rPr>
                <w:rFonts w:asciiTheme="minorHAnsi" w:hAnsiTheme="minorHAnsi" w:cs="Arial"/>
                <w:sz w:val="20"/>
                <w:szCs w:val="20"/>
              </w:rPr>
            </w:pPr>
            <w:r w:rsidRPr="00E03C6F">
              <w:rPr>
                <w:rFonts w:asciiTheme="minorHAnsi" w:hAnsiTheme="minorHAnsi" w:cs="Arial"/>
                <w:sz w:val="20"/>
                <w:szCs w:val="20"/>
              </w:rPr>
              <w:t>ČIŠTĚNÍ PŘÍKOPŮ OD NÁNOSU DO 0,5M3/M</w:t>
            </w:r>
          </w:p>
        </w:tc>
        <w:tc>
          <w:tcPr>
            <w:tcW w:w="570" w:type="pct"/>
            <w:shd w:val="clear" w:color="auto" w:fill="auto"/>
            <w:vAlign w:val="center"/>
            <w:hideMark/>
          </w:tcPr>
          <w:p w:rsidR="00E03C6F" w:rsidRPr="00E03C6F" w:rsidRDefault="00E03C6F" w:rsidP="00E03C6F">
            <w:pPr>
              <w:jc w:val="center"/>
              <w:rPr>
                <w:rFonts w:asciiTheme="minorHAnsi" w:hAnsiTheme="minorHAnsi" w:cs="Arial"/>
                <w:sz w:val="20"/>
                <w:szCs w:val="20"/>
              </w:rPr>
            </w:pPr>
            <w:r w:rsidRPr="00E03C6F">
              <w:rPr>
                <w:rFonts w:asciiTheme="minorHAnsi" w:hAnsiTheme="minorHAnsi" w:cs="Arial"/>
                <w:sz w:val="20"/>
                <w:szCs w:val="20"/>
              </w:rPr>
              <w:t xml:space="preserve">M         </w:t>
            </w:r>
          </w:p>
        </w:tc>
        <w:tc>
          <w:tcPr>
            <w:tcW w:w="699" w:type="pct"/>
            <w:shd w:val="clear" w:color="auto" w:fill="auto"/>
            <w:noWrap/>
            <w:vAlign w:val="center"/>
          </w:tcPr>
          <w:p w:rsidR="00E03C6F" w:rsidRPr="00E03C6F" w:rsidRDefault="00E03C6F" w:rsidP="00E03C6F">
            <w:pPr>
              <w:jc w:val="right"/>
              <w:rPr>
                <w:rFonts w:asciiTheme="minorHAnsi" w:hAnsiTheme="minorHAnsi"/>
                <w:color w:val="000000"/>
                <w:sz w:val="20"/>
                <w:szCs w:val="20"/>
              </w:rPr>
            </w:pPr>
            <w:r w:rsidRPr="00E03C6F">
              <w:rPr>
                <w:rFonts w:asciiTheme="minorHAnsi" w:hAnsiTheme="minorHAnsi"/>
                <w:color w:val="000000"/>
                <w:sz w:val="20"/>
                <w:szCs w:val="20"/>
              </w:rPr>
              <w:t>114,00 Kč</w:t>
            </w:r>
          </w:p>
        </w:tc>
      </w:tr>
      <w:tr w:rsidR="00E03C6F" w:rsidRPr="00E03C6F" w:rsidTr="00E03C6F">
        <w:trPr>
          <w:trHeight w:val="227"/>
        </w:trPr>
        <w:tc>
          <w:tcPr>
            <w:tcW w:w="367" w:type="pct"/>
            <w:shd w:val="clear" w:color="auto" w:fill="auto"/>
            <w:vAlign w:val="center"/>
            <w:hideMark/>
          </w:tcPr>
          <w:p w:rsidR="00E03C6F" w:rsidRPr="00E03C6F" w:rsidRDefault="00E03C6F" w:rsidP="00E03C6F">
            <w:pPr>
              <w:jc w:val="center"/>
              <w:rPr>
                <w:rFonts w:asciiTheme="minorHAnsi" w:hAnsiTheme="minorHAnsi" w:cs="Arial"/>
                <w:sz w:val="20"/>
                <w:szCs w:val="20"/>
              </w:rPr>
            </w:pPr>
            <w:r w:rsidRPr="00E03C6F">
              <w:rPr>
                <w:rFonts w:asciiTheme="minorHAnsi" w:hAnsiTheme="minorHAnsi" w:cs="Arial"/>
                <w:sz w:val="20"/>
                <w:szCs w:val="20"/>
              </w:rPr>
              <w:t>97</w:t>
            </w:r>
          </w:p>
        </w:tc>
        <w:tc>
          <w:tcPr>
            <w:tcW w:w="3364" w:type="pct"/>
            <w:shd w:val="clear" w:color="auto" w:fill="auto"/>
            <w:vAlign w:val="center"/>
            <w:hideMark/>
          </w:tcPr>
          <w:p w:rsidR="00E03C6F" w:rsidRPr="00E03C6F" w:rsidRDefault="00E03C6F" w:rsidP="00E03C6F">
            <w:pPr>
              <w:jc w:val="left"/>
              <w:rPr>
                <w:rFonts w:asciiTheme="minorHAnsi" w:hAnsiTheme="minorHAnsi" w:cs="Arial"/>
                <w:sz w:val="20"/>
                <w:szCs w:val="20"/>
              </w:rPr>
            </w:pPr>
            <w:r w:rsidRPr="00E03C6F">
              <w:rPr>
                <w:rFonts w:asciiTheme="minorHAnsi" w:hAnsiTheme="minorHAnsi" w:cs="Arial"/>
                <w:sz w:val="20"/>
                <w:szCs w:val="20"/>
              </w:rPr>
              <w:t>ČIŠTĚNÍ RÁMOVÝCH A KLENBOVÝCH PROPUSTŮ OD NÁNOSŮ</w:t>
            </w:r>
          </w:p>
        </w:tc>
        <w:tc>
          <w:tcPr>
            <w:tcW w:w="570" w:type="pct"/>
            <w:shd w:val="clear" w:color="auto" w:fill="auto"/>
            <w:vAlign w:val="center"/>
            <w:hideMark/>
          </w:tcPr>
          <w:p w:rsidR="00E03C6F" w:rsidRPr="00E03C6F" w:rsidRDefault="00E03C6F" w:rsidP="00E03C6F">
            <w:pPr>
              <w:jc w:val="center"/>
              <w:rPr>
                <w:rFonts w:asciiTheme="minorHAnsi" w:hAnsiTheme="minorHAnsi" w:cs="Arial"/>
                <w:sz w:val="20"/>
                <w:szCs w:val="20"/>
              </w:rPr>
            </w:pPr>
            <w:r w:rsidRPr="00E03C6F">
              <w:rPr>
                <w:rFonts w:asciiTheme="minorHAnsi" w:hAnsiTheme="minorHAnsi" w:cs="Arial"/>
                <w:sz w:val="20"/>
                <w:szCs w:val="20"/>
              </w:rPr>
              <w:t xml:space="preserve">M3        </w:t>
            </w:r>
          </w:p>
        </w:tc>
        <w:tc>
          <w:tcPr>
            <w:tcW w:w="699" w:type="pct"/>
            <w:shd w:val="clear" w:color="auto" w:fill="auto"/>
            <w:noWrap/>
            <w:vAlign w:val="center"/>
          </w:tcPr>
          <w:p w:rsidR="00E03C6F" w:rsidRPr="00E03C6F" w:rsidRDefault="00E03C6F" w:rsidP="00E03C6F">
            <w:pPr>
              <w:jc w:val="right"/>
              <w:rPr>
                <w:rFonts w:asciiTheme="minorHAnsi" w:hAnsiTheme="minorHAnsi"/>
                <w:color w:val="000000"/>
                <w:sz w:val="20"/>
                <w:szCs w:val="20"/>
              </w:rPr>
            </w:pPr>
            <w:r w:rsidRPr="00E03C6F">
              <w:rPr>
                <w:rFonts w:asciiTheme="minorHAnsi" w:hAnsiTheme="minorHAnsi"/>
                <w:color w:val="000000"/>
                <w:sz w:val="20"/>
                <w:szCs w:val="20"/>
              </w:rPr>
              <w:t>311,00 Kč</w:t>
            </w:r>
          </w:p>
        </w:tc>
      </w:tr>
      <w:tr w:rsidR="00E03C6F" w:rsidRPr="00E03C6F" w:rsidTr="00E03C6F">
        <w:trPr>
          <w:trHeight w:val="227"/>
        </w:trPr>
        <w:tc>
          <w:tcPr>
            <w:tcW w:w="367" w:type="pct"/>
            <w:shd w:val="clear" w:color="auto" w:fill="auto"/>
            <w:vAlign w:val="center"/>
            <w:hideMark/>
          </w:tcPr>
          <w:p w:rsidR="00E03C6F" w:rsidRPr="00E03C6F" w:rsidRDefault="00E03C6F" w:rsidP="00E03C6F">
            <w:pPr>
              <w:jc w:val="center"/>
              <w:rPr>
                <w:rFonts w:asciiTheme="minorHAnsi" w:hAnsiTheme="minorHAnsi" w:cs="Arial"/>
                <w:sz w:val="20"/>
                <w:szCs w:val="20"/>
              </w:rPr>
            </w:pPr>
            <w:r w:rsidRPr="00E03C6F">
              <w:rPr>
                <w:rFonts w:asciiTheme="minorHAnsi" w:hAnsiTheme="minorHAnsi" w:cs="Arial"/>
                <w:sz w:val="20"/>
                <w:szCs w:val="20"/>
              </w:rPr>
              <w:t>98</w:t>
            </w:r>
          </w:p>
        </w:tc>
        <w:tc>
          <w:tcPr>
            <w:tcW w:w="3364" w:type="pct"/>
            <w:shd w:val="clear" w:color="auto" w:fill="auto"/>
            <w:vAlign w:val="center"/>
            <w:hideMark/>
          </w:tcPr>
          <w:p w:rsidR="00E03C6F" w:rsidRPr="00E03C6F" w:rsidRDefault="00E03C6F" w:rsidP="00E03C6F">
            <w:pPr>
              <w:jc w:val="left"/>
              <w:rPr>
                <w:rFonts w:asciiTheme="minorHAnsi" w:hAnsiTheme="minorHAnsi" w:cs="Arial"/>
                <w:sz w:val="20"/>
                <w:szCs w:val="20"/>
              </w:rPr>
            </w:pPr>
            <w:r w:rsidRPr="00E03C6F">
              <w:rPr>
                <w:rFonts w:asciiTheme="minorHAnsi" w:hAnsiTheme="minorHAnsi" w:cs="Arial"/>
                <w:sz w:val="20"/>
                <w:szCs w:val="20"/>
              </w:rPr>
              <w:t>ČIŠTĚNÍ VODOTEČÍ A MELIORAČ KANÁLŮ OD NÁNOSŮ</w:t>
            </w:r>
          </w:p>
        </w:tc>
        <w:tc>
          <w:tcPr>
            <w:tcW w:w="570" w:type="pct"/>
            <w:shd w:val="clear" w:color="auto" w:fill="auto"/>
            <w:vAlign w:val="center"/>
            <w:hideMark/>
          </w:tcPr>
          <w:p w:rsidR="00E03C6F" w:rsidRPr="00E03C6F" w:rsidRDefault="00E03C6F" w:rsidP="00E03C6F">
            <w:pPr>
              <w:jc w:val="center"/>
              <w:rPr>
                <w:rFonts w:asciiTheme="minorHAnsi" w:hAnsiTheme="minorHAnsi" w:cs="Arial"/>
                <w:sz w:val="20"/>
                <w:szCs w:val="20"/>
              </w:rPr>
            </w:pPr>
            <w:r w:rsidRPr="00E03C6F">
              <w:rPr>
                <w:rFonts w:asciiTheme="minorHAnsi" w:hAnsiTheme="minorHAnsi" w:cs="Arial"/>
                <w:sz w:val="20"/>
                <w:szCs w:val="20"/>
              </w:rPr>
              <w:t xml:space="preserve">M3        </w:t>
            </w:r>
          </w:p>
        </w:tc>
        <w:tc>
          <w:tcPr>
            <w:tcW w:w="699" w:type="pct"/>
            <w:shd w:val="clear" w:color="auto" w:fill="auto"/>
            <w:noWrap/>
            <w:vAlign w:val="center"/>
          </w:tcPr>
          <w:p w:rsidR="00E03C6F" w:rsidRPr="00E03C6F" w:rsidRDefault="00E03C6F" w:rsidP="00E03C6F">
            <w:pPr>
              <w:jc w:val="right"/>
              <w:rPr>
                <w:rFonts w:asciiTheme="minorHAnsi" w:hAnsiTheme="minorHAnsi"/>
                <w:color w:val="000000"/>
                <w:sz w:val="20"/>
                <w:szCs w:val="20"/>
              </w:rPr>
            </w:pPr>
            <w:r w:rsidRPr="00E03C6F">
              <w:rPr>
                <w:rFonts w:asciiTheme="minorHAnsi" w:hAnsiTheme="minorHAnsi"/>
                <w:color w:val="000000"/>
                <w:sz w:val="20"/>
                <w:szCs w:val="20"/>
              </w:rPr>
              <w:t>1 771,60 Kč</w:t>
            </w:r>
          </w:p>
        </w:tc>
      </w:tr>
      <w:tr w:rsidR="00E03C6F" w:rsidRPr="00E03C6F" w:rsidTr="00E03C6F">
        <w:trPr>
          <w:trHeight w:val="227"/>
        </w:trPr>
        <w:tc>
          <w:tcPr>
            <w:tcW w:w="367" w:type="pct"/>
            <w:shd w:val="clear" w:color="auto" w:fill="auto"/>
            <w:vAlign w:val="center"/>
            <w:hideMark/>
          </w:tcPr>
          <w:p w:rsidR="00E03C6F" w:rsidRPr="00E03C6F" w:rsidRDefault="00E03C6F" w:rsidP="00E03C6F">
            <w:pPr>
              <w:jc w:val="center"/>
              <w:rPr>
                <w:rFonts w:asciiTheme="minorHAnsi" w:hAnsiTheme="minorHAnsi" w:cs="Arial"/>
                <w:sz w:val="20"/>
                <w:szCs w:val="20"/>
              </w:rPr>
            </w:pPr>
            <w:r w:rsidRPr="00E03C6F">
              <w:rPr>
                <w:rFonts w:asciiTheme="minorHAnsi" w:hAnsiTheme="minorHAnsi" w:cs="Arial"/>
                <w:sz w:val="20"/>
                <w:szCs w:val="20"/>
              </w:rPr>
              <w:t>99</w:t>
            </w:r>
          </w:p>
        </w:tc>
        <w:tc>
          <w:tcPr>
            <w:tcW w:w="3364" w:type="pct"/>
            <w:shd w:val="clear" w:color="auto" w:fill="auto"/>
            <w:vAlign w:val="center"/>
            <w:hideMark/>
          </w:tcPr>
          <w:p w:rsidR="00E03C6F" w:rsidRPr="00E03C6F" w:rsidRDefault="00E03C6F" w:rsidP="00E03C6F">
            <w:pPr>
              <w:jc w:val="left"/>
              <w:rPr>
                <w:rFonts w:asciiTheme="minorHAnsi" w:hAnsiTheme="minorHAnsi" w:cs="Arial"/>
                <w:sz w:val="20"/>
                <w:szCs w:val="20"/>
              </w:rPr>
            </w:pPr>
            <w:r w:rsidRPr="00E03C6F">
              <w:rPr>
                <w:rFonts w:asciiTheme="minorHAnsi" w:hAnsiTheme="minorHAnsi" w:cs="Arial"/>
                <w:sz w:val="20"/>
                <w:szCs w:val="20"/>
              </w:rPr>
              <w:t>ČIŠTĚNÍ POTRUBÍ DN DO 300MM</w:t>
            </w:r>
            <w:r w:rsidRPr="00E03C6F">
              <w:rPr>
                <w:rFonts w:asciiTheme="minorHAnsi" w:hAnsiTheme="minorHAnsi" w:cs="Arial"/>
                <w:sz w:val="20"/>
                <w:szCs w:val="20"/>
              </w:rPr>
              <w:br/>
              <w:t>čištění propustku vč. vtoku, výtoku a příp. tokových jímek</w:t>
            </w:r>
          </w:p>
        </w:tc>
        <w:tc>
          <w:tcPr>
            <w:tcW w:w="570" w:type="pct"/>
            <w:shd w:val="clear" w:color="auto" w:fill="auto"/>
            <w:vAlign w:val="center"/>
            <w:hideMark/>
          </w:tcPr>
          <w:p w:rsidR="00E03C6F" w:rsidRPr="00E03C6F" w:rsidRDefault="00E03C6F" w:rsidP="00E03C6F">
            <w:pPr>
              <w:jc w:val="center"/>
              <w:rPr>
                <w:rFonts w:asciiTheme="minorHAnsi" w:hAnsiTheme="minorHAnsi" w:cs="Arial"/>
                <w:sz w:val="20"/>
                <w:szCs w:val="20"/>
              </w:rPr>
            </w:pPr>
            <w:r w:rsidRPr="00E03C6F">
              <w:rPr>
                <w:rFonts w:asciiTheme="minorHAnsi" w:hAnsiTheme="minorHAnsi" w:cs="Arial"/>
                <w:sz w:val="20"/>
                <w:szCs w:val="20"/>
              </w:rPr>
              <w:t xml:space="preserve">M         </w:t>
            </w:r>
          </w:p>
        </w:tc>
        <w:tc>
          <w:tcPr>
            <w:tcW w:w="699" w:type="pct"/>
            <w:shd w:val="clear" w:color="auto" w:fill="auto"/>
            <w:noWrap/>
            <w:vAlign w:val="center"/>
          </w:tcPr>
          <w:p w:rsidR="00E03C6F" w:rsidRPr="00E03C6F" w:rsidRDefault="00E03C6F" w:rsidP="00E03C6F">
            <w:pPr>
              <w:jc w:val="right"/>
              <w:rPr>
                <w:rFonts w:asciiTheme="minorHAnsi" w:hAnsiTheme="minorHAnsi"/>
                <w:color w:val="000000"/>
                <w:sz w:val="20"/>
                <w:szCs w:val="20"/>
              </w:rPr>
            </w:pPr>
            <w:r w:rsidRPr="00E03C6F">
              <w:rPr>
                <w:rFonts w:asciiTheme="minorHAnsi" w:hAnsiTheme="minorHAnsi"/>
                <w:color w:val="000000"/>
                <w:sz w:val="20"/>
                <w:szCs w:val="20"/>
              </w:rPr>
              <w:t>159,65 Kč</w:t>
            </w:r>
          </w:p>
        </w:tc>
      </w:tr>
      <w:tr w:rsidR="00E03C6F" w:rsidRPr="00E03C6F" w:rsidTr="00E03C6F">
        <w:trPr>
          <w:trHeight w:val="227"/>
        </w:trPr>
        <w:tc>
          <w:tcPr>
            <w:tcW w:w="367" w:type="pct"/>
            <w:shd w:val="clear" w:color="auto" w:fill="auto"/>
            <w:vAlign w:val="center"/>
            <w:hideMark/>
          </w:tcPr>
          <w:p w:rsidR="00E03C6F" w:rsidRPr="00E03C6F" w:rsidRDefault="00E03C6F" w:rsidP="00E03C6F">
            <w:pPr>
              <w:jc w:val="center"/>
              <w:rPr>
                <w:rFonts w:asciiTheme="minorHAnsi" w:hAnsiTheme="minorHAnsi" w:cs="Arial"/>
                <w:sz w:val="20"/>
                <w:szCs w:val="20"/>
              </w:rPr>
            </w:pPr>
            <w:r w:rsidRPr="00E03C6F">
              <w:rPr>
                <w:rFonts w:asciiTheme="minorHAnsi" w:hAnsiTheme="minorHAnsi" w:cs="Arial"/>
                <w:sz w:val="20"/>
                <w:szCs w:val="20"/>
              </w:rPr>
              <w:t>100</w:t>
            </w:r>
          </w:p>
        </w:tc>
        <w:tc>
          <w:tcPr>
            <w:tcW w:w="3364" w:type="pct"/>
            <w:shd w:val="clear" w:color="auto" w:fill="auto"/>
            <w:vAlign w:val="center"/>
            <w:hideMark/>
          </w:tcPr>
          <w:p w:rsidR="00E03C6F" w:rsidRPr="00E03C6F" w:rsidRDefault="00E03C6F" w:rsidP="00E03C6F">
            <w:pPr>
              <w:jc w:val="left"/>
              <w:rPr>
                <w:rFonts w:asciiTheme="minorHAnsi" w:hAnsiTheme="minorHAnsi" w:cs="Arial"/>
                <w:sz w:val="20"/>
                <w:szCs w:val="20"/>
              </w:rPr>
            </w:pPr>
            <w:r w:rsidRPr="00E03C6F">
              <w:rPr>
                <w:rFonts w:asciiTheme="minorHAnsi" w:hAnsiTheme="minorHAnsi" w:cs="Arial"/>
                <w:sz w:val="20"/>
                <w:szCs w:val="20"/>
              </w:rPr>
              <w:t>ČIŠTĚNÍ POTRUBÍ DN DO 400MM</w:t>
            </w:r>
            <w:r w:rsidRPr="00E03C6F">
              <w:rPr>
                <w:rFonts w:asciiTheme="minorHAnsi" w:hAnsiTheme="minorHAnsi" w:cs="Arial"/>
                <w:sz w:val="20"/>
                <w:szCs w:val="20"/>
              </w:rPr>
              <w:br/>
              <w:t>čištění propustku vč. vtoku, výtoku a příp. tokových jímek</w:t>
            </w:r>
          </w:p>
        </w:tc>
        <w:tc>
          <w:tcPr>
            <w:tcW w:w="570" w:type="pct"/>
            <w:shd w:val="clear" w:color="auto" w:fill="auto"/>
            <w:vAlign w:val="center"/>
            <w:hideMark/>
          </w:tcPr>
          <w:p w:rsidR="00E03C6F" w:rsidRPr="00E03C6F" w:rsidRDefault="00E03C6F" w:rsidP="00E03C6F">
            <w:pPr>
              <w:jc w:val="center"/>
              <w:rPr>
                <w:rFonts w:asciiTheme="minorHAnsi" w:hAnsiTheme="minorHAnsi" w:cs="Arial"/>
                <w:sz w:val="20"/>
                <w:szCs w:val="20"/>
              </w:rPr>
            </w:pPr>
            <w:r w:rsidRPr="00E03C6F">
              <w:rPr>
                <w:rFonts w:asciiTheme="minorHAnsi" w:hAnsiTheme="minorHAnsi" w:cs="Arial"/>
                <w:sz w:val="20"/>
                <w:szCs w:val="20"/>
              </w:rPr>
              <w:t xml:space="preserve">M         </w:t>
            </w:r>
          </w:p>
        </w:tc>
        <w:tc>
          <w:tcPr>
            <w:tcW w:w="699" w:type="pct"/>
            <w:shd w:val="clear" w:color="auto" w:fill="auto"/>
            <w:noWrap/>
            <w:vAlign w:val="center"/>
          </w:tcPr>
          <w:p w:rsidR="00E03C6F" w:rsidRPr="00E03C6F" w:rsidRDefault="00E03C6F" w:rsidP="00E03C6F">
            <w:pPr>
              <w:jc w:val="right"/>
              <w:rPr>
                <w:rFonts w:asciiTheme="minorHAnsi" w:hAnsiTheme="minorHAnsi"/>
                <w:color w:val="000000"/>
                <w:sz w:val="20"/>
                <w:szCs w:val="20"/>
              </w:rPr>
            </w:pPr>
            <w:r w:rsidRPr="00E03C6F">
              <w:rPr>
                <w:rFonts w:asciiTheme="minorHAnsi" w:hAnsiTheme="minorHAnsi"/>
                <w:color w:val="000000"/>
                <w:sz w:val="20"/>
                <w:szCs w:val="20"/>
              </w:rPr>
              <w:t>256,47 Kč</w:t>
            </w:r>
          </w:p>
        </w:tc>
      </w:tr>
      <w:tr w:rsidR="00E03C6F" w:rsidRPr="00E03C6F" w:rsidTr="00E03C6F">
        <w:trPr>
          <w:trHeight w:val="227"/>
        </w:trPr>
        <w:tc>
          <w:tcPr>
            <w:tcW w:w="367" w:type="pct"/>
            <w:shd w:val="clear" w:color="auto" w:fill="auto"/>
            <w:vAlign w:val="center"/>
            <w:hideMark/>
          </w:tcPr>
          <w:p w:rsidR="00E03C6F" w:rsidRPr="00E03C6F" w:rsidRDefault="00E03C6F" w:rsidP="00E03C6F">
            <w:pPr>
              <w:jc w:val="center"/>
              <w:rPr>
                <w:rFonts w:asciiTheme="minorHAnsi" w:hAnsiTheme="minorHAnsi" w:cs="Arial"/>
                <w:sz w:val="20"/>
                <w:szCs w:val="20"/>
              </w:rPr>
            </w:pPr>
            <w:r w:rsidRPr="00E03C6F">
              <w:rPr>
                <w:rFonts w:asciiTheme="minorHAnsi" w:hAnsiTheme="minorHAnsi" w:cs="Arial"/>
                <w:sz w:val="20"/>
                <w:szCs w:val="20"/>
              </w:rPr>
              <w:t>101</w:t>
            </w:r>
          </w:p>
        </w:tc>
        <w:tc>
          <w:tcPr>
            <w:tcW w:w="3364" w:type="pct"/>
            <w:shd w:val="clear" w:color="auto" w:fill="auto"/>
            <w:vAlign w:val="center"/>
            <w:hideMark/>
          </w:tcPr>
          <w:p w:rsidR="00E03C6F" w:rsidRPr="00E03C6F" w:rsidRDefault="00E03C6F" w:rsidP="00E03C6F">
            <w:pPr>
              <w:jc w:val="left"/>
              <w:rPr>
                <w:rFonts w:asciiTheme="minorHAnsi" w:hAnsiTheme="minorHAnsi" w:cs="Arial"/>
                <w:sz w:val="20"/>
                <w:szCs w:val="20"/>
              </w:rPr>
            </w:pPr>
            <w:r w:rsidRPr="00E03C6F">
              <w:rPr>
                <w:rFonts w:asciiTheme="minorHAnsi" w:hAnsiTheme="minorHAnsi" w:cs="Arial"/>
                <w:sz w:val="20"/>
                <w:szCs w:val="20"/>
              </w:rPr>
              <w:t>ČIŠTĚNÍ POTRUBÍ DN DO 500MM</w:t>
            </w:r>
            <w:r w:rsidRPr="00E03C6F">
              <w:rPr>
                <w:rFonts w:asciiTheme="minorHAnsi" w:hAnsiTheme="minorHAnsi" w:cs="Arial"/>
                <w:sz w:val="20"/>
                <w:szCs w:val="20"/>
              </w:rPr>
              <w:br/>
              <w:t>čištění propustku vč. vtoku, výtoku a příp. tokových jímek</w:t>
            </w:r>
          </w:p>
        </w:tc>
        <w:tc>
          <w:tcPr>
            <w:tcW w:w="570" w:type="pct"/>
            <w:shd w:val="clear" w:color="auto" w:fill="auto"/>
            <w:vAlign w:val="center"/>
            <w:hideMark/>
          </w:tcPr>
          <w:p w:rsidR="00E03C6F" w:rsidRPr="00E03C6F" w:rsidRDefault="00E03C6F" w:rsidP="00E03C6F">
            <w:pPr>
              <w:jc w:val="center"/>
              <w:rPr>
                <w:rFonts w:asciiTheme="minorHAnsi" w:hAnsiTheme="minorHAnsi" w:cs="Arial"/>
                <w:sz w:val="20"/>
                <w:szCs w:val="20"/>
              </w:rPr>
            </w:pPr>
            <w:r w:rsidRPr="00E03C6F">
              <w:rPr>
                <w:rFonts w:asciiTheme="minorHAnsi" w:hAnsiTheme="minorHAnsi" w:cs="Arial"/>
                <w:sz w:val="20"/>
                <w:szCs w:val="20"/>
              </w:rPr>
              <w:t xml:space="preserve">M         </w:t>
            </w:r>
          </w:p>
        </w:tc>
        <w:tc>
          <w:tcPr>
            <w:tcW w:w="699" w:type="pct"/>
            <w:shd w:val="clear" w:color="auto" w:fill="auto"/>
            <w:noWrap/>
            <w:vAlign w:val="center"/>
          </w:tcPr>
          <w:p w:rsidR="00E03C6F" w:rsidRPr="00E03C6F" w:rsidRDefault="00E03C6F" w:rsidP="00E03C6F">
            <w:pPr>
              <w:jc w:val="right"/>
              <w:rPr>
                <w:rFonts w:asciiTheme="minorHAnsi" w:hAnsiTheme="minorHAnsi"/>
                <w:color w:val="000000"/>
                <w:sz w:val="20"/>
                <w:szCs w:val="20"/>
              </w:rPr>
            </w:pPr>
            <w:r w:rsidRPr="00E03C6F">
              <w:rPr>
                <w:rFonts w:asciiTheme="minorHAnsi" w:hAnsiTheme="minorHAnsi"/>
                <w:color w:val="000000"/>
                <w:sz w:val="20"/>
                <w:szCs w:val="20"/>
              </w:rPr>
              <w:t>340,93 Kč</w:t>
            </w:r>
          </w:p>
        </w:tc>
      </w:tr>
      <w:tr w:rsidR="00E03C6F" w:rsidRPr="00E03C6F" w:rsidTr="00E03C6F">
        <w:trPr>
          <w:trHeight w:val="227"/>
        </w:trPr>
        <w:tc>
          <w:tcPr>
            <w:tcW w:w="367" w:type="pct"/>
            <w:shd w:val="clear" w:color="auto" w:fill="auto"/>
            <w:vAlign w:val="center"/>
            <w:hideMark/>
          </w:tcPr>
          <w:p w:rsidR="00E03C6F" w:rsidRPr="00E03C6F" w:rsidRDefault="00E03C6F" w:rsidP="00E03C6F">
            <w:pPr>
              <w:jc w:val="center"/>
              <w:rPr>
                <w:rFonts w:asciiTheme="minorHAnsi" w:hAnsiTheme="minorHAnsi" w:cs="Arial"/>
                <w:sz w:val="20"/>
                <w:szCs w:val="20"/>
              </w:rPr>
            </w:pPr>
            <w:r w:rsidRPr="00E03C6F">
              <w:rPr>
                <w:rFonts w:asciiTheme="minorHAnsi" w:hAnsiTheme="minorHAnsi" w:cs="Arial"/>
                <w:sz w:val="20"/>
                <w:szCs w:val="20"/>
              </w:rPr>
              <w:t>102</w:t>
            </w:r>
          </w:p>
        </w:tc>
        <w:tc>
          <w:tcPr>
            <w:tcW w:w="3364" w:type="pct"/>
            <w:shd w:val="clear" w:color="auto" w:fill="auto"/>
            <w:vAlign w:val="center"/>
            <w:hideMark/>
          </w:tcPr>
          <w:p w:rsidR="00E03C6F" w:rsidRPr="00E03C6F" w:rsidRDefault="00E03C6F" w:rsidP="00E03C6F">
            <w:pPr>
              <w:jc w:val="left"/>
              <w:rPr>
                <w:rFonts w:asciiTheme="minorHAnsi" w:hAnsiTheme="minorHAnsi" w:cs="Arial"/>
                <w:sz w:val="20"/>
                <w:szCs w:val="20"/>
              </w:rPr>
            </w:pPr>
            <w:r w:rsidRPr="00E03C6F">
              <w:rPr>
                <w:rFonts w:asciiTheme="minorHAnsi" w:hAnsiTheme="minorHAnsi" w:cs="Arial"/>
                <w:sz w:val="20"/>
                <w:szCs w:val="20"/>
              </w:rPr>
              <w:t>ČIŠTĚNÍ POTRUBÍ DN DO 600MM</w:t>
            </w:r>
            <w:r w:rsidRPr="00E03C6F">
              <w:rPr>
                <w:rFonts w:asciiTheme="minorHAnsi" w:hAnsiTheme="minorHAnsi" w:cs="Arial"/>
                <w:sz w:val="20"/>
                <w:szCs w:val="20"/>
              </w:rPr>
              <w:br/>
              <w:t>čištění propustku vč. vtoku, výtoku a příp. tokových jímek</w:t>
            </w:r>
          </w:p>
        </w:tc>
        <w:tc>
          <w:tcPr>
            <w:tcW w:w="570" w:type="pct"/>
            <w:shd w:val="clear" w:color="auto" w:fill="auto"/>
            <w:vAlign w:val="center"/>
            <w:hideMark/>
          </w:tcPr>
          <w:p w:rsidR="00E03C6F" w:rsidRPr="00E03C6F" w:rsidRDefault="00E03C6F" w:rsidP="00E03C6F">
            <w:pPr>
              <w:jc w:val="center"/>
              <w:rPr>
                <w:rFonts w:asciiTheme="minorHAnsi" w:hAnsiTheme="minorHAnsi" w:cs="Arial"/>
                <w:sz w:val="20"/>
                <w:szCs w:val="20"/>
              </w:rPr>
            </w:pPr>
            <w:r w:rsidRPr="00E03C6F">
              <w:rPr>
                <w:rFonts w:asciiTheme="minorHAnsi" w:hAnsiTheme="minorHAnsi" w:cs="Arial"/>
                <w:sz w:val="20"/>
                <w:szCs w:val="20"/>
              </w:rPr>
              <w:t xml:space="preserve">M         </w:t>
            </w:r>
          </w:p>
        </w:tc>
        <w:tc>
          <w:tcPr>
            <w:tcW w:w="699" w:type="pct"/>
            <w:shd w:val="clear" w:color="auto" w:fill="auto"/>
            <w:noWrap/>
            <w:vAlign w:val="center"/>
          </w:tcPr>
          <w:p w:rsidR="00E03C6F" w:rsidRPr="00E03C6F" w:rsidRDefault="00E03C6F" w:rsidP="00E03C6F">
            <w:pPr>
              <w:jc w:val="right"/>
              <w:rPr>
                <w:rFonts w:asciiTheme="minorHAnsi" w:hAnsiTheme="minorHAnsi"/>
                <w:color w:val="000000"/>
                <w:sz w:val="20"/>
                <w:szCs w:val="20"/>
              </w:rPr>
            </w:pPr>
            <w:r w:rsidRPr="00E03C6F">
              <w:rPr>
                <w:rFonts w:asciiTheme="minorHAnsi" w:hAnsiTheme="minorHAnsi"/>
                <w:color w:val="000000"/>
                <w:sz w:val="20"/>
                <w:szCs w:val="20"/>
              </w:rPr>
              <w:t>441,87 Kč</w:t>
            </w:r>
          </w:p>
        </w:tc>
      </w:tr>
      <w:tr w:rsidR="00E03C6F" w:rsidRPr="00E03C6F" w:rsidTr="00E03C6F">
        <w:trPr>
          <w:trHeight w:val="227"/>
        </w:trPr>
        <w:tc>
          <w:tcPr>
            <w:tcW w:w="367" w:type="pct"/>
            <w:shd w:val="clear" w:color="auto" w:fill="auto"/>
            <w:vAlign w:val="center"/>
            <w:hideMark/>
          </w:tcPr>
          <w:p w:rsidR="00E03C6F" w:rsidRPr="00E03C6F" w:rsidRDefault="00E03C6F" w:rsidP="00E03C6F">
            <w:pPr>
              <w:jc w:val="center"/>
              <w:rPr>
                <w:rFonts w:asciiTheme="minorHAnsi" w:hAnsiTheme="minorHAnsi" w:cs="Arial"/>
                <w:sz w:val="20"/>
                <w:szCs w:val="20"/>
              </w:rPr>
            </w:pPr>
            <w:r w:rsidRPr="00E03C6F">
              <w:rPr>
                <w:rFonts w:asciiTheme="minorHAnsi" w:hAnsiTheme="minorHAnsi" w:cs="Arial"/>
                <w:sz w:val="20"/>
                <w:szCs w:val="20"/>
              </w:rPr>
              <w:t>103</w:t>
            </w:r>
          </w:p>
        </w:tc>
        <w:tc>
          <w:tcPr>
            <w:tcW w:w="3364" w:type="pct"/>
            <w:shd w:val="clear" w:color="auto" w:fill="auto"/>
            <w:vAlign w:val="center"/>
            <w:hideMark/>
          </w:tcPr>
          <w:p w:rsidR="00E03C6F" w:rsidRPr="00E03C6F" w:rsidRDefault="00E03C6F" w:rsidP="00E03C6F">
            <w:pPr>
              <w:jc w:val="left"/>
              <w:rPr>
                <w:rFonts w:asciiTheme="minorHAnsi" w:hAnsiTheme="minorHAnsi" w:cs="Arial"/>
                <w:sz w:val="20"/>
                <w:szCs w:val="20"/>
              </w:rPr>
            </w:pPr>
            <w:r w:rsidRPr="00E03C6F">
              <w:rPr>
                <w:rFonts w:asciiTheme="minorHAnsi" w:hAnsiTheme="minorHAnsi" w:cs="Arial"/>
                <w:sz w:val="20"/>
                <w:szCs w:val="20"/>
              </w:rPr>
              <w:t>ČIŠTĚNÍ POTRUBÍ DN DO 800MM</w:t>
            </w:r>
            <w:r w:rsidRPr="00E03C6F">
              <w:rPr>
                <w:rFonts w:asciiTheme="minorHAnsi" w:hAnsiTheme="minorHAnsi" w:cs="Arial"/>
                <w:sz w:val="20"/>
                <w:szCs w:val="20"/>
              </w:rPr>
              <w:br/>
              <w:t>čištění propustku vč. vtoku, výtoku a příp. tokových jímek</w:t>
            </w:r>
          </w:p>
        </w:tc>
        <w:tc>
          <w:tcPr>
            <w:tcW w:w="570" w:type="pct"/>
            <w:shd w:val="clear" w:color="auto" w:fill="auto"/>
            <w:vAlign w:val="center"/>
            <w:hideMark/>
          </w:tcPr>
          <w:p w:rsidR="00E03C6F" w:rsidRPr="00E03C6F" w:rsidRDefault="00E03C6F" w:rsidP="00E03C6F">
            <w:pPr>
              <w:jc w:val="center"/>
              <w:rPr>
                <w:rFonts w:asciiTheme="minorHAnsi" w:hAnsiTheme="minorHAnsi" w:cs="Arial"/>
                <w:sz w:val="20"/>
                <w:szCs w:val="20"/>
              </w:rPr>
            </w:pPr>
            <w:r w:rsidRPr="00E03C6F">
              <w:rPr>
                <w:rFonts w:asciiTheme="minorHAnsi" w:hAnsiTheme="minorHAnsi" w:cs="Arial"/>
                <w:sz w:val="20"/>
                <w:szCs w:val="20"/>
              </w:rPr>
              <w:t xml:space="preserve">M         </w:t>
            </w:r>
          </w:p>
        </w:tc>
        <w:tc>
          <w:tcPr>
            <w:tcW w:w="699" w:type="pct"/>
            <w:shd w:val="clear" w:color="auto" w:fill="auto"/>
            <w:noWrap/>
            <w:vAlign w:val="center"/>
          </w:tcPr>
          <w:p w:rsidR="00E03C6F" w:rsidRPr="00E03C6F" w:rsidRDefault="00E03C6F" w:rsidP="00E03C6F">
            <w:pPr>
              <w:jc w:val="right"/>
              <w:rPr>
                <w:rFonts w:asciiTheme="minorHAnsi" w:hAnsiTheme="minorHAnsi"/>
                <w:color w:val="000000"/>
                <w:sz w:val="20"/>
                <w:szCs w:val="20"/>
              </w:rPr>
            </w:pPr>
            <w:r w:rsidRPr="00E03C6F">
              <w:rPr>
                <w:rFonts w:asciiTheme="minorHAnsi" w:hAnsiTheme="minorHAnsi"/>
                <w:color w:val="000000"/>
                <w:sz w:val="20"/>
                <w:szCs w:val="20"/>
              </w:rPr>
              <w:t>527,36 Kč</w:t>
            </w:r>
          </w:p>
        </w:tc>
      </w:tr>
      <w:tr w:rsidR="00E03C6F" w:rsidRPr="00E03C6F" w:rsidTr="00E03C6F">
        <w:trPr>
          <w:trHeight w:val="227"/>
        </w:trPr>
        <w:tc>
          <w:tcPr>
            <w:tcW w:w="367" w:type="pct"/>
            <w:shd w:val="clear" w:color="auto" w:fill="auto"/>
            <w:vAlign w:val="center"/>
            <w:hideMark/>
          </w:tcPr>
          <w:p w:rsidR="00E03C6F" w:rsidRPr="00E03C6F" w:rsidRDefault="00E03C6F" w:rsidP="00E03C6F">
            <w:pPr>
              <w:jc w:val="center"/>
              <w:rPr>
                <w:rFonts w:asciiTheme="minorHAnsi" w:hAnsiTheme="minorHAnsi" w:cs="Arial"/>
                <w:sz w:val="20"/>
                <w:szCs w:val="20"/>
              </w:rPr>
            </w:pPr>
            <w:r w:rsidRPr="00E03C6F">
              <w:rPr>
                <w:rFonts w:asciiTheme="minorHAnsi" w:hAnsiTheme="minorHAnsi" w:cs="Arial"/>
                <w:sz w:val="20"/>
                <w:szCs w:val="20"/>
              </w:rPr>
              <w:t>104</w:t>
            </w:r>
          </w:p>
        </w:tc>
        <w:tc>
          <w:tcPr>
            <w:tcW w:w="3364" w:type="pct"/>
            <w:shd w:val="clear" w:color="auto" w:fill="auto"/>
            <w:vAlign w:val="center"/>
            <w:hideMark/>
          </w:tcPr>
          <w:p w:rsidR="00E03C6F" w:rsidRPr="00E03C6F" w:rsidRDefault="00E03C6F" w:rsidP="00E03C6F">
            <w:pPr>
              <w:jc w:val="left"/>
              <w:rPr>
                <w:rFonts w:asciiTheme="minorHAnsi" w:hAnsiTheme="minorHAnsi" w:cs="Arial"/>
                <w:sz w:val="20"/>
                <w:szCs w:val="20"/>
              </w:rPr>
            </w:pPr>
            <w:r w:rsidRPr="00E03C6F">
              <w:rPr>
                <w:rFonts w:asciiTheme="minorHAnsi" w:hAnsiTheme="minorHAnsi" w:cs="Arial"/>
                <w:sz w:val="20"/>
                <w:szCs w:val="20"/>
              </w:rPr>
              <w:t>ČIŠTĚNÍ POTRUBÍ DN DO 1000MM</w:t>
            </w:r>
            <w:r w:rsidRPr="00E03C6F">
              <w:rPr>
                <w:rFonts w:asciiTheme="minorHAnsi" w:hAnsiTheme="minorHAnsi" w:cs="Arial"/>
                <w:sz w:val="20"/>
                <w:szCs w:val="20"/>
              </w:rPr>
              <w:br/>
              <w:t>čištění propustku vč. vtoku, výtoku a příp. tokových jímek</w:t>
            </w:r>
          </w:p>
        </w:tc>
        <w:tc>
          <w:tcPr>
            <w:tcW w:w="570" w:type="pct"/>
            <w:shd w:val="clear" w:color="auto" w:fill="auto"/>
            <w:vAlign w:val="center"/>
            <w:hideMark/>
          </w:tcPr>
          <w:p w:rsidR="00E03C6F" w:rsidRPr="00E03C6F" w:rsidRDefault="00E03C6F" w:rsidP="00E03C6F">
            <w:pPr>
              <w:jc w:val="center"/>
              <w:rPr>
                <w:rFonts w:asciiTheme="minorHAnsi" w:hAnsiTheme="minorHAnsi" w:cs="Arial"/>
                <w:sz w:val="20"/>
                <w:szCs w:val="20"/>
              </w:rPr>
            </w:pPr>
            <w:r w:rsidRPr="00E03C6F">
              <w:rPr>
                <w:rFonts w:asciiTheme="minorHAnsi" w:hAnsiTheme="minorHAnsi" w:cs="Arial"/>
                <w:sz w:val="20"/>
                <w:szCs w:val="20"/>
              </w:rPr>
              <w:t xml:space="preserve">M         </w:t>
            </w:r>
          </w:p>
        </w:tc>
        <w:tc>
          <w:tcPr>
            <w:tcW w:w="699" w:type="pct"/>
            <w:shd w:val="clear" w:color="auto" w:fill="auto"/>
            <w:noWrap/>
            <w:vAlign w:val="center"/>
          </w:tcPr>
          <w:p w:rsidR="00E03C6F" w:rsidRPr="00E03C6F" w:rsidRDefault="00E03C6F" w:rsidP="00E03C6F">
            <w:pPr>
              <w:jc w:val="right"/>
              <w:rPr>
                <w:rFonts w:asciiTheme="minorHAnsi" w:hAnsiTheme="minorHAnsi"/>
                <w:color w:val="000000"/>
                <w:sz w:val="20"/>
                <w:szCs w:val="20"/>
              </w:rPr>
            </w:pPr>
            <w:r w:rsidRPr="00E03C6F">
              <w:rPr>
                <w:rFonts w:asciiTheme="minorHAnsi" w:hAnsiTheme="minorHAnsi"/>
                <w:color w:val="000000"/>
                <w:sz w:val="20"/>
                <w:szCs w:val="20"/>
              </w:rPr>
              <w:t>616,97 Kč</w:t>
            </w:r>
          </w:p>
        </w:tc>
      </w:tr>
      <w:tr w:rsidR="00E03C6F" w:rsidRPr="00E03C6F" w:rsidTr="00E03C6F">
        <w:trPr>
          <w:trHeight w:val="227"/>
        </w:trPr>
        <w:tc>
          <w:tcPr>
            <w:tcW w:w="367" w:type="pct"/>
            <w:shd w:val="clear" w:color="auto" w:fill="auto"/>
            <w:vAlign w:val="center"/>
            <w:hideMark/>
          </w:tcPr>
          <w:p w:rsidR="00E03C6F" w:rsidRPr="00E03C6F" w:rsidRDefault="00E03C6F" w:rsidP="00E03C6F">
            <w:pPr>
              <w:jc w:val="center"/>
              <w:rPr>
                <w:rFonts w:asciiTheme="minorHAnsi" w:hAnsiTheme="minorHAnsi" w:cs="Arial"/>
                <w:sz w:val="20"/>
                <w:szCs w:val="20"/>
              </w:rPr>
            </w:pPr>
            <w:r w:rsidRPr="00E03C6F">
              <w:rPr>
                <w:rFonts w:asciiTheme="minorHAnsi" w:hAnsiTheme="minorHAnsi" w:cs="Arial"/>
                <w:sz w:val="20"/>
                <w:szCs w:val="20"/>
              </w:rPr>
              <w:t>105</w:t>
            </w:r>
          </w:p>
        </w:tc>
        <w:tc>
          <w:tcPr>
            <w:tcW w:w="3364" w:type="pct"/>
            <w:shd w:val="clear" w:color="auto" w:fill="auto"/>
            <w:vAlign w:val="center"/>
            <w:hideMark/>
          </w:tcPr>
          <w:p w:rsidR="00E03C6F" w:rsidRPr="00E03C6F" w:rsidRDefault="00E03C6F" w:rsidP="00E03C6F">
            <w:pPr>
              <w:jc w:val="left"/>
              <w:rPr>
                <w:rFonts w:asciiTheme="minorHAnsi" w:hAnsiTheme="minorHAnsi" w:cs="Arial"/>
                <w:sz w:val="20"/>
                <w:szCs w:val="20"/>
              </w:rPr>
            </w:pPr>
            <w:r w:rsidRPr="00E03C6F">
              <w:rPr>
                <w:rFonts w:asciiTheme="minorHAnsi" w:hAnsiTheme="minorHAnsi" w:cs="Arial"/>
                <w:sz w:val="20"/>
                <w:szCs w:val="20"/>
              </w:rPr>
              <w:t>ČIŠTĚNÍ POTRUBÍ DN DO 1200MM</w:t>
            </w:r>
            <w:r w:rsidRPr="00E03C6F">
              <w:rPr>
                <w:rFonts w:asciiTheme="minorHAnsi" w:hAnsiTheme="minorHAnsi" w:cs="Arial"/>
                <w:sz w:val="20"/>
                <w:szCs w:val="20"/>
              </w:rPr>
              <w:br/>
              <w:t>čištění propustku vč. vtoku, výtoku a příp. tokových jímek</w:t>
            </w:r>
          </w:p>
        </w:tc>
        <w:tc>
          <w:tcPr>
            <w:tcW w:w="570" w:type="pct"/>
            <w:shd w:val="clear" w:color="auto" w:fill="auto"/>
            <w:vAlign w:val="center"/>
            <w:hideMark/>
          </w:tcPr>
          <w:p w:rsidR="00E03C6F" w:rsidRPr="00E03C6F" w:rsidRDefault="00E03C6F" w:rsidP="00E03C6F">
            <w:pPr>
              <w:jc w:val="center"/>
              <w:rPr>
                <w:rFonts w:asciiTheme="minorHAnsi" w:hAnsiTheme="minorHAnsi" w:cs="Arial"/>
                <w:sz w:val="20"/>
                <w:szCs w:val="20"/>
              </w:rPr>
            </w:pPr>
            <w:r w:rsidRPr="00E03C6F">
              <w:rPr>
                <w:rFonts w:asciiTheme="minorHAnsi" w:hAnsiTheme="minorHAnsi" w:cs="Arial"/>
                <w:sz w:val="20"/>
                <w:szCs w:val="20"/>
              </w:rPr>
              <w:t xml:space="preserve">M         </w:t>
            </w:r>
          </w:p>
        </w:tc>
        <w:tc>
          <w:tcPr>
            <w:tcW w:w="699" w:type="pct"/>
            <w:shd w:val="clear" w:color="auto" w:fill="auto"/>
            <w:noWrap/>
            <w:vAlign w:val="center"/>
          </w:tcPr>
          <w:p w:rsidR="00E03C6F" w:rsidRPr="00E03C6F" w:rsidRDefault="00E03C6F" w:rsidP="00E03C6F">
            <w:pPr>
              <w:jc w:val="right"/>
              <w:rPr>
                <w:rFonts w:asciiTheme="minorHAnsi" w:hAnsiTheme="minorHAnsi"/>
                <w:color w:val="000000"/>
                <w:sz w:val="20"/>
                <w:szCs w:val="20"/>
              </w:rPr>
            </w:pPr>
            <w:r w:rsidRPr="00E03C6F">
              <w:rPr>
                <w:rFonts w:asciiTheme="minorHAnsi" w:hAnsiTheme="minorHAnsi"/>
                <w:color w:val="000000"/>
                <w:sz w:val="20"/>
                <w:szCs w:val="20"/>
              </w:rPr>
              <w:t>703,49 Kč</w:t>
            </w:r>
          </w:p>
        </w:tc>
      </w:tr>
      <w:tr w:rsidR="00E03C6F" w:rsidRPr="00E03C6F" w:rsidTr="00E03C6F">
        <w:trPr>
          <w:trHeight w:val="227"/>
        </w:trPr>
        <w:tc>
          <w:tcPr>
            <w:tcW w:w="367" w:type="pct"/>
            <w:shd w:val="clear" w:color="auto" w:fill="auto"/>
            <w:vAlign w:val="center"/>
            <w:hideMark/>
          </w:tcPr>
          <w:p w:rsidR="00E03C6F" w:rsidRPr="00E03C6F" w:rsidRDefault="00E03C6F" w:rsidP="00E03C6F">
            <w:pPr>
              <w:jc w:val="center"/>
              <w:rPr>
                <w:rFonts w:asciiTheme="minorHAnsi" w:hAnsiTheme="minorHAnsi" w:cs="Arial"/>
                <w:sz w:val="20"/>
                <w:szCs w:val="20"/>
              </w:rPr>
            </w:pPr>
            <w:r w:rsidRPr="00E03C6F">
              <w:rPr>
                <w:rFonts w:asciiTheme="minorHAnsi" w:hAnsiTheme="minorHAnsi" w:cs="Arial"/>
                <w:sz w:val="20"/>
                <w:szCs w:val="20"/>
              </w:rPr>
              <w:t>106</w:t>
            </w:r>
          </w:p>
        </w:tc>
        <w:tc>
          <w:tcPr>
            <w:tcW w:w="3364" w:type="pct"/>
            <w:shd w:val="clear" w:color="auto" w:fill="auto"/>
            <w:vAlign w:val="center"/>
            <w:hideMark/>
          </w:tcPr>
          <w:p w:rsidR="00E03C6F" w:rsidRPr="00E03C6F" w:rsidRDefault="00E03C6F" w:rsidP="00E03C6F">
            <w:pPr>
              <w:jc w:val="left"/>
              <w:rPr>
                <w:rFonts w:asciiTheme="minorHAnsi" w:hAnsiTheme="minorHAnsi" w:cs="Arial"/>
                <w:sz w:val="20"/>
                <w:szCs w:val="20"/>
              </w:rPr>
            </w:pPr>
            <w:r w:rsidRPr="00E03C6F">
              <w:rPr>
                <w:rFonts w:asciiTheme="minorHAnsi" w:hAnsiTheme="minorHAnsi" w:cs="Arial"/>
                <w:sz w:val="20"/>
                <w:szCs w:val="20"/>
              </w:rPr>
              <w:t>HLOUBENÍ JAM ZAPAŽ I NEPAŽ TŘ. I, ODVOZ DO 5KM</w:t>
            </w:r>
          </w:p>
        </w:tc>
        <w:tc>
          <w:tcPr>
            <w:tcW w:w="570" w:type="pct"/>
            <w:shd w:val="clear" w:color="auto" w:fill="auto"/>
            <w:vAlign w:val="center"/>
            <w:hideMark/>
          </w:tcPr>
          <w:p w:rsidR="00E03C6F" w:rsidRPr="00E03C6F" w:rsidRDefault="00E03C6F" w:rsidP="00E03C6F">
            <w:pPr>
              <w:jc w:val="center"/>
              <w:rPr>
                <w:rFonts w:asciiTheme="minorHAnsi" w:hAnsiTheme="minorHAnsi" w:cs="Arial"/>
                <w:sz w:val="20"/>
                <w:szCs w:val="20"/>
              </w:rPr>
            </w:pPr>
            <w:r w:rsidRPr="00E03C6F">
              <w:rPr>
                <w:rFonts w:asciiTheme="minorHAnsi" w:hAnsiTheme="minorHAnsi" w:cs="Arial"/>
                <w:sz w:val="20"/>
                <w:szCs w:val="20"/>
              </w:rPr>
              <w:t xml:space="preserve">M3        </w:t>
            </w:r>
          </w:p>
        </w:tc>
        <w:tc>
          <w:tcPr>
            <w:tcW w:w="699" w:type="pct"/>
            <w:shd w:val="clear" w:color="auto" w:fill="auto"/>
            <w:noWrap/>
            <w:vAlign w:val="center"/>
          </w:tcPr>
          <w:p w:rsidR="00E03C6F" w:rsidRPr="00E03C6F" w:rsidRDefault="00E03C6F" w:rsidP="00E03C6F">
            <w:pPr>
              <w:jc w:val="right"/>
              <w:rPr>
                <w:rFonts w:asciiTheme="minorHAnsi" w:hAnsiTheme="minorHAnsi"/>
                <w:color w:val="000000"/>
                <w:sz w:val="20"/>
                <w:szCs w:val="20"/>
              </w:rPr>
            </w:pPr>
            <w:r w:rsidRPr="00E03C6F">
              <w:rPr>
                <w:rFonts w:asciiTheme="minorHAnsi" w:hAnsiTheme="minorHAnsi"/>
                <w:color w:val="000000"/>
                <w:sz w:val="20"/>
                <w:szCs w:val="20"/>
              </w:rPr>
              <w:t>211,15 Kč</w:t>
            </w:r>
          </w:p>
        </w:tc>
      </w:tr>
      <w:tr w:rsidR="00E03C6F" w:rsidRPr="00E03C6F" w:rsidTr="00E03C6F">
        <w:trPr>
          <w:trHeight w:val="227"/>
        </w:trPr>
        <w:tc>
          <w:tcPr>
            <w:tcW w:w="367" w:type="pct"/>
            <w:shd w:val="clear" w:color="auto" w:fill="auto"/>
            <w:vAlign w:val="center"/>
            <w:hideMark/>
          </w:tcPr>
          <w:p w:rsidR="00E03C6F" w:rsidRPr="00E03C6F" w:rsidRDefault="00E03C6F" w:rsidP="00E03C6F">
            <w:pPr>
              <w:jc w:val="center"/>
              <w:rPr>
                <w:rFonts w:asciiTheme="minorHAnsi" w:hAnsiTheme="minorHAnsi" w:cs="Arial"/>
                <w:sz w:val="20"/>
                <w:szCs w:val="20"/>
              </w:rPr>
            </w:pPr>
            <w:r w:rsidRPr="00E03C6F">
              <w:rPr>
                <w:rFonts w:asciiTheme="minorHAnsi" w:hAnsiTheme="minorHAnsi" w:cs="Arial"/>
                <w:sz w:val="20"/>
                <w:szCs w:val="20"/>
              </w:rPr>
              <w:t>107</w:t>
            </w:r>
          </w:p>
        </w:tc>
        <w:tc>
          <w:tcPr>
            <w:tcW w:w="3364" w:type="pct"/>
            <w:shd w:val="clear" w:color="auto" w:fill="auto"/>
            <w:vAlign w:val="center"/>
            <w:hideMark/>
          </w:tcPr>
          <w:p w:rsidR="00E03C6F" w:rsidRPr="00E03C6F" w:rsidRDefault="00E03C6F" w:rsidP="00E03C6F">
            <w:pPr>
              <w:jc w:val="left"/>
              <w:rPr>
                <w:rFonts w:asciiTheme="minorHAnsi" w:hAnsiTheme="minorHAnsi" w:cs="Arial"/>
                <w:sz w:val="20"/>
                <w:szCs w:val="20"/>
              </w:rPr>
            </w:pPr>
            <w:r w:rsidRPr="00E03C6F">
              <w:rPr>
                <w:rFonts w:asciiTheme="minorHAnsi" w:hAnsiTheme="minorHAnsi" w:cs="Arial"/>
                <w:sz w:val="20"/>
                <w:szCs w:val="20"/>
              </w:rPr>
              <w:t>HLOUBENÍ JAM ZAPAŽ I NEPAŽ TŘ. I, ODVOZ DO 20KM</w:t>
            </w:r>
          </w:p>
        </w:tc>
        <w:tc>
          <w:tcPr>
            <w:tcW w:w="570" w:type="pct"/>
            <w:shd w:val="clear" w:color="auto" w:fill="auto"/>
            <w:vAlign w:val="center"/>
            <w:hideMark/>
          </w:tcPr>
          <w:p w:rsidR="00E03C6F" w:rsidRPr="00E03C6F" w:rsidRDefault="00E03C6F" w:rsidP="00E03C6F">
            <w:pPr>
              <w:jc w:val="center"/>
              <w:rPr>
                <w:rFonts w:asciiTheme="minorHAnsi" w:hAnsiTheme="minorHAnsi" w:cs="Arial"/>
                <w:sz w:val="20"/>
                <w:szCs w:val="20"/>
              </w:rPr>
            </w:pPr>
            <w:r w:rsidRPr="00E03C6F">
              <w:rPr>
                <w:rFonts w:asciiTheme="minorHAnsi" w:hAnsiTheme="minorHAnsi" w:cs="Arial"/>
                <w:sz w:val="20"/>
                <w:szCs w:val="20"/>
              </w:rPr>
              <w:t xml:space="preserve">M3        </w:t>
            </w:r>
          </w:p>
        </w:tc>
        <w:tc>
          <w:tcPr>
            <w:tcW w:w="699" w:type="pct"/>
            <w:shd w:val="clear" w:color="auto" w:fill="auto"/>
            <w:noWrap/>
            <w:vAlign w:val="center"/>
          </w:tcPr>
          <w:p w:rsidR="00E03C6F" w:rsidRPr="00E03C6F" w:rsidRDefault="00E03C6F" w:rsidP="00E03C6F">
            <w:pPr>
              <w:jc w:val="right"/>
              <w:rPr>
                <w:rFonts w:asciiTheme="minorHAnsi" w:hAnsiTheme="minorHAnsi"/>
                <w:color w:val="000000"/>
                <w:sz w:val="20"/>
                <w:szCs w:val="20"/>
              </w:rPr>
            </w:pPr>
            <w:r w:rsidRPr="00E03C6F">
              <w:rPr>
                <w:rFonts w:asciiTheme="minorHAnsi" w:hAnsiTheme="minorHAnsi"/>
                <w:color w:val="000000"/>
                <w:sz w:val="20"/>
                <w:szCs w:val="20"/>
              </w:rPr>
              <w:t>359,47 Kč</w:t>
            </w:r>
          </w:p>
        </w:tc>
      </w:tr>
      <w:tr w:rsidR="00E03C6F" w:rsidRPr="00E03C6F" w:rsidTr="00E03C6F">
        <w:trPr>
          <w:trHeight w:val="227"/>
        </w:trPr>
        <w:tc>
          <w:tcPr>
            <w:tcW w:w="367" w:type="pct"/>
            <w:shd w:val="clear" w:color="auto" w:fill="auto"/>
            <w:vAlign w:val="center"/>
            <w:hideMark/>
          </w:tcPr>
          <w:p w:rsidR="00E03C6F" w:rsidRPr="00E03C6F" w:rsidRDefault="00E03C6F" w:rsidP="00E03C6F">
            <w:pPr>
              <w:jc w:val="center"/>
              <w:rPr>
                <w:rFonts w:asciiTheme="minorHAnsi" w:hAnsiTheme="minorHAnsi" w:cs="Arial"/>
                <w:sz w:val="20"/>
                <w:szCs w:val="20"/>
              </w:rPr>
            </w:pPr>
            <w:r w:rsidRPr="00E03C6F">
              <w:rPr>
                <w:rFonts w:asciiTheme="minorHAnsi" w:hAnsiTheme="minorHAnsi" w:cs="Arial"/>
                <w:sz w:val="20"/>
                <w:szCs w:val="20"/>
              </w:rPr>
              <w:t>108</w:t>
            </w:r>
          </w:p>
        </w:tc>
        <w:tc>
          <w:tcPr>
            <w:tcW w:w="3364" w:type="pct"/>
            <w:shd w:val="clear" w:color="auto" w:fill="auto"/>
            <w:vAlign w:val="center"/>
            <w:hideMark/>
          </w:tcPr>
          <w:p w:rsidR="00E03C6F" w:rsidRPr="00E03C6F" w:rsidRDefault="00E03C6F" w:rsidP="00E03C6F">
            <w:pPr>
              <w:jc w:val="left"/>
              <w:rPr>
                <w:rFonts w:asciiTheme="minorHAnsi" w:hAnsiTheme="minorHAnsi" w:cs="Arial"/>
                <w:sz w:val="20"/>
                <w:szCs w:val="20"/>
              </w:rPr>
            </w:pPr>
            <w:r w:rsidRPr="00E03C6F">
              <w:rPr>
                <w:rFonts w:asciiTheme="minorHAnsi" w:hAnsiTheme="minorHAnsi" w:cs="Arial"/>
                <w:sz w:val="20"/>
                <w:szCs w:val="20"/>
              </w:rPr>
              <w:t>HLOUBENÍ JAM ZAPAŽ I NEPAŽ TŘ. II, ODVOZ DO 20KM</w:t>
            </w:r>
          </w:p>
        </w:tc>
        <w:tc>
          <w:tcPr>
            <w:tcW w:w="570" w:type="pct"/>
            <w:shd w:val="clear" w:color="auto" w:fill="auto"/>
            <w:vAlign w:val="center"/>
            <w:hideMark/>
          </w:tcPr>
          <w:p w:rsidR="00E03C6F" w:rsidRPr="00E03C6F" w:rsidRDefault="00E03C6F" w:rsidP="00E03C6F">
            <w:pPr>
              <w:jc w:val="center"/>
              <w:rPr>
                <w:rFonts w:asciiTheme="minorHAnsi" w:hAnsiTheme="minorHAnsi" w:cs="Arial"/>
                <w:sz w:val="20"/>
                <w:szCs w:val="20"/>
              </w:rPr>
            </w:pPr>
            <w:r w:rsidRPr="00E03C6F">
              <w:rPr>
                <w:rFonts w:asciiTheme="minorHAnsi" w:hAnsiTheme="minorHAnsi" w:cs="Arial"/>
                <w:sz w:val="20"/>
                <w:szCs w:val="20"/>
              </w:rPr>
              <w:t xml:space="preserve">M3        </w:t>
            </w:r>
          </w:p>
        </w:tc>
        <w:tc>
          <w:tcPr>
            <w:tcW w:w="699" w:type="pct"/>
            <w:shd w:val="clear" w:color="auto" w:fill="auto"/>
            <w:noWrap/>
            <w:vAlign w:val="center"/>
          </w:tcPr>
          <w:p w:rsidR="00E03C6F" w:rsidRPr="00E03C6F" w:rsidRDefault="00E03C6F" w:rsidP="00E03C6F">
            <w:pPr>
              <w:jc w:val="right"/>
              <w:rPr>
                <w:rFonts w:asciiTheme="minorHAnsi" w:hAnsiTheme="minorHAnsi"/>
                <w:color w:val="000000"/>
                <w:sz w:val="20"/>
                <w:szCs w:val="20"/>
              </w:rPr>
            </w:pPr>
            <w:r w:rsidRPr="00E03C6F">
              <w:rPr>
                <w:rFonts w:asciiTheme="minorHAnsi" w:hAnsiTheme="minorHAnsi"/>
                <w:color w:val="000000"/>
                <w:sz w:val="20"/>
                <w:szCs w:val="20"/>
              </w:rPr>
              <w:t>520,15 Kč</w:t>
            </w:r>
          </w:p>
        </w:tc>
      </w:tr>
      <w:tr w:rsidR="00E03C6F" w:rsidRPr="00E03C6F" w:rsidTr="00E03C6F">
        <w:trPr>
          <w:trHeight w:val="227"/>
        </w:trPr>
        <w:tc>
          <w:tcPr>
            <w:tcW w:w="367" w:type="pct"/>
            <w:shd w:val="clear" w:color="auto" w:fill="auto"/>
            <w:vAlign w:val="center"/>
            <w:hideMark/>
          </w:tcPr>
          <w:p w:rsidR="00E03C6F" w:rsidRPr="00E03C6F" w:rsidRDefault="00E03C6F" w:rsidP="00E03C6F">
            <w:pPr>
              <w:jc w:val="center"/>
              <w:rPr>
                <w:rFonts w:asciiTheme="minorHAnsi" w:hAnsiTheme="minorHAnsi" w:cs="Arial"/>
                <w:sz w:val="20"/>
                <w:szCs w:val="20"/>
              </w:rPr>
            </w:pPr>
            <w:r w:rsidRPr="00E03C6F">
              <w:rPr>
                <w:rFonts w:asciiTheme="minorHAnsi" w:hAnsiTheme="minorHAnsi" w:cs="Arial"/>
                <w:sz w:val="20"/>
                <w:szCs w:val="20"/>
              </w:rPr>
              <w:t>109</w:t>
            </w:r>
          </w:p>
        </w:tc>
        <w:tc>
          <w:tcPr>
            <w:tcW w:w="3364" w:type="pct"/>
            <w:shd w:val="clear" w:color="auto" w:fill="auto"/>
            <w:vAlign w:val="center"/>
            <w:hideMark/>
          </w:tcPr>
          <w:p w:rsidR="00E03C6F" w:rsidRPr="00E03C6F" w:rsidRDefault="00E03C6F" w:rsidP="00E03C6F">
            <w:pPr>
              <w:jc w:val="left"/>
              <w:rPr>
                <w:rFonts w:asciiTheme="minorHAnsi" w:hAnsiTheme="minorHAnsi" w:cs="Arial"/>
                <w:sz w:val="20"/>
                <w:szCs w:val="20"/>
              </w:rPr>
            </w:pPr>
            <w:r w:rsidRPr="00E03C6F">
              <w:rPr>
                <w:rFonts w:asciiTheme="minorHAnsi" w:hAnsiTheme="minorHAnsi" w:cs="Arial"/>
                <w:sz w:val="20"/>
                <w:szCs w:val="20"/>
              </w:rPr>
              <w:t>HLOUBENÍ RÝH ŠÍŘ DO 2M PAŽ I NEPAŽ TŘ. I, ODVOZ DO 5KM</w:t>
            </w:r>
          </w:p>
        </w:tc>
        <w:tc>
          <w:tcPr>
            <w:tcW w:w="570" w:type="pct"/>
            <w:shd w:val="clear" w:color="auto" w:fill="auto"/>
            <w:vAlign w:val="center"/>
            <w:hideMark/>
          </w:tcPr>
          <w:p w:rsidR="00E03C6F" w:rsidRPr="00E03C6F" w:rsidRDefault="00E03C6F" w:rsidP="00E03C6F">
            <w:pPr>
              <w:jc w:val="center"/>
              <w:rPr>
                <w:rFonts w:asciiTheme="minorHAnsi" w:hAnsiTheme="minorHAnsi" w:cs="Arial"/>
                <w:sz w:val="20"/>
                <w:szCs w:val="20"/>
              </w:rPr>
            </w:pPr>
            <w:r w:rsidRPr="00E03C6F">
              <w:rPr>
                <w:rFonts w:asciiTheme="minorHAnsi" w:hAnsiTheme="minorHAnsi" w:cs="Arial"/>
                <w:sz w:val="20"/>
                <w:szCs w:val="20"/>
              </w:rPr>
              <w:t xml:space="preserve">M3        </w:t>
            </w:r>
          </w:p>
        </w:tc>
        <w:tc>
          <w:tcPr>
            <w:tcW w:w="699" w:type="pct"/>
            <w:shd w:val="clear" w:color="auto" w:fill="auto"/>
            <w:noWrap/>
            <w:vAlign w:val="center"/>
          </w:tcPr>
          <w:p w:rsidR="00E03C6F" w:rsidRPr="00E03C6F" w:rsidRDefault="00E03C6F" w:rsidP="00E03C6F">
            <w:pPr>
              <w:jc w:val="right"/>
              <w:rPr>
                <w:rFonts w:asciiTheme="minorHAnsi" w:hAnsiTheme="minorHAnsi"/>
                <w:color w:val="000000"/>
                <w:sz w:val="20"/>
                <w:szCs w:val="20"/>
              </w:rPr>
            </w:pPr>
            <w:r w:rsidRPr="00E03C6F">
              <w:rPr>
                <w:rFonts w:asciiTheme="minorHAnsi" w:hAnsiTheme="minorHAnsi"/>
                <w:color w:val="000000"/>
                <w:sz w:val="20"/>
                <w:szCs w:val="20"/>
              </w:rPr>
              <w:t>242,05 Kč</w:t>
            </w:r>
          </w:p>
        </w:tc>
      </w:tr>
      <w:tr w:rsidR="00E03C6F" w:rsidRPr="00E03C6F" w:rsidTr="00E03C6F">
        <w:trPr>
          <w:trHeight w:val="227"/>
        </w:trPr>
        <w:tc>
          <w:tcPr>
            <w:tcW w:w="367" w:type="pct"/>
            <w:shd w:val="clear" w:color="auto" w:fill="auto"/>
            <w:vAlign w:val="center"/>
            <w:hideMark/>
          </w:tcPr>
          <w:p w:rsidR="00E03C6F" w:rsidRPr="00E03C6F" w:rsidRDefault="00E03C6F" w:rsidP="00E03C6F">
            <w:pPr>
              <w:jc w:val="center"/>
              <w:rPr>
                <w:rFonts w:asciiTheme="minorHAnsi" w:hAnsiTheme="minorHAnsi" w:cs="Arial"/>
                <w:sz w:val="20"/>
                <w:szCs w:val="20"/>
              </w:rPr>
            </w:pPr>
            <w:r w:rsidRPr="00E03C6F">
              <w:rPr>
                <w:rFonts w:asciiTheme="minorHAnsi" w:hAnsiTheme="minorHAnsi" w:cs="Arial"/>
                <w:sz w:val="20"/>
                <w:szCs w:val="20"/>
              </w:rPr>
              <w:t>110</w:t>
            </w:r>
          </w:p>
        </w:tc>
        <w:tc>
          <w:tcPr>
            <w:tcW w:w="3364" w:type="pct"/>
            <w:shd w:val="clear" w:color="auto" w:fill="auto"/>
            <w:vAlign w:val="center"/>
            <w:hideMark/>
          </w:tcPr>
          <w:p w:rsidR="00E03C6F" w:rsidRPr="00E03C6F" w:rsidRDefault="00E03C6F" w:rsidP="00E03C6F">
            <w:pPr>
              <w:jc w:val="left"/>
              <w:rPr>
                <w:rFonts w:asciiTheme="minorHAnsi" w:hAnsiTheme="minorHAnsi" w:cs="Arial"/>
                <w:sz w:val="20"/>
                <w:szCs w:val="20"/>
              </w:rPr>
            </w:pPr>
            <w:r w:rsidRPr="00E03C6F">
              <w:rPr>
                <w:rFonts w:asciiTheme="minorHAnsi" w:hAnsiTheme="minorHAnsi" w:cs="Arial"/>
                <w:sz w:val="20"/>
                <w:szCs w:val="20"/>
              </w:rPr>
              <w:t>HLOUBENÍ RÝH ŠÍŘ DO 2M PAŽ I NEPAŽ TŘ. I, ODVOZ DO 20KM</w:t>
            </w:r>
          </w:p>
        </w:tc>
        <w:tc>
          <w:tcPr>
            <w:tcW w:w="570" w:type="pct"/>
            <w:shd w:val="clear" w:color="auto" w:fill="auto"/>
            <w:vAlign w:val="center"/>
            <w:hideMark/>
          </w:tcPr>
          <w:p w:rsidR="00E03C6F" w:rsidRPr="00E03C6F" w:rsidRDefault="00E03C6F" w:rsidP="00E03C6F">
            <w:pPr>
              <w:jc w:val="center"/>
              <w:rPr>
                <w:rFonts w:asciiTheme="minorHAnsi" w:hAnsiTheme="minorHAnsi" w:cs="Arial"/>
                <w:sz w:val="20"/>
                <w:szCs w:val="20"/>
              </w:rPr>
            </w:pPr>
            <w:r w:rsidRPr="00E03C6F">
              <w:rPr>
                <w:rFonts w:asciiTheme="minorHAnsi" w:hAnsiTheme="minorHAnsi" w:cs="Arial"/>
                <w:sz w:val="20"/>
                <w:szCs w:val="20"/>
              </w:rPr>
              <w:t xml:space="preserve">M3        </w:t>
            </w:r>
          </w:p>
        </w:tc>
        <w:tc>
          <w:tcPr>
            <w:tcW w:w="699" w:type="pct"/>
            <w:shd w:val="clear" w:color="auto" w:fill="auto"/>
            <w:noWrap/>
            <w:vAlign w:val="center"/>
          </w:tcPr>
          <w:p w:rsidR="00E03C6F" w:rsidRPr="00E03C6F" w:rsidRDefault="00E03C6F" w:rsidP="00E03C6F">
            <w:pPr>
              <w:jc w:val="right"/>
              <w:rPr>
                <w:rFonts w:asciiTheme="minorHAnsi" w:hAnsiTheme="minorHAnsi"/>
                <w:color w:val="000000"/>
                <w:sz w:val="20"/>
                <w:szCs w:val="20"/>
              </w:rPr>
            </w:pPr>
            <w:r w:rsidRPr="00E03C6F">
              <w:rPr>
                <w:rFonts w:asciiTheme="minorHAnsi" w:hAnsiTheme="minorHAnsi"/>
                <w:color w:val="000000"/>
                <w:sz w:val="20"/>
                <w:szCs w:val="20"/>
              </w:rPr>
              <w:t>361,53 Kč</w:t>
            </w:r>
          </w:p>
        </w:tc>
      </w:tr>
      <w:tr w:rsidR="00E03C6F" w:rsidRPr="00E03C6F" w:rsidTr="00E03C6F">
        <w:trPr>
          <w:trHeight w:val="227"/>
        </w:trPr>
        <w:tc>
          <w:tcPr>
            <w:tcW w:w="367" w:type="pct"/>
            <w:shd w:val="clear" w:color="auto" w:fill="auto"/>
            <w:vAlign w:val="center"/>
            <w:hideMark/>
          </w:tcPr>
          <w:p w:rsidR="00E03C6F" w:rsidRPr="00E03C6F" w:rsidRDefault="00E03C6F" w:rsidP="00E03C6F">
            <w:pPr>
              <w:jc w:val="center"/>
              <w:rPr>
                <w:rFonts w:asciiTheme="minorHAnsi" w:hAnsiTheme="minorHAnsi" w:cs="Arial"/>
                <w:sz w:val="20"/>
                <w:szCs w:val="20"/>
              </w:rPr>
            </w:pPr>
            <w:r w:rsidRPr="00E03C6F">
              <w:rPr>
                <w:rFonts w:asciiTheme="minorHAnsi" w:hAnsiTheme="minorHAnsi" w:cs="Arial"/>
                <w:sz w:val="20"/>
                <w:szCs w:val="20"/>
              </w:rPr>
              <w:t>111</w:t>
            </w:r>
          </w:p>
        </w:tc>
        <w:tc>
          <w:tcPr>
            <w:tcW w:w="3364" w:type="pct"/>
            <w:shd w:val="clear" w:color="auto" w:fill="auto"/>
            <w:vAlign w:val="center"/>
            <w:hideMark/>
          </w:tcPr>
          <w:p w:rsidR="00E03C6F" w:rsidRPr="00E03C6F" w:rsidRDefault="00E03C6F" w:rsidP="00E03C6F">
            <w:pPr>
              <w:jc w:val="left"/>
              <w:rPr>
                <w:rFonts w:asciiTheme="minorHAnsi" w:hAnsiTheme="minorHAnsi" w:cs="Arial"/>
                <w:sz w:val="20"/>
                <w:szCs w:val="20"/>
              </w:rPr>
            </w:pPr>
            <w:r w:rsidRPr="00E03C6F">
              <w:rPr>
                <w:rFonts w:asciiTheme="minorHAnsi" w:hAnsiTheme="minorHAnsi" w:cs="Arial"/>
                <w:sz w:val="20"/>
                <w:szCs w:val="20"/>
              </w:rPr>
              <w:t>HLOUBENÍ RÝH ŠÍŘ DO 2M PAŽ I NEPAŽ TŘ. II, ODVOZ DO 20KM</w:t>
            </w:r>
          </w:p>
        </w:tc>
        <w:tc>
          <w:tcPr>
            <w:tcW w:w="570" w:type="pct"/>
            <w:shd w:val="clear" w:color="auto" w:fill="auto"/>
            <w:vAlign w:val="center"/>
            <w:hideMark/>
          </w:tcPr>
          <w:p w:rsidR="00E03C6F" w:rsidRPr="00E03C6F" w:rsidRDefault="00E03C6F" w:rsidP="00E03C6F">
            <w:pPr>
              <w:jc w:val="center"/>
              <w:rPr>
                <w:rFonts w:asciiTheme="minorHAnsi" w:hAnsiTheme="minorHAnsi" w:cs="Arial"/>
                <w:sz w:val="20"/>
                <w:szCs w:val="20"/>
              </w:rPr>
            </w:pPr>
            <w:r w:rsidRPr="00E03C6F">
              <w:rPr>
                <w:rFonts w:asciiTheme="minorHAnsi" w:hAnsiTheme="minorHAnsi" w:cs="Arial"/>
                <w:sz w:val="20"/>
                <w:szCs w:val="20"/>
              </w:rPr>
              <w:t xml:space="preserve">M3        </w:t>
            </w:r>
          </w:p>
        </w:tc>
        <w:tc>
          <w:tcPr>
            <w:tcW w:w="699" w:type="pct"/>
            <w:shd w:val="clear" w:color="auto" w:fill="auto"/>
            <w:noWrap/>
            <w:vAlign w:val="center"/>
          </w:tcPr>
          <w:p w:rsidR="00E03C6F" w:rsidRPr="00E03C6F" w:rsidRDefault="00E03C6F" w:rsidP="00E03C6F">
            <w:pPr>
              <w:jc w:val="right"/>
              <w:rPr>
                <w:rFonts w:asciiTheme="minorHAnsi" w:hAnsiTheme="minorHAnsi"/>
                <w:color w:val="000000"/>
                <w:sz w:val="20"/>
                <w:szCs w:val="20"/>
              </w:rPr>
            </w:pPr>
            <w:r w:rsidRPr="00E03C6F">
              <w:rPr>
                <w:rFonts w:asciiTheme="minorHAnsi" w:hAnsiTheme="minorHAnsi"/>
                <w:color w:val="000000"/>
                <w:sz w:val="20"/>
                <w:szCs w:val="20"/>
              </w:rPr>
              <w:t>577,83 Kč</w:t>
            </w:r>
          </w:p>
        </w:tc>
      </w:tr>
      <w:tr w:rsidR="00E03C6F" w:rsidRPr="00E03C6F" w:rsidTr="00E03C6F">
        <w:trPr>
          <w:trHeight w:val="227"/>
        </w:trPr>
        <w:tc>
          <w:tcPr>
            <w:tcW w:w="367" w:type="pct"/>
            <w:shd w:val="clear" w:color="auto" w:fill="auto"/>
            <w:vAlign w:val="center"/>
            <w:hideMark/>
          </w:tcPr>
          <w:p w:rsidR="00E03C6F" w:rsidRPr="00E03C6F" w:rsidRDefault="00E03C6F" w:rsidP="00E03C6F">
            <w:pPr>
              <w:jc w:val="center"/>
              <w:rPr>
                <w:rFonts w:asciiTheme="minorHAnsi" w:hAnsiTheme="minorHAnsi" w:cs="Arial"/>
                <w:sz w:val="20"/>
                <w:szCs w:val="20"/>
              </w:rPr>
            </w:pPr>
            <w:r w:rsidRPr="00E03C6F">
              <w:rPr>
                <w:rFonts w:asciiTheme="minorHAnsi" w:hAnsiTheme="minorHAnsi" w:cs="Arial"/>
                <w:sz w:val="20"/>
                <w:szCs w:val="20"/>
              </w:rPr>
              <w:t>112</w:t>
            </w:r>
          </w:p>
        </w:tc>
        <w:tc>
          <w:tcPr>
            <w:tcW w:w="3364" w:type="pct"/>
            <w:shd w:val="clear" w:color="auto" w:fill="auto"/>
            <w:vAlign w:val="center"/>
            <w:hideMark/>
          </w:tcPr>
          <w:p w:rsidR="00E03C6F" w:rsidRPr="00E03C6F" w:rsidRDefault="00E03C6F" w:rsidP="00E03C6F">
            <w:pPr>
              <w:jc w:val="left"/>
              <w:rPr>
                <w:rFonts w:asciiTheme="minorHAnsi" w:hAnsiTheme="minorHAnsi" w:cs="Arial"/>
                <w:sz w:val="20"/>
                <w:szCs w:val="20"/>
              </w:rPr>
            </w:pPr>
            <w:r w:rsidRPr="00E03C6F">
              <w:rPr>
                <w:rFonts w:asciiTheme="minorHAnsi" w:hAnsiTheme="minorHAnsi" w:cs="Arial"/>
                <w:sz w:val="20"/>
                <w:szCs w:val="20"/>
              </w:rPr>
              <w:t>HLOUBENÍ ŠACHET ZAPAŽ I NEPAŽ TŘ. I, ODVOZ DO 20KM</w:t>
            </w:r>
          </w:p>
        </w:tc>
        <w:tc>
          <w:tcPr>
            <w:tcW w:w="570" w:type="pct"/>
            <w:shd w:val="clear" w:color="auto" w:fill="auto"/>
            <w:vAlign w:val="center"/>
            <w:hideMark/>
          </w:tcPr>
          <w:p w:rsidR="00E03C6F" w:rsidRPr="00E03C6F" w:rsidRDefault="00E03C6F" w:rsidP="00E03C6F">
            <w:pPr>
              <w:jc w:val="center"/>
              <w:rPr>
                <w:rFonts w:asciiTheme="minorHAnsi" w:hAnsiTheme="minorHAnsi" w:cs="Arial"/>
                <w:sz w:val="20"/>
                <w:szCs w:val="20"/>
              </w:rPr>
            </w:pPr>
            <w:r w:rsidRPr="00E03C6F">
              <w:rPr>
                <w:rFonts w:asciiTheme="minorHAnsi" w:hAnsiTheme="minorHAnsi" w:cs="Arial"/>
                <w:sz w:val="20"/>
                <w:szCs w:val="20"/>
              </w:rPr>
              <w:t xml:space="preserve">M3        </w:t>
            </w:r>
          </w:p>
        </w:tc>
        <w:tc>
          <w:tcPr>
            <w:tcW w:w="699" w:type="pct"/>
            <w:shd w:val="clear" w:color="auto" w:fill="auto"/>
            <w:noWrap/>
            <w:vAlign w:val="center"/>
          </w:tcPr>
          <w:p w:rsidR="00E03C6F" w:rsidRPr="00E03C6F" w:rsidRDefault="00E03C6F" w:rsidP="00E03C6F">
            <w:pPr>
              <w:jc w:val="right"/>
              <w:rPr>
                <w:rFonts w:asciiTheme="minorHAnsi" w:hAnsiTheme="minorHAnsi"/>
                <w:color w:val="000000"/>
                <w:sz w:val="20"/>
                <w:szCs w:val="20"/>
              </w:rPr>
            </w:pPr>
            <w:r w:rsidRPr="00E03C6F">
              <w:rPr>
                <w:rFonts w:asciiTheme="minorHAnsi" w:hAnsiTheme="minorHAnsi"/>
                <w:color w:val="000000"/>
                <w:sz w:val="20"/>
                <w:szCs w:val="20"/>
              </w:rPr>
              <w:t>424,36 Kč</w:t>
            </w:r>
          </w:p>
        </w:tc>
      </w:tr>
      <w:tr w:rsidR="00E03C6F" w:rsidRPr="00E03C6F" w:rsidTr="00E03C6F">
        <w:trPr>
          <w:trHeight w:val="227"/>
        </w:trPr>
        <w:tc>
          <w:tcPr>
            <w:tcW w:w="367" w:type="pct"/>
            <w:shd w:val="clear" w:color="auto" w:fill="auto"/>
            <w:vAlign w:val="center"/>
            <w:hideMark/>
          </w:tcPr>
          <w:p w:rsidR="00E03C6F" w:rsidRPr="00E03C6F" w:rsidRDefault="00E03C6F" w:rsidP="00E03C6F">
            <w:pPr>
              <w:jc w:val="center"/>
              <w:rPr>
                <w:rFonts w:asciiTheme="minorHAnsi" w:hAnsiTheme="minorHAnsi" w:cs="Arial"/>
                <w:sz w:val="20"/>
                <w:szCs w:val="20"/>
              </w:rPr>
            </w:pPr>
            <w:r w:rsidRPr="00E03C6F">
              <w:rPr>
                <w:rFonts w:asciiTheme="minorHAnsi" w:hAnsiTheme="minorHAnsi" w:cs="Arial"/>
                <w:sz w:val="20"/>
                <w:szCs w:val="20"/>
              </w:rPr>
              <w:t>113</w:t>
            </w:r>
          </w:p>
        </w:tc>
        <w:tc>
          <w:tcPr>
            <w:tcW w:w="3364" w:type="pct"/>
            <w:shd w:val="clear" w:color="auto" w:fill="auto"/>
            <w:vAlign w:val="center"/>
            <w:hideMark/>
          </w:tcPr>
          <w:p w:rsidR="00E03C6F" w:rsidRPr="00E03C6F" w:rsidRDefault="00E03C6F" w:rsidP="00E03C6F">
            <w:pPr>
              <w:jc w:val="left"/>
              <w:rPr>
                <w:rFonts w:asciiTheme="minorHAnsi" w:hAnsiTheme="minorHAnsi" w:cs="Arial"/>
                <w:sz w:val="20"/>
                <w:szCs w:val="20"/>
              </w:rPr>
            </w:pPr>
            <w:r w:rsidRPr="00E03C6F">
              <w:rPr>
                <w:rFonts w:asciiTheme="minorHAnsi" w:hAnsiTheme="minorHAnsi" w:cs="Arial"/>
                <w:sz w:val="20"/>
                <w:szCs w:val="20"/>
              </w:rPr>
              <w:t>ULOŽENÍ SYPANINY DO NÁSYPŮ SE ZHUTNĚNÍM</w:t>
            </w:r>
          </w:p>
        </w:tc>
        <w:tc>
          <w:tcPr>
            <w:tcW w:w="570" w:type="pct"/>
            <w:shd w:val="clear" w:color="auto" w:fill="auto"/>
            <w:vAlign w:val="center"/>
            <w:hideMark/>
          </w:tcPr>
          <w:p w:rsidR="00E03C6F" w:rsidRPr="00E03C6F" w:rsidRDefault="00E03C6F" w:rsidP="00E03C6F">
            <w:pPr>
              <w:jc w:val="center"/>
              <w:rPr>
                <w:rFonts w:asciiTheme="minorHAnsi" w:hAnsiTheme="minorHAnsi" w:cs="Arial"/>
                <w:sz w:val="20"/>
                <w:szCs w:val="20"/>
              </w:rPr>
            </w:pPr>
            <w:r w:rsidRPr="00E03C6F">
              <w:rPr>
                <w:rFonts w:asciiTheme="minorHAnsi" w:hAnsiTheme="minorHAnsi" w:cs="Arial"/>
                <w:sz w:val="20"/>
                <w:szCs w:val="20"/>
              </w:rPr>
              <w:t xml:space="preserve">M3        </w:t>
            </w:r>
          </w:p>
        </w:tc>
        <w:tc>
          <w:tcPr>
            <w:tcW w:w="699" w:type="pct"/>
            <w:shd w:val="clear" w:color="auto" w:fill="auto"/>
            <w:noWrap/>
            <w:vAlign w:val="center"/>
          </w:tcPr>
          <w:p w:rsidR="00E03C6F" w:rsidRPr="00E03C6F" w:rsidRDefault="00E03C6F" w:rsidP="00E03C6F">
            <w:pPr>
              <w:jc w:val="right"/>
              <w:rPr>
                <w:rFonts w:asciiTheme="minorHAnsi" w:hAnsiTheme="minorHAnsi"/>
                <w:color w:val="000000"/>
                <w:sz w:val="20"/>
                <w:szCs w:val="20"/>
              </w:rPr>
            </w:pPr>
            <w:r w:rsidRPr="00E03C6F">
              <w:rPr>
                <w:rFonts w:asciiTheme="minorHAnsi" w:hAnsiTheme="minorHAnsi"/>
                <w:color w:val="000000"/>
                <w:sz w:val="20"/>
                <w:szCs w:val="20"/>
              </w:rPr>
              <w:t>32,96 Kč</w:t>
            </w:r>
          </w:p>
        </w:tc>
      </w:tr>
      <w:tr w:rsidR="00E03C6F" w:rsidRPr="00E03C6F" w:rsidTr="00E03C6F">
        <w:trPr>
          <w:trHeight w:val="227"/>
        </w:trPr>
        <w:tc>
          <w:tcPr>
            <w:tcW w:w="367" w:type="pct"/>
            <w:shd w:val="clear" w:color="auto" w:fill="auto"/>
            <w:vAlign w:val="center"/>
            <w:hideMark/>
          </w:tcPr>
          <w:p w:rsidR="00E03C6F" w:rsidRPr="00E03C6F" w:rsidRDefault="00E03C6F" w:rsidP="00E03C6F">
            <w:pPr>
              <w:jc w:val="center"/>
              <w:rPr>
                <w:rFonts w:asciiTheme="minorHAnsi" w:hAnsiTheme="minorHAnsi" w:cs="Arial"/>
                <w:sz w:val="20"/>
                <w:szCs w:val="20"/>
              </w:rPr>
            </w:pPr>
            <w:r w:rsidRPr="00E03C6F">
              <w:rPr>
                <w:rFonts w:asciiTheme="minorHAnsi" w:hAnsiTheme="minorHAnsi" w:cs="Arial"/>
                <w:sz w:val="20"/>
                <w:szCs w:val="20"/>
              </w:rPr>
              <w:t>114</w:t>
            </w:r>
          </w:p>
        </w:tc>
        <w:tc>
          <w:tcPr>
            <w:tcW w:w="3364" w:type="pct"/>
            <w:shd w:val="clear" w:color="auto" w:fill="auto"/>
            <w:vAlign w:val="center"/>
            <w:hideMark/>
          </w:tcPr>
          <w:p w:rsidR="00E03C6F" w:rsidRPr="00E03C6F" w:rsidRDefault="00E03C6F" w:rsidP="00E03C6F">
            <w:pPr>
              <w:jc w:val="left"/>
              <w:rPr>
                <w:rFonts w:asciiTheme="minorHAnsi" w:hAnsiTheme="minorHAnsi" w:cs="Arial"/>
                <w:sz w:val="20"/>
                <w:szCs w:val="20"/>
              </w:rPr>
            </w:pPr>
            <w:r w:rsidRPr="00E03C6F">
              <w:rPr>
                <w:rFonts w:asciiTheme="minorHAnsi" w:hAnsiTheme="minorHAnsi" w:cs="Arial"/>
                <w:sz w:val="20"/>
                <w:szCs w:val="20"/>
              </w:rPr>
              <w:t>ULOŽENÍ SYPANINY DO NÁSYPŮ SE ZHUTNĚNÍM DO 100% PS</w:t>
            </w:r>
          </w:p>
        </w:tc>
        <w:tc>
          <w:tcPr>
            <w:tcW w:w="570" w:type="pct"/>
            <w:shd w:val="clear" w:color="auto" w:fill="auto"/>
            <w:vAlign w:val="center"/>
            <w:hideMark/>
          </w:tcPr>
          <w:p w:rsidR="00E03C6F" w:rsidRPr="00E03C6F" w:rsidRDefault="00E03C6F" w:rsidP="00E03C6F">
            <w:pPr>
              <w:jc w:val="center"/>
              <w:rPr>
                <w:rFonts w:asciiTheme="minorHAnsi" w:hAnsiTheme="minorHAnsi" w:cs="Arial"/>
                <w:sz w:val="20"/>
                <w:szCs w:val="20"/>
              </w:rPr>
            </w:pPr>
            <w:r w:rsidRPr="00E03C6F">
              <w:rPr>
                <w:rFonts w:asciiTheme="minorHAnsi" w:hAnsiTheme="minorHAnsi" w:cs="Arial"/>
                <w:sz w:val="20"/>
                <w:szCs w:val="20"/>
              </w:rPr>
              <w:t xml:space="preserve">M3        </w:t>
            </w:r>
          </w:p>
        </w:tc>
        <w:tc>
          <w:tcPr>
            <w:tcW w:w="699" w:type="pct"/>
            <w:shd w:val="clear" w:color="auto" w:fill="auto"/>
            <w:noWrap/>
            <w:vAlign w:val="center"/>
          </w:tcPr>
          <w:p w:rsidR="00E03C6F" w:rsidRPr="00E03C6F" w:rsidRDefault="00E03C6F" w:rsidP="00E03C6F">
            <w:pPr>
              <w:jc w:val="right"/>
              <w:rPr>
                <w:rFonts w:asciiTheme="minorHAnsi" w:hAnsiTheme="minorHAnsi"/>
                <w:color w:val="000000"/>
                <w:sz w:val="20"/>
                <w:szCs w:val="20"/>
              </w:rPr>
            </w:pPr>
            <w:r w:rsidRPr="00E03C6F">
              <w:rPr>
                <w:rFonts w:asciiTheme="minorHAnsi" w:hAnsiTheme="minorHAnsi"/>
                <w:color w:val="000000"/>
                <w:sz w:val="20"/>
                <w:szCs w:val="20"/>
              </w:rPr>
              <w:t>38,11 Kč</w:t>
            </w:r>
          </w:p>
        </w:tc>
      </w:tr>
      <w:tr w:rsidR="00E03C6F" w:rsidRPr="00E03C6F" w:rsidTr="00E03C6F">
        <w:trPr>
          <w:trHeight w:val="227"/>
        </w:trPr>
        <w:tc>
          <w:tcPr>
            <w:tcW w:w="367" w:type="pct"/>
            <w:shd w:val="clear" w:color="auto" w:fill="auto"/>
            <w:vAlign w:val="center"/>
            <w:hideMark/>
          </w:tcPr>
          <w:p w:rsidR="00E03C6F" w:rsidRPr="00E03C6F" w:rsidRDefault="00E03C6F" w:rsidP="00E03C6F">
            <w:pPr>
              <w:jc w:val="center"/>
              <w:rPr>
                <w:rFonts w:asciiTheme="minorHAnsi" w:hAnsiTheme="minorHAnsi" w:cs="Arial"/>
                <w:sz w:val="20"/>
                <w:szCs w:val="20"/>
              </w:rPr>
            </w:pPr>
            <w:r w:rsidRPr="00E03C6F">
              <w:rPr>
                <w:rFonts w:asciiTheme="minorHAnsi" w:hAnsiTheme="minorHAnsi" w:cs="Arial"/>
                <w:sz w:val="20"/>
                <w:szCs w:val="20"/>
              </w:rPr>
              <w:t>115</w:t>
            </w:r>
          </w:p>
        </w:tc>
        <w:tc>
          <w:tcPr>
            <w:tcW w:w="3364" w:type="pct"/>
            <w:shd w:val="clear" w:color="auto" w:fill="auto"/>
            <w:vAlign w:val="center"/>
            <w:hideMark/>
          </w:tcPr>
          <w:p w:rsidR="00E03C6F" w:rsidRPr="00E03C6F" w:rsidRDefault="00E03C6F" w:rsidP="00E03C6F">
            <w:pPr>
              <w:jc w:val="left"/>
              <w:rPr>
                <w:rFonts w:asciiTheme="minorHAnsi" w:hAnsiTheme="minorHAnsi" w:cs="Arial"/>
                <w:sz w:val="20"/>
                <w:szCs w:val="20"/>
              </w:rPr>
            </w:pPr>
            <w:r w:rsidRPr="00E03C6F">
              <w:rPr>
                <w:rFonts w:asciiTheme="minorHAnsi" w:hAnsiTheme="minorHAnsi" w:cs="Arial"/>
                <w:sz w:val="20"/>
                <w:szCs w:val="20"/>
              </w:rPr>
              <w:t>ULOŽENÍ SYPANINY DO NÁSYPŮ A NA SKLÁDKY BEZ ZHUTNĚNÍ</w:t>
            </w:r>
          </w:p>
        </w:tc>
        <w:tc>
          <w:tcPr>
            <w:tcW w:w="570" w:type="pct"/>
            <w:shd w:val="clear" w:color="auto" w:fill="auto"/>
            <w:vAlign w:val="center"/>
            <w:hideMark/>
          </w:tcPr>
          <w:p w:rsidR="00E03C6F" w:rsidRPr="00E03C6F" w:rsidRDefault="00E03C6F" w:rsidP="00E03C6F">
            <w:pPr>
              <w:jc w:val="center"/>
              <w:rPr>
                <w:rFonts w:asciiTheme="minorHAnsi" w:hAnsiTheme="minorHAnsi" w:cs="Arial"/>
                <w:sz w:val="20"/>
                <w:szCs w:val="20"/>
              </w:rPr>
            </w:pPr>
            <w:r w:rsidRPr="00E03C6F">
              <w:rPr>
                <w:rFonts w:asciiTheme="minorHAnsi" w:hAnsiTheme="minorHAnsi" w:cs="Arial"/>
                <w:sz w:val="20"/>
                <w:szCs w:val="20"/>
              </w:rPr>
              <w:t xml:space="preserve">M3        </w:t>
            </w:r>
          </w:p>
        </w:tc>
        <w:tc>
          <w:tcPr>
            <w:tcW w:w="699" w:type="pct"/>
            <w:shd w:val="clear" w:color="auto" w:fill="auto"/>
            <w:noWrap/>
            <w:vAlign w:val="center"/>
          </w:tcPr>
          <w:p w:rsidR="00E03C6F" w:rsidRPr="00E03C6F" w:rsidRDefault="00E03C6F" w:rsidP="00E03C6F">
            <w:pPr>
              <w:jc w:val="right"/>
              <w:rPr>
                <w:rFonts w:asciiTheme="minorHAnsi" w:hAnsiTheme="minorHAnsi"/>
                <w:color w:val="000000"/>
                <w:sz w:val="20"/>
                <w:szCs w:val="20"/>
              </w:rPr>
            </w:pPr>
            <w:r w:rsidRPr="00E03C6F">
              <w:rPr>
                <w:rFonts w:asciiTheme="minorHAnsi" w:hAnsiTheme="minorHAnsi"/>
                <w:color w:val="000000"/>
                <w:sz w:val="20"/>
                <w:szCs w:val="20"/>
              </w:rPr>
              <w:t>12,36 Kč</w:t>
            </w:r>
          </w:p>
        </w:tc>
      </w:tr>
      <w:tr w:rsidR="00E03C6F" w:rsidRPr="00E03C6F" w:rsidTr="00E03C6F">
        <w:trPr>
          <w:trHeight w:val="227"/>
        </w:trPr>
        <w:tc>
          <w:tcPr>
            <w:tcW w:w="367" w:type="pct"/>
            <w:shd w:val="clear" w:color="auto" w:fill="auto"/>
            <w:vAlign w:val="center"/>
            <w:hideMark/>
          </w:tcPr>
          <w:p w:rsidR="00E03C6F" w:rsidRPr="00E03C6F" w:rsidRDefault="00E03C6F" w:rsidP="00E03C6F">
            <w:pPr>
              <w:jc w:val="center"/>
              <w:rPr>
                <w:rFonts w:asciiTheme="minorHAnsi" w:hAnsiTheme="minorHAnsi" w:cs="Arial"/>
                <w:sz w:val="20"/>
                <w:szCs w:val="20"/>
              </w:rPr>
            </w:pPr>
            <w:r w:rsidRPr="00E03C6F">
              <w:rPr>
                <w:rFonts w:asciiTheme="minorHAnsi" w:hAnsiTheme="minorHAnsi" w:cs="Arial"/>
                <w:sz w:val="20"/>
                <w:szCs w:val="20"/>
              </w:rPr>
              <w:t>116</w:t>
            </w:r>
          </w:p>
        </w:tc>
        <w:tc>
          <w:tcPr>
            <w:tcW w:w="3364" w:type="pct"/>
            <w:shd w:val="clear" w:color="auto" w:fill="auto"/>
            <w:vAlign w:val="center"/>
            <w:hideMark/>
          </w:tcPr>
          <w:p w:rsidR="00E03C6F" w:rsidRPr="00E03C6F" w:rsidRDefault="00E03C6F" w:rsidP="00E03C6F">
            <w:pPr>
              <w:jc w:val="left"/>
              <w:rPr>
                <w:rFonts w:asciiTheme="minorHAnsi" w:hAnsiTheme="minorHAnsi" w:cs="Arial"/>
                <w:sz w:val="20"/>
                <w:szCs w:val="20"/>
              </w:rPr>
            </w:pPr>
            <w:r w:rsidRPr="00E03C6F">
              <w:rPr>
                <w:rFonts w:asciiTheme="minorHAnsi" w:hAnsiTheme="minorHAnsi" w:cs="Arial"/>
                <w:sz w:val="20"/>
                <w:szCs w:val="20"/>
              </w:rPr>
              <w:t>ULOŽENÍ SYPANINY DO NÁSYPŮ Z NAKUPOVANÝCH MATERIÁLŮ</w:t>
            </w:r>
          </w:p>
        </w:tc>
        <w:tc>
          <w:tcPr>
            <w:tcW w:w="570" w:type="pct"/>
            <w:shd w:val="clear" w:color="auto" w:fill="auto"/>
            <w:vAlign w:val="center"/>
            <w:hideMark/>
          </w:tcPr>
          <w:p w:rsidR="00E03C6F" w:rsidRPr="00E03C6F" w:rsidRDefault="00E03C6F" w:rsidP="00E03C6F">
            <w:pPr>
              <w:jc w:val="center"/>
              <w:rPr>
                <w:rFonts w:asciiTheme="minorHAnsi" w:hAnsiTheme="minorHAnsi" w:cs="Arial"/>
                <w:sz w:val="20"/>
                <w:szCs w:val="20"/>
              </w:rPr>
            </w:pPr>
            <w:r w:rsidRPr="00E03C6F">
              <w:rPr>
                <w:rFonts w:asciiTheme="minorHAnsi" w:hAnsiTheme="minorHAnsi" w:cs="Arial"/>
                <w:sz w:val="20"/>
                <w:szCs w:val="20"/>
              </w:rPr>
              <w:t xml:space="preserve">M3        </w:t>
            </w:r>
          </w:p>
        </w:tc>
        <w:tc>
          <w:tcPr>
            <w:tcW w:w="699" w:type="pct"/>
            <w:shd w:val="clear" w:color="auto" w:fill="auto"/>
            <w:noWrap/>
            <w:vAlign w:val="center"/>
          </w:tcPr>
          <w:p w:rsidR="00E03C6F" w:rsidRPr="00E03C6F" w:rsidRDefault="00E03C6F" w:rsidP="00E03C6F">
            <w:pPr>
              <w:jc w:val="right"/>
              <w:rPr>
                <w:rFonts w:asciiTheme="minorHAnsi" w:hAnsiTheme="minorHAnsi"/>
                <w:color w:val="000000"/>
                <w:sz w:val="20"/>
                <w:szCs w:val="20"/>
              </w:rPr>
            </w:pPr>
            <w:r w:rsidRPr="00E03C6F">
              <w:rPr>
                <w:rFonts w:asciiTheme="minorHAnsi" w:hAnsiTheme="minorHAnsi"/>
                <w:color w:val="000000"/>
                <w:sz w:val="20"/>
                <w:szCs w:val="20"/>
              </w:rPr>
              <w:t>429,51 Kč</w:t>
            </w:r>
          </w:p>
        </w:tc>
      </w:tr>
      <w:tr w:rsidR="00E03C6F" w:rsidRPr="00E03C6F" w:rsidTr="00E03C6F">
        <w:trPr>
          <w:trHeight w:val="227"/>
        </w:trPr>
        <w:tc>
          <w:tcPr>
            <w:tcW w:w="367" w:type="pct"/>
            <w:shd w:val="clear" w:color="auto" w:fill="auto"/>
            <w:vAlign w:val="center"/>
            <w:hideMark/>
          </w:tcPr>
          <w:p w:rsidR="00E03C6F" w:rsidRPr="00E03C6F" w:rsidRDefault="00E03C6F" w:rsidP="00E03C6F">
            <w:pPr>
              <w:jc w:val="center"/>
              <w:rPr>
                <w:rFonts w:asciiTheme="minorHAnsi" w:hAnsiTheme="minorHAnsi" w:cs="Arial"/>
                <w:sz w:val="20"/>
                <w:szCs w:val="20"/>
              </w:rPr>
            </w:pPr>
            <w:r w:rsidRPr="00E03C6F">
              <w:rPr>
                <w:rFonts w:asciiTheme="minorHAnsi" w:hAnsiTheme="minorHAnsi" w:cs="Arial"/>
                <w:sz w:val="20"/>
                <w:szCs w:val="20"/>
              </w:rPr>
              <w:t>117</w:t>
            </w:r>
          </w:p>
        </w:tc>
        <w:tc>
          <w:tcPr>
            <w:tcW w:w="3364" w:type="pct"/>
            <w:shd w:val="clear" w:color="auto" w:fill="auto"/>
            <w:vAlign w:val="center"/>
            <w:hideMark/>
          </w:tcPr>
          <w:p w:rsidR="00E03C6F" w:rsidRPr="00E03C6F" w:rsidRDefault="00E03C6F" w:rsidP="00E03C6F">
            <w:pPr>
              <w:jc w:val="left"/>
              <w:rPr>
                <w:rFonts w:asciiTheme="minorHAnsi" w:hAnsiTheme="minorHAnsi" w:cs="Arial"/>
                <w:sz w:val="20"/>
                <w:szCs w:val="20"/>
              </w:rPr>
            </w:pPr>
            <w:r w:rsidRPr="00E03C6F">
              <w:rPr>
                <w:rFonts w:asciiTheme="minorHAnsi" w:hAnsiTheme="minorHAnsi" w:cs="Arial"/>
                <w:sz w:val="20"/>
                <w:szCs w:val="20"/>
              </w:rPr>
              <w:t>ZŘÍZENÍ TĚSNĚNÍ ZE ZEMIN SE ZHUTNĚNÍM</w:t>
            </w:r>
          </w:p>
        </w:tc>
        <w:tc>
          <w:tcPr>
            <w:tcW w:w="570" w:type="pct"/>
            <w:shd w:val="clear" w:color="auto" w:fill="auto"/>
            <w:vAlign w:val="center"/>
            <w:hideMark/>
          </w:tcPr>
          <w:p w:rsidR="00E03C6F" w:rsidRPr="00E03C6F" w:rsidRDefault="00E03C6F" w:rsidP="00E03C6F">
            <w:pPr>
              <w:jc w:val="center"/>
              <w:rPr>
                <w:rFonts w:asciiTheme="minorHAnsi" w:hAnsiTheme="minorHAnsi" w:cs="Arial"/>
                <w:sz w:val="20"/>
                <w:szCs w:val="20"/>
              </w:rPr>
            </w:pPr>
            <w:r w:rsidRPr="00E03C6F">
              <w:rPr>
                <w:rFonts w:asciiTheme="minorHAnsi" w:hAnsiTheme="minorHAnsi" w:cs="Arial"/>
                <w:sz w:val="20"/>
                <w:szCs w:val="20"/>
              </w:rPr>
              <w:t xml:space="preserve">M3        </w:t>
            </w:r>
          </w:p>
        </w:tc>
        <w:tc>
          <w:tcPr>
            <w:tcW w:w="699" w:type="pct"/>
            <w:shd w:val="clear" w:color="auto" w:fill="auto"/>
            <w:noWrap/>
            <w:vAlign w:val="center"/>
          </w:tcPr>
          <w:p w:rsidR="00E03C6F" w:rsidRPr="00E03C6F" w:rsidRDefault="00E03C6F" w:rsidP="00E03C6F">
            <w:pPr>
              <w:jc w:val="right"/>
              <w:rPr>
                <w:rFonts w:asciiTheme="minorHAnsi" w:hAnsiTheme="minorHAnsi"/>
                <w:color w:val="000000"/>
                <w:sz w:val="20"/>
                <w:szCs w:val="20"/>
              </w:rPr>
            </w:pPr>
            <w:r w:rsidRPr="00E03C6F">
              <w:rPr>
                <w:rFonts w:asciiTheme="minorHAnsi" w:hAnsiTheme="minorHAnsi"/>
                <w:color w:val="000000"/>
                <w:sz w:val="20"/>
                <w:szCs w:val="20"/>
              </w:rPr>
              <w:t>205,00 Kč</w:t>
            </w:r>
          </w:p>
        </w:tc>
      </w:tr>
      <w:tr w:rsidR="00E03C6F" w:rsidRPr="00E03C6F" w:rsidTr="00E03C6F">
        <w:trPr>
          <w:trHeight w:val="227"/>
        </w:trPr>
        <w:tc>
          <w:tcPr>
            <w:tcW w:w="367" w:type="pct"/>
            <w:shd w:val="clear" w:color="auto" w:fill="auto"/>
            <w:vAlign w:val="center"/>
            <w:hideMark/>
          </w:tcPr>
          <w:p w:rsidR="00E03C6F" w:rsidRPr="00E03C6F" w:rsidRDefault="00E03C6F" w:rsidP="00E03C6F">
            <w:pPr>
              <w:jc w:val="center"/>
              <w:rPr>
                <w:rFonts w:asciiTheme="minorHAnsi" w:hAnsiTheme="minorHAnsi" w:cs="Arial"/>
                <w:sz w:val="20"/>
                <w:szCs w:val="20"/>
              </w:rPr>
            </w:pPr>
            <w:r w:rsidRPr="00E03C6F">
              <w:rPr>
                <w:rFonts w:asciiTheme="minorHAnsi" w:hAnsiTheme="minorHAnsi" w:cs="Arial"/>
                <w:sz w:val="20"/>
                <w:szCs w:val="20"/>
              </w:rPr>
              <w:t>118</w:t>
            </w:r>
          </w:p>
        </w:tc>
        <w:tc>
          <w:tcPr>
            <w:tcW w:w="3364" w:type="pct"/>
            <w:shd w:val="clear" w:color="auto" w:fill="auto"/>
            <w:vAlign w:val="center"/>
            <w:hideMark/>
          </w:tcPr>
          <w:p w:rsidR="00E03C6F" w:rsidRPr="00E03C6F" w:rsidRDefault="00E03C6F" w:rsidP="00E03C6F">
            <w:pPr>
              <w:jc w:val="left"/>
              <w:rPr>
                <w:rFonts w:asciiTheme="minorHAnsi" w:hAnsiTheme="minorHAnsi" w:cs="Arial"/>
                <w:sz w:val="20"/>
                <w:szCs w:val="20"/>
              </w:rPr>
            </w:pPr>
            <w:r w:rsidRPr="00E03C6F">
              <w:rPr>
                <w:rFonts w:asciiTheme="minorHAnsi" w:hAnsiTheme="minorHAnsi" w:cs="Arial"/>
                <w:sz w:val="20"/>
                <w:szCs w:val="20"/>
              </w:rPr>
              <w:t>ZEMNÍ KRAJNICE A DOSYPÁVKY SE ZHUTNĚNÍM</w:t>
            </w:r>
          </w:p>
        </w:tc>
        <w:tc>
          <w:tcPr>
            <w:tcW w:w="570" w:type="pct"/>
            <w:shd w:val="clear" w:color="auto" w:fill="auto"/>
            <w:vAlign w:val="center"/>
            <w:hideMark/>
          </w:tcPr>
          <w:p w:rsidR="00E03C6F" w:rsidRPr="00E03C6F" w:rsidRDefault="00E03C6F" w:rsidP="00E03C6F">
            <w:pPr>
              <w:jc w:val="center"/>
              <w:rPr>
                <w:rFonts w:asciiTheme="minorHAnsi" w:hAnsiTheme="minorHAnsi" w:cs="Arial"/>
                <w:sz w:val="20"/>
                <w:szCs w:val="20"/>
              </w:rPr>
            </w:pPr>
            <w:r w:rsidRPr="00E03C6F">
              <w:rPr>
                <w:rFonts w:asciiTheme="minorHAnsi" w:hAnsiTheme="minorHAnsi" w:cs="Arial"/>
                <w:sz w:val="20"/>
                <w:szCs w:val="20"/>
              </w:rPr>
              <w:t xml:space="preserve">M3        </w:t>
            </w:r>
          </w:p>
        </w:tc>
        <w:tc>
          <w:tcPr>
            <w:tcW w:w="699" w:type="pct"/>
            <w:shd w:val="clear" w:color="auto" w:fill="auto"/>
            <w:noWrap/>
            <w:vAlign w:val="center"/>
          </w:tcPr>
          <w:p w:rsidR="00E03C6F" w:rsidRPr="00E03C6F" w:rsidRDefault="00E03C6F" w:rsidP="00E03C6F">
            <w:pPr>
              <w:jc w:val="right"/>
              <w:rPr>
                <w:rFonts w:asciiTheme="minorHAnsi" w:hAnsiTheme="minorHAnsi"/>
                <w:color w:val="000000"/>
                <w:sz w:val="20"/>
                <w:szCs w:val="20"/>
              </w:rPr>
            </w:pPr>
            <w:r w:rsidRPr="00E03C6F">
              <w:rPr>
                <w:rFonts w:asciiTheme="minorHAnsi" w:hAnsiTheme="minorHAnsi"/>
                <w:color w:val="000000"/>
                <w:sz w:val="20"/>
                <w:szCs w:val="20"/>
              </w:rPr>
              <w:t>166,86 Kč</w:t>
            </w:r>
          </w:p>
        </w:tc>
      </w:tr>
      <w:tr w:rsidR="00E03C6F" w:rsidRPr="00E03C6F" w:rsidTr="00E03C6F">
        <w:trPr>
          <w:trHeight w:val="227"/>
        </w:trPr>
        <w:tc>
          <w:tcPr>
            <w:tcW w:w="367" w:type="pct"/>
            <w:shd w:val="clear" w:color="auto" w:fill="auto"/>
            <w:vAlign w:val="center"/>
            <w:hideMark/>
          </w:tcPr>
          <w:p w:rsidR="00E03C6F" w:rsidRPr="00E03C6F" w:rsidRDefault="00E03C6F" w:rsidP="00E03C6F">
            <w:pPr>
              <w:jc w:val="center"/>
              <w:rPr>
                <w:rFonts w:asciiTheme="minorHAnsi" w:hAnsiTheme="minorHAnsi" w:cs="Arial"/>
                <w:sz w:val="20"/>
                <w:szCs w:val="20"/>
              </w:rPr>
            </w:pPr>
            <w:r w:rsidRPr="00E03C6F">
              <w:rPr>
                <w:rFonts w:asciiTheme="minorHAnsi" w:hAnsiTheme="minorHAnsi" w:cs="Arial"/>
                <w:sz w:val="20"/>
                <w:szCs w:val="20"/>
              </w:rPr>
              <w:t>119</w:t>
            </w:r>
          </w:p>
        </w:tc>
        <w:tc>
          <w:tcPr>
            <w:tcW w:w="3364" w:type="pct"/>
            <w:shd w:val="clear" w:color="auto" w:fill="auto"/>
            <w:vAlign w:val="center"/>
            <w:hideMark/>
          </w:tcPr>
          <w:p w:rsidR="00E03C6F" w:rsidRPr="00E03C6F" w:rsidRDefault="00E03C6F" w:rsidP="00E03C6F">
            <w:pPr>
              <w:jc w:val="left"/>
              <w:rPr>
                <w:rFonts w:asciiTheme="minorHAnsi" w:hAnsiTheme="minorHAnsi" w:cs="Arial"/>
                <w:sz w:val="20"/>
                <w:szCs w:val="20"/>
              </w:rPr>
            </w:pPr>
            <w:r w:rsidRPr="00E03C6F">
              <w:rPr>
                <w:rFonts w:asciiTheme="minorHAnsi" w:hAnsiTheme="minorHAnsi" w:cs="Arial"/>
                <w:sz w:val="20"/>
                <w:szCs w:val="20"/>
              </w:rPr>
              <w:t>ZEMNÍ KRAJNICE A DOSYPÁVKY Z NAKUPOVANÝCH MATERIÁLŮ</w:t>
            </w:r>
          </w:p>
        </w:tc>
        <w:tc>
          <w:tcPr>
            <w:tcW w:w="570" w:type="pct"/>
            <w:shd w:val="clear" w:color="auto" w:fill="auto"/>
            <w:vAlign w:val="center"/>
            <w:hideMark/>
          </w:tcPr>
          <w:p w:rsidR="00E03C6F" w:rsidRPr="00E03C6F" w:rsidRDefault="00E03C6F" w:rsidP="00E03C6F">
            <w:pPr>
              <w:jc w:val="center"/>
              <w:rPr>
                <w:rFonts w:asciiTheme="minorHAnsi" w:hAnsiTheme="minorHAnsi" w:cs="Arial"/>
                <w:sz w:val="20"/>
                <w:szCs w:val="20"/>
              </w:rPr>
            </w:pPr>
            <w:r w:rsidRPr="00E03C6F">
              <w:rPr>
                <w:rFonts w:asciiTheme="minorHAnsi" w:hAnsiTheme="minorHAnsi" w:cs="Arial"/>
                <w:sz w:val="20"/>
                <w:szCs w:val="20"/>
              </w:rPr>
              <w:t xml:space="preserve">M3        </w:t>
            </w:r>
          </w:p>
        </w:tc>
        <w:tc>
          <w:tcPr>
            <w:tcW w:w="699" w:type="pct"/>
            <w:shd w:val="clear" w:color="auto" w:fill="auto"/>
            <w:noWrap/>
            <w:vAlign w:val="center"/>
          </w:tcPr>
          <w:p w:rsidR="00E03C6F" w:rsidRPr="00E03C6F" w:rsidRDefault="00E03C6F" w:rsidP="00E03C6F">
            <w:pPr>
              <w:jc w:val="right"/>
              <w:rPr>
                <w:rFonts w:asciiTheme="minorHAnsi" w:hAnsiTheme="minorHAnsi"/>
                <w:color w:val="000000"/>
                <w:sz w:val="20"/>
                <w:szCs w:val="20"/>
              </w:rPr>
            </w:pPr>
            <w:r w:rsidRPr="00E03C6F">
              <w:rPr>
                <w:rFonts w:asciiTheme="minorHAnsi" w:hAnsiTheme="minorHAnsi"/>
                <w:color w:val="000000"/>
                <w:sz w:val="20"/>
                <w:szCs w:val="20"/>
              </w:rPr>
              <w:t>431,57 Kč</w:t>
            </w:r>
          </w:p>
        </w:tc>
      </w:tr>
      <w:tr w:rsidR="00E03C6F" w:rsidRPr="00E03C6F" w:rsidTr="00E03C6F">
        <w:trPr>
          <w:trHeight w:val="227"/>
        </w:trPr>
        <w:tc>
          <w:tcPr>
            <w:tcW w:w="367" w:type="pct"/>
            <w:shd w:val="clear" w:color="auto" w:fill="auto"/>
            <w:vAlign w:val="center"/>
            <w:hideMark/>
          </w:tcPr>
          <w:p w:rsidR="00E03C6F" w:rsidRPr="00E03C6F" w:rsidRDefault="00E03C6F" w:rsidP="00E03C6F">
            <w:pPr>
              <w:jc w:val="center"/>
              <w:rPr>
                <w:rFonts w:asciiTheme="minorHAnsi" w:hAnsiTheme="minorHAnsi" w:cs="Arial"/>
                <w:sz w:val="20"/>
                <w:szCs w:val="20"/>
              </w:rPr>
            </w:pPr>
            <w:r w:rsidRPr="00E03C6F">
              <w:rPr>
                <w:rFonts w:asciiTheme="minorHAnsi" w:hAnsiTheme="minorHAnsi" w:cs="Arial"/>
                <w:sz w:val="20"/>
                <w:szCs w:val="20"/>
              </w:rPr>
              <w:t>120</w:t>
            </w:r>
          </w:p>
        </w:tc>
        <w:tc>
          <w:tcPr>
            <w:tcW w:w="3364" w:type="pct"/>
            <w:shd w:val="clear" w:color="auto" w:fill="auto"/>
            <w:vAlign w:val="center"/>
            <w:hideMark/>
          </w:tcPr>
          <w:p w:rsidR="00E03C6F" w:rsidRPr="00E03C6F" w:rsidRDefault="00E03C6F" w:rsidP="00E03C6F">
            <w:pPr>
              <w:jc w:val="left"/>
              <w:rPr>
                <w:rFonts w:asciiTheme="minorHAnsi" w:hAnsiTheme="minorHAnsi" w:cs="Arial"/>
                <w:sz w:val="20"/>
                <w:szCs w:val="20"/>
              </w:rPr>
            </w:pPr>
            <w:r w:rsidRPr="00E03C6F">
              <w:rPr>
                <w:rFonts w:asciiTheme="minorHAnsi" w:hAnsiTheme="minorHAnsi" w:cs="Arial"/>
                <w:sz w:val="20"/>
                <w:szCs w:val="20"/>
              </w:rPr>
              <w:t>ZÁSYP JAM A RÝH ZEMINOU SE ZHUTNĚNÍM</w:t>
            </w:r>
          </w:p>
        </w:tc>
        <w:tc>
          <w:tcPr>
            <w:tcW w:w="570" w:type="pct"/>
            <w:shd w:val="clear" w:color="auto" w:fill="auto"/>
            <w:vAlign w:val="center"/>
            <w:hideMark/>
          </w:tcPr>
          <w:p w:rsidR="00E03C6F" w:rsidRPr="00E03C6F" w:rsidRDefault="00E03C6F" w:rsidP="00E03C6F">
            <w:pPr>
              <w:jc w:val="center"/>
              <w:rPr>
                <w:rFonts w:asciiTheme="minorHAnsi" w:hAnsiTheme="minorHAnsi" w:cs="Arial"/>
                <w:sz w:val="20"/>
                <w:szCs w:val="20"/>
              </w:rPr>
            </w:pPr>
            <w:r w:rsidRPr="00E03C6F">
              <w:rPr>
                <w:rFonts w:asciiTheme="minorHAnsi" w:hAnsiTheme="minorHAnsi" w:cs="Arial"/>
                <w:sz w:val="20"/>
                <w:szCs w:val="20"/>
              </w:rPr>
              <w:t xml:space="preserve">M3        </w:t>
            </w:r>
          </w:p>
        </w:tc>
        <w:tc>
          <w:tcPr>
            <w:tcW w:w="699" w:type="pct"/>
            <w:shd w:val="clear" w:color="auto" w:fill="auto"/>
            <w:noWrap/>
            <w:vAlign w:val="center"/>
          </w:tcPr>
          <w:p w:rsidR="00E03C6F" w:rsidRPr="00E03C6F" w:rsidRDefault="00E03C6F" w:rsidP="00E03C6F">
            <w:pPr>
              <w:jc w:val="right"/>
              <w:rPr>
                <w:rFonts w:asciiTheme="minorHAnsi" w:hAnsiTheme="minorHAnsi"/>
                <w:color w:val="000000"/>
                <w:sz w:val="20"/>
                <w:szCs w:val="20"/>
              </w:rPr>
            </w:pPr>
            <w:r w:rsidRPr="00E03C6F">
              <w:rPr>
                <w:rFonts w:asciiTheme="minorHAnsi" w:hAnsiTheme="minorHAnsi"/>
                <w:color w:val="000000"/>
                <w:sz w:val="20"/>
                <w:szCs w:val="20"/>
              </w:rPr>
              <w:t>62,83 Kč</w:t>
            </w:r>
          </w:p>
        </w:tc>
      </w:tr>
      <w:tr w:rsidR="00E03C6F" w:rsidRPr="00E03C6F" w:rsidTr="00E03C6F">
        <w:trPr>
          <w:trHeight w:val="227"/>
        </w:trPr>
        <w:tc>
          <w:tcPr>
            <w:tcW w:w="367" w:type="pct"/>
            <w:shd w:val="clear" w:color="auto" w:fill="auto"/>
            <w:vAlign w:val="center"/>
            <w:hideMark/>
          </w:tcPr>
          <w:p w:rsidR="00E03C6F" w:rsidRPr="00E03C6F" w:rsidRDefault="00E03C6F" w:rsidP="00E03C6F">
            <w:pPr>
              <w:jc w:val="center"/>
              <w:rPr>
                <w:rFonts w:asciiTheme="minorHAnsi" w:hAnsiTheme="minorHAnsi" w:cs="Arial"/>
                <w:sz w:val="20"/>
                <w:szCs w:val="20"/>
              </w:rPr>
            </w:pPr>
            <w:r w:rsidRPr="00E03C6F">
              <w:rPr>
                <w:rFonts w:asciiTheme="minorHAnsi" w:hAnsiTheme="minorHAnsi" w:cs="Arial"/>
                <w:sz w:val="20"/>
                <w:szCs w:val="20"/>
              </w:rPr>
              <w:t>121</w:t>
            </w:r>
          </w:p>
        </w:tc>
        <w:tc>
          <w:tcPr>
            <w:tcW w:w="3364" w:type="pct"/>
            <w:shd w:val="clear" w:color="auto" w:fill="auto"/>
            <w:vAlign w:val="center"/>
            <w:hideMark/>
          </w:tcPr>
          <w:p w:rsidR="00E03C6F" w:rsidRPr="00E03C6F" w:rsidRDefault="00E03C6F" w:rsidP="00E03C6F">
            <w:pPr>
              <w:jc w:val="left"/>
              <w:rPr>
                <w:rFonts w:asciiTheme="minorHAnsi" w:hAnsiTheme="minorHAnsi" w:cs="Arial"/>
                <w:sz w:val="20"/>
                <w:szCs w:val="20"/>
              </w:rPr>
            </w:pPr>
            <w:r w:rsidRPr="00E03C6F">
              <w:rPr>
                <w:rFonts w:asciiTheme="minorHAnsi" w:hAnsiTheme="minorHAnsi" w:cs="Arial"/>
                <w:sz w:val="20"/>
                <w:szCs w:val="20"/>
              </w:rPr>
              <w:t>ZÁSYP JAM A RÝH Z NAKUPOVANÝCH MATERIÁLŮ</w:t>
            </w:r>
            <w:r w:rsidRPr="00E03C6F">
              <w:rPr>
                <w:rFonts w:asciiTheme="minorHAnsi" w:hAnsiTheme="minorHAnsi" w:cs="Arial"/>
                <w:sz w:val="20"/>
                <w:szCs w:val="20"/>
              </w:rPr>
              <w:br/>
              <w:t>ŠD 0/32</w:t>
            </w:r>
          </w:p>
        </w:tc>
        <w:tc>
          <w:tcPr>
            <w:tcW w:w="570" w:type="pct"/>
            <w:shd w:val="clear" w:color="auto" w:fill="auto"/>
            <w:vAlign w:val="center"/>
            <w:hideMark/>
          </w:tcPr>
          <w:p w:rsidR="00E03C6F" w:rsidRPr="00E03C6F" w:rsidRDefault="00E03C6F" w:rsidP="00E03C6F">
            <w:pPr>
              <w:jc w:val="center"/>
              <w:rPr>
                <w:rFonts w:asciiTheme="minorHAnsi" w:hAnsiTheme="minorHAnsi" w:cs="Arial"/>
                <w:sz w:val="20"/>
                <w:szCs w:val="20"/>
              </w:rPr>
            </w:pPr>
            <w:r w:rsidRPr="00E03C6F">
              <w:rPr>
                <w:rFonts w:asciiTheme="minorHAnsi" w:hAnsiTheme="minorHAnsi" w:cs="Arial"/>
                <w:sz w:val="20"/>
                <w:szCs w:val="20"/>
              </w:rPr>
              <w:t xml:space="preserve">M3        </w:t>
            </w:r>
          </w:p>
        </w:tc>
        <w:tc>
          <w:tcPr>
            <w:tcW w:w="699" w:type="pct"/>
            <w:shd w:val="clear" w:color="auto" w:fill="auto"/>
            <w:noWrap/>
            <w:vAlign w:val="center"/>
          </w:tcPr>
          <w:p w:rsidR="00E03C6F" w:rsidRPr="00E03C6F" w:rsidRDefault="00E03C6F" w:rsidP="00E03C6F">
            <w:pPr>
              <w:jc w:val="right"/>
              <w:rPr>
                <w:rFonts w:asciiTheme="minorHAnsi" w:hAnsiTheme="minorHAnsi"/>
                <w:color w:val="000000"/>
                <w:sz w:val="20"/>
                <w:szCs w:val="20"/>
              </w:rPr>
            </w:pPr>
            <w:r w:rsidRPr="00E03C6F">
              <w:rPr>
                <w:rFonts w:asciiTheme="minorHAnsi" w:hAnsiTheme="minorHAnsi"/>
                <w:color w:val="000000"/>
                <w:sz w:val="20"/>
                <w:szCs w:val="20"/>
              </w:rPr>
              <w:t>501,61 Kč</w:t>
            </w:r>
          </w:p>
        </w:tc>
      </w:tr>
      <w:tr w:rsidR="00E03C6F" w:rsidRPr="00E03C6F" w:rsidTr="00E03C6F">
        <w:trPr>
          <w:trHeight w:val="227"/>
        </w:trPr>
        <w:tc>
          <w:tcPr>
            <w:tcW w:w="367" w:type="pct"/>
            <w:shd w:val="clear" w:color="auto" w:fill="auto"/>
            <w:vAlign w:val="center"/>
            <w:hideMark/>
          </w:tcPr>
          <w:p w:rsidR="00E03C6F" w:rsidRPr="00E03C6F" w:rsidRDefault="00E03C6F" w:rsidP="00E03C6F">
            <w:pPr>
              <w:jc w:val="center"/>
              <w:rPr>
                <w:rFonts w:asciiTheme="minorHAnsi" w:hAnsiTheme="minorHAnsi" w:cs="Arial"/>
                <w:sz w:val="20"/>
                <w:szCs w:val="20"/>
              </w:rPr>
            </w:pPr>
            <w:r w:rsidRPr="00E03C6F">
              <w:rPr>
                <w:rFonts w:asciiTheme="minorHAnsi" w:hAnsiTheme="minorHAnsi" w:cs="Arial"/>
                <w:sz w:val="20"/>
                <w:szCs w:val="20"/>
              </w:rPr>
              <w:t>122</w:t>
            </w:r>
          </w:p>
        </w:tc>
        <w:tc>
          <w:tcPr>
            <w:tcW w:w="3364" w:type="pct"/>
            <w:shd w:val="clear" w:color="auto" w:fill="auto"/>
            <w:vAlign w:val="center"/>
            <w:hideMark/>
          </w:tcPr>
          <w:p w:rsidR="00E03C6F" w:rsidRPr="00E03C6F" w:rsidRDefault="00E03C6F" w:rsidP="00E03C6F">
            <w:pPr>
              <w:jc w:val="left"/>
              <w:rPr>
                <w:rFonts w:asciiTheme="minorHAnsi" w:hAnsiTheme="minorHAnsi" w:cs="Arial"/>
                <w:sz w:val="20"/>
                <w:szCs w:val="20"/>
              </w:rPr>
            </w:pPr>
            <w:r w:rsidRPr="00E03C6F">
              <w:rPr>
                <w:rFonts w:asciiTheme="minorHAnsi" w:hAnsiTheme="minorHAnsi" w:cs="Arial"/>
                <w:sz w:val="20"/>
                <w:szCs w:val="20"/>
              </w:rPr>
              <w:t>ZÁSYP JAM A RÝH Z NAKUPOVANÝCH MATERIÁLŮ</w:t>
            </w:r>
            <w:r w:rsidRPr="00E03C6F">
              <w:rPr>
                <w:rFonts w:asciiTheme="minorHAnsi" w:hAnsiTheme="minorHAnsi" w:cs="Arial"/>
                <w:sz w:val="20"/>
                <w:szCs w:val="20"/>
              </w:rPr>
              <w:br/>
              <w:t>ŠD 0/63</w:t>
            </w:r>
          </w:p>
        </w:tc>
        <w:tc>
          <w:tcPr>
            <w:tcW w:w="570" w:type="pct"/>
            <w:shd w:val="clear" w:color="auto" w:fill="auto"/>
            <w:vAlign w:val="center"/>
            <w:hideMark/>
          </w:tcPr>
          <w:p w:rsidR="00E03C6F" w:rsidRPr="00E03C6F" w:rsidRDefault="00E03C6F" w:rsidP="00E03C6F">
            <w:pPr>
              <w:jc w:val="center"/>
              <w:rPr>
                <w:rFonts w:asciiTheme="minorHAnsi" w:hAnsiTheme="minorHAnsi" w:cs="Arial"/>
                <w:sz w:val="20"/>
                <w:szCs w:val="20"/>
              </w:rPr>
            </w:pPr>
            <w:r w:rsidRPr="00E03C6F">
              <w:rPr>
                <w:rFonts w:asciiTheme="minorHAnsi" w:hAnsiTheme="minorHAnsi" w:cs="Arial"/>
                <w:sz w:val="20"/>
                <w:szCs w:val="20"/>
              </w:rPr>
              <w:t xml:space="preserve">M3        </w:t>
            </w:r>
          </w:p>
        </w:tc>
        <w:tc>
          <w:tcPr>
            <w:tcW w:w="699" w:type="pct"/>
            <w:shd w:val="clear" w:color="auto" w:fill="auto"/>
            <w:noWrap/>
            <w:vAlign w:val="center"/>
          </w:tcPr>
          <w:p w:rsidR="00E03C6F" w:rsidRPr="00E03C6F" w:rsidRDefault="00E03C6F" w:rsidP="00E03C6F">
            <w:pPr>
              <w:jc w:val="right"/>
              <w:rPr>
                <w:rFonts w:asciiTheme="minorHAnsi" w:hAnsiTheme="minorHAnsi"/>
                <w:color w:val="000000"/>
                <w:sz w:val="20"/>
                <w:szCs w:val="20"/>
              </w:rPr>
            </w:pPr>
            <w:r w:rsidRPr="00E03C6F">
              <w:rPr>
                <w:rFonts w:asciiTheme="minorHAnsi" w:hAnsiTheme="minorHAnsi"/>
                <w:color w:val="000000"/>
                <w:sz w:val="20"/>
                <w:szCs w:val="20"/>
              </w:rPr>
              <w:t>501,61 Kč</w:t>
            </w:r>
          </w:p>
        </w:tc>
      </w:tr>
      <w:tr w:rsidR="00E03C6F" w:rsidRPr="00E03C6F" w:rsidTr="00E03C6F">
        <w:trPr>
          <w:trHeight w:val="227"/>
        </w:trPr>
        <w:tc>
          <w:tcPr>
            <w:tcW w:w="367" w:type="pct"/>
            <w:shd w:val="clear" w:color="auto" w:fill="auto"/>
            <w:vAlign w:val="center"/>
            <w:hideMark/>
          </w:tcPr>
          <w:p w:rsidR="00E03C6F" w:rsidRPr="00E03C6F" w:rsidRDefault="00E03C6F" w:rsidP="00E03C6F">
            <w:pPr>
              <w:jc w:val="center"/>
              <w:rPr>
                <w:rFonts w:asciiTheme="minorHAnsi" w:hAnsiTheme="minorHAnsi" w:cs="Arial"/>
                <w:sz w:val="20"/>
                <w:szCs w:val="20"/>
              </w:rPr>
            </w:pPr>
            <w:r w:rsidRPr="00E03C6F">
              <w:rPr>
                <w:rFonts w:asciiTheme="minorHAnsi" w:hAnsiTheme="minorHAnsi" w:cs="Arial"/>
                <w:sz w:val="20"/>
                <w:szCs w:val="20"/>
              </w:rPr>
              <w:t>123</w:t>
            </w:r>
          </w:p>
        </w:tc>
        <w:tc>
          <w:tcPr>
            <w:tcW w:w="3364" w:type="pct"/>
            <w:shd w:val="clear" w:color="auto" w:fill="auto"/>
            <w:vAlign w:val="center"/>
            <w:hideMark/>
          </w:tcPr>
          <w:p w:rsidR="00E03C6F" w:rsidRPr="00E03C6F" w:rsidRDefault="00E03C6F" w:rsidP="00E03C6F">
            <w:pPr>
              <w:jc w:val="left"/>
              <w:rPr>
                <w:rFonts w:asciiTheme="minorHAnsi" w:hAnsiTheme="minorHAnsi" w:cs="Arial"/>
                <w:sz w:val="20"/>
                <w:szCs w:val="20"/>
              </w:rPr>
            </w:pPr>
            <w:r w:rsidRPr="00E03C6F">
              <w:rPr>
                <w:rFonts w:asciiTheme="minorHAnsi" w:hAnsiTheme="minorHAnsi" w:cs="Arial"/>
                <w:sz w:val="20"/>
                <w:szCs w:val="20"/>
              </w:rPr>
              <w:t>ZÁSYP JAM A RÝH Z NAKUPOVANÝCH MATERIÁLŮ</w:t>
            </w:r>
            <w:r w:rsidRPr="00E03C6F">
              <w:rPr>
                <w:rFonts w:asciiTheme="minorHAnsi" w:hAnsiTheme="minorHAnsi" w:cs="Arial"/>
                <w:sz w:val="20"/>
                <w:szCs w:val="20"/>
              </w:rPr>
              <w:br/>
              <w:t>zemina vhodná do násypů dle ČSN 73 6330</w:t>
            </w:r>
          </w:p>
        </w:tc>
        <w:tc>
          <w:tcPr>
            <w:tcW w:w="570" w:type="pct"/>
            <w:shd w:val="clear" w:color="auto" w:fill="auto"/>
            <w:vAlign w:val="center"/>
            <w:hideMark/>
          </w:tcPr>
          <w:p w:rsidR="00E03C6F" w:rsidRPr="00E03C6F" w:rsidRDefault="00E03C6F" w:rsidP="00E03C6F">
            <w:pPr>
              <w:jc w:val="center"/>
              <w:rPr>
                <w:rFonts w:asciiTheme="minorHAnsi" w:hAnsiTheme="minorHAnsi" w:cs="Arial"/>
                <w:sz w:val="20"/>
                <w:szCs w:val="20"/>
              </w:rPr>
            </w:pPr>
            <w:r w:rsidRPr="00E03C6F">
              <w:rPr>
                <w:rFonts w:asciiTheme="minorHAnsi" w:hAnsiTheme="minorHAnsi" w:cs="Arial"/>
                <w:sz w:val="20"/>
                <w:szCs w:val="20"/>
              </w:rPr>
              <w:t xml:space="preserve">M3        </w:t>
            </w:r>
          </w:p>
        </w:tc>
        <w:tc>
          <w:tcPr>
            <w:tcW w:w="699" w:type="pct"/>
            <w:shd w:val="clear" w:color="auto" w:fill="auto"/>
            <w:noWrap/>
            <w:vAlign w:val="center"/>
          </w:tcPr>
          <w:p w:rsidR="00E03C6F" w:rsidRPr="00E03C6F" w:rsidRDefault="00E03C6F" w:rsidP="00E03C6F">
            <w:pPr>
              <w:jc w:val="right"/>
              <w:rPr>
                <w:rFonts w:asciiTheme="minorHAnsi" w:hAnsiTheme="minorHAnsi"/>
                <w:color w:val="000000"/>
                <w:sz w:val="20"/>
                <w:szCs w:val="20"/>
              </w:rPr>
            </w:pPr>
            <w:r w:rsidRPr="00E03C6F">
              <w:rPr>
                <w:rFonts w:asciiTheme="minorHAnsi" w:hAnsiTheme="minorHAnsi"/>
                <w:color w:val="000000"/>
                <w:sz w:val="20"/>
                <w:szCs w:val="20"/>
              </w:rPr>
              <w:t>457,32 Kč</w:t>
            </w:r>
          </w:p>
        </w:tc>
      </w:tr>
      <w:tr w:rsidR="00E03C6F" w:rsidRPr="00E03C6F" w:rsidTr="00E03C6F">
        <w:trPr>
          <w:trHeight w:val="227"/>
        </w:trPr>
        <w:tc>
          <w:tcPr>
            <w:tcW w:w="367" w:type="pct"/>
            <w:shd w:val="clear" w:color="auto" w:fill="auto"/>
            <w:vAlign w:val="center"/>
            <w:hideMark/>
          </w:tcPr>
          <w:p w:rsidR="00E03C6F" w:rsidRPr="00E03C6F" w:rsidRDefault="00E03C6F" w:rsidP="00E03C6F">
            <w:pPr>
              <w:jc w:val="center"/>
              <w:rPr>
                <w:rFonts w:asciiTheme="minorHAnsi" w:hAnsiTheme="minorHAnsi" w:cs="Arial"/>
                <w:sz w:val="20"/>
                <w:szCs w:val="20"/>
              </w:rPr>
            </w:pPr>
            <w:r w:rsidRPr="00E03C6F">
              <w:rPr>
                <w:rFonts w:asciiTheme="minorHAnsi" w:hAnsiTheme="minorHAnsi" w:cs="Arial"/>
                <w:sz w:val="20"/>
                <w:szCs w:val="20"/>
              </w:rPr>
              <w:t>124</w:t>
            </w:r>
          </w:p>
        </w:tc>
        <w:tc>
          <w:tcPr>
            <w:tcW w:w="3364" w:type="pct"/>
            <w:shd w:val="clear" w:color="auto" w:fill="auto"/>
            <w:vAlign w:val="center"/>
            <w:hideMark/>
          </w:tcPr>
          <w:p w:rsidR="00E03C6F" w:rsidRPr="00E03C6F" w:rsidRDefault="00E03C6F" w:rsidP="00E03C6F">
            <w:pPr>
              <w:jc w:val="left"/>
              <w:rPr>
                <w:rFonts w:asciiTheme="minorHAnsi" w:hAnsiTheme="minorHAnsi" w:cs="Arial"/>
                <w:sz w:val="20"/>
                <w:szCs w:val="20"/>
              </w:rPr>
            </w:pPr>
            <w:r w:rsidRPr="00E03C6F">
              <w:rPr>
                <w:rFonts w:asciiTheme="minorHAnsi" w:hAnsiTheme="minorHAnsi" w:cs="Arial"/>
                <w:sz w:val="20"/>
                <w:szCs w:val="20"/>
              </w:rPr>
              <w:t>OBSYP POTRUBÍ A OBJEKTŮ SE ZHUTNĚNÍM</w:t>
            </w:r>
          </w:p>
        </w:tc>
        <w:tc>
          <w:tcPr>
            <w:tcW w:w="570" w:type="pct"/>
            <w:shd w:val="clear" w:color="auto" w:fill="auto"/>
            <w:vAlign w:val="center"/>
            <w:hideMark/>
          </w:tcPr>
          <w:p w:rsidR="00E03C6F" w:rsidRPr="00E03C6F" w:rsidRDefault="00E03C6F" w:rsidP="00E03C6F">
            <w:pPr>
              <w:jc w:val="center"/>
              <w:rPr>
                <w:rFonts w:asciiTheme="minorHAnsi" w:hAnsiTheme="minorHAnsi" w:cs="Arial"/>
                <w:sz w:val="20"/>
                <w:szCs w:val="20"/>
              </w:rPr>
            </w:pPr>
            <w:r w:rsidRPr="00E03C6F">
              <w:rPr>
                <w:rFonts w:asciiTheme="minorHAnsi" w:hAnsiTheme="minorHAnsi" w:cs="Arial"/>
                <w:sz w:val="20"/>
                <w:szCs w:val="20"/>
              </w:rPr>
              <w:t xml:space="preserve">M3        </w:t>
            </w:r>
          </w:p>
        </w:tc>
        <w:tc>
          <w:tcPr>
            <w:tcW w:w="699" w:type="pct"/>
            <w:shd w:val="clear" w:color="auto" w:fill="auto"/>
            <w:noWrap/>
            <w:vAlign w:val="center"/>
          </w:tcPr>
          <w:p w:rsidR="00E03C6F" w:rsidRPr="00E03C6F" w:rsidRDefault="00E03C6F" w:rsidP="00E03C6F">
            <w:pPr>
              <w:jc w:val="right"/>
              <w:rPr>
                <w:rFonts w:asciiTheme="minorHAnsi" w:hAnsiTheme="minorHAnsi"/>
                <w:color w:val="000000"/>
                <w:sz w:val="20"/>
                <w:szCs w:val="20"/>
              </w:rPr>
            </w:pPr>
            <w:r w:rsidRPr="00E03C6F">
              <w:rPr>
                <w:rFonts w:asciiTheme="minorHAnsi" w:hAnsiTheme="minorHAnsi"/>
                <w:color w:val="000000"/>
                <w:sz w:val="20"/>
                <w:szCs w:val="20"/>
              </w:rPr>
              <w:t>156,56 Kč</w:t>
            </w:r>
          </w:p>
        </w:tc>
      </w:tr>
      <w:tr w:rsidR="00E03C6F" w:rsidRPr="00E03C6F" w:rsidTr="00E03C6F">
        <w:trPr>
          <w:trHeight w:val="227"/>
        </w:trPr>
        <w:tc>
          <w:tcPr>
            <w:tcW w:w="367" w:type="pct"/>
            <w:shd w:val="clear" w:color="auto" w:fill="auto"/>
            <w:vAlign w:val="center"/>
            <w:hideMark/>
          </w:tcPr>
          <w:p w:rsidR="00E03C6F" w:rsidRPr="00E03C6F" w:rsidRDefault="00E03C6F" w:rsidP="00E03C6F">
            <w:pPr>
              <w:jc w:val="center"/>
              <w:rPr>
                <w:rFonts w:asciiTheme="minorHAnsi" w:hAnsiTheme="minorHAnsi" w:cs="Arial"/>
                <w:sz w:val="20"/>
                <w:szCs w:val="20"/>
              </w:rPr>
            </w:pPr>
            <w:r w:rsidRPr="00E03C6F">
              <w:rPr>
                <w:rFonts w:asciiTheme="minorHAnsi" w:hAnsiTheme="minorHAnsi" w:cs="Arial"/>
                <w:sz w:val="20"/>
                <w:szCs w:val="20"/>
              </w:rPr>
              <w:t>125</w:t>
            </w:r>
          </w:p>
        </w:tc>
        <w:tc>
          <w:tcPr>
            <w:tcW w:w="3364" w:type="pct"/>
            <w:shd w:val="clear" w:color="auto" w:fill="auto"/>
            <w:vAlign w:val="center"/>
            <w:hideMark/>
          </w:tcPr>
          <w:p w:rsidR="00E03C6F" w:rsidRPr="00E03C6F" w:rsidRDefault="00E03C6F" w:rsidP="00E03C6F">
            <w:pPr>
              <w:jc w:val="left"/>
              <w:rPr>
                <w:rFonts w:asciiTheme="minorHAnsi" w:hAnsiTheme="minorHAnsi" w:cs="Arial"/>
                <w:sz w:val="20"/>
                <w:szCs w:val="20"/>
              </w:rPr>
            </w:pPr>
            <w:r w:rsidRPr="00E03C6F">
              <w:rPr>
                <w:rFonts w:asciiTheme="minorHAnsi" w:hAnsiTheme="minorHAnsi" w:cs="Arial"/>
                <w:sz w:val="20"/>
                <w:szCs w:val="20"/>
              </w:rPr>
              <w:t>OBSYP POTRUBÍ A OBJEKTŮ Z NAKUPOVANÝCH MATERIÁLŮ</w:t>
            </w:r>
          </w:p>
        </w:tc>
        <w:tc>
          <w:tcPr>
            <w:tcW w:w="570" w:type="pct"/>
            <w:shd w:val="clear" w:color="auto" w:fill="auto"/>
            <w:vAlign w:val="center"/>
            <w:hideMark/>
          </w:tcPr>
          <w:p w:rsidR="00E03C6F" w:rsidRPr="00E03C6F" w:rsidRDefault="00E03C6F" w:rsidP="00E03C6F">
            <w:pPr>
              <w:jc w:val="center"/>
              <w:rPr>
                <w:rFonts w:asciiTheme="minorHAnsi" w:hAnsiTheme="minorHAnsi" w:cs="Arial"/>
                <w:sz w:val="20"/>
                <w:szCs w:val="20"/>
              </w:rPr>
            </w:pPr>
            <w:r w:rsidRPr="00E03C6F">
              <w:rPr>
                <w:rFonts w:asciiTheme="minorHAnsi" w:hAnsiTheme="minorHAnsi" w:cs="Arial"/>
                <w:sz w:val="20"/>
                <w:szCs w:val="20"/>
              </w:rPr>
              <w:t xml:space="preserve">M3        </w:t>
            </w:r>
          </w:p>
        </w:tc>
        <w:tc>
          <w:tcPr>
            <w:tcW w:w="699" w:type="pct"/>
            <w:shd w:val="clear" w:color="auto" w:fill="auto"/>
            <w:noWrap/>
            <w:vAlign w:val="center"/>
          </w:tcPr>
          <w:p w:rsidR="00E03C6F" w:rsidRPr="00E03C6F" w:rsidRDefault="00E03C6F" w:rsidP="00E03C6F">
            <w:pPr>
              <w:jc w:val="right"/>
              <w:rPr>
                <w:rFonts w:asciiTheme="minorHAnsi" w:hAnsiTheme="minorHAnsi"/>
                <w:color w:val="000000"/>
                <w:sz w:val="20"/>
                <w:szCs w:val="20"/>
              </w:rPr>
            </w:pPr>
            <w:r w:rsidRPr="00E03C6F">
              <w:rPr>
                <w:rFonts w:asciiTheme="minorHAnsi" w:hAnsiTheme="minorHAnsi"/>
                <w:color w:val="000000"/>
                <w:sz w:val="20"/>
                <w:szCs w:val="20"/>
              </w:rPr>
              <w:t>434,66 Kč</w:t>
            </w:r>
          </w:p>
        </w:tc>
      </w:tr>
      <w:tr w:rsidR="00E03C6F" w:rsidRPr="00E03C6F" w:rsidTr="00E03C6F">
        <w:trPr>
          <w:trHeight w:val="227"/>
        </w:trPr>
        <w:tc>
          <w:tcPr>
            <w:tcW w:w="367" w:type="pct"/>
            <w:shd w:val="clear" w:color="auto" w:fill="auto"/>
            <w:vAlign w:val="center"/>
            <w:hideMark/>
          </w:tcPr>
          <w:p w:rsidR="00E03C6F" w:rsidRPr="00E03C6F" w:rsidRDefault="00E03C6F" w:rsidP="00E03C6F">
            <w:pPr>
              <w:jc w:val="center"/>
              <w:rPr>
                <w:rFonts w:asciiTheme="minorHAnsi" w:hAnsiTheme="minorHAnsi" w:cs="Arial"/>
                <w:sz w:val="20"/>
                <w:szCs w:val="20"/>
              </w:rPr>
            </w:pPr>
            <w:r w:rsidRPr="00E03C6F">
              <w:rPr>
                <w:rFonts w:asciiTheme="minorHAnsi" w:hAnsiTheme="minorHAnsi" w:cs="Arial"/>
                <w:sz w:val="20"/>
                <w:szCs w:val="20"/>
              </w:rPr>
              <w:t>126</w:t>
            </w:r>
          </w:p>
        </w:tc>
        <w:tc>
          <w:tcPr>
            <w:tcW w:w="3364" w:type="pct"/>
            <w:shd w:val="clear" w:color="auto" w:fill="auto"/>
            <w:vAlign w:val="center"/>
            <w:hideMark/>
          </w:tcPr>
          <w:p w:rsidR="00E03C6F" w:rsidRPr="00E03C6F" w:rsidRDefault="00E03C6F" w:rsidP="00E03C6F">
            <w:pPr>
              <w:jc w:val="left"/>
              <w:rPr>
                <w:rFonts w:asciiTheme="minorHAnsi" w:hAnsiTheme="minorHAnsi" w:cs="Arial"/>
                <w:sz w:val="20"/>
                <w:szCs w:val="20"/>
              </w:rPr>
            </w:pPr>
            <w:r w:rsidRPr="00E03C6F">
              <w:rPr>
                <w:rFonts w:asciiTheme="minorHAnsi" w:hAnsiTheme="minorHAnsi" w:cs="Arial"/>
                <w:sz w:val="20"/>
                <w:szCs w:val="20"/>
              </w:rPr>
              <w:t>ZEMNÍ HRÁZKY ZE ZEMIN NEPROPUSTNÝCH</w:t>
            </w:r>
          </w:p>
        </w:tc>
        <w:tc>
          <w:tcPr>
            <w:tcW w:w="570" w:type="pct"/>
            <w:shd w:val="clear" w:color="auto" w:fill="auto"/>
            <w:vAlign w:val="center"/>
            <w:hideMark/>
          </w:tcPr>
          <w:p w:rsidR="00E03C6F" w:rsidRPr="00E03C6F" w:rsidRDefault="00E03C6F" w:rsidP="00E03C6F">
            <w:pPr>
              <w:jc w:val="center"/>
              <w:rPr>
                <w:rFonts w:asciiTheme="minorHAnsi" w:hAnsiTheme="minorHAnsi" w:cs="Arial"/>
                <w:sz w:val="20"/>
                <w:szCs w:val="20"/>
              </w:rPr>
            </w:pPr>
            <w:r w:rsidRPr="00E03C6F">
              <w:rPr>
                <w:rFonts w:asciiTheme="minorHAnsi" w:hAnsiTheme="minorHAnsi" w:cs="Arial"/>
                <w:sz w:val="20"/>
                <w:szCs w:val="20"/>
              </w:rPr>
              <w:t xml:space="preserve">M3        </w:t>
            </w:r>
          </w:p>
        </w:tc>
        <w:tc>
          <w:tcPr>
            <w:tcW w:w="699" w:type="pct"/>
            <w:shd w:val="clear" w:color="auto" w:fill="auto"/>
            <w:noWrap/>
            <w:vAlign w:val="center"/>
          </w:tcPr>
          <w:p w:rsidR="00E03C6F" w:rsidRPr="00E03C6F" w:rsidRDefault="00E03C6F" w:rsidP="00E03C6F">
            <w:pPr>
              <w:jc w:val="right"/>
              <w:rPr>
                <w:rFonts w:asciiTheme="minorHAnsi" w:hAnsiTheme="minorHAnsi"/>
                <w:color w:val="000000"/>
                <w:sz w:val="20"/>
                <w:szCs w:val="20"/>
              </w:rPr>
            </w:pPr>
            <w:r w:rsidRPr="00E03C6F">
              <w:rPr>
                <w:rFonts w:asciiTheme="minorHAnsi" w:hAnsiTheme="minorHAnsi"/>
                <w:color w:val="000000"/>
                <w:sz w:val="20"/>
                <w:szCs w:val="20"/>
              </w:rPr>
              <w:t>331,66 Kč</w:t>
            </w:r>
          </w:p>
        </w:tc>
      </w:tr>
      <w:tr w:rsidR="00E03C6F" w:rsidRPr="00E03C6F" w:rsidTr="00E03C6F">
        <w:trPr>
          <w:trHeight w:val="227"/>
        </w:trPr>
        <w:tc>
          <w:tcPr>
            <w:tcW w:w="367" w:type="pct"/>
            <w:shd w:val="clear" w:color="auto" w:fill="auto"/>
            <w:vAlign w:val="center"/>
            <w:hideMark/>
          </w:tcPr>
          <w:p w:rsidR="00E03C6F" w:rsidRPr="00E03C6F" w:rsidRDefault="00E03C6F" w:rsidP="00E03C6F">
            <w:pPr>
              <w:jc w:val="center"/>
              <w:rPr>
                <w:rFonts w:asciiTheme="minorHAnsi" w:hAnsiTheme="minorHAnsi" w:cs="Arial"/>
                <w:sz w:val="20"/>
                <w:szCs w:val="20"/>
              </w:rPr>
            </w:pPr>
            <w:r w:rsidRPr="00E03C6F">
              <w:rPr>
                <w:rFonts w:asciiTheme="minorHAnsi" w:hAnsiTheme="minorHAnsi" w:cs="Arial"/>
                <w:sz w:val="20"/>
                <w:szCs w:val="20"/>
              </w:rPr>
              <w:t>127</w:t>
            </w:r>
          </w:p>
        </w:tc>
        <w:tc>
          <w:tcPr>
            <w:tcW w:w="3364" w:type="pct"/>
            <w:shd w:val="clear" w:color="auto" w:fill="auto"/>
            <w:vAlign w:val="center"/>
            <w:hideMark/>
          </w:tcPr>
          <w:p w:rsidR="00E03C6F" w:rsidRPr="00E03C6F" w:rsidRDefault="00E03C6F" w:rsidP="00E03C6F">
            <w:pPr>
              <w:jc w:val="left"/>
              <w:rPr>
                <w:rFonts w:asciiTheme="minorHAnsi" w:hAnsiTheme="minorHAnsi" w:cs="Arial"/>
                <w:sz w:val="20"/>
                <w:szCs w:val="20"/>
              </w:rPr>
            </w:pPr>
            <w:r w:rsidRPr="00E03C6F">
              <w:rPr>
                <w:rFonts w:asciiTheme="minorHAnsi" w:hAnsiTheme="minorHAnsi" w:cs="Arial"/>
                <w:sz w:val="20"/>
                <w:szCs w:val="20"/>
              </w:rPr>
              <w:t>ZEMNÍ HRÁZKY Z NAKUPOVANÝCH MATERIÁLŮ</w:t>
            </w:r>
          </w:p>
        </w:tc>
        <w:tc>
          <w:tcPr>
            <w:tcW w:w="570" w:type="pct"/>
            <w:shd w:val="clear" w:color="auto" w:fill="auto"/>
            <w:vAlign w:val="center"/>
            <w:hideMark/>
          </w:tcPr>
          <w:p w:rsidR="00E03C6F" w:rsidRPr="00E03C6F" w:rsidRDefault="00E03C6F" w:rsidP="00E03C6F">
            <w:pPr>
              <w:jc w:val="center"/>
              <w:rPr>
                <w:rFonts w:asciiTheme="minorHAnsi" w:hAnsiTheme="minorHAnsi" w:cs="Arial"/>
                <w:sz w:val="20"/>
                <w:szCs w:val="20"/>
              </w:rPr>
            </w:pPr>
            <w:r w:rsidRPr="00E03C6F">
              <w:rPr>
                <w:rFonts w:asciiTheme="minorHAnsi" w:hAnsiTheme="minorHAnsi" w:cs="Arial"/>
                <w:sz w:val="20"/>
                <w:szCs w:val="20"/>
              </w:rPr>
              <w:t xml:space="preserve">M3        </w:t>
            </w:r>
          </w:p>
        </w:tc>
        <w:tc>
          <w:tcPr>
            <w:tcW w:w="699" w:type="pct"/>
            <w:shd w:val="clear" w:color="auto" w:fill="auto"/>
            <w:noWrap/>
            <w:vAlign w:val="center"/>
          </w:tcPr>
          <w:p w:rsidR="00E03C6F" w:rsidRPr="00E03C6F" w:rsidRDefault="00E03C6F" w:rsidP="00E03C6F">
            <w:pPr>
              <w:jc w:val="right"/>
              <w:rPr>
                <w:rFonts w:asciiTheme="minorHAnsi" w:hAnsiTheme="minorHAnsi"/>
                <w:color w:val="000000"/>
                <w:sz w:val="20"/>
                <w:szCs w:val="20"/>
              </w:rPr>
            </w:pPr>
            <w:r w:rsidRPr="00E03C6F">
              <w:rPr>
                <w:rFonts w:asciiTheme="minorHAnsi" w:hAnsiTheme="minorHAnsi"/>
                <w:color w:val="000000"/>
                <w:sz w:val="20"/>
                <w:szCs w:val="20"/>
              </w:rPr>
              <w:t>501,61 Kč</w:t>
            </w:r>
          </w:p>
        </w:tc>
      </w:tr>
      <w:tr w:rsidR="00E03C6F" w:rsidRPr="00E03C6F" w:rsidTr="00E03C6F">
        <w:trPr>
          <w:trHeight w:val="227"/>
        </w:trPr>
        <w:tc>
          <w:tcPr>
            <w:tcW w:w="367" w:type="pct"/>
            <w:shd w:val="clear" w:color="auto" w:fill="auto"/>
            <w:vAlign w:val="center"/>
            <w:hideMark/>
          </w:tcPr>
          <w:p w:rsidR="00E03C6F" w:rsidRPr="00E03C6F" w:rsidRDefault="00E03C6F" w:rsidP="00E03C6F">
            <w:pPr>
              <w:jc w:val="center"/>
              <w:rPr>
                <w:rFonts w:asciiTheme="minorHAnsi" w:hAnsiTheme="minorHAnsi" w:cs="Arial"/>
                <w:sz w:val="20"/>
                <w:szCs w:val="20"/>
              </w:rPr>
            </w:pPr>
            <w:r w:rsidRPr="00E03C6F">
              <w:rPr>
                <w:rFonts w:asciiTheme="minorHAnsi" w:hAnsiTheme="minorHAnsi" w:cs="Arial"/>
                <w:sz w:val="20"/>
                <w:szCs w:val="20"/>
              </w:rPr>
              <w:t>128</w:t>
            </w:r>
          </w:p>
        </w:tc>
        <w:tc>
          <w:tcPr>
            <w:tcW w:w="3364" w:type="pct"/>
            <w:shd w:val="clear" w:color="auto" w:fill="auto"/>
            <w:vAlign w:val="center"/>
            <w:hideMark/>
          </w:tcPr>
          <w:p w:rsidR="00E03C6F" w:rsidRPr="00E03C6F" w:rsidRDefault="00E03C6F" w:rsidP="00E03C6F">
            <w:pPr>
              <w:jc w:val="left"/>
              <w:rPr>
                <w:rFonts w:asciiTheme="minorHAnsi" w:hAnsiTheme="minorHAnsi" w:cs="Arial"/>
                <w:sz w:val="20"/>
                <w:szCs w:val="20"/>
              </w:rPr>
            </w:pPr>
            <w:r w:rsidRPr="00E03C6F">
              <w:rPr>
                <w:rFonts w:asciiTheme="minorHAnsi" w:hAnsiTheme="minorHAnsi" w:cs="Arial"/>
                <w:sz w:val="20"/>
                <w:szCs w:val="20"/>
              </w:rPr>
              <w:t>ÚPRAVA PLÁNĚ SE ZHUTNĚNÍM V HORNINĚ TŘ. I</w:t>
            </w:r>
          </w:p>
        </w:tc>
        <w:tc>
          <w:tcPr>
            <w:tcW w:w="570" w:type="pct"/>
            <w:shd w:val="clear" w:color="auto" w:fill="auto"/>
            <w:vAlign w:val="center"/>
            <w:hideMark/>
          </w:tcPr>
          <w:p w:rsidR="00E03C6F" w:rsidRPr="00E03C6F" w:rsidRDefault="00E03C6F" w:rsidP="00E03C6F">
            <w:pPr>
              <w:jc w:val="center"/>
              <w:rPr>
                <w:rFonts w:asciiTheme="minorHAnsi" w:hAnsiTheme="minorHAnsi" w:cs="Arial"/>
                <w:sz w:val="20"/>
                <w:szCs w:val="20"/>
              </w:rPr>
            </w:pPr>
            <w:r w:rsidRPr="00E03C6F">
              <w:rPr>
                <w:rFonts w:asciiTheme="minorHAnsi" w:hAnsiTheme="minorHAnsi" w:cs="Arial"/>
                <w:sz w:val="20"/>
                <w:szCs w:val="20"/>
              </w:rPr>
              <w:t xml:space="preserve">M2        </w:t>
            </w:r>
          </w:p>
        </w:tc>
        <w:tc>
          <w:tcPr>
            <w:tcW w:w="699" w:type="pct"/>
            <w:shd w:val="clear" w:color="auto" w:fill="auto"/>
            <w:noWrap/>
            <w:vAlign w:val="center"/>
          </w:tcPr>
          <w:p w:rsidR="00E03C6F" w:rsidRPr="00E03C6F" w:rsidRDefault="00E03C6F" w:rsidP="00E03C6F">
            <w:pPr>
              <w:jc w:val="right"/>
              <w:rPr>
                <w:rFonts w:asciiTheme="minorHAnsi" w:hAnsiTheme="minorHAnsi"/>
                <w:color w:val="000000"/>
                <w:sz w:val="20"/>
                <w:szCs w:val="20"/>
              </w:rPr>
            </w:pPr>
            <w:r w:rsidRPr="00E03C6F">
              <w:rPr>
                <w:rFonts w:asciiTheme="minorHAnsi" w:hAnsiTheme="minorHAnsi"/>
                <w:color w:val="000000"/>
                <w:sz w:val="20"/>
                <w:szCs w:val="20"/>
              </w:rPr>
              <w:t>8,24 Kč</w:t>
            </w:r>
          </w:p>
        </w:tc>
      </w:tr>
      <w:tr w:rsidR="00E03C6F" w:rsidRPr="00E03C6F" w:rsidTr="00E03C6F">
        <w:trPr>
          <w:trHeight w:val="227"/>
        </w:trPr>
        <w:tc>
          <w:tcPr>
            <w:tcW w:w="367" w:type="pct"/>
            <w:shd w:val="clear" w:color="auto" w:fill="auto"/>
            <w:vAlign w:val="center"/>
            <w:hideMark/>
          </w:tcPr>
          <w:p w:rsidR="00E03C6F" w:rsidRPr="00E03C6F" w:rsidRDefault="00E03C6F" w:rsidP="00E03C6F">
            <w:pPr>
              <w:jc w:val="center"/>
              <w:rPr>
                <w:rFonts w:asciiTheme="minorHAnsi" w:hAnsiTheme="minorHAnsi" w:cs="Arial"/>
                <w:sz w:val="20"/>
                <w:szCs w:val="20"/>
              </w:rPr>
            </w:pPr>
            <w:r w:rsidRPr="00E03C6F">
              <w:rPr>
                <w:rFonts w:asciiTheme="minorHAnsi" w:hAnsiTheme="minorHAnsi" w:cs="Arial"/>
                <w:sz w:val="20"/>
                <w:szCs w:val="20"/>
              </w:rPr>
              <w:t>129</w:t>
            </w:r>
          </w:p>
        </w:tc>
        <w:tc>
          <w:tcPr>
            <w:tcW w:w="3364" w:type="pct"/>
            <w:shd w:val="clear" w:color="auto" w:fill="auto"/>
            <w:vAlign w:val="center"/>
            <w:hideMark/>
          </w:tcPr>
          <w:p w:rsidR="00E03C6F" w:rsidRPr="00E03C6F" w:rsidRDefault="00E03C6F" w:rsidP="00E03C6F">
            <w:pPr>
              <w:jc w:val="left"/>
              <w:rPr>
                <w:rFonts w:asciiTheme="minorHAnsi" w:hAnsiTheme="minorHAnsi" w:cs="Arial"/>
                <w:sz w:val="20"/>
                <w:szCs w:val="20"/>
              </w:rPr>
            </w:pPr>
            <w:r w:rsidRPr="00E03C6F">
              <w:rPr>
                <w:rFonts w:asciiTheme="minorHAnsi" w:hAnsiTheme="minorHAnsi" w:cs="Arial"/>
                <w:sz w:val="20"/>
                <w:szCs w:val="20"/>
              </w:rPr>
              <w:t>ÚPRAVA PLÁNĚ SE ZHUTNĚNÍM V HORNINĚ TŘ. II</w:t>
            </w:r>
          </w:p>
        </w:tc>
        <w:tc>
          <w:tcPr>
            <w:tcW w:w="570" w:type="pct"/>
            <w:shd w:val="clear" w:color="auto" w:fill="auto"/>
            <w:vAlign w:val="center"/>
            <w:hideMark/>
          </w:tcPr>
          <w:p w:rsidR="00E03C6F" w:rsidRPr="00E03C6F" w:rsidRDefault="00E03C6F" w:rsidP="00E03C6F">
            <w:pPr>
              <w:jc w:val="center"/>
              <w:rPr>
                <w:rFonts w:asciiTheme="minorHAnsi" w:hAnsiTheme="minorHAnsi" w:cs="Arial"/>
                <w:sz w:val="20"/>
                <w:szCs w:val="20"/>
              </w:rPr>
            </w:pPr>
            <w:r w:rsidRPr="00E03C6F">
              <w:rPr>
                <w:rFonts w:asciiTheme="minorHAnsi" w:hAnsiTheme="minorHAnsi" w:cs="Arial"/>
                <w:sz w:val="20"/>
                <w:szCs w:val="20"/>
              </w:rPr>
              <w:t xml:space="preserve">M2        </w:t>
            </w:r>
          </w:p>
        </w:tc>
        <w:tc>
          <w:tcPr>
            <w:tcW w:w="699" w:type="pct"/>
            <w:shd w:val="clear" w:color="auto" w:fill="auto"/>
            <w:noWrap/>
            <w:vAlign w:val="center"/>
          </w:tcPr>
          <w:p w:rsidR="00E03C6F" w:rsidRPr="00E03C6F" w:rsidRDefault="00E03C6F" w:rsidP="00E03C6F">
            <w:pPr>
              <w:jc w:val="right"/>
              <w:rPr>
                <w:rFonts w:asciiTheme="minorHAnsi" w:hAnsiTheme="minorHAnsi"/>
                <w:color w:val="000000"/>
                <w:sz w:val="20"/>
                <w:szCs w:val="20"/>
              </w:rPr>
            </w:pPr>
            <w:r w:rsidRPr="00E03C6F">
              <w:rPr>
                <w:rFonts w:asciiTheme="minorHAnsi" w:hAnsiTheme="minorHAnsi"/>
                <w:color w:val="000000"/>
                <w:sz w:val="20"/>
                <w:szCs w:val="20"/>
              </w:rPr>
              <w:t>9,27 Kč</w:t>
            </w:r>
          </w:p>
        </w:tc>
      </w:tr>
      <w:tr w:rsidR="00E03C6F" w:rsidRPr="00E03C6F" w:rsidTr="00E03C6F">
        <w:trPr>
          <w:trHeight w:val="227"/>
        </w:trPr>
        <w:tc>
          <w:tcPr>
            <w:tcW w:w="367" w:type="pct"/>
            <w:shd w:val="clear" w:color="auto" w:fill="auto"/>
            <w:vAlign w:val="center"/>
            <w:hideMark/>
          </w:tcPr>
          <w:p w:rsidR="00E03C6F" w:rsidRPr="00E03C6F" w:rsidRDefault="00E03C6F" w:rsidP="00E03C6F">
            <w:pPr>
              <w:jc w:val="center"/>
              <w:rPr>
                <w:rFonts w:asciiTheme="minorHAnsi" w:hAnsiTheme="minorHAnsi" w:cs="Arial"/>
                <w:sz w:val="20"/>
                <w:szCs w:val="20"/>
              </w:rPr>
            </w:pPr>
            <w:r w:rsidRPr="00E03C6F">
              <w:rPr>
                <w:rFonts w:asciiTheme="minorHAnsi" w:hAnsiTheme="minorHAnsi" w:cs="Arial"/>
                <w:sz w:val="20"/>
                <w:szCs w:val="20"/>
              </w:rPr>
              <w:t>130</w:t>
            </w:r>
          </w:p>
        </w:tc>
        <w:tc>
          <w:tcPr>
            <w:tcW w:w="3364" w:type="pct"/>
            <w:shd w:val="clear" w:color="auto" w:fill="auto"/>
            <w:vAlign w:val="center"/>
            <w:hideMark/>
          </w:tcPr>
          <w:p w:rsidR="00E03C6F" w:rsidRPr="00E03C6F" w:rsidRDefault="00E03C6F" w:rsidP="00E03C6F">
            <w:pPr>
              <w:jc w:val="left"/>
              <w:rPr>
                <w:rFonts w:asciiTheme="minorHAnsi" w:hAnsiTheme="minorHAnsi" w:cs="Arial"/>
                <w:sz w:val="20"/>
                <w:szCs w:val="20"/>
              </w:rPr>
            </w:pPr>
            <w:r w:rsidRPr="00E03C6F">
              <w:rPr>
                <w:rFonts w:asciiTheme="minorHAnsi" w:hAnsiTheme="minorHAnsi" w:cs="Arial"/>
                <w:sz w:val="20"/>
                <w:szCs w:val="20"/>
              </w:rPr>
              <w:t>ÚPRAVA POVRCHŮ SROVNÁNÍM ÚZEMÍ V TL DO 0,25M</w:t>
            </w:r>
          </w:p>
        </w:tc>
        <w:tc>
          <w:tcPr>
            <w:tcW w:w="570" w:type="pct"/>
            <w:shd w:val="clear" w:color="auto" w:fill="auto"/>
            <w:vAlign w:val="center"/>
            <w:hideMark/>
          </w:tcPr>
          <w:p w:rsidR="00E03C6F" w:rsidRPr="00E03C6F" w:rsidRDefault="00E03C6F" w:rsidP="00E03C6F">
            <w:pPr>
              <w:jc w:val="center"/>
              <w:rPr>
                <w:rFonts w:asciiTheme="minorHAnsi" w:hAnsiTheme="minorHAnsi" w:cs="Arial"/>
                <w:sz w:val="20"/>
                <w:szCs w:val="20"/>
              </w:rPr>
            </w:pPr>
            <w:r w:rsidRPr="00E03C6F">
              <w:rPr>
                <w:rFonts w:asciiTheme="minorHAnsi" w:hAnsiTheme="minorHAnsi" w:cs="Arial"/>
                <w:sz w:val="20"/>
                <w:szCs w:val="20"/>
              </w:rPr>
              <w:t xml:space="preserve">M2        </w:t>
            </w:r>
          </w:p>
        </w:tc>
        <w:tc>
          <w:tcPr>
            <w:tcW w:w="699" w:type="pct"/>
            <w:shd w:val="clear" w:color="auto" w:fill="auto"/>
            <w:noWrap/>
            <w:vAlign w:val="center"/>
          </w:tcPr>
          <w:p w:rsidR="00E03C6F" w:rsidRPr="00E03C6F" w:rsidRDefault="00E03C6F" w:rsidP="00E03C6F">
            <w:pPr>
              <w:jc w:val="right"/>
              <w:rPr>
                <w:rFonts w:asciiTheme="minorHAnsi" w:hAnsiTheme="minorHAnsi"/>
                <w:color w:val="000000"/>
                <w:sz w:val="20"/>
                <w:szCs w:val="20"/>
              </w:rPr>
            </w:pPr>
            <w:r w:rsidRPr="00E03C6F">
              <w:rPr>
                <w:rFonts w:asciiTheme="minorHAnsi" w:hAnsiTheme="minorHAnsi"/>
                <w:color w:val="000000"/>
                <w:sz w:val="20"/>
                <w:szCs w:val="20"/>
              </w:rPr>
              <w:t>13,39 Kč</w:t>
            </w:r>
          </w:p>
        </w:tc>
      </w:tr>
      <w:tr w:rsidR="00E03C6F" w:rsidRPr="00E03C6F" w:rsidTr="00E03C6F">
        <w:trPr>
          <w:trHeight w:val="227"/>
        </w:trPr>
        <w:tc>
          <w:tcPr>
            <w:tcW w:w="367" w:type="pct"/>
            <w:shd w:val="clear" w:color="auto" w:fill="auto"/>
            <w:vAlign w:val="center"/>
            <w:hideMark/>
          </w:tcPr>
          <w:p w:rsidR="00E03C6F" w:rsidRPr="00E03C6F" w:rsidRDefault="00E03C6F" w:rsidP="00E03C6F">
            <w:pPr>
              <w:jc w:val="center"/>
              <w:rPr>
                <w:rFonts w:asciiTheme="minorHAnsi" w:hAnsiTheme="minorHAnsi" w:cs="Arial"/>
                <w:sz w:val="20"/>
                <w:szCs w:val="20"/>
              </w:rPr>
            </w:pPr>
            <w:r w:rsidRPr="00E03C6F">
              <w:rPr>
                <w:rFonts w:asciiTheme="minorHAnsi" w:hAnsiTheme="minorHAnsi" w:cs="Arial"/>
                <w:sz w:val="20"/>
                <w:szCs w:val="20"/>
              </w:rPr>
              <w:t>131</w:t>
            </w:r>
          </w:p>
        </w:tc>
        <w:tc>
          <w:tcPr>
            <w:tcW w:w="3364" w:type="pct"/>
            <w:shd w:val="clear" w:color="auto" w:fill="auto"/>
            <w:vAlign w:val="center"/>
            <w:hideMark/>
          </w:tcPr>
          <w:p w:rsidR="00E03C6F" w:rsidRPr="00E03C6F" w:rsidRDefault="00E03C6F" w:rsidP="00E03C6F">
            <w:pPr>
              <w:jc w:val="left"/>
              <w:rPr>
                <w:rFonts w:asciiTheme="minorHAnsi" w:hAnsiTheme="minorHAnsi" w:cs="Arial"/>
                <w:sz w:val="20"/>
                <w:szCs w:val="20"/>
              </w:rPr>
            </w:pPr>
            <w:r w:rsidRPr="00E03C6F">
              <w:rPr>
                <w:rFonts w:asciiTheme="minorHAnsi" w:hAnsiTheme="minorHAnsi" w:cs="Arial"/>
                <w:sz w:val="20"/>
                <w:szCs w:val="20"/>
              </w:rPr>
              <w:t>ROZPROSTŘENÍ ORNICE VE SVAHU V TL DO 0,10M</w:t>
            </w:r>
          </w:p>
        </w:tc>
        <w:tc>
          <w:tcPr>
            <w:tcW w:w="570" w:type="pct"/>
            <w:shd w:val="clear" w:color="auto" w:fill="auto"/>
            <w:vAlign w:val="center"/>
            <w:hideMark/>
          </w:tcPr>
          <w:p w:rsidR="00E03C6F" w:rsidRPr="00E03C6F" w:rsidRDefault="00E03C6F" w:rsidP="00E03C6F">
            <w:pPr>
              <w:jc w:val="center"/>
              <w:rPr>
                <w:rFonts w:asciiTheme="minorHAnsi" w:hAnsiTheme="minorHAnsi" w:cs="Arial"/>
                <w:sz w:val="20"/>
                <w:szCs w:val="20"/>
              </w:rPr>
            </w:pPr>
            <w:r w:rsidRPr="00E03C6F">
              <w:rPr>
                <w:rFonts w:asciiTheme="minorHAnsi" w:hAnsiTheme="minorHAnsi" w:cs="Arial"/>
                <w:sz w:val="20"/>
                <w:szCs w:val="20"/>
              </w:rPr>
              <w:t xml:space="preserve">M2        </w:t>
            </w:r>
          </w:p>
        </w:tc>
        <w:tc>
          <w:tcPr>
            <w:tcW w:w="699" w:type="pct"/>
            <w:shd w:val="clear" w:color="auto" w:fill="auto"/>
            <w:noWrap/>
            <w:vAlign w:val="center"/>
          </w:tcPr>
          <w:p w:rsidR="00E03C6F" w:rsidRPr="00E03C6F" w:rsidRDefault="00E03C6F" w:rsidP="00E03C6F">
            <w:pPr>
              <w:jc w:val="right"/>
              <w:rPr>
                <w:rFonts w:asciiTheme="minorHAnsi" w:hAnsiTheme="minorHAnsi"/>
                <w:color w:val="000000"/>
                <w:sz w:val="20"/>
                <w:szCs w:val="20"/>
              </w:rPr>
            </w:pPr>
            <w:r w:rsidRPr="00E03C6F">
              <w:rPr>
                <w:rFonts w:asciiTheme="minorHAnsi" w:hAnsiTheme="minorHAnsi"/>
                <w:color w:val="000000"/>
                <w:sz w:val="20"/>
                <w:szCs w:val="20"/>
              </w:rPr>
              <w:t>18,54 Kč</w:t>
            </w:r>
          </w:p>
        </w:tc>
      </w:tr>
      <w:tr w:rsidR="00E03C6F" w:rsidRPr="00E03C6F" w:rsidTr="00E03C6F">
        <w:trPr>
          <w:trHeight w:val="227"/>
        </w:trPr>
        <w:tc>
          <w:tcPr>
            <w:tcW w:w="367" w:type="pct"/>
            <w:shd w:val="clear" w:color="auto" w:fill="auto"/>
            <w:vAlign w:val="center"/>
            <w:hideMark/>
          </w:tcPr>
          <w:p w:rsidR="00E03C6F" w:rsidRPr="00E03C6F" w:rsidRDefault="00E03C6F" w:rsidP="00E03C6F">
            <w:pPr>
              <w:jc w:val="center"/>
              <w:rPr>
                <w:rFonts w:asciiTheme="minorHAnsi" w:hAnsiTheme="minorHAnsi" w:cs="Arial"/>
                <w:sz w:val="20"/>
                <w:szCs w:val="20"/>
              </w:rPr>
            </w:pPr>
            <w:r w:rsidRPr="00E03C6F">
              <w:rPr>
                <w:rFonts w:asciiTheme="minorHAnsi" w:hAnsiTheme="minorHAnsi" w:cs="Arial"/>
                <w:sz w:val="20"/>
                <w:szCs w:val="20"/>
              </w:rPr>
              <w:t>132</w:t>
            </w:r>
          </w:p>
        </w:tc>
        <w:tc>
          <w:tcPr>
            <w:tcW w:w="3364" w:type="pct"/>
            <w:shd w:val="clear" w:color="auto" w:fill="auto"/>
            <w:vAlign w:val="center"/>
            <w:hideMark/>
          </w:tcPr>
          <w:p w:rsidR="00E03C6F" w:rsidRPr="00E03C6F" w:rsidRDefault="00E03C6F" w:rsidP="00E03C6F">
            <w:pPr>
              <w:jc w:val="left"/>
              <w:rPr>
                <w:rFonts w:asciiTheme="minorHAnsi" w:hAnsiTheme="minorHAnsi" w:cs="Arial"/>
                <w:sz w:val="20"/>
                <w:szCs w:val="20"/>
              </w:rPr>
            </w:pPr>
            <w:r w:rsidRPr="00E03C6F">
              <w:rPr>
                <w:rFonts w:asciiTheme="minorHAnsi" w:hAnsiTheme="minorHAnsi" w:cs="Arial"/>
                <w:sz w:val="20"/>
                <w:szCs w:val="20"/>
              </w:rPr>
              <w:t>ROZPROSTŘENÍ ORNICE VE SVAHU V TL DO 0,15M</w:t>
            </w:r>
          </w:p>
        </w:tc>
        <w:tc>
          <w:tcPr>
            <w:tcW w:w="570" w:type="pct"/>
            <w:shd w:val="clear" w:color="auto" w:fill="auto"/>
            <w:vAlign w:val="center"/>
            <w:hideMark/>
          </w:tcPr>
          <w:p w:rsidR="00E03C6F" w:rsidRPr="00E03C6F" w:rsidRDefault="00E03C6F" w:rsidP="00E03C6F">
            <w:pPr>
              <w:jc w:val="center"/>
              <w:rPr>
                <w:rFonts w:asciiTheme="minorHAnsi" w:hAnsiTheme="minorHAnsi" w:cs="Arial"/>
                <w:sz w:val="20"/>
                <w:szCs w:val="20"/>
              </w:rPr>
            </w:pPr>
            <w:r w:rsidRPr="00E03C6F">
              <w:rPr>
                <w:rFonts w:asciiTheme="minorHAnsi" w:hAnsiTheme="minorHAnsi" w:cs="Arial"/>
                <w:sz w:val="20"/>
                <w:szCs w:val="20"/>
              </w:rPr>
              <w:t xml:space="preserve">M2        </w:t>
            </w:r>
          </w:p>
        </w:tc>
        <w:tc>
          <w:tcPr>
            <w:tcW w:w="699" w:type="pct"/>
            <w:shd w:val="clear" w:color="auto" w:fill="auto"/>
            <w:noWrap/>
            <w:vAlign w:val="center"/>
          </w:tcPr>
          <w:p w:rsidR="00E03C6F" w:rsidRPr="00E03C6F" w:rsidRDefault="00E03C6F" w:rsidP="00E03C6F">
            <w:pPr>
              <w:jc w:val="right"/>
              <w:rPr>
                <w:rFonts w:asciiTheme="minorHAnsi" w:hAnsiTheme="minorHAnsi"/>
                <w:color w:val="000000"/>
                <w:sz w:val="20"/>
                <w:szCs w:val="20"/>
              </w:rPr>
            </w:pPr>
            <w:r w:rsidRPr="00E03C6F">
              <w:rPr>
                <w:rFonts w:asciiTheme="minorHAnsi" w:hAnsiTheme="minorHAnsi"/>
                <w:color w:val="000000"/>
                <w:sz w:val="20"/>
                <w:szCs w:val="20"/>
              </w:rPr>
              <w:t>20,60 Kč</w:t>
            </w:r>
          </w:p>
        </w:tc>
      </w:tr>
      <w:tr w:rsidR="00E03C6F" w:rsidRPr="00E03C6F" w:rsidTr="00E03C6F">
        <w:trPr>
          <w:trHeight w:val="227"/>
        </w:trPr>
        <w:tc>
          <w:tcPr>
            <w:tcW w:w="367" w:type="pct"/>
            <w:shd w:val="clear" w:color="auto" w:fill="auto"/>
            <w:vAlign w:val="center"/>
            <w:hideMark/>
          </w:tcPr>
          <w:p w:rsidR="00E03C6F" w:rsidRPr="00E03C6F" w:rsidRDefault="00E03C6F" w:rsidP="00E03C6F">
            <w:pPr>
              <w:jc w:val="center"/>
              <w:rPr>
                <w:rFonts w:asciiTheme="minorHAnsi" w:hAnsiTheme="minorHAnsi" w:cs="Arial"/>
                <w:sz w:val="20"/>
                <w:szCs w:val="20"/>
              </w:rPr>
            </w:pPr>
            <w:r w:rsidRPr="00E03C6F">
              <w:rPr>
                <w:rFonts w:asciiTheme="minorHAnsi" w:hAnsiTheme="minorHAnsi" w:cs="Arial"/>
                <w:sz w:val="20"/>
                <w:szCs w:val="20"/>
              </w:rPr>
              <w:lastRenderedPageBreak/>
              <w:t>133</w:t>
            </w:r>
          </w:p>
        </w:tc>
        <w:tc>
          <w:tcPr>
            <w:tcW w:w="3364" w:type="pct"/>
            <w:shd w:val="clear" w:color="auto" w:fill="auto"/>
            <w:vAlign w:val="center"/>
            <w:hideMark/>
          </w:tcPr>
          <w:p w:rsidR="00E03C6F" w:rsidRPr="00E03C6F" w:rsidRDefault="00E03C6F" w:rsidP="00E03C6F">
            <w:pPr>
              <w:jc w:val="left"/>
              <w:rPr>
                <w:rFonts w:asciiTheme="minorHAnsi" w:hAnsiTheme="minorHAnsi" w:cs="Arial"/>
                <w:sz w:val="20"/>
                <w:szCs w:val="20"/>
              </w:rPr>
            </w:pPr>
            <w:r w:rsidRPr="00E03C6F">
              <w:rPr>
                <w:rFonts w:asciiTheme="minorHAnsi" w:hAnsiTheme="minorHAnsi" w:cs="Arial"/>
                <w:sz w:val="20"/>
                <w:szCs w:val="20"/>
              </w:rPr>
              <w:t>NÁKUP, DOPRAVA A ROZPROSTŘENÍ HUMÓZNÍ VRSTVY VE SVAHU V TL.DO 0,1M</w:t>
            </w:r>
          </w:p>
        </w:tc>
        <w:tc>
          <w:tcPr>
            <w:tcW w:w="570" w:type="pct"/>
            <w:shd w:val="clear" w:color="auto" w:fill="auto"/>
            <w:vAlign w:val="center"/>
            <w:hideMark/>
          </w:tcPr>
          <w:p w:rsidR="00E03C6F" w:rsidRPr="00E03C6F" w:rsidRDefault="00E03C6F" w:rsidP="00E03C6F">
            <w:pPr>
              <w:jc w:val="center"/>
              <w:rPr>
                <w:rFonts w:asciiTheme="minorHAnsi" w:hAnsiTheme="minorHAnsi" w:cs="Arial"/>
                <w:sz w:val="20"/>
                <w:szCs w:val="20"/>
              </w:rPr>
            </w:pPr>
            <w:r w:rsidRPr="00E03C6F">
              <w:rPr>
                <w:rFonts w:asciiTheme="minorHAnsi" w:hAnsiTheme="minorHAnsi" w:cs="Arial"/>
                <w:sz w:val="20"/>
                <w:szCs w:val="20"/>
              </w:rPr>
              <w:t xml:space="preserve">M2        </w:t>
            </w:r>
          </w:p>
        </w:tc>
        <w:tc>
          <w:tcPr>
            <w:tcW w:w="699" w:type="pct"/>
            <w:shd w:val="clear" w:color="auto" w:fill="auto"/>
            <w:noWrap/>
            <w:vAlign w:val="center"/>
          </w:tcPr>
          <w:p w:rsidR="00E03C6F" w:rsidRPr="00E03C6F" w:rsidRDefault="00E03C6F" w:rsidP="00E03C6F">
            <w:pPr>
              <w:jc w:val="right"/>
              <w:rPr>
                <w:rFonts w:asciiTheme="minorHAnsi" w:hAnsiTheme="minorHAnsi"/>
                <w:color w:val="000000"/>
                <w:sz w:val="20"/>
                <w:szCs w:val="20"/>
              </w:rPr>
            </w:pPr>
            <w:r w:rsidRPr="00E03C6F">
              <w:rPr>
                <w:rFonts w:asciiTheme="minorHAnsi" w:hAnsiTheme="minorHAnsi"/>
                <w:color w:val="000000"/>
                <w:sz w:val="20"/>
                <w:szCs w:val="20"/>
              </w:rPr>
              <w:t>25,75 Kč</w:t>
            </w:r>
          </w:p>
        </w:tc>
      </w:tr>
      <w:tr w:rsidR="00E03C6F" w:rsidRPr="00E03C6F" w:rsidTr="00E03C6F">
        <w:trPr>
          <w:trHeight w:val="227"/>
        </w:trPr>
        <w:tc>
          <w:tcPr>
            <w:tcW w:w="367" w:type="pct"/>
            <w:shd w:val="clear" w:color="auto" w:fill="auto"/>
            <w:vAlign w:val="center"/>
            <w:hideMark/>
          </w:tcPr>
          <w:p w:rsidR="00E03C6F" w:rsidRPr="00E03C6F" w:rsidRDefault="00E03C6F" w:rsidP="00E03C6F">
            <w:pPr>
              <w:jc w:val="center"/>
              <w:rPr>
                <w:rFonts w:asciiTheme="minorHAnsi" w:hAnsiTheme="minorHAnsi" w:cs="Arial"/>
                <w:sz w:val="20"/>
                <w:szCs w:val="20"/>
              </w:rPr>
            </w:pPr>
            <w:r w:rsidRPr="00E03C6F">
              <w:rPr>
                <w:rFonts w:asciiTheme="minorHAnsi" w:hAnsiTheme="minorHAnsi" w:cs="Arial"/>
                <w:sz w:val="20"/>
                <w:szCs w:val="20"/>
              </w:rPr>
              <w:t>134</w:t>
            </w:r>
          </w:p>
        </w:tc>
        <w:tc>
          <w:tcPr>
            <w:tcW w:w="3364" w:type="pct"/>
            <w:shd w:val="clear" w:color="auto" w:fill="auto"/>
            <w:vAlign w:val="center"/>
            <w:hideMark/>
          </w:tcPr>
          <w:p w:rsidR="00E03C6F" w:rsidRPr="00E03C6F" w:rsidRDefault="00E03C6F" w:rsidP="00E03C6F">
            <w:pPr>
              <w:jc w:val="left"/>
              <w:rPr>
                <w:rFonts w:asciiTheme="minorHAnsi" w:hAnsiTheme="minorHAnsi" w:cs="Arial"/>
                <w:sz w:val="20"/>
                <w:szCs w:val="20"/>
              </w:rPr>
            </w:pPr>
            <w:r w:rsidRPr="00E03C6F">
              <w:rPr>
                <w:rFonts w:asciiTheme="minorHAnsi" w:hAnsiTheme="minorHAnsi" w:cs="Arial"/>
                <w:sz w:val="20"/>
                <w:szCs w:val="20"/>
              </w:rPr>
              <w:t>ROZPROSTŘENÍ ORNICE V ROVINĚ V TL DO 0,10M</w:t>
            </w:r>
            <w:r w:rsidRPr="00E03C6F">
              <w:rPr>
                <w:rFonts w:asciiTheme="minorHAnsi" w:hAnsiTheme="minorHAnsi" w:cs="Arial"/>
                <w:sz w:val="20"/>
                <w:szCs w:val="20"/>
              </w:rPr>
              <w:br/>
              <w:t>vč. dodání ornice</w:t>
            </w:r>
          </w:p>
        </w:tc>
        <w:tc>
          <w:tcPr>
            <w:tcW w:w="570" w:type="pct"/>
            <w:shd w:val="clear" w:color="auto" w:fill="auto"/>
            <w:vAlign w:val="center"/>
            <w:hideMark/>
          </w:tcPr>
          <w:p w:rsidR="00E03C6F" w:rsidRPr="00E03C6F" w:rsidRDefault="00E03C6F" w:rsidP="00E03C6F">
            <w:pPr>
              <w:jc w:val="center"/>
              <w:rPr>
                <w:rFonts w:asciiTheme="minorHAnsi" w:hAnsiTheme="minorHAnsi" w:cs="Arial"/>
                <w:sz w:val="20"/>
                <w:szCs w:val="20"/>
              </w:rPr>
            </w:pPr>
            <w:r w:rsidRPr="00E03C6F">
              <w:rPr>
                <w:rFonts w:asciiTheme="minorHAnsi" w:hAnsiTheme="minorHAnsi" w:cs="Arial"/>
                <w:sz w:val="20"/>
                <w:szCs w:val="20"/>
              </w:rPr>
              <w:t xml:space="preserve">M2        </w:t>
            </w:r>
          </w:p>
        </w:tc>
        <w:tc>
          <w:tcPr>
            <w:tcW w:w="699" w:type="pct"/>
            <w:shd w:val="clear" w:color="auto" w:fill="auto"/>
            <w:noWrap/>
            <w:vAlign w:val="center"/>
          </w:tcPr>
          <w:p w:rsidR="00E03C6F" w:rsidRPr="00E03C6F" w:rsidRDefault="00E03C6F" w:rsidP="00E03C6F">
            <w:pPr>
              <w:jc w:val="right"/>
              <w:rPr>
                <w:rFonts w:asciiTheme="minorHAnsi" w:hAnsiTheme="minorHAnsi"/>
                <w:color w:val="000000"/>
                <w:sz w:val="20"/>
                <w:szCs w:val="20"/>
              </w:rPr>
            </w:pPr>
            <w:r w:rsidRPr="00E03C6F">
              <w:rPr>
                <w:rFonts w:asciiTheme="minorHAnsi" w:hAnsiTheme="minorHAnsi"/>
                <w:color w:val="000000"/>
                <w:sz w:val="20"/>
                <w:szCs w:val="20"/>
              </w:rPr>
              <w:t>14,42 Kč</w:t>
            </w:r>
          </w:p>
        </w:tc>
      </w:tr>
      <w:tr w:rsidR="00E03C6F" w:rsidRPr="00E03C6F" w:rsidTr="00E03C6F">
        <w:trPr>
          <w:trHeight w:val="227"/>
        </w:trPr>
        <w:tc>
          <w:tcPr>
            <w:tcW w:w="367" w:type="pct"/>
            <w:shd w:val="clear" w:color="auto" w:fill="auto"/>
            <w:vAlign w:val="center"/>
            <w:hideMark/>
          </w:tcPr>
          <w:p w:rsidR="00E03C6F" w:rsidRPr="00E03C6F" w:rsidRDefault="00E03C6F" w:rsidP="00E03C6F">
            <w:pPr>
              <w:jc w:val="center"/>
              <w:rPr>
                <w:rFonts w:asciiTheme="minorHAnsi" w:hAnsiTheme="minorHAnsi" w:cs="Arial"/>
                <w:sz w:val="20"/>
                <w:szCs w:val="20"/>
              </w:rPr>
            </w:pPr>
            <w:r w:rsidRPr="00E03C6F">
              <w:rPr>
                <w:rFonts w:asciiTheme="minorHAnsi" w:hAnsiTheme="minorHAnsi" w:cs="Arial"/>
                <w:sz w:val="20"/>
                <w:szCs w:val="20"/>
              </w:rPr>
              <w:t>135</w:t>
            </w:r>
          </w:p>
        </w:tc>
        <w:tc>
          <w:tcPr>
            <w:tcW w:w="3364" w:type="pct"/>
            <w:shd w:val="clear" w:color="auto" w:fill="auto"/>
            <w:vAlign w:val="center"/>
            <w:hideMark/>
          </w:tcPr>
          <w:p w:rsidR="00E03C6F" w:rsidRPr="00E03C6F" w:rsidRDefault="00E03C6F" w:rsidP="00E03C6F">
            <w:pPr>
              <w:jc w:val="left"/>
              <w:rPr>
                <w:rFonts w:asciiTheme="minorHAnsi" w:hAnsiTheme="minorHAnsi" w:cs="Arial"/>
                <w:sz w:val="20"/>
                <w:szCs w:val="20"/>
              </w:rPr>
            </w:pPr>
            <w:r w:rsidRPr="00E03C6F">
              <w:rPr>
                <w:rFonts w:asciiTheme="minorHAnsi" w:hAnsiTheme="minorHAnsi" w:cs="Arial"/>
                <w:sz w:val="20"/>
                <w:szCs w:val="20"/>
              </w:rPr>
              <w:t>ROZPROSTŘENÍ ORNICE V ROVINĚ V TL DO 0,15M</w:t>
            </w:r>
          </w:p>
        </w:tc>
        <w:tc>
          <w:tcPr>
            <w:tcW w:w="570" w:type="pct"/>
            <w:shd w:val="clear" w:color="auto" w:fill="auto"/>
            <w:vAlign w:val="center"/>
            <w:hideMark/>
          </w:tcPr>
          <w:p w:rsidR="00E03C6F" w:rsidRPr="00E03C6F" w:rsidRDefault="00E03C6F" w:rsidP="00E03C6F">
            <w:pPr>
              <w:jc w:val="center"/>
              <w:rPr>
                <w:rFonts w:asciiTheme="minorHAnsi" w:hAnsiTheme="minorHAnsi" w:cs="Arial"/>
                <w:sz w:val="20"/>
                <w:szCs w:val="20"/>
              </w:rPr>
            </w:pPr>
            <w:r w:rsidRPr="00E03C6F">
              <w:rPr>
                <w:rFonts w:asciiTheme="minorHAnsi" w:hAnsiTheme="minorHAnsi" w:cs="Arial"/>
                <w:sz w:val="20"/>
                <w:szCs w:val="20"/>
              </w:rPr>
              <w:t xml:space="preserve">M2        </w:t>
            </w:r>
          </w:p>
        </w:tc>
        <w:tc>
          <w:tcPr>
            <w:tcW w:w="699" w:type="pct"/>
            <w:shd w:val="clear" w:color="auto" w:fill="auto"/>
            <w:noWrap/>
            <w:vAlign w:val="center"/>
          </w:tcPr>
          <w:p w:rsidR="00E03C6F" w:rsidRPr="00E03C6F" w:rsidRDefault="00E03C6F" w:rsidP="00E03C6F">
            <w:pPr>
              <w:jc w:val="right"/>
              <w:rPr>
                <w:rFonts w:asciiTheme="minorHAnsi" w:hAnsiTheme="minorHAnsi"/>
                <w:color w:val="000000"/>
                <w:sz w:val="20"/>
                <w:szCs w:val="20"/>
              </w:rPr>
            </w:pPr>
            <w:r w:rsidRPr="00E03C6F">
              <w:rPr>
                <w:rFonts w:asciiTheme="minorHAnsi" w:hAnsiTheme="minorHAnsi"/>
                <w:color w:val="000000"/>
                <w:sz w:val="20"/>
                <w:szCs w:val="20"/>
              </w:rPr>
              <w:t>18,54 Kč</w:t>
            </w:r>
          </w:p>
        </w:tc>
      </w:tr>
      <w:tr w:rsidR="00E03C6F" w:rsidRPr="00E03C6F" w:rsidTr="00E03C6F">
        <w:trPr>
          <w:trHeight w:val="227"/>
        </w:trPr>
        <w:tc>
          <w:tcPr>
            <w:tcW w:w="367" w:type="pct"/>
            <w:shd w:val="clear" w:color="auto" w:fill="auto"/>
            <w:vAlign w:val="center"/>
            <w:hideMark/>
          </w:tcPr>
          <w:p w:rsidR="00E03C6F" w:rsidRPr="00E03C6F" w:rsidRDefault="00E03C6F" w:rsidP="00E03C6F">
            <w:pPr>
              <w:jc w:val="center"/>
              <w:rPr>
                <w:rFonts w:asciiTheme="minorHAnsi" w:hAnsiTheme="minorHAnsi" w:cs="Arial"/>
                <w:sz w:val="20"/>
                <w:szCs w:val="20"/>
              </w:rPr>
            </w:pPr>
            <w:r w:rsidRPr="00E03C6F">
              <w:rPr>
                <w:rFonts w:asciiTheme="minorHAnsi" w:hAnsiTheme="minorHAnsi" w:cs="Arial"/>
                <w:sz w:val="20"/>
                <w:szCs w:val="20"/>
              </w:rPr>
              <w:t>136</w:t>
            </w:r>
          </w:p>
        </w:tc>
        <w:tc>
          <w:tcPr>
            <w:tcW w:w="3364" w:type="pct"/>
            <w:shd w:val="clear" w:color="auto" w:fill="auto"/>
            <w:vAlign w:val="center"/>
            <w:hideMark/>
          </w:tcPr>
          <w:p w:rsidR="00E03C6F" w:rsidRPr="00E03C6F" w:rsidRDefault="00E03C6F" w:rsidP="00E03C6F">
            <w:pPr>
              <w:jc w:val="left"/>
              <w:rPr>
                <w:rFonts w:asciiTheme="minorHAnsi" w:hAnsiTheme="minorHAnsi" w:cs="Arial"/>
                <w:sz w:val="20"/>
                <w:szCs w:val="20"/>
              </w:rPr>
            </w:pPr>
            <w:r w:rsidRPr="00E03C6F">
              <w:rPr>
                <w:rFonts w:asciiTheme="minorHAnsi" w:hAnsiTheme="minorHAnsi" w:cs="Arial"/>
                <w:sz w:val="20"/>
                <w:szCs w:val="20"/>
              </w:rPr>
              <w:t>ZALOŽENÍ TRÁVNÍKU RUČNÍM VÝSEVEM</w:t>
            </w:r>
          </w:p>
        </w:tc>
        <w:tc>
          <w:tcPr>
            <w:tcW w:w="570" w:type="pct"/>
            <w:shd w:val="clear" w:color="auto" w:fill="auto"/>
            <w:vAlign w:val="center"/>
            <w:hideMark/>
          </w:tcPr>
          <w:p w:rsidR="00E03C6F" w:rsidRPr="00E03C6F" w:rsidRDefault="00E03C6F" w:rsidP="00E03C6F">
            <w:pPr>
              <w:jc w:val="center"/>
              <w:rPr>
                <w:rFonts w:asciiTheme="minorHAnsi" w:hAnsiTheme="minorHAnsi" w:cs="Arial"/>
                <w:sz w:val="20"/>
                <w:szCs w:val="20"/>
              </w:rPr>
            </w:pPr>
            <w:r w:rsidRPr="00E03C6F">
              <w:rPr>
                <w:rFonts w:asciiTheme="minorHAnsi" w:hAnsiTheme="minorHAnsi" w:cs="Arial"/>
                <w:sz w:val="20"/>
                <w:szCs w:val="20"/>
              </w:rPr>
              <w:t xml:space="preserve">M2        </w:t>
            </w:r>
          </w:p>
        </w:tc>
        <w:tc>
          <w:tcPr>
            <w:tcW w:w="699" w:type="pct"/>
            <w:shd w:val="clear" w:color="auto" w:fill="auto"/>
            <w:noWrap/>
            <w:vAlign w:val="center"/>
          </w:tcPr>
          <w:p w:rsidR="00E03C6F" w:rsidRPr="00E03C6F" w:rsidRDefault="00E03C6F" w:rsidP="00E03C6F">
            <w:pPr>
              <w:jc w:val="right"/>
              <w:rPr>
                <w:rFonts w:asciiTheme="minorHAnsi" w:hAnsiTheme="minorHAnsi"/>
                <w:color w:val="000000"/>
                <w:sz w:val="20"/>
                <w:szCs w:val="20"/>
              </w:rPr>
            </w:pPr>
            <w:r w:rsidRPr="00E03C6F">
              <w:rPr>
                <w:rFonts w:asciiTheme="minorHAnsi" w:hAnsiTheme="minorHAnsi"/>
                <w:color w:val="000000"/>
                <w:sz w:val="20"/>
                <w:szCs w:val="20"/>
              </w:rPr>
              <w:t>8,24 Kč</w:t>
            </w:r>
          </w:p>
        </w:tc>
      </w:tr>
      <w:tr w:rsidR="00E03C6F" w:rsidRPr="00E03C6F" w:rsidTr="00E03C6F">
        <w:trPr>
          <w:trHeight w:val="227"/>
        </w:trPr>
        <w:tc>
          <w:tcPr>
            <w:tcW w:w="367" w:type="pct"/>
            <w:shd w:val="clear" w:color="auto" w:fill="auto"/>
            <w:vAlign w:val="center"/>
            <w:hideMark/>
          </w:tcPr>
          <w:p w:rsidR="00E03C6F" w:rsidRPr="00E03C6F" w:rsidRDefault="00E03C6F" w:rsidP="00E03C6F">
            <w:pPr>
              <w:jc w:val="center"/>
              <w:rPr>
                <w:rFonts w:asciiTheme="minorHAnsi" w:hAnsiTheme="minorHAnsi" w:cs="Arial"/>
                <w:sz w:val="20"/>
                <w:szCs w:val="20"/>
              </w:rPr>
            </w:pPr>
            <w:r w:rsidRPr="00E03C6F">
              <w:rPr>
                <w:rFonts w:asciiTheme="minorHAnsi" w:hAnsiTheme="minorHAnsi" w:cs="Arial"/>
                <w:sz w:val="20"/>
                <w:szCs w:val="20"/>
              </w:rPr>
              <w:t>137</w:t>
            </w:r>
          </w:p>
        </w:tc>
        <w:tc>
          <w:tcPr>
            <w:tcW w:w="3364" w:type="pct"/>
            <w:shd w:val="clear" w:color="auto" w:fill="auto"/>
            <w:vAlign w:val="center"/>
            <w:hideMark/>
          </w:tcPr>
          <w:p w:rsidR="00E03C6F" w:rsidRPr="00E03C6F" w:rsidRDefault="00E03C6F" w:rsidP="00E03C6F">
            <w:pPr>
              <w:jc w:val="left"/>
              <w:rPr>
                <w:rFonts w:asciiTheme="minorHAnsi" w:hAnsiTheme="minorHAnsi" w:cs="Arial"/>
                <w:sz w:val="20"/>
                <w:szCs w:val="20"/>
              </w:rPr>
            </w:pPr>
            <w:r w:rsidRPr="00E03C6F">
              <w:rPr>
                <w:rFonts w:asciiTheme="minorHAnsi" w:hAnsiTheme="minorHAnsi" w:cs="Arial"/>
                <w:sz w:val="20"/>
                <w:szCs w:val="20"/>
              </w:rPr>
              <w:t>ZALOŽENÍ TRÁVNÍKU HYDROOSEVEM NA ORNICI</w:t>
            </w:r>
          </w:p>
        </w:tc>
        <w:tc>
          <w:tcPr>
            <w:tcW w:w="570" w:type="pct"/>
            <w:shd w:val="clear" w:color="auto" w:fill="auto"/>
            <w:vAlign w:val="center"/>
            <w:hideMark/>
          </w:tcPr>
          <w:p w:rsidR="00E03C6F" w:rsidRPr="00E03C6F" w:rsidRDefault="00E03C6F" w:rsidP="00E03C6F">
            <w:pPr>
              <w:jc w:val="center"/>
              <w:rPr>
                <w:rFonts w:asciiTheme="minorHAnsi" w:hAnsiTheme="minorHAnsi" w:cs="Arial"/>
                <w:sz w:val="20"/>
                <w:szCs w:val="20"/>
              </w:rPr>
            </w:pPr>
            <w:r w:rsidRPr="00E03C6F">
              <w:rPr>
                <w:rFonts w:asciiTheme="minorHAnsi" w:hAnsiTheme="minorHAnsi" w:cs="Arial"/>
                <w:sz w:val="20"/>
                <w:szCs w:val="20"/>
              </w:rPr>
              <w:t xml:space="preserve">M2        </w:t>
            </w:r>
          </w:p>
        </w:tc>
        <w:tc>
          <w:tcPr>
            <w:tcW w:w="699" w:type="pct"/>
            <w:shd w:val="clear" w:color="auto" w:fill="auto"/>
            <w:noWrap/>
            <w:vAlign w:val="center"/>
          </w:tcPr>
          <w:p w:rsidR="00E03C6F" w:rsidRPr="00E03C6F" w:rsidRDefault="00E03C6F" w:rsidP="00E03C6F">
            <w:pPr>
              <w:jc w:val="right"/>
              <w:rPr>
                <w:rFonts w:asciiTheme="minorHAnsi" w:hAnsiTheme="minorHAnsi"/>
                <w:color w:val="000000"/>
                <w:sz w:val="20"/>
                <w:szCs w:val="20"/>
              </w:rPr>
            </w:pPr>
            <w:r w:rsidRPr="00E03C6F">
              <w:rPr>
                <w:rFonts w:asciiTheme="minorHAnsi" w:hAnsiTheme="minorHAnsi"/>
                <w:color w:val="000000"/>
                <w:sz w:val="20"/>
                <w:szCs w:val="20"/>
              </w:rPr>
              <w:t>16,48 Kč</w:t>
            </w:r>
          </w:p>
        </w:tc>
      </w:tr>
      <w:tr w:rsidR="00E03C6F" w:rsidRPr="00E03C6F" w:rsidTr="00E03C6F">
        <w:trPr>
          <w:trHeight w:val="227"/>
        </w:trPr>
        <w:tc>
          <w:tcPr>
            <w:tcW w:w="367" w:type="pct"/>
            <w:shd w:val="clear" w:color="auto" w:fill="auto"/>
            <w:vAlign w:val="center"/>
            <w:hideMark/>
          </w:tcPr>
          <w:p w:rsidR="00E03C6F" w:rsidRPr="00E03C6F" w:rsidRDefault="00E03C6F" w:rsidP="00E03C6F">
            <w:pPr>
              <w:jc w:val="center"/>
              <w:rPr>
                <w:rFonts w:asciiTheme="minorHAnsi" w:hAnsiTheme="minorHAnsi" w:cs="Arial"/>
                <w:sz w:val="20"/>
                <w:szCs w:val="20"/>
              </w:rPr>
            </w:pPr>
            <w:r w:rsidRPr="00E03C6F">
              <w:rPr>
                <w:rFonts w:asciiTheme="minorHAnsi" w:hAnsiTheme="minorHAnsi" w:cs="Arial"/>
                <w:sz w:val="20"/>
                <w:szCs w:val="20"/>
              </w:rPr>
              <w:t>138</w:t>
            </w:r>
          </w:p>
        </w:tc>
        <w:tc>
          <w:tcPr>
            <w:tcW w:w="3364" w:type="pct"/>
            <w:shd w:val="clear" w:color="auto" w:fill="auto"/>
            <w:vAlign w:val="center"/>
            <w:hideMark/>
          </w:tcPr>
          <w:p w:rsidR="00E03C6F" w:rsidRPr="00E03C6F" w:rsidRDefault="00E03C6F" w:rsidP="00E03C6F">
            <w:pPr>
              <w:jc w:val="left"/>
              <w:rPr>
                <w:rFonts w:asciiTheme="minorHAnsi" w:hAnsiTheme="minorHAnsi" w:cs="Arial"/>
                <w:sz w:val="20"/>
                <w:szCs w:val="20"/>
              </w:rPr>
            </w:pPr>
            <w:r w:rsidRPr="00E03C6F">
              <w:rPr>
                <w:rFonts w:asciiTheme="minorHAnsi" w:hAnsiTheme="minorHAnsi" w:cs="Arial"/>
                <w:sz w:val="20"/>
                <w:szCs w:val="20"/>
              </w:rPr>
              <w:t>ZALOŽENÍ TRÁVNÍKU ZATRAVŇOVACÍ TEXTILIÍ (ROHOŽÍ)</w:t>
            </w:r>
          </w:p>
        </w:tc>
        <w:tc>
          <w:tcPr>
            <w:tcW w:w="570" w:type="pct"/>
            <w:shd w:val="clear" w:color="auto" w:fill="auto"/>
            <w:vAlign w:val="center"/>
            <w:hideMark/>
          </w:tcPr>
          <w:p w:rsidR="00E03C6F" w:rsidRPr="00E03C6F" w:rsidRDefault="00E03C6F" w:rsidP="00E03C6F">
            <w:pPr>
              <w:jc w:val="center"/>
              <w:rPr>
                <w:rFonts w:asciiTheme="minorHAnsi" w:hAnsiTheme="minorHAnsi" w:cs="Arial"/>
                <w:sz w:val="20"/>
                <w:szCs w:val="20"/>
              </w:rPr>
            </w:pPr>
            <w:r w:rsidRPr="00E03C6F">
              <w:rPr>
                <w:rFonts w:asciiTheme="minorHAnsi" w:hAnsiTheme="minorHAnsi" w:cs="Arial"/>
                <w:sz w:val="20"/>
                <w:szCs w:val="20"/>
              </w:rPr>
              <w:t xml:space="preserve">M2        </w:t>
            </w:r>
          </w:p>
        </w:tc>
        <w:tc>
          <w:tcPr>
            <w:tcW w:w="699" w:type="pct"/>
            <w:shd w:val="clear" w:color="auto" w:fill="auto"/>
            <w:noWrap/>
            <w:vAlign w:val="center"/>
          </w:tcPr>
          <w:p w:rsidR="00E03C6F" w:rsidRPr="00E03C6F" w:rsidRDefault="00E03C6F" w:rsidP="00E03C6F">
            <w:pPr>
              <w:jc w:val="right"/>
              <w:rPr>
                <w:rFonts w:asciiTheme="minorHAnsi" w:hAnsiTheme="minorHAnsi"/>
                <w:color w:val="000000"/>
                <w:sz w:val="20"/>
                <w:szCs w:val="20"/>
              </w:rPr>
            </w:pPr>
            <w:r w:rsidRPr="00E03C6F">
              <w:rPr>
                <w:rFonts w:asciiTheme="minorHAnsi" w:hAnsiTheme="minorHAnsi"/>
                <w:color w:val="000000"/>
                <w:sz w:val="20"/>
                <w:szCs w:val="20"/>
              </w:rPr>
              <w:t>112,27 Kč</w:t>
            </w:r>
          </w:p>
        </w:tc>
      </w:tr>
      <w:tr w:rsidR="00E03C6F" w:rsidRPr="00E03C6F" w:rsidTr="00E03C6F">
        <w:trPr>
          <w:trHeight w:val="227"/>
        </w:trPr>
        <w:tc>
          <w:tcPr>
            <w:tcW w:w="367" w:type="pct"/>
            <w:shd w:val="clear" w:color="auto" w:fill="auto"/>
            <w:vAlign w:val="center"/>
            <w:hideMark/>
          </w:tcPr>
          <w:p w:rsidR="00E03C6F" w:rsidRPr="00E03C6F" w:rsidRDefault="00E03C6F" w:rsidP="00E03C6F">
            <w:pPr>
              <w:jc w:val="center"/>
              <w:rPr>
                <w:rFonts w:asciiTheme="minorHAnsi" w:hAnsiTheme="minorHAnsi" w:cs="Arial"/>
                <w:sz w:val="20"/>
                <w:szCs w:val="20"/>
              </w:rPr>
            </w:pPr>
            <w:r w:rsidRPr="00E03C6F">
              <w:rPr>
                <w:rFonts w:asciiTheme="minorHAnsi" w:hAnsiTheme="minorHAnsi" w:cs="Arial"/>
                <w:sz w:val="20"/>
                <w:szCs w:val="20"/>
              </w:rPr>
              <w:t>139</w:t>
            </w:r>
          </w:p>
        </w:tc>
        <w:tc>
          <w:tcPr>
            <w:tcW w:w="3364" w:type="pct"/>
            <w:shd w:val="clear" w:color="auto" w:fill="auto"/>
            <w:vAlign w:val="center"/>
            <w:hideMark/>
          </w:tcPr>
          <w:p w:rsidR="00E03C6F" w:rsidRPr="00E03C6F" w:rsidRDefault="00E03C6F" w:rsidP="00E03C6F">
            <w:pPr>
              <w:jc w:val="left"/>
              <w:rPr>
                <w:rFonts w:asciiTheme="minorHAnsi" w:hAnsiTheme="minorHAnsi" w:cs="Arial"/>
                <w:sz w:val="20"/>
                <w:szCs w:val="20"/>
              </w:rPr>
            </w:pPr>
            <w:r w:rsidRPr="00E03C6F">
              <w:rPr>
                <w:rFonts w:asciiTheme="minorHAnsi" w:hAnsiTheme="minorHAnsi" w:cs="Arial"/>
                <w:sz w:val="20"/>
                <w:szCs w:val="20"/>
              </w:rPr>
              <w:t>VYSAZOVÁNÍ STROMŮ LISTNATÝCH S BALEM OBVOD KMENE DO 8CM, VÝŠ DO 1,2M</w:t>
            </w:r>
            <w:r w:rsidRPr="00E03C6F">
              <w:rPr>
                <w:rFonts w:asciiTheme="minorHAnsi" w:hAnsiTheme="minorHAnsi" w:cs="Arial"/>
                <w:sz w:val="20"/>
                <w:szCs w:val="20"/>
              </w:rPr>
              <w:br/>
              <w:t>Včetně ochranné konstrukce.</w:t>
            </w:r>
          </w:p>
        </w:tc>
        <w:tc>
          <w:tcPr>
            <w:tcW w:w="570" w:type="pct"/>
            <w:shd w:val="clear" w:color="auto" w:fill="auto"/>
            <w:vAlign w:val="center"/>
            <w:hideMark/>
          </w:tcPr>
          <w:p w:rsidR="00E03C6F" w:rsidRPr="00E03C6F" w:rsidRDefault="00E03C6F" w:rsidP="00E03C6F">
            <w:pPr>
              <w:jc w:val="center"/>
              <w:rPr>
                <w:rFonts w:asciiTheme="minorHAnsi" w:hAnsiTheme="minorHAnsi" w:cs="Arial"/>
                <w:sz w:val="20"/>
                <w:szCs w:val="20"/>
              </w:rPr>
            </w:pPr>
            <w:r w:rsidRPr="00E03C6F">
              <w:rPr>
                <w:rFonts w:asciiTheme="minorHAnsi" w:hAnsiTheme="minorHAnsi" w:cs="Arial"/>
                <w:sz w:val="20"/>
                <w:szCs w:val="20"/>
              </w:rPr>
              <w:t xml:space="preserve">KUS       </w:t>
            </w:r>
          </w:p>
        </w:tc>
        <w:tc>
          <w:tcPr>
            <w:tcW w:w="699" w:type="pct"/>
            <w:shd w:val="clear" w:color="auto" w:fill="auto"/>
            <w:noWrap/>
            <w:vAlign w:val="center"/>
          </w:tcPr>
          <w:p w:rsidR="00E03C6F" w:rsidRPr="00E03C6F" w:rsidRDefault="00E03C6F" w:rsidP="00E03C6F">
            <w:pPr>
              <w:jc w:val="right"/>
              <w:rPr>
                <w:rFonts w:asciiTheme="minorHAnsi" w:hAnsiTheme="minorHAnsi"/>
                <w:color w:val="000000"/>
                <w:sz w:val="20"/>
                <w:szCs w:val="20"/>
              </w:rPr>
            </w:pPr>
            <w:r w:rsidRPr="00E03C6F">
              <w:rPr>
                <w:rFonts w:asciiTheme="minorHAnsi" w:hAnsiTheme="minorHAnsi"/>
                <w:color w:val="000000"/>
                <w:sz w:val="20"/>
                <w:szCs w:val="20"/>
              </w:rPr>
              <w:t>761,00 Kč</w:t>
            </w:r>
          </w:p>
        </w:tc>
      </w:tr>
      <w:tr w:rsidR="00E03C6F" w:rsidRPr="00E03C6F" w:rsidTr="00E03C6F">
        <w:trPr>
          <w:trHeight w:val="227"/>
        </w:trPr>
        <w:tc>
          <w:tcPr>
            <w:tcW w:w="367" w:type="pct"/>
            <w:shd w:val="clear" w:color="auto" w:fill="auto"/>
            <w:vAlign w:val="center"/>
            <w:hideMark/>
          </w:tcPr>
          <w:p w:rsidR="00E03C6F" w:rsidRPr="00E03C6F" w:rsidRDefault="00E03C6F" w:rsidP="00E03C6F">
            <w:pPr>
              <w:jc w:val="center"/>
              <w:rPr>
                <w:rFonts w:asciiTheme="minorHAnsi" w:hAnsiTheme="minorHAnsi" w:cs="Arial"/>
                <w:sz w:val="20"/>
                <w:szCs w:val="20"/>
              </w:rPr>
            </w:pPr>
            <w:r w:rsidRPr="00E03C6F">
              <w:rPr>
                <w:rFonts w:asciiTheme="minorHAnsi" w:hAnsiTheme="minorHAnsi" w:cs="Arial"/>
                <w:sz w:val="20"/>
                <w:szCs w:val="20"/>
              </w:rPr>
              <w:t>140</w:t>
            </w:r>
          </w:p>
        </w:tc>
        <w:tc>
          <w:tcPr>
            <w:tcW w:w="3364" w:type="pct"/>
            <w:shd w:val="clear" w:color="auto" w:fill="auto"/>
            <w:vAlign w:val="center"/>
            <w:hideMark/>
          </w:tcPr>
          <w:p w:rsidR="00E03C6F" w:rsidRPr="00E03C6F" w:rsidRDefault="00E03C6F" w:rsidP="00E03C6F">
            <w:pPr>
              <w:jc w:val="left"/>
              <w:rPr>
                <w:rFonts w:asciiTheme="minorHAnsi" w:hAnsiTheme="minorHAnsi" w:cs="Arial"/>
                <w:sz w:val="20"/>
                <w:szCs w:val="20"/>
              </w:rPr>
            </w:pPr>
            <w:r w:rsidRPr="00E03C6F">
              <w:rPr>
                <w:rFonts w:asciiTheme="minorHAnsi" w:hAnsiTheme="minorHAnsi" w:cs="Arial"/>
                <w:sz w:val="20"/>
                <w:szCs w:val="20"/>
              </w:rPr>
              <w:t>VYSAZOVÁNÍ STROMŮ LISTNATÝCH S BALEM OBVOD KMENE DO 10CM, VÝŠ DO 1,7M</w:t>
            </w:r>
            <w:r w:rsidRPr="00E03C6F">
              <w:rPr>
                <w:rFonts w:asciiTheme="minorHAnsi" w:hAnsiTheme="minorHAnsi" w:cs="Arial"/>
                <w:sz w:val="20"/>
                <w:szCs w:val="20"/>
              </w:rPr>
              <w:br/>
              <w:t>Včetně ochranné konstrukce.</w:t>
            </w:r>
          </w:p>
        </w:tc>
        <w:tc>
          <w:tcPr>
            <w:tcW w:w="570" w:type="pct"/>
            <w:shd w:val="clear" w:color="auto" w:fill="auto"/>
            <w:vAlign w:val="center"/>
            <w:hideMark/>
          </w:tcPr>
          <w:p w:rsidR="00E03C6F" w:rsidRPr="00E03C6F" w:rsidRDefault="00E03C6F" w:rsidP="00E03C6F">
            <w:pPr>
              <w:jc w:val="center"/>
              <w:rPr>
                <w:rFonts w:asciiTheme="minorHAnsi" w:hAnsiTheme="minorHAnsi" w:cs="Arial"/>
                <w:sz w:val="20"/>
                <w:szCs w:val="20"/>
              </w:rPr>
            </w:pPr>
            <w:r w:rsidRPr="00E03C6F">
              <w:rPr>
                <w:rFonts w:asciiTheme="minorHAnsi" w:hAnsiTheme="minorHAnsi" w:cs="Arial"/>
                <w:sz w:val="20"/>
                <w:szCs w:val="20"/>
              </w:rPr>
              <w:t xml:space="preserve">KUS       </w:t>
            </w:r>
          </w:p>
        </w:tc>
        <w:tc>
          <w:tcPr>
            <w:tcW w:w="699" w:type="pct"/>
            <w:shd w:val="clear" w:color="auto" w:fill="auto"/>
            <w:noWrap/>
            <w:vAlign w:val="center"/>
          </w:tcPr>
          <w:p w:rsidR="00E03C6F" w:rsidRPr="00E03C6F" w:rsidRDefault="00E03C6F" w:rsidP="00E03C6F">
            <w:pPr>
              <w:jc w:val="right"/>
              <w:rPr>
                <w:rFonts w:asciiTheme="minorHAnsi" w:hAnsiTheme="minorHAnsi"/>
                <w:color w:val="000000"/>
                <w:sz w:val="20"/>
                <w:szCs w:val="20"/>
              </w:rPr>
            </w:pPr>
            <w:r w:rsidRPr="00E03C6F">
              <w:rPr>
                <w:rFonts w:asciiTheme="minorHAnsi" w:hAnsiTheme="minorHAnsi"/>
                <w:color w:val="000000"/>
                <w:sz w:val="20"/>
                <w:szCs w:val="20"/>
              </w:rPr>
              <w:t>902,00 Kč</w:t>
            </w:r>
          </w:p>
        </w:tc>
      </w:tr>
      <w:tr w:rsidR="00E03C6F" w:rsidRPr="00E03C6F" w:rsidTr="00E03C6F">
        <w:trPr>
          <w:trHeight w:val="227"/>
        </w:trPr>
        <w:tc>
          <w:tcPr>
            <w:tcW w:w="367" w:type="pct"/>
            <w:shd w:val="clear" w:color="auto" w:fill="auto"/>
            <w:vAlign w:val="center"/>
            <w:hideMark/>
          </w:tcPr>
          <w:p w:rsidR="00E03C6F" w:rsidRPr="00E03C6F" w:rsidRDefault="00E03C6F" w:rsidP="00E03C6F">
            <w:pPr>
              <w:jc w:val="center"/>
              <w:rPr>
                <w:rFonts w:asciiTheme="minorHAnsi" w:hAnsiTheme="minorHAnsi" w:cs="Arial"/>
                <w:sz w:val="20"/>
                <w:szCs w:val="20"/>
              </w:rPr>
            </w:pPr>
            <w:r w:rsidRPr="00E03C6F">
              <w:rPr>
                <w:rFonts w:asciiTheme="minorHAnsi" w:hAnsiTheme="minorHAnsi" w:cs="Arial"/>
                <w:sz w:val="20"/>
                <w:szCs w:val="20"/>
              </w:rPr>
              <w:t> </w:t>
            </w:r>
          </w:p>
        </w:tc>
        <w:tc>
          <w:tcPr>
            <w:tcW w:w="3364" w:type="pct"/>
            <w:shd w:val="clear" w:color="auto" w:fill="auto"/>
            <w:vAlign w:val="center"/>
            <w:hideMark/>
          </w:tcPr>
          <w:p w:rsidR="00E03C6F" w:rsidRPr="00E03C6F" w:rsidRDefault="00E03C6F" w:rsidP="00E03C6F">
            <w:pPr>
              <w:jc w:val="left"/>
              <w:rPr>
                <w:rFonts w:asciiTheme="minorHAnsi" w:hAnsiTheme="minorHAnsi" w:cs="Arial"/>
                <w:sz w:val="20"/>
                <w:szCs w:val="20"/>
              </w:rPr>
            </w:pPr>
            <w:r w:rsidRPr="00E03C6F">
              <w:rPr>
                <w:rFonts w:asciiTheme="minorHAnsi" w:hAnsiTheme="minorHAnsi" w:cs="Arial"/>
                <w:sz w:val="20"/>
                <w:szCs w:val="20"/>
              </w:rPr>
              <w:t>Zemní práce</w:t>
            </w:r>
          </w:p>
        </w:tc>
        <w:tc>
          <w:tcPr>
            <w:tcW w:w="570" w:type="pct"/>
            <w:shd w:val="clear" w:color="auto" w:fill="auto"/>
            <w:vAlign w:val="center"/>
            <w:hideMark/>
          </w:tcPr>
          <w:p w:rsidR="00E03C6F" w:rsidRPr="00E03C6F" w:rsidRDefault="00E03C6F" w:rsidP="00E03C6F">
            <w:pPr>
              <w:jc w:val="center"/>
              <w:rPr>
                <w:rFonts w:asciiTheme="minorHAnsi" w:hAnsiTheme="minorHAnsi" w:cs="Arial"/>
                <w:sz w:val="20"/>
                <w:szCs w:val="20"/>
              </w:rPr>
            </w:pPr>
            <w:r w:rsidRPr="00E03C6F">
              <w:rPr>
                <w:rFonts w:asciiTheme="minorHAnsi" w:hAnsiTheme="minorHAnsi" w:cs="Arial"/>
                <w:sz w:val="20"/>
                <w:szCs w:val="20"/>
              </w:rPr>
              <w:t> </w:t>
            </w:r>
          </w:p>
        </w:tc>
        <w:tc>
          <w:tcPr>
            <w:tcW w:w="699" w:type="pct"/>
            <w:shd w:val="clear" w:color="auto" w:fill="auto"/>
            <w:noWrap/>
            <w:vAlign w:val="center"/>
          </w:tcPr>
          <w:p w:rsidR="00E03C6F" w:rsidRPr="00E03C6F" w:rsidRDefault="00E03C6F" w:rsidP="00E03C6F">
            <w:pPr>
              <w:jc w:val="left"/>
              <w:rPr>
                <w:rFonts w:asciiTheme="minorHAnsi" w:hAnsiTheme="minorHAnsi" w:cs="Arial"/>
                <w:b/>
                <w:bCs/>
                <w:sz w:val="20"/>
                <w:szCs w:val="20"/>
              </w:rPr>
            </w:pPr>
            <w:r w:rsidRPr="00E03C6F">
              <w:rPr>
                <w:rFonts w:asciiTheme="minorHAnsi" w:hAnsiTheme="minorHAnsi" w:cs="Arial"/>
                <w:b/>
                <w:bCs/>
                <w:sz w:val="20"/>
                <w:szCs w:val="20"/>
              </w:rPr>
              <w:t> </w:t>
            </w:r>
          </w:p>
        </w:tc>
      </w:tr>
      <w:tr w:rsidR="00E03C6F" w:rsidRPr="00E03C6F" w:rsidTr="00E03C6F">
        <w:trPr>
          <w:trHeight w:val="227"/>
        </w:trPr>
        <w:tc>
          <w:tcPr>
            <w:tcW w:w="367" w:type="pct"/>
            <w:shd w:val="clear" w:color="auto" w:fill="auto"/>
            <w:vAlign w:val="center"/>
            <w:hideMark/>
          </w:tcPr>
          <w:p w:rsidR="00E03C6F" w:rsidRPr="00E03C6F" w:rsidRDefault="00E03C6F" w:rsidP="00E03C6F">
            <w:pPr>
              <w:jc w:val="center"/>
              <w:rPr>
                <w:rFonts w:asciiTheme="minorHAnsi" w:hAnsiTheme="minorHAnsi" w:cs="Arial"/>
                <w:sz w:val="20"/>
                <w:szCs w:val="20"/>
              </w:rPr>
            </w:pPr>
          </w:p>
        </w:tc>
        <w:tc>
          <w:tcPr>
            <w:tcW w:w="3364" w:type="pct"/>
            <w:shd w:val="clear" w:color="auto" w:fill="auto"/>
            <w:vAlign w:val="center"/>
            <w:hideMark/>
          </w:tcPr>
          <w:p w:rsidR="00E03C6F" w:rsidRPr="00E03C6F" w:rsidRDefault="00E03C6F" w:rsidP="00E03C6F">
            <w:pPr>
              <w:jc w:val="left"/>
              <w:rPr>
                <w:rFonts w:asciiTheme="minorHAnsi" w:hAnsiTheme="minorHAnsi" w:cs="Arial"/>
                <w:sz w:val="20"/>
                <w:szCs w:val="20"/>
              </w:rPr>
            </w:pPr>
          </w:p>
        </w:tc>
        <w:tc>
          <w:tcPr>
            <w:tcW w:w="570" w:type="pct"/>
            <w:shd w:val="clear" w:color="auto" w:fill="auto"/>
            <w:vAlign w:val="center"/>
            <w:hideMark/>
          </w:tcPr>
          <w:p w:rsidR="00E03C6F" w:rsidRPr="00E03C6F" w:rsidRDefault="00E03C6F" w:rsidP="00E03C6F">
            <w:pPr>
              <w:jc w:val="center"/>
              <w:rPr>
                <w:rFonts w:asciiTheme="minorHAnsi" w:hAnsiTheme="minorHAnsi" w:cs="Arial"/>
                <w:sz w:val="20"/>
                <w:szCs w:val="20"/>
              </w:rPr>
            </w:pPr>
          </w:p>
        </w:tc>
        <w:tc>
          <w:tcPr>
            <w:tcW w:w="699" w:type="pct"/>
            <w:shd w:val="clear" w:color="auto" w:fill="auto"/>
            <w:noWrap/>
            <w:vAlign w:val="center"/>
          </w:tcPr>
          <w:p w:rsidR="00E03C6F" w:rsidRPr="00E03C6F" w:rsidRDefault="00E03C6F" w:rsidP="00E03C6F">
            <w:pPr>
              <w:rPr>
                <w:rFonts w:asciiTheme="minorHAnsi" w:hAnsiTheme="minorHAnsi" w:cs="Arial"/>
                <w:b/>
                <w:bCs/>
                <w:sz w:val="20"/>
                <w:szCs w:val="20"/>
              </w:rPr>
            </w:pPr>
          </w:p>
        </w:tc>
      </w:tr>
      <w:tr w:rsidR="00E03C6F" w:rsidRPr="00E03C6F" w:rsidTr="00E03C6F">
        <w:trPr>
          <w:trHeight w:val="227"/>
        </w:trPr>
        <w:tc>
          <w:tcPr>
            <w:tcW w:w="367" w:type="pct"/>
            <w:shd w:val="clear" w:color="auto" w:fill="auto"/>
            <w:vAlign w:val="center"/>
            <w:hideMark/>
          </w:tcPr>
          <w:p w:rsidR="00E03C6F" w:rsidRPr="00E03C6F" w:rsidRDefault="00E03C6F" w:rsidP="00E03C6F">
            <w:pPr>
              <w:jc w:val="center"/>
              <w:rPr>
                <w:rFonts w:asciiTheme="minorHAnsi" w:hAnsiTheme="minorHAnsi" w:cs="Arial"/>
                <w:b/>
                <w:sz w:val="20"/>
                <w:szCs w:val="20"/>
              </w:rPr>
            </w:pPr>
          </w:p>
        </w:tc>
        <w:tc>
          <w:tcPr>
            <w:tcW w:w="3364" w:type="pct"/>
            <w:shd w:val="clear" w:color="auto" w:fill="auto"/>
            <w:vAlign w:val="center"/>
            <w:hideMark/>
          </w:tcPr>
          <w:p w:rsidR="00E03C6F" w:rsidRPr="00E03C6F" w:rsidRDefault="00E03C6F" w:rsidP="00E03C6F">
            <w:pPr>
              <w:jc w:val="left"/>
              <w:rPr>
                <w:rFonts w:asciiTheme="minorHAnsi" w:hAnsiTheme="minorHAnsi" w:cs="Arial"/>
                <w:b/>
                <w:sz w:val="20"/>
                <w:szCs w:val="20"/>
              </w:rPr>
            </w:pPr>
            <w:r w:rsidRPr="00E03C6F">
              <w:rPr>
                <w:rFonts w:asciiTheme="minorHAnsi" w:hAnsiTheme="minorHAnsi" w:cs="Arial"/>
                <w:b/>
                <w:sz w:val="20"/>
                <w:szCs w:val="20"/>
              </w:rPr>
              <w:t>Základy</w:t>
            </w:r>
          </w:p>
        </w:tc>
        <w:tc>
          <w:tcPr>
            <w:tcW w:w="570" w:type="pct"/>
            <w:shd w:val="clear" w:color="auto" w:fill="auto"/>
            <w:vAlign w:val="center"/>
            <w:hideMark/>
          </w:tcPr>
          <w:p w:rsidR="00E03C6F" w:rsidRPr="00E03C6F" w:rsidRDefault="00E03C6F" w:rsidP="00E03C6F">
            <w:pPr>
              <w:jc w:val="center"/>
              <w:rPr>
                <w:rFonts w:asciiTheme="minorHAnsi" w:hAnsiTheme="minorHAnsi" w:cs="Arial"/>
                <w:b/>
                <w:sz w:val="20"/>
                <w:szCs w:val="20"/>
              </w:rPr>
            </w:pPr>
          </w:p>
        </w:tc>
        <w:tc>
          <w:tcPr>
            <w:tcW w:w="699" w:type="pct"/>
            <w:shd w:val="clear" w:color="auto" w:fill="auto"/>
            <w:noWrap/>
            <w:vAlign w:val="center"/>
          </w:tcPr>
          <w:p w:rsidR="00E03C6F" w:rsidRPr="00E03C6F" w:rsidRDefault="00E03C6F" w:rsidP="00E03C6F">
            <w:pPr>
              <w:rPr>
                <w:rFonts w:asciiTheme="minorHAnsi" w:hAnsiTheme="minorHAnsi"/>
                <w:sz w:val="20"/>
                <w:szCs w:val="20"/>
              </w:rPr>
            </w:pPr>
          </w:p>
        </w:tc>
      </w:tr>
      <w:tr w:rsidR="00E03C6F" w:rsidRPr="00E03C6F" w:rsidTr="00E03C6F">
        <w:trPr>
          <w:trHeight w:val="227"/>
        </w:trPr>
        <w:tc>
          <w:tcPr>
            <w:tcW w:w="367" w:type="pct"/>
            <w:shd w:val="clear" w:color="auto" w:fill="auto"/>
            <w:vAlign w:val="center"/>
            <w:hideMark/>
          </w:tcPr>
          <w:p w:rsidR="00E03C6F" w:rsidRPr="00E03C6F" w:rsidRDefault="00E03C6F" w:rsidP="00E03C6F">
            <w:pPr>
              <w:jc w:val="center"/>
              <w:rPr>
                <w:rFonts w:asciiTheme="minorHAnsi" w:hAnsiTheme="minorHAnsi" w:cs="Arial"/>
                <w:sz w:val="20"/>
                <w:szCs w:val="20"/>
              </w:rPr>
            </w:pPr>
            <w:r w:rsidRPr="00E03C6F">
              <w:rPr>
                <w:rFonts w:asciiTheme="minorHAnsi" w:hAnsiTheme="minorHAnsi" w:cs="Arial"/>
                <w:sz w:val="20"/>
                <w:szCs w:val="20"/>
              </w:rPr>
              <w:t>141</w:t>
            </w:r>
          </w:p>
        </w:tc>
        <w:tc>
          <w:tcPr>
            <w:tcW w:w="3364" w:type="pct"/>
            <w:shd w:val="clear" w:color="auto" w:fill="auto"/>
            <w:vAlign w:val="center"/>
            <w:hideMark/>
          </w:tcPr>
          <w:p w:rsidR="00E03C6F" w:rsidRPr="00E03C6F" w:rsidRDefault="00E03C6F" w:rsidP="00E03C6F">
            <w:pPr>
              <w:jc w:val="left"/>
              <w:rPr>
                <w:rFonts w:asciiTheme="minorHAnsi" w:hAnsiTheme="minorHAnsi" w:cs="Arial"/>
                <w:sz w:val="20"/>
                <w:szCs w:val="20"/>
              </w:rPr>
            </w:pPr>
            <w:r w:rsidRPr="00E03C6F">
              <w:rPr>
                <w:rFonts w:asciiTheme="minorHAnsi" w:hAnsiTheme="minorHAnsi" w:cs="Arial"/>
                <w:sz w:val="20"/>
                <w:szCs w:val="20"/>
              </w:rPr>
              <w:t>OPLÁŠTĚNÍ ODVODŇOVACÍCH ŽEBER Z GEOTEXTILIE</w:t>
            </w:r>
          </w:p>
        </w:tc>
        <w:tc>
          <w:tcPr>
            <w:tcW w:w="570" w:type="pct"/>
            <w:shd w:val="clear" w:color="auto" w:fill="auto"/>
            <w:vAlign w:val="center"/>
            <w:hideMark/>
          </w:tcPr>
          <w:p w:rsidR="00E03C6F" w:rsidRPr="00E03C6F" w:rsidRDefault="00E03C6F" w:rsidP="00E03C6F">
            <w:pPr>
              <w:jc w:val="center"/>
              <w:rPr>
                <w:rFonts w:asciiTheme="minorHAnsi" w:hAnsiTheme="minorHAnsi" w:cs="Arial"/>
                <w:sz w:val="20"/>
                <w:szCs w:val="20"/>
              </w:rPr>
            </w:pPr>
            <w:r w:rsidRPr="00E03C6F">
              <w:rPr>
                <w:rFonts w:asciiTheme="minorHAnsi" w:hAnsiTheme="minorHAnsi" w:cs="Arial"/>
                <w:sz w:val="20"/>
                <w:szCs w:val="20"/>
              </w:rPr>
              <w:t xml:space="preserve">M2        </w:t>
            </w:r>
          </w:p>
        </w:tc>
        <w:tc>
          <w:tcPr>
            <w:tcW w:w="699" w:type="pct"/>
            <w:shd w:val="clear" w:color="auto" w:fill="auto"/>
            <w:noWrap/>
            <w:vAlign w:val="center"/>
          </w:tcPr>
          <w:p w:rsidR="00E03C6F" w:rsidRPr="00E03C6F" w:rsidRDefault="00E03C6F" w:rsidP="00E03C6F">
            <w:pPr>
              <w:jc w:val="right"/>
              <w:rPr>
                <w:rFonts w:asciiTheme="minorHAnsi" w:hAnsiTheme="minorHAnsi"/>
                <w:color w:val="000000"/>
                <w:sz w:val="20"/>
                <w:szCs w:val="20"/>
              </w:rPr>
            </w:pPr>
            <w:r w:rsidRPr="00E03C6F">
              <w:rPr>
                <w:rFonts w:asciiTheme="minorHAnsi" w:hAnsiTheme="minorHAnsi"/>
                <w:color w:val="000000"/>
                <w:sz w:val="20"/>
                <w:szCs w:val="20"/>
              </w:rPr>
              <w:t>28,84 Kč</w:t>
            </w:r>
          </w:p>
        </w:tc>
      </w:tr>
      <w:tr w:rsidR="00E03C6F" w:rsidRPr="00E03C6F" w:rsidTr="00E03C6F">
        <w:trPr>
          <w:trHeight w:val="227"/>
        </w:trPr>
        <w:tc>
          <w:tcPr>
            <w:tcW w:w="367" w:type="pct"/>
            <w:shd w:val="clear" w:color="auto" w:fill="auto"/>
            <w:vAlign w:val="center"/>
            <w:hideMark/>
          </w:tcPr>
          <w:p w:rsidR="00E03C6F" w:rsidRPr="00E03C6F" w:rsidRDefault="00E03C6F" w:rsidP="00E03C6F">
            <w:pPr>
              <w:jc w:val="center"/>
              <w:rPr>
                <w:rFonts w:asciiTheme="minorHAnsi" w:hAnsiTheme="minorHAnsi" w:cs="Arial"/>
                <w:sz w:val="20"/>
                <w:szCs w:val="20"/>
              </w:rPr>
            </w:pPr>
            <w:r w:rsidRPr="00E03C6F">
              <w:rPr>
                <w:rFonts w:asciiTheme="minorHAnsi" w:hAnsiTheme="minorHAnsi" w:cs="Arial"/>
                <w:sz w:val="20"/>
                <w:szCs w:val="20"/>
              </w:rPr>
              <w:t>142</w:t>
            </w:r>
          </w:p>
        </w:tc>
        <w:tc>
          <w:tcPr>
            <w:tcW w:w="3364" w:type="pct"/>
            <w:shd w:val="clear" w:color="auto" w:fill="auto"/>
            <w:vAlign w:val="center"/>
            <w:hideMark/>
          </w:tcPr>
          <w:p w:rsidR="00E03C6F" w:rsidRPr="00E03C6F" w:rsidRDefault="00E03C6F" w:rsidP="00E03C6F">
            <w:pPr>
              <w:jc w:val="left"/>
              <w:rPr>
                <w:rFonts w:asciiTheme="minorHAnsi" w:hAnsiTheme="minorHAnsi" w:cs="Arial"/>
                <w:sz w:val="20"/>
                <w:szCs w:val="20"/>
              </w:rPr>
            </w:pPr>
            <w:r w:rsidRPr="00E03C6F">
              <w:rPr>
                <w:rFonts w:asciiTheme="minorHAnsi" w:hAnsiTheme="minorHAnsi" w:cs="Arial"/>
                <w:sz w:val="20"/>
                <w:szCs w:val="20"/>
              </w:rPr>
              <w:t>TRATIVODY KOMPLET Z TRUB NEKOV DN DO 100MM, RÝHA TŘ I</w:t>
            </w:r>
          </w:p>
        </w:tc>
        <w:tc>
          <w:tcPr>
            <w:tcW w:w="570" w:type="pct"/>
            <w:shd w:val="clear" w:color="auto" w:fill="auto"/>
            <w:vAlign w:val="center"/>
            <w:hideMark/>
          </w:tcPr>
          <w:p w:rsidR="00E03C6F" w:rsidRPr="00E03C6F" w:rsidRDefault="00E03C6F" w:rsidP="00E03C6F">
            <w:pPr>
              <w:jc w:val="center"/>
              <w:rPr>
                <w:rFonts w:asciiTheme="minorHAnsi" w:hAnsiTheme="minorHAnsi" w:cs="Arial"/>
                <w:sz w:val="20"/>
                <w:szCs w:val="20"/>
              </w:rPr>
            </w:pPr>
            <w:r w:rsidRPr="00E03C6F">
              <w:rPr>
                <w:rFonts w:asciiTheme="minorHAnsi" w:hAnsiTheme="minorHAnsi" w:cs="Arial"/>
                <w:sz w:val="20"/>
                <w:szCs w:val="20"/>
              </w:rPr>
              <w:t xml:space="preserve">M         </w:t>
            </w:r>
          </w:p>
        </w:tc>
        <w:tc>
          <w:tcPr>
            <w:tcW w:w="699" w:type="pct"/>
            <w:shd w:val="clear" w:color="auto" w:fill="auto"/>
            <w:noWrap/>
            <w:vAlign w:val="center"/>
          </w:tcPr>
          <w:p w:rsidR="00E03C6F" w:rsidRPr="00E03C6F" w:rsidRDefault="00E03C6F" w:rsidP="00E03C6F">
            <w:pPr>
              <w:jc w:val="right"/>
              <w:rPr>
                <w:rFonts w:asciiTheme="minorHAnsi" w:hAnsiTheme="minorHAnsi"/>
                <w:color w:val="000000"/>
                <w:sz w:val="20"/>
                <w:szCs w:val="20"/>
              </w:rPr>
            </w:pPr>
            <w:r w:rsidRPr="00E03C6F">
              <w:rPr>
                <w:rFonts w:asciiTheme="minorHAnsi" w:hAnsiTheme="minorHAnsi"/>
                <w:color w:val="000000"/>
                <w:sz w:val="20"/>
                <w:szCs w:val="20"/>
              </w:rPr>
              <w:t>117,42 Kč</w:t>
            </w:r>
          </w:p>
        </w:tc>
      </w:tr>
      <w:tr w:rsidR="00E03C6F" w:rsidRPr="00E03C6F" w:rsidTr="00E03C6F">
        <w:trPr>
          <w:trHeight w:val="227"/>
        </w:trPr>
        <w:tc>
          <w:tcPr>
            <w:tcW w:w="367" w:type="pct"/>
            <w:shd w:val="clear" w:color="auto" w:fill="auto"/>
            <w:vAlign w:val="center"/>
            <w:hideMark/>
          </w:tcPr>
          <w:p w:rsidR="00E03C6F" w:rsidRPr="00E03C6F" w:rsidRDefault="00E03C6F" w:rsidP="00E03C6F">
            <w:pPr>
              <w:jc w:val="center"/>
              <w:rPr>
                <w:rFonts w:asciiTheme="minorHAnsi" w:hAnsiTheme="minorHAnsi" w:cs="Arial"/>
                <w:sz w:val="20"/>
                <w:szCs w:val="20"/>
              </w:rPr>
            </w:pPr>
            <w:r w:rsidRPr="00E03C6F">
              <w:rPr>
                <w:rFonts w:asciiTheme="minorHAnsi" w:hAnsiTheme="minorHAnsi" w:cs="Arial"/>
                <w:sz w:val="20"/>
                <w:szCs w:val="20"/>
              </w:rPr>
              <w:t>143</w:t>
            </w:r>
          </w:p>
        </w:tc>
        <w:tc>
          <w:tcPr>
            <w:tcW w:w="3364" w:type="pct"/>
            <w:shd w:val="clear" w:color="auto" w:fill="auto"/>
            <w:vAlign w:val="center"/>
            <w:hideMark/>
          </w:tcPr>
          <w:p w:rsidR="00E03C6F" w:rsidRPr="00E03C6F" w:rsidRDefault="00E03C6F" w:rsidP="00E03C6F">
            <w:pPr>
              <w:jc w:val="left"/>
              <w:rPr>
                <w:rFonts w:asciiTheme="minorHAnsi" w:hAnsiTheme="minorHAnsi" w:cs="Arial"/>
                <w:sz w:val="20"/>
                <w:szCs w:val="20"/>
              </w:rPr>
            </w:pPr>
            <w:r w:rsidRPr="00E03C6F">
              <w:rPr>
                <w:rFonts w:asciiTheme="minorHAnsi" w:hAnsiTheme="minorHAnsi" w:cs="Arial"/>
                <w:sz w:val="20"/>
                <w:szCs w:val="20"/>
              </w:rPr>
              <w:t>TRATIVODY KOMPLET Z TRUB BETON DN 200MM</w:t>
            </w:r>
          </w:p>
        </w:tc>
        <w:tc>
          <w:tcPr>
            <w:tcW w:w="570" w:type="pct"/>
            <w:shd w:val="clear" w:color="auto" w:fill="auto"/>
            <w:vAlign w:val="center"/>
            <w:hideMark/>
          </w:tcPr>
          <w:p w:rsidR="00E03C6F" w:rsidRPr="00E03C6F" w:rsidRDefault="00E03C6F" w:rsidP="00E03C6F">
            <w:pPr>
              <w:jc w:val="center"/>
              <w:rPr>
                <w:rFonts w:asciiTheme="minorHAnsi" w:hAnsiTheme="minorHAnsi" w:cs="Arial"/>
                <w:sz w:val="20"/>
                <w:szCs w:val="20"/>
              </w:rPr>
            </w:pPr>
            <w:r w:rsidRPr="00E03C6F">
              <w:rPr>
                <w:rFonts w:asciiTheme="minorHAnsi" w:hAnsiTheme="minorHAnsi" w:cs="Arial"/>
                <w:sz w:val="20"/>
                <w:szCs w:val="20"/>
              </w:rPr>
              <w:t xml:space="preserve">M         </w:t>
            </w:r>
          </w:p>
        </w:tc>
        <w:tc>
          <w:tcPr>
            <w:tcW w:w="699" w:type="pct"/>
            <w:shd w:val="clear" w:color="auto" w:fill="auto"/>
            <w:noWrap/>
            <w:vAlign w:val="center"/>
          </w:tcPr>
          <w:p w:rsidR="00E03C6F" w:rsidRPr="00E03C6F" w:rsidRDefault="00E03C6F" w:rsidP="00E03C6F">
            <w:pPr>
              <w:jc w:val="right"/>
              <w:rPr>
                <w:rFonts w:asciiTheme="minorHAnsi" w:hAnsiTheme="minorHAnsi"/>
                <w:color w:val="000000"/>
                <w:sz w:val="20"/>
                <w:szCs w:val="20"/>
              </w:rPr>
            </w:pPr>
            <w:r w:rsidRPr="00E03C6F">
              <w:rPr>
                <w:rFonts w:asciiTheme="minorHAnsi" w:hAnsiTheme="minorHAnsi"/>
                <w:color w:val="000000"/>
                <w:sz w:val="20"/>
                <w:szCs w:val="20"/>
              </w:rPr>
              <w:t>250,29 Kč</w:t>
            </w:r>
          </w:p>
        </w:tc>
      </w:tr>
      <w:tr w:rsidR="00E03C6F" w:rsidRPr="00E03C6F" w:rsidTr="00E03C6F">
        <w:trPr>
          <w:trHeight w:val="227"/>
        </w:trPr>
        <w:tc>
          <w:tcPr>
            <w:tcW w:w="367" w:type="pct"/>
            <w:shd w:val="clear" w:color="auto" w:fill="auto"/>
            <w:vAlign w:val="center"/>
            <w:hideMark/>
          </w:tcPr>
          <w:p w:rsidR="00E03C6F" w:rsidRPr="00E03C6F" w:rsidRDefault="00E03C6F" w:rsidP="00E03C6F">
            <w:pPr>
              <w:jc w:val="center"/>
              <w:rPr>
                <w:rFonts w:asciiTheme="minorHAnsi" w:hAnsiTheme="minorHAnsi" w:cs="Arial"/>
                <w:sz w:val="20"/>
                <w:szCs w:val="20"/>
              </w:rPr>
            </w:pPr>
            <w:r w:rsidRPr="00E03C6F">
              <w:rPr>
                <w:rFonts w:asciiTheme="minorHAnsi" w:hAnsiTheme="minorHAnsi" w:cs="Arial"/>
                <w:sz w:val="20"/>
                <w:szCs w:val="20"/>
              </w:rPr>
              <w:t>144</w:t>
            </w:r>
          </w:p>
        </w:tc>
        <w:tc>
          <w:tcPr>
            <w:tcW w:w="3364" w:type="pct"/>
            <w:shd w:val="clear" w:color="auto" w:fill="auto"/>
            <w:vAlign w:val="center"/>
            <w:hideMark/>
          </w:tcPr>
          <w:p w:rsidR="00E03C6F" w:rsidRPr="00E03C6F" w:rsidRDefault="00E03C6F" w:rsidP="00E03C6F">
            <w:pPr>
              <w:jc w:val="left"/>
              <w:rPr>
                <w:rFonts w:asciiTheme="minorHAnsi" w:hAnsiTheme="minorHAnsi" w:cs="Arial"/>
                <w:sz w:val="20"/>
                <w:szCs w:val="20"/>
              </w:rPr>
            </w:pPr>
            <w:r w:rsidRPr="00E03C6F">
              <w:rPr>
                <w:rFonts w:asciiTheme="minorHAnsi" w:hAnsiTheme="minorHAnsi" w:cs="Arial"/>
                <w:sz w:val="20"/>
                <w:szCs w:val="20"/>
              </w:rPr>
              <w:t>TRATIVODY KOMPL Z TRUB Z PLAST HM DN DO 200MM, RÝHA TŘ I</w:t>
            </w:r>
          </w:p>
        </w:tc>
        <w:tc>
          <w:tcPr>
            <w:tcW w:w="570" w:type="pct"/>
            <w:shd w:val="clear" w:color="auto" w:fill="auto"/>
            <w:vAlign w:val="center"/>
            <w:hideMark/>
          </w:tcPr>
          <w:p w:rsidR="00E03C6F" w:rsidRPr="00E03C6F" w:rsidRDefault="00E03C6F" w:rsidP="00E03C6F">
            <w:pPr>
              <w:jc w:val="center"/>
              <w:rPr>
                <w:rFonts w:asciiTheme="minorHAnsi" w:hAnsiTheme="minorHAnsi" w:cs="Arial"/>
                <w:sz w:val="20"/>
                <w:szCs w:val="20"/>
              </w:rPr>
            </w:pPr>
            <w:r w:rsidRPr="00E03C6F">
              <w:rPr>
                <w:rFonts w:asciiTheme="minorHAnsi" w:hAnsiTheme="minorHAnsi" w:cs="Arial"/>
                <w:sz w:val="20"/>
                <w:szCs w:val="20"/>
              </w:rPr>
              <w:t xml:space="preserve">M         </w:t>
            </w:r>
          </w:p>
        </w:tc>
        <w:tc>
          <w:tcPr>
            <w:tcW w:w="699" w:type="pct"/>
            <w:shd w:val="clear" w:color="auto" w:fill="auto"/>
            <w:noWrap/>
            <w:vAlign w:val="center"/>
          </w:tcPr>
          <w:p w:rsidR="00E03C6F" w:rsidRPr="00E03C6F" w:rsidRDefault="00E03C6F" w:rsidP="00E03C6F">
            <w:pPr>
              <w:jc w:val="right"/>
              <w:rPr>
                <w:rFonts w:asciiTheme="minorHAnsi" w:hAnsiTheme="minorHAnsi"/>
                <w:color w:val="000000"/>
                <w:sz w:val="20"/>
                <w:szCs w:val="20"/>
              </w:rPr>
            </w:pPr>
            <w:r w:rsidRPr="00E03C6F">
              <w:rPr>
                <w:rFonts w:asciiTheme="minorHAnsi" w:hAnsiTheme="minorHAnsi"/>
                <w:color w:val="000000"/>
                <w:sz w:val="20"/>
                <w:szCs w:val="20"/>
              </w:rPr>
              <w:t>228,66 Kč</w:t>
            </w:r>
          </w:p>
        </w:tc>
      </w:tr>
      <w:tr w:rsidR="00E03C6F" w:rsidRPr="00E03C6F" w:rsidTr="00E03C6F">
        <w:trPr>
          <w:trHeight w:val="227"/>
        </w:trPr>
        <w:tc>
          <w:tcPr>
            <w:tcW w:w="367" w:type="pct"/>
            <w:shd w:val="clear" w:color="auto" w:fill="auto"/>
            <w:vAlign w:val="center"/>
            <w:hideMark/>
          </w:tcPr>
          <w:p w:rsidR="00E03C6F" w:rsidRPr="00E03C6F" w:rsidRDefault="00E03C6F" w:rsidP="00E03C6F">
            <w:pPr>
              <w:jc w:val="center"/>
              <w:rPr>
                <w:rFonts w:asciiTheme="minorHAnsi" w:hAnsiTheme="minorHAnsi" w:cs="Arial"/>
                <w:sz w:val="20"/>
                <w:szCs w:val="20"/>
              </w:rPr>
            </w:pPr>
            <w:r w:rsidRPr="00E03C6F">
              <w:rPr>
                <w:rFonts w:asciiTheme="minorHAnsi" w:hAnsiTheme="minorHAnsi" w:cs="Arial"/>
                <w:sz w:val="20"/>
                <w:szCs w:val="20"/>
              </w:rPr>
              <w:t>145</w:t>
            </w:r>
          </w:p>
        </w:tc>
        <w:tc>
          <w:tcPr>
            <w:tcW w:w="3364" w:type="pct"/>
            <w:shd w:val="clear" w:color="auto" w:fill="auto"/>
            <w:vAlign w:val="center"/>
            <w:hideMark/>
          </w:tcPr>
          <w:p w:rsidR="00E03C6F" w:rsidRPr="00E03C6F" w:rsidRDefault="00E03C6F" w:rsidP="00E03C6F">
            <w:pPr>
              <w:jc w:val="left"/>
              <w:rPr>
                <w:rFonts w:asciiTheme="minorHAnsi" w:hAnsiTheme="minorHAnsi" w:cs="Arial"/>
                <w:sz w:val="20"/>
                <w:szCs w:val="20"/>
              </w:rPr>
            </w:pPr>
            <w:r w:rsidRPr="00E03C6F">
              <w:rPr>
                <w:rFonts w:asciiTheme="minorHAnsi" w:hAnsiTheme="minorHAnsi" w:cs="Arial"/>
                <w:sz w:val="20"/>
                <w:szCs w:val="20"/>
              </w:rPr>
              <w:t>TRATIVODY KOMPL Z TRUB Z PLAST HM DN DO 200MM, RÝHA TŘ II</w:t>
            </w:r>
          </w:p>
        </w:tc>
        <w:tc>
          <w:tcPr>
            <w:tcW w:w="570" w:type="pct"/>
            <w:shd w:val="clear" w:color="auto" w:fill="auto"/>
            <w:vAlign w:val="center"/>
            <w:hideMark/>
          </w:tcPr>
          <w:p w:rsidR="00E03C6F" w:rsidRPr="00E03C6F" w:rsidRDefault="00E03C6F" w:rsidP="00E03C6F">
            <w:pPr>
              <w:jc w:val="center"/>
              <w:rPr>
                <w:rFonts w:asciiTheme="minorHAnsi" w:hAnsiTheme="minorHAnsi" w:cs="Arial"/>
                <w:sz w:val="20"/>
                <w:szCs w:val="20"/>
              </w:rPr>
            </w:pPr>
            <w:r w:rsidRPr="00E03C6F">
              <w:rPr>
                <w:rFonts w:asciiTheme="minorHAnsi" w:hAnsiTheme="minorHAnsi" w:cs="Arial"/>
                <w:sz w:val="20"/>
                <w:szCs w:val="20"/>
              </w:rPr>
              <w:t xml:space="preserve">M         </w:t>
            </w:r>
          </w:p>
        </w:tc>
        <w:tc>
          <w:tcPr>
            <w:tcW w:w="699" w:type="pct"/>
            <w:shd w:val="clear" w:color="auto" w:fill="auto"/>
            <w:noWrap/>
            <w:vAlign w:val="center"/>
          </w:tcPr>
          <w:p w:rsidR="00E03C6F" w:rsidRPr="00E03C6F" w:rsidRDefault="00E03C6F" w:rsidP="00E03C6F">
            <w:pPr>
              <w:jc w:val="right"/>
              <w:rPr>
                <w:rFonts w:asciiTheme="minorHAnsi" w:hAnsiTheme="minorHAnsi"/>
                <w:color w:val="000000"/>
                <w:sz w:val="20"/>
                <w:szCs w:val="20"/>
              </w:rPr>
            </w:pPr>
            <w:r w:rsidRPr="00E03C6F">
              <w:rPr>
                <w:rFonts w:asciiTheme="minorHAnsi" w:hAnsiTheme="minorHAnsi"/>
                <w:color w:val="000000"/>
                <w:sz w:val="20"/>
                <w:szCs w:val="20"/>
              </w:rPr>
              <w:t>413,03 Kč</w:t>
            </w:r>
          </w:p>
        </w:tc>
      </w:tr>
      <w:tr w:rsidR="00E03C6F" w:rsidRPr="00E03C6F" w:rsidTr="00E03C6F">
        <w:trPr>
          <w:trHeight w:val="227"/>
        </w:trPr>
        <w:tc>
          <w:tcPr>
            <w:tcW w:w="367" w:type="pct"/>
            <w:shd w:val="clear" w:color="auto" w:fill="auto"/>
            <w:vAlign w:val="center"/>
            <w:hideMark/>
          </w:tcPr>
          <w:p w:rsidR="00E03C6F" w:rsidRPr="00E03C6F" w:rsidRDefault="00E03C6F" w:rsidP="00E03C6F">
            <w:pPr>
              <w:jc w:val="center"/>
              <w:rPr>
                <w:rFonts w:asciiTheme="minorHAnsi" w:hAnsiTheme="minorHAnsi" w:cs="Arial"/>
                <w:sz w:val="20"/>
                <w:szCs w:val="20"/>
              </w:rPr>
            </w:pPr>
            <w:r w:rsidRPr="00E03C6F">
              <w:rPr>
                <w:rFonts w:asciiTheme="minorHAnsi" w:hAnsiTheme="minorHAnsi" w:cs="Arial"/>
                <w:sz w:val="20"/>
                <w:szCs w:val="20"/>
              </w:rPr>
              <w:t>146</w:t>
            </w:r>
          </w:p>
        </w:tc>
        <w:tc>
          <w:tcPr>
            <w:tcW w:w="3364" w:type="pct"/>
            <w:shd w:val="clear" w:color="auto" w:fill="auto"/>
            <w:vAlign w:val="center"/>
            <w:hideMark/>
          </w:tcPr>
          <w:p w:rsidR="00E03C6F" w:rsidRPr="00E03C6F" w:rsidRDefault="00E03C6F" w:rsidP="00E03C6F">
            <w:pPr>
              <w:jc w:val="left"/>
              <w:rPr>
                <w:rFonts w:asciiTheme="minorHAnsi" w:hAnsiTheme="minorHAnsi" w:cs="Arial"/>
                <w:sz w:val="20"/>
                <w:szCs w:val="20"/>
              </w:rPr>
            </w:pPr>
            <w:r w:rsidRPr="00E03C6F">
              <w:rPr>
                <w:rFonts w:asciiTheme="minorHAnsi" w:hAnsiTheme="minorHAnsi" w:cs="Arial"/>
                <w:sz w:val="20"/>
                <w:szCs w:val="20"/>
              </w:rPr>
              <w:t>DRENÁŽNÍ VRSTVY Z BETONU MEZEROVITÉHO (DRENÁŽNÍHO)</w:t>
            </w:r>
          </w:p>
        </w:tc>
        <w:tc>
          <w:tcPr>
            <w:tcW w:w="570" w:type="pct"/>
            <w:shd w:val="clear" w:color="auto" w:fill="auto"/>
            <w:vAlign w:val="center"/>
            <w:hideMark/>
          </w:tcPr>
          <w:p w:rsidR="00E03C6F" w:rsidRPr="00E03C6F" w:rsidRDefault="00E03C6F" w:rsidP="00E03C6F">
            <w:pPr>
              <w:jc w:val="center"/>
              <w:rPr>
                <w:rFonts w:asciiTheme="minorHAnsi" w:hAnsiTheme="minorHAnsi" w:cs="Arial"/>
                <w:sz w:val="20"/>
                <w:szCs w:val="20"/>
              </w:rPr>
            </w:pPr>
            <w:r w:rsidRPr="00E03C6F">
              <w:rPr>
                <w:rFonts w:asciiTheme="minorHAnsi" w:hAnsiTheme="minorHAnsi" w:cs="Arial"/>
                <w:sz w:val="20"/>
                <w:szCs w:val="20"/>
              </w:rPr>
              <w:t xml:space="preserve">M3        </w:t>
            </w:r>
          </w:p>
        </w:tc>
        <w:tc>
          <w:tcPr>
            <w:tcW w:w="699" w:type="pct"/>
            <w:shd w:val="clear" w:color="auto" w:fill="auto"/>
            <w:noWrap/>
            <w:vAlign w:val="center"/>
          </w:tcPr>
          <w:p w:rsidR="00E03C6F" w:rsidRPr="00E03C6F" w:rsidRDefault="00E03C6F" w:rsidP="00E03C6F">
            <w:pPr>
              <w:jc w:val="right"/>
              <w:rPr>
                <w:rFonts w:asciiTheme="minorHAnsi" w:hAnsiTheme="minorHAnsi"/>
                <w:color w:val="000000"/>
                <w:sz w:val="20"/>
                <w:szCs w:val="20"/>
              </w:rPr>
            </w:pPr>
            <w:r w:rsidRPr="00E03C6F">
              <w:rPr>
                <w:rFonts w:asciiTheme="minorHAnsi" w:hAnsiTheme="minorHAnsi"/>
                <w:color w:val="000000"/>
                <w:sz w:val="20"/>
                <w:szCs w:val="20"/>
              </w:rPr>
              <w:t>2 255,70 Kč</w:t>
            </w:r>
          </w:p>
        </w:tc>
      </w:tr>
      <w:tr w:rsidR="00E03C6F" w:rsidRPr="00E03C6F" w:rsidTr="00E03C6F">
        <w:trPr>
          <w:trHeight w:val="227"/>
        </w:trPr>
        <w:tc>
          <w:tcPr>
            <w:tcW w:w="367" w:type="pct"/>
            <w:shd w:val="clear" w:color="auto" w:fill="auto"/>
            <w:vAlign w:val="center"/>
            <w:hideMark/>
          </w:tcPr>
          <w:p w:rsidR="00E03C6F" w:rsidRPr="00E03C6F" w:rsidRDefault="00E03C6F" w:rsidP="00E03C6F">
            <w:pPr>
              <w:jc w:val="center"/>
              <w:rPr>
                <w:rFonts w:asciiTheme="minorHAnsi" w:hAnsiTheme="minorHAnsi" w:cs="Arial"/>
                <w:sz w:val="20"/>
                <w:szCs w:val="20"/>
              </w:rPr>
            </w:pPr>
            <w:r w:rsidRPr="00E03C6F">
              <w:rPr>
                <w:rFonts w:asciiTheme="minorHAnsi" w:hAnsiTheme="minorHAnsi" w:cs="Arial"/>
                <w:sz w:val="20"/>
                <w:szCs w:val="20"/>
              </w:rPr>
              <w:t>147</w:t>
            </w:r>
          </w:p>
        </w:tc>
        <w:tc>
          <w:tcPr>
            <w:tcW w:w="3364" w:type="pct"/>
            <w:shd w:val="clear" w:color="auto" w:fill="auto"/>
            <w:vAlign w:val="center"/>
            <w:hideMark/>
          </w:tcPr>
          <w:p w:rsidR="00E03C6F" w:rsidRPr="00E03C6F" w:rsidRDefault="00E03C6F" w:rsidP="00E03C6F">
            <w:pPr>
              <w:jc w:val="left"/>
              <w:rPr>
                <w:rFonts w:asciiTheme="minorHAnsi" w:hAnsiTheme="minorHAnsi" w:cs="Arial"/>
                <w:sz w:val="20"/>
                <w:szCs w:val="20"/>
              </w:rPr>
            </w:pPr>
            <w:r w:rsidRPr="00E03C6F">
              <w:rPr>
                <w:rFonts w:asciiTheme="minorHAnsi" w:hAnsiTheme="minorHAnsi" w:cs="Arial"/>
                <w:sz w:val="20"/>
                <w:szCs w:val="20"/>
              </w:rPr>
              <w:t>DRENÁŽNÍ VRSTVY Z GEOTEXTILIE</w:t>
            </w:r>
          </w:p>
        </w:tc>
        <w:tc>
          <w:tcPr>
            <w:tcW w:w="570" w:type="pct"/>
            <w:shd w:val="clear" w:color="auto" w:fill="auto"/>
            <w:vAlign w:val="center"/>
            <w:hideMark/>
          </w:tcPr>
          <w:p w:rsidR="00E03C6F" w:rsidRPr="00E03C6F" w:rsidRDefault="00E03C6F" w:rsidP="00E03C6F">
            <w:pPr>
              <w:jc w:val="center"/>
              <w:rPr>
                <w:rFonts w:asciiTheme="minorHAnsi" w:hAnsiTheme="minorHAnsi" w:cs="Arial"/>
                <w:sz w:val="20"/>
                <w:szCs w:val="20"/>
              </w:rPr>
            </w:pPr>
            <w:r w:rsidRPr="00E03C6F">
              <w:rPr>
                <w:rFonts w:asciiTheme="minorHAnsi" w:hAnsiTheme="minorHAnsi" w:cs="Arial"/>
                <w:sz w:val="20"/>
                <w:szCs w:val="20"/>
              </w:rPr>
              <w:t xml:space="preserve">M2        </w:t>
            </w:r>
          </w:p>
        </w:tc>
        <w:tc>
          <w:tcPr>
            <w:tcW w:w="699" w:type="pct"/>
            <w:shd w:val="clear" w:color="auto" w:fill="auto"/>
            <w:noWrap/>
            <w:vAlign w:val="center"/>
          </w:tcPr>
          <w:p w:rsidR="00E03C6F" w:rsidRPr="00E03C6F" w:rsidRDefault="00E03C6F" w:rsidP="00E03C6F">
            <w:pPr>
              <w:jc w:val="right"/>
              <w:rPr>
                <w:rFonts w:asciiTheme="minorHAnsi" w:hAnsiTheme="minorHAnsi"/>
                <w:color w:val="000000"/>
                <w:sz w:val="20"/>
                <w:szCs w:val="20"/>
              </w:rPr>
            </w:pPr>
            <w:r w:rsidRPr="00E03C6F">
              <w:rPr>
                <w:rFonts w:asciiTheme="minorHAnsi" w:hAnsiTheme="minorHAnsi"/>
                <w:color w:val="000000"/>
                <w:sz w:val="20"/>
                <w:szCs w:val="20"/>
              </w:rPr>
              <w:t>45,32 Kč</w:t>
            </w:r>
          </w:p>
        </w:tc>
      </w:tr>
      <w:tr w:rsidR="00E03C6F" w:rsidRPr="00E03C6F" w:rsidTr="00E03C6F">
        <w:trPr>
          <w:trHeight w:val="227"/>
        </w:trPr>
        <w:tc>
          <w:tcPr>
            <w:tcW w:w="367" w:type="pct"/>
            <w:shd w:val="clear" w:color="auto" w:fill="auto"/>
            <w:vAlign w:val="center"/>
            <w:hideMark/>
          </w:tcPr>
          <w:p w:rsidR="00E03C6F" w:rsidRPr="00E03C6F" w:rsidRDefault="00E03C6F" w:rsidP="00E03C6F">
            <w:pPr>
              <w:jc w:val="center"/>
              <w:rPr>
                <w:rFonts w:asciiTheme="minorHAnsi" w:hAnsiTheme="minorHAnsi" w:cs="Arial"/>
                <w:sz w:val="20"/>
                <w:szCs w:val="20"/>
              </w:rPr>
            </w:pPr>
            <w:r w:rsidRPr="00E03C6F">
              <w:rPr>
                <w:rFonts w:asciiTheme="minorHAnsi" w:hAnsiTheme="minorHAnsi" w:cs="Arial"/>
                <w:sz w:val="20"/>
                <w:szCs w:val="20"/>
              </w:rPr>
              <w:t>148</w:t>
            </w:r>
          </w:p>
        </w:tc>
        <w:tc>
          <w:tcPr>
            <w:tcW w:w="3364" w:type="pct"/>
            <w:shd w:val="clear" w:color="auto" w:fill="auto"/>
            <w:vAlign w:val="center"/>
            <w:hideMark/>
          </w:tcPr>
          <w:p w:rsidR="00E03C6F" w:rsidRPr="00E03C6F" w:rsidRDefault="00E03C6F" w:rsidP="00E03C6F">
            <w:pPr>
              <w:jc w:val="left"/>
              <w:rPr>
                <w:rFonts w:asciiTheme="minorHAnsi" w:hAnsiTheme="minorHAnsi" w:cs="Arial"/>
                <w:sz w:val="20"/>
                <w:szCs w:val="20"/>
              </w:rPr>
            </w:pPr>
            <w:r w:rsidRPr="00E03C6F">
              <w:rPr>
                <w:rFonts w:asciiTheme="minorHAnsi" w:hAnsiTheme="minorHAnsi" w:cs="Arial"/>
                <w:sz w:val="20"/>
                <w:szCs w:val="20"/>
              </w:rPr>
              <w:t>SANAČNÍ VRSTVY Z LOMOVÉHO KAMENE</w:t>
            </w:r>
          </w:p>
        </w:tc>
        <w:tc>
          <w:tcPr>
            <w:tcW w:w="570" w:type="pct"/>
            <w:shd w:val="clear" w:color="auto" w:fill="auto"/>
            <w:vAlign w:val="center"/>
            <w:hideMark/>
          </w:tcPr>
          <w:p w:rsidR="00E03C6F" w:rsidRPr="00E03C6F" w:rsidRDefault="00E03C6F" w:rsidP="00E03C6F">
            <w:pPr>
              <w:jc w:val="center"/>
              <w:rPr>
                <w:rFonts w:asciiTheme="minorHAnsi" w:hAnsiTheme="minorHAnsi" w:cs="Arial"/>
                <w:sz w:val="20"/>
                <w:szCs w:val="20"/>
              </w:rPr>
            </w:pPr>
            <w:r w:rsidRPr="00E03C6F">
              <w:rPr>
                <w:rFonts w:asciiTheme="minorHAnsi" w:hAnsiTheme="minorHAnsi" w:cs="Arial"/>
                <w:sz w:val="20"/>
                <w:szCs w:val="20"/>
              </w:rPr>
              <w:t xml:space="preserve">M3        </w:t>
            </w:r>
          </w:p>
        </w:tc>
        <w:tc>
          <w:tcPr>
            <w:tcW w:w="699" w:type="pct"/>
            <w:shd w:val="clear" w:color="auto" w:fill="auto"/>
            <w:noWrap/>
            <w:vAlign w:val="center"/>
          </w:tcPr>
          <w:p w:rsidR="00E03C6F" w:rsidRPr="00E03C6F" w:rsidRDefault="00E03C6F" w:rsidP="00E03C6F">
            <w:pPr>
              <w:jc w:val="right"/>
              <w:rPr>
                <w:rFonts w:asciiTheme="minorHAnsi" w:hAnsiTheme="minorHAnsi"/>
                <w:color w:val="000000"/>
                <w:sz w:val="20"/>
                <w:szCs w:val="20"/>
              </w:rPr>
            </w:pPr>
            <w:r w:rsidRPr="00E03C6F">
              <w:rPr>
                <w:rFonts w:asciiTheme="minorHAnsi" w:hAnsiTheme="minorHAnsi"/>
                <w:color w:val="000000"/>
                <w:sz w:val="20"/>
                <w:szCs w:val="20"/>
              </w:rPr>
              <w:t>680,83 Kč</w:t>
            </w:r>
          </w:p>
        </w:tc>
      </w:tr>
      <w:tr w:rsidR="00E03C6F" w:rsidRPr="00E03C6F" w:rsidTr="00E03C6F">
        <w:trPr>
          <w:trHeight w:val="227"/>
        </w:trPr>
        <w:tc>
          <w:tcPr>
            <w:tcW w:w="367" w:type="pct"/>
            <w:shd w:val="clear" w:color="auto" w:fill="auto"/>
            <w:vAlign w:val="center"/>
            <w:hideMark/>
          </w:tcPr>
          <w:p w:rsidR="00E03C6F" w:rsidRPr="00E03C6F" w:rsidRDefault="00E03C6F" w:rsidP="00E03C6F">
            <w:pPr>
              <w:jc w:val="center"/>
              <w:rPr>
                <w:rFonts w:asciiTheme="minorHAnsi" w:hAnsiTheme="minorHAnsi" w:cs="Arial"/>
                <w:sz w:val="20"/>
                <w:szCs w:val="20"/>
              </w:rPr>
            </w:pPr>
            <w:r w:rsidRPr="00E03C6F">
              <w:rPr>
                <w:rFonts w:asciiTheme="minorHAnsi" w:hAnsiTheme="minorHAnsi" w:cs="Arial"/>
                <w:sz w:val="20"/>
                <w:szCs w:val="20"/>
              </w:rPr>
              <w:t>149</w:t>
            </w:r>
          </w:p>
        </w:tc>
        <w:tc>
          <w:tcPr>
            <w:tcW w:w="3364" w:type="pct"/>
            <w:shd w:val="clear" w:color="auto" w:fill="auto"/>
            <w:vAlign w:val="center"/>
            <w:hideMark/>
          </w:tcPr>
          <w:p w:rsidR="00E03C6F" w:rsidRPr="00E03C6F" w:rsidRDefault="00E03C6F" w:rsidP="00E03C6F">
            <w:pPr>
              <w:jc w:val="left"/>
              <w:rPr>
                <w:rFonts w:asciiTheme="minorHAnsi" w:hAnsiTheme="minorHAnsi" w:cs="Arial"/>
                <w:sz w:val="20"/>
                <w:szCs w:val="20"/>
              </w:rPr>
            </w:pPr>
            <w:r w:rsidRPr="00E03C6F">
              <w:rPr>
                <w:rFonts w:asciiTheme="minorHAnsi" w:hAnsiTheme="minorHAnsi" w:cs="Arial"/>
                <w:sz w:val="20"/>
                <w:szCs w:val="20"/>
              </w:rPr>
              <w:t>OCHRANNÝ PLÁŠŤ PODZEM STĚN Z FÓLIÍ Z PLASTIC HMOT</w:t>
            </w:r>
          </w:p>
        </w:tc>
        <w:tc>
          <w:tcPr>
            <w:tcW w:w="570" w:type="pct"/>
            <w:shd w:val="clear" w:color="auto" w:fill="auto"/>
            <w:vAlign w:val="center"/>
            <w:hideMark/>
          </w:tcPr>
          <w:p w:rsidR="00E03C6F" w:rsidRPr="00E03C6F" w:rsidRDefault="00E03C6F" w:rsidP="00E03C6F">
            <w:pPr>
              <w:jc w:val="center"/>
              <w:rPr>
                <w:rFonts w:asciiTheme="minorHAnsi" w:hAnsiTheme="minorHAnsi" w:cs="Arial"/>
                <w:sz w:val="20"/>
                <w:szCs w:val="20"/>
              </w:rPr>
            </w:pPr>
            <w:r w:rsidRPr="00E03C6F">
              <w:rPr>
                <w:rFonts w:asciiTheme="minorHAnsi" w:hAnsiTheme="minorHAnsi" w:cs="Arial"/>
                <w:sz w:val="20"/>
                <w:szCs w:val="20"/>
              </w:rPr>
              <w:t xml:space="preserve">M2        </w:t>
            </w:r>
          </w:p>
        </w:tc>
        <w:tc>
          <w:tcPr>
            <w:tcW w:w="699" w:type="pct"/>
            <w:shd w:val="clear" w:color="auto" w:fill="auto"/>
            <w:noWrap/>
            <w:vAlign w:val="center"/>
          </w:tcPr>
          <w:p w:rsidR="00E03C6F" w:rsidRPr="00E03C6F" w:rsidRDefault="00E03C6F" w:rsidP="00E03C6F">
            <w:pPr>
              <w:jc w:val="right"/>
              <w:rPr>
                <w:rFonts w:asciiTheme="minorHAnsi" w:hAnsiTheme="minorHAnsi"/>
                <w:color w:val="000000"/>
                <w:sz w:val="20"/>
                <w:szCs w:val="20"/>
              </w:rPr>
            </w:pPr>
            <w:r w:rsidRPr="00E03C6F">
              <w:rPr>
                <w:rFonts w:asciiTheme="minorHAnsi" w:hAnsiTheme="minorHAnsi"/>
                <w:color w:val="000000"/>
                <w:sz w:val="20"/>
                <w:szCs w:val="20"/>
              </w:rPr>
              <w:t>188,00 Kč</w:t>
            </w:r>
          </w:p>
        </w:tc>
      </w:tr>
      <w:tr w:rsidR="00E03C6F" w:rsidRPr="00E03C6F" w:rsidTr="00E03C6F">
        <w:trPr>
          <w:trHeight w:val="227"/>
        </w:trPr>
        <w:tc>
          <w:tcPr>
            <w:tcW w:w="367" w:type="pct"/>
            <w:shd w:val="clear" w:color="auto" w:fill="auto"/>
            <w:vAlign w:val="center"/>
            <w:hideMark/>
          </w:tcPr>
          <w:p w:rsidR="00E03C6F" w:rsidRPr="00E03C6F" w:rsidRDefault="00E03C6F" w:rsidP="00E03C6F">
            <w:pPr>
              <w:jc w:val="center"/>
              <w:rPr>
                <w:rFonts w:asciiTheme="minorHAnsi" w:hAnsiTheme="minorHAnsi" w:cs="Arial"/>
                <w:sz w:val="20"/>
                <w:szCs w:val="20"/>
              </w:rPr>
            </w:pPr>
            <w:r w:rsidRPr="00E03C6F">
              <w:rPr>
                <w:rFonts w:asciiTheme="minorHAnsi" w:hAnsiTheme="minorHAnsi" w:cs="Arial"/>
                <w:sz w:val="20"/>
                <w:szCs w:val="20"/>
              </w:rPr>
              <w:t>150</w:t>
            </w:r>
          </w:p>
        </w:tc>
        <w:tc>
          <w:tcPr>
            <w:tcW w:w="3364" w:type="pct"/>
            <w:shd w:val="clear" w:color="auto" w:fill="auto"/>
            <w:vAlign w:val="center"/>
            <w:hideMark/>
          </w:tcPr>
          <w:p w:rsidR="00E03C6F" w:rsidRPr="00E03C6F" w:rsidRDefault="00E03C6F" w:rsidP="00E03C6F">
            <w:pPr>
              <w:jc w:val="left"/>
              <w:rPr>
                <w:rFonts w:asciiTheme="minorHAnsi" w:hAnsiTheme="minorHAnsi" w:cs="Arial"/>
                <w:sz w:val="20"/>
                <w:szCs w:val="20"/>
              </w:rPr>
            </w:pPr>
            <w:r w:rsidRPr="00E03C6F">
              <w:rPr>
                <w:rFonts w:asciiTheme="minorHAnsi" w:hAnsiTheme="minorHAnsi" w:cs="Arial"/>
                <w:sz w:val="20"/>
                <w:szCs w:val="20"/>
              </w:rPr>
              <w:t>VRTY PRO KOTVENÍ A INJEKTÁŽ TŘ IV NA POVRCHU D DO 25MM</w:t>
            </w:r>
          </w:p>
        </w:tc>
        <w:tc>
          <w:tcPr>
            <w:tcW w:w="570" w:type="pct"/>
            <w:shd w:val="clear" w:color="auto" w:fill="auto"/>
            <w:vAlign w:val="center"/>
            <w:hideMark/>
          </w:tcPr>
          <w:p w:rsidR="00E03C6F" w:rsidRPr="00E03C6F" w:rsidRDefault="00E03C6F" w:rsidP="00E03C6F">
            <w:pPr>
              <w:jc w:val="center"/>
              <w:rPr>
                <w:rFonts w:asciiTheme="minorHAnsi" w:hAnsiTheme="minorHAnsi" w:cs="Arial"/>
                <w:sz w:val="20"/>
                <w:szCs w:val="20"/>
              </w:rPr>
            </w:pPr>
            <w:r w:rsidRPr="00E03C6F">
              <w:rPr>
                <w:rFonts w:asciiTheme="minorHAnsi" w:hAnsiTheme="minorHAnsi" w:cs="Arial"/>
                <w:sz w:val="20"/>
                <w:szCs w:val="20"/>
              </w:rPr>
              <w:t xml:space="preserve">M         </w:t>
            </w:r>
          </w:p>
        </w:tc>
        <w:tc>
          <w:tcPr>
            <w:tcW w:w="699" w:type="pct"/>
            <w:shd w:val="clear" w:color="auto" w:fill="auto"/>
            <w:noWrap/>
            <w:vAlign w:val="center"/>
          </w:tcPr>
          <w:p w:rsidR="00E03C6F" w:rsidRPr="00E03C6F" w:rsidRDefault="00E03C6F" w:rsidP="00E03C6F">
            <w:pPr>
              <w:jc w:val="right"/>
              <w:rPr>
                <w:rFonts w:asciiTheme="minorHAnsi" w:hAnsiTheme="minorHAnsi"/>
                <w:color w:val="000000"/>
                <w:sz w:val="20"/>
                <w:szCs w:val="20"/>
              </w:rPr>
            </w:pPr>
            <w:r w:rsidRPr="00E03C6F">
              <w:rPr>
                <w:rFonts w:asciiTheme="minorHAnsi" w:hAnsiTheme="minorHAnsi"/>
                <w:color w:val="000000"/>
                <w:sz w:val="20"/>
                <w:szCs w:val="20"/>
              </w:rPr>
              <w:t>857,00 Kč</w:t>
            </w:r>
          </w:p>
        </w:tc>
      </w:tr>
      <w:tr w:rsidR="00E03C6F" w:rsidRPr="00E03C6F" w:rsidTr="00E03C6F">
        <w:trPr>
          <w:trHeight w:val="227"/>
        </w:trPr>
        <w:tc>
          <w:tcPr>
            <w:tcW w:w="367" w:type="pct"/>
            <w:shd w:val="clear" w:color="auto" w:fill="auto"/>
            <w:vAlign w:val="center"/>
            <w:hideMark/>
          </w:tcPr>
          <w:p w:rsidR="00E03C6F" w:rsidRPr="00E03C6F" w:rsidRDefault="00E03C6F" w:rsidP="00E03C6F">
            <w:pPr>
              <w:jc w:val="center"/>
              <w:rPr>
                <w:rFonts w:asciiTheme="minorHAnsi" w:hAnsiTheme="minorHAnsi" w:cs="Arial"/>
                <w:sz w:val="20"/>
                <w:szCs w:val="20"/>
              </w:rPr>
            </w:pPr>
            <w:r w:rsidRPr="00E03C6F">
              <w:rPr>
                <w:rFonts w:asciiTheme="minorHAnsi" w:hAnsiTheme="minorHAnsi" w:cs="Arial"/>
                <w:sz w:val="20"/>
                <w:szCs w:val="20"/>
              </w:rPr>
              <w:t>151</w:t>
            </w:r>
          </w:p>
        </w:tc>
        <w:tc>
          <w:tcPr>
            <w:tcW w:w="3364" w:type="pct"/>
            <w:shd w:val="clear" w:color="auto" w:fill="auto"/>
            <w:vAlign w:val="center"/>
            <w:hideMark/>
          </w:tcPr>
          <w:p w:rsidR="00E03C6F" w:rsidRPr="00E03C6F" w:rsidRDefault="00E03C6F" w:rsidP="00E03C6F">
            <w:pPr>
              <w:jc w:val="left"/>
              <w:rPr>
                <w:rFonts w:asciiTheme="minorHAnsi" w:hAnsiTheme="minorHAnsi" w:cs="Arial"/>
                <w:sz w:val="20"/>
                <w:szCs w:val="20"/>
              </w:rPr>
            </w:pPr>
            <w:r w:rsidRPr="00E03C6F">
              <w:rPr>
                <w:rFonts w:asciiTheme="minorHAnsi" w:hAnsiTheme="minorHAnsi" w:cs="Arial"/>
                <w:sz w:val="20"/>
                <w:szCs w:val="20"/>
              </w:rPr>
              <w:t>ZÁKLADY Z PROSTÉHO BETONU C16/20 B 20</w:t>
            </w:r>
          </w:p>
        </w:tc>
        <w:tc>
          <w:tcPr>
            <w:tcW w:w="570" w:type="pct"/>
            <w:shd w:val="clear" w:color="auto" w:fill="auto"/>
            <w:vAlign w:val="center"/>
            <w:hideMark/>
          </w:tcPr>
          <w:p w:rsidR="00E03C6F" w:rsidRPr="00E03C6F" w:rsidRDefault="00E03C6F" w:rsidP="00E03C6F">
            <w:pPr>
              <w:jc w:val="center"/>
              <w:rPr>
                <w:rFonts w:asciiTheme="minorHAnsi" w:hAnsiTheme="minorHAnsi" w:cs="Arial"/>
                <w:sz w:val="20"/>
                <w:szCs w:val="20"/>
              </w:rPr>
            </w:pPr>
            <w:r w:rsidRPr="00E03C6F">
              <w:rPr>
                <w:rFonts w:asciiTheme="minorHAnsi" w:hAnsiTheme="minorHAnsi" w:cs="Arial"/>
                <w:sz w:val="20"/>
                <w:szCs w:val="20"/>
              </w:rPr>
              <w:t xml:space="preserve">M3        </w:t>
            </w:r>
          </w:p>
        </w:tc>
        <w:tc>
          <w:tcPr>
            <w:tcW w:w="699" w:type="pct"/>
            <w:shd w:val="clear" w:color="auto" w:fill="auto"/>
            <w:noWrap/>
            <w:vAlign w:val="center"/>
          </w:tcPr>
          <w:p w:rsidR="00E03C6F" w:rsidRPr="00E03C6F" w:rsidRDefault="00E03C6F" w:rsidP="00E03C6F">
            <w:pPr>
              <w:jc w:val="right"/>
              <w:rPr>
                <w:rFonts w:asciiTheme="minorHAnsi" w:hAnsiTheme="minorHAnsi"/>
                <w:color w:val="000000"/>
                <w:sz w:val="20"/>
                <w:szCs w:val="20"/>
              </w:rPr>
            </w:pPr>
            <w:r w:rsidRPr="00E03C6F">
              <w:rPr>
                <w:rFonts w:asciiTheme="minorHAnsi" w:hAnsiTheme="minorHAnsi"/>
                <w:color w:val="000000"/>
                <w:sz w:val="20"/>
                <w:szCs w:val="20"/>
              </w:rPr>
              <w:t>2 564,70 Kč</w:t>
            </w:r>
          </w:p>
        </w:tc>
      </w:tr>
      <w:tr w:rsidR="00E03C6F" w:rsidRPr="00E03C6F" w:rsidTr="00E03C6F">
        <w:trPr>
          <w:trHeight w:val="227"/>
        </w:trPr>
        <w:tc>
          <w:tcPr>
            <w:tcW w:w="367" w:type="pct"/>
            <w:shd w:val="clear" w:color="auto" w:fill="auto"/>
            <w:vAlign w:val="center"/>
            <w:hideMark/>
          </w:tcPr>
          <w:p w:rsidR="00E03C6F" w:rsidRPr="00E03C6F" w:rsidRDefault="00E03C6F" w:rsidP="00E03C6F">
            <w:pPr>
              <w:jc w:val="center"/>
              <w:rPr>
                <w:rFonts w:asciiTheme="minorHAnsi" w:hAnsiTheme="minorHAnsi" w:cs="Arial"/>
                <w:sz w:val="20"/>
                <w:szCs w:val="20"/>
              </w:rPr>
            </w:pPr>
            <w:r w:rsidRPr="00E03C6F">
              <w:rPr>
                <w:rFonts w:asciiTheme="minorHAnsi" w:hAnsiTheme="minorHAnsi" w:cs="Arial"/>
                <w:sz w:val="20"/>
                <w:szCs w:val="20"/>
              </w:rPr>
              <w:t>152</w:t>
            </w:r>
          </w:p>
        </w:tc>
        <w:tc>
          <w:tcPr>
            <w:tcW w:w="3364" w:type="pct"/>
            <w:shd w:val="clear" w:color="auto" w:fill="auto"/>
            <w:vAlign w:val="center"/>
            <w:hideMark/>
          </w:tcPr>
          <w:p w:rsidR="00E03C6F" w:rsidRPr="00E03C6F" w:rsidRDefault="00E03C6F" w:rsidP="00E03C6F">
            <w:pPr>
              <w:jc w:val="left"/>
              <w:rPr>
                <w:rFonts w:asciiTheme="minorHAnsi" w:hAnsiTheme="minorHAnsi" w:cs="Arial"/>
                <w:sz w:val="20"/>
                <w:szCs w:val="20"/>
              </w:rPr>
            </w:pPr>
            <w:r w:rsidRPr="00E03C6F">
              <w:rPr>
                <w:rFonts w:asciiTheme="minorHAnsi" w:hAnsiTheme="minorHAnsi" w:cs="Arial"/>
                <w:sz w:val="20"/>
                <w:szCs w:val="20"/>
              </w:rPr>
              <w:t>ZÁKLADY Z PROSTÉHO BETONU DO C25/30 (B30)</w:t>
            </w:r>
          </w:p>
        </w:tc>
        <w:tc>
          <w:tcPr>
            <w:tcW w:w="570" w:type="pct"/>
            <w:shd w:val="clear" w:color="auto" w:fill="auto"/>
            <w:vAlign w:val="center"/>
            <w:hideMark/>
          </w:tcPr>
          <w:p w:rsidR="00E03C6F" w:rsidRPr="00E03C6F" w:rsidRDefault="00E03C6F" w:rsidP="00E03C6F">
            <w:pPr>
              <w:jc w:val="center"/>
              <w:rPr>
                <w:rFonts w:asciiTheme="minorHAnsi" w:hAnsiTheme="minorHAnsi" w:cs="Arial"/>
                <w:sz w:val="20"/>
                <w:szCs w:val="20"/>
              </w:rPr>
            </w:pPr>
            <w:r w:rsidRPr="00E03C6F">
              <w:rPr>
                <w:rFonts w:asciiTheme="minorHAnsi" w:hAnsiTheme="minorHAnsi" w:cs="Arial"/>
                <w:sz w:val="20"/>
                <w:szCs w:val="20"/>
              </w:rPr>
              <w:t xml:space="preserve">M3        </w:t>
            </w:r>
          </w:p>
        </w:tc>
        <w:tc>
          <w:tcPr>
            <w:tcW w:w="699" w:type="pct"/>
            <w:shd w:val="clear" w:color="auto" w:fill="auto"/>
            <w:noWrap/>
            <w:vAlign w:val="center"/>
          </w:tcPr>
          <w:p w:rsidR="00E03C6F" w:rsidRPr="00E03C6F" w:rsidRDefault="00E03C6F" w:rsidP="00E03C6F">
            <w:pPr>
              <w:jc w:val="right"/>
              <w:rPr>
                <w:rFonts w:asciiTheme="minorHAnsi" w:hAnsiTheme="minorHAnsi"/>
                <w:color w:val="000000"/>
                <w:sz w:val="20"/>
                <w:szCs w:val="20"/>
              </w:rPr>
            </w:pPr>
            <w:r w:rsidRPr="00E03C6F">
              <w:rPr>
                <w:rFonts w:asciiTheme="minorHAnsi" w:hAnsiTheme="minorHAnsi"/>
                <w:color w:val="000000"/>
                <w:sz w:val="20"/>
                <w:szCs w:val="20"/>
              </w:rPr>
              <w:t>3 007,60 Kč</w:t>
            </w:r>
          </w:p>
        </w:tc>
      </w:tr>
      <w:tr w:rsidR="00E03C6F" w:rsidRPr="00E03C6F" w:rsidTr="00E03C6F">
        <w:trPr>
          <w:trHeight w:val="227"/>
        </w:trPr>
        <w:tc>
          <w:tcPr>
            <w:tcW w:w="367" w:type="pct"/>
            <w:shd w:val="clear" w:color="auto" w:fill="auto"/>
            <w:vAlign w:val="center"/>
            <w:hideMark/>
          </w:tcPr>
          <w:p w:rsidR="00E03C6F" w:rsidRPr="00E03C6F" w:rsidRDefault="00E03C6F" w:rsidP="00E03C6F">
            <w:pPr>
              <w:jc w:val="center"/>
              <w:rPr>
                <w:rFonts w:asciiTheme="minorHAnsi" w:hAnsiTheme="minorHAnsi" w:cs="Arial"/>
                <w:sz w:val="20"/>
                <w:szCs w:val="20"/>
              </w:rPr>
            </w:pPr>
            <w:r w:rsidRPr="00E03C6F">
              <w:rPr>
                <w:rFonts w:asciiTheme="minorHAnsi" w:hAnsiTheme="minorHAnsi" w:cs="Arial"/>
                <w:sz w:val="20"/>
                <w:szCs w:val="20"/>
              </w:rPr>
              <w:t>153</w:t>
            </w:r>
          </w:p>
        </w:tc>
        <w:tc>
          <w:tcPr>
            <w:tcW w:w="3364" w:type="pct"/>
            <w:shd w:val="clear" w:color="auto" w:fill="auto"/>
            <w:vAlign w:val="center"/>
            <w:hideMark/>
          </w:tcPr>
          <w:p w:rsidR="00E03C6F" w:rsidRPr="00E03C6F" w:rsidRDefault="00E03C6F" w:rsidP="00E03C6F">
            <w:pPr>
              <w:jc w:val="left"/>
              <w:rPr>
                <w:rFonts w:asciiTheme="minorHAnsi" w:hAnsiTheme="minorHAnsi" w:cs="Arial"/>
                <w:sz w:val="20"/>
                <w:szCs w:val="20"/>
              </w:rPr>
            </w:pPr>
            <w:r w:rsidRPr="00E03C6F">
              <w:rPr>
                <w:rFonts w:asciiTheme="minorHAnsi" w:hAnsiTheme="minorHAnsi" w:cs="Arial"/>
                <w:sz w:val="20"/>
                <w:szCs w:val="20"/>
              </w:rPr>
              <w:t>ZÁKLADY Z PROSTÉHO BETONU DO C30/37 (B37)</w:t>
            </w:r>
          </w:p>
        </w:tc>
        <w:tc>
          <w:tcPr>
            <w:tcW w:w="570" w:type="pct"/>
            <w:shd w:val="clear" w:color="auto" w:fill="auto"/>
            <w:vAlign w:val="center"/>
            <w:hideMark/>
          </w:tcPr>
          <w:p w:rsidR="00E03C6F" w:rsidRPr="00E03C6F" w:rsidRDefault="00E03C6F" w:rsidP="00E03C6F">
            <w:pPr>
              <w:jc w:val="center"/>
              <w:rPr>
                <w:rFonts w:asciiTheme="minorHAnsi" w:hAnsiTheme="minorHAnsi" w:cs="Arial"/>
                <w:sz w:val="20"/>
                <w:szCs w:val="20"/>
              </w:rPr>
            </w:pPr>
            <w:r w:rsidRPr="00E03C6F">
              <w:rPr>
                <w:rFonts w:asciiTheme="minorHAnsi" w:hAnsiTheme="minorHAnsi" w:cs="Arial"/>
                <w:sz w:val="20"/>
                <w:szCs w:val="20"/>
              </w:rPr>
              <w:t xml:space="preserve">M3        </w:t>
            </w:r>
          </w:p>
        </w:tc>
        <w:tc>
          <w:tcPr>
            <w:tcW w:w="699" w:type="pct"/>
            <w:shd w:val="clear" w:color="auto" w:fill="auto"/>
            <w:noWrap/>
            <w:vAlign w:val="center"/>
          </w:tcPr>
          <w:p w:rsidR="00E03C6F" w:rsidRPr="00E03C6F" w:rsidRDefault="00E03C6F" w:rsidP="00E03C6F">
            <w:pPr>
              <w:jc w:val="right"/>
              <w:rPr>
                <w:rFonts w:asciiTheme="minorHAnsi" w:hAnsiTheme="minorHAnsi"/>
                <w:color w:val="000000"/>
                <w:sz w:val="20"/>
                <w:szCs w:val="20"/>
              </w:rPr>
            </w:pPr>
            <w:r w:rsidRPr="00E03C6F">
              <w:rPr>
                <w:rFonts w:asciiTheme="minorHAnsi" w:hAnsiTheme="minorHAnsi"/>
                <w:color w:val="000000"/>
                <w:sz w:val="20"/>
                <w:szCs w:val="20"/>
              </w:rPr>
              <w:t>3 203,30 Kč</w:t>
            </w:r>
          </w:p>
        </w:tc>
      </w:tr>
      <w:tr w:rsidR="00E03C6F" w:rsidRPr="00E03C6F" w:rsidTr="00E03C6F">
        <w:trPr>
          <w:trHeight w:val="227"/>
        </w:trPr>
        <w:tc>
          <w:tcPr>
            <w:tcW w:w="367" w:type="pct"/>
            <w:shd w:val="clear" w:color="auto" w:fill="auto"/>
            <w:vAlign w:val="center"/>
            <w:hideMark/>
          </w:tcPr>
          <w:p w:rsidR="00E03C6F" w:rsidRPr="00E03C6F" w:rsidRDefault="00E03C6F" w:rsidP="00E03C6F">
            <w:pPr>
              <w:jc w:val="center"/>
              <w:rPr>
                <w:rFonts w:asciiTheme="minorHAnsi" w:hAnsiTheme="minorHAnsi" w:cs="Arial"/>
                <w:sz w:val="20"/>
                <w:szCs w:val="20"/>
              </w:rPr>
            </w:pPr>
            <w:r w:rsidRPr="00E03C6F">
              <w:rPr>
                <w:rFonts w:asciiTheme="minorHAnsi" w:hAnsiTheme="minorHAnsi" w:cs="Arial"/>
                <w:sz w:val="20"/>
                <w:szCs w:val="20"/>
              </w:rPr>
              <w:t>154</w:t>
            </w:r>
          </w:p>
        </w:tc>
        <w:tc>
          <w:tcPr>
            <w:tcW w:w="3364" w:type="pct"/>
            <w:shd w:val="clear" w:color="auto" w:fill="auto"/>
            <w:vAlign w:val="center"/>
            <w:hideMark/>
          </w:tcPr>
          <w:p w:rsidR="00E03C6F" w:rsidRPr="00E03C6F" w:rsidRDefault="00E03C6F" w:rsidP="00E03C6F">
            <w:pPr>
              <w:jc w:val="left"/>
              <w:rPr>
                <w:rFonts w:asciiTheme="minorHAnsi" w:hAnsiTheme="minorHAnsi" w:cs="Arial"/>
                <w:sz w:val="20"/>
                <w:szCs w:val="20"/>
              </w:rPr>
            </w:pPr>
            <w:r w:rsidRPr="00E03C6F">
              <w:rPr>
                <w:rFonts w:asciiTheme="minorHAnsi" w:hAnsiTheme="minorHAnsi" w:cs="Arial"/>
                <w:sz w:val="20"/>
                <w:szCs w:val="20"/>
              </w:rPr>
              <w:t>ZÁKLADY ZE ŽELEZOBETONU DO C25/30 (B30)</w:t>
            </w:r>
          </w:p>
        </w:tc>
        <w:tc>
          <w:tcPr>
            <w:tcW w:w="570" w:type="pct"/>
            <w:shd w:val="clear" w:color="auto" w:fill="auto"/>
            <w:vAlign w:val="center"/>
            <w:hideMark/>
          </w:tcPr>
          <w:p w:rsidR="00E03C6F" w:rsidRPr="00E03C6F" w:rsidRDefault="00E03C6F" w:rsidP="00E03C6F">
            <w:pPr>
              <w:jc w:val="center"/>
              <w:rPr>
                <w:rFonts w:asciiTheme="minorHAnsi" w:hAnsiTheme="minorHAnsi" w:cs="Arial"/>
                <w:sz w:val="20"/>
                <w:szCs w:val="20"/>
              </w:rPr>
            </w:pPr>
            <w:r w:rsidRPr="00E03C6F">
              <w:rPr>
                <w:rFonts w:asciiTheme="minorHAnsi" w:hAnsiTheme="minorHAnsi" w:cs="Arial"/>
                <w:sz w:val="20"/>
                <w:szCs w:val="20"/>
              </w:rPr>
              <w:t xml:space="preserve">M3        </w:t>
            </w:r>
          </w:p>
        </w:tc>
        <w:tc>
          <w:tcPr>
            <w:tcW w:w="699" w:type="pct"/>
            <w:shd w:val="clear" w:color="auto" w:fill="auto"/>
            <w:noWrap/>
            <w:vAlign w:val="center"/>
          </w:tcPr>
          <w:p w:rsidR="00E03C6F" w:rsidRPr="00E03C6F" w:rsidRDefault="00E03C6F" w:rsidP="00E03C6F">
            <w:pPr>
              <w:jc w:val="right"/>
              <w:rPr>
                <w:rFonts w:asciiTheme="minorHAnsi" w:hAnsiTheme="minorHAnsi"/>
                <w:color w:val="000000"/>
                <w:sz w:val="20"/>
                <w:szCs w:val="20"/>
              </w:rPr>
            </w:pPr>
            <w:r w:rsidRPr="00E03C6F">
              <w:rPr>
                <w:rFonts w:asciiTheme="minorHAnsi" w:hAnsiTheme="minorHAnsi"/>
                <w:color w:val="000000"/>
                <w:sz w:val="20"/>
                <w:szCs w:val="20"/>
              </w:rPr>
              <w:t>2 976,70 Kč</w:t>
            </w:r>
          </w:p>
        </w:tc>
      </w:tr>
      <w:tr w:rsidR="00E03C6F" w:rsidRPr="00E03C6F" w:rsidTr="00E03C6F">
        <w:trPr>
          <w:trHeight w:val="227"/>
        </w:trPr>
        <w:tc>
          <w:tcPr>
            <w:tcW w:w="367" w:type="pct"/>
            <w:shd w:val="clear" w:color="auto" w:fill="auto"/>
            <w:vAlign w:val="center"/>
            <w:hideMark/>
          </w:tcPr>
          <w:p w:rsidR="00E03C6F" w:rsidRPr="00E03C6F" w:rsidRDefault="00E03C6F" w:rsidP="00E03C6F">
            <w:pPr>
              <w:jc w:val="center"/>
              <w:rPr>
                <w:rFonts w:asciiTheme="minorHAnsi" w:hAnsiTheme="minorHAnsi" w:cs="Arial"/>
                <w:sz w:val="20"/>
                <w:szCs w:val="20"/>
              </w:rPr>
            </w:pPr>
            <w:r w:rsidRPr="00E03C6F">
              <w:rPr>
                <w:rFonts w:asciiTheme="minorHAnsi" w:hAnsiTheme="minorHAnsi" w:cs="Arial"/>
                <w:sz w:val="20"/>
                <w:szCs w:val="20"/>
              </w:rPr>
              <w:t>155</w:t>
            </w:r>
          </w:p>
        </w:tc>
        <w:tc>
          <w:tcPr>
            <w:tcW w:w="3364" w:type="pct"/>
            <w:shd w:val="clear" w:color="auto" w:fill="auto"/>
            <w:vAlign w:val="center"/>
            <w:hideMark/>
          </w:tcPr>
          <w:p w:rsidR="00E03C6F" w:rsidRPr="00E03C6F" w:rsidRDefault="00E03C6F" w:rsidP="00E03C6F">
            <w:pPr>
              <w:jc w:val="left"/>
              <w:rPr>
                <w:rFonts w:asciiTheme="minorHAnsi" w:hAnsiTheme="minorHAnsi" w:cs="Arial"/>
                <w:sz w:val="20"/>
                <w:szCs w:val="20"/>
              </w:rPr>
            </w:pPr>
            <w:r w:rsidRPr="00E03C6F">
              <w:rPr>
                <w:rFonts w:asciiTheme="minorHAnsi" w:hAnsiTheme="minorHAnsi" w:cs="Arial"/>
                <w:sz w:val="20"/>
                <w:szCs w:val="20"/>
              </w:rPr>
              <w:t>ZÁKLADY ZE ŽELEZOBETONU DO C30/37 (B37)</w:t>
            </w:r>
          </w:p>
        </w:tc>
        <w:tc>
          <w:tcPr>
            <w:tcW w:w="570" w:type="pct"/>
            <w:shd w:val="clear" w:color="auto" w:fill="auto"/>
            <w:vAlign w:val="center"/>
            <w:hideMark/>
          </w:tcPr>
          <w:p w:rsidR="00E03C6F" w:rsidRPr="00E03C6F" w:rsidRDefault="00E03C6F" w:rsidP="00E03C6F">
            <w:pPr>
              <w:jc w:val="center"/>
              <w:rPr>
                <w:rFonts w:asciiTheme="minorHAnsi" w:hAnsiTheme="minorHAnsi" w:cs="Arial"/>
                <w:sz w:val="20"/>
                <w:szCs w:val="20"/>
              </w:rPr>
            </w:pPr>
            <w:r w:rsidRPr="00E03C6F">
              <w:rPr>
                <w:rFonts w:asciiTheme="minorHAnsi" w:hAnsiTheme="minorHAnsi" w:cs="Arial"/>
                <w:sz w:val="20"/>
                <w:szCs w:val="20"/>
              </w:rPr>
              <w:t xml:space="preserve">M3        </w:t>
            </w:r>
          </w:p>
        </w:tc>
        <w:tc>
          <w:tcPr>
            <w:tcW w:w="699" w:type="pct"/>
            <w:shd w:val="clear" w:color="auto" w:fill="auto"/>
            <w:noWrap/>
            <w:vAlign w:val="center"/>
          </w:tcPr>
          <w:p w:rsidR="00E03C6F" w:rsidRPr="00E03C6F" w:rsidRDefault="00E03C6F" w:rsidP="00E03C6F">
            <w:pPr>
              <w:jc w:val="right"/>
              <w:rPr>
                <w:rFonts w:asciiTheme="minorHAnsi" w:hAnsiTheme="minorHAnsi"/>
                <w:color w:val="000000"/>
                <w:sz w:val="20"/>
                <w:szCs w:val="20"/>
              </w:rPr>
            </w:pPr>
            <w:r w:rsidRPr="00E03C6F">
              <w:rPr>
                <w:rFonts w:asciiTheme="minorHAnsi" w:hAnsiTheme="minorHAnsi"/>
                <w:color w:val="000000"/>
                <w:sz w:val="20"/>
                <w:szCs w:val="20"/>
              </w:rPr>
              <w:t>3 388,70 Kč</w:t>
            </w:r>
          </w:p>
        </w:tc>
      </w:tr>
      <w:tr w:rsidR="00E03C6F" w:rsidRPr="00E03C6F" w:rsidTr="00E03C6F">
        <w:trPr>
          <w:trHeight w:val="227"/>
        </w:trPr>
        <w:tc>
          <w:tcPr>
            <w:tcW w:w="367" w:type="pct"/>
            <w:shd w:val="clear" w:color="auto" w:fill="auto"/>
            <w:vAlign w:val="center"/>
            <w:hideMark/>
          </w:tcPr>
          <w:p w:rsidR="00E03C6F" w:rsidRPr="00E03C6F" w:rsidRDefault="00E03C6F" w:rsidP="00E03C6F">
            <w:pPr>
              <w:jc w:val="center"/>
              <w:rPr>
                <w:rFonts w:asciiTheme="minorHAnsi" w:hAnsiTheme="minorHAnsi" w:cs="Arial"/>
                <w:sz w:val="20"/>
                <w:szCs w:val="20"/>
              </w:rPr>
            </w:pPr>
            <w:r w:rsidRPr="00E03C6F">
              <w:rPr>
                <w:rFonts w:asciiTheme="minorHAnsi" w:hAnsiTheme="minorHAnsi" w:cs="Arial"/>
                <w:sz w:val="20"/>
                <w:szCs w:val="20"/>
              </w:rPr>
              <w:t>156</w:t>
            </w:r>
          </w:p>
        </w:tc>
        <w:tc>
          <w:tcPr>
            <w:tcW w:w="3364" w:type="pct"/>
            <w:shd w:val="clear" w:color="auto" w:fill="auto"/>
            <w:vAlign w:val="center"/>
            <w:hideMark/>
          </w:tcPr>
          <w:p w:rsidR="00E03C6F" w:rsidRPr="00E03C6F" w:rsidRDefault="00E03C6F" w:rsidP="00E03C6F">
            <w:pPr>
              <w:jc w:val="left"/>
              <w:rPr>
                <w:rFonts w:asciiTheme="minorHAnsi" w:hAnsiTheme="minorHAnsi" w:cs="Arial"/>
                <w:sz w:val="20"/>
                <w:szCs w:val="20"/>
              </w:rPr>
            </w:pPr>
            <w:r w:rsidRPr="00E03C6F">
              <w:rPr>
                <w:rFonts w:asciiTheme="minorHAnsi" w:hAnsiTheme="minorHAnsi" w:cs="Arial"/>
                <w:sz w:val="20"/>
                <w:szCs w:val="20"/>
              </w:rPr>
              <w:t>VÝZTUŽ ZÁKLADŮ Z OCELI 10505, B500B</w:t>
            </w:r>
          </w:p>
        </w:tc>
        <w:tc>
          <w:tcPr>
            <w:tcW w:w="570" w:type="pct"/>
            <w:shd w:val="clear" w:color="auto" w:fill="auto"/>
            <w:vAlign w:val="center"/>
            <w:hideMark/>
          </w:tcPr>
          <w:p w:rsidR="00E03C6F" w:rsidRPr="00E03C6F" w:rsidRDefault="00E03C6F" w:rsidP="00E03C6F">
            <w:pPr>
              <w:jc w:val="center"/>
              <w:rPr>
                <w:rFonts w:asciiTheme="minorHAnsi" w:hAnsiTheme="minorHAnsi" w:cs="Arial"/>
                <w:sz w:val="20"/>
                <w:szCs w:val="20"/>
              </w:rPr>
            </w:pPr>
            <w:r w:rsidRPr="00E03C6F">
              <w:rPr>
                <w:rFonts w:asciiTheme="minorHAnsi" w:hAnsiTheme="minorHAnsi" w:cs="Arial"/>
                <w:sz w:val="20"/>
                <w:szCs w:val="20"/>
              </w:rPr>
              <w:t xml:space="preserve">T         </w:t>
            </w:r>
          </w:p>
        </w:tc>
        <w:tc>
          <w:tcPr>
            <w:tcW w:w="699" w:type="pct"/>
            <w:shd w:val="clear" w:color="auto" w:fill="auto"/>
            <w:noWrap/>
            <w:vAlign w:val="center"/>
          </w:tcPr>
          <w:p w:rsidR="00E03C6F" w:rsidRPr="00E03C6F" w:rsidRDefault="00E03C6F" w:rsidP="00E03C6F">
            <w:pPr>
              <w:jc w:val="right"/>
              <w:rPr>
                <w:rFonts w:asciiTheme="minorHAnsi" w:hAnsiTheme="minorHAnsi"/>
                <w:color w:val="000000"/>
                <w:sz w:val="20"/>
                <w:szCs w:val="20"/>
              </w:rPr>
            </w:pPr>
            <w:r w:rsidRPr="00E03C6F">
              <w:rPr>
                <w:rFonts w:asciiTheme="minorHAnsi" w:hAnsiTheme="minorHAnsi"/>
                <w:color w:val="000000"/>
                <w:sz w:val="20"/>
                <w:szCs w:val="20"/>
              </w:rPr>
              <w:t>21 630,00 Kč</w:t>
            </w:r>
          </w:p>
        </w:tc>
      </w:tr>
      <w:tr w:rsidR="00E03C6F" w:rsidRPr="00E03C6F" w:rsidTr="00E03C6F">
        <w:trPr>
          <w:trHeight w:val="227"/>
        </w:trPr>
        <w:tc>
          <w:tcPr>
            <w:tcW w:w="367" w:type="pct"/>
            <w:shd w:val="clear" w:color="auto" w:fill="auto"/>
            <w:vAlign w:val="center"/>
            <w:hideMark/>
          </w:tcPr>
          <w:p w:rsidR="00E03C6F" w:rsidRPr="00E03C6F" w:rsidRDefault="00E03C6F" w:rsidP="00E03C6F">
            <w:pPr>
              <w:jc w:val="center"/>
              <w:rPr>
                <w:rFonts w:asciiTheme="minorHAnsi" w:hAnsiTheme="minorHAnsi" w:cs="Arial"/>
                <w:sz w:val="20"/>
                <w:szCs w:val="20"/>
              </w:rPr>
            </w:pPr>
            <w:r w:rsidRPr="00E03C6F">
              <w:rPr>
                <w:rFonts w:asciiTheme="minorHAnsi" w:hAnsiTheme="minorHAnsi" w:cs="Arial"/>
                <w:sz w:val="20"/>
                <w:szCs w:val="20"/>
              </w:rPr>
              <w:t>157</w:t>
            </w:r>
          </w:p>
        </w:tc>
        <w:tc>
          <w:tcPr>
            <w:tcW w:w="3364" w:type="pct"/>
            <w:shd w:val="clear" w:color="auto" w:fill="auto"/>
            <w:vAlign w:val="center"/>
            <w:hideMark/>
          </w:tcPr>
          <w:p w:rsidR="00E03C6F" w:rsidRPr="00E03C6F" w:rsidRDefault="00E03C6F" w:rsidP="00E03C6F">
            <w:pPr>
              <w:jc w:val="left"/>
              <w:rPr>
                <w:rFonts w:asciiTheme="minorHAnsi" w:hAnsiTheme="minorHAnsi" w:cs="Arial"/>
                <w:sz w:val="20"/>
                <w:szCs w:val="20"/>
              </w:rPr>
            </w:pPr>
            <w:r w:rsidRPr="00E03C6F">
              <w:rPr>
                <w:rFonts w:asciiTheme="minorHAnsi" w:hAnsiTheme="minorHAnsi" w:cs="Arial"/>
                <w:sz w:val="20"/>
                <w:szCs w:val="20"/>
              </w:rPr>
              <w:t>KOTEVNÍ SÍTĚ PRO GABIONY A ARMOVANÉ ZEMINY</w:t>
            </w:r>
          </w:p>
        </w:tc>
        <w:tc>
          <w:tcPr>
            <w:tcW w:w="570" w:type="pct"/>
            <w:shd w:val="clear" w:color="auto" w:fill="auto"/>
            <w:vAlign w:val="center"/>
            <w:hideMark/>
          </w:tcPr>
          <w:p w:rsidR="00E03C6F" w:rsidRPr="00E03C6F" w:rsidRDefault="00E03C6F" w:rsidP="00E03C6F">
            <w:pPr>
              <w:jc w:val="center"/>
              <w:rPr>
                <w:rFonts w:asciiTheme="minorHAnsi" w:hAnsiTheme="minorHAnsi" w:cs="Arial"/>
                <w:sz w:val="20"/>
                <w:szCs w:val="20"/>
              </w:rPr>
            </w:pPr>
            <w:r w:rsidRPr="00E03C6F">
              <w:rPr>
                <w:rFonts w:asciiTheme="minorHAnsi" w:hAnsiTheme="minorHAnsi" w:cs="Arial"/>
                <w:sz w:val="20"/>
                <w:szCs w:val="20"/>
              </w:rPr>
              <w:t xml:space="preserve">M2        </w:t>
            </w:r>
          </w:p>
        </w:tc>
        <w:tc>
          <w:tcPr>
            <w:tcW w:w="699" w:type="pct"/>
            <w:shd w:val="clear" w:color="auto" w:fill="auto"/>
            <w:noWrap/>
            <w:vAlign w:val="center"/>
          </w:tcPr>
          <w:p w:rsidR="00E03C6F" w:rsidRPr="00E03C6F" w:rsidRDefault="00E03C6F" w:rsidP="00E03C6F">
            <w:pPr>
              <w:jc w:val="right"/>
              <w:rPr>
                <w:rFonts w:asciiTheme="minorHAnsi" w:hAnsiTheme="minorHAnsi"/>
                <w:color w:val="000000"/>
                <w:sz w:val="20"/>
                <w:szCs w:val="20"/>
              </w:rPr>
            </w:pPr>
            <w:r w:rsidRPr="00E03C6F">
              <w:rPr>
                <w:rFonts w:asciiTheme="minorHAnsi" w:hAnsiTheme="minorHAnsi"/>
                <w:color w:val="000000"/>
                <w:sz w:val="20"/>
                <w:szCs w:val="20"/>
              </w:rPr>
              <w:t>203,94 Kč</w:t>
            </w:r>
          </w:p>
        </w:tc>
      </w:tr>
      <w:tr w:rsidR="00E03C6F" w:rsidRPr="00E03C6F" w:rsidTr="00E03C6F">
        <w:trPr>
          <w:trHeight w:val="227"/>
        </w:trPr>
        <w:tc>
          <w:tcPr>
            <w:tcW w:w="367" w:type="pct"/>
            <w:shd w:val="clear" w:color="auto" w:fill="auto"/>
            <w:vAlign w:val="center"/>
            <w:hideMark/>
          </w:tcPr>
          <w:p w:rsidR="00E03C6F" w:rsidRPr="00E03C6F" w:rsidRDefault="00E03C6F" w:rsidP="00E03C6F">
            <w:pPr>
              <w:jc w:val="center"/>
              <w:rPr>
                <w:rFonts w:asciiTheme="minorHAnsi" w:hAnsiTheme="minorHAnsi" w:cs="Arial"/>
                <w:sz w:val="20"/>
                <w:szCs w:val="20"/>
              </w:rPr>
            </w:pPr>
            <w:r w:rsidRPr="00E03C6F">
              <w:rPr>
                <w:rFonts w:asciiTheme="minorHAnsi" w:hAnsiTheme="minorHAnsi" w:cs="Arial"/>
                <w:sz w:val="20"/>
                <w:szCs w:val="20"/>
              </w:rPr>
              <w:t>158</w:t>
            </w:r>
          </w:p>
        </w:tc>
        <w:tc>
          <w:tcPr>
            <w:tcW w:w="3364" w:type="pct"/>
            <w:shd w:val="clear" w:color="auto" w:fill="auto"/>
            <w:vAlign w:val="center"/>
            <w:hideMark/>
          </w:tcPr>
          <w:p w:rsidR="00E03C6F" w:rsidRPr="00E03C6F" w:rsidRDefault="00E03C6F" w:rsidP="00E03C6F">
            <w:pPr>
              <w:jc w:val="left"/>
              <w:rPr>
                <w:rFonts w:asciiTheme="minorHAnsi" w:hAnsiTheme="minorHAnsi" w:cs="Arial"/>
                <w:sz w:val="20"/>
                <w:szCs w:val="20"/>
              </w:rPr>
            </w:pPr>
            <w:r w:rsidRPr="00E03C6F">
              <w:rPr>
                <w:rFonts w:asciiTheme="minorHAnsi" w:hAnsiTheme="minorHAnsi" w:cs="Arial"/>
                <w:sz w:val="20"/>
                <w:szCs w:val="20"/>
              </w:rPr>
              <w:t>OPLÁŠTĚNÍ (ZPEVNĚNÍ) SÍŤOVINOU Z PLASTICKÝCH HMOT</w:t>
            </w:r>
          </w:p>
        </w:tc>
        <w:tc>
          <w:tcPr>
            <w:tcW w:w="570" w:type="pct"/>
            <w:shd w:val="clear" w:color="auto" w:fill="auto"/>
            <w:vAlign w:val="center"/>
            <w:hideMark/>
          </w:tcPr>
          <w:p w:rsidR="00E03C6F" w:rsidRPr="00E03C6F" w:rsidRDefault="00E03C6F" w:rsidP="00E03C6F">
            <w:pPr>
              <w:jc w:val="center"/>
              <w:rPr>
                <w:rFonts w:asciiTheme="minorHAnsi" w:hAnsiTheme="minorHAnsi" w:cs="Arial"/>
                <w:sz w:val="20"/>
                <w:szCs w:val="20"/>
              </w:rPr>
            </w:pPr>
            <w:r w:rsidRPr="00E03C6F">
              <w:rPr>
                <w:rFonts w:asciiTheme="minorHAnsi" w:hAnsiTheme="minorHAnsi" w:cs="Arial"/>
                <w:sz w:val="20"/>
                <w:szCs w:val="20"/>
              </w:rPr>
              <w:t xml:space="preserve">M2        </w:t>
            </w:r>
          </w:p>
        </w:tc>
        <w:tc>
          <w:tcPr>
            <w:tcW w:w="699" w:type="pct"/>
            <w:shd w:val="clear" w:color="auto" w:fill="auto"/>
            <w:noWrap/>
            <w:vAlign w:val="center"/>
          </w:tcPr>
          <w:p w:rsidR="00E03C6F" w:rsidRPr="00E03C6F" w:rsidRDefault="00E03C6F" w:rsidP="00E03C6F">
            <w:pPr>
              <w:jc w:val="right"/>
              <w:rPr>
                <w:rFonts w:asciiTheme="minorHAnsi" w:hAnsiTheme="minorHAnsi"/>
                <w:color w:val="000000"/>
                <w:sz w:val="20"/>
                <w:szCs w:val="20"/>
              </w:rPr>
            </w:pPr>
            <w:r w:rsidRPr="00E03C6F">
              <w:rPr>
                <w:rFonts w:asciiTheme="minorHAnsi" w:hAnsiTheme="minorHAnsi"/>
                <w:color w:val="000000"/>
                <w:sz w:val="20"/>
                <w:szCs w:val="20"/>
              </w:rPr>
              <w:t>139,05 Kč</w:t>
            </w:r>
          </w:p>
        </w:tc>
      </w:tr>
      <w:tr w:rsidR="00E03C6F" w:rsidRPr="00E03C6F" w:rsidTr="00E03C6F">
        <w:trPr>
          <w:trHeight w:val="227"/>
        </w:trPr>
        <w:tc>
          <w:tcPr>
            <w:tcW w:w="367" w:type="pct"/>
            <w:shd w:val="clear" w:color="auto" w:fill="auto"/>
            <w:vAlign w:val="center"/>
            <w:hideMark/>
          </w:tcPr>
          <w:p w:rsidR="00E03C6F" w:rsidRPr="00E03C6F" w:rsidRDefault="00E03C6F" w:rsidP="00E03C6F">
            <w:pPr>
              <w:jc w:val="center"/>
              <w:rPr>
                <w:rFonts w:asciiTheme="minorHAnsi" w:hAnsiTheme="minorHAnsi" w:cs="Arial"/>
                <w:sz w:val="20"/>
                <w:szCs w:val="20"/>
              </w:rPr>
            </w:pPr>
            <w:r w:rsidRPr="00E03C6F">
              <w:rPr>
                <w:rFonts w:asciiTheme="minorHAnsi" w:hAnsiTheme="minorHAnsi" w:cs="Arial"/>
                <w:sz w:val="20"/>
                <w:szCs w:val="20"/>
              </w:rPr>
              <w:t>159</w:t>
            </w:r>
          </w:p>
        </w:tc>
        <w:tc>
          <w:tcPr>
            <w:tcW w:w="3364" w:type="pct"/>
            <w:shd w:val="clear" w:color="auto" w:fill="auto"/>
            <w:vAlign w:val="center"/>
            <w:hideMark/>
          </w:tcPr>
          <w:p w:rsidR="00E03C6F" w:rsidRPr="00E03C6F" w:rsidRDefault="00E03C6F" w:rsidP="00E03C6F">
            <w:pPr>
              <w:jc w:val="left"/>
              <w:rPr>
                <w:rFonts w:asciiTheme="minorHAnsi" w:hAnsiTheme="minorHAnsi" w:cs="Arial"/>
                <w:sz w:val="20"/>
                <w:szCs w:val="20"/>
              </w:rPr>
            </w:pPr>
            <w:r w:rsidRPr="00E03C6F">
              <w:rPr>
                <w:rFonts w:asciiTheme="minorHAnsi" w:hAnsiTheme="minorHAnsi" w:cs="Arial"/>
                <w:sz w:val="20"/>
                <w:szCs w:val="20"/>
              </w:rPr>
              <w:t>OPLÁŠTĚNÍ (ZPEVNĚNÍ) Z GEOTEXTILIE A GEOMŘÍŽOVIN</w:t>
            </w:r>
            <w:r w:rsidRPr="00E03C6F">
              <w:rPr>
                <w:rFonts w:asciiTheme="minorHAnsi" w:hAnsiTheme="minorHAnsi" w:cs="Arial"/>
                <w:sz w:val="20"/>
                <w:szCs w:val="20"/>
              </w:rPr>
              <w:br/>
              <w:t>výztužná geomříž</w:t>
            </w:r>
          </w:p>
        </w:tc>
        <w:tc>
          <w:tcPr>
            <w:tcW w:w="570" w:type="pct"/>
            <w:shd w:val="clear" w:color="auto" w:fill="auto"/>
            <w:vAlign w:val="center"/>
            <w:hideMark/>
          </w:tcPr>
          <w:p w:rsidR="00E03C6F" w:rsidRPr="00E03C6F" w:rsidRDefault="00E03C6F" w:rsidP="00E03C6F">
            <w:pPr>
              <w:jc w:val="center"/>
              <w:rPr>
                <w:rFonts w:asciiTheme="minorHAnsi" w:hAnsiTheme="minorHAnsi" w:cs="Arial"/>
                <w:sz w:val="20"/>
                <w:szCs w:val="20"/>
              </w:rPr>
            </w:pPr>
            <w:r w:rsidRPr="00E03C6F">
              <w:rPr>
                <w:rFonts w:asciiTheme="minorHAnsi" w:hAnsiTheme="minorHAnsi" w:cs="Arial"/>
                <w:sz w:val="20"/>
                <w:szCs w:val="20"/>
              </w:rPr>
              <w:t xml:space="preserve">M2        </w:t>
            </w:r>
          </w:p>
        </w:tc>
        <w:tc>
          <w:tcPr>
            <w:tcW w:w="699" w:type="pct"/>
            <w:shd w:val="clear" w:color="auto" w:fill="auto"/>
            <w:noWrap/>
            <w:vAlign w:val="center"/>
          </w:tcPr>
          <w:p w:rsidR="00E03C6F" w:rsidRPr="00E03C6F" w:rsidRDefault="00E03C6F" w:rsidP="00E03C6F">
            <w:pPr>
              <w:jc w:val="right"/>
              <w:rPr>
                <w:rFonts w:asciiTheme="minorHAnsi" w:hAnsiTheme="minorHAnsi"/>
                <w:color w:val="000000"/>
                <w:sz w:val="20"/>
                <w:szCs w:val="20"/>
              </w:rPr>
            </w:pPr>
            <w:r w:rsidRPr="00E03C6F">
              <w:rPr>
                <w:rFonts w:asciiTheme="minorHAnsi" w:hAnsiTheme="minorHAnsi"/>
                <w:color w:val="000000"/>
                <w:sz w:val="20"/>
                <w:szCs w:val="20"/>
              </w:rPr>
              <w:t>35,02 Kč</w:t>
            </w:r>
          </w:p>
        </w:tc>
      </w:tr>
      <w:tr w:rsidR="00E03C6F" w:rsidRPr="00E03C6F" w:rsidTr="00E03C6F">
        <w:trPr>
          <w:trHeight w:val="227"/>
        </w:trPr>
        <w:tc>
          <w:tcPr>
            <w:tcW w:w="367" w:type="pct"/>
            <w:shd w:val="clear" w:color="auto" w:fill="auto"/>
            <w:vAlign w:val="center"/>
            <w:hideMark/>
          </w:tcPr>
          <w:p w:rsidR="00E03C6F" w:rsidRPr="00E03C6F" w:rsidRDefault="00E03C6F" w:rsidP="00E03C6F">
            <w:pPr>
              <w:jc w:val="center"/>
              <w:rPr>
                <w:rFonts w:asciiTheme="minorHAnsi" w:hAnsiTheme="minorHAnsi" w:cs="Arial"/>
                <w:sz w:val="20"/>
                <w:szCs w:val="20"/>
              </w:rPr>
            </w:pPr>
            <w:r w:rsidRPr="00E03C6F">
              <w:rPr>
                <w:rFonts w:asciiTheme="minorHAnsi" w:hAnsiTheme="minorHAnsi" w:cs="Arial"/>
                <w:sz w:val="20"/>
                <w:szCs w:val="20"/>
              </w:rPr>
              <w:t>160</w:t>
            </w:r>
          </w:p>
        </w:tc>
        <w:tc>
          <w:tcPr>
            <w:tcW w:w="3364" w:type="pct"/>
            <w:shd w:val="clear" w:color="auto" w:fill="auto"/>
            <w:vAlign w:val="center"/>
            <w:hideMark/>
          </w:tcPr>
          <w:p w:rsidR="00E03C6F" w:rsidRPr="00E03C6F" w:rsidRDefault="00E03C6F" w:rsidP="00E03C6F">
            <w:pPr>
              <w:jc w:val="left"/>
              <w:rPr>
                <w:rFonts w:asciiTheme="minorHAnsi" w:hAnsiTheme="minorHAnsi" w:cs="Arial"/>
                <w:sz w:val="20"/>
                <w:szCs w:val="20"/>
              </w:rPr>
            </w:pPr>
            <w:r w:rsidRPr="00E03C6F">
              <w:rPr>
                <w:rFonts w:asciiTheme="minorHAnsi" w:hAnsiTheme="minorHAnsi" w:cs="Arial"/>
                <w:sz w:val="20"/>
                <w:szCs w:val="20"/>
              </w:rPr>
              <w:t>OPLÁŠTĚNÍ (ZPEVNĚNÍ) Z GEOTEXTILIE A GEOMŘÍŽOVIN</w:t>
            </w:r>
            <w:r w:rsidRPr="00E03C6F">
              <w:rPr>
                <w:rFonts w:asciiTheme="minorHAnsi" w:hAnsiTheme="minorHAnsi" w:cs="Arial"/>
                <w:sz w:val="20"/>
                <w:szCs w:val="20"/>
              </w:rPr>
              <w:br/>
              <w:t>separační geotextilie min. 300 g/m2</w:t>
            </w:r>
            <w:r w:rsidRPr="00E03C6F">
              <w:rPr>
                <w:rFonts w:asciiTheme="minorHAnsi" w:hAnsiTheme="minorHAnsi" w:cs="Arial"/>
                <w:sz w:val="20"/>
                <w:szCs w:val="20"/>
              </w:rPr>
              <w:br/>
              <w:t xml:space="preserve"> </w:t>
            </w:r>
          </w:p>
        </w:tc>
        <w:tc>
          <w:tcPr>
            <w:tcW w:w="570" w:type="pct"/>
            <w:shd w:val="clear" w:color="auto" w:fill="auto"/>
            <w:vAlign w:val="center"/>
            <w:hideMark/>
          </w:tcPr>
          <w:p w:rsidR="00E03C6F" w:rsidRPr="00E03C6F" w:rsidRDefault="00E03C6F" w:rsidP="00E03C6F">
            <w:pPr>
              <w:jc w:val="center"/>
              <w:rPr>
                <w:rFonts w:asciiTheme="minorHAnsi" w:hAnsiTheme="minorHAnsi" w:cs="Arial"/>
                <w:sz w:val="20"/>
                <w:szCs w:val="20"/>
              </w:rPr>
            </w:pPr>
            <w:r w:rsidRPr="00E03C6F">
              <w:rPr>
                <w:rFonts w:asciiTheme="minorHAnsi" w:hAnsiTheme="minorHAnsi" w:cs="Arial"/>
                <w:sz w:val="20"/>
                <w:szCs w:val="20"/>
              </w:rPr>
              <w:t xml:space="preserve">M2        </w:t>
            </w:r>
          </w:p>
        </w:tc>
        <w:tc>
          <w:tcPr>
            <w:tcW w:w="699" w:type="pct"/>
            <w:shd w:val="clear" w:color="auto" w:fill="auto"/>
            <w:noWrap/>
            <w:vAlign w:val="center"/>
          </w:tcPr>
          <w:p w:rsidR="00E03C6F" w:rsidRPr="00E03C6F" w:rsidRDefault="00E03C6F" w:rsidP="00E03C6F">
            <w:pPr>
              <w:jc w:val="right"/>
              <w:rPr>
                <w:rFonts w:asciiTheme="minorHAnsi" w:hAnsiTheme="minorHAnsi"/>
                <w:color w:val="000000"/>
                <w:sz w:val="20"/>
                <w:szCs w:val="20"/>
              </w:rPr>
            </w:pPr>
            <w:r w:rsidRPr="00E03C6F">
              <w:rPr>
                <w:rFonts w:asciiTheme="minorHAnsi" w:hAnsiTheme="minorHAnsi"/>
                <w:color w:val="000000"/>
                <w:sz w:val="20"/>
                <w:szCs w:val="20"/>
              </w:rPr>
              <w:t>29,87 Kč</w:t>
            </w:r>
          </w:p>
        </w:tc>
      </w:tr>
      <w:tr w:rsidR="00E03C6F" w:rsidRPr="00E03C6F" w:rsidTr="00E03C6F">
        <w:trPr>
          <w:trHeight w:val="227"/>
        </w:trPr>
        <w:tc>
          <w:tcPr>
            <w:tcW w:w="367" w:type="pct"/>
            <w:shd w:val="clear" w:color="auto" w:fill="auto"/>
            <w:vAlign w:val="center"/>
            <w:hideMark/>
          </w:tcPr>
          <w:p w:rsidR="00E03C6F" w:rsidRPr="00E03C6F" w:rsidRDefault="00E03C6F" w:rsidP="00E03C6F">
            <w:pPr>
              <w:jc w:val="center"/>
              <w:rPr>
                <w:rFonts w:asciiTheme="minorHAnsi" w:hAnsiTheme="minorHAnsi" w:cs="Arial"/>
                <w:sz w:val="20"/>
                <w:szCs w:val="20"/>
              </w:rPr>
            </w:pPr>
            <w:r w:rsidRPr="00E03C6F">
              <w:rPr>
                <w:rFonts w:asciiTheme="minorHAnsi" w:hAnsiTheme="minorHAnsi" w:cs="Arial"/>
                <w:sz w:val="20"/>
                <w:szCs w:val="20"/>
              </w:rPr>
              <w:t> </w:t>
            </w:r>
          </w:p>
        </w:tc>
        <w:tc>
          <w:tcPr>
            <w:tcW w:w="3364" w:type="pct"/>
            <w:shd w:val="clear" w:color="auto" w:fill="auto"/>
            <w:vAlign w:val="center"/>
            <w:hideMark/>
          </w:tcPr>
          <w:p w:rsidR="00E03C6F" w:rsidRPr="00E03C6F" w:rsidRDefault="00E03C6F" w:rsidP="00E03C6F">
            <w:pPr>
              <w:jc w:val="left"/>
              <w:rPr>
                <w:rFonts w:asciiTheme="minorHAnsi" w:hAnsiTheme="minorHAnsi" w:cs="Arial"/>
                <w:sz w:val="20"/>
                <w:szCs w:val="20"/>
              </w:rPr>
            </w:pPr>
            <w:r w:rsidRPr="00E03C6F">
              <w:rPr>
                <w:rFonts w:asciiTheme="minorHAnsi" w:hAnsiTheme="minorHAnsi" w:cs="Arial"/>
                <w:sz w:val="20"/>
                <w:szCs w:val="20"/>
              </w:rPr>
              <w:t>Základy</w:t>
            </w:r>
          </w:p>
        </w:tc>
        <w:tc>
          <w:tcPr>
            <w:tcW w:w="570" w:type="pct"/>
            <w:shd w:val="clear" w:color="auto" w:fill="auto"/>
            <w:vAlign w:val="center"/>
            <w:hideMark/>
          </w:tcPr>
          <w:p w:rsidR="00E03C6F" w:rsidRPr="00E03C6F" w:rsidRDefault="00E03C6F" w:rsidP="00E03C6F">
            <w:pPr>
              <w:jc w:val="center"/>
              <w:rPr>
                <w:rFonts w:asciiTheme="minorHAnsi" w:hAnsiTheme="minorHAnsi" w:cs="Arial"/>
                <w:sz w:val="20"/>
                <w:szCs w:val="20"/>
              </w:rPr>
            </w:pPr>
            <w:r w:rsidRPr="00E03C6F">
              <w:rPr>
                <w:rFonts w:asciiTheme="minorHAnsi" w:hAnsiTheme="minorHAnsi" w:cs="Arial"/>
                <w:sz w:val="20"/>
                <w:szCs w:val="20"/>
              </w:rPr>
              <w:t> </w:t>
            </w:r>
          </w:p>
        </w:tc>
        <w:tc>
          <w:tcPr>
            <w:tcW w:w="699" w:type="pct"/>
            <w:shd w:val="clear" w:color="auto" w:fill="auto"/>
            <w:noWrap/>
            <w:vAlign w:val="center"/>
          </w:tcPr>
          <w:p w:rsidR="00E03C6F" w:rsidRPr="00E03C6F" w:rsidRDefault="00E03C6F" w:rsidP="00E03C6F">
            <w:pPr>
              <w:jc w:val="left"/>
              <w:rPr>
                <w:rFonts w:asciiTheme="minorHAnsi" w:hAnsiTheme="minorHAnsi" w:cs="Arial"/>
                <w:b/>
                <w:bCs/>
                <w:sz w:val="20"/>
                <w:szCs w:val="20"/>
              </w:rPr>
            </w:pPr>
            <w:r w:rsidRPr="00E03C6F">
              <w:rPr>
                <w:rFonts w:asciiTheme="minorHAnsi" w:hAnsiTheme="minorHAnsi" w:cs="Arial"/>
                <w:b/>
                <w:bCs/>
                <w:sz w:val="20"/>
                <w:szCs w:val="20"/>
              </w:rPr>
              <w:t> </w:t>
            </w:r>
          </w:p>
        </w:tc>
      </w:tr>
      <w:tr w:rsidR="00E03C6F" w:rsidRPr="00E03C6F" w:rsidTr="00E03C6F">
        <w:trPr>
          <w:trHeight w:val="227"/>
        </w:trPr>
        <w:tc>
          <w:tcPr>
            <w:tcW w:w="367" w:type="pct"/>
            <w:shd w:val="clear" w:color="auto" w:fill="auto"/>
            <w:vAlign w:val="center"/>
            <w:hideMark/>
          </w:tcPr>
          <w:p w:rsidR="00E03C6F" w:rsidRPr="00E03C6F" w:rsidRDefault="00E03C6F" w:rsidP="00E03C6F">
            <w:pPr>
              <w:jc w:val="center"/>
              <w:rPr>
                <w:rFonts w:asciiTheme="minorHAnsi" w:hAnsiTheme="minorHAnsi" w:cs="Arial"/>
                <w:sz w:val="20"/>
                <w:szCs w:val="20"/>
              </w:rPr>
            </w:pPr>
          </w:p>
        </w:tc>
        <w:tc>
          <w:tcPr>
            <w:tcW w:w="3364" w:type="pct"/>
            <w:shd w:val="clear" w:color="auto" w:fill="auto"/>
            <w:vAlign w:val="center"/>
            <w:hideMark/>
          </w:tcPr>
          <w:p w:rsidR="00E03C6F" w:rsidRPr="00E03C6F" w:rsidRDefault="00E03C6F" w:rsidP="00E03C6F">
            <w:pPr>
              <w:jc w:val="left"/>
              <w:rPr>
                <w:rFonts w:asciiTheme="minorHAnsi" w:hAnsiTheme="minorHAnsi" w:cs="Arial"/>
                <w:sz w:val="20"/>
                <w:szCs w:val="20"/>
              </w:rPr>
            </w:pPr>
          </w:p>
        </w:tc>
        <w:tc>
          <w:tcPr>
            <w:tcW w:w="570" w:type="pct"/>
            <w:shd w:val="clear" w:color="auto" w:fill="auto"/>
            <w:vAlign w:val="center"/>
            <w:hideMark/>
          </w:tcPr>
          <w:p w:rsidR="00E03C6F" w:rsidRPr="00E03C6F" w:rsidRDefault="00E03C6F" w:rsidP="00E03C6F">
            <w:pPr>
              <w:jc w:val="center"/>
              <w:rPr>
                <w:rFonts w:asciiTheme="minorHAnsi" w:hAnsiTheme="minorHAnsi" w:cs="Arial"/>
                <w:sz w:val="20"/>
                <w:szCs w:val="20"/>
              </w:rPr>
            </w:pPr>
          </w:p>
        </w:tc>
        <w:tc>
          <w:tcPr>
            <w:tcW w:w="699" w:type="pct"/>
            <w:shd w:val="clear" w:color="auto" w:fill="auto"/>
            <w:noWrap/>
            <w:vAlign w:val="center"/>
          </w:tcPr>
          <w:p w:rsidR="00E03C6F" w:rsidRPr="00E03C6F" w:rsidRDefault="00E03C6F" w:rsidP="00E03C6F">
            <w:pPr>
              <w:rPr>
                <w:rFonts w:asciiTheme="minorHAnsi" w:hAnsiTheme="minorHAnsi" w:cs="Arial"/>
                <w:b/>
                <w:bCs/>
                <w:sz w:val="20"/>
                <w:szCs w:val="20"/>
              </w:rPr>
            </w:pPr>
          </w:p>
        </w:tc>
      </w:tr>
      <w:tr w:rsidR="00E03C6F" w:rsidRPr="00E03C6F" w:rsidTr="00E03C6F">
        <w:trPr>
          <w:trHeight w:val="227"/>
        </w:trPr>
        <w:tc>
          <w:tcPr>
            <w:tcW w:w="367" w:type="pct"/>
            <w:shd w:val="clear" w:color="auto" w:fill="auto"/>
            <w:vAlign w:val="center"/>
            <w:hideMark/>
          </w:tcPr>
          <w:p w:rsidR="00E03C6F" w:rsidRPr="00E03C6F" w:rsidRDefault="00E03C6F" w:rsidP="00E03C6F">
            <w:pPr>
              <w:jc w:val="center"/>
              <w:rPr>
                <w:rFonts w:asciiTheme="minorHAnsi" w:hAnsiTheme="minorHAnsi" w:cs="Arial"/>
                <w:b/>
                <w:sz w:val="20"/>
                <w:szCs w:val="20"/>
              </w:rPr>
            </w:pPr>
          </w:p>
        </w:tc>
        <w:tc>
          <w:tcPr>
            <w:tcW w:w="3364" w:type="pct"/>
            <w:shd w:val="clear" w:color="auto" w:fill="auto"/>
            <w:vAlign w:val="center"/>
            <w:hideMark/>
          </w:tcPr>
          <w:p w:rsidR="00E03C6F" w:rsidRPr="00E03C6F" w:rsidRDefault="00E03C6F" w:rsidP="00E03C6F">
            <w:pPr>
              <w:jc w:val="left"/>
              <w:rPr>
                <w:rFonts w:asciiTheme="minorHAnsi" w:hAnsiTheme="minorHAnsi" w:cs="Arial"/>
                <w:b/>
                <w:sz w:val="20"/>
                <w:szCs w:val="20"/>
              </w:rPr>
            </w:pPr>
            <w:r w:rsidRPr="00E03C6F">
              <w:rPr>
                <w:rFonts w:asciiTheme="minorHAnsi" w:hAnsiTheme="minorHAnsi" w:cs="Arial"/>
                <w:b/>
                <w:sz w:val="20"/>
                <w:szCs w:val="20"/>
              </w:rPr>
              <w:t>Svislé konstrukce</w:t>
            </w:r>
          </w:p>
        </w:tc>
        <w:tc>
          <w:tcPr>
            <w:tcW w:w="570" w:type="pct"/>
            <w:shd w:val="clear" w:color="auto" w:fill="auto"/>
            <w:vAlign w:val="center"/>
            <w:hideMark/>
          </w:tcPr>
          <w:p w:rsidR="00E03C6F" w:rsidRPr="00E03C6F" w:rsidRDefault="00E03C6F" w:rsidP="00E03C6F">
            <w:pPr>
              <w:jc w:val="center"/>
              <w:rPr>
                <w:rFonts w:asciiTheme="minorHAnsi" w:hAnsiTheme="minorHAnsi" w:cs="Arial"/>
                <w:b/>
                <w:sz w:val="20"/>
                <w:szCs w:val="20"/>
              </w:rPr>
            </w:pPr>
          </w:p>
        </w:tc>
        <w:tc>
          <w:tcPr>
            <w:tcW w:w="699" w:type="pct"/>
            <w:shd w:val="clear" w:color="auto" w:fill="auto"/>
            <w:noWrap/>
            <w:vAlign w:val="center"/>
          </w:tcPr>
          <w:p w:rsidR="00E03C6F" w:rsidRPr="00E03C6F" w:rsidRDefault="00E03C6F" w:rsidP="00E03C6F">
            <w:pPr>
              <w:rPr>
                <w:rFonts w:asciiTheme="minorHAnsi" w:hAnsiTheme="minorHAnsi"/>
                <w:sz w:val="20"/>
                <w:szCs w:val="20"/>
              </w:rPr>
            </w:pPr>
          </w:p>
        </w:tc>
      </w:tr>
      <w:tr w:rsidR="00E03C6F" w:rsidRPr="00E03C6F" w:rsidTr="00E03C6F">
        <w:trPr>
          <w:trHeight w:val="227"/>
        </w:trPr>
        <w:tc>
          <w:tcPr>
            <w:tcW w:w="367" w:type="pct"/>
            <w:shd w:val="clear" w:color="auto" w:fill="auto"/>
            <w:vAlign w:val="center"/>
            <w:hideMark/>
          </w:tcPr>
          <w:p w:rsidR="00E03C6F" w:rsidRPr="00E03C6F" w:rsidRDefault="00E03C6F" w:rsidP="00E03C6F">
            <w:pPr>
              <w:jc w:val="center"/>
              <w:rPr>
                <w:rFonts w:asciiTheme="minorHAnsi" w:hAnsiTheme="minorHAnsi" w:cs="Arial"/>
                <w:sz w:val="20"/>
                <w:szCs w:val="20"/>
              </w:rPr>
            </w:pPr>
            <w:r w:rsidRPr="00E03C6F">
              <w:rPr>
                <w:rFonts w:asciiTheme="minorHAnsi" w:hAnsiTheme="minorHAnsi" w:cs="Arial"/>
                <w:sz w:val="20"/>
                <w:szCs w:val="20"/>
              </w:rPr>
              <w:t>161</w:t>
            </w:r>
          </w:p>
        </w:tc>
        <w:tc>
          <w:tcPr>
            <w:tcW w:w="3364" w:type="pct"/>
            <w:shd w:val="clear" w:color="auto" w:fill="auto"/>
            <w:vAlign w:val="center"/>
            <w:hideMark/>
          </w:tcPr>
          <w:p w:rsidR="00E03C6F" w:rsidRPr="00E03C6F" w:rsidRDefault="00E03C6F" w:rsidP="00E03C6F">
            <w:pPr>
              <w:jc w:val="left"/>
              <w:rPr>
                <w:rFonts w:asciiTheme="minorHAnsi" w:hAnsiTheme="minorHAnsi" w:cs="Arial"/>
                <w:sz w:val="20"/>
                <w:szCs w:val="20"/>
              </w:rPr>
            </w:pPr>
            <w:r w:rsidRPr="00E03C6F">
              <w:rPr>
                <w:rFonts w:asciiTheme="minorHAnsi" w:hAnsiTheme="minorHAnsi" w:cs="Arial"/>
                <w:sz w:val="20"/>
                <w:szCs w:val="20"/>
              </w:rPr>
              <w:t>ZDI A STĚNY PODPĚR A VOLNÉ Z DÍLCŮ ŽELBET</w:t>
            </w:r>
          </w:p>
        </w:tc>
        <w:tc>
          <w:tcPr>
            <w:tcW w:w="570" w:type="pct"/>
            <w:shd w:val="clear" w:color="auto" w:fill="auto"/>
            <w:vAlign w:val="center"/>
            <w:hideMark/>
          </w:tcPr>
          <w:p w:rsidR="00E03C6F" w:rsidRPr="00E03C6F" w:rsidRDefault="00E03C6F" w:rsidP="00E03C6F">
            <w:pPr>
              <w:jc w:val="center"/>
              <w:rPr>
                <w:rFonts w:asciiTheme="minorHAnsi" w:hAnsiTheme="minorHAnsi" w:cs="Arial"/>
                <w:sz w:val="20"/>
                <w:szCs w:val="20"/>
              </w:rPr>
            </w:pPr>
            <w:r w:rsidRPr="00E03C6F">
              <w:rPr>
                <w:rFonts w:asciiTheme="minorHAnsi" w:hAnsiTheme="minorHAnsi" w:cs="Arial"/>
                <w:sz w:val="20"/>
                <w:szCs w:val="20"/>
              </w:rPr>
              <w:t xml:space="preserve">M3        </w:t>
            </w:r>
          </w:p>
        </w:tc>
        <w:tc>
          <w:tcPr>
            <w:tcW w:w="699" w:type="pct"/>
            <w:shd w:val="clear" w:color="auto" w:fill="auto"/>
            <w:noWrap/>
            <w:vAlign w:val="center"/>
          </w:tcPr>
          <w:p w:rsidR="00E03C6F" w:rsidRPr="00E03C6F" w:rsidRDefault="00E03C6F" w:rsidP="00E03C6F">
            <w:pPr>
              <w:jc w:val="right"/>
              <w:rPr>
                <w:rFonts w:asciiTheme="minorHAnsi" w:hAnsiTheme="minorHAnsi"/>
                <w:color w:val="000000"/>
                <w:sz w:val="20"/>
                <w:szCs w:val="20"/>
              </w:rPr>
            </w:pPr>
            <w:r w:rsidRPr="00E03C6F">
              <w:rPr>
                <w:rFonts w:asciiTheme="minorHAnsi" w:hAnsiTheme="minorHAnsi"/>
                <w:color w:val="000000"/>
                <w:sz w:val="20"/>
                <w:szCs w:val="20"/>
              </w:rPr>
              <w:t>10 197,00 Kč</w:t>
            </w:r>
          </w:p>
        </w:tc>
      </w:tr>
      <w:tr w:rsidR="00E03C6F" w:rsidRPr="00E03C6F" w:rsidTr="00E03C6F">
        <w:trPr>
          <w:trHeight w:val="227"/>
        </w:trPr>
        <w:tc>
          <w:tcPr>
            <w:tcW w:w="367" w:type="pct"/>
            <w:shd w:val="clear" w:color="auto" w:fill="auto"/>
            <w:vAlign w:val="center"/>
            <w:hideMark/>
          </w:tcPr>
          <w:p w:rsidR="00E03C6F" w:rsidRPr="00E03C6F" w:rsidRDefault="00E03C6F" w:rsidP="00E03C6F">
            <w:pPr>
              <w:jc w:val="center"/>
              <w:rPr>
                <w:rFonts w:asciiTheme="minorHAnsi" w:hAnsiTheme="minorHAnsi" w:cs="Arial"/>
                <w:sz w:val="20"/>
                <w:szCs w:val="20"/>
              </w:rPr>
            </w:pPr>
            <w:r w:rsidRPr="00E03C6F">
              <w:rPr>
                <w:rFonts w:asciiTheme="minorHAnsi" w:hAnsiTheme="minorHAnsi" w:cs="Arial"/>
                <w:sz w:val="20"/>
                <w:szCs w:val="20"/>
              </w:rPr>
              <w:t>162</w:t>
            </w:r>
          </w:p>
        </w:tc>
        <w:tc>
          <w:tcPr>
            <w:tcW w:w="3364" w:type="pct"/>
            <w:shd w:val="clear" w:color="auto" w:fill="auto"/>
            <w:vAlign w:val="center"/>
            <w:hideMark/>
          </w:tcPr>
          <w:p w:rsidR="00E03C6F" w:rsidRPr="00E03C6F" w:rsidRDefault="00E03C6F" w:rsidP="00E03C6F">
            <w:pPr>
              <w:jc w:val="left"/>
              <w:rPr>
                <w:rFonts w:asciiTheme="minorHAnsi" w:hAnsiTheme="minorHAnsi" w:cs="Arial"/>
                <w:sz w:val="20"/>
                <w:szCs w:val="20"/>
              </w:rPr>
            </w:pPr>
            <w:r w:rsidRPr="00E03C6F">
              <w:rPr>
                <w:rFonts w:asciiTheme="minorHAnsi" w:hAnsiTheme="minorHAnsi" w:cs="Arial"/>
                <w:sz w:val="20"/>
                <w:szCs w:val="20"/>
              </w:rPr>
              <w:t>ZDI A STĚNY PODPĚR A VOLNÉ Z KAMENE A LOM VÝROBKŮ NA MC</w:t>
            </w:r>
          </w:p>
        </w:tc>
        <w:tc>
          <w:tcPr>
            <w:tcW w:w="570" w:type="pct"/>
            <w:shd w:val="clear" w:color="auto" w:fill="auto"/>
            <w:vAlign w:val="center"/>
            <w:hideMark/>
          </w:tcPr>
          <w:p w:rsidR="00E03C6F" w:rsidRPr="00E03C6F" w:rsidRDefault="00E03C6F" w:rsidP="00E03C6F">
            <w:pPr>
              <w:jc w:val="center"/>
              <w:rPr>
                <w:rFonts w:asciiTheme="minorHAnsi" w:hAnsiTheme="minorHAnsi" w:cs="Arial"/>
                <w:sz w:val="20"/>
                <w:szCs w:val="20"/>
              </w:rPr>
            </w:pPr>
            <w:r w:rsidRPr="00E03C6F">
              <w:rPr>
                <w:rFonts w:asciiTheme="minorHAnsi" w:hAnsiTheme="minorHAnsi" w:cs="Arial"/>
                <w:sz w:val="20"/>
                <w:szCs w:val="20"/>
              </w:rPr>
              <w:t xml:space="preserve">M3        </w:t>
            </w:r>
          </w:p>
        </w:tc>
        <w:tc>
          <w:tcPr>
            <w:tcW w:w="699" w:type="pct"/>
            <w:shd w:val="clear" w:color="auto" w:fill="auto"/>
            <w:noWrap/>
            <w:vAlign w:val="center"/>
          </w:tcPr>
          <w:p w:rsidR="00E03C6F" w:rsidRPr="00E03C6F" w:rsidRDefault="00E03C6F" w:rsidP="00E03C6F">
            <w:pPr>
              <w:jc w:val="right"/>
              <w:rPr>
                <w:rFonts w:asciiTheme="minorHAnsi" w:hAnsiTheme="minorHAnsi"/>
                <w:color w:val="000000"/>
                <w:sz w:val="20"/>
                <w:szCs w:val="20"/>
              </w:rPr>
            </w:pPr>
            <w:r w:rsidRPr="00E03C6F">
              <w:rPr>
                <w:rFonts w:asciiTheme="minorHAnsi" w:hAnsiTheme="minorHAnsi"/>
                <w:color w:val="000000"/>
                <w:sz w:val="20"/>
                <w:szCs w:val="20"/>
              </w:rPr>
              <w:t>2 830,00 Kč</w:t>
            </w:r>
          </w:p>
        </w:tc>
      </w:tr>
      <w:tr w:rsidR="00E03C6F" w:rsidRPr="00E03C6F" w:rsidTr="00E03C6F">
        <w:trPr>
          <w:trHeight w:val="227"/>
        </w:trPr>
        <w:tc>
          <w:tcPr>
            <w:tcW w:w="367" w:type="pct"/>
            <w:shd w:val="clear" w:color="auto" w:fill="auto"/>
            <w:vAlign w:val="center"/>
            <w:hideMark/>
          </w:tcPr>
          <w:p w:rsidR="00E03C6F" w:rsidRPr="00E03C6F" w:rsidRDefault="00E03C6F" w:rsidP="00E03C6F">
            <w:pPr>
              <w:jc w:val="center"/>
              <w:rPr>
                <w:rFonts w:asciiTheme="minorHAnsi" w:hAnsiTheme="minorHAnsi" w:cs="Arial"/>
                <w:sz w:val="20"/>
                <w:szCs w:val="20"/>
              </w:rPr>
            </w:pPr>
            <w:r w:rsidRPr="00E03C6F">
              <w:rPr>
                <w:rFonts w:asciiTheme="minorHAnsi" w:hAnsiTheme="minorHAnsi" w:cs="Arial"/>
                <w:sz w:val="20"/>
                <w:szCs w:val="20"/>
              </w:rPr>
              <w:t>163</w:t>
            </w:r>
          </w:p>
        </w:tc>
        <w:tc>
          <w:tcPr>
            <w:tcW w:w="3364" w:type="pct"/>
            <w:shd w:val="clear" w:color="auto" w:fill="auto"/>
            <w:vAlign w:val="center"/>
            <w:hideMark/>
          </w:tcPr>
          <w:p w:rsidR="00E03C6F" w:rsidRPr="00E03C6F" w:rsidRDefault="00E03C6F" w:rsidP="00E03C6F">
            <w:pPr>
              <w:jc w:val="left"/>
              <w:rPr>
                <w:rFonts w:asciiTheme="minorHAnsi" w:hAnsiTheme="minorHAnsi" w:cs="Arial"/>
                <w:sz w:val="20"/>
                <w:szCs w:val="20"/>
              </w:rPr>
            </w:pPr>
            <w:r w:rsidRPr="00E03C6F">
              <w:rPr>
                <w:rFonts w:asciiTheme="minorHAnsi" w:hAnsiTheme="minorHAnsi" w:cs="Arial"/>
                <w:sz w:val="20"/>
                <w:szCs w:val="20"/>
              </w:rPr>
              <w:t>ZDI A STĚNY PODP A VOL ZE ŽELEZOBET DO C30/37 (B37)</w:t>
            </w:r>
          </w:p>
        </w:tc>
        <w:tc>
          <w:tcPr>
            <w:tcW w:w="570" w:type="pct"/>
            <w:shd w:val="clear" w:color="auto" w:fill="auto"/>
            <w:vAlign w:val="center"/>
            <w:hideMark/>
          </w:tcPr>
          <w:p w:rsidR="00E03C6F" w:rsidRPr="00E03C6F" w:rsidRDefault="00E03C6F" w:rsidP="00E03C6F">
            <w:pPr>
              <w:jc w:val="center"/>
              <w:rPr>
                <w:rFonts w:asciiTheme="minorHAnsi" w:hAnsiTheme="minorHAnsi" w:cs="Arial"/>
                <w:sz w:val="20"/>
                <w:szCs w:val="20"/>
              </w:rPr>
            </w:pPr>
            <w:r w:rsidRPr="00E03C6F">
              <w:rPr>
                <w:rFonts w:asciiTheme="minorHAnsi" w:hAnsiTheme="minorHAnsi" w:cs="Arial"/>
                <w:sz w:val="20"/>
                <w:szCs w:val="20"/>
              </w:rPr>
              <w:t xml:space="preserve">M3        </w:t>
            </w:r>
          </w:p>
        </w:tc>
        <w:tc>
          <w:tcPr>
            <w:tcW w:w="699" w:type="pct"/>
            <w:shd w:val="clear" w:color="auto" w:fill="auto"/>
            <w:noWrap/>
            <w:vAlign w:val="center"/>
          </w:tcPr>
          <w:p w:rsidR="00E03C6F" w:rsidRPr="00E03C6F" w:rsidRDefault="00E03C6F" w:rsidP="00E03C6F">
            <w:pPr>
              <w:jc w:val="right"/>
              <w:rPr>
                <w:rFonts w:asciiTheme="minorHAnsi" w:hAnsiTheme="minorHAnsi"/>
                <w:color w:val="000000"/>
                <w:sz w:val="20"/>
                <w:szCs w:val="20"/>
              </w:rPr>
            </w:pPr>
            <w:r w:rsidRPr="00E03C6F">
              <w:rPr>
                <w:rFonts w:asciiTheme="minorHAnsi" w:hAnsiTheme="minorHAnsi"/>
                <w:color w:val="000000"/>
                <w:sz w:val="20"/>
                <w:szCs w:val="20"/>
              </w:rPr>
              <w:t>5 139,70 Kč</w:t>
            </w:r>
          </w:p>
        </w:tc>
      </w:tr>
      <w:tr w:rsidR="00E03C6F" w:rsidRPr="00E03C6F" w:rsidTr="00E03C6F">
        <w:trPr>
          <w:trHeight w:val="227"/>
        </w:trPr>
        <w:tc>
          <w:tcPr>
            <w:tcW w:w="367" w:type="pct"/>
            <w:shd w:val="clear" w:color="auto" w:fill="auto"/>
            <w:vAlign w:val="center"/>
            <w:hideMark/>
          </w:tcPr>
          <w:p w:rsidR="00E03C6F" w:rsidRPr="00E03C6F" w:rsidRDefault="00E03C6F" w:rsidP="00E03C6F">
            <w:pPr>
              <w:jc w:val="center"/>
              <w:rPr>
                <w:rFonts w:asciiTheme="minorHAnsi" w:hAnsiTheme="minorHAnsi" w:cs="Arial"/>
                <w:sz w:val="20"/>
                <w:szCs w:val="20"/>
              </w:rPr>
            </w:pPr>
            <w:r w:rsidRPr="00E03C6F">
              <w:rPr>
                <w:rFonts w:asciiTheme="minorHAnsi" w:hAnsiTheme="minorHAnsi" w:cs="Arial"/>
                <w:sz w:val="20"/>
                <w:szCs w:val="20"/>
              </w:rPr>
              <w:t>164</w:t>
            </w:r>
          </w:p>
        </w:tc>
        <w:tc>
          <w:tcPr>
            <w:tcW w:w="3364" w:type="pct"/>
            <w:shd w:val="clear" w:color="auto" w:fill="auto"/>
            <w:vAlign w:val="center"/>
            <w:hideMark/>
          </w:tcPr>
          <w:p w:rsidR="00E03C6F" w:rsidRPr="00E03C6F" w:rsidRDefault="00E03C6F" w:rsidP="00E03C6F">
            <w:pPr>
              <w:jc w:val="left"/>
              <w:rPr>
                <w:rFonts w:asciiTheme="minorHAnsi" w:hAnsiTheme="minorHAnsi" w:cs="Arial"/>
                <w:sz w:val="20"/>
                <w:szCs w:val="20"/>
              </w:rPr>
            </w:pPr>
            <w:r w:rsidRPr="00E03C6F">
              <w:rPr>
                <w:rFonts w:asciiTheme="minorHAnsi" w:hAnsiTheme="minorHAnsi" w:cs="Arial"/>
                <w:sz w:val="20"/>
                <w:szCs w:val="20"/>
              </w:rPr>
              <w:t>VÝZTUŽ ZDÍ A STĚN PODP A VOL Z OCELI 10505, B500B</w:t>
            </w:r>
          </w:p>
        </w:tc>
        <w:tc>
          <w:tcPr>
            <w:tcW w:w="570" w:type="pct"/>
            <w:shd w:val="clear" w:color="auto" w:fill="auto"/>
            <w:vAlign w:val="center"/>
            <w:hideMark/>
          </w:tcPr>
          <w:p w:rsidR="00E03C6F" w:rsidRPr="00E03C6F" w:rsidRDefault="00E03C6F" w:rsidP="00E03C6F">
            <w:pPr>
              <w:jc w:val="center"/>
              <w:rPr>
                <w:rFonts w:asciiTheme="minorHAnsi" w:hAnsiTheme="minorHAnsi" w:cs="Arial"/>
                <w:sz w:val="20"/>
                <w:szCs w:val="20"/>
              </w:rPr>
            </w:pPr>
            <w:r w:rsidRPr="00E03C6F">
              <w:rPr>
                <w:rFonts w:asciiTheme="minorHAnsi" w:hAnsiTheme="minorHAnsi" w:cs="Arial"/>
                <w:sz w:val="20"/>
                <w:szCs w:val="20"/>
              </w:rPr>
              <w:t xml:space="preserve">T         </w:t>
            </w:r>
          </w:p>
        </w:tc>
        <w:tc>
          <w:tcPr>
            <w:tcW w:w="699" w:type="pct"/>
            <w:shd w:val="clear" w:color="auto" w:fill="auto"/>
            <w:noWrap/>
            <w:vAlign w:val="center"/>
          </w:tcPr>
          <w:p w:rsidR="00E03C6F" w:rsidRPr="00E03C6F" w:rsidRDefault="00E03C6F" w:rsidP="00E03C6F">
            <w:pPr>
              <w:jc w:val="right"/>
              <w:rPr>
                <w:rFonts w:asciiTheme="minorHAnsi" w:hAnsiTheme="minorHAnsi"/>
                <w:color w:val="000000"/>
                <w:sz w:val="20"/>
                <w:szCs w:val="20"/>
              </w:rPr>
            </w:pPr>
            <w:r w:rsidRPr="00E03C6F">
              <w:rPr>
                <w:rFonts w:asciiTheme="minorHAnsi" w:hAnsiTheme="minorHAnsi"/>
                <w:color w:val="000000"/>
                <w:sz w:val="20"/>
                <w:szCs w:val="20"/>
              </w:rPr>
              <w:t>22 660,00 Kč</w:t>
            </w:r>
          </w:p>
        </w:tc>
      </w:tr>
      <w:tr w:rsidR="00E03C6F" w:rsidRPr="00E03C6F" w:rsidTr="00E03C6F">
        <w:trPr>
          <w:trHeight w:val="227"/>
        </w:trPr>
        <w:tc>
          <w:tcPr>
            <w:tcW w:w="367" w:type="pct"/>
            <w:shd w:val="clear" w:color="auto" w:fill="auto"/>
            <w:vAlign w:val="center"/>
            <w:hideMark/>
          </w:tcPr>
          <w:p w:rsidR="00E03C6F" w:rsidRPr="00E03C6F" w:rsidRDefault="00E03C6F" w:rsidP="00E03C6F">
            <w:pPr>
              <w:jc w:val="center"/>
              <w:rPr>
                <w:rFonts w:asciiTheme="minorHAnsi" w:hAnsiTheme="minorHAnsi" w:cs="Arial"/>
                <w:sz w:val="20"/>
                <w:szCs w:val="20"/>
              </w:rPr>
            </w:pPr>
            <w:r w:rsidRPr="00E03C6F">
              <w:rPr>
                <w:rFonts w:asciiTheme="minorHAnsi" w:hAnsiTheme="minorHAnsi" w:cs="Arial"/>
                <w:sz w:val="20"/>
                <w:szCs w:val="20"/>
              </w:rPr>
              <w:t>165</w:t>
            </w:r>
          </w:p>
        </w:tc>
        <w:tc>
          <w:tcPr>
            <w:tcW w:w="3364" w:type="pct"/>
            <w:shd w:val="clear" w:color="auto" w:fill="auto"/>
            <w:vAlign w:val="center"/>
            <w:hideMark/>
          </w:tcPr>
          <w:p w:rsidR="00E03C6F" w:rsidRPr="00E03C6F" w:rsidRDefault="00E03C6F" w:rsidP="00E03C6F">
            <w:pPr>
              <w:jc w:val="left"/>
              <w:rPr>
                <w:rFonts w:asciiTheme="minorHAnsi" w:hAnsiTheme="minorHAnsi" w:cs="Arial"/>
                <w:sz w:val="20"/>
                <w:szCs w:val="20"/>
              </w:rPr>
            </w:pPr>
            <w:r w:rsidRPr="00E03C6F">
              <w:rPr>
                <w:rFonts w:asciiTheme="minorHAnsi" w:hAnsiTheme="minorHAnsi" w:cs="Arial"/>
                <w:sz w:val="20"/>
                <w:szCs w:val="20"/>
              </w:rPr>
              <w:t>KOVOVÉ KONSTRUKCE PRO KOTVENÍ ŘÍMSY</w:t>
            </w:r>
          </w:p>
        </w:tc>
        <w:tc>
          <w:tcPr>
            <w:tcW w:w="570" w:type="pct"/>
            <w:shd w:val="clear" w:color="auto" w:fill="auto"/>
            <w:vAlign w:val="center"/>
            <w:hideMark/>
          </w:tcPr>
          <w:p w:rsidR="00E03C6F" w:rsidRPr="00E03C6F" w:rsidRDefault="00E03C6F" w:rsidP="00E03C6F">
            <w:pPr>
              <w:jc w:val="center"/>
              <w:rPr>
                <w:rFonts w:asciiTheme="minorHAnsi" w:hAnsiTheme="minorHAnsi" w:cs="Arial"/>
                <w:sz w:val="20"/>
                <w:szCs w:val="20"/>
              </w:rPr>
            </w:pPr>
            <w:r w:rsidRPr="00E03C6F">
              <w:rPr>
                <w:rFonts w:asciiTheme="minorHAnsi" w:hAnsiTheme="minorHAnsi" w:cs="Arial"/>
                <w:sz w:val="20"/>
                <w:szCs w:val="20"/>
              </w:rPr>
              <w:t xml:space="preserve">KG        </w:t>
            </w:r>
          </w:p>
        </w:tc>
        <w:tc>
          <w:tcPr>
            <w:tcW w:w="699" w:type="pct"/>
            <w:shd w:val="clear" w:color="auto" w:fill="auto"/>
            <w:noWrap/>
            <w:vAlign w:val="center"/>
          </w:tcPr>
          <w:p w:rsidR="00E03C6F" w:rsidRPr="00E03C6F" w:rsidRDefault="00E03C6F" w:rsidP="00E03C6F">
            <w:pPr>
              <w:jc w:val="right"/>
              <w:rPr>
                <w:rFonts w:asciiTheme="minorHAnsi" w:hAnsiTheme="minorHAnsi"/>
                <w:color w:val="000000"/>
                <w:sz w:val="20"/>
                <w:szCs w:val="20"/>
              </w:rPr>
            </w:pPr>
            <w:r w:rsidRPr="00E03C6F">
              <w:rPr>
                <w:rFonts w:asciiTheme="minorHAnsi" w:hAnsiTheme="minorHAnsi"/>
                <w:color w:val="000000"/>
                <w:sz w:val="20"/>
                <w:szCs w:val="20"/>
              </w:rPr>
              <w:t>91,67 Kč</w:t>
            </w:r>
          </w:p>
        </w:tc>
      </w:tr>
      <w:tr w:rsidR="00E03C6F" w:rsidRPr="00E03C6F" w:rsidTr="00E03C6F">
        <w:trPr>
          <w:trHeight w:val="227"/>
        </w:trPr>
        <w:tc>
          <w:tcPr>
            <w:tcW w:w="367" w:type="pct"/>
            <w:shd w:val="clear" w:color="auto" w:fill="auto"/>
            <w:vAlign w:val="center"/>
            <w:hideMark/>
          </w:tcPr>
          <w:p w:rsidR="00E03C6F" w:rsidRPr="00E03C6F" w:rsidRDefault="00E03C6F" w:rsidP="00E03C6F">
            <w:pPr>
              <w:jc w:val="center"/>
              <w:rPr>
                <w:rFonts w:asciiTheme="minorHAnsi" w:hAnsiTheme="minorHAnsi" w:cs="Arial"/>
                <w:sz w:val="20"/>
                <w:szCs w:val="20"/>
              </w:rPr>
            </w:pPr>
            <w:r w:rsidRPr="00E03C6F">
              <w:rPr>
                <w:rFonts w:asciiTheme="minorHAnsi" w:hAnsiTheme="minorHAnsi" w:cs="Arial"/>
                <w:sz w:val="20"/>
                <w:szCs w:val="20"/>
              </w:rPr>
              <w:t>166</w:t>
            </w:r>
          </w:p>
        </w:tc>
        <w:tc>
          <w:tcPr>
            <w:tcW w:w="3364" w:type="pct"/>
            <w:shd w:val="clear" w:color="auto" w:fill="auto"/>
            <w:vAlign w:val="center"/>
            <w:hideMark/>
          </w:tcPr>
          <w:p w:rsidR="00E03C6F" w:rsidRPr="00E03C6F" w:rsidRDefault="00E03C6F" w:rsidP="00E03C6F">
            <w:pPr>
              <w:jc w:val="left"/>
              <w:rPr>
                <w:rFonts w:asciiTheme="minorHAnsi" w:hAnsiTheme="minorHAnsi" w:cs="Arial"/>
                <w:sz w:val="20"/>
                <w:szCs w:val="20"/>
              </w:rPr>
            </w:pPr>
            <w:r w:rsidRPr="00E03C6F">
              <w:rPr>
                <w:rFonts w:asciiTheme="minorHAnsi" w:hAnsiTheme="minorHAnsi" w:cs="Arial"/>
                <w:sz w:val="20"/>
                <w:szCs w:val="20"/>
              </w:rPr>
              <w:t>ŘÍMSY Z PROST BETONU</w:t>
            </w:r>
          </w:p>
        </w:tc>
        <w:tc>
          <w:tcPr>
            <w:tcW w:w="570" w:type="pct"/>
            <w:shd w:val="clear" w:color="auto" w:fill="auto"/>
            <w:vAlign w:val="center"/>
            <w:hideMark/>
          </w:tcPr>
          <w:p w:rsidR="00E03C6F" w:rsidRPr="00E03C6F" w:rsidRDefault="00E03C6F" w:rsidP="00E03C6F">
            <w:pPr>
              <w:jc w:val="center"/>
              <w:rPr>
                <w:rFonts w:asciiTheme="minorHAnsi" w:hAnsiTheme="minorHAnsi" w:cs="Arial"/>
                <w:sz w:val="20"/>
                <w:szCs w:val="20"/>
              </w:rPr>
            </w:pPr>
            <w:r w:rsidRPr="00E03C6F">
              <w:rPr>
                <w:rFonts w:asciiTheme="minorHAnsi" w:hAnsiTheme="minorHAnsi" w:cs="Arial"/>
                <w:sz w:val="20"/>
                <w:szCs w:val="20"/>
              </w:rPr>
              <w:t xml:space="preserve">M3        </w:t>
            </w:r>
          </w:p>
        </w:tc>
        <w:tc>
          <w:tcPr>
            <w:tcW w:w="699" w:type="pct"/>
            <w:shd w:val="clear" w:color="auto" w:fill="auto"/>
            <w:noWrap/>
            <w:vAlign w:val="center"/>
          </w:tcPr>
          <w:p w:rsidR="00E03C6F" w:rsidRPr="00E03C6F" w:rsidRDefault="00E03C6F" w:rsidP="00E03C6F">
            <w:pPr>
              <w:jc w:val="right"/>
              <w:rPr>
                <w:rFonts w:asciiTheme="minorHAnsi" w:hAnsiTheme="minorHAnsi"/>
                <w:color w:val="000000"/>
                <w:sz w:val="20"/>
                <w:szCs w:val="20"/>
              </w:rPr>
            </w:pPr>
            <w:r w:rsidRPr="00E03C6F">
              <w:rPr>
                <w:rFonts w:asciiTheme="minorHAnsi" w:hAnsiTheme="minorHAnsi"/>
                <w:color w:val="000000"/>
                <w:sz w:val="20"/>
                <w:szCs w:val="20"/>
              </w:rPr>
              <w:t>5 950,00 Kč</w:t>
            </w:r>
          </w:p>
        </w:tc>
      </w:tr>
      <w:tr w:rsidR="00E03C6F" w:rsidRPr="00E03C6F" w:rsidTr="00E03C6F">
        <w:trPr>
          <w:trHeight w:val="227"/>
        </w:trPr>
        <w:tc>
          <w:tcPr>
            <w:tcW w:w="367" w:type="pct"/>
            <w:shd w:val="clear" w:color="auto" w:fill="auto"/>
            <w:vAlign w:val="center"/>
            <w:hideMark/>
          </w:tcPr>
          <w:p w:rsidR="00E03C6F" w:rsidRPr="00E03C6F" w:rsidRDefault="00E03C6F" w:rsidP="00E03C6F">
            <w:pPr>
              <w:jc w:val="center"/>
              <w:rPr>
                <w:rFonts w:asciiTheme="minorHAnsi" w:hAnsiTheme="minorHAnsi" w:cs="Arial"/>
                <w:sz w:val="20"/>
                <w:szCs w:val="20"/>
              </w:rPr>
            </w:pPr>
            <w:r w:rsidRPr="00E03C6F">
              <w:rPr>
                <w:rFonts w:asciiTheme="minorHAnsi" w:hAnsiTheme="minorHAnsi" w:cs="Arial"/>
                <w:sz w:val="20"/>
                <w:szCs w:val="20"/>
              </w:rPr>
              <w:t>167</w:t>
            </w:r>
          </w:p>
        </w:tc>
        <w:tc>
          <w:tcPr>
            <w:tcW w:w="3364" w:type="pct"/>
            <w:shd w:val="clear" w:color="auto" w:fill="auto"/>
            <w:vAlign w:val="center"/>
            <w:hideMark/>
          </w:tcPr>
          <w:p w:rsidR="00E03C6F" w:rsidRPr="00E03C6F" w:rsidRDefault="00E03C6F" w:rsidP="00E03C6F">
            <w:pPr>
              <w:jc w:val="left"/>
              <w:rPr>
                <w:rFonts w:asciiTheme="minorHAnsi" w:hAnsiTheme="minorHAnsi" w:cs="Arial"/>
                <w:sz w:val="20"/>
                <w:szCs w:val="20"/>
              </w:rPr>
            </w:pPr>
            <w:r w:rsidRPr="00E03C6F">
              <w:rPr>
                <w:rFonts w:asciiTheme="minorHAnsi" w:hAnsiTheme="minorHAnsi" w:cs="Arial"/>
                <w:sz w:val="20"/>
                <w:szCs w:val="20"/>
              </w:rPr>
              <w:t>ŘÍMSY ZE ŽELEZOBETONU DO C25/30 (B30)</w:t>
            </w:r>
          </w:p>
        </w:tc>
        <w:tc>
          <w:tcPr>
            <w:tcW w:w="570" w:type="pct"/>
            <w:shd w:val="clear" w:color="auto" w:fill="auto"/>
            <w:vAlign w:val="center"/>
            <w:hideMark/>
          </w:tcPr>
          <w:p w:rsidR="00E03C6F" w:rsidRPr="00E03C6F" w:rsidRDefault="00E03C6F" w:rsidP="00E03C6F">
            <w:pPr>
              <w:jc w:val="center"/>
              <w:rPr>
                <w:rFonts w:asciiTheme="minorHAnsi" w:hAnsiTheme="minorHAnsi" w:cs="Arial"/>
                <w:sz w:val="20"/>
                <w:szCs w:val="20"/>
              </w:rPr>
            </w:pPr>
            <w:r w:rsidRPr="00E03C6F">
              <w:rPr>
                <w:rFonts w:asciiTheme="minorHAnsi" w:hAnsiTheme="minorHAnsi" w:cs="Arial"/>
                <w:sz w:val="20"/>
                <w:szCs w:val="20"/>
              </w:rPr>
              <w:t xml:space="preserve">M3        </w:t>
            </w:r>
          </w:p>
        </w:tc>
        <w:tc>
          <w:tcPr>
            <w:tcW w:w="699" w:type="pct"/>
            <w:shd w:val="clear" w:color="auto" w:fill="auto"/>
            <w:noWrap/>
            <w:vAlign w:val="center"/>
          </w:tcPr>
          <w:p w:rsidR="00E03C6F" w:rsidRPr="00E03C6F" w:rsidRDefault="00E03C6F" w:rsidP="00E03C6F">
            <w:pPr>
              <w:jc w:val="right"/>
              <w:rPr>
                <w:rFonts w:asciiTheme="minorHAnsi" w:hAnsiTheme="minorHAnsi"/>
                <w:color w:val="000000"/>
                <w:sz w:val="20"/>
                <w:szCs w:val="20"/>
              </w:rPr>
            </w:pPr>
            <w:r w:rsidRPr="00E03C6F">
              <w:rPr>
                <w:rFonts w:asciiTheme="minorHAnsi" w:hAnsiTheme="minorHAnsi"/>
                <w:color w:val="000000"/>
                <w:sz w:val="20"/>
                <w:szCs w:val="20"/>
              </w:rPr>
              <w:t>9 070,00 Kč</w:t>
            </w:r>
          </w:p>
        </w:tc>
      </w:tr>
      <w:tr w:rsidR="00E03C6F" w:rsidRPr="00E03C6F" w:rsidTr="00E03C6F">
        <w:trPr>
          <w:trHeight w:val="227"/>
        </w:trPr>
        <w:tc>
          <w:tcPr>
            <w:tcW w:w="367" w:type="pct"/>
            <w:shd w:val="clear" w:color="auto" w:fill="auto"/>
            <w:vAlign w:val="center"/>
            <w:hideMark/>
          </w:tcPr>
          <w:p w:rsidR="00E03C6F" w:rsidRPr="00E03C6F" w:rsidRDefault="00E03C6F" w:rsidP="00E03C6F">
            <w:pPr>
              <w:jc w:val="center"/>
              <w:rPr>
                <w:rFonts w:asciiTheme="minorHAnsi" w:hAnsiTheme="minorHAnsi" w:cs="Arial"/>
                <w:sz w:val="20"/>
                <w:szCs w:val="20"/>
              </w:rPr>
            </w:pPr>
            <w:r w:rsidRPr="00E03C6F">
              <w:rPr>
                <w:rFonts w:asciiTheme="minorHAnsi" w:hAnsiTheme="minorHAnsi" w:cs="Arial"/>
                <w:sz w:val="20"/>
                <w:szCs w:val="20"/>
              </w:rPr>
              <w:t>168</w:t>
            </w:r>
          </w:p>
        </w:tc>
        <w:tc>
          <w:tcPr>
            <w:tcW w:w="3364" w:type="pct"/>
            <w:shd w:val="clear" w:color="auto" w:fill="auto"/>
            <w:vAlign w:val="center"/>
            <w:hideMark/>
          </w:tcPr>
          <w:p w:rsidR="00E03C6F" w:rsidRPr="00E03C6F" w:rsidRDefault="00E03C6F" w:rsidP="00E03C6F">
            <w:pPr>
              <w:jc w:val="left"/>
              <w:rPr>
                <w:rFonts w:asciiTheme="minorHAnsi" w:hAnsiTheme="minorHAnsi" w:cs="Arial"/>
                <w:sz w:val="20"/>
                <w:szCs w:val="20"/>
              </w:rPr>
            </w:pPr>
            <w:r w:rsidRPr="00E03C6F">
              <w:rPr>
                <w:rFonts w:asciiTheme="minorHAnsi" w:hAnsiTheme="minorHAnsi" w:cs="Arial"/>
                <w:sz w:val="20"/>
                <w:szCs w:val="20"/>
              </w:rPr>
              <w:t>ŘÍMSY ZE ŽELEZOBETONU DO C30/37 (B37)</w:t>
            </w:r>
          </w:p>
        </w:tc>
        <w:tc>
          <w:tcPr>
            <w:tcW w:w="570" w:type="pct"/>
            <w:shd w:val="clear" w:color="auto" w:fill="auto"/>
            <w:vAlign w:val="center"/>
            <w:hideMark/>
          </w:tcPr>
          <w:p w:rsidR="00E03C6F" w:rsidRPr="00E03C6F" w:rsidRDefault="00E03C6F" w:rsidP="00E03C6F">
            <w:pPr>
              <w:jc w:val="center"/>
              <w:rPr>
                <w:rFonts w:asciiTheme="minorHAnsi" w:hAnsiTheme="minorHAnsi" w:cs="Arial"/>
                <w:sz w:val="20"/>
                <w:szCs w:val="20"/>
              </w:rPr>
            </w:pPr>
            <w:r w:rsidRPr="00E03C6F">
              <w:rPr>
                <w:rFonts w:asciiTheme="minorHAnsi" w:hAnsiTheme="minorHAnsi" w:cs="Arial"/>
                <w:sz w:val="20"/>
                <w:szCs w:val="20"/>
              </w:rPr>
              <w:t xml:space="preserve">M3        </w:t>
            </w:r>
          </w:p>
        </w:tc>
        <w:tc>
          <w:tcPr>
            <w:tcW w:w="699" w:type="pct"/>
            <w:shd w:val="clear" w:color="auto" w:fill="auto"/>
            <w:noWrap/>
            <w:vAlign w:val="center"/>
          </w:tcPr>
          <w:p w:rsidR="00E03C6F" w:rsidRPr="00E03C6F" w:rsidRDefault="00E03C6F" w:rsidP="00E03C6F">
            <w:pPr>
              <w:jc w:val="right"/>
              <w:rPr>
                <w:rFonts w:asciiTheme="minorHAnsi" w:hAnsiTheme="minorHAnsi"/>
                <w:color w:val="000000"/>
                <w:sz w:val="20"/>
                <w:szCs w:val="20"/>
              </w:rPr>
            </w:pPr>
            <w:r w:rsidRPr="00E03C6F">
              <w:rPr>
                <w:rFonts w:asciiTheme="minorHAnsi" w:hAnsiTheme="minorHAnsi"/>
                <w:color w:val="000000"/>
                <w:sz w:val="20"/>
                <w:szCs w:val="20"/>
              </w:rPr>
              <w:t>9 260,00 Kč</w:t>
            </w:r>
          </w:p>
        </w:tc>
      </w:tr>
      <w:tr w:rsidR="00E03C6F" w:rsidRPr="00E03C6F" w:rsidTr="00E03C6F">
        <w:trPr>
          <w:trHeight w:val="227"/>
        </w:trPr>
        <w:tc>
          <w:tcPr>
            <w:tcW w:w="367" w:type="pct"/>
            <w:shd w:val="clear" w:color="auto" w:fill="auto"/>
            <w:vAlign w:val="center"/>
            <w:hideMark/>
          </w:tcPr>
          <w:p w:rsidR="00E03C6F" w:rsidRPr="00E03C6F" w:rsidRDefault="00E03C6F" w:rsidP="00E03C6F">
            <w:pPr>
              <w:jc w:val="center"/>
              <w:rPr>
                <w:rFonts w:asciiTheme="minorHAnsi" w:hAnsiTheme="minorHAnsi" w:cs="Arial"/>
                <w:sz w:val="20"/>
                <w:szCs w:val="20"/>
              </w:rPr>
            </w:pPr>
            <w:r w:rsidRPr="00E03C6F">
              <w:rPr>
                <w:rFonts w:asciiTheme="minorHAnsi" w:hAnsiTheme="minorHAnsi" w:cs="Arial"/>
                <w:sz w:val="20"/>
                <w:szCs w:val="20"/>
              </w:rPr>
              <w:t>169</w:t>
            </w:r>
          </w:p>
        </w:tc>
        <w:tc>
          <w:tcPr>
            <w:tcW w:w="3364" w:type="pct"/>
            <w:shd w:val="clear" w:color="auto" w:fill="auto"/>
            <w:vAlign w:val="center"/>
            <w:hideMark/>
          </w:tcPr>
          <w:p w:rsidR="00E03C6F" w:rsidRPr="00E03C6F" w:rsidRDefault="00E03C6F" w:rsidP="00E03C6F">
            <w:pPr>
              <w:jc w:val="left"/>
              <w:rPr>
                <w:rFonts w:asciiTheme="minorHAnsi" w:hAnsiTheme="minorHAnsi" w:cs="Arial"/>
                <w:sz w:val="20"/>
                <w:szCs w:val="20"/>
              </w:rPr>
            </w:pPr>
            <w:r w:rsidRPr="00E03C6F">
              <w:rPr>
                <w:rFonts w:asciiTheme="minorHAnsi" w:hAnsiTheme="minorHAnsi" w:cs="Arial"/>
                <w:sz w:val="20"/>
                <w:szCs w:val="20"/>
              </w:rPr>
              <w:t>VÝZTUŽ ŘÍMS Z OCELI 10505, B500B</w:t>
            </w:r>
          </w:p>
        </w:tc>
        <w:tc>
          <w:tcPr>
            <w:tcW w:w="570" w:type="pct"/>
            <w:shd w:val="clear" w:color="auto" w:fill="auto"/>
            <w:vAlign w:val="center"/>
            <w:hideMark/>
          </w:tcPr>
          <w:p w:rsidR="00E03C6F" w:rsidRPr="00E03C6F" w:rsidRDefault="00E03C6F" w:rsidP="00E03C6F">
            <w:pPr>
              <w:jc w:val="center"/>
              <w:rPr>
                <w:rFonts w:asciiTheme="minorHAnsi" w:hAnsiTheme="minorHAnsi" w:cs="Arial"/>
                <w:sz w:val="20"/>
                <w:szCs w:val="20"/>
              </w:rPr>
            </w:pPr>
            <w:r w:rsidRPr="00E03C6F">
              <w:rPr>
                <w:rFonts w:asciiTheme="minorHAnsi" w:hAnsiTheme="minorHAnsi" w:cs="Arial"/>
                <w:sz w:val="20"/>
                <w:szCs w:val="20"/>
              </w:rPr>
              <w:t xml:space="preserve">T         </w:t>
            </w:r>
          </w:p>
        </w:tc>
        <w:tc>
          <w:tcPr>
            <w:tcW w:w="699" w:type="pct"/>
            <w:shd w:val="clear" w:color="auto" w:fill="auto"/>
            <w:noWrap/>
            <w:vAlign w:val="center"/>
          </w:tcPr>
          <w:p w:rsidR="00E03C6F" w:rsidRPr="00E03C6F" w:rsidRDefault="00E03C6F" w:rsidP="00E03C6F">
            <w:pPr>
              <w:jc w:val="right"/>
              <w:rPr>
                <w:rFonts w:asciiTheme="minorHAnsi" w:hAnsiTheme="minorHAnsi"/>
                <w:color w:val="000000"/>
                <w:sz w:val="20"/>
                <w:szCs w:val="20"/>
              </w:rPr>
            </w:pPr>
            <w:r w:rsidRPr="00E03C6F">
              <w:rPr>
                <w:rFonts w:asciiTheme="minorHAnsi" w:hAnsiTheme="minorHAnsi"/>
                <w:color w:val="000000"/>
                <w:sz w:val="20"/>
                <w:szCs w:val="20"/>
              </w:rPr>
              <w:t>21 630,00 Kč</w:t>
            </w:r>
          </w:p>
        </w:tc>
      </w:tr>
      <w:tr w:rsidR="00E03C6F" w:rsidRPr="00E03C6F" w:rsidTr="00E03C6F">
        <w:trPr>
          <w:trHeight w:val="227"/>
        </w:trPr>
        <w:tc>
          <w:tcPr>
            <w:tcW w:w="367" w:type="pct"/>
            <w:shd w:val="clear" w:color="auto" w:fill="auto"/>
            <w:vAlign w:val="center"/>
            <w:hideMark/>
          </w:tcPr>
          <w:p w:rsidR="00E03C6F" w:rsidRPr="00E03C6F" w:rsidRDefault="00E03C6F" w:rsidP="00E03C6F">
            <w:pPr>
              <w:jc w:val="center"/>
              <w:rPr>
                <w:rFonts w:asciiTheme="minorHAnsi" w:hAnsiTheme="minorHAnsi" w:cs="Arial"/>
                <w:sz w:val="20"/>
                <w:szCs w:val="20"/>
              </w:rPr>
            </w:pPr>
            <w:r w:rsidRPr="00E03C6F">
              <w:rPr>
                <w:rFonts w:asciiTheme="minorHAnsi" w:hAnsiTheme="minorHAnsi" w:cs="Arial"/>
                <w:sz w:val="20"/>
                <w:szCs w:val="20"/>
              </w:rPr>
              <w:t>170</w:t>
            </w:r>
          </w:p>
        </w:tc>
        <w:tc>
          <w:tcPr>
            <w:tcW w:w="3364" w:type="pct"/>
            <w:shd w:val="clear" w:color="auto" w:fill="auto"/>
            <w:vAlign w:val="center"/>
            <w:hideMark/>
          </w:tcPr>
          <w:p w:rsidR="00E03C6F" w:rsidRPr="00E03C6F" w:rsidRDefault="00E03C6F" w:rsidP="00E03C6F">
            <w:pPr>
              <w:jc w:val="left"/>
              <w:rPr>
                <w:rFonts w:asciiTheme="minorHAnsi" w:hAnsiTheme="minorHAnsi" w:cs="Arial"/>
                <w:sz w:val="20"/>
                <w:szCs w:val="20"/>
              </w:rPr>
            </w:pPr>
            <w:r w:rsidRPr="00E03C6F">
              <w:rPr>
                <w:rFonts w:asciiTheme="minorHAnsi" w:hAnsiTheme="minorHAnsi" w:cs="Arial"/>
                <w:sz w:val="20"/>
                <w:szCs w:val="20"/>
              </w:rPr>
              <w:t>VÝZTUŽ ŘÍMS Z KARI-SÍTÍ</w:t>
            </w:r>
          </w:p>
        </w:tc>
        <w:tc>
          <w:tcPr>
            <w:tcW w:w="570" w:type="pct"/>
            <w:shd w:val="clear" w:color="auto" w:fill="auto"/>
            <w:vAlign w:val="center"/>
            <w:hideMark/>
          </w:tcPr>
          <w:p w:rsidR="00E03C6F" w:rsidRPr="00E03C6F" w:rsidRDefault="00E03C6F" w:rsidP="00E03C6F">
            <w:pPr>
              <w:jc w:val="center"/>
              <w:rPr>
                <w:rFonts w:asciiTheme="minorHAnsi" w:hAnsiTheme="minorHAnsi" w:cs="Arial"/>
                <w:sz w:val="20"/>
                <w:szCs w:val="20"/>
              </w:rPr>
            </w:pPr>
            <w:r w:rsidRPr="00E03C6F">
              <w:rPr>
                <w:rFonts w:asciiTheme="minorHAnsi" w:hAnsiTheme="minorHAnsi" w:cs="Arial"/>
                <w:sz w:val="20"/>
                <w:szCs w:val="20"/>
              </w:rPr>
              <w:t xml:space="preserve">T         </w:t>
            </w:r>
          </w:p>
        </w:tc>
        <w:tc>
          <w:tcPr>
            <w:tcW w:w="699" w:type="pct"/>
            <w:shd w:val="clear" w:color="auto" w:fill="auto"/>
            <w:noWrap/>
            <w:vAlign w:val="center"/>
          </w:tcPr>
          <w:p w:rsidR="00E03C6F" w:rsidRPr="00E03C6F" w:rsidRDefault="00E03C6F" w:rsidP="00E03C6F">
            <w:pPr>
              <w:jc w:val="right"/>
              <w:rPr>
                <w:rFonts w:asciiTheme="minorHAnsi" w:hAnsiTheme="minorHAnsi"/>
                <w:color w:val="000000"/>
                <w:sz w:val="20"/>
                <w:szCs w:val="20"/>
              </w:rPr>
            </w:pPr>
            <w:r w:rsidRPr="00E03C6F">
              <w:rPr>
                <w:rFonts w:asciiTheme="minorHAnsi" w:hAnsiTheme="minorHAnsi"/>
                <w:color w:val="000000"/>
                <w:sz w:val="20"/>
                <w:szCs w:val="20"/>
              </w:rPr>
              <w:t>23 690,00 Kč</w:t>
            </w:r>
          </w:p>
        </w:tc>
      </w:tr>
      <w:tr w:rsidR="00E03C6F" w:rsidRPr="00E03C6F" w:rsidTr="00E03C6F">
        <w:trPr>
          <w:trHeight w:val="227"/>
        </w:trPr>
        <w:tc>
          <w:tcPr>
            <w:tcW w:w="367" w:type="pct"/>
            <w:shd w:val="clear" w:color="auto" w:fill="auto"/>
            <w:vAlign w:val="center"/>
            <w:hideMark/>
          </w:tcPr>
          <w:p w:rsidR="00E03C6F" w:rsidRPr="00E03C6F" w:rsidRDefault="00E03C6F" w:rsidP="00E03C6F">
            <w:pPr>
              <w:jc w:val="center"/>
              <w:rPr>
                <w:rFonts w:asciiTheme="minorHAnsi" w:hAnsiTheme="minorHAnsi" w:cs="Arial"/>
                <w:sz w:val="20"/>
                <w:szCs w:val="20"/>
              </w:rPr>
            </w:pPr>
            <w:r w:rsidRPr="00E03C6F">
              <w:rPr>
                <w:rFonts w:asciiTheme="minorHAnsi" w:hAnsiTheme="minorHAnsi" w:cs="Arial"/>
                <w:sz w:val="20"/>
                <w:szCs w:val="20"/>
              </w:rPr>
              <w:t>171</w:t>
            </w:r>
          </w:p>
        </w:tc>
        <w:tc>
          <w:tcPr>
            <w:tcW w:w="3364" w:type="pct"/>
            <w:shd w:val="clear" w:color="auto" w:fill="auto"/>
            <w:vAlign w:val="center"/>
            <w:hideMark/>
          </w:tcPr>
          <w:p w:rsidR="00E03C6F" w:rsidRPr="00E03C6F" w:rsidRDefault="00E03C6F" w:rsidP="00E03C6F">
            <w:pPr>
              <w:jc w:val="left"/>
              <w:rPr>
                <w:rFonts w:asciiTheme="minorHAnsi" w:hAnsiTheme="minorHAnsi" w:cs="Arial"/>
                <w:sz w:val="20"/>
                <w:szCs w:val="20"/>
              </w:rPr>
            </w:pPr>
            <w:r w:rsidRPr="00E03C6F">
              <w:rPr>
                <w:rFonts w:asciiTheme="minorHAnsi" w:hAnsiTheme="minorHAnsi" w:cs="Arial"/>
                <w:sz w:val="20"/>
                <w:szCs w:val="20"/>
              </w:rPr>
              <w:t>ZDI OPĚR, ZÁRUB, NÁBŘEŽ Z DÍLCŮ ŽELEZOBETON DO C30/37 (B37)</w:t>
            </w:r>
          </w:p>
        </w:tc>
        <w:tc>
          <w:tcPr>
            <w:tcW w:w="570" w:type="pct"/>
            <w:shd w:val="clear" w:color="auto" w:fill="auto"/>
            <w:vAlign w:val="center"/>
            <w:hideMark/>
          </w:tcPr>
          <w:p w:rsidR="00E03C6F" w:rsidRPr="00E03C6F" w:rsidRDefault="00E03C6F" w:rsidP="00E03C6F">
            <w:pPr>
              <w:jc w:val="center"/>
              <w:rPr>
                <w:rFonts w:asciiTheme="minorHAnsi" w:hAnsiTheme="minorHAnsi" w:cs="Arial"/>
                <w:sz w:val="20"/>
                <w:szCs w:val="20"/>
              </w:rPr>
            </w:pPr>
            <w:r w:rsidRPr="00E03C6F">
              <w:rPr>
                <w:rFonts w:asciiTheme="minorHAnsi" w:hAnsiTheme="minorHAnsi" w:cs="Arial"/>
                <w:sz w:val="20"/>
                <w:szCs w:val="20"/>
              </w:rPr>
              <w:t xml:space="preserve">M3        </w:t>
            </w:r>
          </w:p>
        </w:tc>
        <w:tc>
          <w:tcPr>
            <w:tcW w:w="699" w:type="pct"/>
            <w:shd w:val="clear" w:color="auto" w:fill="auto"/>
            <w:noWrap/>
            <w:vAlign w:val="center"/>
          </w:tcPr>
          <w:p w:rsidR="00E03C6F" w:rsidRPr="00E03C6F" w:rsidRDefault="00E03C6F" w:rsidP="00E03C6F">
            <w:pPr>
              <w:jc w:val="right"/>
              <w:rPr>
                <w:rFonts w:asciiTheme="minorHAnsi" w:hAnsiTheme="minorHAnsi"/>
                <w:color w:val="000000"/>
                <w:sz w:val="20"/>
                <w:szCs w:val="20"/>
              </w:rPr>
            </w:pPr>
            <w:r w:rsidRPr="00E03C6F">
              <w:rPr>
                <w:rFonts w:asciiTheme="minorHAnsi" w:hAnsiTheme="minorHAnsi"/>
                <w:color w:val="000000"/>
                <w:sz w:val="20"/>
                <w:szCs w:val="20"/>
              </w:rPr>
              <w:t>10 197,00 Kč</w:t>
            </w:r>
          </w:p>
        </w:tc>
      </w:tr>
      <w:tr w:rsidR="00E03C6F" w:rsidRPr="00E03C6F" w:rsidTr="00E03C6F">
        <w:trPr>
          <w:trHeight w:val="227"/>
        </w:trPr>
        <w:tc>
          <w:tcPr>
            <w:tcW w:w="367" w:type="pct"/>
            <w:shd w:val="clear" w:color="auto" w:fill="auto"/>
            <w:vAlign w:val="center"/>
            <w:hideMark/>
          </w:tcPr>
          <w:p w:rsidR="00E03C6F" w:rsidRPr="00E03C6F" w:rsidRDefault="00E03C6F" w:rsidP="00E03C6F">
            <w:pPr>
              <w:jc w:val="center"/>
              <w:rPr>
                <w:rFonts w:asciiTheme="minorHAnsi" w:hAnsiTheme="minorHAnsi" w:cs="Arial"/>
                <w:sz w:val="20"/>
                <w:szCs w:val="20"/>
              </w:rPr>
            </w:pPr>
            <w:r w:rsidRPr="00E03C6F">
              <w:rPr>
                <w:rFonts w:asciiTheme="minorHAnsi" w:hAnsiTheme="minorHAnsi" w:cs="Arial"/>
                <w:sz w:val="20"/>
                <w:szCs w:val="20"/>
              </w:rPr>
              <w:t>172</w:t>
            </w:r>
          </w:p>
        </w:tc>
        <w:tc>
          <w:tcPr>
            <w:tcW w:w="3364" w:type="pct"/>
            <w:shd w:val="clear" w:color="auto" w:fill="auto"/>
            <w:vAlign w:val="center"/>
            <w:hideMark/>
          </w:tcPr>
          <w:p w:rsidR="00E03C6F" w:rsidRPr="00E03C6F" w:rsidRDefault="00E03C6F" w:rsidP="00E03C6F">
            <w:pPr>
              <w:jc w:val="left"/>
              <w:rPr>
                <w:rFonts w:asciiTheme="minorHAnsi" w:hAnsiTheme="minorHAnsi" w:cs="Arial"/>
                <w:sz w:val="20"/>
                <w:szCs w:val="20"/>
              </w:rPr>
            </w:pPr>
            <w:r w:rsidRPr="00E03C6F">
              <w:rPr>
                <w:rFonts w:asciiTheme="minorHAnsi" w:hAnsiTheme="minorHAnsi" w:cs="Arial"/>
                <w:sz w:val="20"/>
                <w:szCs w:val="20"/>
              </w:rPr>
              <w:t>ZDI OPĚRNÉ, ZÁRUBNÍ, NÁBŘEŽNÍ Z PROSTÉHO BETONU DO C16/20 (B20)</w:t>
            </w:r>
          </w:p>
        </w:tc>
        <w:tc>
          <w:tcPr>
            <w:tcW w:w="570" w:type="pct"/>
            <w:shd w:val="clear" w:color="auto" w:fill="auto"/>
            <w:vAlign w:val="center"/>
            <w:hideMark/>
          </w:tcPr>
          <w:p w:rsidR="00E03C6F" w:rsidRPr="00E03C6F" w:rsidRDefault="00E03C6F" w:rsidP="00E03C6F">
            <w:pPr>
              <w:jc w:val="center"/>
              <w:rPr>
                <w:rFonts w:asciiTheme="minorHAnsi" w:hAnsiTheme="minorHAnsi" w:cs="Arial"/>
                <w:sz w:val="20"/>
                <w:szCs w:val="20"/>
              </w:rPr>
            </w:pPr>
            <w:r w:rsidRPr="00E03C6F">
              <w:rPr>
                <w:rFonts w:asciiTheme="minorHAnsi" w:hAnsiTheme="minorHAnsi" w:cs="Arial"/>
                <w:sz w:val="20"/>
                <w:szCs w:val="20"/>
              </w:rPr>
              <w:t xml:space="preserve">M3        </w:t>
            </w:r>
          </w:p>
        </w:tc>
        <w:tc>
          <w:tcPr>
            <w:tcW w:w="699" w:type="pct"/>
            <w:shd w:val="clear" w:color="auto" w:fill="auto"/>
            <w:noWrap/>
            <w:vAlign w:val="center"/>
          </w:tcPr>
          <w:p w:rsidR="00E03C6F" w:rsidRPr="00E03C6F" w:rsidRDefault="00E03C6F" w:rsidP="00E03C6F">
            <w:pPr>
              <w:jc w:val="right"/>
              <w:rPr>
                <w:rFonts w:asciiTheme="minorHAnsi" w:hAnsiTheme="minorHAnsi"/>
                <w:color w:val="000000"/>
                <w:sz w:val="20"/>
                <w:szCs w:val="20"/>
              </w:rPr>
            </w:pPr>
            <w:r w:rsidRPr="00E03C6F">
              <w:rPr>
                <w:rFonts w:asciiTheme="minorHAnsi" w:hAnsiTheme="minorHAnsi"/>
                <w:color w:val="000000"/>
                <w:sz w:val="20"/>
                <w:szCs w:val="20"/>
              </w:rPr>
              <w:t>3 965,50 Kč</w:t>
            </w:r>
          </w:p>
        </w:tc>
      </w:tr>
      <w:tr w:rsidR="00E03C6F" w:rsidRPr="00E03C6F" w:rsidTr="00E03C6F">
        <w:trPr>
          <w:trHeight w:val="227"/>
        </w:trPr>
        <w:tc>
          <w:tcPr>
            <w:tcW w:w="367" w:type="pct"/>
            <w:shd w:val="clear" w:color="auto" w:fill="auto"/>
            <w:vAlign w:val="center"/>
            <w:hideMark/>
          </w:tcPr>
          <w:p w:rsidR="00E03C6F" w:rsidRPr="00E03C6F" w:rsidRDefault="00E03C6F" w:rsidP="00E03C6F">
            <w:pPr>
              <w:jc w:val="center"/>
              <w:rPr>
                <w:rFonts w:asciiTheme="minorHAnsi" w:hAnsiTheme="minorHAnsi" w:cs="Arial"/>
                <w:sz w:val="20"/>
                <w:szCs w:val="20"/>
              </w:rPr>
            </w:pPr>
            <w:r w:rsidRPr="00E03C6F">
              <w:rPr>
                <w:rFonts w:asciiTheme="minorHAnsi" w:hAnsiTheme="minorHAnsi" w:cs="Arial"/>
                <w:sz w:val="20"/>
                <w:szCs w:val="20"/>
              </w:rPr>
              <w:t>173</w:t>
            </w:r>
          </w:p>
        </w:tc>
        <w:tc>
          <w:tcPr>
            <w:tcW w:w="3364" w:type="pct"/>
            <w:shd w:val="clear" w:color="auto" w:fill="auto"/>
            <w:vAlign w:val="center"/>
            <w:hideMark/>
          </w:tcPr>
          <w:p w:rsidR="00E03C6F" w:rsidRPr="00E03C6F" w:rsidRDefault="00E03C6F" w:rsidP="00E03C6F">
            <w:pPr>
              <w:jc w:val="left"/>
              <w:rPr>
                <w:rFonts w:asciiTheme="minorHAnsi" w:hAnsiTheme="minorHAnsi" w:cs="Arial"/>
                <w:sz w:val="20"/>
                <w:szCs w:val="20"/>
              </w:rPr>
            </w:pPr>
            <w:r w:rsidRPr="00E03C6F">
              <w:rPr>
                <w:rFonts w:asciiTheme="minorHAnsi" w:hAnsiTheme="minorHAnsi" w:cs="Arial"/>
                <w:sz w:val="20"/>
                <w:szCs w:val="20"/>
              </w:rPr>
              <w:t>ZDI OPĚRNÉ, ZÁRUBNÍ, NÁBŘEŽNÍ Z PROSTÉHO BETONU DO C25/30 (B30)</w:t>
            </w:r>
          </w:p>
        </w:tc>
        <w:tc>
          <w:tcPr>
            <w:tcW w:w="570" w:type="pct"/>
            <w:shd w:val="clear" w:color="auto" w:fill="auto"/>
            <w:vAlign w:val="center"/>
            <w:hideMark/>
          </w:tcPr>
          <w:p w:rsidR="00E03C6F" w:rsidRPr="00E03C6F" w:rsidRDefault="00E03C6F" w:rsidP="00E03C6F">
            <w:pPr>
              <w:jc w:val="center"/>
              <w:rPr>
                <w:rFonts w:asciiTheme="minorHAnsi" w:hAnsiTheme="minorHAnsi" w:cs="Arial"/>
                <w:sz w:val="20"/>
                <w:szCs w:val="20"/>
              </w:rPr>
            </w:pPr>
            <w:r w:rsidRPr="00E03C6F">
              <w:rPr>
                <w:rFonts w:asciiTheme="minorHAnsi" w:hAnsiTheme="minorHAnsi" w:cs="Arial"/>
                <w:sz w:val="20"/>
                <w:szCs w:val="20"/>
              </w:rPr>
              <w:t xml:space="preserve">M3        </w:t>
            </w:r>
          </w:p>
        </w:tc>
        <w:tc>
          <w:tcPr>
            <w:tcW w:w="699" w:type="pct"/>
            <w:shd w:val="clear" w:color="auto" w:fill="auto"/>
            <w:noWrap/>
            <w:vAlign w:val="center"/>
          </w:tcPr>
          <w:p w:rsidR="00E03C6F" w:rsidRPr="00E03C6F" w:rsidRDefault="00E03C6F" w:rsidP="00E03C6F">
            <w:pPr>
              <w:jc w:val="right"/>
              <w:rPr>
                <w:rFonts w:asciiTheme="minorHAnsi" w:hAnsiTheme="minorHAnsi"/>
                <w:color w:val="000000"/>
                <w:sz w:val="20"/>
                <w:szCs w:val="20"/>
              </w:rPr>
            </w:pPr>
            <w:r w:rsidRPr="00E03C6F">
              <w:rPr>
                <w:rFonts w:asciiTheme="minorHAnsi" w:hAnsiTheme="minorHAnsi"/>
                <w:color w:val="000000"/>
                <w:sz w:val="20"/>
                <w:szCs w:val="20"/>
              </w:rPr>
              <w:t>4 264,20 Kč</w:t>
            </w:r>
          </w:p>
        </w:tc>
      </w:tr>
      <w:tr w:rsidR="00E03C6F" w:rsidRPr="00E03C6F" w:rsidTr="00E03C6F">
        <w:trPr>
          <w:trHeight w:val="227"/>
        </w:trPr>
        <w:tc>
          <w:tcPr>
            <w:tcW w:w="367" w:type="pct"/>
            <w:shd w:val="clear" w:color="auto" w:fill="auto"/>
            <w:vAlign w:val="center"/>
            <w:hideMark/>
          </w:tcPr>
          <w:p w:rsidR="00E03C6F" w:rsidRPr="00E03C6F" w:rsidRDefault="00E03C6F" w:rsidP="00E03C6F">
            <w:pPr>
              <w:jc w:val="center"/>
              <w:rPr>
                <w:rFonts w:asciiTheme="minorHAnsi" w:hAnsiTheme="minorHAnsi" w:cs="Arial"/>
                <w:sz w:val="20"/>
                <w:szCs w:val="20"/>
              </w:rPr>
            </w:pPr>
            <w:r w:rsidRPr="00E03C6F">
              <w:rPr>
                <w:rFonts w:asciiTheme="minorHAnsi" w:hAnsiTheme="minorHAnsi" w:cs="Arial"/>
                <w:sz w:val="20"/>
                <w:szCs w:val="20"/>
              </w:rPr>
              <w:t>174</w:t>
            </w:r>
          </w:p>
        </w:tc>
        <w:tc>
          <w:tcPr>
            <w:tcW w:w="3364" w:type="pct"/>
            <w:shd w:val="clear" w:color="auto" w:fill="auto"/>
            <w:vAlign w:val="center"/>
            <w:hideMark/>
          </w:tcPr>
          <w:p w:rsidR="00E03C6F" w:rsidRPr="00E03C6F" w:rsidRDefault="00E03C6F" w:rsidP="00E03C6F">
            <w:pPr>
              <w:jc w:val="left"/>
              <w:rPr>
                <w:rFonts w:asciiTheme="minorHAnsi" w:hAnsiTheme="minorHAnsi" w:cs="Arial"/>
                <w:sz w:val="20"/>
                <w:szCs w:val="20"/>
              </w:rPr>
            </w:pPr>
            <w:r w:rsidRPr="00E03C6F">
              <w:rPr>
                <w:rFonts w:asciiTheme="minorHAnsi" w:hAnsiTheme="minorHAnsi" w:cs="Arial"/>
                <w:sz w:val="20"/>
                <w:szCs w:val="20"/>
              </w:rPr>
              <w:t>ZDI OPĚRNÉ, ZÁRUBNÍ, NÁBŘEŽNÍ ZE ŽELEZOVÉHO BETONU DO C30/37 (B37)</w:t>
            </w:r>
          </w:p>
        </w:tc>
        <w:tc>
          <w:tcPr>
            <w:tcW w:w="570" w:type="pct"/>
            <w:shd w:val="clear" w:color="auto" w:fill="auto"/>
            <w:vAlign w:val="center"/>
            <w:hideMark/>
          </w:tcPr>
          <w:p w:rsidR="00E03C6F" w:rsidRPr="00E03C6F" w:rsidRDefault="00E03C6F" w:rsidP="00E03C6F">
            <w:pPr>
              <w:jc w:val="center"/>
              <w:rPr>
                <w:rFonts w:asciiTheme="minorHAnsi" w:hAnsiTheme="minorHAnsi" w:cs="Arial"/>
                <w:sz w:val="20"/>
                <w:szCs w:val="20"/>
              </w:rPr>
            </w:pPr>
            <w:r w:rsidRPr="00E03C6F">
              <w:rPr>
                <w:rFonts w:asciiTheme="minorHAnsi" w:hAnsiTheme="minorHAnsi" w:cs="Arial"/>
                <w:sz w:val="20"/>
                <w:szCs w:val="20"/>
              </w:rPr>
              <w:t xml:space="preserve">M3        </w:t>
            </w:r>
          </w:p>
        </w:tc>
        <w:tc>
          <w:tcPr>
            <w:tcW w:w="699" w:type="pct"/>
            <w:shd w:val="clear" w:color="auto" w:fill="auto"/>
            <w:noWrap/>
            <w:vAlign w:val="center"/>
          </w:tcPr>
          <w:p w:rsidR="00E03C6F" w:rsidRPr="00E03C6F" w:rsidRDefault="00E03C6F" w:rsidP="00E03C6F">
            <w:pPr>
              <w:jc w:val="right"/>
              <w:rPr>
                <w:rFonts w:asciiTheme="minorHAnsi" w:hAnsiTheme="minorHAnsi"/>
                <w:color w:val="000000"/>
                <w:sz w:val="20"/>
                <w:szCs w:val="20"/>
              </w:rPr>
            </w:pPr>
            <w:r w:rsidRPr="00E03C6F">
              <w:rPr>
                <w:rFonts w:asciiTheme="minorHAnsi" w:hAnsiTheme="minorHAnsi"/>
                <w:color w:val="000000"/>
                <w:sz w:val="20"/>
                <w:szCs w:val="20"/>
              </w:rPr>
              <w:t>4 614,40 Kč</w:t>
            </w:r>
          </w:p>
        </w:tc>
      </w:tr>
      <w:tr w:rsidR="00E03C6F" w:rsidRPr="00E03C6F" w:rsidTr="00E03C6F">
        <w:trPr>
          <w:trHeight w:val="227"/>
        </w:trPr>
        <w:tc>
          <w:tcPr>
            <w:tcW w:w="367" w:type="pct"/>
            <w:shd w:val="clear" w:color="auto" w:fill="auto"/>
            <w:vAlign w:val="center"/>
            <w:hideMark/>
          </w:tcPr>
          <w:p w:rsidR="00E03C6F" w:rsidRPr="00E03C6F" w:rsidRDefault="00E03C6F" w:rsidP="00E03C6F">
            <w:pPr>
              <w:jc w:val="center"/>
              <w:rPr>
                <w:rFonts w:asciiTheme="minorHAnsi" w:hAnsiTheme="minorHAnsi" w:cs="Arial"/>
                <w:sz w:val="20"/>
                <w:szCs w:val="20"/>
              </w:rPr>
            </w:pPr>
            <w:r w:rsidRPr="00E03C6F">
              <w:rPr>
                <w:rFonts w:asciiTheme="minorHAnsi" w:hAnsiTheme="minorHAnsi" w:cs="Arial"/>
                <w:sz w:val="20"/>
                <w:szCs w:val="20"/>
              </w:rPr>
              <w:t>175</w:t>
            </w:r>
          </w:p>
        </w:tc>
        <w:tc>
          <w:tcPr>
            <w:tcW w:w="3364" w:type="pct"/>
            <w:shd w:val="clear" w:color="auto" w:fill="auto"/>
            <w:vAlign w:val="center"/>
            <w:hideMark/>
          </w:tcPr>
          <w:p w:rsidR="00E03C6F" w:rsidRPr="00E03C6F" w:rsidRDefault="00E03C6F" w:rsidP="00E03C6F">
            <w:pPr>
              <w:jc w:val="left"/>
              <w:rPr>
                <w:rFonts w:asciiTheme="minorHAnsi" w:hAnsiTheme="minorHAnsi" w:cs="Arial"/>
                <w:sz w:val="20"/>
                <w:szCs w:val="20"/>
              </w:rPr>
            </w:pPr>
            <w:r w:rsidRPr="00E03C6F">
              <w:rPr>
                <w:rFonts w:asciiTheme="minorHAnsi" w:hAnsiTheme="minorHAnsi" w:cs="Arial"/>
                <w:sz w:val="20"/>
                <w:szCs w:val="20"/>
              </w:rPr>
              <w:t>VÝZTUŽ ZDÍ OPĚR, ZÁRUB, NÁBŘEŽ Z OCELI</w:t>
            </w:r>
          </w:p>
        </w:tc>
        <w:tc>
          <w:tcPr>
            <w:tcW w:w="570" w:type="pct"/>
            <w:shd w:val="clear" w:color="auto" w:fill="auto"/>
            <w:vAlign w:val="center"/>
            <w:hideMark/>
          </w:tcPr>
          <w:p w:rsidR="00E03C6F" w:rsidRPr="00E03C6F" w:rsidRDefault="00E03C6F" w:rsidP="00E03C6F">
            <w:pPr>
              <w:jc w:val="center"/>
              <w:rPr>
                <w:rFonts w:asciiTheme="minorHAnsi" w:hAnsiTheme="minorHAnsi" w:cs="Arial"/>
                <w:sz w:val="20"/>
                <w:szCs w:val="20"/>
              </w:rPr>
            </w:pPr>
            <w:r w:rsidRPr="00E03C6F">
              <w:rPr>
                <w:rFonts w:asciiTheme="minorHAnsi" w:hAnsiTheme="minorHAnsi" w:cs="Arial"/>
                <w:sz w:val="20"/>
                <w:szCs w:val="20"/>
              </w:rPr>
              <w:t xml:space="preserve">T         </w:t>
            </w:r>
          </w:p>
        </w:tc>
        <w:tc>
          <w:tcPr>
            <w:tcW w:w="699" w:type="pct"/>
            <w:shd w:val="clear" w:color="auto" w:fill="auto"/>
            <w:noWrap/>
            <w:vAlign w:val="center"/>
          </w:tcPr>
          <w:p w:rsidR="00E03C6F" w:rsidRPr="00E03C6F" w:rsidRDefault="00E03C6F" w:rsidP="00E03C6F">
            <w:pPr>
              <w:jc w:val="right"/>
              <w:rPr>
                <w:rFonts w:asciiTheme="minorHAnsi" w:hAnsiTheme="minorHAnsi"/>
                <w:color w:val="000000"/>
                <w:sz w:val="20"/>
                <w:szCs w:val="20"/>
              </w:rPr>
            </w:pPr>
            <w:r w:rsidRPr="00E03C6F">
              <w:rPr>
                <w:rFonts w:asciiTheme="minorHAnsi" w:hAnsiTheme="minorHAnsi"/>
                <w:color w:val="000000"/>
                <w:sz w:val="20"/>
                <w:szCs w:val="20"/>
              </w:rPr>
              <w:t>21 630,00 Kč</w:t>
            </w:r>
          </w:p>
        </w:tc>
      </w:tr>
      <w:tr w:rsidR="00E03C6F" w:rsidRPr="00E03C6F" w:rsidTr="00E03C6F">
        <w:trPr>
          <w:trHeight w:val="227"/>
        </w:trPr>
        <w:tc>
          <w:tcPr>
            <w:tcW w:w="367" w:type="pct"/>
            <w:shd w:val="clear" w:color="auto" w:fill="auto"/>
            <w:vAlign w:val="center"/>
            <w:hideMark/>
          </w:tcPr>
          <w:p w:rsidR="00E03C6F" w:rsidRPr="00E03C6F" w:rsidRDefault="00E03C6F" w:rsidP="00E03C6F">
            <w:pPr>
              <w:jc w:val="center"/>
              <w:rPr>
                <w:rFonts w:asciiTheme="minorHAnsi" w:hAnsiTheme="minorHAnsi" w:cs="Arial"/>
                <w:sz w:val="20"/>
                <w:szCs w:val="20"/>
              </w:rPr>
            </w:pPr>
            <w:r w:rsidRPr="00E03C6F">
              <w:rPr>
                <w:rFonts w:asciiTheme="minorHAnsi" w:hAnsiTheme="minorHAnsi" w:cs="Arial"/>
                <w:sz w:val="20"/>
                <w:szCs w:val="20"/>
              </w:rPr>
              <w:t>176</w:t>
            </w:r>
          </w:p>
        </w:tc>
        <w:tc>
          <w:tcPr>
            <w:tcW w:w="3364" w:type="pct"/>
            <w:shd w:val="clear" w:color="auto" w:fill="auto"/>
            <w:vAlign w:val="center"/>
            <w:hideMark/>
          </w:tcPr>
          <w:p w:rsidR="00E03C6F" w:rsidRPr="00E03C6F" w:rsidRDefault="00E03C6F" w:rsidP="00E03C6F">
            <w:pPr>
              <w:jc w:val="left"/>
              <w:rPr>
                <w:rFonts w:asciiTheme="minorHAnsi" w:hAnsiTheme="minorHAnsi" w:cs="Arial"/>
                <w:sz w:val="20"/>
                <w:szCs w:val="20"/>
              </w:rPr>
            </w:pPr>
            <w:r w:rsidRPr="00E03C6F">
              <w:rPr>
                <w:rFonts w:asciiTheme="minorHAnsi" w:hAnsiTheme="minorHAnsi" w:cs="Arial"/>
                <w:sz w:val="20"/>
                <w:szCs w:val="20"/>
              </w:rPr>
              <w:t>VÝZTUŽ ZDÍ OPĚRNÝCH, ZÁRUBNÍCH, NÁBŘEŽNÍCH Z KARI SÍTÍ</w:t>
            </w:r>
          </w:p>
        </w:tc>
        <w:tc>
          <w:tcPr>
            <w:tcW w:w="570" w:type="pct"/>
            <w:shd w:val="clear" w:color="auto" w:fill="auto"/>
            <w:vAlign w:val="center"/>
            <w:hideMark/>
          </w:tcPr>
          <w:p w:rsidR="00E03C6F" w:rsidRPr="00E03C6F" w:rsidRDefault="00E03C6F" w:rsidP="00E03C6F">
            <w:pPr>
              <w:jc w:val="center"/>
              <w:rPr>
                <w:rFonts w:asciiTheme="minorHAnsi" w:hAnsiTheme="minorHAnsi" w:cs="Arial"/>
                <w:sz w:val="20"/>
                <w:szCs w:val="20"/>
              </w:rPr>
            </w:pPr>
            <w:r w:rsidRPr="00E03C6F">
              <w:rPr>
                <w:rFonts w:asciiTheme="minorHAnsi" w:hAnsiTheme="minorHAnsi" w:cs="Arial"/>
                <w:sz w:val="20"/>
                <w:szCs w:val="20"/>
              </w:rPr>
              <w:t xml:space="preserve">T         </w:t>
            </w:r>
          </w:p>
        </w:tc>
        <w:tc>
          <w:tcPr>
            <w:tcW w:w="699" w:type="pct"/>
            <w:shd w:val="clear" w:color="auto" w:fill="auto"/>
            <w:noWrap/>
            <w:vAlign w:val="center"/>
          </w:tcPr>
          <w:p w:rsidR="00E03C6F" w:rsidRPr="00E03C6F" w:rsidRDefault="00E03C6F" w:rsidP="00E03C6F">
            <w:pPr>
              <w:jc w:val="right"/>
              <w:rPr>
                <w:rFonts w:asciiTheme="minorHAnsi" w:hAnsiTheme="minorHAnsi"/>
                <w:color w:val="000000"/>
                <w:sz w:val="20"/>
                <w:szCs w:val="20"/>
              </w:rPr>
            </w:pPr>
            <w:r w:rsidRPr="00E03C6F">
              <w:rPr>
                <w:rFonts w:asciiTheme="minorHAnsi" w:hAnsiTheme="minorHAnsi"/>
                <w:color w:val="000000"/>
                <w:sz w:val="20"/>
                <w:szCs w:val="20"/>
              </w:rPr>
              <w:t>19 570,00 Kč</w:t>
            </w:r>
          </w:p>
        </w:tc>
      </w:tr>
      <w:tr w:rsidR="00E03C6F" w:rsidRPr="00E03C6F" w:rsidTr="00E03C6F">
        <w:trPr>
          <w:trHeight w:val="227"/>
        </w:trPr>
        <w:tc>
          <w:tcPr>
            <w:tcW w:w="367" w:type="pct"/>
            <w:shd w:val="clear" w:color="auto" w:fill="auto"/>
            <w:vAlign w:val="center"/>
            <w:hideMark/>
          </w:tcPr>
          <w:p w:rsidR="00E03C6F" w:rsidRPr="00E03C6F" w:rsidRDefault="00E03C6F" w:rsidP="00E03C6F">
            <w:pPr>
              <w:jc w:val="center"/>
              <w:rPr>
                <w:rFonts w:asciiTheme="minorHAnsi" w:hAnsiTheme="minorHAnsi" w:cs="Arial"/>
                <w:sz w:val="20"/>
                <w:szCs w:val="20"/>
              </w:rPr>
            </w:pPr>
            <w:r w:rsidRPr="00E03C6F">
              <w:rPr>
                <w:rFonts w:asciiTheme="minorHAnsi" w:hAnsiTheme="minorHAnsi" w:cs="Arial"/>
                <w:sz w:val="20"/>
                <w:szCs w:val="20"/>
              </w:rPr>
              <w:t>177</w:t>
            </w:r>
          </w:p>
        </w:tc>
        <w:tc>
          <w:tcPr>
            <w:tcW w:w="3364" w:type="pct"/>
            <w:shd w:val="clear" w:color="auto" w:fill="auto"/>
            <w:vAlign w:val="center"/>
            <w:hideMark/>
          </w:tcPr>
          <w:p w:rsidR="00E03C6F" w:rsidRPr="00E03C6F" w:rsidRDefault="00E03C6F" w:rsidP="00E03C6F">
            <w:pPr>
              <w:jc w:val="left"/>
              <w:rPr>
                <w:rFonts w:asciiTheme="minorHAnsi" w:hAnsiTheme="minorHAnsi" w:cs="Arial"/>
                <w:sz w:val="20"/>
                <w:szCs w:val="20"/>
              </w:rPr>
            </w:pPr>
            <w:r w:rsidRPr="00E03C6F">
              <w:rPr>
                <w:rFonts w:asciiTheme="minorHAnsi" w:hAnsiTheme="minorHAnsi" w:cs="Arial"/>
                <w:sz w:val="20"/>
                <w:szCs w:val="20"/>
              </w:rPr>
              <w:t>MOSTNÍ OPĚRY A KŘÍDLA ZE ŽELEZOVÉHO BETONU DO C30/37 (B37)</w:t>
            </w:r>
          </w:p>
        </w:tc>
        <w:tc>
          <w:tcPr>
            <w:tcW w:w="570" w:type="pct"/>
            <w:shd w:val="clear" w:color="auto" w:fill="auto"/>
            <w:vAlign w:val="center"/>
            <w:hideMark/>
          </w:tcPr>
          <w:p w:rsidR="00E03C6F" w:rsidRPr="00E03C6F" w:rsidRDefault="00E03C6F" w:rsidP="00E03C6F">
            <w:pPr>
              <w:jc w:val="center"/>
              <w:rPr>
                <w:rFonts w:asciiTheme="minorHAnsi" w:hAnsiTheme="minorHAnsi" w:cs="Arial"/>
                <w:sz w:val="20"/>
                <w:szCs w:val="20"/>
              </w:rPr>
            </w:pPr>
            <w:r w:rsidRPr="00E03C6F">
              <w:rPr>
                <w:rFonts w:asciiTheme="minorHAnsi" w:hAnsiTheme="minorHAnsi" w:cs="Arial"/>
                <w:sz w:val="20"/>
                <w:szCs w:val="20"/>
              </w:rPr>
              <w:t xml:space="preserve">M3        </w:t>
            </w:r>
          </w:p>
        </w:tc>
        <w:tc>
          <w:tcPr>
            <w:tcW w:w="699" w:type="pct"/>
            <w:shd w:val="clear" w:color="auto" w:fill="auto"/>
            <w:noWrap/>
            <w:vAlign w:val="center"/>
          </w:tcPr>
          <w:p w:rsidR="00E03C6F" w:rsidRPr="00E03C6F" w:rsidRDefault="00E03C6F" w:rsidP="00E03C6F">
            <w:pPr>
              <w:jc w:val="right"/>
              <w:rPr>
                <w:rFonts w:asciiTheme="minorHAnsi" w:hAnsiTheme="minorHAnsi"/>
                <w:color w:val="000000"/>
                <w:sz w:val="20"/>
                <w:szCs w:val="20"/>
              </w:rPr>
            </w:pPr>
            <w:r w:rsidRPr="00E03C6F">
              <w:rPr>
                <w:rFonts w:asciiTheme="minorHAnsi" w:hAnsiTheme="minorHAnsi"/>
                <w:color w:val="000000"/>
                <w:sz w:val="20"/>
                <w:szCs w:val="20"/>
              </w:rPr>
              <w:t>5 110,00 Kč</w:t>
            </w:r>
          </w:p>
        </w:tc>
      </w:tr>
      <w:tr w:rsidR="00E03C6F" w:rsidRPr="00E03C6F" w:rsidTr="00E03C6F">
        <w:trPr>
          <w:trHeight w:val="227"/>
        </w:trPr>
        <w:tc>
          <w:tcPr>
            <w:tcW w:w="367" w:type="pct"/>
            <w:shd w:val="clear" w:color="auto" w:fill="auto"/>
            <w:vAlign w:val="center"/>
            <w:hideMark/>
          </w:tcPr>
          <w:p w:rsidR="00E03C6F" w:rsidRPr="00E03C6F" w:rsidRDefault="00E03C6F" w:rsidP="00E03C6F">
            <w:pPr>
              <w:jc w:val="center"/>
              <w:rPr>
                <w:rFonts w:asciiTheme="minorHAnsi" w:hAnsiTheme="minorHAnsi" w:cs="Arial"/>
                <w:sz w:val="20"/>
                <w:szCs w:val="20"/>
              </w:rPr>
            </w:pPr>
            <w:r w:rsidRPr="00E03C6F">
              <w:rPr>
                <w:rFonts w:asciiTheme="minorHAnsi" w:hAnsiTheme="minorHAnsi" w:cs="Arial"/>
                <w:sz w:val="20"/>
                <w:szCs w:val="20"/>
              </w:rPr>
              <w:t>178</w:t>
            </w:r>
          </w:p>
        </w:tc>
        <w:tc>
          <w:tcPr>
            <w:tcW w:w="3364" w:type="pct"/>
            <w:shd w:val="clear" w:color="auto" w:fill="auto"/>
            <w:vAlign w:val="center"/>
            <w:hideMark/>
          </w:tcPr>
          <w:p w:rsidR="00E03C6F" w:rsidRPr="00E03C6F" w:rsidRDefault="00E03C6F" w:rsidP="00E03C6F">
            <w:pPr>
              <w:jc w:val="left"/>
              <w:rPr>
                <w:rFonts w:asciiTheme="minorHAnsi" w:hAnsiTheme="minorHAnsi" w:cs="Arial"/>
                <w:sz w:val="20"/>
                <w:szCs w:val="20"/>
              </w:rPr>
            </w:pPr>
            <w:r w:rsidRPr="00E03C6F">
              <w:rPr>
                <w:rFonts w:asciiTheme="minorHAnsi" w:hAnsiTheme="minorHAnsi" w:cs="Arial"/>
                <w:sz w:val="20"/>
                <w:szCs w:val="20"/>
              </w:rPr>
              <w:t>VÝZTUŽ MOSTNÍCH OPĚR A KŘÍDEL Z OCELI 10505, B500B</w:t>
            </w:r>
          </w:p>
        </w:tc>
        <w:tc>
          <w:tcPr>
            <w:tcW w:w="570" w:type="pct"/>
            <w:shd w:val="clear" w:color="auto" w:fill="auto"/>
            <w:vAlign w:val="center"/>
            <w:hideMark/>
          </w:tcPr>
          <w:p w:rsidR="00E03C6F" w:rsidRPr="00E03C6F" w:rsidRDefault="00E03C6F" w:rsidP="00E03C6F">
            <w:pPr>
              <w:jc w:val="center"/>
              <w:rPr>
                <w:rFonts w:asciiTheme="minorHAnsi" w:hAnsiTheme="minorHAnsi" w:cs="Arial"/>
                <w:sz w:val="20"/>
                <w:szCs w:val="20"/>
              </w:rPr>
            </w:pPr>
            <w:r w:rsidRPr="00E03C6F">
              <w:rPr>
                <w:rFonts w:asciiTheme="minorHAnsi" w:hAnsiTheme="minorHAnsi" w:cs="Arial"/>
                <w:sz w:val="20"/>
                <w:szCs w:val="20"/>
              </w:rPr>
              <w:t xml:space="preserve">T         </w:t>
            </w:r>
          </w:p>
        </w:tc>
        <w:tc>
          <w:tcPr>
            <w:tcW w:w="699" w:type="pct"/>
            <w:shd w:val="clear" w:color="auto" w:fill="auto"/>
            <w:noWrap/>
            <w:vAlign w:val="center"/>
          </w:tcPr>
          <w:p w:rsidR="00E03C6F" w:rsidRPr="00E03C6F" w:rsidRDefault="00E03C6F" w:rsidP="00E03C6F">
            <w:pPr>
              <w:jc w:val="right"/>
              <w:rPr>
                <w:rFonts w:asciiTheme="minorHAnsi" w:hAnsiTheme="minorHAnsi"/>
                <w:color w:val="000000"/>
                <w:sz w:val="20"/>
                <w:szCs w:val="20"/>
              </w:rPr>
            </w:pPr>
            <w:r w:rsidRPr="00E03C6F">
              <w:rPr>
                <w:rFonts w:asciiTheme="minorHAnsi" w:hAnsiTheme="minorHAnsi"/>
                <w:color w:val="000000"/>
                <w:sz w:val="20"/>
                <w:szCs w:val="20"/>
              </w:rPr>
              <w:t>21 630,00 Kč</w:t>
            </w:r>
          </w:p>
        </w:tc>
      </w:tr>
      <w:tr w:rsidR="00E03C6F" w:rsidRPr="00E03C6F" w:rsidTr="00E03C6F">
        <w:trPr>
          <w:trHeight w:val="227"/>
        </w:trPr>
        <w:tc>
          <w:tcPr>
            <w:tcW w:w="367" w:type="pct"/>
            <w:shd w:val="clear" w:color="auto" w:fill="auto"/>
            <w:vAlign w:val="center"/>
            <w:hideMark/>
          </w:tcPr>
          <w:p w:rsidR="00E03C6F" w:rsidRPr="00E03C6F" w:rsidRDefault="00E03C6F" w:rsidP="00E03C6F">
            <w:pPr>
              <w:jc w:val="center"/>
              <w:rPr>
                <w:rFonts w:asciiTheme="minorHAnsi" w:hAnsiTheme="minorHAnsi" w:cs="Arial"/>
                <w:sz w:val="20"/>
                <w:szCs w:val="20"/>
              </w:rPr>
            </w:pPr>
            <w:r w:rsidRPr="00E03C6F">
              <w:rPr>
                <w:rFonts w:asciiTheme="minorHAnsi" w:hAnsiTheme="minorHAnsi" w:cs="Arial"/>
                <w:sz w:val="20"/>
                <w:szCs w:val="20"/>
              </w:rPr>
              <w:t>179</w:t>
            </w:r>
          </w:p>
        </w:tc>
        <w:tc>
          <w:tcPr>
            <w:tcW w:w="3364" w:type="pct"/>
            <w:shd w:val="clear" w:color="auto" w:fill="auto"/>
            <w:vAlign w:val="center"/>
            <w:hideMark/>
          </w:tcPr>
          <w:p w:rsidR="00E03C6F" w:rsidRPr="00E03C6F" w:rsidRDefault="00E03C6F" w:rsidP="00E03C6F">
            <w:pPr>
              <w:jc w:val="left"/>
              <w:rPr>
                <w:rFonts w:asciiTheme="minorHAnsi" w:hAnsiTheme="minorHAnsi" w:cs="Arial"/>
                <w:sz w:val="20"/>
                <w:szCs w:val="20"/>
              </w:rPr>
            </w:pPr>
            <w:r w:rsidRPr="00E03C6F">
              <w:rPr>
                <w:rFonts w:asciiTheme="minorHAnsi" w:hAnsiTheme="minorHAnsi" w:cs="Arial"/>
                <w:sz w:val="20"/>
                <w:szCs w:val="20"/>
              </w:rPr>
              <w:t>ZÁBRADLÍ Z DÍLCŮ KOVOVÝCH ŽÁROVĚ ZINK PONOREM S NÁTĚREM</w:t>
            </w:r>
          </w:p>
        </w:tc>
        <w:tc>
          <w:tcPr>
            <w:tcW w:w="570" w:type="pct"/>
            <w:shd w:val="clear" w:color="auto" w:fill="auto"/>
            <w:vAlign w:val="center"/>
            <w:hideMark/>
          </w:tcPr>
          <w:p w:rsidR="00E03C6F" w:rsidRPr="00E03C6F" w:rsidRDefault="00E03C6F" w:rsidP="00E03C6F">
            <w:pPr>
              <w:jc w:val="center"/>
              <w:rPr>
                <w:rFonts w:asciiTheme="minorHAnsi" w:hAnsiTheme="minorHAnsi" w:cs="Arial"/>
                <w:sz w:val="20"/>
                <w:szCs w:val="20"/>
              </w:rPr>
            </w:pPr>
            <w:r w:rsidRPr="00E03C6F">
              <w:rPr>
                <w:rFonts w:asciiTheme="minorHAnsi" w:hAnsiTheme="minorHAnsi" w:cs="Arial"/>
                <w:sz w:val="20"/>
                <w:szCs w:val="20"/>
              </w:rPr>
              <w:t xml:space="preserve">KG        </w:t>
            </w:r>
          </w:p>
        </w:tc>
        <w:tc>
          <w:tcPr>
            <w:tcW w:w="699" w:type="pct"/>
            <w:shd w:val="clear" w:color="auto" w:fill="auto"/>
            <w:noWrap/>
            <w:vAlign w:val="center"/>
          </w:tcPr>
          <w:p w:rsidR="00E03C6F" w:rsidRPr="00E03C6F" w:rsidRDefault="00E03C6F" w:rsidP="00E03C6F">
            <w:pPr>
              <w:jc w:val="right"/>
              <w:rPr>
                <w:rFonts w:asciiTheme="minorHAnsi" w:hAnsiTheme="minorHAnsi"/>
                <w:color w:val="000000"/>
                <w:sz w:val="20"/>
                <w:szCs w:val="20"/>
              </w:rPr>
            </w:pPr>
            <w:r w:rsidRPr="00E03C6F">
              <w:rPr>
                <w:rFonts w:asciiTheme="minorHAnsi" w:hAnsiTheme="minorHAnsi"/>
                <w:color w:val="000000"/>
                <w:sz w:val="20"/>
                <w:szCs w:val="20"/>
              </w:rPr>
              <w:t>42,23 Kč</w:t>
            </w:r>
          </w:p>
        </w:tc>
      </w:tr>
      <w:tr w:rsidR="00E03C6F" w:rsidRPr="00E03C6F" w:rsidTr="00E03C6F">
        <w:trPr>
          <w:trHeight w:val="227"/>
        </w:trPr>
        <w:tc>
          <w:tcPr>
            <w:tcW w:w="367" w:type="pct"/>
            <w:shd w:val="clear" w:color="auto" w:fill="auto"/>
            <w:vAlign w:val="center"/>
            <w:hideMark/>
          </w:tcPr>
          <w:p w:rsidR="00E03C6F" w:rsidRPr="00E03C6F" w:rsidRDefault="00E03C6F" w:rsidP="00E03C6F">
            <w:pPr>
              <w:jc w:val="center"/>
              <w:rPr>
                <w:rFonts w:asciiTheme="minorHAnsi" w:hAnsiTheme="minorHAnsi" w:cs="Arial"/>
                <w:sz w:val="20"/>
                <w:szCs w:val="20"/>
              </w:rPr>
            </w:pPr>
            <w:r w:rsidRPr="00E03C6F">
              <w:rPr>
                <w:rFonts w:asciiTheme="minorHAnsi" w:hAnsiTheme="minorHAnsi" w:cs="Arial"/>
                <w:sz w:val="20"/>
                <w:szCs w:val="20"/>
              </w:rPr>
              <w:t> </w:t>
            </w:r>
          </w:p>
        </w:tc>
        <w:tc>
          <w:tcPr>
            <w:tcW w:w="3364" w:type="pct"/>
            <w:shd w:val="clear" w:color="auto" w:fill="auto"/>
            <w:vAlign w:val="center"/>
            <w:hideMark/>
          </w:tcPr>
          <w:p w:rsidR="00E03C6F" w:rsidRPr="00E03C6F" w:rsidRDefault="00E03C6F" w:rsidP="00E03C6F">
            <w:pPr>
              <w:jc w:val="left"/>
              <w:rPr>
                <w:rFonts w:asciiTheme="minorHAnsi" w:hAnsiTheme="minorHAnsi" w:cs="Arial"/>
                <w:sz w:val="20"/>
                <w:szCs w:val="20"/>
              </w:rPr>
            </w:pPr>
            <w:r w:rsidRPr="00E03C6F">
              <w:rPr>
                <w:rFonts w:asciiTheme="minorHAnsi" w:hAnsiTheme="minorHAnsi" w:cs="Arial"/>
                <w:sz w:val="20"/>
                <w:szCs w:val="20"/>
              </w:rPr>
              <w:t>Svislé konstrukce</w:t>
            </w:r>
          </w:p>
        </w:tc>
        <w:tc>
          <w:tcPr>
            <w:tcW w:w="570" w:type="pct"/>
            <w:shd w:val="clear" w:color="auto" w:fill="auto"/>
            <w:vAlign w:val="center"/>
            <w:hideMark/>
          </w:tcPr>
          <w:p w:rsidR="00E03C6F" w:rsidRPr="00E03C6F" w:rsidRDefault="00E03C6F" w:rsidP="00E03C6F">
            <w:pPr>
              <w:jc w:val="center"/>
              <w:rPr>
                <w:rFonts w:asciiTheme="minorHAnsi" w:hAnsiTheme="minorHAnsi" w:cs="Arial"/>
                <w:sz w:val="20"/>
                <w:szCs w:val="20"/>
              </w:rPr>
            </w:pPr>
            <w:r w:rsidRPr="00E03C6F">
              <w:rPr>
                <w:rFonts w:asciiTheme="minorHAnsi" w:hAnsiTheme="minorHAnsi" w:cs="Arial"/>
                <w:sz w:val="20"/>
                <w:szCs w:val="20"/>
              </w:rPr>
              <w:t> </w:t>
            </w:r>
          </w:p>
        </w:tc>
        <w:tc>
          <w:tcPr>
            <w:tcW w:w="699" w:type="pct"/>
            <w:shd w:val="clear" w:color="auto" w:fill="auto"/>
            <w:noWrap/>
            <w:vAlign w:val="center"/>
          </w:tcPr>
          <w:p w:rsidR="00E03C6F" w:rsidRPr="00E03C6F" w:rsidRDefault="00E03C6F" w:rsidP="00E03C6F">
            <w:pPr>
              <w:jc w:val="left"/>
              <w:rPr>
                <w:rFonts w:asciiTheme="minorHAnsi" w:hAnsiTheme="minorHAnsi" w:cs="Arial"/>
                <w:b/>
                <w:bCs/>
                <w:sz w:val="20"/>
                <w:szCs w:val="20"/>
              </w:rPr>
            </w:pPr>
            <w:r w:rsidRPr="00E03C6F">
              <w:rPr>
                <w:rFonts w:asciiTheme="minorHAnsi" w:hAnsiTheme="minorHAnsi" w:cs="Arial"/>
                <w:b/>
                <w:bCs/>
                <w:sz w:val="20"/>
                <w:szCs w:val="20"/>
              </w:rPr>
              <w:t> </w:t>
            </w:r>
          </w:p>
        </w:tc>
      </w:tr>
      <w:tr w:rsidR="00E03C6F" w:rsidRPr="00E03C6F" w:rsidTr="00E03C6F">
        <w:trPr>
          <w:trHeight w:val="227"/>
        </w:trPr>
        <w:tc>
          <w:tcPr>
            <w:tcW w:w="367" w:type="pct"/>
            <w:shd w:val="clear" w:color="auto" w:fill="auto"/>
            <w:vAlign w:val="center"/>
            <w:hideMark/>
          </w:tcPr>
          <w:p w:rsidR="00E03C6F" w:rsidRPr="00E03C6F" w:rsidRDefault="00E03C6F" w:rsidP="00E03C6F">
            <w:pPr>
              <w:jc w:val="center"/>
              <w:rPr>
                <w:rFonts w:asciiTheme="minorHAnsi" w:hAnsiTheme="minorHAnsi" w:cs="Arial"/>
                <w:sz w:val="20"/>
                <w:szCs w:val="20"/>
              </w:rPr>
            </w:pPr>
          </w:p>
        </w:tc>
        <w:tc>
          <w:tcPr>
            <w:tcW w:w="3364" w:type="pct"/>
            <w:shd w:val="clear" w:color="auto" w:fill="auto"/>
            <w:vAlign w:val="center"/>
            <w:hideMark/>
          </w:tcPr>
          <w:p w:rsidR="00E03C6F" w:rsidRPr="00E03C6F" w:rsidRDefault="00E03C6F" w:rsidP="00E03C6F">
            <w:pPr>
              <w:jc w:val="left"/>
              <w:rPr>
                <w:rFonts w:asciiTheme="minorHAnsi" w:hAnsiTheme="minorHAnsi" w:cs="Arial"/>
                <w:sz w:val="20"/>
                <w:szCs w:val="20"/>
              </w:rPr>
            </w:pPr>
          </w:p>
        </w:tc>
        <w:tc>
          <w:tcPr>
            <w:tcW w:w="570" w:type="pct"/>
            <w:shd w:val="clear" w:color="auto" w:fill="auto"/>
            <w:vAlign w:val="center"/>
            <w:hideMark/>
          </w:tcPr>
          <w:p w:rsidR="00E03C6F" w:rsidRPr="00E03C6F" w:rsidRDefault="00E03C6F" w:rsidP="00E03C6F">
            <w:pPr>
              <w:jc w:val="center"/>
              <w:rPr>
                <w:rFonts w:asciiTheme="minorHAnsi" w:hAnsiTheme="minorHAnsi" w:cs="Arial"/>
                <w:sz w:val="20"/>
                <w:szCs w:val="20"/>
              </w:rPr>
            </w:pPr>
          </w:p>
        </w:tc>
        <w:tc>
          <w:tcPr>
            <w:tcW w:w="699" w:type="pct"/>
            <w:shd w:val="clear" w:color="auto" w:fill="auto"/>
            <w:noWrap/>
            <w:vAlign w:val="center"/>
          </w:tcPr>
          <w:p w:rsidR="00E03C6F" w:rsidRPr="00E03C6F" w:rsidRDefault="00E03C6F" w:rsidP="00E03C6F">
            <w:pPr>
              <w:rPr>
                <w:rFonts w:asciiTheme="minorHAnsi" w:hAnsiTheme="minorHAnsi" w:cs="Arial"/>
                <w:b/>
                <w:bCs/>
                <w:sz w:val="20"/>
                <w:szCs w:val="20"/>
              </w:rPr>
            </w:pPr>
          </w:p>
        </w:tc>
      </w:tr>
      <w:tr w:rsidR="00E03C6F" w:rsidRPr="00E03C6F" w:rsidTr="00E03C6F">
        <w:trPr>
          <w:trHeight w:val="227"/>
        </w:trPr>
        <w:tc>
          <w:tcPr>
            <w:tcW w:w="367" w:type="pct"/>
            <w:shd w:val="clear" w:color="auto" w:fill="auto"/>
            <w:vAlign w:val="center"/>
            <w:hideMark/>
          </w:tcPr>
          <w:p w:rsidR="00E03C6F" w:rsidRPr="00E03C6F" w:rsidRDefault="00E03C6F" w:rsidP="00E03C6F">
            <w:pPr>
              <w:jc w:val="center"/>
              <w:rPr>
                <w:rFonts w:asciiTheme="minorHAnsi" w:hAnsiTheme="minorHAnsi" w:cs="Arial"/>
                <w:b/>
                <w:sz w:val="20"/>
                <w:szCs w:val="20"/>
              </w:rPr>
            </w:pPr>
          </w:p>
        </w:tc>
        <w:tc>
          <w:tcPr>
            <w:tcW w:w="3364" w:type="pct"/>
            <w:shd w:val="clear" w:color="auto" w:fill="auto"/>
            <w:vAlign w:val="center"/>
            <w:hideMark/>
          </w:tcPr>
          <w:p w:rsidR="00E03C6F" w:rsidRPr="00E03C6F" w:rsidRDefault="00E03C6F" w:rsidP="00E03C6F">
            <w:pPr>
              <w:jc w:val="left"/>
              <w:rPr>
                <w:rFonts w:asciiTheme="minorHAnsi" w:hAnsiTheme="minorHAnsi" w:cs="Arial"/>
                <w:b/>
                <w:sz w:val="20"/>
                <w:szCs w:val="20"/>
              </w:rPr>
            </w:pPr>
            <w:r w:rsidRPr="00E03C6F">
              <w:rPr>
                <w:rFonts w:asciiTheme="minorHAnsi" w:hAnsiTheme="minorHAnsi" w:cs="Arial"/>
                <w:b/>
                <w:sz w:val="20"/>
                <w:szCs w:val="20"/>
              </w:rPr>
              <w:t>Vodorovné konstrukce</w:t>
            </w:r>
          </w:p>
        </w:tc>
        <w:tc>
          <w:tcPr>
            <w:tcW w:w="570" w:type="pct"/>
            <w:shd w:val="clear" w:color="auto" w:fill="auto"/>
            <w:vAlign w:val="center"/>
            <w:hideMark/>
          </w:tcPr>
          <w:p w:rsidR="00E03C6F" w:rsidRPr="00E03C6F" w:rsidRDefault="00E03C6F" w:rsidP="00E03C6F">
            <w:pPr>
              <w:jc w:val="center"/>
              <w:rPr>
                <w:rFonts w:asciiTheme="minorHAnsi" w:hAnsiTheme="minorHAnsi" w:cs="Arial"/>
                <w:b/>
                <w:sz w:val="20"/>
                <w:szCs w:val="20"/>
              </w:rPr>
            </w:pPr>
          </w:p>
        </w:tc>
        <w:tc>
          <w:tcPr>
            <w:tcW w:w="699" w:type="pct"/>
            <w:shd w:val="clear" w:color="auto" w:fill="auto"/>
            <w:noWrap/>
            <w:vAlign w:val="center"/>
          </w:tcPr>
          <w:p w:rsidR="00E03C6F" w:rsidRPr="00E03C6F" w:rsidRDefault="00E03C6F" w:rsidP="00E03C6F">
            <w:pPr>
              <w:rPr>
                <w:rFonts w:asciiTheme="minorHAnsi" w:hAnsiTheme="minorHAnsi"/>
                <w:sz w:val="20"/>
                <w:szCs w:val="20"/>
              </w:rPr>
            </w:pPr>
          </w:p>
        </w:tc>
      </w:tr>
      <w:tr w:rsidR="00E03C6F" w:rsidRPr="00E03C6F" w:rsidTr="00E03C6F">
        <w:trPr>
          <w:trHeight w:val="227"/>
        </w:trPr>
        <w:tc>
          <w:tcPr>
            <w:tcW w:w="367" w:type="pct"/>
            <w:shd w:val="clear" w:color="auto" w:fill="auto"/>
            <w:vAlign w:val="center"/>
            <w:hideMark/>
          </w:tcPr>
          <w:p w:rsidR="00E03C6F" w:rsidRPr="00E03C6F" w:rsidRDefault="00E03C6F" w:rsidP="00E03C6F">
            <w:pPr>
              <w:jc w:val="center"/>
              <w:rPr>
                <w:rFonts w:asciiTheme="minorHAnsi" w:hAnsiTheme="minorHAnsi" w:cs="Arial"/>
                <w:sz w:val="20"/>
                <w:szCs w:val="20"/>
              </w:rPr>
            </w:pPr>
            <w:r w:rsidRPr="00E03C6F">
              <w:rPr>
                <w:rFonts w:asciiTheme="minorHAnsi" w:hAnsiTheme="minorHAnsi" w:cs="Arial"/>
                <w:sz w:val="20"/>
                <w:szCs w:val="20"/>
              </w:rPr>
              <w:lastRenderedPageBreak/>
              <w:t>180</w:t>
            </w:r>
          </w:p>
        </w:tc>
        <w:tc>
          <w:tcPr>
            <w:tcW w:w="3364" w:type="pct"/>
            <w:shd w:val="clear" w:color="auto" w:fill="auto"/>
            <w:vAlign w:val="center"/>
            <w:hideMark/>
          </w:tcPr>
          <w:p w:rsidR="00E03C6F" w:rsidRPr="00E03C6F" w:rsidRDefault="00E03C6F" w:rsidP="00E03C6F">
            <w:pPr>
              <w:jc w:val="left"/>
              <w:rPr>
                <w:rFonts w:asciiTheme="minorHAnsi" w:hAnsiTheme="minorHAnsi" w:cs="Arial"/>
                <w:sz w:val="20"/>
                <w:szCs w:val="20"/>
              </w:rPr>
            </w:pPr>
            <w:r w:rsidRPr="00E03C6F">
              <w:rPr>
                <w:rFonts w:asciiTheme="minorHAnsi" w:hAnsiTheme="minorHAnsi" w:cs="Arial"/>
                <w:sz w:val="20"/>
                <w:szCs w:val="20"/>
              </w:rPr>
              <w:t>MOSTNÍ NOSNÉ DESKOVÉ KONSTRUKCE ZE ŽELEZOBETONU C30/37</w:t>
            </w:r>
          </w:p>
        </w:tc>
        <w:tc>
          <w:tcPr>
            <w:tcW w:w="570" w:type="pct"/>
            <w:shd w:val="clear" w:color="auto" w:fill="auto"/>
            <w:vAlign w:val="center"/>
            <w:hideMark/>
          </w:tcPr>
          <w:p w:rsidR="00E03C6F" w:rsidRPr="00E03C6F" w:rsidRDefault="00E03C6F" w:rsidP="00E03C6F">
            <w:pPr>
              <w:jc w:val="center"/>
              <w:rPr>
                <w:rFonts w:asciiTheme="minorHAnsi" w:hAnsiTheme="minorHAnsi" w:cs="Arial"/>
                <w:sz w:val="20"/>
                <w:szCs w:val="20"/>
              </w:rPr>
            </w:pPr>
            <w:r w:rsidRPr="00E03C6F">
              <w:rPr>
                <w:rFonts w:asciiTheme="minorHAnsi" w:hAnsiTheme="minorHAnsi" w:cs="Arial"/>
                <w:sz w:val="20"/>
                <w:szCs w:val="20"/>
              </w:rPr>
              <w:t xml:space="preserve">M3        </w:t>
            </w:r>
          </w:p>
        </w:tc>
        <w:tc>
          <w:tcPr>
            <w:tcW w:w="699" w:type="pct"/>
            <w:shd w:val="clear" w:color="auto" w:fill="auto"/>
            <w:noWrap/>
            <w:vAlign w:val="center"/>
          </w:tcPr>
          <w:p w:rsidR="00E03C6F" w:rsidRPr="00E03C6F" w:rsidRDefault="00E03C6F" w:rsidP="00E03C6F">
            <w:pPr>
              <w:jc w:val="right"/>
              <w:rPr>
                <w:rFonts w:asciiTheme="minorHAnsi" w:hAnsiTheme="minorHAnsi"/>
                <w:color w:val="000000"/>
                <w:sz w:val="20"/>
                <w:szCs w:val="20"/>
              </w:rPr>
            </w:pPr>
            <w:r w:rsidRPr="00E03C6F">
              <w:rPr>
                <w:rFonts w:asciiTheme="minorHAnsi" w:hAnsiTheme="minorHAnsi"/>
                <w:color w:val="000000"/>
                <w:sz w:val="20"/>
                <w:szCs w:val="20"/>
              </w:rPr>
              <w:t>7 910,40 Kč</w:t>
            </w:r>
          </w:p>
        </w:tc>
      </w:tr>
      <w:tr w:rsidR="00E03C6F" w:rsidRPr="00E03C6F" w:rsidTr="00E03C6F">
        <w:trPr>
          <w:trHeight w:val="227"/>
        </w:trPr>
        <w:tc>
          <w:tcPr>
            <w:tcW w:w="367" w:type="pct"/>
            <w:shd w:val="clear" w:color="auto" w:fill="auto"/>
            <w:vAlign w:val="center"/>
            <w:hideMark/>
          </w:tcPr>
          <w:p w:rsidR="00E03C6F" w:rsidRPr="00E03C6F" w:rsidRDefault="00E03C6F" w:rsidP="00E03C6F">
            <w:pPr>
              <w:jc w:val="center"/>
              <w:rPr>
                <w:rFonts w:asciiTheme="minorHAnsi" w:hAnsiTheme="minorHAnsi" w:cs="Arial"/>
                <w:sz w:val="20"/>
                <w:szCs w:val="20"/>
              </w:rPr>
            </w:pPr>
            <w:r w:rsidRPr="00E03C6F">
              <w:rPr>
                <w:rFonts w:asciiTheme="minorHAnsi" w:hAnsiTheme="minorHAnsi" w:cs="Arial"/>
                <w:sz w:val="20"/>
                <w:szCs w:val="20"/>
              </w:rPr>
              <w:t>181</w:t>
            </w:r>
          </w:p>
        </w:tc>
        <w:tc>
          <w:tcPr>
            <w:tcW w:w="3364" w:type="pct"/>
            <w:shd w:val="clear" w:color="auto" w:fill="auto"/>
            <w:vAlign w:val="center"/>
            <w:hideMark/>
          </w:tcPr>
          <w:p w:rsidR="00E03C6F" w:rsidRPr="00E03C6F" w:rsidRDefault="00E03C6F" w:rsidP="00E03C6F">
            <w:pPr>
              <w:jc w:val="left"/>
              <w:rPr>
                <w:rFonts w:asciiTheme="minorHAnsi" w:hAnsiTheme="minorHAnsi" w:cs="Arial"/>
                <w:sz w:val="20"/>
                <w:szCs w:val="20"/>
              </w:rPr>
            </w:pPr>
            <w:r w:rsidRPr="00E03C6F">
              <w:rPr>
                <w:rFonts w:asciiTheme="minorHAnsi" w:hAnsiTheme="minorHAnsi" w:cs="Arial"/>
                <w:sz w:val="20"/>
                <w:szCs w:val="20"/>
              </w:rPr>
              <w:t>VÝZTUŽ MOSTNÍ DESKOVÉ KONSTRUKCE Z OCELI 10505, B500B</w:t>
            </w:r>
          </w:p>
        </w:tc>
        <w:tc>
          <w:tcPr>
            <w:tcW w:w="570" w:type="pct"/>
            <w:shd w:val="clear" w:color="auto" w:fill="auto"/>
            <w:vAlign w:val="center"/>
            <w:hideMark/>
          </w:tcPr>
          <w:p w:rsidR="00E03C6F" w:rsidRPr="00E03C6F" w:rsidRDefault="00E03C6F" w:rsidP="00E03C6F">
            <w:pPr>
              <w:jc w:val="center"/>
              <w:rPr>
                <w:rFonts w:asciiTheme="minorHAnsi" w:hAnsiTheme="minorHAnsi" w:cs="Arial"/>
                <w:sz w:val="20"/>
                <w:szCs w:val="20"/>
              </w:rPr>
            </w:pPr>
            <w:r w:rsidRPr="00E03C6F">
              <w:rPr>
                <w:rFonts w:asciiTheme="minorHAnsi" w:hAnsiTheme="minorHAnsi" w:cs="Arial"/>
                <w:sz w:val="20"/>
                <w:szCs w:val="20"/>
              </w:rPr>
              <w:t xml:space="preserve">T         </w:t>
            </w:r>
          </w:p>
        </w:tc>
        <w:tc>
          <w:tcPr>
            <w:tcW w:w="699" w:type="pct"/>
            <w:shd w:val="clear" w:color="auto" w:fill="auto"/>
            <w:noWrap/>
            <w:vAlign w:val="center"/>
          </w:tcPr>
          <w:p w:rsidR="00E03C6F" w:rsidRPr="00E03C6F" w:rsidRDefault="00E03C6F" w:rsidP="00E03C6F">
            <w:pPr>
              <w:jc w:val="right"/>
              <w:rPr>
                <w:rFonts w:asciiTheme="minorHAnsi" w:hAnsiTheme="minorHAnsi"/>
                <w:color w:val="000000"/>
                <w:sz w:val="20"/>
                <w:szCs w:val="20"/>
              </w:rPr>
            </w:pPr>
            <w:r w:rsidRPr="00E03C6F">
              <w:rPr>
                <w:rFonts w:asciiTheme="minorHAnsi" w:hAnsiTheme="minorHAnsi"/>
                <w:color w:val="000000"/>
                <w:sz w:val="20"/>
                <w:szCs w:val="20"/>
              </w:rPr>
              <w:t>22 660,00 Kč</w:t>
            </w:r>
          </w:p>
        </w:tc>
      </w:tr>
      <w:tr w:rsidR="00E03C6F" w:rsidRPr="00E03C6F" w:rsidTr="00E03C6F">
        <w:trPr>
          <w:trHeight w:val="227"/>
        </w:trPr>
        <w:tc>
          <w:tcPr>
            <w:tcW w:w="367" w:type="pct"/>
            <w:shd w:val="clear" w:color="auto" w:fill="auto"/>
            <w:vAlign w:val="center"/>
            <w:hideMark/>
          </w:tcPr>
          <w:p w:rsidR="00E03C6F" w:rsidRPr="00E03C6F" w:rsidRDefault="00E03C6F" w:rsidP="00E03C6F">
            <w:pPr>
              <w:jc w:val="center"/>
              <w:rPr>
                <w:rFonts w:asciiTheme="minorHAnsi" w:hAnsiTheme="minorHAnsi" w:cs="Arial"/>
                <w:sz w:val="20"/>
                <w:szCs w:val="20"/>
              </w:rPr>
            </w:pPr>
            <w:r w:rsidRPr="00E03C6F">
              <w:rPr>
                <w:rFonts w:asciiTheme="minorHAnsi" w:hAnsiTheme="minorHAnsi" w:cs="Arial"/>
                <w:sz w:val="20"/>
                <w:szCs w:val="20"/>
              </w:rPr>
              <w:t>182</w:t>
            </w:r>
          </w:p>
        </w:tc>
        <w:tc>
          <w:tcPr>
            <w:tcW w:w="3364" w:type="pct"/>
            <w:shd w:val="clear" w:color="auto" w:fill="auto"/>
            <w:vAlign w:val="center"/>
            <w:hideMark/>
          </w:tcPr>
          <w:p w:rsidR="00E03C6F" w:rsidRPr="00E03C6F" w:rsidRDefault="00E03C6F" w:rsidP="00E03C6F">
            <w:pPr>
              <w:jc w:val="left"/>
              <w:rPr>
                <w:rFonts w:asciiTheme="minorHAnsi" w:hAnsiTheme="minorHAnsi" w:cs="Arial"/>
                <w:sz w:val="20"/>
                <w:szCs w:val="20"/>
              </w:rPr>
            </w:pPr>
            <w:r w:rsidRPr="00E03C6F">
              <w:rPr>
                <w:rFonts w:asciiTheme="minorHAnsi" w:hAnsiTheme="minorHAnsi" w:cs="Arial"/>
                <w:sz w:val="20"/>
                <w:szCs w:val="20"/>
              </w:rPr>
              <w:t>SCHODIŠŤ KONSTR Z DÍLCŮ BETON</w:t>
            </w:r>
          </w:p>
        </w:tc>
        <w:tc>
          <w:tcPr>
            <w:tcW w:w="570" w:type="pct"/>
            <w:shd w:val="clear" w:color="auto" w:fill="auto"/>
            <w:vAlign w:val="center"/>
            <w:hideMark/>
          </w:tcPr>
          <w:p w:rsidR="00E03C6F" w:rsidRPr="00E03C6F" w:rsidRDefault="00E03C6F" w:rsidP="00E03C6F">
            <w:pPr>
              <w:jc w:val="center"/>
              <w:rPr>
                <w:rFonts w:asciiTheme="minorHAnsi" w:hAnsiTheme="minorHAnsi" w:cs="Arial"/>
                <w:sz w:val="20"/>
                <w:szCs w:val="20"/>
              </w:rPr>
            </w:pPr>
            <w:r w:rsidRPr="00E03C6F">
              <w:rPr>
                <w:rFonts w:asciiTheme="minorHAnsi" w:hAnsiTheme="minorHAnsi" w:cs="Arial"/>
                <w:sz w:val="20"/>
                <w:szCs w:val="20"/>
              </w:rPr>
              <w:t xml:space="preserve">M3        </w:t>
            </w:r>
          </w:p>
        </w:tc>
        <w:tc>
          <w:tcPr>
            <w:tcW w:w="699" w:type="pct"/>
            <w:shd w:val="clear" w:color="auto" w:fill="auto"/>
            <w:noWrap/>
            <w:vAlign w:val="center"/>
          </w:tcPr>
          <w:p w:rsidR="00E03C6F" w:rsidRPr="00E03C6F" w:rsidRDefault="00E03C6F" w:rsidP="00E03C6F">
            <w:pPr>
              <w:jc w:val="right"/>
              <w:rPr>
                <w:rFonts w:asciiTheme="minorHAnsi" w:hAnsiTheme="minorHAnsi"/>
                <w:color w:val="000000"/>
                <w:sz w:val="20"/>
                <w:szCs w:val="20"/>
              </w:rPr>
            </w:pPr>
            <w:r w:rsidRPr="00E03C6F">
              <w:rPr>
                <w:rFonts w:asciiTheme="minorHAnsi" w:hAnsiTheme="minorHAnsi"/>
                <w:color w:val="000000"/>
                <w:sz w:val="20"/>
                <w:szCs w:val="20"/>
              </w:rPr>
              <w:t>7 858,90 Kč</w:t>
            </w:r>
          </w:p>
        </w:tc>
      </w:tr>
      <w:tr w:rsidR="00E03C6F" w:rsidRPr="00E03C6F" w:rsidTr="00E03C6F">
        <w:trPr>
          <w:trHeight w:val="227"/>
        </w:trPr>
        <w:tc>
          <w:tcPr>
            <w:tcW w:w="367" w:type="pct"/>
            <w:shd w:val="clear" w:color="auto" w:fill="auto"/>
            <w:vAlign w:val="center"/>
            <w:hideMark/>
          </w:tcPr>
          <w:p w:rsidR="00E03C6F" w:rsidRPr="00E03C6F" w:rsidRDefault="00E03C6F" w:rsidP="00E03C6F">
            <w:pPr>
              <w:jc w:val="center"/>
              <w:rPr>
                <w:rFonts w:asciiTheme="minorHAnsi" w:hAnsiTheme="minorHAnsi" w:cs="Arial"/>
                <w:sz w:val="20"/>
                <w:szCs w:val="20"/>
              </w:rPr>
            </w:pPr>
            <w:r w:rsidRPr="00E03C6F">
              <w:rPr>
                <w:rFonts w:asciiTheme="minorHAnsi" w:hAnsiTheme="minorHAnsi" w:cs="Arial"/>
                <w:sz w:val="20"/>
                <w:szCs w:val="20"/>
              </w:rPr>
              <w:t>183</w:t>
            </w:r>
          </w:p>
        </w:tc>
        <w:tc>
          <w:tcPr>
            <w:tcW w:w="3364" w:type="pct"/>
            <w:shd w:val="clear" w:color="auto" w:fill="auto"/>
            <w:vAlign w:val="center"/>
            <w:hideMark/>
          </w:tcPr>
          <w:p w:rsidR="00E03C6F" w:rsidRPr="00E03C6F" w:rsidRDefault="00E03C6F" w:rsidP="00E03C6F">
            <w:pPr>
              <w:jc w:val="left"/>
              <w:rPr>
                <w:rFonts w:asciiTheme="minorHAnsi" w:hAnsiTheme="minorHAnsi" w:cs="Arial"/>
                <w:sz w:val="20"/>
                <w:szCs w:val="20"/>
              </w:rPr>
            </w:pPr>
            <w:r w:rsidRPr="00E03C6F">
              <w:rPr>
                <w:rFonts w:asciiTheme="minorHAnsi" w:hAnsiTheme="minorHAnsi" w:cs="Arial"/>
                <w:sz w:val="20"/>
                <w:szCs w:val="20"/>
              </w:rPr>
              <w:t>PODKL A VÝPLŇ VRSTVY Z PROST BET</w:t>
            </w:r>
            <w:r w:rsidRPr="00E03C6F">
              <w:rPr>
                <w:rFonts w:asciiTheme="minorHAnsi" w:hAnsiTheme="minorHAnsi" w:cs="Arial"/>
                <w:sz w:val="20"/>
                <w:szCs w:val="20"/>
              </w:rPr>
              <w:br/>
              <w:t>Beton C20/25</w:t>
            </w:r>
          </w:p>
        </w:tc>
        <w:tc>
          <w:tcPr>
            <w:tcW w:w="570" w:type="pct"/>
            <w:shd w:val="clear" w:color="auto" w:fill="auto"/>
            <w:vAlign w:val="center"/>
            <w:hideMark/>
          </w:tcPr>
          <w:p w:rsidR="00E03C6F" w:rsidRPr="00E03C6F" w:rsidRDefault="00E03C6F" w:rsidP="00E03C6F">
            <w:pPr>
              <w:jc w:val="center"/>
              <w:rPr>
                <w:rFonts w:asciiTheme="minorHAnsi" w:hAnsiTheme="minorHAnsi" w:cs="Arial"/>
                <w:sz w:val="20"/>
                <w:szCs w:val="20"/>
              </w:rPr>
            </w:pPr>
            <w:r w:rsidRPr="00E03C6F">
              <w:rPr>
                <w:rFonts w:asciiTheme="minorHAnsi" w:hAnsiTheme="minorHAnsi" w:cs="Arial"/>
                <w:sz w:val="20"/>
                <w:szCs w:val="20"/>
              </w:rPr>
              <w:t xml:space="preserve">M3        </w:t>
            </w:r>
          </w:p>
        </w:tc>
        <w:tc>
          <w:tcPr>
            <w:tcW w:w="699" w:type="pct"/>
            <w:shd w:val="clear" w:color="auto" w:fill="auto"/>
            <w:noWrap/>
            <w:vAlign w:val="center"/>
          </w:tcPr>
          <w:p w:rsidR="00E03C6F" w:rsidRPr="00E03C6F" w:rsidRDefault="00E03C6F" w:rsidP="00E03C6F">
            <w:pPr>
              <w:jc w:val="right"/>
              <w:rPr>
                <w:rFonts w:asciiTheme="minorHAnsi" w:hAnsiTheme="minorHAnsi"/>
                <w:color w:val="000000"/>
                <w:sz w:val="20"/>
                <w:szCs w:val="20"/>
              </w:rPr>
            </w:pPr>
            <w:r w:rsidRPr="00E03C6F">
              <w:rPr>
                <w:rFonts w:asciiTheme="minorHAnsi" w:hAnsiTheme="minorHAnsi"/>
                <w:color w:val="000000"/>
                <w:sz w:val="20"/>
                <w:szCs w:val="20"/>
              </w:rPr>
              <w:t>2 440,00 Kč</w:t>
            </w:r>
          </w:p>
        </w:tc>
      </w:tr>
      <w:tr w:rsidR="00E03C6F" w:rsidRPr="00E03C6F" w:rsidTr="00E03C6F">
        <w:trPr>
          <w:trHeight w:val="227"/>
        </w:trPr>
        <w:tc>
          <w:tcPr>
            <w:tcW w:w="367" w:type="pct"/>
            <w:shd w:val="clear" w:color="auto" w:fill="auto"/>
            <w:vAlign w:val="center"/>
            <w:hideMark/>
          </w:tcPr>
          <w:p w:rsidR="00E03C6F" w:rsidRPr="00E03C6F" w:rsidRDefault="00E03C6F" w:rsidP="00E03C6F">
            <w:pPr>
              <w:jc w:val="center"/>
              <w:rPr>
                <w:rFonts w:asciiTheme="minorHAnsi" w:hAnsiTheme="minorHAnsi" w:cs="Arial"/>
                <w:sz w:val="20"/>
                <w:szCs w:val="20"/>
              </w:rPr>
            </w:pPr>
            <w:r w:rsidRPr="00E03C6F">
              <w:rPr>
                <w:rFonts w:asciiTheme="minorHAnsi" w:hAnsiTheme="minorHAnsi" w:cs="Arial"/>
                <w:sz w:val="20"/>
                <w:szCs w:val="20"/>
              </w:rPr>
              <w:t>184</w:t>
            </w:r>
          </w:p>
        </w:tc>
        <w:tc>
          <w:tcPr>
            <w:tcW w:w="3364" w:type="pct"/>
            <w:shd w:val="clear" w:color="auto" w:fill="auto"/>
            <w:vAlign w:val="center"/>
            <w:hideMark/>
          </w:tcPr>
          <w:p w:rsidR="00E03C6F" w:rsidRPr="00E03C6F" w:rsidRDefault="00E03C6F" w:rsidP="00E03C6F">
            <w:pPr>
              <w:jc w:val="left"/>
              <w:rPr>
                <w:rFonts w:asciiTheme="minorHAnsi" w:hAnsiTheme="minorHAnsi" w:cs="Arial"/>
                <w:sz w:val="20"/>
                <w:szCs w:val="20"/>
              </w:rPr>
            </w:pPr>
            <w:r w:rsidRPr="00E03C6F">
              <w:rPr>
                <w:rFonts w:asciiTheme="minorHAnsi" w:hAnsiTheme="minorHAnsi" w:cs="Arial"/>
                <w:sz w:val="20"/>
                <w:szCs w:val="20"/>
              </w:rPr>
              <w:t>PODKL A VÝPLŇ VRSTVY Z PROST BET DO B12,5</w:t>
            </w:r>
          </w:p>
        </w:tc>
        <w:tc>
          <w:tcPr>
            <w:tcW w:w="570" w:type="pct"/>
            <w:shd w:val="clear" w:color="auto" w:fill="auto"/>
            <w:vAlign w:val="center"/>
            <w:hideMark/>
          </w:tcPr>
          <w:p w:rsidR="00E03C6F" w:rsidRPr="00E03C6F" w:rsidRDefault="00E03C6F" w:rsidP="00E03C6F">
            <w:pPr>
              <w:jc w:val="center"/>
              <w:rPr>
                <w:rFonts w:asciiTheme="minorHAnsi" w:hAnsiTheme="minorHAnsi" w:cs="Arial"/>
                <w:sz w:val="20"/>
                <w:szCs w:val="20"/>
              </w:rPr>
            </w:pPr>
            <w:r w:rsidRPr="00E03C6F">
              <w:rPr>
                <w:rFonts w:asciiTheme="minorHAnsi" w:hAnsiTheme="minorHAnsi" w:cs="Arial"/>
                <w:sz w:val="20"/>
                <w:szCs w:val="20"/>
              </w:rPr>
              <w:t xml:space="preserve">M3        </w:t>
            </w:r>
          </w:p>
        </w:tc>
        <w:tc>
          <w:tcPr>
            <w:tcW w:w="699" w:type="pct"/>
            <w:shd w:val="clear" w:color="auto" w:fill="auto"/>
            <w:noWrap/>
            <w:vAlign w:val="center"/>
          </w:tcPr>
          <w:p w:rsidR="00E03C6F" w:rsidRPr="00E03C6F" w:rsidRDefault="00E03C6F" w:rsidP="00E03C6F">
            <w:pPr>
              <w:jc w:val="right"/>
              <w:rPr>
                <w:rFonts w:asciiTheme="minorHAnsi" w:hAnsiTheme="minorHAnsi"/>
                <w:color w:val="000000"/>
                <w:sz w:val="20"/>
                <w:szCs w:val="20"/>
              </w:rPr>
            </w:pPr>
            <w:r w:rsidRPr="00E03C6F">
              <w:rPr>
                <w:rFonts w:asciiTheme="minorHAnsi" w:hAnsiTheme="minorHAnsi"/>
                <w:color w:val="000000"/>
                <w:sz w:val="20"/>
                <w:szCs w:val="20"/>
              </w:rPr>
              <w:t>1 957,00 Kč</w:t>
            </w:r>
          </w:p>
        </w:tc>
      </w:tr>
      <w:tr w:rsidR="00E03C6F" w:rsidRPr="00E03C6F" w:rsidTr="00E03C6F">
        <w:trPr>
          <w:trHeight w:val="227"/>
        </w:trPr>
        <w:tc>
          <w:tcPr>
            <w:tcW w:w="367" w:type="pct"/>
            <w:shd w:val="clear" w:color="auto" w:fill="auto"/>
            <w:vAlign w:val="center"/>
            <w:hideMark/>
          </w:tcPr>
          <w:p w:rsidR="00E03C6F" w:rsidRPr="00E03C6F" w:rsidRDefault="00E03C6F" w:rsidP="00E03C6F">
            <w:pPr>
              <w:jc w:val="center"/>
              <w:rPr>
                <w:rFonts w:asciiTheme="minorHAnsi" w:hAnsiTheme="minorHAnsi" w:cs="Arial"/>
                <w:sz w:val="20"/>
                <w:szCs w:val="20"/>
              </w:rPr>
            </w:pPr>
            <w:r w:rsidRPr="00E03C6F">
              <w:rPr>
                <w:rFonts w:asciiTheme="minorHAnsi" w:hAnsiTheme="minorHAnsi" w:cs="Arial"/>
                <w:sz w:val="20"/>
                <w:szCs w:val="20"/>
              </w:rPr>
              <w:t>185</w:t>
            </w:r>
          </w:p>
        </w:tc>
        <w:tc>
          <w:tcPr>
            <w:tcW w:w="3364" w:type="pct"/>
            <w:shd w:val="clear" w:color="auto" w:fill="auto"/>
            <w:vAlign w:val="center"/>
            <w:hideMark/>
          </w:tcPr>
          <w:p w:rsidR="00E03C6F" w:rsidRPr="00E03C6F" w:rsidRDefault="00E03C6F" w:rsidP="00E03C6F">
            <w:pPr>
              <w:jc w:val="left"/>
              <w:rPr>
                <w:rFonts w:asciiTheme="minorHAnsi" w:hAnsiTheme="minorHAnsi" w:cs="Arial"/>
                <w:sz w:val="20"/>
                <w:szCs w:val="20"/>
              </w:rPr>
            </w:pPr>
            <w:r w:rsidRPr="00E03C6F">
              <w:rPr>
                <w:rFonts w:asciiTheme="minorHAnsi" w:hAnsiTheme="minorHAnsi" w:cs="Arial"/>
                <w:sz w:val="20"/>
                <w:szCs w:val="20"/>
              </w:rPr>
              <w:t>PODKLADNÍ A VÝPLŇOVÉ VRSTVY Z PROSTÉHO BETONU C12/15</w:t>
            </w:r>
          </w:p>
        </w:tc>
        <w:tc>
          <w:tcPr>
            <w:tcW w:w="570" w:type="pct"/>
            <w:shd w:val="clear" w:color="auto" w:fill="auto"/>
            <w:vAlign w:val="center"/>
            <w:hideMark/>
          </w:tcPr>
          <w:p w:rsidR="00E03C6F" w:rsidRPr="00E03C6F" w:rsidRDefault="00E03C6F" w:rsidP="00E03C6F">
            <w:pPr>
              <w:jc w:val="center"/>
              <w:rPr>
                <w:rFonts w:asciiTheme="minorHAnsi" w:hAnsiTheme="minorHAnsi" w:cs="Arial"/>
                <w:sz w:val="20"/>
                <w:szCs w:val="20"/>
              </w:rPr>
            </w:pPr>
            <w:r w:rsidRPr="00E03C6F">
              <w:rPr>
                <w:rFonts w:asciiTheme="minorHAnsi" w:hAnsiTheme="minorHAnsi" w:cs="Arial"/>
                <w:sz w:val="20"/>
                <w:szCs w:val="20"/>
              </w:rPr>
              <w:t xml:space="preserve">M3        </w:t>
            </w:r>
          </w:p>
        </w:tc>
        <w:tc>
          <w:tcPr>
            <w:tcW w:w="699" w:type="pct"/>
            <w:shd w:val="clear" w:color="auto" w:fill="auto"/>
            <w:noWrap/>
            <w:vAlign w:val="center"/>
          </w:tcPr>
          <w:p w:rsidR="00E03C6F" w:rsidRPr="00E03C6F" w:rsidRDefault="00E03C6F" w:rsidP="00E03C6F">
            <w:pPr>
              <w:jc w:val="right"/>
              <w:rPr>
                <w:rFonts w:asciiTheme="minorHAnsi" w:hAnsiTheme="minorHAnsi"/>
                <w:color w:val="000000"/>
                <w:sz w:val="20"/>
                <w:szCs w:val="20"/>
              </w:rPr>
            </w:pPr>
            <w:r w:rsidRPr="00E03C6F">
              <w:rPr>
                <w:rFonts w:asciiTheme="minorHAnsi" w:hAnsiTheme="minorHAnsi"/>
                <w:color w:val="000000"/>
                <w:sz w:val="20"/>
                <w:szCs w:val="20"/>
              </w:rPr>
              <w:t>1 957,00 Kč</w:t>
            </w:r>
          </w:p>
        </w:tc>
      </w:tr>
      <w:tr w:rsidR="00E03C6F" w:rsidRPr="00E03C6F" w:rsidTr="00E03C6F">
        <w:trPr>
          <w:trHeight w:val="227"/>
        </w:trPr>
        <w:tc>
          <w:tcPr>
            <w:tcW w:w="367" w:type="pct"/>
            <w:shd w:val="clear" w:color="auto" w:fill="auto"/>
            <w:vAlign w:val="center"/>
            <w:hideMark/>
          </w:tcPr>
          <w:p w:rsidR="00E03C6F" w:rsidRPr="00E03C6F" w:rsidRDefault="00E03C6F" w:rsidP="00E03C6F">
            <w:pPr>
              <w:jc w:val="center"/>
              <w:rPr>
                <w:rFonts w:asciiTheme="minorHAnsi" w:hAnsiTheme="minorHAnsi" w:cs="Arial"/>
                <w:sz w:val="20"/>
                <w:szCs w:val="20"/>
              </w:rPr>
            </w:pPr>
            <w:r w:rsidRPr="00E03C6F">
              <w:rPr>
                <w:rFonts w:asciiTheme="minorHAnsi" w:hAnsiTheme="minorHAnsi" w:cs="Arial"/>
                <w:sz w:val="20"/>
                <w:szCs w:val="20"/>
              </w:rPr>
              <w:t>186</w:t>
            </w:r>
          </w:p>
        </w:tc>
        <w:tc>
          <w:tcPr>
            <w:tcW w:w="3364" w:type="pct"/>
            <w:shd w:val="clear" w:color="auto" w:fill="auto"/>
            <w:vAlign w:val="center"/>
            <w:hideMark/>
          </w:tcPr>
          <w:p w:rsidR="00E03C6F" w:rsidRPr="00E03C6F" w:rsidRDefault="00E03C6F" w:rsidP="00E03C6F">
            <w:pPr>
              <w:jc w:val="left"/>
              <w:rPr>
                <w:rFonts w:asciiTheme="minorHAnsi" w:hAnsiTheme="minorHAnsi" w:cs="Arial"/>
                <w:sz w:val="20"/>
                <w:szCs w:val="20"/>
              </w:rPr>
            </w:pPr>
            <w:r w:rsidRPr="00E03C6F">
              <w:rPr>
                <w:rFonts w:asciiTheme="minorHAnsi" w:hAnsiTheme="minorHAnsi" w:cs="Arial"/>
                <w:sz w:val="20"/>
                <w:szCs w:val="20"/>
              </w:rPr>
              <w:t>PODKLADNÍ A VÝPLŇOVÉ VRSTVY Z PROSTÉHO BETONU C16/20</w:t>
            </w:r>
          </w:p>
        </w:tc>
        <w:tc>
          <w:tcPr>
            <w:tcW w:w="570" w:type="pct"/>
            <w:shd w:val="clear" w:color="auto" w:fill="auto"/>
            <w:vAlign w:val="center"/>
            <w:hideMark/>
          </w:tcPr>
          <w:p w:rsidR="00E03C6F" w:rsidRPr="00E03C6F" w:rsidRDefault="00E03C6F" w:rsidP="00E03C6F">
            <w:pPr>
              <w:jc w:val="center"/>
              <w:rPr>
                <w:rFonts w:asciiTheme="minorHAnsi" w:hAnsiTheme="minorHAnsi" w:cs="Arial"/>
                <w:sz w:val="20"/>
                <w:szCs w:val="20"/>
              </w:rPr>
            </w:pPr>
            <w:r w:rsidRPr="00E03C6F">
              <w:rPr>
                <w:rFonts w:asciiTheme="minorHAnsi" w:hAnsiTheme="minorHAnsi" w:cs="Arial"/>
                <w:sz w:val="20"/>
                <w:szCs w:val="20"/>
              </w:rPr>
              <w:t xml:space="preserve">M3        </w:t>
            </w:r>
          </w:p>
        </w:tc>
        <w:tc>
          <w:tcPr>
            <w:tcW w:w="699" w:type="pct"/>
            <w:shd w:val="clear" w:color="auto" w:fill="auto"/>
            <w:noWrap/>
            <w:vAlign w:val="center"/>
          </w:tcPr>
          <w:p w:rsidR="00E03C6F" w:rsidRPr="00E03C6F" w:rsidRDefault="00E03C6F" w:rsidP="00E03C6F">
            <w:pPr>
              <w:jc w:val="right"/>
              <w:rPr>
                <w:rFonts w:asciiTheme="minorHAnsi" w:hAnsiTheme="minorHAnsi"/>
                <w:color w:val="000000"/>
                <w:sz w:val="20"/>
                <w:szCs w:val="20"/>
              </w:rPr>
            </w:pPr>
            <w:r w:rsidRPr="00E03C6F">
              <w:rPr>
                <w:rFonts w:asciiTheme="minorHAnsi" w:hAnsiTheme="minorHAnsi"/>
                <w:color w:val="000000"/>
                <w:sz w:val="20"/>
                <w:szCs w:val="20"/>
              </w:rPr>
              <w:t>2 183,60 Kč</w:t>
            </w:r>
          </w:p>
        </w:tc>
      </w:tr>
      <w:tr w:rsidR="00E03C6F" w:rsidRPr="00E03C6F" w:rsidTr="00E03C6F">
        <w:trPr>
          <w:trHeight w:val="227"/>
        </w:trPr>
        <w:tc>
          <w:tcPr>
            <w:tcW w:w="367" w:type="pct"/>
            <w:shd w:val="clear" w:color="auto" w:fill="auto"/>
            <w:vAlign w:val="center"/>
            <w:hideMark/>
          </w:tcPr>
          <w:p w:rsidR="00E03C6F" w:rsidRPr="00E03C6F" w:rsidRDefault="00E03C6F" w:rsidP="00E03C6F">
            <w:pPr>
              <w:jc w:val="center"/>
              <w:rPr>
                <w:rFonts w:asciiTheme="minorHAnsi" w:hAnsiTheme="minorHAnsi" w:cs="Arial"/>
                <w:sz w:val="20"/>
                <w:szCs w:val="20"/>
              </w:rPr>
            </w:pPr>
            <w:r w:rsidRPr="00E03C6F">
              <w:rPr>
                <w:rFonts w:asciiTheme="minorHAnsi" w:hAnsiTheme="minorHAnsi" w:cs="Arial"/>
                <w:sz w:val="20"/>
                <w:szCs w:val="20"/>
              </w:rPr>
              <w:t>187</w:t>
            </w:r>
          </w:p>
        </w:tc>
        <w:tc>
          <w:tcPr>
            <w:tcW w:w="3364" w:type="pct"/>
            <w:shd w:val="clear" w:color="auto" w:fill="auto"/>
            <w:vAlign w:val="center"/>
            <w:hideMark/>
          </w:tcPr>
          <w:p w:rsidR="00E03C6F" w:rsidRPr="00E03C6F" w:rsidRDefault="00E03C6F" w:rsidP="00E03C6F">
            <w:pPr>
              <w:jc w:val="left"/>
              <w:rPr>
                <w:rFonts w:asciiTheme="minorHAnsi" w:hAnsiTheme="minorHAnsi" w:cs="Arial"/>
                <w:sz w:val="20"/>
                <w:szCs w:val="20"/>
              </w:rPr>
            </w:pPr>
            <w:r w:rsidRPr="00E03C6F">
              <w:rPr>
                <w:rFonts w:asciiTheme="minorHAnsi" w:hAnsiTheme="minorHAnsi" w:cs="Arial"/>
                <w:sz w:val="20"/>
                <w:szCs w:val="20"/>
              </w:rPr>
              <w:t>PODKLADNÍ A VÝPLŇOVÉ VRSTVY Z PROSTÉHO BETONU C25/30</w:t>
            </w:r>
          </w:p>
        </w:tc>
        <w:tc>
          <w:tcPr>
            <w:tcW w:w="570" w:type="pct"/>
            <w:shd w:val="clear" w:color="auto" w:fill="auto"/>
            <w:vAlign w:val="center"/>
            <w:hideMark/>
          </w:tcPr>
          <w:p w:rsidR="00E03C6F" w:rsidRPr="00E03C6F" w:rsidRDefault="00E03C6F" w:rsidP="00E03C6F">
            <w:pPr>
              <w:jc w:val="center"/>
              <w:rPr>
                <w:rFonts w:asciiTheme="minorHAnsi" w:hAnsiTheme="minorHAnsi" w:cs="Arial"/>
                <w:sz w:val="20"/>
                <w:szCs w:val="20"/>
              </w:rPr>
            </w:pPr>
            <w:r w:rsidRPr="00E03C6F">
              <w:rPr>
                <w:rFonts w:asciiTheme="minorHAnsi" w:hAnsiTheme="minorHAnsi" w:cs="Arial"/>
                <w:sz w:val="20"/>
                <w:szCs w:val="20"/>
              </w:rPr>
              <w:t xml:space="preserve">M3        </w:t>
            </w:r>
          </w:p>
        </w:tc>
        <w:tc>
          <w:tcPr>
            <w:tcW w:w="699" w:type="pct"/>
            <w:shd w:val="clear" w:color="auto" w:fill="auto"/>
            <w:noWrap/>
            <w:vAlign w:val="center"/>
          </w:tcPr>
          <w:p w:rsidR="00E03C6F" w:rsidRPr="00E03C6F" w:rsidRDefault="00E03C6F" w:rsidP="00E03C6F">
            <w:pPr>
              <w:jc w:val="right"/>
              <w:rPr>
                <w:rFonts w:asciiTheme="minorHAnsi" w:hAnsiTheme="minorHAnsi"/>
                <w:color w:val="000000"/>
                <w:sz w:val="20"/>
                <w:szCs w:val="20"/>
              </w:rPr>
            </w:pPr>
            <w:r w:rsidRPr="00E03C6F">
              <w:rPr>
                <w:rFonts w:asciiTheme="minorHAnsi" w:hAnsiTheme="minorHAnsi"/>
                <w:color w:val="000000"/>
                <w:sz w:val="20"/>
                <w:szCs w:val="20"/>
              </w:rPr>
              <w:t>2 410,20 Kč</w:t>
            </w:r>
          </w:p>
        </w:tc>
      </w:tr>
      <w:tr w:rsidR="00E03C6F" w:rsidRPr="00E03C6F" w:rsidTr="00E03C6F">
        <w:trPr>
          <w:trHeight w:val="227"/>
        </w:trPr>
        <w:tc>
          <w:tcPr>
            <w:tcW w:w="367" w:type="pct"/>
            <w:shd w:val="clear" w:color="auto" w:fill="auto"/>
            <w:vAlign w:val="center"/>
            <w:hideMark/>
          </w:tcPr>
          <w:p w:rsidR="00E03C6F" w:rsidRPr="00E03C6F" w:rsidRDefault="00E03C6F" w:rsidP="00E03C6F">
            <w:pPr>
              <w:jc w:val="center"/>
              <w:rPr>
                <w:rFonts w:asciiTheme="minorHAnsi" w:hAnsiTheme="minorHAnsi" w:cs="Arial"/>
                <w:sz w:val="20"/>
                <w:szCs w:val="20"/>
              </w:rPr>
            </w:pPr>
            <w:r w:rsidRPr="00E03C6F">
              <w:rPr>
                <w:rFonts w:asciiTheme="minorHAnsi" w:hAnsiTheme="minorHAnsi" w:cs="Arial"/>
                <w:sz w:val="20"/>
                <w:szCs w:val="20"/>
              </w:rPr>
              <w:t>188</w:t>
            </w:r>
          </w:p>
        </w:tc>
        <w:tc>
          <w:tcPr>
            <w:tcW w:w="3364" w:type="pct"/>
            <w:shd w:val="clear" w:color="auto" w:fill="auto"/>
            <w:vAlign w:val="center"/>
            <w:hideMark/>
          </w:tcPr>
          <w:p w:rsidR="00E03C6F" w:rsidRPr="00E03C6F" w:rsidRDefault="00E03C6F" w:rsidP="00E03C6F">
            <w:pPr>
              <w:jc w:val="left"/>
              <w:rPr>
                <w:rFonts w:asciiTheme="minorHAnsi" w:hAnsiTheme="minorHAnsi" w:cs="Arial"/>
                <w:sz w:val="20"/>
                <w:szCs w:val="20"/>
              </w:rPr>
            </w:pPr>
            <w:r w:rsidRPr="00E03C6F">
              <w:rPr>
                <w:rFonts w:asciiTheme="minorHAnsi" w:hAnsiTheme="minorHAnsi" w:cs="Arial"/>
                <w:sz w:val="20"/>
                <w:szCs w:val="20"/>
              </w:rPr>
              <w:t>PODKL A VÝPLŇ VRSTVY ZE ŽELEZOBET DO C25/30 (B30)</w:t>
            </w:r>
          </w:p>
        </w:tc>
        <w:tc>
          <w:tcPr>
            <w:tcW w:w="570" w:type="pct"/>
            <w:shd w:val="clear" w:color="auto" w:fill="auto"/>
            <w:vAlign w:val="center"/>
            <w:hideMark/>
          </w:tcPr>
          <w:p w:rsidR="00E03C6F" w:rsidRPr="00E03C6F" w:rsidRDefault="00E03C6F" w:rsidP="00E03C6F">
            <w:pPr>
              <w:jc w:val="center"/>
              <w:rPr>
                <w:rFonts w:asciiTheme="minorHAnsi" w:hAnsiTheme="minorHAnsi" w:cs="Arial"/>
                <w:sz w:val="20"/>
                <w:szCs w:val="20"/>
              </w:rPr>
            </w:pPr>
            <w:r w:rsidRPr="00E03C6F">
              <w:rPr>
                <w:rFonts w:asciiTheme="minorHAnsi" w:hAnsiTheme="minorHAnsi" w:cs="Arial"/>
                <w:sz w:val="20"/>
                <w:szCs w:val="20"/>
              </w:rPr>
              <w:t xml:space="preserve">M3        </w:t>
            </w:r>
          </w:p>
        </w:tc>
        <w:tc>
          <w:tcPr>
            <w:tcW w:w="699" w:type="pct"/>
            <w:shd w:val="clear" w:color="auto" w:fill="auto"/>
            <w:noWrap/>
            <w:vAlign w:val="center"/>
          </w:tcPr>
          <w:p w:rsidR="00E03C6F" w:rsidRPr="00E03C6F" w:rsidRDefault="00E03C6F" w:rsidP="00E03C6F">
            <w:pPr>
              <w:jc w:val="right"/>
              <w:rPr>
                <w:rFonts w:asciiTheme="minorHAnsi" w:hAnsiTheme="minorHAnsi"/>
                <w:color w:val="000000"/>
                <w:sz w:val="20"/>
                <w:szCs w:val="20"/>
              </w:rPr>
            </w:pPr>
            <w:r w:rsidRPr="00E03C6F">
              <w:rPr>
                <w:rFonts w:asciiTheme="minorHAnsi" w:hAnsiTheme="minorHAnsi"/>
                <w:color w:val="000000"/>
                <w:sz w:val="20"/>
                <w:szCs w:val="20"/>
              </w:rPr>
              <w:t>2 616,20 Kč</w:t>
            </w:r>
          </w:p>
        </w:tc>
      </w:tr>
      <w:tr w:rsidR="00E03C6F" w:rsidRPr="00E03C6F" w:rsidTr="00E03C6F">
        <w:trPr>
          <w:trHeight w:val="227"/>
        </w:trPr>
        <w:tc>
          <w:tcPr>
            <w:tcW w:w="367" w:type="pct"/>
            <w:shd w:val="clear" w:color="auto" w:fill="auto"/>
            <w:vAlign w:val="center"/>
            <w:hideMark/>
          </w:tcPr>
          <w:p w:rsidR="00E03C6F" w:rsidRPr="00E03C6F" w:rsidRDefault="00E03C6F" w:rsidP="00E03C6F">
            <w:pPr>
              <w:jc w:val="center"/>
              <w:rPr>
                <w:rFonts w:asciiTheme="minorHAnsi" w:hAnsiTheme="minorHAnsi" w:cs="Arial"/>
                <w:sz w:val="20"/>
                <w:szCs w:val="20"/>
              </w:rPr>
            </w:pPr>
            <w:r w:rsidRPr="00E03C6F">
              <w:rPr>
                <w:rFonts w:asciiTheme="minorHAnsi" w:hAnsiTheme="minorHAnsi" w:cs="Arial"/>
                <w:sz w:val="20"/>
                <w:szCs w:val="20"/>
              </w:rPr>
              <w:t>189</w:t>
            </w:r>
          </w:p>
        </w:tc>
        <w:tc>
          <w:tcPr>
            <w:tcW w:w="3364" w:type="pct"/>
            <w:shd w:val="clear" w:color="auto" w:fill="auto"/>
            <w:vAlign w:val="center"/>
            <w:hideMark/>
          </w:tcPr>
          <w:p w:rsidR="00E03C6F" w:rsidRPr="00E03C6F" w:rsidRDefault="00E03C6F" w:rsidP="00E03C6F">
            <w:pPr>
              <w:jc w:val="left"/>
              <w:rPr>
                <w:rFonts w:asciiTheme="minorHAnsi" w:hAnsiTheme="minorHAnsi" w:cs="Arial"/>
                <w:sz w:val="20"/>
                <w:szCs w:val="20"/>
              </w:rPr>
            </w:pPr>
            <w:r w:rsidRPr="00E03C6F">
              <w:rPr>
                <w:rFonts w:asciiTheme="minorHAnsi" w:hAnsiTheme="minorHAnsi" w:cs="Arial"/>
                <w:sz w:val="20"/>
                <w:szCs w:val="20"/>
              </w:rPr>
              <w:t>PODKL VRSTVY ZE ŽELEZOBET DO C25/30 (B30) VČET VÝZTUŽE Z OCELI 10505, B500B</w:t>
            </w:r>
          </w:p>
        </w:tc>
        <w:tc>
          <w:tcPr>
            <w:tcW w:w="570" w:type="pct"/>
            <w:shd w:val="clear" w:color="auto" w:fill="auto"/>
            <w:vAlign w:val="center"/>
            <w:hideMark/>
          </w:tcPr>
          <w:p w:rsidR="00E03C6F" w:rsidRPr="00E03C6F" w:rsidRDefault="00E03C6F" w:rsidP="00E03C6F">
            <w:pPr>
              <w:jc w:val="center"/>
              <w:rPr>
                <w:rFonts w:asciiTheme="minorHAnsi" w:hAnsiTheme="minorHAnsi" w:cs="Arial"/>
                <w:sz w:val="20"/>
                <w:szCs w:val="20"/>
              </w:rPr>
            </w:pPr>
            <w:r w:rsidRPr="00E03C6F">
              <w:rPr>
                <w:rFonts w:asciiTheme="minorHAnsi" w:hAnsiTheme="minorHAnsi" w:cs="Arial"/>
                <w:sz w:val="20"/>
                <w:szCs w:val="20"/>
              </w:rPr>
              <w:t xml:space="preserve">M3        </w:t>
            </w:r>
          </w:p>
        </w:tc>
        <w:tc>
          <w:tcPr>
            <w:tcW w:w="699" w:type="pct"/>
            <w:shd w:val="clear" w:color="auto" w:fill="auto"/>
            <w:noWrap/>
            <w:vAlign w:val="center"/>
          </w:tcPr>
          <w:p w:rsidR="00E03C6F" w:rsidRPr="00E03C6F" w:rsidRDefault="00E03C6F" w:rsidP="00E03C6F">
            <w:pPr>
              <w:jc w:val="right"/>
              <w:rPr>
                <w:rFonts w:asciiTheme="minorHAnsi" w:hAnsiTheme="minorHAnsi"/>
                <w:color w:val="000000"/>
                <w:sz w:val="20"/>
                <w:szCs w:val="20"/>
              </w:rPr>
            </w:pPr>
            <w:r w:rsidRPr="00E03C6F">
              <w:rPr>
                <w:rFonts w:asciiTheme="minorHAnsi" w:hAnsiTheme="minorHAnsi"/>
                <w:color w:val="000000"/>
                <w:sz w:val="20"/>
                <w:szCs w:val="20"/>
              </w:rPr>
              <w:t>4 040,00 Kč</w:t>
            </w:r>
          </w:p>
        </w:tc>
      </w:tr>
      <w:tr w:rsidR="00E03C6F" w:rsidRPr="00E03C6F" w:rsidTr="00E03C6F">
        <w:trPr>
          <w:trHeight w:val="227"/>
        </w:trPr>
        <w:tc>
          <w:tcPr>
            <w:tcW w:w="367" w:type="pct"/>
            <w:shd w:val="clear" w:color="auto" w:fill="auto"/>
            <w:vAlign w:val="center"/>
            <w:hideMark/>
          </w:tcPr>
          <w:p w:rsidR="00E03C6F" w:rsidRPr="00E03C6F" w:rsidRDefault="00E03C6F" w:rsidP="00E03C6F">
            <w:pPr>
              <w:jc w:val="center"/>
              <w:rPr>
                <w:rFonts w:asciiTheme="minorHAnsi" w:hAnsiTheme="minorHAnsi" w:cs="Arial"/>
                <w:sz w:val="20"/>
                <w:szCs w:val="20"/>
              </w:rPr>
            </w:pPr>
            <w:r w:rsidRPr="00E03C6F">
              <w:rPr>
                <w:rFonts w:asciiTheme="minorHAnsi" w:hAnsiTheme="minorHAnsi" w:cs="Arial"/>
                <w:sz w:val="20"/>
                <w:szCs w:val="20"/>
              </w:rPr>
              <w:t>190</w:t>
            </w:r>
          </w:p>
        </w:tc>
        <w:tc>
          <w:tcPr>
            <w:tcW w:w="3364" w:type="pct"/>
            <w:shd w:val="clear" w:color="auto" w:fill="auto"/>
            <w:vAlign w:val="center"/>
            <w:hideMark/>
          </w:tcPr>
          <w:p w:rsidR="00E03C6F" w:rsidRPr="00E03C6F" w:rsidRDefault="00E03C6F" w:rsidP="00E03C6F">
            <w:pPr>
              <w:jc w:val="left"/>
              <w:rPr>
                <w:rFonts w:asciiTheme="minorHAnsi" w:hAnsiTheme="minorHAnsi" w:cs="Arial"/>
                <w:sz w:val="20"/>
                <w:szCs w:val="20"/>
              </w:rPr>
            </w:pPr>
            <w:r w:rsidRPr="00E03C6F">
              <w:rPr>
                <w:rFonts w:asciiTheme="minorHAnsi" w:hAnsiTheme="minorHAnsi" w:cs="Arial"/>
                <w:sz w:val="20"/>
                <w:szCs w:val="20"/>
              </w:rPr>
              <w:t>PODKLADNÍ A VÝPLŇOVÉ VRSTVY Z KAMENIVA DRCENÉHO</w:t>
            </w:r>
          </w:p>
        </w:tc>
        <w:tc>
          <w:tcPr>
            <w:tcW w:w="570" w:type="pct"/>
            <w:shd w:val="clear" w:color="auto" w:fill="auto"/>
            <w:vAlign w:val="center"/>
            <w:hideMark/>
          </w:tcPr>
          <w:p w:rsidR="00E03C6F" w:rsidRPr="00E03C6F" w:rsidRDefault="00E03C6F" w:rsidP="00E03C6F">
            <w:pPr>
              <w:jc w:val="center"/>
              <w:rPr>
                <w:rFonts w:asciiTheme="minorHAnsi" w:hAnsiTheme="minorHAnsi" w:cs="Arial"/>
                <w:sz w:val="20"/>
                <w:szCs w:val="20"/>
              </w:rPr>
            </w:pPr>
            <w:r w:rsidRPr="00E03C6F">
              <w:rPr>
                <w:rFonts w:asciiTheme="minorHAnsi" w:hAnsiTheme="minorHAnsi" w:cs="Arial"/>
                <w:sz w:val="20"/>
                <w:szCs w:val="20"/>
              </w:rPr>
              <w:t xml:space="preserve">M3        </w:t>
            </w:r>
          </w:p>
        </w:tc>
        <w:tc>
          <w:tcPr>
            <w:tcW w:w="699" w:type="pct"/>
            <w:shd w:val="clear" w:color="auto" w:fill="auto"/>
            <w:noWrap/>
            <w:vAlign w:val="center"/>
          </w:tcPr>
          <w:p w:rsidR="00E03C6F" w:rsidRPr="00E03C6F" w:rsidRDefault="00E03C6F" w:rsidP="00E03C6F">
            <w:pPr>
              <w:jc w:val="right"/>
              <w:rPr>
                <w:rFonts w:asciiTheme="minorHAnsi" w:hAnsiTheme="minorHAnsi"/>
                <w:color w:val="000000"/>
                <w:sz w:val="20"/>
                <w:szCs w:val="20"/>
              </w:rPr>
            </w:pPr>
            <w:r w:rsidRPr="00E03C6F">
              <w:rPr>
                <w:rFonts w:asciiTheme="minorHAnsi" w:hAnsiTheme="minorHAnsi"/>
                <w:color w:val="000000"/>
                <w:sz w:val="20"/>
                <w:szCs w:val="20"/>
              </w:rPr>
              <w:t>560,32 Kč</w:t>
            </w:r>
          </w:p>
        </w:tc>
      </w:tr>
      <w:tr w:rsidR="00E03C6F" w:rsidRPr="00E03C6F" w:rsidTr="00E03C6F">
        <w:trPr>
          <w:trHeight w:val="227"/>
        </w:trPr>
        <w:tc>
          <w:tcPr>
            <w:tcW w:w="367" w:type="pct"/>
            <w:shd w:val="clear" w:color="auto" w:fill="auto"/>
            <w:vAlign w:val="center"/>
            <w:hideMark/>
          </w:tcPr>
          <w:p w:rsidR="00E03C6F" w:rsidRPr="00E03C6F" w:rsidRDefault="00E03C6F" w:rsidP="00E03C6F">
            <w:pPr>
              <w:jc w:val="center"/>
              <w:rPr>
                <w:rFonts w:asciiTheme="minorHAnsi" w:hAnsiTheme="minorHAnsi" w:cs="Arial"/>
                <w:sz w:val="20"/>
                <w:szCs w:val="20"/>
              </w:rPr>
            </w:pPr>
            <w:r w:rsidRPr="00E03C6F">
              <w:rPr>
                <w:rFonts w:asciiTheme="minorHAnsi" w:hAnsiTheme="minorHAnsi" w:cs="Arial"/>
                <w:sz w:val="20"/>
                <w:szCs w:val="20"/>
              </w:rPr>
              <w:t>191</w:t>
            </w:r>
          </w:p>
        </w:tc>
        <w:tc>
          <w:tcPr>
            <w:tcW w:w="3364" w:type="pct"/>
            <w:shd w:val="clear" w:color="auto" w:fill="auto"/>
            <w:vAlign w:val="center"/>
            <w:hideMark/>
          </w:tcPr>
          <w:p w:rsidR="00E03C6F" w:rsidRPr="00E03C6F" w:rsidRDefault="00E03C6F" w:rsidP="00E03C6F">
            <w:pPr>
              <w:jc w:val="left"/>
              <w:rPr>
                <w:rFonts w:asciiTheme="minorHAnsi" w:hAnsiTheme="minorHAnsi" w:cs="Arial"/>
                <w:sz w:val="20"/>
                <w:szCs w:val="20"/>
              </w:rPr>
            </w:pPr>
            <w:r w:rsidRPr="00E03C6F">
              <w:rPr>
                <w:rFonts w:asciiTheme="minorHAnsi" w:hAnsiTheme="minorHAnsi" w:cs="Arial"/>
                <w:sz w:val="20"/>
                <w:szCs w:val="20"/>
              </w:rPr>
              <w:t>PODKLADNÍ A VÝPLŇOVÉ VRSTVY Z KAMENIVA DRCENÉHO</w:t>
            </w:r>
            <w:r w:rsidRPr="00E03C6F">
              <w:rPr>
                <w:rFonts w:asciiTheme="minorHAnsi" w:hAnsiTheme="minorHAnsi" w:cs="Arial"/>
                <w:sz w:val="20"/>
                <w:szCs w:val="20"/>
              </w:rPr>
              <w:br/>
              <w:t>Z recyklovaného materiálu. Bude využit recyklovaný materiál ze stavby nebo dodán investorem.</w:t>
            </w:r>
          </w:p>
        </w:tc>
        <w:tc>
          <w:tcPr>
            <w:tcW w:w="570" w:type="pct"/>
            <w:shd w:val="clear" w:color="auto" w:fill="auto"/>
            <w:vAlign w:val="center"/>
            <w:hideMark/>
          </w:tcPr>
          <w:p w:rsidR="00E03C6F" w:rsidRPr="00E03C6F" w:rsidRDefault="00E03C6F" w:rsidP="00E03C6F">
            <w:pPr>
              <w:jc w:val="center"/>
              <w:rPr>
                <w:rFonts w:asciiTheme="minorHAnsi" w:hAnsiTheme="minorHAnsi" w:cs="Arial"/>
                <w:sz w:val="20"/>
                <w:szCs w:val="20"/>
              </w:rPr>
            </w:pPr>
            <w:r w:rsidRPr="00E03C6F">
              <w:rPr>
                <w:rFonts w:asciiTheme="minorHAnsi" w:hAnsiTheme="minorHAnsi" w:cs="Arial"/>
                <w:sz w:val="20"/>
                <w:szCs w:val="20"/>
              </w:rPr>
              <w:t xml:space="preserve">M3        </w:t>
            </w:r>
          </w:p>
        </w:tc>
        <w:tc>
          <w:tcPr>
            <w:tcW w:w="699" w:type="pct"/>
            <w:shd w:val="clear" w:color="auto" w:fill="auto"/>
            <w:noWrap/>
            <w:vAlign w:val="center"/>
          </w:tcPr>
          <w:p w:rsidR="00E03C6F" w:rsidRPr="00E03C6F" w:rsidRDefault="00E03C6F" w:rsidP="00E03C6F">
            <w:pPr>
              <w:jc w:val="right"/>
              <w:rPr>
                <w:rFonts w:asciiTheme="minorHAnsi" w:hAnsiTheme="minorHAnsi"/>
                <w:color w:val="000000"/>
                <w:sz w:val="20"/>
                <w:szCs w:val="20"/>
              </w:rPr>
            </w:pPr>
            <w:r w:rsidRPr="00E03C6F">
              <w:rPr>
                <w:rFonts w:asciiTheme="minorHAnsi" w:hAnsiTheme="minorHAnsi"/>
                <w:color w:val="000000"/>
                <w:sz w:val="20"/>
                <w:szCs w:val="20"/>
              </w:rPr>
              <w:t>560,32 Kč</w:t>
            </w:r>
          </w:p>
        </w:tc>
      </w:tr>
      <w:tr w:rsidR="00E03C6F" w:rsidRPr="00E03C6F" w:rsidTr="00E03C6F">
        <w:trPr>
          <w:trHeight w:val="227"/>
        </w:trPr>
        <w:tc>
          <w:tcPr>
            <w:tcW w:w="367" w:type="pct"/>
            <w:shd w:val="clear" w:color="auto" w:fill="auto"/>
            <w:vAlign w:val="center"/>
            <w:hideMark/>
          </w:tcPr>
          <w:p w:rsidR="00E03C6F" w:rsidRPr="00E03C6F" w:rsidRDefault="00E03C6F" w:rsidP="00E03C6F">
            <w:pPr>
              <w:jc w:val="center"/>
              <w:rPr>
                <w:rFonts w:asciiTheme="minorHAnsi" w:hAnsiTheme="minorHAnsi" w:cs="Arial"/>
                <w:sz w:val="20"/>
                <w:szCs w:val="20"/>
              </w:rPr>
            </w:pPr>
            <w:r w:rsidRPr="00E03C6F">
              <w:rPr>
                <w:rFonts w:asciiTheme="minorHAnsi" w:hAnsiTheme="minorHAnsi" w:cs="Arial"/>
                <w:sz w:val="20"/>
                <w:szCs w:val="20"/>
              </w:rPr>
              <w:t>192</w:t>
            </w:r>
          </w:p>
        </w:tc>
        <w:tc>
          <w:tcPr>
            <w:tcW w:w="3364" w:type="pct"/>
            <w:shd w:val="clear" w:color="auto" w:fill="auto"/>
            <w:vAlign w:val="center"/>
            <w:hideMark/>
          </w:tcPr>
          <w:p w:rsidR="00E03C6F" w:rsidRPr="00E03C6F" w:rsidRDefault="00E03C6F" w:rsidP="00E03C6F">
            <w:pPr>
              <w:jc w:val="left"/>
              <w:rPr>
                <w:rFonts w:asciiTheme="minorHAnsi" w:hAnsiTheme="minorHAnsi" w:cs="Arial"/>
                <w:sz w:val="20"/>
                <w:szCs w:val="20"/>
              </w:rPr>
            </w:pPr>
            <w:r w:rsidRPr="00E03C6F">
              <w:rPr>
                <w:rFonts w:asciiTheme="minorHAnsi" w:hAnsiTheme="minorHAnsi" w:cs="Arial"/>
                <w:sz w:val="20"/>
                <w:szCs w:val="20"/>
              </w:rPr>
              <w:t>PODKLADNÍ A VÝPLŇOVÉ VRSTVY Z KAMENIVA TĚŽENÉHO</w:t>
            </w:r>
          </w:p>
        </w:tc>
        <w:tc>
          <w:tcPr>
            <w:tcW w:w="570" w:type="pct"/>
            <w:shd w:val="clear" w:color="auto" w:fill="auto"/>
            <w:vAlign w:val="center"/>
            <w:hideMark/>
          </w:tcPr>
          <w:p w:rsidR="00E03C6F" w:rsidRPr="00E03C6F" w:rsidRDefault="00E03C6F" w:rsidP="00E03C6F">
            <w:pPr>
              <w:jc w:val="center"/>
              <w:rPr>
                <w:rFonts w:asciiTheme="minorHAnsi" w:hAnsiTheme="minorHAnsi" w:cs="Arial"/>
                <w:sz w:val="20"/>
                <w:szCs w:val="20"/>
              </w:rPr>
            </w:pPr>
            <w:r w:rsidRPr="00E03C6F">
              <w:rPr>
                <w:rFonts w:asciiTheme="minorHAnsi" w:hAnsiTheme="minorHAnsi" w:cs="Arial"/>
                <w:sz w:val="20"/>
                <w:szCs w:val="20"/>
              </w:rPr>
              <w:t xml:space="preserve">M3        </w:t>
            </w:r>
          </w:p>
        </w:tc>
        <w:tc>
          <w:tcPr>
            <w:tcW w:w="699" w:type="pct"/>
            <w:shd w:val="clear" w:color="auto" w:fill="auto"/>
            <w:noWrap/>
            <w:vAlign w:val="center"/>
          </w:tcPr>
          <w:p w:rsidR="00E03C6F" w:rsidRPr="00E03C6F" w:rsidRDefault="00E03C6F" w:rsidP="00E03C6F">
            <w:pPr>
              <w:jc w:val="right"/>
              <w:rPr>
                <w:rFonts w:asciiTheme="minorHAnsi" w:hAnsiTheme="minorHAnsi"/>
                <w:color w:val="000000"/>
                <w:sz w:val="20"/>
                <w:szCs w:val="20"/>
              </w:rPr>
            </w:pPr>
            <w:r w:rsidRPr="00E03C6F">
              <w:rPr>
                <w:rFonts w:asciiTheme="minorHAnsi" w:hAnsiTheme="minorHAnsi"/>
                <w:color w:val="000000"/>
                <w:sz w:val="20"/>
                <w:szCs w:val="20"/>
              </w:rPr>
              <w:t>497,49 Kč</w:t>
            </w:r>
          </w:p>
        </w:tc>
      </w:tr>
      <w:tr w:rsidR="00E03C6F" w:rsidRPr="00E03C6F" w:rsidTr="00E03C6F">
        <w:trPr>
          <w:trHeight w:val="227"/>
        </w:trPr>
        <w:tc>
          <w:tcPr>
            <w:tcW w:w="367" w:type="pct"/>
            <w:shd w:val="clear" w:color="auto" w:fill="auto"/>
            <w:vAlign w:val="center"/>
            <w:hideMark/>
          </w:tcPr>
          <w:p w:rsidR="00E03C6F" w:rsidRPr="00E03C6F" w:rsidRDefault="00E03C6F" w:rsidP="00E03C6F">
            <w:pPr>
              <w:jc w:val="center"/>
              <w:rPr>
                <w:rFonts w:asciiTheme="minorHAnsi" w:hAnsiTheme="minorHAnsi" w:cs="Arial"/>
                <w:sz w:val="20"/>
                <w:szCs w:val="20"/>
              </w:rPr>
            </w:pPr>
            <w:r w:rsidRPr="00E03C6F">
              <w:rPr>
                <w:rFonts w:asciiTheme="minorHAnsi" w:hAnsiTheme="minorHAnsi" w:cs="Arial"/>
                <w:sz w:val="20"/>
                <w:szCs w:val="20"/>
              </w:rPr>
              <w:t>193</w:t>
            </w:r>
          </w:p>
        </w:tc>
        <w:tc>
          <w:tcPr>
            <w:tcW w:w="3364" w:type="pct"/>
            <w:shd w:val="clear" w:color="auto" w:fill="auto"/>
            <w:vAlign w:val="center"/>
            <w:hideMark/>
          </w:tcPr>
          <w:p w:rsidR="00E03C6F" w:rsidRPr="00E03C6F" w:rsidRDefault="00E03C6F" w:rsidP="00E03C6F">
            <w:pPr>
              <w:jc w:val="left"/>
              <w:rPr>
                <w:rFonts w:asciiTheme="minorHAnsi" w:hAnsiTheme="minorHAnsi" w:cs="Arial"/>
                <w:sz w:val="20"/>
                <w:szCs w:val="20"/>
              </w:rPr>
            </w:pPr>
            <w:r w:rsidRPr="00E03C6F">
              <w:rPr>
                <w:rFonts w:asciiTheme="minorHAnsi" w:hAnsiTheme="minorHAnsi" w:cs="Arial"/>
                <w:sz w:val="20"/>
                <w:szCs w:val="20"/>
              </w:rPr>
              <w:t>VYROVNÁVACÍ A SPÁD VRSTVY Z MALTY ZVLÁŠTNÍ (PLASTMALTA)</w:t>
            </w:r>
          </w:p>
        </w:tc>
        <w:tc>
          <w:tcPr>
            <w:tcW w:w="570" w:type="pct"/>
            <w:shd w:val="clear" w:color="auto" w:fill="auto"/>
            <w:vAlign w:val="center"/>
            <w:hideMark/>
          </w:tcPr>
          <w:p w:rsidR="00E03C6F" w:rsidRPr="00E03C6F" w:rsidRDefault="00E03C6F" w:rsidP="00E03C6F">
            <w:pPr>
              <w:jc w:val="center"/>
              <w:rPr>
                <w:rFonts w:asciiTheme="minorHAnsi" w:hAnsiTheme="minorHAnsi" w:cs="Arial"/>
                <w:sz w:val="20"/>
                <w:szCs w:val="20"/>
              </w:rPr>
            </w:pPr>
            <w:r w:rsidRPr="00E03C6F">
              <w:rPr>
                <w:rFonts w:asciiTheme="minorHAnsi" w:hAnsiTheme="minorHAnsi" w:cs="Arial"/>
                <w:sz w:val="20"/>
                <w:szCs w:val="20"/>
              </w:rPr>
              <w:t xml:space="preserve">M3        </w:t>
            </w:r>
          </w:p>
        </w:tc>
        <w:tc>
          <w:tcPr>
            <w:tcW w:w="699" w:type="pct"/>
            <w:shd w:val="clear" w:color="auto" w:fill="auto"/>
            <w:noWrap/>
            <w:vAlign w:val="center"/>
          </w:tcPr>
          <w:p w:rsidR="00E03C6F" w:rsidRPr="00E03C6F" w:rsidRDefault="00E03C6F" w:rsidP="00E03C6F">
            <w:pPr>
              <w:jc w:val="right"/>
              <w:rPr>
                <w:rFonts w:asciiTheme="minorHAnsi" w:hAnsiTheme="minorHAnsi"/>
                <w:color w:val="000000"/>
                <w:sz w:val="20"/>
                <w:szCs w:val="20"/>
              </w:rPr>
            </w:pPr>
            <w:r w:rsidRPr="00E03C6F">
              <w:rPr>
                <w:rFonts w:asciiTheme="minorHAnsi" w:hAnsiTheme="minorHAnsi"/>
                <w:color w:val="000000"/>
                <w:sz w:val="20"/>
                <w:szCs w:val="20"/>
              </w:rPr>
              <w:t>77 300,00 Kč</w:t>
            </w:r>
          </w:p>
        </w:tc>
      </w:tr>
      <w:tr w:rsidR="00E03C6F" w:rsidRPr="00E03C6F" w:rsidTr="00E03C6F">
        <w:trPr>
          <w:trHeight w:val="227"/>
        </w:trPr>
        <w:tc>
          <w:tcPr>
            <w:tcW w:w="367" w:type="pct"/>
            <w:shd w:val="clear" w:color="auto" w:fill="auto"/>
            <w:vAlign w:val="center"/>
            <w:hideMark/>
          </w:tcPr>
          <w:p w:rsidR="00E03C6F" w:rsidRPr="00E03C6F" w:rsidRDefault="00E03C6F" w:rsidP="00E03C6F">
            <w:pPr>
              <w:jc w:val="center"/>
              <w:rPr>
                <w:rFonts w:asciiTheme="minorHAnsi" w:hAnsiTheme="minorHAnsi" w:cs="Arial"/>
                <w:sz w:val="20"/>
                <w:szCs w:val="20"/>
              </w:rPr>
            </w:pPr>
            <w:r w:rsidRPr="00E03C6F">
              <w:rPr>
                <w:rFonts w:asciiTheme="minorHAnsi" w:hAnsiTheme="minorHAnsi" w:cs="Arial"/>
                <w:sz w:val="20"/>
                <w:szCs w:val="20"/>
              </w:rPr>
              <w:t>194</w:t>
            </w:r>
          </w:p>
        </w:tc>
        <w:tc>
          <w:tcPr>
            <w:tcW w:w="3364" w:type="pct"/>
            <w:shd w:val="clear" w:color="auto" w:fill="auto"/>
            <w:vAlign w:val="center"/>
            <w:hideMark/>
          </w:tcPr>
          <w:p w:rsidR="00E03C6F" w:rsidRPr="00E03C6F" w:rsidRDefault="00E03C6F" w:rsidP="00E03C6F">
            <w:pPr>
              <w:jc w:val="left"/>
              <w:rPr>
                <w:rFonts w:asciiTheme="minorHAnsi" w:hAnsiTheme="minorHAnsi" w:cs="Arial"/>
                <w:sz w:val="20"/>
                <w:szCs w:val="20"/>
              </w:rPr>
            </w:pPr>
            <w:r w:rsidRPr="00E03C6F">
              <w:rPr>
                <w:rFonts w:asciiTheme="minorHAnsi" w:hAnsiTheme="minorHAnsi" w:cs="Arial"/>
                <w:sz w:val="20"/>
                <w:szCs w:val="20"/>
              </w:rPr>
              <w:t>ZÁHOZ Z LOMOVÉHO KAMENE</w:t>
            </w:r>
          </w:p>
        </w:tc>
        <w:tc>
          <w:tcPr>
            <w:tcW w:w="570" w:type="pct"/>
            <w:shd w:val="clear" w:color="auto" w:fill="auto"/>
            <w:vAlign w:val="center"/>
            <w:hideMark/>
          </w:tcPr>
          <w:p w:rsidR="00E03C6F" w:rsidRPr="00E03C6F" w:rsidRDefault="00E03C6F" w:rsidP="00E03C6F">
            <w:pPr>
              <w:jc w:val="center"/>
              <w:rPr>
                <w:rFonts w:asciiTheme="minorHAnsi" w:hAnsiTheme="minorHAnsi" w:cs="Arial"/>
                <w:sz w:val="20"/>
                <w:szCs w:val="20"/>
              </w:rPr>
            </w:pPr>
            <w:r w:rsidRPr="00E03C6F">
              <w:rPr>
                <w:rFonts w:asciiTheme="minorHAnsi" w:hAnsiTheme="minorHAnsi" w:cs="Arial"/>
                <w:sz w:val="20"/>
                <w:szCs w:val="20"/>
              </w:rPr>
              <w:t xml:space="preserve">M3        </w:t>
            </w:r>
          </w:p>
        </w:tc>
        <w:tc>
          <w:tcPr>
            <w:tcW w:w="699" w:type="pct"/>
            <w:shd w:val="clear" w:color="auto" w:fill="auto"/>
            <w:noWrap/>
            <w:vAlign w:val="center"/>
          </w:tcPr>
          <w:p w:rsidR="00E03C6F" w:rsidRPr="00E03C6F" w:rsidRDefault="00E03C6F" w:rsidP="00E03C6F">
            <w:pPr>
              <w:jc w:val="right"/>
              <w:rPr>
                <w:rFonts w:asciiTheme="minorHAnsi" w:hAnsiTheme="minorHAnsi"/>
                <w:color w:val="000000"/>
                <w:sz w:val="20"/>
                <w:szCs w:val="20"/>
              </w:rPr>
            </w:pPr>
            <w:r w:rsidRPr="00E03C6F">
              <w:rPr>
                <w:rFonts w:asciiTheme="minorHAnsi" w:hAnsiTheme="minorHAnsi"/>
                <w:color w:val="000000"/>
                <w:sz w:val="20"/>
                <w:szCs w:val="20"/>
              </w:rPr>
              <w:t>663,32 Kč</w:t>
            </w:r>
          </w:p>
        </w:tc>
      </w:tr>
      <w:tr w:rsidR="00E03C6F" w:rsidRPr="00E03C6F" w:rsidTr="00E03C6F">
        <w:trPr>
          <w:trHeight w:val="227"/>
        </w:trPr>
        <w:tc>
          <w:tcPr>
            <w:tcW w:w="367" w:type="pct"/>
            <w:shd w:val="clear" w:color="auto" w:fill="auto"/>
            <w:vAlign w:val="center"/>
            <w:hideMark/>
          </w:tcPr>
          <w:p w:rsidR="00E03C6F" w:rsidRPr="00E03C6F" w:rsidRDefault="00E03C6F" w:rsidP="00E03C6F">
            <w:pPr>
              <w:jc w:val="center"/>
              <w:rPr>
                <w:rFonts w:asciiTheme="minorHAnsi" w:hAnsiTheme="minorHAnsi" w:cs="Arial"/>
                <w:sz w:val="20"/>
                <w:szCs w:val="20"/>
              </w:rPr>
            </w:pPr>
            <w:r w:rsidRPr="00E03C6F">
              <w:rPr>
                <w:rFonts w:asciiTheme="minorHAnsi" w:hAnsiTheme="minorHAnsi" w:cs="Arial"/>
                <w:sz w:val="20"/>
                <w:szCs w:val="20"/>
              </w:rPr>
              <w:t>195</w:t>
            </w:r>
          </w:p>
        </w:tc>
        <w:tc>
          <w:tcPr>
            <w:tcW w:w="3364" w:type="pct"/>
            <w:shd w:val="clear" w:color="auto" w:fill="auto"/>
            <w:vAlign w:val="center"/>
            <w:hideMark/>
          </w:tcPr>
          <w:p w:rsidR="00E03C6F" w:rsidRPr="00E03C6F" w:rsidRDefault="00E03C6F" w:rsidP="00E03C6F">
            <w:pPr>
              <w:jc w:val="left"/>
              <w:rPr>
                <w:rFonts w:asciiTheme="minorHAnsi" w:hAnsiTheme="minorHAnsi" w:cs="Arial"/>
                <w:sz w:val="20"/>
                <w:szCs w:val="20"/>
              </w:rPr>
            </w:pPr>
            <w:r w:rsidRPr="00E03C6F">
              <w:rPr>
                <w:rFonts w:asciiTheme="minorHAnsi" w:hAnsiTheme="minorHAnsi" w:cs="Arial"/>
                <w:sz w:val="20"/>
                <w:szCs w:val="20"/>
              </w:rPr>
              <w:t>ROVNANINA Z LOMOVÉHO KAMENE</w:t>
            </w:r>
          </w:p>
        </w:tc>
        <w:tc>
          <w:tcPr>
            <w:tcW w:w="570" w:type="pct"/>
            <w:shd w:val="clear" w:color="auto" w:fill="auto"/>
            <w:vAlign w:val="center"/>
            <w:hideMark/>
          </w:tcPr>
          <w:p w:rsidR="00E03C6F" w:rsidRPr="00E03C6F" w:rsidRDefault="00E03C6F" w:rsidP="00E03C6F">
            <w:pPr>
              <w:jc w:val="center"/>
              <w:rPr>
                <w:rFonts w:asciiTheme="minorHAnsi" w:hAnsiTheme="minorHAnsi" w:cs="Arial"/>
                <w:sz w:val="20"/>
                <w:szCs w:val="20"/>
              </w:rPr>
            </w:pPr>
            <w:r w:rsidRPr="00E03C6F">
              <w:rPr>
                <w:rFonts w:asciiTheme="minorHAnsi" w:hAnsiTheme="minorHAnsi" w:cs="Arial"/>
                <w:sz w:val="20"/>
                <w:szCs w:val="20"/>
              </w:rPr>
              <w:t xml:space="preserve">M3        </w:t>
            </w:r>
          </w:p>
        </w:tc>
        <w:tc>
          <w:tcPr>
            <w:tcW w:w="699" w:type="pct"/>
            <w:shd w:val="clear" w:color="auto" w:fill="auto"/>
            <w:noWrap/>
            <w:vAlign w:val="center"/>
          </w:tcPr>
          <w:p w:rsidR="00E03C6F" w:rsidRPr="00E03C6F" w:rsidRDefault="00E03C6F" w:rsidP="00E03C6F">
            <w:pPr>
              <w:jc w:val="right"/>
              <w:rPr>
                <w:rFonts w:asciiTheme="minorHAnsi" w:hAnsiTheme="minorHAnsi"/>
                <w:color w:val="000000"/>
                <w:sz w:val="20"/>
                <w:szCs w:val="20"/>
              </w:rPr>
            </w:pPr>
            <w:r w:rsidRPr="00E03C6F">
              <w:rPr>
                <w:rFonts w:asciiTheme="minorHAnsi" w:hAnsiTheme="minorHAnsi"/>
                <w:color w:val="000000"/>
                <w:sz w:val="20"/>
                <w:szCs w:val="20"/>
              </w:rPr>
              <w:t>1 194,80 Kč</w:t>
            </w:r>
          </w:p>
        </w:tc>
      </w:tr>
      <w:tr w:rsidR="00E03C6F" w:rsidRPr="00E03C6F" w:rsidTr="00E03C6F">
        <w:trPr>
          <w:trHeight w:val="227"/>
        </w:trPr>
        <w:tc>
          <w:tcPr>
            <w:tcW w:w="367" w:type="pct"/>
            <w:shd w:val="clear" w:color="auto" w:fill="auto"/>
            <w:vAlign w:val="center"/>
            <w:hideMark/>
          </w:tcPr>
          <w:p w:rsidR="00E03C6F" w:rsidRPr="00E03C6F" w:rsidRDefault="00E03C6F" w:rsidP="00E03C6F">
            <w:pPr>
              <w:jc w:val="center"/>
              <w:rPr>
                <w:rFonts w:asciiTheme="minorHAnsi" w:hAnsiTheme="minorHAnsi" w:cs="Arial"/>
                <w:sz w:val="20"/>
                <w:szCs w:val="20"/>
              </w:rPr>
            </w:pPr>
            <w:r w:rsidRPr="00E03C6F">
              <w:rPr>
                <w:rFonts w:asciiTheme="minorHAnsi" w:hAnsiTheme="minorHAnsi" w:cs="Arial"/>
                <w:sz w:val="20"/>
                <w:szCs w:val="20"/>
              </w:rPr>
              <w:t>196</w:t>
            </w:r>
          </w:p>
        </w:tc>
        <w:tc>
          <w:tcPr>
            <w:tcW w:w="3364" w:type="pct"/>
            <w:shd w:val="clear" w:color="auto" w:fill="auto"/>
            <w:vAlign w:val="center"/>
            <w:hideMark/>
          </w:tcPr>
          <w:p w:rsidR="00E03C6F" w:rsidRPr="00E03C6F" w:rsidRDefault="00E03C6F" w:rsidP="00E03C6F">
            <w:pPr>
              <w:jc w:val="left"/>
              <w:rPr>
                <w:rFonts w:asciiTheme="minorHAnsi" w:hAnsiTheme="minorHAnsi" w:cs="Arial"/>
                <w:sz w:val="20"/>
                <w:szCs w:val="20"/>
              </w:rPr>
            </w:pPr>
            <w:r w:rsidRPr="00E03C6F">
              <w:rPr>
                <w:rFonts w:asciiTheme="minorHAnsi" w:hAnsiTheme="minorHAnsi" w:cs="Arial"/>
                <w:sz w:val="20"/>
                <w:szCs w:val="20"/>
              </w:rPr>
              <w:t>POHOZ DNA A SVAHŮ Z KAMENIVA TĚŽENÉHO</w:t>
            </w:r>
          </w:p>
        </w:tc>
        <w:tc>
          <w:tcPr>
            <w:tcW w:w="570" w:type="pct"/>
            <w:shd w:val="clear" w:color="auto" w:fill="auto"/>
            <w:vAlign w:val="center"/>
            <w:hideMark/>
          </w:tcPr>
          <w:p w:rsidR="00E03C6F" w:rsidRPr="00E03C6F" w:rsidRDefault="00E03C6F" w:rsidP="00E03C6F">
            <w:pPr>
              <w:jc w:val="center"/>
              <w:rPr>
                <w:rFonts w:asciiTheme="minorHAnsi" w:hAnsiTheme="minorHAnsi" w:cs="Arial"/>
                <w:sz w:val="20"/>
                <w:szCs w:val="20"/>
              </w:rPr>
            </w:pPr>
            <w:r w:rsidRPr="00E03C6F">
              <w:rPr>
                <w:rFonts w:asciiTheme="minorHAnsi" w:hAnsiTheme="minorHAnsi" w:cs="Arial"/>
                <w:sz w:val="20"/>
                <w:szCs w:val="20"/>
              </w:rPr>
              <w:t xml:space="preserve">M3        </w:t>
            </w:r>
          </w:p>
        </w:tc>
        <w:tc>
          <w:tcPr>
            <w:tcW w:w="699" w:type="pct"/>
            <w:shd w:val="clear" w:color="auto" w:fill="auto"/>
            <w:noWrap/>
            <w:vAlign w:val="center"/>
          </w:tcPr>
          <w:p w:rsidR="00E03C6F" w:rsidRPr="00E03C6F" w:rsidRDefault="00E03C6F" w:rsidP="00E03C6F">
            <w:pPr>
              <w:jc w:val="right"/>
              <w:rPr>
                <w:rFonts w:asciiTheme="minorHAnsi" w:hAnsiTheme="minorHAnsi"/>
                <w:color w:val="000000"/>
                <w:sz w:val="20"/>
                <w:szCs w:val="20"/>
              </w:rPr>
            </w:pPr>
            <w:r w:rsidRPr="00E03C6F">
              <w:rPr>
                <w:rFonts w:asciiTheme="minorHAnsi" w:hAnsiTheme="minorHAnsi"/>
                <w:color w:val="000000"/>
                <w:sz w:val="20"/>
                <w:szCs w:val="20"/>
              </w:rPr>
              <w:t>497,49 Kč</w:t>
            </w:r>
          </w:p>
        </w:tc>
      </w:tr>
      <w:tr w:rsidR="00E03C6F" w:rsidRPr="00E03C6F" w:rsidTr="00E03C6F">
        <w:trPr>
          <w:trHeight w:val="227"/>
        </w:trPr>
        <w:tc>
          <w:tcPr>
            <w:tcW w:w="367" w:type="pct"/>
            <w:shd w:val="clear" w:color="auto" w:fill="auto"/>
            <w:vAlign w:val="center"/>
            <w:hideMark/>
          </w:tcPr>
          <w:p w:rsidR="00E03C6F" w:rsidRPr="00E03C6F" w:rsidRDefault="00E03C6F" w:rsidP="00E03C6F">
            <w:pPr>
              <w:jc w:val="center"/>
              <w:rPr>
                <w:rFonts w:asciiTheme="minorHAnsi" w:hAnsiTheme="minorHAnsi" w:cs="Arial"/>
                <w:sz w:val="20"/>
                <w:szCs w:val="20"/>
              </w:rPr>
            </w:pPr>
            <w:r w:rsidRPr="00E03C6F">
              <w:rPr>
                <w:rFonts w:asciiTheme="minorHAnsi" w:hAnsiTheme="minorHAnsi" w:cs="Arial"/>
                <w:sz w:val="20"/>
                <w:szCs w:val="20"/>
              </w:rPr>
              <w:t>197</w:t>
            </w:r>
          </w:p>
        </w:tc>
        <w:tc>
          <w:tcPr>
            <w:tcW w:w="3364" w:type="pct"/>
            <w:shd w:val="clear" w:color="auto" w:fill="auto"/>
            <w:vAlign w:val="center"/>
            <w:hideMark/>
          </w:tcPr>
          <w:p w:rsidR="00E03C6F" w:rsidRPr="00E03C6F" w:rsidRDefault="00E03C6F" w:rsidP="00E03C6F">
            <w:pPr>
              <w:jc w:val="left"/>
              <w:rPr>
                <w:rFonts w:asciiTheme="minorHAnsi" w:hAnsiTheme="minorHAnsi" w:cs="Arial"/>
                <w:sz w:val="20"/>
                <w:szCs w:val="20"/>
              </w:rPr>
            </w:pPr>
            <w:r w:rsidRPr="00E03C6F">
              <w:rPr>
                <w:rFonts w:asciiTheme="minorHAnsi" w:hAnsiTheme="minorHAnsi" w:cs="Arial"/>
                <w:sz w:val="20"/>
                <w:szCs w:val="20"/>
              </w:rPr>
              <w:t>DLAŽBY Z LOMOVÉHO KAMENE NA MC</w:t>
            </w:r>
            <w:r w:rsidRPr="00E03C6F">
              <w:rPr>
                <w:rFonts w:asciiTheme="minorHAnsi" w:hAnsiTheme="minorHAnsi" w:cs="Arial"/>
                <w:sz w:val="20"/>
                <w:szCs w:val="20"/>
              </w:rPr>
              <w:br/>
              <w:t>Včetně betonového lože tl. 100 mm.</w:t>
            </w:r>
          </w:p>
        </w:tc>
        <w:tc>
          <w:tcPr>
            <w:tcW w:w="570" w:type="pct"/>
            <w:shd w:val="clear" w:color="auto" w:fill="auto"/>
            <w:vAlign w:val="center"/>
            <w:hideMark/>
          </w:tcPr>
          <w:p w:rsidR="00E03C6F" w:rsidRPr="00E03C6F" w:rsidRDefault="00E03C6F" w:rsidP="00E03C6F">
            <w:pPr>
              <w:jc w:val="center"/>
              <w:rPr>
                <w:rFonts w:asciiTheme="minorHAnsi" w:hAnsiTheme="minorHAnsi" w:cs="Arial"/>
                <w:sz w:val="20"/>
                <w:szCs w:val="20"/>
              </w:rPr>
            </w:pPr>
            <w:r w:rsidRPr="00E03C6F">
              <w:rPr>
                <w:rFonts w:asciiTheme="minorHAnsi" w:hAnsiTheme="minorHAnsi" w:cs="Arial"/>
                <w:sz w:val="20"/>
                <w:szCs w:val="20"/>
              </w:rPr>
              <w:t xml:space="preserve">M3        </w:t>
            </w:r>
          </w:p>
        </w:tc>
        <w:tc>
          <w:tcPr>
            <w:tcW w:w="699" w:type="pct"/>
            <w:shd w:val="clear" w:color="auto" w:fill="auto"/>
            <w:noWrap/>
            <w:vAlign w:val="center"/>
          </w:tcPr>
          <w:p w:rsidR="00E03C6F" w:rsidRPr="00E03C6F" w:rsidRDefault="00E03C6F" w:rsidP="00E03C6F">
            <w:pPr>
              <w:jc w:val="right"/>
              <w:rPr>
                <w:rFonts w:asciiTheme="minorHAnsi" w:hAnsiTheme="minorHAnsi"/>
                <w:color w:val="000000"/>
                <w:sz w:val="20"/>
                <w:szCs w:val="20"/>
              </w:rPr>
            </w:pPr>
            <w:r w:rsidRPr="00E03C6F">
              <w:rPr>
                <w:rFonts w:asciiTheme="minorHAnsi" w:hAnsiTheme="minorHAnsi"/>
                <w:color w:val="000000"/>
                <w:sz w:val="20"/>
                <w:szCs w:val="20"/>
              </w:rPr>
              <w:t>3 646,20 Kč</w:t>
            </w:r>
          </w:p>
        </w:tc>
      </w:tr>
      <w:tr w:rsidR="00E03C6F" w:rsidRPr="00E03C6F" w:rsidTr="00E03C6F">
        <w:trPr>
          <w:trHeight w:val="227"/>
        </w:trPr>
        <w:tc>
          <w:tcPr>
            <w:tcW w:w="367" w:type="pct"/>
            <w:shd w:val="clear" w:color="auto" w:fill="auto"/>
            <w:vAlign w:val="center"/>
            <w:hideMark/>
          </w:tcPr>
          <w:p w:rsidR="00E03C6F" w:rsidRPr="00E03C6F" w:rsidRDefault="00E03C6F" w:rsidP="00E03C6F">
            <w:pPr>
              <w:jc w:val="center"/>
              <w:rPr>
                <w:rFonts w:asciiTheme="minorHAnsi" w:hAnsiTheme="minorHAnsi" w:cs="Arial"/>
                <w:sz w:val="20"/>
                <w:szCs w:val="20"/>
              </w:rPr>
            </w:pPr>
            <w:r w:rsidRPr="00E03C6F">
              <w:rPr>
                <w:rFonts w:asciiTheme="minorHAnsi" w:hAnsiTheme="minorHAnsi" w:cs="Arial"/>
                <w:sz w:val="20"/>
                <w:szCs w:val="20"/>
              </w:rPr>
              <w:t>198</w:t>
            </w:r>
          </w:p>
        </w:tc>
        <w:tc>
          <w:tcPr>
            <w:tcW w:w="3364" w:type="pct"/>
            <w:shd w:val="clear" w:color="auto" w:fill="auto"/>
            <w:vAlign w:val="center"/>
            <w:hideMark/>
          </w:tcPr>
          <w:p w:rsidR="00E03C6F" w:rsidRPr="00E03C6F" w:rsidRDefault="00E03C6F" w:rsidP="00E03C6F">
            <w:pPr>
              <w:jc w:val="left"/>
              <w:rPr>
                <w:rFonts w:asciiTheme="minorHAnsi" w:hAnsiTheme="minorHAnsi" w:cs="Arial"/>
                <w:sz w:val="20"/>
                <w:szCs w:val="20"/>
              </w:rPr>
            </w:pPr>
            <w:r w:rsidRPr="00E03C6F">
              <w:rPr>
                <w:rFonts w:asciiTheme="minorHAnsi" w:hAnsiTheme="minorHAnsi" w:cs="Arial"/>
                <w:sz w:val="20"/>
                <w:szCs w:val="20"/>
              </w:rPr>
              <w:t>PŘEDLÁŽDĚNÍ DLAŽBY Z LOMOVÉHO KAMENE</w:t>
            </w:r>
            <w:r w:rsidRPr="00E03C6F">
              <w:rPr>
                <w:rFonts w:asciiTheme="minorHAnsi" w:hAnsiTheme="minorHAnsi" w:cs="Arial"/>
                <w:sz w:val="20"/>
                <w:szCs w:val="20"/>
              </w:rPr>
              <w:br/>
              <w:t>Včetně betonového lože tl. 100 mm.</w:t>
            </w:r>
          </w:p>
        </w:tc>
        <w:tc>
          <w:tcPr>
            <w:tcW w:w="570" w:type="pct"/>
            <w:shd w:val="clear" w:color="auto" w:fill="auto"/>
            <w:vAlign w:val="center"/>
            <w:hideMark/>
          </w:tcPr>
          <w:p w:rsidR="00E03C6F" w:rsidRPr="00E03C6F" w:rsidRDefault="00E03C6F" w:rsidP="00E03C6F">
            <w:pPr>
              <w:jc w:val="center"/>
              <w:rPr>
                <w:rFonts w:asciiTheme="minorHAnsi" w:hAnsiTheme="minorHAnsi" w:cs="Arial"/>
                <w:sz w:val="20"/>
                <w:szCs w:val="20"/>
              </w:rPr>
            </w:pPr>
            <w:r w:rsidRPr="00E03C6F">
              <w:rPr>
                <w:rFonts w:asciiTheme="minorHAnsi" w:hAnsiTheme="minorHAnsi" w:cs="Arial"/>
                <w:sz w:val="20"/>
                <w:szCs w:val="20"/>
              </w:rPr>
              <w:t xml:space="preserve">M3        </w:t>
            </w:r>
          </w:p>
        </w:tc>
        <w:tc>
          <w:tcPr>
            <w:tcW w:w="699" w:type="pct"/>
            <w:shd w:val="clear" w:color="auto" w:fill="auto"/>
            <w:noWrap/>
            <w:vAlign w:val="center"/>
          </w:tcPr>
          <w:p w:rsidR="00E03C6F" w:rsidRPr="00E03C6F" w:rsidRDefault="00E03C6F" w:rsidP="00E03C6F">
            <w:pPr>
              <w:jc w:val="right"/>
              <w:rPr>
                <w:rFonts w:asciiTheme="minorHAnsi" w:hAnsiTheme="minorHAnsi"/>
                <w:color w:val="000000"/>
                <w:sz w:val="20"/>
                <w:szCs w:val="20"/>
              </w:rPr>
            </w:pPr>
            <w:r w:rsidRPr="00E03C6F">
              <w:rPr>
                <w:rFonts w:asciiTheme="minorHAnsi" w:hAnsiTheme="minorHAnsi"/>
                <w:color w:val="000000"/>
                <w:sz w:val="20"/>
                <w:szCs w:val="20"/>
              </w:rPr>
              <w:t>2 193,90 Kč</w:t>
            </w:r>
          </w:p>
        </w:tc>
      </w:tr>
      <w:tr w:rsidR="00E03C6F" w:rsidRPr="00E03C6F" w:rsidTr="00E03C6F">
        <w:trPr>
          <w:trHeight w:val="227"/>
        </w:trPr>
        <w:tc>
          <w:tcPr>
            <w:tcW w:w="367" w:type="pct"/>
            <w:shd w:val="clear" w:color="auto" w:fill="auto"/>
            <w:vAlign w:val="center"/>
            <w:hideMark/>
          </w:tcPr>
          <w:p w:rsidR="00E03C6F" w:rsidRPr="00E03C6F" w:rsidRDefault="00E03C6F" w:rsidP="00E03C6F">
            <w:pPr>
              <w:jc w:val="center"/>
              <w:rPr>
                <w:rFonts w:asciiTheme="minorHAnsi" w:hAnsiTheme="minorHAnsi" w:cs="Arial"/>
                <w:sz w:val="20"/>
                <w:szCs w:val="20"/>
              </w:rPr>
            </w:pPr>
            <w:r w:rsidRPr="00E03C6F">
              <w:rPr>
                <w:rFonts w:asciiTheme="minorHAnsi" w:hAnsiTheme="minorHAnsi" w:cs="Arial"/>
                <w:sz w:val="20"/>
                <w:szCs w:val="20"/>
              </w:rPr>
              <w:t>199</w:t>
            </w:r>
          </w:p>
        </w:tc>
        <w:tc>
          <w:tcPr>
            <w:tcW w:w="3364" w:type="pct"/>
            <w:shd w:val="clear" w:color="auto" w:fill="auto"/>
            <w:vAlign w:val="center"/>
            <w:hideMark/>
          </w:tcPr>
          <w:p w:rsidR="00E03C6F" w:rsidRPr="00E03C6F" w:rsidRDefault="00E03C6F" w:rsidP="00E03C6F">
            <w:pPr>
              <w:jc w:val="left"/>
              <w:rPr>
                <w:rFonts w:asciiTheme="minorHAnsi" w:hAnsiTheme="minorHAnsi" w:cs="Arial"/>
                <w:sz w:val="20"/>
                <w:szCs w:val="20"/>
              </w:rPr>
            </w:pPr>
            <w:r w:rsidRPr="00E03C6F">
              <w:rPr>
                <w:rFonts w:asciiTheme="minorHAnsi" w:hAnsiTheme="minorHAnsi" w:cs="Arial"/>
                <w:sz w:val="20"/>
                <w:szCs w:val="20"/>
              </w:rPr>
              <w:t>DLAŽBY Z KAMENICKÝCH VÝROBKŮ</w:t>
            </w:r>
          </w:p>
        </w:tc>
        <w:tc>
          <w:tcPr>
            <w:tcW w:w="570" w:type="pct"/>
            <w:shd w:val="clear" w:color="auto" w:fill="auto"/>
            <w:vAlign w:val="center"/>
            <w:hideMark/>
          </w:tcPr>
          <w:p w:rsidR="00E03C6F" w:rsidRPr="00E03C6F" w:rsidRDefault="00E03C6F" w:rsidP="00E03C6F">
            <w:pPr>
              <w:jc w:val="center"/>
              <w:rPr>
                <w:rFonts w:asciiTheme="minorHAnsi" w:hAnsiTheme="minorHAnsi" w:cs="Arial"/>
                <w:sz w:val="20"/>
                <w:szCs w:val="20"/>
              </w:rPr>
            </w:pPr>
            <w:r w:rsidRPr="00E03C6F">
              <w:rPr>
                <w:rFonts w:asciiTheme="minorHAnsi" w:hAnsiTheme="minorHAnsi" w:cs="Arial"/>
                <w:sz w:val="20"/>
                <w:szCs w:val="20"/>
              </w:rPr>
              <w:t xml:space="preserve">M2        </w:t>
            </w:r>
          </w:p>
        </w:tc>
        <w:tc>
          <w:tcPr>
            <w:tcW w:w="699" w:type="pct"/>
            <w:shd w:val="clear" w:color="auto" w:fill="auto"/>
            <w:noWrap/>
            <w:vAlign w:val="center"/>
          </w:tcPr>
          <w:p w:rsidR="00E03C6F" w:rsidRPr="00E03C6F" w:rsidRDefault="00E03C6F" w:rsidP="00E03C6F">
            <w:pPr>
              <w:jc w:val="right"/>
              <w:rPr>
                <w:rFonts w:asciiTheme="minorHAnsi" w:hAnsiTheme="minorHAnsi"/>
                <w:color w:val="000000"/>
                <w:sz w:val="20"/>
                <w:szCs w:val="20"/>
              </w:rPr>
            </w:pPr>
            <w:r w:rsidRPr="00E03C6F">
              <w:rPr>
                <w:rFonts w:asciiTheme="minorHAnsi" w:hAnsiTheme="minorHAnsi"/>
                <w:color w:val="000000"/>
                <w:sz w:val="20"/>
                <w:szCs w:val="20"/>
              </w:rPr>
              <w:t>2 001,29 Kč</w:t>
            </w:r>
          </w:p>
        </w:tc>
      </w:tr>
      <w:tr w:rsidR="00E03C6F" w:rsidRPr="00E03C6F" w:rsidTr="00E03C6F">
        <w:trPr>
          <w:trHeight w:val="227"/>
        </w:trPr>
        <w:tc>
          <w:tcPr>
            <w:tcW w:w="367" w:type="pct"/>
            <w:shd w:val="clear" w:color="auto" w:fill="auto"/>
            <w:vAlign w:val="center"/>
            <w:hideMark/>
          </w:tcPr>
          <w:p w:rsidR="00E03C6F" w:rsidRPr="00E03C6F" w:rsidRDefault="00E03C6F" w:rsidP="00E03C6F">
            <w:pPr>
              <w:jc w:val="center"/>
              <w:rPr>
                <w:rFonts w:asciiTheme="minorHAnsi" w:hAnsiTheme="minorHAnsi" w:cs="Arial"/>
                <w:sz w:val="20"/>
                <w:szCs w:val="20"/>
              </w:rPr>
            </w:pPr>
            <w:r w:rsidRPr="00E03C6F">
              <w:rPr>
                <w:rFonts w:asciiTheme="minorHAnsi" w:hAnsiTheme="minorHAnsi" w:cs="Arial"/>
                <w:sz w:val="20"/>
                <w:szCs w:val="20"/>
              </w:rPr>
              <w:t>200</w:t>
            </w:r>
          </w:p>
        </w:tc>
        <w:tc>
          <w:tcPr>
            <w:tcW w:w="3364" w:type="pct"/>
            <w:shd w:val="clear" w:color="auto" w:fill="auto"/>
            <w:vAlign w:val="center"/>
            <w:hideMark/>
          </w:tcPr>
          <w:p w:rsidR="00E03C6F" w:rsidRPr="00E03C6F" w:rsidRDefault="00E03C6F" w:rsidP="00E03C6F">
            <w:pPr>
              <w:jc w:val="left"/>
              <w:rPr>
                <w:rFonts w:asciiTheme="minorHAnsi" w:hAnsiTheme="minorHAnsi" w:cs="Arial"/>
                <w:sz w:val="20"/>
                <w:szCs w:val="20"/>
              </w:rPr>
            </w:pPr>
            <w:r w:rsidRPr="00E03C6F">
              <w:rPr>
                <w:rFonts w:asciiTheme="minorHAnsi" w:hAnsiTheme="minorHAnsi" w:cs="Arial"/>
                <w:sz w:val="20"/>
                <w:szCs w:val="20"/>
              </w:rPr>
              <w:t>DLAŽBY Z BETONOVÝCH DLAŽDIC NA MC</w:t>
            </w:r>
            <w:r w:rsidRPr="00E03C6F">
              <w:rPr>
                <w:rFonts w:asciiTheme="minorHAnsi" w:hAnsiTheme="minorHAnsi" w:cs="Arial"/>
                <w:sz w:val="20"/>
                <w:szCs w:val="20"/>
              </w:rPr>
              <w:br/>
              <w:t>Včetně betonového lože tl. 100 mm.</w:t>
            </w:r>
          </w:p>
        </w:tc>
        <w:tc>
          <w:tcPr>
            <w:tcW w:w="570" w:type="pct"/>
            <w:shd w:val="clear" w:color="auto" w:fill="auto"/>
            <w:vAlign w:val="center"/>
            <w:hideMark/>
          </w:tcPr>
          <w:p w:rsidR="00E03C6F" w:rsidRPr="00E03C6F" w:rsidRDefault="00E03C6F" w:rsidP="00E03C6F">
            <w:pPr>
              <w:jc w:val="center"/>
              <w:rPr>
                <w:rFonts w:asciiTheme="minorHAnsi" w:hAnsiTheme="minorHAnsi" w:cs="Arial"/>
                <w:sz w:val="20"/>
                <w:szCs w:val="20"/>
              </w:rPr>
            </w:pPr>
            <w:r w:rsidRPr="00E03C6F">
              <w:rPr>
                <w:rFonts w:asciiTheme="minorHAnsi" w:hAnsiTheme="minorHAnsi" w:cs="Arial"/>
                <w:sz w:val="20"/>
                <w:szCs w:val="20"/>
              </w:rPr>
              <w:t xml:space="preserve">M2        </w:t>
            </w:r>
          </w:p>
        </w:tc>
        <w:tc>
          <w:tcPr>
            <w:tcW w:w="699" w:type="pct"/>
            <w:shd w:val="clear" w:color="auto" w:fill="auto"/>
            <w:noWrap/>
            <w:vAlign w:val="center"/>
          </w:tcPr>
          <w:p w:rsidR="00E03C6F" w:rsidRPr="00E03C6F" w:rsidRDefault="00E03C6F" w:rsidP="00E03C6F">
            <w:pPr>
              <w:jc w:val="right"/>
              <w:rPr>
                <w:rFonts w:asciiTheme="minorHAnsi" w:hAnsiTheme="minorHAnsi"/>
                <w:color w:val="000000"/>
                <w:sz w:val="20"/>
                <w:szCs w:val="20"/>
              </w:rPr>
            </w:pPr>
            <w:r w:rsidRPr="00E03C6F">
              <w:rPr>
                <w:rFonts w:asciiTheme="minorHAnsi" w:hAnsiTheme="minorHAnsi"/>
                <w:color w:val="000000"/>
                <w:sz w:val="20"/>
                <w:szCs w:val="20"/>
              </w:rPr>
              <w:t>454,23 Kč</w:t>
            </w:r>
          </w:p>
        </w:tc>
      </w:tr>
      <w:tr w:rsidR="00E03C6F" w:rsidRPr="00E03C6F" w:rsidTr="00E03C6F">
        <w:trPr>
          <w:trHeight w:val="227"/>
        </w:trPr>
        <w:tc>
          <w:tcPr>
            <w:tcW w:w="367" w:type="pct"/>
            <w:shd w:val="clear" w:color="auto" w:fill="auto"/>
            <w:vAlign w:val="center"/>
            <w:hideMark/>
          </w:tcPr>
          <w:p w:rsidR="00E03C6F" w:rsidRPr="00E03C6F" w:rsidRDefault="00E03C6F" w:rsidP="00E03C6F">
            <w:pPr>
              <w:jc w:val="center"/>
              <w:rPr>
                <w:rFonts w:asciiTheme="minorHAnsi" w:hAnsiTheme="minorHAnsi" w:cs="Arial"/>
                <w:sz w:val="20"/>
                <w:szCs w:val="20"/>
              </w:rPr>
            </w:pPr>
            <w:r w:rsidRPr="00E03C6F">
              <w:rPr>
                <w:rFonts w:asciiTheme="minorHAnsi" w:hAnsiTheme="minorHAnsi" w:cs="Arial"/>
                <w:sz w:val="20"/>
                <w:szCs w:val="20"/>
              </w:rPr>
              <w:t>201</w:t>
            </w:r>
          </w:p>
        </w:tc>
        <w:tc>
          <w:tcPr>
            <w:tcW w:w="3364" w:type="pct"/>
            <w:shd w:val="clear" w:color="auto" w:fill="auto"/>
            <w:vAlign w:val="center"/>
            <w:hideMark/>
          </w:tcPr>
          <w:p w:rsidR="00E03C6F" w:rsidRPr="00E03C6F" w:rsidRDefault="00E03C6F" w:rsidP="00E03C6F">
            <w:pPr>
              <w:jc w:val="left"/>
              <w:rPr>
                <w:rFonts w:asciiTheme="minorHAnsi" w:hAnsiTheme="minorHAnsi" w:cs="Arial"/>
                <w:sz w:val="20"/>
                <w:szCs w:val="20"/>
              </w:rPr>
            </w:pPr>
            <w:r w:rsidRPr="00E03C6F">
              <w:rPr>
                <w:rFonts w:asciiTheme="minorHAnsi" w:hAnsiTheme="minorHAnsi" w:cs="Arial"/>
                <w:sz w:val="20"/>
                <w:szCs w:val="20"/>
              </w:rPr>
              <w:t>PŘEDLÁŽDĚNÍ DLAŽBY Z BETON DLAŽDIC</w:t>
            </w:r>
            <w:r w:rsidRPr="00E03C6F">
              <w:rPr>
                <w:rFonts w:asciiTheme="minorHAnsi" w:hAnsiTheme="minorHAnsi" w:cs="Arial"/>
                <w:sz w:val="20"/>
                <w:szCs w:val="20"/>
              </w:rPr>
              <w:br/>
              <w:t>Včetně betonového lože tl. 100 mm.</w:t>
            </w:r>
          </w:p>
        </w:tc>
        <w:tc>
          <w:tcPr>
            <w:tcW w:w="570" w:type="pct"/>
            <w:shd w:val="clear" w:color="auto" w:fill="auto"/>
            <w:vAlign w:val="center"/>
            <w:hideMark/>
          </w:tcPr>
          <w:p w:rsidR="00E03C6F" w:rsidRPr="00E03C6F" w:rsidRDefault="00E03C6F" w:rsidP="00E03C6F">
            <w:pPr>
              <w:jc w:val="center"/>
              <w:rPr>
                <w:rFonts w:asciiTheme="minorHAnsi" w:hAnsiTheme="minorHAnsi" w:cs="Arial"/>
                <w:sz w:val="20"/>
                <w:szCs w:val="20"/>
              </w:rPr>
            </w:pPr>
            <w:r w:rsidRPr="00E03C6F">
              <w:rPr>
                <w:rFonts w:asciiTheme="minorHAnsi" w:hAnsiTheme="minorHAnsi" w:cs="Arial"/>
                <w:sz w:val="20"/>
                <w:szCs w:val="20"/>
              </w:rPr>
              <w:t xml:space="preserve">M2        </w:t>
            </w:r>
          </w:p>
        </w:tc>
        <w:tc>
          <w:tcPr>
            <w:tcW w:w="699" w:type="pct"/>
            <w:shd w:val="clear" w:color="auto" w:fill="auto"/>
            <w:noWrap/>
            <w:vAlign w:val="center"/>
          </w:tcPr>
          <w:p w:rsidR="00E03C6F" w:rsidRPr="00E03C6F" w:rsidRDefault="00E03C6F" w:rsidP="00E03C6F">
            <w:pPr>
              <w:jc w:val="right"/>
              <w:rPr>
                <w:rFonts w:asciiTheme="minorHAnsi" w:hAnsiTheme="minorHAnsi"/>
                <w:color w:val="000000"/>
                <w:sz w:val="20"/>
                <w:szCs w:val="20"/>
              </w:rPr>
            </w:pPr>
            <w:r w:rsidRPr="00E03C6F">
              <w:rPr>
                <w:rFonts w:asciiTheme="minorHAnsi" w:hAnsiTheme="minorHAnsi"/>
                <w:color w:val="000000"/>
                <w:sz w:val="20"/>
                <w:szCs w:val="20"/>
              </w:rPr>
              <w:t>179,22 Kč</w:t>
            </w:r>
          </w:p>
        </w:tc>
      </w:tr>
      <w:tr w:rsidR="00E03C6F" w:rsidRPr="00E03C6F" w:rsidTr="00E03C6F">
        <w:trPr>
          <w:trHeight w:val="227"/>
        </w:trPr>
        <w:tc>
          <w:tcPr>
            <w:tcW w:w="367" w:type="pct"/>
            <w:shd w:val="clear" w:color="auto" w:fill="auto"/>
            <w:vAlign w:val="center"/>
            <w:hideMark/>
          </w:tcPr>
          <w:p w:rsidR="00E03C6F" w:rsidRPr="00E03C6F" w:rsidRDefault="00E03C6F" w:rsidP="00E03C6F">
            <w:pPr>
              <w:jc w:val="center"/>
              <w:rPr>
                <w:rFonts w:asciiTheme="minorHAnsi" w:hAnsiTheme="minorHAnsi" w:cs="Arial"/>
                <w:sz w:val="20"/>
                <w:szCs w:val="20"/>
              </w:rPr>
            </w:pPr>
            <w:r w:rsidRPr="00E03C6F">
              <w:rPr>
                <w:rFonts w:asciiTheme="minorHAnsi" w:hAnsiTheme="minorHAnsi" w:cs="Arial"/>
                <w:sz w:val="20"/>
                <w:szCs w:val="20"/>
              </w:rPr>
              <w:t>202</w:t>
            </w:r>
          </w:p>
        </w:tc>
        <w:tc>
          <w:tcPr>
            <w:tcW w:w="3364" w:type="pct"/>
            <w:shd w:val="clear" w:color="auto" w:fill="auto"/>
            <w:vAlign w:val="center"/>
            <w:hideMark/>
          </w:tcPr>
          <w:p w:rsidR="00E03C6F" w:rsidRPr="00E03C6F" w:rsidRDefault="00E03C6F" w:rsidP="00E03C6F">
            <w:pPr>
              <w:jc w:val="left"/>
              <w:rPr>
                <w:rFonts w:asciiTheme="minorHAnsi" w:hAnsiTheme="minorHAnsi" w:cs="Arial"/>
                <w:sz w:val="20"/>
                <w:szCs w:val="20"/>
              </w:rPr>
            </w:pPr>
            <w:r w:rsidRPr="00E03C6F">
              <w:rPr>
                <w:rFonts w:asciiTheme="minorHAnsi" w:hAnsiTheme="minorHAnsi" w:cs="Arial"/>
                <w:sz w:val="20"/>
                <w:szCs w:val="20"/>
              </w:rPr>
              <w:t>STUPNĚ A PRAHY VODNÍCH KORYT Z PROSTÉHO BETONU C25/30</w:t>
            </w:r>
          </w:p>
        </w:tc>
        <w:tc>
          <w:tcPr>
            <w:tcW w:w="570" w:type="pct"/>
            <w:shd w:val="clear" w:color="auto" w:fill="auto"/>
            <w:vAlign w:val="center"/>
            <w:hideMark/>
          </w:tcPr>
          <w:p w:rsidR="00E03C6F" w:rsidRPr="00E03C6F" w:rsidRDefault="00E03C6F" w:rsidP="00E03C6F">
            <w:pPr>
              <w:jc w:val="center"/>
              <w:rPr>
                <w:rFonts w:asciiTheme="minorHAnsi" w:hAnsiTheme="minorHAnsi" w:cs="Arial"/>
                <w:sz w:val="20"/>
                <w:szCs w:val="20"/>
              </w:rPr>
            </w:pPr>
            <w:r w:rsidRPr="00E03C6F">
              <w:rPr>
                <w:rFonts w:asciiTheme="minorHAnsi" w:hAnsiTheme="minorHAnsi" w:cs="Arial"/>
                <w:sz w:val="20"/>
                <w:szCs w:val="20"/>
              </w:rPr>
              <w:t xml:space="preserve">M3        </w:t>
            </w:r>
          </w:p>
        </w:tc>
        <w:tc>
          <w:tcPr>
            <w:tcW w:w="699" w:type="pct"/>
            <w:shd w:val="clear" w:color="auto" w:fill="auto"/>
            <w:noWrap/>
            <w:vAlign w:val="center"/>
          </w:tcPr>
          <w:p w:rsidR="00E03C6F" w:rsidRPr="00E03C6F" w:rsidRDefault="00E03C6F" w:rsidP="00E03C6F">
            <w:pPr>
              <w:jc w:val="right"/>
              <w:rPr>
                <w:rFonts w:asciiTheme="minorHAnsi" w:hAnsiTheme="minorHAnsi"/>
                <w:color w:val="000000"/>
                <w:sz w:val="20"/>
                <w:szCs w:val="20"/>
              </w:rPr>
            </w:pPr>
            <w:r w:rsidRPr="00E03C6F">
              <w:rPr>
                <w:rFonts w:asciiTheme="minorHAnsi" w:hAnsiTheme="minorHAnsi"/>
                <w:color w:val="000000"/>
                <w:sz w:val="20"/>
                <w:szCs w:val="20"/>
              </w:rPr>
              <w:t>4 130,30 Kč</w:t>
            </w:r>
          </w:p>
        </w:tc>
      </w:tr>
      <w:tr w:rsidR="00E03C6F" w:rsidRPr="00E03C6F" w:rsidTr="00E03C6F">
        <w:trPr>
          <w:trHeight w:val="227"/>
        </w:trPr>
        <w:tc>
          <w:tcPr>
            <w:tcW w:w="367" w:type="pct"/>
            <w:shd w:val="clear" w:color="auto" w:fill="auto"/>
            <w:vAlign w:val="center"/>
            <w:hideMark/>
          </w:tcPr>
          <w:p w:rsidR="00E03C6F" w:rsidRPr="00E03C6F" w:rsidRDefault="00E03C6F" w:rsidP="00E03C6F">
            <w:pPr>
              <w:jc w:val="center"/>
              <w:rPr>
                <w:rFonts w:asciiTheme="minorHAnsi" w:hAnsiTheme="minorHAnsi" w:cs="Arial"/>
                <w:sz w:val="20"/>
                <w:szCs w:val="20"/>
              </w:rPr>
            </w:pPr>
            <w:r w:rsidRPr="00E03C6F">
              <w:rPr>
                <w:rFonts w:asciiTheme="minorHAnsi" w:hAnsiTheme="minorHAnsi" w:cs="Arial"/>
                <w:sz w:val="20"/>
                <w:szCs w:val="20"/>
              </w:rPr>
              <w:t> </w:t>
            </w:r>
          </w:p>
        </w:tc>
        <w:tc>
          <w:tcPr>
            <w:tcW w:w="3364" w:type="pct"/>
            <w:shd w:val="clear" w:color="auto" w:fill="auto"/>
            <w:vAlign w:val="center"/>
            <w:hideMark/>
          </w:tcPr>
          <w:p w:rsidR="00E03C6F" w:rsidRPr="00E03C6F" w:rsidRDefault="00E03C6F" w:rsidP="00E03C6F">
            <w:pPr>
              <w:jc w:val="left"/>
              <w:rPr>
                <w:rFonts w:asciiTheme="minorHAnsi" w:hAnsiTheme="minorHAnsi" w:cs="Arial"/>
                <w:sz w:val="20"/>
                <w:szCs w:val="20"/>
              </w:rPr>
            </w:pPr>
            <w:r w:rsidRPr="00E03C6F">
              <w:rPr>
                <w:rFonts w:asciiTheme="minorHAnsi" w:hAnsiTheme="minorHAnsi" w:cs="Arial"/>
                <w:sz w:val="20"/>
                <w:szCs w:val="20"/>
              </w:rPr>
              <w:t>Vodorovné konstrukce</w:t>
            </w:r>
          </w:p>
        </w:tc>
        <w:tc>
          <w:tcPr>
            <w:tcW w:w="570" w:type="pct"/>
            <w:shd w:val="clear" w:color="auto" w:fill="auto"/>
            <w:vAlign w:val="center"/>
            <w:hideMark/>
          </w:tcPr>
          <w:p w:rsidR="00E03C6F" w:rsidRPr="00E03C6F" w:rsidRDefault="00E03C6F" w:rsidP="00E03C6F">
            <w:pPr>
              <w:jc w:val="center"/>
              <w:rPr>
                <w:rFonts w:asciiTheme="minorHAnsi" w:hAnsiTheme="minorHAnsi" w:cs="Arial"/>
                <w:sz w:val="20"/>
                <w:szCs w:val="20"/>
              </w:rPr>
            </w:pPr>
            <w:r w:rsidRPr="00E03C6F">
              <w:rPr>
                <w:rFonts w:asciiTheme="minorHAnsi" w:hAnsiTheme="minorHAnsi" w:cs="Arial"/>
                <w:sz w:val="20"/>
                <w:szCs w:val="20"/>
              </w:rPr>
              <w:t> </w:t>
            </w:r>
          </w:p>
        </w:tc>
        <w:tc>
          <w:tcPr>
            <w:tcW w:w="699" w:type="pct"/>
            <w:shd w:val="clear" w:color="auto" w:fill="auto"/>
            <w:noWrap/>
            <w:vAlign w:val="center"/>
          </w:tcPr>
          <w:p w:rsidR="00E03C6F" w:rsidRPr="00E03C6F" w:rsidRDefault="00E03C6F" w:rsidP="00E03C6F">
            <w:pPr>
              <w:jc w:val="left"/>
              <w:rPr>
                <w:rFonts w:asciiTheme="minorHAnsi" w:hAnsiTheme="minorHAnsi" w:cs="Arial"/>
                <w:b/>
                <w:bCs/>
                <w:sz w:val="20"/>
                <w:szCs w:val="20"/>
              </w:rPr>
            </w:pPr>
            <w:r w:rsidRPr="00E03C6F">
              <w:rPr>
                <w:rFonts w:asciiTheme="minorHAnsi" w:hAnsiTheme="minorHAnsi" w:cs="Arial"/>
                <w:b/>
                <w:bCs/>
                <w:sz w:val="20"/>
                <w:szCs w:val="20"/>
              </w:rPr>
              <w:t> </w:t>
            </w:r>
          </w:p>
        </w:tc>
      </w:tr>
      <w:tr w:rsidR="00E03C6F" w:rsidRPr="00E03C6F" w:rsidTr="00E03C6F">
        <w:trPr>
          <w:trHeight w:val="227"/>
        </w:trPr>
        <w:tc>
          <w:tcPr>
            <w:tcW w:w="367" w:type="pct"/>
            <w:shd w:val="clear" w:color="auto" w:fill="auto"/>
            <w:vAlign w:val="center"/>
            <w:hideMark/>
          </w:tcPr>
          <w:p w:rsidR="00E03C6F" w:rsidRPr="00E03C6F" w:rsidRDefault="00E03C6F" w:rsidP="00E03C6F">
            <w:pPr>
              <w:jc w:val="center"/>
              <w:rPr>
                <w:rFonts w:asciiTheme="minorHAnsi" w:hAnsiTheme="minorHAnsi" w:cs="Arial"/>
                <w:sz w:val="20"/>
                <w:szCs w:val="20"/>
              </w:rPr>
            </w:pPr>
          </w:p>
        </w:tc>
        <w:tc>
          <w:tcPr>
            <w:tcW w:w="3364" w:type="pct"/>
            <w:shd w:val="clear" w:color="auto" w:fill="auto"/>
            <w:vAlign w:val="center"/>
            <w:hideMark/>
          </w:tcPr>
          <w:p w:rsidR="00E03C6F" w:rsidRPr="00E03C6F" w:rsidRDefault="00E03C6F" w:rsidP="00E03C6F">
            <w:pPr>
              <w:jc w:val="left"/>
              <w:rPr>
                <w:rFonts w:asciiTheme="minorHAnsi" w:hAnsiTheme="minorHAnsi" w:cs="Arial"/>
                <w:sz w:val="20"/>
                <w:szCs w:val="20"/>
              </w:rPr>
            </w:pPr>
          </w:p>
        </w:tc>
        <w:tc>
          <w:tcPr>
            <w:tcW w:w="570" w:type="pct"/>
            <w:shd w:val="clear" w:color="auto" w:fill="auto"/>
            <w:vAlign w:val="center"/>
            <w:hideMark/>
          </w:tcPr>
          <w:p w:rsidR="00E03C6F" w:rsidRPr="00E03C6F" w:rsidRDefault="00E03C6F" w:rsidP="00E03C6F">
            <w:pPr>
              <w:jc w:val="center"/>
              <w:rPr>
                <w:rFonts w:asciiTheme="minorHAnsi" w:hAnsiTheme="minorHAnsi" w:cs="Arial"/>
                <w:sz w:val="20"/>
                <w:szCs w:val="20"/>
              </w:rPr>
            </w:pPr>
          </w:p>
        </w:tc>
        <w:tc>
          <w:tcPr>
            <w:tcW w:w="699" w:type="pct"/>
            <w:shd w:val="clear" w:color="auto" w:fill="auto"/>
            <w:noWrap/>
            <w:vAlign w:val="center"/>
          </w:tcPr>
          <w:p w:rsidR="00E03C6F" w:rsidRPr="00E03C6F" w:rsidRDefault="00E03C6F" w:rsidP="00E03C6F">
            <w:pPr>
              <w:rPr>
                <w:rFonts w:asciiTheme="minorHAnsi" w:hAnsiTheme="minorHAnsi" w:cs="Arial"/>
                <w:b/>
                <w:bCs/>
                <w:sz w:val="20"/>
                <w:szCs w:val="20"/>
              </w:rPr>
            </w:pPr>
          </w:p>
        </w:tc>
      </w:tr>
      <w:tr w:rsidR="00E03C6F" w:rsidRPr="00E03C6F" w:rsidTr="00E03C6F">
        <w:trPr>
          <w:trHeight w:val="227"/>
        </w:trPr>
        <w:tc>
          <w:tcPr>
            <w:tcW w:w="367" w:type="pct"/>
            <w:shd w:val="clear" w:color="auto" w:fill="auto"/>
            <w:vAlign w:val="center"/>
            <w:hideMark/>
          </w:tcPr>
          <w:p w:rsidR="00E03C6F" w:rsidRPr="00E03C6F" w:rsidRDefault="00E03C6F" w:rsidP="00E03C6F">
            <w:pPr>
              <w:jc w:val="center"/>
              <w:rPr>
                <w:rFonts w:asciiTheme="minorHAnsi" w:hAnsiTheme="minorHAnsi" w:cs="Arial"/>
                <w:b/>
                <w:sz w:val="20"/>
                <w:szCs w:val="20"/>
              </w:rPr>
            </w:pPr>
          </w:p>
        </w:tc>
        <w:tc>
          <w:tcPr>
            <w:tcW w:w="3364" w:type="pct"/>
            <w:shd w:val="clear" w:color="auto" w:fill="auto"/>
            <w:vAlign w:val="center"/>
            <w:hideMark/>
          </w:tcPr>
          <w:p w:rsidR="00E03C6F" w:rsidRPr="00E03C6F" w:rsidRDefault="00E03C6F" w:rsidP="00E03C6F">
            <w:pPr>
              <w:jc w:val="left"/>
              <w:rPr>
                <w:rFonts w:asciiTheme="minorHAnsi" w:hAnsiTheme="minorHAnsi" w:cs="Arial"/>
                <w:b/>
                <w:sz w:val="20"/>
                <w:szCs w:val="20"/>
              </w:rPr>
            </w:pPr>
            <w:r w:rsidRPr="00E03C6F">
              <w:rPr>
                <w:rFonts w:asciiTheme="minorHAnsi" w:hAnsiTheme="minorHAnsi" w:cs="Arial"/>
                <w:b/>
                <w:sz w:val="20"/>
                <w:szCs w:val="20"/>
              </w:rPr>
              <w:t>Komunikace</w:t>
            </w:r>
          </w:p>
        </w:tc>
        <w:tc>
          <w:tcPr>
            <w:tcW w:w="570" w:type="pct"/>
            <w:shd w:val="clear" w:color="auto" w:fill="auto"/>
            <w:vAlign w:val="center"/>
            <w:hideMark/>
          </w:tcPr>
          <w:p w:rsidR="00E03C6F" w:rsidRPr="00E03C6F" w:rsidRDefault="00E03C6F" w:rsidP="00E03C6F">
            <w:pPr>
              <w:jc w:val="center"/>
              <w:rPr>
                <w:rFonts w:asciiTheme="minorHAnsi" w:hAnsiTheme="minorHAnsi" w:cs="Arial"/>
                <w:b/>
                <w:sz w:val="20"/>
                <w:szCs w:val="20"/>
              </w:rPr>
            </w:pPr>
          </w:p>
        </w:tc>
        <w:tc>
          <w:tcPr>
            <w:tcW w:w="699" w:type="pct"/>
            <w:shd w:val="clear" w:color="auto" w:fill="auto"/>
            <w:noWrap/>
            <w:vAlign w:val="center"/>
          </w:tcPr>
          <w:p w:rsidR="00E03C6F" w:rsidRPr="00E03C6F" w:rsidRDefault="00E03C6F" w:rsidP="00E03C6F">
            <w:pPr>
              <w:rPr>
                <w:rFonts w:asciiTheme="minorHAnsi" w:hAnsiTheme="minorHAnsi"/>
                <w:sz w:val="20"/>
                <w:szCs w:val="20"/>
              </w:rPr>
            </w:pPr>
          </w:p>
        </w:tc>
      </w:tr>
      <w:tr w:rsidR="00E03C6F" w:rsidRPr="00E03C6F" w:rsidTr="00E03C6F">
        <w:trPr>
          <w:trHeight w:val="227"/>
        </w:trPr>
        <w:tc>
          <w:tcPr>
            <w:tcW w:w="367" w:type="pct"/>
            <w:shd w:val="clear" w:color="auto" w:fill="auto"/>
            <w:vAlign w:val="center"/>
            <w:hideMark/>
          </w:tcPr>
          <w:p w:rsidR="00E03C6F" w:rsidRPr="00E03C6F" w:rsidRDefault="00E03C6F" w:rsidP="00E03C6F">
            <w:pPr>
              <w:jc w:val="center"/>
              <w:rPr>
                <w:rFonts w:asciiTheme="minorHAnsi" w:hAnsiTheme="minorHAnsi" w:cs="Arial"/>
                <w:sz w:val="20"/>
                <w:szCs w:val="20"/>
              </w:rPr>
            </w:pPr>
            <w:r w:rsidRPr="00E03C6F">
              <w:rPr>
                <w:rFonts w:asciiTheme="minorHAnsi" w:hAnsiTheme="minorHAnsi" w:cs="Arial"/>
                <w:sz w:val="20"/>
                <w:szCs w:val="20"/>
              </w:rPr>
              <w:t>203</w:t>
            </w:r>
          </w:p>
        </w:tc>
        <w:tc>
          <w:tcPr>
            <w:tcW w:w="3364" w:type="pct"/>
            <w:shd w:val="clear" w:color="auto" w:fill="auto"/>
            <w:vAlign w:val="center"/>
            <w:hideMark/>
          </w:tcPr>
          <w:p w:rsidR="00E03C6F" w:rsidRPr="00E03C6F" w:rsidRDefault="00E03C6F" w:rsidP="00E03C6F">
            <w:pPr>
              <w:jc w:val="left"/>
              <w:rPr>
                <w:rFonts w:asciiTheme="minorHAnsi" w:hAnsiTheme="minorHAnsi" w:cs="Arial"/>
                <w:sz w:val="20"/>
                <w:szCs w:val="20"/>
              </w:rPr>
            </w:pPr>
            <w:r w:rsidRPr="00E03C6F">
              <w:rPr>
                <w:rFonts w:asciiTheme="minorHAnsi" w:hAnsiTheme="minorHAnsi" w:cs="Arial"/>
                <w:sz w:val="20"/>
                <w:szCs w:val="20"/>
              </w:rPr>
              <w:t>KAMENIVO ZPEVNĚNÉ CEMENTEM TŘ. I</w:t>
            </w:r>
            <w:r w:rsidRPr="00E03C6F">
              <w:rPr>
                <w:rFonts w:asciiTheme="minorHAnsi" w:hAnsiTheme="minorHAnsi" w:cs="Arial"/>
                <w:sz w:val="20"/>
                <w:szCs w:val="20"/>
              </w:rPr>
              <w:br/>
              <w:t>SC 8/10</w:t>
            </w:r>
          </w:p>
        </w:tc>
        <w:tc>
          <w:tcPr>
            <w:tcW w:w="570" w:type="pct"/>
            <w:shd w:val="clear" w:color="auto" w:fill="auto"/>
            <w:vAlign w:val="center"/>
            <w:hideMark/>
          </w:tcPr>
          <w:p w:rsidR="00E03C6F" w:rsidRPr="00E03C6F" w:rsidRDefault="00E03C6F" w:rsidP="00E03C6F">
            <w:pPr>
              <w:jc w:val="center"/>
              <w:rPr>
                <w:rFonts w:asciiTheme="minorHAnsi" w:hAnsiTheme="minorHAnsi" w:cs="Arial"/>
                <w:sz w:val="20"/>
                <w:szCs w:val="20"/>
              </w:rPr>
            </w:pPr>
            <w:r w:rsidRPr="00E03C6F">
              <w:rPr>
                <w:rFonts w:asciiTheme="minorHAnsi" w:hAnsiTheme="minorHAnsi" w:cs="Arial"/>
                <w:sz w:val="20"/>
                <w:szCs w:val="20"/>
              </w:rPr>
              <w:t xml:space="preserve">M3        </w:t>
            </w:r>
          </w:p>
        </w:tc>
        <w:tc>
          <w:tcPr>
            <w:tcW w:w="699" w:type="pct"/>
            <w:shd w:val="clear" w:color="auto" w:fill="auto"/>
            <w:noWrap/>
            <w:vAlign w:val="center"/>
          </w:tcPr>
          <w:p w:rsidR="00E03C6F" w:rsidRPr="00E03C6F" w:rsidRDefault="00E03C6F" w:rsidP="00E03C6F">
            <w:pPr>
              <w:jc w:val="right"/>
              <w:rPr>
                <w:rFonts w:asciiTheme="minorHAnsi" w:hAnsiTheme="minorHAnsi"/>
                <w:color w:val="000000"/>
                <w:sz w:val="20"/>
                <w:szCs w:val="20"/>
              </w:rPr>
            </w:pPr>
            <w:r w:rsidRPr="00E03C6F">
              <w:rPr>
                <w:rFonts w:asciiTheme="minorHAnsi" w:hAnsiTheme="minorHAnsi"/>
                <w:color w:val="000000"/>
                <w:sz w:val="20"/>
                <w:szCs w:val="20"/>
              </w:rPr>
              <w:t>1 339,00 Kč</w:t>
            </w:r>
          </w:p>
        </w:tc>
      </w:tr>
      <w:tr w:rsidR="00E03C6F" w:rsidRPr="00E03C6F" w:rsidTr="00E03C6F">
        <w:trPr>
          <w:trHeight w:val="227"/>
        </w:trPr>
        <w:tc>
          <w:tcPr>
            <w:tcW w:w="367" w:type="pct"/>
            <w:shd w:val="clear" w:color="auto" w:fill="auto"/>
            <w:vAlign w:val="center"/>
            <w:hideMark/>
          </w:tcPr>
          <w:p w:rsidR="00E03C6F" w:rsidRPr="00E03C6F" w:rsidRDefault="00E03C6F" w:rsidP="00E03C6F">
            <w:pPr>
              <w:jc w:val="center"/>
              <w:rPr>
                <w:rFonts w:asciiTheme="minorHAnsi" w:hAnsiTheme="minorHAnsi" w:cs="Arial"/>
                <w:sz w:val="20"/>
                <w:szCs w:val="20"/>
              </w:rPr>
            </w:pPr>
            <w:r w:rsidRPr="00E03C6F">
              <w:rPr>
                <w:rFonts w:asciiTheme="minorHAnsi" w:hAnsiTheme="minorHAnsi" w:cs="Arial"/>
                <w:sz w:val="20"/>
                <w:szCs w:val="20"/>
              </w:rPr>
              <w:t>204</w:t>
            </w:r>
          </w:p>
        </w:tc>
        <w:tc>
          <w:tcPr>
            <w:tcW w:w="3364" w:type="pct"/>
            <w:shd w:val="clear" w:color="auto" w:fill="auto"/>
            <w:vAlign w:val="center"/>
            <w:hideMark/>
          </w:tcPr>
          <w:p w:rsidR="00E03C6F" w:rsidRPr="00E03C6F" w:rsidRDefault="00E03C6F" w:rsidP="00E03C6F">
            <w:pPr>
              <w:jc w:val="left"/>
              <w:rPr>
                <w:rFonts w:asciiTheme="minorHAnsi" w:hAnsiTheme="minorHAnsi" w:cs="Arial"/>
                <w:sz w:val="20"/>
                <w:szCs w:val="20"/>
              </w:rPr>
            </w:pPr>
            <w:r w:rsidRPr="00E03C6F">
              <w:rPr>
                <w:rFonts w:asciiTheme="minorHAnsi" w:hAnsiTheme="minorHAnsi" w:cs="Arial"/>
                <w:sz w:val="20"/>
                <w:szCs w:val="20"/>
              </w:rPr>
              <w:t>KAMENIVO ZPEVNĚNÉ CEMENTEM TL. DO 150MM</w:t>
            </w:r>
            <w:r w:rsidRPr="00E03C6F">
              <w:rPr>
                <w:rFonts w:asciiTheme="minorHAnsi" w:hAnsiTheme="minorHAnsi" w:cs="Arial"/>
                <w:sz w:val="20"/>
                <w:szCs w:val="20"/>
              </w:rPr>
              <w:br/>
              <w:t>SC 8/10</w:t>
            </w:r>
          </w:p>
        </w:tc>
        <w:tc>
          <w:tcPr>
            <w:tcW w:w="570" w:type="pct"/>
            <w:shd w:val="clear" w:color="auto" w:fill="auto"/>
            <w:vAlign w:val="center"/>
            <w:hideMark/>
          </w:tcPr>
          <w:p w:rsidR="00E03C6F" w:rsidRPr="00E03C6F" w:rsidRDefault="00E03C6F" w:rsidP="00E03C6F">
            <w:pPr>
              <w:jc w:val="center"/>
              <w:rPr>
                <w:rFonts w:asciiTheme="minorHAnsi" w:hAnsiTheme="minorHAnsi" w:cs="Arial"/>
                <w:sz w:val="20"/>
                <w:szCs w:val="20"/>
              </w:rPr>
            </w:pPr>
            <w:r w:rsidRPr="00E03C6F">
              <w:rPr>
                <w:rFonts w:asciiTheme="minorHAnsi" w:hAnsiTheme="minorHAnsi" w:cs="Arial"/>
                <w:sz w:val="20"/>
                <w:szCs w:val="20"/>
              </w:rPr>
              <w:t xml:space="preserve">M2        </w:t>
            </w:r>
          </w:p>
        </w:tc>
        <w:tc>
          <w:tcPr>
            <w:tcW w:w="699" w:type="pct"/>
            <w:shd w:val="clear" w:color="auto" w:fill="auto"/>
            <w:noWrap/>
            <w:vAlign w:val="center"/>
          </w:tcPr>
          <w:p w:rsidR="00E03C6F" w:rsidRPr="00E03C6F" w:rsidRDefault="00E03C6F" w:rsidP="00E03C6F">
            <w:pPr>
              <w:jc w:val="right"/>
              <w:rPr>
                <w:rFonts w:asciiTheme="minorHAnsi" w:hAnsiTheme="minorHAnsi"/>
                <w:color w:val="000000"/>
                <w:sz w:val="20"/>
                <w:szCs w:val="20"/>
              </w:rPr>
            </w:pPr>
            <w:r w:rsidRPr="00E03C6F">
              <w:rPr>
                <w:rFonts w:asciiTheme="minorHAnsi" w:hAnsiTheme="minorHAnsi"/>
                <w:color w:val="000000"/>
                <w:sz w:val="20"/>
                <w:szCs w:val="20"/>
              </w:rPr>
              <w:t>211,15 Kč</w:t>
            </w:r>
          </w:p>
        </w:tc>
      </w:tr>
      <w:tr w:rsidR="00E03C6F" w:rsidRPr="00E03C6F" w:rsidTr="00E03C6F">
        <w:trPr>
          <w:trHeight w:val="227"/>
        </w:trPr>
        <w:tc>
          <w:tcPr>
            <w:tcW w:w="367" w:type="pct"/>
            <w:shd w:val="clear" w:color="auto" w:fill="auto"/>
            <w:vAlign w:val="center"/>
            <w:hideMark/>
          </w:tcPr>
          <w:p w:rsidR="00E03C6F" w:rsidRPr="00E03C6F" w:rsidRDefault="00E03C6F" w:rsidP="00E03C6F">
            <w:pPr>
              <w:jc w:val="center"/>
              <w:rPr>
                <w:rFonts w:asciiTheme="minorHAnsi" w:hAnsiTheme="minorHAnsi" w:cs="Arial"/>
                <w:sz w:val="20"/>
                <w:szCs w:val="20"/>
              </w:rPr>
            </w:pPr>
            <w:r w:rsidRPr="00E03C6F">
              <w:rPr>
                <w:rFonts w:asciiTheme="minorHAnsi" w:hAnsiTheme="minorHAnsi" w:cs="Arial"/>
                <w:sz w:val="20"/>
                <w:szCs w:val="20"/>
              </w:rPr>
              <w:t>205</w:t>
            </w:r>
          </w:p>
        </w:tc>
        <w:tc>
          <w:tcPr>
            <w:tcW w:w="3364" w:type="pct"/>
            <w:shd w:val="clear" w:color="auto" w:fill="auto"/>
            <w:vAlign w:val="center"/>
            <w:hideMark/>
          </w:tcPr>
          <w:p w:rsidR="00E03C6F" w:rsidRPr="00E03C6F" w:rsidRDefault="00E03C6F" w:rsidP="00E03C6F">
            <w:pPr>
              <w:jc w:val="left"/>
              <w:rPr>
                <w:rFonts w:asciiTheme="minorHAnsi" w:hAnsiTheme="minorHAnsi" w:cs="Arial"/>
                <w:sz w:val="20"/>
                <w:szCs w:val="20"/>
              </w:rPr>
            </w:pPr>
            <w:r w:rsidRPr="00E03C6F">
              <w:rPr>
                <w:rFonts w:asciiTheme="minorHAnsi" w:hAnsiTheme="minorHAnsi" w:cs="Arial"/>
                <w:sz w:val="20"/>
                <w:szCs w:val="20"/>
              </w:rPr>
              <w:t>KAMENIVO ZPEVNĚNÉ CEMENTEM TŘ. I TL. DO 150MM</w:t>
            </w:r>
          </w:p>
        </w:tc>
        <w:tc>
          <w:tcPr>
            <w:tcW w:w="570" w:type="pct"/>
            <w:shd w:val="clear" w:color="auto" w:fill="auto"/>
            <w:vAlign w:val="center"/>
            <w:hideMark/>
          </w:tcPr>
          <w:p w:rsidR="00E03C6F" w:rsidRPr="00E03C6F" w:rsidRDefault="00E03C6F" w:rsidP="00E03C6F">
            <w:pPr>
              <w:jc w:val="center"/>
              <w:rPr>
                <w:rFonts w:asciiTheme="minorHAnsi" w:hAnsiTheme="minorHAnsi" w:cs="Arial"/>
                <w:sz w:val="20"/>
                <w:szCs w:val="20"/>
              </w:rPr>
            </w:pPr>
            <w:r w:rsidRPr="00E03C6F">
              <w:rPr>
                <w:rFonts w:asciiTheme="minorHAnsi" w:hAnsiTheme="minorHAnsi" w:cs="Arial"/>
                <w:sz w:val="20"/>
                <w:szCs w:val="20"/>
              </w:rPr>
              <w:t xml:space="preserve">M2        </w:t>
            </w:r>
          </w:p>
        </w:tc>
        <w:tc>
          <w:tcPr>
            <w:tcW w:w="699" w:type="pct"/>
            <w:shd w:val="clear" w:color="auto" w:fill="auto"/>
            <w:noWrap/>
            <w:vAlign w:val="center"/>
          </w:tcPr>
          <w:p w:rsidR="00E03C6F" w:rsidRPr="00E03C6F" w:rsidRDefault="00E03C6F" w:rsidP="00E03C6F">
            <w:pPr>
              <w:jc w:val="right"/>
              <w:rPr>
                <w:rFonts w:asciiTheme="minorHAnsi" w:hAnsiTheme="minorHAnsi"/>
                <w:color w:val="000000"/>
                <w:sz w:val="20"/>
                <w:szCs w:val="20"/>
              </w:rPr>
            </w:pPr>
            <w:r w:rsidRPr="00E03C6F">
              <w:rPr>
                <w:rFonts w:asciiTheme="minorHAnsi" w:hAnsiTheme="minorHAnsi"/>
                <w:color w:val="000000"/>
                <w:sz w:val="20"/>
                <w:szCs w:val="20"/>
              </w:rPr>
              <w:t>211,15 Kč</w:t>
            </w:r>
          </w:p>
        </w:tc>
      </w:tr>
      <w:tr w:rsidR="00E03C6F" w:rsidRPr="00E03C6F" w:rsidTr="00E03C6F">
        <w:trPr>
          <w:trHeight w:val="227"/>
        </w:trPr>
        <w:tc>
          <w:tcPr>
            <w:tcW w:w="367" w:type="pct"/>
            <w:shd w:val="clear" w:color="auto" w:fill="auto"/>
            <w:vAlign w:val="center"/>
            <w:hideMark/>
          </w:tcPr>
          <w:p w:rsidR="00E03C6F" w:rsidRPr="00E03C6F" w:rsidRDefault="00E03C6F" w:rsidP="00E03C6F">
            <w:pPr>
              <w:jc w:val="center"/>
              <w:rPr>
                <w:rFonts w:asciiTheme="minorHAnsi" w:hAnsiTheme="minorHAnsi" w:cs="Arial"/>
                <w:sz w:val="20"/>
                <w:szCs w:val="20"/>
              </w:rPr>
            </w:pPr>
            <w:r w:rsidRPr="00E03C6F">
              <w:rPr>
                <w:rFonts w:asciiTheme="minorHAnsi" w:hAnsiTheme="minorHAnsi" w:cs="Arial"/>
                <w:sz w:val="20"/>
                <w:szCs w:val="20"/>
              </w:rPr>
              <w:t>206</w:t>
            </w:r>
          </w:p>
        </w:tc>
        <w:tc>
          <w:tcPr>
            <w:tcW w:w="3364" w:type="pct"/>
            <w:shd w:val="clear" w:color="auto" w:fill="auto"/>
            <w:vAlign w:val="center"/>
            <w:hideMark/>
          </w:tcPr>
          <w:p w:rsidR="00E03C6F" w:rsidRPr="00E03C6F" w:rsidRDefault="00E03C6F" w:rsidP="00E03C6F">
            <w:pPr>
              <w:jc w:val="left"/>
              <w:rPr>
                <w:rFonts w:asciiTheme="minorHAnsi" w:hAnsiTheme="minorHAnsi" w:cs="Arial"/>
                <w:sz w:val="20"/>
                <w:szCs w:val="20"/>
              </w:rPr>
            </w:pPr>
            <w:r w:rsidRPr="00E03C6F">
              <w:rPr>
                <w:rFonts w:asciiTheme="minorHAnsi" w:hAnsiTheme="minorHAnsi" w:cs="Arial"/>
                <w:sz w:val="20"/>
                <w:szCs w:val="20"/>
              </w:rPr>
              <w:t>VOZOVKOVÉ VRSTVY ZE ŠTĚRKODRTI</w:t>
            </w:r>
            <w:r w:rsidRPr="00E03C6F">
              <w:rPr>
                <w:rFonts w:asciiTheme="minorHAnsi" w:hAnsiTheme="minorHAnsi" w:cs="Arial"/>
                <w:sz w:val="20"/>
                <w:szCs w:val="20"/>
              </w:rPr>
              <w:br/>
              <w:t xml:space="preserve">ŠD 0/32 </w:t>
            </w:r>
          </w:p>
        </w:tc>
        <w:tc>
          <w:tcPr>
            <w:tcW w:w="570" w:type="pct"/>
            <w:shd w:val="clear" w:color="auto" w:fill="auto"/>
            <w:vAlign w:val="center"/>
            <w:hideMark/>
          </w:tcPr>
          <w:p w:rsidR="00E03C6F" w:rsidRPr="00E03C6F" w:rsidRDefault="00E03C6F" w:rsidP="00E03C6F">
            <w:pPr>
              <w:jc w:val="center"/>
              <w:rPr>
                <w:rFonts w:asciiTheme="minorHAnsi" w:hAnsiTheme="minorHAnsi" w:cs="Arial"/>
                <w:sz w:val="20"/>
                <w:szCs w:val="20"/>
              </w:rPr>
            </w:pPr>
            <w:r w:rsidRPr="00E03C6F">
              <w:rPr>
                <w:rFonts w:asciiTheme="minorHAnsi" w:hAnsiTheme="minorHAnsi" w:cs="Arial"/>
                <w:sz w:val="20"/>
                <w:szCs w:val="20"/>
              </w:rPr>
              <w:t xml:space="preserve">M3        </w:t>
            </w:r>
          </w:p>
        </w:tc>
        <w:tc>
          <w:tcPr>
            <w:tcW w:w="699" w:type="pct"/>
            <w:shd w:val="clear" w:color="auto" w:fill="auto"/>
            <w:noWrap/>
            <w:vAlign w:val="center"/>
          </w:tcPr>
          <w:p w:rsidR="00E03C6F" w:rsidRPr="00E03C6F" w:rsidRDefault="00E03C6F" w:rsidP="00E03C6F">
            <w:pPr>
              <w:jc w:val="right"/>
              <w:rPr>
                <w:rFonts w:asciiTheme="minorHAnsi" w:hAnsiTheme="minorHAnsi"/>
                <w:color w:val="000000"/>
                <w:sz w:val="20"/>
                <w:szCs w:val="20"/>
              </w:rPr>
            </w:pPr>
            <w:r w:rsidRPr="00E03C6F">
              <w:rPr>
                <w:rFonts w:asciiTheme="minorHAnsi" w:hAnsiTheme="minorHAnsi"/>
                <w:color w:val="000000"/>
                <w:sz w:val="20"/>
                <w:szCs w:val="20"/>
              </w:rPr>
              <w:t>433,63 Kč</w:t>
            </w:r>
          </w:p>
        </w:tc>
      </w:tr>
      <w:tr w:rsidR="00E03C6F" w:rsidRPr="00E03C6F" w:rsidTr="00E03C6F">
        <w:trPr>
          <w:trHeight w:val="227"/>
        </w:trPr>
        <w:tc>
          <w:tcPr>
            <w:tcW w:w="367" w:type="pct"/>
            <w:shd w:val="clear" w:color="auto" w:fill="auto"/>
            <w:vAlign w:val="center"/>
            <w:hideMark/>
          </w:tcPr>
          <w:p w:rsidR="00E03C6F" w:rsidRPr="00E03C6F" w:rsidRDefault="00E03C6F" w:rsidP="00E03C6F">
            <w:pPr>
              <w:jc w:val="center"/>
              <w:rPr>
                <w:rFonts w:asciiTheme="minorHAnsi" w:hAnsiTheme="minorHAnsi" w:cs="Arial"/>
                <w:sz w:val="20"/>
                <w:szCs w:val="20"/>
              </w:rPr>
            </w:pPr>
            <w:r w:rsidRPr="00E03C6F">
              <w:rPr>
                <w:rFonts w:asciiTheme="minorHAnsi" w:hAnsiTheme="minorHAnsi" w:cs="Arial"/>
                <w:sz w:val="20"/>
                <w:szCs w:val="20"/>
              </w:rPr>
              <w:t>207</w:t>
            </w:r>
          </w:p>
        </w:tc>
        <w:tc>
          <w:tcPr>
            <w:tcW w:w="3364" w:type="pct"/>
            <w:shd w:val="clear" w:color="auto" w:fill="auto"/>
            <w:vAlign w:val="center"/>
            <w:hideMark/>
          </w:tcPr>
          <w:p w:rsidR="00E03C6F" w:rsidRPr="00E03C6F" w:rsidRDefault="00E03C6F" w:rsidP="00E03C6F">
            <w:pPr>
              <w:jc w:val="left"/>
              <w:rPr>
                <w:rFonts w:asciiTheme="minorHAnsi" w:hAnsiTheme="minorHAnsi" w:cs="Arial"/>
                <w:sz w:val="20"/>
                <w:szCs w:val="20"/>
              </w:rPr>
            </w:pPr>
            <w:r w:rsidRPr="00E03C6F">
              <w:rPr>
                <w:rFonts w:asciiTheme="minorHAnsi" w:hAnsiTheme="minorHAnsi" w:cs="Arial"/>
                <w:sz w:val="20"/>
                <w:szCs w:val="20"/>
              </w:rPr>
              <w:t>VOZOVKOVÉ VRSTVY ZE ŠTĚRKODRTI</w:t>
            </w:r>
            <w:r w:rsidRPr="00E03C6F">
              <w:rPr>
                <w:rFonts w:asciiTheme="minorHAnsi" w:hAnsiTheme="minorHAnsi" w:cs="Arial"/>
                <w:sz w:val="20"/>
                <w:szCs w:val="20"/>
              </w:rPr>
              <w:br/>
              <w:t>ŠD 0/45</w:t>
            </w:r>
          </w:p>
        </w:tc>
        <w:tc>
          <w:tcPr>
            <w:tcW w:w="570" w:type="pct"/>
            <w:shd w:val="clear" w:color="auto" w:fill="auto"/>
            <w:vAlign w:val="center"/>
            <w:hideMark/>
          </w:tcPr>
          <w:p w:rsidR="00E03C6F" w:rsidRPr="00E03C6F" w:rsidRDefault="00E03C6F" w:rsidP="00E03C6F">
            <w:pPr>
              <w:jc w:val="center"/>
              <w:rPr>
                <w:rFonts w:asciiTheme="minorHAnsi" w:hAnsiTheme="minorHAnsi" w:cs="Arial"/>
                <w:sz w:val="20"/>
                <w:szCs w:val="20"/>
              </w:rPr>
            </w:pPr>
            <w:r w:rsidRPr="00E03C6F">
              <w:rPr>
                <w:rFonts w:asciiTheme="minorHAnsi" w:hAnsiTheme="minorHAnsi" w:cs="Arial"/>
                <w:sz w:val="20"/>
                <w:szCs w:val="20"/>
              </w:rPr>
              <w:t xml:space="preserve">M3        </w:t>
            </w:r>
          </w:p>
        </w:tc>
        <w:tc>
          <w:tcPr>
            <w:tcW w:w="699" w:type="pct"/>
            <w:shd w:val="clear" w:color="auto" w:fill="auto"/>
            <w:noWrap/>
            <w:vAlign w:val="center"/>
          </w:tcPr>
          <w:p w:rsidR="00E03C6F" w:rsidRPr="00E03C6F" w:rsidRDefault="00E03C6F" w:rsidP="00E03C6F">
            <w:pPr>
              <w:jc w:val="right"/>
              <w:rPr>
                <w:rFonts w:asciiTheme="minorHAnsi" w:hAnsiTheme="minorHAnsi"/>
                <w:color w:val="000000"/>
                <w:sz w:val="20"/>
                <w:szCs w:val="20"/>
              </w:rPr>
            </w:pPr>
            <w:r w:rsidRPr="00E03C6F">
              <w:rPr>
                <w:rFonts w:asciiTheme="minorHAnsi" w:hAnsiTheme="minorHAnsi"/>
                <w:color w:val="000000"/>
                <w:sz w:val="20"/>
                <w:szCs w:val="20"/>
              </w:rPr>
              <w:t>433,63 Kč</w:t>
            </w:r>
          </w:p>
        </w:tc>
      </w:tr>
      <w:tr w:rsidR="00E03C6F" w:rsidRPr="00E03C6F" w:rsidTr="00E03C6F">
        <w:trPr>
          <w:trHeight w:val="227"/>
        </w:trPr>
        <w:tc>
          <w:tcPr>
            <w:tcW w:w="367" w:type="pct"/>
            <w:shd w:val="clear" w:color="auto" w:fill="auto"/>
            <w:vAlign w:val="center"/>
            <w:hideMark/>
          </w:tcPr>
          <w:p w:rsidR="00E03C6F" w:rsidRPr="00E03C6F" w:rsidRDefault="00E03C6F" w:rsidP="00E03C6F">
            <w:pPr>
              <w:jc w:val="center"/>
              <w:rPr>
                <w:rFonts w:asciiTheme="minorHAnsi" w:hAnsiTheme="minorHAnsi" w:cs="Arial"/>
                <w:sz w:val="20"/>
                <w:szCs w:val="20"/>
              </w:rPr>
            </w:pPr>
            <w:r w:rsidRPr="00E03C6F">
              <w:rPr>
                <w:rFonts w:asciiTheme="minorHAnsi" w:hAnsiTheme="minorHAnsi" w:cs="Arial"/>
                <w:sz w:val="20"/>
                <w:szCs w:val="20"/>
              </w:rPr>
              <w:t>208</w:t>
            </w:r>
          </w:p>
        </w:tc>
        <w:tc>
          <w:tcPr>
            <w:tcW w:w="3364" w:type="pct"/>
            <w:shd w:val="clear" w:color="auto" w:fill="auto"/>
            <w:vAlign w:val="center"/>
            <w:hideMark/>
          </w:tcPr>
          <w:p w:rsidR="00E03C6F" w:rsidRPr="00E03C6F" w:rsidRDefault="00E03C6F" w:rsidP="00E03C6F">
            <w:pPr>
              <w:jc w:val="left"/>
              <w:rPr>
                <w:rFonts w:asciiTheme="minorHAnsi" w:hAnsiTheme="minorHAnsi" w:cs="Arial"/>
                <w:sz w:val="20"/>
                <w:szCs w:val="20"/>
              </w:rPr>
            </w:pPr>
            <w:r w:rsidRPr="00E03C6F">
              <w:rPr>
                <w:rFonts w:asciiTheme="minorHAnsi" w:hAnsiTheme="minorHAnsi" w:cs="Arial"/>
                <w:sz w:val="20"/>
                <w:szCs w:val="20"/>
              </w:rPr>
              <w:t>VOZOVKOVÉ VRSTVY ZE ŠTĚRKODRTI</w:t>
            </w:r>
            <w:r w:rsidRPr="00E03C6F">
              <w:rPr>
                <w:rFonts w:asciiTheme="minorHAnsi" w:hAnsiTheme="minorHAnsi" w:cs="Arial"/>
                <w:sz w:val="20"/>
                <w:szCs w:val="20"/>
              </w:rPr>
              <w:br/>
              <w:t>ŠD 0/63</w:t>
            </w:r>
          </w:p>
        </w:tc>
        <w:tc>
          <w:tcPr>
            <w:tcW w:w="570" w:type="pct"/>
            <w:shd w:val="clear" w:color="auto" w:fill="auto"/>
            <w:vAlign w:val="center"/>
            <w:hideMark/>
          </w:tcPr>
          <w:p w:rsidR="00E03C6F" w:rsidRPr="00E03C6F" w:rsidRDefault="00E03C6F" w:rsidP="00E03C6F">
            <w:pPr>
              <w:jc w:val="center"/>
              <w:rPr>
                <w:rFonts w:asciiTheme="minorHAnsi" w:hAnsiTheme="minorHAnsi" w:cs="Arial"/>
                <w:sz w:val="20"/>
                <w:szCs w:val="20"/>
              </w:rPr>
            </w:pPr>
            <w:r w:rsidRPr="00E03C6F">
              <w:rPr>
                <w:rFonts w:asciiTheme="minorHAnsi" w:hAnsiTheme="minorHAnsi" w:cs="Arial"/>
                <w:sz w:val="20"/>
                <w:szCs w:val="20"/>
              </w:rPr>
              <w:t xml:space="preserve">M3        </w:t>
            </w:r>
          </w:p>
        </w:tc>
        <w:tc>
          <w:tcPr>
            <w:tcW w:w="699" w:type="pct"/>
            <w:shd w:val="clear" w:color="auto" w:fill="auto"/>
            <w:noWrap/>
            <w:vAlign w:val="center"/>
          </w:tcPr>
          <w:p w:rsidR="00E03C6F" w:rsidRPr="00E03C6F" w:rsidRDefault="00E03C6F" w:rsidP="00E03C6F">
            <w:pPr>
              <w:jc w:val="right"/>
              <w:rPr>
                <w:rFonts w:asciiTheme="minorHAnsi" w:hAnsiTheme="minorHAnsi"/>
                <w:color w:val="000000"/>
                <w:sz w:val="20"/>
                <w:szCs w:val="20"/>
              </w:rPr>
            </w:pPr>
            <w:r w:rsidRPr="00E03C6F">
              <w:rPr>
                <w:rFonts w:asciiTheme="minorHAnsi" w:hAnsiTheme="minorHAnsi"/>
                <w:color w:val="000000"/>
                <w:sz w:val="20"/>
                <w:szCs w:val="20"/>
              </w:rPr>
              <w:t>433,63 Kč</w:t>
            </w:r>
          </w:p>
        </w:tc>
      </w:tr>
      <w:tr w:rsidR="00E03C6F" w:rsidRPr="00E03C6F" w:rsidTr="00E03C6F">
        <w:trPr>
          <w:trHeight w:val="227"/>
        </w:trPr>
        <w:tc>
          <w:tcPr>
            <w:tcW w:w="367" w:type="pct"/>
            <w:shd w:val="clear" w:color="auto" w:fill="auto"/>
            <w:vAlign w:val="center"/>
            <w:hideMark/>
          </w:tcPr>
          <w:p w:rsidR="00E03C6F" w:rsidRPr="00E03C6F" w:rsidRDefault="00E03C6F" w:rsidP="00E03C6F">
            <w:pPr>
              <w:jc w:val="center"/>
              <w:rPr>
                <w:rFonts w:asciiTheme="minorHAnsi" w:hAnsiTheme="minorHAnsi" w:cs="Arial"/>
                <w:sz w:val="20"/>
                <w:szCs w:val="20"/>
              </w:rPr>
            </w:pPr>
            <w:r w:rsidRPr="00E03C6F">
              <w:rPr>
                <w:rFonts w:asciiTheme="minorHAnsi" w:hAnsiTheme="minorHAnsi" w:cs="Arial"/>
                <w:sz w:val="20"/>
                <w:szCs w:val="20"/>
              </w:rPr>
              <w:t>209</w:t>
            </w:r>
          </w:p>
        </w:tc>
        <w:tc>
          <w:tcPr>
            <w:tcW w:w="3364" w:type="pct"/>
            <w:shd w:val="clear" w:color="auto" w:fill="auto"/>
            <w:vAlign w:val="center"/>
            <w:hideMark/>
          </w:tcPr>
          <w:p w:rsidR="00E03C6F" w:rsidRPr="00E03C6F" w:rsidRDefault="00E03C6F" w:rsidP="00E03C6F">
            <w:pPr>
              <w:jc w:val="left"/>
              <w:rPr>
                <w:rFonts w:asciiTheme="minorHAnsi" w:hAnsiTheme="minorHAnsi" w:cs="Arial"/>
                <w:sz w:val="20"/>
                <w:szCs w:val="20"/>
              </w:rPr>
            </w:pPr>
            <w:r w:rsidRPr="00E03C6F">
              <w:rPr>
                <w:rFonts w:asciiTheme="minorHAnsi" w:hAnsiTheme="minorHAnsi" w:cs="Arial"/>
                <w:sz w:val="20"/>
                <w:szCs w:val="20"/>
              </w:rPr>
              <w:t>VOZOVKOVÉ VRSTVY ZE ŠTĚRKODRTI</w:t>
            </w:r>
            <w:r w:rsidRPr="00E03C6F">
              <w:rPr>
                <w:rFonts w:asciiTheme="minorHAnsi" w:hAnsiTheme="minorHAnsi" w:cs="Arial"/>
                <w:sz w:val="20"/>
                <w:szCs w:val="20"/>
              </w:rPr>
              <w:br/>
              <w:t>ŠD 63/125</w:t>
            </w:r>
          </w:p>
        </w:tc>
        <w:tc>
          <w:tcPr>
            <w:tcW w:w="570" w:type="pct"/>
            <w:shd w:val="clear" w:color="auto" w:fill="auto"/>
            <w:vAlign w:val="center"/>
            <w:hideMark/>
          </w:tcPr>
          <w:p w:rsidR="00E03C6F" w:rsidRPr="00E03C6F" w:rsidRDefault="00E03C6F" w:rsidP="00E03C6F">
            <w:pPr>
              <w:jc w:val="center"/>
              <w:rPr>
                <w:rFonts w:asciiTheme="minorHAnsi" w:hAnsiTheme="minorHAnsi" w:cs="Arial"/>
                <w:sz w:val="20"/>
                <w:szCs w:val="20"/>
              </w:rPr>
            </w:pPr>
            <w:r w:rsidRPr="00E03C6F">
              <w:rPr>
                <w:rFonts w:asciiTheme="minorHAnsi" w:hAnsiTheme="minorHAnsi" w:cs="Arial"/>
                <w:sz w:val="20"/>
                <w:szCs w:val="20"/>
              </w:rPr>
              <w:t xml:space="preserve">M3        </w:t>
            </w:r>
          </w:p>
        </w:tc>
        <w:tc>
          <w:tcPr>
            <w:tcW w:w="699" w:type="pct"/>
            <w:shd w:val="clear" w:color="auto" w:fill="auto"/>
            <w:noWrap/>
            <w:vAlign w:val="center"/>
          </w:tcPr>
          <w:p w:rsidR="00E03C6F" w:rsidRPr="00E03C6F" w:rsidRDefault="00E03C6F" w:rsidP="00E03C6F">
            <w:pPr>
              <w:jc w:val="right"/>
              <w:rPr>
                <w:rFonts w:asciiTheme="minorHAnsi" w:hAnsiTheme="minorHAnsi"/>
                <w:color w:val="000000"/>
                <w:sz w:val="20"/>
                <w:szCs w:val="20"/>
              </w:rPr>
            </w:pPr>
            <w:r w:rsidRPr="00E03C6F">
              <w:rPr>
                <w:rFonts w:asciiTheme="minorHAnsi" w:hAnsiTheme="minorHAnsi"/>
                <w:color w:val="000000"/>
                <w:sz w:val="20"/>
                <w:szCs w:val="20"/>
              </w:rPr>
              <w:t>585,04 Kč</w:t>
            </w:r>
          </w:p>
        </w:tc>
      </w:tr>
      <w:tr w:rsidR="00E03C6F" w:rsidRPr="00E03C6F" w:rsidTr="00E03C6F">
        <w:trPr>
          <w:trHeight w:val="227"/>
        </w:trPr>
        <w:tc>
          <w:tcPr>
            <w:tcW w:w="367" w:type="pct"/>
            <w:shd w:val="clear" w:color="auto" w:fill="auto"/>
            <w:vAlign w:val="center"/>
            <w:hideMark/>
          </w:tcPr>
          <w:p w:rsidR="00E03C6F" w:rsidRPr="00E03C6F" w:rsidRDefault="00E03C6F" w:rsidP="00E03C6F">
            <w:pPr>
              <w:jc w:val="center"/>
              <w:rPr>
                <w:rFonts w:asciiTheme="minorHAnsi" w:hAnsiTheme="minorHAnsi" w:cs="Arial"/>
                <w:sz w:val="20"/>
                <w:szCs w:val="20"/>
              </w:rPr>
            </w:pPr>
            <w:r w:rsidRPr="00E03C6F">
              <w:rPr>
                <w:rFonts w:asciiTheme="minorHAnsi" w:hAnsiTheme="minorHAnsi" w:cs="Arial"/>
                <w:sz w:val="20"/>
                <w:szCs w:val="20"/>
              </w:rPr>
              <w:t>210</w:t>
            </w:r>
          </w:p>
        </w:tc>
        <w:tc>
          <w:tcPr>
            <w:tcW w:w="3364" w:type="pct"/>
            <w:shd w:val="clear" w:color="auto" w:fill="auto"/>
            <w:vAlign w:val="center"/>
            <w:hideMark/>
          </w:tcPr>
          <w:p w:rsidR="00E03C6F" w:rsidRPr="00E03C6F" w:rsidRDefault="00E03C6F" w:rsidP="00E03C6F">
            <w:pPr>
              <w:jc w:val="left"/>
              <w:rPr>
                <w:rFonts w:asciiTheme="minorHAnsi" w:hAnsiTheme="minorHAnsi" w:cs="Arial"/>
                <w:sz w:val="20"/>
                <w:szCs w:val="20"/>
              </w:rPr>
            </w:pPr>
            <w:r w:rsidRPr="00E03C6F">
              <w:rPr>
                <w:rFonts w:asciiTheme="minorHAnsi" w:hAnsiTheme="minorHAnsi" w:cs="Arial"/>
                <w:sz w:val="20"/>
                <w:szCs w:val="20"/>
              </w:rPr>
              <w:t>VOZOVKOVÉ VRSTVY ZE ŠTĚRKODRTI TL. DO 100MM</w:t>
            </w:r>
            <w:r w:rsidRPr="00E03C6F">
              <w:rPr>
                <w:rFonts w:asciiTheme="minorHAnsi" w:hAnsiTheme="minorHAnsi" w:cs="Arial"/>
                <w:sz w:val="20"/>
                <w:szCs w:val="20"/>
              </w:rPr>
              <w:br/>
              <w:t>ŠD 0/32</w:t>
            </w:r>
          </w:p>
        </w:tc>
        <w:tc>
          <w:tcPr>
            <w:tcW w:w="570" w:type="pct"/>
            <w:shd w:val="clear" w:color="auto" w:fill="auto"/>
            <w:vAlign w:val="center"/>
            <w:hideMark/>
          </w:tcPr>
          <w:p w:rsidR="00E03C6F" w:rsidRPr="00E03C6F" w:rsidRDefault="00E03C6F" w:rsidP="00E03C6F">
            <w:pPr>
              <w:jc w:val="center"/>
              <w:rPr>
                <w:rFonts w:asciiTheme="minorHAnsi" w:hAnsiTheme="minorHAnsi" w:cs="Arial"/>
                <w:sz w:val="20"/>
                <w:szCs w:val="20"/>
              </w:rPr>
            </w:pPr>
            <w:r w:rsidRPr="00E03C6F">
              <w:rPr>
                <w:rFonts w:asciiTheme="minorHAnsi" w:hAnsiTheme="minorHAnsi" w:cs="Arial"/>
                <w:sz w:val="20"/>
                <w:szCs w:val="20"/>
              </w:rPr>
              <w:t xml:space="preserve">M2        </w:t>
            </w:r>
          </w:p>
        </w:tc>
        <w:tc>
          <w:tcPr>
            <w:tcW w:w="699" w:type="pct"/>
            <w:shd w:val="clear" w:color="auto" w:fill="auto"/>
            <w:noWrap/>
            <w:vAlign w:val="center"/>
          </w:tcPr>
          <w:p w:rsidR="00E03C6F" w:rsidRPr="00E03C6F" w:rsidRDefault="00E03C6F" w:rsidP="00E03C6F">
            <w:pPr>
              <w:jc w:val="right"/>
              <w:rPr>
                <w:rFonts w:asciiTheme="minorHAnsi" w:hAnsiTheme="minorHAnsi"/>
                <w:color w:val="000000"/>
                <w:sz w:val="20"/>
                <w:szCs w:val="20"/>
              </w:rPr>
            </w:pPr>
            <w:r w:rsidRPr="00E03C6F">
              <w:rPr>
                <w:rFonts w:asciiTheme="minorHAnsi" w:hAnsiTheme="minorHAnsi"/>
                <w:color w:val="000000"/>
                <w:sz w:val="20"/>
                <w:szCs w:val="20"/>
              </w:rPr>
              <w:t>64,89 Kč</w:t>
            </w:r>
          </w:p>
        </w:tc>
      </w:tr>
      <w:tr w:rsidR="00E03C6F" w:rsidRPr="00E03C6F" w:rsidTr="00E03C6F">
        <w:trPr>
          <w:trHeight w:val="227"/>
        </w:trPr>
        <w:tc>
          <w:tcPr>
            <w:tcW w:w="367" w:type="pct"/>
            <w:shd w:val="clear" w:color="auto" w:fill="auto"/>
            <w:vAlign w:val="center"/>
            <w:hideMark/>
          </w:tcPr>
          <w:p w:rsidR="00E03C6F" w:rsidRPr="00E03C6F" w:rsidRDefault="00E03C6F" w:rsidP="00E03C6F">
            <w:pPr>
              <w:jc w:val="center"/>
              <w:rPr>
                <w:rFonts w:asciiTheme="minorHAnsi" w:hAnsiTheme="minorHAnsi" w:cs="Arial"/>
                <w:sz w:val="20"/>
                <w:szCs w:val="20"/>
              </w:rPr>
            </w:pPr>
            <w:r w:rsidRPr="00E03C6F">
              <w:rPr>
                <w:rFonts w:asciiTheme="minorHAnsi" w:hAnsiTheme="minorHAnsi" w:cs="Arial"/>
                <w:sz w:val="20"/>
                <w:szCs w:val="20"/>
              </w:rPr>
              <w:t>211</w:t>
            </w:r>
          </w:p>
        </w:tc>
        <w:tc>
          <w:tcPr>
            <w:tcW w:w="3364" w:type="pct"/>
            <w:shd w:val="clear" w:color="auto" w:fill="auto"/>
            <w:vAlign w:val="center"/>
            <w:hideMark/>
          </w:tcPr>
          <w:p w:rsidR="00E03C6F" w:rsidRPr="00E03C6F" w:rsidRDefault="00E03C6F" w:rsidP="00E03C6F">
            <w:pPr>
              <w:jc w:val="left"/>
              <w:rPr>
                <w:rFonts w:asciiTheme="minorHAnsi" w:hAnsiTheme="minorHAnsi" w:cs="Arial"/>
                <w:sz w:val="20"/>
                <w:szCs w:val="20"/>
              </w:rPr>
            </w:pPr>
            <w:r w:rsidRPr="00E03C6F">
              <w:rPr>
                <w:rFonts w:asciiTheme="minorHAnsi" w:hAnsiTheme="minorHAnsi" w:cs="Arial"/>
                <w:sz w:val="20"/>
                <w:szCs w:val="20"/>
              </w:rPr>
              <w:t>VOZOVKOVÉ VRSTVY ZE ŠTĚRKODRTI TL. DO 150MM</w:t>
            </w:r>
            <w:r w:rsidRPr="00E03C6F">
              <w:rPr>
                <w:rFonts w:asciiTheme="minorHAnsi" w:hAnsiTheme="minorHAnsi" w:cs="Arial"/>
                <w:sz w:val="20"/>
                <w:szCs w:val="20"/>
              </w:rPr>
              <w:br/>
              <w:t>ŠD 0/32</w:t>
            </w:r>
          </w:p>
        </w:tc>
        <w:tc>
          <w:tcPr>
            <w:tcW w:w="570" w:type="pct"/>
            <w:shd w:val="clear" w:color="auto" w:fill="auto"/>
            <w:vAlign w:val="center"/>
            <w:hideMark/>
          </w:tcPr>
          <w:p w:rsidR="00E03C6F" w:rsidRPr="00E03C6F" w:rsidRDefault="00E03C6F" w:rsidP="00E03C6F">
            <w:pPr>
              <w:jc w:val="center"/>
              <w:rPr>
                <w:rFonts w:asciiTheme="minorHAnsi" w:hAnsiTheme="minorHAnsi" w:cs="Arial"/>
                <w:sz w:val="20"/>
                <w:szCs w:val="20"/>
              </w:rPr>
            </w:pPr>
            <w:r w:rsidRPr="00E03C6F">
              <w:rPr>
                <w:rFonts w:asciiTheme="minorHAnsi" w:hAnsiTheme="minorHAnsi" w:cs="Arial"/>
                <w:sz w:val="20"/>
                <w:szCs w:val="20"/>
              </w:rPr>
              <w:t xml:space="preserve">M2        </w:t>
            </w:r>
          </w:p>
        </w:tc>
        <w:tc>
          <w:tcPr>
            <w:tcW w:w="699" w:type="pct"/>
            <w:shd w:val="clear" w:color="auto" w:fill="auto"/>
            <w:noWrap/>
            <w:vAlign w:val="center"/>
          </w:tcPr>
          <w:p w:rsidR="00E03C6F" w:rsidRPr="00E03C6F" w:rsidRDefault="00E03C6F" w:rsidP="00E03C6F">
            <w:pPr>
              <w:jc w:val="right"/>
              <w:rPr>
                <w:rFonts w:asciiTheme="minorHAnsi" w:hAnsiTheme="minorHAnsi"/>
                <w:color w:val="000000"/>
                <w:sz w:val="20"/>
                <w:szCs w:val="20"/>
              </w:rPr>
            </w:pPr>
            <w:r w:rsidRPr="00E03C6F">
              <w:rPr>
                <w:rFonts w:asciiTheme="minorHAnsi" w:hAnsiTheme="minorHAnsi"/>
                <w:color w:val="000000"/>
                <w:sz w:val="20"/>
                <w:szCs w:val="20"/>
              </w:rPr>
              <w:t>89,61 Kč</w:t>
            </w:r>
          </w:p>
        </w:tc>
      </w:tr>
      <w:tr w:rsidR="00E03C6F" w:rsidRPr="00E03C6F" w:rsidTr="00E03C6F">
        <w:trPr>
          <w:trHeight w:val="227"/>
        </w:trPr>
        <w:tc>
          <w:tcPr>
            <w:tcW w:w="367" w:type="pct"/>
            <w:shd w:val="clear" w:color="auto" w:fill="auto"/>
            <w:vAlign w:val="center"/>
            <w:hideMark/>
          </w:tcPr>
          <w:p w:rsidR="00E03C6F" w:rsidRPr="00E03C6F" w:rsidRDefault="00E03C6F" w:rsidP="00E03C6F">
            <w:pPr>
              <w:jc w:val="center"/>
              <w:rPr>
                <w:rFonts w:asciiTheme="minorHAnsi" w:hAnsiTheme="minorHAnsi" w:cs="Arial"/>
                <w:sz w:val="20"/>
                <w:szCs w:val="20"/>
              </w:rPr>
            </w:pPr>
            <w:r w:rsidRPr="00E03C6F">
              <w:rPr>
                <w:rFonts w:asciiTheme="minorHAnsi" w:hAnsiTheme="minorHAnsi" w:cs="Arial"/>
                <w:sz w:val="20"/>
                <w:szCs w:val="20"/>
              </w:rPr>
              <w:t>212</w:t>
            </w:r>
          </w:p>
        </w:tc>
        <w:tc>
          <w:tcPr>
            <w:tcW w:w="3364" w:type="pct"/>
            <w:shd w:val="clear" w:color="auto" w:fill="auto"/>
            <w:vAlign w:val="center"/>
            <w:hideMark/>
          </w:tcPr>
          <w:p w:rsidR="00E03C6F" w:rsidRPr="00E03C6F" w:rsidRDefault="00E03C6F" w:rsidP="00E03C6F">
            <w:pPr>
              <w:jc w:val="left"/>
              <w:rPr>
                <w:rFonts w:asciiTheme="minorHAnsi" w:hAnsiTheme="minorHAnsi" w:cs="Arial"/>
                <w:sz w:val="20"/>
                <w:szCs w:val="20"/>
              </w:rPr>
            </w:pPr>
            <w:r w:rsidRPr="00E03C6F">
              <w:rPr>
                <w:rFonts w:asciiTheme="minorHAnsi" w:hAnsiTheme="minorHAnsi" w:cs="Arial"/>
                <w:sz w:val="20"/>
                <w:szCs w:val="20"/>
              </w:rPr>
              <w:t>VOZOVKOVÉ VRSTVY ZE ŠTĚRKODRTI TL. DO 200MM</w:t>
            </w:r>
            <w:r w:rsidRPr="00E03C6F">
              <w:rPr>
                <w:rFonts w:asciiTheme="minorHAnsi" w:hAnsiTheme="minorHAnsi" w:cs="Arial"/>
                <w:sz w:val="20"/>
                <w:szCs w:val="20"/>
              </w:rPr>
              <w:br/>
              <w:t>ŠD 0/32</w:t>
            </w:r>
          </w:p>
        </w:tc>
        <w:tc>
          <w:tcPr>
            <w:tcW w:w="570" w:type="pct"/>
            <w:shd w:val="clear" w:color="auto" w:fill="auto"/>
            <w:vAlign w:val="center"/>
            <w:hideMark/>
          </w:tcPr>
          <w:p w:rsidR="00E03C6F" w:rsidRPr="00E03C6F" w:rsidRDefault="00E03C6F" w:rsidP="00E03C6F">
            <w:pPr>
              <w:jc w:val="center"/>
              <w:rPr>
                <w:rFonts w:asciiTheme="minorHAnsi" w:hAnsiTheme="minorHAnsi" w:cs="Arial"/>
                <w:sz w:val="20"/>
                <w:szCs w:val="20"/>
              </w:rPr>
            </w:pPr>
            <w:r w:rsidRPr="00E03C6F">
              <w:rPr>
                <w:rFonts w:asciiTheme="minorHAnsi" w:hAnsiTheme="minorHAnsi" w:cs="Arial"/>
                <w:sz w:val="20"/>
                <w:szCs w:val="20"/>
              </w:rPr>
              <w:t xml:space="preserve">M2        </w:t>
            </w:r>
          </w:p>
        </w:tc>
        <w:tc>
          <w:tcPr>
            <w:tcW w:w="699" w:type="pct"/>
            <w:shd w:val="clear" w:color="auto" w:fill="auto"/>
            <w:noWrap/>
            <w:vAlign w:val="center"/>
          </w:tcPr>
          <w:p w:rsidR="00E03C6F" w:rsidRPr="00E03C6F" w:rsidRDefault="00E03C6F" w:rsidP="00E03C6F">
            <w:pPr>
              <w:jc w:val="right"/>
              <w:rPr>
                <w:rFonts w:asciiTheme="minorHAnsi" w:hAnsiTheme="minorHAnsi"/>
                <w:color w:val="000000"/>
                <w:sz w:val="20"/>
                <w:szCs w:val="20"/>
              </w:rPr>
            </w:pPr>
            <w:r w:rsidRPr="00E03C6F">
              <w:rPr>
                <w:rFonts w:asciiTheme="minorHAnsi" w:hAnsiTheme="minorHAnsi"/>
                <w:color w:val="000000"/>
                <w:sz w:val="20"/>
                <w:szCs w:val="20"/>
              </w:rPr>
              <w:t>112,27 Kč</w:t>
            </w:r>
          </w:p>
        </w:tc>
      </w:tr>
      <w:tr w:rsidR="00E03C6F" w:rsidRPr="00E03C6F" w:rsidTr="00E03C6F">
        <w:trPr>
          <w:trHeight w:val="227"/>
        </w:trPr>
        <w:tc>
          <w:tcPr>
            <w:tcW w:w="367" w:type="pct"/>
            <w:shd w:val="clear" w:color="auto" w:fill="auto"/>
            <w:vAlign w:val="center"/>
            <w:hideMark/>
          </w:tcPr>
          <w:p w:rsidR="00E03C6F" w:rsidRPr="00E03C6F" w:rsidRDefault="00E03C6F" w:rsidP="00E03C6F">
            <w:pPr>
              <w:jc w:val="center"/>
              <w:rPr>
                <w:rFonts w:asciiTheme="minorHAnsi" w:hAnsiTheme="minorHAnsi" w:cs="Arial"/>
                <w:sz w:val="20"/>
                <w:szCs w:val="20"/>
              </w:rPr>
            </w:pPr>
            <w:r w:rsidRPr="00E03C6F">
              <w:rPr>
                <w:rFonts w:asciiTheme="minorHAnsi" w:hAnsiTheme="minorHAnsi" w:cs="Arial"/>
                <w:sz w:val="20"/>
                <w:szCs w:val="20"/>
              </w:rPr>
              <w:t>213</w:t>
            </w:r>
          </w:p>
        </w:tc>
        <w:tc>
          <w:tcPr>
            <w:tcW w:w="3364" w:type="pct"/>
            <w:shd w:val="clear" w:color="auto" w:fill="auto"/>
            <w:vAlign w:val="center"/>
            <w:hideMark/>
          </w:tcPr>
          <w:p w:rsidR="00E03C6F" w:rsidRPr="00E03C6F" w:rsidRDefault="00E03C6F" w:rsidP="00E03C6F">
            <w:pPr>
              <w:jc w:val="left"/>
              <w:rPr>
                <w:rFonts w:asciiTheme="minorHAnsi" w:hAnsiTheme="minorHAnsi" w:cs="Arial"/>
                <w:sz w:val="20"/>
                <w:szCs w:val="20"/>
              </w:rPr>
            </w:pPr>
            <w:r w:rsidRPr="00E03C6F">
              <w:rPr>
                <w:rFonts w:asciiTheme="minorHAnsi" w:hAnsiTheme="minorHAnsi" w:cs="Arial"/>
                <w:sz w:val="20"/>
                <w:szCs w:val="20"/>
              </w:rPr>
              <w:t>VOZOVKOVÉ VRSTVY ZE ŠTĚRKODRTI TL. DO 250MM</w:t>
            </w:r>
            <w:r w:rsidRPr="00E03C6F">
              <w:rPr>
                <w:rFonts w:asciiTheme="minorHAnsi" w:hAnsiTheme="minorHAnsi" w:cs="Arial"/>
                <w:sz w:val="20"/>
                <w:szCs w:val="20"/>
              </w:rPr>
              <w:br/>
              <w:t>ŠD 0/63</w:t>
            </w:r>
          </w:p>
        </w:tc>
        <w:tc>
          <w:tcPr>
            <w:tcW w:w="570" w:type="pct"/>
            <w:shd w:val="clear" w:color="auto" w:fill="auto"/>
            <w:vAlign w:val="center"/>
            <w:hideMark/>
          </w:tcPr>
          <w:p w:rsidR="00E03C6F" w:rsidRPr="00E03C6F" w:rsidRDefault="00E03C6F" w:rsidP="00E03C6F">
            <w:pPr>
              <w:jc w:val="center"/>
              <w:rPr>
                <w:rFonts w:asciiTheme="minorHAnsi" w:hAnsiTheme="minorHAnsi" w:cs="Arial"/>
                <w:sz w:val="20"/>
                <w:szCs w:val="20"/>
              </w:rPr>
            </w:pPr>
            <w:r w:rsidRPr="00E03C6F">
              <w:rPr>
                <w:rFonts w:asciiTheme="minorHAnsi" w:hAnsiTheme="minorHAnsi" w:cs="Arial"/>
                <w:sz w:val="20"/>
                <w:szCs w:val="20"/>
              </w:rPr>
              <w:t xml:space="preserve">M2        </w:t>
            </w:r>
          </w:p>
        </w:tc>
        <w:tc>
          <w:tcPr>
            <w:tcW w:w="699" w:type="pct"/>
            <w:shd w:val="clear" w:color="auto" w:fill="auto"/>
            <w:noWrap/>
            <w:vAlign w:val="center"/>
          </w:tcPr>
          <w:p w:rsidR="00E03C6F" w:rsidRPr="00E03C6F" w:rsidRDefault="00E03C6F" w:rsidP="00E03C6F">
            <w:pPr>
              <w:jc w:val="right"/>
              <w:rPr>
                <w:rFonts w:asciiTheme="minorHAnsi" w:hAnsiTheme="minorHAnsi"/>
                <w:color w:val="000000"/>
                <w:sz w:val="20"/>
                <w:szCs w:val="20"/>
              </w:rPr>
            </w:pPr>
            <w:r w:rsidRPr="00E03C6F">
              <w:rPr>
                <w:rFonts w:asciiTheme="minorHAnsi" w:hAnsiTheme="minorHAnsi"/>
                <w:color w:val="000000"/>
                <w:sz w:val="20"/>
                <w:szCs w:val="20"/>
              </w:rPr>
              <w:t>134,93 Kč</w:t>
            </w:r>
          </w:p>
        </w:tc>
      </w:tr>
      <w:tr w:rsidR="00E03C6F" w:rsidRPr="00E03C6F" w:rsidTr="00E03C6F">
        <w:trPr>
          <w:trHeight w:val="227"/>
        </w:trPr>
        <w:tc>
          <w:tcPr>
            <w:tcW w:w="367" w:type="pct"/>
            <w:shd w:val="clear" w:color="auto" w:fill="auto"/>
            <w:vAlign w:val="center"/>
            <w:hideMark/>
          </w:tcPr>
          <w:p w:rsidR="00E03C6F" w:rsidRPr="00E03C6F" w:rsidRDefault="00E03C6F" w:rsidP="00E03C6F">
            <w:pPr>
              <w:jc w:val="center"/>
              <w:rPr>
                <w:rFonts w:asciiTheme="minorHAnsi" w:hAnsiTheme="minorHAnsi" w:cs="Arial"/>
                <w:sz w:val="20"/>
                <w:szCs w:val="20"/>
              </w:rPr>
            </w:pPr>
            <w:r w:rsidRPr="00E03C6F">
              <w:rPr>
                <w:rFonts w:asciiTheme="minorHAnsi" w:hAnsiTheme="minorHAnsi" w:cs="Arial"/>
                <w:sz w:val="20"/>
                <w:szCs w:val="20"/>
              </w:rPr>
              <w:t>214</w:t>
            </w:r>
          </w:p>
        </w:tc>
        <w:tc>
          <w:tcPr>
            <w:tcW w:w="3364" w:type="pct"/>
            <w:shd w:val="clear" w:color="auto" w:fill="auto"/>
            <w:vAlign w:val="center"/>
            <w:hideMark/>
          </w:tcPr>
          <w:p w:rsidR="00E03C6F" w:rsidRPr="00E03C6F" w:rsidRDefault="00E03C6F" w:rsidP="00E03C6F">
            <w:pPr>
              <w:jc w:val="left"/>
              <w:rPr>
                <w:rFonts w:asciiTheme="minorHAnsi" w:hAnsiTheme="minorHAnsi" w:cs="Arial"/>
                <w:sz w:val="20"/>
                <w:szCs w:val="20"/>
              </w:rPr>
            </w:pPr>
            <w:r w:rsidRPr="00E03C6F">
              <w:rPr>
                <w:rFonts w:asciiTheme="minorHAnsi" w:hAnsiTheme="minorHAnsi" w:cs="Arial"/>
                <w:sz w:val="20"/>
                <w:szCs w:val="20"/>
              </w:rPr>
              <w:t>VOZOVKOVÉ VRSTVY Z RECYKLOVANÉHO MATERIÁLU</w:t>
            </w:r>
            <w:r w:rsidRPr="00E03C6F">
              <w:rPr>
                <w:rFonts w:asciiTheme="minorHAnsi" w:hAnsiTheme="minorHAnsi" w:cs="Arial"/>
                <w:sz w:val="20"/>
                <w:szCs w:val="20"/>
              </w:rPr>
              <w:br/>
              <w:t>Vyrovnání nezpevněných sjezdů z R-mat. Bude využit recyklovaný materiál ze stavby nebo dodán investorem.</w:t>
            </w:r>
          </w:p>
        </w:tc>
        <w:tc>
          <w:tcPr>
            <w:tcW w:w="570" w:type="pct"/>
            <w:shd w:val="clear" w:color="auto" w:fill="auto"/>
            <w:vAlign w:val="center"/>
            <w:hideMark/>
          </w:tcPr>
          <w:p w:rsidR="00E03C6F" w:rsidRPr="00E03C6F" w:rsidRDefault="00E03C6F" w:rsidP="00E03C6F">
            <w:pPr>
              <w:jc w:val="center"/>
              <w:rPr>
                <w:rFonts w:asciiTheme="minorHAnsi" w:hAnsiTheme="minorHAnsi" w:cs="Arial"/>
                <w:sz w:val="20"/>
                <w:szCs w:val="20"/>
              </w:rPr>
            </w:pPr>
            <w:r w:rsidRPr="00E03C6F">
              <w:rPr>
                <w:rFonts w:asciiTheme="minorHAnsi" w:hAnsiTheme="minorHAnsi" w:cs="Arial"/>
                <w:sz w:val="20"/>
                <w:szCs w:val="20"/>
              </w:rPr>
              <w:t xml:space="preserve">M3        </w:t>
            </w:r>
          </w:p>
        </w:tc>
        <w:tc>
          <w:tcPr>
            <w:tcW w:w="699" w:type="pct"/>
            <w:shd w:val="clear" w:color="auto" w:fill="auto"/>
            <w:noWrap/>
            <w:vAlign w:val="center"/>
          </w:tcPr>
          <w:p w:rsidR="00E03C6F" w:rsidRPr="00E03C6F" w:rsidRDefault="00E03C6F" w:rsidP="00E03C6F">
            <w:pPr>
              <w:jc w:val="right"/>
              <w:rPr>
                <w:rFonts w:asciiTheme="minorHAnsi" w:hAnsiTheme="minorHAnsi"/>
                <w:color w:val="000000"/>
                <w:sz w:val="20"/>
                <w:szCs w:val="20"/>
              </w:rPr>
            </w:pPr>
            <w:r w:rsidRPr="00E03C6F">
              <w:rPr>
                <w:rFonts w:asciiTheme="minorHAnsi" w:hAnsiTheme="minorHAnsi"/>
                <w:color w:val="000000"/>
                <w:sz w:val="20"/>
                <w:szCs w:val="20"/>
              </w:rPr>
              <w:t>410,97 Kč</w:t>
            </w:r>
          </w:p>
        </w:tc>
      </w:tr>
      <w:tr w:rsidR="00E03C6F" w:rsidRPr="00E03C6F" w:rsidTr="00E03C6F">
        <w:trPr>
          <w:trHeight w:val="227"/>
        </w:trPr>
        <w:tc>
          <w:tcPr>
            <w:tcW w:w="367" w:type="pct"/>
            <w:shd w:val="clear" w:color="auto" w:fill="auto"/>
            <w:vAlign w:val="center"/>
            <w:hideMark/>
          </w:tcPr>
          <w:p w:rsidR="00E03C6F" w:rsidRPr="00E03C6F" w:rsidRDefault="00E03C6F" w:rsidP="00E03C6F">
            <w:pPr>
              <w:jc w:val="center"/>
              <w:rPr>
                <w:rFonts w:asciiTheme="minorHAnsi" w:hAnsiTheme="minorHAnsi" w:cs="Arial"/>
                <w:sz w:val="20"/>
                <w:szCs w:val="20"/>
              </w:rPr>
            </w:pPr>
            <w:r w:rsidRPr="00E03C6F">
              <w:rPr>
                <w:rFonts w:asciiTheme="minorHAnsi" w:hAnsiTheme="minorHAnsi" w:cs="Arial"/>
                <w:sz w:val="20"/>
                <w:szCs w:val="20"/>
              </w:rPr>
              <w:t>215</w:t>
            </w:r>
          </w:p>
        </w:tc>
        <w:tc>
          <w:tcPr>
            <w:tcW w:w="3364" w:type="pct"/>
            <w:shd w:val="clear" w:color="auto" w:fill="auto"/>
            <w:vAlign w:val="center"/>
            <w:hideMark/>
          </w:tcPr>
          <w:p w:rsidR="00E03C6F" w:rsidRPr="00E03C6F" w:rsidRDefault="00E03C6F" w:rsidP="00E03C6F">
            <w:pPr>
              <w:jc w:val="left"/>
              <w:rPr>
                <w:rFonts w:asciiTheme="minorHAnsi" w:hAnsiTheme="minorHAnsi" w:cs="Arial"/>
                <w:sz w:val="20"/>
                <w:szCs w:val="20"/>
              </w:rPr>
            </w:pPr>
            <w:r w:rsidRPr="00E03C6F">
              <w:rPr>
                <w:rFonts w:asciiTheme="minorHAnsi" w:hAnsiTheme="minorHAnsi" w:cs="Arial"/>
                <w:sz w:val="20"/>
                <w:szCs w:val="20"/>
              </w:rPr>
              <w:t>VOZOVKOVÉ VRSTVY Z RECYKLOVANÉHO MATERIÁLU</w:t>
            </w:r>
            <w:r w:rsidRPr="00E03C6F">
              <w:rPr>
                <w:rFonts w:asciiTheme="minorHAnsi" w:hAnsiTheme="minorHAnsi" w:cs="Arial"/>
                <w:sz w:val="20"/>
                <w:szCs w:val="20"/>
              </w:rPr>
              <w:br/>
              <w:t>R-mat v místech sanací a propustků (ŠDA:R-mat - 6:4)</w:t>
            </w:r>
            <w:r w:rsidRPr="00E03C6F">
              <w:rPr>
                <w:rFonts w:asciiTheme="minorHAnsi" w:hAnsiTheme="minorHAnsi" w:cs="Arial"/>
                <w:sz w:val="20"/>
                <w:szCs w:val="20"/>
              </w:rPr>
              <w:br/>
              <w:t>. Bude využit recyklovaný materiál ze stavby nebo dodán investorem.</w:t>
            </w:r>
          </w:p>
        </w:tc>
        <w:tc>
          <w:tcPr>
            <w:tcW w:w="570" w:type="pct"/>
            <w:shd w:val="clear" w:color="auto" w:fill="auto"/>
            <w:vAlign w:val="center"/>
            <w:hideMark/>
          </w:tcPr>
          <w:p w:rsidR="00E03C6F" w:rsidRPr="00E03C6F" w:rsidRDefault="00E03C6F" w:rsidP="00E03C6F">
            <w:pPr>
              <w:jc w:val="center"/>
              <w:rPr>
                <w:rFonts w:asciiTheme="minorHAnsi" w:hAnsiTheme="minorHAnsi" w:cs="Arial"/>
                <w:sz w:val="20"/>
                <w:szCs w:val="20"/>
              </w:rPr>
            </w:pPr>
            <w:r w:rsidRPr="00E03C6F">
              <w:rPr>
                <w:rFonts w:asciiTheme="minorHAnsi" w:hAnsiTheme="minorHAnsi" w:cs="Arial"/>
                <w:sz w:val="20"/>
                <w:szCs w:val="20"/>
              </w:rPr>
              <w:t xml:space="preserve">M3        </w:t>
            </w:r>
          </w:p>
        </w:tc>
        <w:tc>
          <w:tcPr>
            <w:tcW w:w="699" w:type="pct"/>
            <w:shd w:val="clear" w:color="auto" w:fill="auto"/>
            <w:noWrap/>
            <w:vAlign w:val="center"/>
          </w:tcPr>
          <w:p w:rsidR="00E03C6F" w:rsidRPr="00E03C6F" w:rsidRDefault="00E03C6F" w:rsidP="00E03C6F">
            <w:pPr>
              <w:jc w:val="right"/>
              <w:rPr>
                <w:rFonts w:asciiTheme="minorHAnsi" w:hAnsiTheme="minorHAnsi"/>
                <w:color w:val="000000"/>
                <w:sz w:val="20"/>
                <w:szCs w:val="20"/>
              </w:rPr>
            </w:pPr>
            <w:r w:rsidRPr="00E03C6F">
              <w:rPr>
                <w:rFonts w:asciiTheme="minorHAnsi" w:hAnsiTheme="minorHAnsi"/>
                <w:color w:val="000000"/>
                <w:sz w:val="20"/>
                <w:szCs w:val="20"/>
              </w:rPr>
              <w:t>410,97 Kč</w:t>
            </w:r>
          </w:p>
        </w:tc>
      </w:tr>
      <w:tr w:rsidR="00E03C6F" w:rsidRPr="00E03C6F" w:rsidTr="00E03C6F">
        <w:trPr>
          <w:trHeight w:val="227"/>
        </w:trPr>
        <w:tc>
          <w:tcPr>
            <w:tcW w:w="367" w:type="pct"/>
            <w:shd w:val="clear" w:color="auto" w:fill="auto"/>
            <w:vAlign w:val="center"/>
            <w:hideMark/>
          </w:tcPr>
          <w:p w:rsidR="00E03C6F" w:rsidRPr="00E03C6F" w:rsidRDefault="00E03C6F" w:rsidP="00E03C6F">
            <w:pPr>
              <w:jc w:val="center"/>
              <w:rPr>
                <w:rFonts w:asciiTheme="minorHAnsi" w:hAnsiTheme="minorHAnsi" w:cs="Arial"/>
                <w:sz w:val="20"/>
                <w:szCs w:val="20"/>
              </w:rPr>
            </w:pPr>
            <w:r w:rsidRPr="00E03C6F">
              <w:rPr>
                <w:rFonts w:asciiTheme="minorHAnsi" w:hAnsiTheme="minorHAnsi" w:cs="Arial"/>
                <w:sz w:val="20"/>
                <w:szCs w:val="20"/>
              </w:rPr>
              <w:t>216</w:t>
            </w:r>
          </w:p>
        </w:tc>
        <w:tc>
          <w:tcPr>
            <w:tcW w:w="3364" w:type="pct"/>
            <w:shd w:val="clear" w:color="auto" w:fill="auto"/>
            <w:vAlign w:val="center"/>
            <w:hideMark/>
          </w:tcPr>
          <w:p w:rsidR="00E03C6F" w:rsidRPr="00E03C6F" w:rsidRDefault="00E03C6F" w:rsidP="00E03C6F">
            <w:pPr>
              <w:jc w:val="left"/>
              <w:rPr>
                <w:rFonts w:asciiTheme="minorHAnsi" w:hAnsiTheme="minorHAnsi" w:cs="Arial"/>
                <w:sz w:val="20"/>
                <w:szCs w:val="20"/>
              </w:rPr>
            </w:pPr>
            <w:r w:rsidRPr="00E03C6F">
              <w:rPr>
                <w:rFonts w:asciiTheme="minorHAnsi" w:hAnsiTheme="minorHAnsi" w:cs="Arial"/>
                <w:sz w:val="20"/>
                <w:szCs w:val="20"/>
              </w:rPr>
              <w:t>VOZOVKOVÉ VRSTVY Z RECYKLOVANÉHO MATERIÁLU TL DO 50MM</w:t>
            </w:r>
            <w:r w:rsidRPr="00E03C6F">
              <w:rPr>
                <w:rFonts w:asciiTheme="minorHAnsi" w:hAnsiTheme="minorHAnsi" w:cs="Arial"/>
                <w:sz w:val="20"/>
                <w:szCs w:val="20"/>
              </w:rPr>
              <w:br/>
              <w:t>Bude využit recyklovaný materiál ze stavby nebo dodán investorem.</w:t>
            </w:r>
          </w:p>
        </w:tc>
        <w:tc>
          <w:tcPr>
            <w:tcW w:w="570" w:type="pct"/>
            <w:shd w:val="clear" w:color="auto" w:fill="auto"/>
            <w:vAlign w:val="center"/>
            <w:hideMark/>
          </w:tcPr>
          <w:p w:rsidR="00E03C6F" w:rsidRPr="00E03C6F" w:rsidRDefault="00E03C6F" w:rsidP="00E03C6F">
            <w:pPr>
              <w:jc w:val="center"/>
              <w:rPr>
                <w:rFonts w:asciiTheme="minorHAnsi" w:hAnsiTheme="minorHAnsi" w:cs="Arial"/>
                <w:sz w:val="20"/>
                <w:szCs w:val="20"/>
              </w:rPr>
            </w:pPr>
            <w:r w:rsidRPr="00E03C6F">
              <w:rPr>
                <w:rFonts w:asciiTheme="minorHAnsi" w:hAnsiTheme="minorHAnsi" w:cs="Arial"/>
                <w:sz w:val="20"/>
                <w:szCs w:val="20"/>
              </w:rPr>
              <w:t xml:space="preserve">M2        </w:t>
            </w:r>
          </w:p>
        </w:tc>
        <w:tc>
          <w:tcPr>
            <w:tcW w:w="699" w:type="pct"/>
            <w:shd w:val="clear" w:color="auto" w:fill="auto"/>
            <w:noWrap/>
            <w:vAlign w:val="center"/>
          </w:tcPr>
          <w:p w:rsidR="00E03C6F" w:rsidRPr="00E03C6F" w:rsidRDefault="00E03C6F" w:rsidP="00E03C6F">
            <w:pPr>
              <w:jc w:val="right"/>
              <w:rPr>
                <w:rFonts w:asciiTheme="minorHAnsi" w:hAnsiTheme="minorHAnsi"/>
                <w:color w:val="000000"/>
                <w:sz w:val="20"/>
                <w:szCs w:val="20"/>
              </w:rPr>
            </w:pPr>
            <w:r w:rsidRPr="00E03C6F">
              <w:rPr>
                <w:rFonts w:asciiTheme="minorHAnsi" w:hAnsiTheme="minorHAnsi"/>
                <w:color w:val="000000"/>
                <w:sz w:val="20"/>
                <w:szCs w:val="20"/>
              </w:rPr>
              <w:t>22,66 Kč</w:t>
            </w:r>
          </w:p>
        </w:tc>
      </w:tr>
      <w:tr w:rsidR="00E03C6F" w:rsidRPr="00E03C6F" w:rsidTr="00E03C6F">
        <w:trPr>
          <w:trHeight w:val="227"/>
        </w:trPr>
        <w:tc>
          <w:tcPr>
            <w:tcW w:w="367" w:type="pct"/>
            <w:shd w:val="clear" w:color="auto" w:fill="auto"/>
            <w:vAlign w:val="center"/>
            <w:hideMark/>
          </w:tcPr>
          <w:p w:rsidR="00E03C6F" w:rsidRPr="00E03C6F" w:rsidRDefault="00E03C6F" w:rsidP="00E03C6F">
            <w:pPr>
              <w:jc w:val="center"/>
              <w:rPr>
                <w:rFonts w:asciiTheme="minorHAnsi" w:hAnsiTheme="minorHAnsi" w:cs="Arial"/>
                <w:sz w:val="20"/>
                <w:szCs w:val="20"/>
              </w:rPr>
            </w:pPr>
            <w:r w:rsidRPr="00E03C6F">
              <w:rPr>
                <w:rFonts w:asciiTheme="minorHAnsi" w:hAnsiTheme="minorHAnsi" w:cs="Arial"/>
                <w:sz w:val="20"/>
                <w:szCs w:val="20"/>
              </w:rPr>
              <w:t>217</w:t>
            </w:r>
          </w:p>
        </w:tc>
        <w:tc>
          <w:tcPr>
            <w:tcW w:w="3364" w:type="pct"/>
            <w:shd w:val="clear" w:color="auto" w:fill="auto"/>
            <w:vAlign w:val="center"/>
            <w:hideMark/>
          </w:tcPr>
          <w:p w:rsidR="00E03C6F" w:rsidRPr="00E03C6F" w:rsidRDefault="00E03C6F" w:rsidP="00E03C6F">
            <w:pPr>
              <w:jc w:val="left"/>
              <w:rPr>
                <w:rFonts w:asciiTheme="minorHAnsi" w:hAnsiTheme="minorHAnsi" w:cs="Arial"/>
                <w:sz w:val="20"/>
                <w:szCs w:val="20"/>
              </w:rPr>
            </w:pPr>
            <w:r w:rsidRPr="00E03C6F">
              <w:rPr>
                <w:rFonts w:asciiTheme="minorHAnsi" w:hAnsiTheme="minorHAnsi" w:cs="Arial"/>
                <w:sz w:val="20"/>
                <w:szCs w:val="20"/>
              </w:rPr>
              <w:t>VOZOVKOVÉ VRSTVY Z RECYKLOVANÉHO MATERIÁLU TL DO 100MM</w:t>
            </w:r>
            <w:r w:rsidRPr="00E03C6F">
              <w:rPr>
                <w:rFonts w:asciiTheme="minorHAnsi" w:hAnsiTheme="minorHAnsi" w:cs="Arial"/>
                <w:sz w:val="20"/>
                <w:szCs w:val="20"/>
              </w:rPr>
              <w:br/>
              <w:t>Bude využit recyklovaný materiál ze stavby nebo dodán investorem.</w:t>
            </w:r>
          </w:p>
        </w:tc>
        <w:tc>
          <w:tcPr>
            <w:tcW w:w="570" w:type="pct"/>
            <w:shd w:val="clear" w:color="auto" w:fill="auto"/>
            <w:vAlign w:val="center"/>
            <w:hideMark/>
          </w:tcPr>
          <w:p w:rsidR="00E03C6F" w:rsidRPr="00E03C6F" w:rsidRDefault="00E03C6F" w:rsidP="00E03C6F">
            <w:pPr>
              <w:jc w:val="center"/>
              <w:rPr>
                <w:rFonts w:asciiTheme="minorHAnsi" w:hAnsiTheme="minorHAnsi" w:cs="Arial"/>
                <w:sz w:val="20"/>
                <w:szCs w:val="20"/>
              </w:rPr>
            </w:pPr>
            <w:r w:rsidRPr="00E03C6F">
              <w:rPr>
                <w:rFonts w:asciiTheme="minorHAnsi" w:hAnsiTheme="minorHAnsi" w:cs="Arial"/>
                <w:sz w:val="20"/>
                <w:szCs w:val="20"/>
              </w:rPr>
              <w:t xml:space="preserve">M2        </w:t>
            </w:r>
          </w:p>
        </w:tc>
        <w:tc>
          <w:tcPr>
            <w:tcW w:w="699" w:type="pct"/>
            <w:shd w:val="clear" w:color="auto" w:fill="auto"/>
            <w:noWrap/>
            <w:vAlign w:val="center"/>
          </w:tcPr>
          <w:p w:rsidR="00E03C6F" w:rsidRPr="00E03C6F" w:rsidRDefault="00E03C6F" w:rsidP="00E03C6F">
            <w:pPr>
              <w:jc w:val="right"/>
              <w:rPr>
                <w:rFonts w:asciiTheme="minorHAnsi" w:hAnsiTheme="minorHAnsi"/>
                <w:color w:val="000000"/>
                <w:sz w:val="20"/>
                <w:szCs w:val="20"/>
              </w:rPr>
            </w:pPr>
            <w:r w:rsidRPr="00E03C6F">
              <w:rPr>
                <w:rFonts w:asciiTheme="minorHAnsi" w:hAnsiTheme="minorHAnsi"/>
                <w:color w:val="000000"/>
                <w:sz w:val="20"/>
                <w:szCs w:val="20"/>
              </w:rPr>
              <w:t>60,77 Kč</w:t>
            </w:r>
          </w:p>
        </w:tc>
      </w:tr>
      <w:tr w:rsidR="00E03C6F" w:rsidRPr="00E03C6F" w:rsidTr="00E03C6F">
        <w:trPr>
          <w:trHeight w:val="227"/>
        </w:trPr>
        <w:tc>
          <w:tcPr>
            <w:tcW w:w="367" w:type="pct"/>
            <w:shd w:val="clear" w:color="auto" w:fill="auto"/>
            <w:vAlign w:val="center"/>
            <w:hideMark/>
          </w:tcPr>
          <w:p w:rsidR="00E03C6F" w:rsidRPr="00E03C6F" w:rsidRDefault="00E03C6F" w:rsidP="00E03C6F">
            <w:pPr>
              <w:jc w:val="center"/>
              <w:rPr>
                <w:rFonts w:asciiTheme="minorHAnsi" w:hAnsiTheme="minorHAnsi" w:cs="Arial"/>
                <w:sz w:val="20"/>
                <w:szCs w:val="20"/>
              </w:rPr>
            </w:pPr>
            <w:r w:rsidRPr="00E03C6F">
              <w:rPr>
                <w:rFonts w:asciiTheme="minorHAnsi" w:hAnsiTheme="minorHAnsi" w:cs="Arial"/>
                <w:sz w:val="20"/>
                <w:szCs w:val="20"/>
              </w:rPr>
              <w:lastRenderedPageBreak/>
              <w:t>218</w:t>
            </w:r>
          </w:p>
        </w:tc>
        <w:tc>
          <w:tcPr>
            <w:tcW w:w="3364" w:type="pct"/>
            <w:shd w:val="clear" w:color="auto" w:fill="auto"/>
            <w:vAlign w:val="center"/>
            <w:hideMark/>
          </w:tcPr>
          <w:p w:rsidR="00E03C6F" w:rsidRPr="00E03C6F" w:rsidRDefault="00E03C6F" w:rsidP="00E03C6F">
            <w:pPr>
              <w:jc w:val="left"/>
              <w:rPr>
                <w:rFonts w:asciiTheme="minorHAnsi" w:hAnsiTheme="minorHAnsi" w:cs="Arial"/>
                <w:sz w:val="20"/>
                <w:szCs w:val="20"/>
              </w:rPr>
            </w:pPr>
            <w:r w:rsidRPr="00E03C6F">
              <w:rPr>
                <w:rFonts w:asciiTheme="minorHAnsi" w:hAnsiTheme="minorHAnsi" w:cs="Arial"/>
                <w:sz w:val="20"/>
                <w:szCs w:val="20"/>
              </w:rPr>
              <w:t>VOZOVKOVÉ VRSTVY Z RECYKLOVANÉHO MATERIÁLU TL DO 150MM</w:t>
            </w:r>
            <w:r w:rsidRPr="00E03C6F">
              <w:rPr>
                <w:rFonts w:asciiTheme="minorHAnsi" w:hAnsiTheme="minorHAnsi" w:cs="Arial"/>
                <w:sz w:val="20"/>
                <w:szCs w:val="20"/>
              </w:rPr>
              <w:br/>
              <w:t>Bude využit recyklovaný materiál ze stavby nebo dodán investorem.</w:t>
            </w:r>
          </w:p>
        </w:tc>
        <w:tc>
          <w:tcPr>
            <w:tcW w:w="570" w:type="pct"/>
            <w:shd w:val="clear" w:color="auto" w:fill="auto"/>
            <w:vAlign w:val="center"/>
            <w:hideMark/>
          </w:tcPr>
          <w:p w:rsidR="00E03C6F" w:rsidRPr="00E03C6F" w:rsidRDefault="00E03C6F" w:rsidP="00E03C6F">
            <w:pPr>
              <w:jc w:val="center"/>
              <w:rPr>
                <w:rFonts w:asciiTheme="minorHAnsi" w:hAnsiTheme="minorHAnsi" w:cs="Arial"/>
                <w:sz w:val="20"/>
                <w:szCs w:val="20"/>
              </w:rPr>
            </w:pPr>
            <w:r w:rsidRPr="00E03C6F">
              <w:rPr>
                <w:rFonts w:asciiTheme="minorHAnsi" w:hAnsiTheme="minorHAnsi" w:cs="Arial"/>
                <w:sz w:val="20"/>
                <w:szCs w:val="20"/>
              </w:rPr>
              <w:t xml:space="preserve">M2        </w:t>
            </w:r>
          </w:p>
        </w:tc>
        <w:tc>
          <w:tcPr>
            <w:tcW w:w="699" w:type="pct"/>
            <w:shd w:val="clear" w:color="auto" w:fill="auto"/>
            <w:noWrap/>
            <w:vAlign w:val="center"/>
          </w:tcPr>
          <w:p w:rsidR="00E03C6F" w:rsidRPr="00E03C6F" w:rsidRDefault="00E03C6F" w:rsidP="00E03C6F">
            <w:pPr>
              <w:jc w:val="right"/>
              <w:rPr>
                <w:rFonts w:asciiTheme="minorHAnsi" w:hAnsiTheme="minorHAnsi"/>
                <w:color w:val="000000"/>
                <w:sz w:val="20"/>
                <w:szCs w:val="20"/>
              </w:rPr>
            </w:pPr>
            <w:r w:rsidRPr="00E03C6F">
              <w:rPr>
                <w:rFonts w:asciiTheme="minorHAnsi" w:hAnsiTheme="minorHAnsi"/>
                <w:color w:val="000000"/>
                <w:sz w:val="20"/>
                <w:szCs w:val="20"/>
              </w:rPr>
              <w:t>79,31 Kč</w:t>
            </w:r>
          </w:p>
        </w:tc>
      </w:tr>
      <w:tr w:rsidR="00E03C6F" w:rsidRPr="00E03C6F" w:rsidTr="00E03C6F">
        <w:trPr>
          <w:trHeight w:val="227"/>
        </w:trPr>
        <w:tc>
          <w:tcPr>
            <w:tcW w:w="367" w:type="pct"/>
            <w:shd w:val="clear" w:color="auto" w:fill="auto"/>
            <w:vAlign w:val="center"/>
            <w:hideMark/>
          </w:tcPr>
          <w:p w:rsidR="00E03C6F" w:rsidRPr="00E03C6F" w:rsidRDefault="00E03C6F" w:rsidP="00E03C6F">
            <w:pPr>
              <w:jc w:val="center"/>
              <w:rPr>
                <w:rFonts w:asciiTheme="minorHAnsi" w:hAnsiTheme="minorHAnsi" w:cs="Arial"/>
                <w:sz w:val="20"/>
                <w:szCs w:val="20"/>
              </w:rPr>
            </w:pPr>
            <w:r w:rsidRPr="00E03C6F">
              <w:rPr>
                <w:rFonts w:asciiTheme="minorHAnsi" w:hAnsiTheme="minorHAnsi" w:cs="Arial"/>
                <w:sz w:val="20"/>
                <w:szCs w:val="20"/>
              </w:rPr>
              <w:t>219</w:t>
            </w:r>
          </w:p>
        </w:tc>
        <w:tc>
          <w:tcPr>
            <w:tcW w:w="3364" w:type="pct"/>
            <w:shd w:val="clear" w:color="auto" w:fill="auto"/>
            <w:vAlign w:val="center"/>
            <w:hideMark/>
          </w:tcPr>
          <w:p w:rsidR="00E03C6F" w:rsidRPr="00E03C6F" w:rsidRDefault="00E03C6F" w:rsidP="00E03C6F">
            <w:pPr>
              <w:jc w:val="left"/>
              <w:rPr>
                <w:rFonts w:asciiTheme="minorHAnsi" w:hAnsiTheme="minorHAnsi" w:cs="Arial"/>
                <w:sz w:val="20"/>
                <w:szCs w:val="20"/>
              </w:rPr>
            </w:pPr>
            <w:r w:rsidRPr="00E03C6F">
              <w:rPr>
                <w:rFonts w:asciiTheme="minorHAnsi" w:hAnsiTheme="minorHAnsi" w:cs="Arial"/>
                <w:sz w:val="20"/>
                <w:szCs w:val="20"/>
              </w:rPr>
              <w:t>VRSTVY PRO OBNOVU A OPRAVY RECYK ZA STUDENA CEM A ASF EMULZÍ</w:t>
            </w:r>
            <w:r w:rsidRPr="00E03C6F">
              <w:rPr>
                <w:rFonts w:asciiTheme="minorHAnsi" w:hAnsiTheme="minorHAnsi" w:cs="Arial"/>
                <w:sz w:val="20"/>
                <w:szCs w:val="20"/>
              </w:rPr>
              <w:br/>
              <w:t>tl. 150 až 250 mm</w:t>
            </w:r>
            <w:r w:rsidRPr="00E03C6F">
              <w:rPr>
                <w:rFonts w:asciiTheme="minorHAnsi" w:hAnsiTheme="minorHAnsi" w:cs="Arial"/>
                <w:sz w:val="20"/>
                <w:szCs w:val="20"/>
              </w:rPr>
              <w:br/>
            </w:r>
            <w:r w:rsidRPr="00E03C6F">
              <w:rPr>
                <w:rFonts w:asciiTheme="minorHAnsi" w:hAnsiTheme="minorHAnsi" w:cs="Arial"/>
                <w:sz w:val="20"/>
                <w:szCs w:val="20"/>
              </w:rPr>
              <w:br/>
              <w:t>Recyklace rozfrézování a recyklace vrstev technologií za studena dle TP 208. Daná recyklace bude provedena s doplněním drobným drceným kamenivem s přídavkem cementu a asfaltové emulze dle TP 208 "Recyklace konstrukčních vrstev netuhých vozovek za studena". RS 0/32 CA (na místě),tl. 150-250mm, vč. rozfrézování a reprofilace, vč. průkazních zkoušek</w:t>
            </w:r>
            <w:r w:rsidRPr="00E03C6F">
              <w:rPr>
                <w:rFonts w:asciiTheme="minorHAnsi" w:hAnsiTheme="minorHAnsi" w:cs="Arial"/>
                <w:sz w:val="20"/>
                <w:szCs w:val="20"/>
              </w:rPr>
              <w:br/>
            </w:r>
            <w:r w:rsidRPr="00E03C6F">
              <w:rPr>
                <w:rFonts w:asciiTheme="minorHAnsi" w:hAnsiTheme="minorHAnsi" w:cs="Arial"/>
                <w:sz w:val="20"/>
                <w:szCs w:val="20"/>
              </w:rPr>
              <w:br/>
            </w:r>
            <w:r w:rsidRPr="00E03C6F">
              <w:rPr>
                <w:rFonts w:asciiTheme="minorHAnsi" w:hAnsiTheme="minorHAnsi" w:cs="Arial"/>
                <w:sz w:val="20"/>
                <w:szCs w:val="20"/>
              </w:rPr>
              <w:br/>
              <w:t>dávkování pojiv bude určeno na základě průkazních zkoušek včetně provedení vyrovnávky příčného a podélného sklonu do předepsaných profilů, vč. zhutnění.</w:t>
            </w:r>
          </w:p>
        </w:tc>
        <w:tc>
          <w:tcPr>
            <w:tcW w:w="570" w:type="pct"/>
            <w:shd w:val="clear" w:color="auto" w:fill="auto"/>
            <w:vAlign w:val="center"/>
            <w:hideMark/>
          </w:tcPr>
          <w:p w:rsidR="00E03C6F" w:rsidRPr="00E03C6F" w:rsidRDefault="00E03C6F" w:rsidP="00E03C6F">
            <w:pPr>
              <w:jc w:val="center"/>
              <w:rPr>
                <w:rFonts w:asciiTheme="minorHAnsi" w:hAnsiTheme="minorHAnsi" w:cs="Arial"/>
                <w:sz w:val="20"/>
                <w:szCs w:val="20"/>
              </w:rPr>
            </w:pPr>
            <w:r w:rsidRPr="00E03C6F">
              <w:rPr>
                <w:rFonts w:asciiTheme="minorHAnsi" w:hAnsiTheme="minorHAnsi" w:cs="Arial"/>
                <w:sz w:val="20"/>
                <w:szCs w:val="20"/>
              </w:rPr>
              <w:t xml:space="preserve">M3        </w:t>
            </w:r>
          </w:p>
        </w:tc>
        <w:tc>
          <w:tcPr>
            <w:tcW w:w="699" w:type="pct"/>
            <w:shd w:val="clear" w:color="auto" w:fill="auto"/>
            <w:noWrap/>
            <w:vAlign w:val="center"/>
          </w:tcPr>
          <w:p w:rsidR="00E03C6F" w:rsidRPr="00E03C6F" w:rsidRDefault="00E03C6F" w:rsidP="00E03C6F">
            <w:pPr>
              <w:jc w:val="right"/>
              <w:rPr>
                <w:rFonts w:asciiTheme="minorHAnsi" w:hAnsiTheme="minorHAnsi"/>
                <w:color w:val="000000"/>
                <w:sz w:val="20"/>
                <w:szCs w:val="20"/>
              </w:rPr>
            </w:pPr>
            <w:r w:rsidRPr="00E03C6F">
              <w:rPr>
                <w:rFonts w:asciiTheme="minorHAnsi" w:hAnsiTheme="minorHAnsi"/>
                <w:color w:val="000000"/>
                <w:sz w:val="20"/>
                <w:szCs w:val="20"/>
              </w:rPr>
              <w:t>1 236,00 Kč</w:t>
            </w:r>
          </w:p>
        </w:tc>
      </w:tr>
      <w:tr w:rsidR="00E03C6F" w:rsidRPr="00E03C6F" w:rsidTr="00E03C6F">
        <w:trPr>
          <w:trHeight w:val="227"/>
        </w:trPr>
        <w:tc>
          <w:tcPr>
            <w:tcW w:w="367" w:type="pct"/>
            <w:shd w:val="clear" w:color="auto" w:fill="auto"/>
            <w:vAlign w:val="center"/>
            <w:hideMark/>
          </w:tcPr>
          <w:p w:rsidR="00E03C6F" w:rsidRPr="00E03C6F" w:rsidRDefault="00E03C6F" w:rsidP="00E03C6F">
            <w:pPr>
              <w:jc w:val="center"/>
              <w:rPr>
                <w:rFonts w:asciiTheme="minorHAnsi" w:hAnsiTheme="minorHAnsi" w:cs="Arial"/>
                <w:sz w:val="20"/>
                <w:szCs w:val="20"/>
              </w:rPr>
            </w:pPr>
            <w:r w:rsidRPr="00E03C6F">
              <w:rPr>
                <w:rFonts w:asciiTheme="minorHAnsi" w:hAnsiTheme="minorHAnsi" w:cs="Arial"/>
                <w:sz w:val="20"/>
                <w:szCs w:val="20"/>
              </w:rPr>
              <w:t>220</w:t>
            </w:r>
          </w:p>
        </w:tc>
        <w:tc>
          <w:tcPr>
            <w:tcW w:w="3364" w:type="pct"/>
            <w:shd w:val="clear" w:color="auto" w:fill="auto"/>
            <w:vAlign w:val="center"/>
            <w:hideMark/>
          </w:tcPr>
          <w:p w:rsidR="00E03C6F" w:rsidRPr="00E03C6F" w:rsidRDefault="00E03C6F" w:rsidP="00E03C6F">
            <w:pPr>
              <w:jc w:val="left"/>
              <w:rPr>
                <w:rFonts w:asciiTheme="minorHAnsi" w:hAnsiTheme="minorHAnsi" w:cs="Arial"/>
                <w:sz w:val="20"/>
                <w:szCs w:val="20"/>
              </w:rPr>
            </w:pPr>
            <w:r w:rsidRPr="00E03C6F">
              <w:rPr>
                <w:rFonts w:asciiTheme="minorHAnsi" w:hAnsiTheme="minorHAnsi" w:cs="Arial"/>
                <w:sz w:val="20"/>
                <w:szCs w:val="20"/>
              </w:rPr>
              <w:t>VRSTVY PRO OBNOVU A OPRAVY RECYK ZA STUDENA CEM TL DO 200MM Recyklace rozfrézování a recyklace vrstev technologií za studena dle TP 208. Daná recyklace bude provedena s doplněním drobným drceným kamenivem s přídavkem cementu a asfaltové emulze dle TP 208 "Recyklace konstrukčních vrstev netuhých vozovek za studena". RS 0/32 CA (na místě),tl. 150-250mm, vč. rozfrézování a reprofilace, vč. průkazních zkoušek</w:t>
            </w:r>
            <w:r w:rsidRPr="00E03C6F">
              <w:rPr>
                <w:rFonts w:asciiTheme="minorHAnsi" w:hAnsiTheme="minorHAnsi" w:cs="Arial"/>
                <w:sz w:val="20"/>
                <w:szCs w:val="20"/>
              </w:rPr>
              <w:br/>
              <w:t>dávkování pojiv bude určeno na základě průkazních zkoušek včetně provedení vyrovnávky příčného a podélného sklonu do předepsaných profilů, vč. zhutnění.</w:t>
            </w:r>
          </w:p>
        </w:tc>
        <w:tc>
          <w:tcPr>
            <w:tcW w:w="570" w:type="pct"/>
            <w:shd w:val="clear" w:color="auto" w:fill="auto"/>
            <w:vAlign w:val="center"/>
            <w:hideMark/>
          </w:tcPr>
          <w:p w:rsidR="00E03C6F" w:rsidRPr="00E03C6F" w:rsidRDefault="00E03C6F" w:rsidP="00E03C6F">
            <w:pPr>
              <w:jc w:val="center"/>
              <w:rPr>
                <w:rFonts w:asciiTheme="minorHAnsi" w:hAnsiTheme="minorHAnsi" w:cs="Arial"/>
                <w:sz w:val="20"/>
                <w:szCs w:val="20"/>
              </w:rPr>
            </w:pPr>
            <w:r w:rsidRPr="00E03C6F">
              <w:rPr>
                <w:rFonts w:asciiTheme="minorHAnsi" w:hAnsiTheme="minorHAnsi" w:cs="Arial"/>
                <w:sz w:val="20"/>
                <w:szCs w:val="20"/>
              </w:rPr>
              <w:t xml:space="preserve">M2        </w:t>
            </w:r>
          </w:p>
        </w:tc>
        <w:tc>
          <w:tcPr>
            <w:tcW w:w="699" w:type="pct"/>
            <w:shd w:val="clear" w:color="auto" w:fill="auto"/>
            <w:noWrap/>
            <w:vAlign w:val="center"/>
          </w:tcPr>
          <w:p w:rsidR="00E03C6F" w:rsidRPr="00E03C6F" w:rsidRDefault="00E03C6F" w:rsidP="00E03C6F">
            <w:pPr>
              <w:jc w:val="right"/>
              <w:rPr>
                <w:rFonts w:asciiTheme="minorHAnsi" w:hAnsiTheme="minorHAnsi"/>
                <w:color w:val="000000"/>
                <w:sz w:val="20"/>
                <w:szCs w:val="20"/>
              </w:rPr>
            </w:pPr>
            <w:r w:rsidRPr="00E03C6F">
              <w:rPr>
                <w:rFonts w:asciiTheme="minorHAnsi" w:hAnsiTheme="minorHAnsi"/>
                <w:color w:val="000000"/>
                <w:sz w:val="20"/>
                <w:szCs w:val="20"/>
              </w:rPr>
              <w:t>247,20 Kč</w:t>
            </w:r>
          </w:p>
        </w:tc>
      </w:tr>
      <w:tr w:rsidR="00E03C6F" w:rsidRPr="00E03C6F" w:rsidTr="00E03C6F">
        <w:trPr>
          <w:trHeight w:val="227"/>
        </w:trPr>
        <w:tc>
          <w:tcPr>
            <w:tcW w:w="367" w:type="pct"/>
            <w:shd w:val="clear" w:color="auto" w:fill="auto"/>
            <w:vAlign w:val="center"/>
            <w:hideMark/>
          </w:tcPr>
          <w:p w:rsidR="00E03C6F" w:rsidRPr="00E03C6F" w:rsidRDefault="00E03C6F" w:rsidP="00E03C6F">
            <w:pPr>
              <w:jc w:val="center"/>
              <w:rPr>
                <w:rFonts w:asciiTheme="minorHAnsi" w:hAnsiTheme="minorHAnsi" w:cs="Arial"/>
                <w:sz w:val="20"/>
                <w:szCs w:val="20"/>
              </w:rPr>
            </w:pPr>
            <w:r w:rsidRPr="00E03C6F">
              <w:rPr>
                <w:rFonts w:asciiTheme="minorHAnsi" w:hAnsiTheme="minorHAnsi" w:cs="Arial"/>
                <w:sz w:val="20"/>
                <w:szCs w:val="20"/>
              </w:rPr>
              <w:t>221</w:t>
            </w:r>
          </w:p>
        </w:tc>
        <w:tc>
          <w:tcPr>
            <w:tcW w:w="3364" w:type="pct"/>
            <w:shd w:val="clear" w:color="auto" w:fill="auto"/>
            <w:vAlign w:val="center"/>
            <w:hideMark/>
          </w:tcPr>
          <w:p w:rsidR="00E03C6F" w:rsidRPr="00E03C6F" w:rsidRDefault="00E03C6F" w:rsidP="00E03C6F">
            <w:pPr>
              <w:jc w:val="left"/>
              <w:rPr>
                <w:rFonts w:asciiTheme="minorHAnsi" w:hAnsiTheme="minorHAnsi" w:cs="Arial"/>
                <w:sz w:val="20"/>
                <w:szCs w:val="20"/>
              </w:rPr>
            </w:pPr>
            <w:r w:rsidRPr="00E03C6F">
              <w:rPr>
                <w:rFonts w:asciiTheme="minorHAnsi" w:hAnsiTheme="minorHAnsi" w:cs="Arial"/>
                <w:sz w:val="20"/>
                <w:szCs w:val="20"/>
              </w:rPr>
              <w:t>ZPEVNĚNÍ KRAJNIC ZE ŠTĚRKODRTI</w:t>
            </w:r>
            <w:r w:rsidRPr="00E03C6F">
              <w:rPr>
                <w:rFonts w:asciiTheme="minorHAnsi" w:hAnsiTheme="minorHAnsi" w:cs="Arial"/>
                <w:sz w:val="20"/>
                <w:szCs w:val="20"/>
              </w:rPr>
              <w:br/>
              <w:t>ŠD 0/32</w:t>
            </w:r>
          </w:p>
        </w:tc>
        <w:tc>
          <w:tcPr>
            <w:tcW w:w="570" w:type="pct"/>
            <w:shd w:val="clear" w:color="auto" w:fill="auto"/>
            <w:vAlign w:val="center"/>
            <w:hideMark/>
          </w:tcPr>
          <w:p w:rsidR="00E03C6F" w:rsidRPr="00E03C6F" w:rsidRDefault="00E03C6F" w:rsidP="00E03C6F">
            <w:pPr>
              <w:jc w:val="center"/>
              <w:rPr>
                <w:rFonts w:asciiTheme="minorHAnsi" w:hAnsiTheme="minorHAnsi" w:cs="Arial"/>
                <w:sz w:val="20"/>
                <w:szCs w:val="20"/>
              </w:rPr>
            </w:pPr>
            <w:r w:rsidRPr="00E03C6F">
              <w:rPr>
                <w:rFonts w:asciiTheme="minorHAnsi" w:hAnsiTheme="minorHAnsi" w:cs="Arial"/>
                <w:sz w:val="20"/>
                <w:szCs w:val="20"/>
              </w:rPr>
              <w:t xml:space="preserve">M3        </w:t>
            </w:r>
          </w:p>
        </w:tc>
        <w:tc>
          <w:tcPr>
            <w:tcW w:w="699" w:type="pct"/>
            <w:shd w:val="clear" w:color="auto" w:fill="auto"/>
            <w:noWrap/>
            <w:vAlign w:val="center"/>
          </w:tcPr>
          <w:p w:rsidR="00E03C6F" w:rsidRPr="00E03C6F" w:rsidRDefault="00E03C6F" w:rsidP="00E03C6F">
            <w:pPr>
              <w:jc w:val="right"/>
              <w:rPr>
                <w:rFonts w:asciiTheme="minorHAnsi" w:hAnsiTheme="minorHAnsi"/>
                <w:color w:val="000000"/>
                <w:sz w:val="20"/>
                <w:szCs w:val="20"/>
              </w:rPr>
            </w:pPr>
            <w:r w:rsidRPr="00E03C6F">
              <w:rPr>
                <w:rFonts w:asciiTheme="minorHAnsi" w:hAnsiTheme="minorHAnsi"/>
                <w:color w:val="000000"/>
                <w:sz w:val="20"/>
                <w:szCs w:val="20"/>
              </w:rPr>
              <w:t>434,66 Kč</w:t>
            </w:r>
          </w:p>
        </w:tc>
      </w:tr>
      <w:tr w:rsidR="00E03C6F" w:rsidRPr="00E03C6F" w:rsidTr="00E03C6F">
        <w:trPr>
          <w:trHeight w:val="227"/>
        </w:trPr>
        <w:tc>
          <w:tcPr>
            <w:tcW w:w="367" w:type="pct"/>
            <w:shd w:val="clear" w:color="auto" w:fill="auto"/>
            <w:vAlign w:val="center"/>
            <w:hideMark/>
          </w:tcPr>
          <w:p w:rsidR="00E03C6F" w:rsidRPr="00E03C6F" w:rsidRDefault="00E03C6F" w:rsidP="00E03C6F">
            <w:pPr>
              <w:jc w:val="center"/>
              <w:rPr>
                <w:rFonts w:asciiTheme="minorHAnsi" w:hAnsiTheme="minorHAnsi" w:cs="Arial"/>
                <w:sz w:val="20"/>
                <w:szCs w:val="20"/>
              </w:rPr>
            </w:pPr>
            <w:r w:rsidRPr="00E03C6F">
              <w:rPr>
                <w:rFonts w:asciiTheme="minorHAnsi" w:hAnsiTheme="minorHAnsi" w:cs="Arial"/>
                <w:sz w:val="20"/>
                <w:szCs w:val="20"/>
              </w:rPr>
              <w:t>222</w:t>
            </w:r>
          </w:p>
        </w:tc>
        <w:tc>
          <w:tcPr>
            <w:tcW w:w="3364" w:type="pct"/>
            <w:shd w:val="clear" w:color="auto" w:fill="auto"/>
            <w:vAlign w:val="center"/>
            <w:hideMark/>
          </w:tcPr>
          <w:p w:rsidR="00E03C6F" w:rsidRPr="00E03C6F" w:rsidRDefault="00E03C6F" w:rsidP="00E03C6F">
            <w:pPr>
              <w:jc w:val="left"/>
              <w:rPr>
                <w:rFonts w:asciiTheme="minorHAnsi" w:hAnsiTheme="minorHAnsi" w:cs="Arial"/>
                <w:sz w:val="20"/>
                <w:szCs w:val="20"/>
              </w:rPr>
            </w:pPr>
            <w:r w:rsidRPr="00E03C6F">
              <w:rPr>
                <w:rFonts w:asciiTheme="minorHAnsi" w:hAnsiTheme="minorHAnsi" w:cs="Arial"/>
                <w:sz w:val="20"/>
                <w:szCs w:val="20"/>
              </w:rPr>
              <w:t>ZPEVNĚNÍ KRAJNIC ZE ŠTĚRKODRTI TL. DO 100MM</w:t>
            </w:r>
            <w:r w:rsidRPr="00E03C6F">
              <w:rPr>
                <w:rFonts w:asciiTheme="minorHAnsi" w:hAnsiTheme="minorHAnsi" w:cs="Arial"/>
                <w:sz w:val="20"/>
                <w:szCs w:val="20"/>
              </w:rPr>
              <w:br/>
              <w:t>ŠD 0/32</w:t>
            </w:r>
          </w:p>
        </w:tc>
        <w:tc>
          <w:tcPr>
            <w:tcW w:w="570" w:type="pct"/>
            <w:shd w:val="clear" w:color="auto" w:fill="auto"/>
            <w:vAlign w:val="center"/>
            <w:hideMark/>
          </w:tcPr>
          <w:p w:rsidR="00E03C6F" w:rsidRPr="00E03C6F" w:rsidRDefault="00E03C6F" w:rsidP="00E03C6F">
            <w:pPr>
              <w:jc w:val="center"/>
              <w:rPr>
                <w:rFonts w:asciiTheme="minorHAnsi" w:hAnsiTheme="minorHAnsi" w:cs="Arial"/>
                <w:sz w:val="20"/>
                <w:szCs w:val="20"/>
              </w:rPr>
            </w:pPr>
            <w:r w:rsidRPr="00E03C6F">
              <w:rPr>
                <w:rFonts w:asciiTheme="minorHAnsi" w:hAnsiTheme="minorHAnsi" w:cs="Arial"/>
                <w:sz w:val="20"/>
                <w:szCs w:val="20"/>
              </w:rPr>
              <w:t xml:space="preserve">M2        </w:t>
            </w:r>
          </w:p>
        </w:tc>
        <w:tc>
          <w:tcPr>
            <w:tcW w:w="699" w:type="pct"/>
            <w:shd w:val="clear" w:color="auto" w:fill="auto"/>
            <w:noWrap/>
            <w:vAlign w:val="center"/>
          </w:tcPr>
          <w:p w:rsidR="00E03C6F" w:rsidRPr="00E03C6F" w:rsidRDefault="00E03C6F" w:rsidP="00E03C6F">
            <w:pPr>
              <w:jc w:val="right"/>
              <w:rPr>
                <w:rFonts w:asciiTheme="minorHAnsi" w:hAnsiTheme="minorHAnsi"/>
                <w:color w:val="000000"/>
                <w:sz w:val="20"/>
                <w:szCs w:val="20"/>
              </w:rPr>
            </w:pPr>
            <w:r w:rsidRPr="00E03C6F">
              <w:rPr>
                <w:rFonts w:asciiTheme="minorHAnsi" w:hAnsiTheme="minorHAnsi"/>
                <w:color w:val="000000"/>
                <w:sz w:val="20"/>
                <w:szCs w:val="20"/>
              </w:rPr>
              <w:t>64,89 Kč</w:t>
            </w:r>
          </w:p>
        </w:tc>
      </w:tr>
      <w:tr w:rsidR="00E03C6F" w:rsidRPr="00E03C6F" w:rsidTr="00E03C6F">
        <w:trPr>
          <w:trHeight w:val="227"/>
        </w:trPr>
        <w:tc>
          <w:tcPr>
            <w:tcW w:w="367" w:type="pct"/>
            <w:shd w:val="clear" w:color="auto" w:fill="auto"/>
            <w:vAlign w:val="center"/>
            <w:hideMark/>
          </w:tcPr>
          <w:p w:rsidR="00E03C6F" w:rsidRPr="00E03C6F" w:rsidRDefault="00E03C6F" w:rsidP="00E03C6F">
            <w:pPr>
              <w:jc w:val="center"/>
              <w:rPr>
                <w:rFonts w:asciiTheme="minorHAnsi" w:hAnsiTheme="minorHAnsi" w:cs="Arial"/>
                <w:sz w:val="20"/>
                <w:szCs w:val="20"/>
              </w:rPr>
            </w:pPr>
            <w:r w:rsidRPr="00E03C6F">
              <w:rPr>
                <w:rFonts w:asciiTheme="minorHAnsi" w:hAnsiTheme="minorHAnsi" w:cs="Arial"/>
                <w:sz w:val="20"/>
                <w:szCs w:val="20"/>
              </w:rPr>
              <w:t>223</w:t>
            </w:r>
          </w:p>
        </w:tc>
        <w:tc>
          <w:tcPr>
            <w:tcW w:w="3364" w:type="pct"/>
            <w:shd w:val="clear" w:color="auto" w:fill="auto"/>
            <w:vAlign w:val="center"/>
            <w:hideMark/>
          </w:tcPr>
          <w:p w:rsidR="00E03C6F" w:rsidRPr="00E03C6F" w:rsidRDefault="00E03C6F" w:rsidP="00E03C6F">
            <w:pPr>
              <w:jc w:val="left"/>
              <w:rPr>
                <w:rFonts w:asciiTheme="minorHAnsi" w:hAnsiTheme="minorHAnsi" w:cs="Arial"/>
                <w:sz w:val="20"/>
                <w:szCs w:val="20"/>
              </w:rPr>
            </w:pPr>
            <w:r w:rsidRPr="00E03C6F">
              <w:rPr>
                <w:rFonts w:asciiTheme="minorHAnsi" w:hAnsiTheme="minorHAnsi" w:cs="Arial"/>
                <w:sz w:val="20"/>
                <w:szCs w:val="20"/>
              </w:rPr>
              <w:t>ZPEVNĚNÍ KRAJNIC ZE ŠTĚRKODRTI TL. DO 150MM</w:t>
            </w:r>
            <w:r w:rsidRPr="00E03C6F">
              <w:rPr>
                <w:rFonts w:asciiTheme="minorHAnsi" w:hAnsiTheme="minorHAnsi" w:cs="Arial"/>
                <w:sz w:val="20"/>
                <w:szCs w:val="20"/>
              </w:rPr>
              <w:br/>
              <w:t>ŠD 0/32</w:t>
            </w:r>
          </w:p>
        </w:tc>
        <w:tc>
          <w:tcPr>
            <w:tcW w:w="570" w:type="pct"/>
            <w:shd w:val="clear" w:color="auto" w:fill="auto"/>
            <w:vAlign w:val="center"/>
            <w:hideMark/>
          </w:tcPr>
          <w:p w:rsidR="00E03C6F" w:rsidRPr="00E03C6F" w:rsidRDefault="00E03C6F" w:rsidP="00E03C6F">
            <w:pPr>
              <w:jc w:val="center"/>
              <w:rPr>
                <w:rFonts w:asciiTheme="minorHAnsi" w:hAnsiTheme="minorHAnsi" w:cs="Arial"/>
                <w:sz w:val="20"/>
                <w:szCs w:val="20"/>
              </w:rPr>
            </w:pPr>
            <w:r w:rsidRPr="00E03C6F">
              <w:rPr>
                <w:rFonts w:asciiTheme="minorHAnsi" w:hAnsiTheme="minorHAnsi" w:cs="Arial"/>
                <w:sz w:val="20"/>
                <w:szCs w:val="20"/>
              </w:rPr>
              <w:t xml:space="preserve">M2        </w:t>
            </w:r>
          </w:p>
        </w:tc>
        <w:tc>
          <w:tcPr>
            <w:tcW w:w="699" w:type="pct"/>
            <w:shd w:val="clear" w:color="auto" w:fill="auto"/>
            <w:noWrap/>
            <w:vAlign w:val="center"/>
          </w:tcPr>
          <w:p w:rsidR="00E03C6F" w:rsidRPr="00E03C6F" w:rsidRDefault="00E03C6F" w:rsidP="00E03C6F">
            <w:pPr>
              <w:jc w:val="right"/>
              <w:rPr>
                <w:rFonts w:asciiTheme="minorHAnsi" w:hAnsiTheme="minorHAnsi"/>
                <w:color w:val="000000"/>
                <w:sz w:val="20"/>
                <w:szCs w:val="20"/>
              </w:rPr>
            </w:pPr>
            <w:r w:rsidRPr="00E03C6F">
              <w:rPr>
                <w:rFonts w:asciiTheme="minorHAnsi" w:hAnsiTheme="minorHAnsi"/>
                <w:color w:val="000000"/>
                <w:sz w:val="20"/>
                <w:szCs w:val="20"/>
              </w:rPr>
              <w:t>89,61 Kč</w:t>
            </w:r>
          </w:p>
        </w:tc>
      </w:tr>
      <w:tr w:rsidR="00E03C6F" w:rsidRPr="00E03C6F" w:rsidTr="00E03C6F">
        <w:trPr>
          <w:trHeight w:val="227"/>
        </w:trPr>
        <w:tc>
          <w:tcPr>
            <w:tcW w:w="367" w:type="pct"/>
            <w:shd w:val="clear" w:color="auto" w:fill="auto"/>
            <w:vAlign w:val="center"/>
            <w:hideMark/>
          </w:tcPr>
          <w:p w:rsidR="00E03C6F" w:rsidRPr="00E03C6F" w:rsidRDefault="00E03C6F" w:rsidP="00E03C6F">
            <w:pPr>
              <w:jc w:val="center"/>
              <w:rPr>
                <w:rFonts w:asciiTheme="minorHAnsi" w:hAnsiTheme="minorHAnsi" w:cs="Arial"/>
                <w:sz w:val="20"/>
                <w:szCs w:val="20"/>
              </w:rPr>
            </w:pPr>
            <w:r w:rsidRPr="00E03C6F">
              <w:rPr>
                <w:rFonts w:asciiTheme="minorHAnsi" w:hAnsiTheme="minorHAnsi" w:cs="Arial"/>
                <w:sz w:val="20"/>
                <w:szCs w:val="20"/>
              </w:rPr>
              <w:t>224</w:t>
            </w:r>
          </w:p>
        </w:tc>
        <w:tc>
          <w:tcPr>
            <w:tcW w:w="3364" w:type="pct"/>
            <w:shd w:val="clear" w:color="auto" w:fill="auto"/>
            <w:vAlign w:val="center"/>
            <w:hideMark/>
          </w:tcPr>
          <w:p w:rsidR="00E03C6F" w:rsidRPr="00E03C6F" w:rsidRDefault="00E03C6F" w:rsidP="00E03C6F">
            <w:pPr>
              <w:jc w:val="left"/>
              <w:rPr>
                <w:rFonts w:asciiTheme="minorHAnsi" w:hAnsiTheme="minorHAnsi" w:cs="Arial"/>
                <w:sz w:val="20"/>
                <w:szCs w:val="20"/>
              </w:rPr>
            </w:pPr>
            <w:r w:rsidRPr="00E03C6F">
              <w:rPr>
                <w:rFonts w:asciiTheme="minorHAnsi" w:hAnsiTheme="minorHAnsi" w:cs="Arial"/>
                <w:sz w:val="20"/>
                <w:szCs w:val="20"/>
              </w:rPr>
              <w:t>ZPEVNĚNÍ KRAJNIC Z RECYKLOVANÉHO MATERIÁLU</w:t>
            </w:r>
            <w:r w:rsidRPr="00E03C6F">
              <w:rPr>
                <w:rFonts w:asciiTheme="minorHAnsi" w:hAnsiTheme="minorHAnsi" w:cs="Arial"/>
                <w:sz w:val="20"/>
                <w:szCs w:val="20"/>
              </w:rPr>
              <w:br/>
              <w:t>Bude využit recyklovaný materiál ze stavby nebo dodán investorem.</w:t>
            </w:r>
          </w:p>
        </w:tc>
        <w:tc>
          <w:tcPr>
            <w:tcW w:w="570" w:type="pct"/>
            <w:shd w:val="clear" w:color="auto" w:fill="auto"/>
            <w:vAlign w:val="center"/>
            <w:hideMark/>
          </w:tcPr>
          <w:p w:rsidR="00E03C6F" w:rsidRPr="00E03C6F" w:rsidRDefault="00E03C6F" w:rsidP="00E03C6F">
            <w:pPr>
              <w:jc w:val="center"/>
              <w:rPr>
                <w:rFonts w:asciiTheme="minorHAnsi" w:hAnsiTheme="minorHAnsi" w:cs="Arial"/>
                <w:sz w:val="20"/>
                <w:szCs w:val="20"/>
              </w:rPr>
            </w:pPr>
            <w:r w:rsidRPr="00E03C6F">
              <w:rPr>
                <w:rFonts w:asciiTheme="minorHAnsi" w:hAnsiTheme="minorHAnsi" w:cs="Arial"/>
                <w:sz w:val="20"/>
                <w:szCs w:val="20"/>
              </w:rPr>
              <w:t xml:space="preserve">M3        </w:t>
            </w:r>
          </w:p>
        </w:tc>
        <w:tc>
          <w:tcPr>
            <w:tcW w:w="699" w:type="pct"/>
            <w:shd w:val="clear" w:color="auto" w:fill="auto"/>
            <w:noWrap/>
            <w:vAlign w:val="center"/>
          </w:tcPr>
          <w:p w:rsidR="00E03C6F" w:rsidRPr="00E03C6F" w:rsidRDefault="00E03C6F" w:rsidP="00E03C6F">
            <w:pPr>
              <w:jc w:val="right"/>
              <w:rPr>
                <w:rFonts w:asciiTheme="minorHAnsi" w:hAnsiTheme="minorHAnsi"/>
                <w:color w:val="000000"/>
                <w:sz w:val="20"/>
                <w:szCs w:val="20"/>
              </w:rPr>
            </w:pPr>
            <w:r w:rsidRPr="00E03C6F">
              <w:rPr>
                <w:rFonts w:asciiTheme="minorHAnsi" w:hAnsiTheme="minorHAnsi"/>
                <w:color w:val="000000"/>
                <w:sz w:val="20"/>
                <w:szCs w:val="20"/>
              </w:rPr>
              <w:t>410,97 Kč</w:t>
            </w:r>
          </w:p>
        </w:tc>
      </w:tr>
      <w:tr w:rsidR="00E03C6F" w:rsidRPr="00E03C6F" w:rsidTr="00E03C6F">
        <w:trPr>
          <w:trHeight w:val="227"/>
        </w:trPr>
        <w:tc>
          <w:tcPr>
            <w:tcW w:w="367" w:type="pct"/>
            <w:shd w:val="clear" w:color="auto" w:fill="auto"/>
            <w:vAlign w:val="center"/>
            <w:hideMark/>
          </w:tcPr>
          <w:p w:rsidR="00E03C6F" w:rsidRPr="00E03C6F" w:rsidRDefault="00E03C6F" w:rsidP="00E03C6F">
            <w:pPr>
              <w:jc w:val="center"/>
              <w:rPr>
                <w:rFonts w:asciiTheme="minorHAnsi" w:hAnsiTheme="minorHAnsi" w:cs="Arial"/>
                <w:sz w:val="20"/>
                <w:szCs w:val="20"/>
              </w:rPr>
            </w:pPr>
            <w:r w:rsidRPr="00E03C6F">
              <w:rPr>
                <w:rFonts w:asciiTheme="minorHAnsi" w:hAnsiTheme="minorHAnsi" w:cs="Arial"/>
                <w:sz w:val="20"/>
                <w:szCs w:val="20"/>
              </w:rPr>
              <w:t>225</w:t>
            </w:r>
          </w:p>
        </w:tc>
        <w:tc>
          <w:tcPr>
            <w:tcW w:w="3364" w:type="pct"/>
            <w:shd w:val="clear" w:color="auto" w:fill="auto"/>
            <w:vAlign w:val="center"/>
            <w:hideMark/>
          </w:tcPr>
          <w:p w:rsidR="00E03C6F" w:rsidRPr="00E03C6F" w:rsidRDefault="00E03C6F" w:rsidP="00E03C6F">
            <w:pPr>
              <w:jc w:val="left"/>
              <w:rPr>
                <w:rFonts w:asciiTheme="minorHAnsi" w:hAnsiTheme="minorHAnsi" w:cs="Arial"/>
                <w:sz w:val="20"/>
                <w:szCs w:val="20"/>
              </w:rPr>
            </w:pPr>
            <w:r w:rsidRPr="00E03C6F">
              <w:rPr>
                <w:rFonts w:asciiTheme="minorHAnsi" w:hAnsiTheme="minorHAnsi" w:cs="Arial"/>
                <w:sz w:val="20"/>
                <w:szCs w:val="20"/>
              </w:rPr>
              <w:t>ZPEVNĚNÍ KRAJNIC Z RECYKLOVANÉHO MATERIÁLU TL DO 50MM</w:t>
            </w:r>
            <w:r w:rsidRPr="00E03C6F">
              <w:rPr>
                <w:rFonts w:asciiTheme="minorHAnsi" w:hAnsiTheme="minorHAnsi" w:cs="Arial"/>
                <w:sz w:val="20"/>
                <w:szCs w:val="20"/>
              </w:rPr>
              <w:br/>
              <w:t>Bude využit recyklovaný materiál ze stavby nebo dodán investorem.</w:t>
            </w:r>
          </w:p>
        </w:tc>
        <w:tc>
          <w:tcPr>
            <w:tcW w:w="570" w:type="pct"/>
            <w:shd w:val="clear" w:color="auto" w:fill="auto"/>
            <w:vAlign w:val="center"/>
            <w:hideMark/>
          </w:tcPr>
          <w:p w:rsidR="00E03C6F" w:rsidRPr="00E03C6F" w:rsidRDefault="00E03C6F" w:rsidP="00E03C6F">
            <w:pPr>
              <w:jc w:val="center"/>
              <w:rPr>
                <w:rFonts w:asciiTheme="minorHAnsi" w:hAnsiTheme="minorHAnsi" w:cs="Arial"/>
                <w:sz w:val="20"/>
                <w:szCs w:val="20"/>
              </w:rPr>
            </w:pPr>
            <w:r w:rsidRPr="00E03C6F">
              <w:rPr>
                <w:rFonts w:asciiTheme="minorHAnsi" w:hAnsiTheme="minorHAnsi" w:cs="Arial"/>
                <w:sz w:val="20"/>
                <w:szCs w:val="20"/>
              </w:rPr>
              <w:t xml:space="preserve">M2        </w:t>
            </w:r>
          </w:p>
        </w:tc>
        <w:tc>
          <w:tcPr>
            <w:tcW w:w="699" w:type="pct"/>
            <w:shd w:val="clear" w:color="auto" w:fill="auto"/>
            <w:noWrap/>
            <w:vAlign w:val="center"/>
          </w:tcPr>
          <w:p w:rsidR="00E03C6F" w:rsidRPr="00E03C6F" w:rsidRDefault="00E03C6F" w:rsidP="00E03C6F">
            <w:pPr>
              <w:jc w:val="right"/>
              <w:rPr>
                <w:rFonts w:asciiTheme="minorHAnsi" w:hAnsiTheme="minorHAnsi"/>
                <w:color w:val="000000"/>
                <w:sz w:val="20"/>
                <w:szCs w:val="20"/>
              </w:rPr>
            </w:pPr>
            <w:r w:rsidRPr="00E03C6F">
              <w:rPr>
                <w:rFonts w:asciiTheme="minorHAnsi" w:hAnsiTheme="minorHAnsi"/>
                <w:color w:val="000000"/>
                <w:sz w:val="20"/>
                <w:szCs w:val="20"/>
              </w:rPr>
              <w:t>22,66 Kč</w:t>
            </w:r>
          </w:p>
        </w:tc>
      </w:tr>
      <w:tr w:rsidR="00E03C6F" w:rsidRPr="00E03C6F" w:rsidTr="00E03C6F">
        <w:trPr>
          <w:trHeight w:val="227"/>
        </w:trPr>
        <w:tc>
          <w:tcPr>
            <w:tcW w:w="367" w:type="pct"/>
            <w:shd w:val="clear" w:color="auto" w:fill="auto"/>
            <w:vAlign w:val="center"/>
            <w:hideMark/>
          </w:tcPr>
          <w:p w:rsidR="00E03C6F" w:rsidRPr="00E03C6F" w:rsidRDefault="00E03C6F" w:rsidP="00E03C6F">
            <w:pPr>
              <w:jc w:val="center"/>
              <w:rPr>
                <w:rFonts w:asciiTheme="minorHAnsi" w:hAnsiTheme="minorHAnsi" w:cs="Arial"/>
                <w:sz w:val="20"/>
                <w:szCs w:val="20"/>
              </w:rPr>
            </w:pPr>
            <w:r w:rsidRPr="00E03C6F">
              <w:rPr>
                <w:rFonts w:asciiTheme="minorHAnsi" w:hAnsiTheme="minorHAnsi" w:cs="Arial"/>
                <w:sz w:val="20"/>
                <w:szCs w:val="20"/>
              </w:rPr>
              <w:t>226</w:t>
            </w:r>
          </w:p>
        </w:tc>
        <w:tc>
          <w:tcPr>
            <w:tcW w:w="3364" w:type="pct"/>
            <w:shd w:val="clear" w:color="auto" w:fill="auto"/>
            <w:vAlign w:val="center"/>
            <w:hideMark/>
          </w:tcPr>
          <w:p w:rsidR="00E03C6F" w:rsidRPr="00E03C6F" w:rsidRDefault="00E03C6F" w:rsidP="00E03C6F">
            <w:pPr>
              <w:jc w:val="left"/>
              <w:rPr>
                <w:rFonts w:asciiTheme="minorHAnsi" w:hAnsiTheme="minorHAnsi" w:cs="Arial"/>
                <w:sz w:val="20"/>
                <w:szCs w:val="20"/>
              </w:rPr>
            </w:pPr>
            <w:r w:rsidRPr="00E03C6F">
              <w:rPr>
                <w:rFonts w:asciiTheme="minorHAnsi" w:hAnsiTheme="minorHAnsi" w:cs="Arial"/>
                <w:sz w:val="20"/>
                <w:szCs w:val="20"/>
              </w:rPr>
              <w:t>ZPEVNĚNÍ KRAJNIC Z RECYKLOVANÉHO MATERIÁLU TL DO 100MM</w:t>
            </w:r>
            <w:r w:rsidRPr="00E03C6F">
              <w:rPr>
                <w:rFonts w:asciiTheme="minorHAnsi" w:hAnsiTheme="minorHAnsi" w:cs="Arial"/>
                <w:sz w:val="20"/>
                <w:szCs w:val="20"/>
              </w:rPr>
              <w:br/>
              <w:t>Bude využit recyklovaný materiál ze stavby nebo dodán investorem.</w:t>
            </w:r>
          </w:p>
        </w:tc>
        <w:tc>
          <w:tcPr>
            <w:tcW w:w="570" w:type="pct"/>
            <w:shd w:val="clear" w:color="auto" w:fill="auto"/>
            <w:vAlign w:val="center"/>
            <w:hideMark/>
          </w:tcPr>
          <w:p w:rsidR="00E03C6F" w:rsidRPr="00E03C6F" w:rsidRDefault="00E03C6F" w:rsidP="00E03C6F">
            <w:pPr>
              <w:jc w:val="center"/>
              <w:rPr>
                <w:rFonts w:asciiTheme="minorHAnsi" w:hAnsiTheme="minorHAnsi" w:cs="Arial"/>
                <w:sz w:val="20"/>
                <w:szCs w:val="20"/>
              </w:rPr>
            </w:pPr>
            <w:r w:rsidRPr="00E03C6F">
              <w:rPr>
                <w:rFonts w:asciiTheme="minorHAnsi" w:hAnsiTheme="minorHAnsi" w:cs="Arial"/>
                <w:sz w:val="20"/>
                <w:szCs w:val="20"/>
              </w:rPr>
              <w:t xml:space="preserve">M2        </w:t>
            </w:r>
          </w:p>
        </w:tc>
        <w:tc>
          <w:tcPr>
            <w:tcW w:w="699" w:type="pct"/>
            <w:shd w:val="clear" w:color="auto" w:fill="auto"/>
            <w:noWrap/>
            <w:vAlign w:val="center"/>
          </w:tcPr>
          <w:p w:rsidR="00E03C6F" w:rsidRPr="00E03C6F" w:rsidRDefault="00E03C6F" w:rsidP="00E03C6F">
            <w:pPr>
              <w:jc w:val="right"/>
              <w:rPr>
                <w:rFonts w:asciiTheme="minorHAnsi" w:hAnsiTheme="minorHAnsi"/>
                <w:color w:val="000000"/>
                <w:sz w:val="20"/>
                <w:szCs w:val="20"/>
              </w:rPr>
            </w:pPr>
            <w:r w:rsidRPr="00E03C6F">
              <w:rPr>
                <w:rFonts w:asciiTheme="minorHAnsi" w:hAnsiTheme="minorHAnsi"/>
                <w:color w:val="000000"/>
                <w:sz w:val="20"/>
                <w:szCs w:val="20"/>
              </w:rPr>
              <w:t>60,77 Kč</w:t>
            </w:r>
          </w:p>
        </w:tc>
      </w:tr>
      <w:tr w:rsidR="00E03C6F" w:rsidRPr="00E03C6F" w:rsidTr="00E03C6F">
        <w:trPr>
          <w:trHeight w:val="227"/>
        </w:trPr>
        <w:tc>
          <w:tcPr>
            <w:tcW w:w="367" w:type="pct"/>
            <w:shd w:val="clear" w:color="auto" w:fill="auto"/>
            <w:vAlign w:val="center"/>
            <w:hideMark/>
          </w:tcPr>
          <w:p w:rsidR="00E03C6F" w:rsidRPr="00E03C6F" w:rsidRDefault="00E03C6F" w:rsidP="00E03C6F">
            <w:pPr>
              <w:jc w:val="center"/>
              <w:rPr>
                <w:rFonts w:asciiTheme="minorHAnsi" w:hAnsiTheme="minorHAnsi" w:cs="Arial"/>
                <w:sz w:val="20"/>
                <w:szCs w:val="20"/>
              </w:rPr>
            </w:pPr>
            <w:r w:rsidRPr="00E03C6F">
              <w:rPr>
                <w:rFonts w:asciiTheme="minorHAnsi" w:hAnsiTheme="minorHAnsi" w:cs="Arial"/>
                <w:sz w:val="20"/>
                <w:szCs w:val="20"/>
              </w:rPr>
              <w:t>227</w:t>
            </w:r>
          </w:p>
        </w:tc>
        <w:tc>
          <w:tcPr>
            <w:tcW w:w="3364" w:type="pct"/>
            <w:shd w:val="clear" w:color="auto" w:fill="auto"/>
            <w:vAlign w:val="center"/>
            <w:hideMark/>
          </w:tcPr>
          <w:p w:rsidR="00E03C6F" w:rsidRPr="00E03C6F" w:rsidRDefault="00E03C6F" w:rsidP="00E03C6F">
            <w:pPr>
              <w:jc w:val="left"/>
              <w:rPr>
                <w:rFonts w:asciiTheme="minorHAnsi" w:hAnsiTheme="minorHAnsi" w:cs="Arial"/>
                <w:sz w:val="20"/>
                <w:szCs w:val="20"/>
              </w:rPr>
            </w:pPr>
            <w:r w:rsidRPr="00E03C6F">
              <w:rPr>
                <w:rFonts w:asciiTheme="minorHAnsi" w:hAnsiTheme="minorHAnsi" w:cs="Arial"/>
                <w:sz w:val="20"/>
                <w:szCs w:val="20"/>
              </w:rPr>
              <w:t>INFILTRAČNÍ POSTŘIK Z EMULZE DO 0,5KG/M2</w:t>
            </w:r>
          </w:p>
        </w:tc>
        <w:tc>
          <w:tcPr>
            <w:tcW w:w="570" w:type="pct"/>
            <w:shd w:val="clear" w:color="auto" w:fill="auto"/>
            <w:vAlign w:val="center"/>
            <w:hideMark/>
          </w:tcPr>
          <w:p w:rsidR="00E03C6F" w:rsidRPr="00E03C6F" w:rsidRDefault="00E03C6F" w:rsidP="00E03C6F">
            <w:pPr>
              <w:jc w:val="center"/>
              <w:rPr>
                <w:rFonts w:asciiTheme="minorHAnsi" w:hAnsiTheme="minorHAnsi" w:cs="Arial"/>
                <w:sz w:val="20"/>
                <w:szCs w:val="20"/>
              </w:rPr>
            </w:pPr>
            <w:r w:rsidRPr="00E03C6F">
              <w:rPr>
                <w:rFonts w:asciiTheme="minorHAnsi" w:hAnsiTheme="minorHAnsi" w:cs="Arial"/>
                <w:sz w:val="20"/>
                <w:szCs w:val="20"/>
              </w:rPr>
              <w:t xml:space="preserve">M2        </w:t>
            </w:r>
          </w:p>
        </w:tc>
        <w:tc>
          <w:tcPr>
            <w:tcW w:w="699" w:type="pct"/>
            <w:shd w:val="clear" w:color="auto" w:fill="auto"/>
            <w:noWrap/>
            <w:vAlign w:val="center"/>
          </w:tcPr>
          <w:p w:rsidR="00E03C6F" w:rsidRPr="00E03C6F" w:rsidRDefault="00E03C6F" w:rsidP="00E03C6F">
            <w:pPr>
              <w:jc w:val="right"/>
              <w:rPr>
                <w:rFonts w:asciiTheme="minorHAnsi" w:hAnsiTheme="minorHAnsi"/>
                <w:color w:val="000000"/>
                <w:sz w:val="20"/>
                <w:szCs w:val="20"/>
              </w:rPr>
            </w:pPr>
            <w:r w:rsidRPr="00E03C6F">
              <w:rPr>
                <w:rFonts w:asciiTheme="minorHAnsi" w:hAnsiTheme="minorHAnsi"/>
                <w:color w:val="000000"/>
                <w:sz w:val="20"/>
                <w:szCs w:val="20"/>
              </w:rPr>
              <w:t>10,00 Kč</w:t>
            </w:r>
          </w:p>
        </w:tc>
      </w:tr>
      <w:tr w:rsidR="00E03C6F" w:rsidRPr="00E03C6F" w:rsidTr="00E03C6F">
        <w:trPr>
          <w:trHeight w:val="227"/>
        </w:trPr>
        <w:tc>
          <w:tcPr>
            <w:tcW w:w="367" w:type="pct"/>
            <w:shd w:val="clear" w:color="auto" w:fill="auto"/>
            <w:vAlign w:val="center"/>
            <w:hideMark/>
          </w:tcPr>
          <w:p w:rsidR="00E03C6F" w:rsidRPr="00E03C6F" w:rsidRDefault="00E03C6F" w:rsidP="00E03C6F">
            <w:pPr>
              <w:jc w:val="center"/>
              <w:rPr>
                <w:rFonts w:asciiTheme="minorHAnsi" w:hAnsiTheme="minorHAnsi" w:cs="Arial"/>
                <w:sz w:val="20"/>
                <w:szCs w:val="20"/>
              </w:rPr>
            </w:pPr>
            <w:r w:rsidRPr="00E03C6F">
              <w:rPr>
                <w:rFonts w:asciiTheme="minorHAnsi" w:hAnsiTheme="minorHAnsi" w:cs="Arial"/>
                <w:sz w:val="20"/>
                <w:szCs w:val="20"/>
              </w:rPr>
              <w:t>228</w:t>
            </w:r>
          </w:p>
        </w:tc>
        <w:tc>
          <w:tcPr>
            <w:tcW w:w="3364" w:type="pct"/>
            <w:shd w:val="clear" w:color="auto" w:fill="auto"/>
            <w:vAlign w:val="center"/>
            <w:hideMark/>
          </w:tcPr>
          <w:p w:rsidR="00E03C6F" w:rsidRPr="00E03C6F" w:rsidRDefault="00E03C6F" w:rsidP="00E03C6F">
            <w:pPr>
              <w:jc w:val="left"/>
              <w:rPr>
                <w:rFonts w:asciiTheme="minorHAnsi" w:hAnsiTheme="minorHAnsi" w:cs="Arial"/>
                <w:sz w:val="20"/>
                <w:szCs w:val="20"/>
              </w:rPr>
            </w:pPr>
            <w:r w:rsidRPr="00E03C6F">
              <w:rPr>
                <w:rFonts w:asciiTheme="minorHAnsi" w:hAnsiTheme="minorHAnsi" w:cs="Arial"/>
                <w:sz w:val="20"/>
                <w:szCs w:val="20"/>
              </w:rPr>
              <w:t>INFILTRAČNÍ POSTŘIK ASFALTOVÝ DO 1,0KG/M2</w:t>
            </w:r>
          </w:p>
        </w:tc>
        <w:tc>
          <w:tcPr>
            <w:tcW w:w="570" w:type="pct"/>
            <w:shd w:val="clear" w:color="auto" w:fill="auto"/>
            <w:vAlign w:val="center"/>
            <w:hideMark/>
          </w:tcPr>
          <w:p w:rsidR="00E03C6F" w:rsidRPr="00E03C6F" w:rsidRDefault="00E03C6F" w:rsidP="00E03C6F">
            <w:pPr>
              <w:jc w:val="center"/>
              <w:rPr>
                <w:rFonts w:asciiTheme="minorHAnsi" w:hAnsiTheme="minorHAnsi" w:cs="Arial"/>
                <w:sz w:val="20"/>
                <w:szCs w:val="20"/>
              </w:rPr>
            </w:pPr>
            <w:r w:rsidRPr="00E03C6F">
              <w:rPr>
                <w:rFonts w:asciiTheme="minorHAnsi" w:hAnsiTheme="minorHAnsi" w:cs="Arial"/>
                <w:sz w:val="20"/>
                <w:szCs w:val="20"/>
              </w:rPr>
              <w:t xml:space="preserve">M2        </w:t>
            </w:r>
          </w:p>
        </w:tc>
        <w:tc>
          <w:tcPr>
            <w:tcW w:w="699" w:type="pct"/>
            <w:shd w:val="clear" w:color="auto" w:fill="auto"/>
            <w:noWrap/>
            <w:vAlign w:val="center"/>
          </w:tcPr>
          <w:p w:rsidR="00E03C6F" w:rsidRPr="00E03C6F" w:rsidRDefault="00E03C6F" w:rsidP="00E03C6F">
            <w:pPr>
              <w:jc w:val="right"/>
              <w:rPr>
                <w:rFonts w:asciiTheme="minorHAnsi" w:hAnsiTheme="minorHAnsi"/>
                <w:color w:val="000000"/>
                <w:sz w:val="20"/>
                <w:szCs w:val="20"/>
              </w:rPr>
            </w:pPr>
            <w:r w:rsidRPr="00E03C6F">
              <w:rPr>
                <w:rFonts w:asciiTheme="minorHAnsi" w:hAnsiTheme="minorHAnsi"/>
                <w:color w:val="000000"/>
                <w:sz w:val="20"/>
                <w:szCs w:val="20"/>
              </w:rPr>
              <w:t>12,00 Kč</w:t>
            </w:r>
          </w:p>
        </w:tc>
      </w:tr>
      <w:tr w:rsidR="00E03C6F" w:rsidRPr="00E03C6F" w:rsidTr="00E03C6F">
        <w:trPr>
          <w:trHeight w:val="227"/>
        </w:trPr>
        <w:tc>
          <w:tcPr>
            <w:tcW w:w="367" w:type="pct"/>
            <w:shd w:val="clear" w:color="auto" w:fill="auto"/>
            <w:vAlign w:val="center"/>
            <w:hideMark/>
          </w:tcPr>
          <w:p w:rsidR="00E03C6F" w:rsidRPr="00E03C6F" w:rsidRDefault="00E03C6F" w:rsidP="00E03C6F">
            <w:pPr>
              <w:jc w:val="center"/>
              <w:rPr>
                <w:rFonts w:asciiTheme="minorHAnsi" w:hAnsiTheme="minorHAnsi" w:cs="Arial"/>
                <w:sz w:val="20"/>
                <w:szCs w:val="20"/>
              </w:rPr>
            </w:pPr>
            <w:r w:rsidRPr="00E03C6F">
              <w:rPr>
                <w:rFonts w:asciiTheme="minorHAnsi" w:hAnsiTheme="minorHAnsi" w:cs="Arial"/>
                <w:sz w:val="20"/>
                <w:szCs w:val="20"/>
              </w:rPr>
              <w:t>229</w:t>
            </w:r>
          </w:p>
        </w:tc>
        <w:tc>
          <w:tcPr>
            <w:tcW w:w="3364" w:type="pct"/>
            <w:shd w:val="clear" w:color="auto" w:fill="auto"/>
            <w:vAlign w:val="center"/>
            <w:hideMark/>
          </w:tcPr>
          <w:p w:rsidR="00E03C6F" w:rsidRPr="00E03C6F" w:rsidRDefault="00E03C6F" w:rsidP="00E03C6F">
            <w:pPr>
              <w:jc w:val="left"/>
              <w:rPr>
                <w:rFonts w:asciiTheme="minorHAnsi" w:hAnsiTheme="minorHAnsi" w:cs="Arial"/>
                <w:sz w:val="20"/>
                <w:szCs w:val="20"/>
              </w:rPr>
            </w:pPr>
            <w:r w:rsidRPr="00E03C6F">
              <w:rPr>
                <w:rFonts w:asciiTheme="minorHAnsi" w:hAnsiTheme="minorHAnsi" w:cs="Arial"/>
                <w:sz w:val="20"/>
                <w:szCs w:val="20"/>
              </w:rPr>
              <w:t>INFILTRAČNÍ POSTŘIK Z EMULZE DO 1,0KG/M2</w:t>
            </w:r>
          </w:p>
        </w:tc>
        <w:tc>
          <w:tcPr>
            <w:tcW w:w="570" w:type="pct"/>
            <w:shd w:val="clear" w:color="auto" w:fill="auto"/>
            <w:vAlign w:val="center"/>
            <w:hideMark/>
          </w:tcPr>
          <w:p w:rsidR="00E03C6F" w:rsidRPr="00E03C6F" w:rsidRDefault="00E03C6F" w:rsidP="00E03C6F">
            <w:pPr>
              <w:jc w:val="center"/>
              <w:rPr>
                <w:rFonts w:asciiTheme="minorHAnsi" w:hAnsiTheme="minorHAnsi" w:cs="Arial"/>
                <w:sz w:val="20"/>
                <w:szCs w:val="20"/>
              </w:rPr>
            </w:pPr>
            <w:r w:rsidRPr="00E03C6F">
              <w:rPr>
                <w:rFonts w:asciiTheme="minorHAnsi" w:hAnsiTheme="minorHAnsi" w:cs="Arial"/>
                <w:sz w:val="20"/>
                <w:szCs w:val="20"/>
              </w:rPr>
              <w:t xml:space="preserve">M2        </w:t>
            </w:r>
          </w:p>
        </w:tc>
        <w:tc>
          <w:tcPr>
            <w:tcW w:w="699" w:type="pct"/>
            <w:shd w:val="clear" w:color="auto" w:fill="auto"/>
            <w:noWrap/>
            <w:vAlign w:val="center"/>
          </w:tcPr>
          <w:p w:rsidR="00E03C6F" w:rsidRPr="00E03C6F" w:rsidRDefault="00E03C6F" w:rsidP="00E03C6F">
            <w:pPr>
              <w:jc w:val="right"/>
              <w:rPr>
                <w:rFonts w:asciiTheme="minorHAnsi" w:hAnsiTheme="minorHAnsi"/>
                <w:color w:val="000000"/>
                <w:sz w:val="20"/>
                <w:szCs w:val="20"/>
              </w:rPr>
            </w:pPr>
            <w:r w:rsidRPr="00E03C6F">
              <w:rPr>
                <w:rFonts w:asciiTheme="minorHAnsi" w:hAnsiTheme="minorHAnsi"/>
                <w:color w:val="000000"/>
                <w:sz w:val="20"/>
                <w:szCs w:val="20"/>
              </w:rPr>
              <w:t>17,00 Kč</w:t>
            </w:r>
          </w:p>
        </w:tc>
      </w:tr>
      <w:tr w:rsidR="00E03C6F" w:rsidRPr="00E03C6F" w:rsidTr="00E03C6F">
        <w:trPr>
          <w:trHeight w:val="227"/>
        </w:trPr>
        <w:tc>
          <w:tcPr>
            <w:tcW w:w="367" w:type="pct"/>
            <w:shd w:val="clear" w:color="auto" w:fill="auto"/>
            <w:vAlign w:val="center"/>
            <w:hideMark/>
          </w:tcPr>
          <w:p w:rsidR="00E03C6F" w:rsidRPr="00E03C6F" w:rsidRDefault="00E03C6F" w:rsidP="00E03C6F">
            <w:pPr>
              <w:jc w:val="center"/>
              <w:rPr>
                <w:rFonts w:asciiTheme="minorHAnsi" w:hAnsiTheme="minorHAnsi" w:cs="Arial"/>
                <w:sz w:val="20"/>
                <w:szCs w:val="20"/>
              </w:rPr>
            </w:pPr>
            <w:r w:rsidRPr="00E03C6F">
              <w:rPr>
                <w:rFonts w:asciiTheme="minorHAnsi" w:hAnsiTheme="minorHAnsi" w:cs="Arial"/>
                <w:sz w:val="20"/>
                <w:szCs w:val="20"/>
              </w:rPr>
              <w:t>230</w:t>
            </w:r>
          </w:p>
        </w:tc>
        <w:tc>
          <w:tcPr>
            <w:tcW w:w="3364" w:type="pct"/>
            <w:shd w:val="clear" w:color="auto" w:fill="auto"/>
            <w:vAlign w:val="center"/>
            <w:hideMark/>
          </w:tcPr>
          <w:p w:rsidR="00E03C6F" w:rsidRPr="00E03C6F" w:rsidRDefault="00E03C6F" w:rsidP="00E03C6F">
            <w:pPr>
              <w:jc w:val="left"/>
              <w:rPr>
                <w:rFonts w:asciiTheme="minorHAnsi" w:hAnsiTheme="minorHAnsi" w:cs="Arial"/>
                <w:sz w:val="20"/>
                <w:szCs w:val="20"/>
              </w:rPr>
            </w:pPr>
            <w:r w:rsidRPr="00E03C6F">
              <w:rPr>
                <w:rFonts w:asciiTheme="minorHAnsi" w:hAnsiTheme="minorHAnsi" w:cs="Arial"/>
                <w:sz w:val="20"/>
                <w:szCs w:val="20"/>
              </w:rPr>
              <w:t>SPOJOVACÍ POSTŘIK Z ASFALTU DO 0,5KG/M2</w:t>
            </w:r>
          </w:p>
        </w:tc>
        <w:tc>
          <w:tcPr>
            <w:tcW w:w="570" w:type="pct"/>
            <w:shd w:val="clear" w:color="auto" w:fill="auto"/>
            <w:vAlign w:val="center"/>
            <w:hideMark/>
          </w:tcPr>
          <w:p w:rsidR="00E03C6F" w:rsidRPr="00E03C6F" w:rsidRDefault="00E03C6F" w:rsidP="00E03C6F">
            <w:pPr>
              <w:jc w:val="center"/>
              <w:rPr>
                <w:rFonts w:asciiTheme="minorHAnsi" w:hAnsiTheme="minorHAnsi" w:cs="Arial"/>
                <w:sz w:val="20"/>
                <w:szCs w:val="20"/>
              </w:rPr>
            </w:pPr>
            <w:r w:rsidRPr="00E03C6F">
              <w:rPr>
                <w:rFonts w:asciiTheme="minorHAnsi" w:hAnsiTheme="minorHAnsi" w:cs="Arial"/>
                <w:sz w:val="20"/>
                <w:szCs w:val="20"/>
              </w:rPr>
              <w:t xml:space="preserve">M2        </w:t>
            </w:r>
          </w:p>
        </w:tc>
        <w:tc>
          <w:tcPr>
            <w:tcW w:w="699" w:type="pct"/>
            <w:shd w:val="clear" w:color="auto" w:fill="auto"/>
            <w:noWrap/>
            <w:vAlign w:val="center"/>
          </w:tcPr>
          <w:p w:rsidR="00E03C6F" w:rsidRPr="00E03C6F" w:rsidRDefault="00E03C6F" w:rsidP="00E03C6F">
            <w:pPr>
              <w:jc w:val="right"/>
              <w:rPr>
                <w:rFonts w:asciiTheme="minorHAnsi" w:hAnsiTheme="minorHAnsi"/>
                <w:color w:val="000000"/>
                <w:sz w:val="20"/>
                <w:szCs w:val="20"/>
              </w:rPr>
            </w:pPr>
            <w:r w:rsidRPr="00E03C6F">
              <w:rPr>
                <w:rFonts w:asciiTheme="minorHAnsi" w:hAnsiTheme="minorHAnsi"/>
                <w:color w:val="000000"/>
                <w:sz w:val="20"/>
                <w:szCs w:val="20"/>
              </w:rPr>
              <w:t>8,00 Kč</w:t>
            </w:r>
          </w:p>
        </w:tc>
      </w:tr>
      <w:tr w:rsidR="00E03C6F" w:rsidRPr="00E03C6F" w:rsidTr="00E03C6F">
        <w:trPr>
          <w:trHeight w:val="227"/>
        </w:trPr>
        <w:tc>
          <w:tcPr>
            <w:tcW w:w="367" w:type="pct"/>
            <w:shd w:val="clear" w:color="auto" w:fill="auto"/>
            <w:vAlign w:val="center"/>
            <w:hideMark/>
          </w:tcPr>
          <w:p w:rsidR="00E03C6F" w:rsidRPr="00E03C6F" w:rsidRDefault="00E03C6F" w:rsidP="00E03C6F">
            <w:pPr>
              <w:jc w:val="center"/>
              <w:rPr>
                <w:rFonts w:asciiTheme="minorHAnsi" w:hAnsiTheme="minorHAnsi" w:cs="Arial"/>
                <w:sz w:val="20"/>
                <w:szCs w:val="20"/>
              </w:rPr>
            </w:pPr>
            <w:r w:rsidRPr="00E03C6F">
              <w:rPr>
                <w:rFonts w:asciiTheme="minorHAnsi" w:hAnsiTheme="minorHAnsi" w:cs="Arial"/>
                <w:sz w:val="20"/>
                <w:szCs w:val="20"/>
              </w:rPr>
              <w:t>231</w:t>
            </w:r>
          </w:p>
        </w:tc>
        <w:tc>
          <w:tcPr>
            <w:tcW w:w="3364" w:type="pct"/>
            <w:shd w:val="clear" w:color="auto" w:fill="auto"/>
            <w:vAlign w:val="center"/>
            <w:hideMark/>
          </w:tcPr>
          <w:p w:rsidR="00E03C6F" w:rsidRPr="00E03C6F" w:rsidRDefault="00E03C6F" w:rsidP="00E03C6F">
            <w:pPr>
              <w:jc w:val="left"/>
              <w:rPr>
                <w:rFonts w:asciiTheme="minorHAnsi" w:hAnsiTheme="minorHAnsi" w:cs="Arial"/>
                <w:sz w:val="20"/>
                <w:szCs w:val="20"/>
              </w:rPr>
            </w:pPr>
            <w:r w:rsidRPr="00E03C6F">
              <w:rPr>
                <w:rFonts w:asciiTheme="minorHAnsi" w:hAnsiTheme="minorHAnsi" w:cs="Arial"/>
                <w:sz w:val="20"/>
                <w:szCs w:val="20"/>
              </w:rPr>
              <w:t>SPOJOVACÍ POSTŘIK Z EMULZE DO 0,5KG/M2</w:t>
            </w:r>
          </w:p>
        </w:tc>
        <w:tc>
          <w:tcPr>
            <w:tcW w:w="570" w:type="pct"/>
            <w:shd w:val="clear" w:color="auto" w:fill="auto"/>
            <w:vAlign w:val="center"/>
            <w:hideMark/>
          </w:tcPr>
          <w:p w:rsidR="00E03C6F" w:rsidRPr="00E03C6F" w:rsidRDefault="00E03C6F" w:rsidP="00E03C6F">
            <w:pPr>
              <w:jc w:val="center"/>
              <w:rPr>
                <w:rFonts w:asciiTheme="minorHAnsi" w:hAnsiTheme="minorHAnsi" w:cs="Arial"/>
                <w:sz w:val="20"/>
                <w:szCs w:val="20"/>
              </w:rPr>
            </w:pPr>
            <w:r w:rsidRPr="00E03C6F">
              <w:rPr>
                <w:rFonts w:asciiTheme="minorHAnsi" w:hAnsiTheme="minorHAnsi" w:cs="Arial"/>
                <w:sz w:val="20"/>
                <w:szCs w:val="20"/>
              </w:rPr>
              <w:t xml:space="preserve">M2        </w:t>
            </w:r>
          </w:p>
        </w:tc>
        <w:tc>
          <w:tcPr>
            <w:tcW w:w="699" w:type="pct"/>
            <w:shd w:val="clear" w:color="auto" w:fill="auto"/>
            <w:noWrap/>
            <w:vAlign w:val="center"/>
          </w:tcPr>
          <w:p w:rsidR="00E03C6F" w:rsidRPr="00E03C6F" w:rsidRDefault="00E03C6F" w:rsidP="00E03C6F">
            <w:pPr>
              <w:jc w:val="right"/>
              <w:rPr>
                <w:rFonts w:asciiTheme="minorHAnsi" w:hAnsiTheme="minorHAnsi"/>
                <w:color w:val="000000"/>
                <w:sz w:val="20"/>
                <w:szCs w:val="20"/>
              </w:rPr>
            </w:pPr>
            <w:r w:rsidRPr="00E03C6F">
              <w:rPr>
                <w:rFonts w:asciiTheme="minorHAnsi" w:hAnsiTheme="minorHAnsi"/>
                <w:color w:val="000000"/>
                <w:sz w:val="20"/>
                <w:szCs w:val="20"/>
              </w:rPr>
              <w:t>11,00 Kč</w:t>
            </w:r>
          </w:p>
        </w:tc>
      </w:tr>
      <w:tr w:rsidR="00E03C6F" w:rsidRPr="00E03C6F" w:rsidTr="00E03C6F">
        <w:trPr>
          <w:trHeight w:val="227"/>
        </w:trPr>
        <w:tc>
          <w:tcPr>
            <w:tcW w:w="367" w:type="pct"/>
            <w:shd w:val="clear" w:color="auto" w:fill="auto"/>
            <w:vAlign w:val="center"/>
            <w:hideMark/>
          </w:tcPr>
          <w:p w:rsidR="00E03C6F" w:rsidRPr="00E03C6F" w:rsidRDefault="00E03C6F" w:rsidP="00E03C6F">
            <w:pPr>
              <w:jc w:val="center"/>
              <w:rPr>
                <w:rFonts w:asciiTheme="minorHAnsi" w:hAnsiTheme="minorHAnsi" w:cs="Arial"/>
                <w:sz w:val="20"/>
                <w:szCs w:val="20"/>
              </w:rPr>
            </w:pPr>
            <w:r w:rsidRPr="00E03C6F">
              <w:rPr>
                <w:rFonts w:asciiTheme="minorHAnsi" w:hAnsiTheme="minorHAnsi" w:cs="Arial"/>
                <w:sz w:val="20"/>
                <w:szCs w:val="20"/>
              </w:rPr>
              <w:t>232</w:t>
            </w:r>
          </w:p>
        </w:tc>
        <w:tc>
          <w:tcPr>
            <w:tcW w:w="3364" w:type="pct"/>
            <w:shd w:val="clear" w:color="auto" w:fill="auto"/>
            <w:vAlign w:val="center"/>
            <w:hideMark/>
          </w:tcPr>
          <w:p w:rsidR="00E03C6F" w:rsidRPr="00E03C6F" w:rsidRDefault="00E03C6F" w:rsidP="00E03C6F">
            <w:pPr>
              <w:jc w:val="left"/>
              <w:rPr>
                <w:rFonts w:asciiTheme="minorHAnsi" w:hAnsiTheme="minorHAnsi" w:cs="Arial"/>
                <w:sz w:val="20"/>
                <w:szCs w:val="20"/>
              </w:rPr>
            </w:pPr>
            <w:r w:rsidRPr="00E03C6F">
              <w:rPr>
                <w:rFonts w:asciiTheme="minorHAnsi" w:hAnsiTheme="minorHAnsi" w:cs="Arial"/>
                <w:sz w:val="20"/>
                <w:szCs w:val="20"/>
              </w:rPr>
              <w:t>SPOJOVACÍ POSTŘIK Z MODIFIK EMULZE DO 0,5KG/M2</w:t>
            </w:r>
          </w:p>
        </w:tc>
        <w:tc>
          <w:tcPr>
            <w:tcW w:w="570" w:type="pct"/>
            <w:shd w:val="clear" w:color="auto" w:fill="auto"/>
            <w:vAlign w:val="center"/>
            <w:hideMark/>
          </w:tcPr>
          <w:p w:rsidR="00E03C6F" w:rsidRPr="00E03C6F" w:rsidRDefault="00E03C6F" w:rsidP="00E03C6F">
            <w:pPr>
              <w:jc w:val="center"/>
              <w:rPr>
                <w:rFonts w:asciiTheme="minorHAnsi" w:hAnsiTheme="minorHAnsi" w:cs="Arial"/>
                <w:sz w:val="20"/>
                <w:szCs w:val="20"/>
              </w:rPr>
            </w:pPr>
            <w:r w:rsidRPr="00E03C6F">
              <w:rPr>
                <w:rFonts w:asciiTheme="minorHAnsi" w:hAnsiTheme="minorHAnsi" w:cs="Arial"/>
                <w:sz w:val="20"/>
                <w:szCs w:val="20"/>
              </w:rPr>
              <w:t xml:space="preserve">M2        </w:t>
            </w:r>
          </w:p>
        </w:tc>
        <w:tc>
          <w:tcPr>
            <w:tcW w:w="699" w:type="pct"/>
            <w:shd w:val="clear" w:color="auto" w:fill="auto"/>
            <w:noWrap/>
            <w:vAlign w:val="center"/>
          </w:tcPr>
          <w:p w:rsidR="00E03C6F" w:rsidRPr="00E03C6F" w:rsidRDefault="00E03C6F" w:rsidP="00E03C6F">
            <w:pPr>
              <w:jc w:val="right"/>
              <w:rPr>
                <w:rFonts w:asciiTheme="minorHAnsi" w:hAnsiTheme="minorHAnsi"/>
                <w:color w:val="000000"/>
                <w:sz w:val="20"/>
                <w:szCs w:val="20"/>
              </w:rPr>
            </w:pPr>
            <w:r w:rsidRPr="00E03C6F">
              <w:rPr>
                <w:rFonts w:asciiTheme="minorHAnsi" w:hAnsiTheme="minorHAnsi"/>
                <w:color w:val="000000"/>
                <w:sz w:val="20"/>
                <w:szCs w:val="20"/>
              </w:rPr>
              <w:t>12,00 Kč</w:t>
            </w:r>
          </w:p>
        </w:tc>
      </w:tr>
      <w:tr w:rsidR="00E03C6F" w:rsidRPr="00E03C6F" w:rsidTr="00E03C6F">
        <w:trPr>
          <w:trHeight w:val="227"/>
        </w:trPr>
        <w:tc>
          <w:tcPr>
            <w:tcW w:w="367" w:type="pct"/>
            <w:shd w:val="clear" w:color="auto" w:fill="auto"/>
            <w:vAlign w:val="center"/>
            <w:hideMark/>
          </w:tcPr>
          <w:p w:rsidR="00E03C6F" w:rsidRPr="00E03C6F" w:rsidRDefault="00E03C6F" w:rsidP="00E03C6F">
            <w:pPr>
              <w:jc w:val="center"/>
              <w:rPr>
                <w:rFonts w:asciiTheme="minorHAnsi" w:hAnsiTheme="minorHAnsi" w:cs="Arial"/>
                <w:sz w:val="20"/>
                <w:szCs w:val="20"/>
              </w:rPr>
            </w:pPr>
            <w:r w:rsidRPr="00E03C6F">
              <w:rPr>
                <w:rFonts w:asciiTheme="minorHAnsi" w:hAnsiTheme="minorHAnsi" w:cs="Arial"/>
                <w:sz w:val="20"/>
                <w:szCs w:val="20"/>
              </w:rPr>
              <w:t>233</w:t>
            </w:r>
          </w:p>
        </w:tc>
        <w:tc>
          <w:tcPr>
            <w:tcW w:w="3364" w:type="pct"/>
            <w:shd w:val="clear" w:color="auto" w:fill="auto"/>
            <w:vAlign w:val="center"/>
            <w:hideMark/>
          </w:tcPr>
          <w:p w:rsidR="00E03C6F" w:rsidRPr="00E03C6F" w:rsidRDefault="00E03C6F" w:rsidP="00E03C6F">
            <w:pPr>
              <w:jc w:val="left"/>
              <w:rPr>
                <w:rFonts w:asciiTheme="minorHAnsi" w:hAnsiTheme="minorHAnsi" w:cs="Arial"/>
                <w:sz w:val="20"/>
                <w:szCs w:val="20"/>
              </w:rPr>
            </w:pPr>
            <w:r w:rsidRPr="00E03C6F">
              <w:rPr>
                <w:rFonts w:asciiTheme="minorHAnsi" w:hAnsiTheme="minorHAnsi" w:cs="Arial"/>
                <w:sz w:val="20"/>
                <w:szCs w:val="20"/>
              </w:rPr>
              <w:t>SPOJOVACÍ POSTŘIK Z EMULZE DO 1,0KG/M2</w:t>
            </w:r>
          </w:p>
        </w:tc>
        <w:tc>
          <w:tcPr>
            <w:tcW w:w="570" w:type="pct"/>
            <w:shd w:val="clear" w:color="auto" w:fill="auto"/>
            <w:vAlign w:val="center"/>
            <w:hideMark/>
          </w:tcPr>
          <w:p w:rsidR="00E03C6F" w:rsidRPr="00E03C6F" w:rsidRDefault="00E03C6F" w:rsidP="00E03C6F">
            <w:pPr>
              <w:jc w:val="center"/>
              <w:rPr>
                <w:rFonts w:asciiTheme="minorHAnsi" w:hAnsiTheme="minorHAnsi" w:cs="Arial"/>
                <w:sz w:val="20"/>
                <w:szCs w:val="20"/>
              </w:rPr>
            </w:pPr>
            <w:r w:rsidRPr="00E03C6F">
              <w:rPr>
                <w:rFonts w:asciiTheme="minorHAnsi" w:hAnsiTheme="minorHAnsi" w:cs="Arial"/>
                <w:sz w:val="20"/>
                <w:szCs w:val="20"/>
              </w:rPr>
              <w:t xml:space="preserve">M2        </w:t>
            </w:r>
          </w:p>
        </w:tc>
        <w:tc>
          <w:tcPr>
            <w:tcW w:w="699" w:type="pct"/>
            <w:shd w:val="clear" w:color="auto" w:fill="auto"/>
            <w:noWrap/>
            <w:vAlign w:val="center"/>
          </w:tcPr>
          <w:p w:rsidR="00E03C6F" w:rsidRPr="00E03C6F" w:rsidRDefault="00E03C6F" w:rsidP="00E03C6F">
            <w:pPr>
              <w:jc w:val="right"/>
              <w:rPr>
                <w:rFonts w:asciiTheme="minorHAnsi" w:hAnsiTheme="minorHAnsi"/>
                <w:color w:val="000000"/>
                <w:sz w:val="20"/>
                <w:szCs w:val="20"/>
              </w:rPr>
            </w:pPr>
            <w:r w:rsidRPr="00E03C6F">
              <w:rPr>
                <w:rFonts w:asciiTheme="minorHAnsi" w:hAnsiTheme="minorHAnsi"/>
                <w:color w:val="000000"/>
                <w:sz w:val="20"/>
                <w:szCs w:val="20"/>
              </w:rPr>
              <w:t>18,00 Kč</w:t>
            </w:r>
          </w:p>
        </w:tc>
      </w:tr>
      <w:tr w:rsidR="00E03C6F" w:rsidRPr="00E03C6F" w:rsidTr="00E03C6F">
        <w:trPr>
          <w:trHeight w:val="227"/>
        </w:trPr>
        <w:tc>
          <w:tcPr>
            <w:tcW w:w="367" w:type="pct"/>
            <w:shd w:val="clear" w:color="auto" w:fill="auto"/>
            <w:vAlign w:val="center"/>
            <w:hideMark/>
          </w:tcPr>
          <w:p w:rsidR="00E03C6F" w:rsidRPr="00E03C6F" w:rsidRDefault="00E03C6F" w:rsidP="00E03C6F">
            <w:pPr>
              <w:jc w:val="center"/>
              <w:rPr>
                <w:rFonts w:asciiTheme="minorHAnsi" w:hAnsiTheme="minorHAnsi" w:cs="Arial"/>
                <w:sz w:val="20"/>
                <w:szCs w:val="20"/>
              </w:rPr>
            </w:pPr>
            <w:r w:rsidRPr="00E03C6F">
              <w:rPr>
                <w:rFonts w:asciiTheme="minorHAnsi" w:hAnsiTheme="minorHAnsi" w:cs="Arial"/>
                <w:sz w:val="20"/>
                <w:szCs w:val="20"/>
              </w:rPr>
              <w:t>234</w:t>
            </w:r>
          </w:p>
        </w:tc>
        <w:tc>
          <w:tcPr>
            <w:tcW w:w="3364" w:type="pct"/>
            <w:shd w:val="clear" w:color="auto" w:fill="auto"/>
            <w:vAlign w:val="center"/>
            <w:hideMark/>
          </w:tcPr>
          <w:p w:rsidR="00E03C6F" w:rsidRPr="00E03C6F" w:rsidRDefault="00E03C6F" w:rsidP="00E03C6F">
            <w:pPr>
              <w:jc w:val="left"/>
              <w:rPr>
                <w:rFonts w:asciiTheme="minorHAnsi" w:hAnsiTheme="minorHAnsi" w:cs="Arial"/>
                <w:sz w:val="20"/>
                <w:szCs w:val="20"/>
              </w:rPr>
            </w:pPr>
            <w:r w:rsidRPr="00E03C6F">
              <w:rPr>
                <w:rFonts w:asciiTheme="minorHAnsi" w:hAnsiTheme="minorHAnsi" w:cs="Arial"/>
                <w:sz w:val="20"/>
                <w:szCs w:val="20"/>
              </w:rPr>
              <w:t>SPOJOVACÍ POSTŘIK Z MODIFIK EMULZE DO 1,0KG/M2</w:t>
            </w:r>
          </w:p>
        </w:tc>
        <w:tc>
          <w:tcPr>
            <w:tcW w:w="570" w:type="pct"/>
            <w:shd w:val="clear" w:color="auto" w:fill="auto"/>
            <w:vAlign w:val="center"/>
            <w:hideMark/>
          </w:tcPr>
          <w:p w:rsidR="00E03C6F" w:rsidRPr="00E03C6F" w:rsidRDefault="00E03C6F" w:rsidP="00E03C6F">
            <w:pPr>
              <w:jc w:val="center"/>
              <w:rPr>
                <w:rFonts w:asciiTheme="minorHAnsi" w:hAnsiTheme="minorHAnsi" w:cs="Arial"/>
                <w:sz w:val="20"/>
                <w:szCs w:val="20"/>
              </w:rPr>
            </w:pPr>
            <w:r w:rsidRPr="00E03C6F">
              <w:rPr>
                <w:rFonts w:asciiTheme="minorHAnsi" w:hAnsiTheme="minorHAnsi" w:cs="Arial"/>
                <w:sz w:val="20"/>
                <w:szCs w:val="20"/>
              </w:rPr>
              <w:t xml:space="preserve">M2        </w:t>
            </w:r>
          </w:p>
        </w:tc>
        <w:tc>
          <w:tcPr>
            <w:tcW w:w="699" w:type="pct"/>
            <w:shd w:val="clear" w:color="auto" w:fill="auto"/>
            <w:noWrap/>
            <w:vAlign w:val="center"/>
          </w:tcPr>
          <w:p w:rsidR="00E03C6F" w:rsidRPr="00E03C6F" w:rsidRDefault="00E03C6F" w:rsidP="00E03C6F">
            <w:pPr>
              <w:jc w:val="right"/>
              <w:rPr>
                <w:rFonts w:asciiTheme="minorHAnsi" w:hAnsiTheme="minorHAnsi"/>
                <w:color w:val="000000"/>
                <w:sz w:val="20"/>
                <w:szCs w:val="20"/>
              </w:rPr>
            </w:pPr>
            <w:r w:rsidRPr="00E03C6F">
              <w:rPr>
                <w:rFonts w:asciiTheme="minorHAnsi" w:hAnsiTheme="minorHAnsi"/>
                <w:color w:val="000000"/>
                <w:sz w:val="20"/>
                <w:szCs w:val="20"/>
              </w:rPr>
              <w:t>20,60 Kč</w:t>
            </w:r>
          </w:p>
        </w:tc>
      </w:tr>
      <w:tr w:rsidR="00E03C6F" w:rsidRPr="00E03C6F" w:rsidTr="00E03C6F">
        <w:trPr>
          <w:trHeight w:val="227"/>
        </w:trPr>
        <w:tc>
          <w:tcPr>
            <w:tcW w:w="367" w:type="pct"/>
            <w:shd w:val="clear" w:color="auto" w:fill="auto"/>
            <w:vAlign w:val="center"/>
            <w:hideMark/>
          </w:tcPr>
          <w:p w:rsidR="00E03C6F" w:rsidRPr="00E03C6F" w:rsidRDefault="00E03C6F" w:rsidP="00E03C6F">
            <w:pPr>
              <w:jc w:val="center"/>
              <w:rPr>
                <w:rFonts w:asciiTheme="minorHAnsi" w:hAnsiTheme="minorHAnsi" w:cs="Arial"/>
                <w:sz w:val="20"/>
                <w:szCs w:val="20"/>
              </w:rPr>
            </w:pPr>
            <w:r w:rsidRPr="00E03C6F">
              <w:rPr>
                <w:rFonts w:asciiTheme="minorHAnsi" w:hAnsiTheme="minorHAnsi" w:cs="Arial"/>
                <w:sz w:val="20"/>
                <w:szCs w:val="20"/>
              </w:rPr>
              <w:t>235</w:t>
            </w:r>
          </w:p>
        </w:tc>
        <w:tc>
          <w:tcPr>
            <w:tcW w:w="3364" w:type="pct"/>
            <w:shd w:val="clear" w:color="auto" w:fill="auto"/>
            <w:vAlign w:val="center"/>
            <w:hideMark/>
          </w:tcPr>
          <w:p w:rsidR="00E03C6F" w:rsidRPr="00E03C6F" w:rsidRDefault="00E03C6F" w:rsidP="00E03C6F">
            <w:pPr>
              <w:jc w:val="left"/>
              <w:rPr>
                <w:rFonts w:asciiTheme="minorHAnsi" w:hAnsiTheme="minorHAnsi" w:cs="Arial"/>
                <w:sz w:val="20"/>
                <w:szCs w:val="20"/>
              </w:rPr>
            </w:pPr>
            <w:r w:rsidRPr="00E03C6F">
              <w:rPr>
                <w:rFonts w:asciiTheme="minorHAnsi" w:hAnsiTheme="minorHAnsi" w:cs="Arial"/>
                <w:sz w:val="20"/>
                <w:szCs w:val="20"/>
              </w:rPr>
              <w:t>MIKROKOBEREC JEDNOVRSTVÝ FRAKCE KAMENIVA 0/8</w:t>
            </w:r>
          </w:p>
        </w:tc>
        <w:tc>
          <w:tcPr>
            <w:tcW w:w="570" w:type="pct"/>
            <w:shd w:val="clear" w:color="auto" w:fill="auto"/>
            <w:vAlign w:val="center"/>
            <w:hideMark/>
          </w:tcPr>
          <w:p w:rsidR="00E03C6F" w:rsidRPr="00E03C6F" w:rsidRDefault="00E03C6F" w:rsidP="00E03C6F">
            <w:pPr>
              <w:jc w:val="center"/>
              <w:rPr>
                <w:rFonts w:asciiTheme="minorHAnsi" w:hAnsiTheme="minorHAnsi" w:cs="Arial"/>
                <w:sz w:val="20"/>
                <w:szCs w:val="20"/>
              </w:rPr>
            </w:pPr>
            <w:r w:rsidRPr="00E03C6F">
              <w:rPr>
                <w:rFonts w:asciiTheme="minorHAnsi" w:hAnsiTheme="minorHAnsi" w:cs="Arial"/>
                <w:sz w:val="20"/>
                <w:szCs w:val="20"/>
              </w:rPr>
              <w:t xml:space="preserve">M2        </w:t>
            </w:r>
          </w:p>
        </w:tc>
        <w:tc>
          <w:tcPr>
            <w:tcW w:w="699" w:type="pct"/>
            <w:shd w:val="clear" w:color="auto" w:fill="auto"/>
            <w:noWrap/>
            <w:vAlign w:val="center"/>
          </w:tcPr>
          <w:p w:rsidR="00E03C6F" w:rsidRPr="00E03C6F" w:rsidRDefault="00E03C6F" w:rsidP="00E03C6F">
            <w:pPr>
              <w:jc w:val="right"/>
              <w:rPr>
                <w:rFonts w:asciiTheme="minorHAnsi" w:hAnsiTheme="minorHAnsi"/>
                <w:color w:val="000000"/>
                <w:sz w:val="20"/>
                <w:szCs w:val="20"/>
              </w:rPr>
            </w:pPr>
            <w:r w:rsidRPr="00E03C6F">
              <w:rPr>
                <w:rFonts w:asciiTheme="minorHAnsi" w:hAnsiTheme="minorHAnsi"/>
                <w:color w:val="000000"/>
                <w:sz w:val="20"/>
                <w:szCs w:val="20"/>
              </w:rPr>
              <w:t>77,00 Kč</w:t>
            </w:r>
          </w:p>
        </w:tc>
      </w:tr>
      <w:tr w:rsidR="00E03C6F" w:rsidRPr="00E03C6F" w:rsidTr="00E03C6F">
        <w:trPr>
          <w:trHeight w:val="227"/>
        </w:trPr>
        <w:tc>
          <w:tcPr>
            <w:tcW w:w="367" w:type="pct"/>
            <w:shd w:val="clear" w:color="auto" w:fill="auto"/>
            <w:vAlign w:val="center"/>
            <w:hideMark/>
          </w:tcPr>
          <w:p w:rsidR="00E03C6F" w:rsidRPr="00E03C6F" w:rsidRDefault="00E03C6F" w:rsidP="00E03C6F">
            <w:pPr>
              <w:jc w:val="center"/>
              <w:rPr>
                <w:rFonts w:asciiTheme="minorHAnsi" w:hAnsiTheme="minorHAnsi" w:cs="Arial"/>
                <w:sz w:val="20"/>
                <w:szCs w:val="20"/>
              </w:rPr>
            </w:pPr>
            <w:r w:rsidRPr="00E03C6F">
              <w:rPr>
                <w:rFonts w:asciiTheme="minorHAnsi" w:hAnsiTheme="minorHAnsi" w:cs="Arial"/>
                <w:sz w:val="20"/>
                <w:szCs w:val="20"/>
              </w:rPr>
              <w:t>236</w:t>
            </w:r>
          </w:p>
        </w:tc>
        <w:tc>
          <w:tcPr>
            <w:tcW w:w="3364" w:type="pct"/>
            <w:shd w:val="clear" w:color="auto" w:fill="auto"/>
            <w:vAlign w:val="center"/>
            <w:hideMark/>
          </w:tcPr>
          <w:p w:rsidR="00E03C6F" w:rsidRPr="00E03C6F" w:rsidRDefault="00E03C6F" w:rsidP="00E03C6F">
            <w:pPr>
              <w:jc w:val="left"/>
              <w:rPr>
                <w:rFonts w:asciiTheme="minorHAnsi" w:hAnsiTheme="minorHAnsi" w:cs="Arial"/>
                <w:sz w:val="20"/>
                <w:szCs w:val="20"/>
              </w:rPr>
            </w:pPr>
            <w:r w:rsidRPr="00E03C6F">
              <w:rPr>
                <w:rFonts w:asciiTheme="minorHAnsi" w:hAnsiTheme="minorHAnsi" w:cs="Arial"/>
                <w:sz w:val="20"/>
                <w:szCs w:val="20"/>
              </w:rPr>
              <w:t>MIKROKOBEREC DVOUVRSTVÝ FRAKCE KAMENIVA 0/8 + 0/8</w:t>
            </w:r>
          </w:p>
        </w:tc>
        <w:tc>
          <w:tcPr>
            <w:tcW w:w="570" w:type="pct"/>
            <w:shd w:val="clear" w:color="auto" w:fill="auto"/>
            <w:vAlign w:val="center"/>
            <w:hideMark/>
          </w:tcPr>
          <w:p w:rsidR="00E03C6F" w:rsidRPr="00E03C6F" w:rsidRDefault="00E03C6F" w:rsidP="00E03C6F">
            <w:pPr>
              <w:jc w:val="center"/>
              <w:rPr>
                <w:rFonts w:asciiTheme="minorHAnsi" w:hAnsiTheme="minorHAnsi" w:cs="Arial"/>
                <w:sz w:val="20"/>
                <w:szCs w:val="20"/>
              </w:rPr>
            </w:pPr>
            <w:r w:rsidRPr="00E03C6F">
              <w:rPr>
                <w:rFonts w:asciiTheme="minorHAnsi" w:hAnsiTheme="minorHAnsi" w:cs="Arial"/>
                <w:sz w:val="20"/>
                <w:szCs w:val="20"/>
              </w:rPr>
              <w:t xml:space="preserve">M2        </w:t>
            </w:r>
          </w:p>
        </w:tc>
        <w:tc>
          <w:tcPr>
            <w:tcW w:w="699" w:type="pct"/>
            <w:shd w:val="clear" w:color="auto" w:fill="auto"/>
            <w:noWrap/>
            <w:vAlign w:val="center"/>
          </w:tcPr>
          <w:p w:rsidR="00E03C6F" w:rsidRPr="00E03C6F" w:rsidRDefault="00E03C6F" w:rsidP="00E03C6F">
            <w:pPr>
              <w:jc w:val="right"/>
              <w:rPr>
                <w:rFonts w:asciiTheme="minorHAnsi" w:hAnsiTheme="minorHAnsi"/>
                <w:color w:val="000000"/>
                <w:sz w:val="20"/>
                <w:szCs w:val="20"/>
              </w:rPr>
            </w:pPr>
            <w:r w:rsidRPr="00E03C6F">
              <w:rPr>
                <w:rFonts w:asciiTheme="minorHAnsi" w:hAnsiTheme="minorHAnsi"/>
                <w:color w:val="000000"/>
                <w:sz w:val="20"/>
                <w:szCs w:val="20"/>
              </w:rPr>
              <w:t>135,00 Kč</w:t>
            </w:r>
          </w:p>
        </w:tc>
      </w:tr>
      <w:tr w:rsidR="00E03C6F" w:rsidRPr="00E03C6F" w:rsidTr="00E03C6F">
        <w:trPr>
          <w:trHeight w:val="227"/>
        </w:trPr>
        <w:tc>
          <w:tcPr>
            <w:tcW w:w="367" w:type="pct"/>
            <w:shd w:val="clear" w:color="auto" w:fill="auto"/>
            <w:vAlign w:val="center"/>
            <w:hideMark/>
          </w:tcPr>
          <w:p w:rsidR="00E03C6F" w:rsidRPr="00E03C6F" w:rsidRDefault="00E03C6F" w:rsidP="00E03C6F">
            <w:pPr>
              <w:jc w:val="center"/>
              <w:rPr>
                <w:rFonts w:asciiTheme="minorHAnsi" w:hAnsiTheme="minorHAnsi" w:cs="Arial"/>
                <w:sz w:val="20"/>
                <w:szCs w:val="20"/>
              </w:rPr>
            </w:pPr>
            <w:r w:rsidRPr="00E03C6F">
              <w:rPr>
                <w:rFonts w:asciiTheme="minorHAnsi" w:hAnsiTheme="minorHAnsi" w:cs="Arial"/>
                <w:sz w:val="20"/>
                <w:szCs w:val="20"/>
              </w:rPr>
              <w:t>237</w:t>
            </w:r>
          </w:p>
        </w:tc>
        <w:tc>
          <w:tcPr>
            <w:tcW w:w="3364" w:type="pct"/>
            <w:shd w:val="clear" w:color="auto" w:fill="auto"/>
            <w:vAlign w:val="center"/>
            <w:hideMark/>
          </w:tcPr>
          <w:p w:rsidR="00E03C6F" w:rsidRPr="00E03C6F" w:rsidRDefault="00E03C6F" w:rsidP="00E03C6F">
            <w:pPr>
              <w:jc w:val="left"/>
              <w:rPr>
                <w:rFonts w:asciiTheme="minorHAnsi" w:hAnsiTheme="minorHAnsi" w:cs="Arial"/>
                <w:sz w:val="20"/>
                <w:szCs w:val="20"/>
              </w:rPr>
            </w:pPr>
            <w:r w:rsidRPr="00E03C6F">
              <w:rPr>
                <w:rFonts w:asciiTheme="minorHAnsi" w:hAnsiTheme="minorHAnsi" w:cs="Arial"/>
                <w:sz w:val="20"/>
                <w:szCs w:val="20"/>
              </w:rPr>
              <w:t>VOZOVKOVÉ VÝZTUŽNÉ VRSTVY Z TEXTILIE</w:t>
            </w:r>
            <w:r w:rsidRPr="00E03C6F">
              <w:rPr>
                <w:rFonts w:asciiTheme="minorHAnsi" w:hAnsiTheme="minorHAnsi" w:cs="Arial"/>
                <w:sz w:val="20"/>
                <w:szCs w:val="20"/>
              </w:rPr>
              <w:br/>
              <w:t>geotextílie 500 g/m2</w:t>
            </w:r>
          </w:p>
        </w:tc>
        <w:tc>
          <w:tcPr>
            <w:tcW w:w="570" w:type="pct"/>
            <w:shd w:val="clear" w:color="auto" w:fill="auto"/>
            <w:vAlign w:val="center"/>
            <w:hideMark/>
          </w:tcPr>
          <w:p w:rsidR="00E03C6F" w:rsidRPr="00E03C6F" w:rsidRDefault="00E03C6F" w:rsidP="00E03C6F">
            <w:pPr>
              <w:jc w:val="center"/>
              <w:rPr>
                <w:rFonts w:asciiTheme="minorHAnsi" w:hAnsiTheme="minorHAnsi" w:cs="Arial"/>
                <w:sz w:val="20"/>
                <w:szCs w:val="20"/>
              </w:rPr>
            </w:pPr>
            <w:r w:rsidRPr="00E03C6F">
              <w:rPr>
                <w:rFonts w:asciiTheme="minorHAnsi" w:hAnsiTheme="minorHAnsi" w:cs="Arial"/>
                <w:sz w:val="20"/>
                <w:szCs w:val="20"/>
              </w:rPr>
              <w:t xml:space="preserve">M2        </w:t>
            </w:r>
          </w:p>
        </w:tc>
        <w:tc>
          <w:tcPr>
            <w:tcW w:w="699" w:type="pct"/>
            <w:shd w:val="clear" w:color="auto" w:fill="auto"/>
            <w:noWrap/>
            <w:vAlign w:val="center"/>
          </w:tcPr>
          <w:p w:rsidR="00E03C6F" w:rsidRPr="00E03C6F" w:rsidRDefault="00E03C6F" w:rsidP="00E03C6F">
            <w:pPr>
              <w:jc w:val="right"/>
              <w:rPr>
                <w:rFonts w:asciiTheme="minorHAnsi" w:hAnsiTheme="minorHAnsi"/>
                <w:color w:val="000000"/>
                <w:sz w:val="20"/>
                <w:szCs w:val="20"/>
              </w:rPr>
            </w:pPr>
            <w:r w:rsidRPr="00E03C6F">
              <w:rPr>
                <w:rFonts w:asciiTheme="minorHAnsi" w:hAnsiTheme="minorHAnsi"/>
                <w:color w:val="000000"/>
                <w:sz w:val="20"/>
                <w:szCs w:val="20"/>
              </w:rPr>
              <w:t>42,23 Kč</w:t>
            </w:r>
          </w:p>
        </w:tc>
      </w:tr>
      <w:tr w:rsidR="00E03C6F" w:rsidRPr="00E03C6F" w:rsidTr="00E03C6F">
        <w:trPr>
          <w:trHeight w:val="227"/>
        </w:trPr>
        <w:tc>
          <w:tcPr>
            <w:tcW w:w="367" w:type="pct"/>
            <w:shd w:val="clear" w:color="auto" w:fill="auto"/>
            <w:vAlign w:val="center"/>
            <w:hideMark/>
          </w:tcPr>
          <w:p w:rsidR="00E03C6F" w:rsidRPr="00E03C6F" w:rsidRDefault="00E03C6F" w:rsidP="00E03C6F">
            <w:pPr>
              <w:jc w:val="center"/>
              <w:rPr>
                <w:rFonts w:asciiTheme="minorHAnsi" w:hAnsiTheme="minorHAnsi" w:cs="Arial"/>
                <w:sz w:val="20"/>
                <w:szCs w:val="20"/>
              </w:rPr>
            </w:pPr>
            <w:r w:rsidRPr="00E03C6F">
              <w:rPr>
                <w:rFonts w:asciiTheme="minorHAnsi" w:hAnsiTheme="minorHAnsi" w:cs="Arial"/>
                <w:sz w:val="20"/>
                <w:szCs w:val="20"/>
              </w:rPr>
              <w:t>238</w:t>
            </w:r>
          </w:p>
        </w:tc>
        <w:tc>
          <w:tcPr>
            <w:tcW w:w="3364" w:type="pct"/>
            <w:shd w:val="clear" w:color="auto" w:fill="auto"/>
            <w:vAlign w:val="center"/>
            <w:hideMark/>
          </w:tcPr>
          <w:p w:rsidR="00E03C6F" w:rsidRPr="00E03C6F" w:rsidRDefault="00E03C6F" w:rsidP="00E03C6F">
            <w:pPr>
              <w:jc w:val="left"/>
              <w:rPr>
                <w:rFonts w:asciiTheme="minorHAnsi" w:hAnsiTheme="minorHAnsi" w:cs="Arial"/>
                <w:sz w:val="20"/>
                <w:szCs w:val="20"/>
              </w:rPr>
            </w:pPr>
            <w:r w:rsidRPr="00E03C6F">
              <w:rPr>
                <w:rFonts w:asciiTheme="minorHAnsi" w:hAnsiTheme="minorHAnsi" w:cs="Arial"/>
                <w:sz w:val="20"/>
                <w:szCs w:val="20"/>
              </w:rPr>
              <w:t>VOZOVKOVÉ VÝZTUŽNÉ VRSTVY Z GEOMŘÍŽOVINY</w:t>
            </w:r>
            <w:r w:rsidRPr="00E03C6F">
              <w:rPr>
                <w:rFonts w:asciiTheme="minorHAnsi" w:hAnsiTheme="minorHAnsi" w:cs="Arial"/>
                <w:sz w:val="20"/>
                <w:szCs w:val="20"/>
              </w:rPr>
              <w:br/>
              <w:t>pevnost min. 50/50 kN/m</w:t>
            </w:r>
          </w:p>
        </w:tc>
        <w:tc>
          <w:tcPr>
            <w:tcW w:w="570" w:type="pct"/>
            <w:shd w:val="clear" w:color="auto" w:fill="auto"/>
            <w:vAlign w:val="center"/>
            <w:hideMark/>
          </w:tcPr>
          <w:p w:rsidR="00E03C6F" w:rsidRPr="00E03C6F" w:rsidRDefault="00E03C6F" w:rsidP="00E03C6F">
            <w:pPr>
              <w:jc w:val="center"/>
              <w:rPr>
                <w:rFonts w:asciiTheme="minorHAnsi" w:hAnsiTheme="minorHAnsi" w:cs="Arial"/>
                <w:sz w:val="20"/>
                <w:szCs w:val="20"/>
              </w:rPr>
            </w:pPr>
            <w:r w:rsidRPr="00E03C6F">
              <w:rPr>
                <w:rFonts w:asciiTheme="minorHAnsi" w:hAnsiTheme="minorHAnsi" w:cs="Arial"/>
                <w:sz w:val="20"/>
                <w:szCs w:val="20"/>
              </w:rPr>
              <w:t xml:space="preserve">M2        </w:t>
            </w:r>
          </w:p>
        </w:tc>
        <w:tc>
          <w:tcPr>
            <w:tcW w:w="699" w:type="pct"/>
            <w:shd w:val="clear" w:color="auto" w:fill="auto"/>
            <w:noWrap/>
            <w:vAlign w:val="center"/>
          </w:tcPr>
          <w:p w:rsidR="00E03C6F" w:rsidRPr="00E03C6F" w:rsidRDefault="00E03C6F" w:rsidP="00E03C6F">
            <w:pPr>
              <w:jc w:val="right"/>
              <w:rPr>
                <w:rFonts w:asciiTheme="minorHAnsi" w:hAnsiTheme="minorHAnsi"/>
                <w:color w:val="000000"/>
                <w:sz w:val="20"/>
                <w:szCs w:val="20"/>
              </w:rPr>
            </w:pPr>
            <w:r w:rsidRPr="00E03C6F">
              <w:rPr>
                <w:rFonts w:asciiTheme="minorHAnsi" w:hAnsiTheme="minorHAnsi"/>
                <w:color w:val="000000"/>
                <w:sz w:val="20"/>
                <w:szCs w:val="20"/>
              </w:rPr>
              <w:t>73,13 Kč</w:t>
            </w:r>
          </w:p>
        </w:tc>
      </w:tr>
      <w:tr w:rsidR="00E03C6F" w:rsidRPr="00E03C6F" w:rsidTr="00E03C6F">
        <w:trPr>
          <w:trHeight w:val="227"/>
        </w:trPr>
        <w:tc>
          <w:tcPr>
            <w:tcW w:w="367" w:type="pct"/>
            <w:shd w:val="clear" w:color="auto" w:fill="auto"/>
            <w:vAlign w:val="center"/>
            <w:hideMark/>
          </w:tcPr>
          <w:p w:rsidR="00E03C6F" w:rsidRPr="00E03C6F" w:rsidRDefault="00E03C6F" w:rsidP="00E03C6F">
            <w:pPr>
              <w:jc w:val="center"/>
              <w:rPr>
                <w:rFonts w:asciiTheme="minorHAnsi" w:hAnsiTheme="minorHAnsi" w:cs="Arial"/>
                <w:sz w:val="20"/>
                <w:szCs w:val="20"/>
              </w:rPr>
            </w:pPr>
            <w:r w:rsidRPr="00E03C6F">
              <w:rPr>
                <w:rFonts w:asciiTheme="minorHAnsi" w:hAnsiTheme="minorHAnsi" w:cs="Arial"/>
                <w:sz w:val="20"/>
                <w:szCs w:val="20"/>
              </w:rPr>
              <w:t>239</w:t>
            </w:r>
          </w:p>
        </w:tc>
        <w:tc>
          <w:tcPr>
            <w:tcW w:w="3364" w:type="pct"/>
            <w:shd w:val="clear" w:color="auto" w:fill="auto"/>
            <w:vAlign w:val="center"/>
            <w:hideMark/>
          </w:tcPr>
          <w:p w:rsidR="00E03C6F" w:rsidRPr="00E03C6F" w:rsidRDefault="00E03C6F" w:rsidP="00E03C6F">
            <w:pPr>
              <w:jc w:val="left"/>
              <w:rPr>
                <w:rFonts w:asciiTheme="minorHAnsi" w:hAnsiTheme="minorHAnsi" w:cs="Arial"/>
                <w:sz w:val="20"/>
                <w:szCs w:val="20"/>
              </w:rPr>
            </w:pPr>
            <w:r w:rsidRPr="00E03C6F">
              <w:rPr>
                <w:rFonts w:asciiTheme="minorHAnsi" w:hAnsiTheme="minorHAnsi" w:cs="Arial"/>
                <w:sz w:val="20"/>
                <w:szCs w:val="20"/>
              </w:rPr>
              <w:t>ASFALTOVÝ BETON PRO OBRUSNÉ VRSTVY ACO 11</w:t>
            </w:r>
            <w:r w:rsidRPr="00E03C6F">
              <w:rPr>
                <w:rFonts w:asciiTheme="minorHAnsi" w:hAnsiTheme="minorHAnsi" w:cs="Arial"/>
                <w:sz w:val="20"/>
                <w:szCs w:val="20"/>
              </w:rPr>
              <w:br/>
              <w:t>ACO 11 50/70</w:t>
            </w:r>
          </w:p>
        </w:tc>
        <w:tc>
          <w:tcPr>
            <w:tcW w:w="570" w:type="pct"/>
            <w:shd w:val="clear" w:color="auto" w:fill="auto"/>
            <w:vAlign w:val="center"/>
            <w:hideMark/>
          </w:tcPr>
          <w:p w:rsidR="00E03C6F" w:rsidRPr="00E03C6F" w:rsidRDefault="00E03C6F" w:rsidP="00E03C6F">
            <w:pPr>
              <w:jc w:val="center"/>
              <w:rPr>
                <w:rFonts w:asciiTheme="minorHAnsi" w:hAnsiTheme="minorHAnsi" w:cs="Arial"/>
                <w:sz w:val="20"/>
                <w:szCs w:val="20"/>
              </w:rPr>
            </w:pPr>
            <w:r w:rsidRPr="00E03C6F">
              <w:rPr>
                <w:rFonts w:asciiTheme="minorHAnsi" w:hAnsiTheme="minorHAnsi" w:cs="Arial"/>
                <w:sz w:val="20"/>
                <w:szCs w:val="20"/>
              </w:rPr>
              <w:t xml:space="preserve">M3        </w:t>
            </w:r>
          </w:p>
        </w:tc>
        <w:tc>
          <w:tcPr>
            <w:tcW w:w="699" w:type="pct"/>
            <w:shd w:val="clear" w:color="auto" w:fill="auto"/>
            <w:noWrap/>
            <w:vAlign w:val="center"/>
          </w:tcPr>
          <w:p w:rsidR="00E03C6F" w:rsidRPr="00E03C6F" w:rsidRDefault="00E03C6F" w:rsidP="00E03C6F">
            <w:pPr>
              <w:jc w:val="right"/>
              <w:rPr>
                <w:rFonts w:asciiTheme="minorHAnsi" w:hAnsiTheme="minorHAnsi"/>
                <w:color w:val="000000"/>
                <w:sz w:val="20"/>
                <w:szCs w:val="20"/>
              </w:rPr>
            </w:pPr>
            <w:r w:rsidRPr="00E03C6F">
              <w:rPr>
                <w:rFonts w:asciiTheme="minorHAnsi" w:hAnsiTheme="minorHAnsi"/>
                <w:color w:val="000000"/>
                <w:sz w:val="20"/>
                <w:szCs w:val="20"/>
              </w:rPr>
              <w:t>3 367,59 Kč</w:t>
            </w:r>
          </w:p>
        </w:tc>
      </w:tr>
      <w:tr w:rsidR="00E03C6F" w:rsidRPr="00E03C6F" w:rsidTr="00E03C6F">
        <w:trPr>
          <w:trHeight w:val="227"/>
        </w:trPr>
        <w:tc>
          <w:tcPr>
            <w:tcW w:w="367" w:type="pct"/>
            <w:shd w:val="clear" w:color="auto" w:fill="auto"/>
            <w:vAlign w:val="center"/>
            <w:hideMark/>
          </w:tcPr>
          <w:p w:rsidR="00E03C6F" w:rsidRPr="00E03C6F" w:rsidRDefault="00E03C6F" w:rsidP="00E03C6F">
            <w:pPr>
              <w:jc w:val="center"/>
              <w:rPr>
                <w:rFonts w:asciiTheme="minorHAnsi" w:hAnsiTheme="minorHAnsi" w:cs="Arial"/>
                <w:sz w:val="20"/>
                <w:szCs w:val="20"/>
              </w:rPr>
            </w:pPr>
            <w:r w:rsidRPr="00E03C6F">
              <w:rPr>
                <w:rFonts w:asciiTheme="minorHAnsi" w:hAnsiTheme="minorHAnsi" w:cs="Arial"/>
                <w:sz w:val="20"/>
                <w:szCs w:val="20"/>
              </w:rPr>
              <w:t>240</w:t>
            </w:r>
          </w:p>
        </w:tc>
        <w:tc>
          <w:tcPr>
            <w:tcW w:w="3364" w:type="pct"/>
            <w:shd w:val="clear" w:color="auto" w:fill="auto"/>
            <w:vAlign w:val="center"/>
            <w:hideMark/>
          </w:tcPr>
          <w:p w:rsidR="00E03C6F" w:rsidRPr="00E03C6F" w:rsidRDefault="00E03C6F" w:rsidP="00E03C6F">
            <w:pPr>
              <w:jc w:val="left"/>
              <w:rPr>
                <w:rFonts w:asciiTheme="minorHAnsi" w:hAnsiTheme="minorHAnsi" w:cs="Arial"/>
                <w:sz w:val="20"/>
                <w:szCs w:val="20"/>
              </w:rPr>
            </w:pPr>
            <w:r w:rsidRPr="00E03C6F">
              <w:rPr>
                <w:rFonts w:asciiTheme="minorHAnsi" w:hAnsiTheme="minorHAnsi" w:cs="Arial"/>
                <w:sz w:val="20"/>
                <w:szCs w:val="20"/>
              </w:rPr>
              <w:t>ASFALTOVÝ BETON PRO OBRUSNÉ VRSTVY ACO 11+, 11S</w:t>
            </w:r>
            <w:r w:rsidRPr="00E03C6F">
              <w:rPr>
                <w:rFonts w:asciiTheme="minorHAnsi" w:hAnsiTheme="minorHAnsi" w:cs="Arial"/>
                <w:sz w:val="20"/>
                <w:szCs w:val="20"/>
              </w:rPr>
              <w:br/>
              <w:t>ACO 11+ 50/70</w:t>
            </w:r>
          </w:p>
        </w:tc>
        <w:tc>
          <w:tcPr>
            <w:tcW w:w="570" w:type="pct"/>
            <w:shd w:val="clear" w:color="auto" w:fill="auto"/>
            <w:vAlign w:val="center"/>
            <w:hideMark/>
          </w:tcPr>
          <w:p w:rsidR="00E03C6F" w:rsidRPr="00E03C6F" w:rsidRDefault="00E03C6F" w:rsidP="00E03C6F">
            <w:pPr>
              <w:jc w:val="center"/>
              <w:rPr>
                <w:rFonts w:asciiTheme="minorHAnsi" w:hAnsiTheme="minorHAnsi" w:cs="Arial"/>
                <w:sz w:val="20"/>
                <w:szCs w:val="20"/>
              </w:rPr>
            </w:pPr>
            <w:r w:rsidRPr="00E03C6F">
              <w:rPr>
                <w:rFonts w:asciiTheme="minorHAnsi" w:hAnsiTheme="minorHAnsi" w:cs="Arial"/>
                <w:sz w:val="20"/>
                <w:szCs w:val="20"/>
              </w:rPr>
              <w:t xml:space="preserve">M3        </w:t>
            </w:r>
          </w:p>
        </w:tc>
        <w:tc>
          <w:tcPr>
            <w:tcW w:w="699" w:type="pct"/>
            <w:shd w:val="clear" w:color="auto" w:fill="auto"/>
            <w:noWrap/>
            <w:vAlign w:val="center"/>
          </w:tcPr>
          <w:p w:rsidR="00E03C6F" w:rsidRPr="00E03C6F" w:rsidRDefault="00E03C6F" w:rsidP="00E03C6F">
            <w:pPr>
              <w:jc w:val="right"/>
              <w:rPr>
                <w:rFonts w:asciiTheme="minorHAnsi" w:hAnsiTheme="minorHAnsi"/>
                <w:color w:val="000000"/>
                <w:sz w:val="20"/>
                <w:szCs w:val="20"/>
              </w:rPr>
            </w:pPr>
            <w:r w:rsidRPr="00E03C6F">
              <w:rPr>
                <w:rFonts w:asciiTheme="minorHAnsi" w:hAnsiTheme="minorHAnsi"/>
                <w:color w:val="000000"/>
                <w:sz w:val="20"/>
                <w:szCs w:val="20"/>
              </w:rPr>
              <w:t>3 114,41 Kč</w:t>
            </w:r>
          </w:p>
        </w:tc>
      </w:tr>
      <w:tr w:rsidR="00E03C6F" w:rsidRPr="00E03C6F" w:rsidTr="00E03C6F">
        <w:trPr>
          <w:trHeight w:val="227"/>
        </w:trPr>
        <w:tc>
          <w:tcPr>
            <w:tcW w:w="367" w:type="pct"/>
            <w:shd w:val="clear" w:color="auto" w:fill="auto"/>
            <w:vAlign w:val="center"/>
            <w:hideMark/>
          </w:tcPr>
          <w:p w:rsidR="00E03C6F" w:rsidRPr="00E03C6F" w:rsidRDefault="00E03C6F" w:rsidP="00E03C6F">
            <w:pPr>
              <w:jc w:val="center"/>
              <w:rPr>
                <w:rFonts w:asciiTheme="minorHAnsi" w:hAnsiTheme="minorHAnsi" w:cs="Arial"/>
                <w:sz w:val="20"/>
                <w:szCs w:val="20"/>
              </w:rPr>
            </w:pPr>
            <w:r w:rsidRPr="00E03C6F">
              <w:rPr>
                <w:rFonts w:asciiTheme="minorHAnsi" w:hAnsiTheme="minorHAnsi" w:cs="Arial"/>
                <w:sz w:val="20"/>
                <w:szCs w:val="20"/>
              </w:rPr>
              <w:t>241</w:t>
            </w:r>
          </w:p>
        </w:tc>
        <w:tc>
          <w:tcPr>
            <w:tcW w:w="3364" w:type="pct"/>
            <w:shd w:val="clear" w:color="auto" w:fill="auto"/>
            <w:vAlign w:val="center"/>
            <w:hideMark/>
          </w:tcPr>
          <w:p w:rsidR="00E03C6F" w:rsidRPr="00E03C6F" w:rsidRDefault="00E03C6F" w:rsidP="00E03C6F">
            <w:pPr>
              <w:jc w:val="left"/>
              <w:rPr>
                <w:rFonts w:asciiTheme="minorHAnsi" w:hAnsiTheme="minorHAnsi" w:cs="Arial"/>
                <w:sz w:val="20"/>
                <w:szCs w:val="20"/>
              </w:rPr>
            </w:pPr>
            <w:r w:rsidRPr="00E03C6F">
              <w:rPr>
                <w:rFonts w:asciiTheme="minorHAnsi" w:hAnsiTheme="minorHAnsi" w:cs="Arial"/>
                <w:sz w:val="20"/>
                <w:szCs w:val="20"/>
              </w:rPr>
              <w:t>ASFALTOVÝ BETON PRO OBRUSNÉ VRSTVY ACO 11 TL. 40MM</w:t>
            </w:r>
            <w:r w:rsidRPr="00E03C6F">
              <w:rPr>
                <w:rFonts w:asciiTheme="minorHAnsi" w:hAnsiTheme="minorHAnsi" w:cs="Arial"/>
                <w:sz w:val="20"/>
                <w:szCs w:val="20"/>
              </w:rPr>
              <w:br/>
              <w:t>ACO 11+ 50/70</w:t>
            </w:r>
          </w:p>
        </w:tc>
        <w:tc>
          <w:tcPr>
            <w:tcW w:w="570" w:type="pct"/>
            <w:shd w:val="clear" w:color="auto" w:fill="auto"/>
            <w:vAlign w:val="center"/>
            <w:hideMark/>
          </w:tcPr>
          <w:p w:rsidR="00E03C6F" w:rsidRPr="00E03C6F" w:rsidRDefault="00E03C6F" w:rsidP="00E03C6F">
            <w:pPr>
              <w:jc w:val="center"/>
              <w:rPr>
                <w:rFonts w:asciiTheme="minorHAnsi" w:hAnsiTheme="minorHAnsi" w:cs="Arial"/>
                <w:sz w:val="20"/>
                <w:szCs w:val="20"/>
              </w:rPr>
            </w:pPr>
            <w:r w:rsidRPr="00E03C6F">
              <w:rPr>
                <w:rFonts w:asciiTheme="minorHAnsi" w:hAnsiTheme="minorHAnsi" w:cs="Arial"/>
                <w:sz w:val="20"/>
                <w:szCs w:val="20"/>
              </w:rPr>
              <w:t xml:space="preserve">M2        </w:t>
            </w:r>
          </w:p>
        </w:tc>
        <w:tc>
          <w:tcPr>
            <w:tcW w:w="699" w:type="pct"/>
            <w:shd w:val="clear" w:color="auto" w:fill="auto"/>
            <w:noWrap/>
            <w:vAlign w:val="center"/>
          </w:tcPr>
          <w:p w:rsidR="00E03C6F" w:rsidRPr="00E03C6F" w:rsidRDefault="00E03C6F" w:rsidP="00E03C6F">
            <w:pPr>
              <w:jc w:val="right"/>
              <w:rPr>
                <w:rFonts w:asciiTheme="minorHAnsi" w:hAnsiTheme="minorHAnsi"/>
                <w:color w:val="000000"/>
                <w:sz w:val="20"/>
                <w:szCs w:val="20"/>
              </w:rPr>
            </w:pPr>
            <w:r w:rsidRPr="00E03C6F">
              <w:rPr>
                <w:rFonts w:asciiTheme="minorHAnsi" w:hAnsiTheme="minorHAnsi"/>
                <w:color w:val="000000"/>
                <w:sz w:val="20"/>
                <w:szCs w:val="20"/>
              </w:rPr>
              <w:t>193,00 Kč</w:t>
            </w:r>
          </w:p>
        </w:tc>
      </w:tr>
      <w:tr w:rsidR="00E03C6F" w:rsidRPr="00E03C6F" w:rsidTr="00E03C6F">
        <w:trPr>
          <w:trHeight w:val="227"/>
        </w:trPr>
        <w:tc>
          <w:tcPr>
            <w:tcW w:w="367" w:type="pct"/>
            <w:shd w:val="clear" w:color="auto" w:fill="auto"/>
            <w:vAlign w:val="center"/>
            <w:hideMark/>
          </w:tcPr>
          <w:p w:rsidR="00E03C6F" w:rsidRPr="00E03C6F" w:rsidRDefault="00E03C6F" w:rsidP="00E03C6F">
            <w:pPr>
              <w:jc w:val="center"/>
              <w:rPr>
                <w:rFonts w:asciiTheme="minorHAnsi" w:hAnsiTheme="minorHAnsi" w:cs="Arial"/>
                <w:sz w:val="20"/>
                <w:szCs w:val="20"/>
              </w:rPr>
            </w:pPr>
            <w:r w:rsidRPr="00E03C6F">
              <w:rPr>
                <w:rFonts w:asciiTheme="minorHAnsi" w:hAnsiTheme="minorHAnsi" w:cs="Arial"/>
                <w:sz w:val="20"/>
                <w:szCs w:val="20"/>
              </w:rPr>
              <w:t>242</w:t>
            </w:r>
          </w:p>
        </w:tc>
        <w:tc>
          <w:tcPr>
            <w:tcW w:w="3364" w:type="pct"/>
            <w:shd w:val="clear" w:color="auto" w:fill="auto"/>
            <w:vAlign w:val="center"/>
            <w:hideMark/>
          </w:tcPr>
          <w:p w:rsidR="00E03C6F" w:rsidRPr="00E03C6F" w:rsidRDefault="00E03C6F" w:rsidP="00E03C6F">
            <w:pPr>
              <w:jc w:val="left"/>
              <w:rPr>
                <w:rFonts w:asciiTheme="minorHAnsi" w:hAnsiTheme="minorHAnsi" w:cs="Arial"/>
                <w:sz w:val="20"/>
                <w:szCs w:val="20"/>
              </w:rPr>
            </w:pPr>
            <w:r w:rsidRPr="00E03C6F">
              <w:rPr>
                <w:rFonts w:asciiTheme="minorHAnsi" w:hAnsiTheme="minorHAnsi" w:cs="Arial"/>
                <w:sz w:val="20"/>
                <w:szCs w:val="20"/>
              </w:rPr>
              <w:t>ASFALTOVÝ BETON PRO OBRUSNÉ VRSTVY ACO 11+, 11S TL. 40MM</w:t>
            </w:r>
            <w:r w:rsidRPr="00E03C6F">
              <w:rPr>
                <w:rFonts w:asciiTheme="minorHAnsi" w:hAnsiTheme="minorHAnsi" w:cs="Arial"/>
                <w:sz w:val="20"/>
                <w:szCs w:val="20"/>
              </w:rPr>
              <w:br/>
              <w:t>ACO 11+ 50/70</w:t>
            </w:r>
          </w:p>
        </w:tc>
        <w:tc>
          <w:tcPr>
            <w:tcW w:w="570" w:type="pct"/>
            <w:shd w:val="clear" w:color="auto" w:fill="auto"/>
            <w:vAlign w:val="center"/>
            <w:hideMark/>
          </w:tcPr>
          <w:p w:rsidR="00E03C6F" w:rsidRPr="00E03C6F" w:rsidRDefault="00E03C6F" w:rsidP="00E03C6F">
            <w:pPr>
              <w:jc w:val="center"/>
              <w:rPr>
                <w:rFonts w:asciiTheme="minorHAnsi" w:hAnsiTheme="minorHAnsi" w:cs="Arial"/>
                <w:sz w:val="20"/>
                <w:szCs w:val="20"/>
              </w:rPr>
            </w:pPr>
            <w:r w:rsidRPr="00E03C6F">
              <w:rPr>
                <w:rFonts w:asciiTheme="minorHAnsi" w:hAnsiTheme="minorHAnsi" w:cs="Arial"/>
                <w:sz w:val="20"/>
                <w:szCs w:val="20"/>
              </w:rPr>
              <w:t xml:space="preserve">M2        </w:t>
            </w:r>
          </w:p>
        </w:tc>
        <w:tc>
          <w:tcPr>
            <w:tcW w:w="699" w:type="pct"/>
            <w:shd w:val="clear" w:color="auto" w:fill="auto"/>
            <w:noWrap/>
            <w:vAlign w:val="center"/>
          </w:tcPr>
          <w:p w:rsidR="00E03C6F" w:rsidRPr="00E03C6F" w:rsidRDefault="00E03C6F" w:rsidP="00E03C6F">
            <w:pPr>
              <w:jc w:val="right"/>
              <w:rPr>
                <w:rFonts w:asciiTheme="minorHAnsi" w:hAnsiTheme="minorHAnsi"/>
                <w:color w:val="000000"/>
                <w:sz w:val="20"/>
                <w:szCs w:val="20"/>
              </w:rPr>
            </w:pPr>
            <w:r w:rsidRPr="00E03C6F">
              <w:rPr>
                <w:rFonts w:asciiTheme="minorHAnsi" w:hAnsiTheme="minorHAnsi"/>
                <w:color w:val="000000"/>
                <w:sz w:val="20"/>
                <w:szCs w:val="20"/>
              </w:rPr>
              <w:t>127,61 Kč</w:t>
            </w:r>
          </w:p>
        </w:tc>
      </w:tr>
      <w:tr w:rsidR="00E03C6F" w:rsidRPr="00E03C6F" w:rsidTr="00E03C6F">
        <w:trPr>
          <w:trHeight w:val="227"/>
        </w:trPr>
        <w:tc>
          <w:tcPr>
            <w:tcW w:w="367" w:type="pct"/>
            <w:shd w:val="clear" w:color="auto" w:fill="auto"/>
            <w:vAlign w:val="center"/>
            <w:hideMark/>
          </w:tcPr>
          <w:p w:rsidR="00E03C6F" w:rsidRPr="00E03C6F" w:rsidRDefault="00E03C6F" w:rsidP="00E03C6F">
            <w:pPr>
              <w:jc w:val="center"/>
              <w:rPr>
                <w:rFonts w:asciiTheme="minorHAnsi" w:hAnsiTheme="minorHAnsi" w:cs="Arial"/>
                <w:sz w:val="20"/>
                <w:szCs w:val="20"/>
              </w:rPr>
            </w:pPr>
            <w:r w:rsidRPr="00E03C6F">
              <w:rPr>
                <w:rFonts w:asciiTheme="minorHAnsi" w:hAnsiTheme="minorHAnsi" w:cs="Arial"/>
                <w:sz w:val="20"/>
                <w:szCs w:val="20"/>
              </w:rPr>
              <w:t>243</w:t>
            </w:r>
          </w:p>
        </w:tc>
        <w:tc>
          <w:tcPr>
            <w:tcW w:w="3364" w:type="pct"/>
            <w:shd w:val="clear" w:color="auto" w:fill="auto"/>
            <w:vAlign w:val="center"/>
            <w:hideMark/>
          </w:tcPr>
          <w:p w:rsidR="00E03C6F" w:rsidRPr="00E03C6F" w:rsidRDefault="00E03C6F" w:rsidP="00E03C6F">
            <w:pPr>
              <w:jc w:val="left"/>
              <w:rPr>
                <w:rFonts w:asciiTheme="minorHAnsi" w:hAnsiTheme="minorHAnsi" w:cs="Arial"/>
                <w:sz w:val="20"/>
                <w:szCs w:val="20"/>
              </w:rPr>
            </w:pPr>
            <w:r w:rsidRPr="00E03C6F">
              <w:rPr>
                <w:rFonts w:asciiTheme="minorHAnsi" w:hAnsiTheme="minorHAnsi" w:cs="Arial"/>
                <w:sz w:val="20"/>
                <w:szCs w:val="20"/>
              </w:rPr>
              <w:t>ASFALTOVÝ BETON PRO OBRUSNÉ VRSTVY ACO 11+, 11S TL. 50MM</w:t>
            </w:r>
            <w:r w:rsidRPr="00E03C6F">
              <w:rPr>
                <w:rFonts w:asciiTheme="minorHAnsi" w:hAnsiTheme="minorHAnsi" w:cs="Arial"/>
                <w:sz w:val="20"/>
                <w:szCs w:val="20"/>
              </w:rPr>
              <w:br/>
              <w:t>ACO 11+ 50/70</w:t>
            </w:r>
          </w:p>
        </w:tc>
        <w:tc>
          <w:tcPr>
            <w:tcW w:w="570" w:type="pct"/>
            <w:shd w:val="clear" w:color="auto" w:fill="auto"/>
            <w:vAlign w:val="center"/>
            <w:hideMark/>
          </w:tcPr>
          <w:p w:rsidR="00E03C6F" w:rsidRPr="00E03C6F" w:rsidRDefault="00E03C6F" w:rsidP="00E03C6F">
            <w:pPr>
              <w:jc w:val="center"/>
              <w:rPr>
                <w:rFonts w:asciiTheme="minorHAnsi" w:hAnsiTheme="minorHAnsi" w:cs="Arial"/>
                <w:sz w:val="20"/>
                <w:szCs w:val="20"/>
              </w:rPr>
            </w:pPr>
            <w:r w:rsidRPr="00E03C6F">
              <w:rPr>
                <w:rFonts w:asciiTheme="minorHAnsi" w:hAnsiTheme="minorHAnsi" w:cs="Arial"/>
                <w:sz w:val="20"/>
                <w:szCs w:val="20"/>
              </w:rPr>
              <w:t xml:space="preserve">M2        </w:t>
            </w:r>
          </w:p>
        </w:tc>
        <w:tc>
          <w:tcPr>
            <w:tcW w:w="699" w:type="pct"/>
            <w:shd w:val="clear" w:color="auto" w:fill="auto"/>
            <w:noWrap/>
            <w:vAlign w:val="center"/>
          </w:tcPr>
          <w:p w:rsidR="00E03C6F" w:rsidRPr="00E03C6F" w:rsidRDefault="00E03C6F" w:rsidP="00E03C6F">
            <w:pPr>
              <w:jc w:val="right"/>
              <w:rPr>
                <w:rFonts w:asciiTheme="minorHAnsi" w:hAnsiTheme="minorHAnsi"/>
                <w:color w:val="000000"/>
                <w:sz w:val="20"/>
                <w:szCs w:val="20"/>
              </w:rPr>
            </w:pPr>
            <w:r w:rsidRPr="00E03C6F">
              <w:rPr>
                <w:rFonts w:asciiTheme="minorHAnsi" w:hAnsiTheme="minorHAnsi"/>
                <w:color w:val="000000"/>
                <w:sz w:val="20"/>
                <w:szCs w:val="20"/>
              </w:rPr>
              <w:t>155,72 Kč</w:t>
            </w:r>
          </w:p>
        </w:tc>
      </w:tr>
      <w:tr w:rsidR="00E03C6F" w:rsidRPr="00E03C6F" w:rsidTr="00E03C6F">
        <w:trPr>
          <w:trHeight w:val="227"/>
        </w:trPr>
        <w:tc>
          <w:tcPr>
            <w:tcW w:w="367" w:type="pct"/>
            <w:shd w:val="clear" w:color="auto" w:fill="auto"/>
            <w:vAlign w:val="center"/>
            <w:hideMark/>
          </w:tcPr>
          <w:p w:rsidR="00E03C6F" w:rsidRPr="00E03C6F" w:rsidRDefault="00E03C6F" w:rsidP="00E03C6F">
            <w:pPr>
              <w:jc w:val="center"/>
              <w:rPr>
                <w:rFonts w:asciiTheme="minorHAnsi" w:hAnsiTheme="minorHAnsi" w:cs="Arial"/>
                <w:sz w:val="20"/>
                <w:szCs w:val="20"/>
              </w:rPr>
            </w:pPr>
            <w:r w:rsidRPr="00E03C6F">
              <w:rPr>
                <w:rFonts w:asciiTheme="minorHAnsi" w:hAnsiTheme="minorHAnsi" w:cs="Arial"/>
                <w:sz w:val="20"/>
                <w:szCs w:val="20"/>
              </w:rPr>
              <w:t>244</w:t>
            </w:r>
          </w:p>
        </w:tc>
        <w:tc>
          <w:tcPr>
            <w:tcW w:w="3364" w:type="pct"/>
            <w:shd w:val="clear" w:color="auto" w:fill="auto"/>
            <w:vAlign w:val="center"/>
            <w:hideMark/>
          </w:tcPr>
          <w:p w:rsidR="00E03C6F" w:rsidRPr="00E03C6F" w:rsidRDefault="00E03C6F" w:rsidP="00E03C6F">
            <w:pPr>
              <w:jc w:val="left"/>
              <w:rPr>
                <w:rFonts w:asciiTheme="minorHAnsi" w:hAnsiTheme="minorHAnsi" w:cs="Arial"/>
                <w:sz w:val="20"/>
                <w:szCs w:val="20"/>
              </w:rPr>
            </w:pPr>
            <w:r w:rsidRPr="00E03C6F">
              <w:rPr>
                <w:rFonts w:asciiTheme="minorHAnsi" w:hAnsiTheme="minorHAnsi" w:cs="Arial"/>
                <w:sz w:val="20"/>
                <w:szCs w:val="20"/>
              </w:rPr>
              <w:t>ASFALTOVÝ BETON PRO OBRUSNÉ VRSTVY MODIFIK ACO 11+, 11S</w:t>
            </w:r>
          </w:p>
        </w:tc>
        <w:tc>
          <w:tcPr>
            <w:tcW w:w="570" w:type="pct"/>
            <w:shd w:val="clear" w:color="auto" w:fill="auto"/>
            <w:vAlign w:val="center"/>
            <w:hideMark/>
          </w:tcPr>
          <w:p w:rsidR="00E03C6F" w:rsidRPr="00E03C6F" w:rsidRDefault="00E03C6F" w:rsidP="00E03C6F">
            <w:pPr>
              <w:jc w:val="center"/>
              <w:rPr>
                <w:rFonts w:asciiTheme="minorHAnsi" w:hAnsiTheme="minorHAnsi" w:cs="Arial"/>
                <w:sz w:val="20"/>
                <w:szCs w:val="20"/>
              </w:rPr>
            </w:pPr>
            <w:r w:rsidRPr="00E03C6F">
              <w:rPr>
                <w:rFonts w:asciiTheme="minorHAnsi" w:hAnsiTheme="minorHAnsi" w:cs="Arial"/>
                <w:sz w:val="20"/>
                <w:szCs w:val="20"/>
              </w:rPr>
              <w:t xml:space="preserve">M3        </w:t>
            </w:r>
          </w:p>
        </w:tc>
        <w:tc>
          <w:tcPr>
            <w:tcW w:w="699" w:type="pct"/>
            <w:shd w:val="clear" w:color="auto" w:fill="auto"/>
            <w:noWrap/>
            <w:vAlign w:val="center"/>
          </w:tcPr>
          <w:p w:rsidR="00E03C6F" w:rsidRPr="00E03C6F" w:rsidRDefault="00E03C6F" w:rsidP="00E03C6F">
            <w:pPr>
              <w:jc w:val="right"/>
              <w:rPr>
                <w:rFonts w:asciiTheme="minorHAnsi" w:hAnsiTheme="minorHAnsi"/>
                <w:color w:val="000000"/>
                <w:sz w:val="20"/>
                <w:szCs w:val="20"/>
              </w:rPr>
            </w:pPr>
            <w:r w:rsidRPr="00E03C6F">
              <w:rPr>
                <w:rFonts w:asciiTheme="minorHAnsi" w:hAnsiTheme="minorHAnsi"/>
                <w:color w:val="000000"/>
                <w:sz w:val="20"/>
                <w:szCs w:val="20"/>
              </w:rPr>
              <w:t>3 503,59 Kč</w:t>
            </w:r>
          </w:p>
        </w:tc>
      </w:tr>
      <w:tr w:rsidR="00E03C6F" w:rsidRPr="00E03C6F" w:rsidTr="00E03C6F">
        <w:trPr>
          <w:trHeight w:val="227"/>
        </w:trPr>
        <w:tc>
          <w:tcPr>
            <w:tcW w:w="367" w:type="pct"/>
            <w:shd w:val="clear" w:color="auto" w:fill="auto"/>
            <w:vAlign w:val="center"/>
            <w:hideMark/>
          </w:tcPr>
          <w:p w:rsidR="00E03C6F" w:rsidRPr="00E03C6F" w:rsidRDefault="00E03C6F" w:rsidP="00E03C6F">
            <w:pPr>
              <w:jc w:val="center"/>
              <w:rPr>
                <w:rFonts w:asciiTheme="minorHAnsi" w:hAnsiTheme="minorHAnsi" w:cs="Arial"/>
                <w:sz w:val="20"/>
                <w:szCs w:val="20"/>
              </w:rPr>
            </w:pPr>
            <w:r w:rsidRPr="00E03C6F">
              <w:rPr>
                <w:rFonts w:asciiTheme="minorHAnsi" w:hAnsiTheme="minorHAnsi" w:cs="Arial"/>
                <w:sz w:val="20"/>
                <w:szCs w:val="20"/>
              </w:rPr>
              <w:t>245</w:t>
            </w:r>
          </w:p>
        </w:tc>
        <w:tc>
          <w:tcPr>
            <w:tcW w:w="3364" w:type="pct"/>
            <w:shd w:val="clear" w:color="auto" w:fill="auto"/>
            <w:vAlign w:val="center"/>
            <w:hideMark/>
          </w:tcPr>
          <w:p w:rsidR="00E03C6F" w:rsidRPr="00E03C6F" w:rsidRDefault="00E03C6F" w:rsidP="00E03C6F">
            <w:pPr>
              <w:jc w:val="left"/>
              <w:rPr>
                <w:rFonts w:asciiTheme="minorHAnsi" w:hAnsiTheme="minorHAnsi" w:cs="Arial"/>
                <w:sz w:val="20"/>
                <w:szCs w:val="20"/>
              </w:rPr>
            </w:pPr>
            <w:r w:rsidRPr="00E03C6F">
              <w:rPr>
                <w:rFonts w:asciiTheme="minorHAnsi" w:hAnsiTheme="minorHAnsi" w:cs="Arial"/>
                <w:sz w:val="20"/>
                <w:szCs w:val="20"/>
              </w:rPr>
              <w:t>ASFALTOVÝ BETON PRO LOŽNÍ VRSTVY ACL 16</w:t>
            </w:r>
          </w:p>
        </w:tc>
        <w:tc>
          <w:tcPr>
            <w:tcW w:w="570" w:type="pct"/>
            <w:shd w:val="clear" w:color="auto" w:fill="auto"/>
            <w:vAlign w:val="center"/>
            <w:hideMark/>
          </w:tcPr>
          <w:p w:rsidR="00E03C6F" w:rsidRPr="00E03C6F" w:rsidRDefault="00E03C6F" w:rsidP="00E03C6F">
            <w:pPr>
              <w:jc w:val="center"/>
              <w:rPr>
                <w:rFonts w:asciiTheme="minorHAnsi" w:hAnsiTheme="minorHAnsi" w:cs="Arial"/>
                <w:sz w:val="20"/>
                <w:szCs w:val="20"/>
              </w:rPr>
            </w:pPr>
            <w:r w:rsidRPr="00E03C6F">
              <w:rPr>
                <w:rFonts w:asciiTheme="minorHAnsi" w:hAnsiTheme="minorHAnsi" w:cs="Arial"/>
                <w:sz w:val="20"/>
                <w:szCs w:val="20"/>
              </w:rPr>
              <w:t xml:space="preserve">M3        </w:t>
            </w:r>
          </w:p>
        </w:tc>
        <w:tc>
          <w:tcPr>
            <w:tcW w:w="699" w:type="pct"/>
            <w:shd w:val="clear" w:color="auto" w:fill="auto"/>
            <w:noWrap/>
            <w:vAlign w:val="center"/>
          </w:tcPr>
          <w:p w:rsidR="00E03C6F" w:rsidRPr="00E03C6F" w:rsidRDefault="00E03C6F" w:rsidP="00E03C6F">
            <w:pPr>
              <w:jc w:val="right"/>
              <w:rPr>
                <w:rFonts w:asciiTheme="minorHAnsi" w:hAnsiTheme="minorHAnsi"/>
                <w:color w:val="000000"/>
                <w:sz w:val="20"/>
                <w:szCs w:val="20"/>
              </w:rPr>
            </w:pPr>
            <w:r w:rsidRPr="00E03C6F">
              <w:rPr>
                <w:rFonts w:asciiTheme="minorHAnsi" w:hAnsiTheme="minorHAnsi"/>
                <w:color w:val="000000"/>
                <w:sz w:val="20"/>
                <w:szCs w:val="20"/>
              </w:rPr>
              <w:t>3 338,21 Kč</w:t>
            </w:r>
          </w:p>
        </w:tc>
      </w:tr>
      <w:tr w:rsidR="00E03C6F" w:rsidRPr="00E03C6F" w:rsidTr="00E03C6F">
        <w:trPr>
          <w:trHeight w:val="227"/>
        </w:trPr>
        <w:tc>
          <w:tcPr>
            <w:tcW w:w="367" w:type="pct"/>
            <w:shd w:val="clear" w:color="auto" w:fill="auto"/>
            <w:vAlign w:val="center"/>
            <w:hideMark/>
          </w:tcPr>
          <w:p w:rsidR="00E03C6F" w:rsidRPr="00E03C6F" w:rsidRDefault="00E03C6F" w:rsidP="00E03C6F">
            <w:pPr>
              <w:jc w:val="center"/>
              <w:rPr>
                <w:rFonts w:asciiTheme="minorHAnsi" w:hAnsiTheme="minorHAnsi" w:cs="Arial"/>
                <w:sz w:val="20"/>
                <w:szCs w:val="20"/>
              </w:rPr>
            </w:pPr>
            <w:r w:rsidRPr="00E03C6F">
              <w:rPr>
                <w:rFonts w:asciiTheme="minorHAnsi" w:hAnsiTheme="minorHAnsi" w:cs="Arial"/>
                <w:sz w:val="20"/>
                <w:szCs w:val="20"/>
              </w:rPr>
              <w:t>246</w:t>
            </w:r>
          </w:p>
        </w:tc>
        <w:tc>
          <w:tcPr>
            <w:tcW w:w="3364" w:type="pct"/>
            <w:shd w:val="clear" w:color="auto" w:fill="auto"/>
            <w:vAlign w:val="center"/>
            <w:hideMark/>
          </w:tcPr>
          <w:p w:rsidR="00E03C6F" w:rsidRPr="00E03C6F" w:rsidRDefault="00E03C6F" w:rsidP="00E03C6F">
            <w:pPr>
              <w:jc w:val="left"/>
              <w:rPr>
                <w:rFonts w:asciiTheme="minorHAnsi" w:hAnsiTheme="minorHAnsi" w:cs="Arial"/>
                <w:sz w:val="20"/>
                <w:szCs w:val="20"/>
              </w:rPr>
            </w:pPr>
            <w:r w:rsidRPr="00E03C6F">
              <w:rPr>
                <w:rFonts w:asciiTheme="minorHAnsi" w:hAnsiTheme="minorHAnsi" w:cs="Arial"/>
                <w:sz w:val="20"/>
                <w:szCs w:val="20"/>
              </w:rPr>
              <w:t>ASFALTOVÝ BETON PRO LOŽNÍ VRSTVY ACL 16+, 16S</w:t>
            </w:r>
            <w:r w:rsidRPr="00E03C6F">
              <w:rPr>
                <w:rFonts w:asciiTheme="minorHAnsi" w:hAnsiTheme="minorHAnsi" w:cs="Arial"/>
                <w:sz w:val="20"/>
                <w:szCs w:val="20"/>
              </w:rPr>
              <w:br/>
              <w:t>ACL 16+ 50/70</w:t>
            </w:r>
          </w:p>
        </w:tc>
        <w:tc>
          <w:tcPr>
            <w:tcW w:w="570" w:type="pct"/>
            <w:shd w:val="clear" w:color="auto" w:fill="auto"/>
            <w:vAlign w:val="center"/>
            <w:hideMark/>
          </w:tcPr>
          <w:p w:rsidR="00E03C6F" w:rsidRPr="00E03C6F" w:rsidRDefault="00E03C6F" w:rsidP="00E03C6F">
            <w:pPr>
              <w:jc w:val="center"/>
              <w:rPr>
                <w:rFonts w:asciiTheme="minorHAnsi" w:hAnsiTheme="minorHAnsi" w:cs="Arial"/>
                <w:sz w:val="20"/>
                <w:szCs w:val="20"/>
              </w:rPr>
            </w:pPr>
            <w:r w:rsidRPr="00E03C6F">
              <w:rPr>
                <w:rFonts w:asciiTheme="minorHAnsi" w:hAnsiTheme="minorHAnsi" w:cs="Arial"/>
                <w:sz w:val="20"/>
                <w:szCs w:val="20"/>
              </w:rPr>
              <w:t xml:space="preserve">M3        </w:t>
            </w:r>
          </w:p>
        </w:tc>
        <w:tc>
          <w:tcPr>
            <w:tcW w:w="699" w:type="pct"/>
            <w:shd w:val="clear" w:color="auto" w:fill="auto"/>
            <w:noWrap/>
            <w:vAlign w:val="center"/>
          </w:tcPr>
          <w:p w:rsidR="00E03C6F" w:rsidRPr="00E03C6F" w:rsidRDefault="00E03C6F" w:rsidP="00E03C6F">
            <w:pPr>
              <w:jc w:val="right"/>
              <w:rPr>
                <w:rFonts w:asciiTheme="minorHAnsi" w:hAnsiTheme="minorHAnsi"/>
                <w:color w:val="000000"/>
                <w:sz w:val="20"/>
                <w:szCs w:val="20"/>
              </w:rPr>
            </w:pPr>
            <w:r w:rsidRPr="00E03C6F">
              <w:rPr>
                <w:rFonts w:asciiTheme="minorHAnsi" w:hAnsiTheme="minorHAnsi"/>
                <w:color w:val="000000"/>
                <w:sz w:val="20"/>
                <w:szCs w:val="20"/>
              </w:rPr>
              <w:t>4 155,75 Kč</w:t>
            </w:r>
          </w:p>
        </w:tc>
      </w:tr>
      <w:tr w:rsidR="00E03C6F" w:rsidRPr="00E03C6F" w:rsidTr="00E03C6F">
        <w:trPr>
          <w:trHeight w:val="227"/>
        </w:trPr>
        <w:tc>
          <w:tcPr>
            <w:tcW w:w="367" w:type="pct"/>
            <w:shd w:val="clear" w:color="auto" w:fill="auto"/>
            <w:vAlign w:val="center"/>
            <w:hideMark/>
          </w:tcPr>
          <w:p w:rsidR="00E03C6F" w:rsidRPr="00E03C6F" w:rsidRDefault="00E03C6F" w:rsidP="00E03C6F">
            <w:pPr>
              <w:jc w:val="center"/>
              <w:rPr>
                <w:rFonts w:asciiTheme="minorHAnsi" w:hAnsiTheme="minorHAnsi" w:cs="Arial"/>
                <w:sz w:val="20"/>
                <w:szCs w:val="20"/>
              </w:rPr>
            </w:pPr>
            <w:r w:rsidRPr="00E03C6F">
              <w:rPr>
                <w:rFonts w:asciiTheme="minorHAnsi" w:hAnsiTheme="minorHAnsi" w:cs="Arial"/>
                <w:sz w:val="20"/>
                <w:szCs w:val="20"/>
              </w:rPr>
              <w:t>247</w:t>
            </w:r>
          </w:p>
        </w:tc>
        <w:tc>
          <w:tcPr>
            <w:tcW w:w="3364" w:type="pct"/>
            <w:shd w:val="clear" w:color="auto" w:fill="auto"/>
            <w:vAlign w:val="center"/>
            <w:hideMark/>
          </w:tcPr>
          <w:p w:rsidR="00E03C6F" w:rsidRPr="00E03C6F" w:rsidRDefault="00E03C6F" w:rsidP="00E03C6F">
            <w:pPr>
              <w:jc w:val="left"/>
              <w:rPr>
                <w:rFonts w:asciiTheme="minorHAnsi" w:hAnsiTheme="minorHAnsi" w:cs="Arial"/>
                <w:sz w:val="20"/>
                <w:szCs w:val="20"/>
              </w:rPr>
            </w:pPr>
            <w:r w:rsidRPr="00E03C6F">
              <w:rPr>
                <w:rFonts w:asciiTheme="minorHAnsi" w:hAnsiTheme="minorHAnsi" w:cs="Arial"/>
                <w:sz w:val="20"/>
                <w:szCs w:val="20"/>
              </w:rPr>
              <w:t>ASFALTOVÝ BETON PRO LOŽNÍ VRSTVY ACL 16+, 16S TL. 50MM</w:t>
            </w:r>
            <w:r w:rsidRPr="00E03C6F">
              <w:rPr>
                <w:rFonts w:asciiTheme="minorHAnsi" w:hAnsiTheme="minorHAnsi" w:cs="Arial"/>
                <w:sz w:val="20"/>
                <w:szCs w:val="20"/>
              </w:rPr>
              <w:br/>
              <w:t>ACL 16+ 50/70</w:t>
            </w:r>
          </w:p>
        </w:tc>
        <w:tc>
          <w:tcPr>
            <w:tcW w:w="570" w:type="pct"/>
            <w:shd w:val="clear" w:color="auto" w:fill="auto"/>
            <w:vAlign w:val="center"/>
            <w:hideMark/>
          </w:tcPr>
          <w:p w:rsidR="00E03C6F" w:rsidRPr="00E03C6F" w:rsidRDefault="00E03C6F" w:rsidP="00E03C6F">
            <w:pPr>
              <w:jc w:val="center"/>
              <w:rPr>
                <w:rFonts w:asciiTheme="minorHAnsi" w:hAnsiTheme="minorHAnsi" w:cs="Arial"/>
                <w:sz w:val="20"/>
                <w:szCs w:val="20"/>
              </w:rPr>
            </w:pPr>
            <w:r w:rsidRPr="00E03C6F">
              <w:rPr>
                <w:rFonts w:asciiTheme="minorHAnsi" w:hAnsiTheme="minorHAnsi" w:cs="Arial"/>
                <w:sz w:val="20"/>
                <w:szCs w:val="20"/>
              </w:rPr>
              <w:t xml:space="preserve">M2        </w:t>
            </w:r>
          </w:p>
        </w:tc>
        <w:tc>
          <w:tcPr>
            <w:tcW w:w="699" w:type="pct"/>
            <w:shd w:val="clear" w:color="auto" w:fill="auto"/>
            <w:noWrap/>
            <w:vAlign w:val="center"/>
          </w:tcPr>
          <w:p w:rsidR="00E03C6F" w:rsidRPr="00E03C6F" w:rsidRDefault="00E03C6F" w:rsidP="00E03C6F">
            <w:pPr>
              <w:jc w:val="right"/>
              <w:rPr>
                <w:rFonts w:asciiTheme="minorHAnsi" w:hAnsiTheme="minorHAnsi"/>
                <w:color w:val="000000"/>
                <w:sz w:val="20"/>
                <w:szCs w:val="20"/>
              </w:rPr>
            </w:pPr>
            <w:r w:rsidRPr="00E03C6F">
              <w:rPr>
                <w:rFonts w:asciiTheme="minorHAnsi" w:hAnsiTheme="minorHAnsi"/>
                <w:color w:val="000000"/>
                <w:sz w:val="20"/>
                <w:szCs w:val="20"/>
              </w:rPr>
              <w:t>143,99 Kč</w:t>
            </w:r>
          </w:p>
        </w:tc>
      </w:tr>
      <w:tr w:rsidR="00E03C6F" w:rsidRPr="00E03C6F" w:rsidTr="00E03C6F">
        <w:trPr>
          <w:trHeight w:val="227"/>
        </w:trPr>
        <w:tc>
          <w:tcPr>
            <w:tcW w:w="367" w:type="pct"/>
            <w:shd w:val="clear" w:color="auto" w:fill="auto"/>
            <w:vAlign w:val="center"/>
            <w:hideMark/>
          </w:tcPr>
          <w:p w:rsidR="00E03C6F" w:rsidRPr="00E03C6F" w:rsidRDefault="00E03C6F" w:rsidP="00E03C6F">
            <w:pPr>
              <w:jc w:val="center"/>
              <w:rPr>
                <w:rFonts w:asciiTheme="minorHAnsi" w:hAnsiTheme="minorHAnsi" w:cs="Arial"/>
                <w:sz w:val="20"/>
                <w:szCs w:val="20"/>
              </w:rPr>
            </w:pPr>
            <w:r w:rsidRPr="00E03C6F">
              <w:rPr>
                <w:rFonts w:asciiTheme="minorHAnsi" w:hAnsiTheme="minorHAnsi" w:cs="Arial"/>
                <w:sz w:val="20"/>
                <w:szCs w:val="20"/>
              </w:rPr>
              <w:lastRenderedPageBreak/>
              <w:t>248</w:t>
            </w:r>
          </w:p>
        </w:tc>
        <w:tc>
          <w:tcPr>
            <w:tcW w:w="3364" w:type="pct"/>
            <w:shd w:val="clear" w:color="auto" w:fill="auto"/>
            <w:vAlign w:val="center"/>
            <w:hideMark/>
          </w:tcPr>
          <w:p w:rsidR="00E03C6F" w:rsidRPr="00E03C6F" w:rsidRDefault="00E03C6F" w:rsidP="00E03C6F">
            <w:pPr>
              <w:jc w:val="left"/>
              <w:rPr>
                <w:rFonts w:asciiTheme="minorHAnsi" w:hAnsiTheme="minorHAnsi" w:cs="Arial"/>
                <w:sz w:val="20"/>
                <w:szCs w:val="20"/>
              </w:rPr>
            </w:pPr>
            <w:r w:rsidRPr="00E03C6F">
              <w:rPr>
                <w:rFonts w:asciiTheme="minorHAnsi" w:hAnsiTheme="minorHAnsi" w:cs="Arial"/>
                <w:sz w:val="20"/>
                <w:szCs w:val="20"/>
              </w:rPr>
              <w:t>ASFALTOVÝ BETON PRO LOŽNÍ VRSTVY ACL 16+, 16S TL. 60MM</w:t>
            </w:r>
            <w:r w:rsidRPr="00E03C6F">
              <w:rPr>
                <w:rFonts w:asciiTheme="minorHAnsi" w:hAnsiTheme="minorHAnsi" w:cs="Arial"/>
                <w:sz w:val="20"/>
                <w:szCs w:val="20"/>
              </w:rPr>
              <w:br/>
              <w:t>ACL 16+ 50/70</w:t>
            </w:r>
          </w:p>
        </w:tc>
        <w:tc>
          <w:tcPr>
            <w:tcW w:w="570" w:type="pct"/>
            <w:shd w:val="clear" w:color="auto" w:fill="auto"/>
            <w:vAlign w:val="center"/>
            <w:hideMark/>
          </w:tcPr>
          <w:p w:rsidR="00E03C6F" w:rsidRPr="00E03C6F" w:rsidRDefault="00E03C6F" w:rsidP="00E03C6F">
            <w:pPr>
              <w:jc w:val="center"/>
              <w:rPr>
                <w:rFonts w:asciiTheme="minorHAnsi" w:hAnsiTheme="minorHAnsi" w:cs="Arial"/>
                <w:sz w:val="20"/>
                <w:szCs w:val="20"/>
              </w:rPr>
            </w:pPr>
            <w:r w:rsidRPr="00E03C6F">
              <w:rPr>
                <w:rFonts w:asciiTheme="minorHAnsi" w:hAnsiTheme="minorHAnsi" w:cs="Arial"/>
                <w:sz w:val="20"/>
                <w:szCs w:val="20"/>
              </w:rPr>
              <w:t xml:space="preserve">M2        </w:t>
            </w:r>
          </w:p>
        </w:tc>
        <w:tc>
          <w:tcPr>
            <w:tcW w:w="699" w:type="pct"/>
            <w:shd w:val="clear" w:color="auto" w:fill="auto"/>
            <w:noWrap/>
            <w:vAlign w:val="center"/>
          </w:tcPr>
          <w:p w:rsidR="00E03C6F" w:rsidRPr="00E03C6F" w:rsidRDefault="00E03C6F" w:rsidP="00E03C6F">
            <w:pPr>
              <w:jc w:val="right"/>
              <w:rPr>
                <w:rFonts w:asciiTheme="minorHAnsi" w:hAnsiTheme="minorHAnsi"/>
                <w:color w:val="000000"/>
                <w:sz w:val="20"/>
                <w:szCs w:val="20"/>
              </w:rPr>
            </w:pPr>
            <w:r w:rsidRPr="00E03C6F">
              <w:rPr>
                <w:rFonts w:asciiTheme="minorHAnsi" w:hAnsiTheme="minorHAnsi"/>
                <w:color w:val="000000"/>
                <w:sz w:val="20"/>
                <w:szCs w:val="20"/>
              </w:rPr>
              <w:t>174,52 Kč</w:t>
            </w:r>
          </w:p>
        </w:tc>
      </w:tr>
      <w:tr w:rsidR="00E03C6F" w:rsidRPr="00E03C6F" w:rsidTr="00E03C6F">
        <w:trPr>
          <w:trHeight w:val="227"/>
        </w:trPr>
        <w:tc>
          <w:tcPr>
            <w:tcW w:w="367" w:type="pct"/>
            <w:shd w:val="clear" w:color="auto" w:fill="auto"/>
            <w:vAlign w:val="center"/>
            <w:hideMark/>
          </w:tcPr>
          <w:p w:rsidR="00E03C6F" w:rsidRPr="00E03C6F" w:rsidRDefault="00E03C6F" w:rsidP="00E03C6F">
            <w:pPr>
              <w:jc w:val="center"/>
              <w:rPr>
                <w:rFonts w:asciiTheme="minorHAnsi" w:hAnsiTheme="minorHAnsi" w:cs="Arial"/>
                <w:sz w:val="20"/>
                <w:szCs w:val="20"/>
              </w:rPr>
            </w:pPr>
            <w:r w:rsidRPr="00E03C6F">
              <w:rPr>
                <w:rFonts w:asciiTheme="minorHAnsi" w:hAnsiTheme="minorHAnsi" w:cs="Arial"/>
                <w:sz w:val="20"/>
                <w:szCs w:val="20"/>
              </w:rPr>
              <w:t>249</w:t>
            </w:r>
          </w:p>
        </w:tc>
        <w:tc>
          <w:tcPr>
            <w:tcW w:w="3364" w:type="pct"/>
            <w:shd w:val="clear" w:color="auto" w:fill="auto"/>
            <w:vAlign w:val="center"/>
            <w:hideMark/>
          </w:tcPr>
          <w:p w:rsidR="00E03C6F" w:rsidRPr="00E03C6F" w:rsidRDefault="00E03C6F" w:rsidP="00E03C6F">
            <w:pPr>
              <w:jc w:val="left"/>
              <w:rPr>
                <w:rFonts w:asciiTheme="minorHAnsi" w:hAnsiTheme="minorHAnsi" w:cs="Arial"/>
                <w:sz w:val="20"/>
                <w:szCs w:val="20"/>
              </w:rPr>
            </w:pPr>
            <w:r w:rsidRPr="00E03C6F">
              <w:rPr>
                <w:rFonts w:asciiTheme="minorHAnsi" w:hAnsiTheme="minorHAnsi" w:cs="Arial"/>
                <w:sz w:val="20"/>
                <w:szCs w:val="20"/>
              </w:rPr>
              <w:t>ASFALTOVÝ BETON PRO LOŽNÍ VRSTVY ACL 16+, 16S TL. 70MM</w:t>
            </w:r>
            <w:r w:rsidRPr="00E03C6F">
              <w:rPr>
                <w:rFonts w:asciiTheme="minorHAnsi" w:hAnsiTheme="minorHAnsi" w:cs="Arial"/>
                <w:sz w:val="20"/>
                <w:szCs w:val="20"/>
              </w:rPr>
              <w:br/>
              <w:t>ACL 16+ 50/70</w:t>
            </w:r>
          </w:p>
        </w:tc>
        <w:tc>
          <w:tcPr>
            <w:tcW w:w="570" w:type="pct"/>
            <w:shd w:val="clear" w:color="auto" w:fill="auto"/>
            <w:vAlign w:val="center"/>
            <w:hideMark/>
          </w:tcPr>
          <w:p w:rsidR="00E03C6F" w:rsidRPr="00E03C6F" w:rsidRDefault="00E03C6F" w:rsidP="00E03C6F">
            <w:pPr>
              <w:jc w:val="center"/>
              <w:rPr>
                <w:rFonts w:asciiTheme="minorHAnsi" w:hAnsiTheme="minorHAnsi" w:cs="Arial"/>
                <w:sz w:val="20"/>
                <w:szCs w:val="20"/>
              </w:rPr>
            </w:pPr>
            <w:r w:rsidRPr="00E03C6F">
              <w:rPr>
                <w:rFonts w:asciiTheme="minorHAnsi" w:hAnsiTheme="minorHAnsi" w:cs="Arial"/>
                <w:sz w:val="20"/>
                <w:szCs w:val="20"/>
              </w:rPr>
              <w:t xml:space="preserve">M2        </w:t>
            </w:r>
          </w:p>
        </w:tc>
        <w:tc>
          <w:tcPr>
            <w:tcW w:w="699" w:type="pct"/>
            <w:shd w:val="clear" w:color="auto" w:fill="auto"/>
            <w:noWrap/>
            <w:vAlign w:val="center"/>
          </w:tcPr>
          <w:p w:rsidR="00E03C6F" w:rsidRPr="00E03C6F" w:rsidRDefault="00E03C6F" w:rsidP="00E03C6F">
            <w:pPr>
              <w:jc w:val="right"/>
              <w:rPr>
                <w:rFonts w:asciiTheme="minorHAnsi" w:hAnsiTheme="minorHAnsi"/>
                <w:color w:val="000000"/>
                <w:sz w:val="20"/>
                <w:szCs w:val="20"/>
              </w:rPr>
            </w:pPr>
            <w:r w:rsidRPr="00E03C6F">
              <w:rPr>
                <w:rFonts w:asciiTheme="minorHAnsi" w:hAnsiTheme="minorHAnsi"/>
                <w:color w:val="000000"/>
                <w:sz w:val="20"/>
                <w:szCs w:val="20"/>
              </w:rPr>
              <w:t>209,03 Kč</w:t>
            </w:r>
          </w:p>
        </w:tc>
      </w:tr>
      <w:tr w:rsidR="00E03C6F" w:rsidRPr="00E03C6F" w:rsidTr="00E03C6F">
        <w:trPr>
          <w:trHeight w:val="227"/>
        </w:trPr>
        <w:tc>
          <w:tcPr>
            <w:tcW w:w="367" w:type="pct"/>
            <w:shd w:val="clear" w:color="auto" w:fill="auto"/>
            <w:vAlign w:val="center"/>
            <w:hideMark/>
          </w:tcPr>
          <w:p w:rsidR="00E03C6F" w:rsidRPr="00E03C6F" w:rsidRDefault="00E03C6F" w:rsidP="00E03C6F">
            <w:pPr>
              <w:jc w:val="center"/>
              <w:rPr>
                <w:rFonts w:asciiTheme="minorHAnsi" w:hAnsiTheme="minorHAnsi" w:cs="Arial"/>
                <w:sz w:val="20"/>
                <w:szCs w:val="20"/>
              </w:rPr>
            </w:pPr>
            <w:r w:rsidRPr="00E03C6F">
              <w:rPr>
                <w:rFonts w:asciiTheme="minorHAnsi" w:hAnsiTheme="minorHAnsi" w:cs="Arial"/>
                <w:sz w:val="20"/>
                <w:szCs w:val="20"/>
              </w:rPr>
              <w:t>250</w:t>
            </w:r>
          </w:p>
        </w:tc>
        <w:tc>
          <w:tcPr>
            <w:tcW w:w="3364" w:type="pct"/>
            <w:shd w:val="clear" w:color="auto" w:fill="auto"/>
            <w:vAlign w:val="center"/>
            <w:hideMark/>
          </w:tcPr>
          <w:p w:rsidR="00E03C6F" w:rsidRPr="00E03C6F" w:rsidRDefault="00E03C6F" w:rsidP="00E03C6F">
            <w:pPr>
              <w:jc w:val="left"/>
              <w:rPr>
                <w:rFonts w:asciiTheme="minorHAnsi" w:hAnsiTheme="minorHAnsi" w:cs="Arial"/>
                <w:sz w:val="20"/>
                <w:szCs w:val="20"/>
              </w:rPr>
            </w:pPr>
            <w:r w:rsidRPr="00E03C6F">
              <w:rPr>
                <w:rFonts w:asciiTheme="minorHAnsi" w:hAnsiTheme="minorHAnsi" w:cs="Arial"/>
                <w:sz w:val="20"/>
                <w:szCs w:val="20"/>
              </w:rPr>
              <w:t>ASFALTOVÝ BETON PRO LOŽNÍ VRSTVY MODIFIK ACL 16+, 16S</w:t>
            </w:r>
          </w:p>
        </w:tc>
        <w:tc>
          <w:tcPr>
            <w:tcW w:w="570" w:type="pct"/>
            <w:shd w:val="clear" w:color="auto" w:fill="auto"/>
            <w:vAlign w:val="center"/>
            <w:hideMark/>
          </w:tcPr>
          <w:p w:rsidR="00E03C6F" w:rsidRPr="00E03C6F" w:rsidRDefault="00E03C6F" w:rsidP="00E03C6F">
            <w:pPr>
              <w:jc w:val="center"/>
              <w:rPr>
                <w:rFonts w:asciiTheme="minorHAnsi" w:hAnsiTheme="minorHAnsi" w:cs="Arial"/>
                <w:sz w:val="20"/>
                <w:szCs w:val="20"/>
              </w:rPr>
            </w:pPr>
            <w:r w:rsidRPr="00E03C6F">
              <w:rPr>
                <w:rFonts w:asciiTheme="minorHAnsi" w:hAnsiTheme="minorHAnsi" w:cs="Arial"/>
                <w:sz w:val="20"/>
                <w:szCs w:val="20"/>
              </w:rPr>
              <w:t xml:space="preserve">M3        </w:t>
            </w:r>
          </w:p>
        </w:tc>
        <w:tc>
          <w:tcPr>
            <w:tcW w:w="699" w:type="pct"/>
            <w:shd w:val="clear" w:color="auto" w:fill="auto"/>
            <w:noWrap/>
            <w:vAlign w:val="center"/>
          </w:tcPr>
          <w:p w:rsidR="00E03C6F" w:rsidRPr="00E03C6F" w:rsidRDefault="00E03C6F" w:rsidP="00E03C6F">
            <w:pPr>
              <w:jc w:val="right"/>
              <w:rPr>
                <w:rFonts w:asciiTheme="minorHAnsi" w:hAnsiTheme="minorHAnsi"/>
                <w:color w:val="000000"/>
                <w:sz w:val="20"/>
                <w:szCs w:val="20"/>
              </w:rPr>
            </w:pPr>
            <w:r w:rsidRPr="00E03C6F">
              <w:rPr>
                <w:rFonts w:asciiTheme="minorHAnsi" w:hAnsiTheme="minorHAnsi"/>
                <w:color w:val="000000"/>
                <w:sz w:val="20"/>
                <w:szCs w:val="20"/>
              </w:rPr>
              <w:t>2 965,56 Kč</w:t>
            </w:r>
          </w:p>
        </w:tc>
      </w:tr>
      <w:tr w:rsidR="00E03C6F" w:rsidRPr="00E03C6F" w:rsidTr="00E03C6F">
        <w:trPr>
          <w:trHeight w:val="227"/>
        </w:trPr>
        <w:tc>
          <w:tcPr>
            <w:tcW w:w="367" w:type="pct"/>
            <w:shd w:val="clear" w:color="auto" w:fill="auto"/>
            <w:vAlign w:val="center"/>
            <w:hideMark/>
          </w:tcPr>
          <w:p w:rsidR="00E03C6F" w:rsidRPr="00E03C6F" w:rsidRDefault="00E03C6F" w:rsidP="00E03C6F">
            <w:pPr>
              <w:jc w:val="center"/>
              <w:rPr>
                <w:rFonts w:asciiTheme="minorHAnsi" w:hAnsiTheme="minorHAnsi" w:cs="Arial"/>
                <w:sz w:val="20"/>
                <w:szCs w:val="20"/>
              </w:rPr>
            </w:pPr>
            <w:r w:rsidRPr="00E03C6F">
              <w:rPr>
                <w:rFonts w:asciiTheme="minorHAnsi" w:hAnsiTheme="minorHAnsi" w:cs="Arial"/>
                <w:sz w:val="20"/>
                <w:szCs w:val="20"/>
              </w:rPr>
              <w:t>251</w:t>
            </w:r>
          </w:p>
        </w:tc>
        <w:tc>
          <w:tcPr>
            <w:tcW w:w="3364" w:type="pct"/>
            <w:shd w:val="clear" w:color="auto" w:fill="auto"/>
            <w:vAlign w:val="center"/>
            <w:hideMark/>
          </w:tcPr>
          <w:p w:rsidR="00E03C6F" w:rsidRPr="00E03C6F" w:rsidRDefault="00E03C6F" w:rsidP="00E03C6F">
            <w:pPr>
              <w:jc w:val="left"/>
              <w:rPr>
                <w:rFonts w:asciiTheme="minorHAnsi" w:hAnsiTheme="minorHAnsi" w:cs="Arial"/>
                <w:sz w:val="20"/>
                <w:szCs w:val="20"/>
              </w:rPr>
            </w:pPr>
            <w:r w:rsidRPr="00E03C6F">
              <w:rPr>
                <w:rFonts w:asciiTheme="minorHAnsi" w:hAnsiTheme="minorHAnsi" w:cs="Arial"/>
                <w:sz w:val="20"/>
                <w:szCs w:val="20"/>
              </w:rPr>
              <w:t>ASFALTOVÝ BETON PRO PODKLADNÍ VRSTVY ACP 16+, 16S</w:t>
            </w:r>
            <w:r w:rsidRPr="00E03C6F">
              <w:rPr>
                <w:rFonts w:asciiTheme="minorHAnsi" w:hAnsiTheme="minorHAnsi" w:cs="Arial"/>
                <w:sz w:val="20"/>
                <w:szCs w:val="20"/>
              </w:rPr>
              <w:br/>
              <w:t>ACP 16+ 50/70</w:t>
            </w:r>
          </w:p>
        </w:tc>
        <w:tc>
          <w:tcPr>
            <w:tcW w:w="570" w:type="pct"/>
            <w:shd w:val="clear" w:color="auto" w:fill="auto"/>
            <w:vAlign w:val="center"/>
            <w:hideMark/>
          </w:tcPr>
          <w:p w:rsidR="00E03C6F" w:rsidRPr="00E03C6F" w:rsidRDefault="00E03C6F" w:rsidP="00E03C6F">
            <w:pPr>
              <w:jc w:val="center"/>
              <w:rPr>
                <w:rFonts w:asciiTheme="minorHAnsi" w:hAnsiTheme="minorHAnsi" w:cs="Arial"/>
                <w:sz w:val="20"/>
                <w:szCs w:val="20"/>
              </w:rPr>
            </w:pPr>
            <w:r w:rsidRPr="00E03C6F">
              <w:rPr>
                <w:rFonts w:asciiTheme="minorHAnsi" w:hAnsiTheme="minorHAnsi" w:cs="Arial"/>
                <w:sz w:val="20"/>
                <w:szCs w:val="20"/>
              </w:rPr>
              <w:t xml:space="preserve">M3        </w:t>
            </w:r>
          </w:p>
        </w:tc>
        <w:tc>
          <w:tcPr>
            <w:tcW w:w="699" w:type="pct"/>
            <w:shd w:val="clear" w:color="auto" w:fill="auto"/>
            <w:noWrap/>
            <w:vAlign w:val="center"/>
          </w:tcPr>
          <w:p w:rsidR="00E03C6F" w:rsidRPr="00E03C6F" w:rsidRDefault="00E03C6F" w:rsidP="00E03C6F">
            <w:pPr>
              <w:jc w:val="right"/>
              <w:rPr>
                <w:rFonts w:asciiTheme="minorHAnsi" w:hAnsiTheme="minorHAnsi"/>
                <w:color w:val="000000"/>
                <w:sz w:val="20"/>
                <w:szCs w:val="20"/>
              </w:rPr>
            </w:pPr>
            <w:r w:rsidRPr="00E03C6F">
              <w:rPr>
                <w:rFonts w:asciiTheme="minorHAnsi" w:hAnsiTheme="minorHAnsi"/>
                <w:color w:val="000000"/>
                <w:sz w:val="20"/>
                <w:szCs w:val="20"/>
              </w:rPr>
              <w:t>3 180,90 Kč</w:t>
            </w:r>
          </w:p>
        </w:tc>
      </w:tr>
      <w:tr w:rsidR="00E03C6F" w:rsidRPr="00E03C6F" w:rsidTr="00E03C6F">
        <w:trPr>
          <w:trHeight w:val="227"/>
        </w:trPr>
        <w:tc>
          <w:tcPr>
            <w:tcW w:w="367" w:type="pct"/>
            <w:shd w:val="clear" w:color="auto" w:fill="auto"/>
            <w:vAlign w:val="center"/>
            <w:hideMark/>
          </w:tcPr>
          <w:p w:rsidR="00E03C6F" w:rsidRPr="00E03C6F" w:rsidRDefault="00E03C6F" w:rsidP="00E03C6F">
            <w:pPr>
              <w:jc w:val="center"/>
              <w:rPr>
                <w:rFonts w:asciiTheme="minorHAnsi" w:hAnsiTheme="minorHAnsi" w:cs="Arial"/>
                <w:sz w:val="20"/>
                <w:szCs w:val="20"/>
              </w:rPr>
            </w:pPr>
            <w:r w:rsidRPr="00E03C6F">
              <w:rPr>
                <w:rFonts w:asciiTheme="minorHAnsi" w:hAnsiTheme="minorHAnsi" w:cs="Arial"/>
                <w:sz w:val="20"/>
                <w:szCs w:val="20"/>
              </w:rPr>
              <w:t>252</w:t>
            </w:r>
          </w:p>
        </w:tc>
        <w:tc>
          <w:tcPr>
            <w:tcW w:w="3364" w:type="pct"/>
            <w:shd w:val="clear" w:color="auto" w:fill="auto"/>
            <w:vAlign w:val="center"/>
            <w:hideMark/>
          </w:tcPr>
          <w:p w:rsidR="00E03C6F" w:rsidRPr="00E03C6F" w:rsidRDefault="00E03C6F" w:rsidP="00E03C6F">
            <w:pPr>
              <w:jc w:val="left"/>
              <w:rPr>
                <w:rFonts w:asciiTheme="minorHAnsi" w:hAnsiTheme="minorHAnsi" w:cs="Arial"/>
                <w:sz w:val="20"/>
                <w:szCs w:val="20"/>
              </w:rPr>
            </w:pPr>
            <w:r w:rsidRPr="00E03C6F">
              <w:rPr>
                <w:rFonts w:asciiTheme="minorHAnsi" w:hAnsiTheme="minorHAnsi" w:cs="Arial"/>
                <w:sz w:val="20"/>
                <w:szCs w:val="20"/>
              </w:rPr>
              <w:t>ASFALTOVÝ BETON PRO PODKLADNÍ VRSTVY ACP 22+, 22S</w:t>
            </w:r>
          </w:p>
        </w:tc>
        <w:tc>
          <w:tcPr>
            <w:tcW w:w="570" w:type="pct"/>
            <w:shd w:val="clear" w:color="auto" w:fill="auto"/>
            <w:vAlign w:val="center"/>
            <w:hideMark/>
          </w:tcPr>
          <w:p w:rsidR="00E03C6F" w:rsidRPr="00E03C6F" w:rsidRDefault="00E03C6F" w:rsidP="00E03C6F">
            <w:pPr>
              <w:jc w:val="center"/>
              <w:rPr>
                <w:rFonts w:asciiTheme="minorHAnsi" w:hAnsiTheme="minorHAnsi" w:cs="Arial"/>
                <w:sz w:val="20"/>
                <w:szCs w:val="20"/>
              </w:rPr>
            </w:pPr>
            <w:r w:rsidRPr="00E03C6F">
              <w:rPr>
                <w:rFonts w:asciiTheme="minorHAnsi" w:hAnsiTheme="minorHAnsi" w:cs="Arial"/>
                <w:sz w:val="20"/>
                <w:szCs w:val="20"/>
              </w:rPr>
              <w:t xml:space="preserve">M3        </w:t>
            </w:r>
          </w:p>
        </w:tc>
        <w:tc>
          <w:tcPr>
            <w:tcW w:w="699" w:type="pct"/>
            <w:shd w:val="clear" w:color="auto" w:fill="auto"/>
            <w:noWrap/>
            <w:vAlign w:val="center"/>
          </w:tcPr>
          <w:p w:rsidR="00E03C6F" w:rsidRPr="00E03C6F" w:rsidRDefault="00E03C6F" w:rsidP="00E03C6F">
            <w:pPr>
              <w:jc w:val="right"/>
              <w:rPr>
                <w:rFonts w:asciiTheme="minorHAnsi" w:hAnsiTheme="minorHAnsi"/>
                <w:color w:val="000000"/>
                <w:sz w:val="20"/>
                <w:szCs w:val="20"/>
              </w:rPr>
            </w:pPr>
            <w:r w:rsidRPr="00E03C6F">
              <w:rPr>
                <w:rFonts w:asciiTheme="minorHAnsi" w:hAnsiTheme="minorHAnsi"/>
                <w:color w:val="000000"/>
                <w:sz w:val="20"/>
                <w:szCs w:val="20"/>
              </w:rPr>
              <w:t>3 116,63 Kč</w:t>
            </w:r>
          </w:p>
        </w:tc>
      </w:tr>
      <w:tr w:rsidR="00E03C6F" w:rsidRPr="00E03C6F" w:rsidTr="00E03C6F">
        <w:trPr>
          <w:trHeight w:val="227"/>
        </w:trPr>
        <w:tc>
          <w:tcPr>
            <w:tcW w:w="367" w:type="pct"/>
            <w:shd w:val="clear" w:color="auto" w:fill="auto"/>
            <w:vAlign w:val="center"/>
            <w:hideMark/>
          </w:tcPr>
          <w:p w:rsidR="00E03C6F" w:rsidRPr="00E03C6F" w:rsidRDefault="00E03C6F" w:rsidP="00E03C6F">
            <w:pPr>
              <w:jc w:val="center"/>
              <w:rPr>
                <w:rFonts w:asciiTheme="minorHAnsi" w:hAnsiTheme="minorHAnsi" w:cs="Arial"/>
                <w:sz w:val="20"/>
                <w:szCs w:val="20"/>
              </w:rPr>
            </w:pPr>
            <w:r w:rsidRPr="00E03C6F">
              <w:rPr>
                <w:rFonts w:asciiTheme="minorHAnsi" w:hAnsiTheme="minorHAnsi" w:cs="Arial"/>
                <w:sz w:val="20"/>
                <w:szCs w:val="20"/>
              </w:rPr>
              <w:t>253</w:t>
            </w:r>
          </w:p>
        </w:tc>
        <w:tc>
          <w:tcPr>
            <w:tcW w:w="3364" w:type="pct"/>
            <w:shd w:val="clear" w:color="auto" w:fill="auto"/>
            <w:vAlign w:val="center"/>
            <w:hideMark/>
          </w:tcPr>
          <w:p w:rsidR="00E03C6F" w:rsidRPr="00E03C6F" w:rsidRDefault="00E03C6F" w:rsidP="00E03C6F">
            <w:pPr>
              <w:jc w:val="left"/>
              <w:rPr>
                <w:rFonts w:asciiTheme="minorHAnsi" w:hAnsiTheme="minorHAnsi" w:cs="Arial"/>
                <w:sz w:val="20"/>
                <w:szCs w:val="20"/>
              </w:rPr>
            </w:pPr>
            <w:r w:rsidRPr="00E03C6F">
              <w:rPr>
                <w:rFonts w:asciiTheme="minorHAnsi" w:hAnsiTheme="minorHAnsi" w:cs="Arial"/>
                <w:sz w:val="20"/>
                <w:szCs w:val="20"/>
              </w:rPr>
              <w:t>ASFALTOVÝ BETON PRO PODKLADNÍ VRSTVY ACP 16+, 16S TL. 50MM</w:t>
            </w:r>
            <w:r w:rsidRPr="00E03C6F">
              <w:rPr>
                <w:rFonts w:asciiTheme="minorHAnsi" w:hAnsiTheme="minorHAnsi" w:cs="Arial"/>
                <w:sz w:val="20"/>
                <w:szCs w:val="20"/>
              </w:rPr>
              <w:br/>
              <w:t>ACP 16+ 50/70</w:t>
            </w:r>
          </w:p>
        </w:tc>
        <w:tc>
          <w:tcPr>
            <w:tcW w:w="570" w:type="pct"/>
            <w:shd w:val="clear" w:color="auto" w:fill="auto"/>
            <w:vAlign w:val="center"/>
            <w:hideMark/>
          </w:tcPr>
          <w:p w:rsidR="00E03C6F" w:rsidRPr="00E03C6F" w:rsidRDefault="00E03C6F" w:rsidP="00E03C6F">
            <w:pPr>
              <w:jc w:val="center"/>
              <w:rPr>
                <w:rFonts w:asciiTheme="minorHAnsi" w:hAnsiTheme="minorHAnsi" w:cs="Arial"/>
                <w:sz w:val="20"/>
                <w:szCs w:val="20"/>
              </w:rPr>
            </w:pPr>
            <w:r w:rsidRPr="00E03C6F">
              <w:rPr>
                <w:rFonts w:asciiTheme="minorHAnsi" w:hAnsiTheme="minorHAnsi" w:cs="Arial"/>
                <w:sz w:val="20"/>
                <w:szCs w:val="20"/>
              </w:rPr>
              <w:t xml:space="preserve">M2        </w:t>
            </w:r>
          </w:p>
        </w:tc>
        <w:tc>
          <w:tcPr>
            <w:tcW w:w="699" w:type="pct"/>
            <w:shd w:val="clear" w:color="auto" w:fill="auto"/>
            <w:noWrap/>
            <w:vAlign w:val="center"/>
          </w:tcPr>
          <w:p w:rsidR="00E03C6F" w:rsidRPr="00E03C6F" w:rsidRDefault="00E03C6F" w:rsidP="00E03C6F">
            <w:pPr>
              <w:jc w:val="right"/>
              <w:rPr>
                <w:rFonts w:asciiTheme="minorHAnsi" w:hAnsiTheme="minorHAnsi"/>
                <w:color w:val="000000"/>
                <w:sz w:val="20"/>
                <w:szCs w:val="20"/>
              </w:rPr>
            </w:pPr>
            <w:r w:rsidRPr="00E03C6F">
              <w:rPr>
                <w:rFonts w:asciiTheme="minorHAnsi" w:hAnsiTheme="minorHAnsi"/>
                <w:color w:val="000000"/>
                <w:sz w:val="20"/>
                <w:szCs w:val="20"/>
              </w:rPr>
              <w:t>159,05 Kč</w:t>
            </w:r>
          </w:p>
        </w:tc>
      </w:tr>
      <w:tr w:rsidR="00E03C6F" w:rsidRPr="00E03C6F" w:rsidTr="00E03C6F">
        <w:trPr>
          <w:trHeight w:val="227"/>
        </w:trPr>
        <w:tc>
          <w:tcPr>
            <w:tcW w:w="367" w:type="pct"/>
            <w:shd w:val="clear" w:color="auto" w:fill="auto"/>
            <w:vAlign w:val="center"/>
            <w:hideMark/>
          </w:tcPr>
          <w:p w:rsidR="00E03C6F" w:rsidRPr="00E03C6F" w:rsidRDefault="00E03C6F" w:rsidP="00E03C6F">
            <w:pPr>
              <w:jc w:val="center"/>
              <w:rPr>
                <w:rFonts w:asciiTheme="minorHAnsi" w:hAnsiTheme="minorHAnsi" w:cs="Arial"/>
                <w:sz w:val="20"/>
                <w:szCs w:val="20"/>
              </w:rPr>
            </w:pPr>
            <w:r w:rsidRPr="00E03C6F">
              <w:rPr>
                <w:rFonts w:asciiTheme="minorHAnsi" w:hAnsiTheme="minorHAnsi" w:cs="Arial"/>
                <w:sz w:val="20"/>
                <w:szCs w:val="20"/>
              </w:rPr>
              <w:t>254</w:t>
            </w:r>
          </w:p>
        </w:tc>
        <w:tc>
          <w:tcPr>
            <w:tcW w:w="3364" w:type="pct"/>
            <w:shd w:val="clear" w:color="auto" w:fill="auto"/>
            <w:vAlign w:val="center"/>
            <w:hideMark/>
          </w:tcPr>
          <w:p w:rsidR="00E03C6F" w:rsidRPr="00E03C6F" w:rsidRDefault="00E03C6F" w:rsidP="00E03C6F">
            <w:pPr>
              <w:jc w:val="left"/>
              <w:rPr>
                <w:rFonts w:asciiTheme="minorHAnsi" w:hAnsiTheme="minorHAnsi" w:cs="Arial"/>
                <w:sz w:val="20"/>
                <w:szCs w:val="20"/>
              </w:rPr>
            </w:pPr>
            <w:r w:rsidRPr="00E03C6F">
              <w:rPr>
                <w:rFonts w:asciiTheme="minorHAnsi" w:hAnsiTheme="minorHAnsi" w:cs="Arial"/>
                <w:sz w:val="20"/>
                <w:szCs w:val="20"/>
              </w:rPr>
              <w:t>ASFALTOVÝ BETON PRO PODKLADNÍ VRSTVY ACP 16+, 16S TL. 60MM</w:t>
            </w:r>
            <w:r w:rsidRPr="00E03C6F">
              <w:rPr>
                <w:rFonts w:asciiTheme="minorHAnsi" w:hAnsiTheme="minorHAnsi" w:cs="Arial"/>
                <w:sz w:val="20"/>
                <w:szCs w:val="20"/>
              </w:rPr>
              <w:br/>
              <w:t>ACP 16+ 50/70</w:t>
            </w:r>
          </w:p>
        </w:tc>
        <w:tc>
          <w:tcPr>
            <w:tcW w:w="570" w:type="pct"/>
            <w:shd w:val="clear" w:color="auto" w:fill="auto"/>
            <w:vAlign w:val="center"/>
            <w:hideMark/>
          </w:tcPr>
          <w:p w:rsidR="00E03C6F" w:rsidRPr="00E03C6F" w:rsidRDefault="00E03C6F" w:rsidP="00E03C6F">
            <w:pPr>
              <w:jc w:val="center"/>
              <w:rPr>
                <w:rFonts w:asciiTheme="minorHAnsi" w:hAnsiTheme="minorHAnsi" w:cs="Arial"/>
                <w:sz w:val="20"/>
                <w:szCs w:val="20"/>
              </w:rPr>
            </w:pPr>
            <w:r w:rsidRPr="00E03C6F">
              <w:rPr>
                <w:rFonts w:asciiTheme="minorHAnsi" w:hAnsiTheme="minorHAnsi" w:cs="Arial"/>
                <w:sz w:val="20"/>
                <w:szCs w:val="20"/>
              </w:rPr>
              <w:t xml:space="preserve">M2        </w:t>
            </w:r>
          </w:p>
        </w:tc>
        <w:tc>
          <w:tcPr>
            <w:tcW w:w="699" w:type="pct"/>
            <w:shd w:val="clear" w:color="auto" w:fill="auto"/>
            <w:noWrap/>
            <w:vAlign w:val="center"/>
          </w:tcPr>
          <w:p w:rsidR="00E03C6F" w:rsidRPr="00E03C6F" w:rsidRDefault="00E03C6F" w:rsidP="00E03C6F">
            <w:pPr>
              <w:jc w:val="right"/>
              <w:rPr>
                <w:rFonts w:asciiTheme="minorHAnsi" w:hAnsiTheme="minorHAnsi"/>
                <w:color w:val="000000"/>
                <w:sz w:val="20"/>
                <w:szCs w:val="20"/>
              </w:rPr>
            </w:pPr>
            <w:r w:rsidRPr="00E03C6F">
              <w:rPr>
                <w:rFonts w:asciiTheme="minorHAnsi" w:hAnsiTheme="minorHAnsi"/>
                <w:color w:val="000000"/>
                <w:sz w:val="20"/>
                <w:szCs w:val="20"/>
              </w:rPr>
              <w:t>182,69 Kč</w:t>
            </w:r>
          </w:p>
        </w:tc>
      </w:tr>
      <w:tr w:rsidR="00E03C6F" w:rsidRPr="00E03C6F" w:rsidTr="00E03C6F">
        <w:trPr>
          <w:trHeight w:val="227"/>
        </w:trPr>
        <w:tc>
          <w:tcPr>
            <w:tcW w:w="367" w:type="pct"/>
            <w:shd w:val="clear" w:color="auto" w:fill="auto"/>
            <w:vAlign w:val="center"/>
            <w:hideMark/>
          </w:tcPr>
          <w:p w:rsidR="00E03C6F" w:rsidRPr="00E03C6F" w:rsidRDefault="00E03C6F" w:rsidP="00E03C6F">
            <w:pPr>
              <w:jc w:val="center"/>
              <w:rPr>
                <w:rFonts w:asciiTheme="minorHAnsi" w:hAnsiTheme="minorHAnsi" w:cs="Arial"/>
                <w:sz w:val="20"/>
                <w:szCs w:val="20"/>
              </w:rPr>
            </w:pPr>
            <w:r w:rsidRPr="00E03C6F">
              <w:rPr>
                <w:rFonts w:asciiTheme="minorHAnsi" w:hAnsiTheme="minorHAnsi" w:cs="Arial"/>
                <w:sz w:val="20"/>
                <w:szCs w:val="20"/>
              </w:rPr>
              <w:t>255</w:t>
            </w:r>
          </w:p>
        </w:tc>
        <w:tc>
          <w:tcPr>
            <w:tcW w:w="3364" w:type="pct"/>
            <w:shd w:val="clear" w:color="auto" w:fill="auto"/>
            <w:vAlign w:val="center"/>
            <w:hideMark/>
          </w:tcPr>
          <w:p w:rsidR="00E03C6F" w:rsidRPr="00E03C6F" w:rsidRDefault="00E03C6F" w:rsidP="00E03C6F">
            <w:pPr>
              <w:jc w:val="left"/>
              <w:rPr>
                <w:rFonts w:asciiTheme="minorHAnsi" w:hAnsiTheme="minorHAnsi" w:cs="Arial"/>
                <w:sz w:val="20"/>
                <w:szCs w:val="20"/>
              </w:rPr>
            </w:pPr>
            <w:r w:rsidRPr="00E03C6F">
              <w:rPr>
                <w:rFonts w:asciiTheme="minorHAnsi" w:hAnsiTheme="minorHAnsi" w:cs="Arial"/>
                <w:sz w:val="20"/>
                <w:szCs w:val="20"/>
              </w:rPr>
              <w:t>ASFALTOVÝ BETON PRO PODKLADNÍ VRSTVY ACP 16+, 16S TL. 70MM</w:t>
            </w:r>
          </w:p>
        </w:tc>
        <w:tc>
          <w:tcPr>
            <w:tcW w:w="570" w:type="pct"/>
            <w:shd w:val="clear" w:color="auto" w:fill="auto"/>
            <w:vAlign w:val="center"/>
            <w:hideMark/>
          </w:tcPr>
          <w:p w:rsidR="00E03C6F" w:rsidRPr="00E03C6F" w:rsidRDefault="00E03C6F" w:rsidP="00E03C6F">
            <w:pPr>
              <w:jc w:val="center"/>
              <w:rPr>
                <w:rFonts w:asciiTheme="minorHAnsi" w:hAnsiTheme="minorHAnsi" w:cs="Arial"/>
                <w:sz w:val="20"/>
                <w:szCs w:val="20"/>
              </w:rPr>
            </w:pPr>
            <w:r w:rsidRPr="00E03C6F">
              <w:rPr>
                <w:rFonts w:asciiTheme="minorHAnsi" w:hAnsiTheme="minorHAnsi" w:cs="Arial"/>
                <w:sz w:val="20"/>
                <w:szCs w:val="20"/>
              </w:rPr>
              <w:t xml:space="preserve">M2        </w:t>
            </w:r>
          </w:p>
        </w:tc>
        <w:tc>
          <w:tcPr>
            <w:tcW w:w="699" w:type="pct"/>
            <w:shd w:val="clear" w:color="auto" w:fill="auto"/>
            <w:noWrap/>
            <w:vAlign w:val="center"/>
          </w:tcPr>
          <w:p w:rsidR="00E03C6F" w:rsidRPr="00E03C6F" w:rsidRDefault="00E03C6F" w:rsidP="00E03C6F">
            <w:pPr>
              <w:jc w:val="right"/>
              <w:rPr>
                <w:rFonts w:asciiTheme="minorHAnsi" w:hAnsiTheme="minorHAnsi"/>
                <w:color w:val="000000"/>
                <w:sz w:val="20"/>
                <w:szCs w:val="20"/>
              </w:rPr>
            </w:pPr>
            <w:r w:rsidRPr="00E03C6F">
              <w:rPr>
                <w:rFonts w:asciiTheme="minorHAnsi" w:hAnsiTheme="minorHAnsi"/>
                <w:color w:val="000000"/>
                <w:sz w:val="20"/>
                <w:szCs w:val="20"/>
              </w:rPr>
              <w:t>211,24 Kč</w:t>
            </w:r>
          </w:p>
        </w:tc>
      </w:tr>
      <w:tr w:rsidR="00E03C6F" w:rsidRPr="00E03C6F" w:rsidTr="00E03C6F">
        <w:trPr>
          <w:trHeight w:val="227"/>
        </w:trPr>
        <w:tc>
          <w:tcPr>
            <w:tcW w:w="367" w:type="pct"/>
            <w:shd w:val="clear" w:color="auto" w:fill="auto"/>
            <w:vAlign w:val="center"/>
            <w:hideMark/>
          </w:tcPr>
          <w:p w:rsidR="00E03C6F" w:rsidRPr="00E03C6F" w:rsidRDefault="00E03C6F" w:rsidP="00E03C6F">
            <w:pPr>
              <w:jc w:val="center"/>
              <w:rPr>
                <w:rFonts w:asciiTheme="minorHAnsi" w:hAnsiTheme="minorHAnsi" w:cs="Arial"/>
                <w:sz w:val="20"/>
                <w:szCs w:val="20"/>
              </w:rPr>
            </w:pPr>
            <w:r w:rsidRPr="00E03C6F">
              <w:rPr>
                <w:rFonts w:asciiTheme="minorHAnsi" w:hAnsiTheme="minorHAnsi" w:cs="Arial"/>
                <w:sz w:val="20"/>
                <w:szCs w:val="20"/>
              </w:rPr>
              <w:t>256</w:t>
            </w:r>
          </w:p>
        </w:tc>
        <w:tc>
          <w:tcPr>
            <w:tcW w:w="3364" w:type="pct"/>
            <w:shd w:val="clear" w:color="auto" w:fill="auto"/>
            <w:vAlign w:val="center"/>
            <w:hideMark/>
          </w:tcPr>
          <w:p w:rsidR="00E03C6F" w:rsidRPr="00E03C6F" w:rsidRDefault="00E03C6F" w:rsidP="00E03C6F">
            <w:pPr>
              <w:jc w:val="left"/>
              <w:rPr>
                <w:rFonts w:asciiTheme="minorHAnsi" w:hAnsiTheme="minorHAnsi" w:cs="Arial"/>
                <w:sz w:val="20"/>
                <w:szCs w:val="20"/>
              </w:rPr>
            </w:pPr>
            <w:r w:rsidRPr="00E03C6F">
              <w:rPr>
                <w:rFonts w:asciiTheme="minorHAnsi" w:hAnsiTheme="minorHAnsi" w:cs="Arial"/>
                <w:sz w:val="20"/>
                <w:szCs w:val="20"/>
              </w:rPr>
              <w:t>ASFALTOVÝ BETON PRO PODKLADNÍ VRSTVY ACP 16+, 16S TL. 80MM</w:t>
            </w:r>
            <w:r w:rsidRPr="00E03C6F">
              <w:rPr>
                <w:rFonts w:asciiTheme="minorHAnsi" w:hAnsiTheme="minorHAnsi" w:cs="Arial"/>
                <w:sz w:val="20"/>
                <w:szCs w:val="20"/>
              </w:rPr>
              <w:br/>
              <w:t>ACP 16+ 50/70</w:t>
            </w:r>
          </w:p>
        </w:tc>
        <w:tc>
          <w:tcPr>
            <w:tcW w:w="570" w:type="pct"/>
            <w:shd w:val="clear" w:color="auto" w:fill="auto"/>
            <w:vAlign w:val="center"/>
            <w:hideMark/>
          </w:tcPr>
          <w:p w:rsidR="00E03C6F" w:rsidRPr="00E03C6F" w:rsidRDefault="00E03C6F" w:rsidP="00E03C6F">
            <w:pPr>
              <w:jc w:val="center"/>
              <w:rPr>
                <w:rFonts w:asciiTheme="minorHAnsi" w:hAnsiTheme="minorHAnsi" w:cs="Arial"/>
                <w:sz w:val="20"/>
                <w:szCs w:val="20"/>
              </w:rPr>
            </w:pPr>
            <w:r w:rsidRPr="00E03C6F">
              <w:rPr>
                <w:rFonts w:asciiTheme="minorHAnsi" w:hAnsiTheme="minorHAnsi" w:cs="Arial"/>
                <w:sz w:val="20"/>
                <w:szCs w:val="20"/>
              </w:rPr>
              <w:t xml:space="preserve">M2        </w:t>
            </w:r>
          </w:p>
        </w:tc>
        <w:tc>
          <w:tcPr>
            <w:tcW w:w="699" w:type="pct"/>
            <w:shd w:val="clear" w:color="auto" w:fill="auto"/>
            <w:noWrap/>
            <w:vAlign w:val="center"/>
          </w:tcPr>
          <w:p w:rsidR="00E03C6F" w:rsidRPr="00E03C6F" w:rsidRDefault="00E03C6F" w:rsidP="00E03C6F">
            <w:pPr>
              <w:jc w:val="right"/>
              <w:rPr>
                <w:rFonts w:asciiTheme="minorHAnsi" w:hAnsiTheme="minorHAnsi"/>
                <w:color w:val="000000"/>
                <w:sz w:val="20"/>
                <w:szCs w:val="20"/>
              </w:rPr>
            </w:pPr>
            <w:r w:rsidRPr="00E03C6F">
              <w:rPr>
                <w:rFonts w:asciiTheme="minorHAnsi" w:hAnsiTheme="minorHAnsi"/>
                <w:color w:val="000000"/>
                <w:sz w:val="20"/>
                <w:szCs w:val="20"/>
              </w:rPr>
              <w:t>256,90 Kč</w:t>
            </w:r>
          </w:p>
        </w:tc>
      </w:tr>
      <w:tr w:rsidR="00E03C6F" w:rsidRPr="00E03C6F" w:rsidTr="00E03C6F">
        <w:trPr>
          <w:trHeight w:val="227"/>
        </w:trPr>
        <w:tc>
          <w:tcPr>
            <w:tcW w:w="367" w:type="pct"/>
            <w:shd w:val="clear" w:color="auto" w:fill="auto"/>
            <w:vAlign w:val="center"/>
            <w:hideMark/>
          </w:tcPr>
          <w:p w:rsidR="00E03C6F" w:rsidRPr="00E03C6F" w:rsidRDefault="00E03C6F" w:rsidP="00E03C6F">
            <w:pPr>
              <w:jc w:val="center"/>
              <w:rPr>
                <w:rFonts w:asciiTheme="minorHAnsi" w:hAnsiTheme="minorHAnsi" w:cs="Arial"/>
                <w:sz w:val="20"/>
                <w:szCs w:val="20"/>
              </w:rPr>
            </w:pPr>
            <w:r w:rsidRPr="00E03C6F">
              <w:rPr>
                <w:rFonts w:asciiTheme="minorHAnsi" w:hAnsiTheme="minorHAnsi" w:cs="Arial"/>
                <w:sz w:val="20"/>
                <w:szCs w:val="20"/>
              </w:rPr>
              <w:t>257</w:t>
            </w:r>
          </w:p>
        </w:tc>
        <w:tc>
          <w:tcPr>
            <w:tcW w:w="3364" w:type="pct"/>
            <w:shd w:val="clear" w:color="auto" w:fill="auto"/>
            <w:vAlign w:val="center"/>
            <w:hideMark/>
          </w:tcPr>
          <w:p w:rsidR="00E03C6F" w:rsidRPr="00E03C6F" w:rsidRDefault="00E03C6F" w:rsidP="00E03C6F">
            <w:pPr>
              <w:jc w:val="left"/>
              <w:rPr>
                <w:rFonts w:asciiTheme="minorHAnsi" w:hAnsiTheme="minorHAnsi" w:cs="Arial"/>
                <w:sz w:val="20"/>
                <w:szCs w:val="20"/>
              </w:rPr>
            </w:pPr>
            <w:r w:rsidRPr="00E03C6F">
              <w:rPr>
                <w:rFonts w:asciiTheme="minorHAnsi" w:hAnsiTheme="minorHAnsi" w:cs="Arial"/>
                <w:sz w:val="20"/>
                <w:szCs w:val="20"/>
              </w:rPr>
              <w:t>ASFALTOVÝ KOBEREC MASTIXOVÝ SMA 11+, 11S</w:t>
            </w:r>
          </w:p>
        </w:tc>
        <w:tc>
          <w:tcPr>
            <w:tcW w:w="570" w:type="pct"/>
            <w:shd w:val="clear" w:color="auto" w:fill="auto"/>
            <w:vAlign w:val="center"/>
            <w:hideMark/>
          </w:tcPr>
          <w:p w:rsidR="00E03C6F" w:rsidRPr="00E03C6F" w:rsidRDefault="00E03C6F" w:rsidP="00E03C6F">
            <w:pPr>
              <w:jc w:val="center"/>
              <w:rPr>
                <w:rFonts w:asciiTheme="minorHAnsi" w:hAnsiTheme="minorHAnsi" w:cs="Arial"/>
                <w:sz w:val="20"/>
                <w:szCs w:val="20"/>
              </w:rPr>
            </w:pPr>
            <w:r w:rsidRPr="00E03C6F">
              <w:rPr>
                <w:rFonts w:asciiTheme="minorHAnsi" w:hAnsiTheme="minorHAnsi" w:cs="Arial"/>
                <w:sz w:val="20"/>
                <w:szCs w:val="20"/>
              </w:rPr>
              <w:t xml:space="preserve">M3        </w:t>
            </w:r>
          </w:p>
        </w:tc>
        <w:tc>
          <w:tcPr>
            <w:tcW w:w="699" w:type="pct"/>
            <w:shd w:val="clear" w:color="auto" w:fill="auto"/>
            <w:noWrap/>
            <w:vAlign w:val="center"/>
          </w:tcPr>
          <w:p w:rsidR="00E03C6F" w:rsidRPr="00E03C6F" w:rsidRDefault="00E03C6F" w:rsidP="00E03C6F">
            <w:pPr>
              <w:jc w:val="right"/>
              <w:rPr>
                <w:rFonts w:asciiTheme="minorHAnsi" w:hAnsiTheme="minorHAnsi"/>
                <w:color w:val="000000"/>
                <w:sz w:val="20"/>
                <w:szCs w:val="20"/>
              </w:rPr>
            </w:pPr>
            <w:r w:rsidRPr="00E03C6F">
              <w:rPr>
                <w:rFonts w:asciiTheme="minorHAnsi" w:hAnsiTheme="minorHAnsi"/>
                <w:color w:val="000000"/>
                <w:sz w:val="20"/>
                <w:szCs w:val="20"/>
              </w:rPr>
              <w:t>4 307,49 Kč</w:t>
            </w:r>
          </w:p>
        </w:tc>
      </w:tr>
      <w:tr w:rsidR="00E03C6F" w:rsidRPr="00E03C6F" w:rsidTr="00E03C6F">
        <w:trPr>
          <w:trHeight w:val="227"/>
        </w:trPr>
        <w:tc>
          <w:tcPr>
            <w:tcW w:w="367" w:type="pct"/>
            <w:shd w:val="clear" w:color="auto" w:fill="auto"/>
            <w:vAlign w:val="center"/>
            <w:hideMark/>
          </w:tcPr>
          <w:p w:rsidR="00E03C6F" w:rsidRPr="00E03C6F" w:rsidRDefault="00E03C6F" w:rsidP="00E03C6F">
            <w:pPr>
              <w:jc w:val="center"/>
              <w:rPr>
                <w:rFonts w:asciiTheme="minorHAnsi" w:hAnsiTheme="minorHAnsi" w:cs="Arial"/>
                <w:sz w:val="20"/>
                <w:szCs w:val="20"/>
              </w:rPr>
            </w:pPr>
            <w:r w:rsidRPr="00E03C6F">
              <w:rPr>
                <w:rFonts w:asciiTheme="minorHAnsi" w:hAnsiTheme="minorHAnsi" w:cs="Arial"/>
                <w:sz w:val="20"/>
                <w:szCs w:val="20"/>
              </w:rPr>
              <w:t>258</w:t>
            </w:r>
          </w:p>
        </w:tc>
        <w:tc>
          <w:tcPr>
            <w:tcW w:w="3364" w:type="pct"/>
            <w:shd w:val="clear" w:color="auto" w:fill="auto"/>
            <w:vAlign w:val="center"/>
            <w:hideMark/>
          </w:tcPr>
          <w:p w:rsidR="00E03C6F" w:rsidRPr="00E03C6F" w:rsidRDefault="00E03C6F" w:rsidP="00E03C6F">
            <w:pPr>
              <w:jc w:val="left"/>
              <w:rPr>
                <w:rFonts w:asciiTheme="minorHAnsi" w:hAnsiTheme="minorHAnsi" w:cs="Arial"/>
                <w:sz w:val="20"/>
                <w:szCs w:val="20"/>
              </w:rPr>
            </w:pPr>
            <w:r w:rsidRPr="00E03C6F">
              <w:rPr>
                <w:rFonts w:asciiTheme="minorHAnsi" w:hAnsiTheme="minorHAnsi" w:cs="Arial"/>
                <w:sz w:val="20"/>
                <w:szCs w:val="20"/>
              </w:rPr>
              <w:t>LITÝ ASFALT MA II (KŘIŽ, PARKOVIŠTĚ, ZASTÁVKY) 11 TL. 30MM</w:t>
            </w:r>
          </w:p>
        </w:tc>
        <w:tc>
          <w:tcPr>
            <w:tcW w:w="570" w:type="pct"/>
            <w:shd w:val="clear" w:color="auto" w:fill="auto"/>
            <w:vAlign w:val="center"/>
            <w:hideMark/>
          </w:tcPr>
          <w:p w:rsidR="00E03C6F" w:rsidRPr="00E03C6F" w:rsidRDefault="00E03C6F" w:rsidP="00E03C6F">
            <w:pPr>
              <w:jc w:val="center"/>
              <w:rPr>
                <w:rFonts w:asciiTheme="minorHAnsi" w:hAnsiTheme="minorHAnsi" w:cs="Arial"/>
                <w:sz w:val="20"/>
                <w:szCs w:val="20"/>
              </w:rPr>
            </w:pPr>
            <w:r w:rsidRPr="00E03C6F">
              <w:rPr>
                <w:rFonts w:asciiTheme="minorHAnsi" w:hAnsiTheme="minorHAnsi" w:cs="Arial"/>
                <w:sz w:val="20"/>
                <w:szCs w:val="20"/>
              </w:rPr>
              <w:t xml:space="preserve">M2        </w:t>
            </w:r>
          </w:p>
        </w:tc>
        <w:tc>
          <w:tcPr>
            <w:tcW w:w="699" w:type="pct"/>
            <w:shd w:val="clear" w:color="auto" w:fill="auto"/>
            <w:noWrap/>
            <w:vAlign w:val="center"/>
          </w:tcPr>
          <w:p w:rsidR="00E03C6F" w:rsidRPr="00E03C6F" w:rsidRDefault="00E03C6F" w:rsidP="00E03C6F">
            <w:pPr>
              <w:jc w:val="right"/>
              <w:rPr>
                <w:rFonts w:asciiTheme="minorHAnsi" w:hAnsiTheme="minorHAnsi"/>
                <w:color w:val="000000"/>
                <w:sz w:val="20"/>
                <w:szCs w:val="20"/>
              </w:rPr>
            </w:pPr>
            <w:r w:rsidRPr="00E03C6F">
              <w:rPr>
                <w:rFonts w:asciiTheme="minorHAnsi" w:hAnsiTheme="minorHAnsi"/>
                <w:color w:val="000000"/>
                <w:sz w:val="20"/>
                <w:szCs w:val="20"/>
              </w:rPr>
              <w:t>307,97 Kč</w:t>
            </w:r>
          </w:p>
        </w:tc>
      </w:tr>
      <w:tr w:rsidR="00E03C6F" w:rsidRPr="00E03C6F" w:rsidTr="00E03C6F">
        <w:trPr>
          <w:trHeight w:val="227"/>
        </w:trPr>
        <w:tc>
          <w:tcPr>
            <w:tcW w:w="367" w:type="pct"/>
            <w:shd w:val="clear" w:color="auto" w:fill="auto"/>
            <w:vAlign w:val="center"/>
            <w:hideMark/>
          </w:tcPr>
          <w:p w:rsidR="00E03C6F" w:rsidRPr="00E03C6F" w:rsidRDefault="00E03C6F" w:rsidP="00E03C6F">
            <w:pPr>
              <w:jc w:val="center"/>
              <w:rPr>
                <w:rFonts w:asciiTheme="minorHAnsi" w:hAnsiTheme="minorHAnsi" w:cs="Arial"/>
                <w:sz w:val="20"/>
                <w:szCs w:val="20"/>
              </w:rPr>
            </w:pPr>
            <w:r w:rsidRPr="00E03C6F">
              <w:rPr>
                <w:rFonts w:asciiTheme="minorHAnsi" w:hAnsiTheme="minorHAnsi" w:cs="Arial"/>
                <w:sz w:val="20"/>
                <w:szCs w:val="20"/>
              </w:rPr>
              <w:t>259</w:t>
            </w:r>
          </w:p>
        </w:tc>
        <w:tc>
          <w:tcPr>
            <w:tcW w:w="3364" w:type="pct"/>
            <w:shd w:val="clear" w:color="auto" w:fill="auto"/>
            <w:vAlign w:val="center"/>
            <w:hideMark/>
          </w:tcPr>
          <w:p w:rsidR="00E03C6F" w:rsidRPr="00E03C6F" w:rsidRDefault="00E03C6F" w:rsidP="00E03C6F">
            <w:pPr>
              <w:jc w:val="left"/>
              <w:rPr>
                <w:rFonts w:asciiTheme="minorHAnsi" w:hAnsiTheme="minorHAnsi" w:cs="Arial"/>
                <w:sz w:val="20"/>
                <w:szCs w:val="20"/>
              </w:rPr>
            </w:pPr>
            <w:r w:rsidRPr="00E03C6F">
              <w:rPr>
                <w:rFonts w:asciiTheme="minorHAnsi" w:hAnsiTheme="minorHAnsi" w:cs="Arial"/>
                <w:sz w:val="20"/>
                <w:szCs w:val="20"/>
              </w:rPr>
              <w:t>LITÝ ASFALT MA IV (OCHRANA MOSTNÍ IZOLACE) 11 TL. 30MM</w:t>
            </w:r>
          </w:p>
        </w:tc>
        <w:tc>
          <w:tcPr>
            <w:tcW w:w="570" w:type="pct"/>
            <w:shd w:val="clear" w:color="auto" w:fill="auto"/>
            <w:vAlign w:val="center"/>
            <w:hideMark/>
          </w:tcPr>
          <w:p w:rsidR="00E03C6F" w:rsidRPr="00E03C6F" w:rsidRDefault="00E03C6F" w:rsidP="00E03C6F">
            <w:pPr>
              <w:jc w:val="center"/>
              <w:rPr>
                <w:rFonts w:asciiTheme="minorHAnsi" w:hAnsiTheme="minorHAnsi" w:cs="Arial"/>
                <w:sz w:val="20"/>
                <w:szCs w:val="20"/>
              </w:rPr>
            </w:pPr>
            <w:r w:rsidRPr="00E03C6F">
              <w:rPr>
                <w:rFonts w:asciiTheme="minorHAnsi" w:hAnsiTheme="minorHAnsi" w:cs="Arial"/>
                <w:sz w:val="20"/>
                <w:szCs w:val="20"/>
              </w:rPr>
              <w:t xml:space="preserve">M2        </w:t>
            </w:r>
          </w:p>
        </w:tc>
        <w:tc>
          <w:tcPr>
            <w:tcW w:w="699" w:type="pct"/>
            <w:shd w:val="clear" w:color="auto" w:fill="auto"/>
            <w:noWrap/>
            <w:vAlign w:val="center"/>
          </w:tcPr>
          <w:p w:rsidR="00E03C6F" w:rsidRPr="00E03C6F" w:rsidRDefault="00E03C6F" w:rsidP="00E03C6F">
            <w:pPr>
              <w:jc w:val="right"/>
              <w:rPr>
                <w:rFonts w:asciiTheme="minorHAnsi" w:hAnsiTheme="minorHAnsi"/>
                <w:color w:val="000000"/>
                <w:sz w:val="20"/>
                <w:szCs w:val="20"/>
              </w:rPr>
            </w:pPr>
            <w:r w:rsidRPr="00E03C6F">
              <w:rPr>
                <w:rFonts w:asciiTheme="minorHAnsi" w:hAnsiTheme="minorHAnsi"/>
                <w:color w:val="000000"/>
                <w:sz w:val="20"/>
                <w:szCs w:val="20"/>
              </w:rPr>
              <w:t>307,97 Kč</w:t>
            </w:r>
          </w:p>
        </w:tc>
      </w:tr>
      <w:tr w:rsidR="00E03C6F" w:rsidRPr="00E03C6F" w:rsidTr="00E03C6F">
        <w:trPr>
          <w:trHeight w:val="227"/>
        </w:trPr>
        <w:tc>
          <w:tcPr>
            <w:tcW w:w="367" w:type="pct"/>
            <w:shd w:val="clear" w:color="auto" w:fill="auto"/>
            <w:vAlign w:val="center"/>
            <w:hideMark/>
          </w:tcPr>
          <w:p w:rsidR="00E03C6F" w:rsidRPr="00E03C6F" w:rsidRDefault="00E03C6F" w:rsidP="00E03C6F">
            <w:pPr>
              <w:jc w:val="center"/>
              <w:rPr>
                <w:rFonts w:asciiTheme="minorHAnsi" w:hAnsiTheme="minorHAnsi" w:cs="Arial"/>
                <w:sz w:val="20"/>
                <w:szCs w:val="20"/>
              </w:rPr>
            </w:pPr>
            <w:r w:rsidRPr="00E03C6F">
              <w:rPr>
                <w:rFonts w:asciiTheme="minorHAnsi" w:hAnsiTheme="minorHAnsi" w:cs="Arial"/>
                <w:sz w:val="20"/>
                <w:szCs w:val="20"/>
              </w:rPr>
              <w:t>260</w:t>
            </w:r>
          </w:p>
        </w:tc>
        <w:tc>
          <w:tcPr>
            <w:tcW w:w="3364" w:type="pct"/>
            <w:shd w:val="clear" w:color="auto" w:fill="auto"/>
            <w:vAlign w:val="center"/>
            <w:hideMark/>
          </w:tcPr>
          <w:p w:rsidR="00E03C6F" w:rsidRPr="00E03C6F" w:rsidRDefault="00E03C6F" w:rsidP="00E03C6F">
            <w:pPr>
              <w:jc w:val="left"/>
              <w:rPr>
                <w:rFonts w:asciiTheme="minorHAnsi" w:hAnsiTheme="minorHAnsi" w:cs="Arial"/>
                <w:sz w:val="20"/>
                <w:szCs w:val="20"/>
              </w:rPr>
            </w:pPr>
            <w:r w:rsidRPr="00E03C6F">
              <w:rPr>
                <w:rFonts w:asciiTheme="minorHAnsi" w:hAnsiTheme="minorHAnsi" w:cs="Arial"/>
                <w:sz w:val="20"/>
                <w:szCs w:val="20"/>
              </w:rPr>
              <w:t>VRSTVY PRO OBNOVU A OPRAVY Z ASF BETONU ACO</w:t>
            </w:r>
            <w:r w:rsidRPr="00E03C6F">
              <w:rPr>
                <w:rFonts w:asciiTheme="minorHAnsi" w:hAnsiTheme="minorHAnsi" w:cs="Arial"/>
                <w:sz w:val="20"/>
                <w:szCs w:val="20"/>
              </w:rPr>
              <w:br/>
              <w:t xml:space="preserve">ACO 11+ 50/70 vyrovnávka a velkoplošné výspravy </w:t>
            </w:r>
          </w:p>
        </w:tc>
        <w:tc>
          <w:tcPr>
            <w:tcW w:w="570" w:type="pct"/>
            <w:shd w:val="clear" w:color="auto" w:fill="auto"/>
            <w:vAlign w:val="center"/>
            <w:hideMark/>
          </w:tcPr>
          <w:p w:rsidR="00E03C6F" w:rsidRPr="00E03C6F" w:rsidRDefault="00E03C6F" w:rsidP="00E03C6F">
            <w:pPr>
              <w:jc w:val="center"/>
              <w:rPr>
                <w:rFonts w:asciiTheme="minorHAnsi" w:hAnsiTheme="minorHAnsi" w:cs="Arial"/>
                <w:sz w:val="20"/>
                <w:szCs w:val="20"/>
              </w:rPr>
            </w:pPr>
            <w:r w:rsidRPr="00E03C6F">
              <w:rPr>
                <w:rFonts w:asciiTheme="minorHAnsi" w:hAnsiTheme="minorHAnsi" w:cs="Arial"/>
                <w:sz w:val="20"/>
                <w:szCs w:val="20"/>
              </w:rPr>
              <w:t xml:space="preserve">M3        </w:t>
            </w:r>
          </w:p>
        </w:tc>
        <w:tc>
          <w:tcPr>
            <w:tcW w:w="699" w:type="pct"/>
            <w:shd w:val="clear" w:color="auto" w:fill="auto"/>
            <w:noWrap/>
            <w:vAlign w:val="center"/>
          </w:tcPr>
          <w:p w:rsidR="00E03C6F" w:rsidRPr="00E03C6F" w:rsidRDefault="00E03C6F" w:rsidP="00E03C6F">
            <w:pPr>
              <w:jc w:val="right"/>
              <w:rPr>
                <w:rFonts w:asciiTheme="minorHAnsi" w:hAnsiTheme="minorHAnsi"/>
                <w:color w:val="000000"/>
                <w:sz w:val="20"/>
                <w:szCs w:val="20"/>
              </w:rPr>
            </w:pPr>
            <w:r w:rsidRPr="00E03C6F">
              <w:rPr>
                <w:rFonts w:asciiTheme="minorHAnsi" w:hAnsiTheme="minorHAnsi"/>
                <w:color w:val="000000"/>
                <w:sz w:val="20"/>
                <w:szCs w:val="20"/>
              </w:rPr>
              <w:t>3 288,51 Kč</w:t>
            </w:r>
          </w:p>
        </w:tc>
      </w:tr>
      <w:tr w:rsidR="00E03C6F" w:rsidRPr="00E03C6F" w:rsidTr="00E03C6F">
        <w:trPr>
          <w:trHeight w:val="227"/>
        </w:trPr>
        <w:tc>
          <w:tcPr>
            <w:tcW w:w="367" w:type="pct"/>
            <w:shd w:val="clear" w:color="auto" w:fill="auto"/>
            <w:vAlign w:val="center"/>
            <w:hideMark/>
          </w:tcPr>
          <w:p w:rsidR="00E03C6F" w:rsidRPr="00E03C6F" w:rsidRDefault="00E03C6F" w:rsidP="00E03C6F">
            <w:pPr>
              <w:jc w:val="center"/>
              <w:rPr>
                <w:rFonts w:asciiTheme="minorHAnsi" w:hAnsiTheme="minorHAnsi" w:cs="Arial"/>
                <w:sz w:val="20"/>
                <w:szCs w:val="20"/>
              </w:rPr>
            </w:pPr>
            <w:r w:rsidRPr="00E03C6F">
              <w:rPr>
                <w:rFonts w:asciiTheme="minorHAnsi" w:hAnsiTheme="minorHAnsi" w:cs="Arial"/>
                <w:sz w:val="20"/>
                <w:szCs w:val="20"/>
              </w:rPr>
              <w:t>261</w:t>
            </w:r>
          </w:p>
        </w:tc>
        <w:tc>
          <w:tcPr>
            <w:tcW w:w="3364" w:type="pct"/>
            <w:shd w:val="clear" w:color="auto" w:fill="auto"/>
            <w:vAlign w:val="center"/>
            <w:hideMark/>
          </w:tcPr>
          <w:p w:rsidR="00E03C6F" w:rsidRPr="00E03C6F" w:rsidRDefault="00E03C6F" w:rsidP="00E03C6F">
            <w:pPr>
              <w:jc w:val="left"/>
              <w:rPr>
                <w:rFonts w:asciiTheme="minorHAnsi" w:hAnsiTheme="minorHAnsi" w:cs="Arial"/>
                <w:sz w:val="20"/>
                <w:szCs w:val="20"/>
              </w:rPr>
            </w:pPr>
            <w:r w:rsidRPr="00E03C6F">
              <w:rPr>
                <w:rFonts w:asciiTheme="minorHAnsi" w:hAnsiTheme="minorHAnsi" w:cs="Arial"/>
                <w:sz w:val="20"/>
                <w:szCs w:val="20"/>
              </w:rPr>
              <w:t>VRSTVY PRO OBNOVU A OPRAVY Z ASF BETONU ACL</w:t>
            </w:r>
            <w:r w:rsidRPr="00E03C6F">
              <w:rPr>
                <w:rFonts w:asciiTheme="minorHAnsi" w:hAnsiTheme="minorHAnsi" w:cs="Arial"/>
                <w:sz w:val="20"/>
                <w:szCs w:val="20"/>
              </w:rPr>
              <w:br/>
              <w:t>ACL 16+ 50/70 - vyrovnávky a velkoplošné výspravy</w:t>
            </w:r>
          </w:p>
        </w:tc>
        <w:tc>
          <w:tcPr>
            <w:tcW w:w="570" w:type="pct"/>
            <w:shd w:val="clear" w:color="auto" w:fill="auto"/>
            <w:vAlign w:val="center"/>
            <w:hideMark/>
          </w:tcPr>
          <w:p w:rsidR="00E03C6F" w:rsidRPr="00E03C6F" w:rsidRDefault="00E03C6F" w:rsidP="00E03C6F">
            <w:pPr>
              <w:jc w:val="center"/>
              <w:rPr>
                <w:rFonts w:asciiTheme="minorHAnsi" w:hAnsiTheme="minorHAnsi" w:cs="Arial"/>
                <w:sz w:val="20"/>
                <w:szCs w:val="20"/>
              </w:rPr>
            </w:pPr>
            <w:r w:rsidRPr="00E03C6F">
              <w:rPr>
                <w:rFonts w:asciiTheme="minorHAnsi" w:hAnsiTheme="minorHAnsi" w:cs="Arial"/>
                <w:sz w:val="20"/>
                <w:szCs w:val="20"/>
              </w:rPr>
              <w:t xml:space="preserve">M3        </w:t>
            </w:r>
          </w:p>
        </w:tc>
        <w:tc>
          <w:tcPr>
            <w:tcW w:w="699" w:type="pct"/>
            <w:shd w:val="clear" w:color="auto" w:fill="auto"/>
            <w:noWrap/>
            <w:vAlign w:val="center"/>
          </w:tcPr>
          <w:p w:rsidR="00E03C6F" w:rsidRPr="00E03C6F" w:rsidRDefault="00E03C6F" w:rsidP="00E03C6F">
            <w:pPr>
              <w:jc w:val="right"/>
              <w:rPr>
                <w:rFonts w:asciiTheme="minorHAnsi" w:hAnsiTheme="minorHAnsi"/>
                <w:color w:val="000000"/>
                <w:sz w:val="20"/>
                <w:szCs w:val="20"/>
              </w:rPr>
            </w:pPr>
            <w:r w:rsidRPr="00E03C6F">
              <w:rPr>
                <w:rFonts w:asciiTheme="minorHAnsi" w:hAnsiTheme="minorHAnsi"/>
                <w:color w:val="000000"/>
                <w:sz w:val="20"/>
                <w:szCs w:val="20"/>
              </w:rPr>
              <w:t>3 051,20 Kč</w:t>
            </w:r>
          </w:p>
        </w:tc>
      </w:tr>
      <w:tr w:rsidR="00E03C6F" w:rsidRPr="00E03C6F" w:rsidTr="00E03C6F">
        <w:trPr>
          <w:trHeight w:val="227"/>
        </w:trPr>
        <w:tc>
          <w:tcPr>
            <w:tcW w:w="367" w:type="pct"/>
            <w:shd w:val="clear" w:color="auto" w:fill="auto"/>
            <w:vAlign w:val="center"/>
            <w:hideMark/>
          </w:tcPr>
          <w:p w:rsidR="00E03C6F" w:rsidRPr="00E03C6F" w:rsidRDefault="00E03C6F" w:rsidP="00E03C6F">
            <w:pPr>
              <w:jc w:val="center"/>
              <w:rPr>
                <w:rFonts w:asciiTheme="minorHAnsi" w:hAnsiTheme="minorHAnsi" w:cs="Arial"/>
                <w:sz w:val="20"/>
                <w:szCs w:val="20"/>
              </w:rPr>
            </w:pPr>
            <w:r w:rsidRPr="00E03C6F">
              <w:rPr>
                <w:rFonts w:asciiTheme="minorHAnsi" w:hAnsiTheme="minorHAnsi" w:cs="Arial"/>
                <w:sz w:val="20"/>
                <w:szCs w:val="20"/>
              </w:rPr>
              <w:t>262</w:t>
            </w:r>
          </w:p>
        </w:tc>
        <w:tc>
          <w:tcPr>
            <w:tcW w:w="3364" w:type="pct"/>
            <w:shd w:val="clear" w:color="auto" w:fill="auto"/>
            <w:vAlign w:val="center"/>
            <w:hideMark/>
          </w:tcPr>
          <w:p w:rsidR="00E03C6F" w:rsidRPr="00E03C6F" w:rsidRDefault="00E03C6F" w:rsidP="00E03C6F">
            <w:pPr>
              <w:jc w:val="left"/>
              <w:rPr>
                <w:rFonts w:asciiTheme="minorHAnsi" w:hAnsiTheme="minorHAnsi" w:cs="Arial"/>
                <w:sz w:val="20"/>
                <w:szCs w:val="20"/>
              </w:rPr>
            </w:pPr>
            <w:r w:rsidRPr="00E03C6F">
              <w:rPr>
                <w:rFonts w:asciiTheme="minorHAnsi" w:hAnsiTheme="minorHAnsi" w:cs="Arial"/>
                <w:sz w:val="20"/>
                <w:szCs w:val="20"/>
              </w:rPr>
              <w:t>REPROF ASF VRST RECYK ZA HORKA REMIX PLUS TL 50MM SE VTL AC</w:t>
            </w:r>
          </w:p>
        </w:tc>
        <w:tc>
          <w:tcPr>
            <w:tcW w:w="570" w:type="pct"/>
            <w:shd w:val="clear" w:color="auto" w:fill="auto"/>
            <w:vAlign w:val="center"/>
            <w:hideMark/>
          </w:tcPr>
          <w:p w:rsidR="00E03C6F" w:rsidRPr="00E03C6F" w:rsidRDefault="00E03C6F" w:rsidP="00E03C6F">
            <w:pPr>
              <w:jc w:val="center"/>
              <w:rPr>
                <w:rFonts w:asciiTheme="minorHAnsi" w:hAnsiTheme="minorHAnsi" w:cs="Arial"/>
                <w:sz w:val="20"/>
                <w:szCs w:val="20"/>
              </w:rPr>
            </w:pPr>
            <w:r w:rsidRPr="00E03C6F">
              <w:rPr>
                <w:rFonts w:asciiTheme="minorHAnsi" w:hAnsiTheme="minorHAnsi" w:cs="Arial"/>
                <w:sz w:val="20"/>
                <w:szCs w:val="20"/>
              </w:rPr>
              <w:t xml:space="preserve">M2        </w:t>
            </w:r>
          </w:p>
        </w:tc>
        <w:tc>
          <w:tcPr>
            <w:tcW w:w="699" w:type="pct"/>
            <w:shd w:val="clear" w:color="auto" w:fill="auto"/>
            <w:noWrap/>
            <w:vAlign w:val="center"/>
          </w:tcPr>
          <w:p w:rsidR="00E03C6F" w:rsidRPr="00E03C6F" w:rsidRDefault="00E03C6F" w:rsidP="00E03C6F">
            <w:pPr>
              <w:jc w:val="right"/>
              <w:rPr>
                <w:rFonts w:asciiTheme="minorHAnsi" w:hAnsiTheme="minorHAnsi"/>
                <w:color w:val="000000"/>
                <w:sz w:val="20"/>
                <w:szCs w:val="20"/>
              </w:rPr>
            </w:pPr>
            <w:r w:rsidRPr="00E03C6F">
              <w:rPr>
                <w:rFonts w:asciiTheme="minorHAnsi" w:hAnsiTheme="minorHAnsi"/>
                <w:color w:val="000000"/>
                <w:sz w:val="20"/>
                <w:szCs w:val="20"/>
              </w:rPr>
              <w:t>164,80 Kč</w:t>
            </w:r>
          </w:p>
        </w:tc>
      </w:tr>
      <w:tr w:rsidR="00E03C6F" w:rsidRPr="00E03C6F" w:rsidTr="00E03C6F">
        <w:trPr>
          <w:trHeight w:val="227"/>
        </w:trPr>
        <w:tc>
          <w:tcPr>
            <w:tcW w:w="367" w:type="pct"/>
            <w:shd w:val="clear" w:color="auto" w:fill="auto"/>
            <w:vAlign w:val="center"/>
            <w:hideMark/>
          </w:tcPr>
          <w:p w:rsidR="00E03C6F" w:rsidRPr="00E03C6F" w:rsidRDefault="00E03C6F" w:rsidP="00E03C6F">
            <w:pPr>
              <w:jc w:val="center"/>
              <w:rPr>
                <w:rFonts w:asciiTheme="minorHAnsi" w:hAnsiTheme="minorHAnsi" w:cs="Arial"/>
                <w:sz w:val="20"/>
                <w:szCs w:val="20"/>
              </w:rPr>
            </w:pPr>
            <w:r w:rsidRPr="00E03C6F">
              <w:rPr>
                <w:rFonts w:asciiTheme="minorHAnsi" w:hAnsiTheme="minorHAnsi" w:cs="Arial"/>
                <w:sz w:val="20"/>
                <w:szCs w:val="20"/>
              </w:rPr>
              <w:t>263</w:t>
            </w:r>
          </w:p>
        </w:tc>
        <w:tc>
          <w:tcPr>
            <w:tcW w:w="3364" w:type="pct"/>
            <w:shd w:val="clear" w:color="auto" w:fill="auto"/>
            <w:vAlign w:val="center"/>
            <w:hideMark/>
          </w:tcPr>
          <w:p w:rsidR="00E03C6F" w:rsidRPr="00E03C6F" w:rsidRDefault="00E03C6F" w:rsidP="00E03C6F">
            <w:pPr>
              <w:jc w:val="left"/>
              <w:rPr>
                <w:rFonts w:asciiTheme="minorHAnsi" w:hAnsiTheme="minorHAnsi" w:cs="Arial"/>
                <w:sz w:val="20"/>
                <w:szCs w:val="20"/>
              </w:rPr>
            </w:pPr>
            <w:r w:rsidRPr="00E03C6F">
              <w:rPr>
                <w:rFonts w:asciiTheme="minorHAnsi" w:hAnsiTheme="minorHAnsi" w:cs="Arial"/>
                <w:sz w:val="20"/>
                <w:szCs w:val="20"/>
              </w:rPr>
              <w:t>REPROF ASF VRST RECYK ZA HORKA REMIX PLUS TL 70MM SE VTL AC</w:t>
            </w:r>
          </w:p>
        </w:tc>
        <w:tc>
          <w:tcPr>
            <w:tcW w:w="570" w:type="pct"/>
            <w:shd w:val="clear" w:color="auto" w:fill="auto"/>
            <w:vAlign w:val="center"/>
            <w:hideMark/>
          </w:tcPr>
          <w:p w:rsidR="00E03C6F" w:rsidRPr="00E03C6F" w:rsidRDefault="00E03C6F" w:rsidP="00E03C6F">
            <w:pPr>
              <w:jc w:val="center"/>
              <w:rPr>
                <w:rFonts w:asciiTheme="minorHAnsi" w:hAnsiTheme="minorHAnsi" w:cs="Arial"/>
                <w:sz w:val="20"/>
                <w:szCs w:val="20"/>
              </w:rPr>
            </w:pPr>
            <w:r w:rsidRPr="00E03C6F">
              <w:rPr>
                <w:rFonts w:asciiTheme="minorHAnsi" w:hAnsiTheme="minorHAnsi" w:cs="Arial"/>
                <w:sz w:val="20"/>
                <w:szCs w:val="20"/>
              </w:rPr>
              <w:t xml:space="preserve">M2        </w:t>
            </w:r>
          </w:p>
        </w:tc>
        <w:tc>
          <w:tcPr>
            <w:tcW w:w="699" w:type="pct"/>
            <w:shd w:val="clear" w:color="auto" w:fill="auto"/>
            <w:noWrap/>
            <w:vAlign w:val="center"/>
          </w:tcPr>
          <w:p w:rsidR="00E03C6F" w:rsidRPr="00E03C6F" w:rsidRDefault="00E03C6F" w:rsidP="00E03C6F">
            <w:pPr>
              <w:jc w:val="right"/>
              <w:rPr>
                <w:rFonts w:asciiTheme="minorHAnsi" w:hAnsiTheme="minorHAnsi"/>
                <w:color w:val="000000"/>
                <w:sz w:val="20"/>
                <w:szCs w:val="20"/>
              </w:rPr>
            </w:pPr>
            <w:r w:rsidRPr="00E03C6F">
              <w:rPr>
                <w:rFonts w:asciiTheme="minorHAnsi" w:hAnsiTheme="minorHAnsi"/>
                <w:color w:val="000000"/>
                <w:sz w:val="20"/>
                <w:szCs w:val="20"/>
              </w:rPr>
              <w:t>200,85 Kč</w:t>
            </w:r>
          </w:p>
        </w:tc>
      </w:tr>
      <w:tr w:rsidR="00E03C6F" w:rsidRPr="00E03C6F" w:rsidTr="00E03C6F">
        <w:trPr>
          <w:trHeight w:val="227"/>
        </w:trPr>
        <w:tc>
          <w:tcPr>
            <w:tcW w:w="367" w:type="pct"/>
            <w:shd w:val="clear" w:color="auto" w:fill="auto"/>
            <w:vAlign w:val="center"/>
            <w:hideMark/>
          </w:tcPr>
          <w:p w:rsidR="00E03C6F" w:rsidRPr="00E03C6F" w:rsidRDefault="00E03C6F" w:rsidP="00E03C6F">
            <w:pPr>
              <w:jc w:val="center"/>
              <w:rPr>
                <w:rFonts w:asciiTheme="minorHAnsi" w:hAnsiTheme="minorHAnsi" w:cs="Arial"/>
                <w:sz w:val="20"/>
                <w:szCs w:val="20"/>
              </w:rPr>
            </w:pPr>
            <w:r w:rsidRPr="00E03C6F">
              <w:rPr>
                <w:rFonts w:asciiTheme="minorHAnsi" w:hAnsiTheme="minorHAnsi" w:cs="Arial"/>
                <w:sz w:val="20"/>
                <w:szCs w:val="20"/>
              </w:rPr>
              <w:t>264</w:t>
            </w:r>
          </w:p>
        </w:tc>
        <w:tc>
          <w:tcPr>
            <w:tcW w:w="3364" w:type="pct"/>
            <w:shd w:val="clear" w:color="auto" w:fill="auto"/>
            <w:vAlign w:val="center"/>
            <w:hideMark/>
          </w:tcPr>
          <w:p w:rsidR="00E03C6F" w:rsidRPr="00E03C6F" w:rsidRDefault="00E03C6F" w:rsidP="00E03C6F">
            <w:pPr>
              <w:jc w:val="left"/>
              <w:rPr>
                <w:rFonts w:asciiTheme="minorHAnsi" w:hAnsiTheme="minorHAnsi" w:cs="Arial"/>
                <w:sz w:val="20"/>
                <w:szCs w:val="20"/>
              </w:rPr>
            </w:pPr>
            <w:r w:rsidRPr="00E03C6F">
              <w:rPr>
                <w:rFonts w:asciiTheme="minorHAnsi" w:hAnsiTheme="minorHAnsi" w:cs="Arial"/>
                <w:sz w:val="20"/>
                <w:szCs w:val="20"/>
              </w:rPr>
              <w:t>REPROF ASF VRST RECYK ZA HORKA REMIX PLUS TL 100MM SE VTL AC</w:t>
            </w:r>
          </w:p>
        </w:tc>
        <w:tc>
          <w:tcPr>
            <w:tcW w:w="570" w:type="pct"/>
            <w:shd w:val="clear" w:color="auto" w:fill="auto"/>
            <w:vAlign w:val="center"/>
            <w:hideMark/>
          </w:tcPr>
          <w:p w:rsidR="00E03C6F" w:rsidRPr="00E03C6F" w:rsidRDefault="00E03C6F" w:rsidP="00E03C6F">
            <w:pPr>
              <w:jc w:val="center"/>
              <w:rPr>
                <w:rFonts w:asciiTheme="minorHAnsi" w:hAnsiTheme="minorHAnsi" w:cs="Arial"/>
                <w:sz w:val="20"/>
                <w:szCs w:val="20"/>
              </w:rPr>
            </w:pPr>
            <w:r w:rsidRPr="00E03C6F">
              <w:rPr>
                <w:rFonts w:asciiTheme="minorHAnsi" w:hAnsiTheme="minorHAnsi" w:cs="Arial"/>
                <w:sz w:val="20"/>
                <w:szCs w:val="20"/>
              </w:rPr>
              <w:t xml:space="preserve">M2        </w:t>
            </w:r>
          </w:p>
        </w:tc>
        <w:tc>
          <w:tcPr>
            <w:tcW w:w="699" w:type="pct"/>
            <w:shd w:val="clear" w:color="auto" w:fill="auto"/>
            <w:noWrap/>
            <w:vAlign w:val="center"/>
          </w:tcPr>
          <w:p w:rsidR="00E03C6F" w:rsidRPr="00E03C6F" w:rsidRDefault="00E03C6F" w:rsidP="00E03C6F">
            <w:pPr>
              <w:jc w:val="right"/>
              <w:rPr>
                <w:rFonts w:asciiTheme="minorHAnsi" w:hAnsiTheme="minorHAnsi"/>
                <w:color w:val="000000"/>
                <w:sz w:val="20"/>
                <w:szCs w:val="20"/>
              </w:rPr>
            </w:pPr>
            <w:r w:rsidRPr="00E03C6F">
              <w:rPr>
                <w:rFonts w:asciiTheme="minorHAnsi" w:hAnsiTheme="minorHAnsi"/>
                <w:color w:val="000000"/>
                <w:sz w:val="20"/>
                <w:szCs w:val="20"/>
              </w:rPr>
              <w:t>234,84 Kč</w:t>
            </w:r>
          </w:p>
        </w:tc>
      </w:tr>
      <w:tr w:rsidR="00E03C6F" w:rsidRPr="00E03C6F" w:rsidTr="00E03C6F">
        <w:trPr>
          <w:trHeight w:val="227"/>
        </w:trPr>
        <w:tc>
          <w:tcPr>
            <w:tcW w:w="367" w:type="pct"/>
            <w:shd w:val="clear" w:color="auto" w:fill="auto"/>
            <w:vAlign w:val="center"/>
            <w:hideMark/>
          </w:tcPr>
          <w:p w:rsidR="00E03C6F" w:rsidRPr="00E03C6F" w:rsidRDefault="00E03C6F" w:rsidP="00E03C6F">
            <w:pPr>
              <w:jc w:val="center"/>
              <w:rPr>
                <w:rFonts w:asciiTheme="minorHAnsi" w:hAnsiTheme="minorHAnsi" w:cs="Arial"/>
                <w:sz w:val="20"/>
                <w:szCs w:val="20"/>
              </w:rPr>
            </w:pPr>
            <w:r w:rsidRPr="00E03C6F">
              <w:rPr>
                <w:rFonts w:asciiTheme="minorHAnsi" w:hAnsiTheme="minorHAnsi" w:cs="Arial"/>
                <w:sz w:val="20"/>
                <w:szCs w:val="20"/>
              </w:rPr>
              <w:t>265</w:t>
            </w:r>
          </w:p>
        </w:tc>
        <w:tc>
          <w:tcPr>
            <w:tcW w:w="3364" w:type="pct"/>
            <w:shd w:val="clear" w:color="auto" w:fill="auto"/>
            <w:vAlign w:val="center"/>
            <w:hideMark/>
          </w:tcPr>
          <w:p w:rsidR="00E03C6F" w:rsidRPr="00E03C6F" w:rsidRDefault="00E03C6F" w:rsidP="00E03C6F">
            <w:pPr>
              <w:jc w:val="left"/>
              <w:rPr>
                <w:rFonts w:asciiTheme="minorHAnsi" w:hAnsiTheme="minorHAnsi" w:cs="Arial"/>
                <w:sz w:val="20"/>
                <w:szCs w:val="20"/>
              </w:rPr>
            </w:pPr>
            <w:r w:rsidRPr="00E03C6F">
              <w:rPr>
                <w:rFonts w:asciiTheme="minorHAnsi" w:hAnsiTheme="minorHAnsi" w:cs="Arial"/>
                <w:sz w:val="20"/>
                <w:szCs w:val="20"/>
              </w:rPr>
              <w:t>VÝSPRAVA VÝTLUKŮ A TRHLIN TRYSKOVOU METODOU</w:t>
            </w:r>
          </w:p>
        </w:tc>
        <w:tc>
          <w:tcPr>
            <w:tcW w:w="570" w:type="pct"/>
            <w:shd w:val="clear" w:color="auto" w:fill="auto"/>
            <w:vAlign w:val="center"/>
            <w:hideMark/>
          </w:tcPr>
          <w:p w:rsidR="00E03C6F" w:rsidRPr="00E03C6F" w:rsidRDefault="00E03C6F" w:rsidP="00E03C6F">
            <w:pPr>
              <w:jc w:val="center"/>
              <w:rPr>
                <w:rFonts w:asciiTheme="minorHAnsi" w:hAnsiTheme="minorHAnsi" w:cs="Arial"/>
                <w:sz w:val="20"/>
                <w:szCs w:val="20"/>
              </w:rPr>
            </w:pPr>
            <w:r w:rsidRPr="00E03C6F">
              <w:rPr>
                <w:rFonts w:asciiTheme="minorHAnsi" w:hAnsiTheme="minorHAnsi" w:cs="Arial"/>
                <w:sz w:val="20"/>
                <w:szCs w:val="20"/>
              </w:rPr>
              <w:t xml:space="preserve">T         </w:t>
            </w:r>
          </w:p>
        </w:tc>
        <w:tc>
          <w:tcPr>
            <w:tcW w:w="699" w:type="pct"/>
            <w:shd w:val="clear" w:color="auto" w:fill="auto"/>
            <w:noWrap/>
            <w:vAlign w:val="center"/>
          </w:tcPr>
          <w:p w:rsidR="00E03C6F" w:rsidRPr="00E03C6F" w:rsidRDefault="00E03C6F" w:rsidP="00E03C6F">
            <w:pPr>
              <w:jc w:val="right"/>
              <w:rPr>
                <w:rFonts w:asciiTheme="minorHAnsi" w:hAnsiTheme="minorHAnsi"/>
                <w:color w:val="000000"/>
                <w:sz w:val="20"/>
                <w:szCs w:val="20"/>
              </w:rPr>
            </w:pPr>
            <w:r w:rsidRPr="00E03C6F">
              <w:rPr>
                <w:rFonts w:asciiTheme="minorHAnsi" w:hAnsiTheme="minorHAnsi"/>
                <w:color w:val="000000"/>
                <w:sz w:val="20"/>
                <w:szCs w:val="20"/>
              </w:rPr>
              <w:t>777,65 Kč</w:t>
            </w:r>
          </w:p>
        </w:tc>
      </w:tr>
      <w:tr w:rsidR="00E03C6F" w:rsidRPr="00E03C6F" w:rsidTr="00E03C6F">
        <w:trPr>
          <w:trHeight w:val="227"/>
        </w:trPr>
        <w:tc>
          <w:tcPr>
            <w:tcW w:w="367" w:type="pct"/>
            <w:shd w:val="clear" w:color="auto" w:fill="auto"/>
            <w:vAlign w:val="center"/>
            <w:hideMark/>
          </w:tcPr>
          <w:p w:rsidR="00E03C6F" w:rsidRPr="00E03C6F" w:rsidRDefault="00E03C6F" w:rsidP="00E03C6F">
            <w:pPr>
              <w:jc w:val="center"/>
              <w:rPr>
                <w:rFonts w:asciiTheme="minorHAnsi" w:hAnsiTheme="minorHAnsi" w:cs="Arial"/>
                <w:sz w:val="20"/>
                <w:szCs w:val="20"/>
              </w:rPr>
            </w:pPr>
            <w:r w:rsidRPr="00E03C6F">
              <w:rPr>
                <w:rFonts w:asciiTheme="minorHAnsi" w:hAnsiTheme="minorHAnsi" w:cs="Arial"/>
                <w:sz w:val="20"/>
                <w:szCs w:val="20"/>
              </w:rPr>
              <w:t>266</w:t>
            </w:r>
          </w:p>
        </w:tc>
        <w:tc>
          <w:tcPr>
            <w:tcW w:w="3364" w:type="pct"/>
            <w:shd w:val="clear" w:color="auto" w:fill="auto"/>
            <w:vAlign w:val="center"/>
            <w:hideMark/>
          </w:tcPr>
          <w:p w:rsidR="00E03C6F" w:rsidRPr="00E03C6F" w:rsidRDefault="00E03C6F" w:rsidP="00E03C6F">
            <w:pPr>
              <w:jc w:val="left"/>
              <w:rPr>
                <w:rFonts w:asciiTheme="minorHAnsi" w:hAnsiTheme="minorHAnsi" w:cs="Arial"/>
                <w:sz w:val="20"/>
                <w:szCs w:val="20"/>
              </w:rPr>
            </w:pPr>
            <w:r w:rsidRPr="00E03C6F">
              <w:rPr>
                <w:rFonts w:asciiTheme="minorHAnsi" w:hAnsiTheme="minorHAnsi" w:cs="Arial"/>
                <w:sz w:val="20"/>
                <w:szCs w:val="20"/>
              </w:rPr>
              <w:t>VÝSPRAVA VÝTLUKŮ SMĚSÍ ACO TL. DO 50MM</w:t>
            </w:r>
            <w:r w:rsidRPr="00E03C6F">
              <w:rPr>
                <w:rFonts w:asciiTheme="minorHAnsi" w:hAnsiTheme="minorHAnsi" w:cs="Arial"/>
                <w:sz w:val="20"/>
                <w:szCs w:val="20"/>
              </w:rPr>
              <w:br/>
              <w:t>ACO 11+ 50/70</w:t>
            </w:r>
          </w:p>
        </w:tc>
        <w:tc>
          <w:tcPr>
            <w:tcW w:w="570" w:type="pct"/>
            <w:shd w:val="clear" w:color="auto" w:fill="auto"/>
            <w:vAlign w:val="center"/>
            <w:hideMark/>
          </w:tcPr>
          <w:p w:rsidR="00E03C6F" w:rsidRPr="00E03C6F" w:rsidRDefault="00E03C6F" w:rsidP="00E03C6F">
            <w:pPr>
              <w:jc w:val="center"/>
              <w:rPr>
                <w:rFonts w:asciiTheme="minorHAnsi" w:hAnsiTheme="minorHAnsi" w:cs="Arial"/>
                <w:sz w:val="20"/>
                <w:szCs w:val="20"/>
              </w:rPr>
            </w:pPr>
            <w:r w:rsidRPr="00E03C6F">
              <w:rPr>
                <w:rFonts w:asciiTheme="minorHAnsi" w:hAnsiTheme="minorHAnsi" w:cs="Arial"/>
                <w:sz w:val="20"/>
                <w:szCs w:val="20"/>
              </w:rPr>
              <w:t xml:space="preserve">M2        </w:t>
            </w:r>
          </w:p>
        </w:tc>
        <w:tc>
          <w:tcPr>
            <w:tcW w:w="699" w:type="pct"/>
            <w:shd w:val="clear" w:color="auto" w:fill="auto"/>
            <w:noWrap/>
            <w:vAlign w:val="center"/>
          </w:tcPr>
          <w:p w:rsidR="00E03C6F" w:rsidRPr="00E03C6F" w:rsidRDefault="00E03C6F" w:rsidP="00E03C6F">
            <w:pPr>
              <w:jc w:val="right"/>
              <w:rPr>
                <w:rFonts w:asciiTheme="minorHAnsi" w:hAnsiTheme="minorHAnsi"/>
                <w:color w:val="000000"/>
                <w:sz w:val="20"/>
                <w:szCs w:val="20"/>
              </w:rPr>
            </w:pPr>
            <w:r w:rsidRPr="00E03C6F">
              <w:rPr>
                <w:rFonts w:asciiTheme="minorHAnsi" w:hAnsiTheme="minorHAnsi"/>
                <w:color w:val="000000"/>
                <w:sz w:val="20"/>
                <w:szCs w:val="20"/>
              </w:rPr>
              <w:t>324,41 Kč</w:t>
            </w:r>
          </w:p>
        </w:tc>
      </w:tr>
      <w:tr w:rsidR="00E03C6F" w:rsidRPr="00E03C6F" w:rsidTr="00E03C6F">
        <w:trPr>
          <w:trHeight w:val="227"/>
        </w:trPr>
        <w:tc>
          <w:tcPr>
            <w:tcW w:w="367" w:type="pct"/>
            <w:shd w:val="clear" w:color="auto" w:fill="auto"/>
            <w:vAlign w:val="center"/>
            <w:hideMark/>
          </w:tcPr>
          <w:p w:rsidR="00E03C6F" w:rsidRPr="00E03C6F" w:rsidRDefault="00E03C6F" w:rsidP="00E03C6F">
            <w:pPr>
              <w:jc w:val="center"/>
              <w:rPr>
                <w:rFonts w:asciiTheme="minorHAnsi" w:hAnsiTheme="minorHAnsi" w:cs="Arial"/>
                <w:sz w:val="20"/>
                <w:szCs w:val="20"/>
              </w:rPr>
            </w:pPr>
            <w:r w:rsidRPr="00E03C6F">
              <w:rPr>
                <w:rFonts w:asciiTheme="minorHAnsi" w:hAnsiTheme="minorHAnsi" w:cs="Arial"/>
                <w:sz w:val="20"/>
                <w:szCs w:val="20"/>
              </w:rPr>
              <w:t>267</w:t>
            </w:r>
          </w:p>
        </w:tc>
        <w:tc>
          <w:tcPr>
            <w:tcW w:w="3364" w:type="pct"/>
            <w:shd w:val="clear" w:color="auto" w:fill="auto"/>
            <w:vAlign w:val="center"/>
            <w:hideMark/>
          </w:tcPr>
          <w:p w:rsidR="00E03C6F" w:rsidRPr="00E03C6F" w:rsidRDefault="00E03C6F" w:rsidP="00E03C6F">
            <w:pPr>
              <w:jc w:val="left"/>
              <w:rPr>
                <w:rFonts w:asciiTheme="minorHAnsi" w:hAnsiTheme="minorHAnsi" w:cs="Arial"/>
                <w:sz w:val="20"/>
                <w:szCs w:val="20"/>
              </w:rPr>
            </w:pPr>
            <w:r w:rsidRPr="00E03C6F">
              <w:rPr>
                <w:rFonts w:asciiTheme="minorHAnsi" w:hAnsiTheme="minorHAnsi" w:cs="Arial"/>
                <w:sz w:val="20"/>
                <w:szCs w:val="20"/>
              </w:rPr>
              <w:t>VÝSPRAVA TRHLIN ASFALTOVOU ZÁLIVKOU</w:t>
            </w:r>
          </w:p>
        </w:tc>
        <w:tc>
          <w:tcPr>
            <w:tcW w:w="570" w:type="pct"/>
            <w:shd w:val="clear" w:color="auto" w:fill="auto"/>
            <w:vAlign w:val="center"/>
            <w:hideMark/>
          </w:tcPr>
          <w:p w:rsidR="00E03C6F" w:rsidRPr="00E03C6F" w:rsidRDefault="00E03C6F" w:rsidP="00E03C6F">
            <w:pPr>
              <w:jc w:val="center"/>
              <w:rPr>
                <w:rFonts w:asciiTheme="minorHAnsi" w:hAnsiTheme="minorHAnsi" w:cs="Arial"/>
                <w:sz w:val="20"/>
                <w:szCs w:val="20"/>
              </w:rPr>
            </w:pPr>
            <w:r w:rsidRPr="00E03C6F">
              <w:rPr>
                <w:rFonts w:asciiTheme="minorHAnsi" w:hAnsiTheme="minorHAnsi" w:cs="Arial"/>
                <w:sz w:val="20"/>
                <w:szCs w:val="20"/>
              </w:rPr>
              <w:t xml:space="preserve">M         </w:t>
            </w:r>
          </w:p>
        </w:tc>
        <w:tc>
          <w:tcPr>
            <w:tcW w:w="699" w:type="pct"/>
            <w:shd w:val="clear" w:color="auto" w:fill="auto"/>
            <w:noWrap/>
            <w:vAlign w:val="center"/>
          </w:tcPr>
          <w:p w:rsidR="00E03C6F" w:rsidRPr="00E03C6F" w:rsidRDefault="00E03C6F" w:rsidP="00E03C6F">
            <w:pPr>
              <w:jc w:val="right"/>
              <w:rPr>
                <w:rFonts w:asciiTheme="minorHAnsi" w:hAnsiTheme="minorHAnsi"/>
                <w:color w:val="000000"/>
                <w:sz w:val="20"/>
                <w:szCs w:val="20"/>
              </w:rPr>
            </w:pPr>
            <w:r w:rsidRPr="00E03C6F">
              <w:rPr>
                <w:rFonts w:asciiTheme="minorHAnsi" w:hAnsiTheme="minorHAnsi"/>
                <w:color w:val="000000"/>
                <w:sz w:val="20"/>
                <w:szCs w:val="20"/>
              </w:rPr>
              <w:t>82,40 Kč</w:t>
            </w:r>
          </w:p>
        </w:tc>
      </w:tr>
      <w:tr w:rsidR="00E03C6F" w:rsidRPr="00E03C6F" w:rsidTr="00E03C6F">
        <w:trPr>
          <w:trHeight w:val="227"/>
        </w:trPr>
        <w:tc>
          <w:tcPr>
            <w:tcW w:w="367" w:type="pct"/>
            <w:shd w:val="clear" w:color="auto" w:fill="auto"/>
            <w:vAlign w:val="center"/>
            <w:hideMark/>
          </w:tcPr>
          <w:p w:rsidR="00E03C6F" w:rsidRPr="00E03C6F" w:rsidRDefault="00E03C6F" w:rsidP="00E03C6F">
            <w:pPr>
              <w:jc w:val="center"/>
              <w:rPr>
                <w:rFonts w:asciiTheme="minorHAnsi" w:hAnsiTheme="minorHAnsi" w:cs="Arial"/>
                <w:sz w:val="20"/>
                <w:szCs w:val="20"/>
              </w:rPr>
            </w:pPr>
            <w:r w:rsidRPr="00E03C6F">
              <w:rPr>
                <w:rFonts w:asciiTheme="minorHAnsi" w:hAnsiTheme="minorHAnsi" w:cs="Arial"/>
                <w:sz w:val="20"/>
                <w:szCs w:val="20"/>
              </w:rPr>
              <w:t>268</w:t>
            </w:r>
          </w:p>
        </w:tc>
        <w:tc>
          <w:tcPr>
            <w:tcW w:w="3364" w:type="pct"/>
            <w:shd w:val="clear" w:color="auto" w:fill="auto"/>
            <w:vAlign w:val="center"/>
            <w:hideMark/>
          </w:tcPr>
          <w:p w:rsidR="00E03C6F" w:rsidRPr="00E03C6F" w:rsidRDefault="00E03C6F" w:rsidP="00E03C6F">
            <w:pPr>
              <w:jc w:val="left"/>
              <w:rPr>
                <w:rFonts w:asciiTheme="minorHAnsi" w:hAnsiTheme="minorHAnsi" w:cs="Arial"/>
                <w:sz w:val="20"/>
                <w:szCs w:val="20"/>
              </w:rPr>
            </w:pPr>
            <w:r w:rsidRPr="00E03C6F">
              <w:rPr>
                <w:rFonts w:asciiTheme="minorHAnsi" w:hAnsiTheme="minorHAnsi" w:cs="Arial"/>
                <w:sz w:val="20"/>
                <w:szCs w:val="20"/>
              </w:rPr>
              <w:t>DLÁŽDĚNÉ KRYTY Z DROBNÝCH KOSTEK DO LOŽE Z KAMENIVA</w:t>
            </w:r>
          </w:p>
        </w:tc>
        <w:tc>
          <w:tcPr>
            <w:tcW w:w="570" w:type="pct"/>
            <w:shd w:val="clear" w:color="auto" w:fill="auto"/>
            <w:vAlign w:val="center"/>
            <w:hideMark/>
          </w:tcPr>
          <w:p w:rsidR="00E03C6F" w:rsidRPr="00E03C6F" w:rsidRDefault="00E03C6F" w:rsidP="00E03C6F">
            <w:pPr>
              <w:jc w:val="center"/>
              <w:rPr>
                <w:rFonts w:asciiTheme="minorHAnsi" w:hAnsiTheme="minorHAnsi" w:cs="Arial"/>
                <w:sz w:val="20"/>
                <w:szCs w:val="20"/>
              </w:rPr>
            </w:pPr>
            <w:r w:rsidRPr="00E03C6F">
              <w:rPr>
                <w:rFonts w:asciiTheme="minorHAnsi" w:hAnsiTheme="minorHAnsi" w:cs="Arial"/>
                <w:sz w:val="20"/>
                <w:szCs w:val="20"/>
              </w:rPr>
              <w:t xml:space="preserve">M2        </w:t>
            </w:r>
          </w:p>
        </w:tc>
        <w:tc>
          <w:tcPr>
            <w:tcW w:w="699" w:type="pct"/>
            <w:shd w:val="clear" w:color="auto" w:fill="auto"/>
            <w:noWrap/>
            <w:vAlign w:val="center"/>
          </w:tcPr>
          <w:p w:rsidR="00E03C6F" w:rsidRPr="00E03C6F" w:rsidRDefault="00E03C6F" w:rsidP="00E03C6F">
            <w:pPr>
              <w:jc w:val="right"/>
              <w:rPr>
                <w:rFonts w:asciiTheme="minorHAnsi" w:hAnsiTheme="minorHAnsi"/>
                <w:color w:val="000000"/>
                <w:sz w:val="20"/>
                <w:szCs w:val="20"/>
              </w:rPr>
            </w:pPr>
            <w:r w:rsidRPr="00E03C6F">
              <w:rPr>
                <w:rFonts w:asciiTheme="minorHAnsi" w:hAnsiTheme="minorHAnsi"/>
                <w:color w:val="000000"/>
                <w:sz w:val="20"/>
                <w:szCs w:val="20"/>
              </w:rPr>
              <w:t>859,02 Kč</w:t>
            </w:r>
          </w:p>
        </w:tc>
      </w:tr>
      <w:tr w:rsidR="00E03C6F" w:rsidRPr="00E03C6F" w:rsidTr="00E03C6F">
        <w:trPr>
          <w:trHeight w:val="227"/>
        </w:trPr>
        <w:tc>
          <w:tcPr>
            <w:tcW w:w="367" w:type="pct"/>
            <w:shd w:val="clear" w:color="auto" w:fill="auto"/>
            <w:vAlign w:val="center"/>
            <w:hideMark/>
          </w:tcPr>
          <w:p w:rsidR="00E03C6F" w:rsidRPr="00E03C6F" w:rsidRDefault="00E03C6F" w:rsidP="00E03C6F">
            <w:pPr>
              <w:jc w:val="center"/>
              <w:rPr>
                <w:rFonts w:asciiTheme="minorHAnsi" w:hAnsiTheme="minorHAnsi" w:cs="Arial"/>
                <w:sz w:val="20"/>
                <w:szCs w:val="20"/>
              </w:rPr>
            </w:pPr>
            <w:r w:rsidRPr="00E03C6F">
              <w:rPr>
                <w:rFonts w:asciiTheme="minorHAnsi" w:hAnsiTheme="minorHAnsi" w:cs="Arial"/>
                <w:sz w:val="20"/>
                <w:szCs w:val="20"/>
              </w:rPr>
              <w:t>269</w:t>
            </w:r>
          </w:p>
        </w:tc>
        <w:tc>
          <w:tcPr>
            <w:tcW w:w="3364" w:type="pct"/>
            <w:shd w:val="clear" w:color="auto" w:fill="auto"/>
            <w:vAlign w:val="center"/>
            <w:hideMark/>
          </w:tcPr>
          <w:p w:rsidR="00E03C6F" w:rsidRPr="00E03C6F" w:rsidRDefault="00E03C6F" w:rsidP="00E03C6F">
            <w:pPr>
              <w:jc w:val="left"/>
              <w:rPr>
                <w:rFonts w:asciiTheme="minorHAnsi" w:hAnsiTheme="minorHAnsi" w:cs="Arial"/>
                <w:sz w:val="20"/>
                <w:szCs w:val="20"/>
              </w:rPr>
            </w:pPr>
            <w:r w:rsidRPr="00E03C6F">
              <w:rPr>
                <w:rFonts w:asciiTheme="minorHAnsi" w:hAnsiTheme="minorHAnsi" w:cs="Arial"/>
                <w:sz w:val="20"/>
                <w:szCs w:val="20"/>
              </w:rPr>
              <w:t>DLÁŽDĚNÉ KRYTY Z DROBNÝCH KOSTEK DO LOŽE Z KAMENIVA</w:t>
            </w:r>
            <w:r w:rsidRPr="00E03C6F">
              <w:rPr>
                <w:rFonts w:asciiTheme="minorHAnsi" w:hAnsiTheme="minorHAnsi" w:cs="Arial"/>
                <w:sz w:val="20"/>
                <w:szCs w:val="20"/>
              </w:rPr>
              <w:br/>
              <w:t>Drobné kostky budou dodány investorem.</w:t>
            </w:r>
          </w:p>
        </w:tc>
        <w:tc>
          <w:tcPr>
            <w:tcW w:w="570" w:type="pct"/>
            <w:shd w:val="clear" w:color="auto" w:fill="auto"/>
            <w:vAlign w:val="center"/>
            <w:hideMark/>
          </w:tcPr>
          <w:p w:rsidR="00E03C6F" w:rsidRPr="00E03C6F" w:rsidRDefault="00E03C6F" w:rsidP="00E03C6F">
            <w:pPr>
              <w:jc w:val="center"/>
              <w:rPr>
                <w:rFonts w:asciiTheme="minorHAnsi" w:hAnsiTheme="minorHAnsi" w:cs="Arial"/>
                <w:sz w:val="20"/>
                <w:szCs w:val="20"/>
              </w:rPr>
            </w:pPr>
            <w:r w:rsidRPr="00E03C6F">
              <w:rPr>
                <w:rFonts w:asciiTheme="minorHAnsi" w:hAnsiTheme="minorHAnsi" w:cs="Arial"/>
                <w:sz w:val="20"/>
                <w:szCs w:val="20"/>
              </w:rPr>
              <w:t xml:space="preserve">M2        </w:t>
            </w:r>
          </w:p>
        </w:tc>
        <w:tc>
          <w:tcPr>
            <w:tcW w:w="699" w:type="pct"/>
            <w:shd w:val="clear" w:color="auto" w:fill="auto"/>
            <w:noWrap/>
            <w:vAlign w:val="center"/>
          </w:tcPr>
          <w:p w:rsidR="00E03C6F" w:rsidRPr="00E03C6F" w:rsidRDefault="00E03C6F" w:rsidP="00E03C6F">
            <w:pPr>
              <w:jc w:val="right"/>
              <w:rPr>
                <w:rFonts w:asciiTheme="minorHAnsi" w:hAnsiTheme="minorHAnsi"/>
                <w:color w:val="000000"/>
                <w:sz w:val="20"/>
                <w:szCs w:val="20"/>
              </w:rPr>
            </w:pPr>
            <w:r w:rsidRPr="00E03C6F">
              <w:rPr>
                <w:rFonts w:asciiTheme="minorHAnsi" w:hAnsiTheme="minorHAnsi"/>
                <w:color w:val="000000"/>
                <w:sz w:val="20"/>
                <w:szCs w:val="20"/>
              </w:rPr>
              <w:t>401,70 Kč</w:t>
            </w:r>
          </w:p>
        </w:tc>
      </w:tr>
      <w:tr w:rsidR="00E03C6F" w:rsidRPr="00E03C6F" w:rsidTr="00E03C6F">
        <w:trPr>
          <w:trHeight w:val="227"/>
        </w:trPr>
        <w:tc>
          <w:tcPr>
            <w:tcW w:w="367" w:type="pct"/>
            <w:shd w:val="clear" w:color="auto" w:fill="auto"/>
            <w:vAlign w:val="center"/>
            <w:hideMark/>
          </w:tcPr>
          <w:p w:rsidR="00E03C6F" w:rsidRPr="00E03C6F" w:rsidRDefault="00E03C6F" w:rsidP="00E03C6F">
            <w:pPr>
              <w:jc w:val="center"/>
              <w:rPr>
                <w:rFonts w:asciiTheme="minorHAnsi" w:hAnsiTheme="minorHAnsi" w:cs="Arial"/>
                <w:sz w:val="20"/>
                <w:szCs w:val="20"/>
              </w:rPr>
            </w:pPr>
            <w:r w:rsidRPr="00E03C6F">
              <w:rPr>
                <w:rFonts w:asciiTheme="minorHAnsi" w:hAnsiTheme="minorHAnsi" w:cs="Arial"/>
                <w:sz w:val="20"/>
                <w:szCs w:val="20"/>
              </w:rPr>
              <w:t>270</w:t>
            </w:r>
          </w:p>
        </w:tc>
        <w:tc>
          <w:tcPr>
            <w:tcW w:w="3364" w:type="pct"/>
            <w:shd w:val="clear" w:color="auto" w:fill="auto"/>
            <w:vAlign w:val="center"/>
            <w:hideMark/>
          </w:tcPr>
          <w:p w:rsidR="00E03C6F" w:rsidRPr="00E03C6F" w:rsidRDefault="00E03C6F" w:rsidP="00E03C6F">
            <w:pPr>
              <w:jc w:val="left"/>
              <w:rPr>
                <w:rFonts w:asciiTheme="minorHAnsi" w:hAnsiTheme="minorHAnsi" w:cs="Arial"/>
                <w:sz w:val="20"/>
                <w:szCs w:val="20"/>
              </w:rPr>
            </w:pPr>
            <w:r w:rsidRPr="00E03C6F">
              <w:rPr>
                <w:rFonts w:asciiTheme="minorHAnsi" w:hAnsiTheme="minorHAnsi" w:cs="Arial"/>
                <w:sz w:val="20"/>
                <w:szCs w:val="20"/>
              </w:rPr>
              <w:t>DLÁŽDĚNÉ KRYTY Z DROBNÝCH KOSTEK DO LOŽE Z MC</w:t>
            </w:r>
          </w:p>
        </w:tc>
        <w:tc>
          <w:tcPr>
            <w:tcW w:w="570" w:type="pct"/>
            <w:shd w:val="clear" w:color="auto" w:fill="auto"/>
            <w:vAlign w:val="center"/>
            <w:hideMark/>
          </w:tcPr>
          <w:p w:rsidR="00E03C6F" w:rsidRPr="00E03C6F" w:rsidRDefault="00E03C6F" w:rsidP="00E03C6F">
            <w:pPr>
              <w:jc w:val="center"/>
              <w:rPr>
                <w:rFonts w:asciiTheme="minorHAnsi" w:hAnsiTheme="minorHAnsi" w:cs="Arial"/>
                <w:sz w:val="20"/>
                <w:szCs w:val="20"/>
              </w:rPr>
            </w:pPr>
            <w:r w:rsidRPr="00E03C6F">
              <w:rPr>
                <w:rFonts w:asciiTheme="minorHAnsi" w:hAnsiTheme="minorHAnsi" w:cs="Arial"/>
                <w:sz w:val="20"/>
                <w:szCs w:val="20"/>
              </w:rPr>
              <w:t xml:space="preserve">M2        </w:t>
            </w:r>
          </w:p>
        </w:tc>
        <w:tc>
          <w:tcPr>
            <w:tcW w:w="699" w:type="pct"/>
            <w:shd w:val="clear" w:color="auto" w:fill="auto"/>
            <w:noWrap/>
            <w:vAlign w:val="center"/>
          </w:tcPr>
          <w:p w:rsidR="00E03C6F" w:rsidRPr="00E03C6F" w:rsidRDefault="00E03C6F" w:rsidP="00E03C6F">
            <w:pPr>
              <w:jc w:val="right"/>
              <w:rPr>
                <w:rFonts w:asciiTheme="minorHAnsi" w:hAnsiTheme="minorHAnsi"/>
                <w:color w:val="000000"/>
                <w:sz w:val="20"/>
                <w:szCs w:val="20"/>
              </w:rPr>
            </w:pPr>
            <w:r w:rsidRPr="00E03C6F">
              <w:rPr>
                <w:rFonts w:asciiTheme="minorHAnsi" w:hAnsiTheme="minorHAnsi"/>
                <w:color w:val="000000"/>
                <w:sz w:val="20"/>
                <w:szCs w:val="20"/>
              </w:rPr>
              <w:t>1 020,00 Kč</w:t>
            </w:r>
          </w:p>
        </w:tc>
      </w:tr>
      <w:tr w:rsidR="00E03C6F" w:rsidRPr="00E03C6F" w:rsidTr="00E03C6F">
        <w:trPr>
          <w:trHeight w:val="227"/>
        </w:trPr>
        <w:tc>
          <w:tcPr>
            <w:tcW w:w="367" w:type="pct"/>
            <w:shd w:val="clear" w:color="auto" w:fill="auto"/>
            <w:vAlign w:val="center"/>
            <w:hideMark/>
          </w:tcPr>
          <w:p w:rsidR="00E03C6F" w:rsidRPr="00E03C6F" w:rsidRDefault="00E03C6F" w:rsidP="00E03C6F">
            <w:pPr>
              <w:jc w:val="center"/>
              <w:rPr>
                <w:rFonts w:asciiTheme="minorHAnsi" w:hAnsiTheme="minorHAnsi" w:cs="Arial"/>
                <w:sz w:val="20"/>
                <w:szCs w:val="20"/>
              </w:rPr>
            </w:pPr>
            <w:r w:rsidRPr="00E03C6F">
              <w:rPr>
                <w:rFonts w:asciiTheme="minorHAnsi" w:hAnsiTheme="minorHAnsi" w:cs="Arial"/>
                <w:sz w:val="20"/>
                <w:szCs w:val="20"/>
              </w:rPr>
              <w:t>271</w:t>
            </w:r>
          </w:p>
        </w:tc>
        <w:tc>
          <w:tcPr>
            <w:tcW w:w="3364" w:type="pct"/>
            <w:shd w:val="clear" w:color="auto" w:fill="auto"/>
            <w:vAlign w:val="center"/>
            <w:hideMark/>
          </w:tcPr>
          <w:p w:rsidR="00E03C6F" w:rsidRPr="00E03C6F" w:rsidRDefault="00E03C6F" w:rsidP="00E03C6F">
            <w:pPr>
              <w:jc w:val="left"/>
              <w:rPr>
                <w:rFonts w:asciiTheme="minorHAnsi" w:hAnsiTheme="minorHAnsi" w:cs="Arial"/>
                <w:sz w:val="20"/>
                <w:szCs w:val="20"/>
              </w:rPr>
            </w:pPr>
            <w:r w:rsidRPr="00E03C6F">
              <w:rPr>
                <w:rFonts w:asciiTheme="minorHAnsi" w:hAnsiTheme="minorHAnsi" w:cs="Arial"/>
                <w:sz w:val="20"/>
                <w:szCs w:val="20"/>
              </w:rPr>
              <w:t>DLÁŽDĚNÉ KRYTY Z DROBNÝCH KOSTEK DO LOŽE Z MC</w:t>
            </w:r>
            <w:r w:rsidRPr="00E03C6F">
              <w:rPr>
                <w:rFonts w:asciiTheme="minorHAnsi" w:hAnsiTheme="minorHAnsi" w:cs="Arial"/>
                <w:sz w:val="20"/>
                <w:szCs w:val="20"/>
              </w:rPr>
              <w:br/>
              <w:t>Drobné kostky budou dodány investorem.</w:t>
            </w:r>
          </w:p>
        </w:tc>
        <w:tc>
          <w:tcPr>
            <w:tcW w:w="570" w:type="pct"/>
            <w:shd w:val="clear" w:color="auto" w:fill="auto"/>
            <w:vAlign w:val="center"/>
            <w:hideMark/>
          </w:tcPr>
          <w:p w:rsidR="00E03C6F" w:rsidRPr="00E03C6F" w:rsidRDefault="00E03C6F" w:rsidP="00E03C6F">
            <w:pPr>
              <w:jc w:val="center"/>
              <w:rPr>
                <w:rFonts w:asciiTheme="minorHAnsi" w:hAnsiTheme="minorHAnsi" w:cs="Arial"/>
                <w:sz w:val="20"/>
                <w:szCs w:val="20"/>
              </w:rPr>
            </w:pPr>
            <w:r w:rsidRPr="00E03C6F">
              <w:rPr>
                <w:rFonts w:asciiTheme="minorHAnsi" w:hAnsiTheme="minorHAnsi" w:cs="Arial"/>
                <w:sz w:val="20"/>
                <w:szCs w:val="20"/>
              </w:rPr>
              <w:t xml:space="preserve">M2        </w:t>
            </w:r>
          </w:p>
        </w:tc>
        <w:tc>
          <w:tcPr>
            <w:tcW w:w="699" w:type="pct"/>
            <w:shd w:val="clear" w:color="auto" w:fill="auto"/>
            <w:noWrap/>
            <w:vAlign w:val="center"/>
          </w:tcPr>
          <w:p w:rsidR="00E03C6F" w:rsidRPr="00E03C6F" w:rsidRDefault="00E03C6F" w:rsidP="00E03C6F">
            <w:pPr>
              <w:jc w:val="right"/>
              <w:rPr>
                <w:rFonts w:asciiTheme="minorHAnsi" w:hAnsiTheme="minorHAnsi"/>
                <w:color w:val="000000"/>
                <w:sz w:val="20"/>
                <w:szCs w:val="20"/>
              </w:rPr>
            </w:pPr>
            <w:r w:rsidRPr="00E03C6F">
              <w:rPr>
                <w:rFonts w:asciiTheme="minorHAnsi" w:hAnsiTheme="minorHAnsi"/>
                <w:color w:val="000000"/>
                <w:sz w:val="20"/>
                <w:szCs w:val="20"/>
              </w:rPr>
              <w:t>527,36 Kč</w:t>
            </w:r>
          </w:p>
        </w:tc>
      </w:tr>
      <w:tr w:rsidR="00E03C6F" w:rsidRPr="00E03C6F" w:rsidTr="00E03C6F">
        <w:trPr>
          <w:trHeight w:val="227"/>
        </w:trPr>
        <w:tc>
          <w:tcPr>
            <w:tcW w:w="367" w:type="pct"/>
            <w:shd w:val="clear" w:color="auto" w:fill="auto"/>
            <w:vAlign w:val="center"/>
            <w:hideMark/>
          </w:tcPr>
          <w:p w:rsidR="00E03C6F" w:rsidRPr="00E03C6F" w:rsidRDefault="00E03C6F" w:rsidP="00E03C6F">
            <w:pPr>
              <w:jc w:val="center"/>
              <w:rPr>
                <w:rFonts w:asciiTheme="minorHAnsi" w:hAnsiTheme="minorHAnsi" w:cs="Arial"/>
                <w:sz w:val="20"/>
                <w:szCs w:val="20"/>
              </w:rPr>
            </w:pPr>
            <w:r w:rsidRPr="00E03C6F">
              <w:rPr>
                <w:rFonts w:asciiTheme="minorHAnsi" w:hAnsiTheme="minorHAnsi" w:cs="Arial"/>
                <w:sz w:val="20"/>
                <w:szCs w:val="20"/>
              </w:rPr>
              <w:t>272</w:t>
            </w:r>
          </w:p>
        </w:tc>
        <w:tc>
          <w:tcPr>
            <w:tcW w:w="3364" w:type="pct"/>
            <w:shd w:val="clear" w:color="auto" w:fill="auto"/>
            <w:vAlign w:val="center"/>
            <w:hideMark/>
          </w:tcPr>
          <w:p w:rsidR="00E03C6F" w:rsidRPr="00E03C6F" w:rsidRDefault="00E03C6F" w:rsidP="00E03C6F">
            <w:pPr>
              <w:jc w:val="left"/>
              <w:rPr>
                <w:rFonts w:asciiTheme="minorHAnsi" w:hAnsiTheme="minorHAnsi" w:cs="Arial"/>
                <w:sz w:val="20"/>
                <w:szCs w:val="20"/>
              </w:rPr>
            </w:pPr>
            <w:r w:rsidRPr="00E03C6F">
              <w:rPr>
                <w:rFonts w:asciiTheme="minorHAnsi" w:hAnsiTheme="minorHAnsi" w:cs="Arial"/>
                <w:sz w:val="20"/>
                <w:szCs w:val="20"/>
              </w:rPr>
              <w:t>DLÁŽDĚNÉ KRYTY Z BETONOVÝCH DLAŽDIC DO LOŽE Z KAMENIVA</w:t>
            </w:r>
          </w:p>
        </w:tc>
        <w:tc>
          <w:tcPr>
            <w:tcW w:w="570" w:type="pct"/>
            <w:shd w:val="clear" w:color="auto" w:fill="auto"/>
            <w:vAlign w:val="center"/>
            <w:hideMark/>
          </w:tcPr>
          <w:p w:rsidR="00E03C6F" w:rsidRPr="00E03C6F" w:rsidRDefault="00E03C6F" w:rsidP="00E03C6F">
            <w:pPr>
              <w:jc w:val="center"/>
              <w:rPr>
                <w:rFonts w:asciiTheme="minorHAnsi" w:hAnsiTheme="minorHAnsi" w:cs="Arial"/>
                <w:sz w:val="20"/>
                <w:szCs w:val="20"/>
              </w:rPr>
            </w:pPr>
            <w:r w:rsidRPr="00E03C6F">
              <w:rPr>
                <w:rFonts w:asciiTheme="minorHAnsi" w:hAnsiTheme="minorHAnsi" w:cs="Arial"/>
                <w:sz w:val="20"/>
                <w:szCs w:val="20"/>
              </w:rPr>
              <w:t xml:space="preserve">M2        </w:t>
            </w:r>
          </w:p>
        </w:tc>
        <w:tc>
          <w:tcPr>
            <w:tcW w:w="699" w:type="pct"/>
            <w:shd w:val="clear" w:color="auto" w:fill="auto"/>
            <w:noWrap/>
            <w:vAlign w:val="center"/>
          </w:tcPr>
          <w:p w:rsidR="00E03C6F" w:rsidRPr="00E03C6F" w:rsidRDefault="00E03C6F" w:rsidP="00E03C6F">
            <w:pPr>
              <w:jc w:val="right"/>
              <w:rPr>
                <w:rFonts w:asciiTheme="minorHAnsi" w:hAnsiTheme="minorHAnsi"/>
                <w:color w:val="000000"/>
                <w:sz w:val="20"/>
                <w:szCs w:val="20"/>
              </w:rPr>
            </w:pPr>
            <w:r w:rsidRPr="00E03C6F">
              <w:rPr>
                <w:rFonts w:asciiTheme="minorHAnsi" w:hAnsiTheme="minorHAnsi"/>
                <w:color w:val="000000"/>
                <w:sz w:val="20"/>
                <w:szCs w:val="20"/>
              </w:rPr>
              <w:t>321,36 Kč</w:t>
            </w:r>
          </w:p>
        </w:tc>
      </w:tr>
      <w:tr w:rsidR="00E03C6F" w:rsidRPr="00E03C6F" w:rsidTr="00E03C6F">
        <w:trPr>
          <w:trHeight w:val="227"/>
        </w:trPr>
        <w:tc>
          <w:tcPr>
            <w:tcW w:w="367" w:type="pct"/>
            <w:shd w:val="clear" w:color="auto" w:fill="auto"/>
            <w:vAlign w:val="center"/>
            <w:hideMark/>
          </w:tcPr>
          <w:p w:rsidR="00E03C6F" w:rsidRPr="00E03C6F" w:rsidRDefault="00E03C6F" w:rsidP="00E03C6F">
            <w:pPr>
              <w:jc w:val="center"/>
              <w:rPr>
                <w:rFonts w:asciiTheme="minorHAnsi" w:hAnsiTheme="minorHAnsi" w:cs="Arial"/>
                <w:sz w:val="20"/>
                <w:szCs w:val="20"/>
              </w:rPr>
            </w:pPr>
            <w:r w:rsidRPr="00E03C6F">
              <w:rPr>
                <w:rFonts w:asciiTheme="minorHAnsi" w:hAnsiTheme="minorHAnsi" w:cs="Arial"/>
                <w:sz w:val="20"/>
                <w:szCs w:val="20"/>
              </w:rPr>
              <w:t>273</w:t>
            </w:r>
          </w:p>
        </w:tc>
        <w:tc>
          <w:tcPr>
            <w:tcW w:w="3364" w:type="pct"/>
            <w:shd w:val="clear" w:color="auto" w:fill="auto"/>
            <w:vAlign w:val="center"/>
            <w:hideMark/>
          </w:tcPr>
          <w:p w:rsidR="00E03C6F" w:rsidRPr="00E03C6F" w:rsidRDefault="00E03C6F" w:rsidP="00E03C6F">
            <w:pPr>
              <w:jc w:val="left"/>
              <w:rPr>
                <w:rFonts w:asciiTheme="minorHAnsi" w:hAnsiTheme="minorHAnsi" w:cs="Arial"/>
                <w:sz w:val="20"/>
                <w:szCs w:val="20"/>
              </w:rPr>
            </w:pPr>
            <w:r w:rsidRPr="00E03C6F">
              <w:rPr>
                <w:rFonts w:asciiTheme="minorHAnsi" w:hAnsiTheme="minorHAnsi" w:cs="Arial"/>
                <w:sz w:val="20"/>
                <w:szCs w:val="20"/>
              </w:rPr>
              <w:t>DLÁŽDĚNÉ KRYTY Z BETONOVÝCH DLAŽDIC DO LOŽE Z MC</w:t>
            </w:r>
          </w:p>
        </w:tc>
        <w:tc>
          <w:tcPr>
            <w:tcW w:w="570" w:type="pct"/>
            <w:shd w:val="clear" w:color="auto" w:fill="auto"/>
            <w:vAlign w:val="center"/>
            <w:hideMark/>
          </w:tcPr>
          <w:p w:rsidR="00E03C6F" w:rsidRPr="00E03C6F" w:rsidRDefault="00E03C6F" w:rsidP="00E03C6F">
            <w:pPr>
              <w:jc w:val="center"/>
              <w:rPr>
                <w:rFonts w:asciiTheme="minorHAnsi" w:hAnsiTheme="minorHAnsi" w:cs="Arial"/>
                <w:sz w:val="20"/>
                <w:szCs w:val="20"/>
              </w:rPr>
            </w:pPr>
            <w:r w:rsidRPr="00E03C6F">
              <w:rPr>
                <w:rFonts w:asciiTheme="minorHAnsi" w:hAnsiTheme="minorHAnsi" w:cs="Arial"/>
                <w:sz w:val="20"/>
                <w:szCs w:val="20"/>
              </w:rPr>
              <w:t xml:space="preserve">M2        </w:t>
            </w:r>
          </w:p>
        </w:tc>
        <w:tc>
          <w:tcPr>
            <w:tcW w:w="699" w:type="pct"/>
            <w:shd w:val="clear" w:color="auto" w:fill="auto"/>
            <w:noWrap/>
            <w:vAlign w:val="center"/>
          </w:tcPr>
          <w:p w:rsidR="00E03C6F" w:rsidRPr="00E03C6F" w:rsidRDefault="00E03C6F" w:rsidP="00E03C6F">
            <w:pPr>
              <w:jc w:val="right"/>
              <w:rPr>
                <w:rFonts w:asciiTheme="minorHAnsi" w:hAnsiTheme="minorHAnsi"/>
                <w:color w:val="000000"/>
                <w:sz w:val="20"/>
                <w:szCs w:val="20"/>
              </w:rPr>
            </w:pPr>
            <w:r w:rsidRPr="00E03C6F">
              <w:rPr>
                <w:rFonts w:asciiTheme="minorHAnsi" w:hAnsiTheme="minorHAnsi"/>
                <w:color w:val="000000"/>
                <w:sz w:val="20"/>
                <w:szCs w:val="20"/>
              </w:rPr>
              <w:t>407,88 Kč</w:t>
            </w:r>
          </w:p>
        </w:tc>
      </w:tr>
      <w:tr w:rsidR="00E03C6F" w:rsidRPr="00E03C6F" w:rsidTr="00E03C6F">
        <w:trPr>
          <w:trHeight w:val="227"/>
        </w:trPr>
        <w:tc>
          <w:tcPr>
            <w:tcW w:w="367" w:type="pct"/>
            <w:shd w:val="clear" w:color="auto" w:fill="auto"/>
            <w:vAlign w:val="center"/>
            <w:hideMark/>
          </w:tcPr>
          <w:p w:rsidR="00E03C6F" w:rsidRPr="00E03C6F" w:rsidRDefault="00E03C6F" w:rsidP="00E03C6F">
            <w:pPr>
              <w:jc w:val="center"/>
              <w:rPr>
                <w:rFonts w:asciiTheme="minorHAnsi" w:hAnsiTheme="minorHAnsi" w:cs="Arial"/>
                <w:sz w:val="20"/>
                <w:szCs w:val="20"/>
              </w:rPr>
            </w:pPr>
            <w:r w:rsidRPr="00E03C6F">
              <w:rPr>
                <w:rFonts w:asciiTheme="minorHAnsi" w:hAnsiTheme="minorHAnsi" w:cs="Arial"/>
                <w:sz w:val="20"/>
                <w:szCs w:val="20"/>
              </w:rPr>
              <w:t>274</w:t>
            </w:r>
          </w:p>
        </w:tc>
        <w:tc>
          <w:tcPr>
            <w:tcW w:w="3364" w:type="pct"/>
            <w:shd w:val="clear" w:color="auto" w:fill="auto"/>
            <w:vAlign w:val="center"/>
            <w:hideMark/>
          </w:tcPr>
          <w:p w:rsidR="00E03C6F" w:rsidRPr="00E03C6F" w:rsidRDefault="00E03C6F" w:rsidP="00E03C6F">
            <w:pPr>
              <w:jc w:val="left"/>
              <w:rPr>
                <w:rFonts w:asciiTheme="minorHAnsi" w:hAnsiTheme="minorHAnsi" w:cs="Arial"/>
                <w:sz w:val="20"/>
                <w:szCs w:val="20"/>
              </w:rPr>
            </w:pPr>
            <w:r w:rsidRPr="00E03C6F">
              <w:rPr>
                <w:rFonts w:asciiTheme="minorHAnsi" w:hAnsiTheme="minorHAnsi" w:cs="Arial"/>
                <w:sz w:val="20"/>
                <w:szCs w:val="20"/>
              </w:rPr>
              <w:t>KRYTY Z BETON DLAŽDIC SE ZÁMKEM ŠEDÝCH TL 60MM DO LOŽE Z KAM</w:t>
            </w:r>
          </w:p>
        </w:tc>
        <w:tc>
          <w:tcPr>
            <w:tcW w:w="570" w:type="pct"/>
            <w:shd w:val="clear" w:color="auto" w:fill="auto"/>
            <w:vAlign w:val="center"/>
            <w:hideMark/>
          </w:tcPr>
          <w:p w:rsidR="00E03C6F" w:rsidRPr="00E03C6F" w:rsidRDefault="00E03C6F" w:rsidP="00E03C6F">
            <w:pPr>
              <w:jc w:val="center"/>
              <w:rPr>
                <w:rFonts w:asciiTheme="minorHAnsi" w:hAnsiTheme="minorHAnsi" w:cs="Arial"/>
                <w:sz w:val="20"/>
                <w:szCs w:val="20"/>
              </w:rPr>
            </w:pPr>
            <w:r w:rsidRPr="00E03C6F">
              <w:rPr>
                <w:rFonts w:asciiTheme="minorHAnsi" w:hAnsiTheme="minorHAnsi" w:cs="Arial"/>
                <w:sz w:val="20"/>
                <w:szCs w:val="20"/>
              </w:rPr>
              <w:t xml:space="preserve">M2        </w:t>
            </w:r>
          </w:p>
        </w:tc>
        <w:tc>
          <w:tcPr>
            <w:tcW w:w="699" w:type="pct"/>
            <w:shd w:val="clear" w:color="auto" w:fill="auto"/>
            <w:noWrap/>
            <w:vAlign w:val="center"/>
          </w:tcPr>
          <w:p w:rsidR="00E03C6F" w:rsidRPr="00E03C6F" w:rsidRDefault="00E03C6F" w:rsidP="00E03C6F">
            <w:pPr>
              <w:jc w:val="right"/>
              <w:rPr>
                <w:rFonts w:asciiTheme="minorHAnsi" w:hAnsiTheme="minorHAnsi"/>
                <w:color w:val="000000"/>
                <w:sz w:val="20"/>
                <w:szCs w:val="20"/>
              </w:rPr>
            </w:pPr>
            <w:r w:rsidRPr="00E03C6F">
              <w:rPr>
                <w:rFonts w:asciiTheme="minorHAnsi" w:hAnsiTheme="minorHAnsi"/>
                <w:color w:val="000000"/>
                <w:sz w:val="20"/>
                <w:szCs w:val="20"/>
              </w:rPr>
              <w:t>331,66 Kč</w:t>
            </w:r>
          </w:p>
        </w:tc>
      </w:tr>
      <w:tr w:rsidR="00E03C6F" w:rsidRPr="00E03C6F" w:rsidTr="00E03C6F">
        <w:trPr>
          <w:trHeight w:val="227"/>
        </w:trPr>
        <w:tc>
          <w:tcPr>
            <w:tcW w:w="367" w:type="pct"/>
            <w:shd w:val="clear" w:color="auto" w:fill="auto"/>
            <w:vAlign w:val="center"/>
            <w:hideMark/>
          </w:tcPr>
          <w:p w:rsidR="00E03C6F" w:rsidRPr="00E03C6F" w:rsidRDefault="00E03C6F" w:rsidP="00E03C6F">
            <w:pPr>
              <w:jc w:val="center"/>
              <w:rPr>
                <w:rFonts w:asciiTheme="minorHAnsi" w:hAnsiTheme="minorHAnsi" w:cs="Arial"/>
                <w:sz w:val="20"/>
                <w:szCs w:val="20"/>
              </w:rPr>
            </w:pPr>
            <w:r w:rsidRPr="00E03C6F">
              <w:rPr>
                <w:rFonts w:asciiTheme="minorHAnsi" w:hAnsiTheme="minorHAnsi" w:cs="Arial"/>
                <w:sz w:val="20"/>
                <w:szCs w:val="20"/>
              </w:rPr>
              <w:t>275</w:t>
            </w:r>
          </w:p>
        </w:tc>
        <w:tc>
          <w:tcPr>
            <w:tcW w:w="3364" w:type="pct"/>
            <w:shd w:val="clear" w:color="auto" w:fill="auto"/>
            <w:vAlign w:val="center"/>
            <w:hideMark/>
          </w:tcPr>
          <w:p w:rsidR="00E03C6F" w:rsidRPr="00E03C6F" w:rsidRDefault="00E03C6F" w:rsidP="00E03C6F">
            <w:pPr>
              <w:jc w:val="left"/>
              <w:rPr>
                <w:rFonts w:asciiTheme="minorHAnsi" w:hAnsiTheme="minorHAnsi" w:cs="Arial"/>
                <w:sz w:val="20"/>
                <w:szCs w:val="20"/>
              </w:rPr>
            </w:pPr>
            <w:r w:rsidRPr="00E03C6F">
              <w:rPr>
                <w:rFonts w:asciiTheme="minorHAnsi" w:hAnsiTheme="minorHAnsi" w:cs="Arial"/>
                <w:sz w:val="20"/>
                <w:szCs w:val="20"/>
              </w:rPr>
              <w:t>KRYTY Z BETON DLAŽDIC SE ZÁMKEM BAREV TL 80MM DO LOŽE Z KAM</w:t>
            </w:r>
          </w:p>
        </w:tc>
        <w:tc>
          <w:tcPr>
            <w:tcW w:w="570" w:type="pct"/>
            <w:shd w:val="clear" w:color="auto" w:fill="auto"/>
            <w:vAlign w:val="center"/>
            <w:hideMark/>
          </w:tcPr>
          <w:p w:rsidR="00E03C6F" w:rsidRPr="00E03C6F" w:rsidRDefault="00E03C6F" w:rsidP="00E03C6F">
            <w:pPr>
              <w:jc w:val="center"/>
              <w:rPr>
                <w:rFonts w:asciiTheme="minorHAnsi" w:hAnsiTheme="minorHAnsi" w:cs="Arial"/>
                <w:sz w:val="20"/>
                <w:szCs w:val="20"/>
              </w:rPr>
            </w:pPr>
            <w:r w:rsidRPr="00E03C6F">
              <w:rPr>
                <w:rFonts w:asciiTheme="minorHAnsi" w:hAnsiTheme="minorHAnsi" w:cs="Arial"/>
                <w:sz w:val="20"/>
                <w:szCs w:val="20"/>
              </w:rPr>
              <w:t xml:space="preserve">M2        </w:t>
            </w:r>
          </w:p>
        </w:tc>
        <w:tc>
          <w:tcPr>
            <w:tcW w:w="699" w:type="pct"/>
            <w:shd w:val="clear" w:color="auto" w:fill="auto"/>
            <w:noWrap/>
            <w:vAlign w:val="center"/>
          </w:tcPr>
          <w:p w:rsidR="00E03C6F" w:rsidRPr="00E03C6F" w:rsidRDefault="00E03C6F" w:rsidP="00E03C6F">
            <w:pPr>
              <w:jc w:val="right"/>
              <w:rPr>
                <w:rFonts w:asciiTheme="minorHAnsi" w:hAnsiTheme="minorHAnsi"/>
                <w:color w:val="000000"/>
                <w:sz w:val="20"/>
                <w:szCs w:val="20"/>
              </w:rPr>
            </w:pPr>
            <w:r w:rsidRPr="00E03C6F">
              <w:rPr>
                <w:rFonts w:asciiTheme="minorHAnsi" w:hAnsiTheme="minorHAnsi"/>
                <w:color w:val="000000"/>
                <w:sz w:val="20"/>
                <w:szCs w:val="20"/>
              </w:rPr>
              <w:t>416,12 Kč</w:t>
            </w:r>
          </w:p>
        </w:tc>
      </w:tr>
      <w:tr w:rsidR="00E03C6F" w:rsidRPr="00E03C6F" w:rsidTr="00E03C6F">
        <w:trPr>
          <w:trHeight w:val="227"/>
        </w:trPr>
        <w:tc>
          <w:tcPr>
            <w:tcW w:w="367" w:type="pct"/>
            <w:shd w:val="clear" w:color="auto" w:fill="auto"/>
            <w:vAlign w:val="center"/>
            <w:hideMark/>
          </w:tcPr>
          <w:p w:rsidR="00E03C6F" w:rsidRPr="00E03C6F" w:rsidRDefault="00E03C6F" w:rsidP="00E03C6F">
            <w:pPr>
              <w:jc w:val="center"/>
              <w:rPr>
                <w:rFonts w:asciiTheme="minorHAnsi" w:hAnsiTheme="minorHAnsi" w:cs="Arial"/>
                <w:sz w:val="20"/>
                <w:szCs w:val="20"/>
              </w:rPr>
            </w:pPr>
            <w:r w:rsidRPr="00E03C6F">
              <w:rPr>
                <w:rFonts w:asciiTheme="minorHAnsi" w:hAnsiTheme="minorHAnsi" w:cs="Arial"/>
                <w:sz w:val="20"/>
                <w:szCs w:val="20"/>
              </w:rPr>
              <w:t>276</w:t>
            </w:r>
          </w:p>
        </w:tc>
        <w:tc>
          <w:tcPr>
            <w:tcW w:w="3364" w:type="pct"/>
            <w:shd w:val="clear" w:color="auto" w:fill="auto"/>
            <w:vAlign w:val="center"/>
            <w:hideMark/>
          </w:tcPr>
          <w:p w:rsidR="00E03C6F" w:rsidRPr="00E03C6F" w:rsidRDefault="00E03C6F" w:rsidP="00E03C6F">
            <w:pPr>
              <w:jc w:val="left"/>
              <w:rPr>
                <w:rFonts w:asciiTheme="minorHAnsi" w:hAnsiTheme="minorHAnsi" w:cs="Arial"/>
                <w:sz w:val="20"/>
                <w:szCs w:val="20"/>
              </w:rPr>
            </w:pPr>
            <w:r w:rsidRPr="00E03C6F">
              <w:rPr>
                <w:rFonts w:asciiTheme="minorHAnsi" w:hAnsiTheme="minorHAnsi" w:cs="Arial"/>
                <w:sz w:val="20"/>
                <w:szCs w:val="20"/>
              </w:rPr>
              <w:t>VOZOVKOVÝ KRYT Z BETONU C30/37</w:t>
            </w:r>
          </w:p>
        </w:tc>
        <w:tc>
          <w:tcPr>
            <w:tcW w:w="570" w:type="pct"/>
            <w:shd w:val="clear" w:color="auto" w:fill="auto"/>
            <w:vAlign w:val="center"/>
            <w:hideMark/>
          </w:tcPr>
          <w:p w:rsidR="00E03C6F" w:rsidRPr="00E03C6F" w:rsidRDefault="00E03C6F" w:rsidP="00E03C6F">
            <w:pPr>
              <w:jc w:val="center"/>
              <w:rPr>
                <w:rFonts w:asciiTheme="minorHAnsi" w:hAnsiTheme="minorHAnsi" w:cs="Arial"/>
                <w:sz w:val="20"/>
                <w:szCs w:val="20"/>
              </w:rPr>
            </w:pPr>
            <w:r w:rsidRPr="00E03C6F">
              <w:rPr>
                <w:rFonts w:asciiTheme="minorHAnsi" w:hAnsiTheme="minorHAnsi" w:cs="Arial"/>
                <w:sz w:val="20"/>
                <w:szCs w:val="20"/>
              </w:rPr>
              <w:t xml:space="preserve">M3        </w:t>
            </w:r>
          </w:p>
        </w:tc>
        <w:tc>
          <w:tcPr>
            <w:tcW w:w="699" w:type="pct"/>
            <w:shd w:val="clear" w:color="auto" w:fill="auto"/>
            <w:noWrap/>
            <w:vAlign w:val="center"/>
          </w:tcPr>
          <w:p w:rsidR="00E03C6F" w:rsidRPr="00E03C6F" w:rsidRDefault="00E03C6F" w:rsidP="00E03C6F">
            <w:pPr>
              <w:jc w:val="right"/>
              <w:rPr>
                <w:rFonts w:asciiTheme="minorHAnsi" w:hAnsiTheme="minorHAnsi"/>
                <w:color w:val="000000"/>
                <w:sz w:val="20"/>
                <w:szCs w:val="20"/>
              </w:rPr>
            </w:pPr>
            <w:r w:rsidRPr="00E03C6F">
              <w:rPr>
                <w:rFonts w:asciiTheme="minorHAnsi" w:hAnsiTheme="minorHAnsi"/>
                <w:color w:val="000000"/>
                <w:sz w:val="20"/>
                <w:szCs w:val="20"/>
              </w:rPr>
              <w:t>2 690,00 Kč</w:t>
            </w:r>
          </w:p>
        </w:tc>
      </w:tr>
      <w:tr w:rsidR="00E03C6F" w:rsidRPr="00E03C6F" w:rsidTr="00E03C6F">
        <w:trPr>
          <w:trHeight w:val="227"/>
        </w:trPr>
        <w:tc>
          <w:tcPr>
            <w:tcW w:w="367" w:type="pct"/>
            <w:shd w:val="clear" w:color="auto" w:fill="auto"/>
            <w:vAlign w:val="center"/>
            <w:hideMark/>
          </w:tcPr>
          <w:p w:rsidR="00E03C6F" w:rsidRPr="00E03C6F" w:rsidRDefault="00E03C6F" w:rsidP="00E03C6F">
            <w:pPr>
              <w:jc w:val="center"/>
              <w:rPr>
                <w:rFonts w:asciiTheme="minorHAnsi" w:hAnsiTheme="minorHAnsi" w:cs="Arial"/>
                <w:sz w:val="20"/>
                <w:szCs w:val="20"/>
              </w:rPr>
            </w:pPr>
            <w:r w:rsidRPr="00E03C6F">
              <w:rPr>
                <w:rFonts w:asciiTheme="minorHAnsi" w:hAnsiTheme="minorHAnsi" w:cs="Arial"/>
                <w:sz w:val="20"/>
                <w:szCs w:val="20"/>
              </w:rPr>
              <w:t>277</w:t>
            </w:r>
          </w:p>
        </w:tc>
        <w:tc>
          <w:tcPr>
            <w:tcW w:w="3364" w:type="pct"/>
            <w:shd w:val="clear" w:color="auto" w:fill="auto"/>
            <w:vAlign w:val="center"/>
            <w:hideMark/>
          </w:tcPr>
          <w:p w:rsidR="00E03C6F" w:rsidRPr="00E03C6F" w:rsidRDefault="00E03C6F" w:rsidP="00E03C6F">
            <w:pPr>
              <w:jc w:val="left"/>
              <w:rPr>
                <w:rFonts w:asciiTheme="minorHAnsi" w:hAnsiTheme="minorHAnsi" w:cs="Arial"/>
                <w:sz w:val="20"/>
                <w:szCs w:val="20"/>
              </w:rPr>
            </w:pPr>
            <w:r w:rsidRPr="00E03C6F">
              <w:rPr>
                <w:rFonts w:asciiTheme="minorHAnsi" w:hAnsiTheme="minorHAnsi" w:cs="Arial"/>
                <w:sz w:val="20"/>
                <w:szCs w:val="20"/>
              </w:rPr>
              <w:t>PŘEDLÁŽDĚNÍ KRYTU Z VELKÝCH KOSTEK</w:t>
            </w:r>
          </w:p>
        </w:tc>
        <w:tc>
          <w:tcPr>
            <w:tcW w:w="570" w:type="pct"/>
            <w:shd w:val="clear" w:color="auto" w:fill="auto"/>
            <w:vAlign w:val="center"/>
            <w:hideMark/>
          </w:tcPr>
          <w:p w:rsidR="00E03C6F" w:rsidRPr="00E03C6F" w:rsidRDefault="00E03C6F" w:rsidP="00E03C6F">
            <w:pPr>
              <w:jc w:val="center"/>
              <w:rPr>
                <w:rFonts w:asciiTheme="minorHAnsi" w:hAnsiTheme="minorHAnsi" w:cs="Arial"/>
                <w:sz w:val="20"/>
                <w:szCs w:val="20"/>
              </w:rPr>
            </w:pPr>
            <w:r w:rsidRPr="00E03C6F">
              <w:rPr>
                <w:rFonts w:asciiTheme="minorHAnsi" w:hAnsiTheme="minorHAnsi" w:cs="Arial"/>
                <w:sz w:val="20"/>
                <w:szCs w:val="20"/>
              </w:rPr>
              <w:t xml:space="preserve">M2        </w:t>
            </w:r>
          </w:p>
        </w:tc>
        <w:tc>
          <w:tcPr>
            <w:tcW w:w="699" w:type="pct"/>
            <w:shd w:val="clear" w:color="auto" w:fill="auto"/>
            <w:noWrap/>
            <w:vAlign w:val="center"/>
          </w:tcPr>
          <w:p w:rsidR="00E03C6F" w:rsidRPr="00E03C6F" w:rsidRDefault="00E03C6F" w:rsidP="00E03C6F">
            <w:pPr>
              <w:jc w:val="right"/>
              <w:rPr>
                <w:rFonts w:asciiTheme="minorHAnsi" w:hAnsiTheme="minorHAnsi"/>
                <w:color w:val="000000"/>
                <w:sz w:val="20"/>
                <w:szCs w:val="20"/>
              </w:rPr>
            </w:pPr>
            <w:r w:rsidRPr="00E03C6F">
              <w:rPr>
                <w:rFonts w:asciiTheme="minorHAnsi" w:hAnsiTheme="minorHAnsi"/>
                <w:color w:val="000000"/>
                <w:sz w:val="20"/>
                <w:szCs w:val="20"/>
              </w:rPr>
              <w:t>527,36 Kč</w:t>
            </w:r>
          </w:p>
        </w:tc>
      </w:tr>
      <w:tr w:rsidR="00E03C6F" w:rsidRPr="00E03C6F" w:rsidTr="00E03C6F">
        <w:trPr>
          <w:trHeight w:val="227"/>
        </w:trPr>
        <w:tc>
          <w:tcPr>
            <w:tcW w:w="367" w:type="pct"/>
            <w:shd w:val="clear" w:color="auto" w:fill="auto"/>
            <w:vAlign w:val="center"/>
            <w:hideMark/>
          </w:tcPr>
          <w:p w:rsidR="00E03C6F" w:rsidRPr="00E03C6F" w:rsidRDefault="00E03C6F" w:rsidP="00E03C6F">
            <w:pPr>
              <w:jc w:val="center"/>
              <w:rPr>
                <w:rFonts w:asciiTheme="minorHAnsi" w:hAnsiTheme="minorHAnsi" w:cs="Arial"/>
                <w:sz w:val="20"/>
                <w:szCs w:val="20"/>
              </w:rPr>
            </w:pPr>
            <w:r w:rsidRPr="00E03C6F">
              <w:rPr>
                <w:rFonts w:asciiTheme="minorHAnsi" w:hAnsiTheme="minorHAnsi" w:cs="Arial"/>
                <w:sz w:val="20"/>
                <w:szCs w:val="20"/>
              </w:rPr>
              <w:t>278</w:t>
            </w:r>
          </w:p>
        </w:tc>
        <w:tc>
          <w:tcPr>
            <w:tcW w:w="3364" w:type="pct"/>
            <w:shd w:val="clear" w:color="auto" w:fill="auto"/>
            <w:vAlign w:val="center"/>
            <w:hideMark/>
          </w:tcPr>
          <w:p w:rsidR="00E03C6F" w:rsidRPr="00E03C6F" w:rsidRDefault="00E03C6F" w:rsidP="00E03C6F">
            <w:pPr>
              <w:jc w:val="left"/>
              <w:rPr>
                <w:rFonts w:asciiTheme="minorHAnsi" w:hAnsiTheme="minorHAnsi" w:cs="Arial"/>
                <w:sz w:val="20"/>
                <w:szCs w:val="20"/>
              </w:rPr>
            </w:pPr>
            <w:r w:rsidRPr="00E03C6F">
              <w:rPr>
                <w:rFonts w:asciiTheme="minorHAnsi" w:hAnsiTheme="minorHAnsi" w:cs="Arial"/>
                <w:sz w:val="20"/>
                <w:szCs w:val="20"/>
              </w:rPr>
              <w:t>PŘEDLÁŽDĚNÍ KRYTU Z DROBNÝCH KOSTEK</w:t>
            </w:r>
          </w:p>
        </w:tc>
        <w:tc>
          <w:tcPr>
            <w:tcW w:w="570" w:type="pct"/>
            <w:shd w:val="clear" w:color="auto" w:fill="auto"/>
            <w:vAlign w:val="center"/>
            <w:hideMark/>
          </w:tcPr>
          <w:p w:rsidR="00E03C6F" w:rsidRPr="00E03C6F" w:rsidRDefault="00E03C6F" w:rsidP="00E03C6F">
            <w:pPr>
              <w:jc w:val="center"/>
              <w:rPr>
                <w:rFonts w:asciiTheme="minorHAnsi" w:hAnsiTheme="minorHAnsi" w:cs="Arial"/>
                <w:sz w:val="20"/>
                <w:szCs w:val="20"/>
              </w:rPr>
            </w:pPr>
            <w:r w:rsidRPr="00E03C6F">
              <w:rPr>
                <w:rFonts w:asciiTheme="minorHAnsi" w:hAnsiTheme="minorHAnsi" w:cs="Arial"/>
                <w:sz w:val="20"/>
                <w:szCs w:val="20"/>
              </w:rPr>
              <w:t xml:space="preserve">M2        </w:t>
            </w:r>
          </w:p>
        </w:tc>
        <w:tc>
          <w:tcPr>
            <w:tcW w:w="699" w:type="pct"/>
            <w:shd w:val="clear" w:color="auto" w:fill="auto"/>
            <w:noWrap/>
            <w:vAlign w:val="center"/>
          </w:tcPr>
          <w:p w:rsidR="00E03C6F" w:rsidRPr="00E03C6F" w:rsidRDefault="00E03C6F" w:rsidP="00E03C6F">
            <w:pPr>
              <w:jc w:val="right"/>
              <w:rPr>
                <w:rFonts w:asciiTheme="minorHAnsi" w:hAnsiTheme="minorHAnsi"/>
                <w:color w:val="000000"/>
                <w:sz w:val="20"/>
                <w:szCs w:val="20"/>
              </w:rPr>
            </w:pPr>
            <w:r w:rsidRPr="00E03C6F">
              <w:rPr>
                <w:rFonts w:asciiTheme="minorHAnsi" w:hAnsiTheme="minorHAnsi"/>
                <w:color w:val="000000"/>
                <w:sz w:val="20"/>
                <w:szCs w:val="20"/>
              </w:rPr>
              <w:t>527,36 Kč</w:t>
            </w:r>
          </w:p>
        </w:tc>
      </w:tr>
      <w:tr w:rsidR="00E03C6F" w:rsidRPr="00E03C6F" w:rsidTr="00E03C6F">
        <w:trPr>
          <w:trHeight w:val="227"/>
        </w:trPr>
        <w:tc>
          <w:tcPr>
            <w:tcW w:w="367" w:type="pct"/>
            <w:shd w:val="clear" w:color="auto" w:fill="auto"/>
            <w:vAlign w:val="center"/>
            <w:hideMark/>
          </w:tcPr>
          <w:p w:rsidR="00E03C6F" w:rsidRPr="00E03C6F" w:rsidRDefault="00E03C6F" w:rsidP="00E03C6F">
            <w:pPr>
              <w:jc w:val="center"/>
              <w:rPr>
                <w:rFonts w:asciiTheme="minorHAnsi" w:hAnsiTheme="minorHAnsi" w:cs="Arial"/>
                <w:sz w:val="20"/>
                <w:szCs w:val="20"/>
              </w:rPr>
            </w:pPr>
            <w:r w:rsidRPr="00E03C6F">
              <w:rPr>
                <w:rFonts w:asciiTheme="minorHAnsi" w:hAnsiTheme="minorHAnsi" w:cs="Arial"/>
                <w:sz w:val="20"/>
                <w:szCs w:val="20"/>
              </w:rPr>
              <w:t>279</w:t>
            </w:r>
          </w:p>
        </w:tc>
        <w:tc>
          <w:tcPr>
            <w:tcW w:w="3364" w:type="pct"/>
            <w:shd w:val="clear" w:color="auto" w:fill="auto"/>
            <w:vAlign w:val="center"/>
            <w:hideMark/>
          </w:tcPr>
          <w:p w:rsidR="00E03C6F" w:rsidRPr="00E03C6F" w:rsidRDefault="00E03C6F" w:rsidP="00E03C6F">
            <w:pPr>
              <w:jc w:val="left"/>
              <w:rPr>
                <w:rFonts w:asciiTheme="minorHAnsi" w:hAnsiTheme="minorHAnsi" w:cs="Arial"/>
                <w:sz w:val="20"/>
                <w:szCs w:val="20"/>
              </w:rPr>
            </w:pPr>
            <w:r w:rsidRPr="00E03C6F">
              <w:rPr>
                <w:rFonts w:asciiTheme="minorHAnsi" w:hAnsiTheme="minorHAnsi" w:cs="Arial"/>
                <w:sz w:val="20"/>
                <w:szCs w:val="20"/>
              </w:rPr>
              <w:t>PŘEDLÁŽDĚNÍ KRYTU Z BETONOVÝCH DLAŽDIC</w:t>
            </w:r>
          </w:p>
        </w:tc>
        <w:tc>
          <w:tcPr>
            <w:tcW w:w="570" w:type="pct"/>
            <w:shd w:val="clear" w:color="auto" w:fill="auto"/>
            <w:vAlign w:val="center"/>
            <w:hideMark/>
          </w:tcPr>
          <w:p w:rsidR="00E03C6F" w:rsidRPr="00E03C6F" w:rsidRDefault="00E03C6F" w:rsidP="00E03C6F">
            <w:pPr>
              <w:jc w:val="center"/>
              <w:rPr>
                <w:rFonts w:asciiTheme="minorHAnsi" w:hAnsiTheme="minorHAnsi" w:cs="Arial"/>
                <w:sz w:val="20"/>
                <w:szCs w:val="20"/>
              </w:rPr>
            </w:pPr>
            <w:r w:rsidRPr="00E03C6F">
              <w:rPr>
                <w:rFonts w:asciiTheme="minorHAnsi" w:hAnsiTheme="minorHAnsi" w:cs="Arial"/>
                <w:sz w:val="20"/>
                <w:szCs w:val="20"/>
              </w:rPr>
              <w:t xml:space="preserve">M2        </w:t>
            </w:r>
          </w:p>
        </w:tc>
        <w:tc>
          <w:tcPr>
            <w:tcW w:w="699" w:type="pct"/>
            <w:shd w:val="clear" w:color="auto" w:fill="auto"/>
            <w:noWrap/>
            <w:vAlign w:val="center"/>
          </w:tcPr>
          <w:p w:rsidR="00E03C6F" w:rsidRPr="00E03C6F" w:rsidRDefault="00E03C6F" w:rsidP="00E03C6F">
            <w:pPr>
              <w:jc w:val="right"/>
              <w:rPr>
                <w:rFonts w:asciiTheme="minorHAnsi" w:hAnsiTheme="minorHAnsi"/>
                <w:color w:val="000000"/>
                <w:sz w:val="20"/>
                <w:szCs w:val="20"/>
              </w:rPr>
            </w:pPr>
            <w:r w:rsidRPr="00E03C6F">
              <w:rPr>
                <w:rFonts w:asciiTheme="minorHAnsi" w:hAnsiTheme="minorHAnsi"/>
                <w:color w:val="000000"/>
                <w:sz w:val="20"/>
                <w:szCs w:val="20"/>
              </w:rPr>
              <w:t>174,07 Kč</w:t>
            </w:r>
          </w:p>
        </w:tc>
      </w:tr>
      <w:tr w:rsidR="00E03C6F" w:rsidRPr="00E03C6F" w:rsidTr="00E03C6F">
        <w:trPr>
          <w:trHeight w:val="227"/>
        </w:trPr>
        <w:tc>
          <w:tcPr>
            <w:tcW w:w="367" w:type="pct"/>
            <w:shd w:val="clear" w:color="auto" w:fill="auto"/>
            <w:vAlign w:val="center"/>
            <w:hideMark/>
          </w:tcPr>
          <w:p w:rsidR="00E03C6F" w:rsidRPr="00E03C6F" w:rsidRDefault="00E03C6F" w:rsidP="00E03C6F">
            <w:pPr>
              <w:jc w:val="center"/>
              <w:rPr>
                <w:rFonts w:asciiTheme="minorHAnsi" w:hAnsiTheme="minorHAnsi" w:cs="Arial"/>
                <w:sz w:val="20"/>
                <w:szCs w:val="20"/>
              </w:rPr>
            </w:pPr>
            <w:r w:rsidRPr="00E03C6F">
              <w:rPr>
                <w:rFonts w:asciiTheme="minorHAnsi" w:hAnsiTheme="minorHAnsi" w:cs="Arial"/>
                <w:sz w:val="20"/>
                <w:szCs w:val="20"/>
              </w:rPr>
              <w:t>280</w:t>
            </w:r>
          </w:p>
        </w:tc>
        <w:tc>
          <w:tcPr>
            <w:tcW w:w="3364" w:type="pct"/>
            <w:shd w:val="clear" w:color="auto" w:fill="auto"/>
            <w:vAlign w:val="center"/>
            <w:hideMark/>
          </w:tcPr>
          <w:p w:rsidR="00E03C6F" w:rsidRPr="00E03C6F" w:rsidRDefault="00E03C6F" w:rsidP="00E03C6F">
            <w:pPr>
              <w:jc w:val="left"/>
              <w:rPr>
                <w:rFonts w:asciiTheme="minorHAnsi" w:hAnsiTheme="minorHAnsi" w:cs="Arial"/>
                <w:sz w:val="20"/>
                <w:szCs w:val="20"/>
              </w:rPr>
            </w:pPr>
            <w:r w:rsidRPr="00E03C6F">
              <w:rPr>
                <w:rFonts w:asciiTheme="minorHAnsi" w:hAnsiTheme="minorHAnsi" w:cs="Arial"/>
                <w:sz w:val="20"/>
                <w:szCs w:val="20"/>
              </w:rPr>
              <w:t>PŘEDLÁŽDĚNÍ KRYTU Z BETONOVÝCH DLAŽDIC SE ZÁMKEM</w:t>
            </w:r>
          </w:p>
        </w:tc>
        <w:tc>
          <w:tcPr>
            <w:tcW w:w="570" w:type="pct"/>
            <w:shd w:val="clear" w:color="auto" w:fill="auto"/>
            <w:vAlign w:val="center"/>
            <w:hideMark/>
          </w:tcPr>
          <w:p w:rsidR="00E03C6F" w:rsidRPr="00E03C6F" w:rsidRDefault="00E03C6F" w:rsidP="00E03C6F">
            <w:pPr>
              <w:jc w:val="center"/>
              <w:rPr>
                <w:rFonts w:asciiTheme="minorHAnsi" w:hAnsiTheme="minorHAnsi" w:cs="Arial"/>
                <w:sz w:val="20"/>
                <w:szCs w:val="20"/>
              </w:rPr>
            </w:pPr>
            <w:r w:rsidRPr="00E03C6F">
              <w:rPr>
                <w:rFonts w:asciiTheme="minorHAnsi" w:hAnsiTheme="minorHAnsi" w:cs="Arial"/>
                <w:sz w:val="20"/>
                <w:szCs w:val="20"/>
              </w:rPr>
              <w:t xml:space="preserve">M2        </w:t>
            </w:r>
          </w:p>
        </w:tc>
        <w:tc>
          <w:tcPr>
            <w:tcW w:w="699" w:type="pct"/>
            <w:shd w:val="clear" w:color="auto" w:fill="auto"/>
            <w:noWrap/>
            <w:vAlign w:val="center"/>
          </w:tcPr>
          <w:p w:rsidR="00E03C6F" w:rsidRPr="00E03C6F" w:rsidRDefault="00E03C6F" w:rsidP="00E03C6F">
            <w:pPr>
              <w:jc w:val="right"/>
              <w:rPr>
                <w:rFonts w:asciiTheme="minorHAnsi" w:hAnsiTheme="minorHAnsi"/>
                <w:color w:val="000000"/>
                <w:sz w:val="20"/>
                <w:szCs w:val="20"/>
              </w:rPr>
            </w:pPr>
            <w:r w:rsidRPr="00E03C6F">
              <w:rPr>
                <w:rFonts w:asciiTheme="minorHAnsi" w:hAnsiTheme="minorHAnsi"/>
                <w:color w:val="000000"/>
                <w:sz w:val="20"/>
                <w:szCs w:val="20"/>
              </w:rPr>
              <w:t>149,35 Kč</w:t>
            </w:r>
          </w:p>
        </w:tc>
      </w:tr>
      <w:tr w:rsidR="00E03C6F" w:rsidRPr="00E03C6F" w:rsidTr="00E03C6F">
        <w:trPr>
          <w:trHeight w:val="227"/>
        </w:trPr>
        <w:tc>
          <w:tcPr>
            <w:tcW w:w="367" w:type="pct"/>
            <w:shd w:val="clear" w:color="auto" w:fill="auto"/>
            <w:vAlign w:val="center"/>
            <w:hideMark/>
          </w:tcPr>
          <w:p w:rsidR="00E03C6F" w:rsidRPr="00E03C6F" w:rsidRDefault="00E03C6F" w:rsidP="00E03C6F">
            <w:pPr>
              <w:jc w:val="center"/>
              <w:rPr>
                <w:rFonts w:asciiTheme="minorHAnsi" w:hAnsiTheme="minorHAnsi" w:cs="Arial"/>
                <w:sz w:val="20"/>
                <w:szCs w:val="20"/>
              </w:rPr>
            </w:pPr>
            <w:r w:rsidRPr="00E03C6F">
              <w:rPr>
                <w:rFonts w:asciiTheme="minorHAnsi" w:hAnsiTheme="minorHAnsi" w:cs="Arial"/>
                <w:sz w:val="20"/>
                <w:szCs w:val="20"/>
              </w:rPr>
              <w:t>281</w:t>
            </w:r>
          </w:p>
        </w:tc>
        <w:tc>
          <w:tcPr>
            <w:tcW w:w="3364" w:type="pct"/>
            <w:shd w:val="clear" w:color="auto" w:fill="auto"/>
            <w:vAlign w:val="center"/>
            <w:hideMark/>
          </w:tcPr>
          <w:p w:rsidR="00E03C6F" w:rsidRPr="00E03C6F" w:rsidRDefault="00E03C6F" w:rsidP="00E03C6F">
            <w:pPr>
              <w:jc w:val="left"/>
              <w:rPr>
                <w:rFonts w:asciiTheme="minorHAnsi" w:hAnsiTheme="minorHAnsi" w:cs="Arial"/>
                <w:sz w:val="20"/>
                <w:szCs w:val="20"/>
              </w:rPr>
            </w:pPr>
            <w:r w:rsidRPr="00E03C6F">
              <w:rPr>
                <w:rFonts w:asciiTheme="minorHAnsi" w:hAnsiTheme="minorHAnsi" w:cs="Arial"/>
                <w:sz w:val="20"/>
                <w:szCs w:val="20"/>
              </w:rPr>
              <w:t>VÝPLŇ SPAR ASFALTEM</w:t>
            </w:r>
          </w:p>
        </w:tc>
        <w:tc>
          <w:tcPr>
            <w:tcW w:w="570" w:type="pct"/>
            <w:shd w:val="clear" w:color="auto" w:fill="auto"/>
            <w:vAlign w:val="center"/>
            <w:hideMark/>
          </w:tcPr>
          <w:p w:rsidR="00E03C6F" w:rsidRPr="00E03C6F" w:rsidRDefault="00E03C6F" w:rsidP="00E03C6F">
            <w:pPr>
              <w:jc w:val="center"/>
              <w:rPr>
                <w:rFonts w:asciiTheme="minorHAnsi" w:hAnsiTheme="minorHAnsi" w:cs="Arial"/>
                <w:sz w:val="20"/>
                <w:szCs w:val="20"/>
              </w:rPr>
            </w:pPr>
            <w:r w:rsidRPr="00E03C6F">
              <w:rPr>
                <w:rFonts w:asciiTheme="minorHAnsi" w:hAnsiTheme="minorHAnsi" w:cs="Arial"/>
                <w:sz w:val="20"/>
                <w:szCs w:val="20"/>
              </w:rPr>
              <w:t xml:space="preserve">M         </w:t>
            </w:r>
          </w:p>
        </w:tc>
        <w:tc>
          <w:tcPr>
            <w:tcW w:w="699" w:type="pct"/>
            <w:shd w:val="clear" w:color="auto" w:fill="auto"/>
            <w:noWrap/>
            <w:vAlign w:val="center"/>
          </w:tcPr>
          <w:p w:rsidR="00E03C6F" w:rsidRPr="00E03C6F" w:rsidRDefault="00E03C6F" w:rsidP="00E03C6F">
            <w:pPr>
              <w:jc w:val="right"/>
              <w:rPr>
                <w:rFonts w:asciiTheme="minorHAnsi" w:hAnsiTheme="minorHAnsi"/>
                <w:color w:val="000000"/>
                <w:sz w:val="20"/>
                <w:szCs w:val="20"/>
              </w:rPr>
            </w:pPr>
            <w:r w:rsidRPr="00E03C6F">
              <w:rPr>
                <w:rFonts w:asciiTheme="minorHAnsi" w:hAnsiTheme="minorHAnsi"/>
                <w:color w:val="000000"/>
                <w:sz w:val="20"/>
                <w:szCs w:val="20"/>
              </w:rPr>
              <w:t>82,40 Kč</w:t>
            </w:r>
          </w:p>
        </w:tc>
      </w:tr>
      <w:tr w:rsidR="00E03C6F" w:rsidRPr="00E03C6F" w:rsidTr="00E03C6F">
        <w:trPr>
          <w:trHeight w:val="227"/>
        </w:trPr>
        <w:tc>
          <w:tcPr>
            <w:tcW w:w="367" w:type="pct"/>
            <w:shd w:val="clear" w:color="auto" w:fill="auto"/>
            <w:vAlign w:val="center"/>
            <w:hideMark/>
          </w:tcPr>
          <w:p w:rsidR="00E03C6F" w:rsidRPr="00E03C6F" w:rsidRDefault="00E03C6F" w:rsidP="00E03C6F">
            <w:pPr>
              <w:jc w:val="center"/>
              <w:rPr>
                <w:rFonts w:asciiTheme="minorHAnsi" w:hAnsiTheme="minorHAnsi" w:cs="Arial"/>
                <w:sz w:val="20"/>
                <w:szCs w:val="20"/>
              </w:rPr>
            </w:pPr>
            <w:r w:rsidRPr="00E03C6F">
              <w:rPr>
                <w:rFonts w:asciiTheme="minorHAnsi" w:hAnsiTheme="minorHAnsi" w:cs="Arial"/>
                <w:sz w:val="20"/>
                <w:szCs w:val="20"/>
              </w:rPr>
              <w:t>282</w:t>
            </w:r>
          </w:p>
        </w:tc>
        <w:tc>
          <w:tcPr>
            <w:tcW w:w="3364" w:type="pct"/>
            <w:shd w:val="clear" w:color="auto" w:fill="auto"/>
            <w:vAlign w:val="center"/>
            <w:hideMark/>
          </w:tcPr>
          <w:p w:rsidR="00E03C6F" w:rsidRPr="00E03C6F" w:rsidRDefault="00E03C6F" w:rsidP="00E03C6F">
            <w:pPr>
              <w:jc w:val="left"/>
              <w:rPr>
                <w:rFonts w:asciiTheme="minorHAnsi" w:hAnsiTheme="minorHAnsi" w:cs="Arial"/>
                <w:sz w:val="20"/>
                <w:szCs w:val="20"/>
              </w:rPr>
            </w:pPr>
            <w:r w:rsidRPr="00E03C6F">
              <w:rPr>
                <w:rFonts w:asciiTheme="minorHAnsi" w:hAnsiTheme="minorHAnsi" w:cs="Arial"/>
                <w:sz w:val="20"/>
                <w:szCs w:val="20"/>
              </w:rPr>
              <w:t>VÝPLŇ SPAR MODIFIKOVANÝM ASFALTEM</w:t>
            </w:r>
          </w:p>
        </w:tc>
        <w:tc>
          <w:tcPr>
            <w:tcW w:w="570" w:type="pct"/>
            <w:shd w:val="clear" w:color="auto" w:fill="auto"/>
            <w:vAlign w:val="center"/>
            <w:hideMark/>
          </w:tcPr>
          <w:p w:rsidR="00E03C6F" w:rsidRPr="00E03C6F" w:rsidRDefault="00E03C6F" w:rsidP="00E03C6F">
            <w:pPr>
              <w:jc w:val="center"/>
              <w:rPr>
                <w:rFonts w:asciiTheme="minorHAnsi" w:hAnsiTheme="minorHAnsi" w:cs="Arial"/>
                <w:sz w:val="20"/>
                <w:szCs w:val="20"/>
              </w:rPr>
            </w:pPr>
            <w:r w:rsidRPr="00E03C6F">
              <w:rPr>
                <w:rFonts w:asciiTheme="minorHAnsi" w:hAnsiTheme="minorHAnsi" w:cs="Arial"/>
                <w:sz w:val="20"/>
                <w:szCs w:val="20"/>
              </w:rPr>
              <w:t xml:space="preserve">M         </w:t>
            </w:r>
          </w:p>
        </w:tc>
        <w:tc>
          <w:tcPr>
            <w:tcW w:w="699" w:type="pct"/>
            <w:shd w:val="clear" w:color="auto" w:fill="auto"/>
            <w:noWrap/>
            <w:vAlign w:val="center"/>
          </w:tcPr>
          <w:p w:rsidR="00E03C6F" w:rsidRPr="00E03C6F" w:rsidRDefault="00E03C6F" w:rsidP="00E03C6F">
            <w:pPr>
              <w:jc w:val="right"/>
              <w:rPr>
                <w:rFonts w:asciiTheme="minorHAnsi" w:hAnsiTheme="minorHAnsi"/>
                <w:color w:val="000000"/>
                <w:sz w:val="20"/>
                <w:szCs w:val="20"/>
              </w:rPr>
            </w:pPr>
            <w:r w:rsidRPr="00E03C6F">
              <w:rPr>
                <w:rFonts w:asciiTheme="minorHAnsi" w:hAnsiTheme="minorHAnsi"/>
                <w:color w:val="000000"/>
                <w:sz w:val="20"/>
                <w:szCs w:val="20"/>
              </w:rPr>
              <w:t>82,40 Kč</w:t>
            </w:r>
          </w:p>
        </w:tc>
      </w:tr>
      <w:tr w:rsidR="00E03C6F" w:rsidRPr="00E03C6F" w:rsidTr="00E03C6F">
        <w:trPr>
          <w:trHeight w:val="227"/>
        </w:trPr>
        <w:tc>
          <w:tcPr>
            <w:tcW w:w="367" w:type="pct"/>
            <w:shd w:val="clear" w:color="auto" w:fill="auto"/>
            <w:vAlign w:val="center"/>
            <w:hideMark/>
          </w:tcPr>
          <w:p w:rsidR="00E03C6F" w:rsidRPr="00E03C6F" w:rsidRDefault="00E03C6F" w:rsidP="00E03C6F">
            <w:pPr>
              <w:jc w:val="center"/>
              <w:rPr>
                <w:rFonts w:asciiTheme="minorHAnsi" w:hAnsiTheme="minorHAnsi" w:cs="Arial"/>
                <w:sz w:val="20"/>
                <w:szCs w:val="20"/>
              </w:rPr>
            </w:pPr>
            <w:r w:rsidRPr="00E03C6F">
              <w:rPr>
                <w:rFonts w:asciiTheme="minorHAnsi" w:hAnsiTheme="minorHAnsi" w:cs="Arial"/>
                <w:sz w:val="20"/>
                <w:szCs w:val="20"/>
              </w:rPr>
              <w:t> </w:t>
            </w:r>
          </w:p>
        </w:tc>
        <w:tc>
          <w:tcPr>
            <w:tcW w:w="3364" w:type="pct"/>
            <w:shd w:val="clear" w:color="auto" w:fill="auto"/>
            <w:vAlign w:val="center"/>
            <w:hideMark/>
          </w:tcPr>
          <w:p w:rsidR="00E03C6F" w:rsidRPr="00E03C6F" w:rsidRDefault="00E03C6F" w:rsidP="00E03C6F">
            <w:pPr>
              <w:jc w:val="left"/>
              <w:rPr>
                <w:rFonts w:asciiTheme="minorHAnsi" w:hAnsiTheme="minorHAnsi" w:cs="Arial"/>
                <w:sz w:val="20"/>
                <w:szCs w:val="20"/>
              </w:rPr>
            </w:pPr>
            <w:r w:rsidRPr="00E03C6F">
              <w:rPr>
                <w:rFonts w:asciiTheme="minorHAnsi" w:hAnsiTheme="minorHAnsi" w:cs="Arial"/>
                <w:sz w:val="20"/>
                <w:szCs w:val="20"/>
              </w:rPr>
              <w:t>Komunikace</w:t>
            </w:r>
          </w:p>
        </w:tc>
        <w:tc>
          <w:tcPr>
            <w:tcW w:w="570" w:type="pct"/>
            <w:shd w:val="clear" w:color="auto" w:fill="auto"/>
            <w:vAlign w:val="center"/>
            <w:hideMark/>
          </w:tcPr>
          <w:p w:rsidR="00E03C6F" w:rsidRPr="00E03C6F" w:rsidRDefault="00E03C6F" w:rsidP="00E03C6F">
            <w:pPr>
              <w:jc w:val="center"/>
              <w:rPr>
                <w:rFonts w:asciiTheme="minorHAnsi" w:hAnsiTheme="minorHAnsi" w:cs="Arial"/>
                <w:sz w:val="20"/>
                <w:szCs w:val="20"/>
              </w:rPr>
            </w:pPr>
            <w:r w:rsidRPr="00E03C6F">
              <w:rPr>
                <w:rFonts w:asciiTheme="minorHAnsi" w:hAnsiTheme="minorHAnsi" w:cs="Arial"/>
                <w:sz w:val="20"/>
                <w:szCs w:val="20"/>
              </w:rPr>
              <w:t> </w:t>
            </w:r>
          </w:p>
        </w:tc>
        <w:tc>
          <w:tcPr>
            <w:tcW w:w="699" w:type="pct"/>
            <w:shd w:val="clear" w:color="auto" w:fill="auto"/>
            <w:noWrap/>
            <w:vAlign w:val="center"/>
          </w:tcPr>
          <w:p w:rsidR="00E03C6F" w:rsidRPr="00E03C6F" w:rsidRDefault="00E03C6F" w:rsidP="00E03C6F">
            <w:pPr>
              <w:jc w:val="left"/>
              <w:rPr>
                <w:rFonts w:asciiTheme="minorHAnsi" w:hAnsiTheme="minorHAnsi" w:cs="Arial"/>
                <w:b/>
                <w:bCs/>
                <w:sz w:val="20"/>
                <w:szCs w:val="20"/>
              </w:rPr>
            </w:pPr>
            <w:r w:rsidRPr="00E03C6F">
              <w:rPr>
                <w:rFonts w:asciiTheme="minorHAnsi" w:hAnsiTheme="minorHAnsi" w:cs="Arial"/>
                <w:b/>
                <w:bCs/>
                <w:sz w:val="20"/>
                <w:szCs w:val="20"/>
              </w:rPr>
              <w:t> </w:t>
            </w:r>
          </w:p>
        </w:tc>
      </w:tr>
      <w:tr w:rsidR="00E03C6F" w:rsidRPr="00E03C6F" w:rsidTr="00E03C6F">
        <w:trPr>
          <w:trHeight w:val="227"/>
        </w:trPr>
        <w:tc>
          <w:tcPr>
            <w:tcW w:w="367" w:type="pct"/>
            <w:shd w:val="clear" w:color="auto" w:fill="auto"/>
            <w:vAlign w:val="center"/>
            <w:hideMark/>
          </w:tcPr>
          <w:p w:rsidR="00E03C6F" w:rsidRPr="00E03C6F" w:rsidRDefault="00E03C6F" w:rsidP="00E03C6F">
            <w:pPr>
              <w:jc w:val="center"/>
              <w:rPr>
                <w:rFonts w:asciiTheme="minorHAnsi" w:hAnsiTheme="minorHAnsi" w:cs="Arial"/>
                <w:sz w:val="20"/>
                <w:szCs w:val="20"/>
              </w:rPr>
            </w:pPr>
          </w:p>
        </w:tc>
        <w:tc>
          <w:tcPr>
            <w:tcW w:w="3364" w:type="pct"/>
            <w:shd w:val="clear" w:color="auto" w:fill="auto"/>
            <w:vAlign w:val="center"/>
            <w:hideMark/>
          </w:tcPr>
          <w:p w:rsidR="00E03C6F" w:rsidRPr="00E03C6F" w:rsidRDefault="00E03C6F" w:rsidP="00E03C6F">
            <w:pPr>
              <w:jc w:val="left"/>
              <w:rPr>
                <w:rFonts w:asciiTheme="minorHAnsi" w:hAnsiTheme="minorHAnsi" w:cs="Arial"/>
                <w:sz w:val="20"/>
                <w:szCs w:val="20"/>
              </w:rPr>
            </w:pPr>
          </w:p>
        </w:tc>
        <w:tc>
          <w:tcPr>
            <w:tcW w:w="570" w:type="pct"/>
            <w:shd w:val="clear" w:color="auto" w:fill="auto"/>
            <w:vAlign w:val="center"/>
            <w:hideMark/>
          </w:tcPr>
          <w:p w:rsidR="00E03C6F" w:rsidRPr="00E03C6F" w:rsidRDefault="00E03C6F" w:rsidP="00E03C6F">
            <w:pPr>
              <w:jc w:val="center"/>
              <w:rPr>
                <w:rFonts w:asciiTheme="minorHAnsi" w:hAnsiTheme="minorHAnsi" w:cs="Arial"/>
                <w:sz w:val="20"/>
                <w:szCs w:val="20"/>
              </w:rPr>
            </w:pPr>
          </w:p>
        </w:tc>
        <w:tc>
          <w:tcPr>
            <w:tcW w:w="699" w:type="pct"/>
            <w:shd w:val="clear" w:color="auto" w:fill="auto"/>
            <w:noWrap/>
            <w:vAlign w:val="center"/>
          </w:tcPr>
          <w:p w:rsidR="00E03C6F" w:rsidRPr="00E03C6F" w:rsidRDefault="00E03C6F" w:rsidP="00E03C6F">
            <w:pPr>
              <w:rPr>
                <w:rFonts w:asciiTheme="minorHAnsi" w:hAnsiTheme="minorHAnsi" w:cs="Arial"/>
                <w:b/>
                <w:bCs/>
                <w:sz w:val="20"/>
                <w:szCs w:val="20"/>
              </w:rPr>
            </w:pPr>
          </w:p>
        </w:tc>
      </w:tr>
      <w:tr w:rsidR="00E03C6F" w:rsidRPr="00E03C6F" w:rsidTr="00E03C6F">
        <w:trPr>
          <w:trHeight w:val="227"/>
        </w:trPr>
        <w:tc>
          <w:tcPr>
            <w:tcW w:w="367" w:type="pct"/>
            <w:shd w:val="clear" w:color="auto" w:fill="auto"/>
            <w:vAlign w:val="center"/>
            <w:hideMark/>
          </w:tcPr>
          <w:p w:rsidR="00E03C6F" w:rsidRPr="00E03C6F" w:rsidRDefault="00E03C6F" w:rsidP="00E03C6F">
            <w:pPr>
              <w:jc w:val="center"/>
              <w:rPr>
                <w:rFonts w:asciiTheme="minorHAnsi" w:hAnsiTheme="minorHAnsi" w:cs="Arial"/>
                <w:b/>
                <w:sz w:val="20"/>
                <w:szCs w:val="20"/>
              </w:rPr>
            </w:pPr>
          </w:p>
        </w:tc>
        <w:tc>
          <w:tcPr>
            <w:tcW w:w="3364" w:type="pct"/>
            <w:shd w:val="clear" w:color="auto" w:fill="auto"/>
            <w:vAlign w:val="center"/>
            <w:hideMark/>
          </w:tcPr>
          <w:p w:rsidR="00E03C6F" w:rsidRPr="00E03C6F" w:rsidRDefault="00E03C6F" w:rsidP="00E03C6F">
            <w:pPr>
              <w:jc w:val="left"/>
              <w:rPr>
                <w:rFonts w:asciiTheme="minorHAnsi" w:hAnsiTheme="minorHAnsi" w:cs="Arial"/>
                <w:b/>
                <w:sz w:val="20"/>
                <w:szCs w:val="20"/>
              </w:rPr>
            </w:pPr>
            <w:r w:rsidRPr="00E03C6F">
              <w:rPr>
                <w:rFonts w:asciiTheme="minorHAnsi" w:hAnsiTheme="minorHAnsi" w:cs="Arial"/>
                <w:b/>
                <w:sz w:val="20"/>
                <w:szCs w:val="20"/>
              </w:rPr>
              <w:t>Úpravy povrchů, podlahy, výplně otvorů</w:t>
            </w:r>
          </w:p>
        </w:tc>
        <w:tc>
          <w:tcPr>
            <w:tcW w:w="570" w:type="pct"/>
            <w:shd w:val="clear" w:color="auto" w:fill="auto"/>
            <w:vAlign w:val="center"/>
            <w:hideMark/>
          </w:tcPr>
          <w:p w:rsidR="00E03C6F" w:rsidRPr="00E03C6F" w:rsidRDefault="00E03C6F" w:rsidP="00E03C6F">
            <w:pPr>
              <w:jc w:val="center"/>
              <w:rPr>
                <w:rFonts w:asciiTheme="minorHAnsi" w:hAnsiTheme="minorHAnsi" w:cs="Arial"/>
                <w:b/>
                <w:sz w:val="20"/>
                <w:szCs w:val="20"/>
              </w:rPr>
            </w:pPr>
          </w:p>
        </w:tc>
        <w:tc>
          <w:tcPr>
            <w:tcW w:w="699" w:type="pct"/>
            <w:shd w:val="clear" w:color="auto" w:fill="auto"/>
            <w:noWrap/>
            <w:vAlign w:val="center"/>
          </w:tcPr>
          <w:p w:rsidR="00E03C6F" w:rsidRPr="00E03C6F" w:rsidRDefault="00E03C6F" w:rsidP="00E03C6F">
            <w:pPr>
              <w:rPr>
                <w:rFonts w:asciiTheme="minorHAnsi" w:hAnsiTheme="minorHAnsi"/>
                <w:sz w:val="20"/>
                <w:szCs w:val="20"/>
              </w:rPr>
            </w:pPr>
          </w:p>
        </w:tc>
      </w:tr>
      <w:tr w:rsidR="00E03C6F" w:rsidRPr="00E03C6F" w:rsidTr="00E03C6F">
        <w:trPr>
          <w:trHeight w:val="227"/>
        </w:trPr>
        <w:tc>
          <w:tcPr>
            <w:tcW w:w="367" w:type="pct"/>
            <w:shd w:val="clear" w:color="auto" w:fill="auto"/>
            <w:vAlign w:val="center"/>
            <w:hideMark/>
          </w:tcPr>
          <w:p w:rsidR="00E03C6F" w:rsidRPr="00E03C6F" w:rsidRDefault="00E03C6F" w:rsidP="00E03C6F">
            <w:pPr>
              <w:jc w:val="center"/>
              <w:rPr>
                <w:rFonts w:asciiTheme="minorHAnsi" w:hAnsiTheme="minorHAnsi" w:cs="Arial"/>
                <w:sz w:val="20"/>
                <w:szCs w:val="20"/>
              </w:rPr>
            </w:pPr>
            <w:r w:rsidRPr="00E03C6F">
              <w:rPr>
                <w:rFonts w:asciiTheme="minorHAnsi" w:hAnsiTheme="minorHAnsi" w:cs="Arial"/>
                <w:sz w:val="20"/>
                <w:szCs w:val="20"/>
              </w:rPr>
              <w:t>283</w:t>
            </w:r>
          </w:p>
        </w:tc>
        <w:tc>
          <w:tcPr>
            <w:tcW w:w="3364" w:type="pct"/>
            <w:shd w:val="clear" w:color="auto" w:fill="auto"/>
            <w:vAlign w:val="center"/>
            <w:hideMark/>
          </w:tcPr>
          <w:p w:rsidR="00E03C6F" w:rsidRPr="00E03C6F" w:rsidRDefault="00E03C6F" w:rsidP="00E03C6F">
            <w:pPr>
              <w:jc w:val="left"/>
              <w:rPr>
                <w:rFonts w:asciiTheme="minorHAnsi" w:hAnsiTheme="minorHAnsi" w:cs="Arial"/>
                <w:sz w:val="20"/>
                <w:szCs w:val="20"/>
              </w:rPr>
            </w:pPr>
            <w:r w:rsidRPr="00E03C6F">
              <w:rPr>
                <w:rFonts w:asciiTheme="minorHAnsi" w:hAnsiTheme="minorHAnsi" w:cs="Arial"/>
                <w:sz w:val="20"/>
                <w:szCs w:val="20"/>
              </w:rPr>
              <w:t>REPROFILACE PODHLEDŮ, SVISLÝCH PLOCH SANAČNÍ MALTOU JEDNOVRST TL 20MM</w:t>
            </w:r>
          </w:p>
        </w:tc>
        <w:tc>
          <w:tcPr>
            <w:tcW w:w="570" w:type="pct"/>
            <w:shd w:val="clear" w:color="auto" w:fill="auto"/>
            <w:vAlign w:val="center"/>
            <w:hideMark/>
          </w:tcPr>
          <w:p w:rsidR="00E03C6F" w:rsidRPr="00E03C6F" w:rsidRDefault="00E03C6F" w:rsidP="00E03C6F">
            <w:pPr>
              <w:jc w:val="center"/>
              <w:rPr>
                <w:rFonts w:asciiTheme="minorHAnsi" w:hAnsiTheme="minorHAnsi" w:cs="Arial"/>
                <w:sz w:val="20"/>
                <w:szCs w:val="20"/>
              </w:rPr>
            </w:pPr>
            <w:r w:rsidRPr="00E03C6F">
              <w:rPr>
                <w:rFonts w:asciiTheme="minorHAnsi" w:hAnsiTheme="minorHAnsi" w:cs="Arial"/>
                <w:sz w:val="20"/>
                <w:szCs w:val="20"/>
              </w:rPr>
              <w:t xml:space="preserve">M2        </w:t>
            </w:r>
          </w:p>
        </w:tc>
        <w:tc>
          <w:tcPr>
            <w:tcW w:w="699" w:type="pct"/>
            <w:shd w:val="clear" w:color="auto" w:fill="auto"/>
            <w:noWrap/>
            <w:vAlign w:val="center"/>
          </w:tcPr>
          <w:p w:rsidR="00E03C6F" w:rsidRPr="00E03C6F" w:rsidRDefault="00E03C6F" w:rsidP="00E03C6F">
            <w:pPr>
              <w:jc w:val="right"/>
              <w:rPr>
                <w:rFonts w:asciiTheme="minorHAnsi" w:hAnsiTheme="minorHAnsi"/>
                <w:color w:val="000000"/>
                <w:sz w:val="20"/>
                <w:szCs w:val="20"/>
              </w:rPr>
            </w:pPr>
            <w:r w:rsidRPr="00E03C6F">
              <w:rPr>
                <w:rFonts w:asciiTheme="minorHAnsi" w:hAnsiTheme="minorHAnsi"/>
                <w:color w:val="000000"/>
                <w:sz w:val="20"/>
                <w:szCs w:val="20"/>
              </w:rPr>
              <w:t>1 215,40 Kč</w:t>
            </w:r>
          </w:p>
        </w:tc>
      </w:tr>
      <w:tr w:rsidR="00E03C6F" w:rsidRPr="00E03C6F" w:rsidTr="00E03C6F">
        <w:trPr>
          <w:trHeight w:val="227"/>
        </w:trPr>
        <w:tc>
          <w:tcPr>
            <w:tcW w:w="367" w:type="pct"/>
            <w:shd w:val="clear" w:color="auto" w:fill="auto"/>
            <w:vAlign w:val="center"/>
            <w:hideMark/>
          </w:tcPr>
          <w:p w:rsidR="00E03C6F" w:rsidRPr="00E03C6F" w:rsidRDefault="00E03C6F" w:rsidP="00E03C6F">
            <w:pPr>
              <w:jc w:val="center"/>
              <w:rPr>
                <w:rFonts w:asciiTheme="minorHAnsi" w:hAnsiTheme="minorHAnsi" w:cs="Arial"/>
                <w:sz w:val="20"/>
                <w:szCs w:val="20"/>
              </w:rPr>
            </w:pPr>
            <w:r w:rsidRPr="00E03C6F">
              <w:rPr>
                <w:rFonts w:asciiTheme="minorHAnsi" w:hAnsiTheme="minorHAnsi" w:cs="Arial"/>
                <w:sz w:val="20"/>
                <w:szCs w:val="20"/>
              </w:rPr>
              <w:t>284</w:t>
            </w:r>
          </w:p>
        </w:tc>
        <w:tc>
          <w:tcPr>
            <w:tcW w:w="3364" w:type="pct"/>
            <w:shd w:val="clear" w:color="auto" w:fill="auto"/>
            <w:vAlign w:val="center"/>
            <w:hideMark/>
          </w:tcPr>
          <w:p w:rsidR="00E03C6F" w:rsidRPr="00E03C6F" w:rsidRDefault="00E03C6F" w:rsidP="00E03C6F">
            <w:pPr>
              <w:jc w:val="left"/>
              <w:rPr>
                <w:rFonts w:asciiTheme="minorHAnsi" w:hAnsiTheme="minorHAnsi" w:cs="Arial"/>
                <w:sz w:val="20"/>
                <w:szCs w:val="20"/>
              </w:rPr>
            </w:pPr>
            <w:r w:rsidRPr="00E03C6F">
              <w:rPr>
                <w:rFonts w:asciiTheme="minorHAnsi" w:hAnsiTheme="minorHAnsi" w:cs="Arial"/>
                <w:sz w:val="20"/>
                <w:szCs w:val="20"/>
              </w:rPr>
              <w:t>REPROFILACE PODHLEDŮ, SVISLÝCH PLOCH SANAČNÍ MALTOU DVOUVRST TL 50MM</w:t>
            </w:r>
          </w:p>
        </w:tc>
        <w:tc>
          <w:tcPr>
            <w:tcW w:w="570" w:type="pct"/>
            <w:shd w:val="clear" w:color="auto" w:fill="auto"/>
            <w:vAlign w:val="center"/>
            <w:hideMark/>
          </w:tcPr>
          <w:p w:rsidR="00E03C6F" w:rsidRPr="00E03C6F" w:rsidRDefault="00E03C6F" w:rsidP="00E03C6F">
            <w:pPr>
              <w:jc w:val="center"/>
              <w:rPr>
                <w:rFonts w:asciiTheme="minorHAnsi" w:hAnsiTheme="minorHAnsi" w:cs="Arial"/>
                <w:sz w:val="20"/>
                <w:szCs w:val="20"/>
              </w:rPr>
            </w:pPr>
            <w:r w:rsidRPr="00E03C6F">
              <w:rPr>
                <w:rFonts w:asciiTheme="minorHAnsi" w:hAnsiTheme="minorHAnsi" w:cs="Arial"/>
                <w:sz w:val="20"/>
                <w:szCs w:val="20"/>
              </w:rPr>
              <w:t xml:space="preserve">M2        </w:t>
            </w:r>
          </w:p>
        </w:tc>
        <w:tc>
          <w:tcPr>
            <w:tcW w:w="699" w:type="pct"/>
            <w:shd w:val="clear" w:color="auto" w:fill="auto"/>
            <w:noWrap/>
            <w:vAlign w:val="center"/>
          </w:tcPr>
          <w:p w:rsidR="00E03C6F" w:rsidRPr="00E03C6F" w:rsidRDefault="00E03C6F" w:rsidP="00E03C6F">
            <w:pPr>
              <w:jc w:val="right"/>
              <w:rPr>
                <w:rFonts w:asciiTheme="minorHAnsi" w:hAnsiTheme="minorHAnsi"/>
                <w:color w:val="000000"/>
                <w:sz w:val="20"/>
                <w:szCs w:val="20"/>
              </w:rPr>
            </w:pPr>
            <w:r w:rsidRPr="00E03C6F">
              <w:rPr>
                <w:rFonts w:asciiTheme="minorHAnsi" w:hAnsiTheme="minorHAnsi"/>
                <w:color w:val="000000"/>
                <w:sz w:val="20"/>
                <w:szCs w:val="20"/>
              </w:rPr>
              <w:t>3 069,40 Kč</w:t>
            </w:r>
          </w:p>
        </w:tc>
      </w:tr>
      <w:tr w:rsidR="00E03C6F" w:rsidRPr="00E03C6F" w:rsidTr="00E03C6F">
        <w:trPr>
          <w:trHeight w:val="227"/>
        </w:trPr>
        <w:tc>
          <w:tcPr>
            <w:tcW w:w="367" w:type="pct"/>
            <w:shd w:val="clear" w:color="auto" w:fill="auto"/>
            <w:vAlign w:val="center"/>
            <w:hideMark/>
          </w:tcPr>
          <w:p w:rsidR="00E03C6F" w:rsidRPr="00E03C6F" w:rsidRDefault="00E03C6F" w:rsidP="00E03C6F">
            <w:pPr>
              <w:jc w:val="center"/>
              <w:rPr>
                <w:rFonts w:asciiTheme="minorHAnsi" w:hAnsiTheme="minorHAnsi" w:cs="Arial"/>
                <w:sz w:val="20"/>
                <w:szCs w:val="20"/>
              </w:rPr>
            </w:pPr>
            <w:r w:rsidRPr="00E03C6F">
              <w:rPr>
                <w:rFonts w:asciiTheme="minorHAnsi" w:hAnsiTheme="minorHAnsi" w:cs="Arial"/>
                <w:sz w:val="20"/>
                <w:szCs w:val="20"/>
              </w:rPr>
              <w:t>285</w:t>
            </w:r>
          </w:p>
        </w:tc>
        <w:tc>
          <w:tcPr>
            <w:tcW w:w="3364" w:type="pct"/>
            <w:shd w:val="clear" w:color="auto" w:fill="auto"/>
            <w:vAlign w:val="center"/>
            <w:hideMark/>
          </w:tcPr>
          <w:p w:rsidR="00E03C6F" w:rsidRPr="00E03C6F" w:rsidRDefault="00E03C6F" w:rsidP="00E03C6F">
            <w:pPr>
              <w:jc w:val="left"/>
              <w:rPr>
                <w:rFonts w:asciiTheme="minorHAnsi" w:hAnsiTheme="minorHAnsi" w:cs="Arial"/>
                <w:sz w:val="20"/>
                <w:szCs w:val="20"/>
              </w:rPr>
            </w:pPr>
            <w:r w:rsidRPr="00E03C6F">
              <w:rPr>
                <w:rFonts w:asciiTheme="minorHAnsi" w:hAnsiTheme="minorHAnsi" w:cs="Arial"/>
                <w:sz w:val="20"/>
                <w:szCs w:val="20"/>
              </w:rPr>
              <w:t>REPROFILACE VODOROVNÝCH PLOCH SHORA SANAČNÍ MALTOU JEDNOVRST TL 20MM</w:t>
            </w:r>
          </w:p>
        </w:tc>
        <w:tc>
          <w:tcPr>
            <w:tcW w:w="570" w:type="pct"/>
            <w:shd w:val="clear" w:color="auto" w:fill="auto"/>
            <w:vAlign w:val="center"/>
            <w:hideMark/>
          </w:tcPr>
          <w:p w:rsidR="00E03C6F" w:rsidRPr="00E03C6F" w:rsidRDefault="00E03C6F" w:rsidP="00E03C6F">
            <w:pPr>
              <w:jc w:val="center"/>
              <w:rPr>
                <w:rFonts w:asciiTheme="minorHAnsi" w:hAnsiTheme="minorHAnsi" w:cs="Arial"/>
                <w:sz w:val="20"/>
                <w:szCs w:val="20"/>
              </w:rPr>
            </w:pPr>
            <w:r w:rsidRPr="00E03C6F">
              <w:rPr>
                <w:rFonts w:asciiTheme="minorHAnsi" w:hAnsiTheme="minorHAnsi" w:cs="Arial"/>
                <w:sz w:val="20"/>
                <w:szCs w:val="20"/>
              </w:rPr>
              <w:t xml:space="preserve">M2        </w:t>
            </w:r>
          </w:p>
        </w:tc>
        <w:tc>
          <w:tcPr>
            <w:tcW w:w="699" w:type="pct"/>
            <w:shd w:val="clear" w:color="auto" w:fill="auto"/>
            <w:noWrap/>
            <w:vAlign w:val="center"/>
          </w:tcPr>
          <w:p w:rsidR="00E03C6F" w:rsidRPr="00E03C6F" w:rsidRDefault="00E03C6F" w:rsidP="00E03C6F">
            <w:pPr>
              <w:jc w:val="right"/>
              <w:rPr>
                <w:rFonts w:asciiTheme="minorHAnsi" w:hAnsiTheme="minorHAnsi"/>
                <w:color w:val="000000"/>
                <w:sz w:val="20"/>
                <w:szCs w:val="20"/>
              </w:rPr>
            </w:pPr>
            <w:r w:rsidRPr="00E03C6F">
              <w:rPr>
                <w:rFonts w:asciiTheme="minorHAnsi" w:hAnsiTheme="minorHAnsi"/>
                <w:color w:val="000000"/>
                <w:sz w:val="20"/>
                <w:szCs w:val="20"/>
              </w:rPr>
              <w:t>1 023,82 Kč</w:t>
            </w:r>
          </w:p>
        </w:tc>
      </w:tr>
      <w:tr w:rsidR="00E03C6F" w:rsidRPr="00E03C6F" w:rsidTr="00E03C6F">
        <w:trPr>
          <w:trHeight w:val="227"/>
        </w:trPr>
        <w:tc>
          <w:tcPr>
            <w:tcW w:w="367" w:type="pct"/>
            <w:shd w:val="clear" w:color="auto" w:fill="auto"/>
            <w:vAlign w:val="center"/>
            <w:hideMark/>
          </w:tcPr>
          <w:p w:rsidR="00E03C6F" w:rsidRPr="00E03C6F" w:rsidRDefault="00E03C6F" w:rsidP="00E03C6F">
            <w:pPr>
              <w:jc w:val="center"/>
              <w:rPr>
                <w:rFonts w:asciiTheme="minorHAnsi" w:hAnsiTheme="minorHAnsi" w:cs="Arial"/>
                <w:sz w:val="20"/>
                <w:szCs w:val="20"/>
              </w:rPr>
            </w:pPr>
            <w:r w:rsidRPr="00E03C6F">
              <w:rPr>
                <w:rFonts w:asciiTheme="minorHAnsi" w:hAnsiTheme="minorHAnsi" w:cs="Arial"/>
                <w:sz w:val="20"/>
                <w:szCs w:val="20"/>
              </w:rPr>
              <w:t>286</w:t>
            </w:r>
          </w:p>
        </w:tc>
        <w:tc>
          <w:tcPr>
            <w:tcW w:w="3364" w:type="pct"/>
            <w:shd w:val="clear" w:color="auto" w:fill="auto"/>
            <w:vAlign w:val="center"/>
            <w:hideMark/>
          </w:tcPr>
          <w:p w:rsidR="00E03C6F" w:rsidRPr="00E03C6F" w:rsidRDefault="00E03C6F" w:rsidP="00E03C6F">
            <w:pPr>
              <w:jc w:val="left"/>
              <w:rPr>
                <w:rFonts w:asciiTheme="minorHAnsi" w:hAnsiTheme="minorHAnsi" w:cs="Arial"/>
                <w:sz w:val="20"/>
                <w:szCs w:val="20"/>
              </w:rPr>
            </w:pPr>
            <w:r w:rsidRPr="00E03C6F">
              <w:rPr>
                <w:rFonts w:asciiTheme="minorHAnsi" w:hAnsiTheme="minorHAnsi" w:cs="Arial"/>
                <w:sz w:val="20"/>
                <w:szCs w:val="20"/>
              </w:rPr>
              <w:t>SPOJOVACÍ MŮSTEK MEZI STARÝM A NOVÝM BETONEM</w:t>
            </w:r>
          </w:p>
        </w:tc>
        <w:tc>
          <w:tcPr>
            <w:tcW w:w="570" w:type="pct"/>
            <w:shd w:val="clear" w:color="auto" w:fill="auto"/>
            <w:vAlign w:val="center"/>
            <w:hideMark/>
          </w:tcPr>
          <w:p w:rsidR="00E03C6F" w:rsidRPr="00E03C6F" w:rsidRDefault="00E03C6F" w:rsidP="00E03C6F">
            <w:pPr>
              <w:jc w:val="center"/>
              <w:rPr>
                <w:rFonts w:asciiTheme="minorHAnsi" w:hAnsiTheme="minorHAnsi" w:cs="Arial"/>
                <w:sz w:val="20"/>
                <w:szCs w:val="20"/>
              </w:rPr>
            </w:pPr>
            <w:r w:rsidRPr="00E03C6F">
              <w:rPr>
                <w:rFonts w:asciiTheme="minorHAnsi" w:hAnsiTheme="minorHAnsi" w:cs="Arial"/>
                <w:sz w:val="20"/>
                <w:szCs w:val="20"/>
              </w:rPr>
              <w:t xml:space="preserve">M2        </w:t>
            </w:r>
          </w:p>
        </w:tc>
        <w:tc>
          <w:tcPr>
            <w:tcW w:w="699" w:type="pct"/>
            <w:shd w:val="clear" w:color="auto" w:fill="auto"/>
            <w:noWrap/>
            <w:vAlign w:val="center"/>
          </w:tcPr>
          <w:p w:rsidR="00E03C6F" w:rsidRPr="00E03C6F" w:rsidRDefault="00E03C6F" w:rsidP="00E03C6F">
            <w:pPr>
              <w:jc w:val="right"/>
              <w:rPr>
                <w:rFonts w:asciiTheme="minorHAnsi" w:hAnsiTheme="minorHAnsi"/>
                <w:color w:val="000000"/>
                <w:sz w:val="20"/>
                <w:szCs w:val="20"/>
              </w:rPr>
            </w:pPr>
            <w:r w:rsidRPr="00E03C6F">
              <w:rPr>
                <w:rFonts w:asciiTheme="minorHAnsi" w:hAnsiTheme="minorHAnsi"/>
                <w:color w:val="000000"/>
                <w:sz w:val="20"/>
                <w:szCs w:val="20"/>
              </w:rPr>
              <w:t>154,50 Kč</w:t>
            </w:r>
          </w:p>
        </w:tc>
      </w:tr>
      <w:tr w:rsidR="00E03C6F" w:rsidRPr="00E03C6F" w:rsidTr="00E03C6F">
        <w:trPr>
          <w:trHeight w:val="227"/>
        </w:trPr>
        <w:tc>
          <w:tcPr>
            <w:tcW w:w="367" w:type="pct"/>
            <w:shd w:val="clear" w:color="auto" w:fill="auto"/>
            <w:vAlign w:val="center"/>
            <w:hideMark/>
          </w:tcPr>
          <w:p w:rsidR="00E03C6F" w:rsidRPr="00E03C6F" w:rsidRDefault="00E03C6F" w:rsidP="00E03C6F">
            <w:pPr>
              <w:jc w:val="center"/>
              <w:rPr>
                <w:rFonts w:asciiTheme="minorHAnsi" w:hAnsiTheme="minorHAnsi" w:cs="Arial"/>
                <w:sz w:val="20"/>
                <w:szCs w:val="20"/>
              </w:rPr>
            </w:pPr>
            <w:r w:rsidRPr="00E03C6F">
              <w:rPr>
                <w:rFonts w:asciiTheme="minorHAnsi" w:hAnsiTheme="minorHAnsi" w:cs="Arial"/>
                <w:sz w:val="20"/>
                <w:szCs w:val="20"/>
              </w:rPr>
              <w:t>287</w:t>
            </w:r>
          </w:p>
        </w:tc>
        <w:tc>
          <w:tcPr>
            <w:tcW w:w="3364" w:type="pct"/>
            <w:shd w:val="clear" w:color="auto" w:fill="auto"/>
            <w:vAlign w:val="center"/>
            <w:hideMark/>
          </w:tcPr>
          <w:p w:rsidR="00E03C6F" w:rsidRPr="00E03C6F" w:rsidRDefault="00E03C6F" w:rsidP="00E03C6F">
            <w:pPr>
              <w:jc w:val="left"/>
              <w:rPr>
                <w:rFonts w:asciiTheme="minorHAnsi" w:hAnsiTheme="minorHAnsi" w:cs="Arial"/>
                <w:sz w:val="20"/>
                <w:szCs w:val="20"/>
              </w:rPr>
            </w:pPr>
            <w:r w:rsidRPr="00E03C6F">
              <w:rPr>
                <w:rFonts w:asciiTheme="minorHAnsi" w:hAnsiTheme="minorHAnsi" w:cs="Arial"/>
                <w:sz w:val="20"/>
                <w:szCs w:val="20"/>
              </w:rPr>
              <w:t>SJEDNOCUJÍCÍ STĚRKA JEMNOU MALTOU TL CCA 2MM</w:t>
            </w:r>
          </w:p>
        </w:tc>
        <w:tc>
          <w:tcPr>
            <w:tcW w:w="570" w:type="pct"/>
            <w:shd w:val="clear" w:color="auto" w:fill="auto"/>
            <w:vAlign w:val="center"/>
            <w:hideMark/>
          </w:tcPr>
          <w:p w:rsidR="00E03C6F" w:rsidRPr="00E03C6F" w:rsidRDefault="00E03C6F" w:rsidP="00E03C6F">
            <w:pPr>
              <w:jc w:val="center"/>
              <w:rPr>
                <w:rFonts w:asciiTheme="minorHAnsi" w:hAnsiTheme="minorHAnsi" w:cs="Arial"/>
                <w:sz w:val="20"/>
                <w:szCs w:val="20"/>
              </w:rPr>
            </w:pPr>
            <w:r w:rsidRPr="00E03C6F">
              <w:rPr>
                <w:rFonts w:asciiTheme="minorHAnsi" w:hAnsiTheme="minorHAnsi" w:cs="Arial"/>
                <w:sz w:val="20"/>
                <w:szCs w:val="20"/>
              </w:rPr>
              <w:t xml:space="preserve">M2        </w:t>
            </w:r>
          </w:p>
        </w:tc>
        <w:tc>
          <w:tcPr>
            <w:tcW w:w="699" w:type="pct"/>
            <w:shd w:val="clear" w:color="auto" w:fill="auto"/>
            <w:noWrap/>
            <w:vAlign w:val="center"/>
          </w:tcPr>
          <w:p w:rsidR="00E03C6F" w:rsidRPr="00E03C6F" w:rsidRDefault="00E03C6F" w:rsidP="00E03C6F">
            <w:pPr>
              <w:jc w:val="right"/>
              <w:rPr>
                <w:rFonts w:asciiTheme="minorHAnsi" w:hAnsiTheme="minorHAnsi"/>
                <w:color w:val="000000"/>
                <w:sz w:val="20"/>
                <w:szCs w:val="20"/>
              </w:rPr>
            </w:pPr>
            <w:r w:rsidRPr="00E03C6F">
              <w:rPr>
                <w:rFonts w:asciiTheme="minorHAnsi" w:hAnsiTheme="minorHAnsi"/>
                <w:color w:val="000000"/>
                <w:sz w:val="20"/>
                <w:szCs w:val="20"/>
              </w:rPr>
              <w:t>235,00 Kč</w:t>
            </w:r>
          </w:p>
        </w:tc>
      </w:tr>
      <w:tr w:rsidR="00E03C6F" w:rsidRPr="00E03C6F" w:rsidTr="00E03C6F">
        <w:trPr>
          <w:trHeight w:val="227"/>
        </w:trPr>
        <w:tc>
          <w:tcPr>
            <w:tcW w:w="367" w:type="pct"/>
            <w:shd w:val="clear" w:color="auto" w:fill="auto"/>
            <w:vAlign w:val="center"/>
            <w:hideMark/>
          </w:tcPr>
          <w:p w:rsidR="00E03C6F" w:rsidRPr="00E03C6F" w:rsidRDefault="00E03C6F" w:rsidP="00E03C6F">
            <w:pPr>
              <w:jc w:val="center"/>
              <w:rPr>
                <w:rFonts w:asciiTheme="minorHAnsi" w:hAnsiTheme="minorHAnsi" w:cs="Arial"/>
                <w:sz w:val="20"/>
                <w:szCs w:val="20"/>
              </w:rPr>
            </w:pPr>
            <w:r w:rsidRPr="00E03C6F">
              <w:rPr>
                <w:rFonts w:asciiTheme="minorHAnsi" w:hAnsiTheme="minorHAnsi" w:cs="Arial"/>
                <w:sz w:val="20"/>
                <w:szCs w:val="20"/>
              </w:rPr>
              <w:t>288</w:t>
            </w:r>
          </w:p>
        </w:tc>
        <w:tc>
          <w:tcPr>
            <w:tcW w:w="3364" w:type="pct"/>
            <w:shd w:val="clear" w:color="auto" w:fill="auto"/>
            <w:vAlign w:val="center"/>
            <w:hideMark/>
          </w:tcPr>
          <w:p w:rsidR="00E03C6F" w:rsidRPr="00E03C6F" w:rsidRDefault="00E03C6F" w:rsidP="00E03C6F">
            <w:pPr>
              <w:jc w:val="left"/>
              <w:rPr>
                <w:rFonts w:asciiTheme="minorHAnsi" w:hAnsiTheme="minorHAnsi" w:cs="Arial"/>
                <w:sz w:val="20"/>
                <w:szCs w:val="20"/>
              </w:rPr>
            </w:pPr>
            <w:r w:rsidRPr="00E03C6F">
              <w:rPr>
                <w:rFonts w:asciiTheme="minorHAnsi" w:hAnsiTheme="minorHAnsi" w:cs="Arial"/>
                <w:sz w:val="20"/>
                <w:szCs w:val="20"/>
              </w:rPr>
              <w:t>OCHRANA VÝZTUŽE PŘI NEDOSTATEČNÉM KRYTÍ</w:t>
            </w:r>
          </w:p>
        </w:tc>
        <w:tc>
          <w:tcPr>
            <w:tcW w:w="570" w:type="pct"/>
            <w:shd w:val="clear" w:color="auto" w:fill="auto"/>
            <w:vAlign w:val="center"/>
            <w:hideMark/>
          </w:tcPr>
          <w:p w:rsidR="00E03C6F" w:rsidRPr="00E03C6F" w:rsidRDefault="00E03C6F" w:rsidP="00E03C6F">
            <w:pPr>
              <w:jc w:val="center"/>
              <w:rPr>
                <w:rFonts w:asciiTheme="minorHAnsi" w:hAnsiTheme="minorHAnsi" w:cs="Arial"/>
                <w:sz w:val="20"/>
                <w:szCs w:val="20"/>
              </w:rPr>
            </w:pPr>
            <w:r w:rsidRPr="00E03C6F">
              <w:rPr>
                <w:rFonts w:asciiTheme="minorHAnsi" w:hAnsiTheme="minorHAnsi" w:cs="Arial"/>
                <w:sz w:val="20"/>
                <w:szCs w:val="20"/>
              </w:rPr>
              <w:t xml:space="preserve">M2        </w:t>
            </w:r>
          </w:p>
        </w:tc>
        <w:tc>
          <w:tcPr>
            <w:tcW w:w="699" w:type="pct"/>
            <w:shd w:val="clear" w:color="auto" w:fill="auto"/>
            <w:noWrap/>
            <w:vAlign w:val="center"/>
          </w:tcPr>
          <w:p w:rsidR="00E03C6F" w:rsidRPr="00E03C6F" w:rsidRDefault="00E03C6F" w:rsidP="00E03C6F">
            <w:pPr>
              <w:jc w:val="right"/>
              <w:rPr>
                <w:rFonts w:asciiTheme="minorHAnsi" w:hAnsiTheme="minorHAnsi"/>
                <w:color w:val="000000"/>
                <w:sz w:val="20"/>
                <w:szCs w:val="20"/>
              </w:rPr>
            </w:pPr>
            <w:r w:rsidRPr="00E03C6F">
              <w:rPr>
                <w:rFonts w:asciiTheme="minorHAnsi" w:hAnsiTheme="minorHAnsi"/>
                <w:color w:val="000000"/>
                <w:sz w:val="20"/>
                <w:szCs w:val="20"/>
              </w:rPr>
              <w:t>759,00 Kč</w:t>
            </w:r>
          </w:p>
        </w:tc>
      </w:tr>
      <w:tr w:rsidR="00E03C6F" w:rsidRPr="00E03C6F" w:rsidTr="00E03C6F">
        <w:trPr>
          <w:trHeight w:val="227"/>
        </w:trPr>
        <w:tc>
          <w:tcPr>
            <w:tcW w:w="367" w:type="pct"/>
            <w:shd w:val="clear" w:color="auto" w:fill="auto"/>
            <w:vAlign w:val="center"/>
            <w:hideMark/>
          </w:tcPr>
          <w:p w:rsidR="00E03C6F" w:rsidRPr="00E03C6F" w:rsidRDefault="00E03C6F" w:rsidP="00E03C6F">
            <w:pPr>
              <w:jc w:val="center"/>
              <w:rPr>
                <w:rFonts w:asciiTheme="minorHAnsi" w:hAnsiTheme="minorHAnsi" w:cs="Arial"/>
                <w:sz w:val="20"/>
                <w:szCs w:val="20"/>
              </w:rPr>
            </w:pPr>
            <w:r w:rsidRPr="00E03C6F">
              <w:rPr>
                <w:rFonts w:asciiTheme="minorHAnsi" w:hAnsiTheme="minorHAnsi" w:cs="Arial"/>
                <w:sz w:val="20"/>
                <w:szCs w:val="20"/>
              </w:rPr>
              <w:t>289</w:t>
            </w:r>
          </w:p>
        </w:tc>
        <w:tc>
          <w:tcPr>
            <w:tcW w:w="3364" w:type="pct"/>
            <w:shd w:val="clear" w:color="auto" w:fill="auto"/>
            <w:vAlign w:val="center"/>
            <w:hideMark/>
          </w:tcPr>
          <w:p w:rsidR="00E03C6F" w:rsidRPr="00E03C6F" w:rsidRDefault="00E03C6F" w:rsidP="00E03C6F">
            <w:pPr>
              <w:jc w:val="left"/>
              <w:rPr>
                <w:rFonts w:asciiTheme="minorHAnsi" w:hAnsiTheme="minorHAnsi" w:cs="Arial"/>
                <w:sz w:val="20"/>
                <w:szCs w:val="20"/>
              </w:rPr>
            </w:pPr>
            <w:r w:rsidRPr="00E03C6F">
              <w:rPr>
                <w:rFonts w:asciiTheme="minorHAnsi" w:hAnsiTheme="minorHAnsi" w:cs="Arial"/>
                <w:sz w:val="20"/>
                <w:szCs w:val="20"/>
              </w:rPr>
              <w:t>SPÁROVÁNÍ STARÉHO ZDIVA CEMENTOVOU MALTOU</w:t>
            </w:r>
          </w:p>
        </w:tc>
        <w:tc>
          <w:tcPr>
            <w:tcW w:w="570" w:type="pct"/>
            <w:shd w:val="clear" w:color="auto" w:fill="auto"/>
            <w:vAlign w:val="center"/>
            <w:hideMark/>
          </w:tcPr>
          <w:p w:rsidR="00E03C6F" w:rsidRPr="00E03C6F" w:rsidRDefault="00E03C6F" w:rsidP="00E03C6F">
            <w:pPr>
              <w:jc w:val="center"/>
              <w:rPr>
                <w:rFonts w:asciiTheme="minorHAnsi" w:hAnsiTheme="minorHAnsi" w:cs="Arial"/>
                <w:sz w:val="20"/>
                <w:szCs w:val="20"/>
              </w:rPr>
            </w:pPr>
            <w:r w:rsidRPr="00E03C6F">
              <w:rPr>
                <w:rFonts w:asciiTheme="minorHAnsi" w:hAnsiTheme="minorHAnsi" w:cs="Arial"/>
                <w:sz w:val="20"/>
                <w:szCs w:val="20"/>
              </w:rPr>
              <w:t xml:space="preserve">M2        </w:t>
            </w:r>
          </w:p>
        </w:tc>
        <w:tc>
          <w:tcPr>
            <w:tcW w:w="699" w:type="pct"/>
            <w:shd w:val="clear" w:color="auto" w:fill="auto"/>
            <w:noWrap/>
            <w:vAlign w:val="center"/>
          </w:tcPr>
          <w:p w:rsidR="00E03C6F" w:rsidRPr="00E03C6F" w:rsidRDefault="00E03C6F" w:rsidP="00E03C6F">
            <w:pPr>
              <w:jc w:val="right"/>
              <w:rPr>
                <w:rFonts w:asciiTheme="minorHAnsi" w:hAnsiTheme="minorHAnsi"/>
                <w:color w:val="000000"/>
                <w:sz w:val="20"/>
                <w:szCs w:val="20"/>
              </w:rPr>
            </w:pPr>
            <w:r w:rsidRPr="00E03C6F">
              <w:rPr>
                <w:rFonts w:asciiTheme="minorHAnsi" w:hAnsiTheme="minorHAnsi"/>
                <w:color w:val="000000"/>
                <w:sz w:val="20"/>
                <w:szCs w:val="20"/>
              </w:rPr>
              <w:t>552,00 Kč</w:t>
            </w:r>
          </w:p>
        </w:tc>
      </w:tr>
      <w:tr w:rsidR="00E03C6F" w:rsidRPr="00E03C6F" w:rsidTr="00E03C6F">
        <w:trPr>
          <w:trHeight w:val="227"/>
        </w:trPr>
        <w:tc>
          <w:tcPr>
            <w:tcW w:w="367" w:type="pct"/>
            <w:shd w:val="clear" w:color="auto" w:fill="auto"/>
            <w:vAlign w:val="center"/>
            <w:hideMark/>
          </w:tcPr>
          <w:p w:rsidR="00E03C6F" w:rsidRPr="00E03C6F" w:rsidRDefault="00E03C6F" w:rsidP="00E03C6F">
            <w:pPr>
              <w:jc w:val="center"/>
              <w:rPr>
                <w:rFonts w:asciiTheme="minorHAnsi" w:hAnsiTheme="minorHAnsi" w:cs="Arial"/>
                <w:sz w:val="20"/>
                <w:szCs w:val="20"/>
              </w:rPr>
            </w:pPr>
            <w:r w:rsidRPr="00E03C6F">
              <w:rPr>
                <w:rFonts w:asciiTheme="minorHAnsi" w:hAnsiTheme="minorHAnsi" w:cs="Arial"/>
                <w:sz w:val="20"/>
                <w:szCs w:val="20"/>
              </w:rPr>
              <w:t> </w:t>
            </w:r>
          </w:p>
        </w:tc>
        <w:tc>
          <w:tcPr>
            <w:tcW w:w="3364" w:type="pct"/>
            <w:shd w:val="clear" w:color="auto" w:fill="auto"/>
            <w:vAlign w:val="center"/>
            <w:hideMark/>
          </w:tcPr>
          <w:p w:rsidR="00E03C6F" w:rsidRPr="00E03C6F" w:rsidRDefault="00E03C6F" w:rsidP="00E03C6F">
            <w:pPr>
              <w:jc w:val="left"/>
              <w:rPr>
                <w:rFonts w:asciiTheme="minorHAnsi" w:hAnsiTheme="minorHAnsi" w:cs="Arial"/>
                <w:sz w:val="20"/>
                <w:szCs w:val="20"/>
              </w:rPr>
            </w:pPr>
            <w:r w:rsidRPr="00E03C6F">
              <w:rPr>
                <w:rFonts w:asciiTheme="minorHAnsi" w:hAnsiTheme="minorHAnsi" w:cs="Arial"/>
                <w:sz w:val="20"/>
                <w:szCs w:val="20"/>
              </w:rPr>
              <w:t>Úpravy povrchů, podlahy, výplně otvorů</w:t>
            </w:r>
          </w:p>
        </w:tc>
        <w:tc>
          <w:tcPr>
            <w:tcW w:w="570" w:type="pct"/>
            <w:shd w:val="clear" w:color="auto" w:fill="auto"/>
            <w:vAlign w:val="center"/>
            <w:hideMark/>
          </w:tcPr>
          <w:p w:rsidR="00E03C6F" w:rsidRPr="00E03C6F" w:rsidRDefault="00E03C6F" w:rsidP="00E03C6F">
            <w:pPr>
              <w:jc w:val="center"/>
              <w:rPr>
                <w:rFonts w:asciiTheme="minorHAnsi" w:hAnsiTheme="minorHAnsi" w:cs="Arial"/>
                <w:sz w:val="20"/>
                <w:szCs w:val="20"/>
              </w:rPr>
            </w:pPr>
            <w:r w:rsidRPr="00E03C6F">
              <w:rPr>
                <w:rFonts w:asciiTheme="minorHAnsi" w:hAnsiTheme="minorHAnsi" w:cs="Arial"/>
                <w:sz w:val="20"/>
                <w:szCs w:val="20"/>
              </w:rPr>
              <w:t> </w:t>
            </w:r>
          </w:p>
        </w:tc>
        <w:tc>
          <w:tcPr>
            <w:tcW w:w="699" w:type="pct"/>
            <w:shd w:val="clear" w:color="auto" w:fill="auto"/>
            <w:noWrap/>
            <w:vAlign w:val="center"/>
          </w:tcPr>
          <w:p w:rsidR="00E03C6F" w:rsidRPr="00E03C6F" w:rsidRDefault="00E03C6F" w:rsidP="00E03C6F">
            <w:pPr>
              <w:jc w:val="left"/>
              <w:rPr>
                <w:rFonts w:asciiTheme="minorHAnsi" w:hAnsiTheme="minorHAnsi" w:cs="Arial"/>
                <w:b/>
                <w:bCs/>
                <w:sz w:val="20"/>
                <w:szCs w:val="20"/>
              </w:rPr>
            </w:pPr>
            <w:r w:rsidRPr="00E03C6F">
              <w:rPr>
                <w:rFonts w:asciiTheme="minorHAnsi" w:hAnsiTheme="minorHAnsi" w:cs="Arial"/>
                <w:b/>
                <w:bCs/>
                <w:sz w:val="20"/>
                <w:szCs w:val="20"/>
              </w:rPr>
              <w:t> </w:t>
            </w:r>
          </w:p>
        </w:tc>
      </w:tr>
      <w:tr w:rsidR="00E03C6F" w:rsidRPr="00E03C6F" w:rsidTr="00E03C6F">
        <w:trPr>
          <w:trHeight w:val="227"/>
        </w:trPr>
        <w:tc>
          <w:tcPr>
            <w:tcW w:w="367" w:type="pct"/>
            <w:shd w:val="clear" w:color="auto" w:fill="auto"/>
            <w:vAlign w:val="center"/>
            <w:hideMark/>
          </w:tcPr>
          <w:p w:rsidR="00E03C6F" w:rsidRPr="00E03C6F" w:rsidRDefault="00E03C6F" w:rsidP="00E03C6F">
            <w:pPr>
              <w:jc w:val="center"/>
              <w:rPr>
                <w:rFonts w:asciiTheme="minorHAnsi" w:hAnsiTheme="minorHAnsi" w:cs="Arial"/>
                <w:sz w:val="20"/>
                <w:szCs w:val="20"/>
              </w:rPr>
            </w:pPr>
          </w:p>
        </w:tc>
        <w:tc>
          <w:tcPr>
            <w:tcW w:w="3364" w:type="pct"/>
            <w:shd w:val="clear" w:color="auto" w:fill="auto"/>
            <w:vAlign w:val="center"/>
            <w:hideMark/>
          </w:tcPr>
          <w:p w:rsidR="00E03C6F" w:rsidRPr="00E03C6F" w:rsidRDefault="00E03C6F" w:rsidP="00E03C6F">
            <w:pPr>
              <w:jc w:val="left"/>
              <w:rPr>
                <w:rFonts w:asciiTheme="minorHAnsi" w:hAnsiTheme="minorHAnsi" w:cs="Arial"/>
                <w:sz w:val="20"/>
                <w:szCs w:val="20"/>
              </w:rPr>
            </w:pPr>
          </w:p>
        </w:tc>
        <w:tc>
          <w:tcPr>
            <w:tcW w:w="570" w:type="pct"/>
            <w:shd w:val="clear" w:color="auto" w:fill="auto"/>
            <w:vAlign w:val="center"/>
            <w:hideMark/>
          </w:tcPr>
          <w:p w:rsidR="00E03C6F" w:rsidRPr="00E03C6F" w:rsidRDefault="00E03C6F" w:rsidP="00E03C6F">
            <w:pPr>
              <w:jc w:val="center"/>
              <w:rPr>
                <w:rFonts w:asciiTheme="minorHAnsi" w:hAnsiTheme="minorHAnsi" w:cs="Arial"/>
                <w:sz w:val="20"/>
                <w:szCs w:val="20"/>
              </w:rPr>
            </w:pPr>
          </w:p>
        </w:tc>
        <w:tc>
          <w:tcPr>
            <w:tcW w:w="699" w:type="pct"/>
            <w:shd w:val="clear" w:color="auto" w:fill="auto"/>
            <w:noWrap/>
            <w:vAlign w:val="center"/>
          </w:tcPr>
          <w:p w:rsidR="00E03C6F" w:rsidRPr="00E03C6F" w:rsidRDefault="00E03C6F" w:rsidP="00E03C6F">
            <w:pPr>
              <w:rPr>
                <w:rFonts w:asciiTheme="minorHAnsi" w:hAnsiTheme="minorHAnsi" w:cs="Arial"/>
                <w:b/>
                <w:bCs/>
                <w:sz w:val="20"/>
                <w:szCs w:val="20"/>
              </w:rPr>
            </w:pPr>
          </w:p>
        </w:tc>
      </w:tr>
      <w:tr w:rsidR="00E03C6F" w:rsidRPr="00E03C6F" w:rsidTr="00E03C6F">
        <w:trPr>
          <w:trHeight w:val="227"/>
        </w:trPr>
        <w:tc>
          <w:tcPr>
            <w:tcW w:w="367" w:type="pct"/>
            <w:shd w:val="clear" w:color="auto" w:fill="auto"/>
            <w:vAlign w:val="center"/>
            <w:hideMark/>
          </w:tcPr>
          <w:p w:rsidR="00E03C6F" w:rsidRPr="00E03C6F" w:rsidRDefault="00E03C6F" w:rsidP="00E03C6F">
            <w:pPr>
              <w:jc w:val="center"/>
              <w:rPr>
                <w:rFonts w:asciiTheme="minorHAnsi" w:hAnsiTheme="minorHAnsi" w:cs="Arial"/>
                <w:b/>
                <w:sz w:val="20"/>
                <w:szCs w:val="20"/>
              </w:rPr>
            </w:pPr>
          </w:p>
        </w:tc>
        <w:tc>
          <w:tcPr>
            <w:tcW w:w="3364" w:type="pct"/>
            <w:shd w:val="clear" w:color="auto" w:fill="auto"/>
            <w:vAlign w:val="center"/>
            <w:hideMark/>
          </w:tcPr>
          <w:p w:rsidR="00E03C6F" w:rsidRPr="00E03C6F" w:rsidRDefault="00E03C6F" w:rsidP="00E03C6F">
            <w:pPr>
              <w:jc w:val="left"/>
              <w:rPr>
                <w:rFonts w:asciiTheme="minorHAnsi" w:hAnsiTheme="minorHAnsi" w:cs="Arial"/>
                <w:b/>
                <w:sz w:val="20"/>
                <w:szCs w:val="20"/>
              </w:rPr>
            </w:pPr>
            <w:r w:rsidRPr="00E03C6F">
              <w:rPr>
                <w:rFonts w:asciiTheme="minorHAnsi" w:hAnsiTheme="minorHAnsi" w:cs="Arial"/>
                <w:b/>
                <w:sz w:val="20"/>
                <w:szCs w:val="20"/>
              </w:rPr>
              <w:t>Přidružená stavební výroba</w:t>
            </w:r>
          </w:p>
        </w:tc>
        <w:tc>
          <w:tcPr>
            <w:tcW w:w="570" w:type="pct"/>
            <w:shd w:val="clear" w:color="auto" w:fill="auto"/>
            <w:vAlign w:val="center"/>
            <w:hideMark/>
          </w:tcPr>
          <w:p w:rsidR="00E03C6F" w:rsidRPr="00E03C6F" w:rsidRDefault="00E03C6F" w:rsidP="00E03C6F">
            <w:pPr>
              <w:jc w:val="center"/>
              <w:rPr>
                <w:rFonts w:asciiTheme="minorHAnsi" w:hAnsiTheme="minorHAnsi" w:cs="Arial"/>
                <w:b/>
                <w:sz w:val="20"/>
                <w:szCs w:val="20"/>
              </w:rPr>
            </w:pPr>
          </w:p>
        </w:tc>
        <w:tc>
          <w:tcPr>
            <w:tcW w:w="699" w:type="pct"/>
            <w:shd w:val="clear" w:color="auto" w:fill="auto"/>
            <w:noWrap/>
            <w:vAlign w:val="center"/>
          </w:tcPr>
          <w:p w:rsidR="00E03C6F" w:rsidRPr="00E03C6F" w:rsidRDefault="00E03C6F" w:rsidP="00E03C6F">
            <w:pPr>
              <w:rPr>
                <w:rFonts w:asciiTheme="minorHAnsi" w:hAnsiTheme="minorHAnsi"/>
                <w:sz w:val="20"/>
                <w:szCs w:val="20"/>
              </w:rPr>
            </w:pPr>
          </w:p>
        </w:tc>
      </w:tr>
      <w:tr w:rsidR="00E03C6F" w:rsidRPr="00E03C6F" w:rsidTr="00E03C6F">
        <w:trPr>
          <w:trHeight w:val="227"/>
        </w:trPr>
        <w:tc>
          <w:tcPr>
            <w:tcW w:w="367" w:type="pct"/>
            <w:shd w:val="clear" w:color="auto" w:fill="auto"/>
            <w:vAlign w:val="center"/>
            <w:hideMark/>
          </w:tcPr>
          <w:p w:rsidR="00E03C6F" w:rsidRPr="00E03C6F" w:rsidRDefault="00E03C6F" w:rsidP="00E03C6F">
            <w:pPr>
              <w:jc w:val="center"/>
              <w:rPr>
                <w:rFonts w:asciiTheme="minorHAnsi" w:hAnsiTheme="minorHAnsi" w:cs="Arial"/>
                <w:sz w:val="20"/>
                <w:szCs w:val="20"/>
              </w:rPr>
            </w:pPr>
            <w:r w:rsidRPr="00E03C6F">
              <w:rPr>
                <w:rFonts w:asciiTheme="minorHAnsi" w:hAnsiTheme="minorHAnsi" w:cs="Arial"/>
                <w:sz w:val="20"/>
                <w:szCs w:val="20"/>
              </w:rPr>
              <w:t>290</w:t>
            </w:r>
          </w:p>
        </w:tc>
        <w:tc>
          <w:tcPr>
            <w:tcW w:w="3364" w:type="pct"/>
            <w:shd w:val="clear" w:color="auto" w:fill="auto"/>
            <w:vAlign w:val="center"/>
            <w:hideMark/>
          </w:tcPr>
          <w:p w:rsidR="00E03C6F" w:rsidRPr="00E03C6F" w:rsidRDefault="00E03C6F" w:rsidP="00E03C6F">
            <w:pPr>
              <w:jc w:val="left"/>
              <w:rPr>
                <w:rFonts w:asciiTheme="minorHAnsi" w:hAnsiTheme="minorHAnsi" w:cs="Arial"/>
                <w:sz w:val="20"/>
                <w:szCs w:val="20"/>
              </w:rPr>
            </w:pPr>
            <w:r w:rsidRPr="00E03C6F">
              <w:rPr>
                <w:rFonts w:asciiTheme="minorHAnsi" w:hAnsiTheme="minorHAnsi" w:cs="Arial"/>
                <w:sz w:val="20"/>
                <w:szCs w:val="20"/>
              </w:rPr>
              <w:t>Kabelový žlab zemní včetně krytu světlé šířky do 120 mm</w:t>
            </w:r>
          </w:p>
        </w:tc>
        <w:tc>
          <w:tcPr>
            <w:tcW w:w="570" w:type="pct"/>
            <w:shd w:val="clear" w:color="auto" w:fill="auto"/>
            <w:vAlign w:val="center"/>
            <w:hideMark/>
          </w:tcPr>
          <w:p w:rsidR="00E03C6F" w:rsidRPr="00E03C6F" w:rsidRDefault="00E03C6F" w:rsidP="00E03C6F">
            <w:pPr>
              <w:jc w:val="center"/>
              <w:rPr>
                <w:rFonts w:asciiTheme="minorHAnsi" w:hAnsiTheme="minorHAnsi" w:cs="Arial"/>
                <w:sz w:val="20"/>
                <w:szCs w:val="20"/>
              </w:rPr>
            </w:pPr>
            <w:r w:rsidRPr="00E03C6F">
              <w:rPr>
                <w:rFonts w:asciiTheme="minorHAnsi" w:hAnsiTheme="minorHAnsi" w:cs="Arial"/>
                <w:sz w:val="20"/>
                <w:szCs w:val="20"/>
              </w:rPr>
              <w:t xml:space="preserve">M         </w:t>
            </w:r>
          </w:p>
        </w:tc>
        <w:tc>
          <w:tcPr>
            <w:tcW w:w="699" w:type="pct"/>
            <w:shd w:val="clear" w:color="auto" w:fill="auto"/>
            <w:noWrap/>
            <w:vAlign w:val="center"/>
          </w:tcPr>
          <w:p w:rsidR="00E03C6F" w:rsidRPr="00E03C6F" w:rsidRDefault="00E03C6F" w:rsidP="00E03C6F">
            <w:pPr>
              <w:jc w:val="right"/>
              <w:rPr>
                <w:rFonts w:asciiTheme="minorHAnsi" w:hAnsiTheme="minorHAnsi"/>
                <w:color w:val="000000"/>
                <w:sz w:val="20"/>
                <w:szCs w:val="20"/>
              </w:rPr>
            </w:pPr>
            <w:r w:rsidRPr="00E03C6F">
              <w:rPr>
                <w:rFonts w:asciiTheme="minorHAnsi" w:hAnsiTheme="minorHAnsi"/>
                <w:color w:val="000000"/>
                <w:sz w:val="20"/>
                <w:szCs w:val="20"/>
              </w:rPr>
              <w:t>210,12 Kč</w:t>
            </w:r>
          </w:p>
        </w:tc>
      </w:tr>
      <w:tr w:rsidR="00E03C6F" w:rsidRPr="00E03C6F" w:rsidTr="00E03C6F">
        <w:trPr>
          <w:trHeight w:val="227"/>
        </w:trPr>
        <w:tc>
          <w:tcPr>
            <w:tcW w:w="367" w:type="pct"/>
            <w:shd w:val="clear" w:color="auto" w:fill="auto"/>
            <w:vAlign w:val="center"/>
            <w:hideMark/>
          </w:tcPr>
          <w:p w:rsidR="00E03C6F" w:rsidRPr="00E03C6F" w:rsidRDefault="00E03C6F" w:rsidP="00E03C6F">
            <w:pPr>
              <w:jc w:val="center"/>
              <w:rPr>
                <w:rFonts w:asciiTheme="minorHAnsi" w:hAnsiTheme="minorHAnsi" w:cs="Arial"/>
                <w:sz w:val="20"/>
                <w:szCs w:val="20"/>
              </w:rPr>
            </w:pPr>
            <w:r w:rsidRPr="00E03C6F">
              <w:rPr>
                <w:rFonts w:asciiTheme="minorHAnsi" w:hAnsiTheme="minorHAnsi" w:cs="Arial"/>
                <w:sz w:val="20"/>
                <w:szCs w:val="20"/>
              </w:rPr>
              <w:t>291</w:t>
            </w:r>
          </w:p>
        </w:tc>
        <w:tc>
          <w:tcPr>
            <w:tcW w:w="3364" w:type="pct"/>
            <w:shd w:val="clear" w:color="auto" w:fill="auto"/>
            <w:vAlign w:val="center"/>
            <w:hideMark/>
          </w:tcPr>
          <w:p w:rsidR="00E03C6F" w:rsidRPr="00E03C6F" w:rsidRDefault="00E03C6F" w:rsidP="00E03C6F">
            <w:pPr>
              <w:jc w:val="left"/>
              <w:rPr>
                <w:rFonts w:asciiTheme="minorHAnsi" w:hAnsiTheme="minorHAnsi" w:cs="Arial"/>
                <w:sz w:val="20"/>
                <w:szCs w:val="20"/>
              </w:rPr>
            </w:pPr>
            <w:r w:rsidRPr="00E03C6F">
              <w:rPr>
                <w:rFonts w:asciiTheme="minorHAnsi" w:hAnsiTheme="minorHAnsi" w:cs="Arial"/>
                <w:sz w:val="20"/>
                <w:szCs w:val="20"/>
              </w:rPr>
              <w:t>Zakrytí kabelů výstražnou fólií šířky přes 20 do 40 cm</w:t>
            </w:r>
          </w:p>
        </w:tc>
        <w:tc>
          <w:tcPr>
            <w:tcW w:w="570" w:type="pct"/>
            <w:shd w:val="clear" w:color="auto" w:fill="auto"/>
            <w:vAlign w:val="center"/>
            <w:hideMark/>
          </w:tcPr>
          <w:p w:rsidR="00E03C6F" w:rsidRPr="00E03C6F" w:rsidRDefault="00E03C6F" w:rsidP="00E03C6F">
            <w:pPr>
              <w:jc w:val="center"/>
              <w:rPr>
                <w:rFonts w:asciiTheme="minorHAnsi" w:hAnsiTheme="minorHAnsi" w:cs="Arial"/>
                <w:sz w:val="20"/>
                <w:szCs w:val="20"/>
              </w:rPr>
            </w:pPr>
            <w:r w:rsidRPr="00E03C6F">
              <w:rPr>
                <w:rFonts w:asciiTheme="minorHAnsi" w:hAnsiTheme="minorHAnsi" w:cs="Arial"/>
                <w:sz w:val="20"/>
                <w:szCs w:val="20"/>
              </w:rPr>
              <w:t xml:space="preserve">M         </w:t>
            </w:r>
          </w:p>
        </w:tc>
        <w:tc>
          <w:tcPr>
            <w:tcW w:w="699" w:type="pct"/>
            <w:shd w:val="clear" w:color="auto" w:fill="auto"/>
            <w:noWrap/>
            <w:vAlign w:val="center"/>
          </w:tcPr>
          <w:p w:rsidR="00E03C6F" w:rsidRPr="00E03C6F" w:rsidRDefault="00E03C6F" w:rsidP="00E03C6F">
            <w:pPr>
              <w:jc w:val="right"/>
              <w:rPr>
                <w:rFonts w:asciiTheme="minorHAnsi" w:hAnsiTheme="minorHAnsi"/>
                <w:color w:val="000000"/>
                <w:sz w:val="20"/>
                <w:szCs w:val="20"/>
              </w:rPr>
            </w:pPr>
            <w:r w:rsidRPr="00E03C6F">
              <w:rPr>
                <w:rFonts w:asciiTheme="minorHAnsi" w:hAnsiTheme="minorHAnsi"/>
                <w:color w:val="000000"/>
                <w:sz w:val="20"/>
                <w:szCs w:val="20"/>
              </w:rPr>
              <w:t>18,54 Kč</w:t>
            </w:r>
          </w:p>
        </w:tc>
      </w:tr>
      <w:tr w:rsidR="00E03C6F" w:rsidRPr="00E03C6F" w:rsidTr="00E03C6F">
        <w:trPr>
          <w:trHeight w:val="227"/>
        </w:trPr>
        <w:tc>
          <w:tcPr>
            <w:tcW w:w="367" w:type="pct"/>
            <w:shd w:val="clear" w:color="auto" w:fill="auto"/>
            <w:vAlign w:val="center"/>
            <w:hideMark/>
          </w:tcPr>
          <w:p w:rsidR="00E03C6F" w:rsidRPr="00E03C6F" w:rsidRDefault="00E03C6F" w:rsidP="00E03C6F">
            <w:pPr>
              <w:jc w:val="center"/>
              <w:rPr>
                <w:rFonts w:asciiTheme="minorHAnsi" w:hAnsiTheme="minorHAnsi" w:cs="Arial"/>
                <w:sz w:val="20"/>
                <w:szCs w:val="20"/>
              </w:rPr>
            </w:pPr>
            <w:r w:rsidRPr="00E03C6F">
              <w:rPr>
                <w:rFonts w:asciiTheme="minorHAnsi" w:hAnsiTheme="minorHAnsi" w:cs="Arial"/>
                <w:sz w:val="20"/>
                <w:szCs w:val="20"/>
              </w:rPr>
              <w:t> </w:t>
            </w:r>
          </w:p>
        </w:tc>
        <w:tc>
          <w:tcPr>
            <w:tcW w:w="3364" w:type="pct"/>
            <w:shd w:val="clear" w:color="auto" w:fill="auto"/>
            <w:vAlign w:val="center"/>
            <w:hideMark/>
          </w:tcPr>
          <w:p w:rsidR="00E03C6F" w:rsidRPr="00E03C6F" w:rsidRDefault="00E03C6F" w:rsidP="00E03C6F">
            <w:pPr>
              <w:jc w:val="left"/>
              <w:rPr>
                <w:rFonts w:asciiTheme="minorHAnsi" w:hAnsiTheme="minorHAnsi" w:cs="Arial"/>
                <w:sz w:val="20"/>
                <w:szCs w:val="20"/>
              </w:rPr>
            </w:pPr>
            <w:r w:rsidRPr="00E03C6F">
              <w:rPr>
                <w:rFonts w:asciiTheme="minorHAnsi" w:hAnsiTheme="minorHAnsi" w:cs="Arial"/>
                <w:sz w:val="20"/>
                <w:szCs w:val="20"/>
              </w:rPr>
              <w:t>Přidružená stavební výroba</w:t>
            </w:r>
          </w:p>
        </w:tc>
        <w:tc>
          <w:tcPr>
            <w:tcW w:w="570" w:type="pct"/>
            <w:shd w:val="clear" w:color="auto" w:fill="auto"/>
            <w:vAlign w:val="center"/>
            <w:hideMark/>
          </w:tcPr>
          <w:p w:rsidR="00E03C6F" w:rsidRPr="00E03C6F" w:rsidRDefault="00E03C6F" w:rsidP="00E03C6F">
            <w:pPr>
              <w:jc w:val="center"/>
              <w:rPr>
                <w:rFonts w:asciiTheme="minorHAnsi" w:hAnsiTheme="minorHAnsi" w:cs="Arial"/>
                <w:sz w:val="20"/>
                <w:szCs w:val="20"/>
              </w:rPr>
            </w:pPr>
            <w:r w:rsidRPr="00E03C6F">
              <w:rPr>
                <w:rFonts w:asciiTheme="minorHAnsi" w:hAnsiTheme="minorHAnsi" w:cs="Arial"/>
                <w:sz w:val="20"/>
                <w:szCs w:val="20"/>
              </w:rPr>
              <w:t> </w:t>
            </w:r>
          </w:p>
        </w:tc>
        <w:tc>
          <w:tcPr>
            <w:tcW w:w="699" w:type="pct"/>
            <w:shd w:val="clear" w:color="auto" w:fill="auto"/>
            <w:noWrap/>
            <w:vAlign w:val="center"/>
          </w:tcPr>
          <w:p w:rsidR="00E03C6F" w:rsidRPr="00E03C6F" w:rsidRDefault="00E03C6F" w:rsidP="00E03C6F">
            <w:pPr>
              <w:jc w:val="left"/>
              <w:rPr>
                <w:rFonts w:asciiTheme="minorHAnsi" w:hAnsiTheme="minorHAnsi" w:cs="Arial"/>
                <w:b/>
                <w:bCs/>
                <w:sz w:val="20"/>
                <w:szCs w:val="20"/>
              </w:rPr>
            </w:pPr>
            <w:r w:rsidRPr="00E03C6F">
              <w:rPr>
                <w:rFonts w:asciiTheme="minorHAnsi" w:hAnsiTheme="minorHAnsi" w:cs="Arial"/>
                <w:b/>
                <w:bCs/>
                <w:sz w:val="20"/>
                <w:szCs w:val="20"/>
              </w:rPr>
              <w:t> </w:t>
            </w:r>
          </w:p>
        </w:tc>
      </w:tr>
      <w:tr w:rsidR="00E03C6F" w:rsidRPr="00E03C6F" w:rsidTr="00E03C6F">
        <w:trPr>
          <w:trHeight w:val="227"/>
        </w:trPr>
        <w:tc>
          <w:tcPr>
            <w:tcW w:w="367" w:type="pct"/>
            <w:shd w:val="clear" w:color="auto" w:fill="auto"/>
            <w:vAlign w:val="center"/>
            <w:hideMark/>
          </w:tcPr>
          <w:p w:rsidR="00E03C6F" w:rsidRPr="00E03C6F" w:rsidRDefault="00E03C6F" w:rsidP="00E03C6F">
            <w:pPr>
              <w:jc w:val="center"/>
              <w:rPr>
                <w:rFonts w:asciiTheme="minorHAnsi" w:hAnsiTheme="minorHAnsi" w:cs="Arial"/>
                <w:sz w:val="20"/>
                <w:szCs w:val="20"/>
              </w:rPr>
            </w:pPr>
          </w:p>
        </w:tc>
        <w:tc>
          <w:tcPr>
            <w:tcW w:w="3364" w:type="pct"/>
            <w:shd w:val="clear" w:color="auto" w:fill="auto"/>
            <w:vAlign w:val="center"/>
            <w:hideMark/>
          </w:tcPr>
          <w:p w:rsidR="00E03C6F" w:rsidRPr="00E03C6F" w:rsidRDefault="00E03C6F" w:rsidP="00E03C6F">
            <w:pPr>
              <w:jc w:val="left"/>
              <w:rPr>
                <w:rFonts w:asciiTheme="minorHAnsi" w:hAnsiTheme="minorHAnsi" w:cs="Arial"/>
                <w:sz w:val="20"/>
                <w:szCs w:val="20"/>
              </w:rPr>
            </w:pPr>
          </w:p>
        </w:tc>
        <w:tc>
          <w:tcPr>
            <w:tcW w:w="570" w:type="pct"/>
            <w:shd w:val="clear" w:color="auto" w:fill="auto"/>
            <w:vAlign w:val="center"/>
            <w:hideMark/>
          </w:tcPr>
          <w:p w:rsidR="00E03C6F" w:rsidRPr="00E03C6F" w:rsidRDefault="00E03C6F" w:rsidP="00E03C6F">
            <w:pPr>
              <w:jc w:val="center"/>
              <w:rPr>
                <w:rFonts w:asciiTheme="minorHAnsi" w:hAnsiTheme="minorHAnsi" w:cs="Arial"/>
                <w:sz w:val="20"/>
                <w:szCs w:val="20"/>
              </w:rPr>
            </w:pPr>
          </w:p>
        </w:tc>
        <w:tc>
          <w:tcPr>
            <w:tcW w:w="699" w:type="pct"/>
            <w:shd w:val="clear" w:color="auto" w:fill="auto"/>
            <w:noWrap/>
            <w:vAlign w:val="center"/>
          </w:tcPr>
          <w:p w:rsidR="00E03C6F" w:rsidRPr="00E03C6F" w:rsidRDefault="00E03C6F" w:rsidP="00E03C6F">
            <w:pPr>
              <w:rPr>
                <w:rFonts w:asciiTheme="minorHAnsi" w:hAnsiTheme="minorHAnsi" w:cs="Arial"/>
                <w:b/>
                <w:bCs/>
                <w:sz w:val="20"/>
                <w:szCs w:val="20"/>
              </w:rPr>
            </w:pPr>
          </w:p>
        </w:tc>
      </w:tr>
      <w:tr w:rsidR="00E03C6F" w:rsidRPr="00E03C6F" w:rsidTr="00E03C6F">
        <w:trPr>
          <w:trHeight w:val="227"/>
        </w:trPr>
        <w:tc>
          <w:tcPr>
            <w:tcW w:w="367" w:type="pct"/>
            <w:shd w:val="clear" w:color="auto" w:fill="auto"/>
            <w:vAlign w:val="center"/>
            <w:hideMark/>
          </w:tcPr>
          <w:p w:rsidR="00E03C6F" w:rsidRPr="00E03C6F" w:rsidRDefault="00E03C6F" w:rsidP="00E03C6F">
            <w:pPr>
              <w:jc w:val="center"/>
              <w:rPr>
                <w:rFonts w:asciiTheme="minorHAnsi" w:hAnsiTheme="minorHAnsi" w:cs="Arial"/>
                <w:b/>
                <w:sz w:val="20"/>
                <w:szCs w:val="20"/>
              </w:rPr>
            </w:pPr>
          </w:p>
        </w:tc>
        <w:tc>
          <w:tcPr>
            <w:tcW w:w="3364" w:type="pct"/>
            <w:shd w:val="clear" w:color="auto" w:fill="auto"/>
            <w:vAlign w:val="center"/>
            <w:hideMark/>
          </w:tcPr>
          <w:p w:rsidR="00E03C6F" w:rsidRPr="00E03C6F" w:rsidRDefault="00E03C6F" w:rsidP="00E03C6F">
            <w:pPr>
              <w:jc w:val="left"/>
              <w:rPr>
                <w:rFonts w:asciiTheme="minorHAnsi" w:hAnsiTheme="minorHAnsi" w:cs="Arial"/>
                <w:b/>
                <w:sz w:val="20"/>
                <w:szCs w:val="20"/>
              </w:rPr>
            </w:pPr>
            <w:r w:rsidRPr="00E03C6F">
              <w:rPr>
                <w:rFonts w:asciiTheme="minorHAnsi" w:hAnsiTheme="minorHAnsi" w:cs="Arial"/>
                <w:b/>
                <w:sz w:val="20"/>
                <w:szCs w:val="20"/>
              </w:rPr>
              <w:t xml:space="preserve">Izolace proti vodě                                                                                                                                    </w:t>
            </w:r>
          </w:p>
        </w:tc>
        <w:tc>
          <w:tcPr>
            <w:tcW w:w="570" w:type="pct"/>
            <w:shd w:val="clear" w:color="auto" w:fill="auto"/>
            <w:vAlign w:val="center"/>
            <w:hideMark/>
          </w:tcPr>
          <w:p w:rsidR="00E03C6F" w:rsidRPr="00E03C6F" w:rsidRDefault="00E03C6F" w:rsidP="00E03C6F">
            <w:pPr>
              <w:jc w:val="center"/>
              <w:rPr>
                <w:rFonts w:asciiTheme="minorHAnsi" w:hAnsiTheme="minorHAnsi" w:cs="Arial"/>
                <w:b/>
                <w:sz w:val="20"/>
                <w:szCs w:val="20"/>
              </w:rPr>
            </w:pPr>
          </w:p>
        </w:tc>
        <w:tc>
          <w:tcPr>
            <w:tcW w:w="699" w:type="pct"/>
            <w:shd w:val="clear" w:color="auto" w:fill="auto"/>
            <w:noWrap/>
            <w:vAlign w:val="center"/>
          </w:tcPr>
          <w:p w:rsidR="00E03C6F" w:rsidRPr="00E03C6F" w:rsidRDefault="00E03C6F" w:rsidP="00E03C6F">
            <w:pPr>
              <w:rPr>
                <w:rFonts w:asciiTheme="minorHAnsi" w:hAnsiTheme="minorHAnsi"/>
                <w:sz w:val="20"/>
                <w:szCs w:val="20"/>
              </w:rPr>
            </w:pPr>
          </w:p>
        </w:tc>
      </w:tr>
      <w:tr w:rsidR="00E03C6F" w:rsidRPr="00E03C6F" w:rsidTr="00E03C6F">
        <w:trPr>
          <w:trHeight w:val="227"/>
        </w:trPr>
        <w:tc>
          <w:tcPr>
            <w:tcW w:w="367" w:type="pct"/>
            <w:shd w:val="clear" w:color="auto" w:fill="auto"/>
            <w:vAlign w:val="center"/>
            <w:hideMark/>
          </w:tcPr>
          <w:p w:rsidR="00E03C6F" w:rsidRPr="00E03C6F" w:rsidRDefault="00E03C6F" w:rsidP="00E03C6F">
            <w:pPr>
              <w:jc w:val="center"/>
              <w:rPr>
                <w:rFonts w:asciiTheme="minorHAnsi" w:hAnsiTheme="minorHAnsi" w:cs="Arial"/>
                <w:sz w:val="20"/>
                <w:szCs w:val="20"/>
              </w:rPr>
            </w:pPr>
            <w:r w:rsidRPr="00E03C6F">
              <w:rPr>
                <w:rFonts w:asciiTheme="minorHAnsi" w:hAnsiTheme="minorHAnsi" w:cs="Arial"/>
                <w:sz w:val="20"/>
                <w:szCs w:val="20"/>
              </w:rPr>
              <w:t>292</w:t>
            </w:r>
          </w:p>
        </w:tc>
        <w:tc>
          <w:tcPr>
            <w:tcW w:w="3364" w:type="pct"/>
            <w:shd w:val="clear" w:color="auto" w:fill="auto"/>
            <w:vAlign w:val="center"/>
            <w:hideMark/>
          </w:tcPr>
          <w:p w:rsidR="00E03C6F" w:rsidRPr="00E03C6F" w:rsidRDefault="00E03C6F" w:rsidP="00E03C6F">
            <w:pPr>
              <w:jc w:val="left"/>
              <w:rPr>
                <w:rFonts w:asciiTheme="minorHAnsi" w:hAnsiTheme="minorHAnsi" w:cs="Arial"/>
                <w:sz w:val="20"/>
                <w:szCs w:val="20"/>
              </w:rPr>
            </w:pPr>
            <w:r w:rsidRPr="00E03C6F">
              <w:rPr>
                <w:rFonts w:asciiTheme="minorHAnsi" w:hAnsiTheme="minorHAnsi" w:cs="Arial"/>
                <w:sz w:val="20"/>
                <w:szCs w:val="20"/>
              </w:rPr>
              <w:t>IZOLACE BĚŽNÝCH KONSTRUKCÍ PROTI ZEMNÍ VLHKOSTI ASFALTOVÝMI NÁTĚRY</w:t>
            </w:r>
          </w:p>
        </w:tc>
        <w:tc>
          <w:tcPr>
            <w:tcW w:w="570" w:type="pct"/>
            <w:shd w:val="clear" w:color="auto" w:fill="auto"/>
            <w:vAlign w:val="center"/>
            <w:hideMark/>
          </w:tcPr>
          <w:p w:rsidR="00E03C6F" w:rsidRPr="00E03C6F" w:rsidRDefault="00E03C6F" w:rsidP="00E03C6F">
            <w:pPr>
              <w:jc w:val="center"/>
              <w:rPr>
                <w:rFonts w:asciiTheme="minorHAnsi" w:hAnsiTheme="minorHAnsi" w:cs="Arial"/>
                <w:sz w:val="20"/>
                <w:szCs w:val="20"/>
              </w:rPr>
            </w:pPr>
            <w:r w:rsidRPr="00E03C6F">
              <w:rPr>
                <w:rFonts w:asciiTheme="minorHAnsi" w:hAnsiTheme="minorHAnsi" w:cs="Arial"/>
                <w:sz w:val="20"/>
                <w:szCs w:val="20"/>
              </w:rPr>
              <w:t xml:space="preserve">M2        </w:t>
            </w:r>
          </w:p>
        </w:tc>
        <w:tc>
          <w:tcPr>
            <w:tcW w:w="699" w:type="pct"/>
            <w:shd w:val="clear" w:color="auto" w:fill="auto"/>
            <w:noWrap/>
            <w:vAlign w:val="center"/>
          </w:tcPr>
          <w:p w:rsidR="00E03C6F" w:rsidRPr="00E03C6F" w:rsidRDefault="00E03C6F" w:rsidP="00E03C6F">
            <w:pPr>
              <w:jc w:val="right"/>
              <w:rPr>
                <w:rFonts w:asciiTheme="minorHAnsi" w:hAnsiTheme="minorHAnsi"/>
                <w:color w:val="000000"/>
                <w:sz w:val="20"/>
                <w:szCs w:val="20"/>
              </w:rPr>
            </w:pPr>
            <w:r w:rsidRPr="00E03C6F">
              <w:rPr>
                <w:rFonts w:asciiTheme="minorHAnsi" w:hAnsiTheme="minorHAnsi"/>
                <w:color w:val="000000"/>
                <w:sz w:val="20"/>
                <w:szCs w:val="20"/>
              </w:rPr>
              <w:t>102,00 Kč</w:t>
            </w:r>
          </w:p>
        </w:tc>
      </w:tr>
      <w:tr w:rsidR="00E03C6F" w:rsidRPr="00E03C6F" w:rsidTr="00E03C6F">
        <w:trPr>
          <w:trHeight w:val="227"/>
        </w:trPr>
        <w:tc>
          <w:tcPr>
            <w:tcW w:w="367" w:type="pct"/>
            <w:shd w:val="clear" w:color="auto" w:fill="auto"/>
            <w:vAlign w:val="center"/>
            <w:hideMark/>
          </w:tcPr>
          <w:p w:rsidR="00E03C6F" w:rsidRPr="00E03C6F" w:rsidRDefault="00E03C6F" w:rsidP="00E03C6F">
            <w:pPr>
              <w:jc w:val="center"/>
              <w:rPr>
                <w:rFonts w:asciiTheme="minorHAnsi" w:hAnsiTheme="minorHAnsi" w:cs="Arial"/>
                <w:sz w:val="20"/>
                <w:szCs w:val="20"/>
              </w:rPr>
            </w:pPr>
            <w:r w:rsidRPr="00E03C6F">
              <w:rPr>
                <w:rFonts w:asciiTheme="minorHAnsi" w:hAnsiTheme="minorHAnsi" w:cs="Arial"/>
                <w:sz w:val="20"/>
                <w:szCs w:val="20"/>
              </w:rPr>
              <w:t>293</w:t>
            </w:r>
          </w:p>
        </w:tc>
        <w:tc>
          <w:tcPr>
            <w:tcW w:w="3364" w:type="pct"/>
            <w:shd w:val="clear" w:color="auto" w:fill="auto"/>
            <w:vAlign w:val="center"/>
            <w:hideMark/>
          </w:tcPr>
          <w:p w:rsidR="00E03C6F" w:rsidRPr="00E03C6F" w:rsidRDefault="00E03C6F" w:rsidP="00E03C6F">
            <w:pPr>
              <w:jc w:val="left"/>
              <w:rPr>
                <w:rFonts w:asciiTheme="minorHAnsi" w:hAnsiTheme="minorHAnsi" w:cs="Arial"/>
                <w:sz w:val="20"/>
                <w:szCs w:val="20"/>
              </w:rPr>
            </w:pPr>
            <w:r w:rsidRPr="00E03C6F">
              <w:rPr>
                <w:rFonts w:asciiTheme="minorHAnsi" w:hAnsiTheme="minorHAnsi" w:cs="Arial"/>
                <w:sz w:val="20"/>
                <w:szCs w:val="20"/>
              </w:rPr>
              <w:t>IZOLACE MOSTOVEK CELOPLOŠNÁ ASFALTOVÝMI PÁSY</w:t>
            </w:r>
          </w:p>
        </w:tc>
        <w:tc>
          <w:tcPr>
            <w:tcW w:w="570" w:type="pct"/>
            <w:shd w:val="clear" w:color="auto" w:fill="auto"/>
            <w:vAlign w:val="center"/>
            <w:hideMark/>
          </w:tcPr>
          <w:p w:rsidR="00E03C6F" w:rsidRPr="00E03C6F" w:rsidRDefault="00E03C6F" w:rsidP="00E03C6F">
            <w:pPr>
              <w:jc w:val="center"/>
              <w:rPr>
                <w:rFonts w:asciiTheme="minorHAnsi" w:hAnsiTheme="minorHAnsi" w:cs="Arial"/>
                <w:sz w:val="20"/>
                <w:szCs w:val="20"/>
              </w:rPr>
            </w:pPr>
            <w:r w:rsidRPr="00E03C6F">
              <w:rPr>
                <w:rFonts w:asciiTheme="minorHAnsi" w:hAnsiTheme="minorHAnsi" w:cs="Arial"/>
                <w:sz w:val="20"/>
                <w:szCs w:val="20"/>
              </w:rPr>
              <w:t xml:space="preserve">M2        </w:t>
            </w:r>
          </w:p>
        </w:tc>
        <w:tc>
          <w:tcPr>
            <w:tcW w:w="699" w:type="pct"/>
            <w:shd w:val="clear" w:color="auto" w:fill="auto"/>
            <w:noWrap/>
            <w:vAlign w:val="center"/>
          </w:tcPr>
          <w:p w:rsidR="00E03C6F" w:rsidRPr="00E03C6F" w:rsidRDefault="00E03C6F" w:rsidP="00E03C6F">
            <w:pPr>
              <w:jc w:val="right"/>
              <w:rPr>
                <w:rFonts w:asciiTheme="minorHAnsi" w:hAnsiTheme="minorHAnsi"/>
                <w:color w:val="000000"/>
                <w:sz w:val="20"/>
                <w:szCs w:val="20"/>
              </w:rPr>
            </w:pPr>
            <w:r w:rsidRPr="00E03C6F">
              <w:rPr>
                <w:rFonts w:asciiTheme="minorHAnsi" w:hAnsiTheme="minorHAnsi"/>
                <w:color w:val="000000"/>
                <w:sz w:val="20"/>
                <w:szCs w:val="20"/>
              </w:rPr>
              <w:t>495,00 Kč</w:t>
            </w:r>
          </w:p>
        </w:tc>
      </w:tr>
      <w:tr w:rsidR="00E03C6F" w:rsidRPr="00E03C6F" w:rsidTr="00E03C6F">
        <w:trPr>
          <w:trHeight w:val="227"/>
        </w:trPr>
        <w:tc>
          <w:tcPr>
            <w:tcW w:w="367" w:type="pct"/>
            <w:shd w:val="clear" w:color="auto" w:fill="auto"/>
            <w:vAlign w:val="center"/>
            <w:hideMark/>
          </w:tcPr>
          <w:p w:rsidR="00E03C6F" w:rsidRPr="00E03C6F" w:rsidRDefault="00E03C6F" w:rsidP="00E03C6F">
            <w:pPr>
              <w:jc w:val="center"/>
              <w:rPr>
                <w:rFonts w:asciiTheme="minorHAnsi" w:hAnsiTheme="minorHAnsi" w:cs="Arial"/>
                <w:sz w:val="20"/>
                <w:szCs w:val="20"/>
              </w:rPr>
            </w:pPr>
            <w:r w:rsidRPr="00E03C6F">
              <w:rPr>
                <w:rFonts w:asciiTheme="minorHAnsi" w:hAnsiTheme="minorHAnsi" w:cs="Arial"/>
                <w:sz w:val="20"/>
                <w:szCs w:val="20"/>
              </w:rPr>
              <w:t>294</w:t>
            </w:r>
          </w:p>
        </w:tc>
        <w:tc>
          <w:tcPr>
            <w:tcW w:w="3364" w:type="pct"/>
            <w:shd w:val="clear" w:color="auto" w:fill="auto"/>
            <w:vAlign w:val="center"/>
            <w:hideMark/>
          </w:tcPr>
          <w:p w:rsidR="00E03C6F" w:rsidRPr="00E03C6F" w:rsidRDefault="00E03C6F" w:rsidP="00E03C6F">
            <w:pPr>
              <w:jc w:val="left"/>
              <w:rPr>
                <w:rFonts w:asciiTheme="minorHAnsi" w:hAnsiTheme="minorHAnsi" w:cs="Arial"/>
                <w:sz w:val="20"/>
                <w:szCs w:val="20"/>
              </w:rPr>
            </w:pPr>
            <w:r w:rsidRPr="00E03C6F">
              <w:rPr>
                <w:rFonts w:asciiTheme="minorHAnsi" w:hAnsiTheme="minorHAnsi" w:cs="Arial"/>
                <w:sz w:val="20"/>
                <w:szCs w:val="20"/>
              </w:rPr>
              <w:t>IZOLACE MOSTOVEK POD ŘÍMSOU NÁTĚROVÁ ASFALT VYZTUŽENÁ</w:t>
            </w:r>
          </w:p>
        </w:tc>
        <w:tc>
          <w:tcPr>
            <w:tcW w:w="570" w:type="pct"/>
            <w:shd w:val="clear" w:color="auto" w:fill="auto"/>
            <w:vAlign w:val="center"/>
            <w:hideMark/>
          </w:tcPr>
          <w:p w:rsidR="00E03C6F" w:rsidRPr="00E03C6F" w:rsidRDefault="00E03C6F" w:rsidP="00E03C6F">
            <w:pPr>
              <w:jc w:val="center"/>
              <w:rPr>
                <w:rFonts w:asciiTheme="minorHAnsi" w:hAnsiTheme="minorHAnsi" w:cs="Arial"/>
                <w:sz w:val="20"/>
                <w:szCs w:val="20"/>
              </w:rPr>
            </w:pPr>
            <w:r w:rsidRPr="00E03C6F">
              <w:rPr>
                <w:rFonts w:asciiTheme="minorHAnsi" w:hAnsiTheme="minorHAnsi" w:cs="Arial"/>
                <w:sz w:val="20"/>
                <w:szCs w:val="20"/>
              </w:rPr>
              <w:t xml:space="preserve">M2        </w:t>
            </w:r>
          </w:p>
        </w:tc>
        <w:tc>
          <w:tcPr>
            <w:tcW w:w="699" w:type="pct"/>
            <w:shd w:val="clear" w:color="auto" w:fill="auto"/>
            <w:noWrap/>
            <w:vAlign w:val="center"/>
          </w:tcPr>
          <w:p w:rsidR="00E03C6F" w:rsidRPr="00E03C6F" w:rsidRDefault="00E03C6F" w:rsidP="00E03C6F">
            <w:pPr>
              <w:jc w:val="right"/>
              <w:rPr>
                <w:rFonts w:asciiTheme="minorHAnsi" w:hAnsiTheme="minorHAnsi"/>
                <w:color w:val="000000"/>
                <w:sz w:val="20"/>
                <w:szCs w:val="20"/>
              </w:rPr>
            </w:pPr>
            <w:r w:rsidRPr="00E03C6F">
              <w:rPr>
                <w:rFonts w:asciiTheme="minorHAnsi" w:hAnsiTheme="minorHAnsi"/>
                <w:color w:val="000000"/>
                <w:sz w:val="20"/>
                <w:szCs w:val="20"/>
              </w:rPr>
              <w:t>332,00 Kč</w:t>
            </w:r>
          </w:p>
        </w:tc>
      </w:tr>
      <w:tr w:rsidR="00E03C6F" w:rsidRPr="00E03C6F" w:rsidTr="00E03C6F">
        <w:trPr>
          <w:trHeight w:val="227"/>
        </w:trPr>
        <w:tc>
          <w:tcPr>
            <w:tcW w:w="367" w:type="pct"/>
            <w:shd w:val="clear" w:color="auto" w:fill="auto"/>
            <w:vAlign w:val="center"/>
            <w:hideMark/>
          </w:tcPr>
          <w:p w:rsidR="00E03C6F" w:rsidRPr="00E03C6F" w:rsidRDefault="00E03C6F" w:rsidP="00E03C6F">
            <w:pPr>
              <w:jc w:val="center"/>
              <w:rPr>
                <w:rFonts w:asciiTheme="minorHAnsi" w:hAnsiTheme="minorHAnsi" w:cs="Arial"/>
                <w:sz w:val="20"/>
                <w:szCs w:val="20"/>
              </w:rPr>
            </w:pPr>
            <w:r w:rsidRPr="00E03C6F">
              <w:rPr>
                <w:rFonts w:asciiTheme="minorHAnsi" w:hAnsiTheme="minorHAnsi" w:cs="Arial"/>
                <w:sz w:val="20"/>
                <w:szCs w:val="20"/>
              </w:rPr>
              <w:t>295</w:t>
            </w:r>
          </w:p>
        </w:tc>
        <w:tc>
          <w:tcPr>
            <w:tcW w:w="3364" w:type="pct"/>
            <w:shd w:val="clear" w:color="auto" w:fill="auto"/>
            <w:vAlign w:val="center"/>
            <w:hideMark/>
          </w:tcPr>
          <w:p w:rsidR="00E03C6F" w:rsidRPr="00E03C6F" w:rsidRDefault="00E03C6F" w:rsidP="00E03C6F">
            <w:pPr>
              <w:jc w:val="left"/>
              <w:rPr>
                <w:rFonts w:asciiTheme="minorHAnsi" w:hAnsiTheme="minorHAnsi" w:cs="Arial"/>
                <w:sz w:val="20"/>
                <w:szCs w:val="20"/>
              </w:rPr>
            </w:pPr>
            <w:r w:rsidRPr="00E03C6F">
              <w:rPr>
                <w:rFonts w:asciiTheme="minorHAnsi" w:hAnsiTheme="minorHAnsi" w:cs="Arial"/>
                <w:sz w:val="20"/>
                <w:szCs w:val="20"/>
              </w:rPr>
              <w:t>OCHRANA IZOLACE NA POVRCHU ASFALTOVÝMI PÁSY</w:t>
            </w:r>
          </w:p>
        </w:tc>
        <w:tc>
          <w:tcPr>
            <w:tcW w:w="570" w:type="pct"/>
            <w:shd w:val="clear" w:color="auto" w:fill="auto"/>
            <w:vAlign w:val="center"/>
            <w:hideMark/>
          </w:tcPr>
          <w:p w:rsidR="00E03C6F" w:rsidRPr="00E03C6F" w:rsidRDefault="00E03C6F" w:rsidP="00E03C6F">
            <w:pPr>
              <w:jc w:val="center"/>
              <w:rPr>
                <w:rFonts w:asciiTheme="minorHAnsi" w:hAnsiTheme="minorHAnsi" w:cs="Arial"/>
                <w:sz w:val="20"/>
                <w:szCs w:val="20"/>
              </w:rPr>
            </w:pPr>
            <w:r w:rsidRPr="00E03C6F">
              <w:rPr>
                <w:rFonts w:asciiTheme="minorHAnsi" w:hAnsiTheme="minorHAnsi" w:cs="Arial"/>
                <w:sz w:val="20"/>
                <w:szCs w:val="20"/>
              </w:rPr>
              <w:t xml:space="preserve">M2        </w:t>
            </w:r>
          </w:p>
        </w:tc>
        <w:tc>
          <w:tcPr>
            <w:tcW w:w="699" w:type="pct"/>
            <w:shd w:val="clear" w:color="auto" w:fill="auto"/>
            <w:noWrap/>
            <w:vAlign w:val="center"/>
          </w:tcPr>
          <w:p w:rsidR="00E03C6F" w:rsidRPr="00E03C6F" w:rsidRDefault="00E03C6F" w:rsidP="00E03C6F">
            <w:pPr>
              <w:jc w:val="right"/>
              <w:rPr>
                <w:rFonts w:asciiTheme="minorHAnsi" w:hAnsiTheme="minorHAnsi"/>
                <w:color w:val="000000"/>
                <w:sz w:val="20"/>
                <w:szCs w:val="20"/>
              </w:rPr>
            </w:pPr>
            <w:r w:rsidRPr="00E03C6F">
              <w:rPr>
                <w:rFonts w:asciiTheme="minorHAnsi" w:hAnsiTheme="minorHAnsi"/>
                <w:color w:val="000000"/>
                <w:sz w:val="20"/>
                <w:szCs w:val="20"/>
              </w:rPr>
              <w:t>214,00 Kč</w:t>
            </w:r>
          </w:p>
        </w:tc>
      </w:tr>
      <w:tr w:rsidR="00E03C6F" w:rsidRPr="00E03C6F" w:rsidTr="00E03C6F">
        <w:trPr>
          <w:trHeight w:val="227"/>
        </w:trPr>
        <w:tc>
          <w:tcPr>
            <w:tcW w:w="367" w:type="pct"/>
            <w:shd w:val="clear" w:color="auto" w:fill="auto"/>
            <w:vAlign w:val="center"/>
            <w:hideMark/>
          </w:tcPr>
          <w:p w:rsidR="00E03C6F" w:rsidRPr="00E03C6F" w:rsidRDefault="00E03C6F" w:rsidP="00E03C6F">
            <w:pPr>
              <w:jc w:val="center"/>
              <w:rPr>
                <w:rFonts w:asciiTheme="minorHAnsi" w:hAnsiTheme="minorHAnsi" w:cs="Arial"/>
                <w:sz w:val="20"/>
                <w:szCs w:val="20"/>
              </w:rPr>
            </w:pPr>
            <w:r w:rsidRPr="00E03C6F">
              <w:rPr>
                <w:rFonts w:asciiTheme="minorHAnsi" w:hAnsiTheme="minorHAnsi" w:cs="Arial"/>
                <w:sz w:val="20"/>
                <w:szCs w:val="20"/>
              </w:rPr>
              <w:t>296</w:t>
            </w:r>
          </w:p>
        </w:tc>
        <w:tc>
          <w:tcPr>
            <w:tcW w:w="3364" w:type="pct"/>
            <w:shd w:val="clear" w:color="auto" w:fill="auto"/>
            <w:vAlign w:val="center"/>
            <w:hideMark/>
          </w:tcPr>
          <w:p w:rsidR="00E03C6F" w:rsidRPr="00E03C6F" w:rsidRDefault="00E03C6F" w:rsidP="00E03C6F">
            <w:pPr>
              <w:jc w:val="left"/>
              <w:rPr>
                <w:rFonts w:asciiTheme="minorHAnsi" w:hAnsiTheme="minorHAnsi" w:cs="Arial"/>
                <w:sz w:val="20"/>
                <w:szCs w:val="20"/>
              </w:rPr>
            </w:pPr>
            <w:r w:rsidRPr="00E03C6F">
              <w:rPr>
                <w:rFonts w:asciiTheme="minorHAnsi" w:hAnsiTheme="minorHAnsi" w:cs="Arial"/>
                <w:sz w:val="20"/>
                <w:szCs w:val="20"/>
              </w:rPr>
              <w:t>OCHRANA IZOLACE NA POVRCHU TEXTILIÍ</w:t>
            </w:r>
          </w:p>
        </w:tc>
        <w:tc>
          <w:tcPr>
            <w:tcW w:w="570" w:type="pct"/>
            <w:shd w:val="clear" w:color="auto" w:fill="auto"/>
            <w:vAlign w:val="center"/>
            <w:hideMark/>
          </w:tcPr>
          <w:p w:rsidR="00E03C6F" w:rsidRPr="00E03C6F" w:rsidRDefault="00E03C6F" w:rsidP="00E03C6F">
            <w:pPr>
              <w:jc w:val="center"/>
              <w:rPr>
                <w:rFonts w:asciiTheme="minorHAnsi" w:hAnsiTheme="minorHAnsi" w:cs="Arial"/>
                <w:sz w:val="20"/>
                <w:szCs w:val="20"/>
              </w:rPr>
            </w:pPr>
            <w:r w:rsidRPr="00E03C6F">
              <w:rPr>
                <w:rFonts w:asciiTheme="minorHAnsi" w:hAnsiTheme="minorHAnsi" w:cs="Arial"/>
                <w:sz w:val="20"/>
                <w:szCs w:val="20"/>
              </w:rPr>
              <w:t xml:space="preserve">M2        </w:t>
            </w:r>
          </w:p>
        </w:tc>
        <w:tc>
          <w:tcPr>
            <w:tcW w:w="699" w:type="pct"/>
            <w:shd w:val="clear" w:color="auto" w:fill="auto"/>
            <w:noWrap/>
            <w:vAlign w:val="center"/>
          </w:tcPr>
          <w:p w:rsidR="00E03C6F" w:rsidRPr="00E03C6F" w:rsidRDefault="00E03C6F" w:rsidP="00E03C6F">
            <w:pPr>
              <w:jc w:val="right"/>
              <w:rPr>
                <w:rFonts w:asciiTheme="minorHAnsi" w:hAnsiTheme="minorHAnsi"/>
                <w:color w:val="000000"/>
                <w:sz w:val="20"/>
                <w:szCs w:val="20"/>
              </w:rPr>
            </w:pPr>
            <w:r w:rsidRPr="00E03C6F">
              <w:rPr>
                <w:rFonts w:asciiTheme="minorHAnsi" w:hAnsiTheme="minorHAnsi"/>
                <w:color w:val="000000"/>
                <w:sz w:val="20"/>
                <w:szCs w:val="20"/>
              </w:rPr>
              <w:t>102,00 Kč</w:t>
            </w:r>
          </w:p>
        </w:tc>
      </w:tr>
      <w:tr w:rsidR="00E03C6F" w:rsidRPr="00E03C6F" w:rsidTr="00E03C6F">
        <w:trPr>
          <w:trHeight w:val="227"/>
        </w:trPr>
        <w:tc>
          <w:tcPr>
            <w:tcW w:w="367" w:type="pct"/>
            <w:shd w:val="clear" w:color="auto" w:fill="auto"/>
            <w:vAlign w:val="center"/>
            <w:hideMark/>
          </w:tcPr>
          <w:p w:rsidR="00E03C6F" w:rsidRPr="00E03C6F" w:rsidRDefault="00E03C6F" w:rsidP="00E03C6F">
            <w:pPr>
              <w:jc w:val="center"/>
              <w:rPr>
                <w:rFonts w:asciiTheme="minorHAnsi" w:hAnsiTheme="minorHAnsi" w:cs="Arial"/>
                <w:sz w:val="20"/>
                <w:szCs w:val="20"/>
              </w:rPr>
            </w:pPr>
            <w:r w:rsidRPr="00E03C6F">
              <w:rPr>
                <w:rFonts w:asciiTheme="minorHAnsi" w:hAnsiTheme="minorHAnsi" w:cs="Arial"/>
                <w:sz w:val="20"/>
                <w:szCs w:val="20"/>
              </w:rPr>
              <w:t> </w:t>
            </w:r>
          </w:p>
        </w:tc>
        <w:tc>
          <w:tcPr>
            <w:tcW w:w="3364" w:type="pct"/>
            <w:shd w:val="clear" w:color="auto" w:fill="auto"/>
            <w:vAlign w:val="center"/>
            <w:hideMark/>
          </w:tcPr>
          <w:p w:rsidR="00E03C6F" w:rsidRPr="00E03C6F" w:rsidRDefault="00E03C6F" w:rsidP="00E03C6F">
            <w:pPr>
              <w:jc w:val="left"/>
              <w:rPr>
                <w:rFonts w:asciiTheme="minorHAnsi" w:hAnsiTheme="minorHAnsi" w:cs="Arial"/>
                <w:sz w:val="20"/>
                <w:szCs w:val="20"/>
              </w:rPr>
            </w:pPr>
            <w:r w:rsidRPr="00E03C6F">
              <w:rPr>
                <w:rFonts w:asciiTheme="minorHAnsi" w:hAnsiTheme="minorHAnsi" w:cs="Arial"/>
                <w:sz w:val="20"/>
                <w:szCs w:val="20"/>
              </w:rPr>
              <w:t>Izolace proti vodě</w:t>
            </w:r>
          </w:p>
        </w:tc>
        <w:tc>
          <w:tcPr>
            <w:tcW w:w="570" w:type="pct"/>
            <w:shd w:val="clear" w:color="auto" w:fill="auto"/>
            <w:vAlign w:val="center"/>
            <w:hideMark/>
          </w:tcPr>
          <w:p w:rsidR="00E03C6F" w:rsidRPr="00E03C6F" w:rsidRDefault="00E03C6F" w:rsidP="00E03C6F">
            <w:pPr>
              <w:jc w:val="center"/>
              <w:rPr>
                <w:rFonts w:asciiTheme="minorHAnsi" w:hAnsiTheme="minorHAnsi" w:cs="Arial"/>
                <w:sz w:val="20"/>
                <w:szCs w:val="20"/>
              </w:rPr>
            </w:pPr>
            <w:r w:rsidRPr="00E03C6F">
              <w:rPr>
                <w:rFonts w:asciiTheme="minorHAnsi" w:hAnsiTheme="minorHAnsi" w:cs="Arial"/>
                <w:sz w:val="20"/>
                <w:szCs w:val="20"/>
              </w:rPr>
              <w:t> </w:t>
            </w:r>
          </w:p>
        </w:tc>
        <w:tc>
          <w:tcPr>
            <w:tcW w:w="699" w:type="pct"/>
            <w:shd w:val="clear" w:color="auto" w:fill="auto"/>
            <w:noWrap/>
            <w:vAlign w:val="center"/>
          </w:tcPr>
          <w:p w:rsidR="00E03C6F" w:rsidRPr="00E03C6F" w:rsidRDefault="00E03C6F" w:rsidP="00E03C6F">
            <w:pPr>
              <w:jc w:val="left"/>
              <w:rPr>
                <w:rFonts w:asciiTheme="minorHAnsi" w:hAnsiTheme="minorHAnsi" w:cs="Arial"/>
                <w:b/>
                <w:bCs/>
                <w:sz w:val="20"/>
                <w:szCs w:val="20"/>
              </w:rPr>
            </w:pPr>
            <w:r w:rsidRPr="00E03C6F">
              <w:rPr>
                <w:rFonts w:asciiTheme="minorHAnsi" w:hAnsiTheme="minorHAnsi" w:cs="Arial"/>
                <w:b/>
                <w:bCs/>
                <w:sz w:val="20"/>
                <w:szCs w:val="20"/>
              </w:rPr>
              <w:t> </w:t>
            </w:r>
          </w:p>
        </w:tc>
      </w:tr>
      <w:tr w:rsidR="00E03C6F" w:rsidRPr="00E03C6F" w:rsidTr="00E03C6F">
        <w:trPr>
          <w:trHeight w:val="227"/>
        </w:trPr>
        <w:tc>
          <w:tcPr>
            <w:tcW w:w="367" w:type="pct"/>
            <w:shd w:val="clear" w:color="auto" w:fill="auto"/>
            <w:vAlign w:val="center"/>
            <w:hideMark/>
          </w:tcPr>
          <w:p w:rsidR="00E03C6F" w:rsidRPr="00E03C6F" w:rsidRDefault="00E03C6F" w:rsidP="00E03C6F">
            <w:pPr>
              <w:jc w:val="center"/>
              <w:rPr>
                <w:rFonts w:asciiTheme="minorHAnsi" w:hAnsiTheme="minorHAnsi" w:cs="Arial"/>
                <w:sz w:val="20"/>
                <w:szCs w:val="20"/>
              </w:rPr>
            </w:pPr>
          </w:p>
        </w:tc>
        <w:tc>
          <w:tcPr>
            <w:tcW w:w="3364" w:type="pct"/>
            <w:shd w:val="clear" w:color="auto" w:fill="auto"/>
            <w:vAlign w:val="center"/>
            <w:hideMark/>
          </w:tcPr>
          <w:p w:rsidR="00E03C6F" w:rsidRPr="00E03C6F" w:rsidRDefault="00E03C6F" w:rsidP="00E03C6F">
            <w:pPr>
              <w:jc w:val="left"/>
              <w:rPr>
                <w:rFonts w:asciiTheme="minorHAnsi" w:hAnsiTheme="minorHAnsi" w:cs="Arial"/>
                <w:sz w:val="20"/>
                <w:szCs w:val="20"/>
              </w:rPr>
            </w:pPr>
          </w:p>
        </w:tc>
        <w:tc>
          <w:tcPr>
            <w:tcW w:w="570" w:type="pct"/>
            <w:shd w:val="clear" w:color="auto" w:fill="auto"/>
            <w:vAlign w:val="center"/>
            <w:hideMark/>
          </w:tcPr>
          <w:p w:rsidR="00E03C6F" w:rsidRPr="00E03C6F" w:rsidRDefault="00E03C6F" w:rsidP="00E03C6F">
            <w:pPr>
              <w:jc w:val="center"/>
              <w:rPr>
                <w:rFonts w:asciiTheme="minorHAnsi" w:hAnsiTheme="minorHAnsi" w:cs="Arial"/>
                <w:sz w:val="20"/>
                <w:szCs w:val="20"/>
              </w:rPr>
            </w:pPr>
          </w:p>
        </w:tc>
        <w:tc>
          <w:tcPr>
            <w:tcW w:w="699" w:type="pct"/>
            <w:shd w:val="clear" w:color="auto" w:fill="auto"/>
            <w:noWrap/>
            <w:vAlign w:val="center"/>
          </w:tcPr>
          <w:p w:rsidR="00E03C6F" w:rsidRPr="00E03C6F" w:rsidRDefault="00E03C6F" w:rsidP="00E03C6F">
            <w:pPr>
              <w:rPr>
                <w:rFonts w:asciiTheme="minorHAnsi" w:hAnsiTheme="minorHAnsi" w:cs="Arial"/>
                <w:b/>
                <w:bCs/>
                <w:sz w:val="20"/>
                <w:szCs w:val="20"/>
              </w:rPr>
            </w:pPr>
          </w:p>
        </w:tc>
      </w:tr>
      <w:tr w:rsidR="00E03C6F" w:rsidRPr="00E03C6F" w:rsidTr="00E03C6F">
        <w:trPr>
          <w:trHeight w:val="227"/>
        </w:trPr>
        <w:tc>
          <w:tcPr>
            <w:tcW w:w="367" w:type="pct"/>
            <w:shd w:val="clear" w:color="auto" w:fill="auto"/>
            <w:vAlign w:val="center"/>
            <w:hideMark/>
          </w:tcPr>
          <w:p w:rsidR="00E03C6F" w:rsidRPr="00E03C6F" w:rsidRDefault="00E03C6F" w:rsidP="00E03C6F">
            <w:pPr>
              <w:jc w:val="center"/>
              <w:rPr>
                <w:rFonts w:asciiTheme="minorHAnsi" w:hAnsiTheme="minorHAnsi" w:cs="Arial"/>
                <w:b/>
                <w:sz w:val="20"/>
                <w:szCs w:val="20"/>
              </w:rPr>
            </w:pPr>
          </w:p>
        </w:tc>
        <w:tc>
          <w:tcPr>
            <w:tcW w:w="3364" w:type="pct"/>
            <w:shd w:val="clear" w:color="auto" w:fill="auto"/>
            <w:vAlign w:val="center"/>
            <w:hideMark/>
          </w:tcPr>
          <w:p w:rsidR="00E03C6F" w:rsidRPr="00E03C6F" w:rsidRDefault="00E03C6F" w:rsidP="00E03C6F">
            <w:pPr>
              <w:jc w:val="left"/>
              <w:rPr>
                <w:rFonts w:asciiTheme="minorHAnsi" w:hAnsiTheme="minorHAnsi" w:cs="Arial"/>
                <w:b/>
                <w:sz w:val="20"/>
                <w:szCs w:val="20"/>
              </w:rPr>
            </w:pPr>
            <w:r w:rsidRPr="00E03C6F">
              <w:rPr>
                <w:rFonts w:asciiTheme="minorHAnsi" w:hAnsiTheme="minorHAnsi" w:cs="Arial"/>
                <w:b/>
                <w:sz w:val="20"/>
                <w:szCs w:val="20"/>
              </w:rPr>
              <w:t xml:space="preserve">Nátěry                                                                                                                                                </w:t>
            </w:r>
          </w:p>
        </w:tc>
        <w:tc>
          <w:tcPr>
            <w:tcW w:w="570" w:type="pct"/>
            <w:shd w:val="clear" w:color="auto" w:fill="auto"/>
            <w:vAlign w:val="center"/>
            <w:hideMark/>
          </w:tcPr>
          <w:p w:rsidR="00E03C6F" w:rsidRPr="00E03C6F" w:rsidRDefault="00E03C6F" w:rsidP="00E03C6F">
            <w:pPr>
              <w:jc w:val="center"/>
              <w:rPr>
                <w:rFonts w:asciiTheme="minorHAnsi" w:hAnsiTheme="minorHAnsi" w:cs="Arial"/>
                <w:b/>
                <w:sz w:val="20"/>
                <w:szCs w:val="20"/>
              </w:rPr>
            </w:pPr>
          </w:p>
        </w:tc>
        <w:tc>
          <w:tcPr>
            <w:tcW w:w="699" w:type="pct"/>
            <w:shd w:val="clear" w:color="auto" w:fill="auto"/>
            <w:noWrap/>
            <w:vAlign w:val="center"/>
          </w:tcPr>
          <w:p w:rsidR="00E03C6F" w:rsidRPr="00E03C6F" w:rsidRDefault="00E03C6F" w:rsidP="00E03C6F">
            <w:pPr>
              <w:rPr>
                <w:rFonts w:asciiTheme="minorHAnsi" w:hAnsiTheme="minorHAnsi"/>
                <w:sz w:val="20"/>
                <w:szCs w:val="20"/>
              </w:rPr>
            </w:pPr>
          </w:p>
        </w:tc>
      </w:tr>
      <w:tr w:rsidR="00E03C6F" w:rsidRPr="00E03C6F" w:rsidTr="00E03C6F">
        <w:trPr>
          <w:trHeight w:val="227"/>
        </w:trPr>
        <w:tc>
          <w:tcPr>
            <w:tcW w:w="367" w:type="pct"/>
            <w:shd w:val="clear" w:color="auto" w:fill="auto"/>
            <w:vAlign w:val="center"/>
            <w:hideMark/>
          </w:tcPr>
          <w:p w:rsidR="00E03C6F" w:rsidRPr="00E03C6F" w:rsidRDefault="00E03C6F" w:rsidP="00E03C6F">
            <w:pPr>
              <w:jc w:val="center"/>
              <w:rPr>
                <w:rFonts w:asciiTheme="minorHAnsi" w:hAnsiTheme="minorHAnsi" w:cs="Arial"/>
                <w:sz w:val="20"/>
                <w:szCs w:val="20"/>
              </w:rPr>
            </w:pPr>
            <w:r w:rsidRPr="00E03C6F">
              <w:rPr>
                <w:rFonts w:asciiTheme="minorHAnsi" w:hAnsiTheme="minorHAnsi" w:cs="Arial"/>
                <w:sz w:val="20"/>
                <w:szCs w:val="20"/>
              </w:rPr>
              <w:t>297</w:t>
            </w:r>
          </w:p>
        </w:tc>
        <w:tc>
          <w:tcPr>
            <w:tcW w:w="3364" w:type="pct"/>
            <w:shd w:val="clear" w:color="auto" w:fill="auto"/>
            <w:vAlign w:val="center"/>
            <w:hideMark/>
          </w:tcPr>
          <w:p w:rsidR="00E03C6F" w:rsidRPr="00E03C6F" w:rsidRDefault="00E03C6F" w:rsidP="00E03C6F">
            <w:pPr>
              <w:jc w:val="left"/>
              <w:rPr>
                <w:rFonts w:asciiTheme="minorHAnsi" w:hAnsiTheme="minorHAnsi" w:cs="Arial"/>
                <w:sz w:val="20"/>
                <w:szCs w:val="20"/>
              </w:rPr>
            </w:pPr>
            <w:r w:rsidRPr="00E03C6F">
              <w:rPr>
                <w:rFonts w:asciiTheme="minorHAnsi" w:hAnsiTheme="minorHAnsi" w:cs="Arial"/>
                <w:sz w:val="20"/>
                <w:szCs w:val="20"/>
              </w:rPr>
              <w:t>PROTIKOROZ OCHRANA OCEL KONSTR NÁTĚREM VÍCEVRST</w:t>
            </w:r>
          </w:p>
        </w:tc>
        <w:tc>
          <w:tcPr>
            <w:tcW w:w="570" w:type="pct"/>
            <w:shd w:val="clear" w:color="auto" w:fill="auto"/>
            <w:vAlign w:val="center"/>
            <w:hideMark/>
          </w:tcPr>
          <w:p w:rsidR="00E03C6F" w:rsidRPr="00E03C6F" w:rsidRDefault="00E03C6F" w:rsidP="00E03C6F">
            <w:pPr>
              <w:jc w:val="center"/>
              <w:rPr>
                <w:rFonts w:asciiTheme="minorHAnsi" w:hAnsiTheme="minorHAnsi" w:cs="Arial"/>
                <w:sz w:val="20"/>
                <w:szCs w:val="20"/>
              </w:rPr>
            </w:pPr>
            <w:r w:rsidRPr="00E03C6F">
              <w:rPr>
                <w:rFonts w:asciiTheme="minorHAnsi" w:hAnsiTheme="minorHAnsi" w:cs="Arial"/>
                <w:sz w:val="20"/>
                <w:szCs w:val="20"/>
              </w:rPr>
              <w:t xml:space="preserve">M2        </w:t>
            </w:r>
          </w:p>
        </w:tc>
        <w:tc>
          <w:tcPr>
            <w:tcW w:w="699" w:type="pct"/>
            <w:shd w:val="clear" w:color="auto" w:fill="auto"/>
            <w:noWrap/>
            <w:vAlign w:val="center"/>
          </w:tcPr>
          <w:p w:rsidR="00E03C6F" w:rsidRPr="00E03C6F" w:rsidRDefault="00E03C6F" w:rsidP="00E03C6F">
            <w:pPr>
              <w:jc w:val="right"/>
              <w:rPr>
                <w:rFonts w:asciiTheme="minorHAnsi" w:hAnsiTheme="minorHAnsi"/>
                <w:color w:val="000000"/>
                <w:sz w:val="20"/>
                <w:szCs w:val="20"/>
              </w:rPr>
            </w:pPr>
            <w:r w:rsidRPr="00E03C6F">
              <w:rPr>
                <w:rFonts w:asciiTheme="minorHAnsi" w:hAnsiTheme="minorHAnsi"/>
                <w:color w:val="000000"/>
                <w:sz w:val="20"/>
                <w:szCs w:val="20"/>
              </w:rPr>
              <w:t>540,75 Kč</w:t>
            </w:r>
          </w:p>
        </w:tc>
      </w:tr>
      <w:tr w:rsidR="00E03C6F" w:rsidRPr="00E03C6F" w:rsidTr="00E03C6F">
        <w:trPr>
          <w:trHeight w:val="227"/>
        </w:trPr>
        <w:tc>
          <w:tcPr>
            <w:tcW w:w="367" w:type="pct"/>
            <w:shd w:val="clear" w:color="auto" w:fill="auto"/>
            <w:vAlign w:val="center"/>
            <w:hideMark/>
          </w:tcPr>
          <w:p w:rsidR="00E03C6F" w:rsidRPr="00E03C6F" w:rsidRDefault="00E03C6F" w:rsidP="00E03C6F">
            <w:pPr>
              <w:jc w:val="center"/>
              <w:rPr>
                <w:rFonts w:asciiTheme="minorHAnsi" w:hAnsiTheme="minorHAnsi" w:cs="Arial"/>
                <w:sz w:val="20"/>
                <w:szCs w:val="20"/>
              </w:rPr>
            </w:pPr>
            <w:r w:rsidRPr="00E03C6F">
              <w:rPr>
                <w:rFonts w:asciiTheme="minorHAnsi" w:hAnsiTheme="minorHAnsi" w:cs="Arial"/>
                <w:sz w:val="20"/>
                <w:szCs w:val="20"/>
              </w:rPr>
              <w:t>298</w:t>
            </w:r>
          </w:p>
        </w:tc>
        <w:tc>
          <w:tcPr>
            <w:tcW w:w="3364" w:type="pct"/>
            <w:shd w:val="clear" w:color="auto" w:fill="auto"/>
            <w:vAlign w:val="center"/>
            <w:hideMark/>
          </w:tcPr>
          <w:p w:rsidR="00E03C6F" w:rsidRPr="00E03C6F" w:rsidRDefault="00E03C6F" w:rsidP="00E03C6F">
            <w:pPr>
              <w:jc w:val="left"/>
              <w:rPr>
                <w:rFonts w:asciiTheme="minorHAnsi" w:hAnsiTheme="minorHAnsi" w:cs="Arial"/>
                <w:sz w:val="20"/>
                <w:szCs w:val="20"/>
              </w:rPr>
            </w:pPr>
            <w:r w:rsidRPr="00E03C6F">
              <w:rPr>
                <w:rFonts w:asciiTheme="minorHAnsi" w:hAnsiTheme="minorHAnsi" w:cs="Arial"/>
                <w:sz w:val="20"/>
                <w:szCs w:val="20"/>
              </w:rPr>
              <w:t>PROTIKOROZ OCHRANA DOPLŇK OK NÁSTŘIKEM METALIZACÍ</w:t>
            </w:r>
          </w:p>
        </w:tc>
        <w:tc>
          <w:tcPr>
            <w:tcW w:w="570" w:type="pct"/>
            <w:shd w:val="clear" w:color="auto" w:fill="auto"/>
            <w:vAlign w:val="center"/>
            <w:hideMark/>
          </w:tcPr>
          <w:p w:rsidR="00E03C6F" w:rsidRPr="00E03C6F" w:rsidRDefault="00E03C6F" w:rsidP="00E03C6F">
            <w:pPr>
              <w:jc w:val="center"/>
              <w:rPr>
                <w:rFonts w:asciiTheme="minorHAnsi" w:hAnsiTheme="minorHAnsi" w:cs="Arial"/>
                <w:sz w:val="20"/>
                <w:szCs w:val="20"/>
              </w:rPr>
            </w:pPr>
            <w:r w:rsidRPr="00E03C6F">
              <w:rPr>
                <w:rFonts w:asciiTheme="minorHAnsi" w:hAnsiTheme="minorHAnsi" w:cs="Arial"/>
                <w:sz w:val="20"/>
                <w:szCs w:val="20"/>
              </w:rPr>
              <w:t xml:space="preserve">M2        </w:t>
            </w:r>
          </w:p>
        </w:tc>
        <w:tc>
          <w:tcPr>
            <w:tcW w:w="699" w:type="pct"/>
            <w:shd w:val="clear" w:color="auto" w:fill="auto"/>
            <w:noWrap/>
            <w:vAlign w:val="center"/>
          </w:tcPr>
          <w:p w:rsidR="00E03C6F" w:rsidRPr="00E03C6F" w:rsidRDefault="00E03C6F" w:rsidP="00E03C6F">
            <w:pPr>
              <w:jc w:val="right"/>
              <w:rPr>
                <w:rFonts w:asciiTheme="minorHAnsi" w:hAnsiTheme="minorHAnsi"/>
                <w:color w:val="000000"/>
                <w:sz w:val="20"/>
                <w:szCs w:val="20"/>
              </w:rPr>
            </w:pPr>
            <w:r w:rsidRPr="00E03C6F">
              <w:rPr>
                <w:rFonts w:asciiTheme="minorHAnsi" w:hAnsiTheme="minorHAnsi"/>
                <w:color w:val="000000"/>
                <w:sz w:val="20"/>
                <w:szCs w:val="20"/>
              </w:rPr>
              <w:t>479,98 Kč</w:t>
            </w:r>
          </w:p>
        </w:tc>
      </w:tr>
      <w:tr w:rsidR="00E03C6F" w:rsidRPr="00E03C6F" w:rsidTr="00E03C6F">
        <w:trPr>
          <w:trHeight w:val="227"/>
        </w:trPr>
        <w:tc>
          <w:tcPr>
            <w:tcW w:w="367" w:type="pct"/>
            <w:shd w:val="clear" w:color="auto" w:fill="auto"/>
            <w:vAlign w:val="center"/>
            <w:hideMark/>
          </w:tcPr>
          <w:p w:rsidR="00E03C6F" w:rsidRPr="00E03C6F" w:rsidRDefault="00E03C6F" w:rsidP="00E03C6F">
            <w:pPr>
              <w:jc w:val="center"/>
              <w:rPr>
                <w:rFonts w:asciiTheme="minorHAnsi" w:hAnsiTheme="minorHAnsi" w:cs="Arial"/>
                <w:sz w:val="20"/>
                <w:szCs w:val="20"/>
              </w:rPr>
            </w:pPr>
            <w:r w:rsidRPr="00E03C6F">
              <w:rPr>
                <w:rFonts w:asciiTheme="minorHAnsi" w:hAnsiTheme="minorHAnsi" w:cs="Arial"/>
                <w:sz w:val="20"/>
                <w:szCs w:val="20"/>
              </w:rPr>
              <w:t>299</w:t>
            </w:r>
          </w:p>
        </w:tc>
        <w:tc>
          <w:tcPr>
            <w:tcW w:w="3364" w:type="pct"/>
            <w:shd w:val="clear" w:color="auto" w:fill="auto"/>
            <w:vAlign w:val="center"/>
            <w:hideMark/>
          </w:tcPr>
          <w:p w:rsidR="00E03C6F" w:rsidRPr="00E03C6F" w:rsidRDefault="00E03C6F" w:rsidP="00E03C6F">
            <w:pPr>
              <w:jc w:val="left"/>
              <w:rPr>
                <w:rFonts w:asciiTheme="minorHAnsi" w:hAnsiTheme="minorHAnsi" w:cs="Arial"/>
                <w:sz w:val="20"/>
                <w:szCs w:val="20"/>
              </w:rPr>
            </w:pPr>
            <w:r w:rsidRPr="00E03C6F">
              <w:rPr>
                <w:rFonts w:asciiTheme="minorHAnsi" w:hAnsiTheme="minorHAnsi" w:cs="Arial"/>
                <w:sz w:val="20"/>
                <w:szCs w:val="20"/>
              </w:rPr>
              <w:t>NÁTĚRY BETON KONSTR TYP S2 (OS-B)</w:t>
            </w:r>
          </w:p>
        </w:tc>
        <w:tc>
          <w:tcPr>
            <w:tcW w:w="570" w:type="pct"/>
            <w:shd w:val="clear" w:color="auto" w:fill="auto"/>
            <w:vAlign w:val="center"/>
            <w:hideMark/>
          </w:tcPr>
          <w:p w:rsidR="00E03C6F" w:rsidRPr="00E03C6F" w:rsidRDefault="00E03C6F" w:rsidP="00E03C6F">
            <w:pPr>
              <w:jc w:val="center"/>
              <w:rPr>
                <w:rFonts w:asciiTheme="minorHAnsi" w:hAnsiTheme="minorHAnsi" w:cs="Arial"/>
                <w:sz w:val="20"/>
                <w:szCs w:val="20"/>
              </w:rPr>
            </w:pPr>
            <w:r w:rsidRPr="00E03C6F">
              <w:rPr>
                <w:rFonts w:asciiTheme="minorHAnsi" w:hAnsiTheme="minorHAnsi" w:cs="Arial"/>
                <w:sz w:val="20"/>
                <w:szCs w:val="20"/>
              </w:rPr>
              <w:t xml:space="preserve">M2        </w:t>
            </w:r>
          </w:p>
        </w:tc>
        <w:tc>
          <w:tcPr>
            <w:tcW w:w="699" w:type="pct"/>
            <w:shd w:val="clear" w:color="auto" w:fill="auto"/>
            <w:noWrap/>
            <w:vAlign w:val="center"/>
          </w:tcPr>
          <w:p w:rsidR="00E03C6F" w:rsidRPr="00E03C6F" w:rsidRDefault="00E03C6F" w:rsidP="00E03C6F">
            <w:pPr>
              <w:jc w:val="right"/>
              <w:rPr>
                <w:rFonts w:asciiTheme="minorHAnsi" w:hAnsiTheme="minorHAnsi"/>
                <w:color w:val="000000"/>
                <w:sz w:val="20"/>
                <w:szCs w:val="20"/>
              </w:rPr>
            </w:pPr>
            <w:r w:rsidRPr="00E03C6F">
              <w:rPr>
                <w:rFonts w:asciiTheme="minorHAnsi" w:hAnsiTheme="minorHAnsi"/>
                <w:color w:val="000000"/>
                <w:sz w:val="20"/>
                <w:szCs w:val="20"/>
              </w:rPr>
              <w:t>217,33 Kč</w:t>
            </w:r>
          </w:p>
        </w:tc>
      </w:tr>
      <w:tr w:rsidR="00E03C6F" w:rsidRPr="00E03C6F" w:rsidTr="00E03C6F">
        <w:trPr>
          <w:trHeight w:val="227"/>
        </w:trPr>
        <w:tc>
          <w:tcPr>
            <w:tcW w:w="367" w:type="pct"/>
            <w:shd w:val="clear" w:color="auto" w:fill="auto"/>
            <w:vAlign w:val="center"/>
            <w:hideMark/>
          </w:tcPr>
          <w:p w:rsidR="00E03C6F" w:rsidRPr="00E03C6F" w:rsidRDefault="00E03C6F" w:rsidP="00E03C6F">
            <w:pPr>
              <w:jc w:val="center"/>
              <w:rPr>
                <w:rFonts w:asciiTheme="minorHAnsi" w:hAnsiTheme="minorHAnsi" w:cs="Arial"/>
                <w:sz w:val="20"/>
                <w:szCs w:val="20"/>
              </w:rPr>
            </w:pPr>
            <w:r w:rsidRPr="00E03C6F">
              <w:rPr>
                <w:rFonts w:asciiTheme="minorHAnsi" w:hAnsiTheme="minorHAnsi" w:cs="Arial"/>
                <w:sz w:val="20"/>
                <w:szCs w:val="20"/>
              </w:rPr>
              <w:t>300</w:t>
            </w:r>
          </w:p>
        </w:tc>
        <w:tc>
          <w:tcPr>
            <w:tcW w:w="3364" w:type="pct"/>
            <w:shd w:val="clear" w:color="auto" w:fill="auto"/>
            <w:vAlign w:val="center"/>
            <w:hideMark/>
          </w:tcPr>
          <w:p w:rsidR="00E03C6F" w:rsidRPr="00E03C6F" w:rsidRDefault="00E03C6F" w:rsidP="00E03C6F">
            <w:pPr>
              <w:jc w:val="left"/>
              <w:rPr>
                <w:rFonts w:asciiTheme="minorHAnsi" w:hAnsiTheme="minorHAnsi" w:cs="Arial"/>
                <w:sz w:val="20"/>
                <w:szCs w:val="20"/>
              </w:rPr>
            </w:pPr>
            <w:r w:rsidRPr="00E03C6F">
              <w:rPr>
                <w:rFonts w:asciiTheme="minorHAnsi" w:hAnsiTheme="minorHAnsi" w:cs="Arial"/>
                <w:sz w:val="20"/>
                <w:szCs w:val="20"/>
              </w:rPr>
              <w:t>NÁTĚRY BETON KONSTR TYP S4 (OS-C)</w:t>
            </w:r>
          </w:p>
        </w:tc>
        <w:tc>
          <w:tcPr>
            <w:tcW w:w="570" w:type="pct"/>
            <w:shd w:val="clear" w:color="auto" w:fill="auto"/>
            <w:vAlign w:val="center"/>
            <w:hideMark/>
          </w:tcPr>
          <w:p w:rsidR="00E03C6F" w:rsidRPr="00E03C6F" w:rsidRDefault="00E03C6F" w:rsidP="00E03C6F">
            <w:pPr>
              <w:jc w:val="center"/>
              <w:rPr>
                <w:rFonts w:asciiTheme="minorHAnsi" w:hAnsiTheme="minorHAnsi" w:cs="Arial"/>
                <w:sz w:val="20"/>
                <w:szCs w:val="20"/>
              </w:rPr>
            </w:pPr>
            <w:r w:rsidRPr="00E03C6F">
              <w:rPr>
                <w:rFonts w:asciiTheme="minorHAnsi" w:hAnsiTheme="minorHAnsi" w:cs="Arial"/>
                <w:sz w:val="20"/>
                <w:szCs w:val="20"/>
              </w:rPr>
              <w:t xml:space="preserve">M2        </w:t>
            </w:r>
          </w:p>
        </w:tc>
        <w:tc>
          <w:tcPr>
            <w:tcW w:w="699" w:type="pct"/>
            <w:shd w:val="clear" w:color="auto" w:fill="auto"/>
            <w:noWrap/>
            <w:vAlign w:val="center"/>
          </w:tcPr>
          <w:p w:rsidR="00E03C6F" w:rsidRPr="00E03C6F" w:rsidRDefault="00E03C6F" w:rsidP="00E03C6F">
            <w:pPr>
              <w:jc w:val="right"/>
              <w:rPr>
                <w:rFonts w:asciiTheme="minorHAnsi" w:hAnsiTheme="minorHAnsi"/>
                <w:color w:val="000000"/>
                <w:sz w:val="20"/>
                <w:szCs w:val="20"/>
              </w:rPr>
            </w:pPr>
            <w:r w:rsidRPr="00E03C6F">
              <w:rPr>
                <w:rFonts w:asciiTheme="minorHAnsi" w:hAnsiTheme="minorHAnsi"/>
                <w:color w:val="000000"/>
                <w:sz w:val="20"/>
                <w:szCs w:val="20"/>
              </w:rPr>
              <w:t>267,80 Kč</w:t>
            </w:r>
          </w:p>
        </w:tc>
      </w:tr>
      <w:tr w:rsidR="00E03C6F" w:rsidRPr="00E03C6F" w:rsidTr="00E03C6F">
        <w:trPr>
          <w:trHeight w:val="227"/>
        </w:trPr>
        <w:tc>
          <w:tcPr>
            <w:tcW w:w="367" w:type="pct"/>
            <w:shd w:val="clear" w:color="auto" w:fill="auto"/>
            <w:vAlign w:val="center"/>
            <w:hideMark/>
          </w:tcPr>
          <w:p w:rsidR="00E03C6F" w:rsidRPr="00E03C6F" w:rsidRDefault="00E03C6F" w:rsidP="00E03C6F">
            <w:pPr>
              <w:jc w:val="center"/>
              <w:rPr>
                <w:rFonts w:asciiTheme="minorHAnsi" w:hAnsiTheme="minorHAnsi" w:cs="Arial"/>
                <w:sz w:val="20"/>
                <w:szCs w:val="20"/>
              </w:rPr>
            </w:pPr>
            <w:r w:rsidRPr="00E03C6F">
              <w:rPr>
                <w:rFonts w:asciiTheme="minorHAnsi" w:hAnsiTheme="minorHAnsi" w:cs="Arial"/>
                <w:sz w:val="20"/>
                <w:szCs w:val="20"/>
              </w:rPr>
              <w:t> </w:t>
            </w:r>
          </w:p>
        </w:tc>
        <w:tc>
          <w:tcPr>
            <w:tcW w:w="3364" w:type="pct"/>
            <w:shd w:val="clear" w:color="auto" w:fill="auto"/>
            <w:vAlign w:val="center"/>
            <w:hideMark/>
          </w:tcPr>
          <w:p w:rsidR="00E03C6F" w:rsidRPr="00E03C6F" w:rsidRDefault="00E03C6F" w:rsidP="00E03C6F">
            <w:pPr>
              <w:jc w:val="left"/>
              <w:rPr>
                <w:rFonts w:asciiTheme="minorHAnsi" w:hAnsiTheme="minorHAnsi" w:cs="Arial"/>
                <w:sz w:val="20"/>
                <w:szCs w:val="20"/>
              </w:rPr>
            </w:pPr>
            <w:r w:rsidRPr="00E03C6F">
              <w:rPr>
                <w:rFonts w:asciiTheme="minorHAnsi" w:hAnsiTheme="minorHAnsi" w:cs="Arial"/>
                <w:sz w:val="20"/>
                <w:szCs w:val="20"/>
              </w:rPr>
              <w:t>Nátěry</w:t>
            </w:r>
          </w:p>
        </w:tc>
        <w:tc>
          <w:tcPr>
            <w:tcW w:w="570" w:type="pct"/>
            <w:shd w:val="clear" w:color="auto" w:fill="auto"/>
            <w:vAlign w:val="center"/>
            <w:hideMark/>
          </w:tcPr>
          <w:p w:rsidR="00E03C6F" w:rsidRPr="00E03C6F" w:rsidRDefault="00E03C6F" w:rsidP="00E03C6F">
            <w:pPr>
              <w:jc w:val="center"/>
              <w:rPr>
                <w:rFonts w:asciiTheme="minorHAnsi" w:hAnsiTheme="minorHAnsi" w:cs="Arial"/>
                <w:sz w:val="20"/>
                <w:szCs w:val="20"/>
              </w:rPr>
            </w:pPr>
            <w:r w:rsidRPr="00E03C6F">
              <w:rPr>
                <w:rFonts w:asciiTheme="minorHAnsi" w:hAnsiTheme="minorHAnsi" w:cs="Arial"/>
                <w:sz w:val="20"/>
                <w:szCs w:val="20"/>
              </w:rPr>
              <w:t> </w:t>
            </w:r>
          </w:p>
        </w:tc>
        <w:tc>
          <w:tcPr>
            <w:tcW w:w="699" w:type="pct"/>
            <w:shd w:val="clear" w:color="auto" w:fill="auto"/>
            <w:noWrap/>
            <w:vAlign w:val="center"/>
          </w:tcPr>
          <w:p w:rsidR="00E03C6F" w:rsidRPr="00E03C6F" w:rsidRDefault="00E03C6F" w:rsidP="00E03C6F">
            <w:pPr>
              <w:jc w:val="left"/>
              <w:rPr>
                <w:rFonts w:asciiTheme="minorHAnsi" w:hAnsiTheme="minorHAnsi" w:cs="Arial"/>
                <w:b/>
                <w:bCs/>
                <w:sz w:val="20"/>
                <w:szCs w:val="20"/>
              </w:rPr>
            </w:pPr>
            <w:r w:rsidRPr="00E03C6F">
              <w:rPr>
                <w:rFonts w:asciiTheme="minorHAnsi" w:hAnsiTheme="minorHAnsi" w:cs="Arial"/>
                <w:b/>
                <w:bCs/>
                <w:sz w:val="20"/>
                <w:szCs w:val="20"/>
              </w:rPr>
              <w:t> </w:t>
            </w:r>
          </w:p>
        </w:tc>
      </w:tr>
      <w:tr w:rsidR="00E03C6F" w:rsidRPr="00E03C6F" w:rsidTr="00E03C6F">
        <w:trPr>
          <w:trHeight w:val="227"/>
        </w:trPr>
        <w:tc>
          <w:tcPr>
            <w:tcW w:w="367" w:type="pct"/>
            <w:shd w:val="clear" w:color="auto" w:fill="auto"/>
            <w:vAlign w:val="center"/>
            <w:hideMark/>
          </w:tcPr>
          <w:p w:rsidR="00E03C6F" w:rsidRPr="00E03C6F" w:rsidRDefault="00E03C6F" w:rsidP="00E03C6F">
            <w:pPr>
              <w:jc w:val="center"/>
              <w:rPr>
                <w:rFonts w:asciiTheme="minorHAnsi" w:hAnsiTheme="minorHAnsi" w:cs="Arial"/>
                <w:sz w:val="20"/>
                <w:szCs w:val="20"/>
              </w:rPr>
            </w:pPr>
          </w:p>
        </w:tc>
        <w:tc>
          <w:tcPr>
            <w:tcW w:w="3364" w:type="pct"/>
            <w:shd w:val="clear" w:color="auto" w:fill="auto"/>
            <w:vAlign w:val="center"/>
            <w:hideMark/>
          </w:tcPr>
          <w:p w:rsidR="00E03C6F" w:rsidRPr="00E03C6F" w:rsidRDefault="00E03C6F" w:rsidP="00E03C6F">
            <w:pPr>
              <w:jc w:val="left"/>
              <w:rPr>
                <w:rFonts w:asciiTheme="minorHAnsi" w:hAnsiTheme="minorHAnsi" w:cs="Arial"/>
                <w:sz w:val="20"/>
                <w:szCs w:val="20"/>
              </w:rPr>
            </w:pPr>
          </w:p>
        </w:tc>
        <w:tc>
          <w:tcPr>
            <w:tcW w:w="570" w:type="pct"/>
            <w:shd w:val="clear" w:color="auto" w:fill="auto"/>
            <w:vAlign w:val="center"/>
            <w:hideMark/>
          </w:tcPr>
          <w:p w:rsidR="00E03C6F" w:rsidRPr="00E03C6F" w:rsidRDefault="00E03C6F" w:rsidP="00E03C6F">
            <w:pPr>
              <w:jc w:val="center"/>
              <w:rPr>
                <w:rFonts w:asciiTheme="minorHAnsi" w:hAnsiTheme="minorHAnsi" w:cs="Arial"/>
                <w:sz w:val="20"/>
                <w:szCs w:val="20"/>
              </w:rPr>
            </w:pPr>
          </w:p>
        </w:tc>
        <w:tc>
          <w:tcPr>
            <w:tcW w:w="699" w:type="pct"/>
            <w:shd w:val="clear" w:color="auto" w:fill="auto"/>
            <w:noWrap/>
            <w:vAlign w:val="center"/>
          </w:tcPr>
          <w:p w:rsidR="00E03C6F" w:rsidRPr="00E03C6F" w:rsidRDefault="00E03C6F" w:rsidP="00E03C6F">
            <w:pPr>
              <w:rPr>
                <w:rFonts w:asciiTheme="minorHAnsi" w:hAnsiTheme="minorHAnsi" w:cs="Arial"/>
                <w:b/>
                <w:bCs/>
                <w:sz w:val="20"/>
                <w:szCs w:val="20"/>
              </w:rPr>
            </w:pPr>
          </w:p>
        </w:tc>
      </w:tr>
      <w:tr w:rsidR="00E03C6F" w:rsidRPr="00E03C6F" w:rsidTr="00E03C6F">
        <w:trPr>
          <w:trHeight w:val="227"/>
        </w:trPr>
        <w:tc>
          <w:tcPr>
            <w:tcW w:w="367" w:type="pct"/>
            <w:shd w:val="clear" w:color="auto" w:fill="auto"/>
            <w:vAlign w:val="center"/>
            <w:hideMark/>
          </w:tcPr>
          <w:p w:rsidR="00E03C6F" w:rsidRPr="00E03C6F" w:rsidRDefault="00E03C6F" w:rsidP="00E03C6F">
            <w:pPr>
              <w:jc w:val="center"/>
              <w:rPr>
                <w:rFonts w:asciiTheme="minorHAnsi" w:hAnsiTheme="minorHAnsi" w:cs="Arial"/>
                <w:b/>
                <w:sz w:val="20"/>
                <w:szCs w:val="20"/>
              </w:rPr>
            </w:pPr>
          </w:p>
        </w:tc>
        <w:tc>
          <w:tcPr>
            <w:tcW w:w="3364" w:type="pct"/>
            <w:shd w:val="clear" w:color="auto" w:fill="auto"/>
            <w:vAlign w:val="center"/>
            <w:hideMark/>
          </w:tcPr>
          <w:p w:rsidR="00E03C6F" w:rsidRPr="00E03C6F" w:rsidRDefault="00E03C6F" w:rsidP="00E03C6F">
            <w:pPr>
              <w:jc w:val="left"/>
              <w:rPr>
                <w:rFonts w:asciiTheme="minorHAnsi" w:hAnsiTheme="minorHAnsi" w:cs="Arial"/>
                <w:b/>
                <w:sz w:val="20"/>
                <w:szCs w:val="20"/>
              </w:rPr>
            </w:pPr>
            <w:r w:rsidRPr="00E03C6F">
              <w:rPr>
                <w:rFonts w:asciiTheme="minorHAnsi" w:hAnsiTheme="minorHAnsi" w:cs="Arial"/>
                <w:b/>
                <w:sz w:val="20"/>
                <w:szCs w:val="20"/>
              </w:rPr>
              <w:t xml:space="preserve">Potrubí    </w:t>
            </w:r>
          </w:p>
        </w:tc>
        <w:tc>
          <w:tcPr>
            <w:tcW w:w="570" w:type="pct"/>
            <w:shd w:val="clear" w:color="auto" w:fill="auto"/>
            <w:vAlign w:val="center"/>
            <w:hideMark/>
          </w:tcPr>
          <w:p w:rsidR="00E03C6F" w:rsidRPr="00E03C6F" w:rsidRDefault="00E03C6F" w:rsidP="00E03C6F">
            <w:pPr>
              <w:jc w:val="center"/>
              <w:rPr>
                <w:rFonts w:asciiTheme="minorHAnsi" w:hAnsiTheme="minorHAnsi" w:cs="Arial"/>
                <w:b/>
                <w:sz w:val="20"/>
                <w:szCs w:val="20"/>
              </w:rPr>
            </w:pPr>
          </w:p>
        </w:tc>
        <w:tc>
          <w:tcPr>
            <w:tcW w:w="699" w:type="pct"/>
            <w:shd w:val="clear" w:color="auto" w:fill="auto"/>
            <w:noWrap/>
            <w:vAlign w:val="center"/>
          </w:tcPr>
          <w:p w:rsidR="00E03C6F" w:rsidRPr="00E03C6F" w:rsidRDefault="00E03C6F" w:rsidP="00E03C6F">
            <w:pPr>
              <w:rPr>
                <w:rFonts w:asciiTheme="minorHAnsi" w:hAnsiTheme="minorHAnsi"/>
                <w:sz w:val="20"/>
                <w:szCs w:val="20"/>
              </w:rPr>
            </w:pPr>
          </w:p>
        </w:tc>
      </w:tr>
      <w:tr w:rsidR="00E03C6F" w:rsidRPr="00E03C6F" w:rsidTr="00E03C6F">
        <w:trPr>
          <w:trHeight w:val="227"/>
        </w:trPr>
        <w:tc>
          <w:tcPr>
            <w:tcW w:w="367" w:type="pct"/>
            <w:shd w:val="clear" w:color="auto" w:fill="auto"/>
            <w:vAlign w:val="center"/>
            <w:hideMark/>
          </w:tcPr>
          <w:p w:rsidR="00E03C6F" w:rsidRPr="00E03C6F" w:rsidRDefault="00E03C6F" w:rsidP="00E03C6F">
            <w:pPr>
              <w:jc w:val="center"/>
              <w:rPr>
                <w:rFonts w:asciiTheme="minorHAnsi" w:hAnsiTheme="minorHAnsi" w:cs="Arial"/>
                <w:sz w:val="20"/>
                <w:szCs w:val="20"/>
              </w:rPr>
            </w:pPr>
            <w:r w:rsidRPr="00E03C6F">
              <w:rPr>
                <w:rFonts w:asciiTheme="minorHAnsi" w:hAnsiTheme="minorHAnsi" w:cs="Arial"/>
                <w:sz w:val="20"/>
                <w:szCs w:val="20"/>
              </w:rPr>
              <w:t>301</w:t>
            </w:r>
          </w:p>
        </w:tc>
        <w:tc>
          <w:tcPr>
            <w:tcW w:w="3364" w:type="pct"/>
            <w:shd w:val="clear" w:color="auto" w:fill="auto"/>
            <w:vAlign w:val="center"/>
            <w:hideMark/>
          </w:tcPr>
          <w:p w:rsidR="00E03C6F" w:rsidRPr="00E03C6F" w:rsidRDefault="00E03C6F" w:rsidP="00E03C6F">
            <w:pPr>
              <w:jc w:val="left"/>
              <w:rPr>
                <w:rFonts w:asciiTheme="minorHAnsi" w:hAnsiTheme="minorHAnsi" w:cs="Arial"/>
                <w:sz w:val="20"/>
                <w:szCs w:val="20"/>
              </w:rPr>
            </w:pPr>
            <w:r w:rsidRPr="00E03C6F">
              <w:rPr>
                <w:rFonts w:asciiTheme="minorHAnsi" w:hAnsiTheme="minorHAnsi" w:cs="Arial"/>
                <w:sz w:val="20"/>
                <w:szCs w:val="20"/>
              </w:rPr>
              <w:t>POTRUBÍ Z TRUB PLASTOVÝCH ODPADNÍCH DN DO 100MM</w:t>
            </w:r>
          </w:p>
        </w:tc>
        <w:tc>
          <w:tcPr>
            <w:tcW w:w="570" w:type="pct"/>
            <w:shd w:val="clear" w:color="auto" w:fill="auto"/>
            <w:vAlign w:val="center"/>
            <w:hideMark/>
          </w:tcPr>
          <w:p w:rsidR="00E03C6F" w:rsidRPr="00E03C6F" w:rsidRDefault="00E03C6F" w:rsidP="00E03C6F">
            <w:pPr>
              <w:jc w:val="center"/>
              <w:rPr>
                <w:rFonts w:asciiTheme="minorHAnsi" w:hAnsiTheme="minorHAnsi" w:cs="Arial"/>
                <w:sz w:val="20"/>
                <w:szCs w:val="20"/>
              </w:rPr>
            </w:pPr>
            <w:r w:rsidRPr="00E03C6F">
              <w:rPr>
                <w:rFonts w:asciiTheme="minorHAnsi" w:hAnsiTheme="minorHAnsi" w:cs="Arial"/>
                <w:sz w:val="20"/>
                <w:szCs w:val="20"/>
              </w:rPr>
              <w:t xml:space="preserve">M         </w:t>
            </w:r>
          </w:p>
        </w:tc>
        <w:tc>
          <w:tcPr>
            <w:tcW w:w="699" w:type="pct"/>
            <w:shd w:val="clear" w:color="auto" w:fill="auto"/>
            <w:noWrap/>
            <w:vAlign w:val="center"/>
          </w:tcPr>
          <w:p w:rsidR="00E03C6F" w:rsidRPr="00E03C6F" w:rsidRDefault="00E03C6F" w:rsidP="00E03C6F">
            <w:pPr>
              <w:jc w:val="right"/>
              <w:rPr>
                <w:rFonts w:asciiTheme="minorHAnsi" w:hAnsiTheme="minorHAnsi"/>
                <w:color w:val="000000"/>
                <w:sz w:val="20"/>
                <w:szCs w:val="20"/>
              </w:rPr>
            </w:pPr>
            <w:r w:rsidRPr="00E03C6F">
              <w:rPr>
                <w:rFonts w:asciiTheme="minorHAnsi" w:hAnsiTheme="minorHAnsi"/>
                <w:color w:val="000000"/>
                <w:sz w:val="20"/>
                <w:szCs w:val="20"/>
              </w:rPr>
              <w:t>75,19 Kč</w:t>
            </w:r>
          </w:p>
        </w:tc>
      </w:tr>
      <w:tr w:rsidR="00E03C6F" w:rsidRPr="00E03C6F" w:rsidTr="00E03C6F">
        <w:trPr>
          <w:trHeight w:val="227"/>
        </w:trPr>
        <w:tc>
          <w:tcPr>
            <w:tcW w:w="367" w:type="pct"/>
            <w:shd w:val="clear" w:color="auto" w:fill="auto"/>
            <w:vAlign w:val="center"/>
            <w:hideMark/>
          </w:tcPr>
          <w:p w:rsidR="00E03C6F" w:rsidRPr="00E03C6F" w:rsidRDefault="00E03C6F" w:rsidP="00E03C6F">
            <w:pPr>
              <w:jc w:val="center"/>
              <w:rPr>
                <w:rFonts w:asciiTheme="minorHAnsi" w:hAnsiTheme="minorHAnsi" w:cs="Arial"/>
                <w:sz w:val="20"/>
                <w:szCs w:val="20"/>
              </w:rPr>
            </w:pPr>
            <w:r w:rsidRPr="00E03C6F">
              <w:rPr>
                <w:rFonts w:asciiTheme="minorHAnsi" w:hAnsiTheme="minorHAnsi" w:cs="Arial"/>
                <w:sz w:val="20"/>
                <w:szCs w:val="20"/>
              </w:rPr>
              <w:t>302</w:t>
            </w:r>
          </w:p>
        </w:tc>
        <w:tc>
          <w:tcPr>
            <w:tcW w:w="3364" w:type="pct"/>
            <w:shd w:val="clear" w:color="auto" w:fill="auto"/>
            <w:vAlign w:val="center"/>
            <w:hideMark/>
          </w:tcPr>
          <w:p w:rsidR="00E03C6F" w:rsidRPr="00E03C6F" w:rsidRDefault="00E03C6F" w:rsidP="00E03C6F">
            <w:pPr>
              <w:jc w:val="left"/>
              <w:rPr>
                <w:rFonts w:asciiTheme="minorHAnsi" w:hAnsiTheme="minorHAnsi" w:cs="Arial"/>
                <w:sz w:val="20"/>
                <w:szCs w:val="20"/>
              </w:rPr>
            </w:pPr>
            <w:r w:rsidRPr="00E03C6F">
              <w:rPr>
                <w:rFonts w:asciiTheme="minorHAnsi" w:hAnsiTheme="minorHAnsi" w:cs="Arial"/>
                <w:sz w:val="20"/>
                <w:szCs w:val="20"/>
              </w:rPr>
              <w:t>POTRUBÍ Z TRUB PLASTOVÝCH ODPADNÍCH DN DO 150MM</w:t>
            </w:r>
          </w:p>
        </w:tc>
        <w:tc>
          <w:tcPr>
            <w:tcW w:w="570" w:type="pct"/>
            <w:shd w:val="clear" w:color="auto" w:fill="auto"/>
            <w:vAlign w:val="center"/>
            <w:hideMark/>
          </w:tcPr>
          <w:p w:rsidR="00E03C6F" w:rsidRPr="00E03C6F" w:rsidRDefault="00E03C6F" w:rsidP="00E03C6F">
            <w:pPr>
              <w:jc w:val="center"/>
              <w:rPr>
                <w:rFonts w:asciiTheme="minorHAnsi" w:hAnsiTheme="minorHAnsi" w:cs="Arial"/>
                <w:sz w:val="20"/>
                <w:szCs w:val="20"/>
              </w:rPr>
            </w:pPr>
            <w:r w:rsidRPr="00E03C6F">
              <w:rPr>
                <w:rFonts w:asciiTheme="minorHAnsi" w:hAnsiTheme="minorHAnsi" w:cs="Arial"/>
                <w:sz w:val="20"/>
                <w:szCs w:val="20"/>
              </w:rPr>
              <w:t xml:space="preserve">M         </w:t>
            </w:r>
          </w:p>
        </w:tc>
        <w:tc>
          <w:tcPr>
            <w:tcW w:w="699" w:type="pct"/>
            <w:shd w:val="clear" w:color="auto" w:fill="auto"/>
            <w:noWrap/>
            <w:vAlign w:val="center"/>
          </w:tcPr>
          <w:p w:rsidR="00E03C6F" w:rsidRPr="00E03C6F" w:rsidRDefault="00E03C6F" w:rsidP="00E03C6F">
            <w:pPr>
              <w:jc w:val="right"/>
              <w:rPr>
                <w:rFonts w:asciiTheme="minorHAnsi" w:hAnsiTheme="minorHAnsi"/>
                <w:color w:val="000000"/>
                <w:sz w:val="20"/>
                <w:szCs w:val="20"/>
              </w:rPr>
            </w:pPr>
            <w:r w:rsidRPr="00E03C6F">
              <w:rPr>
                <w:rFonts w:asciiTheme="minorHAnsi" w:hAnsiTheme="minorHAnsi"/>
                <w:color w:val="000000"/>
                <w:sz w:val="20"/>
                <w:szCs w:val="20"/>
              </w:rPr>
              <w:t>129,78 Kč</w:t>
            </w:r>
          </w:p>
        </w:tc>
      </w:tr>
      <w:tr w:rsidR="00E03C6F" w:rsidRPr="00E03C6F" w:rsidTr="00E03C6F">
        <w:trPr>
          <w:trHeight w:val="227"/>
        </w:trPr>
        <w:tc>
          <w:tcPr>
            <w:tcW w:w="367" w:type="pct"/>
            <w:shd w:val="clear" w:color="auto" w:fill="auto"/>
            <w:vAlign w:val="center"/>
            <w:hideMark/>
          </w:tcPr>
          <w:p w:rsidR="00E03C6F" w:rsidRPr="00E03C6F" w:rsidRDefault="00E03C6F" w:rsidP="00E03C6F">
            <w:pPr>
              <w:jc w:val="center"/>
              <w:rPr>
                <w:rFonts w:asciiTheme="minorHAnsi" w:hAnsiTheme="minorHAnsi" w:cs="Arial"/>
                <w:sz w:val="20"/>
                <w:szCs w:val="20"/>
              </w:rPr>
            </w:pPr>
            <w:r w:rsidRPr="00E03C6F">
              <w:rPr>
                <w:rFonts w:asciiTheme="minorHAnsi" w:hAnsiTheme="minorHAnsi" w:cs="Arial"/>
                <w:sz w:val="20"/>
                <w:szCs w:val="20"/>
              </w:rPr>
              <w:t>303</w:t>
            </w:r>
          </w:p>
        </w:tc>
        <w:tc>
          <w:tcPr>
            <w:tcW w:w="3364" w:type="pct"/>
            <w:shd w:val="clear" w:color="auto" w:fill="auto"/>
            <w:vAlign w:val="center"/>
            <w:hideMark/>
          </w:tcPr>
          <w:p w:rsidR="00E03C6F" w:rsidRPr="00E03C6F" w:rsidRDefault="00E03C6F" w:rsidP="00E03C6F">
            <w:pPr>
              <w:jc w:val="left"/>
              <w:rPr>
                <w:rFonts w:asciiTheme="minorHAnsi" w:hAnsiTheme="minorHAnsi" w:cs="Arial"/>
                <w:sz w:val="20"/>
                <w:szCs w:val="20"/>
              </w:rPr>
            </w:pPr>
            <w:r w:rsidRPr="00E03C6F">
              <w:rPr>
                <w:rFonts w:asciiTheme="minorHAnsi" w:hAnsiTheme="minorHAnsi" w:cs="Arial"/>
                <w:sz w:val="20"/>
                <w:szCs w:val="20"/>
              </w:rPr>
              <w:t>POTRUBÍ Z TRUB PLASTOVÝCH ODPADNÍCH DN DO 200MM</w:t>
            </w:r>
          </w:p>
        </w:tc>
        <w:tc>
          <w:tcPr>
            <w:tcW w:w="570" w:type="pct"/>
            <w:shd w:val="clear" w:color="auto" w:fill="auto"/>
            <w:vAlign w:val="center"/>
            <w:hideMark/>
          </w:tcPr>
          <w:p w:rsidR="00E03C6F" w:rsidRPr="00E03C6F" w:rsidRDefault="00E03C6F" w:rsidP="00E03C6F">
            <w:pPr>
              <w:jc w:val="center"/>
              <w:rPr>
                <w:rFonts w:asciiTheme="minorHAnsi" w:hAnsiTheme="minorHAnsi" w:cs="Arial"/>
                <w:sz w:val="20"/>
                <w:szCs w:val="20"/>
              </w:rPr>
            </w:pPr>
            <w:r w:rsidRPr="00E03C6F">
              <w:rPr>
                <w:rFonts w:asciiTheme="minorHAnsi" w:hAnsiTheme="minorHAnsi" w:cs="Arial"/>
                <w:sz w:val="20"/>
                <w:szCs w:val="20"/>
              </w:rPr>
              <w:t xml:space="preserve">M         </w:t>
            </w:r>
          </w:p>
        </w:tc>
        <w:tc>
          <w:tcPr>
            <w:tcW w:w="699" w:type="pct"/>
            <w:shd w:val="clear" w:color="auto" w:fill="auto"/>
            <w:noWrap/>
            <w:vAlign w:val="center"/>
          </w:tcPr>
          <w:p w:rsidR="00E03C6F" w:rsidRPr="00E03C6F" w:rsidRDefault="00E03C6F" w:rsidP="00E03C6F">
            <w:pPr>
              <w:jc w:val="right"/>
              <w:rPr>
                <w:rFonts w:asciiTheme="minorHAnsi" w:hAnsiTheme="minorHAnsi"/>
                <w:color w:val="000000"/>
                <w:sz w:val="20"/>
                <w:szCs w:val="20"/>
              </w:rPr>
            </w:pPr>
            <w:r w:rsidRPr="00E03C6F">
              <w:rPr>
                <w:rFonts w:asciiTheme="minorHAnsi" w:hAnsiTheme="minorHAnsi"/>
                <w:color w:val="000000"/>
                <w:sz w:val="20"/>
                <w:szCs w:val="20"/>
              </w:rPr>
              <w:t>380,00 Kč</w:t>
            </w:r>
          </w:p>
        </w:tc>
      </w:tr>
      <w:tr w:rsidR="00E03C6F" w:rsidRPr="00E03C6F" w:rsidTr="00E03C6F">
        <w:trPr>
          <w:trHeight w:val="227"/>
        </w:trPr>
        <w:tc>
          <w:tcPr>
            <w:tcW w:w="367" w:type="pct"/>
            <w:shd w:val="clear" w:color="auto" w:fill="auto"/>
            <w:vAlign w:val="center"/>
            <w:hideMark/>
          </w:tcPr>
          <w:p w:rsidR="00E03C6F" w:rsidRPr="00E03C6F" w:rsidRDefault="00E03C6F" w:rsidP="00E03C6F">
            <w:pPr>
              <w:jc w:val="center"/>
              <w:rPr>
                <w:rFonts w:asciiTheme="minorHAnsi" w:hAnsiTheme="minorHAnsi" w:cs="Arial"/>
                <w:sz w:val="20"/>
                <w:szCs w:val="20"/>
              </w:rPr>
            </w:pPr>
            <w:r w:rsidRPr="00E03C6F">
              <w:rPr>
                <w:rFonts w:asciiTheme="minorHAnsi" w:hAnsiTheme="minorHAnsi" w:cs="Arial"/>
                <w:sz w:val="20"/>
                <w:szCs w:val="20"/>
              </w:rPr>
              <w:t>304</w:t>
            </w:r>
          </w:p>
        </w:tc>
        <w:tc>
          <w:tcPr>
            <w:tcW w:w="3364" w:type="pct"/>
            <w:shd w:val="clear" w:color="auto" w:fill="auto"/>
            <w:vAlign w:val="center"/>
            <w:hideMark/>
          </w:tcPr>
          <w:p w:rsidR="00E03C6F" w:rsidRPr="00E03C6F" w:rsidRDefault="00E03C6F" w:rsidP="00E03C6F">
            <w:pPr>
              <w:jc w:val="left"/>
              <w:rPr>
                <w:rFonts w:asciiTheme="minorHAnsi" w:hAnsiTheme="minorHAnsi" w:cs="Arial"/>
                <w:sz w:val="20"/>
                <w:szCs w:val="20"/>
              </w:rPr>
            </w:pPr>
            <w:r w:rsidRPr="00E03C6F">
              <w:rPr>
                <w:rFonts w:asciiTheme="minorHAnsi" w:hAnsiTheme="minorHAnsi" w:cs="Arial"/>
                <w:sz w:val="20"/>
                <w:szCs w:val="20"/>
              </w:rPr>
              <w:t>POTRUBÍ Z TRUB PLASTOVÝCH ODPADNÍCH DN DO 250MM</w:t>
            </w:r>
          </w:p>
        </w:tc>
        <w:tc>
          <w:tcPr>
            <w:tcW w:w="570" w:type="pct"/>
            <w:shd w:val="clear" w:color="auto" w:fill="auto"/>
            <w:vAlign w:val="center"/>
            <w:hideMark/>
          </w:tcPr>
          <w:p w:rsidR="00E03C6F" w:rsidRPr="00E03C6F" w:rsidRDefault="00E03C6F" w:rsidP="00E03C6F">
            <w:pPr>
              <w:jc w:val="center"/>
              <w:rPr>
                <w:rFonts w:asciiTheme="minorHAnsi" w:hAnsiTheme="minorHAnsi" w:cs="Arial"/>
                <w:sz w:val="20"/>
                <w:szCs w:val="20"/>
              </w:rPr>
            </w:pPr>
            <w:r w:rsidRPr="00E03C6F">
              <w:rPr>
                <w:rFonts w:asciiTheme="minorHAnsi" w:hAnsiTheme="minorHAnsi" w:cs="Arial"/>
                <w:sz w:val="20"/>
                <w:szCs w:val="20"/>
              </w:rPr>
              <w:t xml:space="preserve">M         </w:t>
            </w:r>
          </w:p>
        </w:tc>
        <w:tc>
          <w:tcPr>
            <w:tcW w:w="699" w:type="pct"/>
            <w:shd w:val="clear" w:color="auto" w:fill="auto"/>
            <w:noWrap/>
            <w:vAlign w:val="center"/>
          </w:tcPr>
          <w:p w:rsidR="00E03C6F" w:rsidRPr="00E03C6F" w:rsidRDefault="00E03C6F" w:rsidP="00E03C6F">
            <w:pPr>
              <w:jc w:val="right"/>
              <w:rPr>
                <w:rFonts w:asciiTheme="minorHAnsi" w:hAnsiTheme="minorHAnsi"/>
                <w:color w:val="000000"/>
                <w:sz w:val="20"/>
                <w:szCs w:val="20"/>
              </w:rPr>
            </w:pPr>
            <w:r w:rsidRPr="00E03C6F">
              <w:rPr>
                <w:rFonts w:asciiTheme="minorHAnsi" w:hAnsiTheme="minorHAnsi"/>
                <w:color w:val="000000"/>
                <w:sz w:val="20"/>
                <w:szCs w:val="20"/>
              </w:rPr>
              <w:t>372,86 Kč</w:t>
            </w:r>
          </w:p>
        </w:tc>
      </w:tr>
      <w:tr w:rsidR="00E03C6F" w:rsidRPr="00E03C6F" w:rsidTr="00E03C6F">
        <w:trPr>
          <w:trHeight w:val="227"/>
        </w:trPr>
        <w:tc>
          <w:tcPr>
            <w:tcW w:w="367" w:type="pct"/>
            <w:shd w:val="clear" w:color="auto" w:fill="auto"/>
            <w:vAlign w:val="center"/>
            <w:hideMark/>
          </w:tcPr>
          <w:p w:rsidR="00E03C6F" w:rsidRPr="00E03C6F" w:rsidRDefault="00E03C6F" w:rsidP="00E03C6F">
            <w:pPr>
              <w:jc w:val="center"/>
              <w:rPr>
                <w:rFonts w:asciiTheme="minorHAnsi" w:hAnsiTheme="minorHAnsi" w:cs="Arial"/>
                <w:sz w:val="20"/>
                <w:szCs w:val="20"/>
              </w:rPr>
            </w:pPr>
            <w:r w:rsidRPr="00E03C6F">
              <w:rPr>
                <w:rFonts w:asciiTheme="minorHAnsi" w:hAnsiTheme="minorHAnsi" w:cs="Arial"/>
                <w:sz w:val="20"/>
                <w:szCs w:val="20"/>
              </w:rPr>
              <w:t>305</w:t>
            </w:r>
          </w:p>
        </w:tc>
        <w:tc>
          <w:tcPr>
            <w:tcW w:w="3364" w:type="pct"/>
            <w:shd w:val="clear" w:color="auto" w:fill="auto"/>
            <w:vAlign w:val="center"/>
            <w:hideMark/>
          </w:tcPr>
          <w:p w:rsidR="00E03C6F" w:rsidRPr="00E03C6F" w:rsidRDefault="00E03C6F" w:rsidP="00E03C6F">
            <w:pPr>
              <w:jc w:val="left"/>
              <w:rPr>
                <w:rFonts w:asciiTheme="minorHAnsi" w:hAnsiTheme="minorHAnsi" w:cs="Arial"/>
                <w:sz w:val="20"/>
                <w:szCs w:val="20"/>
              </w:rPr>
            </w:pPr>
            <w:r w:rsidRPr="00E03C6F">
              <w:rPr>
                <w:rFonts w:asciiTheme="minorHAnsi" w:hAnsiTheme="minorHAnsi" w:cs="Arial"/>
                <w:sz w:val="20"/>
                <w:szCs w:val="20"/>
              </w:rPr>
              <w:t>POTRUBÍ DREN Z TRUB PLAST (I FLEXIBIL) DN DO 100MM</w:t>
            </w:r>
          </w:p>
        </w:tc>
        <w:tc>
          <w:tcPr>
            <w:tcW w:w="570" w:type="pct"/>
            <w:shd w:val="clear" w:color="auto" w:fill="auto"/>
            <w:vAlign w:val="center"/>
            <w:hideMark/>
          </w:tcPr>
          <w:p w:rsidR="00E03C6F" w:rsidRPr="00E03C6F" w:rsidRDefault="00E03C6F" w:rsidP="00E03C6F">
            <w:pPr>
              <w:jc w:val="center"/>
              <w:rPr>
                <w:rFonts w:asciiTheme="minorHAnsi" w:hAnsiTheme="minorHAnsi" w:cs="Arial"/>
                <w:sz w:val="20"/>
                <w:szCs w:val="20"/>
              </w:rPr>
            </w:pPr>
            <w:r w:rsidRPr="00E03C6F">
              <w:rPr>
                <w:rFonts w:asciiTheme="minorHAnsi" w:hAnsiTheme="minorHAnsi" w:cs="Arial"/>
                <w:sz w:val="20"/>
                <w:szCs w:val="20"/>
              </w:rPr>
              <w:t xml:space="preserve">M         </w:t>
            </w:r>
          </w:p>
        </w:tc>
        <w:tc>
          <w:tcPr>
            <w:tcW w:w="699" w:type="pct"/>
            <w:shd w:val="clear" w:color="auto" w:fill="auto"/>
            <w:noWrap/>
            <w:vAlign w:val="center"/>
          </w:tcPr>
          <w:p w:rsidR="00E03C6F" w:rsidRPr="00E03C6F" w:rsidRDefault="00E03C6F" w:rsidP="00E03C6F">
            <w:pPr>
              <w:jc w:val="right"/>
              <w:rPr>
                <w:rFonts w:asciiTheme="minorHAnsi" w:hAnsiTheme="minorHAnsi"/>
                <w:color w:val="000000"/>
                <w:sz w:val="20"/>
                <w:szCs w:val="20"/>
              </w:rPr>
            </w:pPr>
            <w:r w:rsidRPr="00E03C6F">
              <w:rPr>
                <w:rFonts w:asciiTheme="minorHAnsi" w:hAnsiTheme="minorHAnsi"/>
                <w:color w:val="000000"/>
                <w:sz w:val="20"/>
                <w:szCs w:val="20"/>
              </w:rPr>
              <w:t>189,52 Kč</w:t>
            </w:r>
          </w:p>
        </w:tc>
      </w:tr>
      <w:tr w:rsidR="00E03C6F" w:rsidRPr="00E03C6F" w:rsidTr="00E03C6F">
        <w:trPr>
          <w:trHeight w:val="227"/>
        </w:trPr>
        <w:tc>
          <w:tcPr>
            <w:tcW w:w="367" w:type="pct"/>
            <w:shd w:val="clear" w:color="auto" w:fill="auto"/>
            <w:vAlign w:val="center"/>
            <w:hideMark/>
          </w:tcPr>
          <w:p w:rsidR="00E03C6F" w:rsidRPr="00E03C6F" w:rsidRDefault="00E03C6F" w:rsidP="00E03C6F">
            <w:pPr>
              <w:jc w:val="center"/>
              <w:rPr>
                <w:rFonts w:asciiTheme="minorHAnsi" w:hAnsiTheme="minorHAnsi" w:cs="Arial"/>
                <w:sz w:val="20"/>
                <w:szCs w:val="20"/>
              </w:rPr>
            </w:pPr>
            <w:r w:rsidRPr="00E03C6F">
              <w:rPr>
                <w:rFonts w:asciiTheme="minorHAnsi" w:hAnsiTheme="minorHAnsi" w:cs="Arial"/>
                <w:sz w:val="20"/>
                <w:szCs w:val="20"/>
              </w:rPr>
              <w:t>306</w:t>
            </w:r>
          </w:p>
        </w:tc>
        <w:tc>
          <w:tcPr>
            <w:tcW w:w="3364" w:type="pct"/>
            <w:shd w:val="clear" w:color="auto" w:fill="auto"/>
            <w:vAlign w:val="center"/>
            <w:hideMark/>
          </w:tcPr>
          <w:p w:rsidR="00E03C6F" w:rsidRPr="00E03C6F" w:rsidRDefault="00E03C6F" w:rsidP="00E03C6F">
            <w:pPr>
              <w:jc w:val="left"/>
              <w:rPr>
                <w:rFonts w:asciiTheme="minorHAnsi" w:hAnsiTheme="minorHAnsi" w:cs="Arial"/>
                <w:sz w:val="20"/>
                <w:szCs w:val="20"/>
              </w:rPr>
            </w:pPr>
            <w:r w:rsidRPr="00E03C6F">
              <w:rPr>
                <w:rFonts w:asciiTheme="minorHAnsi" w:hAnsiTheme="minorHAnsi" w:cs="Arial"/>
                <w:sz w:val="20"/>
                <w:szCs w:val="20"/>
              </w:rPr>
              <w:t>POTRUBÍ DREN Z TRUB PLAST DN DO 150MM DĚROVANÝCH</w:t>
            </w:r>
          </w:p>
        </w:tc>
        <w:tc>
          <w:tcPr>
            <w:tcW w:w="570" w:type="pct"/>
            <w:shd w:val="clear" w:color="auto" w:fill="auto"/>
            <w:vAlign w:val="center"/>
            <w:hideMark/>
          </w:tcPr>
          <w:p w:rsidR="00E03C6F" w:rsidRPr="00E03C6F" w:rsidRDefault="00E03C6F" w:rsidP="00E03C6F">
            <w:pPr>
              <w:jc w:val="center"/>
              <w:rPr>
                <w:rFonts w:asciiTheme="minorHAnsi" w:hAnsiTheme="minorHAnsi" w:cs="Arial"/>
                <w:sz w:val="20"/>
                <w:szCs w:val="20"/>
              </w:rPr>
            </w:pPr>
            <w:r w:rsidRPr="00E03C6F">
              <w:rPr>
                <w:rFonts w:asciiTheme="minorHAnsi" w:hAnsiTheme="minorHAnsi" w:cs="Arial"/>
                <w:sz w:val="20"/>
                <w:szCs w:val="20"/>
              </w:rPr>
              <w:t xml:space="preserve">M         </w:t>
            </w:r>
          </w:p>
        </w:tc>
        <w:tc>
          <w:tcPr>
            <w:tcW w:w="699" w:type="pct"/>
            <w:shd w:val="clear" w:color="auto" w:fill="auto"/>
            <w:noWrap/>
            <w:vAlign w:val="center"/>
          </w:tcPr>
          <w:p w:rsidR="00E03C6F" w:rsidRPr="00E03C6F" w:rsidRDefault="00E03C6F" w:rsidP="00E03C6F">
            <w:pPr>
              <w:jc w:val="right"/>
              <w:rPr>
                <w:rFonts w:asciiTheme="minorHAnsi" w:hAnsiTheme="minorHAnsi"/>
                <w:color w:val="000000"/>
                <w:sz w:val="20"/>
                <w:szCs w:val="20"/>
              </w:rPr>
            </w:pPr>
            <w:r w:rsidRPr="00E03C6F">
              <w:rPr>
                <w:rFonts w:asciiTheme="minorHAnsi" w:hAnsiTheme="minorHAnsi"/>
                <w:color w:val="000000"/>
                <w:sz w:val="20"/>
                <w:szCs w:val="20"/>
              </w:rPr>
              <w:t>208,06 Kč</w:t>
            </w:r>
          </w:p>
        </w:tc>
      </w:tr>
      <w:tr w:rsidR="00E03C6F" w:rsidRPr="00E03C6F" w:rsidTr="00E03C6F">
        <w:trPr>
          <w:trHeight w:val="227"/>
        </w:trPr>
        <w:tc>
          <w:tcPr>
            <w:tcW w:w="367" w:type="pct"/>
            <w:shd w:val="clear" w:color="auto" w:fill="auto"/>
            <w:vAlign w:val="center"/>
            <w:hideMark/>
          </w:tcPr>
          <w:p w:rsidR="00E03C6F" w:rsidRPr="00E03C6F" w:rsidRDefault="00E03C6F" w:rsidP="00E03C6F">
            <w:pPr>
              <w:jc w:val="center"/>
              <w:rPr>
                <w:rFonts w:asciiTheme="minorHAnsi" w:hAnsiTheme="minorHAnsi" w:cs="Arial"/>
                <w:sz w:val="20"/>
                <w:szCs w:val="20"/>
              </w:rPr>
            </w:pPr>
            <w:r w:rsidRPr="00E03C6F">
              <w:rPr>
                <w:rFonts w:asciiTheme="minorHAnsi" w:hAnsiTheme="minorHAnsi" w:cs="Arial"/>
                <w:sz w:val="20"/>
                <w:szCs w:val="20"/>
              </w:rPr>
              <w:t>307</w:t>
            </w:r>
          </w:p>
        </w:tc>
        <w:tc>
          <w:tcPr>
            <w:tcW w:w="3364" w:type="pct"/>
            <w:shd w:val="clear" w:color="auto" w:fill="auto"/>
            <w:vAlign w:val="center"/>
            <w:hideMark/>
          </w:tcPr>
          <w:p w:rsidR="00E03C6F" w:rsidRPr="00E03C6F" w:rsidRDefault="00E03C6F" w:rsidP="00E03C6F">
            <w:pPr>
              <w:jc w:val="left"/>
              <w:rPr>
                <w:rFonts w:asciiTheme="minorHAnsi" w:hAnsiTheme="minorHAnsi" w:cs="Arial"/>
                <w:sz w:val="20"/>
                <w:szCs w:val="20"/>
              </w:rPr>
            </w:pPr>
            <w:r w:rsidRPr="00E03C6F">
              <w:rPr>
                <w:rFonts w:asciiTheme="minorHAnsi" w:hAnsiTheme="minorHAnsi" w:cs="Arial"/>
                <w:sz w:val="20"/>
                <w:szCs w:val="20"/>
              </w:rPr>
              <w:t>CHRÁNIČKY PŮLENÉ Z TRUB PLAST DN DO 100MM</w:t>
            </w:r>
          </w:p>
        </w:tc>
        <w:tc>
          <w:tcPr>
            <w:tcW w:w="570" w:type="pct"/>
            <w:shd w:val="clear" w:color="auto" w:fill="auto"/>
            <w:vAlign w:val="center"/>
            <w:hideMark/>
          </w:tcPr>
          <w:p w:rsidR="00E03C6F" w:rsidRPr="00E03C6F" w:rsidRDefault="00E03C6F" w:rsidP="00E03C6F">
            <w:pPr>
              <w:jc w:val="center"/>
              <w:rPr>
                <w:rFonts w:asciiTheme="minorHAnsi" w:hAnsiTheme="minorHAnsi" w:cs="Arial"/>
                <w:sz w:val="20"/>
                <w:szCs w:val="20"/>
              </w:rPr>
            </w:pPr>
            <w:r w:rsidRPr="00E03C6F">
              <w:rPr>
                <w:rFonts w:asciiTheme="minorHAnsi" w:hAnsiTheme="minorHAnsi" w:cs="Arial"/>
                <w:sz w:val="20"/>
                <w:szCs w:val="20"/>
              </w:rPr>
              <w:t xml:space="preserve">M         </w:t>
            </w:r>
          </w:p>
        </w:tc>
        <w:tc>
          <w:tcPr>
            <w:tcW w:w="699" w:type="pct"/>
            <w:shd w:val="clear" w:color="auto" w:fill="auto"/>
            <w:noWrap/>
            <w:vAlign w:val="center"/>
          </w:tcPr>
          <w:p w:rsidR="00E03C6F" w:rsidRPr="00E03C6F" w:rsidRDefault="00E03C6F" w:rsidP="00E03C6F">
            <w:pPr>
              <w:jc w:val="right"/>
              <w:rPr>
                <w:rFonts w:asciiTheme="minorHAnsi" w:hAnsiTheme="minorHAnsi"/>
                <w:color w:val="000000"/>
                <w:sz w:val="20"/>
                <w:szCs w:val="20"/>
              </w:rPr>
            </w:pPr>
            <w:r w:rsidRPr="00E03C6F">
              <w:rPr>
                <w:rFonts w:asciiTheme="minorHAnsi" w:hAnsiTheme="minorHAnsi"/>
                <w:color w:val="000000"/>
                <w:sz w:val="20"/>
                <w:szCs w:val="20"/>
              </w:rPr>
              <w:t>142,14 Kč</w:t>
            </w:r>
          </w:p>
        </w:tc>
      </w:tr>
      <w:tr w:rsidR="00E03C6F" w:rsidRPr="00E03C6F" w:rsidTr="00E03C6F">
        <w:trPr>
          <w:trHeight w:val="227"/>
        </w:trPr>
        <w:tc>
          <w:tcPr>
            <w:tcW w:w="367" w:type="pct"/>
            <w:shd w:val="clear" w:color="auto" w:fill="auto"/>
            <w:vAlign w:val="center"/>
            <w:hideMark/>
          </w:tcPr>
          <w:p w:rsidR="00E03C6F" w:rsidRPr="00E03C6F" w:rsidRDefault="00E03C6F" w:rsidP="00E03C6F">
            <w:pPr>
              <w:jc w:val="center"/>
              <w:rPr>
                <w:rFonts w:asciiTheme="minorHAnsi" w:hAnsiTheme="minorHAnsi" w:cs="Arial"/>
                <w:sz w:val="20"/>
                <w:szCs w:val="20"/>
              </w:rPr>
            </w:pPr>
            <w:r w:rsidRPr="00E03C6F">
              <w:rPr>
                <w:rFonts w:asciiTheme="minorHAnsi" w:hAnsiTheme="minorHAnsi" w:cs="Arial"/>
                <w:sz w:val="20"/>
                <w:szCs w:val="20"/>
              </w:rPr>
              <w:t>308</w:t>
            </w:r>
          </w:p>
        </w:tc>
        <w:tc>
          <w:tcPr>
            <w:tcW w:w="3364" w:type="pct"/>
            <w:shd w:val="clear" w:color="auto" w:fill="auto"/>
            <w:vAlign w:val="center"/>
            <w:hideMark/>
          </w:tcPr>
          <w:p w:rsidR="00E03C6F" w:rsidRPr="00E03C6F" w:rsidRDefault="00E03C6F" w:rsidP="00E03C6F">
            <w:pPr>
              <w:jc w:val="left"/>
              <w:rPr>
                <w:rFonts w:asciiTheme="minorHAnsi" w:hAnsiTheme="minorHAnsi" w:cs="Arial"/>
                <w:sz w:val="20"/>
                <w:szCs w:val="20"/>
              </w:rPr>
            </w:pPr>
            <w:r w:rsidRPr="00E03C6F">
              <w:rPr>
                <w:rFonts w:asciiTheme="minorHAnsi" w:hAnsiTheme="minorHAnsi" w:cs="Arial"/>
                <w:sz w:val="20"/>
                <w:szCs w:val="20"/>
              </w:rPr>
              <w:t>CHRÁNIČKY PŮLENÉ Z TRUB PLAST DN DO 150MM</w:t>
            </w:r>
            <w:r w:rsidRPr="00E03C6F">
              <w:rPr>
                <w:rFonts w:asciiTheme="minorHAnsi" w:hAnsiTheme="minorHAnsi" w:cs="Arial"/>
                <w:sz w:val="20"/>
                <w:szCs w:val="20"/>
              </w:rPr>
              <w:br/>
              <w:t xml:space="preserve">chránička kabel </w:t>
            </w:r>
          </w:p>
        </w:tc>
        <w:tc>
          <w:tcPr>
            <w:tcW w:w="570" w:type="pct"/>
            <w:shd w:val="clear" w:color="auto" w:fill="auto"/>
            <w:vAlign w:val="center"/>
            <w:hideMark/>
          </w:tcPr>
          <w:p w:rsidR="00E03C6F" w:rsidRPr="00E03C6F" w:rsidRDefault="00E03C6F" w:rsidP="00E03C6F">
            <w:pPr>
              <w:jc w:val="center"/>
              <w:rPr>
                <w:rFonts w:asciiTheme="minorHAnsi" w:hAnsiTheme="minorHAnsi" w:cs="Arial"/>
                <w:sz w:val="20"/>
                <w:szCs w:val="20"/>
              </w:rPr>
            </w:pPr>
            <w:r w:rsidRPr="00E03C6F">
              <w:rPr>
                <w:rFonts w:asciiTheme="minorHAnsi" w:hAnsiTheme="minorHAnsi" w:cs="Arial"/>
                <w:sz w:val="20"/>
                <w:szCs w:val="20"/>
              </w:rPr>
              <w:t xml:space="preserve">M         </w:t>
            </w:r>
          </w:p>
        </w:tc>
        <w:tc>
          <w:tcPr>
            <w:tcW w:w="699" w:type="pct"/>
            <w:shd w:val="clear" w:color="auto" w:fill="auto"/>
            <w:noWrap/>
            <w:vAlign w:val="center"/>
          </w:tcPr>
          <w:p w:rsidR="00E03C6F" w:rsidRPr="00E03C6F" w:rsidRDefault="00E03C6F" w:rsidP="00E03C6F">
            <w:pPr>
              <w:jc w:val="right"/>
              <w:rPr>
                <w:rFonts w:asciiTheme="minorHAnsi" w:hAnsiTheme="minorHAnsi"/>
                <w:color w:val="000000"/>
                <w:sz w:val="20"/>
                <w:szCs w:val="20"/>
              </w:rPr>
            </w:pPr>
            <w:r w:rsidRPr="00E03C6F">
              <w:rPr>
                <w:rFonts w:asciiTheme="minorHAnsi" w:hAnsiTheme="minorHAnsi"/>
                <w:color w:val="000000"/>
                <w:sz w:val="20"/>
                <w:szCs w:val="20"/>
              </w:rPr>
              <w:t>260,59 Kč</w:t>
            </w:r>
          </w:p>
        </w:tc>
      </w:tr>
      <w:tr w:rsidR="00E03C6F" w:rsidRPr="00E03C6F" w:rsidTr="00E03C6F">
        <w:trPr>
          <w:trHeight w:val="227"/>
        </w:trPr>
        <w:tc>
          <w:tcPr>
            <w:tcW w:w="367" w:type="pct"/>
            <w:shd w:val="clear" w:color="auto" w:fill="auto"/>
            <w:vAlign w:val="center"/>
            <w:hideMark/>
          </w:tcPr>
          <w:p w:rsidR="00E03C6F" w:rsidRPr="00E03C6F" w:rsidRDefault="00E03C6F" w:rsidP="00E03C6F">
            <w:pPr>
              <w:jc w:val="center"/>
              <w:rPr>
                <w:rFonts w:asciiTheme="minorHAnsi" w:hAnsiTheme="minorHAnsi" w:cs="Arial"/>
                <w:sz w:val="20"/>
                <w:szCs w:val="20"/>
              </w:rPr>
            </w:pPr>
            <w:r w:rsidRPr="00E03C6F">
              <w:rPr>
                <w:rFonts w:asciiTheme="minorHAnsi" w:hAnsiTheme="minorHAnsi" w:cs="Arial"/>
                <w:sz w:val="20"/>
                <w:szCs w:val="20"/>
              </w:rPr>
              <w:t>309</w:t>
            </w:r>
          </w:p>
        </w:tc>
        <w:tc>
          <w:tcPr>
            <w:tcW w:w="3364" w:type="pct"/>
            <w:shd w:val="clear" w:color="auto" w:fill="auto"/>
            <w:vAlign w:val="center"/>
            <w:hideMark/>
          </w:tcPr>
          <w:p w:rsidR="00E03C6F" w:rsidRPr="00E03C6F" w:rsidRDefault="00E03C6F" w:rsidP="00E03C6F">
            <w:pPr>
              <w:jc w:val="left"/>
              <w:rPr>
                <w:rFonts w:asciiTheme="minorHAnsi" w:hAnsiTheme="minorHAnsi" w:cs="Arial"/>
                <w:sz w:val="20"/>
                <w:szCs w:val="20"/>
              </w:rPr>
            </w:pPr>
            <w:r w:rsidRPr="00E03C6F">
              <w:rPr>
                <w:rFonts w:asciiTheme="minorHAnsi" w:hAnsiTheme="minorHAnsi" w:cs="Arial"/>
                <w:sz w:val="20"/>
                <w:szCs w:val="20"/>
              </w:rPr>
              <w:t>NASUNUTÍ KABELŮ DO CHRÁNIČKY</w:t>
            </w:r>
          </w:p>
        </w:tc>
        <w:tc>
          <w:tcPr>
            <w:tcW w:w="570" w:type="pct"/>
            <w:shd w:val="clear" w:color="auto" w:fill="auto"/>
            <w:vAlign w:val="center"/>
            <w:hideMark/>
          </w:tcPr>
          <w:p w:rsidR="00E03C6F" w:rsidRPr="00E03C6F" w:rsidRDefault="00E03C6F" w:rsidP="00E03C6F">
            <w:pPr>
              <w:jc w:val="center"/>
              <w:rPr>
                <w:rFonts w:asciiTheme="minorHAnsi" w:hAnsiTheme="minorHAnsi" w:cs="Arial"/>
                <w:sz w:val="20"/>
                <w:szCs w:val="20"/>
              </w:rPr>
            </w:pPr>
            <w:r w:rsidRPr="00E03C6F">
              <w:rPr>
                <w:rFonts w:asciiTheme="minorHAnsi" w:hAnsiTheme="minorHAnsi" w:cs="Arial"/>
                <w:sz w:val="20"/>
                <w:szCs w:val="20"/>
              </w:rPr>
              <w:t xml:space="preserve">M         </w:t>
            </w:r>
          </w:p>
        </w:tc>
        <w:tc>
          <w:tcPr>
            <w:tcW w:w="699" w:type="pct"/>
            <w:shd w:val="clear" w:color="auto" w:fill="auto"/>
            <w:noWrap/>
            <w:vAlign w:val="center"/>
          </w:tcPr>
          <w:p w:rsidR="00E03C6F" w:rsidRPr="00E03C6F" w:rsidRDefault="00E03C6F" w:rsidP="00E03C6F">
            <w:pPr>
              <w:jc w:val="right"/>
              <w:rPr>
                <w:rFonts w:asciiTheme="minorHAnsi" w:hAnsiTheme="minorHAnsi"/>
                <w:color w:val="000000"/>
                <w:sz w:val="20"/>
                <w:szCs w:val="20"/>
              </w:rPr>
            </w:pPr>
            <w:r w:rsidRPr="00E03C6F">
              <w:rPr>
                <w:rFonts w:asciiTheme="minorHAnsi" w:hAnsiTheme="minorHAnsi"/>
                <w:color w:val="000000"/>
                <w:sz w:val="20"/>
                <w:szCs w:val="20"/>
              </w:rPr>
              <w:t>30,90 Kč</w:t>
            </w:r>
          </w:p>
        </w:tc>
      </w:tr>
      <w:tr w:rsidR="00E03C6F" w:rsidRPr="00E03C6F" w:rsidTr="00E03C6F">
        <w:trPr>
          <w:trHeight w:val="227"/>
        </w:trPr>
        <w:tc>
          <w:tcPr>
            <w:tcW w:w="367" w:type="pct"/>
            <w:shd w:val="clear" w:color="auto" w:fill="auto"/>
            <w:vAlign w:val="center"/>
            <w:hideMark/>
          </w:tcPr>
          <w:p w:rsidR="00E03C6F" w:rsidRPr="00E03C6F" w:rsidRDefault="00E03C6F" w:rsidP="00E03C6F">
            <w:pPr>
              <w:jc w:val="center"/>
              <w:rPr>
                <w:rFonts w:asciiTheme="minorHAnsi" w:hAnsiTheme="minorHAnsi" w:cs="Arial"/>
                <w:sz w:val="20"/>
                <w:szCs w:val="20"/>
              </w:rPr>
            </w:pPr>
            <w:r w:rsidRPr="00E03C6F">
              <w:rPr>
                <w:rFonts w:asciiTheme="minorHAnsi" w:hAnsiTheme="minorHAnsi" w:cs="Arial"/>
                <w:sz w:val="20"/>
                <w:szCs w:val="20"/>
              </w:rPr>
              <w:t>310</w:t>
            </w:r>
          </w:p>
        </w:tc>
        <w:tc>
          <w:tcPr>
            <w:tcW w:w="3364" w:type="pct"/>
            <w:shd w:val="clear" w:color="auto" w:fill="auto"/>
            <w:vAlign w:val="center"/>
            <w:hideMark/>
          </w:tcPr>
          <w:p w:rsidR="00E03C6F" w:rsidRPr="00E03C6F" w:rsidRDefault="00E03C6F" w:rsidP="00E03C6F">
            <w:pPr>
              <w:jc w:val="left"/>
              <w:rPr>
                <w:rFonts w:asciiTheme="minorHAnsi" w:hAnsiTheme="minorHAnsi" w:cs="Arial"/>
                <w:sz w:val="20"/>
                <w:szCs w:val="20"/>
              </w:rPr>
            </w:pPr>
            <w:r w:rsidRPr="00E03C6F">
              <w:rPr>
                <w:rFonts w:asciiTheme="minorHAnsi" w:hAnsiTheme="minorHAnsi" w:cs="Arial"/>
                <w:sz w:val="20"/>
                <w:szCs w:val="20"/>
              </w:rPr>
              <w:t>VSAKOVACÍ JÍMKA BETON</w:t>
            </w:r>
          </w:p>
        </w:tc>
        <w:tc>
          <w:tcPr>
            <w:tcW w:w="570" w:type="pct"/>
            <w:shd w:val="clear" w:color="auto" w:fill="auto"/>
            <w:vAlign w:val="center"/>
            <w:hideMark/>
          </w:tcPr>
          <w:p w:rsidR="00E03C6F" w:rsidRPr="00E03C6F" w:rsidRDefault="00E03C6F" w:rsidP="00E03C6F">
            <w:pPr>
              <w:jc w:val="center"/>
              <w:rPr>
                <w:rFonts w:asciiTheme="minorHAnsi" w:hAnsiTheme="minorHAnsi" w:cs="Arial"/>
                <w:sz w:val="20"/>
                <w:szCs w:val="20"/>
              </w:rPr>
            </w:pPr>
            <w:r w:rsidRPr="00E03C6F">
              <w:rPr>
                <w:rFonts w:asciiTheme="minorHAnsi" w:hAnsiTheme="minorHAnsi" w:cs="Arial"/>
                <w:sz w:val="20"/>
                <w:szCs w:val="20"/>
              </w:rPr>
              <w:t xml:space="preserve">KUS       </w:t>
            </w:r>
          </w:p>
        </w:tc>
        <w:tc>
          <w:tcPr>
            <w:tcW w:w="699" w:type="pct"/>
            <w:shd w:val="clear" w:color="auto" w:fill="auto"/>
            <w:noWrap/>
            <w:vAlign w:val="center"/>
          </w:tcPr>
          <w:p w:rsidR="00E03C6F" w:rsidRPr="00E03C6F" w:rsidRDefault="00E03C6F" w:rsidP="00E03C6F">
            <w:pPr>
              <w:jc w:val="right"/>
              <w:rPr>
                <w:rFonts w:asciiTheme="minorHAnsi" w:hAnsiTheme="minorHAnsi"/>
                <w:color w:val="000000"/>
                <w:sz w:val="20"/>
                <w:szCs w:val="20"/>
              </w:rPr>
            </w:pPr>
            <w:r w:rsidRPr="00E03C6F">
              <w:rPr>
                <w:rFonts w:asciiTheme="minorHAnsi" w:hAnsiTheme="minorHAnsi"/>
                <w:color w:val="000000"/>
                <w:sz w:val="20"/>
                <w:szCs w:val="20"/>
              </w:rPr>
              <w:t>7 020,00 Kč</w:t>
            </w:r>
          </w:p>
        </w:tc>
      </w:tr>
      <w:tr w:rsidR="00E03C6F" w:rsidRPr="00E03C6F" w:rsidTr="00E03C6F">
        <w:trPr>
          <w:trHeight w:val="227"/>
        </w:trPr>
        <w:tc>
          <w:tcPr>
            <w:tcW w:w="367" w:type="pct"/>
            <w:shd w:val="clear" w:color="auto" w:fill="auto"/>
            <w:vAlign w:val="center"/>
            <w:hideMark/>
          </w:tcPr>
          <w:p w:rsidR="00E03C6F" w:rsidRPr="00E03C6F" w:rsidRDefault="00E03C6F" w:rsidP="00E03C6F">
            <w:pPr>
              <w:jc w:val="center"/>
              <w:rPr>
                <w:rFonts w:asciiTheme="minorHAnsi" w:hAnsiTheme="minorHAnsi" w:cs="Arial"/>
                <w:sz w:val="20"/>
                <w:szCs w:val="20"/>
              </w:rPr>
            </w:pPr>
            <w:r w:rsidRPr="00E03C6F">
              <w:rPr>
                <w:rFonts w:asciiTheme="minorHAnsi" w:hAnsiTheme="minorHAnsi" w:cs="Arial"/>
                <w:sz w:val="20"/>
                <w:szCs w:val="20"/>
              </w:rPr>
              <w:t>311</w:t>
            </w:r>
          </w:p>
        </w:tc>
        <w:tc>
          <w:tcPr>
            <w:tcW w:w="3364" w:type="pct"/>
            <w:shd w:val="clear" w:color="auto" w:fill="auto"/>
            <w:vAlign w:val="center"/>
            <w:hideMark/>
          </w:tcPr>
          <w:p w:rsidR="00E03C6F" w:rsidRPr="00E03C6F" w:rsidRDefault="00E03C6F" w:rsidP="00E03C6F">
            <w:pPr>
              <w:jc w:val="left"/>
              <w:rPr>
                <w:rFonts w:asciiTheme="minorHAnsi" w:hAnsiTheme="minorHAnsi" w:cs="Arial"/>
                <w:sz w:val="20"/>
                <w:szCs w:val="20"/>
              </w:rPr>
            </w:pPr>
            <w:r w:rsidRPr="00E03C6F">
              <w:rPr>
                <w:rFonts w:asciiTheme="minorHAnsi" w:hAnsiTheme="minorHAnsi" w:cs="Arial"/>
                <w:sz w:val="20"/>
                <w:szCs w:val="20"/>
              </w:rPr>
              <w:t>DRENÁŽNÍ ŠACHTICE NORMÁLNÍ Z PLAST DÍLCŮ ŠN 60</w:t>
            </w:r>
          </w:p>
        </w:tc>
        <w:tc>
          <w:tcPr>
            <w:tcW w:w="570" w:type="pct"/>
            <w:shd w:val="clear" w:color="auto" w:fill="auto"/>
            <w:vAlign w:val="center"/>
            <w:hideMark/>
          </w:tcPr>
          <w:p w:rsidR="00E03C6F" w:rsidRPr="00E03C6F" w:rsidRDefault="00E03C6F" w:rsidP="00E03C6F">
            <w:pPr>
              <w:jc w:val="center"/>
              <w:rPr>
                <w:rFonts w:asciiTheme="minorHAnsi" w:hAnsiTheme="minorHAnsi" w:cs="Arial"/>
                <w:sz w:val="20"/>
                <w:szCs w:val="20"/>
              </w:rPr>
            </w:pPr>
            <w:r w:rsidRPr="00E03C6F">
              <w:rPr>
                <w:rFonts w:asciiTheme="minorHAnsi" w:hAnsiTheme="minorHAnsi" w:cs="Arial"/>
                <w:sz w:val="20"/>
                <w:szCs w:val="20"/>
              </w:rPr>
              <w:t xml:space="preserve">KUS       </w:t>
            </w:r>
          </w:p>
        </w:tc>
        <w:tc>
          <w:tcPr>
            <w:tcW w:w="699" w:type="pct"/>
            <w:shd w:val="clear" w:color="auto" w:fill="auto"/>
            <w:noWrap/>
            <w:vAlign w:val="center"/>
          </w:tcPr>
          <w:p w:rsidR="00E03C6F" w:rsidRPr="00E03C6F" w:rsidRDefault="00E03C6F" w:rsidP="00E03C6F">
            <w:pPr>
              <w:jc w:val="right"/>
              <w:rPr>
                <w:rFonts w:asciiTheme="minorHAnsi" w:hAnsiTheme="minorHAnsi"/>
                <w:color w:val="000000"/>
                <w:sz w:val="20"/>
                <w:szCs w:val="20"/>
              </w:rPr>
            </w:pPr>
            <w:r w:rsidRPr="00E03C6F">
              <w:rPr>
                <w:rFonts w:asciiTheme="minorHAnsi" w:hAnsiTheme="minorHAnsi"/>
                <w:color w:val="000000"/>
                <w:sz w:val="20"/>
                <w:szCs w:val="20"/>
              </w:rPr>
              <w:t>4 380,00 Kč</w:t>
            </w:r>
          </w:p>
        </w:tc>
      </w:tr>
      <w:tr w:rsidR="00E03C6F" w:rsidRPr="00E03C6F" w:rsidTr="00E03C6F">
        <w:trPr>
          <w:trHeight w:val="227"/>
        </w:trPr>
        <w:tc>
          <w:tcPr>
            <w:tcW w:w="367" w:type="pct"/>
            <w:shd w:val="clear" w:color="auto" w:fill="auto"/>
            <w:vAlign w:val="center"/>
            <w:hideMark/>
          </w:tcPr>
          <w:p w:rsidR="00E03C6F" w:rsidRPr="00E03C6F" w:rsidRDefault="00E03C6F" w:rsidP="00E03C6F">
            <w:pPr>
              <w:jc w:val="center"/>
              <w:rPr>
                <w:rFonts w:asciiTheme="minorHAnsi" w:hAnsiTheme="minorHAnsi" w:cs="Arial"/>
                <w:sz w:val="20"/>
                <w:szCs w:val="20"/>
              </w:rPr>
            </w:pPr>
            <w:r w:rsidRPr="00E03C6F">
              <w:rPr>
                <w:rFonts w:asciiTheme="minorHAnsi" w:hAnsiTheme="minorHAnsi" w:cs="Arial"/>
                <w:sz w:val="20"/>
                <w:szCs w:val="20"/>
              </w:rPr>
              <w:t>312</w:t>
            </w:r>
          </w:p>
        </w:tc>
        <w:tc>
          <w:tcPr>
            <w:tcW w:w="3364" w:type="pct"/>
            <w:shd w:val="clear" w:color="auto" w:fill="auto"/>
            <w:vAlign w:val="center"/>
            <w:hideMark/>
          </w:tcPr>
          <w:p w:rsidR="00E03C6F" w:rsidRPr="00E03C6F" w:rsidRDefault="00E03C6F" w:rsidP="00E03C6F">
            <w:pPr>
              <w:jc w:val="left"/>
              <w:rPr>
                <w:rFonts w:asciiTheme="minorHAnsi" w:hAnsiTheme="minorHAnsi" w:cs="Arial"/>
                <w:sz w:val="20"/>
                <w:szCs w:val="20"/>
              </w:rPr>
            </w:pPr>
            <w:r w:rsidRPr="00E03C6F">
              <w:rPr>
                <w:rFonts w:asciiTheme="minorHAnsi" w:hAnsiTheme="minorHAnsi" w:cs="Arial"/>
                <w:sz w:val="20"/>
                <w:szCs w:val="20"/>
              </w:rPr>
              <w:t>VPUSŤ KANALIZAČNÍ ULIČNÍ KOMPLETNÍ MONOLIT BETON</w:t>
            </w:r>
          </w:p>
        </w:tc>
        <w:tc>
          <w:tcPr>
            <w:tcW w:w="570" w:type="pct"/>
            <w:shd w:val="clear" w:color="auto" w:fill="auto"/>
            <w:vAlign w:val="center"/>
            <w:hideMark/>
          </w:tcPr>
          <w:p w:rsidR="00E03C6F" w:rsidRPr="00E03C6F" w:rsidRDefault="00E03C6F" w:rsidP="00E03C6F">
            <w:pPr>
              <w:jc w:val="center"/>
              <w:rPr>
                <w:rFonts w:asciiTheme="minorHAnsi" w:hAnsiTheme="minorHAnsi" w:cs="Arial"/>
                <w:sz w:val="20"/>
                <w:szCs w:val="20"/>
              </w:rPr>
            </w:pPr>
            <w:r w:rsidRPr="00E03C6F">
              <w:rPr>
                <w:rFonts w:asciiTheme="minorHAnsi" w:hAnsiTheme="minorHAnsi" w:cs="Arial"/>
                <w:sz w:val="20"/>
                <w:szCs w:val="20"/>
              </w:rPr>
              <w:t xml:space="preserve">KUS       </w:t>
            </w:r>
          </w:p>
        </w:tc>
        <w:tc>
          <w:tcPr>
            <w:tcW w:w="699" w:type="pct"/>
            <w:shd w:val="clear" w:color="auto" w:fill="auto"/>
            <w:noWrap/>
            <w:vAlign w:val="center"/>
          </w:tcPr>
          <w:p w:rsidR="00E03C6F" w:rsidRPr="00E03C6F" w:rsidRDefault="00E03C6F" w:rsidP="00E03C6F">
            <w:pPr>
              <w:jc w:val="right"/>
              <w:rPr>
                <w:rFonts w:asciiTheme="minorHAnsi" w:hAnsiTheme="minorHAnsi"/>
                <w:color w:val="000000"/>
                <w:sz w:val="20"/>
                <w:szCs w:val="20"/>
              </w:rPr>
            </w:pPr>
            <w:r w:rsidRPr="00E03C6F">
              <w:rPr>
                <w:rFonts w:asciiTheme="minorHAnsi" w:hAnsiTheme="minorHAnsi"/>
                <w:color w:val="000000"/>
                <w:sz w:val="20"/>
                <w:szCs w:val="20"/>
              </w:rPr>
              <w:t>7 750,00 Kč</w:t>
            </w:r>
          </w:p>
        </w:tc>
      </w:tr>
      <w:tr w:rsidR="00E03C6F" w:rsidRPr="00E03C6F" w:rsidTr="00E03C6F">
        <w:trPr>
          <w:trHeight w:val="227"/>
        </w:trPr>
        <w:tc>
          <w:tcPr>
            <w:tcW w:w="367" w:type="pct"/>
            <w:shd w:val="clear" w:color="auto" w:fill="auto"/>
            <w:vAlign w:val="center"/>
            <w:hideMark/>
          </w:tcPr>
          <w:p w:rsidR="00E03C6F" w:rsidRPr="00E03C6F" w:rsidRDefault="00E03C6F" w:rsidP="00E03C6F">
            <w:pPr>
              <w:jc w:val="center"/>
              <w:rPr>
                <w:rFonts w:asciiTheme="minorHAnsi" w:hAnsiTheme="minorHAnsi" w:cs="Arial"/>
                <w:sz w:val="20"/>
                <w:szCs w:val="20"/>
              </w:rPr>
            </w:pPr>
            <w:r w:rsidRPr="00E03C6F">
              <w:rPr>
                <w:rFonts w:asciiTheme="minorHAnsi" w:hAnsiTheme="minorHAnsi" w:cs="Arial"/>
                <w:sz w:val="20"/>
                <w:szCs w:val="20"/>
              </w:rPr>
              <w:t>313</w:t>
            </w:r>
          </w:p>
        </w:tc>
        <w:tc>
          <w:tcPr>
            <w:tcW w:w="3364" w:type="pct"/>
            <w:shd w:val="clear" w:color="auto" w:fill="auto"/>
            <w:vAlign w:val="center"/>
            <w:hideMark/>
          </w:tcPr>
          <w:p w:rsidR="00E03C6F" w:rsidRPr="00E03C6F" w:rsidRDefault="00E03C6F" w:rsidP="00E03C6F">
            <w:pPr>
              <w:jc w:val="left"/>
              <w:rPr>
                <w:rFonts w:asciiTheme="minorHAnsi" w:hAnsiTheme="minorHAnsi" w:cs="Arial"/>
                <w:sz w:val="20"/>
                <w:szCs w:val="20"/>
              </w:rPr>
            </w:pPr>
            <w:r w:rsidRPr="00E03C6F">
              <w:rPr>
                <w:rFonts w:asciiTheme="minorHAnsi" w:hAnsiTheme="minorHAnsi" w:cs="Arial"/>
                <w:sz w:val="20"/>
                <w:szCs w:val="20"/>
              </w:rPr>
              <w:t>VPUSŤ KANALIZAČNÍ ULIČNÍ KOMPLETNÍ Z BETONOVÝCH DÍLCŮ</w:t>
            </w:r>
          </w:p>
        </w:tc>
        <w:tc>
          <w:tcPr>
            <w:tcW w:w="570" w:type="pct"/>
            <w:shd w:val="clear" w:color="auto" w:fill="auto"/>
            <w:vAlign w:val="center"/>
            <w:hideMark/>
          </w:tcPr>
          <w:p w:rsidR="00E03C6F" w:rsidRPr="00E03C6F" w:rsidRDefault="00E03C6F" w:rsidP="00E03C6F">
            <w:pPr>
              <w:jc w:val="center"/>
              <w:rPr>
                <w:rFonts w:asciiTheme="minorHAnsi" w:hAnsiTheme="minorHAnsi" w:cs="Arial"/>
                <w:sz w:val="20"/>
                <w:szCs w:val="20"/>
              </w:rPr>
            </w:pPr>
            <w:r w:rsidRPr="00E03C6F">
              <w:rPr>
                <w:rFonts w:asciiTheme="minorHAnsi" w:hAnsiTheme="minorHAnsi" w:cs="Arial"/>
                <w:sz w:val="20"/>
                <w:szCs w:val="20"/>
              </w:rPr>
              <w:t xml:space="preserve">KUS       </w:t>
            </w:r>
          </w:p>
        </w:tc>
        <w:tc>
          <w:tcPr>
            <w:tcW w:w="699" w:type="pct"/>
            <w:shd w:val="clear" w:color="auto" w:fill="auto"/>
            <w:noWrap/>
            <w:vAlign w:val="center"/>
          </w:tcPr>
          <w:p w:rsidR="00E03C6F" w:rsidRPr="00E03C6F" w:rsidRDefault="00E03C6F" w:rsidP="00E03C6F">
            <w:pPr>
              <w:jc w:val="right"/>
              <w:rPr>
                <w:rFonts w:asciiTheme="minorHAnsi" w:hAnsiTheme="minorHAnsi"/>
                <w:color w:val="000000"/>
                <w:sz w:val="20"/>
                <w:szCs w:val="20"/>
              </w:rPr>
            </w:pPr>
            <w:r w:rsidRPr="00E03C6F">
              <w:rPr>
                <w:rFonts w:asciiTheme="minorHAnsi" w:hAnsiTheme="minorHAnsi"/>
                <w:color w:val="000000"/>
                <w:sz w:val="20"/>
                <w:szCs w:val="20"/>
              </w:rPr>
              <w:t>7 750,00 Kč</w:t>
            </w:r>
          </w:p>
        </w:tc>
      </w:tr>
      <w:tr w:rsidR="00E03C6F" w:rsidRPr="00E03C6F" w:rsidTr="00E03C6F">
        <w:trPr>
          <w:trHeight w:val="227"/>
        </w:trPr>
        <w:tc>
          <w:tcPr>
            <w:tcW w:w="367" w:type="pct"/>
            <w:shd w:val="clear" w:color="auto" w:fill="auto"/>
            <w:vAlign w:val="center"/>
            <w:hideMark/>
          </w:tcPr>
          <w:p w:rsidR="00E03C6F" w:rsidRPr="00E03C6F" w:rsidRDefault="00E03C6F" w:rsidP="00E03C6F">
            <w:pPr>
              <w:jc w:val="center"/>
              <w:rPr>
                <w:rFonts w:asciiTheme="minorHAnsi" w:hAnsiTheme="minorHAnsi" w:cs="Arial"/>
                <w:sz w:val="20"/>
                <w:szCs w:val="20"/>
              </w:rPr>
            </w:pPr>
            <w:r w:rsidRPr="00E03C6F">
              <w:rPr>
                <w:rFonts w:asciiTheme="minorHAnsi" w:hAnsiTheme="minorHAnsi" w:cs="Arial"/>
                <w:sz w:val="20"/>
                <w:szCs w:val="20"/>
              </w:rPr>
              <w:t>314</w:t>
            </w:r>
          </w:p>
        </w:tc>
        <w:tc>
          <w:tcPr>
            <w:tcW w:w="3364" w:type="pct"/>
            <w:shd w:val="clear" w:color="auto" w:fill="auto"/>
            <w:vAlign w:val="center"/>
            <w:hideMark/>
          </w:tcPr>
          <w:p w:rsidR="00E03C6F" w:rsidRPr="00E03C6F" w:rsidRDefault="00E03C6F" w:rsidP="00E03C6F">
            <w:pPr>
              <w:jc w:val="left"/>
              <w:rPr>
                <w:rFonts w:asciiTheme="minorHAnsi" w:hAnsiTheme="minorHAnsi" w:cs="Arial"/>
                <w:sz w:val="20"/>
                <w:szCs w:val="20"/>
              </w:rPr>
            </w:pPr>
            <w:r w:rsidRPr="00E03C6F">
              <w:rPr>
                <w:rFonts w:asciiTheme="minorHAnsi" w:hAnsiTheme="minorHAnsi" w:cs="Arial"/>
                <w:sz w:val="20"/>
                <w:szCs w:val="20"/>
              </w:rPr>
              <w:t>VPUSŤ KANALIZAČNÍ HORSKÁ KOMPLETNÍ MONOLITICKÁ BETONOVÁ</w:t>
            </w:r>
          </w:p>
        </w:tc>
        <w:tc>
          <w:tcPr>
            <w:tcW w:w="570" w:type="pct"/>
            <w:shd w:val="clear" w:color="auto" w:fill="auto"/>
            <w:vAlign w:val="center"/>
            <w:hideMark/>
          </w:tcPr>
          <w:p w:rsidR="00E03C6F" w:rsidRPr="00E03C6F" w:rsidRDefault="00E03C6F" w:rsidP="00E03C6F">
            <w:pPr>
              <w:jc w:val="center"/>
              <w:rPr>
                <w:rFonts w:asciiTheme="minorHAnsi" w:hAnsiTheme="minorHAnsi" w:cs="Arial"/>
                <w:sz w:val="20"/>
                <w:szCs w:val="20"/>
              </w:rPr>
            </w:pPr>
            <w:r w:rsidRPr="00E03C6F">
              <w:rPr>
                <w:rFonts w:asciiTheme="minorHAnsi" w:hAnsiTheme="minorHAnsi" w:cs="Arial"/>
                <w:sz w:val="20"/>
                <w:szCs w:val="20"/>
              </w:rPr>
              <w:t xml:space="preserve">KUS       </w:t>
            </w:r>
          </w:p>
        </w:tc>
        <w:tc>
          <w:tcPr>
            <w:tcW w:w="699" w:type="pct"/>
            <w:shd w:val="clear" w:color="auto" w:fill="auto"/>
            <w:noWrap/>
            <w:vAlign w:val="center"/>
          </w:tcPr>
          <w:p w:rsidR="00E03C6F" w:rsidRPr="00E03C6F" w:rsidRDefault="00E03C6F" w:rsidP="00E03C6F">
            <w:pPr>
              <w:jc w:val="right"/>
              <w:rPr>
                <w:rFonts w:asciiTheme="minorHAnsi" w:hAnsiTheme="minorHAnsi"/>
                <w:color w:val="000000"/>
                <w:sz w:val="20"/>
                <w:szCs w:val="20"/>
              </w:rPr>
            </w:pPr>
            <w:r w:rsidRPr="00E03C6F">
              <w:rPr>
                <w:rFonts w:asciiTheme="minorHAnsi" w:hAnsiTheme="minorHAnsi"/>
                <w:color w:val="000000"/>
                <w:sz w:val="20"/>
                <w:szCs w:val="20"/>
              </w:rPr>
              <w:t>13 800,00 Kč</w:t>
            </w:r>
          </w:p>
        </w:tc>
      </w:tr>
      <w:tr w:rsidR="00E03C6F" w:rsidRPr="00E03C6F" w:rsidTr="00E03C6F">
        <w:trPr>
          <w:trHeight w:val="227"/>
        </w:trPr>
        <w:tc>
          <w:tcPr>
            <w:tcW w:w="367" w:type="pct"/>
            <w:shd w:val="clear" w:color="auto" w:fill="auto"/>
            <w:vAlign w:val="center"/>
            <w:hideMark/>
          </w:tcPr>
          <w:p w:rsidR="00E03C6F" w:rsidRPr="00E03C6F" w:rsidRDefault="00E03C6F" w:rsidP="00E03C6F">
            <w:pPr>
              <w:jc w:val="center"/>
              <w:rPr>
                <w:rFonts w:asciiTheme="minorHAnsi" w:hAnsiTheme="minorHAnsi" w:cs="Arial"/>
                <w:sz w:val="20"/>
                <w:szCs w:val="20"/>
              </w:rPr>
            </w:pPr>
            <w:r w:rsidRPr="00E03C6F">
              <w:rPr>
                <w:rFonts w:asciiTheme="minorHAnsi" w:hAnsiTheme="minorHAnsi" w:cs="Arial"/>
                <w:sz w:val="20"/>
                <w:szCs w:val="20"/>
              </w:rPr>
              <w:t>315</w:t>
            </w:r>
          </w:p>
        </w:tc>
        <w:tc>
          <w:tcPr>
            <w:tcW w:w="3364" w:type="pct"/>
            <w:shd w:val="clear" w:color="auto" w:fill="auto"/>
            <w:vAlign w:val="center"/>
            <w:hideMark/>
          </w:tcPr>
          <w:p w:rsidR="00E03C6F" w:rsidRPr="00E03C6F" w:rsidRDefault="00E03C6F" w:rsidP="00E03C6F">
            <w:pPr>
              <w:jc w:val="left"/>
              <w:rPr>
                <w:rFonts w:asciiTheme="minorHAnsi" w:hAnsiTheme="minorHAnsi" w:cs="Arial"/>
                <w:sz w:val="20"/>
                <w:szCs w:val="20"/>
              </w:rPr>
            </w:pPr>
            <w:r w:rsidRPr="00E03C6F">
              <w:rPr>
                <w:rFonts w:asciiTheme="minorHAnsi" w:hAnsiTheme="minorHAnsi" w:cs="Arial"/>
                <w:sz w:val="20"/>
                <w:szCs w:val="20"/>
              </w:rPr>
              <w:t>VPUSŤ CHODNÍKOVÁ Z BETON DÍLCŮ</w:t>
            </w:r>
          </w:p>
        </w:tc>
        <w:tc>
          <w:tcPr>
            <w:tcW w:w="570" w:type="pct"/>
            <w:shd w:val="clear" w:color="auto" w:fill="auto"/>
            <w:vAlign w:val="center"/>
            <w:hideMark/>
          </w:tcPr>
          <w:p w:rsidR="00E03C6F" w:rsidRPr="00E03C6F" w:rsidRDefault="00E03C6F" w:rsidP="00E03C6F">
            <w:pPr>
              <w:jc w:val="center"/>
              <w:rPr>
                <w:rFonts w:asciiTheme="minorHAnsi" w:hAnsiTheme="minorHAnsi" w:cs="Arial"/>
                <w:sz w:val="20"/>
                <w:szCs w:val="20"/>
              </w:rPr>
            </w:pPr>
            <w:r w:rsidRPr="00E03C6F">
              <w:rPr>
                <w:rFonts w:asciiTheme="minorHAnsi" w:hAnsiTheme="minorHAnsi" w:cs="Arial"/>
                <w:sz w:val="20"/>
                <w:szCs w:val="20"/>
              </w:rPr>
              <w:t xml:space="preserve">KUS       </w:t>
            </w:r>
          </w:p>
        </w:tc>
        <w:tc>
          <w:tcPr>
            <w:tcW w:w="699" w:type="pct"/>
            <w:shd w:val="clear" w:color="auto" w:fill="auto"/>
            <w:noWrap/>
            <w:vAlign w:val="center"/>
          </w:tcPr>
          <w:p w:rsidR="00E03C6F" w:rsidRPr="00E03C6F" w:rsidRDefault="00E03C6F" w:rsidP="00E03C6F">
            <w:pPr>
              <w:jc w:val="right"/>
              <w:rPr>
                <w:rFonts w:asciiTheme="minorHAnsi" w:hAnsiTheme="minorHAnsi"/>
                <w:color w:val="000000"/>
                <w:sz w:val="20"/>
                <w:szCs w:val="20"/>
              </w:rPr>
            </w:pPr>
            <w:r w:rsidRPr="00E03C6F">
              <w:rPr>
                <w:rFonts w:asciiTheme="minorHAnsi" w:hAnsiTheme="minorHAnsi"/>
                <w:color w:val="000000"/>
                <w:sz w:val="20"/>
                <w:szCs w:val="20"/>
              </w:rPr>
              <w:t>9 785,00 Kč</w:t>
            </w:r>
          </w:p>
        </w:tc>
      </w:tr>
      <w:tr w:rsidR="00E03C6F" w:rsidRPr="00E03C6F" w:rsidTr="00E03C6F">
        <w:trPr>
          <w:trHeight w:val="227"/>
        </w:trPr>
        <w:tc>
          <w:tcPr>
            <w:tcW w:w="367" w:type="pct"/>
            <w:shd w:val="clear" w:color="auto" w:fill="auto"/>
            <w:vAlign w:val="center"/>
            <w:hideMark/>
          </w:tcPr>
          <w:p w:rsidR="00E03C6F" w:rsidRPr="00E03C6F" w:rsidRDefault="00E03C6F" w:rsidP="00E03C6F">
            <w:pPr>
              <w:jc w:val="center"/>
              <w:rPr>
                <w:rFonts w:asciiTheme="minorHAnsi" w:hAnsiTheme="minorHAnsi" w:cs="Arial"/>
                <w:sz w:val="20"/>
                <w:szCs w:val="20"/>
              </w:rPr>
            </w:pPr>
            <w:r w:rsidRPr="00E03C6F">
              <w:rPr>
                <w:rFonts w:asciiTheme="minorHAnsi" w:hAnsiTheme="minorHAnsi" w:cs="Arial"/>
                <w:sz w:val="20"/>
                <w:szCs w:val="20"/>
              </w:rPr>
              <w:t>316</w:t>
            </w:r>
          </w:p>
        </w:tc>
        <w:tc>
          <w:tcPr>
            <w:tcW w:w="3364" w:type="pct"/>
            <w:shd w:val="clear" w:color="auto" w:fill="auto"/>
            <w:vAlign w:val="center"/>
            <w:hideMark/>
          </w:tcPr>
          <w:p w:rsidR="00E03C6F" w:rsidRPr="00E03C6F" w:rsidRDefault="00E03C6F" w:rsidP="00E03C6F">
            <w:pPr>
              <w:jc w:val="left"/>
              <w:rPr>
                <w:rFonts w:asciiTheme="minorHAnsi" w:hAnsiTheme="minorHAnsi" w:cs="Arial"/>
                <w:sz w:val="20"/>
                <w:szCs w:val="20"/>
              </w:rPr>
            </w:pPr>
            <w:r w:rsidRPr="00E03C6F">
              <w:rPr>
                <w:rFonts w:asciiTheme="minorHAnsi" w:hAnsiTheme="minorHAnsi" w:cs="Arial"/>
                <w:sz w:val="20"/>
                <w:szCs w:val="20"/>
              </w:rPr>
              <w:t>VPUSŤ ODVOD ŽLABŮ Z BETON DÍLCŮ, VS. ŠÍŘKY DO 1 000 MM, VSAKOVACÍ JÍMKA S HRUBÝM KAMENIVEM</w:t>
            </w:r>
          </w:p>
        </w:tc>
        <w:tc>
          <w:tcPr>
            <w:tcW w:w="570" w:type="pct"/>
            <w:shd w:val="clear" w:color="auto" w:fill="auto"/>
            <w:vAlign w:val="center"/>
            <w:hideMark/>
          </w:tcPr>
          <w:p w:rsidR="00E03C6F" w:rsidRPr="00E03C6F" w:rsidRDefault="00E03C6F" w:rsidP="00E03C6F">
            <w:pPr>
              <w:jc w:val="center"/>
              <w:rPr>
                <w:rFonts w:asciiTheme="minorHAnsi" w:hAnsiTheme="minorHAnsi" w:cs="Arial"/>
                <w:sz w:val="20"/>
                <w:szCs w:val="20"/>
              </w:rPr>
            </w:pPr>
            <w:r w:rsidRPr="00E03C6F">
              <w:rPr>
                <w:rFonts w:asciiTheme="minorHAnsi" w:hAnsiTheme="minorHAnsi" w:cs="Arial"/>
                <w:sz w:val="20"/>
                <w:szCs w:val="20"/>
              </w:rPr>
              <w:t xml:space="preserve">KS        </w:t>
            </w:r>
          </w:p>
        </w:tc>
        <w:tc>
          <w:tcPr>
            <w:tcW w:w="699" w:type="pct"/>
            <w:shd w:val="clear" w:color="auto" w:fill="auto"/>
            <w:noWrap/>
            <w:vAlign w:val="center"/>
          </w:tcPr>
          <w:p w:rsidR="00E03C6F" w:rsidRPr="00E03C6F" w:rsidRDefault="00E03C6F" w:rsidP="00E03C6F">
            <w:pPr>
              <w:jc w:val="right"/>
              <w:rPr>
                <w:rFonts w:asciiTheme="minorHAnsi" w:hAnsiTheme="minorHAnsi"/>
                <w:color w:val="000000"/>
                <w:sz w:val="20"/>
                <w:szCs w:val="20"/>
              </w:rPr>
            </w:pPr>
            <w:r w:rsidRPr="00E03C6F">
              <w:rPr>
                <w:rFonts w:asciiTheme="minorHAnsi" w:hAnsiTheme="minorHAnsi"/>
                <w:color w:val="000000"/>
                <w:sz w:val="20"/>
                <w:szCs w:val="20"/>
              </w:rPr>
              <w:t>15 600,00 Kč</w:t>
            </w:r>
          </w:p>
        </w:tc>
      </w:tr>
      <w:tr w:rsidR="00E03C6F" w:rsidRPr="00E03C6F" w:rsidTr="00E03C6F">
        <w:trPr>
          <w:trHeight w:val="227"/>
        </w:trPr>
        <w:tc>
          <w:tcPr>
            <w:tcW w:w="367" w:type="pct"/>
            <w:shd w:val="clear" w:color="auto" w:fill="auto"/>
            <w:vAlign w:val="center"/>
            <w:hideMark/>
          </w:tcPr>
          <w:p w:rsidR="00E03C6F" w:rsidRPr="00E03C6F" w:rsidRDefault="00E03C6F" w:rsidP="00E03C6F">
            <w:pPr>
              <w:jc w:val="center"/>
              <w:rPr>
                <w:rFonts w:asciiTheme="minorHAnsi" w:hAnsiTheme="minorHAnsi" w:cs="Arial"/>
                <w:sz w:val="20"/>
                <w:szCs w:val="20"/>
              </w:rPr>
            </w:pPr>
            <w:r w:rsidRPr="00E03C6F">
              <w:rPr>
                <w:rFonts w:asciiTheme="minorHAnsi" w:hAnsiTheme="minorHAnsi" w:cs="Arial"/>
                <w:sz w:val="20"/>
                <w:szCs w:val="20"/>
              </w:rPr>
              <w:t>317</w:t>
            </w:r>
          </w:p>
        </w:tc>
        <w:tc>
          <w:tcPr>
            <w:tcW w:w="3364" w:type="pct"/>
            <w:shd w:val="clear" w:color="auto" w:fill="auto"/>
            <w:vAlign w:val="center"/>
            <w:hideMark/>
          </w:tcPr>
          <w:p w:rsidR="00E03C6F" w:rsidRPr="00E03C6F" w:rsidRDefault="00E03C6F" w:rsidP="00E03C6F">
            <w:pPr>
              <w:jc w:val="left"/>
              <w:rPr>
                <w:rFonts w:asciiTheme="minorHAnsi" w:hAnsiTheme="minorHAnsi" w:cs="Arial"/>
                <w:sz w:val="20"/>
                <w:szCs w:val="20"/>
              </w:rPr>
            </w:pPr>
            <w:r w:rsidRPr="00E03C6F">
              <w:rPr>
                <w:rFonts w:asciiTheme="minorHAnsi" w:hAnsiTheme="minorHAnsi" w:cs="Arial"/>
                <w:sz w:val="20"/>
                <w:szCs w:val="20"/>
              </w:rPr>
              <w:t>ČISTÍCÍ KUSY ŠTĚRBIN ŽLABŮ Z BETON DÍLCŮ SV. ŠÍŘKY DO 400MM</w:t>
            </w:r>
          </w:p>
        </w:tc>
        <w:tc>
          <w:tcPr>
            <w:tcW w:w="570" w:type="pct"/>
            <w:shd w:val="clear" w:color="auto" w:fill="auto"/>
            <w:vAlign w:val="center"/>
            <w:hideMark/>
          </w:tcPr>
          <w:p w:rsidR="00E03C6F" w:rsidRPr="00E03C6F" w:rsidRDefault="00E03C6F" w:rsidP="00E03C6F">
            <w:pPr>
              <w:jc w:val="center"/>
              <w:rPr>
                <w:rFonts w:asciiTheme="minorHAnsi" w:hAnsiTheme="minorHAnsi" w:cs="Arial"/>
                <w:sz w:val="20"/>
                <w:szCs w:val="20"/>
              </w:rPr>
            </w:pPr>
            <w:r w:rsidRPr="00E03C6F">
              <w:rPr>
                <w:rFonts w:asciiTheme="minorHAnsi" w:hAnsiTheme="minorHAnsi" w:cs="Arial"/>
                <w:sz w:val="20"/>
                <w:szCs w:val="20"/>
              </w:rPr>
              <w:t xml:space="preserve">KUS       </w:t>
            </w:r>
          </w:p>
        </w:tc>
        <w:tc>
          <w:tcPr>
            <w:tcW w:w="699" w:type="pct"/>
            <w:shd w:val="clear" w:color="auto" w:fill="auto"/>
            <w:noWrap/>
            <w:vAlign w:val="center"/>
          </w:tcPr>
          <w:p w:rsidR="00E03C6F" w:rsidRPr="00E03C6F" w:rsidRDefault="00E03C6F" w:rsidP="00E03C6F">
            <w:pPr>
              <w:jc w:val="right"/>
              <w:rPr>
                <w:rFonts w:asciiTheme="minorHAnsi" w:hAnsiTheme="minorHAnsi"/>
                <w:color w:val="000000"/>
                <w:sz w:val="20"/>
                <w:szCs w:val="20"/>
              </w:rPr>
            </w:pPr>
            <w:r w:rsidRPr="00E03C6F">
              <w:rPr>
                <w:rFonts w:asciiTheme="minorHAnsi" w:hAnsiTheme="minorHAnsi"/>
                <w:color w:val="000000"/>
                <w:sz w:val="20"/>
                <w:szCs w:val="20"/>
              </w:rPr>
              <w:t>11 845,00 Kč</w:t>
            </w:r>
          </w:p>
        </w:tc>
      </w:tr>
      <w:tr w:rsidR="00E03C6F" w:rsidRPr="00E03C6F" w:rsidTr="00E03C6F">
        <w:trPr>
          <w:trHeight w:val="227"/>
        </w:trPr>
        <w:tc>
          <w:tcPr>
            <w:tcW w:w="367" w:type="pct"/>
            <w:shd w:val="clear" w:color="auto" w:fill="auto"/>
            <w:vAlign w:val="center"/>
            <w:hideMark/>
          </w:tcPr>
          <w:p w:rsidR="00E03C6F" w:rsidRPr="00E03C6F" w:rsidRDefault="00E03C6F" w:rsidP="00E03C6F">
            <w:pPr>
              <w:jc w:val="center"/>
              <w:rPr>
                <w:rFonts w:asciiTheme="minorHAnsi" w:hAnsiTheme="minorHAnsi" w:cs="Arial"/>
                <w:sz w:val="20"/>
                <w:szCs w:val="20"/>
              </w:rPr>
            </w:pPr>
            <w:r w:rsidRPr="00E03C6F">
              <w:rPr>
                <w:rFonts w:asciiTheme="minorHAnsi" w:hAnsiTheme="minorHAnsi" w:cs="Arial"/>
                <w:sz w:val="20"/>
                <w:szCs w:val="20"/>
              </w:rPr>
              <w:t>318</w:t>
            </w:r>
          </w:p>
        </w:tc>
        <w:tc>
          <w:tcPr>
            <w:tcW w:w="3364" w:type="pct"/>
            <w:shd w:val="clear" w:color="auto" w:fill="auto"/>
            <w:vAlign w:val="center"/>
            <w:hideMark/>
          </w:tcPr>
          <w:p w:rsidR="00E03C6F" w:rsidRPr="00E03C6F" w:rsidRDefault="00E03C6F" w:rsidP="00E03C6F">
            <w:pPr>
              <w:jc w:val="left"/>
              <w:rPr>
                <w:rFonts w:asciiTheme="minorHAnsi" w:hAnsiTheme="minorHAnsi" w:cs="Arial"/>
                <w:sz w:val="20"/>
                <w:szCs w:val="20"/>
              </w:rPr>
            </w:pPr>
            <w:r w:rsidRPr="00E03C6F">
              <w:rPr>
                <w:rFonts w:asciiTheme="minorHAnsi" w:hAnsiTheme="minorHAnsi" w:cs="Arial"/>
                <w:sz w:val="20"/>
                <w:szCs w:val="20"/>
              </w:rPr>
              <w:t>MŘÍŽE OCELOVÉ SAMOSTATNÉ</w:t>
            </w:r>
          </w:p>
        </w:tc>
        <w:tc>
          <w:tcPr>
            <w:tcW w:w="570" w:type="pct"/>
            <w:shd w:val="clear" w:color="auto" w:fill="auto"/>
            <w:vAlign w:val="center"/>
            <w:hideMark/>
          </w:tcPr>
          <w:p w:rsidR="00E03C6F" w:rsidRPr="00E03C6F" w:rsidRDefault="00E03C6F" w:rsidP="00E03C6F">
            <w:pPr>
              <w:jc w:val="center"/>
              <w:rPr>
                <w:rFonts w:asciiTheme="minorHAnsi" w:hAnsiTheme="minorHAnsi" w:cs="Arial"/>
                <w:sz w:val="20"/>
                <w:szCs w:val="20"/>
              </w:rPr>
            </w:pPr>
            <w:r w:rsidRPr="00E03C6F">
              <w:rPr>
                <w:rFonts w:asciiTheme="minorHAnsi" w:hAnsiTheme="minorHAnsi" w:cs="Arial"/>
                <w:sz w:val="20"/>
                <w:szCs w:val="20"/>
              </w:rPr>
              <w:t xml:space="preserve">KUS       </w:t>
            </w:r>
          </w:p>
        </w:tc>
        <w:tc>
          <w:tcPr>
            <w:tcW w:w="699" w:type="pct"/>
            <w:shd w:val="clear" w:color="auto" w:fill="auto"/>
            <w:noWrap/>
            <w:vAlign w:val="center"/>
          </w:tcPr>
          <w:p w:rsidR="00E03C6F" w:rsidRPr="00E03C6F" w:rsidRDefault="00E03C6F" w:rsidP="00E03C6F">
            <w:pPr>
              <w:jc w:val="right"/>
              <w:rPr>
                <w:rFonts w:asciiTheme="minorHAnsi" w:hAnsiTheme="minorHAnsi"/>
                <w:color w:val="000000"/>
                <w:sz w:val="20"/>
                <w:szCs w:val="20"/>
              </w:rPr>
            </w:pPr>
            <w:r w:rsidRPr="00E03C6F">
              <w:rPr>
                <w:rFonts w:asciiTheme="minorHAnsi" w:hAnsiTheme="minorHAnsi"/>
                <w:color w:val="000000"/>
                <w:sz w:val="20"/>
                <w:szCs w:val="20"/>
              </w:rPr>
              <w:t>4 707,10 Kč</w:t>
            </w:r>
          </w:p>
        </w:tc>
      </w:tr>
      <w:tr w:rsidR="00E03C6F" w:rsidRPr="00E03C6F" w:rsidTr="00E03C6F">
        <w:trPr>
          <w:trHeight w:val="227"/>
        </w:trPr>
        <w:tc>
          <w:tcPr>
            <w:tcW w:w="367" w:type="pct"/>
            <w:shd w:val="clear" w:color="auto" w:fill="auto"/>
            <w:vAlign w:val="center"/>
            <w:hideMark/>
          </w:tcPr>
          <w:p w:rsidR="00E03C6F" w:rsidRPr="00E03C6F" w:rsidRDefault="00E03C6F" w:rsidP="00E03C6F">
            <w:pPr>
              <w:jc w:val="center"/>
              <w:rPr>
                <w:rFonts w:asciiTheme="minorHAnsi" w:hAnsiTheme="minorHAnsi" w:cs="Arial"/>
                <w:sz w:val="20"/>
                <w:szCs w:val="20"/>
              </w:rPr>
            </w:pPr>
            <w:r w:rsidRPr="00E03C6F">
              <w:rPr>
                <w:rFonts w:asciiTheme="minorHAnsi" w:hAnsiTheme="minorHAnsi" w:cs="Arial"/>
                <w:sz w:val="20"/>
                <w:szCs w:val="20"/>
              </w:rPr>
              <w:t>319</w:t>
            </w:r>
          </w:p>
        </w:tc>
        <w:tc>
          <w:tcPr>
            <w:tcW w:w="3364" w:type="pct"/>
            <w:shd w:val="clear" w:color="auto" w:fill="auto"/>
            <w:vAlign w:val="center"/>
            <w:hideMark/>
          </w:tcPr>
          <w:p w:rsidR="00E03C6F" w:rsidRPr="00E03C6F" w:rsidRDefault="00E03C6F" w:rsidP="00E03C6F">
            <w:pPr>
              <w:jc w:val="left"/>
              <w:rPr>
                <w:rFonts w:asciiTheme="minorHAnsi" w:hAnsiTheme="minorHAnsi" w:cs="Arial"/>
                <w:sz w:val="20"/>
                <w:szCs w:val="20"/>
              </w:rPr>
            </w:pPr>
            <w:r w:rsidRPr="00E03C6F">
              <w:rPr>
                <w:rFonts w:asciiTheme="minorHAnsi" w:hAnsiTheme="minorHAnsi" w:cs="Arial"/>
                <w:sz w:val="20"/>
                <w:szCs w:val="20"/>
              </w:rPr>
              <w:t>VÝŠKOVÁ ÚPRAVA POKLOPŮ</w:t>
            </w:r>
          </w:p>
        </w:tc>
        <w:tc>
          <w:tcPr>
            <w:tcW w:w="570" w:type="pct"/>
            <w:shd w:val="clear" w:color="auto" w:fill="auto"/>
            <w:vAlign w:val="center"/>
            <w:hideMark/>
          </w:tcPr>
          <w:p w:rsidR="00E03C6F" w:rsidRPr="00E03C6F" w:rsidRDefault="00E03C6F" w:rsidP="00E03C6F">
            <w:pPr>
              <w:jc w:val="center"/>
              <w:rPr>
                <w:rFonts w:asciiTheme="minorHAnsi" w:hAnsiTheme="minorHAnsi" w:cs="Arial"/>
                <w:sz w:val="20"/>
                <w:szCs w:val="20"/>
              </w:rPr>
            </w:pPr>
            <w:r w:rsidRPr="00E03C6F">
              <w:rPr>
                <w:rFonts w:asciiTheme="minorHAnsi" w:hAnsiTheme="minorHAnsi" w:cs="Arial"/>
                <w:sz w:val="20"/>
                <w:szCs w:val="20"/>
              </w:rPr>
              <w:t xml:space="preserve">KUS       </w:t>
            </w:r>
          </w:p>
        </w:tc>
        <w:tc>
          <w:tcPr>
            <w:tcW w:w="699" w:type="pct"/>
            <w:shd w:val="clear" w:color="auto" w:fill="auto"/>
            <w:noWrap/>
            <w:vAlign w:val="center"/>
          </w:tcPr>
          <w:p w:rsidR="00E03C6F" w:rsidRPr="00E03C6F" w:rsidRDefault="00E03C6F" w:rsidP="00E03C6F">
            <w:pPr>
              <w:jc w:val="right"/>
              <w:rPr>
                <w:rFonts w:asciiTheme="minorHAnsi" w:hAnsiTheme="minorHAnsi"/>
                <w:color w:val="000000"/>
                <w:sz w:val="20"/>
                <w:szCs w:val="20"/>
              </w:rPr>
            </w:pPr>
            <w:r w:rsidRPr="00E03C6F">
              <w:rPr>
                <w:rFonts w:asciiTheme="minorHAnsi" w:hAnsiTheme="minorHAnsi"/>
                <w:color w:val="000000"/>
                <w:sz w:val="20"/>
                <w:szCs w:val="20"/>
              </w:rPr>
              <w:t>93,00 Kč</w:t>
            </w:r>
          </w:p>
        </w:tc>
      </w:tr>
      <w:tr w:rsidR="00E03C6F" w:rsidRPr="00E03C6F" w:rsidTr="00E03C6F">
        <w:trPr>
          <w:trHeight w:val="227"/>
        </w:trPr>
        <w:tc>
          <w:tcPr>
            <w:tcW w:w="367" w:type="pct"/>
            <w:shd w:val="clear" w:color="auto" w:fill="auto"/>
            <w:vAlign w:val="center"/>
            <w:hideMark/>
          </w:tcPr>
          <w:p w:rsidR="00E03C6F" w:rsidRPr="00E03C6F" w:rsidRDefault="00E03C6F" w:rsidP="00E03C6F">
            <w:pPr>
              <w:jc w:val="center"/>
              <w:rPr>
                <w:rFonts w:asciiTheme="minorHAnsi" w:hAnsiTheme="minorHAnsi" w:cs="Arial"/>
                <w:sz w:val="20"/>
                <w:szCs w:val="20"/>
              </w:rPr>
            </w:pPr>
            <w:r w:rsidRPr="00E03C6F">
              <w:rPr>
                <w:rFonts w:asciiTheme="minorHAnsi" w:hAnsiTheme="minorHAnsi" w:cs="Arial"/>
                <w:sz w:val="20"/>
                <w:szCs w:val="20"/>
              </w:rPr>
              <w:t>320</w:t>
            </w:r>
          </w:p>
        </w:tc>
        <w:tc>
          <w:tcPr>
            <w:tcW w:w="3364" w:type="pct"/>
            <w:shd w:val="clear" w:color="auto" w:fill="auto"/>
            <w:vAlign w:val="center"/>
            <w:hideMark/>
          </w:tcPr>
          <w:p w:rsidR="00E03C6F" w:rsidRPr="00E03C6F" w:rsidRDefault="00E03C6F" w:rsidP="00E03C6F">
            <w:pPr>
              <w:jc w:val="left"/>
              <w:rPr>
                <w:rFonts w:asciiTheme="minorHAnsi" w:hAnsiTheme="minorHAnsi" w:cs="Arial"/>
                <w:sz w:val="20"/>
                <w:szCs w:val="20"/>
              </w:rPr>
            </w:pPr>
            <w:r w:rsidRPr="00E03C6F">
              <w:rPr>
                <w:rFonts w:asciiTheme="minorHAnsi" w:hAnsiTheme="minorHAnsi" w:cs="Arial"/>
                <w:sz w:val="20"/>
                <w:szCs w:val="20"/>
              </w:rPr>
              <w:t>VÝŠKOVÁ ÚPRAVA MŘÍŽÍ</w:t>
            </w:r>
          </w:p>
        </w:tc>
        <w:tc>
          <w:tcPr>
            <w:tcW w:w="570" w:type="pct"/>
            <w:shd w:val="clear" w:color="auto" w:fill="auto"/>
            <w:vAlign w:val="center"/>
            <w:hideMark/>
          </w:tcPr>
          <w:p w:rsidR="00E03C6F" w:rsidRPr="00E03C6F" w:rsidRDefault="00E03C6F" w:rsidP="00E03C6F">
            <w:pPr>
              <w:jc w:val="center"/>
              <w:rPr>
                <w:rFonts w:asciiTheme="minorHAnsi" w:hAnsiTheme="minorHAnsi" w:cs="Arial"/>
                <w:sz w:val="20"/>
                <w:szCs w:val="20"/>
              </w:rPr>
            </w:pPr>
            <w:r w:rsidRPr="00E03C6F">
              <w:rPr>
                <w:rFonts w:asciiTheme="minorHAnsi" w:hAnsiTheme="minorHAnsi" w:cs="Arial"/>
                <w:sz w:val="20"/>
                <w:szCs w:val="20"/>
              </w:rPr>
              <w:t xml:space="preserve">KUS       </w:t>
            </w:r>
          </w:p>
        </w:tc>
        <w:tc>
          <w:tcPr>
            <w:tcW w:w="699" w:type="pct"/>
            <w:shd w:val="clear" w:color="auto" w:fill="auto"/>
            <w:noWrap/>
            <w:vAlign w:val="center"/>
          </w:tcPr>
          <w:p w:rsidR="00E03C6F" w:rsidRPr="00E03C6F" w:rsidRDefault="00E03C6F" w:rsidP="00E03C6F">
            <w:pPr>
              <w:jc w:val="right"/>
              <w:rPr>
                <w:rFonts w:asciiTheme="minorHAnsi" w:hAnsiTheme="minorHAnsi"/>
                <w:color w:val="000000"/>
                <w:sz w:val="20"/>
                <w:szCs w:val="20"/>
              </w:rPr>
            </w:pPr>
            <w:r w:rsidRPr="00E03C6F">
              <w:rPr>
                <w:rFonts w:asciiTheme="minorHAnsi" w:hAnsiTheme="minorHAnsi"/>
                <w:color w:val="000000"/>
                <w:sz w:val="20"/>
                <w:szCs w:val="20"/>
              </w:rPr>
              <w:t>1 205,10 Kč</w:t>
            </w:r>
          </w:p>
        </w:tc>
      </w:tr>
      <w:tr w:rsidR="00E03C6F" w:rsidRPr="00E03C6F" w:rsidTr="00E03C6F">
        <w:trPr>
          <w:trHeight w:val="227"/>
        </w:trPr>
        <w:tc>
          <w:tcPr>
            <w:tcW w:w="367" w:type="pct"/>
            <w:shd w:val="clear" w:color="auto" w:fill="auto"/>
            <w:vAlign w:val="center"/>
            <w:hideMark/>
          </w:tcPr>
          <w:p w:rsidR="00E03C6F" w:rsidRPr="00E03C6F" w:rsidRDefault="00E03C6F" w:rsidP="00E03C6F">
            <w:pPr>
              <w:jc w:val="center"/>
              <w:rPr>
                <w:rFonts w:asciiTheme="minorHAnsi" w:hAnsiTheme="minorHAnsi" w:cs="Arial"/>
                <w:sz w:val="20"/>
                <w:szCs w:val="20"/>
              </w:rPr>
            </w:pPr>
            <w:r w:rsidRPr="00E03C6F">
              <w:rPr>
                <w:rFonts w:asciiTheme="minorHAnsi" w:hAnsiTheme="minorHAnsi" w:cs="Arial"/>
                <w:sz w:val="20"/>
                <w:szCs w:val="20"/>
              </w:rPr>
              <w:t>321</w:t>
            </w:r>
          </w:p>
        </w:tc>
        <w:tc>
          <w:tcPr>
            <w:tcW w:w="3364" w:type="pct"/>
            <w:shd w:val="clear" w:color="auto" w:fill="auto"/>
            <w:vAlign w:val="center"/>
            <w:hideMark/>
          </w:tcPr>
          <w:p w:rsidR="00E03C6F" w:rsidRPr="00E03C6F" w:rsidRDefault="00E03C6F" w:rsidP="00E03C6F">
            <w:pPr>
              <w:jc w:val="left"/>
              <w:rPr>
                <w:rFonts w:asciiTheme="minorHAnsi" w:hAnsiTheme="minorHAnsi" w:cs="Arial"/>
                <w:sz w:val="20"/>
                <w:szCs w:val="20"/>
              </w:rPr>
            </w:pPr>
            <w:r w:rsidRPr="00E03C6F">
              <w:rPr>
                <w:rFonts w:asciiTheme="minorHAnsi" w:hAnsiTheme="minorHAnsi" w:cs="Arial"/>
                <w:sz w:val="20"/>
                <w:szCs w:val="20"/>
              </w:rPr>
              <w:t>VÝŠKOVÁ ÚPRAVA KRYCÍCH HRNCŮ</w:t>
            </w:r>
          </w:p>
        </w:tc>
        <w:tc>
          <w:tcPr>
            <w:tcW w:w="570" w:type="pct"/>
            <w:shd w:val="clear" w:color="auto" w:fill="auto"/>
            <w:vAlign w:val="center"/>
            <w:hideMark/>
          </w:tcPr>
          <w:p w:rsidR="00E03C6F" w:rsidRPr="00E03C6F" w:rsidRDefault="00E03C6F" w:rsidP="00E03C6F">
            <w:pPr>
              <w:jc w:val="center"/>
              <w:rPr>
                <w:rFonts w:asciiTheme="minorHAnsi" w:hAnsiTheme="minorHAnsi" w:cs="Arial"/>
                <w:sz w:val="20"/>
                <w:szCs w:val="20"/>
              </w:rPr>
            </w:pPr>
            <w:r w:rsidRPr="00E03C6F">
              <w:rPr>
                <w:rFonts w:asciiTheme="minorHAnsi" w:hAnsiTheme="minorHAnsi" w:cs="Arial"/>
                <w:sz w:val="20"/>
                <w:szCs w:val="20"/>
              </w:rPr>
              <w:t xml:space="preserve">KUS       </w:t>
            </w:r>
          </w:p>
        </w:tc>
        <w:tc>
          <w:tcPr>
            <w:tcW w:w="699" w:type="pct"/>
            <w:shd w:val="clear" w:color="auto" w:fill="auto"/>
            <w:noWrap/>
            <w:vAlign w:val="center"/>
          </w:tcPr>
          <w:p w:rsidR="00E03C6F" w:rsidRPr="00E03C6F" w:rsidRDefault="00E03C6F" w:rsidP="00E03C6F">
            <w:pPr>
              <w:jc w:val="right"/>
              <w:rPr>
                <w:rFonts w:asciiTheme="minorHAnsi" w:hAnsiTheme="minorHAnsi"/>
                <w:color w:val="000000"/>
                <w:sz w:val="20"/>
                <w:szCs w:val="20"/>
              </w:rPr>
            </w:pPr>
            <w:r w:rsidRPr="00E03C6F">
              <w:rPr>
                <w:rFonts w:asciiTheme="minorHAnsi" w:hAnsiTheme="minorHAnsi"/>
                <w:color w:val="000000"/>
                <w:sz w:val="20"/>
                <w:szCs w:val="20"/>
              </w:rPr>
              <w:t>791,00 Kč</w:t>
            </w:r>
          </w:p>
        </w:tc>
      </w:tr>
      <w:tr w:rsidR="00E03C6F" w:rsidRPr="00E03C6F" w:rsidTr="00E03C6F">
        <w:trPr>
          <w:trHeight w:val="227"/>
        </w:trPr>
        <w:tc>
          <w:tcPr>
            <w:tcW w:w="367" w:type="pct"/>
            <w:shd w:val="clear" w:color="auto" w:fill="auto"/>
            <w:vAlign w:val="center"/>
            <w:hideMark/>
          </w:tcPr>
          <w:p w:rsidR="00E03C6F" w:rsidRPr="00E03C6F" w:rsidRDefault="00E03C6F" w:rsidP="00E03C6F">
            <w:pPr>
              <w:jc w:val="center"/>
              <w:rPr>
                <w:rFonts w:asciiTheme="minorHAnsi" w:hAnsiTheme="minorHAnsi" w:cs="Arial"/>
                <w:sz w:val="20"/>
                <w:szCs w:val="20"/>
              </w:rPr>
            </w:pPr>
            <w:r w:rsidRPr="00E03C6F">
              <w:rPr>
                <w:rFonts w:asciiTheme="minorHAnsi" w:hAnsiTheme="minorHAnsi" w:cs="Arial"/>
                <w:sz w:val="20"/>
                <w:szCs w:val="20"/>
              </w:rPr>
              <w:t>322</w:t>
            </w:r>
          </w:p>
        </w:tc>
        <w:tc>
          <w:tcPr>
            <w:tcW w:w="3364" w:type="pct"/>
            <w:shd w:val="clear" w:color="auto" w:fill="auto"/>
            <w:vAlign w:val="center"/>
            <w:hideMark/>
          </w:tcPr>
          <w:p w:rsidR="00E03C6F" w:rsidRPr="00E03C6F" w:rsidRDefault="00E03C6F" w:rsidP="00E03C6F">
            <w:pPr>
              <w:jc w:val="left"/>
              <w:rPr>
                <w:rFonts w:asciiTheme="minorHAnsi" w:hAnsiTheme="minorHAnsi" w:cs="Arial"/>
                <w:sz w:val="20"/>
                <w:szCs w:val="20"/>
              </w:rPr>
            </w:pPr>
            <w:r w:rsidRPr="00E03C6F">
              <w:rPr>
                <w:rFonts w:asciiTheme="minorHAnsi" w:hAnsiTheme="minorHAnsi" w:cs="Arial"/>
                <w:sz w:val="20"/>
                <w:szCs w:val="20"/>
              </w:rPr>
              <w:t>OBETONOVÁNÍ POTRUBÍ Z PROSTÉHO BETONU DO C12/15 (B15)</w:t>
            </w:r>
          </w:p>
        </w:tc>
        <w:tc>
          <w:tcPr>
            <w:tcW w:w="570" w:type="pct"/>
            <w:shd w:val="clear" w:color="auto" w:fill="auto"/>
            <w:vAlign w:val="center"/>
            <w:hideMark/>
          </w:tcPr>
          <w:p w:rsidR="00E03C6F" w:rsidRPr="00E03C6F" w:rsidRDefault="00E03C6F" w:rsidP="00E03C6F">
            <w:pPr>
              <w:jc w:val="center"/>
              <w:rPr>
                <w:rFonts w:asciiTheme="minorHAnsi" w:hAnsiTheme="minorHAnsi" w:cs="Arial"/>
                <w:sz w:val="20"/>
                <w:szCs w:val="20"/>
              </w:rPr>
            </w:pPr>
            <w:r w:rsidRPr="00E03C6F">
              <w:rPr>
                <w:rFonts w:asciiTheme="minorHAnsi" w:hAnsiTheme="minorHAnsi" w:cs="Arial"/>
                <w:sz w:val="20"/>
                <w:szCs w:val="20"/>
              </w:rPr>
              <w:t xml:space="preserve">M3        </w:t>
            </w:r>
          </w:p>
        </w:tc>
        <w:tc>
          <w:tcPr>
            <w:tcW w:w="699" w:type="pct"/>
            <w:shd w:val="clear" w:color="auto" w:fill="auto"/>
            <w:noWrap/>
            <w:vAlign w:val="center"/>
          </w:tcPr>
          <w:p w:rsidR="00E03C6F" w:rsidRPr="00E03C6F" w:rsidRDefault="00E03C6F" w:rsidP="00E03C6F">
            <w:pPr>
              <w:jc w:val="right"/>
              <w:rPr>
                <w:rFonts w:asciiTheme="minorHAnsi" w:hAnsiTheme="minorHAnsi"/>
                <w:color w:val="000000"/>
                <w:sz w:val="20"/>
                <w:szCs w:val="20"/>
              </w:rPr>
            </w:pPr>
            <w:r w:rsidRPr="00E03C6F">
              <w:rPr>
                <w:rFonts w:asciiTheme="minorHAnsi" w:hAnsiTheme="minorHAnsi"/>
                <w:color w:val="000000"/>
                <w:sz w:val="20"/>
                <w:szCs w:val="20"/>
              </w:rPr>
              <w:t>1 987,90 Kč</w:t>
            </w:r>
          </w:p>
        </w:tc>
      </w:tr>
      <w:tr w:rsidR="00E03C6F" w:rsidRPr="00E03C6F" w:rsidTr="00E03C6F">
        <w:trPr>
          <w:trHeight w:val="227"/>
        </w:trPr>
        <w:tc>
          <w:tcPr>
            <w:tcW w:w="367" w:type="pct"/>
            <w:shd w:val="clear" w:color="auto" w:fill="auto"/>
            <w:vAlign w:val="center"/>
            <w:hideMark/>
          </w:tcPr>
          <w:p w:rsidR="00E03C6F" w:rsidRPr="00E03C6F" w:rsidRDefault="00E03C6F" w:rsidP="00E03C6F">
            <w:pPr>
              <w:jc w:val="center"/>
              <w:rPr>
                <w:rFonts w:asciiTheme="minorHAnsi" w:hAnsiTheme="minorHAnsi" w:cs="Arial"/>
                <w:sz w:val="20"/>
                <w:szCs w:val="20"/>
              </w:rPr>
            </w:pPr>
            <w:r w:rsidRPr="00E03C6F">
              <w:rPr>
                <w:rFonts w:asciiTheme="minorHAnsi" w:hAnsiTheme="minorHAnsi" w:cs="Arial"/>
                <w:sz w:val="20"/>
                <w:szCs w:val="20"/>
              </w:rPr>
              <w:t>323</w:t>
            </w:r>
          </w:p>
        </w:tc>
        <w:tc>
          <w:tcPr>
            <w:tcW w:w="3364" w:type="pct"/>
            <w:shd w:val="clear" w:color="auto" w:fill="auto"/>
            <w:vAlign w:val="center"/>
            <w:hideMark/>
          </w:tcPr>
          <w:p w:rsidR="00E03C6F" w:rsidRPr="00E03C6F" w:rsidRDefault="00E03C6F" w:rsidP="00E03C6F">
            <w:pPr>
              <w:jc w:val="left"/>
              <w:rPr>
                <w:rFonts w:asciiTheme="minorHAnsi" w:hAnsiTheme="minorHAnsi" w:cs="Arial"/>
                <w:sz w:val="20"/>
                <w:szCs w:val="20"/>
              </w:rPr>
            </w:pPr>
            <w:r w:rsidRPr="00E03C6F">
              <w:rPr>
                <w:rFonts w:asciiTheme="minorHAnsi" w:hAnsiTheme="minorHAnsi" w:cs="Arial"/>
                <w:sz w:val="20"/>
                <w:szCs w:val="20"/>
              </w:rPr>
              <w:t>OBETONOVÁNÍ POTRUBÍ Z PROSTÉHO BETONU DO C16/20 (B20)</w:t>
            </w:r>
          </w:p>
        </w:tc>
        <w:tc>
          <w:tcPr>
            <w:tcW w:w="570" w:type="pct"/>
            <w:shd w:val="clear" w:color="auto" w:fill="auto"/>
            <w:vAlign w:val="center"/>
            <w:hideMark/>
          </w:tcPr>
          <w:p w:rsidR="00E03C6F" w:rsidRPr="00E03C6F" w:rsidRDefault="00E03C6F" w:rsidP="00E03C6F">
            <w:pPr>
              <w:jc w:val="center"/>
              <w:rPr>
                <w:rFonts w:asciiTheme="minorHAnsi" w:hAnsiTheme="minorHAnsi" w:cs="Arial"/>
                <w:sz w:val="20"/>
                <w:szCs w:val="20"/>
              </w:rPr>
            </w:pPr>
            <w:r w:rsidRPr="00E03C6F">
              <w:rPr>
                <w:rFonts w:asciiTheme="minorHAnsi" w:hAnsiTheme="minorHAnsi" w:cs="Arial"/>
                <w:sz w:val="20"/>
                <w:szCs w:val="20"/>
              </w:rPr>
              <w:t xml:space="preserve">M3        </w:t>
            </w:r>
          </w:p>
        </w:tc>
        <w:tc>
          <w:tcPr>
            <w:tcW w:w="699" w:type="pct"/>
            <w:shd w:val="clear" w:color="auto" w:fill="auto"/>
            <w:noWrap/>
            <w:vAlign w:val="center"/>
          </w:tcPr>
          <w:p w:rsidR="00E03C6F" w:rsidRPr="00E03C6F" w:rsidRDefault="00E03C6F" w:rsidP="00E03C6F">
            <w:pPr>
              <w:jc w:val="right"/>
              <w:rPr>
                <w:rFonts w:asciiTheme="minorHAnsi" w:hAnsiTheme="minorHAnsi"/>
                <w:color w:val="000000"/>
                <w:sz w:val="20"/>
                <w:szCs w:val="20"/>
              </w:rPr>
            </w:pPr>
            <w:r w:rsidRPr="00E03C6F">
              <w:rPr>
                <w:rFonts w:asciiTheme="minorHAnsi" w:hAnsiTheme="minorHAnsi"/>
                <w:color w:val="000000"/>
                <w:sz w:val="20"/>
                <w:szCs w:val="20"/>
              </w:rPr>
              <w:t>2 152,70 Kč</w:t>
            </w:r>
          </w:p>
        </w:tc>
      </w:tr>
      <w:tr w:rsidR="00E03C6F" w:rsidRPr="00E03C6F" w:rsidTr="00E03C6F">
        <w:trPr>
          <w:trHeight w:val="227"/>
        </w:trPr>
        <w:tc>
          <w:tcPr>
            <w:tcW w:w="367" w:type="pct"/>
            <w:shd w:val="clear" w:color="auto" w:fill="auto"/>
            <w:vAlign w:val="center"/>
            <w:hideMark/>
          </w:tcPr>
          <w:p w:rsidR="00E03C6F" w:rsidRPr="00E03C6F" w:rsidRDefault="00E03C6F" w:rsidP="00E03C6F">
            <w:pPr>
              <w:jc w:val="center"/>
              <w:rPr>
                <w:rFonts w:asciiTheme="minorHAnsi" w:hAnsiTheme="minorHAnsi" w:cs="Arial"/>
                <w:sz w:val="20"/>
                <w:szCs w:val="20"/>
              </w:rPr>
            </w:pPr>
            <w:r w:rsidRPr="00E03C6F">
              <w:rPr>
                <w:rFonts w:asciiTheme="minorHAnsi" w:hAnsiTheme="minorHAnsi" w:cs="Arial"/>
                <w:sz w:val="20"/>
                <w:szCs w:val="20"/>
              </w:rPr>
              <w:t>324</w:t>
            </w:r>
          </w:p>
        </w:tc>
        <w:tc>
          <w:tcPr>
            <w:tcW w:w="3364" w:type="pct"/>
            <w:shd w:val="clear" w:color="auto" w:fill="auto"/>
            <w:vAlign w:val="center"/>
            <w:hideMark/>
          </w:tcPr>
          <w:p w:rsidR="00E03C6F" w:rsidRPr="00E03C6F" w:rsidRDefault="00E03C6F" w:rsidP="00E03C6F">
            <w:pPr>
              <w:jc w:val="left"/>
              <w:rPr>
                <w:rFonts w:asciiTheme="minorHAnsi" w:hAnsiTheme="minorHAnsi" w:cs="Arial"/>
                <w:sz w:val="20"/>
                <w:szCs w:val="20"/>
              </w:rPr>
            </w:pPr>
            <w:r w:rsidRPr="00E03C6F">
              <w:rPr>
                <w:rFonts w:asciiTheme="minorHAnsi" w:hAnsiTheme="minorHAnsi" w:cs="Arial"/>
                <w:sz w:val="20"/>
                <w:szCs w:val="20"/>
              </w:rPr>
              <w:t>OBETONOVÁNÍ POTRUBÍ ZE ŽELEZOBETONU DO C25/30 (B30) VČETNĚ VÝZTUŽE</w:t>
            </w:r>
          </w:p>
        </w:tc>
        <w:tc>
          <w:tcPr>
            <w:tcW w:w="570" w:type="pct"/>
            <w:shd w:val="clear" w:color="auto" w:fill="auto"/>
            <w:vAlign w:val="center"/>
            <w:hideMark/>
          </w:tcPr>
          <w:p w:rsidR="00E03C6F" w:rsidRPr="00E03C6F" w:rsidRDefault="00E03C6F" w:rsidP="00E03C6F">
            <w:pPr>
              <w:jc w:val="center"/>
              <w:rPr>
                <w:rFonts w:asciiTheme="minorHAnsi" w:hAnsiTheme="minorHAnsi" w:cs="Arial"/>
                <w:sz w:val="20"/>
                <w:szCs w:val="20"/>
              </w:rPr>
            </w:pPr>
            <w:r w:rsidRPr="00E03C6F">
              <w:rPr>
                <w:rFonts w:asciiTheme="minorHAnsi" w:hAnsiTheme="minorHAnsi" w:cs="Arial"/>
                <w:sz w:val="20"/>
                <w:szCs w:val="20"/>
              </w:rPr>
              <w:t xml:space="preserve">M3        </w:t>
            </w:r>
          </w:p>
        </w:tc>
        <w:tc>
          <w:tcPr>
            <w:tcW w:w="699" w:type="pct"/>
            <w:shd w:val="clear" w:color="auto" w:fill="auto"/>
            <w:noWrap/>
            <w:vAlign w:val="center"/>
          </w:tcPr>
          <w:p w:rsidR="00E03C6F" w:rsidRPr="00E03C6F" w:rsidRDefault="00E03C6F" w:rsidP="00E03C6F">
            <w:pPr>
              <w:jc w:val="right"/>
              <w:rPr>
                <w:rFonts w:asciiTheme="minorHAnsi" w:hAnsiTheme="minorHAnsi"/>
                <w:color w:val="000000"/>
                <w:sz w:val="20"/>
                <w:szCs w:val="20"/>
              </w:rPr>
            </w:pPr>
            <w:r w:rsidRPr="00E03C6F">
              <w:rPr>
                <w:rFonts w:asciiTheme="minorHAnsi" w:hAnsiTheme="minorHAnsi"/>
                <w:color w:val="000000"/>
                <w:sz w:val="20"/>
                <w:szCs w:val="20"/>
              </w:rPr>
              <w:t>3 275,40 Kč</w:t>
            </w:r>
          </w:p>
        </w:tc>
      </w:tr>
      <w:tr w:rsidR="00E03C6F" w:rsidRPr="00E03C6F" w:rsidTr="00E03C6F">
        <w:trPr>
          <w:trHeight w:val="227"/>
        </w:trPr>
        <w:tc>
          <w:tcPr>
            <w:tcW w:w="367" w:type="pct"/>
            <w:shd w:val="clear" w:color="auto" w:fill="auto"/>
            <w:vAlign w:val="center"/>
            <w:hideMark/>
          </w:tcPr>
          <w:p w:rsidR="00E03C6F" w:rsidRPr="00E03C6F" w:rsidRDefault="00E03C6F" w:rsidP="00E03C6F">
            <w:pPr>
              <w:jc w:val="center"/>
              <w:rPr>
                <w:rFonts w:asciiTheme="minorHAnsi" w:hAnsiTheme="minorHAnsi" w:cs="Arial"/>
                <w:sz w:val="20"/>
                <w:szCs w:val="20"/>
              </w:rPr>
            </w:pPr>
            <w:r w:rsidRPr="00E03C6F">
              <w:rPr>
                <w:rFonts w:asciiTheme="minorHAnsi" w:hAnsiTheme="minorHAnsi" w:cs="Arial"/>
                <w:sz w:val="20"/>
                <w:szCs w:val="20"/>
              </w:rPr>
              <w:t>325</w:t>
            </w:r>
          </w:p>
        </w:tc>
        <w:tc>
          <w:tcPr>
            <w:tcW w:w="3364" w:type="pct"/>
            <w:shd w:val="clear" w:color="auto" w:fill="auto"/>
            <w:vAlign w:val="center"/>
            <w:hideMark/>
          </w:tcPr>
          <w:p w:rsidR="00E03C6F" w:rsidRPr="00E03C6F" w:rsidRDefault="00E03C6F" w:rsidP="00E03C6F">
            <w:pPr>
              <w:jc w:val="left"/>
              <w:rPr>
                <w:rFonts w:asciiTheme="minorHAnsi" w:hAnsiTheme="minorHAnsi" w:cs="Arial"/>
                <w:sz w:val="20"/>
                <w:szCs w:val="20"/>
              </w:rPr>
            </w:pPr>
            <w:r w:rsidRPr="00E03C6F">
              <w:rPr>
                <w:rFonts w:asciiTheme="minorHAnsi" w:hAnsiTheme="minorHAnsi" w:cs="Arial"/>
                <w:sz w:val="20"/>
                <w:szCs w:val="20"/>
              </w:rPr>
              <w:t>ZKOUŠKA VODOTĚSNOSTI POTRUBÍ DN DO 200MM</w:t>
            </w:r>
          </w:p>
        </w:tc>
        <w:tc>
          <w:tcPr>
            <w:tcW w:w="570" w:type="pct"/>
            <w:shd w:val="clear" w:color="auto" w:fill="auto"/>
            <w:vAlign w:val="center"/>
            <w:hideMark/>
          </w:tcPr>
          <w:p w:rsidR="00E03C6F" w:rsidRPr="00E03C6F" w:rsidRDefault="00E03C6F" w:rsidP="00E03C6F">
            <w:pPr>
              <w:jc w:val="center"/>
              <w:rPr>
                <w:rFonts w:asciiTheme="minorHAnsi" w:hAnsiTheme="minorHAnsi" w:cs="Arial"/>
                <w:sz w:val="20"/>
                <w:szCs w:val="20"/>
              </w:rPr>
            </w:pPr>
            <w:r w:rsidRPr="00E03C6F">
              <w:rPr>
                <w:rFonts w:asciiTheme="minorHAnsi" w:hAnsiTheme="minorHAnsi" w:cs="Arial"/>
                <w:sz w:val="20"/>
                <w:szCs w:val="20"/>
              </w:rPr>
              <w:t xml:space="preserve">M         </w:t>
            </w:r>
          </w:p>
        </w:tc>
        <w:tc>
          <w:tcPr>
            <w:tcW w:w="699" w:type="pct"/>
            <w:shd w:val="clear" w:color="auto" w:fill="auto"/>
            <w:noWrap/>
            <w:vAlign w:val="center"/>
          </w:tcPr>
          <w:p w:rsidR="00E03C6F" w:rsidRPr="00E03C6F" w:rsidRDefault="00E03C6F" w:rsidP="00E03C6F">
            <w:pPr>
              <w:jc w:val="right"/>
              <w:rPr>
                <w:rFonts w:asciiTheme="minorHAnsi" w:hAnsiTheme="minorHAnsi"/>
                <w:color w:val="000000"/>
                <w:sz w:val="20"/>
                <w:szCs w:val="20"/>
              </w:rPr>
            </w:pPr>
            <w:r w:rsidRPr="00E03C6F">
              <w:rPr>
                <w:rFonts w:asciiTheme="minorHAnsi" w:hAnsiTheme="minorHAnsi"/>
                <w:color w:val="000000"/>
                <w:sz w:val="20"/>
                <w:szCs w:val="20"/>
              </w:rPr>
              <w:t>56,65 Kč</w:t>
            </w:r>
          </w:p>
        </w:tc>
      </w:tr>
      <w:tr w:rsidR="00E03C6F" w:rsidRPr="00E03C6F" w:rsidTr="00E03C6F">
        <w:trPr>
          <w:trHeight w:val="227"/>
        </w:trPr>
        <w:tc>
          <w:tcPr>
            <w:tcW w:w="367" w:type="pct"/>
            <w:shd w:val="clear" w:color="auto" w:fill="auto"/>
            <w:vAlign w:val="center"/>
            <w:hideMark/>
          </w:tcPr>
          <w:p w:rsidR="00E03C6F" w:rsidRPr="00E03C6F" w:rsidRDefault="00E03C6F" w:rsidP="00E03C6F">
            <w:pPr>
              <w:jc w:val="center"/>
              <w:rPr>
                <w:rFonts w:asciiTheme="minorHAnsi" w:hAnsiTheme="minorHAnsi" w:cs="Arial"/>
                <w:sz w:val="20"/>
                <w:szCs w:val="20"/>
              </w:rPr>
            </w:pPr>
            <w:r w:rsidRPr="00E03C6F">
              <w:rPr>
                <w:rFonts w:asciiTheme="minorHAnsi" w:hAnsiTheme="minorHAnsi" w:cs="Arial"/>
                <w:sz w:val="20"/>
                <w:szCs w:val="20"/>
              </w:rPr>
              <w:t>326</w:t>
            </w:r>
          </w:p>
        </w:tc>
        <w:tc>
          <w:tcPr>
            <w:tcW w:w="3364" w:type="pct"/>
            <w:shd w:val="clear" w:color="auto" w:fill="auto"/>
            <w:vAlign w:val="center"/>
            <w:hideMark/>
          </w:tcPr>
          <w:p w:rsidR="00E03C6F" w:rsidRPr="00E03C6F" w:rsidRDefault="00E03C6F" w:rsidP="00E03C6F">
            <w:pPr>
              <w:jc w:val="left"/>
              <w:rPr>
                <w:rFonts w:asciiTheme="minorHAnsi" w:hAnsiTheme="minorHAnsi" w:cs="Arial"/>
                <w:sz w:val="20"/>
                <w:szCs w:val="20"/>
              </w:rPr>
            </w:pPr>
            <w:r w:rsidRPr="00E03C6F">
              <w:rPr>
                <w:rFonts w:asciiTheme="minorHAnsi" w:hAnsiTheme="minorHAnsi" w:cs="Arial"/>
                <w:sz w:val="20"/>
                <w:szCs w:val="20"/>
              </w:rPr>
              <w:t>TLAKOVÉ ZKOUŠKY POTRUBÍ DN DO 300MM</w:t>
            </w:r>
          </w:p>
        </w:tc>
        <w:tc>
          <w:tcPr>
            <w:tcW w:w="570" w:type="pct"/>
            <w:shd w:val="clear" w:color="auto" w:fill="auto"/>
            <w:vAlign w:val="center"/>
            <w:hideMark/>
          </w:tcPr>
          <w:p w:rsidR="00E03C6F" w:rsidRPr="00E03C6F" w:rsidRDefault="00E03C6F" w:rsidP="00E03C6F">
            <w:pPr>
              <w:jc w:val="center"/>
              <w:rPr>
                <w:rFonts w:asciiTheme="minorHAnsi" w:hAnsiTheme="minorHAnsi" w:cs="Arial"/>
                <w:sz w:val="20"/>
                <w:szCs w:val="20"/>
              </w:rPr>
            </w:pPr>
            <w:r w:rsidRPr="00E03C6F">
              <w:rPr>
                <w:rFonts w:asciiTheme="minorHAnsi" w:hAnsiTheme="minorHAnsi" w:cs="Arial"/>
                <w:sz w:val="20"/>
                <w:szCs w:val="20"/>
              </w:rPr>
              <w:t xml:space="preserve">M         </w:t>
            </w:r>
          </w:p>
        </w:tc>
        <w:tc>
          <w:tcPr>
            <w:tcW w:w="699" w:type="pct"/>
            <w:shd w:val="clear" w:color="auto" w:fill="auto"/>
            <w:noWrap/>
            <w:vAlign w:val="center"/>
          </w:tcPr>
          <w:p w:rsidR="00E03C6F" w:rsidRPr="00E03C6F" w:rsidRDefault="00E03C6F" w:rsidP="00E03C6F">
            <w:pPr>
              <w:jc w:val="right"/>
              <w:rPr>
                <w:rFonts w:asciiTheme="minorHAnsi" w:hAnsiTheme="minorHAnsi"/>
                <w:color w:val="000000"/>
                <w:sz w:val="20"/>
                <w:szCs w:val="20"/>
              </w:rPr>
            </w:pPr>
            <w:r w:rsidRPr="00E03C6F">
              <w:rPr>
                <w:rFonts w:asciiTheme="minorHAnsi" w:hAnsiTheme="minorHAnsi"/>
                <w:color w:val="000000"/>
                <w:sz w:val="20"/>
                <w:szCs w:val="20"/>
              </w:rPr>
              <w:t>47,38 Kč</w:t>
            </w:r>
          </w:p>
        </w:tc>
      </w:tr>
      <w:tr w:rsidR="00E03C6F" w:rsidRPr="00E03C6F" w:rsidTr="00E03C6F">
        <w:trPr>
          <w:trHeight w:val="227"/>
        </w:trPr>
        <w:tc>
          <w:tcPr>
            <w:tcW w:w="367" w:type="pct"/>
            <w:shd w:val="clear" w:color="auto" w:fill="auto"/>
            <w:vAlign w:val="center"/>
            <w:hideMark/>
          </w:tcPr>
          <w:p w:rsidR="00E03C6F" w:rsidRPr="00E03C6F" w:rsidRDefault="00E03C6F" w:rsidP="00E03C6F">
            <w:pPr>
              <w:jc w:val="center"/>
              <w:rPr>
                <w:rFonts w:asciiTheme="minorHAnsi" w:hAnsiTheme="minorHAnsi" w:cs="Arial"/>
                <w:sz w:val="20"/>
                <w:szCs w:val="20"/>
              </w:rPr>
            </w:pPr>
            <w:r w:rsidRPr="00E03C6F">
              <w:rPr>
                <w:rFonts w:asciiTheme="minorHAnsi" w:hAnsiTheme="minorHAnsi" w:cs="Arial"/>
                <w:sz w:val="20"/>
                <w:szCs w:val="20"/>
              </w:rPr>
              <w:t>327</w:t>
            </w:r>
          </w:p>
        </w:tc>
        <w:tc>
          <w:tcPr>
            <w:tcW w:w="3364" w:type="pct"/>
            <w:shd w:val="clear" w:color="auto" w:fill="auto"/>
            <w:vAlign w:val="center"/>
            <w:hideMark/>
          </w:tcPr>
          <w:p w:rsidR="00E03C6F" w:rsidRPr="00E03C6F" w:rsidRDefault="00E03C6F" w:rsidP="00E03C6F">
            <w:pPr>
              <w:jc w:val="left"/>
              <w:rPr>
                <w:rFonts w:asciiTheme="minorHAnsi" w:hAnsiTheme="minorHAnsi" w:cs="Arial"/>
                <w:sz w:val="20"/>
                <w:szCs w:val="20"/>
              </w:rPr>
            </w:pPr>
            <w:r w:rsidRPr="00E03C6F">
              <w:rPr>
                <w:rFonts w:asciiTheme="minorHAnsi" w:hAnsiTheme="minorHAnsi" w:cs="Arial"/>
                <w:sz w:val="20"/>
                <w:szCs w:val="20"/>
              </w:rPr>
              <w:t>TELEVIZNÍ PROHLÍDKA POTRUBÍ</w:t>
            </w:r>
          </w:p>
        </w:tc>
        <w:tc>
          <w:tcPr>
            <w:tcW w:w="570" w:type="pct"/>
            <w:shd w:val="clear" w:color="auto" w:fill="auto"/>
            <w:vAlign w:val="center"/>
            <w:hideMark/>
          </w:tcPr>
          <w:p w:rsidR="00E03C6F" w:rsidRPr="00E03C6F" w:rsidRDefault="00E03C6F" w:rsidP="00E03C6F">
            <w:pPr>
              <w:jc w:val="center"/>
              <w:rPr>
                <w:rFonts w:asciiTheme="minorHAnsi" w:hAnsiTheme="minorHAnsi" w:cs="Arial"/>
                <w:sz w:val="20"/>
                <w:szCs w:val="20"/>
              </w:rPr>
            </w:pPr>
            <w:r w:rsidRPr="00E03C6F">
              <w:rPr>
                <w:rFonts w:asciiTheme="minorHAnsi" w:hAnsiTheme="minorHAnsi" w:cs="Arial"/>
                <w:sz w:val="20"/>
                <w:szCs w:val="20"/>
              </w:rPr>
              <w:t xml:space="preserve">M         </w:t>
            </w:r>
          </w:p>
        </w:tc>
        <w:tc>
          <w:tcPr>
            <w:tcW w:w="699" w:type="pct"/>
            <w:shd w:val="clear" w:color="auto" w:fill="auto"/>
            <w:noWrap/>
            <w:vAlign w:val="center"/>
          </w:tcPr>
          <w:p w:rsidR="00E03C6F" w:rsidRPr="00E03C6F" w:rsidRDefault="00E03C6F" w:rsidP="00E03C6F">
            <w:pPr>
              <w:jc w:val="right"/>
              <w:rPr>
                <w:rFonts w:asciiTheme="minorHAnsi" w:hAnsiTheme="minorHAnsi"/>
                <w:color w:val="000000"/>
                <w:sz w:val="20"/>
                <w:szCs w:val="20"/>
              </w:rPr>
            </w:pPr>
            <w:r w:rsidRPr="00E03C6F">
              <w:rPr>
                <w:rFonts w:asciiTheme="minorHAnsi" w:hAnsiTheme="minorHAnsi"/>
                <w:color w:val="000000"/>
                <w:sz w:val="20"/>
                <w:szCs w:val="20"/>
              </w:rPr>
              <w:t>35,02 Kč</w:t>
            </w:r>
          </w:p>
        </w:tc>
      </w:tr>
      <w:tr w:rsidR="00E03C6F" w:rsidRPr="00E03C6F" w:rsidTr="00E03C6F">
        <w:trPr>
          <w:trHeight w:val="227"/>
        </w:trPr>
        <w:tc>
          <w:tcPr>
            <w:tcW w:w="367" w:type="pct"/>
            <w:shd w:val="clear" w:color="auto" w:fill="auto"/>
            <w:vAlign w:val="center"/>
            <w:hideMark/>
          </w:tcPr>
          <w:p w:rsidR="00E03C6F" w:rsidRPr="00E03C6F" w:rsidRDefault="00E03C6F" w:rsidP="00E03C6F">
            <w:pPr>
              <w:jc w:val="center"/>
              <w:rPr>
                <w:rFonts w:asciiTheme="minorHAnsi" w:hAnsiTheme="minorHAnsi" w:cs="Arial"/>
                <w:sz w:val="20"/>
                <w:szCs w:val="20"/>
              </w:rPr>
            </w:pPr>
            <w:r w:rsidRPr="00E03C6F">
              <w:rPr>
                <w:rFonts w:asciiTheme="minorHAnsi" w:hAnsiTheme="minorHAnsi" w:cs="Arial"/>
                <w:sz w:val="20"/>
                <w:szCs w:val="20"/>
              </w:rPr>
              <w:t> </w:t>
            </w:r>
          </w:p>
        </w:tc>
        <w:tc>
          <w:tcPr>
            <w:tcW w:w="3364" w:type="pct"/>
            <w:shd w:val="clear" w:color="auto" w:fill="auto"/>
            <w:vAlign w:val="center"/>
            <w:hideMark/>
          </w:tcPr>
          <w:p w:rsidR="00E03C6F" w:rsidRPr="00E03C6F" w:rsidRDefault="00E03C6F" w:rsidP="00E03C6F">
            <w:pPr>
              <w:jc w:val="left"/>
              <w:rPr>
                <w:rFonts w:asciiTheme="minorHAnsi" w:hAnsiTheme="minorHAnsi" w:cs="Arial"/>
                <w:sz w:val="20"/>
                <w:szCs w:val="20"/>
              </w:rPr>
            </w:pPr>
            <w:r w:rsidRPr="00E03C6F">
              <w:rPr>
                <w:rFonts w:asciiTheme="minorHAnsi" w:hAnsiTheme="minorHAnsi" w:cs="Arial"/>
                <w:sz w:val="20"/>
                <w:szCs w:val="20"/>
              </w:rPr>
              <w:t>Potrubí</w:t>
            </w:r>
          </w:p>
        </w:tc>
        <w:tc>
          <w:tcPr>
            <w:tcW w:w="570" w:type="pct"/>
            <w:shd w:val="clear" w:color="auto" w:fill="auto"/>
            <w:vAlign w:val="center"/>
            <w:hideMark/>
          </w:tcPr>
          <w:p w:rsidR="00E03C6F" w:rsidRPr="00E03C6F" w:rsidRDefault="00E03C6F" w:rsidP="00E03C6F">
            <w:pPr>
              <w:jc w:val="center"/>
              <w:rPr>
                <w:rFonts w:asciiTheme="minorHAnsi" w:hAnsiTheme="minorHAnsi" w:cs="Arial"/>
                <w:sz w:val="20"/>
                <w:szCs w:val="20"/>
              </w:rPr>
            </w:pPr>
            <w:r w:rsidRPr="00E03C6F">
              <w:rPr>
                <w:rFonts w:asciiTheme="minorHAnsi" w:hAnsiTheme="minorHAnsi" w:cs="Arial"/>
                <w:sz w:val="20"/>
                <w:szCs w:val="20"/>
              </w:rPr>
              <w:t> </w:t>
            </w:r>
          </w:p>
        </w:tc>
        <w:tc>
          <w:tcPr>
            <w:tcW w:w="699" w:type="pct"/>
            <w:shd w:val="clear" w:color="auto" w:fill="auto"/>
            <w:noWrap/>
            <w:vAlign w:val="center"/>
          </w:tcPr>
          <w:p w:rsidR="00E03C6F" w:rsidRPr="00E03C6F" w:rsidRDefault="00E03C6F" w:rsidP="00E03C6F">
            <w:pPr>
              <w:jc w:val="left"/>
              <w:rPr>
                <w:rFonts w:asciiTheme="minorHAnsi" w:hAnsiTheme="minorHAnsi" w:cs="Arial"/>
                <w:b/>
                <w:bCs/>
                <w:sz w:val="20"/>
                <w:szCs w:val="20"/>
              </w:rPr>
            </w:pPr>
            <w:r w:rsidRPr="00E03C6F">
              <w:rPr>
                <w:rFonts w:asciiTheme="minorHAnsi" w:hAnsiTheme="minorHAnsi" w:cs="Arial"/>
                <w:b/>
                <w:bCs/>
                <w:sz w:val="20"/>
                <w:szCs w:val="20"/>
              </w:rPr>
              <w:t> </w:t>
            </w:r>
          </w:p>
        </w:tc>
      </w:tr>
      <w:tr w:rsidR="00E03C6F" w:rsidRPr="00E03C6F" w:rsidTr="00E03C6F">
        <w:trPr>
          <w:trHeight w:val="227"/>
        </w:trPr>
        <w:tc>
          <w:tcPr>
            <w:tcW w:w="367" w:type="pct"/>
            <w:shd w:val="clear" w:color="auto" w:fill="auto"/>
            <w:vAlign w:val="center"/>
            <w:hideMark/>
          </w:tcPr>
          <w:p w:rsidR="00E03C6F" w:rsidRPr="00E03C6F" w:rsidRDefault="00E03C6F" w:rsidP="00E03C6F">
            <w:pPr>
              <w:jc w:val="center"/>
              <w:rPr>
                <w:rFonts w:asciiTheme="minorHAnsi" w:hAnsiTheme="minorHAnsi" w:cs="Arial"/>
                <w:sz w:val="20"/>
                <w:szCs w:val="20"/>
              </w:rPr>
            </w:pPr>
          </w:p>
        </w:tc>
        <w:tc>
          <w:tcPr>
            <w:tcW w:w="3364" w:type="pct"/>
            <w:shd w:val="clear" w:color="auto" w:fill="auto"/>
            <w:vAlign w:val="center"/>
            <w:hideMark/>
          </w:tcPr>
          <w:p w:rsidR="00E03C6F" w:rsidRPr="00E03C6F" w:rsidRDefault="00E03C6F" w:rsidP="00E03C6F">
            <w:pPr>
              <w:jc w:val="left"/>
              <w:rPr>
                <w:rFonts w:asciiTheme="minorHAnsi" w:hAnsiTheme="minorHAnsi" w:cs="Arial"/>
                <w:sz w:val="20"/>
                <w:szCs w:val="20"/>
              </w:rPr>
            </w:pPr>
          </w:p>
        </w:tc>
        <w:tc>
          <w:tcPr>
            <w:tcW w:w="570" w:type="pct"/>
            <w:shd w:val="clear" w:color="auto" w:fill="auto"/>
            <w:vAlign w:val="center"/>
            <w:hideMark/>
          </w:tcPr>
          <w:p w:rsidR="00E03C6F" w:rsidRPr="00E03C6F" w:rsidRDefault="00E03C6F" w:rsidP="00E03C6F">
            <w:pPr>
              <w:jc w:val="center"/>
              <w:rPr>
                <w:rFonts w:asciiTheme="minorHAnsi" w:hAnsiTheme="minorHAnsi" w:cs="Arial"/>
                <w:sz w:val="20"/>
                <w:szCs w:val="20"/>
              </w:rPr>
            </w:pPr>
          </w:p>
        </w:tc>
        <w:tc>
          <w:tcPr>
            <w:tcW w:w="699" w:type="pct"/>
            <w:shd w:val="clear" w:color="auto" w:fill="auto"/>
            <w:noWrap/>
            <w:vAlign w:val="center"/>
          </w:tcPr>
          <w:p w:rsidR="00E03C6F" w:rsidRPr="00E03C6F" w:rsidRDefault="00E03C6F" w:rsidP="00E03C6F">
            <w:pPr>
              <w:rPr>
                <w:rFonts w:asciiTheme="minorHAnsi" w:hAnsiTheme="minorHAnsi" w:cs="Arial"/>
                <w:b/>
                <w:bCs/>
                <w:sz w:val="20"/>
                <w:szCs w:val="20"/>
              </w:rPr>
            </w:pPr>
          </w:p>
        </w:tc>
      </w:tr>
      <w:tr w:rsidR="00E03C6F" w:rsidRPr="00E03C6F" w:rsidTr="00E03C6F">
        <w:trPr>
          <w:trHeight w:val="227"/>
        </w:trPr>
        <w:tc>
          <w:tcPr>
            <w:tcW w:w="367" w:type="pct"/>
            <w:shd w:val="clear" w:color="auto" w:fill="auto"/>
            <w:vAlign w:val="center"/>
            <w:hideMark/>
          </w:tcPr>
          <w:p w:rsidR="00E03C6F" w:rsidRPr="00E03C6F" w:rsidRDefault="00E03C6F" w:rsidP="00E03C6F">
            <w:pPr>
              <w:jc w:val="center"/>
              <w:rPr>
                <w:rFonts w:asciiTheme="minorHAnsi" w:hAnsiTheme="minorHAnsi" w:cs="Arial"/>
                <w:b/>
                <w:sz w:val="20"/>
                <w:szCs w:val="20"/>
              </w:rPr>
            </w:pPr>
          </w:p>
        </w:tc>
        <w:tc>
          <w:tcPr>
            <w:tcW w:w="3364" w:type="pct"/>
            <w:shd w:val="clear" w:color="auto" w:fill="auto"/>
            <w:vAlign w:val="center"/>
            <w:hideMark/>
          </w:tcPr>
          <w:p w:rsidR="00E03C6F" w:rsidRPr="00E03C6F" w:rsidRDefault="00E03C6F" w:rsidP="00E03C6F">
            <w:pPr>
              <w:jc w:val="left"/>
              <w:rPr>
                <w:rFonts w:asciiTheme="minorHAnsi" w:hAnsiTheme="minorHAnsi" w:cs="Arial"/>
                <w:b/>
                <w:sz w:val="20"/>
                <w:szCs w:val="20"/>
              </w:rPr>
            </w:pPr>
            <w:r w:rsidRPr="00E03C6F">
              <w:rPr>
                <w:rFonts w:asciiTheme="minorHAnsi" w:hAnsiTheme="minorHAnsi" w:cs="Arial"/>
                <w:b/>
                <w:sz w:val="20"/>
                <w:szCs w:val="20"/>
              </w:rPr>
              <w:t>Ostatní konstrukce a práce</w:t>
            </w:r>
          </w:p>
        </w:tc>
        <w:tc>
          <w:tcPr>
            <w:tcW w:w="570" w:type="pct"/>
            <w:shd w:val="clear" w:color="auto" w:fill="auto"/>
            <w:vAlign w:val="center"/>
            <w:hideMark/>
          </w:tcPr>
          <w:p w:rsidR="00E03C6F" w:rsidRPr="00E03C6F" w:rsidRDefault="00E03C6F" w:rsidP="00E03C6F">
            <w:pPr>
              <w:jc w:val="center"/>
              <w:rPr>
                <w:rFonts w:asciiTheme="minorHAnsi" w:hAnsiTheme="minorHAnsi" w:cs="Arial"/>
                <w:b/>
                <w:sz w:val="20"/>
                <w:szCs w:val="20"/>
              </w:rPr>
            </w:pPr>
          </w:p>
        </w:tc>
        <w:tc>
          <w:tcPr>
            <w:tcW w:w="699" w:type="pct"/>
            <w:shd w:val="clear" w:color="auto" w:fill="auto"/>
            <w:noWrap/>
            <w:vAlign w:val="center"/>
          </w:tcPr>
          <w:p w:rsidR="00E03C6F" w:rsidRPr="00E03C6F" w:rsidRDefault="00E03C6F" w:rsidP="00E03C6F">
            <w:pPr>
              <w:rPr>
                <w:rFonts w:asciiTheme="minorHAnsi" w:hAnsiTheme="minorHAnsi"/>
                <w:sz w:val="20"/>
                <w:szCs w:val="20"/>
              </w:rPr>
            </w:pPr>
          </w:p>
        </w:tc>
      </w:tr>
      <w:tr w:rsidR="00E03C6F" w:rsidRPr="00E03C6F" w:rsidTr="00E03C6F">
        <w:trPr>
          <w:trHeight w:val="227"/>
        </w:trPr>
        <w:tc>
          <w:tcPr>
            <w:tcW w:w="367" w:type="pct"/>
            <w:shd w:val="clear" w:color="auto" w:fill="auto"/>
            <w:vAlign w:val="center"/>
            <w:hideMark/>
          </w:tcPr>
          <w:p w:rsidR="00E03C6F" w:rsidRPr="00E03C6F" w:rsidRDefault="00E03C6F" w:rsidP="00E03C6F">
            <w:pPr>
              <w:jc w:val="center"/>
              <w:rPr>
                <w:rFonts w:asciiTheme="minorHAnsi" w:hAnsiTheme="minorHAnsi" w:cs="Arial"/>
                <w:sz w:val="20"/>
                <w:szCs w:val="20"/>
              </w:rPr>
            </w:pPr>
            <w:r w:rsidRPr="00E03C6F">
              <w:rPr>
                <w:rFonts w:asciiTheme="minorHAnsi" w:hAnsiTheme="minorHAnsi" w:cs="Arial"/>
                <w:sz w:val="20"/>
                <w:szCs w:val="20"/>
              </w:rPr>
              <w:t>328</w:t>
            </w:r>
          </w:p>
        </w:tc>
        <w:tc>
          <w:tcPr>
            <w:tcW w:w="3364" w:type="pct"/>
            <w:shd w:val="clear" w:color="auto" w:fill="auto"/>
            <w:vAlign w:val="center"/>
            <w:hideMark/>
          </w:tcPr>
          <w:p w:rsidR="00E03C6F" w:rsidRPr="00E03C6F" w:rsidRDefault="00E03C6F" w:rsidP="00E03C6F">
            <w:pPr>
              <w:jc w:val="left"/>
              <w:rPr>
                <w:rFonts w:asciiTheme="minorHAnsi" w:hAnsiTheme="minorHAnsi" w:cs="Arial"/>
                <w:sz w:val="20"/>
                <w:szCs w:val="20"/>
              </w:rPr>
            </w:pPr>
            <w:r w:rsidRPr="00E03C6F">
              <w:rPr>
                <w:rFonts w:asciiTheme="minorHAnsi" w:hAnsiTheme="minorHAnsi" w:cs="Arial"/>
                <w:sz w:val="20"/>
                <w:szCs w:val="20"/>
              </w:rPr>
              <w:t>TĚSNĚNÍ DILATAČ SPAR ASF ZÁLIVKOU PRŮŘ DO 100MM2</w:t>
            </w:r>
          </w:p>
        </w:tc>
        <w:tc>
          <w:tcPr>
            <w:tcW w:w="570" w:type="pct"/>
            <w:shd w:val="clear" w:color="auto" w:fill="auto"/>
            <w:vAlign w:val="center"/>
            <w:hideMark/>
          </w:tcPr>
          <w:p w:rsidR="00E03C6F" w:rsidRPr="00E03C6F" w:rsidRDefault="00E03C6F" w:rsidP="00E03C6F">
            <w:pPr>
              <w:jc w:val="center"/>
              <w:rPr>
                <w:rFonts w:asciiTheme="minorHAnsi" w:hAnsiTheme="minorHAnsi" w:cs="Arial"/>
                <w:sz w:val="20"/>
                <w:szCs w:val="20"/>
              </w:rPr>
            </w:pPr>
            <w:r w:rsidRPr="00E03C6F">
              <w:rPr>
                <w:rFonts w:asciiTheme="minorHAnsi" w:hAnsiTheme="minorHAnsi" w:cs="Arial"/>
                <w:sz w:val="20"/>
                <w:szCs w:val="20"/>
              </w:rPr>
              <w:t xml:space="preserve">M         </w:t>
            </w:r>
          </w:p>
        </w:tc>
        <w:tc>
          <w:tcPr>
            <w:tcW w:w="699" w:type="pct"/>
            <w:shd w:val="clear" w:color="auto" w:fill="auto"/>
            <w:noWrap/>
            <w:vAlign w:val="center"/>
          </w:tcPr>
          <w:p w:rsidR="00E03C6F" w:rsidRPr="00E03C6F" w:rsidRDefault="00E03C6F" w:rsidP="00E03C6F">
            <w:pPr>
              <w:jc w:val="right"/>
              <w:rPr>
                <w:rFonts w:asciiTheme="minorHAnsi" w:hAnsiTheme="minorHAnsi"/>
                <w:color w:val="000000"/>
                <w:sz w:val="20"/>
                <w:szCs w:val="20"/>
              </w:rPr>
            </w:pPr>
            <w:r w:rsidRPr="00E03C6F">
              <w:rPr>
                <w:rFonts w:asciiTheme="minorHAnsi" w:hAnsiTheme="minorHAnsi"/>
                <w:color w:val="000000"/>
                <w:sz w:val="20"/>
                <w:szCs w:val="20"/>
              </w:rPr>
              <w:t>11,33 Kč</w:t>
            </w:r>
          </w:p>
        </w:tc>
      </w:tr>
      <w:tr w:rsidR="00E03C6F" w:rsidRPr="00E03C6F" w:rsidTr="00E03C6F">
        <w:trPr>
          <w:trHeight w:val="227"/>
        </w:trPr>
        <w:tc>
          <w:tcPr>
            <w:tcW w:w="367" w:type="pct"/>
            <w:shd w:val="clear" w:color="auto" w:fill="auto"/>
            <w:vAlign w:val="center"/>
            <w:hideMark/>
          </w:tcPr>
          <w:p w:rsidR="00E03C6F" w:rsidRPr="00E03C6F" w:rsidRDefault="00E03C6F" w:rsidP="00E03C6F">
            <w:pPr>
              <w:jc w:val="center"/>
              <w:rPr>
                <w:rFonts w:asciiTheme="minorHAnsi" w:hAnsiTheme="minorHAnsi" w:cs="Arial"/>
                <w:sz w:val="20"/>
                <w:szCs w:val="20"/>
              </w:rPr>
            </w:pPr>
            <w:r w:rsidRPr="00E03C6F">
              <w:rPr>
                <w:rFonts w:asciiTheme="minorHAnsi" w:hAnsiTheme="minorHAnsi" w:cs="Arial"/>
                <w:sz w:val="20"/>
                <w:szCs w:val="20"/>
              </w:rPr>
              <w:t>329</w:t>
            </w:r>
          </w:p>
        </w:tc>
        <w:tc>
          <w:tcPr>
            <w:tcW w:w="3364" w:type="pct"/>
            <w:shd w:val="clear" w:color="auto" w:fill="auto"/>
            <w:vAlign w:val="center"/>
            <w:hideMark/>
          </w:tcPr>
          <w:p w:rsidR="00E03C6F" w:rsidRPr="00E03C6F" w:rsidRDefault="00E03C6F" w:rsidP="00E03C6F">
            <w:pPr>
              <w:jc w:val="left"/>
              <w:rPr>
                <w:rFonts w:asciiTheme="minorHAnsi" w:hAnsiTheme="minorHAnsi" w:cs="Arial"/>
                <w:sz w:val="20"/>
                <w:szCs w:val="20"/>
              </w:rPr>
            </w:pPr>
            <w:r w:rsidRPr="00E03C6F">
              <w:rPr>
                <w:rFonts w:asciiTheme="minorHAnsi" w:hAnsiTheme="minorHAnsi" w:cs="Arial"/>
                <w:sz w:val="20"/>
                <w:szCs w:val="20"/>
              </w:rPr>
              <w:t>TĚSNĚNÍ DILATAČ SPAR ASF ZÁLIVKOU PRŮŘ DO 800MM2</w:t>
            </w:r>
          </w:p>
        </w:tc>
        <w:tc>
          <w:tcPr>
            <w:tcW w:w="570" w:type="pct"/>
            <w:shd w:val="clear" w:color="auto" w:fill="auto"/>
            <w:vAlign w:val="center"/>
            <w:hideMark/>
          </w:tcPr>
          <w:p w:rsidR="00E03C6F" w:rsidRPr="00E03C6F" w:rsidRDefault="00E03C6F" w:rsidP="00E03C6F">
            <w:pPr>
              <w:jc w:val="center"/>
              <w:rPr>
                <w:rFonts w:asciiTheme="minorHAnsi" w:hAnsiTheme="minorHAnsi" w:cs="Arial"/>
                <w:sz w:val="20"/>
                <w:szCs w:val="20"/>
              </w:rPr>
            </w:pPr>
            <w:r w:rsidRPr="00E03C6F">
              <w:rPr>
                <w:rFonts w:asciiTheme="minorHAnsi" w:hAnsiTheme="minorHAnsi" w:cs="Arial"/>
                <w:sz w:val="20"/>
                <w:szCs w:val="20"/>
              </w:rPr>
              <w:t xml:space="preserve">M         </w:t>
            </w:r>
          </w:p>
        </w:tc>
        <w:tc>
          <w:tcPr>
            <w:tcW w:w="699" w:type="pct"/>
            <w:shd w:val="clear" w:color="auto" w:fill="auto"/>
            <w:noWrap/>
            <w:vAlign w:val="center"/>
          </w:tcPr>
          <w:p w:rsidR="00E03C6F" w:rsidRPr="00E03C6F" w:rsidRDefault="00E03C6F" w:rsidP="00E03C6F">
            <w:pPr>
              <w:jc w:val="right"/>
              <w:rPr>
                <w:rFonts w:asciiTheme="minorHAnsi" w:hAnsiTheme="minorHAnsi"/>
                <w:color w:val="000000"/>
                <w:sz w:val="20"/>
                <w:szCs w:val="20"/>
              </w:rPr>
            </w:pPr>
            <w:r w:rsidRPr="00E03C6F">
              <w:rPr>
                <w:rFonts w:asciiTheme="minorHAnsi" w:hAnsiTheme="minorHAnsi"/>
                <w:color w:val="000000"/>
                <w:sz w:val="20"/>
                <w:szCs w:val="20"/>
              </w:rPr>
              <w:t>66,95 Kč</w:t>
            </w:r>
          </w:p>
        </w:tc>
      </w:tr>
      <w:tr w:rsidR="00E03C6F" w:rsidRPr="00E03C6F" w:rsidTr="00E03C6F">
        <w:trPr>
          <w:trHeight w:val="227"/>
        </w:trPr>
        <w:tc>
          <w:tcPr>
            <w:tcW w:w="367" w:type="pct"/>
            <w:shd w:val="clear" w:color="auto" w:fill="auto"/>
            <w:vAlign w:val="center"/>
            <w:hideMark/>
          </w:tcPr>
          <w:p w:rsidR="00E03C6F" w:rsidRPr="00E03C6F" w:rsidRDefault="00E03C6F" w:rsidP="00E03C6F">
            <w:pPr>
              <w:jc w:val="center"/>
              <w:rPr>
                <w:rFonts w:asciiTheme="minorHAnsi" w:hAnsiTheme="minorHAnsi" w:cs="Arial"/>
                <w:sz w:val="20"/>
                <w:szCs w:val="20"/>
              </w:rPr>
            </w:pPr>
            <w:r w:rsidRPr="00E03C6F">
              <w:rPr>
                <w:rFonts w:asciiTheme="minorHAnsi" w:hAnsiTheme="minorHAnsi" w:cs="Arial"/>
                <w:sz w:val="20"/>
                <w:szCs w:val="20"/>
              </w:rPr>
              <w:t>330</w:t>
            </w:r>
          </w:p>
        </w:tc>
        <w:tc>
          <w:tcPr>
            <w:tcW w:w="3364" w:type="pct"/>
            <w:shd w:val="clear" w:color="auto" w:fill="auto"/>
            <w:vAlign w:val="center"/>
            <w:hideMark/>
          </w:tcPr>
          <w:p w:rsidR="00E03C6F" w:rsidRPr="00E03C6F" w:rsidRDefault="00E03C6F" w:rsidP="00E03C6F">
            <w:pPr>
              <w:jc w:val="left"/>
              <w:rPr>
                <w:rFonts w:asciiTheme="minorHAnsi" w:hAnsiTheme="minorHAnsi" w:cs="Arial"/>
                <w:sz w:val="20"/>
                <w:szCs w:val="20"/>
              </w:rPr>
            </w:pPr>
            <w:r w:rsidRPr="00E03C6F">
              <w:rPr>
                <w:rFonts w:asciiTheme="minorHAnsi" w:hAnsiTheme="minorHAnsi" w:cs="Arial"/>
                <w:sz w:val="20"/>
                <w:szCs w:val="20"/>
              </w:rPr>
              <w:t>TĚSNĚNÍ DILATAČ SPAR ASF ZÁLIVKOU MODIFIK PRŮŘ DO 800MM2</w:t>
            </w:r>
          </w:p>
        </w:tc>
        <w:tc>
          <w:tcPr>
            <w:tcW w:w="570" w:type="pct"/>
            <w:shd w:val="clear" w:color="auto" w:fill="auto"/>
            <w:vAlign w:val="center"/>
            <w:hideMark/>
          </w:tcPr>
          <w:p w:rsidR="00E03C6F" w:rsidRPr="00E03C6F" w:rsidRDefault="00E03C6F" w:rsidP="00E03C6F">
            <w:pPr>
              <w:jc w:val="center"/>
              <w:rPr>
                <w:rFonts w:asciiTheme="minorHAnsi" w:hAnsiTheme="minorHAnsi" w:cs="Arial"/>
                <w:sz w:val="20"/>
                <w:szCs w:val="20"/>
              </w:rPr>
            </w:pPr>
            <w:r w:rsidRPr="00E03C6F">
              <w:rPr>
                <w:rFonts w:asciiTheme="minorHAnsi" w:hAnsiTheme="minorHAnsi" w:cs="Arial"/>
                <w:sz w:val="20"/>
                <w:szCs w:val="20"/>
              </w:rPr>
              <w:t xml:space="preserve">M         </w:t>
            </w:r>
          </w:p>
        </w:tc>
        <w:tc>
          <w:tcPr>
            <w:tcW w:w="699" w:type="pct"/>
            <w:shd w:val="clear" w:color="auto" w:fill="auto"/>
            <w:noWrap/>
            <w:vAlign w:val="center"/>
          </w:tcPr>
          <w:p w:rsidR="00E03C6F" w:rsidRPr="00E03C6F" w:rsidRDefault="00E03C6F" w:rsidP="00E03C6F">
            <w:pPr>
              <w:jc w:val="right"/>
              <w:rPr>
                <w:rFonts w:asciiTheme="minorHAnsi" w:hAnsiTheme="minorHAnsi"/>
                <w:color w:val="000000"/>
                <w:sz w:val="20"/>
                <w:szCs w:val="20"/>
              </w:rPr>
            </w:pPr>
            <w:r w:rsidRPr="00E03C6F">
              <w:rPr>
                <w:rFonts w:asciiTheme="minorHAnsi" w:hAnsiTheme="minorHAnsi"/>
                <w:color w:val="000000"/>
                <w:sz w:val="20"/>
                <w:szCs w:val="20"/>
              </w:rPr>
              <w:t>86,52 Kč</w:t>
            </w:r>
          </w:p>
        </w:tc>
      </w:tr>
      <w:tr w:rsidR="00E03C6F" w:rsidRPr="00E03C6F" w:rsidTr="00E03C6F">
        <w:trPr>
          <w:trHeight w:val="227"/>
        </w:trPr>
        <w:tc>
          <w:tcPr>
            <w:tcW w:w="367" w:type="pct"/>
            <w:shd w:val="clear" w:color="auto" w:fill="auto"/>
            <w:vAlign w:val="center"/>
            <w:hideMark/>
          </w:tcPr>
          <w:p w:rsidR="00E03C6F" w:rsidRPr="00E03C6F" w:rsidRDefault="00E03C6F" w:rsidP="00E03C6F">
            <w:pPr>
              <w:jc w:val="center"/>
              <w:rPr>
                <w:rFonts w:asciiTheme="minorHAnsi" w:hAnsiTheme="minorHAnsi" w:cs="Arial"/>
                <w:sz w:val="20"/>
                <w:szCs w:val="20"/>
              </w:rPr>
            </w:pPr>
            <w:r w:rsidRPr="00E03C6F">
              <w:rPr>
                <w:rFonts w:asciiTheme="minorHAnsi" w:hAnsiTheme="minorHAnsi" w:cs="Arial"/>
                <w:sz w:val="20"/>
                <w:szCs w:val="20"/>
              </w:rPr>
              <w:t>331</w:t>
            </w:r>
          </w:p>
        </w:tc>
        <w:tc>
          <w:tcPr>
            <w:tcW w:w="3364" w:type="pct"/>
            <w:shd w:val="clear" w:color="auto" w:fill="auto"/>
            <w:vAlign w:val="center"/>
            <w:hideMark/>
          </w:tcPr>
          <w:p w:rsidR="00E03C6F" w:rsidRPr="00E03C6F" w:rsidRDefault="00E03C6F" w:rsidP="00E03C6F">
            <w:pPr>
              <w:jc w:val="left"/>
              <w:rPr>
                <w:rFonts w:asciiTheme="minorHAnsi" w:hAnsiTheme="minorHAnsi" w:cs="Arial"/>
                <w:sz w:val="20"/>
                <w:szCs w:val="20"/>
              </w:rPr>
            </w:pPr>
            <w:r w:rsidRPr="00E03C6F">
              <w:rPr>
                <w:rFonts w:asciiTheme="minorHAnsi" w:hAnsiTheme="minorHAnsi" w:cs="Arial"/>
                <w:sz w:val="20"/>
                <w:szCs w:val="20"/>
              </w:rPr>
              <w:t>TĚSNĚNÍ DILATAČ SPAR ASF ZÁLIVKOU MODIFIK PRŮŘ PŘES 800MM2</w:t>
            </w:r>
          </w:p>
        </w:tc>
        <w:tc>
          <w:tcPr>
            <w:tcW w:w="570" w:type="pct"/>
            <w:shd w:val="clear" w:color="auto" w:fill="auto"/>
            <w:vAlign w:val="center"/>
            <w:hideMark/>
          </w:tcPr>
          <w:p w:rsidR="00E03C6F" w:rsidRPr="00E03C6F" w:rsidRDefault="00E03C6F" w:rsidP="00E03C6F">
            <w:pPr>
              <w:jc w:val="center"/>
              <w:rPr>
                <w:rFonts w:asciiTheme="minorHAnsi" w:hAnsiTheme="minorHAnsi" w:cs="Arial"/>
                <w:sz w:val="20"/>
                <w:szCs w:val="20"/>
              </w:rPr>
            </w:pPr>
            <w:r w:rsidRPr="00E03C6F">
              <w:rPr>
                <w:rFonts w:asciiTheme="minorHAnsi" w:hAnsiTheme="minorHAnsi" w:cs="Arial"/>
                <w:sz w:val="20"/>
                <w:szCs w:val="20"/>
              </w:rPr>
              <w:t xml:space="preserve">M         </w:t>
            </w:r>
          </w:p>
        </w:tc>
        <w:tc>
          <w:tcPr>
            <w:tcW w:w="699" w:type="pct"/>
            <w:shd w:val="clear" w:color="auto" w:fill="auto"/>
            <w:noWrap/>
            <w:vAlign w:val="center"/>
          </w:tcPr>
          <w:p w:rsidR="00E03C6F" w:rsidRPr="00E03C6F" w:rsidRDefault="00E03C6F" w:rsidP="00E03C6F">
            <w:pPr>
              <w:jc w:val="right"/>
              <w:rPr>
                <w:rFonts w:asciiTheme="minorHAnsi" w:hAnsiTheme="minorHAnsi"/>
                <w:color w:val="000000"/>
                <w:sz w:val="20"/>
                <w:szCs w:val="20"/>
              </w:rPr>
            </w:pPr>
            <w:r w:rsidRPr="00E03C6F">
              <w:rPr>
                <w:rFonts w:asciiTheme="minorHAnsi" w:hAnsiTheme="minorHAnsi"/>
                <w:color w:val="000000"/>
                <w:sz w:val="20"/>
                <w:szCs w:val="20"/>
              </w:rPr>
              <w:t>86,52 Kč</w:t>
            </w:r>
          </w:p>
        </w:tc>
      </w:tr>
      <w:tr w:rsidR="00E03C6F" w:rsidRPr="00E03C6F" w:rsidTr="00E03C6F">
        <w:trPr>
          <w:trHeight w:val="227"/>
        </w:trPr>
        <w:tc>
          <w:tcPr>
            <w:tcW w:w="367" w:type="pct"/>
            <w:shd w:val="clear" w:color="auto" w:fill="auto"/>
            <w:vAlign w:val="center"/>
            <w:hideMark/>
          </w:tcPr>
          <w:p w:rsidR="00E03C6F" w:rsidRPr="00E03C6F" w:rsidRDefault="00E03C6F" w:rsidP="00E03C6F">
            <w:pPr>
              <w:jc w:val="center"/>
              <w:rPr>
                <w:rFonts w:asciiTheme="minorHAnsi" w:hAnsiTheme="minorHAnsi" w:cs="Arial"/>
                <w:sz w:val="20"/>
                <w:szCs w:val="20"/>
              </w:rPr>
            </w:pPr>
            <w:r w:rsidRPr="00E03C6F">
              <w:rPr>
                <w:rFonts w:asciiTheme="minorHAnsi" w:hAnsiTheme="minorHAnsi" w:cs="Arial"/>
                <w:sz w:val="20"/>
                <w:szCs w:val="20"/>
              </w:rPr>
              <w:t>332</w:t>
            </w:r>
          </w:p>
        </w:tc>
        <w:tc>
          <w:tcPr>
            <w:tcW w:w="3364" w:type="pct"/>
            <w:shd w:val="clear" w:color="auto" w:fill="auto"/>
            <w:vAlign w:val="center"/>
            <w:hideMark/>
          </w:tcPr>
          <w:p w:rsidR="00E03C6F" w:rsidRPr="00E03C6F" w:rsidRDefault="00E03C6F" w:rsidP="00E03C6F">
            <w:pPr>
              <w:jc w:val="left"/>
              <w:rPr>
                <w:rFonts w:asciiTheme="minorHAnsi" w:hAnsiTheme="minorHAnsi" w:cs="Arial"/>
                <w:sz w:val="20"/>
                <w:szCs w:val="20"/>
              </w:rPr>
            </w:pPr>
            <w:r w:rsidRPr="00E03C6F">
              <w:rPr>
                <w:rFonts w:asciiTheme="minorHAnsi" w:hAnsiTheme="minorHAnsi" w:cs="Arial"/>
                <w:sz w:val="20"/>
                <w:szCs w:val="20"/>
              </w:rPr>
              <w:t>TĚSNĚNÍ DILATAČNÍCH SPAR CEMENTOVOU ZÁLIVKOU PRŮŘEZU DO 100MM2</w:t>
            </w:r>
          </w:p>
        </w:tc>
        <w:tc>
          <w:tcPr>
            <w:tcW w:w="570" w:type="pct"/>
            <w:shd w:val="clear" w:color="auto" w:fill="auto"/>
            <w:vAlign w:val="center"/>
            <w:hideMark/>
          </w:tcPr>
          <w:p w:rsidR="00E03C6F" w:rsidRPr="00E03C6F" w:rsidRDefault="00E03C6F" w:rsidP="00E03C6F">
            <w:pPr>
              <w:jc w:val="center"/>
              <w:rPr>
                <w:rFonts w:asciiTheme="minorHAnsi" w:hAnsiTheme="minorHAnsi" w:cs="Arial"/>
                <w:sz w:val="20"/>
                <w:szCs w:val="20"/>
              </w:rPr>
            </w:pPr>
            <w:r w:rsidRPr="00E03C6F">
              <w:rPr>
                <w:rFonts w:asciiTheme="minorHAnsi" w:hAnsiTheme="minorHAnsi" w:cs="Arial"/>
                <w:sz w:val="20"/>
                <w:szCs w:val="20"/>
              </w:rPr>
              <w:t xml:space="preserve">M         </w:t>
            </w:r>
          </w:p>
        </w:tc>
        <w:tc>
          <w:tcPr>
            <w:tcW w:w="699" w:type="pct"/>
            <w:shd w:val="clear" w:color="auto" w:fill="auto"/>
            <w:noWrap/>
            <w:vAlign w:val="center"/>
          </w:tcPr>
          <w:p w:rsidR="00E03C6F" w:rsidRPr="00E03C6F" w:rsidRDefault="00E03C6F" w:rsidP="00E03C6F">
            <w:pPr>
              <w:jc w:val="right"/>
              <w:rPr>
                <w:rFonts w:asciiTheme="minorHAnsi" w:hAnsiTheme="minorHAnsi"/>
                <w:color w:val="000000"/>
                <w:sz w:val="20"/>
                <w:szCs w:val="20"/>
              </w:rPr>
            </w:pPr>
            <w:r w:rsidRPr="00E03C6F">
              <w:rPr>
                <w:rFonts w:asciiTheme="minorHAnsi" w:hAnsiTheme="minorHAnsi"/>
                <w:color w:val="000000"/>
                <w:sz w:val="20"/>
                <w:szCs w:val="20"/>
              </w:rPr>
              <w:t>30,90 Kč</w:t>
            </w:r>
          </w:p>
        </w:tc>
      </w:tr>
      <w:tr w:rsidR="00E03C6F" w:rsidRPr="00E03C6F" w:rsidTr="00E03C6F">
        <w:trPr>
          <w:trHeight w:val="227"/>
        </w:trPr>
        <w:tc>
          <w:tcPr>
            <w:tcW w:w="367" w:type="pct"/>
            <w:shd w:val="clear" w:color="auto" w:fill="auto"/>
            <w:vAlign w:val="center"/>
            <w:hideMark/>
          </w:tcPr>
          <w:p w:rsidR="00E03C6F" w:rsidRPr="00E03C6F" w:rsidRDefault="00E03C6F" w:rsidP="00E03C6F">
            <w:pPr>
              <w:jc w:val="center"/>
              <w:rPr>
                <w:rFonts w:asciiTheme="minorHAnsi" w:hAnsiTheme="minorHAnsi" w:cs="Arial"/>
                <w:sz w:val="20"/>
                <w:szCs w:val="20"/>
              </w:rPr>
            </w:pPr>
            <w:r w:rsidRPr="00E03C6F">
              <w:rPr>
                <w:rFonts w:asciiTheme="minorHAnsi" w:hAnsiTheme="minorHAnsi" w:cs="Arial"/>
                <w:sz w:val="20"/>
                <w:szCs w:val="20"/>
              </w:rPr>
              <w:t>333</w:t>
            </w:r>
          </w:p>
        </w:tc>
        <w:tc>
          <w:tcPr>
            <w:tcW w:w="3364" w:type="pct"/>
            <w:shd w:val="clear" w:color="auto" w:fill="auto"/>
            <w:vAlign w:val="center"/>
            <w:hideMark/>
          </w:tcPr>
          <w:p w:rsidR="00E03C6F" w:rsidRPr="00E03C6F" w:rsidRDefault="00E03C6F" w:rsidP="00E03C6F">
            <w:pPr>
              <w:jc w:val="left"/>
              <w:rPr>
                <w:rFonts w:asciiTheme="minorHAnsi" w:hAnsiTheme="minorHAnsi" w:cs="Arial"/>
                <w:sz w:val="20"/>
                <w:szCs w:val="20"/>
              </w:rPr>
            </w:pPr>
            <w:r w:rsidRPr="00E03C6F">
              <w:rPr>
                <w:rFonts w:asciiTheme="minorHAnsi" w:hAnsiTheme="minorHAnsi" w:cs="Arial"/>
                <w:sz w:val="20"/>
                <w:szCs w:val="20"/>
              </w:rPr>
              <w:t>ŠTĚRBINOVÉ ŽLABY Z BETONOVÝCH DÍLCŮ ŠÍŘ DO 400MM VÝŠ DO 500MM BEZ OBRUBY</w:t>
            </w:r>
          </w:p>
        </w:tc>
        <w:tc>
          <w:tcPr>
            <w:tcW w:w="570" w:type="pct"/>
            <w:shd w:val="clear" w:color="auto" w:fill="auto"/>
            <w:vAlign w:val="center"/>
            <w:hideMark/>
          </w:tcPr>
          <w:p w:rsidR="00E03C6F" w:rsidRPr="00E03C6F" w:rsidRDefault="00E03C6F" w:rsidP="00E03C6F">
            <w:pPr>
              <w:jc w:val="center"/>
              <w:rPr>
                <w:rFonts w:asciiTheme="minorHAnsi" w:hAnsiTheme="minorHAnsi" w:cs="Arial"/>
                <w:sz w:val="20"/>
                <w:szCs w:val="20"/>
              </w:rPr>
            </w:pPr>
            <w:r w:rsidRPr="00E03C6F">
              <w:rPr>
                <w:rFonts w:asciiTheme="minorHAnsi" w:hAnsiTheme="minorHAnsi" w:cs="Arial"/>
                <w:sz w:val="20"/>
                <w:szCs w:val="20"/>
              </w:rPr>
              <w:t xml:space="preserve">M         </w:t>
            </w:r>
          </w:p>
        </w:tc>
        <w:tc>
          <w:tcPr>
            <w:tcW w:w="699" w:type="pct"/>
            <w:shd w:val="clear" w:color="auto" w:fill="auto"/>
            <w:noWrap/>
            <w:vAlign w:val="center"/>
          </w:tcPr>
          <w:p w:rsidR="00E03C6F" w:rsidRPr="00E03C6F" w:rsidRDefault="00E03C6F" w:rsidP="00E03C6F">
            <w:pPr>
              <w:jc w:val="right"/>
              <w:rPr>
                <w:rFonts w:asciiTheme="minorHAnsi" w:hAnsiTheme="minorHAnsi"/>
                <w:color w:val="000000"/>
                <w:sz w:val="20"/>
                <w:szCs w:val="20"/>
              </w:rPr>
            </w:pPr>
            <w:r w:rsidRPr="00E03C6F">
              <w:rPr>
                <w:rFonts w:asciiTheme="minorHAnsi" w:hAnsiTheme="minorHAnsi"/>
                <w:color w:val="000000"/>
                <w:sz w:val="20"/>
                <w:szCs w:val="20"/>
              </w:rPr>
              <w:t>2 380,00 Kč</w:t>
            </w:r>
          </w:p>
        </w:tc>
      </w:tr>
      <w:tr w:rsidR="00E03C6F" w:rsidRPr="00E03C6F" w:rsidTr="00E03C6F">
        <w:trPr>
          <w:trHeight w:val="227"/>
        </w:trPr>
        <w:tc>
          <w:tcPr>
            <w:tcW w:w="367" w:type="pct"/>
            <w:shd w:val="clear" w:color="auto" w:fill="auto"/>
            <w:vAlign w:val="center"/>
            <w:hideMark/>
          </w:tcPr>
          <w:p w:rsidR="00E03C6F" w:rsidRPr="00E03C6F" w:rsidRDefault="00E03C6F" w:rsidP="00E03C6F">
            <w:pPr>
              <w:jc w:val="center"/>
              <w:rPr>
                <w:rFonts w:asciiTheme="minorHAnsi" w:hAnsiTheme="minorHAnsi" w:cs="Arial"/>
                <w:sz w:val="20"/>
                <w:szCs w:val="20"/>
              </w:rPr>
            </w:pPr>
            <w:r w:rsidRPr="00E03C6F">
              <w:rPr>
                <w:rFonts w:asciiTheme="minorHAnsi" w:hAnsiTheme="minorHAnsi" w:cs="Arial"/>
                <w:sz w:val="20"/>
                <w:szCs w:val="20"/>
              </w:rPr>
              <w:t>334</w:t>
            </w:r>
          </w:p>
        </w:tc>
        <w:tc>
          <w:tcPr>
            <w:tcW w:w="3364" w:type="pct"/>
            <w:shd w:val="clear" w:color="auto" w:fill="auto"/>
            <w:vAlign w:val="center"/>
            <w:hideMark/>
          </w:tcPr>
          <w:p w:rsidR="00E03C6F" w:rsidRPr="00E03C6F" w:rsidRDefault="00E03C6F" w:rsidP="00E03C6F">
            <w:pPr>
              <w:jc w:val="left"/>
              <w:rPr>
                <w:rFonts w:asciiTheme="minorHAnsi" w:hAnsiTheme="minorHAnsi" w:cs="Arial"/>
                <w:sz w:val="20"/>
                <w:szCs w:val="20"/>
              </w:rPr>
            </w:pPr>
            <w:r w:rsidRPr="00E03C6F">
              <w:rPr>
                <w:rFonts w:asciiTheme="minorHAnsi" w:hAnsiTheme="minorHAnsi" w:cs="Arial"/>
                <w:sz w:val="20"/>
                <w:szCs w:val="20"/>
              </w:rPr>
              <w:t>ŠTĚRBINOVÉ ŽLABY Z BETONOVÝCH DÍLCŮ ŠÍŘ DO 400MM VÝŠ DO 500MM S OBRUBOU 120MM</w:t>
            </w:r>
          </w:p>
        </w:tc>
        <w:tc>
          <w:tcPr>
            <w:tcW w:w="570" w:type="pct"/>
            <w:shd w:val="clear" w:color="auto" w:fill="auto"/>
            <w:vAlign w:val="center"/>
            <w:hideMark/>
          </w:tcPr>
          <w:p w:rsidR="00E03C6F" w:rsidRPr="00E03C6F" w:rsidRDefault="00E03C6F" w:rsidP="00E03C6F">
            <w:pPr>
              <w:jc w:val="center"/>
              <w:rPr>
                <w:rFonts w:asciiTheme="minorHAnsi" w:hAnsiTheme="minorHAnsi" w:cs="Arial"/>
                <w:sz w:val="20"/>
                <w:szCs w:val="20"/>
              </w:rPr>
            </w:pPr>
            <w:r w:rsidRPr="00E03C6F">
              <w:rPr>
                <w:rFonts w:asciiTheme="minorHAnsi" w:hAnsiTheme="minorHAnsi" w:cs="Arial"/>
                <w:sz w:val="20"/>
                <w:szCs w:val="20"/>
              </w:rPr>
              <w:t xml:space="preserve">M         </w:t>
            </w:r>
          </w:p>
        </w:tc>
        <w:tc>
          <w:tcPr>
            <w:tcW w:w="699" w:type="pct"/>
            <w:shd w:val="clear" w:color="auto" w:fill="auto"/>
            <w:noWrap/>
            <w:vAlign w:val="center"/>
          </w:tcPr>
          <w:p w:rsidR="00E03C6F" w:rsidRPr="00E03C6F" w:rsidRDefault="00E03C6F" w:rsidP="00E03C6F">
            <w:pPr>
              <w:jc w:val="right"/>
              <w:rPr>
                <w:rFonts w:asciiTheme="minorHAnsi" w:hAnsiTheme="minorHAnsi"/>
                <w:color w:val="000000"/>
                <w:sz w:val="20"/>
                <w:szCs w:val="20"/>
              </w:rPr>
            </w:pPr>
            <w:r w:rsidRPr="00E03C6F">
              <w:rPr>
                <w:rFonts w:asciiTheme="minorHAnsi" w:hAnsiTheme="minorHAnsi"/>
                <w:color w:val="000000"/>
                <w:sz w:val="20"/>
                <w:szCs w:val="20"/>
              </w:rPr>
              <w:t>2 580,00 Kč</w:t>
            </w:r>
          </w:p>
        </w:tc>
      </w:tr>
      <w:tr w:rsidR="00E03C6F" w:rsidRPr="00E03C6F" w:rsidTr="00E03C6F">
        <w:trPr>
          <w:trHeight w:val="227"/>
        </w:trPr>
        <w:tc>
          <w:tcPr>
            <w:tcW w:w="367" w:type="pct"/>
            <w:shd w:val="clear" w:color="auto" w:fill="auto"/>
            <w:vAlign w:val="center"/>
            <w:hideMark/>
          </w:tcPr>
          <w:p w:rsidR="00E03C6F" w:rsidRPr="00E03C6F" w:rsidRDefault="00E03C6F" w:rsidP="00E03C6F">
            <w:pPr>
              <w:jc w:val="center"/>
              <w:rPr>
                <w:rFonts w:asciiTheme="minorHAnsi" w:hAnsiTheme="minorHAnsi" w:cs="Arial"/>
                <w:sz w:val="20"/>
                <w:szCs w:val="20"/>
              </w:rPr>
            </w:pPr>
            <w:r w:rsidRPr="00E03C6F">
              <w:rPr>
                <w:rFonts w:asciiTheme="minorHAnsi" w:hAnsiTheme="minorHAnsi" w:cs="Arial"/>
                <w:sz w:val="20"/>
                <w:szCs w:val="20"/>
              </w:rPr>
              <w:t>335</w:t>
            </w:r>
          </w:p>
        </w:tc>
        <w:tc>
          <w:tcPr>
            <w:tcW w:w="3364" w:type="pct"/>
            <w:shd w:val="clear" w:color="auto" w:fill="auto"/>
            <w:vAlign w:val="center"/>
            <w:hideMark/>
          </w:tcPr>
          <w:p w:rsidR="00E03C6F" w:rsidRPr="00E03C6F" w:rsidRDefault="00E03C6F" w:rsidP="00E03C6F">
            <w:pPr>
              <w:jc w:val="left"/>
              <w:rPr>
                <w:rFonts w:asciiTheme="minorHAnsi" w:hAnsiTheme="minorHAnsi" w:cs="Arial"/>
                <w:sz w:val="20"/>
                <w:szCs w:val="20"/>
              </w:rPr>
            </w:pPr>
            <w:r w:rsidRPr="00E03C6F">
              <w:rPr>
                <w:rFonts w:asciiTheme="minorHAnsi" w:hAnsiTheme="minorHAnsi" w:cs="Arial"/>
                <w:sz w:val="20"/>
                <w:szCs w:val="20"/>
              </w:rPr>
              <w:t>PŘÍKOPOVÉ ŽLABY Z BETON TVÁRNIC ŠÍŘ DO 600MM DO ŠTĚRKOPÍSKU TL 100MM</w:t>
            </w:r>
          </w:p>
        </w:tc>
        <w:tc>
          <w:tcPr>
            <w:tcW w:w="570" w:type="pct"/>
            <w:shd w:val="clear" w:color="auto" w:fill="auto"/>
            <w:vAlign w:val="center"/>
            <w:hideMark/>
          </w:tcPr>
          <w:p w:rsidR="00E03C6F" w:rsidRPr="00E03C6F" w:rsidRDefault="00E03C6F" w:rsidP="00E03C6F">
            <w:pPr>
              <w:jc w:val="center"/>
              <w:rPr>
                <w:rFonts w:asciiTheme="minorHAnsi" w:hAnsiTheme="minorHAnsi" w:cs="Arial"/>
                <w:sz w:val="20"/>
                <w:szCs w:val="20"/>
              </w:rPr>
            </w:pPr>
            <w:r w:rsidRPr="00E03C6F">
              <w:rPr>
                <w:rFonts w:asciiTheme="minorHAnsi" w:hAnsiTheme="minorHAnsi" w:cs="Arial"/>
                <w:sz w:val="20"/>
                <w:szCs w:val="20"/>
              </w:rPr>
              <w:t xml:space="preserve">M         </w:t>
            </w:r>
          </w:p>
        </w:tc>
        <w:tc>
          <w:tcPr>
            <w:tcW w:w="699" w:type="pct"/>
            <w:shd w:val="clear" w:color="auto" w:fill="auto"/>
            <w:noWrap/>
            <w:vAlign w:val="center"/>
          </w:tcPr>
          <w:p w:rsidR="00E03C6F" w:rsidRPr="00E03C6F" w:rsidRDefault="00E03C6F" w:rsidP="00E03C6F">
            <w:pPr>
              <w:jc w:val="right"/>
              <w:rPr>
                <w:rFonts w:asciiTheme="minorHAnsi" w:hAnsiTheme="minorHAnsi"/>
                <w:color w:val="000000"/>
                <w:sz w:val="20"/>
                <w:szCs w:val="20"/>
              </w:rPr>
            </w:pPr>
            <w:r w:rsidRPr="00E03C6F">
              <w:rPr>
                <w:rFonts w:asciiTheme="minorHAnsi" w:hAnsiTheme="minorHAnsi"/>
                <w:color w:val="000000"/>
                <w:sz w:val="20"/>
                <w:szCs w:val="20"/>
              </w:rPr>
              <w:t>268,83 Kč</w:t>
            </w:r>
          </w:p>
        </w:tc>
      </w:tr>
      <w:tr w:rsidR="00E03C6F" w:rsidRPr="00E03C6F" w:rsidTr="00E03C6F">
        <w:trPr>
          <w:trHeight w:val="227"/>
        </w:trPr>
        <w:tc>
          <w:tcPr>
            <w:tcW w:w="367" w:type="pct"/>
            <w:shd w:val="clear" w:color="auto" w:fill="auto"/>
            <w:vAlign w:val="center"/>
            <w:hideMark/>
          </w:tcPr>
          <w:p w:rsidR="00E03C6F" w:rsidRPr="00E03C6F" w:rsidRDefault="00E03C6F" w:rsidP="00E03C6F">
            <w:pPr>
              <w:jc w:val="center"/>
              <w:rPr>
                <w:rFonts w:asciiTheme="minorHAnsi" w:hAnsiTheme="minorHAnsi" w:cs="Arial"/>
                <w:sz w:val="20"/>
                <w:szCs w:val="20"/>
              </w:rPr>
            </w:pPr>
            <w:r w:rsidRPr="00E03C6F">
              <w:rPr>
                <w:rFonts w:asciiTheme="minorHAnsi" w:hAnsiTheme="minorHAnsi" w:cs="Arial"/>
                <w:sz w:val="20"/>
                <w:szCs w:val="20"/>
              </w:rPr>
              <w:t>336</w:t>
            </w:r>
          </w:p>
        </w:tc>
        <w:tc>
          <w:tcPr>
            <w:tcW w:w="3364" w:type="pct"/>
            <w:shd w:val="clear" w:color="auto" w:fill="auto"/>
            <w:vAlign w:val="center"/>
            <w:hideMark/>
          </w:tcPr>
          <w:p w:rsidR="00E03C6F" w:rsidRPr="00E03C6F" w:rsidRDefault="00E03C6F" w:rsidP="00E03C6F">
            <w:pPr>
              <w:jc w:val="left"/>
              <w:rPr>
                <w:rFonts w:asciiTheme="minorHAnsi" w:hAnsiTheme="minorHAnsi" w:cs="Arial"/>
                <w:sz w:val="20"/>
                <w:szCs w:val="20"/>
              </w:rPr>
            </w:pPr>
            <w:r w:rsidRPr="00E03C6F">
              <w:rPr>
                <w:rFonts w:asciiTheme="minorHAnsi" w:hAnsiTheme="minorHAnsi" w:cs="Arial"/>
                <w:sz w:val="20"/>
                <w:szCs w:val="20"/>
              </w:rPr>
              <w:t>PŘÍKOPOVÉ ŽLABY Z BETON TVÁRNIC ŠÍŘ DO 600MM DO BETONU TL 100MM</w:t>
            </w:r>
          </w:p>
        </w:tc>
        <w:tc>
          <w:tcPr>
            <w:tcW w:w="570" w:type="pct"/>
            <w:shd w:val="clear" w:color="auto" w:fill="auto"/>
            <w:vAlign w:val="center"/>
            <w:hideMark/>
          </w:tcPr>
          <w:p w:rsidR="00E03C6F" w:rsidRPr="00E03C6F" w:rsidRDefault="00E03C6F" w:rsidP="00E03C6F">
            <w:pPr>
              <w:jc w:val="center"/>
              <w:rPr>
                <w:rFonts w:asciiTheme="minorHAnsi" w:hAnsiTheme="minorHAnsi" w:cs="Arial"/>
                <w:sz w:val="20"/>
                <w:szCs w:val="20"/>
              </w:rPr>
            </w:pPr>
            <w:r w:rsidRPr="00E03C6F">
              <w:rPr>
                <w:rFonts w:asciiTheme="minorHAnsi" w:hAnsiTheme="minorHAnsi" w:cs="Arial"/>
                <w:sz w:val="20"/>
                <w:szCs w:val="20"/>
              </w:rPr>
              <w:t xml:space="preserve">M         </w:t>
            </w:r>
          </w:p>
        </w:tc>
        <w:tc>
          <w:tcPr>
            <w:tcW w:w="699" w:type="pct"/>
            <w:shd w:val="clear" w:color="auto" w:fill="auto"/>
            <w:noWrap/>
            <w:vAlign w:val="center"/>
          </w:tcPr>
          <w:p w:rsidR="00E03C6F" w:rsidRPr="00E03C6F" w:rsidRDefault="00E03C6F" w:rsidP="00E03C6F">
            <w:pPr>
              <w:jc w:val="right"/>
              <w:rPr>
                <w:rFonts w:asciiTheme="minorHAnsi" w:hAnsiTheme="minorHAnsi"/>
                <w:color w:val="000000"/>
                <w:sz w:val="20"/>
                <w:szCs w:val="20"/>
              </w:rPr>
            </w:pPr>
            <w:r w:rsidRPr="00E03C6F">
              <w:rPr>
                <w:rFonts w:asciiTheme="minorHAnsi" w:hAnsiTheme="minorHAnsi"/>
                <w:color w:val="000000"/>
                <w:sz w:val="20"/>
                <w:szCs w:val="20"/>
              </w:rPr>
              <w:t>415,09 Kč</w:t>
            </w:r>
          </w:p>
        </w:tc>
      </w:tr>
      <w:tr w:rsidR="00E03C6F" w:rsidRPr="00E03C6F" w:rsidTr="00E03C6F">
        <w:trPr>
          <w:trHeight w:val="227"/>
        </w:trPr>
        <w:tc>
          <w:tcPr>
            <w:tcW w:w="367" w:type="pct"/>
            <w:shd w:val="clear" w:color="auto" w:fill="auto"/>
            <w:vAlign w:val="center"/>
            <w:hideMark/>
          </w:tcPr>
          <w:p w:rsidR="00E03C6F" w:rsidRPr="00E03C6F" w:rsidRDefault="00E03C6F" w:rsidP="00E03C6F">
            <w:pPr>
              <w:jc w:val="center"/>
              <w:rPr>
                <w:rFonts w:asciiTheme="minorHAnsi" w:hAnsiTheme="minorHAnsi" w:cs="Arial"/>
                <w:sz w:val="20"/>
                <w:szCs w:val="20"/>
              </w:rPr>
            </w:pPr>
            <w:r w:rsidRPr="00E03C6F">
              <w:rPr>
                <w:rFonts w:asciiTheme="minorHAnsi" w:hAnsiTheme="minorHAnsi" w:cs="Arial"/>
                <w:sz w:val="20"/>
                <w:szCs w:val="20"/>
              </w:rPr>
              <w:t>337</w:t>
            </w:r>
          </w:p>
        </w:tc>
        <w:tc>
          <w:tcPr>
            <w:tcW w:w="3364" w:type="pct"/>
            <w:shd w:val="clear" w:color="auto" w:fill="auto"/>
            <w:vAlign w:val="center"/>
            <w:hideMark/>
          </w:tcPr>
          <w:p w:rsidR="00E03C6F" w:rsidRPr="00E03C6F" w:rsidRDefault="00E03C6F" w:rsidP="00E03C6F">
            <w:pPr>
              <w:jc w:val="left"/>
              <w:rPr>
                <w:rFonts w:asciiTheme="minorHAnsi" w:hAnsiTheme="minorHAnsi" w:cs="Arial"/>
                <w:sz w:val="20"/>
                <w:szCs w:val="20"/>
              </w:rPr>
            </w:pPr>
            <w:r w:rsidRPr="00E03C6F">
              <w:rPr>
                <w:rFonts w:asciiTheme="minorHAnsi" w:hAnsiTheme="minorHAnsi" w:cs="Arial"/>
                <w:sz w:val="20"/>
                <w:szCs w:val="20"/>
              </w:rPr>
              <w:t>PŘEDLÁŽDĚNÍ ŽLABŮ Z TVÁRNIC ŠÍŘ DO 600MM</w:t>
            </w:r>
          </w:p>
        </w:tc>
        <w:tc>
          <w:tcPr>
            <w:tcW w:w="570" w:type="pct"/>
            <w:shd w:val="clear" w:color="auto" w:fill="auto"/>
            <w:vAlign w:val="center"/>
            <w:hideMark/>
          </w:tcPr>
          <w:p w:rsidR="00E03C6F" w:rsidRPr="00E03C6F" w:rsidRDefault="00E03C6F" w:rsidP="00E03C6F">
            <w:pPr>
              <w:jc w:val="center"/>
              <w:rPr>
                <w:rFonts w:asciiTheme="minorHAnsi" w:hAnsiTheme="minorHAnsi" w:cs="Arial"/>
                <w:sz w:val="20"/>
                <w:szCs w:val="20"/>
              </w:rPr>
            </w:pPr>
            <w:r w:rsidRPr="00E03C6F">
              <w:rPr>
                <w:rFonts w:asciiTheme="minorHAnsi" w:hAnsiTheme="minorHAnsi" w:cs="Arial"/>
                <w:sz w:val="20"/>
                <w:szCs w:val="20"/>
              </w:rPr>
              <w:t xml:space="preserve">M         </w:t>
            </w:r>
          </w:p>
        </w:tc>
        <w:tc>
          <w:tcPr>
            <w:tcW w:w="699" w:type="pct"/>
            <w:shd w:val="clear" w:color="auto" w:fill="auto"/>
            <w:noWrap/>
            <w:vAlign w:val="center"/>
          </w:tcPr>
          <w:p w:rsidR="00E03C6F" w:rsidRPr="00E03C6F" w:rsidRDefault="00E03C6F" w:rsidP="00E03C6F">
            <w:pPr>
              <w:jc w:val="right"/>
              <w:rPr>
                <w:rFonts w:asciiTheme="minorHAnsi" w:hAnsiTheme="minorHAnsi"/>
                <w:color w:val="000000"/>
                <w:sz w:val="20"/>
                <w:szCs w:val="20"/>
              </w:rPr>
            </w:pPr>
            <w:r w:rsidRPr="00E03C6F">
              <w:rPr>
                <w:rFonts w:asciiTheme="minorHAnsi" w:hAnsiTheme="minorHAnsi"/>
                <w:color w:val="000000"/>
                <w:sz w:val="20"/>
                <w:szCs w:val="20"/>
              </w:rPr>
              <w:t>130,00 Kč</w:t>
            </w:r>
          </w:p>
        </w:tc>
      </w:tr>
      <w:tr w:rsidR="00E03C6F" w:rsidRPr="00E03C6F" w:rsidTr="00E03C6F">
        <w:trPr>
          <w:trHeight w:val="227"/>
        </w:trPr>
        <w:tc>
          <w:tcPr>
            <w:tcW w:w="367" w:type="pct"/>
            <w:shd w:val="clear" w:color="auto" w:fill="auto"/>
            <w:vAlign w:val="center"/>
            <w:hideMark/>
          </w:tcPr>
          <w:p w:rsidR="00E03C6F" w:rsidRPr="00E03C6F" w:rsidRDefault="00E03C6F" w:rsidP="00E03C6F">
            <w:pPr>
              <w:jc w:val="center"/>
              <w:rPr>
                <w:rFonts w:asciiTheme="minorHAnsi" w:hAnsiTheme="minorHAnsi" w:cs="Arial"/>
                <w:sz w:val="20"/>
                <w:szCs w:val="20"/>
              </w:rPr>
            </w:pPr>
            <w:r w:rsidRPr="00E03C6F">
              <w:rPr>
                <w:rFonts w:asciiTheme="minorHAnsi" w:hAnsiTheme="minorHAnsi" w:cs="Arial"/>
                <w:sz w:val="20"/>
                <w:szCs w:val="20"/>
              </w:rPr>
              <w:t>338</w:t>
            </w:r>
          </w:p>
        </w:tc>
        <w:tc>
          <w:tcPr>
            <w:tcW w:w="3364" w:type="pct"/>
            <w:shd w:val="clear" w:color="auto" w:fill="auto"/>
            <w:vAlign w:val="center"/>
            <w:hideMark/>
          </w:tcPr>
          <w:p w:rsidR="00E03C6F" w:rsidRPr="00E03C6F" w:rsidRDefault="00E03C6F" w:rsidP="00E03C6F">
            <w:pPr>
              <w:jc w:val="left"/>
              <w:rPr>
                <w:rFonts w:asciiTheme="minorHAnsi" w:hAnsiTheme="minorHAnsi" w:cs="Arial"/>
                <w:sz w:val="20"/>
                <w:szCs w:val="20"/>
              </w:rPr>
            </w:pPr>
            <w:r w:rsidRPr="00E03C6F">
              <w:rPr>
                <w:rFonts w:asciiTheme="minorHAnsi" w:hAnsiTheme="minorHAnsi" w:cs="Arial"/>
                <w:sz w:val="20"/>
                <w:szCs w:val="20"/>
              </w:rPr>
              <w:t>ŽLABY A RIGOLY DLÁŽDĚNÉ Z KOSTEK DROBNÝCH DO BETONU TL 100MM</w:t>
            </w:r>
          </w:p>
        </w:tc>
        <w:tc>
          <w:tcPr>
            <w:tcW w:w="570" w:type="pct"/>
            <w:shd w:val="clear" w:color="auto" w:fill="auto"/>
            <w:vAlign w:val="center"/>
            <w:hideMark/>
          </w:tcPr>
          <w:p w:rsidR="00E03C6F" w:rsidRPr="00E03C6F" w:rsidRDefault="00E03C6F" w:rsidP="00E03C6F">
            <w:pPr>
              <w:jc w:val="center"/>
              <w:rPr>
                <w:rFonts w:asciiTheme="minorHAnsi" w:hAnsiTheme="minorHAnsi" w:cs="Arial"/>
                <w:sz w:val="20"/>
                <w:szCs w:val="20"/>
              </w:rPr>
            </w:pPr>
            <w:r w:rsidRPr="00E03C6F">
              <w:rPr>
                <w:rFonts w:asciiTheme="minorHAnsi" w:hAnsiTheme="minorHAnsi" w:cs="Arial"/>
                <w:sz w:val="20"/>
                <w:szCs w:val="20"/>
              </w:rPr>
              <w:t xml:space="preserve">M2        </w:t>
            </w:r>
          </w:p>
        </w:tc>
        <w:tc>
          <w:tcPr>
            <w:tcW w:w="699" w:type="pct"/>
            <w:shd w:val="clear" w:color="auto" w:fill="auto"/>
            <w:noWrap/>
            <w:vAlign w:val="center"/>
          </w:tcPr>
          <w:p w:rsidR="00E03C6F" w:rsidRPr="00E03C6F" w:rsidRDefault="00E03C6F" w:rsidP="00E03C6F">
            <w:pPr>
              <w:jc w:val="right"/>
              <w:rPr>
                <w:rFonts w:asciiTheme="minorHAnsi" w:hAnsiTheme="minorHAnsi"/>
                <w:color w:val="000000"/>
                <w:sz w:val="20"/>
                <w:szCs w:val="20"/>
              </w:rPr>
            </w:pPr>
            <w:r w:rsidRPr="00E03C6F">
              <w:rPr>
                <w:rFonts w:asciiTheme="minorHAnsi" w:hAnsiTheme="minorHAnsi"/>
                <w:color w:val="000000"/>
                <w:sz w:val="20"/>
                <w:szCs w:val="20"/>
              </w:rPr>
              <w:t>1 230,00 Kč</w:t>
            </w:r>
          </w:p>
        </w:tc>
      </w:tr>
      <w:tr w:rsidR="00E03C6F" w:rsidRPr="00E03C6F" w:rsidTr="00E03C6F">
        <w:trPr>
          <w:trHeight w:val="227"/>
        </w:trPr>
        <w:tc>
          <w:tcPr>
            <w:tcW w:w="367" w:type="pct"/>
            <w:shd w:val="clear" w:color="auto" w:fill="auto"/>
            <w:vAlign w:val="center"/>
            <w:hideMark/>
          </w:tcPr>
          <w:p w:rsidR="00E03C6F" w:rsidRPr="00E03C6F" w:rsidRDefault="00E03C6F" w:rsidP="00E03C6F">
            <w:pPr>
              <w:jc w:val="center"/>
              <w:rPr>
                <w:rFonts w:asciiTheme="minorHAnsi" w:hAnsiTheme="minorHAnsi" w:cs="Arial"/>
                <w:sz w:val="20"/>
                <w:szCs w:val="20"/>
              </w:rPr>
            </w:pPr>
            <w:r w:rsidRPr="00E03C6F">
              <w:rPr>
                <w:rFonts w:asciiTheme="minorHAnsi" w:hAnsiTheme="minorHAnsi" w:cs="Arial"/>
                <w:sz w:val="20"/>
                <w:szCs w:val="20"/>
              </w:rPr>
              <w:t>339</w:t>
            </w:r>
          </w:p>
        </w:tc>
        <w:tc>
          <w:tcPr>
            <w:tcW w:w="3364" w:type="pct"/>
            <w:shd w:val="clear" w:color="auto" w:fill="auto"/>
            <w:vAlign w:val="center"/>
            <w:hideMark/>
          </w:tcPr>
          <w:p w:rsidR="00E03C6F" w:rsidRPr="00E03C6F" w:rsidRDefault="00E03C6F" w:rsidP="00E03C6F">
            <w:pPr>
              <w:jc w:val="left"/>
              <w:rPr>
                <w:rFonts w:asciiTheme="minorHAnsi" w:hAnsiTheme="minorHAnsi" w:cs="Arial"/>
                <w:sz w:val="20"/>
                <w:szCs w:val="20"/>
              </w:rPr>
            </w:pPr>
            <w:r w:rsidRPr="00E03C6F">
              <w:rPr>
                <w:rFonts w:asciiTheme="minorHAnsi" w:hAnsiTheme="minorHAnsi" w:cs="Arial"/>
                <w:sz w:val="20"/>
                <w:szCs w:val="20"/>
              </w:rPr>
              <w:t>OČIŠTĚNÍ VOZOVEK ZAMETENÍM</w:t>
            </w:r>
          </w:p>
        </w:tc>
        <w:tc>
          <w:tcPr>
            <w:tcW w:w="570" w:type="pct"/>
            <w:shd w:val="clear" w:color="auto" w:fill="auto"/>
            <w:vAlign w:val="center"/>
            <w:hideMark/>
          </w:tcPr>
          <w:p w:rsidR="00E03C6F" w:rsidRPr="00E03C6F" w:rsidRDefault="00E03C6F" w:rsidP="00E03C6F">
            <w:pPr>
              <w:jc w:val="center"/>
              <w:rPr>
                <w:rFonts w:asciiTheme="minorHAnsi" w:hAnsiTheme="minorHAnsi" w:cs="Arial"/>
                <w:sz w:val="20"/>
                <w:szCs w:val="20"/>
              </w:rPr>
            </w:pPr>
            <w:r w:rsidRPr="00E03C6F">
              <w:rPr>
                <w:rFonts w:asciiTheme="minorHAnsi" w:hAnsiTheme="minorHAnsi" w:cs="Arial"/>
                <w:sz w:val="20"/>
                <w:szCs w:val="20"/>
              </w:rPr>
              <w:t xml:space="preserve">M2        </w:t>
            </w:r>
          </w:p>
        </w:tc>
        <w:tc>
          <w:tcPr>
            <w:tcW w:w="699" w:type="pct"/>
            <w:shd w:val="clear" w:color="auto" w:fill="auto"/>
            <w:noWrap/>
            <w:vAlign w:val="center"/>
          </w:tcPr>
          <w:p w:rsidR="00E03C6F" w:rsidRPr="00E03C6F" w:rsidRDefault="00E03C6F" w:rsidP="00E03C6F">
            <w:pPr>
              <w:jc w:val="right"/>
              <w:rPr>
                <w:rFonts w:asciiTheme="minorHAnsi" w:hAnsiTheme="minorHAnsi"/>
                <w:color w:val="000000"/>
                <w:sz w:val="20"/>
                <w:szCs w:val="20"/>
              </w:rPr>
            </w:pPr>
            <w:r w:rsidRPr="00E03C6F">
              <w:rPr>
                <w:rFonts w:asciiTheme="minorHAnsi" w:hAnsiTheme="minorHAnsi"/>
                <w:color w:val="000000"/>
                <w:sz w:val="20"/>
                <w:szCs w:val="20"/>
              </w:rPr>
              <w:t>1,03 Kč</w:t>
            </w:r>
          </w:p>
        </w:tc>
      </w:tr>
      <w:tr w:rsidR="00E03C6F" w:rsidRPr="00E03C6F" w:rsidTr="00E03C6F">
        <w:trPr>
          <w:trHeight w:val="227"/>
        </w:trPr>
        <w:tc>
          <w:tcPr>
            <w:tcW w:w="367" w:type="pct"/>
            <w:shd w:val="clear" w:color="auto" w:fill="auto"/>
            <w:vAlign w:val="center"/>
            <w:hideMark/>
          </w:tcPr>
          <w:p w:rsidR="00E03C6F" w:rsidRPr="00E03C6F" w:rsidRDefault="00E03C6F" w:rsidP="00E03C6F">
            <w:pPr>
              <w:jc w:val="center"/>
              <w:rPr>
                <w:rFonts w:asciiTheme="minorHAnsi" w:hAnsiTheme="minorHAnsi" w:cs="Arial"/>
                <w:sz w:val="20"/>
                <w:szCs w:val="20"/>
              </w:rPr>
            </w:pPr>
            <w:r w:rsidRPr="00E03C6F">
              <w:rPr>
                <w:rFonts w:asciiTheme="minorHAnsi" w:hAnsiTheme="minorHAnsi" w:cs="Arial"/>
                <w:sz w:val="20"/>
                <w:szCs w:val="20"/>
              </w:rPr>
              <w:t>340</w:t>
            </w:r>
          </w:p>
        </w:tc>
        <w:tc>
          <w:tcPr>
            <w:tcW w:w="3364" w:type="pct"/>
            <w:shd w:val="clear" w:color="auto" w:fill="auto"/>
            <w:vAlign w:val="center"/>
            <w:hideMark/>
          </w:tcPr>
          <w:p w:rsidR="00E03C6F" w:rsidRPr="00E03C6F" w:rsidRDefault="00E03C6F" w:rsidP="00E03C6F">
            <w:pPr>
              <w:jc w:val="left"/>
              <w:rPr>
                <w:rFonts w:asciiTheme="minorHAnsi" w:hAnsiTheme="minorHAnsi" w:cs="Arial"/>
                <w:sz w:val="20"/>
                <w:szCs w:val="20"/>
              </w:rPr>
            </w:pPr>
            <w:r w:rsidRPr="00E03C6F">
              <w:rPr>
                <w:rFonts w:asciiTheme="minorHAnsi" w:hAnsiTheme="minorHAnsi" w:cs="Arial"/>
                <w:sz w:val="20"/>
                <w:szCs w:val="20"/>
              </w:rPr>
              <w:t>OČIŠTĚNÍ ASFALTOVÝCH VOZOVEK UMYTÍM VODOU</w:t>
            </w:r>
          </w:p>
        </w:tc>
        <w:tc>
          <w:tcPr>
            <w:tcW w:w="570" w:type="pct"/>
            <w:shd w:val="clear" w:color="auto" w:fill="auto"/>
            <w:vAlign w:val="center"/>
            <w:hideMark/>
          </w:tcPr>
          <w:p w:rsidR="00E03C6F" w:rsidRPr="00E03C6F" w:rsidRDefault="00E03C6F" w:rsidP="00E03C6F">
            <w:pPr>
              <w:jc w:val="center"/>
              <w:rPr>
                <w:rFonts w:asciiTheme="minorHAnsi" w:hAnsiTheme="minorHAnsi" w:cs="Arial"/>
                <w:sz w:val="20"/>
                <w:szCs w:val="20"/>
              </w:rPr>
            </w:pPr>
            <w:r w:rsidRPr="00E03C6F">
              <w:rPr>
                <w:rFonts w:asciiTheme="minorHAnsi" w:hAnsiTheme="minorHAnsi" w:cs="Arial"/>
                <w:sz w:val="20"/>
                <w:szCs w:val="20"/>
              </w:rPr>
              <w:t xml:space="preserve">M2        </w:t>
            </w:r>
          </w:p>
        </w:tc>
        <w:tc>
          <w:tcPr>
            <w:tcW w:w="699" w:type="pct"/>
            <w:shd w:val="clear" w:color="auto" w:fill="auto"/>
            <w:noWrap/>
            <w:vAlign w:val="center"/>
          </w:tcPr>
          <w:p w:rsidR="00E03C6F" w:rsidRPr="00E03C6F" w:rsidRDefault="00E03C6F" w:rsidP="00E03C6F">
            <w:pPr>
              <w:jc w:val="right"/>
              <w:rPr>
                <w:rFonts w:asciiTheme="minorHAnsi" w:hAnsiTheme="minorHAnsi"/>
                <w:color w:val="000000"/>
                <w:sz w:val="20"/>
                <w:szCs w:val="20"/>
              </w:rPr>
            </w:pPr>
            <w:r w:rsidRPr="00E03C6F">
              <w:rPr>
                <w:rFonts w:asciiTheme="minorHAnsi" w:hAnsiTheme="minorHAnsi"/>
                <w:color w:val="000000"/>
                <w:sz w:val="20"/>
                <w:szCs w:val="20"/>
              </w:rPr>
              <w:t>2,06 Kč</w:t>
            </w:r>
          </w:p>
        </w:tc>
      </w:tr>
      <w:tr w:rsidR="00E03C6F" w:rsidRPr="00E03C6F" w:rsidTr="00E03C6F">
        <w:trPr>
          <w:trHeight w:val="227"/>
        </w:trPr>
        <w:tc>
          <w:tcPr>
            <w:tcW w:w="367" w:type="pct"/>
            <w:shd w:val="clear" w:color="auto" w:fill="auto"/>
            <w:vAlign w:val="center"/>
            <w:hideMark/>
          </w:tcPr>
          <w:p w:rsidR="00E03C6F" w:rsidRPr="00E03C6F" w:rsidRDefault="00E03C6F" w:rsidP="00E03C6F">
            <w:pPr>
              <w:jc w:val="center"/>
              <w:rPr>
                <w:rFonts w:asciiTheme="minorHAnsi" w:hAnsiTheme="minorHAnsi" w:cs="Arial"/>
                <w:sz w:val="20"/>
                <w:szCs w:val="20"/>
              </w:rPr>
            </w:pPr>
            <w:r w:rsidRPr="00E03C6F">
              <w:rPr>
                <w:rFonts w:asciiTheme="minorHAnsi" w:hAnsiTheme="minorHAnsi" w:cs="Arial"/>
                <w:sz w:val="20"/>
                <w:szCs w:val="20"/>
              </w:rPr>
              <w:lastRenderedPageBreak/>
              <w:t>341</w:t>
            </w:r>
          </w:p>
        </w:tc>
        <w:tc>
          <w:tcPr>
            <w:tcW w:w="3364" w:type="pct"/>
            <w:shd w:val="clear" w:color="auto" w:fill="auto"/>
            <w:vAlign w:val="center"/>
            <w:hideMark/>
          </w:tcPr>
          <w:p w:rsidR="00E03C6F" w:rsidRPr="00E03C6F" w:rsidRDefault="00E03C6F" w:rsidP="00E03C6F">
            <w:pPr>
              <w:jc w:val="left"/>
              <w:rPr>
                <w:rFonts w:asciiTheme="minorHAnsi" w:hAnsiTheme="minorHAnsi" w:cs="Arial"/>
                <w:sz w:val="20"/>
                <w:szCs w:val="20"/>
              </w:rPr>
            </w:pPr>
            <w:r w:rsidRPr="00E03C6F">
              <w:rPr>
                <w:rFonts w:asciiTheme="minorHAnsi" w:hAnsiTheme="minorHAnsi" w:cs="Arial"/>
                <w:sz w:val="20"/>
                <w:szCs w:val="20"/>
              </w:rPr>
              <w:t>OČIŠTĚNÍ ASFALTOVÝCH VOZOVEK OD VEGETACE</w:t>
            </w:r>
          </w:p>
        </w:tc>
        <w:tc>
          <w:tcPr>
            <w:tcW w:w="570" w:type="pct"/>
            <w:shd w:val="clear" w:color="auto" w:fill="auto"/>
            <w:vAlign w:val="center"/>
            <w:hideMark/>
          </w:tcPr>
          <w:p w:rsidR="00E03C6F" w:rsidRPr="00E03C6F" w:rsidRDefault="00E03C6F" w:rsidP="00E03C6F">
            <w:pPr>
              <w:jc w:val="center"/>
              <w:rPr>
                <w:rFonts w:asciiTheme="minorHAnsi" w:hAnsiTheme="minorHAnsi" w:cs="Arial"/>
                <w:sz w:val="20"/>
                <w:szCs w:val="20"/>
              </w:rPr>
            </w:pPr>
            <w:r w:rsidRPr="00E03C6F">
              <w:rPr>
                <w:rFonts w:asciiTheme="minorHAnsi" w:hAnsiTheme="minorHAnsi" w:cs="Arial"/>
                <w:sz w:val="20"/>
                <w:szCs w:val="20"/>
              </w:rPr>
              <w:t xml:space="preserve">M2        </w:t>
            </w:r>
          </w:p>
        </w:tc>
        <w:tc>
          <w:tcPr>
            <w:tcW w:w="699" w:type="pct"/>
            <w:shd w:val="clear" w:color="auto" w:fill="auto"/>
            <w:noWrap/>
            <w:vAlign w:val="center"/>
          </w:tcPr>
          <w:p w:rsidR="00E03C6F" w:rsidRPr="00E03C6F" w:rsidRDefault="00E03C6F" w:rsidP="00E03C6F">
            <w:pPr>
              <w:jc w:val="right"/>
              <w:rPr>
                <w:rFonts w:asciiTheme="minorHAnsi" w:hAnsiTheme="minorHAnsi"/>
                <w:color w:val="000000"/>
                <w:sz w:val="20"/>
                <w:szCs w:val="20"/>
              </w:rPr>
            </w:pPr>
            <w:r w:rsidRPr="00E03C6F">
              <w:rPr>
                <w:rFonts w:asciiTheme="minorHAnsi" w:hAnsiTheme="minorHAnsi"/>
                <w:color w:val="000000"/>
                <w:sz w:val="20"/>
                <w:szCs w:val="20"/>
              </w:rPr>
              <w:t>8,24 Kč</w:t>
            </w:r>
          </w:p>
        </w:tc>
      </w:tr>
      <w:tr w:rsidR="00E03C6F" w:rsidRPr="00E03C6F" w:rsidTr="00E03C6F">
        <w:trPr>
          <w:trHeight w:val="227"/>
        </w:trPr>
        <w:tc>
          <w:tcPr>
            <w:tcW w:w="367" w:type="pct"/>
            <w:shd w:val="clear" w:color="auto" w:fill="auto"/>
            <w:vAlign w:val="center"/>
            <w:hideMark/>
          </w:tcPr>
          <w:p w:rsidR="00E03C6F" w:rsidRPr="00E03C6F" w:rsidRDefault="00E03C6F" w:rsidP="00E03C6F">
            <w:pPr>
              <w:jc w:val="center"/>
              <w:rPr>
                <w:rFonts w:asciiTheme="minorHAnsi" w:hAnsiTheme="minorHAnsi" w:cs="Arial"/>
                <w:sz w:val="20"/>
                <w:szCs w:val="20"/>
              </w:rPr>
            </w:pPr>
            <w:r w:rsidRPr="00E03C6F">
              <w:rPr>
                <w:rFonts w:asciiTheme="minorHAnsi" w:hAnsiTheme="minorHAnsi" w:cs="Arial"/>
                <w:sz w:val="20"/>
                <w:szCs w:val="20"/>
              </w:rPr>
              <w:t>342</w:t>
            </w:r>
          </w:p>
        </w:tc>
        <w:tc>
          <w:tcPr>
            <w:tcW w:w="3364" w:type="pct"/>
            <w:shd w:val="clear" w:color="auto" w:fill="auto"/>
            <w:vAlign w:val="center"/>
            <w:hideMark/>
          </w:tcPr>
          <w:p w:rsidR="00E03C6F" w:rsidRPr="00E03C6F" w:rsidRDefault="00E03C6F" w:rsidP="00E03C6F">
            <w:pPr>
              <w:jc w:val="left"/>
              <w:rPr>
                <w:rFonts w:asciiTheme="minorHAnsi" w:hAnsiTheme="minorHAnsi" w:cs="Arial"/>
                <w:sz w:val="20"/>
                <w:szCs w:val="20"/>
              </w:rPr>
            </w:pPr>
            <w:r w:rsidRPr="00E03C6F">
              <w:rPr>
                <w:rFonts w:asciiTheme="minorHAnsi" w:hAnsiTheme="minorHAnsi" w:cs="Arial"/>
                <w:sz w:val="20"/>
                <w:szCs w:val="20"/>
              </w:rPr>
              <w:t>OČIŠTĚNÍ ZDIVA OD VEGETACE</w:t>
            </w:r>
          </w:p>
        </w:tc>
        <w:tc>
          <w:tcPr>
            <w:tcW w:w="570" w:type="pct"/>
            <w:shd w:val="clear" w:color="auto" w:fill="auto"/>
            <w:vAlign w:val="center"/>
            <w:hideMark/>
          </w:tcPr>
          <w:p w:rsidR="00E03C6F" w:rsidRPr="00E03C6F" w:rsidRDefault="00E03C6F" w:rsidP="00E03C6F">
            <w:pPr>
              <w:jc w:val="center"/>
              <w:rPr>
                <w:rFonts w:asciiTheme="minorHAnsi" w:hAnsiTheme="minorHAnsi" w:cs="Arial"/>
                <w:sz w:val="20"/>
                <w:szCs w:val="20"/>
              </w:rPr>
            </w:pPr>
            <w:r w:rsidRPr="00E03C6F">
              <w:rPr>
                <w:rFonts w:asciiTheme="minorHAnsi" w:hAnsiTheme="minorHAnsi" w:cs="Arial"/>
                <w:sz w:val="20"/>
                <w:szCs w:val="20"/>
              </w:rPr>
              <w:t xml:space="preserve">M2        </w:t>
            </w:r>
          </w:p>
        </w:tc>
        <w:tc>
          <w:tcPr>
            <w:tcW w:w="699" w:type="pct"/>
            <w:shd w:val="clear" w:color="auto" w:fill="auto"/>
            <w:noWrap/>
            <w:vAlign w:val="center"/>
          </w:tcPr>
          <w:p w:rsidR="00E03C6F" w:rsidRPr="00E03C6F" w:rsidRDefault="00E03C6F" w:rsidP="00E03C6F">
            <w:pPr>
              <w:jc w:val="right"/>
              <w:rPr>
                <w:rFonts w:asciiTheme="minorHAnsi" w:hAnsiTheme="minorHAnsi"/>
                <w:color w:val="000000"/>
                <w:sz w:val="20"/>
                <w:szCs w:val="20"/>
              </w:rPr>
            </w:pPr>
            <w:r w:rsidRPr="00E03C6F">
              <w:rPr>
                <w:rFonts w:asciiTheme="minorHAnsi" w:hAnsiTheme="minorHAnsi"/>
                <w:color w:val="000000"/>
                <w:sz w:val="20"/>
                <w:szCs w:val="20"/>
              </w:rPr>
              <w:t>86,52 Kč</w:t>
            </w:r>
          </w:p>
        </w:tc>
      </w:tr>
      <w:tr w:rsidR="00E03C6F" w:rsidRPr="00E03C6F" w:rsidTr="00E03C6F">
        <w:trPr>
          <w:trHeight w:val="227"/>
        </w:trPr>
        <w:tc>
          <w:tcPr>
            <w:tcW w:w="367" w:type="pct"/>
            <w:shd w:val="clear" w:color="auto" w:fill="auto"/>
            <w:vAlign w:val="center"/>
            <w:hideMark/>
          </w:tcPr>
          <w:p w:rsidR="00E03C6F" w:rsidRPr="00E03C6F" w:rsidRDefault="00E03C6F" w:rsidP="00E03C6F">
            <w:pPr>
              <w:jc w:val="center"/>
              <w:rPr>
                <w:rFonts w:asciiTheme="minorHAnsi" w:hAnsiTheme="minorHAnsi" w:cs="Arial"/>
                <w:sz w:val="20"/>
                <w:szCs w:val="20"/>
              </w:rPr>
            </w:pPr>
            <w:r w:rsidRPr="00E03C6F">
              <w:rPr>
                <w:rFonts w:asciiTheme="minorHAnsi" w:hAnsiTheme="minorHAnsi" w:cs="Arial"/>
                <w:sz w:val="20"/>
                <w:szCs w:val="20"/>
              </w:rPr>
              <w:t>343</w:t>
            </w:r>
          </w:p>
        </w:tc>
        <w:tc>
          <w:tcPr>
            <w:tcW w:w="3364" w:type="pct"/>
            <w:shd w:val="clear" w:color="auto" w:fill="auto"/>
            <w:vAlign w:val="center"/>
            <w:hideMark/>
          </w:tcPr>
          <w:p w:rsidR="00E03C6F" w:rsidRPr="00E03C6F" w:rsidRDefault="00E03C6F" w:rsidP="00E03C6F">
            <w:pPr>
              <w:jc w:val="left"/>
              <w:rPr>
                <w:rFonts w:asciiTheme="minorHAnsi" w:hAnsiTheme="minorHAnsi" w:cs="Arial"/>
                <w:sz w:val="20"/>
                <w:szCs w:val="20"/>
              </w:rPr>
            </w:pPr>
            <w:r w:rsidRPr="00E03C6F">
              <w:rPr>
                <w:rFonts w:asciiTheme="minorHAnsi" w:hAnsiTheme="minorHAnsi" w:cs="Arial"/>
                <w:sz w:val="20"/>
                <w:szCs w:val="20"/>
              </w:rPr>
              <w:t>OČIŠTĚNÍ ZDIVA OTRYSKÁNÍM TLAKOVOU VODOU DO 500 BARŮ</w:t>
            </w:r>
          </w:p>
        </w:tc>
        <w:tc>
          <w:tcPr>
            <w:tcW w:w="570" w:type="pct"/>
            <w:shd w:val="clear" w:color="auto" w:fill="auto"/>
            <w:vAlign w:val="center"/>
            <w:hideMark/>
          </w:tcPr>
          <w:p w:rsidR="00E03C6F" w:rsidRPr="00E03C6F" w:rsidRDefault="00E03C6F" w:rsidP="00E03C6F">
            <w:pPr>
              <w:jc w:val="center"/>
              <w:rPr>
                <w:rFonts w:asciiTheme="minorHAnsi" w:hAnsiTheme="minorHAnsi" w:cs="Arial"/>
                <w:sz w:val="20"/>
                <w:szCs w:val="20"/>
              </w:rPr>
            </w:pPr>
            <w:r w:rsidRPr="00E03C6F">
              <w:rPr>
                <w:rFonts w:asciiTheme="minorHAnsi" w:hAnsiTheme="minorHAnsi" w:cs="Arial"/>
                <w:sz w:val="20"/>
                <w:szCs w:val="20"/>
              </w:rPr>
              <w:t xml:space="preserve">M2        </w:t>
            </w:r>
          </w:p>
        </w:tc>
        <w:tc>
          <w:tcPr>
            <w:tcW w:w="699" w:type="pct"/>
            <w:shd w:val="clear" w:color="auto" w:fill="auto"/>
            <w:noWrap/>
            <w:vAlign w:val="center"/>
          </w:tcPr>
          <w:p w:rsidR="00E03C6F" w:rsidRPr="00E03C6F" w:rsidRDefault="00E03C6F" w:rsidP="00E03C6F">
            <w:pPr>
              <w:jc w:val="right"/>
              <w:rPr>
                <w:rFonts w:asciiTheme="minorHAnsi" w:hAnsiTheme="minorHAnsi"/>
                <w:color w:val="000000"/>
                <w:sz w:val="20"/>
                <w:szCs w:val="20"/>
              </w:rPr>
            </w:pPr>
            <w:r w:rsidRPr="00E03C6F">
              <w:rPr>
                <w:rFonts w:asciiTheme="minorHAnsi" w:hAnsiTheme="minorHAnsi"/>
                <w:color w:val="000000"/>
                <w:sz w:val="20"/>
                <w:szCs w:val="20"/>
              </w:rPr>
              <w:t>168,92 Kč</w:t>
            </w:r>
          </w:p>
        </w:tc>
      </w:tr>
      <w:tr w:rsidR="00E03C6F" w:rsidRPr="00E03C6F" w:rsidTr="00E03C6F">
        <w:trPr>
          <w:trHeight w:val="227"/>
        </w:trPr>
        <w:tc>
          <w:tcPr>
            <w:tcW w:w="367" w:type="pct"/>
            <w:shd w:val="clear" w:color="auto" w:fill="auto"/>
            <w:vAlign w:val="center"/>
            <w:hideMark/>
          </w:tcPr>
          <w:p w:rsidR="00E03C6F" w:rsidRPr="00E03C6F" w:rsidRDefault="00E03C6F" w:rsidP="00E03C6F">
            <w:pPr>
              <w:jc w:val="center"/>
              <w:rPr>
                <w:rFonts w:asciiTheme="minorHAnsi" w:hAnsiTheme="minorHAnsi" w:cs="Arial"/>
                <w:sz w:val="20"/>
                <w:szCs w:val="20"/>
              </w:rPr>
            </w:pPr>
            <w:r w:rsidRPr="00E03C6F">
              <w:rPr>
                <w:rFonts w:asciiTheme="minorHAnsi" w:hAnsiTheme="minorHAnsi" w:cs="Arial"/>
                <w:sz w:val="20"/>
                <w:szCs w:val="20"/>
              </w:rPr>
              <w:t>344</w:t>
            </w:r>
          </w:p>
        </w:tc>
        <w:tc>
          <w:tcPr>
            <w:tcW w:w="3364" w:type="pct"/>
            <w:shd w:val="clear" w:color="auto" w:fill="auto"/>
            <w:vAlign w:val="center"/>
            <w:hideMark/>
          </w:tcPr>
          <w:p w:rsidR="00E03C6F" w:rsidRPr="00E03C6F" w:rsidRDefault="00E03C6F" w:rsidP="00E03C6F">
            <w:pPr>
              <w:jc w:val="left"/>
              <w:rPr>
                <w:rFonts w:asciiTheme="minorHAnsi" w:hAnsiTheme="minorHAnsi" w:cs="Arial"/>
                <w:sz w:val="20"/>
                <w:szCs w:val="20"/>
              </w:rPr>
            </w:pPr>
            <w:r w:rsidRPr="00E03C6F">
              <w:rPr>
                <w:rFonts w:asciiTheme="minorHAnsi" w:hAnsiTheme="minorHAnsi" w:cs="Arial"/>
                <w:sz w:val="20"/>
                <w:szCs w:val="20"/>
              </w:rPr>
              <w:t>OČIŠTĚNÍ ZDIVA OTRYSKÁNÍM NA SUCHO KŘEMIČ PÍSKEM</w:t>
            </w:r>
          </w:p>
        </w:tc>
        <w:tc>
          <w:tcPr>
            <w:tcW w:w="570" w:type="pct"/>
            <w:shd w:val="clear" w:color="auto" w:fill="auto"/>
            <w:vAlign w:val="center"/>
            <w:hideMark/>
          </w:tcPr>
          <w:p w:rsidR="00E03C6F" w:rsidRPr="00E03C6F" w:rsidRDefault="00E03C6F" w:rsidP="00E03C6F">
            <w:pPr>
              <w:jc w:val="center"/>
              <w:rPr>
                <w:rFonts w:asciiTheme="minorHAnsi" w:hAnsiTheme="minorHAnsi" w:cs="Arial"/>
                <w:sz w:val="20"/>
                <w:szCs w:val="20"/>
              </w:rPr>
            </w:pPr>
            <w:r w:rsidRPr="00E03C6F">
              <w:rPr>
                <w:rFonts w:asciiTheme="minorHAnsi" w:hAnsiTheme="minorHAnsi" w:cs="Arial"/>
                <w:sz w:val="20"/>
                <w:szCs w:val="20"/>
              </w:rPr>
              <w:t xml:space="preserve">M2        </w:t>
            </w:r>
          </w:p>
        </w:tc>
        <w:tc>
          <w:tcPr>
            <w:tcW w:w="699" w:type="pct"/>
            <w:shd w:val="clear" w:color="auto" w:fill="auto"/>
            <w:noWrap/>
            <w:vAlign w:val="center"/>
          </w:tcPr>
          <w:p w:rsidR="00E03C6F" w:rsidRPr="00E03C6F" w:rsidRDefault="00E03C6F" w:rsidP="00E03C6F">
            <w:pPr>
              <w:jc w:val="right"/>
              <w:rPr>
                <w:rFonts w:asciiTheme="minorHAnsi" w:hAnsiTheme="minorHAnsi"/>
                <w:color w:val="000000"/>
                <w:sz w:val="20"/>
                <w:szCs w:val="20"/>
              </w:rPr>
            </w:pPr>
            <w:r w:rsidRPr="00E03C6F">
              <w:rPr>
                <w:rFonts w:asciiTheme="minorHAnsi" w:hAnsiTheme="minorHAnsi"/>
                <w:color w:val="000000"/>
                <w:sz w:val="20"/>
                <w:szCs w:val="20"/>
              </w:rPr>
              <w:t>311,00 Kč</w:t>
            </w:r>
          </w:p>
        </w:tc>
      </w:tr>
      <w:tr w:rsidR="00E03C6F" w:rsidRPr="00E03C6F" w:rsidTr="00E03C6F">
        <w:trPr>
          <w:trHeight w:val="227"/>
        </w:trPr>
        <w:tc>
          <w:tcPr>
            <w:tcW w:w="367" w:type="pct"/>
            <w:shd w:val="clear" w:color="auto" w:fill="auto"/>
            <w:vAlign w:val="center"/>
            <w:hideMark/>
          </w:tcPr>
          <w:p w:rsidR="00E03C6F" w:rsidRPr="00E03C6F" w:rsidRDefault="00E03C6F" w:rsidP="00E03C6F">
            <w:pPr>
              <w:jc w:val="center"/>
              <w:rPr>
                <w:rFonts w:asciiTheme="minorHAnsi" w:hAnsiTheme="minorHAnsi" w:cs="Arial"/>
                <w:sz w:val="20"/>
                <w:szCs w:val="20"/>
              </w:rPr>
            </w:pPr>
            <w:r w:rsidRPr="00E03C6F">
              <w:rPr>
                <w:rFonts w:asciiTheme="minorHAnsi" w:hAnsiTheme="minorHAnsi" w:cs="Arial"/>
                <w:sz w:val="20"/>
                <w:szCs w:val="20"/>
              </w:rPr>
              <w:t>345</w:t>
            </w:r>
          </w:p>
        </w:tc>
        <w:tc>
          <w:tcPr>
            <w:tcW w:w="3364" w:type="pct"/>
            <w:shd w:val="clear" w:color="auto" w:fill="auto"/>
            <w:vAlign w:val="center"/>
            <w:hideMark/>
          </w:tcPr>
          <w:p w:rsidR="00E03C6F" w:rsidRPr="00E03C6F" w:rsidRDefault="00E03C6F" w:rsidP="00E03C6F">
            <w:pPr>
              <w:jc w:val="left"/>
              <w:rPr>
                <w:rFonts w:asciiTheme="minorHAnsi" w:hAnsiTheme="minorHAnsi" w:cs="Arial"/>
                <w:sz w:val="20"/>
                <w:szCs w:val="20"/>
              </w:rPr>
            </w:pPr>
            <w:r w:rsidRPr="00E03C6F">
              <w:rPr>
                <w:rFonts w:asciiTheme="minorHAnsi" w:hAnsiTheme="minorHAnsi" w:cs="Arial"/>
                <w:sz w:val="20"/>
                <w:szCs w:val="20"/>
              </w:rPr>
              <w:t>OČIŠTĚNÍ BETON KONSTR OD VEGETACE</w:t>
            </w:r>
          </w:p>
        </w:tc>
        <w:tc>
          <w:tcPr>
            <w:tcW w:w="570" w:type="pct"/>
            <w:shd w:val="clear" w:color="auto" w:fill="auto"/>
            <w:vAlign w:val="center"/>
            <w:hideMark/>
          </w:tcPr>
          <w:p w:rsidR="00E03C6F" w:rsidRPr="00E03C6F" w:rsidRDefault="00E03C6F" w:rsidP="00E03C6F">
            <w:pPr>
              <w:jc w:val="center"/>
              <w:rPr>
                <w:rFonts w:asciiTheme="minorHAnsi" w:hAnsiTheme="minorHAnsi" w:cs="Arial"/>
                <w:sz w:val="20"/>
                <w:szCs w:val="20"/>
              </w:rPr>
            </w:pPr>
            <w:r w:rsidRPr="00E03C6F">
              <w:rPr>
                <w:rFonts w:asciiTheme="minorHAnsi" w:hAnsiTheme="minorHAnsi" w:cs="Arial"/>
                <w:sz w:val="20"/>
                <w:szCs w:val="20"/>
              </w:rPr>
              <w:t xml:space="preserve">M2        </w:t>
            </w:r>
          </w:p>
        </w:tc>
        <w:tc>
          <w:tcPr>
            <w:tcW w:w="699" w:type="pct"/>
            <w:shd w:val="clear" w:color="auto" w:fill="auto"/>
            <w:noWrap/>
            <w:vAlign w:val="center"/>
          </w:tcPr>
          <w:p w:rsidR="00E03C6F" w:rsidRPr="00E03C6F" w:rsidRDefault="00E03C6F" w:rsidP="00E03C6F">
            <w:pPr>
              <w:jc w:val="right"/>
              <w:rPr>
                <w:rFonts w:asciiTheme="minorHAnsi" w:hAnsiTheme="minorHAnsi"/>
                <w:color w:val="000000"/>
                <w:sz w:val="20"/>
                <w:szCs w:val="20"/>
              </w:rPr>
            </w:pPr>
            <w:r w:rsidRPr="00E03C6F">
              <w:rPr>
                <w:rFonts w:asciiTheme="minorHAnsi" w:hAnsiTheme="minorHAnsi"/>
                <w:color w:val="000000"/>
                <w:sz w:val="20"/>
                <w:szCs w:val="20"/>
              </w:rPr>
              <w:t>86,52 Kč</w:t>
            </w:r>
          </w:p>
        </w:tc>
      </w:tr>
      <w:tr w:rsidR="00E03C6F" w:rsidRPr="00E03C6F" w:rsidTr="00E03C6F">
        <w:trPr>
          <w:trHeight w:val="227"/>
        </w:trPr>
        <w:tc>
          <w:tcPr>
            <w:tcW w:w="367" w:type="pct"/>
            <w:shd w:val="clear" w:color="auto" w:fill="auto"/>
            <w:vAlign w:val="center"/>
            <w:hideMark/>
          </w:tcPr>
          <w:p w:rsidR="00E03C6F" w:rsidRPr="00E03C6F" w:rsidRDefault="00E03C6F" w:rsidP="00E03C6F">
            <w:pPr>
              <w:jc w:val="center"/>
              <w:rPr>
                <w:rFonts w:asciiTheme="minorHAnsi" w:hAnsiTheme="minorHAnsi" w:cs="Arial"/>
                <w:sz w:val="20"/>
                <w:szCs w:val="20"/>
              </w:rPr>
            </w:pPr>
            <w:r w:rsidRPr="00E03C6F">
              <w:rPr>
                <w:rFonts w:asciiTheme="minorHAnsi" w:hAnsiTheme="minorHAnsi" w:cs="Arial"/>
                <w:sz w:val="20"/>
                <w:szCs w:val="20"/>
              </w:rPr>
              <w:t>346</w:t>
            </w:r>
          </w:p>
        </w:tc>
        <w:tc>
          <w:tcPr>
            <w:tcW w:w="3364" w:type="pct"/>
            <w:shd w:val="clear" w:color="auto" w:fill="auto"/>
            <w:vAlign w:val="center"/>
            <w:hideMark/>
          </w:tcPr>
          <w:p w:rsidR="00E03C6F" w:rsidRPr="00E03C6F" w:rsidRDefault="00E03C6F" w:rsidP="00E03C6F">
            <w:pPr>
              <w:jc w:val="left"/>
              <w:rPr>
                <w:rFonts w:asciiTheme="minorHAnsi" w:hAnsiTheme="minorHAnsi" w:cs="Arial"/>
                <w:sz w:val="20"/>
                <w:szCs w:val="20"/>
              </w:rPr>
            </w:pPr>
            <w:r w:rsidRPr="00E03C6F">
              <w:rPr>
                <w:rFonts w:asciiTheme="minorHAnsi" w:hAnsiTheme="minorHAnsi" w:cs="Arial"/>
                <w:sz w:val="20"/>
                <w:szCs w:val="20"/>
              </w:rPr>
              <w:t>OČIŠTĚNÍ BETON KONSTR OTRYSKÁNÍM TLAK VODOU DO 500 BARŮ</w:t>
            </w:r>
          </w:p>
        </w:tc>
        <w:tc>
          <w:tcPr>
            <w:tcW w:w="570" w:type="pct"/>
            <w:shd w:val="clear" w:color="auto" w:fill="auto"/>
            <w:vAlign w:val="center"/>
            <w:hideMark/>
          </w:tcPr>
          <w:p w:rsidR="00E03C6F" w:rsidRPr="00E03C6F" w:rsidRDefault="00E03C6F" w:rsidP="00E03C6F">
            <w:pPr>
              <w:jc w:val="center"/>
              <w:rPr>
                <w:rFonts w:asciiTheme="minorHAnsi" w:hAnsiTheme="minorHAnsi" w:cs="Arial"/>
                <w:sz w:val="20"/>
                <w:szCs w:val="20"/>
              </w:rPr>
            </w:pPr>
            <w:r w:rsidRPr="00E03C6F">
              <w:rPr>
                <w:rFonts w:asciiTheme="minorHAnsi" w:hAnsiTheme="minorHAnsi" w:cs="Arial"/>
                <w:sz w:val="20"/>
                <w:szCs w:val="20"/>
              </w:rPr>
              <w:t xml:space="preserve">M2        </w:t>
            </w:r>
          </w:p>
        </w:tc>
        <w:tc>
          <w:tcPr>
            <w:tcW w:w="699" w:type="pct"/>
            <w:shd w:val="clear" w:color="auto" w:fill="auto"/>
            <w:noWrap/>
            <w:vAlign w:val="center"/>
          </w:tcPr>
          <w:p w:rsidR="00E03C6F" w:rsidRPr="00E03C6F" w:rsidRDefault="00E03C6F" w:rsidP="00E03C6F">
            <w:pPr>
              <w:jc w:val="right"/>
              <w:rPr>
                <w:rFonts w:asciiTheme="minorHAnsi" w:hAnsiTheme="minorHAnsi"/>
                <w:color w:val="000000"/>
                <w:sz w:val="20"/>
                <w:szCs w:val="20"/>
              </w:rPr>
            </w:pPr>
            <w:r w:rsidRPr="00E03C6F">
              <w:rPr>
                <w:rFonts w:asciiTheme="minorHAnsi" w:hAnsiTheme="minorHAnsi"/>
                <w:color w:val="000000"/>
                <w:sz w:val="20"/>
                <w:szCs w:val="20"/>
              </w:rPr>
              <w:t>168,92 Kč</w:t>
            </w:r>
          </w:p>
        </w:tc>
      </w:tr>
      <w:tr w:rsidR="00E03C6F" w:rsidRPr="00E03C6F" w:rsidTr="00E03C6F">
        <w:trPr>
          <w:trHeight w:val="227"/>
        </w:trPr>
        <w:tc>
          <w:tcPr>
            <w:tcW w:w="367" w:type="pct"/>
            <w:shd w:val="clear" w:color="auto" w:fill="auto"/>
            <w:vAlign w:val="center"/>
            <w:hideMark/>
          </w:tcPr>
          <w:p w:rsidR="00E03C6F" w:rsidRPr="00E03C6F" w:rsidRDefault="00E03C6F" w:rsidP="00E03C6F">
            <w:pPr>
              <w:jc w:val="center"/>
              <w:rPr>
                <w:rFonts w:asciiTheme="minorHAnsi" w:hAnsiTheme="minorHAnsi" w:cs="Arial"/>
                <w:sz w:val="20"/>
                <w:szCs w:val="20"/>
              </w:rPr>
            </w:pPr>
            <w:r w:rsidRPr="00E03C6F">
              <w:rPr>
                <w:rFonts w:asciiTheme="minorHAnsi" w:hAnsiTheme="minorHAnsi" w:cs="Arial"/>
                <w:sz w:val="20"/>
                <w:szCs w:val="20"/>
              </w:rPr>
              <w:t>347</w:t>
            </w:r>
          </w:p>
        </w:tc>
        <w:tc>
          <w:tcPr>
            <w:tcW w:w="3364" w:type="pct"/>
            <w:shd w:val="clear" w:color="auto" w:fill="auto"/>
            <w:vAlign w:val="center"/>
            <w:hideMark/>
          </w:tcPr>
          <w:p w:rsidR="00E03C6F" w:rsidRPr="00E03C6F" w:rsidRDefault="00E03C6F" w:rsidP="00E03C6F">
            <w:pPr>
              <w:jc w:val="left"/>
              <w:rPr>
                <w:rFonts w:asciiTheme="minorHAnsi" w:hAnsiTheme="minorHAnsi" w:cs="Arial"/>
                <w:sz w:val="20"/>
                <w:szCs w:val="20"/>
              </w:rPr>
            </w:pPr>
            <w:r w:rsidRPr="00E03C6F">
              <w:rPr>
                <w:rFonts w:asciiTheme="minorHAnsi" w:hAnsiTheme="minorHAnsi" w:cs="Arial"/>
                <w:sz w:val="20"/>
                <w:szCs w:val="20"/>
              </w:rPr>
              <w:t>OČIŠTĚNÍ OCEL KONSTR OTRYSKÁNÍM NA SUCHO KŘEMIČ PÍSKEM</w:t>
            </w:r>
          </w:p>
        </w:tc>
        <w:tc>
          <w:tcPr>
            <w:tcW w:w="570" w:type="pct"/>
            <w:shd w:val="clear" w:color="auto" w:fill="auto"/>
            <w:vAlign w:val="center"/>
            <w:hideMark/>
          </w:tcPr>
          <w:p w:rsidR="00E03C6F" w:rsidRPr="00E03C6F" w:rsidRDefault="00E03C6F" w:rsidP="00E03C6F">
            <w:pPr>
              <w:jc w:val="center"/>
              <w:rPr>
                <w:rFonts w:asciiTheme="minorHAnsi" w:hAnsiTheme="minorHAnsi" w:cs="Arial"/>
                <w:sz w:val="20"/>
                <w:szCs w:val="20"/>
              </w:rPr>
            </w:pPr>
            <w:r w:rsidRPr="00E03C6F">
              <w:rPr>
                <w:rFonts w:asciiTheme="minorHAnsi" w:hAnsiTheme="minorHAnsi" w:cs="Arial"/>
                <w:sz w:val="20"/>
                <w:szCs w:val="20"/>
              </w:rPr>
              <w:t xml:space="preserve">M2        </w:t>
            </w:r>
          </w:p>
        </w:tc>
        <w:tc>
          <w:tcPr>
            <w:tcW w:w="699" w:type="pct"/>
            <w:shd w:val="clear" w:color="auto" w:fill="auto"/>
            <w:noWrap/>
            <w:vAlign w:val="center"/>
          </w:tcPr>
          <w:p w:rsidR="00E03C6F" w:rsidRPr="00E03C6F" w:rsidRDefault="00E03C6F" w:rsidP="00E03C6F">
            <w:pPr>
              <w:jc w:val="right"/>
              <w:rPr>
                <w:rFonts w:asciiTheme="minorHAnsi" w:hAnsiTheme="minorHAnsi"/>
                <w:color w:val="000000"/>
                <w:sz w:val="20"/>
                <w:szCs w:val="20"/>
              </w:rPr>
            </w:pPr>
            <w:r w:rsidRPr="00E03C6F">
              <w:rPr>
                <w:rFonts w:asciiTheme="minorHAnsi" w:hAnsiTheme="minorHAnsi"/>
                <w:color w:val="000000"/>
                <w:sz w:val="20"/>
                <w:szCs w:val="20"/>
              </w:rPr>
              <w:t>311,00 Kč</w:t>
            </w:r>
          </w:p>
        </w:tc>
      </w:tr>
      <w:tr w:rsidR="00E03C6F" w:rsidRPr="00E03C6F" w:rsidTr="00E03C6F">
        <w:trPr>
          <w:trHeight w:val="227"/>
        </w:trPr>
        <w:tc>
          <w:tcPr>
            <w:tcW w:w="367" w:type="pct"/>
            <w:shd w:val="clear" w:color="auto" w:fill="auto"/>
            <w:vAlign w:val="center"/>
            <w:hideMark/>
          </w:tcPr>
          <w:p w:rsidR="00E03C6F" w:rsidRPr="00E03C6F" w:rsidRDefault="00E03C6F" w:rsidP="00E03C6F">
            <w:pPr>
              <w:jc w:val="center"/>
              <w:rPr>
                <w:rFonts w:asciiTheme="minorHAnsi" w:hAnsiTheme="minorHAnsi" w:cs="Arial"/>
                <w:sz w:val="20"/>
                <w:szCs w:val="20"/>
              </w:rPr>
            </w:pPr>
            <w:r w:rsidRPr="00E03C6F">
              <w:rPr>
                <w:rFonts w:asciiTheme="minorHAnsi" w:hAnsiTheme="minorHAnsi" w:cs="Arial"/>
                <w:sz w:val="20"/>
                <w:szCs w:val="20"/>
              </w:rPr>
              <w:t> </w:t>
            </w:r>
          </w:p>
        </w:tc>
        <w:tc>
          <w:tcPr>
            <w:tcW w:w="3364" w:type="pct"/>
            <w:shd w:val="clear" w:color="auto" w:fill="auto"/>
            <w:vAlign w:val="center"/>
            <w:hideMark/>
          </w:tcPr>
          <w:p w:rsidR="00E03C6F" w:rsidRPr="00E03C6F" w:rsidRDefault="00E03C6F" w:rsidP="00E03C6F">
            <w:pPr>
              <w:jc w:val="left"/>
              <w:rPr>
                <w:rFonts w:asciiTheme="minorHAnsi" w:hAnsiTheme="minorHAnsi" w:cs="Arial"/>
                <w:sz w:val="20"/>
                <w:szCs w:val="20"/>
              </w:rPr>
            </w:pPr>
            <w:r w:rsidRPr="00E03C6F">
              <w:rPr>
                <w:rFonts w:asciiTheme="minorHAnsi" w:hAnsiTheme="minorHAnsi" w:cs="Arial"/>
                <w:sz w:val="20"/>
                <w:szCs w:val="20"/>
              </w:rPr>
              <w:t>Ostatní konstrukce a práce</w:t>
            </w:r>
          </w:p>
        </w:tc>
        <w:tc>
          <w:tcPr>
            <w:tcW w:w="570" w:type="pct"/>
            <w:shd w:val="clear" w:color="auto" w:fill="auto"/>
            <w:vAlign w:val="center"/>
            <w:hideMark/>
          </w:tcPr>
          <w:p w:rsidR="00E03C6F" w:rsidRPr="00E03C6F" w:rsidRDefault="00E03C6F" w:rsidP="00E03C6F">
            <w:pPr>
              <w:jc w:val="center"/>
              <w:rPr>
                <w:rFonts w:asciiTheme="minorHAnsi" w:hAnsiTheme="minorHAnsi" w:cs="Arial"/>
                <w:sz w:val="20"/>
                <w:szCs w:val="20"/>
              </w:rPr>
            </w:pPr>
            <w:r w:rsidRPr="00E03C6F">
              <w:rPr>
                <w:rFonts w:asciiTheme="minorHAnsi" w:hAnsiTheme="minorHAnsi" w:cs="Arial"/>
                <w:sz w:val="20"/>
                <w:szCs w:val="20"/>
              </w:rPr>
              <w:t> </w:t>
            </w:r>
          </w:p>
        </w:tc>
        <w:tc>
          <w:tcPr>
            <w:tcW w:w="699" w:type="pct"/>
            <w:shd w:val="clear" w:color="auto" w:fill="auto"/>
            <w:noWrap/>
            <w:vAlign w:val="center"/>
          </w:tcPr>
          <w:p w:rsidR="00E03C6F" w:rsidRPr="00E03C6F" w:rsidRDefault="00E03C6F" w:rsidP="00E03C6F">
            <w:pPr>
              <w:jc w:val="left"/>
              <w:rPr>
                <w:rFonts w:asciiTheme="minorHAnsi" w:hAnsiTheme="minorHAnsi" w:cs="Arial"/>
                <w:b/>
                <w:bCs/>
                <w:sz w:val="20"/>
                <w:szCs w:val="20"/>
              </w:rPr>
            </w:pPr>
            <w:r w:rsidRPr="00E03C6F">
              <w:rPr>
                <w:rFonts w:asciiTheme="minorHAnsi" w:hAnsiTheme="minorHAnsi" w:cs="Arial"/>
                <w:b/>
                <w:bCs/>
                <w:sz w:val="20"/>
                <w:szCs w:val="20"/>
              </w:rPr>
              <w:t> </w:t>
            </w:r>
          </w:p>
        </w:tc>
      </w:tr>
      <w:tr w:rsidR="00E03C6F" w:rsidRPr="00E03C6F" w:rsidTr="00E03C6F">
        <w:trPr>
          <w:trHeight w:val="227"/>
        </w:trPr>
        <w:tc>
          <w:tcPr>
            <w:tcW w:w="367" w:type="pct"/>
            <w:shd w:val="clear" w:color="auto" w:fill="auto"/>
            <w:vAlign w:val="center"/>
            <w:hideMark/>
          </w:tcPr>
          <w:p w:rsidR="00E03C6F" w:rsidRPr="00E03C6F" w:rsidRDefault="00E03C6F" w:rsidP="00E03C6F">
            <w:pPr>
              <w:jc w:val="center"/>
              <w:rPr>
                <w:rFonts w:asciiTheme="minorHAnsi" w:hAnsiTheme="minorHAnsi" w:cs="Arial"/>
                <w:sz w:val="20"/>
                <w:szCs w:val="20"/>
              </w:rPr>
            </w:pPr>
          </w:p>
        </w:tc>
        <w:tc>
          <w:tcPr>
            <w:tcW w:w="3364" w:type="pct"/>
            <w:shd w:val="clear" w:color="auto" w:fill="auto"/>
            <w:vAlign w:val="center"/>
            <w:hideMark/>
          </w:tcPr>
          <w:p w:rsidR="00E03C6F" w:rsidRPr="00E03C6F" w:rsidRDefault="00E03C6F" w:rsidP="00E03C6F">
            <w:pPr>
              <w:jc w:val="left"/>
              <w:rPr>
                <w:rFonts w:asciiTheme="minorHAnsi" w:hAnsiTheme="minorHAnsi" w:cs="Arial"/>
                <w:sz w:val="20"/>
                <w:szCs w:val="20"/>
              </w:rPr>
            </w:pPr>
          </w:p>
        </w:tc>
        <w:tc>
          <w:tcPr>
            <w:tcW w:w="570" w:type="pct"/>
            <w:shd w:val="clear" w:color="auto" w:fill="auto"/>
            <w:vAlign w:val="center"/>
            <w:hideMark/>
          </w:tcPr>
          <w:p w:rsidR="00E03C6F" w:rsidRPr="00E03C6F" w:rsidRDefault="00E03C6F" w:rsidP="00E03C6F">
            <w:pPr>
              <w:jc w:val="center"/>
              <w:rPr>
                <w:rFonts w:asciiTheme="minorHAnsi" w:hAnsiTheme="minorHAnsi" w:cs="Arial"/>
                <w:sz w:val="20"/>
                <w:szCs w:val="20"/>
              </w:rPr>
            </w:pPr>
          </w:p>
        </w:tc>
        <w:tc>
          <w:tcPr>
            <w:tcW w:w="699" w:type="pct"/>
            <w:shd w:val="clear" w:color="auto" w:fill="auto"/>
            <w:noWrap/>
            <w:vAlign w:val="center"/>
          </w:tcPr>
          <w:p w:rsidR="00E03C6F" w:rsidRPr="00E03C6F" w:rsidRDefault="00E03C6F" w:rsidP="00E03C6F">
            <w:pPr>
              <w:rPr>
                <w:rFonts w:asciiTheme="minorHAnsi" w:hAnsiTheme="minorHAnsi" w:cs="Arial"/>
                <w:b/>
                <w:bCs/>
                <w:sz w:val="20"/>
                <w:szCs w:val="20"/>
              </w:rPr>
            </w:pPr>
          </w:p>
        </w:tc>
      </w:tr>
      <w:tr w:rsidR="00E03C6F" w:rsidRPr="00E03C6F" w:rsidTr="00E03C6F">
        <w:trPr>
          <w:trHeight w:val="227"/>
        </w:trPr>
        <w:tc>
          <w:tcPr>
            <w:tcW w:w="367" w:type="pct"/>
            <w:shd w:val="clear" w:color="auto" w:fill="auto"/>
            <w:vAlign w:val="center"/>
            <w:hideMark/>
          </w:tcPr>
          <w:p w:rsidR="00E03C6F" w:rsidRPr="00E03C6F" w:rsidRDefault="00E03C6F" w:rsidP="00E03C6F">
            <w:pPr>
              <w:jc w:val="center"/>
              <w:rPr>
                <w:rFonts w:asciiTheme="minorHAnsi" w:hAnsiTheme="minorHAnsi" w:cs="Arial"/>
                <w:b/>
                <w:sz w:val="20"/>
                <w:szCs w:val="20"/>
              </w:rPr>
            </w:pPr>
          </w:p>
        </w:tc>
        <w:tc>
          <w:tcPr>
            <w:tcW w:w="3364" w:type="pct"/>
            <w:shd w:val="clear" w:color="auto" w:fill="auto"/>
            <w:vAlign w:val="center"/>
            <w:hideMark/>
          </w:tcPr>
          <w:p w:rsidR="00E03C6F" w:rsidRPr="00E03C6F" w:rsidRDefault="00E03C6F" w:rsidP="00E03C6F">
            <w:pPr>
              <w:jc w:val="left"/>
              <w:rPr>
                <w:rFonts w:asciiTheme="minorHAnsi" w:hAnsiTheme="minorHAnsi" w:cs="Arial"/>
                <w:b/>
                <w:sz w:val="20"/>
                <w:szCs w:val="20"/>
              </w:rPr>
            </w:pPr>
            <w:r w:rsidRPr="00E03C6F">
              <w:rPr>
                <w:rFonts w:asciiTheme="minorHAnsi" w:hAnsiTheme="minorHAnsi" w:cs="Arial"/>
                <w:b/>
                <w:sz w:val="20"/>
                <w:szCs w:val="20"/>
              </w:rPr>
              <w:t xml:space="preserve">Doplňující konstrukce a práce                                                                                                                         </w:t>
            </w:r>
          </w:p>
        </w:tc>
        <w:tc>
          <w:tcPr>
            <w:tcW w:w="570" w:type="pct"/>
            <w:shd w:val="clear" w:color="auto" w:fill="auto"/>
            <w:vAlign w:val="center"/>
            <w:hideMark/>
          </w:tcPr>
          <w:p w:rsidR="00E03C6F" w:rsidRPr="00E03C6F" w:rsidRDefault="00E03C6F" w:rsidP="00E03C6F">
            <w:pPr>
              <w:jc w:val="center"/>
              <w:rPr>
                <w:rFonts w:asciiTheme="minorHAnsi" w:hAnsiTheme="minorHAnsi" w:cs="Arial"/>
                <w:b/>
                <w:sz w:val="20"/>
                <w:szCs w:val="20"/>
              </w:rPr>
            </w:pPr>
          </w:p>
        </w:tc>
        <w:tc>
          <w:tcPr>
            <w:tcW w:w="699" w:type="pct"/>
            <w:shd w:val="clear" w:color="auto" w:fill="auto"/>
            <w:noWrap/>
            <w:vAlign w:val="center"/>
          </w:tcPr>
          <w:p w:rsidR="00E03C6F" w:rsidRPr="00E03C6F" w:rsidRDefault="00E03C6F" w:rsidP="00E03C6F">
            <w:pPr>
              <w:rPr>
                <w:rFonts w:asciiTheme="minorHAnsi" w:hAnsiTheme="minorHAnsi"/>
                <w:sz w:val="20"/>
                <w:szCs w:val="20"/>
              </w:rPr>
            </w:pPr>
          </w:p>
        </w:tc>
      </w:tr>
      <w:tr w:rsidR="00E03C6F" w:rsidRPr="00E03C6F" w:rsidTr="00E03C6F">
        <w:trPr>
          <w:trHeight w:val="227"/>
        </w:trPr>
        <w:tc>
          <w:tcPr>
            <w:tcW w:w="367" w:type="pct"/>
            <w:shd w:val="clear" w:color="auto" w:fill="auto"/>
            <w:vAlign w:val="center"/>
            <w:hideMark/>
          </w:tcPr>
          <w:p w:rsidR="00E03C6F" w:rsidRPr="00E03C6F" w:rsidRDefault="00E03C6F" w:rsidP="00E03C6F">
            <w:pPr>
              <w:jc w:val="center"/>
              <w:rPr>
                <w:rFonts w:asciiTheme="minorHAnsi" w:hAnsiTheme="minorHAnsi" w:cs="Arial"/>
                <w:sz w:val="20"/>
                <w:szCs w:val="20"/>
              </w:rPr>
            </w:pPr>
            <w:r w:rsidRPr="00E03C6F">
              <w:rPr>
                <w:rFonts w:asciiTheme="minorHAnsi" w:hAnsiTheme="minorHAnsi" w:cs="Arial"/>
                <w:sz w:val="20"/>
                <w:szCs w:val="20"/>
              </w:rPr>
              <w:t>348</w:t>
            </w:r>
          </w:p>
        </w:tc>
        <w:tc>
          <w:tcPr>
            <w:tcW w:w="3364" w:type="pct"/>
            <w:shd w:val="clear" w:color="auto" w:fill="auto"/>
            <w:vAlign w:val="center"/>
            <w:hideMark/>
          </w:tcPr>
          <w:p w:rsidR="00E03C6F" w:rsidRPr="00E03C6F" w:rsidRDefault="00E03C6F" w:rsidP="00E03C6F">
            <w:pPr>
              <w:jc w:val="left"/>
              <w:rPr>
                <w:rFonts w:asciiTheme="minorHAnsi" w:hAnsiTheme="minorHAnsi" w:cs="Arial"/>
                <w:sz w:val="20"/>
                <w:szCs w:val="20"/>
              </w:rPr>
            </w:pPr>
            <w:r w:rsidRPr="00E03C6F">
              <w:rPr>
                <w:rFonts w:asciiTheme="minorHAnsi" w:hAnsiTheme="minorHAnsi" w:cs="Arial"/>
                <w:sz w:val="20"/>
                <w:szCs w:val="20"/>
              </w:rPr>
              <w:t>ZÁBRADLÍ SILNIČNÍ S VODOR MADLY - DODÁVKA A MONTÁŽ</w:t>
            </w:r>
          </w:p>
        </w:tc>
        <w:tc>
          <w:tcPr>
            <w:tcW w:w="570" w:type="pct"/>
            <w:shd w:val="clear" w:color="auto" w:fill="auto"/>
            <w:vAlign w:val="center"/>
            <w:hideMark/>
          </w:tcPr>
          <w:p w:rsidR="00E03C6F" w:rsidRPr="00E03C6F" w:rsidRDefault="00E03C6F" w:rsidP="00E03C6F">
            <w:pPr>
              <w:jc w:val="center"/>
              <w:rPr>
                <w:rFonts w:asciiTheme="minorHAnsi" w:hAnsiTheme="minorHAnsi" w:cs="Arial"/>
                <w:sz w:val="20"/>
                <w:szCs w:val="20"/>
              </w:rPr>
            </w:pPr>
            <w:r w:rsidRPr="00E03C6F">
              <w:rPr>
                <w:rFonts w:asciiTheme="minorHAnsi" w:hAnsiTheme="minorHAnsi" w:cs="Arial"/>
                <w:sz w:val="20"/>
                <w:szCs w:val="20"/>
              </w:rPr>
              <w:t xml:space="preserve">M         </w:t>
            </w:r>
          </w:p>
        </w:tc>
        <w:tc>
          <w:tcPr>
            <w:tcW w:w="699" w:type="pct"/>
            <w:shd w:val="clear" w:color="auto" w:fill="auto"/>
            <w:noWrap/>
            <w:vAlign w:val="center"/>
          </w:tcPr>
          <w:p w:rsidR="00E03C6F" w:rsidRPr="00E03C6F" w:rsidRDefault="00E03C6F" w:rsidP="00E03C6F">
            <w:pPr>
              <w:jc w:val="right"/>
              <w:rPr>
                <w:rFonts w:asciiTheme="minorHAnsi" w:hAnsiTheme="minorHAnsi"/>
                <w:color w:val="000000"/>
                <w:sz w:val="20"/>
                <w:szCs w:val="20"/>
              </w:rPr>
            </w:pPr>
            <w:r w:rsidRPr="00E03C6F">
              <w:rPr>
                <w:rFonts w:asciiTheme="minorHAnsi" w:hAnsiTheme="minorHAnsi"/>
                <w:color w:val="000000"/>
                <w:sz w:val="20"/>
                <w:szCs w:val="20"/>
              </w:rPr>
              <w:t>973,00 Kč</w:t>
            </w:r>
          </w:p>
        </w:tc>
      </w:tr>
      <w:tr w:rsidR="00E03C6F" w:rsidRPr="00E03C6F" w:rsidTr="00E03C6F">
        <w:trPr>
          <w:trHeight w:val="227"/>
        </w:trPr>
        <w:tc>
          <w:tcPr>
            <w:tcW w:w="367" w:type="pct"/>
            <w:shd w:val="clear" w:color="auto" w:fill="auto"/>
            <w:vAlign w:val="center"/>
            <w:hideMark/>
          </w:tcPr>
          <w:p w:rsidR="00E03C6F" w:rsidRPr="00E03C6F" w:rsidRDefault="00E03C6F" w:rsidP="00E03C6F">
            <w:pPr>
              <w:jc w:val="center"/>
              <w:rPr>
                <w:rFonts w:asciiTheme="minorHAnsi" w:hAnsiTheme="minorHAnsi" w:cs="Arial"/>
                <w:sz w:val="20"/>
                <w:szCs w:val="20"/>
              </w:rPr>
            </w:pPr>
            <w:r w:rsidRPr="00E03C6F">
              <w:rPr>
                <w:rFonts w:asciiTheme="minorHAnsi" w:hAnsiTheme="minorHAnsi" w:cs="Arial"/>
                <w:sz w:val="20"/>
                <w:szCs w:val="20"/>
              </w:rPr>
              <w:t>349</w:t>
            </w:r>
          </w:p>
        </w:tc>
        <w:tc>
          <w:tcPr>
            <w:tcW w:w="3364" w:type="pct"/>
            <w:shd w:val="clear" w:color="auto" w:fill="auto"/>
            <w:vAlign w:val="center"/>
            <w:hideMark/>
          </w:tcPr>
          <w:p w:rsidR="00E03C6F" w:rsidRPr="00E03C6F" w:rsidRDefault="00E03C6F" w:rsidP="00E03C6F">
            <w:pPr>
              <w:jc w:val="left"/>
              <w:rPr>
                <w:rFonts w:asciiTheme="minorHAnsi" w:hAnsiTheme="minorHAnsi" w:cs="Arial"/>
                <w:sz w:val="20"/>
                <w:szCs w:val="20"/>
              </w:rPr>
            </w:pPr>
            <w:r w:rsidRPr="00E03C6F">
              <w:rPr>
                <w:rFonts w:asciiTheme="minorHAnsi" w:hAnsiTheme="minorHAnsi" w:cs="Arial"/>
                <w:sz w:val="20"/>
                <w:szCs w:val="20"/>
              </w:rPr>
              <w:t>ZÁBRADLÍ SILNIČNÍ SE SVISLOU VÝPLNÍ - DODÁVKA A MONTÁŽ</w:t>
            </w:r>
          </w:p>
        </w:tc>
        <w:tc>
          <w:tcPr>
            <w:tcW w:w="570" w:type="pct"/>
            <w:shd w:val="clear" w:color="auto" w:fill="auto"/>
            <w:vAlign w:val="center"/>
            <w:hideMark/>
          </w:tcPr>
          <w:p w:rsidR="00E03C6F" w:rsidRPr="00E03C6F" w:rsidRDefault="00E03C6F" w:rsidP="00E03C6F">
            <w:pPr>
              <w:jc w:val="center"/>
              <w:rPr>
                <w:rFonts w:asciiTheme="minorHAnsi" w:hAnsiTheme="minorHAnsi" w:cs="Arial"/>
                <w:sz w:val="20"/>
                <w:szCs w:val="20"/>
              </w:rPr>
            </w:pPr>
            <w:r w:rsidRPr="00E03C6F">
              <w:rPr>
                <w:rFonts w:asciiTheme="minorHAnsi" w:hAnsiTheme="minorHAnsi" w:cs="Arial"/>
                <w:sz w:val="20"/>
                <w:szCs w:val="20"/>
              </w:rPr>
              <w:t xml:space="preserve">M         </w:t>
            </w:r>
          </w:p>
        </w:tc>
        <w:tc>
          <w:tcPr>
            <w:tcW w:w="699" w:type="pct"/>
            <w:shd w:val="clear" w:color="auto" w:fill="auto"/>
            <w:noWrap/>
            <w:vAlign w:val="center"/>
          </w:tcPr>
          <w:p w:rsidR="00E03C6F" w:rsidRPr="00E03C6F" w:rsidRDefault="00E03C6F" w:rsidP="00E03C6F">
            <w:pPr>
              <w:jc w:val="right"/>
              <w:rPr>
                <w:rFonts w:asciiTheme="minorHAnsi" w:hAnsiTheme="minorHAnsi"/>
                <w:color w:val="000000"/>
                <w:sz w:val="20"/>
                <w:szCs w:val="20"/>
              </w:rPr>
            </w:pPr>
            <w:r w:rsidRPr="00E03C6F">
              <w:rPr>
                <w:rFonts w:asciiTheme="minorHAnsi" w:hAnsiTheme="minorHAnsi"/>
                <w:color w:val="000000"/>
                <w:sz w:val="20"/>
                <w:szCs w:val="20"/>
              </w:rPr>
              <w:t>2 130,00 Kč</w:t>
            </w:r>
          </w:p>
        </w:tc>
      </w:tr>
      <w:tr w:rsidR="00E03C6F" w:rsidRPr="00E03C6F" w:rsidTr="00E03C6F">
        <w:trPr>
          <w:trHeight w:val="227"/>
        </w:trPr>
        <w:tc>
          <w:tcPr>
            <w:tcW w:w="367" w:type="pct"/>
            <w:shd w:val="clear" w:color="auto" w:fill="auto"/>
            <w:vAlign w:val="center"/>
            <w:hideMark/>
          </w:tcPr>
          <w:p w:rsidR="00E03C6F" w:rsidRPr="00E03C6F" w:rsidRDefault="00E03C6F" w:rsidP="00E03C6F">
            <w:pPr>
              <w:jc w:val="center"/>
              <w:rPr>
                <w:rFonts w:asciiTheme="minorHAnsi" w:hAnsiTheme="minorHAnsi" w:cs="Arial"/>
                <w:sz w:val="20"/>
                <w:szCs w:val="20"/>
              </w:rPr>
            </w:pPr>
            <w:r w:rsidRPr="00E03C6F">
              <w:rPr>
                <w:rFonts w:asciiTheme="minorHAnsi" w:hAnsiTheme="minorHAnsi" w:cs="Arial"/>
                <w:sz w:val="20"/>
                <w:szCs w:val="20"/>
              </w:rPr>
              <w:t>350</w:t>
            </w:r>
          </w:p>
        </w:tc>
        <w:tc>
          <w:tcPr>
            <w:tcW w:w="3364" w:type="pct"/>
            <w:shd w:val="clear" w:color="auto" w:fill="auto"/>
            <w:vAlign w:val="center"/>
            <w:hideMark/>
          </w:tcPr>
          <w:p w:rsidR="00E03C6F" w:rsidRPr="00E03C6F" w:rsidRDefault="00E03C6F" w:rsidP="00E03C6F">
            <w:pPr>
              <w:jc w:val="left"/>
              <w:rPr>
                <w:rFonts w:asciiTheme="minorHAnsi" w:hAnsiTheme="minorHAnsi" w:cs="Arial"/>
                <w:sz w:val="20"/>
                <w:szCs w:val="20"/>
              </w:rPr>
            </w:pPr>
            <w:r w:rsidRPr="00E03C6F">
              <w:rPr>
                <w:rFonts w:asciiTheme="minorHAnsi" w:hAnsiTheme="minorHAnsi" w:cs="Arial"/>
                <w:sz w:val="20"/>
                <w:szCs w:val="20"/>
              </w:rPr>
              <w:t>ZÁBRADLÍ SILNIČNÍ SE SVISLOU VÝPLNÍ - DEMONTÁŽ S PŘESUNEM</w:t>
            </w:r>
          </w:p>
        </w:tc>
        <w:tc>
          <w:tcPr>
            <w:tcW w:w="570" w:type="pct"/>
            <w:shd w:val="clear" w:color="auto" w:fill="auto"/>
            <w:vAlign w:val="center"/>
            <w:hideMark/>
          </w:tcPr>
          <w:p w:rsidR="00E03C6F" w:rsidRPr="00E03C6F" w:rsidRDefault="00E03C6F" w:rsidP="00E03C6F">
            <w:pPr>
              <w:jc w:val="center"/>
              <w:rPr>
                <w:rFonts w:asciiTheme="minorHAnsi" w:hAnsiTheme="minorHAnsi" w:cs="Arial"/>
                <w:sz w:val="20"/>
                <w:szCs w:val="20"/>
              </w:rPr>
            </w:pPr>
            <w:r w:rsidRPr="00E03C6F">
              <w:rPr>
                <w:rFonts w:asciiTheme="minorHAnsi" w:hAnsiTheme="minorHAnsi" w:cs="Arial"/>
                <w:sz w:val="20"/>
                <w:szCs w:val="20"/>
              </w:rPr>
              <w:t xml:space="preserve">M         </w:t>
            </w:r>
          </w:p>
        </w:tc>
        <w:tc>
          <w:tcPr>
            <w:tcW w:w="699" w:type="pct"/>
            <w:shd w:val="clear" w:color="auto" w:fill="auto"/>
            <w:noWrap/>
            <w:vAlign w:val="center"/>
          </w:tcPr>
          <w:p w:rsidR="00E03C6F" w:rsidRPr="00E03C6F" w:rsidRDefault="00E03C6F" w:rsidP="00E03C6F">
            <w:pPr>
              <w:jc w:val="right"/>
              <w:rPr>
                <w:rFonts w:asciiTheme="minorHAnsi" w:hAnsiTheme="minorHAnsi"/>
                <w:color w:val="000000"/>
                <w:sz w:val="20"/>
                <w:szCs w:val="20"/>
              </w:rPr>
            </w:pPr>
            <w:r w:rsidRPr="00E03C6F">
              <w:rPr>
                <w:rFonts w:asciiTheme="minorHAnsi" w:hAnsiTheme="minorHAnsi"/>
                <w:color w:val="000000"/>
                <w:sz w:val="20"/>
                <w:szCs w:val="20"/>
              </w:rPr>
              <w:t>142,00 Kč</w:t>
            </w:r>
          </w:p>
        </w:tc>
      </w:tr>
      <w:tr w:rsidR="00E03C6F" w:rsidRPr="00E03C6F" w:rsidTr="00E03C6F">
        <w:trPr>
          <w:trHeight w:val="227"/>
        </w:trPr>
        <w:tc>
          <w:tcPr>
            <w:tcW w:w="367" w:type="pct"/>
            <w:shd w:val="clear" w:color="auto" w:fill="auto"/>
            <w:vAlign w:val="center"/>
            <w:hideMark/>
          </w:tcPr>
          <w:p w:rsidR="00E03C6F" w:rsidRPr="00E03C6F" w:rsidRDefault="00E03C6F" w:rsidP="00E03C6F">
            <w:pPr>
              <w:jc w:val="center"/>
              <w:rPr>
                <w:rFonts w:asciiTheme="minorHAnsi" w:hAnsiTheme="minorHAnsi" w:cs="Arial"/>
                <w:sz w:val="20"/>
                <w:szCs w:val="20"/>
              </w:rPr>
            </w:pPr>
            <w:r w:rsidRPr="00E03C6F">
              <w:rPr>
                <w:rFonts w:asciiTheme="minorHAnsi" w:hAnsiTheme="minorHAnsi" w:cs="Arial"/>
                <w:sz w:val="20"/>
                <w:szCs w:val="20"/>
              </w:rPr>
              <w:t>351</w:t>
            </w:r>
          </w:p>
        </w:tc>
        <w:tc>
          <w:tcPr>
            <w:tcW w:w="3364" w:type="pct"/>
            <w:shd w:val="clear" w:color="auto" w:fill="auto"/>
            <w:vAlign w:val="center"/>
            <w:hideMark/>
          </w:tcPr>
          <w:p w:rsidR="00E03C6F" w:rsidRPr="00E03C6F" w:rsidRDefault="00E03C6F" w:rsidP="00E03C6F">
            <w:pPr>
              <w:jc w:val="left"/>
              <w:rPr>
                <w:rFonts w:asciiTheme="minorHAnsi" w:hAnsiTheme="minorHAnsi" w:cs="Arial"/>
                <w:sz w:val="20"/>
                <w:szCs w:val="20"/>
              </w:rPr>
            </w:pPr>
            <w:r w:rsidRPr="00E03C6F">
              <w:rPr>
                <w:rFonts w:asciiTheme="minorHAnsi" w:hAnsiTheme="minorHAnsi" w:cs="Arial"/>
                <w:sz w:val="20"/>
                <w:szCs w:val="20"/>
              </w:rPr>
              <w:t>ZÁBRADLÍ MOSTNÍ S VODOR MADLY - DODÁVKA A MONTÁŽ</w:t>
            </w:r>
          </w:p>
        </w:tc>
        <w:tc>
          <w:tcPr>
            <w:tcW w:w="570" w:type="pct"/>
            <w:shd w:val="clear" w:color="auto" w:fill="auto"/>
            <w:vAlign w:val="center"/>
            <w:hideMark/>
          </w:tcPr>
          <w:p w:rsidR="00E03C6F" w:rsidRPr="00E03C6F" w:rsidRDefault="00E03C6F" w:rsidP="00E03C6F">
            <w:pPr>
              <w:jc w:val="center"/>
              <w:rPr>
                <w:rFonts w:asciiTheme="minorHAnsi" w:hAnsiTheme="minorHAnsi" w:cs="Arial"/>
                <w:sz w:val="20"/>
                <w:szCs w:val="20"/>
              </w:rPr>
            </w:pPr>
            <w:r w:rsidRPr="00E03C6F">
              <w:rPr>
                <w:rFonts w:asciiTheme="minorHAnsi" w:hAnsiTheme="minorHAnsi" w:cs="Arial"/>
                <w:sz w:val="20"/>
                <w:szCs w:val="20"/>
              </w:rPr>
              <w:t xml:space="preserve">M         </w:t>
            </w:r>
          </w:p>
        </w:tc>
        <w:tc>
          <w:tcPr>
            <w:tcW w:w="699" w:type="pct"/>
            <w:shd w:val="clear" w:color="auto" w:fill="auto"/>
            <w:noWrap/>
            <w:vAlign w:val="center"/>
          </w:tcPr>
          <w:p w:rsidR="00E03C6F" w:rsidRPr="00E03C6F" w:rsidRDefault="00E03C6F" w:rsidP="00E03C6F">
            <w:pPr>
              <w:jc w:val="right"/>
              <w:rPr>
                <w:rFonts w:asciiTheme="minorHAnsi" w:hAnsiTheme="minorHAnsi"/>
                <w:color w:val="000000"/>
                <w:sz w:val="20"/>
                <w:szCs w:val="20"/>
              </w:rPr>
            </w:pPr>
            <w:r w:rsidRPr="00E03C6F">
              <w:rPr>
                <w:rFonts w:asciiTheme="minorHAnsi" w:hAnsiTheme="minorHAnsi"/>
                <w:color w:val="000000"/>
                <w:sz w:val="20"/>
                <w:szCs w:val="20"/>
              </w:rPr>
              <w:t>1 520,00 Kč</w:t>
            </w:r>
          </w:p>
        </w:tc>
      </w:tr>
      <w:tr w:rsidR="00E03C6F" w:rsidRPr="00E03C6F" w:rsidTr="00E03C6F">
        <w:trPr>
          <w:trHeight w:val="227"/>
        </w:trPr>
        <w:tc>
          <w:tcPr>
            <w:tcW w:w="367" w:type="pct"/>
            <w:shd w:val="clear" w:color="auto" w:fill="auto"/>
            <w:vAlign w:val="center"/>
            <w:hideMark/>
          </w:tcPr>
          <w:p w:rsidR="00E03C6F" w:rsidRPr="00E03C6F" w:rsidRDefault="00E03C6F" w:rsidP="00E03C6F">
            <w:pPr>
              <w:jc w:val="center"/>
              <w:rPr>
                <w:rFonts w:asciiTheme="minorHAnsi" w:hAnsiTheme="minorHAnsi" w:cs="Arial"/>
                <w:sz w:val="20"/>
                <w:szCs w:val="20"/>
              </w:rPr>
            </w:pPr>
            <w:r w:rsidRPr="00E03C6F">
              <w:rPr>
                <w:rFonts w:asciiTheme="minorHAnsi" w:hAnsiTheme="minorHAnsi" w:cs="Arial"/>
                <w:sz w:val="20"/>
                <w:szCs w:val="20"/>
              </w:rPr>
              <w:t>352</w:t>
            </w:r>
          </w:p>
        </w:tc>
        <w:tc>
          <w:tcPr>
            <w:tcW w:w="3364" w:type="pct"/>
            <w:shd w:val="clear" w:color="auto" w:fill="auto"/>
            <w:vAlign w:val="center"/>
            <w:hideMark/>
          </w:tcPr>
          <w:p w:rsidR="00E03C6F" w:rsidRPr="00E03C6F" w:rsidRDefault="00E03C6F" w:rsidP="00E03C6F">
            <w:pPr>
              <w:jc w:val="left"/>
              <w:rPr>
                <w:rFonts w:asciiTheme="minorHAnsi" w:hAnsiTheme="minorHAnsi" w:cs="Arial"/>
                <w:sz w:val="20"/>
                <w:szCs w:val="20"/>
              </w:rPr>
            </w:pPr>
            <w:r w:rsidRPr="00E03C6F">
              <w:rPr>
                <w:rFonts w:asciiTheme="minorHAnsi" w:hAnsiTheme="minorHAnsi" w:cs="Arial"/>
                <w:sz w:val="20"/>
                <w:szCs w:val="20"/>
              </w:rPr>
              <w:t>ZÁBRADLÍ MOSTNÍ S VODOR MADLY - DEMONTÁŽ S PŘESUNEM</w:t>
            </w:r>
          </w:p>
        </w:tc>
        <w:tc>
          <w:tcPr>
            <w:tcW w:w="570" w:type="pct"/>
            <w:shd w:val="clear" w:color="auto" w:fill="auto"/>
            <w:vAlign w:val="center"/>
            <w:hideMark/>
          </w:tcPr>
          <w:p w:rsidR="00E03C6F" w:rsidRPr="00E03C6F" w:rsidRDefault="00E03C6F" w:rsidP="00E03C6F">
            <w:pPr>
              <w:jc w:val="center"/>
              <w:rPr>
                <w:rFonts w:asciiTheme="minorHAnsi" w:hAnsiTheme="minorHAnsi" w:cs="Arial"/>
                <w:sz w:val="20"/>
                <w:szCs w:val="20"/>
              </w:rPr>
            </w:pPr>
            <w:r w:rsidRPr="00E03C6F">
              <w:rPr>
                <w:rFonts w:asciiTheme="minorHAnsi" w:hAnsiTheme="minorHAnsi" w:cs="Arial"/>
                <w:sz w:val="20"/>
                <w:szCs w:val="20"/>
              </w:rPr>
              <w:t xml:space="preserve">M         </w:t>
            </w:r>
          </w:p>
        </w:tc>
        <w:tc>
          <w:tcPr>
            <w:tcW w:w="699" w:type="pct"/>
            <w:shd w:val="clear" w:color="auto" w:fill="auto"/>
            <w:noWrap/>
            <w:vAlign w:val="center"/>
          </w:tcPr>
          <w:p w:rsidR="00E03C6F" w:rsidRPr="00E03C6F" w:rsidRDefault="00E03C6F" w:rsidP="00E03C6F">
            <w:pPr>
              <w:jc w:val="right"/>
              <w:rPr>
                <w:rFonts w:asciiTheme="minorHAnsi" w:hAnsiTheme="minorHAnsi"/>
                <w:color w:val="000000"/>
                <w:sz w:val="20"/>
                <w:szCs w:val="20"/>
              </w:rPr>
            </w:pPr>
            <w:r w:rsidRPr="00E03C6F">
              <w:rPr>
                <w:rFonts w:asciiTheme="minorHAnsi" w:hAnsiTheme="minorHAnsi"/>
                <w:color w:val="000000"/>
                <w:sz w:val="20"/>
                <w:szCs w:val="20"/>
              </w:rPr>
              <w:t>152,00 Kč</w:t>
            </w:r>
          </w:p>
        </w:tc>
      </w:tr>
      <w:tr w:rsidR="00E03C6F" w:rsidRPr="00E03C6F" w:rsidTr="00E03C6F">
        <w:trPr>
          <w:trHeight w:val="227"/>
        </w:trPr>
        <w:tc>
          <w:tcPr>
            <w:tcW w:w="367" w:type="pct"/>
            <w:shd w:val="clear" w:color="auto" w:fill="auto"/>
            <w:vAlign w:val="center"/>
            <w:hideMark/>
          </w:tcPr>
          <w:p w:rsidR="00E03C6F" w:rsidRPr="00E03C6F" w:rsidRDefault="00E03C6F" w:rsidP="00E03C6F">
            <w:pPr>
              <w:jc w:val="center"/>
              <w:rPr>
                <w:rFonts w:asciiTheme="minorHAnsi" w:hAnsiTheme="minorHAnsi" w:cs="Arial"/>
                <w:sz w:val="20"/>
                <w:szCs w:val="20"/>
              </w:rPr>
            </w:pPr>
            <w:r w:rsidRPr="00E03C6F">
              <w:rPr>
                <w:rFonts w:asciiTheme="minorHAnsi" w:hAnsiTheme="minorHAnsi" w:cs="Arial"/>
                <w:sz w:val="20"/>
                <w:szCs w:val="20"/>
              </w:rPr>
              <w:t>353</w:t>
            </w:r>
          </w:p>
        </w:tc>
        <w:tc>
          <w:tcPr>
            <w:tcW w:w="3364" w:type="pct"/>
            <w:shd w:val="clear" w:color="auto" w:fill="auto"/>
            <w:vAlign w:val="center"/>
            <w:hideMark/>
          </w:tcPr>
          <w:p w:rsidR="00E03C6F" w:rsidRPr="00E03C6F" w:rsidRDefault="00E03C6F" w:rsidP="00E03C6F">
            <w:pPr>
              <w:jc w:val="left"/>
              <w:rPr>
                <w:rFonts w:asciiTheme="minorHAnsi" w:hAnsiTheme="minorHAnsi" w:cs="Arial"/>
                <w:sz w:val="20"/>
                <w:szCs w:val="20"/>
              </w:rPr>
            </w:pPr>
            <w:r w:rsidRPr="00E03C6F">
              <w:rPr>
                <w:rFonts w:asciiTheme="minorHAnsi" w:hAnsiTheme="minorHAnsi" w:cs="Arial"/>
                <w:sz w:val="20"/>
                <w:szCs w:val="20"/>
              </w:rPr>
              <w:t>ZÁBRADLÍ MOSTNÍ SE SVISLOU VÝPLNÍ - DODÁVKA A MONTÁŽ</w:t>
            </w:r>
          </w:p>
        </w:tc>
        <w:tc>
          <w:tcPr>
            <w:tcW w:w="570" w:type="pct"/>
            <w:shd w:val="clear" w:color="auto" w:fill="auto"/>
            <w:vAlign w:val="center"/>
            <w:hideMark/>
          </w:tcPr>
          <w:p w:rsidR="00E03C6F" w:rsidRPr="00E03C6F" w:rsidRDefault="00E03C6F" w:rsidP="00E03C6F">
            <w:pPr>
              <w:jc w:val="center"/>
              <w:rPr>
                <w:rFonts w:asciiTheme="minorHAnsi" w:hAnsiTheme="minorHAnsi" w:cs="Arial"/>
                <w:sz w:val="20"/>
                <w:szCs w:val="20"/>
              </w:rPr>
            </w:pPr>
            <w:r w:rsidRPr="00E03C6F">
              <w:rPr>
                <w:rFonts w:asciiTheme="minorHAnsi" w:hAnsiTheme="minorHAnsi" w:cs="Arial"/>
                <w:sz w:val="20"/>
                <w:szCs w:val="20"/>
              </w:rPr>
              <w:t xml:space="preserve">M         </w:t>
            </w:r>
          </w:p>
        </w:tc>
        <w:tc>
          <w:tcPr>
            <w:tcW w:w="699" w:type="pct"/>
            <w:shd w:val="clear" w:color="auto" w:fill="auto"/>
            <w:noWrap/>
            <w:vAlign w:val="center"/>
          </w:tcPr>
          <w:p w:rsidR="00E03C6F" w:rsidRPr="00E03C6F" w:rsidRDefault="00E03C6F" w:rsidP="00E03C6F">
            <w:pPr>
              <w:jc w:val="right"/>
              <w:rPr>
                <w:rFonts w:asciiTheme="minorHAnsi" w:hAnsiTheme="minorHAnsi"/>
                <w:color w:val="000000"/>
                <w:sz w:val="20"/>
                <w:szCs w:val="20"/>
              </w:rPr>
            </w:pPr>
            <w:r w:rsidRPr="00E03C6F">
              <w:rPr>
                <w:rFonts w:asciiTheme="minorHAnsi" w:hAnsiTheme="minorHAnsi"/>
                <w:color w:val="000000"/>
                <w:sz w:val="20"/>
                <w:szCs w:val="20"/>
              </w:rPr>
              <w:t>3 350,00 Kč</w:t>
            </w:r>
          </w:p>
        </w:tc>
      </w:tr>
      <w:tr w:rsidR="00E03C6F" w:rsidRPr="00E03C6F" w:rsidTr="00E03C6F">
        <w:trPr>
          <w:trHeight w:val="227"/>
        </w:trPr>
        <w:tc>
          <w:tcPr>
            <w:tcW w:w="367" w:type="pct"/>
            <w:shd w:val="clear" w:color="auto" w:fill="auto"/>
            <w:vAlign w:val="center"/>
            <w:hideMark/>
          </w:tcPr>
          <w:p w:rsidR="00E03C6F" w:rsidRPr="00E03C6F" w:rsidRDefault="00E03C6F" w:rsidP="00E03C6F">
            <w:pPr>
              <w:jc w:val="center"/>
              <w:rPr>
                <w:rFonts w:asciiTheme="minorHAnsi" w:hAnsiTheme="minorHAnsi" w:cs="Arial"/>
                <w:sz w:val="20"/>
                <w:szCs w:val="20"/>
              </w:rPr>
            </w:pPr>
            <w:r w:rsidRPr="00E03C6F">
              <w:rPr>
                <w:rFonts w:asciiTheme="minorHAnsi" w:hAnsiTheme="minorHAnsi" w:cs="Arial"/>
                <w:sz w:val="20"/>
                <w:szCs w:val="20"/>
              </w:rPr>
              <w:t>354</w:t>
            </w:r>
          </w:p>
        </w:tc>
        <w:tc>
          <w:tcPr>
            <w:tcW w:w="3364" w:type="pct"/>
            <w:shd w:val="clear" w:color="auto" w:fill="auto"/>
            <w:vAlign w:val="center"/>
            <w:hideMark/>
          </w:tcPr>
          <w:p w:rsidR="00E03C6F" w:rsidRPr="00E03C6F" w:rsidRDefault="00E03C6F" w:rsidP="00E03C6F">
            <w:pPr>
              <w:jc w:val="left"/>
              <w:rPr>
                <w:rFonts w:asciiTheme="minorHAnsi" w:hAnsiTheme="minorHAnsi" w:cs="Arial"/>
                <w:sz w:val="20"/>
                <w:szCs w:val="20"/>
              </w:rPr>
            </w:pPr>
            <w:r w:rsidRPr="00E03C6F">
              <w:rPr>
                <w:rFonts w:asciiTheme="minorHAnsi" w:hAnsiTheme="minorHAnsi" w:cs="Arial"/>
                <w:sz w:val="20"/>
                <w:szCs w:val="20"/>
              </w:rPr>
              <w:t>SVODIDLO OCEL SILNIČ JEDNOSTR, ÚROVEŇ ZADRŽ N1, N2 - DODÁVKA A MONTÁŽ</w:t>
            </w:r>
          </w:p>
        </w:tc>
        <w:tc>
          <w:tcPr>
            <w:tcW w:w="570" w:type="pct"/>
            <w:shd w:val="clear" w:color="auto" w:fill="auto"/>
            <w:vAlign w:val="center"/>
            <w:hideMark/>
          </w:tcPr>
          <w:p w:rsidR="00E03C6F" w:rsidRPr="00E03C6F" w:rsidRDefault="00E03C6F" w:rsidP="00E03C6F">
            <w:pPr>
              <w:jc w:val="center"/>
              <w:rPr>
                <w:rFonts w:asciiTheme="minorHAnsi" w:hAnsiTheme="minorHAnsi" w:cs="Arial"/>
                <w:sz w:val="20"/>
                <w:szCs w:val="20"/>
              </w:rPr>
            </w:pPr>
            <w:r w:rsidRPr="00E03C6F">
              <w:rPr>
                <w:rFonts w:asciiTheme="minorHAnsi" w:hAnsiTheme="minorHAnsi" w:cs="Arial"/>
                <w:sz w:val="20"/>
                <w:szCs w:val="20"/>
              </w:rPr>
              <w:t xml:space="preserve">M         </w:t>
            </w:r>
          </w:p>
        </w:tc>
        <w:tc>
          <w:tcPr>
            <w:tcW w:w="699" w:type="pct"/>
            <w:shd w:val="clear" w:color="auto" w:fill="auto"/>
            <w:noWrap/>
            <w:vAlign w:val="center"/>
          </w:tcPr>
          <w:p w:rsidR="00E03C6F" w:rsidRPr="00E03C6F" w:rsidRDefault="00E03C6F" w:rsidP="00E03C6F">
            <w:pPr>
              <w:jc w:val="right"/>
              <w:rPr>
                <w:rFonts w:asciiTheme="minorHAnsi" w:hAnsiTheme="minorHAnsi"/>
                <w:color w:val="000000"/>
                <w:sz w:val="20"/>
                <w:szCs w:val="20"/>
              </w:rPr>
            </w:pPr>
            <w:r w:rsidRPr="00E03C6F">
              <w:rPr>
                <w:rFonts w:asciiTheme="minorHAnsi" w:hAnsiTheme="minorHAnsi"/>
                <w:color w:val="000000"/>
                <w:sz w:val="20"/>
                <w:szCs w:val="20"/>
              </w:rPr>
              <w:t>963,00 Kč</w:t>
            </w:r>
          </w:p>
        </w:tc>
      </w:tr>
      <w:tr w:rsidR="00E03C6F" w:rsidRPr="00E03C6F" w:rsidTr="00E03C6F">
        <w:trPr>
          <w:trHeight w:val="227"/>
        </w:trPr>
        <w:tc>
          <w:tcPr>
            <w:tcW w:w="367" w:type="pct"/>
            <w:shd w:val="clear" w:color="auto" w:fill="auto"/>
            <w:vAlign w:val="center"/>
            <w:hideMark/>
          </w:tcPr>
          <w:p w:rsidR="00E03C6F" w:rsidRPr="00E03C6F" w:rsidRDefault="00E03C6F" w:rsidP="00E03C6F">
            <w:pPr>
              <w:jc w:val="center"/>
              <w:rPr>
                <w:rFonts w:asciiTheme="minorHAnsi" w:hAnsiTheme="minorHAnsi" w:cs="Arial"/>
                <w:sz w:val="20"/>
                <w:szCs w:val="20"/>
              </w:rPr>
            </w:pPr>
            <w:r w:rsidRPr="00E03C6F">
              <w:rPr>
                <w:rFonts w:asciiTheme="minorHAnsi" w:hAnsiTheme="minorHAnsi" w:cs="Arial"/>
                <w:sz w:val="20"/>
                <w:szCs w:val="20"/>
              </w:rPr>
              <w:t>355</w:t>
            </w:r>
          </w:p>
        </w:tc>
        <w:tc>
          <w:tcPr>
            <w:tcW w:w="3364" w:type="pct"/>
            <w:shd w:val="clear" w:color="auto" w:fill="auto"/>
            <w:vAlign w:val="center"/>
            <w:hideMark/>
          </w:tcPr>
          <w:p w:rsidR="00E03C6F" w:rsidRPr="00E03C6F" w:rsidRDefault="00E03C6F" w:rsidP="00E03C6F">
            <w:pPr>
              <w:jc w:val="left"/>
              <w:rPr>
                <w:rFonts w:asciiTheme="minorHAnsi" w:hAnsiTheme="minorHAnsi" w:cs="Arial"/>
                <w:sz w:val="20"/>
                <w:szCs w:val="20"/>
              </w:rPr>
            </w:pPr>
            <w:r w:rsidRPr="00E03C6F">
              <w:rPr>
                <w:rFonts w:asciiTheme="minorHAnsi" w:hAnsiTheme="minorHAnsi" w:cs="Arial"/>
                <w:sz w:val="20"/>
                <w:szCs w:val="20"/>
              </w:rPr>
              <w:t>SVODIDLO OCEL SILNIČ JEDNOSTR, ÚROVEŇ ZADRŽ N1, N2 - MONTÁŽ S PŘESUNEM (BEZ DODÁ</w:t>
            </w:r>
          </w:p>
        </w:tc>
        <w:tc>
          <w:tcPr>
            <w:tcW w:w="570" w:type="pct"/>
            <w:shd w:val="clear" w:color="auto" w:fill="auto"/>
            <w:vAlign w:val="center"/>
            <w:hideMark/>
          </w:tcPr>
          <w:p w:rsidR="00E03C6F" w:rsidRPr="00E03C6F" w:rsidRDefault="00E03C6F" w:rsidP="00E03C6F">
            <w:pPr>
              <w:jc w:val="center"/>
              <w:rPr>
                <w:rFonts w:asciiTheme="minorHAnsi" w:hAnsiTheme="minorHAnsi" w:cs="Arial"/>
                <w:sz w:val="20"/>
                <w:szCs w:val="20"/>
              </w:rPr>
            </w:pPr>
            <w:r w:rsidRPr="00E03C6F">
              <w:rPr>
                <w:rFonts w:asciiTheme="minorHAnsi" w:hAnsiTheme="minorHAnsi" w:cs="Arial"/>
                <w:sz w:val="20"/>
                <w:szCs w:val="20"/>
              </w:rPr>
              <w:t xml:space="preserve">M         </w:t>
            </w:r>
          </w:p>
        </w:tc>
        <w:tc>
          <w:tcPr>
            <w:tcW w:w="699" w:type="pct"/>
            <w:shd w:val="clear" w:color="auto" w:fill="auto"/>
            <w:noWrap/>
            <w:vAlign w:val="center"/>
          </w:tcPr>
          <w:p w:rsidR="00E03C6F" w:rsidRPr="00E03C6F" w:rsidRDefault="00E03C6F" w:rsidP="00E03C6F">
            <w:pPr>
              <w:jc w:val="right"/>
              <w:rPr>
                <w:rFonts w:asciiTheme="minorHAnsi" w:hAnsiTheme="minorHAnsi"/>
                <w:color w:val="000000"/>
                <w:sz w:val="20"/>
                <w:szCs w:val="20"/>
              </w:rPr>
            </w:pPr>
            <w:r w:rsidRPr="00E03C6F">
              <w:rPr>
                <w:rFonts w:asciiTheme="minorHAnsi" w:hAnsiTheme="minorHAnsi"/>
                <w:color w:val="000000"/>
                <w:sz w:val="20"/>
                <w:szCs w:val="20"/>
              </w:rPr>
              <w:t>147,00 Kč</w:t>
            </w:r>
          </w:p>
        </w:tc>
      </w:tr>
      <w:tr w:rsidR="00E03C6F" w:rsidRPr="00E03C6F" w:rsidTr="00E03C6F">
        <w:trPr>
          <w:trHeight w:val="227"/>
        </w:trPr>
        <w:tc>
          <w:tcPr>
            <w:tcW w:w="367" w:type="pct"/>
            <w:shd w:val="clear" w:color="auto" w:fill="auto"/>
            <w:vAlign w:val="center"/>
            <w:hideMark/>
          </w:tcPr>
          <w:p w:rsidR="00E03C6F" w:rsidRPr="00E03C6F" w:rsidRDefault="00E03C6F" w:rsidP="00E03C6F">
            <w:pPr>
              <w:jc w:val="center"/>
              <w:rPr>
                <w:rFonts w:asciiTheme="minorHAnsi" w:hAnsiTheme="minorHAnsi" w:cs="Arial"/>
                <w:sz w:val="20"/>
                <w:szCs w:val="20"/>
              </w:rPr>
            </w:pPr>
            <w:r w:rsidRPr="00E03C6F">
              <w:rPr>
                <w:rFonts w:asciiTheme="minorHAnsi" w:hAnsiTheme="minorHAnsi" w:cs="Arial"/>
                <w:sz w:val="20"/>
                <w:szCs w:val="20"/>
              </w:rPr>
              <w:t>356</w:t>
            </w:r>
          </w:p>
        </w:tc>
        <w:tc>
          <w:tcPr>
            <w:tcW w:w="3364" w:type="pct"/>
            <w:shd w:val="clear" w:color="auto" w:fill="auto"/>
            <w:vAlign w:val="center"/>
            <w:hideMark/>
          </w:tcPr>
          <w:p w:rsidR="00E03C6F" w:rsidRPr="00E03C6F" w:rsidRDefault="00E03C6F" w:rsidP="00E03C6F">
            <w:pPr>
              <w:jc w:val="left"/>
              <w:rPr>
                <w:rFonts w:asciiTheme="minorHAnsi" w:hAnsiTheme="minorHAnsi" w:cs="Arial"/>
                <w:sz w:val="20"/>
                <w:szCs w:val="20"/>
              </w:rPr>
            </w:pPr>
            <w:r w:rsidRPr="00E03C6F">
              <w:rPr>
                <w:rFonts w:asciiTheme="minorHAnsi" w:hAnsiTheme="minorHAnsi" w:cs="Arial"/>
                <w:sz w:val="20"/>
                <w:szCs w:val="20"/>
              </w:rPr>
              <w:t>SVODIDLO OCEL SILNIČ JEDNOSTR, ÚROVEŇ ZADRŽ N1, N2 - DEMONTÁŽ S PŘESUNEM</w:t>
            </w:r>
          </w:p>
        </w:tc>
        <w:tc>
          <w:tcPr>
            <w:tcW w:w="570" w:type="pct"/>
            <w:shd w:val="clear" w:color="auto" w:fill="auto"/>
            <w:vAlign w:val="center"/>
            <w:hideMark/>
          </w:tcPr>
          <w:p w:rsidR="00E03C6F" w:rsidRPr="00E03C6F" w:rsidRDefault="00E03C6F" w:rsidP="00E03C6F">
            <w:pPr>
              <w:jc w:val="center"/>
              <w:rPr>
                <w:rFonts w:asciiTheme="minorHAnsi" w:hAnsiTheme="minorHAnsi" w:cs="Arial"/>
                <w:sz w:val="20"/>
                <w:szCs w:val="20"/>
              </w:rPr>
            </w:pPr>
            <w:r w:rsidRPr="00E03C6F">
              <w:rPr>
                <w:rFonts w:asciiTheme="minorHAnsi" w:hAnsiTheme="minorHAnsi" w:cs="Arial"/>
                <w:sz w:val="20"/>
                <w:szCs w:val="20"/>
              </w:rPr>
              <w:t xml:space="preserve">M         </w:t>
            </w:r>
          </w:p>
        </w:tc>
        <w:tc>
          <w:tcPr>
            <w:tcW w:w="699" w:type="pct"/>
            <w:shd w:val="clear" w:color="auto" w:fill="auto"/>
            <w:noWrap/>
            <w:vAlign w:val="center"/>
          </w:tcPr>
          <w:p w:rsidR="00E03C6F" w:rsidRPr="00E03C6F" w:rsidRDefault="00E03C6F" w:rsidP="00E03C6F">
            <w:pPr>
              <w:jc w:val="right"/>
              <w:rPr>
                <w:rFonts w:asciiTheme="minorHAnsi" w:hAnsiTheme="minorHAnsi"/>
                <w:color w:val="000000"/>
                <w:sz w:val="20"/>
                <w:szCs w:val="20"/>
              </w:rPr>
            </w:pPr>
            <w:r w:rsidRPr="00E03C6F">
              <w:rPr>
                <w:rFonts w:asciiTheme="minorHAnsi" w:hAnsiTheme="minorHAnsi"/>
                <w:color w:val="000000"/>
                <w:sz w:val="20"/>
                <w:szCs w:val="20"/>
              </w:rPr>
              <w:t>172,00 Kč</w:t>
            </w:r>
          </w:p>
        </w:tc>
      </w:tr>
      <w:tr w:rsidR="00E03C6F" w:rsidRPr="00E03C6F" w:rsidTr="00E03C6F">
        <w:trPr>
          <w:trHeight w:val="227"/>
        </w:trPr>
        <w:tc>
          <w:tcPr>
            <w:tcW w:w="367" w:type="pct"/>
            <w:shd w:val="clear" w:color="auto" w:fill="auto"/>
            <w:vAlign w:val="center"/>
            <w:hideMark/>
          </w:tcPr>
          <w:p w:rsidR="00E03C6F" w:rsidRPr="00E03C6F" w:rsidRDefault="00E03C6F" w:rsidP="00E03C6F">
            <w:pPr>
              <w:jc w:val="center"/>
              <w:rPr>
                <w:rFonts w:asciiTheme="minorHAnsi" w:hAnsiTheme="minorHAnsi" w:cs="Arial"/>
                <w:sz w:val="20"/>
                <w:szCs w:val="20"/>
              </w:rPr>
            </w:pPr>
            <w:r w:rsidRPr="00E03C6F">
              <w:rPr>
                <w:rFonts w:asciiTheme="minorHAnsi" w:hAnsiTheme="minorHAnsi" w:cs="Arial"/>
                <w:sz w:val="20"/>
                <w:szCs w:val="20"/>
              </w:rPr>
              <w:t>357</w:t>
            </w:r>
          </w:p>
        </w:tc>
        <w:tc>
          <w:tcPr>
            <w:tcW w:w="3364" w:type="pct"/>
            <w:shd w:val="clear" w:color="auto" w:fill="auto"/>
            <w:vAlign w:val="center"/>
            <w:hideMark/>
          </w:tcPr>
          <w:p w:rsidR="00E03C6F" w:rsidRPr="00E03C6F" w:rsidRDefault="00E03C6F" w:rsidP="00E03C6F">
            <w:pPr>
              <w:jc w:val="left"/>
              <w:rPr>
                <w:rFonts w:asciiTheme="minorHAnsi" w:hAnsiTheme="minorHAnsi" w:cs="Arial"/>
                <w:sz w:val="20"/>
                <w:szCs w:val="20"/>
              </w:rPr>
            </w:pPr>
            <w:r w:rsidRPr="00E03C6F">
              <w:rPr>
                <w:rFonts w:asciiTheme="minorHAnsi" w:hAnsiTheme="minorHAnsi" w:cs="Arial"/>
                <w:sz w:val="20"/>
                <w:szCs w:val="20"/>
              </w:rPr>
              <w:t>SVOD OCEL ZÁBRADEL ÚROVEŇ ZADRŽ H2 - DODÁVKA A MONTÁŽ</w:t>
            </w:r>
          </w:p>
        </w:tc>
        <w:tc>
          <w:tcPr>
            <w:tcW w:w="570" w:type="pct"/>
            <w:shd w:val="clear" w:color="auto" w:fill="auto"/>
            <w:vAlign w:val="center"/>
            <w:hideMark/>
          </w:tcPr>
          <w:p w:rsidR="00E03C6F" w:rsidRPr="00E03C6F" w:rsidRDefault="00E03C6F" w:rsidP="00E03C6F">
            <w:pPr>
              <w:jc w:val="center"/>
              <w:rPr>
                <w:rFonts w:asciiTheme="minorHAnsi" w:hAnsiTheme="minorHAnsi" w:cs="Arial"/>
                <w:sz w:val="20"/>
                <w:szCs w:val="20"/>
              </w:rPr>
            </w:pPr>
            <w:r w:rsidRPr="00E03C6F">
              <w:rPr>
                <w:rFonts w:asciiTheme="minorHAnsi" w:hAnsiTheme="minorHAnsi" w:cs="Arial"/>
                <w:sz w:val="20"/>
                <w:szCs w:val="20"/>
              </w:rPr>
              <w:t xml:space="preserve">M         </w:t>
            </w:r>
          </w:p>
        </w:tc>
        <w:tc>
          <w:tcPr>
            <w:tcW w:w="699" w:type="pct"/>
            <w:shd w:val="clear" w:color="auto" w:fill="auto"/>
            <w:noWrap/>
            <w:vAlign w:val="center"/>
          </w:tcPr>
          <w:p w:rsidR="00E03C6F" w:rsidRPr="00E03C6F" w:rsidRDefault="00E03C6F" w:rsidP="00E03C6F">
            <w:pPr>
              <w:jc w:val="right"/>
              <w:rPr>
                <w:rFonts w:asciiTheme="minorHAnsi" w:hAnsiTheme="minorHAnsi"/>
                <w:color w:val="000000"/>
                <w:sz w:val="20"/>
                <w:szCs w:val="20"/>
              </w:rPr>
            </w:pPr>
            <w:r w:rsidRPr="00E03C6F">
              <w:rPr>
                <w:rFonts w:asciiTheme="minorHAnsi" w:hAnsiTheme="minorHAnsi"/>
                <w:color w:val="000000"/>
                <w:sz w:val="20"/>
                <w:szCs w:val="20"/>
              </w:rPr>
              <w:t>4 550,00 Kč</w:t>
            </w:r>
          </w:p>
        </w:tc>
      </w:tr>
      <w:tr w:rsidR="00E03C6F" w:rsidRPr="00E03C6F" w:rsidTr="00E03C6F">
        <w:trPr>
          <w:trHeight w:val="227"/>
        </w:trPr>
        <w:tc>
          <w:tcPr>
            <w:tcW w:w="367" w:type="pct"/>
            <w:shd w:val="clear" w:color="auto" w:fill="auto"/>
            <w:vAlign w:val="center"/>
            <w:hideMark/>
          </w:tcPr>
          <w:p w:rsidR="00E03C6F" w:rsidRPr="00E03C6F" w:rsidRDefault="00E03C6F" w:rsidP="00E03C6F">
            <w:pPr>
              <w:jc w:val="center"/>
              <w:rPr>
                <w:rFonts w:asciiTheme="minorHAnsi" w:hAnsiTheme="minorHAnsi" w:cs="Arial"/>
                <w:sz w:val="20"/>
                <w:szCs w:val="20"/>
              </w:rPr>
            </w:pPr>
            <w:r w:rsidRPr="00E03C6F">
              <w:rPr>
                <w:rFonts w:asciiTheme="minorHAnsi" w:hAnsiTheme="minorHAnsi" w:cs="Arial"/>
                <w:sz w:val="20"/>
                <w:szCs w:val="20"/>
              </w:rPr>
              <w:t>358</w:t>
            </w:r>
          </w:p>
        </w:tc>
        <w:tc>
          <w:tcPr>
            <w:tcW w:w="3364" w:type="pct"/>
            <w:shd w:val="clear" w:color="auto" w:fill="auto"/>
            <w:vAlign w:val="center"/>
            <w:hideMark/>
          </w:tcPr>
          <w:p w:rsidR="00E03C6F" w:rsidRPr="00E03C6F" w:rsidRDefault="00E03C6F" w:rsidP="00E03C6F">
            <w:pPr>
              <w:jc w:val="left"/>
              <w:rPr>
                <w:rFonts w:asciiTheme="minorHAnsi" w:hAnsiTheme="minorHAnsi" w:cs="Arial"/>
                <w:sz w:val="20"/>
                <w:szCs w:val="20"/>
              </w:rPr>
            </w:pPr>
            <w:r w:rsidRPr="00E03C6F">
              <w:rPr>
                <w:rFonts w:asciiTheme="minorHAnsi" w:hAnsiTheme="minorHAnsi" w:cs="Arial"/>
                <w:sz w:val="20"/>
                <w:szCs w:val="20"/>
              </w:rPr>
              <w:t>SMĚROVÉ SLOUPKY Z PLAST HMOT VČETNĚ ODRAZNÉHO PÁSKU</w:t>
            </w:r>
          </w:p>
        </w:tc>
        <w:tc>
          <w:tcPr>
            <w:tcW w:w="570" w:type="pct"/>
            <w:shd w:val="clear" w:color="auto" w:fill="auto"/>
            <w:vAlign w:val="center"/>
            <w:hideMark/>
          </w:tcPr>
          <w:p w:rsidR="00E03C6F" w:rsidRPr="00E03C6F" w:rsidRDefault="00E03C6F" w:rsidP="00E03C6F">
            <w:pPr>
              <w:jc w:val="center"/>
              <w:rPr>
                <w:rFonts w:asciiTheme="minorHAnsi" w:hAnsiTheme="minorHAnsi" w:cs="Arial"/>
                <w:sz w:val="20"/>
                <w:szCs w:val="20"/>
              </w:rPr>
            </w:pPr>
            <w:r w:rsidRPr="00E03C6F">
              <w:rPr>
                <w:rFonts w:asciiTheme="minorHAnsi" w:hAnsiTheme="minorHAnsi" w:cs="Arial"/>
                <w:sz w:val="20"/>
                <w:szCs w:val="20"/>
              </w:rPr>
              <w:t xml:space="preserve">KUS       </w:t>
            </w:r>
          </w:p>
        </w:tc>
        <w:tc>
          <w:tcPr>
            <w:tcW w:w="699" w:type="pct"/>
            <w:shd w:val="clear" w:color="auto" w:fill="auto"/>
            <w:noWrap/>
            <w:vAlign w:val="center"/>
          </w:tcPr>
          <w:p w:rsidR="00E03C6F" w:rsidRPr="00E03C6F" w:rsidRDefault="00E03C6F" w:rsidP="00E03C6F">
            <w:pPr>
              <w:jc w:val="right"/>
              <w:rPr>
                <w:rFonts w:asciiTheme="minorHAnsi" w:hAnsiTheme="minorHAnsi"/>
                <w:color w:val="000000"/>
                <w:sz w:val="20"/>
                <w:szCs w:val="20"/>
              </w:rPr>
            </w:pPr>
            <w:r w:rsidRPr="00E03C6F">
              <w:rPr>
                <w:rFonts w:asciiTheme="minorHAnsi" w:hAnsiTheme="minorHAnsi"/>
                <w:color w:val="000000"/>
                <w:sz w:val="20"/>
                <w:szCs w:val="20"/>
              </w:rPr>
              <w:t>307,97 Kč</w:t>
            </w:r>
          </w:p>
        </w:tc>
      </w:tr>
      <w:tr w:rsidR="00E03C6F" w:rsidRPr="00E03C6F" w:rsidTr="00E03C6F">
        <w:trPr>
          <w:trHeight w:val="227"/>
        </w:trPr>
        <w:tc>
          <w:tcPr>
            <w:tcW w:w="367" w:type="pct"/>
            <w:shd w:val="clear" w:color="auto" w:fill="auto"/>
            <w:vAlign w:val="center"/>
            <w:hideMark/>
          </w:tcPr>
          <w:p w:rsidR="00E03C6F" w:rsidRPr="00E03C6F" w:rsidRDefault="00E03C6F" w:rsidP="00E03C6F">
            <w:pPr>
              <w:jc w:val="center"/>
              <w:rPr>
                <w:rFonts w:asciiTheme="minorHAnsi" w:hAnsiTheme="minorHAnsi" w:cs="Arial"/>
                <w:sz w:val="20"/>
                <w:szCs w:val="20"/>
              </w:rPr>
            </w:pPr>
            <w:r w:rsidRPr="00E03C6F">
              <w:rPr>
                <w:rFonts w:asciiTheme="minorHAnsi" w:hAnsiTheme="minorHAnsi" w:cs="Arial"/>
                <w:sz w:val="20"/>
                <w:szCs w:val="20"/>
              </w:rPr>
              <w:t>359</w:t>
            </w:r>
          </w:p>
        </w:tc>
        <w:tc>
          <w:tcPr>
            <w:tcW w:w="3364" w:type="pct"/>
            <w:shd w:val="clear" w:color="auto" w:fill="auto"/>
            <w:vAlign w:val="center"/>
            <w:hideMark/>
          </w:tcPr>
          <w:p w:rsidR="00E03C6F" w:rsidRPr="00E03C6F" w:rsidRDefault="00E03C6F" w:rsidP="00E03C6F">
            <w:pPr>
              <w:jc w:val="left"/>
              <w:rPr>
                <w:rFonts w:asciiTheme="minorHAnsi" w:hAnsiTheme="minorHAnsi" w:cs="Arial"/>
                <w:sz w:val="20"/>
                <w:szCs w:val="20"/>
              </w:rPr>
            </w:pPr>
            <w:r w:rsidRPr="00E03C6F">
              <w:rPr>
                <w:rFonts w:asciiTheme="minorHAnsi" w:hAnsiTheme="minorHAnsi" w:cs="Arial"/>
                <w:sz w:val="20"/>
                <w:szCs w:val="20"/>
              </w:rPr>
              <w:t>SMĚROVÉ SLOUPKY Z PLAST HMOT - DEMONTÁŽ A ODVOZ</w:t>
            </w:r>
          </w:p>
        </w:tc>
        <w:tc>
          <w:tcPr>
            <w:tcW w:w="570" w:type="pct"/>
            <w:shd w:val="clear" w:color="auto" w:fill="auto"/>
            <w:vAlign w:val="center"/>
            <w:hideMark/>
          </w:tcPr>
          <w:p w:rsidR="00E03C6F" w:rsidRPr="00E03C6F" w:rsidRDefault="00E03C6F" w:rsidP="00E03C6F">
            <w:pPr>
              <w:jc w:val="center"/>
              <w:rPr>
                <w:rFonts w:asciiTheme="minorHAnsi" w:hAnsiTheme="minorHAnsi" w:cs="Arial"/>
                <w:sz w:val="20"/>
                <w:szCs w:val="20"/>
              </w:rPr>
            </w:pPr>
            <w:r w:rsidRPr="00E03C6F">
              <w:rPr>
                <w:rFonts w:asciiTheme="minorHAnsi" w:hAnsiTheme="minorHAnsi" w:cs="Arial"/>
                <w:sz w:val="20"/>
                <w:szCs w:val="20"/>
              </w:rPr>
              <w:t xml:space="preserve">KUS       </w:t>
            </w:r>
          </w:p>
        </w:tc>
        <w:tc>
          <w:tcPr>
            <w:tcW w:w="699" w:type="pct"/>
            <w:shd w:val="clear" w:color="auto" w:fill="auto"/>
            <w:noWrap/>
            <w:vAlign w:val="center"/>
          </w:tcPr>
          <w:p w:rsidR="00E03C6F" w:rsidRPr="00E03C6F" w:rsidRDefault="00E03C6F" w:rsidP="00E03C6F">
            <w:pPr>
              <w:jc w:val="right"/>
              <w:rPr>
                <w:rFonts w:asciiTheme="minorHAnsi" w:hAnsiTheme="minorHAnsi"/>
                <w:color w:val="000000"/>
                <w:sz w:val="20"/>
                <w:szCs w:val="20"/>
              </w:rPr>
            </w:pPr>
            <w:r w:rsidRPr="00E03C6F">
              <w:rPr>
                <w:rFonts w:asciiTheme="minorHAnsi" w:hAnsiTheme="minorHAnsi"/>
                <w:color w:val="000000"/>
                <w:sz w:val="20"/>
                <w:szCs w:val="20"/>
              </w:rPr>
              <w:t>122,00 Kč</w:t>
            </w:r>
          </w:p>
        </w:tc>
      </w:tr>
      <w:tr w:rsidR="00E03C6F" w:rsidRPr="00E03C6F" w:rsidTr="00E03C6F">
        <w:trPr>
          <w:trHeight w:val="227"/>
        </w:trPr>
        <w:tc>
          <w:tcPr>
            <w:tcW w:w="367" w:type="pct"/>
            <w:shd w:val="clear" w:color="auto" w:fill="auto"/>
            <w:vAlign w:val="center"/>
            <w:hideMark/>
          </w:tcPr>
          <w:p w:rsidR="00E03C6F" w:rsidRPr="00E03C6F" w:rsidRDefault="00E03C6F" w:rsidP="00E03C6F">
            <w:pPr>
              <w:jc w:val="center"/>
              <w:rPr>
                <w:rFonts w:asciiTheme="minorHAnsi" w:hAnsiTheme="minorHAnsi" w:cs="Arial"/>
                <w:sz w:val="20"/>
                <w:szCs w:val="20"/>
              </w:rPr>
            </w:pPr>
            <w:r w:rsidRPr="00E03C6F">
              <w:rPr>
                <w:rFonts w:asciiTheme="minorHAnsi" w:hAnsiTheme="minorHAnsi" w:cs="Arial"/>
                <w:sz w:val="20"/>
                <w:szCs w:val="20"/>
              </w:rPr>
              <w:t>360</w:t>
            </w:r>
          </w:p>
        </w:tc>
        <w:tc>
          <w:tcPr>
            <w:tcW w:w="3364" w:type="pct"/>
            <w:shd w:val="clear" w:color="auto" w:fill="auto"/>
            <w:vAlign w:val="center"/>
            <w:hideMark/>
          </w:tcPr>
          <w:p w:rsidR="00E03C6F" w:rsidRPr="00E03C6F" w:rsidRDefault="00E03C6F" w:rsidP="00E03C6F">
            <w:pPr>
              <w:jc w:val="left"/>
              <w:rPr>
                <w:rFonts w:asciiTheme="minorHAnsi" w:hAnsiTheme="minorHAnsi" w:cs="Arial"/>
                <w:sz w:val="20"/>
                <w:szCs w:val="20"/>
              </w:rPr>
            </w:pPr>
            <w:r w:rsidRPr="00E03C6F">
              <w:rPr>
                <w:rFonts w:asciiTheme="minorHAnsi" w:hAnsiTheme="minorHAnsi" w:cs="Arial"/>
                <w:sz w:val="20"/>
                <w:szCs w:val="20"/>
              </w:rPr>
              <w:t>SMĚROVÉ SLOUPKY Z PLAST HMOT - NÁSTAVCE NA SVODIDLA VČETNĚ ODRAZNÉHO PÁSKU</w:t>
            </w:r>
          </w:p>
        </w:tc>
        <w:tc>
          <w:tcPr>
            <w:tcW w:w="570" w:type="pct"/>
            <w:shd w:val="clear" w:color="auto" w:fill="auto"/>
            <w:vAlign w:val="center"/>
            <w:hideMark/>
          </w:tcPr>
          <w:p w:rsidR="00E03C6F" w:rsidRPr="00E03C6F" w:rsidRDefault="00E03C6F" w:rsidP="00E03C6F">
            <w:pPr>
              <w:jc w:val="center"/>
              <w:rPr>
                <w:rFonts w:asciiTheme="minorHAnsi" w:hAnsiTheme="minorHAnsi" w:cs="Arial"/>
                <w:sz w:val="20"/>
                <w:szCs w:val="20"/>
              </w:rPr>
            </w:pPr>
            <w:r w:rsidRPr="00E03C6F">
              <w:rPr>
                <w:rFonts w:asciiTheme="minorHAnsi" w:hAnsiTheme="minorHAnsi" w:cs="Arial"/>
                <w:sz w:val="20"/>
                <w:szCs w:val="20"/>
              </w:rPr>
              <w:t xml:space="preserve">KUS       </w:t>
            </w:r>
          </w:p>
        </w:tc>
        <w:tc>
          <w:tcPr>
            <w:tcW w:w="699" w:type="pct"/>
            <w:shd w:val="clear" w:color="auto" w:fill="auto"/>
            <w:noWrap/>
            <w:vAlign w:val="center"/>
          </w:tcPr>
          <w:p w:rsidR="00E03C6F" w:rsidRPr="00E03C6F" w:rsidRDefault="00E03C6F" w:rsidP="00E03C6F">
            <w:pPr>
              <w:jc w:val="right"/>
              <w:rPr>
                <w:rFonts w:asciiTheme="minorHAnsi" w:hAnsiTheme="minorHAnsi"/>
                <w:color w:val="000000"/>
                <w:sz w:val="20"/>
                <w:szCs w:val="20"/>
              </w:rPr>
            </w:pPr>
            <w:r w:rsidRPr="00E03C6F">
              <w:rPr>
                <w:rFonts w:asciiTheme="minorHAnsi" w:hAnsiTheme="minorHAnsi"/>
                <w:color w:val="000000"/>
                <w:sz w:val="20"/>
                <w:szCs w:val="20"/>
              </w:rPr>
              <w:t>244,00 Kč</w:t>
            </w:r>
          </w:p>
        </w:tc>
      </w:tr>
      <w:tr w:rsidR="00E03C6F" w:rsidRPr="00E03C6F" w:rsidTr="00E03C6F">
        <w:trPr>
          <w:trHeight w:val="227"/>
        </w:trPr>
        <w:tc>
          <w:tcPr>
            <w:tcW w:w="367" w:type="pct"/>
            <w:shd w:val="clear" w:color="auto" w:fill="auto"/>
            <w:vAlign w:val="center"/>
            <w:hideMark/>
          </w:tcPr>
          <w:p w:rsidR="00E03C6F" w:rsidRPr="00E03C6F" w:rsidRDefault="00E03C6F" w:rsidP="00E03C6F">
            <w:pPr>
              <w:jc w:val="center"/>
              <w:rPr>
                <w:rFonts w:asciiTheme="minorHAnsi" w:hAnsiTheme="minorHAnsi" w:cs="Arial"/>
                <w:sz w:val="20"/>
                <w:szCs w:val="20"/>
              </w:rPr>
            </w:pPr>
            <w:r w:rsidRPr="00E03C6F">
              <w:rPr>
                <w:rFonts w:asciiTheme="minorHAnsi" w:hAnsiTheme="minorHAnsi" w:cs="Arial"/>
                <w:sz w:val="20"/>
                <w:szCs w:val="20"/>
              </w:rPr>
              <w:t>361</w:t>
            </w:r>
          </w:p>
        </w:tc>
        <w:tc>
          <w:tcPr>
            <w:tcW w:w="3364" w:type="pct"/>
            <w:shd w:val="clear" w:color="auto" w:fill="auto"/>
            <w:vAlign w:val="center"/>
            <w:hideMark/>
          </w:tcPr>
          <w:p w:rsidR="00E03C6F" w:rsidRPr="00E03C6F" w:rsidRDefault="00E03C6F" w:rsidP="00E03C6F">
            <w:pPr>
              <w:jc w:val="left"/>
              <w:rPr>
                <w:rFonts w:asciiTheme="minorHAnsi" w:hAnsiTheme="minorHAnsi" w:cs="Arial"/>
                <w:sz w:val="20"/>
                <w:szCs w:val="20"/>
              </w:rPr>
            </w:pPr>
            <w:r w:rsidRPr="00E03C6F">
              <w:rPr>
                <w:rFonts w:asciiTheme="minorHAnsi" w:hAnsiTheme="minorHAnsi" w:cs="Arial"/>
                <w:sz w:val="20"/>
                <w:szCs w:val="20"/>
              </w:rPr>
              <w:t>ODRAZKY NA SVODIDLA</w:t>
            </w:r>
          </w:p>
        </w:tc>
        <w:tc>
          <w:tcPr>
            <w:tcW w:w="570" w:type="pct"/>
            <w:shd w:val="clear" w:color="auto" w:fill="auto"/>
            <w:vAlign w:val="center"/>
            <w:hideMark/>
          </w:tcPr>
          <w:p w:rsidR="00E03C6F" w:rsidRPr="00E03C6F" w:rsidRDefault="00E03C6F" w:rsidP="00E03C6F">
            <w:pPr>
              <w:jc w:val="center"/>
              <w:rPr>
                <w:rFonts w:asciiTheme="minorHAnsi" w:hAnsiTheme="minorHAnsi" w:cs="Arial"/>
                <w:sz w:val="20"/>
                <w:szCs w:val="20"/>
              </w:rPr>
            </w:pPr>
            <w:r w:rsidRPr="00E03C6F">
              <w:rPr>
                <w:rFonts w:asciiTheme="minorHAnsi" w:hAnsiTheme="minorHAnsi" w:cs="Arial"/>
                <w:sz w:val="20"/>
                <w:szCs w:val="20"/>
              </w:rPr>
              <w:t xml:space="preserve">KUS       </w:t>
            </w:r>
          </w:p>
        </w:tc>
        <w:tc>
          <w:tcPr>
            <w:tcW w:w="699" w:type="pct"/>
            <w:shd w:val="clear" w:color="auto" w:fill="auto"/>
            <w:noWrap/>
            <w:vAlign w:val="center"/>
          </w:tcPr>
          <w:p w:rsidR="00E03C6F" w:rsidRPr="00E03C6F" w:rsidRDefault="00E03C6F" w:rsidP="00E03C6F">
            <w:pPr>
              <w:jc w:val="right"/>
              <w:rPr>
                <w:rFonts w:asciiTheme="minorHAnsi" w:hAnsiTheme="minorHAnsi"/>
                <w:color w:val="000000"/>
                <w:sz w:val="20"/>
                <w:szCs w:val="20"/>
              </w:rPr>
            </w:pPr>
            <w:r w:rsidRPr="00E03C6F">
              <w:rPr>
                <w:rFonts w:asciiTheme="minorHAnsi" w:hAnsiTheme="minorHAnsi"/>
                <w:color w:val="000000"/>
                <w:sz w:val="20"/>
                <w:szCs w:val="20"/>
              </w:rPr>
              <w:t>121,54 Kč</w:t>
            </w:r>
          </w:p>
        </w:tc>
      </w:tr>
      <w:tr w:rsidR="00E03C6F" w:rsidRPr="00E03C6F" w:rsidTr="00E03C6F">
        <w:trPr>
          <w:trHeight w:val="227"/>
        </w:trPr>
        <w:tc>
          <w:tcPr>
            <w:tcW w:w="367" w:type="pct"/>
            <w:shd w:val="clear" w:color="auto" w:fill="auto"/>
            <w:vAlign w:val="center"/>
            <w:hideMark/>
          </w:tcPr>
          <w:p w:rsidR="00E03C6F" w:rsidRPr="00E03C6F" w:rsidRDefault="00E03C6F" w:rsidP="00E03C6F">
            <w:pPr>
              <w:jc w:val="center"/>
              <w:rPr>
                <w:rFonts w:asciiTheme="minorHAnsi" w:hAnsiTheme="minorHAnsi" w:cs="Arial"/>
                <w:sz w:val="20"/>
                <w:szCs w:val="20"/>
              </w:rPr>
            </w:pPr>
            <w:r w:rsidRPr="00E03C6F">
              <w:rPr>
                <w:rFonts w:asciiTheme="minorHAnsi" w:hAnsiTheme="minorHAnsi" w:cs="Arial"/>
                <w:sz w:val="20"/>
                <w:szCs w:val="20"/>
              </w:rPr>
              <w:t>362</w:t>
            </w:r>
          </w:p>
        </w:tc>
        <w:tc>
          <w:tcPr>
            <w:tcW w:w="3364" w:type="pct"/>
            <w:shd w:val="clear" w:color="auto" w:fill="auto"/>
            <w:vAlign w:val="center"/>
            <w:hideMark/>
          </w:tcPr>
          <w:p w:rsidR="00E03C6F" w:rsidRPr="00E03C6F" w:rsidRDefault="00E03C6F" w:rsidP="00E03C6F">
            <w:pPr>
              <w:jc w:val="left"/>
              <w:rPr>
                <w:rFonts w:asciiTheme="minorHAnsi" w:hAnsiTheme="minorHAnsi" w:cs="Arial"/>
                <w:sz w:val="20"/>
                <w:szCs w:val="20"/>
              </w:rPr>
            </w:pPr>
            <w:r w:rsidRPr="00E03C6F">
              <w:rPr>
                <w:rFonts w:asciiTheme="minorHAnsi" w:hAnsiTheme="minorHAnsi" w:cs="Arial"/>
                <w:sz w:val="20"/>
                <w:szCs w:val="20"/>
              </w:rPr>
              <w:t>DOPRAVNÍ ZNAČKY ZÁKLAD VELIKOSTI OCEL NEREFLEXNÍ - MONTÁŽ S PŘEMÍST</w:t>
            </w:r>
          </w:p>
        </w:tc>
        <w:tc>
          <w:tcPr>
            <w:tcW w:w="570" w:type="pct"/>
            <w:shd w:val="clear" w:color="auto" w:fill="auto"/>
            <w:vAlign w:val="center"/>
            <w:hideMark/>
          </w:tcPr>
          <w:p w:rsidR="00E03C6F" w:rsidRPr="00E03C6F" w:rsidRDefault="00E03C6F" w:rsidP="00E03C6F">
            <w:pPr>
              <w:jc w:val="center"/>
              <w:rPr>
                <w:rFonts w:asciiTheme="minorHAnsi" w:hAnsiTheme="minorHAnsi" w:cs="Arial"/>
                <w:sz w:val="20"/>
                <w:szCs w:val="20"/>
              </w:rPr>
            </w:pPr>
            <w:r w:rsidRPr="00E03C6F">
              <w:rPr>
                <w:rFonts w:asciiTheme="minorHAnsi" w:hAnsiTheme="minorHAnsi" w:cs="Arial"/>
                <w:sz w:val="20"/>
                <w:szCs w:val="20"/>
              </w:rPr>
              <w:t xml:space="preserve">KUS       </w:t>
            </w:r>
          </w:p>
        </w:tc>
        <w:tc>
          <w:tcPr>
            <w:tcW w:w="699" w:type="pct"/>
            <w:shd w:val="clear" w:color="auto" w:fill="auto"/>
            <w:noWrap/>
            <w:vAlign w:val="center"/>
          </w:tcPr>
          <w:p w:rsidR="00E03C6F" w:rsidRPr="00E03C6F" w:rsidRDefault="00E03C6F" w:rsidP="00E03C6F">
            <w:pPr>
              <w:jc w:val="right"/>
              <w:rPr>
                <w:rFonts w:asciiTheme="minorHAnsi" w:hAnsiTheme="minorHAnsi"/>
                <w:color w:val="000000"/>
                <w:sz w:val="20"/>
                <w:szCs w:val="20"/>
              </w:rPr>
            </w:pPr>
            <w:r w:rsidRPr="00E03C6F">
              <w:rPr>
                <w:rFonts w:asciiTheme="minorHAnsi" w:hAnsiTheme="minorHAnsi"/>
                <w:color w:val="000000"/>
                <w:sz w:val="20"/>
                <w:szCs w:val="20"/>
              </w:rPr>
              <w:t>258,00 Kč</w:t>
            </w:r>
          </w:p>
        </w:tc>
      </w:tr>
      <w:tr w:rsidR="00E03C6F" w:rsidRPr="00E03C6F" w:rsidTr="00E03C6F">
        <w:trPr>
          <w:trHeight w:val="227"/>
        </w:trPr>
        <w:tc>
          <w:tcPr>
            <w:tcW w:w="367" w:type="pct"/>
            <w:shd w:val="clear" w:color="auto" w:fill="auto"/>
            <w:vAlign w:val="center"/>
            <w:hideMark/>
          </w:tcPr>
          <w:p w:rsidR="00E03C6F" w:rsidRPr="00E03C6F" w:rsidRDefault="00E03C6F" w:rsidP="00E03C6F">
            <w:pPr>
              <w:jc w:val="center"/>
              <w:rPr>
                <w:rFonts w:asciiTheme="minorHAnsi" w:hAnsiTheme="minorHAnsi" w:cs="Arial"/>
                <w:sz w:val="20"/>
                <w:szCs w:val="20"/>
              </w:rPr>
            </w:pPr>
            <w:r w:rsidRPr="00E03C6F">
              <w:rPr>
                <w:rFonts w:asciiTheme="minorHAnsi" w:hAnsiTheme="minorHAnsi" w:cs="Arial"/>
                <w:sz w:val="20"/>
                <w:szCs w:val="20"/>
              </w:rPr>
              <w:t>363</w:t>
            </w:r>
          </w:p>
        </w:tc>
        <w:tc>
          <w:tcPr>
            <w:tcW w:w="3364" w:type="pct"/>
            <w:shd w:val="clear" w:color="auto" w:fill="auto"/>
            <w:vAlign w:val="center"/>
            <w:hideMark/>
          </w:tcPr>
          <w:p w:rsidR="00E03C6F" w:rsidRPr="00E03C6F" w:rsidRDefault="00E03C6F" w:rsidP="00E03C6F">
            <w:pPr>
              <w:jc w:val="left"/>
              <w:rPr>
                <w:rFonts w:asciiTheme="minorHAnsi" w:hAnsiTheme="minorHAnsi" w:cs="Arial"/>
                <w:sz w:val="20"/>
                <w:szCs w:val="20"/>
              </w:rPr>
            </w:pPr>
            <w:r w:rsidRPr="00E03C6F">
              <w:rPr>
                <w:rFonts w:asciiTheme="minorHAnsi" w:hAnsiTheme="minorHAnsi" w:cs="Arial"/>
                <w:sz w:val="20"/>
                <w:szCs w:val="20"/>
              </w:rPr>
              <w:t>DOPRAVNÍ ZNAČKY ZÁKLADNÍ VELIKOSTI OCELOVÉ NEREFLEXNÍ - DEMONTÁŽ</w:t>
            </w:r>
          </w:p>
        </w:tc>
        <w:tc>
          <w:tcPr>
            <w:tcW w:w="570" w:type="pct"/>
            <w:shd w:val="clear" w:color="auto" w:fill="auto"/>
            <w:vAlign w:val="center"/>
            <w:hideMark/>
          </w:tcPr>
          <w:p w:rsidR="00E03C6F" w:rsidRPr="00E03C6F" w:rsidRDefault="00E03C6F" w:rsidP="00E03C6F">
            <w:pPr>
              <w:jc w:val="center"/>
              <w:rPr>
                <w:rFonts w:asciiTheme="minorHAnsi" w:hAnsiTheme="minorHAnsi" w:cs="Arial"/>
                <w:sz w:val="20"/>
                <w:szCs w:val="20"/>
              </w:rPr>
            </w:pPr>
            <w:r w:rsidRPr="00E03C6F">
              <w:rPr>
                <w:rFonts w:asciiTheme="minorHAnsi" w:hAnsiTheme="minorHAnsi" w:cs="Arial"/>
                <w:sz w:val="20"/>
                <w:szCs w:val="20"/>
              </w:rPr>
              <w:t xml:space="preserve">KUS       </w:t>
            </w:r>
          </w:p>
        </w:tc>
        <w:tc>
          <w:tcPr>
            <w:tcW w:w="699" w:type="pct"/>
            <w:shd w:val="clear" w:color="auto" w:fill="auto"/>
            <w:noWrap/>
            <w:vAlign w:val="center"/>
          </w:tcPr>
          <w:p w:rsidR="00E03C6F" w:rsidRPr="00E03C6F" w:rsidRDefault="00E03C6F" w:rsidP="00E03C6F">
            <w:pPr>
              <w:jc w:val="right"/>
              <w:rPr>
                <w:rFonts w:asciiTheme="minorHAnsi" w:hAnsiTheme="minorHAnsi"/>
                <w:color w:val="000000"/>
                <w:sz w:val="20"/>
                <w:szCs w:val="20"/>
              </w:rPr>
            </w:pPr>
            <w:r w:rsidRPr="00E03C6F">
              <w:rPr>
                <w:rFonts w:asciiTheme="minorHAnsi" w:hAnsiTheme="minorHAnsi"/>
                <w:color w:val="000000"/>
                <w:sz w:val="20"/>
                <w:szCs w:val="20"/>
              </w:rPr>
              <w:t>151,00 Kč</w:t>
            </w:r>
          </w:p>
        </w:tc>
      </w:tr>
      <w:tr w:rsidR="00E03C6F" w:rsidRPr="00E03C6F" w:rsidTr="00E03C6F">
        <w:trPr>
          <w:trHeight w:val="227"/>
        </w:trPr>
        <w:tc>
          <w:tcPr>
            <w:tcW w:w="367" w:type="pct"/>
            <w:shd w:val="clear" w:color="auto" w:fill="auto"/>
            <w:vAlign w:val="center"/>
            <w:hideMark/>
          </w:tcPr>
          <w:p w:rsidR="00E03C6F" w:rsidRPr="00E03C6F" w:rsidRDefault="00E03C6F" w:rsidP="00E03C6F">
            <w:pPr>
              <w:jc w:val="center"/>
              <w:rPr>
                <w:rFonts w:asciiTheme="minorHAnsi" w:hAnsiTheme="minorHAnsi" w:cs="Arial"/>
                <w:sz w:val="20"/>
                <w:szCs w:val="20"/>
              </w:rPr>
            </w:pPr>
            <w:r w:rsidRPr="00E03C6F">
              <w:rPr>
                <w:rFonts w:asciiTheme="minorHAnsi" w:hAnsiTheme="minorHAnsi" w:cs="Arial"/>
                <w:sz w:val="20"/>
                <w:szCs w:val="20"/>
              </w:rPr>
              <w:t>364</w:t>
            </w:r>
          </w:p>
        </w:tc>
        <w:tc>
          <w:tcPr>
            <w:tcW w:w="3364" w:type="pct"/>
            <w:shd w:val="clear" w:color="auto" w:fill="auto"/>
            <w:vAlign w:val="center"/>
            <w:hideMark/>
          </w:tcPr>
          <w:p w:rsidR="00E03C6F" w:rsidRPr="00E03C6F" w:rsidRDefault="00E03C6F" w:rsidP="00E03C6F">
            <w:pPr>
              <w:jc w:val="left"/>
              <w:rPr>
                <w:rFonts w:asciiTheme="minorHAnsi" w:hAnsiTheme="minorHAnsi" w:cs="Arial"/>
                <w:sz w:val="20"/>
                <w:szCs w:val="20"/>
              </w:rPr>
            </w:pPr>
            <w:r w:rsidRPr="00E03C6F">
              <w:rPr>
                <w:rFonts w:asciiTheme="minorHAnsi" w:hAnsiTheme="minorHAnsi" w:cs="Arial"/>
                <w:sz w:val="20"/>
                <w:szCs w:val="20"/>
              </w:rPr>
              <w:t>DOPRAV ZNAČKY ZÁKLAD VEL OCEL NEREFLEXNÍ - DOD, MONT, DEMONT</w:t>
            </w:r>
          </w:p>
        </w:tc>
        <w:tc>
          <w:tcPr>
            <w:tcW w:w="570" w:type="pct"/>
            <w:shd w:val="clear" w:color="auto" w:fill="auto"/>
            <w:vAlign w:val="center"/>
            <w:hideMark/>
          </w:tcPr>
          <w:p w:rsidR="00E03C6F" w:rsidRPr="00E03C6F" w:rsidRDefault="00E03C6F" w:rsidP="00E03C6F">
            <w:pPr>
              <w:jc w:val="center"/>
              <w:rPr>
                <w:rFonts w:asciiTheme="minorHAnsi" w:hAnsiTheme="minorHAnsi" w:cs="Arial"/>
                <w:sz w:val="20"/>
                <w:szCs w:val="20"/>
              </w:rPr>
            </w:pPr>
            <w:r w:rsidRPr="00E03C6F">
              <w:rPr>
                <w:rFonts w:asciiTheme="minorHAnsi" w:hAnsiTheme="minorHAnsi" w:cs="Arial"/>
                <w:sz w:val="20"/>
                <w:szCs w:val="20"/>
              </w:rPr>
              <w:t xml:space="preserve">KUS       </w:t>
            </w:r>
          </w:p>
        </w:tc>
        <w:tc>
          <w:tcPr>
            <w:tcW w:w="699" w:type="pct"/>
            <w:shd w:val="clear" w:color="auto" w:fill="auto"/>
            <w:noWrap/>
            <w:vAlign w:val="center"/>
          </w:tcPr>
          <w:p w:rsidR="00E03C6F" w:rsidRPr="00E03C6F" w:rsidRDefault="00E03C6F" w:rsidP="00E03C6F">
            <w:pPr>
              <w:jc w:val="right"/>
              <w:rPr>
                <w:rFonts w:asciiTheme="minorHAnsi" w:hAnsiTheme="minorHAnsi"/>
                <w:color w:val="000000"/>
                <w:sz w:val="20"/>
                <w:szCs w:val="20"/>
              </w:rPr>
            </w:pPr>
            <w:r w:rsidRPr="00E03C6F">
              <w:rPr>
                <w:rFonts w:asciiTheme="minorHAnsi" w:hAnsiTheme="minorHAnsi"/>
                <w:color w:val="000000"/>
                <w:sz w:val="20"/>
                <w:szCs w:val="20"/>
              </w:rPr>
              <w:t>2 060,00 Kč</w:t>
            </w:r>
          </w:p>
        </w:tc>
      </w:tr>
      <w:tr w:rsidR="00E03C6F" w:rsidRPr="00E03C6F" w:rsidTr="00E03C6F">
        <w:trPr>
          <w:trHeight w:val="227"/>
        </w:trPr>
        <w:tc>
          <w:tcPr>
            <w:tcW w:w="367" w:type="pct"/>
            <w:shd w:val="clear" w:color="auto" w:fill="auto"/>
            <w:vAlign w:val="center"/>
            <w:hideMark/>
          </w:tcPr>
          <w:p w:rsidR="00E03C6F" w:rsidRPr="00E03C6F" w:rsidRDefault="00E03C6F" w:rsidP="00E03C6F">
            <w:pPr>
              <w:jc w:val="center"/>
              <w:rPr>
                <w:rFonts w:asciiTheme="minorHAnsi" w:hAnsiTheme="minorHAnsi" w:cs="Arial"/>
                <w:sz w:val="20"/>
                <w:szCs w:val="20"/>
              </w:rPr>
            </w:pPr>
            <w:r w:rsidRPr="00E03C6F">
              <w:rPr>
                <w:rFonts w:asciiTheme="minorHAnsi" w:hAnsiTheme="minorHAnsi" w:cs="Arial"/>
                <w:sz w:val="20"/>
                <w:szCs w:val="20"/>
              </w:rPr>
              <w:t>365</w:t>
            </w:r>
          </w:p>
        </w:tc>
        <w:tc>
          <w:tcPr>
            <w:tcW w:w="3364" w:type="pct"/>
            <w:shd w:val="clear" w:color="auto" w:fill="auto"/>
            <w:vAlign w:val="center"/>
            <w:hideMark/>
          </w:tcPr>
          <w:p w:rsidR="00E03C6F" w:rsidRPr="00E03C6F" w:rsidRDefault="00E03C6F" w:rsidP="00E03C6F">
            <w:pPr>
              <w:jc w:val="left"/>
              <w:rPr>
                <w:rFonts w:asciiTheme="minorHAnsi" w:hAnsiTheme="minorHAnsi" w:cs="Arial"/>
                <w:sz w:val="20"/>
                <w:szCs w:val="20"/>
              </w:rPr>
            </w:pPr>
            <w:r w:rsidRPr="00E03C6F">
              <w:rPr>
                <w:rFonts w:asciiTheme="minorHAnsi" w:hAnsiTheme="minorHAnsi" w:cs="Arial"/>
                <w:sz w:val="20"/>
                <w:szCs w:val="20"/>
              </w:rPr>
              <w:t>DOPRAVNÍ ZNAČKY ZÁKLADNÍ VELIKOSTI OCELOVÉ FÓLIE TŘ 1 - DODÁVKA A MONTÁŽ</w:t>
            </w:r>
          </w:p>
        </w:tc>
        <w:tc>
          <w:tcPr>
            <w:tcW w:w="570" w:type="pct"/>
            <w:shd w:val="clear" w:color="auto" w:fill="auto"/>
            <w:vAlign w:val="center"/>
            <w:hideMark/>
          </w:tcPr>
          <w:p w:rsidR="00E03C6F" w:rsidRPr="00E03C6F" w:rsidRDefault="00E03C6F" w:rsidP="00E03C6F">
            <w:pPr>
              <w:jc w:val="center"/>
              <w:rPr>
                <w:rFonts w:asciiTheme="minorHAnsi" w:hAnsiTheme="minorHAnsi" w:cs="Arial"/>
                <w:sz w:val="20"/>
                <w:szCs w:val="20"/>
              </w:rPr>
            </w:pPr>
            <w:r w:rsidRPr="00E03C6F">
              <w:rPr>
                <w:rFonts w:asciiTheme="minorHAnsi" w:hAnsiTheme="minorHAnsi" w:cs="Arial"/>
                <w:sz w:val="20"/>
                <w:szCs w:val="20"/>
              </w:rPr>
              <w:t xml:space="preserve">KUS       </w:t>
            </w:r>
          </w:p>
        </w:tc>
        <w:tc>
          <w:tcPr>
            <w:tcW w:w="699" w:type="pct"/>
            <w:shd w:val="clear" w:color="auto" w:fill="auto"/>
            <w:noWrap/>
            <w:vAlign w:val="center"/>
          </w:tcPr>
          <w:p w:rsidR="00E03C6F" w:rsidRPr="00E03C6F" w:rsidRDefault="00E03C6F" w:rsidP="00E03C6F">
            <w:pPr>
              <w:jc w:val="right"/>
              <w:rPr>
                <w:rFonts w:asciiTheme="minorHAnsi" w:hAnsiTheme="minorHAnsi"/>
                <w:color w:val="000000"/>
                <w:sz w:val="20"/>
                <w:szCs w:val="20"/>
              </w:rPr>
            </w:pPr>
            <w:r w:rsidRPr="00E03C6F">
              <w:rPr>
                <w:rFonts w:asciiTheme="minorHAnsi" w:hAnsiTheme="minorHAnsi"/>
                <w:color w:val="000000"/>
                <w:sz w:val="20"/>
                <w:szCs w:val="20"/>
              </w:rPr>
              <w:t>1 980,00 Kč</w:t>
            </w:r>
          </w:p>
        </w:tc>
      </w:tr>
      <w:tr w:rsidR="00E03C6F" w:rsidRPr="00E03C6F" w:rsidTr="00E03C6F">
        <w:trPr>
          <w:trHeight w:val="227"/>
        </w:trPr>
        <w:tc>
          <w:tcPr>
            <w:tcW w:w="367" w:type="pct"/>
            <w:shd w:val="clear" w:color="auto" w:fill="auto"/>
            <w:vAlign w:val="center"/>
            <w:hideMark/>
          </w:tcPr>
          <w:p w:rsidR="00E03C6F" w:rsidRPr="00E03C6F" w:rsidRDefault="00E03C6F" w:rsidP="00E03C6F">
            <w:pPr>
              <w:jc w:val="center"/>
              <w:rPr>
                <w:rFonts w:asciiTheme="minorHAnsi" w:hAnsiTheme="minorHAnsi" w:cs="Arial"/>
                <w:sz w:val="20"/>
                <w:szCs w:val="20"/>
              </w:rPr>
            </w:pPr>
            <w:r w:rsidRPr="00E03C6F">
              <w:rPr>
                <w:rFonts w:asciiTheme="minorHAnsi" w:hAnsiTheme="minorHAnsi" w:cs="Arial"/>
                <w:sz w:val="20"/>
                <w:szCs w:val="20"/>
              </w:rPr>
              <w:t>366</w:t>
            </w:r>
          </w:p>
        </w:tc>
        <w:tc>
          <w:tcPr>
            <w:tcW w:w="3364" w:type="pct"/>
            <w:shd w:val="clear" w:color="auto" w:fill="auto"/>
            <w:vAlign w:val="center"/>
            <w:hideMark/>
          </w:tcPr>
          <w:p w:rsidR="00E03C6F" w:rsidRPr="00E03C6F" w:rsidRDefault="00E03C6F" w:rsidP="00E03C6F">
            <w:pPr>
              <w:jc w:val="left"/>
              <w:rPr>
                <w:rFonts w:asciiTheme="minorHAnsi" w:hAnsiTheme="minorHAnsi" w:cs="Arial"/>
                <w:sz w:val="20"/>
                <w:szCs w:val="20"/>
              </w:rPr>
            </w:pPr>
            <w:r w:rsidRPr="00E03C6F">
              <w:rPr>
                <w:rFonts w:asciiTheme="minorHAnsi" w:hAnsiTheme="minorHAnsi" w:cs="Arial"/>
                <w:sz w:val="20"/>
                <w:szCs w:val="20"/>
              </w:rPr>
              <w:t>DOPRAVNÍ ZNAČKY ZÁKLADNÍ VELIKOSTI OCELOVÉ FÓLIE TŘ 1 - MONTÁŽ S PŘEMÍSTĚNÍM</w:t>
            </w:r>
          </w:p>
        </w:tc>
        <w:tc>
          <w:tcPr>
            <w:tcW w:w="570" w:type="pct"/>
            <w:shd w:val="clear" w:color="auto" w:fill="auto"/>
            <w:vAlign w:val="center"/>
            <w:hideMark/>
          </w:tcPr>
          <w:p w:rsidR="00E03C6F" w:rsidRPr="00E03C6F" w:rsidRDefault="00E03C6F" w:rsidP="00E03C6F">
            <w:pPr>
              <w:jc w:val="center"/>
              <w:rPr>
                <w:rFonts w:asciiTheme="minorHAnsi" w:hAnsiTheme="minorHAnsi" w:cs="Arial"/>
                <w:sz w:val="20"/>
                <w:szCs w:val="20"/>
              </w:rPr>
            </w:pPr>
            <w:r w:rsidRPr="00E03C6F">
              <w:rPr>
                <w:rFonts w:asciiTheme="minorHAnsi" w:hAnsiTheme="minorHAnsi" w:cs="Arial"/>
                <w:sz w:val="20"/>
                <w:szCs w:val="20"/>
              </w:rPr>
              <w:t xml:space="preserve">KUS       </w:t>
            </w:r>
          </w:p>
        </w:tc>
        <w:tc>
          <w:tcPr>
            <w:tcW w:w="699" w:type="pct"/>
            <w:shd w:val="clear" w:color="auto" w:fill="auto"/>
            <w:noWrap/>
            <w:vAlign w:val="center"/>
          </w:tcPr>
          <w:p w:rsidR="00E03C6F" w:rsidRPr="00E03C6F" w:rsidRDefault="00E03C6F" w:rsidP="00E03C6F">
            <w:pPr>
              <w:jc w:val="right"/>
              <w:rPr>
                <w:rFonts w:asciiTheme="minorHAnsi" w:hAnsiTheme="minorHAnsi"/>
                <w:color w:val="000000"/>
                <w:sz w:val="20"/>
                <w:szCs w:val="20"/>
              </w:rPr>
            </w:pPr>
            <w:r w:rsidRPr="00E03C6F">
              <w:rPr>
                <w:rFonts w:asciiTheme="minorHAnsi" w:hAnsiTheme="minorHAnsi"/>
                <w:color w:val="000000"/>
                <w:sz w:val="20"/>
                <w:szCs w:val="20"/>
              </w:rPr>
              <w:t>258,00 Kč</w:t>
            </w:r>
          </w:p>
        </w:tc>
      </w:tr>
      <w:tr w:rsidR="00E03C6F" w:rsidRPr="00E03C6F" w:rsidTr="00E03C6F">
        <w:trPr>
          <w:trHeight w:val="227"/>
        </w:trPr>
        <w:tc>
          <w:tcPr>
            <w:tcW w:w="367" w:type="pct"/>
            <w:shd w:val="clear" w:color="auto" w:fill="auto"/>
            <w:vAlign w:val="center"/>
            <w:hideMark/>
          </w:tcPr>
          <w:p w:rsidR="00E03C6F" w:rsidRPr="00E03C6F" w:rsidRDefault="00E03C6F" w:rsidP="00E03C6F">
            <w:pPr>
              <w:jc w:val="center"/>
              <w:rPr>
                <w:rFonts w:asciiTheme="minorHAnsi" w:hAnsiTheme="minorHAnsi" w:cs="Arial"/>
                <w:sz w:val="20"/>
                <w:szCs w:val="20"/>
              </w:rPr>
            </w:pPr>
            <w:r w:rsidRPr="00E03C6F">
              <w:rPr>
                <w:rFonts w:asciiTheme="minorHAnsi" w:hAnsiTheme="minorHAnsi" w:cs="Arial"/>
                <w:sz w:val="20"/>
                <w:szCs w:val="20"/>
              </w:rPr>
              <w:t>367</w:t>
            </w:r>
          </w:p>
        </w:tc>
        <w:tc>
          <w:tcPr>
            <w:tcW w:w="3364" w:type="pct"/>
            <w:shd w:val="clear" w:color="auto" w:fill="auto"/>
            <w:vAlign w:val="center"/>
            <w:hideMark/>
          </w:tcPr>
          <w:p w:rsidR="00E03C6F" w:rsidRPr="00E03C6F" w:rsidRDefault="00E03C6F" w:rsidP="00E03C6F">
            <w:pPr>
              <w:jc w:val="left"/>
              <w:rPr>
                <w:rFonts w:asciiTheme="minorHAnsi" w:hAnsiTheme="minorHAnsi" w:cs="Arial"/>
                <w:sz w:val="20"/>
                <w:szCs w:val="20"/>
              </w:rPr>
            </w:pPr>
            <w:r w:rsidRPr="00E03C6F">
              <w:rPr>
                <w:rFonts w:asciiTheme="minorHAnsi" w:hAnsiTheme="minorHAnsi" w:cs="Arial"/>
                <w:sz w:val="20"/>
                <w:szCs w:val="20"/>
              </w:rPr>
              <w:t>DOPRAVNÍ ZNAČKY ZÁKLADNÍ VELIKOSTI OCELOVÉ FÓLIE TŘ 1 - DEMONTÁŽ</w:t>
            </w:r>
          </w:p>
        </w:tc>
        <w:tc>
          <w:tcPr>
            <w:tcW w:w="570" w:type="pct"/>
            <w:shd w:val="clear" w:color="auto" w:fill="auto"/>
            <w:vAlign w:val="center"/>
            <w:hideMark/>
          </w:tcPr>
          <w:p w:rsidR="00E03C6F" w:rsidRPr="00E03C6F" w:rsidRDefault="00E03C6F" w:rsidP="00E03C6F">
            <w:pPr>
              <w:jc w:val="center"/>
              <w:rPr>
                <w:rFonts w:asciiTheme="minorHAnsi" w:hAnsiTheme="minorHAnsi" w:cs="Arial"/>
                <w:sz w:val="20"/>
                <w:szCs w:val="20"/>
              </w:rPr>
            </w:pPr>
            <w:r w:rsidRPr="00E03C6F">
              <w:rPr>
                <w:rFonts w:asciiTheme="minorHAnsi" w:hAnsiTheme="minorHAnsi" w:cs="Arial"/>
                <w:sz w:val="20"/>
                <w:szCs w:val="20"/>
              </w:rPr>
              <w:t xml:space="preserve">KUS       </w:t>
            </w:r>
          </w:p>
        </w:tc>
        <w:tc>
          <w:tcPr>
            <w:tcW w:w="699" w:type="pct"/>
            <w:shd w:val="clear" w:color="auto" w:fill="auto"/>
            <w:noWrap/>
            <w:vAlign w:val="center"/>
          </w:tcPr>
          <w:p w:rsidR="00E03C6F" w:rsidRPr="00E03C6F" w:rsidRDefault="00E03C6F" w:rsidP="00E03C6F">
            <w:pPr>
              <w:jc w:val="right"/>
              <w:rPr>
                <w:rFonts w:asciiTheme="minorHAnsi" w:hAnsiTheme="minorHAnsi"/>
                <w:color w:val="000000"/>
                <w:sz w:val="20"/>
                <w:szCs w:val="20"/>
              </w:rPr>
            </w:pPr>
            <w:r w:rsidRPr="00E03C6F">
              <w:rPr>
                <w:rFonts w:asciiTheme="minorHAnsi" w:hAnsiTheme="minorHAnsi"/>
                <w:color w:val="000000"/>
                <w:sz w:val="20"/>
                <w:szCs w:val="20"/>
              </w:rPr>
              <w:t>124,63 Kč</w:t>
            </w:r>
          </w:p>
        </w:tc>
      </w:tr>
      <w:tr w:rsidR="00E03C6F" w:rsidRPr="00E03C6F" w:rsidTr="00E03C6F">
        <w:trPr>
          <w:trHeight w:val="227"/>
        </w:trPr>
        <w:tc>
          <w:tcPr>
            <w:tcW w:w="367" w:type="pct"/>
            <w:shd w:val="clear" w:color="auto" w:fill="auto"/>
            <w:vAlign w:val="center"/>
            <w:hideMark/>
          </w:tcPr>
          <w:p w:rsidR="00E03C6F" w:rsidRPr="00E03C6F" w:rsidRDefault="00E03C6F" w:rsidP="00E03C6F">
            <w:pPr>
              <w:jc w:val="center"/>
              <w:rPr>
                <w:rFonts w:asciiTheme="minorHAnsi" w:hAnsiTheme="minorHAnsi" w:cs="Arial"/>
                <w:sz w:val="20"/>
                <w:szCs w:val="20"/>
              </w:rPr>
            </w:pPr>
            <w:r w:rsidRPr="00E03C6F">
              <w:rPr>
                <w:rFonts w:asciiTheme="minorHAnsi" w:hAnsiTheme="minorHAnsi" w:cs="Arial"/>
                <w:sz w:val="20"/>
                <w:szCs w:val="20"/>
              </w:rPr>
              <w:t>368</w:t>
            </w:r>
          </w:p>
        </w:tc>
        <w:tc>
          <w:tcPr>
            <w:tcW w:w="3364" w:type="pct"/>
            <w:shd w:val="clear" w:color="auto" w:fill="auto"/>
            <w:vAlign w:val="center"/>
            <w:hideMark/>
          </w:tcPr>
          <w:p w:rsidR="00E03C6F" w:rsidRPr="00E03C6F" w:rsidRDefault="00E03C6F" w:rsidP="00E03C6F">
            <w:pPr>
              <w:jc w:val="left"/>
              <w:rPr>
                <w:rFonts w:asciiTheme="minorHAnsi" w:hAnsiTheme="minorHAnsi" w:cs="Arial"/>
                <w:sz w:val="20"/>
                <w:szCs w:val="20"/>
              </w:rPr>
            </w:pPr>
            <w:r w:rsidRPr="00E03C6F">
              <w:rPr>
                <w:rFonts w:asciiTheme="minorHAnsi" w:hAnsiTheme="minorHAnsi" w:cs="Arial"/>
                <w:sz w:val="20"/>
                <w:szCs w:val="20"/>
              </w:rPr>
              <w:t>DOPRAV ZNAČKY ZÁKLAD VEL OCEL FÓLIE TŘ 1 - DOD, MONT, DEMONT</w:t>
            </w:r>
          </w:p>
        </w:tc>
        <w:tc>
          <w:tcPr>
            <w:tcW w:w="570" w:type="pct"/>
            <w:shd w:val="clear" w:color="auto" w:fill="auto"/>
            <w:vAlign w:val="center"/>
            <w:hideMark/>
          </w:tcPr>
          <w:p w:rsidR="00E03C6F" w:rsidRPr="00E03C6F" w:rsidRDefault="00E03C6F" w:rsidP="00E03C6F">
            <w:pPr>
              <w:jc w:val="center"/>
              <w:rPr>
                <w:rFonts w:asciiTheme="minorHAnsi" w:hAnsiTheme="minorHAnsi" w:cs="Arial"/>
                <w:sz w:val="20"/>
                <w:szCs w:val="20"/>
              </w:rPr>
            </w:pPr>
            <w:r w:rsidRPr="00E03C6F">
              <w:rPr>
                <w:rFonts w:asciiTheme="minorHAnsi" w:hAnsiTheme="minorHAnsi" w:cs="Arial"/>
                <w:sz w:val="20"/>
                <w:szCs w:val="20"/>
              </w:rPr>
              <w:t xml:space="preserve">KUS       </w:t>
            </w:r>
          </w:p>
        </w:tc>
        <w:tc>
          <w:tcPr>
            <w:tcW w:w="699" w:type="pct"/>
            <w:shd w:val="clear" w:color="auto" w:fill="auto"/>
            <w:noWrap/>
            <w:vAlign w:val="center"/>
          </w:tcPr>
          <w:p w:rsidR="00E03C6F" w:rsidRPr="00E03C6F" w:rsidRDefault="00E03C6F" w:rsidP="00E03C6F">
            <w:pPr>
              <w:jc w:val="right"/>
              <w:rPr>
                <w:rFonts w:asciiTheme="minorHAnsi" w:hAnsiTheme="minorHAnsi"/>
                <w:color w:val="000000"/>
                <w:sz w:val="20"/>
                <w:szCs w:val="20"/>
              </w:rPr>
            </w:pPr>
            <w:r w:rsidRPr="00E03C6F">
              <w:rPr>
                <w:rFonts w:asciiTheme="minorHAnsi" w:hAnsiTheme="minorHAnsi"/>
                <w:color w:val="000000"/>
                <w:sz w:val="20"/>
                <w:szCs w:val="20"/>
              </w:rPr>
              <w:t>791,00 Kč</w:t>
            </w:r>
          </w:p>
        </w:tc>
      </w:tr>
      <w:tr w:rsidR="00E03C6F" w:rsidRPr="00E03C6F" w:rsidTr="00E03C6F">
        <w:trPr>
          <w:trHeight w:val="227"/>
        </w:trPr>
        <w:tc>
          <w:tcPr>
            <w:tcW w:w="367" w:type="pct"/>
            <w:shd w:val="clear" w:color="auto" w:fill="auto"/>
            <w:vAlign w:val="center"/>
            <w:hideMark/>
          </w:tcPr>
          <w:p w:rsidR="00E03C6F" w:rsidRPr="00E03C6F" w:rsidRDefault="00E03C6F" w:rsidP="00E03C6F">
            <w:pPr>
              <w:jc w:val="center"/>
              <w:rPr>
                <w:rFonts w:asciiTheme="minorHAnsi" w:hAnsiTheme="minorHAnsi" w:cs="Arial"/>
                <w:sz w:val="20"/>
                <w:szCs w:val="20"/>
              </w:rPr>
            </w:pPr>
            <w:r w:rsidRPr="00E03C6F">
              <w:rPr>
                <w:rFonts w:asciiTheme="minorHAnsi" w:hAnsiTheme="minorHAnsi" w:cs="Arial"/>
                <w:sz w:val="20"/>
                <w:szCs w:val="20"/>
              </w:rPr>
              <w:t>369</w:t>
            </w:r>
          </w:p>
        </w:tc>
        <w:tc>
          <w:tcPr>
            <w:tcW w:w="3364" w:type="pct"/>
            <w:shd w:val="clear" w:color="auto" w:fill="auto"/>
            <w:vAlign w:val="center"/>
            <w:hideMark/>
          </w:tcPr>
          <w:p w:rsidR="00E03C6F" w:rsidRPr="00E03C6F" w:rsidRDefault="00E03C6F" w:rsidP="00E03C6F">
            <w:pPr>
              <w:jc w:val="left"/>
              <w:rPr>
                <w:rFonts w:asciiTheme="minorHAnsi" w:hAnsiTheme="minorHAnsi" w:cs="Arial"/>
                <w:sz w:val="20"/>
                <w:szCs w:val="20"/>
              </w:rPr>
            </w:pPr>
            <w:r w:rsidRPr="00E03C6F">
              <w:rPr>
                <w:rFonts w:asciiTheme="minorHAnsi" w:hAnsiTheme="minorHAnsi" w:cs="Arial"/>
                <w:sz w:val="20"/>
                <w:szCs w:val="20"/>
              </w:rPr>
              <w:t>DOPRAVNÍ ZNAČKY ZÁKLADNÍ VELIKOSTI OCELOVÉ FÓLIE TŘ 2 - DODÁVKA A MONTÁŽ</w:t>
            </w:r>
          </w:p>
        </w:tc>
        <w:tc>
          <w:tcPr>
            <w:tcW w:w="570" w:type="pct"/>
            <w:shd w:val="clear" w:color="auto" w:fill="auto"/>
            <w:vAlign w:val="center"/>
            <w:hideMark/>
          </w:tcPr>
          <w:p w:rsidR="00E03C6F" w:rsidRPr="00E03C6F" w:rsidRDefault="00E03C6F" w:rsidP="00E03C6F">
            <w:pPr>
              <w:jc w:val="center"/>
              <w:rPr>
                <w:rFonts w:asciiTheme="minorHAnsi" w:hAnsiTheme="minorHAnsi" w:cs="Arial"/>
                <w:sz w:val="20"/>
                <w:szCs w:val="20"/>
              </w:rPr>
            </w:pPr>
            <w:r w:rsidRPr="00E03C6F">
              <w:rPr>
                <w:rFonts w:asciiTheme="minorHAnsi" w:hAnsiTheme="minorHAnsi" w:cs="Arial"/>
                <w:sz w:val="20"/>
                <w:szCs w:val="20"/>
              </w:rPr>
              <w:t xml:space="preserve">KUS       </w:t>
            </w:r>
          </w:p>
        </w:tc>
        <w:tc>
          <w:tcPr>
            <w:tcW w:w="699" w:type="pct"/>
            <w:shd w:val="clear" w:color="auto" w:fill="auto"/>
            <w:noWrap/>
            <w:vAlign w:val="center"/>
          </w:tcPr>
          <w:p w:rsidR="00E03C6F" w:rsidRPr="00E03C6F" w:rsidRDefault="00E03C6F" w:rsidP="00E03C6F">
            <w:pPr>
              <w:jc w:val="right"/>
              <w:rPr>
                <w:rFonts w:asciiTheme="minorHAnsi" w:hAnsiTheme="minorHAnsi"/>
                <w:color w:val="000000"/>
                <w:sz w:val="20"/>
                <w:szCs w:val="20"/>
              </w:rPr>
            </w:pPr>
            <w:r w:rsidRPr="00E03C6F">
              <w:rPr>
                <w:rFonts w:asciiTheme="minorHAnsi" w:hAnsiTheme="minorHAnsi"/>
                <w:color w:val="000000"/>
                <w:sz w:val="20"/>
                <w:szCs w:val="20"/>
              </w:rPr>
              <w:t>2 490,00 Kč</w:t>
            </w:r>
          </w:p>
        </w:tc>
      </w:tr>
      <w:tr w:rsidR="00E03C6F" w:rsidRPr="00E03C6F" w:rsidTr="00E03C6F">
        <w:trPr>
          <w:trHeight w:val="227"/>
        </w:trPr>
        <w:tc>
          <w:tcPr>
            <w:tcW w:w="367" w:type="pct"/>
            <w:shd w:val="clear" w:color="auto" w:fill="auto"/>
            <w:vAlign w:val="center"/>
            <w:hideMark/>
          </w:tcPr>
          <w:p w:rsidR="00E03C6F" w:rsidRPr="00E03C6F" w:rsidRDefault="00E03C6F" w:rsidP="00E03C6F">
            <w:pPr>
              <w:jc w:val="center"/>
              <w:rPr>
                <w:rFonts w:asciiTheme="minorHAnsi" w:hAnsiTheme="minorHAnsi" w:cs="Arial"/>
                <w:sz w:val="20"/>
                <w:szCs w:val="20"/>
              </w:rPr>
            </w:pPr>
            <w:r w:rsidRPr="00E03C6F">
              <w:rPr>
                <w:rFonts w:asciiTheme="minorHAnsi" w:hAnsiTheme="minorHAnsi" w:cs="Arial"/>
                <w:sz w:val="20"/>
                <w:szCs w:val="20"/>
              </w:rPr>
              <w:t>370</w:t>
            </w:r>
          </w:p>
        </w:tc>
        <w:tc>
          <w:tcPr>
            <w:tcW w:w="3364" w:type="pct"/>
            <w:shd w:val="clear" w:color="auto" w:fill="auto"/>
            <w:vAlign w:val="center"/>
            <w:hideMark/>
          </w:tcPr>
          <w:p w:rsidR="00E03C6F" w:rsidRPr="00E03C6F" w:rsidRDefault="00E03C6F" w:rsidP="00E03C6F">
            <w:pPr>
              <w:jc w:val="left"/>
              <w:rPr>
                <w:rFonts w:asciiTheme="minorHAnsi" w:hAnsiTheme="minorHAnsi" w:cs="Arial"/>
                <w:sz w:val="20"/>
                <w:szCs w:val="20"/>
              </w:rPr>
            </w:pPr>
            <w:r w:rsidRPr="00E03C6F">
              <w:rPr>
                <w:rFonts w:asciiTheme="minorHAnsi" w:hAnsiTheme="minorHAnsi" w:cs="Arial"/>
                <w:sz w:val="20"/>
                <w:szCs w:val="20"/>
              </w:rPr>
              <w:t>DOPRAV ZNAČKY ZÁKLAD VEL OCEL FÓLIE TŘ 2 - NÁJEMNÉ</w:t>
            </w:r>
          </w:p>
        </w:tc>
        <w:tc>
          <w:tcPr>
            <w:tcW w:w="570" w:type="pct"/>
            <w:shd w:val="clear" w:color="auto" w:fill="auto"/>
            <w:vAlign w:val="center"/>
            <w:hideMark/>
          </w:tcPr>
          <w:p w:rsidR="00E03C6F" w:rsidRPr="00E03C6F" w:rsidRDefault="00E03C6F" w:rsidP="00E03C6F">
            <w:pPr>
              <w:jc w:val="center"/>
              <w:rPr>
                <w:rFonts w:asciiTheme="minorHAnsi" w:hAnsiTheme="minorHAnsi" w:cs="Arial"/>
                <w:sz w:val="20"/>
                <w:szCs w:val="20"/>
              </w:rPr>
            </w:pPr>
            <w:r w:rsidRPr="00E03C6F">
              <w:rPr>
                <w:rFonts w:asciiTheme="minorHAnsi" w:hAnsiTheme="minorHAnsi" w:cs="Arial"/>
                <w:sz w:val="20"/>
                <w:szCs w:val="20"/>
              </w:rPr>
              <w:t xml:space="preserve">KSDEN     </w:t>
            </w:r>
          </w:p>
        </w:tc>
        <w:tc>
          <w:tcPr>
            <w:tcW w:w="699" w:type="pct"/>
            <w:shd w:val="clear" w:color="auto" w:fill="auto"/>
            <w:noWrap/>
            <w:vAlign w:val="center"/>
          </w:tcPr>
          <w:p w:rsidR="00E03C6F" w:rsidRPr="00E03C6F" w:rsidRDefault="00E03C6F" w:rsidP="00E03C6F">
            <w:pPr>
              <w:jc w:val="right"/>
              <w:rPr>
                <w:rFonts w:asciiTheme="minorHAnsi" w:hAnsiTheme="minorHAnsi"/>
                <w:color w:val="000000"/>
                <w:sz w:val="20"/>
                <w:szCs w:val="20"/>
              </w:rPr>
            </w:pPr>
            <w:r w:rsidRPr="00E03C6F">
              <w:rPr>
                <w:rFonts w:asciiTheme="minorHAnsi" w:hAnsiTheme="minorHAnsi"/>
                <w:color w:val="000000"/>
                <w:sz w:val="20"/>
                <w:szCs w:val="20"/>
              </w:rPr>
              <w:t>7,00 Kč</w:t>
            </w:r>
          </w:p>
        </w:tc>
      </w:tr>
      <w:tr w:rsidR="00E03C6F" w:rsidRPr="00E03C6F" w:rsidTr="00E03C6F">
        <w:trPr>
          <w:trHeight w:val="227"/>
        </w:trPr>
        <w:tc>
          <w:tcPr>
            <w:tcW w:w="367" w:type="pct"/>
            <w:shd w:val="clear" w:color="auto" w:fill="auto"/>
            <w:vAlign w:val="center"/>
            <w:hideMark/>
          </w:tcPr>
          <w:p w:rsidR="00E03C6F" w:rsidRPr="00E03C6F" w:rsidRDefault="00E03C6F" w:rsidP="00E03C6F">
            <w:pPr>
              <w:jc w:val="center"/>
              <w:rPr>
                <w:rFonts w:asciiTheme="minorHAnsi" w:hAnsiTheme="minorHAnsi" w:cs="Arial"/>
                <w:sz w:val="20"/>
                <w:szCs w:val="20"/>
              </w:rPr>
            </w:pPr>
            <w:r w:rsidRPr="00E03C6F">
              <w:rPr>
                <w:rFonts w:asciiTheme="minorHAnsi" w:hAnsiTheme="minorHAnsi" w:cs="Arial"/>
                <w:sz w:val="20"/>
                <w:szCs w:val="20"/>
              </w:rPr>
              <w:t>371</w:t>
            </w:r>
          </w:p>
        </w:tc>
        <w:tc>
          <w:tcPr>
            <w:tcW w:w="3364" w:type="pct"/>
            <w:shd w:val="clear" w:color="auto" w:fill="auto"/>
            <w:vAlign w:val="center"/>
            <w:hideMark/>
          </w:tcPr>
          <w:p w:rsidR="00E03C6F" w:rsidRPr="00E03C6F" w:rsidRDefault="00E03C6F" w:rsidP="00E03C6F">
            <w:pPr>
              <w:jc w:val="left"/>
              <w:rPr>
                <w:rFonts w:asciiTheme="minorHAnsi" w:hAnsiTheme="minorHAnsi" w:cs="Arial"/>
                <w:sz w:val="20"/>
                <w:szCs w:val="20"/>
              </w:rPr>
            </w:pPr>
            <w:r w:rsidRPr="00E03C6F">
              <w:rPr>
                <w:rFonts w:asciiTheme="minorHAnsi" w:hAnsiTheme="minorHAnsi" w:cs="Arial"/>
                <w:sz w:val="20"/>
                <w:szCs w:val="20"/>
              </w:rPr>
              <w:t>DOPRAV ZNAČKY 100X150CM OCEL - NÁJEMNÉ</w:t>
            </w:r>
          </w:p>
        </w:tc>
        <w:tc>
          <w:tcPr>
            <w:tcW w:w="570" w:type="pct"/>
            <w:shd w:val="clear" w:color="auto" w:fill="auto"/>
            <w:vAlign w:val="center"/>
            <w:hideMark/>
          </w:tcPr>
          <w:p w:rsidR="00E03C6F" w:rsidRPr="00E03C6F" w:rsidRDefault="00E03C6F" w:rsidP="00E03C6F">
            <w:pPr>
              <w:jc w:val="center"/>
              <w:rPr>
                <w:rFonts w:asciiTheme="minorHAnsi" w:hAnsiTheme="minorHAnsi" w:cs="Arial"/>
                <w:sz w:val="20"/>
                <w:szCs w:val="20"/>
              </w:rPr>
            </w:pPr>
            <w:r w:rsidRPr="00E03C6F">
              <w:rPr>
                <w:rFonts w:asciiTheme="minorHAnsi" w:hAnsiTheme="minorHAnsi" w:cs="Arial"/>
                <w:sz w:val="20"/>
                <w:szCs w:val="20"/>
              </w:rPr>
              <w:t xml:space="preserve">KSDEN     </w:t>
            </w:r>
          </w:p>
        </w:tc>
        <w:tc>
          <w:tcPr>
            <w:tcW w:w="699" w:type="pct"/>
            <w:shd w:val="clear" w:color="auto" w:fill="auto"/>
            <w:noWrap/>
            <w:vAlign w:val="center"/>
          </w:tcPr>
          <w:p w:rsidR="00E03C6F" w:rsidRPr="00E03C6F" w:rsidRDefault="00E03C6F" w:rsidP="00E03C6F">
            <w:pPr>
              <w:jc w:val="right"/>
              <w:rPr>
                <w:rFonts w:asciiTheme="minorHAnsi" w:hAnsiTheme="minorHAnsi"/>
                <w:color w:val="000000"/>
                <w:sz w:val="20"/>
                <w:szCs w:val="20"/>
              </w:rPr>
            </w:pPr>
            <w:r w:rsidRPr="00E03C6F">
              <w:rPr>
                <w:rFonts w:asciiTheme="minorHAnsi" w:hAnsiTheme="minorHAnsi"/>
                <w:color w:val="000000"/>
                <w:sz w:val="20"/>
                <w:szCs w:val="20"/>
              </w:rPr>
              <w:t>15,45 Kč</w:t>
            </w:r>
          </w:p>
        </w:tc>
      </w:tr>
      <w:tr w:rsidR="00E03C6F" w:rsidRPr="00E03C6F" w:rsidTr="00E03C6F">
        <w:trPr>
          <w:trHeight w:val="227"/>
        </w:trPr>
        <w:tc>
          <w:tcPr>
            <w:tcW w:w="367" w:type="pct"/>
            <w:shd w:val="clear" w:color="auto" w:fill="auto"/>
            <w:vAlign w:val="center"/>
            <w:hideMark/>
          </w:tcPr>
          <w:p w:rsidR="00E03C6F" w:rsidRPr="00E03C6F" w:rsidRDefault="00E03C6F" w:rsidP="00E03C6F">
            <w:pPr>
              <w:jc w:val="center"/>
              <w:rPr>
                <w:rFonts w:asciiTheme="minorHAnsi" w:hAnsiTheme="minorHAnsi" w:cs="Arial"/>
                <w:sz w:val="20"/>
                <w:szCs w:val="20"/>
              </w:rPr>
            </w:pPr>
            <w:r w:rsidRPr="00E03C6F">
              <w:rPr>
                <w:rFonts w:asciiTheme="minorHAnsi" w:hAnsiTheme="minorHAnsi" w:cs="Arial"/>
                <w:sz w:val="20"/>
                <w:szCs w:val="20"/>
              </w:rPr>
              <w:t>372</w:t>
            </w:r>
          </w:p>
        </w:tc>
        <w:tc>
          <w:tcPr>
            <w:tcW w:w="3364" w:type="pct"/>
            <w:shd w:val="clear" w:color="auto" w:fill="auto"/>
            <w:vAlign w:val="center"/>
            <w:hideMark/>
          </w:tcPr>
          <w:p w:rsidR="00E03C6F" w:rsidRPr="00E03C6F" w:rsidRDefault="00E03C6F" w:rsidP="00E03C6F">
            <w:pPr>
              <w:jc w:val="left"/>
              <w:rPr>
                <w:rFonts w:asciiTheme="minorHAnsi" w:hAnsiTheme="minorHAnsi" w:cs="Arial"/>
                <w:sz w:val="20"/>
                <w:szCs w:val="20"/>
              </w:rPr>
            </w:pPr>
            <w:r w:rsidRPr="00E03C6F">
              <w:rPr>
                <w:rFonts w:asciiTheme="minorHAnsi" w:hAnsiTheme="minorHAnsi" w:cs="Arial"/>
                <w:sz w:val="20"/>
                <w:szCs w:val="20"/>
              </w:rPr>
              <w:t>DOPRAV ZNAČKY 100X150CM OCEL FÓLIE TŘ 1 - DOD, MONT, DEMONT</w:t>
            </w:r>
          </w:p>
        </w:tc>
        <w:tc>
          <w:tcPr>
            <w:tcW w:w="570" w:type="pct"/>
            <w:shd w:val="clear" w:color="auto" w:fill="auto"/>
            <w:vAlign w:val="center"/>
            <w:hideMark/>
          </w:tcPr>
          <w:p w:rsidR="00E03C6F" w:rsidRPr="00E03C6F" w:rsidRDefault="00E03C6F" w:rsidP="00E03C6F">
            <w:pPr>
              <w:jc w:val="center"/>
              <w:rPr>
                <w:rFonts w:asciiTheme="minorHAnsi" w:hAnsiTheme="minorHAnsi" w:cs="Arial"/>
                <w:sz w:val="20"/>
                <w:szCs w:val="20"/>
              </w:rPr>
            </w:pPr>
            <w:r w:rsidRPr="00E03C6F">
              <w:rPr>
                <w:rFonts w:asciiTheme="minorHAnsi" w:hAnsiTheme="minorHAnsi" w:cs="Arial"/>
                <w:sz w:val="20"/>
                <w:szCs w:val="20"/>
              </w:rPr>
              <w:t xml:space="preserve">KUS       </w:t>
            </w:r>
          </w:p>
        </w:tc>
        <w:tc>
          <w:tcPr>
            <w:tcW w:w="699" w:type="pct"/>
            <w:shd w:val="clear" w:color="auto" w:fill="auto"/>
            <w:noWrap/>
            <w:vAlign w:val="center"/>
          </w:tcPr>
          <w:p w:rsidR="00E03C6F" w:rsidRPr="00E03C6F" w:rsidRDefault="00E03C6F" w:rsidP="00E03C6F">
            <w:pPr>
              <w:jc w:val="right"/>
              <w:rPr>
                <w:rFonts w:asciiTheme="minorHAnsi" w:hAnsiTheme="minorHAnsi"/>
                <w:color w:val="000000"/>
                <w:sz w:val="20"/>
                <w:szCs w:val="20"/>
              </w:rPr>
            </w:pPr>
            <w:r w:rsidRPr="00E03C6F">
              <w:rPr>
                <w:rFonts w:asciiTheme="minorHAnsi" w:hAnsiTheme="minorHAnsi"/>
                <w:color w:val="000000"/>
                <w:sz w:val="20"/>
                <w:szCs w:val="20"/>
              </w:rPr>
              <w:t>3 708,00 Kč</w:t>
            </w:r>
          </w:p>
        </w:tc>
      </w:tr>
      <w:tr w:rsidR="00E03C6F" w:rsidRPr="00E03C6F" w:rsidTr="00E03C6F">
        <w:trPr>
          <w:trHeight w:val="227"/>
        </w:trPr>
        <w:tc>
          <w:tcPr>
            <w:tcW w:w="367" w:type="pct"/>
            <w:shd w:val="clear" w:color="auto" w:fill="auto"/>
            <w:vAlign w:val="center"/>
            <w:hideMark/>
          </w:tcPr>
          <w:p w:rsidR="00E03C6F" w:rsidRPr="00E03C6F" w:rsidRDefault="00E03C6F" w:rsidP="00E03C6F">
            <w:pPr>
              <w:jc w:val="center"/>
              <w:rPr>
                <w:rFonts w:asciiTheme="minorHAnsi" w:hAnsiTheme="minorHAnsi" w:cs="Arial"/>
                <w:sz w:val="20"/>
                <w:szCs w:val="20"/>
              </w:rPr>
            </w:pPr>
            <w:r w:rsidRPr="00E03C6F">
              <w:rPr>
                <w:rFonts w:asciiTheme="minorHAnsi" w:hAnsiTheme="minorHAnsi" w:cs="Arial"/>
                <w:sz w:val="20"/>
                <w:szCs w:val="20"/>
              </w:rPr>
              <w:t>373</w:t>
            </w:r>
          </w:p>
        </w:tc>
        <w:tc>
          <w:tcPr>
            <w:tcW w:w="3364" w:type="pct"/>
            <w:shd w:val="clear" w:color="auto" w:fill="auto"/>
            <w:vAlign w:val="center"/>
            <w:hideMark/>
          </w:tcPr>
          <w:p w:rsidR="00E03C6F" w:rsidRPr="00E03C6F" w:rsidRDefault="00E03C6F" w:rsidP="00E03C6F">
            <w:pPr>
              <w:jc w:val="left"/>
              <w:rPr>
                <w:rFonts w:asciiTheme="minorHAnsi" w:hAnsiTheme="minorHAnsi" w:cs="Arial"/>
                <w:sz w:val="20"/>
                <w:szCs w:val="20"/>
              </w:rPr>
            </w:pPr>
            <w:r w:rsidRPr="00E03C6F">
              <w:rPr>
                <w:rFonts w:asciiTheme="minorHAnsi" w:hAnsiTheme="minorHAnsi" w:cs="Arial"/>
                <w:sz w:val="20"/>
                <w:szCs w:val="20"/>
              </w:rPr>
              <w:t>STÁLÁ DOPRAV ZAŘÍZ Z3 OCEL S FÓLIÍ TŘ 1 DODÁV, MONT, DEMONT</w:t>
            </w:r>
          </w:p>
        </w:tc>
        <w:tc>
          <w:tcPr>
            <w:tcW w:w="570" w:type="pct"/>
            <w:shd w:val="clear" w:color="auto" w:fill="auto"/>
            <w:vAlign w:val="center"/>
            <w:hideMark/>
          </w:tcPr>
          <w:p w:rsidR="00E03C6F" w:rsidRPr="00E03C6F" w:rsidRDefault="00E03C6F" w:rsidP="00E03C6F">
            <w:pPr>
              <w:jc w:val="center"/>
              <w:rPr>
                <w:rFonts w:asciiTheme="minorHAnsi" w:hAnsiTheme="minorHAnsi" w:cs="Arial"/>
                <w:sz w:val="20"/>
                <w:szCs w:val="20"/>
              </w:rPr>
            </w:pPr>
            <w:r w:rsidRPr="00E03C6F">
              <w:rPr>
                <w:rFonts w:asciiTheme="minorHAnsi" w:hAnsiTheme="minorHAnsi" w:cs="Arial"/>
                <w:sz w:val="20"/>
                <w:szCs w:val="20"/>
              </w:rPr>
              <w:t xml:space="preserve">KUS       </w:t>
            </w:r>
          </w:p>
        </w:tc>
        <w:tc>
          <w:tcPr>
            <w:tcW w:w="699" w:type="pct"/>
            <w:shd w:val="clear" w:color="auto" w:fill="auto"/>
            <w:noWrap/>
            <w:vAlign w:val="center"/>
          </w:tcPr>
          <w:p w:rsidR="00E03C6F" w:rsidRPr="00E03C6F" w:rsidRDefault="00E03C6F" w:rsidP="00E03C6F">
            <w:pPr>
              <w:jc w:val="right"/>
              <w:rPr>
                <w:rFonts w:asciiTheme="minorHAnsi" w:hAnsiTheme="minorHAnsi"/>
                <w:color w:val="000000"/>
                <w:sz w:val="20"/>
                <w:szCs w:val="20"/>
              </w:rPr>
            </w:pPr>
            <w:r w:rsidRPr="00E03C6F">
              <w:rPr>
                <w:rFonts w:asciiTheme="minorHAnsi" w:hAnsiTheme="minorHAnsi"/>
                <w:color w:val="000000"/>
                <w:sz w:val="20"/>
                <w:szCs w:val="20"/>
              </w:rPr>
              <w:t>2 235,10 Kč</w:t>
            </w:r>
          </w:p>
        </w:tc>
      </w:tr>
      <w:tr w:rsidR="00E03C6F" w:rsidRPr="00E03C6F" w:rsidTr="00E03C6F">
        <w:trPr>
          <w:trHeight w:val="227"/>
        </w:trPr>
        <w:tc>
          <w:tcPr>
            <w:tcW w:w="367" w:type="pct"/>
            <w:shd w:val="clear" w:color="auto" w:fill="auto"/>
            <w:vAlign w:val="center"/>
            <w:hideMark/>
          </w:tcPr>
          <w:p w:rsidR="00E03C6F" w:rsidRPr="00E03C6F" w:rsidRDefault="00E03C6F" w:rsidP="00E03C6F">
            <w:pPr>
              <w:jc w:val="center"/>
              <w:rPr>
                <w:rFonts w:asciiTheme="minorHAnsi" w:hAnsiTheme="minorHAnsi" w:cs="Arial"/>
                <w:sz w:val="20"/>
                <w:szCs w:val="20"/>
              </w:rPr>
            </w:pPr>
            <w:r w:rsidRPr="00E03C6F">
              <w:rPr>
                <w:rFonts w:asciiTheme="minorHAnsi" w:hAnsiTheme="minorHAnsi" w:cs="Arial"/>
                <w:sz w:val="20"/>
                <w:szCs w:val="20"/>
              </w:rPr>
              <w:t>374</w:t>
            </w:r>
          </w:p>
        </w:tc>
        <w:tc>
          <w:tcPr>
            <w:tcW w:w="3364" w:type="pct"/>
            <w:shd w:val="clear" w:color="auto" w:fill="auto"/>
            <w:vAlign w:val="center"/>
            <w:hideMark/>
          </w:tcPr>
          <w:p w:rsidR="00E03C6F" w:rsidRPr="00E03C6F" w:rsidRDefault="00E03C6F" w:rsidP="00E03C6F">
            <w:pPr>
              <w:jc w:val="left"/>
              <w:rPr>
                <w:rFonts w:asciiTheme="minorHAnsi" w:hAnsiTheme="minorHAnsi" w:cs="Arial"/>
                <w:sz w:val="20"/>
                <w:szCs w:val="20"/>
              </w:rPr>
            </w:pPr>
            <w:r w:rsidRPr="00E03C6F">
              <w:rPr>
                <w:rFonts w:asciiTheme="minorHAnsi" w:hAnsiTheme="minorHAnsi" w:cs="Arial"/>
                <w:sz w:val="20"/>
                <w:szCs w:val="20"/>
              </w:rPr>
              <w:t>SLOUPKY A STOJKY DOPRAVNÍCH ZNAČEK Z OCEL TRUBEK DO PATKY - DODÁVKA A MONTÁŽ</w:t>
            </w:r>
          </w:p>
        </w:tc>
        <w:tc>
          <w:tcPr>
            <w:tcW w:w="570" w:type="pct"/>
            <w:shd w:val="clear" w:color="auto" w:fill="auto"/>
            <w:vAlign w:val="center"/>
            <w:hideMark/>
          </w:tcPr>
          <w:p w:rsidR="00E03C6F" w:rsidRPr="00E03C6F" w:rsidRDefault="00E03C6F" w:rsidP="00E03C6F">
            <w:pPr>
              <w:jc w:val="center"/>
              <w:rPr>
                <w:rFonts w:asciiTheme="minorHAnsi" w:hAnsiTheme="minorHAnsi" w:cs="Arial"/>
                <w:sz w:val="20"/>
                <w:szCs w:val="20"/>
              </w:rPr>
            </w:pPr>
            <w:r w:rsidRPr="00E03C6F">
              <w:rPr>
                <w:rFonts w:asciiTheme="minorHAnsi" w:hAnsiTheme="minorHAnsi" w:cs="Arial"/>
                <w:sz w:val="20"/>
                <w:szCs w:val="20"/>
              </w:rPr>
              <w:t xml:space="preserve">KUS       </w:t>
            </w:r>
          </w:p>
        </w:tc>
        <w:tc>
          <w:tcPr>
            <w:tcW w:w="699" w:type="pct"/>
            <w:shd w:val="clear" w:color="auto" w:fill="auto"/>
            <w:noWrap/>
            <w:vAlign w:val="center"/>
          </w:tcPr>
          <w:p w:rsidR="00E03C6F" w:rsidRPr="00E03C6F" w:rsidRDefault="00E03C6F" w:rsidP="00E03C6F">
            <w:pPr>
              <w:jc w:val="right"/>
              <w:rPr>
                <w:rFonts w:asciiTheme="minorHAnsi" w:hAnsiTheme="minorHAnsi"/>
                <w:color w:val="000000"/>
                <w:sz w:val="20"/>
                <w:szCs w:val="20"/>
              </w:rPr>
            </w:pPr>
            <w:r w:rsidRPr="00E03C6F">
              <w:rPr>
                <w:rFonts w:asciiTheme="minorHAnsi" w:hAnsiTheme="minorHAnsi"/>
                <w:color w:val="000000"/>
                <w:sz w:val="20"/>
                <w:szCs w:val="20"/>
              </w:rPr>
              <w:t>1 339,00 Kč</w:t>
            </w:r>
          </w:p>
        </w:tc>
      </w:tr>
      <w:tr w:rsidR="00E03C6F" w:rsidRPr="00E03C6F" w:rsidTr="00E03C6F">
        <w:trPr>
          <w:trHeight w:val="227"/>
        </w:trPr>
        <w:tc>
          <w:tcPr>
            <w:tcW w:w="367" w:type="pct"/>
            <w:shd w:val="clear" w:color="auto" w:fill="auto"/>
            <w:vAlign w:val="center"/>
            <w:hideMark/>
          </w:tcPr>
          <w:p w:rsidR="00E03C6F" w:rsidRPr="00E03C6F" w:rsidRDefault="00E03C6F" w:rsidP="00E03C6F">
            <w:pPr>
              <w:jc w:val="center"/>
              <w:rPr>
                <w:rFonts w:asciiTheme="minorHAnsi" w:hAnsiTheme="minorHAnsi" w:cs="Arial"/>
                <w:sz w:val="20"/>
                <w:szCs w:val="20"/>
              </w:rPr>
            </w:pPr>
            <w:r w:rsidRPr="00E03C6F">
              <w:rPr>
                <w:rFonts w:asciiTheme="minorHAnsi" w:hAnsiTheme="minorHAnsi" w:cs="Arial"/>
                <w:sz w:val="20"/>
                <w:szCs w:val="20"/>
              </w:rPr>
              <w:t>375</w:t>
            </w:r>
          </w:p>
        </w:tc>
        <w:tc>
          <w:tcPr>
            <w:tcW w:w="3364" w:type="pct"/>
            <w:shd w:val="clear" w:color="auto" w:fill="auto"/>
            <w:vAlign w:val="center"/>
            <w:hideMark/>
          </w:tcPr>
          <w:p w:rsidR="00E03C6F" w:rsidRPr="00E03C6F" w:rsidRDefault="00E03C6F" w:rsidP="00E03C6F">
            <w:pPr>
              <w:jc w:val="left"/>
              <w:rPr>
                <w:rFonts w:asciiTheme="minorHAnsi" w:hAnsiTheme="minorHAnsi" w:cs="Arial"/>
                <w:sz w:val="20"/>
                <w:szCs w:val="20"/>
              </w:rPr>
            </w:pPr>
            <w:r w:rsidRPr="00E03C6F">
              <w:rPr>
                <w:rFonts w:asciiTheme="minorHAnsi" w:hAnsiTheme="minorHAnsi" w:cs="Arial"/>
                <w:sz w:val="20"/>
                <w:szCs w:val="20"/>
              </w:rPr>
              <w:t>SLOUPKY A STOJKY DZ Z OCEL TRUBEK DO PATKY DEMONTÁŽ</w:t>
            </w:r>
          </w:p>
        </w:tc>
        <w:tc>
          <w:tcPr>
            <w:tcW w:w="570" w:type="pct"/>
            <w:shd w:val="clear" w:color="auto" w:fill="auto"/>
            <w:vAlign w:val="center"/>
            <w:hideMark/>
          </w:tcPr>
          <w:p w:rsidR="00E03C6F" w:rsidRPr="00E03C6F" w:rsidRDefault="00E03C6F" w:rsidP="00E03C6F">
            <w:pPr>
              <w:jc w:val="center"/>
              <w:rPr>
                <w:rFonts w:asciiTheme="minorHAnsi" w:hAnsiTheme="minorHAnsi" w:cs="Arial"/>
                <w:sz w:val="20"/>
                <w:szCs w:val="20"/>
              </w:rPr>
            </w:pPr>
            <w:r w:rsidRPr="00E03C6F">
              <w:rPr>
                <w:rFonts w:asciiTheme="minorHAnsi" w:hAnsiTheme="minorHAnsi" w:cs="Arial"/>
                <w:sz w:val="20"/>
                <w:szCs w:val="20"/>
              </w:rPr>
              <w:t xml:space="preserve">KUS       </w:t>
            </w:r>
          </w:p>
        </w:tc>
        <w:tc>
          <w:tcPr>
            <w:tcW w:w="699" w:type="pct"/>
            <w:shd w:val="clear" w:color="auto" w:fill="auto"/>
            <w:noWrap/>
            <w:vAlign w:val="center"/>
          </w:tcPr>
          <w:p w:rsidR="00E03C6F" w:rsidRPr="00E03C6F" w:rsidRDefault="00E03C6F" w:rsidP="00E03C6F">
            <w:pPr>
              <w:jc w:val="right"/>
              <w:rPr>
                <w:rFonts w:asciiTheme="minorHAnsi" w:hAnsiTheme="minorHAnsi"/>
                <w:color w:val="000000"/>
                <w:sz w:val="20"/>
                <w:szCs w:val="20"/>
              </w:rPr>
            </w:pPr>
            <w:r w:rsidRPr="00E03C6F">
              <w:rPr>
                <w:rFonts w:asciiTheme="minorHAnsi" w:hAnsiTheme="minorHAnsi"/>
                <w:color w:val="000000"/>
                <w:sz w:val="20"/>
                <w:szCs w:val="20"/>
              </w:rPr>
              <w:t>151,00 Kč</w:t>
            </w:r>
          </w:p>
        </w:tc>
      </w:tr>
      <w:tr w:rsidR="00E03C6F" w:rsidRPr="00E03C6F" w:rsidTr="00E03C6F">
        <w:trPr>
          <w:trHeight w:val="227"/>
        </w:trPr>
        <w:tc>
          <w:tcPr>
            <w:tcW w:w="367" w:type="pct"/>
            <w:shd w:val="clear" w:color="auto" w:fill="auto"/>
            <w:vAlign w:val="center"/>
            <w:hideMark/>
          </w:tcPr>
          <w:p w:rsidR="00E03C6F" w:rsidRPr="00E03C6F" w:rsidRDefault="00E03C6F" w:rsidP="00E03C6F">
            <w:pPr>
              <w:jc w:val="center"/>
              <w:rPr>
                <w:rFonts w:asciiTheme="minorHAnsi" w:hAnsiTheme="minorHAnsi" w:cs="Arial"/>
                <w:sz w:val="20"/>
                <w:szCs w:val="20"/>
              </w:rPr>
            </w:pPr>
            <w:r w:rsidRPr="00E03C6F">
              <w:rPr>
                <w:rFonts w:asciiTheme="minorHAnsi" w:hAnsiTheme="minorHAnsi" w:cs="Arial"/>
                <w:sz w:val="20"/>
                <w:szCs w:val="20"/>
              </w:rPr>
              <w:t>376</w:t>
            </w:r>
          </w:p>
        </w:tc>
        <w:tc>
          <w:tcPr>
            <w:tcW w:w="3364" w:type="pct"/>
            <w:shd w:val="clear" w:color="auto" w:fill="auto"/>
            <w:vAlign w:val="center"/>
            <w:hideMark/>
          </w:tcPr>
          <w:p w:rsidR="00E03C6F" w:rsidRPr="00E03C6F" w:rsidRDefault="00E03C6F" w:rsidP="00E03C6F">
            <w:pPr>
              <w:jc w:val="left"/>
              <w:rPr>
                <w:rFonts w:asciiTheme="minorHAnsi" w:hAnsiTheme="minorHAnsi" w:cs="Arial"/>
                <w:sz w:val="20"/>
                <w:szCs w:val="20"/>
              </w:rPr>
            </w:pPr>
            <w:r w:rsidRPr="00E03C6F">
              <w:rPr>
                <w:rFonts w:asciiTheme="minorHAnsi" w:hAnsiTheme="minorHAnsi" w:cs="Arial"/>
                <w:sz w:val="20"/>
                <w:szCs w:val="20"/>
              </w:rPr>
              <w:t>EV ČÍSLO MOSTU OCEL S FÓLIÍ TŘ.1 MONTÁŽ S PŘESUNEM</w:t>
            </w:r>
          </w:p>
        </w:tc>
        <w:tc>
          <w:tcPr>
            <w:tcW w:w="570" w:type="pct"/>
            <w:shd w:val="clear" w:color="auto" w:fill="auto"/>
            <w:vAlign w:val="center"/>
            <w:hideMark/>
          </w:tcPr>
          <w:p w:rsidR="00E03C6F" w:rsidRPr="00E03C6F" w:rsidRDefault="00E03C6F" w:rsidP="00E03C6F">
            <w:pPr>
              <w:jc w:val="center"/>
              <w:rPr>
                <w:rFonts w:asciiTheme="minorHAnsi" w:hAnsiTheme="minorHAnsi" w:cs="Arial"/>
                <w:sz w:val="20"/>
                <w:szCs w:val="20"/>
              </w:rPr>
            </w:pPr>
            <w:r w:rsidRPr="00E03C6F">
              <w:rPr>
                <w:rFonts w:asciiTheme="minorHAnsi" w:hAnsiTheme="minorHAnsi" w:cs="Arial"/>
                <w:sz w:val="20"/>
                <w:szCs w:val="20"/>
              </w:rPr>
              <w:t xml:space="preserve">KUS       </w:t>
            </w:r>
          </w:p>
        </w:tc>
        <w:tc>
          <w:tcPr>
            <w:tcW w:w="699" w:type="pct"/>
            <w:shd w:val="clear" w:color="auto" w:fill="auto"/>
            <w:noWrap/>
            <w:vAlign w:val="center"/>
          </w:tcPr>
          <w:p w:rsidR="00E03C6F" w:rsidRPr="00E03C6F" w:rsidRDefault="00E03C6F" w:rsidP="00E03C6F">
            <w:pPr>
              <w:jc w:val="right"/>
              <w:rPr>
                <w:rFonts w:asciiTheme="minorHAnsi" w:hAnsiTheme="minorHAnsi"/>
                <w:color w:val="000000"/>
                <w:sz w:val="20"/>
                <w:szCs w:val="20"/>
              </w:rPr>
            </w:pPr>
            <w:r w:rsidRPr="00E03C6F">
              <w:rPr>
                <w:rFonts w:asciiTheme="minorHAnsi" w:hAnsiTheme="minorHAnsi"/>
                <w:color w:val="000000"/>
                <w:sz w:val="20"/>
                <w:szCs w:val="20"/>
              </w:rPr>
              <w:t>258,00 Kč</w:t>
            </w:r>
          </w:p>
        </w:tc>
      </w:tr>
      <w:tr w:rsidR="00E03C6F" w:rsidRPr="00E03C6F" w:rsidTr="00E03C6F">
        <w:trPr>
          <w:trHeight w:val="227"/>
        </w:trPr>
        <w:tc>
          <w:tcPr>
            <w:tcW w:w="367" w:type="pct"/>
            <w:shd w:val="clear" w:color="auto" w:fill="auto"/>
            <w:vAlign w:val="center"/>
            <w:hideMark/>
          </w:tcPr>
          <w:p w:rsidR="00E03C6F" w:rsidRPr="00E03C6F" w:rsidRDefault="00E03C6F" w:rsidP="00E03C6F">
            <w:pPr>
              <w:jc w:val="center"/>
              <w:rPr>
                <w:rFonts w:asciiTheme="minorHAnsi" w:hAnsiTheme="minorHAnsi" w:cs="Arial"/>
                <w:sz w:val="20"/>
                <w:szCs w:val="20"/>
              </w:rPr>
            </w:pPr>
            <w:r w:rsidRPr="00E03C6F">
              <w:rPr>
                <w:rFonts w:asciiTheme="minorHAnsi" w:hAnsiTheme="minorHAnsi" w:cs="Arial"/>
                <w:sz w:val="20"/>
                <w:szCs w:val="20"/>
              </w:rPr>
              <w:t>377</w:t>
            </w:r>
          </w:p>
        </w:tc>
        <w:tc>
          <w:tcPr>
            <w:tcW w:w="3364" w:type="pct"/>
            <w:shd w:val="clear" w:color="auto" w:fill="auto"/>
            <w:vAlign w:val="center"/>
            <w:hideMark/>
          </w:tcPr>
          <w:p w:rsidR="00E03C6F" w:rsidRPr="00E03C6F" w:rsidRDefault="00E03C6F" w:rsidP="00E03C6F">
            <w:pPr>
              <w:jc w:val="left"/>
              <w:rPr>
                <w:rFonts w:asciiTheme="minorHAnsi" w:hAnsiTheme="minorHAnsi" w:cs="Arial"/>
                <w:sz w:val="20"/>
                <w:szCs w:val="20"/>
              </w:rPr>
            </w:pPr>
            <w:r w:rsidRPr="00E03C6F">
              <w:rPr>
                <w:rFonts w:asciiTheme="minorHAnsi" w:hAnsiTheme="minorHAnsi" w:cs="Arial"/>
                <w:sz w:val="20"/>
                <w:szCs w:val="20"/>
              </w:rPr>
              <w:t>EV ČÍSLO MOSTU OCEL S FÓLIÍ TŘ.1 DEMONTÁŽ</w:t>
            </w:r>
          </w:p>
        </w:tc>
        <w:tc>
          <w:tcPr>
            <w:tcW w:w="570" w:type="pct"/>
            <w:shd w:val="clear" w:color="auto" w:fill="auto"/>
            <w:vAlign w:val="center"/>
            <w:hideMark/>
          </w:tcPr>
          <w:p w:rsidR="00E03C6F" w:rsidRPr="00E03C6F" w:rsidRDefault="00E03C6F" w:rsidP="00E03C6F">
            <w:pPr>
              <w:jc w:val="center"/>
              <w:rPr>
                <w:rFonts w:asciiTheme="minorHAnsi" w:hAnsiTheme="minorHAnsi" w:cs="Arial"/>
                <w:sz w:val="20"/>
                <w:szCs w:val="20"/>
              </w:rPr>
            </w:pPr>
            <w:r w:rsidRPr="00E03C6F">
              <w:rPr>
                <w:rFonts w:asciiTheme="minorHAnsi" w:hAnsiTheme="minorHAnsi" w:cs="Arial"/>
                <w:sz w:val="20"/>
                <w:szCs w:val="20"/>
              </w:rPr>
              <w:t xml:space="preserve">KUS       </w:t>
            </w:r>
          </w:p>
        </w:tc>
        <w:tc>
          <w:tcPr>
            <w:tcW w:w="699" w:type="pct"/>
            <w:shd w:val="clear" w:color="auto" w:fill="auto"/>
            <w:noWrap/>
            <w:vAlign w:val="center"/>
          </w:tcPr>
          <w:p w:rsidR="00E03C6F" w:rsidRPr="00E03C6F" w:rsidRDefault="00E03C6F" w:rsidP="00E03C6F">
            <w:pPr>
              <w:jc w:val="right"/>
              <w:rPr>
                <w:rFonts w:asciiTheme="minorHAnsi" w:hAnsiTheme="minorHAnsi"/>
                <w:color w:val="000000"/>
                <w:sz w:val="20"/>
                <w:szCs w:val="20"/>
              </w:rPr>
            </w:pPr>
            <w:r w:rsidRPr="00E03C6F">
              <w:rPr>
                <w:rFonts w:asciiTheme="minorHAnsi" w:hAnsiTheme="minorHAnsi"/>
                <w:color w:val="000000"/>
                <w:sz w:val="20"/>
                <w:szCs w:val="20"/>
              </w:rPr>
              <w:t>151,00 Kč</w:t>
            </w:r>
          </w:p>
        </w:tc>
      </w:tr>
      <w:tr w:rsidR="00E03C6F" w:rsidRPr="00E03C6F" w:rsidTr="00E03C6F">
        <w:trPr>
          <w:trHeight w:val="227"/>
        </w:trPr>
        <w:tc>
          <w:tcPr>
            <w:tcW w:w="367" w:type="pct"/>
            <w:shd w:val="clear" w:color="auto" w:fill="auto"/>
            <w:vAlign w:val="center"/>
            <w:hideMark/>
          </w:tcPr>
          <w:p w:rsidR="00E03C6F" w:rsidRPr="00E03C6F" w:rsidRDefault="00E03C6F" w:rsidP="00E03C6F">
            <w:pPr>
              <w:jc w:val="center"/>
              <w:rPr>
                <w:rFonts w:asciiTheme="minorHAnsi" w:hAnsiTheme="minorHAnsi" w:cs="Arial"/>
                <w:sz w:val="20"/>
                <w:szCs w:val="20"/>
              </w:rPr>
            </w:pPr>
            <w:r w:rsidRPr="00E03C6F">
              <w:rPr>
                <w:rFonts w:asciiTheme="minorHAnsi" w:hAnsiTheme="minorHAnsi" w:cs="Arial"/>
                <w:sz w:val="20"/>
                <w:szCs w:val="20"/>
              </w:rPr>
              <w:t>378</w:t>
            </w:r>
          </w:p>
        </w:tc>
        <w:tc>
          <w:tcPr>
            <w:tcW w:w="3364" w:type="pct"/>
            <w:shd w:val="clear" w:color="auto" w:fill="auto"/>
            <w:vAlign w:val="center"/>
            <w:hideMark/>
          </w:tcPr>
          <w:p w:rsidR="00E03C6F" w:rsidRPr="00E03C6F" w:rsidRDefault="00E03C6F" w:rsidP="00E03C6F">
            <w:pPr>
              <w:jc w:val="left"/>
              <w:rPr>
                <w:rFonts w:asciiTheme="minorHAnsi" w:hAnsiTheme="minorHAnsi" w:cs="Arial"/>
                <w:sz w:val="20"/>
                <w:szCs w:val="20"/>
              </w:rPr>
            </w:pPr>
            <w:r w:rsidRPr="00E03C6F">
              <w:rPr>
                <w:rFonts w:asciiTheme="minorHAnsi" w:hAnsiTheme="minorHAnsi" w:cs="Arial"/>
                <w:sz w:val="20"/>
                <w:szCs w:val="20"/>
              </w:rPr>
              <w:t>VODOROVNÉ DOPRAVNÍ ZNAČENÍ BARVOU HLADKÉ - DODÁVKA A POKLÁDKA</w:t>
            </w:r>
          </w:p>
        </w:tc>
        <w:tc>
          <w:tcPr>
            <w:tcW w:w="570" w:type="pct"/>
            <w:shd w:val="clear" w:color="auto" w:fill="auto"/>
            <w:vAlign w:val="center"/>
            <w:hideMark/>
          </w:tcPr>
          <w:p w:rsidR="00E03C6F" w:rsidRPr="00E03C6F" w:rsidRDefault="00E03C6F" w:rsidP="00E03C6F">
            <w:pPr>
              <w:jc w:val="center"/>
              <w:rPr>
                <w:rFonts w:asciiTheme="minorHAnsi" w:hAnsiTheme="minorHAnsi" w:cs="Arial"/>
                <w:sz w:val="20"/>
                <w:szCs w:val="20"/>
              </w:rPr>
            </w:pPr>
            <w:r w:rsidRPr="00E03C6F">
              <w:rPr>
                <w:rFonts w:asciiTheme="minorHAnsi" w:hAnsiTheme="minorHAnsi" w:cs="Arial"/>
                <w:sz w:val="20"/>
                <w:szCs w:val="20"/>
              </w:rPr>
              <w:t xml:space="preserve">M2        </w:t>
            </w:r>
          </w:p>
        </w:tc>
        <w:tc>
          <w:tcPr>
            <w:tcW w:w="699" w:type="pct"/>
            <w:shd w:val="clear" w:color="auto" w:fill="auto"/>
            <w:noWrap/>
            <w:vAlign w:val="center"/>
          </w:tcPr>
          <w:p w:rsidR="00E03C6F" w:rsidRPr="00E03C6F" w:rsidRDefault="00E03C6F" w:rsidP="00E03C6F">
            <w:pPr>
              <w:jc w:val="right"/>
              <w:rPr>
                <w:rFonts w:asciiTheme="minorHAnsi" w:hAnsiTheme="minorHAnsi"/>
                <w:color w:val="000000"/>
                <w:sz w:val="20"/>
                <w:szCs w:val="20"/>
              </w:rPr>
            </w:pPr>
            <w:r w:rsidRPr="00E03C6F">
              <w:rPr>
                <w:rFonts w:asciiTheme="minorHAnsi" w:hAnsiTheme="minorHAnsi"/>
                <w:color w:val="000000"/>
                <w:sz w:val="20"/>
                <w:szCs w:val="20"/>
              </w:rPr>
              <w:t>92,70 Kč</w:t>
            </w:r>
          </w:p>
        </w:tc>
      </w:tr>
      <w:tr w:rsidR="00E03C6F" w:rsidRPr="00E03C6F" w:rsidTr="00E03C6F">
        <w:trPr>
          <w:trHeight w:val="227"/>
        </w:trPr>
        <w:tc>
          <w:tcPr>
            <w:tcW w:w="367" w:type="pct"/>
            <w:shd w:val="clear" w:color="auto" w:fill="auto"/>
            <w:vAlign w:val="center"/>
            <w:hideMark/>
          </w:tcPr>
          <w:p w:rsidR="00E03C6F" w:rsidRPr="00E03C6F" w:rsidRDefault="00E03C6F" w:rsidP="00E03C6F">
            <w:pPr>
              <w:jc w:val="center"/>
              <w:rPr>
                <w:rFonts w:asciiTheme="minorHAnsi" w:hAnsiTheme="minorHAnsi" w:cs="Arial"/>
                <w:sz w:val="20"/>
                <w:szCs w:val="20"/>
              </w:rPr>
            </w:pPr>
            <w:r w:rsidRPr="00E03C6F">
              <w:rPr>
                <w:rFonts w:asciiTheme="minorHAnsi" w:hAnsiTheme="minorHAnsi" w:cs="Arial"/>
                <w:sz w:val="20"/>
                <w:szCs w:val="20"/>
              </w:rPr>
              <w:t>379</w:t>
            </w:r>
          </w:p>
        </w:tc>
        <w:tc>
          <w:tcPr>
            <w:tcW w:w="3364" w:type="pct"/>
            <w:shd w:val="clear" w:color="auto" w:fill="auto"/>
            <w:vAlign w:val="center"/>
            <w:hideMark/>
          </w:tcPr>
          <w:p w:rsidR="00E03C6F" w:rsidRPr="00E03C6F" w:rsidRDefault="00E03C6F" w:rsidP="00E03C6F">
            <w:pPr>
              <w:jc w:val="left"/>
              <w:rPr>
                <w:rFonts w:asciiTheme="minorHAnsi" w:hAnsiTheme="minorHAnsi" w:cs="Arial"/>
                <w:sz w:val="20"/>
                <w:szCs w:val="20"/>
              </w:rPr>
            </w:pPr>
            <w:r w:rsidRPr="00E03C6F">
              <w:rPr>
                <w:rFonts w:asciiTheme="minorHAnsi" w:hAnsiTheme="minorHAnsi" w:cs="Arial"/>
                <w:sz w:val="20"/>
                <w:szCs w:val="20"/>
              </w:rPr>
              <w:t>VODOROVNÉ DOPRAVNÍ ZNAČENÍ PLASTEM HLADKÉ - DODÁVKA A POKLÁDKA</w:t>
            </w:r>
          </w:p>
        </w:tc>
        <w:tc>
          <w:tcPr>
            <w:tcW w:w="570" w:type="pct"/>
            <w:shd w:val="clear" w:color="auto" w:fill="auto"/>
            <w:vAlign w:val="center"/>
            <w:hideMark/>
          </w:tcPr>
          <w:p w:rsidR="00E03C6F" w:rsidRPr="00E03C6F" w:rsidRDefault="00E03C6F" w:rsidP="00E03C6F">
            <w:pPr>
              <w:jc w:val="center"/>
              <w:rPr>
                <w:rFonts w:asciiTheme="minorHAnsi" w:hAnsiTheme="minorHAnsi" w:cs="Arial"/>
                <w:sz w:val="20"/>
                <w:szCs w:val="20"/>
              </w:rPr>
            </w:pPr>
            <w:r w:rsidRPr="00E03C6F">
              <w:rPr>
                <w:rFonts w:asciiTheme="minorHAnsi" w:hAnsiTheme="minorHAnsi" w:cs="Arial"/>
                <w:sz w:val="20"/>
                <w:szCs w:val="20"/>
              </w:rPr>
              <w:t xml:space="preserve">M2        </w:t>
            </w:r>
          </w:p>
        </w:tc>
        <w:tc>
          <w:tcPr>
            <w:tcW w:w="699" w:type="pct"/>
            <w:shd w:val="clear" w:color="auto" w:fill="auto"/>
            <w:noWrap/>
            <w:vAlign w:val="center"/>
          </w:tcPr>
          <w:p w:rsidR="00E03C6F" w:rsidRPr="00E03C6F" w:rsidRDefault="00E03C6F" w:rsidP="00E03C6F">
            <w:pPr>
              <w:jc w:val="right"/>
              <w:rPr>
                <w:rFonts w:asciiTheme="minorHAnsi" w:hAnsiTheme="minorHAnsi"/>
                <w:color w:val="000000"/>
                <w:sz w:val="20"/>
                <w:szCs w:val="20"/>
              </w:rPr>
            </w:pPr>
            <w:r w:rsidRPr="00E03C6F">
              <w:rPr>
                <w:rFonts w:asciiTheme="minorHAnsi" w:hAnsiTheme="minorHAnsi"/>
                <w:color w:val="000000"/>
                <w:sz w:val="20"/>
                <w:szCs w:val="20"/>
              </w:rPr>
              <w:t>298,70 Kč</w:t>
            </w:r>
          </w:p>
        </w:tc>
      </w:tr>
      <w:tr w:rsidR="00E03C6F" w:rsidRPr="00E03C6F" w:rsidTr="00E03C6F">
        <w:trPr>
          <w:trHeight w:val="227"/>
        </w:trPr>
        <w:tc>
          <w:tcPr>
            <w:tcW w:w="367" w:type="pct"/>
            <w:shd w:val="clear" w:color="auto" w:fill="auto"/>
            <w:vAlign w:val="center"/>
            <w:hideMark/>
          </w:tcPr>
          <w:p w:rsidR="00E03C6F" w:rsidRPr="00E03C6F" w:rsidRDefault="00E03C6F" w:rsidP="00E03C6F">
            <w:pPr>
              <w:jc w:val="center"/>
              <w:rPr>
                <w:rFonts w:asciiTheme="minorHAnsi" w:hAnsiTheme="minorHAnsi" w:cs="Arial"/>
                <w:sz w:val="20"/>
                <w:szCs w:val="20"/>
              </w:rPr>
            </w:pPr>
            <w:r w:rsidRPr="00E03C6F">
              <w:rPr>
                <w:rFonts w:asciiTheme="minorHAnsi" w:hAnsiTheme="minorHAnsi" w:cs="Arial"/>
                <w:sz w:val="20"/>
                <w:szCs w:val="20"/>
              </w:rPr>
              <w:t>380</w:t>
            </w:r>
          </w:p>
        </w:tc>
        <w:tc>
          <w:tcPr>
            <w:tcW w:w="3364" w:type="pct"/>
            <w:shd w:val="clear" w:color="auto" w:fill="auto"/>
            <w:vAlign w:val="center"/>
            <w:hideMark/>
          </w:tcPr>
          <w:p w:rsidR="00E03C6F" w:rsidRPr="00E03C6F" w:rsidRDefault="00E03C6F" w:rsidP="00E03C6F">
            <w:pPr>
              <w:jc w:val="left"/>
              <w:rPr>
                <w:rFonts w:asciiTheme="minorHAnsi" w:hAnsiTheme="minorHAnsi" w:cs="Arial"/>
                <w:sz w:val="20"/>
                <w:szCs w:val="20"/>
              </w:rPr>
            </w:pPr>
            <w:r w:rsidRPr="00E03C6F">
              <w:rPr>
                <w:rFonts w:asciiTheme="minorHAnsi" w:hAnsiTheme="minorHAnsi" w:cs="Arial"/>
                <w:sz w:val="20"/>
                <w:szCs w:val="20"/>
              </w:rPr>
              <w:t>VODOROVNÉ DOPRAVNÍ ZNAČENÍ PLASTEM HLADKÉ - ODSTRANĚNÍ</w:t>
            </w:r>
          </w:p>
        </w:tc>
        <w:tc>
          <w:tcPr>
            <w:tcW w:w="570" w:type="pct"/>
            <w:shd w:val="clear" w:color="auto" w:fill="auto"/>
            <w:vAlign w:val="center"/>
            <w:hideMark/>
          </w:tcPr>
          <w:p w:rsidR="00E03C6F" w:rsidRPr="00E03C6F" w:rsidRDefault="00E03C6F" w:rsidP="00E03C6F">
            <w:pPr>
              <w:jc w:val="center"/>
              <w:rPr>
                <w:rFonts w:asciiTheme="minorHAnsi" w:hAnsiTheme="minorHAnsi" w:cs="Arial"/>
                <w:sz w:val="20"/>
                <w:szCs w:val="20"/>
              </w:rPr>
            </w:pPr>
            <w:r w:rsidRPr="00E03C6F">
              <w:rPr>
                <w:rFonts w:asciiTheme="minorHAnsi" w:hAnsiTheme="minorHAnsi" w:cs="Arial"/>
                <w:sz w:val="20"/>
                <w:szCs w:val="20"/>
              </w:rPr>
              <w:t xml:space="preserve">M2        </w:t>
            </w:r>
          </w:p>
        </w:tc>
        <w:tc>
          <w:tcPr>
            <w:tcW w:w="699" w:type="pct"/>
            <w:shd w:val="clear" w:color="auto" w:fill="auto"/>
            <w:noWrap/>
            <w:vAlign w:val="center"/>
          </w:tcPr>
          <w:p w:rsidR="00E03C6F" w:rsidRPr="00E03C6F" w:rsidRDefault="00E03C6F" w:rsidP="00E03C6F">
            <w:pPr>
              <w:jc w:val="right"/>
              <w:rPr>
                <w:rFonts w:asciiTheme="minorHAnsi" w:hAnsiTheme="minorHAnsi"/>
                <w:color w:val="000000"/>
                <w:sz w:val="20"/>
                <w:szCs w:val="20"/>
              </w:rPr>
            </w:pPr>
            <w:r w:rsidRPr="00E03C6F">
              <w:rPr>
                <w:rFonts w:asciiTheme="minorHAnsi" w:hAnsiTheme="minorHAnsi"/>
                <w:color w:val="000000"/>
                <w:sz w:val="20"/>
                <w:szCs w:val="20"/>
              </w:rPr>
              <w:t>143,00 Kč</w:t>
            </w:r>
          </w:p>
        </w:tc>
      </w:tr>
      <w:tr w:rsidR="00E03C6F" w:rsidRPr="00E03C6F" w:rsidTr="00E03C6F">
        <w:trPr>
          <w:trHeight w:val="227"/>
        </w:trPr>
        <w:tc>
          <w:tcPr>
            <w:tcW w:w="367" w:type="pct"/>
            <w:shd w:val="clear" w:color="auto" w:fill="auto"/>
            <w:vAlign w:val="center"/>
            <w:hideMark/>
          </w:tcPr>
          <w:p w:rsidR="00E03C6F" w:rsidRPr="00E03C6F" w:rsidRDefault="00E03C6F" w:rsidP="00E03C6F">
            <w:pPr>
              <w:jc w:val="center"/>
              <w:rPr>
                <w:rFonts w:asciiTheme="minorHAnsi" w:hAnsiTheme="minorHAnsi" w:cs="Arial"/>
                <w:sz w:val="20"/>
                <w:szCs w:val="20"/>
              </w:rPr>
            </w:pPr>
            <w:r w:rsidRPr="00E03C6F">
              <w:rPr>
                <w:rFonts w:asciiTheme="minorHAnsi" w:hAnsiTheme="minorHAnsi" w:cs="Arial"/>
                <w:sz w:val="20"/>
                <w:szCs w:val="20"/>
              </w:rPr>
              <w:t>381</w:t>
            </w:r>
          </w:p>
        </w:tc>
        <w:tc>
          <w:tcPr>
            <w:tcW w:w="3364" w:type="pct"/>
            <w:shd w:val="clear" w:color="auto" w:fill="auto"/>
            <w:vAlign w:val="center"/>
            <w:hideMark/>
          </w:tcPr>
          <w:p w:rsidR="00E03C6F" w:rsidRPr="00E03C6F" w:rsidRDefault="00E03C6F" w:rsidP="00E03C6F">
            <w:pPr>
              <w:jc w:val="left"/>
              <w:rPr>
                <w:rFonts w:asciiTheme="minorHAnsi" w:hAnsiTheme="minorHAnsi" w:cs="Arial"/>
                <w:sz w:val="20"/>
                <w:szCs w:val="20"/>
              </w:rPr>
            </w:pPr>
            <w:r w:rsidRPr="00E03C6F">
              <w:rPr>
                <w:rFonts w:asciiTheme="minorHAnsi" w:hAnsiTheme="minorHAnsi" w:cs="Arial"/>
                <w:sz w:val="20"/>
                <w:szCs w:val="20"/>
              </w:rPr>
              <w:t>VODOR DOPRAV ZNAČ PLASTEM STRUKTURÁLNÍ NEHLUČNÉ - DOD A POKLÁDKA</w:t>
            </w:r>
          </w:p>
        </w:tc>
        <w:tc>
          <w:tcPr>
            <w:tcW w:w="570" w:type="pct"/>
            <w:shd w:val="clear" w:color="auto" w:fill="auto"/>
            <w:vAlign w:val="center"/>
            <w:hideMark/>
          </w:tcPr>
          <w:p w:rsidR="00E03C6F" w:rsidRPr="00E03C6F" w:rsidRDefault="00E03C6F" w:rsidP="00E03C6F">
            <w:pPr>
              <w:jc w:val="center"/>
              <w:rPr>
                <w:rFonts w:asciiTheme="minorHAnsi" w:hAnsiTheme="minorHAnsi" w:cs="Arial"/>
                <w:sz w:val="20"/>
                <w:szCs w:val="20"/>
              </w:rPr>
            </w:pPr>
            <w:r w:rsidRPr="00E03C6F">
              <w:rPr>
                <w:rFonts w:asciiTheme="minorHAnsi" w:hAnsiTheme="minorHAnsi" w:cs="Arial"/>
                <w:sz w:val="20"/>
                <w:szCs w:val="20"/>
              </w:rPr>
              <w:t xml:space="preserve">M2        </w:t>
            </w:r>
          </w:p>
        </w:tc>
        <w:tc>
          <w:tcPr>
            <w:tcW w:w="699" w:type="pct"/>
            <w:shd w:val="clear" w:color="auto" w:fill="auto"/>
            <w:noWrap/>
            <w:vAlign w:val="center"/>
          </w:tcPr>
          <w:p w:rsidR="00E03C6F" w:rsidRPr="00E03C6F" w:rsidRDefault="00E03C6F" w:rsidP="00E03C6F">
            <w:pPr>
              <w:jc w:val="right"/>
              <w:rPr>
                <w:rFonts w:asciiTheme="minorHAnsi" w:hAnsiTheme="minorHAnsi"/>
                <w:color w:val="000000"/>
                <w:sz w:val="20"/>
                <w:szCs w:val="20"/>
              </w:rPr>
            </w:pPr>
            <w:r w:rsidRPr="00E03C6F">
              <w:rPr>
                <w:rFonts w:asciiTheme="minorHAnsi" w:hAnsiTheme="minorHAnsi"/>
                <w:color w:val="000000"/>
                <w:sz w:val="20"/>
                <w:szCs w:val="20"/>
              </w:rPr>
              <w:t>309,00 Kč</w:t>
            </w:r>
          </w:p>
        </w:tc>
      </w:tr>
      <w:tr w:rsidR="00E03C6F" w:rsidRPr="00E03C6F" w:rsidTr="00E03C6F">
        <w:trPr>
          <w:trHeight w:val="227"/>
        </w:trPr>
        <w:tc>
          <w:tcPr>
            <w:tcW w:w="367" w:type="pct"/>
            <w:shd w:val="clear" w:color="auto" w:fill="auto"/>
            <w:vAlign w:val="center"/>
            <w:hideMark/>
          </w:tcPr>
          <w:p w:rsidR="00E03C6F" w:rsidRPr="00E03C6F" w:rsidRDefault="00E03C6F" w:rsidP="00E03C6F">
            <w:pPr>
              <w:jc w:val="center"/>
              <w:rPr>
                <w:rFonts w:asciiTheme="minorHAnsi" w:hAnsiTheme="minorHAnsi" w:cs="Arial"/>
                <w:sz w:val="20"/>
                <w:szCs w:val="20"/>
              </w:rPr>
            </w:pPr>
            <w:r w:rsidRPr="00E03C6F">
              <w:rPr>
                <w:rFonts w:asciiTheme="minorHAnsi" w:hAnsiTheme="minorHAnsi" w:cs="Arial"/>
                <w:sz w:val="20"/>
                <w:szCs w:val="20"/>
              </w:rPr>
              <w:t>382</w:t>
            </w:r>
          </w:p>
        </w:tc>
        <w:tc>
          <w:tcPr>
            <w:tcW w:w="3364" w:type="pct"/>
            <w:shd w:val="clear" w:color="auto" w:fill="auto"/>
            <w:vAlign w:val="center"/>
            <w:hideMark/>
          </w:tcPr>
          <w:p w:rsidR="00E03C6F" w:rsidRPr="00E03C6F" w:rsidRDefault="00E03C6F" w:rsidP="00E03C6F">
            <w:pPr>
              <w:jc w:val="left"/>
              <w:rPr>
                <w:rFonts w:asciiTheme="minorHAnsi" w:hAnsiTheme="minorHAnsi" w:cs="Arial"/>
                <w:sz w:val="20"/>
                <w:szCs w:val="20"/>
              </w:rPr>
            </w:pPr>
            <w:r w:rsidRPr="00E03C6F">
              <w:rPr>
                <w:rFonts w:asciiTheme="minorHAnsi" w:hAnsiTheme="minorHAnsi" w:cs="Arial"/>
                <w:sz w:val="20"/>
                <w:szCs w:val="20"/>
              </w:rPr>
              <w:t>VODOR DOPRAV ZNAČ - PÍSMENA A ZNAKY</w:t>
            </w:r>
          </w:p>
        </w:tc>
        <w:tc>
          <w:tcPr>
            <w:tcW w:w="570" w:type="pct"/>
            <w:shd w:val="clear" w:color="auto" w:fill="auto"/>
            <w:vAlign w:val="center"/>
            <w:hideMark/>
          </w:tcPr>
          <w:p w:rsidR="00E03C6F" w:rsidRPr="00E03C6F" w:rsidRDefault="00E03C6F" w:rsidP="00E03C6F">
            <w:pPr>
              <w:jc w:val="center"/>
              <w:rPr>
                <w:rFonts w:asciiTheme="minorHAnsi" w:hAnsiTheme="minorHAnsi" w:cs="Arial"/>
                <w:sz w:val="20"/>
                <w:szCs w:val="20"/>
              </w:rPr>
            </w:pPr>
            <w:r w:rsidRPr="00E03C6F">
              <w:rPr>
                <w:rFonts w:asciiTheme="minorHAnsi" w:hAnsiTheme="minorHAnsi" w:cs="Arial"/>
                <w:sz w:val="20"/>
                <w:szCs w:val="20"/>
              </w:rPr>
              <w:t xml:space="preserve">KUS       </w:t>
            </w:r>
          </w:p>
        </w:tc>
        <w:tc>
          <w:tcPr>
            <w:tcW w:w="699" w:type="pct"/>
            <w:shd w:val="clear" w:color="auto" w:fill="auto"/>
            <w:noWrap/>
            <w:vAlign w:val="center"/>
          </w:tcPr>
          <w:p w:rsidR="00E03C6F" w:rsidRPr="00E03C6F" w:rsidRDefault="00E03C6F" w:rsidP="00E03C6F">
            <w:pPr>
              <w:jc w:val="right"/>
              <w:rPr>
                <w:rFonts w:asciiTheme="minorHAnsi" w:hAnsiTheme="minorHAnsi"/>
                <w:color w:val="000000"/>
                <w:sz w:val="20"/>
                <w:szCs w:val="20"/>
              </w:rPr>
            </w:pPr>
            <w:r w:rsidRPr="00E03C6F">
              <w:rPr>
                <w:rFonts w:asciiTheme="minorHAnsi" w:hAnsiTheme="minorHAnsi"/>
                <w:color w:val="000000"/>
                <w:sz w:val="20"/>
                <w:szCs w:val="20"/>
              </w:rPr>
              <w:t>515,00 Kč</w:t>
            </w:r>
          </w:p>
        </w:tc>
      </w:tr>
      <w:tr w:rsidR="00E03C6F" w:rsidRPr="00E03C6F" w:rsidTr="00E03C6F">
        <w:trPr>
          <w:trHeight w:val="227"/>
        </w:trPr>
        <w:tc>
          <w:tcPr>
            <w:tcW w:w="367" w:type="pct"/>
            <w:shd w:val="clear" w:color="auto" w:fill="auto"/>
            <w:vAlign w:val="center"/>
            <w:hideMark/>
          </w:tcPr>
          <w:p w:rsidR="00E03C6F" w:rsidRPr="00E03C6F" w:rsidRDefault="00E03C6F" w:rsidP="00E03C6F">
            <w:pPr>
              <w:jc w:val="center"/>
              <w:rPr>
                <w:rFonts w:asciiTheme="minorHAnsi" w:hAnsiTheme="minorHAnsi" w:cs="Arial"/>
                <w:sz w:val="20"/>
                <w:szCs w:val="20"/>
              </w:rPr>
            </w:pPr>
            <w:r w:rsidRPr="00E03C6F">
              <w:rPr>
                <w:rFonts w:asciiTheme="minorHAnsi" w:hAnsiTheme="minorHAnsi" w:cs="Arial"/>
                <w:sz w:val="20"/>
                <w:szCs w:val="20"/>
              </w:rPr>
              <w:t>383</w:t>
            </w:r>
          </w:p>
        </w:tc>
        <w:tc>
          <w:tcPr>
            <w:tcW w:w="3364" w:type="pct"/>
            <w:shd w:val="clear" w:color="auto" w:fill="auto"/>
            <w:vAlign w:val="center"/>
            <w:hideMark/>
          </w:tcPr>
          <w:p w:rsidR="00E03C6F" w:rsidRPr="00E03C6F" w:rsidRDefault="00E03C6F" w:rsidP="00E03C6F">
            <w:pPr>
              <w:jc w:val="left"/>
              <w:rPr>
                <w:rFonts w:asciiTheme="minorHAnsi" w:hAnsiTheme="minorHAnsi" w:cs="Arial"/>
                <w:sz w:val="20"/>
                <w:szCs w:val="20"/>
              </w:rPr>
            </w:pPr>
            <w:r w:rsidRPr="00E03C6F">
              <w:rPr>
                <w:rFonts w:asciiTheme="minorHAnsi" w:hAnsiTheme="minorHAnsi" w:cs="Arial"/>
                <w:sz w:val="20"/>
                <w:szCs w:val="20"/>
              </w:rPr>
              <w:t>DOPRAV SVĚTLO VÝSTRAŽ SOUPRAVA 3KS - DOD, MONTÁŽ, DEMONTÁŽ</w:t>
            </w:r>
          </w:p>
        </w:tc>
        <w:tc>
          <w:tcPr>
            <w:tcW w:w="570" w:type="pct"/>
            <w:shd w:val="clear" w:color="auto" w:fill="auto"/>
            <w:vAlign w:val="center"/>
            <w:hideMark/>
          </w:tcPr>
          <w:p w:rsidR="00E03C6F" w:rsidRPr="00E03C6F" w:rsidRDefault="00E03C6F" w:rsidP="00E03C6F">
            <w:pPr>
              <w:jc w:val="center"/>
              <w:rPr>
                <w:rFonts w:asciiTheme="minorHAnsi" w:hAnsiTheme="minorHAnsi" w:cs="Arial"/>
                <w:sz w:val="20"/>
                <w:szCs w:val="20"/>
              </w:rPr>
            </w:pPr>
            <w:r w:rsidRPr="00E03C6F">
              <w:rPr>
                <w:rFonts w:asciiTheme="minorHAnsi" w:hAnsiTheme="minorHAnsi" w:cs="Arial"/>
                <w:sz w:val="20"/>
                <w:szCs w:val="20"/>
              </w:rPr>
              <w:t xml:space="preserve">KUS       </w:t>
            </w:r>
          </w:p>
        </w:tc>
        <w:tc>
          <w:tcPr>
            <w:tcW w:w="699" w:type="pct"/>
            <w:shd w:val="clear" w:color="auto" w:fill="auto"/>
            <w:noWrap/>
            <w:vAlign w:val="center"/>
          </w:tcPr>
          <w:p w:rsidR="00E03C6F" w:rsidRPr="00E03C6F" w:rsidRDefault="00E03C6F" w:rsidP="00E03C6F">
            <w:pPr>
              <w:jc w:val="right"/>
              <w:rPr>
                <w:rFonts w:asciiTheme="minorHAnsi" w:hAnsiTheme="minorHAnsi"/>
                <w:color w:val="000000"/>
                <w:sz w:val="20"/>
                <w:szCs w:val="20"/>
              </w:rPr>
            </w:pPr>
            <w:r w:rsidRPr="00E03C6F">
              <w:rPr>
                <w:rFonts w:asciiTheme="minorHAnsi" w:hAnsiTheme="minorHAnsi"/>
                <w:color w:val="000000"/>
                <w:sz w:val="20"/>
                <w:szCs w:val="20"/>
              </w:rPr>
              <w:t>5 459,00 Kč</w:t>
            </w:r>
          </w:p>
        </w:tc>
      </w:tr>
      <w:tr w:rsidR="00E03C6F" w:rsidRPr="00E03C6F" w:rsidTr="00E03C6F">
        <w:trPr>
          <w:trHeight w:val="227"/>
        </w:trPr>
        <w:tc>
          <w:tcPr>
            <w:tcW w:w="367" w:type="pct"/>
            <w:shd w:val="clear" w:color="auto" w:fill="auto"/>
            <w:vAlign w:val="center"/>
            <w:hideMark/>
          </w:tcPr>
          <w:p w:rsidR="00E03C6F" w:rsidRPr="00E03C6F" w:rsidRDefault="00E03C6F" w:rsidP="00E03C6F">
            <w:pPr>
              <w:jc w:val="center"/>
              <w:rPr>
                <w:rFonts w:asciiTheme="minorHAnsi" w:hAnsiTheme="minorHAnsi" w:cs="Arial"/>
                <w:sz w:val="20"/>
                <w:szCs w:val="20"/>
              </w:rPr>
            </w:pPr>
            <w:r w:rsidRPr="00E03C6F">
              <w:rPr>
                <w:rFonts w:asciiTheme="minorHAnsi" w:hAnsiTheme="minorHAnsi" w:cs="Arial"/>
                <w:sz w:val="20"/>
                <w:szCs w:val="20"/>
              </w:rPr>
              <w:t>384</w:t>
            </w:r>
          </w:p>
        </w:tc>
        <w:tc>
          <w:tcPr>
            <w:tcW w:w="3364" w:type="pct"/>
            <w:shd w:val="clear" w:color="auto" w:fill="auto"/>
            <w:vAlign w:val="center"/>
            <w:hideMark/>
          </w:tcPr>
          <w:p w:rsidR="00E03C6F" w:rsidRPr="00E03C6F" w:rsidRDefault="00E03C6F" w:rsidP="00E03C6F">
            <w:pPr>
              <w:jc w:val="left"/>
              <w:rPr>
                <w:rFonts w:asciiTheme="minorHAnsi" w:hAnsiTheme="minorHAnsi" w:cs="Arial"/>
                <w:sz w:val="20"/>
                <w:szCs w:val="20"/>
              </w:rPr>
            </w:pPr>
            <w:r w:rsidRPr="00E03C6F">
              <w:rPr>
                <w:rFonts w:asciiTheme="minorHAnsi" w:hAnsiTheme="minorHAnsi" w:cs="Arial"/>
                <w:sz w:val="20"/>
                <w:szCs w:val="20"/>
              </w:rPr>
              <w:t>DOPRAV SVĚTLO VÝSTRAŽ SOUPRAVA 3KS - NÁJEMNÉ</w:t>
            </w:r>
          </w:p>
        </w:tc>
        <w:tc>
          <w:tcPr>
            <w:tcW w:w="570" w:type="pct"/>
            <w:shd w:val="clear" w:color="auto" w:fill="auto"/>
            <w:vAlign w:val="center"/>
            <w:hideMark/>
          </w:tcPr>
          <w:p w:rsidR="00E03C6F" w:rsidRPr="00E03C6F" w:rsidRDefault="00E03C6F" w:rsidP="00E03C6F">
            <w:pPr>
              <w:jc w:val="center"/>
              <w:rPr>
                <w:rFonts w:asciiTheme="minorHAnsi" w:hAnsiTheme="minorHAnsi" w:cs="Arial"/>
                <w:sz w:val="20"/>
                <w:szCs w:val="20"/>
              </w:rPr>
            </w:pPr>
            <w:r w:rsidRPr="00E03C6F">
              <w:rPr>
                <w:rFonts w:asciiTheme="minorHAnsi" w:hAnsiTheme="minorHAnsi" w:cs="Arial"/>
                <w:sz w:val="20"/>
                <w:szCs w:val="20"/>
              </w:rPr>
              <w:t xml:space="preserve">KSDEN     </w:t>
            </w:r>
          </w:p>
        </w:tc>
        <w:tc>
          <w:tcPr>
            <w:tcW w:w="699" w:type="pct"/>
            <w:shd w:val="clear" w:color="auto" w:fill="auto"/>
            <w:noWrap/>
            <w:vAlign w:val="center"/>
          </w:tcPr>
          <w:p w:rsidR="00E03C6F" w:rsidRPr="00E03C6F" w:rsidRDefault="00E03C6F" w:rsidP="00E03C6F">
            <w:pPr>
              <w:jc w:val="right"/>
              <w:rPr>
                <w:rFonts w:asciiTheme="minorHAnsi" w:hAnsiTheme="minorHAnsi"/>
                <w:color w:val="000000"/>
                <w:sz w:val="20"/>
                <w:szCs w:val="20"/>
              </w:rPr>
            </w:pPr>
            <w:r w:rsidRPr="00E03C6F">
              <w:rPr>
                <w:rFonts w:asciiTheme="minorHAnsi" w:hAnsiTheme="minorHAnsi"/>
                <w:color w:val="000000"/>
                <w:sz w:val="20"/>
                <w:szCs w:val="20"/>
              </w:rPr>
              <w:t>51,50 Kč</w:t>
            </w:r>
          </w:p>
        </w:tc>
      </w:tr>
      <w:tr w:rsidR="00E03C6F" w:rsidRPr="00E03C6F" w:rsidTr="00E03C6F">
        <w:trPr>
          <w:trHeight w:val="227"/>
        </w:trPr>
        <w:tc>
          <w:tcPr>
            <w:tcW w:w="367" w:type="pct"/>
            <w:shd w:val="clear" w:color="auto" w:fill="auto"/>
            <w:vAlign w:val="center"/>
            <w:hideMark/>
          </w:tcPr>
          <w:p w:rsidR="00E03C6F" w:rsidRPr="00E03C6F" w:rsidRDefault="00E03C6F" w:rsidP="00E03C6F">
            <w:pPr>
              <w:jc w:val="center"/>
              <w:rPr>
                <w:rFonts w:asciiTheme="minorHAnsi" w:hAnsiTheme="minorHAnsi" w:cs="Arial"/>
                <w:sz w:val="20"/>
                <w:szCs w:val="20"/>
              </w:rPr>
            </w:pPr>
            <w:r w:rsidRPr="00E03C6F">
              <w:rPr>
                <w:rFonts w:asciiTheme="minorHAnsi" w:hAnsiTheme="minorHAnsi" w:cs="Arial"/>
                <w:sz w:val="20"/>
                <w:szCs w:val="20"/>
              </w:rPr>
              <w:t>385</w:t>
            </w:r>
          </w:p>
        </w:tc>
        <w:tc>
          <w:tcPr>
            <w:tcW w:w="3364" w:type="pct"/>
            <w:shd w:val="clear" w:color="auto" w:fill="auto"/>
            <w:vAlign w:val="center"/>
            <w:hideMark/>
          </w:tcPr>
          <w:p w:rsidR="00E03C6F" w:rsidRPr="00E03C6F" w:rsidRDefault="00E03C6F" w:rsidP="00E03C6F">
            <w:pPr>
              <w:jc w:val="left"/>
              <w:rPr>
                <w:rFonts w:asciiTheme="minorHAnsi" w:hAnsiTheme="minorHAnsi" w:cs="Arial"/>
                <w:sz w:val="20"/>
                <w:szCs w:val="20"/>
              </w:rPr>
            </w:pPr>
            <w:r w:rsidRPr="00E03C6F">
              <w:rPr>
                <w:rFonts w:asciiTheme="minorHAnsi" w:hAnsiTheme="minorHAnsi" w:cs="Arial"/>
                <w:sz w:val="20"/>
                <w:szCs w:val="20"/>
              </w:rPr>
              <w:t>DOPRAV SVĚTLO VÝSTRAŽ SOUPRAVA 5KS - DOD A MONTÁŽ</w:t>
            </w:r>
          </w:p>
        </w:tc>
        <w:tc>
          <w:tcPr>
            <w:tcW w:w="570" w:type="pct"/>
            <w:shd w:val="clear" w:color="auto" w:fill="auto"/>
            <w:vAlign w:val="center"/>
            <w:hideMark/>
          </w:tcPr>
          <w:p w:rsidR="00E03C6F" w:rsidRPr="00E03C6F" w:rsidRDefault="00E03C6F" w:rsidP="00E03C6F">
            <w:pPr>
              <w:jc w:val="center"/>
              <w:rPr>
                <w:rFonts w:asciiTheme="minorHAnsi" w:hAnsiTheme="minorHAnsi" w:cs="Arial"/>
                <w:sz w:val="20"/>
                <w:szCs w:val="20"/>
              </w:rPr>
            </w:pPr>
            <w:r w:rsidRPr="00E03C6F">
              <w:rPr>
                <w:rFonts w:asciiTheme="minorHAnsi" w:hAnsiTheme="minorHAnsi" w:cs="Arial"/>
                <w:sz w:val="20"/>
                <w:szCs w:val="20"/>
              </w:rPr>
              <w:t xml:space="preserve">KUS       </w:t>
            </w:r>
          </w:p>
        </w:tc>
        <w:tc>
          <w:tcPr>
            <w:tcW w:w="699" w:type="pct"/>
            <w:shd w:val="clear" w:color="auto" w:fill="auto"/>
            <w:noWrap/>
            <w:vAlign w:val="center"/>
          </w:tcPr>
          <w:p w:rsidR="00E03C6F" w:rsidRPr="00E03C6F" w:rsidRDefault="00E03C6F" w:rsidP="00E03C6F">
            <w:pPr>
              <w:jc w:val="right"/>
              <w:rPr>
                <w:rFonts w:asciiTheme="minorHAnsi" w:hAnsiTheme="minorHAnsi"/>
                <w:color w:val="000000"/>
                <w:sz w:val="20"/>
                <w:szCs w:val="20"/>
              </w:rPr>
            </w:pPr>
            <w:r w:rsidRPr="00E03C6F">
              <w:rPr>
                <w:rFonts w:asciiTheme="minorHAnsi" w:hAnsiTheme="minorHAnsi"/>
                <w:color w:val="000000"/>
                <w:sz w:val="20"/>
                <w:szCs w:val="20"/>
              </w:rPr>
              <w:t>8 446,00 Kč</w:t>
            </w:r>
          </w:p>
        </w:tc>
      </w:tr>
      <w:tr w:rsidR="00E03C6F" w:rsidRPr="00E03C6F" w:rsidTr="00E03C6F">
        <w:trPr>
          <w:trHeight w:val="227"/>
        </w:trPr>
        <w:tc>
          <w:tcPr>
            <w:tcW w:w="367" w:type="pct"/>
            <w:shd w:val="clear" w:color="auto" w:fill="auto"/>
            <w:vAlign w:val="center"/>
            <w:hideMark/>
          </w:tcPr>
          <w:p w:rsidR="00E03C6F" w:rsidRPr="00E03C6F" w:rsidRDefault="00E03C6F" w:rsidP="00E03C6F">
            <w:pPr>
              <w:jc w:val="center"/>
              <w:rPr>
                <w:rFonts w:asciiTheme="minorHAnsi" w:hAnsiTheme="minorHAnsi" w:cs="Arial"/>
                <w:sz w:val="20"/>
                <w:szCs w:val="20"/>
              </w:rPr>
            </w:pPr>
            <w:r w:rsidRPr="00E03C6F">
              <w:rPr>
                <w:rFonts w:asciiTheme="minorHAnsi" w:hAnsiTheme="minorHAnsi" w:cs="Arial"/>
                <w:sz w:val="20"/>
                <w:szCs w:val="20"/>
              </w:rPr>
              <w:t>386</w:t>
            </w:r>
          </w:p>
        </w:tc>
        <w:tc>
          <w:tcPr>
            <w:tcW w:w="3364" w:type="pct"/>
            <w:shd w:val="clear" w:color="auto" w:fill="auto"/>
            <w:vAlign w:val="center"/>
            <w:hideMark/>
          </w:tcPr>
          <w:p w:rsidR="00E03C6F" w:rsidRPr="00E03C6F" w:rsidRDefault="00E03C6F" w:rsidP="00E03C6F">
            <w:pPr>
              <w:jc w:val="left"/>
              <w:rPr>
                <w:rFonts w:asciiTheme="minorHAnsi" w:hAnsiTheme="minorHAnsi" w:cs="Arial"/>
                <w:sz w:val="20"/>
                <w:szCs w:val="20"/>
              </w:rPr>
            </w:pPr>
            <w:r w:rsidRPr="00E03C6F">
              <w:rPr>
                <w:rFonts w:asciiTheme="minorHAnsi" w:hAnsiTheme="minorHAnsi" w:cs="Arial"/>
                <w:sz w:val="20"/>
                <w:szCs w:val="20"/>
              </w:rPr>
              <w:t>DOPRAVNÍ SVĚTLO VÝSTRAŽNÉ SOUPRAVA 5 KUSŮ - DODÁVKA, MONTÁŽ, DEMONTÁŽ</w:t>
            </w:r>
          </w:p>
        </w:tc>
        <w:tc>
          <w:tcPr>
            <w:tcW w:w="570" w:type="pct"/>
            <w:shd w:val="clear" w:color="auto" w:fill="auto"/>
            <w:vAlign w:val="center"/>
            <w:hideMark/>
          </w:tcPr>
          <w:p w:rsidR="00E03C6F" w:rsidRPr="00E03C6F" w:rsidRDefault="00E03C6F" w:rsidP="00E03C6F">
            <w:pPr>
              <w:jc w:val="center"/>
              <w:rPr>
                <w:rFonts w:asciiTheme="minorHAnsi" w:hAnsiTheme="minorHAnsi" w:cs="Arial"/>
                <w:sz w:val="20"/>
                <w:szCs w:val="20"/>
              </w:rPr>
            </w:pPr>
            <w:r w:rsidRPr="00E03C6F">
              <w:rPr>
                <w:rFonts w:asciiTheme="minorHAnsi" w:hAnsiTheme="minorHAnsi" w:cs="Arial"/>
                <w:sz w:val="20"/>
                <w:szCs w:val="20"/>
              </w:rPr>
              <w:t xml:space="preserve">KUS       </w:t>
            </w:r>
          </w:p>
        </w:tc>
        <w:tc>
          <w:tcPr>
            <w:tcW w:w="699" w:type="pct"/>
            <w:shd w:val="clear" w:color="auto" w:fill="auto"/>
            <w:noWrap/>
            <w:vAlign w:val="center"/>
          </w:tcPr>
          <w:p w:rsidR="00E03C6F" w:rsidRPr="00E03C6F" w:rsidRDefault="00E03C6F" w:rsidP="00E03C6F">
            <w:pPr>
              <w:jc w:val="right"/>
              <w:rPr>
                <w:rFonts w:asciiTheme="minorHAnsi" w:hAnsiTheme="minorHAnsi"/>
                <w:color w:val="000000"/>
                <w:sz w:val="20"/>
                <w:szCs w:val="20"/>
              </w:rPr>
            </w:pPr>
            <w:r w:rsidRPr="00E03C6F">
              <w:rPr>
                <w:rFonts w:asciiTheme="minorHAnsi" w:hAnsiTheme="minorHAnsi"/>
                <w:color w:val="000000"/>
                <w:sz w:val="20"/>
                <w:szCs w:val="20"/>
              </w:rPr>
              <w:t>9 630,50 Kč</w:t>
            </w:r>
          </w:p>
        </w:tc>
      </w:tr>
      <w:tr w:rsidR="00E03C6F" w:rsidRPr="00E03C6F" w:rsidTr="00E03C6F">
        <w:trPr>
          <w:trHeight w:val="227"/>
        </w:trPr>
        <w:tc>
          <w:tcPr>
            <w:tcW w:w="367" w:type="pct"/>
            <w:shd w:val="clear" w:color="auto" w:fill="auto"/>
            <w:vAlign w:val="center"/>
            <w:hideMark/>
          </w:tcPr>
          <w:p w:rsidR="00E03C6F" w:rsidRPr="00E03C6F" w:rsidRDefault="00E03C6F" w:rsidP="00E03C6F">
            <w:pPr>
              <w:jc w:val="center"/>
              <w:rPr>
                <w:rFonts w:asciiTheme="minorHAnsi" w:hAnsiTheme="minorHAnsi" w:cs="Arial"/>
                <w:sz w:val="20"/>
                <w:szCs w:val="20"/>
              </w:rPr>
            </w:pPr>
            <w:r w:rsidRPr="00E03C6F">
              <w:rPr>
                <w:rFonts w:asciiTheme="minorHAnsi" w:hAnsiTheme="minorHAnsi" w:cs="Arial"/>
                <w:sz w:val="20"/>
                <w:szCs w:val="20"/>
              </w:rPr>
              <w:t>387</w:t>
            </w:r>
          </w:p>
        </w:tc>
        <w:tc>
          <w:tcPr>
            <w:tcW w:w="3364" w:type="pct"/>
            <w:shd w:val="clear" w:color="auto" w:fill="auto"/>
            <w:vAlign w:val="center"/>
            <w:hideMark/>
          </w:tcPr>
          <w:p w:rsidR="00E03C6F" w:rsidRPr="00E03C6F" w:rsidRDefault="00E03C6F" w:rsidP="00E03C6F">
            <w:pPr>
              <w:jc w:val="left"/>
              <w:rPr>
                <w:rFonts w:asciiTheme="minorHAnsi" w:hAnsiTheme="minorHAnsi" w:cs="Arial"/>
                <w:sz w:val="20"/>
                <w:szCs w:val="20"/>
              </w:rPr>
            </w:pPr>
            <w:r w:rsidRPr="00E03C6F">
              <w:rPr>
                <w:rFonts w:asciiTheme="minorHAnsi" w:hAnsiTheme="minorHAnsi" w:cs="Arial"/>
                <w:sz w:val="20"/>
                <w:szCs w:val="20"/>
              </w:rPr>
              <w:t>DOPRAVNÍ ZÁBRANY Z2 - DODÁVKA, MONTÁŽ, DEMONTÁŽ</w:t>
            </w:r>
          </w:p>
        </w:tc>
        <w:tc>
          <w:tcPr>
            <w:tcW w:w="570" w:type="pct"/>
            <w:shd w:val="clear" w:color="auto" w:fill="auto"/>
            <w:vAlign w:val="center"/>
            <w:hideMark/>
          </w:tcPr>
          <w:p w:rsidR="00E03C6F" w:rsidRPr="00E03C6F" w:rsidRDefault="00E03C6F" w:rsidP="00E03C6F">
            <w:pPr>
              <w:jc w:val="center"/>
              <w:rPr>
                <w:rFonts w:asciiTheme="minorHAnsi" w:hAnsiTheme="minorHAnsi" w:cs="Arial"/>
                <w:sz w:val="20"/>
                <w:szCs w:val="20"/>
              </w:rPr>
            </w:pPr>
            <w:r w:rsidRPr="00E03C6F">
              <w:rPr>
                <w:rFonts w:asciiTheme="minorHAnsi" w:hAnsiTheme="minorHAnsi" w:cs="Arial"/>
                <w:sz w:val="20"/>
                <w:szCs w:val="20"/>
              </w:rPr>
              <w:t xml:space="preserve">KUS       </w:t>
            </w:r>
          </w:p>
        </w:tc>
        <w:tc>
          <w:tcPr>
            <w:tcW w:w="699" w:type="pct"/>
            <w:shd w:val="clear" w:color="auto" w:fill="auto"/>
            <w:noWrap/>
            <w:vAlign w:val="center"/>
          </w:tcPr>
          <w:p w:rsidR="00E03C6F" w:rsidRPr="00E03C6F" w:rsidRDefault="00E03C6F" w:rsidP="00E03C6F">
            <w:pPr>
              <w:jc w:val="right"/>
              <w:rPr>
                <w:rFonts w:asciiTheme="minorHAnsi" w:hAnsiTheme="minorHAnsi"/>
                <w:color w:val="000000"/>
                <w:sz w:val="20"/>
                <w:szCs w:val="20"/>
              </w:rPr>
            </w:pPr>
            <w:r w:rsidRPr="00E03C6F">
              <w:rPr>
                <w:rFonts w:asciiTheme="minorHAnsi" w:hAnsiTheme="minorHAnsi"/>
                <w:color w:val="000000"/>
                <w:sz w:val="20"/>
                <w:szCs w:val="20"/>
              </w:rPr>
              <w:t>224,54 Kč</w:t>
            </w:r>
          </w:p>
        </w:tc>
      </w:tr>
      <w:tr w:rsidR="00E03C6F" w:rsidRPr="00E03C6F" w:rsidTr="00E03C6F">
        <w:trPr>
          <w:trHeight w:val="227"/>
        </w:trPr>
        <w:tc>
          <w:tcPr>
            <w:tcW w:w="367" w:type="pct"/>
            <w:shd w:val="clear" w:color="auto" w:fill="auto"/>
            <w:vAlign w:val="center"/>
            <w:hideMark/>
          </w:tcPr>
          <w:p w:rsidR="00E03C6F" w:rsidRPr="00E03C6F" w:rsidRDefault="00E03C6F" w:rsidP="00E03C6F">
            <w:pPr>
              <w:jc w:val="center"/>
              <w:rPr>
                <w:rFonts w:asciiTheme="minorHAnsi" w:hAnsiTheme="minorHAnsi" w:cs="Arial"/>
                <w:sz w:val="20"/>
                <w:szCs w:val="20"/>
              </w:rPr>
            </w:pPr>
            <w:r w:rsidRPr="00E03C6F">
              <w:rPr>
                <w:rFonts w:asciiTheme="minorHAnsi" w:hAnsiTheme="minorHAnsi" w:cs="Arial"/>
                <w:sz w:val="20"/>
                <w:szCs w:val="20"/>
              </w:rPr>
              <w:t>388</w:t>
            </w:r>
          </w:p>
        </w:tc>
        <w:tc>
          <w:tcPr>
            <w:tcW w:w="3364" w:type="pct"/>
            <w:shd w:val="clear" w:color="auto" w:fill="auto"/>
            <w:vAlign w:val="center"/>
            <w:hideMark/>
          </w:tcPr>
          <w:p w:rsidR="00E03C6F" w:rsidRPr="00E03C6F" w:rsidRDefault="00E03C6F" w:rsidP="00E03C6F">
            <w:pPr>
              <w:jc w:val="left"/>
              <w:rPr>
                <w:rFonts w:asciiTheme="minorHAnsi" w:hAnsiTheme="minorHAnsi" w:cs="Arial"/>
                <w:sz w:val="20"/>
                <w:szCs w:val="20"/>
              </w:rPr>
            </w:pPr>
            <w:r w:rsidRPr="00E03C6F">
              <w:rPr>
                <w:rFonts w:asciiTheme="minorHAnsi" w:hAnsiTheme="minorHAnsi" w:cs="Arial"/>
                <w:sz w:val="20"/>
                <w:szCs w:val="20"/>
              </w:rPr>
              <w:t>ZÁHONOVÉ OBRUBY Z BETONOVÝCH OBRUBNÍKŮ</w:t>
            </w:r>
          </w:p>
        </w:tc>
        <w:tc>
          <w:tcPr>
            <w:tcW w:w="570" w:type="pct"/>
            <w:shd w:val="clear" w:color="auto" w:fill="auto"/>
            <w:vAlign w:val="center"/>
            <w:hideMark/>
          </w:tcPr>
          <w:p w:rsidR="00E03C6F" w:rsidRPr="00E03C6F" w:rsidRDefault="00E03C6F" w:rsidP="00E03C6F">
            <w:pPr>
              <w:jc w:val="center"/>
              <w:rPr>
                <w:rFonts w:asciiTheme="minorHAnsi" w:hAnsiTheme="minorHAnsi" w:cs="Arial"/>
                <w:sz w:val="20"/>
                <w:szCs w:val="20"/>
              </w:rPr>
            </w:pPr>
            <w:r w:rsidRPr="00E03C6F">
              <w:rPr>
                <w:rFonts w:asciiTheme="minorHAnsi" w:hAnsiTheme="minorHAnsi" w:cs="Arial"/>
                <w:sz w:val="20"/>
                <w:szCs w:val="20"/>
              </w:rPr>
              <w:t xml:space="preserve">M         </w:t>
            </w:r>
          </w:p>
        </w:tc>
        <w:tc>
          <w:tcPr>
            <w:tcW w:w="699" w:type="pct"/>
            <w:shd w:val="clear" w:color="auto" w:fill="auto"/>
            <w:noWrap/>
            <w:vAlign w:val="center"/>
          </w:tcPr>
          <w:p w:rsidR="00E03C6F" w:rsidRPr="00E03C6F" w:rsidRDefault="00E03C6F" w:rsidP="00E03C6F">
            <w:pPr>
              <w:jc w:val="right"/>
              <w:rPr>
                <w:rFonts w:asciiTheme="minorHAnsi" w:hAnsiTheme="minorHAnsi"/>
                <w:color w:val="000000"/>
                <w:sz w:val="20"/>
                <w:szCs w:val="20"/>
              </w:rPr>
            </w:pPr>
            <w:r w:rsidRPr="00E03C6F">
              <w:rPr>
                <w:rFonts w:asciiTheme="minorHAnsi" w:hAnsiTheme="minorHAnsi"/>
                <w:color w:val="000000"/>
                <w:sz w:val="20"/>
                <w:szCs w:val="20"/>
              </w:rPr>
              <w:t>203,00 Kč</w:t>
            </w:r>
          </w:p>
        </w:tc>
      </w:tr>
      <w:tr w:rsidR="00E03C6F" w:rsidRPr="00E03C6F" w:rsidTr="00E03C6F">
        <w:trPr>
          <w:trHeight w:val="227"/>
        </w:trPr>
        <w:tc>
          <w:tcPr>
            <w:tcW w:w="367" w:type="pct"/>
            <w:shd w:val="clear" w:color="auto" w:fill="auto"/>
            <w:vAlign w:val="center"/>
            <w:hideMark/>
          </w:tcPr>
          <w:p w:rsidR="00E03C6F" w:rsidRPr="00E03C6F" w:rsidRDefault="00E03C6F" w:rsidP="00E03C6F">
            <w:pPr>
              <w:jc w:val="center"/>
              <w:rPr>
                <w:rFonts w:asciiTheme="minorHAnsi" w:hAnsiTheme="minorHAnsi" w:cs="Arial"/>
                <w:sz w:val="20"/>
                <w:szCs w:val="20"/>
              </w:rPr>
            </w:pPr>
            <w:r w:rsidRPr="00E03C6F">
              <w:rPr>
                <w:rFonts w:asciiTheme="minorHAnsi" w:hAnsiTheme="minorHAnsi" w:cs="Arial"/>
                <w:sz w:val="20"/>
                <w:szCs w:val="20"/>
              </w:rPr>
              <w:t>389</w:t>
            </w:r>
          </w:p>
        </w:tc>
        <w:tc>
          <w:tcPr>
            <w:tcW w:w="3364" w:type="pct"/>
            <w:shd w:val="clear" w:color="auto" w:fill="auto"/>
            <w:vAlign w:val="center"/>
            <w:hideMark/>
          </w:tcPr>
          <w:p w:rsidR="00E03C6F" w:rsidRPr="00E03C6F" w:rsidRDefault="00E03C6F" w:rsidP="00E03C6F">
            <w:pPr>
              <w:jc w:val="left"/>
              <w:rPr>
                <w:rFonts w:asciiTheme="minorHAnsi" w:hAnsiTheme="minorHAnsi" w:cs="Arial"/>
                <w:sz w:val="20"/>
                <w:szCs w:val="20"/>
              </w:rPr>
            </w:pPr>
            <w:r w:rsidRPr="00E03C6F">
              <w:rPr>
                <w:rFonts w:asciiTheme="minorHAnsi" w:hAnsiTheme="minorHAnsi" w:cs="Arial"/>
                <w:sz w:val="20"/>
                <w:szCs w:val="20"/>
              </w:rPr>
              <w:t>SILNIČNÍ A CHODNÍKOVÉ OBRUBY Z BETONOVÝCH OBRUBNÍKŮ ŠÍŘ 100MM</w:t>
            </w:r>
          </w:p>
        </w:tc>
        <w:tc>
          <w:tcPr>
            <w:tcW w:w="570" w:type="pct"/>
            <w:shd w:val="clear" w:color="auto" w:fill="auto"/>
            <w:vAlign w:val="center"/>
            <w:hideMark/>
          </w:tcPr>
          <w:p w:rsidR="00E03C6F" w:rsidRPr="00E03C6F" w:rsidRDefault="00E03C6F" w:rsidP="00E03C6F">
            <w:pPr>
              <w:jc w:val="center"/>
              <w:rPr>
                <w:rFonts w:asciiTheme="minorHAnsi" w:hAnsiTheme="minorHAnsi" w:cs="Arial"/>
                <w:sz w:val="20"/>
                <w:szCs w:val="20"/>
              </w:rPr>
            </w:pPr>
            <w:r w:rsidRPr="00E03C6F">
              <w:rPr>
                <w:rFonts w:asciiTheme="minorHAnsi" w:hAnsiTheme="minorHAnsi" w:cs="Arial"/>
                <w:sz w:val="20"/>
                <w:szCs w:val="20"/>
              </w:rPr>
              <w:t xml:space="preserve">M         </w:t>
            </w:r>
          </w:p>
        </w:tc>
        <w:tc>
          <w:tcPr>
            <w:tcW w:w="699" w:type="pct"/>
            <w:shd w:val="clear" w:color="auto" w:fill="auto"/>
            <w:noWrap/>
            <w:vAlign w:val="center"/>
          </w:tcPr>
          <w:p w:rsidR="00E03C6F" w:rsidRPr="00E03C6F" w:rsidRDefault="00E03C6F" w:rsidP="00E03C6F">
            <w:pPr>
              <w:jc w:val="right"/>
              <w:rPr>
                <w:rFonts w:asciiTheme="minorHAnsi" w:hAnsiTheme="minorHAnsi"/>
                <w:color w:val="000000"/>
                <w:sz w:val="20"/>
                <w:szCs w:val="20"/>
              </w:rPr>
            </w:pPr>
            <w:r w:rsidRPr="00E03C6F">
              <w:rPr>
                <w:rFonts w:asciiTheme="minorHAnsi" w:hAnsiTheme="minorHAnsi"/>
                <w:color w:val="000000"/>
                <w:sz w:val="20"/>
                <w:szCs w:val="20"/>
              </w:rPr>
              <w:t>306,94 Kč</w:t>
            </w:r>
          </w:p>
        </w:tc>
      </w:tr>
      <w:tr w:rsidR="00E03C6F" w:rsidRPr="00E03C6F" w:rsidTr="00E03C6F">
        <w:trPr>
          <w:trHeight w:val="227"/>
        </w:trPr>
        <w:tc>
          <w:tcPr>
            <w:tcW w:w="367" w:type="pct"/>
            <w:shd w:val="clear" w:color="auto" w:fill="auto"/>
            <w:vAlign w:val="center"/>
            <w:hideMark/>
          </w:tcPr>
          <w:p w:rsidR="00E03C6F" w:rsidRPr="00E03C6F" w:rsidRDefault="00E03C6F" w:rsidP="00E03C6F">
            <w:pPr>
              <w:jc w:val="center"/>
              <w:rPr>
                <w:rFonts w:asciiTheme="minorHAnsi" w:hAnsiTheme="minorHAnsi" w:cs="Arial"/>
                <w:sz w:val="20"/>
                <w:szCs w:val="20"/>
              </w:rPr>
            </w:pPr>
            <w:r w:rsidRPr="00E03C6F">
              <w:rPr>
                <w:rFonts w:asciiTheme="minorHAnsi" w:hAnsiTheme="minorHAnsi" w:cs="Arial"/>
                <w:sz w:val="20"/>
                <w:szCs w:val="20"/>
              </w:rPr>
              <w:t>390</w:t>
            </w:r>
          </w:p>
        </w:tc>
        <w:tc>
          <w:tcPr>
            <w:tcW w:w="3364" w:type="pct"/>
            <w:shd w:val="clear" w:color="auto" w:fill="auto"/>
            <w:vAlign w:val="center"/>
            <w:hideMark/>
          </w:tcPr>
          <w:p w:rsidR="00E03C6F" w:rsidRPr="00E03C6F" w:rsidRDefault="00E03C6F" w:rsidP="00E03C6F">
            <w:pPr>
              <w:jc w:val="left"/>
              <w:rPr>
                <w:rFonts w:asciiTheme="minorHAnsi" w:hAnsiTheme="minorHAnsi" w:cs="Arial"/>
                <w:sz w:val="20"/>
                <w:szCs w:val="20"/>
              </w:rPr>
            </w:pPr>
            <w:r w:rsidRPr="00E03C6F">
              <w:rPr>
                <w:rFonts w:asciiTheme="minorHAnsi" w:hAnsiTheme="minorHAnsi" w:cs="Arial"/>
                <w:sz w:val="20"/>
                <w:szCs w:val="20"/>
              </w:rPr>
              <w:t>SILNIČNÍ A CHODNÍKOVÉ OBRUBY Z BETONOVÝCH OBRUBNÍKŮ ŠÍŘ 150MM</w:t>
            </w:r>
          </w:p>
        </w:tc>
        <w:tc>
          <w:tcPr>
            <w:tcW w:w="570" w:type="pct"/>
            <w:shd w:val="clear" w:color="auto" w:fill="auto"/>
            <w:vAlign w:val="center"/>
            <w:hideMark/>
          </w:tcPr>
          <w:p w:rsidR="00E03C6F" w:rsidRPr="00E03C6F" w:rsidRDefault="00E03C6F" w:rsidP="00E03C6F">
            <w:pPr>
              <w:jc w:val="center"/>
              <w:rPr>
                <w:rFonts w:asciiTheme="minorHAnsi" w:hAnsiTheme="minorHAnsi" w:cs="Arial"/>
                <w:sz w:val="20"/>
                <w:szCs w:val="20"/>
              </w:rPr>
            </w:pPr>
            <w:r w:rsidRPr="00E03C6F">
              <w:rPr>
                <w:rFonts w:asciiTheme="minorHAnsi" w:hAnsiTheme="minorHAnsi" w:cs="Arial"/>
                <w:sz w:val="20"/>
                <w:szCs w:val="20"/>
              </w:rPr>
              <w:t xml:space="preserve">M         </w:t>
            </w:r>
          </w:p>
        </w:tc>
        <w:tc>
          <w:tcPr>
            <w:tcW w:w="699" w:type="pct"/>
            <w:shd w:val="clear" w:color="auto" w:fill="auto"/>
            <w:noWrap/>
            <w:vAlign w:val="center"/>
          </w:tcPr>
          <w:p w:rsidR="00E03C6F" w:rsidRPr="00E03C6F" w:rsidRDefault="00E03C6F" w:rsidP="00E03C6F">
            <w:pPr>
              <w:jc w:val="right"/>
              <w:rPr>
                <w:rFonts w:asciiTheme="minorHAnsi" w:hAnsiTheme="minorHAnsi"/>
                <w:color w:val="000000"/>
                <w:sz w:val="20"/>
                <w:szCs w:val="20"/>
              </w:rPr>
            </w:pPr>
            <w:r w:rsidRPr="00E03C6F">
              <w:rPr>
                <w:rFonts w:asciiTheme="minorHAnsi" w:hAnsiTheme="minorHAnsi"/>
                <w:color w:val="000000"/>
                <w:sz w:val="20"/>
                <w:szCs w:val="20"/>
              </w:rPr>
              <w:t>315,18 Kč</w:t>
            </w:r>
          </w:p>
        </w:tc>
      </w:tr>
      <w:tr w:rsidR="00E03C6F" w:rsidRPr="00E03C6F" w:rsidTr="00E03C6F">
        <w:trPr>
          <w:trHeight w:val="227"/>
        </w:trPr>
        <w:tc>
          <w:tcPr>
            <w:tcW w:w="367" w:type="pct"/>
            <w:shd w:val="clear" w:color="auto" w:fill="auto"/>
            <w:vAlign w:val="center"/>
            <w:hideMark/>
          </w:tcPr>
          <w:p w:rsidR="00E03C6F" w:rsidRPr="00E03C6F" w:rsidRDefault="00E03C6F" w:rsidP="00E03C6F">
            <w:pPr>
              <w:jc w:val="center"/>
              <w:rPr>
                <w:rFonts w:asciiTheme="minorHAnsi" w:hAnsiTheme="minorHAnsi" w:cs="Arial"/>
                <w:sz w:val="20"/>
                <w:szCs w:val="20"/>
              </w:rPr>
            </w:pPr>
            <w:r w:rsidRPr="00E03C6F">
              <w:rPr>
                <w:rFonts w:asciiTheme="minorHAnsi" w:hAnsiTheme="minorHAnsi" w:cs="Arial"/>
                <w:sz w:val="20"/>
                <w:szCs w:val="20"/>
              </w:rPr>
              <w:t>391</w:t>
            </w:r>
          </w:p>
        </w:tc>
        <w:tc>
          <w:tcPr>
            <w:tcW w:w="3364" w:type="pct"/>
            <w:shd w:val="clear" w:color="auto" w:fill="auto"/>
            <w:vAlign w:val="center"/>
            <w:hideMark/>
          </w:tcPr>
          <w:p w:rsidR="00E03C6F" w:rsidRPr="00E03C6F" w:rsidRDefault="00E03C6F" w:rsidP="00E03C6F">
            <w:pPr>
              <w:jc w:val="left"/>
              <w:rPr>
                <w:rFonts w:asciiTheme="minorHAnsi" w:hAnsiTheme="minorHAnsi" w:cs="Arial"/>
                <w:sz w:val="20"/>
                <w:szCs w:val="20"/>
              </w:rPr>
            </w:pPr>
            <w:r w:rsidRPr="00E03C6F">
              <w:rPr>
                <w:rFonts w:asciiTheme="minorHAnsi" w:hAnsiTheme="minorHAnsi" w:cs="Arial"/>
                <w:sz w:val="20"/>
                <w:szCs w:val="20"/>
              </w:rPr>
              <w:t>SILNIČNÍ A CHODNÍKOVÉ OBRUBY Z KAMENNÝCH OBRUBNÍKŮ</w:t>
            </w:r>
          </w:p>
        </w:tc>
        <w:tc>
          <w:tcPr>
            <w:tcW w:w="570" w:type="pct"/>
            <w:shd w:val="clear" w:color="auto" w:fill="auto"/>
            <w:vAlign w:val="center"/>
            <w:hideMark/>
          </w:tcPr>
          <w:p w:rsidR="00E03C6F" w:rsidRPr="00E03C6F" w:rsidRDefault="00E03C6F" w:rsidP="00E03C6F">
            <w:pPr>
              <w:jc w:val="center"/>
              <w:rPr>
                <w:rFonts w:asciiTheme="minorHAnsi" w:hAnsiTheme="minorHAnsi" w:cs="Arial"/>
                <w:sz w:val="20"/>
                <w:szCs w:val="20"/>
              </w:rPr>
            </w:pPr>
            <w:r w:rsidRPr="00E03C6F">
              <w:rPr>
                <w:rFonts w:asciiTheme="minorHAnsi" w:hAnsiTheme="minorHAnsi" w:cs="Arial"/>
                <w:sz w:val="20"/>
                <w:szCs w:val="20"/>
              </w:rPr>
              <w:t xml:space="preserve">M         </w:t>
            </w:r>
          </w:p>
        </w:tc>
        <w:tc>
          <w:tcPr>
            <w:tcW w:w="699" w:type="pct"/>
            <w:shd w:val="clear" w:color="auto" w:fill="auto"/>
            <w:noWrap/>
            <w:vAlign w:val="center"/>
          </w:tcPr>
          <w:p w:rsidR="00E03C6F" w:rsidRPr="00E03C6F" w:rsidRDefault="00E03C6F" w:rsidP="00E03C6F">
            <w:pPr>
              <w:jc w:val="right"/>
              <w:rPr>
                <w:rFonts w:asciiTheme="minorHAnsi" w:hAnsiTheme="minorHAnsi"/>
                <w:color w:val="000000"/>
                <w:sz w:val="20"/>
                <w:szCs w:val="20"/>
              </w:rPr>
            </w:pPr>
            <w:r w:rsidRPr="00E03C6F">
              <w:rPr>
                <w:rFonts w:asciiTheme="minorHAnsi" w:hAnsiTheme="minorHAnsi"/>
                <w:color w:val="000000"/>
                <w:sz w:val="20"/>
                <w:szCs w:val="20"/>
              </w:rPr>
              <w:t>1 480,00 Kč</w:t>
            </w:r>
          </w:p>
        </w:tc>
      </w:tr>
      <w:tr w:rsidR="00E03C6F" w:rsidRPr="00E03C6F" w:rsidTr="00E03C6F">
        <w:trPr>
          <w:trHeight w:val="227"/>
        </w:trPr>
        <w:tc>
          <w:tcPr>
            <w:tcW w:w="367" w:type="pct"/>
            <w:shd w:val="clear" w:color="auto" w:fill="auto"/>
            <w:vAlign w:val="center"/>
            <w:hideMark/>
          </w:tcPr>
          <w:p w:rsidR="00E03C6F" w:rsidRPr="00E03C6F" w:rsidRDefault="00E03C6F" w:rsidP="00E03C6F">
            <w:pPr>
              <w:jc w:val="center"/>
              <w:rPr>
                <w:rFonts w:asciiTheme="minorHAnsi" w:hAnsiTheme="minorHAnsi" w:cs="Arial"/>
                <w:sz w:val="20"/>
                <w:szCs w:val="20"/>
              </w:rPr>
            </w:pPr>
            <w:r w:rsidRPr="00E03C6F">
              <w:rPr>
                <w:rFonts w:asciiTheme="minorHAnsi" w:hAnsiTheme="minorHAnsi" w:cs="Arial"/>
                <w:sz w:val="20"/>
                <w:szCs w:val="20"/>
              </w:rPr>
              <w:t>392</w:t>
            </w:r>
          </w:p>
        </w:tc>
        <w:tc>
          <w:tcPr>
            <w:tcW w:w="3364" w:type="pct"/>
            <w:shd w:val="clear" w:color="auto" w:fill="auto"/>
            <w:vAlign w:val="center"/>
            <w:hideMark/>
          </w:tcPr>
          <w:p w:rsidR="00E03C6F" w:rsidRPr="00E03C6F" w:rsidRDefault="00E03C6F" w:rsidP="00E03C6F">
            <w:pPr>
              <w:jc w:val="left"/>
              <w:rPr>
                <w:rFonts w:asciiTheme="minorHAnsi" w:hAnsiTheme="minorHAnsi" w:cs="Arial"/>
                <w:sz w:val="20"/>
                <w:szCs w:val="20"/>
              </w:rPr>
            </w:pPr>
            <w:r w:rsidRPr="00E03C6F">
              <w:rPr>
                <w:rFonts w:asciiTheme="minorHAnsi" w:hAnsiTheme="minorHAnsi" w:cs="Arial"/>
                <w:sz w:val="20"/>
                <w:szCs w:val="20"/>
              </w:rPr>
              <w:t>CHODNÍKOVÉ OBRUBY Z KAMENNÝCH KRAJNÍKŮ</w:t>
            </w:r>
          </w:p>
        </w:tc>
        <w:tc>
          <w:tcPr>
            <w:tcW w:w="570" w:type="pct"/>
            <w:shd w:val="clear" w:color="auto" w:fill="auto"/>
            <w:vAlign w:val="center"/>
            <w:hideMark/>
          </w:tcPr>
          <w:p w:rsidR="00E03C6F" w:rsidRPr="00E03C6F" w:rsidRDefault="00E03C6F" w:rsidP="00E03C6F">
            <w:pPr>
              <w:jc w:val="center"/>
              <w:rPr>
                <w:rFonts w:asciiTheme="minorHAnsi" w:hAnsiTheme="minorHAnsi" w:cs="Arial"/>
                <w:sz w:val="20"/>
                <w:szCs w:val="20"/>
              </w:rPr>
            </w:pPr>
            <w:r w:rsidRPr="00E03C6F">
              <w:rPr>
                <w:rFonts w:asciiTheme="minorHAnsi" w:hAnsiTheme="minorHAnsi" w:cs="Arial"/>
                <w:sz w:val="20"/>
                <w:szCs w:val="20"/>
              </w:rPr>
              <w:t xml:space="preserve">M         </w:t>
            </w:r>
          </w:p>
        </w:tc>
        <w:tc>
          <w:tcPr>
            <w:tcW w:w="699" w:type="pct"/>
            <w:shd w:val="clear" w:color="auto" w:fill="auto"/>
            <w:noWrap/>
            <w:vAlign w:val="center"/>
          </w:tcPr>
          <w:p w:rsidR="00E03C6F" w:rsidRPr="00E03C6F" w:rsidRDefault="00E03C6F" w:rsidP="00E03C6F">
            <w:pPr>
              <w:jc w:val="right"/>
              <w:rPr>
                <w:rFonts w:asciiTheme="minorHAnsi" w:hAnsiTheme="minorHAnsi"/>
                <w:color w:val="000000"/>
                <w:sz w:val="20"/>
                <w:szCs w:val="20"/>
              </w:rPr>
            </w:pPr>
            <w:r w:rsidRPr="00E03C6F">
              <w:rPr>
                <w:rFonts w:asciiTheme="minorHAnsi" w:hAnsiTheme="minorHAnsi"/>
                <w:color w:val="000000"/>
                <w:sz w:val="20"/>
                <w:szCs w:val="20"/>
              </w:rPr>
              <w:t>517,00 Kč</w:t>
            </w:r>
          </w:p>
        </w:tc>
      </w:tr>
      <w:tr w:rsidR="00E03C6F" w:rsidRPr="00E03C6F" w:rsidTr="00E03C6F">
        <w:trPr>
          <w:trHeight w:val="227"/>
        </w:trPr>
        <w:tc>
          <w:tcPr>
            <w:tcW w:w="367" w:type="pct"/>
            <w:shd w:val="clear" w:color="auto" w:fill="auto"/>
            <w:vAlign w:val="center"/>
            <w:hideMark/>
          </w:tcPr>
          <w:p w:rsidR="00E03C6F" w:rsidRPr="00E03C6F" w:rsidRDefault="00E03C6F" w:rsidP="00E03C6F">
            <w:pPr>
              <w:jc w:val="center"/>
              <w:rPr>
                <w:rFonts w:asciiTheme="minorHAnsi" w:hAnsiTheme="minorHAnsi" w:cs="Arial"/>
                <w:sz w:val="20"/>
                <w:szCs w:val="20"/>
              </w:rPr>
            </w:pPr>
            <w:r w:rsidRPr="00E03C6F">
              <w:rPr>
                <w:rFonts w:asciiTheme="minorHAnsi" w:hAnsiTheme="minorHAnsi" w:cs="Arial"/>
                <w:sz w:val="20"/>
                <w:szCs w:val="20"/>
              </w:rPr>
              <w:lastRenderedPageBreak/>
              <w:t>393</w:t>
            </w:r>
          </w:p>
        </w:tc>
        <w:tc>
          <w:tcPr>
            <w:tcW w:w="3364" w:type="pct"/>
            <w:shd w:val="clear" w:color="auto" w:fill="auto"/>
            <w:vAlign w:val="center"/>
            <w:hideMark/>
          </w:tcPr>
          <w:p w:rsidR="00E03C6F" w:rsidRPr="00E03C6F" w:rsidRDefault="00E03C6F" w:rsidP="00E03C6F">
            <w:pPr>
              <w:jc w:val="left"/>
              <w:rPr>
                <w:rFonts w:asciiTheme="minorHAnsi" w:hAnsiTheme="minorHAnsi" w:cs="Arial"/>
                <w:sz w:val="20"/>
                <w:szCs w:val="20"/>
              </w:rPr>
            </w:pPr>
            <w:r w:rsidRPr="00E03C6F">
              <w:rPr>
                <w:rFonts w:asciiTheme="minorHAnsi" w:hAnsiTheme="minorHAnsi" w:cs="Arial"/>
                <w:sz w:val="20"/>
                <w:szCs w:val="20"/>
              </w:rPr>
              <w:t>VÝŠKOVÁ ÚPRAVA OBRUBNÍKŮ BETONOVÝCH</w:t>
            </w:r>
          </w:p>
        </w:tc>
        <w:tc>
          <w:tcPr>
            <w:tcW w:w="570" w:type="pct"/>
            <w:shd w:val="clear" w:color="auto" w:fill="auto"/>
            <w:vAlign w:val="center"/>
            <w:hideMark/>
          </w:tcPr>
          <w:p w:rsidR="00E03C6F" w:rsidRPr="00E03C6F" w:rsidRDefault="00E03C6F" w:rsidP="00E03C6F">
            <w:pPr>
              <w:jc w:val="center"/>
              <w:rPr>
                <w:rFonts w:asciiTheme="minorHAnsi" w:hAnsiTheme="minorHAnsi" w:cs="Arial"/>
                <w:sz w:val="20"/>
                <w:szCs w:val="20"/>
              </w:rPr>
            </w:pPr>
            <w:r w:rsidRPr="00E03C6F">
              <w:rPr>
                <w:rFonts w:asciiTheme="minorHAnsi" w:hAnsiTheme="minorHAnsi" w:cs="Arial"/>
                <w:sz w:val="20"/>
                <w:szCs w:val="20"/>
              </w:rPr>
              <w:t xml:space="preserve">M         </w:t>
            </w:r>
          </w:p>
        </w:tc>
        <w:tc>
          <w:tcPr>
            <w:tcW w:w="699" w:type="pct"/>
            <w:shd w:val="clear" w:color="auto" w:fill="auto"/>
            <w:noWrap/>
            <w:vAlign w:val="center"/>
          </w:tcPr>
          <w:p w:rsidR="00E03C6F" w:rsidRPr="00E03C6F" w:rsidRDefault="00E03C6F" w:rsidP="00E03C6F">
            <w:pPr>
              <w:jc w:val="right"/>
              <w:rPr>
                <w:rFonts w:asciiTheme="minorHAnsi" w:hAnsiTheme="minorHAnsi"/>
                <w:color w:val="000000"/>
                <w:sz w:val="20"/>
                <w:szCs w:val="20"/>
              </w:rPr>
            </w:pPr>
            <w:r w:rsidRPr="00E03C6F">
              <w:rPr>
                <w:rFonts w:asciiTheme="minorHAnsi" w:hAnsiTheme="minorHAnsi"/>
                <w:color w:val="000000"/>
                <w:sz w:val="20"/>
                <w:szCs w:val="20"/>
              </w:rPr>
              <w:t>256,47 Kč</w:t>
            </w:r>
          </w:p>
        </w:tc>
      </w:tr>
      <w:tr w:rsidR="00E03C6F" w:rsidRPr="00E03C6F" w:rsidTr="00E03C6F">
        <w:trPr>
          <w:trHeight w:val="227"/>
        </w:trPr>
        <w:tc>
          <w:tcPr>
            <w:tcW w:w="367" w:type="pct"/>
            <w:shd w:val="clear" w:color="auto" w:fill="auto"/>
            <w:vAlign w:val="center"/>
            <w:hideMark/>
          </w:tcPr>
          <w:p w:rsidR="00E03C6F" w:rsidRPr="00E03C6F" w:rsidRDefault="00E03C6F" w:rsidP="00E03C6F">
            <w:pPr>
              <w:jc w:val="center"/>
              <w:rPr>
                <w:rFonts w:asciiTheme="minorHAnsi" w:hAnsiTheme="minorHAnsi" w:cs="Arial"/>
                <w:sz w:val="20"/>
                <w:szCs w:val="20"/>
              </w:rPr>
            </w:pPr>
            <w:r w:rsidRPr="00E03C6F">
              <w:rPr>
                <w:rFonts w:asciiTheme="minorHAnsi" w:hAnsiTheme="minorHAnsi" w:cs="Arial"/>
                <w:sz w:val="20"/>
                <w:szCs w:val="20"/>
              </w:rPr>
              <w:t>394</w:t>
            </w:r>
          </w:p>
        </w:tc>
        <w:tc>
          <w:tcPr>
            <w:tcW w:w="3364" w:type="pct"/>
            <w:shd w:val="clear" w:color="auto" w:fill="auto"/>
            <w:vAlign w:val="center"/>
            <w:hideMark/>
          </w:tcPr>
          <w:p w:rsidR="00E03C6F" w:rsidRPr="00E03C6F" w:rsidRDefault="00E03C6F" w:rsidP="00E03C6F">
            <w:pPr>
              <w:jc w:val="left"/>
              <w:rPr>
                <w:rFonts w:asciiTheme="minorHAnsi" w:hAnsiTheme="minorHAnsi" w:cs="Arial"/>
                <w:sz w:val="20"/>
                <w:szCs w:val="20"/>
              </w:rPr>
            </w:pPr>
            <w:r w:rsidRPr="00E03C6F">
              <w:rPr>
                <w:rFonts w:asciiTheme="minorHAnsi" w:hAnsiTheme="minorHAnsi" w:cs="Arial"/>
                <w:sz w:val="20"/>
                <w:szCs w:val="20"/>
              </w:rPr>
              <w:t>VÝŠKOVÁ ÚPRAVA OBRUBNÍKŮ KAMENNÝCH</w:t>
            </w:r>
          </w:p>
        </w:tc>
        <w:tc>
          <w:tcPr>
            <w:tcW w:w="570" w:type="pct"/>
            <w:shd w:val="clear" w:color="auto" w:fill="auto"/>
            <w:vAlign w:val="center"/>
            <w:hideMark/>
          </w:tcPr>
          <w:p w:rsidR="00E03C6F" w:rsidRPr="00E03C6F" w:rsidRDefault="00E03C6F" w:rsidP="00E03C6F">
            <w:pPr>
              <w:jc w:val="center"/>
              <w:rPr>
                <w:rFonts w:asciiTheme="minorHAnsi" w:hAnsiTheme="minorHAnsi" w:cs="Arial"/>
                <w:sz w:val="20"/>
                <w:szCs w:val="20"/>
              </w:rPr>
            </w:pPr>
            <w:r w:rsidRPr="00E03C6F">
              <w:rPr>
                <w:rFonts w:asciiTheme="minorHAnsi" w:hAnsiTheme="minorHAnsi" w:cs="Arial"/>
                <w:sz w:val="20"/>
                <w:szCs w:val="20"/>
              </w:rPr>
              <w:t xml:space="preserve">M         </w:t>
            </w:r>
          </w:p>
        </w:tc>
        <w:tc>
          <w:tcPr>
            <w:tcW w:w="699" w:type="pct"/>
            <w:shd w:val="clear" w:color="auto" w:fill="auto"/>
            <w:noWrap/>
            <w:vAlign w:val="center"/>
          </w:tcPr>
          <w:p w:rsidR="00E03C6F" w:rsidRPr="00E03C6F" w:rsidRDefault="00E03C6F" w:rsidP="00E03C6F">
            <w:pPr>
              <w:jc w:val="right"/>
              <w:rPr>
                <w:rFonts w:asciiTheme="minorHAnsi" w:hAnsiTheme="minorHAnsi"/>
                <w:color w:val="000000"/>
                <w:sz w:val="20"/>
                <w:szCs w:val="20"/>
              </w:rPr>
            </w:pPr>
            <w:r w:rsidRPr="00E03C6F">
              <w:rPr>
                <w:rFonts w:asciiTheme="minorHAnsi" w:hAnsiTheme="minorHAnsi"/>
                <w:color w:val="000000"/>
                <w:sz w:val="20"/>
                <w:szCs w:val="20"/>
              </w:rPr>
              <w:t>277,07 Kč</w:t>
            </w:r>
          </w:p>
        </w:tc>
      </w:tr>
      <w:tr w:rsidR="00E03C6F" w:rsidRPr="00E03C6F" w:rsidTr="00E03C6F">
        <w:trPr>
          <w:trHeight w:val="227"/>
        </w:trPr>
        <w:tc>
          <w:tcPr>
            <w:tcW w:w="367" w:type="pct"/>
            <w:shd w:val="clear" w:color="auto" w:fill="auto"/>
            <w:vAlign w:val="center"/>
            <w:hideMark/>
          </w:tcPr>
          <w:p w:rsidR="00E03C6F" w:rsidRPr="00E03C6F" w:rsidRDefault="00E03C6F" w:rsidP="00E03C6F">
            <w:pPr>
              <w:jc w:val="center"/>
              <w:rPr>
                <w:rFonts w:asciiTheme="minorHAnsi" w:hAnsiTheme="minorHAnsi" w:cs="Arial"/>
                <w:sz w:val="20"/>
                <w:szCs w:val="20"/>
              </w:rPr>
            </w:pPr>
            <w:r w:rsidRPr="00E03C6F">
              <w:rPr>
                <w:rFonts w:asciiTheme="minorHAnsi" w:hAnsiTheme="minorHAnsi" w:cs="Arial"/>
                <w:sz w:val="20"/>
                <w:szCs w:val="20"/>
              </w:rPr>
              <w:t>395</w:t>
            </w:r>
          </w:p>
        </w:tc>
        <w:tc>
          <w:tcPr>
            <w:tcW w:w="3364" w:type="pct"/>
            <w:shd w:val="clear" w:color="auto" w:fill="auto"/>
            <w:vAlign w:val="center"/>
            <w:hideMark/>
          </w:tcPr>
          <w:p w:rsidR="00E03C6F" w:rsidRPr="00E03C6F" w:rsidRDefault="00E03C6F" w:rsidP="00E03C6F">
            <w:pPr>
              <w:jc w:val="left"/>
              <w:rPr>
                <w:rFonts w:asciiTheme="minorHAnsi" w:hAnsiTheme="minorHAnsi" w:cs="Arial"/>
                <w:sz w:val="20"/>
                <w:szCs w:val="20"/>
              </w:rPr>
            </w:pPr>
            <w:r w:rsidRPr="00E03C6F">
              <w:rPr>
                <w:rFonts w:asciiTheme="minorHAnsi" w:hAnsiTheme="minorHAnsi" w:cs="Arial"/>
                <w:sz w:val="20"/>
                <w:szCs w:val="20"/>
              </w:rPr>
              <w:t>VÝŠKOVÁ ÚPRAVA OBRUB Z KRAJNÍKŮ</w:t>
            </w:r>
          </w:p>
        </w:tc>
        <w:tc>
          <w:tcPr>
            <w:tcW w:w="570" w:type="pct"/>
            <w:shd w:val="clear" w:color="auto" w:fill="auto"/>
            <w:vAlign w:val="center"/>
            <w:hideMark/>
          </w:tcPr>
          <w:p w:rsidR="00E03C6F" w:rsidRPr="00E03C6F" w:rsidRDefault="00E03C6F" w:rsidP="00E03C6F">
            <w:pPr>
              <w:jc w:val="center"/>
              <w:rPr>
                <w:rFonts w:asciiTheme="minorHAnsi" w:hAnsiTheme="minorHAnsi" w:cs="Arial"/>
                <w:sz w:val="20"/>
                <w:szCs w:val="20"/>
              </w:rPr>
            </w:pPr>
            <w:r w:rsidRPr="00E03C6F">
              <w:rPr>
                <w:rFonts w:asciiTheme="minorHAnsi" w:hAnsiTheme="minorHAnsi" w:cs="Arial"/>
                <w:sz w:val="20"/>
                <w:szCs w:val="20"/>
              </w:rPr>
              <w:t xml:space="preserve">M         </w:t>
            </w:r>
          </w:p>
        </w:tc>
        <w:tc>
          <w:tcPr>
            <w:tcW w:w="699" w:type="pct"/>
            <w:shd w:val="clear" w:color="auto" w:fill="auto"/>
            <w:noWrap/>
            <w:vAlign w:val="center"/>
          </w:tcPr>
          <w:p w:rsidR="00E03C6F" w:rsidRPr="00E03C6F" w:rsidRDefault="00E03C6F" w:rsidP="00E03C6F">
            <w:pPr>
              <w:jc w:val="right"/>
              <w:rPr>
                <w:rFonts w:asciiTheme="minorHAnsi" w:hAnsiTheme="minorHAnsi"/>
                <w:color w:val="000000"/>
                <w:sz w:val="20"/>
                <w:szCs w:val="20"/>
              </w:rPr>
            </w:pPr>
            <w:r w:rsidRPr="00E03C6F">
              <w:rPr>
                <w:rFonts w:asciiTheme="minorHAnsi" w:hAnsiTheme="minorHAnsi"/>
                <w:color w:val="000000"/>
                <w:sz w:val="20"/>
                <w:szCs w:val="20"/>
              </w:rPr>
              <w:t>205,00 Kč</w:t>
            </w:r>
          </w:p>
        </w:tc>
      </w:tr>
      <w:tr w:rsidR="00E03C6F" w:rsidRPr="00E03C6F" w:rsidTr="00E03C6F">
        <w:trPr>
          <w:trHeight w:val="227"/>
        </w:trPr>
        <w:tc>
          <w:tcPr>
            <w:tcW w:w="367" w:type="pct"/>
            <w:shd w:val="clear" w:color="auto" w:fill="auto"/>
            <w:vAlign w:val="center"/>
            <w:hideMark/>
          </w:tcPr>
          <w:p w:rsidR="00E03C6F" w:rsidRPr="00E03C6F" w:rsidRDefault="00E03C6F" w:rsidP="00E03C6F">
            <w:pPr>
              <w:jc w:val="center"/>
              <w:rPr>
                <w:rFonts w:asciiTheme="minorHAnsi" w:hAnsiTheme="minorHAnsi" w:cs="Arial"/>
                <w:sz w:val="20"/>
                <w:szCs w:val="20"/>
              </w:rPr>
            </w:pPr>
            <w:r w:rsidRPr="00E03C6F">
              <w:rPr>
                <w:rFonts w:asciiTheme="minorHAnsi" w:hAnsiTheme="minorHAnsi" w:cs="Arial"/>
                <w:sz w:val="20"/>
                <w:szCs w:val="20"/>
              </w:rPr>
              <w:t>396</w:t>
            </w:r>
          </w:p>
        </w:tc>
        <w:tc>
          <w:tcPr>
            <w:tcW w:w="3364" w:type="pct"/>
            <w:shd w:val="clear" w:color="auto" w:fill="auto"/>
            <w:vAlign w:val="center"/>
            <w:hideMark/>
          </w:tcPr>
          <w:p w:rsidR="00E03C6F" w:rsidRPr="00E03C6F" w:rsidRDefault="00E03C6F" w:rsidP="00E03C6F">
            <w:pPr>
              <w:jc w:val="left"/>
              <w:rPr>
                <w:rFonts w:asciiTheme="minorHAnsi" w:hAnsiTheme="minorHAnsi" w:cs="Arial"/>
                <w:sz w:val="20"/>
                <w:szCs w:val="20"/>
              </w:rPr>
            </w:pPr>
            <w:r w:rsidRPr="00E03C6F">
              <w:rPr>
                <w:rFonts w:asciiTheme="minorHAnsi" w:hAnsiTheme="minorHAnsi" w:cs="Arial"/>
                <w:sz w:val="20"/>
                <w:szCs w:val="20"/>
              </w:rPr>
              <w:t>ČELA BETONOVÁ PROPUSTU Z TRUB DN DO 300MM</w:t>
            </w:r>
          </w:p>
        </w:tc>
        <w:tc>
          <w:tcPr>
            <w:tcW w:w="570" w:type="pct"/>
            <w:shd w:val="clear" w:color="auto" w:fill="auto"/>
            <w:vAlign w:val="center"/>
            <w:hideMark/>
          </w:tcPr>
          <w:p w:rsidR="00E03C6F" w:rsidRPr="00E03C6F" w:rsidRDefault="00E03C6F" w:rsidP="00E03C6F">
            <w:pPr>
              <w:jc w:val="center"/>
              <w:rPr>
                <w:rFonts w:asciiTheme="minorHAnsi" w:hAnsiTheme="minorHAnsi" w:cs="Arial"/>
                <w:sz w:val="20"/>
                <w:szCs w:val="20"/>
              </w:rPr>
            </w:pPr>
            <w:r w:rsidRPr="00E03C6F">
              <w:rPr>
                <w:rFonts w:asciiTheme="minorHAnsi" w:hAnsiTheme="minorHAnsi" w:cs="Arial"/>
                <w:sz w:val="20"/>
                <w:szCs w:val="20"/>
              </w:rPr>
              <w:t xml:space="preserve">KUS       </w:t>
            </w:r>
          </w:p>
        </w:tc>
        <w:tc>
          <w:tcPr>
            <w:tcW w:w="699" w:type="pct"/>
            <w:shd w:val="clear" w:color="auto" w:fill="auto"/>
            <w:noWrap/>
            <w:vAlign w:val="center"/>
          </w:tcPr>
          <w:p w:rsidR="00E03C6F" w:rsidRPr="00E03C6F" w:rsidRDefault="00E03C6F" w:rsidP="00E03C6F">
            <w:pPr>
              <w:jc w:val="right"/>
              <w:rPr>
                <w:rFonts w:asciiTheme="minorHAnsi" w:hAnsiTheme="minorHAnsi"/>
                <w:color w:val="000000"/>
                <w:sz w:val="20"/>
                <w:szCs w:val="20"/>
              </w:rPr>
            </w:pPr>
            <w:r w:rsidRPr="00E03C6F">
              <w:rPr>
                <w:rFonts w:asciiTheme="minorHAnsi" w:hAnsiTheme="minorHAnsi"/>
                <w:color w:val="000000"/>
                <w:sz w:val="20"/>
                <w:szCs w:val="20"/>
              </w:rPr>
              <w:t>9 920,00 Kč</w:t>
            </w:r>
          </w:p>
        </w:tc>
      </w:tr>
      <w:tr w:rsidR="00E03C6F" w:rsidRPr="00E03C6F" w:rsidTr="00E03C6F">
        <w:trPr>
          <w:trHeight w:val="227"/>
        </w:trPr>
        <w:tc>
          <w:tcPr>
            <w:tcW w:w="367" w:type="pct"/>
            <w:shd w:val="clear" w:color="auto" w:fill="auto"/>
            <w:vAlign w:val="center"/>
            <w:hideMark/>
          </w:tcPr>
          <w:p w:rsidR="00E03C6F" w:rsidRPr="00E03C6F" w:rsidRDefault="00E03C6F" w:rsidP="00E03C6F">
            <w:pPr>
              <w:jc w:val="center"/>
              <w:rPr>
                <w:rFonts w:asciiTheme="minorHAnsi" w:hAnsiTheme="minorHAnsi" w:cs="Arial"/>
                <w:sz w:val="20"/>
                <w:szCs w:val="20"/>
              </w:rPr>
            </w:pPr>
            <w:r w:rsidRPr="00E03C6F">
              <w:rPr>
                <w:rFonts w:asciiTheme="minorHAnsi" w:hAnsiTheme="minorHAnsi" w:cs="Arial"/>
                <w:sz w:val="20"/>
                <w:szCs w:val="20"/>
              </w:rPr>
              <w:t>397</w:t>
            </w:r>
          </w:p>
        </w:tc>
        <w:tc>
          <w:tcPr>
            <w:tcW w:w="3364" w:type="pct"/>
            <w:shd w:val="clear" w:color="auto" w:fill="auto"/>
            <w:vAlign w:val="center"/>
            <w:hideMark/>
          </w:tcPr>
          <w:p w:rsidR="00E03C6F" w:rsidRPr="00E03C6F" w:rsidRDefault="00E03C6F" w:rsidP="00E03C6F">
            <w:pPr>
              <w:jc w:val="left"/>
              <w:rPr>
                <w:rFonts w:asciiTheme="minorHAnsi" w:hAnsiTheme="minorHAnsi" w:cs="Arial"/>
                <w:sz w:val="20"/>
                <w:szCs w:val="20"/>
              </w:rPr>
            </w:pPr>
            <w:r w:rsidRPr="00E03C6F">
              <w:rPr>
                <w:rFonts w:asciiTheme="minorHAnsi" w:hAnsiTheme="minorHAnsi" w:cs="Arial"/>
                <w:sz w:val="20"/>
                <w:szCs w:val="20"/>
              </w:rPr>
              <w:t>ČELA BETONOVÁ PROPUSTU Z TRUB DN DO 400MM</w:t>
            </w:r>
          </w:p>
        </w:tc>
        <w:tc>
          <w:tcPr>
            <w:tcW w:w="570" w:type="pct"/>
            <w:shd w:val="clear" w:color="auto" w:fill="auto"/>
            <w:vAlign w:val="center"/>
            <w:hideMark/>
          </w:tcPr>
          <w:p w:rsidR="00E03C6F" w:rsidRPr="00E03C6F" w:rsidRDefault="00E03C6F" w:rsidP="00E03C6F">
            <w:pPr>
              <w:jc w:val="center"/>
              <w:rPr>
                <w:rFonts w:asciiTheme="minorHAnsi" w:hAnsiTheme="minorHAnsi" w:cs="Arial"/>
                <w:sz w:val="20"/>
                <w:szCs w:val="20"/>
              </w:rPr>
            </w:pPr>
            <w:r w:rsidRPr="00E03C6F">
              <w:rPr>
                <w:rFonts w:asciiTheme="minorHAnsi" w:hAnsiTheme="minorHAnsi" w:cs="Arial"/>
                <w:sz w:val="20"/>
                <w:szCs w:val="20"/>
              </w:rPr>
              <w:t xml:space="preserve">KUS       </w:t>
            </w:r>
          </w:p>
        </w:tc>
        <w:tc>
          <w:tcPr>
            <w:tcW w:w="699" w:type="pct"/>
            <w:shd w:val="clear" w:color="auto" w:fill="auto"/>
            <w:noWrap/>
            <w:vAlign w:val="center"/>
          </w:tcPr>
          <w:p w:rsidR="00E03C6F" w:rsidRPr="00E03C6F" w:rsidRDefault="00E03C6F" w:rsidP="00E03C6F">
            <w:pPr>
              <w:jc w:val="right"/>
              <w:rPr>
                <w:rFonts w:asciiTheme="minorHAnsi" w:hAnsiTheme="minorHAnsi"/>
                <w:color w:val="000000"/>
                <w:sz w:val="20"/>
                <w:szCs w:val="20"/>
              </w:rPr>
            </w:pPr>
            <w:r w:rsidRPr="00E03C6F">
              <w:rPr>
                <w:rFonts w:asciiTheme="minorHAnsi" w:hAnsiTheme="minorHAnsi"/>
                <w:color w:val="000000"/>
                <w:sz w:val="20"/>
                <w:szCs w:val="20"/>
              </w:rPr>
              <w:t>11 484,50 Kč</w:t>
            </w:r>
          </w:p>
        </w:tc>
      </w:tr>
      <w:tr w:rsidR="00E03C6F" w:rsidRPr="00E03C6F" w:rsidTr="00E03C6F">
        <w:trPr>
          <w:trHeight w:val="227"/>
        </w:trPr>
        <w:tc>
          <w:tcPr>
            <w:tcW w:w="367" w:type="pct"/>
            <w:shd w:val="clear" w:color="auto" w:fill="auto"/>
            <w:vAlign w:val="center"/>
            <w:hideMark/>
          </w:tcPr>
          <w:p w:rsidR="00E03C6F" w:rsidRPr="00E03C6F" w:rsidRDefault="00E03C6F" w:rsidP="00E03C6F">
            <w:pPr>
              <w:jc w:val="center"/>
              <w:rPr>
                <w:rFonts w:asciiTheme="minorHAnsi" w:hAnsiTheme="minorHAnsi" w:cs="Arial"/>
                <w:sz w:val="20"/>
                <w:szCs w:val="20"/>
              </w:rPr>
            </w:pPr>
            <w:r w:rsidRPr="00E03C6F">
              <w:rPr>
                <w:rFonts w:asciiTheme="minorHAnsi" w:hAnsiTheme="minorHAnsi" w:cs="Arial"/>
                <w:sz w:val="20"/>
                <w:szCs w:val="20"/>
              </w:rPr>
              <w:t>398</w:t>
            </w:r>
          </w:p>
        </w:tc>
        <w:tc>
          <w:tcPr>
            <w:tcW w:w="3364" w:type="pct"/>
            <w:shd w:val="clear" w:color="auto" w:fill="auto"/>
            <w:vAlign w:val="center"/>
            <w:hideMark/>
          </w:tcPr>
          <w:p w:rsidR="00E03C6F" w:rsidRPr="00E03C6F" w:rsidRDefault="00E03C6F" w:rsidP="00E03C6F">
            <w:pPr>
              <w:jc w:val="left"/>
              <w:rPr>
                <w:rFonts w:asciiTheme="minorHAnsi" w:hAnsiTheme="minorHAnsi" w:cs="Arial"/>
                <w:sz w:val="20"/>
                <w:szCs w:val="20"/>
              </w:rPr>
            </w:pPr>
            <w:r w:rsidRPr="00E03C6F">
              <w:rPr>
                <w:rFonts w:asciiTheme="minorHAnsi" w:hAnsiTheme="minorHAnsi" w:cs="Arial"/>
                <w:sz w:val="20"/>
                <w:szCs w:val="20"/>
              </w:rPr>
              <w:t>ČELA BETONOVÁ PROPUSTU Z TRUB DN DO 500MM</w:t>
            </w:r>
          </w:p>
        </w:tc>
        <w:tc>
          <w:tcPr>
            <w:tcW w:w="570" w:type="pct"/>
            <w:shd w:val="clear" w:color="auto" w:fill="auto"/>
            <w:vAlign w:val="center"/>
            <w:hideMark/>
          </w:tcPr>
          <w:p w:rsidR="00E03C6F" w:rsidRPr="00E03C6F" w:rsidRDefault="00E03C6F" w:rsidP="00E03C6F">
            <w:pPr>
              <w:jc w:val="center"/>
              <w:rPr>
                <w:rFonts w:asciiTheme="minorHAnsi" w:hAnsiTheme="minorHAnsi" w:cs="Arial"/>
                <w:sz w:val="20"/>
                <w:szCs w:val="20"/>
              </w:rPr>
            </w:pPr>
            <w:r w:rsidRPr="00E03C6F">
              <w:rPr>
                <w:rFonts w:asciiTheme="minorHAnsi" w:hAnsiTheme="minorHAnsi" w:cs="Arial"/>
                <w:sz w:val="20"/>
                <w:szCs w:val="20"/>
              </w:rPr>
              <w:t xml:space="preserve">KUS       </w:t>
            </w:r>
          </w:p>
        </w:tc>
        <w:tc>
          <w:tcPr>
            <w:tcW w:w="699" w:type="pct"/>
            <w:shd w:val="clear" w:color="auto" w:fill="auto"/>
            <w:noWrap/>
            <w:vAlign w:val="center"/>
          </w:tcPr>
          <w:p w:rsidR="00E03C6F" w:rsidRPr="00E03C6F" w:rsidRDefault="00E03C6F" w:rsidP="00E03C6F">
            <w:pPr>
              <w:jc w:val="right"/>
              <w:rPr>
                <w:rFonts w:asciiTheme="minorHAnsi" w:hAnsiTheme="minorHAnsi"/>
                <w:color w:val="000000"/>
                <w:sz w:val="20"/>
                <w:szCs w:val="20"/>
              </w:rPr>
            </w:pPr>
            <w:r w:rsidRPr="00E03C6F">
              <w:rPr>
                <w:rFonts w:asciiTheme="minorHAnsi" w:hAnsiTheme="minorHAnsi"/>
                <w:color w:val="000000"/>
                <w:sz w:val="20"/>
                <w:szCs w:val="20"/>
              </w:rPr>
              <w:t>12 900,00 Kč</w:t>
            </w:r>
          </w:p>
        </w:tc>
      </w:tr>
      <w:tr w:rsidR="00E03C6F" w:rsidRPr="00E03C6F" w:rsidTr="00E03C6F">
        <w:trPr>
          <w:trHeight w:val="227"/>
        </w:trPr>
        <w:tc>
          <w:tcPr>
            <w:tcW w:w="367" w:type="pct"/>
            <w:shd w:val="clear" w:color="auto" w:fill="auto"/>
            <w:vAlign w:val="center"/>
            <w:hideMark/>
          </w:tcPr>
          <w:p w:rsidR="00E03C6F" w:rsidRPr="00E03C6F" w:rsidRDefault="00E03C6F" w:rsidP="00E03C6F">
            <w:pPr>
              <w:jc w:val="center"/>
              <w:rPr>
                <w:rFonts w:asciiTheme="minorHAnsi" w:hAnsiTheme="minorHAnsi" w:cs="Arial"/>
                <w:sz w:val="20"/>
                <w:szCs w:val="20"/>
              </w:rPr>
            </w:pPr>
            <w:r w:rsidRPr="00E03C6F">
              <w:rPr>
                <w:rFonts w:asciiTheme="minorHAnsi" w:hAnsiTheme="minorHAnsi" w:cs="Arial"/>
                <w:sz w:val="20"/>
                <w:szCs w:val="20"/>
              </w:rPr>
              <w:t>399</w:t>
            </w:r>
          </w:p>
        </w:tc>
        <w:tc>
          <w:tcPr>
            <w:tcW w:w="3364" w:type="pct"/>
            <w:shd w:val="clear" w:color="auto" w:fill="auto"/>
            <w:vAlign w:val="center"/>
            <w:hideMark/>
          </w:tcPr>
          <w:p w:rsidR="00E03C6F" w:rsidRPr="00E03C6F" w:rsidRDefault="00E03C6F" w:rsidP="00E03C6F">
            <w:pPr>
              <w:jc w:val="left"/>
              <w:rPr>
                <w:rFonts w:asciiTheme="minorHAnsi" w:hAnsiTheme="minorHAnsi" w:cs="Arial"/>
                <w:sz w:val="20"/>
                <w:szCs w:val="20"/>
              </w:rPr>
            </w:pPr>
            <w:r w:rsidRPr="00E03C6F">
              <w:rPr>
                <w:rFonts w:asciiTheme="minorHAnsi" w:hAnsiTheme="minorHAnsi" w:cs="Arial"/>
                <w:sz w:val="20"/>
                <w:szCs w:val="20"/>
              </w:rPr>
              <w:t>ČELA BETONOVÁ PROPUSTU Z TRUB DN DO 600MM</w:t>
            </w:r>
          </w:p>
        </w:tc>
        <w:tc>
          <w:tcPr>
            <w:tcW w:w="570" w:type="pct"/>
            <w:shd w:val="clear" w:color="auto" w:fill="auto"/>
            <w:vAlign w:val="center"/>
            <w:hideMark/>
          </w:tcPr>
          <w:p w:rsidR="00E03C6F" w:rsidRPr="00E03C6F" w:rsidRDefault="00E03C6F" w:rsidP="00E03C6F">
            <w:pPr>
              <w:jc w:val="center"/>
              <w:rPr>
                <w:rFonts w:asciiTheme="minorHAnsi" w:hAnsiTheme="minorHAnsi" w:cs="Arial"/>
                <w:sz w:val="20"/>
                <w:szCs w:val="20"/>
              </w:rPr>
            </w:pPr>
            <w:r w:rsidRPr="00E03C6F">
              <w:rPr>
                <w:rFonts w:asciiTheme="minorHAnsi" w:hAnsiTheme="minorHAnsi" w:cs="Arial"/>
                <w:sz w:val="20"/>
                <w:szCs w:val="20"/>
              </w:rPr>
              <w:t xml:space="preserve">KUS       </w:t>
            </w:r>
          </w:p>
        </w:tc>
        <w:tc>
          <w:tcPr>
            <w:tcW w:w="699" w:type="pct"/>
            <w:shd w:val="clear" w:color="auto" w:fill="auto"/>
            <w:noWrap/>
            <w:vAlign w:val="center"/>
          </w:tcPr>
          <w:p w:rsidR="00E03C6F" w:rsidRPr="00E03C6F" w:rsidRDefault="00E03C6F" w:rsidP="00E03C6F">
            <w:pPr>
              <w:jc w:val="right"/>
              <w:rPr>
                <w:rFonts w:asciiTheme="minorHAnsi" w:hAnsiTheme="minorHAnsi"/>
                <w:color w:val="000000"/>
                <w:sz w:val="20"/>
                <w:szCs w:val="20"/>
              </w:rPr>
            </w:pPr>
            <w:r w:rsidRPr="00E03C6F">
              <w:rPr>
                <w:rFonts w:asciiTheme="minorHAnsi" w:hAnsiTheme="minorHAnsi"/>
                <w:color w:val="000000"/>
                <w:sz w:val="20"/>
                <w:szCs w:val="20"/>
              </w:rPr>
              <w:t>22 454,00 Kč</w:t>
            </w:r>
          </w:p>
        </w:tc>
      </w:tr>
      <w:tr w:rsidR="00E03C6F" w:rsidRPr="00E03C6F" w:rsidTr="00E03C6F">
        <w:trPr>
          <w:trHeight w:val="227"/>
        </w:trPr>
        <w:tc>
          <w:tcPr>
            <w:tcW w:w="367" w:type="pct"/>
            <w:shd w:val="clear" w:color="auto" w:fill="auto"/>
            <w:vAlign w:val="center"/>
            <w:hideMark/>
          </w:tcPr>
          <w:p w:rsidR="00E03C6F" w:rsidRPr="00E03C6F" w:rsidRDefault="00E03C6F" w:rsidP="00E03C6F">
            <w:pPr>
              <w:jc w:val="center"/>
              <w:rPr>
                <w:rFonts w:asciiTheme="minorHAnsi" w:hAnsiTheme="minorHAnsi" w:cs="Arial"/>
                <w:sz w:val="20"/>
                <w:szCs w:val="20"/>
              </w:rPr>
            </w:pPr>
            <w:r w:rsidRPr="00E03C6F">
              <w:rPr>
                <w:rFonts w:asciiTheme="minorHAnsi" w:hAnsiTheme="minorHAnsi" w:cs="Arial"/>
                <w:sz w:val="20"/>
                <w:szCs w:val="20"/>
              </w:rPr>
              <w:t>400</w:t>
            </w:r>
          </w:p>
        </w:tc>
        <w:tc>
          <w:tcPr>
            <w:tcW w:w="3364" w:type="pct"/>
            <w:shd w:val="clear" w:color="auto" w:fill="auto"/>
            <w:vAlign w:val="center"/>
            <w:hideMark/>
          </w:tcPr>
          <w:p w:rsidR="00E03C6F" w:rsidRPr="00E03C6F" w:rsidRDefault="00E03C6F" w:rsidP="00E03C6F">
            <w:pPr>
              <w:jc w:val="left"/>
              <w:rPr>
                <w:rFonts w:asciiTheme="minorHAnsi" w:hAnsiTheme="minorHAnsi" w:cs="Arial"/>
                <w:sz w:val="20"/>
                <w:szCs w:val="20"/>
              </w:rPr>
            </w:pPr>
            <w:r w:rsidRPr="00E03C6F">
              <w:rPr>
                <w:rFonts w:asciiTheme="minorHAnsi" w:hAnsiTheme="minorHAnsi" w:cs="Arial"/>
                <w:sz w:val="20"/>
                <w:szCs w:val="20"/>
              </w:rPr>
              <w:t>ČELA ŽB PROPUSTU Z TRUB DN DO 800MM</w:t>
            </w:r>
          </w:p>
        </w:tc>
        <w:tc>
          <w:tcPr>
            <w:tcW w:w="570" w:type="pct"/>
            <w:shd w:val="clear" w:color="auto" w:fill="auto"/>
            <w:vAlign w:val="center"/>
            <w:hideMark/>
          </w:tcPr>
          <w:p w:rsidR="00E03C6F" w:rsidRPr="00E03C6F" w:rsidRDefault="00E03C6F" w:rsidP="00E03C6F">
            <w:pPr>
              <w:jc w:val="center"/>
              <w:rPr>
                <w:rFonts w:asciiTheme="minorHAnsi" w:hAnsiTheme="minorHAnsi" w:cs="Arial"/>
                <w:sz w:val="20"/>
                <w:szCs w:val="20"/>
              </w:rPr>
            </w:pPr>
            <w:r w:rsidRPr="00E03C6F">
              <w:rPr>
                <w:rFonts w:asciiTheme="minorHAnsi" w:hAnsiTheme="minorHAnsi" w:cs="Arial"/>
                <w:sz w:val="20"/>
                <w:szCs w:val="20"/>
              </w:rPr>
              <w:t xml:space="preserve">KUS       </w:t>
            </w:r>
          </w:p>
        </w:tc>
        <w:tc>
          <w:tcPr>
            <w:tcW w:w="699" w:type="pct"/>
            <w:shd w:val="clear" w:color="auto" w:fill="auto"/>
            <w:noWrap/>
            <w:vAlign w:val="center"/>
          </w:tcPr>
          <w:p w:rsidR="00E03C6F" w:rsidRPr="00E03C6F" w:rsidRDefault="00E03C6F" w:rsidP="00E03C6F">
            <w:pPr>
              <w:jc w:val="right"/>
              <w:rPr>
                <w:rFonts w:asciiTheme="minorHAnsi" w:hAnsiTheme="minorHAnsi"/>
                <w:color w:val="000000"/>
                <w:sz w:val="20"/>
                <w:szCs w:val="20"/>
              </w:rPr>
            </w:pPr>
            <w:r w:rsidRPr="00E03C6F">
              <w:rPr>
                <w:rFonts w:asciiTheme="minorHAnsi" w:hAnsiTheme="minorHAnsi"/>
                <w:color w:val="000000"/>
                <w:sz w:val="20"/>
                <w:szCs w:val="20"/>
              </w:rPr>
              <w:t>32 651,00 Kč</w:t>
            </w:r>
          </w:p>
        </w:tc>
      </w:tr>
      <w:tr w:rsidR="00E03C6F" w:rsidRPr="00E03C6F" w:rsidTr="00E03C6F">
        <w:trPr>
          <w:trHeight w:val="227"/>
        </w:trPr>
        <w:tc>
          <w:tcPr>
            <w:tcW w:w="367" w:type="pct"/>
            <w:shd w:val="clear" w:color="auto" w:fill="auto"/>
            <w:vAlign w:val="center"/>
            <w:hideMark/>
          </w:tcPr>
          <w:p w:rsidR="00E03C6F" w:rsidRPr="00E03C6F" w:rsidRDefault="00E03C6F" w:rsidP="00E03C6F">
            <w:pPr>
              <w:jc w:val="center"/>
              <w:rPr>
                <w:rFonts w:asciiTheme="minorHAnsi" w:hAnsiTheme="minorHAnsi" w:cs="Arial"/>
                <w:sz w:val="20"/>
                <w:szCs w:val="20"/>
              </w:rPr>
            </w:pPr>
            <w:r w:rsidRPr="00E03C6F">
              <w:rPr>
                <w:rFonts w:asciiTheme="minorHAnsi" w:hAnsiTheme="minorHAnsi" w:cs="Arial"/>
                <w:sz w:val="20"/>
                <w:szCs w:val="20"/>
              </w:rPr>
              <w:t>401</w:t>
            </w:r>
          </w:p>
        </w:tc>
        <w:tc>
          <w:tcPr>
            <w:tcW w:w="3364" w:type="pct"/>
            <w:shd w:val="clear" w:color="auto" w:fill="auto"/>
            <w:vAlign w:val="center"/>
            <w:hideMark/>
          </w:tcPr>
          <w:p w:rsidR="00E03C6F" w:rsidRPr="00E03C6F" w:rsidRDefault="00E03C6F" w:rsidP="00E03C6F">
            <w:pPr>
              <w:jc w:val="left"/>
              <w:rPr>
                <w:rFonts w:asciiTheme="minorHAnsi" w:hAnsiTheme="minorHAnsi" w:cs="Arial"/>
                <w:sz w:val="20"/>
                <w:szCs w:val="20"/>
              </w:rPr>
            </w:pPr>
            <w:r w:rsidRPr="00E03C6F">
              <w:rPr>
                <w:rFonts w:asciiTheme="minorHAnsi" w:hAnsiTheme="minorHAnsi" w:cs="Arial"/>
                <w:sz w:val="20"/>
                <w:szCs w:val="20"/>
              </w:rPr>
              <w:t>ČELA BETONOVÁ PROPUSTU Z TRUB DN DO 1000MM</w:t>
            </w:r>
          </w:p>
        </w:tc>
        <w:tc>
          <w:tcPr>
            <w:tcW w:w="570" w:type="pct"/>
            <w:shd w:val="clear" w:color="auto" w:fill="auto"/>
            <w:vAlign w:val="center"/>
            <w:hideMark/>
          </w:tcPr>
          <w:p w:rsidR="00E03C6F" w:rsidRPr="00E03C6F" w:rsidRDefault="00E03C6F" w:rsidP="00E03C6F">
            <w:pPr>
              <w:jc w:val="center"/>
              <w:rPr>
                <w:rFonts w:asciiTheme="minorHAnsi" w:hAnsiTheme="minorHAnsi" w:cs="Arial"/>
                <w:sz w:val="20"/>
                <w:szCs w:val="20"/>
              </w:rPr>
            </w:pPr>
            <w:r w:rsidRPr="00E03C6F">
              <w:rPr>
                <w:rFonts w:asciiTheme="minorHAnsi" w:hAnsiTheme="minorHAnsi" w:cs="Arial"/>
                <w:sz w:val="20"/>
                <w:szCs w:val="20"/>
              </w:rPr>
              <w:t xml:space="preserve">KUS       </w:t>
            </w:r>
          </w:p>
        </w:tc>
        <w:tc>
          <w:tcPr>
            <w:tcW w:w="699" w:type="pct"/>
            <w:shd w:val="clear" w:color="auto" w:fill="auto"/>
            <w:noWrap/>
            <w:vAlign w:val="center"/>
          </w:tcPr>
          <w:p w:rsidR="00E03C6F" w:rsidRPr="00E03C6F" w:rsidRDefault="00E03C6F" w:rsidP="00E03C6F">
            <w:pPr>
              <w:jc w:val="right"/>
              <w:rPr>
                <w:rFonts w:asciiTheme="minorHAnsi" w:hAnsiTheme="minorHAnsi"/>
                <w:color w:val="000000"/>
                <w:sz w:val="20"/>
                <w:szCs w:val="20"/>
              </w:rPr>
            </w:pPr>
            <w:r w:rsidRPr="00E03C6F">
              <w:rPr>
                <w:rFonts w:asciiTheme="minorHAnsi" w:hAnsiTheme="minorHAnsi"/>
                <w:color w:val="000000"/>
                <w:sz w:val="20"/>
                <w:szCs w:val="20"/>
              </w:rPr>
              <w:t>42 951,00 Kč</w:t>
            </w:r>
          </w:p>
        </w:tc>
      </w:tr>
      <w:tr w:rsidR="00E03C6F" w:rsidRPr="00E03C6F" w:rsidTr="00E03C6F">
        <w:trPr>
          <w:trHeight w:val="227"/>
        </w:trPr>
        <w:tc>
          <w:tcPr>
            <w:tcW w:w="367" w:type="pct"/>
            <w:shd w:val="clear" w:color="auto" w:fill="auto"/>
            <w:vAlign w:val="center"/>
            <w:hideMark/>
          </w:tcPr>
          <w:p w:rsidR="00E03C6F" w:rsidRPr="00E03C6F" w:rsidRDefault="00E03C6F" w:rsidP="00E03C6F">
            <w:pPr>
              <w:jc w:val="center"/>
              <w:rPr>
                <w:rFonts w:asciiTheme="minorHAnsi" w:hAnsiTheme="minorHAnsi" w:cs="Arial"/>
                <w:sz w:val="20"/>
                <w:szCs w:val="20"/>
              </w:rPr>
            </w:pPr>
            <w:r w:rsidRPr="00E03C6F">
              <w:rPr>
                <w:rFonts w:asciiTheme="minorHAnsi" w:hAnsiTheme="minorHAnsi" w:cs="Arial"/>
                <w:sz w:val="20"/>
                <w:szCs w:val="20"/>
              </w:rPr>
              <w:t>402</w:t>
            </w:r>
          </w:p>
        </w:tc>
        <w:tc>
          <w:tcPr>
            <w:tcW w:w="3364" w:type="pct"/>
            <w:shd w:val="clear" w:color="auto" w:fill="auto"/>
            <w:vAlign w:val="center"/>
            <w:hideMark/>
          </w:tcPr>
          <w:p w:rsidR="00E03C6F" w:rsidRPr="00E03C6F" w:rsidRDefault="00E03C6F" w:rsidP="00E03C6F">
            <w:pPr>
              <w:jc w:val="left"/>
              <w:rPr>
                <w:rFonts w:asciiTheme="minorHAnsi" w:hAnsiTheme="minorHAnsi" w:cs="Arial"/>
                <w:sz w:val="20"/>
                <w:szCs w:val="20"/>
              </w:rPr>
            </w:pPr>
            <w:r w:rsidRPr="00E03C6F">
              <w:rPr>
                <w:rFonts w:asciiTheme="minorHAnsi" w:hAnsiTheme="minorHAnsi" w:cs="Arial"/>
                <w:sz w:val="20"/>
                <w:szCs w:val="20"/>
              </w:rPr>
              <w:t>ČELA BETONOVÁ PROPUSTU Z TRUB DN DO 1200MM</w:t>
            </w:r>
          </w:p>
        </w:tc>
        <w:tc>
          <w:tcPr>
            <w:tcW w:w="570" w:type="pct"/>
            <w:shd w:val="clear" w:color="auto" w:fill="auto"/>
            <w:vAlign w:val="center"/>
            <w:hideMark/>
          </w:tcPr>
          <w:p w:rsidR="00E03C6F" w:rsidRPr="00E03C6F" w:rsidRDefault="00E03C6F" w:rsidP="00E03C6F">
            <w:pPr>
              <w:jc w:val="center"/>
              <w:rPr>
                <w:rFonts w:asciiTheme="minorHAnsi" w:hAnsiTheme="minorHAnsi" w:cs="Arial"/>
                <w:sz w:val="20"/>
                <w:szCs w:val="20"/>
              </w:rPr>
            </w:pPr>
            <w:r w:rsidRPr="00E03C6F">
              <w:rPr>
                <w:rFonts w:asciiTheme="minorHAnsi" w:hAnsiTheme="minorHAnsi" w:cs="Arial"/>
                <w:sz w:val="20"/>
                <w:szCs w:val="20"/>
              </w:rPr>
              <w:t xml:space="preserve">KUS       </w:t>
            </w:r>
          </w:p>
        </w:tc>
        <w:tc>
          <w:tcPr>
            <w:tcW w:w="699" w:type="pct"/>
            <w:shd w:val="clear" w:color="auto" w:fill="auto"/>
            <w:noWrap/>
            <w:vAlign w:val="center"/>
          </w:tcPr>
          <w:p w:rsidR="00E03C6F" w:rsidRPr="00E03C6F" w:rsidRDefault="00E03C6F" w:rsidP="00E03C6F">
            <w:pPr>
              <w:jc w:val="right"/>
              <w:rPr>
                <w:rFonts w:asciiTheme="minorHAnsi" w:hAnsiTheme="minorHAnsi"/>
                <w:color w:val="000000"/>
                <w:sz w:val="20"/>
                <w:szCs w:val="20"/>
              </w:rPr>
            </w:pPr>
            <w:r w:rsidRPr="00E03C6F">
              <w:rPr>
                <w:rFonts w:asciiTheme="minorHAnsi" w:hAnsiTheme="minorHAnsi"/>
                <w:color w:val="000000"/>
                <w:sz w:val="20"/>
                <w:szCs w:val="20"/>
              </w:rPr>
              <w:t>52 942,00 Kč</w:t>
            </w:r>
          </w:p>
        </w:tc>
      </w:tr>
      <w:tr w:rsidR="00E03C6F" w:rsidRPr="00E03C6F" w:rsidTr="00E03C6F">
        <w:trPr>
          <w:trHeight w:val="227"/>
        </w:trPr>
        <w:tc>
          <w:tcPr>
            <w:tcW w:w="367" w:type="pct"/>
            <w:shd w:val="clear" w:color="auto" w:fill="auto"/>
            <w:vAlign w:val="center"/>
            <w:hideMark/>
          </w:tcPr>
          <w:p w:rsidR="00E03C6F" w:rsidRPr="00E03C6F" w:rsidRDefault="00E03C6F" w:rsidP="00E03C6F">
            <w:pPr>
              <w:jc w:val="center"/>
              <w:rPr>
                <w:rFonts w:asciiTheme="minorHAnsi" w:hAnsiTheme="minorHAnsi" w:cs="Arial"/>
                <w:sz w:val="20"/>
                <w:szCs w:val="20"/>
              </w:rPr>
            </w:pPr>
            <w:r w:rsidRPr="00E03C6F">
              <w:rPr>
                <w:rFonts w:asciiTheme="minorHAnsi" w:hAnsiTheme="minorHAnsi" w:cs="Arial"/>
                <w:sz w:val="20"/>
                <w:szCs w:val="20"/>
              </w:rPr>
              <w:t>403</w:t>
            </w:r>
          </w:p>
        </w:tc>
        <w:tc>
          <w:tcPr>
            <w:tcW w:w="3364" w:type="pct"/>
            <w:shd w:val="clear" w:color="auto" w:fill="auto"/>
            <w:vAlign w:val="center"/>
            <w:hideMark/>
          </w:tcPr>
          <w:p w:rsidR="00E03C6F" w:rsidRPr="00E03C6F" w:rsidRDefault="00E03C6F" w:rsidP="00E03C6F">
            <w:pPr>
              <w:jc w:val="left"/>
              <w:rPr>
                <w:rFonts w:asciiTheme="minorHAnsi" w:hAnsiTheme="minorHAnsi" w:cs="Arial"/>
                <w:sz w:val="20"/>
                <w:szCs w:val="20"/>
              </w:rPr>
            </w:pPr>
            <w:r w:rsidRPr="00E03C6F">
              <w:rPr>
                <w:rFonts w:asciiTheme="minorHAnsi" w:hAnsiTheme="minorHAnsi" w:cs="Arial"/>
                <w:sz w:val="20"/>
                <w:szCs w:val="20"/>
              </w:rPr>
              <w:t>VTOK JÍMKY BETONOVÉ VČET DLAŽBY PROPUSTU Z TRUB DN DO 400MM</w:t>
            </w:r>
          </w:p>
        </w:tc>
        <w:tc>
          <w:tcPr>
            <w:tcW w:w="570" w:type="pct"/>
            <w:shd w:val="clear" w:color="auto" w:fill="auto"/>
            <w:vAlign w:val="center"/>
            <w:hideMark/>
          </w:tcPr>
          <w:p w:rsidR="00E03C6F" w:rsidRPr="00E03C6F" w:rsidRDefault="00E03C6F" w:rsidP="00E03C6F">
            <w:pPr>
              <w:jc w:val="center"/>
              <w:rPr>
                <w:rFonts w:asciiTheme="minorHAnsi" w:hAnsiTheme="minorHAnsi" w:cs="Arial"/>
                <w:sz w:val="20"/>
                <w:szCs w:val="20"/>
              </w:rPr>
            </w:pPr>
            <w:r w:rsidRPr="00E03C6F">
              <w:rPr>
                <w:rFonts w:asciiTheme="minorHAnsi" w:hAnsiTheme="minorHAnsi" w:cs="Arial"/>
                <w:sz w:val="20"/>
                <w:szCs w:val="20"/>
              </w:rPr>
              <w:t xml:space="preserve">KUS       </w:t>
            </w:r>
          </w:p>
        </w:tc>
        <w:tc>
          <w:tcPr>
            <w:tcW w:w="699" w:type="pct"/>
            <w:shd w:val="clear" w:color="auto" w:fill="auto"/>
            <w:noWrap/>
            <w:vAlign w:val="center"/>
          </w:tcPr>
          <w:p w:rsidR="00E03C6F" w:rsidRPr="00E03C6F" w:rsidRDefault="00E03C6F" w:rsidP="00E03C6F">
            <w:pPr>
              <w:jc w:val="right"/>
              <w:rPr>
                <w:rFonts w:asciiTheme="minorHAnsi" w:hAnsiTheme="minorHAnsi"/>
                <w:color w:val="000000"/>
                <w:sz w:val="20"/>
                <w:szCs w:val="20"/>
              </w:rPr>
            </w:pPr>
            <w:r w:rsidRPr="00E03C6F">
              <w:rPr>
                <w:rFonts w:asciiTheme="minorHAnsi" w:hAnsiTheme="minorHAnsi"/>
                <w:color w:val="000000"/>
                <w:sz w:val="20"/>
                <w:szCs w:val="20"/>
              </w:rPr>
              <w:t>17 400,00 Kč</w:t>
            </w:r>
          </w:p>
        </w:tc>
      </w:tr>
      <w:tr w:rsidR="00E03C6F" w:rsidRPr="00E03C6F" w:rsidTr="00E03C6F">
        <w:trPr>
          <w:trHeight w:val="227"/>
        </w:trPr>
        <w:tc>
          <w:tcPr>
            <w:tcW w:w="367" w:type="pct"/>
            <w:shd w:val="clear" w:color="auto" w:fill="auto"/>
            <w:vAlign w:val="center"/>
            <w:hideMark/>
          </w:tcPr>
          <w:p w:rsidR="00E03C6F" w:rsidRPr="00E03C6F" w:rsidRDefault="00E03C6F" w:rsidP="00E03C6F">
            <w:pPr>
              <w:jc w:val="center"/>
              <w:rPr>
                <w:rFonts w:asciiTheme="minorHAnsi" w:hAnsiTheme="minorHAnsi" w:cs="Arial"/>
                <w:sz w:val="20"/>
                <w:szCs w:val="20"/>
              </w:rPr>
            </w:pPr>
            <w:r w:rsidRPr="00E03C6F">
              <w:rPr>
                <w:rFonts w:asciiTheme="minorHAnsi" w:hAnsiTheme="minorHAnsi" w:cs="Arial"/>
                <w:sz w:val="20"/>
                <w:szCs w:val="20"/>
              </w:rPr>
              <w:t>404</w:t>
            </w:r>
          </w:p>
        </w:tc>
        <w:tc>
          <w:tcPr>
            <w:tcW w:w="3364" w:type="pct"/>
            <w:shd w:val="clear" w:color="auto" w:fill="auto"/>
            <w:vAlign w:val="center"/>
            <w:hideMark/>
          </w:tcPr>
          <w:p w:rsidR="00E03C6F" w:rsidRPr="00E03C6F" w:rsidRDefault="00E03C6F" w:rsidP="00E03C6F">
            <w:pPr>
              <w:jc w:val="left"/>
              <w:rPr>
                <w:rFonts w:asciiTheme="minorHAnsi" w:hAnsiTheme="minorHAnsi" w:cs="Arial"/>
                <w:sz w:val="20"/>
                <w:szCs w:val="20"/>
              </w:rPr>
            </w:pPr>
            <w:r w:rsidRPr="00E03C6F">
              <w:rPr>
                <w:rFonts w:asciiTheme="minorHAnsi" w:hAnsiTheme="minorHAnsi" w:cs="Arial"/>
                <w:sz w:val="20"/>
                <w:szCs w:val="20"/>
              </w:rPr>
              <w:t>VTOK JÍMKY BETONOVÉ VČET DLAŽBY PROPUSTU Z TRUB DN DO 500MM</w:t>
            </w:r>
          </w:p>
        </w:tc>
        <w:tc>
          <w:tcPr>
            <w:tcW w:w="570" w:type="pct"/>
            <w:shd w:val="clear" w:color="auto" w:fill="auto"/>
            <w:vAlign w:val="center"/>
            <w:hideMark/>
          </w:tcPr>
          <w:p w:rsidR="00E03C6F" w:rsidRPr="00E03C6F" w:rsidRDefault="00E03C6F" w:rsidP="00E03C6F">
            <w:pPr>
              <w:jc w:val="center"/>
              <w:rPr>
                <w:rFonts w:asciiTheme="minorHAnsi" w:hAnsiTheme="minorHAnsi" w:cs="Arial"/>
                <w:sz w:val="20"/>
                <w:szCs w:val="20"/>
              </w:rPr>
            </w:pPr>
            <w:r w:rsidRPr="00E03C6F">
              <w:rPr>
                <w:rFonts w:asciiTheme="minorHAnsi" w:hAnsiTheme="minorHAnsi" w:cs="Arial"/>
                <w:sz w:val="20"/>
                <w:szCs w:val="20"/>
              </w:rPr>
              <w:t xml:space="preserve">KUS       </w:t>
            </w:r>
          </w:p>
        </w:tc>
        <w:tc>
          <w:tcPr>
            <w:tcW w:w="699" w:type="pct"/>
            <w:shd w:val="clear" w:color="auto" w:fill="auto"/>
            <w:noWrap/>
            <w:vAlign w:val="center"/>
          </w:tcPr>
          <w:p w:rsidR="00E03C6F" w:rsidRPr="00E03C6F" w:rsidRDefault="00E03C6F" w:rsidP="00E03C6F">
            <w:pPr>
              <w:jc w:val="right"/>
              <w:rPr>
                <w:rFonts w:asciiTheme="minorHAnsi" w:hAnsiTheme="minorHAnsi"/>
                <w:color w:val="000000"/>
                <w:sz w:val="20"/>
                <w:szCs w:val="20"/>
              </w:rPr>
            </w:pPr>
            <w:r w:rsidRPr="00E03C6F">
              <w:rPr>
                <w:rFonts w:asciiTheme="minorHAnsi" w:hAnsiTheme="minorHAnsi"/>
                <w:color w:val="000000"/>
                <w:sz w:val="20"/>
                <w:szCs w:val="20"/>
              </w:rPr>
              <w:t>19 800,00 Kč</w:t>
            </w:r>
          </w:p>
        </w:tc>
      </w:tr>
      <w:tr w:rsidR="00E03C6F" w:rsidRPr="00E03C6F" w:rsidTr="00E03C6F">
        <w:trPr>
          <w:trHeight w:val="227"/>
        </w:trPr>
        <w:tc>
          <w:tcPr>
            <w:tcW w:w="367" w:type="pct"/>
            <w:shd w:val="clear" w:color="auto" w:fill="auto"/>
            <w:vAlign w:val="center"/>
            <w:hideMark/>
          </w:tcPr>
          <w:p w:rsidR="00E03C6F" w:rsidRPr="00E03C6F" w:rsidRDefault="00E03C6F" w:rsidP="00E03C6F">
            <w:pPr>
              <w:jc w:val="center"/>
              <w:rPr>
                <w:rFonts w:asciiTheme="minorHAnsi" w:hAnsiTheme="minorHAnsi" w:cs="Arial"/>
                <w:sz w:val="20"/>
                <w:szCs w:val="20"/>
              </w:rPr>
            </w:pPr>
            <w:r w:rsidRPr="00E03C6F">
              <w:rPr>
                <w:rFonts w:asciiTheme="minorHAnsi" w:hAnsiTheme="minorHAnsi" w:cs="Arial"/>
                <w:sz w:val="20"/>
                <w:szCs w:val="20"/>
              </w:rPr>
              <w:t>405</w:t>
            </w:r>
          </w:p>
        </w:tc>
        <w:tc>
          <w:tcPr>
            <w:tcW w:w="3364" w:type="pct"/>
            <w:shd w:val="clear" w:color="auto" w:fill="auto"/>
            <w:vAlign w:val="center"/>
            <w:hideMark/>
          </w:tcPr>
          <w:p w:rsidR="00E03C6F" w:rsidRPr="00E03C6F" w:rsidRDefault="00E03C6F" w:rsidP="00E03C6F">
            <w:pPr>
              <w:jc w:val="left"/>
              <w:rPr>
                <w:rFonts w:asciiTheme="minorHAnsi" w:hAnsiTheme="minorHAnsi" w:cs="Arial"/>
                <w:sz w:val="20"/>
                <w:szCs w:val="20"/>
              </w:rPr>
            </w:pPr>
            <w:r w:rsidRPr="00E03C6F">
              <w:rPr>
                <w:rFonts w:asciiTheme="minorHAnsi" w:hAnsiTheme="minorHAnsi" w:cs="Arial"/>
                <w:sz w:val="20"/>
                <w:szCs w:val="20"/>
              </w:rPr>
              <w:t>VTOKOVÉ JÍMKY BETONOVÉ VČETNĚ DLAŽBY PROPUSTU Z TRUB DN DO 600MM</w:t>
            </w:r>
          </w:p>
        </w:tc>
        <w:tc>
          <w:tcPr>
            <w:tcW w:w="570" w:type="pct"/>
            <w:shd w:val="clear" w:color="auto" w:fill="auto"/>
            <w:vAlign w:val="center"/>
            <w:hideMark/>
          </w:tcPr>
          <w:p w:rsidR="00E03C6F" w:rsidRPr="00E03C6F" w:rsidRDefault="00E03C6F" w:rsidP="00E03C6F">
            <w:pPr>
              <w:jc w:val="center"/>
              <w:rPr>
                <w:rFonts w:asciiTheme="minorHAnsi" w:hAnsiTheme="minorHAnsi" w:cs="Arial"/>
                <w:sz w:val="20"/>
                <w:szCs w:val="20"/>
              </w:rPr>
            </w:pPr>
            <w:r w:rsidRPr="00E03C6F">
              <w:rPr>
                <w:rFonts w:asciiTheme="minorHAnsi" w:hAnsiTheme="minorHAnsi" w:cs="Arial"/>
                <w:sz w:val="20"/>
                <w:szCs w:val="20"/>
              </w:rPr>
              <w:t xml:space="preserve">KUS       </w:t>
            </w:r>
          </w:p>
        </w:tc>
        <w:tc>
          <w:tcPr>
            <w:tcW w:w="699" w:type="pct"/>
            <w:shd w:val="clear" w:color="auto" w:fill="auto"/>
            <w:noWrap/>
            <w:vAlign w:val="center"/>
          </w:tcPr>
          <w:p w:rsidR="00E03C6F" w:rsidRPr="00E03C6F" w:rsidRDefault="00E03C6F" w:rsidP="00E03C6F">
            <w:pPr>
              <w:jc w:val="right"/>
              <w:rPr>
                <w:rFonts w:asciiTheme="minorHAnsi" w:hAnsiTheme="minorHAnsi"/>
                <w:color w:val="000000"/>
                <w:sz w:val="20"/>
                <w:szCs w:val="20"/>
              </w:rPr>
            </w:pPr>
            <w:r w:rsidRPr="00E03C6F">
              <w:rPr>
                <w:rFonts w:asciiTheme="minorHAnsi" w:hAnsiTheme="minorHAnsi"/>
                <w:color w:val="000000"/>
                <w:sz w:val="20"/>
                <w:szCs w:val="20"/>
              </w:rPr>
              <w:t>23 600,00 Kč</w:t>
            </w:r>
          </w:p>
        </w:tc>
      </w:tr>
      <w:tr w:rsidR="00E03C6F" w:rsidRPr="00E03C6F" w:rsidTr="00E03C6F">
        <w:trPr>
          <w:trHeight w:val="227"/>
        </w:trPr>
        <w:tc>
          <w:tcPr>
            <w:tcW w:w="367" w:type="pct"/>
            <w:shd w:val="clear" w:color="auto" w:fill="auto"/>
            <w:vAlign w:val="center"/>
            <w:hideMark/>
          </w:tcPr>
          <w:p w:rsidR="00E03C6F" w:rsidRPr="00E03C6F" w:rsidRDefault="00E03C6F" w:rsidP="00E03C6F">
            <w:pPr>
              <w:jc w:val="center"/>
              <w:rPr>
                <w:rFonts w:asciiTheme="minorHAnsi" w:hAnsiTheme="minorHAnsi" w:cs="Arial"/>
                <w:sz w:val="20"/>
                <w:szCs w:val="20"/>
              </w:rPr>
            </w:pPr>
            <w:r w:rsidRPr="00E03C6F">
              <w:rPr>
                <w:rFonts w:asciiTheme="minorHAnsi" w:hAnsiTheme="minorHAnsi" w:cs="Arial"/>
                <w:sz w:val="20"/>
                <w:szCs w:val="20"/>
              </w:rPr>
              <w:t>406</w:t>
            </w:r>
          </w:p>
        </w:tc>
        <w:tc>
          <w:tcPr>
            <w:tcW w:w="3364" w:type="pct"/>
            <w:shd w:val="clear" w:color="auto" w:fill="auto"/>
            <w:vAlign w:val="center"/>
            <w:hideMark/>
          </w:tcPr>
          <w:p w:rsidR="00E03C6F" w:rsidRPr="00E03C6F" w:rsidRDefault="00E03C6F" w:rsidP="00E03C6F">
            <w:pPr>
              <w:jc w:val="left"/>
              <w:rPr>
                <w:rFonts w:asciiTheme="minorHAnsi" w:hAnsiTheme="minorHAnsi" w:cs="Arial"/>
                <w:sz w:val="20"/>
                <w:szCs w:val="20"/>
              </w:rPr>
            </w:pPr>
            <w:r w:rsidRPr="00E03C6F">
              <w:rPr>
                <w:rFonts w:asciiTheme="minorHAnsi" w:hAnsiTheme="minorHAnsi" w:cs="Arial"/>
                <w:sz w:val="20"/>
                <w:szCs w:val="20"/>
              </w:rPr>
              <w:t>PROPUSTY Z TRUB DN 300MM</w:t>
            </w:r>
            <w:r w:rsidRPr="00E03C6F">
              <w:rPr>
                <w:rFonts w:asciiTheme="minorHAnsi" w:hAnsiTheme="minorHAnsi" w:cs="Arial"/>
                <w:sz w:val="20"/>
                <w:szCs w:val="20"/>
              </w:rPr>
              <w:br/>
              <w:t>ŽB trouby</w:t>
            </w:r>
          </w:p>
        </w:tc>
        <w:tc>
          <w:tcPr>
            <w:tcW w:w="570" w:type="pct"/>
            <w:shd w:val="clear" w:color="auto" w:fill="auto"/>
            <w:vAlign w:val="center"/>
            <w:hideMark/>
          </w:tcPr>
          <w:p w:rsidR="00E03C6F" w:rsidRPr="00E03C6F" w:rsidRDefault="00E03C6F" w:rsidP="00E03C6F">
            <w:pPr>
              <w:jc w:val="center"/>
              <w:rPr>
                <w:rFonts w:asciiTheme="minorHAnsi" w:hAnsiTheme="minorHAnsi" w:cs="Arial"/>
                <w:sz w:val="20"/>
                <w:szCs w:val="20"/>
              </w:rPr>
            </w:pPr>
            <w:r w:rsidRPr="00E03C6F">
              <w:rPr>
                <w:rFonts w:asciiTheme="minorHAnsi" w:hAnsiTheme="minorHAnsi" w:cs="Arial"/>
                <w:sz w:val="20"/>
                <w:szCs w:val="20"/>
              </w:rPr>
              <w:t xml:space="preserve">M         </w:t>
            </w:r>
          </w:p>
        </w:tc>
        <w:tc>
          <w:tcPr>
            <w:tcW w:w="699" w:type="pct"/>
            <w:shd w:val="clear" w:color="auto" w:fill="auto"/>
            <w:noWrap/>
            <w:vAlign w:val="center"/>
          </w:tcPr>
          <w:p w:rsidR="00E03C6F" w:rsidRPr="00E03C6F" w:rsidRDefault="00E03C6F" w:rsidP="00E03C6F">
            <w:pPr>
              <w:jc w:val="right"/>
              <w:rPr>
                <w:rFonts w:asciiTheme="minorHAnsi" w:hAnsiTheme="minorHAnsi"/>
                <w:color w:val="000000"/>
                <w:sz w:val="20"/>
                <w:szCs w:val="20"/>
              </w:rPr>
            </w:pPr>
            <w:r w:rsidRPr="00E03C6F">
              <w:rPr>
                <w:rFonts w:asciiTheme="minorHAnsi" w:hAnsiTheme="minorHAnsi"/>
                <w:color w:val="000000"/>
                <w:sz w:val="20"/>
                <w:szCs w:val="20"/>
              </w:rPr>
              <w:t>1 770,00 Kč</w:t>
            </w:r>
          </w:p>
        </w:tc>
      </w:tr>
      <w:tr w:rsidR="00E03C6F" w:rsidRPr="00E03C6F" w:rsidTr="00E03C6F">
        <w:trPr>
          <w:trHeight w:val="227"/>
        </w:trPr>
        <w:tc>
          <w:tcPr>
            <w:tcW w:w="367" w:type="pct"/>
            <w:shd w:val="clear" w:color="auto" w:fill="auto"/>
            <w:vAlign w:val="center"/>
            <w:hideMark/>
          </w:tcPr>
          <w:p w:rsidR="00E03C6F" w:rsidRPr="00E03C6F" w:rsidRDefault="00E03C6F" w:rsidP="00E03C6F">
            <w:pPr>
              <w:jc w:val="center"/>
              <w:rPr>
                <w:rFonts w:asciiTheme="minorHAnsi" w:hAnsiTheme="minorHAnsi" w:cs="Arial"/>
                <w:sz w:val="20"/>
                <w:szCs w:val="20"/>
              </w:rPr>
            </w:pPr>
            <w:r w:rsidRPr="00E03C6F">
              <w:rPr>
                <w:rFonts w:asciiTheme="minorHAnsi" w:hAnsiTheme="minorHAnsi" w:cs="Arial"/>
                <w:sz w:val="20"/>
                <w:szCs w:val="20"/>
              </w:rPr>
              <w:t>407</w:t>
            </w:r>
          </w:p>
        </w:tc>
        <w:tc>
          <w:tcPr>
            <w:tcW w:w="3364" w:type="pct"/>
            <w:shd w:val="clear" w:color="auto" w:fill="auto"/>
            <w:vAlign w:val="center"/>
            <w:hideMark/>
          </w:tcPr>
          <w:p w:rsidR="00E03C6F" w:rsidRPr="00E03C6F" w:rsidRDefault="00E03C6F" w:rsidP="00E03C6F">
            <w:pPr>
              <w:jc w:val="left"/>
              <w:rPr>
                <w:rFonts w:asciiTheme="minorHAnsi" w:hAnsiTheme="minorHAnsi" w:cs="Arial"/>
                <w:sz w:val="20"/>
                <w:szCs w:val="20"/>
              </w:rPr>
            </w:pPr>
            <w:r w:rsidRPr="00E03C6F">
              <w:rPr>
                <w:rFonts w:asciiTheme="minorHAnsi" w:hAnsiTheme="minorHAnsi" w:cs="Arial"/>
                <w:sz w:val="20"/>
                <w:szCs w:val="20"/>
              </w:rPr>
              <w:t>PROPUSTY Z TRUB DN 400MM</w:t>
            </w:r>
            <w:r w:rsidRPr="00E03C6F">
              <w:rPr>
                <w:rFonts w:asciiTheme="minorHAnsi" w:hAnsiTheme="minorHAnsi" w:cs="Arial"/>
                <w:sz w:val="20"/>
                <w:szCs w:val="20"/>
              </w:rPr>
              <w:br/>
              <w:t>korugovaný plast</w:t>
            </w:r>
          </w:p>
        </w:tc>
        <w:tc>
          <w:tcPr>
            <w:tcW w:w="570" w:type="pct"/>
            <w:shd w:val="clear" w:color="auto" w:fill="auto"/>
            <w:vAlign w:val="center"/>
            <w:hideMark/>
          </w:tcPr>
          <w:p w:rsidR="00E03C6F" w:rsidRPr="00E03C6F" w:rsidRDefault="00E03C6F" w:rsidP="00E03C6F">
            <w:pPr>
              <w:jc w:val="center"/>
              <w:rPr>
                <w:rFonts w:asciiTheme="minorHAnsi" w:hAnsiTheme="minorHAnsi" w:cs="Arial"/>
                <w:sz w:val="20"/>
                <w:szCs w:val="20"/>
              </w:rPr>
            </w:pPr>
            <w:r w:rsidRPr="00E03C6F">
              <w:rPr>
                <w:rFonts w:asciiTheme="minorHAnsi" w:hAnsiTheme="minorHAnsi" w:cs="Arial"/>
                <w:sz w:val="20"/>
                <w:szCs w:val="20"/>
              </w:rPr>
              <w:t xml:space="preserve">M         </w:t>
            </w:r>
          </w:p>
        </w:tc>
        <w:tc>
          <w:tcPr>
            <w:tcW w:w="699" w:type="pct"/>
            <w:shd w:val="clear" w:color="auto" w:fill="auto"/>
            <w:noWrap/>
            <w:vAlign w:val="center"/>
          </w:tcPr>
          <w:p w:rsidR="00E03C6F" w:rsidRPr="00E03C6F" w:rsidRDefault="00E03C6F" w:rsidP="00E03C6F">
            <w:pPr>
              <w:jc w:val="right"/>
              <w:rPr>
                <w:rFonts w:asciiTheme="minorHAnsi" w:hAnsiTheme="minorHAnsi"/>
                <w:color w:val="000000"/>
                <w:sz w:val="20"/>
                <w:szCs w:val="20"/>
              </w:rPr>
            </w:pPr>
            <w:r w:rsidRPr="00E03C6F">
              <w:rPr>
                <w:rFonts w:asciiTheme="minorHAnsi" w:hAnsiTheme="minorHAnsi"/>
                <w:color w:val="000000"/>
                <w:sz w:val="20"/>
                <w:szCs w:val="20"/>
              </w:rPr>
              <w:t>2 270,00 Kč</w:t>
            </w:r>
          </w:p>
        </w:tc>
      </w:tr>
      <w:tr w:rsidR="00E03C6F" w:rsidRPr="00E03C6F" w:rsidTr="00E03C6F">
        <w:trPr>
          <w:trHeight w:val="227"/>
        </w:trPr>
        <w:tc>
          <w:tcPr>
            <w:tcW w:w="367" w:type="pct"/>
            <w:shd w:val="clear" w:color="auto" w:fill="auto"/>
            <w:vAlign w:val="center"/>
            <w:hideMark/>
          </w:tcPr>
          <w:p w:rsidR="00E03C6F" w:rsidRPr="00E03C6F" w:rsidRDefault="00E03C6F" w:rsidP="00E03C6F">
            <w:pPr>
              <w:jc w:val="center"/>
              <w:rPr>
                <w:rFonts w:asciiTheme="minorHAnsi" w:hAnsiTheme="minorHAnsi" w:cs="Arial"/>
                <w:sz w:val="20"/>
                <w:szCs w:val="20"/>
              </w:rPr>
            </w:pPr>
            <w:r w:rsidRPr="00E03C6F">
              <w:rPr>
                <w:rFonts w:asciiTheme="minorHAnsi" w:hAnsiTheme="minorHAnsi" w:cs="Arial"/>
                <w:sz w:val="20"/>
                <w:szCs w:val="20"/>
              </w:rPr>
              <w:t>408</w:t>
            </w:r>
          </w:p>
        </w:tc>
        <w:tc>
          <w:tcPr>
            <w:tcW w:w="3364" w:type="pct"/>
            <w:shd w:val="clear" w:color="auto" w:fill="auto"/>
            <w:vAlign w:val="center"/>
            <w:hideMark/>
          </w:tcPr>
          <w:p w:rsidR="00E03C6F" w:rsidRPr="00E03C6F" w:rsidRDefault="00E03C6F" w:rsidP="00E03C6F">
            <w:pPr>
              <w:jc w:val="left"/>
              <w:rPr>
                <w:rFonts w:asciiTheme="minorHAnsi" w:hAnsiTheme="minorHAnsi" w:cs="Arial"/>
                <w:sz w:val="20"/>
                <w:szCs w:val="20"/>
              </w:rPr>
            </w:pPr>
            <w:r w:rsidRPr="00E03C6F">
              <w:rPr>
                <w:rFonts w:asciiTheme="minorHAnsi" w:hAnsiTheme="minorHAnsi" w:cs="Arial"/>
                <w:sz w:val="20"/>
                <w:szCs w:val="20"/>
              </w:rPr>
              <w:t>PROPUSTY Z TRUB DN 400MM</w:t>
            </w:r>
            <w:r w:rsidRPr="00E03C6F">
              <w:rPr>
                <w:rFonts w:asciiTheme="minorHAnsi" w:hAnsiTheme="minorHAnsi" w:cs="Arial"/>
                <w:sz w:val="20"/>
                <w:szCs w:val="20"/>
              </w:rPr>
              <w:br/>
              <w:t>železobeton</w:t>
            </w:r>
          </w:p>
        </w:tc>
        <w:tc>
          <w:tcPr>
            <w:tcW w:w="570" w:type="pct"/>
            <w:shd w:val="clear" w:color="auto" w:fill="auto"/>
            <w:vAlign w:val="center"/>
            <w:hideMark/>
          </w:tcPr>
          <w:p w:rsidR="00E03C6F" w:rsidRPr="00E03C6F" w:rsidRDefault="00E03C6F" w:rsidP="00E03C6F">
            <w:pPr>
              <w:jc w:val="center"/>
              <w:rPr>
                <w:rFonts w:asciiTheme="minorHAnsi" w:hAnsiTheme="minorHAnsi" w:cs="Arial"/>
                <w:sz w:val="20"/>
                <w:szCs w:val="20"/>
              </w:rPr>
            </w:pPr>
            <w:r w:rsidRPr="00E03C6F">
              <w:rPr>
                <w:rFonts w:asciiTheme="minorHAnsi" w:hAnsiTheme="minorHAnsi" w:cs="Arial"/>
                <w:sz w:val="20"/>
                <w:szCs w:val="20"/>
              </w:rPr>
              <w:t xml:space="preserve">M         </w:t>
            </w:r>
          </w:p>
        </w:tc>
        <w:tc>
          <w:tcPr>
            <w:tcW w:w="699" w:type="pct"/>
            <w:shd w:val="clear" w:color="auto" w:fill="auto"/>
            <w:noWrap/>
            <w:vAlign w:val="center"/>
          </w:tcPr>
          <w:p w:rsidR="00E03C6F" w:rsidRPr="00E03C6F" w:rsidRDefault="00E03C6F" w:rsidP="00E03C6F">
            <w:pPr>
              <w:jc w:val="right"/>
              <w:rPr>
                <w:rFonts w:asciiTheme="minorHAnsi" w:hAnsiTheme="minorHAnsi"/>
                <w:color w:val="000000"/>
                <w:sz w:val="20"/>
                <w:szCs w:val="20"/>
              </w:rPr>
            </w:pPr>
            <w:r w:rsidRPr="00E03C6F">
              <w:rPr>
                <w:rFonts w:asciiTheme="minorHAnsi" w:hAnsiTheme="minorHAnsi"/>
                <w:color w:val="000000"/>
                <w:sz w:val="20"/>
                <w:szCs w:val="20"/>
              </w:rPr>
              <w:t>2 270,00 Kč</w:t>
            </w:r>
          </w:p>
        </w:tc>
      </w:tr>
      <w:tr w:rsidR="00E03C6F" w:rsidRPr="00E03C6F" w:rsidTr="00E03C6F">
        <w:trPr>
          <w:trHeight w:val="227"/>
        </w:trPr>
        <w:tc>
          <w:tcPr>
            <w:tcW w:w="367" w:type="pct"/>
            <w:shd w:val="clear" w:color="auto" w:fill="auto"/>
            <w:vAlign w:val="center"/>
            <w:hideMark/>
          </w:tcPr>
          <w:p w:rsidR="00E03C6F" w:rsidRPr="00E03C6F" w:rsidRDefault="00E03C6F" w:rsidP="00E03C6F">
            <w:pPr>
              <w:jc w:val="center"/>
              <w:rPr>
                <w:rFonts w:asciiTheme="minorHAnsi" w:hAnsiTheme="minorHAnsi" w:cs="Arial"/>
                <w:sz w:val="20"/>
                <w:szCs w:val="20"/>
              </w:rPr>
            </w:pPr>
            <w:r w:rsidRPr="00E03C6F">
              <w:rPr>
                <w:rFonts w:asciiTheme="minorHAnsi" w:hAnsiTheme="minorHAnsi" w:cs="Arial"/>
                <w:sz w:val="20"/>
                <w:szCs w:val="20"/>
              </w:rPr>
              <w:t>409</w:t>
            </w:r>
          </w:p>
        </w:tc>
        <w:tc>
          <w:tcPr>
            <w:tcW w:w="3364" w:type="pct"/>
            <w:shd w:val="clear" w:color="auto" w:fill="auto"/>
            <w:vAlign w:val="center"/>
            <w:hideMark/>
          </w:tcPr>
          <w:p w:rsidR="00E03C6F" w:rsidRPr="00E03C6F" w:rsidRDefault="00E03C6F" w:rsidP="00E03C6F">
            <w:pPr>
              <w:jc w:val="left"/>
              <w:rPr>
                <w:rFonts w:asciiTheme="minorHAnsi" w:hAnsiTheme="minorHAnsi" w:cs="Arial"/>
                <w:sz w:val="20"/>
                <w:szCs w:val="20"/>
              </w:rPr>
            </w:pPr>
            <w:r w:rsidRPr="00E03C6F">
              <w:rPr>
                <w:rFonts w:asciiTheme="minorHAnsi" w:hAnsiTheme="minorHAnsi" w:cs="Arial"/>
                <w:sz w:val="20"/>
                <w:szCs w:val="20"/>
              </w:rPr>
              <w:t>PROPUSTY Z TRUB DN 500MM</w:t>
            </w:r>
            <w:r w:rsidRPr="00E03C6F">
              <w:rPr>
                <w:rFonts w:asciiTheme="minorHAnsi" w:hAnsiTheme="minorHAnsi" w:cs="Arial"/>
                <w:sz w:val="20"/>
                <w:szCs w:val="20"/>
              </w:rPr>
              <w:br/>
              <w:t>korugovaný plast</w:t>
            </w:r>
          </w:p>
        </w:tc>
        <w:tc>
          <w:tcPr>
            <w:tcW w:w="570" w:type="pct"/>
            <w:shd w:val="clear" w:color="auto" w:fill="auto"/>
            <w:vAlign w:val="center"/>
            <w:hideMark/>
          </w:tcPr>
          <w:p w:rsidR="00E03C6F" w:rsidRPr="00E03C6F" w:rsidRDefault="00E03C6F" w:rsidP="00E03C6F">
            <w:pPr>
              <w:jc w:val="center"/>
              <w:rPr>
                <w:rFonts w:asciiTheme="minorHAnsi" w:hAnsiTheme="minorHAnsi" w:cs="Arial"/>
                <w:sz w:val="20"/>
                <w:szCs w:val="20"/>
              </w:rPr>
            </w:pPr>
            <w:r w:rsidRPr="00E03C6F">
              <w:rPr>
                <w:rFonts w:asciiTheme="minorHAnsi" w:hAnsiTheme="minorHAnsi" w:cs="Arial"/>
                <w:sz w:val="20"/>
                <w:szCs w:val="20"/>
              </w:rPr>
              <w:t xml:space="preserve">M         </w:t>
            </w:r>
          </w:p>
        </w:tc>
        <w:tc>
          <w:tcPr>
            <w:tcW w:w="699" w:type="pct"/>
            <w:shd w:val="clear" w:color="auto" w:fill="auto"/>
            <w:noWrap/>
            <w:vAlign w:val="center"/>
          </w:tcPr>
          <w:p w:rsidR="00E03C6F" w:rsidRPr="00E03C6F" w:rsidRDefault="00E03C6F" w:rsidP="00E03C6F">
            <w:pPr>
              <w:jc w:val="right"/>
              <w:rPr>
                <w:rFonts w:asciiTheme="minorHAnsi" w:hAnsiTheme="minorHAnsi"/>
                <w:color w:val="000000"/>
                <w:sz w:val="20"/>
                <w:szCs w:val="20"/>
              </w:rPr>
            </w:pPr>
            <w:r w:rsidRPr="00E03C6F">
              <w:rPr>
                <w:rFonts w:asciiTheme="minorHAnsi" w:hAnsiTheme="minorHAnsi"/>
                <w:color w:val="000000"/>
                <w:sz w:val="20"/>
                <w:szCs w:val="20"/>
              </w:rPr>
              <w:t>2 820,00 Kč</w:t>
            </w:r>
          </w:p>
        </w:tc>
      </w:tr>
      <w:tr w:rsidR="00E03C6F" w:rsidRPr="00E03C6F" w:rsidTr="00E03C6F">
        <w:trPr>
          <w:trHeight w:val="227"/>
        </w:trPr>
        <w:tc>
          <w:tcPr>
            <w:tcW w:w="367" w:type="pct"/>
            <w:shd w:val="clear" w:color="auto" w:fill="auto"/>
            <w:vAlign w:val="center"/>
            <w:hideMark/>
          </w:tcPr>
          <w:p w:rsidR="00E03C6F" w:rsidRPr="00E03C6F" w:rsidRDefault="00E03C6F" w:rsidP="00E03C6F">
            <w:pPr>
              <w:jc w:val="center"/>
              <w:rPr>
                <w:rFonts w:asciiTheme="minorHAnsi" w:hAnsiTheme="minorHAnsi" w:cs="Arial"/>
                <w:sz w:val="20"/>
                <w:szCs w:val="20"/>
              </w:rPr>
            </w:pPr>
            <w:r w:rsidRPr="00E03C6F">
              <w:rPr>
                <w:rFonts w:asciiTheme="minorHAnsi" w:hAnsiTheme="minorHAnsi" w:cs="Arial"/>
                <w:sz w:val="20"/>
                <w:szCs w:val="20"/>
              </w:rPr>
              <w:t>410</w:t>
            </w:r>
          </w:p>
        </w:tc>
        <w:tc>
          <w:tcPr>
            <w:tcW w:w="3364" w:type="pct"/>
            <w:shd w:val="clear" w:color="auto" w:fill="auto"/>
            <w:vAlign w:val="center"/>
            <w:hideMark/>
          </w:tcPr>
          <w:p w:rsidR="00E03C6F" w:rsidRPr="00E03C6F" w:rsidRDefault="00E03C6F" w:rsidP="00E03C6F">
            <w:pPr>
              <w:jc w:val="left"/>
              <w:rPr>
                <w:rFonts w:asciiTheme="minorHAnsi" w:hAnsiTheme="minorHAnsi" w:cs="Arial"/>
                <w:sz w:val="20"/>
                <w:szCs w:val="20"/>
              </w:rPr>
            </w:pPr>
            <w:r w:rsidRPr="00E03C6F">
              <w:rPr>
                <w:rFonts w:asciiTheme="minorHAnsi" w:hAnsiTheme="minorHAnsi" w:cs="Arial"/>
                <w:sz w:val="20"/>
                <w:szCs w:val="20"/>
              </w:rPr>
              <w:t>PROPUSTY Z TRUB DN 500MM</w:t>
            </w:r>
            <w:r w:rsidRPr="00E03C6F">
              <w:rPr>
                <w:rFonts w:asciiTheme="minorHAnsi" w:hAnsiTheme="minorHAnsi" w:cs="Arial"/>
                <w:sz w:val="20"/>
                <w:szCs w:val="20"/>
              </w:rPr>
              <w:br/>
              <w:t>železobeton</w:t>
            </w:r>
          </w:p>
        </w:tc>
        <w:tc>
          <w:tcPr>
            <w:tcW w:w="570" w:type="pct"/>
            <w:shd w:val="clear" w:color="auto" w:fill="auto"/>
            <w:vAlign w:val="center"/>
            <w:hideMark/>
          </w:tcPr>
          <w:p w:rsidR="00E03C6F" w:rsidRPr="00E03C6F" w:rsidRDefault="00E03C6F" w:rsidP="00E03C6F">
            <w:pPr>
              <w:jc w:val="center"/>
              <w:rPr>
                <w:rFonts w:asciiTheme="minorHAnsi" w:hAnsiTheme="minorHAnsi" w:cs="Arial"/>
                <w:sz w:val="20"/>
                <w:szCs w:val="20"/>
              </w:rPr>
            </w:pPr>
            <w:r w:rsidRPr="00E03C6F">
              <w:rPr>
                <w:rFonts w:asciiTheme="minorHAnsi" w:hAnsiTheme="minorHAnsi" w:cs="Arial"/>
                <w:sz w:val="20"/>
                <w:szCs w:val="20"/>
              </w:rPr>
              <w:t xml:space="preserve">M         </w:t>
            </w:r>
          </w:p>
        </w:tc>
        <w:tc>
          <w:tcPr>
            <w:tcW w:w="699" w:type="pct"/>
            <w:shd w:val="clear" w:color="auto" w:fill="auto"/>
            <w:noWrap/>
            <w:vAlign w:val="center"/>
          </w:tcPr>
          <w:p w:rsidR="00E03C6F" w:rsidRPr="00E03C6F" w:rsidRDefault="00E03C6F" w:rsidP="00E03C6F">
            <w:pPr>
              <w:jc w:val="right"/>
              <w:rPr>
                <w:rFonts w:asciiTheme="minorHAnsi" w:hAnsiTheme="minorHAnsi"/>
                <w:color w:val="000000"/>
                <w:sz w:val="20"/>
                <w:szCs w:val="20"/>
              </w:rPr>
            </w:pPr>
            <w:r w:rsidRPr="00E03C6F">
              <w:rPr>
                <w:rFonts w:asciiTheme="minorHAnsi" w:hAnsiTheme="minorHAnsi"/>
                <w:color w:val="000000"/>
                <w:sz w:val="20"/>
                <w:szCs w:val="20"/>
              </w:rPr>
              <w:t>2 820,00 Kč</w:t>
            </w:r>
          </w:p>
        </w:tc>
      </w:tr>
      <w:tr w:rsidR="00E03C6F" w:rsidRPr="00E03C6F" w:rsidTr="00E03C6F">
        <w:trPr>
          <w:trHeight w:val="227"/>
        </w:trPr>
        <w:tc>
          <w:tcPr>
            <w:tcW w:w="367" w:type="pct"/>
            <w:shd w:val="clear" w:color="auto" w:fill="auto"/>
            <w:vAlign w:val="center"/>
            <w:hideMark/>
          </w:tcPr>
          <w:p w:rsidR="00E03C6F" w:rsidRPr="00E03C6F" w:rsidRDefault="00E03C6F" w:rsidP="00E03C6F">
            <w:pPr>
              <w:jc w:val="center"/>
              <w:rPr>
                <w:rFonts w:asciiTheme="minorHAnsi" w:hAnsiTheme="minorHAnsi" w:cs="Arial"/>
                <w:sz w:val="20"/>
                <w:szCs w:val="20"/>
              </w:rPr>
            </w:pPr>
            <w:r w:rsidRPr="00E03C6F">
              <w:rPr>
                <w:rFonts w:asciiTheme="minorHAnsi" w:hAnsiTheme="minorHAnsi" w:cs="Arial"/>
                <w:sz w:val="20"/>
                <w:szCs w:val="20"/>
              </w:rPr>
              <w:t>411</w:t>
            </w:r>
          </w:p>
        </w:tc>
        <w:tc>
          <w:tcPr>
            <w:tcW w:w="3364" w:type="pct"/>
            <w:shd w:val="clear" w:color="auto" w:fill="auto"/>
            <w:vAlign w:val="center"/>
            <w:hideMark/>
          </w:tcPr>
          <w:p w:rsidR="00E03C6F" w:rsidRPr="00E03C6F" w:rsidRDefault="00E03C6F" w:rsidP="00E03C6F">
            <w:pPr>
              <w:jc w:val="left"/>
              <w:rPr>
                <w:rFonts w:asciiTheme="minorHAnsi" w:hAnsiTheme="minorHAnsi" w:cs="Arial"/>
                <w:sz w:val="20"/>
                <w:szCs w:val="20"/>
              </w:rPr>
            </w:pPr>
            <w:r w:rsidRPr="00E03C6F">
              <w:rPr>
                <w:rFonts w:asciiTheme="minorHAnsi" w:hAnsiTheme="minorHAnsi" w:cs="Arial"/>
                <w:sz w:val="20"/>
                <w:szCs w:val="20"/>
              </w:rPr>
              <w:t>PROPUSTY Z TRUB DN 600MM</w:t>
            </w:r>
            <w:r w:rsidRPr="00E03C6F">
              <w:rPr>
                <w:rFonts w:asciiTheme="minorHAnsi" w:hAnsiTheme="minorHAnsi" w:cs="Arial"/>
                <w:sz w:val="20"/>
                <w:szCs w:val="20"/>
              </w:rPr>
              <w:br/>
              <w:t>železobeton</w:t>
            </w:r>
          </w:p>
        </w:tc>
        <w:tc>
          <w:tcPr>
            <w:tcW w:w="570" w:type="pct"/>
            <w:shd w:val="clear" w:color="auto" w:fill="auto"/>
            <w:vAlign w:val="center"/>
            <w:hideMark/>
          </w:tcPr>
          <w:p w:rsidR="00E03C6F" w:rsidRPr="00E03C6F" w:rsidRDefault="00E03C6F" w:rsidP="00E03C6F">
            <w:pPr>
              <w:jc w:val="center"/>
              <w:rPr>
                <w:rFonts w:asciiTheme="minorHAnsi" w:hAnsiTheme="minorHAnsi" w:cs="Arial"/>
                <w:sz w:val="20"/>
                <w:szCs w:val="20"/>
              </w:rPr>
            </w:pPr>
            <w:r w:rsidRPr="00E03C6F">
              <w:rPr>
                <w:rFonts w:asciiTheme="minorHAnsi" w:hAnsiTheme="minorHAnsi" w:cs="Arial"/>
                <w:sz w:val="20"/>
                <w:szCs w:val="20"/>
              </w:rPr>
              <w:t xml:space="preserve">M         </w:t>
            </w:r>
          </w:p>
        </w:tc>
        <w:tc>
          <w:tcPr>
            <w:tcW w:w="699" w:type="pct"/>
            <w:shd w:val="clear" w:color="auto" w:fill="auto"/>
            <w:noWrap/>
            <w:vAlign w:val="center"/>
          </w:tcPr>
          <w:p w:rsidR="00E03C6F" w:rsidRPr="00E03C6F" w:rsidRDefault="00E03C6F" w:rsidP="00E03C6F">
            <w:pPr>
              <w:jc w:val="right"/>
              <w:rPr>
                <w:rFonts w:asciiTheme="minorHAnsi" w:hAnsiTheme="minorHAnsi"/>
                <w:color w:val="000000"/>
                <w:sz w:val="20"/>
                <w:szCs w:val="20"/>
              </w:rPr>
            </w:pPr>
            <w:r w:rsidRPr="00E03C6F">
              <w:rPr>
                <w:rFonts w:asciiTheme="minorHAnsi" w:hAnsiTheme="minorHAnsi"/>
                <w:color w:val="000000"/>
                <w:sz w:val="20"/>
                <w:szCs w:val="20"/>
              </w:rPr>
              <w:t>3 660,00 Kč</w:t>
            </w:r>
          </w:p>
        </w:tc>
      </w:tr>
      <w:tr w:rsidR="00E03C6F" w:rsidRPr="00E03C6F" w:rsidTr="00E03C6F">
        <w:trPr>
          <w:trHeight w:val="227"/>
        </w:trPr>
        <w:tc>
          <w:tcPr>
            <w:tcW w:w="367" w:type="pct"/>
            <w:shd w:val="clear" w:color="auto" w:fill="auto"/>
            <w:vAlign w:val="center"/>
            <w:hideMark/>
          </w:tcPr>
          <w:p w:rsidR="00E03C6F" w:rsidRPr="00E03C6F" w:rsidRDefault="00E03C6F" w:rsidP="00E03C6F">
            <w:pPr>
              <w:jc w:val="center"/>
              <w:rPr>
                <w:rFonts w:asciiTheme="minorHAnsi" w:hAnsiTheme="minorHAnsi" w:cs="Arial"/>
                <w:sz w:val="20"/>
                <w:szCs w:val="20"/>
              </w:rPr>
            </w:pPr>
            <w:r w:rsidRPr="00E03C6F">
              <w:rPr>
                <w:rFonts w:asciiTheme="minorHAnsi" w:hAnsiTheme="minorHAnsi" w:cs="Arial"/>
                <w:sz w:val="20"/>
                <w:szCs w:val="20"/>
              </w:rPr>
              <w:t>412</w:t>
            </w:r>
          </w:p>
        </w:tc>
        <w:tc>
          <w:tcPr>
            <w:tcW w:w="3364" w:type="pct"/>
            <w:shd w:val="clear" w:color="auto" w:fill="auto"/>
            <w:vAlign w:val="center"/>
            <w:hideMark/>
          </w:tcPr>
          <w:p w:rsidR="00E03C6F" w:rsidRPr="00E03C6F" w:rsidRDefault="00E03C6F" w:rsidP="00E03C6F">
            <w:pPr>
              <w:jc w:val="left"/>
              <w:rPr>
                <w:rFonts w:asciiTheme="minorHAnsi" w:hAnsiTheme="minorHAnsi" w:cs="Arial"/>
                <w:sz w:val="20"/>
                <w:szCs w:val="20"/>
              </w:rPr>
            </w:pPr>
            <w:r w:rsidRPr="00E03C6F">
              <w:rPr>
                <w:rFonts w:asciiTheme="minorHAnsi" w:hAnsiTheme="minorHAnsi" w:cs="Arial"/>
                <w:sz w:val="20"/>
                <w:szCs w:val="20"/>
              </w:rPr>
              <w:t>PROPUSTY Z TRUB DN 600MM</w:t>
            </w:r>
            <w:r w:rsidRPr="00E03C6F">
              <w:rPr>
                <w:rFonts w:asciiTheme="minorHAnsi" w:hAnsiTheme="minorHAnsi" w:cs="Arial"/>
                <w:sz w:val="20"/>
                <w:szCs w:val="20"/>
              </w:rPr>
              <w:br/>
              <w:t>korugovaný plast</w:t>
            </w:r>
          </w:p>
        </w:tc>
        <w:tc>
          <w:tcPr>
            <w:tcW w:w="570" w:type="pct"/>
            <w:shd w:val="clear" w:color="auto" w:fill="auto"/>
            <w:vAlign w:val="center"/>
            <w:hideMark/>
          </w:tcPr>
          <w:p w:rsidR="00E03C6F" w:rsidRPr="00E03C6F" w:rsidRDefault="00E03C6F" w:rsidP="00E03C6F">
            <w:pPr>
              <w:jc w:val="center"/>
              <w:rPr>
                <w:rFonts w:asciiTheme="minorHAnsi" w:hAnsiTheme="minorHAnsi" w:cs="Arial"/>
                <w:sz w:val="20"/>
                <w:szCs w:val="20"/>
              </w:rPr>
            </w:pPr>
            <w:r w:rsidRPr="00E03C6F">
              <w:rPr>
                <w:rFonts w:asciiTheme="minorHAnsi" w:hAnsiTheme="minorHAnsi" w:cs="Arial"/>
                <w:sz w:val="20"/>
                <w:szCs w:val="20"/>
              </w:rPr>
              <w:t xml:space="preserve">M         </w:t>
            </w:r>
          </w:p>
        </w:tc>
        <w:tc>
          <w:tcPr>
            <w:tcW w:w="699" w:type="pct"/>
            <w:shd w:val="clear" w:color="auto" w:fill="auto"/>
            <w:noWrap/>
            <w:vAlign w:val="center"/>
          </w:tcPr>
          <w:p w:rsidR="00E03C6F" w:rsidRPr="00E03C6F" w:rsidRDefault="00E03C6F" w:rsidP="00E03C6F">
            <w:pPr>
              <w:jc w:val="right"/>
              <w:rPr>
                <w:rFonts w:asciiTheme="minorHAnsi" w:hAnsiTheme="minorHAnsi"/>
                <w:color w:val="000000"/>
                <w:sz w:val="20"/>
                <w:szCs w:val="20"/>
              </w:rPr>
            </w:pPr>
            <w:r w:rsidRPr="00E03C6F">
              <w:rPr>
                <w:rFonts w:asciiTheme="minorHAnsi" w:hAnsiTheme="minorHAnsi"/>
                <w:color w:val="000000"/>
                <w:sz w:val="20"/>
                <w:szCs w:val="20"/>
              </w:rPr>
              <w:t>3 660,00 Kč</w:t>
            </w:r>
          </w:p>
        </w:tc>
      </w:tr>
      <w:tr w:rsidR="00E03C6F" w:rsidRPr="00E03C6F" w:rsidTr="00E03C6F">
        <w:trPr>
          <w:trHeight w:val="227"/>
        </w:trPr>
        <w:tc>
          <w:tcPr>
            <w:tcW w:w="367" w:type="pct"/>
            <w:shd w:val="clear" w:color="auto" w:fill="auto"/>
            <w:vAlign w:val="center"/>
            <w:hideMark/>
          </w:tcPr>
          <w:p w:rsidR="00E03C6F" w:rsidRPr="00E03C6F" w:rsidRDefault="00E03C6F" w:rsidP="00E03C6F">
            <w:pPr>
              <w:jc w:val="center"/>
              <w:rPr>
                <w:rFonts w:asciiTheme="minorHAnsi" w:hAnsiTheme="minorHAnsi" w:cs="Arial"/>
                <w:sz w:val="20"/>
                <w:szCs w:val="20"/>
              </w:rPr>
            </w:pPr>
            <w:r w:rsidRPr="00E03C6F">
              <w:rPr>
                <w:rFonts w:asciiTheme="minorHAnsi" w:hAnsiTheme="minorHAnsi" w:cs="Arial"/>
                <w:sz w:val="20"/>
                <w:szCs w:val="20"/>
              </w:rPr>
              <w:t>413</w:t>
            </w:r>
          </w:p>
        </w:tc>
        <w:tc>
          <w:tcPr>
            <w:tcW w:w="3364" w:type="pct"/>
            <w:shd w:val="clear" w:color="auto" w:fill="auto"/>
            <w:vAlign w:val="center"/>
            <w:hideMark/>
          </w:tcPr>
          <w:p w:rsidR="00E03C6F" w:rsidRPr="00E03C6F" w:rsidRDefault="00E03C6F" w:rsidP="00E03C6F">
            <w:pPr>
              <w:jc w:val="left"/>
              <w:rPr>
                <w:rFonts w:asciiTheme="minorHAnsi" w:hAnsiTheme="minorHAnsi" w:cs="Arial"/>
                <w:sz w:val="20"/>
                <w:szCs w:val="20"/>
              </w:rPr>
            </w:pPr>
            <w:r w:rsidRPr="00E03C6F">
              <w:rPr>
                <w:rFonts w:asciiTheme="minorHAnsi" w:hAnsiTheme="minorHAnsi" w:cs="Arial"/>
                <w:sz w:val="20"/>
                <w:szCs w:val="20"/>
              </w:rPr>
              <w:t>PROPUSTY Z TRUB DN 800MM</w:t>
            </w:r>
            <w:r w:rsidRPr="00E03C6F">
              <w:rPr>
                <w:rFonts w:asciiTheme="minorHAnsi" w:hAnsiTheme="minorHAnsi" w:cs="Arial"/>
                <w:sz w:val="20"/>
                <w:szCs w:val="20"/>
              </w:rPr>
              <w:br/>
              <w:t>železobeton</w:t>
            </w:r>
          </w:p>
        </w:tc>
        <w:tc>
          <w:tcPr>
            <w:tcW w:w="570" w:type="pct"/>
            <w:shd w:val="clear" w:color="auto" w:fill="auto"/>
            <w:vAlign w:val="center"/>
            <w:hideMark/>
          </w:tcPr>
          <w:p w:rsidR="00E03C6F" w:rsidRPr="00E03C6F" w:rsidRDefault="00E03C6F" w:rsidP="00E03C6F">
            <w:pPr>
              <w:jc w:val="center"/>
              <w:rPr>
                <w:rFonts w:asciiTheme="minorHAnsi" w:hAnsiTheme="minorHAnsi" w:cs="Arial"/>
                <w:sz w:val="20"/>
                <w:szCs w:val="20"/>
              </w:rPr>
            </w:pPr>
            <w:r w:rsidRPr="00E03C6F">
              <w:rPr>
                <w:rFonts w:asciiTheme="minorHAnsi" w:hAnsiTheme="minorHAnsi" w:cs="Arial"/>
                <w:sz w:val="20"/>
                <w:szCs w:val="20"/>
              </w:rPr>
              <w:t xml:space="preserve">M         </w:t>
            </w:r>
          </w:p>
        </w:tc>
        <w:tc>
          <w:tcPr>
            <w:tcW w:w="699" w:type="pct"/>
            <w:shd w:val="clear" w:color="auto" w:fill="auto"/>
            <w:noWrap/>
            <w:vAlign w:val="center"/>
          </w:tcPr>
          <w:p w:rsidR="00E03C6F" w:rsidRPr="00E03C6F" w:rsidRDefault="00E03C6F" w:rsidP="00E03C6F">
            <w:pPr>
              <w:jc w:val="right"/>
              <w:rPr>
                <w:rFonts w:asciiTheme="minorHAnsi" w:hAnsiTheme="minorHAnsi"/>
                <w:color w:val="000000"/>
                <w:sz w:val="20"/>
                <w:szCs w:val="20"/>
              </w:rPr>
            </w:pPr>
            <w:r w:rsidRPr="00E03C6F">
              <w:rPr>
                <w:rFonts w:asciiTheme="minorHAnsi" w:hAnsiTheme="minorHAnsi"/>
                <w:color w:val="000000"/>
                <w:sz w:val="20"/>
                <w:szCs w:val="20"/>
              </w:rPr>
              <w:t>5 950,00 Kč</w:t>
            </w:r>
          </w:p>
        </w:tc>
      </w:tr>
      <w:tr w:rsidR="00E03C6F" w:rsidRPr="00E03C6F" w:rsidTr="00E03C6F">
        <w:trPr>
          <w:trHeight w:val="227"/>
        </w:trPr>
        <w:tc>
          <w:tcPr>
            <w:tcW w:w="367" w:type="pct"/>
            <w:shd w:val="clear" w:color="auto" w:fill="auto"/>
            <w:vAlign w:val="center"/>
            <w:hideMark/>
          </w:tcPr>
          <w:p w:rsidR="00E03C6F" w:rsidRPr="00E03C6F" w:rsidRDefault="00E03C6F" w:rsidP="00E03C6F">
            <w:pPr>
              <w:jc w:val="center"/>
              <w:rPr>
                <w:rFonts w:asciiTheme="minorHAnsi" w:hAnsiTheme="minorHAnsi" w:cs="Arial"/>
                <w:sz w:val="20"/>
                <w:szCs w:val="20"/>
              </w:rPr>
            </w:pPr>
            <w:r w:rsidRPr="00E03C6F">
              <w:rPr>
                <w:rFonts w:asciiTheme="minorHAnsi" w:hAnsiTheme="minorHAnsi" w:cs="Arial"/>
                <w:sz w:val="20"/>
                <w:szCs w:val="20"/>
              </w:rPr>
              <w:t>414</w:t>
            </w:r>
          </w:p>
        </w:tc>
        <w:tc>
          <w:tcPr>
            <w:tcW w:w="3364" w:type="pct"/>
            <w:shd w:val="clear" w:color="auto" w:fill="auto"/>
            <w:vAlign w:val="center"/>
            <w:hideMark/>
          </w:tcPr>
          <w:p w:rsidR="00E03C6F" w:rsidRPr="00E03C6F" w:rsidRDefault="00E03C6F" w:rsidP="00E03C6F">
            <w:pPr>
              <w:jc w:val="left"/>
              <w:rPr>
                <w:rFonts w:asciiTheme="minorHAnsi" w:hAnsiTheme="minorHAnsi" w:cs="Arial"/>
                <w:sz w:val="20"/>
                <w:szCs w:val="20"/>
              </w:rPr>
            </w:pPr>
            <w:r w:rsidRPr="00E03C6F">
              <w:rPr>
                <w:rFonts w:asciiTheme="minorHAnsi" w:hAnsiTheme="minorHAnsi" w:cs="Arial"/>
                <w:sz w:val="20"/>
                <w:szCs w:val="20"/>
              </w:rPr>
              <w:t>PROPUSTY Z TRUB DN 800MM</w:t>
            </w:r>
            <w:r w:rsidRPr="00E03C6F">
              <w:rPr>
                <w:rFonts w:asciiTheme="minorHAnsi" w:hAnsiTheme="minorHAnsi" w:cs="Arial"/>
                <w:sz w:val="20"/>
                <w:szCs w:val="20"/>
              </w:rPr>
              <w:br/>
              <w:t>korugovaný plast</w:t>
            </w:r>
          </w:p>
        </w:tc>
        <w:tc>
          <w:tcPr>
            <w:tcW w:w="570" w:type="pct"/>
            <w:shd w:val="clear" w:color="auto" w:fill="auto"/>
            <w:vAlign w:val="center"/>
            <w:hideMark/>
          </w:tcPr>
          <w:p w:rsidR="00E03C6F" w:rsidRPr="00E03C6F" w:rsidRDefault="00E03C6F" w:rsidP="00E03C6F">
            <w:pPr>
              <w:jc w:val="center"/>
              <w:rPr>
                <w:rFonts w:asciiTheme="minorHAnsi" w:hAnsiTheme="minorHAnsi" w:cs="Arial"/>
                <w:sz w:val="20"/>
                <w:szCs w:val="20"/>
              </w:rPr>
            </w:pPr>
            <w:r w:rsidRPr="00E03C6F">
              <w:rPr>
                <w:rFonts w:asciiTheme="minorHAnsi" w:hAnsiTheme="minorHAnsi" w:cs="Arial"/>
                <w:sz w:val="20"/>
                <w:szCs w:val="20"/>
              </w:rPr>
              <w:t xml:space="preserve">M         </w:t>
            </w:r>
          </w:p>
        </w:tc>
        <w:tc>
          <w:tcPr>
            <w:tcW w:w="699" w:type="pct"/>
            <w:shd w:val="clear" w:color="auto" w:fill="auto"/>
            <w:noWrap/>
            <w:vAlign w:val="center"/>
          </w:tcPr>
          <w:p w:rsidR="00E03C6F" w:rsidRPr="00E03C6F" w:rsidRDefault="00E03C6F" w:rsidP="00E03C6F">
            <w:pPr>
              <w:jc w:val="right"/>
              <w:rPr>
                <w:rFonts w:asciiTheme="minorHAnsi" w:hAnsiTheme="minorHAnsi"/>
                <w:color w:val="000000"/>
                <w:sz w:val="20"/>
                <w:szCs w:val="20"/>
              </w:rPr>
            </w:pPr>
            <w:r w:rsidRPr="00E03C6F">
              <w:rPr>
                <w:rFonts w:asciiTheme="minorHAnsi" w:hAnsiTheme="minorHAnsi"/>
                <w:color w:val="000000"/>
                <w:sz w:val="20"/>
                <w:szCs w:val="20"/>
              </w:rPr>
              <w:t>5 950,00 Kč</w:t>
            </w:r>
          </w:p>
        </w:tc>
      </w:tr>
      <w:tr w:rsidR="00E03C6F" w:rsidRPr="00E03C6F" w:rsidTr="00E03C6F">
        <w:trPr>
          <w:trHeight w:val="227"/>
        </w:trPr>
        <w:tc>
          <w:tcPr>
            <w:tcW w:w="367" w:type="pct"/>
            <w:shd w:val="clear" w:color="auto" w:fill="auto"/>
            <w:vAlign w:val="center"/>
            <w:hideMark/>
          </w:tcPr>
          <w:p w:rsidR="00E03C6F" w:rsidRPr="00E03C6F" w:rsidRDefault="00E03C6F" w:rsidP="00E03C6F">
            <w:pPr>
              <w:jc w:val="center"/>
              <w:rPr>
                <w:rFonts w:asciiTheme="minorHAnsi" w:hAnsiTheme="minorHAnsi" w:cs="Arial"/>
                <w:sz w:val="20"/>
                <w:szCs w:val="20"/>
              </w:rPr>
            </w:pPr>
            <w:r w:rsidRPr="00E03C6F">
              <w:rPr>
                <w:rFonts w:asciiTheme="minorHAnsi" w:hAnsiTheme="minorHAnsi" w:cs="Arial"/>
                <w:sz w:val="20"/>
                <w:szCs w:val="20"/>
              </w:rPr>
              <w:t>415</w:t>
            </w:r>
          </w:p>
        </w:tc>
        <w:tc>
          <w:tcPr>
            <w:tcW w:w="3364" w:type="pct"/>
            <w:shd w:val="clear" w:color="auto" w:fill="auto"/>
            <w:vAlign w:val="center"/>
            <w:hideMark/>
          </w:tcPr>
          <w:p w:rsidR="00E03C6F" w:rsidRPr="00E03C6F" w:rsidRDefault="00E03C6F" w:rsidP="00E03C6F">
            <w:pPr>
              <w:jc w:val="left"/>
              <w:rPr>
                <w:rFonts w:asciiTheme="minorHAnsi" w:hAnsiTheme="minorHAnsi" w:cs="Arial"/>
                <w:sz w:val="20"/>
                <w:szCs w:val="20"/>
              </w:rPr>
            </w:pPr>
            <w:r w:rsidRPr="00E03C6F">
              <w:rPr>
                <w:rFonts w:asciiTheme="minorHAnsi" w:hAnsiTheme="minorHAnsi" w:cs="Arial"/>
                <w:sz w:val="20"/>
                <w:szCs w:val="20"/>
              </w:rPr>
              <w:t>PROPUSTY Z TRUB DN 1000MM</w:t>
            </w:r>
            <w:r w:rsidRPr="00E03C6F">
              <w:rPr>
                <w:rFonts w:asciiTheme="minorHAnsi" w:hAnsiTheme="minorHAnsi" w:cs="Arial"/>
                <w:sz w:val="20"/>
                <w:szCs w:val="20"/>
              </w:rPr>
              <w:br/>
              <w:t>železobeton</w:t>
            </w:r>
          </w:p>
        </w:tc>
        <w:tc>
          <w:tcPr>
            <w:tcW w:w="570" w:type="pct"/>
            <w:shd w:val="clear" w:color="auto" w:fill="auto"/>
            <w:vAlign w:val="center"/>
            <w:hideMark/>
          </w:tcPr>
          <w:p w:rsidR="00E03C6F" w:rsidRPr="00E03C6F" w:rsidRDefault="00E03C6F" w:rsidP="00E03C6F">
            <w:pPr>
              <w:jc w:val="center"/>
              <w:rPr>
                <w:rFonts w:asciiTheme="minorHAnsi" w:hAnsiTheme="minorHAnsi" w:cs="Arial"/>
                <w:sz w:val="20"/>
                <w:szCs w:val="20"/>
              </w:rPr>
            </w:pPr>
            <w:r w:rsidRPr="00E03C6F">
              <w:rPr>
                <w:rFonts w:asciiTheme="minorHAnsi" w:hAnsiTheme="minorHAnsi" w:cs="Arial"/>
                <w:sz w:val="20"/>
                <w:szCs w:val="20"/>
              </w:rPr>
              <w:t xml:space="preserve">M         </w:t>
            </w:r>
          </w:p>
        </w:tc>
        <w:tc>
          <w:tcPr>
            <w:tcW w:w="699" w:type="pct"/>
            <w:shd w:val="clear" w:color="auto" w:fill="auto"/>
            <w:noWrap/>
            <w:vAlign w:val="center"/>
          </w:tcPr>
          <w:p w:rsidR="00E03C6F" w:rsidRPr="00E03C6F" w:rsidRDefault="00E03C6F" w:rsidP="00E03C6F">
            <w:pPr>
              <w:jc w:val="right"/>
              <w:rPr>
                <w:rFonts w:asciiTheme="minorHAnsi" w:hAnsiTheme="minorHAnsi"/>
                <w:color w:val="000000"/>
                <w:sz w:val="20"/>
                <w:szCs w:val="20"/>
              </w:rPr>
            </w:pPr>
            <w:r w:rsidRPr="00E03C6F">
              <w:rPr>
                <w:rFonts w:asciiTheme="minorHAnsi" w:hAnsiTheme="minorHAnsi"/>
                <w:color w:val="000000"/>
                <w:sz w:val="20"/>
                <w:szCs w:val="20"/>
              </w:rPr>
              <w:t>7 940,00 Kč</w:t>
            </w:r>
          </w:p>
        </w:tc>
      </w:tr>
      <w:tr w:rsidR="00E03C6F" w:rsidRPr="00E03C6F" w:rsidTr="00E03C6F">
        <w:trPr>
          <w:trHeight w:val="227"/>
        </w:trPr>
        <w:tc>
          <w:tcPr>
            <w:tcW w:w="367" w:type="pct"/>
            <w:shd w:val="clear" w:color="auto" w:fill="auto"/>
            <w:vAlign w:val="center"/>
            <w:hideMark/>
          </w:tcPr>
          <w:p w:rsidR="00E03C6F" w:rsidRPr="00E03C6F" w:rsidRDefault="00E03C6F" w:rsidP="00E03C6F">
            <w:pPr>
              <w:jc w:val="center"/>
              <w:rPr>
                <w:rFonts w:asciiTheme="minorHAnsi" w:hAnsiTheme="minorHAnsi" w:cs="Arial"/>
                <w:sz w:val="20"/>
                <w:szCs w:val="20"/>
              </w:rPr>
            </w:pPr>
            <w:r w:rsidRPr="00E03C6F">
              <w:rPr>
                <w:rFonts w:asciiTheme="minorHAnsi" w:hAnsiTheme="minorHAnsi" w:cs="Arial"/>
                <w:sz w:val="20"/>
                <w:szCs w:val="20"/>
              </w:rPr>
              <w:t>416</w:t>
            </w:r>
          </w:p>
        </w:tc>
        <w:tc>
          <w:tcPr>
            <w:tcW w:w="3364" w:type="pct"/>
            <w:shd w:val="clear" w:color="auto" w:fill="auto"/>
            <w:vAlign w:val="center"/>
            <w:hideMark/>
          </w:tcPr>
          <w:p w:rsidR="00E03C6F" w:rsidRPr="00E03C6F" w:rsidRDefault="00E03C6F" w:rsidP="00E03C6F">
            <w:pPr>
              <w:jc w:val="left"/>
              <w:rPr>
                <w:rFonts w:asciiTheme="minorHAnsi" w:hAnsiTheme="minorHAnsi" w:cs="Arial"/>
                <w:sz w:val="20"/>
                <w:szCs w:val="20"/>
              </w:rPr>
            </w:pPr>
            <w:r w:rsidRPr="00E03C6F">
              <w:rPr>
                <w:rFonts w:asciiTheme="minorHAnsi" w:hAnsiTheme="minorHAnsi" w:cs="Arial"/>
                <w:sz w:val="20"/>
                <w:szCs w:val="20"/>
              </w:rPr>
              <w:t>PROPUSTY Z TRUB DN 1000MM</w:t>
            </w:r>
            <w:r w:rsidRPr="00E03C6F">
              <w:rPr>
                <w:rFonts w:asciiTheme="minorHAnsi" w:hAnsiTheme="minorHAnsi" w:cs="Arial"/>
                <w:sz w:val="20"/>
                <w:szCs w:val="20"/>
              </w:rPr>
              <w:br/>
              <w:t>korugovaný plast</w:t>
            </w:r>
          </w:p>
        </w:tc>
        <w:tc>
          <w:tcPr>
            <w:tcW w:w="570" w:type="pct"/>
            <w:shd w:val="clear" w:color="auto" w:fill="auto"/>
            <w:vAlign w:val="center"/>
            <w:hideMark/>
          </w:tcPr>
          <w:p w:rsidR="00E03C6F" w:rsidRPr="00E03C6F" w:rsidRDefault="00E03C6F" w:rsidP="00E03C6F">
            <w:pPr>
              <w:jc w:val="center"/>
              <w:rPr>
                <w:rFonts w:asciiTheme="minorHAnsi" w:hAnsiTheme="minorHAnsi" w:cs="Arial"/>
                <w:sz w:val="20"/>
                <w:szCs w:val="20"/>
              </w:rPr>
            </w:pPr>
            <w:r w:rsidRPr="00E03C6F">
              <w:rPr>
                <w:rFonts w:asciiTheme="minorHAnsi" w:hAnsiTheme="minorHAnsi" w:cs="Arial"/>
                <w:sz w:val="20"/>
                <w:szCs w:val="20"/>
              </w:rPr>
              <w:t xml:space="preserve">M         </w:t>
            </w:r>
          </w:p>
        </w:tc>
        <w:tc>
          <w:tcPr>
            <w:tcW w:w="699" w:type="pct"/>
            <w:shd w:val="clear" w:color="auto" w:fill="auto"/>
            <w:noWrap/>
            <w:vAlign w:val="center"/>
          </w:tcPr>
          <w:p w:rsidR="00E03C6F" w:rsidRPr="00E03C6F" w:rsidRDefault="00E03C6F" w:rsidP="00E03C6F">
            <w:pPr>
              <w:jc w:val="right"/>
              <w:rPr>
                <w:rFonts w:asciiTheme="minorHAnsi" w:hAnsiTheme="minorHAnsi"/>
                <w:color w:val="000000"/>
                <w:sz w:val="20"/>
                <w:szCs w:val="20"/>
              </w:rPr>
            </w:pPr>
            <w:r w:rsidRPr="00E03C6F">
              <w:rPr>
                <w:rFonts w:asciiTheme="minorHAnsi" w:hAnsiTheme="minorHAnsi"/>
                <w:color w:val="000000"/>
                <w:sz w:val="20"/>
                <w:szCs w:val="20"/>
              </w:rPr>
              <w:t>7 940,00 Kč</w:t>
            </w:r>
          </w:p>
        </w:tc>
      </w:tr>
      <w:tr w:rsidR="00E03C6F" w:rsidRPr="00E03C6F" w:rsidTr="00E03C6F">
        <w:trPr>
          <w:trHeight w:val="227"/>
        </w:trPr>
        <w:tc>
          <w:tcPr>
            <w:tcW w:w="367" w:type="pct"/>
            <w:shd w:val="clear" w:color="auto" w:fill="auto"/>
            <w:vAlign w:val="center"/>
            <w:hideMark/>
          </w:tcPr>
          <w:p w:rsidR="00E03C6F" w:rsidRPr="00E03C6F" w:rsidRDefault="00E03C6F" w:rsidP="00E03C6F">
            <w:pPr>
              <w:jc w:val="center"/>
              <w:rPr>
                <w:rFonts w:asciiTheme="minorHAnsi" w:hAnsiTheme="minorHAnsi" w:cs="Arial"/>
                <w:sz w:val="20"/>
                <w:szCs w:val="20"/>
              </w:rPr>
            </w:pPr>
            <w:r w:rsidRPr="00E03C6F">
              <w:rPr>
                <w:rFonts w:asciiTheme="minorHAnsi" w:hAnsiTheme="minorHAnsi" w:cs="Arial"/>
                <w:sz w:val="20"/>
                <w:szCs w:val="20"/>
              </w:rPr>
              <w:t>417</w:t>
            </w:r>
          </w:p>
        </w:tc>
        <w:tc>
          <w:tcPr>
            <w:tcW w:w="3364" w:type="pct"/>
            <w:shd w:val="clear" w:color="auto" w:fill="auto"/>
            <w:vAlign w:val="center"/>
            <w:hideMark/>
          </w:tcPr>
          <w:p w:rsidR="00E03C6F" w:rsidRPr="00E03C6F" w:rsidRDefault="00E03C6F" w:rsidP="00E03C6F">
            <w:pPr>
              <w:jc w:val="left"/>
              <w:rPr>
                <w:rFonts w:asciiTheme="minorHAnsi" w:hAnsiTheme="minorHAnsi" w:cs="Arial"/>
                <w:sz w:val="20"/>
                <w:szCs w:val="20"/>
              </w:rPr>
            </w:pPr>
            <w:r w:rsidRPr="00E03C6F">
              <w:rPr>
                <w:rFonts w:asciiTheme="minorHAnsi" w:hAnsiTheme="minorHAnsi" w:cs="Arial"/>
                <w:sz w:val="20"/>
                <w:szCs w:val="20"/>
              </w:rPr>
              <w:t>ČELA KAMENNÁ PROPUSTU Z TRUB DN DO 400MM</w:t>
            </w:r>
          </w:p>
        </w:tc>
        <w:tc>
          <w:tcPr>
            <w:tcW w:w="570" w:type="pct"/>
            <w:shd w:val="clear" w:color="auto" w:fill="auto"/>
            <w:vAlign w:val="center"/>
            <w:hideMark/>
          </w:tcPr>
          <w:p w:rsidR="00E03C6F" w:rsidRPr="00E03C6F" w:rsidRDefault="00E03C6F" w:rsidP="00E03C6F">
            <w:pPr>
              <w:jc w:val="center"/>
              <w:rPr>
                <w:rFonts w:asciiTheme="minorHAnsi" w:hAnsiTheme="minorHAnsi" w:cs="Arial"/>
                <w:sz w:val="20"/>
                <w:szCs w:val="20"/>
              </w:rPr>
            </w:pPr>
            <w:r w:rsidRPr="00E03C6F">
              <w:rPr>
                <w:rFonts w:asciiTheme="minorHAnsi" w:hAnsiTheme="minorHAnsi" w:cs="Arial"/>
                <w:sz w:val="20"/>
                <w:szCs w:val="20"/>
              </w:rPr>
              <w:t xml:space="preserve">KUS       </w:t>
            </w:r>
          </w:p>
        </w:tc>
        <w:tc>
          <w:tcPr>
            <w:tcW w:w="699" w:type="pct"/>
            <w:shd w:val="clear" w:color="auto" w:fill="auto"/>
            <w:noWrap/>
            <w:vAlign w:val="center"/>
          </w:tcPr>
          <w:p w:rsidR="00E03C6F" w:rsidRPr="00E03C6F" w:rsidRDefault="00E03C6F" w:rsidP="00E03C6F">
            <w:pPr>
              <w:jc w:val="right"/>
              <w:rPr>
                <w:rFonts w:asciiTheme="minorHAnsi" w:hAnsiTheme="minorHAnsi"/>
                <w:color w:val="000000"/>
                <w:sz w:val="20"/>
                <w:szCs w:val="20"/>
              </w:rPr>
            </w:pPr>
            <w:r w:rsidRPr="00E03C6F">
              <w:rPr>
                <w:rFonts w:asciiTheme="minorHAnsi" w:hAnsiTheme="minorHAnsi"/>
                <w:color w:val="000000"/>
                <w:sz w:val="20"/>
                <w:szCs w:val="20"/>
              </w:rPr>
              <w:t>11 500,00 Kč</w:t>
            </w:r>
          </w:p>
        </w:tc>
      </w:tr>
      <w:tr w:rsidR="00E03C6F" w:rsidRPr="00E03C6F" w:rsidTr="00E03C6F">
        <w:trPr>
          <w:trHeight w:val="227"/>
        </w:trPr>
        <w:tc>
          <w:tcPr>
            <w:tcW w:w="367" w:type="pct"/>
            <w:shd w:val="clear" w:color="auto" w:fill="auto"/>
            <w:vAlign w:val="center"/>
            <w:hideMark/>
          </w:tcPr>
          <w:p w:rsidR="00E03C6F" w:rsidRPr="00E03C6F" w:rsidRDefault="00E03C6F" w:rsidP="00E03C6F">
            <w:pPr>
              <w:jc w:val="center"/>
              <w:rPr>
                <w:rFonts w:asciiTheme="minorHAnsi" w:hAnsiTheme="minorHAnsi" w:cs="Arial"/>
                <w:sz w:val="20"/>
                <w:szCs w:val="20"/>
              </w:rPr>
            </w:pPr>
            <w:r w:rsidRPr="00E03C6F">
              <w:rPr>
                <w:rFonts w:asciiTheme="minorHAnsi" w:hAnsiTheme="minorHAnsi" w:cs="Arial"/>
                <w:sz w:val="20"/>
                <w:szCs w:val="20"/>
              </w:rPr>
              <w:t>418</w:t>
            </w:r>
          </w:p>
        </w:tc>
        <w:tc>
          <w:tcPr>
            <w:tcW w:w="3364" w:type="pct"/>
            <w:shd w:val="clear" w:color="auto" w:fill="auto"/>
            <w:vAlign w:val="center"/>
            <w:hideMark/>
          </w:tcPr>
          <w:p w:rsidR="00E03C6F" w:rsidRPr="00E03C6F" w:rsidRDefault="00E03C6F" w:rsidP="00E03C6F">
            <w:pPr>
              <w:jc w:val="left"/>
              <w:rPr>
                <w:rFonts w:asciiTheme="minorHAnsi" w:hAnsiTheme="minorHAnsi" w:cs="Arial"/>
                <w:sz w:val="20"/>
                <w:szCs w:val="20"/>
              </w:rPr>
            </w:pPr>
            <w:r w:rsidRPr="00E03C6F">
              <w:rPr>
                <w:rFonts w:asciiTheme="minorHAnsi" w:hAnsiTheme="minorHAnsi" w:cs="Arial"/>
                <w:sz w:val="20"/>
                <w:szCs w:val="20"/>
              </w:rPr>
              <w:t>ČELA KAMENNÁ PROPUSTU Z TRUB DN DO 600MM</w:t>
            </w:r>
          </w:p>
        </w:tc>
        <w:tc>
          <w:tcPr>
            <w:tcW w:w="570" w:type="pct"/>
            <w:shd w:val="clear" w:color="auto" w:fill="auto"/>
            <w:vAlign w:val="center"/>
            <w:hideMark/>
          </w:tcPr>
          <w:p w:rsidR="00E03C6F" w:rsidRPr="00E03C6F" w:rsidRDefault="00E03C6F" w:rsidP="00E03C6F">
            <w:pPr>
              <w:jc w:val="center"/>
              <w:rPr>
                <w:rFonts w:asciiTheme="minorHAnsi" w:hAnsiTheme="minorHAnsi" w:cs="Arial"/>
                <w:sz w:val="20"/>
                <w:szCs w:val="20"/>
              </w:rPr>
            </w:pPr>
            <w:r w:rsidRPr="00E03C6F">
              <w:rPr>
                <w:rFonts w:asciiTheme="minorHAnsi" w:hAnsiTheme="minorHAnsi" w:cs="Arial"/>
                <w:sz w:val="20"/>
                <w:szCs w:val="20"/>
              </w:rPr>
              <w:t xml:space="preserve">KUS       </w:t>
            </w:r>
          </w:p>
        </w:tc>
        <w:tc>
          <w:tcPr>
            <w:tcW w:w="699" w:type="pct"/>
            <w:shd w:val="clear" w:color="auto" w:fill="auto"/>
            <w:noWrap/>
            <w:vAlign w:val="center"/>
          </w:tcPr>
          <w:p w:rsidR="00E03C6F" w:rsidRPr="00E03C6F" w:rsidRDefault="00E03C6F" w:rsidP="00E03C6F">
            <w:pPr>
              <w:jc w:val="right"/>
              <w:rPr>
                <w:rFonts w:asciiTheme="minorHAnsi" w:hAnsiTheme="minorHAnsi"/>
                <w:color w:val="000000"/>
                <w:sz w:val="20"/>
                <w:szCs w:val="20"/>
              </w:rPr>
            </w:pPr>
            <w:r w:rsidRPr="00E03C6F">
              <w:rPr>
                <w:rFonts w:asciiTheme="minorHAnsi" w:hAnsiTheme="minorHAnsi"/>
                <w:color w:val="000000"/>
                <w:sz w:val="20"/>
                <w:szCs w:val="20"/>
              </w:rPr>
              <w:t>20 200,00 Kč</w:t>
            </w:r>
          </w:p>
        </w:tc>
      </w:tr>
      <w:tr w:rsidR="00E03C6F" w:rsidRPr="00E03C6F" w:rsidTr="00E03C6F">
        <w:trPr>
          <w:trHeight w:val="227"/>
        </w:trPr>
        <w:tc>
          <w:tcPr>
            <w:tcW w:w="367" w:type="pct"/>
            <w:shd w:val="clear" w:color="auto" w:fill="auto"/>
            <w:vAlign w:val="center"/>
            <w:hideMark/>
          </w:tcPr>
          <w:p w:rsidR="00E03C6F" w:rsidRPr="00E03C6F" w:rsidRDefault="00E03C6F" w:rsidP="00E03C6F">
            <w:pPr>
              <w:jc w:val="center"/>
              <w:rPr>
                <w:rFonts w:asciiTheme="minorHAnsi" w:hAnsiTheme="minorHAnsi" w:cs="Arial"/>
                <w:sz w:val="20"/>
                <w:szCs w:val="20"/>
              </w:rPr>
            </w:pPr>
            <w:r w:rsidRPr="00E03C6F">
              <w:rPr>
                <w:rFonts w:asciiTheme="minorHAnsi" w:hAnsiTheme="minorHAnsi" w:cs="Arial"/>
                <w:sz w:val="20"/>
                <w:szCs w:val="20"/>
              </w:rPr>
              <w:t>419</w:t>
            </w:r>
          </w:p>
        </w:tc>
        <w:tc>
          <w:tcPr>
            <w:tcW w:w="3364" w:type="pct"/>
            <w:shd w:val="clear" w:color="auto" w:fill="auto"/>
            <w:vAlign w:val="center"/>
            <w:hideMark/>
          </w:tcPr>
          <w:p w:rsidR="00E03C6F" w:rsidRPr="00E03C6F" w:rsidRDefault="00E03C6F" w:rsidP="00E03C6F">
            <w:pPr>
              <w:jc w:val="left"/>
              <w:rPr>
                <w:rFonts w:asciiTheme="minorHAnsi" w:hAnsiTheme="minorHAnsi" w:cs="Arial"/>
                <w:sz w:val="20"/>
                <w:szCs w:val="20"/>
              </w:rPr>
            </w:pPr>
            <w:r w:rsidRPr="00E03C6F">
              <w:rPr>
                <w:rFonts w:asciiTheme="minorHAnsi" w:hAnsiTheme="minorHAnsi" w:cs="Arial"/>
                <w:sz w:val="20"/>
                <w:szCs w:val="20"/>
              </w:rPr>
              <w:t>ČELA KAMENNÁ PROPUSTU Z TRUB DN DO 800MM</w:t>
            </w:r>
          </w:p>
        </w:tc>
        <w:tc>
          <w:tcPr>
            <w:tcW w:w="570" w:type="pct"/>
            <w:shd w:val="clear" w:color="auto" w:fill="auto"/>
            <w:vAlign w:val="center"/>
            <w:hideMark/>
          </w:tcPr>
          <w:p w:rsidR="00E03C6F" w:rsidRPr="00E03C6F" w:rsidRDefault="00E03C6F" w:rsidP="00E03C6F">
            <w:pPr>
              <w:jc w:val="center"/>
              <w:rPr>
                <w:rFonts w:asciiTheme="minorHAnsi" w:hAnsiTheme="minorHAnsi" w:cs="Arial"/>
                <w:sz w:val="20"/>
                <w:szCs w:val="20"/>
              </w:rPr>
            </w:pPr>
            <w:r w:rsidRPr="00E03C6F">
              <w:rPr>
                <w:rFonts w:asciiTheme="minorHAnsi" w:hAnsiTheme="minorHAnsi" w:cs="Arial"/>
                <w:sz w:val="20"/>
                <w:szCs w:val="20"/>
              </w:rPr>
              <w:t xml:space="preserve">KUS       </w:t>
            </w:r>
          </w:p>
        </w:tc>
        <w:tc>
          <w:tcPr>
            <w:tcW w:w="699" w:type="pct"/>
            <w:shd w:val="clear" w:color="auto" w:fill="auto"/>
            <w:noWrap/>
            <w:vAlign w:val="center"/>
          </w:tcPr>
          <w:p w:rsidR="00E03C6F" w:rsidRPr="00E03C6F" w:rsidRDefault="00E03C6F" w:rsidP="00E03C6F">
            <w:pPr>
              <w:jc w:val="right"/>
              <w:rPr>
                <w:rFonts w:asciiTheme="minorHAnsi" w:hAnsiTheme="minorHAnsi"/>
                <w:color w:val="000000"/>
                <w:sz w:val="20"/>
                <w:szCs w:val="20"/>
              </w:rPr>
            </w:pPr>
            <w:r w:rsidRPr="00E03C6F">
              <w:rPr>
                <w:rFonts w:asciiTheme="minorHAnsi" w:hAnsiTheme="minorHAnsi"/>
                <w:color w:val="000000"/>
                <w:sz w:val="20"/>
                <w:szCs w:val="20"/>
              </w:rPr>
              <w:t>24 900,00 Kč</w:t>
            </w:r>
          </w:p>
        </w:tc>
      </w:tr>
      <w:tr w:rsidR="00E03C6F" w:rsidRPr="00E03C6F" w:rsidTr="00E03C6F">
        <w:trPr>
          <w:trHeight w:val="227"/>
        </w:trPr>
        <w:tc>
          <w:tcPr>
            <w:tcW w:w="367" w:type="pct"/>
            <w:shd w:val="clear" w:color="auto" w:fill="auto"/>
            <w:vAlign w:val="center"/>
            <w:hideMark/>
          </w:tcPr>
          <w:p w:rsidR="00E03C6F" w:rsidRPr="00E03C6F" w:rsidRDefault="00E03C6F" w:rsidP="00E03C6F">
            <w:pPr>
              <w:jc w:val="center"/>
              <w:rPr>
                <w:rFonts w:asciiTheme="minorHAnsi" w:hAnsiTheme="minorHAnsi" w:cs="Arial"/>
                <w:sz w:val="20"/>
                <w:szCs w:val="20"/>
              </w:rPr>
            </w:pPr>
            <w:r w:rsidRPr="00E03C6F">
              <w:rPr>
                <w:rFonts w:asciiTheme="minorHAnsi" w:hAnsiTheme="minorHAnsi" w:cs="Arial"/>
                <w:sz w:val="20"/>
                <w:szCs w:val="20"/>
              </w:rPr>
              <w:t>420</w:t>
            </w:r>
          </w:p>
        </w:tc>
        <w:tc>
          <w:tcPr>
            <w:tcW w:w="3364" w:type="pct"/>
            <w:shd w:val="clear" w:color="auto" w:fill="auto"/>
            <w:vAlign w:val="center"/>
            <w:hideMark/>
          </w:tcPr>
          <w:p w:rsidR="00E03C6F" w:rsidRPr="00E03C6F" w:rsidRDefault="00E03C6F" w:rsidP="00E03C6F">
            <w:pPr>
              <w:jc w:val="left"/>
              <w:rPr>
                <w:rFonts w:asciiTheme="minorHAnsi" w:hAnsiTheme="minorHAnsi" w:cs="Arial"/>
                <w:sz w:val="20"/>
                <w:szCs w:val="20"/>
              </w:rPr>
            </w:pPr>
            <w:r w:rsidRPr="00E03C6F">
              <w:rPr>
                <w:rFonts w:asciiTheme="minorHAnsi" w:hAnsiTheme="minorHAnsi" w:cs="Arial"/>
                <w:sz w:val="20"/>
                <w:szCs w:val="20"/>
              </w:rPr>
              <w:t>ŘEZÁNÍ ASFALTOVÉHO KRYTU VOZOVEK TL DO 50MM</w:t>
            </w:r>
          </w:p>
        </w:tc>
        <w:tc>
          <w:tcPr>
            <w:tcW w:w="570" w:type="pct"/>
            <w:shd w:val="clear" w:color="auto" w:fill="auto"/>
            <w:vAlign w:val="center"/>
            <w:hideMark/>
          </w:tcPr>
          <w:p w:rsidR="00E03C6F" w:rsidRPr="00E03C6F" w:rsidRDefault="00E03C6F" w:rsidP="00E03C6F">
            <w:pPr>
              <w:jc w:val="center"/>
              <w:rPr>
                <w:rFonts w:asciiTheme="minorHAnsi" w:hAnsiTheme="minorHAnsi" w:cs="Arial"/>
                <w:sz w:val="20"/>
                <w:szCs w:val="20"/>
              </w:rPr>
            </w:pPr>
            <w:r w:rsidRPr="00E03C6F">
              <w:rPr>
                <w:rFonts w:asciiTheme="minorHAnsi" w:hAnsiTheme="minorHAnsi" w:cs="Arial"/>
                <w:sz w:val="20"/>
                <w:szCs w:val="20"/>
              </w:rPr>
              <w:t xml:space="preserve">M         </w:t>
            </w:r>
          </w:p>
        </w:tc>
        <w:tc>
          <w:tcPr>
            <w:tcW w:w="699" w:type="pct"/>
            <w:shd w:val="clear" w:color="auto" w:fill="auto"/>
            <w:noWrap/>
            <w:vAlign w:val="center"/>
          </w:tcPr>
          <w:p w:rsidR="00E03C6F" w:rsidRPr="00E03C6F" w:rsidRDefault="00E03C6F" w:rsidP="00E03C6F">
            <w:pPr>
              <w:jc w:val="right"/>
              <w:rPr>
                <w:rFonts w:asciiTheme="minorHAnsi" w:hAnsiTheme="minorHAnsi"/>
                <w:color w:val="000000"/>
                <w:sz w:val="20"/>
                <w:szCs w:val="20"/>
              </w:rPr>
            </w:pPr>
            <w:r w:rsidRPr="00E03C6F">
              <w:rPr>
                <w:rFonts w:asciiTheme="minorHAnsi" w:hAnsiTheme="minorHAnsi"/>
                <w:color w:val="000000"/>
                <w:sz w:val="20"/>
                <w:szCs w:val="20"/>
              </w:rPr>
              <w:t>46,35 Kč</w:t>
            </w:r>
          </w:p>
        </w:tc>
      </w:tr>
      <w:tr w:rsidR="00E03C6F" w:rsidRPr="00E03C6F" w:rsidTr="00E03C6F">
        <w:trPr>
          <w:trHeight w:val="227"/>
        </w:trPr>
        <w:tc>
          <w:tcPr>
            <w:tcW w:w="367" w:type="pct"/>
            <w:shd w:val="clear" w:color="auto" w:fill="auto"/>
            <w:vAlign w:val="center"/>
            <w:hideMark/>
          </w:tcPr>
          <w:p w:rsidR="00E03C6F" w:rsidRPr="00E03C6F" w:rsidRDefault="00E03C6F" w:rsidP="00E03C6F">
            <w:pPr>
              <w:jc w:val="center"/>
              <w:rPr>
                <w:rFonts w:asciiTheme="minorHAnsi" w:hAnsiTheme="minorHAnsi" w:cs="Arial"/>
                <w:sz w:val="20"/>
                <w:szCs w:val="20"/>
              </w:rPr>
            </w:pPr>
            <w:r w:rsidRPr="00E03C6F">
              <w:rPr>
                <w:rFonts w:asciiTheme="minorHAnsi" w:hAnsiTheme="minorHAnsi" w:cs="Arial"/>
                <w:sz w:val="20"/>
                <w:szCs w:val="20"/>
              </w:rPr>
              <w:t>421</w:t>
            </w:r>
          </w:p>
        </w:tc>
        <w:tc>
          <w:tcPr>
            <w:tcW w:w="3364" w:type="pct"/>
            <w:shd w:val="clear" w:color="auto" w:fill="auto"/>
            <w:vAlign w:val="center"/>
            <w:hideMark/>
          </w:tcPr>
          <w:p w:rsidR="00E03C6F" w:rsidRPr="00E03C6F" w:rsidRDefault="00E03C6F" w:rsidP="00E03C6F">
            <w:pPr>
              <w:jc w:val="left"/>
              <w:rPr>
                <w:rFonts w:asciiTheme="minorHAnsi" w:hAnsiTheme="minorHAnsi" w:cs="Arial"/>
                <w:sz w:val="20"/>
                <w:szCs w:val="20"/>
              </w:rPr>
            </w:pPr>
            <w:r w:rsidRPr="00E03C6F">
              <w:rPr>
                <w:rFonts w:asciiTheme="minorHAnsi" w:hAnsiTheme="minorHAnsi" w:cs="Arial"/>
                <w:sz w:val="20"/>
                <w:szCs w:val="20"/>
              </w:rPr>
              <w:t>ŘEZÁNÍ ASFALTOVÉHO KRYTU VOZOVEK TL DO 100MM</w:t>
            </w:r>
          </w:p>
        </w:tc>
        <w:tc>
          <w:tcPr>
            <w:tcW w:w="570" w:type="pct"/>
            <w:shd w:val="clear" w:color="auto" w:fill="auto"/>
            <w:vAlign w:val="center"/>
            <w:hideMark/>
          </w:tcPr>
          <w:p w:rsidR="00E03C6F" w:rsidRPr="00E03C6F" w:rsidRDefault="00E03C6F" w:rsidP="00E03C6F">
            <w:pPr>
              <w:jc w:val="center"/>
              <w:rPr>
                <w:rFonts w:asciiTheme="minorHAnsi" w:hAnsiTheme="minorHAnsi" w:cs="Arial"/>
                <w:sz w:val="20"/>
                <w:szCs w:val="20"/>
              </w:rPr>
            </w:pPr>
            <w:r w:rsidRPr="00E03C6F">
              <w:rPr>
                <w:rFonts w:asciiTheme="minorHAnsi" w:hAnsiTheme="minorHAnsi" w:cs="Arial"/>
                <w:sz w:val="20"/>
                <w:szCs w:val="20"/>
              </w:rPr>
              <w:t xml:space="preserve">M         </w:t>
            </w:r>
          </w:p>
        </w:tc>
        <w:tc>
          <w:tcPr>
            <w:tcW w:w="699" w:type="pct"/>
            <w:shd w:val="clear" w:color="auto" w:fill="auto"/>
            <w:noWrap/>
            <w:vAlign w:val="center"/>
          </w:tcPr>
          <w:p w:rsidR="00E03C6F" w:rsidRPr="00E03C6F" w:rsidRDefault="00E03C6F" w:rsidP="00E03C6F">
            <w:pPr>
              <w:jc w:val="right"/>
              <w:rPr>
                <w:rFonts w:asciiTheme="minorHAnsi" w:hAnsiTheme="minorHAnsi"/>
                <w:color w:val="000000"/>
                <w:sz w:val="20"/>
                <w:szCs w:val="20"/>
              </w:rPr>
            </w:pPr>
            <w:r w:rsidRPr="00E03C6F">
              <w:rPr>
                <w:rFonts w:asciiTheme="minorHAnsi" w:hAnsiTheme="minorHAnsi"/>
                <w:color w:val="000000"/>
                <w:sz w:val="20"/>
                <w:szCs w:val="20"/>
              </w:rPr>
              <w:t>56,65 Kč</w:t>
            </w:r>
          </w:p>
        </w:tc>
      </w:tr>
      <w:tr w:rsidR="00E03C6F" w:rsidRPr="00E03C6F" w:rsidTr="00E03C6F">
        <w:trPr>
          <w:trHeight w:val="227"/>
        </w:trPr>
        <w:tc>
          <w:tcPr>
            <w:tcW w:w="367" w:type="pct"/>
            <w:shd w:val="clear" w:color="auto" w:fill="auto"/>
            <w:vAlign w:val="center"/>
            <w:hideMark/>
          </w:tcPr>
          <w:p w:rsidR="00E03C6F" w:rsidRPr="00E03C6F" w:rsidRDefault="00E03C6F" w:rsidP="00E03C6F">
            <w:pPr>
              <w:jc w:val="center"/>
              <w:rPr>
                <w:rFonts w:asciiTheme="minorHAnsi" w:hAnsiTheme="minorHAnsi" w:cs="Arial"/>
                <w:sz w:val="20"/>
                <w:szCs w:val="20"/>
              </w:rPr>
            </w:pPr>
            <w:r w:rsidRPr="00E03C6F">
              <w:rPr>
                <w:rFonts w:asciiTheme="minorHAnsi" w:hAnsiTheme="minorHAnsi" w:cs="Arial"/>
                <w:sz w:val="20"/>
                <w:szCs w:val="20"/>
              </w:rPr>
              <w:t>422</w:t>
            </w:r>
          </w:p>
        </w:tc>
        <w:tc>
          <w:tcPr>
            <w:tcW w:w="3364" w:type="pct"/>
            <w:shd w:val="clear" w:color="auto" w:fill="auto"/>
            <w:vAlign w:val="center"/>
            <w:hideMark/>
          </w:tcPr>
          <w:p w:rsidR="00E03C6F" w:rsidRPr="00E03C6F" w:rsidRDefault="00E03C6F" w:rsidP="00E03C6F">
            <w:pPr>
              <w:jc w:val="left"/>
              <w:rPr>
                <w:rFonts w:asciiTheme="minorHAnsi" w:hAnsiTheme="minorHAnsi" w:cs="Arial"/>
                <w:sz w:val="20"/>
                <w:szCs w:val="20"/>
              </w:rPr>
            </w:pPr>
            <w:r w:rsidRPr="00E03C6F">
              <w:rPr>
                <w:rFonts w:asciiTheme="minorHAnsi" w:hAnsiTheme="minorHAnsi" w:cs="Arial"/>
                <w:sz w:val="20"/>
                <w:szCs w:val="20"/>
              </w:rPr>
              <w:t>ŘEZÁNÍ BETON KRYTU VOZOVEK TL DO 50MM</w:t>
            </w:r>
          </w:p>
        </w:tc>
        <w:tc>
          <w:tcPr>
            <w:tcW w:w="570" w:type="pct"/>
            <w:shd w:val="clear" w:color="auto" w:fill="auto"/>
            <w:vAlign w:val="center"/>
            <w:hideMark/>
          </w:tcPr>
          <w:p w:rsidR="00E03C6F" w:rsidRPr="00E03C6F" w:rsidRDefault="00E03C6F" w:rsidP="00E03C6F">
            <w:pPr>
              <w:jc w:val="center"/>
              <w:rPr>
                <w:rFonts w:asciiTheme="minorHAnsi" w:hAnsiTheme="minorHAnsi" w:cs="Arial"/>
                <w:sz w:val="20"/>
                <w:szCs w:val="20"/>
              </w:rPr>
            </w:pPr>
            <w:r w:rsidRPr="00E03C6F">
              <w:rPr>
                <w:rFonts w:asciiTheme="minorHAnsi" w:hAnsiTheme="minorHAnsi" w:cs="Arial"/>
                <w:sz w:val="20"/>
                <w:szCs w:val="20"/>
              </w:rPr>
              <w:t xml:space="preserve">M         </w:t>
            </w:r>
          </w:p>
        </w:tc>
        <w:tc>
          <w:tcPr>
            <w:tcW w:w="699" w:type="pct"/>
            <w:shd w:val="clear" w:color="auto" w:fill="auto"/>
            <w:noWrap/>
            <w:vAlign w:val="center"/>
          </w:tcPr>
          <w:p w:rsidR="00E03C6F" w:rsidRPr="00E03C6F" w:rsidRDefault="00E03C6F" w:rsidP="00E03C6F">
            <w:pPr>
              <w:jc w:val="right"/>
              <w:rPr>
                <w:rFonts w:asciiTheme="minorHAnsi" w:hAnsiTheme="minorHAnsi"/>
                <w:color w:val="000000"/>
                <w:sz w:val="20"/>
                <w:szCs w:val="20"/>
              </w:rPr>
            </w:pPr>
            <w:r w:rsidRPr="00E03C6F">
              <w:rPr>
                <w:rFonts w:asciiTheme="minorHAnsi" w:hAnsiTheme="minorHAnsi"/>
                <w:color w:val="000000"/>
                <w:sz w:val="20"/>
                <w:szCs w:val="20"/>
              </w:rPr>
              <w:t>42,23 Kč</w:t>
            </w:r>
          </w:p>
        </w:tc>
      </w:tr>
      <w:tr w:rsidR="00E03C6F" w:rsidRPr="00E03C6F" w:rsidTr="00E03C6F">
        <w:trPr>
          <w:trHeight w:val="227"/>
        </w:trPr>
        <w:tc>
          <w:tcPr>
            <w:tcW w:w="367" w:type="pct"/>
            <w:shd w:val="clear" w:color="auto" w:fill="auto"/>
            <w:vAlign w:val="center"/>
            <w:hideMark/>
          </w:tcPr>
          <w:p w:rsidR="00E03C6F" w:rsidRPr="00E03C6F" w:rsidRDefault="00E03C6F" w:rsidP="00E03C6F">
            <w:pPr>
              <w:jc w:val="center"/>
              <w:rPr>
                <w:rFonts w:asciiTheme="minorHAnsi" w:hAnsiTheme="minorHAnsi" w:cs="Arial"/>
                <w:sz w:val="20"/>
                <w:szCs w:val="20"/>
              </w:rPr>
            </w:pPr>
            <w:r w:rsidRPr="00E03C6F">
              <w:rPr>
                <w:rFonts w:asciiTheme="minorHAnsi" w:hAnsiTheme="minorHAnsi" w:cs="Arial"/>
                <w:sz w:val="20"/>
                <w:szCs w:val="20"/>
              </w:rPr>
              <w:t> </w:t>
            </w:r>
          </w:p>
        </w:tc>
        <w:tc>
          <w:tcPr>
            <w:tcW w:w="3364" w:type="pct"/>
            <w:shd w:val="clear" w:color="auto" w:fill="auto"/>
            <w:vAlign w:val="center"/>
            <w:hideMark/>
          </w:tcPr>
          <w:p w:rsidR="00E03C6F" w:rsidRPr="00E03C6F" w:rsidRDefault="00E03C6F" w:rsidP="00E03C6F">
            <w:pPr>
              <w:jc w:val="left"/>
              <w:rPr>
                <w:rFonts w:asciiTheme="minorHAnsi" w:hAnsiTheme="minorHAnsi" w:cs="Arial"/>
                <w:sz w:val="20"/>
                <w:szCs w:val="20"/>
              </w:rPr>
            </w:pPr>
            <w:r w:rsidRPr="00E03C6F">
              <w:rPr>
                <w:rFonts w:asciiTheme="minorHAnsi" w:hAnsiTheme="minorHAnsi" w:cs="Arial"/>
                <w:sz w:val="20"/>
                <w:szCs w:val="20"/>
              </w:rPr>
              <w:t>Doplňující konstrukce a práce</w:t>
            </w:r>
          </w:p>
        </w:tc>
        <w:tc>
          <w:tcPr>
            <w:tcW w:w="570" w:type="pct"/>
            <w:shd w:val="clear" w:color="auto" w:fill="auto"/>
            <w:vAlign w:val="center"/>
            <w:hideMark/>
          </w:tcPr>
          <w:p w:rsidR="00E03C6F" w:rsidRPr="00E03C6F" w:rsidRDefault="00E03C6F" w:rsidP="00E03C6F">
            <w:pPr>
              <w:jc w:val="center"/>
              <w:rPr>
                <w:rFonts w:asciiTheme="minorHAnsi" w:hAnsiTheme="minorHAnsi" w:cs="Arial"/>
                <w:sz w:val="20"/>
                <w:szCs w:val="20"/>
              </w:rPr>
            </w:pPr>
            <w:r w:rsidRPr="00E03C6F">
              <w:rPr>
                <w:rFonts w:asciiTheme="minorHAnsi" w:hAnsiTheme="minorHAnsi" w:cs="Arial"/>
                <w:sz w:val="20"/>
                <w:szCs w:val="20"/>
              </w:rPr>
              <w:t> </w:t>
            </w:r>
          </w:p>
        </w:tc>
        <w:tc>
          <w:tcPr>
            <w:tcW w:w="699" w:type="pct"/>
            <w:shd w:val="clear" w:color="auto" w:fill="auto"/>
            <w:noWrap/>
            <w:vAlign w:val="center"/>
          </w:tcPr>
          <w:p w:rsidR="00E03C6F" w:rsidRPr="00E03C6F" w:rsidRDefault="00E03C6F" w:rsidP="00E03C6F">
            <w:pPr>
              <w:jc w:val="left"/>
              <w:rPr>
                <w:rFonts w:asciiTheme="minorHAnsi" w:hAnsiTheme="minorHAnsi" w:cs="Arial"/>
                <w:b/>
                <w:bCs/>
                <w:sz w:val="20"/>
                <w:szCs w:val="20"/>
              </w:rPr>
            </w:pPr>
            <w:r w:rsidRPr="00E03C6F">
              <w:rPr>
                <w:rFonts w:asciiTheme="minorHAnsi" w:hAnsiTheme="minorHAnsi" w:cs="Arial"/>
                <w:b/>
                <w:bCs/>
                <w:sz w:val="20"/>
                <w:szCs w:val="20"/>
              </w:rPr>
              <w:t> </w:t>
            </w:r>
          </w:p>
        </w:tc>
      </w:tr>
      <w:tr w:rsidR="00E03C6F" w:rsidRPr="00E03C6F" w:rsidTr="00E03C6F">
        <w:trPr>
          <w:trHeight w:val="227"/>
        </w:trPr>
        <w:tc>
          <w:tcPr>
            <w:tcW w:w="367" w:type="pct"/>
            <w:shd w:val="clear" w:color="auto" w:fill="auto"/>
            <w:vAlign w:val="center"/>
            <w:hideMark/>
          </w:tcPr>
          <w:p w:rsidR="00E03C6F" w:rsidRPr="00E03C6F" w:rsidRDefault="00E03C6F" w:rsidP="00E03C6F">
            <w:pPr>
              <w:jc w:val="center"/>
              <w:rPr>
                <w:rFonts w:asciiTheme="minorHAnsi" w:hAnsiTheme="minorHAnsi" w:cs="Arial"/>
                <w:sz w:val="20"/>
                <w:szCs w:val="20"/>
              </w:rPr>
            </w:pPr>
          </w:p>
        </w:tc>
        <w:tc>
          <w:tcPr>
            <w:tcW w:w="3364" w:type="pct"/>
            <w:shd w:val="clear" w:color="auto" w:fill="auto"/>
            <w:vAlign w:val="center"/>
            <w:hideMark/>
          </w:tcPr>
          <w:p w:rsidR="00E03C6F" w:rsidRPr="00E03C6F" w:rsidRDefault="00E03C6F" w:rsidP="00E03C6F">
            <w:pPr>
              <w:jc w:val="left"/>
              <w:rPr>
                <w:rFonts w:asciiTheme="minorHAnsi" w:hAnsiTheme="minorHAnsi" w:cs="Arial"/>
                <w:sz w:val="20"/>
                <w:szCs w:val="20"/>
              </w:rPr>
            </w:pPr>
          </w:p>
        </w:tc>
        <w:tc>
          <w:tcPr>
            <w:tcW w:w="570" w:type="pct"/>
            <w:shd w:val="clear" w:color="auto" w:fill="auto"/>
            <w:vAlign w:val="center"/>
            <w:hideMark/>
          </w:tcPr>
          <w:p w:rsidR="00E03C6F" w:rsidRPr="00E03C6F" w:rsidRDefault="00E03C6F" w:rsidP="00E03C6F">
            <w:pPr>
              <w:jc w:val="center"/>
              <w:rPr>
                <w:rFonts w:asciiTheme="minorHAnsi" w:hAnsiTheme="minorHAnsi" w:cs="Arial"/>
                <w:sz w:val="20"/>
                <w:szCs w:val="20"/>
              </w:rPr>
            </w:pPr>
          </w:p>
        </w:tc>
        <w:tc>
          <w:tcPr>
            <w:tcW w:w="699" w:type="pct"/>
            <w:shd w:val="clear" w:color="auto" w:fill="auto"/>
            <w:noWrap/>
            <w:vAlign w:val="center"/>
          </w:tcPr>
          <w:p w:rsidR="00E03C6F" w:rsidRPr="00E03C6F" w:rsidRDefault="00E03C6F" w:rsidP="00E03C6F">
            <w:pPr>
              <w:rPr>
                <w:rFonts w:asciiTheme="minorHAnsi" w:hAnsiTheme="minorHAnsi" w:cs="Arial"/>
                <w:b/>
                <w:bCs/>
                <w:sz w:val="20"/>
                <w:szCs w:val="20"/>
              </w:rPr>
            </w:pPr>
          </w:p>
        </w:tc>
      </w:tr>
      <w:tr w:rsidR="00E03C6F" w:rsidRPr="00E03C6F" w:rsidTr="00E03C6F">
        <w:trPr>
          <w:trHeight w:val="227"/>
        </w:trPr>
        <w:tc>
          <w:tcPr>
            <w:tcW w:w="367" w:type="pct"/>
            <w:shd w:val="clear" w:color="auto" w:fill="auto"/>
            <w:vAlign w:val="center"/>
            <w:hideMark/>
          </w:tcPr>
          <w:p w:rsidR="00E03C6F" w:rsidRPr="00E03C6F" w:rsidRDefault="00E03C6F" w:rsidP="00E03C6F">
            <w:pPr>
              <w:jc w:val="center"/>
              <w:rPr>
                <w:rFonts w:asciiTheme="minorHAnsi" w:hAnsiTheme="minorHAnsi" w:cs="Arial"/>
                <w:b/>
                <w:sz w:val="20"/>
                <w:szCs w:val="20"/>
              </w:rPr>
            </w:pPr>
          </w:p>
        </w:tc>
        <w:tc>
          <w:tcPr>
            <w:tcW w:w="3364" w:type="pct"/>
            <w:shd w:val="clear" w:color="auto" w:fill="auto"/>
            <w:vAlign w:val="center"/>
            <w:hideMark/>
          </w:tcPr>
          <w:p w:rsidR="00E03C6F" w:rsidRPr="00E03C6F" w:rsidRDefault="00E03C6F" w:rsidP="00E03C6F">
            <w:pPr>
              <w:jc w:val="left"/>
              <w:rPr>
                <w:rFonts w:asciiTheme="minorHAnsi" w:hAnsiTheme="minorHAnsi" w:cs="Arial"/>
                <w:b/>
                <w:sz w:val="20"/>
                <w:szCs w:val="20"/>
              </w:rPr>
            </w:pPr>
            <w:r w:rsidRPr="00E03C6F">
              <w:rPr>
                <w:rFonts w:asciiTheme="minorHAnsi" w:hAnsiTheme="minorHAnsi" w:cs="Arial"/>
                <w:b/>
                <w:sz w:val="20"/>
                <w:szCs w:val="20"/>
              </w:rPr>
              <w:t xml:space="preserve">Bourání konstrukcí                                                                                                                                    </w:t>
            </w:r>
          </w:p>
        </w:tc>
        <w:tc>
          <w:tcPr>
            <w:tcW w:w="570" w:type="pct"/>
            <w:shd w:val="clear" w:color="auto" w:fill="auto"/>
            <w:vAlign w:val="center"/>
            <w:hideMark/>
          </w:tcPr>
          <w:p w:rsidR="00E03C6F" w:rsidRPr="00E03C6F" w:rsidRDefault="00E03C6F" w:rsidP="00E03C6F">
            <w:pPr>
              <w:jc w:val="center"/>
              <w:rPr>
                <w:rFonts w:asciiTheme="minorHAnsi" w:hAnsiTheme="minorHAnsi" w:cs="Arial"/>
                <w:b/>
                <w:sz w:val="20"/>
                <w:szCs w:val="20"/>
              </w:rPr>
            </w:pPr>
          </w:p>
        </w:tc>
        <w:tc>
          <w:tcPr>
            <w:tcW w:w="699" w:type="pct"/>
            <w:shd w:val="clear" w:color="auto" w:fill="auto"/>
            <w:noWrap/>
            <w:vAlign w:val="center"/>
          </w:tcPr>
          <w:p w:rsidR="00E03C6F" w:rsidRPr="00E03C6F" w:rsidRDefault="00E03C6F" w:rsidP="00E03C6F">
            <w:pPr>
              <w:rPr>
                <w:rFonts w:asciiTheme="minorHAnsi" w:hAnsiTheme="minorHAnsi"/>
                <w:sz w:val="20"/>
                <w:szCs w:val="20"/>
              </w:rPr>
            </w:pPr>
          </w:p>
        </w:tc>
      </w:tr>
      <w:tr w:rsidR="00E03C6F" w:rsidRPr="00E03C6F" w:rsidTr="00E03C6F">
        <w:trPr>
          <w:trHeight w:val="227"/>
        </w:trPr>
        <w:tc>
          <w:tcPr>
            <w:tcW w:w="367" w:type="pct"/>
            <w:shd w:val="clear" w:color="auto" w:fill="auto"/>
            <w:vAlign w:val="center"/>
            <w:hideMark/>
          </w:tcPr>
          <w:p w:rsidR="00E03C6F" w:rsidRPr="00E03C6F" w:rsidRDefault="00E03C6F" w:rsidP="00E03C6F">
            <w:pPr>
              <w:jc w:val="center"/>
              <w:rPr>
                <w:rFonts w:asciiTheme="minorHAnsi" w:hAnsiTheme="minorHAnsi" w:cs="Arial"/>
                <w:sz w:val="20"/>
                <w:szCs w:val="20"/>
              </w:rPr>
            </w:pPr>
            <w:r w:rsidRPr="00E03C6F">
              <w:rPr>
                <w:rFonts w:asciiTheme="minorHAnsi" w:hAnsiTheme="minorHAnsi" w:cs="Arial"/>
                <w:sz w:val="20"/>
                <w:szCs w:val="20"/>
              </w:rPr>
              <w:t>423</w:t>
            </w:r>
          </w:p>
        </w:tc>
        <w:tc>
          <w:tcPr>
            <w:tcW w:w="3364" w:type="pct"/>
            <w:shd w:val="clear" w:color="auto" w:fill="auto"/>
            <w:vAlign w:val="center"/>
            <w:hideMark/>
          </w:tcPr>
          <w:p w:rsidR="00E03C6F" w:rsidRPr="00E03C6F" w:rsidRDefault="00E03C6F" w:rsidP="00E03C6F">
            <w:pPr>
              <w:jc w:val="left"/>
              <w:rPr>
                <w:rFonts w:asciiTheme="minorHAnsi" w:hAnsiTheme="minorHAnsi" w:cs="Arial"/>
                <w:sz w:val="20"/>
                <w:szCs w:val="20"/>
              </w:rPr>
            </w:pPr>
            <w:r w:rsidRPr="00E03C6F">
              <w:rPr>
                <w:rFonts w:asciiTheme="minorHAnsi" w:hAnsiTheme="minorHAnsi" w:cs="Arial"/>
                <w:sz w:val="20"/>
                <w:szCs w:val="20"/>
              </w:rPr>
              <w:t>BOURÁNÍ KONSTRUKCÍ Z BETON DÍLCŮ S ODVOZEM DO 20KM</w:t>
            </w:r>
          </w:p>
        </w:tc>
        <w:tc>
          <w:tcPr>
            <w:tcW w:w="570" w:type="pct"/>
            <w:shd w:val="clear" w:color="auto" w:fill="auto"/>
            <w:vAlign w:val="center"/>
            <w:hideMark/>
          </w:tcPr>
          <w:p w:rsidR="00E03C6F" w:rsidRPr="00E03C6F" w:rsidRDefault="00E03C6F" w:rsidP="00E03C6F">
            <w:pPr>
              <w:jc w:val="center"/>
              <w:rPr>
                <w:rFonts w:asciiTheme="minorHAnsi" w:hAnsiTheme="minorHAnsi" w:cs="Arial"/>
                <w:sz w:val="20"/>
                <w:szCs w:val="20"/>
              </w:rPr>
            </w:pPr>
            <w:r w:rsidRPr="00E03C6F">
              <w:rPr>
                <w:rFonts w:asciiTheme="minorHAnsi" w:hAnsiTheme="minorHAnsi" w:cs="Arial"/>
                <w:sz w:val="20"/>
                <w:szCs w:val="20"/>
              </w:rPr>
              <w:t xml:space="preserve">M3        </w:t>
            </w:r>
          </w:p>
        </w:tc>
        <w:tc>
          <w:tcPr>
            <w:tcW w:w="699" w:type="pct"/>
            <w:shd w:val="clear" w:color="auto" w:fill="auto"/>
            <w:noWrap/>
            <w:vAlign w:val="center"/>
          </w:tcPr>
          <w:p w:rsidR="00E03C6F" w:rsidRPr="00E03C6F" w:rsidRDefault="00E03C6F" w:rsidP="00E03C6F">
            <w:pPr>
              <w:jc w:val="right"/>
              <w:rPr>
                <w:rFonts w:asciiTheme="minorHAnsi" w:hAnsiTheme="minorHAnsi"/>
                <w:color w:val="000000"/>
                <w:sz w:val="20"/>
                <w:szCs w:val="20"/>
              </w:rPr>
            </w:pPr>
            <w:r w:rsidRPr="00E03C6F">
              <w:rPr>
                <w:rFonts w:asciiTheme="minorHAnsi" w:hAnsiTheme="minorHAnsi"/>
                <w:color w:val="000000"/>
                <w:sz w:val="20"/>
                <w:szCs w:val="20"/>
              </w:rPr>
              <w:t>3 491,70 Kč</w:t>
            </w:r>
          </w:p>
        </w:tc>
      </w:tr>
      <w:tr w:rsidR="00E03C6F" w:rsidRPr="00E03C6F" w:rsidTr="00E03C6F">
        <w:trPr>
          <w:trHeight w:val="227"/>
        </w:trPr>
        <w:tc>
          <w:tcPr>
            <w:tcW w:w="367" w:type="pct"/>
            <w:shd w:val="clear" w:color="auto" w:fill="auto"/>
            <w:vAlign w:val="center"/>
            <w:hideMark/>
          </w:tcPr>
          <w:p w:rsidR="00E03C6F" w:rsidRPr="00E03C6F" w:rsidRDefault="00E03C6F" w:rsidP="00E03C6F">
            <w:pPr>
              <w:jc w:val="center"/>
              <w:rPr>
                <w:rFonts w:asciiTheme="minorHAnsi" w:hAnsiTheme="minorHAnsi" w:cs="Arial"/>
                <w:sz w:val="20"/>
                <w:szCs w:val="20"/>
              </w:rPr>
            </w:pPr>
            <w:r w:rsidRPr="00E03C6F">
              <w:rPr>
                <w:rFonts w:asciiTheme="minorHAnsi" w:hAnsiTheme="minorHAnsi" w:cs="Arial"/>
                <w:sz w:val="20"/>
                <w:szCs w:val="20"/>
              </w:rPr>
              <w:t>424</w:t>
            </w:r>
          </w:p>
        </w:tc>
        <w:tc>
          <w:tcPr>
            <w:tcW w:w="3364" w:type="pct"/>
            <w:shd w:val="clear" w:color="auto" w:fill="auto"/>
            <w:vAlign w:val="center"/>
            <w:hideMark/>
          </w:tcPr>
          <w:p w:rsidR="00E03C6F" w:rsidRPr="00E03C6F" w:rsidRDefault="00E03C6F" w:rsidP="00E03C6F">
            <w:pPr>
              <w:jc w:val="left"/>
              <w:rPr>
                <w:rFonts w:asciiTheme="minorHAnsi" w:hAnsiTheme="minorHAnsi" w:cs="Arial"/>
                <w:sz w:val="20"/>
                <w:szCs w:val="20"/>
              </w:rPr>
            </w:pPr>
            <w:r w:rsidRPr="00E03C6F">
              <w:rPr>
                <w:rFonts w:asciiTheme="minorHAnsi" w:hAnsiTheme="minorHAnsi" w:cs="Arial"/>
                <w:sz w:val="20"/>
                <w:szCs w:val="20"/>
              </w:rPr>
              <w:t>BOURÁNÍ KONSTRUKCÍ Z KAMENE NA SUCHO S ODVOZEM DO 8KM</w:t>
            </w:r>
          </w:p>
        </w:tc>
        <w:tc>
          <w:tcPr>
            <w:tcW w:w="570" w:type="pct"/>
            <w:shd w:val="clear" w:color="auto" w:fill="auto"/>
            <w:vAlign w:val="center"/>
            <w:hideMark/>
          </w:tcPr>
          <w:p w:rsidR="00E03C6F" w:rsidRPr="00E03C6F" w:rsidRDefault="00E03C6F" w:rsidP="00E03C6F">
            <w:pPr>
              <w:jc w:val="center"/>
              <w:rPr>
                <w:rFonts w:asciiTheme="minorHAnsi" w:hAnsiTheme="minorHAnsi" w:cs="Arial"/>
                <w:sz w:val="20"/>
                <w:szCs w:val="20"/>
              </w:rPr>
            </w:pPr>
            <w:r w:rsidRPr="00E03C6F">
              <w:rPr>
                <w:rFonts w:asciiTheme="minorHAnsi" w:hAnsiTheme="minorHAnsi" w:cs="Arial"/>
                <w:sz w:val="20"/>
                <w:szCs w:val="20"/>
              </w:rPr>
              <w:t xml:space="preserve">M3        </w:t>
            </w:r>
          </w:p>
        </w:tc>
        <w:tc>
          <w:tcPr>
            <w:tcW w:w="699" w:type="pct"/>
            <w:shd w:val="clear" w:color="auto" w:fill="auto"/>
            <w:noWrap/>
            <w:vAlign w:val="center"/>
          </w:tcPr>
          <w:p w:rsidR="00E03C6F" w:rsidRPr="00E03C6F" w:rsidRDefault="00E03C6F" w:rsidP="00E03C6F">
            <w:pPr>
              <w:jc w:val="right"/>
              <w:rPr>
                <w:rFonts w:asciiTheme="minorHAnsi" w:hAnsiTheme="minorHAnsi"/>
                <w:color w:val="000000"/>
                <w:sz w:val="20"/>
                <w:szCs w:val="20"/>
              </w:rPr>
            </w:pPr>
            <w:r w:rsidRPr="00E03C6F">
              <w:rPr>
                <w:rFonts w:asciiTheme="minorHAnsi" w:hAnsiTheme="minorHAnsi"/>
                <w:color w:val="000000"/>
                <w:sz w:val="20"/>
                <w:szCs w:val="20"/>
              </w:rPr>
              <w:t>1 009,40 Kč</w:t>
            </w:r>
          </w:p>
        </w:tc>
      </w:tr>
      <w:tr w:rsidR="00E03C6F" w:rsidRPr="00E03C6F" w:rsidTr="00E03C6F">
        <w:trPr>
          <w:trHeight w:val="227"/>
        </w:trPr>
        <w:tc>
          <w:tcPr>
            <w:tcW w:w="367" w:type="pct"/>
            <w:shd w:val="clear" w:color="auto" w:fill="auto"/>
            <w:vAlign w:val="center"/>
            <w:hideMark/>
          </w:tcPr>
          <w:p w:rsidR="00E03C6F" w:rsidRPr="00E03C6F" w:rsidRDefault="00E03C6F" w:rsidP="00E03C6F">
            <w:pPr>
              <w:jc w:val="center"/>
              <w:rPr>
                <w:rFonts w:asciiTheme="minorHAnsi" w:hAnsiTheme="minorHAnsi" w:cs="Arial"/>
                <w:sz w:val="20"/>
                <w:szCs w:val="20"/>
              </w:rPr>
            </w:pPr>
            <w:r w:rsidRPr="00E03C6F">
              <w:rPr>
                <w:rFonts w:asciiTheme="minorHAnsi" w:hAnsiTheme="minorHAnsi" w:cs="Arial"/>
                <w:sz w:val="20"/>
                <w:szCs w:val="20"/>
              </w:rPr>
              <w:t>425</w:t>
            </w:r>
          </w:p>
        </w:tc>
        <w:tc>
          <w:tcPr>
            <w:tcW w:w="3364" w:type="pct"/>
            <w:shd w:val="clear" w:color="auto" w:fill="auto"/>
            <w:vAlign w:val="center"/>
            <w:hideMark/>
          </w:tcPr>
          <w:p w:rsidR="00E03C6F" w:rsidRPr="00E03C6F" w:rsidRDefault="00E03C6F" w:rsidP="00E03C6F">
            <w:pPr>
              <w:jc w:val="left"/>
              <w:rPr>
                <w:rFonts w:asciiTheme="minorHAnsi" w:hAnsiTheme="minorHAnsi" w:cs="Arial"/>
                <w:sz w:val="20"/>
                <w:szCs w:val="20"/>
              </w:rPr>
            </w:pPr>
            <w:r w:rsidRPr="00E03C6F">
              <w:rPr>
                <w:rFonts w:asciiTheme="minorHAnsi" w:hAnsiTheme="minorHAnsi" w:cs="Arial"/>
                <w:sz w:val="20"/>
                <w:szCs w:val="20"/>
              </w:rPr>
              <w:t>BOURÁNÍ KONSTRUKCÍ Z KAMENE NA MC</w:t>
            </w:r>
          </w:p>
        </w:tc>
        <w:tc>
          <w:tcPr>
            <w:tcW w:w="570" w:type="pct"/>
            <w:shd w:val="clear" w:color="auto" w:fill="auto"/>
            <w:vAlign w:val="center"/>
            <w:hideMark/>
          </w:tcPr>
          <w:p w:rsidR="00E03C6F" w:rsidRPr="00E03C6F" w:rsidRDefault="00E03C6F" w:rsidP="00E03C6F">
            <w:pPr>
              <w:jc w:val="center"/>
              <w:rPr>
                <w:rFonts w:asciiTheme="minorHAnsi" w:hAnsiTheme="minorHAnsi" w:cs="Arial"/>
                <w:sz w:val="20"/>
                <w:szCs w:val="20"/>
              </w:rPr>
            </w:pPr>
            <w:r w:rsidRPr="00E03C6F">
              <w:rPr>
                <w:rFonts w:asciiTheme="minorHAnsi" w:hAnsiTheme="minorHAnsi" w:cs="Arial"/>
                <w:sz w:val="20"/>
                <w:szCs w:val="20"/>
              </w:rPr>
              <w:t xml:space="preserve">M3        </w:t>
            </w:r>
          </w:p>
        </w:tc>
        <w:tc>
          <w:tcPr>
            <w:tcW w:w="699" w:type="pct"/>
            <w:shd w:val="clear" w:color="auto" w:fill="auto"/>
            <w:noWrap/>
            <w:vAlign w:val="center"/>
          </w:tcPr>
          <w:p w:rsidR="00E03C6F" w:rsidRPr="00E03C6F" w:rsidRDefault="00E03C6F" w:rsidP="00E03C6F">
            <w:pPr>
              <w:jc w:val="right"/>
              <w:rPr>
                <w:rFonts w:asciiTheme="minorHAnsi" w:hAnsiTheme="minorHAnsi"/>
                <w:color w:val="000000"/>
                <w:sz w:val="20"/>
                <w:szCs w:val="20"/>
              </w:rPr>
            </w:pPr>
            <w:r w:rsidRPr="00E03C6F">
              <w:rPr>
                <w:rFonts w:asciiTheme="minorHAnsi" w:hAnsiTheme="minorHAnsi"/>
                <w:color w:val="000000"/>
                <w:sz w:val="20"/>
                <w:szCs w:val="20"/>
              </w:rPr>
              <w:t>1 699,50 Kč</w:t>
            </w:r>
          </w:p>
        </w:tc>
      </w:tr>
      <w:tr w:rsidR="00E03C6F" w:rsidRPr="00E03C6F" w:rsidTr="00E03C6F">
        <w:trPr>
          <w:trHeight w:val="227"/>
        </w:trPr>
        <w:tc>
          <w:tcPr>
            <w:tcW w:w="367" w:type="pct"/>
            <w:shd w:val="clear" w:color="auto" w:fill="auto"/>
            <w:vAlign w:val="center"/>
            <w:hideMark/>
          </w:tcPr>
          <w:p w:rsidR="00E03C6F" w:rsidRPr="00E03C6F" w:rsidRDefault="00E03C6F" w:rsidP="00E03C6F">
            <w:pPr>
              <w:jc w:val="center"/>
              <w:rPr>
                <w:rFonts w:asciiTheme="minorHAnsi" w:hAnsiTheme="minorHAnsi" w:cs="Arial"/>
                <w:sz w:val="20"/>
                <w:szCs w:val="20"/>
              </w:rPr>
            </w:pPr>
            <w:r w:rsidRPr="00E03C6F">
              <w:rPr>
                <w:rFonts w:asciiTheme="minorHAnsi" w:hAnsiTheme="minorHAnsi" w:cs="Arial"/>
                <w:sz w:val="20"/>
                <w:szCs w:val="20"/>
              </w:rPr>
              <w:t>426</w:t>
            </w:r>
          </w:p>
        </w:tc>
        <w:tc>
          <w:tcPr>
            <w:tcW w:w="3364" w:type="pct"/>
            <w:shd w:val="clear" w:color="auto" w:fill="auto"/>
            <w:vAlign w:val="center"/>
            <w:hideMark/>
          </w:tcPr>
          <w:p w:rsidR="00E03C6F" w:rsidRPr="00E03C6F" w:rsidRDefault="00E03C6F" w:rsidP="00E03C6F">
            <w:pPr>
              <w:jc w:val="left"/>
              <w:rPr>
                <w:rFonts w:asciiTheme="minorHAnsi" w:hAnsiTheme="minorHAnsi" w:cs="Arial"/>
                <w:sz w:val="20"/>
                <w:szCs w:val="20"/>
              </w:rPr>
            </w:pPr>
            <w:r w:rsidRPr="00E03C6F">
              <w:rPr>
                <w:rFonts w:asciiTheme="minorHAnsi" w:hAnsiTheme="minorHAnsi" w:cs="Arial"/>
                <w:sz w:val="20"/>
                <w:szCs w:val="20"/>
              </w:rPr>
              <w:t>BOURÁNÍ KONSTRUKCÍ Z KAMENE NA MC S ODVOZEM DO 20KM</w:t>
            </w:r>
          </w:p>
        </w:tc>
        <w:tc>
          <w:tcPr>
            <w:tcW w:w="570" w:type="pct"/>
            <w:shd w:val="clear" w:color="auto" w:fill="auto"/>
            <w:vAlign w:val="center"/>
            <w:hideMark/>
          </w:tcPr>
          <w:p w:rsidR="00E03C6F" w:rsidRPr="00E03C6F" w:rsidRDefault="00E03C6F" w:rsidP="00E03C6F">
            <w:pPr>
              <w:jc w:val="center"/>
              <w:rPr>
                <w:rFonts w:asciiTheme="minorHAnsi" w:hAnsiTheme="minorHAnsi" w:cs="Arial"/>
                <w:sz w:val="20"/>
                <w:szCs w:val="20"/>
              </w:rPr>
            </w:pPr>
            <w:r w:rsidRPr="00E03C6F">
              <w:rPr>
                <w:rFonts w:asciiTheme="minorHAnsi" w:hAnsiTheme="minorHAnsi" w:cs="Arial"/>
                <w:sz w:val="20"/>
                <w:szCs w:val="20"/>
              </w:rPr>
              <w:t xml:space="preserve">M3        </w:t>
            </w:r>
          </w:p>
        </w:tc>
        <w:tc>
          <w:tcPr>
            <w:tcW w:w="699" w:type="pct"/>
            <w:shd w:val="clear" w:color="auto" w:fill="auto"/>
            <w:noWrap/>
            <w:vAlign w:val="center"/>
          </w:tcPr>
          <w:p w:rsidR="00E03C6F" w:rsidRPr="00E03C6F" w:rsidRDefault="00E03C6F" w:rsidP="00E03C6F">
            <w:pPr>
              <w:jc w:val="right"/>
              <w:rPr>
                <w:rFonts w:asciiTheme="minorHAnsi" w:hAnsiTheme="minorHAnsi"/>
                <w:color w:val="000000"/>
                <w:sz w:val="20"/>
                <w:szCs w:val="20"/>
              </w:rPr>
            </w:pPr>
            <w:r w:rsidRPr="00E03C6F">
              <w:rPr>
                <w:rFonts w:asciiTheme="minorHAnsi" w:hAnsiTheme="minorHAnsi"/>
                <w:color w:val="000000"/>
                <w:sz w:val="20"/>
                <w:szCs w:val="20"/>
              </w:rPr>
              <w:t>2 410,20 Kč</w:t>
            </w:r>
          </w:p>
        </w:tc>
      </w:tr>
      <w:tr w:rsidR="00E03C6F" w:rsidRPr="00E03C6F" w:rsidTr="00E03C6F">
        <w:trPr>
          <w:trHeight w:val="227"/>
        </w:trPr>
        <w:tc>
          <w:tcPr>
            <w:tcW w:w="367" w:type="pct"/>
            <w:shd w:val="clear" w:color="auto" w:fill="auto"/>
            <w:vAlign w:val="center"/>
            <w:hideMark/>
          </w:tcPr>
          <w:p w:rsidR="00E03C6F" w:rsidRPr="00E03C6F" w:rsidRDefault="00E03C6F" w:rsidP="00E03C6F">
            <w:pPr>
              <w:jc w:val="center"/>
              <w:rPr>
                <w:rFonts w:asciiTheme="minorHAnsi" w:hAnsiTheme="minorHAnsi" w:cs="Arial"/>
                <w:sz w:val="20"/>
                <w:szCs w:val="20"/>
              </w:rPr>
            </w:pPr>
            <w:r w:rsidRPr="00E03C6F">
              <w:rPr>
                <w:rFonts w:asciiTheme="minorHAnsi" w:hAnsiTheme="minorHAnsi" w:cs="Arial"/>
                <w:sz w:val="20"/>
                <w:szCs w:val="20"/>
              </w:rPr>
              <w:t>427</w:t>
            </w:r>
          </w:p>
        </w:tc>
        <w:tc>
          <w:tcPr>
            <w:tcW w:w="3364" w:type="pct"/>
            <w:shd w:val="clear" w:color="auto" w:fill="auto"/>
            <w:vAlign w:val="center"/>
            <w:hideMark/>
          </w:tcPr>
          <w:p w:rsidR="00E03C6F" w:rsidRPr="00E03C6F" w:rsidRDefault="00E03C6F" w:rsidP="00E03C6F">
            <w:pPr>
              <w:jc w:val="left"/>
              <w:rPr>
                <w:rFonts w:asciiTheme="minorHAnsi" w:hAnsiTheme="minorHAnsi" w:cs="Arial"/>
                <w:sz w:val="20"/>
                <w:szCs w:val="20"/>
              </w:rPr>
            </w:pPr>
            <w:r w:rsidRPr="00E03C6F">
              <w:rPr>
                <w:rFonts w:asciiTheme="minorHAnsi" w:hAnsiTheme="minorHAnsi" w:cs="Arial"/>
                <w:sz w:val="20"/>
                <w:szCs w:val="20"/>
              </w:rPr>
              <w:t>BOURÁNÍ KONSTRUKCÍ Z PROST BETONU S ODVOZEM DO 20KM</w:t>
            </w:r>
          </w:p>
        </w:tc>
        <w:tc>
          <w:tcPr>
            <w:tcW w:w="570" w:type="pct"/>
            <w:shd w:val="clear" w:color="auto" w:fill="auto"/>
            <w:vAlign w:val="center"/>
            <w:hideMark/>
          </w:tcPr>
          <w:p w:rsidR="00E03C6F" w:rsidRPr="00E03C6F" w:rsidRDefault="00E03C6F" w:rsidP="00E03C6F">
            <w:pPr>
              <w:jc w:val="center"/>
              <w:rPr>
                <w:rFonts w:asciiTheme="minorHAnsi" w:hAnsiTheme="minorHAnsi" w:cs="Arial"/>
                <w:sz w:val="20"/>
                <w:szCs w:val="20"/>
              </w:rPr>
            </w:pPr>
            <w:r w:rsidRPr="00E03C6F">
              <w:rPr>
                <w:rFonts w:asciiTheme="minorHAnsi" w:hAnsiTheme="minorHAnsi" w:cs="Arial"/>
                <w:sz w:val="20"/>
                <w:szCs w:val="20"/>
              </w:rPr>
              <w:t xml:space="preserve">M3        </w:t>
            </w:r>
          </w:p>
        </w:tc>
        <w:tc>
          <w:tcPr>
            <w:tcW w:w="699" w:type="pct"/>
            <w:shd w:val="clear" w:color="auto" w:fill="auto"/>
            <w:noWrap/>
            <w:vAlign w:val="center"/>
          </w:tcPr>
          <w:p w:rsidR="00E03C6F" w:rsidRPr="00E03C6F" w:rsidRDefault="00E03C6F" w:rsidP="00E03C6F">
            <w:pPr>
              <w:jc w:val="right"/>
              <w:rPr>
                <w:rFonts w:asciiTheme="minorHAnsi" w:hAnsiTheme="minorHAnsi"/>
                <w:color w:val="000000"/>
                <w:sz w:val="20"/>
                <w:szCs w:val="20"/>
              </w:rPr>
            </w:pPr>
            <w:r w:rsidRPr="00E03C6F">
              <w:rPr>
                <w:rFonts w:asciiTheme="minorHAnsi" w:hAnsiTheme="minorHAnsi"/>
                <w:color w:val="000000"/>
                <w:sz w:val="20"/>
                <w:szCs w:val="20"/>
              </w:rPr>
              <w:t>2 935,50 Kč</w:t>
            </w:r>
          </w:p>
        </w:tc>
      </w:tr>
      <w:tr w:rsidR="00E03C6F" w:rsidRPr="00E03C6F" w:rsidTr="00E03C6F">
        <w:trPr>
          <w:trHeight w:val="227"/>
        </w:trPr>
        <w:tc>
          <w:tcPr>
            <w:tcW w:w="367" w:type="pct"/>
            <w:shd w:val="clear" w:color="auto" w:fill="auto"/>
            <w:vAlign w:val="center"/>
            <w:hideMark/>
          </w:tcPr>
          <w:p w:rsidR="00E03C6F" w:rsidRPr="00E03C6F" w:rsidRDefault="00E03C6F" w:rsidP="00E03C6F">
            <w:pPr>
              <w:jc w:val="center"/>
              <w:rPr>
                <w:rFonts w:asciiTheme="minorHAnsi" w:hAnsiTheme="minorHAnsi" w:cs="Arial"/>
                <w:sz w:val="20"/>
                <w:szCs w:val="20"/>
              </w:rPr>
            </w:pPr>
            <w:r w:rsidRPr="00E03C6F">
              <w:rPr>
                <w:rFonts w:asciiTheme="minorHAnsi" w:hAnsiTheme="minorHAnsi" w:cs="Arial"/>
                <w:sz w:val="20"/>
                <w:szCs w:val="20"/>
              </w:rPr>
              <w:t>428</w:t>
            </w:r>
          </w:p>
        </w:tc>
        <w:tc>
          <w:tcPr>
            <w:tcW w:w="3364" w:type="pct"/>
            <w:shd w:val="clear" w:color="auto" w:fill="auto"/>
            <w:vAlign w:val="center"/>
            <w:hideMark/>
          </w:tcPr>
          <w:p w:rsidR="00E03C6F" w:rsidRPr="00E03C6F" w:rsidRDefault="00E03C6F" w:rsidP="00E03C6F">
            <w:pPr>
              <w:jc w:val="left"/>
              <w:rPr>
                <w:rFonts w:asciiTheme="minorHAnsi" w:hAnsiTheme="minorHAnsi" w:cs="Arial"/>
                <w:sz w:val="20"/>
                <w:szCs w:val="20"/>
              </w:rPr>
            </w:pPr>
            <w:r w:rsidRPr="00E03C6F">
              <w:rPr>
                <w:rFonts w:asciiTheme="minorHAnsi" w:hAnsiTheme="minorHAnsi" w:cs="Arial"/>
                <w:sz w:val="20"/>
                <w:szCs w:val="20"/>
              </w:rPr>
              <w:t>BOURÁNÍ KONSTRUKCÍ ZE ŽELEZOBETONU S ODVOZEM DO 20KM</w:t>
            </w:r>
          </w:p>
        </w:tc>
        <w:tc>
          <w:tcPr>
            <w:tcW w:w="570" w:type="pct"/>
            <w:shd w:val="clear" w:color="auto" w:fill="auto"/>
            <w:vAlign w:val="center"/>
            <w:hideMark/>
          </w:tcPr>
          <w:p w:rsidR="00E03C6F" w:rsidRPr="00E03C6F" w:rsidRDefault="00E03C6F" w:rsidP="00E03C6F">
            <w:pPr>
              <w:jc w:val="center"/>
              <w:rPr>
                <w:rFonts w:asciiTheme="minorHAnsi" w:hAnsiTheme="minorHAnsi" w:cs="Arial"/>
                <w:sz w:val="20"/>
                <w:szCs w:val="20"/>
              </w:rPr>
            </w:pPr>
            <w:r w:rsidRPr="00E03C6F">
              <w:rPr>
                <w:rFonts w:asciiTheme="minorHAnsi" w:hAnsiTheme="minorHAnsi" w:cs="Arial"/>
                <w:sz w:val="20"/>
                <w:szCs w:val="20"/>
              </w:rPr>
              <w:t xml:space="preserve">M3        </w:t>
            </w:r>
          </w:p>
        </w:tc>
        <w:tc>
          <w:tcPr>
            <w:tcW w:w="699" w:type="pct"/>
            <w:shd w:val="clear" w:color="auto" w:fill="auto"/>
            <w:noWrap/>
            <w:vAlign w:val="center"/>
          </w:tcPr>
          <w:p w:rsidR="00E03C6F" w:rsidRPr="00E03C6F" w:rsidRDefault="00E03C6F" w:rsidP="00E03C6F">
            <w:pPr>
              <w:jc w:val="right"/>
              <w:rPr>
                <w:rFonts w:asciiTheme="minorHAnsi" w:hAnsiTheme="minorHAnsi"/>
                <w:color w:val="000000"/>
                <w:sz w:val="20"/>
                <w:szCs w:val="20"/>
              </w:rPr>
            </w:pPr>
            <w:r w:rsidRPr="00E03C6F">
              <w:rPr>
                <w:rFonts w:asciiTheme="minorHAnsi" w:hAnsiTheme="minorHAnsi"/>
                <w:color w:val="000000"/>
                <w:sz w:val="20"/>
                <w:szCs w:val="20"/>
              </w:rPr>
              <w:t>5 047,00 Kč</w:t>
            </w:r>
          </w:p>
        </w:tc>
      </w:tr>
      <w:tr w:rsidR="00E03C6F" w:rsidRPr="00E03C6F" w:rsidTr="00E03C6F">
        <w:trPr>
          <w:trHeight w:val="227"/>
        </w:trPr>
        <w:tc>
          <w:tcPr>
            <w:tcW w:w="367" w:type="pct"/>
            <w:shd w:val="clear" w:color="auto" w:fill="auto"/>
            <w:vAlign w:val="center"/>
            <w:hideMark/>
          </w:tcPr>
          <w:p w:rsidR="00E03C6F" w:rsidRPr="00E03C6F" w:rsidRDefault="00E03C6F" w:rsidP="00E03C6F">
            <w:pPr>
              <w:jc w:val="center"/>
              <w:rPr>
                <w:rFonts w:asciiTheme="minorHAnsi" w:hAnsiTheme="minorHAnsi" w:cs="Arial"/>
                <w:sz w:val="20"/>
                <w:szCs w:val="20"/>
              </w:rPr>
            </w:pPr>
            <w:r w:rsidRPr="00E03C6F">
              <w:rPr>
                <w:rFonts w:asciiTheme="minorHAnsi" w:hAnsiTheme="minorHAnsi" w:cs="Arial"/>
                <w:sz w:val="20"/>
                <w:szCs w:val="20"/>
              </w:rPr>
              <w:t>429</w:t>
            </w:r>
          </w:p>
        </w:tc>
        <w:tc>
          <w:tcPr>
            <w:tcW w:w="3364" w:type="pct"/>
            <w:shd w:val="clear" w:color="auto" w:fill="auto"/>
            <w:vAlign w:val="center"/>
            <w:hideMark/>
          </w:tcPr>
          <w:p w:rsidR="00E03C6F" w:rsidRPr="00E03C6F" w:rsidRDefault="00E03C6F" w:rsidP="00E03C6F">
            <w:pPr>
              <w:jc w:val="left"/>
              <w:rPr>
                <w:rFonts w:asciiTheme="minorHAnsi" w:hAnsiTheme="minorHAnsi" w:cs="Arial"/>
                <w:sz w:val="20"/>
                <w:szCs w:val="20"/>
              </w:rPr>
            </w:pPr>
            <w:r w:rsidRPr="00E03C6F">
              <w:rPr>
                <w:rFonts w:asciiTheme="minorHAnsi" w:hAnsiTheme="minorHAnsi" w:cs="Arial"/>
                <w:sz w:val="20"/>
                <w:szCs w:val="20"/>
              </w:rPr>
              <w:t>DEMONTÁŽ KONSTRUKCÍ KOVOVÝCH S ODVOZEM DO 20KM</w:t>
            </w:r>
          </w:p>
        </w:tc>
        <w:tc>
          <w:tcPr>
            <w:tcW w:w="570" w:type="pct"/>
            <w:shd w:val="clear" w:color="auto" w:fill="auto"/>
            <w:vAlign w:val="center"/>
            <w:hideMark/>
          </w:tcPr>
          <w:p w:rsidR="00E03C6F" w:rsidRPr="00E03C6F" w:rsidRDefault="00E03C6F" w:rsidP="00E03C6F">
            <w:pPr>
              <w:jc w:val="center"/>
              <w:rPr>
                <w:rFonts w:asciiTheme="minorHAnsi" w:hAnsiTheme="minorHAnsi" w:cs="Arial"/>
                <w:sz w:val="20"/>
                <w:szCs w:val="20"/>
              </w:rPr>
            </w:pPr>
            <w:r w:rsidRPr="00E03C6F">
              <w:rPr>
                <w:rFonts w:asciiTheme="minorHAnsi" w:hAnsiTheme="minorHAnsi" w:cs="Arial"/>
                <w:sz w:val="20"/>
                <w:szCs w:val="20"/>
              </w:rPr>
              <w:t xml:space="preserve">T         </w:t>
            </w:r>
          </w:p>
        </w:tc>
        <w:tc>
          <w:tcPr>
            <w:tcW w:w="699" w:type="pct"/>
            <w:shd w:val="clear" w:color="auto" w:fill="auto"/>
            <w:noWrap/>
            <w:vAlign w:val="center"/>
          </w:tcPr>
          <w:p w:rsidR="00E03C6F" w:rsidRPr="00E03C6F" w:rsidRDefault="00E03C6F" w:rsidP="00E03C6F">
            <w:pPr>
              <w:jc w:val="right"/>
              <w:rPr>
                <w:rFonts w:asciiTheme="minorHAnsi" w:hAnsiTheme="minorHAnsi"/>
                <w:color w:val="000000"/>
                <w:sz w:val="20"/>
                <w:szCs w:val="20"/>
              </w:rPr>
            </w:pPr>
            <w:r w:rsidRPr="00E03C6F">
              <w:rPr>
                <w:rFonts w:asciiTheme="minorHAnsi" w:hAnsiTheme="minorHAnsi"/>
                <w:color w:val="000000"/>
                <w:sz w:val="20"/>
                <w:szCs w:val="20"/>
              </w:rPr>
              <w:t>3 600,00 Kč</w:t>
            </w:r>
          </w:p>
        </w:tc>
      </w:tr>
      <w:tr w:rsidR="00E03C6F" w:rsidRPr="00E03C6F" w:rsidTr="00E03C6F">
        <w:trPr>
          <w:trHeight w:val="227"/>
        </w:trPr>
        <w:tc>
          <w:tcPr>
            <w:tcW w:w="367" w:type="pct"/>
            <w:shd w:val="clear" w:color="auto" w:fill="auto"/>
            <w:vAlign w:val="center"/>
            <w:hideMark/>
          </w:tcPr>
          <w:p w:rsidR="00E03C6F" w:rsidRPr="00E03C6F" w:rsidRDefault="00E03C6F" w:rsidP="00E03C6F">
            <w:pPr>
              <w:jc w:val="center"/>
              <w:rPr>
                <w:rFonts w:asciiTheme="minorHAnsi" w:hAnsiTheme="minorHAnsi" w:cs="Arial"/>
                <w:sz w:val="20"/>
                <w:szCs w:val="20"/>
              </w:rPr>
            </w:pPr>
            <w:r w:rsidRPr="00E03C6F">
              <w:rPr>
                <w:rFonts w:asciiTheme="minorHAnsi" w:hAnsiTheme="minorHAnsi" w:cs="Arial"/>
                <w:sz w:val="20"/>
                <w:szCs w:val="20"/>
              </w:rPr>
              <w:t>430</w:t>
            </w:r>
          </w:p>
        </w:tc>
        <w:tc>
          <w:tcPr>
            <w:tcW w:w="3364" w:type="pct"/>
            <w:shd w:val="clear" w:color="auto" w:fill="auto"/>
            <w:vAlign w:val="center"/>
            <w:hideMark/>
          </w:tcPr>
          <w:p w:rsidR="00E03C6F" w:rsidRPr="00E03C6F" w:rsidRDefault="00E03C6F" w:rsidP="00E03C6F">
            <w:pPr>
              <w:jc w:val="left"/>
              <w:rPr>
                <w:rFonts w:asciiTheme="minorHAnsi" w:hAnsiTheme="minorHAnsi" w:cs="Arial"/>
                <w:sz w:val="20"/>
                <w:szCs w:val="20"/>
              </w:rPr>
            </w:pPr>
            <w:r w:rsidRPr="00E03C6F">
              <w:rPr>
                <w:rFonts w:asciiTheme="minorHAnsi" w:hAnsiTheme="minorHAnsi" w:cs="Arial"/>
                <w:sz w:val="20"/>
                <w:szCs w:val="20"/>
              </w:rPr>
              <w:t>BOURÁNÍ PROPUSTŮ Z TRUB DN DO 400MM</w:t>
            </w:r>
          </w:p>
        </w:tc>
        <w:tc>
          <w:tcPr>
            <w:tcW w:w="570" w:type="pct"/>
            <w:shd w:val="clear" w:color="auto" w:fill="auto"/>
            <w:vAlign w:val="center"/>
            <w:hideMark/>
          </w:tcPr>
          <w:p w:rsidR="00E03C6F" w:rsidRPr="00E03C6F" w:rsidRDefault="00E03C6F" w:rsidP="00E03C6F">
            <w:pPr>
              <w:jc w:val="center"/>
              <w:rPr>
                <w:rFonts w:asciiTheme="minorHAnsi" w:hAnsiTheme="minorHAnsi" w:cs="Arial"/>
                <w:sz w:val="20"/>
                <w:szCs w:val="20"/>
              </w:rPr>
            </w:pPr>
            <w:r w:rsidRPr="00E03C6F">
              <w:rPr>
                <w:rFonts w:asciiTheme="minorHAnsi" w:hAnsiTheme="minorHAnsi" w:cs="Arial"/>
                <w:sz w:val="20"/>
                <w:szCs w:val="20"/>
              </w:rPr>
              <w:t xml:space="preserve">M         </w:t>
            </w:r>
          </w:p>
        </w:tc>
        <w:tc>
          <w:tcPr>
            <w:tcW w:w="699" w:type="pct"/>
            <w:shd w:val="clear" w:color="auto" w:fill="auto"/>
            <w:noWrap/>
            <w:vAlign w:val="center"/>
          </w:tcPr>
          <w:p w:rsidR="00E03C6F" w:rsidRPr="00E03C6F" w:rsidRDefault="00E03C6F" w:rsidP="00E03C6F">
            <w:pPr>
              <w:jc w:val="right"/>
              <w:rPr>
                <w:rFonts w:asciiTheme="minorHAnsi" w:hAnsiTheme="minorHAnsi"/>
                <w:color w:val="000000"/>
                <w:sz w:val="20"/>
                <w:szCs w:val="20"/>
              </w:rPr>
            </w:pPr>
            <w:r w:rsidRPr="00E03C6F">
              <w:rPr>
                <w:rFonts w:asciiTheme="minorHAnsi" w:hAnsiTheme="minorHAnsi"/>
                <w:color w:val="000000"/>
                <w:sz w:val="20"/>
                <w:szCs w:val="20"/>
              </w:rPr>
              <w:t>1 020,00 Kč</w:t>
            </w:r>
          </w:p>
        </w:tc>
      </w:tr>
      <w:tr w:rsidR="00E03C6F" w:rsidRPr="00E03C6F" w:rsidTr="00E03C6F">
        <w:trPr>
          <w:trHeight w:val="227"/>
        </w:trPr>
        <w:tc>
          <w:tcPr>
            <w:tcW w:w="367" w:type="pct"/>
            <w:shd w:val="clear" w:color="auto" w:fill="auto"/>
            <w:vAlign w:val="center"/>
            <w:hideMark/>
          </w:tcPr>
          <w:p w:rsidR="00E03C6F" w:rsidRPr="00E03C6F" w:rsidRDefault="00E03C6F" w:rsidP="00E03C6F">
            <w:pPr>
              <w:jc w:val="center"/>
              <w:rPr>
                <w:rFonts w:asciiTheme="minorHAnsi" w:hAnsiTheme="minorHAnsi" w:cs="Arial"/>
                <w:sz w:val="20"/>
                <w:szCs w:val="20"/>
              </w:rPr>
            </w:pPr>
            <w:r w:rsidRPr="00E03C6F">
              <w:rPr>
                <w:rFonts w:asciiTheme="minorHAnsi" w:hAnsiTheme="minorHAnsi" w:cs="Arial"/>
                <w:sz w:val="20"/>
                <w:szCs w:val="20"/>
              </w:rPr>
              <w:t>431</w:t>
            </w:r>
          </w:p>
        </w:tc>
        <w:tc>
          <w:tcPr>
            <w:tcW w:w="3364" w:type="pct"/>
            <w:shd w:val="clear" w:color="auto" w:fill="auto"/>
            <w:vAlign w:val="center"/>
            <w:hideMark/>
          </w:tcPr>
          <w:p w:rsidR="00E03C6F" w:rsidRPr="00E03C6F" w:rsidRDefault="00E03C6F" w:rsidP="00E03C6F">
            <w:pPr>
              <w:jc w:val="left"/>
              <w:rPr>
                <w:rFonts w:asciiTheme="minorHAnsi" w:hAnsiTheme="minorHAnsi" w:cs="Arial"/>
                <w:sz w:val="20"/>
                <w:szCs w:val="20"/>
              </w:rPr>
            </w:pPr>
            <w:r w:rsidRPr="00E03C6F">
              <w:rPr>
                <w:rFonts w:asciiTheme="minorHAnsi" w:hAnsiTheme="minorHAnsi" w:cs="Arial"/>
                <w:sz w:val="20"/>
                <w:szCs w:val="20"/>
              </w:rPr>
              <w:t>BOURÁNÍ PROPUSTŮ Z TRUB DN DO 500MM</w:t>
            </w:r>
          </w:p>
        </w:tc>
        <w:tc>
          <w:tcPr>
            <w:tcW w:w="570" w:type="pct"/>
            <w:shd w:val="clear" w:color="auto" w:fill="auto"/>
            <w:vAlign w:val="center"/>
            <w:hideMark/>
          </w:tcPr>
          <w:p w:rsidR="00E03C6F" w:rsidRPr="00E03C6F" w:rsidRDefault="00E03C6F" w:rsidP="00E03C6F">
            <w:pPr>
              <w:jc w:val="center"/>
              <w:rPr>
                <w:rFonts w:asciiTheme="minorHAnsi" w:hAnsiTheme="minorHAnsi" w:cs="Arial"/>
                <w:sz w:val="20"/>
                <w:szCs w:val="20"/>
              </w:rPr>
            </w:pPr>
            <w:r w:rsidRPr="00E03C6F">
              <w:rPr>
                <w:rFonts w:asciiTheme="minorHAnsi" w:hAnsiTheme="minorHAnsi" w:cs="Arial"/>
                <w:sz w:val="20"/>
                <w:szCs w:val="20"/>
              </w:rPr>
              <w:t xml:space="preserve">M         </w:t>
            </w:r>
          </w:p>
        </w:tc>
        <w:tc>
          <w:tcPr>
            <w:tcW w:w="699" w:type="pct"/>
            <w:shd w:val="clear" w:color="auto" w:fill="auto"/>
            <w:noWrap/>
            <w:vAlign w:val="center"/>
          </w:tcPr>
          <w:p w:rsidR="00E03C6F" w:rsidRPr="00E03C6F" w:rsidRDefault="00E03C6F" w:rsidP="00E03C6F">
            <w:pPr>
              <w:jc w:val="right"/>
              <w:rPr>
                <w:rFonts w:asciiTheme="minorHAnsi" w:hAnsiTheme="minorHAnsi"/>
                <w:color w:val="000000"/>
                <w:sz w:val="20"/>
                <w:szCs w:val="20"/>
              </w:rPr>
            </w:pPr>
            <w:r w:rsidRPr="00E03C6F">
              <w:rPr>
                <w:rFonts w:asciiTheme="minorHAnsi" w:hAnsiTheme="minorHAnsi"/>
                <w:color w:val="000000"/>
                <w:sz w:val="20"/>
                <w:szCs w:val="20"/>
              </w:rPr>
              <w:t>1 153,60 Kč</w:t>
            </w:r>
          </w:p>
        </w:tc>
      </w:tr>
      <w:tr w:rsidR="00E03C6F" w:rsidRPr="00E03C6F" w:rsidTr="00E03C6F">
        <w:trPr>
          <w:trHeight w:val="227"/>
        </w:trPr>
        <w:tc>
          <w:tcPr>
            <w:tcW w:w="367" w:type="pct"/>
            <w:shd w:val="clear" w:color="auto" w:fill="auto"/>
            <w:vAlign w:val="center"/>
            <w:hideMark/>
          </w:tcPr>
          <w:p w:rsidR="00E03C6F" w:rsidRPr="00E03C6F" w:rsidRDefault="00E03C6F" w:rsidP="00E03C6F">
            <w:pPr>
              <w:jc w:val="center"/>
              <w:rPr>
                <w:rFonts w:asciiTheme="minorHAnsi" w:hAnsiTheme="minorHAnsi" w:cs="Arial"/>
                <w:sz w:val="20"/>
                <w:szCs w:val="20"/>
              </w:rPr>
            </w:pPr>
            <w:r w:rsidRPr="00E03C6F">
              <w:rPr>
                <w:rFonts w:asciiTheme="minorHAnsi" w:hAnsiTheme="minorHAnsi" w:cs="Arial"/>
                <w:sz w:val="20"/>
                <w:szCs w:val="20"/>
              </w:rPr>
              <w:t>432</w:t>
            </w:r>
          </w:p>
        </w:tc>
        <w:tc>
          <w:tcPr>
            <w:tcW w:w="3364" w:type="pct"/>
            <w:shd w:val="clear" w:color="auto" w:fill="auto"/>
            <w:vAlign w:val="center"/>
            <w:hideMark/>
          </w:tcPr>
          <w:p w:rsidR="00E03C6F" w:rsidRPr="00E03C6F" w:rsidRDefault="00E03C6F" w:rsidP="00E03C6F">
            <w:pPr>
              <w:jc w:val="left"/>
              <w:rPr>
                <w:rFonts w:asciiTheme="minorHAnsi" w:hAnsiTheme="minorHAnsi" w:cs="Arial"/>
                <w:sz w:val="20"/>
                <w:szCs w:val="20"/>
              </w:rPr>
            </w:pPr>
            <w:r w:rsidRPr="00E03C6F">
              <w:rPr>
                <w:rFonts w:asciiTheme="minorHAnsi" w:hAnsiTheme="minorHAnsi" w:cs="Arial"/>
                <w:sz w:val="20"/>
                <w:szCs w:val="20"/>
              </w:rPr>
              <w:t>BOURÁNÍ PROPUSTŮ Z TRUB DN DO 600MM</w:t>
            </w:r>
          </w:p>
        </w:tc>
        <w:tc>
          <w:tcPr>
            <w:tcW w:w="570" w:type="pct"/>
            <w:shd w:val="clear" w:color="auto" w:fill="auto"/>
            <w:vAlign w:val="center"/>
            <w:hideMark/>
          </w:tcPr>
          <w:p w:rsidR="00E03C6F" w:rsidRPr="00E03C6F" w:rsidRDefault="00E03C6F" w:rsidP="00E03C6F">
            <w:pPr>
              <w:jc w:val="center"/>
              <w:rPr>
                <w:rFonts w:asciiTheme="minorHAnsi" w:hAnsiTheme="minorHAnsi" w:cs="Arial"/>
                <w:sz w:val="20"/>
                <w:szCs w:val="20"/>
              </w:rPr>
            </w:pPr>
            <w:r w:rsidRPr="00E03C6F">
              <w:rPr>
                <w:rFonts w:asciiTheme="minorHAnsi" w:hAnsiTheme="minorHAnsi" w:cs="Arial"/>
                <w:sz w:val="20"/>
                <w:szCs w:val="20"/>
              </w:rPr>
              <w:t xml:space="preserve">M         </w:t>
            </w:r>
          </w:p>
        </w:tc>
        <w:tc>
          <w:tcPr>
            <w:tcW w:w="699" w:type="pct"/>
            <w:shd w:val="clear" w:color="auto" w:fill="auto"/>
            <w:noWrap/>
            <w:vAlign w:val="center"/>
          </w:tcPr>
          <w:p w:rsidR="00E03C6F" w:rsidRPr="00E03C6F" w:rsidRDefault="00E03C6F" w:rsidP="00E03C6F">
            <w:pPr>
              <w:jc w:val="right"/>
              <w:rPr>
                <w:rFonts w:asciiTheme="minorHAnsi" w:hAnsiTheme="minorHAnsi"/>
                <w:color w:val="000000"/>
                <w:sz w:val="20"/>
                <w:szCs w:val="20"/>
              </w:rPr>
            </w:pPr>
            <w:r w:rsidRPr="00E03C6F">
              <w:rPr>
                <w:rFonts w:asciiTheme="minorHAnsi" w:hAnsiTheme="minorHAnsi"/>
                <w:color w:val="000000"/>
                <w:sz w:val="20"/>
                <w:szCs w:val="20"/>
              </w:rPr>
              <w:t>2 010,00 Kč</w:t>
            </w:r>
          </w:p>
        </w:tc>
      </w:tr>
      <w:tr w:rsidR="00E03C6F" w:rsidRPr="00E03C6F" w:rsidTr="00E03C6F">
        <w:trPr>
          <w:trHeight w:val="227"/>
        </w:trPr>
        <w:tc>
          <w:tcPr>
            <w:tcW w:w="367" w:type="pct"/>
            <w:shd w:val="clear" w:color="auto" w:fill="auto"/>
            <w:vAlign w:val="center"/>
            <w:hideMark/>
          </w:tcPr>
          <w:p w:rsidR="00E03C6F" w:rsidRPr="00E03C6F" w:rsidRDefault="00E03C6F" w:rsidP="00E03C6F">
            <w:pPr>
              <w:jc w:val="center"/>
              <w:rPr>
                <w:rFonts w:asciiTheme="minorHAnsi" w:hAnsiTheme="minorHAnsi" w:cs="Arial"/>
                <w:sz w:val="20"/>
                <w:szCs w:val="20"/>
              </w:rPr>
            </w:pPr>
            <w:r w:rsidRPr="00E03C6F">
              <w:rPr>
                <w:rFonts w:asciiTheme="minorHAnsi" w:hAnsiTheme="minorHAnsi" w:cs="Arial"/>
                <w:sz w:val="20"/>
                <w:szCs w:val="20"/>
              </w:rPr>
              <w:t>433</w:t>
            </w:r>
          </w:p>
        </w:tc>
        <w:tc>
          <w:tcPr>
            <w:tcW w:w="3364" w:type="pct"/>
            <w:shd w:val="clear" w:color="auto" w:fill="auto"/>
            <w:vAlign w:val="center"/>
            <w:hideMark/>
          </w:tcPr>
          <w:p w:rsidR="00E03C6F" w:rsidRPr="00E03C6F" w:rsidRDefault="00E03C6F" w:rsidP="00E03C6F">
            <w:pPr>
              <w:jc w:val="left"/>
              <w:rPr>
                <w:rFonts w:asciiTheme="minorHAnsi" w:hAnsiTheme="minorHAnsi" w:cs="Arial"/>
                <w:sz w:val="20"/>
                <w:szCs w:val="20"/>
              </w:rPr>
            </w:pPr>
            <w:r w:rsidRPr="00E03C6F">
              <w:rPr>
                <w:rFonts w:asciiTheme="minorHAnsi" w:hAnsiTheme="minorHAnsi" w:cs="Arial"/>
                <w:sz w:val="20"/>
                <w:szCs w:val="20"/>
              </w:rPr>
              <w:t>BOURÁNÍ PROPUSTŮ Z TRUB DN DO 800MM</w:t>
            </w:r>
          </w:p>
        </w:tc>
        <w:tc>
          <w:tcPr>
            <w:tcW w:w="570" w:type="pct"/>
            <w:shd w:val="clear" w:color="auto" w:fill="auto"/>
            <w:vAlign w:val="center"/>
            <w:hideMark/>
          </w:tcPr>
          <w:p w:rsidR="00E03C6F" w:rsidRPr="00E03C6F" w:rsidRDefault="00E03C6F" w:rsidP="00E03C6F">
            <w:pPr>
              <w:jc w:val="center"/>
              <w:rPr>
                <w:rFonts w:asciiTheme="minorHAnsi" w:hAnsiTheme="minorHAnsi" w:cs="Arial"/>
                <w:sz w:val="20"/>
                <w:szCs w:val="20"/>
              </w:rPr>
            </w:pPr>
            <w:r w:rsidRPr="00E03C6F">
              <w:rPr>
                <w:rFonts w:asciiTheme="minorHAnsi" w:hAnsiTheme="minorHAnsi" w:cs="Arial"/>
                <w:sz w:val="20"/>
                <w:szCs w:val="20"/>
              </w:rPr>
              <w:t xml:space="preserve">M         </w:t>
            </w:r>
          </w:p>
        </w:tc>
        <w:tc>
          <w:tcPr>
            <w:tcW w:w="699" w:type="pct"/>
            <w:shd w:val="clear" w:color="auto" w:fill="auto"/>
            <w:noWrap/>
            <w:vAlign w:val="center"/>
          </w:tcPr>
          <w:p w:rsidR="00E03C6F" w:rsidRPr="00E03C6F" w:rsidRDefault="00E03C6F" w:rsidP="00E03C6F">
            <w:pPr>
              <w:jc w:val="right"/>
              <w:rPr>
                <w:rFonts w:asciiTheme="minorHAnsi" w:hAnsiTheme="minorHAnsi"/>
                <w:color w:val="000000"/>
                <w:sz w:val="20"/>
                <w:szCs w:val="20"/>
              </w:rPr>
            </w:pPr>
            <w:r w:rsidRPr="00E03C6F">
              <w:rPr>
                <w:rFonts w:asciiTheme="minorHAnsi" w:hAnsiTheme="minorHAnsi"/>
                <w:color w:val="000000"/>
                <w:sz w:val="20"/>
                <w:szCs w:val="20"/>
              </w:rPr>
              <w:t>2 370,00 Kč</w:t>
            </w:r>
          </w:p>
        </w:tc>
      </w:tr>
      <w:tr w:rsidR="00E03C6F" w:rsidRPr="00E03C6F" w:rsidTr="00E03C6F">
        <w:trPr>
          <w:trHeight w:val="227"/>
        </w:trPr>
        <w:tc>
          <w:tcPr>
            <w:tcW w:w="367" w:type="pct"/>
            <w:shd w:val="clear" w:color="auto" w:fill="auto"/>
            <w:vAlign w:val="center"/>
            <w:hideMark/>
          </w:tcPr>
          <w:p w:rsidR="00E03C6F" w:rsidRPr="00E03C6F" w:rsidRDefault="00E03C6F" w:rsidP="00E03C6F">
            <w:pPr>
              <w:jc w:val="center"/>
              <w:rPr>
                <w:rFonts w:asciiTheme="minorHAnsi" w:hAnsiTheme="minorHAnsi" w:cs="Arial"/>
                <w:sz w:val="20"/>
                <w:szCs w:val="20"/>
              </w:rPr>
            </w:pPr>
            <w:r w:rsidRPr="00E03C6F">
              <w:rPr>
                <w:rFonts w:asciiTheme="minorHAnsi" w:hAnsiTheme="minorHAnsi" w:cs="Arial"/>
                <w:sz w:val="20"/>
                <w:szCs w:val="20"/>
              </w:rPr>
              <w:t>434</w:t>
            </w:r>
          </w:p>
        </w:tc>
        <w:tc>
          <w:tcPr>
            <w:tcW w:w="3364" w:type="pct"/>
            <w:shd w:val="clear" w:color="auto" w:fill="auto"/>
            <w:vAlign w:val="center"/>
            <w:hideMark/>
          </w:tcPr>
          <w:p w:rsidR="00E03C6F" w:rsidRPr="00E03C6F" w:rsidRDefault="00E03C6F" w:rsidP="00E03C6F">
            <w:pPr>
              <w:jc w:val="left"/>
              <w:rPr>
                <w:rFonts w:asciiTheme="minorHAnsi" w:hAnsiTheme="minorHAnsi" w:cs="Arial"/>
                <w:sz w:val="20"/>
                <w:szCs w:val="20"/>
              </w:rPr>
            </w:pPr>
            <w:r w:rsidRPr="00E03C6F">
              <w:rPr>
                <w:rFonts w:asciiTheme="minorHAnsi" w:hAnsiTheme="minorHAnsi" w:cs="Arial"/>
                <w:sz w:val="20"/>
                <w:szCs w:val="20"/>
              </w:rPr>
              <w:t>BOURÁNÍ PROPUSTŮ Z TRUB DN DO 1000MM</w:t>
            </w:r>
          </w:p>
        </w:tc>
        <w:tc>
          <w:tcPr>
            <w:tcW w:w="570" w:type="pct"/>
            <w:shd w:val="clear" w:color="auto" w:fill="auto"/>
            <w:vAlign w:val="center"/>
            <w:hideMark/>
          </w:tcPr>
          <w:p w:rsidR="00E03C6F" w:rsidRPr="00E03C6F" w:rsidRDefault="00E03C6F" w:rsidP="00E03C6F">
            <w:pPr>
              <w:jc w:val="center"/>
              <w:rPr>
                <w:rFonts w:asciiTheme="minorHAnsi" w:hAnsiTheme="minorHAnsi" w:cs="Arial"/>
                <w:sz w:val="20"/>
                <w:szCs w:val="20"/>
              </w:rPr>
            </w:pPr>
            <w:r w:rsidRPr="00E03C6F">
              <w:rPr>
                <w:rFonts w:asciiTheme="minorHAnsi" w:hAnsiTheme="minorHAnsi" w:cs="Arial"/>
                <w:sz w:val="20"/>
                <w:szCs w:val="20"/>
              </w:rPr>
              <w:t xml:space="preserve">M         </w:t>
            </w:r>
          </w:p>
        </w:tc>
        <w:tc>
          <w:tcPr>
            <w:tcW w:w="699" w:type="pct"/>
            <w:shd w:val="clear" w:color="auto" w:fill="auto"/>
            <w:noWrap/>
            <w:vAlign w:val="center"/>
          </w:tcPr>
          <w:p w:rsidR="00E03C6F" w:rsidRPr="00E03C6F" w:rsidRDefault="00E03C6F" w:rsidP="00E03C6F">
            <w:pPr>
              <w:jc w:val="right"/>
              <w:rPr>
                <w:rFonts w:asciiTheme="minorHAnsi" w:hAnsiTheme="minorHAnsi"/>
                <w:color w:val="000000"/>
                <w:sz w:val="20"/>
                <w:szCs w:val="20"/>
              </w:rPr>
            </w:pPr>
            <w:r w:rsidRPr="00E03C6F">
              <w:rPr>
                <w:rFonts w:asciiTheme="minorHAnsi" w:hAnsiTheme="minorHAnsi"/>
                <w:color w:val="000000"/>
                <w:sz w:val="20"/>
                <w:szCs w:val="20"/>
              </w:rPr>
              <w:t>3 340,00 Kč</w:t>
            </w:r>
          </w:p>
        </w:tc>
      </w:tr>
      <w:tr w:rsidR="00E03C6F" w:rsidRPr="00E03C6F" w:rsidTr="00E03C6F">
        <w:trPr>
          <w:trHeight w:val="227"/>
        </w:trPr>
        <w:tc>
          <w:tcPr>
            <w:tcW w:w="367" w:type="pct"/>
            <w:shd w:val="clear" w:color="auto" w:fill="auto"/>
            <w:vAlign w:val="center"/>
            <w:hideMark/>
          </w:tcPr>
          <w:p w:rsidR="00E03C6F" w:rsidRPr="00E03C6F" w:rsidRDefault="00E03C6F" w:rsidP="00E03C6F">
            <w:pPr>
              <w:jc w:val="center"/>
              <w:rPr>
                <w:rFonts w:asciiTheme="minorHAnsi" w:hAnsiTheme="minorHAnsi" w:cs="Arial"/>
                <w:sz w:val="20"/>
                <w:szCs w:val="20"/>
              </w:rPr>
            </w:pPr>
            <w:r w:rsidRPr="00E03C6F">
              <w:rPr>
                <w:rFonts w:asciiTheme="minorHAnsi" w:hAnsiTheme="minorHAnsi" w:cs="Arial"/>
                <w:sz w:val="20"/>
                <w:szCs w:val="20"/>
              </w:rPr>
              <w:t>435</w:t>
            </w:r>
          </w:p>
        </w:tc>
        <w:tc>
          <w:tcPr>
            <w:tcW w:w="3364" w:type="pct"/>
            <w:shd w:val="clear" w:color="auto" w:fill="auto"/>
            <w:vAlign w:val="center"/>
            <w:hideMark/>
          </w:tcPr>
          <w:p w:rsidR="00E03C6F" w:rsidRPr="00E03C6F" w:rsidRDefault="00E03C6F" w:rsidP="00E03C6F">
            <w:pPr>
              <w:jc w:val="left"/>
              <w:rPr>
                <w:rFonts w:asciiTheme="minorHAnsi" w:hAnsiTheme="minorHAnsi" w:cs="Arial"/>
                <w:sz w:val="20"/>
                <w:szCs w:val="20"/>
              </w:rPr>
            </w:pPr>
            <w:r w:rsidRPr="00E03C6F">
              <w:rPr>
                <w:rFonts w:asciiTheme="minorHAnsi" w:hAnsiTheme="minorHAnsi" w:cs="Arial"/>
                <w:sz w:val="20"/>
                <w:szCs w:val="20"/>
              </w:rPr>
              <w:t>ODSTRANĚNÍ ŽLABŮ Z DÍLCŮ (VČET ŠTĚRBINOVÝCH) ŠÍŘKY 400MM</w:t>
            </w:r>
          </w:p>
        </w:tc>
        <w:tc>
          <w:tcPr>
            <w:tcW w:w="570" w:type="pct"/>
            <w:shd w:val="clear" w:color="auto" w:fill="auto"/>
            <w:vAlign w:val="center"/>
            <w:hideMark/>
          </w:tcPr>
          <w:p w:rsidR="00E03C6F" w:rsidRPr="00E03C6F" w:rsidRDefault="00E03C6F" w:rsidP="00E03C6F">
            <w:pPr>
              <w:jc w:val="center"/>
              <w:rPr>
                <w:rFonts w:asciiTheme="minorHAnsi" w:hAnsiTheme="minorHAnsi" w:cs="Arial"/>
                <w:sz w:val="20"/>
                <w:szCs w:val="20"/>
              </w:rPr>
            </w:pPr>
            <w:r w:rsidRPr="00E03C6F">
              <w:rPr>
                <w:rFonts w:asciiTheme="minorHAnsi" w:hAnsiTheme="minorHAnsi" w:cs="Arial"/>
                <w:sz w:val="20"/>
                <w:szCs w:val="20"/>
              </w:rPr>
              <w:t xml:space="preserve">M         </w:t>
            </w:r>
          </w:p>
        </w:tc>
        <w:tc>
          <w:tcPr>
            <w:tcW w:w="699" w:type="pct"/>
            <w:shd w:val="clear" w:color="auto" w:fill="auto"/>
            <w:noWrap/>
            <w:vAlign w:val="center"/>
          </w:tcPr>
          <w:p w:rsidR="00E03C6F" w:rsidRPr="00E03C6F" w:rsidRDefault="00E03C6F" w:rsidP="00E03C6F">
            <w:pPr>
              <w:jc w:val="right"/>
              <w:rPr>
                <w:rFonts w:asciiTheme="minorHAnsi" w:hAnsiTheme="minorHAnsi"/>
                <w:color w:val="000000"/>
                <w:sz w:val="20"/>
                <w:szCs w:val="20"/>
              </w:rPr>
            </w:pPr>
            <w:r w:rsidRPr="00E03C6F">
              <w:rPr>
                <w:rFonts w:asciiTheme="minorHAnsi" w:hAnsiTheme="minorHAnsi"/>
                <w:color w:val="000000"/>
                <w:sz w:val="20"/>
                <w:szCs w:val="20"/>
              </w:rPr>
              <w:t>1 020,00 Kč</w:t>
            </w:r>
          </w:p>
        </w:tc>
      </w:tr>
      <w:tr w:rsidR="00E03C6F" w:rsidRPr="00E03C6F" w:rsidTr="00E03C6F">
        <w:trPr>
          <w:trHeight w:val="227"/>
        </w:trPr>
        <w:tc>
          <w:tcPr>
            <w:tcW w:w="367" w:type="pct"/>
            <w:shd w:val="clear" w:color="auto" w:fill="auto"/>
            <w:vAlign w:val="center"/>
            <w:hideMark/>
          </w:tcPr>
          <w:p w:rsidR="00E03C6F" w:rsidRPr="00E03C6F" w:rsidRDefault="00E03C6F" w:rsidP="00E03C6F">
            <w:pPr>
              <w:jc w:val="center"/>
              <w:rPr>
                <w:rFonts w:asciiTheme="minorHAnsi" w:hAnsiTheme="minorHAnsi" w:cs="Arial"/>
                <w:sz w:val="20"/>
                <w:szCs w:val="20"/>
              </w:rPr>
            </w:pPr>
            <w:r w:rsidRPr="00E03C6F">
              <w:rPr>
                <w:rFonts w:asciiTheme="minorHAnsi" w:hAnsiTheme="minorHAnsi" w:cs="Arial"/>
                <w:sz w:val="20"/>
                <w:szCs w:val="20"/>
              </w:rPr>
              <w:t>436</w:t>
            </w:r>
          </w:p>
        </w:tc>
        <w:tc>
          <w:tcPr>
            <w:tcW w:w="3364" w:type="pct"/>
            <w:shd w:val="clear" w:color="auto" w:fill="auto"/>
            <w:vAlign w:val="center"/>
            <w:hideMark/>
          </w:tcPr>
          <w:p w:rsidR="00E03C6F" w:rsidRPr="00E03C6F" w:rsidRDefault="00E03C6F" w:rsidP="00E03C6F">
            <w:pPr>
              <w:jc w:val="left"/>
              <w:rPr>
                <w:rFonts w:asciiTheme="minorHAnsi" w:hAnsiTheme="minorHAnsi" w:cs="Arial"/>
                <w:sz w:val="20"/>
                <w:szCs w:val="20"/>
              </w:rPr>
            </w:pPr>
            <w:r w:rsidRPr="00E03C6F">
              <w:rPr>
                <w:rFonts w:asciiTheme="minorHAnsi" w:hAnsiTheme="minorHAnsi" w:cs="Arial"/>
                <w:sz w:val="20"/>
                <w:szCs w:val="20"/>
              </w:rPr>
              <w:t>VYBOURÁNÍ ULIČNÍCH VPUSTÍ KOMPLETNÍCH</w:t>
            </w:r>
          </w:p>
        </w:tc>
        <w:tc>
          <w:tcPr>
            <w:tcW w:w="570" w:type="pct"/>
            <w:shd w:val="clear" w:color="auto" w:fill="auto"/>
            <w:vAlign w:val="center"/>
            <w:hideMark/>
          </w:tcPr>
          <w:p w:rsidR="00E03C6F" w:rsidRPr="00E03C6F" w:rsidRDefault="00E03C6F" w:rsidP="00E03C6F">
            <w:pPr>
              <w:jc w:val="center"/>
              <w:rPr>
                <w:rFonts w:asciiTheme="minorHAnsi" w:hAnsiTheme="minorHAnsi" w:cs="Arial"/>
                <w:sz w:val="20"/>
                <w:szCs w:val="20"/>
              </w:rPr>
            </w:pPr>
            <w:r w:rsidRPr="00E03C6F">
              <w:rPr>
                <w:rFonts w:asciiTheme="minorHAnsi" w:hAnsiTheme="minorHAnsi" w:cs="Arial"/>
                <w:sz w:val="20"/>
                <w:szCs w:val="20"/>
              </w:rPr>
              <w:t xml:space="preserve">KUS       </w:t>
            </w:r>
          </w:p>
        </w:tc>
        <w:tc>
          <w:tcPr>
            <w:tcW w:w="699" w:type="pct"/>
            <w:shd w:val="clear" w:color="auto" w:fill="auto"/>
            <w:noWrap/>
            <w:vAlign w:val="center"/>
          </w:tcPr>
          <w:p w:rsidR="00E03C6F" w:rsidRPr="00E03C6F" w:rsidRDefault="00E03C6F" w:rsidP="00E03C6F">
            <w:pPr>
              <w:jc w:val="right"/>
              <w:rPr>
                <w:rFonts w:asciiTheme="minorHAnsi" w:hAnsiTheme="minorHAnsi"/>
                <w:color w:val="000000"/>
                <w:sz w:val="20"/>
                <w:szCs w:val="20"/>
              </w:rPr>
            </w:pPr>
            <w:r w:rsidRPr="00E03C6F">
              <w:rPr>
                <w:rFonts w:asciiTheme="minorHAnsi" w:hAnsiTheme="minorHAnsi"/>
                <w:color w:val="000000"/>
                <w:sz w:val="20"/>
                <w:szCs w:val="20"/>
              </w:rPr>
              <w:t>1 503,80 Kč</w:t>
            </w:r>
          </w:p>
        </w:tc>
      </w:tr>
      <w:tr w:rsidR="00E03C6F" w:rsidRPr="00E03C6F" w:rsidTr="00E03C6F">
        <w:trPr>
          <w:trHeight w:val="227"/>
        </w:trPr>
        <w:tc>
          <w:tcPr>
            <w:tcW w:w="367" w:type="pct"/>
            <w:shd w:val="clear" w:color="auto" w:fill="auto"/>
            <w:vAlign w:val="center"/>
            <w:hideMark/>
          </w:tcPr>
          <w:p w:rsidR="00E03C6F" w:rsidRPr="00E03C6F" w:rsidRDefault="00E03C6F" w:rsidP="00E03C6F">
            <w:pPr>
              <w:jc w:val="center"/>
              <w:rPr>
                <w:rFonts w:asciiTheme="minorHAnsi" w:hAnsiTheme="minorHAnsi" w:cs="Arial"/>
                <w:sz w:val="20"/>
                <w:szCs w:val="20"/>
              </w:rPr>
            </w:pPr>
            <w:r w:rsidRPr="00E03C6F">
              <w:rPr>
                <w:rFonts w:asciiTheme="minorHAnsi" w:hAnsiTheme="minorHAnsi" w:cs="Arial"/>
                <w:sz w:val="20"/>
                <w:szCs w:val="20"/>
              </w:rPr>
              <w:t>437</w:t>
            </w:r>
          </w:p>
        </w:tc>
        <w:tc>
          <w:tcPr>
            <w:tcW w:w="3364" w:type="pct"/>
            <w:shd w:val="clear" w:color="auto" w:fill="auto"/>
            <w:vAlign w:val="center"/>
            <w:hideMark/>
          </w:tcPr>
          <w:p w:rsidR="00E03C6F" w:rsidRPr="00E03C6F" w:rsidRDefault="00E03C6F" w:rsidP="00E03C6F">
            <w:pPr>
              <w:jc w:val="left"/>
              <w:rPr>
                <w:rFonts w:asciiTheme="minorHAnsi" w:hAnsiTheme="minorHAnsi" w:cs="Arial"/>
                <w:sz w:val="20"/>
                <w:szCs w:val="20"/>
              </w:rPr>
            </w:pPr>
            <w:r w:rsidRPr="00E03C6F">
              <w:rPr>
                <w:rFonts w:asciiTheme="minorHAnsi" w:hAnsiTheme="minorHAnsi" w:cs="Arial"/>
                <w:sz w:val="20"/>
                <w:szCs w:val="20"/>
              </w:rPr>
              <w:t>VYBOURÁNÍ ČÁSTÍ KONSTR KAMENNÝCH NA SUCHO S ODVOZEM DO 20KM</w:t>
            </w:r>
          </w:p>
        </w:tc>
        <w:tc>
          <w:tcPr>
            <w:tcW w:w="570" w:type="pct"/>
            <w:shd w:val="clear" w:color="auto" w:fill="auto"/>
            <w:vAlign w:val="center"/>
            <w:hideMark/>
          </w:tcPr>
          <w:p w:rsidR="00E03C6F" w:rsidRPr="00E03C6F" w:rsidRDefault="00E03C6F" w:rsidP="00E03C6F">
            <w:pPr>
              <w:jc w:val="center"/>
              <w:rPr>
                <w:rFonts w:asciiTheme="minorHAnsi" w:hAnsiTheme="minorHAnsi" w:cs="Arial"/>
                <w:sz w:val="20"/>
                <w:szCs w:val="20"/>
              </w:rPr>
            </w:pPr>
            <w:r w:rsidRPr="00E03C6F">
              <w:rPr>
                <w:rFonts w:asciiTheme="minorHAnsi" w:hAnsiTheme="minorHAnsi" w:cs="Arial"/>
                <w:sz w:val="20"/>
                <w:szCs w:val="20"/>
              </w:rPr>
              <w:t xml:space="preserve">M3        </w:t>
            </w:r>
          </w:p>
        </w:tc>
        <w:tc>
          <w:tcPr>
            <w:tcW w:w="699" w:type="pct"/>
            <w:shd w:val="clear" w:color="auto" w:fill="auto"/>
            <w:noWrap/>
            <w:vAlign w:val="center"/>
          </w:tcPr>
          <w:p w:rsidR="00E03C6F" w:rsidRPr="00E03C6F" w:rsidRDefault="00E03C6F" w:rsidP="00E03C6F">
            <w:pPr>
              <w:jc w:val="right"/>
              <w:rPr>
                <w:rFonts w:asciiTheme="minorHAnsi" w:hAnsiTheme="minorHAnsi"/>
                <w:color w:val="000000"/>
                <w:sz w:val="20"/>
                <w:szCs w:val="20"/>
              </w:rPr>
            </w:pPr>
            <w:r w:rsidRPr="00E03C6F">
              <w:rPr>
                <w:rFonts w:asciiTheme="minorHAnsi" w:hAnsiTheme="minorHAnsi"/>
                <w:color w:val="000000"/>
                <w:sz w:val="20"/>
                <w:szCs w:val="20"/>
              </w:rPr>
              <w:t>1 710,00 Kč</w:t>
            </w:r>
          </w:p>
        </w:tc>
      </w:tr>
      <w:tr w:rsidR="00E03C6F" w:rsidRPr="00E03C6F" w:rsidTr="00E03C6F">
        <w:trPr>
          <w:trHeight w:val="227"/>
        </w:trPr>
        <w:tc>
          <w:tcPr>
            <w:tcW w:w="367" w:type="pct"/>
            <w:shd w:val="clear" w:color="auto" w:fill="auto"/>
            <w:vAlign w:val="center"/>
            <w:hideMark/>
          </w:tcPr>
          <w:p w:rsidR="00E03C6F" w:rsidRPr="00E03C6F" w:rsidRDefault="00E03C6F" w:rsidP="00E03C6F">
            <w:pPr>
              <w:jc w:val="center"/>
              <w:rPr>
                <w:rFonts w:asciiTheme="minorHAnsi" w:hAnsiTheme="minorHAnsi" w:cs="Arial"/>
                <w:sz w:val="20"/>
                <w:szCs w:val="20"/>
              </w:rPr>
            </w:pPr>
            <w:r w:rsidRPr="00E03C6F">
              <w:rPr>
                <w:rFonts w:asciiTheme="minorHAnsi" w:hAnsiTheme="minorHAnsi" w:cs="Arial"/>
                <w:sz w:val="20"/>
                <w:szCs w:val="20"/>
              </w:rPr>
              <w:t>438</w:t>
            </w:r>
          </w:p>
        </w:tc>
        <w:tc>
          <w:tcPr>
            <w:tcW w:w="3364" w:type="pct"/>
            <w:shd w:val="clear" w:color="auto" w:fill="auto"/>
            <w:vAlign w:val="center"/>
            <w:hideMark/>
          </w:tcPr>
          <w:p w:rsidR="00E03C6F" w:rsidRPr="00E03C6F" w:rsidRDefault="00E03C6F" w:rsidP="00E03C6F">
            <w:pPr>
              <w:jc w:val="left"/>
              <w:rPr>
                <w:rFonts w:asciiTheme="minorHAnsi" w:hAnsiTheme="minorHAnsi" w:cs="Arial"/>
                <w:sz w:val="20"/>
                <w:szCs w:val="20"/>
              </w:rPr>
            </w:pPr>
            <w:r w:rsidRPr="00E03C6F">
              <w:rPr>
                <w:rFonts w:asciiTheme="minorHAnsi" w:hAnsiTheme="minorHAnsi" w:cs="Arial"/>
                <w:sz w:val="20"/>
                <w:szCs w:val="20"/>
              </w:rPr>
              <w:t>VYBOURÁNÍ ČÁSTÍ KONSTRUKCÍ BETON S ODVOZEM DO 20KM</w:t>
            </w:r>
          </w:p>
        </w:tc>
        <w:tc>
          <w:tcPr>
            <w:tcW w:w="570" w:type="pct"/>
            <w:shd w:val="clear" w:color="auto" w:fill="auto"/>
            <w:vAlign w:val="center"/>
            <w:hideMark/>
          </w:tcPr>
          <w:p w:rsidR="00E03C6F" w:rsidRPr="00E03C6F" w:rsidRDefault="00E03C6F" w:rsidP="00E03C6F">
            <w:pPr>
              <w:jc w:val="center"/>
              <w:rPr>
                <w:rFonts w:asciiTheme="minorHAnsi" w:hAnsiTheme="minorHAnsi" w:cs="Arial"/>
                <w:sz w:val="20"/>
                <w:szCs w:val="20"/>
              </w:rPr>
            </w:pPr>
            <w:r w:rsidRPr="00E03C6F">
              <w:rPr>
                <w:rFonts w:asciiTheme="minorHAnsi" w:hAnsiTheme="minorHAnsi" w:cs="Arial"/>
                <w:sz w:val="20"/>
                <w:szCs w:val="20"/>
              </w:rPr>
              <w:t xml:space="preserve">M3        </w:t>
            </w:r>
          </w:p>
        </w:tc>
        <w:tc>
          <w:tcPr>
            <w:tcW w:w="699" w:type="pct"/>
            <w:shd w:val="clear" w:color="auto" w:fill="auto"/>
            <w:noWrap/>
            <w:vAlign w:val="center"/>
          </w:tcPr>
          <w:p w:rsidR="00E03C6F" w:rsidRPr="00E03C6F" w:rsidRDefault="00E03C6F" w:rsidP="00E03C6F">
            <w:pPr>
              <w:jc w:val="right"/>
              <w:rPr>
                <w:rFonts w:asciiTheme="minorHAnsi" w:hAnsiTheme="minorHAnsi"/>
                <w:color w:val="000000"/>
                <w:sz w:val="20"/>
                <w:szCs w:val="20"/>
              </w:rPr>
            </w:pPr>
            <w:r w:rsidRPr="00E03C6F">
              <w:rPr>
                <w:rFonts w:asciiTheme="minorHAnsi" w:hAnsiTheme="minorHAnsi"/>
                <w:color w:val="000000"/>
                <w:sz w:val="20"/>
                <w:szCs w:val="20"/>
              </w:rPr>
              <w:t>4 532,00 Kč</w:t>
            </w:r>
          </w:p>
        </w:tc>
      </w:tr>
      <w:tr w:rsidR="00E03C6F" w:rsidRPr="00E03C6F" w:rsidTr="00E03C6F">
        <w:trPr>
          <w:trHeight w:val="227"/>
        </w:trPr>
        <w:tc>
          <w:tcPr>
            <w:tcW w:w="367" w:type="pct"/>
            <w:shd w:val="clear" w:color="auto" w:fill="auto"/>
            <w:vAlign w:val="center"/>
            <w:hideMark/>
          </w:tcPr>
          <w:p w:rsidR="00E03C6F" w:rsidRPr="00E03C6F" w:rsidRDefault="00E03C6F" w:rsidP="00E03C6F">
            <w:pPr>
              <w:jc w:val="center"/>
              <w:rPr>
                <w:rFonts w:asciiTheme="minorHAnsi" w:hAnsiTheme="minorHAnsi" w:cs="Arial"/>
                <w:sz w:val="20"/>
                <w:szCs w:val="20"/>
              </w:rPr>
            </w:pPr>
            <w:r w:rsidRPr="00E03C6F">
              <w:rPr>
                <w:rFonts w:asciiTheme="minorHAnsi" w:hAnsiTheme="minorHAnsi" w:cs="Arial"/>
                <w:sz w:val="20"/>
                <w:szCs w:val="20"/>
              </w:rPr>
              <w:t>439</w:t>
            </w:r>
          </w:p>
        </w:tc>
        <w:tc>
          <w:tcPr>
            <w:tcW w:w="3364" w:type="pct"/>
            <w:shd w:val="clear" w:color="auto" w:fill="auto"/>
            <w:vAlign w:val="center"/>
            <w:hideMark/>
          </w:tcPr>
          <w:p w:rsidR="00E03C6F" w:rsidRPr="00E03C6F" w:rsidRDefault="00E03C6F" w:rsidP="00E03C6F">
            <w:pPr>
              <w:jc w:val="left"/>
              <w:rPr>
                <w:rFonts w:asciiTheme="minorHAnsi" w:hAnsiTheme="minorHAnsi" w:cs="Arial"/>
                <w:sz w:val="20"/>
                <w:szCs w:val="20"/>
              </w:rPr>
            </w:pPr>
            <w:r w:rsidRPr="00E03C6F">
              <w:rPr>
                <w:rFonts w:asciiTheme="minorHAnsi" w:hAnsiTheme="minorHAnsi" w:cs="Arial"/>
                <w:sz w:val="20"/>
                <w:szCs w:val="20"/>
              </w:rPr>
              <w:t>VYBOURÁNÍ ČÁSTÍ KONSTRUKCÍ ŽELEZOBET S ODVOZEM DO 20KM</w:t>
            </w:r>
          </w:p>
        </w:tc>
        <w:tc>
          <w:tcPr>
            <w:tcW w:w="570" w:type="pct"/>
            <w:shd w:val="clear" w:color="auto" w:fill="auto"/>
            <w:vAlign w:val="center"/>
            <w:hideMark/>
          </w:tcPr>
          <w:p w:rsidR="00E03C6F" w:rsidRPr="00E03C6F" w:rsidRDefault="00E03C6F" w:rsidP="00E03C6F">
            <w:pPr>
              <w:jc w:val="center"/>
              <w:rPr>
                <w:rFonts w:asciiTheme="minorHAnsi" w:hAnsiTheme="minorHAnsi" w:cs="Arial"/>
                <w:sz w:val="20"/>
                <w:szCs w:val="20"/>
              </w:rPr>
            </w:pPr>
            <w:r w:rsidRPr="00E03C6F">
              <w:rPr>
                <w:rFonts w:asciiTheme="minorHAnsi" w:hAnsiTheme="minorHAnsi" w:cs="Arial"/>
                <w:sz w:val="20"/>
                <w:szCs w:val="20"/>
              </w:rPr>
              <w:t xml:space="preserve">M3        </w:t>
            </w:r>
          </w:p>
        </w:tc>
        <w:tc>
          <w:tcPr>
            <w:tcW w:w="699" w:type="pct"/>
            <w:shd w:val="clear" w:color="auto" w:fill="auto"/>
            <w:noWrap/>
            <w:vAlign w:val="center"/>
          </w:tcPr>
          <w:p w:rsidR="00E03C6F" w:rsidRPr="00E03C6F" w:rsidRDefault="00E03C6F" w:rsidP="00E03C6F">
            <w:pPr>
              <w:jc w:val="right"/>
              <w:rPr>
                <w:rFonts w:asciiTheme="minorHAnsi" w:hAnsiTheme="minorHAnsi"/>
                <w:color w:val="000000"/>
                <w:sz w:val="20"/>
                <w:szCs w:val="20"/>
              </w:rPr>
            </w:pPr>
            <w:r w:rsidRPr="00E03C6F">
              <w:rPr>
                <w:rFonts w:asciiTheme="minorHAnsi" w:hAnsiTheme="minorHAnsi"/>
                <w:color w:val="000000"/>
                <w:sz w:val="20"/>
                <w:szCs w:val="20"/>
              </w:rPr>
              <w:t>5 098,50 Kč</w:t>
            </w:r>
          </w:p>
        </w:tc>
      </w:tr>
      <w:tr w:rsidR="00E03C6F" w:rsidRPr="00E03C6F" w:rsidTr="00E03C6F">
        <w:trPr>
          <w:trHeight w:val="227"/>
        </w:trPr>
        <w:tc>
          <w:tcPr>
            <w:tcW w:w="367" w:type="pct"/>
            <w:shd w:val="clear" w:color="auto" w:fill="auto"/>
            <w:vAlign w:val="center"/>
            <w:hideMark/>
          </w:tcPr>
          <w:p w:rsidR="00E03C6F" w:rsidRPr="00E03C6F" w:rsidRDefault="00E03C6F" w:rsidP="00E03C6F">
            <w:pPr>
              <w:jc w:val="center"/>
              <w:rPr>
                <w:rFonts w:asciiTheme="minorHAnsi" w:hAnsiTheme="minorHAnsi" w:cs="Arial"/>
                <w:sz w:val="20"/>
                <w:szCs w:val="20"/>
              </w:rPr>
            </w:pPr>
            <w:r w:rsidRPr="00E03C6F">
              <w:rPr>
                <w:rFonts w:asciiTheme="minorHAnsi" w:hAnsiTheme="minorHAnsi" w:cs="Arial"/>
                <w:sz w:val="20"/>
                <w:szCs w:val="20"/>
              </w:rPr>
              <w:t>440</w:t>
            </w:r>
          </w:p>
        </w:tc>
        <w:tc>
          <w:tcPr>
            <w:tcW w:w="3364" w:type="pct"/>
            <w:shd w:val="clear" w:color="auto" w:fill="auto"/>
            <w:vAlign w:val="center"/>
            <w:hideMark/>
          </w:tcPr>
          <w:p w:rsidR="00E03C6F" w:rsidRPr="00E03C6F" w:rsidRDefault="00E03C6F" w:rsidP="00E03C6F">
            <w:pPr>
              <w:jc w:val="left"/>
              <w:rPr>
                <w:rFonts w:asciiTheme="minorHAnsi" w:hAnsiTheme="minorHAnsi" w:cs="Arial"/>
                <w:sz w:val="20"/>
                <w:szCs w:val="20"/>
              </w:rPr>
            </w:pPr>
            <w:r w:rsidRPr="00E03C6F">
              <w:rPr>
                <w:rFonts w:asciiTheme="minorHAnsi" w:hAnsiTheme="minorHAnsi" w:cs="Arial"/>
                <w:sz w:val="20"/>
                <w:szCs w:val="20"/>
              </w:rPr>
              <w:t>VYSEKÁNÍ OTVORŮ, KAPES, RÝH V KAMENNÉM ZDIVU NA MC</w:t>
            </w:r>
          </w:p>
        </w:tc>
        <w:tc>
          <w:tcPr>
            <w:tcW w:w="570" w:type="pct"/>
            <w:shd w:val="clear" w:color="auto" w:fill="auto"/>
            <w:vAlign w:val="center"/>
            <w:hideMark/>
          </w:tcPr>
          <w:p w:rsidR="00E03C6F" w:rsidRPr="00E03C6F" w:rsidRDefault="00E03C6F" w:rsidP="00E03C6F">
            <w:pPr>
              <w:jc w:val="center"/>
              <w:rPr>
                <w:rFonts w:asciiTheme="minorHAnsi" w:hAnsiTheme="minorHAnsi" w:cs="Arial"/>
                <w:sz w:val="20"/>
                <w:szCs w:val="20"/>
              </w:rPr>
            </w:pPr>
            <w:r w:rsidRPr="00E03C6F">
              <w:rPr>
                <w:rFonts w:asciiTheme="minorHAnsi" w:hAnsiTheme="minorHAnsi" w:cs="Arial"/>
                <w:sz w:val="20"/>
                <w:szCs w:val="20"/>
              </w:rPr>
              <w:t xml:space="preserve">M3        </w:t>
            </w:r>
          </w:p>
        </w:tc>
        <w:tc>
          <w:tcPr>
            <w:tcW w:w="699" w:type="pct"/>
            <w:shd w:val="clear" w:color="auto" w:fill="auto"/>
            <w:noWrap/>
            <w:vAlign w:val="center"/>
          </w:tcPr>
          <w:p w:rsidR="00E03C6F" w:rsidRPr="00E03C6F" w:rsidRDefault="00E03C6F" w:rsidP="00E03C6F">
            <w:pPr>
              <w:jc w:val="right"/>
              <w:rPr>
                <w:rFonts w:asciiTheme="minorHAnsi" w:hAnsiTheme="minorHAnsi"/>
                <w:color w:val="000000"/>
                <w:sz w:val="20"/>
                <w:szCs w:val="20"/>
              </w:rPr>
            </w:pPr>
            <w:r w:rsidRPr="00E03C6F">
              <w:rPr>
                <w:rFonts w:asciiTheme="minorHAnsi" w:hAnsiTheme="minorHAnsi"/>
                <w:color w:val="000000"/>
                <w:sz w:val="20"/>
                <w:szCs w:val="20"/>
              </w:rPr>
              <w:t>1 631,52 Kč</w:t>
            </w:r>
          </w:p>
        </w:tc>
      </w:tr>
      <w:tr w:rsidR="00E03C6F" w:rsidRPr="00E03C6F" w:rsidTr="00E03C6F">
        <w:trPr>
          <w:trHeight w:val="227"/>
        </w:trPr>
        <w:tc>
          <w:tcPr>
            <w:tcW w:w="367" w:type="pct"/>
            <w:shd w:val="clear" w:color="auto" w:fill="auto"/>
            <w:vAlign w:val="center"/>
            <w:hideMark/>
          </w:tcPr>
          <w:p w:rsidR="00E03C6F" w:rsidRPr="00E03C6F" w:rsidRDefault="00E03C6F" w:rsidP="00E03C6F">
            <w:pPr>
              <w:jc w:val="center"/>
              <w:rPr>
                <w:rFonts w:asciiTheme="minorHAnsi" w:hAnsiTheme="minorHAnsi" w:cs="Arial"/>
                <w:sz w:val="20"/>
                <w:szCs w:val="20"/>
              </w:rPr>
            </w:pPr>
            <w:r w:rsidRPr="00E03C6F">
              <w:rPr>
                <w:rFonts w:asciiTheme="minorHAnsi" w:hAnsiTheme="minorHAnsi" w:cs="Arial"/>
                <w:sz w:val="20"/>
                <w:szCs w:val="20"/>
              </w:rPr>
              <w:t>441</w:t>
            </w:r>
          </w:p>
        </w:tc>
        <w:tc>
          <w:tcPr>
            <w:tcW w:w="3364" w:type="pct"/>
            <w:shd w:val="clear" w:color="auto" w:fill="auto"/>
            <w:vAlign w:val="center"/>
            <w:hideMark/>
          </w:tcPr>
          <w:p w:rsidR="00E03C6F" w:rsidRPr="00E03C6F" w:rsidRDefault="00E03C6F" w:rsidP="00E03C6F">
            <w:pPr>
              <w:jc w:val="left"/>
              <w:rPr>
                <w:rFonts w:asciiTheme="minorHAnsi" w:hAnsiTheme="minorHAnsi" w:cs="Arial"/>
                <w:sz w:val="20"/>
                <w:szCs w:val="20"/>
              </w:rPr>
            </w:pPr>
            <w:r w:rsidRPr="00E03C6F">
              <w:rPr>
                <w:rFonts w:asciiTheme="minorHAnsi" w:hAnsiTheme="minorHAnsi" w:cs="Arial"/>
                <w:sz w:val="20"/>
                <w:szCs w:val="20"/>
              </w:rPr>
              <w:t>VYSEKÁNÍ OTVORŮ, KAPES, RÝH V ŽELEZOBETONOVÉ KONSTRUKCI</w:t>
            </w:r>
          </w:p>
        </w:tc>
        <w:tc>
          <w:tcPr>
            <w:tcW w:w="570" w:type="pct"/>
            <w:shd w:val="clear" w:color="auto" w:fill="auto"/>
            <w:vAlign w:val="center"/>
            <w:hideMark/>
          </w:tcPr>
          <w:p w:rsidR="00E03C6F" w:rsidRPr="00E03C6F" w:rsidRDefault="00E03C6F" w:rsidP="00E03C6F">
            <w:pPr>
              <w:jc w:val="center"/>
              <w:rPr>
                <w:rFonts w:asciiTheme="minorHAnsi" w:hAnsiTheme="minorHAnsi" w:cs="Arial"/>
                <w:sz w:val="20"/>
                <w:szCs w:val="20"/>
              </w:rPr>
            </w:pPr>
            <w:r w:rsidRPr="00E03C6F">
              <w:rPr>
                <w:rFonts w:asciiTheme="minorHAnsi" w:hAnsiTheme="minorHAnsi" w:cs="Arial"/>
                <w:sz w:val="20"/>
                <w:szCs w:val="20"/>
              </w:rPr>
              <w:t xml:space="preserve">M3        </w:t>
            </w:r>
          </w:p>
        </w:tc>
        <w:tc>
          <w:tcPr>
            <w:tcW w:w="699" w:type="pct"/>
            <w:shd w:val="clear" w:color="auto" w:fill="auto"/>
            <w:noWrap/>
            <w:vAlign w:val="center"/>
          </w:tcPr>
          <w:p w:rsidR="00E03C6F" w:rsidRPr="00E03C6F" w:rsidRDefault="00E03C6F" w:rsidP="00E03C6F">
            <w:pPr>
              <w:jc w:val="right"/>
              <w:rPr>
                <w:rFonts w:asciiTheme="minorHAnsi" w:hAnsiTheme="minorHAnsi"/>
                <w:color w:val="000000"/>
                <w:sz w:val="20"/>
                <w:szCs w:val="20"/>
              </w:rPr>
            </w:pPr>
            <w:r w:rsidRPr="00E03C6F">
              <w:rPr>
                <w:rFonts w:asciiTheme="minorHAnsi" w:hAnsiTheme="minorHAnsi"/>
                <w:color w:val="000000"/>
                <w:sz w:val="20"/>
                <w:szCs w:val="20"/>
              </w:rPr>
              <w:t>6 637,32 Kč</w:t>
            </w:r>
          </w:p>
        </w:tc>
      </w:tr>
      <w:tr w:rsidR="00E03C6F" w:rsidRPr="00E03C6F" w:rsidTr="00E03C6F">
        <w:trPr>
          <w:trHeight w:val="227"/>
        </w:trPr>
        <w:tc>
          <w:tcPr>
            <w:tcW w:w="367" w:type="pct"/>
            <w:shd w:val="clear" w:color="auto" w:fill="auto"/>
            <w:vAlign w:val="center"/>
            <w:hideMark/>
          </w:tcPr>
          <w:p w:rsidR="00E03C6F" w:rsidRPr="00E03C6F" w:rsidRDefault="00E03C6F" w:rsidP="00E03C6F">
            <w:pPr>
              <w:jc w:val="center"/>
              <w:rPr>
                <w:rFonts w:asciiTheme="minorHAnsi" w:hAnsiTheme="minorHAnsi" w:cs="Arial"/>
                <w:sz w:val="20"/>
                <w:szCs w:val="20"/>
              </w:rPr>
            </w:pPr>
            <w:r w:rsidRPr="00E03C6F">
              <w:rPr>
                <w:rFonts w:asciiTheme="minorHAnsi" w:hAnsiTheme="minorHAnsi" w:cs="Arial"/>
                <w:sz w:val="20"/>
                <w:szCs w:val="20"/>
              </w:rPr>
              <w:t> </w:t>
            </w:r>
          </w:p>
        </w:tc>
        <w:tc>
          <w:tcPr>
            <w:tcW w:w="3364" w:type="pct"/>
            <w:shd w:val="clear" w:color="auto" w:fill="auto"/>
            <w:vAlign w:val="center"/>
            <w:hideMark/>
          </w:tcPr>
          <w:p w:rsidR="00E03C6F" w:rsidRPr="00E03C6F" w:rsidRDefault="00E03C6F" w:rsidP="00E03C6F">
            <w:pPr>
              <w:jc w:val="left"/>
              <w:rPr>
                <w:rFonts w:asciiTheme="minorHAnsi" w:hAnsiTheme="minorHAnsi" w:cs="Arial"/>
                <w:sz w:val="20"/>
                <w:szCs w:val="20"/>
              </w:rPr>
            </w:pPr>
            <w:r w:rsidRPr="00E03C6F">
              <w:rPr>
                <w:rFonts w:asciiTheme="minorHAnsi" w:hAnsiTheme="minorHAnsi" w:cs="Arial"/>
                <w:sz w:val="20"/>
                <w:szCs w:val="20"/>
              </w:rPr>
              <w:t>Bourání konstrukcí</w:t>
            </w:r>
          </w:p>
        </w:tc>
        <w:tc>
          <w:tcPr>
            <w:tcW w:w="570" w:type="pct"/>
            <w:shd w:val="clear" w:color="auto" w:fill="auto"/>
            <w:vAlign w:val="center"/>
            <w:hideMark/>
          </w:tcPr>
          <w:p w:rsidR="00E03C6F" w:rsidRPr="00E03C6F" w:rsidRDefault="00E03C6F" w:rsidP="00E03C6F">
            <w:pPr>
              <w:jc w:val="center"/>
              <w:rPr>
                <w:rFonts w:asciiTheme="minorHAnsi" w:hAnsiTheme="minorHAnsi" w:cs="Arial"/>
                <w:sz w:val="20"/>
                <w:szCs w:val="20"/>
              </w:rPr>
            </w:pPr>
            <w:r w:rsidRPr="00E03C6F">
              <w:rPr>
                <w:rFonts w:asciiTheme="minorHAnsi" w:hAnsiTheme="minorHAnsi" w:cs="Arial"/>
                <w:sz w:val="20"/>
                <w:szCs w:val="20"/>
              </w:rPr>
              <w:t> </w:t>
            </w:r>
          </w:p>
        </w:tc>
        <w:tc>
          <w:tcPr>
            <w:tcW w:w="699" w:type="pct"/>
            <w:shd w:val="clear" w:color="auto" w:fill="auto"/>
            <w:noWrap/>
            <w:vAlign w:val="center"/>
          </w:tcPr>
          <w:p w:rsidR="00E03C6F" w:rsidRPr="00E03C6F" w:rsidRDefault="00E03C6F" w:rsidP="00E03C6F">
            <w:pPr>
              <w:jc w:val="left"/>
              <w:rPr>
                <w:rFonts w:asciiTheme="minorHAnsi" w:hAnsiTheme="minorHAnsi" w:cs="Arial"/>
                <w:b/>
                <w:bCs/>
                <w:sz w:val="20"/>
                <w:szCs w:val="20"/>
              </w:rPr>
            </w:pPr>
            <w:r w:rsidRPr="00E03C6F">
              <w:rPr>
                <w:rFonts w:asciiTheme="minorHAnsi" w:hAnsiTheme="minorHAnsi" w:cs="Arial"/>
                <w:b/>
                <w:bCs/>
                <w:sz w:val="20"/>
                <w:szCs w:val="20"/>
              </w:rPr>
              <w:t> </w:t>
            </w:r>
          </w:p>
        </w:tc>
      </w:tr>
      <w:tr w:rsidR="00E03C6F" w:rsidRPr="00E03C6F" w:rsidTr="00E03C6F">
        <w:trPr>
          <w:trHeight w:val="227"/>
        </w:trPr>
        <w:tc>
          <w:tcPr>
            <w:tcW w:w="367" w:type="pct"/>
            <w:shd w:val="clear" w:color="auto" w:fill="auto"/>
            <w:vAlign w:val="center"/>
            <w:hideMark/>
          </w:tcPr>
          <w:p w:rsidR="00E03C6F" w:rsidRPr="00E03C6F" w:rsidRDefault="00E03C6F" w:rsidP="00E03C6F">
            <w:pPr>
              <w:jc w:val="center"/>
              <w:rPr>
                <w:rFonts w:asciiTheme="minorHAnsi" w:hAnsiTheme="minorHAnsi" w:cs="Arial"/>
                <w:sz w:val="20"/>
                <w:szCs w:val="20"/>
              </w:rPr>
            </w:pPr>
          </w:p>
        </w:tc>
        <w:tc>
          <w:tcPr>
            <w:tcW w:w="3364" w:type="pct"/>
            <w:shd w:val="clear" w:color="auto" w:fill="auto"/>
            <w:vAlign w:val="center"/>
            <w:hideMark/>
          </w:tcPr>
          <w:p w:rsidR="00E03C6F" w:rsidRPr="00E03C6F" w:rsidRDefault="00E03C6F" w:rsidP="00E03C6F">
            <w:pPr>
              <w:jc w:val="left"/>
              <w:rPr>
                <w:rFonts w:asciiTheme="minorHAnsi" w:hAnsiTheme="minorHAnsi" w:cs="Arial"/>
                <w:sz w:val="20"/>
                <w:szCs w:val="20"/>
              </w:rPr>
            </w:pPr>
          </w:p>
        </w:tc>
        <w:tc>
          <w:tcPr>
            <w:tcW w:w="570" w:type="pct"/>
            <w:shd w:val="clear" w:color="auto" w:fill="auto"/>
            <w:vAlign w:val="center"/>
            <w:hideMark/>
          </w:tcPr>
          <w:p w:rsidR="00E03C6F" w:rsidRPr="00E03C6F" w:rsidRDefault="00E03C6F" w:rsidP="00E03C6F">
            <w:pPr>
              <w:jc w:val="center"/>
              <w:rPr>
                <w:rFonts w:asciiTheme="minorHAnsi" w:hAnsiTheme="minorHAnsi" w:cs="Arial"/>
                <w:sz w:val="20"/>
                <w:szCs w:val="20"/>
              </w:rPr>
            </w:pPr>
          </w:p>
        </w:tc>
        <w:tc>
          <w:tcPr>
            <w:tcW w:w="699" w:type="pct"/>
            <w:shd w:val="clear" w:color="auto" w:fill="auto"/>
            <w:noWrap/>
            <w:vAlign w:val="center"/>
          </w:tcPr>
          <w:p w:rsidR="00E03C6F" w:rsidRPr="00E03C6F" w:rsidRDefault="00E03C6F" w:rsidP="00E03C6F">
            <w:pPr>
              <w:rPr>
                <w:rFonts w:asciiTheme="minorHAnsi" w:hAnsiTheme="minorHAnsi" w:cs="Arial"/>
                <w:b/>
                <w:bCs/>
                <w:sz w:val="20"/>
                <w:szCs w:val="20"/>
              </w:rPr>
            </w:pPr>
          </w:p>
        </w:tc>
      </w:tr>
      <w:tr w:rsidR="00E03C6F" w:rsidRPr="00E03C6F" w:rsidTr="00E03C6F">
        <w:trPr>
          <w:trHeight w:val="227"/>
        </w:trPr>
        <w:tc>
          <w:tcPr>
            <w:tcW w:w="367" w:type="pct"/>
            <w:shd w:val="clear" w:color="auto" w:fill="auto"/>
            <w:vAlign w:val="center"/>
            <w:hideMark/>
          </w:tcPr>
          <w:p w:rsidR="00E03C6F" w:rsidRPr="00E03C6F" w:rsidRDefault="00E03C6F" w:rsidP="00E03C6F">
            <w:pPr>
              <w:jc w:val="center"/>
              <w:rPr>
                <w:rFonts w:asciiTheme="minorHAnsi" w:hAnsiTheme="minorHAnsi" w:cs="Arial"/>
                <w:b/>
                <w:sz w:val="20"/>
                <w:szCs w:val="20"/>
              </w:rPr>
            </w:pPr>
          </w:p>
        </w:tc>
        <w:tc>
          <w:tcPr>
            <w:tcW w:w="3364" w:type="pct"/>
            <w:shd w:val="clear" w:color="auto" w:fill="auto"/>
            <w:vAlign w:val="center"/>
            <w:hideMark/>
          </w:tcPr>
          <w:p w:rsidR="00E03C6F" w:rsidRPr="00E03C6F" w:rsidRDefault="00E03C6F" w:rsidP="00E03C6F">
            <w:pPr>
              <w:jc w:val="left"/>
              <w:rPr>
                <w:rFonts w:asciiTheme="minorHAnsi" w:hAnsiTheme="minorHAnsi" w:cs="Arial"/>
                <w:b/>
                <w:sz w:val="20"/>
                <w:szCs w:val="20"/>
              </w:rPr>
            </w:pPr>
            <w:r w:rsidRPr="00E03C6F">
              <w:rPr>
                <w:rFonts w:asciiTheme="minorHAnsi" w:hAnsiTheme="minorHAnsi" w:cs="Arial"/>
                <w:b/>
                <w:sz w:val="20"/>
                <w:szCs w:val="20"/>
              </w:rPr>
              <w:t xml:space="preserve">Doprava vybouraných hmot                                                                                                                              </w:t>
            </w:r>
          </w:p>
        </w:tc>
        <w:tc>
          <w:tcPr>
            <w:tcW w:w="570" w:type="pct"/>
            <w:shd w:val="clear" w:color="auto" w:fill="auto"/>
            <w:vAlign w:val="center"/>
            <w:hideMark/>
          </w:tcPr>
          <w:p w:rsidR="00E03C6F" w:rsidRPr="00E03C6F" w:rsidRDefault="00E03C6F" w:rsidP="00E03C6F">
            <w:pPr>
              <w:jc w:val="center"/>
              <w:rPr>
                <w:rFonts w:asciiTheme="minorHAnsi" w:hAnsiTheme="minorHAnsi" w:cs="Arial"/>
                <w:b/>
                <w:sz w:val="20"/>
                <w:szCs w:val="20"/>
              </w:rPr>
            </w:pPr>
          </w:p>
        </w:tc>
        <w:tc>
          <w:tcPr>
            <w:tcW w:w="699" w:type="pct"/>
            <w:shd w:val="clear" w:color="auto" w:fill="auto"/>
            <w:noWrap/>
            <w:vAlign w:val="center"/>
          </w:tcPr>
          <w:p w:rsidR="00E03C6F" w:rsidRPr="00E03C6F" w:rsidRDefault="00E03C6F" w:rsidP="00E03C6F">
            <w:pPr>
              <w:rPr>
                <w:rFonts w:asciiTheme="minorHAnsi" w:hAnsiTheme="minorHAnsi"/>
                <w:sz w:val="20"/>
                <w:szCs w:val="20"/>
              </w:rPr>
            </w:pPr>
          </w:p>
        </w:tc>
      </w:tr>
      <w:tr w:rsidR="00E03C6F" w:rsidRPr="00E03C6F" w:rsidTr="00E03C6F">
        <w:trPr>
          <w:trHeight w:val="227"/>
        </w:trPr>
        <w:tc>
          <w:tcPr>
            <w:tcW w:w="367" w:type="pct"/>
            <w:shd w:val="clear" w:color="auto" w:fill="auto"/>
            <w:vAlign w:val="center"/>
            <w:hideMark/>
          </w:tcPr>
          <w:p w:rsidR="00E03C6F" w:rsidRPr="00E03C6F" w:rsidRDefault="00E03C6F" w:rsidP="00E03C6F">
            <w:pPr>
              <w:jc w:val="center"/>
              <w:rPr>
                <w:rFonts w:asciiTheme="minorHAnsi" w:hAnsiTheme="minorHAnsi" w:cs="Arial"/>
                <w:sz w:val="20"/>
                <w:szCs w:val="20"/>
              </w:rPr>
            </w:pPr>
            <w:r w:rsidRPr="00E03C6F">
              <w:rPr>
                <w:rFonts w:asciiTheme="minorHAnsi" w:hAnsiTheme="minorHAnsi" w:cs="Arial"/>
                <w:sz w:val="20"/>
                <w:szCs w:val="20"/>
              </w:rPr>
              <w:t>442</w:t>
            </w:r>
          </w:p>
        </w:tc>
        <w:tc>
          <w:tcPr>
            <w:tcW w:w="3364" w:type="pct"/>
            <w:shd w:val="clear" w:color="auto" w:fill="auto"/>
            <w:vAlign w:val="center"/>
            <w:hideMark/>
          </w:tcPr>
          <w:p w:rsidR="00E03C6F" w:rsidRPr="00E03C6F" w:rsidRDefault="00E03C6F" w:rsidP="00E03C6F">
            <w:pPr>
              <w:jc w:val="left"/>
              <w:rPr>
                <w:rFonts w:asciiTheme="minorHAnsi" w:hAnsiTheme="minorHAnsi" w:cs="Arial"/>
                <w:sz w:val="20"/>
                <w:szCs w:val="20"/>
              </w:rPr>
            </w:pPr>
            <w:r w:rsidRPr="00E03C6F">
              <w:rPr>
                <w:rFonts w:asciiTheme="minorHAnsi" w:hAnsiTheme="minorHAnsi" w:cs="Arial"/>
                <w:sz w:val="20"/>
                <w:szCs w:val="20"/>
              </w:rPr>
              <w:t>VYBOURÁNÍ DROBNÝCH PŘEDMĚTŮ KAMENNÝCH</w:t>
            </w:r>
          </w:p>
        </w:tc>
        <w:tc>
          <w:tcPr>
            <w:tcW w:w="570" w:type="pct"/>
            <w:shd w:val="clear" w:color="auto" w:fill="auto"/>
            <w:vAlign w:val="center"/>
            <w:hideMark/>
          </w:tcPr>
          <w:p w:rsidR="00E03C6F" w:rsidRPr="00E03C6F" w:rsidRDefault="00E03C6F" w:rsidP="00E03C6F">
            <w:pPr>
              <w:jc w:val="center"/>
              <w:rPr>
                <w:rFonts w:asciiTheme="minorHAnsi" w:hAnsiTheme="minorHAnsi" w:cs="Arial"/>
                <w:sz w:val="20"/>
                <w:szCs w:val="20"/>
              </w:rPr>
            </w:pPr>
            <w:r w:rsidRPr="00E03C6F">
              <w:rPr>
                <w:rFonts w:asciiTheme="minorHAnsi" w:hAnsiTheme="minorHAnsi" w:cs="Arial"/>
                <w:sz w:val="20"/>
                <w:szCs w:val="20"/>
              </w:rPr>
              <w:t xml:space="preserve">KUS       </w:t>
            </w:r>
          </w:p>
        </w:tc>
        <w:tc>
          <w:tcPr>
            <w:tcW w:w="699" w:type="pct"/>
            <w:shd w:val="clear" w:color="auto" w:fill="auto"/>
            <w:noWrap/>
            <w:vAlign w:val="center"/>
          </w:tcPr>
          <w:p w:rsidR="00E03C6F" w:rsidRPr="00E03C6F" w:rsidRDefault="00E03C6F" w:rsidP="00E03C6F">
            <w:pPr>
              <w:jc w:val="right"/>
              <w:rPr>
                <w:rFonts w:asciiTheme="minorHAnsi" w:hAnsiTheme="minorHAnsi"/>
                <w:color w:val="000000"/>
                <w:sz w:val="20"/>
                <w:szCs w:val="20"/>
              </w:rPr>
            </w:pPr>
            <w:r w:rsidRPr="00E03C6F">
              <w:rPr>
                <w:rFonts w:asciiTheme="minorHAnsi" w:hAnsiTheme="minorHAnsi"/>
                <w:color w:val="000000"/>
                <w:sz w:val="20"/>
                <w:szCs w:val="20"/>
              </w:rPr>
              <w:t>428,48 Kč</w:t>
            </w:r>
          </w:p>
        </w:tc>
      </w:tr>
      <w:tr w:rsidR="00E03C6F" w:rsidRPr="00E03C6F" w:rsidTr="00E03C6F">
        <w:trPr>
          <w:trHeight w:val="227"/>
        </w:trPr>
        <w:tc>
          <w:tcPr>
            <w:tcW w:w="367" w:type="pct"/>
            <w:shd w:val="clear" w:color="auto" w:fill="auto"/>
            <w:vAlign w:val="center"/>
            <w:hideMark/>
          </w:tcPr>
          <w:p w:rsidR="00E03C6F" w:rsidRPr="00E03C6F" w:rsidRDefault="00E03C6F" w:rsidP="00E03C6F">
            <w:pPr>
              <w:jc w:val="center"/>
              <w:rPr>
                <w:rFonts w:asciiTheme="minorHAnsi" w:hAnsiTheme="minorHAnsi" w:cs="Arial"/>
                <w:sz w:val="20"/>
                <w:szCs w:val="20"/>
              </w:rPr>
            </w:pPr>
            <w:r w:rsidRPr="00E03C6F">
              <w:rPr>
                <w:rFonts w:asciiTheme="minorHAnsi" w:hAnsiTheme="minorHAnsi" w:cs="Arial"/>
                <w:sz w:val="20"/>
                <w:szCs w:val="20"/>
              </w:rPr>
              <w:t>443</w:t>
            </w:r>
          </w:p>
        </w:tc>
        <w:tc>
          <w:tcPr>
            <w:tcW w:w="3364" w:type="pct"/>
            <w:shd w:val="clear" w:color="auto" w:fill="auto"/>
            <w:vAlign w:val="center"/>
            <w:hideMark/>
          </w:tcPr>
          <w:p w:rsidR="00E03C6F" w:rsidRPr="00E03C6F" w:rsidRDefault="00E03C6F" w:rsidP="00E03C6F">
            <w:pPr>
              <w:jc w:val="left"/>
              <w:rPr>
                <w:rFonts w:asciiTheme="minorHAnsi" w:hAnsiTheme="minorHAnsi" w:cs="Arial"/>
                <w:sz w:val="20"/>
                <w:szCs w:val="20"/>
              </w:rPr>
            </w:pPr>
            <w:r w:rsidRPr="00E03C6F">
              <w:rPr>
                <w:rFonts w:asciiTheme="minorHAnsi" w:hAnsiTheme="minorHAnsi" w:cs="Arial"/>
                <w:sz w:val="20"/>
                <w:szCs w:val="20"/>
              </w:rPr>
              <w:t>ODSTRANĚNÍ MOSTNÍ IZOLACE</w:t>
            </w:r>
          </w:p>
        </w:tc>
        <w:tc>
          <w:tcPr>
            <w:tcW w:w="570" w:type="pct"/>
            <w:shd w:val="clear" w:color="auto" w:fill="auto"/>
            <w:vAlign w:val="center"/>
            <w:hideMark/>
          </w:tcPr>
          <w:p w:rsidR="00E03C6F" w:rsidRPr="00E03C6F" w:rsidRDefault="00E03C6F" w:rsidP="00E03C6F">
            <w:pPr>
              <w:jc w:val="center"/>
              <w:rPr>
                <w:rFonts w:asciiTheme="minorHAnsi" w:hAnsiTheme="minorHAnsi" w:cs="Arial"/>
                <w:sz w:val="20"/>
                <w:szCs w:val="20"/>
              </w:rPr>
            </w:pPr>
            <w:r w:rsidRPr="00E03C6F">
              <w:rPr>
                <w:rFonts w:asciiTheme="minorHAnsi" w:hAnsiTheme="minorHAnsi" w:cs="Arial"/>
                <w:sz w:val="20"/>
                <w:szCs w:val="20"/>
              </w:rPr>
              <w:t xml:space="preserve">M2        </w:t>
            </w:r>
          </w:p>
        </w:tc>
        <w:tc>
          <w:tcPr>
            <w:tcW w:w="699" w:type="pct"/>
            <w:shd w:val="clear" w:color="auto" w:fill="auto"/>
            <w:noWrap/>
            <w:vAlign w:val="center"/>
          </w:tcPr>
          <w:p w:rsidR="00E03C6F" w:rsidRPr="00E03C6F" w:rsidRDefault="00E03C6F" w:rsidP="00E03C6F">
            <w:pPr>
              <w:jc w:val="right"/>
              <w:rPr>
                <w:rFonts w:asciiTheme="minorHAnsi" w:hAnsiTheme="minorHAnsi"/>
                <w:color w:val="000000"/>
                <w:sz w:val="20"/>
                <w:szCs w:val="20"/>
              </w:rPr>
            </w:pPr>
            <w:r w:rsidRPr="00E03C6F">
              <w:rPr>
                <w:rFonts w:asciiTheme="minorHAnsi" w:hAnsiTheme="minorHAnsi"/>
                <w:color w:val="000000"/>
                <w:sz w:val="20"/>
                <w:szCs w:val="20"/>
              </w:rPr>
              <w:t>145,23 Kč</w:t>
            </w:r>
          </w:p>
        </w:tc>
      </w:tr>
      <w:tr w:rsidR="00E03C6F" w:rsidRPr="00E03C6F" w:rsidTr="00E03C6F">
        <w:trPr>
          <w:trHeight w:val="227"/>
        </w:trPr>
        <w:tc>
          <w:tcPr>
            <w:tcW w:w="367" w:type="pct"/>
            <w:shd w:val="clear" w:color="auto" w:fill="auto"/>
            <w:vAlign w:val="center"/>
            <w:hideMark/>
          </w:tcPr>
          <w:p w:rsidR="00E03C6F" w:rsidRPr="00E03C6F" w:rsidRDefault="00E03C6F" w:rsidP="00E03C6F">
            <w:pPr>
              <w:jc w:val="center"/>
              <w:rPr>
                <w:rFonts w:asciiTheme="minorHAnsi" w:hAnsiTheme="minorHAnsi" w:cs="Arial"/>
                <w:sz w:val="20"/>
                <w:szCs w:val="20"/>
              </w:rPr>
            </w:pPr>
            <w:r w:rsidRPr="00E03C6F">
              <w:rPr>
                <w:rFonts w:asciiTheme="minorHAnsi" w:hAnsiTheme="minorHAnsi" w:cs="Arial"/>
                <w:sz w:val="20"/>
                <w:szCs w:val="20"/>
              </w:rPr>
              <w:t> </w:t>
            </w:r>
          </w:p>
        </w:tc>
        <w:tc>
          <w:tcPr>
            <w:tcW w:w="3364" w:type="pct"/>
            <w:shd w:val="clear" w:color="auto" w:fill="auto"/>
            <w:vAlign w:val="center"/>
            <w:hideMark/>
          </w:tcPr>
          <w:p w:rsidR="00E03C6F" w:rsidRPr="00E03C6F" w:rsidRDefault="00E03C6F" w:rsidP="00E03C6F">
            <w:pPr>
              <w:jc w:val="left"/>
              <w:rPr>
                <w:rFonts w:asciiTheme="minorHAnsi" w:hAnsiTheme="minorHAnsi" w:cs="Arial"/>
                <w:sz w:val="20"/>
                <w:szCs w:val="20"/>
              </w:rPr>
            </w:pPr>
            <w:r w:rsidRPr="00E03C6F">
              <w:rPr>
                <w:rFonts w:asciiTheme="minorHAnsi" w:hAnsiTheme="minorHAnsi" w:cs="Arial"/>
                <w:sz w:val="20"/>
                <w:szCs w:val="20"/>
              </w:rPr>
              <w:t>Doprava vybouraných hmot</w:t>
            </w:r>
          </w:p>
        </w:tc>
        <w:tc>
          <w:tcPr>
            <w:tcW w:w="570" w:type="pct"/>
            <w:shd w:val="clear" w:color="auto" w:fill="auto"/>
            <w:vAlign w:val="center"/>
            <w:hideMark/>
          </w:tcPr>
          <w:p w:rsidR="00E03C6F" w:rsidRPr="00E03C6F" w:rsidRDefault="00E03C6F" w:rsidP="00E03C6F">
            <w:pPr>
              <w:jc w:val="center"/>
              <w:rPr>
                <w:rFonts w:asciiTheme="minorHAnsi" w:hAnsiTheme="minorHAnsi" w:cs="Arial"/>
                <w:sz w:val="20"/>
                <w:szCs w:val="20"/>
              </w:rPr>
            </w:pPr>
            <w:r w:rsidRPr="00E03C6F">
              <w:rPr>
                <w:rFonts w:asciiTheme="minorHAnsi" w:hAnsiTheme="minorHAnsi" w:cs="Arial"/>
                <w:sz w:val="20"/>
                <w:szCs w:val="20"/>
              </w:rPr>
              <w:t> </w:t>
            </w:r>
          </w:p>
        </w:tc>
        <w:tc>
          <w:tcPr>
            <w:tcW w:w="699" w:type="pct"/>
            <w:shd w:val="clear" w:color="auto" w:fill="auto"/>
            <w:noWrap/>
            <w:vAlign w:val="center"/>
          </w:tcPr>
          <w:p w:rsidR="00E03C6F" w:rsidRPr="00E03C6F" w:rsidRDefault="00E03C6F" w:rsidP="00E03C6F">
            <w:pPr>
              <w:jc w:val="left"/>
              <w:rPr>
                <w:rFonts w:asciiTheme="minorHAnsi" w:hAnsiTheme="minorHAnsi" w:cs="Arial"/>
                <w:b/>
                <w:bCs/>
                <w:sz w:val="20"/>
                <w:szCs w:val="20"/>
              </w:rPr>
            </w:pPr>
            <w:r w:rsidRPr="00E03C6F">
              <w:rPr>
                <w:rFonts w:asciiTheme="minorHAnsi" w:hAnsiTheme="minorHAnsi" w:cs="Arial"/>
                <w:b/>
                <w:bCs/>
                <w:sz w:val="20"/>
                <w:szCs w:val="20"/>
              </w:rPr>
              <w:t> </w:t>
            </w:r>
          </w:p>
        </w:tc>
      </w:tr>
    </w:tbl>
    <w:p w:rsidR="00A46602" w:rsidRDefault="00A46602" w:rsidP="00A46602">
      <w:pPr>
        <w:jc w:val="left"/>
        <w:rPr>
          <w:rFonts w:asciiTheme="minorHAnsi" w:hAnsiTheme="minorHAnsi"/>
          <w:b/>
          <w:sz w:val="22"/>
          <w:szCs w:val="22"/>
        </w:rPr>
      </w:pPr>
      <w:r>
        <w:rPr>
          <w:rFonts w:asciiTheme="minorHAnsi" w:hAnsiTheme="minorHAnsi"/>
          <w:b/>
          <w:sz w:val="22"/>
          <w:szCs w:val="22"/>
        </w:rPr>
        <w:br w:type="page"/>
      </w:r>
    </w:p>
    <w:p w:rsidR="00A46602" w:rsidRPr="0008690A" w:rsidRDefault="00A46602" w:rsidP="00A46602">
      <w:pPr>
        <w:pStyle w:val="2nesltext"/>
        <w:contextualSpacing/>
        <w:jc w:val="center"/>
        <w:rPr>
          <w:b/>
          <w:sz w:val="28"/>
        </w:rPr>
      </w:pPr>
      <w:r w:rsidRPr="0008690A">
        <w:rPr>
          <w:b/>
          <w:sz w:val="28"/>
        </w:rPr>
        <w:lastRenderedPageBreak/>
        <w:t>Příloha č. 1 Rámcové dohody</w:t>
      </w:r>
    </w:p>
    <w:p w:rsidR="00A46602" w:rsidRPr="0008690A" w:rsidRDefault="00A46602" w:rsidP="00A46602">
      <w:pPr>
        <w:pStyle w:val="2nesltext"/>
        <w:contextualSpacing/>
        <w:jc w:val="center"/>
        <w:rPr>
          <w:b/>
          <w:sz w:val="28"/>
        </w:rPr>
      </w:pPr>
      <w:r w:rsidRPr="0008690A">
        <w:rPr>
          <w:b/>
          <w:sz w:val="28"/>
        </w:rPr>
        <w:t>-</w:t>
      </w:r>
    </w:p>
    <w:p w:rsidR="00A46602" w:rsidRPr="00A9267F" w:rsidRDefault="00A46602" w:rsidP="00A46602">
      <w:pPr>
        <w:pStyle w:val="Nadpis1"/>
        <w:numPr>
          <w:ilvl w:val="0"/>
          <w:numId w:val="0"/>
        </w:numPr>
        <w:spacing w:before="240" w:after="600"/>
        <w:rPr>
          <w:sz w:val="28"/>
        </w:rPr>
      </w:pPr>
      <w:r w:rsidRPr="00A9267F">
        <w:rPr>
          <w:sz w:val="28"/>
        </w:rPr>
        <w:t>Specifikace stavebních prací, dodávek a služeb</w:t>
      </w:r>
      <w:r w:rsidRPr="00A9267F">
        <w:rPr>
          <w:sz w:val="28"/>
        </w:rPr>
        <w:br/>
        <w:t>a stanovení maximální</w:t>
      </w:r>
      <w:r>
        <w:rPr>
          <w:sz w:val="28"/>
        </w:rPr>
        <w:t>ch Jednotkových cen Dodavatele G</w:t>
      </w:r>
    </w:p>
    <w:p w:rsidR="00A46602" w:rsidRPr="00DE6BB9" w:rsidRDefault="00DF3207" w:rsidP="00A46602">
      <w:pPr>
        <w:pStyle w:val="Nadpis1"/>
        <w:numPr>
          <w:ilvl w:val="0"/>
          <w:numId w:val="0"/>
        </w:numPr>
        <w:spacing w:before="240" w:after="600"/>
        <w:contextualSpacing w:val="0"/>
        <w:rPr>
          <w:sz w:val="28"/>
        </w:rPr>
      </w:pPr>
      <w:r w:rsidRPr="00DF3207">
        <w:rPr>
          <w:sz w:val="28"/>
        </w:rPr>
        <w:t>SWIETELSKY stavební s.r.o.</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595"/>
        <w:gridCol w:w="6301"/>
        <w:gridCol w:w="953"/>
        <w:gridCol w:w="1779"/>
      </w:tblGrid>
      <w:tr w:rsidR="00A46602" w:rsidRPr="00F44C66" w:rsidTr="00F44C66">
        <w:trPr>
          <w:trHeight w:val="244"/>
        </w:trPr>
        <w:tc>
          <w:tcPr>
            <w:tcW w:w="309" w:type="pct"/>
            <w:vMerge w:val="restart"/>
            <w:shd w:val="clear" w:color="auto" w:fill="auto"/>
            <w:vAlign w:val="center"/>
            <w:hideMark/>
          </w:tcPr>
          <w:p w:rsidR="00A46602" w:rsidRPr="00F44C66" w:rsidRDefault="00A46602" w:rsidP="00B75539">
            <w:pPr>
              <w:jc w:val="center"/>
              <w:rPr>
                <w:rFonts w:asciiTheme="minorHAnsi" w:hAnsiTheme="minorHAnsi" w:cs="Arial"/>
                <w:b/>
                <w:sz w:val="20"/>
                <w:szCs w:val="20"/>
              </w:rPr>
            </w:pPr>
            <w:r w:rsidRPr="00F44C66">
              <w:rPr>
                <w:rFonts w:asciiTheme="minorHAnsi" w:hAnsiTheme="minorHAnsi" w:cs="Arial"/>
                <w:b/>
                <w:sz w:val="20"/>
                <w:szCs w:val="20"/>
              </w:rPr>
              <w:t>Poř.</w:t>
            </w:r>
            <w:r w:rsidRPr="00F44C66">
              <w:rPr>
                <w:rFonts w:asciiTheme="minorHAnsi" w:hAnsiTheme="minorHAnsi" w:cs="Arial"/>
                <w:b/>
                <w:sz w:val="20"/>
                <w:szCs w:val="20"/>
              </w:rPr>
              <w:br/>
              <w:t>č.pol.</w:t>
            </w:r>
          </w:p>
        </w:tc>
        <w:tc>
          <w:tcPr>
            <w:tcW w:w="3272" w:type="pct"/>
            <w:vMerge w:val="restart"/>
            <w:shd w:val="clear" w:color="auto" w:fill="auto"/>
            <w:vAlign w:val="center"/>
            <w:hideMark/>
          </w:tcPr>
          <w:p w:rsidR="00A46602" w:rsidRPr="00F44C66" w:rsidRDefault="00A46602" w:rsidP="00B75539">
            <w:pPr>
              <w:jc w:val="center"/>
              <w:rPr>
                <w:rFonts w:asciiTheme="minorHAnsi" w:hAnsiTheme="minorHAnsi" w:cs="Arial"/>
                <w:b/>
                <w:sz w:val="20"/>
                <w:szCs w:val="20"/>
              </w:rPr>
            </w:pPr>
            <w:r w:rsidRPr="00F44C66">
              <w:rPr>
                <w:rFonts w:asciiTheme="minorHAnsi" w:hAnsiTheme="minorHAnsi" w:cs="Arial"/>
                <w:b/>
                <w:sz w:val="20"/>
                <w:szCs w:val="20"/>
              </w:rPr>
              <w:t>Název položky</w:t>
            </w:r>
          </w:p>
        </w:tc>
        <w:tc>
          <w:tcPr>
            <w:tcW w:w="495" w:type="pct"/>
            <w:vMerge w:val="restart"/>
            <w:shd w:val="clear" w:color="auto" w:fill="auto"/>
            <w:vAlign w:val="center"/>
            <w:hideMark/>
          </w:tcPr>
          <w:p w:rsidR="00A46602" w:rsidRPr="00F44C66" w:rsidRDefault="00A46602" w:rsidP="00B75539">
            <w:pPr>
              <w:jc w:val="center"/>
              <w:rPr>
                <w:rFonts w:asciiTheme="minorHAnsi" w:hAnsiTheme="minorHAnsi" w:cs="Arial"/>
                <w:b/>
                <w:sz w:val="20"/>
                <w:szCs w:val="20"/>
              </w:rPr>
            </w:pPr>
            <w:r w:rsidRPr="00F44C66">
              <w:rPr>
                <w:rFonts w:asciiTheme="minorHAnsi" w:hAnsiTheme="minorHAnsi" w:cs="Arial"/>
                <w:b/>
                <w:sz w:val="20"/>
                <w:szCs w:val="20"/>
              </w:rPr>
              <w:t>Jednotka</w:t>
            </w:r>
          </w:p>
        </w:tc>
        <w:tc>
          <w:tcPr>
            <w:tcW w:w="924" w:type="pct"/>
            <w:vMerge w:val="restart"/>
            <w:shd w:val="clear" w:color="auto" w:fill="auto"/>
            <w:vAlign w:val="center"/>
            <w:hideMark/>
          </w:tcPr>
          <w:p w:rsidR="00A46602" w:rsidRPr="00F44C66" w:rsidRDefault="00A46602" w:rsidP="00B75539">
            <w:pPr>
              <w:jc w:val="center"/>
              <w:rPr>
                <w:rFonts w:asciiTheme="minorHAnsi" w:hAnsiTheme="minorHAnsi" w:cs="Arial"/>
                <w:b/>
                <w:sz w:val="20"/>
                <w:szCs w:val="20"/>
              </w:rPr>
            </w:pPr>
            <w:r w:rsidRPr="00F44C66">
              <w:rPr>
                <w:rFonts w:asciiTheme="minorHAnsi" w:hAnsiTheme="minorHAnsi" w:cs="Arial"/>
                <w:b/>
                <w:sz w:val="20"/>
                <w:szCs w:val="20"/>
              </w:rPr>
              <w:t>Maximální Jednotková cena</w:t>
            </w:r>
            <w:r w:rsidRPr="00F44C66">
              <w:rPr>
                <w:rFonts w:asciiTheme="minorHAnsi" w:hAnsiTheme="minorHAnsi" w:cs="Arial"/>
                <w:b/>
                <w:sz w:val="20"/>
                <w:szCs w:val="20"/>
              </w:rPr>
              <w:br/>
              <w:t>v Kč bez DPH</w:t>
            </w:r>
          </w:p>
        </w:tc>
      </w:tr>
      <w:tr w:rsidR="00A46602" w:rsidRPr="00F44C66" w:rsidTr="00F44C66">
        <w:trPr>
          <w:trHeight w:val="293"/>
        </w:trPr>
        <w:tc>
          <w:tcPr>
            <w:tcW w:w="309" w:type="pct"/>
            <w:vMerge/>
            <w:shd w:val="clear" w:color="auto" w:fill="auto"/>
            <w:vAlign w:val="center"/>
            <w:hideMark/>
          </w:tcPr>
          <w:p w:rsidR="00A46602" w:rsidRPr="00F44C66" w:rsidRDefault="00A46602" w:rsidP="00B75539">
            <w:pPr>
              <w:jc w:val="left"/>
              <w:rPr>
                <w:rFonts w:asciiTheme="minorHAnsi" w:hAnsiTheme="minorHAnsi" w:cs="Arial"/>
                <w:sz w:val="20"/>
                <w:szCs w:val="20"/>
              </w:rPr>
            </w:pPr>
          </w:p>
        </w:tc>
        <w:tc>
          <w:tcPr>
            <w:tcW w:w="3272" w:type="pct"/>
            <w:vMerge/>
            <w:shd w:val="clear" w:color="auto" w:fill="auto"/>
            <w:vAlign w:val="center"/>
            <w:hideMark/>
          </w:tcPr>
          <w:p w:rsidR="00A46602" w:rsidRPr="00F44C66" w:rsidRDefault="00A46602" w:rsidP="00B75539">
            <w:pPr>
              <w:jc w:val="left"/>
              <w:rPr>
                <w:rFonts w:asciiTheme="minorHAnsi" w:hAnsiTheme="minorHAnsi" w:cs="Arial"/>
                <w:sz w:val="20"/>
                <w:szCs w:val="20"/>
              </w:rPr>
            </w:pPr>
          </w:p>
        </w:tc>
        <w:tc>
          <w:tcPr>
            <w:tcW w:w="495" w:type="pct"/>
            <w:vMerge/>
            <w:shd w:val="clear" w:color="auto" w:fill="auto"/>
            <w:vAlign w:val="center"/>
            <w:hideMark/>
          </w:tcPr>
          <w:p w:rsidR="00A46602" w:rsidRPr="00F44C66" w:rsidRDefault="00A46602" w:rsidP="00B75539">
            <w:pPr>
              <w:jc w:val="left"/>
              <w:rPr>
                <w:rFonts w:asciiTheme="minorHAnsi" w:hAnsiTheme="minorHAnsi" w:cs="Arial"/>
                <w:sz w:val="20"/>
                <w:szCs w:val="20"/>
              </w:rPr>
            </w:pPr>
          </w:p>
        </w:tc>
        <w:tc>
          <w:tcPr>
            <w:tcW w:w="924" w:type="pct"/>
            <w:vMerge/>
            <w:shd w:val="clear" w:color="auto" w:fill="auto"/>
            <w:vAlign w:val="center"/>
            <w:hideMark/>
          </w:tcPr>
          <w:p w:rsidR="00A46602" w:rsidRPr="00F44C66" w:rsidRDefault="00A46602" w:rsidP="00B75539">
            <w:pPr>
              <w:jc w:val="left"/>
              <w:rPr>
                <w:rFonts w:asciiTheme="minorHAnsi" w:hAnsiTheme="minorHAnsi" w:cs="Arial"/>
                <w:sz w:val="20"/>
                <w:szCs w:val="20"/>
              </w:rPr>
            </w:pPr>
          </w:p>
        </w:tc>
      </w:tr>
      <w:tr w:rsidR="00A46602" w:rsidRPr="00F44C66" w:rsidTr="00F44C66">
        <w:trPr>
          <w:trHeight w:val="227"/>
        </w:trPr>
        <w:tc>
          <w:tcPr>
            <w:tcW w:w="309" w:type="pct"/>
            <w:shd w:val="clear" w:color="auto" w:fill="auto"/>
            <w:vAlign w:val="center"/>
            <w:hideMark/>
          </w:tcPr>
          <w:p w:rsidR="00A46602" w:rsidRPr="00F44C66" w:rsidRDefault="00A46602" w:rsidP="00B75539">
            <w:pPr>
              <w:jc w:val="center"/>
              <w:rPr>
                <w:rFonts w:asciiTheme="minorHAnsi" w:hAnsiTheme="minorHAnsi" w:cs="Arial"/>
                <w:sz w:val="20"/>
                <w:szCs w:val="20"/>
              </w:rPr>
            </w:pPr>
            <w:r w:rsidRPr="00F44C66">
              <w:rPr>
                <w:rFonts w:asciiTheme="minorHAnsi" w:hAnsiTheme="minorHAnsi" w:cs="Arial"/>
                <w:sz w:val="20"/>
                <w:szCs w:val="20"/>
              </w:rPr>
              <w:t>1</w:t>
            </w:r>
          </w:p>
        </w:tc>
        <w:tc>
          <w:tcPr>
            <w:tcW w:w="3272" w:type="pct"/>
            <w:shd w:val="clear" w:color="auto" w:fill="auto"/>
            <w:vAlign w:val="center"/>
            <w:hideMark/>
          </w:tcPr>
          <w:p w:rsidR="00A46602" w:rsidRPr="00F44C66" w:rsidRDefault="00A46602" w:rsidP="00B75539">
            <w:pPr>
              <w:jc w:val="center"/>
              <w:rPr>
                <w:rFonts w:asciiTheme="minorHAnsi" w:hAnsiTheme="minorHAnsi" w:cs="Arial"/>
                <w:sz w:val="20"/>
                <w:szCs w:val="20"/>
              </w:rPr>
            </w:pPr>
            <w:r w:rsidRPr="00F44C66">
              <w:rPr>
                <w:rFonts w:asciiTheme="minorHAnsi" w:hAnsiTheme="minorHAnsi" w:cs="Arial"/>
                <w:sz w:val="20"/>
                <w:szCs w:val="20"/>
              </w:rPr>
              <w:t>2</w:t>
            </w:r>
          </w:p>
        </w:tc>
        <w:tc>
          <w:tcPr>
            <w:tcW w:w="495" w:type="pct"/>
            <w:shd w:val="clear" w:color="auto" w:fill="auto"/>
            <w:vAlign w:val="center"/>
            <w:hideMark/>
          </w:tcPr>
          <w:p w:rsidR="00A46602" w:rsidRPr="00F44C66" w:rsidRDefault="00A46602" w:rsidP="00B75539">
            <w:pPr>
              <w:jc w:val="center"/>
              <w:rPr>
                <w:rFonts w:asciiTheme="minorHAnsi" w:hAnsiTheme="minorHAnsi" w:cs="Arial"/>
                <w:sz w:val="20"/>
                <w:szCs w:val="20"/>
              </w:rPr>
            </w:pPr>
            <w:r w:rsidRPr="00F44C66">
              <w:rPr>
                <w:rFonts w:asciiTheme="minorHAnsi" w:hAnsiTheme="minorHAnsi" w:cs="Arial"/>
                <w:sz w:val="20"/>
                <w:szCs w:val="20"/>
              </w:rPr>
              <w:t>3</w:t>
            </w:r>
          </w:p>
        </w:tc>
        <w:tc>
          <w:tcPr>
            <w:tcW w:w="924" w:type="pct"/>
            <w:shd w:val="clear" w:color="auto" w:fill="auto"/>
            <w:vAlign w:val="center"/>
            <w:hideMark/>
          </w:tcPr>
          <w:p w:rsidR="00A46602" w:rsidRPr="00F44C66" w:rsidRDefault="00A46602" w:rsidP="00B75539">
            <w:pPr>
              <w:jc w:val="center"/>
              <w:rPr>
                <w:rFonts w:asciiTheme="minorHAnsi" w:hAnsiTheme="minorHAnsi" w:cs="Arial"/>
                <w:sz w:val="20"/>
                <w:szCs w:val="20"/>
              </w:rPr>
            </w:pPr>
            <w:r w:rsidRPr="00F44C66">
              <w:rPr>
                <w:rFonts w:asciiTheme="minorHAnsi" w:hAnsiTheme="minorHAnsi" w:cs="Arial"/>
                <w:sz w:val="20"/>
                <w:szCs w:val="20"/>
              </w:rPr>
              <w:t>4</w:t>
            </w:r>
          </w:p>
        </w:tc>
      </w:tr>
      <w:tr w:rsidR="00F44C66" w:rsidRPr="00F44C66" w:rsidTr="00F44C66">
        <w:trPr>
          <w:trHeight w:val="227"/>
        </w:trPr>
        <w:tc>
          <w:tcPr>
            <w:tcW w:w="309" w:type="pct"/>
            <w:shd w:val="clear" w:color="auto" w:fill="auto"/>
            <w:vAlign w:val="center"/>
            <w:hideMark/>
          </w:tcPr>
          <w:p w:rsidR="00F44C66" w:rsidRPr="00F44C66" w:rsidRDefault="00F44C66" w:rsidP="00F44C66">
            <w:pPr>
              <w:jc w:val="center"/>
              <w:rPr>
                <w:rFonts w:asciiTheme="minorHAnsi" w:hAnsiTheme="minorHAnsi" w:cs="Arial"/>
                <w:b/>
                <w:sz w:val="20"/>
                <w:szCs w:val="20"/>
              </w:rPr>
            </w:pPr>
          </w:p>
        </w:tc>
        <w:tc>
          <w:tcPr>
            <w:tcW w:w="3272" w:type="pct"/>
            <w:shd w:val="clear" w:color="auto" w:fill="auto"/>
            <w:vAlign w:val="center"/>
            <w:hideMark/>
          </w:tcPr>
          <w:p w:rsidR="00F44C66" w:rsidRPr="00F44C66" w:rsidRDefault="00F44C66" w:rsidP="00F44C66">
            <w:pPr>
              <w:jc w:val="left"/>
              <w:rPr>
                <w:rFonts w:asciiTheme="minorHAnsi" w:hAnsiTheme="minorHAnsi" w:cs="Arial"/>
                <w:b/>
                <w:sz w:val="20"/>
                <w:szCs w:val="20"/>
              </w:rPr>
            </w:pPr>
            <w:r w:rsidRPr="00F44C66">
              <w:rPr>
                <w:rFonts w:asciiTheme="minorHAnsi" w:hAnsiTheme="minorHAnsi" w:cs="Arial"/>
                <w:b/>
                <w:sz w:val="20"/>
                <w:szCs w:val="20"/>
              </w:rPr>
              <w:t>Všeobecné konstrukce a práce</w:t>
            </w:r>
          </w:p>
        </w:tc>
        <w:tc>
          <w:tcPr>
            <w:tcW w:w="495" w:type="pct"/>
            <w:shd w:val="clear" w:color="auto" w:fill="auto"/>
            <w:vAlign w:val="center"/>
            <w:hideMark/>
          </w:tcPr>
          <w:p w:rsidR="00F44C66" w:rsidRPr="00F44C66" w:rsidRDefault="00F44C66" w:rsidP="00F44C66">
            <w:pPr>
              <w:jc w:val="center"/>
              <w:rPr>
                <w:rFonts w:asciiTheme="minorHAnsi" w:hAnsiTheme="minorHAnsi" w:cs="Arial"/>
                <w:b/>
                <w:sz w:val="20"/>
                <w:szCs w:val="20"/>
              </w:rPr>
            </w:pPr>
          </w:p>
        </w:tc>
        <w:tc>
          <w:tcPr>
            <w:tcW w:w="924" w:type="pct"/>
            <w:shd w:val="clear" w:color="auto" w:fill="auto"/>
            <w:noWrap/>
            <w:vAlign w:val="center"/>
            <w:hideMark/>
          </w:tcPr>
          <w:p w:rsidR="00F44C66" w:rsidRPr="00F44C66" w:rsidRDefault="00F44C66" w:rsidP="00F44C66">
            <w:pPr>
              <w:jc w:val="left"/>
              <w:rPr>
                <w:rFonts w:asciiTheme="minorHAnsi" w:hAnsiTheme="minorHAnsi"/>
                <w:sz w:val="20"/>
                <w:szCs w:val="20"/>
              </w:rPr>
            </w:pPr>
          </w:p>
        </w:tc>
      </w:tr>
      <w:tr w:rsidR="00F44C66" w:rsidRPr="00F44C66" w:rsidTr="00F44C66">
        <w:trPr>
          <w:trHeight w:val="227"/>
        </w:trPr>
        <w:tc>
          <w:tcPr>
            <w:tcW w:w="309" w:type="pct"/>
            <w:shd w:val="clear" w:color="auto" w:fill="auto"/>
            <w:vAlign w:val="center"/>
            <w:hideMark/>
          </w:tcPr>
          <w:p w:rsidR="00F44C66" w:rsidRPr="00F44C66" w:rsidRDefault="00F44C66" w:rsidP="00F44C66">
            <w:pPr>
              <w:jc w:val="center"/>
              <w:rPr>
                <w:rFonts w:asciiTheme="minorHAnsi" w:hAnsiTheme="minorHAnsi" w:cs="Arial"/>
                <w:sz w:val="20"/>
                <w:szCs w:val="20"/>
              </w:rPr>
            </w:pPr>
            <w:r w:rsidRPr="00F44C66">
              <w:rPr>
                <w:rFonts w:asciiTheme="minorHAnsi" w:hAnsiTheme="minorHAnsi" w:cs="Arial"/>
                <w:sz w:val="20"/>
                <w:szCs w:val="20"/>
              </w:rPr>
              <w:t>1</w:t>
            </w:r>
          </w:p>
        </w:tc>
        <w:tc>
          <w:tcPr>
            <w:tcW w:w="3272" w:type="pct"/>
            <w:shd w:val="clear" w:color="auto" w:fill="auto"/>
            <w:vAlign w:val="center"/>
            <w:hideMark/>
          </w:tcPr>
          <w:p w:rsidR="00F44C66" w:rsidRPr="00F44C66" w:rsidRDefault="00F44C66" w:rsidP="00F44C66">
            <w:pPr>
              <w:jc w:val="left"/>
              <w:rPr>
                <w:rFonts w:asciiTheme="minorHAnsi" w:hAnsiTheme="minorHAnsi" w:cs="Arial"/>
                <w:sz w:val="20"/>
                <w:szCs w:val="20"/>
              </w:rPr>
            </w:pPr>
            <w:r w:rsidRPr="00F44C66">
              <w:rPr>
                <w:rFonts w:asciiTheme="minorHAnsi" w:hAnsiTheme="minorHAnsi" w:cs="Arial"/>
                <w:sz w:val="20"/>
                <w:szCs w:val="20"/>
              </w:rPr>
              <w:t>POPLATKY ZA SKLÁDKU</w:t>
            </w:r>
            <w:r w:rsidRPr="00F44C66">
              <w:rPr>
                <w:rFonts w:asciiTheme="minorHAnsi" w:hAnsiTheme="minorHAnsi" w:cs="Arial"/>
                <w:sz w:val="20"/>
                <w:szCs w:val="20"/>
              </w:rPr>
              <w:br/>
              <w:t>ŽB, kámen 2400kg/m3</w:t>
            </w:r>
          </w:p>
        </w:tc>
        <w:tc>
          <w:tcPr>
            <w:tcW w:w="495" w:type="pct"/>
            <w:shd w:val="clear" w:color="auto" w:fill="auto"/>
            <w:vAlign w:val="center"/>
            <w:hideMark/>
          </w:tcPr>
          <w:p w:rsidR="00F44C66" w:rsidRPr="00F44C66" w:rsidRDefault="00F44C66" w:rsidP="00F44C66">
            <w:pPr>
              <w:jc w:val="center"/>
              <w:rPr>
                <w:rFonts w:asciiTheme="minorHAnsi" w:hAnsiTheme="minorHAnsi" w:cs="Arial"/>
                <w:sz w:val="20"/>
                <w:szCs w:val="20"/>
              </w:rPr>
            </w:pPr>
            <w:r w:rsidRPr="00F44C66">
              <w:rPr>
                <w:rFonts w:asciiTheme="minorHAnsi" w:hAnsiTheme="minorHAnsi" w:cs="Arial"/>
                <w:sz w:val="20"/>
                <w:szCs w:val="20"/>
              </w:rPr>
              <w:t xml:space="preserve">T         </w:t>
            </w:r>
          </w:p>
        </w:tc>
        <w:tc>
          <w:tcPr>
            <w:tcW w:w="924" w:type="pct"/>
            <w:shd w:val="clear" w:color="auto" w:fill="auto"/>
            <w:noWrap/>
            <w:vAlign w:val="center"/>
          </w:tcPr>
          <w:p w:rsidR="00F44C66" w:rsidRPr="00F44C66" w:rsidRDefault="00F44C66" w:rsidP="00F44C66">
            <w:pPr>
              <w:jc w:val="right"/>
              <w:rPr>
                <w:rFonts w:asciiTheme="minorHAnsi" w:hAnsiTheme="minorHAnsi"/>
                <w:color w:val="000000"/>
                <w:sz w:val="20"/>
                <w:szCs w:val="20"/>
              </w:rPr>
            </w:pPr>
            <w:r w:rsidRPr="00F44C66">
              <w:rPr>
                <w:rFonts w:asciiTheme="minorHAnsi" w:hAnsiTheme="minorHAnsi"/>
                <w:color w:val="000000"/>
                <w:sz w:val="20"/>
                <w:szCs w:val="20"/>
              </w:rPr>
              <w:t>250,00 Kč</w:t>
            </w:r>
          </w:p>
        </w:tc>
      </w:tr>
      <w:tr w:rsidR="00F44C66" w:rsidRPr="00F44C66" w:rsidTr="00F44C66">
        <w:trPr>
          <w:trHeight w:val="227"/>
        </w:trPr>
        <w:tc>
          <w:tcPr>
            <w:tcW w:w="309" w:type="pct"/>
            <w:shd w:val="clear" w:color="auto" w:fill="auto"/>
            <w:vAlign w:val="center"/>
            <w:hideMark/>
          </w:tcPr>
          <w:p w:rsidR="00F44C66" w:rsidRPr="00F44C66" w:rsidRDefault="00F44C66" w:rsidP="00F44C66">
            <w:pPr>
              <w:jc w:val="center"/>
              <w:rPr>
                <w:rFonts w:asciiTheme="minorHAnsi" w:hAnsiTheme="minorHAnsi" w:cs="Arial"/>
                <w:sz w:val="20"/>
                <w:szCs w:val="20"/>
              </w:rPr>
            </w:pPr>
            <w:r w:rsidRPr="00F44C66">
              <w:rPr>
                <w:rFonts w:asciiTheme="minorHAnsi" w:hAnsiTheme="minorHAnsi" w:cs="Arial"/>
                <w:sz w:val="20"/>
                <w:szCs w:val="20"/>
              </w:rPr>
              <w:t>2</w:t>
            </w:r>
          </w:p>
        </w:tc>
        <w:tc>
          <w:tcPr>
            <w:tcW w:w="3272" w:type="pct"/>
            <w:shd w:val="clear" w:color="auto" w:fill="auto"/>
            <w:vAlign w:val="center"/>
            <w:hideMark/>
          </w:tcPr>
          <w:p w:rsidR="00F44C66" w:rsidRPr="00F44C66" w:rsidRDefault="00F44C66" w:rsidP="00F44C66">
            <w:pPr>
              <w:jc w:val="left"/>
              <w:rPr>
                <w:rFonts w:asciiTheme="minorHAnsi" w:hAnsiTheme="minorHAnsi" w:cs="Arial"/>
                <w:sz w:val="20"/>
                <w:szCs w:val="20"/>
              </w:rPr>
            </w:pPr>
            <w:r w:rsidRPr="00F44C66">
              <w:rPr>
                <w:rFonts w:asciiTheme="minorHAnsi" w:hAnsiTheme="minorHAnsi" w:cs="Arial"/>
                <w:sz w:val="20"/>
                <w:szCs w:val="20"/>
              </w:rPr>
              <w:t>POPLATKY ZA SKLÁDKU</w:t>
            </w:r>
            <w:r w:rsidRPr="00F44C66">
              <w:rPr>
                <w:rFonts w:asciiTheme="minorHAnsi" w:hAnsiTheme="minorHAnsi" w:cs="Arial"/>
                <w:sz w:val="20"/>
                <w:szCs w:val="20"/>
              </w:rPr>
              <w:br/>
              <w:t>KSC 2400kg/m3</w:t>
            </w:r>
          </w:p>
        </w:tc>
        <w:tc>
          <w:tcPr>
            <w:tcW w:w="495" w:type="pct"/>
            <w:shd w:val="clear" w:color="auto" w:fill="auto"/>
            <w:vAlign w:val="center"/>
            <w:hideMark/>
          </w:tcPr>
          <w:p w:rsidR="00F44C66" w:rsidRPr="00F44C66" w:rsidRDefault="00F44C66" w:rsidP="00F44C66">
            <w:pPr>
              <w:jc w:val="center"/>
              <w:rPr>
                <w:rFonts w:asciiTheme="minorHAnsi" w:hAnsiTheme="minorHAnsi" w:cs="Arial"/>
                <w:sz w:val="20"/>
                <w:szCs w:val="20"/>
              </w:rPr>
            </w:pPr>
            <w:r w:rsidRPr="00F44C66">
              <w:rPr>
                <w:rFonts w:asciiTheme="minorHAnsi" w:hAnsiTheme="minorHAnsi" w:cs="Arial"/>
                <w:sz w:val="20"/>
                <w:szCs w:val="20"/>
              </w:rPr>
              <w:t xml:space="preserve">T         </w:t>
            </w:r>
          </w:p>
        </w:tc>
        <w:tc>
          <w:tcPr>
            <w:tcW w:w="924" w:type="pct"/>
            <w:shd w:val="clear" w:color="auto" w:fill="auto"/>
            <w:noWrap/>
            <w:vAlign w:val="center"/>
          </w:tcPr>
          <w:p w:rsidR="00F44C66" w:rsidRPr="00F44C66" w:rsidRDefault="00F44C66" w:rsidP="00F44C66">
            <w:pPr>
              <w:jc w:val="right"/>
              <w:rPr>
                <w:rFonts w:asciiTheme="minorHAnsi" w:hAnsiTheme="minorHAnsi"/>
                <w:color w:val="000000"/>
                <w:sz w:val="20"/>
                <w:szCs w:val="20"/>
              </w:rPr>
            </w:pPr>
            <w:r w:rsidRPr="00F44C66">
              <w:rPr>
                <w:rFonts w:asciiTheme="minorHAnsi" w:hAnsiTheme="minorHAnsi"/>
                <w:color w:val="000000"/>
                <w:sz w:val="20"/>
                <w:szCs w:val="20"/>
              </w:rPr>
              <w:t>250,00 Kč</w:t>
            </w:r>
          </w:p>
        </w:tc>
      </w:tr>
      <w:tr w:rsidR="00F44C66" w:rsidRPr="00F44C66" w:rsidTr="00F44C66">
        <w:trPr>
          <w:trHeight w:val="227"/>
        </w:trPr>
        <w:tc>
          <w:tcPr>
            <w:tcW w:w="309" w:type="pct"/>
            <w:shd w:val="clear" w:color="auto" w:fill="auto"/>
            <w:vAlign w:val="center"/>
            <w:hideMark/>
          </w:tcPr>
          <w:p w:rsidR="00F44C66" w:rsidRPr="00F44C66" w:rsidRDefault="00F44C66" w:rsidP="00F44C66">
            <w:pPr>
              <w:jc w:val="center"/>
              <w:rPr>
                <w:rFonts w:asciiTheme="minorHAnsi" w:hAnsiTheme="minorHAnsi" w:cs="Arial"/>
                <w:sz w:val="20"/>
                <w:szCs w:val="20"/>
              </w:rPr>
            </w:pPr>
            <w:r w:rsidRPr="00F44C66">
              <w:rPr>
                <w:rFonts w:asciiTheme="minorHAnsi" w:hAnsiTheme="minorHAnsi" w:cs="Arial"/>
                <w:sz w:val="20"/>
                <w:szCs w:val="20"/>
              </w:rPr>
              <w:t>3</w:t>
            </w:r>
          </w:p>
        </w:tc>
        <w:tc>
          <w:tcPr>
            <w:tcW w:w="3272" w:type="pct"/>
            <w:shd w:val="clear" w:color="auto" w:fill="auto"/>
            <w:vAlign w:val="center"/>
            <w:hideMark/>
          </w:tcPr>
          <w:p w:rsidR="00F44C66" w:rsidRPr="00F44C66" w:rsidRDefault="00F44C66" w:rsidP="00F44C66">
            <w:pPr>
              <w:jc w:val="left"/>
              <w:rPr>
                <w:rFonts w:asciiTheme="minorHAnsi" w:hAnsiTheme="minorHAnsi" w:cs="Arial"/>
                <w:sz w:val="20"/>
                <w:szCs w:val="20"/>
              </w:rPr>
            </w:pPr>
            <w:r w:rsidRPr="00F44C66">
              <w:rPr>
                <w:rFonts w:asciiTheme="minorHAnsi" w:hAnsiTheme="minorHAnsi" w:cs="Arial"/>
                <w:sz w:val="20"/>
                <w:szCs w:val="20"/>
              </w:rPr>
              <w:t>POPLATKY ZA SKLÁDKU</w:t>
            </w:r>
            <w:r w:rsidRPr="00F44C66">
              <w:rPr>
                <w:rFonts w:asciiTheme="minorHAnsi" w:hAnsiTheme="minorHAnsi" w:cs="Arial"/>
                <w:sz w:val="20"/>
                <w:szCs w:val="20"/>
              </w:rPr>
              <w:br/>
              <w:t>vozovkové souvství 2200kg/m3</w:t>
            </w:r>
          </w:p>
        </w:tc>
        <w:tc>
          <w:tcPr>
            <w:tcW w:w="495" w:type="pct"/>
            <w:shd w:val="clear" w:color="auto" w:fill="auto"/>
            <w:vAlign w:val="center"/>
            <w:hideMark/>
          </w:tcPr>
          <w:p w:rsidR="00F44C66" w:rsidRPr="00F44C66" w:rsidRDefault="00F44C66" w:rsidP="00F44C66">
            <w:pPr>
              <w:jc w:val="center"/>
              <w:rPr>
                <w:rFonts w:asciiTheme="minorHAnsi" w:hAnsiTheme="minorHAnsi" w:cs="Arial"/>
                <w:sz w:val="20"/>
                <w:szCs w:val="20"/>
              </w:rPr>
            </w:pPr>
            <w:r w:rsidRPr="00F44C66">
              <w:rPr>
                <w:rFonts w:asciiTheme="minorHAnsi" w:hAnsiTheme="minorHAnsi" w:cs="Arial"/>
                <w:sz w:val="20"/>
                <w:szCs w:val="20"/>
              </w:rPr>
              <w:t xml:space="preserve">T         </w:t>
            </w:r>
          </w:p>
        </w:tc>
        <w:tc>
          <w:tcPr>
            <w:tcW w:w="924" w:type="pct"/>
            <w:shd w:val="clear" w:color="auto" w:fill="auto"/>
            <w:noWrap/>
            <w:vAlign w:val="center"/>
          </w:tcPr>
          <w:p w:rsidR="00F44C66" w:rsidRPr="00F44C66" w:rsidRDefault="00F44C66" w:rsidP="00F44C66">
            <w:pPr>
              <w:jc w:val="right"/>
              <w:rPr>
                <w:rFonts w:asciiTheme="minorHAnsi" w:hAnsiTheme="minorHAnsi"/>
                <w:color w:val="000000"/>
                <w:sz w:val="20"/>
                <w:szCs w:val="20"/>
              </w:rPr>
            </w:pPr>
            <w:r w:rsidRPr="00F44C66">
              <w:rPr>
                <w:rFonts w:asciiTheme="minorHAnsi" w:hAnsiTheme="minorHAnsi"/>
                <w:color w:val="000000"/>
                <w:sz w:val="20"/>
                <w:szCs w:val="20"/>
              </w:rPr>
              <w:t>150,00 Kč</w:t>
            </w:r>
          </w:p>
        </w:tc>
      </w:tr>
      <w:tr w:rsidR="00F44C66" w:rsidRPr="00F44C66" w:rsidTr="00F44C66">
        <w:trPr>
          <w:trHeight w:val="227"/>
        </w:trPr>
        <w:tc>
          <w:tcPr>
            <w:tcW w:w="309" w:type="pct"/>
            <w:shd w:val="clear" w:color="auto" w:fill="auto"/>
            <w:vAlign w:val="center"/>
            <w:hideMark/>
          </w:tcPr>
          <w:p w:rsidR="00F44C66" w:rsidRPr="00F44C66" w:rsidRDefault="00F44C66" w:rsidP="00F44C66">
            <w:pPr>
              <w:jc w:val="center"/>
              <w:rPr>
                <w:rFonts w:asciiTheme="minorHAnsi" w:hAnsiTheme="minorHAnsi" w:cs="Arial"/>
                <w:sz w:val="20"/>
                <w:szCs w:val="20"/>
              </w:rPr>
            </w:pPr>
            <w:r w:rsidRPr="00F44C66">
              <w:rPr>
                <w:rFonts w:asciiTheme="minorHAnsi" w:hAnsiTheme="minorHAnsi" w:cs="Arial"/>
                <w:sz w:val="20"/>
                <w:szCs w:val="20"/>
              </w:rPr>
              <w:t>4</w:t>
            </w:r>
          </w:p>
        </w:tc>
        <w:tc>
          <w:tcPr>
            <w:tcW w:w="3272" w:type="pct"/>
            <w:shd w:val="clear" w:color="auto" w:fill="auto"/>
            <w:vAlign w:val="center"/>
            <w:hideMark/>
          </w:tcPr>
          <w:p w:rsidR="00F44C66" w:rsidRPr="00F44C66" w:rsidRDefault="00F44C66" w:rsidP="00F44C66">
            <w:pPr>
              <w:jc w:val="left"/>
              <w:rPr>
                <w:rFonts w:asciiTheme="minorHAnsi" w:hAnsiTheme="minorHAnsi" w:cs="Arial"/>
                <w:sz w:val="20"/>
                <w:szCs w:val="20"/>
              </w:rPr>
            </w:pPr>
            <w:r w:rsidRPr="00F44C66">
              <w:rPr>
                <w:rFonts w:asciiTheme="minorHAnsi" w:hAnsiTheme="minorHAnsi" w:cs="Arial"/>
                <w:sz w:val="20"/>
                <w:szCs w:val="20"/>
              </w:rPr>
              <w:t>POPLATKY ZA SKLÁDKU</w:t>
            </w:r>
            <w:r w:rsidRPr="00F44C66">
              <w:rPr>
                <w:rFonts w:asciiTheme="minorHAnsi" w:hAnsiTheme="minorHAnsi" w:cs="Arial"/>
                <w:sz w:val="20"/>
                <w:szCs w:val="20"/>
              </w:rPr>
              <w:br/>
              <w:t>kamenivo, zemina 2000kg/m3</w:t>
            </w:r>
          </w:p>
        </w:tc>
        <w:tc>
          <w:tcPr>
            <w:tcW w:w="495" w:type="pct"/>
            <w:shd w:val="clear" w:color="auto" w:fill="auto"/>
            <w:vAlign w:val="center"/>
            <w:hideMark/>
          </w:tcPr>
          <w:p w:rsidR="00F44C66" w:rsidRPr="00F44C66" w:rsidRDefault="00F44C66" w:rsidP="00F44C66">
            <w:pPr>
              <w:jc w:val="center"/>
              <w:rPr>
                <w:rFonts w:asciiTheme="minorHAnsi" w:hAnsiTheme="minorHAnsi" w:cs="Arial"/>
                <w:sz w:val="20"/>
                <w:szCs w:val="20"/>
              </w:rPr>
            </w:pPr>
            <w:r w:rsidRPr="00F44C66">
              <w:rPr>
                <w:rFonts w:asciiTheme="minorHAnsi" w:hAnsiTheme="minorHAnsi" w:cs="Arial"/>
                <w:sz w:val="20"/>
                <w:szCs w:val="20"/>
              </w:rPr>
              <w:t xml:space="preserve">T         </w:t>
            </w:r>
          </w:p>
        </w:tc>
        <w:tc>
          <w:tcPr>
            <w:tcW w:w="924" w:type="pct"/>
            <w:shd w:val="clear" w:color="auto" w:fill="auto"/>
            <w:noWrap/>
            <w:vAlign w:val="center"/>
          </w:tcPr>
          <w:p w:rsidR="00F44C66" w:rsidRPr="00F44C66" w:rsidRDefault="00F44C66" w:rsidP="00F44C66">
            <w:pPr>
              <w:jc w:val="right"/>
              <w:rPr>
                <w:rFonts w:asciiTheme="minorHAnsi" w:hAnsiTheme="minorHAnsi"/>
                <w:color w:val="000000"/>
                <w:sz w:val="20"/>
                <w:szCs w:val="20"/>
              </w:rPr>
            </w:pPr>
            <w:r w:rsidRPr="00F44C66">
              <w:rPr>
                <w:rFonts w:asciiTheme="minorHAnsi" w:hAnsiTheme="minorHAnsi"/>
                <w:color w:val="000000"/>
                <w:sz w:val="20"/>
                <w:szCs w:val="20"/>
              </w:rPr>
              <w:t>115,00 Kč</w:t>
            </w:r>
          </w:p>
        </w:tc>
      </w:tr>
      <w:tr w:rsidR="00F44C66" w:rsidRPr="00F44C66" w:rsidTr="00F44C66">
        <w:trPr>
          <w:trHeight w:val="227"/>
        </w:trPr>
        <w:tc>
          <w:tcPr>
            <w:tcW w:w="309" w:type="pct"/>
            <w:shd w:val="clear" w:color="auto" w:fill="auto"/>
            <w:vAlign w:val="center"/>
            <w:hideMark/>
          </w:tcPr>
          <w:p w:rsidR="00F44C66" w:rsidRPr="00F44C66" w:rsidRDefault="00F44C66" w:rsidP="00F44C66">
            <w:pPr>
              <w:jc w:val="center"/>
              <w:rPr>
                <w:rFonts w:asciiTheme="minorHAnsi" w:hAnsiTheme="minorHAnsi" w:cs="Arial"/>
                <w:sz w:val="20"/>
                <w:szCs w:val="20"/>
              </w:rPr>
            </w:pPr>
            <w:r w:rsidRPr="00F44C66">
              <w:rPr>
                <w:rFonts w:asciiTheme="minorHAnsi" w:hAnsiTheme="minorHAnsi" w:cs="Arial"/>
                <w:sz w:val="20"/>
                <w:szCs w:val="20"/>
              </w:rPr>
              <w:t>5</w:t>
            </w:r>
          </w:p>
        </w:tc>
        <w:tc>
          <w:tcPr>
            <w:tcW w:w="3272" w:type="pct"/>
            <w:shd w:val="clear" w:color="auto" w:fill="auto"/>
            <w:vAlign w:val="center"/>
            <w:hideMark/>
          </w:tcPr>
          <w:p w:rsidR="00F44C66" w:rsidRPr="00F44C66" w:rsidRDefault="00F44C66" w:rsidP="00F44C66">
            <w:pPr>
              <w:jc w:val="left"/>
              <w:rPr>
                <w:rFonts w:asciiTheme="minorHAnsi" w:hAnsiTheme="minorHAnsi" w:cs="Arial"/>
                <w:sz w:val="20"/>
                <w:szCs w:val="20"/>
              </w:rPr>
            </w:pPr>
            <w:r w:rsidRPr="00F44C66">
              <w:rPr>
                <w:rFonts w:asciiTheme="minorHAnsi" w:hAnsiTheme="minorHAnsi" w:cs="Arial"/>
                <w:sz w:val="20"/>
                <w:szCs w:val="20"/>
              </w:rPr>
              <w:t>POPLATKY ZA SKLÁDKU</w:t>
            </w:r>
            <w:r w:rsidRPr="00F44C66">
              <w:rPr>
                <w:rFonts w:asciiTheme="minorHAnsi" w:hAnsiTheme="minorHAnsi" w:cs="Arial"/>
                <w:sz w:val="20"/>
                <w:szCs w:val="20"/>
              </w:rPr>
              <w:br/>
              <w:t>zemina 1800kg/m3</w:t>
            </w:r>
          </w:p>
        </w:tc>
        <w:tc>
          <w:tcPr>
            <w:tcW w:w="495" w:type="pct"/>
            <w:shd w:val="clear" w:color="auto" w:fill="auto"/>
            <w:vAlign w:val="center"/>
            <w:hideMark/>
          </w:tcPr>
          <w:p w:rsidR="00F44C66" w:rsidRPr="00F44C66" w:rsidRDefault="00F44C66" w:rsidP="00F44C66">
            <w:pPr>
              <w:jc w:val="center"/>
              <w:rPr>
                <w:rFonts w:asciiTheme="minorHAnsi" w:hAnsiTheme="minorHAnsi" w:cs="Arial"/>
                <w:sz w:val="20"/>
                <w:szCs w:val="20"/>
              </w:rPr>
            </w:pPr>
            <w:r w:rsidRPr="00F44C66">
              <w:rPr>
                <w:rFonts w:asciiTheme="minorHAnsi" w:hAnsiTheme="minorHAnsi" w:cs="Arial"/>
                <w:sz w:val="20"/>
                <w:szCs w:val="20"/>
              </w:rPr>
              <w:t xml:space="preserve">T         </w:t>
            </w:r>
          </w:p>
        </w:tc>
        <w:tc>
          <w:tcPr>
            <w:tcW w:w="924" w:type="pct"/>
            <w:shd w:val="clear" w:color="auto" w:fill="auto"/>
            <w:noWrap/>
            <w:vAlign w:val="center"/>
          </w:tcPr>
          <w:p w:rsidR="00F44C66" w:rsidRPr="00F44C66" w:rsidRDefault="00F44C66" w:rsidP="00F44C66">
            <w:pPr>
              <w:jc w:val="right"/>
              <w:rPr>
                <w:rFonts w:asciiTheme="minorHAnsi" w:hAnsiTheme="minorHAnsi"/>
                <w:color w:val="000000"/>
                <w:sz w:val="20"/>
                <w:szCs w:val="20"/>
              </w:rPr>
            </w:pPr>
            <w:r w:rsidRPr="00F44C66">
              <w:rPr>
                <w:rFonts w:asciiTheme="minorHAnsi" w:hAnsiTheme="minorHAnsi"/>
                <w:color w:val="000000"/>
                <w:sz w:val="20"/>
                <w:szCs w:val="20"/>
              </w:rPr>
              <w:t>115,00 Kč</w:t>
            </w:r>
          </w:p>
        </w:tc>
      </w:tr>
      <w:tr w:rsidR="00F44C66" w:rsidRPr="00F44C66" w:rsidTr="00F44C66">
        <w:trPr>
          <w:trHeight w:val="227"/>
        </w:trPr>
        <w:tc>
          <w:tcPr>
            <w:tcW w:w="309" w:type="pct"/>
            <w:shd w:val="clear" w:color="auto" w:fill="auto"/>
            <w:vAlign w:val="center"/>
            <w:hideMark/>
          </w:tcPr>
          <w:p w:rsidR="00F44C66" w:rsidRPr="00F44C66" w:rsidRDefault="00F44C66" w:rsidP="00F44C66">
            <w:pPr>
              <w:jc w:val="center"/>
              <w:rPr>
                <w:rFonts w:asciiTheme="minorHAnsi" w:hAnsiTheme="minorHAnsi" w:cs="Arial"/>
                <w:sz w:val="20"/>
                <w:szCs w:val="20"/>
              </w:rPr>
            </w:pPr>
            <w:r w:rsidRPr="00F44C66">
              <w:rPr>
                <w:rFonts w:asciiTheme="minorHAnsi" w:hAnsiTheme="minorHAnsi" w:cs="Arial"/>
                <w:sz w:val="20"/>
                <w:szCs w:val="20"/>
              </w:rPr>
              <w:t>6</w:t>
            </w:r>
          </w:p>
        </w:tc>
        <w:tc>
          <w:tcPr>
            <w:tcW w:w="3272" w:type="pct"/>
            <w:shd w:val="clear" w:color="auto" w:fill="auto"/>
            <w:vAlign w:val="center"/>
            <w:hideMark/>
          </w:tcPr>
          <w:p w:rsidR="00F44C66" w:rsidRPr="00F44C66" w:rsidRDefault="00F44C66" w:rsidP="00F44C66">
            <w:pPr>
              <w:jc w:val="left"/>
              <w:rPr>
                <w:rFonts w:asciiTheme="minorHAnsi" w:hAnsiTheme="minorHAnsi" w:cs="Arial"/>
                <w:sz w:val="20"/>
                <w:szCs w:val="20"/>
              </w:rPr>
            </w:pPr>
            <w:r w:rsidRPr="00F44C66">
              <w:rPr>
                <w:rFonts w:asciiTheme="minorHAnsi" w:hAnsiTheme="minorHAnsi" w:cs="Arial"/>
                <w:sz w:val="20"/>
                <w:szCs w:val="20"/>
              </w:rPr>
              <w:t>POPLATKY ZA SKLÁDKU</w:t>
            </w:r>
            <w:r w:rsidRPr="00F44C66">
              <w:rPr>
                <w:rFonts w:asciiTheme="minorHAnsi" w:hAnsiTheme="minorHAnsi" w:cs="Arial"/>
                <w:sz w:val="20"/>
                <w:szCs w:val="20"/>
              </w:rPr>
              <w:br/>
              <w:t>ŽB 2500 kg/m3</w:t>
            </w:r>
          </w:p>
        </w:tc>
        <w:tc>
          <w:tcPr>
            <w:tcW w:w="495" w:type="pct"/>
            <w:shd w:val="clear" w:color="auto" w:fill="auto"/>
            <w:vAlign w:val="center"/>
            <w:hideMark/>
          </w:tcPr>
          <w:p w:rsidR="00F44C66" w:rsidRPr="00F44C66" w:rsidRDefault="00F44C66" w:rsidP="00F44C66">
            <w:pPr>
              <w:jc w:val="center"/>
              <w:rPr>
                <w:rFonts w:asciiTheme="minorHAnsi" w:hAnsiTheme="minorHAnsi" w:cs="Arial"/>
                <w:sz w:val="20"/>
                <w:szCs w:val="20"/>
              </w:rPr>
            </w:pPr>
            <w:r w:rsidRPr="00F44C66">
              <w:rPr>
                <w:rFonts w:asciiTheme="minorHAnsi" w:hAnsiTheme="minorHAnsi" w:cs="Arial"/>
                <w:sz w:val="20"/>
                <w:szCs w:val="20"/>
              </w:rPr>
              <w:t xml:space="preserve">T         </w:t>
            </w:r>
          </w:p>
        </w:tc>
        <w:tc>
          <w:tcPr>
            <w:tcW w:w="924" w:type="pct"/>
            <w:shd w:val="clear" w:color="auto" w:fill="auto"/>
            <w:noWrap/>
            <w:vAlign w:val="center"/>
          </w:tcPr>
          <w:p w:rsidR="00F44C66" w:rsidRPr="00F44C66" w:rsidRDefault="00F44C66" w:rsidP="00F44C66">
            <w:pPr>
              <w:jc w:val="right"/>
              <w:rPr>
                <w:rFonts w:asciiTheme="minorHAnsi" w:hAnsiTheme="minorHAnsi"/>
                <w:color w:val="000000"/>
                <w:sz w:val="20"/>
                <w:szCs w:val="20"/>
              </w:rPr>
            </w:pPr>
            <w:r w:rsidRPr="00F44C66">
              <w:rPr>
                <w:rFonts w:asciiTheme="minorHAnsi" w:hAnsiTheme="minorHAnsi"/>
                <w:color w:val="000000"/>
                <w:sz w:val="20"/>
                <w:szCs w:val="20"/>
              </w:rPr>
              <w:t>250,00 Kč</w:t>
            </w:r>
          </w:p>
        </w:tc>
      </w:tr>
      <w:tr w:rsidR="00F44C66" w:rsidRPr="00F44C66" w:rsidTr="00F44C66">
        <w:trPr>
          <w:trHeight w:val="227"/>
        </w:trPr>
        <w:tc>
          <w:tcPr>
            <w:tcW w:w="309" w:type="pct"/>
            <w:shd w:val="clear" w:color="auto" w:fill="auto"/>
            <w:vAlign w:val="center"/>
            <w:hideMark/>
          </w:tcPr>
          <w:p w:rsidR="00F44C66" w:rsidRPr="00F44C66" w:rsidRDefault="00F44C66" w:rsidP="00F44C66">
            <w:pPr>
              <w:jc w:val="center"/>
              <w:rPr>
                <w:rFonts w:asciiTheme="minorHAnsi" w:hAnsiTheme="minorHAnsi" w:cs="Arial"/>
                <w:sz w:val="20"/>
                <w:szCs w:val="20"/>
              </w:rPr>
            </w:pPr>
            <w:r w:rsidRPr="00F44C66">
              <w:rPr>
                <w:rFonts w:asciiTheme="minorHAnsi" w:hAnsiTheme="minorHAnsi" w:cs="Arial"/>
                <w:sz w:val="20"/>
                <w:szCs w:val="20"/>
              </w:rPr>
              <w:t>7</w:t>
            </w:r>
          </w:p>
        </w:tc>
        <w:tc>
          <w:tcPr>
            <w:tcW w:w="3272" w:type="pct"/>
            <w:shd w:val="clear" w:color="auto" w:fill="auto"/>
            <w:vAlign w:val="center"/>
            <w:hideMark/>
          </w:tcPr>
          <w:p w:rsidR="00F44C66" w:rsidRPr="00F44C66" w:rsidRDefault="00F44C66" w:rsidP="00F44C66">
            <w:pPr>
              <w:jc w:val="left"/>
              <w:rPr>
                <w:rFonts w:asciiTheme="minorHAnsi" w:hAnsiTheme="minorHAnsi" w:cs="Arial"/>
                <w:sz w:val="20"/>
                <w:szCs w:val="20"/>
              </w:rPr>
            </w:pPr>
            <w:r w:rsidRPr="00F44C66">
              <w:rPr>
                <w:rFonts w:asciiTheme="minorHAnsi" w:hAnsiTheme="minorHAnsi" w:cs="Arial"/>
                <w:sz w:val="20"/>
                <w:szCs w:val="20"/>
              </w:rPr>
              <w:t>POPLATKY ZA SKLÁDKU</w:t>
            </w:r>
            <w:r w:rsidRPr="00F44C66">
              <w:rPr>
                <w:rFonts w:asciiTheme="minorHAnsi" w:hAnsiTheme="minorHAnsi" w:cs="Arial"/>
                <w:sz w:val="20"/>
                <w:szCs w:val="20"/>
              </w:rPr>
              <w:br/>
              <w:t>ŽB 2600 kg/m3</w:t>
            </w:r>
          </w:p>
        </w:tc>
        <w:tc>
          <w:tcPr>
            <w:tcW w:w="495" w:type="pct"/>
            <w:shd w:val="clear" w:color="auto" w:fill="auto"/>
            <w:vAlign w:val="center"/>
            <w:hideMark/>
          </w:tcPr>
          <w:p w:rsidR="00F44C66" w:rsidRPr="00F44C66" w:rsidRDefault="00F44C66" w:rsidP="00F44C66">
            <w:pPr>
              <w:jc w:val="center"/>
              <w:rPr>
                <w:rFonts w:asciiTheme="minorHAnsi" w:hAnsiTheme="minorHAnsi" w:cs="Arial"/>
                <w:sz w:val="20"/>
                <w:szCs w:val="20"/>
              </w:rPr>
            </w:pPr>
            <w:r w:rsidRPr="00F44C66">
              <w:rPr>
                <w:rFonts w:asciiTheme="minorHAnsi" w:hAnsiTheme="minorHAnsi" w:cs="Arial"/>
                <w:sz w:val="20"/>
                <w:szCs w:val="20"/>
              </w:rPr>
              <w:t xml:space="preserve">T         </w:t>
            </w:r>
          </w:p>
        </w:tc>
        <w:tc>
          <w:tcPr>
            <w:tcW w:w="924" w:type="pct"/>
            <w:shd w:val="clear" w:color="auto" w:fill="auto"/>
            <w:noWrap/>
            <w:vAlign w:val="center"/>
          </w:tcPr>
          <w:p w:rsidR="00F44C66" w:rsidRPr="00F44C66" w:rsidRDefault="00F44C66" w:rsidP="00F44C66">
            <w:pPr>
              <w:jc w:val="right"/>
              <w:rPr>
                <w:rFonts w:asciiTheme="minorHAnsi" w:hAnsiTheme="minorHAnsi"/>
                <w:color w:val="000000"/>
                <w:sz w:val="20"/>
                <w:szCs w:val="20"/>
              </w:rPr>
            </w:pPr>
            <w:r w:rsidRPr="00F44C66">
              <w:rPr>
                <w:rFonts w:asciiTheme="minorHAnsi" w:hAnsiTheme="minorHAnsi"/>
                <w:color w:val="000000"/>
                <w:sz w:val="20"/>
                <w:szCs w:val="20"/>
              </w:rPr>
              <w:t>250,00 Kč</w:t>
            </w:r>
          </w:p>
        </w:tc>
      </w:tr>
      <w:tr w:rsidR="00F44C66" w:rsidRPr="00F44C66" w:rsidTr="00F44C66">
        <w:trPr>
          <w:trHeight w:val="227"/>
        </w:trPr>
        <w:tc>
          <w:tcPr>
            <w:tcW w:w="309" w:type="pct"/>
            <w:shd w:val="clear" w:color="auto" w:fill="auto"/>
            <w:vAlign w:val="center"/>
            <w:hideMark/>
          </w:tcPr>
          <w:p w:rsidR="00F44C66" w:rsidRPr="00F44C66" w:rsidRDefault="00F44C66" w:rsidP="00F44C66">
            <w:pPr>
              <w:jc w:val="center"/>
              <w:rPr>
                <w:rFonts w:asciiTheme="minorHAnsi" w:hAnsiTheme="minorHAnsi" w:cs="Arial"/>
                <w:sz w:val="20"/>
                <w:szCs w:val="20"/>
              </w:rPr>
            </w:pPr>
            <w:r w:rsidRPr="00F44C66">
              <w:rPr>
                <w:rFonts w:asciiTheme="minorHAnsi" w:hAnsiTheme="minorHAnsi" w:cs="Arial"/>
                <w:sz w:val="20"/>
                <w:szCs w:val="20"/>
              </w:rPr>
              <w:t>8</w:t>
            </w:r>
          </w:p>
        </w:tc>
        <w:tc>
          <w:tcPr>
            <w:tcW w:w="3272" w:type="pct"/>
            <w:shd w:val="clear" w:color="auto" w:fill="auto"/>
            <w:vAlign w:val="center"/>
            <w:hideMark/>
          </w:tcPr>
          <w:p w:rsidR="00F44C66" w:rsidRPr="00F44C66" w:rsidRDefault="00F44C66" w:rsidP="00F44C66">
            <w:pPr>
              <w:jc w:val="left"/>
              <w:rPr>
                <w:rFonts w:asciiTheme="minorHAnsi" w:hAnsiTheme="minorHAnsi" w:cs="Arial"/>
                <w:sz w:val="20"/>
                <w:szCs w:val="20"/>
              </w:rPr>
            </w:pPr>
            <w:r w:rsidRPr="00F44C66">
              <w:rPr>
                <w:rFonts w:asciiTheme="minorHAnsi" w:hAnsiTheme="minorHAnsi" w:cs="Arial"/>
                <w:sz w:val="20"/>
                <w:szCs w:val="20"/>
              </w:rPr>
              <w:t>POPLATKY ZA SKLÁDKU</w:t>
            </w:r>
            <w:r w:rsidRPr="00F44C66">
              <w:rPr>
                <w:rFonts w:asciiTheme="minorHAnsi" w:hAnsiTheme="minorHAnsi" w:cs="Arial"/>
                <w:sz w:val="20"/>
                <w:szCs w:val="20"/>
              </w:rPr>
              <w:br/>
              <w:t>Nebezpečný odpad (např. dehtové penetrační makadamy), 2200 kg/m3</w:t>
            </w:r>
          </w:p>
        </w:tc>
        <w:tc>
          <w:tcPr>
            <w:tcW w:w="495" w:type="pct"/>
            <w:shd w:val="clear" w:color="auto" w:fill="auto"/>
            <w:vAlign w:val="center"/>
            <w:hideMark/>
          </w:tcPr>
          <w:p w:rsidR="00F44C66" w:rsidRPr="00F44C66" w:rsidRDefault="00F44C66" w:rsidP="00F44C66">
            <w:pPr>
              <w:jc w:val="center"/>
              <w:rPr>
                <w:rFonts w:asciiTheme="minorHAnsi" w:hAnsiTheme="minorHAnsi" w:cs="Arial"/>
                <w:sz w:val="20"/>
                <w:szCs w:val="20"/>
              </w:rPr>
            </w:pPr>
            <w:r w:rsidRPr="00F44C66">
              <w:rPr>
                <w:rFonts w:asciiTheme="minorHAnsi" w:hAnsiTheme="minorHAnsi" w:cs="Arial"/>
                <w:sz w:val="20"/>
                <w:szCs w:val="20"/>
              </w:rPr>
              <w:t xml:space="preserve">T         </w:t>
            </w:r>
          </w:p>
        </w:tc>
        <w:tc>
          <w:tcPr>
            <w:tcW w:w="924" w:type="pct"/>
            <w:shd w:val="clear" w:color="auto" w:fill="auto"/>
            <w:noWrap/>
            <w:vAlign w:val="center"/>
          </w:tcPr>
          <w:p w:rsidR="00F44C66" w:rsidRPr="00F44C66" w:rsidRDefault="00F44C66" w:rsidP="00F44C66">
            <w:pPr>
              <w:jc w:val="right"/>
              <w:rPr>
                <w:rFonts w:asciiTheme="minorHAnsi" w:hAnsiTheme="minorHAnsi"/>
                <w:color w:val="000000"/>
                <w:sz w:val="20"/>
                <w:szCs w:val="20"/>
              </w:rPr>
            </w:pPr>
            <w:r w:rsidRPr="00F44C66">
              <w:rPr>
                <w:rFonts w:asciiTheme="minorHAnsi" w:hAnsiTheme="minorHAnsi"/>
                <w:color w:val="000000"/>
                <w:sz w:val="20"/>
                <w:szCs w:val="20"/>
              </w:rPr>
              <w:t>3 450,00 Kč</w:t>
            </w:r>
          </w:p>
        </w:tc>
      </w:tr>
      <w:tr w:rsidR="00F44C66" w:rsidRPr="00F44C66" w:rsidTr="00F44C66">
        <w:trPr>
          <w:trHeight w:val="227"/>
        </w:trPr>
        <w:tc>
          <w:tcPr>
            <w:tcW w:w="309" w:type="pct"/>
            <w:shd w:val="clear" w:color="auto" w:fill="auto"/>
            <w:vAlign w:val="center"/>
            <w:hideMark/>
          </w:tcPr>
          <w:p w:rsidR="00F44C66" w:rsidRPr="00F44C66" w:rsidRDefault="00F44C66" w:rsidP="00F44C66">
            <w:pPr>
              <w:jc w:val="center"/>
              <w:rPr>
                <w:rFonts w:asciiTheme="minorHAnsi" w:hAnsiTheme="minorHAnsi" w:cs="Arial"/>
                <w:sz w:val="20"/>
                <w:szCs w:val="20"/>
              </w:rPr>
            </w:pPr>
            <w:r w:rsidRPr="00F44C66">
              <w:rPr>
                <w:rFonts w:asciiTheme="minorHAnsi" w:hAnsiTheme="minorHAnsi" w:cs="Arial"/>
                <w:sz w:val="20"/>
                <w:szCs w:val="20"/>
              </w:rPr>
              <w:t>9</w:t>
            </w:r>
          </w:p>
        </w:tc>
        <w:tc>
          <w:tcPr>
            <w:tcW w:w="3272" w:type="pct"/>
            <w:shd w:val="clear" w:color="auto" w:fill="auto"/>
            <w:vAlign w:val="center"/>
            <w:hideMark/>
          </w:tcPr>
          <w:p w:rsidR="00F44C66" w:rsidRPr="00F44C66" w:rsidRDefault="00F44C66" w:rsidP="00F44C66">
            <w:pPr>
              <w:jc w:val="left"/>
              <w:rPr>
                <w:rFonts w:asciiTheme="minorHAnsi" w:hAnsiTheme="minorHAnsi" w:cs="Arial"/>
                <w:sz w:val="20"/>
                <w:szCs w:val="20"/>
              </w:rPr>
            </w:pPr>
            <w:r w:rsidRPr="00F44C66">
              <w:rPr>
                <w:rFonts w:asciiTheme="minorHAnsi" w:hAnsiTheme="minorHAnsi" w:cs="Arial"/>
                <w:sz w:val="20"/>
                <w:szCs w:val="20"/>
              </w:rPr>
              <w:t>POPLATKY ZA SKLÁDKU TYP S-IO (INERTNÍ ODPAD)</w:t>
            </w:r>
          </w:p>
        </w:tc>
        <w:tc>
          <w:tcPr>
            <w:tcW w:w="495" w:type="pct"/>
            <w:shd w:val="clear" w:color="auto" w:fill="auto"/>
            <w:vAlign w:val="center"/>
            <w:hideMark/>
          </w:tcPr>
          <w:p w:rsidR="00F44C66" w:rsidRPr="00F44C66" w:rsidRDefault="00F44C66" w:rsidP="00F44C66">
            <w:pPr>
              <w:jc w:val="center"/>
              <w:rPr>
                <w:rFonts w:asciiTheme="minorHAnsi" w:hAnsiTheme="minorHAnsi" w:cs="Arial"/>
                <w:sz w:val="20"/>
                <w:szCs w:val="20"/>
              </w:rPr>
            </w:pPr>
            <w:r w:rsidRPr="00F44C66">
              <w:rPr>
                <w:rFonts w:asciiTheme="minorHAnsi" w:hAnsiTheme="minorHAnsi" w:cs="Arial"/>
                <w:sz w:val="20"/>
                <w:szCs w:val="20"/>
              </w:rPr>
              <w:t xml:space="preserve">T         </w:t>
            </w:r>
          </w:p>
        </w:tc>
        <w:tc>
          <w:tcPr>
            <w:tcW w:w="924" w:type="pct"/>
            <w:shd w:val="clear" w:color="auto" w:fill="auto"/>
            <w:noWrap/>
            <w:vAlign w:val="center"/>
          </w:tcPr>
          <w:p w:rsidR="00F44C66" w:rsidRPr="00F44C66" w:rsidRDefault="00F44C66" w:rsidP="00F44C66">
            <w:pPr>
              <w:jc w:val="right"/>
              <w:rPr>
                <w:rFonts w:asciiTheme="minorHAnsi" w:hAnsiTheme="minorHAnsi"/>
                <w:color w:val="000000"/>
                <w:sz w:val="20"/>
                <w:szCs w:val="20"/>
              </w:rPr>
            </w:pPr>
            <w:r w:rsidRPr="00F44C66">
              <w:rPr>
                <w:rFonts w:asciiTheme="minorHAnsi" w:hAnsiTheme="minorHAnsi"/>
                <w:color w:val="000000"/>
                <w:sz w:val="20"/>
                <w:szCs w:val="20"/>
              </w:rPr>
              <w:t>125,00 Kč</w:t>
            </w:r>
          </w:p>
        </w:tc>
      </w:tr>
      <w:tr w:rsidR="00F44C66" w:rsidRPr="00F44C66" w:rsidTr="00F44C66">
        <w:trPr>
          <w:trHeight w:val="227"/>
        </w:trPr>
        <w:tc>
          <w:tcPr>
            <w:tcW w:w="309" w:type="pct"/>
            <w:shd w:val="clear" w:color="auto" w:fill="auto"/>
            <w:vAlign w:val="center"/>
            <w:hideMark/>
          </w:tcPr>
          <w:p w:rsidR="00F44C66" w:rsidRPr="00F44C66" w:rsidRDefault="00F44C66" w:rsidP="00F44C66">
            <w:pPr>
              <w:jc w:val="center"/>
              <w:rPr>
                <w:rFonts w:asciiTheme="minorHAnsi" w:hAnsiTheme="minorHAnsi" w:cs="Arial"/>
                <w:sz w:val="20"/>
                <w:szCs w:val="20"/>
              </w:rPr>
            </w:pPr>
            <w:r w:rsidRPr="00F44C66">
              <w:rPr>
                <w:rFonts w:asciiTheme="minorHAnsi" w:hAnsiTheme="minorHAnsi" w:cs="Arial"/>
                <w:sz w:val="20"/>
                <w:szCs w:val="20"/>
              </w:rPr>
              <w:t>10</w:t>
            </w:r>
          </w:p>
        </w:tc>
        <w:tc>
          <w:tcPr>
            <w:tcW w:w="3272" w:type="pct"/>
            <w:shd w:val="clear" w:color="auto" w:fill="auto"/>
            <w:vAlign w:val="center"/>
            <w:hideMark/>
          </w:tcPr>
          <w:p w:rsidR="00F44C66" w:rsidRPr="00F44C66" w:rsidRDefault="00F44C66" w:rsidP="00F44C66">
            <w:pPr>
              <w:jc w:val="left"/>
              <w:rPr>
                <w:rFonts w:asciiTheme="minorHAnsi" w:hAnsiTheme="minorHAnsi" w:cs="Arial"/>
                <w:sz w:val="20"/>
                <w:szCs w:val="20"/>
              </w:rPr>
            </w:pPr>
            <w:r w:rsidRPr="00F44C66">
              <w:rPr>
                <w:rFonts w:asciiTheme="minorHAnsi" w:hAnsiTheme="minorHAnsi" w:cs="Arial"/>
                <w:sz w:val="20"/>
                <w:szCs w:val="20"/>
              </w:rPr>
              <w:t>POPLATKY ZA SKLÁDKU TYP S-OO (OSTATNÍ ODPAD)</w:t>
            </w:r>
          </w:p>
        </w:tc>
        <w:tc>
          <w:tcPr>
            <w:tcW w:w="495" w:type="pct"/>
            <w:shd w:val="clear" w:color="auto" w:fill="auto"/>
            <w:vAlign w:val="center"/>
            <w:hideMark/>
          </w:tcPr>
          <w:p w:rsidR="00F44C66" w:rsidRPr="00F44C66" w:rsidRDefault="00F44C66" w:rsidP="00F44C66">
            <w:pPr>
              <w:jc w:val="center"/>
              <w:rPr>
                <w:rFonts w:asciiTheme="minorHAnsi" w:hAnsiTheme="minorHAnsi" w:cs="Arial"/>
                <w:sz w:val="20"/>
                <w:szCs w:val="20"/>
              </w:rPr>
            </w:pPr>
            <w:r w:rsidRPr="00F44C66">
              <w:rPr>
                <w:rFonts w:asciiTheme="minorHAnsi" w:hAnsiTheme="minorHAnsi" w:cs="Arial"/>
                <w:sz w:val="20"/>
                <w:szCs w:val="20"/>
              </w:rPr>
              <w:t xml:space="preserve">T         </w:t>
            </w:r>
          </w:p>
        </w:tc>
        <w:tc>
          <w:tcPr>
            <w:tcW w:w="924" w:type="pct"/>
            <w:shd w:val="clear" w:color="auto" w:fill="auto"/>
            <w:noWrap/>
            <w:vAlign w:val="center"/>
          </w:tcPr>
          <w:p w:rsidR="00F44C66" w:rsidRPr="00F44C66" w:rsidRDefault="00F44C66" w:rsidP="00F44C66">
            <w:pPr>
              <w:jc w:val="right"/>
              <w:rPr>
                <w:rFonts w:asciiTheme="minorHAnsi" w:hAnsiTheme="minorHAnsi"/>
                <w:color w:val="000000"/>
                <w:sz w:val="20"/>
                <w:szCs w:val="20"/>
              </w:rPr>
            </w:pPr>
            <w:r w:rsidRPr="00F44C66">
              <w:rPr>
                <w:rFonts w:asciiTheme="minorHAnsi" w:hAnsiTheme="minorHAnsi"/>
                <w:color w:val="000000"/>
                <w:sz w:val="20"/>
                <w:szCs w:val="20"/>
              </w:rPr>
              <w:t>125,00 Kč</w:t>
            </w:r>
          </w:p>
        </w:tc>
      </w:tr>
      <w:tr w:rsidR="00F44C66" w:rsidRPr="00F44C66" w:rsidTr="00F44C66">
        <w:trPr>
          <w:trHeight w:val="227"/>
        </w:trPr>
        <w:tc>
          <w:tcPr>
            <w:tcW w:w="309" w:type="pct"/>
            <w:shd w:val="clear" w:color="auto" w:fill="auto"/>
            <w:vAlign w:val="center"/>
            <w:hideMark/>
          </w:tcPr>
          <w:p w:rsidR="00F44C66" w:rsidRPr="00F44C66" w:rsidRDefault="00F44C66" w:rsidP="00F44C66">
            <w:pPr>
              <w:jc w:val="center"/>
              <w:rPr>
                <w:rFonts w:asciiTheme="minorHAnsi" w:hAnsiTheme="minorHAnsi" w:cs="Arial"/>
                <w:sz w:val="20"/>
                <w:szCs w:val="20"/>
              </w:rPr>
            </w:pPr>
            <w:r w:rsidRPr="00F44C66">
              <w:rPr>
                <w:rFonts w:asciiTheme="minorHAnsi" w:hAnsiTheme="minorHAnsi" w:cs="Arial"/>
                <w:sz w:val="20"/>
                <w:szCs w:val="20"/>
              </w:rPr>
              <w:t>11</w:t>
            </w:r>
          </w:p>
        </w:tc>
        <w:tc>
          <w:tcPr>
            <w:tcW w:w="3272" w:type="pct"/>
            <w:shd w:val="clear" w:color="auto" w:fill="auto"/>
            <w:vAlign w:val="center"/>
            <w:hideMark/>
          </w:tcPr>
          <w:p w:rsidR="00F44C66" w:rsidRPr="00F44C66" w:rsidRDefault="00F44C66" w:rsidP="00F44C66">
            <w:pPr>
              <w:jc w:val="left"/>
              <w:rPr>
                <w:rFonts w:asciiTheme="minorHAnsi" w:hAnsiTheme="minorHAnsi" w:cs="Arial"/>
                <w:sz w:val="20"/>
                <w:szCs w:val="20"/>
              </w:rPr>
            </w:pPr>
            <w:r w:rsidRPr="00F44C66">
              <w:rPr>
                <w:rFonts w:asciiTheme="minorHAnsi" w:hAnsiTheme="minorHAnsi" w:cs="Arial"/>
                <w:sz w:val="20"/>
                <w:szCs w:val="20"/>
              </w:rPr>
              <w:t>ZKOUŠENÍ MATERIÁLŮ ZKUŠEBNOU ZHOTOVITELE</w:t>
            </w:r>
            <w:r w:rsidRPr="00F44C66">
              <w:rPr>
                <w:rFonts w:asciiTheme="minorHAnsi" w:hAnsiTheme="minorHAnsi" w:cs="Arial"/>
                <w:sz w:val="20"/>
                <w:szCs w:val="20"/>
              </w:rPr>
              <w:br/>
              <w:t>KPL = stavba</w:t>
            </w:r>
          </w:p>
        </w:tc>
        <w:tc>
          <w:tcPr>
            <w:tcW w:w="495" w:type="pct"/>
            <w:shd w:val="clear" w:color="auto" w:fill="auto"/>
            <w:vAlign w:val="center"/>
            <w:hideMark/>
          </w:tcPr>
          <w:p w:rsidR="00F44C66" w:rsidRPr="00F44C66" w:rsidRDefault="00F44C66" w:rsidP="00F44C66">
            <w:pPr>
              <w:jc w:val="center"/>
              <w:rPr>
                <w:rFonts w:asciiTheme="minorHAnsi" w:hAnsiTheme="minorHAnsi" w:cs="Arial"/>
                <w:sz w:val="20"/>
                <w:szCs w:val="20"/>
              </w:rPr>
            </w:pPr>
            <w:r w:rsidRPr="00F44C66">
              <w:rPr>
                <w:rFonts w:asciiTheme="minorHAnsi" w:hAnsiTheme="minorHAnsi" w:cs="Arial"/>
                <w:sz w:val="20"/>
                <w:szCs w:val="20"/>
              </w:rPr>
              <w:t xml:space="preserve">KPL       </w:t>
            </w:r>
          </w:p>
        </w:tc>
        <w:tc>
          <w:tcPr>
            <w:tcW w:w="924" w:type="pct"/>
            <w:shd w:val="clear" w:color="auto" w:fill="auto"/>
            <w:noWrap/>
            <w:vAlign w:val="center"/>
          </w:tcPr>
          <w:p w:rsidR="00F44C66" w:rsidRPr="00F44C66" w:rsidRDefault="00F44C66" w:rsidP="00F44C66">
            <w:pPr>
              <w:jc w:val="right"/>
              <w:rPr>
                <w:rFonts w:asciiTheme="minorHAnsi" w:hAnsiTheme="minorHAnsi"/>
                <w:color w:val="000000"/>
                <w:sz w:val="20"/>
                <w:szCs w:val="20"/>
              </w:rPr>
            </w:pPr>
            <w:r w:rsidRPr="00F44C66">
              <w:rPr>
                <w:rFonts w:asciiTheme="minorHAnsi" w:hAnsiTheme="minorHAnsi"/>
                <w:color w:val="000000"/>
                <w:sz w:val="20"/>
                <w:szCs w:val="20"/>
              </w:rPr>
              <w:t>5 000,00 Kč</w:t>
            </w:r>
          </w:p>
        </w:tc>
      </w:tr>
      <w:tr w:rsidR="00F44C66" w:rsidRPr="00F44C66" w:rsidTr="00F44C66">
        <w:trPr>
          <w:trHeight w:val="227"/>
        </w:trPr>
        <w:tc>
          <w:tcPr>
            <w:tcW w:w="309" w:type="pct"/>
            <w:shd w:val="clear" w:color="auto" w:fill="auto"/>
            <w:vAlign w:val="center"/>
            <w:hideMark/>
          </w:tcPr>
          <w:p w:rsidR="00F44C66" w:rsidRPr="00F44C66" w:rsidRDefault="00F44C66" w:rsidP="00F44C66">
            <w:pPr>
              <w:jc w:val="center"/>
              <w:rPr>
                <w:rFonts w:asciiTheme="minorHAnsi" w:hAnsiTheme="minorHAnsi" w:cs="Arial"/>
                <w:sz w:val="20"/>
                <w:szCs w:val="20"/>
              </w:rPr>
            </w:pPr>
            <w:r w:rsidRPr="00F44C66">
              <w:rPr>
                <w:rFonts w:asciiTheme="minorHAnsi" w:hAnsiTheme="minorHAnsi" w:cs="Arial"/>
                <w:sz w:val="20"/>
                <w:szCs w:val="20"/>
              </w:rPr>
              <w:t>12</w:t>
            </w:r>
          </w:p>
        </w:tc>
        <w:tc>
          <w:tcPr>
            <w:tcW w:w="3272" w:type="pct"/>
            <w:shd w:val="clear" w:color="auto" w:fill="auto"/>
            <w:vAlign w:val="center"/>
            <w:hideMark/>
          </w:tcPr>
          <w:p w:rsidR="00F44C66" w:rsidRPr="00F44C66" w:rsidRDefault="00F44C66" w:rsidP="00F44C66">
            <w:pPr>
              <w:jc w:val="left"/>
              <w:rPr>
                <w:rFonts w:asciiTheme="minorHAnsi" w:hAnsiTheme="minorHAnsi" w:cs="Arial"/>
                <w:sz w:val="20"/>
                <w:szCs w:val="20"/>
              </w:rPr>
            </w:pPr>
            <w:r w:rsidRPr="00F44C66">
              <w:rPr>
                <w:rFonts w:asciiTheme="minorHAnsi" w:hAnsiTheme="minorHAnsi" w:cs="Arial"/>
                <w:sz w:val="20"/>
                <w:szCs w:val="20"/>
              </w:rPr>
              <w:t>ZKOUŠENÍ KONSTRUKCÍ A PRACÍ ZKUŠEBNOU ZHOTOVITELE</w:t>
            </w:r>
            <w:r w:rsidRPr="00F44C66">
              <w:rPr>
                <w:rFonts w:asciiTheme="minorHAnsi" w:hAnsiTheme="minorHAnsi" w:cs="Arial"/>
                <w:sz w:val="20"/>
                <w:szCs w:val="20"/>
              </w:rPr>
              <w:br/>
              <w:t>KPL = stavba</w:t>
            </w:r>
          </w:p>
        </w:tc>
        <w:tc>
          <w:tcPr>
            <w:tcW w:w="495" w:type="pct"/>
            <w:shd w:val="clear" w:color="auto" w:fill="auto"/>
            <w:vAlign w:val="center"/>
            <w:hideMark/>
          </w:tcPr>
          <w:p w:rsidR="00F44C66" w:rsidRPr="00F44C66" w:rsidRDefault="00F44C66" w:rsidP="00F44C66">
            <w:pPr>
              <w:jc w:val="center"/>
              <w:rPr>
                <w:rFonts w:asciiTheme="minorHAnsi" w:hAnsiTheme="minorHAnsi" w:cs="Arial"/>
                <w:sz w:val="20"/>
                <w:szCs w:val="20"/>
              </w:rPr>
            </w:pPr>
            <w:r w:rsidRPr="00F44C66">
              <w:rPr>
                <w:rFonts w:asciiTheme="minorHAnsi" w:hAnsiTheme="minorHAnsi" w:cs="Arial"/>
                <w:sz w:val="20"/>
                <w:szCs w:val="20"/>
              </w:rPr>
              <w:t xml:space="preserve">KPL       </w:t>
            </w:r>
          </w:p>
        </w:tc>
        <w:tc>
          <w:tcPr>
            <w:tcW w:w="924" w:type="pct"/>
            <w:shd w:val="clear" w:color="auto" w:fill="auto"/>
            <w:noWrap/>
            <w:vAlign w:val="center"/>
          </w:tcPr>
          <w:p w:rsidR="00F44C66" w:rsidRPr="00F44C66" w:rsidRDefault="00F44C66" w:rsidP="00F44C66">
            <w:pPr>
              <w:jc w:val="right"/>
              <w:rPr>
                <w:rFonts w:asciiTheme="minorHAnsi" w:hAnsiTheme="minorHAnsi"/>
                <w:color w:val="000000"/>
                <w:sz w:val="20"/>
                <w:szCs w:val="20"/>
              </w:rPr>
            </w:pPr>
            <w:r w:rsidRPr="00F44C66">
              <w:rPr>
                <w:rFonts w:asciiTheme="minorHAnsi" w:hAnsiTheme="minorHAnsi"/>
                <w:color w:val="000000"/>
                <w:sz w:val="20"/>
                <w:szCs w:val="20"/>
              </w:rPr>
              <w:t>25 000,00 Kč</w:t>
            </w:r>
          </w:p>
        </w:tc>
      </w:tr>
      <w:tr w:rsidR="00F44C66" w:rsidRPr="00F44C66" w:rsidTr="00F44C66">
        <w:trPr>
          <w:trHeight w:val="227"/>
        </w:trPr>
        <w:tc>
          <w:tcPr>
            <w:tcW w:w="309" w:type="pct"/>
            <w:shd w:val="clear" w:color="auto" w:fill="auto"/>
            <w:vAlign w:val="center"/>
            <w:hideMark/>
          </w:tcPr>
          <w:p w:rsidR="00F44C66" w:rsidRPr="00F44C66" w:rsidRDefault="00F44C66" w:rsidP="00F44C66">
            <w:pPr>
              <w:jc w:val="center"/>
              <w:rPr>
                <w:rFonts w:asciiTheme="minorHAnsi" w:hAnsiTheme="minorHAnsi" w:cs="Arial"/>
                <w:sz w:val="20"/>
                <w:szCs w:val="20"/>
              </w:rPr>
            </w:pPr>
            <w:r w:rsidRPr="00F44C66">
              <w:rPr>
                <w:rFonts w:asciiTheme="minorHAnsi" w:hAnsiTheme="minorHAnsi" w:cs="Arial"/>
                <w:sz w:val="20"/>
                <w:szCs w:val="20"/>
              </w:rPr>
              <w:t>13</w:t>
            </w:r>
          </w:p>
        </w:tc>
        <w:tc>
          <w:tcPr>
            <w:tcW w:w="3272" w:type="pct"/>
            <w:shd w:val="clear" w:color="auto" w:fill="auto"/>
            <w:vAlign w:val="center"/>
            <w:hideMark/>
          </w:tcPr>
          <w:p w:rsidR="00F44C66" w:rsidRPr="00F44C66" w:rsidRDefault="00F44C66" w:rsidP="00F44C66">
            <w:pPr>
              <w:jc w:val="left"/>
              <w:rPr>
                <w:rFonts w:asciiTheme="minorHAnsi" w:hAnsiTheme="minorHAnsi" w:cs="Arial"/>
                <w:sz w:val="20"/>
                <w:szCs w:val="20"/>
              </w:rPr>
            </w:pPr>
            <w:r w:rsidRPr="00F44C66">
              <w:rPr>
                <w:rFonts w:asciiTheme="minorHAnsi" w:hAnsiTheme="minorHAnsi" w:cs="Arial"/>
                <w:sz w:val="20"/>
                <w:szCs w:val="20"/>
              </w:rPr>
              <w:t>POMOC PRÁCE ZŘÍZ NEBO ZAJIŠŤ OBJÍŽĎKY A PŘÍSTUP CESTY</w:t>
            </w:r>
          </w:p>
        </w:tc>
        <w:tc>
          <w:tcPr>
            <w:tcW w:w="495" w:type="pct"/>
            <w:shd w:val="clear" w:color="auto" w:fill="auto"/>
            <w:vAlign w:val="center"/>
            <w:hideMark/>
          </w:tcPr>
          <w:p w:rsidR="00F44C66" w:rsidRPr="00F44C66" w:rsidRDefault="00F44C66" w:rsidP="00F44C66">
            <w:pPr>
              <w:jc w:val="center"/>
              <w:rPr>
                <w:rFonts w:asciiTheme="minorHAnsi" w:hAnsiTheme="minorHAnsi" w:cs="Arial"/>
                <w:sz w:val="20"/>
                <w:szCs w:val="20"/>
              </w:rPr>
            </w:pPr>
            <w:r w:rsidRPr="00F44C66">
              <w:rPr>
                <w:rFonts w:asciiTheme="minorHAnsi" w:hAnsiTheme="minorHAnsi" w:cs="Arial"/>
                <w:sz w:val="20"/>
                <w:szCs w:val="20"/>
              </w:rPr>
              <w:t xml:space="preserve">KPL       </w:t>
            </w:r>
          </w:p>
        </w:tc>
        <w:tc>
          <w:tcPr>
            <w:tcW w:w="924" w:type="pct"/>
            <w:shd w:val="clear" w:color="auto" w:fill="auto"/>
            <w:noWrap/>
            <w:vAlign w:val="center"/>
          </w:tcPr>
          <w:p w:rsidR="00F44C66" w:rsidRPr="00F44C66" w:rsidRDefault="00F44C66" w:rsidP="00F44C66">
            <w:pPr>
              <w:jc w:val="right"/>
              <w:rPr>
                <w:rFonts w:asciiTheme="minorHAnsi" w:hAnsiTheme="minorHAnsi"/>
                <w:color w:val="000000"/>
                <w:sz w:val="20"/>
                <w:szCs w:val="20"/>
              </w:rPr>
            </w:pPr>
            <w:r w:rsidRPr="00F44C66">
              <w:rPr>
                <w:rFonts w:asciiTheme="minorHAnsi" w:hAnsiTheme="minorHAnsi"/>
                <w:color w:val="000000"/>
                <w:sz w:val="20"/>
                <w:szCs w:val="20"/>
              </w:rPr>
              <w:t>10 000,00 Kč</w:t>
            </w:r>
          </w:p>
        </w:tc>
      </w:tr>
      <w:tr w:rsidR="00F44C66" w:rsidRPr="00F44C66" w:rsidTr="00F44C66">
        <w:trPr>
          <w:trHeight w:val="227"/>
        </w:trPr>
        <w:tc>
          <w:tcPr>
            <w:tcW w:w="309" w:type="pct"/>
            <w:shd w:val="clear" w:color="auto" w:fill="auto"/>
            <w:vAlign w:val="center"/>
            <w:hideMark/>
          </w:tcPr>
          <w:p w:rsidR="00F44C66" w:rsidRPr="00F44C66" w:rsidRDefault="00F44C66" w:rsidP="00F44C66">
            <w:pPr>
              <w:jc w:val="center"/>
              <w:rPr>
                <w:rFonts w:asciiTheme="minorHAnsi" w:hAnsiTheme="minorHAnsi" w:cs="Arial"/>
                <w:sz w:val="20"/>
                <w:szCs w:val="20"/>
              </w:rPr>
            </w:pPr>
            <w:r w:rsidRPr="00F44C66">
              <w:rPr>
                <w:rFonts w:asciiTheme="minorHAnsi" w:hAnsiTheme="minorHAnsi" w:cs="Arial"/>
                <w:sz w:val="20"/>
                <w:szCs w:val="20"/>
              </w:rPr>
              <w:t>14</w:t>
            </w:r>
          </w:p>
        </w:tc>
        <w:tc>
          <w:tcPr>
            <w:tcW w:w="3272" w:type="pct"/>
            <w:shd w:val="clear" w:color="auto" w:fill="auto"/>
            <w:vAlign w:val="center"/>
            <w:hideMark/>
          </w:tcPr>
          <w:p w:rsidR="00F44C66" w:rsidRPr="00F44C66" w:rsidRDefault="00F44C66" w:rsidP="00F44C66">
            <w:pPr>
              <w:jc w:val="left"/>
              <w:rPr>
                <w:rFonts w:asciiTheme="minorHAnsi" w:hAnsiTheme="minorHAnsi" w:cs="Arial"/>
                <w:sz w:val="20"/>
                <w:szCs w:val="20"/>
              </w:rPr>
            </w:pPr>
            <w:r w:rsidRPr="00F44C66">
              <w:rPr>
                <w:rFonts w:asciiTheme="minorHAnsi" w:hAnsiTheme="minorHAnsi" w:cs="Arial"/>
                <w:sz w:val="20"/>
                <w:szCs w:val="20"/>
              </w:rPr>
              <w:t>POMOC PRÁCE ZŘÍZ NEBO ZAJIŠŤ REGULACI A OCHRANU DOPRAVY</w:t>
            </w:r>
            <w:r w:rsidRPr="00F44C66">
              <w:rPr>
                <w:rFonts w:asciiTheme="minorHAnsi" w:hAnsiTheme="minorHAnsi" w:cs="Arial"/>
                <w:sz w:val="20"/>
                <w:szCs w:val="20"/>
              </w:rPr>
              <w:br/>
              <w:t>KPL = stavba</w:t>
            </w:r>
          </w:p>
        </w:tc>
        <w:tc>
          <w:tcPr>
            <w:tcW w:w="495" w:type="pct"/>
            <w:shd w:val="clear" w:color="auto" w:fill="auto"/>
            <w:vAlign w:val="center"/>
            <w:hideMark/>
          </w:tcPr>
          <w:p w:rsidR="00F44C66" w:rsidRPr="00F44C66" w:rsidRDefault="00F44C66" w:rsidP="00F44C66">
            <w:pPr>
              <w:jc w:val="center"/>
              <w:rPr>
                <w:rFonts w:asciiTheme="minorHAnsi" w:hAnsiTheme="minorHAnsi" w:cs="Arial"/>
                <w:sz w:val="20"/>
                <w:szCs w:val="20"/>
              </w:rPr>
            </w:pPr>
            <w:r w:rsidRPr="00F44C66">
              <w:rPr>
                <w:rFonts w:asciiTheme="minorHAnsi" w:hAnsiTheme="minorHAnsi" w:cs="Arial"/>
                <w:sz w:val="20"/>
                <w:szCs w:val="20"/>
              </w:rPr>
              <w:t xml:space="preserve">KPL       </w:t>
            </w:r>
          </w:p>
        </w:tc>
        <w:tc>
          <w:tcPr>
            <w:tcW w:w="924" w:type="pct"/>
            <w:shd w:val="clear" w:color="auto" w:fill="auto"/>
            <w:noWrap/>
            <w:vAlign w:val="center"/>
          </w:tcPr>
          <w:p w:rsidR="00F44C66" w:rsidRPr="00F44C66" w:rsidRDefault="00F44C66" w:rsidP="00F44C66">
            <w:pPr>
              <w:jc w:val="right"/>
              <w:rPr>
                <w:rFonts w:asciiTheme="minorHAnsi" w:hAnsiTheme="minorHAnsi"/>
                <w:color w:val="000000"/>
                <w:sz w:val="20"/>
                <w:szCs w:val="20"/>
              </w:rPr>
            </w:pPr>
            <w:r w:rsidRPr="00F44C66">
              <w:rPr>
                <w:rFonts w:asciiTheme="minorHAnsi" w:hAnsiTheme="minorHAnsi"/>
                <w:color w:val="000000"/>
                <w:sz w:val="20"/>
                <w:szCs w:val="20"/>
              </w:rPr>
              <w:t>20 000,00 Kč</w:t>
            </w:r>
          </w:p>
        </w:tc>
      </w:tr>
      <w:tr w:rsidR="00F44C66" w:rsidRPr="00F44C66" w:rsidTr="00F44C66">
        <w:trPr>
          <w:trHeight w:val="227"/>
        </w:trPr>
        <w:tc>
          <w:tcPr>
            <w:tcW w:w="309" w:type="pct"/>
            <w:shd w:val="clear" w:color="auto" w:fill="auto"/>
            <w:vAlign w:val="center"/>
            <w:hideMark/>
          </w:tcPr>
          <w:p w:rsidR="00F44C66" w:rsidRPr="00F44C66" w:rsidRDefault="00F44C66" w:rsidP="00F44C66">
            <w:pPr>
              <w:jc w:val="center"/>
              <w:rPr>
                <w:rFonts w:asciiTheme="minorHAnsi" w:hAnsiTheme="minorHAnsi" w:cs="Arial"/>
                <w:sz w:val="20"/>
                <w:szCs w:val="20"/>
              </w:rPr>
            </w:pPr>
            <w:r w:rsidRPr="00F44C66">
              <w:rPr>
                <w:rFonts w:asciiTheme="minorHAnsi" w:hAnsiTheme="minorHAnsi" w:cs="Arial"/>
                <w:sz w:val="20"/>
                <w:szCs w:val="20"/>
              </w:rPr>
              <w:t>15</w:t>
            </w:r>
          </w:p>
        </w:tc>
        <w:tc>
          <w:tcPr>
            <w:tcW w:w="3272" w:type="pct"/>
            <w:shd w:val="clear" w:color="auto" w:fill="auto"/>
            <w:vAlign w:val="center"/>
            <w:hideMark/>
          </w:tcPr>
          <w:p w:rsidR="00F44C66" w:rsidRPr="00F44C66" w:rsidRDefault="00F44C66" w:rsidP="00F44C66">
            <w:pPr>
              <w:jc w:val="left"/>
              <w:rPr>
                <w:rFonts w:asciiTheme="minorHAnsi" w:hAnsiTheme="minorHAnsi" w:cs="Arial"/>
                <w:sz w:val="20"/>
                <w:szCs w:val="20"/>
              </w:rPr>
            </w:pPr>
            <w:r w:rsidRPr="00F44C66">
              <w:rPr>
                <w:rFonts w:asciiTheme="minorHAnsi" w:hAnsiTheme="minorHAnsi" w:cs="Arial"/>
                <w:sz w:val="20"/>
                <w:szCs w:val="20"/>
              </w:rPr>
              <w:t>POMOC PRÁCE ZŘÍZ NEBO ZAJIŠŤ ZEMNÍKY A SKLÁDKY</w:t>
            </w:r>
          </w:p>
        </w:tc>
        <w:tc>
          <w:tcPr>
            <w:tcW w:w="495" w:type="pct"/>
            <w:shd w:val="clear" w:color="auto" w:fill="auto"/>
            <w:vAlign w:val="center"/>
            <w:hideMark/>
          </w:tcPr>
          <w:p w:rsidR="00F44C66" w:rsidRPr="00F44C66" w:rsidRDefault="00F44C66" w:rsidP="00F44C66">
            <w:pPr>
              <w:jc w:val="center"/>
              <w:rPr>
                <w:rFonts w:asciiTheme="minorHAnsi" w:hAnsiTheme="minorHAnsi" w:cs="Arial"/>
                <w:sz w:val="20"/>
                <w:szCs w:val="20"/>
              </w:rPr>
            </w:pPr>
            <w:r w:rsidRPr="00F44C66">
              <w:rPr>
                <w:rFonts w:asciiTheme="minorHAnsi" w:hAnsiTheme="minorHAnsi" w:cs="Arial"/>
                <w:sz w:val="20"/>
                <w:szCs w:val="20"/>
              </w:rPr>
              <w:t xml:space="preserve">KPL       </w:t>
            </w:r>
          </w:p>
        </w:tc>
        <w:tc>
          <w:tcPr>
            <w:tcW w:w="924" w:type="pct"/>
            <w:shd w:val="clear" w:color="auto" w:fill="auto"/>
            <w:noWrap/>
            <w:vAlign w:val="center"/>
          </w:tcPr>
          <w:p w:rsidR="00F44C66" w:rsidRPr="00F44C66" w:rsidRDefault="00F44C66" w:rsidP="00F44C66">
            <w:pPr>
              <w:jc w:val="right"/>
              <w:rPr>
                <w:rFonts w:asciiTheme="minorHAnsi" w:hAnsiTheme="minorHAnsi"/>
                <w:color w:val="000000"/>
                <w:sz w:val="20"/>
                <w:szCs w:val="20"/>
              </w:rPr>
            </w:pPr>
            <w:r w:rsidRPr="00F44C66">
              <w:rPr>
                <w:rFonts w:asciiTheme="minorHAnsi" w:hAnsiTheme="minorHAnsi"/>
                <w:color w:val="000000"/>
                <w:sz w:val="20"/>
                <w:szCs w:val="20"/>
              </w:rPr>
              <w:t>15 000,00 Kč</w:t>
            </w:r>
          </w:p>
        </w:tc>
      </w:tr>
      <w:tr w:rsidR="00F44C66" w:rsidRPr="00F44C66" w:rsidTr="00F44C66">
        <w:trPr>
          <w:trHeight w:val="227"/>
        </w:trPr>
        <w:tc>
          <w:tcPr>
            <w:tcW w:w="309" w:type="pct"/>
            <w:shd w:val="clear" w:color="auto" w:fill="auto"/>
            <w:vAlign w:val="center"/>
            <w:hideMark/>
          </w:tcPr>
          <w:p w:rsidR="00F44C66" w:rsidRPr="00F44C66" w:rsidRDefault="00F44C66" w:rsidP="00F44C66">
            <w:pPr>
              <w:jc w:val="center"/>
              <w:rPr>
                <w:rFonts w:asciiTheme="minorHAnsi" w:hAnsiTheme="minorHAnsi" w:cs="Arial"/>
                <w:sz w:val="20"/>
                <w:szCs w:val="20"/>
              </w:rPr>
            </w:pPr>
            <w:r w:rsidRPr="00F44C66">
              <w:rPr>
                <w:rFonts w:asciiTheme="minorHAnsi" w:hAnsiTheme="minorHAnsi" w:cs="Arial"/>
                <w:sz w:val="20"/>
                <w:szCs w:val="20"/>
              </w:rPr>
              <w:t>16</w:t>
            </w:r>
          </w:p>
        </w:tc>
        <w:tc>
          <w:tcPr>
            <w:tcW w:w="3272" w:type="pct"/>
            <w:shd w:val="clear" w:color="auto" w:fill="auto"/>
            <w:vAlign w:val="center"/>
            <w:hideMark/>
          </w:tcPr>
          <w:p w:rsidR="00F44C66" w:rsidRPr="00F44C66" w:rsidRDefault="00F44C66" w:rsidP="00F44C66">
            <w:pPr>
              <w:jc w:val="left"/>
              <w:rPr>
                <w:rFonts w:asciiTheme="minorHAnsi" w:hAnsiTheme="minorHAnsi" w:cs="Arial"/>
                <w:sz w:val="20"/>
                <w:szCs w:val="20"/>
              </w:rPr>
            </w:pPr>
            <w:r w:rsidRPr="00F44C66">
              <w:rPr>
                <w:rFonts w:asciiTheme="minorHAnsi" w:hAnsiTheme="minorHAnsi" w:cs="Arial"/>
                <w:sz w:val="20"/>
                <w:szCs w:val="20"/>
              </w:rPr>
              <w:t>PRŮZKUMNÉ PRÁCE GEOTECHNICKÉ NA POVRCHU</w:t>
            </w:r>
          </w:p>
        </w:tc>
        <w:tc>
          <w:tcPr>
            <w:tcW w:w="495" w:type="pct"/>
            <w:shd w:val="clear" w:color="auto" w:fill="auto"/>
            <w:vAlign w:val="center"/>
            <w:hideMark/>
          </w:tcPr>
          <w:p w:rsidR="00F44C66" w:rsidRPr="00F44C66" w:rsidRDefault="00F44C66" w:rsidP="00F44C66">
            <w:pPr>
              <w:jc w:val="center"/>
              <w:rPr>
                <w:rFonts w:asciiTheme="minorHAnsi" w:hAnsiTheme="minorHAnsi" w:cs="Arial"/>
                <w:sz w:val="20"/>
                <w:szCs w:val="20"/>
              </w:rPr>
            </w:pPr>
            <w:r w:rsidRPr="00F44C66">
              <w:rPr>
                <w:rFonts w:asciiTheme="minorHAnsi" w:hAnsiTheme="minorHAnsi" w:cs="Arial"/>
                <w:sz w:val="20"/>
                <w:szCs w:val="20"/>
              </w:rPr>
              <w:t xml:space="preserve">KPL       </w:t>
            </w:r>
          </w:p>
        </w:tc>
        <w:tc>
          <w:tcPr>
            <w:tcW w:w="924" w:type="pct"/>
            <w:shd w:val="clear" w:color="auto" w:fill="auto"/>
            <w:noWrap/>
            <w:vAlign w:val="center"/>
          </w:tcPr>
          <w:p w:rsidR="00F44C66" w:rsidRPr="00F44C66" w:rsidRDefault="00F44C66" w:rsidP="00F44C66">
            <w:pPr>
              <w:jc w:val="right"/>
              <w:rPr>
                <w:rFonts w:asciiTheme="minorHAnsi" w:hAnsiTheme="minorHAnsi"/>
                <w:color w:val="000000"/>
                <w:sz w:val="20"/>
                <w:szCs w:val="20"/>
              </w:rPr>
            </w:pPr>
            <w:r w:rsidRPr="00F44C66">
              <w:rPr>
                <w:rFonts w:asciiTheme="minorHAnsi" w:hAnsiTheme="minorHAnsi"/>
                <w:color w:val="000000"/>
                <w:sz w:val="20"/>
                <w:szCs w:val="20"/>
              </w:rPr>
              <w:t>15 000,00 Kč</w:t>
            </w:r>
          </w:p>
        </w:tc>
      </w:tr>
      <w:tr w:rsidR="00F44C66" w:rsidRPr="00F44C66" w:rsidTr="00F44C66">
        <w:trPr>
          <w:trHeight w:val="227"/>
        </w:trPr>
        <w:tc>
          <w:tcPr>
            <w:tcW w:w="309" w:type="pct"/>
            <w:shd w:val="clear" w:color="auto" w:fill="auto"/>
            <w:vAlign w:val="center"/>
            <w:hideMark/>
          </w:tcPr>
          <w:p w:rsidR="00F44C66" w:rsidRPr="00F44C66" w:rsidRDefault="00F44C66" w:rsidP="00F44C66">
            <w:pPr>
              <w:jc w:val="center"/>
              <w:rPr>
                <w:rFonts w:asciiTheme="minorHAnsi" w:hAnsiTheme="minorHAnsi" w:cs="Arial"/>
                <w:sz w:val="20"/>
                <w:szCs w:val="20"/>
              </w:rPr>
            </w:pPr>
            <w:r w:rsidRPr="00F44C66">
              <w:rPr>
                <w:rFonts w:asciiTheme="minorHAnsi" w:hAnsiTheme="minorHAnsi" w:cs="Arial"/>
                <w:sz w:val="20"/>
                <w:szCs w:val="20"/>
              </w:rPr>
              <w:t>17</w:t>
            </w:r>
          </w:p>
        </w:tc>
        <w:tc>
          <w:tcPr>
            <w:tcW w:w="3272" w:type="pct"/>
            <w:shd w:val="clear" w:color="auto" w:fill="auto"/>
            <w:vAlign w:val="center"/>
            <w:hideMark/>
          </w:tcPr>
          <w:p w:rsidR="00F44C66" w:rsidRPr="00F44C66" w:rsidRDefault="00F44C66" w:rsidP="00F44C66">
            <w:pPr>
              <w:jc w:val="left"/>
              <w:rPr>
                <w:rFonts w:asciiTheme="minorHAnsi" w:hAnsiTheme="minorHAnsi" w:cs="Arial"/>
                <w:sz w:val="20"/>
                <w:szCs w:val="20"/>
              </w:rPr>
            </w:pPr>
            <w:r w:rsidRPr="00F44C66">
              <w:rPr>
                <w:rFonts w:asciiTheme="minorHAnsi" w:hAnsiTheme="minorHAnsi" w:cs="Arial"/>
                <w:sz w:val="20"/>
                <w:szCs w:val="20"/>
              </w:rPr>
              <w:t>PRŮZKUMNÉ PRÁCE DIAGNOSTIKY KONSTRUKCÍ NA POVRCHU</w:t>
            </w:r>
          </w:p>
        </w:tc>
        <w:tc>
          <w:tcPr>
            <w:tcW w:w="495" w:type="pct"/>
            <w:shd w:val="clear" w:color="auto" w:fill="auto"/>
            <w:vAlign w:val="center"/>
            <w:hideMark/>
          </w:tcPr>
          <w:p w:rsidR="00F44C66" w:rsidRPr="00F44C66" w:rsidRDefault="00F44C66" w:rsidP="00F44C66">
            <w:pPr>
              <w:jc w:val="center"/>
              <w:rPr>
                <w:rFonts w:asciiTheme="minorHAnsi" w:hAnsiTheme="minorHAnsi" w:cs="Arial"/>
                <w:sz w:val="20"/>
                <w:szCs w:val="20"/>
              </w:rPr>
            </w:pPr>
            <w:r w:rsidRPr="00F44C66">
              <w:rPr>
                <w:rFonts w:asciiTheme="minorHAnsi" w:hAnsiTheme="minorHAnsi" w:cs="Arial"/>
                <w:sz w:val="20"/>
                <w:szCs w:val="20"/>
              </w:rPr>
              <w:t xml:space="preserve">KPL       </w:t>
            </w:r>
          </w:p>
        </w:tc>
        <w:tc>
          <w:tcPr>
            <w:tcW w:w="924" w:type="pct"/>
            <w:shd w:val="clear" w:color="auto" w:fill="auto"/>
            <w:noWrap/>
            <w:vAlign w:val="center"/>
          </w:tcPr>
          <w:p w:rsidR="00F44C66" w:rsidRPr="00F44C66" w:rsidRDefault="00F44C66" w:rsidP="00F44C66">
            <w:pPr>
              <w:jc w:val="right"/>
              <w:rPr>
                <w:rFonts w:asciiTheme="minorHAnsi" w:hAnsiTheme="minorHAnsi"/>
                <w:color w:val="000000"/>
                <w:sz w:val="20"/>
                <w:szCs w:val="20"/>
              </w:rPr>
            </w:pPr>
            <w:r w:rsidRPr="00F44C66">
              <w:rPr>
                <w:rFonts w:asciiTheme="minorHAnsi" w:hAnsiTheme="minorHAnsi"/>
                <w:color w:val="000000"/>
                <w:sz w:val="20"/>
                <w:szCs w:val="20"/>
              </w:rPr>
              <w:t>5 000,00 Kč</w:t>
            </w:r>
          </w:p>
        </w:tc>
      </w:tr>
      <w:tr w:rsidR="00F44C66" w:rsidRPr="00F44C66" w:rsidTr="00F44C66">
        <w:trPr>
          <w:trHeight w:val="227"/>
        </w:trPr>
        <w:tc>
          <w:tcPr>
            <w:tcW w:w="309" w:type="pct"/>
            <w:shd w:val="clear" w:color="auto" w:fill="auto"/>
            <w:vAlign w:val="center"/>
            <w:hideMark/>
          </w:tcPr>
          <w:p w:rsidR="00F44C66" w:rsidRPr="00F44C66" w:rsidRDefault="00F44C66" w:rsidP="00F44C66">
            <w:pPr>
              <w:jc w:val="center"/>
              <w:rPr>
                <w:rFonts w:asciiTheme="minorHAnsi" w:hAnsiTheme="minorHAnsi" w:cs="Arial"/>
                <w:sz w:val="20"/>
                <w:szCs w:val="20"/>
              </w:rPr>
            </w:pPr>
            <w:r w:rsidRPr="00F44C66">
              <w:rPr>
                <w:rFonts w:asciiTheme="minorHAnsi" w:hAnsiTheme="minorHAnsi" w:cs="Arial"/>
                <w:sz w:val="20"/>
                <w:szCs w:val="20"/>
              </w:rPr>
              <w:t>18</w:t>
            </w:r>
          </w:p>
        </w:tc>
        <w:tc>
          <w:tcPr>
            <w:tcW w:w="3272" w:type="pct"/>
            <w:shd w:val="clear" w:color="auto" w:fill="auto"/>
            <w:vAlign w:val="center"/>
            <w:hideMark/>
          </w:tcPr>
          <w:p w:rsidR="00F44C66" w:rsidRPr="00F44C66" w:rsidRDefault="00F44C66" w:rsidP="00F44C66">
            <w:pPr>
              <w:jc w:val="left"/>
              <w:rPr>
                <w:rFonts w:asciiTheme="minorHAnsi" w:hAnsiTheme="minorHAnsi" w:cs="Arial"/>
                <w:sz w:val="20"/>
                <w:szCs w:val="20"/>
              </w:rPr>
            </w:pPr>
            <w:r w:rsidRPr="00F44C66">
              <w:rPr>
                <w:rFonts w:asciiTheme="minorHAnsi" w:hAnsiTheme="minorHAnsi" w:cs="Arial"/>
                <w:sz w:val="20"/>
                <w:szCs w:val="20"/>
              </w:rPr>
              <w:t>OSTATNÍ POŽADAVKY - GEODETICKÉ ZAMĚŘENÍ</w:t>
            </w:r>
            <w:r w:rsidRPr="00F44C66">
              <w:rPr>
                <w:rFonts w:asciiTheme="minorHAnsi" w:hAnsiTheme="minorHAnsi" w:cs="Arial"/>
                <w:sz w:val="20"/>
                <w:szCs w:val="20"/>
              </w:rPr>
              <w:br/>
              <w:t>pro realizaci stavby</w:t>
            </w:r>
          </w:p>
        </w:tc>
        <w:tc>
          <w:tcPr>
            <w:tcW w:w="495" w:type="pct"/>
            <w:shd w:val="clear" w:color="auto" w:fill="auto"/>
            <w:vAlign w:val="center"/>
            <w:hideMark/>
          </w:tcPr>
          <w:p w:rsidR="00F44C66" w:rsidRPr="00F44C66" w:rsidRDefault="00F44C66" w:rsidP="00F44C66">
            <w:pPr>
              <w:jc w:val="center"/>
              <w:rPr>
                <w:rFonts w:asciiTheme="minorHAnsi" w:hAnsiTheme="minorHAnsi" w:cs="Arial"/>
                <w:sz w:val="20"/>
                <w:szCs w:val="20"/>
              </w:rPr>
            </w:pPr>
            <w:r w:rsidRPr="00F44C66">
              <w:rPr>
                <w:rFonts w:asciiTheme="minorHAnsi" w:hAnsiTheme="minorHAnsi" w:cs="Arial"/>
                <w:sz w:val="20"/>
                <w:szCs w:val="20"/>
              </w:rPr>
              <w:t xml:space="preserve">KM        </w:t>
            </w:r>
          </w:p>
        </w:tc>
        <w:tc>
          <w:tcPr>
            <w:tcW w:w="924" w:type="pct"/>
            <w:shd w:val="clear" w:color="auto" w:fill="auto"/>
            <w:noWrap/>
            <w:vAlign w:val="center"/>
          </w:tcPr>
          <w:p w:rsidR="00F44C66" w:rsidRPr="00F44C66" w:rsidRDefault="00F44C66" w:rsidP="00F44C66">
            <w:pPr>
              <w:jc w:val="right"/>
              <w:rPr>
                <w:rFonts w:asciiTheme="minorHAnsi" w:hAnsiTheme="minorHAnsi"/>
                <w:color w:val="000000"/>
                <w:sz w:val="20"/>
                <w:szCs w:val="20"/>
              </w:rPr>
            </w:pPr>
            <w:r w:rsidRPr="00F44C66">
              <w:rPr>
                <w:rFonts w:asciiTheme="minorHAnsi" w:hAnsiTheme="minorHAnsi"/>
                <w:color w:val="000000"/>
                <w:sz w:val="20"/>
                <w:szCs w:val="20"/>
              </w:rPr>
              <w:t>10 000,00 Kč</w:t>
            </w:r>
          </w:p>
        </w:tc>
      </w:tr>
      <w:tr w:rsidR="00F44C66" w:rsidRPr="00F44C66" w:rsidTr="00F44C66">
        <w:trPr>
          <w:trHeight w:val="227"/>
        </w:trPr>
        <w:tc>
          <w:tcPr>
            <w:tcW w:w="309" w:type="pct"/>
            <w:shd w:val="clear" w:color="auto" w:fill="auto"/>
            <w:vAlign w:val="center"/>
            <w:hideMark/>
          </w:tcPr>
          <w:p w:rsidR="00F44C66" w:rsidRPr="00F44C66" w:rsidRDefault="00F44C66" w:rsidP="00F44C66">
            <w:pPr>
              <w:jc w:val="center"/>
              <w:rPr>
                <w:rFonts w:asciiTheme="minorHAnsi" w:hAnsiTheme="minorHAnsi" w:cs="Arial"/>
                <w:sz w:val="20"/>
                <w:szCs w:val="20"/>
              </w:rPr>
            </w:pPr>
            <w:r w:rsidRPr="00F44C66">
              <w:rPr>
                <w:rFonts w:asciiTheme="minorHAnsi" w:hAnsiTheme="minorHAnsi" w:cs="Arial"/>
                <w:sz w:val="20"/>
                <w:szCs w:val="20"/>
              </w:rPr>
              <w:t>19</w:t>
            </w:r>
          </w:p>
        </w:tc>
        <w:tc>
          <w:tcPr>
            <w:tcW w:w="3272" w:type="pct"/>
            <w:shd w:val="clear" w:color="auto" w:fill="auto"/>
            <w:vAlign w:val="center"/>
            <w:hideMark/>
          </w:tcPr>
          <w:p w:rsidR="00F44C66" w:rsidRPr="00F44C66" w:rsidRDefault="00F44C66" w:rsidP="00F44C66">
            <w:pPr>
              <w:jc w:val="left"/>
              <w:rPr>
                <w:rFonts w:asciiTheme="minorHAnsi" w:hAnsiTheme="minorHAnsi" w:cs="Arial"/>
                <w:sz w:val="20"/>
                <w:szCs w:val="20"/>
              </w:rPr>
            </w:pPr>
            <w:r w:rsidRPr="00F44C66">
              <w:rPr>
                <w:rFonts w:asciiTheme="minorHAnsi" w:hAnsiTheme="minorHAnsi" w:cs="Arial"/>
                <w:sz w:val="20"/>
                <w:szCs w:val="20"/>
              </w:rPr>
              <w:t>OSTATNÍ POŽADAVKY - GEODETICKÉ ZAMĚŘENÍ</w:t>
            </w:r>
            <w:r w:rsidRPr="00F44C66">
              <w:rPr>
                <w:rFonts w:asciiTheme="minorHAnsi" w:hAnsiTheme="minorHAnsi" w:cs="Arial"/>
                <w:sz w:val="20"/>
                <w:szCs w:val="20"/>
              </w:rPr>
              <w:br/>
              <w:t>ke kolaudaci</w:t>
            </w:r>
          </w:p>
        </w:tc>
        <w:tc>
          <w:tcPr>
            <w:tcW w:w="495" w:type="pct"/>
            <w:shd w:val="clear" w:color="auto" w:fill="auto"/>
            <w:vAlign w:val="center"/>
            <w:hideMark/>
          </w:tcPr>
          <w:p w:rsidR="00F44C66" w:rsidRPr="00F44C66" w:rsidRDefault="00F44C66" w:rsidP="00F44C66">
            <w:pPr>
              <w:jc w:val="center"/>
              <w:rPr>
                <w:rFonts w:asciiTheme="minorHAnsi" w:hAnsiTheme="minorHAnsi" w:cs="Arial"/>
                <w:sz w:val="20"/>
                <w:szCs w:val="20"/>
              </w:rPr>
            </w:pPr>
            <w:r w:rsidRPr="00F44C66">
              <w:rPr>
                <w:rFonts w:asciiTheme="minorHAnsi" w:hAnsiTheme="minorHAnsi" w:cs="Arial"/>
                <w:sz w:val="20"/>
                <w:szCs w:val="20"/>
              </w:rPr>
              <w:t xml:space="preserve">KM        </w:t>
            </w:r>
          </w:p>
        </w:tc>
        <w:tc>
          <w:tcPr>
            <w:tcW w:w="924" w:type="pct"/>
            <w:shd w:val="clear" w:color="auto" w:fill="auto"/>
            <w:noWrap/>
            <w:vAlign w:val="center"/>
          </w:tcPr>
          <w:p w:rsidR="00F44C66" w:rsidRPr="00F44C66" w:rsidRDefault="00F44C66" w:rsidP="00F44C66">
            <w:pPr>
              <w:jc w:val="right"/>
              <w:rPr>
                <w:rFonts w:asciiTheme="minorHAnsi" w:hAnsiTheme="minorHAnsi"/>
                <w:color w:val="000000"/>
                <w:sz w:val="20"/>
                <w:szCs w:val="20"/>
              </w:rPr>
            </w:pPr>
            <w:r w:rsidRPr="00F44C66">
              <w:rPr>
                <w:rFonts w:asciiTheme="minorHAnsi" w:hAnsiTheme="minorHAnsi"/>
                <w:color w:val="000000"/>
                <w:sz w:val="20"/>
                <w:szCs w:val="20"/>
              </w:rPr>
              <w:t>10 000,00 Kč</w:t>
            </w:r>
          </w:p>
        </w:tc>
      </w:tr>
      <w:tr w:rsidR="00F44C66" w:rsidRPr="00F44C66" w:rsidTr="00F44C66">
        <w:trPr>
          <w:trHeight w:val="227"/>
        </w:trPr>
        <w:tc>
          <w:tcPr>
            <w:tcW w:w="309" w:type="pct"/>
            <w:shd w:val="clear" w:color="auto" w:fill="auto"/>
            <w:vAlign w:val="center"/>
            <w:hideMark/>
          </w:tcPr>
          <w:p w:rsidR="00F44C66" w:rsidRPr="00F44C66" w:rsidRDefault="00F44C66" w:rsidP="00F44C66">
            <w:pPr>
              <w:jc w:val="center"/>
              <w:rPr>
                <w:rFonts w:asciiTheme="minorHAnsi" w:hAnsiTheme="minorHAnsi" w:cs="Arial"/>
                <w:sz w:val="20"/>
                <w:szCs w:val="20"/>
              </w:rPr>
            </w:pPr>
            <w:r w:rsidRPr="00F44C66">
              <w:rPr>
                <w:rFonts w:asciiTheme="minorHAnsi" w:hAnsiTheme="minorHAnsi" w:cs="Arial"/>
                <w:sz w:val="20"/>
                <w:szCs w:val="20"/>
              </w:rPr>
              <w:t>20</w:t>
            </w:r>
          </w:p>
        </w:tc>
        <w:tc>
          <w:tcPr>
            <w:tcW w:w="3272" w:type="pct"/>
            <w:shd w:val="clear" w:color="auto" w:fill="auto"/>
            <w:vAlign w:val="center"/>
            <w:hideMark/>
          </w:tcPr>
          <w:p w:rsidR="00F44C66" w:rsidRPr="00F44C66" w:rsidRDefault="00F44C66" w:rsidP="00F44C66">
            <w:pPr>
              <w:jc w:val="left"/>
              <w:rPr>
                <w:rFonts w:asciiTheme="minorHAnsi" w:hAnsiTheme="minorHAnsi" w:cs="Arial"/>
                <w:sz w:val="20"/>
                <w:szCs w:val="20"/>
              </w:rPr>
            </w:pPr>
            <w:r w:rsidRPr="00F44C66">
              <w:rPr>
                <w:rFonts w:asciiTheme="minorHAnsi" w:hAnsiTheme="minorHAnsi" w:cs="Arial"/>
                <w:sz w:val="20"/>
                <w:szCs w:val="20"/>
              </w:rPr>
              <w:t>OSTATNÍ POŽADAVKY - GEODETICKÉ ZAMĚŘENÍ</w:t>
            </w:r>
            <w:r w:rsidRPr="00F44C66">
              <w:rPr>
                <w:rFonts w:asciiTheme="minorHAnsi" w:hAnsiTheme="minorHAnsi" w:cs="Arial"/>
                <w:sz w:val="20"/>
                <w:szCs w:val="20"/>
              </w:rPr>
              <w:br/>
              <w:t>vytyčení hranic pozemků</w:t>
            </w:r>
          </w:p>
        </w:tc>
        <w:tc>
          <w:tcPr>
            <w:tcW w:w="495" w:type="pct"/>
            <w:shd w:val="clear" w:color="auto" w:fill="auto"/>
            <w:vAlign w:val="center"/>
            <w:hideMark/>
          </w:tcPr>
          <w:p w:rsidR="00F44C66" w:rsidRPr="00F44C66" w:rsidRDefault="00F44C66" w:rsidP="00F44C66">
            <w:pPr>
              <w:jc w:val="center"/>
              <w:rPr>
                <w:rFonts w:asciiTheme="minorHAnsi" w:hAnsiTheme="minorHAnsi" w:cs="Arial"/>
                <w:sz w:val="20"/>
                <w:szCs w:val="20"/>
              </w:rPr>
            </w:pPr>
            <w:r w:rsidRPr="00F44C66">
              <w:rPr>
                <w:rFonts w:asciiTheme="minorHAnsi" w:hAnsiTheme="minorHAnsi" w:cs="Arial"/>
                <w:sz w:val="20"/>
                <w:szCs w:val="20"/>
              </w:rPr>
              <w:t xml:space="preserve">KM        </w:t>
            </w:r>
          </w:p>
        </w:tc>
        <w:tc>
          <w:tcPr>
            <w:tcW w:w="924" w:type="pct"/>
            <w:shd w:val="clear" w:color="auto" w:fill="auto"/>
            <w:noWrap/>
            <w:vAlign w:val="center"/>
          </w:tcPr>
          <w:p w:rsidR="00F44C66" w:rsidRPr="00F44C66" w:rsidRDefault="00F44C66" w:rsidP="00F44C66">
            <w:pPr>
              <w:jc w:val="right"/>
              <w:rPr>
                <w:rFonts w:asciiTheme="minorHAnsi" w:hAnsiTheme="minorHAnsi"/>
                <w:color w:val="000000"/>
                <w:sz w:val="20"/>
                <w:szCs w:val="20"/>
              </w:rPr>
            </w:pPr>
            <w:r w:rsidRPr="00F44C66">
              <w:rPr>
                <w:rFonts w:asciiTheme="minorHAnsi" w:hAnsiTheme="minorHAnsi"/>
                <w:color w:val="000000"/>
                <w:sz w:val="20"/>
                <w:szCs w:val="20"/>
              </w:rPr>
              <w:t>10 000,00 Kč</w:t>
            </w:r>
          </w:p>
        </w:tc>
      </w:tr>
      <w:tr w:rsidR="00F44C66" w:rsidRPr="00F44C66" w:rsidTr="00F44C66">
        <w:trPr>
          <w:trHeight w:val="227"/>
        </w:trPr>
        <w:tc>
          <w:tcPr>
            <w:tcW w:w="309" w:type="pct"/>
            <w:shd w:val="clear" w:color="auto" w:fill="auto"/>
            <w:vAlign w:val="center"/>
            <w:hideMark/>
          </w:tcPr>
          <w:p w:rsidR="00F44C66" w:rsidRPr="00F44C66" w:rsidRDefault="00F44C66" w:rsidP="00F44C66">
            <w:pPr>
              <w:jc w:val="center"/>
              <w:rPr>
                <w:rFonts w:asciiTheme="minorHAnsi" w:hAnsiTheme="minorHAnsi" w:cs="Arial"/>
                <w:sz w:val="20"/>
                <w:szCs w:val="20"/>
              </w:rPr>
            </w:pPr>
            <w:r w:rsidRPr="00F44C66">
              <w:rPr>
                <w:rFonts w:asciiTheme="minorHAnsi" w:hAnsiTheme="minorHAnsi" w:cs="Arial"/>
                <w:sz w:val="20"/>
                <w:szCs w:val="20"/>
              </w:rPr>
              <w:t>21</w:t>
            </w:r>
          </w:p>
        </w:tc>
        <w:tc>
          <w:tcPr>
            <w:tcW w:w="3272" w:type="pct"/>
            <w:shd w:val="clear" w:color="auto" w:fill="auto"/>
            <w:vAlign w:val="center"/>
            <w:hideMark/>
          </w:tcPr>
          <w:p w:rsidR="00F44C66" w:rsidRPr="00F44C66" w:rsidRDefault="00F44C66" w:rsidP="00F44C66">
            <w:pPr>
              <w:jc w:val="left"/>
              <w:rPr>
                <w:rFonts w:asciiTheme="minorHAnsi" w:hAnsiTheme="minorHAnsi" w:cs="Arial"/>
                <w:sz w:val="20"/>
                <w:szCs w:val="20"/>
              </w:rPr>
            </w:pPr>
            <w:r w:rsidRPr="00F44C66">
              <w:rPr>
                <w:rFonts w:asciiTheme="minorHAnsi" w:hAnsiTheme="minorHAnsi" w:cs="Arial"/>
                <w:sz w:val="20"/>
                <w:szCs w:val="20"/>
              </w:rPr>
              <w:t>OSTATNÍ POŽADAVKY - GEODETICKÉ ZAMĚŘENÍ</w:t>
            </w:r>
            <w:r w:rsidRPr="00F44C66">
              <w:rPr>
                <w:rFonts w:asciiTheme="minorHAnsi" w:hAnsiTheme="minorHAnsi" w:cs="Arial"/>
                <w:sz w:val="20"/>
                <w:szCs w:val="20"/>
              </w:rPr>
              <w:br/>
              <w:t>Vytyčení inženýrských sítí na stavbě, KPL=stavba</w:t>
            </w:r>
          </w:p>
        </w:tc>
        <w:tc>
          <w:tcPr>
            <w:tcW w:w="495" w:type="pct"/>
            <w:shd w:val="clear" w:color="auto" w:fill="auto"/>
            <w:vAlign w:val="center"/>
            <w:hideMark/>
          </w:tcPr>
          <w:p w:rsidR="00F44C66" w:rsidRPr="00F44C66" w:rsidRDefault="00F44C66" w:rsidP="00F44C66">
            <w:pPr>
              <w:jc w:val="center"/>
              <w:rPr>
                <w:rFonts w:asciiTheme="minorHAnsi" w:hAnsiTheme="minorHAnsi" w:cs="Arial"/>
                <w:sz w:val="20"/>
                <w:szCs w:val="20"/>
              </w:rPr>
            </w:pPr>
            <w:r w:rsidRPr="00F44C66">
              <w:rPr>
                <w:rFonts w:asciiTheme="minorHAnsi" w:hAnsiTheme="minorHAnsi" w:cs="Arial"/>
                <w:sz w:val="20"/>
                <w:szCs w:val="20"/>
              </w:rPr>
              <w:t xml:space="preserve">KPL       </w:t>
            </w:r>
          </w:p>
        </w:tc>
        <w:tc>
          <w:tcPr>
            <w:tcW w:w="924" w:type="pct"/>
            <w:shd w:val="clear" w:color="auto" w:fill="auto"/>
            <w:noWrap/>
            <w:vAlign w:val="center"/>
          </w:tcPr>
          <w:p w:rsidR="00F44C66" w:rsidRPr="00F44C66" w:rsidRDefault="00F44C66" w:rsidP="00F44C66">
            <w:pPr>
              <w:jc w:val="right"/>
              <w:rPr>
                <w:rFonts w:asciiTheme="minorHAnsi" w:hAnsiTheme="minorHAnsi"/>
                <w:color w:val="000000"/>
                <w:sz w:val="20"/>
                <w:szCs w:val="20"/>
              </w:rPr>
            </w:pPr>
            <w:r w:rsidRPr="00F44C66">
              <w:rPr>
                <w:rFonts w:asciiTheme="minorHAnsi" w:hAnsiTheme="minorHAnsi"/>
                <w:color w:val="000000"/>
                <w:sz w:val="20"/>
                <w:szCs w:val="20"/>
              </w:rPr>
              <w:t>2 500,00 Kč</w:t>
            </w:r>
          </w:p>
        </w:tc>
      </w:tr>
      <w:tr w:rsidR="00F44C66" w:rsidRPr="00F44C66" w:rsidTr="00F44C66">
        <w:trPr>
          <w:trHeight w:val="227"/>
        </w:trPr>
        <w:tc>
          <w:tcPr>
            <w:tcW w:w="309" w:type="pct"/>
            <w:shd w:val="clear" w:color="auto" w:fill="auto"/>
            <w:vAlign w:val="center"/>
            <w:hideMark/>
          </w:tcPr>
          <w:p w:rsidR="00F44C66" w:rsidRPr="00F44C66" w:rsidRDefault="00F44C66" w:rsidP="00F44C66">
            <w:pPr>
              <w:jc w:val="center"/>
              <w:rPr>
                <w:rFonts w:asciiTheme="minorHAnsi" w:hAnsiTheme="minorHAnsi" w:cs="Arial"/>
                <w:sz w:val="20"/>
                <w:szCs w:val="20"/>
              </w:rPr>
            </w:pPr>
            <w:r w:rsidRPr="00F44C66">
              <w:rPr>
                <w:rFonts w:asciiTheme="minorHAnsi" w:hAnsiTheme="minorHAnsi" w:cs="Arial"/>
                <w:sz w:val="20"/>
                <w:szCs w:val="20"/>
              </w:rPr>
              <w:t>22</w:t>
            </w:r>
          </w:p>
        </w:tc>
        <w:tc>
          <w:tcPr>
            <w:tcW w:w="3272" w:type="pct"/>
            <w:shd w:val="clear" w:color="auto" w:fill="auto"/>
            <w:vAlign w:val="center"/>
            <w:hideMark/>
          </w:tcPr>
          <w:p w:rsidR="00F44C66" w:rsidRPr="00F44C66" w:rsidRDefault="00F44C66" w:rsidP="00F44C66">
            <w:pPr>
              <w:jc w:val="left"/>
              <w:rPr>
                <w:rFonts w:asciiTheme="minorHAnsi" w:hAnsiTheme="minorHAnsi" w:cs="Arial"/>
                <w:sz w:val="20"/>
                <w:szCs w:val="20"/>
              </w:rPr>
            </w:pPr>
            <w:r w:rsidRPr="00F44C66">
              <w:rPr>
                <w:rFonts w:asciiTheme="minorHAnsi" w:hAnsiTheme="minorHAnsi" w:cs="Arial"/>
                <w:sz w:val="20"/>
                <w:szCs w:val="20"/>
              </w:rPr>
              <w:t>OSTATNÍ POŽADAVKY - VYPRACOVÁNÍ MOSTNÍHO LISTU</w:t>
            </w:r>
          </w:p>
        </w:tc>
        <w:tc>
          <w:tcPr>
            <w:tcW w:w="495" w:type="pct"/>
            <w:shd w:val="clear" w:color="auto" w:fill="auto"/>
            <w:vAlign w:val="center"/>
            <w:hideMark/>
          </w:tcPr>
          <w:p w:rsidR="00F44C66" w:rsidRPr="00F44C66" w:rsidRDefault="00F44C66" w:rsidP="00F44C66">
            <w:pPr>
              <w:jc w:val="center"/>
              <w:rPr>
                <w:rFonts w:asciiTheme="minorHAnsi" w:hAnsiTheme="minorHAnsi" w:cs="Arial"/>
                <w:sz w:val="20"/>
                <w:szCs w:val="20"/>
              </w:rPr>
            </w:pPr>
            <w:r w:rsidRPr="00F44C66">
              <w:rPr>
                <w:rFonts w:asciiTheme="minorHAnsi" w:hAnsiTheme="minorHAnsi" w:cs="Arial"/>
                <w:sz w:val="20"/>
                <w:szCs w:val="20"/>
              </w:rPr>
              <w:t xml:space="preserve">KUS       </w:t>
            </w:r>
          </w:p>
        </w:tc>
        <w:tc>
          <w:tcPr>
            <w:tcW w:w="924" w:type="pct"/>
            <w:shd w:val="clear" w:color="auto" w:fill="auto"/>
            <w:noWrap/>
            <w:vAlign w:val="center"/>
          </w:tcPr>
          <w:p w:rsidR="00F44C66" w:rsidRPr="00F44C66" w:rsidRDefault="00F44C66" w:rsidP="00F44C66">
            <w:pPr>
              <w:jc w:val="right"/>
              <w:rPr>
                <w:rFonts w:asciiTheme="minorHAnsi" w:hAnsiTheme="minorHAnsi"/>
                <w:color w:val="000000"/>
                <w:sz w:val="20"/>
                <w:szCs w:val="20"/>
              </w:rPr>
            </w:pPr>
            <w:r w:rsidRPr="00F44C66">
              <w:rPr>
                <w:rFonts w:asciiTheme="minorHAnsi" w:hAnsiTheme="minorHAnsi"/>
                <w:color w:val="000000"/>
                <w:sz w:val="20"/>
                <w:szCs w:val="20"/>
              </w:rPr>
              <w:t>5 000,00 Kč</w:t>
            </w:r>
          </w:p>
        </w:tc>
      </w:tr>
      <w:tr w:rsidR="00F44C66" w:rsidRPr="00F44C66" w:rsidTr="00F44C66">
        <w:trPr>
          <w:trHeight w:val="227"/>
        </w:trPr>
        <w:tc>
          <w:tcPr>
            <w:tcW w:w="309" w:type="pct"/>
            <w:shd w:val="clear" w:color="auto" w:fill="auto"/>
            <w:vAlign w:val="center"/>
            <w:hideMark/>
          </w:tcPr>
          <w:p w:rsidR="00F44C66" w:rsidRPr="00F44C66" w:rsidRDefault="00F44C66" w:rsidP="00F44C66">
            <w:pPr>
              <w:jc w:val="center"/>
              <w:rPr>
                <w:rFonts w:asciiTheme="minorHAnsi" w:hAnsiTheme="minorHAnsi" w:cs="Arial"/>
                <w:sz w:val="20"/>
                <w:szCs w:val="20"/>
              </w:rPr>
            </w:pPr>
            <w:r w:rsidRPr="00F44C66">
              <w:rPr>
                <w:rFonts w:asciiTheme="minorHAnsi" w:hAnsiTheme="minorHAnsi" w:cs="Arial"/>
                <w:sz w:val="20"/>
                <w:szCs w:val="20"/>
              </w:rPr>
              <w:t>23</w:t>
            </w:r>
          </w:p>
        </w:tc>
        <w:tc>
          <w:tcPr>
            <w:tcW w:w="3272" w:type="pct"/>
            <w:shd w:val="clear" w:color="auto" w:fill="auto"/>
            <w:vAlign w:val="center"/>
            <w:hideMark/>
          </w:tcPr>
          <w:p w:rsidR="00F44C66" w:rsidRPr="00F44C66" w:rsidRDefault="00F44C66" w:rsidP="00F44C66">
            <w:pPr>
              <w:jc w:val="left"/>
              <w:rPr>
                <w:rFonts w:asciiTheme="minorHAnsi" w:hAnsiTheme="minorHAnsi" w:cs="Arial"/>
                <w:sz w:val="20"/>
                <w:szCs w:val="20"/>
              </w:rPr>
            </w:pPr>
            <w:r w:rsidRPr="00F44C66">
              <w:rPr>
                <w:rFonts w:asciiTheme="minorHAnsi" w:hAnsiTheme="minorHAnsi" w:cs="Arial"/>
                <w:sz w:val="20"/>
                <w:szCs w:val="20"/>
              </w:rPr>
              <w:t>OSTATNÍ POŽADAVKY - VYPRACOVÁNÍ RDS</w:t>
            </w:r>
          </w:p>
        </w:tc>
        <w:tc>
          <w:tcPr>
            <w:tcW w:w="495" w:type="pct"/>
            <w:shd w:val="clear" w:color="auto" w:fill="auto"/>
            <w:vAlign w:val="center"/>
            <w:hideMark/>
          </w:tcPr>
          <w:p w:rsidR="00F44C66" w:rsidRPr="00F44C66" w:rsidRDefault="00F44C66" w:rsidP="00F44C66">
            <w:pPr>
              <w:jc w:val="center"/>
              <w:rPr>
                <w:rFonts w:asciiTheme="minorHAnsi" w:hAnsiTheme="minorHAnsi" w:cs="Arial"/>
                <w:sz w:val="20"/>
                <w:szCs w:val="20"/>
              </w:rPr>
            </w:pPr>
            <w:r w:rsidRPr="00F44C66">
              <w:rPr>
                <w:rFonts w:asciiTheme="minorHAnsi" w:hAnsiTheme="minorHAnsi" w:cs="Arial"/>
                <w:sz w:val="20"/>
                <w:szCs w:val="20"/>
              </w:rPr>
              <w:t xml:space="preserve">KPL       </w:t>
            </w:r>
          </w:p>
        </w:tc>
        <w:tc>
          <w:tcPr>
            <w:tcW w:w="924" w:type="pct"/>
            <w:shd w:val="clear" w:color="auto" w:fill="auto"/>
            <w:noWrap/>
            <w:vAlign w:val="center"/>
          </w:tcPr>
          <w:p w:rsidR="00F44C66" w:rsidRPr="00F44C66" w:rsidRDefault="00F44C66" w:rsidP="00F44C66">
            <w:pPr>
              <w:jc w:val="right"/>
              <w:rPr>
                <w:rFonts w:asciiTheme="minorHAnsi" w:hAnsiTheme="minorHAnsi"/>
                <w:color w:val="000000"/>
                <w:sz w:val="20"/>
                <w:szCs w:val="20"/>
              </w:rPr>
            </w:pPr>
            <w:r w:rsidRPr="00F44C66">
              <w:rPr>
                <w:rFonts w:asciiTheme="minorHAnsi" w:hAnsiTheme="minorHAnsi"/>
                <w:color w:val="000000"/>
                <w:sz w:val="20"/>
                <w:szCs w:val="20"/>
              </w:rPr>
              <w:t>25 000,00 Kč</w:t>
            </w:r>
          </w:p>
        </w:tc>
      </w:tr>
      <w:tr w:rsidR="00F44C66" w:rsidRPr="00F44C66" w:rsidTr="00F44C66">
        <w:trPr>
          <w:trHeight w:val="227"/>
        </w:trPr>
        <w:tc>
          <w:tcPr>
            <w:tcW w:w="309" w:type="pct"/>
            <w:shd w:val="clear" w:color="auto" w:fill="auto"/>
            <w:vAlign w:val="center"/>
            <w:hideMark/>
          </w:tcPr>
          <w:p w:rsidR="00F44C66" w:rsidRPr="00F44C66" w:rsidRDefault="00F44C66" w:rsidP="00F44C66">
            <w:pPr>
              <w:jc w:val="center"/>
              <w:rPr>
                <w:rFonts w:asciiTheme="minorHAnsi" w:hAnsiTheme="minorHAnsi" w:cs="Arial"/>
                <w:sz w:val="20"/>
                <w:szCs w:val="20"/>
              </w:rPr>
            </w:pPr>
            <w:r w:rsidRPr="00F44C66">
              <w:rPr>
                <w:rFonts w:asciiTheme="minorHAnsi" w:hAnsiTheme="minorHAnsi" w:cs="Arial"/>
                <w:sz w:val="20"/>
                <w:szCs w:val="20"/>
              </w:rPr>
              <w:t>24</w:t>
            </w:r>
          </w:p>
        </w:tc>
        <w:tc>
          <w:tcPr>
            <w:tcW w:w="3272" w:type="pct"/>
            <w:shd w:val="clear" w:color="auto" w:fill="auto"/>
            <w:vAlign w:val="center"/>
            <w:hideMark/>
          </w:tcPr>
          <w:p w:rsidR="00F44C66" w:rsidRPr="00F44C66" w:rsidRDefault="00F44C66" w:rsidP="00F44C66">
            <w:pPr>
              <w:jc w:val="left"/>
              <w:rPr>
                <w:rFonts w:asciiTheme="minorHAnsi" w:hAnsiTheme="minorHAnsi" w:cs="Arial"/>
                <w:sz w:val="20"/>
                <w:szCs w:val="20"/>
              </w:rPr>
            </w:pPr>
            <w:r w:rsidRPr="00F44C66">
              <w:rPr>
                <w:rFonts w:asciiTheme="minorHAnsi" w:hAnsiTheme="minorHAnsi" w:cs="Arial"/>
                <w:sz w:val="20"/>
                <w:szCs w:val="20"/>
              </w:rPr>
              <w:t>OSTAT POŽADAVKY - DOKUMENTACE SKUTEČ PROVEDENÍ V DIGIT FORMĚ</w:t>
            </w:r>
            <w:r w:rsidRPr="00F44C66">
              <w:rPr>
                <w:rFonts w:asciiTheme="minorHAnsi" w:hAnsiTheme="minorHAnsi" w:cs="Arial"/>
                <w:sz w:val="20"/>
                <w:szCs w:val="20"/>
              </w:rPr>
              <w:br/>
              <w:t>KPL = stavba</w:t>
            </w:r>
          </w:p>
        </w:tc>
        <w:tc>
          <w:tcPr>
            <w:tcW w:w="495" w:type="pct"/>
            <w:shd w:val="clear" w:color="auto" w:fill="auto"/>
            <w:vAlign w:val="center"/>
            <w:hideMark/>
          </w:tcPr>
          <w:p w:rsidR="00F44C66" w:rsidRPr="00F44C66" w:rsidRDefault="00F44C66" w:rsidP="00F44C66">
            <w:pPr>
              <w:jc w:val="center"/>
              <w:rPr>
                <w:rFonts w:asciiTheme="minorHAnsi" w:hAnsiTheme="minorHAnsi" w:cs="Arial"/>
                <w:sz w:val="20"/>
                <w:szCs w:val="20"/>
              </w:rPr>
            </w:pPr>
            <w:r w:rsidRPr="00F44C66">
              <w:rPr>
                <w:rFonts w:asciiTheme="minorHAnsi" w:hAnsiTheme="minorHAnsi" w:cs="Arial"/>
                <w:sz w:val="20"/>
                <w:szCs w:val="20"/>
              </w:rPr>
              <w:t xml:space="preserve">KPL       </w:t>
            </w:r>
          </w:p>
        </w:tc>
        <w:tc>
          <w:tcPr>
            <w:tcW w:w="924" w:type="pct"/>
            <w:shd w:val="clear" w:color="auto" w:fill="auto"/>
            <w:noWrap/>
            <w:vAlign w:val="center"/>
          </w:tcPr>
          <w:p w:rsidR="00F44C66" w:rsidRPr="00F44C66" w:rsidRDefault="00F44C66" w:rsidP="00F44C66">
            <w:pPr>
              <w:jc w:val="right"/>
              <w:rPr>
                <w:rFonts w:asciiTheme="minorHAnsi" w:hAnsiTheme="minorHAnsi"/>
                <w:color w:val="000000"/>
                <w:sz w:val="20"/>
                <w:szCs w:val="20"/>
              </w:rPr>
            </w:pPr>
            <w:r w:rsidRPr="00F44C66">
              <w:rPr>
                <w:rFonts w:asciiTheme="minorHAnsi" w:hAnsiTheme="minorHAnsi"/>
                <w:color w:val="000000"/>
                <w:sz w:val="20"/>
                <w:szCs w:val="20"/>
              </w:rPr>
              <w:t>25 000,00 Kč</w:t>
            </w:r>
          </w:p>
        </w:tc>
      </w:tr>
      <w:tr w:rsidR="00F44C66" w:rsidRPr="00F44C66" w:rsidTr="00F44C66">
        <w:trPr>
          <w:trHeight w:val="227"/>
        </w:trPr>
        <w:tc>
          <w:tcPr>
            <w:tcW w:w="309" w:type="pct"/>
            <w:shd w:val="clear" w:color="auto" w:fill="auto"/>
            <w:vAlign w:val="center"/>
            <w:hideMark/>
          </w:tcPr>
          <w:p w:rsidR="00F44C66" w:rsidRPr="00F44C66" w:rsidRDefault="00F44C66" w:rsidP="00F44C66">
            <w:pPr>
              <w:jc w:val="center"/>
              <w:rPr>
                <w:rFonts w:asciiTheme="minorHAnsi" w:hAnsiTheme="minorHAnsi" w:cs="Arial"/>
                <w:sz w:val="20"/>
                <w:szCs w:val="20"/>
              </w:rPr>
            </w:pPr>
            <w:r w:rsidRPr="00F44C66">
              <w:rPr>
                <w:rFonts w:asciiTheme="minorHAnsi" w:hAnsiTheme="minorHAnsi" w:cs="Arial"/>
                <w:sz w:val="20"/>
                <w:szCs w:val="20"/>
              </w:rPr>
              <w:t>25</w:t>
            </w:r>
          </w:p>
        </w:tc>
        <w:tc>
          <w:tcPr>
            <w:tcW w:w="3272" w:type="pct"/>
            <w:shd w:val="clear" w:color="auto" w:fill="auto"/>
            <w:vAlign w:val="center"/>
            <w:hideMark/>
          </w:tcPr>
          <w:p w:rsidR="00F44C66" w:rsidRPr="00F44C66" w:rsidRDefault="00F44C66" w:rsidP="00F44C66">
            <w:pPr>
              <w:jc w:val="left"/>
              <w:rPr>
                <w:rFonts w:asciiTheme="minorHAnsi" w:hAnsiTheme="minorHAnsi" w:cs="Arial"/>
                <w:sz w:val="20"/>
                <w:szCs w:val="20"/>
              </w:rPr>
            </w:pPr>
            <w:r w:rsidRPr="00F44C66">
              <w:rPr>
                <w:rFonts w:asciiTheme="minorHAnsi" w:hAnsiTheme="minorHAnsi" w:cs="Arial"/>
                <w:sz w:val="20"/>
                <w:szCs w:val="20"/>
              </w:rPr>
              <w:t>OSTAT POŽADAVKY - GEOMETRICKÝ PLÁN</w:t>
            </w:r>
          </w:p>
        </w:tc>
        <w:tc>
          <w:tcPr>
            <w:tcW w:w="495" w:type="pct"/>
            <w:shd w:val="clear" w:color="auto" w:fill="auto"/>
            <w:vAlign w:val="center"/>
            <w:hideMark/>
          </w:tcPr>
          <w:p w:rsidR="00F44C66" w:rsidRPr="00F44C66" w:rsidRDefault="00F44C66" w:rsidP="00F44C66">
            <w:pPr>
              <w:jc w:val="center"/>
              <w:rPr>
                <w:rFonts w:asciiTheme="minorHAnsi" w:hAnsiTheme="minorHAnsi" w:cs="Arial"/>
                <w:sz w:val="20"/>
                <w:szCs w:val="20"/>
              </w:rPr>
            </w:pPr>
            <w:r w:rsidRPr="00F44C66">
              <w:rPr>
                <w:rFonts w:asciiTheme="minorHAnsi" w:hAnsiTheme="minorHAnsi" w:cs="Arial"/>
                <w:sz w:val="20"/>
                <w:szCs w:val="20"/>
              </w:rPr>
              <w:t xml:space="preserve">KM        </w:t>
            </w:r>
          </w:p>
        </w:tc>
        <w:tc>
          <w:tcPr>
            <w:tcW w:w="924" w:type="pct"/>
            <w:shd w:val="clear" w:color="auto" w:fill="auto"/>
            <w:noWrap/>
            <w:vAlign w:val="center"/>
          </w:tcPr>
          <w:p w:rsidR="00F44C66" w:rsidRPr="00F44C66" w:rsidRDefault="00F44C66" w:rsidP="00F44C66">
            <w:pPr>
              <w:jc w:val="right"/>
              <w:rPr>
                <w:rFonts w:asciiTheme="minorHAnsi" w:hAnsiTheme="minorHAnsi"/>
                <w:color w:val="000000"/>
                <w:sz w:val="20"/>
                <w:szCs w:val="20"/>
              </w:rPr>
            </w:pPr>
            <w:r w:rsidRPr="00F44C66">
              <w:rPr>
                <w:rFonts w:asciiTheme="minorHAnsi" w:hAnsiTheme="minorHAnsi"/>
                <w:color w:val="000000"/>
                <w:sz w:val="20"/>
                <w:szCs w:val="20"/>
              </w:rPr>
              <w:t>15 000,00 Kč</w:t>
            </w:r>
          </w:p>
        </w:tc>
      </w:tr>
      <w:tr w:rsidR="00F44C66" w:rsidRPr="00F44C66" w:rsidTr="00F44C66">
        <w:trPr>
          <w:trHeight w:val="227"/>
        </w:trPr>
        <w:tc>
          <w:tcPr>
            <w:tcW w:w="309" w:type="pct"/>
            <w:shd w:val="clear" w:color="auto" w:fill="auto"/>
            <w:vAlign w:val="center"/>
            <w:hideMark/>
          </w:tcPr>
          <w:p w:rsidR="00F44C66" w:rsidRPr="00F44C66" w:rsidRDefault="00F44C66" w:rsidP="00F44C66">
            <w:pPr>
              <w:jc w:val="center"/>
              <w:rPr>
                <w:rFonts w:asciiTheme="minorHAnsi" w:hAnsiTheme="minorHAnsi" w:cs="Arial"/>
                <w:sz w:val="20"/>
                <w:szCs w:val="20"/>
              </w:rPr>
            </w:pPr>
            <w:r w:rsidRPr="00F44C66">
              <w:rPr>
                <w:rFonts w:asciiTheme="minorHAnsi" w:hAnsiTheme="minorHAnsi" w:cs="Arial"/>
                <w:sz w:val="20"/>
                <w:szCs w:val="20"/>
              </w:rPr>
              <w:t>26</w:t>
            </w:r>
          </w:p>
        </w:tc>
        <w:tc>
          <w:tcPr>
            <w:tcW w:w="3272" w:type="pct"/>
            <w:shd w:val="clear" w:color="auto" w:fill="auto"/>
            <w:vAlign w:val="center"/>
            <w:hideMark/>
          </w:tcPr>
          <w:p w:rsidR="00F44C66" w:rsidRPr="00F44C66" w:rsidRDefault="00F44C66" w:rsidP="00F44C66">
            <w:pPr>
              <w:jc w:val="left"/>
              <w:rPr>
                <w:rFonts w:asciiTheme="minorHAnsi" w:hAnsiTheme="minorHAnsi" w:cs="Arial"/>
                <w:sz w:val="20"/>
                <w:szCs w:val="20"/>
              </w:rPr>
            </w:pPr>
            <w:r w:rsidRPr="00F44C66">
              <w:rPr>
                <w:rFonts w:asciiTheme="minorHAnsi" w:hAnsiTheme="minorHAnsi" w:cs="Arial"/>
                <w:sz w:val="20"/>
                <w:szCs w:val="20"/>
              </w:rPr>
              <w:t>OSTAT POŽADAVKY - PASPORTIZACE A FOTODOKUMENTACE STAVBY</w:t>
            </w:r>
          </w:p>
        </w:tc>
        <w:tc>
          <w:tcPr>
            <w:tcW w:w="495" w:type="pct"/>
            <w:shd w:val="clear" w:color="auto" w:fill="auto"/>
            <w:vAlign w:val="center"/>
            <w:hideMark/>
          </w:tcPr>
          <w:p w:rsidR="00F44C66" w:rsidRPr="00F44C66" w:rsidRDefault="00F44C66" w:rsidP="00F44C66">
            <w:pPr>
              <w:jc w:val="center"/>
              <w:rPr>
                <w:rFonts w:asciiTheme="minorHAnsi" w:hAnsiTheme="minorHAnsi" w:cs="Arial"/>
                <w:sz w:val="20"/>
                <w:szCs w:val="20"/>
              </w:rPr>
            </w:pPr>
            <w:r w:rsidRPr="00F44C66">
              <w:rPr>
                <w:rFonts w:asciiTheme="minorHAnsi" w:hAnsiTheme="minorHAnsi" w:cs="Arial"/>
                <w:sz w:val="20"/>
                <w:szCs w:val="20"/>
              </w:rPr>
              <w:t xml:space="preserve">KM        </w:t>
            </w:r>
          </w:p>
        </w:tc>
        <w:tc>
          <w:tcPr>
            <w:tcW w:w="924" w:type="pct"/>
            <w:shd w:val="clear" w:color="auto" w:fill="auto"/>
            <w:noWrap/>
            <w:vAlign w:val="center"/>
          </w:tcPr>
          <w:p w:rsidR="00F44C66" w:rsidRPr="00F44C66" w:rsidRDefault="00F44C66" w:rsidP="00F44C66">
            <w:pPr>
              <w:jc w:val="right"/>
              <w:rPr>
                <w:rFonts w:asciiTheme="minorHAnsi" w:hAnsiTheme="minorHAnsi"/>
                <w:color w:val="000000"/>
                <w:sz w:val="20"/>
                <w:szCs w:val="20"/>
              </w:rPr>
            </w:pPr>
            <w:r w:rsidRPr="00F44C66">
              <w:rPr>
                <w:rFonts w:asciiTheme="minorHAnsi" w:hAnsiTheme="minorHAnsi"/>
                <w:color w:val="000000"/>
                <w:sz w:val="20"/>
                <w:szCs w:val="20"/>
              </w:rPr>
              <w:t>3 000,00 Kč</w:t>
            </w:r>
          </w:p>
        </w:tc>
      </w:tr>
      <w:tr w:rsidR="00F44C66" w:rsidRPr="00F44C66" w:rsidTr="00F44C66">
        <w:trPr>
          <w:trHeight w:val="227"/>
        </w:trPr>
        <w:tc>
          <w:tcPr>
            <w:tcW w:w="309" w:type="pct"/>
            <w:shd w:val="clear" w:color="auto" w:fill="auto"/>
            <w:vAlign w:val="center"/>
            <w:hideMark/>
          </w:tcPr>
          <w:p w:rsidR="00F44C66" w:rsidRPr="00F44C66" w:rsidRDefault="00F44C66" w:rsidP="00F44C66">
            <w:pPr>
              <w:jc w:val="center"/>
              <w:rPr>
                <w:rFonts w:asciiTheme="minorHAnsi" w:hAnsiTheme="minorHAnsi" w:cs="Arial"/>
                <w:sz w:val="20"/>
                <w:szCs w:val="20"/>
              </w:rPr>
            </w:pPr>
            <w:r w:rsidRPr="00F44C66">
              <w:rPr>
                <w:rFonts w:asciiTheme="minorHAnsi" w:hAnsiTheme="minorHAnsi" w:cs="Arial"/>
                <w:sz w:val="20"/>
                <w:szCs w:val="20"/>
              </w:rPr>
              <w:t>27</w:t>
            </w:r>
          </w:p>
        </w:tc>
        <w:tc>
          <w:tcPr>
            <w:tcW w:w="3272" w:type="pct"/>
            <w:shd w:val="clear" w:color="auto" w:fill="auto"/>
            <w:vAlign w:val="center"/>
            <w:hideMark/>
          </w:tcPr>
          <w:p w:rsidR="00F44C66" w:rsidRPr="00F44C66" w:rsidRDefault="00F44C66" w:rsidP="00F44C66">
            <w:pPr>
              <w:jc w:val="left"/>
              <w:rPr>
                <w:rFonts w:asciiTheme="minorHAnsi" w:hAnsiTheme="minorHAnsi" w:cs="Arial"/>
                <w:sz w:val="20"/>
                <w:szCs w:val="20"/>
              </w:rPr>
            </w:pPr>
            <w:r w:rsidRPr="00F44C66">
              <w:rPr>
                <w:rFonts w:asciiTheme="minorHAnsi" w:hAnsiTheme="minorHAnsi" w:cs="Arial"/>
                <w:sz w:val="20"/>
                <w:szCs w:val="20"/>
              </w:rPr>
              <w:t>OSTAT POŽADAVKY - PASPORTIZACE A FOTODOKUMENTACE OBJÍZDNÝCH TRAS</w:t>
            </w:r>
          </w:p>
        </w:tc>
        <w:tc>
          <w:tcPr>
            <w:tcW w:w="495" w:type="pct"/>
            <w:shd w:val="clear" w:color="auto" w:fill="auto"/>
            <w:vAlign w:val="center"/>
            <w:hideMark/>
          </w:tcPr>
          <w:p w:rsidR="00F44C66" w:rsidRPr="00F44C66" w:rsidRDefault="00F44C66" w:rsidP="00F44C66">
            <w:pPr>
              <w:jc w:val="center"/>
              <w:rPr>
                <w:rFonts w:asciiTheme="minorHAnsi" w:hAnsiTheme="minorHAnsi" w:cs="Arial"/>
                <w:sz w:val="20"/>
                <w:szCs w:val="20"/>
              </w:rPr>
            </w:pPr>
            <w:r w:rsidRPr="00F44C66">
              <w:rPr>
                <w:rFonts w:asciiTheme="minorHAnsi" w:hAnsiTheme="minorHAnsi" w:cs="Arial"/>
                <w:sz w:val="20"/>
                <w:szCs w:val="20"/>
              </w:rPr>
              <w:t xml:space="preserve">KM        </w:t>
            </w:r>
          </w:p>
        </w:tc>
        <w:tc>
          <w:tcPr>
            <w:tcW w:w="924" w:type="pct"/>
            <w:shd w:val="clear" w:color="auto" w:fill="auto"/>
            <w:noWrap/>
            <w:vAlign w:val="center"/>
          </w:tcPr>
          <w:p w:rsidR="00F44C66" w:rsidRPr="00F44C66" w:rsidRDefault="00F44C66" w:rsidP="00F44C66">
            <w:pPr>
              <w:jc w:val="right"/>
              <w:rPr>
                <w:rFonts w:asciiTheme="minorHAnsi" w:hAnsiTheme="minorHAnsi"/>
                <w:color w:val="000000"/>
                <w:sz w:val="20"/>
                <w:szCs w:val="20"/>
              </w:rPr>
            </w:pPr>
            <w:r w:rsidRPr="00F44C66">
              <w:rPr>
                <w:rFonts w:asciiTheme="minorHAnsi" w:hAnsiTheme="minorHAnsi"/>
                <w:color w:val="000000"/>
                <w:sz w:val="20"/>
                <w:szCs w:val="20"/>
              </w:rPr>
              <w:t>1 000,00 Kč</w:t>
            </w:r>
          </w:p>
        </w:tc>
      </w:tr>
      <w:tr w:rsidR="00F44C66" w:rsidRPr="00F44C66" w:rsidTr="00F44C66">
        <w:trPr>
          <w:trHeight w:val="227"/>
        </w:trPr>
        <w:tc>
          <w:tcPr>
            <w:tcW w:w="309" w:type="pct"/>
            <w:shd w:val="clear" w:color="auto" w:fill="auto"/>
            <w:vAlign w:val="center"/>
            <w:hideMark/>
          </w:tcPr>
          <w:p w:rsidR="00F44C66" w:rsidRPr="00F44C66" w:rsidRDefault="00F44C66" w:rsidP="00F44C66">
            <w:pPr>
              <w:jc w:val="center"/>
              <w:rPr>
                <w:rFonts w:asciiTheme="minorHAnsi" w:hAnsiTheme="minorHAnsi" w:cs="Arial"/>
                <w:sz w:val="20"/>
                <w:szCs w:val="20"/>
              </w:rPr>
            </w:pPr>
            <w:r w:rsidRPr="00F44C66">
              <w:rPr>
                <w:rFonts w:asciiTheme="minorHAnsi" w:hAnsiTheme="minorHAnsi" w:cs="Arial"/>
                <w:sz w:val="20"/>
                <w:szCs w:val="20"/>
              </w:rPr>
              <w:t>28</w:t>
            </w:r>
          </w:p>
        </w:tc>
        <w:tc>
          <w:tcPr>
            <w:tcW w:w="3272" w:type="pct"/>
            <w:shd w:val="clear" w:color="auto" w:fill="auto"/>
            <w:vAlign w:val="center"/>
            <w:hideMark/>
          </w:tcPr>
          <w:p w:rsidR="00F44C66" w:rsidRPr="00F44C66" w:rsidRDefault="00F44C66" w:rsidP="00F44C66">
            <w:pPr>
              <w:jc w:val="left"/>
              <w:rPr>
                <w:rFonts w:asciiTheme="minorHAnsi" w:hAnsiTheme="minorHAnsi" w:cs="Arial"/>
                <w:sz w:val="20"/>
                <w:szCs w:val="20"/>
              </w:rPr>
            </w:pPr>
            <w:r w:rsidRPr="00F44C66">
              <w:rPr>
                <w:rFonts w:asciiTheme="minorHAnsi" w:hAnsiTheme="minorHAnsi" w:cs="Arial"/>
                <w:sz w:val="20"/>
                <w:szCs w:val="20"/>
              </w:rPr>
              <w:t>VYPRACOVÁNÍ POVODŇOVÉHO A HAVARIJNÍHO PLÁNU</w:t>
            </w:r>
          </w:p>
        </w:tc>
        <w:tc>
          <w:tcPr>
            <w:tcW w:w="495" w:type="pct"/>
            <w:shd w:val="clear" w:color="auto" w:fill="auto"/>
            <w:vAlign w:val="center"/>
            <w:hideMark/>
          </w:tcPr>
          <w:p w:rsidR="00F44C66" w:rsidRPr="00F44C66" w:rsidRDefault="00F44C66" w:rsidP="00F44C66">
            <w:pPr>
              <w:jc w:val="center"/>
              <w:rPr>
                <w:rFonts w:asciiTheme="minorHAnsi" w:hAnsiTheme="minorHAnsi" w:cs="Arial"/>
                <w:sz w:val="20"/>
                <w:szCs w:val="20"/>
              </w:rPr>
            </w:pPr>
            <w:r w:rsidRPr="00F44C66">
              <w:rPr>
                <w:rFonts w:asciiTheme="minorHAnsi" w:hAnsiTheme="minorHAnsi" w:cs="Arial"/>
                <w:sz w:val="20"/>
                <w:szCs w:val="20"/>
              </w:rPr>
              <w:t xml:space="preserve">KPL       </w:t>
            </w:r>
          </w:p>
        </w:tc>
        <w:tc>
          <w:tcPr>
            <w:tcW w:w="924" w:type="pct"/>
            <w:shd w:val="clear" w:color="auto" w:fill="auto"/>
            <w:noWrap/>
            <w:vAlign w:val="center"/>
          </w:tcPr>
          <w:p w:rsidR="00F44C66" w:rsidRPr="00F44C66" w:rsidRDefault="00F44C66" w:rsidP="00F44C66">
            <w:pPr>
              <w:jc w:val="right"/>
              <w:rPr>
                <w:rFonts w:asciiTheme="minorHAnsi" w:hAnsiTheme="minorHAnsi"/>
                <w:color w:val="000000"/>
                <w:sz w:val="20"/>
                <w:szCs w:val="20"/>
              </w:rPr>
            </w:pPr>
            <w:r w:rsidRPr="00F44C66">
              <w:rPr>
                <w:rFonts w:asciiTheme="minorHAnsi" w:hAnsiTheme="minorHAnsi"/>
                <w:color w:val="000000"/>
                <w:sz w:val="20"/>
                <w:szCs w:val="20"/>
              </w:rPr>
              <w:t>10 000,00 Kč</w:t>
            </w:r>
          </w:p>
        </w:tc>
      </w:tr>
      <w:tr w:rsidR="00F44C66" w:rsidRPr="00F44C66" w:rsidTr="00F44C66">
        <w:trPr>
          <w:trHeight w:val="227"/>
        </w:trPr>
        <w:tc>
          <w:tcPr>
            <w:tcW w:w="309" w:type="pct"/>
            <w:shd w:val="clear" w:color="auto" w:fill="auto"/>
            <w:vAlign w:val="center"/>
            <w:hideMark/>
          </w:tcPr>
          <w:p w:rsidR="00F44C66" w:rsidRPr="00F44C66" w:rsidRDefault="00F44C66" w:rsidP="00F44C66">
            <w:pPr>
              <w:jc w:val="center"/>
              <w:rPr>
                <w:rFonts w:asciiTheme="minorHAnsi" w:hAnsiTheme="minorHAnsi" w:cs="Arial"/>
                <w:sz w:val="20"/>
                <w:szCs w:val="20"/>
              </w:rPr>
            </w:pPr>
            <w:r w:rsidRPr="00F44C66">
              <w:rPr>
                <w:rFonts w:asciiTheme="minorHAnsi" w:hAnsiTheme="minorHAnsi" w:cs="Arial"/>
                <w:sz w:val="20"/>
                <w:szCs w:val="20"/>
              </w:rPr>
              <w:t>29</w:t>
            </w:r>
          </w:p>
        </w:tc>
        <w:tc>
          <w:tcPr>
            <w:tcW w:w="3272" w:type="pct"/>
            <w:shd w:val="clear" w:color="auto" w:fill="auto"/>
            <w:vAlign w:val="center"/>
            <w:hideMark/>
          </w:tcPr>
          <w:p w:rsidR="00F44C66" w:rsidRPr="00F44C66" w:rsidRDefault="00F44C66" w:rsidP="00F44C66">
            <w:pPr>
              <w:jc w:val="left"/>
              <w:rPr>
                <w:rFonts w:asciiTheme="minorHAnsi" w:hAnsiTheme="minorHAnsi" w:cs="Arial"/>
                <w:sz w:val="20"/>
                <w:szCs w:val="20"/>
              </w:rPr>
            </w:pPr>
            <w:r w:rsidRPr="00F44C66">
              <w:rPr>
                <w:rFonts w:asciiTheme="minorHAnsi" w:hAnsiTheme="minorHAnsi" w:cs="Arial"/>
                <w:sz w:val="20"/>
                <w:szCs w:val="20"/>
              </w:rPr>
              <w:t>OSTATNÍ POŽADAVKY - HLAVNÍ MOSTNÍ PROHLÍDKA</w:t>
            </w:r>
          </w:p>
        </w:tc>
        <w:tc>
          <w:tcPr>
            <w:tcW w:w="495" w:type="pct"/>
            <w:shd w:val="clear" w:color="auto" w:fill="auto"/>
            <w:vAlign w:val="center"/>
            <w:hideMark/>
          </w:tcPr>
          <w:p w:rsidR="00F44C66" w:rsidRPr="00F44C66" w:rsidRDefault="00F44C66" w:rsidP="00F44C66">
            <w:pPr>
              <w:jc w:val="center"/>
              <w:rPr>
                <w:rFonts w:asciiTheme="minorHAnsi" w:hAnsiTheme="minorHAnsi" w:cs="Arial"/>
                <w:sz w:val="20"/>
                <w:szCs w:val="20"/>
              </w:rPr>
            </w:pPr>
            <w:r w:rsidRPr="00F44C66">
              <w:rPr>
                <w:rFonts w:asciiTheme="minorHAnsi" w:hAnsiTheme="minorHAnsi" w:cs="Arial"/>
                <w:sz w:val="20"/>
                <w:szCs w:val="20"/>
              </w:rPr>
              <w:t xml:space="preserve">KUS       </w:t>
            </w:r>
          </w:p>
        </w:tc>
        <w:tc>
          <w:tcPr>
            <w:tcW w:w="924" w:type="pct"/>
            <w:shd w:val="clear" w:color="auto" w:fill="auto"/>
            <w:noWrap/>
            <w:vAlign w:val="center"/>
          </w:tcPr>
          <w:p w:rsidR="00F44C66" w:rsidRPr="00F44C66" w:rsidRDefault="00F44C66" w:rsidP="00F44C66">
            <w:pPr>
              <w:jc w:val="right"/>
              <w:rPr>
                <w:rFonts w:asciiTheme="minorHAnsi" w:hAnsiTheme="minorHAnsi"/>
                <w:color w:val="000000"/>
                <w:sz w:val="20"/>
                <w:szCs w:val="20"/>
              </w:rPr>
            </w:pPr>
            <w:r w:rsidRPr="00F44C66">
              <w:rPr>
                <w:rFonts w:asciiTheme="minorHAnsi" w:hAnsiTheme="minorHAnsi"/>
                <w:color w:val="000000"/>
                <w:sz w:val="20"/>
                <w:szCs w:val="20"/>
              </w:rPr>
              <w:t>10 000,00 Kč</w:t>
            </w:r>
          </w:p>
        </w:tc>
      </w:tr>
      <w:tr w:rsidR="00F44C66" w:rsidRPr="00F44C66" w:rsidTr="00F44C66">
        <w:trPr>
          <w:trHeight w:val="227"/>
        </w:trPr>
        <w:tc>
          <w:tcPr>
            <w:tcW w:w="309" w:type="pct"/>
            <w:shd w:val="clear" w:color="auto" w:fill="auto"/>
            <w:vAlign w:val="center"/>
            <w:hideMark/>
          </w:tcPr>
          <w:p w:rsidR="00F44C66" w:rsidRPr="00F44C66" w:rsidRDefault="00F44C66" w:rsidP="00F44C66">
            <w:pPr>
              <w:jc w:val="center"/>
              <w:rPr>
                <w:rFonts w:asciiTheme="minorHAnsi" w:hAnsiTheme="minorHAnsi" w:cs="Arial"/>
                <w:sz w:val="20"/>
                <w:szCs w:val="20"/>
              </w:rPr>
            </w:pPr>
            <w:r w:rsidRPr="00F44C66">
              <w:rPr>
                <w:rFonts w:asciiTheme="minorHAnsi" w:hAnsiTheme="minorHAnsi" w:cs="Arial"/>
                <w:sz w:val="20"/>
                <w:szCs w:val="20"/>
              </w:rPr>
              <w:t>30</w:t>
            </w:r>
          </w:p>
        </w:tc>
        <w:tc>
          <w:tcPr>
            <w:tcW w:w="3272" w:type="pct"/>
            <w:shd w:val="clear" w:color="auto" w:fill="auto"/>
            <w:vAlign w:val="center"/>
            <w:hideMark/>
          </w:tcPr>
          <w:p w:rsidR="00F44C66" w:rsidRPr="00F44C66" w:rsidRDefault="00F44C66" w:rsidP="00F44C66">
            <w:pPr>
              <w:jc w:val="left"/>
              <w:rPr>
                <w:rFonts w:asciiTheme="minorHAnsi" w:hAnsiTheme="minorHAnsi" w:cs="Arial"/>
                <w:sz w:val="20"/>
                <w:szCs w:val="20"/>
              </w:rPr>
            </w:pPr>
            <w:r w:rsidRPr="00F44C66">
              <w:rPr>
                <w:rFonts w:asciiTheme="minorHAnsi" w:hAnsiTheme="minorHAnsi" w:cs="Arial"/>
                <w:sz w:val="20"/>
                <w:szCs w:val="20"/>
              </w:rPr>
              <w:t>OSTATNÍ POŽADAVKY - INFORMAČNÍ TABULE</w:t>
            </w:r>
            <w:r w:rsidRPr="00F44C66">
              <w:rPr>
                <w:rFonts w:asciiTheme="minorHAnsi" w:hAnsiTheme="minorHAnsi" w:cs="Arial"/>
                <w:sz w:val="20"/>
                <w:szCs w:val="20"/>
              </w:rPr>
              <w:br/>
              <w:t>Rozměr 2,5 x 1,75 m</w:t>
            </w:r>
          </w:p>
        </w:tc>
        <w:tc>
          <w:tcPr>
            <w:tcW w:w="495" w:type="pct"/>
            <w:shd w:val="clear" w:color="auto" w:fill="auto"/>
            <w:vAlign w:val="center"/>
            <w:hideMark/>
          </w:tcPr>
          <w:p w:rsidR="00F44C66" w:rsidRPr="00F44C66" w:rsidRDefault="00F44C66" w:rsidP="00F44C66">
            <w:pPr>
              <w:jc w:val="center"/>
              <w:rPr>
                <w:rFonts w:asciiTheme="minorHAnsi" w:hAnsiTheme="minorHAnsi" w:cs="Arial"/>
                <w:sz w:val="20"/>
                <w:szCs w:val="20"/>
              </w:rPr>
            </w:pPr>
            <w:r w:rsidRPr="00F44C66">
              <w:rPr>
                <w:rFonts w:asciiTheme="minorHAnsi" w:hAnsiTheme="minorHAnsi" w:cs="Arial"/>
                <w:sz w:val="20"/>
                <w:szCs w:val="20"/>
              </w:rPr>
              <w:t xml:space="preserve">KUS       </w:t>
            </w:r>
          </w:p>
        </w:tc>
        <w:tc>
          <w:tcPr>
            <w:tcW w:w="924" w:type="pct"/>
            <w:shd w:val="clear" w:color="auto" w:fill="auto"/>
            <w:noWrap/>
            <w:vAlign w:val="center"/>
          </w:tcPr>
          <w:p w:rsidR="00F44C66" w:rsidRPr="00F44C66" w:rsidRDefault="00F44C66" w:rsidP="00F44C66">
            <w:pPr>
              <w:jc w:val="right"/>
              <w:rPr>
                <w:rFonts w:asciiTheme="minorHAnsi" w:hAnsiTheme="minorHAnsi"/>
                <w:color w:val="000000"/>
                <w:sz w:val="20"/>
                <w:szCs w:val="20"/>
              </w:rPr>
            </w:pPr>
            <w:r w:rsidRPr="00F44C66">
              <w:rPr>
                <w:rFonts w:asciiTheme="minorHAnsi" w:hAnsiTheme="minorHAnsi"/>
                <w:color w:val="000000"/>
                <w:sz w:val="20"/>
                <w:szCs w:val="20"/>
              </w:rPr>
              <w:t>8 500,00 Kč</w:t>
            </w:r>
          </w:p>
        </w:tc>
      </w:tr>
      <w:tr w:rsidR="00F44C66" w:rsidRPr="00F44C66" w:rsidTr="00F44C66">
        <w:trPr>
          <w:trHeight w:val="227"/>
        </w:trPr>
        <w:tc>
          <w:tcPr>
            <w:tcW w:w="309" w:type="pct"/>
            <w:shd w:val="clear" w:color="auto" w:fill="auto"/>
            <w:vAlign w:val="center"/>
            <w:hideMark/>
          </w:tcPr>
          <w:p w:rsidR="00F44C66" w:rsidRPr="00F44C66" w:rsidRDefault="00F44C66" w:rsidP="00F44C66">
            <w:pPr>
              <w:jc w:val="center"/>
              <w:rPr>
                <w:rFonts w:asciiTheme="minorHAnsi" w:hAnsiTheme="minorHAnsi" w:cs="Arial"/>
                <w:sz w:val="20"/>
                <w:szCs w:val="20"/>
              </w:rPr>
            </w:pPr>
            <w:r w:rsidRPr="00F44C66">
              <w:rPr>
                <w:rFonts w:asciiTheme="minorHAnsi" w:hAnsiTheme="minorHAnsi" w:cs="Arial"/>
                <w:sz w:val="20"/>
                <w:szCs w:val="20"/>
              </w:rPr>
              <w:lastRenderedPageBreak/>
              <w:t>31</w:t>
            </w:r>
          </w:p>
        </w:tc>
        <w:tc>
          <w:tcPr>
            <w:tcW w:w="3272" w:type="pct"/>
            <w:shd w:val="clear" w:color="auto" w:fill="auto"/>
            <w:vAlign w:val="center"/>
            <w:hideMark/>
          </w:tcPr>
          <w:p w:rsidR="00F44C66" w:rsidRPr="00F44C66" w:rsidRDefault="00F44C66" w:rsidP="00F44C66">
            <w:pPr>
              <w:jc w:val="left"/>
              <w:rPr>
                <w:rFonts w:asciiTheme="minorHAnsi" w:hAnsiTheme="minorHAnsi" w:cs="Arial"/>
                <w:sz w:val="20"/>
                <w:szCs w:val="20"/>
              </w:rPr>
            </w:pPr>
            <w:r w:rsidRPr="00F44C66">
              <w:rPr>
                <w:rFonts w:asciiTheme="minorHAnsi" w:hAnsiTheme="minorHAnsi" w:cs="Arial"/>
                <w:sz w:val="20"/>
                <w:szCs w:val="20"/>
              </w:rPr>
              <w:t>ZAŘÍZENÍ STAVENIŠTĚ - ZŘÍZENÍ, PROVOZ, DEMONTÁŽ</w:t>
            </w:r>
            <w:r w:rsidRPr="00F44C66">
              <w:rPr>
                <w:rFonts w:asciiTheme="minorHAnsi" w:hAnsiTheme="minorHAnsi" w:cs="Arial"/>
                <w:sz w:val="20"/>
                <w:szCs w:val="20"/>
              </w:rPr>
              <w:br/>
              <w:t>KPL = stavba</w:t>
            </w:r>
          </w:p>
        </w:tc>
        <w:tc>
          <w:tcPr>
            <w:tcW w:w="495" w:type="pct"/>
            <w:shd w:val="clear" w:color="auto" w:fill="auto"/>
            <w:vAlign w:val="center"/>
            <w:hideMark/>
          </w:tcPr>
          <w:p w:rsidR="00F44C66" w:rsidRPr="00F44C66" w:rsidRDefault="00F44C66" w:rsidP="00F44C66">
            <w:pPr>
              <w:jc w:val="center"/>
              <w:rPr>
                <w:rFonts w:asciiTheme="minorHAnsi" w:hAnsiTheme="minorHAnsi" w:cs="Arial"/>
                <w:sz w:val="20"/>
                <w:szCs w:val="20"/>
              </w:rPr>
            </w:pPr>
            <w:r w:rsidRPr="00F44C66">
              <w:rPr>
                <w:rFonts w:asciiTheme="minorHAnsi" w:hAnsiTheme="minorHAnsi" w:cs="Arial"/>
                <w:sz w:val="20"/>
                <w:szCs w:val="20"/>
              </w:rPr>
              <w:t xml:space="preserve">KPL       </w:t>
            </w:r>
          </w:p>
        </w:tc>
        <w:tc>
          <w:tcPr>
            <w:tcW w:w="924" w:type="pct"/>
            <w:shd w:val="clear" w:color="auto" w:fill="auto"/>
            <w:noWrap/>
            <w:vAlign w:val="center"/>
          </w:tcPr>
          <w:p w:rsidR="00F44C66" w:rsidRPr="00F44C66" w:rsidRDefault="00F44C66" w:rsidP="00F44C66">
            <w:pPr>
              <w:jc w:val="right"/>
              <w:rPr>
                <w:rFonts w:asciiTheme="minorHAnsi" w:hAnsiTheme="minorHAnsi"/>
                <w:color w:val="000000"/>
                <w:sz w:val="20"/>
                <w:szCs w:val="20"/>
              </w:rPr>
            </w:pPr>
            <w:r w:rsidRPr="00F44C66">
              <w:rPr>
                <w:rFonts w:asciiTheme="minorHAnsi" w:hAnsiTheme="minorHAnsi"/>
                <w:color w:val="000000"/>
                <w:sz w:val="20"/>
                <w:szCs w:val="20"/>
              </w:rPr>
              <w:t>10 000,00 Kč</w:t>
            </w:r>
          </w:p>
        </w:tc>
      </w:tr>
      <w:tr w:rsidR="00F44C66" w:rsidRPr="00F44C66" w:rsidTr="00F44C66">
        <w:trPr>
          <w:trHeight w:val="227"/>
        </w:trPr>
        <w:tc>
          <w:tcPr>
            <w:tcW w:w="309" w:type="pct"/>
            <w:shd w:val="clear" w:color="auto" w:fill="auto"/>
            <w:vAlign w:val="center"/>
            <w:hideMark/>
          </w:tcPr>
          <w:p w:rsidR="00F44C66" w:rsidRPr="00F44C66" w:rsidRDefault="00F44C66" w:rsidP="00F44C66">
            <w:pPr>
              <w:jc w:val="center"/>
              <w:rPr>
                <w:rFonts w:asciiTheme="minorHAnsi" w:hAnsiTheme="minorHAnsi" w:cs="Arial"/>
                <w:sz w:val="20"/>
                <w:szCs w:val="20"/>
              </w:rPr>
            </w:pPr>
            <w:r w:rsidRPr="00F44C66">
              <w:rPr>
                <w:rFonts w:asciiTheme="minorHAnsi" w:hAnsiTheme="minorHAnsi" w:cs="Arial"/>
                <w:sz w:val="20"/>
                <w:szCs w:val="20"/>
              </w:rPr>
              <w:t>32</w:t>
            </w:r>
          </w:p>
        </w:tc>
        <w:tc>
          <w:tcPr>
            <w:tcW w:w="3272" w:type="pct"/>
            <w:shd w:val="clear" w:color="auto" w:fill="auto"/>
            <w:vAlign w:val="center"/>
            <w:hideMark/>
          </w:tcPr>
          <w:p w:rsidR="00F44C66" w:rsidRPr="00F44C66" w:rsidRDefault="00F44C66" w:rsidP="00F44C66">
            <w:pPr>
              <w:jc w:val="left"/>
              <w:rPr>
                <w:rFonts w:asciiTheme="minorHAnsi" w:hAnsiTheme="minorHAnsi" w:cs="Arial"/>
                <w:sz w:val="20"/>
                <w:szCs w:val="20"/>
              </w:rPr>
            </w:pPr>
            <w:r w:rsidRPr="00F44C66">
              <w:rPr>
                <w:rFonts w:asciiTheme="minorHAnsi" w:hAnsiTheme="minorHAnsi" w:cs="Arial"/>
                <w:sz w:val="20"/>
                <w:szCs w:val="20"/>
              </w:rPr>
              <w:t>KOMPLETNÍ PRÁCE SOUVISEJÍCÍ SE ZAJIŠTĚNÍM BOZP NA STAVBĚ</w:t>
            </w:r>
            <w:r w:rsidRPr="00F44C66">
              <w:rPr>
                <w:rFonts w:asciiTheme="minorHAnsi" w:hAnsiTheme="minorHAnsi" w:cs="Arial"/>
                <w:sz w:val="20"/>
                <w:szCs w:val="20"/>
              </w:rPr>
              <w:br/>
              <w:t>KPL = stavba</w:t>
            </w:r>
          </w:p>
        </w:tc>
        <w:tc>
          <w:tcPr>
            <w:tcW w:w="495" w:type="pct"/>
            <w:shd w:val="clear" w:color="auto" w:fill="auto"/>
            <w:vAlign w:val="center"/>
            <w:hideMark/>
          </w:tcPr>
          <w:p w:rsidR="00F44C66" w:rsidRPr="00F44C66" w:rsidRDefault="00F44C66" w:rsidP="00F44C66">
            <w:pPr>
              <w:jc w:val="center"/>
              <w:rPr>
                <w:rFonts w:asciiTheme="minorHAnsi" w:hAnsiTheme="minorHAnsi" w:cs="Arial"/>
                <w:sz w:val="20"/>
                <w:szCs w:val="20"/>
              </w:rPr>
            </w:pPr>
            <w:r w:rsidRPr="00F44C66">
              <w:rPr>
                <w:rFonts w:asciiTheme="minorHAnsi" w:hAnsiTheme="minorHAnsi" w:cs="Arial"/>
                <w:sz w:val="20"/>
                <w:szCs w:val="20"/>
              </w:rPr>
              <w:t xml:space="preserve">KPL       </w:t>
            </w:r>
          </w:p>
        </w:tc>
        <w:tc>
          <w:tcPr>
            <w:tcW w:w="924" w:type="pct"/>
            <w:shd w:val="clear" w:color="auto" w:fill="auto"/>
            <w:noWrap/>
            <w:vAlign w:val="center"/>
          </w:tcPr>
          <w:p w:rsidR="00F44C66" w:rsidRPr="00F44C66" w:rsidRDefault="00F44C66" w:rsidP="00F44C66">
            <w:pPr>
              <w:jc w:val="right"/>
              <w:rPr>
                <w:rFonts w:asciiTheme="minorHAnsi" w:hAnsiTheme="minorHAnsi"/>
                <w:color w:val="000000"/>
                <w:sz w:val="20"/>
                <w:szCs w:val="20"/>
              </w:rPr>
            </w:pPr>
            <w:r w:rsidRPr="00F44C66">
              <w:rPr>
                <w:rFonts w:asciiTheme="minorHAnsi" w:hAnsiTheme="minorHAnsi"/>
                <w:color w:val="000000"/>
                <w:sz w:val="20"/>
                <w:szCs w:val="20"/>
              </w:rPr>
              <w:t>10 000,00 Kč</w:t>
            </w:r>
          </w:p>
        </w:tc>
      </w:tr>
      <w:tr w:rsidR="00F44C66" w:rsidRPr="00F44C66" w:rsidTr="00F44C66">
        <w:trPr>
          <w:trHeight w:val="227"/>
        </w:trPr>
        <w:tc>
          <w:tcPr>
            <w:tcW w:w="309" w:type="pct"/>
            <w:shd w:val="clear" w:color="auto" w:fill="auto"/>
            <w:vAlign w:val="center"/>
            <w:hideMark/>
          </w:tcPr>
          <w:p w:rsidR="00F44C66" w:rsidRPr="00F44C66" w:rsidRDefault="00F44C66" w:rsidP="00F44C66">
            <w:pPr>
              <w:jc w:val="center"/>
              <w:rPr>
                <w:rFonts w:asciiTheme="minorHAnsi" w:hAnsiTheme="minorHAnsi" w:cs="Arial"/>
                <w:sz w:val="20"/>
                <w:szCs w:val="20"/>
              </w:rPr>
            </w:pPr>
            <w:r w:rsidRPr="00F44C66">
              <w:rPr>
                <w:rFonts w:asciiTheme="minorHAnsi" w:hAnsiTheme="minorHAnsi" w:cs="Arial"/>
                <w:sz w:val="20"/>
                <w:szCs w:val="20"/>
              </w:rPr>
              <w:t>33</w:t>
            </w:r>
          </w:p>
        </w:tc>
        <w:tc>
          <w:tcPr>
            <w:tcW w:w="3272" w:type="pct"/>
            <w:shd w:val="clear" w:color="auto" w:fill="auto"/>
            <w:vAlign w:val="center"/>
            <w:hideMark/>
          </w:tcPr>
          <w:p w:rsidR="00F44C66" w:rsidRPr="00F44C66" w:rsidRDefault="00F44C66" w:rsidP="00F44C66">
            <w:pPr>
              <w:jc w:val="left"/>
              <w:rPr>
                <w:rFonts w:asciiTheme="minorHAnsi" w:hAnsiTheme="minorHAnsi" w:cs="Arial"/>
                <w:sz w:val="20"/>
                <w:szCs w:val="20"/>
              </w:rPr>
            </w:pPr>
            <w:r w:rsidRPr="00F44C66">
              <w:rPr>
                <w:rFonts w:asciiTheme="minorHAnsi" w:hAnsiTheme="minorHAnsi" w:cs="Arial"/>
                <w:sz w:val="20"/>
                <w:szCs w:val="20"/>
              </w:rPr>
              <w:t>POMOC PRÁCE ZAJIŠŤ NEBO ZŘÍZ OCHRANU INŽENÝRSKÝCH SÍTÍ</w:t>
            </w:r>
            <w:r w:rsidRPr="00F44C66">
              <w:rPr>
                <w:rFonts w:asciiTheme="minorHAnsi" w:hAnsiTheme="minorHAnsi" w:cs="Arial"/>
                <w:sz w:val="20"/>
                <w:szCs w:val="20"/>
              </w:rPr>
              <w:br/>
              <w:t>KPL = stavba</w:t>
            </w:r>
          </w:p>
        </w:tc>
        <w:tc>
          <w:tcPr>
            <w:tcW w:w="495" w:type="pct"/>
            <w:shd w:val="clear" w:color="auto" w:fill="auto"/>
            <w:vAlign w:val="center"/>
            <w:hideMark/>
          </w:tcPr>
          <w:p w:rsidR="00F44C66" w:rsidRPr="00F44C66" w:rsidRDefault="00F44C66" w:rsidP="00F44C66">
            <w:pPr>
              <w:jc w:val="center"/>
              <w:rPr>
                <w:rFonts w:asciiTheme="minorHAnsi" w:hAnsiTheme="minorHAnsi" w:cs="Arial"/>
                <w:sz w:val="20"/>
                <w:szCs w:val="20"/>
              </w:rPr>
            </w:pPr>
            <w:r w:rsidRPr="00F44C66">
              <w:rPr>
                <w:rFonts w:asciiTheme="minorHAnsi" w:hAnsiTheme="minorHAnsi" w:cs="Arial"/>
                <w:sz w:val="20"/>
                <w:szCs w:val="20"/>
              </w:rPr>
              <w:t xml:space="preserve">KPL       </w:t>
            </w:r>
          </w:p>
        </w:tc>
        <w:tc>
          <w:tcPr>
            <w:tcW w:w="924" w:type="pct"/>
            <w:shd w:val="clear" w:color="auto" w:fill="auto"/>
            <w:noWrap/>
            <w:vAlign w:val="center"/>
          </w:tcPr>
          <w:p w:rsidR="00F44C66" w:rsidRPr="00F44C66" w:rsidRDefault="00F44C66" w:rsidP="00F44C66">
            <w:pPr>
              <w:jc w:val="right"/>
              <w:rPr>
                <w:rFonts w:asciiTheme="minorHAnsi" w:hAnsiTheme="minorHAnsi"/>
                <w:color w:val="000000"/>
                <w:sz w:val="20"/>
                <w:szCs w:val="20"/>
              </w:rPr>
            </w:pPr>
            <w:r w:rsidRPr="00F44C66">
              <w:rPr>
                <w:rFonts w:asciiTheme="minorHAnsi" w:hAnsiTheme="minorHAnsi"/>
                <w:color w:val="000000"/>
                <w:sz w:val="20"/>
                <w:szCs w:val="20"/>
              </w:rPr>
              <w:t>7 500,00 Kč</w:t>
            </w:r>
          </w:p>
        </w:tc>
      </w:tr>
      <w:tr w:rsidR="00F44C66" w:rsidRPr="00F44C66" w:rsidTr="00F44C66">
        <w:trPr>
          <w:trHeight w:val="227"/>
        </w:trPr>
        <w:tc>
          <w:tcPr>
            <w:tcW w:w="309" w:type="pct"/>
            <w:shd w:val="clear" w:color="auto" w:fill="auto"/>
            <w:vAlign w:val="center"/>
            <w:hideMark/>
          </w:tcPr>
          <w:p w:rsidR="00F44C66" w:rsidRPr="00F44C66" w:rsidRDefault="00F44C66" w:rsidP="00F44C66">
            <w:pPr>
              <w:jc w:val="center"/>
              <w:rPr>
                <w:rFonts w:asciiTheme="minorHAnsi" w:hAnsiTheme="minorHAnsi" w:cs="Arial"/>
                <w:sz w:val="20"/>
                <w:szCs w:val="20"/>
              </w:rPr>
            </w:pPr>
            <w:r w:rsidRPr="00F44C66">
              <w:rPr>
                <w:rFonts w:asciiTheme="minorHAnsi" w:hAnsiTheme="minorHAnsi" w:cs="Arial"/>
                <w:sz w:val="20"/>
                <w:szCs w:val="20"/>
              </w:rPr>
              <w:t>34</w:t>
            </w:r>
          </w:p>
        </w:tc>
        <w:tc>
          <w:tcPr>
            <w:tcW w:w="3272" w:type="pct"/>
            <w:shd w:val="clear" w:color="auto" w:fill="auto"/>
            <w:vAlign w:val="center"/>
            <w:hideMark/>
          </w:tcPr>
          <w:p w:rsidR="00F44C66" w:rsidRPr="00F44C66" w:rsidRDefault="00F44C66" w:rsidP="00F44C66">
            <w:pPr>
              <w:jc w:val="left"/>
              <w:rPr>
                <w:rFonts w:asciiTheme="minorHAnsi" w:hAnsiTheme="minorHAnsi" w:cs="Arial"/>
                <w:sz w:val="20"/>
                <w:szCs w:val="20"/>
              </w:rPr>
            </w:pPr>
            <w:r w:rsidRPr="00F44C66">
              <w:rPr>
                <w:rFonts w:asciiTheme="minorHAnsi" w:hAnsiTheme="minorHAnsi" w:cs="Arial"/>
                <w:sz w:val="20"/>
                <w:szCs w:val="20"/>
              </w:rPr>
              <w:t>KÁCENÍ STROMŮ D KMENE PŘES 0,9M S ODSTRAN PAŘEZŮ</w:t>
            </w:r>
            <w:r w:rsidRPr="00F44C66">
              <w:rPr>
                <w:rFonts w:asciiTheme="minorHAnsi" w:hAnsiTheme="minorHAnsi" w:cs="Arial"/>
                <w:sz w:val="20"/>
                <w:szCs w:val="20"/>
              </w:rPr>
              <w:br/>
              <w:t>vč.dopravy</w:t>
            </w:r>
          </w:p>
        </w:tc>
        <w:tc>
          <w:tcPr>
            <w:tcW w:w="495" w:type="pct"/>
            <w:shd w:val="clear" w:color="auto" w:fill="auto"/>
            <w:vAlign w:val="center"/>
            <w:hideMark/>
          </w:tcPr>
          <w:p w:rsidR="00F44C66" w:rsidRPr="00F44C66" w:rsidRDefault="00F44C66" w:rsidP="00F44C66">
            <w:pPr>
              <w:jc w:val="center"/>
              <w:rPr>
                <w:rFonts w:asciiTheme="minorHAnsi" w:hAnsiTheme="minorHAnsi" w:cs="Arial"/>
                <w:sz w:val="20"/>
                <w:szCs w:val="20"/>
              </w:rPr>
            </w:pPr>
            <w:r w:rsidRPr="00F44C66">
              <w:rPr>
                <w:rFonts w:asciiTheme="minorHAnsi" w:hAnsiTheme="minorHAnsi" w:cs="Arial"/>
                <w:sz w:val="20"/>
                <w:szCs w:val="20"/>
              </w:rPr>
              <w:t xml:space="preserve">KUS       </w:t>
            </w:r>
          </w:p>
        </w:tc>
        <w:tc>
          <w:tcPr>
            <w:tcW w:w="924" w:type="pct"/>
            <w:shd w:val="clear" w:color="auto" w:fill="auto"/>
            <w:noWrap/>
            <w:vAlign w:val="center"/>
          </w:tcPr>
          <w:p w:rsidR="00F44C66" w:rsidRPr="00F44C66" w:rsidRDefault="00F44C66" w:rsidP="00F44C66">
            <w:pPr>
              <w:jc w:val="right"/>
              <w:rPr>
                <w:rFonts w:asciiTheme="minorHAnsi" w:hAnsiTheme="minorHAnsi"/>
                <w:color w:val="000000"/>
                <w:sz w:val="20"/>
                <w:szCs w:val="20"/>
              </w:rPr>
            </w:pPr>
            <w:r w:rsidRPr="00F44C66">
              <w:rPr>
                <w:rFonts w:asciiTheme="minorHAnsi" w:hAnsiTheme="minorHAnsi"/>
                <w:color w:val="000000"/>
                <w:sz w:val="20"/>
                <w:szCs w:val="20"/>
              </w:rPr>
              <w:t>9 870,00 Kč</w:t>
            </w:r>
          </w:p>
        </w:tc>
      </w:tr>
      <w:tr w:rsidR="00F44C66" w:rsidRPr="00F44C66" w:rsidTr="00F44C66">
        <w:trPr>
          <w:trHeight w:val="227"/>
        </w:trPr>
        <w:tc>
          <w:tcPr>
            <w:tcW w:w="309" w:type="pct"/>
            <w:shd w:val="clear" w:color="auto" w:fill="auto"/>
            <w:vAlign w:val="center"/>
            <w:hideMark/>
          </w:tcPr>
          <w:p w:rsidR="00F44C66" w:rsidRPr="00F44C66" w:rsidRDefault="00F44C66" w:rsidP="00F44C66">
            <w:pPr>
              <w:jc w:val="center"/>
              <w:rPr>
                <w:rFonts w:asciiTheme="minorHAnsi" w:hAnsiTheme="minorHAnsi" w:cs="Arial"/>
                <w:sz w:val="20"/>
                <w:szCs w:val="20"/>
              </w:rPr>
            </w:pPr>
            <w:r w:rsidRPr="00F44C66">
              <w:rPr>
                <w:rFonts w:asciiTheme="minorHAnsi" w:hAnsiTheme="minorHAnsi" w:cs="Arial"/>
                <w:sz w:val="20"/>
                <w:szCs w:val="20"/>
              </w:rPr>
              <w:t>35</w:t>
            </w:r>
          </w:p>
        </w:tc>
        <w:tc>
          <w:tcPr>
            <w:tcW w:w="3272" w:type="pct"/>
            <w:shd w:val="clear" w:color="auto" w:fill="auto"/>
            <w:vAlign w:val="center"/>
            <w:hideMark/>
          </w:tcPr>
          <w:p w:rsidR="00F44C66" w:rsidRPr="00F44C66" w:rsidRDefault="00F44C66" w:rsidP="00F44C66">
            <w:pPr>
              <w:jc w:val="left"/>
              <w:rPr>
                <w:rFonts w:asciiTheme="minorHAnsi" w:hAnsiTheme="minorHAnsi" w:cs="Arial"/>
                <w:sz w:val="20"/>
                <w:szCs w:val="20"/>
              </w:rPr>
            </w:pPr>
            <w:r w:rsidRPr="00F44C66">
              <w:rPr>
                <w:rFonts w:asciiTheme="minorHAnsi" w:hAnsiTheme="minorHAnsi" w:cs="Arial"/>
                <w:sz w:val="20"/>
                <w:szCs w:val="20"/>
              </w:rPr>
              <w:t>DOPRAVA MATERIÁLU VČETNĚ NALOŽENÍ A SLOŽENÍ DO 1 KM</w:t>
            </w:r>
            <w:r w:rsidRPr="00F44C66">
              <w:rPr>
                <w:rFonts w:asciiTheme="minorHAnsi" w:hAnsiTheme="minorHAnsi" w:cs="Arial"/>
                <w:sz w:val="20"/>
                <w:szCs w:val="20"/>
              </w:rPr>
              <w:br/>
              <w:t>Vnitrostaveništní i mimostaveništní doprava materiálu (suť, kamenivo, frézovaná, zemina, ornice...)</w:t>
            </w:r>
          </w:p>
        </w:tc>
        <w:tc>
          <w:tcPr>
            <w:tcW w:w="495" w:type="pct"/>
            <w:shd w:val="clear" w:color="auto" w:fill="auto"/>
            <w:vAlign w:val="center"/>
            <w:hideMark/>
          </w:tcPr>
          <w:p w:rsidR="00F44C66" w:rsidRPr="00F44C66" w:rsidRDefault="00F44C66" w:rsidP="00F44C66">
            <w:pPr>
              <w:jc w:val="center"/>
              <w:rPr>
                <w:rFonts w:asciiTheme="minorHAnsi" w:hAnsiTheme="minorHAnsi" w:cs="Arial"/>
                <w:sz w:val="20"/>
                <w:szCs w:val="20"/>
              </w:rPr>
            </w:pPr>
            <w:r w:rsidRPr="00F44C66">
              <w:rPr>
                <w:rFonts w:asciiTheme="minorHAnsi" w:hAnsiTheme="minorHAnsi" w:cs="Arial"/>
                <w:sz w:val="20"/>
                <w:szCs w:val="20"/>
              </w:rPr>
              <w:t xml:space="preserve">T         </w:t>
            </w:r>
          </w:p>
        </w:tc>
        <w:tc>
          <w:tcPr>
            <w:tcW w:w="924" w:type="pct"/>
            <w:shd w:val="clear" w:color="auto" w:fill="auto"/>
            <w:noWrap/>
            <w:vAlign w:val="center"/>
          </w:tcPr>
          <w:p w:rsidR="00F44C66" w:rsidRPr="00F44C66" w:rsidRDefault="00F44C66" w:rsidP="00F44C66">
            <w:pPr>
              <w:jc w:val="right"/>
              <w:rPr>
                <w:rFonts w:asciiTheme="minorHAnsi" w:hAnsiTheme="minorHAnsi"/>
                <w:color w:val="000000"/>
                <w:sz w:val="20"/>
                <w:szCs w:val="20"/>
              </w:rPr>
            </w:pPr>
            <w:r w:rsidRPr="00F44C66">
              <w:rPr>
                <w:rFonts w:asciiTheme="minorHAnsi" w:hAnsiTheme="minorHAnsi"/>
                <w:color w:val="000000"/>
                <w:sz w:val="20"/>
                <w:szCs w:val="20"/>
              </w:rPr>
              <w:t>60,00 Kč</w:t>
            </w:r>
          </w:p>
        </w:tc>
      </w:tr>
      <w:tr w:rsidR="00F44C66" w:rsidRPr="00F44C66" w:rsidTr="00F44C66">
        <w:trPr>
          <w:trHeight w:val="227"/>
        </w:trPr>
        <w:tc>
          <w:tcPr>
            <w:tcW w:w="309" w:type="pct"/>
            <w:shd w:val="clear" w:color="auto" w:fill="auto"/>
            <w:vAlign w:val="center"/>
            <w:hideMark/>
          </w:tcPr>
          <w:p w:rsidR="00F44C66" w:rsidRPr="00F44C66" w:rsidRDefault="00F44C66" w:rsidP="00F44C66">
            <w:pPr>
              <w:jc w:val="center"/>
              <w:rPr>
                <w:rFonts w:asciiTheme="minorHAnsi" w:hAnsiTheme="minorHAnsi" w:cs="Arial"/>
                <w:sz w:val="20"/>
                <w:szCs w:val="20"/>
              </w:rPr>
            </w:pPr>
            <w:r w:rsidRPr="00F44C66">
              <w:rPr>
                <w:rFonts w:asciiTheme="minorHAnsi" w:hAnsiTheme="minorHAnsi" w:cs="Arial"/>
                <w:sz w:val="20"/>
                <w:szCs w:val="20"/>
              </w:rPr>
              <w:t>36</w:t>
            </w:r>
          </w:p>
        </w:tc>
        <w:tc>
          <w:tcPr>
            <w:tcW w:w="3272" w:type="pct"/>
            <w:shd w:val="clear" w:color="auto" w:fill="auto"/>
            <w:vAlign w:val="center"/>
            <w:hideMark/>
          </w:tcPr>
          <w:p w:rsidR="00F44C66" w:rsidRPr="00F44C66" w:rsidRDefault="00F44C66" w:rsidP="00F44C66">
            <w:pPr>
              <w:jc w:val="left"/>
              <w:rPr>
                <w:rFonts w:asciiTheme="minorHAnsi" w:hAnsiTheme="minorHAnsi" w:cs="Arial"/>
                <w:sz w:val="20"/>
                <w:szCs w:val="20"/>
              </w:rPr>
            </w:pPr>
            <w:r w:rsidRPr="00F44C66">
              <w:rPr>
                <w:rFonts w:asciiTheme="minorHAnsi" w:hAnsiTheme="minorHAnsi" w:cs="Arial"/>
                <w:sz w:val="20"/>
                <w:szCs w:val="20"/>
              </w:rPr>
              <w:t>PŘÍPLATEK K DOPRAVĚ ZA KAŽDÝ DALŠÍ KM</w:t>
            </w:r>
          </w:p>
        </w:tc>
        <w:tc>
          <w:tcPr>
            <w:tcW w:w="495" w:type="pct"/>
            <w:shd w:val="clear" w:color="auto" w:fill="auto"/>
            <w:vAlign w:val="center"/>
            <w:hideMark/>
          </w:tcPr>
          <w:p w:rsidR="00F44C66" w:rsidRPr="00F44C66" w:rsidRDefault="00F44C66" w:rsidP="00F44C66">
            <w:pPr>
              <w:jc w:val="center"/>
              <w:rPr>
                <w:rFonts w:asciiTheme="minorHAnsi" w:hAnsiTheme="minorHAnsi" w:cs="Arial"/>
                <w:sz w:val="20"/>
                <w:szCs w:val="20"/>
              </w:rPr>
            </w:pPr>
            <w:r w:rsidRPr="00F44C66">
              <w:rPr>
                <w:rFonts w:asciiTheme="minorHAnsi" w:hAnsiTheme="minorHAnsi" w:cs="Arial"/>
                <w:sz w:val="20"/>
                <w:szCs w:val="20"/>
              </w:rPr>
              <w:t xml:space="preserve">T         </w:t>
            </w:r>
          </w:p>
        </w:tc>
        <w:tc>
          <w:tcPr>
            <w:tcW w:w="924" w:type="pct"/>
            <w:shd w:val="clear" w:color="auto" w:fill="auto"/>
            <w:noWrap/>
            <w:vAlign w:val="center"/>
          </w:tcPr>
          <w:p w:rsidR="00F44C66" w:rsidRPr="00F44C66" w:rsidRDefault="00F44C66" w:rsidP="00F44C66">
            <w:pPr>
              <w:jc w:val="right"/>
              <w:rPr>
                <w:rFonts w:asciiTheme="minorHAnsi" w:hAnsiTheme="minorHAnsi"/>
                <w:color w:val="000000"/>
                <w:sz w:val="20"/>
                <w:szCs w:val="20"/>
              </w:rPr>
            </w:pPr>
            <w:r w:rsidRPr="00F44C66">
              <w:rPr>
                <w:rFonts w:asciiTheme="minorHAnsi" w:hAnsiTheme="minorHAnsi"/>
                <w:color w:val="000000"/>
                <w:sz w:val="20"/>
                <w:szCs w:val="20"/>
              </w:rPr>
              <w:t>7,00 Kč</w:t>
            </w:r>
          </w:p>
        </w:tc>
      </w:tr>
      <w:tr w:rsidR="00F44C66" w:rsidRPr="00F44C66" w:rsidTr="00F44C66">
        <w:trPr>
          <w:trHeight w:val="227"/>
        </w:trPr>
        <w:tc>
          <w:tcPr>
            <w:tcW w:w="309" w:type="pct"/>
            <w:shd w:val="clear" w:color="auto" w:fill="auto"/>
            <w:vAlign w:val="center"/>
            <w:hideMark/>
          </w:tcPr>
          <w:p w:rsidR="00F44C66" w:rsidRPr="00F44C66" w:rsidRDefault="00F44C66" w:rsidP="00F44C66">
            <w:pPr>
              <w:jc w:val="center"/>
              <w:rPr>
                <w:rFonts w:asciiTheme="minorHAnsi" w:hAnsiTheme="minorHAnsi" w:cs="Arial"/>
                <w:sz w:val="20"/>
                <w:szCs w:val="20"/>
              </w:rPr>
            </w:pPr>
            <w:r w:rsidRPr="00F44C66">
              <w:rPr>
                <w:rFonts w:asciiTheme="minorHAnsi" w:hAnsiTheme="minorHAnsi" w:cs="Arial"/>
                <w:sz w:val="20"/>
                <w:szCs w:val="20"/>
              </w:rPr>
              <w:t> </w:t>
            </w:r>
          </w:p>
        </w:tc>
        <w:tc>
          <w:tcPr>
            <w:tcW w:w="3272" w:type="pct"/>
            <w:shd w:val="clear" w:color="auto" w:fill="auto"/>
            <w:vAlign w:val="center"/>
            <w:hideMark/>
          </w:tcPr>
          <w:p w:rsidR="00F44C66" w:rsidRPr="00F44C66" w:rsidRDefault="00F44C66" w:rsidP="00F44C66">
            <w:pPr>
              <w:jc w:val="left"/>
              <w:rPr>
                <w:rFonts w:asciiTheme="minorHAnsi" w:hAnsiTheme="minorHAnsi" w:cs="Arial"/>
                <w:sz w:val="20"/>
                <w:szCs w:val="20"/>
              </w:rPr>
            </w:pPr>
            <w:r w:rsidRPr="00F44C66">
              <w:rPr>
                <w:rFonts w:asciiTheme="minorHAnsi" w:hAnsiTheme="minorHAnsi" w:cs="Arial"/>
                <w:sz w:val="20"/>
                <w:szCs w:val="20"/>
              </w:rPr>
              <w:t>Všeobecné konstrukce a práce</w:t>
            </w:r>
          </w:p>
        </w:tc>
        <w:tc>
          <w:tcPr>
            <w:tcW w:w="495" w:type="pct"/>
            <w:shd w:val="clear" w:color="auto" w:fill="auto"/>
            <w:vAlign w:val="center"/>
            <w:hideMark/>
          </w:tcPr>
          <w:p w:rsidR="00F44C66" w:rsidRPr="00F44C66" w:rsidRDefault="00F44C66" w:rsidP="00F44C66">
            <w:pPr>
              <w:jc w:val="center"/>
              <w:rPr>
                <w:rFonts w:asciiTheme="minorHAnsi" w:hAnsiTheme="minorHAnsi" w:cs="Arial"/>
                <w:sz w:val="20"/>
                <w:szCs w:val="20"/>
              </w:rPr>
            </w:pPr>
            <w:r w:rsidRPr="00F44C66">
              <w:rPr>
                <w:rFonts w:asciiTheme="minorHAnsi" w:hAnsiTheme="minorHAnsi" w:cs="Arial"/>
                <w:sz w:val="20"/>
                <w:szCs w:val="20"/>
              </w:rPr>
              <w:t> </w:t>
            </w:r>
          </w:p>
        </w:tc>
        <w:tc>
          <w:tcPr>
            <w:tcW w:w="924" w:type="pct"/>
            <w:shd w:val="clear" w:color="auto" w:fill="auto"/>
            <w:noWrap/>
            <w:vAlign w:val="center"/>
          </w:tcPr>
          <w:p w:rsidR="00F44C66" w:rsidRPr="00F44C66" w:rsidRDefault="00F44C66" w:rsidP="00F44C66">
            <w:pPr>
              <w:jc w:val="left"/>
              <w:rPr>
                <w:rFonts w:asciiTheme="minorHAnsi" w:hAnsiTheme="minorHAnsi" w:cs="Arial"/>
                <w:b/>
                <w:bCs/>
                <w:sz w:val="20"/>
                <w:szCs w:val="20"/>
              </w:rPr>
            </w:pPr>
            <w:r w:rsidRPr="00F44C66">
              <w:rPr>
                <w:rFonts w:asciiTheme="minorHAnsi" w:hAnsiTheme="minorHAnsi" w:cs="Arial"/>
                <w:b/>
                <w:bCs/>
                <w:sz w:val="20"/>
                <w:szCs w:val="20"/>
              </w:rPr>
              <w:t> </w:t>
            </w:r>
          </w:p>
        </w:tc>
      </w:tr>
      <w:tr w:rsidR="00F44C66" w:rsidRPr="00F44C66" w:rsidTr="00F44C66">
        <w:trPr>
          <w:trHeight w:val="227"/>
        </w:trPr>
        <w:tc>
          <w:tcPr>
            <w:tcW w:w="309" w:type="pct"/>
            <w:shd w:val="clear" w:color="auto" w:fill="auto"/>
            <w:vAlign w:val="center"/>
            <w:hideMark/>
          </w:tcPr>
          <w:p w:rsidR="00F44C66" w:rsidRPr="00F44C66" w:rsidRDefault="00F44C66" w:rsidP="00F44C66">
            <w:pPr>
              <w:jc w:val="center"/>
              <w:rPr>
                <w:rFonts w:asciiTheme="minorHAnsi" w:hAnsiTheme="minorHAnsi" w:cs="Arial"/>
                <w:sz w:val="20"/>
                <w:szCs w:val="20"/>
              </w:rPr>
            </w:pPr>
          </w:p>
        </w:tc>
        <w:tc>
          <w:tcPr>
            <w:tcW w:w="3272" w:type="pct"/>
            <w:shd w:val="clear" w:color="auto" w:fill="auto"/>
            <w:vAlign w:val="center"/>
            <w:hideMark/>
          </w:tcPr>
          <w:p w:rsidR="00F44C66" w:rsidRPr="00F44C66" w:rsidRDefault="00F44C66" w:rsidP="00F44C66">
            <w:pPr>
              <w:jc w:val="left"/>
              <w:rPr>
                <w:rFonts w:asciiTheme="minorHAnsi" w:hAnsiTheme="minorHAnsi" w:cs="Arial"/>
                <w:sz w:val="20"/>
                <w:szCs w:val="20"/>
              </w:rPr>
            </w:pPr>
          </w:p>
        </w:tc>
        <w:tc>
          <w:tcPr>
            <w:tcW w:w="495" w:type="pct"/>
            <w:shd w:val="clear" w:color="auto" w:fill="auto"/>
            <w:vAlign w:val="center"/>
            <w:hideMark/>
          </w:tcPr>
          <w:p w:rsidR="00F44C66" w:rsidRPr="00F44C66" w:rsidRDefault="00F44C66" w:rsidP="00F44C66">
            <w:pPr>
              <w:jc w:val="center"/>
              <w:rPr>
                <w:rFonts w:asciiTheme="minorHAnsi" w:hAnsiTheme="minorHAnsi" w:cs="Arial"/>
                <w:sz w:val="20"/>
                <w:szCs w:val="20"/>
              </w:rPr>
            </w:pPr>
          </w:p>
        </w:tc>
        <w:tc>
          <w:tcPr>
            <w:tcW w:w="924" w:type="pct"/>
            <w:shd w:val="clear" w:color="auto" w:fill="auto"/>
            <w:noWrap/>
            <w:vAlign w:val="center"/>
          </w:tcPr>
          <w:p w:rsidR="00F44C66" w:rsidRPr="00F44C66" w:rsidRDefault="00F44C66" w:rsidP="00F44C66">
            <w:pPr>
              <w:rPr>
                <w:rFonts w:asciiTheme="minorHAnsi" w:hAnsiTheme="minorHAnsi" w:cs="Arial"/>
                <w:b/>
                <w:bCs/>
                <w:sz w:val="20"/>
                <w:szCs w:val="20"/>
              </w:rPr>
            </w:pPr>
          </w:p>
        </w:tc>
      </w:tr>
      <w:tr w:rsidR="00F44C66" w:rsidRPr="00F44C66" w:rsidTr="00F44C66">
        <w:trPr>
          <w:trHeight w:val="227"/>
        </w:trPr>
        <w:tc>
          <w:tcPr>
            <w:tcW w:w="309" w:type="pct"/>
            <w:shd w:val="clear" w:color="auto" w:fill="auto"/>
            <w:vAlign w:val="center"/>
            <w:hideMark/>
          </w:tcPr>
          <w:p w:rsidR="00F44C66" w:rsidRPr="00F44C66" w:rsidRDefault="00F44C66" w:rsidP="00F44C66">
            <w:pPr>
              <w:jc w:val="center"/>
              <w:rPr>
                <w:rFonts w:asciiTheme="minorHAnsi" w:hAnsiTheme="minorHAnsi" w:cs="Arial"/>
                <w:b/>
                <w:sz w:val="20"/>
                <w:szCs w:val="20"/>
              </w:rPr>
            </w:pPr>
          </w:p>
        </w:tc>
        <w:tc>
          <w:tcPr>
            <w:tcW w:w="3272" w:type="pct"/>
            <w:shd w:val="clear" w:color="auto" w:fill="auto"/>
            <w:vAlign w:val="center"/>
            <w:hideMark/>
          </w:tcPr>
          <w:p w:rsidR="00F44C66" w:rsidRPr="00F44C66" w:rsidRDefault="00F44C66" w:rsidP="00F44C66">
            <w:pPr>
              <w:jc w:val="left"/>
              <w:rPr>
                <w:rFonts w:asciiTheme="minorHAnsi" w:hAnsiTheme="minorHAnsi" w:cs="Arial"/>
                <w:b/>
                <w:sz w:val="20"/>
                <w:szCs w:val="20"/>
              </w:rPr>
            </w:pPr>
            <w:r w:rsidRPr="00F44C66">
              <w:rPr>
                <w:rFonts w:asciiTheme="minorHAnsi" w:hAnsiTheme="minorHAnsi" w:cs="Arial"/>
                <w:b/>
                <w:sz w:val="20"/>
                <w:szCs w:val="20"/>
              </w:rPr>
              <w:t>Zemní práce</w:t>
            </w:r>
          </w:p>
        </w:tc>
        <w:tc>
          <w:tcPr>
            <w:tcW w:w="495" w:type="pct"/>
            <w:shd w:val="clear" w:color="auto" w:fill="auto"/>
            <w:vAlign w:val="center"/>
            <w:hideMark/>
          </w:tcPr>
          <w:p w:rsidR="00F44C66" w:rsidRPr="00F44C66" w:rsidRDefault="00F44C66" w:rsidP="00F44C66">
            <w:pPr>
              <w:jc w:val="center"/>
              <w:rPr>
                <w:rFonts w:asciiTheme="minorHAnsi" w:hAnsiTheme="minorHAnsi" w:cs="Arial"/>
                <w:b/>
                <w:sz w:val="20"/>
                <w:szCs w:val="20"/>
              </w:rPr>
            </w:pPr>
          </w:p>
        </w:tc>
        <w:tc>
          <w:tcPr>
            <w:tcW w:w="924" w:type="pct"/>
            <w:shd w:val="clear" w:color="auto" w:fill="auto"/>
            <w:noWrap/>
            <w:vAlign w:val="center"/>
          </w:tcPr>
          <w:p w:rsidR="00F44C66" w:rsidRPr="00F44C66" w:rsidRDefault="00F44C66" w:rsidP="00F44C66">
            <w:pPr>
              <w:rPr>
                <w:rFonts w:asciiTheme="minorHAnsi" w:hAnsiTheme="minorHAnsi"/>
                <w:sz w:val="20"/>
                <w:szCs w:val="20"/>
              </w:rPr>
            </w:pPr>
          </w:p>
        </w:tc>
      </w:tr>
      <w:tr w:rsidR="00F44C66" w:rsidRPr="00F44C66" w:rsidTr="00F44C66">
        <w:trPr>
          <w:trHeight w:val="227"/>
        </w:trPr>
        <w:tc>
          <w:tcPr>
            <w:tcW w:w="309" w:type="pct"/>
            <w:shd w:val="clear" w:color="auto" w:fill="auto"/>
            <w:vAlign w:val="center"/>
            <w:hideMark/>
          </w:tcPr>
          <w:p w:rsidR="00F44C66" w:rsidRPr="00F44C66" w:rsidRDefault="00F44C66" w:rsidP="00F44C66">
            <w:pPr>
              <w:jc w:val="center"/>
              <w:rPr>
                <w:rFonts w:asciiTheme="minorHAnsi" w:hAnsiTheme="minorHAnsi" w:cs="Arial"/>
                <w:sz w:val="20"/>
                <w:szCs w:val="20"/>
              </w:rPr>
            </w:pPr>
            <w:r w:rsidRPr="00F44C66">
              <w:rPr>
                <w:rFonts w:asciiTheme="minorHAnsi" w:hAnsiTheme="minorHAnsi" w:cs="Arial"/>
                <w:sz w:val="20"/>
                <w:szCs w:val="20"/>
              </w:rPr>
              <w:t>37</w:t>
            </w:r>
          </w:p>
        </w:tc>
        <w:tc>
          <w:tcPr>
            <w:tcW w:w="3272" w:type="pct"/>
            <w:shd w:val="clear" w:color="auto" w:fill="auto"/>
            <w:vAlign w:val="center"/>
            <w:hideMark/>
          </w:tcPr>
          <w:p w:rsidR="00F44C66" w:rsidRPr="00F44C66" w:rsidRDefault="00F44C66" w:rsidP="00F44C66">
            <w:pPr>
              <w:jc w:val="left"/>
              <w:rPr>
                <w:rFonts w:asciiTheme="minorHAnsi" w:hAnsiTheme="minorHAnsi" w:cs="Arial"/>
                <w:sz w:val="20"/>
                <w:szCs w:val="20"/>
              </w:rPr>
            </w:pPr>
            <w:r w:rsidRPr="00F44C66">
              <w:rPr>
                <w:rFonts w:asciiTheme="minorHAnsi" w:hAnsiTheme="minorHAnsi" w:cs="Arial"/>
                <w:sz w:val="20"/>
                <w:szCs w:val="20"/>
              </w:rPr>
              <w:t>ODSTRANĚNÍ TRAVIN</w:t>
            </w:r>
          </w:p>
        </w:tc>
        <w:tc>
          <w:tcPr>
            <w:tcW w:w="495" w:type="pct"/>
            <w:shd w:val="clear" w:color="auto" w:fill="auto"/>
            <w:vAlign w:val="center"/>
            <w:hideMark/>
          </w:tcPr>
          <w:p w:rsidR="00F44C66" w:rsidRPr="00F44C66" w:rsidRDefault="00F44C66" w:rsidP="00F44C66">
            <w:pPr>
              <w:jc w:val="center"/>
              <w:rPr>
                <w:rFonts w:asciiTheme="minorHAnsi" w:hAnsiTheme="minorHAnsi" w:cs="Arial"/>
                <w:sz w:val="20"/>
                <w:szCs w:val="20"/>
              </w:rPr>
            </w:pPr>
            <w:r w:rsidRPr="00F44C66">
              <w:rPr>
                <w:rFonts w:asciiTheme="minorHAnsi" w:hAnsiTheme="minorHAnsi" w:cs="Arial"/>
                <w:sz w:val="20"/>
                <w:szCs w:val="20"/>
              </w:rPr>
              <w:t xml:space="preserve">M2        </w:t>
            </w:r>
          </w:p>
        </w:tc>
        <w:tc>
          <w:tcPr>
            <w:tcW w:w="924" w:type="pct"/>
            <w:shd w:val="clear" w:color="auto" w:fill="auto"/>
            <w:noWrap/>
            <w:vAlign w:val="center"/>
          </w:tcPr>
          <w:p w:rsidR="00F44C66" w:rsidRPr="00F44C66" w:rsidRDefault="00F44C66" w:rsidP="00F44C66">
            <w:pPr>
              <w:jc w:val="right"/>
              <w:rPr>
                <w:rFonts w:asciiTheme="minorHAnsi" w:hAnsiTheme="minorHAnsi"/>
                <w:color w:val="000000"/>
                <w:sz w:val="20"/>
                <w:szCs w:val="20"/>
              </w:rPr>
            </w:pPr>
            <w:r w:rsidRPr="00F44C66">
              <w:rPr>
                <w:rFonts w:asciiTheme="minorHAnsi" w:hAnsiTheme="minorHAnsi"/>
                <w:color w:val="000000"/>
                <w:sz w:val="20"/>
                <w:szCs w:val="20"/>
              </w:rPr>
              <w:t>2,00 Kč</w:t>
            </w:r>
          </w:p>
        </w:tc>
      </w:tr>
      <w:tr w:rsidR="00F44C66" w:rsidRPr="00F44C66" w:rsidTr="00F44C66">
        <w:trPr>
          <w:trHeight w:val="227"/>
        </w:trPr>
        <w:tc>
          <w:tcPr>
            <w:tcW w:w="309" w:type="pct"/>
            <w:shd w:val="clear" w:color="auto" w:fill="auto"/>
            <w:vAlign w:val="center"/>
            <w:hideMark/>
          </w:tcPr>
          <w:p w:rsidR="00F44C66" w:rsidRPr="00F44C66" w:rsidRDefault="00F44C66" w:rsidP="00F44C66">
            <w:pPr>
              <w:jc w:val="center"/>
              <w:rPr>
                <w:rFonts w:asciiTheme="minorHAnsi" w:hAnsiTheme="minorHAnsi" w:cs="Arial"/>
                <w:sz w:val="20"/>
                <w:szCs w:val="20"/>
              </w:rPr>
            </w:pPr>
            <w:r w:rsidRPr="00F44C66">
              <w:rPr>
                <w:rFonts w:asciiTheme="minorHAnsi" w:hAnsiTheme="minorHAnsi" w:cs="Arial"/>
                <w:sz w:val="20"/>
                <w:szCs w:val="20"/>
              </w:rPr>
              <w:t>38</w:t>
            </w:r>
          </w:p>
        </w:tc>
        <w:tc>
          <w:tcPr>
            <w:tcW w:w="3272" w:type="pct"/>
            <w:shd w:val="clear" w:color="auto" w:fill="auto"/>
            <w:vAlign w:val="center"/>
            <w:hideMark/>
          </w:tcPr>
          <w:p w:rsidR="00F44C66" w:rsidRPr="00F44C66" w:rsidRDefault="00F44C66" w:rsidP="00F44C66">
            <w:pPr>
              <w:jc w:val="left"/>
              <w:rPr>
                <w:rFonts w:asciiTheme="minorHAnsi" w:hAnsiTheme="minorHAnsi" w:cs="Arial"/>
                <w:sz w:val="20"/>
                <w:szCs w:val="20"/>
              </w:rPr>
            </w:pPr>
            <w:r w:rsidRPr="00F44C66">
              <w:rPr>
                <w:rFonts w:asciiTheme="minorHAnsi" w:hAnsiTheme="minorHAnsi" w:cs="Arial"/>
                <w:sz w:val="20"/>
                <w:szCs w:val="20"/>
              </w:rPr>
              <w:t>ODSTRANĚNÍ KŘOVIN S ODVOZEM DO 5KM</w:t>
            </w:r>
          </w:p>
        </w:tc>
        <w:tc>
          <w:tcPr>
            <w:tcW w:w="495" w:type="pct"/>
            <w:shd w:val="clear" w:color="auto" w:fill="auto"/>
            <w:vAlign w:val="center"/>
            <w:hideMark/>
          </w:tcPr>
          <w:p w:rsidR="00F44C66" w:rsidRPr="00F44C66" w:rsidRDefault="00F44C66" w:rsidP="00F44C66">
            <w:pPr>
              <w:jc w:val="center"/>
              <w:rPr>
                <w:rFonts w:asciiTheme="minorHAnsi" w:hAnsiTheme="minorHAnsi" w:cs="Arial"/>
                <w:sz w:val="20"/>
                <w:szCs w:val="20"/>
              </w:rPr>
            </w:pPr>
            <w:r w:rsidRPr="00F44C66">
              <w:rPr>
                <w:rFonts w:asciiTheme="minorHAnsi" w:hAnsiTheme="minorHAnsi" w:cs="Arial"/>
                <w:sz w:val="20"/>
                <w:szCs w:val="20"/>
              </w:rPr>
              <w:t xml:space="preserve">M2        </w:t>
            </w:r>
          </w:p>
        </w:tc>
        <w:tc>
          <w:tcPr>
            <w:tcW w:w="924" w:type="pct"/>
            <w:shd w:val="clear" w:color="auto" w:fill="auto"/>
            <w:noWrap/>
            <w:vAlign w:val="center"/>
          </w:tcPr>
          <w:p w:rsidR="00F44C66" w:rsidRPr="00F44C66" w:rsidRDefault="00F44C66" w:rsidP="00F44C66">
            <w:pPr>
              <w:jc w:val="right"/>
              <w:rPr>
                <w:rFonts w:asciiTheme="minorHAnsi" w:hAnsiTheme="minorHAnsi"/>
                <w:color w:val="000000"/>
                <w:sz w:val="20"/>
                <w:szCs w:val="20"/>
              </w:rPr>
            </w:pPr>
            <w:r w:rsidRPr="00F44C66">
              <w:rPr>
                <w:rFonts w:asciiTheme="minorHAnsi" w:hAnsiTheme="minorHAnsi"/>
                <w:color w:val="000000"/>
                <w:sz w:val="20"/>
                <w:szCs w:val="20"/>
              </w:rPr>
              <w:t>76,00 Kč</w:t>
            </w:r>
          </w:p>
        </w:tc>
      </w:tr>
      <w:tr w:rsidR="00F44C66" w:rsidRPr="00F44C66" w:rsidTr="00F44C66">
        <w:trPr>
          <w:trHeight w:val="227"/>
        </w:trPr>
        <w:tc>
          <w:tcPr>
            <w:tcW w:w="309" w:type="pct"/>
            <w:shd w:val="clear" w:color="auto" w:fill="auto"/>
            <w:vAlign w:val="center"/>
            <w:hideMark/>
          </w:tcPr>
          <w:p w:rsidR="00F44C66" w:rsidRPr="00F44C66" w:rsidRDefault="00F44C66" w:rsidP="00F44C66">
            <w:pPr>
              <w:jc w:val="center"/>
              <w:rPr>
                <w:rFonts w:asciiTheme="minorHAnsi" w:hAnsiTheme="minorHAnsi" w:cs="Arial"/>
                <w:sz w:val="20"/>
                <w:szCs w:val="20"/>
              </w:rPr>
            </w:pPr>
            <w:r w:rsidRPr="00F44C66">
              <w:rPr>
                <w:rFonts w:asciiTheme="minorHAnsi" w:hAnsiTheme="minorHAnsi" w:cs="Arial"/>
                <w:sz w:val="20"/>
                <w:szCs w:val="20"/>
              </w:rPr>
              <w:t>39</w:t>
            </w:r>
          </w:p>
        </w:tc>
        <w:tc>
          <w:tcPr>
            <w:tcW w:w="3272" w:type="pct"/>
            <w:shd w:val="clear" w:color="auto" w:fill="auto"/>
            <w:vAlign w:val="center"/>
            <w:hideMark/>
          </w:tcPr>
          <w:p w:rsidR="00F44C66" w:rsidRPr="00F44C66" w:rsidRDefault="00F44C66" w:rsidP="00F44C66">
            <w:pPr>
              <w:jc w:val="left"/>
              <w:rPr>
                <w:rFonts w:asciiTheme="minorHAnsi" w:hAnsiTheme="minorHAnsi" w:cs="Arial"/>
                <w:sz w:val="20"/>
                <w:szCs w:val="20"/>
              </w:rPr>
            </w:pPr>
            <w:r w:rsidRPr="00F44C66">
              <w:rPr>
                <w:rFonts w:asciiTheme="minorHAnsi" w:hAnsiTheme="minorHAnsi" w:cs="Arial"/>
                <w:sz w:val="20"/>
                <w:szCs w:val="20"/>
              </w:rPr>
              <w:t>SEJMUTÍ DRNU</w:t>
            </w:r>
          </w:p>
        </w:tc>
        <w:tc>
          <w:tcPr>
            <w:tcW w:w="495" w:type="pct"/>
            <w:shd w:val="clear" w:color="auto" w:fill="auto"/>
            <w:vAlign w:val="center"/>
            <w:hideMark/>
          </w:tcPr>
          <w:p w:rsidR="00F44C66" w:rsidRPr="00F44C66" w:rsidRDefault="00F44C66" w:rsidP="00F44C66">
            <w:pPr>
              <w:jc w:val="center"/>
              <w:rPr>
                <w:rFonts w:asciiTheme="minorHAnsi" w:hAnsiTheme="minorHAnsi" w:cs="Arial"/>
                <w:sz w:val="20"/>
                <w:szCs w:val="20"/>
              </w:rPr>
            </w:pPr>
            <w:r w:rsidRPr="00F44C66">
              <w:rPr>
                <w:rFonts w:asciiTheme="minorHAnsi" w:hAnsiTheme="minorHAnsi" w:cs="Arial"/>
                <w:sz w:val="20"/>
                <w:szCs w:val="20"/>
              </w:rPr>
              <w:t xml:space="preserve">M2        </w:t>
            </w:r>
          </w:p>
        </w:tc>
        <w:tc>
          <w:tcPr>
            <w:tcW w:w="924" w:type="pct"/>
            <w:shd w:val="clear" w:color="auto" w:fill="auto"/>
            <w:noWrap/>
            <w:vAlign w:val="center"/>
          </w:tcPr>
          <w:p w:rsidR="00F44C66" w:rsidRPr="00F44C66" w:rsidRDefault="00F44C66" w:rsidP="00F44C66">
            <w:pPr>
              <w:jc w:val="right"/>
              <w:rPr>
                <w:rFonts w:asciiTheme="minorHAnsi" w:hAnsiTheme="minorHAnsi"/>
                <w:color w:val="000000"/>
                <w:sz w:val="20"/>
                <w:szCs w:val="20"/>
              </w:rPr>
            </w:pPr>
            <w:r w:rsidRPr="00F44C66">
              <w:rPr>
                <w:rFonts w:asciiTheme="minorHAnsi" w:hAnsiTheme="minorHAnsi"/>
                <w:color w:val="000000"/>
                <w:sz w:val="20"/>
                <w:szCs w:val="20"/>
              </w:rPr>
              <w:t>26,00 Kč</w:t>
            </w:r>
          </w:p>
        </w:tc>
      </w:tr>
      <w:tr w:rsidR="00F44C66" w:rsidRPr="00F44C66" w:rsidTr="00F44C66">
        <w:trPr>
          <w:trHeight w:val="227"/>
        </w:trPr>
        <w:tc>
          <w:tcPr>
            <w:tcW w:w="309" w:type="pct"/>
            <w:shd w:val="clear" w:color="auto" w:fill="auto"/>
            <w:vAlign w:val="center"/>
            <w:hideMark/>
          </w:tcPr>
          <w:p w:rsidR="00F44C66" w:rsidRPr="00F44C66" w:rsidRDefault="00F44C66" w:rsidP="00F44C66">
            <w:pPr>
              <w:jc w:val="center"/>
              <w:rPr>
                <w:rFonts w:asciiTheme="minorHAnsi" w:hAnsiTheme="minorHAnsi" w:cs="Arial"/>
                <w:sz w:val="20"/>
                <w:szCs w:val="20"/>
              </w:rPr>
            </w:pPr>
            <w:r w:rsidRPr="00F44C66">
              <w:rPr>
                <w:rFonts w:asciiTheme="minorHAnsi" w:hAnsiTheme="minorHAnsi" w:cs="Arial"/>
                <w:sz w:val="20"/>
                <w:szCs w:val="20"/>
              </w:rPr>
              <w:t>40</w:t>
            </w:r>
          </w:p>
        </w:tc>
        <w:tc>
          <w:tcPr>
            <w:tcW w:w="3272" w:type="pct"/>
            <w:shd w:val="clear" w:color="auto" w:fill="auto"/>
            <w:vAlign w:val="center"/>
            <w:hideMark/>
          </w:tcPr>
          <w:p w:rsidR="00F44C66" w:rsidRPr="00F44C66" w:rsidRDefault="00F44C66" w:rsidP="00F44C66">
            <w:pPr>
              <w:jc w:val="left"/>
              <w:rPr>
                <w:rFonts w:asciiTheme="minorHAnsi" w:hAnsiTheme="minorHAnsi" w:cs="Arial"/>
                <w:sz w:val="20"/>
                <w:szCs w:val="20"/>
              </w:rPr>
            </w:pPr>
            <w:r w:rsidRPr="00F44C66">
              <w:rPr>
                <w:rFonts w:asciiTheme="minorHAnsi" w:hAnsiTheme="minorHAnsi" w:cs="Arial"/>
                <w:sz w:val="20"/>
                <w:szCs w:val="20"/>
              </w:rPr>
              <w:t>KÁCENÍ STROMŮ D KMENE DO 0,5M S ODSTRANĚNÍM PAŘEZŮ</w:t>
            </w:r>
            <w:r w:rsidRPr="00F44C66">
              <w:rPr>
                <w:rFonts w:asciiTheme="minorHAnsi" w:hAnsiTheme="minorHAnsi" w:cs="Arial"/>
                <w:sz w:val="20"/>
                <w:szCs w:val="20"/>
              </w:rPr>
              <w:br/>
              <w:t>včetně dopravy</w:t>
            </w:r>
          </w:p>
        </w:tc>
        <w:tc>
          <w:tcPr>
            <w:tcW w:w="495" w:type="pct"/>
            <w:shd w:val="clear" w:color="auto" w:fill="auto"/>
            <w:vAlign w:val="center"/>
            <w:hideMark/>
          </w:tcPr>
          <w:p w:rsidR="00F44C66" w:rsidRPr="00F44C66" w:rsidRDefault="00F44C66" w:rsidP="00F44C66">
            <w:pPr>
              <w:jc w:val="center"/>
              <w:rPr>
                <w:rFonts w:asciiTheme="minorHAnsi" w:hAnsiTheme="minorHAnsi" w:cs="Arial"/>
                <w:sz w:val="20"/>
                <w:szCs w:val="20"/>
              </w:rPr>
            </w:pPr>
            <w:r w:rsidRPr="00F44C66">
              <w:rPr>
                <w:rFonts w:asciiTheme="minorHAnsi" w:hAnsiTheme="minorHAnsi" w:cs="Arial"/>
                <w:sz w:val="20"/>
                <w:szCs w:val="20"/>
              </w:rPr>
              <w:t xml:space="preserve">KUS       </w:t>
            </w:r>
          </w:p>
        </w:tc>
        <w:tc>
          <w:tcPr>
            <w:tcW w:w="924" w:type="pct"/>
            <w:shd w:val="clear" w:color="auto" w:fill="auto"/>
            <w:noWrap/>
            <w:vAlign w:val="center"/>
          </w:tcPr>
          <w:p w:rsidR="00F44C66" w:rsidRPr="00F44C66" w:rsidRDefault="00F44C66" w:rsidP="00F44C66">
            <w:pPr>
              <w:jc w:val="right"/>
              <w:rPr>
                <w:rFonts w:asciiTheme="minorHAnsi" w:hAnsiTheme="minorHAnsi"/>
                <w:color w:val="000000"/>
                <w:sz w:val="20"/>
                <w:szCs w:val="20"/>
              </w:rPr>
            </w:pPr>
            <w:r w:rsidRPr="00F44C66">
              <w:rPr>
                <w:rFonts w:asciiTheme="minorHAnsi" w:hAnsiTheme="minorHAnsi"/>
                <w:color w:val="000000"/>
                <w:sz w:val="20"/>
                <w:szCs w:val="20"/>
              </w:rPr>
              <w:t>1 560,00 Kč</w:t>
            </w:r>
          </w:p>
        </w:tc>
      </w:tr>
      <w:tr w:rsidR="00F44C66" w:rsidRPr="00F44C66" w:rsidTr="00F44C66">
        <w:trPr>
          <w:trHeight w:val="227"/>
        </w:trPr>
        <w:tc>
          <w:tcPr>
            <w:tcW w:w="309" w:type="pct"/>
            <w:shd w:val="clear" w:color="auto" w:fill="auto"/>
            <w:vAlign w:val="center"/>
            <w:hideMark/>
          </w:tcPr>
          <w:p w:rsidR="00F44C66" w:rsidRPr="00F44C66" w:rsidRDefault="00F44C66" w:rsidP="00F44C66">
            <w:pPr>
              <w:jc w:val="center"/>
              <w:rPr>
                <w:rFonts w:asciiTheme="minorHAnsi" w:hAnsiTheme="minorHAnsi" w:cs="Arial"/>
                <w:sz w:val="20"/>
                <w:szCs w:val="20"/>
              </w:rPr>
            </w:pPr>
            <w:r w:rsidRPr="00F44C66">
              <w:rPr>
                <w:rFonts w:asciiTheme="minorHAnsi" w:hAnsiTheme="minorHAnsi" w:cs="Arial"/>
                <w:sz w:val="20"/>
                <w:szCs w:val="20"/>
              </w:rPr>
              <w:t>41</w:t>
            </w:r>
          </w:p>
        </w:tc>
        <w:tc>
          <w:tcPr>
            <w:tcW w:w="3272" w:type="pct"/>
            <w:shd w:val="clear" w:color="auto" w:fill="auto"/>
            <w:vAlign w:val="center"/>
            <w:hideMark/>
          </w:tcPr>
          <w:p w:rsidR="00F44C66" w:rsidRPr="00F44C66" w:rsidRDefault="00F44C66" w:rsidP="00F44C66">
            <w:pPr>
              <w:jc w:val="left"/>
              <w:rPr>
                <w:rFonts w:asciiTheme="minorHAnsi" w:hAnsiTheme="minorHAnsi" w:cs="Arial"/>
                <w:sz w:val="20"/>
                <w:szCs w:val="20"/>
              </w:rPr>
            </w:pPr>
            <w:r w:rsidRPr="00F44C66">
              <w:rPr>
                <w:rFonts w:asciiTheme="minorHAnsi" w:hAnsiTheme="minorHAnsi" w:cs="Arial"/>
                <w:sz w:val="20"/>
                <w:szCs w:val="20"/>
              </w:rPr>
              <w:t>KÁCENÍ STROMŮ D KMENE DO 0,9M S ODSTRANĚNÍM PAŘEZŮ</w:t>
            </w:r>
            <w:r w:rsidRPr="00F44C66">
              <w:rPr>
                <w:rFonts w:asciiTheme="minorHAnsi" w:hAnsiTheme="minorHAnsi" w:cs="Arial"/>
                <w:sz w:val="20"/>
                <w:szCs w:val="20"/>
              </w:rPr>
              <w:br/>
              <w:t>vč.dopravy</w:t>
            </w:r>
          </w:p>
        </w:tc>
        <w:tc>
          <w:tcPr>
            <w:tcW w:w="495" w:type="pct"/>
            <w:shd w:val="clear" w:color="auto" w:fill="auto"/>
            <w:vAlign w:val="center"/>
            <w:hideMark/>
          </w:tcPr>
          <w:p w:rsidR="00F44C66" w:rsidRPr="00F44C66" w:rsidRDefault="00F44C66" w:rsidP="00F44C66">
            <w:pPr>
              <w:jc w:val="center"/>
              <w:rPr>
                <w:rFonts w:asciiTheme="minorHAnsi" w:hAnsiTheme="minorHAnsi" w:cs="Arial"/>
                <w:sz w:val="20"/>
                <w:szCs w:val="20"/>
              </w:rPr>
            </w:pPr>
            <w:r w:rsidRPr="00F44C66">
              <w:rPr>
                <w:rFonts w:asciiTheme="minorHAnsi" w:hAnsiTheme="minorHAnsi" w:cs="Arial"/>
                <w:sz w:val="20"/>
                <w:szCs w:val="20"/>
              </w:rPr>
              <w:t xml:space="preserve">KUS       </w:t>
            </w:r>
          </w:p>
        </w:tc>
        <w:tc>
          <w:tcPr>
            <w:tcW w:w="924" w:type="pct"/>
            <w:shd w:val="clear" w:color="auto" w:fill="auto"/>
            <w:noWrap/>
            <w:vAlign w:val="center"/>
          </w:tcPr>
          <w:p w:rsidR="00F44C66" w:rsidRPr="00F44C66" w:rsidRDefault="00F44C66" w:rsidP="00F44C66">
            <w:pPr>
              <w:jc w:val="right"/>
              <w:rPr>
                <w:rFonts w:asciiTheme="minorHAnsi" w:hAnsiTheme="minorHAnsi"/>
                <w:color w:val="000000"/>
                <w:sz w:val="20"/>
                <w:szCs w:val="20"/>
              </w:rPr>
            </w:pPr>
            <w:r w:rsidRPr="00F44C66">
              <w:rPr>
                <w:rFonts w:asciiTheme="minorHAnsi" w:hAnsiTheme="minorHAnsi"/>
                <w:color w:val="000000"/>
                <w:sz w:val="20"/>
                <w:szCs w:val="20"/>
              </w:rPr>
              <w:t>4 390,00 Kč</w:t>
            </w:r>
          </w:p>
        </w:tc>
      </w:tr>
      <w:tr w:rsidR="00F44C66" w:rsidRPr="00F44C66" w:rsidTr="00F44C66">
        <w:trPr>
          <w:trHeight w:val="227"/>
        </w:trPr>
        <w:tc>
          <w:tcPr>
            <w:tcW w:w="309" w:type="pct"/>
            <w:shd w:val="clear" w:color="auto" w:fill="auto"/>
            <w:vAlign w:val="center"/>
            <w:hideMark/>
          </w:tcPr>
          <w:p w:rsidR="00F44C66" w:rsidRPr="00F44C66" w:rsidRDefault="00F44C66" w:rsidP="00F44C66">
            <w:pPr>
              <w:jc w:val="center"/>
              <w:rPr>
                <w:rFonts w:asciiTheme="minorHAnsi" w:hAnsiTheme="minorHAnsi" w:cs="Arial"/>
                <w:sz w:val="20"/>
                <w:szCs w:val="20"/>
              </w:rPr>
            </w:pPr>
            <w:r w:rsidRPr="00F44C66">
              <w:rPr>
                <w:rFonts w:asciiTheme="minorHAnsi" w:hAnsiTheme="minorHAnsi" w:cs="Arial"/>
                <w:sz w:val="20"/>
                <w:szCs w:val="20"/>
              </w:rPr>
              <w:t>42</w:t>
            </w:r>
          </w:p>
        </w:tc>
        <w:tc>
          <w:tcPr>
            <w:tcW w:w="3272" w:type="pct"/>
            <w:shd w:val="clear" w:color="auto" w:fill="auto"/>
            <w:vAlign w:val="center"/>
            <w:hideMark/>
          </w:tcPr>
          <w:p w:rsidR="00F44C66" w:rsidRPr="00F44C66" w:rsidRDefault="00F44C66" w:rsidP="00F44C66">
            <w:pPr>
              <w:jc w:val="left"/>
              <w:rPr>
                <w:rFonts w:asciiTheme="minorHAnsi" w:hAnsiTheme="minorHAnsi" w:cs="Arial"/>
                <w:sz w:val="20"/>
                <w:szCs w:val="20"/>
              </w:rPr>
            </w:pPr>
            <w:r w:rsidRPr="00F44C66">
              <w:rPr>
                <w:rFonts w:asciiTheme="minorHAnsi" w:hAnsiTheme="minorHAnsi" w:cs="Arial"/>
                <w:sz w:val="20"/>
                <w:szCs w:val="20"/>
              </w:rPr>
              <w:t>ODSTRANĚNÍ PAŘEZŮ D DO 0,5M</w:t>
            </w:r>
          </w:p>
        </w:tc>
        <w:tc>
          <w:tcPr>
            <w:tcW w:w="495" w:type="pct"/>
            <w:shd w:val="clear" w:color="auto" w:fill="auto"/>
            <w:vAlign w:val="center"/>
            <w:hideMark/>
          </w:tcPr>
          <w:p w:rsidR="00F44C66" w:rsidRPr="00F44C66" w:rsidRDefault="00F44C66" w:rsidP="00F44C66">
            <w:pPr>
              <w:jc w:val="center"/>
              <w:rPr>
                <w:rFonts w:asciiTheme="minorHAnsi" w:hAnsiTheme="minorHAnsi" w:cs="Arial"/>
                <w:sz w:val="20"/>
                <w:szCs w:val="20"/>
              </w:rPr>
            </w:pPr>
            <w:r w:rsidRPr="00F44C66">
              <w:rPr>
                <w:rFonts w:asciiTheme="minorHAnsi" w:hAnsiTheme="minorHAnsi" w:cs="Arial"/>
                <w:sz w:val="20"/>
                <w:szCs w:val="20"/>
              </w:rPr>
              <w:t xml:space="preserve">KUS       </w:t>
            </w:r>
          </w:p>
        </w:tc>
        <w:tc>
          <w:tcPr>
            <w:tcW w:w="924" w:type="pct"/>
            <w:shd w:val="clear" w:color="auto" w:fill="auto"/>
            <w:noWrap/>
            <w:vAlign w:val="center"/>
          </w:tcPr>
          <w:p w:rsidR="00F44C66" w:rsidRPr="00F44C66" w:rsidRDefault="00F44C66" w:rsidP="00F44C66">
            <w:pPr>
              <w:jc w:val="right"/>
              <w:rPr>
                <w:rFonts w:asciiTheme="minorHAnsi" w:hAnsiTheme="minorHAnsi"/>
                <w:color w:val="000000"/>
                <w:sz w:val="20"/>
                <w:szCs w:val="20"/>
              </w:rPr>
            </w:pPr>
            <w:r w:rsidRPr="00F44C66">
              <w:rPr>
                <w:rFonts w:asciiTheme="minorHAnsi" w:hAnsiTheme="minorHAnsi"/>
                <w:color w:val="000000"/>
                <w:sz w:val="20"/>
                <w:szCs w:val="20"/>
              </w:rPr>
              <w:t>620,00 Kč</w:t>
            </w:r>
          </w:p>
        </w:tc>
      </w:tr>
      <w:tr w:rsidR="00F44C66" w:rsidRPr="00F44C66" w:rsidTr="00F44C66">
        <w:trPr>
          <w:trHeight w:val="227"/>
        </w:trPr>
        <w:tc>
          <w:tcPr>
            <w:tcW w:w="309" w:type="pct"/>
            <w:shd w:val="clear" w:color="auto" w:fill="auto"/>
            <w:vAlign w:val="center"/>
            <w:hideMark/>
          </w:tcPr>
          <w:p w:rsidR="00F44C66" w:rsidRPr="00F44C66" w:rsidRDefault="00F44C66" w:rsidP="00F44C66">
            <w:pPr>
              <w:jc w:val="center"/>
              <w:rPr>
                <w:rFonts w:asciiTheme="minorHAnsi" w:hAnsiTheme="minorHAnsi" w:cs="Arial"/>
                <w:sz w:val="20"/>
                <w:szCs w:val="20"/>
              </w:rPr>
            </w:pPr>
            <w:r w:rsidRPr="00F44C66">
              <w:rPr>
                <w:rFonts w:asciiTheme="minorHAnsi" w:hAnsiTheme="minorHAnsi" w:cs="Arial"/>
                <w:sz w:val="20"/>
                <w:szCs w:val="20"/>
              </w:rPr>
              <w:t>43</w:t>
            </w:r>
          </w:p>
        </w:tc>
        <w:tc>
          <w:tcPr>
            <w:tcW w:w="3272" w:type="pct"/>
            <w:shd w:val="clear" w:color="auto" w:fill="auto"/>
            <w:vAlign w:val="center"/>
            <w:hideMark/>
          </w:tcPr>
          <w:p w:rsidR="00F44C66" w:rsidRPr="00F44C66" w:rsidRDefault="00F44C66" w:rsidP="00F44C66">
            <w:pPr>
              <w:jc w:val="left"/>
              <w:rPr>
                <w:rFonts w:asciiTheme="minorHAnsi" w:hAnsiTheme="minorHAnsi" w:cs="Arial"/>
                <w:sz w:val="20"/>
                <w:szCs w:val="20"/>
              </w:rPr>
            </w:pPr>
            <w:r w:rsidRPr="00F44C66">
              <w:rPr>
                <w:rFonts w:asciiTheme="minorHAnsi" w:hAnsiTheme="minorHAnsi" w:cs="Arial"/>
                <w:sz w:val="20"/>
                <w:szCs w:val="20"/>
              </w:rPr>
              <w:t>ODSTRANĚNÍ PAŘEZŮ D DO 0,9M</w:t>
            </w:r>
          </w:p>
        </w:tc>
        <w:tc>
          <w:tcPr>
            <w:tcW w:w="495" w:type="pct"/>
            <w:shd w:val="clear" w:color="auto" w:fill="auto"/>
            <w:vAlign w:val="center"/>
            <w:hideMark/>
          </w:tcPr>
          <w:p w:rsidR="00F44C66" w:rsidRPr="00F44C66" w:rsidRDefault="00F44C66" w:rsidP="00F44C66">
            <w:pPr>
              <w:jc w:val="center"/>
              <w:rPr>
                <w:rFonts w:asciiTheme="minorHAnsi" w:hAnsiTheme="minorHAnsi" w:cs="Arial"/>
                <w:sz w:val="20"/>
                <w:szCs w:val="20"/>
              </w:rPr>
            </w:pPr>
            <w:r w:rsidRPr="00F44C66">
              <w:rPr>
                <w:rFonts w:asciiTheme="minorHAnsi" w:hAnsiTheme="minorHAnsi" w:cs="Arial"/>
                <w:sz w:val="20"/>
                <w:szCs w:val="20"/>
              </w:rPr>
              <w:t xml:space="preserve">KUS       </w:t>
            </w:r>
          </w:p>
        </w:tc>
        <w:tc>
          <w:tcPr>
            <w:tcW w:w="924" w:type="pct"/>
            <w:shd w:val="clear" w:color="auto" w:fill="auto"/>
            <w:noWrap/>
            <w:vAlign w:val="center"/>
          </w:tcPr>
          <w:p w:rsidR="00F44C66" w:rsidRPr="00F44C66" w:rsidRDefault="00F44C66" w:rsidP="00F44C66">
            <w:pPr>
              <w:jc w:val="right"/>
              <w:rPr>
                <w:rFonts w:asciiTheme="minorHAnsi" w:hAnsiTheme="minorHAnsi"/>
                <w:color w:val="000000"/>
                <w:sz w:val="20"/>
                <w:szCs w:val="20"/>
              </w:rPr>
            </w:pPr>
            <w:r w:rsidRPr="00F44C66">
              <w:rPr>
                <w:rFonts w:asciiTheme="minorHAnsi" w:hAnsiTheme="minorHAnsi"/>
                <w:color w:val="000000"/>
                <w:sz w:val="20"/>
                <w:szCs w:val="20"/>
              </w:rPr>
              <w:t>1 240,00 Kč</w:t>
            </w:r>
          </w:p>
        </w:tc>
      </w:tr>
      <w:tr w:rsidR="00F44C66" w:rsidRPr="00F44C66" w:rsidTr="00F44C66">
        <w:trPr>
          <w:trHeight w:val="227"/>
        </w:trPr>
        <w:tc>
          <w:tcPr>
            <w:tcW w:w="309" w:type="pct"/>
            <w:shd w:val="clear" w:color="auto" w:fill="auto"/>
            <w:vAlign w:val="center"/>
            <w:hideMark/>
          </w:tcPr>
          <w:p w:rsidR="00F44C66" w:rsidRPr="00F44C66" w:rsidRDefault="00F44C66" w:rsidP="00F44C66">
            <w:pPr>
              <w:jc w:val="center"/>
              <w:rPr>
                <w:rFonts w:asciiTheme="minorHAnsi" w:hAnsiTheme="minorHAnsi" w:cs="Arial"/>
                <w:sz w:val="20"/>
                <w:szCs w:val="20"/>
              </w:rPr>
            </w:pPr>
            <w:r w:rsidRPr="00F44C66">
              <w:rPr>
                <w:rFonts w:asciiTheme="minorHAnsi" w:hAnsiTheme="minorHAnsi" w:cs="Arial"/>
                <w:sz w:val="20"/>
                <w:szCs w:val="20"/>
              </w:rPr>
              <w:t>44</w:t>
            </w:r>
          </w:p>
        </w:tc>
        <w:tc>
          <w:tcPr>
            <w:tcW w:w="3272" w:type="pct"/>
            <w:shd w:val="clear" w:color="auto" w:fill="auto"/>
            <w:vAlign w:val="center"/>
            <w:hideMark/>
          </w:tcPr>
          <w:p w:rsidR="00F44C66" w:rsidRPr="00F44C66" w:rsidRDefault="00F44C66" w:rsidP="00F44C66">
            <w:pPr>
              <w:jc w:val="left"/>
              <w:rPr>
                <w:rFonts w:asciiTheme="minorHAnsi" w:hAnsiTheme="minorHAnsi" w:cs="Arial"/>
                <w:sz w:val="20"/>
                <w:szCs w:val="20"/>
              </w:rPr>
            </w:pPr>
            <w:r w:rsidRPr="00F44C66">
              <w:rPr>
                <w:rFonts w:asciiTheme="minorHAnsi" w:hAnsiTheme="minorHAnsi" w:cs="Arial"/>
                <w:sz w:val="20"/>
                <w:szCs w:val="20"/>
              </w:rPr>
              <w:t>ODSTRANĚNÍ PAŘEZŮ D PŘES 0,9M</w:t>
            </w:r>
          </w:p>
        </w:tc>
        <w:tc>
          <w:tcPr>
            <w:tcW w:w="495" w:type="pct"/>
            <w:shd w:val="clear" w:color="auto" w:fill="auto"/>
            <w:vAlign w:val="center"/>
            <w:hideMark/>
          </w:tcPr>
          <w:p w:rsidR="00F44C66" w:rsidRPr="00F44C66" w:rsidRDefault="00F44C66" w:rsidP="00F44C66">
            <w:pPr>
              <w:jc w:val="center"/>
              <w:rPr>
                <w:rFonts w:asciiTheme="minorHAnsi" w:hAnsiTheme="minorHAnsi" w:cs="Arial"/>
                <w:sz w:val="20"/>
                <w:szCs w:val="20"/>
              </w:rPr>
            </w:pPr>
            <w:r w:rsidRPr="00F44C66">
              <w:rPr>
                <w:rFonts w:asciiTheme="minorHAnsi" w:hAnsiTheme="minorHAnsi" w:cs="Arial"/>
                <w:sz w:val="20"/>
                <w:szCs w:val="20"/>
              </w:rPr>
              <w:t xml:space="preserve">KUS       </w:t>
            </w:r>
          </w:p>
        </w:tc>
        <w:tc>
          <w:tcPr>
            <w:tcW w:w="924" w:type="pct"/>
            <w:shd w:val="clear" w:color="auto" w:fill="auto"/>
            <w:noWrap/>
            <w:vAlign w:val="center"/>
          </w:tcPr>
          <w:p w:rsidR="00F44C66" w:rsidRPr="00F44C66" w:rsidRDefault="00F44C66" w:rsidP="00F44C66">
            <w:pPr>
              <w:jc w:val="right"/>
              <w:rPr>
                <w:rFonts w:asciiTheme="minorHAnsi" w:hAnsiTheme="minorHAnsi"/>
                <w:color w:val="000000"/>
                <w:sz w:val="20"/>
                <w:szCs w:val="20"/>
              </w:rPr>
            </w:pPr>
            <w:r w:rsidRPr="00F44C66">
              <w:rPr>
                <w:rFonts w:asciiTheme="minorHAnsi" w:hAnsiTheme="minorHAnsi"/>
                <w:color w:val="000000"/>
                <w:sz w:val="20"/>
                <w:szCs w:val="20"/>
              </w:rPr>
              <w:t>3 570,00 Kč</w:t>
            </w:r>
          </w:p>
        </w:tc>
      </w:tr>
      <w:tr w:rsidR="00F44C66" w:rsidRPr="00F44C66" w:rsidTr="00F44C66">
        <w:trPr>
          <w:trHeight w:val="227"/>
        </w:trPr>
        <w:tc>
          <w:tcPr>
            <w:tcW w:w="309" w:type="pct"/>
            <w:shd w:val="clear" w:color="auto" w:fill="auto"/>
            <w:vAlign w:val="center"/>
            <w:hideMark/>
          </w:tcPr>
          <w:p w:rsidR="00F44C66" w:rsidRPr="00F44C66" w:rsidRDefault="00F44C66" w:rsidP="00F44C66">
            <w:pPr>
              <w:jc w:val="center"/>
              <w:rPr>
                <w:rFonts w:asciiTheme="minorHAnsi" w:hAnsiTheme="minorHAnsi" w:cs="Arial"/>
                <w:sz w:val="20"/>
                <w:szCs w:val="20"/>
              </w:rPr>
            </w:pPr>
            <w:r w:rsidRPr="00F44C66">
              <w:rPr>
                <w:rFonts w:asciiTheme="minorHAnsi" w:hAnsiTheme="minorHAnsi" w:cs="Arial"/>
                <w:sz w:val="20"/>
                <w:szCs w:val="20"/>
              </w:rPr>
              <w:t>45</w:t>
            </w:r>
          </w:p>
        </w:tc>
        <w:tc>
          <w:tcPr>
            <w:tcW w:w="3272" w:type="pct"/>
            <w:shd w:val="clear" w:color="auto" w:fill="auto"/>
            <w:vAlign w:val="center"/>
            <w:hideMark/>
          </w:tcPr>
          <w:p w:rsidR="00F44C66" w:rsidRPr="00F44C66" w:rsidRDefault="00F44C66" w:rsidP="00F44C66">
            <w:pPr>
              <w:jc w:val="left"/>
              <w:rPr>
                <w:rFonts w:asciiTheme="minorHAnsi" w:hAnsiTheme="minorHAnsi" w:cs="Arial"/>
                <w:sz w:val="20"/>
                <w:szCs w:val="20"/>
              </w:rPr>
            </w:pPr>
            <w:r w:rsidRPr="00F44C66">
              <w:rPr>
                <w:rFonts w:asciiTheme="minorHAnsi" w:hAnsiTheme="minorHAnsi" w:cs="Arial"/>
                <w:sz w:val="20"/>
                <w:szCs w:val="20"/>
              </w:rPr>
              <w:t>ODSTRANĚNÍ KRYTU ZPEVNĚNÝCH PLOCH S ASFALT POJIVEM, ODVOZ DO 12KM</w:t>
            </w:r>
          </w:p>
        </w:tc>
        <w:tc>
          <w:tcPr>
            <w:tcW w:w="495" w:type="pct"/>
            <w:shd w:val="clear" w:color="auto" w:fill="auto"/>
            <w:vAlign w:val="center"/>
            <w:hideMark/>
          </w:tcPr>
          <w:p w:rsidR="00F44C66" w:rsidRPr="00F44C66" w:rsidRDefault="00F44C66" w:rsidP="00F44C66">
            <w:pPr>
              <w:jc w:val="center"/>
              <w:rPr>
                <w:rFonts w:asciiTheme="minorHAnsi" w:hAnsiTheme="minorHAnsi" w:cs="Arial"/>
                <w:sz w:val="20"/>
                <w:szCs w:val="20"/>
              </w:rPr>
            </w:pPr>
            <w:r w:rsidRPr="00F44C66">
              <w:rPr>
                <w:rFonts w:asciiTheme="minorHAnsi" w:hAnsiTheme="minorHAnsi" w:cs="Arial"/>
                <w:sz w:val="20"/>
                <w:szCs w:val="20"/>
              </w:rPr>
              <w:t xml:space="preserve">M3        </w:t>
            </w:r>
          </w:p>
        </w:tc>
        <w:tc>
          <w:tcPr>
            <w:tcW w:w="924" w:type="pct"/>
            <w:shd w:val="clear" w:color="auto" w:fill="auto"/>
            <w:noWrap/>
            <w:vAlign w:val="center"/>
          </w:tcPr>
          <w:p w:rsidR="00F44C66" w:rsidRPr="00F44C66" w:rsidRDefault="00F44C66" w:rsidP="00F44C66">
            <w:pPr>
              <w:jc w:val="right"/>
              <w:rPr>
                <w:rFonts w:asciiTheme="minorHAnsi" w:hAnsiTheme="minorHAnsi"/>
                <w:color w:val="000000"/>
                <w:sz w:val="20"/>
                <w:szCs w:val="20"/>
              </w:rPr>
            </w:pPr>
            <w:r w:rsidRPr="00F44C66">
              <w:rPr>
                <w:rFonts w:asciiTheme="minorHAnsi" w:hAnsiTheme="minorHAnsi"/>
                <w:color w:val="000000"/>
                <w:sz w:val="20"/>
                <w:szCs w:val="20"/>
              </w:rPr>
              <w:t>537,00 Kč</w:t>
            </w:r>
          </w:p>
        </w:tc>
      </w:tr>
      <w:tr w:rsidR="00F44C66" w:rsidRPr="00F44C66" w:rsidTr="00F44C66">
        <w:trPr>
          <w:trHeight w:val="227"/>
        </w:trPr>
        <w:tc>
          <w:tcPr>
            <w:tcW w:w="309" w:type="pct"/>
            <w:shd w:val="clear" w:color="auto" w:fill="auto"/>
            <w:vAlign w:val="center"/>
            <w:hideMark/>
          </w:tcPr>
          <w:p w:rsidR="00F44C66" w:rsidRPr="00F44C66" w:rsidRDefault="00F44C66" w:rsidP="00F44C66">
            <w:pPr>
              <w:jc w:val="center"/>
              <w:rPr>
                <w:rFonts w:asciiTheme="minorHAnsi" w:hAnsiTheme="minorHAnsi" w:cs="Arial"/>
                <w:sz w:val="20"/>
                <w:szCs w:val="20"/>
              </w:rPr>
            </w:pPr>
            <w:r w:rsidRPr="00F44C66">
              <w:rPr>
                <w:rFonts w:asciiTheme="minorHAnsi" w:hAnsiTheme="minorHAnsi" w:cs="Arial"/>
                <w:sz w:val="20"/>
                <w:szCs w:val="20"/>
              </w:rPr>
              <w:t>46</w:t>
            </w:r>
          </w:p>
        </w:tc>
        <w:tc>
          <w:tcPr>
            <w:tcW w:w="3272" w:type="pct"/>
            <w:shd w:val="clear" w:color="auto" w:fill="auto"/>
            <w:vAlign w:val="center"/>
            <w:hideMark/>
          </w:tcPr>
          <w:p w:rsidR="00F44C66" w:rsidRPr="00F44C66" w:rsidRDefault="00F44C66" w:rsidP="00F44C66">
            <w:pPr>
              <w:jc w:val="left"/>
              <w:rPr>
                <w:rFonts w:asciiTheme="minorHAnsi" w:hAnsiTheme="minorHAnsi" w:cs="Arial"/>
                <w:sz w:val="20"/>
                <w:szCs w:val="20"/>
              </w:rPr>
            </w:pPr>
            <w:r w:rsidRPr="00F44C66">
              <w:rPr>
                <w:rFonts w:asciiTheme="minorHAnsi" w:hAnsiTheme="minorHAnsi" w:cs="Arial"/>
                <w:sz w:val="20"/>
                <w:szCs w:val="20"/>
              </w:rPr>
              <w:t>ODSTRANĚNÍ KRYTU ZPEVNĚNÝCH PLOCH S ASFALT POJIVEM, ODVOZ DO 16KM</w:t>
            </w:r>
          </w:p>
        </w:tc>
        <w:tc>
          <w:tcPr>
            <w:tcW w:w="495" w:type="pct"/>
            <w:shd w:val="clear" w:color="auto" w:fill="auto"/>
            <w:vAlign w:val="center"/>
            <w:hideMark/>
          </w:tcPr>
          <w:p w:rsidR="00F44C66" w:rsidRPr="00F44C66" w:rsidRDefault="00F44C66" w:rsidP="00F44C66">
            <w:pPr>
              <w:jc w:val="center"/>
              <w:rPr>
                <w:rFonts w:asciiTheme="minorHAnsi" w:hAnsiTheme="minorHAnsi" w:cs="Arial"/>
                <w:sz w:val="20"/>
                <w:szCs w:val="20"/>
              </w:rPr>
            </w:pPr>
            <w:r w:rsidRPr="00F44C66">
              <w:rPr>
                <w:rFonts w:asciiTheme="minorHAnsi" w:hAnsiTheme="minorHAnsi" w:cs="Arial"/>
                <w:sz w:val="20"/>
                <w:szCs w:val="20"/>
              </w:rPr>
              <w:t xml:space="preserve">M3        </w:t>
            </w:r>
          </w:p>
        </w:tc>
        <w:tc>
          <w:tcPr>
            <w:tcW w:w="924" w:type="pct"/>
            <w:shd w:val="clear" w:color="auto" w:fill="auto"/>
            <w:noWrap/>
            <w:vAlign w:val="center"/>
          </w:tcPr>
          <w:p w:rsidR="00F44C66" w:rsidRPr="00F44C66" w:rsidRDefault="00F44C66" w:rsidP="00F44C66">
            <w:pPr>
              <w:jc w:val="right"/>
              <w:rPr>
                <w:rFonts w:asciiTheme="minorHAnsi" w:hAnsiTheme="minorHAnsi"/>
                <w:color w:val="000000"/>
                <w:sz w:val="20"/>
                <w:szCs w:val="20"/>
              </w:rPr>
            </w:pPr>
            <w:r w:rsidRPr="00F44C66">
              <w:rPr>
                <w:rFonts w:asciiTheme="minorHAnsi" w:hAnsiTheme="minorHAnsi"/>
                <w:color w:val="000000"/>
                <w:sz w:val="20"/>
                <w:szCs w:val="20"/>
              </w:rPr>
              <w:t>563,00 Kč</w:t>
            </w:r>
          </w:p>
        </w:tc>
      </w:tr>
      <w:tr w:rsidR="00F44C66" w:rsidRPr="00F44C66" w:rsidTr="00F44C66">
        <w:trPr>
          <w:trHeight w:val="227"/>
        </w:trPr>
        <w:tc>
          <w:tcPr>
            <w:tcW w:w="309" w:type="pct"/>
            <w:shd w:val="clear" w:color="auto" w:fill="auto"/>
            <w:vAlign w:val="center"/>
            <w:hideMark/>
          </w:tcPr>
          <w:p w:rsidR="00F44C66" w:rsidRPr="00F44C66" w:rsidRDefault="00F44C66" w:rsidP="00F44C66">
            <w:pPr>
              <w:jc w:val="center"/>
              <w:rPr>
                <w:rFonts w:asciiTheme="minorHAnsi" w:hAnsiTheme="minorHAnsi" w:cs="Arial"/>
                <w:sz w:val="20"/>
                <w:szCs w:val="20"/>
              </w:rPr>
            </w:pPr>
            <w:r w:rsidRPr="00F44C66">
              <w:rPr>
                <w:rFonts w:asciiTheme="minorHAnsi" w:hAnsiTheme="minorHAnsi" w:cs="Arial"/>
                <w:sz w:val="20"/>
                <w:szCs w:val="20"/>
              </w:rPr>
              <w:t>47</w:t>
            </w:r>
          </w:p>
        </w:tc>
        <w:tc>
          <w:tcPr>
            <w:tcW w:w="3272" w:type="pct"/>
            <w:shd w:val="clear" w:color="auto" w:fill="auto"/>
            <w:vAlign w:val="center"/>
            <w:hideMark/>
          </w:tcPr>
          <w:p w:rsidR="00F44C66" w:rsidRPr="00F44C66" w:rsidRDefault="00F44C66" w:rsidP="00F44C66">
            <w:pPr>
              <w:jc w:val="left"/>
              <w:rPr>
                <w:rFonts w:asciiTheme="minorHAnsi" w:hAnsiTheme="minorHAnsi" w:cs="Arial"/>
                <w:sz w:val="20"/>
                <w:szCs w:val="20"/>
              </w:rPr>
            </w:pPr>
            <w:r w:rsidRPr="00F44C66">
              <w:rPr>
                <w:rFonts w:asciiTheme="minorHAnsi" w:hAnsiTheme="minorHAnsi" w:cs="Arial"/>
                <w:sz w:val="20"/>
                <w:szCs w:val="20"/>
              </w:rPr>
              <w:t>ODSTRANĚNÍ KRYTU ZPEVNĚNÝCH PLOCH S ASFALT POJIVEM, ODVOZ DO 20KM</w:t>
            </w:r>
          </w:p>
        </w:tc>
        <w:tc>
          <w:tcPr>
            <w:tcW w:w="495" w:type="pct"/>
            <w:shd w:val="clear" w:color="auto" w:fill="auto"/>
            <w:vAlign w:val="center"/>
            <w:hideMark/>
          </w:tcPr>
          <w:p w:rsidR="00F44C66" w:rsidRPr="00F44C66" w:rsidRDefault="00F44C66" w:rsidP="00F44C66">
            <w:pPr>
              <w:jc w:val="center"/>
              <w:rPr>
                <w:rFonts w:asciiTheme="minorHAnsi" w:hAnsiTheme="minorHAnsi" w:cs="Arial"/>
                <w:sz w:val="20"/>
                <w:szCs w:val="20"/>
              </w:rPr>
            </w:pPr>
            <w:r w:rsidRPr="00F44C66">
              <w:rPr>
                <w:rFonts w:asciiTheme="minorHAnsi" w:hAnsiTheme="minorHAnsi" w:cs="Arial"/>
                <w:sz w:val="20"/>
                <w:szCs w:val="20"/>
              </w:rPr>
              <w:t xml:space="preserve">M3        </w:t>
            </w:r>
          </w:p>
        </w:tc>
        <w:tc>
          <w:tcPr>
            <w:tcW w:w="924" w:type="pct"/>
            <w:shd w:val="clear" w:color="auto" w:fill="auto"/>
            <w:noWrap/>
            <w:vAlign w:val="center"/>
          </w:tcPr>
          <w:p w:rsidR="00F44C66" w:rsidRPr="00F44C66" w:rsidRDefault="00F44C66" w:rsidP="00F44C66">
            <w:pPr>
              <w:jc w:val="right"/>
              <w:rPr>
                <w:rFonts w:asciiTheme="minorHAnsi" w:hAnsiTheme="minorHAnsi"/>
                <w:color w:val="000000"/>
                <w:sz w:val="20"/>
                <w:szCs w:val="20"/>
              </w:rPr>
            </w:pPr>
            <w:r w:rsidRPr="00F44C66">
              <w:rPr>
                <w:rFonts w:asciiTheme="minorHAnsi" w:hAnsiTheme="minorHAnsi"/>
                <w:color w:val="000000"/>
                <w:sz w:val="20"/>
                <w:szCs w:val="20"/>
              </w:rPr>
              <w:t>618,00 Kč</w:t>
            </w:r>
          </w:p>
        </w:tc>
      </w:tr>
      <w:tr w:rsidR="00F44C66" w:rsidRPr="00F44C66" w:rsidTr="00F44C66">
        <w:trPr>
          <w:trHeight w:val="227"/>
        </w:trPr>
        <w:tc>
          <w:tcPr>
            <w:tcW w:w="309" w:type="pct"/>
            <w:shd w:val="clear" w:color="auto" w:fill="auto"/>
            <w:vAlign w:val="center"/>
            <w:hideMark/>
          </w:tcPr>
          <w:p w:rsidR="00F44C66" w:rsidRPr="00F44C66" w:rsidRDefault="00F44C66" w:rsidP="00F44C66">
            <w:pPr>
              <w:jc w:val="center"/>
              <w:rPr>
                <w:rFonts w:asciiTheme="minorHAnsi" w:hAnsiTheme="minorHAnsi" w:cs="Arial"/>
                <w:sz w:val="20"/>
                <w:szCs w:val="20"/>
              </w:rPr>
            </w:pPr>
            <w:r w:rsidRPr="00F44C66">
              <w:rPr>
                <w:rFonts w:asciiTheme="minorHAnsi" w:hAnsiTheme="minorHAnsi" w:cs="Arial"/>
                <w:sz w:val="20"/>
                <w:szCs w:val="20"/>
              </w:rPr>
              <w:t>48</w:t>
            </w:r>
          </w:p>
        </w:tc>
        <w:tc>
          <w:tcPr>
            <w:tcW w:w="3272" w:type="pct"/>
            <w:shd w:val="clear" w:color="auto" w:fill="auto"/>
            <w:vAlign w:val="center"/>
            <w:hideMark/>
          </w:tcPr>
          <w:p w:rsidR="00F44C66" w:rsidRPr="00F44C66" w:rsidRDefault="00F44C66" w:rsidP="00F44C66">
            <w:pPr>
              <w:jc w:val="left"/>
              <w:rPr>
                <w:rFonts w:asciiTheme="minorHAnsi" w:hAnsiTheme="minorHAnsi" w:cs="Arial"/>
                <w:sz w:val="20"/>
                <w:szCs w:val="20"/>
              </w:rPr>
            </w:pPr>
            <w:r w:rsidRPr="00F44C66">
              <w:rPr>
                <w:rFonts w:asciiTheme="minorHAnsi" w:hAnsiTheme="minorHAnsi" w:cs="Arial"/>
                <w:sz w:val="20"/>
                <w:szCs w:val="20"/>
              </w:rPr>
              <w:t>ODSTRANĚNÍ KRYTU ZPEVNĚNÝCH PLOCH Z BETONU, ODVOZ DO 20KM</w:t>
            </w:r>
          </w:p>
        </w:tc>
        <w:tc>
          <w:tcPr>
            <w:tcW w:w="495" w:type="pct"/>
            <w:shd w:val="clear" w:color="auto" w:fill="auto"/>
            <w:vAlign w:val="center"/>
            <w:hideMark/>
          </w:tcPr>
          <w:p w:rsidR="00F44C66" w:rsidRPr="00F44C66" w:rsidRDefault="00F44C66" w:rsidP="00F44C66">
            <w:pPr>
              <w:jc w:val="center"/>
              <w:rPr>
                <w:rFonts w:asciiTheme="minorHAnsi" w:hAnsiTheme="minorHAnsi" w:cs="Arial"/>
                <w:sz w:val="20"/>
                <w:szCs w:val="20"/>
              </w:rPr>
            </w:pPr>
            <w:r w:rsidRPr="00F44C66">
              <w:rPr>
                <w:rFonts w:asciiTheme="minorHAnsi" w:hAnsiTheme="minorHAnsi" w:cs="Arial"/>
                <w:sz w:val="20"/>
                <w:szCs w:val="20"/>
              </w:rPr>
              <w:t xml:space="preserve">M3        </w:t>
            </w:r>
          </w:p>
        </w:tc>
        <w:tc>
          <w:tcPr>
            <w:tcW w:w="924" w:type="pct"/>
            <w:shd w:val="clear" w:color="auto" w:fill="auto"/>
            <w:noWrap/>
            <w:vAlign w:val="center"/>
          </w:tcPr>
          <w:p w:rsidR="00F44C66" w:rsidRPr="00F44C66" w:rsidRDefault="00F44C66" w:rsidP="00F44C66">
            <w:pPr>
              <w:jc w:val="right"/>
              <w:rPr>
                <w:rFonts w:asciiTheme="minorHAnsi" w:hAnsiTheme="minorHAnsi"/>
                <w:color w:val="000000"/>
                <w:sz w:val="20"/>
                <w:szCs w:val="20"/>
              </w:rPr>
            </w:pPr>
            <w:r w:rsidRPr="00F44C66">
              <w:rPr>
                <w:rFonts w:asciiTheme="minorHAnsi" w:hAnsiTheme="minorHAnsi"/>
                <w:color w:val="000000"/>
                <w:sz w:val="20"/>
                <w:szCs w:val="20"/>
              </w:rPr>
              <w:t>1 850,00 Kč</w:t>
            </w:r>
          </w:p>
        </w:tc>
      </w:tr>
      <w:tr w:rsidR="00F44C66" w:rsidRPr="00F44C66" w:rsidTr="00F44C66">
        <w:trPr>
          <w:trHeight w:val="227"/>
        </w:trPr>
        <w:tc>
          <w:tcPr>
            <w:tcW w:w="309" w:type="pct"/>
            <w:shd w:val="clear" w:color="auto" w:fill="auto"/>
            <w:vAlign w:val="center"/>
            <w:hideMark/>
          </w:tcPr>
          <w:p w:rsidR="00F44C66" w:rsidRPr="00F44C66" w:rsidRDefault="00F44C66" w:rsidP="00F44C66">
            <w:pPr>
              <w:jc w:val="center"/>
              <w:rPr>
                <w:rFonts w:asciiTheme="minorHAnsi" w:hAnsiTheme="minorHAnsi" w:cs="Arial"/>
                <w:sz w:val="20"/>
                <w:szCs w:val="20"/>
              </w:rPr>
            </w:pPr>
            <w:r w:rsidRPr="00F44C66">
              <w:rPr>
                <w:rFonts w:asciiTheme="minorHAnsi" w:hAnsiTheme="minorHAnsi" w:cs="Arial"/>
                <w:sz w:val="20"/>
                <w:szCs w:val="20"/>
              </w:rPr>
              <w:t>49</w:t>
            </w:r>
          </w:p>
        </w:tc>
        <w:tc>
          <w:tcPr>
            <w:tcW w:w="3272" w:type="pct"/>
            <w:shd w:val="clear" w:color="auto" w:fill="auto"/>
            <w:vAlign w:val="center"/>
            <w:hideMark/>
          </w:tcPr>
          <w:p w:rsidR="00F44C66" w:rsidRPr="00F44C66" w:rsidRDefault="00F44C66" w:rsidP="00F44C66">
            <w:pPr>
              <w:jc w:val="left"/>
              <w:rPr>
                <w:rFonts w:asciiTheme="minorHAnsi" w:hAnsiTheme="minorHAnsi" w:cs="Arial"/>
                <w:sz w:val="20"/>
                <w:szCs w:val="20"/>
              </w:rPr>
            </w:pPr>
            <w:r w:rsidRPr="00F44C66">
              <w:rPr>
                <w:rFonts w:asciiTheme="minorHAnsi" w:hAnsiTheme="minorHAnsi" w:cs="Arial"/>
                <w:sz w:val="20"/>
                <w:szCs w:val="20"/>
              </w:rPr>
              <w:t>ODSTRAN KRYTU ZPEVNĚNÝCH PLOCH Z DLAŽEB KOSTEK, ODVOZ DO 2KM</w:t>
            </w:r>
          </w:p>
        </w:tc>
        <w:tc>
          <w:tcPr>
            <w:tcW w:w="495" w:type="pct"/>
            <w:shd w:val="clear" w:color="auto" w:fill="auto"/>
            <w:vAlign w:val="center"/>
            <w:hideMark/>
          </w:tcPr>
          <w:p w:rsidR="00F44C66" w:rsidRPr="00F44C66" w:rsidRDefault="00F44C66" w:rsidP="00F44C66">
            <w:pPr>
              <w:jc w:val="center"/>
              <w:rPr>
                <w:rFonts w:asciiTheme="minorHAnsi" w:hAnsiTheme="minorHAnsi" w:cs="Arial"/>
                <w:sz w:val="20"/>
                <w:szCs w:val="20"/>
              </w:rPr>
            </w:pPr>
            <w:r w:rsidRPr="00F44C66">
              <w:rPr>
                <w:rFonts w:asciiTheme="minorHAnsi" w:hAnsiTheme="minorHAnsi" w:cs="Arial"/>
                <w:sz w:val="20"/>
                <w:szCs w:val="20"/>
              </w:rPr>
              <w:t xml:space="preserve">M3        </w:t>
            </w:r>
          </w:p>
        </w:tc>
        <w:tc>
          <w:tcPr>
            <w:tcW w:w="924" w:type="pct"/>
            <w:shd w:val="clear" w:color="auto" w:fill="auto"/>
            <w:noWrap/>
            <w:vAlign w:val="center"/>
          </w:tcPr>
          <w:p w:rsidR="00F44C66" w:rsidRPr="00F44C66" w:rsidRDefault="00F44C66" w:rsidP="00F44C66">
            <w:pPr>
              <w:jc w:val="right"/>
              <w:rPr>
                <w:rFonts w:asciiTheme="minorHAnsi" w:hAnsiTheme="minorHAnsi"/>
                <w:color w:val="000000"/>
                <w:sz w:val="20"/>
                <w:szCs w:val="20"/>
              </w:rPr>
            </w:pPr>
            <w:r w:rsidRPr="00F44C66">
              <w:rPr>
                <w:rFonts w:asciiTheme="minorHAnsi" w:hAnsiTheme="minorHAnsi"/>
                <w:color w:val="000000"/>
                <w:sz w:val="20"/>
                <w:szCs w:val="20"/>
              </w:rPr>
              <w:t>300,00 Kč</w:t>
            </w:r>
          </w:p>
        </w:tc>
      </w:tr>
      <w:tr w:rsidR="00F44C66" w:rsidRPr="00F44C66" w:rsidTr="00F44C66">
        <w:trPr>
          <w:trHeight w:val="227"/>
        </w:trPr>
        <w:tc>
          <w:tcPr>
            <w:tcW w:w="309" w:type="pct"/>
            <w:shd w:val="clear" w:color="auto" w:fill="auto"/>
            <w:vAlign w:val="center"/>
            <w:hideMark/>
          </w:tcPr>
          <w:p w:rsidR="00F44C66" w:rsidRPr="00F44C66" w:rsidRDefault="00F44C66" w:rsidP="00F44C66">
            <w:pPr>
              <w:jc w:val="center"/>
              <w:rPr>
                <w:rFonts w:asciiTheme="minorHAnsi" w:hAnsiTheme="minorHAnsi" w:cs="Arial"/>
                <w:sz w:val="20"/>
                <w:szCs w:val="20"/>
              </w:rPr>
            </w:pPr>
            <w:r w:rsidRPr="00F44C66">
              <w:rPr>
                <w:rFonts w:asciiTheme="minorHAnsi" w:hAnsiTheme="minorHAnsi" w:cs="Arial"/>
                <w:sz w:val="20"/>
                <w:szCs w:val="20"/>
              </w:rPr>
              <w:t>50</w:t>
            </w:r>
          </w:p>
        </w:tc>
        <w:tc>
          <w:tcPr>
            <w:tcW w:w="3272" w:type="pct"/>
            <w:shd w:val="clear" w:color="auto" w:fill="auto"/>
            <w:vAlign w:val="center"/>
            <w:hideMark/>
          </w:tcPr>
          <w:p w:rsidR="00F44C66" w:rsidRPr="00F44C66" w:rsidRDefault="00F44C66" w:rsidP="00F44C66">
            <w:pPr>
              <w:jc w:val="left"/>
              <w:rPr>
                <w:rFonts w:asciiTheme="minorHAnsi" w:hAnsiTheme="minorHAnsi" w:cs="Arial"/>
                <w:sz w:val="20"/>
                <w:szCs w:val="20"/>
              </w:rPr>
            </w:pPr>
            <w:r w:rsidRPr="00F44C66">
              <w:rPr>
                <w:rFonts w:asciiTheme="minorHAnsi" w:hAnsiTheme="minorHAnsi" w:cs="Arial"/>
                <w:sz w:val="20"/>
                <w:szCs w:val="20"/>
              </w:rPr>
              <w:t>ODSTRAN KRYTU ZPEVNĚNÝCH PLOCH Z DLAŽEB KOSTEK, ODVOZ DO 20KM</w:t>
            </w:r>
          </w:p>
        </w:tc>
        <w:tc>
          <w:tcPr>
            <w:tcW w:w="495" w:type="pct"/>
            <w:shd w:val="clear" w:color="auto" w:fill="auto"/>
            <w:vAlign w:val="center"/>
            <w:hideMark/>
          </w:tcPr>
          <w:p w:rsidR="00F44C66" w:rsidRPr="00F44C66" w:rsidRDefault="00F44C66" w:rsidP="00F44C66">
            <w:pPr>
              <w:jc w:val="center"/>
              <w:rPr>
                <w:rFonts w:asciiTheme="minorHAnsi" w:hAnsiTheme="minorHAnsi" w:cs="Arial"/>
                <w:sz w:val="20"/>
                <w:szCs w:val="20"/>
              </w:rPr>
            </w:pPr>
            <w:r w:rsidRPr="00F44C66">
              <w:rPr>
                <w:rFonts w:asciiTheme="minorHAnsi" w:hAnsiTheme="minorHAnsi" w:cs="Arial"/>
                <w:sz w:val="20"/>
                <w:szCs w:val="20"/>
              </w:rPr>
              <w:t xml:space="preserve">M3        </w:t>
            </w:r>
          </w:p>
        </w:tc>
        <w:tc>
          <w:tcPr>
            <w:tcW w:w="924" w:type="pct"/>
            <w:shd w:val="clear" w:color="auto" w:fill="auto"/>
            <w:noWrap/>
            <w:vAlign w:val="center"/>
          </w:tcPr>
          <w:p w:rsidR="00F44C66" w:rsidRPr="00F44C66" w:rsidRDefault="00F44C66" w:rsidP="00F44C66">
            <w:pPr>
              <w:jc w:val="right"/>
              <w:rPr>
                <w:rFonts w:asciiTheme="minorHAnsi" w:hAnsiTheme="minorHAnsi"/>
                <w:color w:val="000000"/>
                <w:sz w:val="20"/>
                <w:szCs w:val="20"/>
              </w:rPr>
            </w:pPr>
            <w:r w:rsidRPr="00F44C66">
              <w:rPr>
                <w:rFonts w:asciiTheme="minorHAnsi" w:hAnsiTheme="minorHAnsi"/>
                <w:color w:val="000000"/>
                <w:sz w:val="20"/>
                <w:szCs w:val="20"/>
              </w:rPr>
              <w:t>514,00 Kč</w:t>
            </w:r>
          </w:p>
        </w:tc>
      </w:tr>
      <w:tr w:rsidR="00F44C66" w:rsidRPr="00F44C66" w:rsidTr="00F44C66">
        <w:trPr>
          <w:trHeight w:val="227"/>
        </w:trPr>
        <w:tc>
          <w:tcPr>
            <w:tcW w:w="309" w:type="pct"/>
            <w:shd w:val="clear" w:color="auto" w:fill="auto"/>
            <w:vAlign w:val="center"/>
            <w:hideMark/>
          </w:tcPr>
          <w:p w:rsidR="00F44C66" w:rsidRPr="00F44C66" w:rsidRDefault="00F44C66" w:rsidP="00F44C66">
            <w:pPr>
              <w:jc w:val="center"/>
              <w:rPr>
                <w:rFonts w:asciiTheme="minorHAnsi" w:hAnsiTheme="minorHAnsi" w:cs="Arial"/>
                <w:sz w:val="20"/>
                <w:szCs w:val="20"/>
              </w:rPr>
            </w:pPr>
            <w:r w:rsidRPr="00F44C66">
              <w:rPr>
                <w:rFonts w:asciiTheme="minorHAnsi" w:hAnsiTheme="minorHAnsi" w:cs="Arial"/>
                <w:sz w:val="20"/>
                <w:szCs w:val="20"/>
              </w:rPr>
              <w:t>51</w:t>
            </w:r>
          </w:p>
        </w:tc>
        <w:tc>
          <w:tcPr>
            <w:tcW w:w="3272" w:type="pct"/>
            <w:shd w:val="clear" w:color="auto" w:fill="auto"/>
            <w:vAlign w:val="center"/>
            <w:hideMark/>
          </w:tcPr>
          <w:p w:rsidR="00F44C66" w:rsidRPr="00F44C66" w:rsidRDefault="00F44C66" w:rsidP="00F44C66">
            <w:pPr>
              <w:jc w:val="left"/>
              <w:rPr>
                <w:rFonts w:asciiTheme="minorHAnsi" w:hAnsiTheme="minorHAnsi" w:cs="Arial"/>
                <w:sz w:val="20"/>
                <w:szCs w:val="20"/>
              </w:rPr>
            </w:pPr>
            <w:r w:rsidRPr="00F44C66">
              <w:rPr>
                <w:rFonts w:asciiTheme="minorHAnsi" w:hAnsiTheme="minorHAnsi" w:cs="Arial"/>
                <w:sz w:val="20"/>
                <w:szCs w:val="20"/>
              </w:rPr>
              <w:t>ODSTRANĚNÍ KRYTU ZPEVNĚNÝCH PLOCH Z DLAŽDIC</w:t>
            </w:r>
          </w:p>
        </w:tc>
        <w:tc>
          <w:tcPr>
            <w:tcW w:w="495" w:type="pct"/>
            <w:shd w:val="clear" w:color="auto" w:fill="auto"/>
            <w:vAlign w:val="center"/>
            <w:hideMark/>
          </w:tcPr>
          <w:p w:rsidR="00F44C66" w:rsidRPr="00F44C66" w:rsidRDefault="00F44C66" w:rsidP="00F44C66">
            <w:pPr>
              <w:jc w:val="center"/>
              <w:rPr>
                <w:rFonts w:asciiTheme="minorHAnsi" w:hAnsiTheme="minorHAnsi" w:cs="Arial"/>
                <w:sz w:val="20"/>
                <w:szCs w:val="20"/>
              </w:rPr>
            </w:pPr>
            <w:r w:rsidRPr="00F44C66">
              <w:rPr>
                <w:rFonts w:asciiTheme="minorHAnsi" w:hAnsiTheme="minorHAnsi" w:cs="Arial"/>
                <w:sz w:val="20"/>
                <w:szCs w:val="20"/>
              </w:rPr>
              <w:t xml:space="preserve">M3        </w:t>
            </w:r>
          </w:p>
        </w:tc>
        <w:tc>
          <w:tcPr>
            <w:tcW w:w="924" w:type="pct"/>
            <w:shd w:val="clear" w:color="auto" w:fill="auto"/>
            <w:noWrap/>
            <w:vAlign w:val="center"/>
          </w:tcPr>
          <w:p w:rsidR="00F44C66" w:rsidRPr="00F44C66" w:rsidRDefault="00F44C66" w:rsidP="00F44C66">
            <w:pPr>
              <w:jc w:val="right"/>
              <w:rPr>
                <w:rFonts w:asciiTheme="minorHAnsi" w:hAnsiTheme="minorHAnsi"/>
                <w:color w:val="000000"/>
                <w:sz w:val="20"/>
                <w:szCs w:val="20"/>
              </w:rPr>
            </w:pPr>
            <w:r w:rsidRPr="00F44C66">
              <w:rPr>
                <w:rFonts w:asciiTheme="minorHAnsi" w:hAnsiTheme="minorHAnsi"/>
                <w:color w:val="000000"/>
                <w:sz w:val="20"/>
                <w:szCs w:val="20"/>
              </w:rPr>
              <w:t>724,00 Kč</w:t>
            </w:r>
          </w:p>
        </w:tc>
      </w:tr>
      <w:tr w:rsidR="00F44C66" w:rsidRPr="00F44C66" w:rsidTr="00F44C66">
        <w:trPr>
          <w:trHeight w:val="227"/>
        </w:trPr>
        <w:tc>
          <w:tcPr>
            <w:tcW w:w="309" w:type="pct"/>
            <w:shd w:val="clear" w:color="auto" w:fill="auto"/>
            <w:vAlign w:val="center"/>
            <w:hideMark/>
          </w:tcPr>
          <w:p w:rsidR="00F44C66" w:rsidRPr="00F44C66" w:rsidRDefault="00F44C66" w:rsidP="00F44C66">
            <w:pPr>
              <w:jc w:val="center"/>
              <w:rPr>
                <w:rFonts w:asciiTheme="minorHAnsi" w:hAnsiTheme="minorHAnsi" w:cs="Arial"/>
                <w:sz w:val="20"/>
                <w:szCs w:val="20"/>
              </w:rPr>
            </w:pPr>
            <w:r w:rsidRPr="00F44C66">
              <w:rPr>
                <w:rFonts w:asciiTheme="minorHAnsi" w:hAnsiTheme="minorHAnsi" w:cs="Arial"/>
                <w:sz w:val="20"/>
                <w:szCs w:val="20"/>
              </w:rPr>
              <w:t>52</w:t>
            </w:r>
          </w:p>
        </w:tc>
        <w:tc>
          <w:tcPr>
            <w:tcW w:w="3272" w:type="pct"/>
            <w:shd w:val="clear" w:color="auto" w:fill="auto"/>
            <w:vAlign w:val="center"/>
            <w:hideMark/>
          </w:tcPr>
          <w:p w:rsidR="00F44C66" w:rsidRPr="00F44C66" w:rsidRDefault="00F44C66" w:rsidP="00F44C66">
            <w:pPr>
              <w:jc w:val="left"/>
              <w:rPr>
                <w:rFonts w:asciiTheme="minorHAnsi" w:hAnsiTheme="minorHAnsi" w:cs="Arial"/>
                <w:sz w:val="20"/>
                <w:szCs w:val="20"/>
              </w:rPr>
            </w:pPr>
            <w:r w:rsidRPr="00F44C66">
              <w:rPr>
                <w:rFonts w:asciiTheme="minorHAnsi" w:hAnsiTheme="minorHAnsi" w:cs="Arial"/>
                <w:sz w:val="20"/>
                <w:szCs w:val="20"/>
              </w:rPr>
              <w:t>ODSTRANĚNÍ KRYTU ZPEVNĚNÝCH PLOCH Z DLAŽDIC, ODVOZ DO 2KM</w:t>
            </w:r>
          </w:p>
        </w:tc>
        <w:tc>
          <w:tcPr>
            <w:tcW w:w="495" w:type="pct"/>
            <w:shd w:val="clear" w:color="auto" w:fill="auto"/>
            <w:vAlign w:val="center"/>
            <w:hideMark/>
          </w:tcPr>
          <w:p w:rsidR="00F44C66" w:rsidRPr="00F44C66" w:rsidRDefault="00F44C66" w:rsidP="00F44C66">
            <w:pPr>
              <w:jc w:val="center"/>
              <w:rPr>
                <w:rFonts w:asciiTheme="minorHAnsi" w:hAnsiTheme="minorHAnsi" w:cs="Arial"/>
                <w:sz w:val="20"/>
                <w:szCs w:val="20"/>
              </w:rPr>
            </w:pPr>
            <w:r w:rsidRPr="00F44C66">
              <w:rPr>
                <w:rFonts w:asciiTheme="minorHAnsi" w:hAnsiTheme="minorHAnsi" w:cs="Arial"/>
                <w:sz w:val="20"/>
                <w:szCs w:val="20"/>
              </w:rPr>
              <w:t xml:space="preserve">M3        </w:t>
            </w:r>
          </w:p>
        </w:tc>
        <w:tc>
          <w:tcPr>
            <w:tcW w:w="924" w:type="pct"/>
            <w:shd w:val="clear" w:color="auto" w:fill="auto"/>
            <w:noWrap/>
            <w:vAlign w:val="center"/>
          </w:tcPr>
          <w:p w:rsidR="00F44C66" w:rsidRPr="00F44C66" w:rsidRDefault="00F44C66" w:rsidP="00F44C66">
            <w:pPr>
              <w:jc w:val="right"/>
              <w:rPr>
                <w:rFonts w:asciiTheme="minorHAnsi" w:hAnsiTheme="minorHAnsi"/>
                <w:color w:val="000000"/>
                <w:sz w:val="20"/>
                <w:szCs w:val="20"/>
              </w:rPr>
            </w:pPr>
            <w:r w:rsidRPr="00F44C66">
              <w:rPr>
                <w:rFonts w:asciiTheme="minorHAnsi" w:hAnsiTheme="minorHAnsi"/>
                <w:color w:val="000000"/>
                <w:sz w:val="20"/>
                <w:szCs w:val="20"/>
              </w:rPr>
              <w:t>764,00 Kč</w:t>
            </w:r>
          </w:p>
        </w:tc>
      </w:tr>
      <w:tr w:rsidR="00F44C66" w:rsidRPr="00F44C66" w:rsidTr="00F44C66">
        <w:trPr>
          <w:trHeight w:val="227"/>
        </w:trPr>
        <w:tc>
          <w:tcPr>
            <w:tcW w:w="309" w:type="pct"/>
            <w:shd w:val="clear" w:color="auto" w:fill="auto"/>
            <w:vAlign w:val="center"/>
            <w:hideMark/>
          </w:tcPr>
          <w:p w:rsidR="00F44C66" w:rsidRPr="00F44C66" w:rsidRDefault="00F44C66" w:rsidP="00F44C66">
            <w:pPr>
              <w:jc w:val="center"/>
              <w:rPr>
                <w:rFonts w:asciiTheme="minorHAnsi" w:hAnsiTheme="minorHAnsi" w:cs="Arial"/>
                <w:sz w:val="20"/>
                <w:szCs w:val="20"/>
              </w:rPr>
            </w:pPr>
            <w:r w:rsidRPr="00F44C66">
              <w:rPr>
                <w:rFonts w:asciiTheme="minorHAnsi" w:hAnsiTheme="minorHAnsi" w:cs="Arial"/>
                <w:sz w:val="20"/>
                <w:szCs w:val="20"/>
              </w:rPr>
              <w:t>53</w:t>
            </w:r>
          </w:p>
        </w:tc>
        <w:tc>
          <w:tcPr>
            <w:tcW w:w="3272" w:type="pct"/>
            <w:shd w:val="clear" w:color="auto" w:fill="auto"/>
            <w:vAlign w:val="center"/>
            <w:hideMark/>
          </w:tcPr>
          <w:p w:rsidR="00F44C66" w:rsidRPr="00F44C66" w:rsidRDefault="00F44C66" w:rsidP="00F44C66">
            <w:pPr>
              <w:jc w:val="left"/>
              <w:rPr>
                <w:rFonts w:asciiTheme="minorHAnsi" w:hAnsiTheme="minorHAnsi" w:cs="Arial"/>
                <w:sz w:val="20"/>
                <w:szCs w:val="20"/>
              </w:rPr>
            </w:pPr>
            <w:r w:rsidRPr="00F44C66">
              <w:rPr>
                <w:rFonts w:asciiTheme="minorHAnsi" w:hAnsiTheme="minorHAnsi" w:cs="Arial"/>
                <w:sz w:val="20"/>
                <w:szCs w:val="20"/>
              </w:rPr>
              <w:t>ODSTRANĚNÍ KRYTU ZPEVNĚNÝCH PLOCH Z DLAŽDIC, ODVOZ DO 20KM</w:t>
            </w:r>
          </w:p>
        </w:tc>
        <w:tc>
          <w:tcPr>
            <w:tcW w:w="495" w:type="pct"/>
            <w:shd w:val="clear" w:color="auto" w:fill="auto"/>
            <w:vAlign w:val="center"/>
            <w:hideMark/>
          </w:tcPr>
          <w:p w:rsidR="00F44C66" w:rsidRPr="00F44C66" w:rsidRDefault="00F44C66" w:rsidP="00F44C66">
            <w:pPr>
              <w:jc w:val="center"/>
              <w:rPr>
                <w:rFonts w:asciiTheme="minorHAnsi" w:hAnsiTheme="minorHAnsi" w:cs="Arial"/>
                <w:sz w:val="20"/>
                <w:szCs w:val="20"/>
              </w:rPr>
            </w:pPr>
            <w:r w:rsidRPr="00F44C66">
              <w:rPr>
                <w:rFonts w:asciiTheme="minorHAnsi" w:hAnsiTheme="minorHAnsi" w:cs="Arial"/>
                <w:sz w:val="20"/>
                <w:szCs w:val="20"/>
              </w:rPr>
              <w:t xml:space="preserve">M3        </w:t>
            </w:r>
          </w:p>
        </w:tc>
        <w:tc>
          <w:tcPr>
            <w:tcW w:w="924" w:type="pct"/>
            <w:shd w:val="clear" w:color="auto" w:fill="auto"/>
            <w:noWrap/>
            <w:vAlign w:val="center"/>
          </w:tcPr>
          <w:p w:rsidR="00F44C66" w:rsidRPr="00F44C66" w:rsidRDefault="00F44C66" w:rsidP="00F44C66">
            <w:pPr>
              <w:jc w:val="right"/>
              <w:rPr>
                <w:rFonts w:asciiTheme="minorHAnsi" w:hAnsiTheme="minorHAnsi"/>
                <w:color w:val="000000"/>
                <w:sz w:val="20"/>
                <w:szCs w:val="20"/>
              </w:rPr>
            </w:pPr>
            <w:r w:rsidRPr="00F44C66">
              <w:rPr>
                <w:rFonts w:asciiTheme="minorHAnsi" w:hAnsiTheme="minorHAnsi"/>
                <w:color w:val="000000"/>
                <w:sz w:val="20"/>
                <w:szCs w:val="20"/>
              </w:rPr>
              <w:t>1 010,00 Kč</w:t>
            </w:r>
          </w:p>
        </w:tc>
      </w:tr>
      <w:tr w:rsidR="00F44C66" w:rsidRPr="00F44C66" w:rsidTr="00F44C66">
        <w:trPr>
          <w:trHeight w:val="227"/>
        </w:trPr>
        <w:tc>
          <w:tcPr>
            <w:tcW w:w="309" w:type="pct"/>
            <w:shd w:val="clear" w:color="auto" w:fill="auto"/>
            <w:vAlign w:val="center"/>
            <w:hideMark/>
          </w:tcPr>
          <w:p w:rsidR="00F44C66" w:rsidRPr="00F44C66" w:rsidRDefault="00F44C66" w:rsidP="00F44C66">
            <w:pPr>
              <w:jc w:val="center"/>
              <w:rPr>
                <w:rFonts w:asciiTheme="minorHAnsi" w:hAnsiTheme="minorHAnsi" w:cs="Arial"/>
                <w:sz w:val="20"/>
                <w:szCs w:val="20"/>
              </w:rPr>
            </w:pPr>
            <w:r w:rsidRPr="00F44C66">
              <w:rPr>
                <w:rFonts w:asciiTheme="minorHAnsi" w:hAnsiTheme="minorHAnsi" w:cs="Arial"/>
                <w:sz w:val="20"/>
                <w:szCs w:val="20"/>
              </w:rPr>
              <w:t>54</w:t>
            </w:r>
          </w:p>
        </w:tc>
        <w:tc>
          <w:tcPr>
            <w:tcW w:w="3272" w:type="pct"/>
            <w:shd w:val="clear" w:color="auto" w:fill="auto"/>
            <w:vAlign w:val="center"/>
            <w:hideMark/>
          </w:tcPr>
          <w:p w:rsidR="00F44C66" w:rsidRPr="00F44C66" w:rsidRDefault="00F44C66" w:rsidP="00F44C66">
            <w:pPr>
              <w:jc w:val="left"/>
              <w:rPr>
                <w:rFonts w:asciiTheme="minorHAnsi" w:hAnsiTheme="minorHAnsi" w:cs="Arial"/>
                <w:sz w:val="20"/>
                <w:szCs w:val="20"/>
              </w:rPr>
            </w:pPr>
            <w:r w:rsidRPr="00F44C66">
              <w:rPr>
                <w:rFonts w:asciiTheme="minorHAnsi" w:hAnsiTheme="minorHAnsi" w:cs="Arial"/>
                <w:sz w:val="20"/>
                <w:szCs w:val="20"/>
              </w:rPr>
              <w:t>ODSTRANĚNÍ PŘÍKOPŮ A RIGOLŮ Z PŘÍKOPOVÝCH TVÁRNIC</w:t>
            </w:r>
          </w:p>
        </w:tc>
        <w:tc>
          <w:tcPr>
            <w:tcW w:w="495" w:type="pct"/>
            <w:shd w:val="clear" w:color="auto" w:fill="auto"/>
            <w:vAlign w:val="center"/>
            <w:hideMark/>
          </w:tcPr>
          <w:p w:rsidR="00F44C66" w:rsidRPr="00F44C66" w:rsidRDefault="00F44C66" w:rsidP="00F44C66">
            <w:pPr>
              <w:jc w:val="center"/>
              <w:rPr>
                <w:rFonts w:asciiTheme="minorHAnsi" w:hAnsiTheme="minorHAnsi" w:cs="Arial"/>
                <w:sz w:val="20"/>
                <w:szCs w:val="20"/>
              </w:rPr>
            </w:pPr>
            <w:r w:rsidRPr="00F44C66">
              <w:rPr>
                <w:rFonts w:asciiTheme="minorHAnsi" w:hAnsiTheme="minorHAnsi" w:cs="Arial"/>
                <w:sz w:val="20"/>
                <w:szCs w:val="20"/>
              </w:rPr>
              <w:t xml:space="preserve">M2        </w:t>
            </w:r>
          </w:p>
        </w:tc>
        <w:tc>
          <w:tcPr>
            <w:tcW w:w="924" w:type="pct"/>
            <w:shd w:val="clear" w:color="auto" w:fill="auto"/>
            <w:noWrap/>
            <w:vAlign w:val="center"/>
          </w:tcPr>
          <w:p w:rsidR="00F44C66" w:rsidRPr="00F44C66" w:rsidRDefault="00F44C66" w:rsidP="00F44C66">
            <w:pPr>
              <w:jc w:val="right"/>
              <w:rPr>
                <w:rFonts w:asciiTheme="minorHAnsi" w:hAnsiTheme="minorHAnsi"/>
                <w:color w:val="000000"/>
                <w:sz w:val="20"/>
                <w:szCs w:val="20"/>
              </w:rPr>
            </w:pPr>
            <w:r w:rsidRPr="00F44C66">
              <w:rPr>
                <w:rFonts w:asciiTheme="minorHAnsi" w:hAnsiTheme="minorHAnsi"/>
                <w:color w:val="000000"/>
                <w:sz w:val="20"/>
                <w:szCs w:val="20"/>
              </w:rPr>
              <w:t>114,00 Kč</w:t>
            </w:r>
          </w:p>
        </w:tc>
      </w:tr>
      <w:tr w:rsidR="00F44C66" w:rsidRPr="00F44C66" w:rsidTr="00F44C66">
        <w:trPr>
          <w:trHeight w:val="227"/>
        </w:trPr>
        <w:tc>
          <w:tcPr>
            <w:tcW w:w="309" w:type="pct"/>
            <w:shd w:val="clear" w:color="auto" w:fill="auto"/>
            <w:vAlign w:val="center"/>
            <w:hideMark/>
          </w:tcPr>
          <w:p w:rsidR="00F44C66" w:rsidRPr="00F44C66" w:rsidRDefault="00F44C66" w:rsidP="00F44C66">
            <w:pPr>
              <w:jc w:val="center"/>
              <w:rPr>
                <w:rFonts w:asciiTheme="minorHAnsi" w:hAnsiTheme="minorHAnsi" w:cs="Arial"/>
                <w:sz w:val="20"/>
                <w:szCs w:val="20"/>
              </w:rPr>
            </w:pPr>
            <w:r w:rsidRPr="00F44C66">
              <w:rPr>
                <w:rFonts w:asciiTheme="minorHAnsi" w:hAnsiTheme="minorHAnsi" w:cs="Arial"/>
                <w:sz w:val="20"/>
                <w:szCs w:val="20"/>
              </w:rPr>
              <w:t>55</w:t>
            </w:r>
          </w:p>
        </w:tc>
        <w:tc>
          <w:tcPr>
            <w:tcW w:w="3272" w:type="pct"/>
            <w:shd w:val="clear" w:color="auto" w:fill="auto"/>
            <w:vAlign w:val="center"/>
            <w:hideMark/>
          </w:tcPr>
          <w:p w:rsidR="00F44C66" w:rsidRPr="00F44C66" w:rsidRDefault="00F44C66" w:rsidP="00F44C66">
            <w:pPr>
              <w:jc w:val="left"/>
              <w:rPr>
                <w:rFonts w:asciiTheme="minorHAnsi" w:hAnsiTheme="minorHAnsi" w:cs="Arial"/>
                <w:sz w:val="20"/>
                <w:szCs w:val="20"/>
              </w:rPr>
            </w:pPr>
            <w:r w:rsidRPr="00F44C66">
              <w:rPr>
                <w:rFonts w:asciiTheme="minorHAnsi" w:hAnsiTheme="minorHAnsi" w:cs="Arial"/>
                <w:sz w:val="20"/>
                <w:szCs w:val="20"/>
              </w:rPr>
              <w:t>ODSTRANĚNÍ PODKLADU ZPEVNĚNÝCH PLOCH ZE STABIL ZEMINY, ODVOZ DO 1KM</w:t>
            </w:r>
          </w:p>
        </w:tc>
        <w:tc>
          <w:tcPr>
            <w:tcW w:w="495" w:type="pct"/>
            <w:shd w:val="clear" w:color="auto" w:fill="auto"/>
            <w:vAlign w:val="center"/>
            <w:hideMark/>
          </w:tcPr>
          <w:p w:rsidR="00F44C66" w:rsidRPr="00F44C66" w:rsidRDefault="00F44C66" w:rsidP="00F44C66">
            <w:pPr>
              <w:jc w:val="center"/>
              <w:rPr>
                <w:rFonts w:asciiTheme="minorHAnsi" w:hAnsiTheme="minorHAnsi" w:cs="Arial"/>
                <w:sz w:val="20"/>
                <w:szCs w:val="20"/>
              </w:rPr>
            </w:pPr>
            <w:r w:rsidRPr="00F44C66">
              <w:rPr>
                <w:rFonts w:asciiTheme="minorHAnsi" w:hAnsiTheme="minorHAnsi" w:cs="Arial"/>
                <w:sz w:val="20"/>
                <w:szCs w:val="20"/>
              </w:rPr>
              <w:t xml:space="preserve">M3        </w:t>
            </w:r>
          </w:p>
        </w:tc>
        <w:tc>
          <w:tcPr>
            <w:tcW w:w="924" w:type="pct"/>
            <w:shd w:val="clear" w:color="auto" w:fill="auto"/>
            <w:noWrap/>
            <w:vAlign w:val="center"/>
          </w:tcPr>
          <w:p w:rsidR="00F44C66" w:rsidRPr="00F44C66" w:rsidRDefault="00F44C66" w:rsidP="00F44C66">
            <w:pPr>
              <w:jc w:val="right"/>
              <w:rPr>
                <w:rFonts w:asciiTheme="minorHAnsi" w:hAnsiTheme="minorHAnsi"/>
                <w:color w:val="000000"/>
                <w:sz w:val="20"/>
                <w:szCs w:val="20"/>
              </w:rPr>
            </w:pPr>
            <w:r w:rsidRPr="00F44C66">
              <w:rPr>
                <w:rFonts w:asciiTheme="minorHAnsi" w:hAnsiTheme="minorHAnsi"/>
                <w:color w:val="000000"/>
                <w:sz w:val="20"/>
                <w:szCs w:val="20"/>
              </w:rPr>
              <w:t>223,00 Kč</w:t>
            </w:r>
          </w:p>
        </w:tc>
      </w:tr>
      <w:tr w:rsidR="00F44C66" w:rsidRPr="00F44C66" w:rsidTr="00F44C66">
        <w:trPr>
          <w:trHeight w:val="227"/>
        </w:trPr>
        <w:tc>
          <w:tcPr>
            <w:tcW w:w="309" w:type="pct"/>
            <w:shd w:val="clear" w:color="auto" w:fill="auto"/>
            <w:vAlign w:val="center"/>
            <w:hideMark/>
          </w:tcPr>
          <w:p w:rsidR="00F44C66" w:rsidRPr="00F44C66" w:rsidRDefault="00F44C66" w:rsidP="00F44C66">
            <w:pPr>
              <w:jc w:val="center"/>
              <w:rPr>
                <w:rFonts w:asciiTheme="minorHAnsi" w:hAnsiTheme="minorHAnsi" w:cs="Arial"/>
                <w:sz w:val="20"/>
                <w:szCs w:val="20"/>
              </w:rPr>
            </w:pPr>
            <w:r w:rsidRPr="00F44C66">
              <w:rPr>
                <w:rFonts w:asciiTheme="minorHAnsi" w:hAnsiTheme="minorHAnsi" w:cs="Arial"/>
                <w:sz w:val="20"/>
                <w:szCs w:val="20"/>
              </w:rPr>
              <w:t>56</w:t>
            </w:r>
          </w:p>
        </w:tc>
        <w:tc>
          <w:tcPr>
            <w:tcW w:w="3272" w:type="pct"/>
            <w:shd w:val="clear" w:color="auto" w:fill="auto"/>
            <w:vAlign w:val="center"/>
            <w:hideMark/>
          </w:tcPr>
          <w:p w:rsidR="00F44C66" w:rsidRPr="00F44C66" w:rsidRDefault="00F44C66" w:rsidP="00F44C66">
            <w:pPr>
              <w:jc w:val="left"/>
              <w:rPr>
                <w:rFonts w:asciiTheme="minorHAnsi" w:hAnsiTheme="minorHAnsi" w:cs="Arial"/>
                <w:sz w:val="20"/>
                <w:szCs w:val="20"/>
              </w:rPr>
            </w:pPr>
            <w:r w:rsidRPr="00F44C66">
              <w:rPr>
                <w:rFonts w:asciiTheme="minorHAnsi" w:hAnsiTheme="minorHAnsi" w:cs="Arial"/>
                <w:sz w:val="20"/>
                <w:szCs w:val="20"/>
              </w:rPr>
              <w:t>ODSTRANĚNÍ PODKLADŮ ZPEVNĚNÝCH PLOCH Z KAMENIVA NESTMELENÉHO</w:t>
            </w:r>
          </w:p>
        </w:tc>
        <w:tc>
          <w:tcPr>
            <w:tcW w:w="495" w:type="pct"/>
            <w:shd w:val="clear" w:color="auto" w:fill="auto"/>
            <w:vAlign w:val="center"/>
            <w:hideMark/>
          </w:tcPr>
          <w:p w:rsidR="00F44C66" w:rsidRPr="00F44C66" w:rsidRDefault="00F44C66" w:rsidP="00F44C66">
            <w:pPr>
              <w:jc w:val="center"/>
              <w:rPr>
                <w:rFonts w:asciiTheme="minorHAnsi" w:hAnsiTheme="minorHAnsi" w:cs="Arial"/>
                <w:sz w:val="20"/>
                <w:szCs w:val="20"/>
              </w:rPr>
            </w:pPr>
            <w:r w:rsidRPr="00F44C66">
              <w:rPr>
                <w:rFonts w:asciiTheme="minorHAnsi" w:hAnsiTheme="minorHAnsi" w:cs="Arial"/>
                <w:sz w:val="20"/>
                <w:szCs w:val="20"/>
              </w:rPr>
              <w:t xml:space="preserve">M3        </w:t>
            </w:r>
          </w:p>
        </w:tc>
        <w:tc>
          <w:tcPr>
            <w:tcW w:w="924" w:type="pct"/>
            <w:shd w:val="clear" w:color="auto" w:fill="auto"/>
            <w:noWrap/>
            <w:vAlign w:val="center"/>
          </w:tcPr>
          <w:p w:rsidR="00F44C66" w:rsidRPr="00F44C66" w:rsidRDefault="00F44C66" w:rsidP="00F44C66">
            <w:pPr>
              <w:jc w:val="right"/>
              <w:rPr>
                <w:rFonts w:asciiTheme="minorHAnsi" w:hAnsiTheme="minorHAnsi"/>
                <w:color w:val="000000"/>
                <w:sz w:val="20"/>
                <w:szCs w:val="20"/>
              </w:rPr>
            </w:pPr>
            <w:r w:rsidRPr="00F44C66">
              <w:rPr>
                <w:rFonts w:asciiTheme="minorHAnsi" w:hAnsiTheme="minorHAnsi"/>
                <w:color w:val="000000"/>
                <w:sz w:val="20"/>
                <w:szCs w:val="20"/>
              </w:rPr>
              <w:t>219,00 Kč</w:t>
            </w:r>
          </w:p>
        </w:tc>
      </w:tr>
      <w:tr w:rsidR="00F44C66" w:rsidRPr="00F44C66" w:rsidTr="00F44C66">
        <w:trPr>
          <w:trHeight w:val="227"/>
        </w:trPr>
        <w:tc>
          <w:tcPr>
            <w:tcW w:w="309" w:type="pct"/>
            <w:shd w:val="clear" w:color="auto" w:fill="auto"/>
            <w:vAlign w:val="center"/>
            <w:hideMark/>
          </w:tcPr>
          <w:p w:rsidR="00F44C66" w:rsidRPr="00F44C66" w:rsidRDefault="00F44C66" w:rsidP="00F44C66">
            <w:pPr>
              <w:jc w:val="center"/>
              <w:rPr>
                <w:rFonts w:asciiTheme="minorHAnsi" w:hAnsiTheme="minorHAnsi" w:cs="Arial"/>
                <w:sz w:val="20"/>
                <w:szCs w:val="20"/>
              </w:rPr>
            </w:pPr>
            <w:r w:rsidRPr="00F44C66">
              <w:rPr>
                <w:rFonts w:asciiTheme="minorHAnsi" w:hAnsiTheme="minorHAnsi" w:cs="Arial"/>
                <w:sz w:val="20"/>
                <w:szCs w:val="20"/>
              </w:rPr>
              <w:t>57</w:t>
            </w:r>
          </w:p>
        </w:tc>
        <w:tc>
          <w:tcPr>
            <w:tcW w:w="3272" w:type="pct"/>
            <w:shd w:val="clear" w:color="auto" w:fill="auto"/>
            <w:vAlign w:val="center"/>
            <w:hideMark/>
          </w:tcPr>
          <w:p w:rsidR="00F44C66" w:rsidRPr="00F44C66" w:rsidRDefault="00F44C66" w:rsidP="00F44C66">
            <w:pPr>
              <w:jc w:val="left"/>
              <w:rPr>
                <w:rFonts w:asciiTheme="minorHAnsi" w:hAnsiTheme="minorHAnsi" w:cs="Arial"/>
                <w:sz w:val="20"/>
                <w:szCs w:val="20"/>
              </w:rPr>
            </w:pPr>
            <w:r w:rsidRPr="00F44C66">
              <w:rPr>
                <w:rFonts w:asciiTheme="minorHAnsi" w:hAnsiTheme="minorHAnsi" w:cs="Arial"/>
                <w:sz w:val="20"/>
                <w:szCs w:val="20"/>
              </w:rPr>
              <w:t>ODSTRAN PODKL ZPEVNĚNÝCH PLOCH Z KAMENIVA NESTMEL, ODVOZ DO 1KM</w:t>
            </w:r>
          </w:p>
        </w:tc>
        <w:tc>
          <w:tcPr>
            <w:tcW w:w="495" w:type="pct"/>
            <w:shd w:val="clear" w:color="auto" w:fill="auto"/>
            <w:vAlign w:val="center"/>
            <w:hideMark/>
          </w:tcPr>
          <w:p w:rsidR="00F44C66" w:rsidRPr="00F44C66" w:rsidRDefault="00F44C66" w:rsidP="00F44C66">
            <w:pPr>
              <w:jc w:val="center"/>
              <w:rPr>
                <w:rFonts w:asciiTheme="minorHAnsi" w:hAnsiTheme="minorHAnsi" w:cs="Arial"/>
                <w:sz w:val="20"/>
                <w:szCs w:val="20"/>
              </w:rPr>
            </w:pPr>
            <w:r w:rsidRPr="00F44C66">
              <w:rPr>
                <w:rFonts w:asciiTheme="minorHAnsi" w:hAnsiTheme="minorHAnsi" w:cs="Arial"/>
                <w:sz w:val="20"/>
                <w:szCs w:val="20"/>
              </w:rPr>
              <w:t xml:space="preserve">M3        </w:t>
            </w:r>
          </w:p>
        </w:tc>
        <w:tc>
          <w:tcPr>
            <w:tcW w:w="924" w:type="pct"/>
            <w:shd w:val="clear" w:color="auto" w:fill="auto"/>
            <w:noWrap/>
            <w:vAlign w:val="center"/>
          </w:tcPr>
          <w:p w:rsidR="00F44C66" w:rsidRPr="00F44C66" w:rsidRDefault="00F44C66" w:rsidP="00F44C66">
            <w:pPr>
              <w:jc w:val="right"/>
              <w:rPr>
                <w:rFonts w:asciiTheme="minorHAnsi" w:hAnsiTheme="minorHAnsi"/>
                <w:color w:val="000000"/>
                <w:sz w:val="20"/>
                <w:szCs w:val="20"/>
              </w:rPr>
            </w:pPr>
            <w:r w:rsidRPr="00F44C66">
              <w:rPr>
                <w:rFonts w:asciiTheme="minorHAnsi" w:hAnsiTheme="minorHAnsi"/>
                <w:color w:val="000000"/>
                <w:sz w:val="20"/>
                <w:szCs w:val="20"/>
              </w:rPr>
              <w:t>219,00 Kč</w:t>
            </w:r>
          </w:p>
        </w:tc>
      </w:tr>
      <w:tr w:rsidR="00F44C66" w:rsidRPr="00F44C66" w:rsidTr="00F44C66">
        <w:trPr>
          <w:trHeight w:val="227"/>
        </w:trPr>
        <w:tc>
          <w:tcPr>
            <w:tcW w:w="309" w:type="pct"/>
            <w:shd w:val="clear" w:color="auto" w:fill="auto"/>
            <w:vAlign w:val="center"/>
            <w:hideMark/>
          </w:tcPr>
          <w:p w:rsidR="00F44C66" w:rsidRPr="00F44C66" w:rsidRDefault="00F44C66" w:rsidP="00F44C66">
            <w:pPr>
              <w:jc w:val="center"/>
              <w:rPr>
                <w:rFonts w:asciiTheme="minorHAnsi" w:hAnsiTheme="minorHAnsi" w:cs="Arial"/>
                <w:sz w:val="20"/>
                <w:szCs w:val="20"/>
              </w:rPr>
            </w:pPr>
            <w:r w:rsidRPr="00F44C66">
              <w:rPr>
                <w:rFonts w:asciiTheme="minorHAnsi" w:hAnsiTheme="minorHAnsi" w:cs="Arial"/>
                <w:sz w:val="20"/>
                <w:szCs w:val="20"/>
              </w:rPr>
              <w:t>58</w:t>
            </w:r>
          </w:p>
        </w:tc>
        <w:tc>
          <w:tcPr>
            <w:tcW w:w="3272" w:type="pct"/>
            <w:shd w:val="clear" w:color="auto" w:fill="auto"/>
            <w:vAlign w:val="center"/>
            <w:hideMark/>
          </w:tcPr>
          <w:p w:rsidR="00F44C66" w:rsidRPr="00F44C66" w:rsidRDefault="00F44C66" w:rsidP="00F44C66">
            <w:pPr>
              <w:jc w:val="left"/>
              <w:rPr>
                <w:rFonts w:asciiTheme="minorHAnsi" w:hAnsiTheme="minorHAnsi" w:cs="Arial"/>
                <w:sz w:val="20"/>
                <w:szCs w:val="20"/>
              </w:rPr>
            </w:pPr>
            <w:r w:rsidRPr="00F44C66">
              <w:rPr>
                <w:rFonts w:asciiTheme="minorHAnsi" w:hAnsiTheme="minorHAnsi" w:cs="Arial"/>
                <w:sz w:val="20"/>
                <w:szCs w:val="20"/>
              </w:rPr>
              <w:t>ODSTRAN PODKL ZPEVNĚNÝCH PLOCH Z KAMENIVA NESTMEL, ODVOZ DO 16KM</w:t>
            </w:r>
          </w:p>
        </w:tc>
        <w:tc>
          <w:tcPr>
            <w:tcW w:w="495" w:type="pct"/>
            <w:shd w:val="clear" w:color="auto" w:fill="auto"/>
            <w:vAlign w:val="center"/>
            <w:hideMark/>
          </w:tcPr>
          <w:p w:rsidR="00F44C66" w:rsidRPr="00F44C66" w:rsidRDefault="00F44C66" w:rsidP="00F44C66">
            <w:pPr>
              <w:jc w:val="center"/>
              <w:rPr>
                <w:rFonts w:asciiTheme="minorHAnsi" w:hAnsiTheme="minorHAnsi" w:cs="Arial"/>
                <w:sz w:val="20"/>
                <w:szCs w:val="20"/>
              </w:rPr>
            </w:pPr>
            <w:r w:rsidRPr="00F44C66">
              <w:rPr>
                <w:rFonts w:asciiTheme="minorHAnsi" w:hAnsiTheme="minorHAnsi" w:cs="Arial"/>
                <w:sz w:val="20"/>
                <w:szCs w:val="20"/>
              </w:rPr>
              <w:t xml:space="preserve">M3        </w:t>
            </w:r>
          </w:p>
        </w:tc>
        <w:tc>
          <w:tcPr>
            <w:tcW w:w="924" w:type="pct"/>
            <w:shd w:val="clear" w:color="auto" w:fill="auto"/>
            <w:noWrap/>
            <w:vAlign w:val="center"/>
          </w:tcPr>
          <w:p w:rsidR="00F44C66" w:rsidRPr="00F44C66" w:rsidRDefault="00F44C66" w:rsidP="00F44C66">
            <w:pPr>
              <w:jc w:val="right"/>
              <w:rPr>
                <w:rFonts w:asciiTheme="minorHAnsi" w:hAnsiTheme="minorHAnsi"/>
                <w:color w:val="000000"/>
                <w:sz w:val="20"/>
                <w:szCs w:val="20"/>
              </w:rPr>
            </w:pPr>
            <w:r w:rsidRPr="00F44C66">
              <w:rPr>
                <w:rFonts w:asciiTheme="minorHAnsi" w:hAnsiTheme="minorHAnsi"/>
                <w:color w:val="000000"/>
                <w:sz w:val="20"/>
                <w:szCs w:val="20"/>
              </w:rPr>
              <w:t>381,00 Kč</w:t>
            </w:r>
          </w:p>
        </w:tc>
      </w:tr>
      <w:tr w:rsidR="00F44C66" w:rsidRPr="00F44C66" w:rsidTr="00F44C66">
        <w:trPr>
          <w:trHeight w:val="227"/>
        </w:trPr>
        <w:tc>
          <w:tcPr>
            <w:tcW w:w="309" w:type="pct"/>
            <w:shd w:val="clear" w:color="auto" w:fill="auto"/>
            <w:vAlign w:val="center"/>
            <w:hideMark/>
          </w:tcPr>
          <w:p w:rsidR="00F44C66" w:rsidRPr="00F44C66" w:rsidRDefault="00F44C66" w:rsidP="00F44C66">
            <w:pPr>
              <w:jc w:val="center"/>
              <w:rPr>
                <w:rFonts w:asciiTheme="minorHAnsi" w:hAnsiTheme="minorHAnsi" w:cs="Arial"/>
                <w:sz w:val="20"/>
                <w:szCs w:val="20"/>
              </w:rPr>
            </w:pPr>
            <w:r w:rsidRPr="00F44C66">
              <w:rPr>
                <w:rFonts w:asciiTheme="minorHAnsi" w:hAnsiTheme="minorHAnsi" w:cs="Arial"/>
                <w:sz w:val="20"/>
                <w:szCs w:val="20"/>
              </w:rPr>
              <w:t>59</w:t>
            </w:r>
          </w:p>
        </w:tc>
        <w:tc>
          <w:tcPr>
            <w:tcW w:w="3272" w:type="pct"/>
            <w:shd w:val="clear" w:color="auto" w:fill="auto"/>
            <w:vAlign w:val="center"/>
            <w:hideMark/>
          </w:tcPr>
          <w:p w:rsidR="00F44C66" w:rsidRPr="00F44C66" w:rsidRDefault="00F44C66" w:rsidP="00F44C66">
            <w:pPr>
              <w:jc w:val="left"/>
              <w:rPr>
                <w:rFonts w:asciiTheme="minorHAnsi" w:hAnsiTheme="minorHAnsi" w:cs="Arial"/>
                <w:sz w:val="20"/>
                <w:szCs w:val="20"/>
              </w:rPr>
            </w:pPr>
            <w:r w:rsidRPr="00F44C66">
              <w:rPr>
                <w:rFonts w:asciiTheme="minorHAnsi" w:hAnsiTheme="minorHAnsi" w:cs="Arial"/>
                <w:sz w:val="20"/>
                <w:szCs w:val="20"/>
              </w:rPr>
              <w:t>ODSTRAN PODKL ZPEVNĚNÝCH PLOCH Z KAMENIVA NESTMEL, ODVOZ DO 20KM</w:t>
            </w:r>
          </w:p>
        </w:tc>
        <w:tc>
          <w:tcPr>
            <w:tcW w:w="495" w:type="pct"/>
            <w:shd w:val="clear" w:color="auto" w:fill="auto"/>
            <w:vAlign w:val="center"/>
            <w:hideMark/>
          </w:tcPr>
          <w:p w:rsidR="00F44C66" w:rsidRPr="00F44C66" w:rsidRDefault="00F44C66" w:rsidP="00F44C66">
            <w:pPr>
              <w:jc w:val="center"/>
              <w:rPr>
                <w:rFonts w:asciiTheme="minorHAnsi" w:hAnsiTheme="minorHAnsi" w:cs="Arial"/>
                <w:sz w:val="20"/>
                <w:szCs w:val="20"/>
              </w:rPr>
            </w:pPr>
            <w:r w:rsidRPr="00F44C66">
              <w:rPr>
                <w:rFonts w:asciiTheme="minorHAnsi" w:hAnsiTheme="minorHAnsi" w:cs="Arial"/>
                <w:sz w:val="20"/>
                <w:szCs w:val="20"/>
              </w:rPr>
              <w:t xml:space="preserve">M3        </w:t>
            </w:r>
          </w:p>
        </w:tc>
        <w:tc>
          <w:tcPr>
            <w:tcW w:w="924" w:type="pct"/>
            <w:shd w:val="clear" w:color="auto" w:fill="auto"/>
            <w:noWrap/>
            <w:vAlign w:val="center"/>
          </w:tcPr>
          <w:p w:rsidR="00F44C66" w:rsidRPr="00F44C66" w:rsidRDefault="00F44C66" w:rsidP="00F44C66">
            <w:pPr>
              <w:jc w:val="right"/>
              <w:rPr>
                <w:rFonts w:asciiTheme="minorHAnsi" w:hAnsiTheme="minorHAnsi"/>
                <w:color w:val="000000"/>
                <w:sz w:val="20"/>
                <w:szCs w:val="20"/>
              </w:rPr>
            </w:pPr>
            <w:r w:rsidRPr="00F44C66">
              <w:rPr>
                <w:rFonts w:asciiTheme="minorHAnsi" w:hAnsiTheme="minorHAnsi"/>
                <w:color w:val="000000"/>
                <w:sz w:val="20"/>
                <w:szCs w:val="20"/>
              </w:rPr>
              <w:t>429,00 Kč</w:t>
            </w:r>
          </w:p>
        </w:tc>
      </w:tr>
      <w:tr w:rsidR="00F44C66" w:rsidRPr="00F44C66" w:rsidTr="00F44C66">
        <w:trPr>
          <w:trHeight w:val="227"/>
        </w:trPr>
        <w:tc>
          <w:tcPr>
            <w:tcW w:w="309" w:type="pct"/>
            <w:shd w:val="clear" w:color="auto" w:fill="auto"/>
            <w:vAlign w:val="center"/>
            <w:hideMark/>
          </w:tcPr>
          <w:p w:rsidR="00F44C66" w:rsidRPr="00F44C66" w:rsidRDefault="00F44C66" w:rsidP="00F44C66">
            <w:pPr>
              <w:jc w:val="center"/>
              <w:rPr>
                <w:rFonts w:asciiTheme="minorHAnsi" w:hAnsiTheme="minorHAnsi" w:cs="Arial"/>
                <w:sz w:val="20"/>
                <w:szCs w:val="20"/>
              </w:rPr>
            </w:pPr>
            <w:r w:rsidRPr="00F44C66">
              <w:rPr>
                <w:rFonts w:asciiTheme="minorHAnsi" w:hAnsiTheme="minorHAnsi" w:cs="Arial"/>
                <w:sz w:val="20"/>
                <w:szCs w:val="20"/>
              </w:rPr>
              <w:t>60</w:t>
            </w:r>
          </w:p>
        </w:tc>
        <w:tc>
          <w:tcPr>
            <w:tcW w:w="3272" w:type="pct"/>
            <w:shd w:val="clear" w:color="auto" w:fill="auto"/>
            <w:vAlign w:val="center"/>
            <w:hideMark/>
          </w:tcPr>
          <w:p w:rsidR="00F44C66" w:rsidRPr="00F44C66" w:rsidRDefault="00F44C66" w:rsidP="00F44C66">
            <w:pPr>
              <w:jc w:val="left"/>
              <w:rPr>
                <w:rFonts w:asciiTheme="minorHAnsi" w:hAnsiTheme="minorHAnsi" w:cs="Arial"/>
                <w:sz w:val="20"/>
                <w:szCs w:val="20"/>
              </w:rPr>
            </w:pPr>
            <w:r w:rsidRPr="00F44C66">
              <w:rPr>
                <w:rFonts w:asciiTheme="minorHAnsi" w:hAnsiTheme="minorHAnsi" w:cs="Arial"/>
                <w:sz w:val="20"/>
                <w:szCs w:val="20"/>
              </w:rPr>
              <w:t>ODSTRAN PODKL ZPEVNĚNÝCH PLOCH S ASFALT POJIVEM, ODVOZ DO 8KM</w:t>
            </w:r>
          </w:p>
        </w:tc>
        <w:tc>
          <w:tcPr>
            <w:tcW w:w="495" w:type="pct"/>
            <w:shd w:val="clear" w:color="auto" w:fill="auto"/>
            <w:vAlign w:val="center"/>
            <w:hideMark/>
          </w:tcPr>
          <w:p w:rsidR="00F44C66" w:rsidRPr="00F44C66" w:rsidRDefault="00F44C66" w:rsidP="00F44C66">
            <w:pPr>
              <w:jc w:val="center"/>
              <w:rPr>
                <w:rFonts w:asciiTheme="minorHAnsi" w:hAnsiTheme="minorHAnsi" w:cs="Arial"/>
                <w:sz w:val="20"/>
                <w:szCs w:val="20"/>
              </w:rPr>
            </w:pPr>
            <w:r w:rsidRPr="00F44C66">
              <w:rPr>
                <w:rFonts w:asciiTheme="minorHAnsi" w:hAnsiTheme="minorHAnsi" w:cs="Arial"/>
                <w:sz w:val="20"/>
                <w:szCs w:val="20"/>
              </w:rPr>
              <w:t xml:space="preserve">M3        </w:t>
            </w:r>
          </w:p>
        </w:tc>
        <w:tc>
          <w:tcPr>
            <w:tcW w:w="924" w:type="pct"/>
            <w:shd w:val="clear" w:color="auto" w:fill="auto"/>
            <w:noWrap/>
            <w:vAlign w:val="center"/>
          </w:tcPr>
          <w:p w:rsidR="00F44C66" w:rsidRPr="00F44C66" w:rsidRDefault="00F44C66" w:rsidP="00F44C66">
            <w:pPr>
              <w:jc w:val="right"/>
              <w:rPr>
                <w:rFonts w:asciiTheme="minorHAnsi" w:hAnsiTheme="minorHAnsi"/>
                <w:color w:val="000000"/>
                <w:sz w:val="20"/>
                <w:szCs w:val="20"/>
              </w:rPr>
            </w:pPr>
            <w:r w:rsidRPr="00F44C66">
              <w:rPr>
                <w:rFonts w:asciiTheme="minorHAnsi" w:hAnsiTheme="minorHAnsi"/>
                <w:color w:val="000000"/>
                <w:sz w:val="20"/>
                <w:szCs w:val="20"/>
              </w:rPr>
              <w:t>468,00 Kč</w:t>
            </w:r>
          </w:p>
        </w:tc>
      </w:tr>
      <w:tr w:rsidR="00F44C66" w:rsidRPr="00F44C66" w:rsidTr="00F44C66">
        <w:trPr>
          <w:trHeight w:val="227"/>
        </w:trPr>
        <w:tc>
          <w:tcPr>
            <w:tcW w:w="309" w:type="pct"/>
            <w:shd w:val="clear" w:color="auto" w:fill="auto"/>
            <w:vAlign w:val="center"/>
            <w:hideMark/>
          </w:tcPr>
          <w:p w:rsidR="00F44C66" w:rsidRPr="00F44C66" w:rsidRDefault="00F44C66" w:rsidP="00F44C66">
            <w:pPr>
              <w:jc w:val="center"/>
              <w:rPr>
                <w:rFonts w:asciiTheme="minorHAnsi" w:hAnsiTheme="minorHAnsi" w:cs="Arial"/>
                <w:sz w:val="20"/>
                <w:szCs w:val="20"/>
              </w:rPr>
            </w:pPr>
            <w:r w:rsidRPr="00F44C66">
              <w:rPr>
                <w:rFonts w:asciiTheme="minorHAnsi" w:hAnsiTheme="minorHAnsi" w:cs="Arial"/>
                <w:sz w:val="20"/>
                <w:szCs w:val="20"/>
              </w:rPr>
              <w:t>61</w:t>
            </w:r>
          </w:p>
        </w:tc>
        <w:tc>
          <w:tcPr>
            <w:tcW w:w="3272" w:type="pct"/>
            <w:shd w:val="clear" w:color="auto" w:fill="auto"/>
            <w:vAlign w:val="center"/>
            <w:hideMark/>
          </w:tcPr>
          <w:p w:rsidR="00F44C66" w:rsidRPr="00F44C66" w:rsidRDefault="00F44C66" w:rsidP="00F44C66">
            <w:pPr>
              <w:jc w:val="left"/>
              <w:rPr>
                <w:rFonts w:asciiTheme="minorHAnsi" w:hAnsiTheme="minorHAnsi" w:cs="Arial"/>
                <w:sz w:val="20"/>
                <w:szCs w:val="20"/>
              </w:rPr>
            </w:pPr>
            <w:r w:rsidRPr="00F44C66">
              <w:rPr>
                <w:rFonts w:asciiTheme="minorHAnsi" w:hAnsiTheme="minorHAnsi" w:cs="Arial"/>
                <w:sz w:val="20"/>
                <w:szCs w:val="20"/>
              </w:rPr>
              <w:t>ODSTRAN PODKL ZPEVNĚNÝCH PLOCH S ASFALT POJIVEM, ODVOZ DO 12KM</w:t>
            </w:r>
          </w:p>
        </w:tc>
        <w:tc>
          <w:tcPr>
            <w:tcW w:w="495" w:type="pct"/>
            <w:shd w:val="clear" w:color="auto" w:fill="auto"/>
            <w:vAlign w:val="center"/>
            <w:hideMark/>
          </w:tcPr>
          <w:p w:rsidR="00F44C66" w:rsidRPr="00F44C66" w:rsidRDefault="00F44C66" w:rsidP="00F44C66">
            <w:pPr>
              <w:jc w:val="center"/>
              <w:rPr>
                <w:rFonts w:asciiTheme="minorHAnsi" w:hAnsiTheme="minorHAnsi" w:cs="Arial"/>
                <w:sz w:val="20"/>
                <w:szCs w:val="20"/>
              </w:rPr>
            </w:pPr>
            <w:r w:rsidRPr="00F44C66">
              <w:rPr>
                <w:rFonts w:asciiTheme="minorHAnsi" w:hAnsiTheme="minorHAnsi" w:cs="Arial"/>
                <w:sz w:val="20"/>
                <w:szCs w:val="20"/>
              </w:rPr>
              <w:t xml:space="preserve">M3        </w:t>
            </w:r>
          </w:p>
        </w:tc>
        <w:tc>
          <w:tcPr>
            <w:tcW w:w="924" w:type="pct"/>
            <w:shd w:val="clear" w:color="auto" w:fill="auto"/>
            <w:noWrap/>
            <w:vAlign w:val="center"/>
          </w:tcPr>
          <w:p w:rsidR="00F44C66" w:rsidRPr="00F44C66" w:rsidRDefault="00F44C66" w:rsidP="00F44C66">
            <w:pPr>
              <w:jc w:val="right"/>
              <w:rPr>
                <w:rFonts w:asciiTheme="minorHAnsi" w:hAnsiTheme="minorHAnsi"/>
                <w:color w:val="000000"/>
                <w:sz w:val="20"/>
                <w:szCs w:val="20"/>
              </w:rPr>
            </w:pPr>
            <w:r w:rsidRPr="00F44C66">
              <w:rPr>
                <w:rFonts w:asciiTheme="minorHAnsi" w:hAnsiTheme="minorHAnsi"/>
                <w:color w:val="000000"/>
                <w:sz w:val="20"/>
                <w:szCs w:val="20"/>
              </w:rPr>
              <w:t>494,00 Kč</w:t>
            </w:r>
          </w:p>
        </w:tc>
      </w:tr>
      <w:tr w:rsidR="00F44C66" w:rsidRPr="00F44C66" w:rsidTr="00F44C66">
        <w:trPr>
          <w:trHeight w:val="227"/>
        </w:trPr>
        <w:tc>
          <w:tcPr>
            <w:tcW w:w="309" w:type="pct"/>
            <w:shd w:val="clear" w:color="auto" w:fill="auto"/>
            <w:vAlign w:val="center"/>
            <w:hideMark/>
          </w:tcPr>
          <w:p w:rsidR="00F44C66" w:rsidRPr="00F44C66" w:rsidRDefault="00F44C66" w:rsidP="00F44C66">
            <w:pPr>
              <w:jc w:val="center"/>
              <w:rPr>
                <w:rFonts w:asciiTheme="minorHAnsi" w:hAnsiTheme="minorHAnsi" w:cs="Arial"/>
                <w:sz w:val="20"/>
                <w:szCs w:val="20"/>
              </w:rPr>
            </w:pPr>
            <w:r w:rsidRPr="00F44C66">
              <w:rPr>
                <w:rFonts w:asciiTheme="minorHAnsi" w:hAnsiTheme="minorHAnsi" w:cs="Arial"/>
                <w:sz w:val="20"/>
                <w:szCs w:val="20"/>
              </w:rPr>
              <w:t>62</w:t>
            </w:r>
          </w:p>
        </w:tc>
        <w:tc>
          <w:tcPr>
            <w:tcW w:w="3272" w:type="pct"/>
            <w:shd w:val="clear" w:color="auto" w:fill="auto"/>
            <w:vAlign w:val="center"/>
            <w:hideMark/>
          </w:tcPr>
          <w:p w:rsidR="00F44C66" w:rsidRPr="00F44C66" w:rsidRDefault="00F44C66" w:rsidP="00F44C66">
            <w:pPr>
              <w:jc w:val="left"/>
              <w:rPr>
                <w:rFonts w:asciiTheme="minorHAnsi" w:hAnsiTheme="minorHAnsi" w:cs="Arial"/>
                <w:sz w:val="20"/>
                <w:szCs w:val="20"/>
              </w:rPr>
            </w:pPr>
            <w:r w:rsidRPr="00F44C66">
              <w:rPr>
                <w:rFonts w:asciiTheme="minorHAnsi" w:hAnsiTheme="minorHAnsi" w:cs="Arial"/>
                <w:sz w:val="20"/>
                <w:szCs w:val="20"/>
              </w:rPr>
              <w:t>ODSTRAN PODKL ZPEVNĚNÝCH PLOCH S ASFALT POJIVEM, ODVOZ DO 16KM</w:t>
            </w:r>
          </w:p>
        </w:tc>
        <w:tc>
          <w:tcPr>
            <w:tcW w:w="495" w:type="pct"/>
            <w:shd w:val="clear" w:color="auto" w:fill="auto"/>
            <w:vAlign w:val="center"/>
            <w:hideMark/>
          </w:tcPr>
          <w:p w:rsidR="00F44C66" w:rsidRPr="00F44C66" w:rsidRDefault="00F44C66" w:rsidP="00F44C66">
            <w:pPr>
              <w:jc w:val="center"/>
              <w:rPr>
                <w:rFonts w:asciiTheme="minorHAnsi" w:hAnsiTheme="minorHAnsi" w:cs="Arial"/>
                <w:sz w:val="20"/>
                <w:szCs w:val="20"/>
              </w:rPr>
            </w:pPr>
            <w:r w:rsidRPr="00F44C66">
              <w:rPr>
                <w:rFonts w:asciiTheme="minorHAnsi" w:hAnsiTheme="minorHAnsi" w:cs="Arial"/>
                <w:sz w:val="20"/>
                <w:szCs w:val="20"/>
              </w:rPr>
              <w:t xml:space="preserve">M3        </w:t>
            </w:r>
          </w:p>
        </w:tc>
        <w:tc>
          <w:tcPr>
            <w:tcW w:w="924" w:type="pct"/>
            <w:shd w:val="clear" w:color="auto" w:fill="auto"/>
            <w:noWrap/>
            <w:vAlign w:val="center"/>
          </w:tcPr>
          <w:p w:rsidR="00F44C66" w:rsidRPr="00F44C66" w:rsidRDefault="00F44C66" w:rsidP="00F44C66">
            <w:pPr>
              <w:jc w:val="right"/>
              <w:rPr>
                <w:rFonts w:asciiTheme="minorHAnsi" w:hAnsiTheme="minorHAnsi"/>
                <w:color w:val="000000"/>
                <w:sz w:val="20"/>
                <w:szCs w:val="20"/>
              </w:rPr>
            </w:pPr>
            <w:r w:rsidRPr="00F44C66">
              <w:rPr>
                <w:rFonts w:asciiTheme="minorHAnsi" w:hAnsiTheme="minorHAnsi"/>
                <w:color w:val="000000"/>
                <w:sz w:val="20"/>
                <w:szCs w:val="20"/>
              </w:rPr>
              <w:t>572,00 Kč</w:t>
            </w:r>
          </w:p>
        </w:tc>
      </w:tr>
      <w:tr w:rsidR="00F44C66" w:rsidRPr="00F44C66" w:rsidTr="00F44C66">
        <w:trPr>
          <w:trHeight w:val="227"/>
        </w:trPr>
        <w:tc>
          <w:tcPr>
            <w:tcW w:w="309" w:type="pct"/>
            <w:shd w:val="clear" w:color="auto" w:fill="auto"/>
            <w:vAlign w:val="center"/>
            <w:hideMark/>
          </w:tcPr>
          <w:p w:rsidR="00F44C66" w:rsidRPr="00F44C66" w:rsidRDefault="00F44C66" w:rsidP="00F44C66">
            <w:pPr>
              <w:jc w:val="center"/>
              <w:rPr>
                <w:rFonts w:asciiTheme="minorHAnsi" w:hAnsiTheme="minorHAnsi" w:cs="Arial"/>
                <w:sz w:val="20"/>
                <w:szCs w:val="20"/>
              </w:rPr>
            </w:pPr>
            <w:r w:rsidRPr="00F44C66">
              <w:rPr>
                <w:rFonts w:asciiTheme="minorHAnsi" w:hAnsiTheme="minorHAnsi" w:cs="Arial"/>
                <w:sz w:val="20"/>
                <w:szCs w:val="20"/>
              </w:rPr>
              <w:t>63</w:t>
            </w:r>
          </w:p>
        </w:tc>
        <w:tc>
          <w:tcPr>
            <w:tcW w:w="3272" w:type="pct"/>
            <w:shd w:val="clear" w:color="auto" w:fill="auto"/>
            <w:vAlign w:val="center"/>
            <w:hideMark/>
          </w:tcPr>
          <w:p w:rsidR="00F44C66" w:rsidRPr="00F44C66" w:rsidRDefault="00F44C66" w:rsidP="00F44C66">
            <w:pPr>
              <w:jc w:val="left"/>
              <w:rPr>
                <w:rFonts w:asciiTheme="minorHAnsi" w:hAnsiTheme="minorHAnsi" w:cs="Arial"/>
                <w:sz w:val="20"/>
                <w:szCs w:val="20"/>
              </w:rPr>
            </w:pPr>
            <w:r w:rsidRPr="00F44C66">
              <w:rPr>
                <w:rFonts w:asciiTheme="minorHAnsi" w:hAnsiTheme="minorHAnsi" w:cs="Arial"/>
                <w:sz w:val="20"/>
                <w:szCs w:val="20"/>
              </w:rPr>
              <w:t>ODSTRAN PODKL ZPEVNĚNÝCH PLOCH S ASFALT POJIVEM, ODVOZ DO 20KM</w:t>
            </w:r>
          </w:p>
        </w:tc>
        <w:tc>
          <w:tcPr>
            <w:tcW w:w="495" w:type="pct"/>
            <w:shd w:val="clear" w:color="auto" w:fill="auto"/>
            <w:vAlign w:val="center"/>
            <w:hideMark/>
          </w:tcPr>
          <w:p w:rsidR="00F44C66" w:rsidRPr="00F44C66" w:rsidRDefault="00F44C66" w:rsidP="00F44C66">
            <w:pPr>
              <w:jc w:val="center"/>
              <w:rPr>
                <w:rFonts w:asciiTheme="minorHAnsi" w:hAnsiTheme="minorHAnsi" w:cs="Arial"/>
                <w:sz w:val="20"/>
                <w:szCs w:val="20"/>
              </w:rPr>
            </w:pPr>
            <w:r w:rsidRPr="00F44C66">
              <w:rPr>
                <w:rFonts w:asciiTheme="minorHAnsi" w:hAnsiTheme="minorHAnsi" w:cs="Arial"/>
                <w:sz w:val="20"/>
                <w:szCs w:val="20"/>
              </w:rPr>
              <w:t xml:space="preserve">M3        </w:t>
            </w:r>
          </w:p>
        </w:tc>
        <w:tc>
          <w:tcPr>
            <w:tcW w:w="924" w:type="pct"/>
            <w:shd w:val="clear" w:color="auto" w:fill="auto"/>
            <w:noWrap/>
            <w:vAlign w:val="center"/>
          </w:tcPr>
          <w:p w:rsidR="00F44C66" w:rsidRPr="00F44C66" w:rsidRDefault="00F44C66" w:rsidP="00F44C66">
            <w:pPr>
              <w:jc w:val="right"/>
              <w:rPr>
                <w:rFonts w:asciiTheme="minorHAnsi" w:hAnsiTheme="minorHAnsi"/>
                <w:color w:val="000000"/>
                <w:sz w:val="20"/>
                <w:szCs w:val="20"/>
              </w:rPr>
            </w:pPr>
            <w:r w:rsidRPr="00F44C66">
              <w:rPr>
                <w:rFonts w:asciiTheme="minorHAnsi" w:hAnsiTheme="minorHAnsi"/>
                <w:color w:val="000000"/>
                <w:sz w:val="20"/>
                <w:szCs w:val="20"/>
              </w:rPr>
              <w:t>602,00 Kč</w:t>
            </w:r>
          </w:p>
        </w:tc>
      </w:tr>
      <w:tr w:rsidR="00F44C66" w:rsidRPr="00F44C66" w:rsidTr="00F44C66">
        <w:trPr>
          <w:trHeight w:val="227"/>
        </w:trPr>
        <w:tc>
          <w:tcPr>
            <w:tcW w:w="309" w:type="pct"/>
            <w:shd w:val="clear" w:color="auto" w:fill="auto"/>
            <w:vAlign w:val="center"/>
            <w:hideMark/>
          </w:tcPr>
          <w:p w:rsidR="00F44C66" w:rsidRPr="00F44C66" w:rsidRDefault="00F44C66" w:rsidP="00F44C66">
            <w:pPr>
              <w:jc w:val="center"/>
              <w:rPr>
                <w:rFonts w:asciiTheme="minorHAnsi" w:hAnsiTheme="minorHAnsi" w:cs="Arial"/>
                <w:sz w:val="20"/>
                <w:szCs w:val="20"/>
              </w:rPr>
            </w:pPr>
            <w:r w:rsidRPr="00F44C66">
              <w:rPr>
                <w:rFonts w:asciiTheme="minorHAnsi" w:hAnsiTheme="minorHAnsi" w:cs="Arial"/>
                <w:sz w:val="20"/>
                <w:szCs w:val="20"/>
              </w:rPr>
              <w:t>64</w:t>
            </w:r>
          </w:p>
        </w:tc>
        <w:tc>
          <w:tcPr>
            <w:tcW w:w="3272" w:type="pct"/>
            <w:shd w:val="clear" w:color="auto" w:fill="auto"/>
            <w:vAlign w:val="center"/>
            <w:hideMark/>
          </w:tcPr>
          <w:p w:rsidR="00F44C66" w:rsidRPr="00F44C66" w:rsidRDefault="00F44C66" w:rsidP="00F44C66">
            <w:pPr>
              <w:jc w:val="left"/>
              <w:rPr>
                <w:rFonts w:asciiTheme="minorHAnsi" w:hAnsiTheme="minorHAnsi" w:cs="Arial"/>
                <w:sz w:val="20"/>
                <w:szCs w:val="20"/>
              </w:rPr>
            </w:pPr>
            <w:r w:rsidRPr="00F44C66">
              <w:rPr>
                <w:rFonts w:asciiTheme="minorHAnsi" w:hAnsiTheme="minorHAnsi" w:cs="Arial"/>
                <w:sz w:val="20"/>
                <w:szCs w:val="20"/>
              </w:rPr>
              <w:t>ODSTRAN PODKL ZPEVNĚNÝCH PLOCH S CEM POJIVEM, ODVOZ DO 20KM</w:t>
            </w:r>
          </w:p>
        </w:tc>
        <w:tc>
          <w:tcPr>
            <w:tcW w:w="495" w:type="pct"/>
            <w:shd w:val="clear" w:color="auto" w:fill="auto"/>
            <w:vAlign w:val="center"/>
            <w:hideMark/>
          </w:tcPr>
          <w:p w:rsidR="00F44C66" w:rsidRPr="00F44C66" w:rsidRDefault="00F44C66" w:rsidP="00F44C66">
            <w:pPr>
              <w:jc w:val="center"/>
              <w:rPr>
                <w:rFonts w:asciiTheme="minorHAnsi" w:hAnsiTheme="minorHAnsi" w:cs="Arial"/>
                <w:sz w:val="20"/>
                <w:szCs w:val="20"/>
              </w:rPr>
            </w:pPr>
            <w:r w:rsidRPr="00F44C66">
              <w:rPr>
                <w:rFonts w:asciiTheme="minorHAnsi" w:hAnsiTheme="minorHAnsi" w:cs="Arial"/>
                <w:sz w:val="20"/>
                <w:szCs w:val="20"/>
              </w:rPr>
              <w:t xml:space="preserve">M3        </w:t>
            </w:r>
          </w:p>
        </w:tc>
        <w:tc>
          <w:tcPr>
            <w:tcW w:w="924" w:type="pct"/>
            <w:shd w:val="clear" w:color="auto" w:fill="auto"/>
            <w:noWrap/>
            <w:vAlign w:val="center"/>
          </w:tcPr>
          <w:p w:rsidR="00F44C66" w:rsidRPr="00F44C66" w:rsidRDefault="00F44C66" w:rsidP="00F44C66">
            <w:pPr>
              <w:jc w:val="right"/>
              <w:rPr>
                <w:rFonts w:asciiTheme="minorHAnsi" w:hAnsiTheme="minorHAnsi"/>
                <w:color w:val="000000"/>
                <w:sz w:val="20"/>
                <w:szCs w:val="20"/>
              </w:rPr>
            </w:pPr>
            <w:r w:rsidRPr="00F44C66">
              <w:rPr>
                <w:rFonts w:asciiTheme="minorHAnsi" w:hAnsiTheme="minorHAnsi"/>
                <w:color w:val="000000"/>
                <w:sz w:val="20"/>
                <w:szCs w:val="20"/>
              </w:rPr>
              <w:t>990,00 Kč</w:t>
            </w:r>
          </w:p>
        </w:tc>
      </w:tr>
      <w:tr w:rsidR="00F44C66" w:rsidRPr="00F44C66" w:rsidTr="00F44C66">
        <w:trPr>
          <w:trHeight w:val="227"/>
        </w:trPr>
        <w:tc>
          <w:tcPr>
            <w:tcW w:w="309" w:type="pct"/>
            <w:shd w:val="clear" w:color="auto" w:fill="auto"/>
            <w:vAlign w:val="center"/>
            <w:hideMark/>
          </w:tcPr>
          <w:p w:rsidR="00F44C66" w:rsidRPr="00F44C66" w:rsidRDefault="00F44C66" w:rsidP="00F44C66">
            <w:pPr>
              <w:jc w:val="center"/>
              <w:rPr>
                <w:rFonts w:asciiTheme="minorHAnsi" w:hAnsiTheme="minorHAnsi" w:cs="Arial"/>
                <w:sz w:val="20"/>
                <w:szCs w:val="20"/>
              </w:rPr>
            </w:pPr>
            <w:r w:rsidRPr="00F44C66">
              <w:rPr>
                <w:rFonts w:asciiTheme="minorHAnsi" w:hAnsiTheme="minorHAnsi" w:cs="Arial"/>
                <w:sz w:val="20"/>
                <w:szCs w:val="20"/>
              </w:rPr>
              <w:t>65</w:t>
            </w:r>
          </w:p>
        </w:tc>
        <w:tc>
          <w:tcPr>
            <w:tcW w:w="3272" w:type="pct"/>
            <w:shd w:val="clear" w:color="auto" w:fill="auto"/>
            <w:vAlign w:val="center"/>
            <w:hideMark/>
          </w:tcPr>
          <w:p w:rsidR="00F44C66" w:rsidRPr="00F44C66" w:rsidRDefault="00F44C66" w:rsidP="00F44C66">
            <w:pPr>
              <w:jc w:val="left"/>
              <w:rPr>
                <w:rFonts w:asciiTheme="minorHAnsi" w:hAnsiTheme="minorHAnsi" w:cs="Arial"/>
                <w:sz w:val="20"/>
                <w:szCs w:val="20"/>
              </w:rPr>
            </w:pPr>
            <w:r w:rsidRPr="00F44C66">
              <w:rPr>
                <w:rFonts w:asciiTheme="minorHAnsi" w:hAnsiTheme="minorHAnsi" w:cs="Arial"/>
                <w:sz w:val="20"/>
                <w:szCs w:val="20"/>
              </w:rPr>
              <w:t>ODSTRAN KRYTU ZPEVNĚNÝCH PLOCH S ASFALT POJIVEM VČET PODKLADU, ODVOZ DO 20KM</w:t>
            </w:r>
          </w:p>
        </w:tc>
        <w:tc>
          <w:tcPr>
            <w:tcW w:w="495" w:type="pct"/>
            <w:shd w:val="clear" w:color="auto" w:fill="auto"/>
            <w:vAlign w:val="center"/>
            <w:hideMark/>
          </w:tcPr>
          <w:p w:rsidR="00F44C66" w:rsidRPr="00F44C66" w:rsidRDefault="00F44C66" w:rsidP="00F44C66">
            <w:pPr>
              <w:jc w:val="center"/>
              <w:rPr>
                <w:rFonts w:asciiTheme="minorHAnsi" w:hAnsiTheme="minorHAnsi" w:cs="Arial"/>
                <w:sz w:val="20"/>
                <w:szCs w:val="20"/>
              </w:rPr>
            </w:pPr>
            <w:r w:rsidRPr="00F44C66">
              <w:rPr>
                <w:rFonts w:asciiTheme="minorHAnsi" w:hAnsiTheme="minorHAnsi" w:cs="Arial"/>
                <w:sz w:val="20"/>
                <w:szCs w:val="20"/>
              </w:rPr>
              <w:t xml:space="preserve">M3        </w:t>
            </w:r>
          </w:p>
        </w:tc>
        <w:tc>
          <w:tcPr>
            <w:tcW w:w="924" w:type="pct"/>
            <w:shd w:val="clear" w:color="auto" w:fill="auto"/>
            <w:noWrap/>
            <w:vAlign w:val="center"/>
          </w:tcPr>
          <w:p w:rsidR="00F44C66" w:rsidRPr="00F44C66" w:rsidRDefault="00F44C66" w:rsidP="00F44C66">
            <w:pPr>
              <w:jc w:val="right"/>
              <w:rPr>
                <w:rFonts w:asciiTheme="minorHAnsi" w:hAnsiTheme="minorHAnsi"/>
                <w:color w:val="000000"/>
                <w:sz w:val="20"/>
                <w:szCs w:val="20"/>
              </w:rPr>
            </w:pPr>
            <w:r w:rsidRPr="00F44C66">
              <w:rPr>
                <w:rFonts w:asciiTheme="minorHAnsi" w:hAnsiTheme="minorHAnsi"/>
                <w:color w:val="000000"/>
                <w:sz w:val="20"/>
                <w:szCs w:val="20"/>
              </w:rPr>
              <w:t>618,00 Kč</w:t>
            </w:r>
          </w:p>
        </w:tc>
      </w:tr>
      <w:tr w:rsidR="00F44C66" w:rsidRPr="00F44C66" w:rsidTr="00F44C66">
        <w:trPr>
          <w:trHeight w:val="227"/>
        </w:trPr>
        <w:tc>
          <w:tcPr>
            <w:tcW w:w="309" w:type="pct"/>
            <w:shd w:val="clear" w:color="auto" w:fill="auto"/>
            <w:vAlign w:val="center"/>
            <w:hideMark/>
          </w:tcPr>
          <w:p w:rsidR="00F44C66" w:rsidRPr="00F44C66" w:rsidRDefault="00F44C66" w:rsidP="00F44C66">
            <w:pPr>
              <w:jc w:val="center"/>
              <w:rPr>
                <w:rFonts w:asciiTheme="minorHAnsi" w:hAnsiTheme="minorHAnsi" w:cs="Arial"/>
                <w:sz w:val="20"/>
                <w:szCs w:val="20"/>
              </w:rPr>
            </w:pPr>
            <w:r w:rsidRPr="00F44C66">
              <w:rPr>
                <w:rFonts w:asciiTheme="minorHAnsi" w:hAnsiTheme="minorHAnsi" w:cs="Arial"/>
                <w:sz w:val="20"/>
                <w:szCs w:val="20"/>
              </w:rPr>
              <w:t>66</w:t>
            </w:r>
          </w:p>
        </w:tc>
        <w:tc>
          <w:tcPr>
            <w:tcW w:w="3272" w:type="pct"/>
            <w:shd w:val="clear" w:color="auto" w:fill="auto"/>
            <w:vAlign w:val="center"/>
            <w:hideMark/>
          </w:tcPr>
          <w:p w:rsidR="00F44C66" w:rsidRPr="00F44C66" w:rsidRDefault="00F44C66" w:rsidP="00F44C66">
            <w:pPr>
              <w:jc w:val="left"/>
              <w:rPr>
                <w:rFonts w:asciiTheme="minorHAnsi" w:hAnsiTheme="minorHAnsi" w:cs="Arial"/>
                <w:sz w:val="20"/>
                <w:szCs w:val="20"/>
              </w:rPr>
            </w:pPr>
            <w:r w:rsidRPr="00F44C66">
              <w:rPr>
                <w:rFonts w:asciiTheme="minorHAnsi" w:hAnsiTheme="minorHAnsi" w:cs="Arial"/>
                <w:sz w:val="20"/>
                <w:szCs w:val="20"/>
              </w:rPr>
              <w:t>ODSTRANĚNÍ ZÁHONOVÝCH OBRUBNÍKŮ</w:t>
            </w:r>
          </w:p>
        </w:tc>
        <w:tc>
          <w:tcPr>
            <w:tcW w:w="495" w:type="pct"/>
            <w:shd w:val="clear" w:color="auto" w:fill="auto"/>
            <w:vAlign w:val="center"/>
            <w:hideMark/>
          </w:tcPr>
          <w:p w:rsidR="00F44C66" w:rsidRPr="00F44C66" w:rsidRDefault="00F44C66" w:rsidP="00F44C66">
            <w:pPr>
              <w:jc w:val="center"/>
              <w:rPr>
                <w:rFonts w:asciiTheme="minorHAnsi" w:hAnsiTheme="minorHAnsi" w:cs="Arial"/>
                <w:sz w:val="20"/>
                <w:szCs w:val="20"/>
              </w:rPr>
            </w:pPr>
            <w:r w:rsidRPr="00F44C66">
              <w:rPr>
                <w:rFonts w:asciiTheme="minorHAnsi" w:hAnsiTheme="minorHAnsi" w:cs="Arial"/>
                <w:sz w:val="20"/>
                <w:szCs w:val="20"/>
              </w:rPr>
              <w:t xml:space="preserve">M         </w:t>
            </w:r>
          </w:p>
        </w:tc>
        <w:tc>
          <w:tcPr>
            <w:tcW w:w="924" w:type="pct"/>
            <w:shd w:val="clear" w:color="auto" w:fill="auto"/>
            <w:noWrap/>
            <w:vAlign w:val="center"/>
          </w:tcPr>
          <w:p w:rsidR="00F44C66" w:rsidRPr="00F44C66" w:rsidRDefault="00F44C66" w:rsidP="00F44C66">
            <w:pPr>
              <w:jc w:val="right"/>
              <w:rPr>
                <w:rFonts w:asciiTheme="minorHAnsi" w:hAnsiTheme="minorHAnsi"/>
                <w:color w:val="000000"/>
                <w:sz w:val="20"/>
                <w:szCs w:val="20"/>
              </w:rPr>
            </w:pPr>
            <w:r w:rsidRPr="00F44C66">
              <w:rPr>
                <w:rFonts w:asciiTheme="minorHAnsi" w:hAnsiTheme="minorHAnsi"/>
                <w:color w:val="000000"/>
                <w:sz w:val="20"/>
                <w:szCs w:val="20"/>
              </w:rPr>
              <w:t>37,00 Kč</w:t>
            </w:r>
          </w:p>
        </w:tc>
      </w:tr>
      <w:tr w:rsidR="00F44C66" w:rsidRPr="00F44C66" w:rsidTr="00F44C66">
        <w:trPr>
          <w:trHeight w:val="227"/>
        </w:trPr>
        <w:tc>
          <w:tcPr>
            <w:tcW w:w="309" w:type="pct"/>
            <w:shd w:val="clear" w:color="auto" w:fill="auto"/>
            <w:vAlign w:val="center"/>
            <w:hideMark/>
          </w:tcPr>
          <w:p w:rsidR="00F44C66" w:rsidRPr="00F44C66" w:rsidRDefault="00F44C66" w:rsidP="00F44C66">
            <w:pPr>
              <w:jc w:val="center"/>
              <w:rPr>
                <w:rFonts w:asciiTheme="minorHAnsi" w:hAnsiTheme="minorHAnsi" w:cs="Arial"/>
                <w:sz w:val="20"/>
                <w:szCs w:val="20"/>
              </w:rPr>
            </w:pPr>
            <w:r w:rsidRPr="00F44C66">
              <w:rPr>
                <w:rFonts w:asciiTheme="minorHAnsi" w:hAnsiTheme="minorHAnsi" w:cs="Arial"/>
                <w:sz w:val="20"/>
                <w:szCs w:val="20"/>
              </w:rPr>
              <w:t>67</w:t>
            </w:r>
          </w:p>
        </w:tc>
        <w:tc>
          <w:tcPr>
            <w:tcW w:w="3272" w:type="pct"/>
            <w:shd w:val="clear" w:color="auto" w:fill="auto"/>
            <w:vAlign w:val="center"/>
            <w:hideMark/>
          </w:tcPr>
          <w:p w:rsidR="00F44C66" w:rsidRPr="00F44C66" w:rsidRDefault="00F44C66" w:rsidP="00F44C66">
            <w:pPr>
              <w:jc w:val="left"/>
              <w:rPr>
                <w:rFonts w:asciiTheme="minorHAnsi" w:hAnsiTheme="minorHAnsi" w:cs="Arial"/>
                <w:sz w:val="20"/>
                <w:szCs w:val="20"/>
              </w:rPr>
            </w:pPr>
            <w:r w:rsidRPr="00F44C66">
              <w:rPr>
                <w:rFonts w:asciiTheme="minorHAnsi" w:hAnsiTheme="minorHAnsi" w:cs="Arial"/>
                <w:sz w:val="20"/>
                <w:szCs w:val="20"/>
              </w:rPr>
              <w:t>ODSTRANĚNÍ CHODNÍKOVÝCH OBRUBNÍKŮ BETONOVÝCH</w:t>
            </w:r>
          </w:p>
        </w:tc>
        <w:tc>
          <w:tcPr>
            <w:tcW w:w="495" w:type="pct"/>
            <w:shd w:val="clear" w:color="auto" w:fill="auto"/>
            <w:vAlign w:val="center"/>
            <w:hideMark/>
          </w:tcPr>
          <w:p w:rsidR="00F44C66" w:rsidRPr="00F44C66" w:rsidRDefault="00F44C66" w:rsidP="00F44C66">
            <w:pPr>
              <w:jc w:val="center"/>
              <w:rPr>
                <w:rFonts w:asciiTheme="minorHAnsi" w:hAnsiTheme="minorHAnsi" w:cs="Arial"/>
                <w:sz w:val="20"/>
                <w:szCs w:val="20"/>
              </w:rPr>
            </w:pPr>
            <w:r w:rsidRPr="00F44C66">
              <w:rPr>
                <w:rFonts w:asciiTheme="minorHAnsi" w:hAnsiTheme="minorHAnsi" w:cs="Arial"/>
                <w:sz w:val="20"/>
                <w:szCs w:val="20"/>
              </w:rPr>
              <w:t xml:space="preserve">M         </w:t>
            </w:r>
          </w:p>
        </w:tc>
        <w:tc>
          <w:tcPr>
            <w:tcW w:w="924" w:type="pct"/>
            <w:shd w:val="clear" w:color="auto" w:fill="auto"/>
            <w:noWrap/>
            <w:vAlign w:val="center"/>
          </w:tcPr>
          <w:p w:rsidR="00F44C66" w:rsidRPr="00F44C66" w:rsidRDefault="00F44C66" w:rsidP="00F44C66">
            <w:pPr>
              <w:jc w:val="right"/>
              <w:rPr>
                <w:rFonts w:asciiTheme="minorHAnsi" w:hAnsiTheme="minorHAnsi"/>
                <w:color w:val="000000"/>
                <w:sz w:val="20"/>
                <w:szCs w:val="20"/>
              </w:rPr>
            </w:pPr>
            <w:r w:rsidRPr="00F44C66">
              <w:rPr>
                <w:rFonts w:asciiTheme="minorHAnsi" w:hAnsiTheme="minorHAnsi"/>
                <w:color w:val="000000"/>
                <w:sz w:val="20"/>
                <w:szCs w:val="20"/>
              </w:rPr>
              <w:t>83,00 Kč</w:t>
            </w:r>
          </w:p>
        </w:tc>
      </w:tr>
      <w:tr w:rsidR="00F44C66" w:rsidRPr="00F44C66" w:rsidTr="00F44C66">
        <w:trPr>
          <w:trHeight w:val="227"/>
        </w:trPr>
        <w:tc>
          <w:tcPr>
            <w:tcW w:w="309" w:type="pct"/>
            <w:shd w:val="clear" w:color="auto" w:fill="auto"/>
            <w:vAlign w:val="center"/>
            <w:hideMark/>
          </w:tcPr>
          <w:p w:rsidR="00F44C66" w:rsidRPr="00F44C66" w:rsidRDefault="00F44C66" w:rsidP="00F44C66">
            <w:pPr>
              <w:jc w:val="center"/>
              <w:rPr>
                <w:rFonts w:asciiTheme="minorHAnsi" w:hAnsiTheme="minorHAnsi" w:cs="Arial"/>
                <w:sz w:val="20"/>
                <w:szCs w:val="20"/>
              </w:rPr>
            </w:pPr>
            <w:r w:rsidRPr="00F44C66">
              <w:rPr>
                <w:rFonts w:asciiTheme="minorHAnsi" w:hAnsiTheme="minorHAnsi" w:cs="Arial"/>
                <w:sz w:val="20"/>
                <w:szCs w:val="20"/>
              </w:rPr>
              <w:t>68</w:t>
            </w:r>
          </w:p>
        </w:tc>
        <w:tc>
          <w:tcPr>
            <w:tcW w:w="3272" w:type="pct"/>
            <w:shd w:val="clear" w:color="auto" w:fill="auto"/>
            <w:vAlign w:val="center"/>
            <w:hideMark/>
          </w:tcPr>
          <w:p w:rsidR="00F44C66" w:rsidRPr="00F44C66" w:rsidRDefault="00F44C66" w:rsidP="00F44C66">
            <w:pPr>
              <w:jc w:val="left"/>
              <w:rPr>
                <w:rFonts w:asciiTheme="minorHAnsi" w:hAnsiTheme="minorHAnsi" w:cs="Arial"/>
                <w:sz w:val="20"/>
                <w:szCs w:val="20"/>
              </w:rPr>
            </w:pPr>
            <w:r w:rsidRPr="00F44C66">
              <w:rPr>
                <w:rFonts w:asciiTheme="minorHAnsi" w:hAnsiTheme="minorHAnsi" w:cs="Arial"/>
                <w:sz w:val="20"/>
                <w:szCs w:val="20"/>
              </w:rPr>
              <w:t>ODSTRANĚNÍ CHODNÍKOVÝCH OBRUBNÍKŮ BETONOVÝCH, ODVOZ DO 5KM</w:t>
            </w:r>
          </w:p>
        </w:tc>
        <w:tc>
          <w:tcPr>
            <w:tcW w:w="495" w:type="pct"/>
            <w:shd w:val="clear" w:color="auto" w:fill="auto"/>
            <w:vAlign w:val="center"/>
            <w:hideMark/>
          </w:tcPr>
          <w:p w:rsidR="00F44C66" w:rsidRPr="00F44C66" w:rsidRDefault="00F44C66" w:rsidP="00F44C66">
            <w:pPr>
              <w:jc w:val="center"/>
              <w:rPr>
                <w:rFonts w:asciiTheme="minorHAnsi" w:hAnsiTheme="minorHAnsi" w:cs="Arial"/>
                <w:sz w:val="20"/>
                <w:szCs w:val="20"/>
              </w:rPr>
            </w:pPr>
            <w:r w:rsidRPr="00F44C66">
              <w:rPr>
                <w:rFonts w:asciiTheme="minorHAnsi" w:hAnsiTheme="minorHAnsi" w:cs="Arial"/>
                <w:sz w:val="20"/>
                <w:szCs w:val="20"/>
              </w:rPr>
              <w:t xml:space="preserve">M         </w:t>
            </w:r>
          </w:p>
        </w:tc>
        <w:tc>
          <w:tcPr>
            <w:tcW w:w="924" w:type="pct"/>
            <w:shd w:val="clear" w:color="auto" w:fill="auto"/>
            <w:noWrap/>
            <w:vAlign w:val="center"/>
          </w:tcPr>
          <w:p w:rsidR="00F44C66" w:rsidRPr="00F44C66" w:rsidRDefault="00F44C66" w:rsidP="00F44C66">
            <w:pPr>
              <w:jc w:val="right"/>
              <w:rPr>
                <w:rFonts w:asciiTheme="minorHAnsi" w:hAnsiTheme="minorHAnsi"/>
                <w:color w:val="000000"/>
                <w:sz w:val="20"/>
                <w:szCs w:val="20"/>
              </w:rPr>
            </w:pPr>
            <w:r w:rsidRPr="00F44C66">
              <w:rPr>
                <w:rFonts w:asciiTheme="minorHAnsi" w:hAnsiTheme="minorHAnsi"/>
                <w:color w:val="000000"/>
                <w:sz w:val="20"/>
                <w:szCs w:val="20"/>
              </w:rPr>
              <w:t>83,00 Kč</w:t>
            </w:r>
          </w:p>
        </w:tc>
      </w:tr>
      <w:tr w:rsidR="00F44C66" w:rsidRPr="00F44C66" w:rsidTr="00F44C66">
        <w:trPr>
          <w:trHeight w:val="227"/>
        </w:trPr>
        <w:tc>
          <w:tcPr>
            <w:tcW w:w="309" w:type="pct"/>
            <w:shd w:val="clear" w:color="auto" w:fill="auto"/>
            <w:vAlign w:val="center"/>
            <w:hideMark/>
          </w:tcPr>
          <w:p w:rsidR="00F44C66" w:rsidRPr="00F44C66" w:rsidRDefault="00F44C66" w:rsidP="00F44C66">
            <w:pPr>
              <w:jc w:val="center"/>
              <w:rPr>
                <w:rFonts w:asciiTheme="minorHAnsi" w:hAnsiTheme="minorHAnsi" w:cs="Arial"/>
                <w:sz w:val="20"/>
                <w:szCs w:val="20"/>
              </w:rPr>
            </w:pPr>
            <w:r w:rsidRPr="00F44C66">
              <w:rPr>
                <w:rFonts w:asciiTheme="minorHAnsi" w:hAnsiTheme="minorHAnsi" w:cs="Arial"/>
                <w:sz w:val="20"/>
                <w:szCs w:val="20"/>
              </w:rPr>
              <w:t>69</w:t>
            </w:r>
          </w:p>
        </w:tc>
        <w:tc>
          <w:tcPr>
            <w:tcW w:w="3272" w:type="pct"/>
            <w:shd w:val="clear" w:color="auto" w:fill="auto"/>
            <w:vAlign w:val="center"/>
            <w:hideMark/>
          </w:tcPr>
          <w:p w:rsidR="00F44C66" w:rsidRPr="00F44C66" w:rsidRDefault="00F44C66" w:rsidP="00F44C66">
            <w:pPr>
              <w:jc w:val="left"/>
              <w:rPr>
                <w:rFonts w:asciiTheme="minorHAnsi" w:hAnsiTheme="minorHAnsi" w:cs="Arial"/>
                <w:sz w:val="20"/>
                <w:szCs w:val="20"/>
              </w:rPr>
            </w:pPr>
            <w:r w:rsidRPr="00F44C66">
              <w:rPr>
                <w:rFonts w:asciiTheme="minorHAnsi" w:hAnsiTheme="minorHAnsi" w:cs="Arial"/>
                <w:sz w:val="20"/>
                <w:szCs w:val="20"/>
              </w:rPr>
              <w:t>FRÉZOVÁNÍ ZPEVNĚNÝCH PLOCH ASFALTOVÝCH</w:t>
            </w:r>
          </w:p>
        </w:tc>
        <w:tc>
          <w:tcPr>
            <w:tcW w:w="495" w:type="pct"/>
            <w:shd w:val="clear" w:color="auto" w:fill="auto"/>
            <w:vAlign w:val="center"/>
            <w:hideMark/>
          </w:tcPr>
          <w:p w:rsidR="00F44C66" w:rsidRPr="00F44C66" w:rsidRDefault="00F44C66" w:rsidP="00F44C66">
            <w:pPr>
              <w:jc w:val="center"/>
              <w:rPr>
                <w:rFonts w:asciiTheme="minorHAnsi" w:hAnsiTheme="minorHAnsi" w:cs="Arial"/>
                <w:sz w:val="20"/>
                <w:szCs w:val="20"/>
              </w:rPr>
            </w:pPr>
            <w:r w:rsidRPr="00F44C66">
              <w:rPr>
                <w:rFonts w:asciiTheme="minorHAnsi" w:hAnsiTheme="minorHAnsi" w:cs="Arial"/>
                <w:sz w:val="20"/>
                <w:szCs w:val="20"/>
              </w:rPr>
              <w:t xml:space="preserve">M3        </w:t>
            </w:r>
          </w:p>
        </w:tc>
        <w:tc>
          <w:tcPr>
            <w:tcW w:w="924" w:type="pct"/>
            <w:shd w:val="clear" w:color="auto" w:fill="auto"/>
            <w:noWrap/>
            <w:vAlign w:val="center"/>
          </w:tcPr>
          <w:p w:rsidR="00F44C66" w:rsidRPr="00F44C66" w:rsidRDefault="00F44C66" w:rsidP="00F44C66">
            <w:pPr>
              <w:jc w:val="right"/>
              <w:rPr>
                <w:rFonts w:asciiTheme="minorHAnsi" w:hAnsiTheme="minorHAnsi"/>
                <w:color w:val="000000"/>
                <w:sz w:val="20"/>
                <w:szCs w:val="20"/>
              </w:rPr>
            </w:pPr>
            <w:r w:rsidRPr="00F44C66">
              <w:rPr>
                <w:rFonts w:asciiTheme="minorHAnsi" w:hAnsiTheme="minorHAnsi"/>
                <w:color w:val="000000"/>
                <w:sz w:val="20"/>
                <w:szCs w:val="20"/>
              </w:rPr>
              <w:t>950,00 Kč</w:t>
            </w:r>
          </w:p>
        </w:tc>
      </w:tr>
      <w:tr w:rsidR="00F44C66" w:rsidRPr="00F44C66" w:rsidTr="00F44C66">
        <w:trPr>
          <w:trHeight w:val="227"/>
        </w:trPr>
        <w:tc>
          <w:tcPr>
            <w:tcW w:w="309" w:type="pct"/>
            <w:shd w:val="clear" w:color="auto" w:fill="auto"/>
            <w:vAlign w:val="center"/>
            <w:hideMark/>
          </w:tcPr>
          <w:p w:rsidR="00F44C66" w:rsidRPr="00F44C66" w:rsidRDefault="00F44C66" w:rsidP="00F44C66">
            <w:pPr>
              <w:jc w:val="center"/>
              <w:rPr>
                <w:rFonts w:asciiTheme="minorHAnsi" w:hAnsiTheme="minorHAnsi" w:cs="Arial"/>
                <w:sz w:val="20"/>
                <w:szCs w:val="20"/>
              </w:rPr>
            </w:pPr>
            <w:r w:rsidRPr="00F44C66">
              <w:rPr>
                <w:rFonts w:asciiTheme="minorHAnsi" w:hAnsiTheme="minorHAnsi" w:cs="Arial"/>
                <w:sz w:val="20"/>
                <w:szCs w:val="20"/>
              </w:rPr>
              <w:t>70</w:t>
            </w:r>
          </w:p>
        </w:tc>
        <w:tc>
          <w:tcPr>
            <w:tcW w:w="3272" w:type="pct"/>
            <w:shd w:val="clear" w:color="auto" w:fill="auto"/>
            <w:vAlign w:val="center"/>
            <w:hideMark/>
          </w:tcPr>
          <w:p w:rsidR="00F44C66" w:rsidRPr="00F44C66" w:rsidRDefault="00F44C66" w:rsidP="00F44C66">
            <w:pPr>
              <w:jc w:val="left"/>
              <w:rPr>
                <w:rFonts w:asciiTheme="minorHAnsi" w:hAnsiTheme="minorHAnsi" w:cs="Arial"/>
                <w:sz w:val="20"/>
                <w:szCs w:val="20"/>
              </w:rPr>
            </w:pPr>
            <w:r w:rsidRPr="00F44C66">
              <w:rPr>
                <w:rFonts w:asciiTheme="minorHAnsi" w:hAnsiTheme="minorHAnsi" w:cs="Arial"/>
                <w:sz w:val="20"/>
                <w:szCs w:val="20"/>
              </w:rPr>
              <w:t>FRÉZOVÁNÍ ZPEVNĚNÝCH PLOCH ASFALTOVÝCH, ODVOZ DO 1KM</w:t>
            </w:r>
          </w:p>
        </w:tc>
        <w:tc>
          <w:tcPr>
            <w:tcW w:w="495" w:type="pct"/>
            <w:shd w:val="clear" w:color="auto" w:fill="auto"/>
            <w:vAlign w:val="center"/>
            <w:hideMark/>
          </w:tcPr>
          <w:p w:rsidR="00F44C66" w:rsidRPr="00F44C66" w:rsidRDefault="00F44C66" w:rsidP="00F44C66">
            <w:pPr>
              <w:jc w:val="center"/>
              <w:rPr>
                <w:rFonts w:asciiTheme="minorHAnsi" w:hAnsiTheme="minorHAnsi" w:cs="Arial"/>
                <w:sz w:val="20"/>
                <w:szCs w:val="20"/>
              </w:rPr>
            </w:pPr>
            <w:r w:rsidRPr="00F44C66">
              <w:rPr>
                <w:rFonts w:asciiTheme="minorHAnsi" w:hAnsiTheme="minorHAnsi" w:cs="Arial"/>
                <w:sz w:val="20"/>
                <w:szCs w:val="20"/>
              </w:rPr>
              <w:t xml:space="preserve">M3        </w:t>
            </w:r>
          </w:p>
        </w:tc>
        <w:tc>
          <w:tcPr>
            <w:tcW w:w="924" w:type="pct"/>
            <w:shd w:val="clear" w:color="auto" w:fill="auto"/>
            <w:noWrap/>
            <w:vAlign w:val="center"/>
          </w:tcPr>
          <w:p w:rsidR="00F44C66" w:rsidRPr="00F44C66" w:rsidRDefault="00F44C66" w:rsidP="00F44C66">
            <w:pPr>
              <w:jc w:val="right"/>
              <w:rPr>
                <w:rFonts w:asciiTheme="minorHAnsi" w:hAnsiTheme="minorHAnsi"/>
                <w:color w:val="000000"/>
                <w:sz w:val="20"/>
                <w:szCs w:val="20"/>
              </w:rPr>
            </w:pPr>
            <w:r w:rsidRPr="00F44C66">
              <w:rPr>
                <w:rFonts w:asciiTheme="minorHAnsi" w:hAnsiTheme="minorHAnsi"/>
                <w:color w:val="000000"/>
                <w:sz w:val="20"/>
                <w:szCs w:val="20"/>
              </w:rPr>
              <w:t>579,00 Kč</w:t>
            </w:r>
          </w:p>
        </w:tc>
      </w:tr>
      <w:tr w:rsidR="00F44C66" w:rsidRPr="00F44C66" w:rsidTr="00F44C66">
        <w:trPr>
          <w:trHeight w:val="227"/>
        </w:trPr>
        <w:tc>
          <w:tcPr>
            <w:tcW w:w="309" w:type="pct"/>
            <w:shd w:val="clear" w:color="auto" w:fill="auto"/>
            <w:vAlign w:val="center"/>
            <w:hideMark/>
          </w:tcPr>
          <w:p w:rsidR="00F44C66" w:rsidRPr="00F44C66" w:rsidRDefault="00F44C66" w:rsidP="00F44C66">
            <w:pPr>
              <w:jc w:val="center"/>
              <w:rPr>
                <w:rFonts w:asciiTheme="minorHAnsi" w:hAnsiTheme="minorHAnsi" w:cs="Arial"/>
                <w:sz w:val="20"/>
                <w:szCs w:val="20"/>
              </w:rPr>
            </w:pPr>
            <w:r w:rsidRPr="00F44C66">
              <w:rPr>
                <w:rFonts w:asciiTheme="minorHAnsi" w:hAnsiTheme="minorHAnsi" w:cs="Arial"/>
                <w:sz w:val="20"/>
                <w:szCs w:val="20"/>
              </w:rPr>
              <w:t>71</w:t>
            </w:r>
          </w:p>
        </w:tc>
        <w:tc>
          <w:tcPr>
            <w:tcW w:w="3272" w:type="pct"/>
            <w:shd w:val="clear" w:color="auto" w:fill="auto"/>
            <w:vAlign w:val="center"/>
            <w:hideMark/>
          </w:tcPr>
          <w:p w:rsidR="00F44C66" w:rsidRPr="00F44C66" w:rsidRDefault="00F44C66" w:rsidP="00F44C66">
            <w:pPr>
              <w:jc w:val="left"/>
              <w:rPr>
                <w:rFonts w:asciiTheme="minorHAnsi" w:hAnsiTheme="minorHAnsi" w:cs="Arial"/>
                <w:sz w:val="20"/>
                <w:szCs w:val="20"/>
              </w:rPr>
            </w:pPr>
            <w:r w:rsidRPr="00F44C66">
              <w:rPr>
                <w:rFonts w:asciiTheme="minorHAnsi" w:hAnsiTheme="minorHAnsi" w:cs="Arial"/>
                <w:sz w:val="20"/>
                <w:szCs w:val="20"/>
              </w:rPr>
              <w:t>FRÉZOVÁNÍ ZPEVNĚNÝCH PLOCH ASFALTOVÝCH, ODVOZ DO 5KM</w:t>
            </w:r>
          </w:p>
        </w:tc>
        <w:tc>
          <w:tcPr>
            <w:tcW w:w="495" w:type="pct"/>
            <w:shd w:val="clear" w:color="auto" w:fill="auto"/>
            <w:vAlign w:val="center"/>
            <w:hideMark/>
          </w:tcPr>
          <w:p w:rsidR="00F44C66" w:rsidRPr="00F44C66" w:rsidRDefault="00F44C66" w:rsidP="00F44C66">
            <w:pPr>
              <w:jc w:val="center"/>
              <w:rPr>
                <w:rFonts w:asciiTheme="minorHAnsi" w:hAnsiTheme="minorHAnsi" w:cs="Arial"/>
                <w:sz w:val="20"/>
                <w:szCs w:val="20"/>
              </w:rPr>
            </w:pPr>
            <w:r w:rsidRPr="00F44C66">
              <w:rPr>
                <w:rFonts w:asciiTheme="minorHAnsi" w:hAnsiTheme="minorHAnsi" w:cs="Arial"/>
                <w:sz w:val="20"/>
                <w:szCs w:val="20"/>
              </w:rPr>
              <w:t xml:space="preserve">M3        </w:t>
            </w:r>
          </w:p>
        </w:tc>
        <w:tc>
          <w:tcPr>
            <w:tcW w:w="924" w:type="pct"/>
            <w:shd w:val="clear" w:color="auto" w:fill="auto"/>
            <w:noWrap/>
            <w:vAlign w:val="center"/>
          </w:tcPr>
          <w:p w:rsidR="00F44C66" w:rsidRPr="00F44C66" w:rsidRDefault="00F44C66" w:rsidP="00F44C66">
            <w:pPr>
              <w:jc w:val="right"/>
              <w:rPr>
                <w:rFonts w:asciiTheme="minorHAnsi" w:hAnsiTheme="minorHAnsi"/>
                <w:color w:val="000000"/>
                <w:sz w:val="20"/>
                <w:szCs w:val="20"/>
              </w:rPr>
            </w:pPr>
            <w:r w:rsidRPr="00F44C66">
              <w:rPr>
                <w:rFonts w:asciiTheme="minorHAnsi" w:hAnsiTheme="minorHAnsi"/>
                <w:color w:val="000000"/>
                <w:sz w:val="20"/>
                <w:szCs w:val="20"/>
              </w:rPr>
              <w:t>970,00 Kč</w:t>
            </w:r>
          </w:p>
        </w:tc>
      </w:tr>
      <w:tr w:rsidR="00F44C66" w:rsidRPr="00F44C66" w:rsidTr="00F44C66">
        <w:trPr>
          <w:trHeight w:val="227"/>
        </w:trPr>
        <w:tc>
          <w:tcPr>
            <w:tcW w:w="309" w:type="pct"/>
            <w:shd w:val="clear" w:color="auto" w:fill="auto"/>
            <w:vAlign w:val="center"/>
            <w:hideMark/>
          </w:tcPr>
          <w:p w:rsidR="00F44C66" w:rsidRPr="00F44C66" w:rsidRDefault="00F44C66" w:rsidP="00F44C66">
            <w:pPr>
              <w:jc w:val="center"/>
              <w:rPr>
                <w:rFonts w:asciiTheme="minorHAnsi" w:hAnsiTheme="minorHAnsi" w:cs="Arial"/>
                <w:sz w:val="20"/>
                <w:szCs w:val="20"/>
              </w:rPr>
            </w:pPr>
            <w:r w:rsidRPr="00F44C66">
              <w:rPr>
                <w:rFonts w:asciiTheme="minorHAnsi" w:hAnsiTheme="minorHAnsi" w:cs="Arial"/>
                <w:sz w:val="20"/>
                <w:szCs w:val="20"/>
              </w:rPr>
              <w:t>72</w:t>
            </w:r>
          </w:p>
        </w:tc>
        <w:tc>
          <w:tcPr>
            <w:tcW w:w="3272" w:type="pct"/>
            <w:shd w:val="clear" w:color="auto" w:fill="auto"/>
            <w:vAlign w:val="center"/>
            <w:hideMark/>
          </w:tcPr>
          <w:p w:rsidR="00F44C66" w:rsidRPr="00F44C66" w:rsidRDefault="00F44C66" w:rsidP="00F44C66">
            <w:pPr>
              <w:jc w:val="left"/>
              <w:rPr>
                <w:rFonts w:asciiTheme="minorHAnsi" w:hAnsiTheme="minorHAnsi" w:cs="Arial"/>
                <w:sz w:val="20"/>
                <w:szCs w:val="20"/>
              </w:rPr>
            </w:pPr>
            <w:r w:rsidRPr="00F44C66">
              <w:rPr>
                <w:rFonts w:asciiTheme="minorHAnsi" w:hAnsiTheme="minorHAnsi" w:cs="Arial"/>
                <w:sz w:val="20"/>
                <w:szCs w:val="20"/>
              </w:rPr>
              <w:t>FRÉZOVÁNÍ ZPEVNĚNÝCH PLOCH ASFALTOVÝCH, ODVOZ DO 8KM</w:t>
            </w:r>
          </w:p>
        </w:tc>
        <w:tc>
          <w:tcPr>
            <w:tcW w:w="495" w:type="pct"/>
            <w:shd w:val="clear" w:color="auto" w:fill="auto"/>
            <w:vAlign w:val="center"/>
            <w:hideMark/>
          </w:tcPr>
          <w:p w:rsidR="00F44C66" w:rsidRPr="00F44C66" w:rsidRDefault="00F44C66" w:rsidP="00F44C66">
            <w:pPr>
              <w:jc w:val="center"/>
              <w:rPr>
                <w:rFonts w:asciiTheme="minorHAnsi" w:hAnsiTheme="minorHAnsi" w:cs="Arial"/>
                <w:sz w:val="20"/>
                <w:szCs w:val="20"/>
              </w:rPr>
            </w:pPr>
            <w:r w:rsidRPr="00F44C66">
              <w:rPr>
                <w:rFonts w:asciiTheme="minorHAnsi" w:hAnsiTheme="minorHAnsi" w:cs="Arial"/>
                <w:sz w:val="20"/>
                <w:szCs w:val="20"/>
              </w:rPr>
              <w:t xml:space="preserve">M3        </w:t>
            </w:r>
          </w:p>
        </w:tc>
        <w:tc>
          <w:tcPr>
            <w:tcW w:w="924" w:type="pct"/>
            <w:shd w:val="clear" w:color="auto" w:fill="auto"/>
            <w:noWrap/>
            <w:vAlign w:val="center"/>
          </w:tcPr>
          <w:p w:rsidR="00F44C66" w:rsidRPr="00F44C66" w:rsidRDefault="00F44C66" w:rsidP="00F44C66">
            <w:pPr>
              <w:jc w:val="right"/>
              <w:rPr>
                <w:rFonts w:asciiTheme="minorHAnsi" w:hAnsiTheme="minorHAnsi"/>
                <w:color w:val="000000"/>
                <w:sz w:val="20"/>
                <w:szCs w:val="20"/>
              </w:rPr>
            </w:pPr>
            <w:r w:rsidRPr="00F44C66">
              <w:rPr>
                <w:rFonts w:asciiTheme="minorHAnsi" w:hAnsiTheme="minorHAnsi"/>
                <w:color w:val="000000"/>
                <w:sz w:val="20"/>
                <w:szCs w:val="20"/>
              </w:rPr>
              <w:t>980,00 Kč</w:t>
            </w:r>
          </w:p>
        </w:tc>
      </w:tr>
      <w:tr w:rsidR="00F44C66" w:rsidRPr="00F44C66" w:rsidTr="00F44C66">
        <w:trPr>
          <w:trHeight w:val="227"/>
        </w:trPr>
        <w:tc>
          <w:tcPr>
            <w:tcW w:w="309" w:type="pct"/>
            <w:shd w:val="clear" w:color="auto" w:fill="auto"/>
            <w:vAlign w:val="center"/>
            <w:hideMark/>
          </w:tcPr>
          <w:p w:rsidR="00F44C66" w:rsidRPr="00F44C66" w:rsidRDefault="00F44C66" w:rsidP="00F44C66">
            <w:pPr>
              <w:jc w:val="center"/>
              <w:rPr>
                <w:rFonts w:asciiTheme="minorHAnsi" w:hAnsiTheme="minorHAnsi" w:cs="Arial"/>
                <w:sz w:val="20"/>
                <w:szCs w:val="20"/>
              </w:rPr>
            </w:pPr>
            <w:r w:rsidRPr="00F44C66">
              <w:rPr>
                <w:rFonts w:asciiTheme="minorHAnsi" w:hAnsiTheme="minorHAnsi" w:cs="Arial"/>
                <w:sz w:val="20"/>
                <w:szCs w:val="20"/>
              </w:rPr>
              <w:t>73</w:t>
            </w:r>
          </w:p>
        </w:tc>
        <w:tc>
          <w:tcPr>
            <w:tcW w:w="3272" w:type="pct"/>
            <w:shd w:val="clear" w:color="auto" w:fill="auto"/>
            <w:vAlign w:val="center"/>
            <w:hideMark/>
          </w:tcPr>
          <w:p w:rsidR="00F44C66" w:rsidRPr="00F44C66" w:rsidRDefault="00F44C66" w:rsidP="00F44C66">
            <w:pPr>
              <w:jc w:val="left"/>
              <w:rPr>
                <w:rFonts w:asciiTheme="minorHAnsi" w:hAnsiTheme="minorHAnsi" w:cs="Arial"/>
                <w:sz w:val="20"/>
                <w:szCs w:val="20"/>
              </w:rPr>
            </w:pPr>
            <w:r w:rsidRPr="00F44C66">
              <w:rPr>
                <w:rFonts w:asciiTheme="minorHAnsi" w:hAnsiTheme="minorHAnsi" w:cs="Arial"/>
                <w:sz w:val="20"/>
                <w:szCs w:val="20"/>
              </w:rPr>
              <w:t>FRÉZOVÁNÍ ZPEVNĚNÝCH PLOCH ASFALTOVÝCH, ODVOZ DO 12KM</w:t>
            </w:r>
          </w:p>
        </w:tc>
        <w:tc>
          <w:tcPr>
            <w:tcW w:w="495" w:type="pct"/>
            <w:shd w:val="clear" w:color="auto" w:fill="auto"/>
            <w:vAlign w:val="center"/>
            <w:hideMark/>
          </w:tcPr>
          <w:p w:rsidR="00F44C66" w:rsidRPr="00F44C66" w:rsidRDefault="00F44C66" w:rsidP="00F44C66">
            <w:pPr>
              <w:jc w:val="center"/>
              <w:rPr>
                <w:rFonts w:asciiTheme="minorHAnsi" w:hAnsiTheme="minorHAnsi" w:cs="Arial"/>
                <w:sz w:val="20"/>
                <w:szCs w:val="20"/>
              </w:rPr>
            </w:pPr>
            <w:r w:rsidRPr="00F44C66">
              <w:rPr>
                <w:rFonts w:asciiTheme="minorHAnsi" w:hAnsiTheme="minorHAnsi" w:cs="Arial"/>
                <w:sz w:val="20"/>
                <w:szCs w:val="20"/>
              </w:rPr>
              <w:t xml:space="preserve">M3        </w:t>
            </w:r>
          </w:p>
        </w:tc>
        <w:tc>
          <w:tcPr>
            <w:tcW w:w="924" w:type="pct"/>
            <w:shd w:val="clear" w:color="auto" w:fill="auto"/>
            <w:noWrap/>
            <w:vAlign w:val="center"/>
          </w:tcPr>
          <w:p w:rsidR="00F44C66" w:rsidRPr="00F44C66" w:rsidRDefault="00F44C66" w:rsidP="00F44C66">
            <w:pPr>
              <w:jc w:val="right"/>
              <w:rPr>
                <w:rFonts w:asciiTheme="minorHAnsi" w:hAnsiTheme="minorHAnsi"/>
                <w:color w:val="000000"/>
                <w:sz w:val="20"/>
                <w:szCs w:val="20"/>
              </w:rPr>
            </w:pPr>
            <w:r w:rsidRPr="00F44C66">
              <w:rPr>
                <w:rFonts w:asciiTheme="minorHAnsi" w:hAnsiTheme="minorHAnsi"/>
                <w:color w:val="000000"/>
                <w:sz w:val="20"/>
                <w:szCs w:val="20"/>
              </w:rPr>
              <w:t>625,00 Kč</w:t>
            </w:r>
          </w:p>
        </w:tc>
      </w:tr>
      <w:tr w:rsidR="00F44C66" w:rsidRPr="00F44C66" w:rsidTr="00F44C66">
        <w:trPr>
          <w:trHeight w:val="227"/>
        </w:trPr>
        <w:tc>
          <w:tcPr>
            <w:tcW w:w="309" w:type="pct"/>
            <w:shd w:val="clear" w:color="auto" w:fill="auto"/>
            <w:vAlign w:val="center"/>
            <w:hideMark/>
          </w:tcPr>
          <w:p w:rsidR="00F44C66" w:rsidRPr="00F44C66" w:rsidRDefault="00F44C66" w:rsidP="00F44C66">
            <w:pPr>
              <w:jc w:val="center"/>
              <w:rPr>
                <w:rFonts w:asciiTheme="minorHAnsi" w:hAnsiTheme="minorHAnsi" w:cs="Arial"/>
                <w:sz w:val="20"/>
                <w:szCs w:val="20"/>
              </w:rPr>
            </w:pPr>
            <w:r w:rsidRPr="00F44C66">
              <w:rPr>
                <w:rFonts w:asciiTheme="minorHAnsi" w:hAnsiTheme="minorHAnsi" w:cs="Arial"/>
                <w:sz w:val="20"/>
                <w:szCs w:val="20"/>
              </w:rPr>
              <w:t>74</w:t>
            </w:r>
          </w:p>
        </w:tc>
        <w:tc>
          <w:tcPr>
            <w:tcW w:w="3272" w:type="pct"/>
            <w:shd w:val="clear" w:color="auto" w:fill="auto"/>
            <w:vAlign w:val="center"/>
            <w:hideMark/>
          </w:tcPr>
          <w:p w:rsidR="00F44C66" w:rsidRPr="00F44C66" w:rsidRDefault="00F44C66" w:rsidP="00F44C66">
            <w:pPr>
              <w:jc w:val="left"/>
              <w:rPr>
                <w:rFonts w:asciiTheme="minorHAnsi" w:hAnsiTheme="minorHAnsi" w:cs="Arial"/>
                <w:sz w:val="20"/>
                <w:szCs w:val="20"/>
              </w:rPr>
            </w:pPr>
            <w:r w:rsidRPr="00F44C66">
              <w:rPr>
                <w:rFonts w:asciiTheme="minorHAnsi" w:hAnsiTheme="minorHAnsi" w:cs="Arial"/>
                <w:sz w:val="20"/>
                <w:szCs w:val="20"/>
              </w:rPr>
              <w:t>FRÉZOVÁNÍ ZPEVNĚNÝCH PLOCH ASFALTOVÝCH, ODVOZ DO 16KM</w:t>
            </w:r>
          </w:p>
        </w:tc>
        <w:tc>
          <w:tcPr>
            <w:tcW w:w="495" w:type="pct"/>
            <w:shd w:val="clear" w:color="auto" w:fill="auto"/>
            <w:vAlign w:val="center"/>
            <w:hideMark/>
          </w:tcPr>
          <w:p w:rsidR="00F44C66" w:rsidRPr="00F44C66" w:rsidRDefault="00F44C66" w:rsidP="00F44C66">
            <w:pPr>
              <w:jc w:val="center"/>
              <w:rPr>
                <w:rFonts w:asciiTheme="minorHAnsi" w:hAnsiTheme="minorHAnsi" w:cs="Arial"/>
                <w:sz w:val="20"/>
                <w:szCs w:val="20"/>
              </w:rPr>
            </w:pPr>
            <w:r w:rsidRPr="00F44C66">
              <w:rPr>
                <w:rFonts w:asciiTheme="minorHAnsi" w:hAnsiTheme="minorHAnsi" w:cs="Arial"/>
                <w:sz w:val="20"/>
                <w:szCs w:val="20"/>
              </w:rPr>
              <w:t xml:space="preserve">M3        </w:t>
            </w:r>
          </w:p>
        </w:tc>
        <w:tc>
          <w:tcPr>
            <w:tcW w:w="924" w:type="pct"/>
            <w:shd w:val="clear" w:color="auto" w:fill="auto"/>
            <w:noWrap/>
            <w:vAlign w:val="center"/>
          </w:tcPr>
          <w:p w:rsidR="00F44C66" w:rsidRPr="00F44C66" w:rsidRDefault="00F44C66" w:rsidP="00F44C66">
            <w:pPr>
              <w:jc w:val="right"/>
              <w:rPr>
                <w:rFonts w:asciiTheme="minorHAnsi" w:hAnsiTheme="minorHAnsi"/>
                <w:color w:val="000000"/>
                <w:sz w:val="20"/>
                <w:szCs w:val="20"/>
              </w:rPr>
            </w:pPr>
            <w:r w:rsidRPr="00F44C66">
              <w:rPr>
                <w:rFonts w:asciiTheme="minorHAnsi" w:hAnsiTheme="minorHAnsi"/>
                <w:color w:val="000000"/>
                <w:sz w:val="20"/>
                <w:szCs w:val="20"/>
              </w:rPr>
              <w:t>632,00 Kč</w:t>
            </w:r>
          </w:p>
        </w:tc>
      </w:tr>
      <w:tr w:rsidR="00F44C66" w:rsidRPr="00F44C66" w:rsidTr="00F44C66">
        <w:trPr>
          <w:trHeight w:val="227"/>
        </w:trPr>
        <w:tc>
          <w:tcPr>
            <w:tcW w:w="309" w:type="pct"/>
            <w:shd w:val="clear" w:color="auto" w:fill="auto"/>
            <w:vAlign w:val="center"/>
            <w:hideMark/>
          </w:tcPr>
          <w:p w:rsidR="00F44C66" w:rsidRPr="00F44C66" w:rsidRDefault="00F44C66" w:rsidP="00F44C66">
            <w:pPr>
              <w:jc w:val="center"/>
              <w:rPr>
                <w:rFonts w:asciiTheme="minorHAnsi" w:hAnsiTheme="minorHAnsi" w:cs="Arial"/>
                <w:sz w:val="20"/>
                <w:szCs w:val="20"/>
              </w:rPr>
            </w:pPr>
            <w:r w:rsidRPr="00F44C66">
              <w:rPr>
                <w:rFonts w:asciiTheme="minorHAnsi" w:hAnsiTheme="minorHAnsi" w:cs="Arial"/>
                <w:sz w:val="20"/>
                <w:szCs w:val="20"/>
              </w:rPr>
              <w:t>75</w:t>
            </w:r>
          </w:p>
        </w:tc>
        <w:tc>
          <w:tcPr>
            <w:tcW w:w="3272" w:type="pct"/>
            <w:shd w:val="clear" w:color="auto" w:fill="auto"/>
            <w:vAlign w:val="center"/>
            <w:hideMark/>
          </w:tcPr>
          <w:p w:rsidR="00F44C66" w:rsidRPr="00F44C66" w:rsidRDefault="00F44C66" w:rsidP="00F44C66">
            <w:pPr>
              <w:jc w:val="left"/>
              <w:rPr>
                <w:rFonts w:asciiTheme="minorHAnsi" w:hAnsiTheme="minorHAnsi" w:cs="Arial"/>
                <w:sz w:val="20"/>
                <w:szCs w:val="20"/>
              </w:rPr>
            </w:pPr>
            <w:r w:rsidRPr="00F44C66">
              <w:rPr>
                <w:rFonts w:asciiTheme="minorHAnsi" w:hAnsiTheme="minorHAnsi" w:cs="Arial"/>
                <w:sz w:val="20"/>
                <w:szCs w:val="20"/>
              </w:rPr>
              <w:t>FRÉZOVÁNÍ ZPEVNĚNÝCH PLOCH ASFALTOVÝCH, ODVOZ DO 20KM</w:t>
            </w:r>
          </w:p>
        </w:tc>
        <w:tc>
          <w:tcPr>
            <w:tcW w:w="495" w:type="pct"/>
            <w:shd w:val="clear" w:color="auto" w:fill="auto"/>
            <w:vAlign w:val="center"/>
            <w:hideMark/>
          </w:tcPr>
          <w:p w:rsidR="00F44C66" w:rsidRPr="00F44C66" w:rsidRDefault="00F44C66" w:rsidP="00F44C66">
            <w:pPr>
              <w:jc w:val="center"/>
              <w:rPr>
                <w:rFonts w:asciiTheme="minorHAnsi" w:hAnsiTheme="minorHAnsi" w:cs="Arial"/>
                <w:sz w:val="20"/>
                <w:szCs w:val="20"/>
              </w:rPr>
            </w:pPr>
            <w:r w:rsidRPr="00F44C66">
              <w:rPr>
                <w:rFonts w:asciiTheme="minorHAnsi" w:hAnsiTheme="minorHAnsi" w:cs="Arial"/>
                <w:sz w:val="20"/>
                <w:szCs w:val="20"/>
              </w:rPr>
              <w:t xml:space="preserve">M3        </w:t>
            </w:r>
          </w:p>
        </w:tc>
        <w:tc>
          <w:tcPr>
            <w:tcW w:w="924" w:type="pct"/>
            <w:shd w:val="clear" w:color="auto" w:fill="auto"/>
            <w:noWrap/>
            <w:vAlign w:val="center"/>
          </w:tcPr>
          <w:p w:rsidR="00F44C66" w:rsidRPr="00F44C66" w:rsidRDefault="00F44C66" w:rsidP="00F44C66">
            <w:pPr>
              <w:jc w:val="right"/>
              <w:rPr>
                <w:rFonts w:asciiTheme="minorHAnsi" w:hAnsiTheme="minorHAnsi"/>
                <w:color w:val="000000"/>
                <w:sz w:val="20"/>
                <w:szCs w:val="20"/>
              </w:rPr>
            </w:pPr>
            <w:r w:rsidRPr="00F44C66">
              <w:rPr>
                <w:rFonts w:asciiTheme="minorHAnsi" w:hAnsiTheme="minorHAnsi"/>
                <w:color w:val="000000"/>
                <w:sz w:val="20"/>
                <w:szCs w:val="20"/>
              </w:rPr>
              <w:t>651,00 Kč</w:t>
            </w:r>
          </w:p>
        </w:tc>
      </w:tr>
      <w:tr w:rsidR="00F44C66" w:rsidRPr="00F44C66" w:rsidTr="00F44C66">
        <w:trPr>
          <w:trHeight w:val="227"/>
        </w:trPr>
        <w:tc>
          <w:tcPr>
            <w:tcW w:w="309" w:type="pct"/>
            <w:shd w:val="clear" w:color="auto" w:fill="auto"/>
            <w:vAlign w:val="center"/>
            <w:hideMark/>
          </w:tcPr>
          <w:p w:rsidR="00F44C66" w:rsidRPr="00F44C66" w:rsidRDefault="00F44C66" w:rsidP="00F44C66">
            <w:pPr>
              <w:jc w:val="center"/>
              <w:rPr>
                <w:rFonts w:asciiTheme="minorHAnsi" w:hAnsiTheme="minorHAnsi" w:cs="Arial"/>
                <w:sz w:val="20"/>
                <w:szCs w:val="20"/>
              </w:rPr>
            </w:pPr>
            <w:r w:rsidRPr="00F44C66">
              <w:rPr>
                <w:rFonts w:asciiTheme="minorHAnsi" w:hAnsiTheme="minorHAnsi" w:cs="Arial"/>
                <w:sz w:val="20"/>
                <w:szCs w:val="20"/>
              </w:rPr>
              <w:t>76</w:t>
            </w:r>
          </w:p>
        </w:tc>
        <w:tc>
          <w:tcPr>
            <w:tcW w:w="3272" w:type="pct"/>
            <w:shd w:val="clear" w:color="auto" w:fill="auto"/>
            <w:vAlign w:val="center"/>
            <w:hideMark/>
          </w:tcPr>
          <w:p w:rsidR="00F44C66" w:rsidRPr="00F44C66" w:rsidRDefault="00F44C66" w:rsidP="00F44C66">
            <w:pPr>
              <w:jc w:val="left"/>
              <w:rPr>
                <w:rFonts w:asciiTheme="minorHAnsi" w:hAnsiTheme="minorHAnsi" w:cs="Arial"/>
                <w:sz w:val="20"/>
                <w:szCs w:val="20"/>
              </w:rPr>
            </w:pPr>
            <w:r w:rsidRPr="00F44C66">
              <w:rPr>
                <w:rFonts w:asciiTheme="minorHAnsi" w:hAnsiTheme="minorHAnsi" w:cs="Arial"/>
                <w:sz w:val="20"/>
                <w:szCs w:val="20"/>
              </w:rPr>
              <w:t>PŘEVEDENÍ VODY POTRUBÍM DN 800 NEBO ŽLABY R.O. DO 2,8M</w:t>
            </w:r>
          </w:p>
        </w:tc>
        <w:tc>
          <w:tcPr>
            <w:tcW w:w="495" w:type="pct"/>
            <w:shd w:val="clear" w:color="auto" w:fill="auto"/>
            <w:vAlign w:val="center"/>
            <w:hideMark/>
          </w:tcPr>
          <w:p w:rsidR="00F44C66" w:rsidRPr="00F44C66" w:rsidRDefault="00F44C66" w:rsidP="00F44C66">
            <w:pPr>
              <w:jc w:val="center"/>
              <w:rPr>
                <w:rFonts w:asciiTheme="minorHAnsi" w:hAnsiTheme="minorHAnsi" w:cs="Arial"/>
                <w:sz w:val="20"/>
                <w:szCs w:val="20"/>
              </w:rPr>
            </w:pPr>
            <w:r w:rsidRPr="00F44C66">
              <w:rPr>
                <w:rFonts w:asciiTheme="minorHAnsi" w:hAnsiTheme="minorHAnsi" w:cs="Arial"/>
                <w:sz w:val="20"/>
                <w:szCs w:val="20"/>
              </w:rPr>
              <w:t xml:space="preserve">M         </w:t>
            </w:r>
          </w:p>
        </w:tc>
        <w:tc>
          <w:tcPr>
            <w:tcW w:w="924" w:type="pct"/>
            <w:shd w:val="clear" w:color="auto" w:fill="auto"/>
            <w:noWrap/>
            <w:vAlign w:val="center"/>
          </w:tcPr>
          <w:p w:rsidR="00F44C66" w:rsidRPr="00F44C66" w:rsidRDefault="00F44C66" w:rsidP="00F44C66">
            <w:pPr>
              <w:jc w:val="right"/>
              <w:rPr>
                <w:rFonts w:asciiTheme="minorHAnsi" w:hAnsiTheme="minorHAnsi"/>
                <w:color w:val="000000"/>
                <w:sz w:val="20"/>
                <w:szCs w:val="20"/>
              </w:rPr>
            </w:pPr>
            <w:r w:rsidRPr="00F44C66">
              <w:rPr>
                <w:rFonts w:asciiTheme="minorHAnsi" w:hAnsiTheme="minorHAnsi"/>
                <w:color w:val="000000"/>
                <w:sz w:val="20"/>
                <w:szCs w:val="20"/>
              </w:rPr>
              <w:t>1 598,00 Kč</w:t>
            </w:r>
          </w:p>
        </w:tc>
      </w:tr>
      <w:tr w:rsidR="00F44C66" w:rsidRPr="00F44C66" w:rsidTr="00F44C66">
        <w:trPr>
          <w:trHeight w:val="227"/>
        </w:trPr>
        <w:tc>
          <w:tcPr>
            <w:tcW w:w="309" w:type="pct"/>
            <w:shd w:val="clear" w:color="auto" w:fill="auto"/>
            <w:vAlign w:val="center"/>
            <w:hideMark/>
          </w:tcPr>
          <w:p w:rsidR="00F44C66" w:rsidRPr="00F44C66" w:rsidRDefault="00F44C66" w:rsidP="00F44C66">
            <w:pPr>
              <w:jc w:val="center"/>
              <w:rPr>
                <w:rFonts w:asciiTheme="minorHAnsi" w:hAnsiTheme="minorHAnsi" w:cs="Arial"/>
                <w:sz w:val="20"/>
                <w:szCs w:val="20"/>
              </w:rPr>
            </w:pPr>
            <w:r w:rsidRPr="00F44C66">
              <w:rPr>
                <w:rFonts w:asciiTheme="minorHAnsi" w:hAnsiTheme="minorHAnsi" w:cs="Arial"/>
                <w:sz w:val="20"/>
                <w:szCs w:val="20"/>
              </w:rPr>
              <w:t>77</w:t>
            </w:r>
          </w:p>
        </w:tc>
        <w:tc>
          <w:tcPr>
            <w:tcW w:w="3272" w:type="pct"/>
            <w:shd w:val="clear" w:color="auto" w:fill="auto"/>
            <w:vAlign w:val="center"/>
            <w:hideMark/>
          </w:tcPr>
          <w:p w:rsidR="00F44C66" w:rsidRPr="00F44C66" w:rsidRDefault="00F44C66" w:rsidP="00F44C66">
            <w:pPr>
              <w:jc w:val="left"/>
              <w:rPr>
                <w:rFonts w:asciiTheme="minorHAnsi" w:hAnsiTheme="minorHAnsi" w:cs="Arial"/>
                <w:sz w:val="20"/>
                <w:szCs w:val="20"/>
              </w:rPr>
            </w:pPr>
            <w:r w:rsidRPr="00F44C66">
              <w:rPr>
                <w:rFonts w:asciiTheme="minorHAnsi" w:hAnsiTheme="minorHAnsi" w:cs="Arial"/>
                <w:sz w:val="20"/>
                <w:szCs w:val="20"/>
              </w:rPr>
              <w:t>ODKOPÁVKY A PROKOPÁVKY OBECNÉ TŘ. I</w:t>
            </w:r>
          </w:p>
        </w:tc>
        <w:tc>
          <w:tcPr>
            <w:tcW w:w="495" w:type="pct"/>
            <w:shd w:val="clear" w:color="auto" w:fill="auto"/>
            <w:vAlign w:val="center"/>
            <w:hideMark/>
          </w:tcPr>
          <w:p w:rsidR="00F44C66" w:rsidRPr="00F44C66" w:rsidRDefault="00F44C66" w:rsidP="00F44C66">
            <w:pPr>
              <w:jc w:val="center"/>
              <w:rPr>
                <w:rFonts w:asciiTheme="minorHAnsi" w:hAnsiTheme="minorHAnsi" w:cs="Arial"/>
                <w:sz w:val="20"/>
                <w:szCs w:val="20"/>
              </w:rPr>
            </w:pPr>
            <w:r w:rsidRPr="00F44C66">
              <w:rPr>
                <w:rFonts w:asciiTheme="minorHAnsi" w:hAnsiTheme="minorHAnsi" w:cs="Arial"/>
                <w:sz w:val="20"/>
                <w:szCs w:val="20"/>
              </w:rPr>
              <w:t xml:space="preserve">M3        </w:t>
            </w:r>
          </w:p>
        </w:tc>
        <w:tc>
          <w:tcPr>
            <w:tcW w:w="924" w:type="pct"/>
            <w:shd w:val="clear" w:color="auto" w:fill="auto"/>
            <w:noWrap/>
            <w:vAlign w:val="center"/>
          </w:tcPr>
          <w:p w:rsidR="00F44C66" w:rsidRPr="00F44C66" w:rsidRDefault="00F44C66" w:rsidP="00F44C66">
            <w:pPr>
              <w:jc w:val="right"/>
              <w:rPr>
                <w:rFonts w:asciiTheme="minorHAnsi" w:hAnsiTheme="minorHAnsi"/>
                <w:color w:val="000000"/>
                <w:sz w:val="20"/>
                <w:szCs w:val="20"/>
              </w:rPr>
            </w:pPr>
            <w:r w:rsidRPr="00F44C66">
              <w:rPr>
                <w:rFonts w:asciiTheme="minorHAnsi" w:hAnsiTheme="minorHAnsi"/>
                <w:color w:val="000000"/>
                <w:sz w:val="20"/>
                <w:szCs w:val="20"/>
              </w:rPr>
              <w:t>114,00 Kč</w:t>
            </w:r>
          </w:p>
        </w:tc>
      </w:tr>
      <w:tr w:rsidR="00F44C66" w:rsidRPr="00F44C66" w:rsidTr="00F44C66">
        <w:trPr>
          <w:trHeight w:val="227"/>
        </w:trPr>
        <w:tc>
          <w:tcPr>
            <w:tcW w:w="309" w:type="pct"/>
            <w:shd w:val="clear" w:color="auto" w:fill="auto"/>
            <w:vAlign w:val="center"/>
            <w:hideMark/>
          </w:tcPr>
          <w:p w:rsidR="00F44C66" w:rsidRPr="00F44C66" w:rsidRDefault="00F44C66" w:rsidP="00F44C66">
            <w:pPr>
              <w:jc w:val="center"/>
              <w:rPr>
                <w:rFonts w:asciiTheme="minorHAnsi" w:hAnsiTheme="minorHAnsi" w:cs="Arial"/>
                <w:sz w:val="20"/>
                <w:szCs w:val="20"/>
              </w:rPr>
            </w:pPr>
            <w:r w:rsidRPr="00F44C66">
              <w:rPr>
                <w:rFonts w:asciiTheme="minorHAnsi" w:hAnsiTheme="minorHAnsi" w:cs="Arial"/>
                <w:sz w:val="20"/>
                <w:szCs w:val="20"/>
              </w:rPr>
              <w:lastRenderedPageBreak/>
              <w:t>78</w:t>
            </w:r>
          </w:p>
        </w:tc>
        <w:tc>
          <w:tcPr>
            <w:tcW w:w="3272" w:type="pct"/>
            <w:shd w:val="clear" w:color="auto" w:fill="auto"/>
            <w:vAlign w:val="center"/>
            <w:hideMark/>
          </w:tcPr>
          <w:p w:rsidR="00F44C66" w:rsidRPr="00F44C66" w:rsidRDefault="00F44C66" w:rsidP="00F44C66">
            <w:pPr>
              <w:jc w:val="left"/>
              <w:rPr>
                <w:rFonts w:asciiTheme="minorHAnsi" w:hAnsiTheme="minorHAnsi" w:cs="Arial"/>
                <w:sz w:val="20"/>
                <w:szCs w:val="20"/>
              </w:rPr>
            </w:pPr>
            <w:r w:rsidRPr="00F44C66">
              <w:rPr>
                <w:rFonts w:asciiTheme="minorHAnsi" w:hAnsiTheme="minorHAnsi" w:cs="Arial"/>
                <w:sz w:val="20"/>
                <w:szCs w:val="20"/>
              </w:rPr>
              <w:t>ODKOPÁVKY A PROKOPÁVKY OBECNÉ TŘ. I, ODVOZ DO 1KM</w:t>
            </w:r>
          </w:p>
        </w:tc>
        <w:tc>
          <w:tcPr>
            <w:tcW w:w="495" w:type="pct"/>
            <w:shd w:val="clear" w:color="auto" w:fill="auto"/>
            <w:vAlign w:val="center"/>
            <w:hideMark/>
          </w:tcPr>
          <w:p w:rsidR="00F44C66" w:rsidRPr="00F44C66" w:rsidRDefault="00F44C66" w:rsidP="00F44C66">
            <w:pPr>
              <w:jc w:val="center"/>
              <w:rPr>
                <w:rFonts w:asciiTheme="minorHAnsi" w:hAnsiTheme="minorHAnsi" w:cs="Arial"/>
                <w:sz w:val="20"/>
                <w:szCs w:val="20"/>
              </w:rPr>
            </w:pPr>
            <w:r w:rsidRPr="00F44C66">
              <w:rPr>
                <w:rFonts w:asciiTheme="minorHAnsi" w:hAnsiTheme="minorHAnsi" w:cs="Arial"/>
                <w:sz w:val="20"/>
                <w:szCs w:val="20"/>
              </w:rPr>
              <w:t xml:space="preserve">M3        </w:t>
            </w:r>
          </w:p>
        </w:tc>
        <w:tc>
          <w:tcPr>
            <w:tcW w:w="924" w:type="pct"/>
            <w:shd w:val="clear" w:color="auto" w:fill="auto"/>
            <w:noWrap/>
            <w:vAlign w:val="center"/>
          </w:tcPr>
          <w:p w:rsidR="00F44C66" w:rsidRPr="00F44C66" w:rsidRDefault="00F44C66" w:rsidP="00F44C66">
            <w:pPr>
              <w:jc w:val="right"/>
              <w:rPr>
                <w:rFonts w:asciiTheme="minorHAnsi" w:hAnsiTheme="minorHAnsi"/>
                <w:color w:val="000000"/>
                <w:sz w:val="20"/>
                <w:szCs w:val="20"/>
              </w:rPr>
            </w:pPr>
            <w:r w:rsidRPr="00F44C66">
              <w:rPr>
                <w:rFonts w:asciiTheme="minorHAnsi" w:hAnsiTheme="minorHAnsi"/>
                <w:color w:val="000000"/>
                <w:sz w:val="20"/>
                <w:szCs w:val="20"/>
              </w:rPr>
              <w:t>114,00 Kč</w:t>
            </w:r>
          </w:p>
        </w:tc>
      </w:tr>
      <w:tr w:rsidR="00F44C66" w:rsidRPr="00F44C66" w:rsidTr="00F44C66">
        <w:trPr>
          <w:trHeight w:val="227"/>
        </w:trPr>
        <w:tc>
          <w:tcPr>
            <w:tcW w:w="309" w:type="pct"/>
            <w:shd w:val="clear" w:color="auto" w:fill="auto"/>
            <w:vAlign w:val="center"/>
            <w:hideMark/>
          </w:tcPr>
          <w:p w:rsidR="00F44C66" w:rsidRPr="00F44C66" w:rsidRDefault="00F44C66" w:rsidP="00F44C66">
            <w:pPr>
              <w:jc w:val="center"/>
              <w:rPr>
                <w:rFonts w:asciiTheme="minorHAnsi" w:hAnsiTheme="minorHAnsi" w:cs="Arial"/>
                <w:sz w:val="20"/>
                <w:szCs w:val="20"/>
              </w:rPr>
            </w:pPr>
            <w:r w:rsidRPr="00F44C66">
              <w:rPr>
                <w:rFonts w:asciiTheme="minorHAnsi" w:hAnsiTheme="minorHAnsi" w:cs="Arial"/>
                <w:sz w:val="20"/>
                <w:szCs w:val="20"/>
              </w:rPr>
              <w:t>79</w:t>
            </w:r>
          </w:p>
        </w:tc>
        <w:tc>
          <w:tcPr>
            <w:tcW w:w="3272" w:type="pct"/>
            <w:shd w:val="clear" w:color="auto" w:fill="auto"/>
            <w:vAlign w:val="center"/>
            <w:hideMark/>
          </w:tcPr>
          <w:p w:rsidR="00F44C66" w:rsidRPr="00F44C66" w:rsidRDefault="00F44C66" w:rsidP="00F44C66">
            <w:pPr>
              <w:jc w:val="left"/>
              <w:rPr>
                <w:rFonts w:asciiTheme="minorHAnsi" w:hAnsiTheme="minorHAnsi" w:cs="Arial"/>
                <w:sz w:val="20"/>
                <w:szCs w:val="20"/>
              </w:rPr>
            </w:pPr>
            <w:r w:rsidRPr="00F44C66">
              <w:rPr>
                <w:rFonts w:asciiTheme="minorHAnsi" w:hAnsiTheme="minorHAnsi" w:cs="Arial"/>
                <w:sz w:val="20"/>
                <w:szCs w:val="20"/>
              </w:rPr>
              <w:t>ODKOPÁVKY A PROKOPÁVKY OBECNÉ TŘ. I, ODVOZ DO 20KM</w:t>
            </w:r>
          </w:p>
        </w:tc>
        <w:tc>
          <w:tcPr>
            <w:tcW w:w="495" w:type="pct"/>
            <w:shd w:val="clear" w:color="auto" w:fill="auto"/>
            <w:vAlign w:val="center"/>
            <w:hideMark/>
          </w:tcPr>
          <w:p w:rsidR="00F44C66" w:rsidRPr="00F44C66" w:rsidRDefault="00F44C66" w:rsidP="00F44C66">
            <w:pPr>
              <w:jc w:val="center"/>
              <w:rPr>
                <w:rFonts w:asciiTheme="minorHAnsi" w:hAnsiTheme="minorHAnsi" w:cs="Arial"/>
                <w:sz w:val="20"/>
                <w:szCs w:val="20"/>
              </w:rPr>
            </w:pPr>
            <w:r w:rsidRPr="00F44C66">
              <w:rPr>
                <w:rFonts w:asciiTheme="minorHAnsi" w:hAnsiTheme="minorHAnsi" w:cs="Arial"/>
                <w:sz w:val="20"/>
                <w:szCs w:val="20"/>
              </w:rPr>
              <w:t xml:space="preserve">M3        </w:t>
            </w:r>
          </w:p>
        </w:tc>
        <w:tc>
          <w:tcPr>
            <w:tcW w:w="924" w:type="pct"/>
            <w:shd w:val="clear" w:color="auto" w:fill="auto"/>
            <w:noWrap/>
            <w:vAlign w:val="center"/>
          </w:tcPr>
          <w:p w:rsidR="00F44C66" w:rsidRPr="00F44C66" w:rsidRDefault="00F44C66" w:rsidP="00F44C66">
            <w:pPr>
              <w:jc w:val="right"/>
              <w:rPr>
                <w:rFonts w:asciiTheme="minorHAnsi" w:hAnsiTheme="minorHAnsi"/>
                <w:color w:val="000000"/>
                <w:sz w:val="20"/>
                <w:szCs w:val="20"/>
              </w:rPr>
            </w:pPr>
            <w:r w:rsidRPr="00F44C66">
              <w:rPr>
                <w:rFonts w:asciiTheme="minorHAnsi" w:hAnsiTheme="minorHAnsi"/>
                <w:color w:val="000000"/>
                <w:sz w:val="20"/>
                <w:szCs w:val="20"/>
              </w:rPr>
              <w:t>358,00 Kč</w:t>
            </w:r>
          </w:p>
        </w:tc>
      </w:tr>
      <w:tr w:rsidR="00F44C66" w:rsidRPr="00F44C66" w:rsidTr="00F44C66">
        <w:trPr>
          <w:trHeight w:val="227"/>
        </w:trPr>
        <w:tc>
          <w:tcPr>
            <w:tcW w:w="309" w:type="pct"/>
            <w:shd w:val="clear" w:color="auto" w:fill="auto"/>
            <w:vAlign w:val="center"/>
            <w:hideMark/>
          </w:tcPr>
          <w:p w:rsidR="00F44C66" w:rsidRPr="00F44C66" w:rsidRDefault="00F44C66" w:rsidP="00F44C66">
            <w:pPr>
              <w:jc w:val="center"/>
              <w:rPr>
                <w:rFonts w:asciiTheme="minorHAnsi" w:hAnsiTheme="minorHAnsi" w:cs="Arial"/>
                <w:sz w:val="20"/>
                <w:szCs w:val="20"/>
              </w:rPr>
            </w:pPr>
            <w:r w:rsidRPr="00F44C66">
              <w:rPr>
                <w:rFonts w:asciiTheme="minorHAnsi" w:hAnsiTheme="minorHAnsi" w:cs="Arial"/>
                <w:sz w:val="20"/>
                <w:szCs w:val="20"/>
              </w:rPr>
              <w:t>80</w:t>
            </w:r>
          </w:p>
        </w:tc>
        <w:tc>
          <w:tcPr>
            <w:tcW w:w="3272" w:type="pct"/>
            <w:shd w:val="clear" w:color="auto" w:fill="auto"/>
            <w:vAlign w:val="center"/>
            <w:hideMark/>
          </w:tcPr>
          <w:p w:rsidR="00F44C66" w:rsidRPr="00F44C66" w:rsidRDefault="00F44C66" w:rsidP="00F44C66">
            <w:pPr>
              <w:jc w:val="left"/>
              <w:rPr>
                <w:rFonts w:asciiTheme="minorHAnsi" w:hAnsiTheme="minorHAnsi" w:cs="Arial"/>
                <w:sz w:val="20"/>
                <w:szCs w:val="20"/>
              </w:rPr>
            </w:pPr>
            <w:r w:rsidRPr="00F44C66">
              <w:rPr>
                <w:rFonts w:asciiTheme="minorHAnsi" w:hAnsiTheme="minorHAnsi" w:cs="Arial"/>
                <w:sz w:val="20"/>
                <w:szCs w:val="20"/>
              </w:rPr>
              <w:t>ODKOPÁVKY A PROKOPÁVKY OBECNÉ TŘ. II, ODVOZ DO 1KM</w:t>
            </w:r>
          </w:p>
        </w:tc>
        <w:tc>
          <w:tcPr>
            <w:tcW w:w="495" w:type="pct"/>
            <w:shd w:val="clear" w:color="auto" w:fill="auto"/>
            <w:vAlign w:val="center"/>
            <w:hideMark/>
          </w:tcPr>
          <w:p w:rsidR="00F44C66" w:rsidRPr="00F44C66" w:rsidRDefault="00F44C66" w:rsidP="00F44C66">
            <w:pPr>
              <w:jc w:val="center"/>
              <w:rPr>
                <w:rFonts w:asciiTheme="minorHAnsi" w:hAnsiTheme="minorHAnsi" w:cs="Arial"/>
                <w:sz w:val="20"/>
                <w:szCs w:val="20"/>
              </w:rPr>
            </w:pPr>
            <w:r w:rsidRPr="00F44C66">
              <w:rPr>
                <w:rFonts w:asciiTheme="minorHAnsi" w:hAnsiTheme="minorHAnsi" w:cs="Arial"/>
                <w:sz w:val="20"/>
                <w:szCs w:val="20"/>
              </w:rPr>
              <w:t xml:space="preserve">M3        </w:t>
            </w:r>
          </w:p>
        </w:tc>
        <w:tc>
          <w:tcPr>
            <w:tcW w:w="924" w:type="pct"/>
            <w:shd w:val="clear" w:color="auto" w:fill="auto"/>
            <w:noWrap/>
            <w:vAlign w:val="center"/>
          </w:tcPr>
          <w:p w:rsidR="00F44C66" w:rsidRPr="00F44C66" w:rsidRDefault="00F44C66" w:rsidP="00F44C66">
            <w:pPr>
              <w:jc w:val="right"/>
              <w:rPr>
                <w:rFonts w:asciiTheme="minorHAnsi" w:hAnsiTheme="minorHAnsi"/>
                <w:color w:val="000000"/>
                <w:sz w:val="20"/>
                <w:szCs w:val="20"/>
              </w:rPr>
            </w:pPr>
            <w:r w:rsidRPr="00F44C66">
              <w:rPr>
                <w:rFonts w:asciiTheme="minorHAnsi" w:hAnsiTheme="minorHAnsi"/>
                <w:color w:val="000000"/>
                <w:sz w:val="20"/>
                <w:szCs w:val="20"/>
              </w:rPr>
              <w:t>247,00 Kč</w:t>
            </w:r>
          </w:p>
        </w:tc>
      </w:tr>
      <w:tr w:rsidR="00F44C66" w:rsidRPr="00F44C66" w:rsidTr="00F44C66">
        <w:trPr>
          <w:trHeight w:val="227"/>
        </w:trPr>
        <w:tc>
          <w:tcPr>
            <w:tcW w:w="309" w:type="pct"/>
            <w:shd w:val="clear" w:color="auto" w:fill="auto"/>
            <w:vAlign w:val="center"/>
            <w:hideMark/>
          </w:tcPr>
          <w:p w:rsidR="00F44C66" w:rsidRPr="00F44C66" w:rsidRDefault="00F44C66" w:rsidP="00F44C66">
            <w:pPr>
              <w:jc w:val="center"/>
              <w:rPr>
                <w:rFonts w:asciiTheme="minorHAnsi" w:hAnsiTheme="minorHAnsi" w:cs="Arial"/>
                <w:sz w:val="20"/>
                <w:szCs w:val="20"/>
              </w:rPr>
            </w:pPr>
            <w:r w:rsidRPr="00F44C66">
              <w:rPr>
                <w:rFonts w:asciiTheme="minorHAnsi" w:hAnsiTheme="minorHAnsi" w:cs="Arial"/>
                <w:sz w:val="20"/>
                <w:szCs w:val="20"/>
              </w:rPr>
              <w:t>81</w:t>
            </w:r>
          </w:p>
        </w:tc>
        <w:tc>
          <w:tcPr>
            <w:tcW w:w="3272" w:type="pct"/>
            <w:shd w:val="clear" w:color="auto" w:fill="auto"/>
            <w:vAlign w:val="center"/>
            <w:hideMark/>
          </w:tcPr>
          <w:p w:rsidR="00F44C66" w:rsidRPr="00F44C66" w:rsidRDefault="00F44C66" w:rsidP="00F44C66">
            <w:pPr>
              <w:jc w:val="left"/>
              <w:rPr>
                <w:rFonts w:asciiTheme="minorHAnsi" w:hAnsiTheme="minorHAnsi" w:cs="Arial"/>
                <w:sz w:val="20"/>
                <w:szCs w:val="20"/>
              </w:rPr>
            </w:pPr>
            <w:r w:rsidRPr="00F44C66">
              <w:rPr>
                <w:rFonts w:asciiTheme="minorHAnsi" w:hAnsiTheme="minorHAnsi" w:cs="Arial"/>
                <w:sz w:val="20"/>
                <w:szCs w:val="20"/>
              </w:rPr>
              <w:t>ODKOPÁVKY A PROKOPÁVKY OBECNÉ TŘ. II, ODVOZ DO 8KM</w:t>
            </w:r>
          </w:p>
        </w:tc>
        <w:tc>
          <w:tcPr>
            <w:tcW w:w="495" w:type="pct"/>
            <w:shd w:val="clear" w:color="auto" w:fill="auto"/>
            <w:vAlign w:val="center"/>
            <w:hideMark/>
          </w:tcPr>
          <w:p w:rsidR="00F44C66" w:rsidRPr="00F44C66" w:rsidRDefault="00F44C66" w:rsidP="00F44C66">
            <w:pPr>
              <w:jc w:val="center"/>
              <w:rPr>
                <w:rFonts w:asciiTheme="minorHAnsi" w:hAnsiTheme="minorHAnsi" w:cs="Arial"/>
                <w:sz w:val="20"/>
                <w:szCs w:val="20"/>
              </w:rPr>
            </w:pPr>
            <w:r w:rsidRPr="00F44C66">
              <w:rPr>
                <w:rFonts w:asciiTheme="minorHAnsi" w:hAnsiTheme="minorHAnsi" w:cs="Arial"/>
                <w:sz w:val="20"/>
                <w:szCs w:val="20"/>
              </w:rPr>
              <w:t xml:space="preserve">M3        </w:t>
            </w:r>
          </w:p>
        </w:tc>
        <w:tc>
          <w:tcPr>
            <w:tcW w:w="924" w:type="pct"/>
            <w:shd w:val="clear" w:color="auto" w:fill="auto"/>
            <w:noWrap/>
            <w:vAlign w:val="center"/>
          </w:tcPr>
          <w:p w:rsidR="00F44C66" w:rsidRPr="00F44C66" w:rsidRDefault="00F44C66" w:rsidP="00F44C66">
            <w:pPr>
              <w:jc w:val="right"/>
              <w:rPr>
                <w:rFonts w:asciiTheme="minorHAnsi" w:hAnsiTheme="minorHAnsi"/>
                <w:color w:val="000000"/>
                <w:sz w:val="20"/>
                <w:szCs w:val="20"/>
              </w:rPr>
            </w:pPr>
            <w:r w:rsidRPr="00F44C66">
              <w:rPr>
                <w:rFonts w:asciiTheme="minorHAnsi" w:hAnsiTheme="minorHAnsi"/>
                <w:color w:val="000000"/>
                <w:sz w:val="20"/>
                <w:szCs w:val="20"/>
              </w:rPr>
              <w:t>381,00 Kč</w:t>
            </w:r>
          </w:p>
        </w:tc>
      </w:tr>
      <w:tr w:rsidR="00F44C66" w:rsidRPr="00F44C66" w:rsidTr="00F44C66">
        <w:trPr>
          <w:trHeight w:val="227"/>
        </w:trPr>
        <w:tc>
          <w:tcPr>
            <w:tcW w:w="309" w:type="pct"/>
            <w:shd w:val="clear" w:color="auto" w:fill="auto"/>
            <w:vAlign w:val="center"/>
            <w:hideMark/>
          </w:tcPr>
          <w:p w:rsidR="00F44C66" w:rsidRPr="00F44C66" w:rsidRDefault="00F44C66" w:rsidP="00F44C66">
            <w:pPr>
              <w:jc w:val="center"/>
              <w:rPr>
                <w:rFonts w:asciiTheme="minorHAnsi" w:hAnsiTheme="minorHAnsi" w:cs="Arial"/>
                <w:sz w:val="20"/>
                <w:szCs w:val="20"/>
              </w:rPr>
            </w:pPr>
            <w:r w:rsidRPr="00F44C66">
              <w:rPr>
                <w:rFonts w:asciiTheme="minorHAnsi" w:hAnsiTheme="minorHAnsi" w:cs="Arial"/>
                <w:sz w:val="20"/>
                <w:szCs w:val="20"/>
              </w:rPr>
              <w:t>82</w:t>
            </w:r>
          </w:p>
        </w:tc>
        <w:tc>
          <w:tcPr>
            <w:tcW w:w="3272" w:type="pct"/>
            <w:shd w:val="clear" w:color="auto" w:fill="auto"/>
            <w:vAlign w:val="center"/>
            <w:hideMark/>
          </w:tcPr>
          <w:p w:rsidR="00F44C66" w:rsidRPr="00F44C66" w:rsidRDefault="00F44C66" w:rsidP="00F44C66">
            <w:pPr>
              <w:jc w:val="left"/>
              <w:rPr>
                <w:rFonts w:asciiTheme="minorHAnsi" w:hAnsiTheme="minorHAnsi" w:cs="Arial"/>
                <w:sz w:val="20"/>
                <w:szCs w:val="20"/>
              </w:rPr>
            </w:pPr>
            <w:r w:rsidRPr="00F44C66">
              <w:rPr>
                <w:rFonts w:asciiTheme="minorHAnsi" w:hAnsiTheme="minorHAnsi" w:cs="Arial"/>
                <w:sz w:val="20"/>
                <w:szCs w:val="20"/>
              </w:rPr>
              <w:t>ODKOPÁVKY A PROKOPÁVKY OBECNÉ TŘ. II, ODVOZ DO 12KM</w:t>
            </w:r>
          </w:p>
        </w:tc>
        <w:tc>
          <w:tcPr>
            <w:tcW w:w="495" w:type="pct"/>
            <w:shd w:val="clear" w:color="auto" w:fill="auto"/>
            <w:vAlign w:val="center"/>
            <w:hideMark/>
          </w:tcPr>
          <w:p w:rsidR="00F44C66" w:rsidRPr="00F44C66" w:rsidRDefault="00F44C66" w:rsidP="00F44C66">
            <w:pPr>
              <w:jc w:val="center"/>
              <w:rPr>
                <w:rFonts w:asciiTheme="minorHAnsi" w:hAnsiTheme="minorHAnsi" w:cs="Arial"/>
                <w:sz w:val="20"/>
                <w:szCs w:val="20"/>
              </w:rPr>
            </w:pPr>
            <w:r w:rsidRPr="00F44C66">
              <w:rPr>
                <w:rFonts w:asciiTheme="minorHAnsi" w:hAnsiTheme="minorHAnsi" w:cs="Arial"/>
                <w:sz w:val="20"/>
                <w:szCs w:val="20"/>
              </w:rPr>
              <w:t xml:space="preserve">M3        </w:t>
            </w:r>
          </w:p>
        </w:tc>
        <w:tc>
          <w:tcPr>
            <w:tcW w:w="924" w:type="pct"/>
            <w:shd w:val="clear" w:color="auto" w:fill="auto"/>
            <w:noWrap/>
            <w:vAlign w:val="center"/>
          </w:tcPr>
          <w:p w:rsidR="00F44C66" w:rsidRPr="00F44C66" w:rsidRDefault="00F44C66" w:rsidP="00F44C66">
            <w:pPr>
              <w:jc w:val="right"/>
              <w:rPr>
                <w:rFonts w:asciiTheme="minorHAnsi" w:hAnsiTheme="minorHAnsi"/>
                <w:color w:val="000000"/>
                <w:sz w:val="20"/>
                <w:szCs w:val="20"/>
              </w:rPr>
            </w:pPr>
            <w:r w:rsidRPr="00F44C66">
              <w:rPr>
                <w:rFonts w:asciiTheme="minorHAnsi" w:hAnsiTheme="minorHAnsi"/>
                <w:color w:val="000000"/>
                <w:sz w:val="20"/>
                <w:szCs w:val="20"/>
              </w:rPr>
              <w:t>447,00 Kč</w:t>
            </w:r>
          </w:p>
        </w:tc>
      </w:tr>
      <w:tr w:rsidR="00F44C66" w:rsidRPr="00F44C66" w:rsidTr="00F44C66">
        <w:trPr>
          <w:trHeight w:val="227"/>
        </w:trPr>
        <w:tc>
          <w:tcPr>
            <w:tcW w:w="309" w:type="pct"/>
            <w:shd w:val="clear" w:color="auto" w:fill="auto"/>
            <w:vAlign w:val="center"/>
            <w:hideMark/>
          </w:tcPr>
          <w:p w:rsidR="00F44C66" w:rsidRPr="00F44C66" w:rsidRDefault="00F44C66" w:rsidP="00F44C66">
            <w:pPr>
              <w:jc w:val="center"/>
              <w:rPr>
                <w:rFonts w:asciiTheme="minorHAnsi" w:hAnsiTheme="minorHAnsi" w:cs="Arial"/>
                <w:sz w:val="20"/>
                <w:szCs w:val="20"/>
              </w:rPr>
            </w:pPr>
            <w:r w:rsidRPr="00F44C66">
              <w:rPr>
                <w:rFonts w:asciiTheme="minorHAnsi" w:hAnsiTheme="minorHAnsi" w:cs="Arial"/>
                <w:sz w:val="20"/>
                <w:szCs w:val="20"/>
              </w:rPr>
              <w:t>83</w:t>
            </w:r>
          </w:p>
        </w:tc>
        <w:tc>
          <w:tcPr>
            <w:tcW w:w="3272" w:type="pct"/>
            <w:shd w:val="clear" w:color="auto" w:fill="auto"/>
            <w:vAlign w:val="center"/>
            <w:hideMark/>
          </w:tcPr>
          <w:p w:rsidR="00F44C66" w:rsidRPr="00F44C66" w:rsidRDefault="00F44C66" w:rsidP="00F44C66">
            <w:pPr>
              <w:jc w:val="left"/>
              <w:rPr>
                <w:rFonts w:asciiTheme="minorHAnsi" w:hAnsiTheme="minorHAnsi" w:cs="Arial"/>
                <w:sz w:val="20"/>
                <w:szCs w:val="20"/>
              </w:rPr>
            </w:pPr>
            <w:r w:rsidRPr="00F44C66">
              <w:rPr>
                <w:rFonts w:asciiTheme="minorHAnsi" w:hAnsiTheme="minorHAnsi" w:cs="Arial"/>
                <w:sz w:val="20"/>
                <w:szCs w:val="20"/>
              </w:rPr>
              <w:t>ODKOPÁVKY A PROKOPÁVKY OBECNÉ TŘ. II, ODVOZ DO 16KM</w:t>
            </w:r>
          </w:p>
        </w:tc>
        <w:tc>
          <w:tcPr>
            <w:tcW w:w="495" w:type="pct"/>
            <w:shd w:val="clear" w:color="auto" w:fill="auto"/>
            <w:vAlign w:val="center"/>
            <w:hideMark/>
          </w:tcPr>
          <w:p w:rsidR="00F44C66" w:rsidRPr="00F44C66" w:rsidRDefault="00F44C66" w:rsidP="00F44C66">
            <w:pPr>
              <w:jc w:val="center"/>
              <w:rPr>
                <w:rFonts w:asciiTheme="minorHAnsi" w:hAnsiTheme="minorHAnsi" w:cs="Arial"/>
                <w:sz w:val="20"/>
                <w:szCs w:val="20"/>
              </w:rPr>
            </w:pPr>
            <w:r w:rsidRPr="00F44C66">
              <w:rPr>
                <w:rFonts w:asciiTheme="minorHAnsi" w:hAnsiTheme="minorHAnsi" w:cs="Arial"/>
                <w:sz w:val="20"/>
                <w:szCs w:val="20"/>
              </w:rPr>
              <w:t xml:space="preserve">M3        </w:t>
            </w:r>
          </w:p>
        </w:tc>
        <w:tc>
          <w:tcPr>
            <w:tcW w:w="924" w:type="pct"/>
            <w:shd w:val="clear" w:color="auto" w:fill="auto"/>
            <w:noWrap/>
            <w:vAlign w:val="center"/>
          </w:tcPr>
          <w:p w:rsidR="00F44C66" w:rsidRPr="00F44C66" w:rsidRDefault="00F44C66" w:rsidP="00F44C66">
            <w:pPr>
              <w:jc w:val="right"/>
              <w:rPr>
                <w:rFonts w:asciiTheme="minorHAnsi" w:hAnsiTheme="minorHAnsi"/>
                <w:color w:val="000000"/>
                <w:sz w:val="20"/>
                <w:szCs w:val="20"/>
              </w:rPr>
            </w:pPr>
            <w:r w:rsidRPr="00F44C66">
              <w:rPr>
                <w:rFonts w:asciiTheme="minorHAnsi" w:hAnsiTheme="minorHAnsi"/>
                <w:color w:val="000000"/>
                <w:sz w:val="20"/>
                <w:szCs w:val="20"/>
              </w:rPr>
              <w:t>528,00 Kč</w:t>
            </w:r>
          </w:p>
        </w:tc>
      </w:tr>
      <w:tr w:rsidR="00F44C66" w:rsidRPr="00F44C66" w:rsidTr="00F44C66">
        <w:trPr>
          <w:trHeight w:val="227"/>
        </w:trPr>
        <w:tc>
          <w:tcPr>
            <w:tcW w:w="309" w:type="pct"/>
            <w:shd w:val="clear" w:color="auto" w:fill="auto"/>
            <w:vAlign w:val="center"/>
            <w:hideMark/>
          </w:tcPr>
          <w:p w:rsidR="00F44C66" w:rsidRPr="00F44C66" w:rsidRDefault="00F44C66" w:rsidP="00F44C66">
            <w:pPr>
              <w:jc w:val="center"/>
              <w:rPr>
                <w:rFonts w:asciiTheme="minorHAnsi" w:hAnsiTheme="minorHAnsi" w:cs="Arial"/>
                <w:sz w:val="20"/>
                <w:szCs w:val="20"/>
              </w:rPr>
            </w:pPr>
            <w:r w:rsidRPr="00F44C66">
              <w:rPr>
                <w:rFonts w:asciiTheme="minorHAnsi" w:hAnsiTheme="minorHAnsi" w:cs="Arial"/>
                <w:sz w:val="20"/>
                <w:szCs w:val="20"/>
              </w:rPr>
              <w:t>84</w:t>
            </w:r>
          </w:p>
        </w:tc>
        <w:tc>
          <w:tcPr>
            <w:tcW w:w="3272" w:type="pct"/>
            <w:shd w:val="clear" w:color="auto" w:fill="auto"/>
            <w:vAlign w:val="center"/>
            <w:hideMark/>
          </w:tcPr>
          <w:p w:rsidR="00F44C66" w:rsidRPr="00F44C66" w:rsidRDefault="00F44C66" w:rsidP="00F44C66">
            <w:pPr>
              <w:jc w:val="left"/>
              <w:rPr>
                <w:rFonts w:asciiTheme="minorHAnsi" w:hAnsiTheme="minorHAnsi" w:cs="Arial"/>
                <w:sz w:val="20"/>
                <w:szCs w:val="20"/>
              </w:rPr>
            </w:pPr>
            <w:r w:rsidRPr="00F44C66">
              <w:rPr>
                <w:rFonts w:asciiTheme="minorHAnsi" w:hAnsiTheme="minorHAnsi" w:cs="Arial"/>
                <w:sz w:val="20"/>
                <w:szCs w:val="20"/>
              </w:rPr>
              <w:t>ODKOPÁVKY A PROKOPÁVKY OBECNÉ TŘ. II, ODVOZ DO 20KM</w:t>
            </w:r>
          </w:p>
        </w:tc>
        <w:tc>
          <w:tcPr>
            <w:tcW w:w="495" w:type="pct"/>
            <w:shd w:val="clear" w:color="auto" w:fill="auto"/>
            <w:vAlign w:val="center"/>
            <w:hideMark/>
          </w:tcPr>
          <w:p w:rsidR="00F44C66" w:rsidRPr="00F44C66" w:rsidRDefault="00F44C66" w:rsidP="00F44C66">
            <w:pPr>
              <w:jc w:val="center"/>
              <w:rPr>
                <w:rFonts w:asciiTheme="minorHAnsi" w:hAnsiTheme="minorHAnsi" w:cs="Arial"/>
                <w:sz w:val="20"/>
                <w:szCs w:val="20"/>
              </w:rPr>
            </w:pPr>
            <w:r w:rsidRPr="00F44C66">
              <w:rPr>
                <w:rFonts w:asciiTheme="minorHAnsi" w:hAnsiTheme="minorHAnsi" w:cs="Arial"/>
                <w:sz w:val="20"/>
                <w:szCs w:val="20"/>
              </w:rPr>
              <w:t xml:space="preserve">M3        </w:t>
            </w:r>
          </w:p>
        </w:tc>
        <w:tc>
          <w:tcPr>
            <w:tcW w:w="924" w:type="pct"/>
            <w:shd w:val="clear" w:color="auto" w:fill="auto"/>
            <w:noWrap/>
            <w:vAlign w:val="center"/>
          </w:tcPr>
          <w:p w:rsidR="00F44C66" w:rsidRPr="00F44C66" w:rsidRDefault="00F44C66" w:rsidP="00F44C66">
            <w:pPr>
              <w:jc w:val="right"/>
              <w:rPr>
                <w:rFonts w:asciiTheme="minorHAnsi" w:hAnsiTheme="minorHAnsi"/>
                <w:color w:val="000000"/>
                <w:sz w:val="20"/>
                <w:szCs w:val="20"/>
              </w:rPr>
            </w:pPr>
            <w:r w:rsidRPr="00F44C66">
              <w:rPr>
                <w:rFonts w:asciiTheme="minorHAnsi" w:hAnsiTheme="minorHAnsi"/>
                <w:color w:val="000000"/>
                <w:sz w:val="20"/>
                <w:szCs w:val="20"/>
              </w:rPr>
              <w:t>588,00 Kč</w:t>
            </w:r>
          </w:p>
        </w:tc>
      </w:tr>
      <w:tr w:rsidR="00F44C66" w:rsidRPr="00F44C66" w:rsidTr="00F44C66">
        <w:trPr>
          <w:trHeight w:val="227"/>
        </w:trPr>
        <w:tc>
          <w:tcPr>
            <w:tcW w:w="309" w:type="pct"/>
            <w:shd w:val="clear" w:color="auto" w:fill="auto"/>
            <w:vAlign w:val="center"/>
            <w:hideMark/>
          </w:tcPr>
          <w:p w:rsidR="00F44C66" w:rsidRPr="00F44C66" w:rsidRDefault="00F44C66" w:rsidP="00F44C66">
            <w:pPr>
              <w:jc w:val="center"/>
              <w:rPr>
                <w:rFonts w:asciiTheme="minorHAnsi" w:hAnsiTheme="minorHAnsi" w:cs="Arial"/>
                <w:sz w:val="20"/>
                <w:szCs w:val="20"/>
              </w:rPr>
            </w:pPr>
            <w:r w:rsidRPr="00F44C66">
              <w:rPr>
                <w:rFonts w:asciiTheme="minorHAnsi" w:hAnsiTheme="minorHAnsi" w:cs="Arial"/>
                <w:sz w:val="20"/>
                <w:szCs w:val="20"/>
              </w:rPr>
              <w:t>85</w:t>
            </w:r>
          </w:p>
        </w:tc>
        <w:tc>
          <w:tcPr>
            <w:tcW w:w="3272" w:type="pct"/>
            <w:shd w:val="clear" w:color="auto" w:fill="auto"/>
            <w:vAlign w:val="center"/>
            <w:hideMark/>
          </w:tcPr>
          <w:p w:rsidR="00F44C66" w:rsidRPr="00F44C66" w:rsidRDefault="00F44C66" w:rsidP="00F44C66">
            <w:pPr>
              <w:jc w:val="left"/>
              <w:rPr>
                <w:rFonts w:asciiTheme="minorHAnsi" w:hAnsiTheme="minorHAnsi" w:cs="Arial"/>
                <w:sz w:val="20"/>
                <w:szCs w:val="20"/>
              </w:rPr>
            </w:pPr>
            <w:r w:rsidRPr="00F44C66">
              <w:rPr>
                <w:rFonts w:asciiTheme="minorHAnsi" w:hAnsiTheme="minorHAnsi" w:cs="Arial"/>
                <w:sz w:val="20"/>
                <w:szCs w:val="20"/>
              </w:rPr>
              <w:t>ODKOPÁVKY A PROKOPÁVKY OBECNÉ TŘ. III, ODVOZ DO 20KM</w:t>
            </w:r>
          </w:p>
        </w:tc>
        <w:tc>
          <w:tcPr>
            <w:tcW w:w="495" w:type="pct"/>
            <w:shd w:val="clear" w:color="auto" w:fill="auto"/>
            <w:vAlign w:val="center"/>
            <w:hideMark/>
          </w:tcPr>
          <w:p w:rsidR="00F44C66" w:rsidRPr="00F44C66" w:rsidRDefault="00F44C66" w:rsidP="00F44C66">
            <w:pPr>
              <w:jc w:val="center"/>
              <w:rPr>
                <w:rFonts w:asciiTheme="minorHAnsi" w:hAnsiTheme="minorHAnsi" w:cs="Arial"/>
                <w:sz w:val="20"/>
                <w:szCs w:val="20"/>
              </w:rPr>
            </w:pPr>
            <w:r w:rsidRPr="00F44C66">
              <w:rPr>
                <w:rFonts w:asciiTheme="minorHAnsi" w:hAnsiTheme="minorHAnsi" w:cs="Arial"/>
                <w:sz w:val="20"/>
                <w:szCs w:val="20"/>
              </w:rPr>
              <w:t xml:space="preserve">M3        </w:t>
            </w:r>
          </w:p>
        </w:tc>
        <w:tc>
          <w:tcPr>
            <w:tcW w:w="924" w:type="pct"/>
            <w:shd w:val="clear" w:color="auto" w:fill="auto"/>
            <w:noWrap/>
            <w:vAlign w:val="center"/>
          </w:tcPr>
          <w:p w:rsidR="00F44C66" w:rsidRPr="00F44C66" w:rsidRDefault="00F44C66" w:rsidP="00F44C66">
            <w:pPr>
              <w:jc w:val="right"/>
              <w:rPr>
                <w:rFonts w:asciiTheme="minorHAnsi" w:hAnsiTheme="minorHAnsi"/>
                <w:color w:val="000000"/>
                <w:sz w:val="20"/>
                <w:szCs w:val="20"/>
              </w:rPr>
            </w:pPr>
            <w:r w:rsidRPr="00F44C66">
              <w:rPr>
                <w:rFonts w:asciiTheme="minorHAnsi" w:hAnsiTheme="minorHAnsi"/>
                <w:color w:val="000000"/>
                <w:sz w:val="20"/>
                <w:szCs w:val="20"/>
              </w:rPr>
              <w:t>800,00 Kč</w:t>
            </w:r>
          </w:p>
        </w:tc>
      </w:tr>
      <w:tr w:rsidR="00F44C66" w:rsidRPr="00F44C66" w:rsidTr="00F44C66">
        <w:trPr>
          <w:trHeight w:val="227"/>
        </w:trPr>
        <w:tc>
          <w:tcPr>
            <w:tcW w:w="309" w:type="pct"/>
            <w:shd w:val="clear" w:color="auto" w:fill="auto"/>
            <w:vAlign w:val="center"/>
            <w:hideMark/>
          </w:tcPr>
          <w:p w:rsidR="00F44C66" w:rsidRPr="00F44C66" w:rsidRDefault="00F44C66" w:rsidP="00F44C66">
            <w:pPr>
              <w:jc w:val="center"/>
              <w:rPr>
                <w:rFonts w:asciiTheme="minorHAnsi" w:hAnsiTheme="minorHAnsi" w:cs="Arial"/>
                <w:sz w:val="20"/>
                <w:szCs w:val="20"/>
              </w:rPr>
            </w:pPr>
            <w:r w:rsidRPr="00F44C66">
              <w:rPr>
                <w:rFonts w:asciiTheme="minorHAnsi" w:hAnsiTheme="minorHAnsi" w:cs="Arial"/>
                <w:sz w:val="20"/>
                <w:szCs w:val="20"/>
              </w:rPr>
              <w:t>86</w:t>
            </w:r>
          </w:p>
        </w:tc>
        <w:tc>
          <w:tcPr>
            <w:tcW w:w="3272" w:type="pct"/>
            <w:shd w:val="clear" w:color="auto" w:fill="auto"/>
            <w:vAlign w:val="center"/>
            <w:hideMark/>
          </w:tcPr>
          <w:p w:rsidR="00F44C66" w:rsidRPr="00F44C66" w:rsidRDefault="00F44C66" w:rsidP="00F44C66">
            <w:pPr>
              <w:jc w:val="left"/>
              <w:rPr>
                <w:rFonts w:asciiTheme="minorHAnsi" w:hAnsiTheme="minorHAnsi" w:cs="Arial"/>
                <w:sz w:val="20"/>
                <w:szCs w:val="20"/>
              </w:rPr>
            </w:pPr>
            <w:r w:rsidRPr="00F44C66">
              <w:rPr>
                <w:rFonts w:asciiTheme="minorHAnsi" w:hAnsiTheme="minorHAnsi" w:cs="Arial"/>
                <w:sz w:val="20"/>
                <w:szCs w:val="20"/>
              </w:rPr>
              <w:t>ODKOP PRO SPOD STAVBU SILNIC A ŽELEZNIC TŘ. I</w:t>
            </w:r>
          </w:p>
        </w:tc>
        <w:tc>
          <w:tcPr>
            <w:tcW w:w="495" w:type="pct"/>
            <w:shd w:val="clear" w:color="auto" w:fill="auto"/>
            <w:vAlign w:val="center"/>
            <w:hideMark/>
          </w:tcPr>
          <w:p w:rsidR="00F44C66" w:rsidRPr="00F44C66" w:rsidRDefault="00F44C66" w:rsidP="00F44C66">
            <w:pPr>
              <w:jc w:val="center"/>
              <w:rPr>
                <w:rFonts w:asciiTheme="minorHAnsi" w:hAnsiTheme="minorHAnsi" w:cs="Arial"/>
                <w:sz w:val="20"/>
                <w:szCs w:val="20"/>
              </w:rPr>
            </w:pPr>
            <w:r w:rsidRPr="00F44C66">
              <w:rPr>
                <w:rFonts w:asciiTheme="minorHAnsi" w:hAnsiTheme="minorHAnsi" w:cs="Arial"/>
                <w:sz w:val="20"/>
                <w:szCs w:val="20"/>
              </w:rPr>
              <w:t xml:space="preserve">M3        </w:t>
            </w:r>
          </w:p>
        </w:tc>
        <w:tc>
          <w:tcPr>
            <w:tcW w:w="924" w:type="pct"/>
            <w:shd w:val="clear" w:color="auto" w:fill="auto"/>
            <w:noWrap/>
            <w:vAlign w:val="center"/>
          </w:tcPr>
          <w:p w:rsidR="00F44C66" w:rsidRPr="00F44C66" w:rsidRDefault="00F44C66" w:rsidP="00F44C66">
            <w:pPr>
              <w:jc w:val="right"/>
              <w:rPr>
                <w:rFonts w:asciiTheme="minorHAnsi" w:hAnsiTheme="minorHAnsi"/>
                <w:color w:val="000000"/>
                <w:sz w:val="20"/>
                <w:szCs w:val="20"/>
              </w:rPr>
            </w:pPr>
            <w:r w:rsidRPr="00F44C66">
              <w:rPr>
                <w:rFonts w:asciiTheme="minorHAnsi" w:hAnsiTheme="minorHAnsi"/>
                <w:color w:val="000000"/>
                <w:sz w:val="20"/>
                <w:szCs w:val="20"/>
              </w:rPr>
              <w:t>162,00 Kč</w:t>
            </w:r>
          </w:p>
        </w:tc>
      </w:tr>
      <w:tr w:rsidR="00F44C66" w:rsidRPr="00F44C66" w:rsidTr="00F44C66">
        <w:trPr>
          <w:trHeight w:val="227"/>
        </w:trPr>
        <w:tc>
          <w:tcPr>
            <w:tcW w:w="309" w:type="pct"/>
            <w:shd w:val="clear" w:color="auto" w:fill="auto"/>
            <w:vAlign w:val="center"/>
            <w:hideMark/>
          </w:tcPr>
          <w:p w:rsidR="00F44C66" w:rsidRPr="00F44C66" w:rsidRDefault="00F44C66" w:rsidP="00F44C66">
            <w:pPr>
              <w:jc w:val="center"/>
              <w:rPr>
                <w:rFonts w:asciiTheme="minorHAnsi" w:hAnsiTheme="minorHAnsi" w:cs="Arial"/>
                <w:sz w:val="20"/>
                <w:szCs w:val="20"/>
              </w:rPr>
            </w:pPr>
            <w:r w:rsidRPr="00F44C66">
              <w:rPr>
                <w:rFonts w:asciiTheme="minorHAnsi" w:hAnsiTheme="minorHAnsi" w:cs="Arial"/>
                <w:sz w:val="20"/>
                <w:szCs w:val="20"/>
              </w:rPr>
              <w:t>87</w:t>
            </w:r>
          </w:p>
        </w:tc>
        <w:tc>
          <w:tcPr>
            <w:tcW w:w="3272" w:type="pct"/>
            <w:shd w:val="clear" w:color="auto" w:fill="auto"/>
            <w:vAlign w:val="center"/>
            <w:hideMark/>
          </w:tcPr>
          <w:p w:rsidR="00F44C66" w:rsidRPr="00F44C66" w:rsidRDefault="00F44C66" w:rsidP="00F44C66">
            <w:pPr>
              <w:jc w:val="left"/>
              <w:rPr>
                <w:rFonts w:asciiTheme="minorHAnsi" w:hAnsiTheme="minorHAnsi" w:cs="Arial"/>
                <w:sz w:val="20"/>
                <w:szCs w:val="20"/>
              </w:rPr>
            </w:pPr>
            <w:r w:rsidRPr="00F44C66">
              <w:rPr>
                <w:rFonts w:asciiTheme="minorHAnsi" w:hAnsiTheme="minorHAnsi" w:cs="Arial"/>
                <w:sz w:val="20"/>
                <w:szCs w:val="20"/>
              </w:rPr>
              <w:t>ODKOP PRO SPOD STAVBU SILNIC A ŽELEZNIC TŘ. I, ODVOZ DO 1KM</w:t>
            </w:r>
          </w:p>
        </w:tc>
        <w:tc>
          <w:tcPr>
            <w:tcW w:w="495" w:type="pct"/>
            <w:shd w:val="clear" w:color="auto" w:fill="auto"/>
            <w:vAlign w:val="center"/>
            <w:hideMark/>
          </w:tcPr>
          <w:p w:rsidR="00F44C66" w:rsidRPr="00F44C66" w:rsidRDefault="00F44C66" w:rsidP="00F44C66">
            <w:pPr>
              <w:jc w:val="center"/>
              <w:rPr>
                <w:rFonts w:asciiTheme="minorHAnsi" w:hAnsiTheme="minorHAnsi" w:cs="Arial"/>
                <w:sz w:val="20"/>
                <w:szCs w:val="20"/>
              </w:rPr>
            </w:pPr>
            <w:r w:rsidRPr="00F44C66">
              <w:rPr>
                <w:rFonts w:asciiTheme="minorHAnsi" w:hAnsiTheme="minorHAnsi" w:cs="Arial"/>
                <w:sz w:val="20"/>
                <w:szCs w:val="20"/>
              </w:rPr>
              <w:t xml:space="preserve">M3        </w:t>
            </w:r>
          </w:p>
        </w:tc>
        <w:tc>
          <w:tcPr>
            <w:tcW w:w="924" w:type="pct"/>
            <w:shd w:val="clear" w:color="auto" w:fill="auto"/>
            <w:noWrap/>
            <w:vAlign w:val="center"/>
          </w:tcPr>
          <w:p w:rsidR="00F44C66" w:rsidRPr="00F44C66" w:rsidRDefault="00F44C66" w:rsidP="00F44C66">
            <w:pPr>
              <w:jc w:val="right"/>
              <w:rPr>
                <w:rFonts w:asciiTheme="minorHAnsi" w:hAnsiTheme="minorHAnsi"/>
                <w:color w:val="000000"/>
                <w:sz w:val="20"/>
                <w:szCs w:val="20"/>
              </w:rPr>
            </w:pPr>
            <w:r w:rsidRPr="00F44C66">
              <w:rPr>
                <w:rFonts w:asciiTheme="minorHAnsi" w:hAnsiTheme="minorHAnsi"/>
                <w:color w:val="000000"/>
                <w:sz w:val="20"/>
                <w:szCs w:val="20"/>
              </w:rPr>
              <w:t>114,00 Kč</w:t>
            </w:r>
          </w:p>
        </w:tc>
      </w:tr>
      <w:tr w:rsidR="00F44C66" w:rsidRPr="00F44C66" w:rsidTr="00F44C66">
        <w:trPr>
          <w:trHeight w:val="227"/>
        </w:trPr>
        <w:tc>
          <w:tcPr>
            <w:tcW w:w="309" w:type="pct"/>
            <w:shd w:val="clear" w:color="auto" w:fill="auto"/>
            <w:vAlign w:val="center"/>
            <w:hideMark/>
          </w:tcPr>
          <w:p w:rsidR="00F44C66" w:rsidRPr="00F44C66" w:rsidRDefault="00F44C66" w:rsidP="00F44C66">
            <w:pPr>
              <w:jc w:val="center"/>
              <w:rPr>
                <w:rFonts w:asciiTheme="minorHAnsi" w:hAnsiTheme="minorHAnsi" w:cs="Arial"/>
                <w:sz w:val="20"/>
                <w:szCs w:val="20"/>
              </w:rPr>
            </w:pPr>
            <w:r w:rsidRPr="00F44C66">
              <w:rPr>
                <w:rFonts w:asciiTheme="minorHAnsi" w:hAnsiTheme="minorHAnsi" w:cs="Arial"/>
                <w:sz w:val="20"/>
                <w:szCs w:val="20"/>
              </w:rPr>
              <w:t>88</w:t>
            </w:r>
          </w:p>
        </w:tc>
        <w:tc>
          <w:tcPr>
            <w:tcW w:w="3272" w:type="pct"/>
            <w:shd w:val="clear" w:color="auto" w:fill="auto"/>
            <w:vAlign w:val="center"/>
            <w:hideMark/>
          </w:tcPr>
          <w:p w:rsidR="00F44C66" w:rsidRPr="00F44C66" w:rsidRDefault="00F44C66" w:rsidP="00F44C66">
            <w:pPr>
              <w:jc w:val="left"/>
              <w:rPr>
                <w:rFonts w:asciiTheme="minorHAnsi" w:hAnsiTheme="minorHAnsi" w:cs="Arial"/>
                <w:sz w:val="20"/>
                <w:szCs w:val="20"/>
              </w:rPr>
            </w:pPr>
            <w:r w:rsidRPr="00F44C66">
              <w:rPr>
                <w:rFonts w:asciiTheme="minorHAnsi" w:hAnsiTheme="minorHAnsi" w:cs="Arial"/>
                <w:sz w:val="20"/>
                <w:szCs w:val="20"/>
              </w:rPr>
              <w:t>ODKOP PRO SPOD STAVBU SILNIC A ŽELEZNIC TŘ. I, ODVOZ DO 20KM</w:t>
            </w:r>
          </w:p>
        </w:tc>
        <w:tc>
          <w:tcPr>
            <w:tcW w:w="495" w:type="pct"/>
            <w:shd w:val="clear" w:color="auto" w:fill="auto"/>
            <w:vAlign w:val="center"/>
            <w:hideMark/>
          </w:tcPr>
          <w:p w:rsidR="00F44C66" w:rsidRPr="00F44C66" w:rsidRDefault="00F44C66" w:rsidP="00F44C66">
            <w:pPr>
              <w:jc w:val="center"/>
              <w:rPr>
                <w:rFonts w:asciiTheme="minorHAnsi" w:hAnsiTheme="minorHAnsi" w:cs="Arial"/>
                <w:sz w:val="20"/>
                <w:szCs w:val="20"/>
              </w:rPr>
            </w:pPr>
            <w:r w:rsidRPr="00F44C66">
              <w:rPr>
                <w:rFonts w:asciiTheme="minorHAnsi" w:hAnsiTheme="minorHAnsi" w:cs="Arial"/>
                <w:sz w:val="20"/>
                <w:szCs w:val="20"/>
              </w:rPr>
              <w:t xml:space="preserve">M3        </w:t>
            </w:r>
          </w:p>
        </w:tc>
        <w:tc>
          <w:tcPr>
            <w:tcW w:w="924" w:type="pct"/>
            <w:shd w:val="clear" w:color="auto" w:fill="auto"/>
            <w:noWrap/>
            <w:vAlign w:val="center"/>
          </w:tcPr>
          <w:p w:rsidR="00F44C66" w:rsidRPr="00F44C66" w:rsidRDefault="00F44C66" w:rsidP="00F44C66">
            <w:pPr>
              <w:jc w:val="right"/>
              <w:rPr>
                <w:rFonts w:asciiTheme="minorHAnsi" w:hAnsiTheme="minorHAnsi"/>
                <w:color w:val="000000"/>
                <w:sz w:val="20"/>
                <w:szCs w:val="20"/>
              </w:rPr>
            </w:pPr>
            <w:r w:rsidRPr="00F44C66">
              <w:rPr>
                <w:rFonts w:asciiTheme="minorHAnsi" w:hAnsiTheme="minorHAnsi"/>
                <w:color w:val="000000"/>
                <w:sz w:val="20"/>
                <w:szCs w:val="20"/>
              </w:rPr>
              <w:t>353,00 Kč</w:t>
            </w:r>
          </w:p>
        </w:tc>
      </w:tr>
      <w:tr w:rsidR="00F44C66" w:rsidRPr="00F44C66" w:rsidTr="00F44C66">
        <w:trPr>
          <w:trHeight w:val="227"/>
        </w:trPr>
        <w:tc>
          <w:tcPr>
            <w:tcW w:w="309" w:type="pct"/>
            <w:shd w:val="clear" w:color="auto" w:fill="auto"/>
            <w:vAlign w:val="center"/>
            <w:hideMark/>
          </w:tcPr>
          <w:p w:rsidR="00F44C66" w:rsidRPr="00F44C66" w:rsidRDefault="00F44C66" w:rsidP="00F44C66">
            <w:pPr>
              <w:jc w:val="center"/>
              <w:rPr>
                <w:rFonts w:asciiTheme="minorHAnsi" w:hAnsiTheme="minorHAnsi" w:cs="Arial"/>
                <w:sz w:val="20"/>
                <w:szCs w:val="20"/>
              </w:rPr>
            </w:pPr>
            <w:r w:rsidRPr="00F44C66">
              <w:rPr>
                <w:rFonts w:asciiTheme="minorHAnsi" w:hAnsiTheme="minorHAnsi" w:cs="Arial"/>
                <w:sz w:val="20"/>
                <w:szCs w:val="20"/>
              </w:rPr>
              <w:t>89</w:t>
            </w:r>
          </w:p>
        </w:tc>
        <w:tc>
          <w:tcPr>
            <w:tcW w:w="3272" w:type="pct"/>
            <w:shd w:val="clear" w:color="auto" w:fill="auto"/>
            <w:vAlign w:val="center"/>
            <w:hideMark/>
          </w:tcPr>
          <w:p w:rsidR="00F44C66" w:rsidRPr="00F44C66" w:rsidRDefault="00F44C66" w:rsidP="00F44C66">
            <w:pPr>
              <w:jc w:val="left"/>
              <w:rPr>
                <w:rFonts w:asciiTheme="minorHAnsi" w:hAnsiTheme="minorHAnsi" w:cs="Arial"/>
                <w:sz w:val="20"/>
                <w:szCs w:val="20"/>
              </w:rPr>
            </w:pPr>
            <w:r w:rsidRPr="00F44C66">
              <w:rPr>
                <w:rFonts w:asciiTheme="minorHAnsi" w:hAnsiTheme="minorHAnsi" w:cs="Arial"/>
                <w:sz w:val="20"/>
                <w:szCs w:val="20"/>
              </w:rPr>
              <w:t>ODKOP PRO SPOD STAVBU SILNIC A ŽELEZNIC TŘ. II, ODVOZ DO 8KM</w:t>
            </w:r>
          </w:p>
        </w:tc>
        <w:tc>
          <w:tcPr>
            <w:tcW w:w="495" w:type="pct"/>
            <w:shd w:val="clear" w:color="auto" w:fill="auto"/>
            <w:vAlign w:val="center"/>
            <w:hideMark/>
          </w:tcPr>
          <w:p w:rsidR="00F44C66" w:rsidRPr="00F44C66" w:rsidRDefault="00F44C66" w:rsidP="00F44C66">
            <w:pPr>
              <w:jc w:val="center"/>
              <w:rPr>
                <w:rFonts w:asciiTheme="minorHAnsi" w:hAnsiTheme="minorHAnsi" w:cs="Arial"/>
                <w:sz w:val="20"/>
                <w:szCs w:val="20"/>
              </w:rPr>
            </w:pPr>
            <w:r w:rsidRPr="00F44C66">
              <w:rPr>
                <w:rFonts w:asciiTheme="minorHAnsi" w:hAnsiTheme="minorHAnsi" w:cs="Arial"/>
                <w:sz w:val="20"/>
                <w:szCs w:val="20"/>
              </w:rPr>
              <w:t xml:space="preserve">M3        </w:t>
            </w:r>
          </w:p>
        </w:tc>
        <w:tc>
          <w:tcPr>
            <w:tcW w:w="924" w:type="pct"/>
            <w:shd w:val="clear" w:color="auto" w:fill="auto"/>
            <w:noWrap/>
            <w:vAlign w:val="center"/>
          </w:tcPr>
          <w:p w:rsidR="00F44C66" w:rsidRPr="00F44C66" w:rsidRDefault="00F44C66" w:rsidP="00F44C66">
            <w:pPr>
              <w:jc w:val="right"/>
              <w:rPr>
                <w:rFonts w:asciiTheme="minorHAnsi" w:hAnsiTheme="minorHAnsi"/>
                <w:color w:val="000000"/>
                <w:sz w:val="20"/>
                <w:szCs w:val="20"/>
              </w:rPr>
            </w:pPr>
            <w:r w:rsidRPr="00F44C66">
              <w:rPr>
                <w:rFonts w:asciiTheme="minorHAnsi" w:hAnsiTheme="minorHAnsi"/>
                <w:color w:val="000000"/>
                <w:sz w:val="20"/>
                <w:szCs w:val="20"/>
              </w:rPr>
              <w:t>496,00 Kč</w:t>
            </w:r>
          </w:p>
        </w:tc>
      </w:tr>
      <w:tr w:rsidR="00F44C66" w:rsidRPr="00F44C66" w:rsidTr="00F44C66">
        <w:trPr>
          <w:trHeight w:val="227"/>
        </w:trPr>
        <w:tc>
          <w:tcPr>
            <w:tcW w:w="309" w:type="pct"/>
            <w:shd w:val="clear" w:color="auto" w:fill="auto"/>
            <w:vAlign w:val="center"/>
            <w:hideMark/>
          </w:tcPr>
          <w:p w:rsidR="00F44C66" w:rsidRPr="00F44C66" w:rsidRDefault="00F44C66" w:rsidP="00F44C66">
            <w:pPr>
              <w:jc w:val="center"/>
              <w:rPr>
                <w:rFonts w:asciiTheme="minorHAnsi" w:hAnsiTheme="minorHAnsi" w:cs="Arial"/>
                <w:sz w:val="20"/>
                <w:szCs w:val="20"/>
              </w:rPr>
            </w:pPr>
            <w:r w:rsidRPr="00F44C66">
              <w:rPr>
                <w:rFonts w:asciiTheme="minorHAnsi" w:hAnsiTheme="minorHAnsi" w:cs="Arial"/>
                <w:sz w:val="20"/>
                <w:szCs w:val="20"/>
              </w:rPr>
              <w:t>90</w:t>
            </w:r>
          </w:p>
        </w:tc>
        <w:tc>
          <w:tcPr>
            <w:tcW w:w="3272" w:type="pct"/>
            <w:shd w:val="clear" w:color="auto" w:fill="auto"/>
            <w:vAlign w:val="center"/>
            <w:hideMark/>
          </w:tcPr>
          <w:p w:rsidR="00F44C66" w:rsidRPr="00F44C66" w:rsidRDefault="00F44C66" w:rsidP="00F44C66">
            <w:pPr>
              <w:jc w:val="left"/>
              <w:rPr>
                <w:rFonts w:asciiTheme="minorHAnsi" w:hAnsiTheme="minorHAnsi" w:cs="Arial"/>
                <w:sz w:val="20"/>
                <w:szCs w:val="20"/>
              </w:rPr>
            </w:pPr>
            <w:r w:rsidRPr="00F44C66">
              <w:rPr>
                <w:rFonts w:asciiTheme="minorHAnsi" w:hAnsiTheme="minorHAnsi" w:cs="Arial"/>
                <w:sz w:val="20"/>
                <w:szCs w:val="20"/>
              </w:rPr>
              <w:t>ODKOP PRO SPOD STAVBU SILNIC A ŽELEZNIC TŘ. II, ODVOZ DO 12KM</w:t>
            </w:r>
          </w:p>
        </w:tc>
        <w:tc>
          <w:tcPr>
            <w:tcW w:w="495" w:type="pct"/>
            <w:shd w:val="clear" w:color="auto" w:fill="auto"/>
            <w:vAlign w:val="center"/>
            <w:hideMark/>
          </w:tcPr>
          <w:p w:rsidR="00F44C66" w:rsidRPr="00F44C66" w:rsidRDefault="00F44C66" w:rsidP="00F44C66">
            <w:pPr>
              <w:jc w:val="center"/>
              <w:rPr>
                <w:rFonts w:asciiTheme="minorHAnsi" w:hAnsiTheme="minorHAnsi" w:cs="Arial"/>
                <w:sz w:val="20"/>
                <w:szCs w:val="20"/>
              </w:rPr>
            </w:pPr>
            <w:r w:rsidRPr="00F44C66">
              <w:rPr>
                <w:rFonts w:asciiTheme="minorHAnsi" w:hAnsiTheme="minorHAnsi" w:cs="Arial"/>
                <w:sz w:val="20"/>
                <w:szCs w:val="20"/>
              </w:rPr>
              <w:t xml:space="preserve">M3        </w:t>
            </w:r>
          </w:p>
        </w:tc>
        <w:tc>
          <w:tcPr>
            <w:tcW w:w="924" w:type="pct"/>
            <w:shd w:val="clear" w:color="auto" w:fill="auto"/>
            <w:noWrap/>
            <w:vAlign w:val="center"/>
          </w:tcPr>
          <w:p w:rsidR="00F44C66" w:rsidRPr="00F44C66" w:rsidRDefault="00F44C66" w:rsidP="00F44C66">
            <w:pPr>
              <w:jc w:val="right"/>
              <w:rPr>
                <w:rFonts w:asciiTheme="minorHAnsi" w:hAnsiTheme="minorHAnsi"/>
                <w:color w:val="000000"/>
                <w:sz w:val="20"/>
                <w:szCs w:val="20"/>
              </w:rPr>
            </w:pPr>
            <w:r w:rsidRPr="00F44C66">
              <w:rPr>
                <w:rFonts w:asciiTheme="minorHAnsi" w:hAnsiTheme="minorHAnsi"/>
                <w:color w:val="000000"/>
                <w:sz w:val="20"/>
                <w:szCs w:val="20"/>
              </w:rPr>
              <w:t>572,00 Kč</w:t>
            </w:r>
          </w:p>
        </w:tc>
      </w:tr>
      <w:tr w:rsidR="00F44C66" w:rsidRPr="00F44C66" w:rsidTr="00F44C66">
        <w:trPr>
          <w:trHeight w:val="227"/>
        </w:trPr>
        <w:tc>
          <w:tcPr>
            <w:tcW w:w="309" w:type="pct"/>
            <w:shd w:val="clear" w:color="auto" w:fill="auto"/>
            <w:vAlign w:val="center"/>
            <w:hideMark/>
          </w:tcPr>
          <w:p w:rsidR="00F44C66" w:rsidRPr="00F44C66" w:rsidRDefault="00F44C66" w:rsidP="00F44C66">
            <w:pPr>
              <w:jc w:val="center"/>
              <w:rPr>
                <w:rFonts w:asciiTheme="minorHAnsi" w:hAnsiTheme="minorHAnsi" w:cs="Arial"/>
                <w:sz w:val="20"/>
                <w:szCs w:val="20"/>
              </w:rPr>
            </w:pPr>
            <w:r w:rsidRPr="00F44C66">
              <w:rPr>
                <w:rFonts w:asciiTheme="minorHAnsi" w:hAnsiTheme="minorHAnsi" w:cs="Arial"/>
                <w:sz w:val="20"/>
                <w:szCs w:val="20"/>
              </w:rPr>
              <w:t>91</w:t>
            </w:r>
          </w:p>
        </w:tc>
        <w:tc>
          <w:tcPr>
            <w:tcW w:w="3272" w:type="pct"/>
            <w:shd w:val="clear" w:color="auto" w:fill="auto"/>
            <w:vAlign w:val="center"/>
            <w:hideMark/>
          </w:tcPr>
          <w:p w:rsidR="00F44C66" w:rsidRPr="00F44C66" w:rsidRDefault="00F44C66" w:rsidP="00F44C66">
            <w:pPr>
              <w:jc w:val="left"/>
              <w:rPr>
                <w:rFonts w:asciiTheme="minorHAnsi" w:hAnsiTheme="minorHAnsi" w:cs="Arial"/>
                <w:sz w:val="20"/>
                <w:szCs w:val="20"/>
              </w:rPr>
            </w:pPr>
            <w:r w:rsidRPr="00F44C66">
              <w:rPr>
                <w:rFonts w:asciiTheme="minorHAnsi" w:hAnsiTheme="minorHAnsi" w:cs="Arial"/>
                <w:sz w:val="20"/>
                <w:szCs w:val="20"/>
              </w:rPr>
              <w:t>ODKOP PRO SPOD STAVBU SILNIC A ŽELEZNIC TŘ. II, ODVOZ DO 20KM</w:t>
            </w:r>
          </w:p>
        </w:tc>
        <w:tc>
          <w:tcPr>
            <w:tcW w:w="495" w:type="pct"/>
            <w:shd w:val="clear" w:color="auto" w:fill="auto"/>
            <w:vAlign w:val="center"/>
            <w:hideMark/>
          </w:tcPr>
          <w:p w:rsidR="00F44C66" w:rsidRPr="00F44C66" w:rsidRDefault="00F44C66" w:rsidP="00F44C66">
            <w:pPr>
              <w:jc w:val="center"/>
              <w:rPr>
                <w:rFonts w:asciiTheme="minorHAnsi" w:hAnsiTheme="minorHAnsi" w:cs="Arial"/>
                <w:sz w:val="20"/>
                <w:szCs w:val="20"/>
              </w:rPr>
            </w:pPr>
            <w:r w:rsidRPr="00F44C66">
              <w:rPr>
                <w:rFonts w:asciiTheme="minorHAnsi" w:hAnsiTheme="minorHAnsi" w:cs="Arial"/>
                <w:sz w:val="20"/>
                <w:szCs w:val="20"/>
              </w:rPr>
              <w:t xml:space="preserve">M3        </w:t>
            </w:r>
          </w:p>
        </w:tc>
        <w:tc>
          <w:tcPr>
            <w:tcW w:w="924" w:type="pct"/>
            <w:shd w:val="clear" w:color="auto" w:fill="auto"/>
            <w:noWrap/>
            <w:vAlign w:val="center"/>
          </w:tcPr>
          <w:p w:rsidR="00F44C66" w:rsidRPr="00F44C66" w:rsidRDefault="00F44C66" w:rsidP="00F44C66">
            <w:pPr>
              <w:jc w:val="right"/>
              <w:rPr>
                <w:rFonts w:asciiTheme="minorHAnsi" w:hAnsiTheme="minorHAnsi"/>
                <w:color w:val="000000"/>
                <w:sz w:val="20"/>
                <w:szCs w:val="20"/>
              </w:rPr>
            </w:pPr>
            <w:r w:rsidRPr="00F44C66">
              <w:rPr>
                <w:rFonts w:asciiTheme="minorHAnsi" w:hAnsiTheme="minorHAnsi"/>
                <w:color w:val="000000"/>
                <w:sz w:val="20"/>
                <w:szCs w:val="20"/>
              </w:rPr>
              <w:t>703,00 Kč</w:t>
            </w:r>
          </w:p>
        </w:tc>
      </w:tr>
      <w:tr w:rsidR="00F44C66" w:rsidRPr="00F44C66" w:rsidTr="00F44C66">
        <w:trPr>
          <w:trHeight w:val="227"/>
        </w:trPr>
        <w:tc>
          <w:tcPr>
            <w:tcW w:w="309" w:type="pct"/>
            <w:shd w:val="clear" w:color="auto" w:fill="auto"/>
            <w:vAlign w:val="center"/>
            <w:hideMark/>
          </w:tcPr>
          <w:p w:rsidR="00F44C66" w:rsidRPr="00F44C66" w:rsidRDefault="00F44C66" w:rsidP="00F44C66">
            <w:pPr>
              <w:jc w:val="center"/>
              <w:rPr>
                <w:rFonts w:asciiTheme="minorHAnsi" w:hAnsiTheme="minorHAnsi" w:cs="Arial"/>
                <w:sz w:val="20"/>
                <w:szCs w:val="20"/>
              </w:rPr>
            </w:pPr>
            <w:r w:rsidRPr="00F44C66">
              <w:rPr>
                <w:rFonts w:asciiTheme="minorHAnsi" w:hAnsiTheme="minorHAnsi" w:cs="Arial"/>
                <w:sz w:val="20"/>
                <w:szCs w:val="20"/>
              </w:rPr>
              <w:t>92</w:t>
            </w:r>
          </w:p>
        </w:tc>
        <w:tc>
          <w:tcPr>
            <w:tcW w:w="3272" w:type="pct"/>
            <w:shd w:val="clear" w:color="auto" w:fill="auto"/>
            <w:vAlign w:val="center"/>
            <w:hideMark/>
          </w:tcPr>
          <w:p w:rsidR="00F44C66" w:rsidRPr="00F44C66" w:rsidRDefault="00F44C66" w:rsidP="00F44C66">
            <w:pPr>
              <w:jc w:val="left"/>
              <w:rPr>
                <w:rFonts w:asciiTheme="minorHAnsi" w:hAnsiTheme="minorHAnsi" w:cs="Arial"/>
                <w:sz w:val="20"/>
                <w:szCs w:val="20"/>
              </w:rPr>
            </w:pPr>
            <w:r w:rsidRPr="00F44C66">
              <w:rPr>
                <w:rFonts w:asciiTheme="minorHAnsi" w:hAnsiTheme="minorHAnsi" w:cs="Arial"/>
                <w:sz w:val="20"/>
                <w:szCs w:val="20"/>
              </w:rPr>
              <w:t>ČIŠTĚNÍ VOZOVEK OD NÁNOSU</w:t>
            </w:r>
          </w:p>
        </w:tc>
        <w:tc>
          <w:tcPr>
            <w:tcW w:w="495" w:type="pct"/>
            <w:shd w:val="clear" w:color="auto" w:fill="auto"/>
            <w:vAlign w:val="center"/>
            <w:hideMark/>
          </w:tcPr>
          <w:p w:rsidR="00F44C66" w:rsidRPr="00F44C66" w:rsidRDefault="00F44C66" w:rsidP="00F44C66">
            <w:pPr>
              <w:jc w:val="center"/>
              <w:rPr>
                <w:rFonts w:asciiTheme="minorHAnsi" w:hAnsiTheme="minorHAnsi" w:cs="Arial"/>
                <w:sz w:val="20"/>
                <w:szCs w:val="20"/>
              </w:rPr>
            </w:pPr>
            <w:r w:rsidRPr="00F44C66">
              <w:rPr>
                <w:rFonts w:asciiTheme="minorHAnsi" w:hAnsiTheme="minorHAnsi" w:cs="Arial"/>
                <w:sz w:val="20"/>
                <w:szCs w:val="20"/>
              </w:rPr>
              <w:t xml:space="preserve">M2        </w:t>
            </w:r>
          </w:p>
        </w:tc>
        <w:tc>
          <w:tcPr>
            <w:tcW w:w="924" w:type="pct"/>
            <w:shd w:val="clear" w:color="auto" w:fill="auto"/>
            <w:noWrap/>
            <w:vAlign w:val="center"/>
          </w:tcPr>
          <w:p w:rsidR="00F44C66" w:rsidRPr="00F44C66" w:rsidRDefault="00F44C66" w:rsidP="00F44C66">
            <w:pPr>
              <w:jc w:val="right"/>
              <w:rPr>
                <w:rFonts w:asciiTheme="minorHAnsi" w:hAnsiTheme="minorHAnsi"/>
                <w:color w:val="000000"/>
                <w:sz w:val="20"/>
                <w:szCs w:val="20"/>
              </w:rPr>
            </w:pPr>
            <w:r w:rsidRPr="00F44C66">
              <w:rPr>
                <w:rFonts w:asciiTheme="minorHAnsi" w:hAnsiTheme="minorHAnsi"/>
                <w:color w:val="000000"/>
                <w:sz w:val="20"/>
                <w:szCs w:val="20"/>
              </w:rPr>
              <w:t>1,00 Kč</w:t>
            </w:r>
          </w:p>
        </w:tc>
      </w:tr>
      <w:tr w:rsidR="00F44C66" w:rsidRPr="00F44C66" w:rsidTr="00F44C66">
        <w:trPr>
          <w:trHeight w:val="227"/>
        </w:trPr>
        <w:tc>
          <w:tcPr>
            <w:tcW w:w="309" w:type="pct"/>
            <w:shd w:val="clear" w:color="auto" w:fill="auto"/>
            <w:vAlign w:val="center"/>
            <w:hideMark/>
          </w:tcPr>
          <w:p w:rsidR="00F44C66" w:rsidRPr="00F44C66" w:rsidRDefault="00F44C66" w:rsidP="00F44C66">
            <w:pPr>
              <w:jc w:val="center"/>
              <w:rPr>
                <w:rFonts w:asciiTheme="minorHAnsi" w:hAnsiTheme="minorHAnsi" w:cs="Arial"/>
                <w:sz w:val="20"/>
                <w:szCs w:val="20"/>
              </w:rPr>
            </w:pPr>
            <w:r w:rsidRPr="00F44C66">
              <w:rPr>
                <w:rFonts w:asciiTheme="minorHAnsi" w:hAnsiTheme="minorHAnsi" w:cs="Arial"/>
                <w:sz w:val="20"/>
                <w:szCs w:val="20"/>
              </w:rPr>
              <w:t>93</w:t>
            </w:r>
          </w:p>
        </w:tc>
        <w:tc>
          <w:tcPr>
            <w:tcW w:w="3272" w:type="pct"/>
            <w:shd w:val="clear" w:color="auto" w:fill="auto"/>
            <w:vAlign w:val="center"/>
            <w:hideMark/>
          </w:tcPr>
          <w:p w:rsidR="00F44C66" w:rsidRPr="00F44C66" w:rsidRDefault="00F44C66" w:rsidP="00F44C66">
            <w:pPr>
              <w:jc w:val="left"/>
              <w:rPr>
                <w:rFonts w:asciiTheme="minorHAnsi" w:hAnsiTheme="minorHAnsi" w:cs="Arial"/>
                <w:sz w:val="20"/>
                <w:szCs w:val="20"/>
              </w:rPr>
            </w:pPr>
            <w:r w:rsidRPr="00F44C66">
              <w:rPr>
                <w:rFonts w:asciiTheme="minorHAnsi" w:hAnsiTheme="minorHAnsi" w:cs="Arial"/>
                <w:sz w:val="20"/>
                <w:szCs w:val="20"/>
              </w:rPr>
              <w:t>ČIŠTĚNÍ KRAJNIC OD NÁNOSU TL. DO 100MM</w:t>
            </w:r>
          </w:p>
        </w:tc>
        <w:tc>
          <w:tcPr>
            <w:tcW w:w="495" w:type="pct"/>
            <w:shd w:val="clear" w:color="auto" w:fill="auto"/>
            <w:vAlign w:val="center"/>
            <w:hideMark/>
          </w:tcPr>
          <w:p w:rsidR="00F44C66" w:rsidRPr="00F44C66" w:rsidRDefault="00F44C66" w:rsidP="00F44C66">
            <w:pPr>
              <w:jc w:val="center"/>
              <w:rPr>
                <w:rFonts w:asciiTheme="minorHAnsi" w:hAnsiTheme="minorHAnsi" w:cs="Arial"/>
                <w:sz w:val="20"/>
                <w:szCs w:val="20"/>
              </w:rPr>
            </w:pPr>
            <w:r w:rsidRPr="00F44C66">
              <w:rPr>
                <w:rFonts w:asciiTheme="minorHAnsi" w:hAnsiTheme="minorHAnsi" w:cs="Arial"/>
                <w:sz w:val="20"/>
                <w:szCs w:val="20"/>
              </w:rPr>
              <w:t xml:space="preserve">M2        </w:t>
            </w:r>
          </w:p>
        </w:tc>
        <w:tc>
          <w:tcPr>
            <w:tcW w:w="924" w:type="pct"/>
            <w:shd w:val="clear" w:color="auto" w:fill="auto"/>
            <w:noWrap/>
            <w:vAlign w:val="center"/>
          </w:tcPr>
          <w:p w:rsidR="00F44C66" w:rsidRPr="00F44C66" w:rsidRDefault="00F44C66" w:rsidP="00F44C66">
            <w:pPr>
              <w:jc w:val="right"/>
              <w:rPr>
                <w:rFonts w:asciiTheme="minorHAnsi" w:hAnsiTheme="minorHAnsi"/>
                <w:color w:val="000000"/>
                <w:sz w:val="20"/>
                <w:szCs w:val="20"/>
              </w:rPr>
            </w:pPr>
            <w:r w:rsidRPr="00F44C66">
              <w:rPr>
                <w:rFonts w:asciiTheme="minorHAnsi" w:hAnsiTheme="minorHAnsi"/>
                <w:color w:val="000000"/>
                <w:sz w:val="20"/>
                <w:szCs w:val="20"/>
              </w:rPr>
              <w:t>38,00 Kč</w:t>
            </w:r>
          </w:p>
        </w:tc>
      </w:tr>
      <w:tr w:rsidR="00F44C66" w:rsidRPr="00F44C66" w:rsidTr="00F44C66">
        <w:trPr>
          <w:trHeight w:val="227"/>
        </w:trPr>
        <w:tc>
          <w:tcPr>
            <w:tcW w:w="309" w:type="pct"/>
            <w:shd w:val="clear" w:color="auto" w:fill="auto"/>
            <w:vAlign w:val="center"/>
            <w:hideMark/>
          </w:tcPr>
          <w:p w:rsidR="00F44C66" w:rsidRPr="00F44C66" w:rsidRDefault="00F44C66" w:rsidP="00F44C66">
            <w:pPr>
              <w:jc w:val="center"/>
              <w:rPr>
                <w:rFonts w:asciiTheme="minorHAnsi" w:hAnsiTheme="minorHAnsi" w:cs="Arial"/>
                <w:sz w:val="20"/>
                <w:szCs w:val="20"/>
              </w:rPr>
            </w:pPr>
            <w:r w:rsidRPr="00F44C66">
              <w:rPr>
                <w:rFonts w:asciiTheme="minorHAnsi" w:hAnsiTheme="minorHAnsi" w:cs="Arial"/>
                <w:sz w:val="20"/>
                <w:szCs w:val="20"/>
              </w:rPr>
              <w:t>94</w:t>
            </w:r>
          </w:p>
        </w:tc>
        <w:tc>
          <w:tcPr>
            <w:tcW w:w="3272" w:type="pct"/>
            <w:shd w:val="clear" w:color="auto" w:fill="auto"/>
            <w:vAlign w:val="center"/>
            <w:hideMark/>
          </w:tcPr>
          <w:p w:rsidR="00F44C66" w:rsidRPr="00F44C66" w:rsidRDefault="00F44C66" w:rsidP="00F44C66">
            <w:pPr>
              <w:jc w:val="left"/>
              <w:rPr>
                <w:rFonts w:asciiTheme="minorHAnsi" w:hAnsiTheme="minorHAnsi" w:cs="Arial"/>
                <w:sz w:val="20"/>
                <w:szCs w:val="20"/>
              </w:rPr>
            </w:pPr>
            <w:r w:rsidRPr="00F44C66">
              <w:rPr>
                <w:rFonts w:asciiTheme="minorHAnsi" w:hAnsiTheme="minorHAnsi" w:cs="Arial"/>
                <w:sz w:val="20"/>
                <w:szCs w:val="20"/>
              </w:rPr>
              <w:t>ČIŠTĚNÍ KRAJNIC OD NÁNOSU TL. DO 200MM</w:t>
            </w:r>
          </w:p>
        </w:tc>
        <w:tc>
          <w:tcPr>
            <w:tcW w:w="495" w:type="pct"/>
            <w:shd w:val="clear" w:color="auto" w:fill="auto"/>
            <w:vAlign w:val="center"/>
            <w:hideMark/>
          </w:tcPr>
          <w:p w:rsidR="00F44C66" w:rsidRPr="00F44C66" w:rsidRDefault="00F44C66" w:rsidP="00F44C66">
            <w:pPr>
              <w:jc w:val="center"/>
              <w:rPr>
                <w:rFonts w:asciiTheme="minorHAnsi" w:hAnsiTheme="minorHAnsi" w:cs="Arial"/>
                <w:sz w:val="20"/>
                <w:szCs w:val="20"/>
              </w:rPr>
            </w:pPr>
            <w:r w:rsidRPr="00F44C66">
              <w:rPr>
                <w:rFonts w:asciiTheme="minorHAnsi" w:hAnsiTheme="minorHAnsi" w:cs="Arial"/>
                <w:sz w:val="20"/>
                <w:szCs w:val="20"/>
              </w:rPr>
              <w:t xml:space="preserve">M2        </w:t>
            </w:r>
          </w:p>
        </w:tc>
        <w:tc>
          <w:tcPr>
            <w:tcW w:w="924" w:type="pct"/>
            <w:shd w:val="clear" w:color="auto" w:fill="auto"/>
            <w:noWrap/>
            <w:vAlign w:val="center"/>
          </w:tcPr>
          <w:p w:rsidR="00F44C66" w:rsidRPr="00F44C66" w:rsidRDefault="00F44C66" w:rsidP="00F44C66">
            <w:pPr>
              <w:jc w:val="right"/>
              <w:rPr>
                <w:rFonts w:asciiTheme="minorHAnsi" w:hAnsiTheme="minorHAnsi"/>
                <w:color w:val="000000"/>
                <w:sz w:val="20"/>
                <w:szCs w:val="20"/>
              </w:rPr>
            </w:pPr>
            <w:r w:rsidRPr="00F44C66">
              <w:rPr>
                <w:rFonts w:asciiTheme="minorHAnsi" w:hAnsiTheme="minorHAnsi"/>
                <w:color w:val="000000"/>
                <w:sz w:val="20"/>
                <w:szCs w:val="20"/>
              </w:rPr>
              <w:t>72,00 Kč</w:t>
            </w:r>
          </w:p>
        </w:tc>
      </w:tr>
      <w:tr w:rsidR="00F44C66" w:rsidRPr="00F44C66" w:rsidTr="00F44C66">
        <w:trPr>
          <w:trHeight w:val="227"/>
        </w:trPr>
        <w:tc>
          <w:tcPr>
            <w:tcW w:w="309" w:type="pct"/>
            <w:shd w:val="clear" w:color="auto" w:fill="auto"/>
            <w:vAlign w:val="center"/>
            <w:hideMark/>
          </w:tcPr>
          <w:p w:rsidR="00F44C66" w:rsidRPr="00F44C66" w:rsidRDefault="00F44C66" w:rsidP="00F44C66">
            <w:pPr>
              <w:jc w:val="center"/>
              <w:rPr>
                <w:rFonts w:asciiTheme="minorHAnsi" w:hAnsiTheme="minorHAnsi" w:cs="Arial"/>
                <w:sz w:val="20"/>
                <w:szCs w:val="20"/>
              </w:rPr>
            </w:pPr>
            <w:r w:rsidRPr="00F44C66">
              <w:rPr>
                <w:rFonts w:asciiTheme="minorHAnsi" w:hAnsiTheme="minorHAnsi" w:cs="Arial"/>
                <w:sz w:val="20"/>
                <w:szCs w:val="20"/>
              </w:rPr>
              <w:t>95</w:t>
            </w:r>
          </w:p>
        </w:tc>
        <w:tc>
          <w:tcPr>
            <w:tcW w:w="3272" w:type="pct"/>
            <w:shd w:val="clear" w:color="auto" w:fill="auto"/>
            <w:vAlign w:val="center"/>
            <w:hideMark/>
          </w:tcPr>
          <w:p w:rsidR="00F44C66" w:rsidRPr="00F44C66" w:rsidRDefault="00F44C66" w:rsidP="00F44C66">
            <w:pPr>
              <w:jc w:val="left"/>
              <w:rPr>
                <w:rFonts w:asciiTheme="minorHAnsi" w:hAnsiTheme="minorHAnsi" w:cs="Arial"/>
                <w:sz w:val="20"/>
                <w:szCs w:val="20"/>
              </w:rPr>
            </w:pPr>
            <w:r w:rsidRPr="00F44C66">
              <w:rPr>
                <w:rFonts w:asciiTheme="minorHAnsi" w:hAnsiTheme="minorHAnsi" w:cs="Arial"/>
                <w:sz w:val="20"/>
                <w:szCs w:val="20"/>
              </w:rPr>
              <w:t>ČIŠTĚNÍ PŘÍKOPŮ OD NÁNOSU DO 0,25M3/M</w:t>
            </w:r>
          </w:p>
        </w:tc>
        <w:tc>
          <w:tcPr>
            <w:tcW w:w="495" w:type="pct"/>
            <w:shd w:val="clear" w:color="auto" w:fill="auto"/>
            <w:vAlign w:val="center"/>
            <w:hideMark/>
          </w:tcPr>
          <w:p w:rsidR="00F44C66" w:rsidRPr="00F44C66" w:rsidRDefault="00F44C66" w:rsidP="00F44C66">
            <w:pPr>
              <w:jc w:val="center"/>
              <w:rPr>
                <w:rFonts w:asciiTheme="minorHAnsi" w:hAnsiTheme="minorHAnsi" w:cs="Arial"/>
                <w:sz w:val="20"/>
                <w:szCs w:val="20"/>
              </w:rPr>
            </w:pPr>
            <w:r w:rsidRPr="00F44C66">
              <w:rPr>
                <w:rFonts w:asciiTheme="minorHAnsi" w:hAnsiTheme="minorHAnsi" w:cs="Arial"/>
                <w:sz w:val="20"/>
                <w:szCs w:val="20"/>
              </w:rPr>
              <w:t xml:space="preserve">M         </w:t>
            </w:r>
          </w:p>
        </w:tc>
        <w:tc>
          <w:tcPr>
            <w:tcW w:w="924" w:type="pct"/>
            <w:shd w:val="clear" w:color="auto" w:fill="auto"/>
            <w:noWrap/>
            <w:vAlign w:val="center"/>
          </w:tcPr>
          <w:p w:rsidR="00F44C66" w:rsidRPr="00F44C66" w:rsidRDefault="00F44C66" w:rsidP="00F44C66">
            <w:pPr>
              <w:jc w:val="right"/>
              <w:rPr>
                <w:rFonts w:asciiTheme="minorHAnsi" w:hAnsiTheme="minorHAnsi"/>
                <w:color w:val="000000"/>
                <w:sz w:val="20"/>
                <w:szCs w:val="20"/>
              </w:rPr>
            </w:pPr>
            <w:r w:rsidRPr="00F44C66">
              <w:rPr>
                <w:rFonts w:asciiTheme="minorHAnsi" w:hAnsiTheme="minorHAnsi"/>
                <w:color w:val="000000"/>
                <w:sz w:val="20"/>
                <w:szCs w:val="20"/>
              </w:rPr>
              <w:t>85,00 Kč</w:t>
            </w:r>
          </w:p>
        </w:tc>
      </w:tr>
      <w:tr w:rsidR="00F44C66" w:rsidRPr="00F44C66" w:rsidTr="00F44C66">
        <w:trPr>
          <w:trHeight w:val="227"/>
        </w:trPr>
        <w:tc>
          <w:tcPr>
            <w:tcW w:w="309" w:type="pct"/>
            <w:shd w:val="clear" w:color="auto" w:fill="auto"/>
            <w:vAlign w:val="center"/>
            <w:hideMark/>
          </w:tcPr>
          <w:p w:rsidR="00F44C66" w:rsidRPr="00F44C66" w:rsidRDefault="00F44C66" w:rsidP="00F44C66">
            <w:pPr>
              <w:jc w:val="center"/>
              <w:rPr>
                <w:rFonts w:asciiTheme="minorHAnsi" w:hAnsiTheme="minorHAnsi" w:cs="Arial"/>
                <w:sz w:val="20"/>
                <w:szCs w:val="20"/>
              </w:rPr>
            </w:pPr>
            <w:r w:rsidRPr="00F44C66">
              <w:rPr>
                <w:rFonts w:asciiTheme="minorHAnsi" w:hAnsiTheme="minorHAnsi" w:cs="Arial"/>
                <w:sz w:val="20"/>
                <w:szCs w:val="20"/>
              </w:rPr>
              <w:t>96</w:t>
            </w:r>
          </w:p>
        </w:tc>
        <w:tc>
          <w:tcPr>
            <w:tcW w:w="3272" w:type="pct"/>
            <w:shd w:val="clear" w:color="auto" w:fill="auto"/>
            <w:vAlign w:val="center"/>
            <w:hideMark/>
          </w:tcPr>
          <w:p w:rsidR="00F44C66" w:rsidRPr="00F44C66" w:rsidRDefault="00F44C66" w:rsidP="00F44C66">
            <w:pPr>
              <w:jc w:val="left"/>
              <w:rPr>
                <w:rFonts w:asciiTheme="minorHAnsi" w:hAnsiTheme="minorHAnsi" w:cs="Arial"/>
                <w:sz w:val="20"/>
                <w:szCs w:val="20"/>
              </w:rPr>
            </w:pPr>
            <w:r w:rsidRPr="00F44C66">
              <w:rPr>
                <w:rFonts w:asciiTheme="minorHAnsi" w:hAnsiTheme="minorHAnsi" w:cs="Arial"/>
                <w:sz w:val="20"/>
                <w:szCs w:val="20"/>
              </w:rPr>
              <w:t>ČIŠTĚNÍ PŘÍKOPŮ OD NÁNOSU DO 0,5M3/M</w:t>
            </w:r>
          </w:p>
        </w:tc>
        <w:tc>
          <w:tcPr>
            <w:tcW w:w="495" w:type="pct"/>
            <w:shd w:val="clear" w:color="auto" w:fill="auto"/>
            <w:vAlign w:val="center"/>
            <w:hideMark/>
          </w:tcPr>
          <w:p w:rsidR="00F44C66" w:rsidRPr="00F44C66" w:rsidRDefault="00F44C66" w:rsidP="00F44C66">
            <w:pPr>
              <w:jc w:val="center"/>
              <w:rPr>
                <w:rFonts w:asciiTheme="minorHAnsi" w:hAnsiTheme="minorHAnsi" w:cs="Arial"/>
                <w:sz w:val="20"/>
                <w:szCs w:val="20"/>
              </w:rPr>
            </w:pPr>
            <w:r w:rsidRPr="00F44C66">
              <w:rPr>
                <w:rFonts w:asciiTheme="minorHAnsi" w:hAnsiTheme="minorHAnsi" w:cs="Arial"/>
                <w:sz w:val="20"/>
                <w:szCs w:val="20"/>
              </w:rPr>
              <w:t xml:space="preserve">M         </w:t>
            </w:r>
          </w:p>
        </w:tc>
        <w:tc>
          <w:tcPr>
            <w:tcW w:w="924" w:type="pct"/>
            <w:shd w:val="clear" w:color="auto" w:fill="auto"/>
            <w:noWrap/>
            <w:vAlign w:val="center"/>
          </w:tcPr>
          <w:p w:rsidR="00F44C66" w:rsidRPr="00F44C66" w:rsidRDefault="00F44C66" w:rsidP="00F44C66">
            <w:pPr>
              <w:jc w:val="right"/>
              <w:rPr>
                <w:rFonts w:asciiTheme="minorHAnsi" w:hAnsiTheme="minorHAnsi"/>
                <w:color w:val="000000"/>
                <w:sz w:val="20"/>
                <w:szCs w:val="20"/>
              </w:rPr>
            </w:pPr>
            <w:r w:rsidRPr="00F44C66">
              <w:rPr>
                <w:rFonts w:asciiTheme="minorHAnsi" w:hAnsiTheme="minorHAnsi"/>
                <w:color w:val="000000"/>
                <w:sz w:val="20"/>
                <w:szCs w:val="20"/>
              </w:rPr>
              <w:t>114,00 Kč</w:t>
            </w:r>
          </w:p>
        </w:tc>
      </w:tr>
      <w:tr w:rsidR="00F44C66" w:rsidRPr="00F44C66" w:rsidTr="00F44C66">
        <w:trPr>
          <w:trHeight w:val="227"/>
        </w:trPr>
        <w:tc>
          <w:tcPr>
            <w:tcW w:w="309" w:type="pct"/>
            <w:shd w:val="clear" w:color="auto" w:fill="auto"/>
            <w:vAlign w:val="center"/>
            <w:hideMark/>
          </w:tcPr>
          <w:p w:rsidR="00F44C66" w:rsidRPr="00F44C66" w:rsidRDefault="00F44C66" w:rsidP="00F44C66">
            <w:pPr>
              <w:jc w:val="center"/>
              <w:rPr>
                <w:rFonts w:asciiTheme="minorHAnsi" w:hAnsiTheme="minorHAnsi" w:cs="Arial"/>
                <w:sz w:val="20"/>
                <w:szCs w:val="20"/>
              </w:rPr>
            </w:pPr>
            <w:r w:rsidRPr="00F44C66">
              <w:rPr>
                <w:rFonts w:asciiTheme="minorHAnsi" w:hAnsiTheme="minorHAnsi" w:cs="Arial"/>
                <w:sz w:val="20"/>
                <w:szCs w:val="20"/>
              </w:rPr>
              <w:t>97</w:t>
            </w:r>
          </w:p>
        </w:tc>
        <w:tc>
          <w:tcPr>
            <w:tcW w:w="3272" w:type="pct"/>
            <w:shd w:val="clear" w:color="auto" w:fill="auto"/>
            <w:vAlign w:val="center"/>
            <w:hideMark/>
          </w:tcPr>
          <w:p w:rsidR="00F44C66" w:rsidRPr="00F44C66" w:rsidRDefault="00F44C66" w:rsidP="00F44C66">
            <w:pPr>
              <w:jc w:val="left"/>
              <w:rPr>
                <w:rFonts w:asciiTheme="minorHAnsi" w:hAnsiTheme="minorHAnsi" w:cs="Arial"/>
                <w:sz w:val="20"/>
                <w:szCs w:val="20"/>
              </w:rPr>
            </w:pPr>
            <w:r w:rsidRPr="00F44C66">
              <w:rPr>
                <w:rFonts w:asciiTheme="minorHAnsi" w:hAnsiTheme="minorHAnsi" w:cs="Arial"/>
                <w:sz w:val="20"/>
                <w:szCs w:val="20"/>
              </w:rPr>
              <w:t>ČIŠTĚNÍ RÁMOVÝCH A KLENBOVÝCH PROPUSTŮ OD NÁNOSŮ</w:t>
            </w:r>
          </w:p>
        </w:tc>
        <w:tc>
          <w:tcPr>
            <w:tcW w:w="495" w:type="pct"/>
            <w:shd w:val="clear" w:color="auto" w:fill="auto"/>
            <w:vAlign w:val="center"/>
            <w:hideMark/>
          </w:tcPr>
          <w:p w:rsidR="00F44C66" w:rsidRPr="00F44C66" w:rsidRDefault="00F44C66" w:rsidP="00F44C66">
            <w:pPr>
              <w:jc w:val="center"/>
              <w:rPr>
                <w:rFonts w:asciiTheme="minorHAnsi" w:hAnsiTheme="minorHAnsi" w:cs="Arial"/>
                <w:sz w:val="20"/>
                <w:szCs w:val="20"/>
              </w:rPr>
            </w:pPr>
            <w:r w:rsidRPr="00F44C66">
              <w:rPr>
                <w:rFonts w:asciiTheme="minorHAnsi" w:hAnsiTheme="minorHAnsi" w:cs="Arial"/>
                <w:sz w:val="20"/>
                <w:szCs w:val="20"/>
              </w:rPr>
              <w:t xml:space="preserve">M3        </w:t>
            </w:r>
          </w:p>
        </w:tc>
        <w:tc>
          <w:tcPr>
            <w:tcW w:w="924" w:type="pct"/>
            <w:shd w:val="clear" w:color="auto" w:fill="auto"/>
            <w:noWrap/>
            <w:vAlign w:val="center"/>
          </w:tcPr>
          <w:p w:rsidR="00F44C66" w:rsidRPr="00F44C66" w:rsidRDefault="00F44C66" w:rsidP="00F44C66">
            <w:pPr>
              <w:jc w:val="right"/>
              <w:rPr>
                <w:rFonts w:asciiTheme="minorHAnsi" w:hAnsiTheme="minorHAnsi"/>
                <w:color w:val="000000"/>
                <w:sz w:val="20"/>
                <w:szCs w:val="20"/>
              </w:rPr>
            </w:pPr>
            <w:r w:rsidRPr="00F44C66">
              <w:rPr>
                <w:rFonts w:asciiTheme="minorHAnsi" w:hAnsiTheme="minorHAnsi"/>
                <w:color w:val="000000"/>
                <w:sz w:val="20"/>
                <w:szCs w:val="20"/>
              </w:rPr>
              <w:t>311,00 Kč</w:t>
            </w:r>
          </w:p>
        </w:tc>
      </w:tr>
      <w:tr w:rsidR="00F44C66" w:rsidRPr="00F44C66" w:rsidTr="00F44C66">
        <w:trPr>
          <w:trHeight w:val="227"/>
        </w:trPr>
        <w:tc>
          <w:tcPr>
            <w:tcW w:w="309" w:type="pct"/>
            <w:shd w:val="clear" w:color="auto" w:fill="auto"/>
            <w:vAlign w:val="center"/>
            <w:hideMark/>
          </w:tcPr>
          <w:p w:rsidR="00F44C66" w:rsidRPr="00F44C66" w:rsidRDefault="00F44C66" w:rsidP="00F44C66">
            <w:pPr>
              <w:jc w:val="center"/>
              <w:rPr>
                <w:rFonts w:asciiTheme="minorHAnsi" w:hAnsiTheme="minorHAnsi" w:cs="Arial"/>
                <w:sz w:val="20"/>
                <w:szCs w:val="20"/>
              </w:rPr>
            </w:pPr>
            <w:r w:rsidRPr="00F44C66">
              <w:rPr>
                <w:rFonts w:asciiTheme="minorHAnsi" w:hAnsiTheme="minorHAnsi" w:cs="Arial"/>
                <w:sz w:val="20"/>
                <w:szCs w:val="20"/>
              </w:rPr>
              <w:t>98</w:t>
            </w:r>
          </w:p>
        </w:tc>
        <w:tc>
          <w:tcPr>
            <w:tcW w:w="3272" w:type="pct"/>
            <w:shd w:val="clear" w:color="auto" w:fill="auto"/>
            <w:vAlign w:val="center"/>
            <w:hideMark/>
          </w:tcPr>
          <w:p w:rsidR="00F44C66" w:rsidRPr="00F44C66" w:rsidRDefault="00F44C66" w:rsidP="00F44C66">
            <w:pPr>
              <w:jc w:val="left"/>
              <w:rPr>
                <w:rFonts w:asciiTheme="minorHAnsi" w:hAnsiTheme="minorHAnsi" w:cs="Arial"/>
                <w:sz w:val="20"/>
                <w:szCs w:val="20"/>
              </w:rPr>
            </w:pPr>
            <w:r w:rsidRPr="00F44C66">
              <w:rPr>
                <w:rFonts w:asciiTheme="minorHAnsi" w:hAnsiTheme="minorHAnsi" w:cs="Arial"/>
                <w:sz w:val="20"/>
                <w:szCs w:val="20"/>
              </w:rPr>
              <w:t>ČIŠTĚNÍ VODOTEČÍ A MELIORAČ KANÁLŮ OD NÁNOSŮ</w:t>
            </w:r>
          </w:p>
        </w:tc>
        <w:tc>
          <w:tcPr>
            <w:tcW w:w="495" w:type="pct"/>
            <w:shd w:val="clear" w:color="auto" w:fill="auto"/>
            <w:vAlign w:val="center"/>
            <w:hideMark/>
          </w:tcPr>
          <w:p w:rsidR="00F44C66" w:rsidRPr="00F44C66" w:rsidRDefault="00F44C66" w:rsidP="00F44C66">
            <w:pPr>
              <w:jc w:val="center"/>
              <w:rPr>
                <w:rFonts w:asciiTheme="minorHAnsi" w:hAnsiTheme="minorHAnsi" w:cs="Arial"/>
                <w:sz w:val="20"/>
                <w:szCs w:val="20"/>
              </w:rPr>
            </w:pPr>
            <w:r w:rsidRPr="00F44C66">
              <w:rPr>
                <w:rFonts w:asciiTheme="minorHAnsi" w:hAnsiTheme="minorHAnsi" w:cs="Arial"/>
                <w:sz w:val="20"/>
                <w:szCs w:val="20"/>
              </w:rPr>
              <w:t xml:space="preserve">M3        </w:t>
            </w:r>
          </w:p>
        </w:tc>
        <w:tc>
          <w:tcPr>
            <w:tcW w:w="924" w:type="pct"/>
            <w:shd w:val="clear" w:color="auto" w:fill="auto"/>
            <w:noWrap/>
            <w:vAlign w:val="center"/>
          </w:tcPr>
          <w:p w:rsidR="00F44C66" w:rsidRPr="00F44C66" w:rsidRDefault="00F44C66" w:rsidP="00F44C66">
            <w:pPr>
              <w:jc w:val="right"/>
              <w:rPr>
                <w:rFonts w:asciiTheme="minorHAnsi" w:hAnsiTheme="minorHAnsi"/>
                <w:color w:val="000000"/>
                <w:sz w:val="20"/>
                <w:szCs w:val="20"/>
              </w:rPr>
            </w:pPr>
            <w:r w:rsidRPr="00F44C66">
              <w:rPr>
                <w:rFonts w:asciiTheme="minorHAnsi" w:hAnsiTheme="minorHAnsi"/>
                <w:color w:val="000000"/>
                <w:sz w:val="20"/>
                <w:szCs w:val="20"/>
              </w:rPr>
              <w:t>2 030,00 Kč</w:t>
            </w:r>
          </w:p>
        </w:tc>
      </w:tr>
      <w:tr w:rsidR="00F44C66" w:rsidRPr="00F44C66" w:rsidTr="00F44C66">
        <w:trPr>
          <w:trHeight w:val="227"/>
        </w:trPr>
        <w:tc>
          <w:tcPr>
            <w:tcW w:w="309" w:type="pct"/>
            <w:shd w:val="clear" w:color="auto" w:fill="auto"/>
            <w:vAlign w:val="center"/>
            <w:hideMark/>
          </w:tcPr>
          <w:p w:rsidR="00F44C66" w:rsidRPr="00F44C66" w:rsidRDefault="00F44C66" w:rsidP="00F44C66">
            <w:pPr>
              <w:jc w:val="center"/>
              <w:rPr>
                <w:rFonts w:asciiTheme="minorHAnsi" w:hAnsiTheme="minorHAnsi" w:cs="Arial"/>
                <w:sz w:val="20"/>
                <w:szCs w:val="20"/>
              </w:rPr>
            </w:pPr>
            <w:r w:rsidRPr="00F44C66">
              <w:rPr>
                <w:rFonts w:asciiTheme="minorHAnsi" w:hAnsiTheme="minorHAnsi" w:cs="Arial"/>
                <w:sz w:val="20"/>
                <w:szCs w:val="20"/>
              </w:rPr>
              <w:t>99</w:t>
            </w:r>
          </w:p>
        </w:tc>
        <w:tc>
          <w:tcPr>
            <w:tcW w:w="3272" w:type="pct"/>
            <w:shd w:val="clear" w:color="auto" w:fill="auto"/>
            <w:vAlign w:val="center"/>
            <w:hideMark/>
          </w:tcPr>
          <w:p w:rsidR="00F44C66" w:rsidRPr="00F44C66" w:rsidRDefault="00F44C66" w:rsidP="00F44C66">
            <w:pPr>
              <w:jc w:val="left"/>
              <w:rPr>
                <w:rFonts w:asciiTheme="minorHAnsi" w:hAnsiTheme="minorHAnsi" w:cs="Arial"/>
                <w:sz w:val="20"/>
                <w:szCs w:val="20"/>
              </w:rPr>
            </w:pPr>
            <w:r w:rsidRPr="00F44C66">
              <w:rPr>
                <w:rFonts w:asciiTheme="minorHAnsi" w:hAnsiTheme="minorHAnsi" w:cs="Arial"/>
                <w:sz w:val="20"/>
                <w:szCs w:val="20"/>
              </w:rPr>
              <w:t>ČIŠTĚNÍ POTRUBÍ DN DO 300MM</w:t>
            </w:r>
            <w:r w:rsidRPr="00F44C66">
              <w:rPr>
                <w:rFonts w:asciiTheme="minorHAnsi" w:hAnsiTheme="minorHAnsi" w:cs="Arial"/>
                <w:sz w:val="20"/>
                <w:szCs w:val="20"/>
              </w:rPr>
              <w:br/>
              <w:t>čištění propustku vč. vtoku, výtoku a příp. tokových jímek</w:t>
            </w:r>
          </w:p>
        </w:tc>
        <w:tc>
          <w:tcPr>
            <w:tcW w:w="495" w:type="pct"/>
            <w:shd w:val="clear" w:color="auto" w:fill="auto"/>
            <w:vAlign w:val="center"/>
            <w:hideMark/>
          </w:tcPr>
          <w:p w:rsidR="00F44C66" w:rsidRPr="00F44C66" w:rsidRDefault="00F44C66" w:rsidP="00F44C66">
            <w:pPr>
              <w:jc w:val="center"/>
              <w:rPr>
                <w:rFonts w:asciiTheme="minorHAnsi" w:hAnsiTheme="minorHAnsi" w:cs="Arial"/>
                <w:sz w:val="20"/>
                <w:szCs w:val="20"/>
              </w:rPr>
            </w:pPr>
            <w:r w:rsidRPr="00F44C66">
              <w:rPr>
                <w:rFonts w:asciiTheme="minorHAnsi" w:hAnsiTheme="minorHAnsi" w:cs="Arial"/>
                <w:sz w:val="20"/>
                <w:szCs w:val="20"/>
              </w:rPr>
              <w:t xml:space="preserve">M         </w:t>
            </w:r>
          </w:p>
        </w:tc>
        <w:tc>
          <w:tcPr>
            <w:tcW w:w="924" w:type="pct"/>
            <w:shd w:val="clear" w:color="auto" w:fill="auto"/>
            <w:noWrap/>
            <w:vAlign w:val="center"/>
          </w:tcPr>
          <w:p w:rsidR="00F44C66" w:rsidRPr="00F44C66" w:rsidRDefault="00F44C66" w:rsidP="00F44C66">
            <w:pPr>
              <w:jc w:val="right"/>
              <w:rPr>
                <w:rFonts w:asciiTheme="minorHAnsi" w:hAnsiTheme="minorHAnsi"/>
                <w:color w:val="000000"/>
                <w:sz w:val="20"/>
                <w:szCs w:val="20"/>
              </w:rPr>
            </w:pPr>
            <w:r w:rsidRPr="00F44C66">
              <w:rPr>
                <w:rFonts w:asciiTheme="minorHAnsi" w:hAnsiTheme="minorHAnsi"/>
                <w:color w:val="000000"/>
                <w:sz w:val="20"/>
                <w:szCs w:val="20"/>
              </w:rPr>
              <w:t>175,00 Kč</w:t>
            </w:r>
          </w:p>
        </w:tc>
      </w:tr>
      <w:tr w:rsidR="00F44C66" w:rsidRPr="00F44C66" w:rsidTr="00F44C66">
        <w:trPr>
          <w:trHeight w:val="227"/>
        </w:trPr>
        <w:tc>
          <w:tcPr>
            <w:tcW w:w="309" w:type="pct"/>
            <w:shd w:val="clear" w:color="auto" w:fill="auto"/>
            <w:vAlign w:val="center"/>
            <w:hideMark/>
          </w:tcPr>
          <w:p w:rsidR="00F44C66" w:rsidRPr="00F44C66" w:rsidRDefault="00F44C66" w:rsidP="00F44C66">
            <w:pPr>
              <w:jc w:val="center"/>
              <w:rPr>
                <w:rFonts w:asciiTheme="minorHAnsi" w:hAnsiTheme="minorHAnsi" w:cs="Arial"/>
                <w:sz w:val="20"/>
                <w:szCs w:val="20"/>
              </w:rPr>
            </w:pPr>
            <w:r w:rsidRPr="00F44C66">
              <w:rPr>
                <w:rFonts w:asciiTheme="minorHAnsi" w:hAnsiTheme="minorHAnsi" w:cs="Arial"/>
                <w:sz w:val="20"/>
                <w:szCs w:val="20"/>
              </w:rPr>
              <w:t>100</w:t>
            </w:r>
          </w:p>
        </w:tc>
        <w:tc>
          <w:tcPr>
            <w:tcW w:w="3272" w:type="pct"/>
            <w:shd w:val="clear" w:color="auto" w:fill="auto"/>
            <w:vAlign w:val="center"/>
            <w:hideMark/>
          </w:tcPr>
          <w:p w:rsidR="00F44C66" w:rsidRPr="00F44C66" w:rsidRDefault="00F44C66" w:rsidP="00F44C66">
            <w:pPr>
              <w:jc w:val="left"/>
              <w:rPr>
                <w:rFonts w:asciiTheme="minorHAnsi" w:hAnsiTheme="minorHAnsi" w:cs="Arial"/>
                <w:sz w:val="20"/>
                <w:szCs w:val="20"/>
              </w:rPr>
            </w:pPr>
            <w:r w:rsidRPr="00F44C66">
              <w:rPr>
                <w:rFonts w:asciiTheme="minorHAnsi" w:hAnsiTheme="minorHAnsi" w:cs="Arial"/>
                <w:sz w:val="20"/>
                <w:szCs w:val="20"/>
              </w:rPr>
              <w:t>ČIŠTĚNÍ POTRUBÍ DN DO 400MM</w:t>
            </w:r>
            <w:r w:rsidRPr="00F44C66">
              <w:rPr>
                <w:rFonts w:asciiTheme="minorHAnsi" w:hAnsiTheme="minorHAnsi" w:cs="Arial"/>
                <w:sz w:val="20"/>
                <w:szCs w:val="20"/>
              </w:rPr>
              <w:br/>
              <w:t>čištění propustku vč. vtoku, výtoku a příp. tokových jímek</w:t>
            </w:r>
          </w:p>
        </w:tc>
        <w:tc>
          <w:tcPr>
            <w:tcW w:w="495" w:type="pct"/>
            <w:shd w:val="clear" w:color="auto" w:fill="auto"/>
            <w:vAlign w:val="center"/>
            <w:hideMark/>
          </w:tcPr>
          <w:p w:rsidR="00F44C66" w:rsidRPr="00F44C66" w:rsidRDefault="00F44C66" w:rsidP="00F44C66">
            <w:pPr>
              <w:jc w:val="center"/>
              <w:rPr>
                <w:rFonts w:asciiTheme="minorHAnsi" w:hAnsiTheme="minorHAnsi" w:cs="Arial"/>
                <w:sz w:val="20"/>
                <w:szCs w:val="20"/>
              </w:rPr>
            </w:pPr>
            <w:r w:rsidRPr="00F44C66">
              <w:rPr>
                <w:rFonts w:asciiTheme="minorHAnsi" w:hAnsiTheme="minorHAnsi" w:cs="Arial"/>
                <w:sz w:val="20"/>
                <w:szCs w:val="20"/>
              </w:rPr>
              <w:t xml:space="preserve">M         </w:t>
            </w:r>
          </w:p>
        </w:tc>
        <w:tc>
          <w:tcPr>
            <w:tcW w:w="924" w:type="pct"/>
            <w:shd w:val="clear" w:color="auto" w:fill="auto"/>
            <w:noWrap/>
            <w:vAlign w:val="center"/>
          </w:tcPr>
          <w:p w:rsidR="00F44C66" w:rsidRPr="00F44C66" w:rsidRDefault="00F44C66" w:rsidP="00F44C66">
            <w:pPr>
              <w:jc w:val="right"/>
              <w:rPr>
                <w:rFonts w:asciiTheme="minorHAnsi" w:hAnsiTheme="minorHAnsi"/>
                <w:color w:val="000000"/>
                <w:sz w:val="20"/>
                <w:szCs w:val="20"/>
              </w:rPr>
            </w:pPr>
            <w:r w:rsidRPr="00F44C66">
              <w:rPr>
                <w:rFonts w:asciiTheme="minorHAnsi" w:hAnsiTheme="minorHAnsi"/>
                <w:color w:val="000000"/>
                <w:sz w:val="20"/>
                <w:szCs w:val="20"/>
              </w:rPr>
              <w:t>273,00 Kč</w:t>
            </w:r>
          </w:p>
        </w:tc>
      </w:tr>
      <w:tr w:rsidR="00F44C66" w:rsidRPr="00F44C66" w:rsidTr="00F44C66">
        <w:trPr>
          <w:trHeight w:val="227"/>
        </w:trPr>
        <w:tc>
          <w:tcPr>
            <w:tcW w:w="309" w:type="pct"/>
            <w:shd w:val="clear" w:color="auto" w:fill="auto"/>
            <w:vAlign w:val="center"/>
            <w:hideMark/>
          </w:tcPr>
          <w:p w:rsidR="00F44C66" w:rsidRPr="00F44C66" w:rsidRDefault="00F44C66" w:rsidP="00F44C66">
            <w:pPr>
              <w:jc w:val="center"/>
              <w:rPr>
                <w:rFonts w:asciiTheme="minorHAnsi" w:hAnsiTheme="minorHAnsi" w:cs="Arial"/>
                <w:sz w:val="20"/>
                <w:szCs w:val="20"/>
              </w:rPr>
            </w:pPr>
            <w:r w:rsidRPr="00F44C66">
              <w:rPr>
                <w:rFonts w:asciiTheme="minorHAnsi" w:hAnsiTheme="minorHAnsi" w:cs="Arial"/>
                <w:sz w:val="20"/>
                <w:szCs w:val="20"/>
              </w:rPr>
              <w:t>101</w:t>
            </w:r>
          </w:p>
        </w:tc>
        <w:tc>
          <w:tcPr>
            <w:tcW w:w="3272" w:type="pct"/>
            <w:shd w:val="clear" w:color="auto" w:fill="auto"/>
            <w:vAlign w:val="center"/>
            <w:hideMark/>
          </w:tcPr>
          <w:p w:rsidR="00F44C66" w:rsidRPr="00F44C66" w:rsidRDefault="00F44C66" w:rsidP="00F44C66">
            <w:pPr>
              <w:jc w:val="left"/>
              <w:rPr>
                <w:rFonts w:asciiTheme="minorHAnsi" w:hAnsiTheme="minorHAnsi" w:cs="Arial"/>
                <w:sz w:val="20"/>
                <w:szCs w:val="20"/>
              </w:rPr>
            </w:pPr>
            <w:r w:rsidRPr="00F44C66">
              <w:rPr>
                <w:rFonts w:asciiTheme="minorHAnsi" w:hAnsiTheme="minorHAnsi" w:cs="Arial"/>
                <w:sz w:val="20"/>
                <w:szCs w:val="20"/>
              </w:rPr>
              <w:t>ČIŠTĚNÍ POTRUBÍ DN DO 500MM</w:t>
            </w:r>
            <w:r w:rsidRPr="00F44C66">
              <w:rPr>
                <w:rFonts w:asciiTheme="minorHAnsi" w:hAnsiTheme="minorHAnsi" w:cs="Arial"/>
                <w:sz w:val="20"/>
                <w:szCs w:val="20"/>
              </w:rPr>
              <w:br/>
              <w:t>čištění propustku vč. vtoku, výtoku a příp. tokových jímek</w:t>
            </w:r>
          </w:p>
        </w:tc>
        <w:tc>
          <w:tcPr>
            <w:tcW w:w="495" w:type="pct"/>
            <w:shd w:val="clear" w:color="auto" w:fill="auto"/>
            <w:vAlign w:val="center"/>
            <w:hideMark/>
          </w:tcPr>
          <w:p w:rsidR="00F44C66" w:rsidRPr="00F44C66" w:rsidRDefault="00F44C66" w:rsidP="00F44C66">
            <w:pPr>
              <w:jc w:val="center"/>
              <w:rPr>
                <w:rFonts w:asciiTheme="minorHAnsi" w:hAnsiTheme="minorHAnsi" w:cs="Arial"/>
                <w:sz w:val="20"/>
                <w:szCs w:val="20"/>
              </w:rPr>
            </w:pPr>
            <w:r w:rsidRPr="00F44C66">
              <w:rPr>
                <w:rFonts w:asciiTheme="minorHAnsi" w:hAnsiTheme="minorHAnsi" w:cs="Arial"/>
                <w:sz w:val="20"/>
                <w:szCs w:val="20"/>
              </w:rPr>
              <w:t xml:space="preserve">M         </w:t>
            </w:r>
          </w:p>
        </w:tc>
        <w:tc>
          <w:tcPr>
            <w:tcW w:w="924" w:type="pct"/>
            <w:shd w:val="clear" w:color="auto" w:fill="auto"/>
            <w:noWrap/>
            <w:vAlign w:val="center"/>
          </w:tcPr>
          <w:p w:rsidR="00F44C66" w:rsidRPr="00F44C66" w:rsidRDefault="00F44C66" w:rsidP="00F44C66">
            <w:pPr>
              <w:jc w:val="right"/>
              <w:rPr>
                <w:rFonts w:asciiTheme="minorHAnsi" w:hAnsiTheme="minorHAnsi"/>
                <w:color w:val="000000"/>
                <w:sz w:val="20"/>
                <w:szCs w:val="20"/>
              </w:rPr>
            </w:pPr>
            <w:r w:rsidRPr="00F44C66">
              <w:rPr>
                <w:rFonts w:asciiTheme="minorHAnsi" w:hAnsiTheme="minorHAnsi"/>
                <w:color w:val="000000"/>
                <w:sz w:val="20"/>
                <w:szCs w:val="20"/>
              </w:rPr>
              <w:t>360,00 Kč</w:t>
            </w:r>
          </w:p>
        </w:tc>
      </w:tr>
      <w:tr w:rsidR="00F44C66" w:rsidRPr="00F44C66" w:rsidTr="00F44C66">
        <w:trPr>
          <w:trHeight w:val="227"/>
        </w:trPr>
        <w:tc>
          <w:tcPr>
            <w:tcW w:w="309" w:type="pct"/>
            <w:shd w:val="clear" w:color="auto" w:fill="auto"/>
            <w:vAlign w:val="center"/>
            <w:hideMark/>
          </w:tcPr>
          <w:p w:rsidR="00F44C66" w:rsidRPr="00F44C66" w:rsidRDefault="00F44C66" w:rsidP="00F44C66">
            <w:pPr>
              <w:jc w:val="center"/>
              <w:rPr>
                <w:rFonts w:asciiTheme="minorHAnsi" w:hAnsiTheme="minorHAnsi" w:cs="Arial"/>
                <w:sz w:val="20"/>
                <w:szCs w:val="20"/>
              </w:rPr>
            </w:pPr>
            <w:r w:rsidRPr="00F44C66">
              <w:rPr>
                <w:rFonts w:asciiTheme="minorHAnsi" w:hAnsiTheme="minorHAnsi" w:cs="Arial"/>
                <w:sz w:val="20"/>
                <w:szCs w:val="20"/>
              </w:rPr>
              <w:t>102</w:t>
            </w:r>
          </w:p>
        </w:tc>
        <w:tc>
          <w:tcPr>
            <w:tcW w:w="3272" w:type="pct"/>
            <w:shd w:val="clear" w:color="auto" w:fill="auto"/>
            <w:vAlign w:val="center"/>
            <w:hideMark/>
          </w:tcPr>
          <w:p w:rsidR="00F44C66" w:rsidRPr="00F44C66" w:rsidRDefault="00F44C66" w:rsidP="00F44C66">
            <w:pPr>
              <w:jc w:val="left"/>
              <w:rPr>
                <w:rFonts w:asciiTheme="minorHAnsi" w:hAnsiTheme="minorHAnsi" w:cs="Arial"/>
                <w:sz w:val="20"/>
                <w:szCs w:val="20"/>
              </w:rPr>
            </w:pPr>
            <w:r w:rsidRPr="00F44C66">
              <w:rPr>
                <w:rFonts w:asciiTheme="minorHAnsi" w:hAnsiTheme="minorHAnsi" w:cs="Arial"/>
                <w:sz w:val="20"/>
                <w:szCs w:val="20"/>
              </w:rPr>
              <w:t>ČIŠTĚNÍ POTRUBÍ DN DO 600MM</w:t>
            </w:r>
            <w:r w:rsidRPr="00F44C66">
              <w:rPr>
                <w:rFonts w:asciiTheme="minorHAnsi" w:hAnsiTheme="minorHAnsi" w:cs="Arial"/>
                <w:sz w:val="20"/>
                <w:szCs w:val="20"/>
              </w:rPr>
              <w:br/>
              <w:t>čištění propustku vč. vtoku, výtoku a příp. tokových jímek</w:t>
            </w:r>
          </w:p>
        </w:tc>
        <w:tc>
          <w:tcPr>
            <w:tcW w:w="495" w:type="pct"/>
            <w:shd w:val="clear" w:color="auto" w:fill="auto"/>
            <w:vAlign w:val="center"/>
            <w:hideMark/>
          </w:tcPr>
          <w:p w:rsidR="00F44C66" w:rsidRPr="00F44C66" w:rsidRDefault="00F44C66" w:rsidP="00F44C66">
            <w:pPr>
              <w:jc w:val="center"/>
              <w:rPr>
                <w:rFonts w:asciiTheme="minorHAnsi" w:hAnsiTheme="minorHAnsi" w:cs="Arial"/>
                <w:sz w:val="20"/>
                <w:szCs w:val="20"/>
              </w:rPr>
            </w:pPr>
            <w:r w:rsidRPr="00F44C66">
              <w:rPr>
                <w:rFonts w:asciiTheme="minorHAnsi" w:hAnsiTheme="minorHAnsi" w:cs="Arial"/>
                <w:sz w:val="20"/>
                <w:szCs w:val="20"/>
              </w:rPr>
              <w:t xml:space="preserve">M         </w:t>
            </w:r>
          </w:p>
        </w:tc>
        <w:tc>
          <w:tcPr>
            <w:tcW w:w="924" w:type="pct"/>
            <w:shd w:val="clear" w:color="auto" w:fill="auto"/>
            <w:noWrap/>
            <w:vAlign w:val="center"/>
          </w:tcPr>
          <w:p w:rsidR="00F44C66" w:rsidRPr="00F44C66" w:rsidRDefault="00F44C66" w:rsidP="00F44C66">
            <w:pPr>
              <w:jc w:val="right"/>
              <w:rPr>
                <w:rFonts w:asciiTheme="minorHAnsi" w:hAnsiTheme="minorHAnsi"/>
                <w:color w:val="000000"/>
                <w:sz w:val="20"/>
                <w:szCs w:val="20"/>
              </w:rPr>
            </w:pPr>
            <w:r w:rsidRPr="00F44C66">
              <w:rPr>
                <w:rFonts w:asciiTheme="minorHAnsi" w:hAnsiTheme="minorHAnsi"/>
                <w:color w:val="000000"/>
                <w:sz w:val="20"/>
                <w:szCs w:val="20"/>
              </w:rPr>
              <w:t>459,00 Kč</w:t>
            </w:r>
          </w:p>
        </w:tc>
      </w:tr>
      <w:tr w:rsidR="00F44C66" w:rsidRPr="00F44C66" w:rsidTr="00F44C66">
        <w:trPr>
          <w:trHeight w:val="227"/>
        </w:trPr>
        <w:tc>
          <w:tcPr>
            <w:tcW w:w="309" w:type="pct"/>
            <w:shd w:val="clear" w:color="auto" w:fill="auto"/>
            <w:vAlign w:val="center"/>
            <w:hideMark/>
          </w:tcPr>
          <w:p w:rsidR="00F44C66" w:rsidRPr="00F44C66" w:rsidRDefault="00F44C66" w:rsidP="00F44C66">
            <w:pPr>
              <w:jc w:val="center"/>
              <w:rPr>
                <w:rFonts w:asciiTheme="minorHAnsi" w:hAnsiTheme="minorHAnsi" w:cs="Arial"/>
                <w:sz w:val="20"/>
                <w:szCs w:val="20"/>
              </w:rPr>
            </w:pPr>
            <w:r w:rsidRPr="00F44C66">
              <w:rPr>
                <w:rFonts w:asciiTheme="minorHAnsi" w:hAnsiTheme="minorHAnsi" w:cs="Arial"/>
                <w:sz w:val="20"/>
                <w:szCs w:val="20"/>
              </w:rPr>
              <w:t>103</w:t>
            </w:r>
          </w:p>
        </w:tc>
        <w:tc>
          <w:tcPr>
            <w:tcW w:w="3272" w:type="pct"/>
            <w:shd w:val="clear" w:color="auto" w:fill="auto"/>
            <w:vAlign w:val="center"/>
            <w:hideMark/>
          </w:tcPr>
          <w:p w:rsidR="00F44C66" w:rsidRPr="00F44C66" w:rsidRDefault="00F44C66" w:rsidP="00F44C66">
            <w:pPr>
              <w:jc w:val="left"/>
              <w:rPr>
                <w:rFonts w:asciiTheme="minorHAnsi" w:hAnsiTheme="minorHAnsi" w:cs="Arial"/>
                <w:sz w:val="20"/>
                <w:szCs w:val="20"/>
              </w:rPr>
            </w:pPr>
            <w:r w:rsidRPr="00F44C66">
              <w:rPr>
                <w:rFonts w:asciiTheme="minorHAnsi" w:hAnsiTheme="minorHAnsi" w:cs="Arial"/>
                <w:sz w:val="20"/>
                <w:szCs w:val="20"/>
              </w:rPr>
              <w:t>ČIŠTĚNÍ POTRUBÍ DN DO 800MM</w:t>
            </w:r>
            <w:r w:rsidRPr="00F44C66">
              <w:rPr>
                <w:rFonts w:asciiTheme="minorHAnsi" w:hAnsiTheme="minorHAnsi" w:cs="Arial"/>
                <w:sz w:val="20"/>
                <w:szCs w:val="20"/>
              </w:rPr>
              <w:br/>
              <w:t>čištění propustku vč. vtoku, výtoku a příp. tokových jímek</w:t>
            </w:r>
          </w:p>
        </w:tc>
        <w:tc>
          <w:tcPr>
            <w:tcW w:w="495" w:type="pct"/>
            <w:shd w:val="clear" w:color="auto" w:fill="auto"/>
            <w:vAlign w:val="center"/>
            <w:hideMark/>
          </w:tcPr>
          <w:p w:rsidR="00F44C66" w:rsidRPr="00F44C66" w:rsidRDefault="00F44C66" w:rsidP="00F44C66">
            <w:pPr>
              <w:jc w:val="center"/>
              <w:rPr>
                <w:rFonts w:asciiTheme="minorHAnsi" w:hAnsiTheme="minorHAnsi" w:cs="Arial"/>
                <w:sz w:val="20"/>
                <w:szCs w:val="20"/>
              </w:rPr>
            </w:pPr>
            <w:r w:rsidRPr="00F44C66">
              <w:rPr>
                <w:rFonts w:asciiTheme="minorHAnsi" w:hAnsiTheme="minorHAnsi" w:cs="Arial"/>
                <w:sz w:val="20"/>
                <w:szCs w:val="20"/>
              </w:rPr>
              <w:t xml:space="preserve">M         </w:t>
            </w:r>
          </w:p>
        </w:tc>
        <w:tc>
          <w:tcPr>
            <w:tcW w:w="924" w:type="pct"/>
            <w:shd w:val="clear" w:color="auto" w:fill="auto"/>
            <w:noWrap/>
            <w:vAlign w:val="center"/>
          </w:tcPr>
          <w:p w:rsidR="00F44C66" w:rsidRPr="00F44C66" w:rsidRDefault="00F44C66" w:rsidP="00F44C66">
            <w:pPr>
              <w:jc w:val="right"/>
              <w:rPr>
                <w:rFonts w:asciiTheme="minorHAnsi" w:hAnsiTheme="minorHAnsi"/>
                <w:color w:val="000000"/>
                <w:sz w:val="20"/>
                <w:szCs w:val="20"/>
              </w:rPr>
            </w:pPr>
            <w:r w:rsidRPr="00F44C66">
              <w:rPr>
                <w:rFonts w:asciiTheme="minorHAnsi" w:hAnsiTheme="minorHAnsi"/>
                <w:color w:val="000000"/>
                <w:sz w:val="20"/>
                <w:szCs w:val="20"/>
              </w:rPr>
              <w:t>546,00 Kč</w:t>
            </w:r>
          </w:p>
        </w:tc>
      </w:tr>
      <w:tr w:rsidR="00F44C66" w:rsidRPr="00F44C66" w:rsidTr="00F44C66">
        <w:trPr>
          <w:trHeight w:val="227"/>
        </w:trPr>
        <w:tc>
          <w:tcPr>
            <w:tcW w:w="309" w:type="pct"/>
            <w:shd w:val="clear" w:color="auto" w:fill="auto"/>
            <w:vAlign w:val="center"/>
            <w:hideMark/>
          </w:tcPr>
          <w:p w:rsidR="00F44C66" w:rsidRPr="00F44C66" w:rsidRDefault="00F44C66" w:rsidP="00F44C66">
            <w:pPr>
              <w:jc w:val="center"/>
              <w:rPr>
                <w:rFonts w:asciiTheme="minorHAnsi" w:hAnsiTheme="minorHAnsi" w:cs="Arial"/>
                <w:sz w:val="20"/>
                <w:szCs w:val="20"/>
              </w:rPr>
            </w:pPr>
            <w:r w:rsidRPr="00F44C66">
              <w:rPr>
                <w:rFonts w:asciiTheme="minorHAnsi" w:hAnsiTheme="minorHAnsi" w:cs="Arial"/>
                <w:sz w:val="20"/>
                <w:szCs w:val="20"/>
              </w:rPr>
              <w:t>104</w:t>
            </w:r>
          </w:p>
        </w:tc>
        <w:tc>
          <w:tcPr>
            <w:tcW w:w="3272" w:type="pct"/>
            <w:shd w:val="clear" w:color="auto" w:fill="auto"/>
            <w:vAlign w:val="center"/>
            <w:hideMark/>
          </w:tcPr>
          <w:p w:rsidR="00F44C66" w:rsidRPr="00F44C66" w:rsidRDefault="00F44C66" w:rsidP="00F44C66">
            <w:pPr>
              <w:jc w:val="left"/>
              <w:rPr>
                <w:rFonts w:asciiTheme="minorHAnsi" w:hAnsiTheme="minorHAnsi" w:cs="Arial"/>
                <w:sz w:val="20"/>
                <w:szCs w:val="20"/>
              </w:rPr>
            </w:pPr>
            <w:r w:rsidRPr="00F44C66">
              <w:rPr>
                <w:rFonts w:asciiTheme="minorHAnsi" w:hAnsiTheme="minorHAnsi" w:cs="Arial"/>
                <w:sz w:val="20"/>
                <w:szCs w:val="20"/>
              </w:rPr>
              <w:t>ČIŠTĚNÍ POTRUBÍ DN DO 1000MM</w:t>
            </w:r>
            <w:r w:rsidRPr="00F44C66">
              <w:rPr>
                <w:rFonts w:asciiTheme="minorHAnsi" w:hAnsiTheme="minorHAnsi" w:cs="Arial"/>
                <w:sz w:val="20"/>
                <w:szCs w:val="20"/>
              </w:rPr>
              <w:br/>
              <w:t>čištění propustku vč. vtoku, výtoku a příp. tokových jímek</w:t>
            </w:r>
          </w:p>
        </w:tc>
        <w:tc>
          <w:tcPr>
            <w:tcW w:w="495" w:type="pct"/>
            <w:shd w:val="clear" w:color="auto" w:fill="auto"/>
            <w:vAlign w:val="center"/>
            <w:hideMark/>
          </w:tcPr>
          <w:p w:rsidR="00F44C66" w:rsidRPr="00F44C66" w:rsidRDefault="00F44C66" w:rsidP="00F44C66">
            <w:pPr>
              <w:jc w:val="center"/>
              <w:rPr>
                <w:rFonts w:asciiTheme="minorHAnsi" w:hAnsiTheme="minorHAnsi" w:cs="Arial"/>
                <w:sz w:val="20"/>
                <w:szCs w:val="20"/>
              </w:rPr>
            </w:pPr>
            <w:r w:rsidRPr="00F44C66">
              <w:rPr>
                <w:rFonts w:asciiTheme="minorHAnsi" w:hAnsiTheme="minorHAnsi" w:cs="Arial"/>
                <w:sz w:val="20"/>
                <w:szCs w:val="20"/>
              </w:rPr>
              <w:t xml:space="preserve">M         </w:t>
            </w:r>
          </w:p>
        </w:tc>
        <w:tc>
          <w:tcPr>
            <w:tcW w:w="924" w:type="pct"/>
            <w:shd w:val="clear" w:color="auto" w:fill="auto"/>
            <w:noWrap/>
            <w:vAlign w:val="center"/>
          </w:tcPr>
          <w:p w:rsidR="00F44C66" w:rsidRPr="00F44C66" w:rsidRDefault="00F44C66" w:rsidP="00F44C66">
            <w:pPr>
              <w:jc w:val="right"/>
              <w:rPr>
                <w:rFonts w:asciiTheme="minorHAnsi" w:hAnsiTheme="minorHAnsi"/>
                <w:color w:val="000000"/>
                <w:sz w:val="20"/>
                <w:szCs w:val="20"/>
              </w:rPr>
            </w:pPr>
            <w:r w:rsidRPr="00F44C66">
              <w:rPr>
                <w:rFonts w:asciiTheme="minorHAnsi" w:hAnsiTheme="minorHAnsi"/>
                <w:color w:val="000000"/>
                <w:sz w:val="20"/>
                <w:szCs w:val="20"/>
              </w:rPr>
              <w:t>643,00 Kč</w:t>
            </w:r>
          </w:p>
        </w:tc>
      </w:tr>
      <w:tr w:rsidR="00F44C66" w:rsidRPr="00F44C66" w:rsidTr="00F44C66">
        <w:trPr>
          <w:trHeight w:val="227"/>
        </w:trPr>
        <w:tc>
          <w:tcPr>
            <w:tcW w:w="309" w:type="pct"/>
            <w:shd w:val="clear" w:color="auto" w:fill="auto"/>
            <w:vAlign w:val="center"/>
            <w:hideMark/>
          </w:tcPr>
          <w:p w:rsidR="00F44C66" w:rsidRPr="00F44C66" w:rsidRDefault="00F44C66" w:rsidP="00F44C66">
            <w:pPr>
              <w:jc w:val="center"/>
              <w:rPr>
                <w:rFonts w:asciiTheme="minorHAnsi" w:hAnsiTheme="minorHAnsi" w:cs="Arial"/>
                <w:sz w:val="20"/>
                <w:szCs w:val="20"/>
              </w:rPr>
            </w:pPr>
            <w:r w:rsidRPr="00F44C66">
              <w:rPr>
                <w:rFonts w:asciiTheme="minorHAnsi" w:hAnsiTheme="minorHAnsi" w:cs="Arial"/>
                <w:sz w:val="20"/>
                <w:szCs w:val="20"/>
              </w:rPr>
              <w:t>105</w:t>
            </w:r>
          </w:p>
        </w:tc>
        <w:tc>
          <w:tcPr>
            <w:tcW w:w="3272" w:type="pct"/>
            <w:shd w:val="clear" w:color="auto" w:fill="auto"/>
            <w:vAlign w:val="center"/>
            <w:hideMark/>
          </w:tcPr>
          <w:p w:rsidR="00F44C66" w:rsidRPr="00F44C66" w:rsidRDefault="00F44C66" w:rsidP="00F44C66">
            <w:pPr>
              <w:jc w:val="left"/>
              <w:rPr>
                <w:rFonts w:asciiTheme="minorHAnsi" w:hAnsiTheme="minorHAnsi" w:cs="Arial"/>
                <w:sz w:val="20"/>
                <w:szCs w:val="20"/>
              </w:rPr>
            </w:pPr>
            <w:r w:rsidRPr="00F44C66">
              <w:rPr>
                <w:rFonts w:asciiTheme="minorHAnsi" w:hAnsiTheme="minorHAnsi" w:cs="Arial"/>
                <w:sz w:val="20"/>
                <w:szCs w:val="20"/>
              </w:rPr>
              <w:t>ČIŠTĚNÍ POTRUBÍ DN DO 1200MM</w:t>
            </w:r>
            <w:r w:rsidRPr="00F44C66">
              <w:rPr>
                <w:rFonts w:asciiTheme="minorHAnsi" w:hAnsiTheme="minorHAnsi" w:cs="Arial"/>
                <w:sz w:val="20"/>
                <w:szCs w:val="20"/>
              </w:rPr>
              <w:br/>
              <w:t>čištění propustku vč. vtoku, výtoku a příp. tokových jímek</w:t>
            </w:r>
          </w:p>
        </w:tc>
        <w:tc>
          <w:tcPr>
            <w:tcW w:w="495" w:type="pct"/>
            <w:shd w:val="clear" w:color="auto" w:fill="auto"/>
            <w:vAlign w:val="center"/>
            <w:hideMark/>
          </w:tcPr>
          <w:p w:rsidR="00F44C66" w:rsidRPr="00F44C66" w:rsidRDefault="00F44C66" w:rsidP="00F44C66">
            <w:pPr>
              <w:jc w:val="center"/>
              <w:rPr>
                <w:rFonts w:asciiTheme="minorHAnsi" w:hAnsiTheme="minorHAnsi" w:cs="Arial"/>
                <w:sz w:val="20"/>
                <w:szCs w:val="20"/>
              </w:rPr>
            </w:pPr>
            <w:r w:rsidRPr="00F44C66">
              <w:rPr>
                <w:rFonts w:asciiTheme="minorHAnsi" w:hAnsiTheme="minorHAnsi" w:cs="Arial"/>
                <w:sz w:val="20"/>
                <w:szCs w:val="20"/>
              </w:rPr>
              <w:t xml:space="preserve">M         </w:t>
            </w:r>
          </w:p>
        </w:tc>
        <w:tc>
          <w:tcPr>
            <w:tcW w:w="924" w:type="pct"/>
            <w:shd w:val="clear" w:color="auto" w:fill="auto"/>
            <w:noWrap/>
            <w:vAlign w:val="center"/>
          </w:tcPr>
          <w:p w:rsidR="00F44C66" w:rsidRPr="00F44C66" w:rsidRDefault="00F44C66" w:rsidP="00F44C66">
            <w:pPr>
              <w:jc w:val="right"/>
              <w:rPr>
                <w:rFonts w:asciiTheme="minorHAnsi" w:hAnsiTheme="minorHAnsi"/>
                <w:color w:val="000000"/>
                <w:sz w:val="20"/>
                <w:szCs w:val="20"/>
              </w:rPr>
            </w:pPr>
            <w:r w:rsidRPr="00F44C66">
              <w:rPr>
                <w:rFonts w:asciiTheme="minorHAnsi" w:hAnsiTheme="minorHAnsi"/>
                <w:color w:val="000000"/>
                <w:sz w:val="20"/>
                <w:szCs w:val="20"/>
              </w:rPr>
              <w:t>731,00 Kč</w:t>
            </w:r>
          </w:p>
        </w:tc>
      </w:tr>
      <w:tr w:rsidR="00F44C66" w:rsidRPr="00F44C66" w:rsidTr="00F44C66">
        <w:trPr>
          <w:trHeight w:val="227"/>
        </w:trPr>
        <w:tc>
          <w:tcPr>
            <w:tcW w:w="309" w:type="pct"/>
            <w:shd w:val="clear" w:color="auto" w:fill="auto"/>
            <w:vAlign w:val="center"/>
            <w:hideMark/>
          </w:tcPr>
          <w:p w:rsidR="00F44C66" w:rsidRPr="00F44C66" w:rsidRDefault="00F44C66" w:rsidP="00F44C66">
            <w:pPr>
              <w:jc w:val="center"/>
              <w:rPr>
                <w:rFonts w:asciiTheme="minorHAnsi" w:hAnsiTheme="minorHAnsi" w:cs="Arial"/>
                <w:sz w:val="20"/>
                <w:szCs w:val="20"/>
              </w:rPr>
            </w:pPr>
            <w:r w:rsidRPr="00F44C66">
              <w:rPr>
                <w:rFonts w:asciiTheme="minorHAnsi" w:hAnsiTheme="minorHAnsi" w:cs="Arial"/>
                <w:sz w:val="20"/>
                <w:szCs w:val="20"/>
              </w:rPr>
              <w:t>106</w:t>
            </w:r>
          </w:p>
        </w:tc>
        <w:tc>
          <w:tcPr>
            <w:tcW w:w="3272" w:type="pct"/>
            <w:shd w:val="clear" w:color="auto" w:fill="auto"/>
            <w:vAlign w:val="center"/>
            <w:hideMark/>
          </w:tcPr>
          <w:p w:rsidR="00F44C66" w:rsidRPr="00F44C66" w:rsidRDefault="00F44C66" w:rsidP="00F44C66">
            <w:pPr>
              <w:jc w:val="left"/>
              <w:rPr>
                <w:rFonts w:asciiTheme="minorHAnsi" w:hAnsiTheme="minorHAnsi" w:cs="Arial"/>
                <w:sz w:val="20"/>
                <w:szCs w:val="20"/>
              </w:rPr>
            </w:pPr>
            <w:r w:rsidRPr="00F44C66">
              <w:rPr>
                <w:rFonts w:asciiTheme="minorHAnsi" w:hAnsiTheme="minorHAnsi" w:cs="Arial"/>
                <w:sz w:val="20"/>
                <w:szCs w:val="20"/>
              </w:rPr>
              <w:t>HLOUBENÍ JAM ZAPAŽ I NEPAŽ TŘ. I, ODVOZ DO 5KM</w:t>
            </w:r>
          </w:p>
        </w:tc>
        <w:tc>
          <w:tcPr>
            <w:tcW w:w="495" w:type="pct"/>
            <w:shd w:val="clear" w:color="auto" w:fill="auto"/>
            <w:vAlign w:val="center"/>
            <w:hideMark/>
          </w:tcPr>
          <w:p w:rsidR="00F44C66" w:rsidRPr="00F44C66" w:rsidRDefault="00F44C66" w:rsidP="00F44C66">
            <w:pPr>
              <w:jc w:val="center"/>
              <w:rPr>
                <w:rFonts w:asciiTheme="minorHAnsi" w:hAnsiTheme="minorHAnsi" w:cs="Arial"/>
                <w:sz w:val="20"/>
                <w:szCs w:val="20"/>
              </w:rPr>
            </w:pPr>
            <w:r w:rsidRPr="00F44C66">
              <w:rPr>
                <w:rFonts w:asciiTheme="minorHAnsi" w:hAnsiTheme="minorHAnsi" w:cs="Arial"/>
                <w:sz w:val="20"/>
                <w:szCs w:val="20"/>
              </w:rPr>
              <w:t xml:space="preserve">M3        </w:t>
            </w:r>
          </w:p>
        </w:tc>
        <w:tc>
          <w:tcPr>
            <w:tcW w:w="924" w:type="pct"/>
            <w:shd w:val="clear" w:color="auto" w:fill="auto"/>
            <w:noWrap/>
            <w:vAlign w:val="center"/>
          </w:tcPr>
          <w:p w:rsidR="00F44C66" w:rsidRPr="00F44C66" w:rsidRDefault="00F44C66" w:rsidP="00F44C66">
            <w:pPr>
              <w:jc w:val="right"/>
              <w:rPr>
                <w:rFonts w:asciiTheme="minorHAnsi" w:hAnsiTheme="minorHAnsi"/>
                <w:color w:val="000000"/>
                <w:sz w:val="20"/>
                <w:szCs w:val="20"/>
              </w:rPr>
            </w:pPr>
            <w:r w:rsidRPr="00F44C66">
              <w:rPr>
                <w:rFonts w:asciiTheme="minorHAnsi" w:hAnsiTheme="minorHAnsi"/>
                <w:color w:val="000000"/>
                <w:sz w:val="20"/>
                <w:szCs w:val="20"/>
              </w:rPr>
              <w:t>258,00 Kč</w:t>
            </w:r>
          </w:p>
        </w:tc>
      </w:tr>
      <w:tr w:rsidR="00F44C66" w:rsidRPr="00F44C66" w:rsidTr="00F44C66">
        <w:trPr>
          <w:trHeight w:val="227"/>
        </w:trPr>
        <w:tc>
          <w:tcPr>
            <w:tcW w:w="309" w:type="pct"/>
            <w:shd w:val="clear" w:color="auto" w:fill="auto"/>
            <w:vAlign w:val="center"/>
            <w:hideMark/>
          </w:tcPr>
          <w:p w:rsidR="00F44C66" w:rsidRPr="00F44C66" w:rsidRDefault="00F44C66" w:rsidP="00F44C66">
            <w:pPr>
              <w:jc w:val="center"/>
              <w:rPr>
                <w:rFonts w:asciiTheme="minorHAnsi" w:hAnsiTheme="minorHAnsi" w:cs="Arial"/>
                <w:sz w:val="20"/>
                <w:szCs w:val="20"/>
              </w:rPr>
            </w:pPr>
            <w:r w:rsidRPr="00F44C66">
              <w:rPr>
                <w:rFonts w:asciiTheme="minorHAnsi" w:hAnsiTheme="minorHAnsi" w:cs="Arial"/>
                <w:sz w:val="20"/>
                <w:szCs w:val="20"/>
              </w:rPr>
              <w:t>107</w:t>
            </w:r>
          </w:p>
        </w:tc>
        <w:tc>
          <w:tcPr>
            <w:tcW w:w="3272" w:type="pct"/>
            <w:shd w:val="clear" w:color="auto" w:fill="auto"/>
            <w:vAlign w:val="center"/>
            <w:hideMark/>
          </w:tcPr>
          <w:p w:rsidR="00F44C66" w:rsidRPr="00F44C66" w:rsidRDefault="00F44C66" w:rsidP="00F44C66">
            <w:pPr>
              <w:jc w:val="left"/>
              <w:rPr>
                <w:rFonts w:asciiTheme="minorHAnsi" w:hAnsiTheme="minorHAnsi" w:cs="Arial"/>
                <w:sz w:val="20"/>
                <w:szCs w:val="20"/>
              </w:rPr>
            </w:pPr>
            <w:r w:rsidRPr="00F44C66">
              <w:rPr>
                <w:rFonts w:asciiTheme="minorHAnsi" w:hAnsiTheme="minorHAnsi" w:cs="Arial"/>
                <w:sz w:val="20"/>
                <w:szCs w:val="20"/>
              </w:rPr>
              <w:t>HLOUBENÍ JAM ZAPAŽ I NEPAŽ TŘ. I, ODVOZ DO 20KM</w:t>
            </w:r>
          </w:p>
        </w:tc>
        <w:tc>
          <w:tcPr>
            <w:tcW w:w="495" w:type="pct"/>
            <w:shd w:val="clear" w:color="auto" w:fill="auto"/>
            <w:vAlign w:val="center"/>
            <w:hideMark/>
          </w:tcPr>
          <w:p w:rsidR="00F44C66" w:rsidRPr="00F44C66" w:rsidRDefault="00F44C66" w:rsidP="00F44C66">
            <w:pPr>
              <w:jc w:val="center"/>
              <w:rPr>
                <w:rFonts w:asciiTheme="minorHAnsi" w:hAnsiTheme="minorHAnsi" w:cs="Arial"/>
                <w:sz w:val="20"/>
                <w:szCs w:val="20"/>
              </w:rPr>
            </w:pPr>
            <w:r w:rsidRPr="00F44C66">
              <w:rPr>
                <w:rFonts w:asciiTheme="minorHAnsi" w:hAnsiTheme="minorHAnsi" w:cs="Arial"/>
                <w:sz w:val="20"/>
                <w:szCs w:val="20"/>
              </w:rPr>
              <w:t xml:space="preserve">M3        </w:t>
            </w:r>
          </w:p>
        </w:tc>
        <w:tc>
          <w:tcPr>
            <w:tcW w:w="924" w:type="pct"/>
            <w:shd w:val="clear" w:color="auto" w:fill="auto"/>
            <w:noWrap/>
            <w:vAlign w:val="center"/>
          </w:tcPr>
          <w:p w:rsidR="00F44C66" w:rsidRPr="00F44C66" w:rsidRDefault="00F44C66" w:rsidP="00F44C66">
            <w:pPr>
              <w:jc w:val="right"/>
              <w:rPr>
                <w:rFonts w:asciiTheme="minorHAnsi" w:hAnsiTheme="minorHAnsi"/>
                <w:color w:val="000000"/>
                <w:sz w:val="20"/>
                <w:szCs w:val="20"/>
              </w:rPr>
            </w:pPr>
            <w:r w:rsidRPr="00F44C66">
              <w:rPr>
                <w:rFonts w:asciiTheme="minorHAnsi" w:hAnsiTheme="minorHAnsi"/>
                <w:color w:val="000000"/>
                <w:sz w:val="20"/>
                <w:szCs w:val="20"/>
              </w:rPr>
              <w:t>438,00 Kč</w:t>
            </w:r>
          </w:p>
        </w:tc>
      </w:tr>
      <w:tr w:rsidR="00F44C66" w:rsidRPr="00F44C66" w:rsidTr="00F44C66">
        <w:trPr>
          <w:trHeight w:val="227"/>
        </w:trPr>
        <w:tc>
          <w:tcPr>
            <w:tcW w:w="309" w:type="pct"/>
            <w:shd w:val="clear" w:color="auto" w:fill="auto"/>
            <w:vAlign w:val="center"/>
            <w:hideMark/>
          </w:tcPr>
          <w:p w:rsidR="00F44C66" w:rsidRPr="00F44C66" w:rsidRDefault="00F44C66" w:rsidP="00F44C66">
            <w:pPr>
              <w:jc w:val="center"/>
              <w:rPr>
                <w:rFonts w:asciiTheme="minorHAnsi" w:hAnsiTheme="minorHAnsi" w:cs="Arial"/>
                <w:sz w:val="20"/>
                <w:szCs w:val="20"/>
              </w:rPr>
            </w:pPr>
            <w:r w:rsidRPr="00F44C66">
              <w:rPr>
                <w:rFonts w:asciiTheme="minorHAnsi" w:hAnsiTheme="minorHAnsi" w:cs="Arial"/>
                <w:sz w:val="20"/>
                <w:szCs w:val="20"/>
              </w:rPr>
              <w:t>108</w:t>
            </w:r>
          </w:p>
        </w:tc>
        <w:tc>
          <w:tcPr>
            <w:tcW w:w="3272" w:type="pct"/>
            <w:shd w:val="clear" w:color="auto" w:fill="auto"/>
            <w:vAlign w:val="center"/>
            <w:hideMark/>
          </w:tcPr>
          <w:p w:rsidR="00F44C66" w:rsidRPr="00F44C66" w:rsidRDefault="00F44C66" w:rsidP="00F44C66">
            <w:pPr>
              <w:jc w:val="left"/>
              <w:rPr>
                <w:rFonts w:asciiTheme="minorHAnsi" w:hAnsiTheme="minorHAnsi" w:cs="Arial"/>
                <w:sz w:val="20"/>
                <w:szCs w:val="20"/>
              </w:rPr>
            </w:pPr>
            <w:r w:rsidRPr="00F44C66">
              <w:rPr>
                <w:rFonts w:asciiTheme="minorHAnsi" w:hAnsiTheme="minorHAnsi" w:cs="Arial"/>
                <w:sz w:val="20"/>
                <w:szCs w:val="20"/>
              </w:rPr>
              <w:t>HLOUBENÍ JAM ZAPAŽ I NEPAŽ TŘ. II, ODVOZ DO 20KM</w:t>
            </w:r>
          </w:p>
        </w:tc>
        <w:tc>
          <w:tcPr>
            <w:tcW w:w="495" w:type="pct"/>
            <w:shd w:val="clear" w:color="auto" w:fill="auto"/>
            <w:vAlign w:val="center"/>
            <w:hideMark/>
          </w:tcPr>
          <w:p w:rsidR="00F44C66" w:rsidRPr="00F44C66" w:rsidRDefault="00F44C66" w:rsidP="00F44C66">
            <w:pPr>
              <w:jc w:val="center"/>
              <w:rPr>
                <w:rFonts w:asciiTheme="minorHAnsi" w:hAnsiTheme="minorHAnsi" w:cs="Arial"/>
                <w:sz w:val="20"/>
                <w:szCs w:val="20"/>
              </w:rPr>
            </w:pPr>
            <w:r w:rsidRPr="00F44C66">
              <w:rPr>
                <w:rFonts w:asciiTheme="minorHAnsi" w:hAnsiTheme="minorHAnsi" w:cs="Arial"/>
                <w:sz w:val="20"/>
                <w:szCs w:val="20"/>
              </w:rPr>
              <w:t xml:space="preserve">M3        </w:t>
            </w:r>
          </w:p>
        </w:tc>
        <w:tc>
          <w:tcPr>
            <w:tcW w:w="924" w:type="pct"/>
            <w:shd w:val="clear" w:color="auto" w:fill="auto"/>
            <w:noWrap/>
            <w:vAlign w:val="center"/>
          </w:tcPr>
          <w:p w:rsidR="00F44C66" w:rsidRPr="00F44C66" w:rsidRDefault="00F44C66" w:rsidP="00F44C66">
            <w:pPr>
              <w:jc w:val="right"/>
              <w:rPr>
                <w:rFonts w:asciiTheme="minorHAnsi" w:hAnsiTheme="minorHAnsi"/>
                <w:color w:val="000000"/>
                <w:sz w:val="20"/>
                <w:szCs w:val="20"/>
              </w:rPr>
            </w:pPr>
            <w:r w:rsidRPr="00F44C66">
              <w:rPr>
                <w:rFonts w:asciiTheme="minorHAnsi" w:hAnsiTheme="minorHAnsi"/>
                <w:color w:val="000000"/>
                <w:sz w:val="20"/>
                <w:szCs w:val="20"/>
              </w:rPr>
              <w:t>705,00 Kč</w:t>
            </w:r>
          </w:p>
        </w:tc>
      </w:tr>
      <w:tr w:rsidR="00F44C66" w:rsidRPr="00F44C66" w:rsidTr="00F44C66">
        <w:trPr>
          <w:trHeight w:val="227"/>
        </w:trPr>
        <w:tc>
          <w:tcPr>
            <w:tcW w:w="309" w:type="pct"/>
            <w:shd w:val="clear" w:color="auto" w:fill="auto"/>
            <w:vAlign w:val="center"/>
            <w:hideMark/>
          </w:tcPr>
          <w:p w:rsidR="00F44C66" w:rsidRPr="00F44C66" w:rsidRDefault="00F44C66" w:rsidP="00F44C66">
            <w:pPr>
              <w:jc w:val="center"/>
              <w:rPr>
                <w:rFonts w:asciiTheme="minorHAnsi" w:hAnsiTheme="minorHAnsi" w:cs="Arial"/>
                <w:sz w:val="20"/>
                <w:szCs w:val="20"/>
              </w:rPr>
            </w:pPr>
            <w:r w:rsidRPr="00F44C66">
              <w:rPr>
                <w:rFonts w:asciiTheme="minorHAnsi" w:hAnsiTheme="minorHAnsi" w:cs="Arial"/>
                <w:sz w:val="20"/>
                <w:szCs w:val="20"/>
              </w:rPr>
              <w:t>109</w:t>
            </w:r>
          </w:p>
        </w:tc>
        <w:tc>
          <w:tcPr>
            <w:tcW w:w="3272" w:type="pct"/>
            <w:shd w:val="clear" w:color="auto" w:fill="auto"/>
            <w:vAlign w:val="center"/>
            <w:hideMark/>
          </w:tcPr>
          <w:p w:rsidR="00F44C66" w:rsidRPr="00F44C66" w:rsidRDefault="00F44C66" w:rsidP="00F44C66">
            <w:pPr>
              <w:jc w:val="left"/>
              <w:rPr>
                <w:rFonts w:asciiTheme="minorHAnsi" w:hAnsiTheme="minorHAnsi" w:cs="Arial"/>
                <w:sz w:val="20"/>
                <w:szCs w:val="20"/>
              </w:rPr>
            </w:pPr>
            <w:r w:rsidRPr="00F44C66">
              <w:rPr>
                <w:rFonts w:asciiTheme="minorHAnsi" w:hAnsiTheme="minorHAnsi" w:cs="Arial"/>
                <w:sz w:val="20"/>
                <w:szCs w:val="20"/>
              </w:rPr>
              <w:t>HLOUBENÍ RÝH ŠÍŘ DO 2M PAŽ I NEPAŽ TŘ. I, ODVOZ DO 5KM</w:t>
            </w:r>
          </w:p>
        </w:tc>
        <w:tc>
          <w:tcPr>
            <w:tcW w:w="495" w:type="pct"/>
            <w:shd w:val="clear" w:color="auto" w:fill="auto"/>
            <w:vAlign w:val="center"/>
            <w:hideMark/>
          </w:tcPr>
          <w:p w:rsidR="00F44C66" w:rsidRPr="00F44C66" w:rsidRDefault="00F44C66" w:rsidP="00F44C66">
            <w:pPr>
              <w:jc w:val="center"/>
              <w:rPr>
                <w:rFonts w:asciiTheme="minorHAnsi" w:hAnsiTheme="minorHAnsi" w:cs="Arial"/>
                <w:sz w:val="20"/>
                <w:szCs w:val="20"/>
              </w:rPr>
            </w:pPr>
            <w:r w:rsidRPr="00F44C66">
              <w:rPr>
                <w:rFonts w:asciiTheme="minorHAnsi" w:hAnsiTheme="minorHAnsi" w:cs="Arial"/>
                <w:sz w:val="20"/>
                <w:szCs w:val="20"/>
              </w:rPr>
              <w:t xml:space="preserve">M3        </w:t>
            </w:r>
          </w:p>
        </w:tc>
        <w:tc>
          <w:tcPr>
            <w:tcW w:w="924" w:type="pct"/>
            <w:shd w:val="clear" w:color="auto" w:fill="auto"/>
            <w:noWrap/>
            <w:vAlign w:val="center"/>
          </w:tcPr>
          <w:p w:rsidR="00F44C66" w:rsidRPr="00F44C66" w:rsidRDefault="00F44C66" w:rsidP="00F44C66">
            <w:pPr>
              <w:jc w:val="right"/>
              <w:rPr>
                <w:rFonts w:asciiTheme="minorHAnsi" w:hAnsiTheme="minorHAnsi"/>
                <w:color w:val="000000"/>
                <w:sz w:val="20"/>
                <w:szCs w:val="20"/>
              </w:rPr>
            </w:pPr>
            <w:r w:rsidRPr="00F44C66">
              <w:rPr>
                <w:rFonts w:asciiTheme="minorHAnsi" w:hAnsiTheme="minorHAnsi"/>
                <w:color w:val="000000"/>
                <w:sz w:val="20"/>
                <w:szCs w:val="20"/>
              </w:rPr>
              <w:t>293,00 Kč</w:t>
            </w:r>
          </w:p>
        </w:tc>
      </w:tr>
      <w:tr w:rsidR="00F44C66" w:rsidRPr="00F44C66" w:rsidTr="00F44C66">
        <w:trPr>
          <w:trHeight w:val="227"/>
        </w:trPr>
        <w:tc>
          <w:tcPr>
            <w:tcW w:w="309" w:type="pct"/>
            <w:shd w:val="clear" w:color="auto" w:fill="auto"/>
            <w:vAlign w:val="center"/>
            <w:hideMark/>
          </w:tcPr>
          <w:p w:rsidR="00F44C66" w:rsidRPr="00F44C66" w:rsidRDefault="00F44C66" w:rsidP="00F44C66">
            <w:pPr>
              <w:jc w:val="center"/>
              <w:rPr>
                <w:rFonts w:asciiTheme="minorHAnsi" w:hAnsiTheme="minorHAnsi" w:cs="Arial"/>
                <w:sz w:val="20"/>
                <w:szCs w:val="20"/>
              </w:rPr>
            </w:pPr>
            <w:r w:rsidRPr="00F44C66">
              <w:rPr>
                <w:rFonts w:asciiTheme="minorHAnsi" w:hAnsiTheme="minorHAnsi" w:cs="Arial"/>
                <w:sz w:val="20"/>
                <w:szCs w:val="20"/>
              </w:rPr>
              <w:t>110</w:t>
            </w:r>
          </w:p>
        </w:tc>
        <w:tc>
          <w:tcPr>
            <w:tcW w:w="3272" w:type="pct"/>
            <w:shd w:val="clear" w:color="auto" w:fill="auto"/>
            <w:vAlign w:val="center"/>
            <w:hideMark/>
          </w:tcPr>
          <w:p w:rsidR="00F44C66" w:rsidRPr="00F44C66" w:rsidRDefault="00F44C66" w:rsidP="00F44C66">
            <w:pPr>
              <w:jc w:val="left"/>
              <w:rPr>
                <w:rFonts w:asciiTheme="minorHAnsi" w:hAnsiTheme="minorHAnsi" w:cs="Arial"/>
                <w:sz w:val="20"/>
                <w:szCs w:val="20"/>
              </w:rPr>
            </w:pPr>
            <w:r w:rsidRPr="00F44C66">
              <w:rPr>
                <w:rFonts w:asciiTheme="minorHAnsi" w:hAnsiTheme="minorHAnsi" w:cs="Arial"/>
                <w:sz w:val="20"/>
                <w:szCs w:val="20"/>
              </w:rPr>
              <w:t>HLOUBENÍ RÝH ŠÍŘ DO 2M PAŽ I NEPAŽ TŘ. I, ODVOZ DO 20KM</w:t>
            </w:r>
          </w:p>
        </w:tc>
        <w:tc>
          <w:tcPr>
            <w:tcW w:w="495" w:type="pct"/>
            <w:shd w:val="clear" w:color="auto" w:fill="auto"/>
            <w:vAlign w:val="center"/>
            <w:hideMark/>
          </w:tcPr>
          <w:p w:rsidR="00F44C66" w:rsidRPr="00F44C66" w:rsidRDefault="00F44C66" w:rsidP="00F44C66">
            <w:pPr>
              <w:jc w:val="center"/>
              <w:rPr>
                <w:rFonts w:asciiTheme="minorHAnsi" w:hAnsiTheme="minorHAnsi" w:cs="Arial"/>
                <w:sz w:val="20"/>
                <w:szCs w:val="20"/>
              </w:rPr>
            </w:pPr>
            <w:r w:rsidRPr="00F44C66">
              <w:rPr>
                <w:rFonts w:asciiTheme="minorHAnsi" w:hAnsiTheme="minorHAnsi" w:cs="Arial"/>
                <w:sz w:val="20"/>
                <w:szCs w:val="20"/>
              </w:rPr>
              <w:t xml:space="preserve">M3        </w:t>
            </w:r>
          </w:p>
        </w:tc>
        <w:tc>
          <w:tcPr>
            <w:tcW w:w="924" w:type="pct"/>
            <w:shd w:val="clear" w:color="auto" w:fill="auto"/>
            <w:noWrap/>
            <w:vAlign w:val="center"/>
          </w:tcPr>
          <w:p w:rsidR="00F44C66" w:rsidRPr="00F44C66" w:rsidRDefault="00F44C66" w:rsidP="00F44C66">
            <w:pPr>
              <w:jc w:val="right"/>
              <w:rPr>
                <w:rFonts w:asciiTheme="minorHAnsi" w:hAnsiTheme="minorHAnsi"/>
                <w:color w:val="000000"/>
                <w:sz w:val="20"/>
                <w:szCs w:val="20"/>
              </w:rPr>
            </w:pPr>
            <w:r w:rsidRPr="00F44C66">
              <w:rPr>
                <w:rFonts w:asciiTheme="minorHAnsi" w:hAnsiTheme="minorHAnsi"/>
                <w:color w:val="000000"/>
                <w:sz w:val="20"/>
                <w:szCs w:val="20"/>
              </w:rPr>
              <w:t>448,00 Kč</w:t>
            </w:r>
          </w:p>
        </w:tc>
      </w:tr>
      <w:tr w:rsidR="00F44C66" w:rsidRPr="00F44C66" w:rsidTr="00F44C66">
        <w:trPr>
          <w:trHeight w:val="227"/>
        </w:trPr>
        <w:tc>
          <w:tcPr>
            <w:tcW w:w="309" w:type="pct"/>
            <w:shd w:val="clear" w:color="auto" w:fill="auto"/>
            <w:vAlign w:val="center"/>
            <w:hideMark/>
          </w:tcPr>
          <w:p w:rsidR="00F44C66" w:rsidRPr="00F44C66" w:rsidRDefault="00F44C66" w:rsidP="00F44C66">
            <w:pPr>
              <w:jc w:val="center"/>
              <w:rPr>
                <w:rFonts w:asciiTheme="minorHAnsi" w:hAnsiTheme="minorHAnsi" w:cs="Arial"/>
                <w:sz w:val="20"/>
                <w:szCs w:val="20"/>
              </w:rPr>
            </w:pPr>
            <w:r w:rsidRPr="00F44C66">
              <w:rPr>
                <w:rFonts w:asciiTheme="minorHAnsi" w:hAnsiTheme="minorHAnsi" w:cs="Arial"/>
                <w:sz w:val="20"/>
                <w:szCs w:val="20"/>
              </w:rPr>
              <w:t>111</w:t>
            </w:r>
          </w:p>
        </w:tc>
        <w:tc>
          <w:tcPr>
            <w:tcW w:w="3272" w:type="pct"/>
            <w:shd w:val="clear" w:color="auto" w:fill="auto"/>
            <w:vAlign w:val="center"/>
            <w:hideMark/>
          </w:tcPr>
          <w:p w:rsidR="00F44C66" w:rsidRPr="00F44C66" w:rsidRDefault="00F44C66" w:rsidP="00F44C66">
            <w:pPr>
              <w:jc w:val="left"/>
              <w:rPr>
                <w:rFonts w:asciiTheme="minorHAnsi" w:hAnsiTheme="minorHAnsi" w:cs="Arial"/>
                <w:sz w:val="20"/>
                <w:szCs w:val="20"/>
              </w:rPr>
            </w:pPr>
            <w:r w:rsidRPr="00F44C66">
              <w:rPr>
                <w:rFonts w:asciiTheme="minorHAnsi" w:hAnsiTheme="minorHAnsi" w:cs="Arial"/>
                <w:sz w:val="20"/>
                <w:szCs w:val="20"/>
              </w:rPr>
              <w:t>HLOUBENÍ RÝH ŠÍŘ DO 2M PAŽ I NEPAŽ TŘ. II, ODVOZ DO 20KM</w:t>
            </w:r>
          </w:p>
        </w:tc>
        <w:tc>
          <w:tcPr>
            <w:tcW w:w="495" w:type="pct"/>
            <w:shd w:val="clear" w:color="auto" w:fill="auto"/>
            <w:vAlign w:val="center"/>
            <w:hideMark/>
          </w:tcPr>
          <w:p w:rsidR="00F44C66" w:rsidRPr="00F44C66" w:rsidRDefault="00F44C66" w:rsidP="00F44C66">
            <w:pPr>
              <w:jc w:val="center"/>
              <w:rPr>
                <w:rFonts w:asciiTheme="minorHAnsi" w:hAnsiTheme="minorHAnsi" w:cs="Arial"/>
                <w:sz w:val="20"/>
                <w:szCs w:val="20"/>
              </w:rPr>
            </w:pPr>
            <w:r w:rsidRPr="00F44C66">
              <w:rPr>
                <w:rFonts w:asciiTheme="minorHAnsi" w:hAnsiTheme="minorHAnsi" w:cs="Arial"/>
                <w:sz w:val="20"/>
                <w:szCs w:val="20"/>
              </w:rPr>
              <w:t xml:space="preserve">M3        </w:t>
            </w:r>
          </w:p>
        </w:tc>
        <w:tc>
          <w:tcPr>
            <w:tcW w:w="924" w:type="pct"/>
            <w:shd w:val="clear" w:color="auto" w:fill="auto"/>
            <w:noWrap/>
            <w:vAlign w:val="center"/>
          </w:tcPr>
          <w:p w:rsidR="00F44C66" w:rsidRPr="00F44C66" w:rsidRDefault="00F44C66" w:rsidP="00F44C66">
            <w:pPr>
              <w:jc w:val="right"/>
              <w:rPr>
                <w:rFonts w:asciiTheme="minorHAnsi" w:hAnsiTheme="minorHAnsi"/>
                <w:color w:val="000000"/>
                <w:sz w:val="20"/>
                <w:szCs w:val="20"/>
              </w:rPr>
            </w:pPr>
            <w:r w:rsidRPr="00F44C66">
              <w:rPr>
                <w:rFonts w:asciiTheme="minorHAnsi" w:hAnsiTheme="minorHAnsi"/>
                <w:color w:val="000000"/>
                <w:sz w:val="20"/>
                <w:szCs w:val="20"/>
              </w:rPr>
              <w:t>1 085,00 Kč</w:t>
            </w:r>
          </w:p>
        </w:tc>
      </w:tr>
      <w:tr w:rsidR="00F44C66" w:rsidRPr="00F44C66" w:rsidTr="00F44C66">
        <w:trPr>
          <w:trHeight w:val="227"/>
        </w:trPr>
        <w:tc>
          <w:tcPr>
            <w:tcW w:w="309" w:type="pct"/>
            <w:shd w:val="clear" w:color="auto" w:fill="auto"/>
            <w:vAlign w:val="center"/>
            <w:hideMark/>
          </w:tcPr>
          <w:p w:rsidR="00F44C66" w:rsidRPr="00F44C66" w:rsidRDefault="00F44C66" w:rsidP="00F44C66">
            <w:pPr>
              <w:jc w:val="center"/>
              <w:rPr>
                <w:rFonts w:asciiTheme="minorHAnsi" w:hAnsiTheme="minorHAnsi" w:cs="Arial"/>
                <w:sz w:val="20"/>
                <w:szCs w:val="20"/>
              </w:rPr>
            </w:pPr>
            <w:r w:rsidRPr="00F44C66">
              <w:rPr>
                <w:rFonts w:asciiTheme="minorHAnsi" w:hAnsiTheme="minorHAnsi" w:cs="Arial"/>
                <w:sz w:val="20"/>
                <w:szCs w:val="20"/>
              </w:rPr>
              <w:t>112</w:t>
            </w:r>
          </w:p>
        </w:tc>
        <w:tc>
          <w:tcPr>
            <w:tcW w:w="3272" w:type="pct"/>
            <w:shd w:val="clear" w:color="auto" w:fill="auto"/>
            <w:vAlign w:val="center"/>
            <w:hideMark/>
          </w:tcPr>
          <w:p w:rsidR="00F44C66" w:rsidRPr="00F44C66" w:rsidRDefault="00F44C66" w:rsidP="00F44C66">
            <w:pPr>
              <w:jc w:val="left"/>
              <w:rPr>
                <w:rFonts w:asciiTheme="minorHAnsi" w:hAnsiTheme="minorHAnsi" w:cs="Arial"/>
                <w:sz w:val="20"/>
                <w:szCs w:val="20"/>
              </w:rPr>
            </w:pPr>
            <w:r w:rsidRPr="00F44C66">
              <w:rPr>
                <w:rFonts w:asciiTheme="minorHAnsi" w:hAnsiTheme="minorHAnsi" w:cs="Arial"/>
                <w:sz w:val="20"/>
                <w:szCs w:val="20"/>
              </w:rPr>
              <w:t>HLOUBENÍ ŠACHET ZAPAŽ I NEPAŽ TŘ. I, ODVOZ DO 20KM</w:t>
            </w:r>
          </w:p>
        </w:tc>
        <w:tc>
          <w:tcPr>
            <w:tcW w:w="495" w:type="pct"/>
            <w:shd w:val="clear" w:color="auto" w:fill="auto"/>
            <w:vAlign w:val="center"/>
            <w:hideMark/>
          </w:tcPr>
          <w:p w:rsidR="00F44C66" w:rsidRPr="00F44C66" w:rsidRDefault="00F44C66" w:rsidP="00F44C66">
            <w:pPr>
              <w:jc w:val="center"/>
              <w:rPr>
                <w:rFonts w:asciiTheme="minorHAnsi" w:hAnsiTheme="minorHAnsi" w:cs="Arial"/>
                <w:sz w:val="20"/>
                <w:szCs w:val="20"/>
              </w:rPr>
            </w:pPr>
            <w:r w:rsidRPr="00F44C66">
              <w:rPr>
                <w:rFonts w:asciiTheme="minorHAnsi" w:hAnsiTheme="minorHAnsi" w:cs="Arial"/>
                <w:sz w:val="20"/>
                <w:szCs w:val="20"/>
              </w:rPr>
              <w:t xml:space="preserve">M3        </w:t>
            </w:r>
          </w:p>
        </w:tc>
        <w:tc>
          <w:tcPr>
            <w:tcW w:w="924" w:type="pct"/>
            <w:shd w:val="clear" w:color="auto" w:fill="auto"/>
            <w:noWrap/>
            <w:vAlign w:val="center"/>
          </w:tcPr>
          <w:p w:rsidR="00F44C66" w:rsidRPr="00F44C66" w:rsidRDefault="00F44C66" w:rsidP="00F44C66">
            <w:pPr>
              <w:jc w:val="right"/>
              <w:rPr>
                <w:rFonts w:asciiTheme="minorHAnsi" w:hAnsiTheme="minorHAnsi"/>
                <w:color w:val="000000"/>
                <w:sz w:val="20"/>
                <w:szCs w:val="20"/>
              </w:rPr>
            </w:pPr>
            <w:r w:rsidRPr="00F44C66">
              <w:rPr>
                <w:rFonts w:asciiTheme="minorHAnsi" w:hAnsiTheme="minorHAnsi"/>
                <w:color w:val="000000"/>
                <w:sz w:val="20"/>
                <w:szCs w:val="20"/>
              </w:rPr>
              <w:t>828,00 Kč</w:t>
            </w:r>
          </w:p>
        </w:tc>
      </w:tr>
      <w:tr w:rsidR="00F44C66" w:rsidRPr="00F44C66" w:rsidTr="00F44C66">
        <w:trPr>
          <w:trHeight w:val="227"/>
        </w:trPr>
        <w:tc>
          <w:tcPr>
            <w:tcW w:w="309" w:type="pct"/>
            <w:shd w:val="clear" w:color="auto" w:fill="auto"/>
            <w:vAlign w:val="center"/>
            <w:hideMark/>
          </w:tcPr>
          <w:p w:rsidR="00F44C66" w:rsidRPr="00F44C66" w:rsidRDefault="00F44C66" w:rsidP="00F44C66">
            <w:pPr>
              <w:jc w:val="center"/>
              <w:rPr>
                <w:rFonts w:asciiTheme="minorHAnsi" w:hAnsiTheme="minorHAnsi" w:cs="Arial"/>
                <w:sz w:val="20"/>
                <w:szCs w:val="20"/>
              </w:rPr>
            </w:pPr>
            <w:r w:rsidRPr="00F44C66">
              <w:rPr>
                <w:rFonts w:asciiTheme="minorHAnsi" w:hAnsiTheme="minorHAnsi" w:cs="Arial"/>
                <w:sz w:val="20"/>
                <w:szCs w:val="20"/>
              </w:rPr>
              <w:t>113</w:t>
            </w:r>
          </w:p>
        </w:tc>
        <w:tc>
          <w:tcPr>
            <w:tcW w:w="3272" w:type="pct"/>
            <w:shd w:val="clear" w:color="auto" w:fill="auto"/>
            <w:vAlign w:val="center"/>
            <w:hideMark/>
          </w:tcPr>
          <w:p w:rsidR="00F44C66" w:rsidRPr="00F44C66" w:rsidRDefault="00F44C66" w:rsidP="00F44C66">
            <w:pPr>
              <w:jc w:val="left"/>
              <w:rPr>
                <w:rFonts w:asciiTheme="minorHAnsi" w:hAnsiTheme="minorHAnsi" w:cs="Arial"/>
                <w:sz w:val="20"/>
                <w:szCs w:val="20"/>
              </w:rPr>
            </w:pPr>
            <w:r w:rsidRPr="00F44C66">
              <w:rPr>
                <w:rFonts w:asciiTheme="minorHAnsi" w:hAnsiTheme="minorHAnsi" w:cs="Arial"/>
                <w:sz w:val="20"/>
                <w:szCs w:val="20"/>
              </w:rPr>
              <w:t>ULOŽENÍ SYPANINY DO NÁSYPŮ SE ZHUTNĚNÍM</w:t>
            </w:r>
          </w:p>
        </w:tc>
        <w:tc>
          <w:tcPr>
            <w:tcW w:w="495" w:type="pct"/>
            <w:shd w:val="clear" w:color="auto" w:fill="auto"/>
            <w:vAlign w:val="center"/>
            <w:hideMark/>
          </w:tcPr>
          <w:p w:rsidR="00F44C66" w:rsidRPr="00F44C66" w:rsidRDefault="00F44C66" w:rsidP="00F44C66">
            <w:pPr>
              <w:jc w:val="center"/>
              <w:rPr>
                <w:rFonts w:asciiTheme="minorHAnsi" w:hAnsiTheme="minorHAnsi" w:cs="Arial"/>
                <w:sz w:val="20"/>
                <w:szCs w:val="20"/>
              </w:rPr>
            </w:pPr>
            <w:r w:rsidRPr="00F44C66">
              <w:rPr>
                <w:rFonts w:asciiTheme="minorHAnsi" w:hAnsiTheme="minorHAnsi" w:cs="Arial"/>
                <w:sz w:val="20"/>
                <w:szCs w:val="20"/>
              </w:rPr>
              <w:t xml:space="preserve">M3        </w:t>
            </w:r>
          </w:p>
        </w:tc>
        <w:tc>
          <w:tcPr>
            <w:tcW w:w="924" w:type="pct"/>
            <w:shd w:val="clear" w:color="auto" w:fill="auto"/>
            <w:noWrap/>
            <w:vAlign w:val="center"/>
          </w:tcPr>
          <w:p w:rsidR="00F44C66" w:rsidRPr="00F44C66" w:rsidRDefault="00F44C66" w:rsidP="00F44C66">
            <w:pPr>
              <w:jc w:val="right"/>
              <w:rPr>
                <w:rFonts w:asciiTheme="minorHAnsi" w:hAnsiTheme="minorHAnsi"/>
                <w:color w:val="000000"/>
                <w:sz w:val="20"/>
                <w:szCs w:val="20"/>
              </w:rPr>
            </w:pPr>
            <w:r w:rsidRPr="00F44C66">
              <w:rPr>
                <w:rFonts w:asciiTheme="minorHAnsi" w:hAnsiTheme="minorHAnsi"/>
                <w:color w:val="000000"/>
                <w:sz w:val="20"/>
                <w:szCs w:val="20"/>
              </w:rPr>
              <w:t>54,00 Kč</w:t>
            </w:r>
          </w:p>
        </w:tc>
      </w:tr>
      <w:tr w:rsidR="00F44C66" w:rsidRPr="00F44C66" w:rsidTr="00F44C66">
        <w:trPr>
          <w:trHeight w:val="227"/>
        </w:trPr>
        <w:tc>
          <w:tcPr>
            <w:tcW w:w="309" w:type="pct"/>
            <w:shd w:val="clear" w:color="auto" w:fill="auto"/>
            <w:vAlign w:val="center"/>
            <w:hideMark/>
          </w:tcPr>
          <w:p w:rsidR="00F44C66" w:rsidRPr="00F44C66" w:rsidRDefault="00F44C66" w:rsidP="00F44C66">
            <w:pPr>
              <w:jc w:val="center"/>
              <w:rPr>
                <w:rFonts w:asciiTheme="minorHAnsi" w:hAnsiTheme="minorHAnsi" w:cs="Arial"/>
                <w:sz w:val="20"/>
                <w:szCs w:val="20"/>
              </w:rPr>
            </w:pPr>
            <w:r w:rsidRPr="00F44C66">
              <w:rPr>
                <w:rFonts w:asciiTheme="minorHAnsi" w:hAnsiTheme="minorHAnsi" w:cs="Arial"/>
                <w:sz w:val="20"/>
                <w:szCs w:val="20"/>
              </w:rPr>
              <w:t>114</w:t>
            </w:r>
          </w:p>
        </w:tc>
        <w:tc>
          <w:tcPr>
            <w:tcW w:w="3272" w:type="pct"/>
            <w:shd w:val="clear" w:color="auto" w:fill="auto"/>
            <w:vAlign w:val="center"/>
            <w:hideMark/>
          </w:tcPr>
          <w:p w:rsidR="00F44C66" w:rsidRPr="00F44C66" w:rsidRDefault="00F44C66" w:rsidP="00F44C66">
            <w:pPr>
              <w:jc w:val="left"/>
              <w:rPr>
                <w:rFonts w:asciiTheme="minorHAnsi" w:hAnsiTheme="minorHAnsi" w:cs="Arial"/>
                <w:sz w:val="20"/>
                <w:szCs w:val="20"/>
              </w:rPr>
            </w:pPr>
            <w:r w:rsidRPr="00F44C66">
              <w:rPr>
                <w:rFonts w:asciiTheme="minorHAnsi" w:hAnsiTheme="minorHAnsi" w:cs="Arial"/>
                <w:sz w:val="20"/>
                <w:szCs w:val="20"/>
              </w:rPr>
              <w:t>ULOŽENÍ SYPANINY DO NÁSYPŮ SE ZHUTNĚNÍM DO 100% PS</w:t>
            </w:r>
          </w:p>
        </w:tc>
        <w:tc>
          <w:tcPr>
            <w:tcW w:w="495" w:type="pct"/>
            <w:shd w:val="clear" w:color="auto" w:fill="auto"/>
            <w:vAlign w:val="center"/>
            <w:hideMark/>
          </w:tcPr>
          <w:p w:rsidR="00F44C66" w:rsidRPr="00F44C66" w:rsidRDefault="00F44C66" w:rsidP="00F44C66">
            <w:pPr>
              <w:jc w:val="center"/>
              <w:rPr>
                <w:rFonts w:asciiTheme="minorHAnsi" w:hAnsiTheme="minorHAnsi" w:cs="Arial"/>
                <w:sz w:val="20"/>
                <w:szCs w:val="20"/>
              </w:rPr>
            </w:pPr>
            <w:r w:rsidRPr="00F44C66">
              <w:rPr>
                <w:rFonts w:asciiTheme="minorHAnsi" w:hAnsiTheme="minorHAnsi" w:cs="Arial"/>
                <w:sz w:val="20"/>
                <w:szCs w:val="20"/>
              </w:rPr>
              <w:t xml:space="preserve">M3        </w:t>
            </w:r>
          </w:p>
        </w:tc>
        <w:tc>
          <w:tcPr>
            <w:tcW w:w="924" w:type="pct"/>
            <w:shd w:val="clear" w:color="auto" w:fill="auto"/>
            <w:noWrap/>
            <w:vAlign w:val="center"/>
          </w:tcPr>
          <w:p w:rsidR="00F44C66" w:rsidRPr="00F44C66" w:rsidRDefault="00F44C66" w:rsidP="00F44C66">
            <w:pPr>
              <w:jc w:val="right"/>
              <w:rPr>
                <w:rFonts w:asciiTheme="minorHAnsi" w:hAnsiTheme="minorHAnsi"/>
                <w:color w:val="000000"/>
                <w:sz w:val="20"/>
                <w:szCs w:val="20"/>
              </w:rPr>
            </w:pPr>
            <w:r w:rsidRPr="00F44C66">
              <w:rPr>
                <w:rFonts w:asciiTheme="minorHAnsi" w:hAnsiTheme="minorHAnsi"/>
                <w:color w:val="000000"/>
                <w:sz w:val="20"/>
                <w:szCs w:val="20"/>
              </w:rPr>
              <w:t>68,00 Kč</w:t>
            </w:r>
          </w:p>
        </w:tc>
      </w:tr>
      <w:tr w:rsidR="00F44C66" w:rsidRPr="00F44C66" w:rsidTr="00F44C66">
        <w:trPr>
          <w:trHeight w:val="227"/>
        </w:trPr>
        <w:tc>
          <w:tcPr>
            <w:tcW w:w="309" w:type="pct"/>
            <w:shd w:val="clear" w:color="auto" w:fill="auto"/>
            <w:vAlign w:val="center"/>
            <w:hideMark/>
          </w:tcPr>
          <w:p w:rsidR="00F44C66" w:rsidRPr="00F44C66" w:rsidRDefault="00F44C66" w:rsidP="00F44C66">
            <w:pPr>
              <w:jc w:val="center"/>
              <w:rPr>
                <w:rFonts w:asciiTheme="minorHAnsi" w:hAnsiTheme="minorHAnsi" w:cs="Arial"/>
                <w:sz w:val="20"/>
                <w:szCs w:val="20"/>
              </w:rPr>
            </w:pPr>
            <w:r w:rsidRPr="00F44C66">
              <w:rPr>
                <w:rFonts w:asciiTheme="minorHAnsi" w:hAnsiTheme="minorHAnsi" w:cs="Arial"/>
                <w:sz w:val="20"/>
                <w:szCs w:val="20"/>
              </w:rPr>
              <w:t>115</w:t>
            </w:r>
          </w:p>
        </w:tc>
        <w:tc>
          <w:tcPr>
            <w:tcW w:w="3272" w:type="pct"/>
            <w:shd w:val="clear" w:color="auto" w:fill="auto"/>
            <w:vAlign w:val="center"/>
            <w:hideMark/>
          </w:tcPr>
          <w:p w:rsidR="00F44C66" w:rsidRPr="00F44C66" w:rsidRDefault="00F44C66" w:rsidP="00F44C66">
            <w:pPr>
              <w:jc w:val="left"/>
              <w:rPr>
                <w:rFonts w:asciiTheme="minorHAnsi" w:hAnsiTheme="minorHAnsi" w:cs="Arial"/>
                <w:sz w:val="20"/>
                <w:szCs w:val="20"/>
              </w:rPr>
            </w:pPr>
            <w:r w:rsidRPr="00F44C66">
              <w:rPr>
                <w:rFonts w:asciiTheme="minorHAnsi" w:hAnsiTheme="minorHAnsi" w:cs="Arial"/>
                <w:sz w:val="20"/>
                <w:szCs w:val="20"/>
              </w:rPr>
              <w:t>ULOŽENÍ SYPANINY DO NÁSYPŮ A NA SKLÁDKY BEZ ZHUTNĚNÍ</w:t>
            </w:r>
          </w:p>
        </w:tc>
        <w:tc>
          <w:tcPr>
            <w:tcW w:w="495" w:type="pct"/>
            <w:shd w:val="clear" w:color="auto" w:fill="auto"/>
            <w:vAlign w:val="center"/>
            <w:hideMark/>
          </w:tcPr>
          <w:p w:rsidR="00F44C66" w:rsidRPr="00F44C66" w:rsidRDefault="00F44C66" w:rsidP="00F44C66">
            <w:pPr>
              <w:jc w:val="center"/>
              <w:rPr>
                <w:rFonts w:asciiTheme="minorHAnsi" w:hAnsiTheme="minorHAnsi" w:cs="Arial"/>
                <w:sz w:val="20"/>
                <w:szCs w:val="20"/>
              </w:rPr>
            </w:pPr>
            <w:r w:rsidRPr="00F44C66">
              <w:rPr>
                <w:rFonts w:asciiTheme="minorHAnsi" w:hAnsiTheme="minorHAnsi" w:cs="Arial"/>
                <w:sz w:val="20"/>
                <w:szCs w:val="20"/>
              </w:rPr>
              <w:t xml:space="preserve">M3        </w:t>
            </w:r>
          </w:p>
        </w:tc>
        <w:tc>
          <w:tcPr>
            <w:tcW w:w="924" w:type="pct"/>
            <w:shd w:val="clear" w:color="auto" w:fill="auto"/>
            <w:noWrap/>
            <w:vAlign w:val="center"/>
          </w:tcPr>
          <w:p w:rsidR="00F44C66" w:rsidRPr="00F44C66" w:rsidRDefault="00F44C66" w:rsidP="00F44C66">
            <w:pPr>
              <w:jc w:val="right"/>
              <w:rPr>
                <w:rFonts w:asciiTheme="minorHAnsi" w:hAnsiTheme="minorHAnsi"/>
                <w:color w:val="000000"/>
                <w:sz w:val="20"/>
                <w:szCs w:val="20"/>
              </w:rPr>
            </w:pPr>
            <w:r w:rsidRPr="00F44C66">
              <w:rPr>
                <w:rFonts w:asciiTheme="minorHAnsi" w:hAnsiTheme="minorHAnsi"/>
                <w:color w:val="000000"/>
                <w:sz w:val="20"/>
                <w:szCs w:val="20"/>
              </w:rPr>
              <w:t>16,00 Kč</w:t>
            </w:r>
          </w:p>
        </w:tc>
      </w:tr>
      <w:tr w:rsidR="00F44C66" w:rsidRPr="00F44C66" w:rsidTr="00F44C66">
        <w:trPr>
          <w:trHeight w:val="227"/>
        </w:trPr>
        <w:tc>
          <w:tcPr>
            <w:tcW w:w="309" w:type="pct"/>
            <w:shd w:val="clear" w:color="auto" w:fill="auto"/>
            <w:vAlign w:val="center"/>
            <w:hideMark/>
          </w:tcPr>
          <w:p w:rsidR="00F44C66" w:rsidRPr="00F44C66" w:rsidRDefault="00F44C66" w:rsidP="00F44C66">
            <w:pPr>
              <w:jc w:val="center"/>
              <w:rPr>
                <w:rFonts w:asciiTheme="minorHAnsi" w:hAnsiTheme="minorHAnsi" w:cs="Arial"/>
                <w:sz w:val="20"/>
                <w:szCs w:val="20"/>
              </w:rPr>
            </w:pPr>
            <w:r w:rsidRPr="00F44C66">
              <w:rPr>
                <w:rFonts w:asciiTheme="minorHAnsi" w:hAnsiTheme="minorHAnsi" w:cs="Arial"/>
                <w:sz w:val="20"/>
                <w:szCs w:val="20"/>
              </w:rPr>
              <w:t>116</w:t>
            </w:r>
          </w:p>
        </w:tc>
        <w:tc>
          <w:tcPr>
            <w:tcW w:w="3272" w:type="pct"/>
            <w:shd w:val="clear" w:color="auto" w:fill="auto"/>
            <w:vAlign w:val="center"/>
            <w:hideMark/>
          </w:tcPr>
          <w:p w:rsidR="00F44C66" w:rsidRPr="00F44C66" w:rsidRDefault="00F44C66" w:rsidP="00F44C66">
            <w:pPr>
              <w:jc w:val="left"/>
              <w:rPr>
                <w:rFonts w:asciiTheme="minorHAnsi" w:hAnsiTheme="minorHAnsi" w:cs="Arial"/>
                <w:sz w:val="20"/>
                <w:szCs w:val="20"/>
              </w:rPr>
            </w:pPr>
            <w:r w:rsidRPr="00F44C66">
              <w:rPr>
                <w:rFonts w:asciiTheme="minorHAnsi" w:hAnsiTheme="minorHAnsi" w:cs="Arial"/>
                <w:sz w:val="20"/>
                <w:szCs w:val="20"/>
              </w:rPr>
              <w:t>ULOŽENÍ SYPANINY DO NÁSYPŮ Z NAKUPOVANÝCH MATERIÁLŮ</w:t>
            </w:r>
          </w:p>
        </w:tc>
        <w:tc>
          <w:tcPr>
            <w:tcW w:w="495" w:type="pct"/>
            <w:shd w:val="clear" w:color="auto" w:fill="auto"/>
            <w:vAlign w:val="center"/>
            <w:hideMark/>
          </w:tcPr>
          <w:p w:rsidR="00F44C66" w:rsidRPr="00F44C66" w:rsidRDefault="00F44C66" w:rsidP="00F44C66">
            <w:pPr>
              <w:jc w:val="center"/>
              <w:rPr>
                <w:rFonts w:asciiTheme="minorHAnsi" w:hAnsiTheme="minorHAnsi" w:cs="Arial"/>
                <w:sz w:val="20"/>
                <w:szCs w:val="20"/>
              </w:rPr>
            </w:pPr>
            <w:r w:rsidRPr="00F44C66">
              <w:rPr>
                <w:rFonts w:asciiTheme="minorHAnsi" w:hAnsiTheme="minorHAnsi" w:cs="Arial"/>
                <w:sz w:val="20"/>
                <w:szCs w:val="20"/>
              </w:rPr>
              <w:t xml:space="preserve">M3        </w:t>
            </w:r>
          </w:p>
        </w:tc>
        <w:tc>
          <w:tcPr>
            <w:tcW w:w="924" w:type="pct"/>
            <w:shd w:val="clear" w:color="auto" w:fill="auto"/>
            <w:noWrap/>
            <w:vAlign w:val="center"/>
          </w:tcPr>
          <w:p w:rsidR="00F44C66" w:rsidRPr="00F44C66" w:rsidRDefault="00F44C66" w:rsidP="00F44C66">
            <w:pPr>
              <w:jc w:val="right"/>
              <w:rPr>
                <w:rFonts w:asciiTheme="minorHAnsi" w:hAnsiTheme="minorHAnsi"/>
                <w:color w:val="000000"/>
                <w:sz w:val="20"/>
                <w:szCs w:val="20"/>
              </w:rPr>
            </w:pPr>
            <w:r w:rsidRPr="00F44C66">
              <w:rPr>
                <w:rFonts w:asciiTheme="minorHAnsi" w:hAnsiTheme="minorHAnsi"/>
                <w:color w:val="000000"/>
                <w:sz w:val="20"/>
                <w:szCs w:val="20"/>
              </w:rPr>
              <w:t>513,00 Kč</w:t>
            </w:r>
          </w:p>
        </w:tc>
      </w:tr>
      <w:tr w:rsidR="00F44C66" w:rsidRPr="00F44C66" w:rsidTr="00F44C66">
        <w:trPr>
          <w:trHeight w:val="227"/>
        </w:trPr>
        <w:tc>
          <w:tcPr>
            <w:tcW w:w="309" w:type="pct"/>
            <w:shd w:val="clear" w:color="auto" w:fill="auto"/>
            <w:vAlign w:val="center"/>
            <w:hideMark/>
          </w:tcPr>
          <w:p w:rsidR="00F44C66" w:rsidRPr="00F44C66" w:rsidRDefault="00F44C66" w:rsidP="00F44C66">
            <w:pPr>
              <w:jc w:val="center"/>
              <w:rPr>
                <w:rFonts w:asciiTheme="minorHAnsi" w:hAnsiTheme="minorHAnsi" w:cs="Arial"/>
                <w:sz w:val="20"/>
                <w:szCs w:val="20"/>
              </w:rPr>
            </w:pPr>
            <w:r w:rsidRPr="00F44C66">
              <w:rPr>
                <w:rFonts w:asciiTheme="minorHAnsi" w:hAnsiTheme="minorHAnsi" w:cs="Arial"/>
                <w:sz w:val="20"/>
                <w:szCs w:val="20"/>
              </w:rPr>
              <w:t>117</w:t>
            </w:r>
          </w:p>
        </w:tc>
        <w:tc>
          <w:tcPr>
            <w:tcW w:w="3272" w:type="pct"/>
            <w:shd w:val="clear" w:color="auto" w:fill="auto"/>
            <w:vAlign w:val="center"/>
            <w:hideMark/>
          </w:tcPr>
          <w:p w:rsidR="00F44C66" w:rsidRPr="00F44C66" w:rsidRDefault="00F44C66" w:rsidP="00F44C66">
            <w:pPr>
              <w:jc w:val="left"/>
              <w:rPr>
                <w:rFonts w:asciiTheme="minorHAnsi" w:hAnsiTheme="minorHAnsi" w:cs="Arial"/>
                <w:sz w:val="20"/>
                <w:szCs w:val="20"/>
              </w:rPr>
            </w:pPr>
            <w:r w:rsidRPr="00F44C66">
              <w:rPr>
                <w:rFonts w:asciiTheme="minorHAnsi" w:hAnsiTheme="minorHAnsi" w:cs="Arial"/>
                <w:sz w:val="20"/>
                <w:szCs w:val="20"/>
              </w:rPr>
              <w:t>ZŘÍZENÍ TĚSNĚNÍ ZE ZEMIN SE ZHUTNĚNÍM</w:t>
            </w:r>
          </w:p>
        </w:tc>
        <w:tc>
          <w:tcPr>
            <w:tcW w:w="495" w:type="pct"/>
            <w:shd w:val="clear" w:color="auto" w:fill="auto"/>
            <w:vAlign w:val="center"/>
            <w:hideMark/>
          </w:tcPr>
          <w:p w:rsidR="00F44C66" w:rsidRPr="00F44C66" w:rsidRDefault="00F44C66" w:rsidP="00F44C66">
            <w:pPr>
              <w:jc w:val="center"/>
              <w:rPr>
                <w:rFonts w:asciiTheme="minorHAnsi" w:hAnsiTheme="minorHAnsi" w:cs="Arial"/>
                <w:sz w:val="20"/>
                <w:szCs w:val="20"/>
              </w:rPr>
            </w:pPr>
            <w:r w:rsidRPr="00F44C66">
              <w:rPr>
                <w:rFonts w:asciiTheme="minorHAnsi" w:hAnsiTheme="minorHAnsi" w:cs="Arial"/>
                <w:sz w:val="20"/>
                <w:szCs w:val="20"/>
              </w:rPr>
              <w:t xml:space="preserve">M3        </w:t>
            </w:r>
          </w:p>
        </w:tc>
        <w:tc>
          <w:tcPr>
            <w:tcW w:w="924" w:type="pct"/>
            <w:shd w:val="clear" w:color="auto" w:fill="auto"/>
            <w:noWrap/>
            <w:vAlign w:val="center"/>
          </w:tcPr>
          <w:p w:rsidR="00F44C66" w:rsidRPr="00F44C66" w:rsidRDefault="00F44C66" w:rsidP="00F44C66">
            <w:pPr>
              <w:jc w:val="right"/>
              <w:rPr>
                <w:rFonts w:asciiTheme="minorHAnsi" w:hAnsiTheme="minorHAnsi"/>
                <w:color w:val="000000"/>
                <w:sz w:val="20"/>
                <w:szCs w:val="20"/>
              </w:rPr>
            </w:pPr>
            <w:r w:rsidRPr="00F44C66">
              <w:rPr>
                <w:rFonts w:asciiTheme="minorHAnsi" w:hAnsiTheme="minorHAnsi"/>
                <w:color w:val="000000"/>
                <w:sz w:val="20"/>
                <w:szCs w:val="20"/>
              </w:rPr>
              <w:t>205,00 Kč</w:t>
            </w:r>
          </w:p>
        </w:tc>
      </w:tr>
      <w:tr w:rsidR="00F44C66" w:rsidRPr="00F44C66" w:rsidTr="00F44C66">
        <w:trPr>
          <w:trHeight w:val="227"/>
        </w:trPr>
        <w:tc>
          <w:tcPr>
            <w:tcW w:w="309" w:type="pct"/>
            <w:shd w:val="clear" w:color="auto" w:fill="auto"/>
            <w:vAlign w:val="center"/>
            <w:hideMark/>
          </w:tcPr>
          <w:p w:rsidR="00F44C66" w:rsidRPr="00F44C66" w:rsidRDefault="00F44C66" w:rsidP="00F44C66">
            <w:pPr>
              <w:jc w:val="center"/>
              <w:rPr>
                <w:rFonts w:asciiTheme="minorHAnsi" w:hAnsiTheme="minorHAnsi" w:cs="Arial"/>
                <w:sz w:val="20"/>
                <w:szCs w:val="20"/>
              </w:rPr>
            </w:pPr>
            <w:r w:rsidRPr="00F44C66">
              <w:rPr>
                <w:rFonts w:asciiTheme="minorHAnsi" w:hAnsiTheme="minorHAnsi" w:cs="Arial"/>
                <w:sz w:val="20"/>
                <w:szCs w:val="20"/>
              </w:rPr>
              <w:t>118</w:t>
            </w:r>
          </w:p>
        </w:tc>
        <w:tc>
          <w:tcPr>
            <w:tcW w:w="3272" w:type="pct"/>
            <w:shd w:val="clear" w:color="auto" w:fill="auto"/>
            <w:vAlign w:val="center"/>
            <w:hideMark/>
          </w:tcPr>
          <w:p w:rsidR="00F44C66" w:rsidRPr="00F44C66" w:rsidRDefault="00F44C66" w:rsidP="00F44C66">
            <w:pPr>
              <w:jc w:val="left"/>
              <w:rPr>
                <w:rFonts w:asciiTheme="minorHAnsi" w:hAnsiTheme="minorHAnsi" w:cs="Arial"/>
                <w:sz w:val="20"/>
                <w:szCs w:val="20"/>
              </w:rPr>
            </w:pPr>
            <w:r w:rsidRPr="00F44C66">
              <w:rPr>
                <w:rFonts w:asciiTheme="minorHAnsi" w:hAnsiTheme="minorHAnsi" w:cs="Arial"/>
                <w:sz w:val="20"/>
                <w:szCs w:val="20"/>
              </w:rPr>
              <w:t>ZEMNÍ KRAJNICE A DOSYPÁVKY SE ZHUTNĚNÍM</w:t>
            </w:r>
          </w:p>
        </w:tc>
        <w:tc>
          <w:tcPr>
            <w:tcW w:w="495" w:type="pct"/>
            <w:shd w:val="clear" w:color="auto" w:fill="auto"/>
            <w:vAlign w:val="center"/>
            <w:hideMark/>
          </w:tcPr>
          <w:p w:rsidR="00F44C66" w:rsidRPr="00F44C66" w:rsidRDefault="00F44C66" w:rsidP="00F44C66">
            <w:pPr>
              <w:jc w:val="center"/>
              <w:rPr>
                <w:rFonts w:asciiTheme="minorHAnsi" w:hAnsiTheme="minorHAnsi" w:cs="Arial"/>
                <w:sz w:val="20"/>
                <w:szCs w:val="20"/>
              </w:rPr>
            </w:pPr>
            <w:r w:rsidRPr="00F44C66">
              <w:rPr>
                <w:rFonts w:asciiTheme="minorHAnsi" w:hAnsiTheme="minorHAnsi" w:cs="Arial"/>
                <w:sz w:val="20"/>
                <w:szCs w:val="20"/>
              </w:rPr>
              <w:t xml:space="preserve">M3        </w:t>
            </w:r>
          </w:p>
        </w:tc>
        <w:tc>
          <w:tcPr>
            <w:tcW w:w="924" w:type="pct"/>
            <w:shd w:val="clear" w:color="auto" w:fill="auto"/>
            <w:noWrap/>
            <w:vAlign w:val="center"/>
          </w:tcPr>
          <w:p w:rsidR="00F44C66" w:rsidRPr="00F44C66" w:rsidRDefault="00F44C66" w:rsidP="00F44C66">
            <w:pPr>
              <w:jc w:val="right"/>
              <w:rPr>
                <w:rFonts w:asciiTheme="minorHAnsi" w:hAnsiTheme="minorHAnsi"/>
                <w:color w:val="000000"/>
                <w:sz w:val="20"/>
                <w:szCs w:val="20"/>
              </w:rPr>
            </w:pPr>
            <w:r w:rsidRPr="00F44C66">
              <w:rPr>
                <w:rFonts w:asciiTheme="minorHAnsi" w:hAnsiTheme="minorHAnsi"/>
                <w:color w:val="000000"/>
                <w:sz w:val="20"/>
                <w:szCs w:val="20"/>
              </w:rPr>
              <w:t>182,00 Kč</w:t>
            </w:r>
          </w:p>
        </w:tc>
      </w:tr>
      <w:tr w:rsidR="00F44C66" w:rsidRPr="00F44C66" w:rsidTr="00F44C66">
        <w:trPr>
          <w:trHeight w:val="227"/>
        </w:trPr>
        <w:tc>
          <w:tcPr>
            <w:tcW w:w="309" w:type="pct"/>
            <w:shd w:val="clear" w:color="auto" w:fill="auto"/>
            <w:vAlign w:val="center"/>
            <w:hideMark/>
          </w:tcPr>
          <w:p w:rsidR="00F44C66" w:rsidRPr="00F44C66" w:rsidRDefault="00F44C66" w:rsidP="00F44C66">
            <w:pPr>
              <w:jc w:val="center"/>
              <w:rPr>
                <w:rFonts w:asciiTheme="minorHAnsi" w:hAnsiTheme="minorHAnsi" w:cs="Arial"/>
                <w:sz w:val="20"/>
                <w:szCs w:val="20"/>
              </w:rPr>
            </w:pPr>
            <w:r w:rsidRPr="00F44C66">
              <w:rPr>
                <w:rFonts w:asciiTheme="minorHAnsi" w:hAnsiTheme="minorHAnsi" w:cs="Arial"/>
                <w:sz w:val="20"/>
                <w:szCs w:val="20"/>
              </w:rPr>
              <w:t>119</w:t>
            </w:r>
          </w:p>
        </w:tc>
        <w:tc>
          <w:tcPr>
            <w:tcW w:w="3272" w:type="pct"/>
            <w:shd w:val="clear" w:color="auto" w:fill="auto"/>
            <w:vAlign w:val="center"/>
            <w:hideMark/>
          </w:tcPr>
          <w:p w:rsidR="00F44C66" w:rsidRPr="00F44C66" w:rsidRDefault="00F44C66" w:rsidP="00F44C66">
            <w:pPr>
              <w:jc w:val="left"/>
              <w:rPr>
                <w:rFonts w:asciiTheme="minorHAnsi" w:hAnsiTheme="minorHAnsi" w:cs="Arial"/>
                <w:sz w:val="20"/>
                <w:szCs w:val="20"/>
              </w:rPr>
            </w:pPr>
            <w:r w:rsidRPr="00F44C66">
              <w:rPr>
                <w:rFonts w:asciiTheme="minorHAnsi" w:hAnsiTheme="minorHAnsi" w:cs="Arial"/>
                <w:sz w:val="20"/>
                <w:szCs w:val="20"/>
              </w:rPr>
              <w:t>ZEMNÍ KRAJNICE A DOSYPÁVKY Z NAKUPOVANÝCH MATERIÁLŮ</w:t>
            </w:r>
          </w:p>
        </w:tc>
        <w:tc>
          <w:tcPr>
            <w:tcW w:w="495" w:type="pct"/>
            <w:shd w:val="clear" w:color="auto" w:fill="auto"/>
            <w:vAlign w:val="center"/>
            <w:hideMark/>
          </w:tcPr>
          <w:p w:rsidR="00F44C66" w:rsidRPr="00F44C66" w:rsidRDefault="00F44C66" w:rsidP="00F44C66">
            <w:pPr>
              <w:jc w:val="center"/>
              <w:rPr>
                <w:rFonts w:asciiTheme="minorHAnsi" w:hAnsiTheme="minorHAnsi" w:cs="Arial"/>
                <w:sz w:val="20"/>
                <w:szCs w:val="20"/>
              </w:rPr>
            </w:pPr>
            <w:r w:rsidRPr="00F44C66">
              <w:rPr>
                <w:rFonts w:asciiTheme="minorHAnsi" w:hAnsiTheme="minorHAnsi" w:cs="Arial"/>
                <w:sz w:val="20"/>
                <w:szCs w:val="20"/>
              </w:rPr>
              <w:t xml:space="preserve">M3        </w:t>
            </w:r>
          </w:p>
        </w:tc>
        <w:tc>
          <w:tcPr>
            <w:tcW w:w="924" w:type="pct"/>
            <w:shd w:val="clear" w:color="auto" w:fill="auto"/>
            <w:noWrap/>
            <w:vAlign w:val="center"/>
          </w:tcPr>
          <w:p w:rsidR="00F44C66" w:rsidRPr="00F44C66" w:rsidRDefault="00F44C66" w:rsidP="00F44C66">
            <w:pPr>
              <w:jc w:val="right"/>
              <w:rPr>
                <w:rFonts w:asciiTheme="minorHAnsi" w:hAnsiTheme="minorHAnsi"/>
                <w:color w:val="000000"/>
                <w:sz w:val="20"/>
                <w:szCs w:val="20"/>
              </w:rPr>
            </w:pPr>
            <w:r w:rsidRPr="00F44C66">
              <w:rPr>
                <w:rFonts w:asciiTheme="minorHAnsi" w:hAnsiTheme="minorHAnsi"/>
                <w:color w:val="000000"/>
                <w:sz w:val="20"/>
                <w:szCs w:val="20"/>
              </w:rPr>
              <w:t>671,00 Kč</w:t>
            </w:r>
          </w:p>
        </w:tc>
      </w:tr>
      <w:tr w:rsidR="00F44C66" w:rsidRPr="00F44C66" w:rsidTr="00F44C66">
        <w:trPr>
          <w:trHeight w:val="227"/>
        </w:trPr>
        <w:tc>
          <w:tcPr>
            <w:tcW w:w="309" w:type="pct"/>
            <w:shd w:val="clear" w:color="auto" w:fill="auto"/>
            <w:vAlign w:val="center"/>
            <w:hideMark/>
          </w:tcPr>
          <w:p w:rsidR="00F44C66" w:rsidRPr="00F44C66" w:rsidRDefault="00F44C66" w:rsidP="00F44C66">
            <w:pPr>
              <w:jc w:val="center"/>
              <w:rPr>
                <w:rFonts w:asciiTheme="minorHAnsi" w:hAnsiTheme="minorHAnsi" w:cs="Arial"/>
                <w:sz w:val="20"/>
                <w:szCs w:val="20"/>
              </w:rPr>
            </w:pPr>
            <w:r w:rsidRPr="00F44C66">
              <w:rPr>
                <w:rFonts w:asciiTheme="minorHAnsi" w:hAnsiTheme="minorHAnsi" w:cs="Arial"/>
                <w:sz w:val="20"/>
                <w:szCs w:val="20"/>
              </w:rPr>
              <w:t>120</w:t>
            </w:r>
          </w:p>
        </w:tc>
        <w:tc>
          <w:tcPr>
            <w:tcW w:w="3272" w:type="pct"/>
            <w:shd w:val="clear" w:color="auto" w:fill="auto"/>
            <w:vAlign w:val="center"/>
            <w:hideMark/>
          </w:tcPr>
          <w:p w:rsidR="00F44C66" w:rsidRPr="00F44C66" w:rsidRDefault="00F44C66" w:rsidP="00F44C66">
            <w:pPr>
              <w:jc w:val="left"/>
              <w:rPr>
                <w:rFonts w:asciiTheme="minorHAnsi" w:hAnsiTheme="minorHAnsi" w:cs="Arial"/>
                <w:sz w:val="20"/>
                <w:szCs w:val="20"/>
              </w:rPr>
            </w:pPr>
            <w:r w:rsidRPr="00F44C66">
              <w:rPr>
                <w:rFonts w:asciiTheme="minorHAnsi" w:hAnsiTheme="minorHAnsi" w:cs="Arial"/>
                <w:sz w:val="20"/>
                <w:szCs w:val="20"/>
              </w:rPr>
              <w:t>ZÁSYP JAM A RÝH ZEMINOU SE ZHUTNĚNÍM</w:t>
            </w:r>
          </w:p>
        </w:tc>
        <w:tc>
          <w:tcPr>
            <w:tcW w:w="495" w:type="pct"/>
            <w:shd w:val="clear" w:color="auto" w:fill="auto"/>
            <w:vAlign w:val="center"/>
            <w:hideMark/>
          </w:tcPr>
          <w:p w:rsidR="00F44C66" w:rsidRPr="00F44C66" w:rsidRDefault="00F44C66" w:rsidP="00F44C66">
            <w:pPr>
              <w:jc w:val="center"/>
              <w:rPr>
                <w:rFonts w:asciiTheme="minorHAnsi" w:hAnsiTheme="minorHAnsi" w:cs="Arial"/>
                <w:sz w:val="20"/>
                <w:szCs w:val="20"/>
              </w:rPr>
            </w:pPr>
            <w:r w:rsidRPr="00F44C66">
              <w:rPr>
                <w:rFonts w:asciiTheme="minorHAnsi" w:hAnsiTheme="minorHAnsi" w:cs="Arial"/>
                <w:sz w:val="20"/>
                <w:szCs w:val="20"/>
              </w:rPr>
              <w:t xml:space="preserve">M3        </w:t>
            </w:r>
          </w:p>
        </w:tc>
        <w:tc>
          <w:tcPr>
            <w:tcW w:w="924" w:type="pct"/>
            <w:shd w:val="clear" w:color="auto" w:fill="auto"/>
            <w:noWrap/>
            <w:vAlign w:val="center"/>
          </w:tcPr>
          <w:p w:rsidR="00F44C66" w:rsidRPr="00F44C66" w:rsidRDefault="00F44C66" w:rsidP="00F44C66">
            <w:pPr>
              <w:jc w:val="right"/>
              <w:rPr>
                <w:rFonts w:asciiTheme="minorHAnsi" w:hAnsiTheme="minorHAnsi"/>
                <w:color w:val="000000"/>
                <w:sz w:val="20"/>
                <w:szCs w:val="20"/>
              </w:rPr>
            </w:pPr>
            <w:r w:rsidRPr="00F44C66">
              <w:rPr>
                <w:rFonts w:asciiTheme="minorHAnsi" w:hAnsiTheme="minorHAnsi"/>
                <w:color w:val="000000"/>
                <w:sz w:val="20"/>
                <w:szCs w:val="20"/>
              </w:rPr>
              <w:t>104,00 Kč</w:t>
            </w:r>
          </w:p>
        </w:tc>
      </w:tr>
      <w:tr w:rsidR="00F44C66" w:rsidRPr="00F44C66" w:rsidTr="00F44C66">
        <w:trPr>
          <w:trHeight w:val="227"/>
        </w:trPr>
        <w:tc>
          <w:tcPr>
            <w:tcW w:w="309" w:type="pct"/>
            <w:shd w:val="clear" w:color="auto" w:fill="auto"/>
            <w:vAlign w:val="center"/>
            <w:hideMark/>
          </w:tcPr>
          <w:p w:rsidR="00F44C66" w:rsidRPr="00F44C66" w:rsidRDefault="00F44C66" w:rsidP="00F44C66">
            <w:pPr>
              <w:jc w:val="center"/>
              <w:rPr>
                <w:rFonts w:asciiTheme="minorHAnsi" w:hAnsiTheme="minorHAnsi" w:cs="Arial"/>
                <w:sz w:val="20"/>
                <w:szCs w:val="20"/>
              </w:rPr>
            </w:pPr>
            <w:r w:rsidRPr="00F44C66">
              <w:rPr>
                <w:rFonts w:asciiTheme="minorHAnsi" w:hAnsiTheme="minorHAnsi" w:cs="Arial"/>
                <w:sz w:val="20"/>
                <w:szCs w:val="20"/>
              </w:rPr>
              <w:t>121</w:t>
            </w:r>
          </w:p>
        </w:tc>
        <w:tc>
          <w:tcPr>
            <w:tcW w:w="3272" w:type="pct"/>
            <w:shd w:val="clear" w:color="auto" w:fill="auto"/>
            <w:vAlign w:val="center"/>
            <w:hideMark/>
          </w:tcPr>
          <w:p w:rsidR="00F44C66" w:rsidRPr="00F44C66" w:rsidRDefault="00F44C66" w:rsidP="00F44C66">
            <w:pPr>
              <w:jc w:val="left"/>
              <w:rPr>
                <w:rFonts w:asciiTheme="minorHAnsi" w:hAnsiTheme="minorHAnsi" w:cs="Arial"/>
                <w:sz w:val="20"/>
                <w:szCs w:val="20"/>
              </w:rPr>
            </w:pPr>
            <w:r w:rsidRPr="00F44C66">
              <w:rPr>
                <w:rFonts w:asciiTheme="minorHAnsi" w:hAnsiTheme="minorHAnsi" w:cs="Arial"/>
                <w:sz w:val="20"/>
                <w:szCs w:val="20"/>
              </w:rPr>
              <w:t>ZÁSYP JAM A RÝH Z NAKUPOVANÝCH MATERIÁLŮ</w:t>
            </w:r>
            <w:r w:rsidRPr="00F44C66">
              <w:rPr>
                <w:rFonts w:asciiTheme="minorHAnsi" w:hAnsiTheme="minorHAnsi" w:cs="Arial"/>
                <w:sz w:val="20"/>
                <w:szCs w:val="20"/>
              </w:rPr>
              <w:br/>
              <w:t>ŠD 0/32</w:t>
            </w:r>
          </w:p>
        </w:tc>
        <w:tc>
          <w:tcPr>
            <w:tcW w:w="495" w:type="pct"/>
            <w:shd w:val="clear" w:color="auto" w:fill="auto"/>
            <w:vAlign w:val="center"/>
            <w:hideMark/>
          </w:tcPr>
          <w:p w:rsidR="00F44C66" w:rsidRPr="00F44C66" w:rsidRDefault="00F44C66" w:rsidP="00F44C66">
            <w:pPr>
              <w:jc w:val="center"/>
              <w:rPr>
                <w:rFonts w:asciiTheme="minorHAnsi" w:hAnsiTheme="minorHAnsi" w:cs="Arial"/>
                <w:sz w:val="20"/>
                <w:szCs w:val="20"/>
              </w:rPr>
            </w:pPr>
            <w:r w:rsidRPr="00F44C66">
              <w:rPr>
                <w:rFonts w:asciiTheme="minorHAnsi" w:hAnsiTheme="minorHAnsi" w:cs="Arial"/>
                <w:sz w:val="20"/>
                <w:szCs w:val="20"/>
              </w:rPr>
              <w:t xml:space="preserve">M3        </w:t>
            </w:r>
          </w:p>
        </w:tc>
        <w:tc>
          <w:tcPr>
            <w:tcW w:w="924" w:type="pct"/>
            <w:shd w:val="clear" w:color="auto" w:fill="auto"/>
            <w:noWrap/>
            <w:vAlign w:val="center"/>
          </w:tcPr>
          <w:p w:rsidR="00F44C66" w:rsidRPr="00F44C66" w:rsidRDefault="00F44C66" w:rsidP="00F44C66">
            <w:pPr>
              <w:jc w:val="right"/>
              <w:rPr>
                <w:rFonts w:asciiTheme="minorHAnsi" w:hAnsiTheme="minorHAnsi"/>
                <w:color w:val="000000"/>
                <w:sz w:val="20"/>
                <w:szCs w:val="20"/>
              </w:rPr>
            </w:pPr>
            <w:r w:rsidRPr="00F44C66">
              <w:rPr>
                <w:rFonts w:asciiTheme="minorHAnsi" w:hAnsiTheme="minorHAnsi"/>
                <w:color w:val="000000"/>
                <w:sz w:val="20"/>
                <w:szCs w:val="20"/>
              </w:rPr>
              <w:t>593,00 Kč</w:t>
            </w:r>
          </w:p>
        </w:tc>
      </w:tr>
      <w:tr w:rsidR="00F44C66" w:rsidRPr="00F44C66" w:rsidTr="00F44C66">
        <w:trPr>
          <w:trHeight w:val="227"/>
        </w:trPr>
        <w:tc>
          <w:tcPr>
            <w:tcW w:w="309" w:type="pct"/>
            <w:shd w:val="clear" w:color="auto" w:fill="auto"/>
            <w:vAlign w:val="center"/>
            <w:hideMark/>
          </w:tcPr>
          <w:p w:rsidR="00F44C66" w:rsidRPr="00F44C66" w:rsidRDefault="00F44C66" w:rsidP="00F44C66">
            <w:pPr>
              <w:jc w:val="center"/>
              <w:rPr>
                <w:rFonts w:asciiTheme="minorHAnsi" w:hAnsiTheme="minorHAnsi" w:cs="Arial"/>
                <w:sz w:val="20"/>
                <w:szCs w:val="20"/>
              </w:rPr>
            </w:pPr>
            <w:r w:rsidRPr="00F44C66">
              <w:rPr>
                <w:rFonts w:asciiTheme="minorHAnsi" w:hAnsiTheme="minorHAnsi" w:cs="Arial"/>
                <w:sz w:val="20"/>
                <w:szCs w:val="20"/>
              </w:rPr>
              <w:t>122</w:t>
            </w:r>
          </w:p>
        </w:tc>
        <w:tc>
          <w:tcPr>
            <w:tcW w:w="3272" w:type="pct"/>
            <w:shd w:val="clear" w:color="auto" w:fill="auto"/>
            <w:vAlign w:val="center"/>
            <w:hideMark/>
          </w:tcPr>
          <w:p w:rsidR="00F44C66" w:rsidRPr="00F44C66" w:rsidRDefault="00F44C66" w:rsidP="00F44C66">
            <w:pPr>
              <w:jc w:val="left"/>
              <w:rPr>
                <w:rFonts w:asciiTheme="minorHAnsi" w:hAnsiTheme="minorHAnsi" w:cs="Arial"/>
                <w:sz w:val="20"/>
                <w:szCs w:val="20"/>
              </w:rPr>
            </w:pPr>
            <w:r w:rsidRPr="00F44C66">
              <w:rPr>
                <w:rFonts w:asciiTheme="minorHAnsi" w:hAnsiTheme="minorHAnsi" w:cs="Arial"/>
                <w:sz w:val="20"/>
                <w:szCs w:val="20"/>
              </w:rPr>
              <w:t>ZÁSYP JAM A RÝH Z NAKUPOVANÝCH MATERIÁLŮ</w:t>
            </w:r>
            <w:r w:rsidRPr="00F44C66">
              <w:rPr>
                <w:rFonts w:asciiTheme="minorHAnsi" w:hAnsiTheme="minorHAnsi" w:cs="Arial"/>
                <w:sz w:val="20"/>
                <w:szCs w:val="20"/>
              </w:rPr>
              <w:br/>
              <w:t>ŠD 0/63</w:t>
            </w:r>
          </w:p>
        </w:tc>
        <w:tc>
          <w:tcPr>
            <w:tcW w:w="495" w:type="pct"/>
            <w:shd w:val="clear" w:color="auto" w:fill="auto"/>
            <w:vAlign w:val="center"/>
            <w:hideMark/>
          </w:tcPr>
          <w:p w:rsidR="00F44C66" w:rsidRPr="00F44C66" w:rsidRDefault="00F44C66" w:rsidP="00F44C66">
            <w:pPr>
              <w:jc w:val="center"/>
              <w:rPr>
                <w:rFonts w:asciiTheme="minorHAnsi" w:hAnsiTheme="minorHAnsi" w:cs="Arial"/>
                <w:sz w:val="20"/>
                <w:szCs w:val="20"/>
              </w:rPr>
            </w:pPr>
            <w:r w:rsidRPr="00F44C66">
              <w:rPr>
                <w:rFonts w:asciiTheme="minorHAnsi" w:hAnsiTheme="minorHAnsi" w:cs="Arial"/>
                <w:sz w:val="20"/>
                <w:szCs w:val="20"/>
              </w:rPr>
              <w:t xml:space="preserve">M3        </w:t>
            </w:r>
          </w:p>
        </w:tc>
        <w:tc>
          <w:tcPr>
            <w:tcW w:w="924" w:type="pct"/>
            <w:shd w:val="clear" w:color="auto" w:fill="auto"/>
            <w:noWrap/>
            <w:vAlign w:val="center"/>
          </w:tcPr>
          <w:p w:rsidR="00F44C66" w:rsidRPr="00F44C66" w:rsidRDefault="00F44C66" w:rsidP="00F44C66">
            <w:pPr>
              <w:jc w:val="right"/>
              <w:rPr>
                <w:rFonts w:asciiTheme="minorHAnsi" w:hAnsiTheme="minorHAnsi"/>
                <w:color w:val="000000"/>
                <w:sz w:val="20"/>
                <w:szCs w:val="20"/>
              </w:rPr>
            </w:pPr>
            <w:r w:rsidRPr="00F44C66">
              <w:rPr>
                <w:rFonts w:asciiTheme="minorHAnsi" w:hAnsiTheme="minorHAnsi"/>
                <w:color w:val="000000"/>
                <w:sz w:val="20"/>
                <w:szCs w:val="20"/>
              </w:rPr>
              <w:t>593,00 Kč</w:t>
            </w:r>
          </w:p>
        </w:tc>
      </w:tr>
      <w:tr w:rsidR="00F44C66" w:rsidRPr="00F44C66" w:rsidTr="00F44C66">
        <w:trPr>
          <w:trHeight w:val="227"/>
        </w:trPr>
        <w:tc>
          <w:tcPr>
            <w:tcW w:w="309" w:type="pct"/>
            <w:shd w:val="clear" w:color="auto" w:fill="auto"/>
            <w:vAlign w:val="center"/>
            <w:hideMark/>
          </w:tcPr>
          <w:p w:rsidR="00F44C66" w:rsidRPr="00F44C66" w:rsidRDefault="00F44C66" w:rsidP="00F44C66">
            <w:pPr>
              <w:jc w:val="center"/>
              <w:rPr>
                <w:rFonts w:asciiTheme="minorHAnsi" w:hAnsiTheme="minorHAnsi" w:cs="Arial"/>
                <w:sz w:val="20"/>
                <w:szCs w:val="20"/>
              </w:rPr>
            </w:pPr>
            <w:r w:rsidRPr="00F44C66">
              <w:rPr>
                <w:rFonts w:asciiTheme="minorHAnsi" w:hAnsiTheme="minorHAnsi" w:cs="Arial"/>
                <w:sz w:val="20"/>
                <w:szCs w:val="20"/>
              </w:rPr>
              <w:t>123</w:t>
            </w:r>
          </w:p>
        </w:tc>
        <w:tc>
          <w:tcPr>
            <w:tcW w:w="3272" w:type="pct"/>
            <w:shd w:val="clear" w:color="auto" w:fill="auto"/>
            <w:vAlign w:val="center"/>
            <w:hideMark/>
          </w:tcPr>
          <w:p w:rsidR="00F44C66" w:rsidRPr="00F44C66" w:rsidRDefault="00F44C66" w:rsidP="00F44C66">
            <w:pPr>
              <w:jc w:val="left"/>
              <w:rPr>
                <w:rFonts w:asciiTheme="minorHAnsi" w:hAnsiTheme="minorHAnsi" w:cs="Arial"/>
                <w:sz w:val="20"/>
                <w:szCs w:val="20"/>
              </w:rPr>
            </w:pPr>
            <w:r w:rsidRPr="00F44C66">
              <w:rPr>
                <w:rFonts w:asciiTheme="minorHAnsi" w:hAnsiTheme="minorHAnsi" w:cs="Arial"/>
                <w:sz w:val="20"/>
                <w:szCs w:val="20"/>
              </w:rPr>
              <w:t>ZÁSYP JAM A RÝH Z NAKUPOVANÝCH MATERIÁLŮ</w:t>
            </w:r>
            <w:r w:rsidRPr="00F44C66">
              <w:rPr>
                <w:rFonts w:asciiTheme="minorHAnsi" w:hAnsiTheme="minorHAnsi" w:cs="Arial"/>
                <w:sz w:val="20"/>
                <w:szCs w:val="20"/>
              </w:rPr>
              <w:br/>
              <w:t>zemina vhodná do násypů dle ČSN 73 6330</w:t>
            </w:r>
          </w:p>
        </w:tc>
        <w:tc>
          <w:tcPr>
            <w:tcW w:w="495" w:type="pct"/>
            <w:shd w:val="clear" w:color="auto" w:fill="auto"/>
            <w:vAlign w:val="center"/>
            <w:hideMark/>
          </w:tcPr>
          <w:p w:rsidR="00F44C66" w:rsidRPr="00F44C66" w:rsidRDefault="00F44C66" w:rsidP="00F44C66">
            <w:pPr>
              <w:jc w:val="center"/>
              <w:rPr>
                <w:rFonts w:asciiTheme="minorHAnsi" w:hAnsiTheme="minorHAnsi" w:cs="Arial"/>
                <w:sz w:val="20"/>
                <w:szCs w:val="20"/>
              </w:rPr>
            </w:pPr>
            <w:r w:rsidRPr="00F44C66">
              <w:rPr>
                <w:rFonts w:asciiTheme="minorHAnsi" w:hAnsiTheme="minorHAnsi" w:cs="Arial"/>
                <w:sz w:val="20"/>
                <w:szCs w:val="20"/>
              </w:rPr>
              <w:t xml:space="preserve">M3        </w:t>
            </w:r>
          </w:p>
        </w:tc>
        <w:tc>
          <w:tcPr>
            <w:tcW w:w="924" w:type="pct"/>
            <w:shd w:val="clear" w:color="auto" w:fill="auto"/>
            <w:noWrap/>
            <w:vAlign w:val="center"/>
          </w:tcPr>
          <w:p w:rsidR="00F44C66" w:rsidRPr="00F44C66" w:rsidRDefault="00F44C66" w:rsidP="00F44C66">
            <w:pPr>
              <w:jc w:val="right"/>
              <w:rPr>
                <w:rFonts w:asciiTheme="minorHAnsi" w:hAnsiTheme="minorHAnsi"/>
                <w:color w:val="000000"/>
                <w:sz w:val="20"/>
                <w:szCs w:val="20"/>
              </w:rPr>
            </w:pPr>
            <w:r w:rsidRPr="00F44C66">
              <w:rPr>
                <w:rFonts w:asciiTheme="minorHAnsi" w:hAnsiTheme="minorHAnsi"/>
                <w:color w:val="000000"/>
                <w:sz w:val="20"/>
                <w:szCs w:val="20"/>
              </w:rPr>
              <w:t>593,00 Kč</w:t>
            </w:r>
          </w:p>
        </w:tc>
      </w:tr>
      <w:tr w:rsidR="00F44C66" w:rsidRPr="00F44C66" w:rsidTr="00F44C66">
        <w:trPr>
          <w:trHeight w:val="227"/>
        </w:trPr>
        <w:tc>
          <w:tcPr>
            <w:tcW w:w="309" w:type="pct"/>
            <w:shd w:val="clear" w:color="auto" w:fill="auto"/>
            <w:vAlign w:val="center"/>
            <w:hideMark/>
          </w:tcPr>
          <w:p w:rsidR="00F44C66" w:rsidRPr="00F44C66" w:rsidRDefault="00F44C66" w:rsidP="00F44C66">
            <w:pPr>
              <w:jc w:val="center"/>
              <w:rPr>
                <w:rFonts w:asciiTheme="minorHAnsi" w:hAnsiTheme="minorHAnsi" w:cs="Arial"/>
                <w:sz w:val="20"/>
                <w:szCs w:val="20"/>
              </w:rPr>
            </w:pPr>
            <w:r w:rsidRPr="00F44C66">
              <w:rPr>
                <w:rFonts w:asciiTheme="minorHAnsi" w:hAnsiTheme="minorHAnsi" w:cs="Arial"/>
                <w:sz w:val="20"/>
                <w:szCs w:val="20"/>
              </w:rPr>
              <w:t>124</w:t>
            </w:r>
          </w:p>
        </w:tc>
        <w:tc>
          <w:tcPr>
            <w:tcW w:w="3272" w:type="pct"/>
            <w:shd w:val="clear" w:color="auto" w:fill="auto"/>
            <w:vAlign w:val="center"/>
            <w:hideMark/>
          </w:tcPr>
          <w:p w:rsidR="00F44C66" w:rsidRPr="00F44C66" w:rsidRDefault="00F44C66" w:rsidP="00F44C66">
            <w:pPr>
              <w:jc w:val="left"/>
              <w:rPr>
                <w:rFonts w:asciiTheme="minorHAnsi" w:hAnsiTheme="minorHAnsi" w:cs="Arial"/>
                <w:sz w:val="20"/>
                <w:szCs w:val="20"/>
              </w:rPr>
            </w:pPr>
            <w:r w:rsidRPr="00F44C66">
              <w:rPr>
                <w:rFonts w:asciiTheme="minorHAnsi" w:hAnsiTheme="minorHAnsi" w:cs="Arial"/>
                <w:sz w:val="20"/>
                <w:szCs w:val="20"/>
              </w:rPr>
              <w:t>OBSYP POTRUBÍ A OBJEKTŮ SE ZHUTNĚNÍM</w:t>
            </w:r>
          </w:p>
        </w:tc>
        <w:tc>
          <w:tcPr>
            <w:tcW w:w="495" w:type="pct"/>
            <w:shd w:val="clear" w:color="auto" w:fill="auto"/>
            <w:vAlign w:val="center"/>
            <w:hideMark/>
          </w:tcPr>
          <w:p w:rsidR="00F44C66" w:rsidRPr="00F44C66" w:rsidRDefault="00F44C66" w:rsidP="00F44C66">
            <w:pPr>
              <w:jc w:val="center"/>
              <w:rPr>
                <w:rFonts w:asciiTheme="minorHAnsi" w:hAnsiTheme="minorHAnsi" w:cs="Arial"/>
                <w:sz w:val="20"/>
                <w:szCs w:val="20"/>
              </w:rPr>
            </w:pPr>
            <w:r w:rsidRPr="00F44C66">
              <w:rPr>
                <w:rFonts w:asciiTheme="minorHAnsi" w:hAnsiTheme="minorHAnsi" w:cs="Arial"/>
                <w:sz w:val="20"/>
                <w:szCs w:val="20"/>
              </w:rPr>
              <w:t xml:space="preserve">M3        </w:t>
            </w:r>
          </w:p>
        </w:tc>
        <w:tc>
          <w:tcPr>
            <w:tcW w:w="924" w:type="pct"/>
            <w:shd w:val="clear" w:color="auto" w:fill="auto"/>
            <w:noWrap/>
            <w:vAlign w:val="center"/>
          </w:tcPr>
          <w:p w:rsidR="00F44C66" w:rsidRPr="00F44C66" w:rsidRDefault="00F44C66" w:rsidP="00F44C66">
            <w:pPr>
              <w:jc w:val="right"/>
              <w:rPr>
                <w:rFonts w:asciiTheme="minorHAnsi" w:hAnsiTheme="minorHAnsi"/>
                <w:color w:val="000000"/>
                <w:sz w:val="20"/>
                <w:szCs w:val="20"/>
              </w:rPr>
            </w:pPr>
            <w:r w:rsidRPr="00F44C66">
              <w:rPr>
                <w:rFonts w:asciiTheme="minorHAnsi" w:hAnsiTheme="minorHAnsi"/>
                <w:color w:val="000000"/>
                <w:sz w:val="20"/>
                <w:szCs w:val="20"/>
              </w:rPr>
              <w:t>191,00 Kč</w:t>
            </w:r>
          </w:p>
        </w:tc>
      </w:tr>
      <w:tr w:rsidR="00F44C66" w:rsidRPr="00F44C66" w:rsidTr="00F44C66">
        <w:trPr>
          <w:trHeight w:val="227"/>
        </w:trPr>
        <w:tc>
          <w:tcPr>
            <w:tcW w:w="309" w:type="pct"/>
            <w:shd w:val="clear" w:color="auto" w:fill="auto"/>
            <w:vAlign w:val="center"/>
            <w:hideMark/>
          </w:tcPr>
          <w:p w:rsidR="00F44C66" w:rsidRPr="00F44C66" w:rsidRDefault="00F44C66" w:rsidP="00F44C66">
            <w:pPr>
              <w:jc w:val="center"/>
              <w:rPr>
                <w:rFonts w:asciiTheme="minorHAnsi" w:hAnsiTheme="minorHAnsi" w:cs="Arial"/>
                <w:sz w:val="20"/>
                <w:szCs w:val="20"/>
              </w:rPr>
            </w:pPr>
            <w:r w:rsidRPr="00F44C66">
              <w:rPr>
                <w:rFonts w:asciiTheme="minorHAnsi" w:hAnsiTheme="minorHAnsi" w:cs="Arial"/>
                <w:sz w:val="20"/>
                <w:szCs w:val="20"/>
              </w:rPr>
              <w:t>125</w:t>
            </w:r>
          </w:p>
        </w:tc>
        <w:tc>
          <w:tcPr>
            <w:tcW w:w="3272" w:type="pct"/>
            <w:shd w:val="clear" w:color="auto" w:fill="auto"/>
            <w:vAlign w:val="center"/>
            <w:hideMark/>
          </w:tcPr>
          <w:p w:rsidR="00F44C66" w:rsidRPr="00F44C66" w:rsidRDefault="00F44C66" w:rsidP="00F44C66">
            <w:pPr>
              <w:jc w:val="left"/>
              <w:rPr>
                <w:rFonts w:asciiTheme="minorHAnsi" w:hAnsiTheme="minorHAnsi" w:cs="Arial"/>
                <w:sz w:val="20"/>
                <w:szCs w:val="20"/>
              </w:rPr>
            </w:pPr>
            <w:r w:rsidRPr="00F44C66">
              <w:rPr>
                <w:rFonts w:asciiTheme="minorHAnsi" w:hAnsiTheme="minorHAnsi" w:cs="Arial"/>
                <w:sz w:val="20"/>
                <w:szCs w:val="20"/>
              </w:rPr>
              <w:t>OBSYP POTRUBÍ A OBJEKTŮ Z NAKUPOVANÝCH MATERIÁLŮ</w:t>
            </w:r>
          </w:p>
        </w:tc>
        <w:tc>
          <w:tcPr>
            <w:tcW w:w="495" w:type="pct"/>
            <w:shd w:val="clear" w:color="auto" w:fill="auto"/>
            <w:vAlign w:val="center"/>
            <w:hideMark/>
          </w:tcPr>
          <w:p w:rsidR="00F44C66" w:rsidRPr="00F44C66" w:rsidRDefault="00F44C66" w:rsidP="00F44C66">
            <w:pPr>
              <w:jc w:val="center"/>
              <w:rPr>
                <w:rFonts w:asciiTheme="minorHAnsi" w:hAnsiTheme="minorHAnsi" w:cs="Arial"/>
                <w:sz w:val="20"/>
                <w:szCs w:val="20"/>
              </w:rPr>
            </w:pPr>
            <w:r w:rsidRPr="00F44C66">
              <w:rPr>
                <w:rFonts w:asciiTheme="minorHAnsi" w:hAnsiTheme="minorHAnsi" w:cs="Arial"/>
                <w:sz w:val="20"/>
                <w:szCs w:val="20"/>
              </w:rPr>
              <w:t xml:space="preserve">M3        </w:t>
            </w:r>
          </w:p>
        </w:tc>
        <w:tc>
          <w:tcPr>
            <w:tcW w:w="924" w:type="pct"/>
            <w:shd w:val="clear" w:color="auto" w:fill="auto"/>
            <w:noWrap/>
            <w:vAlign w:val="center"/>
          </w:tcPr>
          <w:p w:rsidR="00F44C66" w:rsidRPr="00F44C66" w:rsidRDefault="00F44C66" w:rsidP="00F44C66">
            <w:pPr>
              <w:jc w:val="right"/>
              <w:rPr>
                <w:rFonts w:asciiTheme="minorHAnsi" w:hAnsiTheme="minorHAnsi"/>
                <w:color w:val="000000"/>
                <w:sz w:val="20"/>
                <w:szCs w:val="20"/>
              </w:rPr>
            </w:pPr>
            <w:r w:rsidRPr="00F44C66">
              <w:rPr>
                <w:rFonts w:asciiTheme="minorHAnsi" w:hAnsiTheme="minorHAnsi"/>
                <w:color w:val="000000"/>
                <w:sz w:val="20"/>
                <w:szCs w:val="20"/>
              </w:rPr>
              <w:t>711,00 Kč</w:t>
            </w:r>
          </w:p>
        </w:tc>
      </w:tr>
      <w:tr w:rsidR="00F44C66" w:rsidRPr="00F44C66" w:rsidTr="00F44C66">
        <w:trPr>
          <w:trHeight w:val="227"/>
        </w:trPr>
        <w:tc>
          <w:tcPr>
            <w:tcW w:w="309" w:type="pct"/>
            <w:shd w:val="clear" w:color="auto" w:fill="auto"/>
            <w:vAlign w:val="center"/>
            <w:hideMark/>
          </w:tcPr>
          <w:p w:rsidR="00F44C66" w:rsidRPr="00F44C66" w:rsidRDefault="00F44C66" w:rsidP="00F44C66">
            <w:pPr>
              <w:jc w:val="center"/>
              <w:rPr>
                <w:rFonts w:asciiTheme="minorHAnsi" w:hAnsiTheme="minorHAnsi" w:cs="Arial"/>
                <w:sz w:val="20"/>
                <w:szCs w:val="20"/>
              </w:rPr>
            </w:pPr>
            <w:r w:rsidRPr="00F44C66">
              <w:rPr>
                <w:rFonts w:asciiTheme="minorHAnsi" w:hAnsiTheme="minorHAnsi" w:cs="Arial"/>
                <w:sz w:val="20"/>
                <w:szCs w:val="20"/>
              </w:rPr>
              <w:t>126</w:t>
            </w:r>
          </w:p>
        </w:tc>
        <w:tc>
          <w:tcPr>
            <w:tcW w:w="3272" w:type="pct"/>
            <w:shd w:val="clear" w:color="auto" w:fill="auto"/>
            <w:vAlign w:val="center"/>
            <w:hideMark/>
          </w:tcPr>
          <w:p w:rsidR="00F44C66" w:rsidRPr="00F44C66" w:rsidRDefault="00F44C66" w:rsidP="00F44C66">
            <w:pPr>
              <w:jc w:val="left"/>
              <w:rPr>
                <w:rFonts w:asciiTheme="minorHAnsi" w:hAnsiTheme="minorHAnsi" w:cs="Arial"/>
                <w:sz w:val="20"/>
                <w:szCs w:val="20"/>
              </w:rPr>
            </w:pPr>
            <w:r w:rsidRPr="00F44C66">
              <w:rPr>
                <w:rFonts w:asciiTheme="minorHAnsi" w:hAnsiTheme="minorHAnsi" w:cs="Arial"/>
                <w:sz w:val="20"/>
                <w:szCs w:val="20"/>
              </w:rPr>
              <w:t>ZEMNÍ HRÁZKY ZE ZEMIN NEPROPUSTNÝCH</w:t>
            </w:r>
          </w:p>
        </w:tc>
        <w:tc>
          <w:tcPr>
            <w:tcW w:w="495" w:type="pct"/>
            <w:shd w:val="clear" w:color="auto" w:fill="auto"/>
            <w:vAlign w:val="center"/>
            <w:hideMark/>
          </w:tcPr>
          <w:p w:rsidR="00F44C66" w:rsidRPr="00F44C66" w:rsidRDefault="00F44C66" w:rsidP="00F44C66">
            <w:pPr>
              <w:jc w:val="center"/>
              <w:rPr>
                <w:rFonts w:asciiTheme="minorHAnsi" w:hAnsiTheme="minorHAnsi" w:cs="Arial"/>
                <w:sz w:val="20"/>
                <w:szCs w:val="20"/>
              </w:rPr>
            </w:pPr>
            <w:r w:rsidRPr="00F44C66">
              <w:rPr>
                <w:rFonts w:asciiTheme="minorHAnsi" w:hAnsiTheme="minorHAnsi" w:cs="Arial"/>
                <w:sz w:val="20"/>
                <w:szCs w:val="20"/>
              </w:rPr>
              <w:t xml:space="preserve">M3        </w:t>
            </w:r>
          </w:p>
        </w:tc>
        <w:tc>
          <w:tcPr>
            <w:tcW w:w="924" w:type="pct"/>
            <w:shd w:val="clear" w:color="auto" w:fill="auto"/>
            <w:noWrap/>
            <w:vAlign w:val="center"/>
          </w:tcPr>
          <w:p w:rsidR="00F44C66" w:rsidRPr="00F44C66" w:rsidRDefault="00F44C66" w:rsidP="00F44C66">
            <w:pPr>
              <w:jc w:val="right"/>
              <w:rPr>
                <w:rFonts w:asciiTheme="minorHAnsi" w:hAnsiTheme="minorHAnsi"/>
                <w:color w:val="000000"/>
                <w:sz w:val="20"/>
                <w:szCs w:val="20"/>
              </w:rPr>
            </w:pPr>
            <w:r w:rsidRPr="00F44C66">
              <w:rPr>
                <w:rFonts w:asciiTheme="minorHAnsi" w:hAnsiTheme="minorHAnsi"/>
                <w:color w:val="000000"/>
                <w:sz w:val="20"/>
                <w:szCs w:val="20"/>
              </w:rPr>
              <w:t>381,00 Kč</w:t>
            </w:r>
          </w:p>
        </w:tc>
      </w:tr>
      <w:tr w:rsidR="00F44C66" w:rsidRPr="00F44C66" w:rsidTr="00F44C66">
        <w:trPr>
          <w:trHeight w:val="227"/>
        </w:trPr>
        <w:tc>
          <w:tcPr>
            <w:tcW w:w="309" w:type="pct"/>
            <w:shd w:val="clear" w:color="auto" w:fill="auto"/>
            <w:vAlign w:val="center"/>
            <w:hideMark/>
          </w:tcPr>
          <w:p w:rsidR="00F44C66" w:rsidRPr="00F44C66" w:rsidRDefault="00F44C66" w:rsidP="00F44C66">
            <w:pPr>
              <w:jc w:val="center"/>
              <w:rPr>
                <w:rFonts w:asciiTheme="minorHAnsi" w:hAnsiTheme="minorHAnsi" w:cs="Arial"/>
                <w:sz w:val="20"/>
                <w:szCs w:val="20"/>
              </w:rPr>
            </w:pPr>
            <w:r w:rsidRPr="00F44C66">
              <w:rPr>
                <w:rFonts w:asciiTheme="minorHAnsi" w:hAnsiTheme="minorHAnsi" w:cs="Arial"/>
                <w:sz w:val="20"/>
                <w:szCs w:val="20"/>
              </w:rPr>
              <w:t>127</w:t>
            </w:r>
          </w:p>
        </w:tc>
        <w:tc>
          <w:tcPr>
            <w:tcW w:w="3272" w:type="pct"/>
            <w:shd w:val="clear" w:color="auto" w:fill="auto"/>
            <w:vAlign w:val="center"/>
            <w:hideMark/>
          </w:tcPr>
          <w:p w:rsidR="00F44C66" w:rsidRPr="00F44C66" w:rsidRDefault="00F44C66" w:rsidP="00F44C66">
            <w:pPr>
              <w:jc w:val="left"/>
              <w:rPr>
                <w:rFonts w:asciiTheme="minorHAnsi" w:hAnsiTheme="minorHAnsi" w:cs="Arial"/>
                <w:sz w:val="20"/>
                <w:szCs w:val="20"/>
              </w:rPr>
            </w:pPr>
            <w:r w:rsidRPr="00F44C66">
              <w:rPr>
                <w:rFonts w:asciiTheme="minorHAnsi" w:hAnsiTheme="minorHAnsi" w:cs="Arial"/>
                <w:sz w:val="20"/>
                <w:szCs w:val="20"/>
              </w:rPr>
              <w:t>ZEMNÍ HRÁZKY Z NAKUPOVANÝCH MATERIÁLŮ</w:t>
            </w:r>
          </w:p>
        </w:tc>
        <w:tc>
          <w:tcPr>
            <w:tcW w:w="495" w:type="pct"/>
            <w:shd w:val="clear" w:color="auto" w:fill="auto"/>
            <w:vAlign w:val="center"/>
            <w:hideMark/>
          </w:tcPr>
          <w:p w:rsidR="00F44C66" w:rsidRPr="00F44C66" w:rsidRDefault="00F44C66" w:rsidP="00F44C66">
            <w:pPr>
              <w:jc w:val="center"/>
              <w:rPr>
                <w:rFonts w:asciiTheme="minorHAnsi" w:hAnsiTheme="minorHAnsi" w:cs="Arial"/>
                <w:sz w:val="20"/>
                <w:szCs w:val="20"/>
              </w:rPr>
            </w:pPr>
            <w:r w:rsidRPr="00F44C66">
              <w:rPr>
                <w:rFonts w:asciiTheme="minorHAnsi" w:hAnsiTheme="minorHAnsi" w:cs="Arial"/>
                <w:sz w:val="20"/>
                <w:szCs w:val="20"/>
              </w:rPr>
              <w:t xml:space="preserve">M3        </w:t>
            </w:r>
          </w:p>
        </w:tc>
        <w:tc>
          <w:tcPr>
            <w:tcW w:w="924" w:type="pct"/>
            <w:shd w:val="clear" w:color="auto" w:fill="auto"/>
            <w:noWrap/>
            <w:vAlign w:val="center"/>
          </w:tcPr>
          <w:p w:rsidR="00F44C66" w:rsidRPr="00F44C66" w:rsidRDefault="00F44C66" w:rsidP="00F44C66">
            <w:pPr>
              <w:jc w:val="right"/>
              <w:rPr>
                <w:rFonts w:asciiTheme="minorHAnsi" w:hAnsiTheme="minorHAnsi"/>
                <w:color w:val="000000"/>
                <w:sz w:val="20"/>
                <w:szCs w:val="20"/>
              </w:rPr>
            </w:pPr>
            <w:r w:rsidRPr="00F44C66">
              <w:rPr>
                <w:rFonts w:asciiTheme="minorHAnsi" w:hAnsiTheme="minorHAnsi"/>
                <w:color w:val="000000"/>
                <w:sz w:val="20"/>
                <w:szCs w:val="20"/>
              </w:rPr>
              <w:t>599,00 Kč</w:t>
            </w:r>
          </w:p>
        </w:tc>
      </w:tr>
      <w:tr w:rsidR="00F44C66" w:rsidRPr="00F44C66" w:rsidTr="00F44C66">
        <w:trPr>
          <w:trHeight w:val="227"/>
        </w:trPr>
        <w:tc>
          <w:tcPr>
            <w:tcW w:w="309" w:type="pct"/>
            <w:shd w:val="clear" w:color="auto" w:fill="auto"/>
            <w:vAlign w:val="center"/>
            <w:hideMark/>
          </w:tcPr>
          <w:p w:rsidR="00F44C66" w:rsidRPr="00F44C66" w:rsidRDefault="00F44C66" w:rsidP="00F44C66">
            <w:pPr>
              <w:jc w:val="center"/>
              <w:rPr>
                <w:rFonts w:asciiTheme="minorHAnsi" w:hAnsiTheme="minorHAnsi" w:cs="Arial"/>
                <w:sz w:val="20"/>
                <w:szCs w:val="20"/>
              </w:rPr>
            </w:pPr>
            <w:r w:rsidRPr="00F44C66">
              <w:rPr>
                <w:rFonts w:asciiTheme="minorHAnsi" w:hAnsiTheme="minorHAnsi" w:cs="Arial"/>
                <w:sz w:val="20"/>
                <w:szCs w:val="20"/>
              </w:rPr>
              <w:t>128</w:t>
            </w:r>
          </w:p>
        </w:tc>
        <w:tc>
          <w:tcPr>
            <w:tcW w:w="3272" w:type="pct"/>
            <w:shd w:val="clear" w:color="auto" w:fill="auto"/>
            <w:vAlign w:val="center"/>
            <w:hideMark/>
          </w:tcPr>
          <w:p w:rsidR="00F44C66" w:rsidRPr="00F44C66" w:rsidRDefault="00F44C66" w:rsidP="00F44C66">
            <w:pPr>
              <w:jc w:val="left"/>
              <w:rPr>
                <w:rFonts w:asciiTheme="minorHAnsi" w:hAnsiTheme="minorHAnsi" w:cs="Arial"/>
                <w:sz w:val="20"/>
                <w:szCs w:val="20"/>
              </w:rPr>
            </w:pPr>
            <w:r w:rsidRPr="00F44C66">
              <w:rPr>
                <w:rFonts w:asciiTheme="minorHAnsi" w:hAnsiTheme="minorHAnsi" w:cs="Arial"/>
                <w:sz w:val="20"/>
                <w:szCs w:val="20"/>
              </w:rPr>
              <w:t>ÚPRAVA PLÁNĚ SE ZHUTNĚNÍM V HORNINĚ TŘ. I</w:t>
            </w:r>
          </w:p>
        </w:tc>
        <w:tc>
          <w:tcPr>
            <w:tcW w:w="495" w:type="pct"/>
            <w:shd w:val="clear" w:color="auto" w:fill="auto"/>
            <w:vAlign w:val="center"/>
            <w:hideMark/>
          </w:tcPr>
          <w:p w:rsidR="00F44C66" w:rsidRPr="00F44C66" w:rsidRDefault="00F44C66" w:rsidP="00F44C66">
            <w:pPr>
              <w:jc w:val="center"/>
              <w:rPr>
                <w:rFonts w:asciiTheme="minorHAnsi" w:hAnsiTheme="minorHAnsi" w:cs="Arial"/>
                <w:sz w:val="20"/>
                <w:szCs w:val="20"/>
              </w:rPr>
            </w:pPr>
            <w:r w:rsidRPr="00F44C66">
              <w:rPr>
                <w:rFonts w:asciiTheme="minorHAnsi" w:hAnsiTheme="minorHAnsi" w:cs="Arial"/>
                <w:sz w:val="20"/>
                <w:szCs w:val="20"/>
              </w:rPr>
              <w:t xml:space="preserve">M2        </w:t>
            </w:r>
          </w:p>
        </w:tc>
        <w:tc>
          <w:tcPr>
            <w:tcW w:w="924" w:type="pct"/>
            <w:shd w:val="clear" w:color="auto" w:fill="auto"/>
            <w:noWrap/>
            <w:vAlign w:val="center"/>
          </w:tcPr>
          <w:p w:rsidR="00F44C66" w:rsidRPr="00F44C66" w:rsidRDefault="00F44C66" w:rsidP="00F44C66">
            <w:pPr>
              <w:jc w:val="right"/>
              <w:rPr>
                <w:rFonts w:asciiTheme="minorHAnsi" w:hAnsiTheme="minorHAnsi"/>
                <w:color w:val="000000"/>
                <w:sz w:val="20"/>
                <w:szCs w:val="20"/>
              </w:rPr>
            </w:pPr>
            <w:r w:rsidRPr="00F44C66">
              <w:rPr>
                <w:rFonts w:asciiTheme="minorHAnsi" w:hAnsiTheme="minorHAnsi"/>
                <w:color w:val="000000"/>
                <w:sz w:val="20"/>
                <w:szCs w:val="20"/>
              </w:rPr>
              <w:t>13,00 Kč</w:t>
            </w:r>
          </w:p>
        </w:tc>
      </w:tr>
      <w:tr w:rsidR="00F44C66" w:rsidRPr="00F44C66" w:rsidTr="00F44C66">
        <w:trPr>
          <w:trHeight w:val="227"/>
        </w:trPr>
        <w:tc>
          <w:tcPr>
            <w:tcW w:w="309" w:type="pct"/>
            <w:shd w:val="clear" w:color="auto" w:fill="auto"/>
            <w:vAlign w:val="center"/>
            <w:hideMark/>
          </w:tcPr>
          <w:p w:rsidR="00F44C66" w:rsidRPr="00F44C66" w:rsidRDefault="00F44C66" w:rsidP="00F44C66">
            <w:pPr>
              <w:jc w:val="center"/>
              <w:rPr>
                <w:rFonts w:asciiTheme="minorHAnsi" w:hAnsiTheme="minorHAnsi" w:cs="Arial"/>
                <w:sz w:val="20"/>
                <w:szCs w:val="20"/>
              </w:rPr>
            </w:pPr>
            <w:r w:rsidRPr="00F44C66">
              <w:rPr>
                <w:rFonts w:asciiTheme="minorHAnsi" w:hAnsiTheme="minorHAnsi" w:cs="Arial"/>
                <w:sz w:val="20"/>
                <w:szCs w:val="20"/>
              </w:rPr>
              <w:t>129</w:t>
            </w:r>
          </w:p>
        </w:tc>
        <w:tc>
          <w:tcPr>
            <w:tcW w:w="3272" w:type="pct"/>
            <w:shd w:val="clear" w:color="auto" w:fill="auto"/>
            <w:vAlign w:val="center"/>
            <w:hideMark/>
          </w:tcPr>
          <w:p w:rsidR="00F44C66" w:rsidRPr="00F44C66" w:rsidRDefault="00F44C66" w:rsidP="00F44C66">
            <w:pPr>
              <w:jc w:val="left"/>
              <w:rPr>
                <w:rFonts w:asciiTheme="minorHAnsi" w:hAnsiTheme="minorHAnsi" w:cs="Arial"/>
                <w:sz w:val="20"/>
                <w:szCs w:val="20"/>
              </w:rPr>
            </w:pPr>
            <w:r w:rsidRPr="00F44C66">
              <w:rPr>
                <w:rFonts w:asciiTheme="minorHAnsi" w:hAnsiTheme="minorHAnsi" w:cs="Arial"/>
                <w:sz w:val="20"/>
                <w:szCs w:val="20"/>
              </w:rPr>
              <w:t>ÚPRAVA PLÁNĚ SE ZHUTNĚNÍM V HORNINĚ TŘ. II</w:t>
            </w:r>
          </w:p>
        </w:tc>
        <w:tc>
          <w:tcPr>
            <w:tcW w:w="495" w:type="pct"/>
            <w:shd w:val="clear" w:color="auto" w:fill="auto"/>
            <w:vAlign w:val="center"/>
            <w:hideMark/>
          </w:tcPr>
          <w:p w:rsidR="00F44C66" w:rsidRPr="00F44C66" w:rsidRDefault="00F44C66" w:rsidP="00F44C66">
            <w:pPr>
              <w:jc w:val="center"/>
              <w:rPr>
                <w:rFonts w:asciiTheme="minorHAnsi" w:hAnsiTheme="minorHAnsi" w:cs="Arial"/>
                <w:sz w:val="20"/>
                <w:szCs w:val="20"/>
              </w:rPr>
            </w:pPr>
            <w:r w:rsidRPr="00F44C66">
              <w:rPr>
                <w:rFonts w:asciiTheme="minorHAnsi" w:hAnsiTheme="minorHAnsi" w:cs="Arial"/>
                <w:sz w:val="20"/>
                <w:szCs w:val="20"/>
              </w:rPr>
              <w:t xml:space="preserve">M2        </w:t>
            </w:r>
          </w:p>
        </w:tc>
        <w:tc>
          <w:tcPr>
            <w:tcW w:w="924" w:type="pct"/>
            <w:shd w:val="clear" w:color="auto" w:fill="auto"/>
            <w:noWrap/>
            <w:vAlign w:val="center"/>
          </w:tcPr>
          <w:p w:rsidR="00F44C66" w:rsidRPr="00F44C66" w:rsidRDefault="00F44C66" w:rsidP="00F44C66">
            <w:pPr>
              <w:jc w:val="right"/>
              <w:rPr>
                <w:rFonts w:asciiTheme="minorHAnsi" w:hAnsiTheme="minorHAnsi"/>
                <w:color w:val="000000"/>
                <w:sz w:val="20"/>
                <w:szCs w:val="20"/>
              </w:rPr>
            </w:pPr>
            <w:r w:rsidRPr="00F44C66">
              <w:rPr>
                <w:rFonts w:asciiTheme="minorHAnsi" w:hAnsiTheme="minorHAnsi"/>
                <w:color w:val="000000"/>
                <w:sz w:val="20"/>
                <w:szCs w:val="20"/>
              </w:rPr>
              <w:t>20,00 Kč</w:t>
            </w:r>
          </w:p>
        </w:tc>
      </w:tr>
      <w:tr w:rsidR="00F44C66" w:rsidRPr="00F44C66" w:rsidTr="00F44C66">
        <w:trPr>
          <w:trHeight w:val="227"/>
        </w:trPr>
        <w:tc>
          <w:tcPr>
            <w:tcW w:w="309" w:type="pct"/>
            <w:shd w:val="clear" w:color="auto" w:fill="auto"/>
            <w:vAlign w:val="center"/>
            <w:hideMark/>
          </w:tcPr>
          <w:p w:rsidR="00F44C66" w:rsidRPr="00F44C66" w:rsidRDefault="00F44C66" w:rsidP="00F44C66">
            <w:pPr>
              <w:jc w:val="center"/>
              <w:rPr>
                <w:rFonts w:asciiTheme="minorHAnsi" w:hAnsiTheme="minorHAnsi" w:cs="Arial"/>
                <w:sz w:val="20"/>
                <w:szCs w:val="20"/>
              </w:rPr>
            </w:pPr>
            <w:r w:rsidRPr="00F44C66">
              <w:rPr>
                <w:rFonts w:asciiTheme="minorHAnsi" w:hAnsiTheme="minorHAnsi" w:cs="Arial"/>
                <w:sz w:val="20"/>
                <w:szCs w:val="20"/>
              </w:rPr>
              <w:t>130</w:t>
            </w:r>
          </w:p>
        </w:tc>
        <w:tc>
          <w:tcPr>
            <w:tcW w:w="3272" w:type="pct"/>
            <w:shd w:val="clear" w:color="auto" w:fill="auto"/>
            <w:vAlign w:val="center"/>
            <w:hideMark/>
          </w:tcPr>
          <w:p w:rsidR="00F44C66" w:rsidRPr="00F44C66" w:rsidRDefault="00F44C66" w:rsidP="00F44C66">
            <w:pPr>
              <w:jc w:val="left"/>
              <w:rPr>
                <w:rFonts w:asciiTheme="minorHAnsi" w:hAnsiTheme="minorHAnsi" w:cs="Arial"/>
                <w:sz w:val="20"/>
                <w:szCs w:val="20"/>
              </w:rPr>
            </w:pPr>
            <w:r w:rsidRPr="00F44C66">
              <w:rPr>
                <w:rFonts w:asciiTheme="minorHAnsi" w:hAnsiTheme="minorHAnsi" w:cs="Arial"/>
                <w:sz w:val="20"/>
                <w:szCs w:val="20"/>
              </w:rPr>
              <w:t>ÚPRAVA POVRCHŮ SROVNÁNÍM ÚZEMÍ V TL DO 0,25M</w:t>
            </w:r>
          </w:p>
        </w:tc>
        <w:tc>
          <w:tcPr>
            <w:tcW w:w="495" w:type="pct"/>
            <w:shd w:val="clear" w:color="auto" w:fill="auto"/>
            <w:vAlign w:val="center"/>
            <w:hideMark/>
          </w:tcPr>
          <w:p w:rsidR="00F44C66" w:rsidRPr="00F44C66" w:rsidRDefault="00F44C66" w:rsidP="00F44C66">
            <w:pPr>
              <w:jc w:val="center"/>
              <w:rPr>
                <w:rFonts w:asciiTheme="minorHAnsi" w:hAnsiTheme="minorHAnsi" w:cs="Arial"/>
                <w:sz w:val="20"/>
                <w:szCs w:val="20"/>
              </w:rPr>
            </w:pPr>
            <w:r w:rsidRPr="00F44C66">
              <w:rPr>
                <w:rFonts w:asciiTheme="minorHAnsi" w:hAnsiTheme="minorHAnsi" w:cs="Arial"/>
                <w:sz w:val="20"/>
                <w:szCs w:val="20"/>
              </w:rPr>
              <w:t xml:space="preserve">M2        </w:t>
            </w:r>
          </w:p>
        </w:tc>
        <w:tc>
          <w:tcPr>
            <w:tcW w:w="924" w:type="pct"/>
            <w:shd w:val="clear" w:color="auto" w:fill="auto"/>
            <w:noWrap/>
            <w:vAlign w:val="center"/>
          </w:tcPr>
          <w:p w:rsidR="00F44C66" w:rsidRPr="00F44C66" w:rsidRDefault="00F44C66" w:rsidP="00F44C66">
            <w:pPr>
              <w:jc w:val="right"/>
              <w:rPr>
                <w:rFonts w:asciiTheme="minorHAnsi" w:hAnsiTheme="minorHAnsi"/>
                <w:color w:val="000000"/>
                <w:sz w:val="20"/>
                <w:szCs w:val="20"/>
              </w:rPr>
            </w:pPr>
            <w:r w:rsidRPr="00F44C66">
              <w:rPr>
                <w:rFonts w:asciiTheme="minorHAnsi" w:hAnsiTheme="minorHAnsi"/>
                <w:color w:val="000000"/>
                <w:sz w:val="20"/>
                <w:szCs w:val="20"/>
              </w:rPr>
              <w:t>19,00 Kč</w:t>
            </w:r>
          </w:p>
        </w:tc>
      </w:tr>
      <w:tr w:rsidR="00F44C66" w:rsidRPr="00F44C66" w:rsidTr="00F44C66">
        <w:trPr>
          <w:trHeight w:val="227"/>
        </w:trPr>
        <w:tc>
          <w:tcPr>
            <w:tcW w:w="309" w:type="pct"/>
            <w:shd w:val="clear" w:color="auto" w:fill="auto"/>
            <w:vAlign w:val="center"/>
            <w:hideMark/>
          </w:tcPr>
          <w:p w:rsidR="00F44C66" w:rsidRPr="00F44C66" w:rsidRDefault="00F44C66" w:rsidP="00F44C66">
            <w:pPr>
              <w:jc w:val="center"/>
              <w:rPr>
                <w:rFonts w:asciiTheme="minorHAnsi" w:hAnsiTheme="minorHAnsi" w:cs="Arial"/>
                <w:sz w:val="20"/>
                <w:szCs w:val="20"/>
              </w:rPr>
            </w:pPr>
            <w:r w:rsidRPr="00F44C66">
              <w:rPr>
                <w:rFonts w:asciiTheme="minorHAnsi" w:hAnsiTheme="minorHAnsi" w:cs="Arial"/>
                <w:sz w:val="20"/>
                <w:szCs w:val="20"/>
              </w:rPr>
              <w:t>131</w:t>
            </w:r>
          </w:p>
        </w:tc>
        <w:tc>
          <w:tcPr>
            <w:tcW w:w="3272" w:type="pct"/>
            <w:shd w:val="clear" w:color="auto" w:fill="auto"/>
            <w:vAlign w:val="center"/>
            <w:hideMark/>
          </w:tcPr>
          <w:p w:rsidR="00F44C66" w:rsidRPr="00F44C66" w:rsidRDefault="00F44C66" w:rsidP="00F44C66">
            <w:pPr>
              <w:jc w:val="left"/>
              <w:rPr>
                <w:rFonts w:asciiTheme="minorHAnsi" w:hAnsiTheme="minorHAnsi" w:cs="Arial"/>
                <w:sz w:val="20"/>
                <w:szCs w:val="20"/>
              </w:rPr>
            </w:pPr>
            <w:r w:rsidRPr="00F44C66">
              <w:rPr>
                <w:rFonts w:asciiTheme="minorHAnsi" w:hAnsiTheme="minorHAnsi" w:cs="Arial"/>
                <w:sz w:val="20"/>
                <w:szCs w:val="20"/>
              </w:rPr>
              <w:t>ROZPROSTŘENÍ ORNICE VE SVAHU V TL DO 0,10M</w:t>
            </w:r>
          </w:p>
        </w:tc>
        <w:tc>
          <w:tcPr>
            <w:tcW w:w="495" w:type="pct"/>
            <w:shd w:val="clear" w:color="auto" w:fill="auto"/>
            <w:vAlign w:val="center"/>
            <w:hideMark/>
          </w:tcPr>
          <w:p w:rsidR="00F44C66" w:rsidRPr="00F44C66" w:rsidRDefault="00F44C66" w:rsidP="00F44C66">
            <w:pPr>
              <w:jc w:val="center"/>
              <w:rPr>
                <w:rFonts w:asciiTheme="minorHAnsi" w:hAnsiTheme="minorHAnsi" w:cs="Arial"/>
                <w:sz w:val="20"/>
                <w:szCs w:val="20"/>
              </w:rPr>
            </w:pPr>
            <w:r w:rsidRPr="00F44C66">
              <w:rPr>
                <w:rFonts w:asciiTheme="minorHAnsi" w:hAnsiTheme="minorHAnsi" w:cs="Arial"/>
                <w:sz w:val="20"/>
                <w:szCs w:val="20"/>
              </w:rPr>
              <w:t xml:space="preserve">M2        </w:t>
            </w:r>
          </w:p>
        </w:tc>
        <w:tc>
          <w:tcPr>
            <w:tcW w:w="924" w:type="pct"/>
            <w:shd w:val="clear" w:color="auto" w:fill="auto"/>
            <w:noWrap/>
            <w:vAlign w:val="center"/>
          </w:tcPr>
          <w:p w:rsidR="00F44C66" w:rsidRPr="00F44C66" w:rsidRDefault="00F44C66" w:rsidP="00F44C66">
            <w:pPr>
              <w:jc w:val="right"/>
              <w:rPr>
                <w:rFonts w:asciiTheme="minorHAnsi" w:hAnsiTheme="minorHAnsi"/>
                <w:color w:val="000000"/>
                <w:sz w:val="20"/>
                <w:szCs w:val="20"/>
              </w:rPr>
            </w:pPr>
            <w:r w:rsidRPr="00F44C66">
              <w:rPr>
                <w:rFonts w:asciiTheme="minorHAnsi" w:hAnsiTheme="minorHAnsi"/>
                <w:color w:val="000000"/>
                <w:sz w:val="20"/>
                <w:szCs w:val="20"/>
              </w:rPr>
              <w:t>22,00 Kč</w:t>
            </w:r>
          </w:p>
        </w:tc>
      </w:tr>
      <w:tr w:rsidR="00F44C66" w:rsidRPr="00F44C66" w:rsidTr="00F44C66">
        <w:trPr>
          <w:trHeight w:val="227"/>
        </w:trPr>
        <w:tc>
          <w:tcPr>
            <w:tcW w:w="309" w:type="pct"/>
            <w:shd w:val="clear" w:color="auto" w:fill="auto"/>
            <w:vAlign w:val="center"/>
            <w:hideMark/>
          </w:tcPr>
          <w:p w:rsidR="00F44C66" w:rsidRPr="00F44C66" w:rsidRDefault="00F44C66" w:rsidP="00F44C66">
            <w:pPr>
              <w:jc w:val="center"/>
              <w:rPr>
                <w:rFonts w:asciiTheme="minorHAnsi" w:hAnsiTheme="minorHAnsi" w:cs="Arial"/>
                <w:sz w:val="20"/>
                <w:szCs w:val="20"/>
              </w:rPr>
            </w:pPr>
            <w:r w:rsidRPr="00F44C66">
              <w:rPr>
                <w:rFonts w:asciiTheme="minorHAnsi" w:hAnsiTheme="minorHAnsi" w:cs="Arial"/>
                <w:sz w:val="20"/>
                <w:szCs w:val="20"/>
              </w:rPr>
              <w:t>132</w:t>
            </w:r>
          </w:p>
        </w:tc>
        <w:tc>
          <w:tcPr>
            <w:tcW w:w="3272" w:type="pct"/>
            <w:shd w:val="clear" w:color="auto" w:fill="auto"/>
            <w:vAlign w:val="center"/>
            <w:hideMark/>
          </w:tcPr>
          <w:p w:rsidR="00F44C66" w:rsidRPr="00F44C66" w:rsidRDefault="00F44C66" w:rsidP="00F44C66">
            <w:pPr>
              <w:jc w:val="left"/>
              <w:rPr>
                <w:rFonts w:asciiTheme="minorHAnsi" w:hAnsiTheme="minorHAnsi" w:cs="Arial"/>
                <w:sz w:val="20"/>
                <w:szCs w:val="20"/>
              </w:rPr>
            </w:pPr>
            <w:r w:rsidRPr="00F44C66">
              <w:rPr>
                <w:rFonts w:asciiTheme="minorHAnsi" w:hAnsiTheme="minorHAnsi" w:cs="Arial"/>
                <w:sz w:val="20"/>
                <w:szCs w:val="20"/>
              </w:rPr>
              <w:t>ROZPROSTŘENÍ ORNICE VE SVAHU V TL DO 0,15M</w:t>
            </w:r>
          </w:p>
        </w:tc>
        <w:tc>
          <w:tcPr>
            <w:tcW w:w="495" w:type="pct"/>
            <w:shd w:val="clear" w:color="auto" w:fill="auto"/>
            <w:vAlign w:val="center"/>
            <w:hideMark/>
          </w:tcPr>
          <w:p w:rsidR="00F44C66" w:rsidRPr="00F44C66" w:rsidRDefault="00F44C66" w:rsidP="00F44C66">
            <w:pPr>
              <w:jc w:val="center"/>
              <w:rPr>
                <w:rFonts w:asciiTheme="minorHAnsi" w:hAnsiTheme="minorHAnsi" w:cs="Arial"/>
                <w:sz w:val="20"/>
                <w:szCs w:val="20"/>
              </w:rPr>
            </w:pPr>
            <w:r w:rsidRPr="00F44C66">
              <w:rPr>
                <w:rFonts w:asciiTheme="minorHAnsi" w:hAnsiTheme="minorHAnsi" w:cs="Arial"/>
                <w:sz w:val="20"/>
                <w:szCs w:val="20"/>
              </w:rPr>
              <w:t xml:space="preserve">M2        </w:t>
            </w:r>
          </w:p>
        </w:tc>
        <w:tc>
          <w:tcPr>
            <w:tcW w:w="924" w:type="pct"/>
            <w:shd w:val="clear" w:color="auto" w:fill="auto"/>
            <w:noWrap/>
            <w:vAlign w:val="center"/>
          </w:tcPr>
          <w:p w:rsidR="00F44C66" w:rsidRPr="00F44C66" w:rsidRDefault="00F44C66" w:rsidP="00F44C66">
            <w:pPr>
              <w:jc w:val="right"/>
              <w:rPr>
                <w:rFonts w:asciiTheme="minorHAnsi" w:hAnsiTheme="minorHAnsi"/>
                <w:color w:val="000000"/>
                <w:sz w:val="20"/>
                <w:szCs w:val="20"/>
              </w:rPr>
            </w:pPr>
            <w:r w:rsidRPr="00F44C66">
              <w:rPr>
                <w:rFonts w:asciiTheme="minorHAnsi" w:hAnsiTheme="minorHAnsi"/>
                <w:color w:val="000000"/>
                <w:sz w:val="20"/>
                <w:szCs w:val="20"/>
              </w:rPr>
              <w:t>31,00 Kč</w:t>
            </w:r>
          </w:p>
        </w:tc>
      </w:tr>
      <w:tr w:rsidR="00F44C66" w:rsidRPr="00F44C66" w:rsidTr="00F44C66">
        <w:trPr>
          <w:trHeight w:val="227"/>
        </w:trPr>
        <w:tc>
          <w:tcPr>
            <w:tcW w:w="309" w:type="pct"/>
            <w:shd w:val="clear" w:color="auto" w:fill="auto"/>
            <w:vAlign w:val="center"/>
            <w:hideMark/>
          </w:tcPr>
          <w:p w:rsidR="00F44C66" w:rsidRPr="00F44C66" w:rsidRDefault="00F44C66" w:rsidP="00F44C66">
            <w:pPr>
              <w:jc w:val="center"/>
              <w:rPr>
                <w:rFonts w:asciiTheme="minorHAnsi" w:hAnsiTheme="minorHAnsi" w:cs="Arial"/>
                <w:sz w:val="20"/>
                <w:szCs w:val="20"/>
              </w:rPr>
            </w:pPr>
            <w:r w:rsidRPr="00F44C66">
              <w:rPr>
                <w:rFonts w:asciiTheme="minorHAnsi" w:hAnsiTheme="minorHAnsi" w:cs="Arial"/>
                <w:sz w:val="20"/>
                <w:szCs w:val="20"/>
              </w:rPr>
              <w:lastRenderedPageBreak/>
              <w:t>133</w:t>
            </w:r>
          </w:p>
        </w:tc>
        <w:tc>
          <w:tcPr>
            <w:tcW w:w="3272" w:type="pct"/>
            <w:shd w:val="clear" w:color="auto" w:fill="auto"/>
            <w:vAlign w:val="center"/>
            <w:hideMark/>
          </w:tcPr>
          <w:p w:rsidR="00F44C66" w:rsidRPr="00F44C66" w:rsidRDefault="00F44C66" w:rsidP="00F44C66">
            <w:pPr>
              <w:jc w:val="left"/>
              <w:rPr>
                <w:rFonts w:asciiTheme="minorHAnsi" w:hAnsiTheme="minorHAnsi" w:cs="Arial"/>
                <w:sz w:val="20"/>
                <w:szCs w:val="20"/>
              </w:rPr>
            </w:pPr>
            <w:r w:rsidRPr="00F44C66">
              <w:rPr>
                <w:rFonts w:asciiTheme="minorHAnsi" w:hAnsiTheme="minorHAnsi" w:cs="Arial"/>
                <w:sz w:val="20"/>
                <w:szCs w:val="20"/>
              </w:rPr>
              <w:t>NÁKUP, DOPRAVA A ROZPROSTŘENÍ HUMÓZNÍ VRSTVY VE SVAHU V TL.DO 0,1M</w:t>
            </w:r>
          </w:p>
        </w:tc>
        <w:tc>
          <w:tcPr>
            <w:tcW w:w="495" w:type="pct"/>
            <w:shd w:val="clear" w:color="auto" w:fill="auto"/>
            <w:vAlign w:val="center"/>
            <w:hideMark/>
          </w:tcPr>
          <w:p w:rsidR="00F44C66" w:rsidRPr="00F44C66" w:rsidRDefault="00F44C66" w:rsidP="00F44C66">
            <w:pPr>
              <w:jc w:val="center"/>
              <w:rPr>
                <w:rFonts w:asciiTheme="minorHAnsi" w:hAnsiTheme="minorHAnsi" w:cs="Arial"/>
                <w:sz w:val="20"/>
                <w:szCs w:val="20"/>
              </w:rPr>
            </w:pPr>
            <w:r w:rsidRPr="00F44C66">
              <w:rPr>
                <w:rFonts w:asciiTheme="minorHAnsi" w:hAnsiTheme="minorHAnsi" w:cs="Arial"/>
                <w:sz w:val="20"/>
                <w:szCs w:val="20"/>
              </w:rPr>
              <w:t xml:space="preserve">M2        </w:t>
            </w:r>
          </w:p>
        </w:tc>
        <w:tc>
          <w:tcPr>
            <w:tcW w:w="924" w:type="pct"/>
            <w:shd w:val="clear" w:color="auto" w:fill="auto"/>
            <w:noWrap/>
            <w:vAlign w:val="center"/>
          </w:tcPr>
          <w:p w:rsidR="00F44C66" w:rsidRPr="00F44C66" w:rsidRDefault="00F44C66" w:rsidP="00F44C66">
            <w:pPr>
              <w:jc w:val="right"/>
              <w:rPr>
                <w:rFonts w:asciiTheme="minorHAnsi" w:hAnsiTheme="minorHAnsi"/>
                <w:color w:val="000000"/>
                <w:sz w:val="20"/>
                <w:szCs w:val="20"/>
              </w:rPr>
            </w:pPr>
            <w:r w:rsidRPr="00F44C66">
              <w:rPr>
                <w:rFonts w:asciiTheme="minorHAnsi" w:hAnsiTheme="minorHAnsi"/>
                <w:color w:val="000000"/>
                <w:sz w:val="20"/>
                <w:szCs w:val="20"/>
              </w:rPr>
              <w:t>31,00 Kč</w:t>
            </w:r>
          </w:p>
        </w:tc>
      </w:tr>
      <w:tr w:rsidR="00F44C66" w:rsidRPr="00F44C66" w:rsidTr="00F44C66">
        <w:trPr>
          <w:trHeight w:val="227"/>
        </w:trPr>
        <w:tc>
          <w:tcPr>
            <w:tcW w:w="309" w:type="pct"/>
            <w:shd w:val="clear" w:color="auto" w:fill="auto"/>
            <w:vAlign w:val="center"/>
            <w:hideMark/>
          </w:tcPr>
          <w:p w:rsidR="00F44C66" w:rsidRPr="00F44C66" w:rsidRDefault="00F44C66" w:rsidP="00F44C66">
            <w:pPr>
              <w:jc w:val="center"/>
              <w:rPr>
                <w:rFonts w:asciiTheme="minorHAnsi" w:hAnsiTheme="minorHAnsi" w:cs="Arial"/>
                <w:sz w:val="20"/>
                <w:szCs w:val="20"/>
              </w:rPr>
            </w:pPr>
            <w:r w:rsidRPr="00F44C66">
              <w:rPr>
                <w:rFonts w:asciiTheme="minorHAnsi" w:hAnsiTheme="minorHAnsi" w:cs="Arial"/>
                <w:sz w:val="20"/>
                <w:szCs w:val="20"/>
              </w:rPr>
              <w:t>134</w:t>
            </w:r>
          </w:p>
        </w:tc>
        <w:tc>
          <w:tcPr>
            <w:tcW w:w="3272" w:type="pct"/>
            <w:shd w:val="clear" w:color="auto" w:fill="auto"/>
            <w:vAlign w:val="center"/>
            <w:hideMark/>
          </w:tcPr>
          <w:p w:rsidR="00F44C66" w:rsidRPr="00F44C66" w:rsidRDefault="00F44C66" w:rsidP="00F44C66">
            <w:pPr>
              <w:jc w:val="left"/>
              <w:rPr>
                <w:rFonts w:asciiTheme="minorHAnsi" w:hAnsiTheme="minorHAnsi" w:cs="Arial"/>
                <w:sz w:val="20"/>
                <w:szCs w:val="20"/>
              </w:rPr>
            </w:pPr>
            <w:r w:rsidRPr="00F44C66">
              <w:rPr>
                <w:rFonts w:asciiTheme="minorHAnsi" w:hAnsiTheme="minorHAnsi" w:cs="Arial"/>
                <w:sz w:val="20"/>
                <w:szCs w:val="20"/>
              </w:rPr>
              <w:t>ROZPROSTŘENÍ ORNICE V ROVINĚ V TL DO 0,10M</w:t>
            </w:r>
            <w:r w:rsidRPr="00F44C66">
              <w:rPr>
                <w:rFonts w:asciiTheme="minorHAnsi" w:hAnsiTheme="minorHAnsi" w:cs="Arial"/>
                <w:sz w:val="20"/>
                <w:szCs w:val="20"/>
              </w:rPr>
              <w:br/>
              <w:t>vč. dodání ornice</w:t>
            </w:r>
          </w:p>
        </w:tc>
        <w:tc>
          <w:tcPr>
            <w:tcW w:w="495" w:type="pct"/>
            <w:shd w:val="clear" w:color="auto" w:fill="auto"/>
            <w:vAlign w:val="center"/>
            <w:hideMark/>
          </w:tcPr>
          <w:p w:rsidR="00F44C66" w:rsidRPr="00F44C66" w:rsidRDefault="00F44C66" w:rsidP="00F44C66">
            <w:pPr>
              <w:jc w:val="center"/>
              <w:rPr>
                <w:rFonts w:asciiTheme="minorHAnsi" w:hAnsiTheme="minorHAnsi" w:cs="Arial"/>
                <w:sz w:val="20"/>
                <w:szCs w:val="20"/>
              </w:rPr>
            </w:pPr>
            <w:r w:rsidRPr="00F44C66">
              <w:rPr>
                <w:rFonts w:asciiTheme="minorHAnsi" w:hAnsiTheme="minorHAnsi" w:cs="Arial"/>
                <w:sz w:val="20"/>
                <w:szCs w:val="20"/>
              </w:rPr>
              <w:t xml:space="preserve">M2        </w:t>
            </w:r>
          </w:p>
        </w:tc>
        <w:tc>
          <w:tcPr>
            <w:tcW w:w="924" w:type="pct"/>
            <w:shd w:val="clear" w:color="auto" w:fill="auto"/>
            <w:noWrap/>
            <w:vAlign w:val="center"/>
          </w:tcPr>
          <w:p w:rsidR="00F44C66" w:rsidRPr="00F44C66" w:rsidRDefault="00F44C66" w:rsidP="00F44C66">
            <w:pPr>
              <w:jc w:val="right"/>
              <w:rPr>
                <w:rFonts w:asciiTheme="minorHAnsi" w:hAnsiTheme="minorHAnsi"/>
                <w:color w:val="000000"/>
                <w:sz w:val="20"/>
                <w:szCs w:val="20"/>
              </w:rPr>
            </w:pPr>
            <w:r w:rsidRPr="00F44C66">
              <w:rPr>
                <w:rFonts w:asciiTheme="minorHAnsi" w:hAnsiTheme="minorHAnsi"/>
                <w:color w:val="000000"/>
                <w:sz w:val="20"/>
                <w:szCs w:val="20"/>
              </w:rPr>
              <w:t>15,00 Kč</w:t>
            </w:r>
          </w:p>
        </w:tc>
      </w:tr>
      <w:tr w:rsidR="00F44C66" w:rsidRPr="00F44C66" w:rsidTr="00F44C66">
        <w:trPr>
          <w:trHeight w:val="227"/>
        </w:trPr>
        <w:tc>
          <w:tcPr>
            <w:tcW w:w="309" w:type="pct"/>
            <w:shd w:val="clear" w:color="auto" w:fill="auto"/>
            <w:vAlign w:val="center"/>
            <w:hideMark/>
          </w:tcPr>
          <w:p w:rsidR="00F44C66" w:rsidRPr="00F44C66" w:rsidRDefault="00F44C66" w:rsidP="00F44C66">
            <w:pPr>
              <w:jc w:val="center"/>
              <w:rPr>
                <w:rFonts w:asciiTheme="minorHAnsi" w:hAnsiTheme="minorHAnsi" w:cs="Arial"/>
                <w:sz w:val="20"/>
                <w:szCs w:val="20"/>
              </w:rPr>
            </w:pPr>
            <w:r w:rsidRPr="00F44C66">
              <w:rPr>
                <w:rFonts w:asciiTheme="minorHAnsi" w:hAnsiTheme="minorHAnsi" w:cs="Arial"/>
                <w:sz w:val="20"/>
                <w:szCs w:val="20"/>
              </w:rPr>
              <w:t>135</w:t>
            </w:r>
          </w:p>
        </w:tc>
        <w:tc>
          <w:tcPr>
            <w:tcW w:w="3272" w:type="pct"/>
            <w:shd w:val="clear" w:color="auto" w:fill="auto"/>
            <w:vAlign w:val="center"/>
            <w:hideMark/>
          </w:tcPr>
          <w:p w:rsidR="00F44C66" w:rsidRPr="00F44C66" w:rsidRDefault="00F44C66" w:rsidP="00F44C66">
            <w:pPr>
              <w:jc w:val="left"/>
              <w:rPr>
                <w:rFonts w:asciiTheme="minorHAnsi" w:hAnsiTheme="minorHAnsi" w:cs="Arial"/>
                <w:sz w:val="20"/>
                <w:szCs w:val="20"/>
              </w:rPr>
            </w:pPr>
            <w:r w:rsidRPr="00F44C66">
              <w:rPr>
                <w:rFonts w:asciiTheme="minorHAnsi" w:hAnsiTheme="minorHAnsi" w:cs="Arial"/>
                <w:sz w:val="20"/>
                <w:szCs w:val="20"/>
              </w:rPr>
              <w:t>ROZPROSTŘENÍ ORNICE V ROVINĚ V TL DO 0,15M</w:t>
            </w:r>
          </w:p>
        </w:tc>
        <w:tc>
          <w:tcPr>
            <w:tcW w:w="495" w:type="pct"/>
            <w:shd w:val="clear" w:color="auto" w:fill="auto"/>
            <w:vAlign w:val="center"/>
            <w:hideMark/>
          </w:tcPr>
          <w:p w:rsidR="00F44C66" w:rsidRPr="00F44C66" w:rsidRDefault="00F44C66" w:rsidP="00F44C66">
            <w:pPr>
              <w:jc w:val="center"/>
              <w:rPr>
                <w:rFonts w:asciiTheme="minorHAnsi" w:hAnsiTheme="minorHAnsi" w:cs="Arial"/>
                <w:sz w:val="20"/>
                <w:szCs w:val="20"/>
              </w:rPr>
            </w:pPr>
            <w:r w:rsidRPr="00F44C66">
              <w:rPr>
                <w:rFonts w:asciiTheme="minorHAnsi" w:hAnsiTheme="minorHAnsi" w:cs="Arial"/>
                <w:sz w:val="20"/>
                <w:szCs w:val="20"/>
              </w:rPr>
              <w:t xml:space="preserve">M2        </w:t>
            </w:r>
          </w:p>
        </w:tc>
        <w:tc>
          <w:tcPr>
            <w:tcW w:w="924" w:type="pct"/>
            <w:shd w:val="clear" w:color="auto" w:fill="auto"/>
            <w:noWrap/>
            <w:vAlign w:val="center"/>
          </w:tcPr>
          <w:p w:rsidR="00F44C66" w:rsidRPr="00F44C66" w:rsidRDefault="00F44C66" w:rsidP="00F44C66">
            <w:pPr>
              <w:jc w:val="right"/>
              <w:rPr>
                <w:rFonts w:asciiTheme="minorHAnsi" w:hAnsiTheme="minorHAnsi"/>
                <w:color w:val="000000"/>
                <w:sz w:val="20"/>
                <w:szCs w:val="20"/>
              </w:rPr>
            </w:pPr>
            <w:r w:rsidRPr="00F44C66">
              <w:rPr>
                <w:rFonts w:asciiTheme="minorHAnsi" w:hAnsiTheme="minorHAnsi"/>
                <w:color w:val="000000"/>
                <w:sz w:val="20"/>
                <w:szCs w:val="20"/>
              </w:rPr>
              <w:t>22,00 Kč</w:t>
            </w:r>
          </w:p>
        </w:tc>
      </w:tr>
      <w:tr w:rsidR="00F44C66" w:rsidRPr="00F44C66" w:rsidTr="00F44C66">
        <w:trPr>
          <w:trHeight w:val="227"/>
        </w:trPr>
        <w:tc>
          <w:tcPr>
            <w:tcW w:w="309" w:type="pct"/>
            <w:shd w:val="clear" w:color="auto" w:fill="auto"/>
            <w:vAlign w:val="center"/>
            <w:hideMark/>
          </w:tcPr>
          <w:p w:rsidR="00F44C66" w:rsidRPr="00F44C66" w:rsidRDefault="00F44C66" w:rsidP="00F44C66">
            <w:pPr>
              <w:jc w:val="center"/>
              <w:rPr>
                <w:rFonts w:asciiTheme="minorHAnsi" w:hAnsiTheme="minorHAnsi" w:cs="Arial"/>
                <w:sz w:val="20"/>
                <w:szCs w:val="20"/>
              </w:rPr>
            </w:pPr>
            <w:r w:rsidRPr="00F44C66">
              <w:rPr>
                <w:rFonts w:asciiTheme="minorHAnsi" w:hAnsiTheme="minorHAnsi" w:cs="Arial"/>
                <w:sz w:val="20"/>
                <w:szCs w:val="20"/>
              </w:rPr>
              <w:t>136</w:t>
            </w:r>
          </w:p>
        </w:tc>
        <w:tc>
          <w:tcPr>
            <w:tcW w:w="3272" w:type="pct"/>
            <w:shd w:val="clear" w:color="auto" w:fill="auto"/>
            <w:vAlign w:val="center"/>
            <w:hideMark/>
          </w:tcPr>
          <w:p w:rsidR="00F44C66" w:rsidRPr="00F44C66" w:rsidRDefault="00F44C66" w:rsidP="00F44C66">
            <w:pPr>
              <w:jc w:val="left"/>
              <w:rPr>
                <w:rFonts w:asciiTheme="minorHAnsi" w:hAnsiTheme="minorHAnsi" w:cs="Arial"/>
                <w:sz w:val="20"/>
                <w:szCs w:val="20"/>
              </w:rPr>
            </w:pPr>
            <w:r w:rsidRPr="00F44C66">
              <w:rPr>
                <w:rFonts w:asciiTheme="minorHAnsi" w:hAnsiTheme="minorHAnsi" w:cs="Arial"/>
                <w:sz w:val="20"/>
                <w:szCs w:val="20"/>
              </w:rPr>
              <w:t>ZALOŽENÍ TRÁVNÍKU RUČNÍM VÝSEVEM</w:t>
            </w:r>
          </w:p>
        </w:tc>
        <w:tc>
          <w:tcPr>
            <w:tcW w:w="495" w:type="pct"/>
            <w:shd w:val="clear" w:color="auto" w:fill="auto"/>
            <w:vAlign w:val="center"/>
            <w:hideMark/>
          </w:tcPr>
          <w:p w:rsidR="00F44C66" w:rsidRPr="00F44C66" w:rsidRDefault="00F44C66" w:rsidP="00F44C66">
            <w:pPr>
              <w:jc w:val="center"/>
              <w:rPr>
                <w:rFonts w:asciiTheme="minorHAnsi" w:hAnsiTheme="minorHAnsi" w:cs="Arial"/>
                <w:sz w:val="20"/>
                <w:szCs w:val="20"/>
              </w:rPr>
            </w:pPr>
            <w:r w:rsidRPr="00F44C66">
              <w:rPr>
                <w:rFonts w:asciiTheme="minorHAnsi" w:hAnsiTheme="minorHAnsi" w:cs="Arial"/>
                <w:sz w:val="20"/>
                <w:szCs w:val="20"/>
              </w:rPr>
              <w:t xml:space="preserve">M2        </w:t>
            </w:r>
          </w:p>
        </w:tc>
        <w:tc>
          <w:tcPr>
            <w:tcW w:w="924" w:type="pct"/>
            <w:shd w:val="clear" w:color="auto" w:fill="auto"/>
            <w:noWrap/>
            <w:vAlign w:val="center"/>
          </w:tcPr>
          <w:p w:rsidR="00F44C66" w:rsidRPr="00F44C66" w:rsidRDefault="00F44C66" w:rsidP="00F44C66">
            <w:pPr>
              <w:jc w:val="right"/>
              <w:rPr>
                <w:rFonts w:asciiTheme="minorHAnsi" w:hAnsiTheme="minorHAnsi"/>
                <w:color w:val="000000"/>
                <w:sz w:val="20"/>
                <w:szCs w:val="20"/>
              </w:rPr>
            </w:pPr>
            <w:r w:rsidRPr="00F44C66">
              <w:rPr>
                <w:rFonts w:asciiTheme="minorHAnsi" w:hAnsiTheme="minorHAnsi"/>
                <w:color w:val="000000"/>
                <w:sz w:val="20"/>
                <w:szCs w:val="20"/>
              </w:rPr>
              <w:t>12,00 Kč</w:t>
            </w:r>
          </w:p>
        </w:tc>
      </w:tr>
      <w:tr w:rsidR="00F44C66" w:rsidRPr="00F44C66" w:rsidTr="00F44C66">
        <w:trPr>
          <w:trHeight w:val="227"/>
        </w:trPr>
        <w:tc>
          <w:tcPr>
            <w:tcW w:w="309" w:type="pct"/>
            <w:shd w:val="clear" w:color="auto" w:fill="auto"/>
            <w:vAlign w:val="center"/>
            <w:hideMark/>
          </w:tcPr>
          <w:p w:rsidR="00F44C66" w:rsidRPr="00F44C66" w:rsidRDefault="00F44C66" w:rsidP="00F44C66">
            <w:pPr>
              <w:jc w:val="center"/>
              <w:rPr>
                <w:rFonts w:asciiTheme="minorHAnsi" w:hAnsiTheme="minorHAnsi" w:cs="Arial"/>
                <w:sz w:val="20"/>
                <w:szCs w:val="20"/>
              </w:rPr>
            </w:pPr>
            <w:r w:rsidRPr="00F44C66">
              <w:rPr>
                <w:rFonts w:asciiTheme="minorHAnsi" w:hAnsiTheme="minorHAnsi" w:cs="Arial"/>
                <w:sz w:val="20"/>
                <w:szCs w:val="20"/>
              </w:rPr>
              <w:t>137</w:t>
            </w:r>
          </w:p>
        </w:tc>
        <w:tc>
          <w:tcPr>
            <w:tcW w:w="3272" w:type="pct"/>
            <w:shd w:val="clear" w:color="auto" w:fill="auto"/>
            <w:vAlign w:val="center"/>
            <w:hideMark/>
          </w:tcPr>
          <w:p w:rsidR="00F44C66" w:rsidRPr="00F44C66" w:rsidRDefault="00F44C66" w:rsidP="00F44C66">
            <w:pPr>
              <w:jc w:val="left"/>
              <w:rPr>
                <w:rFonts w:asciiTheme="minorHAnsi" w:hAnsiTheme="minorHAnsi" w:cs="Arial"/>
                <w:sz w:val="20"/>
                <w:szCs w:val="20"/>
              </w:rPr>
            </w:pPr>
            <w:r w:rsidRPr="00F44C66">
              <w:rPr>
                <w:rFonts w:asciiTheme="minorHAnsi" w:hAnsiTheme="minorHAnsi" w:cs="Arial"/>
                <w:sz w:val="20"/>
                <w:szCs w:val="20"/>
              </w:rPr>
              <w:t>ZALOŽENÍ TRÁVNÍKU HYDROOSEVEM NA ORNICI</w:t>
            </w:r>
          </w:p>
        </w:tc>
        <w:tc>
          <w:tcPr>
            <w:tcW w:w="495" w:type="pct"/>
            <w:shd w:val="clear" w:color="auto" w:fill="auto"/>
            <w:vAlign w:val="center"/>
            <w:hideMark/>
          </w:tcPr>
          <w:p w:rsidR="00F44C66" w:rsidRPr="00F44C66" w:rsidRDefault="00F44C66" w:rsidP="00F44C66">
            <w:pPr>
              <w:jc w:val="center"/>
              <w:rPr>
                <w:rFonts w:asciiTheme="minorHAnsi" w:hAnsiTheme="minorHAnsi" w:cs="Arial"/>
                <w:sz w:val="20"/>
                <w:szCs w:val="20"/>
              </w:rPr>
            </w:pPr>
            <w:r w:rsidRPr="00F44C66">
              <w:rPr>
                <w:rFonts w:asciiTheme="minorHAnsi" w:hAnsiTheme="minorHAnsi" w:cs="Arial"/>
                <w:sz w:val="20"/>
                <w:szCs w:val="20"/>
              </w:rPr>
              <w:t xml:space="preserve">M2        </w:t>
            </w:r>
          </w:p>
        </w:tc>
        <w:tc>
          <w:tcPr>
            <w:tcW w:w="924" w:type="pct"/>
            <w:shd w:val="clear" w:color="auto" w:fill="auto"/>
            <w:noWrap/>
            <w:vAlign w:val="center"/>
          </w:tcPr>
          <w:p w:rsidR="00F44C66" w:rsidRPr="00F44C66" w:rsidRDefault="00F44C66" w:rsidP="00F44C66">
            <w:pPr>
              <w:jc w:val="right"/>
              <w:rPr>
                <w:rFonts w:asciiTheme="minorHAnsi" w:hAnsiTheme="minorHAnsi"/>
                <w:color w:val="000000"/>
                <w:sz w:val="20"/>
                <w:szCs w:val="20"/>
              </w:rPr>
            </w:pPr>
            <w:r w:rsidRPr="00F44C66">
              <w:rPr>
                <w:rFonts w:asciiTheme="minorHAnsi" w:hAnsiTheme="minorHAnsi"/>
                <w:color w:val="000000"/>
                <w:sz w:val="20"/>
                <w:szCs w:val="20"/>
              </w:rPr>
              <w:t>16,00 Kč</w:t>
            </w:r>
          </w:p>
        </w:tc>
      </w:tr>
      <w:tr w:rsidR="00F44C66" w:rsidRPr="00F44C66" w:rsidTr="00F44C66">
        <w:trPr>
          <w:trHeight w:val="227"/>
        </w:trPr>
        <w:tc>
          <w:tcPr>
            <w:tcW w:w="309" w:type="pct"/>
            <w:shd w:val="clear" w:color="auto" w:fill="auto"/>
            <w:vAlign w:val="center"/>
            <w:hideMark/>
          </w:tcPr>
          <w:p w:rsidR="00F44C66" w:rsidRPr="00F44C66" w:rsidRDefault="00F44C66" w:rsidP="00F44C66">
            <w:pPr>
              <w:jc w:val="center"/>
              <w:rPr>
                <w:rFonts w:asciiTheme="minorHAnsi" w:hAnsiTheme="minorHAnsi" w:cs="Arial"/>
                <w:sz w:val="20"/>
                <w:szCs w:val="20"/>
              </w:rPr>
            </w:pPr>
            <w:r w:rsidRPr="00F44C66">
              <w:rPr>
                <w:rFonts w:asciiTheme="minorHAnsi" w:hAnsiTheme="minorHAnsi" w:cs="Arial"/>
                <w:sz w:val="20"/>
                <w:szCs w:val="20"/>
              </w:rPr>
              <w:t>138</w:t>
            </w:r>
          </w:p>
        </w:tc>
        <w:tc>
          <w:tcPr>
            <w:tcW w:w="3272" w:type="pct"/>
            <w:shd w:val="clear" w:color="auto" w:fill="auto"/>
            <w:vAlign w:val="center"/>
            <w:hideMark/>
          </w:tcPr>
          <w:p w:rsidR="00F44C66" w:rsidRPr="00F44C66" w:rsidRDefault="00F44C66" w:rsidP="00F44C66">
            <w:pPr>
              <w:jc w:val="left"/>
              <w:rPr>
                <w:rFonts w:asciiTheme="minorHAnsi" w:hAnsiTheme="minorHAnsi" w:cs="Arial"/>
                <w:sz w:val="20"/>
                <w:szCs w:val="20"/>
              </w:rPr>
            </w:pPr>
            <w:r w:rsidRPr="00F44C66">
              <w:rPr>
                <w:rFonts w:asciiTheme="minorHAnsi" w:hAnsiTheme="minorHAnsi" w:cs="Arial"/>
                <w:sz w:val="20"/>
                <w:szCs w:val="20"/>
              </w:rPr>
              <w:t>ZALOŽENÍ TRÁVNÍKU ZATRAVŇOVACÍ TEXTILIÍ (ROHOŽÍ)</w:t>
            </w:r>
          </w:p>
        </w:tc>
        <w:tc>
          <w:tcPr>
            <w:tcW w:w="495" w:type="pct"/>
            <w:shd w:val="clear" w:color="auto" w:fill="auto"/>
            <w:vAlign w:val="center"/>
            <w:hideMark/>
          </w:tcPr>
          <w:p w:rsidR="00F44C66" w:rsidRPr="00F44C66" w:rsidRDefault="00F44C66" w:rsidP="00F44C66">
            <w:pPr>
              <w:jc w:val="center"/>
              <w:rPr>
                <w:rFonts w:asciiTheme="minorHAnsi" w:hAnsiTheme="minorHAnsi" w:cs="Arial"/>
                <w:sz w:val="20"/>
                <w:szCs w:val="20"/>
              </w:rPr>
            </w:pPr>
            <w:r w:rsidRPr="00F44C66">
              <w:rPr>
                <w:rFonts w:asciiTheme="minorHAnsi" w:hAnsiTheme="minorHAnsi" w:cs="Arial"/>
                <w:sz w:val="20"/>
                <w:szCs w:val="20"/>
              </w:rPr>
              <w:t xml:space="preserve">M2        </w:t>
            </w:r>
          </w:p>
        </w:tc>
        <w:tc>
          <w:tcPr>
            <w:tcW w:w="924" w:type="pct"/>
            <w:shd w:val="clear" w:color="auto" w:fill="auto"/>
            <w:noWrap/>
            <w:vAlign w:val="center"/>
          </w:tcPr>
          <w:p w:rsidR="00F44C66" w:rsidRPr="00F44C66" w:rsidRDefault="00F44C66" w:rsidP="00F44C66">
            <w:pPr>
              <w:jc w:val="right"/>
              <w:rPr>
                <w:rFonts w:asciiTheme="minorHAnsi" w:hAnsiTheme="minorHAnsi"/>
                <w:color w:val="000000"/>
                <w:sz w:val="20"/>
                <w:szCs w:val="20"/>
              </w:rPr>
            </w:pPr>
            <w:r w:rsidRPr="00F44C66">
              <w:rPr>
                <w:rFonts w:asciiTheme="minorHAnsi" w:hAnsiTheme="minorHAnsi"/>
                <w:color w:val="000000"/>
                <w:sz w:val="20"/>
                <w:szCs w:val="20"/>
              </w:rPr>
              <w:t>125,00 Kč</w:t>
            </w:r>
          </w:p>
        </w:tc>
      </w:tr>
      <w:tr w:rsidR="00F44C66" w:rsidRPr="00F44C66" w:rsidTr="00F44C66">
        <w:trPr>
          <w:trHeight w:val="227"/>
        </w:trPr>
        <w:tc>
          <w:tcPr>
            <w:tcW w:w="309" w:type="pct"/>
            <w:shd w:val="clear" w:color="auto" w:fill="auto"/>
            <w:vAlign w:val="center"/>
            <w:hideMark/>
          </w:tcPr>
          <w:p w:rsidR="00F44C66" w:rsidRPr="00F44C66" w:rsidRDefault="00F44C66" w:rsidP="00F44C66">
            <w:pPr>
              <w:jc w:val="center"/>
              <w:rPr>
                <w:rFonts w:asciiTheme="minorHAnsi" w:hAnsiTheme="minorHAnsi" w:cs="Arial"/>
                <w:sz w:val="20"/>
                <w:szCs w:val="20"/>
              </w:rPr>
            </w:pPr>
            <w:r w:rsidRPr="00F44C66">
              <w:rPr>
                <w:rFonts w:asciiTheme="minorHAnsi" w:hAnsiTheme="minorHAnsi" w:cs="Arial"/>
                <w:sz w:val="20"/>
                <w:szCs w:val="20"/>
              </w:rPr>
              <w:t>139</w:t>
            </w:r>
          </w:p>
        </w:tc>
        <w:tc>
          <w:tcPr>
            <w:tcW w:w="3272" w:type="pct"/>
            <w:shd w:val="clear" w:color="auto" w:fill="auto"/>
            <w:vAlign w:val="center"/>
            <w:hideMark/>
          </w:tcPr>
          <w:p w:rsidR="00F44C66" w:rsidRPr="00F44C66" w:rsidRDefault="00F44C66" w:rsidP="00F44C66">
            <w:pPr>
              <w:jc w:val="left"/>
              <w:rPr>
                <w:rFonts w:asciiTheme="minorHAnsi" w:hAnsiTheme="minorHAnsi" w:cs="Arial"/>
                <w:sz w:val="20"/>
                <w:szCs w:val="20"/>
              </w:rPr>
            </w:pPr>
            <w:r w:rsidRPr="00F44C66">
              <w:rPr>
                <w:rFonts w:asciiTheme="minorHAnsi" w:hAnsiTheme="minorHAnsi" w:cs="Arial"/>
                <w:sz w:val="20"/>
                <w:szCs w:val="20"/>
              </w:rPr>
              <w:t>VYSAZOVÁNÍ STROMŮ LISTNATÝCH S BALEM OBVOD KMENE DO 8CM, VÝŠ DO 1,2M</w:t>
            </w:r>
            <w:r w:rsidRPr="00F44C66">
              <w:rPr>
                <w:rFonts w:asciiTheme="minorHAnsi" w:hAnsiTheme="minorHAnsi" w:cs="Arial"/>
                <w:sz w:val="20"/>
                <w:szCs w:val="20"/>
              </w:rPr>
              <w:br/>
              <w:t>Včetně ochranné konstrukce.</w:t>
            </w:r>
          </w:p>
        </w:tc>
        <w:tc>
          <w:tcPr>
            <w:tcW w:w="495" w:type="pct"/>
            <w:shd w:val="clear" w:color="auto" w:fill="auto"/>
            <w:vAlign w:val="center"/>
            <w:hideMark/>
          </w:tcPr>
          <w:p w:rsidR="00F44C66" w:rsidRPr="00F44C66" w:rsidRDefault="00F44C66" w:rsidP="00F44C66">
            <w:pPr>
              <w:jc w:val="center"/>
              <w:rPr>
                <w:rFonts w:asciiTheme="minorHAnsi" w:hAnsiTheme="minorHAnsi" w:cs="Arial"/>
                <w:sz w:val="20"/>
                <w:szCs w:val="20"/>
              </w:rPr>
            </w:pPr>
            <w:r w:rsidRPr="00F44C66">
              <w:rPr>
                <w:rFonts w:asciiTheme="minorHAnsi" w:hAnsiTheme="minorHAnsi" w:cs="Arial"/>
                <w:sz w:val="20"/>
                <w:szCs w:val="20"/>
              </w:rPr>
              <w:t xml:space="preserve">KUS       </w:t>
            </w:r>
          </w:p>
        </w:tc>
        <w:tc>
          <w:tcPr>
            <w:tcW w:w="924" w:type="pct"/>
            <w:shd w:val="clear" w:color="auto" w:fill="auto"/>
            <w:noWrap/>
            <w:vAlign w:val="center"/>
          </w:tcPr>
          <w:p w:rsidR="00F44C66" w:rsidRPr="00F44C66" w:rsidRDefault="00F44C66" w:rsidP="00F44C66">
            <w:pPr>
              <w:jc w:val="right"/>
              <w:rPr>
                <w:rFonts w:asciiTheme="minorHAnsi" w:hAnsiTheme="minorHAnsi"/>
                <w:color w:val="000000"/>
                <w:sz w:val="20"/>
                <w:szCs w:val="20"/>
              </w:rPr>
            </w:pPr>
            <w:r w:rsidRPr="00F44C66">
              <w:rPr>
                <w:rFonts w:asciiTheme="minorHAnsi" w:hAnsiTheme="minorHAnsi"/>
                <w:color w:val="000000"/>
                <w:sz w:val="20"/>
                <w:szCs w:val="20"/>
              </w:rPr>
              <w:t>761,00 Kč</w:t>
            </w:r>
          </w:p>
        </w:tc>
      </w:tr>
      <w:tr w:rsidR="00F44C66" w:rsidRPr="00F44C66" w:rsidTr="00F44C66">
        <w:trPr>
          <w:trHeight w:val="227"/>
        </w:trPr>
        <w:tc>
          <w:tcPr>
            <w:tcW w:w="309" w:type="pct"/>
            <w:shd w:val="clear" w:color="auto" w:fill="auto"/>
            <w:vAlign w:val="center"/>
            <w:hideMark/>
          </w:tcPr>
          <w:p w:rsidR="00F44C66" w:rsidRPr="00F44C66" w:rsidRDefault="00F44C66" w:rsidP="00F44C66">
            <w:pPr>
              <w:jc w:val="center"/>
              <w:rPr>
                <w:rFonts w:asciiTheme="minorHAnsi" w:hAnsiTheme="minorHAnsi" w:cs="Arial"/>
                <w:sz w:val="20"/>
                <w:szCs w:val="20"/>
              </w:rPr>
            </w:pPr>
            <w:r w:rsidRPr="00F44C66">
              <w:rPr>
                <w:rFonts w:asciiTheme="minorHAnsi" w:hAnsiTheme="minorHAnsi" w:cs="Arial"/>
                <w:sz w:val="20"/>
                <w:szCs w:val="20"/>
              </w:rPr>
              <w:t>140</w:t>
            </w:r>
          </w:p>
        </w:tc>
        <w:tc>
          <w:tcPr>
            <w:tcW w:w="3272" w:type="pct"/>
            <w:shd w:val="clear" w:color="auto" w:fill="auto"/>
            <w:vAlign w:val="center"/>
            <w:hideMark/>
          </w:tcPr>
          <w:p w:rsidR="00F44C66" w:rsidRPr="00F44C66" w:rsidRDefault="00F44C66" w:rsidP="00F44C66">
            <w:pPr>
              <w:jc w:val="left"/>
              <w:rPr>
                <w:rFonts w:asciiTheme="minorHAnsi" w:hAnsiTheme="minorHAnsi" w:cs="Arial"/>
                <w:sz w:val="20"/>
                <w:szCs w:val="20"/>
              </w:rPr>
            </w:pPr>
            <w:r w:rsidRPr="00F44C66">
              <w:rPr>
                <w:rFonts w:asciiTheme="minorHAnsi" w:hAnsiTheme="minorHAnsi" w:cs="Arial"/>
                <w:sz w:val="20"/>
                <w:szCs w:val="20"/>
              </w:rPr>
              <w:t>VYSAZOVÁNÍ STROMŮ LISTNATÝCH S BALEM OBVOD KMENE DO 10CM, VÝŠ DO 1,7M</w:t>
            </w:r>
            <w:r w:rsidRPr="00F44C66">
              <w:rPr>
                <w:rFonts w:asciiTheme="minorHAnsi" w:hAnsiTheme="minorHAnsi" w:cs="Arial"/>
                <w:sz w:val="20"/>
                <w:szCs w:val="20"/>
              </w:rPr>
              <w:br/>
              <w:t>Včetně ochranné konstrukce.</w:t>
            </w:r>
          </w:p>
        </w:tc>
        <w:tc>
          <w:tcPr>
            <w:tcW w:w="495" w:type="pct"/>
            <w:shd w:val="clear" w:color="auto" w:fill="auto"/>
            <w:vAlign w:val="center"/>
            <w:hideMark/>
          </w:tcPr>
          <w:p w:rsidR="00F44C66" w:rsidRPr="00F44C66" w:rsidRDefault="00F44C66" w:rsidP="00F44C66">
            <w:pPr>
              <w:jc w:val="center"/>
              <w:rPr>
                <w:rFonts w:asciiTheme="minorHAnsi" w:hAnsiTheme="minorHAnsi" w:cs="Arial"/>
                <w:sz w:val="20"/>
                <w:szCs w:val="20"/>
              </w:rPr>
            </w:pPr>
            <w:r w:rsidRPr="00F44C66">
              <w:rPr>
                <w:rFonts w:asciiTheme="minorHAnsi" w:hAnsiTheme="minorHAnsi" w:cs="Arial"/>
                <w:sz w:val="20"/>
                <w:szCs w:val="20"/>
              </w:rPr>
              <w:t xml:space="preserve">KUS       </w:t>
            </w:r>
          </w:p>
        </w:tc>
        <w:tc>
          <w:tcPr>
            <w:tcW w:w="924" w:type="pct"/>
            <w:shd w:val="clear" w:color="auto" w:fill="auto"/>
            <w:noWrap/>
            <w:vAlign w:val="center"/>
          </w:tcPr>
          <w:p w:rsidR="00F44C66" w:rsidRPr="00F44C66" w:rsidRDefault="00F44C66" w:rsidP="00F44C66">
            <w:pPr>
              <w:jc w:val="right"/>
              <w:rPr>
                <w:rFonts w:asciiTheme="minorHAnsi" w:hAnsiTheme="minorHAnsi"/>
                <w:color w:val="000000"/>
                <w:sz w:val="20"/>
                <w:szCs w:val="20"/>
              </w:rPr>
            </w:pPr>
            <w:r w:rsidRPr="00F44C66">
              <w:rPr>
                <w:rFonts w:asciiTheme="minorHAnsi" w:hAnsiTheme="minorHAnsi"/>
                <w:color w:val="000000"/>
                <w:sz w:val="20"/>
                <w:szCs w:val="20"/>
              </w:rPr>
              <w:t>902,00 Kč</w:t>
            </w:r>
          </w:p>
        </w:tc>
      </w:tr>
      <w:tr w:rsidR="00F44C66" w:rsidRPr="00F44C66" w:rsidTr="00F44C66">
        <w:trPr>
          <w:trHeight w:val="227"/>
        </w:trPr>
        <w:tc>
          <w:tcPr>
            <w:tcW w:w="309" w:type="pct"/>
            <w:shd w:val="clear" w:color="auto" w:fill="auto"/>
            <w:vAlign w:val="center"/>
            <w:hideMark/>
          </w:tcPr>
          <w:p w:rsidR="00F44C66" w:rsidRPr="00F44C66" w:rsidRDefault="00F44C66" w:rsidP="00F44C66">
            <w:pPr>
              <w:jc w:val="center"/>
              <w:rPr>
                <w:rFonts w:asciiTheme="minorHAnsi" w:hAnsiTheme="minorHAnsi" w:cs="Arial"/>
                <w:sz w:val="20"/>
                <w:szCs w:val="20"/>
              </w:rPr>
            </w:pPr>
            <w:r w:rsidRPr="00F44C66">
              <w:rPr>
                <w:rFonts w:asciiTheme="minorHAnsi" w:hAnsiTheme="minorHAnsi" w:cs="Arial"/>
                <w:sz w:val="20"/>
                <w:szCs w:val="20"/>
              </w:rPr>
              <w:t> </w:t>
            </w:r>
          </w:p>
        </w:tc>
        <w:tc>
          <w:tcPr>
            <w:tcW w:w="3272" w:type="pct"/>
            <w:shd w:val="clear" w:color="auto" w:fill="auto"/>
            <w:vAlign w:val="center"/>
            <w:hideMark/>
          </w:tcPr>
          <w:p w:rsidR="00F44C66" w:rsidRPr="00F44C66" w:rsidRDefault="00F44C66" w:rsidP="00F44C66">
            <w:pPr>
              <w:jc w:val="left"/>
              <w:rPr>
                <w:rFonts w:asciiTheme="minorHAnsi" w:hAnsiTheme="minorHAnsi" w:cs="Arial"/>
                <w:sz w:val="20"/>
                <w:szCs w:val="20"/>
              </w:rPr>
            </w:pPr>
            <w:r w:rsidRPr="00F44C66">
              <w:rPr>
                <w:rFonts w:asciiTheme="minorHAnsi" w:hAnsiTheme="minorHAnsi" w:cs="Arial"/>
                <w:sz w:val="20"/>
                <w:szCs w:val="20"/>
              </w:rPr>
              <w:t>Zemní práce</w:t>
            </w:r>
          </w:p>
        </w:tc>
        <w:tc>
          <w:tcPr>
            <w:tcW w:w="495" w:type="pct"/>
            <w:shd w:val="clear" w:color="auto" w:fill="auto"/>
            <w:vAlign w:val="center"/>
            <w:hideMark/>
          </w:tcPr>
          <w:p w:rsidR="00F44C66" w:rsidRPr="00F44C66" w:rsidRDefault="00F44C66" w:rsidP="00F44C66">
            <w:pPr>
              <w:jc w:val="center"/>
              <w:rPr>
                <w:rFonts w:asciiTheme="minorHAnsi" w:hAnsiTheme="minorHAnsi" w:cs="Arial"/>
                <w:sz w:val="20"/>
                <w:szCs w:val="20"/>
              </w:rPr>
            </w:pPr>
            <w:r w:rsidRPr="00F44C66">
              <w:rPr>
                <w:rFonts w:asciiTheme="minorHAnsi" w:hAnsiTheme="minorHAnsi" w:cs="Arial"/>
                <w:sz w:val="20"/>
                <w:szCs w:val="20"/>
              </w:rPr>
              <w:t> </w:t>
            </w:r>
          </w:p>
        </w:tc>
        <w:tc>
          <w:tcPr>
            <w:tcW w:w="924" w:type="pct"/>
            <w:shd w:val="clear" w:color="auto" w:fill="auto"/>
            <w:noWrap/>
            <w:vAlign w:val="center"/>
          </w:tcPr>
          <w:p w:rsidR="00F44C66" w:rsidRPr="00F44C66" w:rsidRDefault="00F44C66" w:rsidP="00F44C66">
            <w:pPr>
              <w:jc w:val="left"/>
              <w:rPr>
                <w:rFonts w:asciiTheme="minorHAnsi" w:hAnsiTheme="minorHAnsi" w:cs="Arial"/>
                <w:b/>
                <w:bCs/>
                <w:sz w:val="20"/>
                <w:szCs w:val="20"/>
              </w:rPr>
            </w:pPr>
            <w:r w:rsidRPr="00F44C66">
              <w:rPr>
                <w:rFonts w:asciiTheme="minorHAnsi" w:hAnsiTheme="minorHAnsi" w:cs="Arial"/>
                <w:b/>
                <w:bCs/>
                <w:sz w:val="20"/>
                <w:szCs w:val="20"/>
              </w:rPr>
              <w:t> </w:t>
            </w:r>
          </w:p>
        </w:tc>
      </w:tr>
      <w:tr w:rsidR="00F44C66" w:rsidRPr="00F44C66" w:rsidTr="00F44C66">
        <w:trPr>
          <w:trHeight w:val="227"/>
        </w:trPr>
        <w:tc>
          <w:tcPr>
            <w:tcW w:w="309" w:type="pct"/>
            <w:shd w:val="clear" w:color="auto" w:fill="auto"/>
            <w:vAlign w:val="center"/>
            <w:hideMark/>
          </w:tcPr>
          <w:p w:rsidR="00F44C66" w:rsidRPr="00F44C66" w:rsidRDefault="00F44C66" w:rsidP="00F44C66">
            <w:pPr>
              <w:jc w:val="center"/>
              <w:rPr>
                <w:rFonts w:asciiTheme="minorHAnsi" w:hAnsiTheme="minorHAnsi" w:cs="Arial"/>
                <w:sz w:val="20"/>
                <w:szCs w:val="20"/>
              </w:rPr>
            </w:pPr>
          </w:p>
        </w:tc>
        <w:tc>
          <w:tcPr>
            <w:tcW w:w="3272" w:type="pct"/>
            <w:shd w:val="clear" w:color="auto" w:fill="auto"/>
            <w:vAlign w:val="center"/>
            <w:hideMark/>
          </w:tcPr>
          <w:p w:rsidR="00F44C66" w:rsidRPr="00F44C66" w:rsidRDefault="00F44C66" w:rsidP="00F44C66">
            <w:pPr>
              <w:jc w:val="left"/>
              <w:rPr>
                <w:rFonts w:asciiTheme="minorHAnsi" w:hAnsiTheme="minorHAnsi" w:cs="Arial"/>
                <w:sz w:val="20"/>
                <w:szCs w:val="20"/>
              </w:rPr>
            </w:pPr>
          </w:p>
        </w:tc>
        <w:tc>
          <w:tcPr>
            <w:tcW w:w="495" w:type="pct"/>
            <w:shd w:val="clear" w:color="auto" w:fill="auto"/>
            <w:vAlign w:val="center"/>
            <w:hideMark/>
          </w:tcPr>
          <w:p w:rsidR="00F44C66" w:rsidRPr="00F44C66" w:rsidRDefault="00F44C66" w:rsidP="00F44C66">
            <w:pPr>
              <w:jc w:val="center"/>
              <w:rPr>
                <w:rFonts w:asciiTheme="minorHAnsi" w:hAnsiTheme="minorHAnsi" w:cs="Arial"/>
                <w:sz w:val="20"/>
                <w:szCs w:val="20"/>
              </w:rPr>
            </w:pPr>
          </w:p>
        </w:tc>
        <w:tc>
          <w:tcPr>
            <w:tcW w:w="924" w:type="pct"/>
            <w:shd w:val="clear" w:color="auto" w:fill="auto"/>
            <w:noWrap/>
            <w:vAlign w:val="center"/>
          </w:tcPr>
          <w:p w:rsidR="00F44C66" w:rsidRPr="00F44C66" w:rsidRDefault="00F44C66" w:rsidP="00F44C66">
            <w:pPr>
              <w:rPr>
                <w:rFonts w:asciiTheme="minorHAnsi" w:hAnsiTheme="minorHAnsi" w:cs="Arial"/>
                <w:b/>
                <w:bCs/>
                <w:sz w:val="20"/>
                <w:szCs w:val="20"/>
              </w:rPr>
            </w:pPr>
          </w:p>
        </w:tc>
      </w:tr>
      <w:tr w:rsidR="00F44C66" w:rsidRPr="00F44C66" w:rsidTr="00F44C66">
        <w:trPr>
          <w:trHeight w:val="227"/>
        </w:trPr>
        <w:tc>
          <w:tcPr>
            <w:tcW w:w="309" w:type="pct"/>
            <w:shd w:val="clear" w:color="auto" w:fill="auto"/>
            <w:vAlign w:val="center"/>
            <w:hideMark/>
          </w:tcPr>
          <w:p w:rsidR="00F44C66" w:rsidRPr="00F44C66" w:rsidRDefault="00F44C66" w:rsidP="00F44C66">
            <w:pPr>
              <w:jc w:val="center"/>
              <w:rPr>
                <w:rFonts w:asciiTheme="minorHAnsi" w:hAnsiTheme="minorHAnsi" w:cs="Arial"/>
                <w:b/>
                <w:sz w:val="20"/>
                <w:szCs w:val="20"/>
              </w:rPr>
            </w:pPr>
          </w:p>
        </w:tc>
        <w:tc>
          <w:tcPr>
            <w:tcW w:w="3272" w:type="pct"/>
            <w:shd w:val="clear" w:color="auto" w:fill="auto"/>
            <w:vAlign w:val="center"/>
            <w:hideMark/>
          </w:tcPr>
          <w:p w:rsidR="00F44C66" w:rsidRPr="00F44C66" w:rsidRDefault="00F44C66" w:rsidP="00F44C66">
            <w:pPr>
              <w:jc w:val="left"/>
              <w:rPr>
                <w:rFonts w:asciiTheme="minorHAnsi" w:hAnsiTheme="minorHAnsi" w:cs="Arial"/>
                <w:b/>
                <w:sz w:val="20"/>
                <w:szCs w:val="20"/>
              </w:rPr>
            </w:pPr>
            <w:r w:rsidRPr="00F44C66">
              <w:rPr>
                <w:rFonts w:asciiTheme="minorHAnsi" w:hAnsiTheme="minorHAnsi" w:cs="Arial"/>
                <w:b/>
                <w:sz w:val="20"/>
                <w:szCs w:val="20"/>
              </w:rPr>
              <w:t>Základy</w:t>
            </w:r>
          </w:p>
        </w:tc>
        <w:tc>
          <w:tcPr>
            <w:tcW w:w="495" w:type="pct"/>
            <w:shd w:val="clear" w:color="auto" w:fill="auto"/>
            <w:vAlign w:val="center"/>
            <w:hideMark/>
          </w:tcPr>
          <w:p w:rsidR="00F44C66" w:rsidRPr="00F44C66" w:rsidRDefault="00F44C66" w:rsidP="00F44C66">
            <w:pPr>
              <w:jc w:val="center"/>
              <w:rPr>
                <w:rFonts w:asciiTheme="minorHAnsi" w:hAnsiTheme="minorHAnsi" w:cs="Arial"/>
                <w:b/>
                <w:sz w:val="20"/>
                <w:szCs w:val="20"/>
              </w:rPr>
            </w:pPr>
          </w:p>
        </w:tc>
        <w:tc>
          <w:tcPr>
            <w:tcW w:w="924" w:type="pct"/>
            <w:shd w:val="clear" w:color="auto" w:fill="auto"/>
            <w:noWrap/>
            <w:vAlign w:val="center"/>
          </w:tcPr>
          <w:p w:rsidR="00F44C66" w:rsidRPr="00F44C66" w:rsidRDefault="00F44C66" w:rsidP="00F44C66">
            <w:pPr>
              <w:rPr>
                <w:rFonts w:asciiTheme="minorHAnsi" w:hAnsiTheme="minorHAnsi"/>
                <w:sz w:val="20"/>
                <w:szCs w:val="20"/>
              </w:rPr>
            </w:pPr>
          </w:p>
        </w:tc>
      </w:tr>
      <w:tr w:rsidR="00F44C66" w:rsidRPr="00F44C66" w:rsidTr="00F44C66">
        <w:trPr>
          <w:trHeight w:val="227"/>
        </w:trPr>
        <w:tc>
          <w:tcPr>
            <w:tcW w:w="309" w:type="pct"/>
            <w:shd w:val="clear" w:color="auto" w:fill="auto"/>
            <w:vAlign w:val="center"/>
            <w:hideMark/>
          </w:tcPr>
          <w:p w:rsidR="00F44C66" w:rsidRPr="00F44C66" w:rsidRDefault="00F44C66" w:rsidP="00F44C66">
            <w:pPr>
              <w:jc w:val="center"/>
              <w:rPr>
                <w:rFonts w:asciiTheme="minorHAnsi" w:hAnsiTheme="minorHAnsi" w:cs="Arial"/>
                <w:sz w:val="20"/>
                <w:szCs w:val="20"/>
              </w:rPr>
            </w:pPr>
            <w:r w:rsidRPr="00F44C66">
              <w:rPr>
                <w:rFonts w:asciiTheme="minorHAnsi" w:hAnsiTheme="minorHAnsi" w:cs="Arial"/>
                <w:sz w:val="20"/>
                <w:szCs w:val="20"/>
              </w:rPr>
              <w:t>141</w:t>
            </w:r>
          </w:p>
        </w:tc>
        <w:tc>
          <w:tcPr>
            <w:tcW w:w="3272" w:type="pct"/>
            <w:shd w:val="clear" w:color="auto" w:fill="auto"/>
            <w:vAlign w:val="center"/>
            <w:hideMark/>
          </w:tcPr>
          <w:p w:rsidR="00F44C66" w:rsidRPr="00F44C66" w:rsidRDefault="00F44C66" w:rsidP="00F44C66">
            <w:pPr>
              <w:jc w:val="left"/>
              <w:rPr>
                <w:rFonts w:asciiTheme="minorHAnsi" w:hAnsiTheme="minorHAnsi" w:cs="Arial"/>
                <w:sz w:val="20"/>
                <w:szCs w:val="20"/>
              </w:rPr>
            </w:pPr>
            <w:r w:rsidRPr="00F44C66">
              <w:rPr>
                <w:rFonts w:asciiTheme="minorHAnsi" w:hAnsiTheme="minorHAnsi" w:cs="Arial"/>
                <w:sz w:val="20"/>
                <w:szCs w:val="20"/>
              </w:rPr>
              <w:t>OPLÁŠTĚNÍ ODVODŇOVACÍCH ŽEBER Z GEOTEXTILIE</w:t>
            </w:r>
          </w:p>
        </w:tc>
        <w:tc>
          <w:tcPr>
            <w:tcW w:w="495" w:type="pct"/>
            <w:shd w:val="clear" w:color="auto" w:fill="auto"/>
            <w:vAlign w:val="center"/>
            <w:hideMark/>
          </w:tcPr>
          <w:p w:rsidR="00F44C66" w:rsidRPr="00F44C66" w:rsidRDefault="00F44C66" w:rsidP="00F44C66">
            <w:pPr>
              <w:jc w:val="center"/>
              <w:rPr>
                <w:rFonts w:asciiTheme="minorHAnsi" w:hAnsiTheme="minorHAnsi" w:cs="Arial"/>
                <w:sz w:val="20"/>
                <w:szCs w:val="20"/>
              </w:rPr>
            </w:pPr>
            <w:r w:rsidRPr="00F44C66">
              <w:rPr>
                <w:rFonts w:asciiTheme="minorHAnsi" w:hAnsiTheme="minorHAnsi" w:cs="Arial"/>
                <w:sz w:val="20"/>
                <w:szCs w:val="20"/>
              </w:rPr>
              <w:t xml:space="preserve">M2        </w:t>
            </w:r>
          </w:p>
        </w:tc>
        <w:tc>
          <w:tcPr>
            <w:tcW w:w="924" w:type="pct"/>
            <w:shd w:val="clear" w:color="auto" w:fill="auto"/>
            <w:noWrap/>
            <w:vAlign w:val="center"/>
          </w:tcPr>
          <w:p w:rsidR="00F44C66" w:rsidRPr="00F44C66" w:rsidRDefault="00F44C66" w:rsidP="00F44C66">
            <w:pPr>
              <w:jc w:val="right"/>
              <w:rPr>
                <w:rFonts w:asciiTheme="minorHAnsi" w:hAnsiTheme="minorHAnsi"/>
                <w:color w:val="000000"/>
                <w:sz w:val="20"/>
                <w:szCs w:val="20"/>
              </w:rPr>
            </w:pPr>
            <w:r w:rsidRPr="00F44C66">
              <w:rPr>
                <w:rFonts w:asciiTheme="minorHAnsi" w:hAnsiTheme="minorHAnsi"/>
                <w:color w:val="000000"/>
                <w:sz w:val="20"/>
                <w:szCs w:val="20"/>
              </w:rPr>
              <w:t>47,00 Kč</w:t>
            </w:r>
          </w:p>
        </w:tc>
      </w:tr>
      <w:tr w:rsidR="00F44C66" w:rsidRPr="00F44C66" w:rsidTr="00F44C66">
        <w:trPr>
          <w:trHeight w:val="227"/>
        </w:trPr>
        <w:tc>
          <w:tcPr>
            <w:tcW w:w="309" w:type="pct"/>
            <w:shd w:val="clear" w:color="auto" w:fill="auto"/>
            <w:vAlign w:val="center"/>
            <w:hideMark/>
          </w:tcPr>
          <w:p w:rsidR="00F44C66" w:rsidRPr="00F44C66" w:rsidRDefault="00F44C66" w:rsidP="00F44C66">
            <w:pPr>
              <w:jc w:val="center"/>
              <w:rPr>
                <w:rFonts w:asciiTheme="minorHAnsi" w:hAnsiTheme="minorHAnsi" w:cs="Arial"/>
                <w:sz w:val="20"/>
                <w:szCs w:val="20"/>
              </w:rPr>
            </w:pPr>
            <w:r w:rsidRPr="00F44C66">
              <w:rPr>
                <w:rFonts w:asciiTheme="minorHAnsi" w:hAnsiTheme="minorHAnsi" w:cs="Arial"/>
                <w:sz w:val="20"/>
                <w:szCs w:val="20"/>
              </w:rPr>
              <w:t>142</w:t>
            </w:r>
          </w:p>
        </w:tc>
        <w:tc>
          <w:tcPr>
            <w:tcW w:w="3272" w:type="pct"/>
            <w:shd w:val="clear" w:color="auto" w:fill="auto"/>
            <w:vAlign w:val="center"/>
            <w:hideMark/>
          </w:tcPr>
          <w:p w:rsidR="00F44C66" w:rsidRPr="00F44C66" w:rsidRDefault="00F44C66" w:rsidP="00F44C66">
            <w:pPr>
              <w:jc w:val="left"/>
              <w:rPr>
                <w:rFonts w:asciiTheme="minorHAnsi" w:hAnsiTheme="minorHAnsi" w:cs="Arial"/>
                <w:sz w:val="20"/>
                <w:szCs w:val="20"/>
              </w:rPr>
            </w:pPr>
            <w:r w:rsidRPr="00F44C66">
              <w:rPr>
                <w:rFonts w:asciiTheme="minorHAnsi" w:hAnsiTheme="minorHAnsi" w:cs="Arial"/>
                <w:sz w:val="20"/>
                <w:szCs w:val="20"/>
              </w:rPr>
              <w:t>TRATIVODY KOMPLET Z TRUB NEKOV DN DO 100MM, RÝHA TŘ I</w:t>
            </w:r>
          </w:p>
        </w:tc>
        <w:tc>
          <w:tcPr>
            <w:tcW w:w="495" w:type="pct"/>
            <w:shd w:val="clear" w:color="auto" w:fill="auto"/>
            <w:vAlign w:val="center"/>
            <w:hideMark/>
          </w:tcPr>
          <w:p w:rsidR="00F44C66" w:rsidRPr="00F44C66" w:rsidRDefault="00F44C66" w:rsidP="00F44C66">
            <w:pPr>
              <w:jc w:val="center"/>
              <w:rPr>
                <w:rFonts w:asciiTheme="minorHAnsi" w:hAnsiTheme="minorHAnsi" w:cs="Arial"/>
                <w:sz w:val="20"/>
                <w:szCs w:val="20"/>
              </w:rPr>
            </w:pPr>
            <w:r w:rsidRPr="00F44C66">
              <w:rPr>
                <w:rFonts w:asciiTheme="minorHAnsi" w:hAnsiTheme="minorHAnsi" w:cs="Arial"/>
                <w:sz w:val="20"/>
                <w:szCs w:val="20"/>
              </w:rPr>
              <w:t xml:space="preserve">M         </w:t>
            </w:r>
          </w:p>
        </w:tc>
        <w:tc>
          <w:tcPr>
            <w:tcW w:w="924" w:type="pct"/>
            <w:shd w:val="clear" w:color="auto" w:fill="auto"/>
            <w:noWrap/>
            <w:vAlign w:val="center"/>
          </w:tcPr>
          <w:p w:rsidR="00F44C66" w:rsidRPr="00F44C66" w:rsidRDefault="00F44C66" w:rsidP="00F44C66">
            <w:pPr>
              <w:jc w:val="right"/>
              <w:rPr>
                <w:rFonts w:asciiTheme="minorHAnsi" w:hAnsiTheme="minorHAnsi"/>
                <w:color w:val="000000"/>
                <w:sz w:val="20"/>
                <w:szCs w:val="20"/>
              </w:rPr>
            </w:pPr>
            <w:r w:rsidRPr="00F44C66">
              <w:rPr>
                <w:rFonts w:asciiTheme="minorHAnsi" w:hAnsiTheme="minorHAnsi"/>
                <w:color w:val="000000"/>
                <w:sz w:val="20"/>
                <w:szCs w:val="20"/>
              </w:rPr>
              <w:t>194,00 Kč</w:t>
            </w:r>
          </w:p>
        </w:tc>
      </w:tr>
      <w:tr w:rsidR="00F44C66" w:rsidRPr="00F44C66" w:rsidTr="00F44C66">
        <w:trPr>
          <w:trHeight w:val="227"/>
        </w:trPr>
        <w:tc>
          <w:tcPr>
            <w:tcW w:w="309" w:type="pct"/>
            <w:shd w:val="clear" w:color="auto" w:fill="auto"/>
            <w:vAlign w:val="center"/>
            <w:hideMark/>
          </w:tcPr>
          <w:p w:rsidR="00F44C66" w:rsidRPr="00F44C66" w:rsidRDefault="00F44C66" w:rsidP="00F44C66">
            <w:pPr>
              <w:jc w:val="center"/>
              <w:rPr>
                <w:rFonts w:asciiTheme="minorHAnsi" w:hAnsiTheme="minorHAnsi" w:cs="Arial"/>
                <w:sz w:val="20"/>
                <w:szCs w:val="20"/>
              </w:rPr>
            </w:pPr>
            <w:r w:rsidRPr="00F44C66">
              <w:rPr>
                <w:rFonts w:asciiTheme="minorHAnsi" w:hAnsiTheme="minorHAnsi" w:cs="Arial"/>
                <w:sz w:val="20"/>
                <w:szCs w:val="20"/>
              </w:rPr>
              <w:t>143</w:t>
            </w:r>
          </w:p>
        </w:tc>
        <w:tc>
          <w:tcPr>
            <w:tcW w:w="3272" w:type="pct"/>
            <w:shd w:val="clear" w:color="auto" w:fill="auto"/>
            <w:vAlign w:val="center"/>
            <w:hideMark/>
          </w:tcPr>
          <w:p w:rsidR="00F44C66" w:rsidRPr="00F44C66" w:rsidRDefault="00F44C66" w:rsidP="00F44C66">
            <w:pPr>
              <w:jc w:val="left"/>
              <w:rPr>
                <w:rFonts w:asciiTheme="minorHAnsi" w:hAnsiTheme="minorHAnsi" w:cs="Arial"/>
                <w:sz w:val="20"/>
                <w:szCs w:val="20"/>
              </w:rPr>
            </w:pPr>
            <w:r w:rsidRPr="00F44C66">
              <w:rPr>
                <w:rFonts w:asciiTheme="minorHAnsi" w:hAnsiTheme="minorHAnsi" w:cs="Arial"/>
                <w:sz w:val="20"/>
                <w:szCs w:val="20"/>
              </w:rPr>
              <w:t>TRATIVODY KOMPLET Z TRUB BETON DN 200MM</w:t>
            </w:r>
          </w:p>
        </w:tc>
        <w:tc>
          <w:tcPr>
            <w:tcW w:w="495" w:type="pct"/>
            <w:shd w:val="clear" w:color="auto" w:fill="auto"/>
            <w:vAlign w:val="center"/>
            <w:hideMark/>
          </w:tcPr>
          <w:p w:rsidR="00F44C66" w:rsidRPr="00F44C66" w:rsidRDefault="00F44C66" w:rsidP="00F44C66">
            <w:pPr>
              <w:jc w:val="center"/>
              <w:rPr>
                <w:rFonts w:asciiTheme="minorHAnsi" w:hAnsiTheme="minorHAnsi" w:cs="Arial"/>
                <w:sz w:val="20"/>
                <w:szCs w:val="20"/>
              </w:rPr>
            </w:pPr>
            <w:r w:rsidRPr="00F44C66">
              <w:rPr>
                <w:rFonts w:asciiTheme="minorHAnsi" w:hAnsiTheme="minorHAnsi" w:cs="Arial"/>
                <w:sz w:val="20"/>
                <w:szCs w:val="20"/>
              </w:rPr>
              <w:t xml:space="preserve">M         </w:t>
            </w:r>
          </w:p>
        </w:tc>
        <w:tc>
          <w:tcPr>
            <w:tcW w:w="924" w:type="pct"/>
            <w:shd w:val="clear" w:color="auto" w:fill="auto"/>
            <w:noWrap/>
            <w:vAlign w:val="center"/>
          </w:tcPr>
          <w:p w:rsidR="00F44C66" w:rsidRPr="00F44C66" w:rsidRDefault="00F44C66" w:rsidP="00F44C66">
            <w:pPr>
              <w:jc w:val="right"/>
              <w:rPr>
                <w:rFonts w:asciiTheme="minorHAnsi" w:hAnsiTheme="minorHAnsi"/>
                <w:color w:val="000000"/>
                <w:sz w:val="20"/>
                <w:szCs w:val="20"/>
              </w:rPr>
            </w:pPr>
            <w:r w:rsidRPr="00F44C66">
              <w:rPr>
                <w:rFonts w:asciiTheme="minorHAnsi" w:hAnsiTheme="minorHAnsi"/>
                <w:color w:val="000000"/>
                <w:sz w:val="20"/>
                <w:szCs w:val="20"/>
              </w:rPr>
              <w:t>377,00 Kč</w:t>
            </w:r>
          </w:p>
        </w:tc>
      </w:tr>
      <w:tr w:rsidR="00F44C66" w:rsidRPr="00F44C66" w:rsidTr="00F44C66">
        <w:trPr>
          <w:trHeight w:val="227"/>
        </w:trPr>
        <w:tc>
          <w:tcPr>
            <w:tcW w:w="309" w:type="pct"/>
            <w:shd w:val="clear" w:color="auto" w:fill="auto"/>
            <w:vAlign w:val="center"/>
            <w:hideMark/>
          </w:tcPr>
          <w:p w:rsidR="00F44C66" w:rsidRPr="00F44C66" w:rsidRDefault="00F44C66" w:rsidP="00F44C66">
            <w:pPr>
              <w:jc w:val="center"/>
              <w:rPr>
                <w:rFonts w:asciiTheme="minorHAnsi" w:hAnsiTheme="minorHAnsi" w:cs="Arial"/>
                <w:sz w:val="20"/>
                <w:szCs w:val="20"/>
              </w:rPr>
            </w:pPr>
            <w:r w:rsidRPr="00F44C66">
              <w:rPr>
                <w:rFonts w:asciiTheme="minorHAnsi" w:hAnsiTheme="minorHAnsi" w:cs="Arial"/>
                <w:sz w:val="20"/>
                <w:szCs w:val="20"/>
              </w:rPr>
              <w:t>144</w:t>
            </w:r>
          </w:p>
        </w:tc>
        <w:tc>
          <w:tcPr>
            <w:tcW w:w="3272" w:type="pct"/>
            <w:shd w:val="clear" w:color="auto" w:fill="auto"/>
            <w:vAlign w:val="center"/>
            <w:hideMark/>
          </w:tcPr>
          <w:p w:rsidR="00F44C66" w:rsidRPr="00F44C66" w:rsidRDefault="00F44C66" w:rsidP="00F44C66">
            <w:pPr>
              <w:jc w:val="left"/>
              <w:rPr>
                <w:rFonts w:asciiTheme="minorHAnsi" w:hAnsiTheme="minorHAnsi" w:cs="Arial"/>
                <w:sz w:val="20"/>
                <w:szCs w:val="20"/>
              </w:rPr>
            </w:pPr>
            <w:r w:rsidRPr="00F44C66">
              <w:rPr>
                <w:rFonts w:asciiTheme="minorHAnsi" w:hAnsiTheme="minorHAnsi" w:cs="Arial"/>
                <w:sz w:val="20"/>
                <w:szCs w:val="20"/>
              </w:rPr>
              <w:t>TRATIVODY KOMPL Z TRUB Z PLAST HM DN DO 200MM, RÝHA TŘ I</w:t>
            </w:r>
          </w:p>
        </w:tc>
        <w:tc>
          <w:tcPr>
            <w:tcW w:w="495" w:type="pct"/>
            <w:shd w:val="clear" w:color="auto" w:fill="auto"/>
            <w:vAlign w:val="center"/>
            <w:hideMark/>
          </w:tcPr>
          <w:p w:rsidR="00F44C66" w:rsidRPr="00F44C66" w:rsidRDefault="00F44C66" w:rsidP="00F44C66">
            <w:pPr>
              <w:jc w:val="center"/>
              <w:rPr>
                <w:rFonts w:asciiTheme="minorHAnsi" w:hAnsiTheme="minorHAnsi" w:cs="Arial"/>
                <w:sz w:val="20"/>
                <w:szCs w:val="20"/>
              </w:rPr>
            </w:pPr>
            <w:r w:rsidRPr="00F44C66">
              <w:rPr>
                <w:rFonts w:asciiTheme="minorHAnsi" w:hAnsiTheme="minorHAnsi" w:cs="Arial"/>
                <w:sz w:val="20"/>
                <w:szCs w:val="20"/>
              </w:rPr>
              <w:t xml:space="preserve">M         </w:t>
            </w:r>
          </w:p>
        </w:tc>
        <w:tc>
          <w:tcPr>
            <w:tcW w:w="924" w:type="pct"/>
            <w:shd w:val="clear" w:color="auto" w:fill="auto"/>
            <w:noWrap/>
            <w:vAlign w:val="center"/>
          </w:tcPr>
          <w:p w:rsidR="00F44C66" w:rsidRPr="00F44C66" w:rsidRDefault="00F44C66" w:rsidP="00F44C66">
            <w:pPr>
              <w:jc w:val="right"/>
              <w:rPr>
                <w:rFonts w:asciiTheme="minorHAnsi" w:hAnsiTheme="minorHAnsi"/>
                <w:color w:val="000000"/>
                <w:sz w:val="20"/>
                <w:szCs w:val="20"/>
              </w:rPr>
            </w:pPr>
            <w:r w:rsidRPr="00F44C66">
              <w:rPr>
                <w:rFonts w:asciiTheme="minorHAnsi" w:hAnsiTheme="minorHAnsi"/>
                <w:color w:val="000000"/>
                <w:sz w:val="20"/>
                <w:szCs w:val="20"/>
              </w:rPr>
              <w:t>341,00 Kč</w:t>
            </w:r>
          </w:p>
        </w:tc>
      </w:tr>
      <w:tr w:rsidR="00F44C66" w:rsidRPr="00F44C66" w:rsidTr="00F44C66">
        <w:trPr>
          <w:trHeight w:val="227"/>
        </w:trPr>
        <w:tc>
          <w:tcPr>
            <w:tcW w:w="309" w:type="pct"/>
            <w:shd w:val="clear" w:color="auto" w:fill="auto"/>
            <w:vAlign w:val="center"/>
            <w:hideMark/>
          </w:tcPr>
          <w:p w:rsidR="00F44C66" w:rsidRPr="00F44C66" w:rsidRDefault="00F44C66" w:rsidP="00F44C66">
            <w:pPr>
              <w:jc w:val="center"/>
              <w:rPr>
                <w:rFonts w:asciiTheme="minorHAnsi" w:hAnsiTheme="minorHAnsi" w:cs="Arial"/>
                <w:sz w:val="20"/>
                <w:szCs w:val="20"/>
              </w:rPr>
            </w:pPr>
            <w:r w:rsidRPr="00F44C66">
              <w:rPr>
                <w:rFonts w:asciiTheme="minorHAnsi" w:hAnsiTheme="minorHAnsi" w:cs="Arial"/>
                <w:sz w:val="20"/>
                <w:szCs w:val="20"/>
              </w:rPr>
              <w:t>145</w:t>
            </w:r>
          </w:p>
        </w:tc>
        <w:tc>
          <w:tcPr>
            <w:tcW w:w="3272" w:type="pct"/>
            <w:shd w:val="clear" w:color="auto" w:fill="auto"/>
            <w:vAlign w:val="center"/>
            <w:hideMark/>
          </w:tcPr>
          <w:p w:rsidR="00F44C66" w:rsidRPr="00F44C66" w:rsidRDefault="00F44C66" w:rsidP="00F44C66">
            <w:pPr>
              <w:jc w:val="left"/>
              <w:rPr>
                <w:rFonts w:asciiTheme="minorHAnsi" w:hAnsiTheme="minorHAnsi" w:cs="Arial"/>
                <w:sz w:val="20"/>
                <w:szCs w:val="20"/>
              </w:rPr>
            </w:pPr>
            <w:r w:rsidRPr="00F44C66">
              <w:rPr>
                <w:rFonts w:asciiTheme="minorHAnsi" w:hAnsiTheme="minorHAnsi" w:cs="Arial"/>
                <w:sz w:val="20"/>
                <w:szCs w:val="20"/>
              </w:rPr>
              <w:t>TRATIVODY KOMPL Z TRUB Z PLAST HM DN DO 200MM, RÝHA TŘ II</w:t>
            </w:r>
          </w:p>
        </w:tc>
        <w:tc>
          <w:tcPr>
            <w:tcW w:w="495" w:type="pct"/>
            <w:shd w:val="clear" w:color="auto" w:fill="auto"/>
            <w:vAlign w:val="center"/>
            <w:hideMark/>
          </w:tcPr>
          <w:p w:rsidR="00F44C66" w:rsidRPr="00F44C66" w:rsidRDefault="00F44C66" w:rsidP="00F44C66">
            <w:pPr>
              <w:jc w:val="center"/>
              <w:rPr>
                <w:rFonts w:asciiTheme="minorHAnsi" w:hAnsiTheme="minorHAnsi" w:cs="Arial"/>
                <w:sz w:val="20"/>
                <w:szCs w:val="20"/>
              </w:rPr>
            </w:pPr>
            <w:r w:rsidRPr="00F44C66">
              <w:rPr>
                <w:rFonts w:asciiTheme="minorHAnsi" w:hAnsiTheme="minorHAnsi" w:cs="Arial"/>
                <w:sz w:val="20"/>
                <w:szCs w:val="20"/>
              </w:rPr>
              <w:t xml:space="preserve">M         </w:t>
            </w:r>
          </w:p>
        </w:tc>
        <w:tc>
          <w:tcPr>
            <w:tcW w:w="924" w:type="pct"/>
            <w:shd w:val="clear" w:color="auto" w:fill="auto"/>
            <w:noWrap/>
            <w:vAlign w:val="center"/>
          </w:tcPr>
          <w:p w:rsidR="00F44C66" w:rsidRPr="00F44C66" w:rsidRDefault="00F44C66" w:rsidP="00F44C66">
            <w:pPr>
              <w:jc w:val="right"/>
              <w:rPr>
                <w:rFonts w:asciiTheme="minorHAnsi" w:hAnsiTheme="minorHAnsi"/>
                <w:color w:val="000000"/>
                <w:sz w:val="20"/>
                <w:szCs w:val="20"/>
              </w:rPr>
            </w:pPr>
            <w:r w:rsidRPr="00F44C66">
              <w:rPr>
                <w:rFonts w:asciiTheme="minorHAnsi" w:hAnsiTheme="minorHAnsi"/>
                <w:color w:val="000000"/>
                <w:sz w:val="20"/>
                <w:szCs w:val="20"/>
              </w:rPr>
              <w:t>525,00 Kč</w:t>
            </w:r>
          </w:p>
        </w:tc>
      </w:tr>
      <w:tr w:rsidR="00F44C66" w:rsidRPr="00F44C66" w:rsidTr="00F44C66">
        <w:trPr>
          <w:trHeight w:val="227"/>
        </w:trPr>
        <w:tc>
          <w:tcPr>
            <w:tcW w:w="309" w:type="pct"/>
            <w:shd w:val="clear" w:color="auto" w:fill="auto"/>
            <w:vAlign w:val="center"/>
            <w:hideMark/>
          </w:tcPr>
          <w:p w:rsidR="00F44C66" w:rsidRPr="00F44C66" w:rsidRDefault="00F44C66" w:rsidP="00F44C66">
            <w:pPr>
              <w:jc w:val="center"/>
              <w:rPr>
                <w:rFonts w:asciiTheme="minorHAnsi" w:hAnsiTheme="minorHAnsi" w:cs="Arial"/>
                <w:sz w:val="20"/>
                <w:szCs w:val="20"/>
              </w:rPr>
            </w:pPr>
            <w:r w:rsidRPr="00F44C66">
              <w:rPr>
                <w:rFonts w:asciiTheme="minorHAnsi" w:hAnsiTheme="minorHAnsi" w:cs="Arial"/>
                <w:sz w:val="20"/>
                <w:szCs w:val="20"/>
              </w:rPr>
              <w:t>146</w:t>
            </w:r>
          </w:p>
        </w:tc>
        <w:tc>
          <w:tcPr>
            <w:tcW w:w="3272" w:type="pct"/>
            <w:shd w:val="clear" w:color="auto" w:fill="auto"/>
            <w:vAlign w:val="center"/>
            <w:hideMark/>
          </w:tcPr>
          <w:p w:rsidR="00F44C66" w:rsidRPr="00F44C66" w:rsidRDefault="00F44C66" w:rsidP="00F44C66">
            <w:pPr>
              <w:jc w:val="left"/>
              <w:rPr>
                <w:rFonts w:asciiTheme="minorHAnsi" w:hAnsiTheme="minorHAnsi" w:cs="Arial"/>
                <w:sz w:val="20"/>
                <w:szCs w:val="20"/>
              </w:rPr>
            </w:pPr>
            <w:r w:rsidRPr="00F44C66">
              <w:rPr>
                <w:rFonts w:asciiTheme="minorHAnsi" w:hAnsiTheme="minorHAnsi" w:cs="Arial"/>
                <w:sz w:val="20"/>
                <w:szCs w:val="20"/>
              </w:rPr>
              <w:t>DRENÁŽNÍ VRSTVY Z BETONU MEZEROVITÉHO (DRENÁŽNÍHO)</w:t>
            </w:r>
          </w:p>
        </w:tc>
        <w:tc>
          <w:tcPr>
            <w:tcW w:w="495" w:type="pct"/>
            <w:shd w:val="clear" w:color="auto" w:fill="auto"/>
            <w:vAlign w:val="center"/>
            <w:hideMark/>
          </w:tcPr>
          <w:p w:rsidR="00F44C66" w:rsidRPr="00F44C66" w:rsidRDefault="00F44C66" w:rsidP="00F44C66">
            <w:pPr>
              <w:jc w:val="center"/>
              <w:rPr>
                <w:rFonts w:asciiTheme="minorHAnsi" w:hAnsiTheme="minorHAnsi" w:cs="Arial"/>
                <w:sz w:val="20"/>
                <w:szCs w:val="20"/>
              </w:rPr>
            </w:pPr>
            <w:r w:rsidRPr="00F44C66">
              <w:rPr>
                <w:rFonts w:asciiTheme="minorHAnsi" w:hAnsiTheme="minorHAnsi" w:cs="Arial"/>
                <w:sz w:val="20"/>
                <w:szCs w:val="20"/>
              </w:rPr>
              <w:t xml:space="preserve">M3        </w:t>
            </w:r>
          </w:p>
        </w:tc>
        <w:tc>
          <w:tcPr>
            <w:tcW w:w="924" w:type="pct"/>
            <w:shd w:val="clear" w:color="auto" w:fill="auto"/>
            <w:noWrap/>
            <w:vAlign w:val="center"/>
          </w:tcPr>
          <w:p w:rsidR="00F44C66" w:rsidRPr="00F44C66" w:rsidRDefault="00F44C66" w:rsidP="00F44C66">
            <w:pPr>
              <w:jc w:val="right"/>
              <w:rPr>
                <w:rFonts w:asciiTheme="minorHAnsi" w:hAnsiTheme="minorHAnsi"/>
                <w:color w:val="000000"/>
                <w:sz w:val="20"/>
                <w:szCs w:val="20"/>
              </w:rPr>
            </w:pPr>
            <w:r w:rsidRPr="00F44C66">
              <w:rPr>
                <w:rFonts w:asciiTheme="minorHAnsi" w:hAnsiTheme="minorHAnsi"/>
                <w:color w:val="000000"/>
                <w:sz w:val="20"/>
                <w:szCs w:val="20"/>
              </w:rPr>
              <w:t>2 490,00 Kč</w:t>
            </w:r>
          </w:p>
        </w:tc>
      </w:tr>
      <w:tr w:rsidR="00F44C66" w:rsidRPr="00F44C66" w:rsidTr="00F44C66">
        <w:trPr>
          <w:trHeight w:val="227"/>
        </w:trPr>
        <w:tc>
          <w:tcPr>
            <w:tcW w:w="309" w:type="pct"/>
            <w:shd w:val="clear" w:color="auto" w:fill="auto"/>
            <w:vAlign w:val="center"/>
            <w:hideMark/>
          </w:tcPr>
          <w:p w:rsidR="00F44C66" w:rsidRPr="00F44C66" w:rsidRDefault="00F44C66" w:rsidP="00F44C66">
            <w:pPr>
              <w:jc w:val="center"/>
              <w:rPr>
                <w:rFonts w:asciiTheme="minorHAnsi" w:hAnsiTheme="minorHAnsi" w:cs="Arial"/>
                <w:sz w:val="20"/>
                <w:szCs w:val="20"/>
              </w:rPr>
            </w:pPr>
            <w:r w:rsidRPr="00F44C66">
              <w:rPr>
                <w:rFonts w:asciiTheme="minorHAnsi" w:hAnsiTheme="minorHAnsi" w:cs="Arial"/>
                <w:sz w:val="20"/>
                <w:szCs w:val="20"/>
              </w:rPr>
              <w:t>147</w:t>
            </w:r>
          </w:p>
        </w:tc>
        <w:tc>
          <w:tcPr>
            <w:tcW w:w="3272" w:type="pct"/>
            <w:shd w:val="clear" w:color="auto" w:fill="auto"/>
            <w:vAlign w:val="center"/>
            <w:hideMark/>
          </w:tcPr>
          <w:p w:rsidR="00F44C66" w:rsidRPr="00F44C66" w:rsidRDefault="00F44C66" w:rsidP="00F44C66">
            <w:pPr>
              <w:jc w:val="left"/>
              <w:rPr>
                <w:rFonts w:asciiTheme="minorHAnsi" w:hAnsiTheme="minorHAnsi" w:cs="Arial"/>
                <w:sz w:val="20"/>
                <w:szCs w:val="20"/>
              </w:rPr>
            </w:pPr>
            <w:r w:rsidRPr="00F44C66">
              <w:rPr>
                <w:rFonts w:asciiTheme="minorHAnsi" w:hAnsiTheme="minorHAnsi" w:cs="Arial"/>
                <w:sz w:val="20"/>
                <w:szCs w:val="20"/>
              </w:rPr>
              <w:t>DRENÁŽNÍ VRSTVY Z GEOTEXTILIE</w:t>
            </w:r>
          </w:p>
        </w:tc>
        <w:tc>
          <w:tcPr>
            <w:tcW w:w="495" w:type="pct"/>
            <w:shd w:val="clear" w:color="auto" w:fill="auto"/>
            <w:vAlign w:val="center"/>
            <w:hideMark/>
          </w:tcPr>
          <w:p w:rsidR="00F44C66" w:rsidRPr="00F44C66" w:rsidRDefault="00F44C66" w:rsidP="00F44C66">
            <w:pPr>
              <w:jc w:val="center"/>
              <w:rPr>
                <w:rFonts w:asciiTheme="minorHAnsi" w:hAnsiTheme="minorHAnsi" w:cs="Arial"/>
                <w:sz w:val="20"/>
                <w:szCs w:val="20"/>
              </w:rPr>
            </w:pPr>
            <w:r w:rsidRPr="00F44C66">
              <w:rPr>
                <w:rFonts w:asciiTheme="minorHAnsi" w:hAnsiTheme="minorHAnsi" w:cs="Arial"/>
                <w:sz w:val="20"/>
                <w:szCs w:val="20"/>
              </w:rPr>
              <w:t xml:space="preserve">M2        </w:t>
            </w:r>
          </w:p>
        </w:tc>
        <w:tc>
          <w:tcPr>
            <w:tcW w:w="924" w:type="pct"/>
            <w:shd w:val="clear" w:color="auto" w:fill="auto"/>
            <w:noWrap/>
            <w:vAlign w:val="center"/>
          </w:tcPr>
          <w:p w:rsidR="00F44C66" w:rsidRPr="00F44C66" w:rsidRDefault="00F44C66" w:rsidP="00F44C66">
            <w:pPr>
              <w:jc w:val="right"/>
              <w:rPr>
                <w:rFonts w:asciiTheme="minorHAnsi" w:hAnsiTheme="minorHAnsi"/>
                <w:color w:val="000000"/>
                <w:sz w:val="20"/>
                <w:szCs w:val="20"/>
              </w:rPr>
            </w:pPr>
            <w:r w:rsidRPr="00F44C66">
              <w:rPr>
                <w:rFonts w:asciiTheme="minorHAnsi" w:hAnsiTheme="minorHAnsi"/>
                <w:color w:val="000000"/>
                <w:sz w:val="20"/>
                <w:szCs w:val="20"/>
              </w:rPr>
              <w:t>52,00 Kč</w:t>
            </w:r>
          </w:p>
        </w:tc>
      </w:tr>
      <w:tr w:rsidR="00F44C66" w:rsidRPr="00F44C66" w:rsidTr="00F44C66">
        <w:trPr>
          <w:trHeight w:val="227"/>
        </w:trPr>
        <w:tc>
          <w:tcPr>
            <w:tcW w:w="309" w:type="pct"/>
            <w:shd w:val="clear" w:color="auto" w:fill="auto"/>
            <w:vAlign w:val="center"/>
            <w:hideMark/>
          </w:tcPr>
          <w:p w:rsidR="00F44C66" w:rsidRPr="00F44C66" w:rsidRDefault="00F44C66" w:rsidP="00F44C66">
            <w:pPr>
              <w:jc w:val="center"/>
              <w:rPr>
                <w:rFonts w:asciiTheme="minorHAnsi" w:hAnsiTheme="minorHAnsi" w:cs="Arial"/>
                <w:sz w:val="20"/>
                <w:szCs w:val="20"/>
              </w:rPr>
            </w:pPr>
            <w:r w:rsidRPr="00F44C66">
              <w:rPr>
                <w:rFonts w:asciiTheme="minorHAnsi" w:hAnsiTheme="minorHAnsi" w:cs="Arial"/>
                <w:sz w:val="20"/>
                <w:szCs w:val="20"/>
              </w:rPr>
              <w:t>148</w:t>
            </w:r>
          </w:p>
        </w:tc>
        <w:tc>
          <w:tcPr>
            <w:tcW w:w="3272" w:type="pct"/>
            <w:shd w:val="clear" w:color="auto" w:fill="auto"/>
            <w:vAlign w:val="center"/>
            <w:hideMark/>
          </w:tcPr>
          <w:p w:rsidR="00F44C66" w:rsidRPr="00F44C66" w:rsidRDefault="00F44C66" w:rsidP="00F44C66">
            <w:pPr>
              <w:jc w:val="left"/>
              <w:rPr>
                <w:rFonts w:asciiTheme="minorHAnsi" w:hAnsiTheme="minorHAnsi" w:cs="Arial"/>
                <w:sz w:val="20"/>
                <w:szCs w:val="20"/>
              </w:rPr>
            </w:pPr>
            <w:r w:rsidRPr="00F44C66">
              <w:rPr>
                <w:rFonts w:asciiTheme="minorHAnsi" w:hAnsiTheme="minorHAnsi" w:cs="Arial"/>
                <w:sz w:val="20"/>
                <w:szCs w:val="20"/>
              </w:rPr>
              <w:t>SANAČNÍ VRSTVY Z LOMOVÉHO KAMENE</w:t>
            </w:r>
          </w:p>
        </w:tc>
        <w:tc>
          <w:tcPr>
            <w:tcW w:w="495" w:type="pct"/>
            <w:shd w:val="clear" w:color="auto" w:fill="auto"/>
            <w:vAlign w:val="center"/>
            <w:hideMark/>
          </w:tcPr>
          <w:p w:rsidR="00F44C66" w:rsidRPr="00F44C66" w:rsidRDefault="00F44C66" w:rsidP="00F44C66">
            <w:pPr>
              <w:jc w:val="center"/>
              <w:rPr>
                <w:rFonts w:asciiTheme="minorHAnsi" w:hAnsiTheme="minorHAnsi" w:cs="Arial"/>
                <w:sz w:val="20"/>
                <w:szCs w:val="20"/>
              </w:rPr>
            </w:pPr>
            <w:r w:rsidRPr="00F44C66">
              <w:rPr>
                <w:rFonts w:asciiTheme="minorHAnsi" w:hAnsiTheme="minorHAnsi" w:cs="Arial"/>
                <w:sz w:val="20"/>
                <w:szCs w:val="20"/>
              </w:rPr>
              <w:t xml:space="preserve">M3        </w:t>
            </w:r>
          </w:p>
        </w:tc>
        <w:tc>
          <w:tcPr>
            <w:tcW w:w="924" w:type="pct"/>
            <w:shd w:val="clear" w:color="auto" w:fill="auto"/>
            <w:noWrap/>
            <w:vAlign w:val="center"/>
          </w:tcPr>
          <w:p w:rsidR="00F44C66" w:rsidRPr="00F44C66" w:rsidRDefault="00F44C66" w:rsidP="00F44C66">
            <w:pPr>
              <w:jc w:val="right"/>
              <w:rPr>
                <w:rFonts w:asciiTheme="minorHAnsi" w:hAnsiTheme="minorHAnsi"/>
                <w:color w:val="000000"/>
                <w:sz w:val="20"/>
                <w:szCs w:val="20"/>
              </w:rPr>
            </w:pPr>
            <w:r w:rsidRPr="00F44C66">
              <w:rPr>
                <w:rFonts w:asciiTheme="minorHAnsi" w:hAnsiTheme="minorHAnsi"/>
                <w:color w:val="000000"/>
                <w:sz w:val="20"/>
                <w:szCs w:val="20"/>
              </w:rPr>
              <w:t>795,00 Kč</w:t>
            </w:r>
          </w:p>
        </w:tc>
      </w:tr>
      <w:tr w:rsidR="00F44C66" w:rsidRPr="00F44C66" w:rsidTr="00F44C66">
        <w:trPr>
          <w:trHeight w:val="227"/>
        </w:trPr>
        <w:tc>
          <w:tcPr>
            <w:tcW w:w="309" w:type="pct"/>
            <w:shd w:val="clear" w:color="auto" w:fill="auto"/>
            <w:vAlign w:val="center"/>
            <w:hideMark/>
          </w:tcPr>
          <w:p w:rsidR="00F44C66" w:rsidRPr="00F44C66" w:rsidRDefault="00F44C66" w:rsidP="00F44C66">
            <w:pPr>
              <w:jc w:val="center"/>
              <w:rPr>
                <w:rFonts w:asciiTheme="minorHAnsi" w:hAnsiTheme="minorHAnsi" w:cs="Arial"/>
                <w:sz w:val="20"/>
                <w:szCs w:val="20"/>
              </w:rPr>
            </w:pPr>
            <w:r w:rsidRPr="00F44C66">
              <w:rPr>
                <w:rFonts w:asciiTheme="minorHAnsi" w:hAnsiTheme="minorHAnsi" w:cs="Arial"/>
                <w:sz w:val="20"/>
                <w:szCs w:val="20"/>
              </w:rPr>
              <w:t>149</w:t>
            </w:r>
          </w:p>
        </w:tc>
        <w:tc>
          <w:tcPr>
            <w:tcW w:w="3272" w:type="pct"/>
            <w:shd w:val="clear" w:color="auto" w:fill="auto"/>
            <w:vAlign w:val="center"/>
            <w:hideMark/>
          </w:tcPr>
          <w:p w:rsidR="00F44C66" w:rsidRPr="00F44C66" w:rsidRDefault="00F44C66" w:rsidP="00F44C66">
            <w:pPr>
              <w:jc w:val="left"/>
              <w:rPr>
                <w:rFonts w:asciiTheme="minorHAnsi" w:hAnsiTheme="minorHAnsi" w:cs="Arial"/>
                <w:sz w:val="20"/>
                <w:szCs w:val="20"/>
              </w:rPr>
            </w:pPr>
            <w:r w:rsidRPr="00F44C66">
              <w:rPr>
                <w:rFonts w:asciiTheme="minorHAnsi" w:hAnsiTheme="minorHAnsi" w:cs="Arial"/>
                <w:sz w:val="20"/>
                <w:szCs w:val="20"/>
              </w:rPr>
              <w:t>OCHRANNÝ PLÁŠŤ PODZEM STĚN Z FÓLIÍ Z PLASTIC HMOT</w:t>
            </w:r>
          </w:p>
        </w:tc>
        <w:tc>
          <w:tcPr>
            <w:tcW w:w="495" w:type="pct"/>
            <w:shd w:val="clear" w:color="auto" w:fill="auto"/>
            <w:vAlign w:val="center"/>
            <w:hideMark/>
          </w:tcPr>
          <w:p w:rsidR="00F44C66" w:rsidRPr="00F44C66" w:rsidRDefault="00F44C66" w:rsidP="00F44C66">
            <w:pPr>
              <w:jc w:val="center"/>
              <w:rPr>
                <w:rFonts w:asciiTheme="minorHAnsi" w:hAnsiTheme="minorHAnsi" w:cs="Arial"/>
                <w:sz w:val="20"/>
                <w:szCs w:val="20"/>
              </w:rPr>
            </w:pPr>
            <w:r w:rsidRPr="00F44C66">
              <w:rPr>
                <w:rFonts w:asciiTheme="minorHAnsi" w:hAnsiTheme="minorHAnsi" w:cs="Arial"/>
                <w:sz w:val="20"/>
                <w:szCs w:val="20"/>
              </w:rPr>
              <w:t xml:space="preserve">M2        </w:t>
            </w:r>
          </w:p>
        </w:tc>
        <w:tc>
          <w:tcPr>
            <w:tcW w:w="924" w:type="pct"/>
            <w:shd w:val="clear" w:color="auto" w:fill="auto"/>
            <w:noWrap/>
            <w:vAlign w:val="center"/>
          </w:tcPr>
          <w:p w:rsidR="00F44C66" w:rsidRPr="00F44C66" w:rsidRDefault="00F44C66" w:rsidP="00F44C66">
            <w:pPr>
              <w:jc w:val="right"/>
              <w:rPr>
                <w:rFonts w:asciiTheme="minorHAnsi" w:hAnsiTheme="minorHAnsi"/>
                <w:color w:val="000000"/>
                <w:sz w:val="20"/>
                <w:szCs w:val="20"/>
              </w:rPr>
            </w:pPr>
            <w:r w:rsidRPr="00F44C66">
              <w:rPr>
                <w:rFonts w:asciiTheme="minorHAnsi" w:hAnsiTheme="minorHAnsi"/>
                <w:color w:val="000000"/>
                <w:sz w:val="20"/>
                <w:szCs w:val="20"/>
              </w:rPr>
              <w:t>188,00 Kč</w:t>
            </w:r>
          </w:p>
        </w:tc>
      </w:tr>
      <w:tr w:rsidR="00F44C66" w:rsidRPr="00F44C66" w:rsidTr="00F44C66">
        <w:trPr>
          <w:trHeight w:val="227"/>
        </w:trPr>
        <w:tc>
          <w:tcPr>
            <w:tcW w:w="309" w:type="pct"/>
            <w:shd w:val="clear" w:color="auto" w:fill="auto"/>
            <w:vAlign w:val="center"/>
            <w:hideMark/>
          </w:tcPr>
          <w:p w:rsidR="00F44C66" w:rsidRPr="00F44C66" w:rsidRDefault="00F44C66" w:rsidP="00F44C66">
            <w:pPr>
              <w:jc w:val="center"/>
              <w:rPr>
                <w:rFonts w:asciiTheme="minorHAnsi" w:hAnsiTheme="minorHAnsi" w:cs="Arial"/>
                <w:sz w:val="20"/>
                <w:szCs w:val="20"/>
              </w:rPr>
            </w:pPr>
            <w:r w:rsidRPr="00F44C66">
              <w:rPr>
                <w:rFonts w:asciiTheme="minorHAnsi" w:hAnsiTheme="minorHAnsi" w:cs="Arial"/>
                <w:sz w:val="20"/>
                <w:szCs w:val="20"/>
              </w:rPr>
              <w:t>150</w:t>
            </w:r>
          </w:p>
        </w:tc>
        <w:tc>
          <w:tcPr>
            <w:tcW w:w="3272" w:type="pct"/>
            <w:shd w:val="clear" w:color="auto" w:fill="auto"/>
            <w:vAlign w:val="center"/>
            <w:hideMark/>
          </w:tcPr>
          <w:p w:rsidR="00F44C66" w:rsidRPr="00F44C66" w:rsidRDefault="00F44C66" w:rsidP="00F44C66">
            <w:pPr>
              <w:jc w:val="left"/>
              <w:rPr>
                <w:rFonts w:asciiTheme="minorHAnsi" w:hAnsiTheme="minorHAnsi" w:cs="Arial"/>
                <w:sz w:val="20"/>
                <w:szCs w:val="20"/>
              </w:rPr>
            </w:pPr>
            <w:r w:rsidRPr="00F44C66">
              <w:rPr>
                <w:rFonts w:asciiTheme="minorHAnsi" w:hAnsiTheme="minorHAnsi" w:cs="Arial"/>
                <w:sz w:val="20"/>
                <w:szCs w:val="20"/>
              </w:rPr>
              <w:t>VRTY PRO KOTVENÍ A INJEKTÁŽ TŘ IV NA POVRCHU D DO 25MM</w:t>
            </w:r>
          </w:p>
        </w:tc>
        <w:tc>
          <w:tcPr>
            <w:tcW w:w="495" w:type="pct"/>
            <w:shd w:val="clear" w:color="auto" w:fill="auto"/>
            <w:vAlign w:val="center"/>
            <w:hideMark/>
          </w:tcPr>
          <w:p w:rsidR="00F44C66" w:rsidRPr="00F44C66" w:rsidRDefault="00F44C66" w:rsidP="00F44C66">
            <w:pPr>
              <w:jc w:val="center"/>
              <w:rPr>
                <w:rFonts w:asciiTheme="minorHAnsi" w:hAnsiTheme="minorHAnsi" w:cs="Arial"/>
                <w:sz w:val="20"/>
                <w:szCs w:val="20"/>
              </w:rPr>
            </w:pPr>
            <w:r w:rsidRPr="00F44C66">
              <w:rPr>
                <w:rFonts w:asciiTheme="minorHAnsi" w:hAnsiTheme="minorHAnsi" w:cs="Arial"/>
                <w:sz w:val="20"/>
                <w:szCs w:val="20"/>
              </w:rPr>
              <w:t xml:space="preserve">M         </w:t>
            </w:r>
          </w:p>
        </w:tc>
        <w:tc>
          <w:tcPr>
            <w:tcW w:w="924" w:type="pct"/>
            <w:shd w:val="clear" w:color="auto" w:fill="auto"/>
            <w:noWrap/>
            <w:vAlign w:val="center"/>
          </w:tcPr>
          <w:p w:rsidR="00F44C66" w:rsidRPr="00F44C66" w:rsidRDefault="00F44C66" w:rsidP="00F44C66">
            <w:pPr>
              <w:jc w:val="right"/>
              <w:rPr>
                <w:rFonts w:asciiTheme="minorHAnsi" w:hAnsiTheme="minorHAnsi"/>
                <w:color w:val="000000"/>
                <w:sz w:val="20"/>
                <w:szCs w:val="20"/>
              </w:rPr>
            </w:pPr>
            <w:r w:rsidRPr="00F44C66">
              <w:rPr>
                <w:rFonts w:asciiTheme="minorHAnsi" w:hAnsiTheme="minorHAnsi"/>
                <w:color w:val="000000"/>
                <w:sz w:val="20"/>
                <w:szCs w:val="20"/>
              </w:rPr>
              <w:t>857,00 Kč</w:t>
            </w:r>
          </w:p>
        </w:tc>
      </w:tr>
      <w:tr w:rsidR="00F44C66" w:rsidRPr="00F44C66" w:rsidTr="00F44C66">
        <w:trPr>
          <w:trHeight w:val="227"/>
        </w:trPr>
        <w:tc>
          <w:tcPr>
            <w:tcW w:w="309" w:type="pct"/>
            <w:shd w:val="clear" w:color="auto" w:fill="auto"/>
            <w:vAlign w:val="center"/>
            <w:hideMark/>
          </w:tcPr>
          <w:p w:rsidR="00F44C66" w:rsidRPr="00F44C66" w:rsidRDefault="00F44C66" w:rsidP="00F44C66">
            <w:pPr>
              <w:jc w:val="center"/>
              <w:rPr>
                <w:rFonts w:asciiTheme="minorHAnsi" w:hAnsiTheme="minorHAnsi" w:cs="Arial"/>
                <w:sz w:val="20"/>
                <w:szCs w:val="20"/>
              </w:rPr>
            </w:pPr>
            <w:r w:rsidRPr="00F44C66">
              <w:rPr>
                <w:rFonts w:asciiTheme="minorHAnsi" w:hAnsiTheme="minorHAnsi" w:cs="Arial"/>
                <w:sz w:val="20"/>
                <w:szCs w:val="20"/>
              </w:rPr>
              <w:t>151</w:t>
            </w:r>
          </w:p>
        </w:tc>
        <w:tc>
          <w:tcPr>
            <w:tcW w:w="3272" w:type="pct"/>
            <w:shd w:val="clear" w:color="auto" w:fill="auto"/>
            <w:vAlign w:val="center"/>
            <w:hideMark/>
          </w:tcPr>
          <w:p w:rsidR="00F44C66" w:rsidRPr="00F44C66" w:rsidRDefault="00F44C66" w:rsidP="00F44C66">
            <w:pPr>
              <w:jc w:val="left"/>
              <w:rPr>
                <w:rFonts w:asciiTheme="minorHAnsi" w:hAnsiTheme="minorHAnsi" w:cs="Arial"/>
                <w:sz w:val="20"/>
                <w:szCs w:val="20"/>
              </w:rPr>
            </w:pPr>
            <w:r w:rsidRPr="00F44C66">
              <w:rPr>
                <w:rFonts w:asciiTheme="minorHAnsi" w:hAnsiTheme="minorHAnsi" w:cs="Arial"/>
                <w:sz w:val="20"/>
                <w:szCs w:val="20"/>
              </w:rPr>
              <w:t>ZÁKLADY Z PROSTÉHO BETONU C16/20 B 20</w:t>
            </w:r>
          </w:p>
        </w:tc>
        <w:tc>
          <w:tcPr>
            <w:tcW w:w="495" w:type="pct"/>
            <w:shd w:val="clear" w:color="auto" w:fill="auto"/>
            <w:vAlign w:val="center"/>
            <w:hideMark/>
          </w:tcPr>
          <w:p w:rsidR="00F44C66" w:rsidRPr="00F44C66" w:rsidRDefault="00F44C66" w:rsidP="00F44C66">
            <w:pPr>
              <w:jc w:val="center"/>
              <w:rPr>
                <w:rFonts w:asciiTheme="minorHAnsi" w:hAnsiTheme="minorHAnsi" w:cs="Arial"/>
                <w:sz w:val="20"/>
                <w:szCs w:val="20"/>
              </w:rPr>
            </w:pPr>
            <w:r w:rsidRPr="00F44C66">
              <w:rPr>
                <w:rFonts w:asciiTheme="minorHAnsi" w:hAnsiTheme="minorHAnsi" w:cs="Arial"/>
                <w:sz w:val="20"/>
                <w:szCs w:val="20"/>
              </w:rPr>
              <w:t xml:space="preserve">M3        </w:t>
            </w:r>
          </w:p>
        </w:tc>
        <w:tc>
          <w:tcPr>
            <w:tcW w:w="924" w:type="pct"/>
            <w:shd w:val="clear" w:color="auto" w:fill="auto"/>
            <w:noWrap/>
            <w:vAlign w:val="center"/>
          </w:tcPr>
          <w:p w:rsidR="00F44C66" w:rsidRPr="00F44C66" w:rsidRDefault="00F44C66" w:rsidP="00F44C66">
            <w:pPr>
              <w:jc w:val="right"/>
              <w:rPr>
                <w:rFonts w:asciiTheme="minorHAnsi" w:hAnsiTheme="minorHAnsi"/>
                <w:color w:val="000000"/>
                <w:sz w:val="20"/>
                <w:szCs w:val="20"/>
              </w:rPr>
            </w:pPr>
            <w:r w:rsidRPr="00F44C66">
              <w:rPr>
                <w:rFonts w:asciiTheme="minorHAnsi" w:hAnsiTheme="minorHAnsi"/>
                <w:color w:val="000000"/>
                <w:sz w:val="20"/>
                <w:szCs w:val="20"/>
              </w:rPr>
              <w:t>2 990,00 Kč</w:t>
            </w:r>
          </w:p>
        </w:tc>
      </w:tr>
      <w:tr w:rsidR="00F44C66" w:rsidRPr="00F44C66" w:rsidTr="00F44C66">
        <w:trPr>
          <w:trHeight w:val="227"/>
        </w:trPr>
        <w:tc>
          <w:tcPr>
            <w:tcW w:w="309" w:type="pct"/>
            <w:shd w:val="clear" w:color="auto" w:fill="auto"/>
            <w:vAlign w:val="center"/>
            <w:hideMark/>
          </w:tcPr>
          <w:p w:rsidR="00F44C66" w:rsidRPr="00F44C66" w:rsidRDefault="00F44C66" w:rsidP="00F44C66">
            <w:pPr>
              <w:jc w:val="center"/>
              <w:rPr>
                <w:rFonts w:asciiTheme="minorHAnsi" w:hAnsiTheme="minorHAnsi" w:cs="Arial"/>
                <w:sz w:val="20"/>
                <w:szCs w:val="20"/>
              </w:rPr>
            </w:pPr>
            <w:r w:rsidRPr="00F44C66">
              <w:rPr>
                <w:rFonts w:asciiTheme="minorHAnsi" w:hAnsiTheme="minorHAnsi" w:cs="Arial"/>
                <w:sz w:val="20"/>
                <w:szCs w:val="20"/>
              </w:rPr>
              <w:t>152</w:t>
            </w:r>
          </w:p>
        </w:tc>
        <w:tc>
          <w:tcPr>
            <w:tcW w:w="3272" w:type="pct"/>
            <w:shd w:val="clear" w:color="auto" w:fill="auto"/>
            <w:vAlign w:val="center"/>
            <w:hideMark/>
          </w:tcPr>
          <w:p w:rsidR="00F44C66" w:rsidRPr="00F44C66" w:rsidRDefault="00F44C66" w:rsidP="00F44C66">
            <w:pPr>
              <w:jc w:val="left"/>
              <w:rPr>
                <w:rFonts w:asciiTheme="minorHAnsi" w:hAnsiTheme="minorHAnsi" w:cs="Arial"/>
                <w:sz w:val="20"/>
                <w:szCs w:val="20"/>
              </w:rPr>
            </w:pPr>
            <w:r w:rsidRPr="00F44C66">
              <w:rPr>
                <w:rFonts w:asciiTheme="minorHAnsi" w:hAnsiTheme="minorHAnsi" w:cs="Arial"/>
                <w:sz w:val="20"/>
                <w:szCs w:val="20"/>
              </w:rPr>
              <w:t>ZÁKLADY Z PROSTÉHO BETONU DO C25/30 (B30)</w:t>
            </w:r>
          </w:p>
        </w:tc>
        <w:tc>
          <w:tcPr>
            <w:tcW w:w="495" w:type="pct"/>
            <w:shd w:val="clear" w:color="auto" w:fill="auto"/>
            <w:vAlign w:val="center"/>
            <w:hideMark/>
          </w:tcPr>
          <w:p w:rsidR="00F44C66" w:rsidRPr="00F44C66" w:rsidRDefault="00F44C66" w:rsidP="00F44C66">
            <w:pPr>
              <w:jc w:val="center"/>
              <w:rPr>
                <w:rFonts w:asciiTheme="minorHAnsi" w:hAnsiTheme="minorHAnsi" w:cs="Arial"/>
                <w:sz w:val="20"/>
                <w:szCs w:val="20"/>
              </w:rPr>
            </w:pPr>
            <w:r w:rsidRPr="00F44C66">
              <w:rPr>
                <w:rFonts w:asciiTheme="minorHAnsi" w:hAnsiTheme="minorHAnsi" w:cs="Arial"/>
                <w:sz w:val="20"/>
                <w:szCs w:val="20"/>
              </w:rPr>
              <w:t xml:space="preserve">M3        </w:t>
            </w:r>
          </w:p>
        </w:tc>
        <w:tc>
          <w:tcPr>
            <w:tcW w:w="924" w:type="pct"/>
            <w:shd w:val="clear" w:color="auto" w:fill="auto"/>
            <w:noWrap/>
            <w:vAlign w:val="center"/>
          </w:tcPr>
          <w:p w:rsidR="00F44C66" w:rsidRPr="00F44C66" w:rsidRDefault="00F44C66" w:rsidP="00F44C66">
            <w:pPr>
              <w:jc w:val="right"/>
              <w:rPr>
                <w:rFonts w:asciiTheme="minorHAnsi" w:hAnsiTheme="minorHAnsi"/>
                <w:color w:val="000000"/>
                <w:sz w:val="20"/>
                <w:szCs w:val="20"/>
              </w:rPr>
            </w:pPr>
            <w:r w:rsidRPr="00F44C66">
              <w:rPr>
                <w:rFonts w:asciiTheme="minorHAnsi" w:hAnsiTheme="minorHAnsi"/>
                <w:color w:val="000000"/>
                <w:sz w:val="20"/>
                <w:szCs w:val="20"/>
              </w:rPr>
              <w:t>3 240,00 Kč</w:t>
            </w:r>
          </w:p>
        </w:tc>
      </w:tr>
      <w:tr w:rsidR="00F44C66" w:rsidRPr="00F44C66" w:rsidTr="00F44C66">
        <w:trPr>
          <w:trHeight w:val="227"/>
        </w:trPr>
        <w:tc>
          <w:tcPr>
            <w:tcW w:w="309" w:type="pct"/>
            <w:shd w:val="clear" w:color="auto" w:fill="auto"/>
            <w:vAlign w:val="center"/>
            <w:hideMark/>
          </w:tcPr>
          <w:p w:rsidR="00F44C66" w:rsidRPr="00F44C66" w:rsidRDefault="00F44C66" w:rsidP="00F44C66">
            <w:pPr>
              <w:jc w:val="center"/>
              <w:rPr>
                <w:rFonts w:asciiTheme="minorHAnsi" w:hAnsiTheme="minorHAnsi" w:cs="Arial"/>
                <w:sz w:val="20"/>
                <w:szCs w:val="20"/>
              </w:rPr>
            </w:pPr>
            <w:r w:rsidRPr="00F44C66">
              <w:rPr>
                <w:rFonts w:asciiTheme="minorHAnsi" w:hAnsiTheme="minorHAnsi" w:cs="Arial"/>
                <w:sz w:val="20"/>
                <w:szCs w:val="20"/>
              </w:rPr>
              <w:t>153</w:t>
            </w:r>
          </w:p>
        </w:tc>
        <w:tc>
          <w:tcPr>
            <w:tcW w:w="3272" w:type="pct"/>
            <w:shd w:val="clear" w:color="auto" w:fill="auto"/>
            <w:vAlign w:val="center"/>
            <w:hideMark/>
          </w:tcPr>
          <w:p w:rsidR="00F44C66" w:rsidRPr="00F44C66" w:rsidRDefault="00F44C66" w:rsidP="00F44C66">
            <w:pPr>
              <w:jc w:val="left"/>
              <w:rPr>
                <w:rFonts w:asciiTheme="minorHAnsi" w:hAnsiTheme="minorHAnsi" w:cs="Arial"/>
                <w:sz w:val="20"/>
                <w:szCs w:val="20"/>
              </w:rPr>
            </w:pPr>
            <w:r w:rsidRPr="00F44C66">
              <w:rPr>
                <w:rFonts w:asciiTheme="minorHAnsi" w:hAnsiTheme="minorHAnsi" w:cs="Arial"/>
                <w:sz w:val="20"/>
                <w:szCs w:val="20"/>
              </w:rPr>
              <w:t>ZÁKLADY Z PROSTÉHO BETONU DO C30/37 (B37)</w:t>
            </w:r>
          </w:p>
        </w:tc>
        <w:tc>
          <w:tcPr>
            <w:tcW w:w="495" w:type="pct"/>
            <w:shd w:val="clear" w:color="auto" w:fill="auto"/>
            <w:vAlign w:val="center"/>
            <w:hideMark/>
          </w:tcPr>
          <w:p w:rsidR="00F44C66" w:rsidRPr="00F44C66" w:rsidRDefault="00F44C66" w:rsidP="00F44C66">
            <w:pPr>
              <w:jc w:val="center"/>
              <w:rPr>
                <w:rFonts w:asciiTheme="minorHAnsi" w:hAnsiTheme="minorHAnsi" w:cs="Arial"/>
                <w:sz w:val="20"/>
                <w:szCs w:val="20"/>
              </w:rPr>
            </w:pPr>
            <w:r w:rsidRPr="00F44C66">
              <w:rPr>
                <w:rFonts w:asciiTheme="minorHAnsi" w:hAnsiTheme="minorHAnsi" w:cs="Arial"/>
                <w:sz w:val="20"/>
                <w:szCs w:val="20"/>
              </w:rPr>
              <w:t xml:space="preserve">M3        </w:t>
            </w:r>
          </w:p>
        </w:tc>
        <w:tc>
          <w:tcPr>
            <w:tcW w:w="924" w:type="pct"/>
            <w:shd w:val="clear" w:color="auto" w:fill="auto"/>
            <w:noWrap/>
            <w:vAlign w:val="center"/>
          </w:tcPr>
          <w:p w:rsidR="00F44C66" w:rsidRPr="00F44C66" w:rsidRDefault="00F44C66" w:rsidP="00F44C66">
            <w:pPr>
              <w:jc w:val="right"/>
              <w:rPr>
                <w:rFonts w:asciiTheme="minorHAnsi" w:hAnsiTheme="minorHAnsi"/>
                <w:color w:val="000000"/>
                <w:sz w:val="20"/>
                <w:szCs w:val="20"/>
              </w:rPr>
            </w:pPr>
            <w:r w:rsidRPr="00F44C66">
              <w:rPr>
                <w:rFonts w:asciiTheme="minorHAnsi" w:hAnsiTheme="minorHAnsi"/>
                <w:color w:val="000000"/>
                <w:sz w:val="20"/>
                <w:szCs w:val="20"/>
              </w:rPr>
              <w:t>3 410,00 Kč</w:t>
            </w:r>
          </w:p>
        </w:tc>
      </w:tr>
      <w:tr w:rsidR="00F44C66" w:rsidRPr="00F44C66" w:rsidTr="00F44C66">
        <w:trPr>
          <w:trHeight w:val="227"/>
        </w:trPr>
        <w:tc>
          <w:tcPr>
            <w:tcW w:w="309" w:type="pct"/>
            <w:shd w:val="clear" w:color="auto" w:fill="auto"/>
            <w:vAlign w:val="center"/>
            <w:hideMark/>
          </w:tcPr>
          <w:p w:rsidR="00F44C66" w:rsidRPr="00F44C66" w:rsidRDefault="00F44C66" w:rsidP="00F44C66">
            <w:pPr>
              <w:jc w:val="center"/>
              <w:rPr>
                <w:rFonts w:asciiTheme="minorHAnsi" w:hAnsiTheme="minorHAnsi" w:cs="Arial"/>
                <w:sz w:val="20"/>
                <w:szCs w:val="20"/>
              </w:rPr>
            </w:pPr>
            <w:r w:rsidRPr="00F44C66">
              <w:rPr>
                <w:rFonts w:asciiTheme="minorHAnsi" w:hAnsiTheme="minorHAnsi" w:cs="Arial"/>
                <w:sz w:val="20"/>
                <w:szCs w:val="20"/>
              </w:rPr>
              <w:t>154</w:t>
            </w:r>
          </w:p>
        </w:tc>
        <w:tc>
          <w:tcPr>
            <w:tcW w:w="3272" w:type="pct"/>
            <w:shd w:val="clear" w:color="auto" w:fill="auto"/>
            <w:vAlign w:val="center"/>
            <w:hideMark/>
          </w:tcPr>
          <w:p w:rsidR="00F44C66" w:rsidRPr="00F44C66" w:rsidRDefault="00F44C66" w:rsidP="00F44C66">
            <w:pPr>
              <w:jc w:val="left"/>
              <w:rPr>
                <w:rFonts w:asciiTheme="minorHAnsi" w:hAnsiTheme="minorHAnsi" w:cs="Arial"/>
                <w:sz w:val="20"/>
                <w:szCs w:val="20"/>
              </w:rPr>
            </w:pPr>
            <w:r w:rsidRPr="00F44C66">
              <w:rPr>
                <w:rFonts w:asciiTheme="minorHAnsi" w:hAnsiTheme="minorHAnsi" w:cs="Arial"/>
                <w:sz w:val="20"/>
                <w:szCs w:val="20"/>
              </w:rPr>
              <w:t>ZÁKLADY ZE ŽELEZOBETONU DO C25/30 (B30)</w:t>
            </w:r>
          </w:p>
        </w:tc>
        <w:tc>
          <w:tcPr>
            <w:tcW w:w="495" w:type="pct"/>
            <w:shd w:val="clear" w:color="auto" w:fill="auto"/>
            <w:vAlign w:val="center"/>
            <w:hideMark/>
          </w:tcPr>
          <w:p w:rsidR="00F44C66" w:rsidRPr="00F44C66" w:rsidRDefault="00F44C66" w:rsidP="00F44C66">
            <w:pPr>
              <w:jc w:val="center"/>
              <w:rPr>
                <w:rFonts w:asciiTheme="minorHAnsi" w:hAnsiTheme="minorHAnsi" w:cs="Arial"/>
                <w:sz w:val="20"/>
                <w:szCs w:val="20"/>
              </w:rPr>
            </w:pPr>
            <w:r w:rsidRPr="00F44C66">
              <w:rPr>
                <w:rFonts w:asciiTheme="minorHAnsi" w:hAnsiTheme="minorHAnsi" w:cs="Arial"/>
                <w:sz w:val="20"/>
                <w:szCs w:val="20"/>
              </w:rPr>
              <w:t xml:space="preserve">M3        </w:t>
            </w:r>
          </w:p>
        </w:tc>
        <w:tc>
          <w:tcPr>
            <w:tcW w:w="924" w:type="pct"/>
            <w:shd w:val="clear" w:color="auto" w:fill="auto"/>
            <w:noWrap/>
            <w:vAlign w:val="center"/>
          </w:tcPr>
          <w:p w:rsidR="00F44C66" w:rsidRPr="00F44C66" w:rsidRDefault="00F44C66" w:rsidP="00F44C66">
            <w:pPr>
              <w:jc w:val="right"/>
              <w:rPr>
                <w:rFonts w:asciiTheme="minorHAnsi" w:hAnsiTheme="minorHAnsi"/>
                <w:color w:val="000000"/>
                <w:sz w:val="20"/>
                <w:szCs w:val="20"/>
              </w:rPr>
            </w:pPr>
            <w:r w:rsidRPr="00F44C66">
              <w:rPr>
                <w:rFonts w:asciiTheme="minorHAnsi" w:hAnsiTheme="minorHAnsi"/>
                <w:color w:val="000000"/>
                <w:sz w:val="20"/>
                <w:szCs w:val="20"/>
              </w:rPr>
              <w:t>3 520,00 Kč</w:t>
            </w:r>
          </w:p>
        </w:tc>
      </w:tr>
      <w:tr w:rsidR="00F44C66" w:rsidRPr="00F44C66" w:rsidTr="00F44C66">
        <w:trPr>
          <w:trHeight w:val="227"/>
        </w:trPr>
        <w:tc>
          <w:tcPr>
            <w:tcW w:w="309" w:type="pct"/>
            <w:shd w:val="clear" w:color="auto" w:fill="auto"/>
            <w:vAlign w:val="center"/>
            <w:hideMark/>
          </w:tcPr>
          <w:p w:rsidR="00F44C66" w:rsidRPr="00F44C66" w:rsidRDefault="00F44C66" w:rsidP="00F44C66">
            <w:pPr>
              <w:jc w:val="center"/>
              <w:rPr>
                <w:rFonts w:asciiTheme="minorHAnsi" w:hAnsiTheme="minorHAnsi" w:cs="Arial"/>
                <w:sz w:val="20"/>
                <w:szCs w:val="20"/>
              </w:rPr>
            </w:pPr>
            <w:r w:rsidRPr="00F44C66">
              <w:rPr>
                <w:rFonts w:asciiTheme="minorHAnsi" w:hAnsiTheme="minorHAnsi" w:cs="Arial"/>
                <w:sz w:val="20"/>
                <w:szCs w:val="20"/>
              </w:rPr>
              <w:t>155</w:t>
            </w:r>
          </w:p>
        </w:tc>
        <w:tc>
          <w:tcPr>
            <w:tcW w:w="3272" w:type="pct"/>
            <w:shd w:val="clear" w:color="auto" w:fill="auto"/>
            <w:vAlign w:val="center"/>
            <w:hideMark/>
          </w:tcPr>
          <w:p w:rsidR="00F44C66" w:rsidRPr="00F44C66" w:rsidRDefault="00F44C66" w:rsidP="00F44C66">
            <w:pPr>
              <w:jc w:val="left"/>
              <w:rPr>
                <w:rFonts w:asciiTheme="minorHAnsi" w:hAnsiTheme="minorHAnsi" w:cs="Arial"/>
                <w:sz w:val="20"/>
                <w:szCs w:val="20"/>
              </w:rPr>
            </w:pPr>
            <w:r w:rsidRPr="00F44C66">
              <w:rPr>
                <w:rFonts w:asciiTheme="minorHAnsi" w:hAnsiTheme="minorHAnsi" w:cs="Arial"/>
                <w:sz w:val="20"/>
                <w:szCs w:val="20"/>
              </w:rPr>
              <w:t>ZÁKLADY ZE ŽELEZOBETONU DO C30/37 (B37)</w:t>
            </w:r>
          </w:p>
        </w:tc>
        <w:tc>
          <w:tcPr>
            <w:tcW w:w="495" w:type="pct"/>
            <w:shd w:val="clear" w:color="auto" w:fill="auto"/>
            <w:vAlign w:val="center"/>
            <w:hideMark/>
          </w:tcPr>
          <w:p w:rsidR="00F44C66" w:rsidRPr="00F44C66" w:rsidRDefault="00F44C66" w:rsidP="00F44C66">
            <w:pPr>
              <w:jc w:val="center"/>
              <w:rPr>
                <w:rFonts w:asciiTheme="minorHAnsi" w:hAnsiTheme="minorHAnsi" w:cs="Arial"/>
                <w:sz w:val="20"/>
                <w:szCs w:val="20"/>
              </w:rPr>
            </w:pPr>
            <w:r w:rsidRPr="00F44C66">
              <w:rPr>
                <w:rFonts w:asciiTheme="minorHAnsi" w:hAnsiTheme="minorHAnsi" w:cs="Arial"/>
                <w:sz w:val="20"/>
                <w:szCs w:val="20"/>
              </w:rPr>
              <w:t xml:space="preserve">M3        </w:t>
            </w:r>
          </w:p>
        </w:tc>
        <w:tc>
          <w:tcPr>
            <w:tcW w:w="924" w:type="pct"/>
            <w:shd w:val="clear" w:color="auto" w:fill="auto"/>
            <w:noWrap/>
            <w:vAlign w:val="center"/>
          </w:tcPr>
          <w:p w:rsidR="00F44C66" w:rsidRPr="00F44C66" w:rsidRDefault="00F44C66" w:rsidP="00F44C66">
            <w:pPr>
              <w:jc w:val="right"/>
              <w:rPr>
                <w:rFonts w:asciiTheme="minorHAnsi" w:hAnsiTheme="minorHAnsi"/>
                <w:color w:val="000000"/>
                <w:sz w:val="20"/>
                <w:szCs w:val="20"/>
              </w:rPr>
            </w:pPr>
            <w:r w:rsidRPr="00F44C66">
              <w:rPr>
                <w:rFonts w:asciiTheme="minorHAnsi" w:hAnsiTheme="minorHAnsi"/>
                <w:color w:val="000000"/>
                <w:sz w:val="20"/>
                <w:szCs w:val="20"/>
              </w:rPr>
              <w:t>3 790,00 Kč</w:t>
            </w:r>
          </w:p>
        </w:tc>
      </w:tr>
      <w:tr w:rsidR="00F44C66" w:rsidRPr="00F44C66" w:rsidTr="00F44C66">
        <w:trPr>
          <w:trHeight w:val="227"/>
        </w:trPr>
        <w:tc>
          <w:tcPr>
            <w:tcW w:w="309" w:type="pct"/>
            <w:shd w:val="clear" w:color="auto" w:fill="auto"/>
            <w:vAlign w:val="center"/>
            <w:hideMark/>
          </w:tcPr>
          <w:p w:rsidR="00F44C66" w:rsidRPr="00F44C66" w:rsidRDefault="00F44C66" w:rsidP="00F44C66">
            <w:pPr>
              <w:jc w:val="center"/>
              <w:rPr>
                <w:rFonts w:asciiTheme="minorHAnsi" w:hAnsiTheme="minorHAnsi" w:cs="Arial"/>
                <w:sz w:val="20"/>
                <w:szCs w:val="20"/>
              </w:rPr>
            </w:pPr>
            <w:r w:rsidRPr="00F44C66">
              <w:rPr>
                <w:rFonts w:asciiTheme="minorHAnsi" w:hAnsiTheme="minorHAnsi" w:cs="Arial"/>
                <w:sz w:val="20"/>
                <w:szCs w:val="20"/>
              </w:rPr>
              <w:t>156</w:t>
            </w:r>
          </w:p>
        </w:tc>
        <w:tc>
          <w:tcPr>
            <w:tcW w:w="3272" w:type="pct"/>
            <w:shd w:val="clear" w:color="auto" w:fill="auto"/>
            <w:vAlign w:val="center"/>
            <w:hideMark/>
          </w:tcPr>
          <w:p w:rsidR="00F44C66" w:rsidRPr="00F44C66" w:rsidRDefault="00F44C66" w:rsidP="00F44C66">
            <w:pPr>
              <w:jc w:val="left"/>
              <w:rPr>
                <w:rFonts w:asciiTheme="minorHAnsi" w:hAnsiTheme="minorHAnsi" w:cs="Arial"/>
                <w:sz w:val="20"/>
                <w:szCs w:val="20"/>
              </w:rPr>
            </w:pPr>
            <w:r w:rsidRPr="00F44C66">
              <w:rPr>
                <w:rFonts w:asciiTheme="minorHAnsi" w:hAnsiTheme="minorHAnsi" w:cs="Arial"/>
                <w:sz w:val="20"/>
                <w:szCs w:val="20"/>
              </w:rPr>
              <w:t>VÝZTUŽ ZÁKLADŮ Z OCELI 10505, B500B</w:t>
            </w:r>
          </w:p>
        </w:tc>
        <w:tc>
          <w:tcPr>
            <w:tcW w:w="495" w:type="pct"/>
            <w:shd w:val="clear" w:color="auto" w:fill="auto"/>
            <w:vAlign w:val="center"/>
            <w:hideMark/>
          </w:tcPr>
          <w:p w:rsidR="00F44C66" w:rsidRPr="00F44C66" w:rsidRDefault="00F44C66" w:rsidP="00F44C66">
            <w:pPr>
              <w:jc w:val="center"/>
              <w:rPr>
                <w:rFonts w:asciiTheme="minorHAnsi" w:hAnsiTheme="minorHAnsi" w:cs="Arial"/>
                <w:sz w:val="20"/>
                <w:szCs w:val="20"/>
              </w:rPr>
            </w:pPr>
            <w:r w:rsidRPr="00F44C66">
              <w:rPr>
                <w:rFonts w:asciiTheme="minorHAnsi" w:hAnsiTheme="minorHAnsi" w:cs="Arial"/>
                <w:sz w:val="20"/>
                <w:szCs w:val="20"/>
              </w:rPr>
              <w:t xml:space="preserve">T         </w:t>
            </w:r>
          </w:p>
        </w:tc>
        <w:tc>
          <w:tcPr>
            <w:tcW w:w="924" w:type="pct"/>
            <w:shd w:val="clear" w:color="auto" w:fill="auto"/>
            <w:noWrap/>
            <w:vAlign w:val="center"/>
          </w:tcPr>
          <w:p w:rsidR="00F44C66" w:rsidRPr="00F44C66" w:rsidRDefault="00F44C66" w:rsidP="00F44C66">
            <w:pPr>
              <w:jc w:val="right"/>
              <w:rPr>
                <w:rFonts w:asciiTheme="minorHAnsi" w:hAnsiTheme="minorHAnsi"/>
                <w:color w:val="000000"/>
                <w:sz w:val="20"/>
                <w:szCs w:val="20"/>
              </w:rPr>
            </w:pPr>
            <w:r w:rsidRPr="00F44C66">
              <w:rPr>
                <w:rFonts w:asciiTheme="minorHAnsi" w:hAnsiTheme="minorHAnsi"/>
                <w:color w:val="000000"/>
                <w:sz w:val="20"/>
                <w:szCs w:val="20"/>
              </w:rPr>
              <w:t>24 800,00 Kč</w:t>
            </w:r>
          </w:p>
        </w:tc>
      </w:tr>
      <w:tr w:rsidR="00F44C66" w:rsidRPr="00F44C66" w:rsidTr="00F44C66">
        <w:trPr>
          <w:trHeight w:val="227"/>
        </w:trPr>
        <w:tc>
          <w:tcPr>
            <w:tcW w:w="309" w:type="pct"/>
            <w:shd w:val="clear" w:color="auto" w:fill="auto"/>
            <w:vAlign w:val="center"/>
            <w:hideMark/>
          </w:tcPr>
          <w:p w:rsidR="00F44C66" w:rsidRPr="00F44C66" w:rsidRDefault="00F44C66" w:rsidP="00F44C66">
            <w:pPr>
              <w:jc w:val="center"/>
              <w:rPr>
                <w:rFonts w:asciiTheme="minorHAnsi" w:hAnsiTheme="minorHAnsi" w:cs="Arial"/>
                <w:sz w:val="20"/>
                <w:szCs w:val="20"/>
              </w:rPr>
            </w:pPr>
            <w:r w:rsidRPr="00F44C66">
              <w:rPr>
                <w:rFonts w:asciiTheme="minorHAnsi" w:hAnsiTheme="minorHAnsi" w:cs="Arial"/>
                <w:sz w:val="20"/>
                <w:szCs w:val="20"/>
              </w:rPr>
              <w:t>157</w:t>
            </w:r>
          </w:p>
        </w:tc>
        <w:tc>
          <w:tcPr>
            <w:tcW w:w="3272" w:type="pct"/>
            <w:shd w:val="clear" w:color="auto" w:fill="auto"/>
            <w:vAlign w:val="center"/>
            <w:hideMark/>
          </w:tcPr>
          <w:p w:rsidR="00F44C66" w:rsidRPr="00F44C66" w:rsidRDefault="00F44C66" w:rsidP="00F44C66">
            <w:pPr>
              <w:jc w:val="left"/>
              <w:rPr>
                <w:rFonts w:asciiTheme="minorHAnsi" w:hAnsiTheme="minorHAnsi" w:cs="Arial"/>
                <w:sz w:val="20"/>
                <w:szCs w:val="20"/>
              </w:rPr>
            </w:pPr>
            <w:r w:rsidRPr="00F44C66">
              <w:rPr>
                <w:rFonts w:asciiTheme="minorHAnsi" w:hAnsiTheme="minorHAnsi" w:cs="Arial"/>
                <w:sz w:val="20"/>
                <w:szCs w:val="20"/>
              </w:rPr>
              <w:t>KOTEVNÍ SÍTĚ PRO GABIONY A ARMOVANÉ ZEMINY</w:t>
            </w:r>
          </w:p>
        </w:tc>
        <w:tc>
          <w:tcPr>
            <w:tcW w:w="495" w:type="pct"/>
            <w:shd w:val="clear" w:color="auto" w:fill="auto"/>
            <w:vAlign w:val="center"/>
            <w:hideMark/>
          </w:tcPr>
          <w:p w:rsidR="00F44C66" w:rsidRPr="00F44C66" w:rsidRDefault="00F44C66" w:rsidP="00F44C66">
            <w:pPr>
              <w:jc w:val="center"/>
              <w:rPr>
                <w:rFonts w:asciiTheme="minorHAnsi" w:hAnsiTheme="minorHAnsi" w:cs="Arial"/>
                <w:sz w:val="20"/>
                <w:szCs w:val="20"/>
              </w:rPr>
            </w:pPr>
            <w:r w:rsidRPr="00F44C66">
              <w:rPr>
                <w:rFonts w:asciiTheme="minorHAnsi" w:hAnsiTheme="minorHAnsi" w:cs="Arial"/>
                <w:sz w:val="20"/>
                <w:szCs w:val="20"/>
              </w:rPr>
              <w:t xml:space="preserve">M2        </w:t>
            </w:r>
          </w:p>
        </w:tc>
        <w:tc>
          <w:tcPr>
            <w:tcW w:w="924" w:type="pct"/>
            <w:shd w:val="clear" w:color="auto" w:fill="auto"/>
            <w:noWrap/>
            <w:vAlign w:val="center"/>
          </w:tcPr>
          <w:p w:rsidR="00F44C66" w:rsidRPr="00F44C66" w:rsidRDefault="00F44C66" w:rsidP="00F44C66">
            <w:pPr>
              <w:jc w:val="right"/>
              <w:rPr>
                <w:rFonts w:asciiTheme="minorHAnsi" w:hAnsiTheme="minorHAnsi"/>
                <w:color w:val="000000"/>
                <w:sz w:val="20"/>
                <w:szCs w:val="20"/>
              </w:rPr>
            </w:pPr>
            <w:r w:rsidRPr="00F44C66">
              <w:rPr>
                <w:rFonts w:asciiTheme="minorHAnsi" w:hAnsiTheme="minorHAnsi"/>
                <w:color w:val="000000"/>
                <w:sz w:val="20"/>
                <w:szCs w:val="20"/>
              </w:rPr>
              <w:t>298,00 Kč</w:t>
            </w:r>
          </w:p>
        </w:tc>
      </w:tr>
      <w:tr w:rsidR="00F44C66" w:rsidRPr="00F44C66" w:rsidTr="00F44C66">
        <w:trPr>
          <w:trHeight w:val="227"/>
        </w:trPr>
        <w:tc>
          <w:tcPr>
            <w:tcW w:w="309" w:type="pct"/>
            <w:shd w:val="clear" w:color="auto" w:fill="auto"/>
            <w:vAlign w:val="center"/>
            <w:hideMark/>
          </w:tcPr>
          <w:p w:rsidR="00F44C66" w:rsidRPr="00F44C66" w:rsidRDefault="00F44C66" w:rsidP="00F44C66">
            <w:pPr>
              <w:jc w:val="center"/>
              <w:rPr>
                <w:rFonts w:asciiTheme="minorHAnsi" w:hAnsiTheme="minorHAnsi" w:cs="Arial"/>
                <w:sz w:val="20"/>
                <w:szCs w:val="20"/>
              </w:rPr>
            </w:pPr>
            <w:r w:rsidRPr="00F44C66">
              <w:rPr>
                <w:rFonts w:asciiTheme="minorHAnsi" w:hAnsiTheme="minorHAnsi" w:cs="Arial"/>
                <w:sz w:val="20"/>
                <w:szCs w:val="20"/>
              </w:rPr>
              <w:t>158</w:t>
            </w:r>
          </w:p>
        </w:tc>
        <w:tc>
          <w:tcPr>
            <w:tcW w:w="3272" w:type="pct"/>
            <w:shd w:val="clear" w:color="auto" w:fill="auto"/>
            <w:vAlign w:val="center"/>
            <w:hideMark/>
          </w:tcPr>
          <w:p w:rsidR="00F44C66" w:rsidRPr="00F44C66" w:rsidRDefault="00F44C66" w:rsidP="00F44C66">
            <w:pPr>
              <w:jc w:val="left"/>
              <w:rPr>
                <w:rFonts w:asciiTheme="minorHAnsi" w:hAnsiTheme="minorHAnsi" w:cs="Arial"/>
                <w:sz w:val="20"/>
                <w:szCs w:val="20"/>
              </w:rPr>
            </w:pPr>
            <w:r w:rsidRPr="00F44C66">
              <w:rPr>
                <w:rFonts w:asciiTheme="minorHAnsi" w:hAnsiTheme="minorHAnsi" w:cs="Arial"/>
                <w:sz w:val="20"/>
                <w:szCs w:val="20"/>
              </w:rPr>
              <w:t>OPLÁŠTĚNÍ (ZPEVNĚNÍ) SÍŤOVINOU Z PLASTICKÝCH HMOT</w:t>
            </w:r>
          </w:p>
        </w:tc>
        <w:tc>
          <w:tcPr>
            <w:tcW w:w="495" w:type="pct"/>
            <w:shd w:val="clear" w:color="auto" w:fill="auto"/>
            <w:vAlign w:val="center"/>
            <w:hideMark/>
          </w:tcPr>
          <w:p w:rsidR="00F44C66" w:rsidRPr="00F44C66" w:rsidRDefault="00F44C66" w:rsidP="00F44C66">
            <w:pPr>
              <w:jc w:val="center"/>
              <w:rPr>
                <w:rFonts w:asciiTheme="minorHAnsi" w:hAnsiTheme="minorHAnsi" w:cs="Arial"/>
                <w:sz w:val="20"/>
                <w:szCs w:val="20"/>
              </w:rPr>
            </w:pPr>
            <w:r w:rsidRPr="00F44C66">
              <w:rPr>
                <w:rFonts w:asciiTheme="minorHAnsi" w:hAnsiTheme="minorHAnsi" w:cs="Arial"/>
                <w:sz w:val="20"/>
                <w:szCs w:val="20"/>
              </w:rPr>
              <w:t xml:space="preserve">M2        </w:t>
            </w:r>
          </w:p>
        </w:tc>
        <w:tc>
          <w:tcPr>
            <w:tcW w:w="924" w:type="pct"/>
            <w:shd w:val="clear" w:color="auto" w:fill="auto"/>
            <w:noWrap/>
            <w:vAlign w:val="center"/>
          </w:tcPr>
          <w:p w:rsidR="00F44C66" w:rsidRPr="00F44C66" w:rsidRDefault="00F44C66" w:rsidP="00F44C66">
            <w:pPr>
              <w:jc w:val="right"/>
              <w:rPr>
                <w:rFonts w:asciiTheme="minorHAnsi" w:hAnsiTheme="minorHAnsi"/>
                <w:color w:val="000000"/>
                <w:sz w:val="20"/>
                <w:szCs w:val="20"/>
              </w:rPr>
            </w:pPr>
            <w:r w:rsidRPr="00F44C66">
              <w:rPr>
                <w:rFonts w:asciiTheme="minorHAnsi" w:hAnsiTheme="minorHAnsi"/>
                <w:color w:val="000000"/>
                <w:sz w:val="20"/>
                <w:szCs w:val="20"/>
              </w:rPr>
              <w:t>235,00 Kč</w:t>
            </w:r>
          </w:p>
        </w:tc>
      </w:tr>
      <w:tr w:rsidR="00F44C66" w:rsidRPr="00F44C66" w:rsidTr="00F44C66">
        <w:trPr>
          <w:trHeight w:val="227"/>
        </w:trPr>
        <w:tc>
          <w:tcPr>
            <w:tcW w:w="309" w:type="pct"/>
            <w:shd w:val="clear" w:color="auto" w:fill="auto"/>
            <w:vAlign w:val="center"/>
            <w:hideMark/>
          </w:tcPr>
          <w:p w:rsidR="00F44C66" w:rsidRPr="00F44C66" w:rsidRDefault="00F44C66" w:rsidP="00F44C66">
            <w:pPr>
              <w:jc w:val="center"/>
              <w:rPr>
                <w:rFonts w:asciiTheme="minorHAnsi" w:hAnsiTheme="minorHAnsi" w:cs="Arial"/>
                <w:sz w:val="20"/>
                <w:szCs w:val="20"/>
              </w:rPr>
            </w:pPr>
            <w:r w:rsidRPr="00F44C66">
              <w:rPr>
                <w:rFonts w:asciiTheme="minorHAnsi" w:hAnsiTheme="minorHAnsi" w:cs="Arial"/>
                <w:sz w:val="20"/>
                <w:szCs w:val="20"/>
              </w:rPr>
              <w:t>159</w:t>
            </w:r>
          </w:p>
        </w:tc>
        <w:tc>
          <w:tcPr>
            <w:tcW w:w="3272" w:type="pct"/>
            <w:shd w:val="clear" w:color="auto" w:fill="auto"/>
            <w:vAlign w:val="center"/>
            <w:hideMark/>
          </w:tcPr>
          <w:p w:rsidR="00F44C66" w:rsidRPr="00F44C66" w:rsidRDefault="00F44C66" w:rsidP="00F44C66">
            <w:pPr>
              <w:jc w:val="left"/>
              <w:rPr>
                <w:rFonts w:asciiTheme="minorHAnsi" w:hAnsiTheme="minorHAnsi" w:cs="Arial"/>
                <w:sz w:val="20"/>
                <w:szCs w:val="20"/>
              </w:rPr>
            </w:pPr>
            <w:r w:rsidRPr="00F44C66">
              <w:rPr>
                <w:rFonts w:asciiTheme="minorHAnsi" w:hAnsiTheme="minorHAnsi" w:cs="Arial"/>
                <w:sz w:val="20"/>
                <w:szCs w:val="20"/>
              </w:rPr>
              <w:t>OPLÁŠTĚNÍ (ZPEVNĚNÍ) Z GEOTEXTILIE A GEOMŘÍŽOVIN</w:t>
            </w:r>
            <w:r w:rsidRPr="00F44C66">
              <w:rPr>
                <w:rFonts w:asciiTheme="minorHAnsi" w:hAnsiTheme="minorHAnsi" w:cs="Arial"/>
                <w:sz w:val="20"/>
                <w:szCs w:val="20"/>
              </w:rPr>
              <w:br/>
              <w:t>výztužná geomříž</w:t>
            </w:r>
          </w:p>
        </w:tc>
        <w:tc>
          <w:tcPr>
            <w:tcW w:w="495" w:type="pct"/>
            <w:shd w:val="clear" w:color="auto" w:fill="auto"/>
            <w:vAlign w:val="center"/>
            <w:hideMark/>
          </w:tcPr>
          <w:p w:rsidR="00F44C66" w:rsidRPr="00F44C66" w:rsidRDefault="00F44C66" w:rsidP="00F44C66">
            <w:pPr>
              <w:jc w:val="center"/>
              <w:rPr>
                <w:rFonts w:asciiTheme="minorHAnsi" w:hAnsiTheme="minorHAnsi" w:cs="Arial"/>
                <w:sz w:val="20"/>
                <w:szCs w:val="20"/>
              </w:rPr>
            </w:pPr>
            <w:r w:rsidRPr="00F44C66">
              <w:rPr>
                <w:rFonts w:asciiTheme="minorHAnsi" w:hAnsiTheme="minorHAnsi" w:cs="Arial"/>
                <w:sz w:val="20"/>
                <w:szCs w:val="20"/>
              </w:rPr>
              <w:t xml:space="preserve">M2        </w:t>
            </w:r>
          </w:p>
        </w:tc>
        <w:tc>
          <w:tcPr>
            <w:tcW w:w="924" w:type="pct"/>
            <w:shd w:val="clear" w:color="auto" w:fill="auto"/>
            <w:noWrap/>
            <w:vAlign w:val="center"/>
          </w:tcPr>
          <w:p w:rsidR="00F44C66" w:rsidRPr="00F44C66" w:rsidRDefault="00F44C66" w:rsidP="00F44C66">
            <w:pPr>
              <w:jc w:val="right"/>
              <w:rPr>
                <w:rFonts w:asciiTheme="minorHAnsi" w:hAnsiTheme="minorHAnsi"/>
                <w:color w:val="000000"/>
                <w:sz w:val="20"/>
                <w:szCs w:val="20"/>
              </w:rPr>
            </w:pPr>
            <w:r w:rsidRPr="00F44C66">
              <w:rPr>
                <w:rFonts w:asciiTheme="minorHAnsi" w:hAnsiTheme="minorHAnsi"/>
                <w:color w:val="000000"/>
                <w:sz w:val="20"/>
                <w:szCs w:val="20"/>
              </w:rPr>
              <w:t>68,00 Kč</w:t>
            </w:r>
          </w:p>
        </w:tc>
      </w:tr>
      <w:tr w:rsidR="00F44C66" w:rsidRPr="00F44C66" w:rsidTr="00F44C66">
        <w:trPr>
          <w:trHeight w:val="227"/>
        </w:trPr>
        <w:tc>
          <w:tcPr>
            <w:tcW w:w="309" w:type="pct"/>
            <w:shd w:val="clear" w:color="auto" w:fill="auto"/>
            <w:vAlign w:val="center"/>
            <w:hideMark/>
          </w:tcPr>
          <w:p w:rsidR="00F44C66" w:rsidRPr="00F44C66" w:rsidRDefault="00F44C66" w:rsidP="00F44C66">
            <w:pPr>
              <w:jc w:val="center"/>
              <w:rPr>
                <w:rFonts w:asciiTheme="minorHAnsi" w:hAnsiTheme="minorHAnsi" w:cs="Arial"/>
                <w:sz w:val="20"/>
                <w:szCs w:val="20"/>
              </w:rPr>
            </w:pPr>
            <w:r w:rsidRPr="00F44C66">
              <w:rPr>
                <w:rFonts w:asciiTheme="minorHAnsi" w:hAnsiTheme="minorHAnsi" w:cs="Arial"/>
                <w:sz w:val="20"/>
                <w:szCs w:val="20"/>
              </w:rPr>
              <w:t>160</w:t>
            </w:r>
          </w:p>
        </w:tc>
        <w:tc>
          <w:tcPr>
            <w:tcW w:w="3272" w:type="pct"/>
            <w:shd w:val="clear" w:color="auto" w:fill="auto"/>
            <w:vAlign w:val="center"/>
            <w:hideMark/>
          </w:tcPr>
          <w:p w:rsidR="00F44C66" w:rsidRPr="00F44C66" w:rsidRDefault="00F44C66" w:rsidP="00F44C66">
            <w:pPr>
              <w:jc w:val="left"/>
              <w:rPr>
                <w:rFonts w:asciiTheme="minorHAnsi" w:hAnsiTheme="minorHAnsi" w:cs="Arial"/>
                <w:sz w:val="20"/>
                <w:szCs w:val="20"/>
              </w:rPr>
            </w:pPr>
            <w:r w:rsidRPr="00F44C66">
              <w:rPr>
                <w:rFonts w:asciiTheme="minorHAnsi" w:hAnsiTheme="minorHAnsi" w:cs="Arial"/>
                <w:sz w:val="20"/>
                <w:szCs w:val="20"/>
              </w:rPr>
              <w:t>OPLÁŠTĚNÍ (ZPEVNĚNÍ) Z GEOTEXTILIE A GEOMŘÍŽOVIN</w:t>
            </w:r>
            <w:r w:rsidRPr="00F44C66">
              <w:rPr>
                <w:rFonts w:asciiTheme="minorHAnsi" w:hAnsiTheme="minorHAnsi" w:cs="Arial"/>
                <w:sz w:val="20"/>
                <w:szCs w:val="20"/>
              </w:rPr>
              <w:br/>
              <w:t>separační geotextilie min. 300 g/m2</w:t>
            </w:r>
            <w:r w:rsidRPr="00F44C66">
              <w:rPr>
                <w:rFonts w:asciiTheme="minorHAnsi" w:hAnsiTheme="minorHAnsi" w:cs="Arial"/>
                <w:sz w:val="20"/>
                <w:szCs w:val="20"/>
              </w:rPr>
              <w:br/>
              <w:t xml:space="preserve"> </w:t>
            </w:r>
          </w:p>
        </w:tc>
        <w:tc>
          <w:tcPr>
            <w:tcW w:w="495" w:type="pct"/>
            <w:shd w:val="clear" w:color="auto" w:fill="auto"/>
            <w:vAlign w:val="center"/>
            <w:hideMark/>
          </w:tcPr>
          <w:p w:rsidR="00F44C66" w:rsidRPr="00F44C66" w:rsidRDefault="00F44C66" w:rsidP="00F44C66">
            <w:pPr>
              <w:jc w:val="center"/>
              <w:rPr>
                <w:rFonts w:asciiTheme="minorHAnsi" w:hAnsiTheme="minorHAnsi" w:cs="Arial"/>
                <w:sz w:val="20"/>
                <w:szCs w:val="20"/>
              </w:rPr>
            </w:pPr>
            <w:r w:rsidRPr="00F44C66">
              <w:rPr>
                <w:rFonts w:asciiTheme="minorHAnsi" w:hAnsiTheme="minorHAnsi" w:cs="Arial"/>
                <w:sz w:val="20"/>
                <w:szCs w:val="20"/>
              </w:rPr>
              <w:t xml:space="preserve">M2        </w:t>
            </w:r>
          </w:p>
        </w:tc>
        <w:tc>
          <w:tcPr>
            <w:tcW w:w="924" w:type="pct"/>
            <w:shd w:val="clear" w:color="auto" w:fill="auto"/>
            <w:noWrap/>
            <w:vAlign w:val="center"/>
          </w:tcPr>
          <w:p w:rsidR="00F44C66" w:rsidRPr="00F44C66" w:rsidRDefault="00F44C66" w:rsidP="00F44C66">
            <w:pPr>
              <w:jc w:val="right"/>
              <w:rPr>
                <w:rFonts w:asciiTheme="minorHAnsi" w:hAnsiTheme="minorHAnsi"/>
                <w:color w:val="000000"/>
                <w:sz w:val="20"/>
                <w:szCs w:val="20"/>
              </w:rPr>
            </w:pPr>
            <w:r w:rsidRPr="00F44C66">
              <w:rPr>
                <w:rFonts w:asciiTheme="minorHAnsi" w:hAnsiTheme="minorHAnsi"/>
                <w:color w:val="000000"/>
                <w:sz w:val="20"/>
                <w:szCs w:val="20"/>
              </w:rPr>
              <w:t>60,00 Kč</w:t>
            </w:r>
          </w:p>
        </w:tc>
      </w:tr>
      <w:tr w:rsidR="00F44C66" w:rsidRPr="00F44C66" w:rsidTr="00F44C66">
        <w:trPr>
          <w:trHeight w:val="227"/>
        </w:trPr>
        <w:tc>
          <w:tcPr>
            <w:tcW w:w="309" w:type="pct"/>
            <w:shd w:val="clear" w:color="auto" w:fill="auto"/>
            <w:vAlign w:val="center"/>
            <w:hideMark/>
          </w:tcPr>
          <w:p w:rsidR="00F44C66" w:rsidRPr="00F44C66" w:rsidRDefault="00F44C66" w:rsidP="00F44C66">
            <w:pPr>
              <w:jc w:val="center"/>
              <w:rPr>
                <w:rFonts w:asciiTheme="minorHAnsi" w:hAnsiTheme="minorHAnsi" w:cs="Arial"/>
                <w:sz w:val="20"/>
                <w:szCs w:val="20"/>
              </w:rPr>
            </w:pPr>
            <w:r w:rsidRPr="00F44C66">
              <w:rPr>
                <w:rFonts w:asciiTheme="minorHAnsi" w:hAnsiTheme="minorHAnsi" w:cs="Arial"/>
                <w:sz w:val="20"/>
                <w:szCs w:val="20"/>
              </w:rPr>
              <w:t> </w:t>
            </w:r>
          </w:p>
        </w:tc>
        <w:tc>
          <w:tcPr>
            <w:tcW w:w="3272" w:type="pct"/>
            <w:shd w:val="clear" w:color="auto" w:fill="auto"/>
            <w:vAlign w:val="center"/>
            <w:hideMark/>
          </w:tcPr>
          <w:p w:rsidR="00F44C66" w:rsidRPr="00F44C66" w:rsidRDefault="00F44C66" w:rsidP="00F44C66">
            <w:pPr>
              <w:jc w:val="left"/>
              <w:rPr>
                <w:rFonts w:asciiTheme="minorHAnsi" w:hAnsiTheme="minorHAnsi" w:cs="Arial"/>
                <w:sz w:val="20"/>
                <w:szCs w:val="20"/>
              </w:rPr>
            </w:pPr>
            <w:r w:rsidRPr="00F44C66">
              <w:rPr>
                <w:rFonts w:asciiTheme="minorHAnsi" w:hAnsiTheme="minorHAnsi" w:cs="Arial"/>
                <w:sz w:val="20"/>
                <w:szCs w:val="20"/>
              </w:rPr>
              <w:t>Základy</w:t>
            </w:r>
          </w:p>
        </w:tc>
        <w:tc>
          <w:tcPr>
            <w:tcW w:w="495" w:type="pct"/>
            <w:shd w:val="clear" w:color="auto" w:fill="auto"/>
            <w:vAlign w:val="center"/>
            <w:hideMark/>
          </w:tcPr>
          <w:p w:rsidR="00F44C66" w:rsidRPr="00F44C66" w:rsidRDefault="00F44C66" w:rsidP="00F44C66">
            <w:pPr>
              <w:jc w:val="center"/>
              <w:rPr>
                <w:rFonts w:asciiTheme="minorHAnsi" w:hAnsiTheme="minorHAnsi" w:cs="Arial"/>
                <w:sz w:val="20"/>
                <w:szCs w:val="20"/>
              </w:rPr>
            </w:pPr>
            <w:r w:rsidRPr="00F44C66">
              <w:rPr>
                <w:rFonts w:asciiTheme="minorHAnsi" w:hAnsiTheme="minorHAnsi" w:cs="Arial"/>
                <w:sz w:val="20"/>
                <w:szCs w:val="20"/>
              </w:rPr>
              <w:t> </w:t>
            </w:r>
          </w:p>
        </w:tc>
        <w:tc>
          <w:tcPr>
            <w:tcW w:w="924" w:type="pct"/>
            <w:shd w:val="clear" w:color="auto" w:fill="auto"/>
            <w:noWrap/>
            <w:vAlign w:val="center"/>
          </w:tcPr>
          <w:p w:rsidR="00F44C66" w:rsidRPr="00F44C66" w:rsidRDefault="00F44C66" w:rsidP="00F44C66">
            <w:pPr>
              <w:jc w:val="left"/>
              <w:rPr>
                <w:rFonts w:asciiTheme="minorHAnsi" w:hAnsiTheme="minorHAnsi" w:cs="Arial"/>
                <w:b/>
                <w:bCs/>
                <w:sz w:val="20"/>
                <w:szCs w:val="20"/>
              </w:rPr>
            </w:pPr>
            <w:r w:rsidRPr="00F44C66">
              <w:rPr>
                <w:rFonts w:asciiTheme="minorHAnsi" w:hAnsiTheme="minorHAnsi" w:cs="Arial"/>
                <w:b/>
                <w:bCs/>
                <w:sz w:val="20"/>
                <w:szCs w:val="20"/>
              </w:rPr>
              <w:t> </w:t>
            </w:r>
          </w:p>
        </w:tc>
      </w:tr>
      <w:tr w:rsidR="00F44C66" w:rsidRPr="00F44C66" w:rsidTr="00F44C66">
        <w:trPr>
          <w:trHeight w:val="227"/>
        </w:trPr>
        <w:tc>
          <w:tcPr>
            <w:tcW w:w="309" w:type="pct"/>
            <w:shd w:val="clear" w:color="auto" w:fill="auto"/>
            <w:vAlign w:val="center"/>
            <w:hideMark/>
          </w:tcPr>
          <w:p w:rsidR="00F44C66" w:rsidRPr="00F44C66" w:rsidRDefault="00F44C66" w:rsidP="00F44C66">
            <w:pPr>
              <w:jc w:val="center"/>
              <w:rPr>
                <w:rFonts w:asciiTheme="minorHAnsi" w:hAnsiTheme="minorHAnsi" w:cs="Arial"/>
                <w:sz w:val="20"/>
                <w:szCs w:val="20"/>
              </w:rPr>
            </w:pPr>
          </w:p>
        </w:tc>
        <w:tc>
          <w:tcPr>
            <w:tcW w:w="3272" w:type="pct"/>
            <w:shd w:val="clear" w:color="auto" w:fill="auto"/>
            <w:vAlign w:val="center"/>
            <w:hideMark/>
          </w:tcPr>
          <w:p w:rsidR="00F44C66" w:rsidRPr="00F44C66" w:rsidRDefault="00F44C66" w:rsidP="00F44C66">
            <w:pPr>
              <w:jc w:val="left"/>
              <w:rPr>
                <w:rFonts w:asciiTheme="minorHAnsi" w:hAnsiTheme="minorHAnsi" w:cs="Arial"/>
                <w:sz w:val="20"/>
                <w:szCs w:val="20"/>
              </w:rPr>
            </w:pPr>
          </w:p>
        </w:tc>
        <w:tc>
          <w:tcPr>
            <w:tcW w:w="495" w:type="pct"/>
            <w:shd w:val="clear" w:color="auto" w:fill="auto"/>
            <w:vAlign w:val="center"/>
            <w:hideMark/>
          </w:tcPr>
          <w:p w:rsidR="00F44C66" w:rsidRPr="00F44C66" w:rsidRDefault="00F44C66" w:rsidP="00F44C66">
            <w:pPr>
              <w:jc w:val="center"/>
              <w:rPr>
                <w:rFonts w:asciiTheme="minorHAnsi" w:hAnsiTheme="minorHAnsi" w:cs="Arial"/>
                <w:sz w:val="20"/>
                <w:szCs w:val="20"/>
              </w:rPr>
            </w:pPr>
          </w:p>
        </w:tc>
        <w:tc>
          <w:tcPr>
            <w:tcW w:w="924" w:type="pct"/>
            <w:shd w:val="clear" w:color="auto" w:fill="auto"/>
            <w:noWrap/>
            <w:vAlign w:val="center"/>
          </w:tcPr>
          <w:p w:rsidR="00F44C66" w:rsidRPr="00F44C66" w:rsidRDefault="00F44C66" w:rsidP="00F44C66">
            <w:pPr>
              <w:rPr>
                <w:rFonts w:asciiTheme="minorHAnsi" w:hAnsiTheme="minorHAnsi" w:cs="Arial"/>
                <w:b/>
                <w:bCs/>
                <w:sz w:val="20"/>
                <w:szCs w:val="20"/>
              </w:rPr>
            </w:pPr>
          </w:p>
        </w:tc>
      </w:tr>
      <w:tr w:rsidR="00F44C66" w:rsidRPr="00F44C66" w:rsidTr="00F44C66">
        <w:trPr>
          <w:trHeight w:val="227"/>
        </w:trPr>
        <w:tc>
          <w:tcPr>
            <w:tcW w:w="309" w:type="pct"/>
            <w:shd w:val="clear" w:color="auto" w:fill="auto"/>
            <w:vAlign w:val="center"/>
            <w:hideMark/>
          </w:tcPr>
          <w:p w:rsidR="00F44C66" w:rsidRPr="00F44C66" w:rsidRDefault="00F44C66" w:rsidP="00F44C66">
            <w:pPr>
              <w:jc w:val="center"/>
              <w:rPr>
                <w:rFonts w:asciiTheme="minorHAnsi" w:hAnsiTheme="minorHAnsi" w:cs="Arial"/>
                <w:b/>
                <w:sz w:val="20"/>
                <w:szCs w:val="20"/>
              </w:rPr>
            </w:pPr>
          </w:p>
        </w:tc>
        <w:tc>
          <w:tcPr>
            <w:tcW w:w="3272" w:type="pct"/>
            <w:shd w:val="clear" w:color="auto" w:fill="auto"/>
            <w:vAlign w:val="center"/>
            <w:hideMark/>
          </w:tcPr>
          <w:p w:rsidR="00F44C66" w:rsidRPr="00F44C66" w:rsidRDefault="00F44C66" w:rsidP="00F44C66">
            <w:pPr>
              <w:jc w:val="left"/>
              <w:rPr>
                <w:rFonts w:asciiTheme="minorHAnsi" w:hAnsiTheme="minorHAnsi" w:cs="Arial"/>
                <w:b/>
                <w:sz w:val="20"/>
                <w:szCs w:val="20"/>
              </w:rPr>
            </w:pPr>
            <w:r w:rsidRPr="00F44C66">
              <w:rPr>
                <w:rFonts w:asciiTheme="minorHAnsi" w:hAnsiTheme="minorHAnsi" w:cs="Arial"/>
                <w:b/>
                <w:sz w:val="20"/>
                <w:szCs w:val="20"/>
              </w:rPr>
              <w:t>Svislé konstrukce</w:t>
            </w:r>
          </w:p>
        </w:tc>
        <w:tc>
          <w:tcPr>
            <w:tcW w:w="495" w:type="pct"/>
            <w:shd w:val="clear" w:color="auto" w:fill="auto"/>
            <w:vAlign w:val="center"/>
            <w:hideMark/>
          </w:tcPr>
          <w:p w:rsidR="00F44C66" w:rsidRPr="00F44C66" w:rsidRDefault="00F44C66" w:rsidP="00F44C66">
            <w:pPr>
              <w:jc w:val="center"/>
              <w:rPr>
                <w:rFonts w:asciiTheme="minorHAnsi" w:hAnsiTheme="minorHAnsi" w:cs="Arial"/>
                <w:b/>
                <w:sz w:val="20"/>
                <w:szCs w:val="20"/>
              </w:rPr>
            </w:pPr>
          </w:p>
        </w:tc>
        <w:tc>
          <w:tcPr>
            <w:tcW w:w="924" w:type="pct"/>
            <w:shd w:val="clear" w:color="auto" w:fill="auto"/>
            <w:noWrap/>
            <w:vAlign w:val="center"/>
          </w:tcPr>
          <w:p w:rsidR="00F44C66" w:rsidRPr="00F44C66" w:rsidRDefault="00F44C66" w:rsidP="00F44C66">
            <w:pPr>
              <w:rPr>
                <w:rFonts w:asciiTheme="minorHAnsi" w:hAnsiTheme="minorHAnsi"/>
                <w:sz w:val="20"/>
                <w:szCs w:val="20"/>
              </w:rPr>
            </w:pPr>
          </w:p>
        </w:tc>
      </w:tr>
      <w:tr w:rsidR="00F44C66" w:rsidRPr="00F44C66" w:rsidTr="00F44C66">
        <w:trPr>
          <w:trHeight w:val="227"/>
        </w:trPr>
        <w:tc>
          <w:tcPr>
            <w:tcW w:w="309" w:type="pct"/>
            <w:shd w:val="clear" w:color="auto" w:fill="auto"/>
            <w:vAlign w:val="center"/>
            <w:hideMark/>
          </w:tcPr>
          <w:p w:rsidR="00F44C66" w:rsidRPr="00F44C66" w:rsidRDefault="00F44C66" w:rsidP="00F44C66">
            <w:pPr>
              <w:jc w:val="center"/>
              <w:rPr>
                <w:rFonts w:asciiTheme="minorHAnsi" w:hAnsiTheme="minorHAnsi" w:cs="Arial"/>
                <w:sz w:val="20"/>
                <w:szCs w:val="20"/>
              </w:rPr>
            </w:pPr>
            <w:r w:rsidRPr="00F44C66">
              <w:rPr>
                <w:rFonts w:asciiTheme="minorHAnsi" w:hAnsiTheme="minorHAnsi" w:cs="Arial"/>
                <w:sz w:val="20"/>
                <w:szCs w:val="20"/>
              </w:rPr>
              <w:t>161</w:t>
            </w:r>
          </w:p>
        </w:tc>
        <w:tc>
          <w:tcPr>
            <w:tcW w:w="3272" w:type="pct"/>
            <w:shd w:val="clear" w:color="auto" w:fill="auto"/>
            <w:vAlign w:val="center"/>
            <w:hideMark/>
          </w:tcPr>
          <w:p w:rsidR="00F44C66" w:rsidRPr="00F44C66" w:rsidRDefault="00F44C66" w:rsidP="00F44C66">
            <w:pPr>
              <w:jc w:val="left"/>
              <w:rPr>
                <w:rFonts w:asciiTheme="minorHAnsi" w:hAnsiTheme="minorHAnsi" w:cs="Arial"/>
                <w:sz w:val="20"/>
                <w:szCs w:val="20"/>
              </w:rPr>
            </w:pPr>
            <w:r w:rsidRPr="00F44C66">
              <w:rPr>
                <w:rFonts w:asciiTheme="minorHAnsi" w:hAnsiTheme="minorHAnsi" w:cs="Arial"/>
                <w:sz w:val="20"/>
                <w:szCs w:val="20"/>
              </w:rPr>
              <w:t>ZDI A STĚNY PODPĚR A VOLNÉ Z DÍLCŮ ŽELBET</w:t>
            </w:r>
          </w:p>
        </w:tc>
        <w:tc>
          <w:tcPr>
            <w:tcW w:w="495" w:type="pct"/>
            <w:shd w:val="clear" w:color="auto" w:fill="auto"/>
            <w:vAlign w:val="center"/>
            <w:hideMark/>
          </w:tcPr>
          <w:p w:rsidR="00F44C66" w:rsidRPr="00F44C66" w:rsidRDefault="00F44C66" w:rsidP="00F44C66">
            <w:pPr>
              <w:jc w:val="center"/>
              <w:rPr>
                <w:rFonts w:asciiTheme="minorHAnsi" w:hAnsiTheme="minorHAnsi" w:cs="Arial"/>
                <w:sz w:val="20"/>
                <w:szCs w:val="20"/>
              </w:rPr>
            </w:pPr>
            <w:r w:rsidRPr="00F44C66">
              <w:rPr>
                <w:rFonts w:asciiTheme="minorHAnsi" w:hAnsiTheme="minorHAnsi" w:cs="Arial"/>
                <w:sz w:val="20"/>
                <w:szCs w:val="20"/>
              </w:rPr>
              <w:t xml:space="preserve">M3        </w:t>
            </w:r>
          </w:p>
        </w:tc>
        <w:tc>
          <w:tcPr>
            <w:tcW w:w="924" w:type="pct"/>
            <w:shd w:val="clear" w:color="auto" w:fill="auto"/>
            <w:noWrap/>
            <w:vAlign w:val="center"/>
          </w:tcPr>
          <w:p w:rsidR="00F44C66" w:rsidRPr="00F44C66" w:rsidRDefault="00F44C66" w:rsidP="00F44C66">
            <w:pPr>
              <w:jc w:val="right"/>
              <w:rPr>
                <w:rFonts w:asciiTheme="minorHAnsi" w:hAnsiTheme="minorHAnsi"/>
                <w:color w:val="000000"/>
                <w:sz w:val="20"/>
                <w:szCs w:val="20"/>
              </w:rPr>
            </w:pPr>
            <w:r w:rsidRPr="00F44C66">
              <w:rPr>
                <w:rFonts w:asciiTheme="minorHAnsi" w:hAnsiTheme="minorHAnsi"/>
                <w:color w:val="000000"/>
                <w:sz w:val="20"/>
                <w:szCs w:val="20"/>
              </w:rPr>
              <w:t>12 900,00 Kč</w:t>
            </w:r>
          </w:p>
        </w:tc>
      </w:tr>
      <w:tr w:rsidR="00F44C66" w:rsidRPr="00F44C66" w:rsidTr="00F44C66">
        <w:trPr>
          <w:trHeight w:val="227"/>
        </w:trPr>
        <w:tc>
          <w:tcPr>
            <w:tcW w:w="309" w:type="pct"/>
            <w:shd w:val="clear" w:color="auto" w:fill="auto"/>
            <w:vAlign w:val="center"/>
            <w:hideMark/>
          </w:tcPr>
          <w:p w:rsidR="00F44C66" w:rsidRPr="00F44C66" w:rsidRDefault="00F44C66" w:rsidP="00F44C66">
            <w:pPr>
              <w:jc w:val="center"/>
              <w:rPr>
                <w:rFonts w:asciiTheme="minorHAnsi" w:hAnsiTheme="minorHAnsi" w:cs="Arial"/>
                <w:sz w:val="20"/>
                <w:szCs w:val="20"/>
              </w:rPr>
            </w:pPr>
            <w:r w:rsidRPr="00F44C66">
              <w:rPr>
                <w:rFonts w:asciiTheme="minorHAnsi" w:hAnsiTheme="minorHAnsi" w:cs="Arial"/>
                <w:sz w:val="20"/>
                <w:szCs w:val="20"/>
              </w:rPr>
              <w:t>162</w:t>
            </w:r>
          </w:p>
        </w:tc>
        <w:tc>
          <w:tcPr>
            <w:tcW w:w="3272" w:type="pct"/>
            <w:shd w:val="clear" w:color="auto" w:fill="auto"/>
            <w:vAlign w:val="center"/>
            <w:hideMark/>
          </w:tcPr>
          <w:p w:rsidR="00F44C66" w:rsidRPr="00F44C66" w:rsidRDefault="00F44C66" w:rsidP="00F44C66">
            <w:pPr>
              <w:jc w:val="left"/>
              <w:rPr>
                <w:rFonts w:asciiTheme="minorHAnsi" w:hAnsiTheme="minorHAnsi" w:cs="Arial"/>
                <w:sz w:val="20"/>
                <w:szCs w:val="20"/>
              </w:rPr>
            </w:pPr>
            <w:r w:rsidRPr="00F44C66">
              <w:rPr>
                <w:rFonts w:asciiTheme="minorHAnsi" w:hAnsiTheme="minorHAnsi" w:cs="Arial"/>
                <w:sz w:val="20"/>
                <w:szCs w:val="20"/>
              </w:rPr>
              <w:t>ZDI A STĚNY PODPĚR A VOLNÉ Z KAMENE A LOM VÝROBKŮ NA MC</w:t>
            </w:r>
          </w:p>
        </w:tc>
        <w:tc>
          <w:tcPr>
            <w:tcW w:w="495" w:type="pct"/>
            <w:shd w:val="clear" w:color="auto" w:fill="auto"/>
            <w:vAlign w:val="center"/>
            <w:hideMark/>
          </w:tcPr>
          <w:p w:rsidR="00F44C66" w:rsidRPr="00F44C66" w:rsidRDefault="00F44C66" w:rsidP="00F44C66">
            <w:pPr>
              <w:jc w:val="center"/>
              <w:rPr>
                <w:rFonts w:asciiTheme="minorHAnsi" w:hAnsiTheme="minorHAnsi" w:cs="Arial"/>
                <w:sz w:val="20"/>
                <w:szCs w:val="20"/>
              </w:rPr>
            </w:pPr>
            <w:r w:rsidRPr="00F44C66">
              <w:rPr>
                <w:rFonts w:asciiTheme="minorHAnsi" w:hAnsiTheme="minorHAnsi" w:cs="Arial"/>
                <w:sz w:val="20"/>
                <w:szCs w:val="20"/>
              </w:rPr>
              <w:t xml:space="preserve">M3        </w:t>
            </w:r>
          </w:p>
        </w:tc>
        <w:tc>
          <w:tcPr>
            <w:tcW w:w="924" w:type="pct"/>
            <w:shd w:val="clear" w:color="auto" w:fill="auto"/>
            <w:noWrap/>
            <w:vAlign w:val="center"/>
          </w:tcPr>
          <w:p w:rsidR="00F44C66" w:rsidRPr="00F44C66" w:rsidRDefault="00F44C66" w:rsidP="00F44C66">
            <w:pPr>
              <w:jc w:val="right"/>
              <w:rPr>
                <w:rFonts w:asciiTheme="minorHAnsi" w:hAnsiTheme="minorHAnsi"/>
                <w:color w:val="000000"/>
                <w:sz w:val="20"/>
                <w:szCs w:val="20"/>
              </w:rPr>
            </w:pPr>
            <w:r w:rsidRPr="00F44C66">
              <w:rPr>
                <w:rFonts w:asciiTheme="minorHAnsi" w:hAnsiTheme="minorHAnsi"/>
                <w:color w:val="000000"/>
                <w:sz w:val="20"/>
                <w:szCs w:val="20"/>
              </w:rPr>
              <w:t>2 830,00 Kč</w:t>
            </w:r>
          </w:p>
        </w:tc>
      </w:tr>
      <w:tr w:rsidR="00F44C66" w:rsidRPr="00F44C66" w:rsidTr="00F44C66">
        <w:trPr>
          <w:trHeight w:val="227"/>
        </w:trPr>
        <w:tc>
          <w:tcPr>
            <w:tcW w:w="309" w:type="pct"/>
            <w:shd w:val="clear" w:color="auto" w:fill="auto"/>
            <w:vAlign w:val="center"/>
            <w:hideMark/>
          </w:tcPr>
          <w:p w:rsidR="00F44C66" w:rsidRPr="00F44C66" w:rsidRDefault="00F44C66" w:rsidP="00F44C66">
            <w:pPr>
              <w:jc w:val="center"/>
              <w:rPr>
                <w:rFonts w:asciiTheme="minorHAnsi" w:hAnsiTheme="minorHAnsi" w:cs="Arial"/>
                <w:sz w:val="20"/>
                <w:szCs w:val="20"/>
              </w:rPr>
            </w:pPr>
            <w:r w:rsidRPr="00F44C66">
              <w:rPr>
                <w:rFonts w:asciiTheme="minorHAnsi" w:hAnsiTheme="minorHAnsi" w:cs="Arial"/>
                <w:sz w:val="20"/>
                <w:szCs w:val="20"/>
              </w:rPr>
              <w:t>163</w:t>
            </w:r>
          </w:p>
        </w:tc>
        <w:tc>
          <w:tcPr>
            <w:tcW w:w="3272" w:type="pct"/>
            <w:shd w:val="clear" w:color="auto" w:fill="auto"/>
            <w:vAlign w:val="center"/>
            <w:hideMark/>
          </w:tcPr>
          <w:p w:rsidR="00F44C66" w:rsidRPr="00F44C66" w:rsidRDefault="00F44C66" w:rsidP="00F44C66">
            <w:pPr>
              <w:jc w:val="left"/>
              <w:rPr>
                <w:rFonts w:asciiTheme="minorHAnsi" w:hAnsiTheme="minorHAnsi" w:cs="Arial"/>
                <w:sz w:val="20"/>
                <w:szCs w:val="20"/>
              </w:rPr>
            </w:pPr>
            <w:r w:rsidRPr="00F44C66">
              <w:rPr>
                <w:rFonts w:asciiTheme="minorHAnsi" w:hAnsiTheme="minorHAnsi" w:cs="Arial"/>
                <w:sz w:val="20"/>
                <w:szCs w:val="20"/>
              </w:rPr>
              <w:t>ZDI A STĚNY PODP A VOL ZE ŽELEZOBET DO C30/37 (B37)</w:t>
            </w:r>
          </w:p>
        </w:tc>
        <w:tc>
          <w:tcPr>
            <w:tcW w:w="495" w:type="pct"/>
            <w:shd w:val="clear" w:color="auto" w:fill="auto"/>
            <w:vAlign w:val="center"/>
            <w:hideMark/>
          </w:tcPr>
          <w:p w:rsidR="00F44C66" w:rsidRPr="00F44C66" w:rsidRDefault="00F44C66" w:rsidP="00F44C66">
            <w:pPr>
              <w:jc w:val="center"/>
              <w:rPr>
                <w:rFonts w:asciiTheme="minorHAnsi" w:hAnsiTheme="minorHAnsi" w:cs="Arial"/>
                <w:sz w:val="20"/>
                <w:szCs w:val="20"/>
              </w:rPr>
            </w:pPr>
            <w:r w:rsidRPr="00F44C66">
              <w:rPr>
                <w:rFonts w:asciiTheme="minorHAnsi" w:hAnsiTheme="minorHAnsi" w:cs="Arial"/>
                <w:sz w:val="20"/>
                <w:szCs w:val="20"/>
              </w:rPr>
              <w:t xml:space="preserve">M3        </w:t>
            </w:r>
          </w:p>
        </w:tc>
        <w:tc>
          <w:tcPr>
            <w:tcW w:w="924" w:type="pct"/>
            <w:shd w:val="clear" w:color="auto" w:fill="auto"/>
            <w:noWrap/>
            <w:vAlign w:val="center"/>
          </w:tcPr>
          <w:p w:rsidR="00F44C66" w:rsidRPr="00F44C66" w:rsidRDefault="00F44C66" w:rsidP="00F44C66">
            <w:pPr>
              <w:jc w:val="right"/>
              <w:rPr>
                <w:rFonts w:asciiTheme="minorHAnsi" w:hAnsiTheme="minorHAnsi"/>
                <w:color w:val="000000"/>
                <w:sz w:val="20"/>
                <w:szCs w:val="20"/>
              </w:rPr>
            </w:pPr>
            <w:r w:rsidRPr="00F44C66">
              <w:rPr>
                <w:rFonts w:asciiTheme="minorHAnsi" w:hAnsiTheme="minorHAnsi"/>
                <w:color w:val="000000"/>
                <w:sz w:val="20"/>
                <w:szCs w:val="20"/>
              </w:rPr>
              <w:t>6 990,00 Kč</w:t>
            </w:r>
          </w:p>
        </w:tc>
      </w:tr>
      <w:tr w:rsidR="00F44C66" w:rsidRPr="00F44C66" w:rsidTr="00F44C66">
        <w:trPr>
          <w:trHeight w:val="227"/>
        </w:trPr>
        <w:tc>
          <w:tcPr>
            <w:tcW w:w="309" w:type="pct"/>
            <w:shd w:val="clear" w:color="auto" w:fill="auto"/>
            <w:vAlign w:val="center"/>
            <w:hideMark/>
          </w:tcPr>
          <w:p w:rsidR="00F44C66" w:rsidRPr="00F44C66" w:rsidRDefault="00F44C66" w:rsidP="00F44C66">
            <w:pPr>
              <w:jc w:val="center"/>
              <w:rPr>
                <w:rFonts w:asciiTheme="minorHAnsi" w:hAnsiTheme="minorHAnsi" w:cs="Arial"/>
                <w:sz w:val="20"/>
                <w:szCs w:val="20"/>
              </w:rPr>
            </w:pPr>
            <w:r w:rsidRPr="00F44C66">
              <w:rPr>
                <w:rFonts w:asciiTheme="minorHAnsi" w:hAnsiTheme="minorHAnsi" w:cs="Arial"/>
                <w:sz w:val="20"/>
                <w:szCs w:val="20"/>
              </w:rPr>
              <w:t>164</w:t>
            </w:r>
          </w:p>
        </w:tc>
        <w:tc>
          <w:tcPr>
            <w:tcW w:w="3272" w:type="pct"/>
            <w:shd w:val="clear" w:color="auto" w:fill="auto"/>
            <w:vAlign w:val="center"/>
            <w:hideMark/>
          </w:tcPr>
          <w:p w:rsidR="00F44C66" w:rsidRPr="00F44C66" w:rsidRDefault="00F44C66" w:rsidP="00F44C66">
            <w:pPr>
              <w:jc w:val="left"/>
              <w:rPr>
                <w:rFonts w:asciiTheme="minorHAnsi" w:hAnsiTheme="minorHAnsi" w:cs="Arial"/>
                <w:sz w:val="20"/>
                <w:szCs w:val="20"/>
              </w:rPr>
            </w:pPr>
            <w:r w:rsidRPr="00F44C66">
              <w:rPr>
                <w:rFonts w:asciiTheme="minorHAnsi" w:hAnsiTheme="minorHAnsi" w:cs="Arial"/>
                <w:sz w:val="20"/>
                <w:szCs w:val="20"/>
              </w:rPr>
              <w:t>VÝZTUŽ ZDÍ A STĚN PODP A VOL Z OCELI 10505, B500B</w:t>
            </w:r>
          </w:p>
        </w:tc>
        <w:tc>
          <w:tcPr>
            <w:tcW w:w="495" w:type="pct"/>
            <w:shd w:val="clear" w:color="auto" w:fill="auto"/>
            <w:vAlign w:val="center"/>
            <w:hideMark/>
          </w:tcPr>
          <w:p w:rsidR="00F44C66" w:rsidRPr="00F44C66" w:rsidRDefault="00F44C66" w:rsidP="00F44C66">
            <w:pPr>
              <w:jc w:val="center"/>
              <w:rPr>
                <w:rFonts w:asciiTheme="minorHAnsi" w:hAnsiTheme="minorHAnsi" w:cs="Arial"/>
                <w:sz w:val="20"/>
                <w:szCs w:val="20"/>
              </w:rPr>
            </w:pPr>
            <w:r w:rsidRPr="00F44C66">
              <w:rPr>
                <w:rFonts w:asciiTheme="minorHAnsi" w:hAnsiTheme="minorHAnsi" w:cs="Arial"/>
                <w:sz w:val="20"/>
                <w:szCs w:val="20"/>
              </w:rPr>
              <w:t xml:space="preserve">T         </w:t>
            </w:r>
          </w:p>
        </w:tc>
        <w:tc>
          <w:tcPr>
            <w:tcW w:w="924" w:type="pct"/>
            <w:shd w:val="clear" w:color="auto" w:fill="auto"/>
            <w:noWrap/>
            <w:vAlign w:val="center"/>
          </w:tcPr>
          <w:p w:rsidR="00F44C66" w:rsidRPr="00F44C66" w:rsidRDefault="00F44C66" w:rsidP="00F44C66">
            <w:pPr>
              <w:jc w:val="right"/>
              <w:rPr>
                <w:rFonts w:asciiTheme="minorHAnsi" w:hAnsiTheme="minorHAnsi"/>
                <w:color w:val="000000"/>
                <w:sz w:val="20"/>
                <w:szCs w:val="20"/>
              </w:rPr>
            </w:pPr>
            <w:r w:rsidRPr="00F44C66">
              <w:rPr>
                <w:rFonts w:asciiTheme="minorHAnsi" w:hAnsiTheme="minorHAnsi"/>
                <w:color w:val="000000"/>
                <w:sz w:val="20"/>
                <w:szCs w:val="20"/>
              </w:rPr>
              <w:t>31 400,00 Kč</w:t>
            </w:r>
          </w:p>
        </w:tc>
      </w:tr>
      <w:tr w:rsidR="00F44C66" w:rsidRPr="00F44C66" w:rsidTr="00F44C66">
        <w:trPr>
          <w:trHeight w:val="227"/>
        </w:trPr>
        <w:tc>
          <w:tcPr>
            <w:tcW w:w="309" w:type="pct"/>
            <w:shd w:val="clear" w:color="auto" w:fill="auto"/>
            <w:vAlign w:val="center"/>
            <w:hideMark/>
          </w:tcPr>
          <w:p w:rsidR="00F44C66" w:rsidRPr="00F44C66" w:rsidRDefault="00F44C66" w:rsidP="00F44C66">
            <w:pPr>
              <w:jc w:val="center"/>
              <w:rPr>
                <w:rFonts w:asciiTheme="minorHAnsi" w:hAnsiTheme="minorHAnsi" w:cs="Arial"/>
                <w:sz w:val="20"/>
                <w:szCs w:val="20"/>
              </w:rPr>
            </w:pPr>
            <w:r w:rsidRPr="00F44C66">
              <w:rPr>
                <w:rFonts w:asciiTheme="minorHAnsi" w:hAnsiTheme="minorHAnsi" w:cs="Arial"/>
                <w:sz w:val="20"/>
                <w:szCs w:val="20"/>
              </w:rPr>
              <w:t>165</w:t>
            </w:r>
          </w:p>
        </w:tc>
        <w:tc>
          <w:tcPr>
            <w:tcW w:w="3272" w:type="pct"/>
            <w:shd w:val="clear" w:color="auto" w:fill="auto"/>
            <w:vAlign w:val="center"/>
            <w:hideMark/>
          </w:tcPr>
          <w:p w:rsidR="00F44C66" w:rsidRPr="00F44C66" w:rsidRDefault="00F44C66" w:rsidP="00F44C66">
            <w:pPr>
              <w:jc w:val="left"/>
              <w:rPr>
                <w:rFonts w:asciiTheme="minorHAnsi" w:hAnsiTheme="minorHAnsi" w:cs="Arial"/>
                <w:sz w:val="20"/>
                <w:szCs w:val="20"/>
              </w:rPr>
            </w:pPr>
            <w:r w:rsidRPr="00F44C66">
              <w:rPr>
                <w:rFonts w:asciiTheme="minorHAnsi" w:hAnsiTheme="minorHAnsi" w:cs="Arial"/>
                <w:sz w:val="20"/>
                <w:szCs w:val="20"/>
              </w:rPr>
              <w:t>KOVOVÉ KONSTRUKCE PRO KOTVENÍ ŘÍMSY</w:t>
            </w:r>
          </w:p>
        </w:tc>
        <w:tc>
          <w:tcPr>
            <w:tcW w:w="495" w:type="pct"/>
            <w:shd w:val="clear" w:color="auto" w:fill="auto"/>
            <w:vAlign w:val="center"/>
            <w:hideMark/>
          </w:tcPr>
          <w:p w:rsidR="00F44C66" w:rsidRPr="00F44C66" w:rsidRDefault="00F44C66" w:rsidP="00F44C66">
            <w:pPr>
              <w:jc w:val="center"/>
              <w:rPr>
                <w:rFonts w:asciiTheme="minorHAnsi" w:hAnsiTheme="minorHAnsi" w:cs="Arial"/>
                <w:sz w:val="20"/>
                <w:szCs w:val="20"/>
              </w:rPr>
            </w:pPr>
            <w:r w:rsidRPr="00F44C66">
              <w:rPr>
                <w:rFonts w:asciiTheme="minorHAnsi" w:hAnsiTheme="minorHAnsi" w:cs="Arial"/>
                <w:sz w:val="20"/>
                <w:szCs w:val="20"/>
              </w:rPr>
              <w:t xml:space="preserve">KG        </w:t>
            </w:r>
          </w:p>
        </w:tc>
        <w:tc>
          <w:tcPr>
            <w:tcW w:w="924" w:type="pct"/>
            <w:shd w:val="clear" w:color="auto" w:fill="auto"/>
            <w:noWrap/>
            <w:vAlign w:val="center"/>
          </w:tcPr>
          <w:p w:rsidR="00F44C66" w:rsidRPr="00F44C66" w:rsidRDefault="00F44C66" w:rsidP="00F44C66">
            <w:pPr>
              <w:jc w:val="right"/>
              <w:rPr>
                <w:rFonts w:asciiTheme="minorHAnsi" w:hAnsiTheme="minorHAnsi"/>
                <w:color w:val="000000"/>
                <w:sz w:val="20"/>
                <w:szCs w:val="20"/>
              </w:rPr>
            </w:pPr>
            <w:r w:rsidRPr="00F44C66">
              <w:rPr>
                <w:rFonts w:asciiTheme="minorHAnsi" w:hAnsiTheme="minorHAnsi"/>
                <w:color w:val="000000"/>
                <w:sz w:val="20"/>
                <w:szCs w:val="20"/>
              </w:rPr>
              <w:t>127,00 Kč</w:t>
            </w:r>
          </w:p>
        </w:tc>
      </w:tr>
      <w:tr w:rsidR="00F44C66" w:rsidRPr="00F44C66" w:rsidTr="00F44C66">
        <w:trPr>
          <w:trHeight w:val="227"/>
        </w:trPr>
        <w:tc>
          <w:tcPr>
            <w:tcW w:w="309" w:type="pct"/>
            <w:shd w:val="clear" w:color="auto" w:fill="auto"/>
            <w:vAlign w:val="center"/>
            <w:hideMark/>
          </w:tcPr>
          <w:p w:rsidR="00F44C66" w:rsidRPr="00F44C66" w:rsidRDefault="00F44C66" w:rsidP="00F44C66">
            <w:pPr>
              <w:jc w:val="center"/>
              <w:rPr>
                <w:rFonts w:asciiTheme="minorHAnsi" w:hAnsiTheme="minorHAnsi" w:cs="Arial"/>
                <w:sz w:val="20"/>
                <w:szCs w:val="20"/>
              </w:rPr>
            </w:pPr>
            <w:r w:rsidRPr="00F44C66">
              <w:rPr>
                <w:rFonts w:asciiTheme="minorHAnsi" w:hAnsiTheme="minorHAnsi" w:cs="Arial"/>
                <w:sz w:val="20"/>
                <w:szCs w:val="20"/>
              </w:rPr>
              <w:t>166</w:t>
            </w:r>
          </w:p>
        </w:tc>
        <w:tc>
          <w:tcPr>
            <w:tcW w:w="3272" w:type="pct"/>
            <w:shd w:val="clear" w:color="auto" w:fill="auto"/>
            <w:vAlign w:val="center"/>
            <w:hideMark/>
          </w:tcPr>
          <w:p w:rsidR="00F44C66" w:rsidRPr="00F44C66" w:rsidRDefault="00F44C66" w:rsidP="00F44C66">
            <w:pPr>
              <w:jc w:val="left"/>
              <w:rPr>
                <w:rFonts w:asciiTheme="minorHAnsi" w:hAnsiTheme="minorHAnsi" w:cs="Arial"/>
                <w:sz w:val="20"/>
                <w:szCs w:val="20"/>
              </w:rPr>
            </w:pPr>
            <w:r w:rsidRPr="00F44C66">
              <w:rPr>
                <w:rFonts w:asciiTheme="minorHAnsi" w:hAnsiTheme="minorHAnsi" w:cs="Arial"/>
                <w:sz w:val="20"/>
                <w:szCs w:val="20"/>
              </w:rPr>
              <w:t>ŘÍMSY Z PROST BETONU</w:t>
            </w:r>
          </w:p>
        </w:tc>
        <w:tc>
          <w:tcPr>
            <w:tcW w:w="495" w:type="pct"/>
            <w:shd w:val="clear" w:color="auto" w:fill="auto"/>
            <w:vAlign w:val="center"/>
            <w:hideMark/>
          </w:tcPr>
          <w:p w:rsidR="00F44C66" w:rsidRPr="00F44C66" w:rsidRDefault="00F44C66" w:rsidP="00F44C66">
            <w:pPr>
              <w:jc w:val="center"/>
              <w:rPr>
                <w:rFonts w:asciiTheme="minorHAnsi" w:hAnsiTheme="minorHAnsi" w:cs="Arial"/>
                <w:sz w:val="20"/>
                <w:szCs w:val="20"/>
              </w:rPr>
            </w:pPr>
            <w:r w:rsidRPr="00F44C66">
              <w:rPr>
                <w:rFonts w:asciiTheme="minorHAnsi" w:hAnsiTheme="minorHAnsi" w:cs="Arial"/>
                <w:sz w:val="20"/>
                <w:szCs w:val="20"/>
              </w:rPr>
              <w:t xml:space="preserve">M3        </w:t>
            </w:r>
          </w:p>
        </w:tc>
        <w:tc>
          <w:tcPr>
            <w:tcW w:w="924" w:type="pct"/>
            <w:shd w:val="clear" w:color="auto" w:fill="auto"/>
            <w:noWrap/>
            <w:vAlign w:val="center"/>
          </w:tcPr>
          <w:p w:rsidR="00F44C66" w:rsidRPr="00F44C66" w:rsidRDefault="00F44C66" w:rsidP="00F44C66">
            <w:pPr>
              <w:jc w:val="right"/>
              <w:rPr>
                <w:rFonts w:asciiTheme="minorHAnsi" w:hAnsiTheme="minorHAnsi"/>
                <w:color w:val="000000"/>
                <w:sz w:val="20"/>
                <w:szCs w:val="20"/>
              </w:rPr>
            </w:pPr>
            <w:r w:rsidRPr="00F44C66">
              <w:rPr>
                <w:rFonts w:asciiTheme="minorHAnsi" w:hAnsiTheme="minorHAnsi"/>
                <w:color w:val="000000"/>
                <w:sz w:val="20"/>
                <w:szCs w:val="20"/>
              </w:rPr>
              <w:t>5 950,00 Kč</w:t>
            </w:r>
          </w:p>
        </w:tc>
      </w:tr>
      <w:tr w:rsidR="00F44C66" w:rsidRPr="00F44C66" w:rsidTr="00F44C66">
        <w:trPr>
          <w:trHeight w:val="227"/>
        </w:trPr>
        <w:tc>
          <w:tcPr>
            <w:tcW w:w="309" w:type="pct"/>
            <w:shd w:val="clear" w:color="auto" w:fill="auto"/>
            <w:vAlign w:val="center"/>
            <w:hideMark/>
          </w:tcPr>
          <w:p w:rsidR="00F44C66" w:rsidRPr="00F44C66" w:rsidRDefault="00F44C66" w:rsidP="00F44C66">
            <w:pPr>
              <w:jc w:val="center"/>
              <w:rPr>
                <w:rFonts w:asciiTheme="minorHAnsi" w:hAnsiTheme="minorHAnsi" w:cs="Arial"/>
                <w:sz w:val="20"/>
                <w:szCs w:val="20"/>
              </w:rPr>
            </w:pPr>
            <w:r w:rsidRPr="00F44C66">
              <w:rPr>
                <w:rFonts w:asciiTheme="minorHAnsi" w:hAnsiTheme="minorHAnsi" w:cs="Arial"/>
                <w:sz w:val="20"/>
                <w:szCs w:val="20"/>
              </w:rPr>
              <w:t>167</w:t>
            </w:r>
          </w:p>
        </w:tc>
        <w:tc>
          <w:tcPr>
            <w:tcW w:w="3272" w:type="pct"/>
            <w:shd w:val="clear" w:color="auto" w:fill="auto"/>
            <w:vAlign w:val="center"/>
            <w:hideMark/>
          </w:tcPr>
          <w:p w:rsidR="00F44C66" w:rsidRPr="00F44C66" w:rsidRDefault="00F44C66" w:rsidP="00F44C66">
            <w:pPr>
              <w:jc w:val="left"/>
              <w:rPr>
                <w:rFonts w:asciiTheme="minorHAnsi" w:hAnsiTheme="minorHAnsi" w:cs="Arial"/>
                <w:sz w:val="20"/>
                <w:szCs w:val="20"/>
              </w:rPr>
            </w:pPr>
            <w:r w:rsidRPr="00F44C66">
              <w:rPr>
                <w:rFonts w:asciiTheme="minorHAnsi" w:hAnsiTheme="minorHAnsi" w:cs="Arial"/>
                <w:sz w:val="20"/>
                <w:szCs w:val="20"/>
              </w:rPr>
              <w:t>ŘÍMSY ZE ŽELEZOBETONU DO C25/30 (B30)</w:t>
            </w:r>
          </w:p>
        </w:tc>
        <w:tc>
          <w:tcPr>
            <w:tcW w:w="495" w:type="pct"/>
            <w:shd w:val="clear" w:color="auto" w:fill="auto"/>
            <w:vAlign w:val="center"/>
            <w:hideMark/>
          </w:tcPr>
          <w:p w:rsidR="00F44C66" w:rsidRPr="00F44C66" w:rsidRDefault="00F44C66" w:rsidP="00F44C66">
            <w:pPr>
              <w:jc w:val="center"/>
              <w:rPr>
                <w:rFonts w:asciiTheme="minorHAnsi" w:hAnsiTheme="minorHAnsi" w:cs="Arial"/>
                <w:sz w:val="20"/>
                <w:szCs w:val="20"/>
              </w:rPr>
            </w:pPr>
            <w:r w:rsidRPr="00F44C66">
              <w:rPr>
                <w:rFonts w:asciiTheme="minorHAnsi" w:hAnsiTheme="minorHAnsi" w:cs="Arial"/>
                <w:sz w:val="20"/>
                <w:szCs w:val="20"/>
              </w:rPr>
              <w:t xml:space="preserve">M3        </w:t>
            </w:r>
          </w:p>
        </w:tc>
        <w:tc>
          <w:tcPr>
            <w:tcW w:w="924" w:type="pct"/>
            <w:shd w:val="clear" w:color="auto" w:fill="auto"/>
            <w:noWrap/>
            <w:vAlign w:val="center"/>
          </w:tcPr>
          <w:p w:rsidR="00F44C66" w:rsidRPr="00F44C66" w:rsidRDefault="00F44C66" w:rsidP="00F44C66">
            <w:pPr>
              <w:jc w:val="right"/>
              <w:rPr>
                <w:rFonts w:asciiTheme="minorHAnsi" w:hAnsiTheme="minorHAnsi"/>
                <w:color w:val="000000"/>
                <w:sz w:val="20"/>
                <w:szCs w:val="20"/>
              </w:rPr>
            </w:pPr>
            <w:r w:rsidRPr="00F44C66">
              <w:rPr>
                <w:rFonts w:asciiTheme="minorHAnsi" w:hAnsiTheme="minorHAnsi"/>
                <w:color w:val="000000"/>
                <w:sz w:val="20"/>
                <w:szCs w:val="20"/>
              </w:rPr>
              <w:t>9 070,00 Kč</w:t>
            </w:r>
          </w:p>
        </w:tc>
      </w:tr>
      <w:tr w:rsidR="00F44C66" w:rsidRPr="00F44C66" w:rsidTr="00F44C66">
        <w:trPr>
          <w:trHeight w:val="227"/>
        </w:trPr>
        <w:tc>
          <w:tcPr>
            <w:tcW w:w="309" w:type="pct"/>
            <w:shd w:val="clear" w:color="auto" w:fill="auto"/>
            <w:vAlign w:val="center"/>
            <w:hideMark/>
          </w:tcPr>
          <w:p w:rsidR="00F44C66" w:rsidRPr="00F44C66" w:rsidRDefault="00F44C66" w:rsidP="00F44C66">
            <w:pPr>
              <w:jc w:val="center"/>
              <w:rPr>
                <w:rFonts w:asciiTheme="minorHAnsi" w:hAnsiTheme="minorHAnsi" w:cs="Arial"/>
                <w:sz w:val="20"/>
                <w:szCs w:val="20"/>
              </w:rPr>
            </w:pPr>
            <w:r w:rsidRPr="00F44C66">
              <w:rPr>
                <w:rFonts w:asciiTheme="minorHAnsi" w:hAnsiTheme="minorHAnsi" w:cs="Arial"/>
                <w:sz w:val="20"/>
                <w:szCs w:val="20"/>
              </w:rPr>
              <w:t>168</w:t>
            </w:r>
          </w:p>
        </w:tc>
        <w:tc>
          <w:tcPr>
            <w:tcW w:w="3272" w:type="pct"/>
            <w:shd w:val="clear" w:color="auto" w:fill="auto"/>
            <w:vAlign w:val="center"/>
            <w:hideMark/>
          </w:tcPr>
          <w:p w:rsidR="00F44C66" w:rsidRPr="00F44C66" w:rsidRDefault="00F44C66" w:rsidP="00F44C66">
            <w:pPr>
              <w:jc w:val="left"/>
              <w:rPr>
                <w:rFonts w:asciiTheme="minorHAnsi" w:hAnsiTheme="minorHAnsi" w:cs="Arial"/>
                <w:sz w:val="20"/>
                <w:szCs w:val="20"/>
              </w:rPr>
            </w:pPr>
            <w:r w:rsidRPr="00F44C66">
              <w:rPr>
                <w:rFonts w:asciiTheme="minorHAnsi" w:hAnsiTheme="minorHAnsi" w:cs="Arial"/>
                <w:sz w:val="20"/>
                <w:szCs w:val="20"/>
              </w:rPr>
              <w:t>ŘÍMSY ZE ŽELEZOBETONU DO C30/37 (B37)</w:t>
            </w:r>
          </w:p>
        </w:tc>
        <w:tc>
          <w:tcPr>
            <w:tcW w:w="495" w:type="pct"/>
            <w:shd w:val="clear" w:color="auto" w:fill="auto"/>
            <w:vAlign w:val="center"/>
            <w:hideMark/>
          </w:tcPr>
          <w:p w:rsidR="00F44C66" w:rsidRPr="00F44C66" w:rsidRDefault="00F44C66" w:rsidP="00F44C66">
            <w:pPr>
              <w:jc w:val="center"/>
              <w:rPr>
                <w:rFonts w:asciiTheme="minorHAnsi" w:hAnsiTheme="minorHAnsi" w:cs="Arial"/>
                <w:sz w:val="20"/>
                <w:szCs w:val="20"/>
              </w:rPr>
            </w:pPr>
            <w:r w:rsidRPr="00F44C66">
              <w:rPr>
                <w:rFonts w:asciiTheme="minorHAnsi" w:hAnsiTheme="minorHAnsi" w:cs="Arial"/>
                <w:sz w:val="20"/>
                <w:szCs w:val="20"/>
              </w:rPr>
              <w:t xml:space="preserve">M3        </w:t>
            </w:r>
          </w:p>
        </w:tc>
        <w:tc>
          <w:tcPr>
            <w:tcW w:w="924" w:type="pct"/>
            <w:shd w:val="clear" w:color="auto" w:fill="auto"/>
            <w:noWrap/>
            <w:vAlign w:val="center"/>
          </w:tcPr>
          <w:p w:rsidR="00F44C66" w:rsidRPr="00F44C66" w:rsidRDefault="00F44C66" w:rsidP="00F44C66">
            <w:pPr>
              <w:jc w:val="right"/>
              <w:rPr>
                <w:rFonts w:asciiTheme="minorHAnsi" w:hAnsiTheme="minorHAnsi"/>
                <w:color w:val="000000"/>
                <w:sz w:val="20"/>
                <w:szCs w:val="20"/>
              </w:rPr>
            </w:pPr>
            <w:r w:rsidRPr="00F44C66">
              <w:rPr>
                <w:rFonts w:asciiTheme="minorHAnsi" w:hAnsiTheme="minorHAnsi"/>
                <w:color w:val="000000"/>
                <w:sz w:val="20"/>
                <w:szCs w:val="20"/>
              </w:rPr>
              <w:t>9 260,00 Kč</w:t>
            </w:r>
          </w:p>
        </w:tc>
      </w:tr>
      <w:tr w:rsidR="00F44C66" w:rsidRPr="00F44C66" w:rsidTr="00F44C66">
        <w:trPr>
          <w:trHeight w:val="227"/>
        </w:trPr>
        <w:tc>
          <w:tcPr>
            <w:tcW w:w="309" w:type="pct"/>
            <w:shd w:val="clear" w:color="auto" w:fill="auto"/>
            <w:vAlign w:val="center"/>
            <w:hideMark/>
          </w:tcPr>
          <w:p w:rsidR="00F44C66" w:rsidRPr="00F44C66" w:rsidRDefault="00F44C66" w:rsidP="00F44C66">
            <w:pPr>
              <w:jc w:val="center"/>
              <w:rPr>
                <w:rFonts w:asciiTheme="minorHAnsi" w:hAnsiTheme="minorHAnsi" w:cs="Arial"/>
                <w:sz w:val="20"/>
                <w:szCs w:val="20"/>
              </w:rPr>
            </w:pPr>
            <w:r w:rsidRPr="00F44C66">
              <w:rPr>
                <w:rFonts w:asciiTheme="minorHAnsi" w:hAnsiTheme="minorHAnsi" w:cs="Arial"/>
                <w:sz w:val="20"/>
                <w:szCs w:val="20"/>
              </w:rPr>
              <w:t>169</w:t>
            </w:r>
          </w:p>
        </w:tc>
        <w:tc>
          <w:tcPr>
            <w:tcW w:w="3272" w:type="pct"/>
            <w:shd w:val="clear" w:color="auto" w:fill="auto"/>
            <w:vAlign w:val="center"/>
            <w:hideMark/>
          </w:tcPr>
          <w:p w:rsidR="00F44C66" w:rsidRPr="00F44C66" w:rsidRDefault="00F44C66" w:rsidP="00F44C66">
            <w:pPr>
              <w:jc w:val="left"/>
              <w:rPr>
                <w:rFonts w:asciiTheme="minorHAnsi" w:hAnsiTheme="minorHAnsi" w:cs="Arial"/>
                <w:sz w:val="20"/>
                <w:szCs w:val="20"/>
              </w:rPr>
            </w:pPr>
            <w:r w:rsidRPr="00F44C66">
              <w:rPr>
                <w:rFonts w:asciiTheme="minorHAnsi" w:hAnsiTheme="minorHAnsi" w:cs="Arial"/>
                <w:sz w:val="20"/>
                <w:szCs w:val="20"/>
              </w:rPr>
              <w:t>VÝZTUŽ ŘÍMS Z OCELI 10505, B500B</w:t>
            </w:r>
          </w:p>
        </w:tc>
        <w:tc>
          <w:tcPr>
            <w:tcW w:w="495" w:type="pct"/>
            <w:shd w:val="clear" w:color="auto" w:fill="auto"/>
            <w:vAlign w:val="center"/>
            <w:hideMark/>
          </w:tcPr>
          <w:p w:rsidR="00F44C66" w:rsidRPr="00F44C66" w:rsidRDefault="00F44C66" w:rsidP="00F44C66">
            <w:pPr>
              <w:jc w:val="center"/>
              <w:rPr>
                <w:rFonts w:asciiTheme="minorHAnsi" w:hAnsiTheme="minorHAnsi" w:cs="Arial"/>
                <w:sz w:val="20"/>
                <w:szCs w:val="20"/>
              </w:rPr>
            </w:pPr>
            <w:r w:rsidRPr="00F44C66">
              <w:rPr>
                <w:rFonts w:asciiTheme="minorHAnsi" w:hAnsiTheme="minorHAnsi" w:cs="Arial"/>
                <w:sz w:val="20"/>
                <w:szCs w:val="20"/>
              </w:rPr>
              <w:t xml:space="preserve">T         </w:t>
            </w:r>
          </w:p>
        </w:tc>
        <w:tc>
          <w:tcPr>
            <w:tcW w:w="924" w:type="pct"/>
            <w:shd w:val="clear" w:color="auto" w:fill="auto"/>
            <w:noWrap/>
            <w:vAlign w:val="center"/>
          </w:tcPr>
          <w:p w:rsidR="00F44C66" w:rsidRPr="00F44C66" w:rsidRDefault="00F44C66" w:rsidP="00F44C66">
            <w:pPr>
              <w:jc w:val="right"/>
              <w:rPr>
                <w:rFonts w:asciiTheme="minorHAnsi" w:hAnsiTheme="minorHAnsi"/>
                <w:color w:val="000000"/>
                <w:sz w:val="20"/>
                <w:szCs w:val="20"/>
              </w:rPr>
            </w:pPr>
            <w:r w:rsidRPr="00F44C66">
              <w:rPr>
                <w:rFonts w:asciiTheme="minorHAnsi" w:hAnsiTheme="minorHAnsi"/>
                <w:color w:val="000000"/>
                <w:sz w:val="20"/>
                <w:szCs w:val="20"/>
              </w:rPr>
              <w:t>25 200,00 Kč</w:t>
            </w:r>
          </w:p>
        </w:tc>
      </w:tr>
      <w:tr w:rsidR="00F44C66" w:rsidRPr="00F44C66" w:rsidTr="00F44C66">
        <w:trPr>
          <w:trHeight w:val="227"/>
        </w:trPr>
        <w:tc>
          <w:tcPr>
            <w:tcW w:w="309" w:type="pct"/>
            <w:shd w:val="clear" w:color="auto" w:fill="auto"/>
            <w:vAlign w:val="center"/>
            <w:hideMark/>
          </w:tcPr>
          <w:p w:rsidR="00F44C66" w:rsidRPr="00F44C66" w:rsidRDefault="00F44C66" w:rsidP="00F44C66">
            <w:pPr>
              <w:jc w:val="center"/>
              <w:rPr>
                <w:rFonts w:asciiTheme="minorHAnsi" w:hAnsiTheme="minorHAnsi" w:cs="Arial"/>
                <w:sz w:val="20"/>
                <w:szCs w:val="20"/>
              </w:rPr>
            </w:pPr>
            <w:r w:rsidRPr="00F44C66">
              <w:rPr>
                <w:rFonts w:asciiTheme="minorHAnsi" w:hAnsiTheme="minorHAnsi" w:cs="Arial"/>
                <w:sz w:val="20"/>
                <w:szCs w:val="20"/>
              </w:rPr>
              <w:t>170</w:t>
            </w:r>
          </w:p>
        </w:tc>
        <w:tc>
          <w:tcPr>
            <w:tcW w:w="3272" w:type="pct"/>
            <w:shd w:val="clear" w:color="auto" w:fill="auto"/>
            <w:vAlign w:val="center"/>
            <w:hideMark/>
          </w:tcPr>
          <w:p w:rsidR="00F44C66" w:rsidRPr="00F44C66" w:rsidRDefault="00F44C66" w:rsidP="00F44C66">
            <w:pPr>
              <w:jc w:val="left"/>
              <w:rPr>
                <w:rFonts w:asciiTheme="minorHAnsi" w:hAnsiTheme="minorHAnsi" w:cs="Arial"/>
                <w:sz w:val="20"/>
                <w:szCs w:val="20"/>
              </w:rPr>
            </w:pPr>
            <w:r w:rsidRPr="00F44C66">
              <w:rPr>
                <w:rFonts w:asciiTheme="minorHAnsi" w:hAnsiTheme="minorHAnsi" w:cs="Arial"/>
                <w:sz w:val="20"/>
                <w:szCs w:val="20"/>
              </w:rPr>
              <w:t>VÝZTUŽ ŘÍMS Z KARI-SÍTÍ</w:t>
            </w:r>
          </w:p>
        </w:tc>
        <w:tc>
          <w:tcPr>
            <w:tcW w:w="495" w:type="pct"/>
            <w:shd w:val="clear" w:color="auto" w:fill="auto"/>
            <w:vAlign w:val="center"/>
            <w:hideMark/>
          </w:tcPr>
          <w:p w:rsidR="00F44C66" w:rsidRPr="00F44C66" w:rsidRDefault="00F44C66" w:rsidP="00F44C66">
            <w:pPr>
              <w:jc w:val="center"/>
              <w:rPr>
                <w:rFonts w:asciiTheme="minorHAnsi" w:hAnsiTheme="minorHAnsi" w:cs="Arial"/>
                <w:sz w:val="20"/>
                <w:szCs w:val="20"/>
              </w:rPr>
            </w:pPr>
            <w:r w:rsidRPr="00F44C66">
              <w:rPr>
                <w:rFonts w:asciiTheme="minorHAnsi" w:hAnsiTheme="minorHAnsi" w:cs="Arial"/>
                <w:sz w:val="20"/>
                <w:szCs w:val="20"/>
              </w:rPr>
              <w:t xml:space="preserve">T         </w:t>
            </w:r>
          </w:p>
        </w:tc>
        <w:tc>
          <w:tcPr>
            <w:tcW w:w="924" w:type="pct"/>
            <w:shd w:val="clear" w:color="auto" w:fill="auto"/>
            <w:noWrap/>
            <w:vAlign w:val="center"/>
          </w:tcPr>
          <w:p w:rsidR="00F44C66" w:rsidRPr="00F44C66" w:rsidRDefault="00F44C66" w:rsidP="00F44C66">
            <w:pPr>
              <w:jc w:val="right"/>
              <w:rPr>
                <w:rFonts w:asciiTheme="minorHAnsi" w:hAnsiTheme="minorHAnsi"/>
                <w:color w:val="000000"/>
                <w:sz w:val="20"/>
                <w:szCs w:val="20"/>
              </w:rPr>
            </w:pPr>
            <w:r w:rsidRPr="00F44C66">
              <w:rPr>
                <w:rFonts w:asciiTheme="minorHAnsi" w:hAnsiTheme="minorHAnsi"/>
                <w:color w:val="000000"/>
                <w:sz w:val="20"/>
                <w:szCs w:val="20"/>
              </w:rPr>
              <w:t>26 000,00 Kč</w:t>
            </w:r>
          </w:p>
        </w:tc>
      </w:tr>
      <w:tr w:rsidR="00F44C66" w:rsidRPr="00F44C66" w:rsidTr="00F44C66">
        <w:trPr>
          <w:trHeight w:val="227"/>
        </w:trPr>
        <w:tc>
          <w:tcPr>
            <w:tcW w:w="309" w:type="pct"/>
            <w:shd w:val="clear" w:color="auto" w:fill="auto"/>
            <w:vAlign w:val="center"/>
            <w:hideMark/>
          </w:tcPr>
          <w:p w:rsidR="00F44C66" w:rsidRPr="00F44C66" w:rsidRDefault="00F44C66" w:rsidP="00F44C66">
            <w:pPr>
              <w:jc w:val="center"/>
              <w:rPr>
                <w:rFonts w:asciiTheme="minorHAnsi" w:hAnsiTheme="minorHAnsi" w:cs="Arial"/>
                <w:sz w:val="20"/>
                <w:szCs w:val="20"/>
              </w:rPr>
            </w:pPr>
            <w:r w:rsidRPr="00F44C66">
              <w:rPr>
                <w:rFonts w:asciiTheme="minorHAnsi" w:hAnsiTheme="minorHAnsi" w:cs="Arial"/>
                <w:sz w:val="20"/>
                <w:szCs w:val="20"/>
              </w:rPr>
              <w:t>171</w:t>
            </w:r>
          </w:p>
        </w:tc>
        <w:tc>
          <w:tcPr>
            <w:tcW w:w="3272" w:type="pct"/>
            <w:shd w:val="clear" w:color="auto" w:fill="auto"/>
            <w:vAlign w:val="center"/>
            <w:hideMark/>
          </w:tcPr>
          <w:p w:rsidR="00F44C66" w:rsidRPr="00F44C66" w:rsidRDefault="00F44C66" w:rsidP="00F44C66">
            <w:pPr>
              <w:jc w:val="left"/>
              <w:rPr>
                <w:rFonts w:asciiTheme="minorHAnsi" w:hAnsiTheme="minorHAnsi" w:cs="Arial"/>
                <w:sz w:val="20"/>
                <w:szCs w:val="20"/>
              </w:rPr>
            </w:pPr>
            <w:r w:rsidRPr="00F44C66">
              <w:rPr>
                <w:rFonts w:asciiTheme="minorHAnsi" w:hAnsiTheme="minorHAnsi" w:cs="Arial"/>
                <w:sz w:val="20"/>
                <w:szCs w:val="20"/>
              </w:rPr>
              <w:t>ZDI OPĚR, ZÁRUB, NÁBŘEŽ Z DÍLCŮ ŽELEZOBETON DO C30/37 (B37)</w:t>
            </w:r>
          </w:p>
        </w:tc>
        <w:tc>
          <w:tcPr>
            <w:tcW w:w="495" w:type="pct"/>
            <w:shd w:val="clear" w:color="auto" w:fill="auto"/>
            <w:vAlign w:val="center"/>
            <w:hideMark/>
          </w:tcPr>
          <w:p w:rsidR="00F44C66" w:rsidRPr="00F44C66" w:rsidRDefault="00F44C66" w:rsidP="00F44C66">
            <w:pPr>
              <w:jc w:val="center"/>
              <w:rPr>
                <w:rFonts w:asciiTheme="minorHAnsi" w:hAnsiTheme="minorHAnsi" w:cs="Arial"/>
                <w:sz w:val="20"/>
                <w:szCs w:val="20"/>
              </w:rPr>
            </w:pPr>
            <w:r w:rsidRPr="00F44C66">
              <w:rPr>
                <w:rFonts w:asciiTheme="minorHAnsi" w:hAnsiTheme="minorHAnsi" w:cs="Arial"/>
                <w:sz w:val="20"/>
                <w:szCs w:val="20"/>
              </w:rPr>
              <w:t xml:space="preserve">M3        </w:t>
            </w:r>
          </w:p>
        </w:tc>
        <w:tc>
          <w:tcPr>
            <w:tcW w:w="924" w:type="pct"/>
            <w:shd w:val="clear" w:color="auto" w:fill="auto"/>
            <w:noWrap/>
            <w:vAlign w:val="center"/>
          </w:tcPr>
          <w:p w:rsidR="00F44C66" w:rsidRPr="00F44C66" w:rsidRDefault="00F44C66" w:rsidP="00F44C66">
            <w:pPr>
              <w:jc w:val="right"/>
              <w:rPr>
                <w:rFonts w:asciiTheme="minorHAnsi" w:hAnsiTheme="minorHAnsi"/>
                <w:color w:val="000000"/>
                <w:sz w:val="20"/>
                <w:szCs w:val="20"/>
              </w:rPr>
            </w:pPr>
            <w:r w:rsidRPr="00F44C66">
              <w:rPr>
                <w:rFonts w:asciiTheme="minorHAnsi" w:hAnsiTheme="minorHAnsi"/>
                <w:color w:val="000000"/>
                <w:sz w:val="20"/>
                <w:szCs w:val="20"/>
              </w:rPr>
              <w:t>11 900,00 Kč</w:t>
            </w:r>
          </w:p>
        </w:tc>
      </w:tr>
      <w:tr w:rsidR="00F44C66" w:rsidRPr="00F44C66" w:rsidTr="00F44C66">
        <w:trPr>
          <w:trHeight w:val="227"/>
        </w:trPr>
        <w:tc>
          <w:tcPr>
            <w:tcW w:w="309" w:type="pct"/>
            <w:shd w:val="clear" w:color="auto" w:fill="auto"/>
            <w:vAlign w:val="center"/>
            <w:hideMark/>
          </w:tcPr>
          <w:p w:rsidR="00F44C66" w:rsidRPr="00F44C66" w:rsidRDefault="00F44C66" w:rsidP="00F44C66">
            <w:pPr>
              <w:jc w:val="center"/>
              <w:rPr>
                <w:rFonts w:asciiTheme="minorHAnsi" w:hAnsiTheme="minorHAnsi" w:cs="Arial"/>
                <w:sz w:val="20"/>
                <w:szCs w:val="20"/>
              </w:rPr>
            </w:pPr>
            <w:r w:rsidRPr="00F44C66">
              <w:rPr>
                <w:rFonts w:asciiTheme="minorHAnsi" w:hAnsiTheme="minorHAnsi" w:cs="Arial"/>
                <w:sz w:val="20"/>
                <w:szCs w:val="20"/>
              </w:rPr>
              <w:t>172</w:t>
            </w:r>
          </w:p>
        </w:tc>
        <w:tc>
          <w:tcPr>
            <w:tcW w:w="3272" w:type="pct"/>
            <w:shd w:val="clear" w:color="auto" w:fill="auto"/>
            <w:vAlign w:val="center"/>
            <w:hideMark/>
          </w:tcPr>
          <w:p w:rsidR="00F44C66" w:rsidRPr="00F44C66" w:rsidRDefault="00F44C66" w:rsidP="00F44C66">
            <w:pPr>
              <w:jc w:val="left"/>
              <w:rPr>
                <w:rFonts w:asciiTheme="minorHAnsi" w:hAnsiTheme="minorHAnsi" w:cs="Arial"/>
                <w:sz w:val="20"/>
                <w:szCs w:val="20"/>
              </w:rPr>
            </w:pPr>
            <w:r w:rsidRPr="00F44C66">
              <w:rPr>
                <w:rFonts w:asciiTheme="minorHAnsi" w:hAnsiTheme="minorHAnsi" w:cs="Arial"/>
                <w:sz w:val="20"/>
                <w:szCs w:val="20"/>
              </w:rPr>
              <w:t>ZDI OPĚRNÉ, ZÁRUBNÍ, NÁBŘEŽNÍ Z PROSTÉHO BETONU DO C16/20 (B20)</w:t>
            </w:r>
          </w:p>
        </w:tc>
        <w:tc>
          <w:tcPr>
            <w:tcW w:w="495" w:type="pct"/>
            <w:shd w:val="clear" w:color="auto" w:fill="auto"/>
            <w:vAlign w:val="center"/>
            <w:hideMark/>
          </w:tcPr>
          <w:p w:rsidR="00F44C66" w:rsidRPr="00F44C66" w:rsidRDefault="00F44C66" w:rsidP="00F44C66">
            <w:pPr>
              <w:jc w:val="center"/>
              <w:rPr>
                <w:rFonts w:asciiTheme="minorHAnsi" w:hAnsiTheme="minorHAnsi" w:cs="Arial"/>
                <w:sz w:val="20"/>
                <w:szCs w:val="20"/>
              </w:rPr>
            </w:pPr>
            <w:r w:rsidRPr="00F44C66">
              <w:rPr>
                <w:rFonts w:asciiTheme="minorHAnsi" w:hAnsiTheme="minorHAnsi" w:cs="Arial"/>
                <w:sz w:val="20"/>
                <w:szCs w:val="20"/>
              </w:rPr>
              <w:t xml:space="preserve">M3        </w:t>
            </w:r>
          </w:p>
        </w:tc>
        <w:tc>
          <w:tcPr>
            <w:tcW w:w="924" w:type="pct"/>
            <w:shd w:val="clear" w:color="auto" w:fill="auto"/>
            <w:noWrap/>
            <w:vAlign w:val="center"/>
          </w:tcPr>
          <w:p w:rsidR="00F44C66" w:rsidRPr="00F44C66" w:rsidRDefault="00F44C66" w:rsidP="00F44C66">
            <w:pPr>
              <w:jc w:val="right"/>
              <w:rPr>
                <w:rFonts w:asciiTheme="minorHAnsi" w:hAnsiTheme="minorHAnsi"/>
                <w:color w:val="000000"/>
                <w:sz w:val="20"/>
                <w:szCs w:val="20"/>
              </w:rPr>
            </w:pPr>
            <w:r w:rsidRPr="00F44C66">
              <w:rPr>
                <w:rFonts w:asciiTheme="minorHAnsi" w:hAnsiTheme="minorHAnsi"/>
                <w:color w:val="000000"/>
                <w:sz w:val="20"/>
                <w:szCs w:val="20"/>
              </w:rPr>
              <w:t>4 110,00 Kč</w:t>
            </w:r>
          </w:p>
        </w:tc>
      </w:tr>
      <w:tr w:rsidR="00F44C66" w:rsidRPr="00F44C66" w:rsidTr="00F44C66">
        <w:trPr>
          <w:trHeight w:val="227"/>
        </w:trPr>
        <w:tc>
          <w:tcPr>
            <w:tcW w:w="309" w:type="pct"/>
            <w:shd w:val="clear" w:color="auto" w:fill="auto"/>
            <w:vAlign w:val="center"/>
            <w:hideMark/>
          </w:tcPr>
          <w:p w:rsidR="00F44C66" w:rsidRPr="00F44C66" w:rsidRDefault="00F44C66" w:rsidP="00F44C66">
            <w:pPr>
              <w:jc w:val="center"/>
              <w:rPr>
                <w:rFonts w:asciiTheme="minorHAnsi" w:hAnsiTheme="minorHAnsi" w:cs="Arial"/>
                <w:sz w:val="20"/>
                <w:szCs w:val="20"/>
              </w:rPr>
            </w:pPr>
            <w:r w:rsidRPr="00F44C66">
              <w:rPr>
                <w:rFonts w:asciiTheme="minorHAnsi" w:hAnsiTheme="minorHAnsi" w:cs="Arial"/>
                <w:sz w:val="20"/>
                <w:szCs w:val="20"/>
              </w:rPr>
              <w:t>173</w:t>
            </w:r>
          </w:p>
        </w:tc>
        <w:tc>
          <w:tcPr>
            <w:tcW w:w="3272" w:type="pct"/>
            <w:shd w:val="clear" w:color="auto" w:fill="auto"/>
            <w:vAlign w:val="center"/>
            <w:hideMark/>
          </w:tcPr>
          <w:p w:rsidR="00F44C66" w:rsidRPr="00F44C66" w:rsidRDefault="00F44C66" w:rsidP="00F44C66">
            <w:pPr>
              <w:jc w:val="left"/>
              <w:rPr>
                <w:rFonts w:asciiTheme="minorHAnsi" w:hAnsiTheme="minorHAnsi" w:cs="Arial"/>
                <w:sz w:val="20"/>
                <w:szCs w:val="20"/>
              </w:rPr>
            </w:pPr>
            <w:r w:rsidRPr="00F44C66">
              <w:rPr>
                <w:rFonts w:asciiTheme="minorHAnsi" w:hAnsiTheme="minorHAnsi" w:cs="Arial"/>
                <w:sz w:val="20"/>
                <w:szCs w:val="20"/>
              </w:rPr>
              <w:t>ZDI OPĚRNÉ, ZÁRUBNÍ, NÁBŘEŽNÍ Z PROSTÉHO BETONU DO C25/30 (B30)</w:t>
            </w:r>
          </w:p>
        </w:tc>
        <w:tc>
          <w:tcPr>
            <w:tcW w:w="495" w:type="pct"/>
            <w:shd w:val="clear" w:color="auto" w:fill="auto"/>
            <w:vAlign w:val="center"/>
            <w:hideMark/>
          </w:tcPr>
          <w:p w:rsidR="00F44C66" w:rsidRPr="00F44C66" w:rsidRDefault="00F44C66" w:rsidP="00F44C66">
            <w:pPr>
              <w:jc w:val="center"/>
              <w:rPr>
                <w:rFonts w:asciiTheme="minorHAnsi" w:hAnsiTheme="minorHAnsi" w:cs="Arial"/>
                <w:sz w:val="20"/>
                <w:szCs w:val="20"/>
              </w:rPr>
            </w:pPr>
            <w:r w:rsidRPr="00F44C66">
              <w:rPr>
                <w:rFonts w:asciiTheme="minorHAnsi" w:hAnsiTheme="minorHAnsi" w:cs="Arial"/>
                <w:sz w:val="20"/>
                <w:szCs w:val="20"/>
              </w:rPr>
              <w:t xml:space="preserve">M3        </w:t>
            </w:r>
          </w:p>
        </w:tc>
        <w:tc>
          <w:tcPr>
            <w:tcW w:w="924" w:type="pct"/>
            <w:shd w:val="clear" w:color="auto" w:fill="auto"/>
            <w:noWrap/>
            <w:vAlign w:val="center"/>
          </w:tcPr>
          <w:p w:rsidR="00F44C66" w:rsidRPr="00F44C66" w:rsidRDefault="00F44C66" w:rsidP="00F44C66">
            <w:pPr>
              <w:jc w:val="right"/>
              <w:rPr>
                <w:rFonts w:asciiTheme="minorHAnsi" w:hAnsiTheme="minorHAnsi"/>
                <w:color w:val="000000"/>
                <w:sz w:val="20"/>
                <w:szCs w:val="20"/>
              </w:rPr>
            </w:pPr>
            <w:r w:rsidRPr="00F44C66">
              <w:rPr>
                <w:rFonts w:asciiTheme="minorHAnsi" w:hAnsiTheme="minorHAnsi"/>
                <w:color w:val="000000"/>
                <w:sz w:val="20"/>
                <w:szCs w:val="20"/>
              </w:rPr>
              <w:t>4 340,00 Kč</w:t>
            </w:r>
          </w:p>
        </w:tc>
      </w:tr>
      <w:tr w:rsidR="00F44C66" w:rsidRPr="00F44C66" w:rsidTr="00F44C66">
        <w:trPr>
          <w:trHeight w:val="227"/>
        </w:trPr>
        <w:tc>
          <w:tcPr>
            <w:tcW w:w="309" w:type="pct"/>
            <w:shd w:val="clear" w:color="auto" w:fill="auto"/>
            <w:vAlign w:val="center"/>
            <w:hideMark/>
          </w:tcPr>
          <w:p w:rsidR="00F44C66" w:rsidRPr="00F44C66" w:rsidRDefault="00F44C66" w:rsidP="00F44C66">
            <w:pPr>
              <w:jc w:val="center"/>
              <w:rPr>
                <w:rFonts w:asciiTheme="minorHAnsi" w:hAnsiTheme="minorHAnsi" w:cs="Arial"/>
                <w:sz w:val="20"/>
                <w:szCs w:val="20"/>
              </w:rPr>
            </w:pPr>
            <w:r w:rsidRPr="00F44C66">
              <w:rPr>
                <w:rFonts w:asciiTheme="minorHAnsi" w:hAnsiTheme="minorHAnsi" w:cs="Arial"/>
                <w:sz w:val="20"/>
                <w:szCs w:val="20"/>
              </w:rPr>
              <w:t>174</w:t>
            </w:r>
          </w:p>
        </w:tc>
        <w:tc>
          <w:tcPr>
            <w:tcW w:w="3272" w:type="pct"/>
            <w:shd w:val="clear" w:color="auto" w:fill="auto"/>
            <w:vAlign w:val="center"/>
            <w:hideMark/>
          </w:tcPr>
          <w:p w:rsidR="00F44C66" w:rsidRPr="00F44C66" w:rsidRDefault="00F44C66" w:rsidP="00F44C66">
            <w:pPr>
              <w:jc w:val="left"/>
              <w:rPr>
                <w:rFonts w:asciiTheme="minorHAnsi" w:hAnsiTheme="minorHAnsi" w:cs="Arial"/>
                <w:sz w:val="20"/>
                <w:szCs w:val="20"/>
              </w:rPr>
            </w:pPr>
            <w:r w:rsidRPr="00F44C66">
              <w:rPr>
                <w:rFonts w:asciiTheme="minorHAnsi" w:hAnsiTheme="minorHAnsi" w:cs="Arial"/>
                <w:sz w:val="20"/>
                <w:szCs w:val="20"/>
              </w:rPr>
              <w:t>ZDI OPĚRNÉ, ZÁRUBNÍ, NÁBŘEŽNÍ ZE ŽELEZOVÉHO BETONU DO C30/37 (B37)</w:t>
            </w:r>
          </w:p>
        </w:tc>
        <w:tc>
          <w:tcPr>
            <w:tcW w:w="495" w:type="pct"/>
            <w:shd w:val="clear" w:color="auto" w:fill="auto"/>
            <w:vAlign w:val="center"/>
            <w:hideMark/>
          </w:tcPr>
          <w:p w:rsidR="00F44C66" w:rsidRPr="00F44C66" w:rsidRDefault="00F44C66" w:rsidP="00F44C66">
            <w:pPr>
              <w:jc w:val="center"/>
              <w:rPr>
                <w:rFonts w:asciiTheme="minorHAnsi" w:hAnsiTheme="minorHAnsi" w:cs="Arial"/>
                <w:sz w:val="20"/>
                <w:szCs w:val="20"/>
              </w:rPr>
            </w:pPr>
            <w:r w:rsidRPr="00F44C66">
              <w:rPr>
                <w:rFonts w:asciiTheme="minorHAnsi" w:hAnsiTheme="minorHAnsi" w:cs="Arial"/>
                <w:sz w:val="20"/>
                <w:szCs w:val="20"/>
              </w:rPr>
              <w:t xml:space="preserve">M3        </w:t>
            </w:r>
          </w:p>
        </w:tc>
        <w:tc>
          <w:tcPr>
            <w:tcW w:w="924" w:type="pct"/>
            <w:shd w:val="clear" w:color="auto" w:fill="auto"/>
            <w:noWrap/>
            <w:vAlign w:val="center"/>
          </w:tcPr>
          <w:p w:rsidR="00F44C66" w:rsidRPr="00F44C66" w:rsidRDefault="00F44C66" w:rsidP="00F44C66">
            <w:pPr>
              <w:jc w:val="right"/>
              <w:rPr>
                <w:rFonts w:asciiTheme="minorHAnsi" w:hAnsiTheme="minorHAnsi"/>
                <w:color w:val="000000"/>
                <w:sz w:val="20"/>
                <w:szCs w:val="20"/>
              </w:rPr>
            </w:pPr>
            <w:r w:rsidRPr="00F44C66">
              <w:rPr>
                <w:rFonts w:asciiTheme="minorHAnsi" w:hAnsiTheme="minorHAnsi"/>
                <w:color w:val="000000"/>
                <w:sz w:val="20"/>
                <w:szCs w:val="20"/>
              </w:rPr>
              <w:t>5 480,00 Kč</w:t>
            </w:r>
          </w:p>
        </w:tc>
      </w:tr>
      <w:tr w:rsidR="00F44C66" w:rsidRPr="00F44C66" w:rsidTr="00F44C66">
        <w:trPr>
          <w:trHeight w:val="227"/>
        </w:trPr>
        <w:tc>
          <w:tcPr>
            <w:tcW w:w="309" w:type="pct"/>
            <w:shd w:val="clear" w:color="auto" w:fill="auto"/>
            <w:vAlign w:val="center"/>
            <w:hideMark/>
          </w:tcPr>
          <w:p w:rsidR="00F44C66" w:rsidRPr="00F44C66" w:rsidRDefault="00F44C66" w:rsidP="00F44C66">
            <w:pPr>
              <w:jc w:val="center"/>
              <w:rPr>
                <w:rFonts w:asciiTheme="minorHAnsi" w:hAnsiTheme="minorHAnsi" w:cs="Arial"/>
                <w:sz w:val="20"/>
                <w:szCs w:val="20"/>
              </w:rPr>
            </w:pPr>
            <w:r w:rsidRPr="00F44C66">
              <w:rPr>
                <w:rFonts w:asciiTheme="minorHAnsi" w:hAnsiTheme="minorHAnsi" w:cs="Arial"/>
                <w:sz w:val="20"/>
                <w:szCs w:val="20"/>
              </w:rPr>
              <w:t>175</w:t>
            </w:r>
          </w:p>
        </w:tc>
        <w:tc>
          <w:tcPr>
            <w:tcW w:w="3272" w:type="pct"/>
            <w:shd w:val="clear" w:color="auto" w:fill="auto"/>
            <w:vAlign w:val="center"/>
            <w:hideMark/>
          </w:tcPr>
          <w:p w:rsidR="00F44C66" w:rsidRPr="00F44C66" w:rsidRDefault="00F44C66" w:rsidP="00F44C66">
            <w:pPr>
              <w:jc w:val="left"/>
              <w:rPr>
                <w:rFonts w:asciiTheme="minorHAnsi" w:hAnsiTheme="minorHAnsi" w:cs="Arial"/>
                <w:sz w:val="20"/>
                <w:szCs w:val="20"/>
              </w:rPr>
            </w:pPr>
            <w:r w:rsidRPr="00F44C66">
              <w:rPr>
                <w:rFonts w:asciiTheme="minorHAnsi" w:hAnsiTheme="minorHAnsi" w:cs="Arial"/>
                <w:sz w:val="20"/>
                <w:szCs w:val="20"/>
              </w:rPr>
              <w:t>VÝZTUŽ ZDÍ OPĚR, ZÁRUB, NÁBŘEŽ Z OCELI</w:t>
            </w:r>
          </w:p>
        </w:tc>
        <w:tc>
          <w:tcPr>
            <w:tcW w:w="495" w:type="pct"/>
            <w:shd w:val="clear" w:color="auto" w:fill="auto"/>
            <w:vAlign w:val="center"/>
            <w:hideMark/>
          </w:tcPr>
          <w:p w:rsidR="00F44C66" w:rsidRPr="00F44C66" w:rsidRDefault="00F44C66" w:rsidP="00F44C66">
            <w:pPr>
              <w:jc w:val="center"/>
              <w:rPr>
                <w:rFonts w:asciiTheme="minorHAnsi" w:hAnsiTheme="minorHAnsi" w:cs="Arial"/>
                <w:sz w:val="20"/>
                <w:szCs w:val="20"/>
              </w:rPr>
            </w:pPr>
            <w:r w:rsidRPr="00F44C66">
              <w:rPr>
                <w:rFonts w:asciiTheme="minorHAnsi" w:hAnsiTheme="minorHAnsi" w:cs="Arial"/>
                <w:sz w:val="20"/>
                <w:szCs w:val="20"/>
              </w:rPr>
              <w:t xml:space="preserve">T         </w:t>
            </w:r>
          </w:p>
        </w:tc>
        <w:tc>
          <w:tcPr>
            <w:tcW w:w="924" w:type="pct"/>
            <w:shd w:val="clear" w:color="auto" w:fill="auto"/>
            <w:noWrap/>
            <w:vAlign w:val="center"/>
          </w:tcPr>
          <w:p w:rsidR="00F44C66" w:rsidRPr="00F44C66" w:rsidRDefault="00F44C66" w:rsidP="00F44C66">
            <w:pPr>
              <w:jc w:val="right"/>
              <w:rPr>
                <w:rFonts w:asciiTheme="minorHAnsi" w:hAnsiTheme="minorHAnsi"/>
                <w:color w:val="000000"/>
                <w:sz w:val="20"/>
                <w:szCs w:val="20"/>
              </w:rPr>
            </w:pPr>
            <w:r w:rsidRPr="00F44C66">
              <w:rPr>
                <w:rFonts w:asciiTheme="minorHAnsi" w:hAnsiTheme="minorHAnsi"/>
                <w:color w:val="000000"/>
                <w:sz w:val="20"/>
                <w:szCs w:val="20"/>
              </w:rPr>
              <w:t>25 600,00 Kč</w:t>
            </w:r>
          </w:p>
        </w:tc>
      </w:tr>
      <w:tr w:rsidR="00F44C66" w:rsidRPr="00F44C66" w:rsidTr="00F44C66">
        <w:trPr>
          <w:trHeight w:val="227"/>
        </w:trPr>
        <w:tc>
          <w:tcPr>
            <w:tcW w:w="309" w:type="pct"/>
            <w:shd w:val="clear" w:color="auto" w:fill="auto"/>
            <w:vAlign w:val="center"/>
            <w:hideMark/>
          </w:tcPr>
          <w:p w:rsidR="00F44C66" w:rsidRPr="00F44C66" w:rsidRDefault="00F44C66" w:rsidP="00F44C66">
            <w:pPr>
              <w:jc w:val="center"/>
              <w:rPr>
                <w:rFonts w:asciiTheme="minorHAnsi" w:hAnsiTheme="minorHAnsi" w:cs="Arial"/>
                <w:sz w:val="20"/>
                <w:szCs w:val="20"/>
              </w:rPr>
            </w:pPr>
            <w:r w:rsidRPr="00F44C66">
              <w:rPr>
                <w:rFonts w:asciiTheme="minorHAnsi" w:hAnsiTheme="minorHAnsi" w:cs="Arial"/>
                <w:sz w:val="20"/>
                <w:szCs w:val="20"/>
              </w:rPr>
              <w:t>176</w:t>
            </w:r>
          </w:p>
        </w:tc>
        <w:tc>
          <w:tcPr>
            <w:tcW w:w="3272" w:type="pct"/>
            <w:shd w:val="clear" w:color="auto" w:fill="auto"/>
            <w:vAlign w:val="center"/>
            <w:hideMark/>
          </w:tcPr>
          <w:p w:rsidR="00F44C66" w:rsidRPr="00F44C66" w:rsidRDefault="00F44C66" w:rsidP="00F44C66">
            <w:pPr>
              <w:jc w:val="left"/>
              <w:rPr>
                <w:rFonts w:asciiTheme="minorHAnsi" w:hAnsiTheme="minorHAnsi" w:cs="Arial"/>
                <w:sz w:val="20"/>
                <w:szCs w:val="20"/>
              </w:rPr>
            </w:pPr>
            <w:r w:rsidRPr="00F44C66">
              <w:rPr>
                <w:rFonts w:asciiTheme="minorHAnsi" w:hAnsiTheme="minorHAnsi" w:cs="Arial"/>
                <w:sz w:val="20"/>
                <w:szCs w:val="20"/>
              </w:rPr>
              <w:t>VÝZTUŽ ZDÍ OPĚRNÝCH, ZÁRUBNÍCH, NÁBŘEŽNÍCH Z KARI SÍTÍ</w:t>
            </w:r>
          </w:p>
        </w:tc>
        <w:tc>
          <w:tcPr>
            <w:tcW w:w="495" w:type="pct"/>
            <w:shd w:val="clear" w:color="auto" w:fill="auto"/>
            <w:vAlign w:val="center"/>
            <w:hideMark/>
          </w:tcPr>
          <w:p w:rsidR="00F44C66" w:rsidRPr="00F44C66" w:rsidRDefault="00F44C66" w:rsidP="00F44C66">
            <w:pPr>
              <w:jc w:val="center"/>
              <w:rPr>
                <w:rFonts w:asciiTheme="minorHAnsi" w:hAnsiTheme="minorHAnsi" w:cs="Arial"/>
                <w:sz w:val="20"/>
                <w:szCs w:val="20"/>
              </w:rPr>
            </w:pPr>
            <w:r w:rsidRPr="00F44C66">
              <w:rPr>
                <w:rFonts w:asciiTheme="minorHAnsi" w:hAnsiTheme="minorHAnsi" w:cs="Arial"/>
                <w:sz w:val="20"/>
                <w:szCs w:val="20"/>
              </w:rPr>
              <w:t xml:space="preserve">T         </w:t>
            </w:r>
          </w:p>
        </w:tc>
        <w:tc>
          <w:tcPr>
            <w:tcW w:w="924" w:type="pct"/>
            <w:shd w:val="clear" w:color="auto" w:fill="auto"/>
            <w:noWrap/>
            <w:vAlign w:val="center"/>
          </w:tcPr>
          <w:p w:rsidR="00F44C66" w:rsidRPr="00F44C66" w:rsidRDefault="00F44C66" w:rsidP="00F44C66">
            <w:pPr>
              <w:jc w:val="right"/>
              <w:rPr>
                <w:rFonts w:asciiTheme="minorHAnsi" w:hAnsiTheme="minorHAnsi"/>
                <w:color w:val="000000"/>
                <w:sz w:val="20"/>
                <w:szCs w:val="20"/>
              </w:rPr>
            </w:pPr>
            <w:r w:rsidRPr="00F44C66">
              <w:rPr>
                <w:rFonts w:asciiTheme="minorHAnsi" w:hAnsiTheme="minorHAnsi"/>
                <w:color w:val="000000"/>
                <w:sz w:val="20"/>
                <w:szCs w:val="20"/>
              </w:rPr>
              <w:t>22 500,00 Kč</w:t>
            </w:r>
          </w:p>
        </w:tc>
      </w:tr>
      <w:tr w:rsidR="00F44C66" w:rsidRPr="00F44C66" w:rsidTr="00F44C66">
        <w:trPr>
          <w:trHeight w:val="227"/>
        </w:trPr>
        <w:tc>
          <w:tcPr>
            <w:tcW w:w="309" w:type="pct"/>
            <w:shd w:val="clear" w:color="auto" w:fill="auto"/>
            <w:vAlign w:val="center"/>
            <w:hideMark/>
          </w:tcPr>
          <w:p w:rsidR="00F44C66" w:rsidRPr="00F44C66" w:rsidRDefault="00F44C66" w:rsidP="00F44C66">
            <w:pPr>
              <w:jc w:val="center"/>
              <w:rPr>
                <w:rFonts w:asciiTheme="minorHAnsi" w:hAnsiTheme="minorHAnsi" w:cs="Arial"/>
                <w:sz w:val="20"/>
                <w:szCs w:val="20"/>
              </w:rPr>
            </w:pPr>
            <w:r w:rsidRPr="00F44C66">
              <w:rPr>
                <w:rFonts w:asciiTheme="minorHAnsi" w:hAnsiTheme="minorHAnsi" w:cs="Arial"/>
                <w:sz w:val="20"/>
                <w:szCs w:val="20"/>
              </w:rPr>
              <w:t>177</w:t>
            </w:r>
          </w:p>
        </w:tc>
        <w:tc>
          <w:tcPr>
            <w:tcW w:w="3272" w:type="pct"/>
            <w:shd w:val="clear" w:color="auto" w:fill="auto"/>
            <w:vAlign w:val="center"/>
            <w:hideMark/>
          </w:tcPr>
          <w:p w:rsidR="00F44C66" w:rsidRPr="00F44C66" w:rsidRDefault="00F44C66" w:rsidP="00F44C66">
            <w:pPr>
              <w:jc w:val="left"/>
              <w:rPr>
                <w:rFonts w:asciiTheme="minorHAnsi" w:hAnsiTheme="minorHAnsi" w:cs="Arial"/>
                <w:sz w:val="20"/>
                <w:szCs w:val="20"/>
              </w:rPr>
            </w:pPr>
            <w:r w:rsidRPr="00F44C66">
              <w:rPr>
                <w:rFonts w:asciiTheme="minorHAnsi" w:hAnsiTheme="minorHAnsi" w:cs="Arial"/>
                <w:sz w:val="20"/>
                <w:szCs w:val="20"/>
              </w:rPr>
              <w:t>MOSTNÍ OPĚRY A KŘÍDLA ZE ŽELEZOVÉHO BETONU DO C30/37 (B37)</w:t>
            </w:r>
          </w:p>
        </w:tc>
        <w:tc>
          <w:tcPr>
            <w:tcW w:w="495" w:type="pct"/>
            <w:shd w:val="clear" w:color="auto" w:fill="auto"/>
            <w:vAlign w:val="center"/>
            <w:hideMark/>
          </w:tcPr>
          <w:p w:rsidR="00F44C66" w:rsidRPr="00F44C66" w:rsidRDefault="00F44C66" w:rsidP="00F44C66">
            <w:pPr>
              <w:jc w:val="center"/>
              <w:rPr>
                <w:rFonts w:asciiTheme="minorHAnsi" w:hAnsiTheme="minorHAnsi" w:cs="Arial"/>
                <w:sz w:val="20"/>
                <w:szCs w:val="20"/>
              </w:rPr>
            </w:pPr>
            <w:r w:rsidRPr="00F44C66">
              <w:rPr>
                <w:rFonts w:asciiTheme="minorHAnsi" w:hAnsiTheme="minorHAnsi" w:cs="Arial"/>
                <w:sz w:val="20"/>
                <w:szCs w:val="20"/>
              </w:rPr>
              <w:t xml:space="preserve">M3        </w:t>
            </w:r>
          </w:p>
        </w:tc>
        <w:tc>
          <w:tcPr>
            <w:tcW w:w="924" w:type="pct"/>
            <w:shd w:val="clear" w:color="auto" w:fill="auto"/>
            <w:noWrap/>
            <w:vAlign w:val="center"/>
          </w:tcPr>
          <w:p w:rsidR="00F44C66" w:rsidRPr="00F44C66" w:rsidRDefault="00F44C66" w:rsidP="00F44C66">
            <w:pPr>
              <w:jc w:val="right"/>
              <w:rPr>
                <w:rFonts w:asciiTheme="minorHAnsi" w:hAnsiTheme="minorHAnsi"/>
                <w:color w:val="000000"/>
                <w:sz w:val="20"/>
                <w:szCs w:val="20"/>
              </w:rPr>
            </w:pPr>
            <w:r w:rsidRPr="00F44C66">
              <w:rPr>
                <w:rFonts w:asciiTheme="minorHAnsi" w:hAnsiTheme="minorHAnsi"/>
                <w:color w:val="000000"/>
                <w:sz w:val="20"/>
                <w:szCs w:val="20"/>
              </w:rPr>
              <w:t>5 110,00 Kč</w:t>
            </w:r>
          </w:p>
        </w:tc>
      </w:tr>
      <w:tr w:rsidR="00F44C66" w:rsidRPr="00F44C66" w:rsidTr="00F44C66">
        <w:trPr>
          <w:trHeight w:val="227"/>
        </w:trPr>
        <w:tc>
          <w:tcPr>
            <w:tcW w:w="309" w:type="pct"/>
            <w:shd w:val="clear" w:color="auto" w:fill="auto"/>
            <w:vAlign w:val="center"/>
            <w:hideMark/>
          </w:tcPr>
          <w:p w:rsidR="00F44C66" w:rsidRPr="00F44C66" w:rsidRDefault="00F44C66" w:rsidP="00F44C66">
            <w:pPr>
              <w:jc w:val="center"/>
              <w:rPr>
                <w:rFonts w:asciiTheme="minorHAnsi" w:hAnsiTheme="minorHAnsi" w:cs="Arial"/>
                <w:sz w:val="20"/>
                <w:szCs w:val="20"/>
              </w:rPr>
            </w:pPr>
            <w:r w:rsidRPr="00F44C66">
              <w:rPr>
                <w:rFonts w:asciiTheme="minorHAnsi" w:hAnsiTheme="minorHAnsi" w:cs="Arial"/>
                <w:sz w:val="20"/>
                <w:szCs w:val="20"/>
              </w:rPr>
              <w:t>178</w:t>
            </w:r>
          </w:p>
        </w:tc>
        <w:tc>
          <w:tcPr>
            <w:tcW w:w="3272" w:type="pct"/>
            <w:shd w:val="clear" w:color="auto" w:fill="auto"/>
            <w:vAlign w:val="center"/>
            <w:hideMark/>
          </w:tcPr>
          <w:p w:rsidR="00F44C66" w:rsidRPr="00F44C66" w:rsidRDefault="00F44C66" w:rsidP="00F44C66">
            <w:pPr>
              <w:jc w:val="left"/>
              <w:rPr>
                <w:rFonts w:asciiTheme="minorHAnsi" w:hAnsiTheme="minorHAnsi" w:cs="Arial"/>
                <w:sz w:val="20"/>
                <w:szCs w:val="20"/>
              </w:rPr>
            </w:pPr>
            <w:r w:rsidRPr="00F44C66">
              <w:rPr>
                <w:rFonts w:asciiTheme="minorHAnsi" w:hAnsiTheme="minorHAnsi" w:cs="Arial"/>
                <w:sz w:val="20"/>
                <w:szCs w:val="20"/>
              </w:rPr>
              <w:t>VÝZTUŽ MOSTNÍCH OPĚR A KŘÍDEL Z OCELI 10505, B500B</w:t>
            </w:r>
          </w:p>
        </w:tc>
        <w:tc>
          <w:tcPr>
            <w:tcW w:w="495" w:type="pct"/>
            <w:shd w:val="clear" w:color="auto" w:fill="auto"/>
            <w:vAlign w:val="center"/>
            <w:hideMark/>
          </w:tcPr>
          <w:p w:rsidR="00F44C66" w:rsidRPr="00F44C66" w:rsidRDefault="00F44C66" w:rsidP="00F44C66">
            <w:pPr>
              <w:jc w:val="center"/>
              <w:rPr>
                <w:rFonts w:asciiTheme="minorHAnsi" w:hAnsiTheme="minorHAnsi" w:cs="Arial"/>
                <w:sz w:val="20"/>
                <w:szCs w:val="20"/>
              </w:rPr>
            </w:pPr>
            <w:r w:rsidRPr="00F44C66">
              <w:rPr>
                <w:rFonts w:asciiTheme="minorHAnsi" w:hAnsiTheme="minorHAnsi" w:cs="Arial"/>
                <w:sz w:val="20"/>
                <w:szCs w:val="20"/>
              </w:rPr>
              <w:t xml:space="preserve">T         </w:t>
            </w:r>
          </w:p>
        </w:tc>
        <w:tc>
          <w:tcPr>
            <w:tcW w:w="924" w:type="pct"/>
            <w:shd w:val="clear" w:color="auto" w:fill="auto"/>
            <w:noWrap/>
            <w:vAlign w:val="center"/>
          </w:tcPr>
          <w:p w:rsidR="00F44C66" w:rsidRPr="00F44C66" w:rsidRDefault="00F44C66" w:rsidP="00F44C66">
            <w:pPr>
              <w:jc w:val="right"/>
              <w:rPr>
                <w:rFonts w:asciiTheme="minorHAnsi" w:hAnsiTheme="minorHAnsi"/>
                <w:color w:val="000000"/>
                <w:sz w:val="20"/>
                <w:szCs w:val="20"/>
              </w:rPr>
            </w:pPr>
            <w:r w:rsidRPr="00F44C66">
              <w:rPr>
                <w:rFonts w:asciiTheme="minorHAnsi" w:hAnsiTheme="minorHAnsi"/>
                <w:color w:val="000000"/>
                <w:sz w:val="20"/>
                <w:szCs w:val="20"/>
              </w:rPr>
              <w:t>24 800,00 Kč</w:t>
            </w:r>
          </w:p>
        </w:tc>
      </w:tr>
      <w:tr w:rsidR="00F44C66" w:rsidRPr="00F44C66" w:rsidTr="00F44C66">
        <w:trPr>
          <w:trHeight w:val="227"/>
        </w:trPr>
        <w:tc>
          <w:tcPr>
            <w:tcW w:w="309" w:type="pct"/>
            <w:shd w:val="clear" w:color="auto" w:fill="auto"/>
            <w:vAlign w:val="center"/>
            <w:hideMark/>
          </w:tcPr>
          <w:p w:rsidR="00F44C66" w:rsidRPr="00F44C66" w:rsidRDefault="00F44C66" w:rsidP="00F44C66">
            <w:pPr>
              <w:jc w:val="center"/>
              <w:rPr>
                <w:rFonts w:asciiTheme="minorHAnsi" w:hAnsiTheme="minorHAnsi" w:cs="Arial"/>
                <w:sz w:val="20"/>
                <w:szCs w:val="20"/>
              </w:rPr>
            </w:pPr>
            <w:r w:rsidRPr="00F44C66">
              <w:rPr>
                <w:rFonts w:asciiTheme="minorHAnsi" w:hAnsiTheme="minorHAnsi" w:cs="Arial"/>
                <w:sz w:val="20"/>
                <w:szCs w:val="20"/>
              </w:rPr>
              <w:t>179</w:t>
            </w:r>
          </w:p>
        </w:tc>
        <w:tc>
          <w:tcPr>
            <w:tcW w:w="3272" w:type="pct"/>
            <w:shd w:val="clear" w:color="auto" w:fill="auto"/>
            <w:vAlign w:val="center"/>
            <w:hideMark/>
          </w:tcPr>
          <w:p w:rsidR="00F44C66" w:rsidRPr="00F44C66" w:rsidRDefault="00F44C66" w:rsidP="00F44C66">
            <w:pPr>
              <w:jc w:val="left"/>
              <w:rPr>
                <w:rFonts w:asciiTheme="minorHAnsi" w:hAnsiTheme="minorHAnsi" w:cs="Arial"/>
                <w:sz w:val="20"/>
                <w:szCs w:val="20"/>
              </w:rPr>
            </w:pPr>
            <w:r w:rsidRPr="00F44C66">
              <w:rPr>
                <w:rFonts w:asciiTheme="minorHAnsi" w:hAnsiTheme="minorHAnsi" w:cs="Arial"/>
                <w:sz w:val="20"/>
                <w:szCs w:val="20"/>
              </w:rPr>
              <w:t>ZÁBRADLÍ Z DÍLCŮ KOVOVÝCH ŽÁROVĚ ZINK PONOREM S NÁTĚREM</w:t>
            </w:r>
          </w:p>
        </w:tc>
        <w:tc>
          <w:tcPr>
            <w:tcW w:w="495" w:type="pct"/>
            <w:shd w:val="clear" w:color="auto" w:fill="auto"/>
            <w:vAlign w:val="center"/>
            <w:hideMark/>
          </w:tcPr>
          <w:p w:rsidR="00F44C66" w:rsidRPr="00F44C66" w:rsidRDefault="00F44C66" w:rsidP="00F44C66">
            <w:pPr>
              <w:jc w:val="center"/>
              <w:rPr>
                <w:rFonts w:asciiTheme="minorHAnsi" w:hAnsiTheme="minorHAnsi" w:cs="Arial"/>
                <w:sz w:val="20"/>
                <w:szCs w:val="20"/>
              </w:rPr>
            </w:pPr>
            <w:r w:rsidRPr="00F44C66">
              <w:rPr>
                <w:rFonts w:asciiTheme="minorHAnsi" w:hAnsiTheme="minorHAnsi" w:cs="Arial"/>
                <w:sz w:val="20"/>
                <w:szCs w:val="20"/>
              </w:rPr>
              <w:t xml:space="preserve">KG        </w:t>
            </w:r>
          </w:p>
        </w:tc>
        <w:tc>
          <w:tcPr>
            <w:tcW w:w="924" w:type="pct"/>
            <w:shd w:val="clear" w:color="auto" w:fill="auto"/>
            <w:noWrap/>
            <w:vAlign w:val="center"/>
          </w:tcPr>
          <w:p w:rsidR="00F44C66" w:rsidRPr="00F44C66" w:rsidRDefault="00F44C66" w:rsidP="00F44C66">
            <w:pPr>
              <w:jc w:val="right"/>
              <w:rPr>
                <w:rFonts w:asciiTheme="minorHAnsi" w:hAnsiTheme="minorHAnsi"/>
                <w:color w:val="000000"/>
                <w:sz w:val="20"/>
                <w:szCs w:val="20"/>
              </w:rPr>
            </w:pPr>
            <w:r w:rsidRPr="00F44C66">
              <w:rPr>
                <w:rFonts w:asciiTheme="minorHAnsi" w:hAnsiTheme="minorHAnsi"/>
                <w:color w:val="000000"/>
                <w:sz w:val="20"/>
                <w:szCs w:val="20"/>
              </w:rPr>
              <w:t>69,00 Kč</w:t>
            </w:r>
          </w:p>
        </w:tc>
      </w:tr>
      <w:tr w:rsidR="00F44C66" w:rsidRPr="00F44C66" w:rsidTr="00F44C66">
        <w:trPr>
          <w:trHeight w:val="227"/>
        </w:trPr>
        <w:tc>
          <w:tcPr>
            <w:tcW w:w="309" w:type="pct"/>
            <w:shd w:val="clear" w:color="auto" w:fill="auto"/>
            <w:vAlign w:val="center"/>
            <w:hideMark/>
          </w:tcPr>
          <w:p w:rsidR="00F44C66" w:rsidRPr="00F44C66" w:rsidRDefault="00F44C66" w:rsidP="00F44C66">
            <w:pPr>
              <w:jc w:val="center"/>
              <w:rPr>
                <w:rFonts w:asciiTheme="minorHAnsi" w:hAnsiTheme="minorHAnsi" w:cs="Arial"/>
                <w:sz w:val="20"/>
                <w:szCs w:val="20"/>
              </w:rPr>
            </w:pPr>
            <w:r w:rsidRPr="00F44C66">
              <w:rPr>
                <w:rFonts w:asciiTheme="minorHAnsi" w:hAnsiTheme="minorHAnsi" w:cs="Arial"/>
                <w:sz w:val="20"/>
                <w:szCs w:val="20"/>
              </w:rPr>
              <w:t> </w:t>
            </w:r>
          </w:p>
        </w:tc>
        <w:tc>
          <w:tcPr>
            <w:tcW w:w="3272" w:type="pct"/>
            <w:shd w:val="clear" w:color="auto" w:fill="auto"/>
            <w:vAlign w:val="center"/>
            <w:hideMark/>
          </w:tcPr>
          <w:p w:rsidR="00F44C66" w:rsidRPr="00F44C66" w:rsidRDefault="00F44C66" w:rsidP="00F44C66">
            <w:pPr>
              <w:jc w:val="left"/>
              <w:rPr>
                <w:rFonts w:asciiTheme="minorHAnsi" w:hAnsiTheme="minorHAnsi" w:cs="Arial"/>
                <w:sz w:val="20"/>
                <w:szCs w:val="20"/>
              </w:rPr>
            </w:pPr>
            <w:r w:rsidRPr="00F44C66">
              <w:rPr>
                <w:rFonts w:asciiTheme="minorHAnsi" w:hAnsiTheme="minorHAnsi" w:cs="Arial"/>
                <w:sz w:val="20"/>
                <w:szCs w:val="20"/>
              </w:rPr>
              <w:t>Svislé konstrukce</w:t>
            </w:r>
          </w:p>
        </w:tc>
        <w:tc>
          <w:tcPr>
            <w:tcW w:w="495" w:type="pct"/>
            <w:shd w:val="clear" w:color="auto" w:fill="auto"/>
            <w:vAlign w:val="center"/>
            <w:hideMark/>
          </w:tcPr>
          <w:p w:rsidR="00F44C66" w:rsidRPr="00F44C66" w:rsidRDefault="00F44C66" w:rsidP="00F44C66">
            <w:pPr>
              <w:jc w:val="center"/>
              <w:rPr>
                <w:rFonts w:asciiTheme="minorHAnsi" w:hAnsiTheme="minorHAnsi" w:cs="Arial"/>
                <w:sz w:val="20"/>
                <w:szCs w:val="20"/>
              </w:rPr>
            </w:pPr>
            <w:r w:rsidRPr="00F44C66">
              <w:rPr>
                <w:rFonts w:asciiTheme="minorHAnsi" w:hAnsiTheme="minorHAnsi" w:cs="Arial"/>
                <w:sz w:val="20"/>
                <w:szCs w:val="20"/>
              </w:rPr>
              <w:t> </w:t>
            </w:r>
          </w:p>
        </w:tc>
        <w:tc>
          <w:tcPr>
            <w:tcW w:w="924" w:type="pct"/>
            <w:shd w:val="clear" w:color="auto" w:fill="auto"/>
            <w:noWrap/>
            <w:vAlign w:val="center"/>
          </w:tcPr>
          <w:p w:rsidR="00F44C66" w:rsidRPr="00F44C66" w:rsidRDefault="00F44C66" w:rsidP="00F44C66">
            <w:pPr>
              <w:jc w:val="left"/>
              <w:rPr>
                <w:rFonts w:asciiTheme="minorHAnsi" w:hAnsiTheme="minorHAnsi" w:cs="Arial"/>
                <w:b/>
                <w:bCs/>
                <w:sz w:val="20"/>
                <w:szCs w:val="20"/>
              </w:rPr>
            </w:pPr>
            <w:r w:rsidRPr="00F44C66">
              <w:rPr>
                <w:rFonts w:asciiTheme="minorHAnsi" w:hAnsiTheme="minorHAnsi" w:cs="Arial"/>
                <w:b/>
                <w:bCs/>
                <w:sz w:val="20"/>
                <w:szCs w:val="20"/>
              </w:rPr>
              <w:t> </w:t>
            </w:r>
          </w:p>
        </w:tc>
      </w:tr>
      <w:tr w:rsidR="00F44C66" w:rsidRPr="00F44C66" w:rsidTr="00F44C66">
        <w:trPr>
          <w:trHeight w:val="227"/>
        </w:trPr>
        <w:tc>
          <w:tcPr>
            <w:tcW w:w="309" w:type="pct"/>
            <w:shd w:val="clear" w:color="auto" w:fill="auto"/>
            <w:vAlign w:val="center"/>
            <w:hideMark/>
          </w:tcPr>
          <w:p w:rsidR="00F44C66" w:rsidRPr="00F44C66" w:rsidRDefault="00F44C66" w:rsidP="00F44C66">
            <w:pPr>
              <w:jc w:val="center"/>
              <w:rPr>
                <w:rFonts w:asciiTheme="minorHAnsi" w:hAnsiTheme="minorHAnsi" w:cs="Arial"/>
                <w:sz w:val="20"/>
                <w:szCs w:val="20"/>
              </w:rPr>
            </w:pPr>
          </w:p>
        </w:tc>
        <w:tc>
          <w:tcPr>
            <w:tcW w:w="3272" w:type="pct"/>
            <w:shd w:val="clear" w:color="auto" w:fill="auto"/>
            <w:vAlign w:val="center"/>
            <w:hideMark/>
          </w:tcPr>
          <w:p w:rsidR="00F44C66" w:rsidRPr="00F44C66" w:rsidRDefault="00F44C66" w:rsidP="00F44C66">
            <w:pPr>
              <w:jc w:val="left"/>
              <w:rPr>
                <w:rFonts w:asciiTheme="minorHAnsi" w:hAnsiTheme="minorHAnsi" w:cs="Arial"/>
                <w:sz w:val="20"/>
                <w:szCs w:val="20"/>
              </w:rPr>
            </w:pPr>
          </w:p>
        </w:tc>
        <w:tc>
          <w:tcPr>
            <w:tcW w:w="495" w:type="pct"/>
            <w:shd w:val="clear" w:color="auto" w:fill="auto"/>
            <w:vAlign w:val="center"/>
            <w:hideMark/>
          </w:tcPr>
          <w:p w:rsidR="00F44C66" w:rsidRPr="00F44C66" w:rsidRDefault="00F44C66" w:rsidP="00F44C66">
            <w:pPr>
              <w:jc w:val="center"/>
              <w:rPr>
                <w:rFonts w:asciiTheme="minorHAnsi" w:hAnsiTheme="minorHAnsi" w:cs="Arial"/>
                <w:sz w:val="20"/>
                <w:szCs w:val="20"/>
              </w:rPr>
            </w:pPr>
          </w:p>
        </w:tc>
        <w:tc>
          <w:tcPr>
            <w:tcW w:w="924" w:type="pct"/>
            <w:shd w:val="clear" w:color="auto" w:fill="auto"/>
            <w:noWrap/>
            <w:vAlign w:val="center"/>
          </w:tcPr>
          <w:p w:rsidR="00F44C66" w:rsidRPr="00F44C66" w:rsidRDefault="00F44C66" w:rsidP="00F44C66">
            <w:pPr>
              <w:rPr>
                <w:rFonts w:asciiTheme="minorHAnsi" w:hAnsiTheme="minorHAnsi" w:cs="Arial"/>
                <w:b/>
                <w:bCs/>
                <w:sz w:val="20"/>
                <w:szCs w:val="20"/>
              </w:rPr>
            </w:pPr>
          </w:p>
        </w:tc>
      </w:tr>
      <w:tr w:rsidR="00F44C66" w:rsidRPr="00F44C66" w:rsidTr="00F44C66">
        <w:trPr>
          <w:trHeight w:val="227"/>
        </w:trPr>
        <w:tc>
          <w:tcPr>
            <w:tcW w:w="309" w:type="pct"/>
            <w:shd w:val="clear" w:color="auto" w:fill="auto"/>
            <w:vAlign w:val="center"/>
            <w:hideMark/>
          </w:tcPr>
          <w:p w:rsidR="00F44C66" w:rsidRPr="00F44C66" w:rsidRDefault="00F44C66" w:rsidP="00F44C66">
            <w:pPr>
              <w:jc w:val="center"/>
              <w:rPr>
                <w:rFonts w:asciiTheme="minorHAnsi" w:hAnsiTheme="minorHAnsi" w:cs="Arial"/>
                <w:b/>
                <w:sz w:val="20"/>
                <w:szCs w:val="20"/>
              </w:rPr>
            </w:pPr>
          </w:p>
        </w:tc>
        <w:tc>
          <w:tcPr>
            <w:tcW w:w="3272" w:type="pct"/>
            <w:shd w:val="clear" w:color="auto" w:fill="auto"/>
            <w:vAlign w:val="center"/>
            <w:hideMark/>
          </w:tcPr>
          <w:p w:rsidR="00F44C66" w:rsidRPr="00F44C66" w:rsidRDefault="00F44C66" w:rsidP="00F44C66">
            <w:pPr>
              <w:jc w:val="left"/>
              <w:rPr>
                <w:rFonts w:asciiTheme="minorHAnsi" w:hAnsiTheme="minorHAnsi" w:cs="Arial"/>
                <w:b/>
                <w:sz w:val="20"/>
                <w:szCs w:val="20"/>
              </w:rPr>
            </w:pPr>
            <w:r w:rsidRPr="00F44C66">
              <w:rPr>
                <w:rFonts w:asciiTheme="minorHAnsi" w:hAnsiTheme="minorHAnsi" w:cs="Arial"/>
                <w:b/>
                <w:sz w:val="20"/>
                <w:szCs w:val="20"/>
              </w:rPr>
              <w:t>Vodorovné konstrukce</w:t>
            </w:r>
          </w:p>
        </w:tc>
        <w:tc>
          <w:tcPr>
            <w:tcW w:w="495" w:type="pct"/>
            <w:shd w:val="clear" w:color="auto" w:fill="auto"/>
            <w:vAlign w:val="center"/>
            <w:hideMark/>
          </w:tcPr>
          <w:p w:rsidR="00F44C66" w:rsidRPr="00F44C66" w:rsidRDefault="00F44C66" w:rsidP="00F44C66">
            <w:pPr>
              <w:jc w:val="center"/>
              <w:rPr>
                <w:rFonts w:asciiTheme="minorHAnsi" w:hAnsiTheme="minorHAnsi" w:cs="Arial"/>
                <w:b/>
                <w:sz w:val="20"/>
                <w:szCs w:val="20"/>
              </w:rPr>
            </w:pPr>
          </w:p>
        </w:tc>
        <w:tc>
          <w:tcPr>
            <w:tcW w:w="924" w:type="pct"/>
            <w:shd w:val="clear" w:color="auto" w:fill="auto"/>
            <w:noWrap/>
            <w:vAlign w:val="center"/>
          </w:tcPr>
          <w:p w:rsidR="00F44C66" w:rsidRPr="00F44C66" w:rsidRDefault="00F44C66" w:rsidP="00F44C66">
            <w:pPr>
              <w:rPr>
                <w:rFonts w:asciiTheme="minorHAnsi" w:hAnsiTheme="minorHAnsi"/>
                <w:sz w:val="20"/>
                <w:szCs w:val="20"/>
              </w:rPr>
            </w:pPr>
          </w:p>
        </w:tc>
      </w:tr>
      <w:tr w:rsidR="00F44C66" w:rsidRPr="00F44C66" w:rsidTr="00F44C66">
        <w:trPr>
          <w:trHeight w:val="227"/>
        </w:trPr>
        <w:tc>
          <w:tcPr>
            <w:tcW w:w="309" w:type="pct"/>
            <w:shd w:val="clear" w:color="auto" w:fill="auto"/>
            <w:vAlign w:val="center"/>
            <w:hideMark/>
          </w:tcPr>
          <w:p w:rsidR="00F44C66" w:rsidRPr="00F44C66" w:rsidRDefault="00F44C66" w:rsidP="00F44C66">
            <w:pPr>
              <w:jc w:val="center"/>
              <w:rPr>
                <w:rFonts w:asciiTheme="minorHAnsi" w:hAnsiTheme="minorHAnsi" w:cs="Arial"/>
                <w:sz w:val="20"/>
                <w:szCs w:val="20"/>
              </w:rPr>
            </w:pPr>
            <w:r w:rsidRPr="00F44C66">
              <w:rPr>
                <w:rFonts w:asciiTheme="minorHAnsi" w:hAnsiTheme="minorHAnsi" w:cs="Arial"/>
                <w:sz w:val="20"/>
                <w:szCs w:val="20"/>
              </w:rPr>
              <w:lastRenderedPageBreak/>
              <w:t>180</w:t>
            </w:r>
          </w:p>
        </w:tc>
        <w:tc>
          <w:tcPr>
            <w:tcW w:w="3272" w:type="pct"/>
            <w:shd w:val="clear" w:color="auto" w:fill="auto"/>
            <w:vAlign w:val="center"/>
            <w:hideMark/>
          </w:tcPr>
          <w:p w:rsidR="00F44C66" w:rsidRPr="00F44C66" w:rsidRDefault="00F44C66" w:rsidP="00F44C66">
            <w:pPr>
              <w:jc w:val="left"/>
              <w:rPr>
                <w:rFonts w:asciiTheme="minorHAnsi" w:hAnsiTheme="minorHAnsi" w:cs="Arial"/>
                <w:sz w:val="20"/>
                <w:szCs w:val="20"/>
              </w:rPr>
            </w:pPr>
            <w:r w:rsidRPr="00F44C66">
              <w:rPr>
                <w:rFonts w:asciiTheme="minorHAnsi" w:hAnsiTheme="minorHAnsi" w:cs="Arial"/>
                <w:sz w:val="20"/>
                <w:szCs w:val="20"/>
              </w:rPr>
              <w:t>MOSTNÍ NOSNÉ DESKOVÉ KONSTRUKCE ZE ŽELEZOBETONU C30/37</w:t>
            </w:r>
          </w:p>
        </w:tc>
        <w:tc>
          <w:tcPr>
            <w:tcW w:w="495" w:type="pct"/>
            <w:shd w:val="clear" w:color="auto" w:fill="auto"/>
            <w:vAlign w:val="center"/>
            <w:hideMark/>
          </w:tcPr>
          <w:p w:rsidR="00F44C66" w:rsidRPr="00F44C66" w:rsidRDefault="00F44C66" w:rsidP="00F44C66">
            <w:pPr>
              <w:jc w:val="center"/>
              <w:rPr>
                <w:rFonts w:asciiTheme="minorHAnsi" w:hAnsiTheme="minorHAnsi" w:cs="Arial"/>
                <w:sz w:val="20"/>
                <w:szCs w:val="20"/>
              </w:rPr>
            </w:pPr>
            <w:r w:rsidRPr="00F44C66">
              <w:rPr>
                <w:rFonts w:asciiTheme="minorHAnsi" w:hAnsiTheme="minorHAnsi" w:cs="Arial"/>
                <w:sz w:val="20"/>
                <w:szCs w:val="20"/>
              </w:rPr>
              <w:t xml:space="preserve">M3        </w:t>
            </w:r>
          </w:p>
        </w:tc>
        <w:tc>
          <w:tcPr>
            <w:tcW w:w="924" w:type="pct"/>
            <w:shd w:val="clear" w:color="auto" w:fill="auto"/>
            <w:noWrap/>
            <w:vAlign w:val="center"/>
          </w:tcPr>
          <w:p w:rsidR="00F44C66" w:rsidRPr="00F44C66" w:rsidRDefault="00F44C66" w:rsidP="00F44C66">
            <w:pPr>
              <w:jc w:val="right"/>
              <w:rPr>
                <w:rFonts w:asciiTheme="minorHAnsi" w:hAnsiTheme="minorHAnsi"/>
                <w:color w:val="000000"/>
                <w:sz w:val="20"/>
                <w:szCs w:val="20"/>
              </w:rPr>
            </w:pPr>
            <w:r w:rsidRPr="00F44C66">
              <w:rPr>
                <w:rFonts w:asciiTheme="minorHAnsi" w:hAnsiTheme="minorHAnsi"/>
                <w:color w:val="000000"/>
                <w:sz w:val="20"/>
                <w:szCs w:val="20"/>
              </w:rPr>
              <w:t>8 680,00 Kč</w:t>
            </w:r>
          </w:p>
        </w:tc>
      </w:tr>
      <w:tr w:rsidR="00F44C66" w:rsidRPr="00F44C66" w:rsidTr="00F44C66">
        <w:trPr>
          <w:trHeight w:val="227"/>
        </w:trPr>
        <w:tc>
          <w:tcPr>
            <w:tcW w:w="309" w:type="pct"/>
            <w:shd w:val="clear" w:color="auto" w:fill="auto"/>
            <w:vAlign w:val="center"/>
            <w:hideMark/>
          </w:tcPr>
          <w:p w:rsidR="00F44C66" w:rsidRPr="00F44C66" w:rsidRDefault="00F44C66" w:rsidP="00F44C66">
            <w:pPr>
              <w:jc w:val="center"/>
              <w:rPr>
                <w:rFonts w:asciiTheme="minorHAnsi" w:hAnsiTheme="minorHAnsi" w:cs="Arial"/>
                <w:sz w:val="20"/>
                <w:szCs w:val="20"/>
              </w:rPr>
            </w:pPr>
            <w:r w:rsidRPr="00F44C66">
              <w:rPr>
                <w:rFonts w:asciiTheme="minorHAnsi" w:hAnsiTheme="minorHAnsi" w:cs="Arial"/>
                <w:sz w:val="20"/>
                <w:szCs w:val="20"/>
              </w:rPr>
              <w:t>181</w:t>
            </w:r>
          </w:p>
        </w:tc>
        <w:tc>
          <w:tcPr>
            <w:tcW w:w="3272" w:type="pct"/>
            <w:shd w:val="clear" w:color="auto" w:fill="auto"/>
            <w:vAlign w:val="center"/>
            <w:hideMark/>
          </w:tcPr>
          <w:p w:rsidR="00F44C66" w:rsidRPr="00F44C66" w:rsidRDefault="00F44C66" w:rsidP="00F44C66">
            <w:pPr>
              <w:jc w:val="left"/>
              <w:rPr>
                <w:rFonts w:asciiTheme="minorHAnsi" w:hAnsiTheme="minorHAnsi" w:cs="Arial"/>
                <w:sz w:val="20"/>
                <w:szCs w:val="20"/>
              </w:rPr>
            </w:pPr>
            <w:r w:rsidRPr="00F44C66">
              <w:rPr>
                <w:rFonts w:asciiTheme="minorHAnsi" w:hAnsiTheme="minorHAnsi" w:cs="Arial"/>
                <w:sz w:val="20"/>
                <w:szCs w:val="20"/>
              </w:rPr>
              <w:t>VÝZTUŽ MOSTNÍ DESKOVÉ KONSTRUKCE Z OCELI 10505, B500B</w:t>
            </w:r>
          </w:p>
        </w:tc>
        <w:tc>
          <w:tcPr>
            <w:tcW w:w="495" w:type="pct"/>
            <w:shd w:val="clear" w:color="auto" w:fill="auto"/>
            <w:vAlign w:val="center"/>
            <w:hideMark/>
          </w:tcPr>
          <w:p w:rsidR="00F44C66" w:rsidRPr="00F44C66" w:rsidRDefault="00F44C66" w:rsidP="00F44C66">
            <w:pPr>
              <w:jc w:val="center"/>
              <w:rPr>
                <w:rFonts w:asciiTheme="minorHAnsi" w:hAnsiTheme="minorHAnsi" w:cs="Arial"/>
                <w:sz w:val="20"/>
                <w:szCs w:val="20"/>
              </w:rPr>
            </w:pPr>
            <w:r w:rsidRPr="00F44C66">
              <w:rPr>
                <w:rFonts w:asciiTheme="minorHAnsi" w:hAnsiTheme="minorHAnsi" w:cs="Arial"/>
                <w:sz w:val="20"/>
                <w:szCs w:val="20"/>
              </w:rPr>
              <w:t xml:space="preserve">T         </w:t>
            </w:r>
          </w:p>
        </w:tc>
        <w:tc>
          <w:tcPr>
            <w:tcW w:w="924" w:type="pct"/>
            <w:shd w:val="clear" w:color="auto" w:fill="auto"/>
            <w:noWrap/>
            <w:vAlign w:val="center"/>
          </w:tcPr>
          <w:p w:rsidR="00F44C66" w:rsidRPr="00F44C66" w:rsidRDefault="00F44C66" w:rsidP="00F44C66">
            <w:pPr>
              <w:jc w:val="right"/>
              <w:rPr>
                <w:rFonts w:asciiTheme="minorHAnsi" w:hAnsiTheme="minorHAnsi"/>
                <w:color w:val="000000"/>
                <w:sz w:val="20"/>
                <w:szCs w:val="20"/>
              </w:rPr>
            </w:pPr>
            <w:r w:rsidRPr="00F44C66">
              <w:rPr>
                <w:rFonts w:asciiTheme="minorHAnsi" w:hAnsiTheme="minorHAnsi"/>
                <w:color w:val="000000"/>
                <w:sz w:val="20"/>
                <w:szCs w:val="20"/>
              </w:rPr>
              <w:t>27 600,00 Kč</w:t>
            </w:r>
          </w:p>
        </w:tc>
      </w:tr>
      <w:tr w:rsidR="00F44C66" w:rsidRPr="00F44C66" w:rsidTr="00F44C66">
        <w:trPr>
          <w:trHeight w:val="227"/>
        </w:trPr>
        <w:tc>
          <w:tcPr>
            <w:tcW w:w="309" w:type="pct"/>
            <w:shd w:val="clear" w:color="auto" w:fill="auto"/>
            <w:vAlign w:val="center"/>
            <w:hideMark/>
          </w:tcPr>
          <w:p w:rsidR="00F44C66" w:rsidRPr="00F44C66" w:rsidRDefault="00F44C66" w:rsidP="00F44C66">
            <w:pPr>
              <w:jc w:val="center"/>
              <w:rPr>
                <w:rFonts w:asciiTheme="minorHAnsi" w:hAnsiTheme="minorHAnsi" w:cs="Arial"/>
                <w:sz w:val="20"/>
                <w:szCs w:val="20"/>
              </w:rPr>
            </w:pPr>
            <w:r w:rsidRPr="00F44C66">
              <w:rPr>
                <w:rFonts w:asciiTheme="minorHAnsi" w:hAnsiTheme="minorHAnsi" w:cs="Arial"/>
                <w:sz w:val="20"/>
                <w:szCs w:val="20"/>
              </w:rPr>
              <w:t>182</w:t>
            </w:r>
          </w:p>
        </w:tc>
        <w:tc>
          <w:tcPr>
            <w:tcW w:w="3272" w:type="pct"/>
            <w:shd w:val="clear" w:color="auto" w:fill="auto"/>
            <w:vAlign w:val="center"/>
            <w:hideMark/>
          </w:tcPr>
          <w:p w:rsidR="00F44C66" w:rsidRPr="00F44C66" w:rsidRDefault="00F44C66" w:rsidP="00F44C66">
            <w:pPr>
              <w:jc w:val="left"/>
              <w:rPr>
                <w:rFonts w:asciiTheme="minorHAnsi" w:hAnsiTheme="minorHAnsi" w:cs="Arial"/>
                <w:sz w:val="20"/>
                <w:szCs w:val="20"/>
              </w:rPr>
            </w:pPr>
            <w:r w:rsidRPr="00F44C66">
              <w:rPr>
                <w:rFonts w:asciiTheme="minorHAnsi" w:hAnsiTheme="minorHAnsi" w:cs="Arial"/>
                <w:sz w:val="20"/>
                <w:szCs w:val="20"/>
              </w:rPr>
              <w:t>SCHODIŠŤ KONSTR Z DÍLCŮ BETON</w:t>
            </w:r>
          </w:p>
        </w:tc>
        <w:tc>
          <w:tcPr>
            <w:tcW w:w="495" w:type="pct"/>
            <w:shd w:val="clear" w:color="auto" w:fill="auto"/>
            <w:vAlign w:val="center"/>
            <w:hideMark/>
          </w:tcPr>
          <w:p w:rsidR="00F44C66" w:rsidRPr="00F44C66" w:rsidRDefault="00F44C66" w:rsidP="00F44C66">
            <w:pPr>
              <w:jc w:val="center"/>
              <w:rPr>
                <w:rFonts w:asciiTheme="minorHAnsi" w:hAnsiTheme="minorHAnsi" w:cs="Arial"/>
                <w:sz w:val="20"/>
                <w:szCs w:val="20"/>
              </w:rPr>
            </w:pPr>
            <w:r w:rsidRPr="00F44C66">
              <w:rPr>
                <w:rFonts w:asciiTheme="minorHAnsi" w:hAnsiTheme="minorHAnsi" w:cs="Arial"/>
                <w:sz w:val="20"/>
                <w:szCs w:val="20"/>
              </w:rPr>
              <w:t xml:space="preserve">M3        </w:t>
            </w:r>
          </w:p>
        </w:tc>
        <w:tc>
          <w:tcPr>
            <w:tcW w:w="924" w:type="pct"/>
            <w:shd w:val="clear" w:color="auto" w:fill="auto"/>
            <w:noWrap/>
            <w:vAlign w:val="center"/>
          </w:tcPr>
          <w:p w:rsidR="00F44C66" w:rsidRPr="00F44C66" w:rsidRDefault="00F44C66" w:rsidP="00F44C66">
            <w:pPr>
              <w:jc w:val="right"/>
              <w:rPr>
                <w:rFonts w:asciiTheme="minorHAnsi" w:hAnsiTheme="minorHAnsi"/>
                <w:color w:val="000000"/>
                <w:sz w:val="20"/>
                <w:szCs w:val="20"/>
              </w:rPr>
            </w:pPr>
            <w:r w:rsidRPr="00F44C66">
              <w:rPr>
                <w:rFonts w:asciiTheme="minorHAnsi" w:hAnsiTheme="minorHAnsi"/>
                <w:color w:val="000000"/>
                <w:sz w:val="20"/>
                <w:szCs w:val="20"/>
              </w:rPr>
              <w:t>9 600,00 Kč</w:t>
            </w:r>
          </w:p>
        </w:tc>
      </w:tr>
      <w:tr w:rsidR="00F44C66" w:rsidRPr="00F44C66" w:rsidTr="00F44C66">
        <w:trPr>
          <w:trHeight w:val="227"/>
        </w:trPr>
        <w:tc>
          <w:tcPr>
            <w:tcW w:w="309" w:type="pct"/>
            <w:shd w:val="clear" w:color="auto" w:fill="auto"/>
            <w:vAlign w:val="center"/>
            <w:hideMark/>
          </w:tcPr>
          <w:p w:rsidR="00F44C66" w:rsidRPr="00F44C66" w:rsidRDefault="00F44C66" w:rsidP="00F44C66">
            <w:pPr>
              <w:jc w:val="center"/>
              <w:rPr>
                <w:rFonts w:asciiTheme="minorHAnsi" w:hAnsiTheme="minorHAnsi" w:cs="Arial"/>
                <w:sz w:val="20"/>
                <w:szCs w:val="20"/>
              </w:rPr>
            </w:pPr>
            <w:r w:rsidRPr="00F44C66">
              <w:rPr>
                <w:rFonts w:asciiTheme="minorHAnsi" w:hAnsiTheme="minorHAnsi" w:cs="Arial"/>
                <w:sz w:val="20"/>
                <w:szCs w:val="20"/>
              </w:rPr>
              <w:t>183</w:t>
            </w:r>
          </w:p>
        </w:tc>
        <w:tc>
          <w:tcPr>
            <w:tcW w:w="3272" w:type="pct"/>
            <w:shd w:val="clear" w:color="auto" w:fill="auto"/>
            <w:vAlign w:val="center"/>
            <w:hideMark/>
          </w:tcPr>
          <w:p w:rsidR="00F44C66" w:rsidRPr="00F44C66" w:rsidRDefault="00F44C66" w:rsidP="00F44C66">
            <w:pPr>
              <w:jc w:val="left"/>
              <w:rPr>
                <w:rFonts w:asciiTheme="minorHAnsi" w:hAnsiTheme="minorHAnsi" w:cs="Arial"/>
                <w:sz w:val="20"/>
                <w:szCs w:val="20"/>
              </w:rPr>
            </w:pPr>
            <w:r w:rsidRPr="00F44C66">
              <w:rPr>
                <w:rFonts w:asciiTheme="minorHAnsi" w:hAnsiTheme="minorHAnsi" w:cs="Arial"/>
                <w:sz w:val="20"/>
                <w:szCs w:val="20"/>
              </w:rPr>
              <w:t>PODKL A VÝPLŇ VRSTVY Z PROST BET</w:t>
            </w:r>
            <w:r w:rsidRPr="00F44C66">
              <w:rPr>
                <w:rFonts w:asciiTheme="minorHAnsi" w:hAnsiTheme="minorHAnsi" w:cs="Arial"/>
                <w:sz w:val="20"/>
                <w:szCs w:val="20"/>
              </w:rPr>
              <w:br/>
              <w:t>Beton C20/25</w:t>
            </w:r>
          </w:p>
        </w:tc>
        <w:tc>
          <w:tcPr>
            <w:tcW w:w="495" w:type="pct"/>
            <w:shd w:val="clear" w:color="auto" w:fill="auto"/>
            <w:vAlign w:val="center"/>
            <w:hideMark/>
          </w:tcPr>
          <w:p w:rsidR="00F44C66" w:rsidRPr="00F44C66" w:rsidRDefault="00F44C66" w:rsidP="00F44C66">
            <w:pPr>
              <w:jc w:val="center"/>
              <w:rPr>
                <w:rFonts w:asciiTheme="minorHAnsi" w:hAnsiTheme="minorHAnsi" w:cs="Arial"/>
                <w:sz w:val="20"/>
                <w:szCs w:val="20"/>
              </w:rPr>
            </w:pPr>
            <w:r w:rsidRPr="00F44C66">
              <w:rPr>
                <w:rFonts w:asciiTheme="minorHAnsi" w:hAnsiTheme="minorHAnsi" w:cs="Arial"/>
                <w:sz w:val="20"/>
                <w:szCs w:val="20"/>
              </w:rPr>
              <w:t xml:space="preserve">M3        </w:t>
            </w:r>
          </w:p>
        </w:tc>
        <w:tc>
          <w:tcPr>
            <w:tcW w:w="924" w:type="pct"/>
            <w:shd w:val="clear" w:color="auto" w:fill="auto"/>
            <w:noWrap/>
            <w:vAlign w:val="center"/>
          </w:tcPr>
          <w:p w:rsidR="00F44C66" w:rsidRPr="00F44C66" w:rsidRDefault="00F44C66" w:rsidP="00F44C66">
            <w:pPr>
              <w:jc w:val="right"/>
              <w:rPr>
                <w:rFonts w:asciiTheme="minorHAnsi" w:hAnsiTheme="minorHAnsi"/>
                <w:color w:val="000000"/>
                <w:sz w:val="20"/>
                <w:szCs w:val="20"/>
              </w:rPr>
            </w:pPr>
            <w:r w:rsidRPr="00F44C66">
              <w:rPr>
                <w:rFonts w:asciiTheme="minorHAnsi" w:hAnsiTheme="minorHAnsi"/>
                <w:color w:val="000000"/>
                <w:sz w:val="20"/>
                <w:szCs w:val="20"/>
              </w:rPr>
              <w:t>2 440,00 Kč</w:t>
            </w:r>
          </w:p>
        </w:tc>
      </w:tr>
      <w:tr w:rsidR="00F44C66" w:rsidRPr="00F44C66" w:rsidTr="00F44C66">
        <w:trPr>
          <w:trHeight w:val="227"/>
        </w:trPr>
        <w:tc>
          <w:tcPr>
            <w:tcW w:w="309" w:type="pct"/>
            <w:shd w:val="clear" w:color="auto" w:fill="auto"/>
            <w:vAlign w:val="center"/>
            <w:hideMark/>
          </w:tcPr>
          <w:p w:rsidR="00F44C66" w:rsidRPr="00F44C66" w:rsidRDefault="00F44C66" w:rsidP="00F44C66">
            <w:pPr>
              <w:jc w:val="center"/>
              <w:rPr>
                <w:rFonts w:asciiTheme="minorHAnsi" w:hAnsiTheme="minorHAnsi" w:cs="Arial"/>
                <w:sz w:val="20"/>
                <w:szCs w:val="20"/>
              </w:rPr>
            </w:pPr>
            <w:r w:rsidRPr="00F44C66">
              <w:rPr>
                <w:rFonts w:asciiTheme="minorHAnsi" w:hAnsiTheme="minorHAnsi" w:cs="Arial"/>
                <w:sz w:val="20"/>
                <w:szCs w:val="20"/>
              </w:rPr>
              <w:t>184</w:t>
            </w:r>
          </w:p>
        </w:tc>
        <w:tc>
          <w:tcPr>
            <w:tcW w:w="3272" w:type="pct"/>
            <w:shd w:val="clear" w:color="auto" w:fill="auto"/>
            <w:vAlign w:val="center"/>
            <w:hideMark/>
          </w:tcPr>
          <w:p w:rsidR="00F44C66" w:rsidRPr="00F44C66" w:rsidRDefault="00F44C66" w:rsidP="00F44C66">
            <w:pPr>
              <w:jc w:val="left"/>
              <w:rPr>
                <w:rFonts w:asciiTheme="minorHAnsi" w:hAnsiTheme="minorHAnsi" w:cs="Arial"/>
                <w:sz w:val="20"/>
                <w:szCs w:val="20"/>
              </w:rPr>
            </w:pPr>
            <w:r w:rsidRPr="00F44C66">
              <w:rPr>
                <w:rFonts w:asciiTheme="minorHAnsi" w:hAnsiTheme="minorHAnsi" w:cs="Arial"/>
                <w:sz w:val="20"/>
                <w:szCs w:val="20"/>
              </w:rPr>
              <w:t>PODKL A VÝPLŇ VRSTVY Z PROST BET DO B12,5</w:t>
            </w:r>
          </w:p>
        </w:tc>
        <w:tc>
          <w:tcPr>
            <w:tcW w:w="495" w:type="pct"/>
            <w:shd w:val="clear" w:color="auto" w:fill="auto"/>
            <w:vAlign w:val="center"/>
            <w:hideMark/>
          </w:tcPr>
          <w:p w:rsidR="00F44C66" w:rsidRPr="00F44C66" w:rsidRDefault="00F44C66" w:rsidP="00F44C66">
            <w:pPr>
              <w:jc w:val="center"/>
              <w:rPr>
                <w:rFonts w:asciiTheme="minorHAnsi" w:hAnsiTheme="minorHAnsi" w:cs="Arial"/>
                <w:sz w:val="20"/>
                <w:szCs w:val="20"/>
              </w:rPr>
            </w:pPr>
            <w:r w:rsidRPr="00F44C66">
              <w:rPr>
                <w:rFonts w:asciiTheme="minorHAnsi" w:hAnsiTheme="minorHAnsi" w:cs="Arial"/>
                <w:sz w:val="20"/>
                <w:szCs w:val="20"/>
              </w:rPr>
              <w:t xml:space="preserve">M3        </w:t>
            </w:r>
          </w:p>
        </w:tc>
        <w:tc>
          <w:tcPr>
            <w:tcW w:w="924" w:type="pct"/>
            <w:shd w:val="clear" w:color="auto" w:fill="auto"/>
            <w:noWrap/>
            <w:vAlign w:val="center"/>
          </w:tcPr>
          <w:p w:rsidR="00F44C66" w:rsidRPr="00F44C66" w:rsidRDefault="00F44C66" w:rsidP="00F44C66">
            <w:pPr>
              <w:jc w:val="right"/>
              <w:rPr>
                <w:rFonts w:asciiTheme="minorHAnsi" w:hAnsiTheme="minorHAnsi"/>
                <w:color w:val="000000"/>
                <w:sz w:val="20"/>
                <w:szCs w:val="20"/>
              </w:rPr>
            </w:pPr>
            <w:r w:rsidRPr="00F44C66">
              <w:rPr>
                <w:rFonts w:asciiTheme="minorHAnsi" w:hAnsiTheme="minorHAnsi"/>
                <w:color w:val="000000"/>
                <w:sz w:val="20"/>
                <w:szCs w:val="20"/>
              </w:rPr>
              <w:t>2 310,00 Kč</w:t>
            </w:r>
          </w:p>
        </w:tc>
      </w:tr>
      <w:tr w:rsidR="00F44C66" w:rsidRPr="00F44C66" w:rsidTr="00F44C66">
        <w:trPr>
          <w:trHeight w:val="227"/>
        </w:trPr>
        <w:tc>
          <w:tcPr>
            <w:tcW w:w="309" w:type="pct"/>
            <w:shd w:val="clear" w:color="auto" w:fill="auto"/>
            <w:vAlign w:val="center"/>
            <w:hideMark/>
          </w:tcPr>
          <w:p w:rsidR="00F44C66" w:rsidRPr="00F44C66" w:rsidRDefault="00F44C66" w:rsidP="00F44C66">
            <w:pPr>
              <w:jc w:val="center"/>
              <w:rPr>
                <w:rFonts w:asciiTheme="minorHAnsi" w:hAnsiTheme="minorHAnsi" w:cs="Arial"/>
                <w:sz w:val="20"/>
                <w:szCs w:val="20"/>
              </w:rPr>
            </w:pPr>
            <w:r w:rsidRPr="00F44C66">
              <w:rPr>
                <w:rFonts w:asciiTheme="minorHAnsi" w:hAnsiTheme="minorHAnsi" w:cs="Arial"/>
                <w:sz w:val="20"/>
                <w:szCs w:val="20"/>
              </w:rPr>
              <w:t>185</w:t>
            </w:r>
          </w:p>
        </w:tc>
        <w:tc>
          <w:tcPr>
            <w:tcW w:w="3272" w:type="pct"/>
            <w:shd w:val="clear" w:color="auto" w:fill="auto"/>
            <w:vAlign w:val="center"/>
            <w:hideMark/>
          </w:tcPr>
          <w:p w:rsidR="00F44C66" w:rsidRPr="00F44C66" w:rsidRDefault="00F44C66" w:rsidP="00F44C66">
            <w:pPr>
              <w:jc w:val="left"/>
              <w:rPr>
                <w:rFonts w:asciiTheme="minorHAnsi" w:hAnsiTheme="minorHAnsi" w:cs="Arial"/>
                <w:sz w:val="20"/>
                <w:szCs w:val="20"/>
              </w:rPr>
            </w:pPr>
            <w:r w:rsidRPr="00F44C66">
              <w:rPr>
                <w:rFonts w:asciiTheme="minorHAnsi" w:hAnsiTheme="minorHAnsi" w:cs="Arial"/>
                <w:sz w:val="20"/>
                <w:szCs w:val="20"/>
              </w:rPr>
              <w:t>PODKLADNÍ A VÝPLŇOVÉ VRSTVY Z PROSTÉHO BETONU C12/15</w:t>
            </w:r>
          </w:p>
        </w:tc>
        <w:tc>
          <w:tcPr>
            <w:tcW w:w="495" w:type="pct"/>
            <w:shd w:val="clear" w:color="auto" w:fill="auto"/>
            <w:vAlign w:val="center"/>
            <w:hideMark/>
          </w:tcPr>
          <w:p w:rsidR="00F44C66" w:rsidRPr="00F44C66" w:rsidRDefault="00F44C66" w:rsidP="00F44C66">
            <w:pPr>
              <w:jc w:val="center"/>
              <w:rPr>
                <w:rFonts w:asciiTheme="minorHAnsi" w:hAnsiTheme="minorHAnsi" w:cs="Arial"/>
                <w:sz w:val="20"/>
                <w:szCs w:val="20"/>
              </w:rPr>
            </w:pPr>
            <w:r w:rsidRPr="00F44C66">
              <w:rPr>
                <w:rFonts w:asciiTheme="minorHAnsi" w:hAnsiTheme="minorHAnsi" w:cs="Arial"/>
                <w:sz w:val="20"/>
                <w:szCs w:val="20"/>
              </w:rPr>
              <w:t xml:space="preserve">M3        </w:t>
            </w:r>
          </w:p>
        </w:tc>
        <w:tc>
          <w:tcPr>
            <w:tcW w:w="924" w:type="pct"/>
            <w:shd w:val="clear" w:color="auto" w:fill="auto"/>
            <w:noWrap/>
            <w:vAlign w:val="center"/>
          </w:tcPr>
          <w:p w:rsidR="00F44C66" w:rsidRPr="00F44C66" w:rsidRDefault="00F44C66" w:rsidP="00F44C66">
            <w:pPr>
              <w:jc w:val="right"/>
              <w:rPr>
                <w:rFonts w:asciiTheme="minorHAnsi" w:hAnsiTheme="minorHAnsi"/>
                <w:color w:val="000000"/>
                <w:sz w:val="20"/>
                <w:szCs w:val="20"/>
              </w:rPr>
            </w:pPr>
            <w:r w:rsidRPr="00F44C66">
              <w:rPr>
                <w:rFonts w:asciiTheme="minorHAnsi" w:hAnsiTheme="minorHAnsi"/>
                <w:color w:val="000000"/>
                <w:sz w:val="20"/>
                <w:szCs w:val="20"/>
              </w:rPr>
              <w:t>2 310,00 Kč</w:t>
            </w:r>
          </w:p>
        </w:tc>
      </w:tr>
      <w:tr w:rsidR="00F44C66" w:rsidRPr="00F44C66" w:rsidTr="00F44C66">
        <w:trPr>
          <w:trHeight w:val="227"/>
        </w:trPr>
        <w:tc>
          <w:tcPr>
            <w:tcW w:w="309" w:type="pct"/>
            <w:shd w:val="clear" w:color="auto" w:fill="auto"/>
            <w:vAlign w:val="center"/>
            <w:hideMark/>
          </w:tcPr>
          <w:p w:rsidR="00F44C66" w:rsidRPr="00F44C66" w:rsidRDefault="00F44C66" w:rsidP="00F44C66">
            <w:pPr>
              <w:jc w:val="center"/>
              <w:rPr>
                <w:rFonts w:asciiTheme="minorHAnsi" w:hAnsiTheme="minorHAnsi" w:cs="Arial"/>
                <w:sz w:val="20"/>
                <w:szCs w:val="20"/>
              </w:rPr>
            </w:pPr>
            <w:r w:rsidRPr="00F44C66">
              <w:rPr>
                <w:rFonts w:asciiTheme="minorHAnsi" w:hAnsiTheme="minorHAnsi" w:cs="Arial"/>
                <w:sz w:val="20"/>
                <w:szCs w:val="20"/>
              </w:rPr>
              <w:t>186</w:t>
            </w:r>
          </w:p>
        </w:tc>
        <w:tc>
          <w:tcPr>
            <w:tcW w:w="3272" w:type="pct"/>
            <w:shd w:val="clear" w:color="auto" w:fill="auto"/>
            <w:vAlign w:val="center"/>
            <w:hideMark/>
          </w:tcPr>
          <w:p w:rsidR="00F44C66" w:rsidRPr="00F44C66" w:rsidRDefault="00F44C66" w:rsidP="00F44C66">
            <w:pPr>
              <w:jc w:val="left"/>
              <w:rPr>
                <w:rFonts w:asciiTheme="minorHAnsi" w:hAnsiTheme="minorHAnsi" w:cs="Arial"/>
                <w:sz w:val="20"/>
                <w:szCs w:val="20"/>
              </w:rPr>
            </w:pPr>
            <w:r w:rsidRPr="00F44C66">
              <w:rPr>
                <w:rFonts w:asciiTheme="minorHAnsi" w:hAnsiTheme="minorHAnsi" w:cs="Arial"/>
                <w:sz w:val="20"/>
                <w:szCs w:val="20"/>
              </w:rPr>
              <w:t>PODKLADNÍ A VÝPLŇOVÉ VRSTVY Z PROSTÉHO BETONU C16/20</w:t>
            </w:r>
          </w:p>
        </w:tc>
        <w:tc>
          <w:tcPr>
            <w:tcW w:w="495" w:type="pct"/>
            <w:shd w:val="clear" w:color="auto" w:fill="auto"/>
            <w:vAlign w:val="center"/>
            <w:hideMark/>
          </w:tcPr>
          <w:p w:rsidR="00F44C66" w:rsidRPr="00F44C66" w:rsidRDefault="00F44C66" w:rsidP="00F44C66">
            <w:pPr>
              <w:jc w:val="center"/>
              <w:rPr>
                <w:rFonts w:asciiTheme="minorHAnsi" w:hAnsiTheme="minorHAnsi" w:cs="Arial"/>
                <w:sz w:val="20"/>
                <w:szCs w:val="20"/>
              </w:rPr>
            </w:pPr>
            <w:r w:rsidRPr="00F44C66">
              <w:rPr>
                <w:rFonts w:asciiTheme="minorHAnsi" w:hAnsiTheme="minorHAnsi" w:cs="Arial"/>
                <w:sz w:val="20"/>
                <w:szCs w:val="20"/>
              </w:rPr>
              <w:t xml:space="preserve">M3        </w:t>
            </w:r>
          </w:p>
        </w:tc>
        <w:tc>
          <w:tcPr>
            <w:tcW w:w="924" w:type="pct"/>
            <w:shd w:val="clear" w:color="auto" w:fill="auto"/>
            <w:noWrap/>
            <w:vAlign w:val="center"/>
          </w:tcPr>
          <w:p w:rsidR="00F44C66" w:rsidRPr="00F44C66" w:rsidRDefault="00F44C66" w:rsidP="00F44C66">
            <w:pPr>
              <w:jc w:val="right"/>
              <w:rPr>
                <w:rFonts w:asciiTheme="minorHAnsi" w:hAnsiTheme="minorHAnsi"/>
                <w:color w:val="000000"/>
                <w:sz w:val="20"/>
                <w:szCs w:val="20"/>
              </w:rPr>
            </w:pPr>
            <w:r w:rsidRPr="00F44C66">
              <w:rPr>
                <w:rFonts w:asciiTheme="minorHAnsi" w:hAnsiTheme="minorHAnsi"/>
                <w:color w:val="000000"/>
                <w:sz w:val="20"/>
                <w:szCs w:val="20"/>
              </w:rPr>
              <w:t>2 520,00 Kč</w:t>
            </w:r>
          </w:p>
        </w:tc>
      </w:tr>
      <w:tr w:rsidR="00F44C66" w:rsidRPr="00F44C66" w:rsidTr="00F44C66">
        <w:trPr>
          <w:trHeight w:val="227"/>
        </w:trPr>
        <w:tc>
          <w:tcPr>
            <w:tcW w:w="309" w:type="pct"/>
            <w:shd w:val="clear" w:color="auto" w:fill="auto"/>
            <w:vAlign w:val="center"/>
            <w:hideMark/>
          </w:tcPr>
          <w:p w:rsidR="00F44C66" w:rsidRPr="00F44C66" w:rsidRDefault="00F44C66" w:rsidP="00F44C66">
            <w:pPr>
              <w:jc w:val="center"/>
              <w:rPr>
                <w:rFonts w:asciiTheme="minorHAnsi" w:hAnsiTheme="minorHAnsi" w:cs="Arial"/>
                <w:sz w:val="20"/>
                <w:szCs w:val="20"/>
              </w:rPr>
            </w:pPr>
            <w:r w:rsidRPr="00F44C66">
              <w:rPr>
                <w:rFonts w:asciiTheme="minorHAnsi" w:hAnsiTheme="minorHAnsi" w:cs="Arial"/>
                <w:sz w:val="20"/>
                <w:szCs w:val="20"/>
              </w:rPr>
              <w:t>187</w:t>
            </w:r>
          </w:p>
        </w:tc>
        <w:tc>
          <w:tcPr>
            <w:tcW w:w="3272" w:type="pct"/>
            <w:shd w:val="clear" w:color="auto" w:fill="auto"/>
            <w:vAlign w:val="center"/>
            <w:hideMark/>
          </w:tcPr>
          <w:p w:rsidR="00F44C66" w:rsidRPr="00F44C66" w:rsidRDefault="00F44C66" w:rsidP="00F44C66">
            <w:pPr>
              <w:jc w:val="left"/>
              <w:rPr>
                <w:rFonts w:asciiTheme="minorHAnsi" w:hAnsiTheme="minorHAnsi" w:cs="Arial"/>
                <w:sz w:val="20"/>
                <w:szCs w:val="20"/>
              </w:rPr>
            </w:pPr>
            <w:r w:rsidRPr="00F44C66">
              <w:rPr>
                <w:rFonts w:asciiTheme="minorHAnsi" w:hAnsiTheme="minorHAnsi" w:cs="Arial"/>
                <w:sz w:val="20"/>
                <w:szCs w:val="20"/>
              </w:rPr>
              <w:t>PODKLADNÍ A VÝPLŇOVÉ VRSTVY Z PROSTÉHO BETONU C25/30</w:t>
            </w:r>
          </w:p>
        </w:tc>
        <w:tc>
          <w:tcPr>
            <w:tcW w:w="495" w:type="pct"/>
            <w:shd w:val="clear" w:color="auto" w:fill="auto"/>
            <w:vAlign w:val="center"/>
            <w:hideMark/>
          </w:tcPr>
          <w:p w:rsidR="00F44C66" w:rsidRPr="00F44C66" w:rsidRDefault="00F44C66" w:rsidP="00F44C66">
            <w:pPr>
              <w:jc w:val="center"/>
              <w:rPr>
                <w:rFonts w:asciiTheme="minorHAnsi" w:hAnsiTheme="minorHAnsi" w:cs="Arial"/>
                <w:sz w:val="20"/>
                <w:szCs w:val="20"/>
              </w:rPr>
            </w:pPr>
            <w:r w:rsidRPr="00F44C66">
              <w:rPr>
                <w:rFonts w:asciiTheme="minorHAnsi" w:hAnsiTheme="minorHAnsi" w:cs="Arial"/>
                <w:sz w:val="20"/>
                <w:szCs w:val="20"/>
              </w:rPr>
              <w:t xml:space="preserve">M3        </w:t>
            </w:r>
          </w:p>
        </w:tc>
        <w:tc>
          <w:tcPr>
            <w:tcW w:w="924" w:type="pct"/>
            <w:shd w:val="clear" w:color="auto" w:fill="auto"/>
            <w:noWrap/>
            <w:vAlign w:val="center"/>
          </w:tcPr>
          <w:p w:rsidR="00F44C66" w:rsidRPr="00F44C66" w:rsidRDefault="00F44C66" w:rsidP="00F44C66">
            <w:pPr>
              <w:jc w:val="right"/>
              <w:rPr>
                <w:rFonts w:asciiTheme="minorHAnsi" w:hAnsiTheme="minorHAnsi"/>
                <w:color w:val="000000"/>
                <w:sz w:val="20"/>
                <w:szCs w:val="20"/>
              </w:rPr>
            </w:pPr>
            <w:r w:rsidRPr="00F44C66">
              <w:rPr>
                <w:rFonts w:asciiTheme="minorHAnsi" w:hAnsiTheme="minorHAnsi"/>
                <w:color w:val="000000"/>
                <w:sz w:val="20"/>
                <w:szCs w:val="20"/>
              </w:rPr>
              <w:t>2 690,00 Kč</w:t>
            </w:r>
          </w:p>
        </w:tc>
      </w:tr>
      <w:tr w:rsidR="00F44C66" w:rsidRPr="00F44C66" w:rsidTr="00F44C66">
        <w:trPr>
          <w:trHeight w:val="227"/>
        </w:trPr>
        <w:tc>
          <w:tcPr>
            <w:tcW w:w="309" w:type="pct"/>
            <w:shd w:val="clear" w:color="auto" w:fill="auto"/>
            <w:vAlign w:val="center"/>
            <w:hideMark/>
          </w:tcPr>
          <w:p w:rsidR="00F44C66" w:rsidRPr="00F44C66" w:rsidRDefault="00F44C66" w:rsidP="00F44C66">
            <w:pPr>
              <w:jc w:val="center"/>
              <w:rPr>
                <w:rFonts w:asciiTheme="minorHAnsi" w:hAnsiTheme="minorHAnsi" w:cs="Arial"/>
                <w:sz w:val="20"/>
                <w:szCs w:val="20"/>
              </w:rPr>
            </w:pPr>
            <w:r w:rsidRPr="00F44C66">
              <w:rPr>
                <w:rFonts w:asciiTheme="minorHAnsi" w:hAnsiTheme="minorHAnsi" w:cs="Arial"/>
                <w:sz w:val="20"/>
                <w:szCs w:val="20"/>
              </w:rPr>
              <w:t>188</w:t>
            </w:r>
          </w:p>
        </w:tc>
        <w:tc>
          <w:tcPr>
            <w:tcW w:w="3272" w:type="pct"/>
            <w:shd w:val="clear" w:color="auto" w:fill="auto"/>
            <w:vAlign w:val="center"/>
            <w:hideMark/>
          </w:tcPr>
          <w:p w:rsidR="00F44C66" w:rsidRPr="00F44C66" w:rsidRDefault="00F44C66" w:rsidP="00F44C66">
            <w:pPr>
              <w:jc w:val="left"/>
              <w:rPr>
                <w:rFonts w:asciiTheme="minorHAnsi" w:hAnsiTheme="minorHAnsi" w:cs="Arial"/>
                <w:sz w:val="20"/>
                <w:szCs w:val="20"/>
              </w:rPr>
            </w:pPr>
            <w:r w:rsidRPr="00F44C66">
              <w:rPr>
                <w:rFonts w:asciiTheme="minorHAnsi" w:hAnsiTheme="minorHAnsi" w:cs="Arial"/>
                <w:sz w:val="20"/>
                <w:szCs w:val="20"/>
              </w:rPr>
              <w:t>PODKL A VÝPLŇ VRSTVY ZE ŽELEZOBET DO C25/30 (B30)</w:t>
            </w:r>
          </w:p>
        </w:tc>
        <w:tc>
          <w:tcPr>
            <w:tcW w:w="495" w:type="pct"/>
            <w:shd w:val="clear" w:color="auto" w:fill="auto"/>
            <w:vAlign w:val="center"/>
            <w:hideMark/>
          </w:tcPr>
          <w:p w:rsidR="00F44C66" w:rsidRPr="00F44C66" w:rsidRDefault="00F44C66" w:rsidP="00F44C66">
            <w:pPr>
              <w:jc w:val="center"/>
              <w:rPr>
                <w:rFonts w:asciiTheme="minorHAnsi" w:hAnsiTheme="minorHAnsi" w:cs="Arial"/>
                <w:sz w:val="20"/>
                <w:szCs w:val="20"/>
              </w:rPr>
            </w:pPr>
            <w:r w:rsidRPr="00F44C66">
              <w:rPr>
                <w:rFonts w:asciiTheme="minorHAnsi" w:hAnsiTheme="minorHAnsi" w:cs="Arial"/>
                <w:sz w:val="20"/>
                <w:szCs w:val="20"/>
              </w:rPr>
              <w:t xml:space="preserve">M3        </w:t>
            </w:r>
          </w:p>
        </w:tc>
        <w:tc>
          <w:tcPr>
            <w:tcW w:w="924" w:type="pct"/>
            <w:shd w:val="clear" w:color="auto" w:fill="auto"/>
            <w:noWrap/>
            <w:vAlign w:val="center"/>
          </w:tcPr>
          <w:p w:rsidR="00F44C66" w:rsidRPr="00F44C66" w:rsidRDefault="00F44C66" w:rsidP="00F44C66">
            <w:pPr>
              <w:jc w:val="right"/>
              <w:rPr>
                <w:rFonts w:asciiTheme="minorHAnsi" w:hAnsiTheme="minorHAnsi"/>
                <w:color w:val="000000"/>
                <w:sz w:val="20"/>
                <w:szCs w:val="20"/>
              </w:rPr>
            </w:pPr>
            <w:r w:rsidRPr="00F44C66">
              <w:rPr>
                <w:rFonts w:asciiTheme="minorHAnsi" w:hAnsiTheme="minorHAnsi"/>
                <w:color w:val="000000"/>
                <w:sz w:val="20"/>
                <w:szCs w:val="20"/>
              </w:rPr>
              <w:t>2 830,00 Kč</w:t>
            </w:r>
          </w:p>
        </w:tc>
      </w:tr>
      <w:tr w:rsidR="00F44C66" w:rsidRPr="00F44C66" w:rsidTr="00F44C66">
        <w:trPr>
          <w:trHeight w:val="227"/>
        </w:trPr>
        <w:tc>
          <w:tcPr>
            <w:tcW w:w="309" w:type="pct"/>
            <w:shd w:val="clear" w:color="auto" w:fill="auto"/>
            <w:vAlign w:val="center"/>
            <w:hideMark/>
          </w:tcPr>
          <w:p w:rsidR="00F44C66" w:rsidRPr="00F44C66" w:rsidRDefault="00F44C66" w:rsidP="00F44C66">
            <w:pPr>
              <w:jc w:val="center"/>
              <w:rPr>
                <w:rFonts w:asciiTheme="minorHAnsi" w:hAnsiTheme="minorHAnsi" w:cs="Arial"/>
                <w:sz w:val="20"/>
                <w:szCs w:val="20"/>
              </w:rPr>
            </w:pPr>
            <w:r w:rsidRPr="00F44C66">
              <w:rPr>
                <w:rFonts w:asciiTheme="minorHAnsi" w:hAnsiTheme="minorHAnsi" w:cs="Arial"/>
                <w:sz w:val="20"/>
                <w:szCs w:val="20"/>
              </w:rPr>
              <w:t>189</w:t>
            </w:r>
          </w:p>
        </w:tc>
        <w:tc>
          <w:tcPr>
            <w:tcW w:w="3272" w:type="pct"/>
            <w:shd w:val="clear" w:color="auto" w:fill="auto"/>
            <w:vAlign w:val="center"/>
            <w:hideMark/>
          </w:tcPr>
          <w:p w:rsidR="00F44C66" w:rsidRPr="00F44C66" w:rsidRDefault="00F44C66" w:rsidP="00F44C66">
            <w:pPr>
              <w:jc w:val="left"/>
              <w:rPr>
                <w:rFonts w:asciiTheme="minorHAnsi" w:hAnsiTheme="minorHAnsi" w:cs="Arial"/>
                <w:sz w:val="20"/>
                <w:szCs w:val="20"/>
              </w:rPr>
            </w:pPr>
            <w:r w:rsidRPr="00F44C66">
              <w:rPr>
                <w:rFonts w:asciiTheme="minorHAnsi" w:hAnsiTheme="minorHAnsi" w:cs="Arial"/>
                <w:sz w:val="20"/>
                <w:szCs w:val="20"/>
              </w:rPr>
              <w:t>PODKL VRSTVY ZE ŽELEZOBET DO C25/30 (B30) VČET VÝZTUŽE Z OCELI 10505, B500B</w:t>
            </w:r>
          </w:p>
        </w:tc>
        <w:tc>
          <w:tcPr>
            <w:tcW w:w="495" w:type="pct"/>
            <w:shd w:val="clear" w:color="auto" w:fill="auto"/>
            <w:vAlign w:val="center"/>
            <w:hideMark/>
          </w:tcPr>
          <w:p w:rsidR="00F44C66" w:rsidRPr="00F44C66" w:rsidRDefault="00F44C66" w:rsidP="00F44C66">
            <w:pPr>
              <w:jc w:val="center"/>
              <w:rPr>
                <w:rFonts w:asciiTheme="minorHAnsi" w:hAnsiTheme="minorHAnsi" w:cs="Arial"/>
                <w:sz w:val="20"/>
                <w:szCs w:val="20"/>
              </w:rPr>
            </w:pPr>
            <w:r w:rsidRPr="00F44C66">
              <w:rPr>
                <w:rFonts w:asciiTheme="minorHAnsi" w:hAnsiTheme="minorHAnsi" w:cs="Arial"/>
                <w:sz w:val="20"/>
                <w:szCs w:val="20"/>
              </w:rPr>
              <w:t xml:space="preserve">M3        </w:t>
            </w:r>
          </w:p>
        </w:tc>
        <w:tc>
          <w:tcPr>
            <w:tcW w:w="924" w:type="pct"/>
            <w:shd w:val="clear" w:color="auto" w:fill="auto"/>
            <w:noWrap/>
            <w:vAlign w:val="center"/>
          </w:tcPr>
          <w:p w:rsidR="00F44C66" w:rsidRPr="00F44C66" w:rsidRDefault="00F44C66" w:rsidP="00F44C66">
            <w:pPr>
              <w:jc w:val="right"/>
              <w:rPr>
                <w:rFonts w:asciiTheme="minorHAnsi" w:hAnsiTheme="minorHAnsi"/>
                <w:color w:val="000000"/>
                <w:sz w:val="20"/>
                <w:szCs w:val="20"/>
              </w:rPr>
            </w:pPr>
            <w:r w:rsidRPr="00F44C66">
              <w:rPr>
                <w:rFonts w:asciiTheme="minorHAnsi" w:hAnsiTheme="minorHAnsi"/>
                <w:color w:val="000000"/>
                <w:sz w:val="20"/>
                <w:szCs w:val="20"/>
              </w:rPr>
              <w:t>4 040,00 Kč</w:t>
            </w:r>
          </w:p>
        </w:tc>
      </w:tr>
      <w:tr w:rsidR="00F44C66" w:rsidRPr="00F44C66" w:rsidTr="00F44C66">
        <w:trPr>
          <w:trHeight w:val="227"/>
        </w:trPr>
        <w:tc>
          <w:tcPr>
            <w:tcW w:w="309" w:type="pct"/>
            <w:shd w:val="clear" w:color="auto" w:fill="auto"/>
            <w:vAlign w:val="center"/>
            <w:hideMark/>
          </w:tcPr>
          <w:p w:rsidR="00F44C66" w:rsidRPr="00F44C66" w:rsidRDefault="00F44C66" w:rsidP="00F44C66">
            <w:pPr>
              <w:jc w:val="center"/>
              <w:rPr>
                <w:rFonts w:asciiTheme="minorHAnsi" w:hAnsiTheme="minorHAnsi" w:cs="Arial"/>
                <w:sz w:val="20"/>
                <w:szCs w:val="20"/>
              </w:rPr>
            </w:pPr>
            <w:r w:rsidRPr="00F44C66">
              <w:rPr>
                <w:rFonts w:asciiTheme="minorHAnsi" w:hAnsiTheme="minorHAnsi" w:cs="Arial"/>
                <w:sz w:val="20"/>
                <w:szCs w:val="20"/>
              </w:rPr>
              <w:t>190</w:t>
            </w:r>
          </w:p>
        </w:tc>
        <w:tc>
          <w:tcPr>
            <w:tcW w:w="3272" w:type="pct"/>
            <w:shd w:val="clear" w:color="auto" w:fill="auto"/>
            <w:vAlign w:val="center"/>
            <w:hideMark/>
          </w:tcPr>
          <w:p w:rsidR="00F44C66" w:rsidRPr="00F44C66" w:rsidRDefault="00F44C66" w:rsidP="00F44C66">
            <w:pPr>
              <w:jc w:val="left"/>
              <w:rPr>
                <w:rFonts w:asciiTheme="minorHAnsi" w:hAnsiTheme="minorHAnsi" w:cs="Arial"/>
                <w:sz w:val="20"/>
                <w:szCs w:val="20"/>
              </w:rPr>
            </w:pPr>
            <w:r w:rsidRPr="00F44C66">
              <w:rPr>
                <w:rFonts w:asciiTheme="minorHAnsi" w:hAnsiTheme="minorHAnsi" w:cs="Arial"/>
                <w:sz w:val="20"/>
                <w:szCs w:val="20"/>
              </w:rPr>
              <w:t>PODKLADNÍ A VÝPLŇOVÉ VRSTVY Z KAMENIVA DRCENÉHO</w:t>
            </w:r>
          </w:p>
        </w:tc>
        <w:tc>
          <w:tcPr>
            <w:tcW w:w="495" w:type="pct"/>
            <w:shd w:val="clear" w:color="auto" w:fill="auto"/>
            <w:vAlign w:val="center"/>
            <w:hideMark/>
          </w:tcPr>
          <w:p w:rsidR="00F44C66" w:rsidRPr="00F44C66" w:rsidRDefault="00F44C66" w:rsidP="00F44C66">
            <w:pPr>
              <w:jc w:val="center"/>
              <w:rPr>
                <w:rFonts w:asciiTheme="minorHAnsi" w:hAnsiTheme="minorHAnsi" w:cs="Arial"/>
                <w:sz w:val="20"/>
                <w:szCs w:val="20"/>
              </w:rPr>
            </w:pPr>
            <w:r w:rsidRPr="00F44C66">
              <w:rPr>
                <w:rFonts w:asciiTheme="minorHAnsi" w:hAnsiTheme="minorHAnsi" w:cs="Arial"/>
                <w:sz w:val="20"/>
                <w:szCs w:val="20"/>
              </w:rPr>
              <w:t xml:space="preserve">M3        </w:t>
            </w:r>
          </w:p>
        </w:tc>
        <w:tc>
          <w:tcPr>
            <w:tcW w:w="924" w:type="pct"/>
            <w:shd w:val="clear" w:color="auto" w:fill="auto"/>
            <w:noWrap/>
            <w:vAlign w:val="center"/>
          </w:tcPr>
          <w:p w:rsidR="00F44C66" w:rsidRPr="00F44C66" w:rsidRDefault="00F44C66" w:rsidP="00F44C66">
            <w:pPr>
              <w:jc w:val="right"/>
              <w:rPr>
                <w:rFonts w:asciiTheme="minorHAnsi" w:hAnsiTheme="minorHAnsi"/>
                <w:color w:val="000000"/>
                <w:sz w:val="20"/>
                <w:szCs w:val="20"/>
              </w:rPr>
            </w:pPr>
            <w:r w:rsidRPr="00F44C66">
              <w:rPr>
                <w:rFonts w:asciiTheme="minorHAnsi" w:hAnsiTheme="minorHAnsi"/>
                <w:color w:val="000000"/>
                <w:sz w:val="20"/>
                <w:szCs w:val="20"/>
              </w:rPr>
              <w:t>770,00 Kč</w:t>
            </w:r>
          </w:p>
        </w:tc>
      </w:tr>
      <w:tr w:rsidR="00F44C66" w:rsidRPr="00F44C66" w:rsidTr="00F44C66">
        <w:trPr>
          <w:trHeight w:val="227"/>
        </w:trPr>
        <w:tc>
          <w:tcPr>
            <w:tcW w:w="309" w:type="pct"/>
            <w:shd w:val="clear" w:color="auto" w:fill="auto"/>
            <w:vAlign w:val="center"/>
            <w:hideMark/>
          </w:tcPr>
          <w:p w:rsidR="00F44C66" w:rsidRPr="00F44C66" w:rsidRDefault="00F44C66" w:rsidP="00F44C66">
            <w:pPr>
              <w:jc w:val="center"/>
              <w:rPr>
                <w:rFonts w:asciiTheme="minorHAnsi" w:hAnsiTheme="minorHAnsi" w:cs="Arial"/>
                <w:sz w:val="20"/>
                <w:szCs w:val="20"/>
              </w:rPr>
            </w:pPr>
            <w:r w:rsidRPr="00F44C66">
              <w:rPr>
                <w:rFonts w:asciiTheme="minorHAnsi" w:hAnsiTheme="minorHAnsi" w:cs="Arial"/>
                <w:sz w:val="20"/>
                <w:szCs w:val="20"/>
              </w:rPr>
              <w:t>191</w:t>
            </w:r>
          </w:p>
        </w:tc>
        <w:tc>
          <w:tcPr>
            <w:tcW w:w="3272" w:type="pct"/>
            <w:shd w:val="clear" w:color="auto" w:fill="auto"/>
            <w:vAlign w:val="center"/>
            <w:hideMark/>
          </w:tcPr>
          <w:p w:rsidR="00F44C66" w:rsidRPr="00F44C66" w:rsidRDefault="00F44C66" w:rsidP="00F44C66">
            <w:pPr>
              <w:jc w:val="left"/>
              <w:rPr>
                <w:rFonts w:asciiTheme="minorHAnsi" w:hAnsiTheme="minorHAnsi" w:cs="Arial"/>
                <w:sz w:val="20"/>
                <w:szCs w:val="20"/>
              </w:rPr>
            </w:pPr>
            <w:r w:rsidRPr="00F44C66">
              <w:rPr>
                <w:rFonts w:asciiTheme="minorHAnsi" w:hAnsiTheme="minorHAnsi" w:cs="Arial"/>
                <w:sz w:val="20"/>
                <w:szCs w:val="20"/>
              </w:rPr>
              <w:t>PODKLADNÍ A VÝPLŇOVÉ VRSTVY Z KAMENIVA DRCENÉHO</w:t>
            </w:r>
            <w:r w:rsidRPr="00F44C66">
              <w:rPr>
                <w:rFonts w:asciiTheme="minorHAnsi" w:hAnsiTheme="minorHAnsi" w:cs="Arial"/>
                <w:sz w:val="20"/>
                <w:szCs w:val="20"/>
              </w:rPr>
              <w:br/>
              <w:t>Z recyklovaného materiálu. Bude využit recyklovaný materiál ze stavby nebo dodán investorem.</w:t>
            </w:r>
          </w:p>
        </w:tc>
        <w:tc>
          <w:tcPr>
            <w:tcW w:w="495" w:type="pct"/>
            <w:shd w:val="clear" w:color="auto" w:fill="auto"/>
            <w:vAlign w:val="center"/>
            <w:hideMark/>
          </w:tcPr>
          <w:p w:rsidR="00F44C66" w:rsidRPr="00F44C66" w:rsidRDefault="00F44C66" w:rsidP="00F44C66">
            <w:pPr>
              <w:jc w:val="center"/>
              <w:rPr>
                <w:rFonts w:asciiTheme="minorHAnsi" w:hAnsiTheme="minorHAnsi" w:cs="Arial"/>
                <w:sz w:val="20"/>
                <w:szCs w:val="20"/>
              </w:rPr>
            </w:pPr>
            <w:r w:rsidRPr="00F44C66">
              <w:rPr>
                <w:rFonts w:asciiTheme="minorHAnsi" w:hAnsiTheme="minorHAnsi" w:cs="Arial"/>
                <w:sz w:val="20"/>
                <w:szCs w:val="20"/>
              </w:rPr>
              <w:t xml:space="preserve">M3        </w:t>
            </w:r>
          </w:p>
        </w:tc>
        <w:tc>
          <w:tcPr>
            <w:tcW w:w="924" w:type="pct"/>
            <w:shd w:val="clear" w:color="auto" w:fill="auto"/>
            <w:noWrap/>
            <w:vAlign w:val="center"/>
          </w:tcPr>
          <w:p w:rsidR="00F44C66" w:rsidRPr="00F44C66" w:rsidRDefault="00F44C66" w:rsidP="00F44C66">
            <w:pPr>
              <w:jc w:val="right"/>
              <w:rPr>
                <w:rFonts w:asciiTheme="minorHAnsi" w:hAnsiTheme="minorHAnsi"/>
                <w:color w:val="000000"/>
                <w:sz w:val="20"/>
                <w:szCs w:val="20"/>
              </w:rPr>
            </w:pPr>
            <w:r w:rsidRPr="00F44C66">
              <w:rPr>
                <w:rFonts w:asciiTheme="minorHAnsi" w:hAnsiTheme="minorHAnsi"/>
                <w:color w:val="000000"/>
                <w:sz w:val="20"/>
                <w:szCs w:val="20"/>
              </w:rPr>
              <w:t>745,00 Kč</w:t>
            </w:r>
          </w:p>
        </w:tc>
      </w:tr>
      <w:tr w:rsidR="00F44C66" w:rsidRPr="00F44C66" w:rsidTr="00F44C66">
        <w:trPr>
          <w:trHeight w:val="227"/>
        </w:trPr>
        <w:tc>
          <w:tcPr>
            <w:tcW w:w="309" w:type="pct"/>
            <w:shd w:val="clear" w:color="auto" w:fill="auto"/>
            <w:vAlign w:val="center"/>
            <w:hideMark/>
          </w:tcPr>
          <w:p w:rsidR="00F44C66" w:rsidRPr="00F44C66" w:rsidRDefault="00F44C66" w:rsidP="00F44C66">
            <w:pPr>
              <w:jc w:val="center"/>
              <w:rPr>
                <w:rFonts w:asciiTheme="minorHAnsi" w:hAnsiTheme="minorHAnsi" w:cs="Arial"/>
                <w:sz w:val="20"/>
                <w:szCs w:val="20"/>
              </w:rPr>
            </w:pPr>
            <w:r w:rsidRPr="00F44C66">
              <w:rPr>
                <w:rFonts w:asciiTheme="minorHAnsi" w:hAnsiTheme="minorHAnsi" w:cs="Arial"/>
                <w:sz w:val="20"/>
                <w:szCs w:val="20"/>
              </w:rPr>
              <w:t>192</w:t>
            </w:r>
          </w:p>
        </w:tc>
        <w:tc>
          <w:tcPr>
            <w:tcW w:w="3272" w:type="pct"/>
            <w:shd w:val="clear" w:color="auto" w:fill="auto"/>
            <w:vAlign w:val="center"/>
            <w:hideMark/>
          </w:tcPr>
          <w:p w:rsidR="00F44C66" w:rsidRPr="00F44C66" w:rsidRDefault="00F44C66" w:rsidP="00F44C66">
            <w:pPr>
              <w:jc w:val="left"/>
              <w:rPr>
                <w:rFonts w:asciiTheme="minorHAnsi" w:hAnsiTheme="minorHAnsi" w:cs="Arial"/>
                <w:sz w:val="20"/>
                <w:szCs w:val="20"/>
              </w:rPr>
            </w:pPr>
            <w:r w:rsidRPr="00F44C66">
              <w:rPr>
                <w:rFonts w:asciiTheme="minorHAnsi" w:hAnsiTheme="minorHAnsi" w:cs="Arial"/>
                <w:sz w:val="20"/>
                <w:szCs w:val="20"/>
              </w:rPr>
              <w:t>PODKLADNÍ A VÝPLŇOVÉ VRSTVY Z KAMENIVA TĚŽENÉHO</w:t>
            </w:r>
          </w:p>
        </w:tc>
        <w:tc>
          <w:tcPr>
            <w:tcW w:w="495" w:type="pct"/>
            <w:shd w:val="clear" w:color="auto" w:fill="auto"/>
            <w:vAlign w:val="center"/>
            <w:hideMark/>
          </w:tcPr>
          <w:p w:rsidR="00F44C66" w:rsidRPr="00F44C66" w:rsidRDefault="00F44C66" w:rsidP="00F44C66">
            <w:pPr>
              <w:jc w:val="center"/>
              <w:rPr>
                <w:rFonts w:asciiTheme="minorHAnsi" w:hAnsiTheme="minorHAnsi" w:cs="Arial"/>
                <w:sz w:val="20"/>
                <w:szCs w:val="20"/>
              </w:rPr>
            </w:pPr>
            <w:r w:rsidRPr="00F44C66">
              <w:rPr>
                <w:rFonts w:asciiTheme="minorHAnsi" w:hAnsiTheme="minorHAnsi" w:cs="Arial"/>
                <w:sz w:val="20"/>
                <w:szCs w:val="20"/>
              </w:rPr>
              <w:t xml:space="preserve">M3        </w:t>
            </w:r>
          </w:p>
        </w:tc>
        <w:tc>
          <w:tcPr>
            <w:tcW w:w="924" w:type="pct"/>
            <w:shd w:val="clear" w:color="auto" w:fill="auto"/>
            <w:noWrap/>
            <w:vAlign w:val="center"/>
          </w:tcPr>
          <w:p w:rsidR="00F44C66" w:rsidRPr="00F44C66" w:rsidRDefault="00F44C66" w:rsidP="00F44C66">
            <w:pPr>
              <w:jc w:val="right"/>
              <w:rPr>
                <w:rFonts w:asciiTheme="minorHAnsi" w:hAnsiTheme="minorHAnsi"/>
                <w:color w:val="000000"/>
                <w:sz w:val="20"/>
                <w:szCs w:val="20"/>
              </w:rPr>
            </w:pPr>
            <w:r w:rsidRPr="00F44C66">
              <w:rPr>
                <w:rFonts w:asciiTheme="minorHAnsi" w:hAnsiTheme="minorHAnsi"/>
                <w:color w:val="000000"/>
                <w:sz w:val="20"/>
                <w:szCs w:val="20"/>
              </w:rPr>
              <w:t>711,00 Kč</w:t>
            </w:r>
          </w:p>
        </w:tc>
      </w:tr>
      <w:tr w:rsidR="00F44C66" w:rsidRPr="00F44C66" w:rsidTr="00F44C66">
        <w:trPr>
          <w:trHeight w:val="227"/>
        </w:trPr>
        <w:tc>
          <w:tcPr>
            <w:tcW w:w="309" w:type="pct"/>
            <w:shd w:val="clear" w:color="auto" w:fill="auto"/>
            <w:vAlign w:val="center"/>
            <w:hideMark/>
          </w:tcPr>
          <w:p w:rsidR="00F44C66" w:rsidRPr="00F44C66" w:rsidRDefault="00F44C66" w:rsidP="00F44C66">
            <w:pPr>
              <w:jc w:val="center"/>
              <w:rPr>
                <w:rFonts w:asciiTheme="minorHAnsi" w:hAnsiTheme="minorHAnsi" w:cs="Arial"/>
                <w:sz w:val="20"/>
                <w:szCs w:val="20"/>
              </w:rPr>
            </w:pPr>
            <w:r w:rsidRPr="00F44C66">
              <w:rPr>
                <w:rFonts w:asciiTheme="minorHAnsi" w:hAnsiTheme="minorHAnsi" w:cs="Arial"/>
                <w:sz w:val="20"/>
                <w:szCs w:val="20"/>
              </w:rPr>
              <w:t>193</w:t>
            </w:r>
          </w:p>
        </w:tc>
        <w:tc>
          <w:tcPr>
            <w:tcW w:w="3272" w:type="pct"/>
            <w:shd w:val="clear" w:color="auto" w:fill="auto"/>
            <w:vAlign w:val="center"/>
            <w:hideMark/>
          </w:tcPr>
          <w:p w:rsidR="00F44C66" w:rsidRPr="00F44C66" w:rsidRDefault="00F44C66" w:rsidP="00F44C66">
            <w:pPr>
              <w:jc w:val="left"/>
              <w:rPr>
                <w:rFonts w:asciiTheme="minorHAnsi" w:hAnsiTheme="minorHAnsi" w:cs="Arial"/>
                <w:sz w:val="20"/>
                <w:szCs w:val="20"/>
              </w:rPr>
            </w:pPr>
            <w:r w:rsidRPr="00F44C66">
              <w:rPr>
                <w:rFonts w:asciiTheme="minorHAnsi" w:hAnsiTheme="minorHAnsi" w:cs="Arial"/>
                <w:sz w:val="20"/>
                <w:szCs w:val="20"/>
              </w:rPr>
              <w:t>VYROVNÁVACÍ A SPÁD VRSTVY Z MALTY ZVLÁŠTNÍ (PLASTMALTA)</w:t>
            </w:r>
          </w:p>
        </w:tc>
        <w:tc>
          <w:tcPr>
            <w:tcW w:w="495" w:type="pct"/>
            <w:shd w:val="clear" w:color="auto" w:fill="auto"/>
            <w:vAlign w:val="center"/>
            <w:hideMark/>
          </w:tcPr>
          <w:p w:rsidR="00F44C66" w:rsidRPr="00F44C66" w:rsidRDefault="00F44C66" w:rsidP="00F44C66">
            <w:pPr>
              <w:jc w:val="center"/>
              <w:rPr>
                <w:rFonts w:asciiTheme="minorHAnsi" w:hAnsiTheme="minorHAnsi" w:cs="Arial"/>
                <w:sz w:val="20"/>
                <w:szCs w:val="20"/>
              </w:rPr>
            </w:pPr>
            <w:r w:rsidRPr="00F44C66">
              <w:rPr>
                <w:rFonts w:asciiTheme="minorHAnsi" w:hAnsiTheme="minorHAnsi" w:cs="Arial"/>
                <w:sz w:val="20"/>
                <w:szCs w:val="20"/>
              </w:rPr>
              <w:t xml:space="preserve">M3        </w:t>
            </w:r>
          </w:p>
        </w:tc>
        <w:tc>
          <w:tcPr>
            <w:tcW w:w="924" w:type="pct"/>
            <w:shd w:val="clear" w:color="auto" w:fill="auto"/>
            <w:noWrap/>
            <w:vAlign w:val="center"/>
          </w:tcPr>
          <w:p w:rsidR="00F44C66" w:rsidRPr="00F44C66" w:rsidRDefault="00F44C66" w:rsidP="00F44C66">
            <w:pPr>
              <w:jc w:val="right"/>
              <w:rPr>
                <w:rFonts w:asciiTheme="minorHAnsi" w:hAnsiTheme="minorHAnsi"/>
                <w:color w:val="000000"/>
                <w:sz w:val="20"/>
                <w:szCs w:val="20"/>
              </w:rPr>
            </w:pPr>
            <w:r w:rsidRPr="00F44C66">
              <w:rPr>
                <w:rFonts w:asciiTheme="minorHAnsi" w:hAnsiTheme="minorHAnsi"/>
                <w:color w:val="000000"/>
                <w:sz w:val="20"/>
                <w:szCs w:val="20"/>
              </w:rPr>
              <w:t>77 300,00 Kč</w:t>
            </w:r>
          </w:p>
        </w:tc>
      </w:tr>
      <w:tr w:rsidR="00F44C66" w:rsidRPr="00F44C66" w:rsidTr="00F44C66">
        <w:trPr>
          <w:trHeight w:val="227"/>
        </w:trPr>
        <w:tc>
          <w:tcPr>
            <w:tcW w:w="309" w:type="pct"/>
            <w:shd w:val="clear" w:color="auto" w:fill="auto"/>
            <w:vAlign w:val="center"/>
            <w:hideMark/>
          </w:tcPr>
          <w:p w:rsidR="00F44C66" w:rsidRPr="00F44C66" w:rsidRDefault="00F44C66" w:rsidP="00F44C66">
            <w:pPr>
              <w:jc w:val="center"/>
              <w:rPr>
                <w:rFonts w:asciiTheme="minorHAnsi" w:hAnsiTheme="minorHAnsi" w:cs="Arial"/>
                <w:sz w:val="20"/>
                <w:szCs w:val="20"/>
              </w:rPr>
            </w:pPr>
            <w:r w:rsidRPr="00F44C66">
              <w:rPr>
                <w:rFonts w:asciiTheme="minorHAnsi" w:hAnsiTheme="minorHAnsi" w:cs="Arial"/>
                <w:sz w:val="20"/>
                <w:szCs w:val="20"/>
              </w:rPr>
              <w:t>194</w:t>
            </w:r>
          </w:p>
        </w:tc>
        <w:tc>
          <w:tcPr>
            <w:tcW w:w="3272" w:type="pct"/>
            <w:shd w:val="clear" w:color="auto" w:fill="auto"/>
            <w:vAlign w:val="center"/>
            <w:hideMark/>
          </w:tcPr>
          <w:p w:rsidR="00F44C66" w:rsidRPr="00F44C66" w:rsidRDefault="00F44C66" w:rsidP="00F44C66">
            <w:pPr>
              <w:jc w:val="left"/>
              <w:rPr>
                <w:rFonts w:asciiTheme="minorHAnsi" w:hAnsiTheme="minorHAnsi" w:cs="Arial"/>
                <w:sz w:val="20"/>
                <w:szCs w:val="20"/>
              </w:rPr>
            </w:pPr>
            <w:r w:rsidRPr="00F44C66">
              <w:rPr>
                <w:rFonts w:asciiTheme="minorHAnsi" w:hAnsiTheme="minorHAnsi" w:cs="Arial"/>
                <w:sz w:val="20"/>
                <w:szCs w:val="20"/>
              </w:rPr>
              <w:t>ZÁHOZ Z LOMOVÉHO KAMENE</w:t>
            </w:r>
          </w:p>
        </w:tc>
        <w:tc>
          <w:tcPr>
            <w:tcW w:w="495" w:type="pct"/>
            <w:shd w:val="clear" w:color="auto" w:fill="auto"/>
            <w:vAlign w:val="center"/>
            <w:hideMark/>
          </w:tcPr>
          <w:p w:rsidR="00F44C66" w:rsidRPr="00F44C66" w:rsidRDefault="00F44C66" w:rsidP="00F44C66">
            <w:pPr>
              <w:jc w:val="center"/>
              <w:rPr>
                <w:rFonts w:asciiTheme="minorHAnsi" w:hAnsiTheme="minorHAnsi" w:cs="Arial"/>
                <w:sz w:val="20"/>
                <w:szCs w:val="20"/>
              </w:rPr>
            </w:pPr>
            <w:r w:rsidRPr="00F44C66">
              <w:rPr>
                <w:rFonts w:asciiTheme="minorHAnsi" w:hAnsiTheme="minorHAnsi" w:cs="Arial"/>
                <w:sz w:val="20"/>
                <w:szCs w:val="20"/>
              </w:rPr>
              <w:t xml:space="preserve">M3        </w:t>
            </w:r>
          </w:p>
        </w:tc>
        <w:tc>
          <w:tcPr>
            <w:tcW w:w="924" w:type="pct"/>
            <w:shd w:val="clear" w:color="auto" w:fill="auto"/>
            <w:noWrap/>
            <w:vAlign w:val="center"/>
          </w:tcPr>
          <w:p w:rsidR="00F44C66" w:rsidRPr="00F44C66" w:rsidRDefault="00F44C66" w:rsidP="00F44C66">
            <w:pPr>
              <w:jc w:val="right"/>
              <w:rPr>
                <w:rFonts w:asciiTheme="minorHAnsi" w:hAnsiTheme="minorHAnsi"/>
                <w:color w:val="000000"/>
                <w:sz w:val="20"/>
                <w:szCs w:val="20"/>
              </w:rPr>
            </w:pPr>
            <w:r w:rsidRPr="00F44C66">
              <w:rPr>
                <w:rFonts w:asciiTheme="minorHAnsi" w:hAnsiTheme="minorHAnsi"/>
                <w:color w:val="000000"/>
                <w:sz w:val="20"/>
                <w:szCs w:val="20"/>
              </w:rPr>
              <w:t>944,00 Kč</w:t>
            </w:r>
          </w:p>
        </w:tc>
      </w:tr>
      <w:tr w:rsidR="00F44C66" w:rsidRPr="00F44C66" w:rsidTr="00F44C66">
        <w:trPr>
          <w:trHeight w:val="227"/>
        </w:trPr>
        <w:tc>
          <w:tcPr>
            <w:tcW w:w="309" w:type="pct"/>
            <w:shd w:val="clear" w:color="auto" w:fill="auto"/>
            <w:vAlign w:val="center"/>
            <w:hideMark/>
          </w:tcPr>
          <w:p w:rsidR="00F44C66" w:rsidRPr="00F44C66" w:rsidRDefault="00F44C66" w:rsidP="00F44C66">
            <w:pPr>
              <w:jc w:val="center"/>
              <w:rPr>
                <w:rFonts w:asciiTheme="minorHAnsi" w:hAnsiTheme="minorHAnsi" w:cs="Arial"/>
                <w:sz w:val="20"/>
                <w:szCs w:val="20"/>
              </w:rPr>
            </w:pPr>
            <w:r w:rsidRPr="00F44C66">
              <w:rPr>
                <w:rFonts w:asciiTheme="minorHAnsi" w:hAnsiTheme="minorHAnsi" w:cs="Arial"/>
                <w:sz w:val="20"/>
                <w:szCs w:val="20"/>
              </w:rPr>
              <w:t>195</w:t>
            </w:r>
          </w:p>
        </w:tc>
        <w:tc>
          <w:tcPr>
            <w:tcW w:w="3272" w:type="pct"/>
            <w:shd w:val="clear" w:color="auto" w:fill="auto"/>
            <w:vAlign w:val="center"/>
            <w:hideMark/>
          </w:tcPr>
          <w:p w:rsidR="00F44C66" w:rsidRPr="00F44C66" w:rsidRDefault="00F44C66" w:rsidP="00F44C66">
            <w:pPr>
              <w:jc w:val="left"/>
              <w:rPr>
                <w:rFonts w:asciiTheme="minorHAnsi" w:hAnsiTheme="minorHAnsi" w:cs="Arial"/>
                <w:sz w:val="20"/>
                <w:szCs w:val="20"/>
              </w:rPr>
            </w:pPr>
            <w:r w:rsidRPr="00F44C66">
              <w:rPr>
                <w:rFonts w:asciiTheme="minorHAnsi" w:hAnsiTheme="minorHAnsi" w:cs="Arial"/>
                <w:sz w:val="20"/>
                <w:szCs w:val="20"/>
              </w:rPr>
              <w:t>ROVNANINA Z LOMOVÉHO KAMENE</w:t>
            </w:r>
          </w:p>
        </w:tc>
        <w:tc>
          <w:tcPr>
            <w:tcW w:w="495" w:type="pct"/>
            <w:shd w:val="clear" w:color="auto" w:fill="auto"/>
            <w:vAlign w:val="center"/>
            <w:hideMark/>
          </w:tcPr>
          <w:p w:rsidR="00F44C66" w:rsidRPr="00F44C66" w:rsidRDefault="00F44C66" w:rsidP="00F44C66">
            <w:pPr>
              <w:jc w:val="center"/>
              <w:rPr>
                <w:rFonts w:asciiTheme="minorHAnsi" w:hAnsiTheme="minorHAnsi" w:cs="Arial"/>
                <w:sz w:val="20"/>
                <w:szCs w:val="20"/>
              </w:rPr>
            </w:pPr>
            <w:r w:rsidRPr="00F44C66">
              <w:rPr>
                <w:rFonts w:asciiTheme="minorHAnsi" w:hAnsiTheme="minorHAnsi" w:cs="Arial"/>
                <w:sz w:val="20"/>
                <w:szCs w:val="20"/>
              </w:rPr>
              <w:t xml:space="preserve">M3        </w:t>
            </w:r>
          </w:p>
        </w:tc>
        <w:tc>
          <w:tcPr>
            <w:tcW w:w="924" w:type="pct"/>
            <w:shd w:val="clear" w:color="auto" w:fill="auto"/>
            <w:noWrap/>
            <w:vAlign w:val="center"/>
          </w:tcPr>
          <w:p w:rsidR="00F44C66" w:rsidRPr="00F44C66" w:rsidRDefault="00F44C66" w:rsidP="00F44C66">
            <w:pPr>
              <w:jc w:val="right"/>
              <w:rPr>
                <w:rFonts w:asciiTheme="minorHAnsi" w:hAnsiTheme="minorHAnsi"/>
                <w:color w:val="000000"/>
                <w:sz w:val="20"/>
                <w:szCs w:val="20"/>
              </w:rPr>
            </w:pPr>
            <w:r w:rsidRPr="00F44C66">
              <w:rPr>
                <w:rFonts w:asciiTheme="minorHAnsi" w:hAnsiTheme="minorHAnsi"/>
                <w:color w:val="000000"/>
                <w:sz w:val="20"/>
                <w:szCs w:val="20"/>
              </w:rPr>
              <w:t>1 460,00 Kč</w:t>
            </w:r>
          </w:p>
        </w:tc>
      </w:tr>
      <w:tr w:rsidR="00F44C66" w:rsidRPr="00F44C66" w:rsidTr="00F44C66">
        <w:trPr>
          <w:trHeight w:val="227"/>
        </w:trPr>
        <w:tc>
          <w:tcPr>
            <w:tcW w:w="309" w:type="pct"/>
            <w:shd w:val="clear" w:color="auto" w:fill="auto"/>
            <w:vAlign w:val="center"/>
            <w:hideMark/>
          </w:tcPr>
          <w:p w:rsidR="00F44C66" w:rsidRPr="00F44C66" w:rsidRDefault="00F44C66" w:rsidP="00F44C66">
            <w:pPr>
              <w:jc w:val="center"/>
              <w:rPr>
                <w:rFonts w:asciiTheme="minorHAnsi" w:hAnsiTheme="minorHAnsi" w:cs="Arial"/>
                <w:sz w:val="20"/>
                <w:szCs w:val="20"/>
              </w:rPr>
            </w:pPr>
            <w:r w:rsidRPr="00F44C66">
              <w:rPr>
                <w:rFonts w:asciiTheme="minorHAnsi" w:hAnsiTheme="minorHAnsi" w:cs="Arial"/>
                <w:sz w:val="20"/>
                <w:szCs w:val="20"/>
              </w:rPr>
              <w:t>196</w:t>
            </w:r>
          </w:p>
        </w:tc>
        <w:tc>
          <w:tcPr>
            <w:tcW w:w="3272" w:type="pct"/>
            <w:shd w:val="clear" w:color="auto" w:fill="auto"/>
            <w:vAlign w:val="center"/>
            <w:hideMark/>
          </w:tcPr>
          <w:p w:rsidR="00F44C66" w:rsidRPr="00F44C66" w:rsidRDefault="00F44C66" w:rsidP="00F44C66">
            <w:pPr>
              <w:jc w:val="left"/>
              <w:rPr>
                <w:rFonts w:asciiTheme="minorHAnsi" w:hAnsiTheme="minorHAnsi" w:cs="Arial"/>
                <w:sz w:val="20"/>
                <w:szCs w:val="20"/>
              </w:rPr>
            </w:pPr>
            <w:r w:rsidRPr="00F44C66">
              <w:rPr>
                <w:rFonts w:asciiTheme="minorHAnsi" w:hAnsiTheme="minorHAnsi" w:cs="Arial"/>
                <w:sz w:val="20"/>
                <w:szCs w:val="20"/>
              </w:rPr>
              <w:t>POHOZ DNA A SVAHŮ Z KAMENIVA TĚŽENÉHO</w:t>
            </w:r>
          </w:p>
        </w:tc>
        <w:tc>
          <w:tcPr>
            <w:tcW w:w="495" w:type="pct"/>
            <w:shd w:val="clear" w:color="auto" w:fill="auto"/>
            <w:vAlign w:val="center"/>
            <w:hideMark/>
          </w:tcPr>
          <w:p w:rsidR="00F44C66" w:rsidRPr="00F44C66" w:rsidRDefault="00F44C66" w:rsidP="00F44C66">
            <w:pPr>
              <w:jc w:val="center"/>
              <w:rPr>
                <w:rFonts w:asciiTheme="minorHAnsi" w:hAnsiTheme="minorHAnsi" w:cs="Arial"/>
                <w:sz w:val="20"/>
                <w:szCs w:val="20"/>
              </w:rPr>
            </w:pPr>
            <w:r w:rsidRPr="00F44C66">
              <w:rPr>
                <w:rFonts w:asciiTheme="minorHAnsi" w:hAnsiTheme="minorHAnsi" w:cs="Arial"/>
                <w:sz w:val="20"/>
                <w:szCs w:val="20"/>
              </w:rPr>
              <w:t xml:space="preserve">M3        </w:t>
            </w:r>
          </w:p>
        </w:tc>
        <w:tc>
          <w:tcPr>
            <w:tcW w:w="924" w:type="pct"/>
            <w:shd w:val="clear" w:color="auto" w:fill="auto"/>
            <w:noWrap/>
            <w:vAlign w:val="center"/>
          </w:tcPr>
          <w:p w:rsidR="00F44C66" w:rsidRPr="00F44C66" w:rsidRDefault="00F44C66" w:rsidP="00F44C66">
            <w:pPr>
              <w:jc w:val="right"/>
              <w:rPr>
                <w:rFonts w:asciiTheme="minorHAnsi" w:hAnsiTheme="minorHAnsi"/>
                <w:color w:val="000000"/>
                <w:sz w:val="20"/>
                <w:szCs w:val="20"/>
              </w:rPr>
            </w:pPr>
            <w:r w:rsidRPr="00F44C66">
              <w:rPr>
                <w:rFonts w:asciiTheme="minorHAnsi" w:hAnsiTheme="minorHAnsi"/>
                <w:color w:val="000000"/>
                <w:sz w:val="20"/>
                <w:szCs w:val="20"/>
              </w:rPr>
              <w:t>663,00 Kč</w:t>
            </w:r>
          </w:p>
        </w:tc>
      </w:tr>
      <w:tr w:rsidR="00F44C66" w:rsidRPr="00F44C66" w:rsidTr="00F44C66">
        <w:trPr>
          <w:trHeight w:val="227"/>
        </w:trPr>
        <w:tc>
          <w:tcPr>
            <w:tcW w:w="309" w:type="pct"/>
            <w:shd w:val="clear" w:color="auto" w:fill="auto"/>
            <w:vAlign w:val="center"/>
            <w:hideMark/>
          </w:tcPr>
          <w:p w:rsidR="00F44C66" w:rsidRPr="00F44C66" w:rsidRDefault="00F44C66" w:rsidP="00F44C66">
            <w:pPr>
              <w:jc w:val="center"/>
              <w:rPr>
                <w:rFonts w:asciiTheme="minorHAnsi" w:hAnsiTheme="minorHAnsi" w:cs="Arial"/>
                <w:sz w:val="20"/>
                <w:szCs w:val="20"/>
              </w:rPr>
            </w:pPr>
            <w:r w:rsidRPr="00F44C66">
              <w:rPr>
                <w:rFonts w:asciiTheme="minorHAnsi" w:hAnsiTheme="minorHAnsi" w:cs="Arial"/>
                <w:sz w:val="20"/>
                <w:szCs w:val="20"/>
              </w:rPr>
              <w:t>197</w:t>
            </w:r>
          </w:p>
        </w:tc>
        <w:tc>
          <w:tcPr>
            <w:tcW w:w="3272" w:type="pct"/>
            <w:shd w:val="clear" w:color="auto" w:fill="auto"/>
            <w:vAlign w:val="center"/>
            <w:hideMark/>
          </w:tcPr>
          <w:p w:rsidR="00F44C66" w:rsidRPr="00F44C66" w:rsidRDefault="00F44C66" w:rsidP="00F44C66">
            <w:pPr>
              <w:jc w:val="left"/>
              <w:rPr>
                <w:rFonts w:asciiTheme="minorHAnsi" w:hAnsiTheme="minorHAnsi" w:cs="Arial"/>
                <w:sz w:val="20"/>
                <w:szCs w:val="20"/>
              </w:rPr>
            </w:pPr>
            <w:r w:rsidRPr="00F44C66">
              <w:rPr>
                <w:rFonts w:asciiTheme="minorHAnsi" w:hAnsiTheme="minorHAnsi" w:cs="Arial"/>
                <w:sz w:val="20"/>
                <w:szCs w:val="20"/>
              </w:rPr>
              <w:t>DLAŽBY Z LOMOVÉHO KAMENE NA MC</w:t>
            </w:r>
            <w:r w:rsidRPr="00F44C66">
              <w:rPr>
                <w:rFonts w:asciiTheme="minorHAnsi" w:hAnsiTheme="minorHAnsi" w:cs="Arial"/>
                <w:sz w:val="20"/>
                <w:szCs w:val="20"/>
              </w:rPr>
              <w:br/>
              <w:t>Včetně betonového lože tl. 100 mm.</w:t>
            </w:r>
          </w:p>
        </w:tc>
        <w:tc>
          <w:tcPr>
            <w:tcW w:w="495" w:type="pct"/>
            <w:shd w:val="clear" w:color="auto" w:fill="auto"/>
            <w:vAlign w:val="center"/>
            <w:hideMark/>
          </w:tcPr>
          <w:p w:rsidR="00F44C66" w:rsidRPr="00F44C66" w:rsidRDefault="00F44C66" w:rsidP="00F44C66">
            <w:pPr>
              <w:jc w:val="center"/>
              <w:rPr>
                <w:rFonts w:asciiTheme="minorHAnsi" w:hAnsiTheme="minorHAnsi" w:cs="Arial"/>
                <w:sz w:val="20"/>
                <w:szCs w:val="20"/>
              </w:rPr>
            </w:pPr>
            <w:r w:rsidRPr="00F44C66">
              <w:rPr>
                <w:rFonts w:asciiTheme="minorHAnsi" w:hAnsiTheme="minorHAnsi" w:cs="Arial"/>
                <w:sz w:val="20"/>
                <w:szCs w:val="20"/>
              </w:rPr>
              <w:t xml:space="preserve">M3        </w:t>
            </w:r>
          </w:p>
        </w:tc>
        <w:tc>
          <w:tcPr>
            <w:tcW w:w="924" w:type="pct"/>
            <w:shd w:val="clear" w:color="auto" w:fill="auto"/>
            <w:noWrap/>
            <w:vAlign w:val="center"/>
          </w:tcPr>
          <w:p w:rsidR="00F44C66" w:rsidRPr="00F44C66" w:rsidRDefault="00F44C66" w:rsidP="00F44C66">
            <w:pPr>
              <w:jc w:val="right"/>
              <w:rPr>
                <w:rFonts w:asciiTheme="minorHAnsi" w:hAnsiTheme="minorHAnsi"/>
                <w:color w:val="000000"/>
                <w:sz w:val="20"/>
                <w:szCs w:val="20"/>
              </w:rPr>
            </w:pPr>
            <w:r w:rsidRPr="00F44C66">
              <w:rPr>
                <w:rFonts w:asciiTheme="minorHAnsi" w:hAnsiTheme="minorHAnsi"/>
                <w:color w:val="000000"/>
                <w:sz w:val="20"/>
                <w:szCs w:val="20"/>
              </w:rPr>
              <w:t>4 540,00 Kč</w:t>
            </w:r>
          </w:p>
        </w:tc>
      </w:tr>
      <w:tr w:rsidR="00F44C66" w:rsidRPr="00F44C66" w:rsidTr="00F44C66">
        <w:trPr>
          <w:trHeight w:val="227"/>
        </w:trPr>
        <w:tc>
          <w:tcPr>
            <w:tcW w:w="309" w:type="pct"/>
            <w:shd w:val="clear" w:color="auto" w:fill="auto"/>
            <w:vAlign w:val="center"/>
            <w:hideMark/>
          </w:tcPr>
          <w:p w:rsidR="00F44C66" w:rsidRPr="00F44C66" w:rsidRDefault="00F44C66" w:rsidP="00F44C66">
            <w:pPr>
              <w:jc w:val="center"/>
              <w:rPr>
                <w:rFonts w:asciiTheme="minorHAnsi" w:hAnsiTheme="minorHAnsi" w:cs="Arial"/>
                <w:sz w:val="20"/>
                <w:szCs w:val="20"/>
              </w:rPr>
            </w:pPr>
            <w:r w:rsidRPr="00F44C66">
              <w:rPr>
                <w:rFonts w:asciiTheme="minorHAnsi" w:hAnsiTheme="minorHAnsi" w:cs="Arial"/>
                <w:sz w:val="20"/>
                <w:szCs w:val="20"/>
              </w:rPr>
              <w:t>198</w:t>
            </w:r>
          </w:p>
        </w:tc>
        <w:tc>
          <w:tcPr>
            <w:tcW w:w="3272" w:type="pct"/>
            <w:shd w:val="clear" w:color="auto" w:fill="auto"/>
            <w:vAlign w:val="center"/>
            <w:hideMark/>
          </w:tcPr>
          <w:p w:rsidR="00F44C66" w:rsidRPr="00F44C66" w:rsidRDefault="00F44C66" w:rsidP="00F44C66">
            <w:pPr>
              <w:jc w:val="left"/>
              <w:rPr>
                <w:rFonts w:asciiTheme="minorHAnsi" w:hAnsiTheme="minorHAnsi" w:cs="Arial"/>
                <w:sz w:val="20"/>
                <w:szCs w:val="20"/>
              </w:rPr>
            </w:pPr>
            <w:r w:rsidRPr="00F44C66">
              <w:rPr>
                <w:rFonts w:asciiTheme="minorHAnsi" w:hAnsiTheme="minorHAnsi" w:cs="Arial"/>
                <w:sz w:val="20"/>
                <w:szCs w:val="20"/>
              </w:rPr>
              <w:t>PŘEDLÁŽDĚNÍ DLAŽBY Z LOMOVÉHO KAMENE</w:t>
            </w:r>
            <w:r w:rsidRPr="00F44C66">
              <w:rPr>
                <w:rFonts w:asciiTheme="minorHAnsi" w:hAnsiTheme="minorHAnsi" w:cs="Arial"/>
                <w:sz w:val="20"/>
                <w:szCs w:val="20"/>
              </w:rPr>
              <w:br/>
              <w:t>Včetně betonového lože tl. 100 mm.</w:t>
            </w:r>
          </w:p>
        </w:tc>
        <w:tc>
          <w:tcPr>
            <w:tcW w:w="495" w:type="pct"/>
            <w:shd w:val="clear" w:color="auto" w:fill="auto"/>
            <w:vAlign w:val="center"/>
            <w:hideMark/>
          </w:tcPr>
          <w:p w:rsidR="00F44C66" w:rsidRPr="00F44C66" w:rsidRDefault="00F44C66" w:rsidP="00F44C66">
            <w:pPr>
              <w:jc w:val="center"/>
              <w:rPr>
                <w:rFonts w:asciiTheme="minorHAnsi" w:hAnsiTheme="minorHAnsi" w:cs="Arial"/>
                <w:sz w:val="20"/>
                <w:szCs w:val="20"/>
              </w:rPr>
            </w:pPr>
            <w:r w:rsidRPr="00F44C66">
              <w:rPr>
                <w:rFonts w:asciiTheme="minorHAnsi" w:hAnsiTheme="minorHAnsi" w:cs="Arial"/>
                <w:sz w:val="20"/>
                <w:szCs w:val="20"/>
              </w:rPr>
              <w:t xml:space="preserve">M3        </w:t>
            </w:r>
          </w:p>
        </w:tc>
        <w:tc>
          <w:tcPr>
            <w:tcW w:w="924" w:type="pct"/>
            <w:shd w:val="clear" w:color="auto" w:fill="auto"/>
            <w:noWrap/>
            <w:vAlign w:val="center"/>
          </w:tcPr>
          <w:p w:rsidR="00F44C66" w:rsidRPr="00F44C66" w:rsidRDefault="00F44C66" w:rsidP="00F44C66">
            <w:pPr>
              <w:jc w:val="right"/>
              <w:rPr>
                <w:rFonts w:asciiTheme="minorHAnsi" w:hAnsiTheme="minorHAnsi"/>
                <w:color w:val="000000"/>
                <w:sz w:val="20"/>
                <w:szCs w:val="20"/>
              </w:rPr>
            </w:pPr>
            <w:r w:rsidRPr="00F44C66">
              <w:rPr>
                <w:rFonts w:asciiTheme="minorHAnsi" w:hAnsiTheme="minorHAnsi"/>
                <w:color w:val="000000"/>
                <w:sz w:val="20"/>
                <w:szCs w:val="20"/>
              </w:rPr>
              <w:t>2 830,00 Kč</w:t>
            </w:r>
          </w:p>
        </w:tc>
      </w:tr>
      <w:tr w:rsidR="00F44C66" w:rsidRPr="00F44C66" w:rsidTr="00F44C66">
        <w:trPr>
          <w:trHeight w:val="227"/>
        </w:trPr>
        <w:tc>
          <w:tcPr>
            <w:tcW w:w="309" w:type="pct"/>
            <w:shd w:val="clear" w:color="auto" w:fill="auto"/>
            <w:vAlign w:val="center"/>
            <w:hideMark/>
          </w:tcPr>
          <w:p w:rsidR="00F44C66" w:rsidRPr="00F44C66" w:rsidRDefault="00F44C66" w:rsidP="00F44C66">
            <w:pPr>
              <w:jc w:val="center"/>
              <w:rPr>
                <w:rFonts w:asciiTheme="minorHAnsi" w:hAnsiTheme="minorHAnsi" w:cs="Arial"/>
                <w:sz w:val="20"/>
                <w:szCs w:val="20"/>
              </w:rPr>
            </w:pPr>
            <w:r w:rsidRPr="00F44C66">
              <w:rPr>
                <w:rFonts w:asciiTheme="minorHAnsi" w:hAnsiTheme="minorHAnsi" w:cs="Arial"/>
                <w:sz w:val="20"/>
                <w:szCs w:val="20"/>
              </w:rPr>
              <w:t>199</w:t>
            </w:r>
          </w:p>
        </w:tc>
        <w:tc>
          <w:tcPr>
            <w:tcW w:w="3272" w:type="pct"/>
            <w:shd w:val="clear" w:color="auto" w:fill="auto"/>
            <w:vAlign w:val="center"/>
            <w:hideMark/>
          </w:tcPr>
          <w:p w:rsidR="00F44C66" w:rsidRPr="00F44C66" w:rsidRDefault="00F44C66" w:rsidP="00F44C66">
            <w:pPr>
              <w:jc w:val="left"/>
              <w:rPr>
                <w:rFonts w:asciiTheme="minorHAnsi" w:hAnsiTheme="minorHAnsi" w:cs="Arial"/>
                <w:sz w:val="20"/>
                <w:szCs w:val="20"/>
              </w:rPr>
            </w:pPr>
            <w:r w:rsidRPr="00F44C66">
              <w:rPr>
                <w:rFonts w:asciiTheme="minorHAnsi" w:hAnsiTheme="minorHAnsi" w:cs="Arial"/>
                <w:sz w:val="20"/>
                <w:szCs w:val="20"/>
              </w:rPr>
              <w:t>DLAŽBY Z KAMENICKÝCH VÝROBKŮ</w:t>
            </w:r>
          </w:p>
        </w:tc>
        <w:tc>
          <w:tcPr>
            <w:tcW w:w="495" w:type="pct"/>
            <w:shd w:val="clear" w:color="auto" w:fill="auto"/>
            <w:vAlign w:val="center"/>
            <w:hideMark/>
          </w:tcPr>
          <w:p w:rsidR="00F44C66" w:rsidRPr="00F44C66" w:rsidRDefault="00F44C66" w:rsidP="00F44C66">
            <w:pPr>
              <w:jc w:val="center"/>
              <w:rPr>
                <w:rFonts w:asciiTheme="minorHAnsi" w:hAnsiTheme="minorHAnsi" w:cs="Arial"/>
                <w:sz w:val="20"/>
                <w:szCs w:val="20"/>
              </w:rPr>
            </w:pPr>
            <w:r w:rsidRPr="00F44C66">
              <w:rPr>
                <w:rFonts w:asciiTheme="minorHAnsi" w:hAnsiTheme="minorHAnsi" w:cs="Arial"/>
                <w:sz w:val="20"/>
                <w:szCs w:val="20"/>
              </w:rPr>
              <w:t xml:space="preserve">M2        </w:t>
            </w:r>
          </w:p>
        </w:tc>
        <w:tc>
          <w:tcPr>
            <w:tcW w:w="924" w:type="pct"/>
            <w:shd w:val="clear" w:color="auto" w:fill="auto"/>
            <w:noWrap/>
            <w:vAlign w:val="center"/>
          </w:tcPr>
          <w:p w:rsidR="00F44C66" w:rsidRPr="00F44C66" w:rsidRDefault="00F44C66" w:rsidP="00F44C66">
            <w:pPr>
              <w:jc w:val="right"/>
              <w:rPr>
                <w:rFonts w:asciiTheme="minorHAnsi" w:hAnsiTheme="minorHAnsi"/>
                <w:color w:val="000000"/>
                <w:sz w:val="20"/>
                <w:szCs w:val="20"/>
              </w:rPr>
            </w:pPr>
            <w:r w:rsidRPr="00F44C66">
              <w:rPr>
                <w:rFonts w:asciiTheme="minorHAnsi" w:hAnsiTheme="minorHAnsi"/>
                <w:color w:val="000000"/>
                <w:sz w:val="20"/>
                <w:szCs w:val="20"/>
              </w:rPr>
              <w:t>2 490,00 Kč</w:t>
            </w:r>
          </w:p>
        </w:tc>
      </w:tr>
      <w:tr w:rsidR="00F44C66" w:rsidRPr="00F44C66" w:rsidTr="00F44C66">
        <w:trPr>
          <w:trHeight w:val="227"/>
        </w:trPr>
        <w:tc>
          <w:tcPr>
            <w:tcW w:w="309" w:type="pct"/>
            <w:shd w:val="clear" w:color="auto" w:fill="auto"/>
            <w:vAlign w:val="center"/>
            <w:hideMark/>
          </w:tcPr>
          <w:p w:rsidR="00F44C66" w:rsidRPr="00F44C66" w:rsidRDefault="00F44C66" w:rsidP="00F44C66">
            <w:pPr>
              <w:jc w:val="center"/>
              <w:rPr>
                <w:rFonts w:asciiTheme="minorHAnsi" w:hAnsiTheme="minorHAnsi" w:cs="Arial"/>
                <w:sz w:val="20"/>
                <w:szCs w:val="20"/>
              </w:rPr>
            </w:pPr>
            <w:r w:rsidRPr="00F44C66">
              <w:rPr>
                <w:rFonts w:asciiTheme="minorHAnsi" w:hAnsiTheme="minorHAnsi" w:cs="Arial"/>
                <w:sz w:val="20"/>
                <w:szCs w:val="20"/>
              </w:rPr>
              <w:t>200</w:t>
            </w:r>
          </w:p>
        </w:tc>
        <w:tc>
          <w:tcPr>
            <w:tcW w:w="3272" w:type="pct"/>
            <w:shd w:val="clear" w:color="auto" w:fill="auto"/>
            <w:vAlign w:val="center"/>
            <w:hideMark/>
          </w:tcPr>
          <w:p w:rsidR="00F44C66" w:rsidRPr="00F44C66" w:rsidRDefault="00F44C66" w:rsidP="00F44C66">
            <w:pPr>
              <w:jc w:val="left"/>
              <w:rPr>
                <w:rFonts w:asciiTheme="minorHAnsi" w:hAnsiTheme="minorHAnsi" w:cs="Arial"/>
                <w:sz w:val="20"/>
                <w:szCs w:val="20"/>
              </w:rPr>
            </w:pPr>
            <w:r w:rsidRPr="00F44C66">
              <w:rPr>
                <w:rFonts w:asciiTheme="minorHAnsi" w:hAnsiTheme="minorHAnsi" w:cs="Arial"/>
                <w:sz w:val="20"/>
                <w:szCs w:val="20"/>
              </w:rPr>
              <w:t>DLAŽBY Z BETONOVÝCH DLAŽDIC NA MC</w:t>
            </w:r>
            <w:r w:rsidRPr="00F44C66">
              <w:rPr>
                <w:rFonts w:asciiTheme="minorHAnsi" w:hAnsiTheme="minorHAnsi" w:cs="Arial"/>
                <w:sz w:val="20"/>
                <w:szCs w:val="20"/>
              </w:rPr>
              <w:br/>
              <w:t>Včetně betonového lože tl. 100 mm.</w:t>
            </w:r>
          </w:p>
        </w:tc>
        <w:tc>
          <w:tcPr>
            <w:tcW w:w="495" w:type="pct"/>
            <w:shd w:val="clear" w:color="auto" w:fill="auto"/>
            <w:vAlign w:val="center"/>
            <w:hideMark/>
          </w:tcPr>
          <w:p w:rsidR="00F44C66" w:rsidRPr="00F44C66" w:rsidRDefault="00F44C66" w:rsidP="00F44C66">
            <w:pPr>
              <w:jc w:val="center"/>
              <w:rPr>
                <w:rFonts w:asciiTheme="minorHAnsi" w:hAnsiTheme="minorHAnsi" w:cs="Arial"/>
                <w:sz w:val="20"/>
                <w:szCs w:val="20"/>
              </w:rPr>
            </w:pPr>
            <w:r w:rsidRPr="00F44C66">
              <w:rPr>
                <w:rFonts w:asciiTheme="minorHAnsi" w:hAnsiTheme="minorHAnsi" w:cs="Arial"/>
                <w:sz w:val="20"/>
                <w:szCs w:val="20"/>
              </w:rPr>
              <w:t xml:space="preserve">M2        </w:t>
            </w:r>
          </w:p>
        </w:tc>
        <w:tc>
          <w:tcPr>
            <w:tcW w:w="924" w:type="pct"/>
            <w:shd w:val="clear" w:color="auto" w:fill="auto"/>
            <w:noWrap/>
            <w:vAlign w:val="center"/>
          </w:tcPr>
          <w:p w:rsidR="00F44C66" w:rsidRPr="00F44C66" w:rsidRDefault="00F44C66" w:rsidP="00F44C66">
            <w:pPr>
              <w:jc w:val="right"/>
              <w:rPr>
                <w:rFonts w:asciiTheme="minorHAnsi" w:hAnsiTheme="minorHAnsi"/>
                <w:color w:val="000000"/>
                <w:sz w:val="20"/>
                <w:szCs w:val="20"/>
              </w:rPr>
            </w:pPr>
            <w:r w:rsidRPr="00F44C66">
              <w:rPr>
                <w:rFonts w:asciiTheme="minorHAnsi" w:hAnsiTheme="minorHAnsi"/>
                <w:color w:val="000000"/>
                <w:sz w:val="20"/>
                <w:szCs w:val="20"/>
              </w:rPr>
              <w:t>641,00 Kč</w:t>
            </w:r>
          </w:p>
        </w:tc>
      </w:tr>
      <w:tr w:rsidR="00F44C66" w:rsidRPr="00F44C66" w:rsidTr="00F44C66">
        <w:trPr>
          <w:trHeight w:val="227"/>
        </w:trPr>
        <w:tc>
          <w:tcPr>
            <w:tcW w:w="309" w:type="pct"/>
            <w:shd w:val="clear" w:color="auto" w:fill="auto"/>
            <w:vAlign w:val="center"/>
            <w:hideMark/>
          </w:tcPr>
          <w:p w:rsidR="00F44C66" w:rsidRPr="00F44C66" w:rsidRDefault="00F44C66" w:rsidP="00F44C66">
            <w:pPr>
              <w:jc w:val="center"/>
              <w:rPr>
                <w:rFonts w:asciiTheme="minorHAnsi" w:hAnsiTheme="minorHAnsi" w:cs="Arial"/>
                <w:sz w:val="20"/>
                <w:szCs w:val="20"/>
              </w:rPr>
            </w:pPr>
            <w:r w:rsidRPr="00F44C66">
              <w:rPr>
                <w:rFonts w:asciiTheme="minorHAnsi" w:hAnsiTheme="minorHAnsi" w:cs="Arial"/>
                <w:sz w:val="20"/>
                <w:szCs w:val="20"/>
              </w:rPr>
              <w:t>201</w:t>
            </w:r>
          </w:p>
        </w:tc>
        <w:tc>
          <w:tcPr>
            <w:tcW w:w="3272" w:type="pct"/>
            <w:shd w:val="clear" w:color="auto" w:fill="auto"/>
            <w:vAlign w:val="center"/>
            <w:hideMark/>
          </w:tcPr>
          <w:p w:rsidR="00F44C66" w:rsidRPr="00F44C66" w:rsidRDefault="00F44C66" w:rsidP="00F44C66">
            <w:pPr>
              <w:jc w:val="left"/>
              <w:rPr>
                <w:rFonts w:asciiTheme="minorHAnsi" w:hAnsiTheme="minorHAnsi" w:cs="Arial"/>
                <w:sz w:val="20"/>
                <w:szCs w:val="20"/>
              </w:rPr>
            </w:pPr>
            <w:r w:rsidRPr="00F44C66">
              <w:rPr>
                <w:rFonts w:asciiTheme="minorHAnsi" w:hAnsiTheme="minorHAnsi" w:cs="Arial"/>
                <w:sz w:val="20"/>
                <w:szCs w:val="20"/>
              </w:rPr>
              <w:t>PŘEDLÁŽDĚNÍ DLAŽBY Z BETON DLAŽDIC</w:t>
            </w:r>
            <w:r w:rsidRPr="00F44C66">
              <w:rPr>
                <w:rFonts w:asciiTheme="minorHAnsi" w:hAnsiTheme="minorHAnsi" w:cs="Arial"/>
                <w:sz w:val="20"/>
                <w:szCs w:val="20"/>
              </w:rPr>
              <w:br/>
              <w:t>Včetně betonového lože tl. 100 mm.</w:t>
            </w:r>
          </w:p>
        </w:tc>
        <w:tc>
          <w:tcPr>
            <w:tcW w:w="495" w:type="pct"/>
            <w:shd w:val="clear" w:color="auto" w:fill="auto"/>
            <w:vAlign w:val="center"/>
            <w:hideMark/>
          </w:tcPr>
          <w:p w:rsidR="00F44C66" w:rsidRPr="00F44C66" w:rsidRDefault="00F44C66" w:rsidP="00F44C66">
            <w:pPr>
              <w:jc w:val="center"/>
              <w:rPr>
                <w:rFonts w:asciiTheme="minorHAnsi" w:hAnsiTheme="minorHAnsi" w:cs="Arial"/>
                <w:sz w:val="20"/>
                <w:szCs w:val="20"/>
              </w:rPr>
            </w:pPr>
            <w:r w:rsidRPr="00F44C66">
              <w:rPr>
                <w:rFonts w:asciiTheme="minorHAnsi" w:hAnsiTheme="minorHAnsi" w:cs="Arial"/>
                <w:sz w:val="20"/>
                <w:szCs w:val="20"/>
              </w:rPr>
              <w:t xml:space="preserve">M2        </w:t>
            </w:r>
          </w:p>
        </w:tc>
        <w:tc>
          <w:tcPr>
            <w:tcW w:w="924" w:type="pct"/>
            <w:shd w:val="clear" w:color="auto" w:fill="auto"/>
            <w:noWrap/>
            <w:vAlign w:val="center"/>
          </w:tcPr>
          <w:p w:rsidR="00F44C66" w:rsidRPr="00F44C66" w:rsidRDefault="00F44C66" w:rsidP="00F44C66">
            <w:pPr>
              <w:jc w:val="right"/>
              <w:rPr>
                <w:rFonts w:asciiTheme="minorHAnsi" w:hAnsiTheme="minorHAnsi"/>
                <w:color w:val="000000"/>
                <w:sz w:val="20"/>
                <w:szCs w:val="20"/>
              </w:rPr>
            </w:pPr>
            <w:r w:rsidRPr="00F44C66">
              <w:rPr>
                <w:rFonts w:asciiTheme="minorHAnsi" w:hAnsiTheme="minorHAnsi"/>
                <w:color w:val="000000"/>
                <w:sz w:val="20"/>
                <w:szCs w:val="20"/>
              </w:rPr>
              <w:t>218,00 Kč</w:t>
            </w:r>
          </w:p>
        </w:tc>
      </w:tr>
      <w:tr w:rsidR="00F44C66" w:rsidRPr="00F44C66" w:rsidTr="00F44C66">
        <w:trPr>
          <w:trHeight w:val="227"/>
        </w:trPr>
        <w:tc>
          <w:tcPr>
            <w:tcW w:w="309" w:type="pct"/>
            <w:shd w:val="clear" w:color="auto" w:fill="auto"/>
            <w:vAlign w:val="center"/>
            <w:hideMark/>
          </w:tcPr>
          <w:p w:rsidR="00F44C66" w:rsidRPr="00F44C66" w:rsidRDefault="00F44C66" w:rsidP="00F44C66">
            <w:pPr>
              <w:jc w:val="center"/>
              <w:rPr>
                <w:rFonts w:asciiTheme="minorHAnsi" w:hAnsiTheme="minorHAnsi" w:cs="Arial"/>
                <w:sz w:val="20"/>
                <w:szCs w:val="20"/>
              </w:rPr>
            </w:pPr>
            <w:r w:rsidRPr="00F44C66">
              <w:rPr>
                <w:rFonts w:asciiTheme="minorHAnsi" w:hAnsiTheme="minorHAnsi" w:cs="Arial"/>
                <w:sz w:val="20"/>
                <w:szCs w:val="20"/>
              </w:rPr>
              <w:t>202</w:t>
            </w:r>
          </w:p>
        </w:tc>
        <w:tc>
          <w:tcPr>
            <w:tcW w:w="3272" w:type="pct"/>
            <w:shd w:val="clear" w:color="auto" w:fill="auto"/>
            <w:vAlign w:val="center"/>
            <w:hideMark/>
          </w:tcPr>
          <w:p w:rsidR="00F44C66" w:rsidRPr="00F44C66" w:rsidRDefault="00F44C66" w:rsidP="00F44C66">
            <w:pPr>
              <w:jc w:val="left"/>
              <w:rPr>
                <w:rFonts w:asciiTheme="minorHAnsi" w:hAnsiTheme="minorHAnsi" w:cs="Arial"/>
                <w:sz w:val="20"/>
                <w:szCs w:val="20"/>
              </w:rPr>
            </w:pPr>
            <w:r w:rsidRPr="00F44C66">
              <w:rPr>
                <w:rFonts w:asciiTheme="minorHAnsi" w:hAnsiTheme="minorHAnsi" w:cs="Arial"/>
                <w:sz w:val="20"/>
                <w:szCs w:val="20"/>
              </w:rPr>
              <w:t>STUPNĚ A PRAHY VODNÍCH KORYT Z PROSTÉHO BETONU C25/30</w:t>
            </w:r>
          </w:p>
        </w:tc>
        <w:tc>
          <w:tcPr>
            <w:tcW w:w="495" w:type="pct"/>
            <w:shd w:val="clear" w:color="auto" w:fill="auto"/>
            <w:vAlign w:val="center"/>
            <w:hideMark/>
          </w:tcPr>
          <w:p w:rsidR="00F44C66" w:rsidRPr="00F44C66" w:rsidRDefault="00F44C66" w:rsidP="00F44C66">
            <w:pPr>
              <w:jc w:val="center"/>
              <w:rPr>
                <w:rFonts w:asciiTheme="minorHAnsi" w:hAnsiTheme="minorHAnsi" w:cs="Arial"/>
                <w:sz w:val="20"/>
                <w:szCs w:val="20"/>
              </w:rPr>
            </w:pPr>
            <w:r w:rsidRPr="00F44C66">
              <w:rPr>
                <w:rFonts w:asciiTheme="minorHAnsi" w:hAnsiTheme="minorHAnsi" w:cs="Arial"/>
                <w:sz w:val="20"/>
                <w:szCs w:val="20"/>
              </w:rPr>
              <w:t xml:space="preserve">M3        </w:t>
            </w:r>
          </w:p>
        </w:tc>
        <w:tc>
          <w:tcPr>
            <w:tcW w:w="924" w:type="pct"/>
            <w:shd w:val="clear" w:color="auto" w:fill="auto"/>
            <w:noWrap/>
            <w:vAlign w:val="center"/>
          </w:tcPr>
          <w:p w:rsidR="00F44C66" w:rsidRPr="00F44C66" w:rsidRDefault="00F44C66" w:rsidP="00F44C66">
            <w:pPr>
              <w:jc w:val="right"/>
              <w:rPr>
                <w:rFonts w:asciiTheme="minorHAnsi" w:hAnsiTheme="minorHAnsi"/>
                <w:color w:val="000000"/>
                <w:sz w:val="20"/>
                <w:szCs w:val="20"/>
              </w:rPr>
            </w:pPr>
            <w:r w:rsidRPr="00F44C66">
              <w:rPr>
                <w:rFonts w:asciiTheme="minorHAnsi" w:hAnsiTheme="minorHAnsi"/>
                <w:color w:val="000000"/>
                <w:sz w:val="20"/>
                <w:szCs w:val="20"/>
              </w:rPr>
              <w:t>4 995,00 Kč</w:t>
            </w:r>
          </w:p>
        </w:tc>
      </w:tr>
      <w:tr w:rsidR="00F44C66" w:rsidRPr="00F44C66" w:rsidTr="00F44C66">
        <w:trPr>
          <w:trHeight w:val="227"/>
        </w:trPr>
        <w:tc>
          <w:tcPr>
            <w:tcW w:w="309" w:type="pct"/>
            <w:shd w:val="clear" w:color="auto" w:fill="auto"/>
            <w:vAlign w:val="center"/>
            <w:hideMark/>
          </w:tcPr>
          <w:p w:rsidR="00F44C66" w:rsidRPr="00F44C66" w:rsidRDefault="00F44C66" w:rsidP="00F44C66">
            <w:pPr>
              <w:jc w:val="center"/>
              <w:rPr>
                <w:rFonts w:asciiTheme="minorHAnsi" w:hAnsiTheme="minorHAnsi" w:cs="Arial"/>
                <w:sz w:val="20"/>
                <w:szCs w:val="20"/>
              </w:rPr>
            </w:pPr>
            <w:r w:rsidRPr="00F44C66">
              <w:rPr>
                <w:rFonts w:asciiTheme="minorHAnsi" w:hAnsiTheme="minorHAnsi" w:cs="Arial"/>
                <w:sz w:val="20"/>
                <w:szCs w:val="20"/>
              </w:rPr>
              <w:t> </w:t>
            </w:r>
          </w:p>
        </w:tc>
        <w:tc>
          <w:tcPr>
            <w:tcW w:w="3272" w:type="pct"/>
            <w:shd w:val="clear" w:color="auto" w:fill="auto"/>
            <w:vAlign w:val="center"/>
            <w:hideMark/>
          </w:tcPr>
          <w:p w:rsidR="00F44C66" w:rsidRPr="00F44C66" w:rsidRDefault="00F44C66" w:rsidP="00F44C66">
            <w:pPr>
              <w:jc w:val="left"/>
              <w:rPr>
                <w:rFonts w:asciiTheme="minorHAnsi" w:hAnsiTheme="minorHAnsi" w:cs="Arial"/>
                <w:sz w:val="20"/>
                <w:szCs w:val="20"/>
              </w:rPr>
            </w:pPr>
            <w:r w:rsidRPr="00F44C66">
              <w:rPr>
                <w:rFonts w:asciiTheme="minorHAnsi" w:hAnsiTheme="minorHAnsi" w:cs="Arial"/>
                <w:sz w:val="20"/>
                <w:szCs w:val="20"/>
              </w:rPr>
              <w:t>Vodorovné konstrukce</w:t>
            </w:r>
          </w:p>
        </w:tc>
        <w:tc>
          <w:tcPr>
            <w:tcW w:w="495" w:type="pct"/>
            <w:shd w:val="clear" w:color="auto" w:fill="auto"/>
            <w:vAlign w:val="center"/>
            <w:hideMark/>
          </w:tcPr>
          <w:p w:rsidR="00F44C66" w:rsidRPr="00F44C66" w:rsidRDefault="00F44C66" w:rsidP="00F44C66">
            <w:pPr>
              <w:jc w:val="center"/>
              <w:rPr>
                <w:rFonts w:asciiTheme="minorHAnsi" w:hAnsiTheme="minorHAnsi" w:cs="Arial"/>
                <w:sz w:val="20"/>
                <w:szCs w:val="20"/>
              </w:rPr>
            </w:pPr>
            <w:r w:rsidRPr="00F44C66">
              <w:rPr>
                <w:rFonts w:asciiTheme="minorHAnsi" w:hAnsiTheme="minorHAnsi" w:cs="Arial"/>
                <w:sz w:val="20"/>
                <w:szCs w:val="20"/>
              </w:rPr>
              <w:t> </w:t>
            </w:r>
          </w:p>
        </w:tc>
        <w:tc>
          <w:tcPr>
            <w:tcW w:w="924" w:type="pct"/>
            <w:shd w:val="clear" w:color="auto" w:fill="auto"/>
            <w:noWrap/>
            <w:vAlign w:val="center"/>
          </w:tcPr>
          <w:p w:rsidR="00F44C66" w:rsidRPr="00F44C66" w:rsidRDefault="00F44C66" w:rsidP="00F44C66">
            <w:pPr>
              <w:jc w:val="left"/>
              <w:rPr>
                <w:rFonts w:asciiTheme="minorHAnsi" w:hAnsiTheme="minorHAnsi" w:cs="Arial"/>
                <w:b/>
                <w:bCs/>
                <w:sz w:val="20"/>
                <w:szCs w:val="20"/>
              </w:rPr>
            </w:pPr>
            <w:r w:rsidRPr="00F44C66">
              <w:rPr>
                <w:rFonts w:asciiTheme="minorHAnsi" w:hAnsiTheme="minorHAnsi" w:cs="Arial"/>
                <w:b/>
                <w:bCs/>
                <w:sz w:val="20"/>
                <w:szCs w:val="20"/>
              </w:rPr>
              <w:t> </w:t>
            </w:r>
          </w:p>
        </w:tc>
      </w:tr>
      <w:tr w:rsidR="00F44C66" w:rsidRPr="00F44C66" w:rsidTr="00F44C66">
        <w:trPr>
          <w:trHeight w:val="227"/>
        </w:trPr>
        <w:tc>
          <w:tcPr>
            <w:tcW w:w="309" w:type="pct"/>
            <w:shd w:val="clear" w:color="auto" w:fill="auto"/>
            <w:vAlign w:val="center"/>
            <w:hideMark/>
          </w:tcPr>
          <w:p w:rsidR="00F44C66" w:rsidRPr="00F44C66" w:rsidRDefault="00F44C66" w:rsidP="00F44C66">
            <w:pPr>
              <w:jc w:val="center"/>
              <w:rPr>
                <w:rFonts w:asciiTheme="minorHAnsi" w:hAnsiTheme="minorHAnsi" w:cs="Arial"/>
                <w:sz w:val="20"/>
                <w:szCs w:val="20"/>
              </w:rPr>
            </w:pPr>
          </w:p>
        </w:tc>
        <w:tc>
          <w:tcPr>
            <w:tcW w:w="3272" w:type="pct"/>
            <w:shd w:val="clear" w:color="auto" w:fill="auto"/>
            <w:vAlign w:val="center"/>
            <w:hideMark/>
          </w:tcPr>
          <w:p w:rsidR="00F44C66" w:rsidRPr="00F44C66" w:rsidRDefault="00F44C66" w:rsidP="00F44C66">
            <w:pPr>
              <w:jc w:val="left"/>
              <w:rPr>
                <w:rFonts w:asciiTheme="minorHAnsi" w:hAnsiTheme="minorHAnsi" w:cs="Arial"/>
                <w:sz w:val="20"/>
                <w:szCs w:val="20"/>
              </w:rPr>
            </w:pPr>
          </w:p>
        </w:tc>
        <w:tc>
          <w:tcPr>
            <w:tcW w:w="495" w:type="pct"/>
            <w:shd w:val="clear" w:color="auto" w:fill="auto"/>
            <w:vAlign w:val="center"/>
            <w:hideMark/>
          </w:tcPr>
          <w:p w:rsidR="00F44C66" w:rsidRPr="00F44C66" w:rsidRDefault="00F44C66" w:rsidP="00F44C66">
            <w:pPr>
              <w:jc w:val="center"/>
              <w:rPr>
                <w:rFonts w:asciiTheme="minorHAnsi" w:hAnsiTheme="minorHAnsi" w:cs="Arial"/>
                <w:sz w:val="20"/>
                <w:szCs w:val="20"/>
              </w:rPr>
            </w:pPr>
          </w:p>
        </w:tc>
        <w:tc>
          <w:tcPr>
            <w:tcW w:w="924" w:type="pct"/>
            <w:shd w:val="clear" w:color="auto" w:fill="auto"/>
            <w:noWrap/>
            <w:vAlign w:val="center"/>
          </w:tcPr>
          <w:p w:rsidR="00F44C66" w:rsidRPr="00F44C66" w:rsidRDefault="00F44C66" w:rsidP="00F44C66">
            <w:pPr>
              <w:rPr>
                <w:rFonts w:asciiTheme="minorHAnsi" w:hAnsiTheme="minorHAnsi" w:cs="Arial"/>
                <w:b/>
                <w:bCs/>
                <w:sz w:val="20"/>
                <w:szCs w:val="20"/>
              </w:rPr>
            </w:pPr>
          </w:p>
        </w:tc>
      </w:tr>
      <w:tr w:rsidR="00F44C66" w:rsidRPr="00F44C66" w:rsidTr="00F44C66">
        <w:trPr>
          <w:trHeight w:val="227"/>
        </w:trPr>
        <w:tc>
          <w:tcPr>
            <w:tcW w:w="309" w:type="pct"/>
            <w:shd w:val="clear" w:color="auto" w:fill="auto"/>
            <w:vAlign w:val="center"/>
            <w:hideMark/>
          </w:tcPr>
          <w:p w:rsidR="00F44C66" w:rsidRPr="00F44C66" w:rsidRDefault="00F44C66" w:rsidP="00F44C66">
            <w:pPr>
              <w:jc w:val="center"/>
              <w:rPr>
                <w:rFonts w:asciiTheme="minorHAnsi" w:hAnsiTheme="minorHAnsi" w:cs="Arial"/>
                <w:b/>
                <w:sz w:val="20"/>
                <w:szCs w:val="20"/>
              </w:rPr>
            </w:pPr>
          </w:p>
        </w:tc>
        <w:tc>
          <w:tcPr>
            <w:tcW w:w="3272" w:type="pct"/>
            <w:shd w:val="clear" w:color="auto" w:fill="auto"/>
            <w:vAlign w:val="center"/>
            <w:hideMark/>
          </w:tcPr>
          <w:p w:rsidR="00F44C66" w:rsidRPr="00F44C66" w:rsidRDefault="00F44C66" w:rsidP="00F44C66">
            <w:pPr>
              <w:jc w:val="left"/>
              <w:rPr>
                <w:rFonts w:asciiTheme="minorHAnsi" w:hAnsiTheme="minorHAnsi" w:cs="Arial"/>
                <w:b/>
                <w:sz w:val="20"/>
                <w:szCs w:val="20"/>
              </w:rPr>
            </w:pPr>
            <w:r w:rsidRPr="00F44C66">
              <w:rPr>
                <w:rFonts w:asciiTheme="minorHAnsi" w:hAnsiTheme="minorHAnsi" w:cs="Arial"/>
                <w:b/>
                <w:sz w:val="20"/>
                <w:szCs w:val="20"/>
              </w:rPr>
              <w:t>Komunikace</w:t>
            </w:r>
          </w:p>
        </w:tc>
        <w:tc>
          <w:tcPr>
            <w:tcW w:w="495" w:type="pct"/>
            <w:shd w:val="clear" w:color="auto" w:fill="auto"/>
            <w:vAlign w:val="center"/>
            <w:hideMark/>
          </w:tcPr>
          <w:p w:rsidR="00F44C66" w:rsidRPr="00F44C66" w:rsidRDefault="00F44C66" w:rsidP="00F44C66">
            <w:pPr>
              <w:jc w:val="center"/>
              <w:rPr>
                <w:rFonts w:asciiTheme="minorHAnsi" w:hAnsiTheme="minorHAnsi" w:cs="Arial"/>
                <w:b/>
                <w:sz w:val="20"/>
                <w:szCs w:val="20"/>
              </w:rPr>
            </w:pPr>
          </w:p>
        </w:tc>
        <w:tc>
          <w:tcPr>
            <w:tcW w:w="924" w:type="pct"/>
            <w:shd w:val="clear" w:color="auto" w:fill="auto"/>
            <w:noWrap/>
            <w:vAlign w:val="center"/>
          </w:tcPr>
          <w:p w:rsidR="00F44C66" w:rsidRPr="00F44C66" w:rsidRDefault="00F44C66" w:rsidP="00F44C66">
            <w:pPr>
              <w:rPr>
                <w:rFonts w:asciiTheme="minorHAnsi" w:hAnsiTheme="minorHAnsi"/>
                <w:sz w:val="20"/>
                <w:szCs w:val="20"/>
              </w:rPr>
            </w:pPr>
          </w:p>
        </w:tc>
      </w:tr>
      <w:tr w:rsidR="00F44C66" w:rsidRPr="00F44C66" w:rsidTr="00F44C66">
        <w:trPr>
          <w:trHeight w:val="227"/>
        </w:trPr>
        <w:tc>
          <w:tcPr>
            <w:tcW w:w="309" w:type="pct"/>
            <w:shd w:val="clear" w:color="auto" w:fill="auto"/>
            <w:vAlign w:val="center"/>
            <w:hideMark/>
          </w:tcPr>
          <w:p w:rsidR="00F44C66" w:rsidRPr="00F44C66" w:rsidRDefault="00F44C66" w:rsidP="00F44C66">
            <w:pPr>
              <w:jc w:val="center"/>
              <w:rPr>
                <w:rFonts w:asciiTheme="minorHAnsi" w:hAnsiTheme="minorHAnsi" w:cs="Arial"/>
                <w:sz w:val="20"/>
                <w:szCs w:val="20"/>
              </w:rPr>
            </w:pPr>
            <w:r w:rsidRPr="00F44C66">
              <w:rPr>
                <w:rFonts w:asciiTheme="minorHAnsi" w:hAnsiTheme="minorHAnsi" w:cs="Arial"/>
                <w:sz w:val="20"/>
                <w:szCs w:val="20"/>
              </w:rPr>
              <w:t>203</w:t>
            </w:r>
          </w:p>
        </w:tc>
        <w:tc>
          <w:tcPr>
            <w:tcW w:w="3272" w:type="pct"/>
            <w:shd w:val="clear" w:color="auto" w:fill="auto"/>
            <w:vAlign w:val="center"/>
            <w:hideMark/>
          </w:tcPr>
          <w:p w:rsidR="00F44C66" w:rsidRPr="00F44C66" w:rsidRDefault="00F44C66" w:rsidP="00F44C66">
            <w:pPr>
              <w:jc w:val="left"/>
              <w:rPr>
                <w:rFonts w:asciiTheme="minorHAnsi" w:hAnsiTheme="minorHAnsi" w:cs="Arial"/>
                <w:sz w:val="20"/>
                <w:szCs w:val="20"/>
              </w:rPr>
            </w:pPr>
            <w:r w:rsidRPr="00F44C66">
              <w:rPr>
                <w:rFonts w:asciiTheme="minorHAnsi" w:hAnsiTheme="minorHAnsi" w:cs="Arial"/>
                <w:sz w:val="20"/>
                <w:szCs w:val="20"/>
              </w:rPr>
              <w:t>KAMENIVO ZPEVNĚNÉ CEMENTEM TŘ. I</w:t>
            </w:r>
            <w:r w:rsidRPr="00F44C66">
              <w:rPr>
                <w:rFonts w:asciiTheme="minorHAnsi" w:hAnsiTheme="minorHAnsi" w:cs="Arial"/>
                <w:sz w:val="20"/>
                <w:szCs w:val="20"/>
              </w:rPr>
              <w:br/>
              <w:t>SC 8/10</w:t>
            </w:r>
          </w:p>
        </w:tc>
        <w:tc>
          <w:tcPr>
            <w:tcW w:w="495" w:type="pct"/>
            <w:shd w:val="clear" w:color="auto" w:fill="auto"/>
            <w:vAlign w:val="center"/>
            <w:hideMark/>
          </w:tcPr>
          <w:p w:rsidR="00F44C66" w:rsidRPr="00F44C66" w:rsidRDefault="00F44C66" w:rsidP="00F44C66">
            <w:pPr>
              <w:jc w:val="center"/>
              <w:rPr>
                <w:rFonts w:asciiTheme="minorHAnsi" w:hAnsiTheme="minorHAnsi" w:cs="Arial"/>
                <w:sz w:val="20"/>
                <w:szCs w:val="20"/>
              </w:rPr>
            </w:pPr>
            <w:r w:rsidRPr="00F44C66">
              <w:rPr>
                <w:rFonts w:asciiTheme="minorHAnsi" w:hAnsiTheme="minorHAnsi" w:cs="Arial"/>
                <w:sz w:val="20"/>
                <w:szCs w:val="20"/>
              </w:rPr>
              <w:t xml:space="preserve">M3        </w:t>
            </w:r>
          </w:p>
        </w:tc>
        <w:tc>
          <w:tcPr>
            <w:tcW w:w="924" w:type="pct"/>
            <w:shd w:val="clear" w:color="auto" w:fill="auto"/>
            <w:noWrap/>
            <w:vAlign w:val="center"/>
          </w:tcPr>
          <w:p w:rsidR="00F44C66" w:rsidRPr="00F44C66" w:rsidRDefault="00F44C66" w:rsidP="00F44C66">
            <w:pPr>
              <w:jc w:val="right"/>
              <w:rPr>
                <w:rFonts w:asciiTheme="minorHAnsi" w:hAnsiTheme="minorHAnsi"/>
                <w:color w:val="000000"/>
                <w:sz w:val="20"/>
                <w:szCs w:val="20"/>
              </w:rPr>
            </w:pPr>
            <w:r w:rsidRPr="00F44C66">
              <w:rPr>
                <w:rFonts w:asciiTheme="minorHAnsi" w:hAnsiTheme="minorHAnsi"/>
                <w:color w:val="000000"/>
                <w:sz w:val="20"/>
                <w:szCs w:val="20"/>
              </w:rPr>
              <w:t>1 700,00 Kč</w:t>
            </w:r>
          </w:p>
        </w:tc>
      </w:tr>
      <w:tr w:rsidR="00F44C66" w:rsidRPr="00F44C66" w:rsidTr="00F44C66">
        <w:trPr>
          <w:trHeight w:val="227"/>
        </w:trPr>
        <w:tc>
          <w:tcPr>
            <w:tcW w:w="309" w:type="pct"/>
            <w:shd w:val="clear" w:color="auto" w:fill="auto"/>
            <w:vAlign w:val="center"/>
            <w:hideMark/>
          </w:tcPr>
          <w:p w:rsidR="00F44C66" w:rsidRPr="00F44C66" w:rsidRDefault="00F44C66" w:rsidP="00F44C66">
            <w:pPr>
              <w:jc w:val="center"/>
              <w:rPr>
                <w:rFonts w:asciiTheme="minorHAnsi" w:hAnsiTheme="minorHAnsi" w:cs="Arial"/>
                <w:sz w:val="20"/>
                <w:szCs w:val="20"/>
              </w:rPr>
            </w:pPr>
            <w:r w:rsidRPr="00F44C66">
              <w:rPr>
                <w:rFonts w:asciiTheme="minorHAnsi" w:hAnsiTheme="minorHAnsi" w:cs="Arial"/>
                <w:sz w:val="20"/>
                <w:szCs w:val="20"/>
              </w:rPr>
              <w:t>204</w:t>
            </w:r>
          </w:p>
        </w:tc>
        <w:tc>
          <w:tcPr>
            <w:tcW w:w="3272" w:type="pct"/>
            <w:shd w:val="clear" w:color="auto" w:fill="auto"/>
            <w:vAlign w:val="center"/>
            <w:hideMark/>
          </w:tcPr>
          <w:p w:rsidR="00F44C66" w:rsidRPr="00F44C66" w:rsidRDefault="00F44C66" w:rsidP="00F44C66">
            <w:pPr>
              <w:jc w:val="left"/>
              <w:rPr>
                <w:rFonts w:asciiTheme="minorHAnsi" w:hAnsiTheme="minorHAnsi" w:cs="Arial"/>
                <w:sz w:val="20"/>
                <w:szCs w:val="20"/>
              </w:rPr>
            </w:pPr>
            <w:r w:rsidRPr="00F44C66">
              <w:rPr>
                <w:rFonts w:asciiTheme="minorHAnsi" w:hAnsiTheme="minorHAnsi" w:cs="Arial"/>
                <w:sz w:val="20"/>
                <w:szCs w:val="20"/>
              </w:rPr>
              <w:t>KAMENIVO ZPEVNĚNÉ CEMENTEM TL. DO 150MM</w:t>
            </w:r>
            <w:r w:rsidRPr="00F44C66">
              <w:rPr>
                <w:rFonts w:asciiTheme="minorHAnsi" w:hAnsiTheme="minorHAnsi" w:cs="Arial"/>
                <w:sz w:val="20"/>
                <w:szCs w:val="20"/>
              </w:rPr>
              <w:br/>
              <w:t>SC 8/10</w:t>
            </w:r>
          </w:p>
        </w:tc>
        <w:tc>
          <w:tcPr>
            <w:tcW w:w="495" w:type="pct"/>
            <w:shd w:val="clear" w:color="auto" w:fill="auto"/>
            <w:vAlign w:val="center"/>
            <w:hideMark/>
          </w:tcPr>
          <w:p w:rsidR="00F44C66" w:rsidRPr="00F44C66" w:rsidRDefault="00F44C66" w:rsidP="00F44C66">
            <w:pPr>
              <w:jc w:val="center"/>
              <w:rPr>
                <w:rFonts w:asciiTheme="minorHAnsi" w:hAnsiTheme="minorHAnsi" w:cs="Arial"/>
                <w:sz w:val="20"/>
                <w:szCs w:val="20"/>
              </w:rPr>
            </w:pPr>
            <w:r w:rsidRPr="00F44C66">
              <w:rPr>
                <w:rFonts w:asciiTheme="minorHAnsi" w:hAnsiTheme="minorHAnsi" w:cs="Arial"/>
                <w:sz w:val="20"/>
                <w:szCs w:val="20"/>
              </w:rPr>
              <w:t xml:space="preserve">M2        </w:t>
            </w:r>
          </w:p>
        </w:tc>
        <w:tc>
          <w:tcPr>
            <w:tcW w:w="924" w:type="pct"/>
            <w:shd w:val="clear" w:color="auto" w:fill="auto"/>
            <w:noWrap/>
            <w:vAlign w:val="center"/>
          </w:tcPr>
          <w:p w:rsidR="00F44C66" w:rsidRPr="00F44C66" w:rsidRDefault="00F44C66" w:rsidP="00F44C66">
            <w:pPr>
              <w:jc w:val="right"/>
              <w:rPr>
                <w:rFonts w:asciiTheme="minorHAnsi" w:hAnsiTheme="minorHAnsi"/>
                <w:color w:val="000000"/>
                <w:sz w:val="20"/>
                <w:szCs w:val="20"/>
              </w:rPr>
            </w:pPr>
            <w:r w:rsidRPr="00F44C66">
              <w:rPr>
                <w:rFonts w:asciiTheme="minorHAnsi" w:hAnsiTheme="minorHAnsi"/>
                <w:color w:val="000000"/>
                <w:sz w:val="20"/>
                <w:szCs w:val="20"/>
              </w:rPr>
              <w:t>252,00 Kč</w:t>
            </w:r>
          </w:p>
        </w:tc>
      </w:tr>
      <w:tr w:rsidR="00F44C66" w:rsidRPr="00F44C66" w:rsidTr="00F44C66">
        <w:trPr>
          <w:trHeight w:val="227"/>
        </w:trPr>
        <w:tc>
          <w:tcPr>
            <w:tcW w:w="309" w:type="pct"/>
            <w:shd w:val="clear" w:color="auto" w:fill="auto"/>
            <w:vAlign w:val="center"/>
            <w:hideMark/>
          </w:tcPr>
          <w:p w:rsidR="00F44C66" w:rsidRPr="00F44C66" w:rsidRDefault="00F44C66" w:rsidP="00F44C66">
            <w:pPr>
              <w:jc w:val="center"/>
              <w:rPr>
                <w:rFonts w:asciiTheme="minorHAnsi" w:hAnsiTheme="minorHAnsi" w:cs="Arial"/>
                <w:sz w:val="20"/>
                <w:szCs w:val="20"/>
              </w:rPr>
            </w:pPr>
            <w:r w:rsidRPr="00F44C66">
              <w:rPr>
                <w:rFonts w:asciiTheme="minorHAnsi" w:hAnsiTheme="minorHAnsi" w:cs="Arial"/>
                <w:sz w:val="20"/>
                <w:szCs w:val="20"/>
              </w:rPr>
              <w:t>205</w:t>
            </w:r>
          </w:p>
        </w:tc>
        <w:tc>
          <w:tcPr>
            <w:tcW w:w="3272" w:type="pct"/>
            <w:shd w:val="clear" w:color="auto" w:fill="auto"/>
            <w:vAlign w:val="center"/>
            <w:hideMark/>
          </w:tcPr>
          <w:p w:rsidR="00F44C66" w:rsidRPr="00F44C66" w:rsidRDefault="00F44C66" w:rsidP="00F44C66">
            <w:pPr>
              <w:jc w:val="left"/>
              <w:rPr>
                <w:rFonts w:asciiTheme="minorHAnsi" w:hAnsiTheme="minorHAnsi" w:cs="Arial"/>
                <w:sz w:val="20"/>
                <w:szCs w:val="20"/>
              </w:rPr>
            </w:pPr>
            <w:r w:rsidRPr="00F44C66">
              <w:rPr>
                <w:rFonts w:asciiTheme="minorHAnsi" w:hAnsiTheme="minorHAnsi" w:cs="Arial"/>
                <w:sz w:val="20"/>
                <w:szCs w:val="20"/>
              </w:rPr>
              <w:t>KAMENIVO ZPEVNĚNÉ CEMENTEM TŘ. I TL. DO 150MM</w:t>
            </w:r>
          </w:p>
        </w:tc>
        <w:tc>
          <w:tcPr>
            <w:tcW w:w="495" w:type="pct"/>
            <w:shd w:val="clear" w:color="auto" w:fill="auto"/>
            <w:vAlign w:val="center"/>
            <w:hideMark/>
          </w:tcPr>
          <w:p w:rsidR="00F44C66" w:rsidRPr="00F44C66" w:rsidRDefault="00F44C66" w:rsidP="00F44C66">
            <w:pPr>
              <w:jc w:val="center"/>
              <w:rPr>
                <w:rFonts w:asciiTheme="minorHAnsi" w:hAnsiTheme="minorHAnsi" w:cs="Arial"/>
                <w:sz w:val="20"/>
                <w:szCs w:val="20"/>
              </w:rPr>
            </w:pPr>
            <w:r w:rsidRPr="00F44C66">
              <w:rPr>
                <w:rFonts w:asciiTheme="minorHAnsi" w:hAnsiTheme="minorHAnsi" w:cs="Arial"/>
                <w:sz w:val="20"/>
                <w:szCs w:val="20"/>
              </w:rPr>
              <w:t xml:space="preserve">M2        </w:t>
            </w:r>
          </w:p>
        </w:tc>
        <w:tc>
          <w:tcPr>
            <w:tcW w:w="924" w:type="pct"/>
            <w:shd w:val="clear" w:color="auto" w:fill="auto"/>
            <w:noWrap/>
            <w:vAlign w:val="center"/>
          </w:tcPr>
          <w:p w:rsidR="00F44C66" w:rsidRPr="00F44C66" w:rsidRDefault="00F44C66" w:rsidP="00F44C66">
            <w:pPr>
              <w:jc w:val="right"/>
              <w:rPr>
                <w:rFonts w:asciiTheme="minorHAnsi" w:hAnsiTheme="minorHAnsi"/>
                <w:color w:val="000000"/>
                <w:sz w:val="20"/>
                <w:szCs w:val="20"/>
              </w:rPr>
            </w:pPr>
            <w:r w:rsidRPr="00F44C66">
              <w:rPr>
                <w:rFonts w:asciiTheme="minorHAnsi" w:hAnsiTheme="minorHAnsi"/>
                <w:color w:val="000000"/>
                <w:sz w:val="20"/>
                <w:szCs w:val="20"/>
              </w:rPr>
              <w:t>252,00 Kč</w:t>
            </w:r>
          </w:p>
        </w:tc>
      </w:tr>
      <w:tr w:rsidR="00F44C66" w:rsidRPr="00F44C66" w:rsidTr="00F44C66">
        <w:trPr>
          <w:trHeight w:val="227"/>
        </w:trPr>
        <w:tc>
          <w:tcPr>
            <w:tcW w:w="309" w:type="pct"/>
            <w:shd w:val="clear" w:color="auto" w:fill="auto"/>
            <w:vAlign w:val="center"/>
            <w:hideMark/>
          </w:tcPr>
          <w:p w:rsidR="00F44C66" w:rsidRPr="00F44C66" w:rsidRDefault="00F44C66" w:rsidP="00F44C66">
            <w:pPr>
              <w:jc w:val="center"/>
              <w:rPr>
                <w:rFonts w:asciiTheme="minorHAnsi" w:hAnsiTheme="minorHAnsi" w:cs="Arial"/>
                <w:sz w:val="20"/>
                <w:szCs w:val="20"/>
              </w:rPr>
            </w:pPr>
            <w:r w:rsidRPr="00F44C66">
              <w:rPr>
                <w:rFonts w:asciiTheme="minorHAnsi" w:hAnsiTheme="minorHAnsi" w:cs="Arial"/>
                <w:sz w:val="20"/>
                <w:szCs w:val="20"/>
              </w:rPr>
              <w:t>206</w:t>
            </w:r>
          </w:p>
        </w:tc>
        <w:tc>
          <w:tcPr>
            <w:tcW w:w="3272" w:type="pct"/>
            <w:shd w:val="clear" w:color="auto" w:fill="auto"/>
            <w:vAlign w:val="center"/>
            <w:hideMark/>
          </w:tcPr>
          <w:p w:rsidR="00F44C66" w:rsidRPr="00F44C66" w:rsidRDefault="00F44C66" w:rsidP="00F44C66">
            <w:pPr>
              <w:jc w:val="left"/>
              <w:rPr>
                <w:rFonts w:asciiTheme="minorHAnsi" w:hAnsiTheme="minorHAnsi" w:cs="Arial"/>
                <w:sz w:val="20"/>
                <w:szCs w:val="20"/>
              </w:rPr>
            </w:pPr>
            <w:r w:rsidRPr="00F44C66">
              <w:rPr>
                <w:rFonts w:asciiTheme="minorHAnsi" w:hAnsiTheme="minorHAnsi" w:cs="Arial"/>
                <w:sz w:val="20"/>
                <w:szCs w:val="20"/>
              </w:rPr>
              <w:t>VOZOVKOVÉ VRSTVY ZE ŠTĚRKODRTI</w:t>
            </w:r>
            <w:r w:rsidRPr="00F44C66">
              <w:rPr>
                <w:rFonts w:asciiTheme="minorHAnsi" w:hAnsiTheme="minorHAnsi" w:cs="Arial"/>
                <w:sz w:val="20"/>
                <w:szCs w:val="20"/>
              </w:rPr>
              <w:br/>
              <w:t xml:space="preserve">ŠD 0/32 </w:t>
            </w:r>
          </w:p>
        </w:tc>
        <w:tc>
          <w:tcPr>
            <w:tcW w:w="495" w:type="pct"/>
            <w:shd w:val="clear" w:color="auto" w:fill="auto"/>
            <w:vAlign w:val="center"/>
            <w:hideMark/>
          </w:tcPr>
          <w:p w:rsidR="00F44C66" w:rsidRPr="00F44C66" w:rsidRDefault="00F44C66" w:rsidP="00F44C66">
            <w:pPr>
              <w:jc w:val="center"/>
              <w:rPr>
                <w:rFonts w:asciiTheme="minorHAnsi" w:hAnsiTheme="minorHAnsi" w:cs="Arial"/>
                <w:sz w:val="20"/>
                <w:szCs w:val="20"/>
              </w:rPr>
            </w:pPr>
            <w:r w:rsidRPr="00F44C66">
              <w:rPr>
                <w:rFonts w:asciiTheme="minorHAnsi" w:hAnsiTheme="minorHAnsi" w:cs="Arial"/>
                <w:sz w:val="20"/>
                <w:szCs w:val="20"/>
              </w:rPr>
              <w:t xml:space="preserve">M3        </w:t>
            </w:r>
          </w:p>
        </w:tc>
        <w:tc>
          <w:tcPr>
            <w:tcW w:w="924" w:type="pct"/>
            <w:shd w:val="clear" w:color="auto" w:fill="auto"/>
            <w:noWrap/>
            <w:vAlign w:val="center"/>
          </w:tcPr>
          <w:p w:rsidR="00F44C66" w:rsidRPr="00F44C66" w:rsidRDefault="00F44C66" w:rsidP="00F44C66">
            <w:pPr>
              <w:jc w:val="right"/>
              <w:rPr>
                <w:rFonts w:asciiTheme="minorHAnsi" w:hAnsiTheme="minorHAnsi"/>
                <w:color w:val="000000"/>
                <w:sz w:val="20"/>
                <w:szCs w:val="20"/>
              </w:rPr>
            </w:pPr>
            <w:r w:rsidRPr="00F44C66">
              <w:rPr>
                <w:rFonts w:asciiTheme="minorHAnsi" w:hAnsiTheme="minorHAnsi"/>
                <w:color w:val="000000"/>
                <w:sz w:val="20"/>
                <w:szCs w:val="20"/>
              </w:rPr>
              <w:t>671,00 Kč</w:t>
            </w:r>
          </w:p>
        </w:tc>
      </w:tr>
      <w:tr w:rsidR="00F44C66" w:rsidRPr="00F44C66" w:rsidTr="00F44C66">
        <w:trPr>
          <w:trHeight w:val="227"/>
        </w:trPr>
        <w:tc>
          <w:tcPr>
            <w:tcW w:w="309" w:type="pct"/>
            <w:shd w:val="clear" w:color="auto" w:fill="auto"/>
            <w:vAlign w:val="center"/>
            <w:hideMark/>
          </w:tcPr>
          <w:p w:rsidR="00F44C66" w:rsidRPr="00F44C66" w:rsidRDefault="00F44C66" w:rsidP="00F44C66">
            <w:pPr>
              <w:jc w:val="center"/>
              <w:rPr>
                <w:rFonts w:asciiTheme="minorHAnsi" w:hAnsiTheme="minorHAnsi" w:cs="Arial"/>
                <w:sz w:val="20"/>
                <w:szCs w:val="20"/>
              </w:rPr>
            </w:pPr>
            <w:r w:rsidRPr="00F44C66">
              <w:rPr>
                <w:rFonts w:asciiTheme="minorHAnsi" w:hAnsiTheme="minorHAnsi" w:cs="Arial"/>
                <w:sz w:val="20"/>
                <w:szCs w:val="20"/>
              </w:rPr>
              <w:t>207</w:t>
            </w:r>
          </w:p>
        </w:tc>
        <w:tc>
          <w:tcPr>
            <w:tcW w:w="3272" w:type="pct"/>
            <w:shd w:val="clear" w:color="auto" w:fill="auto"/>
            <w:vAlign w:val="center"/>
            <w:hideMark/>
          </w:tcPr>
          <w:p w:rsidR="00F44C66" w:rsidRPr="00F44C66" w:rsidRDefault="00F44C66" w:rsidP="00F44C66">
            <w:pPr>
              <w:jc w:val="left"/>
              <w:rPr>
                <w:rFonts w:asciiTheme="minorHAnsi" w:hAnsiTheme="minorHAnsi" w:cs="Arial"/>
                <w:sz w:val="20"/>
                <w:szCs w:val="20"/>
              </w:rPr>
            </w:pPr>
            <w:r w:rsidRPr="00F44C66">
              <w:rPr>
                <w:rFonts w:asciiTheme="minorHAnsi" w:hAnsiTheme="minorHAnsi" w:cs="Arial"/>
                <w:sz w:val="20"/>
                <w:szCs w:val="20"/>
              </w:rPr>
              <w:t>VOZOVKOVÉ VRSTVY ZE ŠTĚRKODRTI</w:t>
            </w:r>
            <w:r w:rsidRPr="00F44C66">
              <w:rPr>
                <w:rFonts w:asciiTheme="minorHAnsi" w:hAnsiTheme="minorHAnsi" w:cs="Arial"/>
                <w:sz w:val="20"/>
                <w:szCs w:val="20"/>
              </w:rPr>
              <w:br/>
              <w:t>ŠD 0/45</w:t>
            </w:r>
          </w:p>
        </w:tc>
        <w:tc>
          <w:tcPr>
            <w:tcW w:w="495" w:type="pct"/>
            <w:shd w:val="clear" w:color="auto" w:fill="auto"/>
            <w:vAlign w:val="center"/>
            <w:hideMark/>
          </w:tcPr>
          <w:p w:rsidR="00F44C66" w:rsidRPr="00F44C66" w:rsidRDefault="00F44C66" w:rsidP="00F44C66">
            <w:pPr>
              <w:jc w:val="center"/>
              <w:rPr>
                <w:rFonts w:asciiTheme="minorHAnsi" w:hAnsiTheme="minorHAnsi" w:cs="Arial"/>
                <w:sz w:val="20"/>
                <w:szCs w:val="20"/>
              </w:rPr>
            </w:pPr>
            <w:r w:rsidRPr="00F44C66">
              <w:rPr>
                <w:rFonts w:asciiTheme="minorHAnsi" w:hAnsiTheme="minorHAnsi" w:cs="Arial"/>
                <w:sz w:val="20"/>
                <w:szCs w:val="20"/>
              </w:rPr>
              <w:t xml:space="preserve">M3        </w:t>
            </w:r>
          </w:p>
        </w:tc>
        <w:tc>
          <w:tcPr>
            <w:tcW w:w="924" w:type="pct"/>
            <w:shd w:val="clear" w:color="auto" w:fill="auto"/>
            <w:noWrap/>
            <w:vAlign w:val="center"/>
          </w:tcPr>
          <w:p w:rsidR="00F44C66" w:rsidRPr="00F44C66" w:rsidRDefault="00F44C66" w:rsidP="00F44C66">
            <w:pPr>
              <w:jc w:val="right"/>
              <w:rPr>
                <w:rFonts w:asciiTheme="minorHAnsi" w:hAnsiTheme="minorHAnsi"/>
                <w:color w:val="000000"/>
                <w:sz w:val="20"/>
                <w:szCs w:val="20"/>
              </w:rPr>
            </w:pPr>
            <w:r w:rsidRPr="00F44C66">
              <w:rPr>
                <w:rFonts w:asciiTheme="minorHAnsi" w:hAnsiTheme="minorHAnsi"/>
                <w:color w:val="000000"/>
                <w:sz w:val="20"/>
                <w:szCs w:val="20"/>
              </w:rPr>
              <w:t>671,00 Kč</w:t>
            </w:r>
          </w:p>
        </w:tc>
      </w:tr>
      <w:tr w:rsidR="00F44C66" w:rsidRPr="00F44C66" w:rsidTr="00F44C66">
        <w:trPr>
          <w:trHeight w:val="227"/>
        </w:trPr>
        <w:tc>
          <w:tcPr>
            <w:tcW w:w="309" w:type="pct"/>
            <w:shd w:val="clear" w:color="auto" w:fill="auto"/>
            <w:vAlign w:val="center"/>
            <w:hideMark/>
          </w:tcPr>
          <w:p w:rsidR="00F44C66" w:rsidRPr="00F44C66" w:rsidRDefault="00F44C66" w:rsidP="00F44C66">
            <w:pPr>
              <w:jc w:val="center"/>
              <w:rPr>
                <w:rFonts w:asciiTheme="minorHAnsi" w:hAnsiTheme="minorHAnsi" w:cs="Arial"/>
                <w:sz w:val="20"/>
                <w:szCs w:val="20"/>
              </w:rPr>
            </w:pPr>
            <w:r w:rsidRPr="00F44C66">
              <w:rPr>
                <w:rFonts w:asciiTheme="minorHAnsi" w:hAnsiTheme="minorHAnsi" w:cs="Arial"/>
                <w:sz w:val="20"/>
                <w:szCs w:val="20"/>
              </w:rPr>
              <w:t>208</w:t>
            </w:r>
          </w:p>
        </w:tc>
        <w:tc>
          <w:tcPr>
            <w:tcW w:w="3272" w:type="pct"/>
            <w:shd w:val="clear" w:color="auto" w:fill="auto"/>
            <w:vAlign w:val="center"/>
            <w:hideMark/>
          </w:tcPr>
          <w:p w:rsidR="00F44C66" w:rsidRPr="00F44C66" w:rsidRDefault="00F44C66" w:rsidP="00F44C66">
            <w:pPr>
              <w:jc w:val="left"/>
              <w:rPr>
                <w:rFonts w:asciiTheme="minorHAnsi" w:hAnsiTheme="minorHAnsi" w:cs="Arial"/>
                <w:sz w:val="20"/>
                <w:szCs w:val="20"/>
              </w:rPr>
            </w:pPr>
            <w:r w:rsidRPr="00F44C66">
              <w:rPr>
                <w:rFonts w:asciiTheme="minorHAnsi" w:hAnsiTheme="minorHAnsi" w:cs="Arial"/>
                <w:sz w:val="20"/>
                <w:szCs w:val="20"/>
              </w:rPr>
              <w:t>VOZOVKOVÉ VRSTVY ZE ŠTĚRKODRTI</w:t>
            </w:r>
            <w:r w:rsidRPr="00F44C66">
              <w:rPr>
                <w:rFonts w:asciiTheme="minorHAnsi" w:hAnsiTheme="minorHAnsi" w:cs="Arial"/>
                <w:sz w:val="20"/>
                <w:szCs w:val="20"/>
              </w:rPr>
              <w:br/>
              <w:t>ŠD 0/63</w:t>
            </w:r>
          </w:p>
        </w:tc>
        <w:tc>
          <w:tcPr>
            <w:tcW w:w="495" w:type="pct"/>
            <w:shd w:val="clear" w:color="auto" w:fill="auto"/>
            <w:vAlign w:val="center"/>
            <w:hideMark/>
          </w:tcPr>
          <w:p w:rsidR="00F44C66" w:rsidRPr="00F44C66" w:rsidRDefault="00F44C66" w:rsidP="00F44C66">
            <w:pPr>
              <w:jc w:val="center"/>
              <w:rPr>
                <w:rFonts w:asciiTheme="minorHAnsi" w:hAnsiTheme="minorHAnsi" w:cs="Arial"/>
                <w:sz w:val="20"/>
                <w:szCs w:val="20"/>
              </w:rPr>
            </w:pPr>
            <w:r w:rsidRPr="00F44C66">
              <w:rPr>
                <w:rFonts w:asciiTheme="minorHAnsi" w:hAnsiTheme="minorHAnsi" w:cs="Arial"/>
                <w:sz w:val="20"/>
                <w:szCs w:val="20"/>
              </w:rPr>
              <w:t xml:space="preserve">M3        </w:t>
            </w:r>
          </w:p>
        </w:tc>
        <w:tc>
          <w:tcPr>
            <w:tcW w:w="924" w:type="pct"/>
            <w:shd w:val="clear" w:color="auto" w:fill="auto"/>
            <w:noWrap/>
            <w:vAlign w:val="center"/>
          </w:tcPr>
          <w:p w:rsidR="00F44C66" w:rsidRPr="00F44C66" w:rsidRDefault="00F44C66" w:rsidP="00F44C66">
            <w:pPr>
              <w:jc w:val="right"/>
              <w:rPr>
                <w:rFonts w:asciiTheme="minorHAnsi" w:hAnsiTheme="minorHAnsi"/>
                <w:color w:val="000000"/>
                <w:sz w:val="20"/>
                <w:szCs w:val="20"/>
              </w:rPr>
            </w:pPr>
            <w:r w:rsidRPr="00F44C66">
              <w:rPr>
                <w:rFonts w:asciiTheme="minorHAnsi" w:hAnsiTheme="minorHAnsi"/>
                <w:color w:val="000000"/>
                <w:sz w:val="20"/>
                <w:szCs w:val="20"/>
              </w:rPr>
              <w:t>671,00 Kč</w:t>
            </w:r>
          </w:p>
        </w:tc>
      </w:tr>
      <w:tr w:rsidR="00F44C66" w:rsidRPr="00F44C66" w:rsidTr="00F44C66">
        <w:trPr>
          <w:trHeight w:val="227"/>
        </w:trPr>
        <w:tc>
          <w:tcPr>
            <w:tcW w:w="309" w:type="pct"/>
            <w:shd w:val="clear" w:color="auto" w:fill="auto"/>
            <w:vAlign w:val="center"/>
            <w:hideMark/>
          </w:tcPr>
          <w:p w:rsidR="00F44C66" w:rsidRPr="00F44C66" w:rsidRDefault="00F44C66" w:rsidP="00F44C66">
            <w:pPr>
              <w:jc w:val="center"/>
              <w:rPr>
                <w:rFonts w:asciiTheme="minorHAnsi" w:hAnsiTheme="minorHAnsi" w:cs="Arial"/>
                <w:sz w:val="20"/>
                <w:szCs w:val="20"/>
              </w:rPr>
            </w:pPr>
            <w:r w:rsidRPr="00F44C66">
              <w:rPr>
                <w:rFonts w:asciiTheme="minorHAnsi" w:hAnsiTheme="minorHAnsi" w:cs="Arial"/>
                <w:sz w:val="20"/>
                <w:szCs w:val="20"/>
              </w:rPr>
              <w:t>209</w:t>
            </w:r>
          </w:p>
        </w:tc>
        <w:tc>
          <w:tcPr>
            <w:tcW w:w="3272" w:type="pct"/>
            <w:shd w:val="clear" w:color="auto" w:fill="auto"/>
            <w:vAlign w:val="center"/>
            <w:hideMark/>
          </w:tcPr>
          <w:p w:rsidR="00F44C66" w:rsidRPr="00F44C66" w:rsidRDefault="00F44C66" w:rsidP="00F44C66">
            <w:pPr>
              <w:jc w:val="left"/>
              <w:rPr>
                <w:rFonts w:asciiTheme="minorHAnsi" w:hAnsiTheme="minorHAnsi" w:cs="Arial"/>
                <w:sz w:val="20"/>
                <w:szCs w:val="20"/>
              </w:rPr>
            </w:pPr>
            <w:r w:rsidRPr="00F44C66">
              <w:rPr>
                <w:rFonts w:asciiTheme="minorHAnsi" w:hAnsiTheme="minorHAnsi" w:cs="Arial"/>
                <w:sz w:val="20"/>
                <w:szCs w:val="20"/>
              </w:rPr>
              <w:t>VOZOVKOVÉ VRSTVY ZE ŠTĚRKODRTI</w:t>
            </w:r>
            <w:r w:rsidRPr="00F44C66">
              <w:rPr>
                <w:rFonts w:asciiTheme="minorHAnsi" w:hAnsiTheme="minorHAnsi" w:cs="Arial"/>
                <w:sz w:val="20"/>
                <w:szCs w:val="20"/>
              </w:rPr>
              <w:br/>
              <w:t>ŠD 63/125</w:t>
            </w:r>
          </w:p>
        </w:tc>
        <w:tc>
          <w:tcPr>
            <w:tcW w:w="495" w:type="pct"/>
            <w:shd w:val="clear" w:color="auto" w:fill="auto"/>
            <w:vAlign w:val="center"/>
            <w:hideMark/>
          </w:tcPr>
          <w:p w:rsidR="00F44C66" w:rsidRPr="00F44C66" w:rsidRDefault="00F44C66" w:rsidP="00F44C66">
            <w:pPr>
              <w:jc w:val="center"/>
              <w:rPr>
                <w:rFonts w:asciiTheme="minorHAnsi" w:hAnsiTheme="minorHAnsi" w:cs="Arial"/>
                <w:sz w:val="20"/>
                <w:szCs w:val="20"/>
              </w:rPr>
            </w:pPr>
            <w:r w:rsidRPr="00F44C66">
              <w:rPr>
                <w:rFonts w:asciiTheme="minorHAnsi" w:hAnsiTheme="minorHAnsi" w:cs="Arial"/>
                <w:sz w:val="20"/>
                <w:szCs w:val="20"/>
              </w:rPr>
              <w:t xml:space="preserve">M3        </w:t>
            </w:r>
          </w:p>
        </w:tc>
        <w:tc>
          <w:tcPr>
            <w:tcW w:w="924" w:type="pct"/>
            <w:shd w:val="clear" w:color="auto" w:fill="auto"/>
            <w:noWrap/>
            <w:vAlign w:val="center"/>
          </w:tcPr>
          <w:p w:rsidR="00F44C66" w:rsidRPr="00F44C66" w:rsidRDefault="00F44C66" w:rsidP="00F44C66">
            <w:pPr>
              <w:jc w:val="right"/>
              <w:rPr>
                <w:rFonts w:asciiTheme="minorHAnsi" w:hAnsiTheme="minorHAnsi"/>
                <w:color w:val="000000"/>
                <w:sz w:val="20"/>
                <w:szCs w:val="20"/>
              </w:rPr>
            </w:pPr>
            <w:r w:rsidRPr="00F44C66">
              <w:rPr>
                <w:rFonts w:asciiTheme="minorHAnsi" w:hAnsiTheme="minorHAnsi"/>
                <w:color w:val="000000"/>
                <w:sz w:val="20"/>
                <w:szCs w:val="20"/>
              </w:rPr>
              <w:t>671,00 Kč</w:t>
            </w:r>
          </w:p>
        </w:tc>
      </w:tr>
      <w:tr w:rsidR="00F44C66" w:rsidRPr="00F44C66" w:rsidTr="00F44C66">
        <w:trPr>
          <w:trHeight w:val="227"/>
        </w:trPr>
        <w:tc>
          <w:tcPr>
            <w:tcW w:w="309" w:type="pct"/>
            <w:shd w:val="clear" w:color="auto" w:fill="auto"/>
            <w:vAlign w:val="center"/>
            <w:hideMark/>
          </w:tcPr>
          <w:p w:rsidR="00F44C66" w:rsidRPr="00F44C66" w:rsidRDefault="00F44C66" w:rsidP="00F44C66">
            <w:pPr>
              <w:jc w:val="center"/>
              <w:rPr>
                <w:rFonts w:asciiTheme="minorHAnsi" w:hAnsiTheme="minorHAnsi" w:cs="Arial"/>
                <w:sz w:val="20"/>
                <w:szCs w:val="20"/>
              </w:rPr>
            </w:pPr>
            <w:r w:rsidRPr="00F44C66">
              <w:rPr>
                <w:rFonts w:asciiTheme="minorHAnsi" w:hAnsiTheme="minorHAnsi" w:cs="Arial"/>
                <w:sz w:val="20"/>
                <w:szCs w:val="20"/>
              </w:rPr>
              <w:t>210</w:t>
            </w:r>
          </w:p>
        </w:tc>
        <w:tc>
          <w:tcPr>
            <w:tcW w:w="3272" w:type="pct"/>
            <w:shd w:val="clear" w:color="auto" w:fill="auto"/>
            <w:vAlign w:val="center"/>
            <w:hideMark/>
          </w:tcPr>
          <w:p w:rsidR="00F44C66" w:rsidRPr="00F44C66" w:rsidRDefault="00F44C66" w:rsidP="00F44C66">
            <w:pPr>
              <w:jc w:val="left"/>
              <w:rPr>
                <w:rFonts w:asciiTheme="minorHAnsi" w:hAnsiTheme="minorHAnsi" w:cs="Arial"/>
                <w:sz w:val="20"/>
                <w:szCs w:val="20"/>
              </w:rPr>
            </w:pPr>
            <w:r w:rsidRPr="00F44C66">
              <w:rPr>
                <w:rFonts w:asciiTheme="minorHAnsi" w:hAnsiTheme="minorHAnsi" w:cs="Arial"/>
                <w:sz w:val="20"/>
                <w:szCs w:val="20"/>
              </w:rPr>
              <w:t>VOZOVKOVÉ VRSTVY ZE ŠTĚRKODRTI TL. DO 100MM</w:t>
            </w:r>
            <w:r w:rsidRPr="00F44C66">
              <w:rPr>
                <w:rFonts w:asciiTheme="minorHAnsi" w:hAnsiTheme="minorHAnsi" w:cs="Arial"/>
                <w:sz w:val="20"/>
                <w:szCs w:val="20"/>
              </w:rPr>
              <w:br/>
              <w:t>ŠD 0/32</w:t>
            </w:r>
          </w:p>
        </w:tc>
        <w:tc>
          <w:tcPr>
            <w:tcW w:w="495" w:type="pct"/>
            <w:shd w:val="clear" w:color="auto" w:fill="auto"/>
            <w:vAlign w:val="center"/>
            <w:hideMark/>
          </w:tcPr>
          <w:p w:rsidR="00F44C66" w:rsidRPr="00F44C66" w:rsidRDefault="00F44C66" w:rsidP="00F44C66">
            <w:pPr>
              <w:jc w:val="center"/>
              <w:rPr>
                <w:rFonts w:asciiTheme="minorHAnsi" w:hAnsiTheme="minorHAnsi" w:cs="Arial"/>
                <w:sz w:val="20"/>
                <w:szCs w:val="20"/>
              </w:rPr>
            </w:pPr>
            <w:r w:rsidRPr="00F44C66">
              <w:rPr>
                <w:rFonts w:asciiTheme="minorHAnsi" w:hAnsiTheme="minorHAnsi" w:cs="Arial"/>
                <w:sz w:val="20"/>
                <w:szCs w:val="20"/>
              </w:rPr>
              <w:t xml:space="preserve">M2        </w:t>
            </w:r>
          </w:p>
        </w:tc>
        <w:tc>
          <w:tcPr>
            <w:tcW w:w="924" w:type="pct"/>
            <w:shd w:val="clear" w:color="auto" w:fill="auto"/>
            <w:noWrap/>
            <w:vAlign w:val="center"/>
          </w:tcPr>
          <w:p w:rsidR="00F44C66" w:rsidRPr="00F44C66" w:rsidRDefault="00F44C66" w:rsidP="00F44C66">
            <w:pPr>
              <w:jc w:val="right"/>
              <w:rPr>
                <w:rFonts w:asciiTheme="minorHAnsi" w:hAnsiTheme="minorHAnsi"/>
                <w:color w:val="000000"/>
                <w:sz w:val="20"/>
                <w:szCs w:val="20"/>
              </w:rPr>
            </w:pPr>
            <w:r w:rsidRPr="00F44C66">
              <w:rPr>
                <w:rFonts w:asciiTheme="minorHAnsi" w:hAnsiTheme="minorHAnsi"/>
                <w:color w:val="000000"/>
                <w:sz w:val="20"/>
                <w:szCs w:val="20"/>
              </w:rPr>
              <w:t>71,00 Kč</w:t>
            </w:r>
          </w:p>
        </w:tc>
      </w:tr>
      <w:tr w:rsidR="00F44C66" w:rsidRPr="00F44C66" w:rsidTr="00F44C66">
        <w:trPr>
          <w:trHeight w:val="227"/>
        </w:trPr>
        <w:tc>
          <w:tcPr>
            <w:tcW w:w="309" w:type="pct"/>
            <w:shd w:val="clear" w:color="auto" w:fill="auto"/>
            <w:vAlign w:val="center"/>
            <w:hideMark/>
          </w:tcPr>
          <w:p w:rsidR="00F44C66" w:rsidRPr="00F44C66" w:rsidRDefault="00F44C66" w:rsidP="00F44C66">
            <w:pPr>
              <w:jc w:val="center"/>
              <w:rPr>
                <w:rFonts w:asciiTheme="minorHAnsi" w:hAnsiTheme="minorHAnsi" w:cs="Arial"/>
                <w:sz w:val="20"/>
                <w:szCs w:val="20"/>
              </w:rPr>
            </w:pPr>
            <w:r w:rsidRPr="00F44C66">
              <w:rPr>
                <w:rFonts w:asciiTheme="minorHAnsi" w:hAnsiTheme="minorHAnsi" w:cs="Arial"/>
                <w:sz w:val="20"/>
                <w:szCs w:val="20"/>
              </w:rPr>
              <w:t>211</w:t>
            </w:r>
          </w:p>
        </w:tc>
        <w:tc>
          <w:tcPr>
            <w:tcW w:w="3272" w:type="pct"/>
            <w:shd w:val="clear" w:color="auto" w:fill="auto"/>
            <w:vAlign w:val="center"/>
            <w:hideMark/>
          </w:tcPr>
          <w:p w:rsidR="00F44C66" w:rsidRPr="00F44C66" w:rsidRDefault="00F44C66" w:rsidP="00F44C66">
            <w:pPr>
              <w:jc w:val="left"/>
              <w:rPr>
                <w:rFonts w:asciiTheme="minorHAnsi" w:hAnsiTheme="minorHAnsi" w:cs="Arial"/>
                <w:sz w:val="20"/>
                <w:szCs w:val="20"/>
              </w:rPr>
            </w:pPr>
            <w:r w:rsidRPr="00F44C66">
              <w:rPr>
                <w:rFonts w:asciiTheme="minorHAnsi" w:hAnsiTheme="minorHAnsi" w:cs="Arial"/>
                <w:sz w:val="20"/>
                <w:szCs w:val="20"/>
              </w:rPr>
              <w:t>VOZOVKOVÉ VRSTVY ZE ŠTĚRKODRTI TL. DO 150MM</w:t>
            </w:r>
            <w:r w:rsidRPr="00F44C66">
              <w:rPr>
                <w:rFonts w:asciiTheme="minorHAnsi" w:hAnsiTheme="minorHAnsi" w:cs="Arial"/>
                <w:sz w:val="20"/>
                <w:szCs w:val="20"/>
              </w:rPr>
              <w:br/>
              <w:t>ŠD 0/32</w:t>
            </w:r>
          </w:p>
        </w:tc>
        <w:tc>
          <w:tcPr>
            <w:tcW w:w="495" w:type="pct"/>
            <w:shd w:val="clear" w:color="auto" w:fill="auto"/>
            <w:vAlign w:val="center"/>
            <w:hideMark/>
          </w:tcPr>
          <w:p w:rsidR="00F44C66" w:rsidRPr="00F44C66" w:rsidRDefault="00F44C66" w:rsidP="00F44C66">
            <w:pPr>
              <w:jc w:val="center"/>
              <w:rPr>
                <w:rFonts w:asciiTheme="minorHAnsi" w:hAnsiTheme="minorHAnsi" w:cs="Arial"/>
                <w:sz w:val="20"/>
                <w:szCs w:val="20"/>
              </w:rPr>
            </w:pPr>
            <w:r w:rsidRPr="00F44C66">
              <w:rPr>
                <w:rFonts w:asciiTheme="minorHAnsi" w:hAnsiTheme="minorHAnsi" w:cs="Arial"/>
                <w:sz w:val="20"/>
                <w:szCs w:val="20"/>
              </w:rPr>
              <w:t xml:space="preserve">M2        </w:t>
            </w:r>
          </w:p>
        </w:tc>
        <w:tc>
          <w:tcPr>
            <w:tcW w:w="924" w:type="pct"/>
            <w:shd w:val="clear" w:color="auto" w:fill="auto"/>
            <w:noWrap/>
            <w:vAlign w:val="center"/>
          </w:tcPr>
          <w:p w:rsidR="00F44C66" w:rsidRPr="00F44C66" w:rsidRDefault="00F44C66" w:rsidP="00F44C66">
            <w:pPr>
              <w:jc w:val="right"/>
              <w:rPr>
                <w:rFonts w:asciiTheme="minorHAnsi" w:hAnsiTheme="minorHAnsi"/>
                <w:color w:val="000000"/>
                <w:sz w:val="20"/>
                <w:szCs w:val="20"/>
              </w:rPr>
            </w:pPr>
            <w:r w:rsidRPr="00F44C66">
              <w:rPr>
                <w:rFonts w:asciiTheme="minorHAnsi" w:hAnsiTheme="minorHAnsi"/>
                <w:color w:val="000000"/>
                <w:sz w:val="20"/>
                <w:szCs w:val="20"/>
              </w:rPr>
              <w:t>102,00 Kč</w:t>
            </w:r>
          </w:p>
        </w:tc>
      </w:tr>
      <w:tr w:rsidR="00F44C66" w:rsidRPr="00F44C66" w:rsidTr="00F44C66">
        <w:trPr>
          <w:trHeight w:val="227"/>
        </w:trPr>
        <w:tc>
          <w:tcPr>
            <w:tcW w:w="309" w:type="pct"/>
            <w:shd w:val="clear" w:color="auto" w:fill="auto"/>
            <w:vAlign w:val="center"/>
            <w:hideMark/>
          </w:tcPr>
          <w:p w:rsidR="00F44C66" w:rsidRPr="00F44C66" w:rsidRDefault="00F44C66" w:rsidP="00F44C66">
            <w:pPr>
              <w:jc w:val="center"/>
              <w:rPr>
                <w:rFonts w:asciiTheme="minorHAnsi" w:hAnsiTheme="minorHAnsi" w:cs="Arial"/>
                <w:sz w:val="20"/>
                <w:szCs w:val="20"/>
              </w:rPr>
            </w:pPr>
            <w:r w:rsidRPr="00F44C66">
              <w:rPr>
                <w:rFonts w:asciiTheme="minorHAnsi" w:hAnsiTheme="minorHAnsi" w:cs="Arial"/>
                <w:sz w:val="20"/>
                <w:szCs w:val="20"/>
              </w:rPr>
              <w:t>212</w:t>
            </w:r>
          </w:p>
        </w:tc>
        <w:tc>
          <w:tcPr>
            <w:tcW w:w="3272" w:type="pct"/>
            <w:shd w:val="clear" w:color="auto" w:fill="auto"/>
            <w:vAlign w:val="center"/>
            <w:hideMark/>
          </w:tcPr>
          <w:p w:rsidR="00F44C66" w:rsidRPr="00F44C66" w:rsidRDefault="00F44C66" w:rsidP="00F44C66">
            <w:pPr>
              <w:jc w:val="left"/>
              <w:rPr>
                <w:rFonts w:asciiTheme="minorHAnsi" w:hAnsiTheme="minorHAnsi" w:cs="Arial"/>
                <w:sz w:val="20"/>
                <w:szCs w:val="20"/>
              </w:rPr>
            </w:pPr>
            <w:r w:rsidRPr="00F44C66">
              <w:rPr>
                <w:rFonts w:asciiTheme="minorHAnsi" w:hAnsiTheme="minorHAnsi" w:cs="Arial"/>
                <w:sz w:val="20"/>
                <w:szCs w:val="20"/>
              </w:rPr>
              <w:t>VOZOVKOVÉ VRSTVY ZE ŠTĚRKODRTI TL. DO 200MM</w:t>
            </w:r>
            <w:r w:rsidRPr="00F44C66">
              <w:rPr>
                <w:rFonts w:asciiTheme="minorHAnsi" w:hAnsiTheme="minorHAnsi" w:cs="Arial"/>
                <w:sz w:val="20"/>
                <w:szCs w:val="20"/>
              </w:rPr>
              <w:br/>
              <w:t>ŠD 0/32</w:t>
            </w:r>
          </w:p>
        </w:tc>
        <w:tc>
          <w:tcPr>
            <w:tcW w:w="495" w:type="pct"/>
            <w:shd w:val="clear" w:color="auto" w:fill="auto"/>
            <w:vAlign w:val="center"/>
            <w:hideMark/>
          </w:tcPr>
          <w:p w:rsidR="00F44C66" w:rsidRPr="00F44C66" w:rsidRDefault="00F44C66" w:rsidP="00F44C66">
            <w:pPr>
              <w:jc w:val="center"/>
              <w:rPr>
                <w:rFonts w:asciiTheme="minorHAnsi" w:hAnsiTheme="minorHAnsi" w:cs="Arial"/>
                <w:sz w:val="20"/>
                <w:szCs w:val="20"/>
              </w:rPr>
            </w:pPr>
            <w:r w:rsidRPr="00F44C66">
              <w:rPr>
                <w:rFonts w:asciiTheme="minorHAnsi" w:hAnsiTheme="minorHAnsi" w:cs="Arial"/>
                <w:sz w:val="20"/>
                <w:szCs w:val="20"/>
              </w:rPr>
              <w:t xml:space="preserve">M2        </w:t>
            </w:r>
          </w:p>
        </w:tc>
        <w:tc>
          <w:tcPr>
            <w:tcW w:w="924" w:type="pct"/>
            <w:shd w:val="clear" w:color="auto" w:fill="auto"/>
            <w:noWrap/>
            <w:vAlign w:val="center"/>
          </w:tcPr>
          <w:p w:rsidR="00F44C66" w:rsidRPr="00F44C66" w:rsidRDefault="00F44C66" w:rsidP="00F44C66">
            <w:pPr>
              <w:jc w:val="right"/>
              <w:rPr>
                <w:rFonts w:asciiTheme="minorHAnsi" w:hAnsiTheme="minorHAnsi"/>
                <w:color w:val="000000"/>
                <w:sz w:val="20"/>
                <w:szCs w:val="20"/>
              </w:rPr>
            </w:pPr>
            <w:r w:rsidRPr="00F44C66">
              <w:rPr>
                <w:rFonts w:asciiTheme="minorHAnsi" w:hAnsiTheme="minorHAnsi"/>
                <w:color w:val="000000"/>
                <w:sz w:val="20"/>
                <w:szCs w:val="20"/>
              </w:rPr>
              <w:t>134,00 Kč</w:t>
            </w:r>
          </w:p>
        </w:tc>
      </w:tr>
      <w:tr w:rsidR="00F44C66" w:rsidRPr="00F44C66" w:rsidTr="00F44C66">
        <w:trPr>
          <w:trHeight w:val="227"/>
        </w:trPr>
        <w:tc>
          <w:tcPr>
            <w:tcW w:w="309" w:type="pct"/>
            <w:shd w:val="clear" w:color="auto" w:fill="auto"/>
            <w:vAlign w:val="center"/>
            <w:hideMark/>
          </w:tcPr>
          <w:p w:rsidR="00F44C66" w:rsidRPr="00F44C66" w:rsidRDefault="00F44C66" w:rsidP="00F44C66">
            <w:pPr>
              <w:jc w:val="center"/>
              <w:rPr>
                <w:rFonts w:asciiTheme="minorHAnsi" w:hAnsiTheme="minorHAnsi" w:cs="Arial"/>
                <w:sz w:val="20"/>
                <w:szCs w:val="20"/>
              </w:rPr>
            </w:pPr>
            <w:r w:rsidRPr="00F44C66">
              <w:rPr>
                <w:rFonts w:asciiTheme="minorHAnsi" w:hAnsiTheme="minorHAnsi" w:cs="Arial"/>
                <w:sz w:val="20"/>
                <w:szCs w:val="20"/>
              </w:rPr>
              <w:t>213</w:t>
            </w:r>
          </w:p>
        </w:tc>
        <w:tc>
          <w:tcPr>
            <w:tcW w:w="3272" w:type="pct"/>
            <w:shd w:val="clear" w:color="auto" w:fill="auto"/>
            <w:vAlign w:val="center"/>
            <w:hideMark/>
          </w:tcPr>
          <w:p w:rsidR="00F44C66" w:rsidRPr="00F44C66" w:rsidRDefault="00F44C66" w:rsidP="00F44C66">
            <w:pPr>
              <w:jc w:val="left"/>
              <w:rPr>
                <w:rFonts w:asciiTheme="minorHAnsi" w:hAnsiTheme="minorHAnsi" w:cs="Arial"/>
                <w:sz w:val="20"/>
                <w:szCs w:val="20"/>
              </w:rPr>
            </w:pPr>
            <w:r w:rsidRPr="00F44C66">
              <w:rPr>
                <w:rFonts w:asciiTheme="minorHAnsi" w:hAnsiTheme="minorHAnsi" w:cs="Arial"/>
                <w:sz w:val="20"/>
                <w:szCs w:val="20"/>
              </w:rPr>
              <w:t>VOZOVKOVÉ VRSTVY ZE ŠTĚRKODRTI TL. DO 250MM</w:t>
            </w:r>
            <w:r w:rsidRPr="00F44C66">
              <w:rPr>
                <w:rFonts w:asciiTheme="minorHAnsi" w:hAnsiTheme="minorHAnsi" w:cs="Arial"/>
                <w:sz w:val="20"/>
                <w:szCs w:val="20"/>
              </w:rPr>
              <w:br/>
              <w:t>ŠD 0/63</w:t>
            </w:r>
          </w:p>
        </w:tc>
        <w:tc>
          <w:tcPr>
            <w:tcW w:w="495" w:type="pct"/>
            <w:shd w:val="clear" w:color="auto" w:fill="auto"/>
            <w:vAlign w:val="center"/>
            <w:hideMark/>
          </w:tcPr>
          <w:p w:rsidR="00F44C66" w:rsidRPr="00F44C66" w:rsidRDefault="00F44C66" w:rsidP="00F44C66">
            <w:pPr>
              <w:jc w:val="center"/>
              <w:rPr>
                <w:rFonts w:asciiTheme="minorHAnsi" w:hAnsiTheme="minorHAnsi" w:cs="Arial"/>
                <w:sz w:val="20"/>
                <w:szCs w:val="20"/>
              </w:rPr>
            </w:pPr>
            <w:r w:rsidRPr="00F44C66">
              <w:rPr>
                <w:rFonts w:asciiTheme="minorHAnsi" w:hAnsiTheme="minorHAnsi" w:cs="Arial"/>
                <w:sz w:val="20"/>
                <w:szCs w:val="20"/>
              </w:rPr>
              <w:t xml:space="preserve">M2        </w:t>
            </w:r>
          </w:p>
        </w:tc>
        <w:tc>
          <w:tcPr>
            <w:tcW w:w="924" w:type="pct"/>
            <w:shd w:val="clear" w:color="auto" w:fill="auto"/>
            <w:noWrap/>
            <w:vAlign w:val="center"/>
          </w:tcPr>
          <w:p w:rsidR="00F44C66" w:rsidRPr="00F44C66" w:rsidRDefault="00F44C66" w:rsidP="00F44C66">
            <w:pPr>
              <w:jc w:val="right"/>
              <w:rPr>
                <w:rFonts w:asciiTheme="minorHAnsi" w:hAnsiTheme="minorHAnsi"/>
                <w:color w:val="000000"/>
                <w:sz w:val="20"/>
                <w:szCs w:val="20"/>
              </w:rPr>
            </w:pPr>
            <w:r w:rsidRPr="00F44C66">
              <w:rPr>
                <w:rFonts w:asciiTheme="minorHAnsi" w:hAnsiTheme="minorHAnsi"/>
                <w:color w:val="000000"/>
                <w:sz w:val="20"/>
                <w:szCs w:val="20"/>
              </w:rPr>
              <w:t>166,00 Kč</w:t>
            </w:r>
          </w:p>
        </w:tc>
      </w:tr>
      <w:tr w:rsidR="00F44C66" w:rsidRPr="00F44C66" w:rsidTr="00F44C66">
        <w:trPr>
          <w:trHeight w:val="227"/>
        </w:trPr>
        <w:tc>
          <w:tcPr>
            <w:tcW w:w="309" w:type="pct"/>
            <w:shd w:val="clear" w:color="auto" w:fill="auto"/>
            <w:vAlign w:val="center"/>
            <w:hideMark/>
          </w:tcPr>
          <w:p w:rsidR="00F44C66" w:rsidRPr="00F44C66" w:rsidRDefault="00F44C66" w:rsidP="00F44C66">
            <w:pPr>
              <w:jc w:val="center"/>
              <w:rPr>
                <w:rFonts w:asciiTheme="minorHAnsi" w:hAnsiTheme="minorHAnsi" w:cs="Arial"/>
                <w:sz w:val="20"/>
                <w:szCs w:val="20"/>
              </w:rPr>
            </w:pPr>
            <w:r w:rsidRPr="00F44C66">
              <w:rPr>
                <w:rFonts w:asciiTheme="minorHAnsi" w:hAnsiTheme="minorHAnsi" w:cs="Arial"/>
                <w:sz w:val="20"/>
                <w:szCs w:val="20"/>
              </w:rPr>
              <w:t>214</w:t>
            </w:r>
          </w:p>
        </w:tc>
        <w:tc>
          <w:tcPr>
            <w:tcW w:w="3272" w:type="pct"/>
            <w:shd w:val="clear" w:color="auto" w:fill="auto"/>
            <w:vAlign w:val="center"/>
            <w:hideMark/>
          </w:tcPr>
          <w:p w:rsidR="00F44C66" w:rsidRPr="00F44C66" w:rsidRDefault="00F44C66" w:rsidP="00F44C66">
            <w:pPr>
              <w:jc w:val="left"/>
              <w:rPr>
                <w:rFonts w:asciiTheme="minorHAnsi" w:hAnsiTheme="minorHAnsi" w:cs="Arial"/>
                <w:sz w:val="20"/>
                <w:szCs w:val="20"/>
              </w:rPr>
            </w:pPr>
            <w:r w:rsidRPr="00F44C66">
              <w:rPr>
                <w:rFonts w:asciiTheme="minorHAnsi" w:hAnsiTheme="minorHAnsi" w:cs="Arial"/>
                <w:sz w:val="20"/>
                <w:szCs w:val="20"/>
              </w:rPr>
              <w:t>VOZOVKOVÉ VRSTVY Z RECYKLOVANÉHO MATERIÁLU</w:t>
            </w:r>
            <w:r w:rsidRPr="00F44C66">
              <w:rPr>
                <w:rFonts w:asciiTheme="minorHAnsi" w:hAnsiTheme="minorHAnsi" w:cs="Arial"/>
                <w:sz w:val="20"/>
                <w:szCs w:val="20"/>
              </w:rPr>
              <w:br/>
              <w:t>Vyrovnání nezpevněných sjezdů z R-mat. Bude využit recyklovaný materiál ze stavby nebo dodán investorem.</w:t>
            </w:r>
          </w:p>
        </w:tc>
        <w:tc>
          <w:tcPr>
            <w:tcW w:w="495" w:type="pct"/>
            <w:shd w:val="clear" w:color="auto" w:fill="auto"/>
            <w:vAlign w:val="center"/>
            <w:hideMark/>
          </w:tcPr>
          <w:p w:rsidR="00F44C66" w:rsidRPr="00F44C66" w:rsidRDefault="00F44C66" w:rsidP="00F44C66">
            <w:pPr>
              <w:jc w:val="center"/>
              <w:rPr>
                <w:rFonts w:asciiTheme="minorHAnsi" w:hAnsiTheme="minorHAnsi" w:cs="Arial"/>
                <w:sz w:val="20"/>
                <w:szCs w:val="20"/>
              </w:rPr>
            </w:pPr>
            <w:r w:rsidRPr="00F44C66">
              <w:rPr>
                <w:rFonts w:asciiTheme="minorHAnsi" w:hAnsiTheme="minorHAnsi" w:cs="Arial"/>
                <w:sz w:val="20"/>
                <w:szCs w:val="20"/>
              </w:rPr>
              <w:t xml:space="preserve">M3        </w:t>
            </w:r>
          </w:p>
        </w:tc>
        <w:tc>
          <w:tcPr>
            <w:tcW w:w="924" w:type="pct"/>
            <w:shd w:val="clear" w:color="auto" w:fill="auto"/>
            <w:noWrap/>
            <w:vAlign w:val="center"/>
          </w:tcPr>
          <w:p w:rsidR="00F44C66" w:rsidRPr="00F44C66" w:rsidRDefault="00F44C66" w:rsidP="00F44C66">
            <w:pPr>
              <w:jc w:val="right"/>
              <w:rPr>
                <w:rFonts w:asciiTheme="minorHAnsi" w:hAnsiTheme="minorHAnsi"/>
                <w:color w:val="000000"/>
                <w:sz w:val="20"/>
                <w:szCs w:val="20"/>
              </w:rPr>
            </w:pPr>
            <w:r w:rsidRPr="00F44C66">
              <w:rPr>
                <w:rFonts w:asciiTheme="minorHAnsi" w:hAnsiTheme="minorHAnsi"/>
                <w:color w:val="000000"/>
                <w:sz w:val="20"/>
                <w:szCs w:val="20"/>
              </w:rPr>
              <w:t>745,00 Kč</w:t>
            </w:r>
          </w:p>
        </w:tc>
      </w:tr>
      <w:tr w:rsidR="00F44C66" w:rsidRPr="00F44C66" w:rsidTr="00F44C66">
        <w:trPr>
          <w:trHeight w:val="227"/>
        </w:trPr>
        <w:tc>
          <w:tcPr>
            <w:tcW w:w="309" w:type="pct"/>
            <w:shd w:val="clear" w:color="auto" w:fill="auto"/>
            <w:vAlign w:val="center"/>
            <w:hideMark/>
          </w:tcPr>
          <w:p w:rsidR="00F44C66" w:rsidRPr="00F44C66" w:rsidRDefault="00F44C66" w:rsidP="00F44C66">
            <w:pPr>
              <w:jc w:val="center"/>
              <w:rPr>
                <w:rFonts w:asciiTheme="minorHAnsi" w:hAnsiTheme="minorHAnsi" w:cs="Arial"/>
                <w:sz w:val="20"/>
                <w:szCs w:val="20"/>
              </w:rPr>
            </w:pPr>
            <w:r w:rsidRPr="00F44C66">
              <w:rPr>
                <w:rFonts w:asciiTheme="minorHAnsi" w:hAnsiTheme="minorHAnsi" w:cs="Arial"/>
                <w:sz w:val="20"/>
                <w:szCs w:val="20"/>
              </w:rPr>
              <w:t>215</w:t>
            </w:r>
          </w:p>
        </w:tc>
        <w:tc>
          <w:tcPr>
            <w:tcW w:w="3272" w:type="pct"/>
            <w:shd w:val="clear" w:color="auto" w:fill="auto"/>
            <w:vAlign w:val="center"/>
            <w:hideMark/>
          </w:tcPr>
          <w:p w:rsidR="00F44C66" w:rsidRPr="00F44C66" w:rsidRDefault="00F44C66" w:rsidP="00F44C66">
            <w:pPr>
              <w:jc w:val="left"/>
              <w:rPr>
                <w:rFonts w:asciiTheme="minorHAnsi" w:hAnsiTheme="minorHAnsi" w:cs="Arial"/>
                <w:sz w:val="20"/>
                <w:szCs w:val="20"/>
              </w:rPr>
            </w:pPr>
            <w:r w:rsidRPr="00F44C66">
              <w:rPr>
                <w:rFonts w:asciiTheme="minorHAnsi" w:hAnsiTheme="minorHAnsi" w:cs="Arial"/>
                <w:sz w:val="20"/>
                <w:szCs w:val="20"/>
              </w:rPr>
              <w:t>VOZOVKOVÉ VRSTVY Z RECYKLOVANÉHO MATERIÁLU</w:t>
            </w:r>
            <w:r w:rsidRPr="00F44C66">
              <w:rPr>
                <w:rFonts w:asciiTheme="minorHAnsi" w:hAnsiTheme="minorHAnsi" w:cs="Arial"/>
                <w:sz w:val="20"/>
                <w:szCs w:val="20"/>
              </w:rPr>
              <w:br/>
              <w:t>R-mat v místech sanací a propustků (ŠDA:R-mat - 6:4)</w:t>
            </w:r>
            <w:r w:rsidRPr="00F44C66">
              <w:rPr>
                <w:rFonts w:asciiTheme="minorHAnsi" w:hAnsiTheme="minorHAnsi" w:cs="Arial"/>
                <w:sz w:val="20"/>
                <w:szCs w:val="20"/>
              </w:rPr>
              <w:br/>
              <w:t>. Bude využit recyklovaný materiál ze stavby nebo dodán investorem.</w:t>
            </w:r>
          </w:p>
        </w:tc>
        <w:tc>
          <w:tcPr>
            <w:tcW w:w="495" w:type="pct"/>
            <w:shd w:val="clear" w:color="auto" w:fill="auto"/>
            <w:vAlign w:val="center"/>
            <w:hideMark/>
          </w:tcPr>
          <w:p w:rsidR="00F44C66" w:rsidRPr="00F44C66" w:rsidRDefault="00F44C66" w:rsidP="00F44C66">
            <w:pPr>
              <w:jc w:val="center"/>
              <w:rPr>
                <w:rFonts w:asciiTheme="minorHAnsi" w:hAnsiTheme="minorHAnsi" w:cs="Arial"/>
                <w:sz w:val="20"/>
                <w:szCs w:val="20"/>
              </w:rPr>
            </w:pPr>
            <w:r w:rsidRPr="00F44C66">
              <w:rPr>
                <w:rFonts w:asciiTheme="minorHAnsi" w:hAnsiTheme="minorHAnsi" w:cs="Arial"/>
                <w:sz w:val="20"/>
                <w:szCs w:val="20"/>
              </w:rPr>
              <w:t xml:space="preserve">M3        </w:t>
            </w:r>
          </w:p>
        </w:tc>
        <w:tc>
          <w:tcPr>
            <w:tcW w:w="924" w:type="pct"/>
            <w:shd w:val="clear" w:color="auto" w:fill="auto"/>
            <w:noWrap/>
            <w:vAlign w:val="center"/>
          </w:tcPr>
          <w:p w:rsidR="00F44C66" w:rsidRPr="00F44C66" w:rsidRDefault="00F44C66" w:rsidP="00F44C66">
            <w:pPr>
              <w:jc w:val="right"/>
              <w:rPr>
                <w:rFonts w:asciiTheme="minorHAnsi" w:hAnsiTheme="minorHAnsi"/>
                <w:color w:val="000000"/>
                <w:sz w:val="20"/>
                <w:szCs w:val="20"/>
              </w:rPr>
            </w:pPr>
            <w:r w:rsidRPr="00F44C66">
              <w:rPr>
                <w:rFonts w:asciiTheme="minorHAnsi" w:hAnsiTheme="minorHAnsi"/>
                <w:color w:val="000000"/>
                <w:sz w:val="20"/>
                <w:szCs w:val="20"/>
              </w:rPr>
              <w:t>750,00 Kč</w:t>
            </w:r>
          </w:p>
        </w:tc>
      </w:tr>
      <w:tr w:rsidR="00F44C66" w:rsidRPr="00F44C66" w:rsidTr="00F44C66">
        <w:trPr>
          <w:trHeight w:val="227"/>
        </w:trPr>
        <w:tc>
          <w:tcPr>
            <w:tcW w:w="309" w:type="pct"/>
            <w:shd w:val="clear" w:color="auto" w:fill="auto"/>
            <w:vAlign w:val="center"/>
            <w:hideMark/>
          </w:tcPr>
          <w:p w:rsidR="00F44C66" w:rsidRPr="00F44C66" w:rsidRDefault="00F44C66" w:rsidP="00F44C66">
            <w:pPr>
              <w:jc w:val="center"/>
              <w:rPr>
                <w:rFonts w:asciiTheme="minorHAnsi" w:hAnsiTheme="minorHAnsi" w:cs="Arial"/>
                <w:sz w:val="20"/>
                <w:szCs w:val="20"/>
              </w:rPr>
            </w:pPr>
            <w:r w:rsidRPr="00F44C66">
              <w:rPr>
                <w:rFonts w:asciiTheme="minorHAnsi" w:hAnsiTheme="minorHAnsi" w:cs="Arial"/>
                <w:sz w:val="20"/>
                <w:szCs w:val="20"/>
              </w:rPr>
              <w:t>216</w:t>
            </w:r>
          </w:p>
        </w:tc>
        <w:tc>
          <w:tcPr>
            <w:tcW w:w="3272" w:type="pct"/>
            <w:shd w:val="clear" w:color="auto" w:fill="auto"/>
            <w:vAlign w:val="center"/>
            <w:hideMark/>
          </w:tcPr>
          <w:p w:rsidR="00F44C66" w:rsidRPr="00F44C66" w:rsidRDefault="00F44C66" w:rsidP="00F44C66">
            <w:pPr>
              <w:jc w:val="left"/>
              <w:rPr>
                <w:rFonts w:asciiTheme="minorHAnsi" w:hAnsiTheme="minorHAnsi" w:cs="Arial"/>
                <w:sz w:val="20"/>
                <w:szCs w:val="20"/>
              </w:rPr>
            </w:pPr>
            <w:r w:rsidRPr="00F44C66">
              <w:rPr>
                <w:rFonts w:asciiTheme="minorHAnsi" w:hAnsiTheme="minorHAnsi" w:cs="Arial"/>
                <w:sz w:val="20"/>
                <w:szCs w:val="20"/>
              </w:rPr>
              <w:t>VOZOVKOVÉ VRSTVY Z RECYKLOVANÉHO MATERIÁLU TL DO 50MM</w:t>
            </w:r>
            <w:r w:rsidRPr="00F44C66">
              <w:rPr>
                <w:rFonts w:asciiTheme="minorHAnsi" w:hAnsiTheme="minorHAnsi" w:cs="Arial"/>
                <w:sz w:val="20"/>
                <w:szCs w:val="20"/>
              </w:rPr>
              <w:br/>
              <w:t>Bude využit recyklovaný materiál ze stavby nebo dodán investorem.</w:t>
            </w:r>
          </w:p>
        </w:tc>
        <w:tc>
          <w:tcPr>
            <w:tcW w:w="495" w:type="pct"/>
            <w:shd w:val="clear" w:color="auto" w:fill="auto"/>
            <w:vAlign w:val="center"/>
            <w:hideMark/>
          </w:tcPr>
          <w:p w:rsidR="00F44C66" w:rsidRPr="00F44C66" w:rsidRDefault="00F44C66" w:rsidP="00F44C66">
            <w:pPr>
              <w:jc w:val="center"/>
              <w:rPr>
                <w:rFonts w:asciiTheme="minorHAnsi" w:hAnsiTheme="minorHAnsi" w:cs="Arial"/>
                <w:sz w:val="20"/>
                <w:szCs w:val="20"/>
              </w:rPr>
            </w:pPr>
            <w:r w:rsidRPr="00F44C66">
              <w:rPr>
                <w:rFonts w:asciiTheme="minorHAnsi" w:hAnsiTheme="minorHAnsi" w:cs="Arial"/>
                <w:sz w:val="20"/>
                <w:szCs w:val="20"/>
              </w:rPr>
              <w:t xml:space="preserve">M2        </w:t>
            </w:r>
          </w:p>
        </w:tc>
        <w:tc>
          <w:tcPr>
            <w:tcW w:w="924" w:type="pct"/>
            <w:shd w:val="clear" w:color="auto" w:fill="auto"/>
            <w:noWrap/>
            <w:vAlign w:val="center"/>
          </w:tcPr>
          <w:p w:rsidR="00F44C66" w:rsidRPr="00F44C66" w:rsidRDefault="00F44C66" w:rsidP="00F44C66">
            <w:pPr>
              <w:jc w:val="right"/>
              <w:rPr>
                <w:rFonts w:asciiTheme="minorHAnsi" w:hAnsiTheme="minorHAnsi"/>
                <w:color w:val="000000"/>
                <w:sz w:val="20"/>
                <w:szCs w:val="20"/>
              </w:rPr>
            </w:pPr>
            <w:r w:rsidRPr="00F44C66">
              <w:rPr>
                <w:rFonts w:asciiTheme="minorHAnsi" w:hAnsiTheme="minorHAnsi"/>
                <w:color w:val="000000"/>
                <w:sz w:val="20"/>
                <w:szCs w:val="20"/>
              </w:rPr>
              <w:t>38,00 Kč</w:t>
            </w:r>
          </w:p>
        </w:tc>
      </w:tr>
      <w:tr w:rsidR="00F44C66" w:rsidRPr="00F44C66" w:rsidTr="00F44C66">
        <w:trPr>
          <w:trHeight w:val="227"/>
        </w:trPr>
        <w:tc>
          <w:tcPr>
            <w:tcW w:w="309" w:type="pct"/>
            <w:shd w:val="clear" w:color="auto" w:fill="auto"/>
            <w:vAlign w:val="center"/>
            <w:hideMark/>
          </w:tcPr>
          <w:p w:rsidR="00F44C66" w:rsidRPr="00F44C66" w:rsidRDefault="00F44C66" w:rsidP="00F44C66">
            <w:pPr>
              <w:jc w:val="center"/>
              <w:rPr>
                <w:rFonts w:asciiTheme="minorHAnsi" w:hAnsiTheme="minorHAnsi" w:cs="Arial"/>
                <w:sz w:val="20"/>
                <w:szCs w:val="20"/>
              </w:rPr>
            </w:pPr>
            <w:r w:rsidRPr="00F44C66">
              <w:rPr>
                <w:rFonts w:asciiTheme="minorHAnsi" w:hAnsiTheme="minorHAnsi" w:cs="Arial"/>
                <w:sz w:val="20"/>
                <w:szCs w:val="20"/>
              </w:rPr>
              <w:t>217</w:t>
            </w:r>
          </w:p>
        </w:tc>
        <w:tc>
          <w:tcPr>
            <w:tcW w:w="3272" w:type="pct"/>
            <w:shd w:val="clear" w:color="auto" w:fill="auto"/>
            <w:vAlign w:val="center"/>
            <w:hideMark/>
          </w:tcPr>
          <w:p w:rsidR="00F44C66" w:rsidRPr="00F44C66" w:rsidRDefault="00F44C66" w:rsidP="00F44C66">
            <w:pPr>
              <w:jc w:val="left"/>
              <w:rPr>
                <w:rFonts w:asciiTheme="minorHAnsi" w:hAnsiTheme="minorHAnsi" w:cs="Arial"/>
                <w:sz w:val="20"/>
                <w:szCs w:val="20"/>
              </w:rPr>
            </w:pPr>
            <w:r w:rsidRPr="00F44C66">
              <w:rPr>
                <w:rFonts w:asciiTheme="minorHAnsi" w:hAnsiTheme="minorHAnsi" w:cs="Arial"/>
                <w:sz w:val="20"/>
                <w:szCs w:val="20"/>
              </w:rPr>
              <w:t>VOZOVKOVÉ VRSTVY Z RECYKLOVANÉHO MATERIÁLU TL DO 100MM</w:t>
            </w:r>
            <w:r w:rsidRPr="00F44C66">
              <w:rPr>
                <w:rFonts w:asciiTheme="minorHAnsi" w:hAnsiTheme="minorHAnsi" w:cs="Arial"/>
                <w:sz w:val="20"/>
                <w:szCs w:val="20"/>
              </w:rPr>
              <w:br/>
              <w:t>Bude využit recyklovaný materiál ze stavby nebo dodán investorem.</w:t>
            </w:r>
          </w:p>
        </w:tc>
        <w:tc>
          <w:tcPr>
            <w:tcW w:w="495" w:type="pct"/>
            <w:shd w:val="clear" w:color="auto" w:fill="auto"/>
            <w:vAlign w:val="center"/>
            <w:hideMark/>
          </w:tcPr>
          <w:p w:rsidR="00F44C66" w:rsidRPr="00F44C66" w:rsidRDefault="00F44C66" w:rsidP="00F44C66">
            <w:pPr>
              <w:jc w:val="center"/>
              <w:rPr>
                <w:rFonts w:asciiTheme="minorHAnsi" w:hAnsiTheme="minorHAnsi" w:cs="Arial"/>
                <w:sz w:val="20"/>
                <w:szCs w:val="20"/>
              </w:rPr>
            </w:pPr>
            <w:r w:rsidRPr="00F44C66">
              <w:rPr>
                <w:rFonts w:asciiTheme="minorHAnsi" w:hAnsiTheme="minorHAnsi" w:cs="Arial"/>
                <w:sz w:val="20"/>
                <w:szCs w:val="20"/>
              </w:rPr>
              <w:t xml:space="preserve">M2        </w:t>
            </w:r>
          </w:p>
        </w:tc>
        <w:tc>
          <w:tcPr>
            <w:tcW w:w="924" w:type="pct"/>
            <w:shd w:val="clear" w:color="auto" w:fill="auto"/>
            <w:noWrap/>
            <w:vAlign w:val="center"/>
          </w:tcPr>
          <w:p w:rsidR="00F44C66" w:rsidRPr="00F44C66" w:rsidRDefault="00F44C66" w:rsidP="00F44C66">
            <w:pPr>
              <w:jc w:val="right"/>
              <w:rPr>
                <w:rFonts w:asciiTheme="minorHAnsi" w:hAnsiTheme="minorHAnsi"/>
                <w:color w:val="000000"/>
                <w:sz w:val="20"/>
                <w:szCs w:val="20"/>
              </w:rPr>
            </w:pPr>
            <w:r w:rsidRPr="00F44C66">
              <w:rPr>
                <w:rFonts w:asciiTheme="minorHAnsi" w:hAnsiTheme="minorHAnsi"/>
                <w:color w:val="000000"/>
                <w:sz w:val="20"/>
                <w:szCs w:val="20"/>
              </w:rPr>
              <w:t>76,00 Kč</w:t>
            </w:r>
          </w:p>
        </w:tc>
      </w:tr>
      <w:tr w:rsidR="00F44C66" w:rsidRPr="00F44C66" w:rsidTr="00F44C66">
        <w:trPr>
          <w:trHeight w:val="227"/>
        </w:trPr>
        <w:tc>
          <w:tcPr>
            <w:tcW w:w="309" w:type="pct"/>
            <w:shd w:val="clear" w:color="auto" w:fill="auto"/>
            <w:vAlign w:val="center"/>
            <w:hideMark/>
          </w:tcPr>
          <w:p w:rsidR="00F44C66" w:rsidRPr="00F44C66" w:rsidRDefault="00F44C66" w:rsidP="00F44C66">
            <w:pPr>
              <w:jc w:val="center"/>
              <w:rPr>
                <w:rFonts w:asciiTheme="minorHAnsi" w:hAnsiTheme="minorHAnsi" w:cs="Arial"/>
                <w:sz w:val="20"/>
                <w:szCs w:val="20"/>
              </w:rPr>
            </w:pPr>
            <w:r w:rsidRPr="00F44C66">
              <w:rPr>
                <w:rFonts w:asciiTheme="minorHAnsi" w:hAnsiTheme="minorHAnsi" w:cs="Arial"/>
                <w:sz w:val="20"/>
                <w:szCs w:val="20"/>
              </w:rPr>
              <w:lastRenderedPageBreak/>
              <w:t>218</w:t>
            </w:r>
          </w:p>
        </w:tc>
        <w:tc>
          <w:tcPr>
            <w:tcW w:w="3272" w:type="pct"/>
            <w:shd w:val="clear" w:color="auto" w:fill="auto"/>
            <w:vAlign w:val="center"/>
            <w:hideMark/>
          </w:tcPr>
          <w:p w:rsidR="00F44C66" w:rsidRPr="00F44C66" w:rsidRDefault="00F44C66" w:rsidP="00F44C66">
            <w:pPr>
              <w:jc w:val="left"/>
              <w:rPr>
                <w:rFonts w:asciiTheme="minorHAnsi" w:hAnsiTheme="minorHAnsi" w:cs="Arial"/>
                <w:sz w:val="20"/>
                <w:szCs w:val="20"/>
              </w:rPr>
            </w:pPr>
            <w:r w:rsidRPr="00F44C66">
              <w:rPr>
                <w:rFonts w:asciiTheme="minorHAnsi" w:hAnsiTheme="minorHAnsi" w:cs="Arial"/>
                <w:sz w:val="20"/>
                <w:szCs w:val="20"/>
              </w:rPr>
              <w:t>VOZOVKOVÉ VRSTVY Z RECYKLOVANÉHO MATERIÁLU TL DO 150MM</w:t>
            </w:r>
            <w:r w:rsidRPr="00F44C66">
              <w:rPr>
                <w:rFonts w:asciiTheme="minorHAnsi" w:hAnsiTheme="minorHAnsi" w:cs="Arial"/>
                <w:sz w:val="20"/>
                <w:szCs w:val="20"/>
              </w:rPr>
              <w:br/>
              <w:t>Bude využit recyklovaný materiál ze stavby nebo dodán investorem.</w:t>
            </w:r>
          </w:p>
        </w:tc>
        <w:tc>
          <w:tcPr>
            <w:tcW w:w="495" w:type="pct"/>
            <w:shd w:val="clear" w:color="auto" w:fill="auto"/>
            <w:vAlign w:val="center"/>
            <w:hideMark/>
          </w:tcPr>
          <w:p w:rsidR="00F44C66" w:rsidRPr="00F44C66" w:rsidRDefault="00F44C66" w:rsidP="00F44C66">
            <w:pPr>
              <w:jc w:val="center"/>
              <w:rPr>
                <w:rFonts w:asciiTheme="minorHAnsi" w:hAnsiTheme="minorHAnsi" w:cs="Arial"/>
                <w:sz w:val="20"/>
                <w:szCs w:val="20"/>
              </w:rPr>
            </w:pPr>
            <w:r w:rsidRPr="00F44C66">
              <w:rPr>
                <w:rFonts w:asciiTheme="minorHAnsi" w:hAnsiTheme="minorHAnsi" w:cs="Arial"/>
                <w:sz w:val="20"/>
                <w:szCs w:val="20"/>
              </w:rPr>
              <w:t xml:space="preserve">M2        </w:t>
            </w:r>
          </w:p>
        </w:tc>
        <w:tc>
          <w:tcPr>
            <w:tcW w:w="924" w:type="pct"/>
            <w:shd w:val="clear" w:color="auto" w:fill="auto"/>
            <w:noWrap/>
            <w:vAlign w:val="center"/>
          </w:tcPr>
          <w:p w:rsidR="00F44C66" w:rsidRPr="00F44C66" w:rsidRDefault="00F44C66" w:rsidP="00F44C66">
            <w:pPr>
              <w:jc w:val="right"/>
              <w:rPr>
                <w:rFonts w:asciiTheme="minorHAnsi" w:hAnsiTheme="minorHAnsi"/>
                <w:color w:val="000000"/>
                <w:sz w:val="20"/>
                <w:szCs w:val="20"/>
              </w:rPr>
            </w:pPr>
            <w:r w:rsidRPr="00F44C66">
              <w:rPr>
                <w:rFonts w:asciiTheme="minorHAnsi" w:hAnsiTheme="minorHAnsi"/>
                <w:color w:val="000000"/>
                <w:sz w:val="20"/>
                <w:szCs w:val="20"/>
              </w:rPr>
              <w:t>116,00 Kč</w:t>
            </w:r>
          </w:p>
        </w:tc>
      </w:tr>
      <w:tr w:rsidR="00F44C66" w:rsidRPr="00F44C66" w:rsidTr="00F44C66">
        <w:trPr>
          <w:trHeight w:val="227"/>
        </w:trPr>
        <w:tc>
          <w:tcPr>
            <w:tcW w:w="309" w:type="pct"/>
            <w:shd w:val="clear" w:color="auto" w:fill="auto"/>
            <w:vAlign w:val="center"/>
            <w:hideMark/>
          </w:tcPr>
          <w:p w:rsidR="00F44C66" w:rsidRPr="00F44C66" w:rsidRDefault="00F44C66" w:rsidP="00F44C66">
            <w:pPr>
              <w:jc w:val="center"/>
              <w:rPr>
                <w:rFonts w:asciiTheme="minorHAnsi" w:hAnsiTheme="minorHAnsi" w:cs="Arial"/>
                <w:sz w:val="20"/>
                <w:szCs w:val="20"/>
              </w:rPr>
            </w:pPr>
            <w:r w:rsidRPr="00F44C66">
              <w:rPr>
                <w:rFonts w:asciiTheme="minorHAnsi" w:hAnsiTheme="minorHAnsi" w:cs="Arial"/>
                <w:sz w:val="20"/>
                <w:szCs w:val="20"/>
              </w:rPr>
              <w:t>219</w:t>
            </w:r>
          </w:p>
        </w:tc>
        <w:tc>
          <w:tcPr>
            <w:tcW w:w="3272" w:type="pct"/>
            <w:shd w:val="clear" w:color="auto" w:fill="auto"/>
            <w:vAlign w:val="center"/>
            <w:hideMark/>
          </w:tcPr>
          <w:p w:rsidR="00F44C66" w:rsidRPr="00F44C66" w:rsidRDefault="00F44C66" w:rsidP="00F44C66">
            <w:pPr>
              <w:jc w:val="left"/>
              <w:rPr>
                <w:rFonts w:asciiTheme="minorHAnsi" w:hAnsiTheme="minorHAnsi" w:cs="Arial"/>
                <w:sz w:val="20"/>
                <w:szCs w:val="20"/>
              </w:rPr>
            </w:pPr>
            <w:r w:rsidRPr="00F44C66">
              <w:rPr>
                <w:rFonts w:asciiTheme="minorHAnsi" w:hAnsiTheme="minorHAnsi" w:cs="Arial"/>
                <w:sz w:val="20"/>
                <w:szCs w:val="20"/>
              </w:rPr>
              <w:t>VRSTVY PRO OBNOVU A OPRAVY RECYK ZA STUDENA CEM A ASF EMULZÍ</w:t>
            </w:r>
            <w:r w:rsidRPr="00F44C66">
              <w:rPr>
                <w:rFonts w:asciiTheme="minorHAnsi" w:hAnsiTheme="minorHAnsi" w:cs="Arial"/>
                <w:sz w:val="20"/>
                <w:szCs w:val="20"/>
              </w:rPr>
              <w:br/>
              <w:t>tl. 150 až 250 mm</w:t>
            </w:r>
            <w:r w:rsidRPr="00F44C66">
              <w:rPr>
                <w:rFonts w:asciiTheme="minorHAnsi" w:hAnsiTheme="minorHAnsi" w:cs="Arial"/>
                <w:sz w:val="20"/>
                <w:szCs w:val="20"/>
              </w:rPr>
              <w:br/>
            </w:r>
            <w:r w:rsidRPr="00F44C66">
              <w:rPr>
                <w:rFonts w:asciiTheme="minorHAnsi" w:hAnsiTheme="minorHAnsi" w:cs="Arial"/>
                <w:sz w:val="20"/>
                <w:szCs w:val="20"/>
              </w:rPr>
              <w:br/>
              <w:t>Recyklace rozfrézování a recyklace vrstev technologií za studena dle TP 208. Daná recyklace bude provedena s doplněním drobným drceným kamenivem s přídavkem cementu a asfaltové emulze dle TP 208 "Recyklace konstrukčních vrstev netuhých vozovek za studena". RS 0/32 CA (na místě),tl. 150-250mm, vč. rozfrézování a reprofilace, vč. průkazních zkoušek</w:t>
            </w:r>
            <w:r w:rsidRPr="00F44C66">
              <w:rPr>
                <w:rFonts w:asciiTheme="minorHAnsi" w:hAnsiTheme="minorHAnsi" w:cs="Arial"/>
                <w:sz w:val="20"/>
                <w:szCs w:val="20"/>
              </w:rPr>
              <w:br/>
            </w:r>
            <w:r w:rsidRPr="00F44C66">
              <w:rPr>
                <w:rFonts w:asciiTheme="minorHAnsi" w:hAnsiTheme="minorHAnsi" w:cs="Arial"/>
                <w:sz w:val="20"/>
                <w:szCs w:val="20"/>
              </w:rPr>
              <w:br/>
            </w:r>
            <w:r w:rsidRPr="00F44C66">
              <w:rPr>
                <w:rFonts w:asciiTheme="minorHAnsi" w:hAnsiTheme="minorHAnsi" w:cs="Arial"/>
                <w:sz w:val="20"/>
                <w:szCs w:val="20"/>
              </w:rPr>
              <w:br/>
              <w:t>dávkování pojiv bude určeno na základě průkazních zkoušek včetně provedení vyrovnávky příčného a podélného sklonu do předepsaných profilů, vč. zhutnění.</w:t>
            </w:r>
          </w:p>
        </w:tc>
        <w:tc>
          <w:tcPr>
            <w:tcW w:w="495" w:type="pct"/>
            <w:shd w:val="clear" w:color="auto" w:fill="auto"/>
            <w:vAlign w:val="center"/>
            <w:hideMark/>
          </w:tcPr>
          <w:p w:rsidR="00F44C66" w:rsidRPr="00F44C66" w:rsidRDefault="00F44C66" w:rsidP="00F44C66">
            <w:pPr>
              <w:jc w:val="center"/>
              <w:rPr>
                <w:rFonts w:asciiTheme="minorHAnsi" w:hAnsiTheme="minorHAnsi" w:cs="Arial"/>
                <w:sz w:val="20"/>
                <w:szCs w:val="20"/>
              </w:rPr>
            </w:pPr>
            <w:r w:rsidRPr="00F44C66">
              <w:rPr>
                <w:rFonts w:asciiTheme="minorHAnsi" w:hAnsiTheme="minorHAnsi" w:cs="Arial"/>
                <w:sz w:val="20"/>
                <w:szCs w:val="20"/>
              </w:rPr>
              <w:t xml:space="preserve">M3        </w:t>
            </w:r>
          </w:p>
        </w:tc>
        <w:tc>
          <w:tcPr>
            <w:tcW w:w="924" w:type="pct"/>
            <w:shd w:val="clear" w:color="auto" w:fill="auto"/>
            <w:noWrap/>
            <w:vAlign w:val="center"/>
          </w:tcPr>
          <w:p w:rsidR="00F44C66" w:rsidRPr="00F44C66" w:rsidRDefault="00F44C66" w:rsidP="00F44C66">
            <w:pPr>
              <w:jc w:val="right"/>
              <w:rPr>
                <w:rFonts w:asciiTheme="minorHAnsi" w:hAnsiTheme="minorHAnsi"/>
                <w:color w:val="000000"/>
                <w:sz w:val="20"/>
                <w:szCs w:val="20"/>
              </w:rPr>
            </w:pPr>
            <w:r w:rsidRPr="00F44C66">
              <w:rPr>
                <w:rFonts w:asciiTheme="minorHAnsi" w:hAnsiTheme="minorHAnsi"/>
                <w:color w:val="000000"/>
                <w:sz w:val="20"/>
                <w:szCs w:val="20"/>
              </w:rPr>
              <w:t>1 261,00 Kč</w:t>
            </w:r>
          </w:p>
        </w:tc>
      </w:tr>
      <w:tr w:rsidR="00F44C66" w:rsidRPr="00F44C66" w:rsidTr="00F44C66">
        <w:trPr>
          <w:trHeight w:val="227"/>
        </w:trPr>
        <w:tc>
          <w:tcPr>
            <w:tcW w:w="309" w:type="pct"/>
            <w:shd w:val="clear" w:color="auto" w:fill="auto"/>
            <w:vAlign w:val="center"/>
            <w:hideMark/>
          </w:tcPr>
          <w:p w:rsidR="00F44C66" w:rsidRPr="00F44C66" w:rsidRDefault="00F44C66" w:rsidP="00F44C66">
            <w:pPr>
              <w:jc w:val="center"/>
              <w:rPr>
                <w:rFonts w:asciiTheme="minorHAnsi" w:hAnsiTheme="minorHAnsi" w:cs="Arial"/>
                <w:sz w:val="20"/>
                <w:szCs w:val="20"/>
              </w:rPr>
            </w:pPr>
            <w:r w:rsidRPr="00F44C66">
              <w:rPr>
                <w:rFonts w:asciiTheme="minorHAnsi" w:hAnsiTheme="minorHAnsi" w:cs="Arial"/>
                <w:sz w:val="20"/>
                <w:szCs w:val="20"/>
              </w:rPr>
              <w:t>220</w:t>
            </w:r>
          </w:p>
        </w:tc>
        <w:tc>
          <w:tcPr>
            <w:tcW w:w="3272" w:type="pct"/>
            <w:shd w:val="clear" w:color="auto" w:fill="auto"/>
            <w:vAlign w:val="center"/>
            <w:hideMark/>
          </w:tcPr>
          <w:p w:rsidR="00F44C66" w:rsidRPr="00F44C66" w:rsidRDefault="00F44C66" w:rsidP="00F44C66">
            <w:pPr>
              <w:jc w:val="left"/>
              <w:rPr>
                <w:rFonts w:asciiTheme="minorHAnsi" w:hAnsiTheme="minorHAnsi" w:cs="Arial"/>
                <w:sz w:val="20"/>
                <w:szCs w:val="20"/>
              </w:rPr>
            </w:pPr>
            <w:r w:rsidRPr="00F44C66">
              <w:rPr>
                <w:rFonts w:asciiTheme="minorHAnsi" w:hAnsiTheme="minorHAnsi" w:cs="Arial"/>
                <w:sz w:val="20"/>
                <w:szCs w:val="20"/>
              </w:rPr>
              <w:t>VRSTVY PRO OBNOVU A OPRAVY RECYK ZA STUDENA CEM TL DO 200MM Recyklace rozfrézování a recyklace vrstev technologií za studena dle TP 208. Daná recyklace bude provedena s doplněním drobným drceným kamenivem s přídavkem cementu a asfaltové emulze dle TP 208 "Recyklace konstrukčních vrstev netuhých vozovek za studena". RS 0/32 CA (na místě),tl. 150-250mm, vč. rozfrézování a reprofilace, vč. průkazních zkoušek</w:t>
            </w:r>
            <w:r w:rsidRPr="00F44C66">
              <w:rPr>
                <w:rFonts w:asciiTheme="minorHAnsi" w:hAnsiTheme="minorHAnsi" w:cs="Arial"/>
                <w:sz w:val="20"/>
                <w:szCs w:val="20"/>
              </w:rPr>
              <w:br/>
              <w:t>dávkování pojiv bude určeno na základě průkazních zkoušek včetně provedení vyrovnávky příčného a podélného sklonu do předepsaných profilů, vč. zhutnění.</w:t>
            </w:r>
          </w:p>
        </w:tc>
        <w:tc>
          <w:tcPr>
            <w:tcW w:w="495" w:type="pct"/>
            <w:shd w:val="clear" w:color="auto" w:fill="auto"/>
            <w:vAlign w:val="center"/>
            <w:hideMark/>
          </w:tcPr>
          <w:p w:rsidR="00F44C66" w:rsidRPr="00F44C66" w:rsidRDefault="00F44C66" w:rsidP="00F44C66">
            <w:pPr>
              <w:jc w:val="center"/>
              <w:rPr>
                <w:rFonts w:asciiTheme="minorHAnsi" w:hAnsiTheme="minorHAnsi" w:cs="Arial"/>
                <w:sz w:val="20"/>
                <w:szCs w:val="20"/>
              </w:rPr>
            </w:pPr>
            <w:r w:rsidRPr="00F44C66">
              <w:rPr>
                <w:rFonts w:asciiTheme="minorHAnsi" w:hAnsiTheme="minorHAnsi" w:cs="Arial"/>
                <w:sz w:val="20"/>
                <w:szCs w:val="20"/>
              </w:rPr>
              <w:t xml:space="preserve">M2        </w:t>
            </w:r>
          </w:p>
        </w:tc>
        <w:tc>
          <w:tcPr>
            <w:tcW w:w="924" w:type="pct"/>
            <w:shd w:val="clear" w:color="auto" w:fill="auto"/>
            <w:noWrap/>
            <w:vAlign w:val="center"/>
          </w:tcPr>
          <w:p w:rsidR="00F44C66" w:rsidRPr="00F44C66" w:rsidRDefault="00F44C66" w:rsidP="00F44C66">
            <w:pPr>
              <w:jc w:val="right"/>
              <w:rPr>
                <w:rFonts w:asciiTheme="minorHAnsi" w:hAnsiTheme="minorHAnsi"/>
                <w:color w:val="000000"/>
                <w:sz w:val="20"/>
                <w:szCs w:val="20"/>
              </w:rPr>
            </w:pPr>
            <w:r w:rsidRPr="00F44C66">
              <w:rPr>
                <w:rFonts w:asciiTheme="minorHAnsi" w:hAnsiTheme="minorHAnsi"/>
                <w:color w:val="000000"/>
                <w:sz w:val="20"/>
                <w:szCs w:val="20"/>
              </w:rPr>
              <w:t>273,00 Kč</w:t>
            </w:r>
          </w:p>
        </w:tc>
      </w:tr>
      <w:tr w:rsidR="00F44C66" w:rsidRPr="00F44C66" w:rsidTr="00F44C66">
        <w:trPr>
          <w:trHeight w:val="227"/>
        </w:trPr>
        <w:tc>
          <w:tcPr>
            <w:tcW w:w="309" w:type="pct"/>
            <w:shd w:val="clear" w:color="auto" w:fill="auto"/>
            <w:vAlign w:val="center"/>
            <w:hideMark/>
          </w:tcPr>
          <w:p w:rsidR="00F44C66" w:rsidRPr="00F44C66" w:rsidRDefault="00F44C66" w:rsidP="00F44C66">
            <w:pPr>
              <w:jc w:val="center"/>
              <w:rPr>
                <w:rFonts w:asciiTheme="minorHAnsi" w:hAnsiTheme="minorHAnsi" w:cs="Arial"/>
                <w:sz w:val="20"/>
                <w:szCs w:val="20"/>
              </w:rPr>
            </w:pPr>
            <w:r w:rsidRPr="00F44C66">
              <w:rPr>
                <w:rFonts w:asciiTheme="minorHAnsi" w:hAnsiTheme="minorHAnsi" w:cs="Arial"/>
                <w:sz w:val="20"/>
                <w:szCs w:val="20"/>
              </w:rPr>
              <w:t>221</w:t>
            </w:r>
          </w:p>
        </w:tc>
        <w:tc>
          <w:tcPr>
            <w:tcW w:w="3272" w:type="pct"/>
            <w:shd w:val="clear" w:color="auto" w:fill="auto"/>
            <w:vAlign w:val="center"/>
            <w:hideMark/>
          </w:tcPr>
          <w:p w:rsidR="00F44C66" w:rsidRPr="00F44C66" w:rsidRDefault="00F44C66" w:rsidP="00F44C66">
            <w:pPr>
              <w:jc w:val="left"/>
              <w:rPr>
                <w:rFonts w:asciiTheme="minorHAnsi" w:hAnsiTheme="minorHAnsi" w:cs="Arial"/>
                <w:sz w:val="20"/>
                <w:szCs w:val="20"/>
              </w:rPr>
            </w:pPr>
            <w:r w:rsidRPr="00F44C66">
              <w:rPr>
                <w:rFonts w:asciiTheme="minorHAnsi" w:hAnsiTheme="minorHAnsi" w:cs="Arial"/>
                <w:sz w:val="20"/>
                <w:szCs w:val="20"/>
              </w:rPr>
              <w:t>ZPEVNĚNÍ KRAJNIC ZE ŠTĚRKODRTI</w:t>
            </w:r>
            <w:r w:rsidRPr="00F44C66">
              <w:rPr>
                <w:rFonts w:asciiTheme="minorHAnsi" w:hAnsiTheme="minorHAnsi" w:cs="Arial"/>
                <w:sz w:val="20"/>
                <w:szCs w:val="20"/>
              </w:rPr>
              <w:br/>
              <w:t>ŠD 0/32</w:t>
            </w:r>
          </w:p>
        </w:tc>
        <w:tc>
          <w:tcPr>
            <w:tcW w:w="495" w:type="pct"/>
            <w:shd w:val="clear" w:color="auto" w:fill="auto"/>
            <w:vAlign w:val="center"/>
            <w:hideMark/>
          </w:tcPr>
          <w:p w:rsidR="00F44C66" w:rsidRPr="00F44C66" w:rsidRDefault="00F44C66" w:rsidP="00F44C66">
            <w:pPr>
              <w:jc w:val="center"/>
              <w:rPr>
                <w:rFonts w:asciiTheme="minorHAnsi" w:hAnsiTheme="minorHAnsi" w:cs="Arial"/>
                <w:sz w:val="20"/>
                <w:szCs w:val="20"/>
              </w:rPr>
            </w:pPr>
            <w:r w:rsidRPr="00F44C66">
              <w:rPr>
                <w:rFonts w:asciiTheme="minorHAnsi" w:hAnsiTheme="minorHAnsi" w:cs="Arial"/>
                <w:sz w:val="20"/>
                <w:szCs w:val="20"/>
              </w:rPr>
              <w:t xml:space="preserve">M3        </w:t>
            </w:r>
          </w:p>
        </w:tc>
        <w:tc>
          <w:tcPr>
            <w:tcW w:w="924" w:type="pct"/>
            <w:shd w:val="clear" w:color="auto" w:fill="auto"/>
            <w:noWrap/>
            <w:vAlign w:val="center"/>
          </w:tcPr>
          <w:p w:rsidR="00F44C66" w:rsidRPr="00F44C66" w:rsidRDefault="00F44C66" w:rsidP="00F44C66">
            <w:pPr>
              <w:jc w:val="right"/>
              <w:rPr>
                <w:rFonts w:asciiTheme="minorHAnsi" w:hAnsiTheme="minorHAnsi"/>
                <w:color w:val="000000"/>
                <w:sz w:val="20"/>
                <w:szCs w:val="20"/>
              </w:rPr>
            </w:pPr>
            <w:r w:rsidRPr="00F44C66">
              <w:rPr>
                <w:rFonts w:asciiTheme="minorHAnsi" w:hAnsiTheme="minorHAnsi"/>
                <w:color w:val="000000"/>
                <w:sz w:val="20"/>
                <w:szCs w:val="20"/>
              </w:rPr>
              <w:t>686,00 Kč</w:t>
            </w:r>
          </w:p>
        </w:tc>
      </w:tr>
      <w:tr w:rsidR="00F44C66" w:rsidRPr="00F44C66" w:rsidTr="00F44C66">
        <w:trPr>
          <w:trHeight w:val="227"/>
        </w:trPr>
        <w:tc>
          <w:tcPr>
            <w:tcW w:w="309" w:type="pct"/>
            <w:shd w:val="clear" w:color="auto" w:fill="auto"/>
            <w:vAlign w:val="center"/>
            <w:hideMark/>
          </w:tcPr>
          <w:p w:rsidR="00F44C66" w:rsidRPr="00F44C66" w:rsidRDefault="00F44C66" w:rsidP="00F44C66">
            <w:pPr>
              <w:jc w:val="center"/>
              <w:rPr>
                <w:rFonts w:asciiTheme="minorHAnsi" w:hAnsiTheme="minorHAnsi" w:cs="Arial"/>
                <w:sz w:val="20"/>
                <w:szCs w:val="20"/>
              </w:rPr>
            </w:pPr>
            <w:r w:rsidRPr="00F44C66">
              <w:rPr>
                <w:rFonts w:asciiTheme="minorHAnsi" w:hAnsiTheme="minorHAnsi" w:cs="Arial"/>
                <w:sz w:val="20"/>
                <w:szCs w:val="20"/>
              </w:rPr>
              <w:t>222</w:t>
            </w:r>
          </w:p>
        </w:tc>
        <w:tc>
          <w:tcPr>
            <w:tcW w:w="3272" w:type="pct"/>
            <w:shd w:val="clear" w:color="auto" w:fill="auto"/>
            <w:vAlign w:val="center"/>
            <w:hideMark/>
          </w:tcPr>
          <w:p w:rsidR="00F44C66" w:rsidRPr="00F44C66" w:rsidRDefault="00F44C66" w:rsidP="00F44C66">
            <w:pPr>
              <w:jc w:val="left"/>
              <w:rPr>
                <w:rFonts w:asciiTheme="minorHAnsi" w:hAnsiTheme="minorHAnsi" w:cs="Arial"/>
                <w:sz w:val="20"/>
                <w:szCs w:val="20"/>
              </w:rPr>
            </w:pPr>
            <w:r w:rsidRPr="00F44C66">
              <w:rPr>
                <w:rFonts w:asciiTheme="minorHAnsi" w:hAnsiTheme="minorHAnsi" w:cs="Arial"/>
                <w:sz w:val="20"/>
                <w:szCs w:val="20"/>
              </w:rPr>
              <w:t>ZPEVNĚNÍ KRAJNIC ZE ŠTĚRKODRTI TL. DO 100MM</w:t>
            </w:r>
            <w:r w:rsidRPr="00F44C66">
              <w:rPr>
                <w:rFonts w:asciiTheme="minorHAnsi" w:hAnsiTheme="minorHAnsi" w:cs="Arial"/>
                <w:sz w:val="20"/>
                <w:szCs w:val="20"/>
              </w:rPr>
              <w:br/>
              <w:t>ŠD 0/32</w:t>
            </w:r>
          </w:p>
        </w:tc>
        <w:tc>
          <w:tcPr>
            <w:tcW w:w="495" w:type="pct"/>
            <w:shd w:val="clear" w:color="auto" w:fill="auto"/>
            <w:vAlign w:val="center"/>
            <w:hideMark/>
          </w:tcPr>
          <w:p w:rsidR="00F44C66" w:rsidRPr="00F44C66" w:rsidRDefault="00F44C66" w:rsidP="00F44C66">
            <w:pPr>
              <w:jc w:val="center"/>
              <w:rPr>
                <w:rFonts w:asciiTheme="minorHAnsi" w:hAnsiTheme="minorHAnsi" w:cs="Arial"/>
                <w:sz w:val="20"/>
                <w:szCs w:val="20"/>
              </w:rPr>
            </w:pPr>
            <w:r w:rsidRPr="00F44C66">
              <w:rPr>
                <w:rFonts w:asciiTheme="minorHAnsi" w:hAnsiTheme="minorHAnsi" w:cs="Arial"/>
                <w:sz w:val="20"/>
                <w:szCs w:val="20"/>
              </w:rPr>
              <w:t xml:space="preserve">M2        </w:t>
            </w:r>
          </w:p>
        </w:tc>
        <w:tc>
          <w:tcPr>
            <w:tcW w:w="924" w:type="pct"/>
            <w:shd w:val="clear" w:color="auto" w:fill="auto"/>
            <w:noWrap/>
            <w:vAlign w:val="center"/>
          </w:tcPr>
          <w:p w:rsidR="00F44C66" w:rsidRPr="00F44C66" w:rsidRDefault="00F44C66" w:rsidP="00F44C66">
            <w:pPr>
              <w:jc w:val="right"/>
              <w:rPr>
                <w:rFonts w:asciiTheme="minorHAnsi" w:hAnsiTheme="minorHAnsi"/>
                <w:color w:val="000000"/>
                <w:sz w:val="20"/>
                <w:szCs w:val="20"/>
              </w:rPr>
            </w:pPr>
            <w:r w:rsidRPr="00F44C66">
              <w:rPr>
                <w:rFonts w:asciiTheme="minorHAnsi" w:hAnsiTheme="minorHAnsi"/>
                <w:color w:val="000000"/>
                <w:sz w:val="20"/>
                <w:szCs w:val="20"/>
              </w:rPr>
              <w:t>71,00 Kč</w:t>
            </w:r>
          </w:p>
        </w:tc>
      </w:tr>
      <w:tr w:rsidR="00F44C66" w:rsidRPr="00F44C66" w:rsidTr="00F44C66">
        <w:trPr>
          <w:trHeight w:val="227"/>
        </w:trPr>
        <w:tc>
          <w:tcPr>
            <w:tcW w:w="309" w:type="pct"/>
            <w:shd w:val="clear" w:color="auto" w:fill="auto"/>
            <w:vAlign w:val="center"/>
            <w:hideMark/>
          </w:tcPr>
          <w:p w:rsidR="00F44C66" w:rsidRPr="00F44C66" w:rsidRDefault="00F44C66" w:rsidP="00F44C66">
            <w:pPr>
              <w:jc w:val="center"/>
              <w:rPr>
                <w:rFonts w:asciiTheme="minorHAnsi" w:hAnsiTheme="minorHAnsi" w:cs="Arial"/>
                <w:sz w:val="20"/>
                <w:szCs w:val="20"/>
              </w:rPr>
            </w:pPr>
            <w:r w:rsidRPr="00F44C66">
              <w:rPr>
                <w:rFonts w:asciiTheme="minorHAnsi" w:hAnsiTheme="minorHAnsi" w:cs="Arial"/>
                <w:sz w:val="20"/>
                <w:szCs w:val="20"/>
              </w:rPr>
              <w:t>223</w:t>
            </w:r>
          </w:p>
        </w:tc>
        <w:tc>
          <w:tcPr>
            <w:tcW w:w="3272" w:type="pct"/>
            <w:shd w:val="clear" w:color="auto" w:fill="auto"/>
            <w:vAlign w:val="center"/>
            <w:hideMark/>
          </w:tcPr>
          <w:p w:rsidR="00F44C66" w:rsidRPr="00F44C66" w:rsidRDefault="00F44C66" w:rsidP="00F44C66">
            <w:pPr>
              <w:jc w:val="left"/>
              <w:rPr>
                <w:rFonts w:asciiTheme="minorHAnsi" w:hAnsiTheme="minorHAnsi" w:cs="Arial"/>
                <w:sz w:val="20"/>
                <w:szCs w:val="20"/>
              </w:rPr>
            </w:pPr>
            <w:r w:rsidRPr="00F44C66">
              <w:rPr>
                <w:rFonts w:asciiTheme="minorHAnsi" w:hAnsiTheme="minorHAnsi" w:cs="Arial"/>
                <w:sz w:val="20"/>
                <w:szCs w:val="20"/>
              </w:rPr>
              <w:t>ZPEVNĚNÍ KRAJNIC ZE ŠTĚRKODRTI TL. DO 150MM</w:t>
            </w:r>
            <w:r w:rsidRPr="00F44C66">
              <w:rPr>
                <w:rFonts w:asciiTheme="minorHAnsi" w:hAnsiTheme="minorHAnsi" w:cs="Arial"/>
                <w:sz w:val="20"/>
                <w:szCs w:val="20"/>
              </w:rPr>
              <w:br/>
              <w:t>ŠD 0/32</w:t>
            </w:r>
          </w:p>
        </w:tc>
        <w:tc>
          <w:tcPr>
            <w:tcW w:w="495" w:type="pct"/>
            <w:shd w:val="clear" w:color="auto" w:fill="auto"/>
            <w:vAlign w:val="center"/>
            <w:hideMark/>
          </w:tcPr>
          <w:p w:rsidR="00F44C66" w:rsidRPr="00F44C66" w:rsidRDefault="00F44C66" w:rsidP="00F44C66">
            <w:pPr>
              <w:jc w:val="center"/>
              <w:rPr>
                <w:rFonts w:asciiTheme="minorHAnsi" w:hAnsiTheme="minorHAnsi" w:cs="Arial"/>
                <w:sz w:val="20"/>
                <w:szCs w:val="20"/>
              </w:rPr>
            </w:pPr>
            <w:r w:rsidRPr="00F44C66">
              <w:rPr>
                <w:rFonts w:asciiTheme="minorHAnsi" w:hAnsiTheme="minorHAnsi" w:cs="Arial"/>
                <w:sz w:val="20"/>
                <w:szCs w:val="20"/>
              </w:rPr>
              <w:t xml:space="preserve">M2        </w:t>
            </w:r>
          </w:p>
        </w:tc>
        <w:tc>
          <w:tcPr>
            <w:tcW w:w="924" w:type="pct"/>
            <w:shd w:val="clear" w:color="auto" w:fill="auto"/>
            <w:noWrap/>
            <w:vAlign w:val="center"/>
          </w:tcPr>
          <w:p w:rsidR="00F44C66" w:rsidRPr="00F44C66" w:rsidRDefault="00F44C66" w:rsidP="00F44C66">
            <w:pPr>
              <w:jc w:val="right"/>
              <w:rPr>
                <w:rFonts w:asciiTheme="minorHAnsi" w:hAnsiTheme="minorHAnsi"/>
                <w:color w:val="000000"/>
                <w:sz w:val="20"/>
                <w:szCs w:val="20"/>
              </w:rPr>
            </w:pPr>
            <w:r w:rsidRPr="00F44C66">
              <w:rPr>
                <w:rFonts w:asciiTheme="minorHAnsi" w:hAnsiTheme="minorHAnsi"/>
                <w:color w:val="000000"/>
                <w:sz w:val="20"/>
                <w:szCs w:val="20"/>
              </w:rPr>
              <w:t>102,00 Kč</w:t>
            </w:r>
          </w:p>
        </w:tc>
      </w:tr>
      <w:tr w:rsidR="00F44C66" w:rsidRPr="00F44C66" w:rsidTr="00F44C66">
        <w:trPr>
          <w:trHeight w:val="227"/>
        </w:trPr>
        <w:tc>
          <w:tcPr>
            <w:tcW w:w="309" w:type="pct"/>
            <w:shd w:val="clear" w:color="auto" w:fill="auto"/>
            <w:vAlign w:val="center"/>
            <w:hideMark/>
          </w:tcPr>
          <w:p w:rsidR="00F44C66" w:rsidRPr="00F44C66" w:rsidRDefault="00F44C66" w:rsidP="00F44C66">
            <w:pPr>
              <w:jc w:val="center"/>
              <w:rPr>
                <w:rFonts w:asciiTheme="minorHAnsi" w:hAnsiTheme="minorHAnsi" w:cs="Arial"/>
                <w:sz w:val="20"/>
                <w:szCs w:val="20"/>
              </w:rPr>
            </w:pPr>
            <w:r w:rsidRPr="00F44C66">
              <w:rPr>
                <w:rFonts w:asciiTheme="minorHAnsi" w:hAnsiTheme="minorHAnsi" w:cs="Arial"/>
                <w:sz w:val="20"/>
                <w:szCs w:val="20"/>
              </w:rPr>
              <w:t>224</w:t>
            </w:r>
          </w:p>
        </w:tc>
        <w:tc>
          <w:tcPr>
            <w:tcW w:w="3272" w:type="pct"/>
            <w:shd w:val="clear" w:color="auto" w:fill="auto"/>
            <w:vAlign w:val="center"/>
            <w:hideMark/>
          </w:tcPr>
          <w:p w:rsidR="00F44C66" w:rsidRPr="00F44C66" w:rsidRDefault="00F44C66" w:rsidP="00F44C66">
            <w:pPr>
              <w:jc w:val="left"/>
              <w:rPr>
                <w:rFonts w:asciiTheme="minorHAnsi" w:hAnsiTheme="minorHAnsi" w:cs="Arial"/>
                <w:sz w:val="20"/>
                <w:szCs w:val="20"/>
              </w:rPr>
            </w:pPr>
            <w:r w:rsidRPr="00F44C66">
              <w:rPr>
                <w:rFonts w:asciiTheme="minorHAnsi" w:hAnsiTheme="minorHAnsi" w:cs="Arial"/>
                <w:sz w:val="20"/>
                <w:szCs w:val="20"/>
              </w:rPr>
              <w:t>ZPEVNĚNÍ KRAJNIC Z RECYKLOVANÉHO MATERIÁLU</w:t>
            </w:r>
            <w:r w:rsidRPr="00F44C66">
              <w:rPr>
                <w:rFonts w:asciiTheme="minorHAnsi" w:hAnsiTheme="minorHAnsi" w:cs="Arial"/>
                <w:sz w:val="20"/>
                <w:szCs w:val="20"/>
              </w:rPr>
              <w:br/>
              <w:t>Bude využit recyklovaný materiál ze stavby nebo dodán investorem.</w:t>
            </w:r>
          </w:p>
        </w:tc>
        <w:tc>
          <w:tcPr>
            <w:tcW w:w="495" w:type="pct"/>
            <w:shd w:val="clear" w:color="auto" w:fill="auto"/>
            <w:vAlign w:val="center"/>
            <w:hideMark/>
          </w:tcPr>
          <w:p w:rsidR="00F44C66" w:rsidRPr="00F44C66" w:rsidRDefault="00F44C66" w:rsidP="00F44C66">
            <w:pPr>
              <w:jc w:val="center"/>
              <w:rPr>
                <w:rFonts w:asciiTheme="minorHAnsi" w:hAnsiTheme="minorHAnsi" w:cs="Arial"/>
                <w:sz w:val="20"/>
                <w:szCs w:val="20"/>
              </w:rPr>
            </w:pPr>
            <w:r w:rsidRPr="00F44C66">
              <w:rPr>
                <w:rFonts w:asciiTheme="minorHAnsi" w:hAnsiTheme="minorHAnsi" w:cs="Arial"/>
                <w:sz w:val="20"/>
                <w:szCs w:val="20"/>
              </w:rPr>
              <w:t xml:space="preserve">M3        </w:t>
            </w:r>
          </w:p>
        </w:tc>
        <w:tc>
          <w:tcPr>
            <w:tcW w:w="924" w:type="pct"/>
            <w:shd w:val="clear" w:color="auto" w:fill="auto"/>
            <w:noWrap/>
            <w:vAlign w:val="center"/>
          </w:tcPr>
          <w:p w:rsidR="00F44C66" w:rsidRPr="00F44C66" w:rsidRDefault="00F44C66" w:rsidP="00F44C66">
            <w:pPr>
              <w:jc w:val="right"/>
              <w:rPr>
                <w:rFonts w:asciiTheme="minorHAnsi" w:hAnsiTheme="minorHAnsi"/>
                <w:color w:val="000000"/>
                <w:sz w:val="20"/>
                <w:szCs w:val="20"/>
              </w:rPr>
            </w:pPr>
            <w:r w:rsidRPr="00F44C66">
              <w:rPr>
                <w:rFonts w:asciiTheme="minorHAnsi" w:hAnsiTheme="minorHAnsi"/>
                <w:color w:val="000000"/>
                <w:sz w:val="20"/>
                <w:szCs w:val="20"/>
              </w:rPr>
              <w:t>757,00 Kč</w:t>
            </w:r>
          </w:p>
        </w:tc>
      </w:tr>
      <w:tr w:rsidR="00F44C66" w:rsidRPr="00F44C66" w:rsidTr="00F44C66">
        <w:trPr>
          <w:trHeight w:val="227"/>
        </w:trPr>
        <w:tc>
          <w:tcPr>
            <w:tcW w:w="309" w:type="pct"/>
            <w:shd w:val="clear" w:color="auto" w:fill="auto"/>
            <w:vAlign w:val="center"/>
            <w:hideMark/>
          </w:tcPr>
          <w:p w:rsidR="00F44C66" w:rsidRPr="00F44C66" w:rsidRDefault="00F44C66" w:rsidP="00F44C66">
            <w:pPr>
              <w:jc w:val="center"/>
              <w:rPr>
                <w:rFonts w:asciiTheme="minorHAnsi" w:hAnsiTheme="minorHAnsi" w:cs="Arial"/>
                <w:sz w:val="20"/>
                <w:szCs w:val="20"/>
              </w:rPr>
            </w:pPr>
            <w:r w:rsidRPr="00F44C66">
              <w:rPr>
                <w:rFonts w:asciiTheme="minorHAnsi" w:hAnsiTheme="minorHAnsi" w:cs="Arial"/>
                <w:sz w:val="20"/>
                <w:szCs w:val="20"/>
              </w:rPr>
              <w:t>225</w:t>
            </w:r>
          </w:p>
        </w:tc>
        <w:tc>
          <w:tcPr>
            <w:tcW w:w="3272" w:type="pct"/>
            <w:shd w:val="clear" w:color="auto" w:fill="auto"/>
            <w:vAlign w:val="center"/>
            <w:hideMark/>
          </w:tcPr>
          <w:p w:rsidR="00F44C66" w:rsidRPr="00F44C66" w:rsidRDefault="00F44C66" w:rsidP="00F44C66">
            <w:pPr>
              <w:jc w:val="left"/>
              <w:rPr>
                <w:rFonts w:asciiTheme="minorHAnsi" w:hAnsiTheme="minorHAnsi" w:cs="Arial"/>
                <w:sz w:val="20"/>
                <w:szCs w:val="20"/>
              </w:rPr>
            </w:pPr>
            <w:r w:rsidRPr="00F44C66">
              <w:rPr>
                <w:rFonts w:asciiTheme="minorHAnsi" w:hAnsiTheme="minorHAnsi" w:cs="Arial"/>
                <w:sz w:val="20"/>
                <w:szCs w:val="20"/>
              </w:rPr>
              <w:t>ZPEVNĚNÍ KRAJNIC Z RECYKLOVANÉHO MATERIÁLU TL DO 50MM</w:t>
            </w:r>
            <w:r w:rsidRPr="00F44C66">
              <w:rPr>
                <w:rFonts w:asciiTheme="minorHAnsi" w:hAnsiTheme="minorHAnsi" w:cs="Arial"/>
                <w:sz w:val="20"/>
                <w:szCs w:val="20"/>
              </w:rPr>
              <w:br/>
              <w:t>Bude využit recyklovaný materiál ze stavby nebo dodán investorem.</w:t>
            </w:r>
          </w:p>
        </w:tc>
        <w:tc>
          <w:tcPr>
            <w:tcW w:w="495" w:type="pct"/>
            <w:shd w:val="clear" w:color="auto" w:fill="auto"/>
            <w:vAlign w:val="center"/>
            <w:hideMark/>
          </w:tcPr>
          <w:p w:rsidR="00F44C66" w:rsidRPr="00F44C66" w:rsidRDefault="00F44C66" w:rsidP="00F44C66">
            <w:pPr>
              <w:jc w:val="center"/>
              <w:rPr>
                <w:rFonts w:asciiTheme="minorHAnsi" w:hAnsiTheme="minorHAnsi" w:cs="Arial"/>
                <w:sz w:val="20"/>
                <w:szCs w:val="20"/>
              </w:rPr>
            </w:pPr>
            <w:r w:rsidRPr="00F44C66">
              <w:rPr>
                <w:rFonts w:asciiTheme="minorHAnsi" w:hAnsiTheme="minorHAnsi" w:cs="Arial"/>
                <w:sz w:val="20"/>
                <w:szCs w:val="20"/>
              </w:rPr>
              <w:t xml:space="preserve">M2        </w:t>
            </w:r>
          </w:p>
        </w:tc>
        <w:tc>
          <w:tcPr>
            <w:tcW w:w="924" w:type="pct"/>
            <w:shd w:val="clear" w:color="auto" w:fill="auto"/>
            <w:noWrap/>
            <w:vAlign w:val="center"/>
          </w:tcPr>
          <w:p w:rsidR="00F44C66" w:rsidRPr="00F44C66" w:rsidRDefault="00F44C66" w:rsidP="00F44C66">
            <w:pPr>
              <w:jc w:val="right"/>
              <w:rPr>
                <w:rFonts w:asciiTheme="minorHAnsi" w:hAnsiTheme="minorHAnsi"/>
                <w:color w:val="000000"/>
                <w:sz w:val="20"/>
                <w:szCs w:val="20"/>
              </w:rPr>
            </w:pPr>
            <w:r w:rsidRPr="00F44C66">
              <w:rPr>
                <w:rFonts w:asciiTheme="minorHAnsi" w:hAnsiTheme="minorHAnsi"/>
                <w:color w:val="000000"/>
                <w:sz w:val="20"/>
                <w:szCs w:val="20"/>
              </w:rPr>
              <w:t>38,00 Kč</w:t>
            </w:r>
          </w:p>
        </w:tc>
      </w:tr>
      <w:tr w:rsidR="00F44C66" w:rsidRPr="00F44C66" w:rsidTr="00F44C66">
        <w:trPr>
          <w:trHeight w:val="227"/>
        </w:trPr>
        <w:tc>
          <w:tcPr>
            <w:tcW w:w="309" w:type="pct"/>
            <w:shd w:val="clear" w:color="auto" w:fill="auto"/>
            <w:vAlign w:val="center"/>
            <w:hideMark/>
          </w:tcPr>
          <w:p w:rsidR="00F44C66" w:rsidRPr="00F44C66" w:rsidRDefault="00F44C66" w:rsidP="00F44C66">
            <w:pPr>
              <w:jc w:val="center"/>
              <w:rPr>
                <w:rFonts w:asciiTheme="minorHAnsi" w:hAnsiTheme="minorHAnsi" w:cs="Arial"/>
                <w:sz w:val="20"/>
                <w:szCs w:val="20"/>
              </w:rPr>
            </w:pPr>
            <w:r w:rsidRPr="00F44C66">
              <w:rPr>
                <w:rFonts w:asciiTheme="minorHAnsi" w:hAnsiTheme="minorHAnsi" w:cs="Arial"/>
                <w:sz w:val="20"/>
                <w:szCs w:val="20"/>
              </w:rPr>
              <w:t>226</w:t>
            </w:r>
          </w:p>
        </w:tc>
        <w:tc>
          <w:tcPr>
            <w:tcW w:w="3272" w:type="pct"/>
            <w:shd w:val="clear" w:color="auto" w:fill="auto"/>
            <w:vAlign w:val="center"/>
            <w:hideMark/>
          </w:tcPr>
          <w:p w:rsidR="00F44C66" w:rsidRPr="00F44C66" w:rsidRDefault="00F44C66" w:rsidP="00F44C66">
            <w:pPr>
              <w:jc w:val="left"/>
              <w:rPr>
                <w:rFonts w:asciiTheme="minorHAnsi" w:hAnsiTheme="minorHAnsi" w:cs="Arial"/>
                <w:sz w:val="20"/>
                <w:szCs w:val="20"/>
              </w:rPr>
            </w:pPr>
            <w:r w:rsidRPr="00F44C66">
              <w:rPr>
                <w:rFonts w:asciiTheme="minorHAnsi" w:hAnsiTheme="minorHAnsi" w:cs="Arial"/>
                <w:sz w:val="20"/>
                <w:szCs w:val="20"/>
              </w:rPr>
              <w:t>ZPEVNĚNÍ KRAJNIC Z RECYKLOVANÉHO MATERIÁLU TL DO 100MM</w:t>
            </w:r>
            <w:r w:rsidRPr="00F44C66">
              <w:rPr>
                <w:rFonts w:asciiTheme="minorHAnsi" w:hAnsiTheme="minorHAnsi" w:cs="Arial"/>
                <w:sz w:val="20"/>
                <w:szCs w:val="20"/>
              </w:rPr>
              <w:br/>
              <w:t>Bude využit recyklovaný materiál ze stavby nebo dodán investorem.</w:t>
            </w:r>
          </w:p>
        </w:tc>
        <w:tc>
          <w:tcPr>
            <w:tcW w:w="495" w:type="pct"/>
            <w:shd w:val="clear" w:color="auto" w:fill="auto"/>
            <w:vAlign w:val="center"/>
            <w:hideMark/>
          </w:tcPr>
          <w:p w:rsidR="00F44C66" w:rsidRPr="00F44C66" w:rsidRDefault="00F44C66" w:rsidP="00F44C66">
            <w:pPr>
              <w:jc w:val="center"/>
              <w:rPr>
                <w:rFonts w:asciiTheme="minorHAnsi" w:hAnsiTheme="minorHAnsi" w:cs="Arial"/>
                <w:sz w:val="20"/>
                <w:szCs w:val="20"/>
              </w:rPr>
            </w:pPr>
            <w:r w:rsidRPr="00F44C66">
              <w:rPr>
                <w:rFonts w:asciiTheme="minorHAnsi" w:hAnsiTheme="minorHAnsi" w:cs="Arial"/>
                <w:sz w:val="20"/>
                <w:szCs w:val="20"/>
              </w:rPr>
              <w:t xml:space="preserve">M2        </w:t>
            </w:r>
          </w:p>
        </w:tc>
        <w:tc>
          <w:tcPr>
            <w:tcW w:w="924" w:type="pct"/>
            <w:shd w:val="clear" w:color="auto" w:fill="auto"/>
            <w:noWrap/>
            <w:vAlign w:val="center"/>
          </w:tcPr>
          <w:p w:rsidR="00F44C66" w:rsidRPr="00F44C66" w:rsidRDefault="00F44C66" w:rsidP="00F44C66">
            <w:pPr>
              <w:jc w:val="right"/>
              <w:rPr>
                <w:rFonts w:asciiTheme="minorHAnsi" w:hAnsiTheme="minorHAnsi"/>
                <w:color w:val="000000"/>
                <w:sz w:val="20"/>
                <w:szCs w:val="20"/>
              </w:rPr>
            </w:pPr>
            <w:r w:rsidRPr="00F44C66">
              <w:rPr>
                <w:rFonts w:asciiTheme="minorHAnsi" w:hAnsiTheme="minorHAnsi"/>
                <w:color w:val="000000"/>
                <w:sz w:val="20"/>
                <w:szCs w:val="20"/>
              </w:rPr>
              <w:t>76,00 Kč</w:t>
            </w:r>
          </w:p>
        </w:tc>
      </w:tr>
      <w:tr w:rsidR="00F44C66" w:rsidRPr="00F44C66" w:rsidTr="00F44C66">
        <w:trPr>
          <w:trHeight w:val="227"/>
        </w:trPr>
        <w:tc>
          <w:tcPr>
            <w:tcW w:w="309" w:type="pct"/>
            <w:shd w:val="clear" w:color="auto" w:fill="auto"/>
            <w:vAlign w:val="center"/>
            <w:hideMark/>
          </w:tcPr>
          <w:p w:rsidR="00F44C66" w:rsidRPr="00F44C66" w:rsidRDefault="00F44C66" w:rsidP="00F44C66">
            <w:pPr>
              <w:jc w:val="center"/>
              <w:rPr>
                <w:rFonts w:asciiTheme="minorHAnsi" w:hAnsiTheme="minorHAnsi" w:cs="Arial"/>
                <w:sz w:val="20"/>
                <w:szCs w:val="20"/>
              </w:rPr>
            </w:pPr>
            <w:r w:rsidRPr="00F44C66">
              <w:rPr>
                <w:rFonts w:asciiTheme="minorHAnsi" w:hAnsiTheme="minorHAnsi" w:cs="Arial"/>
                <w:sz w:val="20"/>
                <w:szCs w:val="20"/>
              </w:rPr>
              <w:t>227</w:t>
            </w:r>
          </w:p>
        </w:tc>
        <w:tc>
          <w:tcPr>
            <w:tcW w:w="3272" w:type="pct"/>
            <w:shd w:val="clear" w:color="auto" w:fill="auto"/>
            <w:vAlign w:val="center"/>
            <w:hideMark/>
          </w:tcPr>
          <w:p w:rsidR="00F44C66" w:rsidRPr="00F44C66" w:rsidRDefault="00F44C66" w:rsidP="00F44C66">
            <w:pPr>
              <w:jc w:val="left"/>
              <w:rPr>
                <w:rFonts w:asciiTheme="minorHAnsi" w:hAnsiTheme="minorHAnsi" w:cs="Arial"/>
                <w:sz w:val="20"/>
                <w:szCs w:val="20"/>
              </w:rPr>
            </w:pPr>
            <w:r w:rsidRPr="00F44C66">
              <w:rPr>
                <w:rFonts w:asciiTheme="minorHAnsi" w:hAnsiTheme="minorHAnsi" w:cs="Arial"/>
                <w:sz w:val="20"/>
                <w:szCs w:val="20"/>
              </w:rPr>
              <w:t>INFILTRAČNÍ POSTŘIK Z EMULZE DO 0,5KG/M2</w:t>
            </w:r>
          </w:p>
        </w:tc>
        <w:tc>
          <w:tcPr>
            <w:tcW w:w="495" w:type="pct"/>
            <w:shd w:val="clear" w:color="auto" w:fill="auto"/>
            <w:vAlign w:val="center"/>
            <w:hideMark/>
          </w:tcPr>
          <w:p w:rsidR="00F44C66" w:rsidRPr="00F44C66" w:rsidRDefault="00F44C66" w:rsidP="00F44C66">
            <w:pPr>
              <w:jc w:val="center"/>
              <w:rPr>
                <w:rFonts w:asciiTheme="minorHAnsi" w:hAnsiTheme="minorHAnsi" w:cs="Arial"/>
                <w:sz w:val="20"/>
                <w:szCs w:val="20"/>
              </w:rPr>
            </w:pPr>
            <w:r w:rsidRPr="00F44C66">
              <w:rPr>
                <w:rFonts w:asciiTheme="minorHAnsi" w:hAnsiTheme="minorHAnsi" w:cs="Arial"/>
                <w:sz w:val="20"/>
                <w:szCs w:val="20"/>
              </w:rPr>
              <w:t xml:space="preserve">M2        </w:t>
            </w:r>
          </w:p>
        </w:tc>
        <w:tc>
          <w:tcPr>
            <w:tcW w:w="924" w:type="pct"/>
            <w:shd w:val="clear" w:color="auto" w:fill="auto"/>
            <w:noWrap/>
            <w:vAlign w:val="center"/>
          </w:tcPr>
          <w:p w:rsidR="00F44C66" w:rsidRPr="00F44C66" w:rsidRDefault="00F44C66" w:rsidP="00F44C66">
            <w:pPr>
              <w:jc w:val="right"/>
              <w:rPr>
                <w:rFonts w:asciiTheme="minorHAnsi" w:hAnsiTheme="minorHAnsi"/>
                <w:color w:val="000000"/>
                <w:sz w:val="20"/>
                <w:szCs w:val="20"/>
              </w:rPr>
            </w:pPr>
            <w:r w:rsidRPr="00F44C66">
              <w:rPr>
                <w:rFonts w:asciiTheme="minorHAnsi" w:hAnsiTheme="minorHAnsi"/>
                <w:color w:val="000000"/>
                <w:sz w:val="20"/>
                <w:szCs w:val="20"/>
              </w:rPr>
              <w:t>10,00 Kč</w:t>
            </w:r>
          </w:p>
        </w:tc>
      </w:tr>
      <w:tr w:rsidR="00F44C66" w:rsidRPr="00F44C66" w:rsidTr="00F44C66">
        <w:trPr>
          <w:trHeight w:val="227"/>
        </w:trPr>
        <w:tc>
          <w:tcPr>
            <w:tcW w:w="309" w:type="pct"/>
            <w:shd w:val="clear" w:color="auto" w:fill="auto"/>
            <w:vAlign w:val="center"/>
            <w:hideMark/>
          </w:tcPr>
          <w:p w:rsidR="00F44C66" w:rsidRPr="00F44C66" w:rsidRDefault="00F44C66" w:rsidP="00F44C66">
            <w:pPr>
              <w:jc w:val="center"/>
              <w:rPr>
                <w:rFonts w:asciiTheme="minorHAnsi" w:hAnsiTheme="minorHAnsi" w:cs="Arial"/>
                <w:sz w:val="20"/>
                <w:szCs w:val="20"/>
              </w:rPr>
            </w:pPr>
            <w:r w:rsidRPr="00F44C66">
              <w:rPr>
                <w:rFonts w:asciiTheme="minorHAnsi" w:hAnsiTheme="minorHAnsi" w:cs="Arial"/>
                <w:sz w:val="20"/>
                <w:szCs w:val="20"/>
              </w:rPr>
              <w:t>228</w:t>
            </w:r>
          </w:p>
        </w:tc>
        <w:tc>
          <w:tcPr>
            <w:tcW w:w="3272" w:type="pct"/>
            <w:shd w:val="clear" w:color="auto" w:fill="auto"/>
            <w:vAlign w:val="center"/>
            <w:hideMark/>
          </w:tcPr>
          <w:p w:rsidR="00F44C66" w:rsidRPr="00F44C66" w:rsidRDefault="00F44C66" w:rsidP="00F44C66">
            <w:pPr>
              <w:jc w:val="left"/>
              <w:rPr>
                <w:rFonts w:asciiTheme="minorHAnsi" w:hAnsiTheme="minorHAnsi" w:cs="Arial"/>
                <w:sz w:val="20"/>
                <w:szCs w:val="20"/>
              </w:rPr>
            </w:pPr>
            <w:r w:rsidRPr="00F44C66">
              <w:rPr>
                <w:rFonts w:asciiTheme="minorHAnsi" w:hAnsiTheme="minorHAnsi" w:cs="Arial"/>
                <w:sz w:val="20"/>
                <w:szCs w:val="20"/>
              </w:rPr>
              <w:t>INFILTRAČNÍ POSTŘIK ASFALTOVÝ DO 1,0KG/M2</w:t>
            </w:r>
          </w:p>
        </w:tc>
        <w:tc>
          <w:tcPr>
            <w:tcW w:w="495" w:type="pct"/>
            <w:shd w:val="clear" w:color="auto" w:fill="auto"/>
            <w:vAlign w:val="center"/>
            <w:hideMark/>
          </w:tcPr>
          <w:p w:rsidR="00F44C66" w:rsidRPr="00F44C66" w:rsidRDefault="00F44C66" w:rsidP="00F44C66">
            <w:pPr>
              <w:jc w:val="center"/>
              <w:rPr>
                <w:rFonts w:asciiTheme="minorHAnsi" w:hAnsiTheme="minorHAnsi" w:cs="Arial"/>
                <w:sz w:val="20"/>
                <w:szCs w:val="20"/>
              </w:rPr>
            </w:pPr>
            <w:r w:rsidRPr="00F44C66">
              <w:rPr>
                <w:rFonts w:asciiTheme="minorHAnsi" w:hAnsiTheme="minorHAnsi" w:cs="Arial"/>
                <w:sz w:val="20"/>
                <w:szCs w:val="20"/>
              </w:rPr>
              <w:t xml:space="preserve">M2        </w:t>
            </w:r>
          </w:p>
        </w:tc>
        <w:tc>
          <w:tcPr>
            <w:tcW w:w="924" w:type="pct"/>
            <w:shd w:val="clear" w:color="auto" w:fill="auto"/>
            <w:noWrap/>
            <w:vAlign w:val="center"/>
          </w:tcPr>
          <w:p w:rsidR="00F44C66" w:rsidRPr="00F44C66" w:rsidRDefault="00F44C66" w:rsidP="00F44C66">
            <w:pPr>
              <w:jc w:val="right"/>
              <w:rPr>
                <w:rFonts w:asciiTheme="minorHAnsi" w:hAnsiTheme="minorHAnsi"/>
                <w:color w:val="000000"/>
                <w:sz w:val="20"/>
                <w:szCs w:val="20"/>
              </w:rPr>
            </w:pPr>
            <w:r w:rsidRPr="00F44C66">
              <w:rPr>
                <w:rFonts w:asciiTheme="minorHAnsi" w:hAnsiTheme="minorHAnsi"/>
                <w:color w:val="000000"/>
                <w:sz w:val="20"/>
                <w:szCs w:val="20"/>
              </w:rPr>
              <w:t>12,00 Kč</w:t>
            </w:r>
          </w:p>
        </w:tc>
      </w:tr>
      <w:tr w:rsidR="00F44C66" w:rsidRPr="00F44C66" w:rsidTr="00F44C66">
        <w:trPr>
          <w:trHeight w:val="227"/>
        </w:trPr>
        <w:tc>
          <w:tcPr>
            <w:tcW w:w="309" w:type="pct"/>
            <w:shd w:val="clear" w:color="auto" w:fill="auto"/>
            <w:vAlign w:val="center"/>
            <w:hideMark/>
          </w:tcPr>
          <w:p w:rsidR="00F44C66" w:rsidRPr="00F44C66" w:rsidRDefault="00F44C66" w:rsidP="00F44C66">
            <w:pPr>
              <w:jc w:val="center"/>
              <w:rPr>
                <w:rFonts w:asciiTheme="minorHAnsi" w:hAnsiTheme="minorHAnsi" w:cs="Arial"/>
                <w:sz w:val="20"/>
                <w:szCs w:val="20"/>
              </w:rPr>
            </w:pPr>
            <w:r w:rsidRPr="00F44C66">
              <w:rPr>
                <w:rFonts w:asciiTheme="minorHAnsi" w:hAnsiTheme="minorHAnsi" w:cs="Arial"/>
                <w:sz w:val="20"/>
                <w:szCs w:val="20"/>
              </w:rPr>
              <w:t>229</w:t>
            </w:r>
          </w:p>
        </w:tc>
        <w:tc>
          <w:tcPr>
            <w:tcW w:w="3272" w:type="pct"/>
            <w:shd w:val="clear" w:color="auto" w:fill="auto"/>
            <w:vAlign w:val="center"/>
            <w:hideMark/>
          </w:tcPr>
          <w:p w:rsidR="00F44C66" w:rsidRPr="00F44C66" w:rsidRDefault="00F44C66" w:rsidP="00F44C66">
            <w:pPr>
              <w:jc w:val="left"/>
              <w:rPr>
                <w:rFonts w:asciiTheme="minorHAnsi" w:hAnsiTheme="minorHAnsi" w:cs="Arial"/>
                <w:sz w:val="20"/>
                <w:szCs w:val="20"/>
              </w:rPr>
            </w:pPr>
            <w:r w:rsidRPr="00F44C66">
              <w:rPr>
                <w:rFonts w:asciiTheme="minorHAnsi" w:hAnsiTheme="minorHAnsi" w:cs="Arial"/>
                <w:sz w:val="20"/>
                <w:szCs w:val="20"/>
              </w:rPr>
              <w:t>INFILTRAČNÍ POSTŘIK Z EMULZE DO 1,0KG/M2</w:t>
            </w:r>
          </w:p>
        </w:tc>
        <w:tc>
          <w:tcPr>
            <w:tcW w:w="495" w:type="pct"/>
            <w:shd w:val="clear" w:color="auto" w:fill="auto"/>
            <w:vAlign w:val="center"/>
            <w:hideMark/>
          </w:tcPr>
          <w:p w:rsidR="00F44C66" w:rsidRPr="00F44C66" w:rsidRDefault="00F44C66" w:rsidP="00F44C66">
            <w:pPr>
              <w:jc w:val="center"/>
              <w:rPr>
                <w:rFonts w:asciiTheme="minorHAnsi" w:hAnsiTheme="minorHAnsi" w:cs="Arial"/>
                <w:sz w:val="20"/>
                <w:szCs w:val="20"/>
              </w:rPr>
            </w:pPr>
            <w:r w:rsidRPr="00F44C66">
              <w:rPr>
                <w:rFonts w:asciiTheme="minorHAnsi" w:hAnsiTheme="minorHAnsi" w:cs="Arial"/>
                <w:sz w:val="20"/>
                <w:szCs w:val="20"/>
              </w:rPr>
              <w:t xml:space="preserve">M2        </w:t>
            </w:r>
          </w:p>
        </w:tc>
        <w:tc>
          <w:tcPr>
            <w:tcW w:w="924" w:type="pct"/>
            <w:shd w:val="clear" w:color="auto" w:fill="auto"/>
            <w:noWrap/>
            <w:vAlign w:val="center"/>
          </w:tcPr>
          <w:p w:rsidR="00F44C66" w:rsidRPr="00F44C66" w:rsidRDefault="00F44C66" w:rsidP="00F44C66">
            <w:pPr>
              <w:jc w:val="right"/>
              <w:rPr>
                <w:rFonts w:asciiTheme="minorHAnsi" w:hAnsiTheme="minorHAnsi"/>
                <w:color w:val="000000"/>
                <w:sz w:val="20"/>
                <w:szCs w:val="20"/>
              </w:rPr>
            </w:pPr>
            <w:r w:rsidRPr="00F44C66">
              <w:rPr>
                <w:rFonts w:asciiTheme="minorHAnsi" w:hAnsiTheme="minorHAnsi"/>
                <w:color w:val="000000"/>
                <w:sz w:val="20"/>
                <w:szCs w:val="20"/>
              </w:rPr>
              <w:t>16,00 Kč</w:t>
            </w:r>
          </w:p>
        </w:tc>
      </w:tr>
      <w:tr w:rsidR="00F44C66" w:rsidRPr="00F44C66" w:rsidTr="00F44C66">
        <w:trPr>
          <w:trHeight w:val="227"/>
        </w:trPr>
        <w:tc>
          <w:tcPr>
            <w:tcW w:w="309" w:type="pct"/>
            <w:shd w:val="clear" w:color="auto" w:fill="auto"/>
            <w:vAlign w:val="center"/>
            <w:hideMark/>
          </w:tcPr>
          <w:p w:rsidR="00F44C66" w:rsidRPr="00F44C66" w:rsidRDefault="00F44C66" w:rsidP="00F44C66">
            <w:pPr>
              <w:jc w:val="center"/>
              <w:rPr>
                <w:rFonts w:asciiTheme="minorHAnsi" w:hAnsiTheme="minorHAnsi" w:cs="Arial"/>
                <w:sz w:val="20"/>
                <w:szCs w:val="20"/>
              </w:rPr>
            </w:pPr>
            <w:r w:rsidRPr="00F44C66">
              <w:rPr>
                <w:rFonts w:asciiTheme="minorHAnsi" w:hAnsiTheme="minorHAnsi" w:cs="Arial"/>
                <w:sz w:val="20"/>
                <w:szCs w:val="20"/>
              </w:rPr>
              <w:t>230</w:t>
            </w:r>
          </w:p>
        </w:tc>
        <w:tc>
          <w:tcPr>
            <w:tcW w:w="3272" w:type="pct"/>
            <w:shd w:val="clear" w:color="auto" w:fill="auto"/>
            <w:vAlign w:val="center"/>
            <w:hideMark/>
          </w:tcPr>
          <w:p w:rsidR="00F44C66" w:rsidRPr="00F44C66" w:rsidRDefault="00F44C66" w:rsidP="00F44C66">
            <w:pPr>
              <w:jc w:val="left"/>
              <w:rPr>
                <w:rFonts w:asciiTheme="minorHAnsi" w:hAnsiTheme="minorHAnsi" w:cs="Arial"/>
                <w:sz w:val="20"/>
                <w:szCs w:val="20"/>
              </w:rPr>
            </w:pPr>
            <w:r w:rsidRPr="00F44C66">
              <w:rPr>
                <w:rFonts w:asciiTheme="minorHAnsi" w:hAnsiTheme="minorHAnsi" w:cs="Arial"/>
                <w:sz w:val="20"/>
                <w:szCs w:val="20"/>
              </w:rPr>
              <w:t>SPOJOVACÍ POSTŘIK Z ASFALTU DO 0,5KG/M2</w:t>
            </w:r>
          </w:p>
        </w:tc>
        <w:tc>
          <w:tcPr>
            <w:tcW w:w="495" w:type="pct"/>
            <w:shd w:val="clear" w:color="auto" w:fill="auto"/>
            <w:vAlign w:val="center"/>
            <w:hideMark/>
          </w:tcPr>
          <w:p w:rsidR="00F44C66" w:rsidRPr="00F44C66" w:rsidRDefault="00F44C66" w:rsidP="00F44C66">
            <w:pPr>
              <w:jc w:val="center"/>
              <w:rPr>
                <w:rFonts w:asciiTheme="minorHAnsi" w:hAnsiTheme="minorHAnsi" w:cs="Arial"/>
                <w:sz w:val="20"/>
                <w:szCs w:val="20"/>
              </w:rPr>
            </w:pPr>
            <w:r w:rsidRPr="00F44C66">
              <w:rPr>
                <w:rFonts w:asciiTheme="minorHAnsi" w:hAnsiTheme="minorHAnsi" w:cs="Arial"/>
                <w:sz w:val="20"/>
                <w:szCs w:val="20"/>
              </w:rPr>
              <w:t xml:space="preserve">M2        </w:t>
            </w:r>
          </w:p>
        </w:tc>
        <w:tc>
          <w:tcPr>
            <w:tcW w:w="924" w:type="pct"/>
            <w:shd w:val="clear" w:color="auto" w:fill="auto"/>
            <w:noWrap/>
            <w:vAlign w:val="center"/>
          </w:tcPr>
          <w:p w:rsidR="00F44C66" w:rsidRPr="00F44C66" w:rsidRDefault="00F44C66" w:rsidP="00F44C66">
            <w:pPr>
              <w:jc w:val="right"/>
              <w:rPr>
                <w:rFonts w:asciiTheme="minorHAnsi" w:hAnsiTheme="minorHAnsi"/>
                <w:color w:val="000000"/>
                <w:sz w:val="20"/>
                <w:szCs w:val="20"/>
              </w:rPr>
            </w:pPr>
            <w:r w:rsidRPr="00F44C66">
              <w:rPr>
                <w:rFonts w:asciiTheme="minorHAnsi" w:hAnsiTheme="minorHAnsi"/>
                <w:color w:val="000000"/>
                <w:sz w:val="20"/>
                <w:szCs w:val="20"/>
              </w:rPr>
              <w:t>8,00 Kč</w:t>
            </w:r>
          </w:p>
        </w:tc>
      </w:tr>
      <w:tr w:rsidR="00F44C66" w:rsidRPr="00F44C66" w:rsidTr="00F44C66">
        <w:trPr>
          <w:trHeight w:val="227"/>
        </w:trPr>
        <w:tc>
          <w:tcPr>
            <w:tcW w:w="309" w:type="pct"/>
            <w:shd w:val="clear" w:color="auto" w:fill="auto"/>
            <w:vAlign w:val="center"/>
            <w:hideMark/>
          </w:tcPr>
          <w:p w:rsidR="00F44C66" w:rsidRPr="00F44C66" w:rsidRDefault="00F44C66" w:rsidP="00F44C66">
            <w:pPr>
              <w:jc w:val="center"/>
              <w:rPr>
                <w:rFonts w:asciiTheme="minorHAnsi" w:hAnsiTheme="minorHAnsi" w:cs="Arial"/>
                <w:sz w:val="20"/>
                <w:szCs w:val="20"/>
              </w:rPr>
            </w:pPr>
            <w:r w:rsidRPr="00F44C66">
              <w:rPr>
                <w:rFonts w:asciiTheme="minorHAnsi" w:hAnsiTheme="minorHAnsi" w:cs="Arial"/>
                <w:sz w:val="20"/>
                <w:szCs w:val="20"/>
              </w:rPr>
              <w:t>231</w:t>
            </w:r>
          </w:p>
        </w:tc>
        <w:tc>
          <w:tcPr>
            <w:tcW w:w="3272" w:type="pct"/>
            <w:shd w:val="clear" w:color="auto" w:fill="auto"/>
            <w:vAlign w:val="center"/>
            <w:hideMark/>
          </w:tcPr>
          <w:p w:rsidR="00F44C66" w:rsidRPr="00F44C66" w:rsidRDefault="00F44C66" w:rsidP="00F44C66">
            <w:pPr>
              <w:jc w:val="left"/>
              <w:rPr>
                <w:rFonts w:asciiTheme="minorHAnsi" w:hAnsiTheme="minorHAnsi" w:cs="Arial"/>
                <w:sz w:val="20"/>
                <w:szCs w:val="20"/>
              </w:rPr>
            </w:pPr>
            <w:r w:rsidRPr="00F44C66">
              <w:rPr>
                <w:rFonts w:asciiTheme="minorHAnsi" w:hAnsiTheme="minorHAnsi" w:cs="Arial"/>
                <w:sz w:val="20"/>
                <w:szCs w:val="20"/>
              </w:rPr>
              <w:t>SPOJOVACÍ POSTŘIK Z EMULZE DO 0,5KG/M2</w:t>
            </w:r>
          </w:p>
        </w:tc>
        <w:tc>
          <w:tcPr>
            <w:tcW w:w="495" w:type="pct"/>
            <w:shd w:val="clear" w:color="auto" w:fill="auto"/>
            <w:vAlign w:val="center"/>
            <w:hideMark/>
          </w:tcPr>
          <w:p w:rsidR="00F44C66" w:rsidRPr="00F44C66" w:rsidRDefault="00F44C66" w:rsidP="00F44C66">
            <w:pPr>
              <w:jc w:val="center"/>
              <w:rPr>
                <w:rFonts w:asciiTheme="minorHAnsi" w:hAnsiTheme="minorHAnsi" w:cs="Arial"/>
                <w:sz w:val="20"/>
                <w:szCs w:val="20"/>
              </w:rPr>
            </w:pPr>
            <w:r w:rsidRPr="00F44C66">
              <w:rPr>
                <w:rFonts w:asciiTheme="minorHAnsi" w:hAnsiTheme="minorHAnsi" w:cs="Arial"/>
                <w:sz w:val="20"/>
                <w:szCs w:val="20"/>
              </w:rPr>
              <w:t xml:space="preserve">M2        </w:t>
            </w:r>
          </w:p>
        </w:tc>
        <w:tc>
          <w:tcPr>
            <w:tcW w:w="924" w:type="pct"/>
            <w:shd w:val="clear" w:color="auto" w:fill="auto"/>
            <w:noWrap/>
            <w:vAlign w:val="center"/>
          </w:tcPr>
          <w:p w:rsidR="00F44C66" w:rsidRPr="00F44C66" w:rsidRDefault="00F44C66" w:rsidP="00F44C66">
            <w:pPr>
              <w:jc w:val="right"/>
              <w:rPr>
                <w:rFonts w:asciiTheme="minorHAnsi" w:hAnsiTheme="minorHAnsi"/>
                <w:color w:val="000000"/>
                <w:sz w:val="20"/>
                <w:szCs w:val="20"/>
              </w:rPr>
            </w:pPr>
            <w:r w:rsidRPr="00F44C66">
              <w:rPr>
                <w:rFonts w:asciiTheme="minorHAnsi" w:hAnsiTheme="minorHAnsi"/>
                <w:color w:val="000000"/>
                <w:sz w:val="20"/>
                <w:szCs w:val="20"/>
              </w:rPr>
              <w:t>11,00 Kč</w:t>
            </w:r>
          </w:p>
        </w:tc>
      </w:tr>
      <w:tr w:rsidR="00F44C66" w:rsidRPr="00F44C66" w:rsidTr="00F44C66">
        <w:trPr>
          <w:trHeight w:val="227"/>
        </w:trPr>
        <w:tc>
          <w:tcPr>
            <w:tcW w:w="309" w:type="pct"/>
            <w:shd w:val="clear" w:color="auto" w:fill="auto"/>
            <w:vAlign w:val="center"/>
            <w:hideMark/>
          </w:tcPr>
          <w:p w:rsidR="00F44C66" w:rsidRPr="00F44C66" w:rsidRDefault="00F44C66" w:rsidP="00F44C66">
            <w:pPr>
              <w:jc w:val="center"/>
              <w:rPr>
                <w:rFonts w:asciiTheme="minorHAnsi" w:hAnsiTheme="minorHAnsi" w:cs="Arial"/>
                <w:sz w:val="20"/>
                <w:szCs w:val="20"/>
              </w:rPr>
            </w:pPr>
            <w:r w:rsidRPr="00F44C66">
              <w:rPr>
                <w:rFonts w:asciiTheme="minorHAnsi" w:hAnsiTheme="minorHAnsi" w:cs="Arial"/>
                <w:sz w:val="20"/>
                <w:szCs w:val="20"/>
              </w:rPr>
              <w:t>232</w:t>
            </w:r>
          </w:p>
        </w:tc>
        <w:tc>
          <w:tcPr>
            <w:tcW w:w="3272" w:type="pct"/>
            <w:shd w:val="clear" w:color="auto" w:fill="auto"/>
            <w:vAlign w:val="center"/>
            <w:hideMark/>
          </w:tcPr>
          <w:p w:rsidR="00F44C66" w:rsidRPr="00F44C66" w:rsidRDefault="00F44C66" w:rsidP="00F44C66">
            <w:pPr>
              <w:jc w:val="left"/>
              <w:rPr>
                <w:rFonts w:asciiTheme="minorHAnsi" w:hAnsiTheme="minorHAnsi" w:cs="Arial"/>
                <w:sz w:val="20"/>
                <w:szCs w:val="20"/>
              </w:rPr>
            </w:pPr>
            <w:r w:rsidRPr="00F44C66">
              <w:rPr>
                <w:rFonts w:asciiTheme="minorHAnsi" w:hAnsiTheme="minorHAnsi" w:cs="Arial"/>
                <w:sz w:val="20"/>
                <w:szCs w:val="20"/>
              </w:rPr>
              <w:t>SPOJOVACÍ POSTŘIK Z MODIFIK EMULZE DO 0,5KG/M2</w:t>
            </w:r>
          </w:p>
        </w:tc>
        <w:tc>
          <w:tcPr>
            <w:tcW w:w="495" w:type="pct"/>
            <w:shd w:val="clear" w:color="auto" w:fill="auto"/>
            <w:vAlign w:val="center"/>
            <w:hideMark/>
          </w:tcPr>
          <w:p w:rsidR="00F44C66" w:rsidRPr="00F44C66" w:rsidRDefault="00F44C66" w:rsidP="00F44C66">
            <w:pPr>
              <w:jc w:val="center"/>
              <w:rPr>
                <w:rFonts w:asciiTheme="minorHAnsi" w:hAnsiTheme="minorHAnsi" w:cs="Arial"/>
                <w:sz w:val="20"/>
                <w:szCs w:val="20"/>
              </w:rPr>
            </w:pPr>
            <w:r w:rsidRPr="00F44C66">
              <w:rPr>
                <w:rFonts w:asciiTheme="minorHAnsi" w:hAnsiTheme="minorHAnsi" w:cs="Arial"/>
                <w:sz w:val="20"/>
                <w:szCs w:val="20"/>
              </w:rPr>
              <w:t xml:space="preserve">M2        </w:t>
            </w:r>
          </w:p>
        </w:tc>
        <w:tc>
          <w:tcPr>
            <w:tcW w:w="924" w:type="pct"/>
            <w:shd w:val="clear" w:color="auto" w:fill="auto"/>
            <w:noWrap/>
            <w:vAlign w:val="center"/>
          </w:tcPr>
          <w:p w:rsidR="00F44C66" w:rsidRPr="00F44C66" w:rsidRDefault="00F44C66" w:rsidP="00F44C66">
            <w:pPr>
              <w:jc w:val="right"/>
              <w:rPr>
                <w:rFonts w:asciiTheme="minorHAnsi" w:hAnsiTheme="minorHAnsi"/>
                <w:color w:val="000000"/>
                <w:sz w:val="20"/>
                <w:szCs w:val="20"/>
              </w:rPr>
            </w:pPr>
            <w:r w:rsidRPr="00F44C66">
              <w:rPr>
                <w:rFonts w:asciiTheme="minorHAnsi" w:hAnsiTheme="minorHAnsi"/>
                <w:color w:val="000000"/>
                <w:sz w:val="20"/>
                <w:szCs w:val="20"/>
              </w:rPr>
              <w:t>12,00 Kč</w:t>
            </w:r>
          </w:p>
        </w:tc>
      </w:tr>
      <w:tr w:rsidR="00F44C66" w:rsidRPr="00F44C66" w:rsidTr="00F44C66">
        <w:trPr>
          <w:trHeight w:val="227"/>
        </w:trPr>
        <w:tc>
          <w:tcPr>
            <w:tcW w:w="309" w:type="pct"/>
            <w:shd w:val="clear" w:color="auto" w:fill="auto"/>
            <w:vAlign w:val="center"/>
            <w:hideMark/>
          </w:tcPr>
          <w:p w:rsidR="00F44C66" w:rsidRPr="00F44C66" w:rsidRDefault="00F44C66" w:rsidP="00F44C66">
            <w:pPr>
              <w:jc w:val="center"/>
              <w:rPr>
                <w:rFonts w:asciiTheme="minorHAnsi" w:hAnsiTheme="minorHAnsi" w:cs="Arial"/>
                <w:sz w:val="20"/>
                <w:szCs w:val="20"/>
              </w:rPr>
            </w:pPr>
            <w:r w:rsidRPr="00F44C66">
              <w:rPr>
                <w:rFonts w:asciiTheme="minorHAnsi" w:hAnsiTheme="minorHAnsi" w:cs="Arial"/>
                <w:sz w:val="20"/>
                <w:szCs w:val="20"/>
              </w:rPr>
              <w:t>233</w:t>
            </w:r>
          </w:p>
        </w:tc>
        <w:tc>
          <w:tcPr>
            <w:tcW w:w="3272" w:type="pct"/>
            <w:shd w:val="clear" w:color="auto" w:fill="auto"/>
            <w:vAlign w:val="center"/>
            <w:hideMark/>
          </w:tcPr>
          <w:p w:rsidR="00F44C66" w:rsidRPr="00F44C66" w:rsidRDefault="00F44C66" w:rsidP="00F44C66">
            <w:pPr>
              <w:jc w:val="left"/>
              <w:rPr>
                <w:rFonts w:asciiTheme="minorHAnsi" w:hAnsiTheme="minorHAnsi" w:cs="Arial"/>
                <w:sz w:val="20"/>
                <w:szCs w:val="20"/>
              </w:rPr>
            </w:pPr>
            <w:r w:rsidRPr="00F44C66">
              <w:rPr>
                <w:rFonts w:asciiTheme="minorHAnsi" w:hAnsiTheme="minorHAnsi" w:cs="Arial"/>
                <w:sz w:val="20"/>
                <w:szCs w:val="20"/>
              </w:rPr>
              <w:t>SPOJOVACÍ POSTŘIK Z EMULZE DO 1,0KG/M2</w:t>
            </w:r>
          </w:p>
        </w:tc>
        <w:tc>
          <w:tcPr>
            <w:tcW w:w="495" w:type="pct"/>
            <w:shd w:val="clear" w:color="auto" w:fill="auto"/>
            <w:vAlign w:val="center"/>
            <w:hideMark/>
          </w:tcPr>
          <w:p w:rsidR="00F44C66" w:rsidRPr="00F44C66" w:rsidRDefault="00F44C66" w:rsidP="00F44C66">
            <w:pPr>
              <w:jc w:val="center"/>
              <w:rPr>
                <w:rFonts w:asciiTheme="minorHAnsi" w:hAnsiTheme="minorHAnsi" w:cs="Arial"/>
                <w:sz w:val="20"/>
                <w:szCs w:val="20"/>
              </w:rPr>
            </w:pPr>
            <w:r w:rsidRPr="00F44C66">
              <w:rPr>
                <w:rFonts w:asciiTheme="minorHAnsi" w:hAnsiTheme="minorHAnsi" w:cs="Arial"/>
                <w:sz w:val="20"/>
                <w:szCs w:val="20"/>
              </w:rPr>
              <w:t xml:space="preserve">M2        </w:t>
            </w:r>
          </w:p>
        </w:tc>
        <w:tc>
          <w:tcPr>
            <w:tcW w:w="924" w:type="pct"/>
            <w:shd w:val="clear" w:color="auto" w:fill="auto"/>
            <w:noWrap/>
            <w:vAlign w:val="center"/>
          </w:tcPr>
          <w:p w:rsidR="00F44C66" w:rsidRPr="00F44C66" w:rsidRDefault="00F44C66" w:rsidP="00F44C66">
            <w:pPr>
              <w:jc w:val="right"/>
              <w:rPr>
                <w:rFonts w:asciiTheme="minorHAnsi" w:hAnsiTheme="minorHAnsi"/>
                <w:color w:val="000000"/>
                <w:sz w:val="20"/>
                <w:szCs w:val="20"/>
              </w:rPr>
            </w:pPr>
            <w:r w:rsidRPr="00F44C66">
              <w:rPr>
                <w:rFonts w:asciiTheme="minorHAnsi" w:hAnsiTheme="minorHAnsi"/>
                <w:color w:val="000000"/>
                <w:sz w:val="20"/>
                <w:szCs w:val="20"/>
              </w:rPr>
              <w:t>18,00 Kč</w:t>
            </w:r>
          </w:p>
        </w:tc>
      </w:tr>
      <w:tr w:rsidR="00F44C66" w:rsidRPr="00F44C66" w:rsidTr="00F44C66">
        <w:trPr>
          <w:trHeight w:val="227"/>
        </w:trPr>
        <w:tc>
          <w:tcPr>
            <w:tcW w:w="309" w:type="pct"/>
            <w:shd w:val="clear" w:color="auto" w:fill="auto"/>
            <w:vAlign w:val="center"/>
            <w:hideMark/>
          </w:tcPr>
          <w:p w:rsidR="00F44C66" w:rsidRPr="00F44C66" w:rsidRDefault="00F44C66" w:rsidP="00F44C66">
            <w:pPr>
              <w:jc w:val="center"/>
              <w:rPr>
                <w:rFonts w:asciiTheme="minorHAnsi" w:hAnsiTheme="minorHAnsi" w:cs="Arial"/>
                <w:sz w:val="20"/>
                <w:szCs w:val="20"/>
              </w:rPr>
            </w:pPr>
            <w:r w:rsidRPr="00F44C66">
              <w:rPr>
                <w:rFonts w:asciiTheme="minorHAnsi" w:hAnsiTheme="minorHAnsi" w:cs="Arial"/>
                <w:sz w:val="20"/>
                <w:szCs w:val="20"/>
              </w:rPr>
              <w:t>234</w:t>
            </w:r>
          </w:p>
        </w:tc>
        <w:tc>
          <w:tcPr>
            <w:tcW w:w="3272" w:type="pct"/>
            <w:shd w:val="clear" w:color="auto" w:fill="auto"/>
            <w:vAlign w:val="center"/>
            <w:hideMark/>
          </w:tcPr>
          <w:p w:rsidR="00F44C66" w:rsidRPr="00F44C66" w:rsidRDefault="00F44C66" w:rsidP="00F44C66">
            <w:pPr>
              <w:jc w:val="left"/>
              <w:rPr>
                <w:rFonts w:asciiTheme="minorHAnsi" w:hAnsiTheme="minorHAnsi" w:cs="Arial"/>
                <w:sz w:val="20"/>
                <w:szCs w:val="20"/>
              </w:rPr>
            </w:pPr>
            <w:r w:rsidRPr="00F44C66">
              <w:rPr>
                <w:rFonts w:asciiTheme="minorHAnsi" w:hAnsiTheme="minorHAnsi" w:cs="Arial"/>
                <w:sz w:val="20"/>
                <w:szCs w:val="20"/>
              </w:rPr>
              <w:t>SPOJOVACÍ POSTŘIK Z MODIFIK EMULZE DO 1,0KG/M2</w:t>
            </w:r>
          </w:p>
        </w:tc>
        <w:tc>
          <w:tcPr>
            <w:tcW w:w="495" w:type="pct"/>
            <w:shd w:val="clear" w:color="auto" w:fill="auto"/>
            <w:vAlign w:val="center"/>
            <w:hideMark/>
          </w:tcPr>
          <w:p w:rsidR="00F44C66" w:rsidRPr="00F44C66" w:rsidRDefault="00F44C66" w:rsidP="00F44C66">
            <w:pPr>
              <w:jc w:val="center"/>
              <w:rPr>
                <w:rFonts w:asciiTheme="minorHAnsi" w:hAnsiTheme="minorHAnsi" w:cs="Arial"/>
                <w:sz w:val="20"/>
                <w:szCs w:val="20"/>
              </w:rPr>
            </w:pPr>
            <w:r w:rsidRPr="00F44C66">
              <w:rPr>
                <w:rFonts w:asciiTheme="minorHAnsi" w:hAnsiTheme="minorHAnsi" w:cs="Arial"/>
                <w:sz w:val="20"/>
                <w:szCs w:val="20"/>
              </w:rPr>
              <w:t xml:space="preserve">M2        </w:t>
            </w:r>
          </w:p>
        </w:tc>
        <w:tc>
          <w:tcPr>
            <w:tcW w:w="924" w:type="pct"/>
            <w:shd w:val="clear" w:color="auto" w:fill="auto"/>
            <w:noWrap/>
            <w:vAlign w:val="center"/>
          </w:tcPr>
          <w:p w:rsidR="00F44C66" w:rsidRPr="00F44C66" w:rsidRDefault="00F44C66" w:rsidP="00F44C66">
            <w:pPr>
              <w:jc w:val="right"/>
              <w:rPr>
                <w:rFonts w:asciiTheme="minorHAnsi" w:hAnsiTheme="minorHAnsi"/>
                <w:color w:val="000000"/>
                <w:sz w:val="20"/>
                <w:szCs w:val="20"/>
              </w:rPr>
            </w:pPr>
            <w:r w:rsidRPr="00F44C66">
              <w:rPr>
                <w:rFonts w:asciiTheme="minorHAnsi" w:hAnsiTheme="minorHAnsi"/>
                <w:color w:val="000000"/>
                <w:sz w:val="20"/>
                <w:szCs w:val="20"/>
              </w:rPr>
              <w:t>20,00 Kč</w:t>
            </w:r>
          </w:p>
        </w:tc>
      </w:tr>
      <w:tr w:rsidR="00F44C66" w:rsidRPr="00F44C66" w:rsidTr="00F44C66">
        <w:trPr>
          <w:trHeight w:val="227"/>
        </w:trPr>
        <w:tc>
          <w:tcPr>
            <w:tcW w:w="309" w:type="pct"/>
            <w:shd w:val="clear" w:color="auto" w:fill="auto"/>
            <w:vAlign w:val="center"/>
            <w:hideMark/>
          </w:tcPr>
          <w:p w:rsidR="00F44C66" w:rsidRPr="00F44C66" w:rsidRDefault="00F44C66" w:rsidP="00F44C66">
            <w:pPr>
              <w:jc w:val="center"/>
              <w:rPr>
                <w:rFonts w:asciiTheme="minorHAnsi" w:hAnsiTheme="minorHAnsi" w:cs="Arial"/>
                <w:sz w:val="20"/>
                <w:szCs w:val="20"/>
              </w:rPr>
            </w:pPr>
            <w:r w:rsidRPr="00F44C66">
              <w:rPr>
                <w:rFonts w:asciiTheme="minorHAnsi" w:hAnsiTheme="minorHAnsi" w:cs="Arial"/>
                <w:sz w:val="20"/>
                <w:szCs w:val="20"/>
              </w:rPr>
              <w:t>235</w:t>
            </w:r>
          </w:p>
        </w:tc>
        <w:tc>
          <w:tcPr>
            <w:tcW w:w="3272" w:type="pct"/>
            <w:shd w:val="clear" w:color="auto" w:fill="auto"/>
            <w:vAlign w:val="center"/>
            <w:hideMark/>
          </w:tcPr>
          <w:p w:rsidR="00F44C66" w:rsidRPr="00F44C66" w:rsidRDefault="00F44C66" w:rsidP="00F44C66">
            <w:pPr>
              <w:jc w:val="left"/>
              <w:rPr>
                <w:rFonts w:asciiTheme="minorHAnsi" w:hAnsiTheme="minorHAnsi" w:cs="Arial"/>
                <w:sz w:val="20"/>
                <w:szCs w:val="20"/>
              </w:rPr>
            </w:pPr>
            <w:r w:rsidRPr="00F44C66">
              <w:rPr>
                <w:rFonts w:asciiTheme="minorHAnsi" w:hAnsiTheme="minorHAnsi" w:cs="Arial"/>
                <w:sz w:val="20"/>
                <w:szCs w:val="20"/>
              </w:rPr>
              <w:t>MIKROKOBEREC JEDNOVRSTVÝ FRAKCE KAMENIVA 0/8</w:t>
            </w:r>
          </w:p>
        </w:tc>
        <w:tc>
          <w:tcPr>
            <w:tcW w:w="495" w:type="pct"/>
            <w:shd w:val="clear" w:color="auto" w:fill="auto"/>
            <w:vAlign w:val="center"/>
            <w:hideMark/>
          </w:tcPr>
          <w:p w:rsidR="00F44C66" w:rsidRPr="00F44C66" w:rsidRDefault="00F44C66" w:rsidP="00F44C66">
            <w:pPr>
              <w:jc w:val="center"/>
              <w:rPr>
                <w:rFonts w:asciiTheme="minorHAnsi" w:hAnsiTheme="minorHAnsi" w:cs="Arial"/>
                <w:sz w:val="20"/>
                <w:szCs w:val="20"/>
              </w:rPr>
            </w:pPr>
            <w:r w:rsidRPr="00F44C66">
              <w:rPr>
                <w:rFonts w:asciiTheme="minorHAnsi" w:hAnsiTheme="minorHAnsi" w:cs="Arial"/>
                <w:sz w:val="20"/>
                <w:szCs w:val="20"/>
              </w:rPr>
              <w:t xml:space="preserve">M2        </w:t>
            </w:r>
          </w:p>
        </w:tc>
        <w:tc>
          <w:tcPr>
            <w:tcW w:w="924" w:type="pct"/>
            <w:shd w:val="clear" w:color="auto" w:fill="auto"/>
            <w:noWrap/>
            <w:vAlign w:val="center"/>
          </w:tcPr>
          <w:p w:rsidR="00F44C66" w:rsidRPr="00F44C66" w:rsidRDefault="00F44C66" w:rsidP="00F44C66">
            <w:pPr>
              <w:jc w:val="right"/>
              <w:rPr>
                <w:rFonts w:asciiTheme="minorHAnsi" w:hAnsiTheme="minorHAnsi"/>
                <w:color w:val="000000"/>
                <w:sz w:val="20"/>
                <w:szCs w:val="20"/>
              </w:rPr>
            </w:pPr>
            <w:r w:rsidRPr="00F44C66">
              <w:rPr>
                <w:rFonts w:asciiTheme="minorHAnsi" w:hAnsiTheme="minorHAnsi"/>
                <w:color w:val="000000"/>
                <w:sz w:val="20"/>
                <w:szCs w:val="20"/>
              </w:rPr>
              <w:t>77,00 Kč</w:t>
            </w:r>
          </w:p>
        </w:tc>
      </w:tr>
      <w:tr w:rsidR="00F44C66" w:rsidRPr="00F44C66" w:rsidTr="00F44C66">
        <w:trPr>
          <w:trHeight w:val="227"/>
        </w:trPr>
        <w:tc>
          <w:tcPr>
            <w:tcW w:w="309" w:type="pct"/>
            <w:shd w:val="clear" w:color="auto" w:fill="auto"/>
            <w:vAlign w:val="center"/>
            <w:hideMark/>
          </w:tcPr>
          <w:p w:rsidR="00F44C66" w:rsidRPr="00F44C66" w:rsidRDefault="00F44C66" w:rsidP="00F44C66">
            <w:pPr>
              <w:jc w:val="center"/>
              <w:rPr>
                <w:rFonts w:asciiTheme="minorHAnsi" w:hAnsiTheme="minorHAnsi" w:cs="Arial"/>
                <w:sz w:val="20"/>
                <w:szCs w:val="20"/>
              </w:rPr>
            </w:pPr>
            <w:r w:rsidRPr="00F44C66">
              <w:rPr>
                <w:rFonts w:asciiTheme="minorHAnsi" w:hAnsiTheme="minorHAnsi" w:cs="Arial"/>
                <w:sz w:val="20"/>
                <w:szCs w:val="20"/>
              </w:rPr>
              <w:t>236</w:t>
            </w:r>
          </w:p>
        </w:tc>
        <w:tc>
          <w:tcPr>
            <w:tcW w:w="3272" w:type="pct"/>
            <w:shd w:val="clear" w:color="auto" w:fill="auto"/>
            <w:vAlign w:val="center"/>
            <w:hideMark/>
          </w:tcPr>
          <w:p w:rsidR="00F44C66" w:rsidRPr="00F44C66" w:rsidRDefault="00F44C66" w:rsidP="00F44C66">
            <w:pPr>
              <w:jc w:val="left"/>
              <w:rPr>
                <w:rFonts w:asciiTheme="minorHAnsi" w:hAnsiTheme="minorHAnsi" w:cs="Arial"/>
                <w:sz w:val="20"/>
                <w:szCs w:val="20"/>
              </w:rPr>
            </w:pPr>
            <w:r w:rsidRPr="00F44C66">
              <w:rPr>
                <w:rFonts w:asciiTheme="minorHAnsi" w:hAnsiTheme="minorHAnsi" w:cs="Arial"/>
                <w:sz w:val="20"/>
                <w:szCs w:val="20"/>
              </w:rPr>
              <w:t>MIKROKOBEREC DVOUVRSTVÝ FRAKCE KAMENIVA 0/8 + 0/8</w:t>
            </w:r>
          </w:p>
        </w:tc>
        <w:tc>
          <w:tcPr>
            <w:tcW w:w="495" w:type="pct"/>
            <w:shd w:val="clear" w:color="auto" w:fill="auto"/>
            <w:vAlign w:val="center"/>
            <w:hideMark/>
          </w:tcPr>
          <w:p w:rsidR="00F44C66" w:rsidRPr="00F44C66" w:rsidRDefault="00F44C66" w:rsidP="00F44C66">
            <w:pPr>
              <w:jc w:val="center"/>
              <w:rPr>
                <w:rFonts w:asciiTheme="minorHAnsi" w:hAnsiTheme="minorHAnsi" w:cs="Arial"/>
                <w:sz w:val="20"/>
                <w:szCs w:val="20"/>
              </w:rPr>
            </w:pPr>
            <w:r w:rsidRPr="00F44C66">
              <w:rPr>
                <w:rFonts w:asciiTheme="minorHAnsi" w:hAnsiTheme="minorHAnsi" w:cs="Arial"/>
                <w:sz w:val="20"/>
                <w:szCs w:val="20"/>
              </w:rPr>
              <w:t xml:space="preserve">M2        </w:t>
            </w:r>
          </w:p>
        </w:tc>
        <w:tc>
          <w:tcPr>
            <w:tcW w:w="924" w:type="pct"/>
            <w:shd w:val="clear" w:color="auto" w:fill="auto"/>
            <w:noWrap/>
            <w:vAlign w:val="center"/>
          </w:tcPr>
          <w:p w:rsidR="00F44C66" w:rsidRPr="00F44C66" w:rsidRDefault="00F44C66" w:rsidP="00F44C66">
            <w:pPr>
              <w:jc w:val="right"/>
              <w:rPr>
                <w:rFonts w:asciiTheme="minorHAnsi" w:hAnsiTheme="minorHAnsi"/>
                <w:color w:val="000000"/>
                <w:sz w:val="20"/>
                <w:szCs w:val="20"/>
              </w:rPr>
            </w:pPr>
            <w:r w:rsidRPr="00F44C66">
              <w:rPr>
                <w:rFonts w:asciiTheme="minorHAnsi" w:hAnsiTheme="minorHAnsi"/>
                <w:color w:val="000000"/>
                <w:sz w:val="20"/>
                <w:szCs w:val="20"/>
              </w:rPr>
              <w:t>135,00 Kč</w:t>
            </w:r>
          </w:p>
        </w:tc>
      </w:tr>
      <w:tr w:rsidR="00F44C66" w:rsidRPr="00F44C66" w:rsidTr="00F44C66">
        <w:trPr>
          <w:trHeight w:val="227"/>
        </w:trPr>
        <w:tc>
          <w:tcPr>
            <w:tcW w:w="309" w:type="pct"/>
            <w:shd w:val="clear" w:color="auto" w:fill="auto"/>
            <w:vAlign w:val="center"/>
            <w:hideMark/>
          </w:tcPr>
          <w:p w:rsidR="00F44C66" w:rsidRPr="00F44C66" w:rsidRDefault="00F44C66" w:rsidP="00F44C66">
            <w:pPr>
              <w:jc w:val="center"/>
              <w:rPr>
                <w:rFonts w:asciiTheme="minorHAnsi" w:hAnsiTheme="minorHAnsi" w:cs="Arial"/>
                <w:sz w:val="20"/>
                <w:szCs w:val="20"/>
              </w:rPr>
            </w:pPr>
            <w:r w:rsidRPr="00F44C66">
              <w:rPr>
                <w:rFonts w:asciiTheme="minorHAnsi" w:hAnsiTheme="minorHAnsi" w:cs="Arial"/>
                <w:sz w:val="20"/>
                <w:szCs w:val="20"/>
              </w:rPr>
              <w:t>237</w:t>
            </w:r>
          </w:p>
        </w:tc>
        <w:tc>
          <w:tcPr>
            <w:tcW w:w="3272" w:type="pct"/>
            <w:shd w:val="clear" w:color="auto" w:fill="auto"/>
            <w:vAlign w:val="center"/>
            <w:hideMark/>
          </w:tcPr>
          <w:p w:rsidR="00F44C66" w:rsidRPr="00F44C66" w:rsidRDefault="00F44C66" w:rsidP="00F44C66">
            <w:pPr>
              <w:jc w:val="left"/>
              <w:rPr>
                <w:rFonts w:asciiTheme="minorHAnsi" w:hAnsiTheme="minorHAnsi" w:cs="Arial"/>
                <w:sz w:val="20"/>
                <w:szCs w:val="20"/>
              </w:rPr>
            </w:pPr>
            <w:r w:rsidRPr="00F44C66">
              <w:rPr>
                <w:rFonts w:asciiTheme="minorHAnsi" w:hAnsiTheme="minorHAnsi" w:cs="Arial"/>
                <w:sz w:val="20"/>
                <w:szCs w:val="20"/>
              </w:rPr>
              <w:t>VOZOVKOVÉ VÝZTUŽNÉ VRSTVY Z TEXTILIE</w:t>
            </w:r>
            <w:r w:rsidRPr="00F44C66">
              <w:rPr>
                <w:rFonts w:asciiTheme="minorHAnsi" w:hAnsiTheme="minorHAnsi" w:cs="Arial"/>
                <w:sz w:val="20"/>
                <w:szCs w:val="20"/>
              </w:rPr>
              <w:br/>
              <w:t>geotextílie 500 g/m2</w:t>
            </w:r>
          </w:p>
        </w:tc>
        <w:tc>
          <w:tcPr>
            <w:tcW w:w="495" w:type="pct"/>
            <w:shd w:val="clear" w:color="auto" w:fill="auto"/>
            <w:vAlign w:val="center"/>
            <w:hideMark/>
          </w:tcPr>
          <w:p w:rsidR="00F44C66" w:rsidRPr="00F44C66" w:rsidRDefault="00F44C66" w:rsidP="00F44C66">
            <w:pPr>
              <w:jc w:val="center"/>
              <w:rPr>
                <w:rFonts w:asciiTheme="minorHAnsi" w:hAnsiTheme="minorHAnsi" w:cs="Arial"/>
                <w:sz w:val="20"/>
                <w:szCs w:val="20"/>
              </w:rPr>
            </w:pPr>
            <w:r w:rsidRPr="00F44C66">
              <w:rPr>
                <w:rFonts w:asciiTheme="minorHAnsi" w:hAnsiTheme="minorHAnsi" w:cs="Arial"/>
                <w:sz w:val="20"/>
                <w:szCs w:val="20"/>
              </w:rPr>
              <w:t xml:space="preserve">M2        </w:t>
            </w:r>
          </w:p>
        </w:tc>
        <w:tc>
          <w:tcPr>
            <w:tcW w:w="924" w:type="pct"/>
            <w:shd w:val="clear" w:color="auto" w:fill="auto"/>
            <w:noWrap/>
            <w:vAlign w:val="center"/>
          </w:tcPr>
          <w:p w:rsidR="00F44C66" w:rsidRPr="00F44C66" w:rsidRDefault="00F44C66" w:rsidP="00F44C66">
            <w:pPr>
              <w:jc w:val="right"/>
              <w:rPr>
                <w:rFonts w:asciiTheme="minorHAnsi" w:hAnsiTheme="minorHAnsi"/>
                <w:color w:val="000000"/>
                <w:sz w:val="20"/>
                <w:szCs w:val="20"/>
              </w:rPr>
            </w:pPr>
            <w:r w:rsidRPr="00F44C66">
              <w:rPr>
                <w:rFonts w:asciiTheme="minorHAnsi" w:hAnsiTheme="minorHAnsi"/>
                <w:color w:val="000000"/>
                <w:sz w:val="20"/>
                <w:szCs w:val="20"/>
              </w:rPr>
              <w:t>88,00 Kč</w:t>
            </w:r>
          </w:p>
        </w:tc>
      </w:tr>
      <w:tr w:rsidR="00F44C66" w:rsidRPr="00F44C66" w:rsidTr="00F44C66">
        <w:trPr>
          <w:trHeight w:val="227"/>
        </w:trPr>
        <w:tc>
          <w:tcPr>
            <w:tcW w:w="309" w:type="pct"/>
            <w:shd w:val="clear" w:color="auto" w:fill="auto"/>
            <w:vAlign w:val="center"/>
            <w:hideMark/>
          </w:tcPr>
          <w:p w:rsidR="00F44C66" w:rsidRPr="00F44C66" w:rsidRDefault="00F44C66" w:rsidP="00F44C66">
            <w:pPr>
              <w:jc w:val="center"/>
              <w:rPr>
                <w:rFonts w:asciiTheme="minorHAnsi" w:hAnsiTheme="minorHAnsi" w:cs="Arial"/>
                <w:sz w:val="20"/>
                <w:szCs w:val="20"/>
              </w:rPr>
            </w:pPr>
            <w:r w:rsidRPr="00F44C66">
              <w:rPr>
                <w:rFonts w:asciiTheme="minorHAnsi" w:hAnsiTheme="minorHAnsi" w:cs="Arial"/>
                <w:sz w:val="20"/>
                <w:szCs w:val="20"/>
              </w:rPr>
              <w:t>238</w:t>
            </w:r>
          </w:p>
        </w:tc>
        <w:tc>
          <w:tcPr>
            <w:tcW w:w="3272" w:type="pct"/>
            <w:shd w:val="clear" w:color="auto" w:fill="auto"/>
            <w:vAlign w:val="center"/>
            <w:hideMark/>
          </w:tcPr>
          <w:p w:rsidR="00F44C66" w:rsidRPr="00F44C66" w:rsidRDefault="00F44C66" w:rsidP="00F44C66">
            <w:pPr>
              <w:jc w:val="left"/>
              <w:rPr>
                <w:rFonts w:asciiTheme="minorHAnsi" w:hAnsiTheme="minorHAnsi" w:cs="Arial"/>
                <w:sz w:val="20"/>
                <w:szCs w:val="20"/>
              </w:rPr>
            </w:pPr>
            <w:r w:rsidRPr="00F44C66">
              <w:rPr>
                <w:rFonts w:asciiTheme="minorHAnsi" w:hAnsiTheme="minorHAnsi" w:cs="Arial"/>
                <w:sz w:val="20"/>
                <w:szCs w:val="20"/>
              </w:rPr>
              <w:t>VOZOVKOVÉ VÝZTUŽNÉ VRSTVY Z GEOMŘÍŽOVINY</w:t>
            </w:r>
            <w:r w:rsidRPr="00F44C66">
              <w:rPr>
                <w:rFonts w:asciiTheme="minorHAnsi" w:hAnsiTheme="minorHAnsi" w:cs="Arial"/>
                <w:sz w:val="20"/>
                <w:szCs w:val="20"/>
              </w:rPr>
              <w:br/>
              <w:t>pevnost min. 50/50 kN/m</w:t>
            </w:r>
          </w:p>
        </w:tc>
        <w:tc>
          <w:tcPr>
            <w:tcW w:w="495" w:type="pct"/>
            <w:shd w:val="clear" w:color="auto" w:fill="auto"/>
            <w:vAlign w:val="center"/>
            <w:hideMark/>
          </w:tcPr>
          <w:p w:rsidR="00F44C66" w:rsidRPr="00F44C66" w:rsidRDefault="00F44C66" w:rsidP="00F44C66">
            <w:pPr>
              <w:jc w:val="center"/>
              <w:rPr>
                <w:rFonts w:asciiTheme="minorHAnsi" w:hAnsiTheme="minorHAnsi" w:cs="Arial"/>
                <w:sz w:val="20"/>
                <w:szCs w:val="20"/>
              </w:rPr>
            </w:pPr>
            <w:r w:rsidRPr="00F44C66">
              <w:rPr>
                <w:rFonts w:asciiTheme="minorHAnsi" w:hAnsiTheme="minorHAnsi" w:cs="Arial"/>
                <w:sz w:val="20"/>
                <w:szCs w:val="20"/>
              </w:rPr>
              <w:t xml:space="preserve">M2        </w:t>
            </w:r>
          </w:p>
        </w:tc>
        <w:tc>
          <w:tcPr>
            <w:tcW w:w="924" w:type="pct"/>
            <w:shd w:val="clear" w:color="auto" w:fill="auto"/>
            <w:noWrap/>
            <w:vAlign w:val="center"/>
          </w:tcPr>
          <w:p w:rsidR="00F44C66" w:rsidRPr="00F44C66" w:rsidRDefault="00F44C66" w:rsidP="00F44C66">
            <w:pPr>
              <w:jc w:val="right"/>
              <w:rPr>
                <w:rFonts w:asciiTheme="minorHAnsi" w:hAnsiTheme="minorHAnsi"/>
                <w:color w:val="000000"/>
                <w:sz w:val="20"/>
                <w:szCs w:val="20"/>
              </w:rPr>
            </w:pPr>
            <w:r w:rsidRPr="00F44C66">
              <w:rPr>
                <w:rFonts w:asciiTheme="minorHAnsi" w:hAnsiTheme="minorHAnsi"/>
                <w:color w:val="000000"/>
                <w:sz w:val="20"/>
                <w:szCs w:val="20"/>
              </w:rPr>
              <w:t>118,00 Kč</w:t>
            </w:r>
          </w:p>
        </w:tc>
      </w:tr>
      <w:tr w:rsidR="00F44C66" w:rsidRPr="00F44C66" w:rsidTr="00F44C66">
        <w:trPr>
          <w:trHeight w:val="227"/>
        </w:trPr>
        <w:tc>
          <w:tcPr>
            <w:tcW w:w="309" w:type="pct"/>
            <w:shd w:val="clear" w:color="auto" w:fill="auto"/>
            <w:vAlign w:val="center"/>
            <w:hideMark/>
          </w:tcPr>
          <w:p w:rsidR="00F44C66" w:rsidRPr="00F44C66" w:rsidRDefault="00F44C66" w:rsidP="00F44C66">
            <w:pPr>
              <w:jc w:val="center"/>
              <w:rPr>
                <w:rFonts w:asciiTheme="minorHAnsi" w:hAnsiTheme="minorHAnsi" w:cs="Arial"/>
                <w:sz w:val="20"/>
                <w:szCs w:val="20"/>
              </w:rPr>
            </w:pPr>
            <w:r w:rsidRPr="00F44C66">
              <w:rPr>
                <w:rFonts w:asciiTheme="minorHAnsi" w:hAnsiTheme="minorHAnsi" w:cs="Arial"/>
                <w:sz w:val="20"/>
                <w:szCs w:val="20"/>
              </w:rPr>
              <w:t>239</w:t>
            </w:r>
          </w:p>
        </w:tc>
        <w:tc>
          <w:tcPr>
            <w:tcW w:w="3272" w:type="pct"/>
            <w:shd w:val="clear" w:color="auto" w:fill="auto"/>
            <w:vAlign w:val="center"/>
            <w:hideMark/>
          </w:tcPr>
          <w:p w:rsidR="00F44C66" w:rsidRPr="00F44C66" w:rsidRDefault="00F44C66" w:rsidP="00F44C66">
            <w:pPr>
              <w:jc w:val="left"/>
              <w:rPr>
                <w:rFonts w:asciiTheme="minorHAnsi" w:hAnsiTheme="minorHAnsi" w:cs="Arial"/>
                <w:sz w:val="20"/>
                <w:szCs w:val="20"/>
              </w:rPr>
            </w:pPr>
            <w:r w:rsidRPr="00F44C66">
              <w:rPr>
                <w:rFonts w:asciiTheme="minorHAnsi" w:hAnsiTheme="minorHAnsi" w:cs="Arial"/>
                <w:sz w:val="20"/>
                <w:szCs w:val="20"/>
              </w:rPr>
              <w:t>ASFALTOVÝ BETON PRO OBRUSNÉ VRSTVY ACO 11</w:t>
            </w:r>
            <w:r w:rsidRPr="00F44C66">
              <w:rPr>
                <w:rFonts w:asciiTheme="minorHAnsi" w:hAnsiTheme="minorHAnsi" w:cs="Arial"/>
                <w:sz w:val="20"/>
                <w:szCs w:val="20"/>
              </w:rPr>
              <w:br/>
              <w:t>ACO 11 50/70</w:t>
            </w:r>
          </w:p>
        </w:tc>
        <w:tc>
          <w:tcPr>
            <w:tcW w:w="495" w:type="pct"/>
            <w:shd w:val="clear" w:color="auto" w:fill="auto"/>
            <w:vAlign w:val="center"/>
            <w:hideMark/>
          </w:tcPr>
          <w:p w:rsidR="00F44C66" w:rsidRPr="00F44C66" w:rsidRDefault="00F44C66" w:rsidP="00F44C66">
            <w:pPr>
              <w:jc w:val="center"/>
              <w:rPr>
                <w:rFonts w:asciiTheme="minorHAnsi" w:hAnsiTheme="minorHAnsi" w:cs="Arial"/>
                <w:sz w:val="20"/>
                <w:szCs w:val="20"/>
              </w:rPr>
            </w:pPr>
            <w:r w:rsidRPr="00F44C66">
              <w:rPr>
                <w:rFonts w:asciiTheme="minorHAnsi" w:hAnsiTheme="minorHAnsi" w:cs="Arial"/>
                <w:sz w:val="20"/>
                <w:szCs w:val="20"/>
              </w:rPr>
              <w:t xml:space="preserve">M3        </w:t>
            </w:r>
          </w:p>
        </w:tc>
        <w:tc>
          <w:tcPr>
            <w:tcW w:w="924" w:type="pct"/>
            <w:shd w:val="clear" w:color="auto" w:fill="auto"/>
            <w:noWrap/>
            <w:vAlign w:val="center"/>
          </w:tcPr>
          <w:p w:rsidR="00F44C66" w:rsidRPr="00F44C66" w:rsidRDefault="00F44C66" w:rsidP="00F44C66">
            <w:pPr>
              <w:jc w:val="right"/>
              <w:rPr>
                <w:rFonts w:asciiTheme="minorHAnsi" w:hAnsiTheme="minorHAnsi"/>
                <w:color w:val="000000"/>
                <w:sz w:val="20"/>
                <w:szCs w:val="20"/>
              </w:rPr>
            </w:pPr>
            <w:r w:rsidRPr="00F44C66">
              <w:rPr>
                <w:rFonts w:asciiTheme="minorHAnsi" w:hAnsiTheme="minorHAnsi"/>
                <w:color w:val="000000"/>
                <w:sz w:val="20"/>
                <w:szCs w:val="20"/>
              </w:rPr>
              <w:t>4 350,00 Kč</w:t>
            </w:r>
          </w:p>
        </w:tc>
      </w:tr>
      <w:tr w:rsidR="00F44C66" w:rsidRPr="00F44C66" w:rsidTr="00F44C66">
        <w:trPr>
          <w:trHeight w:val="227"/>
        </w:trPr>
        <w:tc>
          <w:tcPr>
            <w:tcW w:w="309" w:type="pct"/>
            <w:shd w:val="clear" w:color="auto" w:fill="auto"/>
            <w:vAlign w:val="center"/>
            <w:hideMark/>
          </w:tcPr>
          <w:p w:rsidR="00F44C66" w:rsidRPr="00F44C66" w:rsidRDefault="00F44C66" w:rsidP="00F44C66">
            <w:pPr>
              <w:jc w:val="center"/>
              <w:rPr>
                <w:rFonts w:asciiTheme="minorHAnsi" w:hAnsiTheme="minorHAnsi" w:cs="Arial"/>
                <w:sz w:val="20"/>
                <w:szCs w:val="20"/>
              </w:rPr>
            </w:pPr>
            <w:r w:rsidRPr="00F44C66">
              <w:rPr>
                <w:rFonts w:asciiTheme="minorHAnsi" w:hAnsiTheme="minorHAnsi" w:cs="Arial"/>
                <w:sz w:val="20"/>
                <w:szCs w:val="20"/>
              </w:rPr>
              <w:t>240</w:t>
            </w:r>
          </w:p>
        </w:tc>
        <w:tc>
          <w:tcPr>
            <w:tcW w:w="3272" w:type="pct"/>
            <w:shd w:val="clear" w:color="auto" w:fill="auto"/>
            <w:vAlign w:val="center"/>
            <w:hideMark/>
          </w:tcPr>
          <w:p w:rsidR="00F44C66" w:rsidRPr="00F44C66" w:rsidRDefault="00F44C66" w:rsidP="00F44C66">
            <w:pPr>
              <w:jc w:val="left"/>
              <w:rPr>
                <w:rFonts w:asciiTheme="minorHAnsi" w:hAnsiTheme="minorHAnsi" w:cs="Arial"/>
                <w:sz w:val="20"/>
                <w:szCs w:val="20"/>
              </w:rPr>
            </w:pPr>
            <w:r w:rsidRPr="00F44C66">
              <w:rPr>
                <w:rFonts w:asciiTheme="minorHAnsi" w:hAnsiTheme="minorHAnsi" w:cs="Arial"/>
                <w:sz w:val="20"/>
                <w:szCs w:val="20"/>
              </w:rPr>
              <w:t>ASFALTOVÝ BETON PRO OBRUSNÉ VRSTVY ACO 11+, 11S</w:t>
            </w:r>
            <w:r w:rsidRPr="00F44C66">
              <w:rPr>
                <w:rFonts w:asciiTheme="minorHAnsi" w:hAnsiTheme="minorHAnsi" w:cs="Arial"/>
                <w:sz w:val="20"/>
                <w:szCs w:val="20"/>
              </w:rPr>
              <w:br/>
              <w:t>ACO 11+ 50/70</w:t>
            </w:r>
          </w:p>
        </w:tc>
        <w:tc>
          <w:tcPr>
            <w:tcW w:w="495" w:type="pct"/>
            <w:shd w:val="clear" w:color="auto" w:fill="auto"/>
            <w:vAlign w:val="center"/>
            <w:hideMark/>
          </w:tcPr>
          <w:p w:rsidR="00F44C66" w:rsidRPr="00F44C66" w:rsidRDefault="00F44C66" w:rsidP="00F44C66">
            <w:pPr>
              <w:jc w:val="center"/>
              <w:rPr>
                <w:rFonts w:asciiTheme="minorHAnsi" w:hAnsiTheme="minorHAnsi" w:cs="Arial"/>
                <w:sz w:val="20"/>
                <w:szCs w:val="20"/>
              </w:rPr>
            </w:pPr>
            <w:r w:rsidRPr="00F44C66">
              <w:rPr>
                <w:rFonts w:asciiTheme="minorHAnsi" w:hAnsiTheme="minorHAnsi" w:cs="Arial"/>
                <w:sz w:val="20"/>
                <w:szCs w:val="20"/>
              </w:rPr>
              <w:t xml:space="preserve">M3        </w:t>
            </w:r>
          </w:p>
        </w:tc>
        <w:tc>
          <w:tcPr>
            <w:tcW w:w="924" w:type="pct"/>
            <w:shd w:val="clear" w:color="auto" w:fill="auto"/>
            <w:noWrap/>
            <w:vAlign w:val="center"/>
          </w:tcPr>
          <w:p w:rsidR="00F44C66" w:rsidRPr="00F44C66" w:rsidRDefault="00F44C66" w:rsidP="00F44C66">
            <w:pPr>
              <w:jc w:val="right"/>
              <w:rPr>
                <w:rFonts w:asciiTheme="minorHAnsi" w:hAnsiTheme="minorHAnsi"/>
                <w:color w:val="000000"/>
                <w:sz w:val="20"/>
                <w:szCs w:val="20"/>
              </w:rPr>
            </w:pPr>
            <w:r w:rsidRPr="00F44C66">
              <w:rPr>
                <w:rFonts w:asciiTheme="minorHAnsi" w:hAnsiTheme="minorHAnsi"/>
                <w:color w:val="000000"/>
                <w:sz w:val="20"/>
                <w:szCs w:val="20"/>
              </w:rPr>
              <w:t>4 356,00 Kč</w:t>
            </w:r>
          </w:p>
        </w:tc>
      </w:tr>
      <w:tr w:rsidR="00F44C66" w:rsidRPr="00F44C66" w:rsidTr="00F44C66">
        <w:trPr>
          <w:trHeight w:val="227"/>
        </w:trPr>
        <w:tc>
          <w:tcPr>
            <w:tcW w:w="309" w:type="pct"/>
            <w:shd w:val="clear" w:color="auto" w:fill="auto"/>
            <w:vAlign w:val="center"/>
            <w:hideMark/>
          </w:tcPr>
          <w:p w:rsidR="00F44C66" w:rsidRPr="00F44C66" w:rsidRDefault="00F44C66" w:rsidP="00F44C66">
            <w:pPr>
              <w:jc w:val="center"/>
              <w:rPr>
                <w:rFonts w:asciiTheme="minorHAnsi" w:hAnsiTheme="minorHAnsi" w:cs="Arial"/>
                <w:sz w:val="20"/>
                <w:szCs w:val="20"/>
              </w:rPr>
            </w:pPr>
            <w:r w:rsidRPr="00F44C66">
              <w:rPr>
                <w:rFonts w:asciiTheme="minorHAnsi" w:hAnsiTheme="minorHAnsi" w:cs="Arial"/>
                <w:sz w:val="20"/>
                <w:szCs w:val="20"/>
              </w:rPr>
              <w:t>241</w:t>
            </w:r>
          </w:p>
        </w:tc>
        <w:tc>
          <w:tcPr>
            <w:tcW w:w="3272" w:type="pct"/>
            <w:shd w:val="clear" w:color="auto" w:fill="auto"/>
            <w:vAlign w:val="center"/>
            <w:hideMark/>
          </w:tcPr>
          <w:p w:rsidR="00F44C66" w:rsidRPr="00F44C66" w:rsidRDefault="00F44C66" w:rsidP="00F44C66">
            <w:pPr>
              <w:jc w:val="left"/>
              <w:rPr>
                <w:rFonts w:asciiTheme="minorHAnsi" w:hAnsiTheme="minorHAnsi" w:cs="Arial"/>
                <w:sz w:val="20"/>
                <w:szCs w:val="20"/>
              </w:rPr>
            </w:pPr>
            <w:r w:rsidRPr="00F44C66">
              <w:rPr>
                <w:rFonts w:asciiTheme="minorHAnsi" w:hAnsiTheme="minorHAnsi" w:cs="Arial"/>
                <w:sz w:val="20"/>
                <w:szCs w:val="20"/>
              </w:rPr>
              <w:t>ASFALTOVÝ BETON PRO OBRUSNÉ VRSTVY ACO 11 TL. 40MM</w:t>
            </w:r>
            <w:r w:rsidRPr="00F44C66">
              <w:rPr>
                <w:rFonts w:asciiTheme="minorHAnsi" w:hAnsiTheme="minorHAnsi" w:cs="Arial"/>
                <w:sz w:val="20"/>
                <w:szCs w:val="20"/>
              </w:rPr>
              <w:br/>
              <w:t>ACO 11+ 50/70</w:t>
            </w:r>
          </w:p>
        </w:tc>
        <w:tc>
          <w:tcPr>
            <w:tcW w:w="495" w:type="pct"/>
            <w:shd w:val="clear" w:color="auto" w:fill="auto"/>
            <w:vAlign w:val="center"/>
            <w:hideMark/>
          </w:tcPr>
          <w:p w:rsidR="00F44C66" w:rsidRPr="00F44C66" w:rsidRDefault="00F44C66" w:rsidP="00F44C66">
            <w:pPr>
              <w:jc w:val="center"/>
              <w:rPr>
                <w:rFonts w:asciiTheme="minorHAnsi" w:hAnsiTheme="minorHAnsi" w:cs="Arial"/>
                <w:sz w:val="20"/>
                <w:szCs w:val="20"/>
              </w:rPr>
            </w:pPr>
            <w:r w:rsidRPr="00F44C66">
              <w:rPr>
                <w:rFonts w:asciiTheme="minorHAnsi" w:hAnsiTheme="minorHAnsi" w:cs="Arial"/>
                <w:sz w:val="20"/>
                <w:szCs w:val="20"/>
              </w:rPr>
              <w:t xml:space="preserve">M2        </w:t>
            </w:r>
          </w:p>
        </w:tc>
        <w:tc>
          <w:tcPr>
            <w:tcW w:w="924" w:type="pct"/>
            <w:shd w:val="clear" w:color="auto" w:fill="auto"/>
            <w:noWrap/>
            <w:vAlign w:val="center"/>
          </w:tcPr>
          <w:p w:rsidR="00F44C66" w:rsidRPr="00F44C66" w:rsidRDefault="00F44C66" w:rsidP="00F44C66">
            <w:pPr>
              <w:jc w:val="right"/>
              <w:rPr>
                <w:rFonts w:asciiTheme="minorHAnsi" w:hAnsiTheme="minorHAnsi"/>
                <w:color w:val="000000"/>
                <w:sz w:val="20"/>
                <w:szCs w:val="20"/>
              </w:rPr>
            </w:pPr>
            <w:r w:rsidRPr="00F44C66">
              <w:rPr>
                <w:rFonts w:asciiTheme="minorHAnsi" w:hAnsiTheme="minorHAnsi"/>
                <w:color w:val="000000"/>
                <w:sz w:val="20"/>
                <w:szCs w:val="20"/>
              </w:rPr>
              <w:t>191,00 Kč</w:t>
            </w:r>
          </w:p>
        </w:tc>
      </w:tr>
      <w:tr w:rsidR="00F44C66" w:rsidRPr="00F44C66" w:rsidTr="00F44C66">
        <w:trPr>
          <w:trHeight w:val="227"/>
        </w:trPr>
        <w:tc>
          <w:tcPr>
            <w:tcW w:w="309" w:type="pct"/>
            <w:shd w:val="clear" w:color="auto" w:fill="auto"/>
            <w:vAlign w:val="center"/>
            <w:hideMark/>
          </w:tcPr>
          <w:p w:rsidR="00F44C66" w:rsidRPr="00F44C66" w:rsidRDefault="00F44C66" w:rsidP="00F44C66">
            <w:pPr>
              <w:jc w:val="center"/>
              <w:rPr>
                <w:rFonts w:asciiTheme="minorHAnsi" w:hAnsiTheme="minorHAnsi" w:cs="Arial"/>
                <w:sz w:val="20"/>
                <w:szCs w:val="20"/>
              </w:rPr>
            </w:pPr>
            <w:r w:rsidRPr="00F44C66">
              <w:rPr>
                <w:rFonts w:asciiTheme="minorHAnsi" w:hAnsiTheme="minorHAnsi" w:cs="Arial"/>
                <w:sz w:val="20"/>
                <w:szCs w:val="20"/>
              </w:rPr>
              <w:t>242</w:t>
            </w:r>
          </w:p>
        </w:tc>
        <w:tc>
          <w:tcPr>
            <w:tcW w:w="3272" w:type="pct"/>
            <w:shd w:val="clear" w:color="auto" w:fill="auto"/>
            <w:vAlign w:val="center"/>
            <w:hideMark/>
          </w:tcPr>
          <w:p w:rsidR="00F44C66" w:rsidRPr="00F44C66" w:rsidRDefault="00F44C66" w:rsidP="00F44C66">
            <w:pPr>
              <w:jc w:val="left"/>
              <w:rPr>
                <w:rFonts w:asciiTheme="minorHAnsi" w:hAnsiTheme="minorHAnsi" w:cs="Arial"/>
                <w:sz w:val="20"/>
                <w:szCs w:val="20"/>
              </w:rPr>
            </w:pPr>
            <w:r w:rsidRPr="00F44C66">
              <w:rPr>
                <w:rFonts w:asciiTheme="minorHAnsi" w:hAnsiTheme="minorHAnsi" w:cs="Arial"/>
                <w:sz w:val="20"/>
                <w:szCs w:val="20"/>
              </w:rPr>
              <w:t>ASFALTOVÝ BETON PRO OBRUSNÉ VRSTVY ACO 11+, 11S TL. 40MM</w:t>
            </w:r>
            <w:r w:rsidRPr="00F44C66">
              <w:rPr>
                <w:rFonts w:asciiTheme="minorHAnsi" w:hAnsiTheme="minorHAnsi" w:cs="Arial"/>
                <w:sz w:val="20"/>
                <w:szCs w:val="20"/>
              </w:rPr>
              <w:br/>
              <w:t>ACO 11+ 50/70</w:t>
            </w:r>
          </w:p>
        </w:tc>
        <w:tc>
          <w:tcPr>
            <w:tcW w:w="495" w:type="pct"/>
            <w:shd w:val="clear" w:color="auto" w:fill="auto"/>
            <w:vAlign w:val="center"/>
            <w:hideMark/>
          </w:tcPr>
          <w:p w:rsidR="00F44C66" w:rsidRPr="00F44C66" w:rsidRDefault="00F44C66" w:rsidP="00F44C66">
            <w:pPr>
              <w:jc w:val="center"/>
              <w:rPr>
                <w:rFonts w:asciiTheme="minorHAnsi" w:hAnsiTheme="minorHAnsi" w:cs="Arial"/>
                <w:sz w:val="20"/>
                <w:szCs w:val="20"/>
              </w:rPr>
            </w:pPr>
            <w:r w:rsidRPr="00F44C66">
              <w:rPr>
                <w:rFonts w:asciiTheme="minorHAnsi" w:hAnsiTheme="minorHAnsi" w:cs="Arial"/>
                <w:sz w:val="20"/>
                <w:szCs w:val="20"/>
              </w:rPr>
              <w:t xml:space="preserve">M2        </w:t>
            </w:r>
          </w:p>
        </w:tc>
        <w:tc>
          <w:tcPr>
            <w:tcW w:w="924" w:type="pct"/>
            <w:shd w:val="clear" w:color="auto" w:fill="auto"/>
            <w:noWrap/>
            <w:vAlign w:val="center"/>
          </w:tcPr>
          <w:p w:rsidR="00F44C66" w:rsidRPr="00F44C66" w:rsidRDefault="00F44C66" w:rsidP="00F44C66">
            <w:pPr>
              <w:jc w:val="right"/>
              <w:rPr>
                <w:rFonts w:asciiTheme="minorHAnsi" w:hAnsiTheme="minorHAnsi"/>
                <w:color w:val="000000"/>
                <w:sz w:val="20"/>
                <w:szCs w:val="20"/>
              </w:rPr>
            </w:pPr>
            <w:r w:rsidRPr="00F44C66">
              <w:rPr>
                <w:rFonts w:asciiTheme="minorHAnsi" w:hAnsiTheme="minorHAnsi"/>
                <w:color w:val="000000"/>
                <w:sz w:val="20"/>
                <w:szCs w:val="20"/>
              </w:rPr>
              <w:t>190,00 Kč</w:t>
            </w:r>
          </w:p>
        </w:tc>
      </w:tr>
      <w:tr w:rsidR="00F44C66" w:rsidRPr="00F44C66" w:rsidTr="00F44C66">
        <w:trPr>
          <w:trHeight w:val="227"/>
        </w:trPr>
        <w:tc>
          <w:tcPr>
            <w:tcW w:w="309" w:type="pct"/>
            <w:shd w:val="clear" w:color="auto" w:fill="auto"/>
            <w:vAlign w:val="center"/>
            <w:hideMark/>
          </w:tcPr>
          <w:p w:rsidR="00F44C66" w:rsidRPr="00F44C66" w:rsidRDefault="00F44C66" w:rsidP="00F44C66">
            <w:pPr>
              <w:jc w:val="center"/>
              <w:rPr>
                <w:rFonts w:asciiTheme="minorHAnsi" w:hAnsiTheme="minorHAnsi" w:cs="Arial"/>
                <w:sz w:val="20"/>
                <w:szCs w:val="20"/>
              </w:rPr>
            </w:pPr>
            <w:r w:rsidRPr="00F44C66">
              <w:rPr>
                <w:rFonts w:asciiTheme="minorHAnsi" w:hAnsiTheme="minorHAnsi" w:cs="Arial"/>
                <w:sz w:val="20"/>
                <w:szCs w:val="20"/>
              </w:rPr>
              <w:t>243</w:t>
            </w:r>
          </w:p>
        </w:tc>
        <w:tc>
          <w:tcPr>
            <w:tcW w:w="3272" w:type="pct"/>
            <w:shd w:val="clear" w:color="auto" w:fill="auto"/>
            <w:vAlign w:val="center"/>
            <w:hideMark/>
          </w:tcPr>
          <w:p w:rsidR="00F44C66" w:rsidRPr="00F44C66" w:rsidRDefault="00F44C66" w:rsidP="00F44C66">
            <w:pPr>
              <w:jc w:val="left"/>
              <w:rPr>
                <w:rFonts w:asciiTheme="minorHAnsi" w:hAnsiTheme="minorHAnsi" w:cs="Arial"/>
                <w:sz w:val="20"/>
                <w:szCs w:val="20"/>
              </w:rPr>
            </w:pPr>
            <w:r w:rsidRPr="00F44C66">
              <w:rPr>
                <w:rFonts w:asciiTheme="minorHAnsi" w:hAnsiTheme="minorHAnsi" w:cs="Arial"/>
                <w:sz w:val="20"/>
                <w:szCs w:val="20"/>
              </w:rPr>
              <w:t>ASFALTOVÝ BETON PRO OBRUSNÉ VRSTVY ACO 11+, 11S TL. 50MM</w:t>
            </w:r>
            <w:r w:rsidRPr="00F44C66">
              <w:rPr>
                <w:rFonts w:asciiTheme="minorHAnsi" w:hAnsiTheme="minorHAnsi" w:cs="Arial"/>
                <w:sz w:val="20"/>
                <w:szCs w:val="20"/>
              </w:rPr>
              <w:br/>
              <w:t>ACO 11+ 50/70</w:t>
            </w:r>
          </w:p>
        </w:tc>
        <w:tc>
          <w:tcPr>
            <w:tcW w:w="495" w:type="pct"/>
            <w:shd w:val="clear" w:color="auto" w:fill="auto"/>
            <w:vAlign w:val="center"/>
            <w:hideMark/>
          </w:tcPr>
          <w:p w:rsidR="00F44C66" w:rsidRPr="00F44C66" w:rsidRDefault="00F44C66" w:rsidP="00F44C66">
            <w:pPr>
              <w:jc w:val="center"/>
              <w:rPr>
                <w:rFonts w:asciiTheme="minorHAnsi" w:hAnsiTheme="minorHAnsi" w:cs="Arial"/>
                <w:sz w:val="20"/>
                <w:szCs w:val="20"/>
              </w:rPr>
            </w:pPr>
            <w:r w:rsidRPr="00F44C66">
              <w:rPr>
                <w:rFonts w:asciiTheme="minorHAnsi" w:hAnsiTheme="minorHAnsi" w:cs="Arial"/>
                <w:sz w:val="20"/>
                <w:szCs w:val="20"/>
              </w:rPr>
              <w:t xml:space="preserve">M2        </w:t>
            </w:r>
          </w:p>
        </w:tc>
        <w:tc>
          <w:tcPr>
            <w:tcW w:w="924" w:type="pct"/>
            <w:shd w:val="clear" w:color="auto" w:fill="auto"/>
            <w:noWrap/>
            <w:vAlign w:val="center"/>
          </w:tcPr>
          <w:p w:rsidR="00F44C66" w:rsidRPr="00F44C66" w:rsidRDefault="00F44C66" w:rsidP="00F44C66">
            <w:pPr>
              <w:jc w:val="right"/>
              <w:rPr>
                <w:rFonts w:asciiTheme="minorHAnsi" w:hAnsiTheme="minorHAnsi"/>
                <w:color w:val="000000"/>
                <w:sz w:val="20"/>
                <w:szCs w:val="20"/>
              </w:rPr>
            </w:pPr>
            <w:r w:rsidRPr="00F44C66">
              <w:rPr>
                <w:rFonts w:asciiTheme="minorHAnsi" w:hAnsiTheme="minorHAnsi"/>
                <w:color w:val="000000"/>
                <w:sz w:val="20"/>
                <w:szCs w:val="20"/>
              </w:rPr>
              <w:t>235,00 Kč</w:t>
            </w:r>
          </w:p>
        </w:tc>
      </w:tr>
      <w:tr w:rsidR="00F44C66" w:rsidRPr="00F44C66" w:rsidTr="00F44C66">
        <w:trPr>
          <w:trHeight w:val="227"/>
        </w:trPr>
        <w:tc>
          <w:tcPr>
            <w:tcW w:w="309" w:type="pct"/>
            <w:shd w:val="clear" w:color="auto" w:fill="auto"/>
            <w:vAlign w:val="center"/>
            <w:hideMark/>
          </w:tcPr>
          <w:p w:rsidR="00F44C66" w:rsidRPr="00F44C66" w:rsidRDefault="00F44C66" w:rsidP="00F44C66">
            <w:pPr>
              <w:jc w:val="center"/>
              <w:rPr>
                <w:rFonts w:asciiTheme="minorHAnsi" w:hAnsiTheme="minorHAnsi" w:cs="Arial"/>
                <w:sz w:val="20"/>
                <w:szCs w:val="20"/>
              </w:rPr>
            </w:pPr>
            <w:r w:rsidRPr="00F44C66">
              <w:rPr>
                <w:rFonts w:asciiTheme="minorHAnsi" w:hAnsiTheme="minorHAnsi" w:cs="Arial"/>
                <w:sz w:val="20"/>
                <w:szCs w:val="20"/>
              </w:rPr>
              <w:t>244</w:t>
            </w:r>
          </w:p>
        </w:tc>
        <w:tc>
          <w:tcPr>
            <w:tcW w:w="3272" w:type="pct"/>
            <w:shd w:val="clear" w:color="auto" w:fill="auto"/>
            <w:vAlign w:val="center"/>
            <w:hideMark/>
          </w:tcPr>
          <w:p w:rsidR="00F44C66" w:rsidRPr="00F44C66" w:rsidRDefault="00F44C66" w:rsidP="00F44C66">
            <w:pPr>
              <w:jc w:val="left"/>
              <w:rPr>
                <w:rFonts w:asciiTheme="minorHAnsi" w:hAnsiTheme="minorHAnsi" w:cs="Arial"/>
                <w:sz w:val="20"/>
                <w:szCs w:val="20"/>
              </w:rPr>
            </w:pPr>
            <w:r w:rsidRPr="00F44C66">
              <w:rPr>
                <w:rFonts w:asciiTheme="minorHAnsi" w:hAnsiTheme="minorHAnsi" w:cs="Arial"/>
                <w:sz w:val="20"/>
                <w:szCs w:val="20"/>
              </w:rPr>
              <w:t>ASFALTOVÝ BETON PRO OBRUSNÉ VRSTVY MODIFIK ACO 11+, 11S</w:t>
            </w:r>
          </w:p>
        </w:tc>
        <w:tc>
          <w:tcPr>
            <w:tcW w:w="495" w:type="pct"/>
            <w:shd w:val="clear" w:color="auto" w:fill="auto"/>
            <w:vAlign w:val="center"/>
            <w:hideMark/>
          </w:tcPr>
          <w:p w:rsidR="00F44C66" w:rsidRPr="00F44C66" w:rsidRDefault="00F44C66" w:rsidP="00F44C66">
            <w:pPr>
              <w:jc w:val="center"/>
              <w:rPr>
                <w:rFonts w:asciiTheme="minorHAnsi" w:hAnsiTheme="minorHAnsi" w:cs="Arial"/>
                <w:sz w:val="20"/>
                <w:szCs w:val="20"/>
              </w:rPr>
            </w:pPr>
            <w:r w:rsidRPr="00F44C66">
              <w:rPr>
                <w:rFonts w:asciiTheme="minorHAnsi" w:hAnsiTheme="minorHAnsi" w:cs="Arial"/>
                <w:sz w:val="20"/>
                <w:szCs w:val="20"/>
              </w:rPr>
              <w:t xml:space="preserve">M3        </w:t>
            </w:r>
          </w:p>
        </w:tc>
        <w:tc>
          <w:tcPr>
            <w:tcW w:w="924" w:type="pct"/>
            <w:shd w:val="clear" w:color="auto" w:fill="auto"/>
            <w:noWrap/>
            <w:vAlign w:val="center"/>
          </w:tcPr>
          <w:p w:rsidR="00F44C66" w:rsidRPr="00F44C66" w:rsidRDefault="00F44C66" w:rsidP="00F44C66">
            <w:pPr>
              <w:jc w:val="right"/>
              <w:rPr>
                <w:rFonts w:asciiTheme="minorHAnsi" w:hAnsiTheme="minorHAnsi"/>
                <w:color w:val="000000"/>
                <w:sz w:val="20"/>
                <w:szCs w:val="20"/>
              </w:rPr>
            </w:pPr>
            <w:r w:rsidRPr="00F44C66">
              <w:rPr>
                <w:rFonts w:asciiTheme="minorHAnsi" w:hAnsiTheme="minorHAnsi"/>
                <w:color w:val="000000"/>
                <w:sz w:val="20"/>
                <w:szCs w:val="20"/>
              </w:rPr>
              <w:t>4 750,00 Kč</w:t>
            </w:r>
          </w:p>
        </w:tc>
      </w:tr>
      <w:tr w:rsidR="00F44C66" w:rsidRPr="00F44C66" w:rsidTr="00F44C66">
        <w:trPr>
          <w:trHeight w:val="227"/>
        </w:trPr>
        <w:tc>
          <w:tcPr>
            <w:tcW w:w="309" w:type="pct"/>
            <w:shd w:val="clear" w:color="auto" w:fill="auto"/>
            <w:vAlign w:val="center"/>
            <w:hideMark/>
          </w:tcPr>
          <w:p w:rsidR="00F44C66" w:rsidRPr="00F44C66" w:rsidRDefault="00F44C66" w:rsidP="00F44C66">
            <w:pPr>
              <w:jc w:val="center"/>
              <w:rPr>
                <w:rFonts w:asciiTheme="minorHAnsi" w:hAnsiTheme="minorHAnsi" w:cs="Arial"/>
                <w:sz w:val="20"/>
                <w:szCs w:val="20"/>
              </w:rPr>
            </w:pPr>
            <w:r w:rsidRPr="00F44C66">
              <w:rPr>
                <w:rFonts w:asciiTheme="minorHAnsi" w:hAnsiTheme="minorHAnsi" w:cs="Arial"/>
                <w:sz w:val="20"/>
                <w:szCs w:val="20"/>
              </w:rPr>
              <w:t>245</w:t>
            </w:r>
          </w:p>
        </w:tc>
        <w:tc>
          <w:tcPr>
            <w:tcW w:w="3272" w:type="pct"/>
            <w:shd w:val="clear" w:color="auto" w:fill="auto"/>
            <w:vAlign w:val="center"/>
            <w:hideMark/>
          </w:tcPr>
          <w:p w:rsidR="00F44C66" w:rsidRPr="00F44C66" w:rsidRDefault="00F44C66" w:rsidP="00F44C66">
            <w:pPr>
              <w:jc w:val="left"/>
              <w:rPr>
                <w:rFonts w:asciiTheme="minorHAnsi" w:hAnsiTheme="minorHAnsi" w:cs="Arial"/>
                <w:sz w:val="20"/>
                <w:szCs w:val="20"/>
              </w:rPr>
            </w:pPr>
            <w:r w:rsidRPr="00F44C66">
              <w:rPr>
                <w:rFonts w:asciiTheme="minorHAnsi" w:hAnsiTheme="minorHAnsi" w:cs="Arial"/>
                <w:sz w:val="20"/>
                <w:szCs w:val="20"/>
              </w:rPr>
              <w:t>ASFALTOVÝ BETON PRO LOŽNÍ VRSTVY ACL 16</w:t>
            </w:r>
          </w:p>
        </w:tc>
        <w:tc>
          <w:tcPr>
            <w:tcW w:w="495" w:type="pct"/>
            <w:shd w:val="clear" w:color="auto" w:fill="auto"/>
            <w:vAlign w:val="center"/>
            <w:hideMark/>
          </w:tcPr>
          <w:p w:rsidR="00F44C66" w:rsidRPr="00F44C66" w:rsidRDefault="00F44C66" w:rsidP="00F44C66">
            <w:pPr>
              <w:jc w:val="center"/>
              <w:rPr>
                <w:rFonts w:asciiTheme="minorHAnsi" w:hAnsiTheme="minorHAnsi" w:cs="Arial"/>
                <w:sz w:val="20"/>
                <w:szCs w:val="20"/>
              </w:rPr>
            </w:pPr>
            <w:r w:rsidRPr="00F44C66">
              <w:rPr>
                <w:rFonts w:asciiTheme="minorHAnsi" w:hAnsiTheme="minorHAnsi" w:cs="Arial"/>
                <w:sz w:val="20"/>
                <w:szCs w:val="20"/>
              </w:rPr>
              <w:t xml:space="preserve">M3        </w:t>
            </w:r>
          </w:p>
        </w:tc>
        <w:tc>
          <w:tcPr>
            <w:tcW w:w="924" w:type="pct"/>
            <w:shd w:val="clear" w:color="auto" w:fill="auto"/>
            <w:noWrap/>
            <w:vAlign w:val="center"/>
          </w:tcPr>
          <w:p w:rsidR="00F44C66" w:rsidRPr="00F44C66" w:rsidRDefault="00F44C66" w:rsidP="00F44C66">
            <w:pPr>
              <w:jc w:val="right"/>
              <w:rPr>
                <w:rFonts w:asciiTheme="minorHAnsi" w:hAnsiTheme="minorHAnsi"/>
                <w:color w:val="000000"/>
                <w:sz w:val="20"/>
                <w:szCs w:val="20"/>
              </w:rPr>
            </w:pPr>
            <w:r w:rsidRPr="00F44C66">
              <w:rPr>
                <w:rFonts w:asciiTheme="minorHAnsi" w:hAnsiTheme="minorHAnsi"/>
                <w:color w:val="000000"/>
                <w:sz w:val="20"/>
                <w:szCs w:val="20"/>
              </w:rPr>
              <w:t>3 900,00 Kč</w:t>
            </w:r>
          </w:p>
        </w:tc>
      </w:tr>
      <w:tr w:rsidR="00F44C66" w:rsidRPr="00F44C66" w:rsidTr="00F44C66">
        <w:trPr>
          <w:trHeight w:val="227"/>
        </w:trPr>
        <w:tc>
          <w:tcPr>
            <w:tcW w:w="309" w:type="pct"/>
            <w:shd w:val="clear" w:color="auto" w:fill="auto"/>
            <w:vAlign w:val="center"/>
            <w:hideMark/>
          </w:tcPr>
          <w:p w:rsidR="00F44C66" w:rsidRPr="00F44C66" w:rsidRDefault="00F44C66" w:rsidP="00F44C66">
            <w:pPr>
              <w:jc w:val="center"/>
              <w:rPr>
                <w:rFonts w:asciiTheme="minorHAnsi" w:hAnsiTheme="minorHAnsi" w:cs="Arial"/>
                <w:sz w:val="20"/>
                <w:szCs w:val="20"/>
              </w:rPr>
            </w:pPr>
            <w:r w:rsidRPr="00F44C66">
              <w:rPr>
                <w:rFonts w:asciiTheme="minorHAnsi" w:hAnsiTheme="minorHAnsi" w:cs="Arial"/>
                <w:sz w:val="20"/>
                <w:szCs w:val="20"/>
              </w:rPr>
              <w:t>246</w:t>
            </w:r>
          </w:p>
        </w:tc>
        <w:tc>
          <w:tcPr>
            <w:tcW w:w="3272" w:type="pct"/>
            <w:shd w:val="clear" w:color="auto" w:fill="auto"/>
            <w:vAlign w:val="center"/>
            <w:hideMark/>
          </w:tcPr>
          <w:p w:rsidR="00F44C66" w:rsidRPr="00F44C66" w:rsidRDefault="00F44C66" w:rsidP="00F44C66">
            <w:pPr>
              <w:jc w:val="left"/>
              <w:rPr>
                <w:rFonts w:asciiTheme="minorHAnsi" w:hAnsiTheme="minorHAnsi" w:cs="Arial"/>
                <w:sz w:val="20"/>
                <w:szCs w:val="20"/>
              </w:rPr>
            </w:pPr>
            <w:r w:rsidRPr="00F44C66">
              <w:rPr>
                <w:rFonts w:asciiTheme="minorHAnsi" w:hAnsiTheme="minorHAnsi" w:cs="Arial"/>
                <w:sz w:val="20"/>
                <w:szCs w:val="20"/>
              </w:rPr>
              <w:t>ASFALTOVÝ BETON PRO LOŽNÍ VRSTVY ACL 16+, 16S</w:t>
            </w:r>
            <w:r w:rsidRPr="00F44C66">
              <w:rPr>
                <w:rFonts w:asciiTheme="minorHAnsi" w:hAnsiTheme="minorHAnsi" w:cs="Arial"/>
                <w:sz w:val="20"/>
                <w:szCs w:val="20"/>
              </w:rPr>
              <w:br/>
              <w:t>ACL 16+ 50/70</w:t>
            </w:r>
          </w:p>
        </w:tc>
        <w:tc>
          <w:tcPr>
            <w:tcW w:w="495" w:type="pct"/>
            <w:shd w:val="clear" w:color="auto" w:fill="auto"/>
            <w:vAlign w:val="center"/>
            <w:hideMark/>
          </w:tcPr>
          <w:p w:rsidR="00F44C66" w:rsidRPr="00F44C66" w:rsidRDefault="00F44C66" w:rsidP="00F44C66">
            <w:pPr>
              <w:jc w:val="center"/>
              <w:rPr>
                <w:rFonts w:asciiTheme="minorHAnsi" w:hAnsiTheme="minorHAnsi" w:cs="Arial"/>
                <w:sz w:val="20"/>
                <w:szCs w:val="20"/>
              </w:rPr>
            </w:pPr>
            <w:r w:rsidRPr="00F44C66">
              <w:rPr>
                <w:rFonts w:asciiTheme="minorHAnsi" w:hAnsiTheme="minorHAnsi" w:cs="Arial"/>
                <w:sz w:val="20"/>
                <w:szCs w:val="20"/>
              </w:rPr>
              <w:t xml:space="preserve">M3        </w:t>
            </w:r>
          </w:p>
        </w:tc>
        <w:tc>
          <w:tcPr>
            <w:tcW w:w="924" w:type="pct"/>
            <w:shd w:val="clear" w:color="auto" w:fill="auto"/>
            <w:noWrap/>
            <w:vAlign w:val="center"/>
          </w:tcPr>
          <w:p w:rsidR="00F44C66" w:rsidRPr="00F44C66" w:rsidRDefault="00F44C66" w:rsidP="00F44C66">
            <w:pPr>
              <w:jc w:val="right"/>
              <w:rPr>
                <w:rFonts w:asciiTheme="minorHAnsi" w:hAnsiTheme="minorHAnsi"/>
                <w:color w:val="000000"/>
                <w:sz w:val="20"/>
                <w:szCs w:val="20"/>
              </w:rPr>
            </w:pPr>
            <w:r w:rsidRPr="00F44C66">
              <w:rPr>
                <w:rFonts w:asciiTheme="minorHAnsi" w:hAnsiTheme="minorHAnsi"/>
                <w:color w:val="000000"/>
                <w:sz w:val="20"/>
                <w:szCs w:val="20"/>
              </w:rPr>
              <w:t>3 895,00 Kč</w:t>
            </w:r>
          </w:p>
        </w:tc>
      </w:tr>
      <w:tr w:rsidR="00F44C66" w:rsidRPr="00F44C66" w:rsidTr="00F44C66">
        <w:trPr>
          <w:trHeight w:val="227"/>
        </w:trPr>
        <w:tc>
          <w:tcPr>
            <w:tcW w:w="309" w:type="pct"/>
            <w:shd w:val="clear" w:color="auto" w:fill="auto"/>
            <w:vAlign w:val="center"/>
            <w:hideMark/>
          </w:tcPr>
          <w:p w:rsidR="00F44C66" w:rsidRPr="00F44C66" w:rsidRDefault="00F44C66" w:rsidP="00F44C66">
            <w:pPr>
              <w:jc w:val="center"/>
              <w:rPr>
                <w:rFonts w:asciiTheme="minorHAnsi" w:hAnsiTheme="minorHAnsi" w:cs="Arial"/>
                <w:sz w:val="20"/>
                <w:szCs w:val="20"/>
              </w:rPr>
            </w:pPr>
            <w:r w:rsidRPr="00F44C66">
              <w:rPr>
                <w:rFonts w:asciiTheme="minorHAnsi" w:hAnsiTheme="minorHAnsi" w:cs="Arial"/>
                <w:sz w:val="20"/>
                <w:szCs w:val="20"/>
              </w:rPr>
              <w:lastRenderedPageBreak/>
              <w:t>247</w:t>
            </w:r>
          </w:p>
        </w:tc>
        <w:tc>
          <w:tcPr>
            <w:tcW w:w="3272" w:type="pct"/>
            <w:shd w:val="clear" w:color="auto" w:fill="auto"/>
            <w:vAlign w:val="center"/>
            <w:hideMark/>
          </w:tcPr>
          <w:p w:rsidR="00F44C66" w:rsidRPr="00F44C66" w:rsidRDefault="00F44C66" w:rsidP="00F44C66">
            <w:pPr>
              <w:jc w:val="left"/>
              <w:rPr>
                <w:rFonts w:asciiTheme="minorHAnsi" w:hAnsiTheme="minorHAnsi" w:cs="Arial"/>
                <w:sz w:val="20"/>
                <w:szCs w:val="20"/>
              </w:rPr>
            </w:pPr>
            <w:r w:rsidRPr="00F44C66">
              <w:rPr>
                <w:rFonts w:asciiTheme="minorHAnsi" w:hAnsiTheme="minorHAnsi" w:cs="Arial"/>
                <w:sz w:val="20"/>
                <w:szCs w:val="20"/>
              </w:rPr>
              <w:t>ASFALTOVÝ BETON PRO LOŽNÍ VRSTVY ACL 16+, 16S TL. 50MM</w:t>
            </w:r>
            <w:r w:rsidRPr="00F44C66">
              <w:rPr>
                <w:rFonts w:asciiTheme="minorHAnsi" w:hAnsiTheme="minorHAnsi" w:cs="Arial"/>
                <w:sz w:val="20"/>
                <w:szCs w:val="20"/>
              </w:rPr>
              <w:br/>
              <w:t>ACL 16+ 50/70</w:t>
            </w:r>
          </w:p>
        </w:tc>
        <w:tc>
          <w:tcPr>
            <w:tcW w:w="495" w:type="pct"/>
            <w:shd w:val="clear" w:color="auto" w:fill="auto"/>
            <w:vAlign w:val="center"/>
            <w:hideMark/>
          </w:tcPr>
          <w:p w:rsidR="00F44C66" w:rsidRPr="00F44C66" w:rsidRDefault="00F44C66" w:rsidP="00F44C66">
            <w:pPr>
              <w:jc w:val="center"/>
              <w:rPr>
                <w:rFonts w:asciiTheme="minorHAnsi" w:hAnsiTheme="minorHAnsi" w:cs="Arial"/>
                <w:sz w:val="20"/>
                <w:szCs w:val="20"/>
              </w:rPr>
            </w:pPr>
            <w:r w:rsidRPr="00F44C66">
              <w:rPr>
                <w:rFonts w:asciiTheme="minorHAnsi" w:hAnsiTheme="minorHAnsi" w:cs="Arial"/>
                <w:sz w:val="20"/>
                <w:szCs w:val="20"/>
              </w:rPr>
              <w:t xml:space="preserve">M2        </w:t>
            </w:r>
          </w:p>
        </w:tc>
        <w:tc>
          <w:tcPr>
            <w:tcW w:w="924" w:type="pct"/>
            <w:shd w:val="clear" w:color="auto" w:fill="auto"/>
            <w:noWrap/>
            <w:vAlign w:val="center"/>
          </w:tcPr>
          <w:p w:rsidR="00F44C66" w:rsidRPr="00F44C66" w:rsidRDefault="00F44C66" w:rsidP="00F44C66">
            <w:pPr>
              <w:jc w:val="right"/>
              <w:rPr>
                <w:rFonts w:asciiTheme="minorHAnsi" w:hAnsiTheme="minorHAnsi"/>
                <w:color w:val="000000"/>
                <w:sz w:val="20"/>
                <w:szCs w:val="20"/>
              </w:rPr>
            </w:pPr>
            <w:r w:rsidRPr="00F44C66">
              <w:rPr>
                <w:rFonts w:asciiTheme="minorHAnsi" w:hAnsiTheme="minorHAnsi"/>
                <w:color w:val="000000"/>
                <w:sz w:val="20"/>
                <w:szCs w:val="20"/>
              </w:rPr>
              <w:t>215,00 Kč</w:t>
            </w:r>
          </w:p>
        </w:tc>
      </w:tr>
      <w:tr w:rsidR="00F44C66" w:rsidRPr="00F44C66" w:rsidTr="00F44C66">
        <w:trPr>
          <w:trHeight w:val="227"/>
        </w:trPr>
        <w:tc>
          <w:tcPr>
            <w:tcW w:w="309" w:type="pct"/>
            <w:shd w:val="clear" w:color="auto" w:fill="auto"/>
            <w:vAlign w:val="center"/>
            <w:hideMark/>
          </w:tcPr>
          <w:p w:rsidR="00F44C66" w:rsidRPr="00F44C66" w:rsidRDefault="00F44C66" w:rsidP="00F44C66">
            <w:pPr>
              <w:jc w:val="center"/>
              <w:rPr>
                <w:rFonts w:asciiTheme="minorHAnsi" w:hAnsiTheme="minorHAnsi" w:cs="Arial"/>
                <w:sz w:val="20"/>
                <w:szCs w:val="20"/>
              </w:rPr>
            </w:pPr>
            <w:r w:rsidRPr="00F44C66">
              <w:rPr>
                <w:rFonts w:asciiTheme="minorHAnsi" w:hAnsiTheme="minorHAnsi" w:cs="Arial"/>
                <w:sz w:val="20"/>
                <w:szCs w:val="20"/>
              </w:rPr>
              <w:t>248</w:t>
            </w:r>
          </w:p>
        </w:tc>
        <w:tc>
          <w:tcPr>
            <w:tcW w:w="3272" w:type="pct"/>
            <w:shd w:val="clear" w:color="auto" w:fill="auto"/>
            <w:vAlign w:val="center"/>
            <w:hideMark/>
          </w:tcPr>
          <w:p w:rsidR="00F44C66" w:rsidRPr="00F44C66" w:rsidRDefault="00F44C66" w:rsidP="00F44C66">
            <w:pPr>
              <w:jc w:val="left"/>
              <w:rPr>
                <w:rFonts w:asciiTheme="minorHAnsi" w:hAnsiTheme="minorHAnsi" w:cs="Arial"/>
                <w:sz w:val="20"/>
                <w:szCs w:val="20"/>
              </w:rPr>
            </w:pPr>
            <w:r w:rsidRPr="00F44C66">
              <w:rPr>
                <w:rFonts w:asciiTheme="minorHAnsi" w:hAnsiTheme="minorHAnsi" w:cs="Arial"/>
                <w:sz w:val="20"/>
                <w:szCs w:val="20"/>
              </w:rPr>
              <w:t>ASFALTOVÝ BETON PRO LOŽNÍ VRSTVY ACL 16+, 16S TL. 60MM</w:t>
            </w:r>
            <w:r w:rsidRPr="00F44C66">
              <w:rPr>
                <w:rFonts w:asciiTheme="minorHAnsi" w:hAnsiTheme="minorHAnsi" w:cs="Arial"/>
                <w:sz w:val="20"/>
                <w:szCs w:val="20"/>
              </w:rPr>
              <w:br/>
              <w:t>ACL 16+ 50/70</w:t>
            </w:r>
          </w:p>
        </w:tc>
        <w:tc>
          <w:tcPr>
            <w:tcW w:w="495" w:type="pct"/>
            <w:shd w:val="clear" w:color="auto" w:fill="auto"/>
            <w:vAlign w:val="center"/>
            <w:hideMark/>
          </w:tcPr>
          <w:p w:rsidR="00F44C66" w:rsidRPr="00F44C66" w:rsidRDefault="00F44C66" w:rsidP="00F44C66">
            <w:pPr>
              <w:jc w:val="center"/>
              <w:rPr>
                <w:rFonts w:asciiTheme="minorHAnsi" w:hAnsiTheme="minorHAnsi" w:cs="Arial"/>
                <w:sz w:val="20"/>
                <w:szCs w:val="20"/>
              </w:rPr>
            </w:pPr>
            <w:r w:rsidRPr="00F44C66">
              <w:rPr>
                <w:rFonts w:asciiTheme="minorHAnsi" w:hAnsiTheme="minorHAnsi" w:cs="Arial"/>
                <w:sz w:val="20"/>
                <w:szCs w:val="20"/>
              </w:rPr>
              <w:t xml:space="preserve">M2        </w:t>
            </w:r>
          </w:p>
        </w:tc>
        <w:tc>
          <w:tcPr>
            <w:tcW w:w="924" w:type="pct"/>
            <w:shd w:val="clear" w:color="auto" w:fill="auto"/>
            <w:noWrap/>
            <w:vAlign w:val="center"/>
          </w:tcPr>
          <w:p w:rsidR="00F44C66" w:rsidRPr="00F44C66" w:rsidRDefault="00F44C66" w:rsidP="00F44C66">
            <w:pPr>
              <w:jc w:val="right"/>
              <w:rPr>
                <w:rFonts w:asciiTheme="minorHAnsi" w:hAnsiTheme="minorHAnsi"/>
                <w:color w:val="000000"/>
                <w:sz w:val="20"/>
                <w:szCs w:val="20"/>
              </w:rPr>
            </w:pPr>
            <w:r w:rsidRPr="00F44C66">
              <w:rPr>
                <w:rFonts w:asciiTheme="minorHAnsi" w:hAnsiTheme="minorHAnsi"/>
                <w:color w:val="000000"/>
                <w:sz w:val="20"/>
                <w:szCs w:val="20"/>
              </w:rPr>
              <w:t>250,00 Kč</w:t>
            </w:r>
          </w:p>
        </w:tc>
      </w:tr>
      <w:tr w:rsidR="00F44C66" w:rsidRPr="00F44C66" w:rsidTr="00F44C66">
        <w:trPr>
          <w:trHeight w:val="227"/>
        </w:trPr>
        <w:tc>
          <w:tcPr>
            <w:tcW w:w="309" w:type="pct"/>
            <w:shd w:val="clear" w:color="auto" w:fill="auto"/>
            <w:vAlign w:val="center"/>
            <w:hideMark/>
          </w:tcPr>
          <w:p w:rsidR="00F44C66" w:rsidRPr="00F44C66" w:rsidRDefault="00F44C66" w:rsidP="00F44C66">
            <w:pPr>
              <w:jc w:val="center"/>
              <w:rPr>
                <w:rFonts w:asciiTheme="minorHAnsi" w:hAnsiTheme="minorHAnsi" w:cs="Arial"/>
                <w:sz w:val="20"/>
                <w:szCs w:val="20"/>
              </w:rPr>
            </w:pPr>
            <w:r w:rsidRPr="00F44C66">
              <w:rPr>
                <w:rFonts w:asciiTheme="minorHAnsi" w:hAnsiTheme="minorHAnsi" w:cs="Arial"/>
                <w:sz w:val="20"/>
                <w:szCs w:val="20"/>
              </w:rPr>
              <w:t>249</w:t>
            </w:r>
          </w:p>
        </w:tc>
        <w:tc>
          <w:tcPr>
            <w:tcW w:w="3272" w:type="pct"/>
            <w:shd w:val="clear" w:color="auto" w:fill="auto"/>
            <w:vAlign w:val="center"/>
            <w:hideMark/>
          </w:tcPr>
          <w:p w:rsidR="00F44C66" w:rsidRPr="00F44C66" w:rsidRDefault="00F44C66" w:rsidP="00F44C66">
            <w:pPr>
              <w:jc w:val="left"/>
              <w:rPr>
                <w:rFonts w:asciiTheme="minorHAnsi" w:hAnsiTheme="minorHAnsi" w:cs="Arial"/>
                <w:sz w:val="20"/>
                <w:szCs w:val="20"/>
              </w:rPr>
            </w:pPr>
            <w:r w:rsidRPr="00F44C66">
              <w:rPr>
                <w:rFonts w:asciiTheme="minorHAnsi" w:hAnsiTheme="minorHAnsi" w:cs="Arial"/>
                <w:sz w:val="20"/>
                <w:szCs w:val="20"/>
              </w:rPr>
              <w:t>ASFALTOVÝ BETON PRO LOŽNÍ VRSTVY ACL 16+, 16S TL. 70MM</w:t>
            </w:r>
            <w:r w:rsidRPr="00F44C66">
              <w:rPr>
                <w:rFonts w:asciiTheme="minorHAnsi" w:hAnsiTheme="minorHAnsi" w:cs="Arial"/>
                <w:sz w:val="20"/>
                <w:szCs w:val="20"/>
              </w:rPr>
              <w:br/>
              <w:t>ACL 16+ 50/70</w:t>
            </w:r>
          </w:p>
        </w:tc>
        <w:tc>
          <w:tcPr>
            <w:tcW w:w="495" w:type="pct"/>
            <w:shd w:val="clear" w:color="auto" w:fill="auto"/>
            <w:vAlign w:val="center"/>
            <w:hideMark/>
          </w:tcPr>
          <w:p w:rsidR="00F44C66" w:rsidRPr="00F44C66" w:rsidRDefault="00F44C66" w:rsidP="00F44C66">
            <w:pPr>
              <w:jc w:val="center"/>
              <w:rPr>
                <w:rFonts w:asciiTheme="minorHAnsi" w:hAnsiTheme="minorHAnsi" w:cs="Arial"/>
                <w:sz w:val="20"/>
                <w:szCs w:val="20"/>
              </w:rPr>
            </w:pPr>
            <w:r w:rsidRPr="00F44C66">
              <w:rPr>
                <w:rFonts w:asciiTheme="minorHAnsi" w:hAnsiTheme="minorHAnsi" w:cs="Arial"/>
                <w:sz w:val="20"/>
                <w:szCs w:val="20"/>
              </w:rPr>
              <w:t xml:space="preserve">M2        </w:t>
            </w:r>
          </w:p>
        </w:tc>
        <w:tc>
          <w:tcPr>
            <w:tcW w:w="924" w:type="pct"/>
            <w:shd w:val="clear" w:color="auto" w:fill="auto"/>
            <w:noWrap/>
            <w:vAlign w:val="center"/>
          </w:tcPr>
          <w:p w:rsidR="00F44C66" w:rsidRPr="00F44C66" w:rsidRDefault="00F44C66" w:rsidP="00F44C66">
            <w:pPr>
              <w:jc w:val="right"/>
              <w:rPr>
                <w:rFonts w:asciiTheme="minorHAnsi" w:hAnsiTheme="minorHAnsi"/>
                <w:color w:val="000000"/>
                <w:sz w:val="20"/>
                <w:szCs w:val="20"/>
              </w:rPr>
            </w:pPr>
            <w:r w:rsidRPr="00F44C66">
              <w:rPr>
                <w:rFonts w:asciiTheme="minorHAnsi" w:hAnsiTheme="minorHAnsi"/>
                <w:color w:val="000000"/>
                <w:sz w:val="20"/>
                <w:szCs w:val="20"/>
              </w:rPr>
              <w:t>311,00 Kč</w:t>
            </w:r>
          </w:p>
        </w:tc>
      </w:tr>
      <w:tr w:rsidR="00F44C66" w:rsidRPr="00F44C66" w:rsidTr="00F44C66">
        <w:trPr>
          <w:trHeight w:val="227"/>
        </w:trPr>
        <w:tc>
          <w:tcPr>
            <w:tcW w:w="309" w:type="pct"/>
            <w:shd w:val="clear" w:color="auto" w:fill="auto"/>
            <w:vAlign w:val="center"/>
            <w:hideMark/>
          </w:tcPr>
          <w:p w:rsidR="00F44C66" w:rsidRPr="00F44C66" w:rsidRDefault="00F44C66" w:rsidP="00F44C66">
            <w:pPr>
              <w:jc w:val="center"/>
              <w:rPr>
                <w:rFonts w:asciiTheme="minorHAnsi" w:hAnsiTheme="minorHAnsi" w:cs="Arial"/>
                <w:sz w:val="20"/>
                <w:szCs w:val="20"/>
              </w:rPr>
            </w:pPr>
            <w:r w:rsidRPr="00F44C66">
              <w:rPr>
                <w:rFonts w:asciiTheme="minorHAnsi" w:hAnsiTheme="minorHAnsi" w:cs="Arial"/>
                <w:sz w:val="20"/>
                <w:szCs w:val="20"/>
              </w:rPr>
              <w:t>250</w:t>
            </w:r>
          </w:p>
        </w:tc>
        <w:tc>
          <w:tcPr>
            <w:tcW w:w="3272" w:type="pct"/>
            <w:shd w:val="clear" w:color="auto" w:fill="auto"/>
            <w:vAlign w:val="center"/>
            <w:hideMark/>
          </w:tcPr>
          <w:p w:rsidR="00F44C66" w:rsidRPr="00F44C66" w:rsidRDefault="00F44C66" w:rsidP="00F44C66">
            <w:pPr>
              <w:jc w:val="left"/>
              <w:rPr>
                <w:rFonts w:asciiTheme="minorHAnsi" w:hAnsiTheme="minorHAnsi" w:cs="Arial"/>
                <w:sz w:val="20"/>
                <w:szCs w:val="20"/>
              </w:rPr>
            </w:pPr>
            <w:r w:rsidRPr="00F44C66">
              <w:rPr>
                <w:rFonts w:asciiTheme="minorHAnsi" w:hAnsiTheme="minorHAnsi" w:cs="Arial"/>
                <w:sz w:val="20"/>
                <w:szCs w:val="20"/>
              </w:rPr>
              <w:t>ASFALTOVÝ BETON PRO LOŽNÍ VRSTVY MODIFIK ACL 16+, 16S</w:t>
            </w:r>
          </w:p>
        </w:tc>
        <w:tc>
          <w:tcPr>
            <w:tcW w:w="495" w:type="pct"/>
            <w:shd w:val="clear" w:color="auto" w:fill="auto"/>
            <w:vAlign w:val="center"/>
            <w:hideMark/>
          </w:tcPr>
          <w:p w:rsidR="00F44C66" w:rsidRPr="00F44C66" w:rsidRDefault="00F44C66" w:rsidP="00F44C66">
            <w:pPr>
              <w:jc w:val="center"/>
              <w:rPr>
                <w:rFonts w:asciiTheme="minorHAnsi" w:hAnsiTheme="minorHAnsi" w:cs="Arial"/>
                <w:sz w:val="20"/>
                <w:szCs w:val="20"/>
              </w:rPr>
            </w:pPr>
            <w:r w:rsidRPr="00F44C66">
              <w:rPr>
                <w:rFonts w:asciiTheme="minorHAnsi" w:hAnsiTheme="minorHAnsi" w:cs="Arial"/>
                <w:sz w:val="20"/>
                <w:szCs w:val="20"/>
              </w:rPr>
              <w:t xml:space="preserve">M3        </w:t>
            </w:r>
          </w:p>
        </w:tc>
        <w:tc>
          <w:tcPr>
            <w:tcW w:w="924" w:type="pct"/>
            <w:shd w:val="clear" w:color="auto" w:fill="auto"/>
            <w:noWrap/>
            <w:vAlign w:val="center"/>
          </w:tcPr>
          <w:p w:rsidR="00F44C66" w:rsidRPr="00F44C66" w:rsidRDefault="00F44C66" w:rsidP="00F44C66">
            <w:pPr>
              <w:jc w:val="right"/>
              <w:rPr>
                <w:rFonts w:asciiTheme="minorHAnsi" w:hAnsiTheme="minorHAnsi"/>
                <w:color w:val="000000"/>
                <w:sz w:val="20"/>
                <w:szCs w:val="20"/>
              </w:rPr>
            </w:pPr>
            <w:r w:rsidRPr="00F44C66">
              <w:rPr>
                <w:rFonts w:asciiTheme="minorHAnsi" w:hAnsiTheme="minorHAnsi"/>
                <w:color w:val="000000"/>
                <w:sz w:val="20"/>
                <w:szCs w:val="20"/>
              </w:rPr>
              <w:t>4 399,00 Kč</w:t>
            </w:r>
          </w:p>
        </w:tc>
      </w:tr>
      <w:tr w:rsidR="00F44C66" w:rsidRPr="00F44C66" w:rsidTr="00F44C66">
        <w:trPr>
          <w:trHeight w:val="227"/>
        </w:trPr>
        <w:tc>
          <w:tcPr>
            <w:tcW w:w="309" w:type="pct"/>
            <w:shd w:val="clear" w:color="auto" w:fill="auto"/>
            <w:vAlign w:val="center"/>
            <w:hideMark/>
          </w:tcPr>
          <w:p w:rsidR="00F44C66" w:rsidRPr="00F44C66" w:rsidRDefault="00F44C66" w:rsidP="00F44C66">
            <w:pPr>
              <w:jc w:val="center"/>
              <w:rPr>
                <w:rFonts w:asciiTheme="minorHAnsi" w:hAnsiTheme="minorHAnsi" w:cs="Arial"/>
                <w:sz w:val="20"/>
                <w:szCs w:val="20"/>
              </w:rPr>
            </w:pPr>
            <w:r w:rsidRPr="00F44C66">
              <w:rPr>
                <w:rFonts w:asciiTheme="minorHAnsi" w:hAnsiTheme="minorHAnsi" w:cs="Arial"/>
                <w:sz w:val="20"/>
                <w:szCs w:val="20"/>
              </w:rPr>
              <w:t>251</w:t>
            </w:r>
          </w:p>
        </w:tc>
        <w:tc>
          <w:tcPr>
            <w:tcW w:w="3272" w:type="pct"/>
            <w:shd w:val="clear" w:color="auto" w:fill="auto"/>
            <w:vAlign w:val="center"/>
            <w:hideMark/>
          </w:tcPr>
          <w:p w:rsidR="00F44C66" w:rsidRPr="00F44C66" w:rsidRDefault="00F44C66" w:rsidP="00F44C66">
            <w:pPr>
              <w:jc w:val="left"/>
              <w:rPr>
                <w:rFonts w:asciiTheme="minorHAnsi" w:hAnsiTheme="minorHAnsi" w:cs="Arial"/>
                <w:sz w:val="20"/>
                <w:szCs w:val="20"/>
              </w:rPr>
            </w:pPr>
            <w:r w:rsidRPr="00F44C66">
              <w:rPr>
                <w:rFonts w:asciiTheme="minorHAnsi" w:hAnsiTheme="minorHAnsi" w:cs="Arial"/>
                <w:sz w:val="20"/>
                <w:szCs w:val="20"/>
              </w:rPr>
              <w:t>ASFALTOVÝ BETON PRO PODKLADNÍ VRSTVY ACP 16+, 16S</w:t>
            </w:r>
            <w:r w:rsidRPr="00F44C66">
              <w:rPr>
                <w:rFonts w:asciiTheme="minorHAnsi" w:hAnsiTheme="minorHAnsi" w:cs="Arial"/>
                <w:sz w:val="20"/>
                <w:szCs w:val="20"/>
              </w:rPr>
              <w:br/>
              <w:t>ACP 16+ 50/70</w:t>
            </w:r>
          </w:p>
        </w:tc>
        <w:tc>
          <w:tcPr>
            <w:tcW w:w="495" w:type="pct"/>
            <w:shd w:val="clear" w:color="auto" w:fill="auto"/>
            <w:vAlign w:val="center"/>
            <w:hideMark/>
          </w:tcPr>
          <w:p w:rsidR="00F44C66" w:rsidRPr="00F44C66" w:rsidRDefault="00F44C66" w:rsidP="00F44C66">
            <w:pPr>
              <w:jc w:val="center"/>
              <w:rPr>
                <w:rFonts w:asciiTheme="minorHAnsi" w:hAnsiTheme="minorHAnsi" w:cs="Arial"/>
                <w:sz w:val="20"/>
                <w:szCs w:val="20"/>
              </w:rPr>
            </w:pPr>
            <w:r w:rsidRPr="00F44C66">
              <w:rPr>
                <w:rFonts w:asciiTheme="minorHAnsi" w:hAnsiTheme="minorHAnsi" w:cs="Arial"/>
                <w:sz w:val="20"/>
                <w:szCs w:val="20"/>
              </w:rPr>
              <w:t xml:space="preserve">M3        </w:t>
            </w:r>
          </w:p>
        </w:tc>
        <w:tc>
          <w:tcPr>
            <w:tcW w:w="924" w:type="pct"/>
            <w:shd w:val="clear" w:color="auto" w:fill="auto"/>
            <w:noWrap/>
            <w:vAlign w:val="center"/>
          </w:tcPr>
          <w:p w:rsidR="00F44C66" w:rsidRPr="00F44C66" w:rsidRDefault="00F44C66" w:rsidP="00F44C66">
            <w:pPr>
              <w:jc w:val="right"/>
              <w:rPr>
                <w:rFonts w:asciiTheme="minorHAnsi" w:hAnsiTheme="minorHAnsi"/>
                <w:color w:val="000000"/>
                <w:sz w:val="20"/>
                <w:szCs w:val="20"/>
              </w:rPr>
            </w:pPr>
            <w:r w:rsidRPr="00F44C66">
              <w:rPr>
                <w:rFonts w:asciiTheme="minorHAnsi" w:hAnsiTheme="minorHAnsi"/>
                <w:color w:val="000000"/>
                <w:sz w:val="20"/>
                <w:szCs w:val="20"/>
              </w:rPr>
              <w:t>3 810,00 Kč</w:t>
            </w:r>
          </w:p>
        </w:tc>
      </w:tr>
      <w:tr w:rsidR="00F44C66" w:rsidRPr="00F44C66" w:rsidTr="00F44C66">
        <w:trPr>
          <w:trHeight w:val="227"/>
        </w:trPr>
        <w:tc>
          <w:tcPr>
            <w:tcW w:w="309" w:type="pct"/>
            <w:shd w:val="clear" w:color="auto" w:fill="auto"/>
            <w:vAlign w:val="center"/>
            <w:hideMark/>
          </w:tcPr>
          <w:p w:rsidR="00F44C66" w:rsidRPr="00F44C66" w:rsidRDefault="00F44C66" w:rsidP="00F44C66">
            <w:pPr>
              <w:jc w:val="center"/>
              <w:rPr>
                <w:rFonts w:asciiTheme="minorHAnsi" w:hAnsiTheme="minorHAnsi" w:cs="Arial"/>
                <w:sz w:val="20"/>
                <w:szCs w:val="20"/>
              </w:rPr>
            </w:pPr>
            <w:r w:rsidRPr="00F44C66">
              <w:rPr>
                <w:rFonts w:asciiTheme="minorHAnsi" w:hAnsiTheme="minorHAnsi" w:cs="Arial"/>
                <w:sz w:val="20"/>
                <w:szCs w:val="20"/>
              </w:rPr>
              <w:t>252</w:t>
            </w:r>
          </w:p>
        </w:tc>
        <w:tc>
          <w:tcPr>
            <w:tcW w:w="3272" w:type="pct"/>
            <w:shd w:val="clear" w:color="auto" w:fill="auto"/>
            <w:vAlign w:val="center"/>
            <w:hideMark/>
          </w:tcPr>
          <w:p w:rsidR="00F44C66" w:rsidRPr="00F44C66" w:rsidRDefault="00F44C66" w:rsidP="00F44C66">
            <w:pPr>
              <w:jc w:val="left"/>
              <w:rPr>
                <w:rFonts w:asciiTheme="minorHAnsi" w:hAnsiTheme="minorHAnsi" w:cs="Arial"/>
                <w:sz w:val="20"/>
                <w:szCs w:val="20"/>
              </w:rPr>
            </w:pPr>
            <w:r w:rsidRPr="00F44C66">
              <w:rPr>
                <w:rFonts w:asciiTheme="minorHAnsi" w:hAnsiTheme="minorHAnsi" w:cs="Arial"/>
                <w:sz w:val="20"/>
                <w:szCs w:val="20"/>
              </w:rPr>
              <w:t>ASFALTOVÝ BETON PRO PODKLADNÍ VRSTVY ACP 22+, 22S</w:t>
            </w:r>
          </w:p>
        </w:tc>
        <w:tc>
          <w:tcPr>
            <w:tcW w:w="495" w:type="pct"/>
            <w:shd w:val="clear" w:color="auto" w:fill="auto"/>
            <w:vAlign w:val="center"/>
            <w:hideMark/>
          </w:tcPr>
          <w:p w:rsidR="00F44C66" w:rsidRPr="00F44C66" w:rsidRDefault="00F44C66" w:rsidP="00F44C66">
            <w:pPr>
              <w:jc w:val="center"/>
              <w:rPr>
                <w:rFonts w:asciiTheme="minorHAnsi" w:hAnsiTheme="minorHAnsi" w:cs="Arial"/>
                <w:sz w:val="20"/>
                <w:szCs w:val="20"/>
              </w:rPr>
            </w:pPr>
            <w:r w:rsidRPr="00F44C66">
              <w:rPr>
                <w:rFonts w:asciiTheme="minorHAnsi" w:hAnsiTheme="minorHAnsi" w:cs="Arial"/>
                <w:sz w:val="20"/>
                <w:szCs w:val="20"/>
              </w:rPr>
              <w:t xml:space="preserve">M3        </w:t>
            </w:r>
          </w:p>
        </w:tc>
        <w:tc>
          <w:tcPr>
            <w:tcW w:w="924" w:type="pct"/>
            <w:shd w:val="clear" w:color="auto" w:fill="auto"/>
            <w:noWrap/>
            <w:vAlign w:val="center"/>
          </w:tcPr>
          <w:p w:rsidR="00F44C66" w:rsidRPr="00F44C66" w:rsidRDefault="00F44C66" w:rsidP="00F44C66">
            <w:pPr>
              <w:jc w:val="right"/>
              <w:rPr>
                <w:rFonts w:asciiTheme="minorHAnsi" w:hAnsiTheme="minorHAnsi"/>
                <w:color w:val="000000"/>
                <w:sz w:val="20"/>
                <w:szCs w:val="20"/>
              </w:rPr>
            </w:pPr>
            <w:r w:rsidRPr="00F44C66">
              <w:rPr>
                <w:rFonts w:asciiTheme="minorHAnsi" w:hAnsiTheme="minorHAnsi"/>
                <w:color w:val="000000"/>
                <w:sz w:val="20"/>
                <w:szCs w:val="20"/>
              </w:rPr>
              <w:t>3 810,00 Kč</w:t>
            </w:r>
          </w:p>
        </w:tc>
      </w:tr>
      <w:tr w:rsidR="00F44C66" w:rsidRPr="00F44C66" w:rsidTr="00F44C66">
        <w:trPr>
          <w:trHeight w:val="227"/>
        </w:trPr>
        <w:tc>
          <w:tcPr>
            <w:tcW w:w="309" w:type="pct"/>
            <w:shd w:val="clear" w:color="auto" w:fill="auto"/>
            <w:vAlign w:val="center"/>
            <w:hideMark/>
          </w:tcPr>
          <w:p w:rsidR="00F44C66" w:rsidRPr="00F44C66" w:rsidRDefault="00F44C66" w:rsidP="00F44C66">
            <w:pPr>
              <w:jc w:val="center"/>
              <w:rPr>
                <w:rFonts w:asciiTheme="minorHAnsi" w:hAnsiTheme="minorHAnsi" w:cs="Arial"/>
                <w:sz w:val="20"/>
                <w:szCs w:val="20"/>
              </w:rPr>
            </w:pPr>
            <w:r w:rsidRPr="00F44C66">
              <w:rPr>
                <w:rFonts w:asciiTheme="minorHAnsi" w:hAnsiTheme="minorHAnsi" w:cs="Arial"/>
                <w:sz w:val="20"/>
                <w:szCs w:val="20"/>
              </w:rPr>
              <w:t>253</w:t>
            </w:r>
          </w:p>
        </w:tc>
        <w:tc>
          <w:tcPr>
            <w:tcW w:w="3272" w:type="pct"/>
            <w:shd w:val="clear" w:color="auto" w:fill="auto"/>
            <w:vAlign w:val="center"/>
            <w:hideMark/>
          </w:tcPr>
          <w:p w:rsidR="00F44C66" w:rsidRPr="00F44C66" w:rsidRDefault="00F44C66" w:rsidP="00F44C66">
            <w:pPr>
              <w:jc w:val="left"/>
              <w:rPr>
                <w:rFonts w:asciiTheme="minorHAnsi" w:hAnsiTheme="minorHAnsi" w:cs="Arial"/>
                <w:sz w:val="20"/>
                <w:szCs w:val="20"/>
              </w:rPr>
            </w:pPr>
            <w:r w:rsidRPr="00F44C66">
              <w:rPr>
                <w:rFonts w:asciiTheme="minorHAnsi" w:hAnsiTheme="minorHAnsi" w:cs="Arial"/>
                <w:sz w:val="20"/>
                <w:szCs w:val="20"/>
              </w:rPr>
              <w:t>ASFALTOVÝ BETON PRO PODKLADNÍ VRSTVY ACP 16+, 16S TL. 50MM</w:t>
            </w:r>
            <w:r w:rsidRPr="00F44C66">
              <w:rPr>
                <w:rFonts w:asciiTheme="minorHAnsi" w:hAnsiTheme="minorHAnsi" w:cs="Arial"/>
                <w:sz w:val="20"/>
                <w:szCs w:val="20"/>
              </w:rPr>
              <w:br/>
              <w:t>ACP 16+ 50/70</w:t>
            </w:r>
          </w:p>
        </w:tc>
        <w:tc>
          <w:tcPr>
            <w:tcW w:w="495" w:type="pct"/>
            <w:shd w:val="clear" w:color="auto" w:fill="auto"/>
            <w:vAlign w:val="center"/>
            <w:hideMark/>
          </w:tcPr>
          <w:p w:rsidR="00F44C66" w:rsidRPr="00F44C66" w:rsidRDefault="00F44C66" w:rsidP="00F44C66">
            <w:pPr>
              <w:jc w:val="center"/>
              <w:rPr>
                <w:rFonts w:asciiTheme="minorHAnsi" w:hAnsiTheme="minorHAnsi" w:cs="Arial"/>
                <w:sz w:val="20"/>
                <w:szCs w:val="20"/>
              </w:rPr>
            </w:pPr>
            <w:r w:rsidRPr="00F44C66">
              <w:rPr>
                <w:rFonts w:asciiTheme="minorHAnsi" w:hAnsiTheme="minorHAnsi" w:cs="Arial"/>
                <w:sz w:val="20"/>
                <w:szCs w:val="20"/>
              </w:rPr>
              <w:t xml:space="preserve">M2        </w:t>
            </w:r>
          </w:p>
        </w:tc>
        <w:tc>
          <w:tcPr>
            <w:tcW w:w="924" w:type="pct"/>
            <w:shd w:val="clear" w:color="auto" w:fill="auto"/>
            <w:noWrap/>
            <w:vAlign w:val="center"/>
          </w:tcPr>
          <w:p w:rsidR="00F44C66" w:rsidRPr="00F44C66" w:rsidRDefault="00F44C66" w:rsidP="00F44C66">
            <w:pPr>
              <w:jc w:val="right"/>
              <w:rPr>
                <w:rFonts w:asciiTheme="minorHAnsi" w:hAnsiTheme="minorHAnsi"/>
                <w:color w:val="000000"/>
                <w:sz w:val="20"/>
                <w:szCs w:val="20"/>
              </w:rPr>
            </w:pPr>
            <w:r w:rsidRPr="00F44C66">
              <w:rPr>
                <w:rFonts w:asciiTheme="minorHAnsi" w:hAnsiTheme="minorHAnsi"/>
                <w:color w:val="000000"/>
                <w:sz w:val="20"/>
                <w:szCs w:val="20"/>
              </w:rPr>
              <w:t>208,00 Kč</w:t>
            </w:r>
          </w:p>
        </w:tc>
      </w:tr>
      <w:tr w:rsidR="00F44C66" w:rsidRPr="00F44C66" w:rsidTr="00F44C66">
        <w:trPr>
          <w:trHeight w:val="227"/>
        </w:trPr>
        <w:tc>
          <w:tcPr>
            <w:tcW w:w="309" w:type="pct"/>
            <w:shd w:val="clear" w:color="auto" w:fill="auto"/>
            <w:vAlign w:val="center"/>
            <w:hideMark/>
          </w:tcPr>
          <w:p w:rsidR="00F44C66" w:rsidRPr="00F44C66" w:rsidRDefault="00F44C66" w:rsidP="00F44C66">
            <w:pPr>
              <w:jc w:val="center"/>
              <w:rPr>
                <w:rFonts w:asciiTheme="minorHAnsi" w:hAnsiTheme="minorHAnsi" w:cs="Arial"/>
                <w:sz w:val="20"/>
                <w:szCs w:val="20"/>
              </w:rPr>
            </w:pPr>
            <w:r w:rsidRPr="00F44C66">
              <w:rPr>
                <w:rFonts w:asciiTheme="minorHAnsi" w:hAnsiTheme="minorHAnsi" w:cs="Arial"/>
                <w:sz w:val="20"/>
                <w:szCs w:val="20"/>
              </w:rPr>
              <w:t>254</w:t>
            </w:r>
          </w:p>
        </w:tc>
        <w:tc>
          <w:tcPr>
            <w:tcW w:w="3272" w:type="pct"/>
            <w:shd w:val="clear" w:color="auto" w:fill="auto"/>
            <w:vAlign w:val="center"/>
            <w:hideMark/>
          </w:tcPr>
          <w:p w:rsidR="00F44C66" w:rsidRPr="00F44C66" w:rsidRDefault="00F44C66" w:rsidP="00F44C66">
            <w:pPr>
              <w:jc w:val="left"/>
              <w:rPr>
                <w:rFonts w:asciiTheme="minorHAnsi" w:hAnsiTheme="minorHAnsi" w:cs="Arial"/>
                <w:sz w:val="20"/>
                <w:szCs w:val="20"/>
              </w:rPr>
            </w:pPr>
            <w:r w:rsidRPr="00F44C66">
              <w:rPr>
                <w:rFonts w:asciiTheme="minorHAnsi" w:hAnsiTheme="minorHAnsi" w:cs="Arial"/>
                <w:sz w:val="20"/>
                <w:szCs w:val="20"/>
              </w:rPr>
              <w:t>ASFALTOVÝ BETON PRO PODKLADNÍ VRSTVY ACP 16+, 16S TL. 60MM</w:t>
            </w:r>
            <w:r w:rsidRPr="00F44C66">
              <w:rPr>
                <w:rFonts w:asciiTheme="minorHAnsi" w:hAnsiTheme="minorHAnsi" w:cs="Arial"/>
                <w:sz w:val="20"/>
                <w:szCs w:val="20"/>
              </w:rPr>
              <w:br/>
              <w:t>ACP 16+ 50/70</w:t>
            </w:r>
          </w:p>
        </w:tc>
        <w:tc>
          <w:tcPr>
            <w:tcW w:w="495" w:type="pct"/>
            <w:shd w:val="clear" w:color="auto" w:fill="auto"/>
            <w:vAlign w:val="center"/>
            <w:hideMark/>
          </w:tcPr>
          <w:p w:rsidR="00F44C66" w:rsidRPr="00F44C66" w:rsidRDefault="00F44C66" w:rsidP="00F44C66">
            <w:pPr>
              <w:jc w:val="center"/>
              <w:rPr>
                <w:rFonts w:asciiTheme="minorHAnsi" w:hAnsiTheme="minorHAnsi" w:cs="Arial"/>
                <w:sz w:val="20"/>
                <w:szCs w:val="20"/>
              </w:rPr>
            </w:pPr>
            <w:r w:rsidRPr="00F44C66">
              <w:rPr>
                <w:rFonts w:asciiTheme="minorHAnsi" w:hAnsiTheme="minorHAnsi" w:cs="Arial"/>
                <w:sz w:val="20"/>
                <w:szCs w:val="20"/>
              </w:rPr>
              <w:t xml:space="preserve">M2        </w:t>
            </w:r>
          </w:p>
        </w:tc>
        <w:tc>
          <w:tcPr>
            <w:tcW w:w="924" w:type="pct"/>
            <w:shd w:val="clear" w:color="auto" w:fill="auto"/>
            <w:noWrap/>
            <w:vAlign w:val="center"/>
          </w:tcPr>
          <w:p w:rsidR="00F44C66" w:rsidRPr="00F44C66" w:rsidRDefault="00F44C66" w:rsidP="00F44C66">
            <w:pPr>
              <w:jc w:val="right"/>
              <w:rPr>
                <w:rFonts w:asciiTheme="minorHAnsi" w:hAnsiTheme="minorHAnsi"/>
                <w:color w:val="000000"/>
                <w:sz w:val="20"/>
                <w:szCs w:val="20"/>
              </w:rPr>
            </w:pPr>
            <w:r w:rsidRPr="00F44C66">
              <w:rPr>
                <w:rFonts w:asciiTheme="minorHAnsi" w:hAnsiTheme="minorHAnsi"/>
                <w:color w:val="000000"/>
                <w:sz w:val="20"/>
                <w:szCs w:val="20"/>
              </w:rPr>
              <w:t>240,00 Kč</w:t>
            </w:r>
          </w:p>
        </w:tc>
      </w:tr>
      <w:tr w:rsidR="00F44C66" w:rsidRPr="00F44C66" w:rsidTr="00F44C66">
        <w:trPr>
          <w:trHeight w:val="227"/>
        </w:trPr>
        <w:tc>
          <w:tcPr>
            <w:tcW w:w="309" w:type="pct"/>
            <w:shd w:val="clear" w:color="auto" w:fill="auto"/>
            <w:vAlign w:val="center"/>
            <w:hideMark/>
          </w:tcPr>
          <w:p w:rsidR="00F44C66" w:rsidRPr="00F44C66" w:rsidRDefault="00F44C66" w:rsidP="00F44C66">
            <w:pPr>
              <w:jc w:val="center"/>
              <w:rPr>
                <w:rFonts w:asciiTheme="minorHAnsi" w:hAnsiTheme="minorHAnsi" w:cs="Arial"/>
                <w:sz w:val="20"/>
                <w:szCs w:val="20"/>
              </w:rPr>
            </w:pPr>
            <w:r w:rsidRPr="00F44C66">
              <w:rPr>
                <w:rFonts w:asciiTheme="minorHAnsi" w:hAnsiTheme="minorHAnsi" w:cs="Arial"/>
                <w:sz w:val="20"/>
                <w:szCs w:val="20"/>
              </w:rPr>
              <w:t>255</w:t>
            </w:r>
          </w:p>
        </w:tc>
        <w:tc>
          <w:tcPr>
            <w:tcW w:w="3272" w:type="pct"/>
            <w:shd w:val="clear" w:color="auto" w:fill="auto"/>
            <w:vAlign w:val="center"/>
            <w:hideMark/>
          </w:tcPr>
          <w:p w:rsidR="00F44C66" w:rsidRPr="00F44C66" w:rsidRDefault="00F44C66" w:rsidP="00F44C66">
            <w:pPr>
              <w:jc w:val="left"/>
              <w:rPr>
                <w:rFonts w:asciiTheme="minorHAnsi" w:hAnsiTheme="minorHAnsi" w:cs="Arial"/>
                <w:sz w:val="20"/>
                <w:szCs w:val="20"/>
              </w:rPr>
            </w:pPr>
            <w:r w:rsidRPr="00F44C66">
              <w:rPr>
                <w:rFonts w:asciiTheme="minorHAnsi" w:hAnsiTheme="minorHAnsi" w:cs="Arial"/>
                <w:sz w:val="20"/>
                <w:szCs w:val="20"/>
              </w:rPr>
              <w:t>ASFALTOVÝ BETON PRO PODKLADNÍ VRSTVY ACP 16+, 16S TL. 70MM</w:t>
            </w:r>
          </w:p>
        </w:tc>
        <w:tc>
          <w:tcPr>
            <w:tcW w:w="495" w:type="pct"/>
            <w:shd w:val="clear" w:color="auto" w:fill="auto"/>
            <w:vAlign w:val="center"/>
            <w:hideMark/>
          </w:tcPr>
          <w:p w:rsidR="00F44C66" w:rsidRPr="00F44C66" w:rsidRDefault="00F44C66" w:rsidP="00F44C66">
            <w:pPr>
              <w:jc w:val="center"/>
              <w:rPr>
                <w:rFonts w:asciiTheme="minorHAnsi" w:hAnsiTheme="minorHAnsi" w:cs="Arial"/>
                <w:sz w:val="20"/>
                <w:szCs w:val="20"/>
              </w:rPr>
            </w:pPr>
            <w:r w:rsidRPr="00F44C66">
              <w:rPr>
                <w:rFonts w:asciiTheme="minorHAnsi" w:hAnsiTheme="minorHAnsi" w:cs="Arial"/>
                <w:sz w:val="20"/>
                <w:szCs w:val="20"/>
              </w:rPr>
              <w:t xml:space="preserve">M2        </w:t>
            </w:r>
          </w:p>
        </w:tc>
        <w:tc>
          <w:tcPr>
            <w:tcW w:w="924" w:type="pct"/>
            <w:shd w:val="clear" w:color="auto" w:fill="auto"/>
            <w:noWrap/>
            <w:vAlign w:val="center"/>
          </w:tcPr>
          <w:p w:rsidR="00F44C66" w:rsidRPr="00F44C66" w:rsidRDefault="00F44C66" w:rsidP="00F44C66">
            <w:pPr>
              <w:jc w:val="right"/>
              <w:rPr>
                <w:rFonts w:asciiTheme="minorHAnsi" w:hAnsiTheme="minorHAnsi"/>
                <w:color w:val="000000"/>
                <w:sz w:val="20"/>
                <w:szCs w:val="20"/>
              </w:rPr>
            </w:pPr>
            <w:r w:rsidRPr="00F44C66">
              <w:rPr>
                <w:rFonts w:asciiTheme="minorHAnsi" w:hAnsiTheme="minorHAnsi"/>
                <w:color w:val="000000"/>
                <w:sz w:val="20"/>
                <w:szCs w:val="20"/>
              </w:rPr>
              <w:t>291,00 Kč</w:t>
            </w:r>
          </w:p>
        </w:tc>
      </w:tr>
      <w:tr w:rsidR="00F44C66" w:rsidRPr="00F44C66" w:rsidTr="00F44C66">
        <w:trPr>
          <w:trHeight w:val="227"/>
        </w:trPr>
        <w:tc>
          <w:tcPr>
            <w:tcW w:w="309" w:type="pct"/>
            <w:shd w:val="clear" w:color="auto" w:fill="auto"/>
            <w:vAlign w:val="center"/>
            <w:hideMark/>
          </w:tcPr>
          <w:p w:rsidR="00F44C66" w:rsidRPr="00F44C66" w:rsidRDefault="00F44C66" w:rsidP="00F44C66">
            <w:pPr>
              <w:jc w:val="center"/>
              <w:rPr>
                <w:rFonts w:asciiTheme="minorHAnsi" w:hAnsiTheme="minorHAnsi" w:cs="Arial"/>
                <w:sz w:val="20"/>
                <w:szCs w:val="20"/>
              </w:rPr>
            </w:pPr>
            <w:r w:rsidRPr="00F44C66">
              <w:rPr>
                <w:rFonts w:asciiTheme="minorHAnsi" w:hAnsiTheme="minorHAnsi" w:cs="Arial"/>
                <w:sz w:val="20"/>
                <w:szCs w:val="20"/>
              </w:rPr>
              <w:t>256</w:t>
            </w:r>
          </w:p>
        </w:tc>
        <w:tc>
          <w:tcPr>
            <w:tcW w:w="3272" w:type="pct"/>
            <w:shd w:val="clear" w:color="auto" w:fill="auto"/>
            <w:vAlign w:val="center"/>
            <w:hideMark/>
          </w:tcPr>
          <w:p w:rsidR="00F44C66" w:rsidRPr="00F44C66" w:rsidRDefault="00F44C66" w:rsidP="00F44C66">
            <w:pPr>
              <w:jc w:val="left"/>
              <w:rPr>
                <w:rFonts w:asciiTheme="minorHAnsi" w:hAnsiTheme="minorHAnsi" w:cs="Arial"/>
                <w:sz w:val="20"/>
                <w:szCs w:val="20"/>
              </w:rPr>
            </w:pPr>
            <w:r w:rsidRPr="00F44C66">
              <w:rPr>
                <w:rFonts w:asciiTheme="minorHAnsi" w:hAnsiTheme="minorHAnsi" w:cs="Arial"/>
                <w:sz w:val="20"/>
                <w:szCs w:val="20"/>
              </w:rPr>
              <w:t>ASFALTOVÝ BETON PRO PODKLADNÍ VRSTVY ACP 16+, 16S TL. 80MM</w:t>
            </w:r>
            <w:r w:rsidRPr="00F44C66">
              <w:rPr>
                <w:rFonts w:asciiTheme="minorHAnsi" w:hAnsiTheme="minorHAnsi" w:cs="Arial"/>
                <w:sz w:val="20"/>
                <w:szCs w:val="20"/>
              </w:rPr>
              <w:br/>
              <w:t>ACP 16+ 50/70</w:t>
            </w:r>
          </w:p>
        </w:tc>
        <w:tc>
          <w:tcPr>
            <w:tcW w:w="495" w:type="pct"/>
            <w:shd w:val="clear" w:color="auto" w:fill="auto"/>
            <w:vAlign w:val="center"/>
            <w:hideMark/>
          </w:tcPr>
          <w:p w:rsidR="00F44C66" w:rsidRPr="00F44C66" w:rsidRDefault="00F44C66" w:rsidP="00F44C66">
            <w:pPr>
              <w:jc w:val="center"/>
              <w:rPr>
                <w:rFonts w:asciiTheme="minorHAnsi" w:hAnsiTheme="minorHAnsi" w:cs="Arial"/>
                <w:sz w:val="20"/>
                <w:szCs w:val="20"/>
              </w:rPr>
            </w:pPr>
            <w:r w:rsidRPr="00F44C66">
              <w:rPr>
                <w:rFonts w:asciiTheme="minorHAnsi" w:hAnsiTheme="minorHAnsi" w:cs="Arial"/>
                <w:sz w:val="20"/>
                <w:szCs w:val="20"/>
              </w:rPr>
              <w:t xml:space="preserve">M2        </w:t>
            </w:r>
          </w:p>
        </w:tc>
        <w:tc>
          <w:tcPr>
            <w:tcW w:w="924" w:type="pct"/>
            <w:shd w:val="clear" w:color="auto" w:fill="auto"/>
            <w:noWrap/>
            <w:vAlign w:val="center"/>
          </w:tcPr>
          <w:p w:rsidR="00F44C66" w:rsidRPr="00F44C66" w:rsidRDefault="00F44C66" w:rsidP="00F44C66">
            <w:pPr>
              <w:jc w:val="right"/>
              <w:rPr>
                <w:rFonts w:asciiTheme="minorHAnsi" w:hAnsiTheme="minorHAnsi"/>
                <w:color w:val="000000"/>
                <w:sz w:val="20"/>
                <w:szCs w:val="20"/>
              </w:rPr>
            </w:pPr>
            <w:r w:rsidRPr="00F44C66">
              <w:rPr>
                <w:rFonts w:asciiTheme="minorHAnsi" w:hAnsiTheme="minorHAnsi"/>
                <w:color w:val="000000"/>
                <w:sz w:val="20"/>
                <w:szCs w:val="20"/>
              </w:rPr>
              <w:t>334,00 Kč</w:t>
            </w:r>
          </w:p>
        </w:tc>
      </w:tr>
      <w:tr w:rsidR="00F44C66" w:rsidRPr="00F44C66" w:rsidTr="00F44C66">
        <w:trPr>
          <w:trHeight w:val="227"/>
        </w:trPr>
        <w:tc>
          <w:tcPr>
            <w:tcW w:w="309" w:type="pct"/>
            <w:shd w:val="clear" w:color="auto" w:fill="auto"/>
            <w:vAlign w:val="center"/>
            <w:hideMark/>
          </w:tcPr>
          <w:p w:rsidR="00F44C66" w:rsidRPr="00F44C66" w:rsidRDefault="00F44C66" w:rsidP="00F44C66">
            <w:pPr>
              <w:jc w:val="center"/>
              <w:rPr>
                <w:rFonts w:asciiTheme="minorHAnsi" w:hAnsiTheme="minorHAnsi" w:cs="Arial"/>
                <w:sz w:val="20"/>
                <w:szCs w:val="20"/>
              </w:rPr>
            </w:pPr>
            <w:r w:rsidRPr="00F44C66">
              <w:rPr>
                <w:rFonts w:asciiTheme="minorHAnsi" w:hAnsiTheme="minorHAnsi" w:cs="Arial"/>
                <w:sz w:val="20"/>
                <w:szCs w:val="20"/>
              </w:rPr>
              <w:t>257</w:t>
            </w:r>
          </w:p>
        </w:tc>
        <w:tc>
          <w:tcPr>
            <w:tcW w:w="3272" w:type="pct"/>
            <w:shd w:val="clear" w:color="auto" w:fill="auto"/>
            <w:vAlign w:val="center"/>
            <w:hideMark/>
          </w:tcPr>
          <w:p w:rsidR="00F44C66" w:rsidRPr="00F44C66" w:rsidRDefault="00F44C66" w:rsidP="00F44C66">
            <w:pPr>
              <w:jc w:val="left"/>
              <w:rPr>
                <w:rFonts w:asciiTheme="minorHAnsi" w:hAnsiTheme="minorHAnsi" w:cs="Arial"/>
                <w:sz w:val="20"/>
                <w:szCs w:val="20"/>
              </w:rPr>
            </w:pPr>
            <w:r w:rsidRPr="00F44C66">
              <w:rPr>
                <w:rFonts w:asciiTheme="minorHAnsi" w:hAnsiTheme="minorHAnsi" w:cs="Arial"/>
                <w:sz w:val="20"/>
                <w:szCs w:val="20"/>
              </w:rPr>
              <w:t>ASFALTOVÝ KOBEREC MASTIXOVÝ SMA 11+, 11S</w:t>
            </w:r>
          </w:p>
        </w:tc>
        <w:tc>
          <w:tcPr>
            <w:tcW w:w="495" w:type="pct"/>
            <w:shd w:val="clear" w:color="auto" w:fill="auto"/>
            <w:vAlign w:val="center"/>
            <w:hideMark/>
          </w:tcPr>
          <w:p w:rsidR="00F44C66" w:rsidRPr="00F44C66" w:rsidRDefault="00F44C66" w:rsidP="00F44C66">
            <w:pPr>
              <w:jc w:val="center"/>
              <w:rPr>
                <w:rFonts w:asciiTheme="minorHAnsi" w:hAnsiTheme="minorHAnsi" w:cs="Arial"/>
                <w:sz w:val="20"/>
                <w:szCs w:val="20"/>
              </w:rPr>
            </w:pPr>
            <w:r w:rsidRPr="00F44C66">
              <w:rPr>
                <w:rFonts w:asciiTheme="minorHAnsi" w:hAnsiTheme="minorHAnsi" w:cs="Arial"/>
                <w:sz w:val="20"/>
                <w:szCs w:val="20"/>
              </w:rPr>
              <w:t xml:space="preserve">M3        </w:t>
            </w:r>
          </w:p>
        </w:tc>
        <w:tc>
          <w:tcPr>
            <w:tcW w:w="924" w:type="pct"/>
            <w:shd w:val="clear" w:color="auto" w:fill="auto"/>
            <w:noWrap/>
            <w:vAlign w:val="center"/>
          </w:tcPr>
          <w:p w:rsidR="00F44C66" w:rsidRPr="00F44C66" w:rsidRDefault="00F44C66" w:rsidP="00F44C66">
            <w:pPr>
              <w:jc w:val="right"/>
              <w:rPr>
                <w:rFonts w:asciiTheme="minorHAnsi" w:hAnsiTheme="minorHAnsi"/>
                <w:color w:val="000000"/>
                <w:sz w:val="20"/>
                <w:szCs w:val="20"/>
              </w:rPr>
            </w:pPr>
            <w:r w:rsidRPr="00F44C66">
              <w:rPr>
                <w:rFonts w:asciiTheme="minorHAnsi" w:hAnsiTheme="minorHAnsi"/>
                <w:color w:val="000000"/>
                <w:sz w:val="20"/>
                <w:szCs w:val="20"/>
              </w:rPr>
              <w:t>5 100,00 Kč</w:t>
            </w:r>
          </w:p>
        </w:tc>
      </w:tr>
      <w:tr w:rsidR="00F44C66" w:rsidRPr="00F44C66" w:rsidTr="00F44C66">
        <w:trPr>
          <w:trHeight w:val="227"/>
        </w:trPr>
        <w:tc>
          <w:tcPr>
            <w:tcW w:w="309" w:type="pct"/>
            <w:shd w:val="clear" w:color="auto" w:fill="auto"/>
            <w:vAlign w:val="center"/>
            <w:hideMark/>
          </w:tcPr>
          <w:p w:rsidR="00F44C66" w:rsidRPr="00F44C66" w:rsidRDefault="00F44C66" w:rsidP="00F44C66">
            <w:pPr>
              <w:jc w:val="center"/>
              <w:rPr>
                <w:rFonts w:asciiTheme="minorHAnsi" w:hAnsiTheme="minorHAnsi" w:cs="Arial"/>
                <w:sz w:val="20"/>
                <w:szCs w:val="20"/>
              </w:rPr>
            </w:pPr>
            <w:r w:rsidRPr="00F44C66">
              <w:rPr>
                <w:rFonts w:asciiTheme="minorHAnsi" w:hAnsiTheme="minorHAnsi" w:cs="Arial"/>
                <w:sz w:val="20"/>
                <w:szCs w:val="20"/>
              </w:rPr>
              <w:t>258</w:t>
            </w:r>
          </w:p>
        </w:tc>
        <w:tc>
          <w:tcPr>
            <w:tcW w:w="3272" w:type="pct"/>
            <w:shd w:val="clear" w:color="auto" w:fill="auto"/>
            <w:vAlign w:val="center"/>
            <w:hideMark/>
          </w:tcPr>
          <w:p w:rsidR="00F44C66" w:rsidRPr="00F44C66" w:rsidRDefault="00F44C66" w:rsidP="00F44C66">
            <w:pPr>
              <w:jc w:val="left"/>
              <w:rPr>
                <w:rFonts w:asciiTheme="minorHAnsi" w:hAnsiTheme="minorHAnsi" w:cs="Arial"/>
                <w:sz w:val="20"/>
                <w:szCs w:val="20"/>
              </w:rPr>
            </w:pPr>
            <w:r w:rsidRPr="00F44C66">
              <w:rPr>
                <w:rFonts w:asciiTheme="minorHAnsi" w:hAnsiTheme="minorHAnsi" w:cs="Arial"/>
                <w:sz w:val="20"/>
                <w:szCs w:val="20"/>
              </w:rPr>
              <w:t>LITÝ ASFALT MA II (KŘIŽ, PARKOVIŠTĚ, ZASTÁVKY) 11 TL. 30MM</w:t>
            </w:r>
          </w:p>
        </w:tc>
        <w:tc>
          <w:tcPr>
            <w:tcW w:w="495" w:type="pct"/>
            <w:shd w:val="clear" w:color="auto" w:fill="auto"/>
            <w:vAlign w:val="center"/>
            <w:hideMark/>
          </w:tcPr>
          <w:p w:rsidR="00F44C66" w:rsidRPr="00F44C66" w:rsidRDefault="00F44C66" w:rsidP="00F44C66">
            <w:pPr>
              <w:jc w:val="center"/>
              <w:rPr>
                <w:rFonts w:asciiTheme="minorHAnsi" w:hAnsiTheme="minorHAnsi" w:cs="Arial"/>
                <w:sz w:val="20"/>
                <w:szCs w:val="20"/>
              </w:rPr>
            </w:pPr>
            <w:r w:rsidRPr="00F44C66">
              <w:rPr>
                <w:rFonts w:asciiTheme="minorHAnsi" w:hAnsiTheme="minorHAnsi" w:cs="Arial"/>
                <w:sz w:val="20"/>
                <w:szCs w:val="20"/>
              </w:rPr>
              <w:t xml:space="preserve">M2        </w:t>
            </w:r>
          </w:p>
        </w:tc>
        <w:tc>
          <w:tcPr>
            <w:tcW w:w="924" w:type="pct"/>
            <w:shd w:val="clear" w:color="auto" w:fill="auto"/>
            <w:noWrap/>
            <w:vAlign w:val="center"/>
          </w:tcPr>
          <w:p w:rsidR="00F44C66" w:rsidRPr="00F44C66" w:rsidRDefault="00F44C66" w:rsidP="00F44C66">
            <w:pPr>
              <w:jc w:val="right"/>
              <w:rPr>
                <w:rFonts w:asciiTheme="minorHAnsi" w:hAnsiTheme="minorHAnsi"/>
                <w:color w:val="000000"/>
                <w:sz w:val="20"/>
                <w:szCs w:val="20"/>
              </w:rPr>
            </w:pPr>
            <w:r w:rsidRPr="00F44C66">
              <w:rPr>
                <w:rFonts w:asciiTheme="minorHAnsi" w:hAnsiTheme="minorHAnsi"/>
                <w:color w:val="000000"/>
                <w:sz w:val="20"/>
                <w:szCs w:val="20"/>
              </w:rPr>
              <w:t>355,00 Kč</w:t>
            </w:r>
          </w:p>
        </w:tc>
      </w:tr>
      <w:tr w:rsidR="00F44C66" w:rsidRPr="00F44C66" w:rsidTr="00F44C66">
        <w:trPr>
          <w:trHeight w:val="227"/>
        </w:trPr>
        <w:tc>
          <w:tcPr>
            <w:tcW w:w="309" w:type="pct"/>
            <w:shd w:val="clear" w:color="auto" w:fill="auto"/>
            <w:vAlign w:val="center"/>
            <w:hideMark/>
          </w:tcPr>
          <w:p w:rsidR="00F44C66" w:rsidRPr="00F44C66" w:rsidRDefault="00F44C66" w:rsidP="00F44C66">
            <w:pPr>
              <w:jc w:val="center"/>
              <w:rPr>
                <w:rFonts w:asciiTheme="minorHAnsi" w:hAnsiTheme="minorHAnsi" w:cs="Arial"/>
                <w:sz w:val="20"/>
                <w:szCs w:val="20"/>
              </w:rPr>
            </w:pPr>
            <w:r w:rsidRPr="00F44C66">
              <w:rPr>
                <w:rFonts w:asciiTheme="minorHAnsi" w:hAnsiTheme="minorHAnsi" w:cs="Arial"/>
                <w:sz w:val="20"/>
                <w:szCs w:val="20"/>
              </w:rPr>
              <w:t>259</w:t>
            </w:r>
          </w:p>
        </w:tc>
        <w:tc>
          <w:tcPr>
            <w:tcW w:w="3272" w:type="pct"/>
            <w:shd w:val="clear" w:color="auto" w:fill="auto"/>
            <w:vAlign w:val="center"/>
            <w:hideMark/>
          </w:tcPr>
          <w:p w:rsidR="00F44C66" w:rsidRPr="00F44C66" w:rsidRDefault="00F44C66" w:rsidP="00F44C66">
            <w:pPr>
              <w:jc w:val="left"/>
              <w:rPr>
                <w:rFonts w:asciiTheme="minorHAnsi" w:hAnsiTheme="minorHAnsi" w:cs="Arial"/>
                <w:sz w:val="20"/>
                <w:szCs w:val="20"/>
              </w:rPr>
            </w:pPr>
            <w:r w:rsidRPr="00F44C66">
              <w:rPr>
                <w:rFonts w:asciiTheme="minorHAnsi" w:hAnsiTheme="minorHAnsi" w:cs="Arial"/>
                <w:sz w:val="20"/>
                <w:szCs w:val="20"/>
              </w:rPr>
              <w:t>LITÝ ASFALT MA IV (OCHRANA MOSTNÍ IZOLACE) 11 TL. 30MM</w:t>
            </w:r>
          </w:p>
        </w:tc>
        <w:tc>
          <w:tcPr>
            <w:tcW w:w="495" w:type="pct"/>
            <w:shd w:val="clear" w:color="auto" w:fill="auto"/>
            <w:vAlign w:val="center"/>
            <w:hideMark/>
          </w:tcPr>
          <w:p w:rsidR="00F44C66" w:rsidRPr="00F44C66" w:rsidRDefault="00F44C66" w:rsidP="00F44C66">
            <w:pPr>
              <w:jc w:val="center"/>
              <w:rPr>
                <w:rFonts w:asciiTheme="minorHAnsi" w:hAnsiTheme="minorHAnsi" w:cs="Arial"/>
                <w:sz w:val="20"/>
                <w:szCs w:val="20"/>
              </w:rPr>
            </w:pPr>
            <w:r w:rsidRPr="00F44C66">
              <w:rPr>
                <w:rFonts w:asciiTheme="minorHAnsi" w:hAnsiTheme="minorHAnsi" w:cs="Arial"/>
                <w:sz w:val="20"/>
                <w:szCs w:val="20"/>
              </w:rPr>
              <w:t xml:space="preserve">M2        </w:t>
            </w:r>
          </w:p>
        </w:tc>
        <w:tc>
          <w:tcPr>
            <w:tcW w:w="924" w:type="pct"/>
            <w:shd w:val="clear" w:color="auto" w:fill="auto"/>
            <w:noWrap/>
            <w:vAlign w:val="center"/>
          </w:tcPr>
          <w:p w:rsidR="00F44C66" w:rsidRPr="00F44C66" w:rsidRDefault="00F44C66" w:rsidP="00F44C66">
            <w:pPr>
              <w:jc w:val="right"/>
              <w:rPr>
                <w:rFonts w:asciiTheme="minorHAnsi" w:hAnsiTheme="minorHAnsi"/>
                <w:color w:val="000000"/>
                <w:sz w:val="20"/>
                <w:szCs w:val="20"/>
              </w:rPr>
            </w:pPr>
            <w:r w:rsidRPr="00F44C66">
              <w:rPr>
                <w:rFonts w:asciiTheme="minorHAnsi" w:hAnsiTheme="minorHAnsi"/>
                <w:color w:val="000000"/>
                <w:sz w:val="20"/>
                <w:szCs w:val="20"/>
              </w:rPr>
              <w:t>355,00 Kč</w:t>
            </w:r>
          </w:p>
        </w:tc>
      </w:tr>
      <w:tr w:rsidR="00F44C66" w:rsidRPr="00F44C66" w:rsidTr="00F44C66">
        <w:trPr>
          <w:trHeight w:val="227"/>
        </w:trPr>
        <w:tc>
          <w:tcPr>
            <w:tcW w:w="309" w:type="pct"/>
            <w:shd w:val="clear" w:color="auto" w:fill="auto"/>
            <w:vAlign w:val="center"/>
            <w:hideMark/>
          </w:tcPr>
          <w:p w:rsidR="00F44C66" w:rsidRPr="00F44C66" w:rsidRDefault="00F44C66" w:rsidP="00F44C66">
            <w:pPr>
              <w:jc w:val="center"/>
              <w:rPr>
                <w:rFonts w:asciiTheme="minorHAnsi" w:hAnsiTheme="minorHAnsi" w:cs="Arial"/>
                <w:sz w:val="20"/>
                <w:szCs w:val="20"/>
              </w:rPr>
            </w:pPr>
            <w:r w:rsidRPr="00F44C66">
              <w:rPr>
                <w:rFonts w:asciiTheme="minorHAnsi" w:hAnsiTheme="minorHAnsi" w:cs="Arial"/>
                <w:sz w:val="20"/>
                <w:szCs w:val="20"/>
              </w:rPr>
              <w:t>260</w:t>
            </w:r>
          </w:p>
        </w:tc>
        <w:tc>
          <w:tcPr>
            <w:tcW w:w="3272" w:type="pct"/>
            <w:shd w:val="clear" w:color="auto" w:fill="auto"/>
            <w:vAlign w:val="center"/>
            <w:hideMark/>
          </w:tcPr>
          <w:p w:rsidR="00F44C66" w:rsidRPr="00F44C66" w:rsidRDefault="00F44C66" w:rsidP="00F44C66">
            <w:pPr>
              <w:jc w:val="left"/>
              <w:rPr>
                <w:rFonts w:asciiTheme="minorHAnsi" w:hAnsiTheme="minorHAnsi" w:cs="Arial"/>
                <w:sz w:val="20"/>
                <w:szCs w:val="20"/>
              </w:rPr>
            </w:pPr>
            <w:r w:rsidRPr="00F44C66">
              <w:rPr>
                <w:rFonts w:asciiTheme="minorHAnsi" w:hAnsiTheme="minorHAnsi" w:cs="Arial"/>
                <w:sz w:val="20"/>
                <w:szCs w:val="20"/>
              </w:rPr>
              <w:t>VRSTVY PRO OBNOVU A OPRAVY Z ASF BETONU ACO</w:t>
            </w:r>
            <w:r w:rsidRPr="00F44C66">
              <w:rPr>
                <w:rFonts w:asciiTheme="minorHAnsi" w:hAnsiTheme="minorHAnsi" w:cs="Arial"/>
                <w:sz w:val="20"/>
                <w:szCs w:val="20"/>
              </w:rPr>
              <w:br/>
              <w:t xml:space="preserve">ACO 11+ 50/70 vyrovnávka a velkoplošné výspravy </w:t>
            </w:r>
          </w:p>
        </w:tc>
        <w:tc>
          <w:tcPr>
            <w:tcW w:w="495" w:type="pct"/>
            <w:shd w:val="clear" w:color="auto" w:fill="auto"/>
            <w:vAlign w:val="center"/>
            <w:hideMark/>
          </w:tcPr>
          <w:p w:rsidR="00F44C66" w:rsidRPr="00F44C66" w:rsidRDefault="00F44C66" w:rsidP="00F44C66">
            <w:pPr>
              <w:jc w:val="center"/>
              <w:rPr>
                <w:rFonts w:asciiTheme="minorHAnsi" w:hAnsiTheme="minorHAnsi" w:cs="Arial"/>
                <w:sz w:val="20"/>
                <w:szCs w:val="20"/>
              </w:rPr>
            </w:pPr>
            <w:r w:rsidRPr="00F44C66">
              <w:rPr>
                <w:rFonts w:asciiTheme="minorHAnsi" w:hAnsiTheme="minorHAnsi" w:cs="Arial"/>
                <w:sz w:val="20"/>
                <w:szCs w:val="20"/>
              </w:rPr>
              <w:t xml:space="preserve">M3        </w:t>
            </w:r>
          </w:p>
        </w:tc>
        <w:tc>
          <w:tcPr>
            <w:tcW w:w="924" w:type="pct"/>
            <w:shd w:val="clear" w:color="auto" w:fill="auto"/>
            <w:noWrap/>
            <w:vAlign w:val="center"/>
          </w:tcPr>
          <w:p w:rsidR="00F44C66" w:rsidRPr="00F44C66" w:rsidRDefault="00F44C66" w:rsidP="00F44C66">
            <w:pPr>
              <w:jc w:val="right"/>
              <w:rPr>
                <w:rFonts w:asciiTheme="minorHAnsi" w:hAnsiTheme="minorHAnsi"/>
                <w:color w:val="000000"/>
                <w:sz w:val="20"/>
                <w:szCs w:val="20"/>
              </w:rPr>
            </w:pPr>
            <w:r w:rsidRPr="00F44C66">
              <w:rPr>
                <w:rFonts w:asciiTheme="minorHAnsi" w:hAnsiTheme="minorHAnsi"/>
                <w:color w:val="000000"/>
                <w:sz w:val="20"/>
                <w:szCs w:val="20"/>
              </w:rPr>
              <w:t>4 210,00 Kč</w:t>
            </w:r>
          </w:p>
        </w:tc>
      </w:tr>
      <w:tr w:rsidR="00F44C66" w:rsidRPr="00F44C66" w:rsidTr="00F44C66">
        <w:trPr>
          <w:trHeight w:val="227"/>
        </w:trPr>
        <w:tc>
          <w:tcPr>
            <w:tcW w:w="309" w:type="pct"/>
            <w:shd w:val="clear" w:color="auto" w:fill="auto"/>
            <w:vAlign w:val="center"/>
            <w:hideMark/>
          </w:tcPr>
          <w:p w:rsidR="00F44C66" w:rsidRPr="00F44C66" w:rsidRDefault="00F44C66" w:rsidP="00F44C66">
            <w:pPr>
              <w:jc w:val="center"/>
              <w:rPr>
                <w:rFonts w:asciiTheme="minorHAnsi" w:hAnsiTheme="minorHAnsi" w:cs="Arial"/>
                <w:sz w:val="20"/>
                <w:szCs w:val="20"/>
              </w:rPr>
            </w:pPr>
            <w:r w:rsidRPr="00F44C66">
              <w:rPr>
                <w:rFonts w:asciiTheme="minorHAnsi" w:hAnsiTheme="minorHAnsi" w:cs="Arial"/>
                <w:sz w:val="20"/>
                <w:szCs w:val="20"/>
              </w:rPr>
              <w:t>261</w:t>
            </w:r>
          </w:p>
        </w:tc>
        <w:tc>
          <w:tcPr>
            <w:tcW w:w="3272" w:type="pct"/>
            <w:shd w:val="clear" w:color="auto" w:fill="auto"/>
            <w:vAlign w:val="center"/>
            <w:hideMark/>
          </w:tcPr>
          <w:p w:rsidR="00F44C66" w:rsidRPr="00F44C66" w:rsidRDefault="00F44C66" w:rsidP="00F44C66">
            <w:pPr>
              <w:jc w:val="left"/>
              <w:rPr>
                <w:rFonts w:asciiTheme="minorHAnsi" w:hAnsiTheme="minorHAnsi" w:cs="Arial"/>
                <w:sz w:val="20"/>
                <w:szCs w:val="20"/>
              </w:rPr>
            </w:pPr>
            <w:r w:rsidRPr="00F44C66">
              <w:rPr>
                <w:rFonts w:asciiTheme="minorHAnsi" w:hAnsiTheme="minorHAnsi" w:cs="Arial"/>
                <w:sz w:val="20"/>
                <w:szCs w:val="20"/>
              </w:rPr>
              <w:t>VRSTVY PRO OBNOVU A OPRAVY Z ASF BETONU ACL</w:t>
            </w:r>
            <w:r w:rsidRPr="00F44C66">
              <w:rPr>
                <w:rFonts w:asciiTheme="minorHAnsi" w:hAnsiTheme="minorHAnsi" w:cs="Arial"/>
                <w:sz w:val="20"/>
                <w:szCs w:val="20"/>
              </w:rPr>
              <w:br/>
              <w:t>ACL 16+ 50/70 - vyrovnávky a velkoplošné výspravy</w:t>
            </w:r>
          </w:p>
        </w:tc>
        <w:tc>
          <w:tcPr>
            <w:tcW w:w="495" w:type="pct"/>
            <w:shd w:val="clear" w:color="auto" w:fill="auto"/>
            <w:vAlign w:val="center"/>
            <w:hideMark/>
          </w:tcPr>
          <w:p w:rsidR="00F44C66" w:rsidRPr="00F44C66" w:rsidRDefault="00F44C66" w:rsidP="00F44C66">
            <w:pPr>
              <w:jc w:val="center"/>
              <w:rPr>
                <w:rFonts w:asciiTheme="minorHAnsi" w:hAnsiTheme="minorHAnsi" w:cs="Arial"/>
                <w:sz w:val="20"/>
                <w:szCs w:val="20"/>
              </w:rPr>
            </w:pPr>
            <w:r w:rsidRPr="00F44C66">
              <w:rPr>
                <w:rFonts w:asciiTheme="minorHAnsi" w:hAnsiTheme="minorHAnsi" w:cs="Arial"/>
                <w:sz w:val="20"/>
                <w:szCs w:val="20"/>
              </w:rPr>
              <w:t xml:space="preserve">M3        </w:t>
            </w:r>
          </w:p>
        </w:tc>
        <w:tc>
          <w:tcPr>
            <w:tcW w:w="924" w:type="pct"/>
            <w:shd w:val="clear" w:color="auto" w:fill="auto"/>
            <w:noWrap/>
            <w:vAlign w:val="center"/>
          </w:tcPr>
          <w:p w:rsidR="00F44C66" w:rsidRPr="00F44C66" w:rsidRDefault="00F44C66" w:rsidP="00F44C66">
            <w:pPr>
              <w:jc w:val="right"/>
              <w:rPr>
                <w:rFonts w:asciiTheme="minorHAnsi" w:hAnsiTheme="minorHAnsi"/>
                <w:color w:val="000000"/>
                <w:sz w:val="20"/>
                <w:szCs w:val="20"/>
              </w:rPr>
            </w:pPr>
            <w:r w:rsidRPr="00F44C66">
              <w:rPr>
                <w:rFonts w:asciiTheme="minorHAnsi" w:hAnsiTheme="minorHAnsi"/>
                <w:color w:val="000000"/>
                <w:sz w:val="20"/>
                <w:szCs w:val="20"/>
              </w:rPr>
              <w:t>3 989,00 Kč</w:t>
            </w:r>
          </w:p>
        </w:tc>
      </w:tr>
      <w:tr w:rsidR="00F44C66" w:rsidRPr="00F44C66" w:rsidTr="00F44C66">
        <w:trPr>
          <w:trHeight w:val="227"/>
        </w:trPr>
        <w:tc>
          <w:tcPr>
            <w:tcW w:w="309" w:type="pct"/>
            <w:shd w:val="clear" w:color="auto" w:fill="auto"/>
            <w:vAlign w:val="center"/>
            <w:hideMark/>
          </w:tcPr>
          <w:p w:rsidR="00F44C66" w:rsidRPr="00F44C66" w:rsidRDefault="00F44C66" w:rsidP="00F44C66">
            <w:pPr>
              <w:jc w:val="center"/>
              <w:rPr>
                <w:rFonts w:asciiTheme="minorHAnsi" w:hAnsiTheme="minorHAnsi" w:cs="Arial"/>
                <w:sz w:val="20"/>
                <w:szCs w:val="20"/>
              </w:rPr>
            </w:pPr>
            <w:r w:rsidRPr="00F44C66">
              <w:rPr>
                <w:rFonts w:asciiTheme="minorHAnsi" w:hAnsiTheme="minorHAnsi" w:cs="Arial"/>
                <w:sz w:val="20"/>
                <w:szCs w:val="20"/>
              </w:rPr>
              <w:t>262</w:t>
            </w:r>
          </w:p>
        </w:tc>
        <w:tc>
          <w:tcPr>
            <w:tcW w:w="3272" w:type="pct"/>
            <w:shd w:val="clear" w:color="auto" w:fill="auto"/>
            <w:vAlign w:val="center"/>
            <w:hideMark/>
          </w:tcPr>
          <w:p w:rsidR="00F44C66" w:rsidRPr="00F44C66" w:rsidRDefault="00F44C66" w:rsidP="00F44C66">
            <w:pPr>
              <w:jc w:val="left"/>
              <w:rPr>
                <w:rFonts w:asciiTheme="minorHAnsi" w:hAnsiTheme="minorHAnsi" w:cs="Arial"/>
                <w:sz w:val="20"/>
                <w:szCs w:val="20"/>
              </w:rPr>
            </w:pPr>
            <w:r w:rsidRPr="00F44C66">
              <w:rPr>
                <w:rFonts w:asciiTheme="minorHAnsi" w:hAnsiTheme="minorHAnsi" w:cs="Arial"/>
                <w:sz w:val="20"/>
                <w:szCs w:val="20"/>
              </w:rPr>
              <w:t>REPROF ASF VRST RECYK ZA HORKA REMIX PLUS TL 50MM SE VTL AC</w:t>
            </w:r>
          </w:p>
        </w:tc>
        <w:tc>
          <w:tcPr>
            <w:tcW w:w="495" w:type="pct"/>
            <w:shd w:val="clear" w:color="auto" w:fill="auto"/>
            <w:vAlign w:val="center"/>
            <w:hideMark/>
          </w:tcPr>
          <w:p w:rsidR="00F44C66" w:rsidRPr="00F44C66" w:rsidRDefault="00F44C66" w:rsidP="00F44C66">
            <w:pPr>
              <w:jc w:val="center"/>
              <w:rPr>
                <w:rFonts w:asciiTheme="minorHAnsi" w:hAnsiTheme="minorHAnsi" w:cs="Arial"/>
                <w:sz w:val="20"/>
                <w:szCs w:val="20"/>
              </w:rPr>
            </w:pPr>
            <w:r w:rsidRPr="00F44C66">
              <w:rPr>
                <w:rFonts w:asciiTheme="minorHAnsi" w:hAnsiTheme="minorHAnsi" w:cs="Arial"/>
                <w:sz w:val="20"/>
                <w:szCs w:val="20"/>
              </w:rPr>
              <w:t xml:space="preserve">M2        </w:t>
            </w:r>
          </w:p>
        </w:tc>
        <w:tc>
          <w:tcPr>
            <w:tcW w:w="924" w:type="pct"/>
            <w:shd w:val="clear" w:color="auto" w:fill="auto"/>
            <w:noWrap/>
            <w:vAlign w:val="center"/>
          </w:tcPr>
          <w:p w:rsidR="00F44C66" w:rsidRPr="00F44C66" w:rsidRDefault="00F44C66" w:rsidP="00F44C66">
            <w:pPr>
              <w:jc w:val="right"/>
              <w:rPr>
                <w:rFonts w:asciiTheme="minorHAnsi" w:hAnsiTheme="minorHAnsi"/>
                <w:color w:val="000000"/>
                <w:sz w:val="20"/>
                <w:szCs w:val="20"/>
              </w:rPr>
            </w:pPr>
            <w:r w:rsidRPr="00F44C66">
              <w:rPr>
                <w:rFonts w:asciiTheme="minorHAnsi" w:hAnsiTheme="minorHAnsi"/>
                <w:color w:val="000000"/>
                <w:sz w:val="20"/>
                <w:szCs w:val="20"/>
              </w:rPr>
              <w:t>178,00 Kč</w:t>
            </w:r>
          </w:p>
        </w:tc>
      </w:tr>
      <w:tr w:rsidR="00F44C66" w:rsidRPr="00F44C66" w:rsidTr="00F44C66">
        <w:trPr>
          <w:trHeight w:val="227"/>
        </w:trPr>
        <w:tc>
          <w:tcPr>
            <w:tcW w:w="309" w:type="pct"/>
            <w:shd w:val="clear" w:color="auto" w:fill="auto"/>
            <w:vAlign w:val="center"/>
            <w:hideMark/>
          </w:tcPr>
          <w:p w:rsidR="00F44C66" w:rsidRPr="00F44C66" w:rsidRDefault="00F44C66" w:rsidP="00F44C66">
            <w:pPr>
              <w:jc w:val="center"/>
              <w:rPr>
                <w:rFonts w:asciiTheme="minorHAnsi" w:hAnsiTheme="minorHAnsi" w:cs="Arial"/>
                <w:sz w:val="20"/>
                <w:szCs w:val="20"/>
              </w:rPr>
            </w:pPr>
            <w:r w:rsidRPr="00F44C66">
              <w:rPr>
                <w:rFonts w:asciiTheme="minorHAnsi" w:hAnsiTheme="minorHAnsi" w:cs="Arial"/>
                <w:sz w:val="20"/>
                <w:szCs w:val="20"/>
              </w:rPr>
              <w:t>263</w:t>
            </w:r>
          </w:p>
        </w:tc>
        <w:tc>
          <w:tcPr>
            <w:tcW w:w="3272" w:type="pct"/>
            <w:shd w:val="clear" w:color="auto" w:fill="auto"/>
            <w:vAlign w:val="center"/>
            <w:hideMark/>
          </w:tcPr>
          <w:p w:rsidR="00F44C66" w:rsidRPr="00F44C66" w:rsidRDefault="00F44C66" w:rsidP="00F44C66">
            <w:pPr>
              <w:jc w:val="left"/>
              <w:rPr>
                <w:rFonts w:asciiTheme="minorHAnsi" w:hAnsiTheme="minorHAnsi" w:cs="Arial"/>
                <w:sz w:val="20"/>
                <w:szCs w:val="20"/>
              </w:rPr>
            </w:pPr>
            <w:r w:rsidRPr="00F44C66">
              <w:rPr>
                <w:rFonts w:asciiTheme="minorHAnsi" w:hAnsiTheme="minorHAnsi" w:cs="Arial"/>
                <w:sz w:val="20"/>
                <w:szCs w:val="20"/>
              </w:rPr>
              <w:t>REPROF ASF VRST RECYK ZA HORKA REMIX PLUS TL 70MM SE VTL AC</w:t>
            </w:r>
          </w:p>
        </w:tc>
        <w:tc>
          <w:tcPr>
            <w:tcW w:w="495" w:type="pct"/>
            <w:shd w:val="clear" w:color="auto" w:fill="auto"/>
            <w:vAlign w:val="center"/>
            <w:hideMark/>
          </w:tcPr>
          <w:p w:rsidR="00F44C66" w:rsidRPr="00F44C66" w:rsidRDefault="00F44C66" w:rsidP="00F44C66">
            <w:pPr>
              <w:jc w:val="center"/>
              <w:rPr>
                <w:rFonts w:asciiTheme="minorHAnsi" w:hAnsiTheme="minorHAnsi" w:cs="Arial"/>
                <w:sz w:val="20"/>
                <w:szCs w:val="20"/>
              </w:rPr>
            </w:pPr>
            <w:r w:rsidRPr="00F44C66">
              <w:rPr>
                <w:rFonts w:asciiTheme="minorHAnsi" w:hAnsiTheme="minorHAnsi" w:cs="Arial"/>
                <w:sz w:val="20"/>
                <w:szCs w:val="20"/>
              </w:rPr>
              <w:t xml:space="preserve">M2        </w:t>
            </w:r>
          </w:p>
        </w:tc>
        <w:tc>
          <w:tcPr>
            <w:tcW w:w="924" w:type="pct"/>
            <w:shd w:val="clear" w:color="auto" w:fill="auto"/>
            <w:noWrap/>
            <w:vAlign w:val="center"/>
          </w:tcPr>
          <w:p w:rsidR="00F44C66" w:rsidRPr="00F44C66" w:rsidRDefault="00F44C66" w:rsidP="00F44C66">
            <w:pPr>
              <w:jc w:val="right"/>
              <w:rPr>
                <w:rFonts w:asciiTheme="minorHAnsi" w:hAnsiTheme="minorHAnsi"/>
                <w:color w:val="000000"/>
                <w:sz w:val="20"/>
                <w:szCs w:val="20"/>
              </w:rPr>
            </w:pPr>
            <w:r w:rsidRPr="00F44C66">
              <w:rPr>
                <w:rFonts w:asciiTheme="minorHAnsi" w:hAnsiTheme="minorHAnsi"/>
                <w:color w:val="000000"/>
                <w:sz w:val="20"/>
                <w:szCs w:val="20"/>
              </w:rPr>
              <w:t>267,00 Kč</w:t>
            </w:r>
          </w:p>
        </w:tc>
      </w:tr>
      <w:tr w:rsidR="00F44C66" w:rsidRPr="00F44C66" w:rsidTr="00F44C66">
        <w:trPr>
          <w:trHeight w:val="227"/>
        </w:trPr>
        <w:tc>
          <w:tcPr>
            <w:tcW w:w="309" w:type="pct"/>
            <w:shd w:val="clear" w:color="auto" w:fill="auto"/>
            <w:vAlign w:val="center"/>
            <w:hideMark/>
          </w:tcPr>
          <w:p w:rsidR="00F44C66" w:rsidRPr="00F44C66" w:rsidRDefault="00F44C66" w:rsidP="00F44C66">
            <w:pPr>
              <w:jc w:val="center"/>
              <w:rPr>
                <w:rFonts w:asciiTheme="minorHAnsi" w:hAnsiTheme="minorHAnsi" w:cs="Arial"/>
                <w:sz w:val="20"/>
                <w:szCs w:val="20"/>
              </w:rPr>
            </w:pPr>
            <w:r w:rsidRPr="00F44C66">
              <w:rPr>
                <w:rFonts w:asciiTheme="minorHAnsi" w:hAnsiTheme="minorHAnsi" w:cs="Arial"/>
                <w:sz w:val="20"/>
                <w:szCs w:val="20"/>
              </w:rPr>
              <w:t>264</w:t>
            </w:r>
          </w:p>
        </w:tc>
        <w:tc>
          <w:tcPr>
            <w:tcW w:w="3272" w:type="pct"/>
            <w:shd w:val="clear" w:color="auto" w:fill="auto"/>
            <w:vAlign w:val="center"/>
            <w:hideMark/>
          </w:tcPr>
          <w:p w:rsidR="00F44C66" w:rsidRPr="00F44C66" w:rsidRDefault="00F44C66" w:rsidP="00F44C66">
            <w:pPr>
              <w:jc w:val="left"/>
              <w:rPr>
                <w:rFonts w:asciiTheme="minorHAnsi" w:hAnsiTheme="minorHAnsi" w:cs="Arial"/>
                <w:sz w:val="20"/>
                <w:szCs w:val="20"/>
              </w:rPr>
            </w:pPr>
            <w:r w:rsidRPr="00F44C66">
              <w:rPr>
                <w:rFonts w:asciiTheme="minorHAnsi" w:hAnsiTheme="minorHAnsi" w:cs="Arial"/>
                <w:sz w:val="20"/>
                <w:szCs w:val="20"/>
              </w:rPr>
              <w:t>REPROF ASF VRST RECYK ZA HORKA REMIX PLUS TL 100MM SE VTL AC</w:t>
            </w:r>
          </w:p>
        </w:tc>
        <w:tc>
          <w:tcPr>
            <w:tcW w:w="495" w:type="pct"/>
            <w:shd w:val="clear" w:color="auto" w:fill="auto"/>
            <w:vAlign w:val="center"/>
            <w:hideMark/>
          </w:tcPr>
          <w:p w:rsidR="00F44C66" w:rsidRPr="00F44C66" w:rsidRDefault="00F44C66" w:rsidP="00F44C66">
            <w:pPr>
              <w:jc w:val="center"/>
              <w:rPr>
                <w:rFonts w:asciiTheme="minorHAnsi" w:hAnsiTheme="minorHAnsi" w:cs="Arial"/>
                <w:sz w:val="20"/>
                <w:szCs w:val="20"/>
              </w:rPr>
            </w:pPr>
            <w:r w:rsidRPr="00F44C66">
              <w:rPr>
                <w:rFonts w:asciiTheme="minorHAnsi" w:hAnsiTheme="minorHAnsi" w:cs="Arial"/>
                <w:sz w:val="20"/>
                <w:szCs w:val="20"/>
              </w:rPr>
              <w:t xml:space="preserve">M2        </w:t>
            </w:r>
          </w:p>
        </w:tc>
        <w:tc>
          <w:tcPr>
            <w:tcW w:w="924" w:type="pct"/>
            <w:shd w:val="clear" w:color="auto" w:fill="auto"/>
            <w:noWrap/>
            <w:vAlign w:val="center"/>
          </w:tcPr>
          <w:p w:rsidR="00F44C66" w:rsidRPr="00F44C66" w:rsidRDefault="00F44C66" w:rsidP="00F44C66">
            <w:pPr>
              <w:jc w:val="right"/>
              <w:rPr>
                <w:rFonts w:asciiTheme="minorHAnsi" w:hAnsiTheme="minorHAnsi"/>
                <w:color w:val="000000"/>
                <w:sz w:val="20"/>
                <w:szCs w:val="20"/>
              </w:rPr>
            </w:pPr>
            <w:r w:rsidRPr="00F44C66">
              <w:rPr>
                <w:rFonts w:asciiTheme="minorHAnsi" w:hAnsiTheme="minorHAnsi"/>
                <w:color w:val="000000"/>
                <w:sz w:val="20"/>
                <w:szCs w:val="20"/>
              </w:rPr>
              <w:t>401,00 Kč</w:t>
            </w:r>
          </w:p>
        </w:tc>
      </w:tr>
      <w:tr w:rsidR="00F44C66" w:rsidRPr="00F44C66" w:rsidTr="00F44C66">
        <w:trPr>
          <w:trHeight w:val="227"/>
        </w:trPr>
        <w:tc>
          <w:tcPr>
            <w:tcW w:w="309" w:type="pct"/>
            <w:shd w:val="clear" w:color="auto" w:fill="auto"/>
            <w:vAlign w:val="center"/>
            <w:hideMark/>
          </w:tcPr>
          <w:p w:rsidR="00F44C66" w:rsidRPr="00F44C66" w:rsidRDefault="00F44C66" w:rsidP="00F44C66">
            <w:pPr>
              <w:jc w:val="center"/>
              <w:rPr>
                <w:rFonts w:asciiTheme="minorHAnsi" w:hAnsiTheme="minorHAnsi" w:cs="Arial"/>
                <w:sz w:val="20"/>
                <w:szCs w:val="20"/>
              </w:rPr>
            </w:pPr>
            <w:r w:rsidRPr="00F44C66">
              <w:rPr>
                <w:rFonts w:asciiTheme="minorHAnsi" w:hAnsiTheme="minorHAnsi" w:cs="Arial"/>
                <w:sz w:val="20"/>
                <w:szCs w:val="20"/>
              </w:rPr>
              <w:t>265</w:t>
            </w:r>
          </w:p>
        </w:tc>
        <w:tc>
          <w:tcPr>
            <w:tcW w:w="3272" w:type="pct"/>
            <w:shd w:val="clear" w:color="auto" w:fill="auto"/>
            <w:vAlign w:val="center"/>
            <w:hideMark/>
          </w:tcPr>
          <w:p w:rsidR="00F44C66" w:rsidRPr="00F44C66" w:rsidRDefault="00F44C66" w:rsidP="00F44C66">
            <w:pPr>
              <w:jc w:val="left"/>
              <w:rPr>
                <w:rFonts w:asciiTheme="minorHAnsi" w:hAnsiTheme="minorHAnsi" w:cs="Arial"/>
                <w:sz w:val="20"/>
                <w:szCs w:val="20"/>
              </w:rPr>
            </w:pPr>
            <w:r w:rsidRPr="00F44C66">
              <w:rPr>
                <w:rFonts w:asciiTheme="minorHAnsi" w:hAnsiTheme="minorHAnsi" w:cs="Arial"/>
                <w:sz w:val="20"/>
                <w:szCs w:val="20"/>
              </w:rPr>
              <w:t>VÝSPRAVA VÝTLUKŮ A TRHLIN TRYSKOVOU METODOU</w:t>
            </w:r>
          </w:p>
        </w:tc>
        <w:tc>
          <w:tcPr>
            <w:tcW w:w="495" w:type="pct"/>
            <w:shd w:val="clear" w:color="auto" w:fill="auto"/>
            <w:vAlign w:val="center"/>
            <w:hideMark/>
          </w:tcPr>
          <w:p w:rsidR="00F44C66" w:rsidRPr="00F44C66" w:rsidRDefault="00F44C66" w:rsidP="00F44C66">
            <w:pPr>
              <w:jc w:val="center"/>
              <w:rPr>
                <w:rFonts w:asciiTheme="minorHAnsi" w:hAnsiTheme="minorHAnsi" w:cs="Arial"/>
                <w:sz w:val="20"/>
                <w:szCs w:val="20"/>
              </w:rPr>
            </w:pPr>
            <w:r w:rsidRPr="00F44C66">
              <w:rPr>
                <w:rFonts w:asciiTheme="minorHAnsi" w:hAnsiTheme="minorHAnsi" w:cs="Arial"/>
                <w:sz w:val="20"/>
                <w:szCs w:val="20"/>
              </w:rPr>
              <w:t xml:space="preserve">T         </w:t>
            </w:r>
          </w:p>
        </w:tc>
        <w:tc>
          <w:tcPr>
            <w:tcW w:w="924" w:type="pct"/>
            <w:shd w:val="clear" w:color="auto" w:fill="auto"/>
            <w:noWrap/>
            <w:vAlign w:val="center"/>
          </w:tcPr>
          <w:p w:rsidR="00F44C66" w:rsidRPr="00F44C66" w:rsidRDefault="00F44C66" w:rsidP="00F44C66">
            <w:pPr>
              <w:jc w:val="right"/>
              <w:rPr>
                <w:rFonts w:asciiTheme="minorHAnsi" w:hAnsiTheme="minorHAnsi"/>
                <w:color w:val="000000"/>
                <w:sz w:val="20"/>
                <w:szCs w:val="20"/>
              </w:rPr>
            </w:pPr>
            <w:r w:rsidRPr="00F44C66">
              <w:rPr>
                <w:rFonts w:asciiTheme="minorHAnsi" w:hAnsiTheme="minorHAnsi"/>
                <w:color w:val="000000"/>
                <w:sz w:val="20"/>
                <w:szCs w:val="20"/>
              </w:rPr>
              <w:t>800,00 Kč</w:t>
            </w:r>
          </w:p>
        </w:tc>
      </w:tr>
      <w:tr w:rsidR="00F44C66" w:rsidRPr="00F44C66" w:rsidTr="00F44C66">
        <w:trPr>
          <w:trHeight w:val="227"/>
        </w:trPr>
        <w:tc>
          <w:tcPr>
            <w:tcW w:w="309" w:type="pct"/>
            <w:shd w:val="clear" w:color="auto" w:fill="auto"/>
            <w:vAlign w:val="center"/>
            <w:hideMark/>
          </w:tcPr>
          <w:p w:rsidR="00F44C66" w:rsidRPr="00F44C66" w:rsidRDefault="00F44C66" w:rsidP="00F44C66">
            <w:pPr>
              <w:jc w:val="center"/>
              <w:rPr>
                <w:rFonts w:asciiTheme="minorHAnsi" w:hAnsiTheme="minorHAnsi" w:cs="Arial"/>
                <w:sz w:val="20"/>
                <w:szCs w:val="20"/>
              </w:rPr>
            </w:pPr>
            <w:r w:rsidRPr="00F44C66">
              <w:rPr>
                <w:rFonts w:asciiTheme="minorHAnsi" w:hAnsiTheme="minorHAnsi" w:cs="Arial"/>
                <w:sz w:val="20"/>
                <w:szCs w:val="20"/>
              </w:rPr>
              <w:t>266</w:t>
            </w:r>
          </w:p>
        </w:tc>
        <w:tc>
          <w:tcPr>
            <w:tcW w:w="3272" w:type="pct"/>
            <w:shd w:val="clear" w:color="auto" w:fill="auto"/>
            <w:vAlign w:val="center"/>
            <w:hideMark/>
          </w:tcPr>
          <w:p w:rsidR="00F44C66" w:rsidRPr="00F44C66" w:rsidRDefault="00F44C66" w:rsidP="00F44C66">
            <w:pPr>
              <w:jc w:val="left"/>
              <w:rPr>
                <w:rFonts w:asciiTheme="minorHAnsi" w:hAnsiTheme="minorHAnsi" w:cs="Arial"/>
                <w:sz w:val="20"/>
                <w:szCs w:val="20"/>
              </w:rPr>
            </w:pPr>
            <w:r w:rsidRPr="00F44C66">
              <w:rPr>
                <w:rFonts w:asciiTheme="minorHAnsi" w:hAnsiTheme="minorHAnsi" w:cs="Arial"/>
                <w:sz w:val="20"/>
                <w:szCs w:val="20"/>
              </w:rPr>
              <w:t>VÝSPRAVA VÝTLUKŮ SMĚSÍ ACO TL. DO 50MM</w:t>
            </w:r>
            <w:r w:rsidRPr="00F44C66">
              <w:rPr>
                <w:rFonts w:asciiTheme="minorHAnsi" w:hAnsiTheme="minorHAnsi" w:cs="Arial"/>
                <w:sz w:val="20"/>
                <w:szCs w:val="20"/>
              </w:rPr>
              <w:br/>
              <w:t>ACO 11+ 50/70</w:t>
            </w:r>
          </w:p>
        </w:tc>
        <w:tc>
          <w:tcPr>
            <w:tcW w:w="495" w:type="pct"/>
            <w:shd w:val="clear" w:color="auto" w:fill="auto"/>
            <w:vAlign w:val="center"/>
            <w:hideMark/>
          </w:tcPr>
          <w:p w:rsidR="00F44C66" w:rsidRPr="00F44C66" w:rsidRDefault="00F44C66" w:rsidP="00F44C66">
            <w:pPr>
              <w:jc w:val="center"/>
              <w:rPr>
                <w:rFonts w:asciiTheme="minorHAnsi" w:hAnsiTheme="minorHAnsi" w:cs="Arial"/>
                <w:sz w:val="20"/>
                <w:szCs w:val="20"/>
              </w:rPr>
            </w:pPr>
            <w:r w:rsidRPr="00F44C66">
              <w:rPr>
                <w:rFonts w:asciiTheme="minorHAnsi" w:hAnsiTheme="minorHAnsi" w:cs="Arial"/>
                <w:sz w:val="20"/>
                <w:szCs w:val="20"/>
              </w:rPr>
              <w:t xml:space="preserve">M2        </w:t>
            </w:r>
          </w:p>
        </w:tc>
        <w:tc>
          <w:tcPr>
            <w:tcW w:w="924" w:type="pct"/>
            <w:shd w:val="clear" w:color="auto" w:fill="auto"/>
            <w:noWrap/>
            <w:vAlign w:val="center"/>
          </w:tcPr>
          <w:p w:rsidR="00F44C66" w:rsidRPr="00F44C66" w:rsidRDefault="00F44C66" w:rsidP="00F44C66">
            <w:pPr>
              <w:jc w:val="right"/>
              <w:rPr>
                <w:rFonts w:asciiTheme="minorHAnsi" w:hAnsiTheme="minorHAnsi"/>
                <w:color w:val="000000"/>
                <w:sz w:val="20"/>
                <w:szCs w:val="20"/>
              </w:rPr>
            </w:pPr>
            <w:r w:rsidRPr="00F44C66">
              <w:rPr>
                <w:rFonts w:asciiTheme="minorHAnsi" w:hAnsiTheme="minorHAnsi"/>
                <w:color w:val="000000"/>
                <w:sz w:val="20"/>
                <w:szCs w:val="20"/>
              </w:rPr>
              <w:t>421,00 Kč</w:t>
            </w:r>
          </w:p>
        </w:tc>
      </w:tr>
      <w:tr w:rsidR="00F44C66" w:rsidRPr="00F44C66" w:rsidTr="00F44C66">
        <w:trPr>
          <w:trHeight w:val="227"/>
        </w:trPr>
        <w:tc>
          <w:tcPr>
            <w:tcW w:w="309" w:type="pct"/>
            <w:shd w:val="clear" w:color="auto" w:fill="auto"/>
            <w:vAlign w:val="center"/>
            <w:hideMark/>
          </w:tcPr>
          <w:p w:rsidR="00F44C66" w:rsidRPr="00F44C66" w:rsidRDefault="00F44C66" w:rsidP="00F44C66">
            <w:pPr>
              <w:jc w:val="center"/>
              <w:rPr>
                <w:rFonts w:asciiTheme="minorHAnsi" w:hAnsiTheme="minorHAnsi" w:cs="Arial"/>
                <w:sz w:val="20"/>
                <w:szCs w:val="20"/>
              </w:rPr>
            </w:pPr>
            <w:r w:rsidRPr="00F44C66">
              <w:rPr>
                <w:rFonts w:asciiTheme="minorHAnsi" w:hAnsiTheme="minorHAnsi" w:cs="Arial"/>
                <w:sz w:val="20"/>
                <w:szCs w:val="20"/>
              </w:rPr>
              <w:t>267</w:t>
            </w:r>
          </w:p>
        </w:tc>
        <w:tc>
          <w:tcPr>
            <w:tcW w:w="3272" w:type="pct"/>
            <w:shd w:val="clear" w:color="auto" w:fill="auto"/>
            <w:vAlign w:val="center"/>
            <w:hideMark/>
          </w:tcPr>
          <w:p w:rsidR="00F44C66" w:rsidRPr="00F44C66" w:rsidRDefault="00F44C66" w:rsidP="00F44C66">
            <w:pPr>
              <w:jc w:val="left"/>
              <w:rPr>
                <w:rFonts w:asciiTheme="minorHAnsi" w:hAnsiTheme="minorHAnsi" w:cs="Arial"/>
                <w:sz w:val="20"/>
                <w:szCs w:val="20"/>
              </w:rPr>
            </w:pPr>
            <w:r w:rsidRPr="00F44C66">
              <w:rPr>
                <w:rFonts w:asciiTheme="minorHAnsi" w:hAnsiTheme="minorHAnsi" w:cs="Arial"/>
                <w:sz w:val="20"/>
                <w:szCs w:val="20"/>
              </w:rPr>
              <w:t>VÝSPRAVA TRHLIN ASFALTOVOU ZÁLIVKOU</w:t>
            </w:r>
          </w:p>
        </w:tc>
        <w:tc>
          <w:tcPr>
            <w:tcW w:w="495" w:type="pct"/>
            <w:shd w:val="clear" w:color="auto" w:fill="auto"/>
            <w:vAlign w:val="center"/>
            <w:hideMark/>
          </w:tcPr>
          <w:p w:rsidR="00F44C66" w:rsidRPr="00F44C66" w:rsidRDefault="00F44C66" w:rsidP="00F44C66">
            <w:pPr>
              <w:jc w:val="center"/>
              <w:rPr>
                <w:rFonts w:asciiTheme="minorHAnsi" w:hAnsiTheme="minorHAnsi" w:cs="Arial"/>
                <w:sz w:val="20"/>
                <w:szCs w:val="20"/>
              </w:rPr>
            </w:pPr>
            <w:r w:rsidRPr="00F44C66">
              <w:rPr>
                <w:rFonts w:asciiTheme="minorHAnsi" w:hAnsiTheme="minorHAnsi" w:cs="Arial"/>
                <w:sz w:val="20"/>
                <w:szCs w:val="20"/>
              </w:rPr>
              <w:t xml:space="preserve">M         </w:t>
            </w:r>
          </w:p>
        </w:tc>
        <w:tc>
          <w:tcPr>
            <w:tcW w:w="924" w:type="pct"/>
            <w:shd w:val="clear" w:color="auto" w:fill="auto"/>
            <w:noWrap/>
            <w:vAlign w:val="center"/>
          </w:tcPr>
          <w:p w:rsidR="00F44C66" w:rsidRPr="00F44C66" w:rsidRDefault="00F44C66" w:rsidP="00F44C66">
            <w:pPr>
              <w:jc w:val="right"/>
              <w:rPr>
                <w:rFonts w:asciiTheme="minorHAnsi" w:hAnsiTheme="minorHAnsi"/>
                <w:color w:val="000000"/>
                <w:sz w:val="20"/>
                <w:szCs w:val="20"/>
              </w:rPr>
            </w:pPr>
            <w:r w:rsidRPr="00F44C66">
              <w:rPr>
                <w:rFonts w:asciiTheme="minorHAnsi" w:hAnsiTheme="minorHAnsi"/>
                <w:color w:val="000000"/>
                <w:sz w:val="20"/>
                <w:szCs w:val="20"/>
              </w:rPr>
              <w:t>129,00 Kč</w:t>
            </w:r>
          </w:p>
        </w:tc>
      </w:tr>
      <w:tr w:rsidR="00F44C66" w:rsidRPr="00F44C66" w:rsidTr="00F44C66">
        <w:trPr>
          <w:trHeight w:val="227"/>
        </w:trPr>
        <w:tc>
          <w:tcPr>
            <w:tcW w:w="309" w:type="pct"/>
            <w:shd w:val="clear" w:color="auto" w:fill="auto"/>
            <w:vAlign w:val="center"/>
            <w:hideMark/>
          </w:tcPr>
          <w:p w:rsidR="00F44C66" w:rsidRPr="00F44C66" w:rsidRDefault="00F44C66" w:rsidP="00F44C66">
            <w:pPr>
              <w:jc w:val="center"/>
              <w:rPr>
                <w:rFonts w:asciiTheme="minorHAnsi" w:hAnsiTheme="minorHAnsi" w:cs="Arial"/>
                <w:sz w:val="20"/>
                <w:szCs w:val="20"/>
              </w:rPr>
            </w:pPr>
            <w:r w:rsidRPr="00F44C66">
              <w:rPr>
                <w:rFonts w:asciiTheme="minorHAnsi" w:hAnsiTheme="minorHAnsi" w:cs="Arial"/>
                <w:sz w:val="20"/>
                <w:szCs w:val="20"/>
              </w:rPr>
              <w:t>268</w:t>
            </w:r>
          </w:p>
        </w:tc>
        <w:tc>
          <w:tcPr>
            <w:tcW w:w="3272" w:type="pct"/>
            <w:shd w:val="clear" w:color="auto" w:fill="auto"/>
            <w:vAlign w:val="center"/>
            <w:hideMark/>
          </w:tcPr>
          <w:p w:rsidR="00F44C66" w:rsidRPr="00F44C66" w:rsidRDefault="00F44C66" w:rsidP="00F44C66">
            <w:pPr>
              <w:jc w:val="left"/>
              <w:rPr>
                <w:rFonts w:asciiTheme="minorHAnsi" w:hAnsiTheme="minorHAnsi" w:cs="Arial"/>
                <w:sz w:val="20"/>
                <w:szCs w:val="20"/>
              </w:rPr>
            </w:pPr>
            <w:r w:rsidRPr="00F44C66">
              <w:rPr>
                <w:rFonts w:asciiTheme="minorHAnsi" w:hAnsiTheme="minorHAnsi" w:cs="Arial"/>
                <w:sz w:val="20"/>
                <w:szCs w:val="20"/>
              </w:rPr>
              <w:t>DLÁŽDĚNÉ KRYTY Z DROBNÝCH KOSTEK DO LOŽE Z KAMENIVA</w:t>
            </w:r>
          </w:p>
        </w:tc>
        <w:tc>
          <w:tcPr>
            <w:tcW w:w="495" w:type="pct"/>
            <w:shd w:val="clear" w:color="auto" w:fill="auto"/>
            <w:vAlign w:val="center"/>
            <w:hideMark/>
          </w:tcPr>
          <w:p w:rsidR="00F44C66" w:rsidRPr="00F44C66" w:rsidRDefault="00F44C66" w:rsidP="00F44C66">
            <w:pPr>
              <w:jc w:val="center"/>
              <w:rPr>
                <w:rFonts w:asciiTheme="minorHAnsi" w:hAnsiTheme="minorHAnsi" w:cs="Arial"/>
                <w:sz w:val="20"/>
                <w:szCs w:val="20"/>
              </w:rPr>
            </w:pPr>
            <w:r w:rsidRPr="00F44C66">
              <w:rPr>
                <w:rFonts w:asciiTheme="minorHAnsi" w:hAnsiTheme="minorHAnsi" w:cs="Arial"/>
                <w:sz w:val="20"/>
                <w:szCs w:val="20"/>
              </w:rPr>
              <w:t xml:space="preserve">M2        </w:t>
            </w:r>
          </w:p>
        </w:tc>
        <w:tc>
          <w:tcPr>
            <w:tcW w:w="924" w:type="pct"/>
            <w:shd w:val="clear" w:color="auto" w:fill="auto"/>
            <w:noWrap/>
            <w:vAlign w:val="center"/>
          </w:tcPr>
          <w:p w:rsidR="00F44C66" w:rsidRPr="00F44C66" w:rsidRDefault="00F44C66" w:rsidP="00F44C66">
            <w:pPr>
              <w:jc w:val="right"/>
              <w:rPr>
                <w:rFonts w:asciiTheme="minorHAnsi" w:hAnsiTheme="minorHAnsi"/>
                <w:color w:val="000000"/>
                <w:sz w:val="20"/>
                <w:szCs w:val="20"/>
              </w:rPr>
            </w:pPr>
            <w:r w:rsidRPr="00F44C66">
              <w:rPr>
                <w:rFonts w:asciiTheme="minorHAnsi" w:hAnsiTheme="minorHAnsi"/>
                <w:color w:val="000000"/>
                <w:sz w:val="20"/>
                <w:szCs w:val="20"/>
              </w:rPr>
              <w:t>934,00 Kč</w:t>
            </w:r>
          </w:p>
        </w:tc>
      </w:tr>
      <w:tr w:rsidR="00F44C66" w:rsidRPr="00F44C66" w:rsidTr="00F44C66">
        <w:trPr>
          <w:trHeight w:val="227"/>
        </w:trPr>
        <w:tc>
          <w:tcPr>
            <w:tcW w:w="309" w:type="pct"/>
            <w:shd w:val="clear" w:color="auto" w:fill="auto"/>
            <w:vAlign w:val="center"/>
            <w:hideMark/>
          </w:tcPr>
          <w:p w:rsidR="00F44C66" w:rsidRPr="00F44C66" w:rsidRDefault="00F44C66" w:rsidP="00F44C66">
            <w:pPr>
              <w:jc w:val="center"/>
              <w:rPr>
                <w:rFonts w:asciiTheme="minorHAnsi" w:hAnsiTheme="minorHAnsi" w:cs="Arial"/>
                <w:sz w:val="20"/>
                <w:szCs w:val="20"/>
              </w:rPr>
            </w:pPr>
            <w:r w:rsidRPr="00F44C66">
              <w:rPr>
                <w:rFonts w:asciiTheme="minorHAnsi" w:hAnsiTheme="minorHAnsi" w:cs="Arial"/>
                <w:sz w:val="20"/>
                <w:szCs w:val="20"/>
              </w:rPr>
              <w:t>269</w:t>
            </w:r>
          </w:p>
        </w:tc>
        <w:tc>
          <w:tcPr>
            <w:tcW w:w="3272" w:type="pct"/>
            <w:shd w:val="clear" w:color="auto" w:fill="auto"/>
            <w:vAlign w:val="center"/>
            <w:hideMark/>
          </w:tcPr>
          <w:p w:rsidR="00F44C66" w:rsidRPr="00F44C66" w:rsidRDefault="00F44C66" w:rsidP="00F44C66">
            <w:pPr>
              <w:jc w:val="left"/>
              <w:rPr>
                <w:rFonts w:asciiTheme="minorHAnsi" w:hAnsiTheme="minorHAnsi" w:cs="Arial"/>
                <w:sz w:val="20"/>
                <w:szCs w:val="20"/>
              </w:rPr>
            </w:pPr>
            <w:r w:rsidRPr="00F44C66">
              <w:rPr>
                <w:rFonts w:asciiTheme="minorHAnsi" w:hAnsiTheme="minorHAnsi" w:cs="Arial"/>
                <w:sz w:val="20"/>
                <w:szCs w:val="20"/>
              </w:rPr>
              <w:t>DLÁŽDĚNÉ KRYTY Z DROBNÝCH KOSTEK DO LOŽE Z KAMENIVA</w:t>
            </w:r>
            <w:r w:rsidRPr="00F44C66">
              <w:rPr>
                <w:rFonts w:asciiTheme="minorHAnsi" w:hAnsiTheme="minorHAnsi" w:cs="Arial"/>
                <w:sz w:val="20"/>
                <w:szCs w:val="20"/>
              </w:rPr>
              <w:br/>
              <w:t>Drobné kostky budou dodány investorem.</w:t>
            </w:r>
          </w:p>
        </w:tc>
        <w:tc>
          <w:tcPr>
            <w:tcW w:w="495" w:type="pct"/>
            <w:shd w:val="clear" w:color="auto" w:fill="auto"/>
            <w:vAlign w:val="center"/>
            <w:hideMark/>
          </w:tcPr>
          <w:p w:rsidR="00F44C66" w:rsidRPr="00F44C66" w:rsidRDefault="00F44C66" w:rsidP="00F44C66">
            <w:pPr>
              <w:jc w:val="center"/>
              <w:rPr>
                <w:rFonts w:asciiTheme="minorHAnsi" w:hAnsiTheme="minorHAnsi" w:cs="Arial"/>
                <w:sz w:val="20"/>
                <w:szCs w:val="20"/>
              </w:rPr>
            </w:pPr>
            <w:r w:rsidRPr="00F44C66">
              <w:rPr>
                <w:rFonts w:asciiTheme="minorHAnsi" w:hAnsiTheme="minorHAnsi" w:cs="Arial"/>
                <w:sz w:val="20"/>
                <w:szCs w:val="20"/>
              </w:rPr>
              <w:t xml:space="preserve">M2        </w:t>
            </w:r>
          </w:p>
        </w:tc>
        <w:tc>
          <w:tcPr>
            <w:tcW w:w="924" w:type="pct"/>
            <w:shd w:val="clear" w:color="auto" w:fill="auto"/>
            <w:noWrap/>
            <w:vAlign w:val="center"/>
          </w:tcPr>
          <w:p w:rsidR="00F44C66" w:rsidRPr="00F44C66" w:rsidRDefault="00F44C66" w:rsidP="00F44C66">
            <w:pPr>
              <w:jc w:val="right"/>
              <w:rPr>
                <w:rFonts w:asciiTheme="minorHAnsi" w:hAnsiTheme="minorHAnsi"/>
                <w:color w:val="000000"/>
                <w:sz w:val="20"/>
                <w:szCs w:val="20"/>
              </w:rPr>
            </w:pPr>
            <w:r w:rsidRPr="00F44C66">
              <w:rPr>
                <w:rFonts w:asciiTheme="minorHAnsi" w:hAnsiTheme="minorHAnsi"/>
                <w:color w:val="000000"/>
                <w:sz w:val="20"/>
                <w:szCs w:val="20"/>
              </w:rPr>
              <w:t>910,00 Kč</w:t>
            </w:r>
          </w:p>
        </w:tc>
      </w:tr>
      <w:tr w:rsidR="00F44C66" w:rsidRPr="00F44C66" w:rsidTr="00F44C66">
        <w:trPr>
          <w:trHeight w:val="227"/>
        </w:trPr>
        <w:tc>
          <w:tcPr>
            <w:tcW w:w="309" w:type="pct"/>
            <w:shd w:val="clear" w:color="auto" w:fill="auto"/>
            <w:vAlign w:val="center"/>
            <w:hideMark/>
          </w:tcPr>
          <w:p w:rsidR="00F44C66" w:rsidRPr="00F44C66" w:rsidRDefault="00F44C66" w:rsidP="00F44C66">
            <w:pPr>
              <w:jc w:val="center"/>
              <w:rPr>
                <w:rFonts w:asciiTheme="minorHAnsi" w:hAnsiTheme="minorHAnsi" w:cs="Arial"/>
                <w:sz w:val="20"/>
                <w:szCs w:val="20"/>
              </w:rPr>
            </w:pPr>
            <w:r w:rsidRPr="00F44C66">
              <w:rPr>
                <w:rFonts w:asciiTheme="minorHAnsi" w:hAnsiTheme="minorHAnsi" w:cs="Arial"/>
                <w:sz w:val="20"/>
                <w:szCs w:val="20"/>
              </w:rPr>
              <w:t>270</w:t>
            </w:r>
          </w:p>
        </w:tc>
        <w:tc>
          <w:tcPr>
            <w:tcW w:w="3272" w:type="pct"/>
            <w:shd w:val="clear" w:color="auto" w:fill="auto"/>
            <w:vAlign w:val="center"/>
            <w:hideMark/>
          </w:tcPr>
          <w:p w:rsidR="00F44C66" w:rsidRPr="00F44C66" w:rsidRDefault="00F44C66" w:rsidP="00F44C66">
            <w:pPr>
              <w:jc w:val="left"/>
              <w:rPr>
                <w:rFonts w:asciiTheme="minorHAnsi" w:hAnsiTheme="minorHAnsi" w:cs="Arial"/>
                <w:sz w:val="20"/>
                <w:szCs w:val="20"/>
              </w:rPr>
            </w:pPr>
            <w:r w:rsidRPr="00F44C66">
              <w:rPr>
                <w:rFonts w:asciiTheme="minorHAnsi" w:hAnsiTheme="minorHAnsi" w:cs="Arial"/>
                <w:sz w:val="20"/>
                <w:szCs w:val="20"/>
              </w:rPr>
              <w:t>DLÁŽDĚNÉ KRYTY Z DROBNÝCH KOSTEK DO LOŽE Z MC</w:t>
            </w:r>
          </w:p>
        </w:tc>
        <w:tc>
          <w:tcPr>
            <w:tcW w:w="495" w:type="pct"/>
            <w:shd w:val="clear" w:color="auto" w:fill="auto"/>
            <w:vAlign w:val="center"/>
            <w:hideMark/>
          </w:tcPr>
          <w:p w:rsidR="00F44C66" w:rsidRPr="00F44C66" w:rsidRDefault="00F44C66" w:rsidP="00F44C66">
            <w:pPr>
              <w:jc w:val="center"/>
              <w:rPr>
                <w:rFonts w:asciiTheme="minorHAnsi" w:hAnsiTheme="minorHAnsi" w:cs="Arial"/>
                <w:sz w:val="20"/>
                <w:szCs w:val="20"/>
              </w:rPr>
            </w:pPr>
            <w:r w:rsidRPr="00F44C66">
              <w:rPr>
                <w:rFonts w:asciiTheme="minorHAnsi" w:hAnsiTheme="minorHAnsi" w:cs="Arial"/>
                <w:sz w:val="20"/>
                <w:szCs w:val="20"/>
              </w:rPr>
              <w:t xml:space="preserve">M2        </w:t>
            </w:r>
          </w:p>
        </w:tc>
        <w:tc>
          <w:tcPr>
            <w:tcW w:w="924" w:type="pct"/>
            <w:shd w:val="clear" w:color="auto" w:fill="auto"/>
            <w:noWrap/>
            <w:vAlign w:val="center"/>
          </w:tcPr>
          <w:p w:rsidR="00F44C66" w:rsidRPr="00F44C66" w:rsidRDefault="00F44C66" w:rsidP="00F44C66">
            <w:pPr>
              <w:jc w:val="right"/>
              <w:rPr>
                <w:rFonts w:asciiTheme="minorHAnsi" w:hAnsiTheme="minorHAnsi"/>
                <w:color w:val="000000"/>
                <w:sz w:val="20"/>
                <w:szCs w:val="20"/>
              </w:rPr>
            </w:pPr>
            <w:r w:rsidRPr="00F44C66">
              <w:rPr>
                <w:rFonts w:asciiTheme="minorHAnsi" w:hAnsiTheme="minorHAnsi"/>
                <w:color w:val="000000"/>
                <w:sz w:val="20"/>
                <w:szCs w:val="20"/>
              </w:rPr>
              <w:t>1 020,00 Kč</w:t>
            </w:r>
          </w:p>
        </w:tc>
      </w:tr>
      <w:tr w:rsidR="00F44C66" w:rsidRPr="00F44C66" w:rsidTr="00F44C66">
        <w:trPr>
          <w:trHeight w:val="227"/>
        </w:trPr>
        <w:tc>
          <w:tcPr>
            <w:tcW w:w="309" w:type="pct"/>
            <w:shd w:val="clear" w:color="auto" w:fill="auto"/>
            <w:vAlign w:val="center"/>
            <w:hideMark/>
          </w:tcPr>
          <w:p w:rsidR="00F44C66" w:rsidRPr="00F44C66" w:rsidRDefault="00F44C66" w:rsidP="00F44C66">
            <w:pPr>
              <w:jc w:val="center"/>
              <w:rPr>
                <w:rFonts w:asciiTheme="minorHAnsi" w:hAnsiTheme="minorHAnsi" w:cs="Arial"/>
                <w:sz w:val="20"/>
                <w:szCs w:val="20"/>
              </w:rPr>
            </w:pPr>
            <w:r w:rsidRPr="00F44C66">
              <w:rPr>
                <w:rFonts w:asciiTheme="minorHAnsi" w:hAnsiTheme="minorHAnsi" w:cs="Arial"/>
                <w:sz w:val="20"/>
                <w:szCs w:val="20"/>
              </w:rPr>
              <w:t>271</w:t>
            </w:r>
          </w:p>
        </w:tc>
        <w:tc>
          <w:tcPr>
            <w:tcW w:w="3272" w:type="pct"/>
            <w:shd w:val="clear" w:color="auto" w:fill="auto"/>
            <w:vAlign w:val="center"/>
            <w:hideMark/>
          </w:tcPr>
          <w:p w:rsidR="00F44C66" w:rsidRPr="00F44C66" w:rsidRDefault="00F44C66" w:rsidP="00F44C66">
            <w:pPr>
              <w:jc w:val="left"/>
              <w:rPr>
                <w:rFonts w:asciiTheme="minorHAnsi" w:hAnsiTheme="minorHAnsi" w:cs="Arial"/>
                <w:sz w:val="20"/>
                <w:szCs w:val="20"/>
              </w:rPr>
            </w:pPr>
            <w:r w:rsidRPr="00F44C66">
              <w:rPr>
                <w:rFonts w:asciiTheme="minorHAnsi" w:hAnsiTheme="minorHAnsi" w:cs="Arial"/>
                <w:sz w:val="20"/>
                <w:szCs w:val="20"/>
              </w:rPr>
              <w:t>DLÁŽDĚNÉ KRYTY Z DROBNÝCH KOSTEK DO LOŽE Z MC</w:t>
            </w:r>
            <w:r w:rsidRPr="00F44C66">
              <w:rPr>
                <w:rFonts w:asciiTheme="minorHAnsi" w:hAnsiTheme="minorHAnsi" w:cs="Arial"/>
                <w:sz w:val="20"/>
                <w:szCs w:val="20"/>
              </w:rPr>
              <w:br/>
              <w:t>Drobné kostky budou dodány investorem.</w:t>
            </w:r>
          </w:p>
        </w:tc>
        <w:tc>
          <w:tcPr>
            <w:tcW w:w="495" w:type="pct"/>
            <w:shd w:val="clear" w:color="auto" w:fill="auto"/>
            <w:vAlign w:val="center"/>
            <w:hideMark/>
          </w:tcPr>
          <w:p w:rsidR="00F44C66" w:rsidRPr="00F44C66" w:rsidRDefault="00F44C66" w:rsidP="00F44C66">
            <w:pPr>
              <w:jc w:val="center"/>
              <w:rPr>
                <w:rFonts w:asciiTheme="minorHAnsi" w:hAnsiTheme="minorHAnsi" w:cs="Arial"/>
                <w:sz w:val="20"/>
                <w:szCs w:val="20"/>
              </w:rPr>
            </w:pPr>
            <w:r w:rsidRPr="00F44C66">
              <w:rPr>
                <w:rFonts w:asciiTheme="minorHAnsi" w:hAnsiTheme="minorHAnsi" w:cs="Arial"/>
                <w:sz w:val="20"/>
                <w:szCs w:val="20"/>
              </w:rPr>
              <w:t xml:space="preserve">M2        </w:t>
            </w:r>
          </w:p>
        </w:tc>
        <w:tc>
          <w:tcPr>
            <w:tcW w:w="924" w:type="pct"/>
            <w:shd w:val="clear" w:color="auto" w:fill="auto"/>
            <w:noWrap/>
            <w:vAlign w:val="center"/>
          </w:tcPr>
          <w:p w:rsidR="00F44C66" w:rsidRPr="00F44C66" w:rsidRDefault="00F44C66" w:rsidP="00F44C66">
            <w:pPr>
              <w:jc w:val="right"/>
              <w:rPr>
                <w:rFonts w:asciiTheme="minorHAnsi" w:hAnsiTheme="minorHAnsi"/>
                <w:color w:val="000000"/>
                <w:sz w:val="20"/>
                <w:szCs w:val="20"/>
              </w:rPr>
            </w:pPr>
            <w:r w:rsidRPr="00F44C66">
              <w:rPr>
                <w:rFonts w:asciiTheme="minorHAnsi" w:hAnsiTheme="minorHAnsi"/>
                <w:color w:val="000000"/>
                <w:sz w:val="20"/>
                <w:szCs w:val="20"/>
              </w:rPr>
              <w:t>999,00 Kč</w:t>
            </w:r>
          </w:p>
        </w:tc>
      </w:tr>
      <w:tr w:rsidR="00F44C66" w:rsidRPr="00F44C66" w:rsidTr="00F44C66">
        <w:trPr>
          <w:trHeight w:val="227"/>
        </w:trPr>
        <w:tc>
          <w:tcPr>
            <w:tcW w:w="309" w:type="pct"/>
            <w:shd w:val="clear" w:color="auto" w:fill="auto"/>
            <w:vAlign w:val="center"/>
            <w:hideMark/>
          </w:tcPr>
          <w:p w:rsidR="00F44C66" w:rsidRPr="00F44C66" w:rsidRDefault="00F44C66" w:rsidP="00F44C66">
            <w:pPr>
              <w:jc w:val="center"/>
              <w:rPr>
                <w:rFonts w:asciiTheme="minorHAnsi" w:hAnsiTheme="minorHAnsi" w:cs="Arial"/>
                <w:sz w:val="20"/>
                <w:szCs w:val="20"/>
              </w:rPr>
            </w:pPr>
            <w:r w:rsidRPr="00F44C66">
              <w:rPr>
                <w:rFonts w:asciiTheme="minorHAnsi" w:hAnsiTheme="minorHAnsi" w:cs="Arial"/>
                <w:sz w:val="20"/>
                <w:szCs w:val="20"/>
              </w:rPr>
              <w:t>272</w:t>
            </w:r>
          </w:p>
        </w:tc>
        <w:tc>
          <w:tcPr>
            <w:tcW w:w="3272" w:type="pct"/>
            <w:shd w:val="clear" w:color="auto" w:fill="auto"/>
            <w:vAlign w:val="center"/>
            <w:hideMark/>
          </w:tcPr>
          <w:p w:rsidR="00F44C66" w:rsidRPr="00F44C66" w:rsidRDefault="00F44C66" w:rsidP="00F44C66">
            <w:pPr>
              <w:jc w:val="left"/>
              <w:rPr>
                <w:rFonts w:asciiTheme="minorHAnsi" w:hAnsiTheme="minorHAnsi" w:cs="Arial"/>
                <w:sz w:val="20"/>
                <w:szCs w:val="20"/>
              </w:rPr>
            </w:pPr>
            <w:r w:rsidRPr="00F44C66">
              <w:rPr>
                <w:rFonts w:asciiTheme="minorHAnsi" w:hAnsiTheme="minorHAnsi" w:cs="Arial"/>
                <w:sz w:val="20"/>
                <w:szCs w:val="20"/>
              </w:rPr>
              <w:t>DLÁŽDĚNÉ KRYTY Z BETONOVÝCH DLAŽDIC DO LOŽE Z KAMENIVA</w:t>
            </w:r>
          </w:p>
        </w:tc>
        <w:tc>
          <w:tcPr>
            <w:tcW w:w="495" w:type="pct"/>
            <w:shd w:val="clear" w:color="auto" w:fill="auto"/>
            <w:vAlign w:val="center"/>
            <w:hideMark/>
          </w:tcPr>
          <w:p w:rsidR="00F44C66" w:rsidRPr="00F44C66" w:rsidRDefault="00F44C66" w:rsidP="00F44C66">
            <w:pPr>
              <w:jc w:val="center"/>
              <w:rPr>
                <w:rFonts w:asciiTheme="minorHAnsi" w:hAnsiTheme="minorHAnsi" w:cs="Arial"/>
                <w:sz w:val="20"/>
                <w:szCs w:val="20"/>
              </w:rPr>
            </w:pPr>
            <w:r w:rsidRPr="00F44C66">
              <w:rPr>
                <w:rFonts w:asciiTheme="minorHAnsi" w:hAnsiTheme="minorHAnsi" w:cs="Arial"/>
                <w:sz w:val="20"/>
                <w:szCs w:val="20"/>
              </w:rPr>
              <w:t xml:space="preserve">M2        </w:t>
            </w:r>
          </w:p>
        </w:tc>
        <w:tc>
          <w:tcPr>
            <w:tcW w:w="924" w:type="pct"/>
            <w:shd w:val="clear" w:color="auto" w:fill="auto"/>
            <w:noWrap/>
            <w:vAlign w:val="center"/>
          </w:tcPr>
          <w:p w:rsidR="00F44C66" w:rsidRPr="00F44C66" w:rsidRDefault="00F44C66" w:rsidP="00F44C66">
            <w:pPr>
              <w:jc w:val="right"/>
              <w:rPr>
                <w:rFonts w:asciiTheme="minorHAnsi" w:hAnsiTheme="minorHAnsi"/>
                <w:color w:val="000000"/>
                <w:sz w:val="20"/>
                <w:szCs w:val="20"/>
              </w:rPr>
            </w:pPr>
            <w:r w:rsidRPr="00F44C66">
              <w:rPr>
                <w:rFonts w:asciiTheme="minorHAnsi" w:hAnsiTheme="minorHAnsi"/>
                <w:color w:val="000000"/>
                <w:sz w:val="20"/>
                <w:szCs w:val="20"/>
              </w:rPr>
              <w:t>379,00 Kč</w:t>
            </w:r>
          </w:p>
        </w:tc>
      </w:tr>
      <w:tr w:rsidR="00F44C66" w:rsidRPr="00F44C66" w:rsidTr="00F44C66">
        <w:trPr>
          <w:trHeight w:val="227"/>
        </w:trPr>
        <w:tc>
          <w:tcPr>
            <w:tcW w:w="309" w:type="pct"/>
            <w:shd w:val="clear" w:color="auto" w:fill="auto"/>
            <w:vAlign w:val="center"/>
            <w:hideMark/>
          </w:tcPr>
          <w:p w:rsidR="00F44C66" w:rsidRPr="00F44C66" w:rsidRDefault="00F44C66" w:rsidP="00F44C66">
            <w:pPr>
              <w:jc w:val="center"/>
              <w:rPr>
                <w:rFonts w:asciiTheme="minorHAnsi" w:hAnsiTheme="minorHAnsi" w:cs="Arial"/>
                <w:sz w:val="20"/>
                <w:szCs w:val="20"/>
              </w:rPr>
            </w:pPr>
            <w:r w:rsidRPr="00F44C66">
              <w:rPr>
                <w:rFonts w:asciiTheme="minorHAnsi" w:hAnsiTheme="minorHAnsi" w:cs="Arial"/>
                <w:sz w:val="20"/>
                <w:szCs w:val="20"/>
              </w:rPr>
              <w:t>273</w:t>
            </w:r>
          </w:p>
        </w:tc>
        <w:tc>
          <w:tcPr>
            <w:tcW w:w="3272" w:type="pct"/>
            <w:shd w:val="clear" w:color="auto" w:fill="auto"/>
            <w:vAlign w:val="center"/>
            <w:hideMark/>
          </w:tcPr>
          <w:p w:rsidR="00F44C66" w:rsidRPr="00F44C66" w:rsidRDefault="00F44C66" w:rsidP="00F44C66">
            <w:pPr>
              <w:jc w:val="left"/>
              <w:rPr>
                <w:rFonts w:asciiTheme="minorHAnsi" w:hAnsiTheme="minorHAnsi" w:cs="Arial"/>
                <w:sz w:val="20"/>
                <w:szCs w:val="20"/>
              </w:rPr>
            </w:pPr>
            <w:r w:rsidRPr="00F44C66">
              <w:rPr>
                <w:rFonts w:asciiTheme="minorHAnsi" w:hAnsiTheme="minorHAnsi" w:cs="Arial"/>
                <w:sz w:val="20"/>
                <w:szCs w:val="20"/>
              </w:rPr>
              <w:t>DLÁŽDĚNÉ KRYTY Z BETONOVÝCH DLAŽDIC DO LOŽE Z MC</w:t>
            </w:r>
          </w:p>
        </w:tc>
        <w:tc>
          <w:tcPr>
            <w:tcW w:w="495" w:type="pct"/>
            <w:shd w:val="clear" w:color="auto" w:fill="auto"/>
            <w:vAlign w:val="center"/>
            <w:hideMark/>
          </w:tcPr>
          <w:p w:rsidR="00F44C66" w:rsidRPr="00F44C66" w:rsidRDefault="00F44C66" w:rsidP="00F44C66">
            <w:pPr>
              <w:jc w:val="center"/>
              <w:rPr>
                <w:rFonts w:asciiTheme="minorHAnsi" w:hAnsiTheme="minorHAnsi" w:cs="Arial"/>
                <w:sz w:val="20"/>
                <w:szCs w:val="20"/>
              </w:rPr>
            </w:pPr>
            <w:r w:rsidRPr="00F44C66">
              <w:rPr>
                <w:rFonts w:asciiTheme="minorHAnsi" w:hAnsiTheme="minorHAnsi" w:cs="Arial"/>
                <w:sz w:val="20"/>
                <w:szCs w:val="20"/>
              </w:rPr>
              <w:t xml:space="preserve">M2        </w:t>
            </w:r>
          </w:p>
        </w:tc>
        <w:tc>
          <w:tcPr>
            <w:tcW w:w="924" w:type="pct"/>
            <w:shd w:val="clear" w:color="auto" w:fill="auto"/>
            <w:noWrap/>
            <w:vAlign w:val="center"/>
          </w:tcPr>
          <w:p w:rsidR="00F44C66" w:rsidRPr="00F44C66" w:rsidRDefault="00F44C66" w:rsidP="00F44C66">
            <w:pPr>
              <w:jc w:val="right"/>
              <w:rPr>
                <w:rFonts w:asciiTheme="minorHAnsi" w:hAnsiTheme="minorHAnsi"/>
                <w:color w:val="000000"/>
                <w:sz w:val="20"/>
                <w:szCs w:val="20"/>
              </w:rPr>
            </w:pPr>
            <w:r w:rsidRPr="00F44C66">
              <w:rPr>
                <w:rFonts w:asciiTheme="minorHAnsi" w:hAnsiTheme="minorHAnsi"/>
                <w:color w:val="000000"/>
                <w:sz w:val="20"/>
                <w:szCs w:val="20"/>
              </w:rPr>
              <w:t>517,00 Kč</w:t>
            </w:r>
          </w:p>
        </w:tc>
      </w:tr>
      <w:tr w:rsidR="00F44C66" w:rsidRPr="00F44C66" w:rsidTr="00F44C66">
        <w:trPr>
          <w:trHeight w:val="227"/>
        </w:trPr>
        <w:tc>
          <w:tcPr>
            <w:tcW w:w="309" w:type="pct"/>
            <w:shd w:val="clear" w:color="auto" w:fill="auto"/>
            <w:vAlign w:val="center"/>
            <w:hideMark/>
          </w:tcPr>
          <w:p w:rsidR="00F44C66" w:rsidRPr="00F44C66" w:rsidRDefault="00F44C66" w:rsidP="00F44C66">
            <w:pPr>
              <w:jc w:val="center"/>
              <w:rPr>
                <w:rFonts w:asciiTheme="minorHAnsi" w:hAnsiTheme="minorHAnsi" w:cs="Arial"/>
                <w:sz w:val="20"/>
                <w:szCs w:val="20"/>
              </w:rPr>
            </w:pPr>
            <w:r w:rsidRPr="00F44C66">
              <w:rPr>
                <w:rFonts w:asciiTheme="minorHAnsi" w:hAnsiTheme="minorHAnsi" w:cs="Arial"/>
                <w:sz w:val="20"/>
                <w:szCs w:val="20"/>
              </w:rPr>
              <w:t>274</w:t>
            </w:r>
          </w:p>
        </w:tc>
        <w:tc>
          <w:tcPr>
            <w:tcW w:w="3272" w:type="pct"/>
            <w:shd w:val="clear" w:color="auto" w:fill="auto"/>
            <w:vAlign w:val="center"/>
            <w:hideMark/>
          </w:tcPr>
          <w:p w:rsidR="00F44C66" w:rsidRPr="00F44C66" w:rsidRDefault="00F44C66" w:rsidP="00F44C66">
            <w:pPr>
              <w:jc w:val="left"/>
              <w:rPr>
                <w:rFonts w:asciiTheme="minorHAnsi" w:hAnsiTheme="minorHAnsi" w:cs="Arial"/>
                <w:sz w:val="20"/>
                <w:szCs w:val="20"/>
              </w:rPr>
            </w:pPr>
            <w:r w:rsidRPr="00F44C66">
              <w:rPr>
                <w:rFonts w:asciiTheme="minorHAnsi" w:hAnsiTheme="minorHAnsi" w:cs="Arial"/>
                <w:sz w:val="20"/>
                <w:szCs w:val="20"/>
              </w:rPr>
              <w:t>KRYTY Z BETON DLAŽDIC SE ZÁMKEM ŠEDÝCH TL 60MM DO LOŽE Z KAM</w:t>
            </w:r>
          </w:p>
        </w:tc>
        <w:tc>
          <w:tcPr>
            <w:tcW w:w="495" w:type="pct"/>
            <w:shd w:val="clear" w:color="auto" w:fill="auto"/>
            <w:vAlign w:val="center"/>
            <w:hideMark/>
          </w:tcPr>
          <w:p w:rsidR="00F44C66" w:rsidRPr="00F44C66" w:rsidRDefault="00F44C66" w:rsidP="00F44C66">
            <w:pPr>
              <w:jc w:val="center"/>
              <w:rPr>
                <w:rFonts w:asciiTheme="minorHAnsi" w:hAnsiTheme="minorHAnsi" w:cs="Arial"/>
                <w:sz w:val="20"/>
                <w:szCs w:val="20"/>
              </w:rPr>
            </w:pPr>
            <w:r w:rsidRPr="00F44C66">
              <w:rPr>
                <w:rFonts w:asciiTheme="minorHAnsi" w:hAnsiTheme="minorHAnsi" w:cs="Arial"/>
                <w:sz w:val="20"/>
                <w:szCs w:val="20"/>
              </w:rPr>
              <w:t xml:space="preserve">M2        </w:t>
            </w:r>
          </w:p>
        </w:tc>
        <w:tc>
          <w:tcPr>
            <w:tcW w:w="924" w:type="pct"/>
            <w:shd w:val="clear" w:color="auto" w:fill="auto"/>
            <w:noWrap/>
            <w:vAlign w:val="center"/>
          </w:tcPr>
          <w:p w:rsidR="00F44C66" w:rsidRPr="00F44C66" w:rsidRDefault="00F44C66" w:rsidP="00F44C66">
            <w:pPr>
              <w:jc w:val="right"/>
              <w:rPr>
                <w:rFonts w:asciiTheme="minorHAnsi" w:hAnsiTheme="minorHAnsi"/>
                <w:color w:val="000000"/>
                <w:sz w:val="20"/>
                <w:szCs w:val="20"/>
              </w:rPr>
            </w:pPr>
            <w:r w:rsidRPr="00F44C66">
              <w:rPr>
                <w:rFonts w:asciiTheme="minorHAnsi" w:hAnsiTheme="minorHAnsi"/>
                <w:color w:val="000000"/>
                <w:sz w:val="20"/>
                <w:szCs w:val="20"/>
              </w:rPr>
              <w:t>396,00 Kč</w:t>
            </w:r>
          </w:p>
        </w:tc>
      </w:tr>
      <w:tr w:rsidR="00F44C66" w:rsidRPr="00F44C66" w:rsidTr="00F44C66">
        <w:trPr>
          <w:trHeight w:val="227"/>
        </w:trPr>
        <w:tc>
          <w:tcPr>
            <w:tcW w:w="309" w:type="pct"/>
            <w:shd w:val="clear" w:color="auto" w:fill="auto"/>
            <w:vAlign w:val="center"/>
            <w:hideMark/>
          </w:tcPr>
          <w:p w:rsidR="00F44C66" w:rsidRPr="00F44C66" w:rsidRDefault="00F44C66" w:rsidP="00F44C66">
            <w:pPr>
              <w:jc w:val="center"/>
              <w:rPr>
                <w:rFonts w:asciiTheme="minorHAnsi" w:hAnsiTheme="minorHAnsi" w:cs="Arial"/>
                <w:sz w:val="20"/>
                <w:szCs w:val="20"/>
              </w:rPr>
            </w:pPr>
            <w:r w:rsidRPr="00F44C66">
              <w:rPr>
                <w:rFonts w:asciiTheme="minorHAnsi" w:hAnsiTheme="minorHAnsi" w:cs="Arial"/>
                <w:sz w:val="20"/>
                <w:szCs w:val="20"/>
              </w:rPr>
              <w:t>275</w:t>
            </w:r>
          </w:p>
        </w:tc>
        <w:tc>
          <w:tcPr>
            <w:tcW w:w="3272" w:type="pct"/>
            <w:shd w:val="clear" w:color="auto" w:fill="auto"/>
            <w:vAlign w:val="center"/>
            <w:hideMark/>
          </w:tcPr>
          <w:p w:rsidR="00F44C66" w:rsidRPr="00F44C66" w:rsidRDefault="00F44C66" w:rsidP="00F44C66">
            <w:pPr>
              <w:jc w:val="left"/>
              <w:rPr>
                <w:rFonts w:asciiTheme="minorHAnsi" w:hAnsiTheme="minorHAnsi" w:cs="Arial"/>
                <w:sz w:val="20"/>
                <w:szCs w:val="20"/>
              </w:rPr>
            </w:pPr>
            <w:r w:rsidRPr="00F44C66">
              <w:rPr>
                <w:rFonts w:asciiTheme="minorHAnsi" w:hAnsiTheme="minorHAnsi" w:cs="Arial"/>
                <w:sz w:val="20"/>
                <w:szCs w:val="20"/>
              </w:rPr>
              <w:t>KRYTY Z BETON DLAŽDIC SE ZÁMKEM BAREV TL 80MM DO LOŽE Z KAM</w:t>
            </w:r>
          </w:p>
        </w:tc>
        <w:tc>
          <w:tcPr>
            <w:tcW w:w="495" w:type="pct"/>
            <w:shd w:val="clear" w:color="auto" w:fill="auto"/>
            <w:vAlign w:val="center"/>
            <w:hideMark/>
          </w:tcPr>
          <w:p w:rsidR="00F44C66" w:rsidRPr="00F44C66" w:rsidRDefault="00F44C66" w:rsidP="00F44C66">
            <w:pPr>
              <w:jc w:val="center"/>
              <w:rPr>
                <w:rFonts w:asciiTheme="minorHAnsi" w:hAnsiTheme="minorHAnsi" w:cs="Arial"/>
                <w:sz w:val="20"/>
                <w:szCs w:val="20"/>
              </w:rPr>
            </w:pPr>
            <w:r w:rsidRPr="00F44C66">
              <w:rPr>
                <w:rFonts w:asciiTheme="minorHAnsi" w:hAnsiTheme="minorHAnsi" w:cs="Arial"/>
                <w:sz w:val="20"/>
                <w:szCs w:val="20"/>
              </w:rPr>
              <w:t xml:space="preserve">M2        </w:t>
            </w:r>
          </w:p>
        </w:tc>
        <w:tc>
          <w:tcPr>
            <w:tcW w:w="924" w:type="pct"/>
            <w:shd w:val="clear" w:color="auto" w:fill="auto"/>
            <w:noWrap/>
            <w:vAlign w:val="center"/>
          </w:tcPr>
          <w:p w:rsidR="00F44C66" w:rsidRPr="00F44C66" w:rsidRDefault="00F44C66" w:rsidP="00F44C66">
            <w:pPr>
              <w:jc w:val="right"/>
              <w:rPr>
                <w:rFonts w:asciiTheme="minorHAnsi" w:hAnsiTheme="minorHAnsi"/>
                <w:color w:val="000000"/>
                <w:sz w:val="20"/>
                <w:szCs w:val="20"/>
              </w:rPr>
            </w:pPr>
            <w:r w:rsidRPr="00F44C66">
              <w:rPr>
                <w:rFonts w:asciiTheme="minorHAnsi" w:hAnsiTheme="minorHAnsi"/>
                <w:color w:val="000000"/>
                <w:sz w:val="20"/>
                <w:szCs w:val="20"/>
              </w:rPr>
              <w:t>554,00 Kč</w:t>
            </w:r>
          </w:p>
        </w:tc>
      </w:tr>
      <w:tr w:rsidR="00F44C66" w:rsidRPr="00F44C66" w:rsidTr="00F44C66">
        <w:trPr>
          <w:trHeight w:val="227"/>
        </w:trPr>
        <w:tc>
          <w:tcPr>
            <w:tcW w:w="309" w:type="pct"/>
            <w:shd w:val="clear" w:color="auto" w:fill="auto"/>
            <w:vAlign w:val="center"/>
            <w:hideMark/>
          </w:tcPr>
          <w:p w:rsidR="00F44C66" w:rsidRPr="00F44C66" w:rsidRDefault="00F44C66" w:rsidP="00F44C66">
            <w:pPr>
              <w:jc w:val="center"/>
              <w:rPr>
                <w:rFonts w:asciiTheme="minorHAnsi" w:hAnsiTheme="minorHAnsi" w:cs="Arial"/>
                <w:sz w:val="20"/>
                <w:szCs w:val="20"/>
              </w:rPr>
            </w:pPr>
            <w:r w:rsidRPr="00F44C66">
              <w:rPr>
                <w:rFonts w:asciiTheme="minorHAnsi" w:hAnsiTheme="minorHAnsi" w:cs="Arial"/>
                <w:sz w:val="20"/>
                <w:szCs w:val="20"/>
              </w:rPr>
              <w:t>276</w:t>
            </w:r>
          </w:p>
        </w:tc>
        <w:tc>
          <w:tcPr>
            <w:tcW w:w="3272" w:type="pct"/>
            <w:shd w:val="clear" w:color="auto" w:fill="auto"/>
            <w:vAlign w:val="center"/>
            <w:hideMark/>
          </w:tcPr>
          <w:p w:rsidR="00F44C66" w:rsidRPr="00F44C66" w:rsidRDefault="00F44C66" w:rsidP="00F44C66">
            <w:pPr>
              <w:jc w:val="left"/>
              <w:rPr>
                <w:rFonts w:asciiTheme="minorHAnsi" w:hAnsiTheme="minorHAnsi" w:cs="Arial"/>
                <w:sz w:val="20"/>
                <w:szCs w:val="20"/>
              </w:rPr>
            </w:pPr>
            <w:r w:rsidRPr="00F44C66">
              <w:rPr>
                <w:rFonts w:asciiTheme="minorHAnsi" w:hAnsiTheme="minorHAnsi" w:cs="Arial"/>
                <w:sz w:val="20"/>
                <w:szCs w:val="20"/>
              </w:rPr>
              <w:t>VOZOVKOVÝ KRYT Z BETONU C30/37</w:t>
            </w:r>
          </w:p>
        </w:tc>
        <w:tc>
          <w:tcPr>
            <w:tcW w:w="495" w:type="pct"/>
            <w:shd w:val="clear" w:color="auto" w:fill="auto"/>
            <w:vAlign w:val="center"/>
            <w:hideMark/>
          </w:tcPr>
          <w:p w:rsidR="00F44C66" w:rsidRPr="00F44C66" w:rsidRDefault="00F44C66" w:rsidP="00F44C66">
            <w:pPr>
              <w:jc w:val="center"/>
              <w:rPr>
                <w:rFonts w:asciiTheme="minorHAnsi" w:hAnsiTheme="minorHAnsi" w:cs="Arial"/>
                <w:sz w:val="20"/>
                <w:szCs w:val="20"/>
              </w:rPr>
            </w:pPr>
            <w:r w:rsidRPr="00F44C66">
              <w:rPr>
                <w:rFonts w:asciiTheme="minorHAnsi" w:hAnsiTheme="minorHAnsi" w:cs="Arial"/>
                <w:sz w:val="20"/>
                <w:szCs w:val="20"/>
              </w:rPr>
              <w:t xml:space="preserve">M3        </w:t>
            </w:r>
          </w:p>
        </w:tc>
        <w:tc>
          <w:tcPr>
            <w:tcW w:w="924" w:type="pct"/>
            <w:shd w:val="clear" w:color="auto" w:fill="auto"/>
            <w:noWrap/>
            <w:vAlign w:val="center"/>
          </w:tcPr>
          <w:p w:rsidR="00F44C66" w:rsidRPr="00F44C66" w:rsidRDefault="00F44C66" w:rsidP="00F44C66">
            <w:pPr>
              <w:jc w:val="right"/>
              <w:rPr>
                <w:rFonts w:asciiTheme="minorHAnsi" w:hAnsiTheme="minorHAnsi"/>
                <w:color w:val="000000"/>
                <w:sz w:val="20"/>
                <w:szCs w:val="20"/>
              </w:rPr>
            </w:pPr>
            <w:r w:rsidRPr="00F44C66">
              <w:rPr>
                <w:rFonts w:asciiTheme="minorHAnsi" w:hAnsiTheme="minorHAnsi"/>
                <w:color w:val="000000"/>
                <w:sz w:val="20"/>
                <w:szCs w:val="20"/>
              </w:rPr>
              <w:t>2 690,00 Kč</w:t>
            </w:r>
          </w:p>
        </w:tc>
      </w:tr>
      <w:tr w:rsidR="00F44C66" w:rsidRPr="00F44C66" w:rsidTr="00F44C66">
        <w:trPr>
          <w:trHeight w:val="227"/>
        </w:trPr>
        <w:tc>
          <w:tcPr>
            <w:tcW w:w="309" w:type="pct"/>
            <w:shd w:val="clear" w:color="auto" w:fill="auto"/>
            <w:vAlign w:val="center"/>
            <w:hideMark/>
          </w:tcPr>
          <w:p w:rsidR="00F44C66" w:rsidRPr="00F44C66" w:rsidRDefault="00F44C66" w:rsidP="00F44C66">
            <w:pPr>
              <w:jc w:val="center"/>
              <w:rPr>
                <w:rFonts w:asciiTheme="minorHAnsi" w:hAnsiTheme="minorHAnsi" w:cs="Arial"/>
                <w:sz w:val="20"/>
                <w:szCs w:val="20"/>
              </w:rPr>
            </w:pPr>
            <w:r w:rsidRPr="00F44C66">
              <w:rPr>
                <w:rFonts w:asciiTheme="minorHAnsi" w:hAnsiTheme="minorHAnsi" w:cs="Arial"/>
                <w:sz w:val="20"/>
                <w:szCs w:val="20"/>
              </w:rPr>
              <w:t>277</w:t>
            </w:r>
          </w:p>
        </w:tc>
        <w:tc>
          <w:tcPr>
            <w:tcW w:w="3272" w:type="pct"/>
            <w:shd w:val="clear" w:color="auto" w:fill="auto"/>
            <w:vAlign w:val="center"/>
            <w:hideMark/>
          </w:tcPr>
          <w:p w:rsidR="00F44C66" w:rsidRPr="00F44C66" w:rsidRDefault="00F44C66" w:rsidP="00F44C66">
            <w:pPr>
              <w:jc w:val="left"/>
              <w:rPr>
                <w:rFonts w:asciiTheme="minorHAnsi" w:hAnsiTheme="minorHAnsi" w:cs="Arial"/>
                <w:sz w:val="20"/>
                <w:szCs w:val="20"/>
              </w:rPr>
            </w:pPr>
            <w:r w:rsidRPr="00F44C66">
              <w:rPr>
                <w:rFonts w:asciiTheme="minorHAnsi" w:hAnsiTheme="minorHAnsi" w:cs="Arial"/>
                <w:sz w:val="20"/>
                <w:szCs w:val="20"/>
              </w:rPr>
              <w:t>PŘEDLÁŽDĚNÍ KRYTU Z VELKÝCH KOSTEK</w:t>
            </w:r>
          </w:p>
        </w:tc>
        <w:tc>
          <w:tcPr>
            <w:tcW w:w="495" w:type="pct"/>
            <w:shd w:val="clear" w:color="auto" w:fill="auto"/>
            <w:vAlign w:val="center"/>
            <w:hideMark/>
          </w:tcPr>
          <w:p w:rsidR="00F44C66" w:rsidRPr="00F44C66" w:rsidRDefault="00F44C66" w:rsidP="00F44C66">
            <w:pPr>
              <w:jc w:val="center"/>
              <w:rPr>
                <w:rFonts w:asciiTheme="minorHAnsi" w:hAnsiTheme="minorHAnsi" w:cs="Arial"/>
                <w:sz w:val="20"/>
                <w:szCs w:val="20"/>
              </w:rPr>
            </w:pPr>
            <w:r w:rsidRPr="00F44C66">
              <w:rPr>
                <w:rFonts w:asciiTheme="minorHAnsi" w:hAnsiTheme="minorHAnsi" w:cs="Arial"/>
                <w:sz w:val="20"/>
                <w:szCs w:val="20"/>
              </w:rPr>
              <w:t xml:space="preserve">M2        </w:t>
            </w:r>
          </w:p>
        </w:tc>
        <w:tc>
          <w:tcPr>
            <w:tcW w:w="924" w:type="pct"/>
            <w:shd w:val="clear" w:color="auto" w:fill="auto"/>
            <w:noWrap/>
            <w:vAlign w:val="center"/>
          </w:tcPr>
          <w:p w:rsidR="00F44C66" w:rsidRPr="00F44C66" w:rsidRDefault="00F44C66" w:rsidP="00F44C66">
            <w:pPr>
              <w:jc w:val="right"/>
              <w:rPr>
                <w:rFonts w:asciiTheme="minorHAnsi" w:hAnsiTheme="minorHAnsi"/>
                <w:color w:val="000000"/>
                <w:sz w:val="20"/>
                <w:szCs w:val="20"/>
              </w:rPr>
            </w:pPr>
            <w:r w:rsidRPr="00F44C66">
              <w:rPr>
                <w:rFonts w:asciiTheme="minorHAnsi" w:hAnsiTheme="minorHAnsi"/>
                <w:color w:val="000000"/>
                <w:sz w:val="20"/>
                <w:szCs w:val="20"/>
              </w:rPr>
              <w:t>733,00 Kč</w:t>
            </w:r>
          </w:p>
        </w:tc>
      </w:tr>
      <w:tr w:rsidR="00F44C66" w:rsidRPr="00F44C66" w:rsidTr="00F44C66">
        <w:trPr>
          <w:trHeight w:val="227"/>
        </w:trPr>
        <w:tc>
          <w:tcPr>
            <w:tcW w:w="309" w:type="pct"/>
            <w:shd w:val="clear" w:color="auto" w:fill="auto"/>
            <w:vAlign w:val="center"/>
            <w:hideMark/>
          </w:tcPr>
          <w:p w:rsidR="00F44C66" w:rsidRPr="00F44C66" w:rsidRDefault="00F44C66" w:rsidP="00F44C66">
            <w:pPr>
              <w:jc w:val="center"/>
              <w:rPr>
                <w:rFonts w:asciiTheme="minorHAnsi" w:hAnsiTheme="minorHAnsi" w:cs="Arial"/>
                <w:sz w:val="20"/>
                <w:szCs w:val="20"/>
              </w:rPr>
            </w:pPr>
            <w:r w:rsidRPr="00F44C66">
              <w:rPr>
                <w:rFonts w:asciiTheme="minorHAnsi" w:hAnsiTheme="minorHAnsi" w:cs="Arial"/>
                <w:sz w:val="20"/>
                <w:szCs w:val="20"/>
              </w:rPr>
              <w:t>278</w:t>
            </w:r>
          </w:p>
        </w:tc>
        <w:tc>
          <w:tcPr>
            <w:tcW w:w="3272" w:type="pct"/>
            <w:shd w:val="clear" w:color="auto" w:fill="auto"/>
            <w:vAlign w:val="center"/>
            <w:hideMark/>
          </w:tcPr>
          <w:p w:rsidR="00F44C66" w:rsidRPr="00F44C66" w:rsidRDefault="00F44C66" w:rsidP="00F44C66">
            <w:pPr>
              <w:jc w:val="left"/>
              <w:rPr>
                <w:rFonts w:asciiTheme="minorHAnsi" w:hAnsiTheme="minorHAnsi" w:cs="Arial"/>
                <w:sz w:val="20"/>
                <w:szCs w:val="20"/>
              </w:rPr>
            </w:pPr>
            <w:r w:rsidRPr="00F44C66">
              <w:rPr>
                <w:rFonts w:asciiTheme="minorHAnsi" w:hAnsiTheme="minorHAnsi" w:cs="Arial"/>
                <w:sz w:val="20"/>
                <w:szCs w:val="20"/>
              </w:rPr>
              <w:t>PŘEDLÁŽDĚNÍ KRYTU Z DROBNÝCH KOSTEK</w:t>
            </w:r>
          </w:p>
        </w:tc>
        <w:tc>
          <w:tcPr>
            <w:tcW w:w="495" w:type="pct"/>
            <w:shd w:val="clear" w:color="auto" w:fill="auto"/>
            <w:vAlign w:val="center"/>
            <w:hideMark/>
          </w:tcPr>
          <w:p w:rsidR="00F44C66" w:rsidRPr="00F44C66" w:rsidRDefault="00F44C66" w:rsidP="00F44C66">
            <w:pPr>
              <w:jc w:val="center"/>
              <w:rPr>
                <w:rFonts w:asciiTheme="minorHAnsi" w:hAnsiTheme="minorHAnsi" w:cs="Arial"/>
                <w:sz w:val="20"/>
                <w:szCs w:val="20"/>
              </w:rPr>
            </w:pPr>
            <w:r w:rsidRPr="00F44C66">
              <w:rPr>
                <w:rFonts w:asciiTheme="minorHAnsi" w:hAnsiTheme="minorHAnsi" w:cs="Arial"/>
                <w:sz w:val="20"/>
                <w:szCs w:val="20"/>
              </w:rPr>
              <w:t xml:space="preserve">M2        </w:t>
            </w:r>
          </w:p>
        </w:tc>
        <w:tc>
          <w:tcPr>
            <w:tcW w:w="924" w:type="pct"/>
            <w:shd w:val="clear" w:color="auto" w:fill="auto"/>
            <w:noWrap/>
            <w:vAlign w:val="center"/>
          </w:tcPr>
          <w:p w:rsidR="00F44C66" w:rsidRPr="00F44C66" w:rsidRDefault="00F44C66" w:rsidP="00F44C66">
            <w:pPr>
              <w:jc w:val="right"/>
              <w:rPr>
                <w:rFonts w:asciiTheme="minorHAnsi" w:hAnsiTheme="minorHAnsi"/>
                <w:color w:val="000000"/>
                <w:sz w:val="20"/>
                <w:szCs w:val="20"/>
              </w:rPr>
            </w:pPr>
            <w:r w:rsidRPr="00F44C66">
              <w:rPr>
                <w:rFonts w:asciiTheme="minorHAnsi" w:hAnsiTheme="minorHAnsi"/>
                <w:color w:val="000000"/>
                <w:sz w:val="20"/>
                <w:szCs w:val="20"/>
              </w:rPr>
              <w:t>764,00 Kč</w:t>
            </w:r>
          </w:p>
        </w:tc>
      </w:tr>
      <w:tr w:rsidR="00F44C66" w:rsidRPr="00F44C66" w:rsidTr="00F44C66">
        <w:trPr>
          <w:trHeight w:val="227"/>
        </w:trPr>
        <w:tc>
          <w:tcPr>
            <w:tcW w:w="309" w:type="pct"/>
            <w:shd w:val="clear" w:color="auto" w:fill="auto"/>
            <w:vAlign w:val="center"/>
            <w:hideMark/>
          </w:tcPr>
          <w:p w:rsidR="00F44C66" w:rsidRPr="00F44C66" w:rsidRDefault="00F44C66" w:rsidP="00F44C66">
            <w:pPr>
              <w:jc w:val="center"/>
              <w:rPr>
                <w:rFonts w:asciiTheme="minorHAnsi" w:hAnsiTheme="minorHAnsi" w:cs="Arial"/>
                <w:sz w:val="20"/>
                <w:szCs w:val="20"/>
              </w:rPr>
            </w:pPr>
            <w:r w:rsidRPr="00F44C66">
              <w:rPr>
                <w:rFonts w:asciiTheme="minorHAnsi" w:hAnsiTheme="minorHAnsi" w:cs="Arial"/>
                <w:sz w:val="20"/>
                <w:szCs w:val="20"/>
              </w:rPr>
              <w:t>279</w:t>
            </w:r>
          </w:p>
        </w:tc>
        <w:tc>
          <w:tcPr>
            <w:tcW w:w="3272" w:type="pct"/>
            <w:shd w:val="clear" w:color="auto" w:fill="auto"/>
            <w:vAlign w:val="center"/>
            <w:hideMark/>
          </w:tcPr>
          <w:p w:rsidR="00F44C66" w:rsidRPr="00F44C66" w:rsidRDefault="00F44C66" w:rsidP="00F44C66">
            <w:pPr>
              <w:jc w:val="left"/>
              <w:rPr>
                <w:rFonts w:asciiTheme="minorHAnsi" w:hAnsiTheme="minorHAnsi" w:cs="Arial"/>
                <w:sz w:val="20"/>
                <w:szCs w:val="20"/>
              </w:rPr>
            </w:pPr>
            <w:r w:rsidRPr="00F44C66">
              <w:rPr>
                <w:rFonts w:asciiTheme="minorHAnsi" w:hAnsiTheme="minorHAnsi" w:cs="Arial"/>
                <w:sz w:val="20"/>
                <w:szCs w:val="20"/>
              </w:rPr>
              <w:t>PŘEDLÁŽDĚNÍ KRYTU Z BETONOVÝCH DLAŽDIC</w:t>
            </w:r>
          </w:p>
        </w:tc>
        <w:tc>
          <w:tcPr>
            <w:tcW w:w="495" w:type="pct"/>
            <w:shd w:val="clear" w:color="auto" w:fill="auto"/>
            <w:vAlign w:val="center"/>
            <w:hideMark/>
          </w:tcPr>
          <w:p w:rsidR="00F44C66" w:rsidRPr="00F44C66" w:rsidRDefault="00F44C66" w:rsidP="00F44C66">
            <w:pPr>
              <w:jc w:val="center"/>
              <w:rPr>
                <w:rFonts w:asciiTheme="minorHAnsi" w:hAnsiTheme="minorHAnsi" w:cs="Arial"/>
                <w:sz w:val="20"/>
                <w:szCs w:val="20"/>
              </w:rPr>
            </w:pPr>
            <w:r w:rsidRPr="00F44C66">
              <w:rPr>
                <w:rFonts w:asciiTheme="minorHAnsi" w:hAnsiTheme="minorHAnsi" w:cs="Arial"/>
                <w:sz w:val="20"/>
                <w:szCs w:val="20"/>
              </w:rPr>
              <w:t xml:space="preserve">M2        </w:t>
            </w:r>
          </w:p>
        </w:tc>
        <w:tc>
          <w:tcPr>
            <w:tcW w:w="924" w:type="pct"/>
            <w:shd w:val="clear" w:color="auto" w:fill="auto"/>
            <w:noWrap/>
            <w:vAlign w:val="center"/>
          </w:tcPr>
          <w:p w:rsidR="00F44C66" w:rsidRPr="00F44C66" w:rsidRDefault="00F44C66" w:rsidP="00F44C66">
            <w:pPr>
              <w:jc w:val="right"/>
              <w:rPr>
                <w:rFonts w:asciiTheme="minorHAnsi" w:hAnsiTheme="minorHAnsi"/>
                <w:color w:val="000000"/>
                <w:sz w:val="20"/>
                <w:szCs w:val="20"/>
              </w:rPr>
            </w:pPr>
            <w:r w:rsidRPr="00F44C66">
              <w:rPr>
                <w:rFonts w:asciiTheme="minorHAnsi" w:hAnsiTheme="minorHAnsi"/>
                <w:color w:val="000000"/>
                <w:sz w:val="20"/>
                <w:szCs w:val="20"/>
              </w:rPr>
              <w:t>330,00 Kč</w:t>
            </w:r>
          </w:p>
        </w:tc>
      </w:tr>
      <w:tr w:rsidR="00F44C66" w:rsidRPr="00F44C66" w:rsidTr="00F44C66">
        <w:trPr>
          <w:trHeight w:val="227"/>
        </w:trPr>
        <w:tc>
          <w:tcPr>
            <w:tcW w:w="309" w:type="pct"/>
            <w:shd w:val="clear" w:color="auto" w:fill="auto"/>
            <w:vAlign w:val="center"/>
            <w:hideMark/>
          </w:tcPr>
          <w:p w:rsidR="00F44C66" w:rsidRPr="00F44C66" w:rsidRDefault="00F44C66" w:rsidP="00F44C66">
            <w:pPr>
              <w:jc w:val="center"/>
              <w:rPr>
                <w:rFonts w:asciiTheme="minorHAnsi" w:hAnsiTheme="minorHAnsi" w:cs="Arial"/>
                <w:sz w:val="20"/>
                <w:szCs w:val="20"/>
              </w:rPr>
            </w:pPr>
            <w:r w:rsidRPr="00F44C66">
              <w:rPr>
                <w:rFonts w:asciiTheme="minorHAnsi" w:hAnsiTheme="minorHAnsi" w:cs="Arial"/>
                <w:sz w:val="20"/>
                <w:szCs w:val="20"/>
              </w:rPr>
              <w:t>280</w:t>
            </w:r>
          </w:p>
        </w:tc>
        <w:tc>
          <w:tcPr>
            <w:tcW w:w="3272" w:type="pct"/>
            <w:shd w:val="clear" w:color="auto" w:fill="auto"/>
            <w:vAlign w:val="center"/>
            <w:hideMark/>
          </w:tcPr>
          <w:p w:rsidR="00F44C66" w:rsidRPr="00F44C66" w:rsidRDefault="00F44C66" w:rsidP="00F44C66">
            <w:pPr>
              <w:jc w:val="left"/>
              <w:rPr>
                <w:rFonts w:asciiTheme="minorHAnsi" w:hAnsiTheme="minorHAnsi" w:cs="Arial"/>
                <w:sz w:val="20"/>
                <w:szCs w:val="20"/>
              </w:rPr>
            </w:pPr>
            <w:r w:rsidRPr="00F44C66">
              <w:rPr>
                <w:rFonts w:asciiTheme="minorHAnsi" w:hAnsiTheme="minorHAnsi" w:cs="Arial"/>
                <w:sz w:val="20"/>
                <w:szCs w:val="20"/>
              </w:rPr>
              <w:t>PŘEDLÁŽDĚNÍ KRYTU Z BETONOVÝCH DLAŽDIC SE ZÁMKEM</w:t>
            </w:r>
          </w:p>
        </w:tc>
        <w:tc>
          <w:tcPr>
            <w:tcW w:w="495" w:type="pct"/>
            <w:shd w:val="clear" w:color="auto" w:fill="auto"/>
            <w:vAlign w:val="center"/>
            <w:hideMark/>
          </w:tcPr>
          <w:p w:rsidR="00F44C66" w:rsidRPr="00F44C66" w:rsidRDefault="00F44C66" w:rsidP="00F44C66">
            <w:pPr>
              <w:jc w:val="center"/>
              <w:rPr>
                <w:rFonts w:asciiTheme="minorHAnsi" w:hAnsiTheme="minorHAnsi" w:cs="Arial"/>
                <w:sz w:val="20"/>
                <w:szCs w:val="20"/>
              </w:rPr>
            </w:pPr>
            <w:r w:rsidRPr="00F44C66">
              <w:rPr>
                <w:rFonts w:asciiTheme="minorHAnsi" w:hAnsiTheme="minorHAnsi" w:cs="Arial"/>
                <w:sz w:val="20"/>
                <w:szCs w:val="20"/>
              </w:rPr>
              <w:t xml:space="preserve">M2        </w:t>
            </w:r>
          </w:p>
        </w:tc>
        <w:tc>
          <w:tcPr>
            <w:tcW w:w="924" w:type="pct"/>
            <w:shd w:val="clear" w:color="auto" w:fill="auto"/>
            <w:noWrap/>
            <w:vAlign w:val="center"/>
          </w:tcPr>
          <w:p w:rsidR="00F44C66" w:rsidRPr="00F44C66" w:rsidRDefault="00F44C66" w:rsidP="00F44C66">
            <w:pPr>
              <w:jc w:val="right"/>
              <w:rPr>
                <w:rFonts w:asciiTheme="minorHAnsi" w:hAnsiTheme="minorHAnsi"/>
                <w:color w:val="000000"/>
                <w:sz w:val="20"/>
                <w:szCs w:val="20"/>
              </w:rPr>
            </w:pPr>
            <w:r w:rsidRPr="00F44C66">
              <w:rPr>
                <w:rFonts w:asciiTheme="minorHAnsi" w:hAnsiTheme="minorHAnsi"/>
                <w:color w:val="000000"/>
                <w:sz w:val="20"/>
                <w:szCs w:val="20"/>
              </w:rPr>
              <w:t>395,00 Kč</w:t>
            </w:r>
          </w:p>
        </w:tc>
      </w:tr>
      <w:tr w:rsidR="00F44C66" w:rsidRPr="00F44C66" w:rsidTr="00F44C66">
        <w:trPr>
          <w:trHeight w:val="227"/>
        </w:trPr>
        <w:tc>
          <w:tcPr>
            <w:tcW w:w="309" w:type="pct"/>
            <w:shd w:val="clear" w:color="auto" w:fill="auto"/>
            <w:vAlign w:val="center"/>
            <w:hideMark/>
          </w:tcPr>
          <w:p w:rsidR="00F44C66" w:rsidRPr="00F44C66" w:rsidRDefault="00F44C66" w:rsidP="00F44C66">
            <w:pPr>
              <w:jc w:val="center"/>
              <w:rPr>
                <w:rFonts w:asciiTheme="minorHAnsi" w:hAnsiTheme="minorHAnsi" w:cs="Arial"/>
                <w:sz w:val="20"/>
                <w:szCs w:val="20"/>
              </w:rPr>
            </w:pPr>
            <w:r w:rsidRPr="00F44C66">
              <w:rPr>
                <w:rFonts w:asciiTheme="minorHAnsi" w:hAnsiTheme="minorHAnsi" w:cs="Arial"/>
                <w:sz w:val="20"/>
                <w:szCs w:val="20"/>
              </w:rPr>
              <w:t>281</w:t>
            </w:r>
          </w:p>
        </w:tc>
        <w:tc>
          <w:tcPr>
            <w:tcW w:w="3272" w:type="pct"/>
            <w:shd w:val="clear" w:color="auto" w:fill="auto"/>
            <w:vAlign w:val="center"/>
            <w:hideMark/>
          </w:tcPr>
          <w:p w:rsidR="00F44C66" w:rsidRPr="00F44C66" w:rsidRDefault="00F44C66" w:rsidP="00F44C66">
            <w:pPr>
              <w:jc w:val="left"/>
              <w:rPr>
                <w:rFonts w:asciiTheme="minorHAnsi" w:hAnsiTheme="minorHAnsi" w:cs="Arial"/>
                <w:sz w:val="20"/>
                <w:szCs w:val="20"/>
              </w:rPr>
            </w:pPr>
            <w:r w:rsidRPr="00F44C66">
              <w:rPr>
                <w:rFonts w:asciiTheme="minorHAnsi" w:hAnsiTheme="minorHAnsi" w:cs="Arial"/>
                <w:sz w:val="20"/>
                <w:szCs w:val="20"/>
              </w:rPr>
              <w:t>VÝPLŇ SPAR ASFALTEM</w:t>
            </w:r>
          </w:p>
        </w:tc>
        <w:tc>
          <w:tcPr>
            <w:tcW w:w="495" w:type="pct"/>
            <w:shd w:val="clear" w:color="auto" w:fill="auto"/>
            <w:vAlign w:val="center"/>
            <w:hideMark/>
          </w:tcPr>
          <w:p w:rsidR="00F44C66" w:rsidRPr="00F44C66" w:rsidRDefault="00F44C66" w:rsidP="00F44C66">
            <w:pPr>
              <w:jc w:val="center"/>
              <w:rPr>
                <w:rFonts w:asciiTheme="minorHAnsi" w:hAnsiTheme="minorHAnsi" w:cs="Arial"/>
                <w:sz w:val="20"/>
                <w:szCs w:val="20"/>
              </w:rPr>
            </w:pPr>
            <w:r w:rsidRPr="00F44C66">
              <w:rPr>
                <w:rFonts w:asciiTheme="minorHAnsi" w:hAnsiTheme="minorHAnsi" w:cs="Arial"/>
                <w:sz w:val="20"/>
                <w:szCs w:val="20"/>
              </w:rPr>
              <w:t xml:space="preserve">M         </w:t>
            </w:r>
          </w:p>
        </w:tc>
        <w:tc>
          <w:tcPr>
            <w:tcW w:w="924" w:type="pct"/>
            <w:shd w:val="clear" w:color="auto" w:fill="auto"/>
            <w:noWrap/>
            <w:vAlign w:val="center"/>
          </w:tcPr>
          <w:p w:rsidR="00F44C66" w:rsidRPr="00F44C66" w:rsidRDefault="00F44C66" w:rsidP="00F44C66">
            <w:pPr>
              <w:jc w:val="right"/>
              <w:rPr>
                <w:rFonts w:asciiTheme="minorHAnsi" w:hAnsiTheme="minorHAnsi"/>
                <w:color w:val="000000"/>
                <w:sz w:val="20"/>
                <w:szCs w:val="20"/>
              </w:rPr>
            </w:pPr>
            <w:r w:rsidRPr="00F44C66">
              <w:rPr>
                <w:rFonts w:asciiTheme="minorHAnsi" w:hAnsiTheme="minorHAnsi"/>
                <w:color w:val="000000"/>
                <w:sz w:val="20"/>
                <w:szCs w:val="20"/>
              </w:rPr>
              <w:t>83,00 Kč</w:t>
            </w:r>
          </w:p>
        </w:tc>
      </w:tr>
      <w:tr w:rsidR="00F44C66" w:rsidRPr="00F44C66" w:rsidTr="00F44C66">
        <w:trPr>
          <w:trHeight w:val="227"/>
        </w:trPr>
        <w:tc>
          <w:tcPr>
            <w:tcW w:w="309" w:type="pct"/>
            <w:shd w:val="clear" w:color="auto" w:fill="auto"/>
            <w:vAlign w:val="center"/>
            <w:hideMark/>
          </w:tcPr>
          <w:p w:rsidR="00F44C66" w:rsidRPr="00F44C66" w:rsidRDefault="00F44C66" w:rsidP="00F44C66">
            <w:pPr>
              <w:jc w:val="center"/>
              <w:rPr>
                <w:rFonts w:asciiTheme="minorHAnsi" w:hAnsiTheme="minorHAnsi" w:cs="Arial"/>
                <w:sz w:val="20"/>
                <w:szCs w:val="20"/>
              </w:rPr>
            </w:pPr>
            <w:r w:rsidRPr="00F44C66">
              <w:rPr>
                <w:rFonts w:asciiTheme="minorHAnsi" w:hAnsiTheme="minorHAnsi" w:cs="Arial"/>
                <w:sz w:val="20"/>
                <w:szCs w:val="20"/>
              </w:rPr>
              <w:t>282</w:t>
            </w:r>
          </w:p>
        </w:tc>
        <w:tc>
          <w:tcPr>
            <w:tcW w:w="3272" w:type="pct"/>
            <w:shd w:val="clear" w:color="auto" w:fill="auto"/>
            <w:vAlign w:val="center"/>
            <w:hideMark/>
          </w:tcPr>
          <w:p w:rsidR="00F44C66" w:rsidRPr="00F44C66" w:rsidRDefault="00F44C66" w:rsidP="00F44C66">
            <w:pPr>
              <w:jc w:val="left"/>
              <w:rPr>
                <w:rFonts w:asciiTheme="minorHAnsi" w:hAnsiTheme="minorHAnsi" w:cs="Arial"/>
                <w:sz w:val="20"/>
                <w:szCs w:val="20"/>
              </w:rPr>
            </w:pPr>
            <w:r w:rsidRPr="00F44C66">
              <w:rPr>
                <w:rFonts w:asciiTheme="minorHAnsi" w:hAnsiTheme="minorHAnsi" w:cs="Arial"/>
                <w:sz w:val="20"/>
                <w:szCs w:val="20"/>
              </w:rPr>
              <w:t>VÝPLŇ SPAR MODIFIKOVANÝM ASFALTEM</w:t>
            </w:r>
          </w:p>
        </w:tc>
        <w:tc>
          <w:tcPr>
            <w:tcW w:w="495" w:type="pct"/>
            <w:shd w:val="clear" w:color="auto" w:fill="auto"/>
            <w:vAlign w:val="center"/>
            <w:hideMark/>
          </w:tcPr>
          <w:p w:rsidR="00F44C66" w:rsidRPr="00F44C66" w:rsidRDefault="00F44C66" w:rsidP="00F44C66">
            <w:pPr>
              <w:jc w:val="center"/>
              <w:rPr>
                <w:rFonts w:asciiTheme="minorHAnsi" w:hAnsiTheme="minorHAnsi" w:cs="Arial"/>
                <w:sz w:val="20"/>
                <w:szCs w:val="20"/>
              </w:rPr>
            </w:pPr>
            <w:r w:rsidRPr="00F44C66">
              <w:rPr>
                <w:rFonts w:asciiTheme="minorHAnsi" w:hAnsiTheme="minorHAnsi" w:cs="Arial"/>
                <w:sz w:val="20"/>
                <w:szCs w:val="20"/>
              </w:rPr>
              <w:t xml:space="preserve">M         </w:t>
            </w:r>
          </w:p>
        </w:tc>
        <w:tc>
          <w:tcPr>
            <w:tcW w:w="924" w:type="pct"/>
            <w:shd w:val="clear" w:color="auto" w:fill="auto"/>
            <w:noWrap/>
            <w:vAlign w:val="center"/>
          </w:tcPr>
          <w:p w:rsidR="00F44C66" w:rsidRPr="00F44C66" w:rsidRDefault="00F44C66" w:rsidP="00F44C66">
            <w:pPr>
              <w:jc w:val="right"/>
              <w:rPr>
                <w:rFonts w:asciiTheme="minorHAnsi" w:hAnsiTheme="minorHAnsi"/>
                <w:color w:val="000000"/>
                <w:sz w:val="20"/>
                <w:szCs w:val="20"/>
              </w:rPr>
            </w:pPr>
            <w:r w:rsidRPr="00F44C66">
              <w:rPr>
                <w:rFonts w:asciiTheme="minorHAnsi" w:hAnsiTheme="minorHAnsi"/>
                <w:color w:val="000000"/>
                <w:sz w:val="20"/>
                <w:szCs w:val="20"/>
              </w:rPr>
              <w:t>135,00 Kč</w:t>
            </w:r>
          </w:p>
        </w:tc>
      </w:tr>
      <w:tr w:rsidR="00F44C66" w:rsidRPr="00F44C66" w:rsidTr="00F44C66">
        <w:trPr>
          <w:trHeight w:val="227"/>
        </w:trPr>
        <w:tc>
          <w:tcPr>
            <w:tcW w:w="309" w:type="pct"/>
            <w:shd w:val="clear" w:color="auto" w:fill="auto"/>
            <w:vAlign w:val="center"/>
            <w:hideMark/>
          </w:tcPr>
          <w:p w:rsidR="00F44C66" w:rsidRPr="00F44C66" w:rsidRDefault="00F44C66" w:rsidP="00F44C66">
            <w:pPr>
              <w:jc w:val="center"/>
              <w:rPr>
                <w:rFonts w:asciiTheme="minorHAnsi" w:hAnsiTheme="minorHAnsi" w:cs="Arial"/>
                <w:sz w:val="20"/>
                <w:szCs w:val="20"/>
              </w:rPr>
            </w:pPr>
            <w:r w:rsidRPr="00F44C66">
              <w:rPr>
                <w:rFonts w:asciiTheme="minorHAnsi" w:hAnsiTheme="minorHAnsi" w:cs="Arial"/>
                <w:sz w:val="20"/>
                <w:szCs w:val="20"/>
              </w:rPr>
              <w:t> </w:t>
            </w:r>
          </w:p>
        </w:tc>
        <w:tc>
          <w:tcPr>
            <w:tcW w:w="3272" w:type="pct"/>
            <w:shd w:val="clear" w:color="auto" w:fill="auto"/>
            <w:vAlign w:val="center"/>
            <w:hideMark/>
          </w:tcPr>
          <w:p w:rsidR="00F44C66" w:rsidRPr="00F44C66" w:rsidRDefault="00F44C66" w:rsidP="00F44C66">
            <w:pPr>
              <w:jc w:val="left"/>
              <w:rPr>
                <w:rFonts w:asciiTheme="minorHAnsi" w:hAnsiTheme="minorHAnsi" w:cs="Arial"/>
                <w:sz w:val="20"/>
                <w:szCs w:val="20"/>
              </w:rPr>
            </w:pPr>
            <w:r w:rsidRPr="00F44C66">
              <w:rPr>
                <w:rFonts w:asciiTheme="minorHAnsi" w:hAnsiTheme="minorHAnsi" w:cs="Arial"/>
                <w:sz w:val="20"/>
                <w:szCs w:val="20"/>
              </w:rPr>
              <w:t>Komunikace</w:t>
            </w:r>
          </w:p>
        </w:tc>
        <w:tc>
          <w:tcPr>
            <w:tcW w:w="495" w:type="pct"/>
            <w:shd w:val="clear" w:color="auto" w:fill="auto"/>
            <w:vAlign w:val="center"/>
            <w:hideMark/>
          </w:tcPr>
          <w:p w:rsidR="00F44C66" w:rsidRPr="00F44C66" w:rsidRDefault="00F44C66" w:rsidP="00F44C66">
            <w:pPr>
              <w:jc w:val="center"/>
              <w:rPr>
                <w:rFonts w:asciiTheme="minorHAnsi" w:hAnsiTheme="minorHAnsi" w:cs="Arial"/>
                <w:sz w:val="20"/>
                <w:szCs w:val="20"/>
              </w:rPr>
            </w:pPr>
            <w:r w:rsidRPr="00F44C66">
              <w:rPr>
                <w:rFonts w:asciiTheme="minorHAnsi" w:hAnsiTheme="minorHAnsi" w:cs="Arial"/>
                <w:sz w:val="20"/>
                <w:szCs w:val="20"/>
              </w:rPr>
              <w:t> </w:t>
            </w:r>
          </w:p>
        </w:tc>
        <w:tc>
          <w:tcPr>
            <w:tcW w:w="924" w:type="pct"/>
            <w:shd w:val="clear" w:color="auto" w:fill="auto"/>
            <w:noWrap/>
            <w:vAlign w:val="center"/>
          </w:tcPr>
          <w:p w:rsidR="00F44C66" w:rsidRPr="00F44C66" w:rsidRDefault="00F44C66" w:rsidP="00F44C66">
            <w:pPr>
              <w:jc w:val="left"/>
              <w:rPr>
                <w:rFonts w:asciiTheme="minorHAnsi" w:hAnsiTheme="minorHAnsi" w:cs="Arial"/>
                <w:b/>
                <w:bCs/>
                <w:sz w:val="20"/>
                <w:szCs w:val="20"/>
              </w:rPr>
            </w:pPr>
            <w:r w:rsidRPr="00F44C66">
              <w:rPr>
                <w:rFonts w:asciiTheme="minorHAnsi" w:hAnsiTheme="minorHAnsi" w:cs="Arial"/>
                <w:b/>
                <w:bCs/>
                <w:sz w:val="20"/>
                <w:szCs w:val="20"/>
              </w:rPr>
              <w:t> </w:t>
            </w:r>
          </w:p>
        </w:tc>
      </w:tr>
      <w:tr w:rsidR="00F44C66" w:rsidRPr="00F44C66" w:rsidTr="00F44C66">
        <w:trPr>
          <w:trHeight w:val="227"/>
        </w:trPr>
        <w:tc>
          <w:tcPr>
            <w:tcW w:w="309" w:type="pct"/>
            <w:shd w:val="clear" w:color="auto" w:fill="auto"/>
            <w:vAlign w:val="center"/>
            <w:hideMark/>
          </w:tcPr>
          <w:p w:rsidR="00F44C66" w:rsidRPr="00F44C66" w:rsidRDefault="00F44C66" w:rsidP="00F44C66">
            <w:pPr>
              <w:jc w:val="center"/>
              <w:rPr>
                <w:rFonts w:asciiTheme="minorHAnsi" w:hAnsiTheme="minorHAnsi" w:cs="Arial"/>
                <w:sz w:val="20"/>
                <w:szCs w:val="20"/>
              </w:rPr>
            </w:pPr>
          </w:p>
        </w:tc>
        <w:tc>
          <w:tcPr>
            <w:tcW w:w="3272" w:type="pct"/>
            <w:shd w:val="clear" w:color="auto" w:fill="auto"/>
            <w:vAlign w:val="center"/>
            <w:hideMark/>
          </w:tcPr>
          <w:p w:rsidR="00F44C66" w:rsidRPr="00F44C66" w:rsidRDefault="00F44C66" w:rsidP="00F44C66">
            <w:pPr>
              <w:jc w:val="left"/>
              <w:rPr>
                <w:rFonts w:asciiTheme="minorHAnsi" w:hAnsiTheme="minorHAnsi" w:cs="Arial"/>
                <w:sz w:val="20"/>
                <w:szCs w:val="20"/>
              </w:rPr>
            </w:pPr>
          </w:p>
        </w:tc>
        <w:tc>
          <w:tcPr>
            <w:tcW w:w="495" w:type="pct"/>
            <w:shd w:val="clear" w:color="auto" w:fill="auto"/>
            <w:vAlign w:val="center"/>
            <w:hideMark/>
          </w:tcPr>
          <w:p w:rsidR="00F44C66" w:rsidRPr="00F44C66" w:rsidRDefault="00F44C66" w:rsidP="00F44C66">
            <w:pPr>
              <w:jc w:val="center"/>
              <w:rPr>
                <w:rFonts w:asciiTheme="minorHAnsi" w:hAnsiTheme="minorHAnsi" w:cs="Arial"/>
                <w:sz w:val="20"/>
                <w:szCs w:val="20"/>
              </w:rPr>
            </w:pPr>
          </w:p>
        </w:tc>
        <w:tc>
          <w:tcPr>
            <w:tcW w:w="924" w:type="pct"/>
            <w:shd w:val="clear" w:color="auto" w:fill="auto"/>
            <w:noWrap/>
            <w:vAlign w:val="center"/>
          </w:tcPr>
          <w:p w:rsidR="00F44C66" w:rsidRPr="00F44C66" w:rsidRDefault="00F44C66" w:rsidP="00F44C66">
            <w:pPr>
              <w:rPr>
                <w:rFonts w:asciiTheme="minorHAnsi" w:hAnsiTheme="minorHAnsi" w:cs="Arial"/>
                <w:b/>
                <w:bCs/>
                <w:sz w:val="20"/>
                <w:szCs w:val="20"/>
              </w:rPr>
            </w:pPr>
          </w:p>
        </w:tc>
      </w:tr>
      <w:tr w:rsidR="00F44C66" w:rsidRPr="00F44C66" w:rsidTr="00F44C66">
        <w:trPr>
          <w:trHeight w:val="227"/>
        </w:trPr>
        <w:tc>
          <w:tcPr>
            <w:tcW w:w="309" w:type="pct"/>
            <w:shd w:val="clear" w:color="auto" w:fill="auto"/>
            <w:vAlign w:val="center"/>
            <w:hideMark/>
          </w:tcPr>
          <w:p w:rsidR="00F44C66" w:rsidRPr="00F44C66" w:rsidRDefault="00F44C66" w:rsidP="00F44C66">
            <w:pPr>
              <w:jc w:val="center"/>
              <w:rPr>
                <w:rFonts w:asciiTheme="minorHAnsi" w:hAnsiTheme="minorHAnsi" w:cs="Arial"/>
                <w:b/>
                <w:sz w:val="20"/>
                <w:szCs w:val="20"/>
              </w:rPr>
            </w:pPr>
          </w:p>
        </w:tc>
        <w:tc>
          <w:tcPr>
            <w:tcW w:w="3272" w:type="pct"/>
            <w:shd w:val="clear" w:color="auto" w:fill="auto"/>
            <w:vAlign w:val="center"/>
            <w:hideMark/>
          </w:tcPr>
          <w:p w:rsidR="00F44C66" w:rsidRPr="00F44C66" w:rsidRDefault="00F44C66" w:rsidP="00F44C66">
            <w:pPr>
              <w:jc w:val="left"/>
              <w:rPr>
                <w:rFonts w:asciiTheme="minorHAnsi" w:hAnsiTheme="minorHAnsi" w:cs="Arial"/>
                <w:b/>
                <w:sz w:val="20"/>
                <w:szCs w:val="20"/>
              </w:rPr>
            </w:pPr>
            <w:r w:rsidRPr="00F44C66">
              <w:rPr>
                <w:rFonts w:asciiTheme="minorHAnsi" w:hAnsiTheme="minorHAnsi" w:cs="Arial"/>
                <w:b/>
                <w:sz w:val="20"/>
                <w:szCs w:val="20"/>
              </w:rPr>
              <w:t>Úpravy povrchů, podlahy, výplně otvorů</w:t>
            </w:r>
          </w:p>
        </w:tc>
        <w:tc>
          <w:tcPr>
            <w:tcW w:w="495" w:type="pct"/>
            <w:shd w:val="clear" w:color="auto" w:fill="auto"/>
            <w:vAlign w:val="center"/>
            <w:hideMark/>
          </w:tcPr>
          <w:p w:rsidR="00F44C66" w:rsidRPr="00F44C66" w:rsidRDefault="00F44C66" w:rsidP="00F44C66">
            <w:pPr>
              <w:jc w:val="center"/>
              <w:rPr>
                <w:rFonts w:asciiTheme="minorHAnsi" w:hAnsiTheme="minorHAnsi" w:cs="Arial"/>
                <w:b/>
                <w:sz w:val="20"/>
                <w:szCs w:val="20"/>
              </w:rPr>
            </w:pPr>
          </w:p>
        </w:tc>
        <w:tc>
          <w:tcPr>
            <w:tcW w:w="924" w:type="pct"/>
            <w:shd w:val="clear" w:color="auto" w:fill="auto"/>
            <w:noWrap/>
            <w:vAlign w:val="center"/>
          </w:tcPr>
          <w:p w:rsidR="00F44C66" w:rsidRPr="00F44C66" w:rsidRDefault="00F44C66" w:rsidP="00F44C66">
            <w:pPr>
              <w:rPr>
                <w:rFonts w:asciiTheme="minorHAnsi" w:hAnsiTheme="minorHAnsi"/>
                <w:sz w:val="20"/>
                <w:szCs w:val="20"/>
              </w:rPr>
            </w:pPr>
          </w:p>
        </w:tc>
      </w:tr>
      <w:tr w:rsidR="00F44C66" w:rsidRPr="00F44C66" w:rsidTr="00F44C66">
        <w:trPr>
          <w:trHeight w:val="227"/>
        </w:trPr>
        <w:tc>
          <w:tcPr>
            <w:tcW w:w="309" w:type="pct"/>
            <w:shd w:val="clear" w:color="auto" w:fill="auto"/>
            <w:vAlign w:val="center"/>
            <w:hideMark/>
          </w:tcPr>
          <w:p w:rsidR="00F44C66" w:rsidRPr="00F44C66" w:rsidRDefault="00F44C66" w:rsidP="00F44C66">
            <w:pPr>
              <w:jc w:val="center"/>
              <w:rPr>
                <w:rFonts w:asciiTheme="minorHAnsi" w:hAnsiTheme="minorHAnsi" w:cs="Arial"/>
                <w:sz w:val="20"/>
                <w:szCs w:val="20"/>
              </w:rPr>
            </w:pPr>
            <w:r w:rsidRPr="00F44C66">
              <w:rPr>
                <w:rFonts w:asciiTheme="minorHAnsi" w:hAnsiTheme="minorHAnsi" w:cs="Arial"/>
                <w:sz w:val="20"/>
                <w:szCs w:val="20"/>
              </w:rPr>
              <w:t>283</w:t>
            </w:r>
          </w:p>
        </w:tc>
        <w:tc>
          <w:tcPr>
            <w:tcW w:w="3272" w:type="pct"/>
            <w:shd w:val="clear" w:color="auto" w:fill="auto"/>
            <w:vAlign w:val="center"/>
            <w:hideMark/>
          </w:tcPr>
          <w:p w:rsidR="00F44C66" w:rsidRPr="00F44C66" w:rsidRDefault="00F44C66" w:rsidP="00F44C66">
            <w:pPr>
              <w:jc w:val="left"/>
              <w:rPr>
                <w:rFonts w:asciiTheme="minorHAnsi" w:hAnsiTheme="minorHAnsi" w:cs="Arial"/>
                <w:sz w:val="20"/>
                <w:szCs w:val="20"/>
              </w:rPr>
            </w:pPr>
            <w:r w:rsidRPr="00F44C66">
              <w:rPr>
                <w:rFonts w:asciiTheme="minorHAnsi" w:hAnsiTheme="minorHAnsi" w:cs="Arial"/>
                <w:sz w:val="20"/>
                <w:szCs w:val="20"/>
              </w:rPr>
              <w:t>REPROFILACE PODHLEDŮ, SVISLÝCH PLOCH SANAČNÍ MALTOU JEDNOVRST TL 20MM</w:t>
            </w:r>
          </w:p>
        </w:tc>
        <w:tc>
          <w:tcPr>
            <w:tcW w:w="495" w:type="pct"/>
            <w:shd w:val="clear" w:color="auto" w:fill="auto"/>
            <w:vAlign w:val="center"/>
            <w:hideMark/>
          </w:tcPr>
          <w:p w:rsidR="00F44C66" w:rsidRPr="00F44C66" w:rsidRDefault="00F44C66" w:rsidP="00F44C66">
            <w:pPr>
              <w:jc w:val="center"/>
              <w:rPr>
                <w:rFonts w:asciiTheme="minorHAnsi" w:hAnsiTheme="minorHAnsi" w:cs="Arial"/>
                <w:sz w:val="20"/>
                <w:szCs w:val="20"/>
              </w:rPr>
            </w:pPr>
            <w:r w:rsidRPr="00F44C66">
              <w:rPr>
                <w:rFonts w:asciiTheme="minorHAnsi" w:hAnsiTheme="minorHAnsi" w:cs="Arial"/>
                <w:sz w:val="20"/>
                <w:szCs w:val="20"/>
              </w:rPr>
              <w:t xml:space="preserve">M2        </w:t>
            </w:r>
          </w:p>
        </w:tc>
        <w:tc>
          <w:tcPr>
            <w:tcW w:w="924" w:type="pct"/>
            <w:shd w:val="clear" w:color="auto" w:fill="auto"/>
            <w:noWrap/>
            <w:vAlign w:val="center"/>
          </w:tcPr>
          <w:p w:rsidR="00F44C66" w:rsidRPr="00F44C66" w:rsidRDefault="00F44C66" w:rsidP="00F44C66">
            <w:pPr>
              <w:jc w:val="right"/>
              <w:rPr>
                <w:rFonts w:asciiTheme="minorHAnsi" w:hAnsiTheme="minorHAnsi"/>
                <w:color w:val="000000"/>
                <w:sz w:val="20"/>
                <w:szCs w:val="20"/>
              </w:rPr>
            </w:pPr>
            <w:r w:rsidRPr="00F44C66">
              <w:rPr>
                <w:rFonts w:asciiTheme="minorHAnsi" w:hAnsiTheme="minorHAnsi"/>
                <w:color w:val="000000"/>
                <w:sz w:val="20"/>
                <w:szCs w:val="20"/>
              </w:rPr>
              <w:t>1 480,00 Kč</w:t>
            </w:r>
          </w:p>
        </w:tc>
      </w:tr>
      <w:tr w:rsidR="00F44C66" w:rsidRPr="00F44C66" w:rsidTr="00F44C66">
        <w:trPr>
          <w:trHeight w:val="227"/>
        </w:trPr>
        <w:tc>
          <w:tcPr>
            <w:tcW w:w="309" w:type="pct"/>
            <w:shd w:val="clear" w:color="auto" w:fill="auto"/>
            <w:vAlign w:val="center"/>
            <w:hideMark/>
          </w:tcPr>
          <w:p w:rsidR="00F44C66" w:rsidRPr="00F44C66" w:rsidRDefault="00F44C66" w:rsidP="00F44C66">
            <w:pPr>
              <w:jc w:val="center"/>
              <w:rPr>
                <w:rFonts w:asciiTheme="minorHAnsi" w:hAnsiTheme="minorHAnsi" w:cs="Arial"/>
                <w:sz w:val="20"/>
                <w:szCs w:val="20"/>
              </w:rPr>
            </w:pPr>
            <w:r w:rsidRPr="00F44C66">
              <w:rPr>
                <w:rFonts w:asciiTheme="minorHAnsi" w:hAnsiTheme="minorHAnsi" w:cs="Arial"/>
                <w:sz w:val="20"/>
                <w:szCs w:val="20"/>
              </w:rPr>
              <w:t>284</w:t>
            </w:r>
          </w:p>
        </w:tc>
        <w:tc>
          <w:tcPr>
            <w:tcW w:w="3272" w:type="pct"/>
            <w:shd w:val="clear" w:color="auto" w:fill="auto"/>
            <w:vAlign w:val="center"/>
            <w:hideMark/>
          </w:tcPr>
          <w:p w:rsidR="00F44C66" w:rsidRPr="00F44C66" w:rsidRDefault="00F44C66" w:rsidP="00F44C66">
            <w:pPr>
              <w:jc w:val="left"/>
              <w:rPr>
                <w:rFonts w:asciiTheme="minorHAnsi" w:hAnsiTheme="minorHAnsi" w:cs="Arial"/>
                <w:sz w:val="20"/>
                <w:szCs w:val="20"/>
              </w:rPr>
            </w:pPr>
            <w:r w:rsidRPr="00F44C66">
              <w:rPr>
                <w:rFonts w:asciiTheme="minorHAnsi" w:hAnsiTheme="minorHAnsi" w:cs="Arial"/>
                <w:sz w:val="20"/>
                <w:szCs w:val="20"/>
              </w:rPr>
              <w:t>REPROFILACE PODHLEDŮ, SVISLÝCH PLOCH SANAČNÍ MALTOU DVOUVRST TL 50MM</w:t>
            </w:r>
          </w:p>
        </w:tc>
        <w:tc>
          <w:tcPr>
            <w:tcW w:w="495" w:type="pct"/>
            <w:shd w:val="clear" w:color="auto" w:fill="auto"/>
            <w:vAlign w:val="center"/>
            <w:hideMark/>
          </w:tcPr>
          <w:p w:rsidR="00F44C66" w:rsidRPr="00F44C66" w:rsidRDefault="00F44C66" w:rsidP="00F44C66">
            <w:pPr>
              <w:jc w:val="center"/>
              <w:rPr>
                <w:rFonts w:asciiTheme="minorHAnsi" w:hAnsiTheme="minorHAnsi" w:cs="Arial"/>
                <w:sz w:val="20"/>
                <w:szCs w:val="20"/>
              </w:rPr>
            </w:pPr>
            <w:r w:rsidRPr="00F44C66">
              <w:rPr>
                <w:rFonts w:asciiTheme="minorHAnsi" w:hAnsiTheme="minorHAnsi" w:cs="Arial"/>
                <w:sz w:val="20"/>
                <w:szCs w:val="20"/>
              </w:rPr>
              <w:t xml:space="preserve">M2        </w:t>
            </w:r>
          </w:p>
        </w:tc>
        <w:tc>
          <w:tcPr>
            <w:tcW w:w="924" w:type="pct"/>
            <w:shd w:val="clear" w:color="auto" w:fill="auto"/>
            <w:noWrap/>
            <w:vAlign w:val="center"/>
          </w:tcPr>
          <w:p w:rsidR="00F44C66" w:rsidRPr="00F44C66" w:rsidRDefault="00F44C66" w:rsidP="00F44C66">
            <w:pPr>
              <w:jc w:val="right"/>
              <w:rPr>
                <w:rFonts w:asciiTheme="minorHAnsi" w:hAnsiTheme="minorHAnsi"/>
                <w:color w:val="000000"/>
                <w:sz w:val="20"/>
                <w:szCs w:val="20"/>
              </w:rPr>
            </w:pPr>
            <w:r w:rsidRPr="00F44C66">
              <w:rPr>
                <w:rFonts w:asciiTheme="minorHAnsi" w:hAnsiTheme="minorHAnsi"/>
                <w:color w:val="000000"/>
                <w:sz w:val="20"/>
                <w:szCs w:val="20"/>
              </w:rPr>
              <w:t>3 480,00 Kč</w:t>
            </w:r>
          </w:p>
        </w:tc>
      </w:tr>
      <w:tr w:rsidR="00F44C66" w:rsidRPr="00F44C66" w:rsidTr="00F44C66">
        <w:trPr>
          <w:trHeight w:val="227"/>
        </w:trPr>
        <w:tc>
          <w:tcPr>
            <w:tcW w:w="309" w:type="pct"/>
            <w:shd w:val="clear" w:color="auto" w:fill="auto"/>
            <w:vAlign w:val="center"/>
            <w:hideMark/>
          </w:tcPr>
          <w:p w:rsidR="00F44C66" w:rsidRPr="00F44C66" w:rsidRDefault="00F44C66" w:rsidP="00F44C66">
            <w:pPr>
              <w:jc w:val="center"/>
              <w:rPr>
                <w:rFonts w:asciiTheme="minorHAnsi" w:hAnsiTheme="minorHAnsi" w:cs="Arial"/>
                <w:sz w:val="20"/>
                <w:szCs w:val="20"/>
              </w:rPr>
            </w:pPr>
            <w:r w:rsidRPr="00F44C66">
              <w:rPr>
                <w:rFonts w:asciiTheme="minorHAnsi" w:hAnsiTheme="minorHAnsi" w:cs="Arial"/>
                <w:sz w:val="20"/>
                <w:szCs w:val="20"/>
              </w:rPr>
              <w:t>285</w:t>
            </w:r>
          </w:p>
        </w:tc>
        <w:tc>
          <w:tcPr>
            <w:tcW w:w="3272" w:type="pct"/>
            <w:shd w:val="clear" w:color="auto" w:fill="auto"/>
            <w:vAlign w:val="center"/>
            <w:hideMark/>
          </w:tcPr>
          <w:p w:rsidR="00F44C66" w:rsidRPr="00F44C66" w:rsidRDefault="00F44C66" w:rsidP="00F44C66">
            <w:pPr>
              <w:jc w:val="left"/>
              <w:rPr>
                <w:rFonts w:asciiTheme="minorHAnsi" w:hAnsiTheme="minorHAnsi" w:cs="Arial"/>
                <w:sz w:val="20"/>
                <w:szCs w:val="20"/>
              </w:rPr>
            </w:pPr>
            <w:r w:rsidRPr="00F44C66">
              <w:rPr>
                <w:rFonts w:asciiTheme="minorHAnsi" w:hAnsiTheme="minorHAnsi" w:cs="Arial"/>
                <w:sz w:val="20"/>
                <w:szCs w:val="20"/>
              </w:rPr>
              <w:t>REPROFILACE VODOROVNÝCH PLOCH SHORA SANAČNÍ MALTOU JEDNOVRST TL 20MM</w:t>
            </w:r>
          </w:p>
        </w:tc>
        <w:tc>
          <w:tcPr>
            <w:tcW w:w="495" w:type="pct"/>
            <w:shd w:val="clear" w:color="auto" w:fill="auto"/>
            <w:vAlign w:val="center"/>
            <w:hideMark/>
          </w:tcPr>
          <w:p w:rsidR="00F44C66" w:rsidRPr="00F44C66" w:rsidRDefault="00F44C66" w:rsidP="00F44C66">
            <w:pPr>
              <w:jc w:val="center"/>
              <w:rPr>
                <w:rFonts w:asciiTheme="minorHAnsi" w:hAnsiTheme="minorHAnsi" w:cs="Arial"/>
                <w:sz w:val="20"/>
                <w:szCs w:val="20"/>
              </w:rPr>
            </w:pPr>
            <w:r w:rsidRPr="00F44C66">
              <w:rPr>
                <w:rFonts w:asciiTheme="minorHAnsi" w:hAnsiTheme="minorHAnsi" w:cs="Arial"/>
                <w:sz w:val="20"/>
                <w:szCs w:val="20"/>
              </w:rPr>
              <w:t xml:space="preserve">M2        </w:t>
            </w:r>
          </w:p>
        </w:tc>
        <w:tc>
          <w:tcPr>
            <w:tcW w:w="924" w:type="pct"/>
            <w:shd w:val="clear" w:color="auto" w:fill="auto"/>
            <w:noWrap/>
            <w:vAlign w:val="center"/>
          </w:tcPr>
          <w:p w:rsidR="00F44C66" w:rsidRPr="00F44C66" w:rsidRDefault="00F44C66" w:rsidP="00F44C66">
            <w:pPr>
              <w:jc w:val="right"/>
              <w:rPr>
                <w:rFonts w:asciiTheme="minorHAnsi" w:hAnsiTheme="minorHAnsi"/>
                <w:color w:val="000000"/>
                <w:sz w:val="20"/>
                <w:szCs w:val="20"/>
              </w:rPr>
            </w:pPr>
            <w:r w:rsidRPr="00F44C66">
              <w:rPr>
                <w:rFonts w:asciiTheme="minorHAnsi" w:hAnsiTheme="minorHAnsi"/>
                <w:color w:val="000000"/>
                <w:sz w:val="20"/>
                <w:szCs w:val="20"/>
              </w:rPr>
              <w:t>1 270,00 Kč</w:t>
            </w:r>
          </w:p>
        </w:tc>
      </w:tr>
      <w:tr w:rsidR="00F44C66" w:rsidRPr="00F44C66" w:rsidTr="00F44C66">
        <w:trPr>
          <w:trHeight w:val="227"/>
        </w:trPr>
        <w:tc>
          <w:tcPr>
            <w:tcW w:w="309" w:type="pct"/>
            <w:shd w:val="clear" w:color="auto" w:fill="auto"/>
            <w:vAlign w:val="center"/>
            <w:hideMark/>
          </w:tcPr>
          <w:p w:rsidR="00F44C66" w:rsidRPr="00F44C66" w:rsidRDefault="00F44C66" w:rsidP="00F44C66">
            <w:pPr>
              <w:jc w:val="center"/>
              <w:rPr>
                <w:rFonts w:asciiTheme="minorHAnsi" w:hAnsiTheme="minorHAnsi" w:cs="Arial"/>
                <w:sz w:val="20"/>
                <w:szCs w:val="20"/>
              </w:rPr>
            </w:pPr>
            <w:r w:rsidRPr="00F44C66">
              <w:rPr>
                <w:rFonts w:asciiTheme="minorHAnsi" w:hAnsiTheme="minorHAnsi" w:cs="Arial"/>
                <w:sz w:val="20"/>
                <w:szCs w:val="20"/>
              </w:rPr>
              <w:t>286</w:t>
            </w:r>
          </w:p>
        </w:tc>
        <w:tc>
          <w:tcPr>
            <w:tcW w:w="3272" w:type="pct"/>
            <w:shd w:val="clear" w:color="auto" w:fill="auto"/>
            <w:vAlign w:val="center"/>
            <w:hideMark/>
          </w:tcPr>
          <w:p w:rsidR="00F44C66" w:rsidRPr="00F44C66" w:rsidRDefault="00F44C66" w:rsidP="00F44C66">
            <w:pPr>
              <w:jc w:val="left"/>
              <w:rPr>
                <w:rFonts w:asciiTheme="minorHAnsi" w:hAnsiTheme="minorHAnsi" w:cs="Arial"/>
                <w:sz w:val="20"/>
                <w:szCs w:val="20"/>
              </w:rPr>
            </w:pPr>
            <w:r w:rsidRPr="00F44C66">
              <w:rPr>
                <w:rFonts w:asciiTheme="minorHAnsi" w:hAnsiTheme="minorHAnsi" w:cs="Arial"/>
                <w:sz w:val="20"/>
                <w:szCs w:val="20"/>
              </w:rPr>
              <w:t>SPOJOVACÍ MŮSTEK MEZI STARÝM A NOVÝM BETONEM</w:t>
            </w:r>
          </w:p>
        </w:tc>
        <w:tc>
          <w:tcPr>
            <w:tcW w:w="495" w:type="pct"/>
            <w:shd w:val="clear" w:color="auto" w:fill="auto"/>
            <w:vAlign w:val="center"/>
            <w:hideMark/>
          </w:tcPr>
          <w:p w:rsidR="00F44C66" w:rsidRPr="00F44C66" w:rsidRDefault="00F44C66" w:rsidP="00F44C66">
            <w:pPr>
              <w:jc w:val="center"/>
              <w:rPr>
                <w:rFonts w:asciiTheme="minorHAnsi" w:hAnsiTheme="minorHAnsi" w:cs="Arial"/>
                <w:sz w:val="20"/>
                <w:szCs w:val="20"/>
              </w:rPr>
            </w:pPr>
            <w:r w:rsidRPr="00F44C66">
              <w:rPr>
                <w:rFonts w:asciiTheme="minorHAnsi" w:hAnsiTheme="minorHAnsi" w:cs="Arial"/>
                <w:sz w:val="20"/>
                <w:szCs w:val="20"/>
              </w:rPr>
              <w:t xml:space="preserve">M2        </w:t>
            </w:r>
          </w:p>
        </w:tc>
        <w:tc>
          <w:tcPr>
            <w:tcW w:w="924" w:type="pct"/>
            <w:shd w:val="clear" w:color="auto" w:fill="auto"/>
            <w:noWrap/>
            <w:vAlign w:val="center"/>
          </w:tcPr>
          <w:p w:rsidR="00F44C66" w:rsidRPr="00F44C66" w:rsidRDefault="00F44C66" w:rsidP="00F44C66">
            <w:pPr>
              <w:jc w:val="right"/>
              <w:rPr>
                <w:rFonts w:asciiTheme="minorHAnsi" w:hAnsiTheme="minorHAnsi"/>
                <w:color w:val="000000"/>
                <w:sz w:val="20"/>
                <w:szCs w:val="20"/>
              </w:rPr>
            </w:pPr>
            <w:r w:rsidRPr="00F44C66">
              <w:rPr>
                <w:rFonts w:asciiTheme="minorHAnsi" w:hAnsiTheme="minorHAnsi"/>
                <w:color w:val="000000"/>
                <w:sz w:val="20"/>
                <w:szCs w:val="20"/>
              </w:rPr>
              <w:t>158,00 Kč</w:t>
            </w:r>
          </w:p>
        </w:tc>
      </w:tr>
      <w:tr w:rsidR="00F44C66" w:rsidRPr="00F44C66" w:rsidTr="00F44C66">
        <w:trPr>
          <w:trHeight w:val="227"/>
        </w:trPr>
        <w:tc>
          <w:tcPr>
            <w:tcW w:w="309" w:type="pct"/>
            <w:shd w:val="clear" w:color="auto" w:fill="auto"/>
            <w:vAlign w:val="center"/>
            <w:hideMark/>
          </w:tcPr>
          <w:p w:rsidR="00F44C66" w:rsidRPr="00F44C66" w:rsidRDefault="00F44C66" w:rsidP="00F44C66">
            <w:pPr>
              <w:jc w:val="center"/>
              <w:rPr>
                <w:rFonts w:asciiTheme="minorHAnsi" w:hAnsiTheme="minorHAnsi" w:cs="Arial"/>
                <w:sz w:val="20"/>
                <w:szCs w:val="20"/>
              </w:rPr>
            </w:pPr>
            <w:r w:rsidRPr="00F44C66">
              <w:rPr>
                <w:rFonts w:asciiTheme="minorHAnsi" w:hAnsiTheme="minorHAnsi" w:cs="Arial"/>
                <w:sz w:val="20"/>
                <w:szCs w:val="20"/>
              </w:rPr>
              <w:t>287</w:t>
            </w:r>
          </w:p>
        </w:tc>
        <w:tc>
          <w:tcPr>
            <w:tcW w:w="3272" w:type="pct"/>
            <w:shd w:val="clear" w:color="auto" w:fill="auto"/>
            <w:vAlign w:val="center"/>
            <w:hideMark/>
          </w:tcPr>
          <w:p w:rsidR="00F44C66" w:rsidRPr="00F44C66" w:rsidRDefault="00F44C66" w:rsidP="00F44C66">
            <w:pPr>
              <w:jc w:val="left"/>
              <w:rPr>
                <w:rFonts w:asciiTheme="minorHAnsi" w:hAnsiTheme="minorHAnsi" w:cs="Arial"/>
                <w:sz w:val="20"/>
                <w:szCs w:val="20"/>
              </w:rPr>
            </w:pPr>
            <w:r w:rsidRPr="00F44C66">
              <w:rPr>
                <w:rFonts w:asciiTheme="minorHAnsi" w:hAnsiTheme="minorHAnsi" w:cs="Arial"/>
                <w:sz w:val="20"/>
                <w:szCs w:val="20"/>
              </w:rPr>
              <w:t>SJEDNOCUJÍCÍ STĚRKA JEMNOU MALTOU TL CCA 2MM</w:t>
            </w:r>
          </w:p>
        </w:tc>
        <w:tc>
          <w:tcPr>
            <w:tcW w:w="495" w:type="pct"/>
            <w:shd w:val="clear" w:color="auto" w:fill="auto"/>
            <w:vAlign w:val="center"/>
            <w:hideMark/>
          </w:tcPr>
          <w:p w:rsidR="00F44C66" w:rsidRPr="00F44C66" w:rsidRDefault="00F44C66" w:rsidP="00F44C66">
            <w:pPr>
              <w:jc w:val="center"/>
              <w:rPr>
                <w:rFonts w:asciiTheme="minorHAnsi" w:hAnsiTheme="minorHAnsi" w:cs="Arial"/>
                <w:sz w:val="20"/>
                <w:szCs w:val="20"/>
              </w:rPr>
            </w:pPr>
            <w:r w:rsidRPr="00F44C66">
              <w:rPr>
                <w:rFonts w:asciiTheme="minorHAnsi" w:hAnsiTheme="minorHAnsi" w:cs="Arial"/>
                <w:sz w:val="20"/>
                <w:szCs w:val="20"/>
              </w:rPr>
              <w:t xml:space="preserve">M2        </w:t>
            </w:r>
          </w:p>
        </w:tc>
        <w:tc>
          <w:tcPr>
            <w:tcW w:w="924" w:type="pct"/>
            <w:shd w:val="clear" w:color="auto" w:fill="auto"/>
            <w:noWrap/>
            <w:vAlign w:val="center"/>
          </w:tcPr>
          <w:p w:rsidR="00F44C66" w:rsidRPr="00F44C66" w:rsidRDefault="00F44C66" w:rsidP="00F44C66">
            <w:pPr>
              <w:jc w:val="right"/>
              <w:rPr>
                <w:rFonts w:asciiTheme="minorHAnsi" w:hAnsiTheme="minorHAnsi"/>
                <w:color w:val="000000"/>
                <w:sz w:val="20"/>
                <w:szCs w:val="20"/>
              </w:rPr>
            </w:pPr>
            <w:r w:rsidRPr="00F44C66">
              <w:rPr>
                <w:rFonts w:asciiTheme="minorHAnsi" w:hAnsiTheme="minorHAnsi"/>
                <w:color w:val="000000"/>
                <w:sz w:val="20"/>
                <w:szCs w:val="20"/>
              </w:rPr>
              <w:t>235,00 Kč</w:t>
            </w:r>
          </w:p>
        </w:tc>
      </w:tr>
      <w:tr w:rsidR="00F44C66" w:rsidRPr="00F44C66" w:rsidTr="00F44C66">
        <w:trPr>
          <w:trHeight w:val="227"/>
        </w:trPr>
        <w:tc>
          <w:tcPr>
            <w:tcW w:w="309" w:type="pct"/>
            <w:shd w:val="clear" w:color="auto" w:fill="auto"/>
            <w:vAlign w:val="center"/>
            <w:hideMark/>
          </w:tcPr>
          <w:p w:rsidR="00F44C66" w:rsidRPr="00F44C66" w:rsidRDefault="00F44C66" w:rsidP="00F44C66">
            <w:pPr>
              <w:jc w:val="center"/>
              <w:rPr>
                <w:rFonts w:asciiTheme="minorHAnsi" w:hAnsiTheme="minorHAnsi" w:cs="Arial"/>
                <w:sz w:val="20"/>
                <w:szCs w:val="20"/>
              </w:rPr>
            </w:pPr>
            <w:r w:rsidRPr="00F44C66">
              <w:rPr>
                <w:rFonts w:asciiTheme="minorHAnsi" w:hAnsiTheme="minorHAnsi" w:cs="Arial"/>
                <w:sz w:val="20"/>
                <w:szCs w:val="20"/>
              </w:rPr>
              <w:t>288</w:t>
            </w:r>
          </w:p>
        </w:tc>
        <w:tc>
          <w:tcPr>
            <w:tcW w:w="3272" w:type="pct"/>
            <w:shd w:val="clear" w:color="auto" w:fill="auto"/>
            <w:vAlign w:val="center"/>
            <w:hideMark/>
          </w:tcPr>
          <w:p w:rsidR="00F44C66" w:rsidRPr="00F44C66" w:rsidRDefault="00F44C66" w:rsidP="00F44C66">
            <w:pPr>
              <w:jc w:val="left"/>
              <w:rPr>
                <w:rFonts w:asciiTheme="minorHAnsi" w:hAnsiTheme="minorHAnsi" w:cs="Arial"/>
                <w:sz w:val="20"/>
                <w:szCs w:val="20"/>
              </w:rPr>
            </w:pPr>
            <w:r w:rsidRPr="00F44C66">
              <w:rPr>
                <w:rFonts w:asciiTheme="minorHAnsi" w:hAnsiTheme="minorHAnsi" w:cs="Arial"/>
                <w:sz w:val="20"/>
                <w:szCs w:val="20"/>
              </w:rPr>
              <w:t>OCHRANA VÝZTUŽE PŘI NEDOSTATEČNÉM KRYTÍ</w:t>
            </w:r>
          </w:p>
        </w:tc>
        <w:tc>
          <w:tcPr>
            <w:tcW w:w="495" w:type="pct"/>
            <w:shd w:val="clear" w:color="auto" w:fill="auto"/>
            <w:vAlign w:val="center"/>
            <w:hideMark/>
          </w:tcPr>
          <w:p w:rsidR="00F44C66" w:rsidRPr="00F44C66" w:rsidRDefault="00F44C66" w:rsidP="00F44C66">
            <w:pPr>
              <w:jc w:val="center"/>
              <w:rPr>
                <w:rFonts w:asciiTheme="minorHAnsi" w:hAnsiTheme="minorHAnsi" w:cs="Arial"/>
                <w:sz w:val="20"/>
                <w:szCs w:val="20"/>
              </w:rPr>
            </w:pPr>
            <w:r w:rsidRPr="00F44C66">
              <w:rPr>
                <w:rFonts w:asciiTheme="minorHAnsi" w:hAnsiTheme="minorHAnsi" w:cs="Arial"/>
                <w:sz w:val="20"/>
                <w:szCs w:val="20"/>
              </w:rPr>
              <w:t xml:space="preserve">M2        </w:t>
            </w:r>
          </w:p>
        </w:tc>
        <w:tc>
          <w:tcPr>
            <w:tcW w:w="924" w:type="pct"/>
            <w:shd w:val="clear" w:color="auto" w:fill="auto"/>
            <w:noWrap/>
            <w:vAlign w:val="center"/>
          </w:tcPr>
          <w:p w:rsidR="00F44C66" w:rsidRPr="00F44C66" w:rsidRDefault="00F44C66" w:rsidP="00F44C66">
            <w:pPr>
              <w:jc w:val="right"/>
              <w:rPr>
                <w:rFonts w:asciiTheme="minorHAnsi" w:hAnsiTheme="minorHAnsi"/>
                <w:color w:val="000000"/>
                <w:sz w:val="20"/>
                <w:szCs w:val="20"/>
              </w:rPr>
            </w:pPr>
            <w:r w:rsidRPr="00F44C66">
              <w:rPr>
                <w:rFonts w:asciiTheme="minorHAnsi" w:hAnsiTheme="minorHAnsi"/>
                <w:color w:val="000000"/>
                <w:sz w:val="20"/>
                <w:szCs w:val="20"/>
              </w:rPr>
              <w:t>759,00 Kč</w:t>
            </w:r>
          </w:p>
        </w:tc>
      </w:tr>
      <w:tr w:rsidR="00F44C66" w:rsidRPr="00F44C66" w:rsidTr="00F44C66">
        <w:trPr>
          <w:trHeight w:val="227"/>
        </w:trPr>
        <w:tc>
          <w:tcPr>
            <w:tcW w:w="309" w:type="pct"/>
            <w:shd w:val="clear" w:color="auto" w:fill="auto"/>
            <w:vAlign w:val="center"/>
            <w:hideMark/>
          </w:tcPr>
          <w:p w:rsidR="00F44C66" w:rsidRPr="00F44C66" w:rsidRDefault="00F44C66" w:rsidP="00F44C66">
            <w:pPr>
              <w:jc w:val="center"/>
              <w:rPr>
                <w:rFonts w:asciiTheme="minorHAnsi" w:hAnsiTheme="minorHAnsi" w:cs="Arial"/>
                <w:sz w:val="20"/>
                <w:szCs w:val="20"/>
              </w:rPr>
            </w:pPr>
            <w:r w:rsidRPr="00F44C66">
              <w:rPr>
                <w:rFonts w:asciiTheme="minorHAnsi" w:hAnsiTheme="minorHAnsi" w:cs="Arial"/>
                <w:sz w:val="20"/>
                <w:szCs w:val="20"/>
              </w:rPr>
              <w:t>289</w:t>
            </w:r>
          </w:p>
        </w:tc>
        <w:tc>
          <w:tcPr>
            <w:tcW w:w="3272" w:type="pct"/>
            <w:shd w:val="clear" w:color="auto" w:fill="auto"/>
            <w:vAlign w:val="center"/>
            <w:hideMark/>
          </w:tcPr>
          <w:p w:rsidR="00F44C66" w:rsidRPr="00F44C66" w:rsidRDefault="00F44C66" w:rsidP="00F44C66">
            <w:pPr>
              <w:jc w:val="left"/>
              <w:rPr>
                <w:rFonts w:asciiTheme="minorHAnsi" w:hAnsiTheme="minorHAnsi" w:cs="Arial"/>
                <w:sz w:val="20"/>
                <w:szCs w:val="20"/>
              </w:rPr>
            </w:pPr>
            <w:r w:rsidRPr="00F44C66">
              <w:rPr>
                <w:rFonts w:asciiTheme="minorHAnsi" w:hAnsiTheme="minorHAnsi" w:cs="Arial"/>
                <w:sz w:val="20"/>
                <w:szCs w:val="20"/>
              </w:rPr>
              <w:t>SPÁROVÁNÍ STARÉHO ZDIVA CEMENTOVOU MALTOU</w:t>
            </w:r>
          </w:p>
        </w:tc>
        <w:tc>
          <w:tcPr>
            <w:tcW w:w="495" w:type="pct"/>
            <w:shd w:val="clear" w:color="auto" w:fill="auto"/>
            <w:vAlign w:val="center"/>
            <w:hideMark/>
          </w:tcPr>
          <w:p w:rsidR="00F44C66" w:rsidRPr="00F44C66" w:rsidRDefault="00F44C66" w:rsidP="00F44C66">
            <w:pPr>
              <w:jc w:val="center"/>
              <w:rPr>
                <w:rFonts w:asciiTheme="minorHAnsi" w:hAnsiTheme="minorHAnsi" w:cs="Arial"/>
                <w:sz w:val="20"/>
                <w:szCs w:val="20"/>
              </w:rPr>
            </w:pPr>
            <w:r w:rsidRPr="00F44C66">
              <w:rPr>
                <w:rFonts w:asciiTheme="minorHAnsi" w:hAnsiTheme="minorHAnsi" w:cs="Arial"/>
                <w:sz w:val="20"/>
                <w:szCs w:val="20"/>
              </w:rPr>
              <w:t xml:space="preserve">M2        </w:t>
            </w:r>
          </w:p>
        </w:tc>
        <w:tc>
          <w:tcPr>
            <w:tcW w:w="924" w:type="pct"/>
            <w:shd w:val="clear" w:color="auto" w:fill="auto"/>
            <w:noWrap/>
            <w:vAlign w:val="center"/>
          </w:tcPr>
          <w:p w:rsidR="00F44C66" w:rsidRPr="00F44C66" w:rsidRDefault="00F44C66" w:rsidP="00F44C66">
            <w:pPr>
              <w:jc w:val="right"/>
              <w:rPr>
                <w:rFonts w:asciiTheme="minorHAnsi" w:hAnsiTheme="minorHAnsi"/>
                <w:color w:val="000000"/>
                <w:sz w:val="20"/>
                <w:szCs w:val="20"/>
              </w:rPr>
            </w:pPr>
            <w:r w:rsidRPr="00F44C66">
              <w:rPr>
                <w:rFonts w:asciiTheme="minorHAnsi" w:hAnsiTheme="minorHAnsi"/>
                <w:color w:val="000000"/>
                <w:sz w:val="20"/>
                <w:szCs w:val="20"/>
              </w:rPr>
              <w:t>552,00 Kč</w:t>
            </w:r>
          </w:p>
        </w:tc>
      </w:tr>
      <w:tr w:rsidR="00F44C66" w:rsidRPr="00F44C66" w:rsidTr="00F44C66">
        <w:trPr>
          <w:trHeight w:val="227"/>
        </w:trPr>
        <w:tc>
          <w:tcPr>
            <w:tcW w:w="309" w:type="pct"/>
            <w:shd w:val="clear" w:color="auto" w:fill="auto"/>
            <w:vAlign w:val="center"/>
            <w:hideMark/>
          </w:tcPr>
          <w:p w:rsidR="00F44C66" w:rsidRPr="00F44C66" w:rsidRDefault="00F44C66" w:rsidP="00F44C66">
            <w:pPr>
              <w:jc w:val="center"/>
              <w:rPr>
                <w:rFonts w:asciiTheme="minorHAnsi" w:hAnsiTheme="minorHAnsi" w:cs="Arial"/>
                <w:sz w:val="20"/>
                <w:szCs w:val="20"/>
              </w:rPr>
            </w:pPr>
            <w:r w:rsidRPr="00F44C66">
              <w:rPr>
                <w:rFonts w:asciiTheme="minorHAnsi" w:hAnsiTheme="minorHAnsi" w:cs="Arial"/>
                <w:sz w:val="20"/>
                <w:szCs w:val="20"/>
              </w:rPr>
              <w:t> </w:t>
            </w:r>
          </w:p>
        </w:tc>
        <w:tc>
          <w:tcPr>
            <w:tcW w:w="3272" w:type="pct"/>
            <w:shd w:val="clear" w:color="auto" w:fill="auto"/>
            <w:vAlign w:val="center"/>
            <w:hideMark/>
          </w:tcPr>
          <w:p w:rsidR="00F44C66" w:rsidRPr="00F44C66" w:rsidRDefault="00F44C66" w:rsidP="00F44C66">
            <w:pPr>
              <w:jc w:val="left"/>
              <w:rPr>
                <w:rFonts w:asciiTheme="minorHAnsi" w:hAnsiTheme="minorHAnsi" w:cs="Arial"/>
                <w:sz w:val="20"/>
                <w:szCs w:val="20"/>
              </w:rPr>
            </w:pPr>
            <w:r w:rsidRPr="00F44C66">
              <w:rPr>
                <w:rFonts w:asciiTheme="minorHAnsi" w:hAnsiTheme="minorHAnsi" w:cs="Arial"/>
                <w:sz w:val="20"/>
                <w:szCs w:val="20"/>
              </w:rPr>
              <w:t>Úpravy povrchů, podlahy, výplně otvorů</w:t>
            </w:r>
          </w:p>
        </w:tc>
        <w:tc>
          <w:tcPr>
            <w:tcW w:w="495" w:type="pct"/>
            <w:shd w:val="clear" w:color="auto" w:fill="auto"/>
            <w:vAlign w:val="center"/>
            <w:hideMark/>
          </w:tcPr>
          <w:p w:rsidR="00F44C66" w:rsidRPr="00F44C66" w:rsidRDefault="00F44C66" w:rsidP="00F44C66">
            <w:pPr>
              <w:jc w:val="center"/>
              <w:rPr>
                <w:rFonts w:asciiTheme="minorHAnsi" w:hAnsiTheme="minorHAnsi" w:cs="Arial"/>
                <w:sz w:val="20"/>
                <w:szCs w:val="20"/>
              </w:rPr>
            </w:pPr>
            <w:r w:rsidRPr="00F44C66">
              <w:rPr>
                <w:rFonts w:asciiTheme="minorHAnsi" w:hAnsiTheme="minorHAnsi" w:cs="Arial"/>
                <w:sz w:val="20"/>
                <w:szCs w:val="20"/>
              </w:rPr>
              <w:t> </w:t>
            </w:r>
          </w:p>
        </w:tc>
        <w:tc>
          <w:tcPr>
            <w:tcW w:w="924" w:type="pct"/>
            <w:shd w:val="clear" w:color="auto" w:fill="auto"/>
            <w:noWrap/>
            <w:vAlign w:val="center"/>
          </w:tcPr>
          <w:p w:rsidR="00F44C66" w:rsidRPr="00F44C66" w:rsidRDefault="00F44C66" w:rsidP="00F44C66">
            <w:pPr>
              <w:jc w:val="left"/>
              <w:rPr>
                <w:rFonts w:asciiTheme="minorHAnsi" w:hAnsiTheme="minorHAnsi" w:cs="Arial"/>
                <w:b/>
                <w:bCs/>
                <w:sz w:val="20"/>
                <w:szCs w:val="20"/>
              </w:rPr>
            </w:pPr>
            <w:r w:rsidRPr="00F44C66">
              <w:rPr>
                <w:rFonts w:asciiTheme="minorHAnsi" w:hAnsiTheme="minorHAnsi" w:cs="Arial"/>
                <w:b/>
                <w:bCs/>
                <w:sz w:val="20"/>
                <w:szCs w:val="20"/>
              </w:rPr>
              <w:t> </w:t>
            </w:r>
          </w:p>
        </w:tc>
      </w:tr>
      <w:tr w:rsidR="00F44C66" w:rsidRPr="00F44C66" w:rsidTr="00F44C66">
        <w:trPr>
          <w:trHeight w:val="227"/>
        </w:trPr>
        <w:tc>
          <w:tcPr>
            <w:tcW w:w="309" w:type="pct"/>
            <w:shd w:val="clear" w:color="auto" w:fill="auto"/>
            <w:vAlign w:val="center"/>
            <w:hideMark/>
          </w:tcPr>
          <w:p w:rsidR="00F44C66" w:rsidRPr="00F44C66" w:rsidRDefault="00F44C66" w:rsidP="00F44C66">
            <w:pPr>
              <w:jc w:val="center"/>
              <w:rPr>
                <w:rFonts w:asciiTheme="minorHAnsi" w:hAnsiTheme="minorHAnsi" w:cs="Arial"/>
                <w:sz w:val="20"/>
                <w:szCs w:val="20"/>
              </w:rPr>
            </w:pPr>
          </w:p>
        </w:tc>
        <w:tc>
          <w:tcPr>
            <w:tcW w:w="3272" w:type="pct"/>
            <w:shd w:val="clear" w:color="auto" w:fill="auto"/>
            <w:vAlign w:val="center"/>
            <w:hideMark/>
          </w:tcPr>
          <w:p w:rsidR="00F44C66" w:rsidRPr="00F44C66" w:rsidRDefault="00F44C66" w:rsidP="00F44C66">
            <w:pPr>
              <w:jc w:val="left"/>
              <w:rPr>
                <w:rFonts w:asciiTheme="minorHAnsi" w:hAnsiTheme="minorHAnsi" w:cs="Arial"/>
                <w:sz w:val="20"/>
                <w:szCs w:val="20"/>
              </w:rPr>
            </w:pPr>
          </w:p>
        </w:tc>
        <w:tc>
          <w:tcPr>
            <w:tcW w:w="495" w:type="pct"/>
            <w:shd w:val="clear" w:color="auto" w:fill="auto"/>
            <w:vAlign w:val="center"/>
            <w:hideMark/>
          </w:tcPr>
          <w:p w:rsidR="00F44C66" w:rsidRPr="00F44C66" w:rsidRDefault="00F44C66" w:rsidP="00F44C66">
            <w:pPr>
              <w:jc w:val="center"/>
              <w:rPr>
                <w:rFonts w:asciiTheme="minorHAnsi" w:hAnsiTheme="minorHAnsi" w:cs="Arial"/>
                <w:sz w:val="20"/>
                <w:szCs w:val="20"/>
              </w:rPr>
            </w:pPr>
          </w:p>
        </w:tc>
        <w:tc>
          <w:tcPr>
            <w:tcW w:w="924" w:type="pct"/>
            <w:shd w:val="clear" w:color="auto" w:fill="auto"/>
            <w:noWrap/>
            <w:vAlign w:val="center"/>
          </w:tcPr>
          <w:p w:rsidR="00F44C66" w:rsidRPr="00F44C66" w:rsidRDefault="00F44C66" w:rsidP="00F44C66">
            <w:pPr>
              <w:rPr>
                <w:rFonts w:asciiTheme="minorHAnsi" w:hAnsiTheme="minorHAnsi" w:cs="Arial"/>
                <w:b/>
                <w:bCs/>
                <w:sz w:val="20"/>
                <w:szCs w:val="20"/>
              </w:rPr>
            </w:pPr>
          </w:p>
        </w:tc>
      </w:tr>
      <w:tr w:rsidR="00F44C66" w:rsidRPr="00F44C66" w:rsidTr="00F44C66">
        <w:trPr>
          <w:trHeight w:val="227"/>
        </w:trPr>
        <w:tc>
          <w:tcPr>
            <w:tcW w:w="309" w:type="pct"/>
            <w:shd w:val="clear" w:color="auto" w:fill="auto"/>
            <w:vAlign w:val="center"/>
            <w:hideMark/>
          </w:tcPr>
          <w:p w:rsidR="00F44C66" w:rsidRPr="00F44C66" w:rsidRDefault="00F44C66" w:rsidP="00F44C66">
            <w:pPr>
              <w:jc w:val="center"/>
              <w:rPr>
                <w:rFonts w:asciiTheme="minorHAnsi" w:hAnsiTheme="minorHAnsi" w:cs="Arial"/>
                <w:b/>
                <w:sz w:val="20"/>
                <w:szCs w:val="20"/>
              </w:rPr>
            </w:pPr>
          </w:p>
        </w:tc>
        <w:tc>
          <w:tcPr>
            <w:tcW w:w="3272" w:type="pct"/>
            <w:shd w:val="clear" w:color="auto" w:fill="auto"/>
            <w:vAlign w:val="center"/>
            <w:hideMark/>
          </w:tcPr>
          <w:p w:rsidR="00F44C66" w:rsidRPr="00F44C66" w:rsidRDefault="00F44C66" w:rsidP="00F44C66">
            <w:pPr>
              <w:jc w:val="left"/>
              <w:rPr>
                <w:rFonts w:asciiTheme="minorHAnsi" w:hAnsiTheme="minorHAnsi" w:cs="Arial"/>
                <w:b/>
                <w:sz w:val="20"/>
                <w:szCs w:val="20"/>
              </w:rPr>
            </w:pPr>
            <w:r w:rsidRPr="00F44C66">
              <w:rPr>
                <w:rFonts w:asciiTheme="minorHAnsi" w:hAnsiTheme="minorHAnsi" w:cs="Arial"/>
                <w:b/>
                <w:sz w:val="20"/>
                <w:szCs w:val="20"/>
              </w:rPr>
              <w:t>Přidružená stavební výroba</w:t>
            </w:r>
          </w:p>
        </w:tc>
        <w:tc>
          <w:tcPr>
            <w:tcW w:w="495" w:type="pct"/>
            <w:shd w:val="clear" w:color="auto" w:fill="auto"/>
            <w:vAlign w:val="center"/>
            <w:hideMark/>
          </w:tcPr>
          <w:p w:rsidR="00F44C66" w:rsidRPr="00F44C66" w:rsidRDefault="00F44C66" w:rsidP="00F44C66">
            <w:pPr>
              <w:jc w:val="center"/>
              <w:rPr>
                <w:rFonts w:asciiTheme="minorHAnsi" w:hAnsiTheme="minorHAnsi" w:cs="Arial"/>
                <w:b/>
                <w:sz w:val="20"/>
                <w:szCs w:val="20"/>
              </w:rPr>
            </w:pPr>
          </w:p>
        </w:tc>
        <w:tc>
          <w:tcPr>
            <w:tcW w:w="924" w:type="pct"/>
            <w:shd w:val="clear" w:color="auto" w:fill="auto"/>
            <w:noWrap/>
            <w:vAlign w:val="center"/>
          </w:tcPr>
          <w:p w:rsidR="00F44C66" w:rsidRPr="00F44C66" w:rsidRDefault="00F44C66" w:rsidP="00F44C66">
            <w:pPr>
              <w:rPr>
                <w:rFonts w:asciiTheme="minorHAnsi" w:hAnsiTheme="minorHAnsi"/>
                <w:sz w:val="20"/>
                <w:szCs w:val="20"/>
              </w:rPr>
            </w:pPr>
          </w:p>
        </w:tc>
      </w:tr>
      <w:tr w:rsidR="00F44C66" w:rsidRPr="00F44C66" w:rsidTr="00F44C66">
        <w:trPr>
          <w:trHeight w:val="227"/>
        </w:trPr>
        <w:tc>
          <w:tcPr>
            <w:tcW w:w="309" w:type="pct"/>
            <w:shd w:val="clear" w:color="auto" w:fill="auto"/>
            <w:vAlign w:val="center"/>
            <w:hideMark/>
          </w:tcPr>
          <w:p w:rsidR="00F44C66" w:rsidRPr="00F44C66" w:rsidRDefault="00F44C66" w:rsidP="00F44C66">
            <w:pPr>
              <w:jc w:val="center"/>
              <w:rPr>
                <w:rFonts w:asciiTheme="minorHAnsi" w:hAnsiTheme="minorHAnsi" w:cs="Arial"/>
                <w:sz w:val="20"/>
                <w:szCs w:val="20"/>
              </w:rPr>
            </w:pPr>
            <w:r w:rsidRPr="00F44C66">
              <w:rPr>
                <w:rFonts w:asciiTheme="minorHAnsi" w:hAnsiTheme="minorHAnsi" w:cs="Arial"/>
                <w:sz w:val="20"/>
                <w:szCs w:val="20"/>
              </w:rPr>
              <w:t>290</w:t>
            </w:r>
          </w:p>
        </w:tc>
        <w:tc>
          <w:tcPr>
            <w:tcW w:w="3272" w:type="pct"/>
            <w:shd w:val="clear" w:color="auto" w:fill="auto"/>
            <w:vAlign w:val="center"/>
            <w:hideMark/>
          </w:tcPr>
          <w:p w:rsidR="00F44C66" w:rsidRPr="00F44C66" w:rsidRDefault="00F44C66" w:rsidP="00F44C66">
            <w:pPr>
              <w:jc w:val="left"/>
              <w:rPr>
                <w:rFonts w:asciiTheme="minorHAnsi" w:hAnsiTheme="minorHAnsi" w:cs="Arial"/>
                <w:sz w:val="20"/>
                <w:szCs w:val="20"/>
              </w:rPr>
            </w:pPr>
            <w:r w:rsidRPr="00F44C66">
              <w:rPr>
                <w:rFonts w:asciiTheme="minorHAnsi" w:hAnsiTheme="minorHAnsi" w:cs="Arial"/>
                <w:sz w:val="20"/>
                <w:szCs w:val="20"/>
              </w:rPr>
              <w:t>Kabelový žlab zemní včetně krytu světlé šířky do 120 mm</w:t>
            </w:r>
          </w:p>
        </w:tc>
        <w:tc>
          <w:tcPr>
            <w:tcW w:w="495" w:type="pct"/>
            <w:shd w:val="clear" w:color="auto" w:fill="auto"/>
            <w:vAlign w:val="center"/>
            <w:hideMark/>
          </w:tcPr>
          <w:p w:rsidR="00F44C66" w:rsidRPr="00F44C66" w:rsidRDefault="00F44C66" w:rsidP="00F44C66">
            <w:pPr>
              <w:jc w:val="center"/>
              <w:rPr>
                <w:rFonts w:asciiTheme="minorHAnsi" w:hAnsiTheme="minorHAnsi" w:cs="Arial"/>
                <w:sz w:val="20"/>
                <w:szCs w:val="20"/>
              </w:rPr>
            </w:pPr>
            <w:r w:rsidRPr="00F44C66">
              <w:rPr>
                <w:rFonts w:asciiTheme="minorHAnsi" w:hAnsiTheme="minorHAnsi" w:cs="Arial"/>
                <w:sz w:val="20"/>
                <w:szCs w:val="20"/>
              </w:rPr>
              <w:t xml:space="preserve">M         </w:t>
            </w:r>
          </w:p>
        </w:tc>
        <w:tc>
          <w:tcPr>
            <w:tcW w:w="924" w:type="pct"/>
            <w:shd w:val="clear" w:color="auto" w:fill="auto"/>
            <w:noWrap/>
            <w:vAlign w:val="center"/>
          </w:tcPr>
          <w:p w:rsidR="00F44C66" w:rsidRPr="00F44C66" w:rsidRDefault="00F44C66" w:rsidP="00F44C66">
            <w:pPr>
              <w:jc w:val="right"/>
              <w:rPr>
                <w:rFonts w:asciiTheme="minorHAnsi" w:hAnsiTheme="minorHAnsi"/>
                <w:color w:val="000000"/>
                <w:sz w:val="20"/>
                <w:szCs w:val="20"/>
              </w:rPr>
            </w:pPr>
            <w:r w:rsidRPr="00F44C66">
              <w:rPr>
                <w:rFonts w:asciiTheme="minorHAnsi" w:hAnsiTheme="minorHAnsi"/>
                <w:color w:val="000000"/>
                <w:sz w:val="20"/>
                <w:szCs w:val="20"/>
              </w:rPr>
              <w:t>247,00 Kč</w:t>
            </w:r>
          </w:p>
        </w:tc>
      </w:tr>
      <w:tr w:rsidR="00F44C66" w:rsidRPr="00F44C66" w:rsidTr="00F44C66">
        <w:trPr>
          <w:trHeight w:val="227"/>
        </w:trPr>
        <w:tc>
          <w:tcPr>
            <w:tcW w:w="309" w:type="pct"/>
            <w:shd w:val="clear" w:color="auto" w:fill="auto"/>
            <w:vAlign w:val="center"/>
            <w:hideMark/>
          </w:tcPr>
          <w:p w:rsidR="00F44C66" w:rsidRPr="00F44C66" w:rsidRDefault="00F44C66" w:rsidP="00F44C66">
            <w:pPr>
              <w:jc w:val="center"/>
              <w:rPr>
                <w:rFonts w:asciiTheme="minorHAnsi" w:hAnsiTheme="minorHAnsi" w:cs="Arial"/>
                <w:sz w:val="20"/>
                <w:szCs w:val="20"/>
              </w:rPr>
            </w:pPr>
            <w:r w:rsidRPr="00F44C66">
              <w:rPr>
                <w:rFonts w:asciiTheme="minorHAnsi" w:hAnsiTheme="minorHAnsi" w:cs="Arial"/>
                <w:sz w:val="20"/>
                <w:szCs w:val="20"/>
              </w:rPr>
              <w:lastRenderedPageBreak/>
              <w:t>291</w:t>
            </w:r>
          </w:p>
        </w:tc>
        <w:tc>
          <w:tcPr>
            <w:tcW w:w="3272" w:type="pct"/>
            <w:shd w:val="clear" w:color="auto" w:fill="auto"/>
            <w:vAlign w:val="center"/>
            <w:hideMark/>
          </w:tcPr>
          <w:p w:rsidR="00F44C66" w:rsidRPr="00F44C66" w:rsidRDefault="00F44C66" w:rsidP="00F44C66">
            <w:pPr>
              <w:jc w:val="left"/>
              <w:rPr>
                <w:rFonts w:asciiTheme="minorHAnsi" w:hAnsiTheme="minorHAnsi" w:cs="Arial"/>
                <w:sz w:val="20"/>
                <w:szCs w:val="20"/>
              </w:rPr>
            </w:pPr>
            <w:r w:rsidRPr="00F44C66">
              <w:rPr>
                <w:rFonts w:asciiTheme="minorHAnsi" w:hAnsiTheme="minorHAnsi" w:cs="Arial"/>
                <w:sz w:val="20"/>
                <w:szCs w:val="20"/>
              </w:rPr>
              <w:t>Zakrytí kabelů výstražnou fólií šířky přes 20 do 40 cm</w:t>
            </w:r>
          </w:p>
        </w:tc>
        <w:tc>
          <w:tcPr>
            <w:tcW w:w="495" w:type="pct"/>
            <w:shd w:val="clear" w:color="auto" w:fill="auto"/>
            <w:vAlign w:val="center"/>
            <w:hideMark/>
          </w:tcPr>
          <w:p w:rsidR="00F44C66" w:rsidRPr="00F44C66" w:rsidRDefault="00F44C66" w:rsidP="00F44C66">
            <w:pPr>
              <w:jc w:val="center"/>
              <w:rPr>
                <w:rFonts w:asciiTheme="minorHAnsi" w:hAnsiTheme="minorHAnsi" w:cs="Arial"/>
                <w:sz w:val="20"/>
                <w:szCs w:val="20"/>
              </w:rPr>
            </w:pPr>
            <w:r w:rsidRPr="00F44C66">
              <w:rPr>
                <w:rFonts w:asciiTheme="minorHAnsi" w:hAnsiTheme="minorHAnsi" w:cs="Arial"/>
                <w:sz w:val="20"/>
                <w:szCs w:val="20"/>
              </w:rPr>
              <w:t xml:space="preserve">M         </w:t>
            </w:r>
          </w:p>
        </w:tc>
        <w:tc>
          <w:tcPr>
            <w:tcW w:w="924" w:type="pct"/>
            <w:shd w:val="clear" w:color="auto" w:fill="auto"/>
            <w:noWrap/>
            <w:vAlign w:val="center"/>
          </w:tcPr>
          <w:p w:rsidR="00F44C66" w:rsidRPr="00F44C66" w:rsidRDefault="00F44C66" w:rsidP="00F44C66">
            <w:pPr>
              <w:jc w:val="right"/>
              <w:rPr>
                <w:rFonts w:asciiTheme="minorHAnsi" w:hAnsiTheme="minorHAnsi"/>
                <w:color w:val="000000"/>
                <w:sz w:val="20"/>
                <w:szCs w:val="20"/>
              </w:rPr>
            </w:pPr>
            <w:r w:rsidRPr="00F44C66">
              <w:rPr>
                <w:rFonts w:asciiTheme="minorHAnsi" w:hAnsiTheme="minorHAnsi"/>
                <w:color w:val="000000"/>
                <w:sz w:val="20"/>
                <w:szCs w:val="20"/>
              </w:rPr>
              <w:t>28,00 Kč</w:t>
            </w:r>
          </w:p>
        </w:tc>
      </w:tr>
      <w:tr w:rsidR="00F44C66" w:rsidRPr="00F44C66" w:rsidTr="00F44C66">
        <w:trPr>
          <w:trHeight w:val="227"/>
        </w:trPr>
        <w:tc>
          <w:tcPr>
            <w:tcW w:w="309" w:type="pct"/>
            <w:shd w:val="clear" w:color="auto" w:fill="auto"/>
            <w:vAlign w:val="center"/>
            <w:hideMark/>
          </w:tcPr>
          <w:p w:rsidR="00F44C66" w:rsidRPr="00F44C66" w:rsidRDefault="00F44C66" w:rsidP="00F44C66">
            <w:pPr>
              <w:jc w:val="center"/>
              <w:rPr>
                <w:rFonts w:asciiTheme="minorHAnsi" w:hAnsiTheme="minorHAnsi" w:cs="Arial"/>
                <w:sz w:val="20"/>
                <w:szCs w:val="20"/>
              </w:rPr>
            </w:pPr>
            <w:r w:rsidRPr="00F44C66">
              <w:rPr>
                <w:rFonts w:asciiTheme="minorHAnsi" w:hAnsiTheme="minorHAnsi" w:cs="Arial"/>
                <w:sz w:val="20"/>
                <w:szCs w:val="20"/>
              </w:rPr>
              <w:t> </w:t>
            </w:r>
          </w:p>
        </w:tc>
        <w:tc>
          <w:tcPr>
            <w:tcW w:w="3272" w:type="pct"/>
            <w:shd w:val="clear" w:color="auto" w:fill="auto"/>
            <w:vAlign w:val="center"/>
            <w:hideMark/>
          </w:tcPr>
          <w:p w:rsidR="00F44C66" w:rsidRPr="00F44C66" w:rsidRDefault="00F44C66" w:rsidP="00F44C66">
            <w:pPr>
              <w:jc w:val="left"/>
              <w:rPr>
                <w:rFonts w:asciiTheme="minorHAnsi" w:hAnsiTheme="minorHAnsi" w:cs="Arial"/>
                <w:sz w:val="20"/>
                <w:szCs w:val="20"/>
              </w:rPr>
            </w:pPr>
            <w:r w:rsidRPr="00F44C66">
              <w:rPr>
                <w:rFonts w:asciiTheme="minorHAnsi" w:hAnsiTheme="minorHAnsi" w:cs="Arial"/>
                <w:sz w:val="20"/>
                <w:szCs w:val="20"/>
              </w:rPr>
              <w:t>Přidružená stavební výroba</w:t>
            </w:r>
          </w:p>
        </w:tc>
        <w:tc>
          <w:tcPr>
            <w:tcW w:w="495" w:type="pct"/>
            <w:shd w:val="clear" w:color="auto" w:fill="auto"/>
            <w:vAlign w:val="center"/>
            <w:hideMark/>
          </w:tcPr>
          <w:p w:rsidR="00F44C66" w:rsidRPr="00F44C66" w:rsidRDefault="00F44C66" w:rsidP="00F44C66">
            <w:pPr>
              <w:jc w:val="center"/>
              <w:rPr>
                <w:rFonts w:asciiTheme="minorHAnsi" w:hAnsiTheme="minorHAnsi" w:cs="Arial"/>
                <w:sz w:val="20"/>
                <w:szCs w:val="20"/>
              </w:rPr>
            </w:pPr>
            <w:r w:rsidRPr="00F44C66">
              <w:rPr>
                <w:rFonts w:asciiTheme="minorHAnsi" w:hAnsiTheme="minorHAnsi" w:cs="Arial"/>
                <w:sz w:val="20"/>
                <w:szCs w:val="20"/>
              </w:rPr>
              <w:t> </w:t>
            </w:r>
          </w:p>
        </w:tc>
        <w:tc>
          <w:tcPr>
            <w:tcW w:w="924" w:type="pct"/>
            <w:shd w:val="clear" w:color="auto" w:fill="auto"/>
            <w:noWrap/>
            <w:vAlign w:val="center"/>
          </w:tcPr>
          <w:p w:rsidR="00F44C66" w:rsidRPr="00F44C66" w:rsidRDefault="00F44C66" w:rsidP="00F44C66">
            <w:pPr>
              <w:jc w:val="left"/>
              <w:rPr>
                <w:rFonts w:asciiTheme="minorHAnsi" w:hAnsiTheme="minorHAnsi" w:cs="Arial"/>
                <w:b/>
                <w:bCs/>
                <w:sz w:val="20"/>
                <w:szCs w:val="20"/>
              </w:rPr>
            </w:pPr>
            <w:r w:rsidRPr="00F44C66">
              <w:rPr>
                <w:rFonts w:asciiTheme="minorHAnsi" w:hAnsiTheme="minorHAnsi" w:cs="Arial"/>
                <w:b/>
                <w:bCs/>
                <w:sz w:val="20"/>
                <w:szCs w:val="20"/>
              </w:rPr>
              <w:t> </w:t>
            </w:r>
          </w:p>
        </w:tc>
      </w:tr>
      <w:tr w:rsidR="00F44C66" w:rsidRPr="00F44C66" w:rsidTr="00F44C66">
        <w:trPr>
          <w:trHeight w:val="227"/>
        </w:trPr>
        <w:tc>
          <w:tcPr>
            <w:tcW w:w="309" w:type="pct"/>
            <w:shd w:val="clear" w:color="auto" w:fill="auto"/>
            <w:vAlign w:val="center"/>
            <w:hideMark/>
          </w:tcPr>
          <w:p w:rsidR="00F44C66" w:rsidRPr="00F44C66" w:rsidRDefault="00F44C66" w:rsidP="00F44C66">
            <w:pPr>
              <w:jc w:val="center"/>
              <w:rPr>
                <w:rFonts w:asciiTheme="minorHAnsi" w:hAnsiTheme="minorHAnsi" w:cs="Arial"/>
                <w:sz w:val="20"/>
                <w:szCs w:val="20"/>
              </w:rPr>
            </w:pPr>
          </w:p>
        </w:tc>
        <w:tc>
          <w:tcPr>
            <w:tcW w:w="3272" w:type="pct"/>
            <w:shd w:val="clear" w:color="auto" w:fill="auto"/>
            <w:vAlign w:val="center"/>
            <w:hideMark/>
          </w:tcPr>
          <w:p w:rsidR="00F44C66" w:rsidRPr="00F44C66" w:rsidRDefault="00F44C66" w:rsidP="00F44C66">
            <w:pPr>
              <w:jc w:val="left"/>
              <w:rPr>
                <w:rFonts w:asciiTheme="minorHAnsi" w:hAnsiTheme="minorHAnsi" w:cs="Arial"/>
                <w:sz w:val="20"/>
                <w:szCs w:val="20"/>
              </w:rPr>
            </w:pPr>
          </w:p>
        </w:tc>
        <w:tc>
          <w:tcPr>
            <w:tcW w:w="495" w:type="pct"/>
            <w:shd w:val="clear" w:color="auto" w:fill="auto"/>
            <w:vAlign w:val="center"/>
            <w:hideMark/>
          </w:tcPr>
          <w:p w:rsidR="00F44C66" w:rsidRPr="00F44C66" w:rsidRDefault="00F44C66" w:rsidP="00F44C66">
            <w:pPr>
              <w:jc w:val="center"/>
              <w:rPr>
                <w:rFonts w:asciiTheme="minorHAnsi" w:hAnsiTheme="minorHAnsi" w:cs="Arial"/>
                <w:sz w:val="20"/>
                <w:szCs w:val="20"/>
              </w:rPr>
            </w:pPr>
          </w:p>
        </w:tc>
        <w:tc>
          <w:tcPr>
            <w:tcW w:w="924" w:type="pct"/>
            <w:shd w:val="clear" w:color="auto" w:fill="auto"/>
            <w:noWrap/>
            <w:vAlign w:val="center"/>
          </w:tcPr>
          <w:p w:rsidR="00F44C66" w:rsidRPr="00F44C66" w:rsidRDefault="00F44C66" w:rsidP="00F44C66">
            <w:pPr>
              <w:rPr>
                <w:rFonts w:asciiTheme="minorHAnsi" w:hAnsiTheme="minorHAnsi" w:cs="Arial"/>
                <w:b/>
                <w:bCs/>
                <w:sz w:val="20"/>
                <w:szCs w:val="20"/>
              </w:rPr>
            </w:pPr>
          </w:p>
        </w:tc>
      </w:tr>
      <w:tr w:rsidR="00F44C66" w:rsidRPr="00F44C66" w:rsidTr="00F44C66">
        <w:trPr>
          <w:trHeight w:val="227"/>
        </w:trPr>
        <w:tc>
          <w:tcPr>
            <w:tcW w:w="309" w:type="pct"/>
            <w:shd w:val="clear" w:color="auto" w:fill="auto"/>
            <w:vAlign w:val="center"/>
            <w:hideMark/>
          </w:tcPr>
          <w:p w:rsidR="00F44C66" w:rsidRPr="00F44C66" w:rsidRDefault="00F44C66" w:rsidP="00F44C66">
            <w:pPr>
              <w:jc w:val="center"/>
              <w:rPr>
                <w:rFonts w:asciiTheme="minorHAnsi" w:hAnsiTheme="minorHAnsi" w:cs="Arial"/>
                <w:b/>
                <w:sz w:val="20"/>
                <w:szCs w:val="20"/>
              </w:rPr>
            </w:pPr>
          </w:p>
        </w:tc>
        <w:tc>
          <w:tcPr>
            <w:tcW w:w="3272" w:type="pct"/>
            <w:shd w:val="clear" w:color="auto" w:fill="auto"/>
            <w:vAlign w:val="center"/>
            <w:hideMark/>
          </w:tcPr>
          <w:p w:rsidR="00F44C66" w:rsidRPr="00F44C66" w:rsidRDefault="00F44C66" w:rsidP="00F44C66">
            <w:pPr>
              <w:jc w:val="left"/>
              <w:rPr>
                <w:rFonts w:asciiTheme="minorHAnsi" w:hAnsiTheme="minorHAnsi" w:cs="Arial"/>
                <w:b/>
                <w:sz w:val="20"/>
                <w:szCs w:val="20"/>
              </w:rPr>
            </w:pPr>
            <w:r w:rsidRPr="00F44C66">
              <w:rPr>
                <w:rFonts w:asciiTheme="minorHAnsi" w:hAnsiTheme="minorHAnsi" w:cs="Arial"/>
                <w:b/>
                <w:sz w:val="20"/>
                <w:szCs w:val="20"/>
              </w:rPr>
              <w:t xml:space="preserve">Izolace proti vodě                                                                                                                                    </w:t>
            </w:r>
          </w:p>
        </w:tc>
        <w:tc>
          <w:tcPr>
            <w:tcW w:w="495" w:type="pct"/>
            <w:shd w:val="clear" w:color="auto" w:fill="auto"/>
            <w:vAlign w:val="center"/>
            <w:hideMark/>
          </w:tcPr>
          <w:p w:rsidR="00F44C66" w:rsidRPr="00F44C66" w:rsidRDefault="00F44C66" w:rsidP="00F44C66">
            <w:pPr>
              <w:jc w:val="center"/>
              <w:rPr>
                <w:rFonts w:asciiTheme="minorHAnsi" w:hAnsiTheme="minorHAnsi" w:cs="Arial"/>
                <w:b/>
                <w:sz w:val="20"/>
                <w:szCs w:val="20"/>
              </w:rPr>
            </w:pPr>
          </w:p>
        </w:tc>
        <w:tc>
          <w:tcPr>
            <w:tcW w:w="924" w:type="pct"/>
            <w:shd w:val="clear" w:color="auto" w:fill="auto"/>
            <w:noWrap/>
            <w:vAlign w:val="center"/>
          </w:tcPr>
          <w:p w:rsidR="00F44C66" w:rsidRPr="00F44C66" w:rsidRDefault="00F44C66" w:rsidP="00F44C66">
            <w:pPr>
              <w:rPr>
                <w:rFonts w:asciiTheme="minorHAnsi" w:hAnsiTheme="minorHAnsi"/>
                <w:sz w:val="20"/>
                <w:szCs w:val="20"/>
              </w:rPr>
            </w:pPr>
          </w:p>
        </w:tc>
      </w:tr>
      <w:tr w:rsidR="00F44C66" w:rsidRPr="00F44C66" w:rsidTr="00F44C66">
        <w:trPr>
          <w:trHeight w:val="227"/>
        </w:trPr>
        <w:tc>
          <w:tcPr>
            <w:tcW w:w="309" w:type="pct"/>
            <w:shd w:val="clear" w:color="auto" w:fill="auto"/>
            <w:vAlign w:val="center"/>
            <w:hideMark/>
          </w:tcPr>
          <w:p w:rsidR="00F44C66" w:rsidRPr="00F44C66" w:rsidRDefault="00F44C66" w:rsidP="00F44C66">
            <w:pPr>
              <w:jc w:val="center"/>
              <w:rPr>
                <w:rFonts w:asciiTheme="minorHAnsi" w:hAnsiTheme="minorHAnsi" w:cs="Arial"/>
                <w:sz w:val="20"/>
                <w:szCs w:val="20"/>
              </w:rPr>
            </w:pPr>
            <w:r w:rsidRPr="00F44C66">
              <w:rPr>
                <w:rFonts w:asciiTheme="minorHAnsi" w:hAnsiTheme="minorHAnsi" w:cs="Arial"/>
                <w:sz w:val="20"/>
                <w:szCs w:val="20"/>
              </w:rPr>
              <w:t>292</w:t>
            </w:r>
          </w:p>
        </w:tc>
        <w:tc>
          <w:tcPr>
            <w:tcW w:w="3272" w:type="pct"/>
            <w:shd w:val="clear" w:color="auto" w:fill="auto"/>
            <w:vAlign w:val="center"/>
            <w:hideMark/>
          </w:tcPr>
          <w:p w:rsidR="00F44C66" w:rsidRPr="00F44C66" w:rsidRDefault="00F44C66" w:rsidP="00F44C66">
            <w:pPr>
              <w:jc w:val="left"/>
              <w:rPr>
                <w:rFonts w:asciiTheme="minorHAnsi" w:hAnsiTheme="minorHAnsi" w:cs="Arial"/>
                <w:sz w:val="20"/>
                <w:szCs w:val="20"/>
              </w:rPr>
            </w:pPr>
            <w:r w:rsidRPr="00F44C66">
              <w:rPr>
                <w:rFonts w:asciiTheme="minorHAnsi" w:hAnsiTheme="minorHAnsi" w:cs="Arial"/>
                <w:sz w:val="20"/>
                <w:szCs w:val="20"/>
              </w:rPr>
              <w:t>IZOLACE BĚŽNÝCH KONSTRUKCÍ PROTI ZEMNÍ VLHKOSTI ASFALTOVÝMI NÁTĚRY</w:t>
            </w:r>
          </w:p>
        </w:tc>
        <w:tc>
          <w:tcPr>
            <w:tcW w:w="495" w:type="pct"/>
            <w:shd w:val="clear" w:color="auto" w:fill="auto"/>
            <w:vAlign w:val="center"/>
            <w:hideMark/>
          </w:tcPr>
          <w:p w:rsidR="00F44C66" w:rsidRPr="00F44C66" w:rsidRDefault="00F44C66" w:rsidP="00F44C66">
            <w:pPr>
              <w:jc w:val="center"/>
              <w:rPr>
                <w:rFonts w:asciiTheme="minorHAnsi" w:hAnsiTheme="minorHAnsi" w:cs="Arial"/>
                <w:sz w:val="20"/>
                <w:szCs w:val="20"/>
              </w:rPr>
            </w:pPr>
            <w:r w:rsidRPr="00F44C66">
              <w:rPr>
                <w:rFonts w:asciiTheme="minorHAnsi" w:hAnsiTheme="minorHAnsi" w:cs="Arial"/>
                <w:sz w:val="20"/>
                <w:szCs w:val="20"/>
              </w:rPr>
              <w:t xml:space="preserve">M2        </w:t>
            </w:r>
          </w:p>
        </w:tc>
        <w:tc>
          <w:tcPr>
            <w:tcW w:w="924" w:type="pct"/>
            <w:shd w:val="clear" w:color="auto" w:fill="auto"/>
            <w:noWrap/>
            <w:vAlign w:val="center"/>
          </w:tcPr>
          <w:p w:rsidR="00F44C66" w:rsidRPr="00F44C66" w:rsidRDefault="00F44C66" w:rsidP="00F44C66">
            <w:pPr>
              <w:jc w:val="right"/>
              <w:rPr>
                <w:rFonts w:asciiTheme="minorHAnsi" w:hAnsiTheme="minorHAnsi"/>
                <w:color w:val="000000"/>
                <w:sz w:val="20"/>
                <w:szCs w:val="20"/>
              </w:rPr>
            </w:pPr>
            <w:r w:rsidRPr="00F44C66">
              <w:rPr>
                <w:rFonts w:asciiTheme="minorHAnsi" w:hAnsiTheme="minorHAnsi"/>
                <w:color w:val="000000"/>
                <w:sz w:val="20"/>
                <w:szCs w:val="20"/>
              </w:rPr>
              <w:t>102,00 Kč</w:t>
            </w:r>
          </w:p>
        </w:tc>
      </w:tr>
      <w:tr w:rsidR="00F44C66" w:rsidRPr="00F44C66" w:rsidTr="00F44C66">
        <w:trPr>
          <w:trHeight w:val="227"/>
        </w:trPr>
        <w:tc>
          <w:tcPr>
            <w:tcW w:w="309" w:type="pct"/>
            <w:shd w:val="clear" w:color="auto" w:fill="auto"/>
            <w:vAlign w:val="center"/>
            <w:hideMark/>
          </w:tcPr>
          <w:p w:rsidR="00F44C66" w:rsidRPr="00F44C66" w:rsidRDefault="00F44C66" w:rsidP="00F44C66">
            <w:pPr>
              <w:jc w:val="center"/>
              <w:rPr>
                <w:rFonts w:asciiTheme="minorHAnsi" w:hAnsiTheme="minorHAnsi" w:cs="Arial"/>
                <w:sz w:val="20"/>
                <w:szCs w:val="20"/>
              </w:rPr>
            </w:pPr>
            <w:r w:rsidRPr="00F44C66">
              <w:rPr>
                <w:rFonts w:asciiTheme="minorHAnsi" w:hAnsiTheme="minorHAnsi" w:cs="Arial"/>
                <w:sz w:val="20"/>
                <w:szCs w:val="20"/>
              </w:rPr>
              <w:t>293</w:t>
            </w:r>
          </w:p>
        </w:tc>
        <w:tc>
          <w:tcPr>
            <w:tcW w:w="3272" w:type="pct"/>
            <w:shd w:val="clear" w:color="auto" w:fill="auto"/>
            <w:vAlign w:val="center"/>
            <w:hideMark/>
          </w:tcPr>
          <w:p w:rsidR="00F44C66" w:rsidRPr="00F44C66" w:rsidRDefault="00F44C66" w:rsidP="00F44C66">
            <w:pPr>
              <w:jc w:val="left"/>
              <w:rPr>
                <w:rFonts w:asciiTheme="minorHAnsi" w:hAnsiTheme="minorHAnsi" w:cs="Arial"/>
                <w:sz w:val="20"/>
                <w:szCs w:val="20"/>
              </w:rPr>
            </w:pPr>
            <w:r w:rsidRPr="00F44C66">
              <w:rPr>
                <w:rFonts w:asciiTheme="minorHAnsi" w:hAnsiTheme="minorHAnsi" w:cs="Arial"/>
                <w:sz w:val="20"/>
                <w:szCs w:val="20"/>
              </w:rPr>
              <w:t>IZOLACE MOSTOVEK CELOPLOŠNÁ ASFALTOVÝMI PÁSY</w:t>
            </w:r>
          </w:p>
        </w:tc>
        <w:tc>
          <w:tcPr>
            <w:tcW w:w="495" w:type="pct"/>
            <w:shd w:val="clear" w:color="auto" w:fill="auto"/>
            <w:vAlign w:val="center"/>
            <w:hideMark/>
          </w:tcPr>
          <w:p w:rsidR="00F44C66" w:rsidRPr="00F44C66" w:rsidRDefault="00F44C66" w:rsidP="00F44C66">
            <w:pPr>
              <w:jc w:val="center"/>
              <w:rPr>
                <w:rFonts w:asciiTheme="minorHAnsi" w:hAnsiTheme="minorHAnsi" w:cs="Arial"/>
                <w:sz w:val="20"/>
                <w:szCs w:val="20"/>
              </w:rPr>
            </w:pPr>
            <w:r w:rsidRPr="00F44C66">
              <w:rPr>
                <w:rFonts w:asciiTheme="minorHAnsi" w:hAnsiTheme="minorHAnsi" w:cs="Arial"/>
                <w:sz w:val="20"/>
                <w:szCs w:val="20"/>
              </w:rPr>
              <w:t xml:space="preserve">M2        </w:t>
            </w:r>
          </w:p>
        </w:tc>
        <w:tc>
          <w:tcPr>
            <w:tcW w:w="924" w:type="pct"/>
            <w:shd w:val="clear" w:color="auto" w:fill="auto"/>
            <w:noWrap/>
            <w:vAlign w:val="center"/>
          </w:tcPr>
          <w:p w:rsidR="00F44C66" w:rsidRPr="00F44C66" w:rsidRDefault="00F44C66" w:rsidP="00F44C66">
            <w:pPr>
              <w:jc w:val="right"/>
              <w:rPr>
                <w:rFonts w:asciiTheme="minorHAnsi" w:hAnsiTheme="minorHAnsi"/>
                <w:color w:val="000000"/>
                <w:sz w:val="20"/>
                <w:szCs w:val="20"/>
              </w:rPr>
            </w:pPr>
            <w:r w:rsidRPr="00F44C66">
              <w:rPr>
                <w:rFonts w:asciiTheme="minorHAnsi" w:hAnsiTheme="minorHAnsi"/>
                <w:color w:val="000000"/>
                <w:sz w:val="20"/>
                <w:szCs w:val="20"/>
              </w:rPr>
              <w:t>495,00 Kč</w:t>
            </w:r>
          </w:p>
        </w:tc>
      </w:tr>
      <w:tr w:rsidR="00F44C66" w:rsidRPr="00F44C66" w:rsidTr="00F44C66">
        <w:trPr>
          <w:trHeight w:val="227"/>
        </w:trPr>
        <w:tc>
          <w:tcPr>
            <w:tcW w:w="309" w:type="pct"/>
            <w:shd w:val="clear" w:color="auto" w:fill="auto"/>
            <w:vAlign w:val="center"/>
            <w:hideMark/>
          </w:tcPr>
          <w:p w:rsidR="00F44C66" w:rsidRPr="00F44C66" w:rsidRDefault="00F44C66" w:rsidP="00F44C66">
            <w:pPr>
              <w:jc w:val="center"/>
              <w:rPr>
                <w:rFonts w:asciiTheme="minorHAnsi" w:hAnsiTheme="minorHAnsi" w:cs="Arial"/>
                <w:sz w:val="20"/>
                <w:szCs w:val="20"/>
              </w:rPr>
            </w:pPr>
            <w:r w:rsidRPr="00F44C66">
              <w:rPr>
                <w:rFonts w:asciiTheme="minorHAnsi" w:hAnsiTheme="minorHAnsi" w:cs="Arial"/>
                <w:sz w:val="20"/>
                <w:szCs w:val="20"/>
              </w:rPr>
              <w:t>294</w:t>
            </w:r>
          </w:p>
        </w:tc>
        <w:tc>
          <w:tcPr>
            <w:tcW w:w="3272" w:type="pct"/>
            <w:shd w:val="clear" w:color="auto" w:fill="auto"/>
            <w:vAlign w:val="center"/>
            <w:hideMark/>
          </w:tcPr>
          <w:p w:rsidR="00F44C66" w:rsidRPr="00F44C66" w:rsidRDefault="00F44C66" w:rsidP="00F44C66">
            <w:pPr>
              <w:jc w:val="left"/>
              <w:rPr>
                <w:rFonts w:asciiTheme="minorHAnsi" w:hAnsiTheme="minorHAnsi" w:cs="Arial"/>
                <w:sz w:val="20"/>
                <w:szCs w:val="20"/>
              </w:rPr>
            </w:pPr>
            <w:r w:rsidRPr="00F44C66">
              <w:rPr>
                <w:rFonts w:asciiTheme="minorHAnsi" w:hAnsiTheme="minorHAnsi" w:cs="Arial"/>
                <w:sz w:val="20"/>
                <w:szCs w:val="20"/>
              </w:rPr>
              <w:t>IZOLACE MOSTOVEK POD ŘÍMSOU NÁTĚROVÁ ASFALT VYZTUŽENÁ</w:t>
            </w:r>
          </w:p>
        </w:tc>
        <w:tc>
          <w:tcPr>
            <w:tcW w:w="495" w:type="pct"/>
            <w:shd w:val="clear" w:color="auto" w:fill="auto"/>
            <w:vAlign w:val="center"/>
            <w:hideMark/>
          </w:tcPr>
          <w:p w:rsidR="00F44C66" w:rsidRPr="00F44C66" w:rsidRDefault="00F44C66" w:rsidP="00F44C66">
            <w:pPr>
              <w:jc w:val="center"/>
              <w:rPr>
                <w:rFonts w:asciiTheme="minorHAnsi" w:hAnsiTheme="minorHAnsi" w:cs="Arial"/>
                <w:sz w:val="20"/>
                <w:szCs w:val="20"/>
              </w:rPr>
            </w:pPr>
            <w:r w:rsidRPr="00F44C66">
              <w:rPr>
                <w:rFonts w:asciiTheme="minorHAnsi" w:hAnsiTheme="minorHAnsi" w:cs="Arial"/>
                <w:sz w:val="20"/>
                <w:szCs w:val="20"/>
              </w:rPr>
              <w:t xml:space="preserve">M2        </w:t>
            </w:r>
          </w:p>
        </w:tc>
        <w:tc>
          <w:tcPr>
            <w:tcW w:w="924" w:type="pct"/>
            <w:shd w:val="clear" w:color="auto" w:fill="auto"/>
            <w:noWrap/>
            <w:vAlign w:val="center"/>
          </w:tcPr>
          <w:p w:rsidR="00F44C66" w:rsidRPr="00F44C66" w:rsidRDefault="00F44C66" w:rsidP="00F44C66">
            <w:pPr>
              <w:jc w:val="right"/>
              <w:rPr>
                <w:rFonts w:asciiTheme="minorHAnsi" w:hAnsiTheme="minorHAnsi"/>
                <w:color w:val="000000"/>
                <w:sz w:val="20"/>
                <w:szCs w:val="20"/>
              </w:rPr>
            </w:pPr>
            <w:r w:rsidRPr="00F44C66">
              <w:rPr>
                <w:rFonts w:asciiTheme="minorHAnsi" w:hAnsiTheme="minorHAnsi"/>
                <w:color w:val="000000"/>
                <w:sz w:val="20"/>
                <w:szCs w:val="20"/>
              </w:rPr>
              <w:t>332,00 Kč</w:t>
            </w:r>
          </w:p>
        </w:tc>
      </w:tr>
      <w:tr w:rsidR="00F44C66" w:rsidRPr="00F44C66" w:rsidTr="00F44C66">
        <w:trPr>
          <w:trHeight w:val="227"/>
        </w:trPr>
        <w:tc>
          <w:tcPr>
            <w:tcW w:w="309" w:type="pct"/>
            <w:shd w:val="clear" w:color="auto" w:fill="auto"/>
            <w:vAlign w:val="center"/>
            <w:hideMark/>
          </w:tcPr>
          <w:p w:rsidR="00F44C66" w:rsidRPr="00F44C66" w:rsidRDefault="00F44C66" w:rsidP="00F44C66">
            <w:pPr>
              <w:jc w:val="center"/>
              <w:rPr>
                <w:rFonts w:asciiTheme="minorHAnsi" w:hAnsiTheme="minorHAnsi" w:cs="Arial"/>
                <w:sz w:val="20"/>
                <w:szCs w:val="20"/>
              </w:rPr>
            </w:pPr>
            <w:r w:rsidRPr="00F44C66">
              <w:rPr>
                <w:rFonts w:asciiTheme="minorHAnsi" w:hAnsiTheme="minorHAnsi" w:cs="Arial"/>
                <w:sz w:val="20"/>
                <w:szCs w:val="20"/>
              </w:rPr>
              <w:t>295</w:t>
            </w:r>
          </w:p>
        </w:tc>
        <w:tc>
          <w:tcPr>
            <w:tcW w:w="3272" w:type="pct"/>
            <w:shd w:val="clear" w:color="auto" w:fill="auto"/>
            <w:vAlign w:val="center"/>
            <w:hideMark/>
          </w:tcPr>
          <w:p w:rsidR="00F44C66" w:rsidRPr="00F44C66" w:rsidRDefault="00F44C66" w:rsidP="00F44C66">
            <w:pPr>
              <w:jc w:val="left"/>
              <w:rPr>
                <w:rFonts w:asciiTheme="minorHAnsi" w:hAnsiTheme="minorHAnsi" w:cs="Arial"/>
                <w:sz w:val="20"/>
                <w:szCs w:val="20"/>
              </w:rPr>
            </w:pPr>
            <w:r w:rsidRPr="00F44C66">
              <w:rPr>
                <w:rFonts w:asciiTheme="minorHAnsi" w:hAnsiTheme="minorHAnsi" w:cs="Arial"/>
                <w:sz w:val="20"/>
                <w:szCs w:val="20"/>
              </w:rPr>
              <w:t>OCHRANA IZOLACE NA POVRCHU ASFALTOVÝMI PÁSY</w:t>
            </w:r>
          </w:p>
        </w:tc>
        <w:tc>
          <w:tcPr>
            <w:tcW w:w="495" w:type="pct"/>
            <w:shd w:val="clear" w:color="auto" w:fill="auto"/>
            <w:vAlign w:val="center"/>
            <w:hideMark/>
          </w:tcPr>
          <w:p w:rsidR="00F44C66" w:rsidRPr="00F44C66" w:rsidRDefault="00F44C66" w:rsidP="00F44C66">
            <w:pPr>
              <w:jc w:val="center"/>
              <w:rPr>
                <w:rFonts w:asciiTheme="minorHAnsi" w:hAnsiTheme="minorHAnsi" w:cs="Arial"/>
                <w:sz w:val="20"/>
                <w:szCs w:val="20"/>
              </w:rPr>
            </w:pPr>
            <w:r w:rsidRPr="00F44C66">
              <w:rPr>
                <w:rFonts w:asciiTheme="minorHAnsi" w:hAnsiTheme="minorHAnsi" w:cs="Arial"/>
                <w:sz w:val="20"/>
                <w:szCs w:val="20"/>
              </w:rPr>
              <w:t xml:space="preserve">M2        </w:t>
            </w:r>
          </w:p>
        </w:tc>
        <w:tc>
          <w:tcPr>
            <w:tcW w:w="924" w:type="pct"/>
            <w:shd w:val="clear" w:color="auto" w:fill="auto"/>
            <w:noWrap/>
            <w:vAlign w:val="center"/>
          </w:tcPr>
          <w:p w:rsidR="00F44C66" w:rsidRPr="00F44C66" w:rsidRDefault="00F44C66" w:rsidP="00F44C66">
            <w:pPr>
              <w:jc w:val="right"/>
              <w:rPr>
                <w:rFonts w:asciiTheme="minorHAnsi" w:hAnsiTheme="minorHAnsi"/>
                <w:color w:val="000000"/>
                <w:sz w:val="20"/>
                <w:szCs w:val="20"/>
              </w:rPr>
            </w:pPr>
            <w:r w:rsidRPr="00F44C66">
              <w:rPr>
                <w:rFonts w:asciiTheme="minorHAnsi" w:hAnsiTheme="minorHAnsi"/>
                <w:color w:val="000000"/>
                <w:sz w:val="20"/>
                <w:szCs w:val="20"/>
              </w:rPr>
              <w:t>214,00 Kč</w:t>
            </w:r>
          </w:p>
        </w:tc>
      </w:tr>
      <w:tr w:rsidR="00F44C66" w:rsidRPr="00F44C66" w:rsidTr="00F44C66">
        <w:trPr>
          <w:trHeight w:val="227"/>
        </w:trPr>
        <w:tc>
          <w:tcPr>
            <w:tcW w:w="309" w:type="pct"/>
            <w:shd w:val="clear" w:color="auto" w:fill="auto"/>
            <w:vAlign w:val="center"/>
            <w:hideMark/>
          </w:tcPr>
          <w:p w:rsidR="00F44C66" w:rsidRPr="00F44C66" w:rsidRDefault="00F44C66" w:rsidP="00F44C66">
            <w:pPr>
              <w:jc w:val="center"/>
              <w:rPr>
                <w:rFonts w:asciiTheme="minorHAnsi" w:hAnsiTheme="minorHAnsi" w:cs="Arial"/>
                <w:sz w:val="20"/>
                <w:szCs w:val="20"/>
              </w:rPr>
            </w:pPr>
            <w:r w:rsidRPr="00F44C66">
              <w:rPr>
                <w:rFonts w:asciiTheme="minorHAnsi" w:hAnsiTheme="minorHAnsi" w:cs="Arial"/>
                <w:sz w:val="20"/>
                <w:szCs w:val="20"/>
              </w:rPr>
              <w:t>296</w:t>
            </w:r>
          </w:p>
        </w:tc>
        <w:tc>
          <w:tcPr>
            <w:tcW w:w="3272" w:type="pct"/>
            <w:shd w:val="clear" w:color="auto" w:fill="auto"/>
            <w:vAlign w:val="center"/>
            <w:hideMark/>
          </w:tcPr>
          <w:p w:rsidR="00F44C66" w:rsidRPr="00F44C66" w:rsidRDefault="00F44C66" w:rsidP="00F44C66">
            <w:pPr>
              <w:jc w:val="left"/>
              <w:rPr>
                <w:rFonts w:asciiTheme="minorHAnsi" w:hAnsiTheme="minorHAnsi" w:cs="Arial"/>
                <w:sz w:val="20"/>
                <w:szCs w:val="20"/>
              </w:rPr>
            </w:pPr>
            <w:r w:rsidRPr="00F44C66">
              <w:rPr>
                <w:rFonts w:asciiTheme="minorHAnsi" w:hAnsiTheme="minorHAnsi" w:cs="Arial"/>
                <w:sz w:val="20"/>
                <w:szCs w:val="20"/>
              </w:rPr>
              <w:t>OCHRANA IZOLACE NA POVRCHU TEXTILIÍ</w:t>
            </w:r>
          </w:p>
        </w:tc>
        <w:tc>
          <w:tcPr>
            <w:tcW w:w="495" w:type="pct"/>
            <w:shd w:val="clear" w:color="auto" w:fill="auto"/>
            <w:vAlign w:val="center"/>
            <w:hideMark/>
          </w:tcPr>
          <w:p w:rsidR="00F44C66" w:rsidRPr="00F44C66" w:rsidRDefault="00F44C66" w:rsidP="00F44C66">
            <w:pPr>
              <w:jc w:val="center"/>
              <w:rPr>
                <w:rFonts w:asciiTheme="minorHAnsi" w:hAnsiTheme="minorHAnsi" w:cs="Arial"/>
                <w:sz w:val="20"/>
                <w:szCs w:val="20"/>
              </w:rPr>
            </w:pPr>
            <w:r w:rsidRPr="00F44C66">
              <w:rPr>
                <w:rFonts w:asciiTheme="minorHAnsi" w:hAnsiTheme="minorHAnsi" w:cs="Arial"/>
                <w:sz w:val="20"/>
                <w:szCs w:val="20"/>
              </w:rPr>
              <w:t xml:space="preserve">M2        </w:t>
            </w:r>
          </w:p>
        </w:tc>
        <w:tc>
          <w:tcPr>
            <w:tcW w:w="924" w:type="pct"/>
            <w:shd w:val="clear" w:color="auto" w:fill="auto"/>
            <w:noWrap/>
            <w:vAlign w:val="center"/>
          </w:tcPr>
          <w:p w:rsidR="00F44C66" w:rsidRPr="00F44C66" w:rsidRDefault="00F44C66" w:rsidP="00F44C66">
            <w:pPr>
              <w:jc w:val="right"/>
              <w:rPr>
                <w:rFonts w:asciiTheme="minorHAnsi" w:hAnsiTheme="minorHAnsi"/>
                <w:color w:val="000000"/>
                <w:sz w:val="20"/>
                <w:szCs w:val="20"/>
              </w:rPr>
            </w:pPr>
            <w:r w:rsidRPr="00F44C66">
              <w:rPr>
                <w:rFonts w:asciiTheme="minorHAnsi" w:hAnsiTheme="minorHAnsi"/>
                <w:color w:val="000000"/>
                <w:sz w:val="20"/>
                <w:szCs w:val="20"/>
              </w:rPr>
              <w:t>102,00 Kč</w:t>
            </w:r>
          </w:p>
        </w:tc>
      </w:tr>
      <w:tr w:rsidR="00F44C66" w:rsidRPr="00F44C66" w:rsidTr="00F44C66">
        <w:trPr>
          <w:trHeight w:val="227"/>
        </w:trPr>
        <w:tc>
          <w:tcPr>
            <w:tcW w:w="309" w:type="pct"/>
            <w:shd w:val="clear" w:color="auto" w:fill="auto"/>
            <w:vAlign w:val="center"/>
            <w:hideMark/>
          </w:tcPr>
          <w:p w:rsidR="00F44C66" w:rsidRPr="00F44C66" w:rsidRDefault="00F44C66" w:rsidP="00F44C66">
            <w:pPr>
              <w:jc w:val="center"/>
              <w:rPr>
                <w:rFonts w:asciiTheme="minorHAnsi" w:hAnsiTheme="minorHAnsi" w:cs="Arial"/>
                <w:sz w:val="20"/>
                <w:szCs w:val="20"/>
              </w:rPr>
            </w:pPr>
            <w:r w:rsidRPr="00F44C66">
              <w:rPr>
                <w:rFonts w:asciiTheme="minorHAnsi" w:hAnsiTheme="minorHAnsi" w:cs="Arial"/>
                <w:sz w:val="20"/>
                <w:szCs w:val="20"/>
              </w:rPr>
              <w:t> </w:t>
            </w:r>
          </w:p>
        </w:tc>
        <w:tc>
          <w:tcPr>
            <w:tcW w:w="3272" w:type="pct"/>
            <w:shd w:val="clear" w:color="auto" w:fill="auto"/>
            <w:vAlign w:val="center"/>
            <w:hideMark/>
          </w:tcPr>
          <w:p w:rsidR="00F44C66" w:rsidRPr="00F44C66" w:rsidRDefault="00F44C66" w:rsidP="00F44C66">
            <w:pPr>
              <w:jc w:val="left"/>
              <w:rPr>
                <w:rFonts w:asciiTheme="minorHAnsi" w:hAnsiTheme="minorHAnsi" w:cs="Arial"/>
                <w:sz w:val="20"/>
                <w:szCs w:val="20"/>
              </w:rPr>
            </w:pPr>
            <w:r w:rsidRPr="00F44C66">
              <w:rPr>
                <w:rFonts w:asciiTheme="minorHAnsi" w:hAnsiTheme="minorHAnsi" w:cs="Arial"/>
                <w:sz w:val="20"/>
                <w:szCs w:val="20"/>
              </w:rPr>
              <w:t>Izolace proti vodě</w:t>
            </w:r>
          </w:p>
        </w:tc>
        <w:tc>
          <w:tcPr>
            <w:tcW w:w="495" w:type="pct"/>
            <w:shd w:val="clear" w:color="auto" w:fill="auto"/>
            <w:vAlign w:val="center"/>
            <w:hideMark/>
          </w:tcPr>
          <w:p w:rsidR="00F44C66" w:rsidRPr="00F44C66" w:rsidRDefault="00F44C66" w:rsidP="00F44C66">
            <w:pPr>
              <w:jc w:val="center"/>
              <w:rPr>
                <w:rFonts w:asciiTheme="minorHAnsi" w:hAnsiTheme="minorHAnsi" w:cs="Arial"/>
                <w:sz w:val="20"/>
                <w:szCs w:val="20"/>
              </w:rPr>
            </w:pPr>
            <w:r w:rsidRPr="00F44C66">
              <w:rPr>
                <w:rFonts w:asciiTheme="minorHAnsi" w:hAnsiTheme="minorHAnsi" w:cs="Arial"/>
                <w:sz w:val="20"/>
                <w:szCs w:val="20"/>
              </w:rPr>
              <w:t> </w:t>
            </w:r>
          </w:p>
        </w:tc>
        <w:tc>
          <w:tcPr>
            <w:tcW w:w="924" w:type="pct"/>
            <w:shd w:val="clear" w:color="auto" w:fill="auto"/>
            <w:noWrap/>
            <w:vAlign w:val="center"/>
          </w:tcPr>
          <w:p w:rsidR="00F44C66" w:rsidRPr="00F44C66" w:rsidRDefault="00F44C66" w:rsidP="00F44C66">
            <w:pPr>
              <w:jc w:val="left"/>
              <w:rPr>
                <w:rFonts w:asciiTheme="minorHAnsi" w:hAnsiTheme="minorHAnsi" w:cs="Arial"/>
                <w:b/>
                <w:bCs/>
                <w:sz w:val="20"/>
                <w:szCs w:val="20"/>
              </w:rPr>
            </w:pPr>
            <w:r w:rsidRPr="00F44C66">
              <w:rPr>
                <w:rFonts w:asciiTheme="minorHAnsi" w:hAnsiTheme="minorHAnsi" w:cs="Arial"/>
                <w:b/>
                <w:bCs/>
                <w:sz w:val="20"/>
                <w:szCs w:val="20"/>
              </w:rPr>
              <w:t> </w:t>
            </w:r>
          </w:p>
        </w:tc>
      </w:tr>
      <w:tr w:rsidR="00F44C66" w:rsidRPr="00F44C66" w:rsidTr="00F44C66">
        <w:trPr>
          <w:trHeight w:val="227"/>
        </w:trPr>
        <w:tc>
          <w:tcPr>
            <w:tcW w:w="309" w:type="pct"/>
            <w:shd w:val="clear" w:color="auto" w:fill="auto"/>
            <w:vAlign w:val="center"/>
            <w:hideMark/>
          </w:tcPr>
          <w:p w:rsidR="00F44C66" w:rsidRPr="00F44C66" w:rsidRDefault="00F44C66" w:rsidP="00F44C66">
            <w:pPr>
              <w:jc w:val="center"/>
              <w:rPr>
                <w:rFonts w:asciiTheme="minorHAnsi" w:hAnsiTheme="minorHAnsi" w:cs="Arial"/>
                <w:sz w:val="20"/>
                <w:szCs w:val="20"/>
              </w:rPr>
            </w:pPr>
          </w:p>
        </w:tc>
        <w:tc>
          <w:tcPr>
            <w:tcW w:w="3272" w:type="pct"/>
            <w:shd w:val="clear" w:color="auto" w:fill="auto"/>
            <w:vAlign w:val="center"/>
            <w:hideMark/>
          </w:tcPr>
          <w:p w:rsidR="00F44C66" w:rsidRPr="00F44C66" w:rsidRDefault="00F44C66" w:rsidP="00F44C66">
            <w:pPr>
              <w:jc w:val="left"/>
              <w:rPr>
                <w:rFonts w:asciiTheme="minorHAnsi" w:hAnsiTheme="minorHAnsi" w:cs="Arial"/>
                <w:sz w:val="20"/>
                <w:szCs w:val="20"/>
              </w:rPr>
            </w:pPr>
          </w:p>
        </w:tc>
        <w:tc>
          <w:tcPr>
            <w:tcW w:w="495" w:type="pct"/>
            <w:shd w:val="clear" w:color="auto" w:fill="auto"/>
            <w:vAlign w:val="center"/>
            <w:hideMark/>
          </w:tcPr>
          <w:p w:rsidR="00F44C66" w:rsidRPr="00F44C66" w:rsidRDefault="00F44C66" w:rsidP="00F44C66">
            <w:pPr>
              <w:jc w:val="center"/>
              <w:rPr>
                <w:rFonts w:asciiTheme="minorHAnsi" w:hAnsiTheme="minorHAnsi" w:cs="Arial"/>
                <w:sz w:val="20"/>
                <w:szCs w:val="20"/>
              </w:rPr>
            </w:pPr>
          </w:p>
        </w:tc>
        <w:tc>
          <w:tcPr>
            <w:tcW w:w="924" w:type="pct"/>
            <w:shd w:val="clear" w:color="auto" w:fill="auto"/>
            <w:noWrap/>
            <w:vAlign w:val="center"/>
          </w:tcPr>
          <w:p w:rsidR="00F44C66" w:rsidRPr="00F44C66" w:rsidRDefault="00F44C66" w:rsidP="00F44C66">
            <w:pPr>
              <w:rPr>
                <w:rFonts w:asciiTheme="minorHAnsi" w:hAnsiTheme="minorHAnsi" w:cs="Arial"/>
                <w:b/>
                <w:bCs/>
                <w:sz w:val="20"/>
                <w:szCs w:val="20"/>
              </w:rPr>
            </w:pPr>
          </w:p>
        </w:tc>
      </w:tr>
      <w:tr w:rsidR="00F44C66" w:rsidRPr="00F44C66" w:rsidTr="00F44C66">
        <w:trPr>
          <w:trHeight w:val="227"/>
        </w:trPr>
        <w:tc>
          <w:tcPr>
            <w:tcW w:w="309" w:type="pct"/>
            <w:shd w:val="clear" w:color="auto" w:fill="auto"/>
            <w:vAlign w:val="center"/>
            <w:hideMark/>
          </w:tcPr>
          <w:p w:rsidR="00F44C66" w:rsidRPr="00F44C66" w:rsidRDefault="00F44C66" w:rsidP="00F44C66">
            <w:pPr>
              <w:jc w:val="center"/>
              <w:rPr>
                <w:rFonts w:asciiTheme="minorHAnsi" w:hAnsiTheme="minorHAnsi" w:cs="Arial"/>
                <w:b/>
                <w:sz w:val="20"/>
                <w:szCs w:val="20"/>
              </w:rPr>
            </w:pPr>
          </w:p>
        </w:tc>
        <w:tc>
          <w:tcPr>
            <w:tcW w:w="3272" w:type="pct"/>
            <w:shd w:val="clear" w:color="auto" w:fill="auto"/>
            <w:vAlign w:val="center"/>
            <w:hideMark/>
          </w:tcPr>
          <w:p w:rsidR="00F44C66" w:rsidRPr="00F44C66" w:rsidRDefault="00F44C66" w:rsidP="00F44C66">
            <w:pPr>
              <w:jc w:val="left"/>
              <w:rPr>
                <w:rFonts w:asciiTheme="minorHAnsi" w:hAnsiTheme="minorHAnsi" w:cs="Arial"/>
                <w:b/>
                <w:sz w:val="20"/>
                <w:szCs w:val="20"/>
              </w:rPr>
            </w:pPr>
            <w:r w:rsidRPr="00F44C66">
              <w:rPr>
                <w:rFonts w:asciiTheme="minorHAnsi" w:hAnsiTheme="minorHAnsi" w:cs="Arial"/>
                <w:b/>
                <w:sz w:val="20"/>
                <w:szCs w:val="20"/>
              </w:rPr>
              <w:t xml:space="preserve">Nátěry                                                                                                                                                </w:t>
            </w:r>
          </w:p>
        </w:tc>
        <w:tc>
          <w:tcPr>
            <w:tcW w:w="495" w:type="pct"/>
            <w:shd w:val="clear" w:color="auto" w:fill="auto"/>
            <w:vAlign w:val="center"/>
            <w:hideMark/>
          </w:tcPr>
          <w:p w:rsidR="00F44C66" w:rsidRPr="00F44C66" w:rsidRDefault="00F44C66" w:rsidP="00F44C66">
            <w:pPr>
              <w:jc w:val="center"/>
              <w:rPr>
                <w:rFonts w:asciiTheme="minorHAnsi" w:hAnsiTheme="minorHAnsi" w:cs="Arial"/>
                <w:b/>
                <w:sz w:val="20"/>
                <w:szCs w:val="20"/>
              </w:rPr>
            </w:pPr>
          </w:p>
        </w:tc>
        <w:tc>
          <w:tcPr>
            <w:tcW w:w="924" w:type="pct"/>
            <w:shd w:val="clear" w:color="auto" w:fill="auto"/>
            <w:noWrap/>
            <w:vAlign w:val="center"/>
          </w:tcPr>
          <w:p w:rsidR="00F44C66" w:rsidRPr="00F44C66" w:rsidRDefault="00F44C66" w:rsidP="00F44C66">
            <w:pPr>
              <w:rPr>
                <w:rFonts w:asciiTheme="minorHAnsi" w:hAnsiTheme="minorHAnsi"/>
                <w:sz w:val="20"/>
                <w:szCs w:val="20"/>
              </w:rPr>
            </w:pPr>
          </w:p>
        </w:tc>
      </w:tr>
      <w:tr w:rsidR="00F44C66" w:rsidRPr="00F44C66" w:rsidTr="00F44C66">
        <w:trPr>
          <w:trHeight w:val="227"/>
        </w:trPr>
        <w:tc>
          <w:tcPr>
            <w:tcW w:w="309" w:type="pct"/>
            <w:shd w:val="clear" w:color="auto" w:fill="auto"/>
            <w:vAlign w:val="center"/>
            <w:hideMark/>
          </w:tcPr>
          <w:p w:rsidR="00F44C66" w:rsidRPr="00F44C66" w:rsidRDefault="00F44C66" w:rsidP="00F44C66">
            <w:pPr>
              <w:jc w:val="center"/>
              <w:rPr>
                <w:rFonts w:asciiTheme="minorHAnsi" w:hAnsiTheme="minorHAnsi" w:cs="Arial"/>
                <w:sz w:val="20"/>
                <w:szCs w:val="20"/>
              </w:rPr>
            </w:pPr>
            <w:r w:rsidRPr="00F44C66">
              <w:rPr>
                <w:rFonts w:asciiTheme="minorHAnsi" w:hAnsiTheme="minorHAnsi" w:cs="Arial"/>
                <w:sz w:val="20"/>
                <w:szCs w:val="20"/>
              </w:rPr>
              <w:t>297</w:t>
            </w:r>
          </w:p>
        </w:tc>
        <w:tc>
          <w:tcPr>
            <w:tcW w:w="3272" w:type="pct"/>
            <w:shd w:val="clear" w:color="auto" w:fill="auto"/>
            <w:vAlign w:val="center"/>
            <w:hideMark/>
          </w:tcPr>
          <w:p w:rsidR="00F44C66" w:rsidRPr="00F44C66" w:rsidRDefault="00F44C66" w:rsidP="00F44C66">
            <w:pPr>
              <w:jc w:val="left"/>
              <w:rPr>
                <w:rFonts w:asciiTheme="minorHAnsi" w:hAnsiTheme="minorHAnsi" w:cs="Arial"/>
                <w:sz w:val="20"/>
                <w:szCs w:val="20"/>
              </w:rPr>
            </w:pPr>
            <w:r w:rsidRPr="00F44C66">
              <w:rPr>
                <w:rFonts w:asciiTheme="minorHAnsi" w:hAnsiTheme="minorHAnsi" w:cs="Arial"/>
                <w:sz w:val="20"/>
                <w:szCs w:val="20"/>
              </w:rPr>
              <w:t>PROTIKOROZ OCHRANA OCEL KONSTR NÁTĚREM VÍCEVRST</w:t>
            </w:r>
          </w:p>
        </w:tc>
        <w:tc>
          <w:tcPr>
            <w:tcW w:w="495" w:type="pct"/>
            <w:shd w:val="clear" w:color="auto" w:fill="auto"/>
            <w:vAlign w:val="center"/>
            <w:hideMark/>
          </w:tcPr>
          <w:p w:rsidR="00F44C66" w:rsidRPr="00F44C66" w:rsidRDefault="00F44C66" w:rsidP="00F44C66">
            <w:pPr>
              <w:jc w:val="center"/>
              <w:rPr>
                <w:rFonts w:asciiTheme="minorHAnsi" w:hAnsiTheme="minorHAnsi" w:cs="Arial"/>
                <w:sz w:val="20"/>
                <w:szCs w:val="20"/>
              </w:rPr>
            </w:pPr>
            <w:r w:rsidRPr="00F44C66">
              <w:rPr>
                <w:rFonts w:asciiTheme="minorHAnsi" w:hAnsiTheme="minorHAnsi" w:cs="Arial"/>
                <w:sz w:val="20"/>
                <w:szCs w:val="20"/>
              </w:rPr>
              <w:t xml:space="preserve">M2        </w:t>
            </w:r>
          </w:p>
        </w:tc>
        <w:tc>
          <w:tcPr>
            <w:tcW w:w="924" w:type="pct"/>
            <w:shd w:val="clear" w:color="auto" w:fill="auto"/>
            <w:noWrap/>
            <w:vAlign w:val="center"/>
          </w:tcPr>
          <w:p w:rsidR="00F44C66" w:rsidRPr="00F44C66" w:rsidRDefault="00F44C66" w:rsidP="00F44C66">
            <w:pPr>
              <w:jc w:val="right"/>
              <w:rPr>
                <w:rFonts w:asciiTheme="minorHAnsi" w:hAnsiTheme="minorHAnsi"/>
                <w:color w:val="000000"/>
                <w:sz w:val="20"/>
                <w:szCs w:val="20"/>
              </w:rPr>
            </w:pPr>
            <w:r w:rsidRPr="00F44C66">
              <w:rPr>
                <w:rFonts w:asciiTheme="minorHAnsi" w:hAnsiTheme="minorHAnsi"/>
                <w:color w:val="000000"/>
                <w:sz w:val="20"/>
                <w:szCs w:val="20"/>
              </w:rPr>
              <w:t>625,00 Kč</w:t>
            </w:r>
          </w:p>
        </w:tc>
      </w:tr>
      <w:tr w:rsidR="00F44C66" w:rsidRPr="00F44C66" w:rsidTr="00F44C66">
        <w:trPr>
          <w:trHeight w:val="227"/>
        </w:trPr>
        <w:tc>
          <w:tcPr>
            <w:tcW w:w="309" w:type="pct"/>
            <w:shd w:val="clear" w:color="auto" w:fill="auto"/>
            <w:vAlign w:val="center"/>
            <w:hideMark/>
          </w:tcPr>
          <w:p w:rsidR="00F44C66" w:rsidRPr="00F44C66" w:rsidRDefault="00F44C66" w:rsidP="00F44C66">
            <w:pPr>
              <w:jc w:val="center"/>
              <w:rPr>
                <w:rFonts w:asciiTheme="minorHAnsi" w:hAnsiTheme="minorHAnsi" w:cs="Arial"/>
                <w:sz w:val="20"/>
                <w:szCs w:val="20"/>
              </w:rPr>
            </w:pPr>
            <w:r w:rsidRPr="00F44C66">
              <w:rPr>
                <w:rFonts w:asciiTheme="minorHAnsi" w:hAnsiTheme="minorHAnsi" w:cs="Arial"/>
                <w:sz w:val="20"/>
                <w:szCs w:val="20"/>
              </w:rPr>
              <w:t>298</w:t>
            </w:r>
          </w:p>
        </w:tc>
        <w:tc>
          <w:tcPr>
            <w:tcW w:w="3272" w:type="pct"/>
            <w:shd w:val="clear" w:color="auto" w:fill="auto"/>
            <w:vAlign w:val="center"/>
            <w:hideMark/>
          </w:tcPr>
          <w:p w:rsidR="00F44C66" w:rsidRPr="00F44C66" w:rsidRDefault="00F44C66" w:rsidP="00F44C66">
            <w:pPr>
              <w:jc w:val="left"/>
              <w:rPr>
                <w:rFonts w:asciiTheme="minorHAnsi" w:hAnsiTheme="minorHAnsi" w:cs="Arial"/>
                <w:sz w:val="20"/>
                <w:szCs w:val="20"/>
              </w:rPr>
            </w:pPr>
            <w:r w:rsidRPr="00F44C66">
              <w:rPr>
                <w:rFonts w:asciiTheme="minorHAnsi" w:hAnsiTheme="minorHAnsi" w:cs="Arial"/>
                <w:sz w:val="20"/>
                <w:szCs w:val="20"/>
              </w:rPr>
              <w:t>PROTIKOROZ OCHRANA DOPLŇK OK NÁSTŘIKEM METALIZACÍ</w:t>
            </w:r>
          </w:p>
        </w:tc>
        <w:tc>
          <w:tcPr>
            <w:tcW w:w="495" w:type="pct"/>
            <w:shd w:val="clear" w:color="auto" w:fill="auto"/>
            <w:vAlign w:val="center"/>
            <w:hideMark/>
          </w:tcPr>
          <w:p w:rsidR="00F44C66" w:rsidRPr="00F44C66" w:rsidRDefault="00F44C66" w:rsidP="00F44C66">
            <w:pPr>
              <w:jc w:val="center"/>
              <w:rPr>
                <w:rFonts w:asciiTheme="minorHAnsi" w:hAnsiTheme="minorHAnsi" w:cs="Arial"/>
                <w:sz w:val="20"/>
                <w:szCs w:val="20"/>
              </w:rPr>
            </w:pPr>
            <w:r w:rsidRPr="00F44C66">
              <w:rPr>
                <w:rFonts w:asciiTheme="minorHAnsi" w:hAnsiTheme="minorHAnsi" w:cs="Arial"/>
                <w:sz w:val="20"/>
                <w:szCs w:val="20"/>
              </w:rPr>
              <w:t xml:space="preserve">M2        </w:t>
            </w:r>
          </w:p>
        </w:tc>
        <w:tc>
          <w:tcPr>
            <w:tcW w:w="924" w:type="pct"/>
            <w:shd w:val="clear" w:color="auto" w:fill="auto"/>
            <w:noWrap/>
            <w:vAlign w:val="center"/>
          </w:tcPr>
          <w:p w:rsidR="00F44C66" w:rsidRPr="00F44C66" w:rsidRDefault="00F44C66" w:rsidP="00F44C66">
            <w:pPr>
              <w:jc w:val="right"/>
              <w:rPr>
                <w:rFonts w:asciiTheme="minorHAnsi" w:hAnsiTheme="minorHAnsi"/>
                <w:color w:val="000000"/>
                <w:sz w:val="20"/>
                <w:szCs w:val="20"/>
              </w:rPr>
            </w:pPr>
            <w:r w:rsidRPr="00F44C66">
              <w:rPr>
                <w:rFonts w:asciiTheme="minorHAnsi" w:hAnsiTheme="minorHAnsi"/>
                <w:color w:val="000000"/>
                <w:sz w:val="20"/>
                <w:szCs w:val="20"/>
              </w:rPr>
              <w:t>566,00 Kč</w:t>
            </w:r>
          </w:p>
        </w:tc>
      </w:tr>
      <w:tr w:rsidR="00F44C66" w:rsidRPr="00F44C66" w:rsidTr="00F44C66">
        <w:trPr>
          <w:trHeight w:val="227"/>
        </w:trPr>
        <w:tc>
          <w:tcPr>
            <w:tcW w:w="309" w:type="pct"/>
            <w:shd w:val="clear" w:color="auto" w:fill="auto"/>
            <w:vAlign w:val="center"/>
            <w:hideMark/>
          </w:tcPr>
          <w:p w:rsidR="00F44C66" w:rsidRPr="00F44C66" w:rsidRDefault="00F44C66" w:rsidP="00F44C66">
            <w:pPr>
              <w:jc w:val="center"/>
              <w:rPr>
                <w:rFonts w:asciiTheme="minorHAnsi" w:hAnsiTheme="minorHAnsi" w:cs="Arial"/>
                <w:sz w:val="20"/>
                <w:szCs w:val="20"/>
              </w:rPr>
            </w:pPr>
            <w:r w:rsidRPr="00F44C66">
              <w:rPr>
                <w:rFonts w:asciiTheme="minorHAnsi" w:hAnsiTheme="minorHAnsi" w:cs="Arial"/>
                <w:sz w:val="20"/>
                <w:szCs w:val="20"/>
              </w:rPr>
              <w:t>299</w:t>
            </w:r>
          </w:p>
        </w:tc>
        <w:tc>
          <w:tcPr>
            <w:tcW w:w="3272" w:type="pct"/>
            <w:shd w:val="clear" w:color="auto" w:fill="auto"/>
            <w:vAlign w:val="center"/>
            <w:hideMark/>
          </w:tcPr>
          <w:p w:rsidR="00F44C66" w:rsidRPr="00F44C66" w:rsidRDefault="00F44C66" w:rsidP="00F44C66">
            <w:pPr>
              <w:jc w:val="left"/>
              <w:rPr>
                <w:rFonts w:asciiTheme="minorHAnsi" w:hAnsiTheme="minorHAnsi" w:cs="Arial"/>
                <w:sz w:val="20"/>
                <w:szCs w:val="20"/>
              </w:rPr>
            </w:pPr>
            <w:r w:rsidRPr="00F44C66">
              <w:rPr>
                <w:rFonts w:asciiTheme="minorHAnsi" w:hAnsiTheme="minorHAnsi" w:cs="Arial"/>
                <w:sz w:val="20"/>
                <w:szCs w:val="20"/>
              </w:rPr>
              <w:t>NÁTĚRY BETON KONSTR TYP S2 (OS-B)</w:t>
            </w:r>
          </w:p>
        </w:tc>
        <w:tc>
          <w:tcPr>
            <w:tcW w:w="495" w:type="pct"/>
            <w:shd w:val="clear" w:color="auto" w:fill="auto"/>
            <w:vAlign w:val="center"/>
            <w:hideMark/>
          </w:tcPr>
          <w:p w:rsidR="00F44C66" w:rsidRPr="00F44C66" w:rsidRDefault="00F44C66" w:rsidP="00F44C66">
            <w:pPr>
              <w:jc w:val="center"/>
              <w:rPr>
                <w:rFonts w:asciiTheme="minorHAnsi" w:hAnsiTheme="minorHAnsi" w:cs="Arial"/>
                <w:sz w:val="20"/>
                <w:szCs w:val="20"/>
              </w:rPr>
            </w:pPr>
            <w:r w:rsidRPr="00F44C66">
              <w:rPr>
                <w:rFonts w:asciiTheme="minorHAnsi" w:hAnsiTheme="minorHAnsi" w:cs="Arial"/>
                <w:sz w:val="20"/>
                <w:szCs w:val="20"/>
              </w:rPr>
              <w:t xml:space="preserve">M2        </w:t>
            </w:r>
          </w:p>
        </w:tc>
        <w:tc>
          <w:tcPr>
            <w:tcW w:w="924" w:type="pct"/>
            <w:shd w:val="clear" w:color="auto" w:fill="auto"/>
            <w:noWrap/>
            <w:vAlign w:val="center"/>
          </w:tcPr>
          <w:p w:rsidR="00F44C66" w:rsidRPr="00F44C66" w:rsidRDefault="00F44C66" w:rsidP="00F44C66">
            <w:pPr>
              <w:jc w:val="right"/>
              <w:rPr>
                <w:rFonts w:asciiTheme="minorHAnsi" w:hAnsiTheme="minorHAnsi"/>
                <w:color w:val="000000"/>
                <w:sz w:val="20"/>
                <w:szCs w:val="20"/>
              </w:rPr>
            </w:pPr>
            <w:r w:rsidRPr="00F44C66">
              <w:rPr>
                <w:rFonts w:asciiTheme="minorHAnsi" w:hAnsiTheme="minorHAnsi"/>
                <w:color w:val="000000"/>
                <w:sz w:val="20"/>
                <w:szCs w:val="20"/>
              </w:rPr>
              <w:t>305,00 Kč</w:t>
            </w:r>
          </w:p>
        </w:tc>
      </w:tr>
      <w:tr w:rsidR="00F44C66" w:rsidRPr="00F44C66" w:rsidTr="00F44C66">
        <w:trPr>
          <w:trHeight w:val="227"/>
        </w:trPr>
        <w:tc>
          <w:tcPr>
            <w:tcW w:w="309" w:type="pct"/>
            <w:shd w:val="clear" w:color="auto" w:fill="auto"/>
            <w:vAlign w:val="center"/>
            <w:hideMark/>
          </w:tcPr>
          <w:p w:rsidR="00F44C66" w:rsidRPr="00F44C66" w:rsidRDefault="00F44C66" w:rsidP="00F44C66">
            <w:pPr>
              <w:jc w:val="center"/>
              <w:rPr>
                <w:rFonts w:asciiTheme="minorHAnsi" w:hAnsiTheme="minorHAnsi" w:cs="Arial"/>
                <w:sz w:val="20"/>
                <w:szCs w:val="20"/>
              </w:rPr>
            </w:pPr>
            <w:r w:rsidRPr="00F44C66">
              <w:rPr>
                <w:rFonts w:asciiTheme="minorHAnsi" w:hAnsiTheme="minorHAnsi" w:cs="Arial"/>
                <w:sz w:val="20"/>
                <w:szCs w:val="20"/>
              </w:rPr>
              <w:t>300</w:t>
            </w:r>
          </w:p>
        </w:tc>
        <w:tc>
          <w:tcPr>
            <w:tcW w:w="3272" w:type="pct"/>
            <w:shd w:val="clear" w:color="auto" w:fill="auto"/>
            <w:vAlign w:val="center"/>
            <w:hideMark/>
          </w:tcPr>
          <w:p w:rsidR="00F44C66" w:rsidRPr="00F44C66" w:rsidRDefault="00F44C66" w:rsidP="00F44C66">
            <w:pPr>
              <w:jc w:val="left"/>
              <w:rPr>
                <w:rFonts w:asciiTheme="minorHAnsi" w:hAnsiTheme="minorHAnsi" w:cs="Arial"/>
                <w:sz w:val="20"/>
                <w:szCs w:val="20"/>
              </w:rPr>
            </w:pPr>
            <w:r w:rsidRPr="00F44C66">
              <w:rPr>
                <w:rFonts w:asciiTheme="minorHAnsi" w:hAnsiTheme="minorHAnsi" w:cs="Arial"/>
                <w:sz w:val="20"/>
                <w:szCs w:val="20"/>
              </w:rPr>
              <w:t>NÁTĚRY BETON KONSTR TYP S4 (OS-C)</w:t>
            </w:r>
          </w:p>
        </w:tc>
        <w:tc>
          <w:tcPr>
            <w:tcW w:w="495" w:type="pct"/>
            <w:shd w:val="clear" w:color="auto" w:fill="auto"/>
            <w:vAlign w:val="center"/>
            <w:hideMark/>
          </w:tcPr>
          <w:p w:rsidR="00F44C66" w:rsidRPr="00F44C66" w:rsidRDefault="00F44C66" w:rsidP="00F44C66">
            <w:pPr>
              <w:jc w:val="center"/>
              <w:rPr>
                <w:rFonts w:asciiTheme="minorHAnsi" w:hAnsiTheme="minorHAnsi" w:cs="Arial"/>
                <w:sz w:val="20"/>
                <w:szCs w:val="20"/>
              </w:rPr>
            </w:pPr>
            <w:r w:rsidRPr="00F44C66">
              <w:rPr>
                <w:rFonts w:asciiTheme="minorHAnsi" w:hAnsiTheme="minorHAnsi" w:cs="Arial"/>
                <w:sz w:val="20"/>
                <w:szCs w:val="20"/>
              </w:rPr>
              <w:t xml:space="preserve">M2        </w:t>
            </w:r>
          </w:p>
        </w:tc>
        <w:tc>
          <w:tcPr>
            <w:tcW w:w="924" w:type="pct"/>
            <w:shd w:val="clear" w:color="auto" w:fill="auto"/>
            <w:noWrap/>
            <w:vAlign w:val="center"/>
          </w:tcPr>
          <w:p w:rsidR="00F44C66" w:rsidRPr="00F44C66" w:rsidRDefault="00F44C66" w:rsidP="00F44C66">
            <w:pPr>
              <w:jc w:val="right"/>
              <w:rPr>
                <w:rFonts w:asciiTheme="minorHAnsi" w:hAnsiTheme="minorHAnsi"/>
                <w:color w:val="000000"/>
                <w:sz w:val="20"/>
                <w:szCs w:val="20"/>
              </w:rPr>
            </w:pPr>
            <w:r w:rsidRPr="00F44C66">
              <w:rPr>
                <w:rFonts w:asciiTheme="minorHAnsi" w:hAnsiTheme="minorHAnsi"/>
                <w:color w:val="000000"/>
                <w:sz w:val="20"/>
                <w:szCs w:val="20"/>
              </w:rPr>
              <w:t>350,00 Kč</w:t>
            </w:r>
          </w:p>
        </w:tc>
      </w:tr>
      <w:tr w:rsidR="00F44C66" w:rsidRPr="00F44C66" w:rsidTr="00F44C66">
        <w:trPr>
          <w:trHeight w:val="227"/>
        </w:trPr>
        <w:tc>
          <w:tcPr>
            <w:tcW w:w="309" w:type="pct"/>
            <w:shd w:val="clear" w:color="auto" w:fill="auto"/>
            <w:vAlign w:val="center"/>
            <w:hideMark/>
          </w:tcPr>
          <w:p w:rsidR="00F44C66" w:rsidRPr="00F44C66" w:rsidRDefault="00F44C66" w:rsidP="00F44C66">
            <w:pPr>
              <w:jc w:val="center"/>
              <w:rPr>
                <w:rFonts w:asciiTheme="minorHAnsi" w:hAnsiTheme="minorHAnsi" w:cs="Arial"/>
                <w:sz w:val="20"/>
                <w:szCs w:val="20"/>
              </w:rPr>
            </w:pPr>
            <w:r w:rsidRPr="00F44C66">
              <w:rPr>
                <w:rFonts w:asciiTheme="minorHAnsi" w:hAnsiTheme="minorHAnsi" w:cs="Arial"/>
                <w:sz w:val="20"/>
                <w:szCs w:val="20"/>
              </w:rPr>
              <w:t> </w:t>
            </w:r>
          </w:p>
        </w:tc>
        <w:tc>
          <w:tcPr>
            <w:tcW w:w="3272" w:type="pct"/>
            <w:shd w:val="clear" w:color="auto" w:fill="auto"/>
            <w:vAlign w:val="center"/>
            <w:hideMark/>
          </w:tcPr>
          <w:p w:rsidR="00F44C66" w:rsidRPr="00F44C66" w:rsidRDefault="00F44C66" w:rsidP="00F44C66">
            <w:pPr>
              <w:jc w:val="left"/>
              <w:rPr>
                <w:rFonts w:asciiTheme="minorHAnsi" w:hAnsiTheme="minorHAnsi" w:cs="Arial"/>
                <w:sz w:val="20"/>
                <w:szCs w:val="20"/>
              </w:rPr>
            </w:pPr>
            <w:r w:rsidRPr="00F44C66">
              <w:rPr>
                <w:rFonts w:asciiTheme="minorHAnsi" w:hAnsiTheme="minorHAnsi" w:cs="Arial"/>
                <w:sz w:val="20"/>
                <w:szCs w:val="20"/>
              </w:rPr>
              <w:t>Nátěry</w:t>
            </w:r>
          </w:p>
        </w:tc>
        <w:tc>
          <w:tcPr>
            <w:tcW w:w="495" w:type="pct"/>
            <w:shd w:val="clear" w:color="auto" w:fill="auto"/>
            <w:vAlign w:val="center"/>
            <w:hideMark/>
          </w:tcPr>
          <w:p w:rsidR="00F44C66" w:rsidRPr="00F44C66" w:rsidRDefault="00F44C66" w:rsidP="00F44C66">
            <w:pPr>
              <w:jc w:val="center"/>
              <w:rPr>
                <w:rFonts w:asciiTheme="minorHAnsi" w:hAnsiTheme="minorHAnsi" w:cs="Arial"/>
                <w:sz w:val="20"/>
                <w:szCs w:val="20"/>
              </w:rPr>
            </w:pPr>
            <w:r w:rsidRPr="00F44C66">
              <w:rPr>
                <w:rFonts w:asciiTheme="minorHAnsi" w:hAnsiTheme="minorHAnsi" w:cs="Arial"/>
                <w:sz w:val="20"/>
                <w:szCs w:val="20"/>
              </w:rPr>
              <w:t> </w:t>
            </w:r>
          </w:p>
        </w:tc>
        <w:tc>
          <w:tcPr>
            <w:tcW w:w="924" w:type="pct"/>
            <w:shd w:val="clear" w:color="auto" w:fill="auto"/>
            <w:noWrap/>
            <w:vAlign w:val="center"/>
          </w:tcPr>
          <w:p w:rsidR="00F44C66" w:rsidRPr="00F44C66" w:rsidRDefault="00F44C66" w:rsidP="00F44C66">
            <w:pPr>
              <w:jc w:val="left"/>
              <w:rPr>
                <w:rFonts w:asciiTheme="minorHAnsi" w:hAnsiTheme="minorHAnsi" w:cs="Arial"/>
                <w:b/>
                <w:bCs/>
                <w:sz w:val="20"/>
                <w:szCs w:val="20"/>
              </w:rPr>
            </w:pPr>
            <w:r w:rsidRPr="00F44C66">
              <w:rPr>
                <w:rFonts w:asciiTheme="minorHAnsi" w:hAnsiTheme="minorHAnsi" w:cs="Arial"/>
                <w:b/>
                <w:bCs/>
                <w:sz w:val="20"/>
                <w:szCs w:val="20"/>
              </w:rPr>
              <w:t> </w:t>
            </w:r>
          </w:p>
        </w:tc>
      </w:tr>
      <w:tr w:rsidR="00F44C66" w:rsidRPr="00F44C66" w:rsidTr="00F44C66">
        <w:trPr>
          <w:trHeight w:val="227"/>
        </w:trPr>
        <w:tc>
          <w:tcPr>
            <w:tcW w:w="309" w:type="pct"/>
            <w:shd w:val="clear" w:color="auto" w:fill="auto"/>
            <w:vAlign w:val="center"/>
            <w:hideMark/>
          </w:tcPr>
          <w:p w:rsidR="00F44C66" w:rsidRPr="00F44C66" w:rsidRDefault="00F44C66" w:rsidP="00F44C66">
            <w:pPr>
              <w:jc w:val="center"/>
              <w:rPr>
                <w:rFonts w:asciiTheme="minorHAnsi" w:hAnsiTheme="minorHAnsi" w:cs="Arial"/>
                <w:sz w:val="20"/>
                <w:szCs w:val="20"/>
              </w:rPr>
            </w:pPr>
          </w:p>
        </w:tc>
        <w:tc>
          <w:tcPr>
            <w:tcW w:w="3272" w:type="pct"/>
            <w:shd w:val="clear" w:color="auto" w:fill="auto"/>
            <w:vAlign w:val="center"/>
            <w:hideMark/>
          </w:tcPr>
          <w:p w:rsidR="00F44C66" w:rsidRPr="00F44C66" w:rsidRDefault="00F44C66" w:rsidP="00F44C66">
            <w:pPr>
              <w:jc w:val="left"/>
              <w:rPr>
                <w:rFonts w:asciiTheme="minorHAnsi" w:hAnsiTheme="minorHAnsi" w:cs="Arial"/>
                <w:sz w:val="20"/>
                <w:szCs w:val="20"/>
              </w:rPr>
            </w:pPr>
          </w:p>
        </w:tc>
        <w:tc>
          <w:tcPr>
            <w:tcW w:w="495" w:type="pct"/>
            <w:shd w:val="clear" w:color="auto" w:fill="auto"/>
            <w:vAlign w:val="center"/>
            <w:hideMark/>
          </w:tcPr>
          <w:p w:rsidR="00F44C66" w:rsidRPr="00F44C66" w:rsidRDefault="00F44C66" w:rsidP="00F44C66">
            <w:pPr>
              <w:jc w:val="center"/>
              <w:rPr>
                <w:rFonts w:asciiTheme="minorHAnsi" w:hAnsiTheme="minorHAnsi" w:cs="Arial"/>
                <w:sz w:val="20"/>
                <w:szCs w:val="20"/>
              </w:rPr>
            </w:pPr>
          </w:p>
        </w:tc>
        <w:tc>
          <w:tcPr>
            <w:tcW w:w="924" w:type="pct"/>
            <w:shd w:val="clear" w:color="auto" w:fill="auto"/>
            <w:noWrap/>
            <w:vAlign w:val="center"/>
          </w:tcPr>
          <w:p w:rsidR="00F44C66" w:rsidRPr="00F44C66" w:rsidRDefault="00F44C66" w:rsidP="00F44C66">
            <w:pPr>
              <w:rPr>
                <w:rFonts w:asciiTheme="minorHAnsi" w:hAnsiTheme="minorHAnsi" w:cs="Arial"/>
                <w:b/>
                <w:bCs/>
                <w:sz w:val="20"/>
                <w:szCs w:val="20"/>
              </w:rPr>
            </w:pPr>
          </w:p>
        </w:tc>
      </w:tr>
      <w:tr w:rsidR="00F44C66" w:rsidRPr="00F44C66" w:rsidTr="00F44C66">
        <w:trPr>
          <w:trHeight w:val="227"/>
        </w:trPr>
        <w:tc>
          <w:tcPr>
            <w:tcW w:w="309" w:type="pct"/>
            <w:shd w:val="clear" w:color="auto" w:fill="auto"/>
            <w:vAlign w:val="center"/>
            <w:hideMark/>
          </w:tcPr>
          <w:p w:rsidR="00F44C66" w:rsidRPr="00F44C66" w:rsidRDefault="00F44C66" w:rsidP="00F44C66">
            <w:pPr>
              <w:jc w:val="center"/>
              <w:rPr>
                <w:rFonts w:asciiTheme="minorHAnsi" w:hAnsiTheme="minorHAnsi" w:cs="Arial"/>
                <w:b/>
                <w:sz w:val="20"/>
                <w:szCs w:val="20"/>
              </w:rPr>
            </w:pPr>
          </w:p>
        </w:tc>
        <w:tc>
          <w:tcPr>
            <w:tcW w:w="3272" w:type="pct"/>
            <w:shd w:val="clear" w:color="auto" w:fill="auto"/>
            <w:vAlign w:val="center"/>
            <w:hideMark/>
          </w:tcPr>
          <w:p w:rsidR="00F44C66" w:rsidRPr="00F44C66" w:rsidRDefault="00F44C66" w:rsidP="00F44C66">
            <w:pPr>
              <w:jc w:val="left"/>
              <w:rPr>
                <w:rFonts w:asciiTheme="minorHAnsi" w:hAnsiTheme="minorHAnsi" w:cs="Arial"/>
                <w:b/>
                <w:sz w:val="20"/>
                <w:szCs w:val="20"/>
              </w:rPr>
            </w:pPr>
            <w:r w:rsidRPr="00F44C66">
              <w:rPr>
                <w:rFonts w:asciiTheme="minorHAnsi" w:hAnsiTheme="minorHAnsi" w:cs="Arial"/>
                <w:b/>
                <w:sz w:val="20"/>
                <w:szCs w:val="20"/>
              </w:rPr>
              <w:t xml:space="preserve">Potrubí    </w:t>
            </w:r>
          </w:p>
        </w:tc>
        <w:tc>
          <w:tcPr>
            <w:tcW w:w="495" w:type="pct"/>
            <w:shd w:val="clear" w:color="auto" w:fill="auto"/>
            <w:vAlign w:val="center"/>
            <w:hideMark/>
          </w:tcPr>
          <w:p w:rsidR="00F44C66" w:rsidRPr="00F44C66" w:rsidRDefault="00F44C66" w:rsidP="00F44C66">
            <w:pPr>
              <w:jc w:val="center"/>
              <w:rPr>
                <w:rFonts w:asciiTheme="minorHAnsi" w:hAnsiTheme="minorHAnsi" w:cs="Arial"/>
                <w:b/>
                <w:sz w:val="20"/>
                <w:szCs w:val="20"/>
              </w:rPr>
            </w:pPr>
          </w:p>
        </w:tc>
        <w:tc>
          <w:tcPr>
            <w:tcW w:w="924" w:type="pct"/>
            <w:shd w:val="clear" w:color="auto" w:fill="auto"/>
            <w:noWrap/>
            <w:vAlign w:val="center"/>
          </w:tcPr>
          <w:p w:rsidR="00F44C66" w:rsidRPr="00F44C66" w:rsidRDefault="00F44C66" w:rsidP="00F44C66">
            <w:pPr>
              <w:rPr>
                <w:rFonts w:asciiTheme="minorHAnsi" w:hAnsiTheme="minorHAnsi"/>
                <w:sz w:val="20"/>
                <w:szCs w:val="20"/>
              </w:rPr>
            </w:pPr>
          </w:p>
        </w:tc>
      </w:tr>
      <w:tr w:rsidR="00F44C66" w:rsidRPr="00F44C66" w:rsidTr="00F44C66">
        <w:trPr>
          <w:trHeight w:val="227"/>
        </w:trPr>
        <w:tc>
          <w:tcPr>
            <w:tcW w:w="309" w:type="pct"/>
            <w:shd w:val="clear" w:color="auto" w:fill="auto"/>
            <w:vAlign w:val="center"/>
            <w:hideMark/>
          </w:tcPr>
          <w:p w:rsidR="00F44C66" w:rsidRPr="00F44C66" w:rsidRDefault="00F44C66" w:rsidP="00F44C66">
            <w:pPr>
              <w:jc w:val="center"/>
              <w:rPr>
                <w:rFonts w:asciiTheme="minorHAnsi" w:hAnsiTheme="minorHAnsi" w:cs="Arial"/>
                <w:sz w:val="20"/>
                <w:szCs w:val="20"/>
              </w:rPr>
            </w:pPr>
            <w:r w:rsidRPr="00F44C66">
              <w:rPr>
                <w:rFonts w:asciiTheme="minorHAnsi" w:hAnsiTheme="minorHAnsi" w:cs="Arial"/>
                <w:sz w:val="20"/>
                <w:szCs w:val="20"/>
              </w:rPr>
              <w:t>301</w:t>
            </w:r>
          </w:p>
        </w:tc>
        <w:tc>
          <w:tcPr>
            <w:tcW w:w="3272" w:type="pct"/>
            <w:shd w:val="clear" w:color="auto" w:fill="auto"/>
            <w:vAlign w:val="center"/>
            <w:hideMark/>
          </w:tcPr>
          <w:p w:rsidR="00F44C66" w:rsidRPr="00F44C66" w:rsidRDefault="00F44C66" w:rsidP="00F44C66">
            <w:pPr>
              <w:jc w:val="left"/>
              <w:rPr>
                <w:rFonts w:asciiTheme="minorHAnsi" w:hAnsiTheme="minorHAnsi" w:cs="Arial"/>
                <w:sz w:val="20"/>
                <w:szCs w:val="20"/>
              </w:rPr>
            </w:pPr>
            <w:r w:rsidRPr="00F44C66">
              <w:rPr>
                <w:rFonts w:asciiTheme="minorHAnsi" w:hAnsiTheme="minorHAnsi" w:cs="Arial"/>
                <w:sz w:val="20"/>
                <w:szCs w:val="20"/>
              </w:rPr>
              <w:t>POTRUBÍ Z TRUB PLASTOVÝCH ODPADNÍCH DN DO 100MM</w:t>
            </w:r>
          </w:p>
        </w:tc>
        <w:tc>
          <w:tcPr>
            <w:tcW w:w="495" w:type="pct"/>
            <w:shd w:val="clear" w:color="auto" w:fill="auto"/>
            <w:vAlign w:val="center"/>
            <w:hideMark/>
          </w:tcPr>
          <w:p w:rsidR="00F44C66" w:rsidRPr="00F44C66" w:rsidRDefault="00F44C66" w:rsidP="00F44C66">
            <w:pPr>
              <w:jc w:val="center"/>
              <w:rPr>
                <w:rFonts w:asciiTheme="minorHAnsi" w:hAnsiTheme="minorHAnsi" w:cs="Arial"/>
                <w:sz w:val="20"/>
                <w:szCs w:val="20"/>
              </w:rPr>
            </w:pPr>
            <w:r w:rsidRPr="00F44C66">
              <w:rPr>
                <w:rFonts w:asciiTheme="minorHAnsi" w:hAnsiTheme="minorHAnsi" w:cs="Arial"/>
                <w:sz w:val="20"/>
                <w:szCs w:val="20"/>
              </w:rPr>
              <w:t xml:space="preserve">M         </w:t>
            </w:r>
          </w:p>
        </w:tc>
        <w:tc>
          <w:tcPr>
            <w:tcW w:w="924" w:type="pct"/>
            <w:shd w:val="clear" w:color="auto" w:fill="auto"/>
            <w:noWrap/>
            <w:vAlign w:val="center"/>
          </w:tcPr>
          <w:p w:rsidR="00F44C66" w:rsidRPr="00F44C66" w:rsidRDefault="00F44C66" w:rsidP="00F44C66">
            <w:pPr>
              <w:jc w:val="right"/>
              <w:rPr>
                <w:rFonts w:asciiTheme="minorHAnsi" w:hAnsiTheme="minorHAnsi"/>
                <w:color w:val="000000"/>
                <w:sz w:val="20"/>
                <w:szCs w:val="20"/>
              </w:rPr>
            </w:pPr>
            <w:r w:rsidRPr="00F44C66">
              <w:rPr>
                <w:rFonts w:asciiTheme="minorHAnsi" w:hAnsiTheme="minorHAnsi"/>
                <w:color w:val="000000"/>
                <w:sz w:val="20"/>
                <w:szCs w:val="20"/>
              </w:rPr>
              <w:t>119,00 Kč</w:t>
            </w:r>
          </w:p>
        </w:tc>
      </w:tr>
      <w:tr w:rsidR="00F44C66" w:rsidRPr="00F44C66" w:rsidTr="00F44C66">
        <w:trPr>
          <w:trHeight w:val="227"/>
        </w:trPr>
        <w:tc>
          <w:tcPr>
            <w:tcW w:w="309" w:type="pct"/>
            <w:shd w:val="clear" w:color="auto" w:fill="auto"/>
            <w:vAlign w:val="center"/>
            <w:hideMark/>
          </w:tcPr>
          <w:p w:rsidR="00F44C66" w:rsidRPr="00F44C66" w:rsidRDefault="00F44C66" w:rsidP="00F44C66">
            <w:pPr>
              <w:jc w:val="center"/>
              <w:rPr>
                <w:rFonts w:asciiTheme="minorHAnsi" w:hAnsiTheme="minorHAnsi" w:cs="Arial"/>
                <w:sz w:val="20"/>
                <w:szCs w:val="20"/>
              </w:rPr>
            </w:pPr>
            <w:r w:rsidRPr="00F44C66">
              <w:rPr>
                <w:rFonts w:asciiTheme="minorHAnsi" w:hAnsiTheme="minorHAnsi" w:cs="Arial"/>
                <w:sz w:val="20"/>
                <w:szCs w:val="20"/>
              </w:rPr>
              <w:t>302</w:t>
            </w:r>
          </w:p>
        </w:tc>
        <w:tc>
          <w:tcPr>
            <w:tcW w:w="3272" w:type="pct"/>
            <w:shd w:val="clear" w:color="auto" w:fill="auto"/>
            <w:vAlign w:val="center"/>
            <w:hideMark/>
          </w:tcPr>
          <w:p w:rsidR="00F44C66" w:rsidRPr="00F44C66" w:rsidRDefault="00F44C66" w:rsidP="00F44C66">
            <w:pPr>
              <w:jc w:val="left"/>
              <w:rPr>
                <w:rFonts w:asciiTheme="minorHAnsi" w:hAnsiTheme="minorHAnsi" w:cs="Arial"/>
                <w:sz w:val="20"/>
                <w:szCs w:val="20"/>
              </w:rPr>
            </w:pPr>
            <w:r w:rsidRPr="00F44C66">
              <w:rPr>
                <w:rFonts w:asciiTheme="minorHAnsi" w:hAnsiTheme="minorHAnsi" w:cs="Arial"/>
                <w:sz w:val="20"/>
                <w:szCs w:val="20"/>
              </w:rPr>
              <w:t>POTRUBÍ Z TRUB PLASTOVÝCH ODPADNÍCH DN DO 150MM</w:t>
            </w:r>
          </w:p>
        </w:tc>
        <w:tc>
          <w:tcPr>
            <w:tcW w:w="495" w:type="pct"/>
            <w:shd w:val="clear" w:color="auto" w:fill="auto"/>
            <w:vAlign w:val="center"/>
            <w:hideMark/>
          </w:tcPr>
          <w:p w:rsidR="00F44C66" w:rsidRPr="00F44C66" w:rsidRDefault="00F44C66" w:rsidP="00F44C66">
            <w:pPr>
              <w:jc w:val="center"/>
              <w:rPr>
                <w:rFonts w:asciiTheme="minorHAnsi" w:hAnsiTheme="minorHAnsi" w:cs="Arial"/>
                <w:sz w:val="20"/>
                <w:szCs w:val="20"/>
              </w:rPr>
            </w:pPr>
            <w:r w:rsidRPr="00F44C66">
              <w:rPr>
                <w:rFonts w:asciiTheme="minorHAnsi" w:hAnsiTheme="minorHAnsi" w:cs="Arial"/>
                <w:sz w:val="20"/>
                <w:szCs w:val="20"/>
              </w:rPr>
              <w:t xml:space="preserve">M         </w:t>
            </w:r>
          </w:p>
        </w:tc>
        <w:tc>
          <w:tcPr>
            <w:tcW w:w="924" w:type="pct"/>
            <w:shd w:val="clear" w:color="auto" w:fill="auto"/>
            <w:noWrap/>
            <w:vAlign w:val="center"/>
          </w:tcPr>
          <w:p w:rsidR="00F44C66" w:rsidRPr="00F44C66" w:rsidRDefault="00F44C66" w:rsidP="00F44C66">
            <w:pPr>
              <w:jc w:val="right"/>
              <w:rPr>
                <w:rFonts w:asciiTheme="minorHAnsi" w:hAnsiTheme="minorHAnsi"/>
                <w:color w:val="000000"/>
                <w:sz w:val="20"/>
                <w:szCs w:val="20"/>
              </w:rPr>
            </w:pPr>
            <w:r w:rsidRPr="00F44C66">
              <w:rPr>
                <w:rFonts w:asciiTheme="minorHAnsi" w:hAnsiTheme="minorHAnsi"/>
                <w:color w:val="000000"/>
                <w:sz w:val="20"/>
                <w:szCs w:val="20"/>
              </w:rPr>
              <w:t>206,00 Kč</w:t>
            </w:r>
          </w:p>
        </w:tc>
      </w:tr>
      <w:tr w:rsidR="00F44C66" w:rsidRPr="00F44C66" w:rsidTr="00F44C66">
        <w:trPr>
          <w:trHeight w:val="227"/>
        </w:trPr>
        <w:tc>
          <w:tcPr>
            <w:tcW w:w="309" w:type="pct"/>
            <w:shd w:val="clear" w:color="auto" w:fill="auto"/>
            <w:vAlign w:val="center"/>
            <w:hideMark/>
          </w:tcPr>
          <w:p w:rsidR="00F44C66" w:rsidRPr="00F44C66" w:rsidRDefault="00F44C66" w:rsidP="00F44C66">
            <w:pPr>
              <w:jc w:val="center"/>
              <w:rPr>
                <w:rFonts w:asciiTheme="minorHAnsi" w:hAnsiTheme="minorHAnsi" w:cs="Arial"/>
                <w:sz w:val="20"/>
                <w:szCs w:val="20"/>
              </w:rPr>
            </w:pPr>
            <w:r w:rsidRPr="00F44C66">
              <w:rPr>
                <w:rFonts w:asciiTheme="minorHAnsi" w:hAnsiTheme="minorHAnsi" w:cs="Arial"/>
                <w:sz w:val="20"/>
                <w:szCs w:val="20"/>
              </w:rPr>
              <w:t>303</w:t>
            </w:r>
          </w:p>
        </w:tc>
        <w:tc>
          <w:tcPr>
            <w:tcW w:w="3272" w:type="pct"/>
            <w:shd w:val="clear" w:color="auto" w:fill="auto"/>
            <w:vAlign w:val="center"/>
            <w:hideMark/>
          </w:tcPr>
          <w:p w:rsidR="00F44C66" w:rsidRPr="00F44C66" w:rsidRDefault="00F44C66" w:rsidP="00F44C66">
            <w:pPr>
              <w:jc w:val="left"/>
              <w:rPr>
                <w:rFonts w:asciiTheme="minorHAnsi" w:hAnsiTheme="minorHAnsi" w:cs="Arial"/>
                <w:sz w:val="20"/>
                <w:szCs w:val="20"/>
              </w:rPr>
            </w:pPr>
            <w:r w:rsidRPr="00F44C66">
              <w:rPr>
                <w:rFonts w:asciiTheme="minorHAnsi" w:hAnsiTheme="minorHAnsi" w:cs="Arial"/>
                <w:sz w:val="20"/>
                <w:szCs w:val="20"/>
              </w:rPr>
              <w:t>POTRUBÍ Z TRUB PLASTOVÝCH ODPADNÍCH DN DO 200MM</w:t>
            </w:r>
          </w:p>
        </w:tc>
        <w:tc>
          <w:tcPr>
            <w:tcW w:w="495" w:type="pct"/>
            <w:shd w:val="clear" w:color="auto" w:fill="auto"/>
            <w:vAlign w:val="center"/>
            <w:hideMark/>
          </w:tcPr>
          <w:p w:rsidR="00F44C66" w:rsidRPr="00F44C66" w:rsidRDefault="00F44C66" w:rsidP="00F44C66">
            <w:pPr>
              <w:jc w:val="center"/>
              <w:rPr>
                <w:rFonts w:asciiTheme="minorHAnsi" w:hAnsiTheme="minorHAnsi" w:cs="Arial"/>
                <w:sz w:val="20"/>
                <w:szCs w:val="20"/>
              </w:rPr>
            </w:pPr>
            <w:r w:rsidRPr="00F44C66">
              <w:rPr>
                <w:rFonts w:asciiTheme="minorHAnsi" w:hAnsiTheme="minorHAnsi" w:cs="Arial"/>
                <w:sz w:val="20"/>
                <w:szCs w:val="20"/>
              </w:rPr>
              <w:t xml:space="preserve">M         </w:t>
            </w:r>
          </w:p>
        </w:tc>
        <w:tc>
          <w:tcPr>
            <w:tcW w:w="924" w:type="pct"/>
            <w:shd w:val="clear" w:color="auto" w:fill="auto"/>
            <w:noWrap/>
            <w:vAlign w:val="center"/>
          </w:tcPr>
          <w:p w:rsidR="00F44C66" w:rsidRPr="00F44C66" w:rsidRDefault="00F44C66" w:rsidP="00F44C66">
            <w:pPr>
              <w:jc w:val="right"/>
              <w:rPr>
                <w:rFonts w:asciiTheme="minorHAnsi" w:hAnsiTheme="minorHAnsi"/>
                <w:color w:val="000000"/>
                <w:sz w:val="20"/>
                <w:szCs w:val="20"/>
              </w:rPr>
            </w:pPr>
            <w:r w:rsidRPr="00F44C66">
              <w:rPr>
                <w:rFonts w:asciiTheme="minorHAnsi" w:hAnsiTheme="minorHAnsi"/>
                <w:color w:val="000000"/>
                <w:sz w:val="20"/>
                <w:szCs w:val="20"/>
              </w:rPr>
              <w:t>380,00 Kč</w:t>
            </w:r>
          </w:p>
        </w:tc>
      </w:tr>
      <w:tr w:rsidR="00F44C66" w:rsidRPr="00F44C66" w:rsidTr="00F44C66">
        <w:trPr>
          <w:trHeight w:val="227"/>
        </w:trPr>
        <w:tc>
          <w:tcPr>
            <w:tcW w:w="309" w:type="pct"/>
            <w:shd w:val="clear" w:color="auto" w:fill="auto"/>
            <w:vAlign w:val="center"/>
            <w:hideMark/>
          </w:tcPr>
          <w:p w:rsidR="00F44C66" w:rsidRPr="00F44C66" w:rsidRDefault="00F44C66" w:rsidP="00F44C66">
            <w:pPr>
              <w:jc w:val="center"/>
              <w:rPr>
                <w:rFonts w:asciiTheme="minorHAnsi" w:hAnsiTheme="minorHAnsi" w:cs="Arial"/>
                <w:sz w:val="20"/>
                <w:szCs w:val="20"/>
              </w:rPr>
            </w:pPr>
            <w:r w:rsidRPr="00F44C66">
              <w:rPr>
                <w:rFonts w:asciiTheme="minorHAnsi" w:hAnsiTheme="minorHAnsi" w:cs="Arial"/>
                <w:sz w:val="20"/>
                <w:szCs w:val="20"/>
              </w:rPr>
              <w:t>304</w:t>
            </w:r>
          </w:p>
        </w:tc>
        <w:tc>
          <w:tcPr>
            <w:tcW w:w="3272" w:type="pct"/>
            <w:shd w:val="clear" w:color="auto" w:fill="auto"/>
            <w:vAlign w:val="center"/>
            <w:hideMark/>
          </w:tcPr>
          <w:p w:rsidR="00F44C66" w:rsidRPr="00F44C66" w:rsidRDefault="00F44C66" w:rsidP="00F44C66">
            <w:pPr>
              <w:jc w:val="left"/>
              <w:rPr>
                <w:rFonts w:asciiTheme="minorHAnsi" w:hAnsiTheme="minorHAnsi" w:cs="Arial"/>
                <w:sz w:val="20"/>
                <w:szCs w:val="20"/>
              </w:rPr>
            </w:pPr>
            <w:r w:rsidRPr="00F44C66">
              <w:rPr>
                <w:rFonts w:asciiTheme="minorHAnsi" w:hAnsiTheme="minorHAnsi" w:cs="Arial"/>
                <w:sz w:val="20"/>
                <w:szCs w:val="20"/>
              </w:rPr>
              <w:t>POTRUBÍ Z TRUB PLASTOVÝCH ODPADNÍCH DN DO 250MM</w:t>
            </w:r>
          </w:p>
        </w:tc>
        <w:tc>
          <w:tcPr>
            <w:tcW w:w="495" w:type="pct"/>
            <w:shd w:val="clear" w:color="auto" w:fill="auto"/>
            <w:vAlign w:val="center"/>
            <w:hideMark/>
          </w:tcPr>
          <w:p w:rsidR="00F44C66" w:rsidRPr="00F44C66" w:rsidRDefault="00F44C66" w:rsidP="00F44C66">
            <w:pPr>
              <w:jc w:val="center"/>
              <w:rPr>
                <w:rFonts w:asciiTheme="minorHAnsi" w:hAnsiTheme="minorHAnsi" w:cs="Arial"/>
                <w:sz w:val="20"/>
                <w:szCs w:val="20"/>
              </w:rPr>
            </w:pPr>
            <w:r w:rsidRPr="00F44C66">
              <w:rPr>
                <w:rFonts w:asciiTheme="minorHAnsi" w:hAnsiTheme="minorHAnsi" w:cs="Arial"/>
                <w:sz w:val="20"/>
                <w:szCs w:val="20"/>
              </w:rPr>
              <w:t xml:space="preserve">M         </w:t>
            </w:r>
          </w:p>
        </w:tc>
        <w:tc>
          <w:tcPr>
            <w:tcW w:w="924" w:type="pct"/>
            <w:shd w:val="clear" w:color="auto" w:fill="auto"/>
            <w:noWrap/>
            <w:vAlign w:val="center"/>
          </w:tcPr>
          <w:p w:rsidR="00F44C66" w:rsidRPr="00F44C66" w:rsidRDefault="00F44C66" w:rsidP="00F44C66">
            <w:pPr>
              <w:jc w:val="right"/>
              <w:rPr>
                <w:rFonts w:asciiTheme="minorHAnsi" w:hAnsiTheme="minorHAnsi"/>
                <w:color w:val="000000"/>
                <w:sz w:val="20"/>
                <w:szCs w:val="20"/>
              </w:rPr>
            </w:pPr>
            <w:r w:rsidRPr="00F44C66">
              <w:rPr>
                <w:rFonts w:asciiTheme="minorHAnsi" w:hAnsiTheme="minorHAnsi"/>
                <w:color w:val="000000"/>
                <w:sz w:val="20"/>
                <w:szCs w:val="20"/>
              </w:rPr>
              <w:t>662,00 Kč</w:t>
            </w:r>
          </w:p>
        </w:tc>
      </w:tr>
      <w:tr w:rsidR="00F44C66" w:rsidRPr="00F44C66" w:rsidTr="00F44C66">
        <w:trPr>
          <w:trHeight w:val="227"/>
        </w:trPr>
        <w:tc>
          <w:tcPr>
            <w:tcW w:w="309" w:type="pct"/>
            <w:shd w:val="clear" w:color="auto" w:fill="auto"/>
            <w:vAlign w:val="center"/>
            <w:hideMark/>
          </w:tcPr>
          <w:p w:rsidR="00F44C66" w:rsidRPr="00F44C66" w:rsidRDefault="00F44C66" w:rsidP="00F44C66">
            <w:pPr>
              <w:jc w:val="center"/>
              <w:rPr>
                <w:rFonts w:asciiTheme="minorHAnsi" w:hAnsiTheme="minorHAnsi" w:cs="Arial"/>
                <w:sz w:val="20"/>
                <w:szCs w:val="20"/>
              </w:rPr>
            </w:pPr>
            <w:r w:rsidRPr="00F44C66">
              <w:rPr>
                <w:rFonts w:asciiTheme="minorHAnsi" w:hAnsiTheme="minorHAnsi" w:cs="Arial"/>
                <w:sz w:val="20"/>
                <w:szCs w:val="20"/>
              </w:rPr>
              <w:t>305</w:t>
            </w:r>
          </w:p>
        </w:tc>
        <w:tc>
          <w:tcPr>
            <w:tcW w:w="3272" w:type="pct"/>
            <w:shd w:val="clear" w:color="auto" w:fill="auto"/>
            <w:vAlign w:val="center"/>
            <w:hideMark/>
          </w:tcPr>
          <w:p w:rsidR="00F44C66" w:rsidRPr="00F44C66" w:rsidRDefault="00F44C66" w:rsidP="00F44C66">
            <w:pPr>
              <w:jc w:val="left"/>
              <w:rPr>
                <w:rFonts w:asciiTheme="minorHAnsi" w:hAnsiTheme="minorHAnsi" w:cs="Arial"/>
                <w:sz w:val="20"/>
                <w:szCs w:val="20"/>
              </w:rPr>
            </w:pPr>
            <w:r w:rsidRPr="00F44C66">
              <w:rPr>
                <w:rFonts w:asciiTheme="minorHAnsi" w:hAnsiTheme="minorHAnsi" w:cs="Arial"/>
                <w:sz w:val="20"/>
                <w:szCs w:val="20"/>
              </w:rPr>
              <w:t>POTRUBÍ DREN Z TRUB PLAST (I FLEXIBIL) DN DO 100MM</w:t>
            </w:r>
          </w:p>
        </w:tc>
        <w:tc>
          <w:tcPr>
            <w:tcW w:w="495" w:type="pct"/>
            <w:shd w:val="clear" w:color="auto" w:fill="auto"/>
            <w:vAlign w:val="center"/>
            <w:hideMark/>
          </w:tcPr>
          <w:p w:rsidR="00F44C66" w:rsidRPr="00F44C66" w:rsidRDefault="00F44C66" w:rsidP="00F44C66">
            <w:pPr>
              <w:jc w:val="center"/>
              <w:rPr>
                <w:rFonts w:asciiTheme="minorHAnsi" w:hAnsiTheme="minorHAnsi" w:cs="Arial"/>
                <w:sz w:val="20"/>
                <w:szCs w:val="20"/>
              </w:rPr>
            </w:pPr>
            <w:r w:rsidRPr="00F44C66">
              <w:rPr>
                <w:rFonts w:asciiTheme="minorHAnsi" w:hAnsiTheme="minorHAnsi" w:cs="Arial"/>
                <w:sz w:val="20"/>
                <w:szCs w:val="20"/>
              </w:rPr>
              <w:t xml:space="preserve">M         </w:t>
            </w:r>
          </w:p>
        </w:tc>
        <w:tc>
          <w:tcPr>
            <w:tcW w:w="924" w:type="pct"/>
            <w:shd w:val="clear" w:color="auto" w:fill="auto"/>
            <w:noWrap/>
            <w:vAlign w:val="center"/>
          </w:tcPr>
          <w:p w:rsidR="00F44C66" w:rsidRPr="00F44C66" w:rsidRDefault="00F44C66" w:rsidP="00F44C66">
            <w:pPr>
              <w:jc w:val="right"/>
              <w:rPr>
                <w:rFonts w:asciiTheme="minorHAnsi" w:hAnsiTheme="minorHAnsi"/>
                <w:color w:val="000000"/>
                <w:sz w:val="20"/>
                <w:szCs w:val="20"/>
              </w:rPr>
            </w:pPr>
            <w:r w:rsidRPr="00F44C66">
              <w:rPr>
                <w:rFonts w:asciiTheme="minorHAnsi" w:hAnsiTheme="minorHAnsi"/>
                <w:color w:val="000000"/>
                <w:sz w:val="20"/>
                <w:szCs w:val="20"/>
              </w:rPr>
              <w:t>225,00 Kč</w:t>
            </w:r>
          </w:p>
        </w:tc>
      </w:tr>
      <w:tr w:rsidR="00F44C66" w:rsidRPr="00F44C66" w:rsidTr="00F44C66">
        <w:trPr>
          <w:trHeight w:val="227"/>
        </w:trPr>
        <w:tc>
          <w:tcPr>
            <w:tcW w:w="309" w:type="pct"/>
            <w:shd w:val="clear" w:color="auto" w:fill="auto"/>
            <w:vAlign w:val="center"/>
            <w:hideMark/>
          </w:tcPr>
          <w:p w:rsidR="00F44C66" w:rsidRPr="00F44C66" w:rsidRDefault="00F44C66" w:rsidP="00F44C66">
            <w:pPr>
              <w:jc w:val="center"/>
              <w:rPr>
                <w:rFonts w:asciiTheme="minorHAnsi" w:hAnsiTheme="minorHAnsi" w:cs="Arial"/>
                <w:sz w:val="20"/>
                <w:szCs w:val="20"/>
              </w:rPr>
            </w:pPr>
            <w:r w:rsidRPr="00F44C66">
              <w:rPr>
                <w:rFonts w:asciiTheme="minorHAnsi" w:hAnsiTheme="minorHAnsi" w:cs="Arial"/>
                <w:sz w:val="20"/>
                <w:szCs w:val="20"/>
              </w:rPr>
              <w:t>306</w:t>
            </w:r>
          </w:p>
        </w:tc>
        <w:tc>
          <w:tcPr>
            <w:tcW w:w="3272" w:type="pct"/>
            <w:shd w:val="clear" w:color="auto" w:fill="auto"/>
            <w:vAlign w:val="center"/>
            <w:hideMark/>
          </w:tcPr>
          <w:p w:rsidR="00F44C66" w:rsidRPr="00F44C66" w:rsidRDefault="00F44C66" w:rsidP="00F44C66">
            <w:pPr>
              <w:jc w:val="left"/>
              <w:rPr>
                <w:rFonts w:asciiTheme="minorHAnsi" w:hAnsiTheme="minorHAnsi" w:cs="Arial"/>
                <w:sz w:val="20"/>
                <w:szCs w:val="20"/>
              </w:rPr>
            </w:pPr>
            <w:r w:rsidRPr="00F44C66">
              <w:rPr>
                <w:rFonts w:asciiTheme="minorHAnsi" w:hAnsiTheme="minorHAnsi" w:cs="Arial"/>
                <w:sz w:val="20"/>
                <w:szCs w:val="20"/>
              </w:rPr>
              <w:t>POTRUBÍ DREN Z TRUB PLAST DN DO 150MM DĚROVANÝCH</w:t>
            </w:r>
          </w:p>
        </w:tc>
        <w:tc>
          <w:tcPr>
            <w:tcW w:w="495" w:type="pct"/>
            <w:shd w:val="clear" w:color="auto" w:fill="auto"/>
            <w:vAlign w:val="center"/>
            <w:hideMark/>
          </w:tcPr>
          <w:p w:rsidR="00F44C66" w:rsidRPr="00F44C66" w:rsidRDefault="00F44C66" w:rsidP="00F44C66">
            <w:pPr>
              <w:jc w:val="center"/>
              <w:rPr>
                <w:rFonts w:asciiTheme="minorHAnsi" w:hAnsiTheme="minorHAnsi" w:cs="Arial"/>
                <w:sz w:val="20"/>
                <w:szCs w:val="20"/>
              </w:rPr>
            </w:pPr>
            <w:r w:rsidRPr="00F44C66">
              <w:rPr>
                <w:rFonts w:asciiTheme="minorHAnsi" w:hAnsiTheme="minorHAnsi" w:cs="Arial"/>
                <w:sz w:val="20"/>
                <w:szCs w:val="20"/>
              </w:rPr>
              <w:t xml:space="preserve">M         </w:t>
            </w:r>
          </w:p>
        </w:tc>
        <w:tc>
          <w:tcPr>
            <w:tcW w:w="924" w:type="pct"/>
            <w:shd w:val="clear" w:color="auto" w:fill="auto"/>
            <w:noWrap/>
            <w:vAlign w:val="center"/>
          </w:tcPr>
          <w:p w:rsidR="00F44C66" w:rsidRPr="00F44C66" w:rsidRDefault="00F44C66" w:rsidP="00F44C66">
            <w:pPr>
              <w:jc w:val="right"/>
              <w:rPr>
                <w:rFonts w:asciiTheme="minorHAnsi" w:hAnsiTheme="minorHAnsi"/>
                <w:color w:val="000000"/>
                <w:sz w:val="20"/>
                <w:szCs w:val="20"/>
              </w:rPr>
            </w:pPr>
            <w:r w:rsidRPr="00F44C66">
              <w:rPr>
                <w:rFonts w:asciiTheme="minorHAnsi" w:hAnsiTheme="minorHAnsi"/>
                <w:color w:val="000000"/>
                <w:sz w:val="20"/>
                <w:szCs w:val="20"/>
              </w:rPr>
              <w:t>242,00 Kč</w:t>
            </w:r>
          </w:p>
        </w:tc>
      </w:tr>
      <w:tr w:rsidR="00F44C66" w:rsidRPr="00F44C66" w:rsidTr="00F44C66">
        <w:trPr>
          <w:trHeight w:val="227"/>
        </w:trPr>
        <w:tc>
          <w:tcPr>
            <w:tcW w:w="309" w:type="pct"/>
            <w:shd w:val="clear" w:color="auto" w:fill="auto"/>
            <w:vAlign w:val="center"/>
            <w:hideMark/>
          </w:tcPr>
          <w:p w:rsidR="00F44C66" w:rsidRPr="00F44C66" w:rsidRDefault="00F44C66" w:rsidP="00F44C66">
            <w:pPr>
              <w:jc w:val="center"/>
              <w:rPr>
                <w:rFonts w:asciiTheme="minorHAnsi" w:hAnsiTheme="minorHAnsi" w:cs="Arial"/>
                <w:sz w:val="20"/>
                <w:szCs w:val="20"/>
              </w:rPr>
            </w:pPr>
            <w:r w:rsidRPr="00F44C66">
              <w:rPr>
                <w:rFonts w:asciiTheme="minorHAnsi" w:hAnsiTheme="minorHAnsi" w:cs="Arial"/>
                <w:sz w:val="20"/>
                <w:szCs w:val="20"/>
              </w:rPr>
              <w:t>307</w:t>
            </w:r>
          </w:p>
        </w:tc>
        <w:tc>
          <w:tcPr>
            <w:tcW w:w="3272" w:type="pct"/>
            <w:shd w:val="clear" w:color="auto" w:fill="auto"/>
            <w:vAlign w:val="center"/>
            <w:hideMark/>
          </w:tcPr>
          <w:p w:rsidR="00F44C66" w:rsidRPr="00F44C66" w:rsidRDefault="00F44C66" w:rsidP="00F44C66">
            <w:pPr>
              <w:jc w:val="left"/>
              <w:rPr>
                <w:rFonts w:asciiTheme="minorHAnsi" w:hAnsiTheme="minorHAnsi" w:cs="Arial"/>
                <w:sz w:val="20"/>
                <w:szCs w:val="20"/>
              </w:rPr>
            </w:pPr>
            <w:r w:rsidRPr="00F44C66">
              <w:rPr>
                <w:rFonts w:asciiTheme="minorHAnsi" w:hAnsiTheme="minorHAnsi" w:cs="Arial"/>
                <w:sz w:val="20"/>
                <w:szCs w:val="20"/>
              </w:rPr>
              <w:t>CHRÁNIČKY PŮLENÉ Z TRUB PLAST DN DO 100MM</w:t>
            </w:r>
          </w:p>
        </w:tc>
        <w:tc>
          <w:tcPr>
            <w:tcW w:w="495" w:type="pct"/>
            <w:shd w:val="clear" w:color="auto" w:fill="auto"/>
            <w:vAlign w:val="center"/>
            <w:hideMark/>
          </w:tcPr>
          <w:p w:rsidR="00F44C66" w:rsidRPr="00F44C66" w:rsidRDefault="00F44C66" w:rsidP="00F44C66">
            <w:pPr>
              <w:jc w:val="center"/>
              <w:rPr>
                <w:rFonts w:asciiTheme="minorHAnsi" w:hAnsiTheme="minorHAnsi" w:cs="Arial"/>
                <w:sz w:val="20"/>
                <w:szCs w:val="20"/>
              </w:rPr>
            </w:pPr>
            <w:r w:rsidRPr="00F44C66">
              <w:rPr>
                <w:rFonts w:asciiTheme="minorHAnsi" w:hAnsiTheme="minorHAnsi" w:cs="Arial"/>
                <w:sz w:val="20"/>
                <w:szCs w:val="20"/>
              </w:rPr>
              <w:t xml:space="preserve">M         </w:t>
            </w:r>
          </w:p>
        </w:tc>
        <w:tc>
          <w:tcPr>
            <w:tcW w:w="924" w:type="pct"/>
            <w:shd w:val="clear" w:color="auto" w:fill="auto"/>
            <w:noWrap/>
            <w:vAlign w:val="center"/>
          </w:tcPr>
          <w:p w:rsidR="00F44C66" w:rsidRPr="00F44C66" w:rsidRDefault="00F44C66" w:rsidP="00F44C66">
            <w:pPr>
              <w:jc w:val="right"/>
              <w:rPr>
                <w:rFonts w:asciiTheme="minorHAnsi" w:hAnsiTheme="minorHAnsi"/>
                <w:color w:val="000000"/>
                <w:sz w:val="20"/>
                <w:szCs w:val="20"/>
              </w:rPr>
            </w:pPr>
            <w:r w:rsidRPr="00F44C66">
              <w:rPr>
                <w:rFonts w:asciiTheme="minorHAnsi" w:hAnsiTheme="minorHAnsi"/>
                <w:color w:val="000000"/>
                <w:sz w:val="20"/>
                <w:szCs w:val="20"/>
              </w:rPr>
              <w:t>218,00 Kč</w:t>
            </w:r>
          </w:p>
        </w:tc>
      </w:tr>
      <w:tr w:rsidR="00F44C66" w:rsidRPr="00F44C66" w:rsidTr="00F44C66">
        <w:trPr>
          <w:trHeight w:val="227"/>
        </w:trPr>
        <w:tc>
          <w:tcPr>
            <w:tcW w:w="309" w:type="pct"/>
            <w:shd w:val="clear" w:color="auto" w:fill="auto"/>
            <w:vAlign w:val="center"/>
            <w:hideMark/>
          </w:tcPr>
          <w:p w:rsidR="00F44C66" w:rsidRPr="00F44C66" w:rsidRDefault="00F44C66" w:rsidP="00F44C66">
            <w:pPr>
              <w:jc w:val="center"/>
              <w:rPr>
                <w:rFonts w:asciiTheme="minorHAnsi" w:hAnsiTheme="minorHAnsi" w:cs="Arial"/>
                <w:sz w:val="20"/>
                <w:szCs w:val="20"/>
              </w:rPr>
            </w:pPr>
            <w:r w:rsidRPr="00F44C66">
              <w:rPr>
                <w:rFonts w:asciiTheme="minorHAnsi" w:hAnsiTheme="minorHAnsi" w:cs="Arial"/>
                <w:sz w:val="20"/>
                <w:szCs w:val="20"/>
              </w:rPr>
              <w:t>308</w:t>
            </w:r>
          </w:p>
        </w:tc>
        <w:tc>
          <w:tcPr>
            <w:tcW w:w="3272" w:type="pct"/>
            <w:shd w:val="clear" w:color="auto" w:fill="auto"/>
            <w:vAlign w:val="center"/>
            <w:hideMark/>
          </w:tcPr>
          <w:p w:rsidR="00F44C66" w:rsidRPr="00F44C66" w:rsidRDefault="00F44C66" w:rsidP="00F44C66">
            <w:pPr>
              <w:jc w:val="left"/>
              <w:rPr>
                <w:rFonts w:asciiTheme="minorHAnsi" w:hAnsiTheme="minorHAnsi" w:cs="Arial"/>
                <w:sz w:val="20"/>
                <w:szCs w:val="20"/>
              </w:rPr>
            </w:pPr>
            <w:r w:rsidRPr="00F44C66">
              <w:rPr>
                <w:rFonts w:asciiTheme="minorHAnsi" w:hAnsiTheme="minorHAnsi" w:cs="Arial"/>
                <w:sz w:val="20"/>
                <w:szCs w:val="20"/>
              </w:rPr>
              <w:t>CHRÁNIČKY PŮLENÉ Z TRUB PLAST DN DO 150MM</w:t>
            </w:r>
            <w:r w:rsidRPr="00F44C66">
              <w:rPr>
                <w:rFonts w:asciiTheme="minorHAnsi" w:hAnsiTheme="minorHAnsi" w:cs="Arial"/>
                <w:sz w:val="20"/>
                <w:szCs w:val="20"/>
              </w:rPr>
              <w:br/>
              <w:t xml:space="preserve">chránička kabel </w:t>
            </w:r>
          </w:p>
        </w:tc>
        <w:tc>
          <w:tcPr>
            <w:tcW w:w="495" w:type="pct"/>
            <w:shd w:val="clear" w:color="auto" w:fill="auto"/>
            <w:vAlign w:val="center"/>
            <w:hideMark/>
          </w:tcPr>
          <w:p w:rsidR="00F44C66" w:rsidRPr="00F44C66" w:rsidRDefault="00F44C66" w:rsidP="00F44C66">
            <w:pPr>
              <w:jc w:val="center"/>
              <w:rPr>
                <w:rFonts w:asciiTheme="minorHAnsi" w:hAnsiTheme="minorHAnsi" w:cs="Arial"/>
                <w:sz w:val="20"/>
                <w:szCs w:val="20"/>
              </w:rPr>
            </w:pPr>
            <w:r w:rsidRPr="00F44C66">
              <w:rPr>
                <w:rFonts w:asciiTheme="minorHAnsi" w:hAnsiTheme="minorHAnsi" w:cs="Arial"/>
                <w:sz w:val="20"/>
                <w:szCs w:val="20"/>
              </w:rPr>
              <w:t xml:space="preserve">M         </w:t>
            </w:r>
          </w:p>
        </w:tc>
        <w:tc>
          <w:tcPr>
            <w:tcW w:w="924" w:type="pct"/>
            <w:shd w:val="clear" w:color="auto" w:fill="auto"/>
            <w:noWrap/>
            <w:vAlign w:val="center"/>
          </w:tcPr>
          <w:p w:rsidR="00F44C66" w:rsidRPr="00F44C66" w:rsidRDefault="00F44C66" w:rsidP="00F44C66">
            <w:pPr>
              <w:jc w:val="right"/>
              <w:rPr>
                <w:rFonts w:asciiTheme="minorHAnsi" w:hAnsiTheme="minorHAnsi"/>
                <w:color w:val="000000"/>
                <w:sz w:val="20"/>
                <w:szCs w:val="20"/>
              </w:rPr>
            </w:pPr>
            <w:r w:rsidRPr="00F44C66">
              <w:rPr>
                <w:rFonts w:asciiTheme="minorHAnsi" w:hAnsiTheme="minorHAnsi"/>
                <w:color w:val="000000"/>
                <w:sz w:val="20"/>
                <w:szCs w:val="20"/>
              </w:rPr>
              <w:t>304,00 Kč</w:t>
            </w:r>
          </w:p>
        </w:tc>
      </w:tr>
      <w:tr w:rsidR="00F44C66" w:rsidRPr="00F44C66" w:rsidTr="00F44C66">
        <w:trPr>
          <w:trHeight w:val="227"/>
        </w:trPr>
        <w:tc>
          <w:tcPr>
            <w:tcW w:w="309" w:type="pct"/>
            <w:shd w:val="clear" w:color="auto" w:fill="auto"/>
            <w:vAlign w:val="center"/>
            <w:hideMark/>
          </w:tcPr>
          <w:p w:rsidR="00F44C66" w:rsidRPr="00F44C66" w:rsidRDefault="00F44C66" w:rsidP="00F44C66">
            <w:pPr>
              <w:jc w:val="center"/>
              <w:rPr>
                <w:rFonts w:asciiTheme="minorHAnsi" w:hAnsiTheme="minorHAnsi" w:cs="Arial"/>
                <w:sz w:val="20"/>
                <w:szCs w:val="20"/>
              </w:rPr>
            </w:pPr>
            <w:r w:rsidRPr="00F44C66">
              <w:rPr>
                <w:rFonts w:asciiTheme="minorHAnsi" w:hAnsiTheme="minorHAnsi" w:cs="Arial"/>
                <w:sz w:val="20"/>
                <w:szCs w:val="20"/>
              </w:rPr>
              <w:t>309</w:t>
            </w:r>
          </w:p>
        </w:tc>
        <w:tc>
          <w:tcPr>
            <w:tcW w:w="3272" w:type="pct"/>
            <w:shd w:val="clear" w:color="auto" w:fill="auto"/>
            <w:vAlign w:val="center"/>
            <w:hideMark/>
          </w:tcPr>
          <w:p w:rsidR="00F44C66" w:rsidRPr="00F44C66" w:rsidRDefault="00F44C66" w:rsidP="00F44C66">
            <w:pPr>
              <w:jc w:val="left"/>
              <w:rPr>
                <w:rFonts w:asciiTheme="minorHAnsi" w:hAnsiTheme="minorHAnsi" w:cs="Arial"/>
                <w:sz w:val="20"/>
                <w:szCs w:val="20"/>
              </w:rPr>
            </w:pPr>
            <w:r w:rsidRPr="00F44C66">
              <w:rPr>
                <w:rFonts w:asciiTheme="minorHAnsi" w:hAnsiTheme="minorHAnsi" w:cs="Arial"/>
                <w:sz w:val="20"/>
                <w:szCs w:val="20"/>
              </w:rPr>
              <w:t>NASUNUTÍ KABELŮ DO CHRÁNIČKY</w:t>
            </w:r>
          </w:p>
        </w:tc>
        <w:tc>
          <w:tcPr>
            <w:tcW w:w="495" w:type="pct"/>
            <w:shd w:val="clear" w:color="auto" w:fill="auto"/>
            <w:vAlign w:val="center"/>
            <w:hideMark/>
          </w:tcPr>
          <w:p w:rsidR="00F44C66" w:rsidRPr="00F44C66" w:rsidRDefault="00F44C66" w:rsidP="00F44C66">
            <w:pPr>
              <w:jc w:val="center"/>
              <w:rPr>
                <w:rFonts w:asciiTheme="minorHAnsi" w:hAnsiTheme="minorHAnsi" w:cs="Arial"/>
                <w:sz w:val="20"/>
                <w:szCs w:val="20"/>
              </w:rPr>
            </w:pPr>
            <w:r w:rsidRPr="00F44C66">
              <w:rPr>
                <w:rFonts w:asciiTheme="minorHAnsi" w:hAnsiTheme="minorHAnsi" w:cs="Arial"/>
                <w:sz w:val="20"/>
                <w:szCs w:val="20"/>
              </w:rPr>
              <w:t xml:space="preserve">M         </w:t>
            </w:r>
          </w:p>
        </w:tc>
        <w:tc>
          <w:tcPr>
            <w:tcW w:w="924" w:type="pct"/>
            <w:shd w:val="clear" w:color="auto" w:fill="auto"/>
            <w:noWrap/>
            <w:vAlign w:val="center"/>
          </w:tcPr>
          <w:p w:rsidR="00F44C66" w:rsidRPr="00F44C66" w:rsidRDefault="00F44C66" w:rsidP="00F44C66">
            <w:pPr>
              <w:jc w:val="right"/>
              <w:rPr>
                <w:rFonts w:asciiTheme="minorHAnsi" w:hAnsiTheme="minorHAnsi"/>
                <w:color w:val="000000"/>
                <w:sz w:val="20"/>
                <w:szCs w:val="20"/>
              </w:rPr>
            </w:pPr>
            <w:r w:rsidRPr="00F44C66">
              <w:rPr>
                <w:rFonts w:asciiTheme="minorHAnsi" w:hAnsiTheme="minorHAnsi"/>
                <w:color w:val="000000"/>
                <w:sz w:val="20"/>
                <w:szCs w:val="20"/>
              </w:rPr>
              <w:t>30,00 Kč</w:t>
            </w:r>
          </w:p>
        </w:tc>
      </w:tr>
      <w:tr w:rsidR="00F44C66" w:rsidRPr="00F44C66" w:rsidTr="00F44C66">
        <w:trPr>
          <w:trHeight w:val="227"/>
        </w:trPr>
        <w:tc>
          <w:tcPr>
            <w:tcW w:w="309" w:type="pct"/>
            <w:shd w:val="clear" w:color="auto" w:fill="auto"/>
            <w:vAlign w:val="center"/>
            <w:hideMark/>
          </w:tcPr>
          <w:p w:rsidR="00F44C66" w:rsidRPr="00F44C66" w:rsidRDefault="00F44C66" w:rsidP="00F44C66">
            <w:pPr>
              <w:jc w:val="center"/>
              <w:rPr>
                <w:rFonts w:asciiTheme="minorHAnsi" w:hAnsiTheme="minorHAnsi" w:cs="Arial"/>
                <w:sz w:val="20"/>
                <w:szCs w:val="20"/>
              </w:rPr>
            </w:pPr>
            <w:r w:rsidRPr="00F44C66">
              <w:rPr>
                <w:rFonts w:asciiTheme="minorHAnsi" w:hAnsiTheme="minorHAnsi" w:cs="Arial"/>
                <w:sz w:val="20"/>
                <w:szCs w:val="20"/>
              </w:rPr>
              <w:t>310</w:t>
            </w:r>
          </w:p>
        </w:tc>
        <w:tc>
          <w:tcPr>
            <w:tcW w:w="3272" w:type="pct"/>
            <w:shd w:val="clear" w:color="auto" w:fill="auto"/>
            <w:vAlign w:val="center"/>
            <w:hideMark/>
          </w:tcPr>
          <w:p w:rsidR="00F44C66" w:rsidRPr="00F44C66" w:rsidRDefault="00F44C66" w:rsidP="00F44C66">
            <w:pPr>
              <w:jc w:val="left"/>
              <w:rPr>
                <w:rFonts w:asciiTheme="minorHAnsi" w:hAnsiTheme="minorHAnsi" w:cs="Arial"/>
                <w:sz w:val="20"/>
                <w:szCs w:val="20"/>
              </w:rPr>
            </w:pPr>
            <w:r w:rsidRPr="00F44C66">
              <w:rPr>
                <w:rFonts w:asciiTheme="minorHAnsi" w:hAnsiTheme="minorHAnsi" w:cs="Arial"/>
                <w:sz w:val="20"/>
                <w:szCs w:val="20"/>
              </w:rPr>
              <w:t>VSAKOVACÍ JÍMKA BETON</w:t>
            </w:r>
          </w:p>
        </w:tc>
        <w:tc>
          <w:tcPr>
            <w:tcW w:w="495" w:type="pct"/>
            <w:shd w:val="clear" w:color="auto" w:fill="auto"/>
            <w:vAlign w:val="center"/>
            <w:hideMark/>
          </w:tcPr>
          <w:p w:rsidR="00F44C66" w:rsidRPr="00F44C66" w:rsidRDefault="00F44C66" w:rsidP="00F44C66">
            <w:pPr>
              <w:jc w:val="center"/>
              <w:rPr>
                <w:rFonts w:asciiTheme="minorHAnsi" w:hAnsiTheme="minorHAnsi" w:cs="Arial"/>
                <w:sz w:val="20"/>
                <w:szCs w:val="20"/>
              </w:rPr>
            </w:pPr>
            <w:r w:rsidRPr="00F44C66">
              <w:rPr>
                <w:rFonts w:asciiTheme="minorHAnsi" w:hAnsiTheme="minorHAnsi" w:cs="Arial"/>
                <w:sz w:val="20"/>
                <w:szCs w:val="20"/>
              </w:rPr>
              <w:t xml:space="preserve">KUS       </w:t>
            </w:r>
          </w:p>
        </w:tc>
        <w:tc>
          <w:tcPr>
            <w:tcW w:w="924" w:type="pct"/>
            <w:shd w:val="clear" w:color="auto" w:fill="auto"/>
            <w:noWrap/>
            <w:vAlign w:val="center"/>
          </w:tcPr>
          <w:p w:rsidR="00F44C66" w:rsidRPr="00F44C66" w:rsidRDefault="00F44C66" w:rsidP="00F44C66">
            <w:pPr>
              <w:jc w:val="right"/>
              <w:rPr>
                <w:rFonts w:asciiTheme="minorHAnsi" w:hAnsiTheme="minorHAnsi"/>
                <w:color w:val="000000"/>
                <w:sz w:val="20"/>
                <w:szCs w:val="20"/>
              </w:rPr>
            </w:pPr>
            <w:r w:rsidRPr="00F44C66">
              <w:rPr>
                <w:rFonts w:asciiTheme="minorHAnsi" w:hAnsiTheme="minorHAnsi"/>
                <w:color w:val="000000"/>
                <w:sz w:val="20"/>
                <w:szCs w:val="20"/>
              </w:rPr>
              <w:t>7 020,00 Kč</w:t>
            </w:r>
          </w:p>
        </w:tc>
      </w:tr>
      <w:tr w:rsidR="00F44C66" w:rsidRPr="00F44C66" w:rsidTr="00F44C66">
        <w:trPr>
          <w:trHeight w:val="227"/>
        </w:trPr>
        <w:tc>
          <w:tcPr>
            <w:tcW w:w="309" w:type="pct"/>
            <w:shd w:val="clear" w:color="auto" w:fill="auto"/>
            <w:vAlign w:val="center"/>
            <w:hideMark/>
          </w:tcPr>
          <w:p w:rsidR="00F44C66" w:rsidRPr="00F44C66" w:rsidRDefault="00F44C66" w:rsidP="00F44C66">
            <w:pPr>
              <w:jc w:val="center"/>
              <w:rPr>
                <w:rFonts w:asciiTheme="minorHAnsi" w:hAnsiTheme="minorHAnsi" w:cs="Arial"/>
                <w:sz w:val="20"/>
                <w:szCs w:val="20"/>
              </w:rPr>
            </w:pPr>
            <w:r w:rsidRPr="00F44C66">
              <w:rPr>
                <w:rFonts w:asciiTheme="minorHAnsi" w:hAnsiTheme="minorHAnsi" w:cs="Arial"/>
                <w:sz w:val="20"/>
                <w:szCs w:val="20"/>
              </w:rPr>
              <w:t>311</w:t>
            </w:r>
          </w:p>
        </w:tc>
        <w:tc>
          <w:tcPr>
            <w:tcW w:w="3272" w:type="pct"/>
            <w:shd w:val="clear" w:color="auto" w:fill="auto"/>
            <w:vAlign w:val="center"/>
            <w:hideMark/>
          </w:tcPr>
          <w:p w:rsidR="00F44C66" w:rsidRPr="00F44C66" w:rsidRDefault="00F44C66" w:rsidP="00F44C66">
            <w:pPr>
              <w:jc w:val="left"/>
              <w:rPr>
                <w:rFonts w:asciiTheme="minorHAnsi" w:hAnsiTheme="minorHAnsi" w:cs="Arial"/>
                <w:sz w:val="20"/>
                <w:szCs w:val="20"/>
              </w:rPr>
            </w:pPr>
            <w:r w:rsidRPr="00F44C66">
              <w:rPr>
                <w:rFonts w:asciiTheme="minorHAnsi" w:hAnsiTheme="minorHAnsi" w:cs="Arial"/>
                <w:sz w:val="20"/>
                <w:szCs w:val="20"/>
              </w:rPr>
              <w:t>DRENÁŽNÍ ŠACHTICE NORMÁLNÍ Z PLAST DÍLCŮ ŠN 60</w:t>
            </w:r>
          </w:p>
        </w:tc>
        <w:tc>
          <w:tcPr>
            <w:tcW w:w="495" w:type="pct"/>
            <w:shd w:val="clear" w:color="auto" w:fill="auto"/>
            <w:vAlign w:val="center"/>
            <w:hideMark/>
          </w:tcPr>
          <w:p w:rsidR="00F44C66" w:rsidRPr="00F44C66" w:rsidRDefault="00F44C66" w:rsidP="00F44C66">
            <w:pPr>
              <w:jc w:val="center"/>
              <w:rPr>
                <w:rFonts w:asciiTheme="minorHAnsi" w:hAnsiTheme="minorHAnsi" w:cs="Arial"/>
                <w:sz w:val="20"/>
                <w:szCs w:val="20"/>
              </w:rPr>
            </w:pPr>
            <w:r w:rsidRPr="00F44C66">
              <w:rPr>
                <w:rFonts w:asciiTheme="minorHAnsi" w:hAnsiTheme="minorHAnsi" w:cs="Arial"/>
                <w:sz w:val="20"/>
                <w:szCs w:val="20"/>
              </w:rPr>
              <w:t xml:space="preserve">KUS       </w:t>
            </w:r>
          </w:p>
        </w:tc>
        <w:tc>
          <w:tcPr>
            <w:tcW w:w="924" w:type="pct"/>
            <w:shd w:val="clear" w:color="auto" w:fill="auto"/>
            <w:noWrap/>
            <w:vAlign w:val="center"/>
          </w:tcPr>
          <w:p w:rsidR="00F44C66" w:rsidRPr="00F44C66" w:rsidRDefault="00F44C66" w:rsidP="00F44C66">
            <w:pPr>
              <w:jc w:val="right"/>
              <w:rPr>
                <w:rFonts w:asciiTheme="minorHAnsi" w:hAnsiTheme="minorHAnsi"/>
                <w:color w:val="000000"/>
                <w:sz w:val="20"/>
                <w:szCs w:val="20"/>
              </w:rPr>
            </w:pPr>
            <w:r w:rsidRPr="00F44C66">
              <w:rPr>
                <w:rFonts w:asciiTheme="minorHAnsi" w:hAnsiTheme="minorHAnsi"/>
                <w:color w:val="000000"/>
                <w:sz w:val="20"/>
                <w:szCs w:val="20"/>
              </w:rPr>
              <w:t>4 380,00 Kč</w:t>
            </w:r>
          </w:p>
        </w:tc>
      </w:tr>
      <w:tr w:rsidR="00F44C66" w:rsidRPr="00F44C66" w:rsidTr="00F44C66">
        <w:trPr>
          <w:trHeight w:val="227"/>
        </w:trPr>
        <w:tc>
          <w:tcPr>
            <w:tcW w:w="309" w:type="pct"/>
            <w:shd w:val="clear" w:color="auto" w:fill="auto"/>
            <w:vAlign w:val="center"/>
            <w:hideMark/>
          </w:tcPr>
          <w:p w:rsidR="00F44C66" w:rsidRPr="00F44C66" w:rsidRDefault="00F44C66" w:rsidP="00F44C66">
            <w:pPr>
              <w:jc w:val="center"/>
              <w:rPr>
                <w:rFonts w:asciiTheme="minorHAnsi" w:hAnsiTheme="minorHAnsi" w:cs="Arial"/>
                <w:sz w:val="20"/>
                <w:szCs w:val="20"/>
              </w:rPr>
            </w:pPr>
            <w:r w:rsidRPr="00F44C66">
              <w:rPr>
                <w:rFonts w:asciiTheme="minorHAnsi" w:hAnsiTheme="minorHAnsi" w:cs="Arial"/>
                <w:sz w:val="20"/>
                <w:szCs w:val="20"/>
              </w:rPr>
              <w:t>312</w:t>
            </w:r>
          </w:p>
        </w:tc>
        <w:tc>
          <w:tcPr>
            <w:tcW w:w="3272" w:type="pct"/>
            <w:shd w:val="clear" w:color="auto" w:fill="auto"/>
            <w:vAlign w:val="center"/>
            <w:hideMark/>
          </w:tcPr>
          <w:p w:rsidR="00F44C66" w:rsidRPr="00F44C66" w:rsidRDefault="00F44C66" w:rsidP="00F44C66">
            <w:pPr>
              <w:jc w:val="left"/>
              <w:rPr>
                <w:rFonts w:asciiTheme="minorHAnsi" w:hAnsiTheme="minorHAnsi" w:cs="Arial"/>
                <w:sz w:val="20"/>
                <w:szCs w:val="20"/>
              </w:rPr>
            </w:pPr>
            <w:r w:rsidRPr="00F44C66">
              <w:rPr>
                <w:rFonts w:asciiTheme="minorHAnsi" w:hAnsiTheme="minorHAnsi" w:cs="Arial"/>
                <w:sz w:val="20"/>
                <w:szCs w:val="20"/>
              </w:rPr>
              <w:t>VPUSŤ KANALIZAČNÍ ULIČNÍ KOMPLETNÍ MONOLIT BETON</w:t>
            </w:r>
          </w:p>
        </w:tc>
        <w:tc>
          <w:tcPr>
            <w:tcW w:w="495" w:type="pct"/>
            <w:shd w:val="clear" w:color="auto" w:fill="auto"/>
            <w:vAlign w:val="center"/>
            <w:hideMark/>
          </w:tcPr>
          <w:p w:rsidR="00F44C66" w:rsidRPr="00F44C66" w:rsidRDefault="00F44C66" w:rsidP="00F44C66">
            <w:pPr>
              <w:jc w:val="center"/>
              <w:rPr>
                <w:rFonts w:asciiTheme="minorHAnsi" w:hAnsiTheme="minorHAnsi" w:cs="Arial"/>
                <w:sz w:val="20"/>
                <w:szCs w:val="20"/>
              </w:rPr>
            </w:pPr>
            <w:r w:rsidRPr="00F44C66">
              <w:rPr>
                <w:rFonts w:asciiTheme="minorHAnsi" w:hAnsiTheme="minorHAnsi" w:cs="Arial"/>
                <w:sz w:val="20"/>
                <w:szCs w:val="20"/>
              </w:rPr>
              <w:t xml:space="preserve">KUS       </w:t>
            </w:r>
          </w:p>
        </w:tc>
        <w:tc>
          <w:tcPr>
            <w:tcW w:w="924" w:type="pct"/>
            <w:shd w:val="clear" w:color="auto" w:fill="auto"/>
            <w:noWrap/>
            <w:vAlign w:val="center"/>
          </w:tcPr>
          <w:p w:rsidR="00F44C66" w:rsidRPr="00F44C66" w:rsidRDefault="00F44C66" w:rsidP="00F44C66">
            <w:pPr>
              <w:jc w:val="right"/>
              <w:rPr>
                <w:rFonts w:asciiTheme="minorHAnsi" w:hAnsiTheme="minorHAnsi"/>
                <w:color w:val="000000"/>
                <w:sz w:val="20"/>
                <w:szCs w:val="20"/>
              </w:rPr>
            </w:pPr>
            <w:r w:rsidRPr="00F44C66">
              <w:rPr>
                <w:rFonts w:asciiTheme="minorHAnsi" w:hAnsiTheme="minorHAnsi"/>
                <w:color w:val="000000"/>
                <w:sz w:val="20"/>
                <w:szCs w:val="20"/>
              </w:rPr>
              <w:t>7 750,00 Kč</w:t>
            </w:r>
          </w:p>
        </w:tc>
      </w:tr>
      <w:tr w:rsidR="00F44C66" w:rsidRPr="00F44C66" w:rsidTr="00F44C66">
        <w:trPr>
          <w:trHeight w:val="227"/>
        </w:trPr>
        <w:tc>
          <w:tcPr>
            <w:tcW w:w="309" w:type="pct"/>
            <w:shd w:val="clear" w:color="auto" w:fill="auto"/>
            <w:vAlign w:val="center"/>
            <w:hideMark/>
          </w:tcPr>
          <w:p w:rsidR="00F44C66" w:rsidRPr="00F44C66" w:rsidRDefault="00F44C66" w:rsidP="00F44C66">
            <w:pPr>
              <w:jc w:val="center"/>
              <w:rPr>
                <w:rFonts w:asciiTheme="minorHAnsi" w:hAnsiTheme="minorHAnsi" w:cs="Arial"/>
                <w:sz w:val="20"/>
                <w:szCs w:val="20"/>
              </w:rPr>
            </w:pPr>
            <w:r w:rsidRPr="00F44C66">
              <w:rPr>
                <w:rFonts w:asciiTheme="minorHAnsi" w:hAnsiTheme="minorHAnsi" w:cs="Arial"/>
                <w:sz w:val="20"/>
                <w:szCs w:val="20"/>
              </w:rPr>
              <w:t>313</w:t>
            </w:r>
          </w:p>
        </w:tc>
        <w:tc>
          <w:tcPr>
            <w:tcW w:w="3272" w:type="pct"/>
            <w:shd w:val="clear" w:color="auto" w:fill="auto"/>
            <w:vAlign w:val="center"/>
            <w:hideMark/>
          </w:tcPr>
          <w:p w:rsidR="00F44C66" w:rsidRPr="00F44C66" w:rsidRDefault="00F44C66" w:rsidP="00F44C66">
            <w:pPr>
              <w:jc w:val="left"/>
              <w:rPr>
                <w:rFonts w:asciiTheme="minorHAnsi" w:hAnsiTheme="minorHAnsi" w:cs="Arial"/>
                <w:sz w:val="20"/>
                <w:szCs w:val="20"/>
              </w:rPr>
            </w:pPr>
            <w:r w:rsidRPr="00F44C66">
              <w:rPr>
                <w:rFonts w:asciiTheme="minorHAnsi" w:hAnsiTheme="minorHAnsi" w:cs="Arial"/>
                <w:sz w:val="20"/>
                <w:szCs w:val="20"/>
              </w:rPr>
              <w:t>VPUSŤ KANALIZAČNÍ ULIČNÍ KOMPLETNÍ Z BETONOVÝCH DÍLCŮ</w:t>
            </w:r>
          </w:p>
        </w:tc>
        <w:tc>
          <w:tcPr>
            <w:tcW w:w="495" w:type="pct"/>
            <w:shd w:val="clear" w:color="auto" w:fill="auto"/>
            <w:vAlign w:val="center"/>
            <w:hideMark/>
          </w:tcPr>
          <w:p w:rsidR="00F44C66" w:rsidRPr="00F44C66" w:rsidRDefault="00F44C66" w:rsidP="00F44C66">
            <w:pPr>
              <w:jc w:val="center"/>
              <w:rPr>
                <w:rFonts w:asciiTheme="minorHAnsi" w:hAnsiTheme="minorHAnsi" w:cs="Arial"/>
                <w:sz w:val="20"/>
                <w:szCs w:val="20"/>
              </w:rPr>
            </w:pPr>
            <w:r w:rsidRPr="00F44C66">
              <w:rPr>
                <w:rFonts w:asciiTheme="minorHAnsi" w:hAnsiTheme="minorHAnsi" w:cs="Arial"/>
                <w:sz w:val="20"/>
                <w:szCs w:val="20"/>
              </w:rPr>
              <w:t xml:space="preserve">KUS       </w:t>
            </w:r>
          </w:p>
        </w:tc>
        <w:tc>
          <w:tcPr>
            <w:tcW w:w="924" w:type="pct"/>
            <w:shd w:val="clear" w:color="auto" w:fill="auto"/>
            <w:noWrap/>
            <w:vAlign w:val="center"/>
          </w:tcPr>
          <w:p w:rsidR="00F44C66" w:rsidRPr="00F44C66" w:rsidRDefault="00F44C66" w:rsidP="00F44C66">
            <w:pPr>
              <w:jc w:val="right"/>
              <w:rPr>
                <w:rFonts w:asciiTheme="minorHAnsi" w:hAnsiTheme="minorHAnsi"/>
                <w:color w:val="000000"/>
                <w:sz w:val="20"/>
                <w:szCs w:val="20"/>
              </w:rPr>
            </w:pPr>
            <w:r w:rsidRPr="00F44C66">
              <w:rPr>
                <w:rFonts w:asciiTheme="minorHAnsi" w:hAnsiTheme="minorHAnsi"/>
                <w:color w:val="000000"/>
                <w:sz w:val="20"/>
                <w:szCs w:val="20"/>
              </w:rPr>
              <w:t>7 750,00 Kč</w:t>
            </w:r>
          </w:p>
        </w:tc>
      </w:tr>
      <w:tr w:rsidR="00F44C66" w:rsidRPr="00F44C66" w:rsidTr="00F44C66">
        <w:trPr>
          <w:trHeight w:val="227"/>
        </w:trPr>
        <w:tc>
          <w:tcPr>
            <w:tcW w:w="309" w:type="pct"/>
            <w:shd w:val="clear" w:color="auto" w:fill="auto"/>
            <w:vAlign w:val="center"/>
            <w:hideMark/>
          </w:tcPr>
          <w:p w:rsidR="00F44C66" w:rsidRPr="00F44C66" w:rsidRDefault="00F44C66" w:rsidP="00F44C66">
            <w:pPr>
              <w:jc w:val="center"/>
              <w:rPr>
                <w:rFonts w:asciiTheme="minorHAnsi" w:hAnsiTheme="minorHAnsi" w:cs="Arial"/>
                <w:sz w:val="20"/>
                <w:szCs w:val="20"/>
              </w:rPr>
            </w:pPr>
            <w:r w:rsidRPr="00F44C66">
              <w:rPr>
                <w:rFonts w:asciiTheme="minorHAnsi" w:hAnsiTheme="minorHAnsi" w:cs="Arial"/>
                <w:sz w:val="20"/>
                <w:szCs w:val="20"/>
              </w:rPr>
              <w:t>314</w:t>
            </w:r>
          </w:p>
        </w:tc>
        <w:tc>
          <w:tcPr>
            <w:tcW w:w="3272" w:type="pct"/>
            <w:shd w:val="clear" w:color="auto" w:fill="auto"/>
            <w:vAlign w:val="center"/>
            <w:hideMark/>
          </w:tcPr>
          <w:p w:rsidR="00F44C66" w:rsidRPr="00F44C66" w:rsidRDefault="00F44C66" w:rsidP="00F44C66">
            <w:pPr>
              <w:jc w:val="left"/>
              <w:rPr>
                <w:rFonts w:asciiTheme="minorHAnsi" w:hAnsiTheme="minorHAnsi" w:cs="Arial"/>
                <w:sz w:val="20"/>
                <w:szCs w:val="20"/>
              </w:rPr>
            </w:pPr>
            <w:r w:rsidRPr="00F44C66">
              <w:rPr>
                <w:rFonts w:asciiTheme="minorHAnsi" w:hAnsiTheme="minorHAnsi" w:cs="Arial"/>
                <w:sz w:val="20"/>
                <w:szCs w:val="20"/>
              </w:rPr>
              <w:t>VPUSŤ KANALIZAČNÍ HORSKÁ KOMPLETNÍ MONOLITICKÁ BETONOVÁ</w:t>
            </w:r>
          </w:p>
        </w:tc>
        <w:tc>
          <w:tcPr>
            <w:tcW w:w="495" w:type="pct"/>
            <w:shd w:val="clear" w:color="auto" w:fill="auto"/>
            <w:vAlign w:val="center"/>
            <w:hideMark/>
          </w:tcPr>
          <w:p w:rsidR="00F44C66" w:rsidRPr="00F44C66" w:rsidRDefault="00F44C66" w:rsidP="00F44C66">
            <w:pPr>
              <w:jc w:val="center"/>
              <w:rPr>
                <w:rFonts w:asciiTheme="minorHAnsi" w:hAnsiTheme="minorHAnsi" w:cs="Arial"/>
                <w:sz w:val="20"/>
                <w:szCs w:val="20"/>
              </w:rPr>
            </w:pPr>
            <w:r w:rsidRPr="00F44C66">
              <w:rPr>
                <w:rFonts w:asciiTheme="minorHAnsi" w:hAnsiTheme="minorHAnsi" w:cs="Arial"/>
                <w:sz w:val="20"/>
                <w:szCs w:val="20"/>
              </w:rPr>
              <w:t xml:space="preserve">KUS       </w:t>
            </w:r>
          </w:p>
        </w:tc>
        <w:tc>
          <w:tcPr>
            <w:tcW w:w="924" w:type="pct"/>
            <w:shd w:val="clear" w:color="auto" w:fill="auto"/>
            <w:noWrap/>
            <w:vAlign w:val="center"/>
          </w:tcPr>
          <w:p w:rsidR="00F44C66" w:rsidRPr="00F44C66" w:rsidRDefault="00F44C66" w:rsidP="00F44C66">
            <w:pPr>
              <w:jc w:val="right"/>
              <w:rPr>
                <w:rFonts w:asciiTheme="minorHAnsi" w:hAnsiTheme="minorHAnsi"/>
                <w:color w:val="000000"/>
                <w:sz w:val="20"/>
                <w:szCs w:val="20"/>
              </w:rPr>
            </w:pPr>
            <w:r w:rsidRPr="00F44C66">
              <w:rPr>
                <w:rFonts w:asciiTheme="minorHAnsi" w:hAnsiTheme="minorHAnsi"/>
                <w:color w:val="000000"/>
                <w:sz w:val="20"/>
                <w:szCs w:val="20"/>
              </w:rPr>
              <w:t>13 800,00 Kč</w:t>
            </w:r>
          </w:p>
        </w:tc>
      </w:tr>
      <w:tr w:rsidR="00F44C66" w:rsidRPr="00F44C66" w:rsidTr="00F44C66">
        <w:trPr>
          <w:trHeight w:val="227"/>
        </w:trPr>
        <w:tc>
          <w:tcPr>
            <w:tcW w:w="309" w:type="pct"/>
            <w:shd w:val="clear" w:color="auto" w:fill="auto"/>
            <w:vAlign w:val="center"/>
            <w:hideMark/>
          </w:tcPr>
          <w:p w:rsidR="00F44C66" w:rsidRPr="00F44C66" w:rsidRDefault="00F44C66" w:rsidP="00F44C66">
            <w:pPr>
              <w:jc w:val="center"/>
              <w:rPr>
                <w:rFonts w:asciiTheme="minorHAnsi" w:hAnsiTheme="minorHAnsi" w:cs="Arial"/>
                <w:sz w:val="20"/>
                <w:szCs w:val="20"/>
              </w:rPr>
            </w:pPr>
            <w:r w:rsidRPr="00F44C66">
              <w:rPr>
                <w:rFonts w:asciiTheme="minorHAnsi" w:hAnsiTheme="minorHAnsi" w:cs="Arial"/>
                <w:sz w:val="20"/>
                <w:szCs w:val="20"/>
              </w:rPr>
              <w:t>315</w:t>
            </w:r>
          </w:p>
        </w:tc>
        <w:tc>
          <w:tcPr>
            <w:tcW w:w="3272" w:type="pct"/>
            <w:shd w:val="clear" w:color="auto" w:fill="auto"/>
            <w:vAlign w:val="center"/>
            <w:hideMark/>
          </w:tcPr>
          <w:p w:rsidR="00F44C66" w:rsidRPr="00F44C66" w:rsidRDefault="00F44C66" w:rsidP="00F44C66">
            <w:pPr>
              <w:jc w:val="left"/>
              <w:rPr>
                <w:rFonts w:asciiTheme="minorHAnsi" w:hAnsiTheme="minorHAnsi" w:cs="Arial"/>
                <w:sz w:val="20"/>
                <w:szCs w:val="20"/>
              </w:rPr>
            </w:pPr>
            <w:r w:rsidRPr="00F44C66">
              <w:rPr>
                <w:rFonts w:asciiTheme="minorHAnsi" w:hAnsiTheme="minorHAnsi" w:cs="Arial"/>
                <w:sz w:val="20"/>
                <w:szCs w:val="20"/>
              </w:rPr>
              <w:t>VPUSŤ CHODNÍKOVÁ Z BETON DÍLCŮ</w:t>
            </w:r>
          </w:p>
        </w:tc>
        <w:tc>
          <w:tcPr>
            <w:tcW w:w="495" w:type="pct"/>
            <w:shd w:val="clear" w:color="auto" w:fill="auto"/>
            <w:vAlign w:val="center"/>
            <w:hideMark/>
          </w:tcPr>
          <w:p w:rsidR="00F44C66" w:rsidRPr="00F44C66" w:rsidRDefault="00F44C66" w:rsidP="00F44C66">
            <w:pPr>
              <w:jc w:val="center"/>
              <w:rPr>
                <w:rFonts w:asciiTheme="minorHAnsi" w:hAnsiTheme="minorHAnsi" w:cs="Arial"/>
                <w:sz w:val="20"/>
                <w:szCs w:val="20"/>
              </w:rPr>
            </w:pPr>
            <w:r w:rsidRPr="00F44C66">
              <w:rPr>
                <w:rFonts w:asciiTheme="minorHAnsi" w:hAnsiTheme="minorHAnsi" w:cs="Arial"/>
                <w:sz w:val="20"/>
                <w:szCs w:val="20"/>
              </w:rPr>
              <w:t xml:space="preserve">KUS       </w:t>
            </w:r>
          </w:p>
        </w:tc>
        <w:tc>
          <w:tcPr>
            <w:tcW w:w="924" w:type="pct"/>
            <w:shd w:val="clear" w:color="auto" w:fill="auto"/>
            <w:noWrap/>
            <w:vAlign w:val="center"/>
          </w:tcPr>
          <w:p w:rsidR="00F44C66" w:rsidRPr="00F44C66" w:rsidRDefault="00F44C66" w:rsidP="00F44C66">
            <w:pPr>
              <w:jc w:val="right"/>
              <w:rPr>
                <w:rFonts w:asciiTheme="minorHAnsi" w:hAnsiTheme="minorHAnsi"/>
                <w:color w:val="000000"/>
                <w:sz w:val="20"/>
                <w:szCs w:val="20"/>
              </w:rPr>
            </w:pPr>
            <w:r w:rsidRPr="00F44C66">
              <w:rPr>
                <w:rFonts w:asciiTheme="minorHAnsi" w:hAnsiTheme="minorHAnsi"/>
                <w:color w:val="000000"/>
                <w:sz w:val="20"/>
                <w:szCs w:val="20"/>
              </w:rPr>
              <w:t>11 200,00 Kč</w:t>
            </w:r>
          </w:p>
        </w:tc>
      </w:tr>
      <w:tr w:rsidR="00F44C66" w:rsidRPr="00F44C66" w:rsidTr="00F44C66">
        <w:trPr>
          <w:trHeight w:val="227"/>
        </w:trPr>
        <w:tc>
          <w:tcPr>
            <w:tcW w:w="309" w:type="pct"/>
            <w:shd w:val="clear" w:color="auto" w:fill="auto"/>
            <w:vAlign w:val="center"/>
            <w:hideMark/>
          </w:tcPr>
          <w:p w:rsidR="00F44C66" w:rsidRPr="00F44C66" w:rsidRDefault="00F44C66" w:rsidP="00F44C66">
            <w:pPr>
              <w:jc w:val="center"/>
              <w:rPr>
                <w:rFonts w:asciiTheme="minorHAnsi" w:hAnsiTheme="minorHAnsi" w:cs="Arial"/>
                <w:sz w:val="20"/>
                <w:szCs w:val="20"/>
              </w:rPr>
            </w:pPr>
            <w:r w:rsidRPr="00F44C66">
              <w:rPr>
                <w:rFonts w:asciiTheme="minorHAnsi" w:hAnsiTheme="minorHAnsi" w:cs="Arial"/>
                <w:sz w:val="20"/>
                <w:szCs w:val="20"/>
              </w:rPr>
              <w:t>316</w:t>
            </w:r>
          </w:p>
        </w:tc>
        <w:tc>
          <w:tcPr>
            <w:tcW w:w="3272" w:type="pct"/>
            <w:shd w:val="clear" w:color="auto" w:fill="auto"/>
            <w:vAlign w:val="center"/>
            <w:hideMark/>
          </w:tcPr>
          <w:p w:rsidR="00F44C66" w:rsidRPr="00F44C66" w:rsidRDefault="00F44C66" w:rsidP="00F44C66">
            <w:pPr>
              <w:jc w:val="left"/>
              <w:rPr>
                <w:rFonts w:asciiTheme="minorHAnsi" w:hAnsiTheme="minorHAnsi" w:cs="Arial"/>
                <w:sz w:val="20"/>
                <w:szCs w:val="20"/>
              </w:rPr>
            </w:pPr>
            <w:r w:rsidRPr="00F44C66">
              <w:rPr>
                <w:rFonts w:asciiTheme="minorHAnsi" w:hAnsiTheme="minorHAnsi" w:cs="Arial"/>
                <w:sz w:val="20"/>
                <w:szCs w:val="20"/>
              </w:rPr>
              <w:t>VPUSŤ ODVOD ŽLABŮ Z BETON DÍLCŮ, VS. ŠÍŘKY DO 1 000 MM, VSAKOVACÍ JÍMKA S HRUBÝM KAMENIVEM</w:t>
            </w:r>
          </w:p>
        </w:tc>
        <w:tc>
          <w:tcPr>
            <w:tcW w:w="495" w:type="pct"/>
            <w:shd w:val="clear" w:color="auto" w:fill="auto"/>
            <w:vAlign w:val="center"/>
            <w:hideMark/>
          </w:tcPr>
          <w:p w:rsidR="00F44C66" w:rsidRPr="00F44C66" w:rsidRDefault="00F44C66" w:rsidP="00F44C66">
            <w:pPr>
              <w:jc w:val="center"/>
              <w:rPr>
                <w:rFonts w:asciiTheme="minorHAnsi" w:hAnsiTheme="minorHAnsi" w:cs="Arial"/>
                <w:sz w:val="20"/>
                <w:szCs w:val="20"/>
              </w:rPr>
            </w:pPr>
            <w:r w:rsidRPr="00F44C66">
              <w:rPr>
                <w:rFonts w:asciiTheme="minorHAnsi" w:hAnsiTheme="minorHAnsi" w:cs="Arial"/>
                <w:sz w:val="20"/>
                <w:szCs w:val="20"/>
              </w:rPr>
              <w:t xml:space="preserve">KS        </w:t>
            </w:r>
          </w:p>
        </w:tc>
        <w:tc>
          <w:tcPr>
            <w:tcW w:w="924" w:type="pct"/>
            <w:shd w:val="clear" w:color="auto" w:fill="auto"/>
            <w:noWrap/>
            <w:vAlign w:val="center"/>
          </w:tcPr>
          <w:p w:rsidR="00F44C66" w:rsidRPr="00F44C66" w:rsidRDefault="00F44C66" w:rsidP="00F44C66">
            <w:pPr>
              <w:jc w:val="right"/>
              <w:rPr>
                <w:rFonts w:asciiTheme="minorHAnsi" w:hAnsiTheme="minorHAnsi"/>
                <w:color w:val="000000"/>
                <w:sz w:val="20"/>
                <w:szCs w:val="20"/>
              </w:rPr>
            </w:pPr>
            <w:r w:rsidRPr="00F44C66">
              <w:rPr>
                <w:rFonts w:asciiTheme="minorHAnsi" w:hAnsiTheme="minorHAnsi"/>
                <w:color w:val="000000"/>
                <w:sz w:val="20"/>
                <w:szCs w:val="20"/>
              </w:rPr>
              <w:t>15 600,00 Kč</w:t>
            </w:r>
          </w:p>
        </w:tc>
      </w:tr>
      <w:tr w:rsidR="00F44C66" w:rsidRPr="00F44C66" w:rsidTr="00F44C66">
        <w:trPr>
          <w:trHeight w:val="227"/>
        </w:trPr>
        <w:tc>
          <w:tcPr>
            <w:tcW w:w="309" w:type="pct"/>
            <w:shd w:val="clear" w:color="auto" w:fill="auto"/>
            <w:vAlign w:val="center"/>
            <w:hideMark/>
          </w:tcPr>
          <w:p w:rsidR="00F44C66" w:rsidRPr="00F44C66" w:rsidRDefault="00F44C66" w:rsidP="00F44C66">
            <w:pPr>
              <w:jc w:val="center"/>
              <w:rPr>
                <w:rFonts w:asciiTheme="minorHAnsi" w:hAnsiTheme="minorHAnsi" w:cs="Arial"/>
                <w:sz w:val="20"/>
                <w:szCs w:val="20"/>
              </w:rPr>
            </w:pPr>
            <w:r w:rsidRPr="00F44C66">
              <w:rPr>
                <w:rFonts w:asciiTheme="minorHAnsi" w:hAnsiTheme="minorHAnsi" w:cs="Arial"/>
                <w:sz w:val="20"/>
                <w:szCs w:val="20"/>
              </w:rPr>
              <w:t>317</w:t>
            </w:r>
          </w:p>
        </w:tc>
        <w:tc>
          <w:tcPr>
            <w:tcW w:w="3272" w:type="pct"/>
            <w:shd w:val="clear" w:color="auto" w:fill="auto"/>
            <w:vAlign w:val="center"/>
            <w:hideMark/>
          </w:tcPr>
          <w:p w:rsidR="00F44C66" w:rsidRPr="00F44C66" w:rsidRDefault="00F44C66" w:rsidP="00F44C66">
            <w:pPr>
              <w:jc w:val="left"/>
              <w:rPr>
                <w:rFonts w:asciiTheme="minorHAnsi" w:hAnsiTheme="minorHAnsi" w:cs="Arial"/>
                <w:sz w:val="20"/>
                <w:szCs w:val="20"/>
              </w:rPr>
            </w:pPr>
            <w:r w:rsidRPr="00F44C66">
              <w:rPr>
                <w:rFonts w:asciiTheme="minorHAnsi" w:hAnsiTheme="minorHAnsi" w:cs="Arial"/>
                <w:sz w:val="20"/>
                <w:szCs w:val="20"/>
              </w:rPr>
              <w:t>ČISTÍCÍ KUSY ŠTĚRBIN ŽLABŮ Z BETON DÍLCŮ SV. ŠÍŘKY DO 400MM</w:t>
            </w:r>
          </w:p>
        </w:tc>
        <w:tc>
          <w:tcPr>
            <w:tcW w:w="495" w:type="pct"/>
            <w:shd w:val="clear" w:color="auto" w:fill="auto"/>
            <w:vAlign w:val="center"/>
            <w:hideMark/>
          </w:tcPr>
          <w:p w:rsidR="00F44C66" w:rsidRPr="00F44C66" w:rsidRDefault="00F44C66" w:rsidP="00F44C66">
            <w:pPr>
              <w:jc w:val="center"/>
              <w:rPr>
                <w:rFonts w:asciiTheme="minorHAnsi" w:hAnsiTheme="minorHAnsi" w:cs="Arial"/>
                <w:sz w:val="20"/>
                <w:szCs w:val="20"/>
              </w:rPr>
            </w:pPr>
            <w:r w:rsidRPr="00F44C66">
              <w:rPr>
                <w:rFonts w:asciiTheme="minorHAnsi" w:hAnsiTheme="minorHAnsi" w:cs="Arial"/>
                <w:sz w:val="20"/>
                <w:szCs w:val="20"/>
              </w:rPr>
              <w:t xml:space="preserve">KUS       </w:t>
            </w:r>
          </w:p>
        </w:tc>
        <w:tc>
          <w:tcPr>
            <w:tcW w:w="924" w:type="pct"/>
            <w:shd w:val="clear" w:color="auto" w:fill="auto"/>
            <w:noWrap/>
            <w:vAlign w:val="center"/>
          </w:tcPr>
          <w:p w:rsidR="00F44C66" w:rsidRPr="00F44C66" w:rsidRDefault="00F44C66" w:rsidP="00F44C66">
            <w:pPr>
              <w:jc w:val="right"/>
              <w:rPr>
                <w:rFonts w:asciiTheme="minorHAnsi" w:hAnsiTheme="minorHAnsi"/>
                <w:color w:val="000000"/>
                <w:sz w:val="20"/>
                <w:szCs w:val="20"/>
              </w:rPr>
            </w:pPr>
            <w:r w:rsidRPr="00F44C66">
              <w:rPr>
                <w:rFonts w:asciiTheme="minorHAnsi" w:hAnsiTheme="minorHAnsi"/>
                <w:color w:val="000000"/>
                <w:sz w:val="20"/>
                <w:szCs w:val="20"/>
              </w:rPr>
              <w:t>12 000,00 Kč</w:t>
            </w:r>
          </w:p>
        </w:tc>
      </w:tr>
      <w:tr w:rsidR="00F44C66" w:rsidRPr="00F44C66" w:rsidTr="00F44C66">
        <w:trPr>
          <w:trHeight w:val="227"/>
        </w:trPr>
        <w:tc>
          <w:tcPr>
            <w:tcW w:w="309" w:type="pct"/>
            <w:shd w:val="clear" w:color="auto" w:fill="auto"/>
            <w:vAlign w:val="center"/>
            <w:hideMark/>
          </w:tcPr>
          <w:p w:rsidR="00F44C66" w:rsidRPr="00F44C66" w:rsidRDefault="00F44C66" w:rsidP="00F44C66">
            <w:pPr>
              <w:jc w:val="center"/>
              <w:rPr>
                <w:rFonts w:asciiTheme="minorHAnsi" w:hAnsiTheme="minorHAnsi" w:cs="Arial"/>
                <w:sz w:val="20"/>
                <w:szCs w:val="20"/>
              </w:rPr>
            </w:pPr>
            <w:r w:rsidRPr="00F44C66">
              <w:rPr>
                <w:rFonts w:asciiTheme="minorHAnsi" w:hAnsiTheme="minorHAnsi" w:cs="Arial"/>
                <w:sz w:val="20"/>
                <w:szCs w:val="20"/>
              </w:rPr>
              <w:t>318</w:t>
            </w:r>
          </w:p>
        </w:tc>
        <w:tc>
          <w:tcPr>
            <w:tcW w:w="3272" w:type="pct"/>
            <w:shd w:val="clear" w:color="auto" w:fill="auto"/>
            <w:vAlign w:val="center"/>
            <w:hideMark/>
          </w:tcPr>
          <w:p w:rsidR="00F44C66" w:rsidRPr="00F44C66" w:rsidRDefault="00F44C66" w:rsidP="00F44C66">
            <w:pPr>
              <w:jc w:val="left"/>
              <w:rPr>
                <w:rFonts w:asciiTheme="minorHAnsi" w:hAnsiTheme="minorHAnsi" w:cs="Arial"/>
                <w:sz w:val="20"/>
                <w:szCs w:val="20"/>
              </w:rPr>
            </w:pPr>
            <w:r w:rsidRPr="00F44C66">
              <w:rPr>
                <w:rFonts w:asciiTheme="minorHAnsi" w:hAnsiTheme="minorHAnsi" w:cs="Arial"/>
                <w:sz w:val="20"/>
                <w:szCs w:val="20"/>
              </w:rPr>
              <w:t>MŘÍŽE OCELOVÉ SAMOSTATNÉ</w:t>
            </w:r>
          </w:p>
        </w:tc>
        <w:tc>
          <w:tcPr>
            <w:tcW w:w="495" w:type="pct"/>
            <w:shd w:val="clear" w:color="auto" w:fill="auto"/>
            <w:vAlign w:val="center"/>
            <w:hideMark/>
          </w:tcPr>
          <w:p w:rsidR="00F44C66" w:rsidRPr="00F44C66" w:rsidRDefault="00F44C66" w:rsidP="00F44C66">
            <w:pPr>
              <w:jc w:val="center"/>
              <w:rPr>
                <w:rFonts w:asciiTheme="minorHAnsi" w:hAnsiTheme="minorHAnsi" w:cs="Arial"/>
                <w:sz w:val="20"/>
                <w:szCs w:val="20"/>
              </w:rPr>
            </w:pPr>
            <w:r w:rsidRPr="00F44C66">
              <w:rPr>
                <w:rFonts w:asciiTheme="minorHAnsi" w:hAnsiTheme="minorHAnsi" w:cs="Arial"/>
                <w:sz w:val="20"/>
                <w:szCs w:val="20"/>
              </w:rPr>
              <w:t xml:space="preserve">KUS       </w:t>
            </w:r>
          </w:p>
        </w:tc>
        <w:tc>
          <w:tcPr>
            <w:tcW w:w="924" w:type="pct"/>
            <w:shd w:val="clear" w:color="auto" w:fill="auto"/>
            <w:noWrap/>
            <w:vAlign w:val="center"/>
          </w:tcPr>
          <w:p w:rsidR="00F44C66" w:rsidRPr="00F44C66" w:rsidRDefault="00F44C66" w:rsidP="00F44C66">
            <w:pPr>
              <w:jc w:val="right"/>
              <w:rPr>
                <w:rFonts w:asciiTheme="minorHAnsi" w:hAnsiTheme="minorHAnsi"/>
                <w:color w:val="000000"/>
                <w:sz w:val="20"/>
                <w:szCs w:val="20"/>
              </w:rPr>
            </w:pPr>
            <w:r w:rsidRPr="00F44C66">
              <w:rPr>
                <w:rFonts w:asciiTheme="minorHAnsi" w:hAnsiTheme="minorHAnsi"/>
                <w:color w:val="000000"/>
                <w:sz w:val="20"/>
                <w:szCs w:val="20"/>
              </w:rPr>
              <w:t>5 570,00 Kč</w:t>
            </w:r>
          </w:p>
        </w:tc>
      </w:tr>
      <w:tr w:rsidR="00F44C66" w:rsidRPr="00F44C66" w:rsidTr="00F44C66">
        <w:trPr>
          <w:trHeight w:val="227"/>
        </w:trPr>
        <w:tc>
          <w:tcPr>
            <w:tcW w:w="309" w:type="pct"/>
            <w:shd w:val="clear" w:color="auto" w:fill="auto"/>
            <w:vAlign w:val="center"/>
            <w:hideMark/>
          </w:tcPr>
          <w:p w:rsidR="00F44C66" w:rsidRPr="00F44C66" w:rsidRDefault="00F44C66" w:rsidP="00F44C66">
            <w:pPr>
              <w:jc w:val="center"/>
              <w:rPr>
                <w:rFonts w:asciiTheme="minorHAnsi" w:hAnsiTheme="minorHAnsi" w:cs="Arial"/>
                <w:sz w:val="20"/>
                <w:szCs w:val="20"/>
              </w:rPr>
            </w:pPr>
            <w:r w:rsidRPr="00F44C66">
              <w:rPr>
                <w:rFonts w:asciiTheme="minorHAnsi" w:hAnsiTheme="minorHAnsi" w:cs="Arial"/>
                <w:sz w:val="20"/>
                <w:szCs w:val="20"/>
              </w:rPr>
              <w:t>319</w:t>
            </w:r>
          </w:p>
        </w:tc>
        <w:tc>
          <w:tcPr>
            <w:tcW w:w="3272" w:type="pct"/>
            <w:shd w:val="clear" w:color="auto" w:fill="auto"/>
            <w:vAlign w:val="center"/>
            <w:hideMark/>
          </w:tcPr>
          <w:p w:rsidR="00F44C66" w:rsidRPr="00F44C66" w:rsidRDefault="00F44C66" w:rsidP="00F44C66">
            <w:pPr>
              <w:jc w:val="left"/>
              <w:rPr>
                <w:rFonts w:asciiTheme="minorHAnsi" w:hAnsiTheme="minorHAnsi" w:cs="Arial"/>
                <w:sz w:val="20"/>
                <w:szCs w:val="20"/>
              </w:rPr>
            </w:pPr>
            <w:r w:rsidRPr="00F44C66">
              <w:rPr>
                <w:rFonts w:asciiTheme="minorHAnsi" w:hAnsiTheme="minorHAnsi" w:cs="Arial"/>
                <w:sz w:val="20"/>
                <w:szCs w:val="20"/>
              </w:rPr>
              <w:t>VÝŠKOVÁ ÚPRAVA POKLOPŮ</w:t>
            </w:r>
          </w:p>
        </w:tc>
        <w:tc>
          <w:tcPr>
            <w:tcW w:w="495" w:type="pct"/>
            <w:shd w:val="clear" w:color="auto" w:fill="auto"/>
            <w:vAlign w:val="center"/>
            <w:hideMark/>
          </w:tcPr>
          <w:p w:rsidR="00F44C66" w:rsidRPr="00F44C66" w:rsidRDefault="00F44C66" w:rsidP="00F44C66">
            <w:pPr>
              <w:jc w:val="center"/>
              <w:rPr>
                <w:rFonts w:asciiTheme="minorHAnsi" w:hAnsiTheme="minorHAnsi" w:cs="Arial"/>
                <w:sz w:val="20"/>
                <w:szCs w:val="20"/>
              </w:rPr>
            </w:pPr>
            <w:r w:rsidRPr="00F44C66">
              <w:rPr>
                <w:rFonts w:asciiTheme="minorHAnsi" w:hAnsiTheme="minorHAnsi" w:cs="Arial"/>
                <w:sz w:val="20"/>
                <w:szCs w:val="20"/>
              </w:rPr>
              <w:t xml:space="preserve">KUS       </w:t>
            </w:r>
          </w:p>
        </w:tc>
        <w:tc>
          <w:tcPr>
            <w:tcW w:w="924" w:type="pct"/>
            <w:shd w:val="clear" w:color="auto" w:fill="auto"/>
            <w:noWrap/>
            <w:vAlign w:val="center"/>
          </w:tcPr>
          <w:p w:rsidR="00F44C66" w:rsidRPr="00F44C66" w:rsidRDefault="00F44C66" w:rsidP="00F44C66">
            <w:pPr>
              <w:jc w:val="right"/>
              <w:rPr>
                <w:rFonts w:asciiTheme="minorHAnsi" w:hAnsiTheme="minorHAnsi"/>
                <w:color w:val="000000"/>
                <w:sz w:val="20"/>
                <w:szCs w:val="20"/>
              </w:rPr>
            </w:pPr>
            <w:r w:rsidRPr="00F44C66">
              <w:rPr>
                <w:rFonts w:asciiTheme="minorHAnsi" w:hAnsiTheme="minorHAnsi"/>
                <w:color w:val="000000"/>
                <w:sz w:val="20"/>
                <w:szCs w:val="20"/>
              </w:rPr>
              <w:t>93,00 Kč</w:t>
            </w:r>
          </w:p>
        </w:tc>
      </w:tr>
      <w:tr w:rsidR="00F44C66" w:rsidRPr="00F44C66" w:rsidTr="00F44C66">
        <w:trPr>
          <w:trHeight w:val="227"/>
        </w:trPr>
        <w:tc>
          <w:tcPr>
            <w:tcW w:w="309" w:type="pct"/>
            <w:shd w:val="clear" w:color="auto" w:fill="auto"/>
            <w:vAlign w:val="center"/>
            <w:hideMark/>
          </w:tcPr>
          <w:p w:rsidR="00F44C66" w:rsidRPr="00F44C66" w:rsidRDefault="00F44C66" w:rsidP="00F44C66">
            <w:pPr>
              <w:jc w:val="center"/>
              <w:rPr>
                <w:rFonts w:asciiTheme="minorHAnsi" w:hAnsiTheme="minorHAnsi" w:cs="Arial"/>
                <w:sz w:val="20"/>
                <w:szCs w:val="20"/>
              </w:rPr>
            </w:pPr>
            <w:r w:rsidRPr="00F44C66">
              <w:rPr>
                <w:rFonts w:asciiTheme="minorHAnsi" w:hAnsiTheme="minorHAnsi" w:cs="Arial"/>
                <w:sz w:val="20"/>
                <w:szCs w:val="20"/>
              </w:rPr>
              <w:t>320</w:t>
            </w:r>
          </w:p>
        </w:tc>
        <w:tc>
          <w:tcPr>
            <w:tcW w:w="3272" w:type="pct"/>
            <w:shd w:val="clear" w:color="auto" w:fill="auto"/>
            <w:vAlign w:val="center"/>
            <w:hideMark/>
          </w:tcPr>
          <w:p w:rsidR="00F44C66" w:rsidRPr="00F44C66" w:rsidRDefault="00F44C66" w:rsidP="00F44C66">
            <w:pPr>
              <w:jc w:val="left"/>
              <w:rPr>
                <w:rFonts w:asciiTheme="minorHAnsi" w:hAnsiTheme="minorHAnsi" w:cs="Arial"/>
                <w:sz w:val="20"/>
                <w:szCs w:val="20"/>
              </w:rPr>
            </w:pPr>
            <w:r w:rsidRPr="00F44C66">
              <w:rPr>
                <w:rFonts w:asciiTheme="minorHAnsi" w:hAnsiTheme="minorHAnsi" w:cs="Arial"/>
                <w:sz w:val="20"/>
                <w:szCs w:val="20"/>
              </w:rPr>
              <w:t>VÝŠKOVÁ ÚPRAVA MŘÍŽÍ</w:t>
            </w:r>
          </w:p>
        </w:tc>
        <w:tc>
          <w:tcPr>
            <w:tcW w:w="495" w:type="pct"/>
            <w:shd w:val="clear" w:color="auto" w:fill="auto"/>
            <w:vAlign w:val="center"/>
            <w:hideMark/>
          </w:tcPr>
          <w:p w:rsidR="00F44C66" w:rsidRPr="00F44C66" w:rsidRDefault="00F44C66" w:rsidP="00F44C66">
            <w:pPr>
              <w:jc w:val="center"/>
              <w:rPr>
                <w:rFonts w:asciiTheme="minorHAnsi" w:hAnsiTheme="minorHAnsi" w:cs="Arial"/>
                <w:sz w:val="20"/>
                <w:szCs w:val="20"/>
              </w:rPr>
            </w:pPr>
            <w:r w:rsidRPr="00F44C66">
              <w:rPr>
                <w:rFonts w:asciiTheme="minorHAnsi" w:hAnsiTheme="minorHAnsi" w:cs="Arial"/>
                <w:sz w:val="20"/>
                <w:szCs w:val="20"/>
              </w:rPr>
              <w:t xml:space="preserve">KUS       </w:t>
            </w:r>
          </w:p>
        </w:tc>
        <w:tc>
          <w:tcPr>
            <w:tcW w:w="924" w:type="pct"/>
            <w:shd w:val="clear" w:color="auto" w:fill="auto"/>
            <w:noWrap/>
            <w:vAlign w:val="center"/>
          </w:tcPr>
          <w:p w:rsidR="00F44C66" w:rsidRPr="00F44C66" w:rsidRDefault="00F44C66" w:rsidP="00F44C66">
            <w:pPr>
              <w:jc w:val="right"/>
              <w:rPr>
                <w:rFonts w:asciiTheme="minorHAnsi" w:hAnsiTheme="minorHAnsi"/>
                <w:color w:val="000000"/>
                <w:sz w:val="20"/>
                <w:szCs w:val="20"/>
              </w:rPr>
            </w:pPr>
            <w:r w:rsidRPr="00F44C66">
              <w:rPr>
                <w:rFonts w:asciiTheme="minorHAnsi" w:hAnsiTheme="minorHAnsi"/>
                <w:color w:val="000000"/>
                <w:sz w:val="20"/>
                <w:szCs w:val="20"/>
              </w:rPr>
              <w:t>1 570,00 Kč</w:t>
            </w:r>
          </w:p>
        </w:tc>
      </w:tr>
      <w:tr w:rsidR="00F44C66" w:rsidRPr="00F44C66" w:rsidTr="00F44C66">
        <w:trPr>
          <w:trHeight w:val="227"/>
        </w:trPr>
        <w:tc>
          <w:tcPr>
            <w:tcW w:w="309" w:type="pct"/>
            <w:shd w:val="clear" w:color="auto" w:fill="auto"/>
            <w:vAlign w:val="center"/>
            <w:hideMark/>
          </w:tcPr>
          <w:p w:rsidR="00F44C66" w:rsidRPr="00F44C66" w:rsidRDefault="00F44C66" w:rsidP="00F44C66">
            <w:pPr>
              <w:jc w:val="center"/>
              <w:rPr>
                <w:rFonts w:asciiTheme="minorHAnsi" w:hAnsiTheme="minorHAnsi" w:cs="Arial"/>
                <w:sz w:val="20"/>
                <w:szCs w:val="20"/>
              </w:rPr>
            </w:pPr>
            <w:r w:rsidRPr="00F44C66">
              <w:rPr>
                <w:rFonts w:asciiTheme="minorHAnsi" w:hAnsiTheme="minorHAnsi" w:cs="Arial"/>
                <w:sz w:val="20"/>
                <w:szCs w:val="20"/>
              </w:rPr>
              <w:t>321</w:t>
            </w:r>
          </w:p>
        </w:tc>
        <w:tc>
          <w:tcPr>
            <w:tcW w:w="3272" w:type="pct"/>
            <w:shd w:val="clear" w:color="auto" w:fill="auto"/>
            <w:vAlign w:val="center"/>
            <w:hideMark/>
          </w:tcPr>
          <w:p w:rsidR="00F44C66" w:rsidRPr="00F44C66" w:rsidRDefault="00F44C66" w:rsidP="00F44C66">
            <w:pPr>
              <w:jc w:val="left"/>
              <w:rPr>
                <w:rFonts w:asciiTheme="minorHAnsi" w:hAnsiTheme="minorHAnsi" w:cs="Arial"/>
                <w:sz w:val="20"/>
                <w:szCs w:val="20"/>
              </w:rPr>
            </w:pPr>
            <w:r w:rsidRPr="00F44C66">
              <w:rPr>
                <w:rFonts w:asciiTheme="minorHAnsi" w:hAnsiTheme="minorHAnsi" w:cs="Arial"/>
                <w:sz w:val="20"/>
                <w:szCs w:val="20"/>
              </w:rPr>
              <w:t>VÝŠKOVÁ ÚPRAVA KRYCÍCH HRNCŮ</w:t>
            </w:r>
          </w:p>
        </w:tc>
        <w:tc>
          <w:tcPr>
            <w:tcW w:w="495" w:type="pct"/>
            <w:shd w:val="clear" w:color="auto" w:fill="auto"/>
            <w:vAlign w:val="center"/>
            <w:hideMark/>
          </w:tcPr>
          <w:p w:rsidR="00F44C66" w:rsidRPr="00F44C66" w:rsidRDefault="00F44C66" w:rsidP="00F44C66">
            <w:pPr>
              <w:jc w:val="center"/>
              <w:rPr>
                <w:rFonts w:asciiTheme="minorHAnsi" w:hAnsiTheme="minorHAnsi" w:cs="Arial"/>
                <w:sz w:val="20"/>
                <w:szCs w:val="20"/>
              </w:rPr>
            </w:pPr>
            <w:r w:rsidRPr="00F44C66">
              <w:rPr>
                <w:rFonts w:asciiTheme="minorHAnsi" w:hAnsiTheme="minorHAnsi" w:cs="Arial"/>
                <w:sz w:val="20"/>
                <w:szCs w:val="20"/>
              </w:rPr>
              <w:t xml:space="preserve">KUS       </w:t>
            </w:r>
          </w:p>
        </w:tc>
        <w:tc>
          <w:tcPr>
            <w:tcW w:w="924" w:type="pct"/>
            <w:shd w:val="clear" w:color="auto" w:fill="auto"/>
            <w:noWrap/>
            <w:vAlign w:val="center"/>
          </w:tcPr>
          <w:p w:rsidR="00F44C66" w:rsidRPr="00F44C66" w:rsidRDefault="00F44C66" w:rsidP="00F44C66">
            <w:pPr>
              <w:jc w:val="right"/>
              <w:rPr>
                <w:rFonts w:asciiTheme="minorHAnsi" w:hAnsiTheme="minorHAnsi"/>
                <w:color w:val="000000"/>
                <w:sz w:val="20"/>
                <w:szCs w:val="20"/>
              </w:rPr>
            </w:pPr>
            <w:r w:rsidRPr="00F44C66">
              <w:rPr>
                <w:rFonts w:asciiTheme="minorHAnsi" w:hAnsiTheme="minorHAnsi"/>
                <w:color w:val="000000"/>
                <w:sz w:val="20"/>
                <w:szCs w:val="20"/>
              </w:rPr>
              <w:t>791,00 Kč</w:t>
            </w:r>
          </w:p>
        </w:tc>
      </w:tr>
      <w:tr w:rsidR="00F44C66" w:rsidRPr="00F44C66" w:rsidTr="00F44C66">
        <w:trPr>
          <w:trHeight w:val="227"/>
        </w:trPr>
        <w:tc>
          <w:tcPr>
            <w:tcW w:w="309" w:type="pct"/>
            <w:shd w:val="clear" w:color="auto" w:fill="auto"/>
            <w:vAlign w:val="center"/>
            <w:hideMark/>
          </w:tcPr>
          <w:p w:rsidR="00F44C66" w:rsidRPr="00F44C66" w:rsidRDefault="00F44C66" w:rsidP="00F44C66">
            <w:pPr>
              <w:jc w:val="center"/>
              <w:rPr>
                <w:rFonts w:asciiTheme="minorHAnsi" w:hAnsiTheme="minorHAnsi" w:cs="Arial"/>
                <w:sz w:val="20"/>
                <w:szCs w:val="20"/>
              </w:rPr>
            </w:pPr>
            <w:r w:rsidRPr="00F44C66">
              <w:rPr>
                <w:rFonts w:asciiTheme="minorHAnsi" w:hAnsiTheme="minorHAnsi" w:cs="Arial"/>
                <w:sz w:val="20"/>
                <w:szCs w:val="20"/>
              </w:rPr>
              <w:t>322</w:t>
            </w:r>
          </w:p>
        </w:tc>
        <w:tc>
          <w:tcPr>
            <w:tcW w:w="3272" w:type="pct"/>
            <w:shd w:val="clear" w:color="auto" w:fill="auto"/>
            <w:vAlign w:val="center"/>
            <w:hideMark/>
          </w:tcPr>
          <w:p w:rsidR="00F44C66" w:rsidRPr="00F44C66" w:rsidRDefault="00F44C66" w:rsidP="00F44C66">
            <w:pPr>
              <w:jc w:val="left"/>
              <w:rPr>
                <w:rFonts w:asciiTheme="minorHAnsi" w:hAnsiTheme="minorHAnsi" w:cs="Arial"/>
                <w:sz w:val="20"/>
                <w:szCs w:val="20"/>
              </w:rPr>
            </w:pPr>
            <w:r w:rsidRPr="00F44C66">
              <w:rPr>
                <w:rFonts w:asciiTheme="minorHAnsi" w:hAnsiTheme="minorHAnsi" w:cs="Arial"/>
                <w:sz w:val="20"/>
                <w:szCs w:val="20"/>
              </w:rPr>
              <w:t>OBETONOVÁNÍ POTRUBÍ Z PROSTÉHO BETONU DO C12/15 (B15)</w:t>
            </w:r>
          </w:p>
        </w:tc>
        <w:tc>
          <w:tcPr>
            <w:tcW w:w="495" w:type="pct"/>
            <w:shd w:val="clear" w:color="auto" w:fill="auto"/>
            <w:vAlign w:val="center"/>
            <w:hideMark/>
          </w:tcPr>
          <w:p w:rsidR="00F44C66" w:rsidRPr="00F44C66" w:rsidRDefault="00F44C66" w:rsidP="00F44C66">
            <w:pPr>
              <w:jc w:val="center"/>
              <w:rPr>
                <w:rFonts w:asciiTheme="minorHAnsi" w:hAnsiTheme="minorHAnsi" w:cs="Arial"/>
                <w:sz w:val="20"/>
                <w:szCs w:val="20"/>
              </w:rPr>
            </w:pPr>
            <w:r w:rsidRPr="00F44C66">
              <w:rPr>
                <w:rFonts w:asciiTheme="minorHAnsi" w:hAnsiTheme="minorHAnsi" w:cs="Arial"/>
                <w:sz w:val="20"/>
                <w:szCs w:val="20"/>
              </w:rPr>
              <w:t xml:space="preserve">M3        </w:t>
            </w:r>
          </w:p>
        </w:tc>
        <w:tc>
          <w:tcPr>
            <w:tcW w:w="924" w:type="pct"/>
            <w:shd w:val="clear" w:color="auto" w:fill="auto"/>
            <w:noWrap/>
            <w:vAlign w:val="center"/>
          </w:tcPr>
          <w:p w:rsidR="00F44C66" w:rsidRPr="00F44C66" w:rsidRDefault="00F44C66" w:rsidP="00F44C66">
            <w:pPr>
              <w:jc w:val="right"/>
              <w:rPr>
                <w:rFonts w:asciiTheme="minorHAnsi" w:hAnsiTheme="minorHAnsi"/>
                <w:color w:val="000000"/>
                <w:sz w:val="20"/>
                <w:szCs w:val="20"/>
              </w:rPr>
            </w:pPr>
            <w:r w:rsidRPr="00F44C66">
              <w:rPr>
                <w:rFonts w:asciiTheme="minorHAnsi" w:hAnsiTheme="minorHAnsi"/>
                <w:color w:val="000000"/>
                <w:sz w:val="20"/>
                <w:szCs w:val="20"/>
              </w:rPr>
              <w:t>2 230,00 Kč</w:t>
            </w:r>
          </w:p>
        </w:tc>
      </w:tr>
      <w:tr w:rsidR="00F44C66" w:rsidRPr="00F44C66" w:rsidTr="00F44C66">
        <w:trPr>
          <w:trHeight w:val="227"/>
        </w:trPr>
        <w:tc>
          <w:tcPr>
            <w:tcW w:w="309" w:type="pct"/>
            <w:shd w:val="clear" w:color="auto" w:fill="auto"/>
            <w:vAlign w:val="center"/>
            <w:hideMark/>
          </w:tcPr>
          <w:p w:rsidR="00F44C66" w:rsidRPr="00F44C66" w:rsidRDefault="00F44C66" w:rsidP="00F44C66">
            <w:pPr>
              <w:jc w:val="center"/>
              <w:rPr>
                <w:rFonts w:asciiTheme="minorHAnsi" w:hAnsiTheme="minorHAnsi" w:cs="Arial"/>
                <w:sz w:val="20"/>
                <w:szCs w:val="20"/>
              </w:rPr>
            </w:pPr>
            <w:r w:rsidRPr="00F44C66">
              <w:rPr>
                <w:rFonts w:asciiTheme="minorHAnsi" w:hAnsiTheme="minorHAnsi" w:cs="Arial"/>
                <w:sz w:val="20"/>
                <w:szCs w:val="20"/>
              </w:rPr>
              <w:t>323</w:t>
            </w:r>
          </w:p>
        </w:tc>
        <w:tc>
          <w:tcPr>
            <w:tcW w:w="3272" w:type="pct"/>
            <w:shd w:val="clear" w:color="auto" w:fill="auto"/>
            <w:vAlign w:val="center"/>
            <w:hideMark/>
          </w:tcPr>
          <w:p w:rsidR="00F44C66" w:rsidRPr="00F44C66" w:rsidRDefault="00F44C66" w:rsidP="00F44C66">
            <w:pPr>
              <w:jc w:val="left"/>
              <w:rPr>
                <w:rFonts w:asciiTheme="minorHAnsi" w:hAnsiTheme="minorHAnsi" w:cs="Arial"/>
                <w:sz w:val="20"/>
                <w:szCs w:val="20"/>
              </w:rPr>
            </w:pPr>
            <w:r w:rsidRPr="00F44C66">
              <w:rPr>
                <w:rFonts w:asciiTheme="minorHAnsi" w:hAnsiTheme="minorHAnsi" w:cs="Arial"/>
                <w:sz w:val="20"/>
                <w:szCs w:val="20"/>
              </w:rPr>
              <w:t>OBETONOVÁNÍ POTRUBÍ Z PROSTÉHO BETONU DO C16/20 (B20)</w:t>
            </w:r>
          </w:p>
        </w:tc>
        <w:tc>
          <w:tcPr>
            <w:tcW w:w="495" w:type="pct"/>
            <w:shd w:val="clear" w:color="auto" w:fill="auto"/>
            <w:vAlign w:val="center"/>
            <w:hideMark/>
          </w:tcPr>
          <w:p w:rsidR="00F44C66" w:rsidRPr="00F44C66" w:rsidRDefault="00F44C66" w:rsidP="00F44C66">
            <w:pPr>
              <w:jc w:val="center"/>
              <w:rPr>
                <w:rFonts w:asciiTheme="minorHAnsi" w:hAnsiTheme="minorHAnsi" w:cs="Arial"/>
                <w:sz w:val="20"/>
                <w:szCs w:val="20"/>
              </w:rPr>
            </w:pPr>
            <w:r w:rsidRPr="00F44C66">
              <w:rPr>
                <w:rFonts w:asciiTheme="minorHAnsi" w:hAnsiTheme="minorHAnsi" w:cs="Arial"/>
                <w:sz w:val="20"/>
                <w:szCs w:val="20"/>
              </w:rPr>
              <w:t xml:space="preserve">M3        </w:t>
            </w:r>
          </w:p>
        </w:tc>
        <w:tc>
          <w:tcPr>
            <w:tcW w:w="924" w:type="pct"/>
            <w:shd w:val="clear" w:color="auto" w:fill="auto"/>
            <w:noWrap/>
            <w:vAlign w:val="center"/>
          </w:tcPr>
          <w:p w:rsidR="00F44C66" w:rsidRPr="00F44C66" w:rsidRDefault="00F44C66" w:rsidP="00F44C66">
            <w:pPr>
              <w:jc w:val="right"/>
              <w:rPr>
                <w:rFonts w:asciiTheme="minorHAnsi" w:hAnsiTheme="minorHAnsi"/>
                <w:color w:val="000000"/>
                <w:sz w:val="20"/>
                <w:szCs w:val="20"/>
              </w:rPr>
            </w:pPr>
            <w:r w:rsidRPr="00F44C66">
              <w:rPr>
                <w:rFonts w:asciiTheme="minorHAnsi" w:hAnsiTheme="minorHAnsi"/>
                <w:color w:val="000000"/>
                <w:sz w:val="20"/>
                <w:szCs w:val="20"/>
              </w:rPr>
              <w:t>2 490,00 Kč</w:t>
            </w:r>
          </w:p>
        </w:tc>
      </w:tr>
      <w:tr w:rsidR="00F44C66" w:rsidRPr="00F44C66" w:rsidTr="00F44C66">
        <w:trPr>
          <w:trHeight w:val="227"/>
        </w:trPr>
        <w:tc>
          <w:tcPr>
            <w:tcW w:w="309" w:type="pct"/>
            <w:shd w:val="clear" w:color="auto" w:fill="auto"/>
            <w:vAlign w:val="center"/>
            <w:hideMark/>
          </w:tcPr>
          <w:p w:rsidR="00F44C66" w:rsidRPr="00F44C66" w:rsidRDefault="00F44C66" w:rsidP="00F44C66">
            <w:pPr>
              <w:jc w:val="center"/>
              <w:rPr>
                <w:rFonts w:asciiTheme="minorHAnsi" w:hAnsiTheme="minorHAnsi" w:cs="Arial"/>
                <w:sz w:val="20"/>
                <w:szCs w:val="20"/>
              </w:rPr>
            </w:pPr>
            <w:r w:rsidRPr="00F44C66">
              <w:rPr>
                <w:rFonts w:asciiTheme="minorHAnsi" w:hAnsiTheme="minorHAnsi" w:cs="Arial"/>
                <w:sz w:val="20"/>
                <w:szCs w:val="20"/>
              </w:rPr>
              <w:t>324</w:t>
            </w:r>
          </w:p>
        </w:tc>
        <w:tc>
          <w:tcPr>
            <w:tcW w:w="3272" w:type="pct"/>
            <w:shd w:val="clear" w:color="auto" w:fill="auto"/>
            <w:vAlign w:val="center"/>
            <w:hideMark/>
          </w:tcPr>
          <w:p w:rsidR="00F44C66" w:rsidRPr="00F44C66" w:rsidRDefault="00F44C66" w:rsidP="00F44C66">
            <w:pPr>
              <w:jc w:val="left"/>
              <w:rPr>
                <w:rFonts w:asciiTheme="minorHAnsi" w:hAnsiTheme="minorHAnsi" w:cs="Arial"/>
                <w:sz w:val="20"/>
                <w:szCs w:val="20"/>
              </w:rPr>
            </w:pPr>
            <w:r w:rsidRPr="00F44C66">
              <w:rPr>
                <w:rFonts w:asciiTheme="minorHAnsi" w:hAnsiTheme="minorHAnsi" w:cs="Arial"/>
                <w:sz w:val="20"/>
                <w:szCs w:val="20"/>
              </w:rPr>
              <w:t>OBETONOVÁNÍ POTRUBÍ ZE ŽELEZOBETONU DO C25/30 (B30) VČETNĚ VÝZTUŽE</w:t>
            </w:r>
          </w:p>
        </w:tc>
        <w:tc>
          <w:tcPr>
            <w:tcW w:w="495" w:type="pct"/>
            <w:shd w:val="clear" w:color="auto" w:fill="auto"/>
            <w:vAlign w:val="center"/>
            <w:hideMark/>
          </w:tcPr>
          <w:p w:rsidR="00F44C66" w:rsidRPr="00F44C66" w:rsidRDefault="00F44C66" w:rsidP="00F44C66">
            <w:pPr>
              <w:jc w:val="center"/>
              <w:rPr>
                <w:rFonts w:asciiTheme="minorHAnsi" w:hAnsiTheme="minorHAnsi" w:cs="Arial"/>
                <w:sz w:val="20"/>
                <w:szCs w:val="20"/>
              </w:rPr>
            </w:pPr>
            <w:r w:rsidRPr="00F44C66">
              <w:rPr>
                <w:rFonts w:asciiTheme="minorHAnsi" w:hAnsiTheme="minorHAnsi" w:cs="Arial"/>
                <w:sz w:val="20"/>
                <w:szCs w:val="20"/>
              </w:rPr>
              <w:t xml:space="preserve">M3        </w:t>
            </w:r>
          </w:p>
        </w:tc>
        <w:tc>
          <w:tcPr>
            <w:tcW w:w="924" w:type="pct"/>
            <w:shd w:val="clear" w:color="auto" w:fill="auto"/>
            <w:noWrap/>
            <w:vAlign w:val="center"/>
          </w:tcPr>
          <w:p w:rsidR="00F44C66" w:rsidRPr="00F44C66" w:rsidRDefault="00F44C66" w:rsidP="00F44C66">
            <w:pPr>
              <w:jc w:val="right"/>
              <w:rPr>
                <w:rFonts w:asciiTheme="minorHAnsi" w:hAnsiTheme="minorHAnsi"/>
                <w:color w:val="000000"/>
                <w:sz w:val="20"/>
                <w:szCs w:val="20"/>
              </w:rPr>
            </w:pPr>
            <w:r w:rsidRPr="00F44C66">
              <w:rPr>
                <w:rFonts w:asciiTheme="minorHAnsi" w:hAnsiTheme="minorHAnsi"/>
                <w:color w:val="000000"/>
                <w:sz w:val="20"/>
                <w:szCs w:val="20"/>
              </w:rPr>
              <w:t>3 480,00 Kč</w:t>
            </w:r>
          </w:p>
        </w:tc>
      </w:tr>
      <w:tr w:rsidR="00F44C66" w:rsidRPr="00F44C66" w:rsidTr="00F44C66">
        <w:trPr>
          <w:trHeight w:val="227"/>
        </w:trPr>
        <w:tc>
          <w:tcPr>
            <w:tcW w:w="309" w:type="pct"/>
            <w:shd w:val="clear" w:color="auto" w:fill="auto"/>
            <w:vAlign w:val="center"/>
            <w:hideMark/>
          </w:tcPr>
          <w:p w:rsidR="00F44C66" w:rsidRPr="00F44C66" w:rsidRDefault="00F44C66" w:rsidP="00F44C66">
            <w:pPr>
              <w:jc w:val="center"/>
              <w:rPr>
                <w:rFonts w:asciiTheme="minorHAnsi" w:hAnsiTheme="minorHAnsi" w:cs="Arial"/>
                <w:sz w:val="20"/>
                <w:szCs w:val="20"/>
              </w:rPr>
            </w:pPr>
            <w:r w:rsidRPr="00F44C66">
              <w:rPr>
                <w:rFonts w:asciiTheme="minorHAnsi" w:hAnsiTheme="minorHAnsi" w:cs="Arial"/>
                <w:sz w:val="20"/>
                <w:szCs w:val="20"/>
              </w:rPr>
              <w:t>325</w:t>
            </w:r>
          </w:p>
        </w:tc>
        <w:tc>
          <w:tcPr>
            <w:tcW w:w="3272" w:type="pct"/>
            <w:shd w:val="clear" w:color="auto" w:fill="auto"/>
            <w:vAlign w:val="center"/>
            <w:hideMark/>
          </w:tcPr>
          <w:p w:rsidR="00F44C66" w:rsidRPr="00F44C66" w:rsidRDefault="00F44C66" w:rsidP="00F44C66">
            <w:pPr>
              <w:jc w:val="left"/>
              <w:rPr>
                <w:rFonts w:asciiTheme="minorHAnsi" w:hAnsiTheme="minorHAnsi" w:cs="Arial"/>
                <w:sz w:val="20"/>
                <w:szCs w:val="20"/>
              </w:rPr>
            </w:pPr>
            <w:r w:rsidRPr="00F44C66">
              <w:rPr>
                <w:rFonts w:asciiTheme="minorHAnsi" w:hAnsiTheme="minorHAnsi" w:cs="Arial"/>
                <w:sz w:val="20"/>
                <w:szCs w:val="20"/>
              </w:rPr>
              <w:t>ZKOUŠKA VODOTĚSNOSTI POTRUBÍ DN DO 200MM</w:t>
            </w:r>
          </w:p>
        </w:tc>
        <w:tc>
          <w:tcPr>
            <w:tcW w:w="495" w:type="pct"/>
            <w:shd w:val="clear" w:color="auto" w:fill="auto"/>
            <w:vAlign w:val="center"/>
            <w:hideMark/>
          </w:tcPr>
          <w:p w:rsidR="00F44C66" w:rsidRPr="00F44C66" w:rsidRDefault="00F44C66" w:rsidP="00F44C66">
            <w:pPr>
              <w:jc w:val="center"/>
              <w:rPr>
                <w:rFonts w:asciiTheme="minorHAnsi" w:hAnsiTheme="minorHAnsi" w:cs="Arial"/>
                <w:sz w:val="20"/>
                <w:szCs w:val="20"/>
              </w:rPr>
            </w:pPr>
            <w:r w:rsidRPr="00F44C66">
              <w:rPr>
                <w:rFonts w:asciiTheme="minorHAnsi" w:hAnsiTheme="minorHAnsi" w:cs="Arial"/>
                <w:sz w:val="20"/>
                <w:szCs w:val="20"/>
              </w:rPr>
              <w:t xml:space="preserve">M         </w:t>
            </w:r>
          </w:p>
        </w:tc>
        <w:tc>
          <w:tcPr>
            <w:tcW w:w="924" w:type="pct"/>
            <w:shd w:val="clear" w:color="auto" w:fill="auto"/>
            <w:noWrap/>
            <w:vAlign w:val="center"/>
          </w:tcPr>
          <w:p w:rsidR="00F44C66" w:rsidRPr="00F44C66" w:rsidRDefault="00F44C66" w:rsidP="00F44C66">
            <w:pPr>
              <w:jc w:val="right"/>
              <w:rPr>
                <w:rFonts w:asciiTheme="minorHAnsi" w:hAnsiTheme="minorHAnsi"/>
                <w:color w:val="000000"/>
                <w:sz w:val="20"/>
                <w:szCs w:val="20"/>
              </w:rPr>
            </w:pPr>
            <w:r w:rsidRPr="00F44C66">
              <w:rPr>
                <w:rFonts w:asciiTheme="minorHAnsi" w:hAnsiTheme="minorHAnsi"/>
                <w:color w:val="000000"/>
                <w:sz w:val="20"/>
                <w:szCs w:val="20"/>
              </w:rPr>
              <w:t>93,00 Kč</w:t>
            </w:r>
          </w:p>
        </w:tc>
      </w:tr>
      <w:tr w:rsidR="00F44C66" w:rsidRPr="00F44C66" w:rsidTr="00F44C66">
        <w:trPr>
          <w:trHeight w:val="227"/>
        </w:trPr>
        <w:tc>
          <w:tcPr>
            <w:tcW w:w="309" w:type="pct"/>
            <w:shd w:val="clear" w:color="auto" w:fill="auto"/>
            <w:vAlign w:val="center"/>
            <w:hideMark/>
          </w:tcPr>
          <w:p w:rsidR="00F44C66" w:rsidRPr="00F44C66" w:rsidRDefault="00F44C66" w:rsidP="00F44C66">
            <w:pPr>
              <w:jc w:val="center"/>
              <w:rPr>
                <w:rFonts w:asciiTheme="minorHAnsi" w:hAnsiTheme="minorHAnsi" w:cs="Arial"/>
                <w:sz w:val="20"/>
                <w:szCs w:val="20"/>
              </w:rPr>
            </w:pPr>
            <w:r w:rsidRPr="00F44C66">
              <w:rPr>
                <w:rFonts w:asciiTheme="minorHAnsi" w:hAnsiTheme="minorHAnsi" w:cs="Arial"/>
                <w:sz w:val="20"/>
                <w:szCs w:val="20"/>
              </w:rPr>
              <w:t>326</w:t>
            </w:r>
          </w:p>
        </w:tc>
        <w:tc>
          <w:tcPr>
            <w:tcW w:w="3272" w:type="pct"/>
            <w:shd w:val="clear" w:color="auto" w:fill="auto"/>
            <w:vAlign w:val="center"/>
            <w:hideMark/>
          </w:tcPr>
          <w:p w:rsidR="00F44C66" w:rsidRPr="00F44C66" w:rsidRDefault="00F44C66" w:rsidP="00F44C66">
            <w:pPr>
              <w:jc w:val="left"/>
              <w:rPr>
                <w:rFonts w:asciiTheme="minorHAnsi" w:hAnsiTheme="minorHAnsi" w:cs="Arial"/>
                <w:sz w:val="20"/>
                <w:szCs w:val="20"/>
              </w:rPr>
            </w:pPr>
            <w:r w:rsidRPr="00F44C66">
              <w:rPr>
                <w:rFonts w:asciiTheme="minorHAnsi" w:hAnsiTheme="minorHAnsi" w:cs="Arial"/>
                <w:sz w:val="20"/>
                <w:szCs w:val="20"/>
              </w:rPr>
              <w:t>TLAKOVÉ ZKOUŠKY POTRUBÍ DN DO 300MM</w:t>
            </w:r>
          </w:p>
        </w:tc>
        <w:tc>
          <w:tcPr>
            <w:tcW w:w="495" w:type="pct"/>
            <w:shd w:val="clear" w:color="auto" w:fill="auto"/>
            <w:vAlign w:val="center"/>
            <w:hideMark/>
          </w:tcPr>
          <w:p w:rsidR="00F44C66" w:rsidRPr="00F44C66" w:rsidRDefault="00F44C66" w:rsidP="00F44C66">
            <w:pPr>
              <w:jc w:val="center"/>
              <w:rPr>
                <w:rFonts w:asciiTheme="minorHAnsi" w:hAnsiTheme="minorHAnsi" w:cs="Arial"/>
                <w:sz w:val="20"/>
                <w:szCs w:val="20"/>
              </w:rPr>
            </w:pPr>
            <w:r w:rsidRPr="00F44C66">
              <w:rPr>
                <w:rFonts w:asciiTheme="minorHAnsi" w:hAnsiTheme="minorHAnsi" w:cs="Arial"/>
                <w:sz w:val="20"/>
                <w:szCs w:val="20"/>
              </w:rPr>
              <w:t xml:space="preserve">M         </w:t>
            </w:r>
          </w:p>
        </w:tc>
        <w:tc>
          <w:tcPr>
            <w:tcW w:w="924" w:type="pct"/>
            <w:shd w:val="clear" w:color="auto" w:fill="auto"/>
            <w:noWrap/>
            <w:vAlign w:val="center"/>
          </w:tcPr>
          <w:p w:rsidR="00F44C66" w:rsidRPr="00F44C66" w:rsidRDefault="00F44C66" w:rsidP="00F44C66">
            <w:pPr>
              <w:jc w:val="right"/>
              <w:rPr>
                <w:rFonts w:asciiTheme="minorHAnsi" w:hAnsiTheme="minorHAnsi"/>
                <w:color w:val="000000"/>
                <w:sz w:val="20"/>
                <w:szCs w:val="20"/>
              </w:rPr>
            </w:pPr>
            <w:r w:rsidRPr="00F44C66">
              <w:rPr>
                <w:rFonts w:asciiTheme="minorHAnsi" w:hAnsiTheme="minorHAnsi"/>
                <w:color w:val="000000"/>
                <w:sz w:val="20"/>
                <w:szCs w:val="20"/>
              </w:rPr>
              <w:t>86,00 Kč</w:t>
            </w:r>
          </w:p>
        </w:tc>
      </w:tr>
      <w:tr w:rsidR="00F44C66" w:rsidRPr="00F44C66" w:rsidTr="00F44C66">
        <w:trPr>
          <w:trHeight w:val="227"/>
        </w:trPr>
        <w:tc>
          <w:tcPr>
            <w:tcW w:w="309" w:type="pct"/>
            <w:shd w:val="clear" w:color="auto" w:fill="auto"/>
            <w:vAlign w:val="center"/>
            <w:hideMark/>
          </w:tcPr>
          <w:p w:rsidR="00F44C66" w:rsidRPr="00F44C66" w:rsidRDefault="00F44C66" w:rsidP="00F44C66">
            <w:pPr>
              <w:jc w:val="center"/>
              <w:rPr>
                <w:rFonts w:asciiTheme="minorHAnsi" w:hAnsiTheme="minorHAnsi" w:cs="Arial"/>
                <w:sz w:val="20"/>
                <w:szCs w:val="20"/>
              </w:rPr>
            </w:pPr>
            <w:r w:rsidRPr="00F44C66">
              <w:rPr>
                <w:rFonts w:asciiTheme="minorHAnsi" w:hAnsiTheme="minorHAnsi" w:cs="Arial"/>
                <w:sz w:val="20"/>
                <w:szCs w:val="20"/>
              </w:rPr>
              <w:t>327</w:t>
            </w:r>
          </w:p>
        </w:tc>
        <w:tc>
          <w:tcPr>
            <w:tcW w:w="3272" w:type="pct"/>
            <w:shd w:val="clear" w:color="auto" w:fill="auto"/>
            <w:vAlign w:val="center"/>
            <w:hideMark/>
          </w:tcPr>
          <w:p w:rsidR="00F44C66" w:rsidRPr="00F44C66" w:rsidRDefault="00F44C66" w:rsidP="00F44C66">
            <w:pPr>
              <w:jc w:val="left"/>
              <w:rPr>
                <w:rFonts w:asciiTheme="minorHAnsi" w:hAnsiTheme="minorHAnsi" w:cs="Arial"/>
                <w:sz w:val="20"/>
                <w:szCs w:val="20"/>
              </w:rPr>
            </w:pPr>
            <w:r w:rsidRPr="00F44C66">
              <w:rPr>
                <w:rFonts w:asciiTheme="minorHAnsi" w:hAnsiTheme="minorHAnsi" w:cs="Arial"/>
                <w:sz w:val="20"/>
                <w:szCs w:val="20"/>
              </w:rPr>
              <w:t>TELEVIZNÍ PROHLÍDKA POTRUBÍ</w:t>
            </w:r>
          </w:p>
        </w:tc>
        <w:tc>
          <w:tcPr>
            <w:tcW w:w="495" w:type="pct"/>
            <w:shd w:val="clear" w:color="auto" w:fill="auto"/>
            <w:vAlign w:val="center"/>
            <w:hideMark/>
          </w:tcPr>
          <w:p w:rsidR="00F44C66" w:rsidRPr="00F44C66" w:rsidRDefault="00F44C66" w:rsidP="00F44C66">
            <w:pPr>
              <w:jc w:val="center"/>
              <w:rPr>
                <w:rFonts w:asciiTheme="minorHAnsi" w:hAnsiTheme="minorHAnsi" w:cs="Arial"/>
                <w:sz w:val="20"/>
                <w:szCs w:val="20"/>
              </w:rPr>
            </w:pPr>
            <w:r w:rsidRPr="00F44C66">
              <w:rPr>
                <w:rFonts w:asciiTheme="minorHAnsi" w:hAnsiTheme="minorHAnsi" w:cs="Arial"/>
                <w:sz w:val="20"/>
                <w:szCs w:val="20"/>
              </w:rPr>
              <w:t xml:space="preserve">M         </w:t>
            </w:r>
          </w:p>
        </w:tc>
        <w:tc>
          <w:tcPr>
            <w:tcW w:w="924" w:type="pct"/>
            <w:shd w:val="clear" w:color="auto" w:fill="auto"/>
            <w:noWrap/>
            <w:vAlign w:val="center"/>
          </w:tcPr>
          <w:p w:rsidR="00F44C66" w:rsidRPr="00F44C66" w:rsidRDefault="00F44C66" w:rsidP="00F44C66">
            <w:pPr>
              <w:jc w:val="right"/>
              <w:rPr>
                <w:rFonts w:asciiTheme="minorHAnsi" w:hAnsiTheme="minorHAnsi"/>
                <w:color w:val="000000"/>
                <w:sz w:val="20"/>
                <w:szCs w:val="20"/>
              </w:rPr>
            </w:pPr>
            <w:r w:rsidRPr="00F44C66">
              <w:rPr>
                <w:rFonts w:asciiTheme="minorHAnsi" w:hAnsiTheme="minorHAnsi"/>
                <w:color w:val="000000"/>
                <w:sz w:val="20"/>
                <w:szCs w:val="20"/>
              </w:rPr>
              <w:t>93,00 Kč</w:t>
            </w:r>
          </w:p>
        </w:tc>
      </w:tr>
      <w:tr w:rsidR="00F44C66" w:rsidRPr="00F44C66" w:rsidTr="00F44C66">
        <w:trPr>
          <w:trHeight w:val="227"/>
        </w:trPr>
        <w:tc>
          <w:tcPr>
            <w:tcW w:w="309" w:type="pct"/>
            <w:shd w:val="clear" w:color="auto" w:fill="auto"/>
            <w:vAlign w:val="center"/>
            <w:hideMark/>
          </w:tcPr>
          <w:p w:rsidR="00F44C66" w:rsidRPr="00F44C66" w:rsidRDefault="00F44C66" w:rsidP="00F44C66">
            <w:pPr>
              <w:jc w:val="center"/>
              <w:rPr>
                <w:rFonts w:asciiTheme="minorHAnsi" w:hAnsiTheme="minorHAnsi" w:cs="Arial"/>
                <w:sz w:val="20"/>
                <w:szCs w:val="20"/>
              </w:rPr>
            </w:pPr>
            <w:r w:rsidRPr="00F44C66">
              <w:rPr>
                <w:rFonts w:asciiTheme="minorHAnsi" w:hAnsiTheme="minorHAnsi" w:cs="Arial"/>
                <w:sz w:val="20"/>
                <w:szCs w:val="20"/>
              </w:rPr>
              <w:t> </w:t>
            </w:r>
          </w:p>
        </w:tc>
        <w:tc>
          <w:tcPr>
            <w:tcW w:w="3272" w:type="pct"/>
            <w:shd w:val="clear" w:color="auto" w:fill="auto"/>
            <w:vAlign w:val="center"/>
            <w:hideMark/>
          </w:tcPr>
          <w:p w:rsidR="00F44C66" w:rsidRPr="00F44C66" w:rsidRDefault="00F44C66" w:rsidP="00F44C66">
            <w:pPr>
              <w:jc w:val="left"/>
              <w:rPr>
                <w:rFonts w:asciiTheme="minorHAnsi" w:hAnsiTheme="minorHAnsi" w:cs="Arial"/>
                <w:sz w:val="20"/>
                <w:szCs w:val="20"/>
              </w:rPr>
            </w:pPr>
            <w:r w:rsidRPr="00F44C66">
              <w:rPr>
                <w:rFonts w:asciiTheme="minorHAnsi" w:hAnsiTheme="minorHAnsi" w:cs="Arial"/>
                <w:sz w:val="20"/>
                <w:szCs w:val="20"/>
              </w:rPr>
              <w:t>Potrubí</w:t>
            </w:r>
          </w:p>
        </w:tc>
        <w:tc>
          <w:tcPr>
            <w:tcW w:w="495" w:type="pct"/>
            <w:shd w:val="clear" w:color="auto" w:fill="auto"/>
            <w:vAlign w:val="center"/>
            <w:hideMark/>
          </w:tcPr>
          <w:p w:rsidR="00F44C66" w:rsidRPr="00F44C66" w:rsidRDefault="00F44C66" w:rsidP="00F44C66">
            <w:pPr>
              <w:jc w:val="center"/>
              <w:rPr>
                <w:rFonts w:asciiTheme="minorHAnsi" w:hAnsiTheme="minorHAnsi" w:cs="Arial"/>
                <w:sz w:val="20"/>
                <w:szCs w:val="20"/>
              </w:rPr>
            </w:pPr>
            <w:r w:rsidRPr="00F44C66">
              <w:rPr>
                <w:rFonts w:asciiTheme="minorHAnsi" w:hAnsiTheme="minorHAnsi" w:cs="Arial"/>
                <w:sz w:val="20"/>
                <w:szCs w:val="20"/>
              </w:rPr>
              <w:t> </w:t>
            </w:r>
          </w:p>
        </w:tc>
        <w:tc>
          <w:tcPr>
            <w:tcW w:w="924" w:type="pct"/>
            <w:shd w:val="clear" w:color="auto" w:fill="auto"/>
            <w:noWrap/>
            <w:vAlign w:val="center"/>
          </w:tcPr>
          <w:p w:rsidR="00F44C66" w:rsidRPr="00F44C66" w:rsidRDefault="00F44C66" w:rsidP="00F44C66">
            <w:pPr>
              <w:jc w:val="left"/>
              <w:rPr>
                <w:rFonts w:asciiTheme="minorHAnsi" w:hAnsiTheme="minorHAnsi" w:cs="Arial"/>
                <w:b/>
                <w:bCs/>
                <w:sz w:val="20"/>
                <w:szCs w:val="20"/>
              </w:rPr>
            </w:pPr>
            <w:r w:rsidRPr="00F44C66">
              <w:rPr>
                <w:rFonts w:asciiTheme="minorHAnsi" w:hAnsiTheme="minorHAnsi" w:cs="Arial"/>
                <w:b/>
                <w:bCs/>
                <w:sz w:val="20"/>
                <w:szCs w:val="20"/>
              </w:rPr>
              <w:t> </w:t>
            </w:r>
          </w:p>
        </w:tc>
      </w:tr>
      <w:tr w:rsidR="00F44C66" w:rsidRPr="00F44C66" w:rsidTr="00F44C66">
        <w:trPr>
          <w:trHeight w:val="227"/>
        </w:trPr>
        <w:tc>
          <w:tcPr>
            <w:tcW w:w="309" w:type="pct"/>
            <w:shd w:val="clear" w:color="auto" w:fill="auto"/>
            <w:vAlign w:val="center"/>
            <w:hideMark/>
          </w:tcPr>
          <w:p w:rsidR="00F44C66" w:rsidRPr="00F44C66" w:rsidRDefault="00F44C66" w:rsidP="00F44C66">
            <w:pPr>
              <w:jc w:val="center"/>
              <w:rPr>
                <w:rFonts w:asciiTheme="minorHAnsi" w:hAnsiTheme="minorHAnsi" w:cs="Arial"/>
                <w:sz w:val="20"/>
                <w:szCs w:val="20"/>
              </w:rPr>
            </w:pPr>
          </w:p>
        </w:tc>
        <w:tc>
          <w:tcPr>
            <w:tcW w:w="3272" w:type="pct"/>
            <w:shd w:val="clear" w:color="auto" w:fill="auto"/>
            <w:vAlign w:val="center"/>
            <w:hideMark/>
          </w:tcPr>
          <w:p w:rsidR="00F44C66" w:rsidRPr="00F44C66" w:rsidRDefault="00F44C66" w:rsidP="00F44C66">
            <w:pPr>
              <w:jc w:val="left"/>
              <w:rPr>
                <w:rFonts w:asciiTheme="minorHAnsi" w:hAnsiTheme="minorHAnsi" w:cs="Arial"/>
                <w:sz w:val="20"/>
                <w:szCs w:val="20"/>
              </w:rPr>
            </w:pPr>
          </w:p>
        </w:tc>
        <w:tc>
          <w:tcPr>
            <w:tcW w:w="495" w:type="pct"/>
            <w:shd w:val="clear" w:color="auto" w:fill="auto"/>
            <w:vAlign w:val="center"/>
            <w:hideMark/>
          </w:tcPr>
          <w:p w:rsidR="00F44C66" w:rsidRPr="00F44C66" w:rsidRDefault="00F44C66" w:rsidP="00F44C66">
            <w:pPr>
              <w:jc w:val="center"/>
              <w:rPr>
                <w:rFonts w:asciiTheme="minorHAnsi" w:hAnsiTheme="minorHAnsi" w:cs="Arial"/>
                <w:sz w:val="20"/>
                <w:szCs w:val="20"/>
              </w:rPr>
            </w:pPr>
          </w:p>
        </w:tc>
        <w:tc>
          <w:tcPr>
            <w:tcW w:w="924" w:type="pct"/>
            <w:shd w:val="clear" w:color="auto" w:fill="auto"/>
            <w:noWrap/>
            <w:vAlign w:val="center"/>
          </w:tcPr>
          <w:p w:rsidR="00F44C66" w:rsidRPr="00F44C66" w:rsidRDefault="00F44C66" w:rsidP="00F44C66">
            <w:pPr>
              <w:rPr>
                <w:rFonts w:asciiTheme="minorHAnsi" w:hAnsiTheme="minorHAnsi" w:cs="Arial"/>
                <w:b/>
                <w:bCs/>
                <w:sz w:val="20"/>
                <w:szCs w:val="20"/>
              </w:rPr>
            </w:pPr>
          </w:p>
        </w:tc>
      </w:tr>
      <w:tr w:rsidR="00F44C66" w:rsidRPr="00F44C66" w:rsidTr="00F44C66">
        <w:trPr>
          <w:trHeight w:val="227"/>
        </w:trPr>
        <w:tc>
          <w:tcPr>
            <w:tcW w:w="309" w:type="pct"/>
            <w:shd w:val="clear" w:color="auto" w:fill="auto"/>
            <w:vAlign w:val="center"/>
            <w:hideMark/>
          </w:tcPr>
          <w:p w:rsidR="00F44C66" w:rsidRPr="00F44C66" w:rsidRDefault="00F44C66" w:rsidP="00F44C66">
            <w:pPr>
              <w:jc w:val="center"/>
              <w:rPr>
                <w:rFonts w:asciiTheme="minorHAnsi" w:hAnsiTheme="minorHAnsi" w:cs="Arial"/>
                <w:b/>
                <w:sz w:val="20"/>
                <w:szCs w:val="20"/>
              </w:rPr>
            </w:pPr>
          </w:p>
        </w:tc>
        <w:tc>
          <w:tcPr>
            <w:tcW w:w="3272" w:type="pct"/>
            <w:shd w:val="clear" w:color="auto" w:fill="auto"/>
            <w:vAlign w:val="center"/>
            <w:hideMark/>
          </w:tcPr>
          <w:p w:rsidR="00F44C66" w:rsidRPr="00F44C66" w:rsidRDefault="00F44C66" w:rsidP="00F44C66">
            <w:pPr>
              <w:jc w:val="left"/>
              <w:rPr>
                <w:rFonts w:asciiTheme="minorHAnsi" w:hAnsiTheme="minorHAnsi" w:cs="Arial"/>
                <w:b/>
                <w:sz w:val="20"/>
                <w:szCs w:val="20"/>
              </w:rPr>
            </w:pPr>
            <w:r w:rsidRPr="00F44C66">
              <w:rPr>
                <w:rFonts w:asciiTheme="minorHAnsi" w:hAnsiTheme="minorHAnsi" w:cs="Arial"/>
                <w:b/>
                <w:sz w:val="20"/>
                <w:szCs w:val="20"/>
              </w:rPr>
              <w:t>Ostatní konstrukce a práce</w:t>
            </w:r>
          </w:p>
        </w:tc>
        <w:tc>
          <w:tcPr>
            <w:tcW w:w="495" w:type="pct"/>
            <w:shd w:val="clear" w:color="auto" w:fill="auto"/>
            <w:vAlign w:val="center"/>
            <w:hideMark/>
          </w:tcPr>
          <w:p w:rsidR="00F44C66" w:rsidRPr="00F44C66" w:rsidRDefault="00F44C66" w:rsidP="00F44C66">
            <w:pPr>
              <w:jc w:val="center"/>
              <w:rPr>
                <w:rFonts w:asciiTheme="minorHAnsi" w:hAnsiTheme="minorHAnsi" w:cs="Arial"/>
                <w:b/>
                <w:sz w:val="20"/>
                <w:szCs w:val="20"/>
              </w:rPr>
            </w:pPr>
          </w:p>
        </w:tc>
        <w:tc>
          <w:tcPr>
            <w:tcW w:w="924" w:type="pct"/>
            <w:shd w:val="clear" w:color="auto" w:fill="auto"/>
            <w:noWrap/>
            <w:vAlign w:val="center"/>
          </w:tcPr>
          <w:p w:rsidR="00F44C66" w:rsidRPr="00F44C66" w:rsidRDefault="00F44C66" w:rsidP="00F44C66">
            <w:pPr>
              <w:rPr>
                <w:rFonts w:asciiTheme="minorHAnsi" w:hAnsiTheme="minorHAnsi"/>
                <w:sz w:val="20"/>
                <w:szCs w:val="20"/>
              </w:rPr>
            </w:pPr>
          </w:p>
        </w:tc>
      </w:tr>
      <w:tr w:rsidR="00F44C66" w:rsidRPr="00F44C66" w:rsidTr="00F44C66">
        <w:trPr>
          <w:trHeight w:val="227"/>
        </w:trPr>
        <w:tc>
          <w:tcPr>
            <w:tcW w:w="309" w:type="pct"/>
            <w:shd w:val="clear" w:color="auto" w:fill="auto"/>
            <w:vAlign w:val="center"/>
            <w:hideMark/>
          </w:tcPr>
          <w:p w:rsidR="00F44C66" w:rsidRPr="00F44C66" w:rsidRDefault="00F44C66" w:rsidP="00F44C66">
            <w:pPr>
              <w:jc w:val="center"/>
              <w:rPr>
                <w:rFonts w:asciiTheme="minorHAnsi" w:hAnsiTheme="minorHAnsi" w:cs="Arial"/>
                <w:sz w:val="20"/>
                <w:szCs w:val="20"/>
              </w:rPr>
            </w:pPr>
            <w:r w:rsidRPr="00F44C66">
              <w:rPr>
                <w:rFonts w:asciiTheme="minorHAnsi" w:hAnsiTheme="minorHAnsi" w:cs="Arial"/>
                <w:sz w:val="20"/>
                <w:szCs w:val="20"/>
              </w:rPr>
              <w:t>328</w:t>
            </w:r>
          </w:p>
        </w:tc>
        <w:tc>
          <w:tcPr>
            <w:tcW w:w="3272" w:type="pct"/>
            <w:shd w:val="clear" w:color="auto" w:fill="auto"/>
            <w:vAlign w:val="center"/>
            <w:hideMark/>
          </w:tcPr>
          <w:p w:rsidR="00F44C66" w:rsidRPr="00F44C66" w:rsidRDefault="00F44C66" w:rsidP="00F44C66">
            <w:pPr>
              <w:jc w:val="left"/>
              <w:rPr>
                <w:rFonts w:asciiTheme="minorHAnsi" w:hAnsiTheme="minorHAnsi" w:cs="Arial"/>
                <w:sz w:val="20"/>
                <w:szCs w:val="20"/>
              </w:rPr>
            </w:pPr>
            <w:r w:rsidRPr="00F44C66">
              <w:rPr>
                <w:rFonts w:asciiTheme="minorHAnsi" w:hAnsiTheme="minorHAnsi" w:cs="Arial"/>
                <w:sz w:val="20"/>
                <w:szCs w:val="20"/>
              </w:rPr>
              <w:t>TĚSNĚNÍ DILATAČ SPAR ASF ZÁLIVKOU PRŮŘ DO 100MM2</w:t>
            </w:r>
          </w:p>
        </w:tc>
        <w:tc>
          <w:tcPr>
            <w:tcW w:w="495" w:type="pct"/>
            <w:shd w:val="clear" w:color="auto" w:fill="auto"/>
            <w:vAlign w:val="center"/>
            <w:hideMark/>
          </w:tcPr>
          <w:p w:rsidR="00F44C66" w:rsidRPr="00F44C66" w:rsidRDefault="00F44C66" w:rsidP="00F44C66">
            <w:pPr>
              <w:jc w:val="center"/>
              <w:rPr>
                <w:rFonts w:asciiTheme="minorHAnsi" w:hAnsiTheme="minorHAnsi" w:cs="Arial"/>
                <w:sz w:val="20"/>
                <w:szCs w:val="20"/>
              </w:rPr>
            </w:pPr>
            <w:r w:rsidRPr="00F44C66">
              <w:rPr>
                <w:rFonts w:asciiTheme="minorHAnsi" w:hAnsiTheme="minorHAnsi" w:cs="Arial"/>
                <w:sz w:val="20"/>
                <w:szCs w:val="20"/>
              </w:rPr>
              <w:t xml:space="preserve">M         </w:t>
            </w:r>
          </w:p>
        </w:tc>
        <w:tc>
          <w:tcPr>
            <w:tcW w:w="924" w:type="pct"/>
            <w:shd w:val="clear" w:color="auto" w:fill="auto"/>
            <w:noWrap/>
            <w:vAlign w:val="center"/>
          </w:tcPr>
          <w:p w:rsidR="00F44C66" w:rsidRPr="00F44C66" w:rsidRDefault="00F44C66" w:rsidP="00F44C66">
            <w:pPr>
              <w:jc w:val="right"/>
              <w:rPr>
                <w:rFonts w:asciiTheme="minorHAnsi" w:hAnsiTheme="minorHAnsi"/>
                <w:color w:val="000000"/>
                <w:sz w:val="20"/>
                <w:szCs w:val="20"/>
              </w:rPr>
            </w:pPr>
            <w:r w:rsidRPr="00F44C66">
              <w:rPr>
                <w:rFonts w:asciiTheme="minorHAnsi" w:hAnsiTheme="minorHAnsi"/>
                <w:color w:val="000000"/>
                <w:sz w:val="20"/>
                <w:szCs w:val="20"/>
              </w:rPr>
              <w:t>12,00 Kč</w:t>
            </w:r>
          </w:p>
        </w:tc>
      </w:tr>
      <w:tr w:rsidR="00F44C66" w:rsidRPr="00F44C66" w:rsidTr="00F44C66">
        <w:trPr>
          <w:trHeight w:val="227"/>
        </w:trPr>
        <w:tc>
          <w:tcPr>
            <w:tcW w:w="309" w:type="pct"/>
            <w:shd w:val="clear" w:color="auto" w:fill="auto"/>
            <w:vAlign w:val="center"/>
            <w:hideMark/>
          </w:tcPr>
          <w:p w:rsidR="00F44C66" w:rsidRPr="00F44C66" w:rsidRDefault="00F44C66" w:rsidP="00F44C66">
            <w:pPr>
              <w:jc w:val="center"/>
              <w:rPr>
                <w:rFonts w:asciiTheme="minorHAnsi" w:hAnsiTheme="minorHAnsi" w:cs="Arial"/>
                <w:sz w:val="20"/>
                <w:szCs w:val="20"/>
              </w:rPr>
            </w:pPr>
            <w:r w:rsidRPr="00F44C66">
              <w:rPr>
                <w:rFonts w:asciiTheme="minorHAnsi" w:hAnsiTheme="minorHAnsi" w:cs="Arial"/>
                <w:sz w:val="20"/>
                <w:szCs w:val="20"/>
              </w:rPr>
              <w:t>329</w:t>
            </w:r>
          </w:p>
        </w:tc>
        <w:tc>
          <w:tcPr>
            <w:tcW w:w="3272" w:type="pct"/>
            <w:shd w:val="clear" w:color="auto" w:fill="auto"/>
            <w:vAlign w:val="center"/>
            <w:hideMark/>
          </w:tcPr>
          <w:p w:rsidR="00F44C66" w:rsidRPr="00F44C66" w:rsidRDefault="00F44C66" w:rsidP="00F44C66">
            <w:pPr>
              <w:jc w:val="left"/>
              <w:rPr>
                <w:rFonts w:asciiTheme="minorHAnsi" w:hAnsiTheme="minorHAnsi" w:cs="Arial"/>
                <w:sz w:val="20"/>
                <w:szCs w:val="20"/>
              </w:rPr>
            </w:pPr>
            <w:r w:rsidRPr="00F44C66">
              <w:rPr>
                <w:rFonts w:asciiTheme="minorHAnsi" w:hAnsiTheme="minorHAnsi" w:cs="Arial"/>
                <w:sz w:val="20"/>
                <w:szCs w:val="20"/>
              </w:rPr>
              <w:t>TĚSNĚNÍ DILATAČ SPAR ASF ZÁLIVKOU PRŮŘ DO 800MM2</w:t>
            </w:r>
          </w:p>
        </w:tc>
        <w:tc>
          <w:tcPr>
            <w:tcW w:w="495" w:type="pct"/>
            <w:shd w:val="clear" w:color="auto" w:fill="auto"/>
            <w:vAlign w:val="center"/>
            <w:hideMark/>
          </w:tcPr>
          <w:p w:rsidR="00F44C66" w:rsidRPr="00F44C66" w:rsidRDefault="00F44C66" w:rsidP="00F44C66">
            <w:pPr>
              <w:jc w:val="center"/>
              <w:rPr>
                <w:rFonts w:asciiTheme="minorHAnsi" w:hAnsiTheme="minorHAnsi" w:cs="Arial"/>
                <w:sz w:val="20"/>
                <w:szCs w:val="20"/>
              </w:rPr>
            </w:pPr>
            <w:r w:rsidRPr="00F44C66">
              <w:rPr>
                <w:rFonts w:asciiTheme="minorHAnsi" w:hAnsiTheme="minorHAnsi" w:cs="Arial"/>
                <w:sz w:val="20"/>
                <w:szCs w:val="20"/>
              </w:rPr>
              <w:t xml:space="preserve">M         </w:t>
            </w:r>
          </w:p>
        </w:tc>
        <w:tc>
          <w:tcPr>
            <w:tcW w:w="924" w:type="pct"/>
            <w:shd w:val="clear" w:color="auto" w:fill="auto"/>
            <w:noWrap/>
            <w:vAlign w:val="center"/>
          </w:tcPr>
          <w:p w:rsidR="00F44C66" w:rsidRPr="00F44C66" w:rsidRDefault="00F44C66" w:rsidP="00F44C66">
            <w:pPr>
              <w:jc w:val="right"/>
              <w:rPr>
                <w:rFonts w:asciiTheme="minorHAnsi" w:hAnsiTheme="minorHAnsi"/>
                <w:color w:val="000000"/>
                <w:sz w:val="20"/>
                <w:szCs w:val="20"/>
              </w:rPr>
            </w:pPr>
            <w:r w:rsidRPr="00F44C66">
              <w:rPr>
                <w:rFonts w:asciiTheme="minorHAnsi" w:hAnsiTheme="minorHAnsi"/>
                <w:color w:val="000000"/>
                <w:sz w:val="20"/>
                <w:szCs w:val="20"/>
              </w:rPr>
              <w:t>96,00 Kč</w:t>
            </w:r>
          </w:p>
        </w:tc>
      </w:tr>
      <w:tr w:rsidR="00F44C66" w:rsidRPr="00F44C66" w:rsidTr="00F44C66">
        <w:trPr>
          <w:trHeight w:val="227"/>
        </w:trPr>
        <w:tc>
          <w:tcPr>
            <w:tcW w:w="309" w:type="pct"/>
            <w:shd w:val="clear" w:color="auto" w:fill="auto"/>
            <w:vAlign w:val="center"/>
            <w:hideMark/>
          </w:tcPr>
          <w:p w:rsidR="00F44C66" w:rsidRPr="00F44C66" w:rsidRDefault="00F44C66" w:rsidP="00F44C66">
            <w:pPr>
              <w:jc w:val="center"/>
              <w:rPr>
                <w:rFonts w:asciiTheme="minorHAnsi" w:hAnsiTheme="minorHAnsi" w:cs="Arial"/>
                <w:sz w:val="20"/>
                <w:szCs w:val="20"/>
              </w:rPr>
            </w:pPr>
            <w:r w:rsidRPr="00F44C66">
              <w:rPr>
                <w:rFonts w:asciiTheme="minorHAnsi" w:hAnsiTheme="minorHAnsi" w:cs="Arial"/>
                <w:sz w:val="20"/>
                <w:szCs w:val="20"/>
              </w:rPr>
              <w:t>330</w:t>
            </w:r>
          </w:p>
        </w:tc>
        <w:tc>
          <w:tcPr>
            <w:tcW w:w="3272" w:type="pct"/>
            <w:shd w:val="clear" w:color="auto" w:fill="auto"/>
            <w:vAlign w:val="center"/>
            <w:hideMark/>
          </w:tcPr>
          <w:p w:rsidR="00F44C66" w:rsidRPr="00F44C66" w:rsidRDefault="00F44C66" w:rsidP="00F44C66">
            <w:pPr>
              <w:jc w:val="left"/>
              <w:rPr>
                <w:rFonts w:asciiTheme="minorHAnsi" w:hAnsiTheme="minorHAnsi" w:cs="Arial"/>
                <w:sz w:val="20"/>
                <w:szCs w:val="20"/>
              </w:rPr>
            </w:pPr>
            <w:r w:rsidRPr="00F44C66">
              <w:rPr>
                <w:rFonts w:asciiTheme="minorHAnsi" w:hAnsiTheme="minorHAnsi" w:cs="Arial"/>
                <w:sz w:val="20"/>
                <w:szCs w:val="20"/>
              </w:rPr>
              <w:t>TĚSNĚNÍ DILATAČ SPAR ASF ZÁLIVKOU MODIFIK PRŮŘ DO 800MM2</w:t>
            </w:r>
          </w:p>
        </w:tc>
        <w:tc>
          <w:tcPr>
            <w:tcW w:w="495" w:type="pct"/>
            <w:shd w:val="clear" w:color="auto" w:fill="auto"/>
            <w:vAlign w:val="center"/>
            <w:hideMark/>
          </w:tcPr>
          <w:p w:rsidR="00F44C66" w:rsidRPr="00F44C66" w:rsidRDefault="00F44C66" w:rsidP="00F44C66">
            <w:pPr>
              <w:jc w:val="center"/>
              <w:rPr>
                <w:rFonts w:asciiTheme="minorHAnsi" w:hAnsiTheme="minorHAnsi" w:cs="Arial"/>
                <w:sz w:val="20"/>
                <w:szCs w:val="20"/>
              </w:rPr>
            </w:pPr>
            <w:r w:rsidRPr="00F44C66">
              <w:rPr>
                <w:rFonts w:asciiTheme="minorHAnsi" w:hAnsiTheme="minorHAnsi" w:cs="Arial"/>
                <w:sz w:val="20"/>
                <w:szCs w:val="20"/>
              </w:rPr>
              <w:t xml:space="preserve">M         </w:t>
            </w:r>
          </w:p>
        </w:tc>
        <w:tc>
          <w:tcPr>
            <w:tcW w:w="924" w:type="pct"/>
            <w:shd w:val="clear" w:color="auto" w:fill="auto"/>
            <w:noWrap/>
            <w:vAlign w:val="center"/>
          </w:tcPr>
          <w:p w:rsidR="00F44C66" w:rsidRPr="00F44C66" w:rsidRDefault="00F44C66" w:rsidP="00F44C66">
            <w:pPr>
              <w:jc w:val="right"/>
              <w:rPr>
                <w:rFonts w:asciiTheme="minorHAnsi" w:hAnsiTheme="minorHAnsi"/>
                <w:color w:val="000000"/>
                <w:sz w:val="20"/>
                <w:szCs w:val="20"/>
              </w:rPr>
            </w:pPr>
            <w:r w:rsidRPr="00F44C66">
              <w:rPr>
                <w:rFonts w:asciiTheme="minorHAnsi" w:hAnsiTheme="minorHAnsi"/>
                <w:color w:val="000000"/>
                <w:sz w:val="20"/>
                <w:szCs w:val="20"/>
              </w:rPr>
              <w:t>104,00 Kč</w:t>
            </w:r>
          </w:p>
        </w:tc>
      </w:tr>
      <w:tr w:rsidR="00F44C66" w:rsidRPr="00F44C66" w:rsidTr="00F44C66">
        <w:trPr>
          <w:trHeight w:val="227"/>
        </w:trPr>
        <w:tc>
          <w:tcPr>
            <w:tcW w:w="309" w:type="pct"/>
            <w:shd w:val="clear" w:color="auto" w:fill="auto"/>
            <w:vAlign w:val="center"/>
            <w:hideMark/>
          </w:tcPr>
          <w:p w:rsidR="00F44C66" w:rsidRPr="00F44C66" w:rsidRDefault="00F44C66" w:rsidP="00F44C66">
            <w:pPr>
              <w:jc w:val="center"/>
              <w:rPr>
                <w:rFonts w:asciiTheme="minorHAnsi" w:hAnsiTheme="minorHAnsi" w:cs="Arial"/>
                <w:sz w:val="20"/>
                <w:szCs w:val="20"/>
              </w:rPr>
            </w:pPr>
            <w:r w:rsidRPr="00F44C66">
              <w:rPr>
                <w:rFonts w:asciiTheme="minorHAnsi" w:hAnsiTheme="minorHAnsi" w:cs="Arial"/>
                <w:sz w:val="20"/>
                <w:szCs w:val="20"/>
              </w:rPr>
              <w:t>331</w:t>
            </w:r>
          </w:p>
        </w:tc>
        <w:tc>
          <w:tcPr>
            <w:tcW w:w="3272" w:type="pct"/>
            <w:shd w:val="clear" w:color="auto" w:fill="auto"/>
            <w:vAlign w:val="center"/>
            <w:hideMark/>
          </w:tcPr>
          <w:p w:rsidR="00F44C66" w:rsidRPr="00F44C66" w:rsidRDefault="00F44C66" w:rsidP="00F44C66">
            <w:pPr>
              <w:jc w:val="left"/>
              <w:rPr>
                <w:rFonts w:asciiTheme="minorHAnsi" w:hAnsiTheme="minorHAnsi" w:cs="Arial"/>
                <w:sz w:val="20"/>
                <w:szCs w:val="20"/>
              </w:rPr>
            </w:pPr>
            <w:r w:rsidRPr="00F44C66">
              <w:rPr>
                <w:rFonts w:asciiTheme="minorHAnsi" w:hAnsiTheme="minorHAnsi" w:cs="Arial"/>
                <w:sz w:val="20"/>
                <w:szCs w:val="20"/>
              </w:rPr>
              <w:t>TĚSNĚNÍ DILATAČ SPAR ASF ZÁLIVKOU MODIFIK PRŮŘ PŘES 800MM2</w:t>
            </w:r>
          </w:p>
        </w:tc>
        <w:tc>
          <w:tcPr>
            <w:tcW w:w="495" w:type="pct"/>
            <w:shd w:val="clear" w:color="auto" w:fill="auto"/>
            <w:vAlign w:val="center"/>
            <w:hideMark/>
          </w:tcPr>
          <w:p w:rsidR="00F44C66" w:rsidRPr="00F44C66" w:rsidRDefault="00F44C66" w:rsidP="00F44C66">
            <w:pPr>
              <w:jc w:val="center"/>
              <w:rPr>
                <w:rFonts w:asciiTheme="minorHAnsi" w:hAnsiTheme="minorHAnsi" w:cs="Arial"/>
                <w:sz w:val="20"/>
                <w:szCs w:val="20"/>
              </w:rPr>
            </w:pPr>
            <w:r w:rsidRPr="00F44C66">
              <w:rPr>
                <w:rFonts w:asciiTheme="minorHAnsi" w:hAnsiTheme="minorHAnsi" w:cs="Arial"/>
                <w:sz w:val="20"/>
                <w:szCs w:val="20"/>
              </w:rPr>
              <w:t xml:space="preserve">M         </w:t>
            </w:r>
          </w:p>
        </w:tc>
        <w:tc>
          <w:tcPr>
            <w:tcW w:w="924" w:type="pct"/>
            <w:shd w:val="clear" w:color="auto" w:fill="auto"/>
            <w:noWrap/>
            <w:vAlign w:val="center"/>
          </w:tcPr>
          <w:p w:rsidR="00F44C66" w:rsidRPr="00F44C66" w:rsidRDefault="00F44C66" w:rsidP="00F44C66">
            <w:pPr>
              <w:jc w:val="right"/>
              <w:rPr>
                <w:rFonts w:asciiTheme="minorHAnsi" w:hAnsiTheme="minorHAnsi"/>
                <w:color w:val="000000"/>
                <w:sz w:val="20"/>
                <w:szCs w:val="20"/>
              </w:rPr>
            </w:pPr>
            <w:r w:rsidRPr="00F44C66">
              <w:rPr>
                <w:rFonts w:asciiTheme="minorHAnsi" w:hAnsiTheme="minorHAnsi"/>
                <w:color w:val="000000"/>
                <w:sz w:val="20"/>
                <w:szCs w:val="20"/>
              </w:rPr>
              <w:t>132,00 Kč</w:t>
            </w:r>
          </w:p>
        </w:tc>
      </w:tr>
      <w:tr w:rsidR="00F44C66" w:rsidRPr="00F44C66" w:rsidTr="00F44C66">
        <w:trPr>
          <w:trHeight w:val="227"/>
        </w:trPr>
        <w:tc>
          <w:tcPr>
            <w:tcW w:w="309" w:type="pct"/>
            <w:shd w:val="clear" w:color="auto" w:fill="auto"/>
            <w:vAlign w:val="center"/>
            <w:hideMark/>
          </w:tcPr>
          <w:p w:rsidR="00F44C66" w:rsidRPr="00F44C66" w:rsidRDefault="00F44C66" w:rsidP="00F44C66">
            <w:pPr>
              <w:jc w:val="center"/>
              <w:rPr>
                <w:rFonts w:asciiTheme="minorHAnsi" w:hAnsiTheme="minorHAnsi" w:cs="Arial"/>
                <w:sz w:val="20"/>
                <w:szCs w:val="20"/>
              </w:rPr>
            </w:pPr>
            <w:r w:rsidRPr="00F44C66">
              <w:rPr>
                <w:rFonts w:asciiTheme="minorHAnsi" w:hAnsiTheme="minorHAnsi" w:cs="Arial"/>
                <w:sz w:val="20"/>
                <w:szCs w:val="20"/>
              </w:rPr>
              <w:t>332</w:t>
            </w:r>
          </w:p>
        </w:tc>
        <w:tc>
          <w:tcPr>
            <w:tcW w:w="3272" w:type="pct"/>
            <w:shd w:val="clear" w:color="auto" w:fill="auto"/>
            <w:vAlign w:val="center"/>
            <w:hideMark/>
          </w:tcPr>
          <w:p w:rsidR="00F44C66" w:rsidRPr="00F44C66" w:rsidRDefault="00F44C66" w:rsidP="00F44C66">
            <w:pPr>
              <w:jc w:val="left"/>
              <w:rPr>
                <w:rFonts w:asciiTheme="minorHAnsi" w:hAnsiTheme="minorHAnsi" w:cs="Arial"/>
                <w:sz w:val="20"/>
                <w:szCs w:val="20"/>
              </w:rPr>
            </w:pPr>
            <w:r w:rsidRPr="00F44C66">
              <w:rPr>
                <w:rFonts w:asciiTheme="minorHAnsi" w:hAnsiTheme="minorHAnsi" w:cs="Arial"/>
                <w:sz w:val="20"/>
                <w:szCs w:val="20"/>
              </w:rPr>
              <w:t>TĚSNĚNÍ DILATAČNÍCH SPAR CEMENTOVOU ZÁLIVKOU PRŮŘEZU DO 100MM2</w:t>
            </w:r>
          </w:p>
        </w:tc>
        <w:tc>
          <w:tcPr>
            <w:tcW w:w="495" w:type="pct"/>
            <w:shd w:val="clear" w:color="auto" w:fill="auto"/>
            <w:vAlign w:val="center"/>
            <w:hideMark/>
          </w:tcPr>
          <w:p w:rsidR="00F44C66" w:rsidRPr="00F44C66" w:rsidRDefault="00F44C66" w:rsidP="00F44C66">
            <w:pPr>
              <w:jc w:val="center"/>
              <w:rPr>
                <w:rFonts w:asciiTheme="minorHAnsi" w:hAnsiTheme="minorHAnsi" w:cs="Arial"/>
                <w:sz w:val="20"/>
                <w:szCs w:val="20"/>
              </w:rPr>
            </w:pPr>
            <w:r w:rsidRPr="00F44C66">
              <w:rPr>
                <w:rFonts w:asciiTheme="minorHAnsi" w:hAnsiTheme="minorHAnsi" w:cs="Arial"/>
                <w:sz w:val="20"/>
                <w:szCs w:val="20"/>
              </w:rPr>
              <w:t xml:space="preserve">M         </w:t>
            </w:r>
          </w:p>
        </w:tc>
        <w:tc>
          <w:tcPr>
            <w:tcW w:w="924" w:type="pct"/>
            <w:shd w:val="clear" w:color="auto" w:fill="auto"/>
            <w:noWrap/>
            <w:vAlign w:val="center"/>
          </w:tcPr>
          <w:p w:rsidR="00F44C66" w:rsidRPr="00F44C66" w:rsidRDefault="00F44C66" w:rsidP="00F44C66">
            <w:pPr>
              <w:jc w:val="right"/>
              <w:rPr>
                <w:rFonts w:asciiTheme="minorHAnsi" w:hAnsiTheme="minorHAnsi"/>
                <w:color w:val="000000"/>
                <w:sz w:val="20"/>
                <w:szCs w:val="20"/>
              </w:rPr>
            </w:pPr>
            <w:r w:rsidRPr="00F44C66">
              <w:rPr>
                <w:rFonts w:asciiTheme="minorHAnsi" w:hAnsiTheme="minorHAnsi"/>
                <w:color w:val="000000"/>
                <w:sz w:val="20"/>
                <w:szCs w:val="20"/>
              </w:rPr>
              <w:t>31,00 Kč</w:t>
            </w:r>
          </w:p>
        </w:tc>
      </w:tr>
      <w:tr w:rsidR="00F44C66" w:rsidRPr="00F44C66" w:rsidTr="00F44C66">
        <w:trPr>
          <w:trHeight w:val="227"/>
        </w:trPr>
        <w:tc>
          <w:tcPr>
            <w:tcW w:w="309" w:type="pct"/>
            <w:shd w:val="clear" w:color="auto" w:fill="auto"/>
            <w:vAlign w:val="center"/>
            <w:hideMark/>
          </w:tcPr>
          <w:p w:rsidR="00F44C66" w:rsidRPr="00F44C66" w:rsidRDefault="00F44C66" w:rsidP="00F44C66">
            <w:pPr>
              <w:jc w:val="center"/>
              <w:rPr>
                <w:rFonts w:asciiTheme="minorHAnsi" w:hAnsiTheme="minorHAnsi" w:cs="Arial"/>
                <w:sz w:val="20"/>
                <w:szCs w:val="20"/>
              </w:rPr>
            </w:pPr>
            <w:r w:rsidRPr="00F44C66">
              <w:rPr>
                <w:rFonts w:asciiTheme="minorHAnsi" w:hAnsiTheme="minorHAnsi" w:cs="Arial"/>
                <w:sz w:val="20"/>
                <w:szCs w:val="20"/>
              </w:rPr>
              <w:t>333</w:t>
            </w:r>
          </w:p>
        </w:tc>
        <w:tc>
          <w:tcPr>
            <w:tcW w:w="3272" w:type="pct"/>
            <w:shd w:val="clear" w:color="auto" w:fill="auto"/>
            <w:vAlign w:val="center"/>
            <w:hideMark/>
          </w:tcPr>
          <w:p w:rsidR="00F44C66" w:rsidRPr="00F44C66" w:rsidRDefault="00F44C66" w:rsidP="00F44C66">
            <w:pPr>
              <w:jc w:val="left"/>
              <w:rPr>
                <w:rFonts w:asciiTheme="minorHAnsi" w:hAnsiTheme="minorHAnsi" w:cs="Arial"/>
                <w:sz w:val="20"/>
                <w:szCs w:val="20"/>
              </w:rPr>
            </w:pPr>
            <w:r w:rsidRPr="00F44C66">
              <w:rPr>
                <w:rFonts w:asciiTheme="minorHAnsi" w:hAnsiTheme="minorHAnsi" w:cs="Arial"/>
                <w:sz w:val="20"/>
                <w:szCs w:val="20"/>
              </w:rPr>
              <w:t>ŠTĚRBINOVÉ ŽLABY Z BETONOVÝCH DÍLCŮ ŠÍŘ DO 400MM VÝŠ DO 500MM BEZ OBRUBY</w:t>
            </w:r>
          </w:p>
        </w:tc>
        <w:tc>
          <w:tcPr>
            <w:tcW w:w="495" w:type="pct"/>
            <w:shd w:val="clear" w:color="auto" w:fill="auto"/>
            <w:vAlign w:val="center"/>
            <w:hideMark/>
          </w:tcPr>
          <w:p w:rsidR="00F44C66" w:rsidRPr="00F44C66" w:rsidRDefault="00F44C66" w:rsidP="00F44C66">
            <w:pPr>
              <w:jc w:val="center"/>
              <w:rPr>
                <w:rFonts w:asciiTheme="minorHAnsi" w:hAnsiTheme="minorHAnsi" w:cs="Arial"/>
                <w:sz w:val="20"/>
                <w:szCs w:val="20"/>
              </w:rPr>
            </w:pPr>
            <w:r w:rsidRPr="00F44C66">
              <w:rPr>
                <w:rFonts w:asciiTheme="minorHAnsi" w:hAnsiTheme="minorHAnsi" w:cs="Arial"/>
                <w:sz w:val="20"/>
                <w:szCs w:val="20"/>
              </w:rPr>
              <w:t xml:space="preserve">M         </w:t>
            </w:r>
          </w:p>
        </w:tc>
        <w:tc>
          <w:tcPr>
            <w:tcW w:w="924" w:type="pct"/>
            <w:shd w:val="clear" w:color="auto" w:fill="auto"/>
            <w:noWrap/>
            <w:vAlign w:val="center"/>
          </w:tcPr>
          <w:p w:rsidR="00F44C66" w:rsidRPr="00F44C66" w:rsidRDefault="00F44C66" w:rsidP="00F44C66">
            <w:pPr>
              <w:jc w:val="right"/>
              <w:rPr>
                <w:rFonts w:asciiTheme="minorHAnsi" w:hAnsiTheme="minorHAnsi"/>
                <w:color w:val="000000"/>
                <w:sz w:val="20"/>
                <w:szCs w:val="20"/>
              </w:rPr>
            </w:pPr>
            <w:r w:rsidRPr="00F44C66">
              <w:rPr>
                <w:rFonts w:asciiTheme="minorHAnsi" w:hAnsiTheme="minorHAnsi"/>
                <w:color w:val="000000"/>
                <w:sz w:val="20"/>
                <w:szCs w:val="20"/>
              </w:rPr>
              <w:t>2 380,00 Kč</w:t>
            </w:r>
          </w:p>
        </w:tc>
      </w:tr>
      <w:tr w:rsidR="00F44C66" w:rsidRPr="00F44C66" w:rsidTr="00F44C66">
        <w:trPr>
          <w:trHeight w:val="227"/>
        </w:trPr>
        <w:tc>
          <w:tcPr>
            <w:tcW w:w="309" w:type="pct"/>
            <w:shd w:val="clear" w:color="auto" w:fill="auto"/>
            <w:vAlign w:val="center"/>
            <w:hideMark/>
          </w:tcPr>
          <w:p w:rsidR="00F44C66" w:rsidRPr="00F44C66" w:rsidRDefault="00F44C66" w:rsidP="00F44C66">
            <w:pPr>
              <w:jc w:val="center"/>
              <w:rPr>
                <w:rFonts w:asciiTheme="minorHAnsi" w:hAnsiTheme="minorHAnsi" w:cs="Arial"/>
                <w:sz w:val="20"/>
                <w:szCs w:val="20"/>
              </w:rPr>
            </w:pPr>
            <w:r w:rsidRPr="00F44C66">
              <w:rPr>
                <w:rFonts w:asciiTheme="minorHAnsi" w:hAnsiTheme="minorHAnsi" w:cs="Arial"/>
                <w:sz w:val="20"/>
                <w:szCs w:val="20"/>
              </w:rPr>
              <w:t>334</w:t>
            </w:r>
          </w:p>
        </w:tc>
        <w:tc>
          <w:tcPr>
            <w:tcW w:w="3272" w:type="pct"/>
            <w:shd w:val="clear" w:color="auto" w:fill="auto"/>
            <w:vAlign w:val="center"/>
            <w:hideMark/>
          </w:tcPr>
          <w:p w:rsidR="00F44C66" w:rsidRPr="00F44C66" w:rsidRDefault="00F44C66" w:rsidP="00F44C66">
            <w:pPr>
              <w:jc w:val="left"/>
              <w:rPr>
                <w:rFonts w:asciiTheme="minorHAnsi" w:hAnsiTheme="minorHAnsi" w:cs="Arial"/>
                <w:sz w:val="20"/>
                <w:szCs w:val="20"/>
              </w:rPr>
            </w:pPr>
            <w:r w:rsidRPr="00F44C66">
              <w:rPr>
                <w:rFonts w:asciiTheme="minorHAnsi" w:hAnsiTheme="minorHAnsi" w:cs="Arial"/>
                <w:sz w:val="20"/>
                <w:szCs w:val="20"/>
              </w:rPr>
              <w:t>ŠTĚRBINOVÉ ŽLABY Z BETONOVÝCH DÍLCŮ ŠÍŘ DO 400MM VÝŠ DO 500MM S OBRUBOU 120MM</w:t>
            </w:r>
          </w:p>
        </w:tc>
        <w:tc>
          <w:tcPr>
            <w:tcW w:w="495" w:type="pct"/>
            <w:shd w:val="clear" w:color="auto" w:fill="auto"/>
            <w:vAlign w:val="center"/>
            <w:hideMark/>
          </w:tcPr>
          <w:p w:rsidR="00F44C66" w:rsidRPr="00F44C66" w:rsidRDefault="00F44C66" w:rsidP="00F44C66">
            <w:pPr>
              <w:jc w:val="center"/>
              <w:rPr>
                <w:rFonts w:asciiTheme="minorHAnsi" w:hAnsiTheme="minorHAnsi" w:cs="Arial"/>
                <w:sz w:val="20"/>
                <w:szCs w:val="20"/>
              </w:rPr>
            </w:pPr>
            <w:r w:rsidRPr="00F44C66">
              <w:rPr>
                <w:rFonts w:asciiTheme="minorHAnsi" w:hAnsiTheme="minorHAnsi" w:cs="Arial"/>
                <w:sz w:val="20"/>
                <w:szCs w:val="20"/>
              </w:rPr>
              <w:t xml:space="preserve">M         </w:t>
            </w:r>
          </w:p>
        </w:tc>
        <w:tc>
          <w:tcPr>
            <w:tcW w:w="924" w:type="pct"/>
            <w:shd w:val="clear" w:color="auto" w:fill="auto"/>
            <w:noWrap/>
            <w:vAlign w:val="center"/>
          </w:tcPr>
          <w:p w:rsidR="00F44C66" w:rsidRPr="00F44C66" w:rsidRDefault="00F44C66" w:rsidP="00F44C66">
            <w:pPr>
              <w:jc w:val="right"/>
              <w:rPr>
                <w:rFonts w:asciiTheme="minorHAnsi" w:hAnsiTheme="minorHAnsi"/>
                <w:color w:val="000000"/>
                <w:sz w:val="20"/>
                <w:szCs w:val="20"/>
              </w:rPr>
            </w:pPr>
            <w:r w:rsidRPr="00F44C66">
              <w:rPr>
                <w:rFonts w:asciiTheme="minorHAnsi" w:hAnsiTheme="minorHAnsi"/>
                <w:color w:val="000000"/>
                <w:sz w:val="20"/>
                <w:szCs w:val="20"/>
              </w:rPr>
              <w:t>2 580,00 Kč</w:t>
            </w:r>
          </w:p>
        </w:tc>
      </w:tr>
      <w:tr w:rsidR="00F44C66" w:rsidRPr="00F44C66" w:rsidTr="00F44C66">
        <w:trPr>
          <w:trHeight w:val="227"/>
        </w:trPr>
        <w:tc>
          <w:tcPr>
            <w:tcW w:w="309" w:type="pct"/>
            <w:shd w:val="clear" w:color="auto" w:fill="auto"/>
            <w:vAlign w:val="center"/>
            <w:hideMark/>
          </w:tcPr>
          <w:p w:rsidR="00F44C66" w:rsidRPr="00F44C66" w:rsidRDefault="00F44C66" w:rsidP="00F44C66">
            <w:pPr>
              <w:jc w:val="center"/>
              <w:rPr>
                <w:rFonts w:asciiTheme="minorHAnsi" w:hAnsiTheme="minorHAnsi" w:cs="Arial"/>
                <w:sz w:val="20"/>
                <w:szCs w:val="20"/>
              </w:rPr>
            </w:pPr>
            <w:r w:rsidRPr="00F44C66">
              <w:rPr>
                <w:rFonts w:asciiTheme="minorHAnsi" w:hAnsiTheme="minorHAnsi" w:cs="Arial"/>
                <w:sz w:val="20"/>
                <w:szCs w:val="20"/>
              </w:rPr>
              <w:t>335</w:t>
            </w:r>
          </w:p>
        </w:tc>
        <w:tc>
          <w:tcPr>
            <w:tcW w:w="3272" w:type="pct"/>
            <w:shd w:val="clear" w:color="auto" w:fill="auto"/>
            <w:vAlign w:val="center"/>
            <w:hideMark/>
          </w:tcPr>
          <w:p w:rsidR="00F44C66" w:rsidRPr="00F44C66" w:rsidRDefault="00F44C66" w:rsidP="00F44C66">
            <w:pPr>
              <w:jc w:val="left"/>
              <w:rPr>
                <w:rFonts w:asciiTheme="minorHAnsi" w:hAnsiTheme="minorHAnsi" w:cs="Arial"/>
                <w:sz w:val="20"/>
                <w:szCs w:val="20"/>
              </w:rPr>
            </w:pPr>
            <w:r w:rsidRPr="00F44C66">
              <w:rPr>
                <w:rFonts w:asciiTheme="minorHAnsi" w:hAnsiTheme="minorHAnsi" w:cs="Arial"/>
                <w:sz w:val="20"/>
                <w:szCs w:val="20"/>
              </w:rPr>
              <w:t>PŘÍKOPOVÉ ŽLABY Z BETON TVÁRNIC ŠÍŘ DO 600MM DO ŠTĚRKOPÍSKU TL 100MM</w:t>
            </w:r>
          </w:p>
        </w:tc>
        <w:tc>
          <w:tcPr>
            <w:tcW w:w="495" w:type="pct"/>
            <w:shd w:val="clear" w:color="auto" w:fill="auto"/>
            <w:vAlign w:val="center"/>
            <w:hideMark/>
          </w:tcPr>
          <w:p w:rsidR="00F44C66" w:rsidRPr="00F44C66" w:rsidRDefault="00F44C66" w:rsidP="00F44C66">
            <w:pPr>
              <w:jc w:val="center"/>
              <w:rPr>
                <w:rFonts w:asciiTheme="minorHAnsi" w:hAnsiTheme="minorHAnsi" w:cs="Arial"/>
                <w:sz w:val="20"/>
                <w:szCs w:val="20"/>
              </w:rPr>
            </w:pPr>
            <w:r w:rsidRPr="00F44C66">
              <w:rPr>
                <w:rFonts w:asciiTheme="minorHAnsi" w:hAnsiTheme="minorHAnsi" w:cs="Arial"/>
                <w:sz w:val="20"/>
                <w:szCs w:val="20"/>
              </w:rPr>
              <w:t xml:space="preserve">M         </w:t>
            </w:r>
          </w:p>
        </w:tc>
        <w:tc>
          <w:tcPr>
            <w:tcW w:w="924" w:type="pct"/>
            <w:shd w:val="clear" w:color="auto" w:fill="auto"/>
            <w:noWrap/>
            <w:vAlign w:val="center"/>
          </w:tcPr>
          <w:p w:rsidR="00F44C66" w:rsidRPr="00F44C66" w:rsidRDefault="00F44C66" w:rsidP="00F44C66">
            <w:pPr>
              <w:jc w:val="right"/>
              <w:rPr>
                <w:rFonts w:asciiTheme="minorHAnsi" w:hAnsiTheme="minorHAnsi"/>
                <w:color w:val="000000"/>
                <w:sz w:val="20"/>
                <w:szCs w:val="20"/>
              </w:rPr>
            </w:pPr>
            <w:r w:rsidRPr="00F44C66">
              <w:rPr>
                <w:rFonts w:asciiTheme="minorHAnsi" w:hAnsiTheme="minorHAnsi"/>
                <w:color w:val="000000"/>
                <w:sz w:val="20"/>
                <w:szCs w:val="20"/>
              </w:rPr>
              <w:t>363,00 Kč</w:t>
            </w:r>
          </w:p>
        </w:tc>
      </w:tr>
      <w:tr w:rsidR="00F44C66" w:rsidRPr="00F44C66" w:rsidTr="00F44C66">
        <w:trPr>
          <w:trHeight w:val="227"/>
        </w:trPr>
        <w:tc>
          <w:tcPr>
            <w:tcW w:w="309" w:type="pct"/>
            <w:shd w:val="clear" w:color="auto" w:fill="auto"/>
            <w:vAlign w:val="center"/>
            <w:hideMark/>
          </w:tcPr>
          <w:p w:rsidR="00F44C66" w:rsidRPr="00F44C66" w:rsidRDefault="00F44C66" w:rsidP="00F44C66">
            <w:pPr>
              <w:jc w:val="center"/>
              <w:rPr>
                <w:rFonts w:asciiTheme="minorHAnsi" w:hAnsiTheme="minorHAnsi" w:cs="Arial"/>
                <w:sz w:val="20"/>
                <w:szCs w:val="20"/>
              </w:rPr>
            </w:pPr>
            <w:r w:rsidRPr="00F44C66">
              <w:rPr>
                <w:rFonts w:asciiTheme="minorHAnsi" w:hAnsiTheme="minorHAnsi" w:cs="Arial"/>
                <w:sz w:val="20"/>
                <w:szCs w:val="20"/>
              </w:rPr>
              <w:lastRenderedPageBreak/>
              <w:t>336</w:t>
            </w:r>
          </w:p>
        </w:tc>
        <w:tc>
          <w:tcPr>
            <w:tcW w:w="3272" w:type="pct"/>
            <w:shd w:val="clear" w:color="auto" w:fill="auto"/>
            <w:vAlign w:val="center"/>
            <w:hideMark/>
          </w:tcPr>
          <w:p w:rsidR="00F44C66" w:rsidRPr="00F44C66" w:rsidRDefault="00F44C66" w:rsidP="00F44C66">
            <w:pPr>
              <w:jc w:val="left"/>
              <w:rPr>
                <w:rFonts w:asciiTheme="minorHAnsi" w:hAnsiTheme="minorHAnsi" w:cs="Arial"/>
                <w:sz w:val="20"/>
                <w:szCs w:val="20"/>
              </w:rPr>
            </w:pPr>
            <w:r w:rsidRPr="00F44C66">
              <w:rPr>
                <w:rFonts w:asciiTheme="minorHAnsi" w:hAnsiTheme="minorHAnsi" w:cs="Arial"/>
                <w:sz w:val="20"/>
                <w:szCs w:val="20"/>
              </w:rPr>
              <w:t>PŘÍKOPOVÉ ŽLABY Z BETON TVÁRNIC ŠÍŘ DO 600MM DO BETONU TL 100MM</w:t>
            </w:r>
          </w:p>
        </w:tc>
        <w:tc>
          <w:tcPr>
            <w:tcW w:w="495" w:type="pct"/>
            <w:shd w:val="clear" w:color="auto" w:fill="auto"/>
            <w:vAlign w:val="center"/>
            <w:hideMark/>
          </w:tcPr>
          <w:p w:rsidR="00F44C66" w:rsidRPr="00F44C66" w:rsidRDefault="00F44C66" w:rsidP="00F44C66">
            <w:pPr>
              <w:jc w:val="center"/>
              <w:rPr>
                <w:rFonts w:asciiTheme="minorHAnsi" w:hAnsiTheme="minorHAnsi" w:cs="Arial"/>
                <w:sz w:val="20"/>
                <w:szCs w:val="20"/>
              </w:rPr>
            </w:pPr>
            <w:r w:rsidRPr="00F44C66">
              <w:rPr>
                <w:rFonts w:asciiTheme="minorHAnsi" w:hAnsiTheme="minorHAnsi" w:cs="Arial"/>
                <w:sz w:val="20"/>
                <w:szCs w:val="20"/>
              </w:rPr>
              <w:t xml:space="preserve">M         </w:t>
            </w:r>
          </w:p>
        </w:tc>
        <w:tc>
          <w:tcPr>
            <w:tcW w:w="924" w:type="pct"/>
            <w:shd w:val="clear" w:color="auto" w:fill="auto"/>
            <w:noWrap/>
            <w:vAlign w:val="center"/>
          </w:tcPr>
          <w:p w:rsidR="00F44C66" w:rsidRPr="00F44C66" w:rsidRDefault="00F44C66" w:rsidP="00F44C66">
            <w:pPr>
              <w:jc w:val="right"/>
              <w:rPr>
                <w:rFonts w:asciiTheme="minorHAnsi" w:hAnsiTheme="minorHAnsi"/>
                <w:color w:val="000000"/>
                <w:sz w:val="20"/>
                <w:szCs w:val="20"/>
              </w:rPr>
            </w:pPr>
            <w:r w:rsidRPr="00F44C66">
              <w:rPr>
                <w:rFonts w:asciiTheme="minorHAnsi" w:hAnsiTheme="minorHAnsi"/>
                <w:color w:val="000000"/>
                <w:sz w:val="20"/>
                <w:szCs w:val="20"/>
              </w:rPr>
              <w:t>475,00 Kč</w:t>
            </w:r>
          </w:p>
        </w:tc>
      </w:tr>
      <w:tr w:rsidR="00F44C66" w:rsidRPr="00F44C66" w:rsidTr="00F44C66">
        <w:trPr>
          <w:trHeight w:val="227"/>
        </w:trPr>
        <w:tc>
          <w:tcPr>
            <w:tcW w:w="309" w:type="pct"/>
            <w:shd w:val="clear" w:color="auto" w:fill="auto"/>
            <w:vAlign w:val="center"/>
            <w:hideMark/>
          </w:tcPr>
          <w:p w:rsidR="00F44C66" w:rsidRPr="00F44C66" w:rsidRDefault="00F44C66" w:rsidP="00F44C66">
            <w:pPr>
              <w:jc w:val="center"/>
              <w:rPr>
                <w:rFonts w:asciiTheme="minorHAnsi" w:hAnsiTheme="minorHAnsi" w:cs="Arial"/>
                <w:sz w:val="20"/>
                <w:szCs w:val="20"/>
              </w:rPr>
            </w:pPr>
            <w:r w:rsidRPr="00F44C66">
              <w:rPr>
                <w:rFonts w:asciiTheme="minorHAnsi" w:hAnsiTheme="minorHAnsi" w:cs="Arial"/>
                <w:sz w:val="20"/>
                <w:szCs w:val="20"/>
              </w:rPr>
              <w:t>337</w:t>
            </w:r>
          </w:p>
        </w:tc>
        <w:tc>
          <w:tcPr>
            <w:tcW w:w="3272" w:type="pct"/>
            <w:shd w:val="clear" w:color="auto" w:fill="auto"/>
            <w:vAlign w:val="center"/>
            <w:hideMark/>
          </w:tcPr>
          <w:p w:rsidR="00F44C66" w:rsidRPr="00F44C66" w:rsidRDefault="00F44C66" w:rsidP="00F44C66">
            <w:pPr>
              <w:jc w:val="left"/>
              <w:rPr>
                <w:rFonts w:asciiTheme="minorHAnsi" w:hAnsiTheme="minorHAnsi" w:cs="Arial"/>
                <w:sz w:val="20"/>
                <w:szCs w:val="20"/>
              </w:rPr>
            </w:pPr>
            <w:r w:rsidRPr="00F44C66">
              <w:rPr>
                <w:rFonts w:asciiTheme="minorHAnsi" w:hAnsiTheme="minorHAnsi" w:cs="Arial"/>
                <w:sz w:val="20"/>
                <w:szCs w:val="20"/>
              </w:rPr>
              <w:t>PŘEDLÁŽDĚNÍ ŽLABŮ Z TVÁRNIC ŠÍŘ DO 600MM</w:t>
            </w:r>
          </w:p>
        </w:tc>
        <w:tc>
          <w:tcPr>
            <w:tcW w:w="495" w:type="pct"/>
            <w:shd w:val="clear" w:color="auto" w:fill="auto"/>
            <w:vAlign w:val="center"/>
            <w:hideMark/>
          </w:tcPr>
          <w:p w:rsidR="00F44C66" w:rsidRPr="00F44C66" w:rsidRDefault="00F44C66" w:rsidP="00F44C66">
            <w:pPr>
              <w:jc w:val="center"/>
              <w:rPr>
                <w:rFonts w:asciiTheme="minorHAnsi" w:hAnsiTheme="minorHAnsi" w:cs="Arial"/>
                <w:sz w:val="20"/>
                <w:szCs w:val="20"/>
              </w:rPr>
            </w:pPr>
            <w:r w:rsidRPr="00F44C66">
              <w:rPr>
                <w:rFonts w:asciiTheme="minorHAnsi" w:hAnsiTheme="minorHAnsi" w:cs="Arial"/>
                <w:sz w:val="20"/>
                <w:szCs w:val="20"/>
              </w:rPr>
              <w:t xml:space="preserve">M         </w:t>
            </w:r>
          </w:p>
        </w:tc>
        <w:tc>
          <w:tcPr>
            <w:tcW w:w="924" w:type="pct"/>
            <w:shd w:val="clear" w:color="auto" w:fill="auto"/>
            <w:noWrap/>
            <w:vAlign w:val="center"/>
          </w:tcPr>
          <w:p w:rsidR="00F44C66" w:rsidRPr="00F44C66" w:rsidRDefault="00F44C66" w:rsidP="00F44C66">
            <w:pPr>
              <w:jc w:val="right"/>
              <w:rPr>
                <w:rFonts w:asciiTheme="minorHAnsi" w:hAnsiTheme="minorHAnsi"/>
                <w:color w:val="000000"/>
                <w:sz w:val="20"/>
                <w:szCs w:val="20"/>
              </w:rPr>
            </w:pPr>
            <w:r w:rsidRPr="00F44C66">
              <w:rPr>
                <w:rFonts w:asciiTheme="minorHAnsi" w:hAnsiTheme="minorHAnsi"/>
                <w:color w:val="000000"/>
                <w:sz w:val="20"/>
                <w:szCs w:val="20"/>
              </w:rPr>
              <w:t>130,00 Kč</w:t>
            </w:r>
          </w:p>
        </w:tc>
      </w:tr>
      <w:tr w:rsidR="00F44C66" w:rsidRPr="00F44C66" w:rsidTr="00F44C66">
        <w:trPr>
          <w:trHeight w:val="227"/>
        </w:trPr>
        <w:tc>
          <w:tcPr>
            <w:tcW w:w="309" w:type="pct"/>
            <w:shd w:val="clear" w:color="auto" w:fill="auto"/>
            <w:vAlign w:val="center"/>
            <w:hideMark/>
          </w:tcPr>
          <w:p w:rsidR="00F44C66" w:rsidRPr="00F44C66" w:rsidRDefault="00F44C66" w:rsidP="00F44C66">
            <w:pPr>
              <w:jc w:val="center"/>
              <w:rPr>
                <w:rFonts w:asciiTheme="minorHAnsi" w:hAnsiTheme="minorHAnsi" w:cs="Arial"/>
                <w:sz w:val="20"/>
                <w:szCs w:val="20"/>
              </w:rPr>
            </w:pPr>
            <w:r w:rsidRPr="00F44C66">
              <w:rPr>
                <w:rFonts w:asciiTheme="minorHAnsi" w:hAnsiTheme="minorHAnsi" w:cs="Arial"/>
                <w:sz w:val="20"/>
                <w:szCs w:val="20"/>
              </w:rPr>
              <w:t>338</w:t>
            </w:r>
          </w:p>
        </w:tc>
        <w:tc>
          <w:tcPr>
            <w:tcW w:w="3272" w:type="pct"/>
            <w:shd w:val="clear" w:color="auto" w:fill="auto"/>
            <w:vAlign w:val="center"/>
            <w:hideMark/>
          </w:tcPr>
          <w:p w:rsidR="00F44C66" w:rsidRPr="00F44C66" w:rsidRDefault="00F44C66" w:rsidP="00F44C66">
            <w:pPr>
              <w:jc w:val="left"/>
              <w:rPr>
                <w:rFonts w:asciiTheme="minorHAnsi" w:hAnsiTheme="minorHAnsi" w:cs="Arial"/>
                <w:sz w:val="20"/>
                <w:szCs w:val="20"/>
              </w:rPr>
            </w:pPr>
            <w:r w:rsidRPr="00F44C66">
              <w:rPr>
                <w:rFonts w:asciiTheme="minorHAnsi" w:hAnsiTheme="minorHAnsi" w:cs="Arial"/>
                <w:sz w:val="20"/>
                <w:szCs w:val="20"/>
              </w:rPr>
              <w:t>ŽLABY A RIGOLY DLÁŽDĚNÉ Z KOSTEK DROBNÝCH DO BETONU TL 100MM</w:t>
            </w:r>
          </w:p>
        </w:tc>
        <w:tc>
          <w:tcPr>
            <w:tcW w:w="495" w:type="pct"/>
            <w:shd w:val="clear" w:color="auto" w:fill="auto"/>
            <w:vAlign w:val="center"/>
            <w:hideMark/>
          </w:tcPr>
          <w:p w:rsidR="00F44C66" w:rsidRPr="00F44C66" w:rsidRDefault="00F44C66" w:rsidP="00F44C66">
            <w:pPr>
              <w:jc w:val="center"/>
              <w:rPr>
                <w:rFonts w:asciiTheme="minorHAnsi" w:hAnsiTheme="minorHAnsi" w:cs="Arial"/>
                <w:sz w:val="20"/>
                <w:szCs w:val="20"/>
              </w:rPr>
            </w:pPr>
            <w:r w:rsidRPr="00F44C66">
              <w:rPr>
                <w:rFonts w:asciiTheme="minorHAnsi" w:hAnsiTheme="minorHAnsi" w:cs="Arial"/>
                <w:sz w:val="20"/>
                <w:szCs w:val="20"/>
              </w:rPr>
              <w:t xml:space="preserve">M2        </w:t>
            </w:r>
          </w:p>
        </w:tc>
        <w:tc>
          <w:tcPr>
            <w:tcW w:w="924" w:type="pct"/>
            <w:shd w:val="clear" w:color="auto" w:fill="auto"/>
            <w:noWrap/>
            <w:vAlign w:val="center"/>
          </w:tcPr>
          <w:p w:rsidR="00F44C66" w:rsidRPr="00F44C66" w:rsidRDefault="00F44C66" w:rsidP="00F44C66">
            <w:pPr>
              <w:jc w:val="right"/>
              <w:rPr>
                <w:rFonts w:asciiTheme="minorHAnsi" w:hAnsiTheme="minorHAnsi"/>
                <w:color w:val="000000"/>
                <w:sz w:val="20"/>
                <w:szCs w:val="20"/>
              </w:rPr>
            </w:pPr>
            <w:r w:rsidRPr="00F44C66">
              <w:rPr>
                <w:rFonts w:asciiTheme="minorHAnsi" w:hAnsiTheme="minorHAnsi"/>
                <w:color w:val="000000"/>
                <w:sz w:val="20"/>
                <w:szCs w:val="20"/>
              </w:rPr>
              <w:t>1 225,00 Kč</w:t>
            </w:r>
          </w:p>
        </w:tc>
      </w:tr>
      <w:tr w:rsidR="00F44C66" w:rsidRPr="00F44C66" w:rsidTr="00F44C66">
        <w:trPr>
          <w:trHeight w:val="227"/>
        </w:trPr>
        <w:tc>
          <w:tcPr>
            <w:tcW w:w="309" w:type="pct"/>
            <w:shd w:val="clear" w:color="auto" w:fill="auto"/>
            <w:vAlign w:val="center"/>
            <w:hideMark/>
          </w:tcPr>
          <w:p w:rsidR="00F44C66" w:rsidRPr="00F44C66" w:rsidRDefault="00F44C66" w:rsidP="00F44C66">
            <w:pPr>
              <w:jc w:val="center"/>
              <w:rPr>
                <w:rFonts w:asciiTheme="minorHAnsi" w:hAnsiTheme="minorHAnsi" w:cs="Arial"/>
                <w:sz w:val="20"/>
                <w:szCs w:val="20"/>
              </w:rPr>
            </w:pPr>
            <w:r w:rsidRPr="00F44C66">
              <w:rPr>
                <w:rFonts w:asciiTheme="minorHAnsi" w:hAnsiTheme="minorHAnsi" w:cs="Arial"/>
                <w:sz w:val="20"/>
                <w:szCs w:val="20"/>
              </w:rPr>
              <w:t>339</w:t>
            </w:r>
          </w:p>
        </w:tc>
        <w:tc>
          <w:tcPr>
            <w:tcW w:w="3272" w:type="pct"/>
            <w:shd w:val="clear" w:color="auto" w:fill="auto"/>
            <w:vAlign w:val="center"/>
            <w:hideMark/>
          </w:tcPr>
          <w:p w:rsidR="00F44C66" w:rsidRPr="00F44C66" w:rsidRDefault="00F44C66" w:rsidP="00F44C66">
            <w:pPr>
              <w:jc w:val="left"/>
              <w:rPr>
                <w:rFonts w:asciiTheme="minorHAnsi" w:hAnsiTheme="minorHAnsi" w:cs="Arial"/>
                <w:sz w:val="20"/>
                <w:szCs w:val="20"/>
              </w:rPr>
            </w:pPr>
            <w:r w:rsidRPr="00F44C66">
              <w:rPr>
                <w:rFonts w:asciiTheme="minorHAnsi" w:hAnsiTheme="minorHAnsi" w:cs="Arial"/>
                <w:sz w:val="20"/>
                <w:szCs w:val="20"/>
              </w:rPr>
              <w:t>OČIŠTĚNÍ VOZOVEK ZAMETENÍM</w:t>
            </w:r>
          </w:p>
        </w:tc>
        <w:tc>
          <w:tcPr>
            <w:tcW w:w="495" w:type="pct"/>
            <w:shd w:val="clear" w:color="auto" w:fill="auto"/>
            <w:vAlign w:val="center"/>
            <w:hideMark/>
          </w:tcPr>
          <w:p w:rsidR="00F44C66" w:rsidRPr="00F44C66" w:rsidRDefault="00F44C66" w:rsidP="00F44C66">
            <w:pPr>
              <w:jc w:val="center"/>
              <w:rPr>
                <w:rFonts w:asciiTheme="minorHAnsi" w:hAnsiTheme="minorHAnsi" w:cs="Arial"/>
                <w:sz w:val="20"/>
                <w:szCs w:val="20"/>
              </w:rPr>
            </w:pPr>
            <w:r w:rsidRPr="00F44C66">
              <w:rPr>
                <w:rFonts w:asciiTheme="minorHAnsi" w:hAnsiTheme="minorHAnsi" w:cs="Arial"/>
                <w:sz w:val="20"/>
                <w:szCs w:val="20"/>
              </w:rPr>
              <w:t xml:space="preserve">M2        </w:t>
            </w:r>
          </w:p>
        </w:tc>
        <w:tc>
          <w:tcPr>
            <w:tcW w:w="924" w:type="pct"/>
            <w:shd w:val="clear" w:color="auto" w:fill="auto"/>
            <w:noWrap/>
            <w:vAlign w:val="center"/>
          </w:tcPr>
          <w:p w:rsidR="00F44C66" w:rsidRPr="00F44C66" w:rsidRDefault="00F44C66" w:rsidP="00F44C66">
            <w:pPr>
              <w:jc w:val="right"/>
              <w:rPr>
                <w:rFonts w:asciiTheme="minorHAnsi" w:hAnsiTheme="minorHAnsi"/>
                <w:color w:val="000000"/>
                <w:sz w:val="20"/>
                <w:szCs w:val="20"/>
              </w:rPr>
            </w:pPr>
            <w:r w:rsidRPr="00F44C66">
              <w:rPr>
                <w:rFonts w:asciiTheme="minorHAnsi" w:hAnsiTheme="minorHAnsi"/>
                <w:color w:val="000000"/>
                <w:sz w:val="20"/>
                <w:szCs w:val="20"/>
              </w:rPr>
              <w:t>2,00 Kč</w:t>
            </w:r>
          </w:p>
        </w:tc>
      </w:tr>
      <w:tr w:rsidR="00F44C66" w:rsidRPr="00F44C66" w:rsidTr="00F44C66">
        <w:trPr>
          <w:trHeight w:val="227"/>
        </w:trPr>
        <w:tc>
          <w:tcPr>
            <w:tcW w:w="309" w:type="pct"/>
            <w:shd w:val="clear" w:color="auto" w:fill="auto"/>
            <w:vAlign w:val="center"/>
            <w:hideMark/>
          </w:tcPr>
          <w:p w:rsidR="00F44C66" w:rsidRPr="00F44C66" w:rsidRDefault="00F44C66" w:rsidP="00F44C66">
            <w:pPr>
              <w:jc w:val="center"/>
              <w:rPr>
                <w:rFonts w:asciiTheme="minorHAnsi" w:hAnsiTheme="minorHAnsi" w:cs="Arial"/>
                <w:sz w:val="20"/>
                <w:szCs w:val="20"/>
              </w:rPr>
            </w:pPr>
            <w:r w:rsidRPr="00F44C66">
              <w:rPr>
                <w:rFonts w:asciiTheme="minorHAnsi" w:hAnsiTheme="minorHAnsi" w:cs="Arial"/>
                <w:sz w:val="20"/>
                <w:szCs w:val="20"/>
              </w:rPr>
              <w:t>340</w:t>
            </w:r>
          </w:p>
        </w:tc>
        <w:tc>
          <w:tcPr>
            <w:tcW w:w="3272" w:type="pct"/>
            <w:shd w:val="clear" w:color="auto" w:fill="auto"/>
            <w:vAlign w:val="center"/>
            <w:hideMark/>
          </w:tcPr>
          <w:p w:rsidR="00F44C66" w:rsidRPr="00F44C66" w:rsidRDefault="00F44C66" w:rsidP="00F44C66">
            <w:pPr>
              <w:jc w:val="left"/>
              <w:rPr>
                <w:rFonts w:asciiTheme="minorHAnsi" w:hAnsiTheme="minorHAnsi" w:cs="Arial"/>
                <w:sz w:val="20"/>
                <w:szCs w:val="20"/>
              </w:rPr>
            </w:pPr>
            <w:r w:rsidRPr="00F44C66">
              <w:rPr>
                <w:rFonts w:asciiTheme="minorHAnsi" w:hAnsiTheme="minorHAnsi" w:cs="Arial"/>
                <w:sz w:val="20"/>
                <w:szCs w:val="20"/>
              </w:rPr>
              <w:t>OČIŠTĚNÍ ASFALTOVÝCH VOZOVEK UMYTÍM VODOU</w:t>
            </w:r>
          </w:p>
        </w:tc>
        <w:tc>
          <w:tcPr>
            <w:tcW w:w="495" w:type="pct"/>
            <w:shd w:val="clear" w:color="auto" w:fill="auto"/>
            <w:vAlign w:val="center"/>
            <w:hideMark/>
          </w:tcPr>
          <w:p w:rsidR="00F44C66" w:rsidRPr="00F44C66" w:rsidRDefault="00F44C66" w:rsidP="00F44C66">
            <w:pPr>
              <w:jc w:val="center"/>
              <w:rPr>
                <w:rFonts w:asciiTheme="minorHAnsi" w:hAnsiTheme="minorHAnsi" w:cs="Arial"/>
                <w:sz w:val="20"/>
                <w:szCs w:val="20"/>
              </w:rPr>
            </w:pPr>
            <w:r w:rsidRPr="00F44C66">
              <w:rPr>
                <w:rFonts w:asciiTheme="minorHAnsi" w:hAnsiTheme="minorHAnsi" w:cs="Arial"/>
                <w:sz w:val="20"/>
                <w:szCs w:val="20"/>
              </w:rPr>
              <w:t xml:space="preserve">M2        </w:t>
            </w:r>
          </w:p>
        </w:tc>
        <w:tc>
          <w:tcPr>
            <w:tcW w:w="924" w:type="pct"/>
            <w:shd w:val="clear" w:color="auto" w:fill="auto"/>
            <w:noWrap/>
            <w:vAlign w:val="center"/>
          </w:tcPr>
          <w:p w:rsidR="00F44C66" w:rsidRPr="00F44C66" w:rsidRDefault="00F44C66" w:rsidP="00F44C66">
            <w:pPr>
              <w:jc w:val="right"/>
              <w:rPr>
                <w:rFonts w:asciiTheme="minorHAnsi" w:hAnsiTheme="minorHAnsi"/>
                <w:color w:val="000000"/>
                <w:sz w:val="20"/>
                <w:szCs w:val="20"/>
              </w:rPr>
            </w:pPr>
            <w:r w:rsidRPr="00F44C66">
              <w:rPr>
                <w:rFonts w:asciiTheme="minorHAnsi" w:hAnsiTheme="minorHAnsi"/>
                <w:color w:val="000000"/>
                <w:sz w:val="20"/>
                <w:szCs w:val="20"/>
              </w:rPr>
              <w:t>3,00 Kč</w:t>
            </w:r>
          </w:p>
        </w:tc>
      </w:tr>
      <w:tr w:rsidR="00F44C66" w:rsidRPr="00F44C66" w:rsidTr="00F44C66">
        <w:trPr>
          <w:trHeight w:val="227"/>
        </w:trPr>
        <w:tc>
          <w:tcPr>
            <w:tcW w:w="309" w:type="pct"/>
            <w:shd w:val="clear" w:color="auto" w:fill="auto"/>
            <w:vAlign w:val="center"/>
            <w:hideMark/>
          </w:tcPr>
          <w:p w:rsidR="00F44C66" w:rsidRPr="00F44C66" w:rsidRDefault="00F44C66" w:rsidP="00F44C66">
            <w:pPr>
              <w:jc w:val="center"/>
              <w:rPr>
                <w:rFonts w:asciiTheme="minorHAnsi" w:hAnsiTheme="minorHAnsi" w:cs="Arial"/>
                <w:sz w:val="20"/>
                <w:szCs w:val="20"/>
              </w:rPr>
            </w:pPr>
            <w:r w:rsidRPr="00F44C66">
              <w:rPr>
                <w:rFonts w:asciiTheme="minorHAnsi" w:hAnsiTheme="minorHAnsi" w:cs="Arial"/>
                <w:sz w:val="20"/>
                <w:szCs w:val="20"/>
              </w:rPr>
              <w:t>341</w:t>
            </w:r>
          </w:p>
        </w:tc>
        <w:tc>
          <w:tcPr>
            <w:tcW w:w="3272" w:type="pct"/>
            <w:shd w:val="clear" w:color="auto" w:fill="auto"/>
            <w:vAlign w:val="center"/>
            <w:hideMark/>
          </w:tcPr>
          <w:p w:rsidR="00F44C66" w:rsidRPr="00F44C66" w:rsidRDefault="00F44C66" w:rsidP="00F44C66">
            <w:pPr>
              <w:jc w:val="left"/>
              <w:rPr>
                <w:rFonts w:asciiTheme="minorHAnsi" w:hAnsiTheme="minorHAnsi" w:cs="Arial"/>
                <w:sz w:val="20"/>
                <w:szCs w:val="20"/>
              </w:rPr>
            </w:pPr>
            <w:r w:rsidRPr="00F44C66">
              <w:rPr>
                <w:rFonts w:asciiTheme="minorHAnsi" w:hAnsiTheme="minorHAnsi" w:cs="Arial"/>
                <w:sz w:val="20"/>
                <w:szCs w:val="20"/>
              </w:rPr>
              <w:t>OČIŠTĚNÍ ASFALTOVÝCH VOZOVEK OD VEGETACE</w:t>
            </w:r>
          </w:p>
        </w:tc>
        <w:tc>
          <w:tcPr>
            <w:tcW w:w="495" w:type="pct"/>
            <w:shd w:val="clear" w:color="auto" w:fill="auto"/>
            <w:vAlign w:val="center"/>
            <w:hideMark/>
          </w:tcPr>
          <w:p w:rsidR="00F44C66" w:rsidRPr="00F44C66" w:rsidRDefault="00F44C66" w:rsidP="00F44C66">
            <w:pPr>
              <w:jc w:val="center"/>
              <w:rPr>
                <w:rFonts w:asciiTheme="minorHAnsi" w:hAnsiTheme="minorHAnsi" w:cs="Arial"/>
                <w:sz w:val="20"/>
                <w:szCs w:val="20"/>
              </w:rPr>
            </w:pPr>
            <w:r w:rsidRPr="00F44C66">
              <w:rPr>
                <w:rFonts w:asciiTheme="minorHAnsi" w:hAnsiTheme="minorHAnsi" w:cs="Arial"/>
                <w:sz w:val="20"/>
                <w:szCs w:val="20"/>
              </w:rPr>
              <w:t xml:space="preserve">M2        </w:t>
            </w:r>
          </w:p>
        </w:tc>
        <w:tc>
          <w:tcPr>
            <w:tcW w:w="924" w:type="pct"/>
            <w:shd w:val="clear" w:color="auto" w:fill="auto"/>
            <w:noWrap/>
            <w:vAlign w:val="center"/>
          </w:tcPr>
          <w:p w:rsidR="00F44C66" w:rsidRPr="00F44C66" w:rsidRDefault="00F44C66" w:rsidP="00F44C66">
            <w:pPr>
              <w:jc w:val="right"/>
              <w:rPr>
                <w:rFonts w:asciiTheme="minorHAnsi" w:hAnsiTheme="minorHAnsi"/>
                <w:color w:val="000000"/>
                <w:sz w:val="20"/>
                <w:szCs w:val="20"/>
              </w:rPr>
            </w:pPr>
            <w:r w:rsidRPr="00F44C66">
              <w:rPr>
                <w:rFonts w:asciiTheme="minorHAnsi" w:hAnsiTheme="minorHAnsi"/>
                <w:color w:val="000000"/>
                <w:sz w:val="20"/>
                <w:szCs w:val="20"/>
              </w:rPr>
              <w:t>11,00 Kč</w:t>
            </w:r>
          </w:p>
        </w:tc>
      </w:tr>
      <w:tr w:rsidR="00F44C66" w:rsidRPr="00F44C66" w:rsidTr="00F44C66">
        <w:trPr>
          <w:trHeight w:val="227"/>
        </w:trPr>
        <w:tc>
          <w:tcPr>
            <w:tcW w:w="309" w:type="pct"/>
            <w:shd w:val="clear" w:color="auto" w:fill="auto"/>
            <w:vAlign w:val="center"/>
            <w:hideMark/>
          </w:tcPr>
          <w:p w:rsidR="00F44C66" w:rsidRPr="00F44C66" w:rsidRDefault="00F44C66" w:rsidP="00F44C66">
            <w:pPr>
              <w:jc w:val="center"/>
              <w:rPr>
                <w:rFonts w:asciiTheme="minorHAnsi" w:hAnsiTheme="minorHAnsi" w:cs="Arial"/>
                <w:sz w:val="20"/>
                <w:szCs w:val="20"/>
              </w:rPr>
            </w:pPr>
            <w:r w:rsidRPr="00F44C66">
              <w:rPr>
                <w:rFonts w:asciiTheme="minorHAnsi" w:hAnsiTheme="minorHAnsi" w:cs="Arial"/>
                <w:sz w:val="20"/>
                <w:szCs w:val="20"/>
              </w:rPr>
              <w:t>342</w:t>
            </w:r>
          </w:p>
        </w:tc>
        <w:tc>
          <w:tcPr>
            <w:tcW w:w="3272" w:type="pct"/>
            <w:shd w:val="clear" w:color="auto" w:fill="auto"/>
            <w:vAlign w:val="center"/>
            <w:hideMark/>
          </w:tcPr>
          <w:p w:rsidR="00F44C66" w:rsidRPr="00F44C66" w:rsidRDefault="00F44C66" w:rsidP="00F44C66">
            <w:pPr>
              <w:jc w:val="left"/>
              <w:rPr>
                <w:rFonts w:asciiTheme="minorHAnsi" w:hAnsiTheme="minorHAnsi" w:cs="Arial"/>
                <w:sz w:val="20"/>
                <w:szCs w:val="20"/>
              </w:rPr>
            </w:pPr>
            <w:r w:rsidRPr="00F44C66">
              <w:rPr>
                <w:rFonts w:asciiTheme="minorHAnsi" w:hAnsiTheme="minorHAnsi" w:cs="Arial"/>
                <w:sz w:val="20"/>
                <w:szCs w:val="20"/>
              </w:rPr>
              <w:t>OČIŠTĚNÍ ZDIVA OD VEGETACE</w:t>
            </w:r>
          </w:p>
        </w:tc>
        <w:tc>
          <w:tcPr>
            <w:tcW w:w="495" w:type="pct"/>
            <w:shd w:val="clear" w:color="auto" w:fill="auto"/>
            <w:vAlign w:val="center"/>
            <w:hideMark/>
          </w:tcPr>
          <w:p w:rsidR="00F44C66" w:rsidRPr="00F44C66" w:rsidRDefault="00F44C66" w:rsidP="00F44C66">
            <w:pPr>
              <w:jc w:val="center"/>
              <w:rPr>
                <w:rFonts w:asciiTheme="minorHAnsi" w:hAnsiTheme="minorHAnsi" w:cs="Arial"/>
                <w:sz w:val="20"/>
                <w:szCs w:val="20"/>
              </w:rPr>
            </w:pPr>
            <w:r w:rsidRPr="00F44C66">
              <w:rPr>
                <w:rFonts w:asciiTheme="minorHAnsi" w:hAnsiTheme="minorHAnsi" w:cs="Arial"/>
                <w:sz w:val="20"/>
                <w:szCs w:val="20"/>
              </w:rPr>
              <w:t xml:space="preserve">M2        </w:t>
            </w:r>
          </w:p>
        </w:tc>
        <w:tc>
          <w:tcPr>
            <w:tcW w:w="924" w:type="pct"/>
            <w:shd w:val="clear" w:color="auto" w:fill="auto"/>
            <w:noWrap/>
            <w:vAlign w:val="center"/>
          </w:tcPr>
          <w:p w:rsidR="00F44C66" w:rsidRPr="00F44C66" w:rsidRDefault="00F44C66" w:rsidP="00F44C66">
            <w:pPr>
              <w:jc w:val="right"/>
              <w:rPr>
                <w:rFonts w:asciiTheme="minorHAnsi" w:hAnsiTheme="minorHAnsi"/>
                <w:color w:val="000000"/>
                <w:sz w:val="20"/>
                <w:szCs w:val="20"/>
              </w:rPr>
            </w:pPr>
            <w:r w:rsidRPr="00F44C66">
              <w:rPr>
                <w:rFonts w:asciiTheme="minorHAnsi" w:hAnsiTheme="minorHAnsi"/>
                <w:color w:val="000000"/>
                <w:sz w:val="20"/>
                <w:szCs w:val="20"/>
              </w:rPr>
              <w:t>107,00 Kč</w:t>
            </w:r>
          </w:p>
        </w:tc>
      </w:tr>
      <w:tr w:rsidR="00F44C66" w:rsidRPr="00F44C66" w:rsidTr="00F44C66">
        <w:trPr>
          <w:trHeight w:val="227"/>
        </w:trPr>
        <w:tc>
          <w:tcPr>
            <w:tcW w:w="309" w:type="pct"/>
            <w:shd w:val="clear" w:color="auto" w:fill="auto"/>
            <w:vAlign w:val="center"/>
            <w:hideMark/>
          </w:tcPr>
          <w:p w:rsidR="00F44C66" w:rsidRPr="00F44C66" w:rsidRDefault="00F44C66" w:rsidP="00F44C66">
            <w:pPr>
              <w:jc w:val="center"/>
              <w:rPr>
                <w:rFonts w:asciiTheme="minorHAnsi" w:hAnsiTheme="minorHAnsi" w:cs="Arial"/>
                <w:sz w:val="20"/>
                <w:szCs w:val="20"/>
              </w:rPr>
            </w:pPr>
            <w:r w:rsidRPr="00F44C66">
              <w:rPr>
                <w:rFonts w:asciiTheme="minorHAnsi" w:hAnsiTheme="minorHAnsi" w:cs="Arial"/>
                <w:sz w:val="20"/>
                <w:szCs w:val="20"/>
              </w:rPr>
              <w:t>343</w:t>
            </w:r>
          </w:p>
        </w:tc>
        <w:tc>
          <w:tcPr>
            <w:tcW w:w="3272" w:type="pct"/>
            <w:shd w:val="clear" w:color="auto" w:fill="auto"/>
            <w:vAlign w:val="center"/>
            <w:hideMark/>
          </w:tcPr>
          <w:p w:rsidR="00F44C66" w:rsidRPr="00F44C66" w:rsidRDefault="00F44C66" w:rsidP="00F44C66">
            <w:pPr>
              <w:jc w:val="left"/>
              <w:rPr>
                <w:rFonts w:asciiTheme="minorHAnsi" w:hAnsiTheme="minorHAnsi" w:cs="Arial"/>
                <w:sz w:val="20"/>
                <w:szCs w:val="20"/>
              </w:rPr>
            </w:pPr>
            <w:r w:rsidRPr="00F44C66">
              <w:rPr>
                <w:rFonts w:asciiTheme="minorHAnsi" w:hAnsiTheme="minorHAnsi" w:cs="Arial"/>
                <w:sz w:val="20"/>
                <w:szCs w:val="20"/>
              </w:rPr>
              <w:t>OČIŠTĚNÍ ZDIVA OTRYSKÁNÍM TLAKOVOU VODOU DO 500 BARŮ</w:t>
            </w:r>
          </w:p>
        </w:tc>
        <w:tc>
          <w:tcPr>
            <w:tcW w:w="495" w:type="pct"/>
            <w:shd w:val="clear" w:color="auto" w:fill="auto"/>
            <w:vAlign w:val="center"/>
            <w:hideMark/>
          </w:tcPr>
          <w:p w:rsidR="00F44C66" w:rsidRPr="00F44C66" w:rsidRDefault="00F44C66" w:rsidP="00F44C66">
            <w:pPr>
              <w:jc w:val="center"/>
              <w:rPr>
                <w:rFonts w:asciiTheme="minorHAnsi" w:hAnsiTheme="minorHAnsi" w:cs="Arial"/>
                <w:sz w:val="20"/>
                <w:szCs w:val="20"/>
              </w:rPr>
            </w:pPr>
            <w:r w:rsidRPr="00F44C66">
              <w:rPr>
                <w:rFonts w:asciiTheme="minorHAnsi" w:hAnsiTheme="minorHAnsi" w:cs="Arial"/>
                <w:sz w:val="20"/>
                <w:szCs w:val="20"/>
              </w:rPr>
              <w:t xml:space="preserve">M2        </w:t>
            </w:r>
          </w:p>
        </w:tc>
        <w:tc>
          <w:tcPr>
            <w:tcW w:w="924" w:type="pct"/>
            <w:shd w:val="clear" w:color="auto" w:fill="auto"/>
            <w:noWrap/>
            <w:vAlign w:val="center"/>
          </w:tcPr>
          <w:p w:rsidR="00F44C66" w:rsidRPr="00F44C66" w:rsidRDefault="00F44C66" w:rsidP="00F44C66">
            <w:pPr>
              <w:jc w:val="right"/>
              <w:rPr>
                <w:rFonts w:asciiTheme="minorHAnsi" w:hAnsiTheme="minorHAnsi"/>
                <w:color w:val="000000"/>
                <w:sz w:val="20"/>
                <w:szCs w:val="20"/>
              </w:rPr>
            </w:pPr>
            <w:r w:rsidRPr="00F44C66">
              <w:rPr>
                <w:rFonts w:asciiTheme="minorHAnsi" w:hAnsiTheme="minorHAnsi"/>
                <w:color w:val="000000"/>
                <w:sz w:val="20"/>
                <w:szCs w:val="20"/>
              </w:rPr>
              <w:t>264,00 Kč</w:t>
            </w:r>
          </w:p>
        </w:tc>
      </w:tr>
      <w:tr w:rsidR="00F44C66" w:rsidRPr="00F44C66" w:rsidTr="00F44C66">
        <w:trPr>
          <w:trHeight w:val="227"/>
        </w:trPr>
        <w:tc>
          <w:tcPr>
            <w:tcW w:w="309" w:type="pct"/>
            <w:shd w:val="clear" w:color="auto" w:fill="auto"/>
            <w:vAlign w:val="center"/>
            <w:hideMark/>
          </w:tcPr>
          <w:p w:rsidR="00F44C66" w:rsidRPr="00F44C66" w:rsidRDefault="00F44C66" w:rsidP="00F44C66">
            <w:pPr>
              <w:jc w:val="center"/>
              <w:rPr>
                <w:rFonts w:asciiTheme="minorHAnsi" w:hAnsiTheme="minorHAnsi" w:cs="Arial"/>
                <w:sz w:val="20"/>
                <w:szCs w:val="20"/>
              </w:rPr>
            </w:pPr>
            <w:r w:rsidRPr="00F44C66">
              <w:rPr>
                <w:rFonts w:asciiTheme="minorHAnsi" w:hAnsiTheme="minorHAnsi" w:cs="Arial"/>
                <w:sz w:val="20"/>
                <w:szCs w:val="20"/>
              </w:rPr>
              <w:t>344</w:t>
            </w:r>
          </w:p>
        </w:tc>
        <w:tc>
          <w:tcPr>
            <w:tcW w:w="3272" w:type="pct"/>
            <w:shd w:val="clear" w:color="auto" w:fill="auto"/>
            <w:vAlign w:val="center"/>
            <w:hideMark/>
          </w:tcPr>
          <w:p w:rsidR="00F44C66" w:rsidRPr="00F44C66" w:rsidRDefault="00F44C66" w:rsidP="00F44C66">
            <w:pPr>
              <w:jc w:val="left"/>
              <w:rPr>
                <w:rFonts w:asciiTheme="minorHAnsi" w:hAnsiTheme="minorHAnsi" w:cs="Arial"/>
                <w:sz w:val="20"/>
                <w:szCs w:val="20"/>
              </w:rPr>
            </w:pPr>
            <w:r w:rsidRPr="00F44C66">
              <w:rPr>
                <w:rFonts w:asciiTheme="minorHAnsi" w:hAnsiTheme="minorHAnsi" w:cs="Arial"/>
                <w:sz w:val="20"/>
                <w:szCs w:val="20"/>
              </w:rPr>
              <w:t>OČIŠTĚNÍ ZDIVA OTRYSKÁNÍM NA SUCHO KŘEMIČ PÍSKEM</w:t>
            </w:r>
          </w:p>
        </w:tc>
        <w:tc>
          <w:tcPr>
            <w:tcW w:w="495" w:type="pct"/>
            <w:shd w:val="clear" w:color="auto" w:fill="auto"/>
            <w:vAlign w:val="center"/>
            <w:hideMark/>
          </w:tcPr>
          <w:p w:rsidR="00F44C66" w:rsidRPr="00F44C66" w:rsidRDefault="00F44C66" w:rsidP="00F44C66">
            <w:pPr>
              <w:jc w:val="center"/>
              <w:rPr>
                <w:rFonts w:asciiTheme="minorHAnsi" w:hAnsiTheme="minorHAnsi" w:cs="Arial"/>
                <w:sz w:val="20"/>
                <w:szCs w:val="20"/>
              </w:rPr>
            </w:pPr>
            <w:r w:rsidRPr="00F44C66">
              <w:rPr>
                <w:rFonts w:asciiTheme="minorHAnsi" w:hAnsiTheme="minorHAnsi" w:cs="Arial"/>
                <w:sz w:val="20"/>
                <w:szCs w:val="20"/>
              </w:rPr>
              <w:t xml:space="preserve">M2        </w:t>
            </w:r>
          </w:p>
        </w:tc>
        <w:tc>
          <w:tcPr>
            <w:tcW w:w="924" w:type="pct"/>
            <w:shd w:val="clear" w:color="auto" w:fill="auto"/>
            <w:noWrap/>
            <w:vAlign w:val="center"/>
          </w:tcPr>
          <w:p w:rsidR="00F44C66" w:rsidRPr="00F44C66" w:rsidRDefault="00F44C66" w:rsidP="00F44C66">
            <w:pPr>
              <w:jc w:val="right"/>
              <w:rPr>
                <w:rFonts w:asciiTheme="minorHAnsi" w:hAnsiTheme="minorHAnsi"/>
                <w:color w:val="000000"/>
                <w:sz w:val="20"/>
                <w:szCs w:val="20"/>
              </w:rPr>
            </w:pPr>
            <w:r w:rsidRPr="00F44C66">
              <w:rPr>
                <w:rFonts w:asciiTheme="minorHAnsi" w:hAnsiTheme="minorHAnsi"/>
                <w:color w:val="000000"/>
                <w:sz w:val="20"/>
                <w:szCs w:val="20"/>
              </w:rPr>
              <w:t>300,00 Kč</w:t>
            </w:r>
          </w:p>
        </w:tc>
      </w:tr>
      <w:tr w:rsidR="00F44C66" w:rsidRPr="00F44C66" w:rsidTr="00F44C66">
        <w:trPr>
          <w:trHeight w:val="227"/>
        </w:trPr>
        <w:tc>
          <w:tcPr>
            <w:tcW w:w="309" w:type="pct"/>
            <w:shd w:val="clear" w:color="auto" w:fill="auto"/>
            <w:vAlign w:val="center"/>
            <w:hideMark/>
          </w:tcPr>
          <w:p w:rsidR="00F44C66" w:rsidRPr="00F44C66" w:rsidRDefault="00F44C66" w:rsidP="00F44C66">
            <w:pPr>
              <w:jc w:val="center"/>
              <w:rPr>
                <w:rFonts w:asciiTheme="minorHAnsi" w:hAnsiTheme="minorHAnsi" w:cs="Arial"/>
                <w:sz w:val="20"/>
                <w:szCs w:val="20"/>
              </w:rPr>
            </w:pPr>
            <w:r w:rsidRPr="00F44C66">
              <w:rPr>
                <w:rFonts w:asciiTheme="minorHAnsi" w:hAnsiTheme="minorHAnsi" w:cs="Arial"/>
                <w:sz w:val="20"/>
                <w:szCs w:val="20"/>
              </w:rPr>
              <w:t>345</w:t>
            </w:r>
          </w:p>
        </w:tc>
        <w:tc>
          <w:tcPr>
            <w:tcW w:w="3272" w:type="pct"/>
            <w:shd w:val="clear" w:color="auto" w:fill="auto"/>
            <w:vAlign w:val="center"/>
            <w:hideMark/>
          </w:tcPr>
          <w:p w:rsidR="00F44C66" w:rsidRPr="00F44C66" w:rsidRDefault="00F44C66" w:rsidP="00F44C66">
            <w:pPr>
              <w:jc w:val="left"/>
              <w:rPr>
                <w:rFonts w:asciiTheme="minorHAnsi" w:hAnsiTheme="minorHAnsi" w:cs="Arial"/>
                <w:sz w:val="20"/>
                <w:szCs w:val="20"/>
              </w:rPr>
            </w:pPr>
            <w:r w:rsidRPr="00F44C66">
              <w:rPr>
                <w:rFonts w:asciiTheme="minorHAnsi" w:hAnsiTheme="minorHAnsi" w:cs="Arial"/>
                <w:sz w:val="20"/>
                <w:szCs w:val="20"/>
              </w:rPr>
              <w:t>OČIŠTĚNÍ BETON KONSTR OD VEGETACE</w:t>
            </w:r>
          </w:p>
        </w:tc>
        <w:tc>
          <w:tcPr>
            <w:tcW w:w="495" w:type="pct"/>
            <w:shd w:val="clear" w:color="auto" w:fill="auto"/>
            <w:vAlign w:val="center"/>
            <w:hideMark/>
          </w:tcPr>
          <w:p w:rsidR="00F44C66" w:rsidRPr="00F44C66" w:rsidRDefault="00F44C66" w:rsidP="00F44C66">
            <w:pPr>
              <w:jc w:val="center"/>
              <w:rPr>
                <w:rFonts w:asciiTheme="minorHAnsi" w:hAnsiTheme="minorHAnsi" w:cs="Arial"/>
                <w:sz w:val="20"/>
                <w:szCs w:val="20"/>
              </w:rPr>
            </w:pPr>
            <w:r w:rsidRPr="00F44C66">
              <w:rPr>
                <w:rFonts w:asciiTheme="minorHAnsi" w:hAnsiTheme="minorHAnsi" w:cs="Arial"/>
                <w:sz w:val="20"/>
                <w:szCs w:val="20"/>
              </w:rPr>
              <w:t xml:space="preserve">M2        </w:t>
            </w:r>
          </w:p>
        </w:tc>
        <w:tc>
          <w:tcPr>
            <w:tcW w:w="924" w:type="pct"/>
            <w:shd w:val="clear" w:color="auto" w:fill="auto"/>
            <w:noWrap/>
            <w:vAlign w:val="center"/>
          </w:tcPr>
          <w:p w:rsidR="00F44C66" w:rsidRPr="00F44C66" w:rsidRDefault="00F44C66" w:rsidP="00F44C66">
            <w:pPr>
              <w:jc w:val="right"/>
              <w:rPr>
                <w:rFonts w:asciiTheme="minorHAnsi" w:hAnsiTheme="minorHAnsi"/>
                <w:color w:val="000000"/>
                <w:sz w:val="20"/>
                <w:szCs w:val="20"/>
              </w:rPr>
            </w:pPr>
            <w:r w:rsidRPr="00F44C66">
              <w:rPr>
                <w:rFonts w:asciiTheme="minorHAnsi" w:hAnsiTheme="minorHAnsi"/>
                <w:color w:val="000000"/>
                <w:sz w:val="20"/>
                <w:szCs w:val="20"/>
              </w:rPr>
              <w:t>103,00 Kč</w:t>
            </w:r>
          </w:p>
        </w:tc>
      </w:tr>
      <w:tr w:rsidR="00F44C66" w:rsidRPr="00F44C66" w:rsidTr="00F44C66">
        <w:trPr>
          <w:trHeight w:val="227"/>
        </w:trPr>
        <w:tc>
          <w:tcPr>
            <w:tcW w:w="309" w:type="pct"/>
            <w:shd w:val="clear" w:color="auto" w:fill="auto"/>
            <w:vAlign w:val="center"/>
            <w:hideMark/>
          </w:tcPr>
          <w:p w:rsidR="00F44C66" w:rsidRPr="00F44C66" w:rsidRDefault="00F44C66" w:rsidP="00F44C66">
            <w:pPr>
              <w:jc w:val="center"/>
              <w:rPr>
                <w:rFonts w:asciiTheme="minorHAnsi" w:hAnsiTheme="minorHAnsi" w:cs="Arial"/>
                <w:sz w:val="20"/>
                <w:szCs w:val="20"/>
              </w:rPr>
            </w:pPr>
            <w:r w:rsidRPr="00F44C66">
              <w:rPr>
                <w:rFonts w:asciiTheme="minorHAnsi" w:hAnsiTheme="minorHAnsi" w:cs="Arial"/>
                <w:sz w:val="20"/>
                <w:szCs w:val="20"/>
              </w:rPr>
              <w:t>346</w:t>
            </w:r>
          </w:p>
        </w:tc>
        <w:tc>
          <w:tcPr>
            <w:tcW w:w="3272" w:type="pct"/>
            <w:shd w:val="clear" w:color="auto" w:fill="auto"/>
            <w:vAlign w:val="center"/>
            <w:hideMark/>
          </w:tcPr>
          <w:p w:rsidR="00F44C66" w:rsidRPr="00F44C66" w:rsidRDefault="00F44C66" w:rsidP="00F44C66">
            <w:pPr>
              <w:jc w:val="left"/>
              <w:rPr>
                <w:rFonts w:asciiTheme="minorHAnsi" w:hAnsiTheme="minorHAnsi" w:cs="Arial"/>
                <w:sz w:val="20"/>
                <w:szCs w:val="20"/>
              </w:rPr>
            </w:pPr>
            <w:r w:rsidRPr="00F44C66">
              <w:rPr>
                <w:rFonts w:asciiTheme="minorHAnsi" w:hAnsiTheme="minorHAnsi" w:cs="Arial"/>
                <w:sz w:val="20"/>
                <w:szCs w:val="20"/>
              </w:rPr>
              <w:t>OČIŠTĚNÍ BETON KONSTR OTRYSKÁNÍM TLAK VODOU DO 500 BARŮ</w:t>
            </w:r>
          </w:p>
        </w:tc>
        <w:tc>
          <w:tcPr>
            <w:tcW w:w="495" w:type="pct"/>
            <w:shd w:val="clear" w:color="auto" w:fill="auto"/>
            <w:vAlign w:val="center"/>
            <w:hideMark/>
          </w:tcPr>
          <w:p w:rsidR="00F44C66" w:rsidRPr="00F44C66" w:rsidRDefault="00F44C66" w:rsidP="00F44C66">
            <w:pPr>
              <w:jc w:val="center"/>
              <w:rPr>
                <w:rFonts w:asciiTheme="minorHAnsi" w:hAnsiTheme="minorHAnsi" w:cs="Arial"/>
                <w:sz w:val="20"/>
                <w:szCs w:val="20"/>
              </w:rPr>
            </w:pPr>
            <w:r w:rsidRPr="00F44C66">
              <w:rPr>
                <w:rFonts w:asciiTheme="minorHAnsi" w:hAnsiTheme="minorHAnsi" w:cs="Arial"/>
                <w:sz w:val="20"/>
                <w:szCs w:val="20"/>
              </w:rPr>
              <w:t xml:space="preserve">M2        </w:t>
            </w:r>
          </w:p>
        </w:tc>
        <w:tc>
          <w:tcPr>
            <w:tcW w:w="924" w:type="pct"/>
            <w:shd w:val="clear" w:color="auto" w:fill="auto"/>
            <w:noWrap/>
            <w:vAlign w:val="center"/>
          </w:tcPr>
          <w:p w:rsidR="00F44C66" w:rsidRPr="00F44C66" w:rsidRDefault="00F44C66" w:rsidP="00F44C66">
            <w:pPr>
              <w:jc w:val="right"/>
              <w:rPr>
                <w:rFonts w:asciiTheme="minorHAnsi" w:hAnsiTheme="minorHAnsi"/>
                <w:color w:val="000000"/>
                <w:sz w:val="20"/>
                <w:szCs w:val="20"/>
              </w:rPr>
            </w:pPr>
            <w:r w:rsidRPr="00F44C66">
              <w:rPr>
                <w:rFonts w:asciiTheme="minorHAnsi" w:hAnsiTheme="minorHAnsi"/>
                <w:color w:val="000000"/>
                <w:sz w:val="20"/>
                <w:szCs w:val="20"/>
              </w:rPr>
              <w:t>261,00 Kč</w:t>
            </w:r>
          </w:p>
        </w:tc>
      </w:tr>
      <w:tr w:rsidR="00F44C66" w:rsidRPr="00F44C66" w:rsidTr="00F44C66">
        <w:trPr>
          <w:trHeight w:val="227"/>
        </w:trPr>
        <w:tc>
          <w:tcPr>
            <w:tcW w:w="309" w:type="pct"/>
            <w:shd w:val="clear" w:color="auto" w:fill="auto"/>
            <w:vAlign w:val="center"/>
            <w:hideMark/>
          </w:tcPr>
          <w:p w:rsidR="00F44C66" w:rsidRPr="00F44C66" w:rsidRDefault="00F44C66" w:rsidP="00F44C66">
            <w:pPr>
              <w:jc w:val="center"/>
              <w:rPr>
                <w:rFonts w:asciiTheme="minorHAnsi" w:hAnsiTheme="minorHAnsi" w:cs="Arial"/>
                <w:sz w:val="20"/>
                <w:szCs w:val="20"/>
              </w:rPr>
            </w:pPr>
            <w:r w:rsidRPr="00F44C66">
              <w:rPr>
                <w:rFonts w:asciiTheme="minorHAnsi" w:hAnsiTheme="minorHAnsi" w:cs="Arial"/>
                <w:sz w:val="20"/>
                <w:szCs w:val="20"/>
              </w:rPr>
              <w:t>347</w:t>
            </w:r>
          </w:p>
        </w:tc>
        <w:tc>
          <w:tcPr>
            <w:tcW w:w="3272" w:type="pct"/>
            <w:shd w:val="clear" w:color="auto" w:fill="auto"/>
            <w:vAlign w:val="center"/>
            <w:hideMark/>
          </w:tcPr>
          <w:p w:rsidR="00F44C66" w:rsidRPr="00F44C66" w:rsidRDefault="00F44C66" w:rsidP="00F44C66">
            <w:pPr>
              <w:jc w:val="left"/>
              <w:rPr>
                <w:rFonts w:asciiTheme="minorHAnsi" w:hAnsiTheme="minorHAnsi" w:cs="Arial"/>
                <w:sz w:val="20"/>
                <w:szCs w:val="20"/>
              </w:rPr>
            </w:pPr>
            <w:r w:rsidRPr="00F44C66">
              <w:rPr>
                <w:rFonts w:asciiTheme="minorHAnsi" w:hAnsiTheme="minorHAnsi" w:cs="Arial"/>
                <w:sz w:val="20"/>
                <w:szCs w:val="20"/>
              </w:rPr>
              <w:t>OČIŠTĚNÍ OCEL KONSTR OTRYSKÁNÍM NA SUCHO KŘEMIČ PÍSKEM</w:t>
            </w:r>
          </w:p>
        </w:tc>
        <w:tc>
          <w:tcPr>
            <w:tcW w:w="495" w:type="pct"/>
            <w:shd w:val="clear" w:color="auto" w:fill="auto"/>
            <w:vAlign w:val="center"/>
            <w:hideMark/>
          </w:tcPr>
          <w:p w:rsidR="00F44C66" w:rsidRPr="00F44C66" w:rsidRDefault="00F44C66" w:rsidP="00F44C66">
            <w:pPr>
              <w:jc w:val="center"/>
              <w:rPr>
                <w:rFonts w:asciiTheme="minorHAnsi" w:hAnsiTheme="minorHAnsi" w:cs="Arial"/>
                <w:sz w:val="20"/>
                <w:szCs w:val="20"/>
              </w:rPr>
            </w:pPr>
            <w:r w:rsidRPr="00F44C66">
              <w:rPr>
                <w:rFonts w:asciiTheme="minorHAnsi" w:hAnsiTheme="minorHAnsi" w:cs="Arial"/>
                <w:sz w:val="20"/>
                <w:szCs w:val="20"/>
              </w:rPr>
              <w:t xml:space="preserve">M2        </w:t>
            </w:r>
          </w:p>
        </w:tc>
        <w:tc>
          <w:tcPr>
            <w:tcW w:w="924" w:type="pct"/>
            <w:shd w:val="clear" w:color="auto" w:fill="auto"/>
            <w:noWrap/>
            <w:vAlign w:val="center"/>
          </w:tcPr>
          <w:p w:rsidR="00F44C66" w:rsidRPr="00F44C66" w:rsidRDefault="00F44C66" w:rsidP="00F44C66">
            <w:pPr>
              <w:jc w:val="right"/>
              <w:rPr>
                <w:rFonts w:asciiTheme="minorHAnsi" w:hAnsiTheme="minorHAnsi"/>
                <w:color w:val="000000"/>
                <w:sz w:val="20"/>
                <w:szCs w:val="20"/>
              </w:rPr>
            </w:pPr>
            <w:r w:rsidRPr="00F44C66">
              <w:rPr>
                <w:rFonts w:asciiTheme="minorHAnsi" w:hAnsiTheme="minorHAnsi"/>
                <w:color w:val="000000"/>
                <w:sz w:val="20"/>
                <w:szCs w:val="20"/>
              </w:rPr>
              <w:t>308,00 Kč</w:t>
            </w:r>
          </w:p>
        </w:tc>
      </w:tr>
      <w:tr w:rsidR="00F44C66" w:rsidRPr="00F44C66" w:rsidTr="00F44C66">
        <w:trPr>
          <w:trHeight w:val="227"/>
        </w:trPr>
        <w:tc>
          <w:tcPr>
            <w:tcW w:w="309" w:type="pct"/>
            <w:shd w:val="clear" w:color="auto" w:fill="auto"/>
            <w:vAlign w:val="center"/>
            <w:hideMark/>
          </w:tcPr>
          <w:p w:rsidR="00F44C66" w:rsidRPr="00F44C66" w:rsidRDefault="00F44C66" w:rsidP="00F44C66">
            <w:pPr>
              <w:jc w:val="center"/>
              <w:rPr>
                <w:rFonts w:asciiTheme="minorHAnsi" w:hAnsiTheme="minorHAnsi" w:cs="Arial"/>
                <w:sz w:val="20"/>
                <w:szCs w:val="20"/>
              </w:rPr>
            </w:pPr>
            <w:r w:rsidRPr="00F44C66">
              <w:rPr>
                <w:rFonts w:asciiTheme="minorHAnsi" w:hAnsiTheme="minorHAnsi" w:cs="Arial"/>
                <w:sz w:val="20"/>
                <w:szCs w:val="20"/>
              </w:rPr>
              <w:t> </w:t>
            </w:r>
          </w:p>
        </w:tc>
        <w:tc>
          <w:tcPr>
            <w:tcW w:w="3272" w:type="pct"/>
            <w:shd w:val="clear" w:color="auto" w:fill="auto"/>
            <w:vAlign w:val="center"/>
            <w:hideMark/>
          </w:tcPr>
          <w:p w:rsidR="00F44C66" w:rsidRPr="00F44C66" w:rsidRDefault="00F44C66" w:rsidP="00F44C66">
            <w:pPr>
              <w:jc w:val="left"/>
              <w:rPr>
                <w:rFonts w:asciiTheme="minorHAnsi" w:hAnsiTheme="minorHAnsi" w:cs="Arial"/>
                <w:sz w:val="20"/>
                <w:szCs w:val="20"/>
              </w:rPr>
            </w:pPr>
            <w:r w:rsidRPr="00F44C66">
              <w:rPr>
                <w:rFonts w:asciiTheme="minorHAnsi" w:hAnsiTheme="minorHAnsi" w:cs="Arial"/>
                <w:sz w:val="20"/>
                <w:szCs w:val="20"/>
              </w:rPr>
              <w:t>Ostatní konstrukce a práce</w:t>
            </w:r>
          </w:p>
        </w:tc>
        <w:tc>
          <w:tcPr>
            <w:tcW w:w="495" w:type="pct"/>
            <w:shd w:val="clear" w:color="auto" w:fill="auto"/>
            <w:vAlign w:val="center"/>
            <w:hideMark/>
          </w:tcPr>
          <w:p w:rsidR="00F44C66" w:rsidRPr="00F44C66" w:rsidRDefault="00F44C66" w:rsidP="00F44C66">
            <w:pPr>
              <w:jc w:val="center"/>
              <w:rPr>
                <w:rFonts w:asciiTheme="minorHAnsi" w:hAnsiTheme="minorHAnsi" w:cs="Arial"/>
                <w:sz w:val="20"/>
                <w:szCs w:val="20"/>
              </w:rPr>
            </w:pPr>
            <w:r w:rsidRPr="00F44C66">
              <w:rPr>
                <w:rFonts w:asciiTheme="minorHAnsi" w:hAnsiTheme="minorHAnsi" w:cs="Arial"/>
                <w:sz w:val="20"/>
                <w:szCs w:val="20"/>
              </w:rPr>
              <w:t> </w:t>
            </w:r>
          </w:p>
        </w:tc>
        <w:tc>
          <w:tcPr>
            <w:tcW w:w="924" w:type="pct"/>
            <w:shd w:val="clear" w:color="auto" w:fill="auto"/>
            <w:noWrap/>
            <w:vAlign w:val="center"/>
          </w:tcPr>
          <w:p w:rsidR="00F44C66" w:rsidRPr="00F44C66" w:rsidRDefault="00F44C66" w:rsidP="00F44C66">
            <w:pPr>
              <w:jc w:val="left"/>
              <w:rPr>
                <w:rFonts w:asciiTheme="minorHAnsi" w:hAnsiTheme="minorHAnsi" w:cs="Arial"/>
                <w:b/>
                <w:bCs/>
                <w:sz w:val="20"/>
                <w:szCs w:val="20"/>
              </w:rPr>
            </w:pPr>
            <w:r w:rsidRPr="00F44C66">
              <w:rPr>
                <w:rFonts w:asciiTheme="minorHAnsi" w:hAnsiTheme="minorHAnsi" w:cs="Arial"/>
                <w:b/>
                <w:bCs/>
                <w:sz w:val="20"/>
                <w:szCs w:val="20"/>
              </w:rPr>
              <w:t> </w:t>
            </w:r>
          </w:p>
        </w:tc>
      </w:tr>
      <w:tr w:rsidR="00F44C66" w:rsidRPr="00F44C66" w:rsidTr="00F44C66">
        <w:trPr>
          <w:trHeight w:val="227"/>
        </w:trPr>
        <w:tc>
          <w:tcPr>
            <w:tcW w:w="309" w:type="pct"/>
            <w:shd w:val="clear" w:color="auto" w:fill="auto"/>
            <w:vAlign w:val="center"/>
            <w:hideMark/>
          </w:tcPr>
          <w:p w:rsidR="00F44C66" w:rsidRPr="00F44C66" w:rsidRDefault="00F44C66" w:rsidP="00F44C66">
            <w:pPr>
              <w:jc w:val="center"/>
              <w:rPr>
                <w:rFonts w:asciiTheme="minorHAnsi" w:hAnsiTheme="minorHAnsi" w:cs="Arial"/>
                <w:sz w:val="20"/>
                <w:szCs w:val="20"/>
              </w:rPr>
            </w:pPr>
          </w:p>
        </w:tc>
        <w:tc>
          <w:tcPr>
            <w:tcW w:w="3272" w:type="pct"/>
            <w:shd w:val="clear" w:color="auto" w:fill="auto"/>
            <w:vAlign w:val="center"/>
            <w:hideMark/>
          </w:tcPr>
          <w:p w:rsidR="00F44C66" w:rsidRPr="00F44C66" w:rsidRDefault="00F44C66" w:rsidP="00F44C66">
            <w:pPr>
              <w:jc w:val="left"/>
              <w:rPr>
                <w:rFonts w:asciiTheme="minorHAnsi" w:hAnsiTheme="minorHAnsi" w:cs="Arial"/>
                <w:sz w:val="20"/>
                <w:szCs w:val="20"/>
              </w:rPr>
            </w:pPr>
          </w:p>
        </w:tc>
        <w:tc>
          <w:tcPr>
            <w:tcW w:w="495" w:type="pct"/>
            <w:shd w:val="clear" w:color="auto" w:fill="auto"/>
            <w:vAlign w:val="center"/>
            <w:hideMark/>
          </w:tcPr>
          <w:p w:rsidR="00F44C66" w:rsidRPr="00F44C66" w:rsidRDefault="00F44C66" w:rsidP="00F44C66">
            <w:pPr>
              <w:jc w:val="center"/>
              <w:rPr>
                <w:rFonts w:asciiTheme="minorHAnsi" w:hAnsiTheme="minorHAnsi" w:cs="Arial"/>
                <w:sz w:val="20"/>
                <w:szCs w:val="20"/>
              </w:rPr>
            </w:pPr>
          </w:p>
        </w:tc>
        <w:tc>
          <w:tcPr>
            <w:tcW w:w="924" w:type="pct"/>
            <w:shd w:val="clear" w:color="auto" w:fill="auto"/>
            <w:noWrap/>
            <w:vAlign w:val="center"/>
          </w:tcPr>
          <w:p w:rsidR="00F44C66" w:rsidRPr="00F44C66" w:rsidRDefault="00F44C66" w:rsidP="00F44C66">
            <w:pPr>
              <w:rPr>
                <w:rFonts w:asciiTheme="minorHAnsi" w:hAnsiTheme="minorHAnsi" w:cs="Arial"/>
                <w:b/>
                <w:bCs/>
                <w:sz w:val="20"/>
                <w:szCs w:val="20"/>
              </w:rPr>
            </w:pPr>
          </w:p>
        </w:tc>
      </w:tr>
      <w:tr w:rsidR="00F44C66" w:rsidRPr="00F44C66" w:rsidTr="00F44C66">
        <w:trPr>
          <w:trHeight w:val="227"/>
        </w:trPr>
        <w:tc>
          <w:tcPr>
            <w:tcW w:w="309" w:type="pct"/>
            <w:shd w:val="clear" w:color="auto" w:fill="auto"/>
            <w:vAlign w:val="center"/>
            <w:hideMark/>
          </w:tcPr>
          <w:p w:rsidR="00F44C66" w:rsidRPr="00F44C66" w:rsidRDefault="00F44C66" w:rsidP="00F44C66">
            <w:pPr>
              <w:jc w:val="center"/>
              <w:rPr>
                <w:rFonts w:asciiTheme="minorHAnsi" w:hAnsiTheme="minorHAnsi" w:cs="Arial"/>
                <w:b/>
                <w:sz w:val="20"/>
                <w:szCs w:val="20"/>
              </w:rPr>
            </w:pPr>
          </w:p>
        </w:tc>
        <w:tc>
          <w:tcPr>
            <w:tcW w:w="3272" w:type="pct"/>
            <w:shd w:val="clear" w:color="auto" w:fill="auto"/>
            <w:vAlign w:val="center"/>
            <w:hideMark/>
          </w:tcPr>
          <w:p w:rsidR="00F44C66" w:rsidRPr="00F44C66" w:rsidRDefault="00F44C66" w:rsidP="00F44C66">
            <w:pPr>
              <w:jc w:val="left"/>
              <w:rPr>
                <w:rFonts w:asciiTheme="minorHAnsi" w:hAnsiTheme="minorHAnsi" w:cs="Arial"/>
                <w:b/>
                <w:sz w:val="20"/>
                <w:szCs w:val="20"/>
              </w:rPr>
            </w:pPr>
            <w:r w:rsidRPr="00F44C66">
              <w:rPr>
                <w:rFonts w:asciiTheme="minorHAnsi" w:hAnsiTheme="minorHAnsi" w:cs="Arial"/>
                <w:b/>
                <w:sz w:val="20"/>
                <w:szCs w:val="20"/>
              </w:rPr>
              <w:t xml:space="preserve">Doplňující konstrukce a práce                                                                                                                         </w:t>
            </w:r>
          </w:p>
        </w:tc>
        <w:tc>
          <w:tcPr>
            <w:tcW w:w="495" w:type="pct"/>
            <w:shd w:val="clear" w:color="auto" w:fill="auto"/>
            <w:vAlign w:val="center"/>
            <w:hideMark/>
          </w:tcPr>
          <w:p w:rsidR="00F44C66" w:rsidRPr="00F44C66" w:rsidRDefault="00F44C66" w:rsidP="00F44C66">
            <w:pPr>
              <w:jc w:val="center"/>
              <w:rPr>
                <w:rFonts w:asciiTheme="minorHAnsi" w:hAnsiTheme="minorHAnsi" w:cs="Arial"/>
                <w:b/>
                <w:sz w:val="20"/>
                <w:szCs w:val="20"/>
              </w:rPr>
            </w:pPr>
          </w:p>
        </w:tc>
        <w:tc>
          <w:tcPr>
            <w:tcW w:w="924" w:type="pct"/>
            <w:shd w:val="clear" w:color="auto" w:fill="auto"/>
            <w:noWrap/>
            <w:vAlign w:val="center"/>
          </w:tcPr>
          <w:p w:rsidR="00F44C66" w:rsidRPr="00F44C66" w:rsidRDefault="00F44C66" w:rsidP="00F44C66">
            <w:pPr>
              <w:rPr>
                <w:rFonts w:asciiTheme="minorHAnsi" w:hAnsiTheme="minorHAnsi"/>
                <w:sz w:val="20"/>
                <w:szCs w:val="20"/>
              </w:rPr>
            </w:pPr>
          </w:p>
        </w:tc>
      </w:tr>
      <w:tr w:rsidR="00F44C66" w:rsidRPr="00F44C66" w:rsidTr="00F44C66">
        <w:trPr>
          <w:trHeight w:val="227"/>
        </w:trPr>
        <w:tc>
          <w:tcPr>
            <w:tcW w:w="309" w:type="pct"/>
            <w:shd w:val="clear" w:color="auto" w:fill="auto"/>
            <w:vAlign w:val="center"/>
            <w:hideMark/>
          </w:tcPr>
          <w:p w:rsidR="00F44C66" w:rsidRPr="00F44C66" w:rsidRDefault="00F44C66" w:rsidP="00F44C66">
            <w:pPr>
              <w:jc w:val="center"/>
              <w:rPr>
                <w:rFonts w:asciiTheme="minorHAnsi" w:hAnsiTheme="minorHAnsi" w:cs="Arial"/>
                <w:sz w:val="20"/>
                <w:szCs w:val="20"/>
              </w:rPr>
            </w:pPr>
            <w:r w:rsidRPr="00F44C66">
              <w:rPr>
                <w:rFonts w:asciiTheme="minorHAnsi" w:hAnsiTheme="minorHAnsi" w:cs="Arial"/>
                <w:sz w:val="20"/>
                <w:szCs w:val="20"/>
              </w:rPr>
              <w:t>348</w:t>
            </w:r>
          </w:p>
        </w:tc>
        <w:tc>
          <w:tcPr>
            <w:tcW w:w="3272" w:type="pct"/>
            <w:shd w:val="clear" w:color="auto" w:fill="auto"/>
            <w:vAlign w:val="center"/>
            <w:hideMark/>
          </w:tcPr>
          <w:p w:rsidR="00F44C66" w:rsidRPr="00F44C66" w:rsidRDefault="00F44C66" w:rsidP="00F44C66">
            <w:pPr>
              <w:jc w:val="left"/>
              <w:rPr>
                <w:rFonts w:asciiTheme="minorHAnsi" w:hAnsiTheme="minorHAnsi" w:cs="Arial"/>
                <w:sz w:val="20"/>
                <w:szCs w:val="20"/>
              </w:rPr>
            </w:pPr>
            <w:r w:rsidRPr="00F44C66">
              <w:rPr>
                <w:rFonts w:asciiTheme="minorHAnsi" w:hAnsiTheme="minorHAnsi" w:cs="Arial"/>
                <w:sz w:val="20"/>
                <w:szCs w:val="20"/>
              </w:rPr>
              <w:t>ZÁBRADLÍ SILNIČNÍ S VODOR MADLY - DODÁVKA A MONTÁŽ</w:t>
            </w:r>
          </w:p>
        </w:tc>
        <w:tc>
          <w:tcPr>
            <w:tcW w:w="495" w:type="pct"/>
            <w:shd w:val="clear" w:color="auto" w:fill="auto"/>
            <w:vAlign w:val="center"/>
            <w:hideMark/>
          </w:tcPr>
          <w:p w:rsidR="00F44C66" w:rsidRPr="00F44C66" w:rsidRDefault="00F44C66" w:rsidP="00F44C66">
            <w:pPr>
              <w:jc w:val="center"/>
              <w:rPr>
                <w:rFonts w:asciiTheme="minorHAnsi" w:hAnsiTheme="minorHAnsi" w:cs="Arial"/>
                <w:sz w:val="20"/>
                <w:szCs w:val="20"/>
              </w:rPr>
            </w:pPr>
            <w:r w:rsidRPr="00F44C66">
              <w:rPr>
                <w:rFonts w:asciiTheme="minorHAnsi" w:hAnsiTheme="minorHAnsi" w:cs="Arial"/>
                <w:sz w:val="20"/>
                <w:szCs w:val="20"/>
              </w:rPr>
              <w:t xml:space="preserve">M         </w:t>
            </w:r>
          </w:p>
        </w:tc>
        <w:tc>
          <w:tcPr>
            <w:tcW w:w="924" w:type="pct"/>
            <w:shd w:val="clear" w:color="auto" w:fill="auto"/>
            <w:noWrap/>
            <w:vAlign w:val="center"/>
          </w:tcPr>
          <w:p w:rsidR="00F44C66" w:rsidRPr="00F44C66" w:rsidRDefault="00F44C66" w:rsidP="00F44C66">
            <w:pPr>
              <w:jc w:val="right"/>
              <w:rPr>
                <w:rFonts w:asciiTheme="minorHAnsi" w:hAnsiTheme="minorHAnsi"/>
                <w:color w:val="000000"/>
                <w:sz w:val="20"/>
                <w:szCs w:val="20"/>
              </w:rPr>
            </w:pPr>
            <w:r w:rsidRPr="00F44C66">
              <w:rPr>
                <w:rFonts w:asciiTheme="minorHAnsi" w:hAnsiTheme="minorHAnsi"/>
                <w:color w:val="000000"/>
                <w:sz w:val="20"/>
                <w:szCs w:val="20"/>
              </w:rPr>
              <w:t>973,00 Kč</w:t>
            </w:r>
          </w:p>
        </w:tc>
      </w:tr>
      <w:tr w:rsidR="00F44C66" w:rsidRPr="00F44C66" w:rsidTr="00F44C66">
        <w:trPr>
          <w:trHeight w:val="227"/>
        </w:trPr>
        <w:tc>
          <w:tcPr>
            <w:tcW w:w="309" w:type="pct"/>
            <w:shd w:val="clear" w:color="auto" w:fill="auto"/>
            <w:vAlign w:val="center"/>
            <w:hideMark/>
          </w:tcPr>
          <w:p w:rsidR="00F44C66" w:rsidRPr="00F44C66" w:rsidRDefault="00F44C66" w:rsidP="00F44C66">
            <w:pPr>
              <w:jc w:val="center"/>
              <w:rPr>
                <w:rFonts w:asciiTheme="minorHAnsi" w:hAnsiTheme="minorHAnsi" w:cs="Arial"/>
                <w:sz w:val="20"/>
                <w:szCs w:val="20"/>
              </w:rPr>
            </w:pPr>
            <w:r w:rsidRPr="00F44C66">
              <w:rPr>
                <w:rFonts w:asciiTheme="minorHAnsi" w:hAnsiTheme="minorHAnsi" w:cs="Arial"/>
                <w:sz w:val="20"/>
                <w:szCs w:val="20"/>
              </w:rPr>
              <w:t>349</w:t>
            </w:r>
          </w:p>
        </w:tc>
        <w:tc>
          <w:tcPr>
            <w:tcW w:w="3272" w:type="pct"/>
            <w:shd w:val="clear" w:color="auto" w:fill="auto"/>
            <w:vAlign w:val="center"/>
            <w:hideMark/>
          </w:tcPr>
          <w:p w:rsidR="00F44C66" w:rsidRPr="00F44C66" w:rsidRDefault="00F44C66" w:rsidP="00F44C66">
            <w:pPr>
              <w:jc w:val="left"/>
              <w:rPr>
                <w:rFonts w:asciiTheme="minorHAnsi" w:hAnsiTheme="minorHAnsi" w:cs="Arial"/>
                <w:sz w:val="20"/>
                <w:szCs w:val="20"/>
              </w:rPr>
            </w:pPr>
            <w:r w:rsidRPr="00F44C66">
              <w:rPr>
                <w:rFonts w:asciiTheme="minorHAnsi" w:hAnsiTheme="minorHAnsi" w:cs="Arial"/>
                <w:sz w:val="20"/>
                <w:szCs w:val="20"/>
              </w:rPr>
              <w:t>ZÁBRADLÍ SILNIČNÍ SE SVISLOU VÝPLNÍ - DODÁVKA A MONTÁŽ</w:t>
            </w:r>
          </w:p>
        </w:tc>
        <w:tc>
          <w:tcPr>
            <w:tcW w:w="495" w:type="pct"/>
            <w:shd w:val="clear" w:color="auto" w:fill="auto"/>
            <w:vAlign w:val="center"/>
            <w:hideMark/>
          </w:tcPr>
          <w:p w:rsidR="00F44C66" w:rsidRPr="00F44C66" w:rsidRDefault="00F44C66" w:rsidP="00F44C66">
            <w:pPr>
              <w:jc w:val="center"/>
              <w:rPr>
                <w:rFonts w:asciiTheme="minorHAnsi" w:hAnsiTheme="minorHAnsi" w:cs="Arial"/>
                <w:sz w:val="20"/>
                <w:szCs w:val="20"/>
              </w:rPr>
            </w:pPr>
            <w:r w:rsidRPr="00F44C66">
              <w:rPr>
                <w:rFonts w:asciiTheme="minorHAnsi" w:hAnsiTheme="minorHAnsi" w:cs="Arial"/>
                <w:sz w:val="20"/>
                <w:szCs w:val="20"/>
              </w:rPr>
              <w:t xml:space="preserve">M         </w:t>
            </w:r>
          </w:p>
        </w:tc>
        <w:tc>
          <w:tcPr>
            <w:tcW w:w="924" w:type="pct"/>
            <w:shd w:val="clear" w:color="auto" w:fill="auto"/>
            <w:noWrap/>
            <w:vAlign w:val="center"/>
          </w:tcPr>
          <w:p w:rsidR="00F44C66" w:rsidRPr="00F44C66" w:rsidRDefault="00F44C66" w:rsidP="00F44C66">
            <w:pPr>
              <w:jc w:val="right"/>
              <w:rPr>
                <w:rFonts w:asciiTheme="minorHAnsi" w:hAnsiTheme="minorHAnsi"/>
                <w:color w:val="000000"/>
                <w:sz w:val="20"/>
                <w:szCs w:val="20"/>
              </w:rPr>
            </w:pPr>
            <w:r w:rsidRPr="00F44C66">
              <w:rPr>
                <w:rFonts w:asciiTheme="minorHAnsi" w:hAnsiTheme="minorHAnsi"/>
                <w:color w:val="000000"/>
                <w:sz w:val="20"/>
                <w:szCs w:val="20"/>
              </w:rPr>
              <w:t>2 130,00 Kč</w:t>
            </w:r>
          </w:p>
        </w:tc>
      </w:tr>
      <w:tr w:rsidR="00F44C66" w:rsidRPr="00F44C66" w:rsidTr="00F44C66">
        <w:trPr>
          <w:trHeight w:val="227"/>
        </w:trPr>
        <w:tc>
          <w:tcPr>
            <w:tcW w:w="309" w:type="pct"/>
            <w:shd w:val="clear" w:color="auto" w:fill="auto"/>
            <w:vAlign w:val="center"/>
            <w:hideMark/>
          </w:tcPr>
          <w:p w:rsidR="00F44C66" w:rsidRPr="00F44C66" w:rsidRDefault="00F44C66" w:rsidP="00F44C66">
            <w:pPr>
              <w:jc w:val="center"/>
              <w:rPr>
                <w:rFonts w:asciiTheme="minorHAnsi" w:hAnsiTheme="minorHAnsi" w:cs="Arial"/>
                <w:sz w:val="20"/>
                <w:szCs w:val="20"/>
              </w:rPr>
            </w:pPr>
            <w:r w:rsidRPr="00F44C66">
              <w:rPr>
                <w:rFonts w:asciiTheme="minorHAnsi" w:hAnsiTheme="minorHAnsi" w:cs="Arial"/>
                <w:sz w:val="20"/>
                <w:szCs w:val="20"/>
              </w:rPr>
              <w:t>350</w:t>
            </w:r>
          </w:p>
        </w:tc>
        <w:tc>
          <w:tcPr>
            <w:tcW w:w="3272" w:type="pct"/>
            <w:shd w:val="clear" w:color="auto" w:fill="auto"/>
            <w:vAlign w:val="center"/>
            <w:hideMark/>
          </w:tcPr>
          <w:p w:rsidR="00F44C66" w:rsidRPr="00F44C66" w:rsidRDefault="00F44C66" w:rsidP="00F44C66">
            <w:pPr>
              <w:jc w:val="left"/>
              <w:rPr>
                <w:rFonts w:asciiTheme="minorHAnsi" w:hAnsiTheme="minorHAnsi" w:cs="Arial"/>
                <w:sz w:val="20"/>
                <w:szCs w:val="20"/>
              </w:rPr>
            </w:pPr>
            <w:r w:rsidRPr="00F44C66">
              <w:rPr>
                <w:rFonts w:asciiTheme="minorHAnsi" w:hAnsiTheme="minorHAnsi" w:cs="Arial"/>
                <w:sz w:val="20"/>
                <w:szCs w:val="20"/>
              </w:rPr>
              <w:t>ZÁBRADLÍ SILNIČNÍ SE SVISLOU VÝPLNÍ - DEMONTÁŽ S PŘESUNEM</w:t>
            </w:r>
          </w:p>
        </w:tc>
        <w:tc>
          <w:tcPr>
            <w:tcW w:w="495" w:type="pct"/>
            <w:shd w:val="clear" w:color="auto" w:fill="auto"/>
            <w:vAlign w:val="center"/>
            <w:hideMark/>
          </w:tcPr>
          <w:p w:rsidR="00F44C66" w:rsidRPr="00F44C66" w:rsidRDefault="00F44C66" w:rsidP="00F44C66">
            <w:pPr>
              <w:jc w:val="center"/>
              <w:rPr>
                <w:rFonts w:asciiTheme="minorHAnsi" w:hAnsiTheme="minorHAnsi" w:cs="Arial"/>
                <w:sz w:val="20"/>
                <w:szCs w:val="20"/>
              </w:rPr>
            </w:pPr>
            <w:r w:rsidRPr="00F44C66">
              <w:rPr>
                <w:rFonts w:asciiTheme="minorHAnsi" w:hAnsiTheme="minorHAnsi" w:cs="Arial"/>
                <w:sz w:val="20"/>
                <w:szCs w:val="20"/>
              </w:rPr>
              <w:t xml:space="preserve">M         </w:t>
            </w:r>
          </w:p>
        </w:tc>
        <w:tc>
          <w:tcPr>
            <w:tcW w:w="924" w:type="pct"/>
            <w:shd w:val="clear" w:color="auto" w:fill="auto"/>
            <w:noWrap/>
            <w:vAlign w:val="center"/>
          </w:tcPr>
          <w:p w:rsidR="00F44C66" w:rsidRPr="00F44C66" w:rsidRDefault="00F44C66" w:rsidP="00F44C66">
            <w:pPr>
              <w:jc w:val="right"/>
              <w:rPr>
                <w:rFonts w:asciiTheme="minorHAnsi" w:hAnsiTheme="minorHAnsi"/>
                <w:color w:val="000000"/>
                <w:sz w:val="20"/>
                <w:szCs w:val="20"/>
              </w:rPr>
            </w:pPr>
            <w:r w:rsidRPr="00F44C66">
              <w:rPr>
                <w:rFonts w:asciiTheme="minorHAnsi" w:hAnsiTheme="minorHAnsi"/>
                <w:color w:val="000000"/>
                <w:sz w:val="20"/>
                <w:szCs w:val="20"/>
              </w:rPr>
              <w:t>142,00 Kč</w:t>
            </w:r>
          </w:p>
        </w:tc>
      </w:tr>
      <w:tr w:rsidR="00F44C66" w:rsidRPr="00F44C66" w:rsidTr="00F44C66">
        <w:trPr>
          <w:trHeight w:val="227"/>
        </w:trPr>
        <w:tc>
          <w:tcPr>
            <w:tcW w:w="309" w:type="pct"/>
            <w:shd w:val="clear" w:color="auto" w:fill="auto"/>
            <w:vAlign w:val="center"/>
            <w:hideMark/>
          </w:tcPr>
          <w:p w:rsidR="00F44C66" w:rsidRPr="00F44C66" w:rsidRDefault="00F44C66" w:rsidP="00F44C66">
            <w:pPr>
              <w:jc w:val="center"/>
              <w:rPr>
                <w:rFonts w:asciiTheme="minorHAnsi" w:hAnsiTheme="minorHAnsi" w:cs="Arial"/>
                <w:sz w:val="20"/>
                <w:szCs w:val="20"/>
              </w:rPr>
            </w:pPr>
            <w:r w:rsidRPr="00F44C66">
              <w:rPr>
                <w:rFonts w:asciiTheme="minorHAnsi" w:hAnsiTheme="minorHAnsi" w:cs="Arial"/>
                <w:sz w:val="20"/>
                <w:szCs w:val="20"/>
              </w:rPr>
              <w:t>351</w:t>
            </w:r>
          </w:p>
        </w:tc>
        <w:tc>
          <w:tcPr>
            <w:tcW w:w="3272" w:type="pct"/>
            <w:shd w:val="clear" w:color="auto" w:fill="auto"/>
            <w:vAlign w:val="center"/>
            <w:hideMark/>
          </w:tcPr>
          <w:p w:rsidR="00F44C66" w:rsidRPr="00F44C66" w:rsidRDefault="00F44C66" w:rsidP="00F44C66">
            <w:pPr>
              <w:jc w:val="left"/>
              <w:rPr>
                <w:rFonts w:asciiTheme="minorHAnsi" w:hAnsiTheme="minorHAnsi" w:cs="Arial"/>
                <w:sz w:val="20"/>
                <w:szCs w:val="20"/>
              </w:rPr>
            </w:pPr>
            <w:r w:rsidRPr="00F44C66">
              <w:rPr>
                <w:rFonts w:asciiTheme="minorHAnsi" w:hAnsiTheme="minorHAnsi" w:cs="Arial"/>
                <w:sz w:val="20"/>
                <w:szCs w:val="20"/>
              </w:rPr>
              <w:t>ZÁBRADLÍ MOSTNÍ S VODOR MADLY - DODÁVKA A MONTÁŽ</w:t>
            </w:r>
          </w:p>
        </w:tc>
        <w:tc>
          <w:tcPr>
            <w:tcW w:w="495" w:type="pct"/>
            <w:shd w:val="clear" w:color="auto" w:fill="auto"/>
            <w:vAlign w:val="center"/>
            <w:hideMark/>
          </w:tcPr>
          <w:p w:rsidR="00F44C66" w:rsidRPr="00F44C66" w:rsidRDefault="00F44C66" w:rsidP="00F44C66">
            <w:pPr>
              <w:jc w:val="center"/>
              <w:rPr>
                <w:rFonts w:asciiTheme="minorHAnsi" w:hAnsiTheme="minorHAnsi" w:cs="Arial"/>
                <w:sz w:val="20"/>
                <w:szCs w:val="20"/>
              </w:rPr>
            </w:pPr>
            <w:r w:rsidRPr="00F44C66">
              <w:rPr>
                <w:rFonts w:asciiTheme="minorHAnsi" w:hAnsiTheme="minorHAnsi" w:cs="Arial"/>
                <w:sz w:val="20"/>
                <w:szCs w:val="20"/>
              </w:rPr>
              <w:t xml:space="preserve">M         </w:t>
            </w:r>
          </w:p>
        </w:tc>
        <w:tc>
          <w:tcPr>
            <w:tcW w:w="924" w:type="pct"/>
            <w:shd w:val="clear" w:color="auto" w:fill="auto"/>
            <w:noWrap/>
            <w:vAlign w:val="center"/>
          </w:tcPr>
          <w:p w:rsidR="00F44C66" w:rsidRPr="00F44C66" w:rsidRDefault="00F44C66" w:rsidP="00F44C66">
            <w:pPr>
              <w:jc w:val="right"/>
              <w:rPr>
                <w:rFonts w:asciiTheme="minorHAnsi" w:hAnsiTheme="minorHAnsi"/>
                <w:color w:val="000000"/>
                <w:sz w:val="20"/>
                <w:szCs w:val="20"/>
              </w:rPr>
            </w:pPr>
            <w:r w:rsidRPr="00F44C66">
              <w:rPr>
                <w:rFonts w:asciiTheme="minorHAnsi" w:hAnsiTheme="minorHAnsi"/>
                <w:color w:val="000000"/>
                <w:sz w:val="20"/>
                <w:szCs w:val="20"/>
              </w:rPr>
              <w:t>1 520,00 Kč</w:t>
            </w:r>
          </w:p>
        </w:tc>
      </w:tr>
      <w:tr w:rsidR="00F44C66" w:rsidRPr="00F44C66" w:rsidTr="00F44C66">
        <w:trPr>
          <w:trHeight w:val="227"/>
        </w:trPr>
        <w:tc>
          <w:tcPr>
            <w:tcW w:w="309" w:type="pct"/>
            <w:shd w:val="clear" w:color="auto" w:fill="auto"/>
            <w:vAlign w:val="center"/>
            <w:hideMark/>
          </w:tcPr>
          <w:p w:rsidR="00F44C66" w:rsidRPr="00F44C66" w:rsidRDefault="00F44C66" w:rsidP="00F44C66">
            <w:pPr>
              <w:jc w:val="center"/>
              <w:rPr>
                <w:rFonts w:asciiTheme="minorHAnsi" w:hAnsiTheme="minorHAnsi" w:cs="Arial"/>
                <w:sz w:val="20"/>
                <w:szCs w:val="20"/>
              </w:rPr>
            </w:pPr>
            <w:r w:rsidRPr="00F44C66">
              <w:rPr>
                <w:rFonts w:asciiTheme="minorHAnsi" w:hAnsiTheme="minorHAnsi" w:cs="Arial"/>
                <w:sz w:val="20"/>
                <w:szCs w:val="20"/>
              </w:rPr>
              <w:t>352</w:t>
            </w:r>
          </w:p>
        </w:tc>
        <w:tc>
          <w:tcPr>
            <w:tcW w:w="3272" w:type="pct"/>
            <w:shd w:val="clear" w:color="auto" w:fill="auto"/>
            <w:vAlign w:val="center"/>
            <w:hideMark/>
          </w:tcPr>
          <w:p w:rsidR="00F44C66" w:rsidRPr="00F44C66" w:rsidRDefault="00F44C66" w:rsidP="00F44C66">
            <w:pPr>
              <w:jc w:val="left"/>
              <w:rPr>
                <w:rFonts w:asciiTheme="minorHAnsi" w:hAnsiTheme="minorHAnsi" w:cs="Arial"/>
                <w:sz w:val="20"/>
                <w:szCs w:val="20"/>
              </w:rPr>
            </w:pPr>
            <w:r w:rsidRPr="00F44C66">
              <w:rPr>
                <w:rFonts w:asciiTheme="minorHAnsi" w:hAnsiTheme="minorHAnsi" w:cs="Arial"/>
                <w:sz w:val="20"/>
                <w:szCs w:val="20"/>
              </w:rPr>
              <w:t>ZÁBRADLÍ MOSTNÍ S VODOR MADLY - DEMONTÁŽ S PŘESUNEM</w:t>
            </w:r>
          </w:p>
        </w:tc>
        <w:tc>
          <w:tcPr>
            <w:tcW w:w="495" w:type="pct"/>
            <w:shd w:val="clear" w:color="auto" w:fill="auto"/>
            <w:vAlign w:val="center"/>
            <w:hideMark/>
          </w:tcPr>
          <w:p w:rsidR="00F44C66" w:rsidRPr="00F44C66" w:rsidRDefault="00F44C66" w:rsidP="00F44C66">
            <w:pPr>
              <w:jc w:val="center"/>
              <w:rPr>
                <w:rFonts w:asciiTheme="minorHAnsi" w:hAnsiTheme="minorHAnsi" w:cs="Arial"/>
                <w:sz w:val="20"/>
                <w:szCs w:val="20"/>
              </w:rPr>
            </w:pPr>
            <w:r w:rsidRPr="00F44C66">
              <w:rPr>
                <w:rFonts w:asciiTheme="minorHAnsi" w:hAnsiTheme="minorHAnsi" w:cs="Arial"/>
                <w:sz w:val="20"/>
                <w:szCs w:val="20"/>
              </w:rPr>
              <w:t xml:space="preserve">M         </w:t>
            </w:r>
          </w:p>
        </w:tc>
        <w:tc>
          <w:tcPr>
            <w:tcW w:w="924" w:type="pct"/>
            <w:shd w:val="clear" w:color="auto" w:fill="auto"/>
            <w:noWrap/>
            <w:vAlign w:val="center"/>
          </w:tcPr>
          <w:p w:rsidR="00F44C66" w:rsidRPr="00F44C66" w:rsidRDefault="00F44C66" w:rsidP="00F44C66">
            <w:pPr>
              <w:jc w:val="right"/>
              <w:rPr>
                <w:rFonts w:asciiTheme="minorHAnsi" w:hAnsiTheme="minorHAnsi"/>
                <w:color w:val="000000"/>
                <w:sz w:val="20"/>
                <w:szCs w:val="20"/>
              </w:rPr>
            </w:pPr>
            <w:r w:rsidRPr="00F44C66">
              <w:rPr>
                <w:rFonts w:asciiTheme="minorHAnsi" w:hAnsiTheme="minorHAnsi"/>
                <w:color w:val="000000"/>
                <w:sz w:val="20"/>
                <w:szCs w:val="20"/>
              </w:rPr>
              <w:t>152,00 Kč</w:t>
            </w:r>
          </w:p>
        </w:tc>
      </w:tr>
      <w:tr w:rsidR="00F44C66" w:rsidRPr="00F44C66" w:rsidTr="00F44C66">
        <w:trPr>
          <w:trHeight w:val="227"/>
        </w:trPr>
        <w:tc>
          <w:tcPr>
            <w:tcW w:w="309" w:type="pct"/>
            <w:shd w:val="clear" w:color="auto" w:fill="auto"/>
            <w:vAlign w:val="center"/>
            <w:hideMark/>
          </w:tcPr>
          <w:p w:rsidR="00F44C66" w:rsidRPr="00F44C66" w:rsidRDefault="00F44C66" w:rsidP="00F44C66">
            <w:pPr>
              <w:jc w:val="center"/>
              <w:rPr>
                <w:rFonts w:asciiTheme="minorHAnsi" w:hAnsiTheme="minorHAnsi" w:cs="Arial"/>
                <w:sz w:val="20"/>
                <w:szCs w:val="20"/>
              </w:rPr>
            </w:pPr>
            <w:r w:rsidRPr="00F44C66">
              <w:rPr>
                <w:rFonts w:asciiTheme="minorHAnsi" w:hAnsiTheme="minorHAnsi" w:cs="Arial"/>
                <w:sz w:val="20"/>
                <w:szCs w:val="20"/>
              </w:rPr>
              <w:t>353</w:t>
            </w:r>
          </w:p>
        </w:tc>
        <w:tc>
          <w:tcPr>
            <w:tcW w:w="3272" w:type="pct"/>
            <w:shd w:val="clear" w:color="auto" w:fill="auto"/>
            <w:vAlign w:val="center"/>
            <w:hideMark/>
          </w:tcPr>
          <w:p w:rsidR="00F44C66" w:rsidRPr="00F44C66" w:rsidRDefault="00F44C66" w:rsidP="00F44C66">
            <w:pPr>
              <w:jc w:val="left"/>
              <w:rPr>
                <w:rFonts w:asciiTheme="minorHAnsi" w:hAnsiTheme="minorHAnsi" w:cs="Arial"/>
                <w:sz w:val="20"/>
                <w:szCs w:val="20"/>
              </w:rPr>
            </w:pPr>
            <w:r w:rsidRPr="00F44C66">
              <w:rPr>
                <w:rFonts w:asciiTheme="minorHAnsi" w:hAnsiTheme="minorHAnsi" w:cs="Arial"/>
                <w:sz w:val="20"/>
                <w:szCs w:val="20"/>
              </w:rPr>
              <w:t>ZÁBRADLÍ MOSTNÍ SE SVISLOU VÝPLNÍ - DODÁVKA A MONTÁŽ</w:t>
            </w:r>
          </w:p>
        </w:tc>
        <w:tc>
          <w:tcPr>
            <w:tcW w:w="495" w:type="pct"/>
            <w:shd w:val="clear" w:color="auto" w:fill="auto"/>
            <w:vAlign w:val="center"/>
            <w:hideMark/>
          </w:tcPr>
          <w:p w:rsidR="00F44C66" w:rsidRPr="00F44C66" w:rsidRDefault="00F44C66" w:rsidP="00F44C66">
            <w:pPr>
              <w:jc w:val="center"/>
              <w:rPr>
                <w:rFonts w:asciiTheme="minorHAnsi" w:hAnsiTheme="minorHAnsi" w:cs="Arial"/>
                <w:sz w:val="20"/>
                <w:szCs w:val="20"/>
              </w:rPr>
            </w:pPr>
            <w:r w:rsidRPr="00F44C66">
              <w:rPr>
                <w:rFonts w:asciiTheme="minorHAnsi" w:hAnsiTheme="minorHAnsi" w:cs="Arial"/>
                <w:sz w:val="20"/>
                <w:szCs w:val="20"/>
              </w:rPr>
              <w:t xml:space="preserve">M         </w:t>
            </w:r>
          </w:p>
        </w:tc>
        <w:tc>
          <w:tcPr>
            <w:tcW w:w="924" w:type="pct"/>
            <w:shd w:val="clear" w:color="auto" w:fill="auto"/>
            <w:noWrap/>
            <w:vAlign w:val="center"/>
          </w:tcPr>
          <w:p w:rsidR="00F44C66" w:rsidRPr="00F44C66" w:rsidRDefault="00F44C66" w:rsidP="00F44C66">
            <w:pPr>
              <w:jc w:val="right"/>
              <w:rPr>
                <w:rFonts w:asciiTheme="minorHAnsi" w:hAnsiTheme="minorHAnsi"/>
                <w:color w:val="000000"/>
                <w:sz w:val="20"/>
                <w:szCs w:val="20"/>
              </w:rPr>
            </w:pPr>
            <w:r w:rsidRPr="00F44C66">
              <w:rPr>
                <w:rFonts w:asciiTheme="minorHAnsi" w:hAnsiTheme="minorHAnsi"/>
                <w:color w:val="000000"/>
                <w:sz w:val="20"/>
                <w:szCs w:val="20"/>
              </w:rPr>
              <w:t>3 350,00 Kč</w:t>
            </w:r>
          </w:p>
        </w:tc>
      </w:tr>
      <w:tr w:rsidR="00F44C66" w:rsidRPr="00F44C66" w:rsidTr="00F44C66">
        <w:trPr>
          <w:trHeight w:val="227"/>
        </w:trPr>
        <w:tc>
          <w:tcPr>
            <w:tcW w:w="309" w:type="pct"/>
            <w:shd w:val="clear" w:color="auto" w:fill="auto"/>
            <w:vAlign w:val="center"/>
            <w:hideMark/>
          </w:tcPr>
          <w:p w:rsidR="00F44C66" w:rsidRPr="00F44C66" w:rsidRDefault="00F44C66" w:rsidP="00F44C66">
            <w:pPr>
              <w:jc w:val="center"/>
              <w:rPr>
                <w:rFonts w:asciiTheme="minorHAnsi" w:hAnsiTheme="minorHAnsi" w:cs="Arial"/>
                <w:sz w:val="20"/>
                <w:szCs w:val="20"/>
              </w:rPr>
            </w:pPr>
            <w:r w:rsidRPr="00F44C66">
              <w:rPr>
                <w:rFonts w:asciiTheme="minorHAnsi" w:hAnsiTheme="minorHAnsi" w:cs="Arial"/>
                <w:sz w:val="20"/>
                <w:szCs w:val="20"/>
              </w:rPr>
              <w:t>354</w:t>
            </w:r>
          </w:p>
        </w:tc>
        <w:tc>
          <w:tcPr>
            <w:tcW w:w="3272" w:type="pct"/>
            <w:shd w:val="clear" w:color="auto" w:fill="auto"/>
            <w:vAlign w:val="center"/>
            <w:hideMark/>
          </w:tcPr>
          <w:p w:rsidR="00F44C66" w:rsidRPr="00F44C66" w:rsidRDefault="00F44C66" w:rsidP="00F44C66">
            <w:pPr>
              <w:jc w:val="left"/>
              <w:rPr>
                <w:rFonts w:asciiTheme="minorHAnsi" w:hAnsiTheme="minorHAnsi" w:cs="Arial"/>
                <w:sz w:val="20"/>
                <w:szCs w:val="20"/>
              </w:rPr>
            </w:pPr>
            <w:r w:rsidRPr="00F44C66">
              <w:rPr>
                <w:rFonts w:asciiTheme="minorHAnsi" w:hAnsiTheme="minorHAnsi" w:cs="Arial"/>
                <w:sz w:val="20"/>
                <w:szCs w:val="20"/>
              </w:rPr>
              <w:t>SVODIDLO OCEL SILNIČ JEDNOSTR, ÚROVEŇ ZADRŽ N1, N2 - DODÁVKA A MONTÁŽ</w:t>
            </w:r>
          </w:p>
        </w:tc>
        <w:tc>
          <w:tcPr>
            <w:tcW w:w="495" w:type="pct"/>
            <w:shd w:val="clear" w:color="auto" w:fill="auto"/>
            <w:vAlign w:val="center"/>
            <w:hideMark/>
          </w:tcPr>
          <w:p w:rsidR="00F44C66" w:rsidRPr="00F44C66" w:rsidRDefault="00F44C66" w:rsidP="00F44C66">
            <w:pPr>
              <w:jc w:val="center"/>
              <w:rPr>
                <w:rFonts w:asciiTheme="minorHAnsi" w:hAnsiTheme="minorHAnsi" w:cs="Arial"/>
                <w:sz w:val="20"/>
                <w:szCs w:val="20"/>
              </w:rPr>
            </w:pPr>
            <w:r w:rsidRPr="00F44C66">
              <w:rPr>
                <w:rFonts w:asciiTheme="minorHAnsi" w:hAnsiTheme="minorHAnsi" w:cs="Arial"/>
                <w:sz w:val="20"/>
                <w:szCs w:val="20"/>
              </w:rPr>
              <w:t xml:space="preserve">M         </w:t>
            </w:r>
          </w:p>
        </w:tc>
        <w:tc>
          <w:tcPr>
            <w:tcW w:w="924" w:type="pct"/>
            <w:shd w:val="clear" w:color="auto" w:fill="auto"/>
            <w:noWrap/>
            <w:vAlign w:val="center"/>
          </w:tcPr>
          <w:p w:rsidR="00F44C66" w:rsidRPr="00F44C66" w:rsidRDefault="00F44C66" w:rsidP="00F44C66">
            <w:pPr>
              <w:jc w:val="right"/>
              <w:rPr>
                <w:rFonts w:asciiTheme="minorHAnsi" w:hAnsiTheme="minorHAnsi"/>
                <w:color w:val="000000"/>
                <w:sz w:val="20"/>
                <w:szCs w:val="20"/>
              </w:rPr>
            </w:pPr>
            <w:r w:rsidRPr="00F44C66">
              <w:rPr>
                <w:rFonts w:asciiTheme="minorHAnsi" w:hAnsiTheme="minorHAnsi"/>
                <w:color w:val="000000"/>
                <w:sz w:val="20"/>
                <w:szCs w:val="20"/>
              </w:rPr>
              <w:t>963,00 Kč</w:t>
            </w:r>
          </w:p>
        </w:tc>
      </w:tr>
      <w:tr w:rsidR="00F44C66" w:rsidRPr="00F44C66" w:rsidTr="00F44C66">
        <w:trPr>
          <w:trHeight w:val="227"/>
        </w:trPr>
        <w:tc>
          <w:tcPr>
            <w:tcW w:w="309" w:type="pct"/>
            <w:shd w:val="clear" w:color="auto" w:fill="auto"/>
            <w:vAlign w:val="center"/>
            <w:hideMark/>
          </w:tcPr>
          <w:p w:rsidR="00F44C66" w:rsidRPr="00F44C66" w:rsidRDefault="00F44C66" w:rsidP="00F44C66">
            <w:pPr>
              <w:jc w:val="center"/>
              <w:rPr>
                <w:rFonts w:asciiTheme="minorHAnsi" w:hAnsiTheme="minorHAnsi" w:cs="Arial"/>
                <w:sz w:val="20"/>
                <w:szCs w:val="20"/>
              </w:rPr>
            </w:pPr>
            <w:r w:rsidRPr="00F44C66">
              <w:rPr>
                <w:rFonts w:asciiTheme="minorHAnsi" w:hAnsiTheme="minorHAnsi" w:cs="Arial"/>
                <w:sz w:val="20"/>
                <w:szCs w:val="20"/>
              </w:rPr>
              <w:t>355</w:t>
            </w:r>
          </w:p>
        </w:tc>
        <w:tc>
          <w:tcPr>
            <w:tcW w:w="3272" w:type="pct"/>
            <w:shd w:val="clear" w:color="auto" w:fill="auto"/>
            <w:vAlign w:val="center"/>
            <w:hideMark/>
          </w:tcPr>
          <w:p w:rsidR="00F44C66" w:rsidRPr="00F44C66" w:rsidRDefault="00F44C66" w:rsidP="00F44C66">
            <w:pPr>
              <w:jc w:val="left"/>
              <w:rPr>
                <w:rFonts w:asciiTheme="minorHAnsi" w:hAnsiTheme="minorHAnsi" w:cs="Arial"/>
                <w:sz w:val="20"/>
                <w:szCs w:val="20"/>
              </w:rPr>
            </w:pPr>
            <w:r w:rsidRPr="00F44C66">
              <w:rPr>
                <w:rFonts w:asciiTheme="minorHAnsi" w:hAnsiTheme="minorHAnsi" w:cs="Arial"/>
                <w:sz w:val="20"/>
                <w:szCs w:val="20"/>
              </w:rPr>
              <w:t>SVODIDLO OCEL SILNIČ JEDNOSTR, ÚROVEŇ ZADRŽ N1, N2 - MONTÁŽ S PŘESUNEM (BEZ DODÁ</w:t>
            </w:r>
          </w:p>
        </w:tc>
        <w:tc>
          <w:tcPr>
            <w:tcW w:w="495" w:type="pct"/>
            <w:shd w:val="clear" w:color="auto" w:fill="auto"/>
            <w:vAlign w:val="center"/>
            <w:hideMark/>
          </w:tcPr>
          <w:p w:rsidR="00F44C66" w:rsidRPr="00F44C66" w:rsidRDefault="00F44C66" w:rsidP="00F44C66">
            <w:pPr>
              <w:jc w:val="center"/>
              <w:rPr>
                <w:rFonts w:asciiTheme="minorHAnsi" w:hAnsiTheme="minorHAnsi" w:cs="Arial"/>
                <w:sz w:val="20"/>
                <w:szCs w:val="20"/>
              </w:rPr>
            </w:pPr>
            <w:r w:rsidRPr="00F44C66">
              <w:rPr>
                <w:rFonts w:asciiTheme="minorHAnsi" w:hAnsiTheme="minorHAnsi" w:cs="Arial"/>
                <w:sz w:val="20"/>
                <w:szCs w:val="20"/>
              </w:rPr>
              <w:t xml:space="preserve">M         </w:t>
            </w:r>
          </w:p>
        </w:tc>
        <w:tc>
          <w:tcPr>
            <w:tcW w:w="924" w:type="pct"/>
            <w:shd w:val="clear" w:color="auto" w:fill="auto"/>
            <w:noWrap/>
            <w:vAlign w:val="center"/>
          </w:tcPr>
          <w:p w:rsidR="00F44C66" w:rsidRPr="00F44C66" w:rsidRDefault="00F44C66" w:rsidP="00F44C66">
            <w:pPr>
              <w:jc w:val="right"/>
              <w:rPr>
                <w:rFonts w:asciiTheme="minorHAnsi" w:hAnsiTheme="minorHAnsi"/>
                <w:color w:val="000000"/>
                <w:sz w:val="20"/>
                <w:szCs w:val="20"/>
              </w:rPr>
            </w:pPr>
            <w:r w:rsidRPr="00F44C66">
              <w:rPr>
                <w:rFonts w:asciiTheme="minorHAnsi" w:hAnsiTheme="minorHAnsi"/>
                <w:color w:val="000000"/>
                <w:sz w:val="20"/>
                <w:szCs w:val="20"/>
              </w:rPr>
              <w:t>147,00 Kč</w:t>
            </w:r>
          </w:p>
        </w:tc>
      </w:tr>
      <w:tr w:rsidR="00F44C66" w:rsidRPr="00F44C66" w:rsidTr="00F44C66">
        <w:trPr>
          <w:trHeight w:val="227"/>
        </w:trPr>
        <w:tc>
          <w:tcPr>
            <w:tcW w:w="309" w:type="pct"/>
            <w:shd w:val="clear" w:color="auto" w:fill="auto"/>
            <w:vAlign w:val="center"/>
            <w:hideMark/>
          </w:tcPr>
          <w:p w:rsidR="00F44C66" w:rsidRPr="00F44C66" w:rsidRDefault="00F44C66" w:rsidP="00F44C66">
            <w:pPr>
              <w:jc w:val="center"/>
              <w:rPr>
                <w:rFonts w:asciiTheme="minorHAnsi" w:hAnsiTheme="minorHAnsi" w:cs="Arial"/>
                <w:sz w:val="20"/>
                <w:szCs w:val="20"/>
              </w:rPr>
            </w:pPr>
            <w:r w:rsidRPr="00F44C66">
              <w:rPr>
                <w:rFonts w:asciiTheme="minorHAnsi" w:hAnsiTheme="minorHAnsi" w:cs="Arial"/>
                <w:sz w:val="20"/>
                <w:szCs w:val="20"/>
              </w:rPr>
              <w:t>356</w:t>
            </w:r>
          </w:p>
        </w:tc>
        <w:tc>
          <w:tcPr>
            <w:tcW w:w="3272" w:type="pct"/>
            <w:shd w:val="clear" w:color="auto" w:fill="auto"/>
            <w:vAlign w:val="center"/>
            <w:hideMark/>
          </w:tcPr>
          <w:p w:rsidR="00F44C66" w:rsidRPr="00F44C66" w:rsidRDefault="00F44C66" w:rsidP="00F44C66">
            <w:pPr>
              <w:jc w:val="left"/>
              <w:rPr>
                <w:rFonts w:asciiTheme="minorHAnsi" w:hAnsiTheme="minorHAnsi" w:cs="Arial"/>
                <w:sz w:val="20"/>
                <w:szCs w:val="20"/>
              </w:rPr>
            </w:pPr>
            <w:r w:rsidRPr="00F44C66">
              <w:rPr>
                <w:rFonts w:asciiTheme="minorHAnsi" w:hAnsiTheme="minorHAnsi" w:cs="Arial"/>
                <w:sz w:val="20"/>
                <w:szCs w:val="20"/>
              </w:rPr>
              <w:t>SVODIDLO OCEL SILNIČ JEDNOSTR, ÚROVEŇ ZADRŽ N1, N2 - DEMONTÁŽ S PŘESUNEM</w:t>
            </w:r>
          </w:p>
        </w:tc>
        <w:tc>
          <w:tcPr>
            <w:tcW w:w="495" w:type="pct"/>
            <w:shd w:val="clear" w:color="auto" w:fill="auto"/>
            <w:vAlign w:val="center"/>
            <w:hideMark/>
          </w:tcPr>
          <w:p w:rsidR="00F44C66" w:rsidRPr="00F44C66" w:rsidRDefault="00F44C66" w:rsidP="00F44C66">
            <w:pPr>
              <w:jc w:val="center"/>
              <w:rPr>
                <w:rFonts w:asciiTheme="minorHAnsi" w:hAnsiTheme="minorHAnsi" w:cs="Arial"/>
                <w:sz w:val="20"/>
                <w:szCs w:val="20"/>
              </w:rPr>
            </w:pPr>
            <w:r w:rsidRPr="00F44C66">
              <w:rPr>
                <w:rFonts w:asciiTheme="minorHAnsi" w:hAnsiTheme="minorHAnsi" w:cs="Arial"/>
                <w:sz w:val="20"/>
                <w:szCs w:val="20"/>
              </w:rPr>
              <w:t xml:space="preserve">M         </w:t>
            </w:r>
          </w:p>
        </w:tc>
        <w:tc>
          <w:tcPr>
            <w:tcW w:w="924" w:type="pct"/>
            <w:shd w:val="clear" w:color="auto" w:fill="auto"/>
            <w:noWrap/>
            <w:vAlign w:val="center"/>
          </w:tcPr>
          <w:p w:rsidR="00F44C66" w:rsidRPr="00F44C66" w:rsidRDefault="00F44C66" w:rsidP="00F44C66">
            <w:pPr>
              <w:jc w:val="right"/>
              <w:rPr>
                <w:rFonts w:asciiTheme="minorHAnsi" w:hAnsiTheme="minorHAnsi"/>
                <w:color w:val="000000"/>
                <w:sz w:val="20"/>
                <w:szCs w:val="20"/>
              </w:rPr>
            </w:pPr>
            <w:r w:rsidRPr="00F44C66">
              <w:rPr>
                <w:rFonts w:asciiTheme="minorHAnsi" w:hAnsiTheme="minorHAnsi"/>
                <w:color w:val="000000"/>
                <w:sz w:val="20"/>
                <w:szCs w:val="20"/>
              </w:rPr>
              <w:t>172,00 Kč</w:t>
            </w:r>
          </w:p>
        </w:tc>
      </w:tr>
      <w:tr w:rsidR="00F44C66" w:rsidRPr="00F44C66" w:rsidTr="00F44C66">
        <w:trPr>
          <w:trHeight w:val="227"/>
        </w:trPr>
        <w:tc>
          <w:tcPr>
            <w:tcW w:w="309" w:type="pct"/>
            <w:shd w:val="clear" w:color="auto" w:fill="auto"/>
            <w:vAlign w:val="center"/>
            <w:hideMark/>
          </w:tcPr>
          <w:p w:rsidR="00F44C66" w:rsidRPr="00F44C66" w:rsidRDefault="00F44C66" w:rsidP="00F44C66">
            <w:pPr>
              <w:jc w:val="center"/>
              <w:rPr>
                <w:rFonts w:asciiTheme="minorHAnsi" w:hAnsiTheme="minorHAnsi" w:cs="Arial"/>
                <w:sz w:val="20"/>
                <w:szCs w:val="20"/>
              </w:rPr>
            </w:pPr>
            <w:r w:rsidRPr="00F44C66">
              <w:rPr>
                <w:rFonts w:asciiTheme="minorHAnsi" w:hAnsiTheme="minorHAnsi" w:cs="Arial"/>
                <w:sz w:val="20"/>
                <w:szCs w:val="20"/>
              </w:rPr>
              <w:t>357</w:t>
            </w:r>
          </w:p>
        </w:tc>
        <w:tc>
          <w:tcPr>
            <w:tcW w:w="3272" w:type="pct"/>
            <w:shd w:val="clear" w:color="auto" w:fill="auto"/>
            <w:vAlign w:val="center"/>
            <w:hideMark/>
          </w:tcPr>
          <w:p w:rsidR="00F44C66" w:rsidRPr="00F44C66" w:rsidRDefault="00F44C66" w:rsidP="00F44C66">
            <w:pPr>
              <w:jc w:val="left"/>
              <w:rPr>
                <w:rFonts w:asciiTheme="minorHAnsi" w:hAnsiTheme="minorHAnsi" w:cs="Arial"/>
                <w:sz w:val="20"/>
                <w:szCs w:val="20"/>
              </w:rPr>
            </w:pPr>
            <w:r w:rsidRPr="00F44C66">
              <w:rPr>
                <w:rFonts w:asciiTheme="minorHAnsi" w:hAnsiTheme="minorHAnsi" w:cs="Arial"/>
                <w:sz w:val="20"/>
                <w:szCs w:val="20"/>
              </w:rPr>
              <w:t>SVOD OCEL ZÁBRADEL ÚROVEŇ ZADRŽ H2 - DODÁVKA A MONTÁŽ</w:t>
            </w:r>
          </w:p>
        </w:tc>
        <w:tc>
          <w:tcPr>
            <w:tcW w:w="495" w:type="pct"/>
            <w:shd w:val="clear" w:color="auto" w:fill="auto"/>
            <w:vAlign w:val="center"/>
            <w:hideMark/>
          </w:tcPr>
          <w:p w:rsidR="00F44C66" w:rsidRPr="00F44C66" w:rsidRDefault="00F44C66" w:rsidP="00F44C66">
            <w:pPr>
              <w:jc w:val="center"/>
              <w:rPr>
                <w:rFonts w:asciiTheme="minorHAnsi" w:hAnsiTheme="minorHAnsi" w:cs="Arial"/>
                <w:sz w:val="20"/>
                <w:szCs w:val="20"/>
              </w:rPr>
            </w:pPr>
            <w:r w:rsidRPr="00F44C66">
              <w:rPr>
                <w:rFonts w:asciiTheme="minorHAnsi" w:hAnsiTheme="minorHAnsi" w:cs="Arial"/>
                <w:sz w:val="20"/>
                <w:szCs w:val="20"/>
              </w:rPr>
              <w:t xml:space="preserve">M         </w:t>
            </w:r>
          </w:p>
        </w:tc>
        <w:tc>
          <w:tcPr>
            <w:tcW w:w="924" w:type="pct"/>
            <w:shd w:val="clear" w:color="auto" w:fill="auto"/>
            <w:noWrap/>
            <w:vAlign w:val="center"/>
          </w:tcPr>
          <w:p w:rsidR="00F44C66" w:rsidRPr="00F44C66" w:rsidRDefault="00F44C66" w:rsidP="00F44C66">
            <w:pPr>
              <w:jc w:val="right"/>
              <w:rPr>
                <w:rFonts w:asciiTheme="minorHAnsi" w:hAnsiTheme="minorHAnsi"/>
                <w:color w:val="000000"/>
                <w:sz w:val="20"/>
                <w:szCs w:val="20"/>
              </w:rPr>
            </w:pPr>
            <w:r w:rsidRPr="00F44C66">
              <w:rPr>
                <w:rFonts w:asciiTheme="minorHAnsi" w:hAnsiTheme="minorHAnsi"/>
                <w:color w:val="000000"/>
                <w:sz w:val="20"/>
                <w:szCs w:val="20"/>
              </w:rPr>
              <w:t>4 550,00 Kč</w:t>
            </w:r>
          </w:p>
        </w:tc>
      </w:tr>
      <w:tr w:rsidR="00F44C66" w:rsidRPr="00F44C66" w:rsidTr="00F44C66">
        <w:trPr>
          <w:trHeight w:val="227"/>
        </w:trPr>
        <w:tc>
          <w:tcPr>
            <w:tcW w:w="309" w:type="pct"/>
            <w:shd w:val="clear" w:color="auto" w:fill="auto"/>
            <w:vAlign w:val="center"/>
            <w:hideMark/>
          </w:tcPr>
          <w:p w:rsidR="00F44C66" w:rsidRPr="00F44C66" w:rsidRDefault="00F44C66" w:rsidP="00F44C66">
            <w:pPr>
              <w:jc w:val="center"/>
              <w:rPr>
                <w:rFonts w:asciiTheme="minorHAnsi" w:hAnsiTheme="minorHAnsi" w:cs="Arial"/>
                <w:sz w:val="20"/>
                <w:szCs w:val="20"/>
              </w:rPr>
            </w:pPr>
            <w:r w:rsidRPr="00F44C66">
              <w:rPr>
                <w:rFonts w:asciiTheme="minorHAnsi" w:hAnsiTheme="minorHAnsi" w:cs="Arial"/>
                <w:sz w:val="20"/>
                <w:szCs w:val="20"/>
              </w:rPr>
              <w:t>358</w:t>
            </w:r>
          </w:p>
        </w:tc>
        <w:tc>
          <w:tcPr>
            <w:tcW w:w="3272" w:type="pct"/>
            <w:shd w:val="clear" w:color="auto" w:fill="auto"/>
            <w:vAlign w:val="center"/>
            <w:hideMark/>
          </w:tcPr>
          <w:p w:rsidR="00F44C66" w:rsidRPr="00F44C66" w:rsidRDefault="00F44C66" w:rsidP="00F44C66">
            <w:pPr>
              <w:jc w:val="left"/>
              <w:rPr>
                <w:rFonts w:asciiTheme="minorHAnsi" w:hAnsiTheme="minorHAnsi" w:cs="Arial"/>
                <w:sz w:val="20"/>
                <w:szCs w:val="20"/>
              </w:rPr>
            </w:pPr>
            <w:r w:rsidRPr="00F44C66">
              <w:rPr>
                <w:rFonts w:asciiTheme="minorHAnsi" w:hAnsiTheme="minorHAnsi" w:cs="Arial"/>
                <w:sz w:val="20"/>
                <w:szCs w:val="20"/>
              </w:rPr>
              <w:t>SMĚROVÉ SLOUPKY Z PLAST HMOT VČETNĚ ODRAZNÉHO PÁSKU</w:t>
            </w:r>
          </w:p>
        </w:tc>
        <w:tc>
          <w:tcPr>
            <w:tcW w:w="495" w:type="pct"/>
            <w:shd w:val="clear" w:color="auto" w:fill="auto"/>
            <w:vAlign w:val="center"/>
            <w:hideMark/>
          </w:tcPr>
          <w:p w:rsidR="00F44C66" w:rsidRPr="00F44C66" w:rsidRDefault="00F44C66" w:rsidP="00F44C66">
            <w:pPr>
              <w:jc w:val="center"/>
              <w:rPr>
                <w:rFonts w:asciiTheme="minorHAnsi" w:hAnsiTheme="minorHAnsi" w:cs="Arial"/>
                <w:sz w:val="20"/>
                <w:szCs w:val="20"/>
              </w:rPr>
            </w:pPr>
            <w:r w:rsidRPr="00F44C66">
              <w:rPr>
                <w:rFonts w:asciiTheme="minorHAnsi" w:hAnsiTheme="minorHAnsi" w:cs="Arial"/>
                <w:sz w:val="20"/>
                <w:szCs w:val="20"/>
              </w:rPr>
              <w:t xml:space="preserve">KUS       </w:t>
            </w:r>
          </w:p>
        </w:tc>
        <w:tc>
          <w:tcPr>
            <w:tcW w:w="924" w:type="pct"/>
            <w:shd w:val="clear" w:color="auto" w:fill="auto"/>
            <w:noWrap/>
            <w:vAlign w:val="center"/>
          </w:tcPr>
          <w:p w:rsidR="00F44C66" w:rsidRPr="00F44C66" w:rsidRDefault="00F44C66" w:rsidP="00F44C66">
            <w:pPr>
              <w:jc w:val="right"/>
              <w:rPr>
                <w:rFonts w:asciiTheme="minorHAnsi" w:hAnsiTheme="minorHAnsi"/>
                <w:color w:val="000000"/>
                <w:sz w:val="20"/>
                <w:szCs w:val="20"/>
              </w:rPr>
            </w:pPr>
            <w:r w:rsidRPr="00F44C66">
              <w:rPr>
                <w:rFonts w:asciiTheme="minorHAnsi" w:hAnsiTheme="minorHAnsi"/>
                <w:color w:val="000000"/>
                <w:sz w:val="20"/>
                <w:szCs w:val="20"/>
              </w:rPr>
              <w:t>324,00 Kč</w:t>
            </w:r>
          </w:p>
        </w:tc>
      </w:tr>
      <w:tr w:rsidR="00F44C66" w:rsidRPr="00F44C66" w:rsidTr="00F44C66">
        <w:trPr>
          <w:trHeight w:val="227"/>
        </w:trPr>
        <w:tc>
          <w:tcPr>
            <w:tcW w:w="309" w:type="pct"/>
            <w:shd w:val="clear" w:color="auto" w:fill="auto"/>
            <w:vAlign w:val="center"/>
            <w:hideMark/>
          </w:tcPr>
          <w:p w:rsidR="00F44C66" w:rsidRPr="00F44C66" w:rsidRDefault="00F44C66" w:rsidP="00F44C66">
            <w:pPr>
              <w:jc w:val="center"/>
              <w:rPr>
                <w:rFonts w:asciiTheme="minorHAnsi" w:hAnsiTheme="minorHAnsi" w:cs="Arial"/>
                <w:sz w:val="20"/>
                <w:szCs w:val="20"/>
              </w:rPr>
            </w:pPr>
            <w:r w:rsidRPr="00F44C66">
              <w:rPr>
                <w:rFonts w:asciiTheme="minorHAnsi" w:hAnsiTheme="minorHAnsi" w:cs="Arial"/>
                <w:sz w:val="20"/>
                <w:szCs w:val="20"/>
              </w:rPr>
              <w:t>359</w:t>
            </w:r>
          </w:p>
        </w:tc>
        <w:tc>
          <w:tcPr>
            <w:tcW w:w="3272" w:type="pct"/>
            <w:shd w:val="clear" w:color="auto" w:fill="auto"/>
            <w:vAlign w:val="center"/>
            <w:hideMark/>
          </w:tcPr>
          <w:p w:rsidR="00F44C66" w:rsidRPr="00F44C66" w:rsidRDefault="00F44C66" w:rsidP="00F44C66">
            <w:pPr>
              <w:jc w:val="left"/>
              <w:rPr>
                <w:rFonts w:asciiTheme="minorHAnsi" w:hAnsiTheme="minorHAnsi" w:cs="Arial"/>
                <w:sz w:val="20"/>
                <w:szCs w:val="20"/>
              </w:rPr>
            </w:pPr>
            <w:r w:rsidRPr="00F44C66">
              <w:rPr>
                <w:rFonts w:asciiTheme="minorHAnsi" w:hAnsiTheme="minorHAnsi" w:cs="Arial"/>
                <w:sz w:val="20"/>
                <w:szCs w:val="20"/>
              </w:rPr>
              <w:t>SMĚROVÉ SLOUPKY Z PLAST HMOT - DEMONTÁŽ A ODVOZ</w:t>
            </w:r>
          </w:p>
        </w:tc>
        <w:tc>
          <w:tcPr>
            <w:tcW w:w="495" w:type="pct"/>
            <w:shd w:val="clear" w:color="auto" w:fill="auto"/>
            <w:vAlign w:val="center"/>
            <w:hideMark/>
          </w:tcPr>
          <w:p w:rsidR="00F44C66" w:rsidRPr="00F44C66" w:rsidRDefault="00F44C66" w:rsidP="00F44C66">
            <w:pPr>
              <w:jc w:val="center"/>
              <w:rPr>
                <w:rFonts w:asciiTheme="minorHAnsi" w:hAnsiTheme="minorHAnsi" w:cs="Arial"/>
                <w:sz w:val="20"/>
                <w:szCs w:val="20"/>
              </w:rPr>
            </w:pPr>
            <w:r w:rsidRPr="00F44C66">
              <w:rPr>
                <w:rFonts w:asciiTheme="minorHAnsi" w:hAnsiTheme="minorHAnsi" w:cs="Arial"/>
                <w:sz w:val="20"/>
                <w:szCs w:val="20"/>
              </w:rPr>
              <w:t xml:space="preserve">KUS       </w:t>
            </w:r>
          </w:p>
        </w:tc>
        <w:tc>
          <w:tcPr>
            <w:tcW w:w="924" w:type="pct"/>
            <w:shd w:val="clear" w:color="auto" w:fill="auto"/>
            <w:noWrap/>
            <w:vAlign w:val="center"/>
          </w:tcPr>
          <w:p w:rsidR="00F44C66" w:rsidRPr="00F44C66" w:rsidRDefault="00F44C66" w:rsidP="00F44C66">
            <w:pPr>
              <w:jc w:val="right"/>
              <w:rPr>
                <w:rFonts w:asciiTheme="minorHAnsi" w:hAnsiTheme="minorHAnsi"/>
                <w:color w:val="000000"/>
                <w:sz w:val="20"/>
                <w:szCs w:val="20"/>
              </w:rPr>
            </w:pPr>
            <w:r w:rsidRPr="00F44C66">
              <w:rPr>
                <w:rFonts w:asciiTheme="minorHAnsi" w:hAnsiTheme="minorHAnsi"/>
                <w:color w:val="000000"/>
                <w:sz w:val="20"/>
                <w:szCs w:val="20"/>
              </w:rPr>
              <w:t>122,00 Kč</w:t>
            </w:r>
          </w:p>
        </w:tc>
      </w:tr>
      <w:tr w:rsidR="00F44C66" w:rsidRPr="00F44C66" w:rsidTr="00F44C66">
        <w:trPr>
          <w:trHeight w:val="227"/>
        </w:trPr>
        <w:tc>
          <w:tcPr>
            <w:tcW w:w="309" w:type="pct"/>
            <w:shd w:val="clear" w:color="auto" w:fill="auto"/>
            <w:vAlign w:val="center"/>
            <w:hideMark/>
          </w:tcPr>
          <w:p w:rsidR="00F44C66" w:rsidRPr="00F44C66" w:rsidRDefault="00F44C66" w:rsidP="00F44C66">
            <w:pPr>
              <w:jc w:val="center"/>
              <w:rPr>
                <w:rFonts w:asciiTheme="minorHAnsi" w:hAnsiTheme="minorHAnsi" w:cs="Arial"/>
                <w:sz w:val="20"/>
                <w:szCs w:val="20"/>
              </w:rPr>
            </w:pPr>
            <w:r w:rsidRPr="00F44C66">
              <w:rPr>
                <w:rFonts w:asciiTheme="minorHAnsi" w:hAnsiTheme="minorHAnsi" w:cs="Arial"/>
                <w:sz w:val="20"/>
                <w:szCs w:val="20"/>
              </w:rPr>
              <w:t>360</w:t>
            </w:r>
          </w:p>
        </w:tc>
        <w:tc>
          <w:tcPr>
            <w:tcW w:w="3272" w:type="pct"/>
            <w:shd w:val="clear" w:color="auto" w:fill="auto"/>
            <w:vAlign w:val="center"/>
            <w:hideMark/>
          </w:tcPr>
          <w:p w:rsidR="00F44C66" w:rsidRPr="00F44C66" w:rsidRDefault="00F44C66" w:rsidP="00F44C66">
            <w:pPr>
              <w:jc w:val="left"/>
              <w:rPr>
                <w:rFonts w:asciiTheme="minorHAnsi" w:hAnsiTheme="minorHAnsi" w:cs="Arial"/>
                <w:sz w:val="20"/>
                <w:szCs w:val="20"/>
              </w:rPr>
            </w:pPr>
            <w:r w:rsidRPr="00F44C66">
              <w:rPr>
                <w:rFonts w:asciiTheme="minorHAnsi" w:hAnsiTheme="minorHAnsi" w:cs="Arial"/>
                <w:sz w:val="20"/>
                <w:szCs w:val="20"/>
              </w:rPr>
              <w:t>SMĚROVÉ SLOUPKY Z PLAST HMOT - NÁSTAVCE NA SVODIDLA VČETNĚ ODRAZNÉHO PÁSKU</w:t>
            </w:r>
          </w:p>
        </w:tc>
        <w:tc>
          <w:tcPr>
            <w:tcW w:w="495" w:type="pct"/>
            <w:shd w:val="clear" w:color="auto" w:fill="auto"/>
            <w:vAlign w:val="center"/>
            <w:hideMark/>
          </w:tcPr>
          <w:p w:rsidR="00F44C66" w:rsidRPr="00F44C66" w:rsidRDefault="00F44C66" w:rsidP="00F44C66">
            <w:pPr>
              <w:jc w:val="center"/>
              <w:rPr>
                <w:rFonts w:asciiTheme="minorHAnsi" w:hAnsiTheme="minorHAnsi" w:cs="Arial"/>
                <w:sz w:val="20"/>
                <w:szCs w:val="20"/>
              </w:rPr>
            </w:pPr>
            <w:r w:rsidRPr="00F44C66">
              <w:rPr>
                <w:rFonts w:asciiTheme="minorHAnsi" w:hAnsiTheme="minorHAnsi" w:cs="Arial"/>
                <w:sz w:val="20"/>
                <w:szCs w:val="20"/>
              </w:rPr>
              <w:t xml:space="preserve">KUS       </w:t>
            </w:r>
          </w:p>
        </w:tc>
        <w:tc>
          <w:tcPr>
            <w:tcW w:w="924" w:type="pct"/>
            <w:shd w:val="clear" w:color="auto" w:fill="auto"/>
            <w:noWrap/>
            <w:vAlign w:val="center"/>
          </w:tcPr>
          <w:p w:rsidR="00F44C66" w:rsidRPr="00F44C66" w:rsidRDefault="00F44C66" w:rsidP="00F44C66">
            <w:pPr>
              <w:jc w:val="right"/>
              <w:rPr>
                <w:rFonts w:asciiTheme="minorHAnsi" w:hAnsiTheme="minorHAnsi"/>
                <w:color w:val="000000"/>
                <w:sz w:val="20"/>
                <w:szCs w:val="20"/>
              </w:rPr>
            </w:pPr>
            <w:r w:rsidRPr="00F44C66">
              <w:rPr>
                <w:rFonts w:asciiTheme="minorHAnsi" w:hAnsiTheme="minorHAnsi"/>
                <w:color w:val="000000"/>
                <w:sz w:val="20"/>
                <w:szCs w:val="20"/>
              </w:rPr>
              <w:t>244,00 Kč</w:t>
            </w:r>
          </w:p>
        </w:tc>
      </w:tr>
      <w:tr w:rsidR="00F44C66" w:rsidRPr="00F44C66" w:rsidTr="00F44C66">
        <w:trPr>
          <w:trHeight w:val="227"/>
        </w:trPr>
        <w:tc>
          <w:tcPr>
            <w:tcW w:w="309" w:type="pct"/>
            <w:shd w:val="clear" w:color="auto" w:fill="auto"/>
            <w:vAlign w:val="center"/>
            <w:hideMark/>
          </w:tcPr>
          <w:p w:rsidR="00F44C66" w:rsidRPr="00F44C66" w:rsidRDefault="00F44C66" w:rsidP="00F44C66">
            <w:pPr>
              <w:jc w:val="center"/>
              <w:rPr>
                <w:rFonts w:asciiTheme="minorHAnsi" w:hAnsiTheme="minorHAnsi" w:cs="Arial"/>
                <w:sz w:val="20"/>
                <w:szCs w:val="20"/>
              </w:rPr>
            </w:pPr>
            <w:r w:rsidRPr="00F44C66">
              <w:rPr>
                <w:rFonts w:asciiTheme="minorHAnsi" w:hAnsiTheme="minorHAnsi" w:cs="Arial"/>
                <w:sz w:val="20"/>
                <w:szCs w:val="20"/>
              </w:rPr>
              <w:t>361</w:t>
            </w:r>
          </w:p>
        </w:tc>
        <w:tc>
          <w:tcPr>
            <w:tcW w:w="3272" w:type="pct"/>
            <w:shd w:val="clear" w:color="auto" w:fill="auto"/>
            <w:vAlign w:val="center"/>
            <w:hideMark/>
          </w:tcPr>
          <w:p w:rsidR="00F44C66" w:rsidRPr="00F44C66" w:rsidRDefault="00F44C66" w:rsidP="00F44C66">
            <w:pPr>
              <w:jc w:val="left"/>
              <w:rPr>
                <w:rFonts w:asciiTheme="minorHAnsi" w:hAnsiTheme="minorHAnsi" w:cs="Arial"/>
                <w:sz w:val="20"/>
                <w:szCs w:val="20"/>
              </w:rPr>
            </w:pPr>
            <w:r w:rsidRPr="00F44C66">
              <w:rPr>
                <w:rFonts w:asciiTheme="minorHAnsi" w:hAnsiTheme="minorHAnsi" w:cs="Arial"/>
                <w:sz w:val="20"/>
                <w:szCs w:val="20"/>
              </w:rPr>
              <w:t>ODRAZKY NA SVODIDLA</w:t>
            </w:r>
          </w:p>
        </w:tc>
        <w:tc>
          <w:tcPr>
            <w:tcW w:w="495" w:type="pct"/>
            <w:shd w:val="clear" w:color="auto" w:fill="auto"/>
            <w:vAlign w:val="center"/>
            <w:hideMark/>
          </w:tcPr>
          <w:p w:rsidR="00F44C66" w:rsidRPr="00F44C66" w:rsidRDefault="00F44C66" w:rsidP="00F44C66">
            <w:pPr>
              <w:jc w:val="center"/>
              <w:rPr>
                <w:rFonts w:asciiTheme="minorHAnsi" w:hAnsiTheme="minorHAnsi" w:cs="Arial"/>
                <w:sz w:val="20"/>
                <w:szCs w:val="20"/>
              </w:rPr>
            </w:pPr>
            <w:r w:rsidRPr="00F44C66">
              <w:rPr>
                <w:rFonts w:asciiTheme="minorHAnsi" w:hAnsiTheme="minorHAnsi" w:cs="Arial"/>
                <w:sz w:val="20"/>
                <w:szCs w:val="20"/>
              </w:rPr>
              <w:t xml:space="preserve">KUS       </w:t>
            </w:r>
          </w:p>
        </w:tc>
        <w:tc>
          <w:tcPr>
            <w:tcW w:w="924" w:type="pct"/>
            <w:shd w:val="clear" w:color="auto" w:fill="auto"/>
            <w:noWrap/>
            <w:vAlign w:val="center"/>
          </w:tcPr>
          <w:p w:rsidR="00F44C66" w:rsidRPr="00F44C66" w:rsidRDefault="00F44C66" w:rsidP="00F44C66">
            <w:pPr>
              <w:jc w:val="right"/>
              <w:rPr>
                <w:rFonts w:asciiTheme="minorHAnsi" w:hAnsiTheme="minorHAnsi"/>
                <w:color w:val="000000"/>
                <w:sz w:val="20"/>
                <w:szCs w:val="20"/>
              </w:rPr>
            </w:pPr>
            <w:r w:rsidRPr="00F44C66">
              <w:rPr>
                <w:rFonts w:asciiTheme="minorHAnsi" w:hAnsiTheme="minorHAnsi"/>
                <w:color w:val="000000"/>
                <w:sz w:val="20"/>
                <w:szCs w:val="20"/>
              </w:rPr>
              <w:t>218,00 Kč</w:t>
            </w:r>
          </w:p>
        </w:tc>
      </w:tr>
      <w:tr w:rsidR="00F44C66" w:rsidRPr="00F44C66" w:rsidTr="00F44C66">
        <w:trPr>
          <w:trHeight w:val="227"/>
        </w:trPr>
        <w:tc>
          <w:tcPr>
            <w:tcW w:w="309" w:type="pct"/>
            <w:shd w:val="clear" w:color="auto" w:fill="auto"/>
            <w:vAlign w:val="center"/>
            <w:hideMark/>
          </w:tcPr>
          <w:p w:rsidR="00F44C66" w:rsidRPr="00F44C66" w:rsidRDefault="00F44C66" w:rsidP="00F44C66">
            <w:pPr>
              <w:jc w:val="center"/>
              <w:rPr>
                <w:rFonts w:asciiTheme="minorHAnsi" w:hAnsiTheme="minorHAnsi" w:cs="Arial"/>
                <w:sz w:val="20"/>
                <w:szCs w:val="20"/>
              </w:rPr>
            </w:pPr>
            <w:r w:rsidRPr="00F44C66">
              <w:rPr>
                <w:rFonts w:asciiTheme="minorHAnsi" w:hAnsiTheme="minorHAnsi" w:cs="Arial"/>
                <w:sz w:val="20"/>
                <w:szCs w:val="20"/>
              </w:rPr>
              <w:t>362</w:t>
            </w:r>
          </w:p>
        </w:tc>
        <w:tc>
          <w:tcPr>
            <w:tcW w:w="3272" w:type="pct"/>
            <w:shd w:val="clear" w:color="auto" w:fill="auto"/>
            <w:vAlign w:val="center"/>
            <w:hideMark/>
          </w:tcPr>
          <w:p w:rsidR="00F44C66" w:rsidRPr="00F44C66" w:rsidRDefault="00F44C66" w:rsidP="00F44C66">
            <w:pPr>
              <w:jc w:val="left"/>
              <w:rPr>
                <w:rFonts w:asciiTheme="minorHAnsi" w:hAnsiTheme="minorHAnsi" w:cs="Arial"/>
                <w:sz w:val="20"/>
                <w:szCs w:val="20"/>
              </w:rPr>
            </w:pPr>
            <w:r w:rsidRPr="00F44C66">
              <w:rPr>
                <w:rFonts w:asciiTheme="minorHAnsi" w:hAnsiTheme="minorHAnsi" w:cs="Arial"/>
                <w:sz w:val="20"/>
                <w:szCs w:val="20"/>
              </w:rPr>
              <w:t>DOPRAVNÍ ZNAČKY ZÁKLAD VELIKOSTI OCEL NEREFLEXNÍ - MONTÁŽ S PŘEMÍST</w:t>
            </w:r>
          </w:p>
        </w:tc>
        <w:tc>
          <w:tcPr>
            <w:tcW w:w="495" w:type="pct"/>
            <w:shd w:val="clear" w:color="auto" w:fill="auto"/>
            <w:vAlign w:val="center"/>
            <w:hideMark/>
          </w:tcPr>
          <w:p w:rsidR="00F44C66" w:rsidRPr="00F44C66" w:rsidRDefault="00F44C66" w:rsidP="00F44C66">
            <w:pPr>
              <w:jc w:val="center"/>
              <w:rPr>
                <w:rFonts w:asciiTheme="minorHAnsi" w:hAnsiTheme="minorHAnsi" w:cs="Arial"/>
                <w:sz w:val="20"/>
                <w:szCs w:val="20"/>
              </w:rPr>
            </w:pPr>
            <w:r w:rsidRPr="00F44C66">
              <w:rPr>
                <w:rFonts w:asciiTheme="minorHAnsi" w:hAnsiTheme="minorHAnsi" w:cs="Arial"/>
                <w:sz w:val="20"/>
                <w:szCs w:val="20"/>
              </w:rPr>
              <w:t xml:space="preserve">KUS       </w:t>
            </w:r>
          </w:p>
        </w:tc>
        <w:tc>
          <w:tcPr>
            <w:tcW w:w="924" w:type="pct"/>
            <w:shd w:val="clear" w:color="auto" w:fill="auto"/>
            <w:noWrap/>
            <w:vAlign w:val="center"/>
          </w:tcPr>
          <w:p w:rsidR="00F44C66" w:rsidRPr="00F44C66" w:rsidRDefault="00F44C66" w:rsidP="00F44C66">
            <w:pPr>
              <w:jc w:val="right"/>
              <w:rPr>
                <w:rFonts w:asciiTheme="minorHAnsi" w:hAnsiTheme="minorHAnsi"/>
                <w:color w:val="000000"/>
                <w:sz w:val="20"/>
                <w:szCs w:val="20"/>
              </w:rPr>
            </w:pPr>
            <w:r w:rsidRPr="00F44C66">
              <w:rPr>
                <w:rFonts w:asciiTheme="minorHAnsi" w:hAnsiTheme="minorHAnsi"/>
                <w:color w:val="000000"/>
                <w:sz w:val="20"/>
                <w:szCs w:val="20"/>
              </w:rPr>
              <w:t>258,00 Kč</w:t>
            </w:r>
          </w:p>
        </w:tc>
      </w:tr>
      <w:tr w:rsidR="00F44C66" w:rsidRPr="00F44C66" w:rsidTr="00F44C66">
        <w:trPr>
          <w:trHeight w:val="227"/>
        </w:trPr>
        <w:tc>
          <w:tcPr>
            <w:tcW w:w="309" w:type="pct"/>
            <w:shd w:val="clear" w:color="auto" w:fill="auto"/>
            <w:vAlign w:val="center"/>
            <w:hideMark/>
          </w:tcPr>
          <w:p w:rsidR="00F44C66" w:rsidRPr="00F44C66" w:rsidRDefault="00F44C66" w:rsidP="00F44C66">
            <w:pPr>
              <w:jc w:val="center"/>
              <w:rPr>
                <w:rFonts w:asciiTheme="minorHAnsi" w:hAnsiTheme="minorHAnsi" w:cs="Arial"/>
                <w:sz w:val="20"/>
                <w:szCs w:val="20"/>
              </w:rPr>
            </w:pPr>
            <w:r w:rsidRPr="00F44C66">
              <w:rPr>
                <w:rFonts w:asciiTheme="minorHAnsi" w:hAnsiTheme="minorHAnsi" w:cs="Arial"/>
                <w:sz w:val="20"/>
                <w:szCs w:val="20"/>
              </w:rPr>
              <w:t>363</w:t>
            </w:r>
          </w:p>
        </w:tc>
        <w:tc>
          <w:tcPr>
            <w:tcW w:w="3272" w:type="pct"/>
            <w:shd w:val="clear" w:color="auto" w:fill="auto"/>
            <w:vAlign w:val="center"/>
            <w:hideMark/>
          </w:tcPr>
          <w:p w:rsidR="00F44C66" w:rsidRPr="00F44C66" w:rsidRDefault="00F44C66" w:rsidP="00F44C66">
            <w:pPr>
              <w:jc w:val="left"/>
              <w:rPr>
                <w:rFonts w:asciiTheme="minorHAnsi" w:hAnsiTheme="minorHAnsi" w:cs="Arial"/>
                <w:sz w:val="20"/>
                <w:szCs w:val="20"/>
              </w:rPr>
            </w:pPr>
            <w:r w:rsidRPr="00F44C66">
              <w:rPr>
                <w:rFonts w:asciiTheme="minorHAnsi" w:hAnsiTheme="minorHAnsi" w:cs="Arial"/>
                <w:sz w:val="20"/>
                <w:szCs w:val="20"/>
              </w:rPr>
              <w:t>DOPRAVNÍ ZNAČKY ZÁKLADNÍ VELIKOSTI OCELOVÉ NEREFLEXNÍ - DEMONTÁŽ</w:t>
            </w:r>
          </w:p>
        </w:tc>
        <w:tc>
          <w:tcPr>
            <w:tcW w:w="495" w:type="pct"/>
            <w:shd w:val="clear" w:color="auto" w:fill="auto"/>
            <w:vAlign w:val="center"/>
            <w:hideMark/>
          </w:tcPr>
          <w:p w:rsidR="00F44C66" w:rsidRPr="00F44C66" w:rsidRDefault="00F44C66" w:rsidP="00F44C66">
            <w:pPr>
              <w:jc w:val="center"/>
              <w:rPr>
                <w:rFonts w:asciiTheme="minorHAnsi" w:hAnsiTheme="minorHAnsi" w:cs="Arial"/>
                <w:sz w:val="20"/>
                <w:szCs w:val="20"/>
              </w:rPr>
            </w:pPr>
            <w:r w:rsidRPr="00F44C66">
              <w:rPr>
                <w:rFonts w:asciiTheme="minorHAnsi" w:hAnsiTheme="minorHAnsi" w:cs="Arial"/>
                <w:sz w:val="20"/>
                <w:szCs w:val="20"/>
              </w:rPr>
              <w:t xml:space="preserve">KUS       </w:t>
            </w:r>
          </w:p>
        </w:tc>
        <w:tc>
          <w:tcPr>
            <w:tcW w:w="924" w:type="pct"/>
            <w:shd w:val="clear" w:color="auto" w:fill="auto"/>
            <w:noWrap/>
            <w:vAlign w:val="center"/>
          </w:tcPr>
          <w:p w:rsidR="00F44C66" w:rsidRPr="00F44C66" w:rsidRDefault="00F44C66" w:rsidP="00F44C66">
            <w:pPr>
              <w:jc w:val="right"/>
              <w:rPr>
                <w:rFonts w:asciiTheme="minorHAnsi" w:hAnsiTheme="minorHAnsi"/>
                <w:color w:val="000000"/>
                <w:sz w:val="20"/>
                <w:szCs w:val="20"/>
              </w:rPr>
            </w:pPr>
            <w:r w:rsidRPr="00F44C66">
              <w:rPr>
                <w:rFonts w:asciiTheme="minorHAnsi" w:hAnsiTheme="minorHAnsi"/>
                <w:color w:val="000000"/>
                <w:sz w:val="20"/>
                <w:szCs w:val="20"/>
              </w:rPr>
              <w:t>151,00 Kč</w:t>
            </w:r>
          </w:p>
        </w:tc>
      </w:tr>
      <w:tr w:rsidR="00F44C66" w:rsidRPr="00F44C66" w:rsidTr="00F44C66">
        <w:trPr>
          <w:trHeight w:val="227"/>
        </w:trPr>
        <w:tc>
          <w:tcPr>
            <w:tcW w:w="309" w:type="pct"/>
            <w:shd w:val="clear" w:color="auto" w:fill="auto"/>
            <w:vAlign w:val="center"/>
            <w:hideMark/>
          </w:tcPr>
          <w:p w:rsidR="00F44C66" w:rsidRPr="00F44C66" w:rsidRDefault="00F44C66" w:rsidP="00F44C66">
            <w:pPr>
              <w:jc w:val="center"/>
              <w:rPr>
                <w:rFonts w:asciiTheme="minorHAnsi" w:hAnsiTheme="minorHAnsi" w:cs="Arial"/>
                <w:sz w:val="20"/>
                <w:szCs w:val="20"/>
              </w:rPr>
            </w:pPr>
            <w:r w:rsidRPr="00F44C66">
              <w:rPr>
                <w:rFonts w:asciiTheme="minorHAnsi" w:hAnsiTheme="minorHAnsi" w:cs="Arial"/>
                <w:sz w:val="20"/>
                <w:szCs w:val="20"/>
              </w:rPr>
              <w:t>364</w:t>
            </w:r>
          </w:p>
        </w:tc>
        <w:tc>
          <w:tcPr>
            <w:tcW w:w="3272" w:type="pct"/>
            <w:shd w:val="clear" w:color="auto" w:fill="auto"/>
            <w:vAlign w:val="center"/>
            <w:hideMark/>
          </w:tcPr>
          <w:p w:rsidR="00F44C66" w:rsidRPr="00F44C66" w:rsidRDefault="00F44C66" w:rsidP="00F44C66">
            <w:pPr>
              <w:jc w:val="left"/>
              <w:rPr>
                <w:rFonts w:asciiTheme="minorHAnsi" w:hAnsiTheme="minorHAnsi" w:cs="Arial"/>
                <w:sz w:val="20"/>
                <w:szCs w:val="20"/>
              </w:rPr>
            </w:pPr>
            <w:r w:rsidRPr="00F44C66">
              <w:rPr>
                <w:rFonts w:asciiTheme="minorHAnsi" w:hAnsiTheme="minorHAnsi" w:cs="Arial"/>
                <w:sz w:val="20"/>
                <w:szCs w:val="20"/>
              </w:rPr>
              <w:t>DOPRAV ZNAČKY ZÁKLAD VEL OCEL NEREFLEXNÍ - DOD, MONT, DEMONT</w:t>
            </w:r>
          </w:p>
        </w:tc>
        <w:tc>
          <w:tcPr>
            <w:tcW w:w="495" w:type="pct"/>
            <w:shd w:val="clear" w:color="auto" w:fill="auto"/>
            <w:vAlign w:val="center"/>
            <w:hideMark/>
          </w:tcPr>
          <w:p w:rsidR="00F44C66" w:rsidRPr="00F44C66" w:rsidRDefault="00F44C66" w:rsidP="00F44C66">
            <w:pPr>
              <w:jc w:val="center"/>
              <w:rPr>
                <w:rFonts w:asciiTheme="minorHAnsi" w:hAnsiTheme="minorHAnsi" w:cs="Arial"/>
                <w:sz w:val="20"/>
                <w:szCs w:val="20"/>
              </w:rPr>
            </w:pPr>
            <w:r w:rsidRPr="00F44C66">
              <w:rPr>
                <w:rFonts w:asciiTheme="minorHAnsi" w:hAnsiTheme="minorHAnsi" w:cs="Arial"/>
                <w:sz w:val="20"/>
                <w:szCs w:val="20"/>
              </w:rPr>
              <w:t xml:space="preserve">KUS       </w:t>
            </w:r>
          </w:p>
        </w:tc>
        <w:tc>
          <w:tcPr>
            <w:tcW w:w="924" w:type="pct"/>
            <w:shd w:val="clear" w:color="auto" w:fill="auto"/>
            <w:noWrap/>
            <w:vAlign w:val="center"/>
          </w:tcPr>
          <w:p w:rsidR="00F44C66" w:rsidRPr="00F44C66" w:rsidRDefault="00F44C66" w:rsidP="00F44C66">
            <w:pPr>
              <w:jc w:val="right"/>
              <w:rPr>
                <w:rFonts w:asciiTheme="minorHAnsi" w:hAnsiTheme="minorHAnsi"/>
                <w:color w:val="000000"/>
                <w:sz w:val="20"/>
                <w:szCs w:val="20"/>
              </w:rPr>
            </w:pPr>
            <w:r w:rsidRPr="00F44C66">
              <w:rPr>
                <w:rFonts w:asciiTheme="minorHAnsi" w:hAnsiTheme="minorHAnsi"/>
                <w:color w:val="000000"/>
                <w:sz w:val="20"/>
                <w:szCs w:val="20"/>
              </w:rPr>
              <w:t>2 060,00 Kč</w:t>
            </w:r>
          </w:p>
        </w:tc>
      </w:tr>
      <w:tr w:rsidR="00F44C66" w:rsidRPr="00F44C66" w:rsidTr="00F44C66">
        <w:trPr>
          <w:trHeight w:val="227"/>
        </w:trPr>
        <w:tc>
          <w:tcPr>
            <w:tcW w:w="309" w:type="pct"/>
            <w:shd w:val="clear" w:color="auto" w:fill="auto"/>
            <w:vAlign w:val="center"/>
            <w:hideMark/>
          </w:tcPr>
          <w:p w:rsidR="00F44C66" w:rsidRPr="00F44C66" w:rsidRDefault="00F44C66" w:rsidP="00F44C66">
            <w:pPr>
              <w:jc w:val="center"/>
              <w:rPr>
                <w:rFonts w:asciiTheme="minorHAnsi" w:hAnsiTheme="minorHAnsi" w:cs="Arial"/>
                <w:sz w:val="20"/>
                <w:szCs w:val="20"/>
              </w:rPr>
            </w:pPr>
            <w:r w:rsidRPr="00F44C66">
              <w:rPr>
                <w:rFonts w:asciiTheme="minorHAnsi" w:hAnsiTheme="minorHAnsi" w:cs="Arial"/>
                <w:sz w:val="20"/>
                <w:szCs w:val="20"/>
              </w:rPr>
              <w:t>365</w:t>
            </w:r>
          </w:p>
        </w:tc>
        <w:tc>
          <w:tcPr>
            <w:tcW w:w="3272" w:type="pct"/>
            <w:shd w:val="clear" w:color="auto" w:fill="auto"/>
            <w:vAlign w:val="center"/>
            <w:hideMark/>
          </w:tcPr>
          <w:p w:rsidR="00F44C66" w:rsidRPr="00F44C66" w:rsidRDefault="00F44C66" w:rsidP="00F44C66">
            <w:pPr>
              <w:jc w:val="left"/>
              <w:rPr>
                <w:rFonts w:asciiTheme="minorHAnsi" w:hAnsiTheme="minorHAnsi" w:cs="Arial"/>
                <w:sz w:val="20"/>
                <w:szCs w:val="20"/>
              </w:rPr>
            </w:pPr>
            <w:r w:rsidRPr="00F44C66">
              <w:rPr>
                <w:rFonts w:asciiTheme="minorHAnsi" w:hAnsiTheme="minorHAnsi" w:cs="Arial"/>
                <w:sz w:val="20"/>
                <w:szCs w:val="20"/>
              </w:rPr>
              <w:t>DOPRAVNÍ ZNAČKY ZÁKLADNÍ VELIKOSTI OCELOVÉ FÓLIE TŘ 1 - DODÁVKA A MONTÁŽ</w:t>
            </w:r>
          </w:p>
        </w:tc>
        <w:tc>
          <w:tcPr>
            <w:tcW w:w="495" w:type="pct"/>
            <w:shd w:val="clear" w:color="auto" w:fill="auto"/>
            <w:vAlign w:val="center"/>
            <w:hideMark/>
          </w:tcPr>
          <w:p w:rsidR="00F44C66" w:rsidRPr="00F44C66" w:rsidRDefault="00F44C66" w:rsidP="00F44C66">
            <w:pPr>
              <w:jc w:val="center"/>
              <w:rPr>
                <w:rFonts w:asciiTheme="minorHAnsi" w:hAnsiTheme="minorHAnsi" w:cs="Arial"/>
                <w:sz w:val="20"/>
                <w:szCs w:val="20"/>
              </w:rPr>
            </w:pPr>
            <w:r w:rsidRPr="00F44C66">
              <w:rPr>
                <w:rFonts w:asciiTheme="minorHAnsi" w:hAnsiTheme="minorHAnsi" w:cs="Arial"/>
                <w:sz w:val="20"/>
                <w:szCs w:val="20"/>
              </w:rPr>
              <w:t xml:space="preserve">KUS       </w:t>
            </w:r>
          </w:p>
        </w:tc>
        <w:tc>
          <w:tcPr>
            <w:tcW w:w="924" w:type="pct"/>
            <w:shd w:val="clear" w:color="auto" w:fill="auto"/>
            <w:noWrap/>
            <w:vAlign w:val="center"/>
          </w:tcPr>
          <w:p w:rsidR="00F44C66" w:rsidRPr="00F44C66" w:rsidRDefault="00F44C66" w:rsidP="00F44C66">
            <w:pPr>
              <w:jc w:val="right"/>
              <w:rPr>
                <w:rFonts w:asciiTheme="minorHAnsi" w:hAnsiTheme="minorHAnsi"/>
                <w:color w:val="000000"/>
                <w:sz w:val="20"/>
                <w:szCs w:val="20"/>
              </w:rPr>
            </w:pPr>
            <w:r w:rsidRPr="00F44C66">
              <w:rPr>
                <w:rFonts w:asciiTheme="minorHAnsi" w:hAnsiTheme="minorHAnsi"/>
                <w:color w:val="000000"/>
                <w:sz w:val="20"/>
                <w:szCs w:val="20"/>
              </w:rPr>
              <w:t>1 980,00 Kč</w:t>
            </w:r>
          </w:p>
        </w:tc>
      </w:tr>
      <w:tr w:rsidR="00F44C66" w:rsidRPr="00F44C66" w:rsidTr="00F44C66">
        <w:trPr>
          <w:trHeight w:val="227"/>
        </w:trPr>
        <w:tc>
          <w:tcPr>
            <w:tcW w:w="309" w:type="pct"/>
            <w:shd w:val="clear" w:color="auto" w:fill="auto"/>
            <w:vAlign w:val="center"/>
            <w:hideMark/>
          </w:tcPr>
          <w:p w:rsidR="00F44C66" w:rsidRPr="00F44C66" w:rsidRDefault="00F44C66" w:rsidP="00F44C66">
            <w:pPr>
              <w:jc w:val="center"/>
              <w:rPr>
                <w:rFonts w:asciiTheme="minorHAnsi" w:hAnsiTheme="minorHAnsi" w:cs="Arial"/>
                <w:sz w:val="20"/>
                <w:szCs w:val="20"/>
              </w:rPr>
            </w:pPr>
            <w:r w:rsidRPr="00F44C66">
              <w:rPr>
                <w:rFonts w:asciiTheme="minorHAnsi" w:hAnsiTheme="minorHAnsi" w:cs="Arial"/>
                <w:sz w:val="20"/>
                <w:szCs w:val="20"/>
              </w:rPr>
              <w:t>366</w:t>
            </w:r>
          </w:p>
        </w:tc>
        <w:tc>
          <w:tcPr>
            <w:tcW w:w="3272" w:type="pct"/>
            <w:shd w:val="clear" w:color="auto" w:fill="auto"/>
            <w:vAlign w:val="center"/>
            <w:hideMark/>
          </w:tcPr>
          <w:p w:rsidR="00F44C66" w:rsidRPr="00F44C66" w:rsidRDefault="00F44C66" w:rsidP="00F44C66">
            <w:pPr>
              <w:jc w:val="left"/>
              <w:rPr>
                <w:rFonts w:asciiTheme="minorHAnsi" w:hAnsiTheme="minorHAnsi" w:cs="Arial"/>
                <w:sz w:val="20"/>
                <w:szCs w:val="20"/>
              </w:rPr>
            </w:pPr>
            <w:r w:rsidRPr="00F44C66">
              <w:rPr>
                <w:rFonts w:asciiTheme="minorHAnsi" w:hAnsiTheme="minorHAnsi" w:cs="Arial"/>
                <w:sz w:val="20"/>
                <w:szCs w:val="20"/>
              </w:rPr>
              <w:t>DOPRAVNÍ ZNAČKY ZÁKLADNÍ VELIKOSTI OCELOVÉ FÓLIE TŘ 1 - MONTÁŽ S PŘEMÍSTĚNÍM</w:t>
            </w:r>
          </w:p>
        </w:tc>
        <w:tc>
          <w:tcPr>
            <w:tcW w:w="495" w:type="pct"/>
            <w:shd w:val="clear" w:color="auto" w:fill="auto"/>
            <w:vAlign w:val="center"/>
            <w:hideMark/>
          </w:tcPr>
          <w:p w:rsidR="00F44C66" w:rsidRPr="00F44C66" w:rsidRDefault="00F44C66" w:rsidP="00F44C66">
            <w:pPr>
              <w:jc w:val="center"/>
              <w:rPr>
                <w:rFonts w:asciiTheme="minorHAnsi" w:hAnsiTheme="minorHAnsi" w:cs="Arial"/>
                <w:sz w:val="20"/>
                <w:szCs w:val="20"/>
              </w:rPr>
            </w:pPr>
            <w:r w:rsidRPr="00F44C66">
              <w:rPr>
                <w:rFonts w:asciiTheme="minorHAnsi" w:hAnsiTheme="minorHAnsi" w:cs="Arial"/>
                <w:sz w:val="20"/>
                <w:szCs w:val="20"/>
              </w:rPr>
              <w:t xml:space="preserve">KUS       </w:t>
            </w:r>
          </w:p>
        </w:tc>
        <w:tc>
          <w:tcPr>
            <w:tcW w:w="924" w:type="pct"/>
            <w:shd w:val="clear" w:color="auto" w:fill="auto"/>
            <w:noWrap/>
            <w:vAlign w:val="center"/>
          </w:tcPr>
          <w:p w:rsidR="00F44C66" w:rsidRPr="00F44C66" w:rsidRDefault="00F44C66" w:rsidP="00F44C66">
            <w:pPr>
              <w:jc w:val="right"/>
              <w:rPr>
                <w:rFonts w:asciiTheme="minorHAnsi" w:hAnsiTheme="minorHAnsi"/>
                <w:color w:val="000000"/>
                <w:sz w:val="20"/>
                <w:szCs w:val="20"/>
              </w:rPr>
            </w:pPr>
            <w:r w:rsidRPr="00F44C66">
              <w:rPr>
                <w:rFonts w:asciiTheme="minorHAnsi" w:hAnsiTheme="minorHAnsi"/>
                <w:color w:val="000000"/>
                <w:sz w:val="20"/>
                <w:szCs w:val="20"/>
              </w:rPr>
              <w:t>258,00 Kč</w:t>
            </w:r>
          </w:p>
        </w:tc>
      </w:tr>
      <w:tr w:rsidR="00F44C66" w:rsidRPr="00F44C66" w:rsidTr="00F44C66">
        <w:trPr>
          <w:trHeight w:val="227"/>
        </w:trPr>
        <w:tc>
          <w:tcPr>
            <w:tcW w:w="309" w:type="pct"/>
            <w:shd w:val="clear" w:color="auto" w:fill="auto"/>
            <w:vAlign w:val="center"/>
            <w:hideMark/>
          </w:tcPr>
          <w:p w:rsidR="00F44C66" w:rsidRPr="00F44C66" w:rsidRDefault="00F44C66" w:rsidP="00F44C66">
            <w:pPr>
              <w:jc w:val="center"/>
              <w:rPr>
                <w:rFonts w:asciiTheme="minorHAnsi" w:hAnsiTheme="minorHAnsi" w:cs="Arial"/>
                <w:sz w:val="20"/>
                <w:szCs w:val="20"/>
              </w:rPr>
            </w:pPr>
            <w:r w:rsidRPr="00F44C66">
              <w:rPr>
                <w:rFonts w:asciiTheme="minorHAnsi" w:hAnsiTheme="minorHAnsi" w:cs="Arial"/>
                <w:sz w:val="20"/>
                <w:szCs w:val="20"/>
              </w:rPr>
              <w:t>367</w:t>
            </w:r>
          </w:p>
        </w:tc>
        <w:tc>
          <w:tcPr>
            <w:tcW w:w="3272" w:type="pct"/>
            <w:shd w:val="clear" w:color="auto" w:fill="auto"/>
            <w:vAlign w:val="center"/>
            <w:hideMark/>
          </w:tcPr>
          <w:p w:rsidR="00F44C66" w:rsidRPr="00F44C66" w:rsidRDefault="00F44C66" w:rsidP="00F44C66">
            <w:pPr>
              <w:jc w:val="left"/>
              <w:rPr>
                <w:rFonts w:asciiTheme="minorHAnsi" w:hAnsiTheme="minorHAnsi" w:cs="Arial"/>
                <w:sz w:val="20"/>
                <w:szCs w:val="20"/>
              </w:rPr>
            </w:pPr>
            <w:r w:rsidRPr="00F44C66">
              <w:rPr>
                <w:rFonts w:asciiTheme="minorHAnsi" w:hAnsiTheme="minorHAnsi" w:cs="Arial"/>
                <w:sz w:val="20"/>
                <w:szCs w:val="20"/>
              </w:rPr>
              <w:t>DOPRAVNÍ ZNAČKY ZÁKLADNÍ VELIKOSTI OCELOVÉ FÓLIE TŘ 1 - DEMONTÁŽ</w:t>
            </w:r>
          </w:p>
        </w:tc>
        <w:tc>
          <w:tcPr>
            <w:tcW w:w="495" w:type="pct"/>
            <w:shd w:val="clear" w:color="auto" w:fill="auto"/>
            <w:vAlign w:val="center"/>
            <w:hideMark/>
          </w:tcPr>
          <w:p w:rsidR="00F44C66" w:rsidRPr="00F44C66" w:rsidRDefault="00F44C66" w:rsidP="00F44C66">
            <w:pPr>
              <w:jc w:val="center"/>
              <w:rPr>
                <w:rFonts w:asciiTheme="minorHAnsi" w:hAnsiTheme="minorHAnsi" w:cs="Arial"/>
                <w:sz w:val="20"/>
                <w:szCs w:val="20"/>
              </w:rPr>
            </w:pPr>
            <w:r w:rsidRPr="00F44C66">
              <w:rPr>
                <w:rFonts w:asciiTheme="minorHAnsi" w:hAnsiTheme="minorHAnsi" w:cs="Arial"/>
                <w:sz w:val="20"/>
                <w:szCs w:val="20"/>
              </w:rPr>
              <w:t xml:space="preserve">KUS       </w:t>
            </w:r>
          </w:p>
        </w:tc>
        <w:tc>
          <w:tcPr>
            <w:tcW w:w="924" w:type="pct"/>
            <w:shd w:val="clear" w:color="auto" w:fill="auto"/>
            <w:noWrap/>
            <w:vAlign w:val="center"/>
          </w:tcPr>
          <w:p w:rsidR="00F44C66" w:rsidRPr="00F44C66" w:rsidRDefault="00F44C66" w:rsidP="00F44C66">
            <w:pPr>
              <w:jc w:val="right"/>
              <w:rPr>
                <w:rFonts w:asciiTheme="minorHAnsi" w:hAnsiTheme="minorHAnsi"/>
                <w:color w:val="000000"/>
                <w:sz w:val="20"/>
                <w:szCs w:val="20"/>
              </w:rPr>
            </w:pPr>
            <w:r w:rsidRPr="00F44C66">
              <w:rPr>
                <w:rFonts w:asciiTheme="minorHAnsi" w:hAnsiTheme="minorHAnsi"/>
                <w:color w:val="000000"/>
                <w:sz w:val="20"/>
                <w:szCs w:val="20"/>
              </w:rPr>
              <w:t>151,00 Kč</w:t>
            </w:r>
          </w:p>
        </w:tc>
      </w:tr>
      <w:tr w:rsidR="00F44C66" w:rsidRPr="00F44C66" w:rsidTr="00F44C66">
        <w:trPr>
          <w:trHeight w:val="227"/>
        </w:trPr>
        <w:tc>
          <w:tcPr>
            <w:tcW w:w="309" w:type="pct"/>
            <w:shd w:val="clear" w:color="auto" w:fill="auto"/>
            <w:vAlign w:val="center"/>
            <w:hideMark/>
          </w:tcPr>
          <w:p w:rsidR="00F44C66" w:rsidRPr="00F44C66" w:rsidRDefault="00F44C66" w:rsidP="00F44C66">
            <w:pPr>
              <w:jc w:val="center"/>
              <w:rPr>
                <w:rFonts w:asciiTheme="minorHAnsi" w:hAnsiTheme="minorHAnsi" w:cs="Arial"/>
                <w:sz w:val="20"/>
                <w:szCs w:val="20"/>
              </w:rPr>
            </w:pPr>
            <w:r w:rsidRPr="00F44C66">
              <w:rPr>
                <w:rFonts w:asciiTheme="minorHAnsi" w:hAnsiTheme="minorHAnsi" w:cs="Arial"/>
                <w:sz w:val="20"/>
                <w:szCs w:val="20"/>
              </w:rPr>
              <w:t>368</w:t>
            </w:r>
          </w:p>
        </w:tc>
        <w:tc>
          <w:tcPr>
            <w:tcW w:w="3272" w:type="pct"/>
            <w:shd w:val="clear" w:color="auto" w:fill="auto"/>
            <w:vAlign w:val="center"/>
            <w:hideMark/>
          </w:tcPr>
          <w:p w:rsidR="00F44C66" w:rsidRPr="00F44C66" w:rsidRDefault="00F44C66" w:rsidP="00F44C66">
            <w:pPr>
              <w:jc w:val="left"/>
              <w:rPr>
                <w:rFonts w:asciiTheme="minorHAnsi" w:hAnsiTheme="minorHAnsi" w:cs="Arial"/>
                <w:sz w:val="20"/>
                <w:szCs w:val="20"/>
              </w:rPr>
            </w:pPr>
            <w:r w:rsidRPr="00F44C66">
              <w:rPr>
                <w:rFonts w:asciiTheme="minorHAnsi" w:hAnsiTheme="minorHAnsi" w:cs="Arial"/>
                <w:sz w:val="20"/>
                <w:szCs w:val="20"/>
              </w:rPr>
              <w:t>DOPRAV ZNAČKY ZÁKLAD VEL OCEL FÓLIE TŘ 1 - DOD, MONT, DEMONT</w:t>
            </w:r>
          </w:p>
        </w:tc>
        <w:tc>
          <w:tcPr>
            <w:tcW w:w="495" w:type="pct"/>
            <w:shd w:val="clear" w:color="auto" w:fill="auto"/>
            <w:vAlign w:val="center"/>
            <w:hideMark/>
          </w:tcPr>
          <w:p w:rsidR="00F44C66" w:rsidRPr="00F44C66" w:rsidRDefault="00F44C66" w:rsidP="00F44C66">
            <w:pPr>
              <w:jc w:val="center"/>
              <w:rPr>
                <w:rFonts w:asciiTheme="minorHAnsi" w:hAnsiTheme="minorHAnsi" w:cs="Arial"/>
                <w:sz w:val="20"/>
                <w:szCs w:val="20"/>
              </w:rPr>
            </w:pPr>
            <w:r w:rsidRPr="00F44C66">
              <w:rPr>
                <w:rFonts w:asciiTheme="minorHAnsi" w:hAnsiTheme="minorHAnsi" w:cs="Arial"/>
                <w:sz w:val="20"/>
                <w:szCs w:val="20"/>
              </w:rPr>
              <w:t xml:space="preserve">KUS       </w:t>
            </w:r>
          </w:p>
        </w:tc>
        <w:tc>
          <w:tcPr>
            <w:tcW w:w="924" w:type="pct"/>
            <w:shd w:val="clear" w:color="auto" w:fill="auto"/>
            <w:noWrap/>
            <w:vAlign w:val="center"/>
          </w:tcPr>
          <w:p w:rsidR="00F44C66" w:rsidRPr="00F44C66" w:rsidRDefault="00F44C66" w:rsidP="00F44C66">
            <w:pPr>
              <w:jc w:val="right"/>
              <w:rPr>
                <w:rFonts w:asciiTheme="minorHAnsi" w:hAnsiTheme="minorHAnsi"/>
                <w:color w:val="000000"/>
                <w:sz w:val="20"/>
                <w:szCs w:val="20"/>
              </w:rPr>
            </w:pPr>
            <w:r w:rsidRPr="00F44C66">
              <w:rPr>
                <w:rFonts w:asciiTheme="minorHAnsi" w:hAnsiTheme="minorHAnsi"/>
                <w:color w:val="000000"/>
                <w:sz w:val="20"/>
                <w:szCs w:val="20"/>
              </w:rPr>
              <w:t>791,00 Kč</w:t>
            </w:r>
          </w:p>
        </w:tc>
      </w:tr>
      <w:tr w:rsidR="00F44C66" w:rsidRPr="00F44C66" w:rsidTr="00F44C66">
        <w:trPr>
          <w:trHeight w:val="227"/>
        </w:trPr>
        <w:tc>
          <w:tcPr>
            <w:tcW w:w="309" w:type="pct"/>
            <w:shd w:val="clear" w:color="auto" w:fill="auto"/>
            <w:vAlign w:val="center"/>
            <w:hideMark/>
          </w:tcPr>
          <w:p w:rsidR="00F44C66" w:rsidRPr="00F44C66" w:rsidRDefault="00F44C66" w:rsidP="00F44C66">
            <w:pPr>
              <w:jc w:val="center"/>
              <w:rPr>
                <w:rFonts w:asciiTheme="minorHAnsi" w:hAnsiTheme="minorHAnsi" w:cs="Arial"/>
                <w:sz w:val="20"/>
                <w:szCs w:val="20"/>
              </w:rPr>
            </w:pPr>
            <w:r w:rsidRPr="00F44C66">
              <w:rPr>
                <w:rFonts w:asciiTheme="minorHAnsi" w:hAnsiTheme="minorHAnsi" w:cs="Arial"/>
                <w:sz w:val="20"/>
                <w:szCs w:val="20"/>
              </w:rPr>
              <w:t>369</w:t>
            </w:r>
          </w:p>
        </w:tc>
        <w:tc>
          <w:tcPr>
            <w:tcW w:w="3272" w:type="pct"/>
            <w:shd w:val="clear" w:color="auto" w:fill="auto"/>
            <w:vAlign w:val="center"/>
            <w:hideMark/>
          </w:tcPr>
          <w:p w:rsidR="00F44C66" w:rsidRPr="00F44C66" w:rsidRDefault="00F44C66" w:rsidP="00F44C66">
            <w:pPr>
              <w:jc w:val="left"/>
              <w:rPr>
                <w:rFonts w:asciiTheme="minorHAnsi" w:hAnsiTheme="minorHAnsi" w:cs="Arial"/>
                <w:sz w:val="20"/>
                <w:szCs w:val="20"/>
              </w:rPr>
            </w:pPr>
            <w:r w:rsidRPr="00F44C66">
              <w:rPr>
                <w:rFonts w:asciiTheme="minorHAnsi" w:hAnsiTheme="minorHAnsi" w:cs="Arial"/>
                <w:sz w:val="20"/>
                <w:szCs w:val="20"/>
              </w:rPr>
              <w:t>DOPRAVNÍ ZNAČKY ZÁKLADNÍ VELIKOSTI OCELOVÉ FÓLIE TŘ 2 - DODÁVKA A MONTÁŽ</w:t>
            </w:r>
          </w:p>
        </w:tc>
        <w:tc>
          <w:tcPr>
            <w:tcW w:w="495" w:type="pct"/>
            <w:shd w:val="clear" w:color="auto" w:fill="auto"/>
            <w:vAlign w:val="center"/>
            <w:hideMark/>
          </w:tcPr>
          <w:p w:rsidR="00F44C66" w:rsidRPr="00F44C66" w:rsidRDefault="00F44C66" w:rsidP="00F44C66">
            <w:pPr>
              <w:jc w:val="center"/>
              <w:rPr>
                <w:rFonts w:asciiTheme="minorHAnsi" w:hAnsiTheme="minorHAnsi" w:cs="Arial"/>
                <w:sz w:val="20"/>
                <w:szCs w:val="20"/>
              </w:rPr>
            </w:pPr>
            <w:r w:rsidRPr="00F44C66">
              <w:rPr>
                <w:rFonts w:asciiTheme="minorHAnsi" w:hAnsiTheme="minorHAnsi" w:cs="Arial"/>
                <w:sz w:val="20"/>
                <w:szCs w:val="20"/>
              </w:rPr>
              <w:t xml:space="preserve">KUS       </w:t>
            </w:r>
          </w:p>
        </w:tc>
        <w:tc>
          <w:tcPr>
            <w:tcW w:w="924" w:type="pct"/>
            <w:shd w:val="clear" w:color="auto" w:fill="auto"/>
            <w:noWrap/>
            <w:vAlign w:val="center"/>
          </w:tcPr>
          <w:p w:rsidR="00F44C66" w:rsidRPr="00F44C66" w:rsidRDefault="00F44C66" w:rsidP="00F44C66">
            <w:pPr>
              <w:jc w:val="right"/>
              <w:rPr>
                <w:rFonts w:asciiTheme="minorHAnsi" w:hAnsiTheme="minorHAnsi"/>
                <w:color w:val="000000"/>
                <w:sz w:val="20"/>
                <w:szCs w:val="20"/>
              </w:rPr>
            </w:pPr>
            <w:r w:rsidRPr="00F44C66">
              <w:rPr>
                <w:rFonts w:asciiTheme="minorHAnsi" w:hAnsiTheme="minorHAnsi"/>
                <w:color w:val="000000"/>
                <w:sz w:val="20"/>
                <w:szCs w:val="20"/>
              </w:rPr>
              <w:t>2 490,00 Kč</w:t>
            </w:r>
          </w:p>
        </w:tc>
      </w:tr>
      <w:tr w:rsidR="00F44C66" w:rsidRPr="00F44C66" w:rsidTr="00F44C66">
        <w:trPr>
          <w:trHeight w:val="227"/>
        </w:trPr>
        <w:tc>
          <w:tcPr>
            <w:tcW w:w="309" w:type="pct"/>
            <w:shd w:val="clear" w:color="auto" w:fill="auto"/>
            <w:vAlign w:val="center"/>
            <w:hideMark/>
          </w:tcPr>
          <w:p w:rsidR="00F44C66" w:rsidRPr="00F44C66" w:rsidRDefault="00F44C66" w:rsidP="00F44C66">
            <w:pPr>
              <w:jc w:val="center"/>
              <w:rPr>
                <w:rFonts w:asciiTheme="minorHAnsi" w:hAnsiTheme="minorHAnsi" w:cs="Arial"/>
                <w:sz w:val="20"/>
                <w:szCs w:val="20"/>
              </w:rPr>
            </w:pPr>
            <w:r w:rsidRPr="00F44C66">
              <w:rPr>
                <w:rFonts w:asciiTheme="minorHAnsi" w:hAnsiTheme="minorHAnsi" w:cs="Arial"/>
                <w:sz w:val="20"/>
                <w:szCs w:val="20"/>
              </w:rPr>
              <w:t>370</w:t>
            </w:r>
          </w:p>
        </w:tc>
        <w:tc>
          <w:tcPr>
            <w:tcW w:w="3272" w:type="pct"/>
            <w:shd w:val="clear" w:color="auto" w:fill="auto"/>
            <w:vAlign w:val="center"/>
            <w:hideMark/>
          </w:tcPr>
          <w:p w:rsidR="00F44C66" w:rsidRPr="00F44C66" w:rsidRDefault="00F44C66" w:rsidP="00F44C66">
            <w:pPr>
              <w:jc w:val="left"/>
              <w:rPr>
                <w:rFonts w:asciiTheme="minorHAnsi" w:hAnsiTheme="minorHAnsi" w:cs="Arial"/>
                <w:sz w:val="20"/>
                <w:szCs w:val="20"/>
              </w:rPr>
            </w:pPr>
            <w:r w:rsidRPr="00F44C66">
              <w:rPr>
                <w:rFonts w:asciiTheme="minorHAnsi" w:hAnsiTheme="minorHAnsi" w:cs="Arial"/>
                <w:sz w:val="20"/>
                <w:szCs w:val="20"/>
              </w:rPr>
              <w:t>DOPRAV ZNAČKY ZÁKLAD VEL OCEL FÓLIE TŘ 2 - NÁJEMNÉ</w:t>
            </w:r>
          </w:p>
        </w:tc>
        <w:tc>
          <w:tcPr>
            <w:tcW w:w="495" w:type="pct"/>
            <w:shd w:val="clear" w:color="auto" w:fill="auto"/>
            <w:vAlign w:val="center"/>
            <w:hideMark/>
          </w:tcPr>
          <w:p w:rsidR="00F44C66" w:rsidRPr="00F44C66" w:rsidRDefault="00F44C66" w:rsidP="00F44C66">
            <w:pPr>
              <w:jc w:val="center"/>
              <w:rPr>
                <w:rFonts w:asciiTheme="minorHAnsi" w:hAnsiTheme="minorHAnsi" w:cs="Arial"/>
                <w:sz w:val="20"/>
                <w:szCs w:val="20"/>
              </w:rPr>
            </w:pPr>
            <w:r w:rsidRPr="00F44C66">
              <w:rPr>
                <w:rFonts w:asciiTheme="minorHAnsi" w:hAnsiTheme="minorHAnsi" w:cs="Arial"/>
                <w:sz w:val="20"/>
                <w:szCs w:val="20"/>
              </w:rPr>
              <w:t xml:space="preserve">KSDEN     </w:t>
            </w:r>
          </w:p>
        </w:tc>
        <w:tc>
          <w:tcPr>
            <w:tcW w:w="924" w:type="pct"/>
            <w:shd w:val="clear" w:color="auto" w:fill="auto"/>
            <w:noWrap/>
            <w:vAlign w:val="center"/>
          </w:tcPr>
          <w:p w:rsidR="00F44C66" w:rsidRPr="00F44C66" w:rsidRDefault="00F44C66" w:rsidP="00F44C66">
            <w:pPr>
              <w:jc w:val="right"/>
              <w:rPr>
                <w:rFonts w:asciiTheme="minorHAnsi" w:hAnsiTheme="minorHAnsi"/>
                <w:color w:val="000000"/>
                <w:sz w:val="20"/>
                <w:szCs w:val="20"/>
              </w:rPr>
            </w:pPr>
            <w:r w:rsidRPr="00F44C66">
              <w:rPr>
                <w:rFonts w:asciiTheme="minorHAnsi" w:hAnsiTheme="minorHAnsi"/>
                <w:color w:val="000000"/>
                <w:sz w:val="20"/>
                <w:szCs w:val="20"/>
              </w:rPr>
              <w:t>7,00 Kč</w:t>
            </w:r>
          </w:p>
        </w:tc>
      </w:tr>
      <w:tr w:rsidR="00F44C66" w:rsidRPr="00F44C66" w:rsidTr="00F44C66">
        <w:trPr>
          <w:trHeight w:val="227"/>
        </w:trPr>
        <w:tc>
          <w:tcPr>
            <w:tcW w:w="309" w:type="pct"/>
            <w:shd w:val="clear" w:color="auto" w:fill="auto"/>
            <w:vAlign w:val="center"/>
            <w:hideMark/>
          </w:tcPr>
          <w:p w:rsidR="00F44C66" w:rsidRPr="00F44C66" w:rsidRDefault="00F44C66" w:rsidP="00F44C66">
            <w:pPr>
              <w:jc w:val="center"/>
              <w:rPr>
                <w:rFonts w:asciiTheme="minorHAnsi" w:hAnsiTheme="minorHAnsi" w:cs="Arial"/>
                <w:sz w:val="20"/>
                <w:szCs w:val="20"/>
              </w:rPr>
            </w:pPr>
            <w:r w:rsidRPr="00F44C66">
              <w:rPr>
                <w:rFonts w:asciiTheme="minorHAnsi" w:hAnsiTheme="minorHAnsi" w:cs="Arial"/>
                <w:sz w:val="20"/>
                <w:szCs w:val="20"/>
              </w:rPr>
              <w:t>371</w:t>
            </w:r>
          </w:p>
        </w:tc>
        <w:tc>
          <w:tcPr>
            <w:tcW w:w="3272" w:type="pct"/>
            <w:shd w:val="clear" w:color="auto" w:fill="auto"/>
            <w:vAlign w:val="center"/>
            <w:hideMark/>
          </w:tcPr>
          <w:p w:rsidR="00F44C66" w:rsidRPr="00F44C66" w:rsidRDefault="00F44C66" w:rsidP="00F44C66">
            <w:pPr>
              <w:jc w:val="left"/>
              <w:rPr>
                <w:rFonts w:asciiTheme="minorHAnsi" w:hAnsiTheme="minorHAnsi" w:cs="Arial"/>
                <w:sz w:val="20"/>
                <w:szCs w:val="20"/>
              </w:rPr>
            </w:pPr>
            <w:r w:rsidRPr="00F44C66">
              <w:rPr>
                <w:rFonts w:asciiTheme="minorHAnsi" w:hAnsiTheme="minorHAnsi" w:cs="Arial"/>
                <w:sz w:val="20"/>
                <w:szCs w:val="20"/>
              </w:rPr>
              <w:t>DOPRAV ZNAČKY 100X150CM OCEL - NÁJEMNÉ</w:t>
            </w:r>
          </w:p>
        </w:tc>
        <w:tc>
          <w:tcPr>
            <w:tcW w:w="495" w:type="pct"/>
            <w:shd w:val="clear" w:color="auto" w:fill="auto"/>
            <w:vAlign w:val="center"/>
            <w:hideMark/>
          </w:tcPr>
          <w:p w:rsidR="00F44C66" w:rsidRPr="00F44C66" w:rsidRDefault="00F44C66" w:rsidP="00F44C66">
            <w:pPr>
              <w:jc w:val="center"/>
              <w:rPr>
                <w:rFonts w:asciiTheme="minorHAnsi" w:hAnsiTheme="minorHAnsi" w:cs="Arial"/>
                <w:sz w:val="20"/>
                <w:szCs w:val="20"/>
              </w:rPr>
            </w:pPr>
            <w:r w:rsidRPr="00F44C66">
              <w:rPr>
                <w:rFonts w:asciiTheme="minorHAnsi" w:hAnsiTheme="minorHAnsi" w:cs="Arial"/>
                <w:sz w:val="20"/>
                <w:szCs w:val="20"/>
              </w:rPr>
              <w:t xml:space="preserve">KSDEN     </w:t>
            </w:r>
          </w:p>
        </w:tc>
        <w:tc>
          <w:tcPr>
            <w:tcW w:w="924" w:type="pct"/>
            <w:shd w:val="clear" w:color="auto" w:fill="auto"/>
            <w:noWrap/>
            <w:vAlign w:val="center"/>
          </w:tcPr>
          <w:p w:rsidR="00F44C66" w:rsidRPr="00F44C66" w:rsidRDefault="00F44C66" w:rsidP="00F44C66">
            <w:pPr>
              <w:jc w:val="right"/>
              <w:rPr>
                <w:rFonts w:asciiTheme="minorHAnsi" w:hAnsiTheme="minorHAnsi"/>
                <w:color w:val="000000"/>
                <w:sz w:val="20"/>
                <w:szCs w:val="20"/>
              </w:rPr>
            </w:pPr>
            <w:r w:rsidRPr="00F44C66">
              <w:rPr>
                <w:rFonts w:asciiTheme="minorHAnsi" w:hAnsiTheme="minorHAnsi"/>
                <w:color w:val="000000"/>
                <w:sz w:val="20"/>
                <w:szCs w:val="20"/>
              </w:rPr>
              <w:t>21,00 Kč</w:t>
            </w:r>
          </w:p>
        </w:tc>
      </w:tr>
      <w:tr w:rsidR="00F44C66" w:rsidRPr="00F44C66" w:rsidTr="00F44C66">
        <w:trPr>
          <w:trHeight w:val="227"/>
        </w:trPr>
        <w:tc>
          <w:tcPr>
            <w:tcW w:w="309" w:type="pct"/>
            <w:shd w:val="clear" w:color="auto" w:fill="auto"/>
            <w:vAlign w:val="center"/>
            <w:hideMark/>
          </w:tcPr>
          <w:p w:rsidR="00F44C66" w:rsidRPr="00F44C66" w:rsidRDefault="00F44C66" w:rsidP="00F44C66">
            <w:pPr>
              <w:jc w:val="center"/>
              <w:rPr>
                <w:rFonts w:asciiTheme="minorHAnsi" w:hAnsiTheme="minorHAnsi" w:cs="Arial"/>
                <w:sz w:val="20"/>
                <w:szCs w:val="20"/>
              </w:rPr>
            </w:pPr>
            <w:r w:rsidRPr="00F44C66">
              <w:rPr>
                <w:rFonts w:asciiTheme="minorHAnsi" w:hAnsiTheme="minorHAnsi" w:cs="Arial"/>
                <w:sz w:val="20"/>
                <w:szCs w:val="20"/>
              </w:rPr>
              <w:t>372</w:t>
            </w:r>
          </w:p>
        </w:tc>
        <w:tc>
          <w:tcPr>
            <w:tcW w:w="3272" w:type="pct"/>
            <w:shd w:val="clear" w:color="auto" w:fill="auto"/>
            <w:vAlign w:val="center"/>
            <w:hideMark/>
          </w:tcPr>
          <w:p w:rsidR="00F44C66" w:rsidRPr="00F44C66" w:rsidRDefault="00F44C66" w:rsidP="00F44C66">
            <w:pPr>
              <w:jc w:val="left"/>
              <w:rPr>
                <w:rFonts w:asciiTheme="minorHAnsi" w:hAnsiTheme="minorHAnsi" w:cs="Arial"/>
                <w:sz w:val="20"/>
                <w:szCs w:val="20"/>
              </w:rPr>
            </w:pPr>
            <w:r w:rsidRPr="00F44C66">
              <w:rPr>
                <w:rFonts w:asciiTheme="minorHAnsi" w:hAnsiTheme="minorHAnsi" w:cs="Arial"/>
                <w:sz w:val="20"/>
                <w:szCs w:val="20"/>
              </w:rPr>
              <w:t>DOPRAV ZNAČKY 100X150CM OCEL FÓLIE TŘ 1 - DOD, MONT, DEMONT</w:t>
            </w:r>
          </w:p>
        </w:tc>
        <w:tc>
          <w:tcPr>
            <w:tcW w:w="495" w:type="pct"/>
            <w:shd w:val="clear" w:color="auto" w:fill="auto"/>
            <w:vAlign w:val="center"/>
            <w:hideMark/>
          </w:tcPr>
          <w:p w:rsidR="00F44C66" w:rsidRPr="00F44C66" w:rsidRDefault="00F44C66" w:rsidP="00F44C66">
            <w:pPr>
              <w:jc w:val="center"/>
              <w:rPr>
                <w:rFonts w:asciiTheme="minorHAnsi" w:hAnsiTheme="minorHAnsi" w:cs="Arial"/>
                <w:sz w:val="20"/>
                <w:szCs w:val="20"/>
              </w:rPr>
            </w:pPr>
            <w:r w:rsidRPr="00F44C66">
              <w:rPr>
                <w:rFonts w:asciiTheme="minorHAnsi" w:hAnsiTheme="minorHAnsi" w:cs="Arial"/>
                <w:sz w:val="20"/>
                <w:szCs w:val="20"/>
              </w:rPr>
              <w:t xml:space="preserve">KUS       </w:t>
            </w:r>
          </w:p>
        </w:tc>
        <w:tc>
          <w:tcPr>
            <w:tcW w:w="924" w:type="pct"/>
            <w:shd w:val="clear" w:color="auto" w:fill="auto"/>
            <w:noWrap/>
            <w:vAlign w:val="center"/>
          </w:tcPr>
          <w:p w:rsidR="00F44C66" w:rsidRPr="00F44C66" w:rsidRDefault="00F44C66" w:rsidP="00F44C66">
            <w:pPr>
              <w:jc w:val="right"/>
              <w:rPr>
                <w:rFonts w:asciiTheme="minorHAnsi" w:hAnsiTheme="minorHAnsi"/>
                <w:color w:val="000000"/>
                <w:sz w:val="20"/>
                <w:szCs w:val="20"/>
              </w:rPr>
            </w:pPr>
            <w:r w:rsidRPr="00F44C66">
              <w:rPr>
                <w:rFonts w:asciiTheme="minorHAnsi" w:hAnsiTheme="minorHAnsi"/>
                <w:color w:val="000000"/>
                <w:sz w:val="20"/>
                <w:szCs w:val="20"/>
              </w:rPr>
              <w:t>4 660,00 Kč</w:t>
            </w:r>
          </w:p>
        </w:tc>
      </w:tr>
      <w:tr w:rsidR="00F44C66" w:rsidRPr="00F44C66" w:rsidTr="00F44C66">
        <w:trPr>
          <w:trHeight w:val="227"/>
        </w:trPr>
        <w:tc>
          <w:tcPr>
            <w:tcW w:w="309" w:type="pct"/>
            <w:shd w:val="clear" w:color="auto" w:fill="auto"/>
            <w:vAlign w:val="center"/>
            <w:hideMark/>
          </w:tcPr>
          <w:p w:rsidR="00F44C66" w:rsidRPr="00F44C66" w:rsidRDefault="00F44C66" w:rsidP="00F44C66">
            <w:pPr>
              <w:jc w:val="center"/>
              <w:rPr>
                <w:rFonts w:asciiTheme="minorHAnsi" w:hAnsiTheme="minorHAnsi" w:cs="Arial"/>
                <w:sz w:val="20"/>
                <w:szCs w:val="20"/>
              </w:rPr>
            </w:pPr>
            <w:r w:rsidRPr="00F44C66">
              <w:rPr>
                <w:rFonts w:asciiTheme="minorHAnsi" w:hAnsiTheme="minorHAnsi" w:cs="Arial"/>
                <w:sz w:val="20"/>
                <w:szCs w:val="20"/>
              </w:rPr>
              <w:t>373</w:t>
            </w:r>
          </w:p>
        </w:tc>
        <w:tc>
          <w:tcPr>
            <w:tcW w:w="3272" w:type="pct"/>
            <w:shd w:val="clear" w:color="auto" w:fill="auto"/>
            <w:vAlign w:val="center"/>
            <w:hideMark/>
          </w:tcPr>
          <w:p w:rsidR="00F44C66" w:rsidRPr="00F44C66" w:rsidRDefault="00F44C66" w:rsidP="00F44C66">
            <w:pPr>
              <w:jc w:val="left"/>
              <w:rPr>
                <w:rFonts w:asciiTheme="minorHAnsi" w:hAnsiTheme="minorHAnsi" w:cs="Arial"/>
                <w:sz w:val="20"/>
                <w:szCs w:val="20"/>
              </w:rPr>
            </w:pPr>
            <w:r w:rsidRPr="00F44C66">
              <w:rPr>
                <w:rFonts w:asciiTheme="minorHAnsi" w:hAnsiTheme="minorHAnsi" w:cs="Arial"/>
                <w:sz w:val="20"/>
                <w:szCs w:val="20"/>
              </w:rPr>
              <w:t>STÁLÁ DOPRAV ZAŘÍZ Z3 OCEL S FÓLIÍ TŘ 1 DODÁV, MONT, DEMONT</w:t>
            </w:r>
          </w:p>
        </w:tc>
        <w:tc>
          <w:tcPr>
            <w:tcW w:w="495" w:type="pct"/>
            <w:shd w:val="clear" w:color="auto" w:fill="auto"/>
            <w:vAlign w:val="center"/>
            <w:hideMark/>
          </w:tcPr>
          <w:p w:rsidR="00F44C66" w:rsidRPr="00F44C66" w:rsidRDefault="00F44C66" w:rsidP="00F44C66">
            <w:pPr>
              <w:jc w:val="center"/>
              <w:rPr>
                <w:rFonts w:asciiTheme="minorHAnsi" w:hAnsiTheme="minorHAnsi" w:cs="Arial"/>
                <w:sz w:val="20"/>
                <w:szCs w:val="20"/>
              </w:rPr>
            </w:pPr>
            <w:r w:rsidRPr="00F44C66">
              <w:rPr>
                <w:rFonts w:asciiTheme="minorHAnsi" w:hAnsiTheme="minorHAnsi" w:cs="Arial"/>
                <w:sz w:val="20"/>
                <w:szCs w:val="20"/>
              </w:rPr>
              <w:t xml:space="preserve">KUS       </w:t>
            </w:r>
          </w:p>
        </w:tc>
        <w:tc>
          <w:tcPr>
            <w:tcW w:w="924" w:type="pct"/>
            <w:shd w:val="clear" w:color="auto" w:fill="auto"/>
            <w:noWrap/>
            <w:vAlign w:val="center"/>
          </w:tcPr>
          <w:p w:rsidR="00F44C66" w:rsidRPr="00F44C66" w:rsidRDefault="00F44C66" w:rsidP="00F44C66">
            <w:pPr>
              <w:jc w:val="right"/>
              <w:rPr>
                <w:rFonts w:asciiTheme="minorHAnsi" w:hAnsiTheme="minorHAnsi"/>
                <w:color w:val="000000"/>
                <w:sz w:val="20"/>
                <w:szCs w:val="20"/>
              </w:rPr>
            </w:pPr>
            <w:r w:rsidRPr="00F44C66">
              <w:rPr>
                <w:rFonts w:asciiTheme="minorHAnsi" w:hAnsiTheme="minorHAnsi"/>
                <w:color w:val="000000"/>
                <w:sz w:val="20"/>
                <w:szCs w:val="20"/>
              </w:rPr>
              <w:t>3 170,00 Kč</w:t>
            </w:r>
          </w:p>
        </w:tc>
      </w:tr>
      <w:tr w:rsidR="00F44C66" w:rsidRPr="00F44C66" w:rsidTr="00F44C66">
        <w:trPr>
          <w:trHeight w:val="227"/>
        </w:trPr>
        <w:tc>
          <w:tcPr>
            <w:tcW w:w="309" w:type="pct"/>
            <w:shd w:val="clear" w:color="auto" w:fill="auto"/>
            <w:vAlign w:val="center"/>
            <w:hideMark/>
          </w:tcPr>
          <w:p w:rsidR="00F44C66" w:rsidRPr="00F44C66" w:rsidRDefault="00F44C66" w:rsidP="00F44C66">
            <w:pPr>
              <w:jc w:val="center"/>
              <w:rPr>
                <w:rFonts w:asciiTheme="minorHAnsi" w:hAnsiTheme="minorHAnsi" w:cs="Arial"/>
                <w:sz w:val="20"/>
                <w:szCs w:val="20"/>
              </w:rPr>
            </w:pPr>
            <w:r w:rsidRPr="00F44C66">
              <w:rPr>
                <w:rFonts w:asciiTheme="minorHAnsi" w:hAnsiTheme="minorHAnsi" w:cs="Arial"/>
                <w:sz w:val="20"/>
                <w:szCs w:val="20"/>
              </w:rPr>
              <w:t>374</w:t>
            </w:r>
          </w:p>
        </w:tc>
        <w:tc>
          <w:tcPr>
            <w:tcW w:w="3272" w:type="pct"/>
            <w:shd w:val="clear" w:color="auto" w:fill="auto"/>
            <w:vAlign w:val="center"/>
            <w:hideMark/>
          </w:tcPr>
          <w:p w:rsidR="00F44C66" w:rsidRPr="00F44C66" w:rsidRDefault="00F44C66" w:rsidP="00F44C66">
            <w:pPr>
              <w:jc w:val="left"/>
              <w:rPr>
                <w:rFonts w:asciiTheme="minorHAnsi" w:hAnsiTheme="minorHAnsi" w:cs="Arial"/>
                <w:sz w:val="20"/>
                <w:szCs w:val="20"/>
              </w:rPr>
            </w:pPr>
            <w:r w:rsidRPr="00F44C66">
              <w:rPr>
                <w:rFonts w:asciiTheme="minorHAnsi" w:hAnsiTheme="minorHAnsi" w:cs="Arial"/>
                <w:sz w:val="20"/>
                <w:szCs w:val="20"/>
              </w:rPr>
              <w:t>SLOUPKY A STOJKY DOPRAVNÍCH ZNAČEK Z OCEL TRUBEK DO PATKY - DODÁVKA A MONTÁŽ</w:t>
            </w:r>
          </w:p>
        </w:tc>
        <w:tc>
          <w:tcPr>
            <w:tcW w:w="495" w:type="pct"/>
            <w:shd w:val="clear" w:color="auto" w:fill="auto"/>
            <w:vAlign w:val="center"/>
            <w:hideMark/>
          </w:tcPr>
          <w:p w:rsidR="00F44C66" w:rsidRPr="00F44C66" w:rsidRDefault="00F44C66" w:rsidP="00F44C66">
            <w:pPr>
              <w:jc w:val="center"/>
              <w:rPr>
                <w:rFonts w:asciiTheme="minorHAnsi" w:hAnsiTheme="minorHAnsi" w:cs="Arial"/>
                <w:sz w:val="20"/>
                <w:szCs w:val="20"/>
              </w:rPr>
            </w:pPr>
            <w:r w:rsidRPr="00F44C66">
              <w:rPr>
                <w:rFonts w:asciiTheme="minorHAnsi" w:hAnsiTheme="minorHAnsi" w:cs="Arial"/>
                <w:sz w:val="20"/>
                <w:szCs w:val="20"/>
              </w:rPr>
              <w:t xml:space="preserve">KUS       </w:t>
            </w:r>
          </w:p>
        </w:tc>
        <w:tc>
          <w:tcPr>
            <w:tcW w:w="924" w:type="pct"/>
            <w:shd w:val="clear" w:color="auto" w:fill="auto"/>
            <w:noWrap/>
            <w:vAlign w:val="center"/>
          </w:tcPr>
          <w:p w:rsidR="00F44C66" w:rsidRPr="00F44C66" w:rsidRDefault="00F44C66" w:rsidP="00F44C66">
            <w:pPr>
              <w:jc w:val="right"/>
              <w:rPr>
                <w:rFonts w:asciiTheme="minorHAnsi" w:hAnsiTheme="minorHAnsi"/>
                <w:color w:val="000000"/>
                <w:sz w:val="20"/>
                <w:szCs w:val="20"/>
              </w:rPr>
            </w:pPr>
            <w:r w:rsidRPr="00F44C66">
              <w:rPr>
                <w:rFonts w:asciiTheme="minorHAnsi" w:hAnsiTheme="minorHAnsi"/>
                <w:color w:val="000000"/>
                <w:sz w:val="20"/>
                <w:szCs w:val="20"/>
              </w:rPr>
              <w:t>1 500,00 Kč</w:t>
            </w:r>
          </w:p>
        </w:tc>
      </w:tr>
      <w:tr w:rsidR="00F44C66" w:rsidRPr="00F44C66" w:rsidTr="00F44C66">
        <w:trPr>
          <w:trHeight w:val="227"/>
        </w:trPr>
        <w:tc>
          <w:tcPr>
            <w:tcW w:w="309" w:type="pct"/>
            <w:shd w:val="clear" w:color="auto" w:fill="auto"/>
            <w:vAlign w:val="center"/>
            <w:hideMark/>
          </w:tcPr>
          <w:p w:rsidR="00F44C66" w:rsidRPr="00F44C66" w:rsidRDefault="00F44C66" w:rsidP="00F44C66">
            <w:pPr>
              <w:jc w:val="center"/>
              <w:rPr>
                <w:rFonts w:asciiTheme="minorHAnsi" w:hAnsiTheme="minorHAnsi" w:cs="Arial"/>
                <w:sz w:val="20"/>
                <w:szCs w:val="20"/>
              </w:rPr>
            </w:pPr>
            <w:r w:rsidRPr="00F44C66">
              <w:rPr>
                <w:rFonts w:asciiTheme="minorHAnsi" w:hAnsiTheme="minorHAnsi" w:cs="Arial"/>
                <w:sz w:val="20"/>
                <w:szCs w:val="20"/>
              </w:rPr>
              <w:t>375</w:t>
            </w:r>
          </w:p>
        </w:tc>
        <w:tc>
          <w:tcPr>
            <w:tcW w:w="3272" w:type="pct"/>
            <w:shd w:val="clear" w:color="auto" w:fill="auto"/>
            <w:vAlign w:val="center"/>
            <w:hideMark/>
          </w:tcPr>
          <w:p w:rsidR="00F44C66" w:rsidRPr="00F44C66" w:rsidRDefault="00F44C66" w:rsidP="00F44C66">
            <w:pPr>
              <w:jc w:val="left"/>
              <w:rPr>
                <w:rFonts w:asciiTheme="minorHAnsi" w:hAnsiTheme="minorHAnsi" w:cs="Arial"/>
                <w:sz w:val="20"/>
                <w:szCs w:val="20"/>
              </w:rPr>
            </w:pPr>
            <w:r w:rsidRPr="00F44C66">
              <w:rPr>
                <w:rFonts w:asciiTheme="minorHAnsi" w:hAnsiTheme="minorHAnsi" w:cs="Arial"/>
                <w:sz w:val="20"/>
                <w:szCs w:val="20"/>
              </w:rPr>
              <w:t>SLOUPKY A STOJKY DZ Z OCEL TRUBEK DO PATKY DEMONTÁŽ</w:t>
            </w:r>
          </w:p>
        </w:tc>
        <w:tc>
          <w:tcPr>
            <w:tcW w:w="495" w:type="pct"/>
            <w:shd w:val="clear" w:color="auto" w:fill="auto"/>
            <w:vAlign w:val="center"/>
            <w:hideMark/>
          </w:tcPr>
          <w:p w:rsidR="00F44C66" w:rsidRPr="00F44C66" w:rsidRDefault="00F44C66" w:rsidP="00F44C66">
            <w:pPr>
              <w:jc w:val="center"/>
              <w:rPr>
                <w:rFonts w:asciiTheme="minorHAnsi" w:hAnsiTheme="minorHAnsi" w:cs="Arial"/>
                <w:sz w:val="20"/>
                <w:szCs w:val="20"/>
              </w:rPr>
            </w:pPr>
            <w:r w:rsidRPr="00F44C66">
              <w:rPr>
                <w:rFonts w:asciiTheme="minorHAnsi" w:hAnsiTheme="minorHAnsi" w:cs="Arial"/>
                <w:sz w:val="20"/>
                <w:szCs w:val="20"/>
              </w:rPr>
              <w:t xml:space="preserve">KUS       </w:t>
            </w:r>
          </w:p>
        </w:tc>
        <w:tc>
          <w:tcPr>
            <w:tcW w:w="924" w:type="pct"/>
            <w:shd w:val="clear" w:color="auto" w:fill="auto"/>
            <w:noWrap/>
            <w:vAlign w:val="center"/>
          </w:tcPr>
          <w:p w:rsidR="00F44C66" w:rsidRPr="00F44C66" w:rsidRDefault="00F44C66" w:rsidP="00F44C66">
            <w:pPr>
              <w:jc w:val="right"/>
              <w:rPr>
                <w:rFonts w:asciiTheme="minorHAnsi" w:hAnsiTheme="minorHAnsi"/>
                <w:color w:val="000000"/>
                <w:sz w:val="20"/>
                <w:szCs w:val="20"/>
              </w:rPr>
            </w:pPr>
            <w:r w:rsidRPr="00F44C66">
              <w:rPr>
                <w:rFonts w:asciiTheme="minorHAnsi" w:hAnsiTheme="minorHAnsi"/>
                <w:color w:val="000000"/>
                <w:sz w:val="20"/>
                <w:szCs w:val="20"/>
              </w:rPr>
              <w:t>151,00 Kč</w:t>
            </w:r>
          </w:p>
        </w:tc>
      </w:tr>
      <w:tr w:rsidR="00F44C66" w:rsidRPr="00F44C66" w:rsidTr="00F44C66">
        <w:trPr>
          <w:trHeight w:val="227"/>
        </w:trPr>
        <w:tc>
          <w:tcPr>
            <w:tcW w:w="309" w:type="pct"/>
            <w:shd w:val="clear" w:color="auto" w:fill="auto"/>
            <w:vAlign w:val="center"/>
            <w:hideMark/>
          </w:tcPr>
          <w:p w:rsidR="00F44C66" w:rsidRPr="00F44C66" w:rsidRDefault="00F44C66" w:rsidP="00F44C66">
            <w:pPr>
              <w:jc w:val="center"/>
              <w:rPr>
                <w:rFonts w:asciiTheme="minorHAnsi" w:hAnsiTheme="minorHAnsi" w:cs="Arial"/>
                <w:sz w:val="20"/>
                <w:szCs w:val="20"/>
              </w:rPr>
            </w:pPr>
            <w:r w:rsidRPr="00F44C66">
              <w:rPr>
                <w:rFonts w:asciiTheme="minorHAnsi" w:hAnsiTheme="minorHAnsi" w:cs="Arial"/>
                <w:sz w:val="20"/>
                <w:szCs w:val="20"/>
              </w:rPr>
              <w:t>376</w:t>
            </w:r>
          </w:p>
        </w:tc>
        <w:tc>
          <w:tcPr>
            <w:tcW w:w="3272" w:type="pct"/>
            <w:shd w:val="clear" w:color="auto" w:fill="auto"/>
            <w:vAlign w:val="center"/>
            <w:hideMark/>
          </w:tcPr>
          <w:p w:rsidR="00F44C66" w:rsidRPr="00F44C66" w:rsidRDefault="00F44C66" w:rsidP="00F44C66">
            <w:pPr>
              <w:jc w:val="left"/>
              <w:rPr>
                <w:rFonts w:asciiTheme="minorHAnsi" w:hAnsiTheme="minorHAnsi" w:cs="Arial"/>
                <w:sz w:val="20"/>
                <w:szCs w:val="20"/>
              </w:rPr>
            </w:pPr>
            <w:r w:rsidRPr="00F44C66">
              <w:rPr>
                <w:rFonts w:asciiTheme="minorHAnsi" w:hAnsiTheme="minorHAnsi" w:cs="Arial"/>
                <w:sz w:val="20"/>
                <w:szCs w:val="20"/>
              </w:rPr>
              <w:t>EV ČÍSLO MOSTU OCEL S FÓLIÍ TŘ.1 MONTÁŽ S PŘESUNEM</w:t>
            </w:r>
          </w:p>
        </w:tc>
        <w:tc>
          <w:tcPr>
            <w:tcW w:w="495" w:type="pct"/>
            <w:shd w:val="clear" w:color="auto" w:fill="auto"/>
            <w:vAlign w:val="center"/>
            <w:hideMark/>
          </w:tcPr>
          <w:p w:rsidR="00F44C66" w:rsidRPr="00F44C66" w:rsidRDefault="00F44C66" w:rsidP="00F44C66">
            <w:pPr>
              <w:jc w:val="center"/>
              <w:rPr>
                <w:rFonts w:asciiTheme="minorHAnsi" w:hAnsiTheme="minorHAnsi" w:cs="Arial"/>
                <w:sz w:val="20"/>
                <w:szCs w:val="20"/>
              </w:rPr>
            </w:pPr>
            <w:r w:rsidRPr="00F44C66">
              <w:rPr>
                <w:rFonts w:asciiTheme="minorHAnsi" w:hAnsiTheme="minorHAnsi" w:cs="Arial"/>
                <w:sz w:val="20"/>
                <w:szCs w:val="20"/>
              </w:rPr>
              <w:t xml:space="preserve">KUS       </w:t>
            </w:r>
          </w:p>
        </w:tc>
        <w:tc>
          <w:tcPr>
            <w:tcW w:w="924" w:type="pct"/>
            <w:shd w:val="clear" w:color="auto" w:fill="auto"/>
            <w:noWrap/>
            <w:vAlign w:val="center"/>
          </w:tcPr>
          <w:p w:rsidR="00F44C66" w:rsidRPr="00F44C66" w:rsidRDefault="00F44C66" w:rsidP="00F44C66">
            <w:pPr>
              <w:jc w:val="right"/>
              <w:rPr>
                <w:rFonts w:asciiTheme="minorHAnsi" w:hAnsiTheme="minorHAnsi"/>
                <w:color w:val="000000"/>
                <w:sz w:val="20"/>
                <w:szCs w:val="20"/>
              </w:rPr>
            </w:pPr>
            <w:r w:rsidRPr="00F44C66">
              <w:rPr>
                <w:rFonts w:asciiTheme="minorHAnsi" w:hAnsiTheme="minorHAnsi"/>
                <w:color w:val="000000"/>
                <w:sz w:val="20"/>
                <w:szCs w:val="20"/>
              </w:rPr>
              <w:t>258,00 Kč</w:t>
            </w:r>
          </w:p>
        </w:tc>
      </w:tr>
      <w:tr w:rsidR="00F44C66" w:rsidRPr="00F44C66" w:rsidTr="00F44C66">
        <w:trPr>
          <w:trHeight w:val="227"/>
        </w:trPr>
        <w:tc>
          <w:tcPr>
            <w:tcW w:w="309" w:type="pct"/>
            <w:shd w:val="clear" w:color="auto" w:fill="auto"/>
            <w:vAlign w:val="center"/>
            <w:hideMark/>
          </w:tcPr>
          <w:p w:rsidR="00F44C66" w:rsidRPr="00F44C66" w:rsidRDefault="00F44C66" w:rsidP="00F44C66">
            <w:pPr>
              <w:jc w:val="center"/>
              <w:rPr>
                <w:rFonts w:asciiTheme="minorHAnsi" w:hAnsiTheme="minorHAnsi" w:cs="Arial"/>
                <w:sz w:val="20"/>
                <w:szCs w:val="20"/>
              </w:rPr>
            </w:pPr>
            <w:r w:rsidRPr="00F44C66">
              <w:rPr>
                <w:rFonts w:asciiTheme="minorHAnsi" w:hAnsiTheme="minorHAnsi" w:cs="Arial"/>
                <w:sz w:val="20"/>
                <w:szCs w:val="20"/>
              </w:rPr>
              <w:t>377</w:t>
            </w:r>
          </w:p>
        </w:tc>
        <w:tc>
          <w:tcPr>
            <w:tcW w:w="3272" w:type="pct"/>
            <w:shd w:val="clear" w:color="auto" w:fill="auto"/>
            <w:vAlign w:val="center"/>
            <w:hideMark/>
          </w:tcPr>
          <w:p w:rsidR="00F44C66" w:rsidRPr="00F44C66" w:rsidRDefault="00F44C66" w:rsidP="00F44C66">
            <w:pPr>
              <w:jc w:val="left"/>
              <w:rPr>
                <w:rFonts w:asciiTheme="minorHAnsi" w:hAnsiTheme="minorHAnsi" w:cs="Arial"/>
                <w:sz w:val="20"/>
                <w:szCs w:val="20"/>
              </w:rPr>
            </w:pPr>
            <w:r w:rsidRPr="00F44C66">
              <w:rPr>
                <w:rFonts w:asciiTheme="minorHAnsi" w:hAnsiTheme="minorHAnsi" w:cs="Arial"/>
                <w:sz w:val="20"/>
                <w:szCs w:val="20"/>
              </w:rPr>
              <w:t>EV ČÍSLO MOSTU OCEL S FÓLIÍ TŘ.1 DEMONTÁŽ</w:t>
            </w:r>
          </w:p>
        </w:tc>
        <w:tc>
          <w:tcPr>
            <w:tcW w:w="495" w:type="pct"/>
            <w:shd w:val="clear" w:color="auto" w:fill="auto"/>
            <w:vAlign w:val="center"/>
            <w:hideMark/>
          </w:tcPr>
          <w:p w:rsidR="00F44C66" w:rsidRPr="00F44C66" w:rsidRDefault="00F44C66" w:rsidP="00F44C66">
            <w:pPr>
              <w:jc w:val="center"/>
              <w:rPr>
                <w:rFonts w:asciiTheme="minorHAnsi" w:hAnsiTheme="minorHAnsi" w:cs="Arial"/>
                <w:sz w:val="20"/>
                <w:szCs w:val="20"/>
              </w:rPr>
            </w:pPr>
            <w:r w:rsidRPr="00F44C66">
              <w:rPr>
                <w:rFonts w:asciiTheme="minorHAnsi" w:hAnsiTheme="minorHAnsi" w:cs="Arial"/>
                <w:sz w:val="20"/>
                <w:szCs w:val="20"/>
              </w:rPr>
              <w:t xml:space="preserve">KUS       </w:t>
            </w:r>
          </w:p>
        </w:tc>
        <w:tc>
          <w:tcPr>
            <w:tcW w:w="924" w:type="pct"/>
            <w:shd w:val="clear" w:color="auto" w:fill="auto"/>
            <w:noWrap/>
            <w:vAlign w:val="center"/>
          </w:tcPr>
          <w:p w:rsidR="00F44C66" w:rsidRPr="00F44C66" w:rsidRDefault="00F44C66" w:rsidP="00F44C66">
            <w:pPr>
              <w:jc w:val="right"/>
              <w:rPr>
                <w:rFonts w:asciiTheme="minorHAnsi" w:hAnsiTheme="minorHAnsi"/>
                <w:color w:val="000000"/>
                <w:sz w:val="20"/>
                <w:szCs w:val="20"/>
              </w:rPr>
            </w:pPr>
            <w:r w:rsidRPr="00F44C66">
              <w:rPr>
                <w:rFonts w:asciiTheme="minorHAnsi" w:hAnsiTheme="minorHAnsi"/>
                <w:color w:val="000000"/>
                <w:sz w:val="20"/>
                <w:szCs w:val="20"/>
              </w:rPr>
              <w:t>151,00 Kč</w:t>
            </w:r>
          </w:p>
        </w:tc>
      </w:tr>
      <w:tr w:rsidR="00F44C66" w:rsidRPr="00F44C66" w:rsidTr="00F44C66">
        <w:trPr>
          <w:trHeight w:val="227"/>
        </w:trPr>
        <w:tc>
          <w:tcPr>
            <w:tcW w:w="309" w:type="pct"/>
            <w:shd w:val="clear" w:color="auto" w:fill="auto"/>
            <w:vAlign w:val="center"/>
            <w:hideMark/>
          </w:tcPr>
          <w:p w:rsidR="00F44C66" w:rsidRPr="00F44C66" w:rsidRDefault="00F44C66" w:rsidP="00F44C66">
            <w:pPr>
              <w:jc w:val="center"/>
              <w:rPr>
                <w:rFonts w:asciiTheme="minorHAnsi" w:hAnsiTheme="minorHAnsi" w:cs="Arial"/>
                <w:sz w:val="20"/>
                <w:szCs w:val="20"/>
              </w:rPr>
            </w:pPr>
            <w:r w:rsidRPr="00F44C66">
              <w:rPr>
                <w:rFonts w:asciiTheme="minorHAnsi" w:hAnsiTheme="minorHAnsi" w:cs="Arial"/>
                <w:sz w:val="20"/>
                <w:szCs w:val="20"/>
              </w:rPr>
              <w:t>378</w:t>
            </w:r>
          </w:p>
        </w:tc>
        <w:tc>
          <w:tcPr>
            <w:tcW w:w="3272" w:type="pct"/>
            <w:shd w:val="clear" w:color="auto" w:fill="auto"/>
            <w:vAlign w:val="center"/>
            <w:hideMark/>
          </w:tcPr>
          <w:p w:rsidR="00F44C66" w:rsidRPr="00F44C66" w:rsidRDefault="00F44C66" w:rsidP="00F44C66">
            <w:pPr>
              <w:jc w:val="left"/>
              <w:rPr>
                <w:rFonts w:asciiTheme="minorHAnsi" w:hAnsiTheme="minorHAnsi" w:cs="Arial"/>
                <w:sz w:val="20"/>
                <w:szCs w:val="20"/>
              </w:rPr>
            </w:pPr>
            <w:r w:rsidRPr="00F44C66">
              <w:rPr>
                <w:rFonts w:asciiTheme="minorHAnsi" w:hAnsiTheme="minorHAnsi" w:cs="Arial"/>
                <w:sz w:val="20"/>
                <w:szCs w:val="20"/>
              </w:rPr>
              <w:t>VODOROVNÉ DOPRAVNÍ ZNAČENÍ BARVOU HLADKÉ - DODÁVKA A POKLÁDKA</w:t>
            </w:r>
          </w:p>
        </w:tc>
        <w:tc>
          <w:tcPr>
            <w:tcW w:w="495" w:type="pct"/>
            <w:shd w:val="clear" w:color="auto" w:fill="auto"/>
            <w:vAlign w:val="center"/>
            <w:hideMark/>
          </w:tcPr>
          <w:p w:rsidR="00F44C66" w:rsidRPr="00F44C66" w:rsidRDefault="00F44C66" w:rsidP="00F44C66">
            <w:pPr>
              <w:jc w:val="center"/>
              <w:rPr>
                <w:rFonts w:asciiTheme="minorHAnsi" w:hAnsiTheme="minorHAnsi" w:cs="Arial"/>
                <w:sz w:val="20"/>
                <w:szCs w:val="20"/>
              </w:rPr>
            </w:pPr>
            <w:r w:rsidRPr="00F44C66">
              <w:rPr>
                <w:rFonts w:asciiTheme="minorHAnsi" w:hAnsiTheme="minorHAnsi" w:cs="Arial"/>
                <w:sz w:val="20"/>
                <w:szCs w:val="20"/>
              </w:rPr>
              <w:t xml:space="preserve">M2        </w:t>
            </w:r>
          </w:p>
        </w:tc>
        <w:tc>
          <w:tcPr>
            <w:tcW w:w="924" w:type="pct"/>
            <w:shd w:val="clear" w:color="auto" w:fill="auto"/>
            <w:noWrap/>
            <w:vAlign w:val="center"/>
          </w:tcPr>
          <w:p w:rsidR="00F44C66" w:rsidRPr="00F44C66" w:rsidRDefault="00F44C66" w:rsidP="00F44C66">
            <w:pPr>
              <w:jc w:val="right"/>
              <w:rPr>
                <w:rFonts w:asciiTheme="minorHAnsi" w:hAnsiTheme="minorHAnsi"/>
                <w:color w:val="000000"/>
                <w:sz w:val="20"/>
                <w:szCs w:val="20"/>
              </w:rPr>
            </w:pPr>
            <w:r w:rsidRPr="00F44C66">
              <w:rPr>
                <w:rFonts w:asciiTheme="minorHAnsi" w:hAnsiTheme="minorHAnsi"/>
                <w:color w:val="000000"/>
                <w:sz w:val="20"/>
                <w:szCs w:val="20"/>
              </w:rPr>
              <w:t>111,00 Kč</w:t>
            </w:r>
          </w:p>
        </w:tc>
      </w:tr>
      <w:tr w:rsidR="00F44C66" w:rsidRPr="00F44C66" w:rsidTr="00F44C66">
        <w:trPr>
          <w:trHeight w:val="227"/>
        </w:trPr>
        <w:tc>
          <w:tcPr>
            <w:tcW w:w="309" w:type="pct"/>
            <w:shd w:val="clear" w:color="auto" w:fill="auto"/>
            <w:vAlign w:val="center"/>
            <w:hideMark/>
          </w:tcPr>
          <w:p w:rsidR="00F44C66" w:rsidRPr="00F44C66" w:rsidRDefault="00F44C66" w:rsidP="00F44C66">
            <w:pPr>
              <w:jc w:val="center"/>
              <w:rPr>
                <w:rFonts w:asciiTheme="minorHAnsi" w:hAnsiTheme="minorHAnsi" w:cs="Arial"/>
                <w:sz w:val="20"/>
                <w:szCs w:val="20"/>
              </w:rPr>
            </w:pPr>
            <w:r w:rsidRPr="00F44C66">
              <w:rPr>
                <w:rFonts w:asciiTheme="minorHAnsi" w:hAnsiTheme="minorHAnsi" w:cs="Arial"/>
                <w:sz w:val="20"/>
                <w:szCs w:val="20"/>
              </w:rPr>
              <w:t>379</w:t>
            </w:r>
          </w:p>
        </w:tc>
        <w:tc>
          <w:tcPr>
            <w:tcW w:w="3272" w:type="pct"/>
            <w:shd w:val="clear" w:color="auto" w:fill="auto"/>
            <w:vAlign w:val="center"/>
            <w:hideMark/>
          </w:tcPr>
          <w:p w:rsidR="00F44C66" w:rsidRPr="00F44C66" w:rsidRDefault="00F44C66" w:rsidP="00F44C66">
            <w:pPr>
              <w:jc w:val="left"/>
              <w:rPr>
                <w:rFonts w:asciiTheme="minorHAnsi" w:hAnsiTheme="minorHAnsi" w:cs="Arial"/>
                <w:sz w:val="20"/>
                <w:szCs w:val="20"/>
              </w:rPr>
            </w:pPr>
            <w:r w:rsidRPr="00F44C66">
              <w:rPr>
                <w:rFonts w:asciiTheme="minorHAnsi" w:hAnsiTheme="minorHAnsi" w:cs="Arial"/>
                <w:sz w:val="20"/>
                <w:szCs w:val="20"/>
              </w:rPr>
              <w:t>VODOROVNÉ DOPRAVNÍ ZNAČENÍ PLASTEM HLADKÉ - DODÁVKA A POKLÁDKA</w:t>
            </w:r>
          </w:p>
        </w:tc>
        <w:tc>
          <w:tcPr>
            <w:tcW w:w="495" w:type="pct"/>
            <w:shd w:val="clear" w:color="auto" w:fill="auto"/>
            <w:vAlign w:val="center"/>
            <w:hideMark/>
          </w:tcPr>
          <w:p w:rsidR="00F44C66" w:rsidRPr="00F44C66" w:rsidRDefault="00F44C66" w:rsidP="00F44C66">
            <w:pPr>
              <w:jc w:val="center"/>
              <w:rPr>
                <w:rFonts w:asciiTheme="minorHAnsi" w:hAnsiTheme="minorHAnsi" w:cs="Arial"/>
                <w:sz w:val="20"/>
                <w:szCs w:val="20"/>
              </w:rPr>
            </w:pPr>
            <w:r w:rsidRPr="00F44C66">
              <w:rPr>
                <w:rFonts w:asciiTheme="minorHAnsi" w:hAnsiTheme="minorHAnsi" w:cs="Arial"/>
                <w:sz w:val="20"/>
                <w:szCs w:val="20"/>
              </w:rPr>
              <w:t xml:space="preserve">M2        </w:t>
            </w:r>
          </w:p>
        </w:tc>
        <w:tc>
          <w:tcPr>
            <w:tcW w:w="924" w:type="pct"/>
            <w:shd w:val="clear" w:color="auto" w:fill="auto"/>
            <w:noWrap/>
            <w:vAlign w:val="center"/>
          </w:tcPr>
          <w:p w:rsidR="00F44C66" w:rsidRPr="00F44C66" w:rsidRDefault="00F44C66" w:rsidP="00F44C66">
            <w:pPr>
              <w:jc w:val="right"/>
              <w:rPr>
                <w:rFonts w:asciiTheme="minorHAnsi" w:hAnsiTheme="minorHAnsi"/>
                <w:color w:val="000000"/>
                <w:sz w:val="20"/>
                <w:szCs w:val="20"/>
              </w:rPr>
            </w:pPr>
            <w:r w:rsidRPr="00F44C66">
              <w:rPr>
                <w:rFonts w:asciiTheme="minorHAnsi" w:hAnsiTheme="minorHAnsi"/>
                <w:color w:val="000000"/>
                <w:sz w:val="20"/>
                <w:szCs w:val="20"/>
              </w:rPr>
              <w:t>363,00 Kč</w:t>
            </w:r>
          </w:p>
        </w:tc>
      </w:tr>
      <w:tr w:rsidR="00F44C66" w:rsidRPr="00F44C66" w:rsidTr="00F44C66">
        <w:trPr>
          <w:trHeight w:val="227"/>
        </w:trPr>
        <w:tc>
          <w:tcPr>
            <w:tcW w:w="309" w:type="pct"/>
            <w:shd w:val="clear" w:color="auto" w:fill="auto"/>
            <w:vAlign w:val="center"/>
            <w:hideMark/>
          </w:tcPr>
          <w:p w:rsidR="00F44C66" w:rsidRPr="00F44C66" w:rsidRDefault="00F44C66" w:rsidP="00F44C66">
            <w:pPr>
              <w:jc w:val="center"/>
              <w:rPr>
                <w:rFonts w:asciiTheme="minorHAnsi" w:hAnsiTheme="minorHAnsi" w:cs="Arial"/>
                <w:sz w:val="20"/>
                <w:szCs w:val="20"/>
              </w:rPr>
            </w:pPr>
            <w:r w:rsidRPr="00F44C66">
              <w:rPr>
                <w:rFonts w:asciiTheme="minorHAnsi" w:hAnsiTheme="minorHAnsi" w:cs="Arial"/>
                <w:sz w:val="20"/>
                <w:szCs w:val="20"/>
              </w:rPr>
              <w:t>380</w:t>
            </w:r>
          </w:p>
        </w:tc>
        <w:tc>
          <w:tcPr>
            <w:tcW w:w="3272" w:type="pct"/>
            <w:shd w:val="clear" w:color="auto" w:fill="auto"/>
            <w:vAlign w:val="center"/>
            <w:hideMark/>
          </w:tcPr>
          <w:p w:rsidR="00F44C66" w:rsidRPr="00F44C66" w:rsidRDefault="00F44C66" w:rsidP="00F44C66">
            <w:pPr>
              <w:jc w:val="left"/>
              <w:rPr>
                <w:rFonts w:asciiTheme="minorHAnsi" w:hAnsiTheme="minorHAnsi" w:cs="Arial"/>
                <w:sz w:val="20"/>
                <w:szCs w:val="20"/>
              </w:rPr>
            </w:pPr>
            <w:r w:rsidRPr="00F44C66">
              <w:rPr>
                <w:rFonts w:asciiTheme="minorHAnsi" w:hAnsiTheme="minorHAnsi" w:cs="Arial"/>
                <w:sz w:val="20"/>
                <w:szCs w:val="20"/>
              </w:rPr>
              <w:t>VODOROVNÉ DOPRAVNÍ ZNAČENÍ PLASTEM HLADKÉ - ODSTRANĚNÍ</w:t>
            </w:r>
          </w:p>
        </w:tc>
        <w:tc>
          <w:tcPr>
            <w:tcW w:w="495" w:type="pct"/>
            <w:shd w:val="clear" w:color="auto" w:fill="auto"/>
            <w:vAlign w:val="center"/>
            <w:hideMark/>
          </w:tcPr>
          <w:p w:rsidR="00F44C66" w:rsidRPr="00F44C66" w:rsidRDefault="00F44C66" w:rsidP="00F44C66">
            <w:pPr>
              <w:jc w:val="center"/>
              <w:rPr>
                <w:rFonts w:asciiTheme="minorHAnsi" w:hAnsiTheme="minorHAnsi" w:cs="Arial"/>
                <w:sz w:val="20"/>
                <w:szCs w:val="20"/>
              </w:rPr>
            </w:pPr>
            <w:r w:rsidRPr="00F44C66">
              <w:rPr>
                <w:rFonts w:asciiTheme="minorHAnsi" w:hAnsiTheme="minorHAnsi" w:cs="Arial"/>
                <w:sz w:val="20"/>
                <w:szCs w:val="20"/>
              </w:rPr>
              <w:t xml:space="preserve">M2        </w:t>
            </w:r>
          </w:p>
        </w:tc>
        <w:tc>
          <w:tcPr>
            <w:tcW w:w="924" w:type="pct"/>
            <w:shd w:val="clear" w:color="auto" w:fill="auto"/>
            <w:noWrap/>
            <w:vAlign w:val="center"/>
          </w:tcPr>
          <w:p w:rsidR="00F44C66" w:rsidRPr="00F44C66" w:rsidRDefault="00F44C66" w:rsidP="00F44C66">
            <w:pPr>
              <w:jc w:val="right"/>
              <w:rPr>
                <w:rFonts w:asciiTheme="minorHAnsi" w:hAnsiTheme="minorHAnsi"/>
                <w:color w:val="000000"/>
                <w:sz w:val="20"/>
                <w:szCs w:val="20"/>
              </w:rPr>
            </w:pPr>
            <w:r w:rsidRPr="00F44C66">
              <w:rPr>
                <w:rFonts w:asciiTheme="minorHAnsi" w:hAnsiTheme="minorHAnsi"/>
                <w:color w:val="000000"/>
                <w:sz w:val="20"/>
                <w:szCs w:val="20"/>
              </w:rPr>
              <w:t>143,00 Kč</w:t>
            </w:r>
          </w:p>
        </w:tc>
      </w:tr>
      <w:tr w:rsidR="00F44C66" w:rsidRPr="00F44C66" w:rsidTr="00F44C66">
        <w:trPr>
          <w:trHeight w:val="227"/>
        </w:trPr>
        <w:tc>
          <w:tcPr>
            <w:tcW w:w="309" w:type="pct"/>
            <w:shd w:val="clear" w:color="auto" w:fill="auto"/>
            <w:vAlign w:val="center"/>
            <w:hideMark/>
          </w:tcPr>
          <w:p w:rsidR="00F44C66" w:rsidRPr="00F44C66" w:rsidRDefault="00F44C66" w:rsidP="00F44C66">
            <w:pPr>
              <w:jc w:val="center"/>
              <w:rPr>
                <w:rFonts w:asciiTheme="minorHAnsi" w:hAnsiTheme="minorHAnsi" w:cs="Arial"/>
                <w:sz w:val="20"/>
                <w:szCs w:val="20"/>
              </w:rPr>
            </w:pPr>
            <w:r w:rsidRPr="00F44C66">
              <w:rPr>
                <w:rFonts w:asciiTheme="minorHAnsi" w:hAnsiTheme="minorHAnsi" w:cs="Arial"/>
                <w:sz w:val="20"/>
                <w:szCs w:val="20"/>
              </w:rPr>
              <w:t>381</w:t>
            </w:r>
          </w:p>
        </w:tc>
        <w:tc>
          <w:tcPr>
            <w:tcW w:w="3272" w:type="pct"/>
            <w:shd w:val="clear" w:color="auto" w:fill="auto"/>
            <w:vAlign w:val="center"/>
            <w:hideMark/>
          </w:tcPr>
          <w:p w:rsidR="00F44C66" w:rsidRPr="00F44C66" w:rsidRDefault="00F44C66" w:rsidP="00F44C66">
            <w:pPr>
              <w:jc w:val="left"/>
              <w:rPr>
                <w:rFonts w:asciiTheme="minorHAnsi" w:hAnsiTheme="minorHAnsi" w:cs="Arial"/>
                <w:sz w:val="20"/>
                <w:szCs w:val="20"/>
              </w:rPr>
            </w:pPr>
            <w:r w:rsidRPr="00F44C66">
              <w:rPr>
                <w:rFonts w:asciiTheme="minorHAnsi" w:hAnsiTheme="minorHAnsi" w:cs="Arial"/>
                <w:sz w:val="20"/>
                <w:szCs w:val="20"/>
              </w:rPr>
              <w:t>VODOR DOPRAV ZNAČ PLASTEM STRUKTURÁLNÍ NEHLUČNÉ - DOD A POKLÁDKA</w:t>
            </w:r>
          </w:p>
        </w:tc>
        <w:tc>
          <w:tcPr>
            <w:tcW w:w="495" w:type="pct"/>
            <w:shd w:val="clear" w:color="auto" w:fill="auto"/>
            <w:vAlign w:val="center"/>
            <w:hideMark/>
          </w:tcPr>
          <w:p w:rsidR="00F44C66" w:rsidRPr="00F44C66" w:rsidRDefault="00F44C66" w:rsidP="00F44C66">
            <w:pPr>
              <w:jc w:val="center"/>
              <w:rPr>
                <w:rFonts w:asciiTheme="minorHAnsi" w:hAnsiTheme="minorHAnsi" w:cs="Arial"/>
                <w:sz w:val="20"/>
                <w:szCs w:val="20"/>
              </w:rPr>
            </w:pPr>
            <w:r w:rsidRPr="00F44C66">
              <w:rPr>
                <w:rFonts w:asciiTheme="minorHAnsi" w:hAnsiTheme="minorHAnsi" w:cs="Arial"/>
                <w:sz w:val="20"/>
                <w:szCs w:val="20"/>
              </w:rPr>
              <w:t xml:space="preserve">M2        </w:t>
            </w:r>
          </w:p>
        </w:tc>
        <w:tc>
          <w:tcPr>
            <w:tcW w:w="924" w:type="pct"/>
            <w:shd w:val="clear" w:color="auto" w:fill="auto"/>
            <w:noWrap/>
            <w:vAlign w:val="center"/>
          </w:tcPr>
          <w:p w:rsidR="00F44C66" w:rsidRPr="00F44C66" w:rsidRDefault="00F44C66" w:rsidP="00F44C66">
            <w:pPr>
              <w:jc w:val="right"/>
              <w:rPr>
                <w:rFonts w:asciiTheme="minorHAnsi" w:hAnsiTheme="minorHAnsi"/>
                <w:color w:val="000000"/>
                <w:sz w:val="20"/>
                <w:szCs w:val="20"/>
              </w:rPr>
            </w:pPr>
            <w:r w:rsidRPr="00F44C66">
              <w:rPr>
                <w:rFonts w:asciiTheme="minorHAnsi" w:hAnsiTheme="minorHAnsi"/>
                <w:color w:val="000000"/>
                <w:sz w:val="20"/>
                <w:szCs w:val="20"/>
              </w:rPr>
              <w:t>341,00 Kč</w:t>
            </w:r>
          </w:p>
        </w:tc>
      </w:tr>
      <w:tr w:rsidR="00F44C66" w:rsidRPr="00F44C66" w:rsidTr="00F44C66">
        <w:trPr>
          <w:trHeight w:val="227"/>
        </w:trPr>
        <w:tc>
          <w:tcPr>
            <w:tcW w:w="309" w:type="pct"/>
            <w:shd w:val="clear" w:color="auto" w:fill="auto"/>
            <w:vAlign w:val="center"/>
            <w:hideMark/>
          </w:tcPr>
          <w:p w:rsidR="00F44C66" w:rsidRPr="00F44C66" w:rsidRDefault="00F44C66" w:rsidP="00F44C66">
            <w:pPr>
              <w:jc w:val="center"/>
              <w:rPr>
                <w:rFonts w:asciiTheme="minorHAnsi" w:hAnsiTheme="minorHAnsi" w:cs="Arial"/>
                <w:sz w:val="20"/>
                <w:szCs w:val="20"/>
              </w:rPr>
            </w:pPr>
            <w:r w:rsidRPr="00F44C66">
              <w:rPr>
                <w:rFonts w:asciiTheme="minorHAnsi" w:hAnsiTheme="minorHAnsi" w:cs="Arial"/>
                <w:sz w:val="20"/>
                <w:szCs w:val="20"/>
              </w:rPr>
              <w:t>382</w:t>
            </w:r>
          </w:p>
        </w:tc>
        <w:tc>
          <w:tcPr>
            <w:tcW w:w="3272" w:type="pct"/>
            <w:shd w:val="clear" w:color="auto" w:fill="auto"/>
            <w:vAlign w:val="center"/>
            <w:hideMark/>
          </w:tcPr>
          <w:p w:rsidR="00F44C66" w:rsidRPr="00F44C66" w:rsidRDefault="00F44C66" w:rsidP="00F44C66">
            <w:pPr>
              <w:jc w:val="left"/>
              <w:rPr>
                <w:rFonts w:asciiTheme="minorHAnsi" w:hAnsiTheme="minorHAnsi" w:cs="Arial"/>
                <w:sz w:val="20"/>
                <w:szCs w:val="20"/>
              </w:rPr>
            </w:pPr>
            <w:r w:rsidRPr="00F44C66">
              <w:rPr>
                <w:rFonts w:asciiTheme="minorHAnsi" w:hAnsiTheme="minorHAnsi" w:cs="Arial"/>
                <w:sz w:val="20"/>
                <w:szCs w:val="20"/>
              </w:rPr>
              <w:t>VODOR DOPRAV ZNAČ - PÍSMENA A ZNAKY</w:t>
            </w:r>
          </w:p>
        </w:tc>
        <w:tc>
          <w:tcPr>
            <w:tcW w:w="495" w:type="pct"/>
            <w:shd w:val="clear" w:color="auto" w:fill="auto"/>
            <w:vAlign w:val="center"/>
            <w:hideMark/>
          </w:tcPr>
          <w:p w:rsidR="00F44C66" w:rsidRPr="00F44C66" w:rsidRDefault="00F44C66" w:rsidP="00F44C66">
            <w:pPr>
              <w:jc w:val="center"/>
              <w:rPr>
                <w:rFonts w:asciiTheme="minorHAnsi" w:hAnsiTheme="minorHAnsi" w:cs="Arial"/>
                <w:sz w:val="20"/>
                <w:szCs w:val="20"/>
              </w:rPr>
            </w:pPr>
            <w:r w:rsidRPr="00F44C66">
              <w:rPr>
                <w:rFonts w:asciiTheme="minorHAnsi" w:hAnsiTheme="minorHAnsi" w:cs="Arial"/>
                <w:sz w:val="20"/>
                <w:szCs w:val="20"/>
              </w:rPr>
              <w:t xml:space="preserve">KUS       </w:t>
            </w:r>
          </w:p>
        </w:tc>
        <w:tc>
          <w:tcPr>
            <w:tcW w:w="924" w:type="pct"/>
            <w:shd w:val="clear" w:color="auto" w:fill="auto"/>
            <w:noWrap/>
            <w:vAlign w:val="center"/>
          </w:tcPr>
          <w:p w:rsidR="00F44C66" w:rsidRPr="00F44C66" w:rsidRDefault="00F44C66" w:rsidP="00F44C66">
            <w:pPr>
              <w:jc w:val="right"/>
              <w:rPr>
                <w:rFonts w:asciiTheme="minorHAnsi" w:hAnsiTheme="minorHAnsi"/>
                <w:color w:val="000000"/>
                <w:sz w:val="20"/>
                <w:szCs w:val="20"/>
              </w:rPr>
            </w:pPr>
            <w:r w:rsidRPr="00F44C66">
              <w:rPr>
                <w:rFonts w:asciiTheme="minorHAnsi" w:hAnsiTheme="minorHAnsi"/>
                <w:color w:val="000000"/>
                <w:sz w:val="20"/>
                <w:szCs w:val="20"/>
              </w:rPr>
              <w:t>686,00 Kč</w:t>
            </w:r>
          </w:p>
        </w:tc>
      </w:tr>
      <w:tr w:rsidR="00F44C66" w:rsidRPr="00F44C66" w:rsidTr="00F44C66">
        <w:trPr>
          <w:trHeight w:val="227"/>
        </w:trPr>
        <w:tc>
          <w:tcPr>
            <w:tcW w:w="309" w:type="pct"/>
            <w:shd w:val="clear" w:color="auto" w:fill="auto"/>
            <w:vAlign w:val="center"/>
            <w:hideMark/>
          </w:tcPr>
          <w:p w:rsidR="00F44C66" w:rsidRPr="00F44C66" w:rsidRDefault="00F44C66" w:rsidP="00F44C66">
            <w:pPr>
              <w:jc w:val="center"/>
              <w:rPr>
                <w:rFonts w:asciiTheme="minorHAnsi" w:hAnsiTheme="minorHAnsi" w:cs="Arial"/>
                <w:sz w:val="20"/>
                <w:szCs w:val="20"/>
              </w:rPr>
            </w:pPr>
            <w:r w:rsidRPr="00F44C66">
              <w:rPr>
                <w:rFonts w:asciiTheme="minorHAnsi" w:hAnsiTheme="minorHAnsi" w:cs="Arial"/>
                <w:sz w:val="20"/>
                <w:szCs w:val="20"/>
              </w:rPr>
              <w:t>383</w:t>
            </w:r>
          </w:p>
        </w:tc>
        <w:tc>
          <w:tcPr>
            <w:tcW w:w="3272" w:type="pct"/>
            <w:shd w:val="clear" w:color="auto" w:fill="auto"/>
            <w:vAlign w:val="center"/>
            <w:hideMark/>
          </w:tcPr>
          <w:p w:rsidR="00F44C66" w:rsidRPr="00F44C66" w:rsidRDefault="00F44C66" w:rsidP="00F44C66">
            <w:pPr>
              <w:jc w:val="left"/>
              <w:rPr>
                <w:rFonts w:asciiTheme="minorHAnsi" w:hAnsiTheme="minorHAnsi" w:cs="Arial"/>
                <w:sz w:val="20"/>
                <w:szCs w:val="20"/>
              </w:rPr>
            </w:pPr>
            <w:r w:rsidRPr="00F44C66">
              <w:rPr>
                <w:rFonts w:asciiTheme="minorHAnsi" w:hAnsiTheme="minorHAnsi" w:cs="Arial"/>
                <w:sz w:val="20"/>
                <w:szCs w:val="20"/>
              </w:rPr>
              <w:t>DOPRAV SVĚTLO VÝSTRAŽ SOUPRAVA 3KS - DOD, MONTÁŽ, DEMONTÁŽ</w:t>
            </w:r>
          </w:p>
        </w:tc>
        <w:tc>
          <w:tcPr>
            <w:tcW w:w="495" w:type="pct"/>
            <w:shd w:val="clear" w:color="auto" w:fill="auto"/>
            <w:vAlign w:val="center"/>
            <w:hideMark/>
          </w:tcPr>
          <w:p w:rsidR="00F44C66" w:rsidRPr="00F44C66" w:rsidRDefault="00F44C66" w:rsidP="00F44C66">
            <w:pPr>
              <w:jc w:val="center"/>
              <w:rPr>
                <w:rFonts w:asciiTheme="minorHAnsi" w:hAnsiTheme="minorHAnsi" w:cs="Arial"/>
                <w:sz w:val="20"/>
                <w:szCs w:val="20"/>
              </w:rPr>
            </w:pPr>
            <w:r w:rsidRPr="00F44C66">
              <w:rPr>
                <w:rFonts w:asciiTheme="minorHAnsi" w:hAnsiTheme="minorHAnsi" w:cs="Arial"/>
                <w:sz w:val="20"/>
                <w:szCs w:val="20"/>
              </w:rPr>
              <w:t xml:space="preserve">KUS       </w:t>
            </w:r>
          </w:p>
        </w:tc>
        <w:tc>
          <w:tcPr>
            <w:tcW w:w="924" w:type="pct"/>
            <w:shd w:val="clear" w:color="auto" w:fill="auto"/>
            <w:noWrap/>
            <w:vAlign w:val="center"/>
          </w:tcPr>
          <w:p w:rsidR="00F44C66" w:rsidRPr="00F44C66" w:rsidRDefault="00F44C66" w:rsidP="00F44C66">
            <w:pPr>
              <w:jc w:val="right"/>
              <w:rPr>
                <w:rFonts w:asciiTheme="minorHAnsi" w:hAnsiTheme="minorHAnsi"/>
                <w:color w:val="000000"/>
                <w:sz w:val="20"/>
                <w:szCs w:val="20"/>
              </w:rPr>
            </w:pPr>
            <w:r w:rsidRPr="00F44C66">
              <w:rPr>
                <w:rFonts w:asciiTheme="minorHAnsi" w:hAnsiTheme="minorHAnsi"/>
                <w:color w:val="000000"/>
                <w:sz w:val="20"/>
                <w:szCs w:val="20"/>
              </w:rPr>
              <w:t>12 950,00 Kč</w:t>
            </w:r>
          </w:p>
        </w:tc>
      </w:tr>
      <w:tr w:rsidR="00F44C66" w:rsidRPr="00F44C66" w:rsidTr="00F44C66">
        <w:trPr>
          <w:trHeight w:val="227"/>
        </w:trPr>
        <w:tc>
          <w:tcPr>
            <w:tcW w:w="309" w:type="pct"/>
            <w:shd w:val="clear" w:color="auto" w:fill="auto"/>
            <w:vAlign w:val="center"/>
            <w:hideMark/>
          </w:tcPr>
          <w:p w:rsidR="00F44C66" w:rsidRPr="00F44C66" w:rsidRDefault="00F44C66" w:rsidP="00F44C66">
            <w:pPr>
              <w:jc w:val="center"/>
              <w:rPr>
                <w:rFonts w:asciiTheme="minorHAnsi" w:hAnsiTheme="minorHAnsi" w:cs="Arial"/>
                <w:sz w:val="20"/>
                <w:szCs w:val="20"/>
              </w:rPr>
            </w:pPr>
            <w:r w:rsidRPr="00F44C66">
              <w:rPr>
                <w:rFonts w:asciiTheme="minorHAnsi" w:hAnsiTheme="minorHAnsi" w:cs="Arial"/>
                <w:sz w:val="20"/>
                <w:szCs w:val="20"/>
              </w:rPr>
              <w:t>384</w:t>
            </w:r>
          </w:p>
        </w:tc>
        <w:tc>
          <w:tcPr>
            <w:tcW w:w="3272" w:type="pct"/>
            <w:shd w:val="clear" w:color="auto" w:fill="auto"/>
            <w:vAlign w:val="center"/>
            <w:hideMark/>
          </w:tcPr>
          <w:p w:rsidR="00F44C66" w:rsidRPr="00F44C66" w:rsidRDefault="00F44C66" w:rsidP="00F44C66">
            <w:pPr>
              <w:jc w:val="left"/>
              <w:rPr>
                <w:rFonts w:asciiTheme="minorHAnsi" w:hAnsiTheme="minorHAnsi" w:cs="Arial"/>
                <w:sz w:val="20"/>
                <w:szCs w:val="20"/>
              </w:rPr>
            </w:pPr>
            <w:r w:rsidRPr="00F44C66">
              <w:rPr>
                <w:rFonts w:asciiTheme="minorHAnsi" w:hAnsiTheme="minorHAnsi" w:cs="Arial"/>
                <w:sz w:val="20"/>
                <w:szCs w:val="20"/>
              </w:rPr>
              <w:t>DOPRAV SVĚTLO VÝSTRAŽ SOUPRAVA 3KS - NÁJEMNÉ</w:t>
            </w:r>
          </w:p>
        </w:tc>
        <w:tc>
          <w:tcPr>
            <w:tcW w:w="495" w:type="pct"/>
            <w:shd w:val="clear" w:color="auto" w:fill="auto"/>
            <w:vAlign w:val="center"/>
            <w:hideMark/>
          </w:tcPr>
          <w:p w:rsidR="00F44C66" w:rsidRPr="00F44C66" w:rsidRDefault="00F44C66" w:rsidP="00F44C66">
            <w:pPr>
              <w:jc w:val="center"/>
              <w:rPr>
                <w:rFonts w:asciiTheme="minorHAnsi" w:hAnsiTheme="minorHAnsi" w:cs="Arial"/>
                <w:sz w:val="20"/>
                <w:szCs w:val="20"/>
              </w:rPr>
            </w:pPr>
            <w:r w:rsidRPr="00F44C66">
              <w:rPr>
                <w:rFonts w:asciiTheme="minorHAnsi" w:hAnsiTheme="minorHAnsi" w:cs="Arial"/>
                <w:sz w:val="20"/>
                <w:szCs w:val="20"/>
              </w:rPr>
              <w:t xml:space="preserve">KSDEN     </w:t>
            </w:r>
          </w:p>
        </w:tc>
        <w:tc>
          <w:tcPr>
            <w:tcW w:w="924" w:type="pct"/>
            <w:shd w:val="clear" w:color="auto" w:fill="auto"/>
            <w:noWrap/>
            <w:vAlign w:val="center"/>
          </w:tcPr>
          <w:p w:rsidR="00F44C66" w:rsidRPr="00F44C66" w:rsidRDefault="00F44C66" w:rsidP="00F44C66">
            <w:pPr>
              <w:jc w:val="right"/>
              <w:rPr>
                <w:rFonts w:asciiTheme="minorHAnsi" w:hAnsiTheme="minorHAnsi"/>
                <w:color w:val="000000"/>
                <w:sz w:val="20"/>
                <w:szCs w:val="20"/>
              </w:rPr>
            </w:pPr>
            <w:r w:rsidRPr="00F44C66">
              <w:rPr>
                <w:rFonts w:asciiTheme="minorHAnsi" w:hAnsiTheme="minorHAnsi"/>
                <w:color w:val="000000"/>
                <w:sz w:val="20"/>
                <w:szCs w:val="20"/>
              </w:rPr>
              <w:t>149,00 Kč</w:t>
            </w:r>
          </w:p>
        </w:tc>
      </w:tr>
      <w:tr w:rsidR="00F44C66" w:rsidRPr="00F44C66" w:rsidTr="00F44C66">
        <w:trPr>
          <w:trHeight w:val="227"/>
        </w:trPr>
        <w:tc>
          <w:tcPr>
            <w:tcW w:w="309" w:type="pct"/>
            <w:shd w:val="clear" w:color="auto" w:fill="auto"/>
            <w:vAlign w:val="center"/>
            <w:hideMark/>
          </w:tcPr>
          <w:p w:rsidR="00F44C66" w:rsidRPr="00F44C66" w:rsidRDefault="00F44C66" w:rsidP="00F44C66">
            <w:pPr>
              <w:jc w:val="center"/>
              <w:rPr>
                <w:rFonts w:asciiTheme="minorHAnsi" w:hAnsiTheme="minorHAnsi" w:cs="Arial"/>
                <w:sz w:val="20"/>
                <w:szCs w:val="20"/>
              </w:rPr>
            </w:pPr>
            <w:r w:rsidRPr="00F44C66">
              <w:rPr>
                <w:rFonts w:asciiTheme="minorHAnsi" w:hAnsiTheme="minorHAnsi" w:cs="Arial"/>
                <w:sz w:val="20"/>
                <w:szCs w:val="20"/>
              </w:rPr>
              <w:lastRenderedPageBreak/>
              <w:t>385</w:t>
            </w:r>
          </w:p>
        </w:tc>
        <w:tc>
          <w:tcPr>
            <w:tcW w:w="3272" w:type="pct"/>
            <w:shd w:val="clear" w:color="auto" w:fill="auto"/>
            <w:vAlign w:val="center"/>
            <w:hideMark/>
          </w:tcPr>
          <w:p w:rsidR="00F44C66" w:rsidRPr="00F44C66" w:rsidRDefault="00F44C66" w:rsidP="00F44C66">
            <w:pPr>
              <w:jc w:val="left"/>
              <w:rPr>
                <w:rFonts w:asciiTheme="minorHAnsi" w:hAnsiTheme="minorHAnsi" w:cs="Arial"/>
                <w:sz w:val="20"/>
                <w:szCs w:val="20"/>
              </w:rPr>
            </w:pPr>
            <w:r w:rsidRPr="00F44C66">
              <w:rPr>
                <w:rFonts w:asciiTheme="minorHAnsi" w:hAnsiTheme="minorHAnsi" w:cs="Arial"/>
                <w:sz w:val="20"/>
                <w:szCs w:val="20"/>
              </w:rPr>
              <w:t>DOPRAV SVĚTLO VÝSTRAŽ SOUPRAVA 5KS - DOD A MONTÁŽ</w:t>
            </w:r>
          </w:p>
        </w:tc>
        <w:tc>
          <w:tcPr>
            <w:tcW w:w="495" w:type="pct"/>
            <w:shd w:val="clear" w:color="auto" w:fill="auto"/>
            <w:vAlign w:val="center"/>
            <w:hideMark/>
          </w:tcPr>
          <w:p w:rsidR="00F44C66" w:rsidRPr="00F44C66" w:rsidRDefault="00F44C66" w:rsidP="00F44C66">
            <w:pPr>
              <w:jc w:val="center"/>
              <w:rPr>
                <w:rFonts w:asciiTheme="minorHAnsi" w:hAnsiTheme="minorHAnsi" w:cs="Arial"/>
                <w:sz w:val="20"/>
                <w:szCs w:val="20"/>
              </w:rPr>
            </w:pPr>
            <w:r w:rsidRPr="00F44C66">
              <w:rPr>
                <w:rFonts w:asciiTheme="minorHAnsi" w:hAnsiTheme="minorHAnsi" w:cs="Arial"/>
                <w:sz w:val="20"/>
                <w:szCs w:val="20"/>
              </w:rPr>
              <w:t xml:space="preserve">KUS       </w:t>
            </w:r>
          </w:p>
        </w:tc>
        <w:tc>
          <w:tcPr>
            <w:tcW w:w="924" w:type="pct"/>
            <w:shd w:val="clear" w:color="auto" w:fill="auto"/>
            <w:noWrap/>
            <w:vAlign w:val="center"/>
          </w:tcPr>
          <w:p w:rsidR="00F44C66" w:rsidRPr="00F44C66" w:rsidRDefault="00F44C66" w:rsidP="00F44C66">
            <w:pPr>
              <w:jc w:val="right"/>
              <w:rPr>
                <w:rFonts w:asciiTheme="minorHAnsi" w:hAnsiTheme="minorHAnsi"/>
                <w:color w:val="000000"/>
                <w:sz w:val="20"/>
                <w:szCs w:val="20"/>
              </w:rPr>
            </w:pPr>
            <w:r w:rsidRPr="00F44C66">
              <w:rPr>
                <w:rFonts w:asciiTheme="minorHAnsi" w:hAnsiTheme="minorHAnsi"/>
                <w:color w:val="000000"/>
                <w:sz w:val="20"/>
                <w:szCs w:val="20"/>
              </w:rPr>
              <w:t>17 200,00 Kč</w:t>
            </w:r>
          </w:p>
        </w:tc>
      </w:tr>
      <w:tr w:rsidR="00F44C66" w:rsidRPr="00F44C66" w:rsidTr="00F44C66">
        <w:trPr>
          <w:trHeight w:val="227"/>
        </w:trPr>
        <w:tc>
          <w:tcPr>
            <w:tcW w:w="309" w:type="pct"/>
            <w:shd w:val="clear" w:color="auto" w:fill="auto"/>
            <w:vAlign w:val="center"/>
            <w:hideMark/>
          </w:tcPr>
          <w:p w:rsidR="00F44C66" w:rsidRPr="00F44C66" w:rsidRDefault="00F44C66" w:rsidP="00F44C66">
            <w:pPr>
              <w:jc w:val="center"/>
              <w:rPr>
                <w:rFonts w:asciiTheme="minorHAnsi" w:hAnsiTheme="minorHAnsi" w:cs="Arial"/>
                <w:sz w:val="20"/>
                <w:szCs w:val="20"/>
              </w:rPr>
            </w:pPr>
            <w:r w:rsidRPr="00F44C66">
              <w:rPr>
                <w:rFonts w:asciiTheme="minorHAnsi" w:hAnsiTheme="minorHAnsi" w:cs="Arial"/>
                <w:sz w:val="20"/>
                <w:szCs w:val="20"/>
              </w:rPr>
              <w:t>386</w:t>
            </w:r>
          </w:p>
        </w:tc>
        <w:tc>
          <w:tcPr>
            <w:tcW w:w="3272" w:type="pct"/>
            <w:shd w:val="clear" w:color="auto" w:fill="auto"/>
            <w:vAlign w:val="center"/>
            <w:hideMark/>
          </w:tcPr>
          <w:p w:rsidR="00F44C66" w:rsidRPr="00F44C66" w:rsidRDefault="00F44C66" w:rsidP="00F44C66">
            <w:pPr>
              <w:jc w:val="left"/>
              <w:rPr>
                <w:rFonts w:asciiTheme="minorHAnsi" w:hAnsiTheme="minorHAnsi" w:cs="Arial"/>
                <w:sz w:val="20"/>
                <w:szCs w:val="20"/>
              </w:rPr>
            </w:pPr>
            <w:r w:rsidRPr="00F44C66">
              <w:rPr>
                <w:rFonts w:asciiTheme="minorHAnsi" w:hAnsiTheme="minorHAnsi" w:cs="Arial"/>
                <w:sz w:val="20"/>
                <w:szCs w:val="20"/>
              </w:rPr>
              <w:t>DOPRAVNÍ SVĚTLO VÝSTRAŽNÉ SOUPRAVA 5 KUSŮ - DODÁVKA, MONTÁŽ, DEMONTÁŽ</w:t>
            </w:r>
          </w:p>
        </w:tc>
        <w:tc>
          <w:tcPr>
            <w:tcW w:w="495" w:type="pct"/>
            <w:shd w:val="clear" w:color="auto" w:fill="auto"/>
            <w:vAlign w:val="center"/>
            <w:hideMark/>
          </w:tcPr>
          <w:p w:rsidR="00F44C66" w:rsidRPr="00F44C66" w:rsidRDefault="00F44C66" w:rsidP="00F44C66">
            <w:pPr>
              <w:jc w:val="center"/>
              <w:rPr>
                <w:rFonts w:asciiTheme="minorHAnsi" w:hAnsiTheme="minorHAnsi" w:cs="Arial"/>
                <w:sz w:val="20"/>
                <w:szCs w:val="20"/>
              </w:rPr>
            </w:pPr>
            <w:r w:rsidRPr="00F44C66">
              <w:rPr>
                <w:rFonts w:asciiTheme="minorHAnsi" w:hAnsiTheme="minorHAnsi" w:cs="Arial"/>
                <w:sz w:val="20"/>
                <w:szCs w:val="20"/>
              </w:rPr>
              <w:t xml:space="preserve">KUS       </w:t>
            </w:r>
          </w:p>
        </w:tc>
        <w:tc>
          <w:tcPr>
            <w:tcW w:w="924" w:type="pct"/>
            <w:shd w:val="clear" w:color="auto" w:fill="auto"/>
            <w:noWrap/>
            <w:vAlign w:val="center"/>
          </w:tcPr>
          <w:p w:rsidR="00F44C66" w:rsidRPr="00F44C66" w:rsidRDefault="00F44C66" w:rsidP="00F44C66">
            <w:pPr>
              <w:jc w:val="right"/>
              <w:rPr>
                <w:rFonts w:asciiTheme="minorHAnsi" w:hAnsiTheme="minorHAnsi"/>
                <w:color w:val="000000"/>
                <w:sz w:val="20"/>
                <w:szCs w:val="20"/>
              </w:rPr>
            </w:pPr>
            <w:r w:rsidRPr="00F44C66">
              <w:rPr>
                <w:rFonts w:asciiTheme="minorHAnsi" w:hAnsiTheme="minorHAnsi"/>
                <w:color w:val="000000"/>
                <w:sz w:val="20"/>
                <w:szCs w:val="20"/>
              </w:rPr>
              <w:t>18 200,00 Kč</w:t>
            </w:r>
          </w:p>
        </w:tc>
      </w:tr>
      <w:tr w:rsidR="00F44C66" w:rsidRPr="00F44C66" w:rsidTr="00F44C66">
        <w:trPr>
          <w:trHeight w:val="227"/>
        </w:trPr>
        <w:tc>
          <w:tcPr>
            <w:tcW w:w="309" w:type="pct"/>
            <w:shd w:val="clear" w:color="auto" w:fill="auto"/>
            <w:vAlign w:val="center"/>
            <w:hideMark/>
          </w:tcPr>
          <w:p w:rsidR="00F44C66" w:rsidRPr="00F44C66" w:rsidRDefault="00F44C66" w:rsidP="00F44C66">
            <w:pPr>
              <w:jc w:val="center"/>
              <w:rPr>
                <w:rFonts w:asciiTheme="minorHAnsi" w:hAnsiTheme="minorHAnsi" w:cs="Arial"/>
                <w:sz w:val="20"/>
                <w:szCs w:val="20"/>
              </w:rPr>
            </w:pPr>
            <w:r w:rsidRPr="00F44C66">
              <w:rPr>
                <w:rFonts w:asciiTheme="minorHAnsi" w:hAnsiTheme="minorHAnsi" w:cs="Arial"/>
                <w:sz w:val="20"/>
                <w:szCs w:val="20"/>
              </w:rPr>
              <w:t>387</w:t>
            </w:r>
          </w:p>
        </w:tc>
        <w:tc>
          <w:tcPr>
            <w:tcW w:w="3272" w:type="pct"/>
            <w:shd w:val="clear" w:color="auto" w:fill="auto"/>
            <w:vAlign w:val="center"/>
            <w:hideMark/>
          </w:tcPr>
          <w:p w:rsidR="00F44C66" w:rsidRPr="00F44C66" w:rsidRDefault="00F44C66" w:rsidP="00F44C66">
            <w:pPr>
              <w:jc w:val="left"/>
              <w:rPr>
                <w:rFonts w:asciiTheme="minorHAnsi" w:hAnsiTheme="minorHAnsi" w:cs="Arial"/>
                <w:sz w:val="20"/>
                <w:szCs w:val="20"/>
              </w:rPr>
            </w:pPr>
            <w:r w:rsidRPr="00F44C66">
              <w:rPr>
                <w:rFonts w:asciiTheme="minorHAnsi" w:hAnsiTheme="minorHAnsi" w:cs="Arial"/>
                <w:sz w:val="20"/>
                <w:szCs w:val="20"/>
              </w:rPr>
              <w:t>DOPRAVNÍ ZÁBRANY Z2 - DODÁVKA, MONTÁŽ, DEMONTÁŽ</w:t>
            </w:r>
          </w:p>
        </w:tc>
        <w:tc>
          <w:tcPr>
            <w:tcW w:w="495" w:type="pct"/>
            <w:shd w:val="clear" w:color="auto" w:fill="auto"/>
            <w:vAlign w:val="center"/>
            <w:hideMark/>
          </w:tcPr>
          <w:p w:rsidR="00F44C66" w:rsidRPr="00F44C66" w:rsidRDefault="00F44C66" w:rsidP="00F44C66">
            <w:pPr>
              <w:jc w:val="center"/>
              <w:rPr>
                <w:rFonts w:asciiTheme="minorHAnsi" w:hAnsiTheme="minorHAnsi" w:cs="Arial"/>
                <w:sz w:val="20"/>
                <w:szCs w:val="20"/>
              </w:rPr>
            </w:pPr>
            <w:r w:rsidRPr="00F44C66">
              <w:rPr>
                <w:rFonts w:asciiTheme="minorHAnsi" w:hAnsiTheme="minorHAnsi" w:cs="Arial"/>
                <w:sz w:val="20"/>
                <w:szCs w:val="20"/>
              </w:rPr>
              <w:t xml:space="preserve">KUS       </w:t>
            </w:r>
          </w:p>
        </w:tc>
        <w:tc>
          <w:tcPr>
            <w:tcW w:w="924" w:type="pct"/>
            <w:shd w:val="clear" w:color="auto" w:fill="auto"/>
            <w:noWrap/>
            <w:vAlign w:val="center"/>
          </w:tcPr>
          <w:p w:rsidR="00F44C66" w:rsidRPr="00F44C66" w:rsidRDefault="00F44C66" w:rsidP="00F44C66">
            <w:pPr>
              <w:jc w:val="right"/>
              <w:rPr>
                <w:rFonts w:asciiTheme="minorHAnsi" w:hAnsiTheme="minorHAnsi"/>
                <w:color w:val="000000"/>
                <w:sz w:val="20"/>
                <w:szCs w:val="20"/>
              </w:rPr>
            </w:pPr>
            <w:r w:rsidRPr="00F44C66">
              <w:rPr>
                <w:rFonts w:asciiTheme="minorHAnsi" w:hAnsiTheme="minorHAnsi"/>
                <w:color w:val="000000"/>
                <w:sz w:val="20"/>
                <w:szCs w:val="20"/>
              </w:rPr>
              <w:t>2 180,00 Kč</w:t>
            </w:r>
          </w:p>
        </w:tc>
      </w:tr>
      <w:tr w:rsidR="00F44C66" w:rsidRPr="00F44C66" w:rsidTr="00F44C66">
        <w:trPr>
          <w:trHeight w:val="227"/>
        </w:trPr>
        <w:tc>
          <w:tcPr>
            <w:tcW w:w="309" w:type="pct"/>
            <w:shd w:val="clear" w:color="auto" w:fill="auto"/>
            <w:vAlign w:val="center"/>
            <w:hideMark/>
          </w:tcPr>
          <w:p w:rsidR="00F44C66" w:rsidRPr="00F44C66" w:rsidRDefault="00F44C66" w:rsidP="00F44C66">
            <w:pPr>
              <w:jc w:val="center"/>
              <w:rPr>
                <w:rFonts w:asciiTheme="minorHAnsi" w:hAnsiTheme="minorHAnsi" w:cs="Arial"/>
                <w:sz w:val="20"/>
                <w:szCs w:val="20"/>
              </w:rPr>
            </w:pPr>
            <w:r w:rsidRPr="00F44C66">
              <w:rPr>
                <w:rFonts w:asciiTheme="minorHAnsi" w:hAnsiTheme="minorHAnsi" w:cs="Arial"/>
                <w:sz w:val="20"/>
                <w:szCs w:val="20"/>
              </w:rPr>
              <w:t>388</w:t>
            </w:r>
          </w:p>
        </w:tc>
        <w:tc>
          <w:tcPr>
            <w:tcW w:w="3272" w:type="pct"/>
            <w:shd w:val="clear" w:color="auto" w:fill="auto"/>
            <w:vAlign w:val="center"/>
            <w:hideMark/>
          </w:tcPr>
          <w:p w:rsidR="00F44C66" w:rsidRPr="00F44C66" w:rsidRDefault="00F44C66" w:rsidP="00F44C66">
            <w:pPr>
              <w:jc w:val="left"/>
              <w:rPr>
                <w:rFonts w:asciiTheme="minorHAnsi" w:hAnsiTheme="minorHAnsi" w:cs="Arial"/>
                <w:sz w:val="20"/>
                <w:szCs w:val="20"/>
              </w:rPr>
            </w:pPr>
            <w:r w:rsidRPr="00F44C66">
              <w:rPr>
                <w:rFonts w:asciiTheme="minorHAnsi" w:hAnsiTheme="minorHAnsi" w:cs="Arial"/>
                <w:sz w:val="20"/>
                <w:szCs w:val="20"/>
              </w:rPr>
              <w:t>ZÁHONOVÉ OBRUBY Z BETONOVÝCH OBRUBNÍKŮ</w:t>
            </w:r>
          </w:p>
        </w:tc>
        <w:tc>
          <w:tcPr>
            <w:tcW w:w="495" w:type="pct"/>
            <w:shd w:val="clear" w:color="auto" w:fill="auto"/>
            <w:vAlign w:val="center"/>
            <w:hideMark/>
          </w:tcPr>
          <w:p w:rsidR="00F44C66" w:rsidRPr="00F44C66" w:rsidRDefault="00F44C66" w:rsidP="00F44C66">
            <w:pPr>
              <w:jc w:val="center"/>
              <w:rPr>
                <w:rFonts w:asciiTheme="minorHAnsi" w:hAnsiTheme="minorHAnsi" w:cs="Arial"/>
                <w:sz w:val="20"/>
                <w:szCs w:val="20"/>
              </w:rPr>
            </w:pPr>
            <w:r w:rsidRPr="00F44C66">
              <w:rPr>
                <w:rFonts w:asciiTheme="minorHAnsi" w:hAnsiTheme="minorHAnsi" w:cs="Arial"/>
                <w:sz w:val="20"/>
                <w:szCs w:val="20"/>
              </w:rPr>
              <w:t xml:space="preserve">M         </w:t>
            </w:r>
          </w:p>
        </w:tc>
        <w:tc>
          <w:tcPr>
            <w:tcW w:w="924" w:type="pct"/>
            <w:shd w:val="clear" w:color="auto" w:fill="auto"/>
            <w:noWrap/>
            <w:vAlign w:val="center"/>
          </w:tcPr>
          <w:p w:rsidR="00F44C66" w:rsidRPr="00F44C66" w:rsidRDefault="00F44C66" w:rsidP="00F44C66">
            <w:pPr>
              <w:jc w:val="right"/>
              <w:rPr>
                <w:rFonts w:asciiTheme="minorHAnsi" w:hAnsiTheme="minorHAnsi"/>
                <w:color w:val="000000"/>
                <w:sz w:val="20"/>
                <w:szCs w:val="20"/>
              </w:rPr>
            </w:pPr>
            <w:r w:rsidRPr="00F44C66">
              <w:rPr>
                <w:rFonts w:asciiTheme="minorHAnsi" w:hAnsiTheme="minorHAnsi"/>
                <w:color w:val="000000"/>
                <w:sz w:val="20"/>
                <w:szCs w:val="20"/>
              </w:rPr>
              <w:t>203,00 Kč</w:t>
            </w:r>
          </w:p>
        </w:tc>
      </w:tr>
      <w:tr w:rsidR="00F44C66" w:rsidRPr="00F44C66" w:rsidTr="00F44C66">
        <w:trPr>
          <w:trHeight w:val="227"/>
        </w:trPr>
        <w:tc>
          <w:tcPr>
            <w:tcW w:w="309" w:type="pct"/>
            <w:shd w:val="clear" w:color="auto" w:fill="auto"/>
            <w:vAlign w:val="center"/>
            <w:hideMark/>
          </w:tcPr>
          <w:p w:rsidR="00F44C66" w:rsidRPr="00F44C66" w:rsidRDefault="00F44C66" w:rsidP="00F44C66">
            <w:pPr>
              <w:jc w:val="center"/>
              <w:rPr>
                <w:rFonts w:asciiTheme="minorHAnsi" w:hAnsiTheme="minorHAnsi" w:cs="Arial"/>
                <w:sz w:val="20"/>
                <w:szCs w:val="20"/>
              </w:rPr>
            </w:pPr>
            <w:r w:rsidRPr="00F44C66">
              <w:rPr>
                <w:rFonts w:asciiTheme="minorHAnsi" w:hAnsiTheme="minorHAnsi" w:cs="Arial"/>
                <w:sz w:val="20"/>
                <w:szCs w:val="20"/>
              </w:rPr>
              <w:t>389</w:t>
            </w:r>
          </w:p>
        </w:tc>
        <w:tc>
          <w:tcPr>
            <w:tcW w:w="3272" w:type="pct"/>
            <w:shd w:val="clear" w:color="auto" w:fill="auto"/>
            <w:vAlign w:val="center"/>
            <w:hideMark/>
          </w:tcPr>
          <w:p w:rsidR="00F44C66" w:rsidRPr="00F44C66" w:rsidRDefault="00F44C66" w:rsidP="00F44C66">
            <w:pPr>
              <w:jc w:val="left"/>
              <w:rPr>
                <w:rFonts w:asciiTheme="minorHAnsi" w:hAnsiTheme="minorHAnsi" w:cs="Arial"/>
                <w:sz w:val="20"/>
                <w:szCs w:val="20"/>
              </w:rPr>
            </w:pPr>
            <w:r w:rsidRPr="00F44C66">
              <w:rPr>
                <w:rFonts w:asciiTheme="minorHAnsi" w:hAnsiTheme="minorHAnsi" w:cs="Arial"/>
                <w:sz w:val="20"/>
                <w:szCs w:val="20"/>
              </w:rPr>
              <w:t>SILNIČNÍ A CHODNÍKOVÉ OBRUBY Z BETONOVÝCH OBRUBNÍKŮ ŠÍŘ 100MM</w:t>
            </w:r>
          </w:p>
        </w:tc>
        <w:tc>
          <w:tcPr>
            <w:tcW w:w="495" w:type="pct"/>
            <w:shd w:val="clear" w:color="auto" w:fill="auto"/>
            <w:vAlign w:val="center"/>
            <w:hideMark/>
          </w:tcPr>
          <w:p w:rsidR="00F44C66" w:rsidRPr="00F44C66" w:rsidRDefault="00F44C66" w:rsidP="00F44C66">
            <w:pPr>
              <w:jc w:val="center"/>
              <w:rPr>
                <w:rFonts w:asciiTheme="minorHAnsi" w:hAnsiTheme="minorHAnsi" w:cs="Arial"/>
                <w:sz w:val="20"/>
                <w:szCs w:val="20"/>
              </w:rPr>
            </w:pPr>
            <w:r w:rsidRPr="00F44C66">
              <w:rPr>
                <w:rFonts w:asciiTheme="minorHAnsi" w:hAnsiTheme="minorHAnsi" w:cs="Arial"/>
                <w:sz w:val="20"/>
                <w:szCs w:val="20"/>
              </w:rPr>
              <w:t xml:space="preserve">M         </w:t>
            </w:r>
          </w:p>
        </w:tc>
        <w:tc>
          <w:tcPr>
            <w:tcW w:w="924" w:type="pct"/>
            <w:shd w:val="clear" w:color="auto" w:fill="auto"/>
            <w:noWrap/>
            <w:vAlign w:val="center"/>
          </w:tcPr>
          <w:p w:rsidR="00F44C66" w:rsidRPr="00F44C66" w:rsidRDefault="00F44C66" w:rsidP="00F44C66">
            <w:pPr>
              <w:jc w:val="right"/>
              <w:rPr>
                <w:rFonts w:asciiTheme="minorHAnsi" w:hAnsiTheme="minorHAnsi"/>
                <w:color w:val="000000"/>
                <w:sz w:val="20"/>
                <w:szCs w:val="20"/>
              </w:rPr>
            </w:pPr>
            <w:r w:rsidRPr="00F44C66">
              <w:rPr>
                <w:rFonts w:asciiTheme="minorHAnsi" w:hAnsiTheme="minorHAnsi"/>
                <w:color w:val="000000"/>
                <w:sz w:val="20"/>
                <w:szCs w:val="20"/>
              </w:rPr>
              <w:t>312,00 Kč</w:t>
            </w:r>
          </w:p>
        </w:tc>
      </w:tr>
      <w:tr w:rsidR="00F44C66" w:rsidRPr="00F44C66" w:rsidTr="00F44C66">
        <w:trPr>
          <w:trHeight w:val="227"/>
        </w:trPr>
        <w:tc>
          <w:tcPr>
            <w:tcW w:w="309" w:type="pct"/>
            <w:shd w:val="clear" w:color="auto" w:fill="auto"/>
            <w:vAlign w:val="center"/>
            <w:hideMark/>
          </w:tcPr>
          <w:p w:rsidR="00F44C66" w:rsidRPr="00F44C66" w:rsidRDefault="00F44C66" w:rsidP="00F44C66">
            <w:pPr>
              <w:jc w:val="center"/>
              <w:rPr>
                <w:rFonts w:asciiTheme="minorHAnsi" w:hAnsiTheme="minorHAnsi" w:cs="Arial"/>
                <w:sz w:val="20"/>
                <w:szCs w:val="20"/>
              </w:rPr>
            </w:pPr>
            <w:r w:rsidRPr="00F44C66">
              <w:rPr>
                <w:rFonts w:asciiTheme="minorHAnsi" w:hAnsiTheme="minorHAnsi" w:cs="Arial"/>
                <w:sz w:val="20"/>
                <w:szCs w:val="20"/>
              </w:rPr>
              <w:t>390</w:t>
            </w:r>
          </w:p>
        </w:tc>
        <w:tc>
          <w:tcPr>
            <w:tcW w:w="3272" w:type="pct"/>
            <w:shd w:val="clear" w:color="auto" w:fill="auto"/>
            <w:vAlign w:val="center"/>
            <w:hideMark/>
          </w:tcPr>
          <w:p w:rsidR="00F44C66" w:rsidRPr="00F44C66" w:rsidRDefault="00F44C66" w:rsidP="00F44C66">
            <w:pPr>
              <w:jc w:val="left"/>
              <w:rPr>
                <w:rFonts w:asciiTheme="minorHAnsi" w:hAnsiTheme="minorHAnsi" w:cs="Arial"/>
                <w:sz w:val="20"/>
                <w:szCs w:val="20"/>
              </w:rPr>
            </w:pPr>
            <w:r w:rsidRPr="00F44C66">
              <w:rPr>
                <w:rFonts w:asciiTheme="minorHAnsi" w:hAnsiTheme="minorHAnsi" w:cs="Arial"/>
                <w:sz w:val="20"/>
                <w:szCs w:val="20"/>
              </w:rPr>
              <w:t>SILNIČNÍ A CHODNÍKOVÉ OBRUBY Z BETONOVÝCH OBRUBNÍKŮ ŠÍŘ 150MM</w:t>
            </w:r>
          </w:p>
        </w:tc>
        <w:tc>
          <w:tcPr>
            <w:tcW w:w="495" w:type="pct"/>
            <w:shd w:val="clear" w:color="auto" w:fill="auto"/>
            <w:vAlign w:val="center"/>
            <w:hideMark/>
          </w:tcPr>
          <w:p w:rsidR="00F44C66" w:rsidRPr="00F44C66" w:rsidRDefault="00F44C66" w:rsidP="00F44C66">
            <w:pPr>
              <w:jc w:val="center"/>
              <w:rPr>
                <w:rFonts w:asciiTheme="minorHAnsi" w:hAnsiTheme="minorHAnsi" w:cs="Arial"/>
                <w:sz w:val="20"/>
                <w:szCs w:val="20"/>
              </w:rPr>
            </w:pPr>
            <w:r w:rsidRPr="00F44C66">
              <w:rPr>
                <w:rFonts w:asciiTheme="minorHAnsi" w:hAnsiTheme="minorHAnsi" w:cs="Arial"/>
                <w:sz w:val="20"/>
                <w:szCs w:val="20"/>
              </w:rPr>
              <w:t xml:space="preserve">M         </w:t>
            </w:r>
          </w:p>
        </w:tc>
        <w:tc>
          <w:tcPr>
            <w:tcW w:w="924" w:type="pct"/>
            <w:shd w:val="clear" w:color="auto" w:fill="auto"/>
            <w:noWrap/>
            <w:vAlign w:val="center"/>
          </w:tcPr>
          <w:p w:rsidR="00F44C66" w:rsidRPr="00F44C66" w:rsidRDefault="00F44C66" w:rsidP="00F44C66">
            <w:pPr>
              <w:jc w:val="right"/>
              <w:rPr>
                <w:rFonts w:asciiTheme="minorHAnsi" w:hAnsiTheme="minorHAnsi"/>
                <w:color w:val="000000"/>
                <w:sz w:val="20"/>
                <w:szCs w:val="20"/>
              </w:rPr>
            </w:pPr>
            <w:r w:rsidRPr="00F44C66">
              <w:rPr>
                <w:rFonts w:asciiTheme="minorHAnsi" w:hAnsiTheme="minorHAnsi"/>
                <w:color w:val="000000"/>
                <w:sz w:val="20"/>
                <w:szCs w:val="20"/>
              </w:rPr>
              <w:t>324,00 Kč</w:t>
            </w:r>
          </w:p>
        </w:tc>
      </w:tr>
      <w:tr w:rsidR="00F44C66" w:rsidRPr="00F44C66" w:rsidTr="00F44C66">
        <w:trPr>
          <w:trHeight w:val="227"/>
        </w:trPr>
        <w:tc>
          <w:tcPr>
            <w:tcW w:w="309" w:type="pct"/>
            <w:shd w:val="clear" w:color="auto" w:fill="auto"/>
            <w:vAlign w:val="center"/>
            <w:hideMark/>
          </w:tcPr>
          <w:p w:rsidR="00F44C66" w:rsidRPr="00F44C66" w:rsidRDefault="00F44C66" w:rsidP="00F44C66">
            <w:pPr>
              <w:jc w:val="center"/>
              <w:rPr>
                <w:rFonts w:asciiTheme="minorHAnsi" w:hAnsiTheme="minorHAnsi" w:cs="Arial"/>
                <w:sz w:val="20"/>
                <w:szCs w:val="20"/>
              </w:rPr>
            </w:pPr>
            <w:r w:rsidRPr="00F44C66">
              <w:rPr>
                <w:rFonts w:asciiTheme="minorHAnsi" w:hAnsiTheme="minorHAnsi" w:cs="Arial"/>
                <w:sz w:val="20"/>
                <w:szCs w:val="20"/>
              </w:rPr>
              <w:t>391</w:t>
            </w:r>
          </w:p>
        </w:tc>
        <w:tc>
          <w:tcPr>
            <w:tcW w:w="3272" w:type="pct"/>
            <w:shd w:val="clear" w:color="auto" w:fill="auto"/>
            <w:vAlign w:val="center"/>
            <w:hideMark/>
          </w:tcPr>
          <w:p w:rsidR="00F44C66" w:rsidRPr="00F44C66" w:rsidRDefault="00F44C66" w:rsidP="00F44C66">
            <w:pPr>
              <w:jc w:val="left"/>
              <w:rPr>
                <w:rFonts w:asciiTheme="minorHAnsi" w:hAnsiTheme="minorHAnsi" w:cs="Arial"/>
                <w:sz w:val="20"/>
                <w:szCs w:val="20"/>
              </w:rPr>
            </w:pPr>
            <w:r w:rsidRPr="00F44C66">
              <w:rPr>
                <w:rFonts w:asciiTheme="minorHAnsi" w:hAnsiTheme="minorHAnsi" w:cs="Arial"/>
                <w:sz w:val="20"/>
                <w:szCs w:val="20"/>
              </w:rPr>
              <w:t>SILNIČNÍ A CHODNÍKOVÉ OBRUBY Z KAMENNÝCH OBRUBNÍKŮ</w:t>
            </w:r>
          </w:p>
        </w:tc>
        <w:tc>
          <w:tcPr>
            <w:tcW w:w="495" w:type="pct"/>
            <w:shd w:val="clear" w:color="auto" w:fill="auto"/>
            <w:vAlign w:val="center"/>
            <w:hideMark/>
          </w:tcPr>
          <w:p w:rsidR="00F44C66" w:rsidRPr="00F44C66" w:rsidRDefault="00F44C66" w:rsidP="00F44C66">
            <w:pPr>
              <w:jc w:val="center"/>
              <w:rPr>
                <w:rFonts w:asciiTheme="minorHAnsi" w:hAnsiTheme="minorHAnsi" w:cs="Arial"/>
                <w:sz w:val="20"/>
                <w:szCs w:val="20"/>
              </w:rPr>
            </w:pPr>
            <w:r w:rsidRPr="00F44C66">
              <w:rPr>
                <w:rFonts w:asciiTheme="minorHAnsi" w:hAnsiTheme="minorHAnsi" w:cs="Arial"/>
                <w:sz w:val="20"/>
                <w:szCs w:val="20"/>
              </w:rPr>
              <w:t xml:space="preserve">M         </w:t>
            </w:r>
          </w:p>
        </w:tc>
        <w:tc>
          <w:tcPr>
            <w:tcW w:w="924" w:type="pct"/>
            <w:shd w:val="clear" w:color="auto" w:fill="auto"/>
            <w:noWrap/>
            <w:vAlign w:val="center"/>
          </w:tcPr>
          <w:p w:rsidR="00F44C66" w:rsidRPr="00F44C66" w:rsidRDefault="00F44C66" w:rsidP="00F44C66">
            <w:pPr>
              <w:jc w:val="right"/>
              <w:rPr>
                <w:rFonts w:asciiTheme="minorHAnsi" w:hAnsiTheme="minorHAnsi"/>
                <w:color w:val="000000"/>
                <w:sz w:val="20"/>
                <w:szCs w:val="20"/>
              </w:rPr>
            </w:pPr>
            <w:r w:rsidRPr="00F44C66">
              <w:rPr>
                <w:rFonts w:asciiTheme="minorHAnsi" w:hAnsiTheme="minorHAnsi"/>
                <w:color w:val="000000"/>
                <w:sz w:val="20"/>
                <w:szCs w:val="20"/>
              </w:rPr>
              <w:t>1 480,00 Kč</w:t>
            </w:r>
          </w:p>
        </w:tc>
      </w:tr>
      <w:tr w:rsidR="00F44C66" w:rsidRPr="00F44C66" w:rsidTr="00F44C66">
        <w:trPr>
          <w:trHeight w:val="227"/>
        </w:trPr>
        <w:tc>
          <w:tcPr>
            <w:tcW w:w="309" w:type="pct"/>
            <w:shd w:val="clear" w:color="auto" w:fill="auto"/>
            <w:vAlign w:val="center"/>
            <w:hideMark/>
          </w:tcPr>
          <w:p w:rsidR="00F44C66" w:rsidRPr="00F44C66" w:rsidRDefault="00F44C66" w:rsidP="00F44C66">
            <w:pPr>
              <w:jc w:val="center"/>
              <w:rPr>
                <w:rFonts w:asciiTheme="minorHAnsi" w:hAnsiTheme="minorHAnsi" w:cs="Arial"/>
                <w:sz w:val="20"/>
                <w:szCs w:val="20"/>
              </w:rPr>
            </w:pPr>
            <w:r w:rsidRPr="00F44C66">
              <w:rPr>
                <w:rFonts w:asciiTheme="minorHAnsi" w:hAnsiTheme="minorHAnsi" w:cs="Arial"/>
                <w:sz w:val="20"/>
                <w:szCs w:val="20"/>
              </w:rPr>
              <w:t>392</w:t>
            </w:r>
          </w:p>
        </w:tc>
        <w:tc>
          <w:tcPr>
            <w:tcW w:w="3272" w:type="pct"/>
            <w:shd w:val="clear" w:color="auto" w:fill="auto"/>
            <w:vAlign w:val="center"/>
            <w:hideMark/>
          </w:tcPr>
          <w:p w:rsidR="00F44C66" w:rsidRPr="00F44C66" w:rsidRDefault="00F44C66" w:rsidP="00F44C66">
            <w:pPr>
              <w:jc w:val="left"/>
              <w:rPr>
                <w:rFonts w:asciiTheme="minorHAnsi" w:hAnsiTheme="minorHAnsi" w:cs="Arial"/>
                <w:sz w:val="20"/>
                <w:szCs w:val="20"/>
              </w:rPr>
            </w:pPr>
            <w:r w:rsidRPr="00F44C66">
              <w:rPr>
                <w:rFonts w:asciiTheme="minorHAnsi" w:hAnsiTheme="minorHAnsi" w:cs="Arial"/>
                <w:sz w:val="20"/>
                <w:szCs w:val="20"/>
              </w:rPr>
              <w:t>CHODNÍKOVÉ OBRUBY Z KAMENNÝCH KRAJNÍKŮ</w:t>
            </w:r>
          </w:p>
        </w:tc>
        <w:tc>
          <w:tcPr>
            <w:tcW w:w="495" w:type="pct"/>
            <w:shd w:val="clear" w:color="auto" w:fill="auto"/>
            <w:vAlign w:val="center"/>
            <w:hideMark/>
          </w:tcPr>
          <w:p w:rsidR="00F44C66" w:rsidRPr="00F44C66" w:rsidRDefault="00F44C66" w:rsidP="00F44C66">
            <w:pPr>
              <w:jc w:val="center"/>
              <w:rPr>
                <w:rFonts w:asciiTheme="minorHAnsi" w:hAnsiTheme="minorHAnsi" w:cs="Arial"/>
                <w:sz w:val="20"/>
                <w:szCs w:val="20"/>
              </w:rPr>
            </w:pPr>
            <w:r w:rsidRPr="00F44C66">
              <w:rPr>
                <w:rFonts w:asciiTheme="minorHAnsi" w:hAnsiTheme="minorHAnsi" w:cs="Arial"/>
                <w:sz w:val="20"/>
                <w:szCs w:val="20"/>
              </w:rPr>
              <w:t xml:space="preserve">M         </w:t>
            </w:r>
          </w:p>
        </w:tc>
        <w:tc>
          <w:tcPr>
            <w:tcW w:w="924" w:type="pct"/>
            <w:shd w:val="clear" w:color="auto" w:fill="auto"/>
            <w:noWrap/>
            <w:vAlign w:val="center"/>
          </w:tcPr>
          <w:p w:rsidR="00F44C66" w:rsidRPr="00F44C66" w:rsidRDefault="00F44C66" w:rsidP="00F44C66">
            <w:pPr>
              <w:jc w:val="right"/>
              <w:rPr>
                <w:rFonts w:asciiTheme="minorHAnsi" w:hAnsiTheme="minorHAnsi"/>
                <w:color w:val="000000"/>
                <w:sz w:val="20"/>
                <w:szCs w:val="20"/>
              </w:rPr>
            </w:pPr>
            <w:r w:rsidRPr="00F44C66">
              <w:rPr>
                <w:rFonts w:asciiTheme="minorHAnsi" w:hAnsiTheme="minorHAnsi"/>
                <w:color w:val="000000"/>
                <w:sz w:val="20"/>
                <w:szCs w:val="20"/>
              </w:rPr>
              <w:t>517,00 Kč</w:t>
            </w:r>
          </w:p>
        </w:tc>
      </w:tr>
      <w:tr w:rsidR="00F44C66" w:rsidRPr="00F44C66" w:rsidTr="00F44C66">
        <w:trPr>
          <w:trHeight w:val="227"/>
        </w:trPr>
        <w:tc>
          <w:tcPr>
            <w:tcW w:w="309" w:type="pct"/>
            <w:shd w:val="clear" w:color="auto" w:fill="auto"/>
            <w:vAlign w:val="center"/>
            <w:hideMark/>
          </w:tcPr>
          <w:p w:rsidR="00F44C66" w:rsidRPr="00F44C66" w:rsidRDefault="00F44C66" w:rsidP="00F44C66">
            <w:pPr>
              <w:jc w:val="center"/>
              <w:rPr>
                <w:rFonts w:asciiTheme="minorHAnsi" w:hAnsiTheme="minorHAnsi" w:cs="Arial"/>
                <w:sz w:val="20"/>
                <w:szCs w:val="20"/>
              </w:rPr>
            </w:pPr>
            <w:r w:rsidRPr="00F44C66">
              <w:rPr>
                <w:rFonts w:asciiTheme="minorHAnsi" w:hAnsiTheme="minorHAnsi" w:cs="Arial"/>
                <w:sz w:val="20"/>
                <w:szCs w:val="20"/>
              </w:rPr>
              <w:t>393</w:t>
            </w:r>
          </w:p>
        </w:tc>
        <w:tc>
          <w:tcPr>
            <w:tcW w:w="3272" w:type="pct"/>
            <w:shd w:val="clear" w:color="auto" w:fill="auto"/>
            <w:vAlign w:val="center"/>
            <w:hideMark/>
          </w:tcPr>
          <w:p w:rsidR="00F44C66" w:rsidRPr="00F44C66" w:rsidRDefault="00F44C66" w:rsidP="00F44C66">
            <w:pPr>
              <w:jc w:val="left"/>
              <w:rPr>
                <w:rFonts w:asciiTheme="minorHAnsi" w:hAnsiTheme="minorHAnsi" w:cs="Arial"/>
                <w:sz w:val="20"/>
                <w:szCs w:val="20"/>
              </w:rPr>
            </w:pPr>
            <w:r w:rsidRPr="00F44C66">
              <w:rPr>
                <w:rFonts w:asciiTheme="minorHAnsi" w:hAnsiTheme="minorHAnsi" w:cs="Arial"/>
                <w:sz w:val="20"/>
                <w:szCs w:val="20"/>
              </w:rPr>
              <w:t>VÝŠKOVÁ ÚPRAVA OBRUBNÍKŮ BETONOVÝCH</w:t>
            </w:r>
          </w:p>
        </w:tc>
        <w:tc>
          <w:tcPr>
            <w:tcW w:w="495" w:type="pct"/>
            <w:shd w:val="clear" w:color="auto" w:fill="auto"/>
            <w:vAlign w:val="center"/>
            <w:hideMark/>
          </w:tcPr>
          <w:p w:rsidR="00F44C66" w:rsidRPr="00F44C66" w:rsidRDefault="00F44C66" w:rsidP="00F44C66">
            <w:pPr>
              <w:jc w:val="center"/>
              <w:rPr>
                <w:rFonts w:asciiTheme="minorHAnsi" w:hAnsiTheme="minorHAnsi" w:cs="Arial"/>
                <w:sz w:val="20"/>
                <w:szCs w:val="20"/>
              </w:rPr>
            </w:pPr>
            <w:r w:rsidRPr="00F44C66">
              <w:rPr>
                <w:rFonts w:asciiTheme="minorHAnsi" w:hAnsiTheme="minorHAnsi" w:cs="Arial"/>
                <w:sz w:val="20"/>
                <w:szCs w:val="20"/>
              </w:rPr>
              <w:t xml:space="preserve">M         </w:t>
            </w:r>
          </w:p>
        </w:tc>
        <w:tc>
          <w:tcPr>
            <w:tcW w:w="924" w:type="pct"/>
            <w:shd w:val="clear" w:color="auto" w:fill="auto"/>
            <w:noWrap/>
            <w:vAlign w:val="center"/>
          </w:tcPr>
          <w:p w:rsidR="00F44C66" w:rsidRPr="00F44C66" w:rsidRDefault="00F44C66" w:rsidP="00F44C66">
            <w:pPr>
              <w:jc w:val="right"/>
              <w:rPr>
                <w:rFonts w:asciiTheme="minorHAnsi" w:hAnsiTheme="minorHAnsi"/>
                <w:color w:val="000000"/>
                <w:sz w:val="20"/>
                <w:szCs w:val="20"/>
              </w:rPr>
            </w:pPr>
            <w:r w:rsidRPr="00F44C66">
              <w:rPr>
                <w:rFonts w:asciiTheme="minorHAnsi" w:hAnsiTheme="minorHAnsi"/>
                <w:color w:val="000000"/>
                <w:sz w:val="20"/>
                <w:szCs w:val="20"/>
              </w:rPr>
              <w:t>319,00 Kč</w:t>
            </w:r>
          </w:p>
        </w:tc>
      </w:tr>
      <w:tr w:rsidR="00F44C66" w:rsidRPr="00F44C66" w:rsidTr="00F44C66">
        <w:trPr>
          <w:trHeight w:val="227"/>
        </w:trPr>
        <w:tc>
          <w:tcPr>
            <w:tcW w:w="309" w:type="pct"/>
            <w:shd w:val="clear" w:color="auto" w:fill="auto"/>
            <w:vAlign w:val="center"/>
            <w:hideMark/>
          </w:tcPr>
          <w:p w:rsidR="00F44C66" w:rsidRPr="00F44C66" w:rsidRDefault="00F44C66" w:rsidP="00F44C66">
            <w:pPr>
              <w:jc w:val="center"/>
              <w:rPr>
                <w:rFonts w:asciiTheme="minorHAnsi" w:hAnsiTheme="minorHAnsi" w:cs="Arial"/>
                <w:sz w:val="20"/>
                <w:szCs w:val="20"/>
              </w:rPr>
            </w:pPr>
            <w:r w:rsidRPr="00F44C66">
              <w:rPr>
                <w:rFonts w:asciiTheme="minorHAnsi" w:hAnsiTheme="minorHAnsi" w:cs="Arial"/>
                <w:sz w:val="20"/>
                <w:szCs w:val="20"/>
              </w:rPr>
              <w:t>394</w:t>
            </w:r>
          </w:p>
        </w:tc>
        <w:tc>
          <w:tcPr>
            <w:tcW w:w="3272" w:type="pct"/>
            <w:shd w:val="clear" w:color="auto" w:fill="auto"/>
            <w:vAlign w:val="center"/>
            <w:hideMark/>
          </w:tcPr>
          <w:p w:rsidR="00F44C66" w:rsidRPr="00F44C66" w:rsidRDefault="00F44C66" w:rsidP="00F44C66">
            <w:pPr>
              <w:jc w:val="left"/>
              <w:rPr>
                <w:rFonts w:asciiTheme="minorHAnsi" w:hAnsiTheme="minorHAnsi" w:cs="Arial"/>
                <w:sz w:val="20"/>
                <w:szCs w:val="20"/>
              </w:rPr>
            </w:pPr>
            <w:r w:rsidRPr="00F44C66">
              <w:rPr>
                <w:rFonts w:asciiTheme="minorHAnsi" w:hAnsiTheme="minorHAnsi" w:cs="Arial"/>
                <w:sz w:val="20"/>
                <w:szCs w:val="20"/>
              </w:rPr>
              <w:t>VÝŠKOVÁ ÚPRAVA OBRUBNÍKŮ KAMENNÝCH</w:t>
            </w:r>
          </w:p>
        </w:tc>
        <w:tc>
          <w:tcPr>
            <w:tcW w:w="495" w:type="pct"/>
            <w:shd w:val="clear" w:color="auto" w:fill="auto"/>
            <w:vAlign w:val="center"/>
            <w:hideMark/>
          </w:tcPr>
          <w:p w:rsidR="00F44C66" w:rsidRPr="00F44C66" w:rsidRDefault="00F44C66" w:rsidP="00F44C66">
            <w:pPr>
              <w:jc w:val="center"/>
              <w:rPr>
                <w:rFonts w:asciiTheme="minorHAnsi" w:hAnsiTheme="minorHAnsi" w:cs="Arial"/>
                <w:sz w:val="20"/>
                <w:szCs w:val="20"/>
              </w:rPr>
            </w:pPr>
            <w:r w:rsidRPr="00F44C66">
              <w:rPr>
                <w:rFonts w:asciiTheme="minorHAnsi" w:hAnsiTheme="minorHAnsi" w:cs="Arial"/>
                <w:sz w:val="20"/>
                <w:szCs w:val="20"/>
              </w:rPr>
              <w:t xml:space="preserve">M         </w:t>
            </w:r>
          </w:p>
        </w:tc>
        <w:tc>
          <w:tcPr>
            <w:tcW w:w="924" w:type="pct"/>
            <w:shd w:val="clear" w:color="auto" w:fill="auto"/>
            <w:noWrap/>
            <w:vAlign w:val="center"/>
          </w:tcPr>
          <w:p w:rsidR="00F44C66" w:rsidRPr="00F44C66" w:rsidRDefault="00F44C66" w:rsidP="00F44C66">
            <w:pPr>
              <w:jc w:val="right"/>
              <w:rPr>
                <w:rFonts w:asciiTheme="minorHAnsi" w:hAnsiTheme="minorHAnsi"/>
                <w:color w:val="000000"/>
                <w:sz w:val="20"/>
                <w:szCs w:val="20"/>
              </w:rPr>
            </w:pPr>
            <w:r w:rsidRPr="00F44C66">
              <w:rPr>
                <w:rFonts w:asciiTheme="minorHAnsi" w:hAnsiTheme="minorHAnsi"/>
                <w:color w:val="000000"/>
                <w:sz w:val="20"/>
                <w:szCs w:val="20"/>
              </w:rPr>
              <w:t>371,00 Kč</w:t>
            </w:r>
          </w:p>
        </w:tc>
      </w:tr>
      <w:tr w:rsidR="00F44C66" w:rsidRPr="00F44C66" w:rsidTr="00F44C66">
        <w:trPr>
          <w:trHeight w:val="227"/>
        </w:trPr>
        <w:tc>
          <w:tcPr>
            <w:tcW w:w="309" w:type="pct"/>
            <w:shd w:val="clear" w:color="auto" w:fill="auto"/>
            <w:vAlign w:val="center"/>
            <w:hideMark/>
          </w:tcPr>
          <w:p w:rsidR="00F44C66" w:rsidRPr="00F44C66" w:rsidRDefault="00F44C66" w:rsidP="00F44C66">
            <w:pPr>
              <w:jc w:val="center"/>
              <w:rPr>
                <w:rFonts w:asciiTheme="minorHAnsi" w:hAnsiTheme="minorHAnsi" w:cs="Arial"/>
                <w:sz w:val="20"/>
                <w:szCs w:val="20"/>
              </w:rPr>
            </w:pPr>
            <w:r w:rsidRPr="00F44C66">
              <w:rPr>
                <w:rFonts w:asciiTheme="minorHAnsi" w:hAnsiTheme="minorHAnsi" w:cs="Arial"/>
                <w:sz w:val="20"/>
                <w:szCs w:val="20"/>
              </w:rPr>
              <w:t>395</w:t>
            </w:r>
          </w:p>
        </w:tc>
        <w:tc>
          <w:tcPr>
            <w:tcW w:w="3272" w:type="pct"/>
            <w:shd w:val="clear" w:color="auto" w:fill="auto"/>
            <w:vAlign w:val="center"/>
            <w:hideMark/>
          </w:tcPr>
          <w:p w:rsidR="00F44C66" w:rsidRPr="00F44C66" w:rsidRDefault="00F44C66" w:rsidP="00F44C66">
            <w:pPr>
              <w:jc w:val="left"/>
              <w:rPr>
                <w:rFonts w:asciiTheme="minorHAnsi" w:hAnsiTheme="minorHAnsi" w:cs="Arial"/>
                <w:sz w:val="20"/>
                <w:szCs w:val="20"/>
              </w:rPr>
            </w:pPr>
            <w:r w:rsidRPr="00F44C66">
              <w:rPr>
                <w:rFonts w:asciiTheme="minorHAnsi" w:hAnsiTheme="minorHAnsi" w:cs="Arial"/>
                <w:sz w:val="20"/>
                <w:szCs w:val="20"/>
              </w:rPr>
              <w:t>VÝŠKOVÁ ÚPRAVA OBRUB Z KRAJNÍKŮ</w:t>
            </w:r>
          </w:p>
        </w:tc>
        <w:tc>
          <w:tcPr>
            <w:tcW w:w="495" w:type="pct"/>
            <w:shd w:val="clear" w:color="auto" w:fill="auto"/>
            <w:vAlign w:val="center"/>
            <w:hideMark/>
          </w:tcPr>
          <w:p w:rsidR="00F44C66" w:rsidRPr="00F44C66" w:rsidRDefault="00F44C66" w:rsidP="00F44C66">
            <w:pPr>
              <w:jc w:val="center"/>
              <w:rPr>
                <w:rFonts w:asciiTheme="minorHAnsi" w:hAnsiTheme="minorHAnsi" w:cs="Arial"/>
                <w:sz w:val="20"/>
                <w:szCs w:val="20"/>
              </w:rPr>
            </w:pPr>
            <w:r w:rsidRPr="00F44C66">
              <w:rPr>
                <w:rFonts w:asciiTheme="minorHAnsi" w:hAnsiTheme="minorHAnsi" w:cs="Arial"/>
                <w:sz w:val="20"/>
                <w:szCs w:val="20"/>
              </w:rPr>
              <w:t xml:space="preserve">M         </w:t>
            </w:r>
          </w:p>
        </w:tc>
        <w:tc>
          <w:tcPr>
            <w:tcW w:w="924" w:type="pct"/>
            <w:shd w:val="clear" w:color="auto" w:fill="auto"/>
            <w:noWrap/>
            <w:vAlign w:val="center"/>
          </w:tcPr>
          <w:p w:rsidR="00F44C66" w:rsidRPr="00F44C66" w:rsidRDefault="00F44C66" w:rsidP="00F44C66">
            <w:pPr>
              <w:jc w:val="right"/>
              <w:rPr>
                <w:rFonts w:asciiTheme="minorHAnsi" w:hAnsiTheme="minorHAnsi"/>
                <w:color w:val="000000"/>
                <w:sz w:val="20"/>
                <w:szCs w:val="20"/>
              </w:rPr>
            </w:pPr>
            <w:r w:rsidRPr="00F44C66">
              <w:rPr>
                <w:rFonts w:asciiTheme="minorHAnsi" w:hAnsiTheme="minorHAnsi"/>
                <w:color w:val="000000"/>
                <w:sz w:val="20"/>
                <w:szCs w:val="20"/>
              </w:rPr>
              <w:t>205,00 Kč</w:t>
            </w:r>
          </w:p>
        </w:tc>
      </w:tr>
      <w:tr w:rsidR="00F44C66" w:rsidRPr="00F44C66" w:rsidTr="00F44C66">
        <w:trPr>
          <w:trHeight w:val="227"/>
        </w:trPr>
        <w:tc>
          <w:tcPr>
            <w:tcW w:w="309" w:type="pct"/>
            <w:shd w:val="clear" w:color="auto" w:fill="auto"/>
            <w:vAlign w:val="center"/>
            <w:hideMark/>
          </w:tcPr>
          <w:p w:rsidR="00F44C66" w:rsidRPr="00F44C66" w:rsidRDefault="00F44C66" w:rsidP="00F44C66">
            <w:pPr>
              <w:jc w:val="center"/>
              <w:rPr>
                <w:rFonts w:asciiTheme="minorHAnsi" w:hAnsiTheme="minorHAnsi" w:cs="Arial"/>
                <w:sz w:val="20"/>
                <w:szCs w:val="20"/>
              </w:rPr>
            </w:pPr>
            <w:r w:rsidRPr="00F44C66">
              <w:rPr>
                <w:rFonts w:asciiTheme="minorHAnsi" w:hAnsiTheme="minorHAnsi" w:cs="Arial"/>
                <w:sz w:val="20"/>
                <w:szCs w:val="20"/>
              </w:rPr>
              <w:t>396</w:t>
            </w:r>
          </w:p>
        </w:tc>
        <w:tc>
          <w:tcPr>
            <w:tcW w:w="3272" w:type="pct"/>
            <w:shd w:val="clear" w:color="auto" w:fill="auto"/>
            <w:vAlign w:val="center"/>
            <w:hideMark/>
          </w:tcPr>
          <w:p w:rsidR="00F44C66" w:rsidRPr="00F44C66" w:rsidRDefault="00F44C66" w:rsidP="00F44C66">
            <w:pPr>
              <w:jc w:val="left"/>
              <w:rPr>
                <w:rFonts w:asciiTheme="minorHAnsi" w:hAnsiTheme="minorHAnsi" w:cs="Arial"/>
                <w:sz w:val="20"/>
                <w:szCs w:val="20"/>
              </w:rPr>
            </w:pPr>
            <w:r w:rsidRPr="00F44C66">
              <w:rPr>
                <w:rFonts w:asciiTheme="minorHAnsi" w:hAnsiTheme="minorHAnsi" w:cs="Arial"/>
                <w:sz w:val="20"/>
                <w:szCs w:val="20"/>
              </w:rPr>
              <w:t>ČELA BETONOVÁ PROPUSTU Z TRUB DN DO 300MM</w:t>
            </w:r>
          </w:p>
        </w:tc>
        <w:tc>
          <w:tcPr>
            <w:tcW w:w="495" w:type="pct"/>
            <w:shd w:val="clear" w:color="auto" w:fill="auto"/>
            <w:vAlign w:val="center"/>
            <w:hideMark/>
          </w:tcPr>
          <w:p w:rsidR="00F44C66" w:rsidRPr="00F44C66" w:rsidRDefault="00F44C66" w:rsidP="00F44C66">
            <w:pPr>
              <w:jc w:val="center"/>
              <w:rPr>
                <w:rFonts w:asciiTheme="minorHAnsi" w:hAnsiTheme="minorHAnsi" w:cs="Arial"/>
                <w:sz w:val="20"/>
                <w:szCs w:val="20"/>
              </w:rPr>
            </w:pPr>
            <w:r w:rsidRPr="00F44C66">
              <w:rPr>
                <w:rFonts w:asciiTheme="minorHAnsi" w:hAnsiTheme="minorHAnsi" w:cs="Arial"/>
                <w:sz w:val="20"/>
                <w:szCs w:val="20"/>
              </w:rPr>
              <w:t xml:space="preserve">KUS       </w:t>
            </w:r>
          </w:p>
        </w:tc>
        <w:tc>
          <w:tcPr>
            <w:tcW w:w="924" w:type="pct"/>
            <w:shd w:val="clear" w:color="auto" w:fill="auto"/>
            <w:noWrap/>
            <w:vAlign w:val="center"/>
          </w:tcPr>
          <w:p w:rsidR="00F44C66" w:rsidRPr="00F44C66" w:rsidRDefault="00F44C66" w:rsidP="00F44C66">
            <w:pPr>
              <w:jc w:val="right"/>
              <w:rPr>
                <w:rFonts w:asciiTheme="minorHAnsi" w:hAnsiTheme="minorHAnsi"/>
                <w:color w:val="000000"/>
                <w:sz w:val="20"/>
                <w:szCs w:val="20"/>
              </w:rPr>
            </w:pPr>
            <w:r w:rsidRPr="00F44C66">
              <w:rPr>
                <w:rFonts w:asciiTheme="minorHAnsi" w:hAnsiTheme="minorHAnsi"/>
                <w:color w:val="000000"/>
                <w:sz w:val="20"/>
                <w:szCs w:val="20"/>
              </w:rPr>
              <w:t>9 920,00 Kč</w:t>
            </w:r>
          </w:p>
        </w:tc>
      </w:tr>
      <w:tr w:rsidR="00F44C66" w:rsidRPr="00F44C66" w:rsidTr="00F44C66">
        <w:trPr>
          <w:trHeight w:val="227"/>
        </w:trPr>
        <w:tc>
          <w:tcPr>
            <w:tcW w:w="309" w:type="pct"/>
            <w:shd w:val="clear" w:color="auto" w:fill="auto"/>
            <w:vAlign w:val="center"/>
            <w:hideMark/>
          </w:tcPr>
          <w:p w:rsidR="00F44C66" w:rsidRPr="00F44C66" w:rsidRDefault="00F44C66" w:rsidP="00F44C66">
            <w:pPr>
              <w:jc w:val="center"/>
              <w:rPr>
                <w:rFonts w:asciiTheme="minorHAnsi" w:hAnsiTheme="minorHAnsi" w:cs="Arial"/>
                <w:sz w:val="20"/>
                <w:szCs w:val="20"/>
              </w:rPr>
            </w:pPr>
            <w:r w:rsidRPr="00F44C66">
              <w:rPr>
                <w:rFonts w:asciiTheme="minorHAnsi" w:hAnsiTheme="minorHAnsi" w:cs="Arial"/>
                <w:sz w:val="20"/>
                <w:szCs w:val="20"/>
              </w:rPr>
              <w:t>397</w:t>
            </w:r>
          </w:p>
        </w:tc>
        <w:tc>
          <w:tcPr>
            <w:tcW w:w="3272" w:type="pct"/>
            <w:shd w:val="clear" w:color="auto" w:fill="auto"/>
            <w:vAlign w:val="center"/>
            <w:hideMark/>
          </w:tcPr>
          <w:p w:rsidR="00F44C66" w:rsidRPr="00F44C66" w:rsidRDefault="00F44C66" w:rsidP="00F44C66">
            <w:pPr>
              <w:jc w:val="left"/>
              <w:rPr>
                <w:rFonts w:asciiTheme="minorHAnsi" w:hAnsiTheme="minorHAnsi" w:cs="Arial"/>
                <w:sz w:val="20"/>
                <w:szCs w:val="20"/>
              </w:rPr>
            </w:pPr>
            <w:r w:rsidRPr="00F44C66">
              <w:rPr>
                <w:rFonts w:asciiTheme="minorHAnsi" w:hAnsiTheme="minorHAnsi" w:cs="Arial"/>
                <w:sz w:val="20"/>
                <w:szCs w:val="20"/>
              </w:rPr>
              <w:t>ČELA BETONOVÁ PROPUSTU Z TRUB DN DO 400MM</w:t>
            </w:r>
          </w:p>
        </w:tc>
        <w:tc>
          <w:tcPr>
            <w:tcW w:w="495" w:type="pct"/>
            <w:shd w:val="clear" w:color="auto" w:fill="auto"/>
            <w:vAlign w:val="center"/>
            <w:hideMark/>
          </w:tcPr>
          <w:p w:rsidR="00F44C66" w:rsidRPr="00F44C66" w:rsidRDefault="00F44C66" w:rsidP="00F44C66">
            <w:pPr>
              <w:jc w:val="center"/>
              <w:rPr>
                <w:rFonts w:asciiTheme="minorHAnsi" w:hAnsiTheme="minorHAnsi" w:cs="Arial"/>
                <w:sz w:val="20"/>
                <w:szCs w:val="20"/>
              </w:rPr>
            </w:pPr>
            <w:r w:rsidRPr="00F44C66">
              <w:rPr>
                <w:rFonts w:asciiTheme="minorHAnsi" w:hAnsiTheme="minorHAnsi" w:cs="Arial"/>
                <w:sz w:val="20"/>
                <w:szCs w:val="20"/>
              </w:rPr>
              <w:t xml:space="preserve">KUS       </w:t>
            </w:r>
          </w:p>
        </w:tc>
        <w:tc>
          <w:tcPr>
            <w:tcW w:w="924" w:type="pct"/>
            <w:shd w:val="clear" w:color="auto" w:fill="auto"/>
            <w:noWrap/>
            <w:vAlign w:val="center"/>
          </w:tcPr>
          <w:p w:rsidR="00F44C66" w:rsidRPr="00F44C66" w:rsidRDefault="00F44C66" w:rsidP="00F44C66">
            <w:pPr>
              <w:jc w:val="right"/>
              <w:rPr>
                <w:rFonts w:asciiTheme="minorHAnsi" w:hAnsiTheme="minorHAnsi"/>
                <w:color w:val="000000"/>
                <w:sz w:val="20"/>
                <w:szCs w:val="20"/>
              </w:rPr>
            </w:pPr>
            <w:r w:rsidRPr="00F44C66">
              <w:rPr>
                <w:rFonts w:asciiTheme="minorHAnsi" w:hAnsiTheme="minorHAnsi"/>
                <w:color w:val="000000"/>
                <w:sz w:val="20"/>
                <w:szCs w:val="20"/>
              </w:rPr>
              <w:t>11 500,00 Kč</w:t>
            </w:r>
          </w:p>
        </w:tc>
      </w:tr>
      <w:tr w:rsidR="00F44C66" w:rsidRPr="00F44C66" w:rsidTr="00F44C66">
        <w:trPr>
          <w:trHeight w:val="227"/>
        </w:trPr>
        <w:tc>
          <w:tcPr>
            <w:tcW w:w="309" w:type="pct"/>
            <w:shd w:val="clear" w:color="auto" w:fill="auto"/>
            <w:vAlign w:val="center"/>
            <w:hideMark/>
          </w:tcPr>
          <w:p w:rsidR="00F44C66" w:rsidRPr="00F44C66" w:rsidRDefault="00F44C66" w:rsidP="00F44C66">
            <w:pPr>
              <w:jc w:val="center"/>
              <w:rPr>
                <w:rFonts w:asciiTheme="minorHAnsi" w:hAnsiTheme="minorHAnsi" w:cs="Arial"/>
                <w:sz w:val="20"/>
                <w:szCs w:val="20"/>
              </w:rPr>
            </w:pPr>
            <w:r w:rsidRPr="00F44C66">
              <w:rPr>
                <w:rFonts w:asciiTheme="minorHAnsi" w:hAnsiTheme="minorHAnsi" w:cs="Arial"/>
                <w:sz w:val="20"/>
                <w:szCs w:val="20"/>
              </w:rPr>
              <w:t>398</w:t>
            </w:r>
          </w:p>
        </w:tc>
        <w:tc>
          <w:tcPr>
            <w:tcW w:w="3272" w:type="pct"/>
            <w:shd w:val="clear" w:color="auto" w:fill="auto"/>
            <w:vAlign w:val="center"/>
            <w:hideMark/>
          </w:tcPr>
          <w:p w:rsidR="00F44C66" w:rsidRPr="00F44C66" w:rsidRDefault="00F44C66" w:rsidP="00F44C66">
            <w:pPr>
              <w:jc w:val="left"/>
              <w:rPr>
                <w:rFonts w:asciiTheme="minorHAnsi" w:hAnsiTheme="minorHAnsi" w:cs="Arial"/>
                <w:sz w:val="20"/>
                <w:szCs w:val="20"/>
              </w:rPr>
            </w:pPr>
            <w:r w:rsidRPr="00F44C66">
              <w:rPr>
                <w:rFonts w:asciiTheme="minorHAnsi" w:hAnsiTheme="minorHAnsi" w:cs="Arial"/>
                <w:sz w:val="20"/>
                <w:szCs w:val="20"/>
              </w:rPr>
              <w:t>ČELA BETONOVÁ PROPUSTU Z TRUB DN DO 500MM</w:t>
            </w:r>
          </w:p>
        </w:tc>
        <w:tc>
          <w:tcPr>
            <w:tcW w:w="495" w:type="pct"/>
            <w:shd w:val="clear" w:color="auto" w:fill="auto"/>
            <w:vAlign w:val="center"/>
            <w:hideMark/>
          </w:tcPr>
          <w:p w:rsidR="00F44C66" w:rsidRPr="00F44C66" w:rsidRDefault="00F44C66" w:rsidP="00F44C66">
            <w:pPr>
              <w:jc w:val="center"/>
              <w:rPr>
                <w:rFonts w:asciiTheme="minorHAnsi" w:hAnsiTheme="minorHAnsi" w:cs="Arial"/>
                <w:sz w:val="20"/>
                <w:szCs w:val="20"/>
              </w:rPr>
            </w:pPr>
            <w:r w:rsidRPr="00F44C66">
              <w:rPr>
                <w:rFonts w:asciiTheme="minorHAnsi" w:hAnsiTheme="minorHAnsi" w:cs="Arial"/>
                <w:sz w:val="20"/>
                <w:szCs w:val="20"/>
              </w:rPr>
              <w:t xml:space="preserve">KUS       </w:t>
            </w:r>
          </w:p>
        </w:tc>
        <w:tc>
          <w:tcPr>
            <w:tcW w:w="924" w:type="pct"/>
            <w:shd w:val="clear" w:color="auto" w:fill="auto"/>
            <w:noWrap/>
            <w:vAlign w:val="center"/>
          </w:tcPr>
          <w:p w:rsidR="00F44C66" w:rsidRPr="00F44C66" w:rsidRDefault="00F44C66" w:rsidP="00F44C66">
            <w:pPr>
              <w:jc w:val="right"/>
              <w:rPr>
                <w:rFonts w:asciiTheme="minorHAnsi" w:hAnsiTheme="minorHAnsi"/>
                <w:color w:val="000000"/>
                <w:sz w:val="20"/>
                <w:szCs w:val="20"/>
              </w:rPr>
            </w:pPr>
            <w:r w:rsidRPr="00F44C66">
              <w:rPr>
                <w:rFonts w:asciiTheme="minorHAnsi" w:hAnsiTheme="minorHAnsi"/>
                <w:color w:val="000000"/>
                <w:sz w:val="20"/>
                <w:szCs w:val="20"/>
              </w:rPr>
              <w:t>12 900,00 Kč</w:t>
            </w:r>
          </w:p>
        </w:tc>
      </w:tr>
      <w:tr w:rsidR="00F44C66" w:rsidRPr="00F44C66" w:rsidTr="00F44C66">
        <w:trPr>
          <w:trHeight w:val="227"/>
        </w:trPr>
        <w:tc>
          <w:tcPr>
            <w:tcW w:w="309" w:type="pct"/>
            <w:shd w:val="clear" w:color="auto" w:fill="auto"/>
            <w:vAlign w:val="center"/>
            <w:hideMark/>
          </w:tcPr>
          <w:p w:rsidR="00F44C66" w:rsidRPr="00F44C66" w:rsidRDefault="00F44C66" w:rsidP="00F44C66">
            <w:pPr>
              <w:jc w:val="center"/>
              <w:rPr>
                <w:rFonts w:asciiTheme="minorHAnsi" w:hAnsiTheme="minorHAnsi" w:cs="Arial"/>
                <w:sz w:val="20"/>
                <w:szCs w:val="20"/>
              </w:rPr>
            </w:pPr>
            <w:r w:rsidRPr="00F44C66">
              <w:rPr>
                <w:rFonts w:asciiTheme="minorHAnsi" w:hAnsiTheme="minorHAnsi" w:cs="Arial"/>
                <w:sz w:val="20"/>
                <w:szCs w:val="20"/>
              </w:rPr>
              <w:t>399</w:t>
            </w:r>
          </w:p>
        </w:tc>
        <w:tc>
          <w:tcPr>
            <w:tcW w:w="3272" w:type="pct"/>
            <w:shd w:val="clear" w:color="auto" w:fill="auto"/>
            <w:vAlign w:val="center"/>
            <w:hideMark/>
          </w:tcPr>
          <w:p w:rsidR="00F44C66" w:rsidRPr="00F44C66" w:rsidRDefault="00F44C66" w:rsidP="00F44C66">
            <w:pPr>
              <w:jc w:val="left"/>
              <w:rPr>
                <w:rFonts w:asciiTheme="minorHAnsi" w:hAnsiTheme="minorHAnsi" w:cs="Arial"/>
                <w:sz w:val="20"/>
                <w:szCs w:val="20"/>
              </w:rPr>
            </w:pPr>
            <w:r w:rsidRPr="00F44C66">
              <w:rPr>
                <w:rFonts w:asciiTheme="minorHAnsi" w:hAnsiTheme="minorHAnsi" w:cs="Arial"/>
                <w:sz w:val="20"/>
                <w:szCs w:val="20"/>
              </w:rPr>
              <w:t>ČELA BETONOVÁ PROPUSTU Z TRUB DN DO 600MM</w:t>
            </w:r>
          </w:p>
        </w:tc>
        <w:tc>
          <w:tcPr>
            <w:tcW w:w="495" w:type="pct"/>
            <w:shd w:val="clear" w:color="auto" w:fill="auto"/>
            <w:vAlign w:val="center"/>
            <w:hideMark/>
          </w:tcPr>
          <w:p w:rsidR="00F44C66" w:rsidRPr="00F44C66" w:rsidRDefault="00F44C66" w:rsidP="00F44C66">
            <w:pPr>
              <w:jc w:val="center"/>
              <w:rPr>
                <w:rFonts w:asciiTheme="minorHAnsi" w:hAnsiTheme="minorHAnsi" w:cs="Arial"/>
                <w:sz w:val="20"/>
                <w:szCs w:val="20"/>
              </w:rPr>
            </w:pPr>
            <w:r w:rsidRPr="00F44C66">
              <w:rPr>
                <w:rFonts w:asciiTheme="minorHAnsi" w:hAnsiTheme="minorHAnsi" w:cs="Arial"/>
                <w:sz w:val="20"/>
                <w:szCs w:val="20"/>
              </w:rPr>
              <w:t xml:space="preserve">KUS       </w:t>
            </w:r>
          </w:p>
        </w:tc>
        <w:tc>
          <w:tcPr>
            <w:tcW w:w="924" w:type="pct"/>
            <w:shd w:val="clear" w:color="auto" w:fill="auto"/>
            <w:noWrap/>
            <w:vAlign w:val="center"/>
          </w:tcPr>
          <w:p w:rsidR="00F44C66" w:rsidRPr="00F44C66" w:rsidRDefault="00F44C66" w:rsidP="00F44C66">
            <w:pPr>
              <w:jc w:val="right"/>
              <w:rPr>
                <w:rFonts w:asciiTheme="minorHAnsi" w:hAnsiTheme="minorHAnsi"/>
                <w:color w:val="000000"/>
                <w:sz w:val="20"/>
                <w:szCs w:val="20"/>
              </w:rPr>
            </w:pPr>
            <w:r w:rsidRPr="00F44C66">
              <w:rPr>
                <w:rFonts w:asciiTheme="minorHAnsi" w:hAnsiTheme="minorHAnsi"/>
                <w:color w:val="000000"/>
                <w:sz w:val="20"/>
                <w:szCs w:val="20"/>
              </w:rPr>
              <w:t>26 800,00 Kč</w:t>
            </w:r>
          </w:p>
        </w:tc>
      </w:tr>
      <w:tr w:rsidR="00F44C66" w:rsidRPr="00F44C66" w:rsidTr="00F44C66">
        <w:trPr>
          <w:trHeight w:val="227"/>
        </w:trPr>
        <w:tc>
          <w:tcPr>
            <w:tcW w:w="309" w:type="pct"/>
            <w:shd w:val="clear" w:color="auto" w:fill="auto"/>
            <w:vAlign w:val="center"/>
            <w:hideMark/>
          </w:tcPr>
          <w:p w:rsidR="00F44C66" w:rsidRPr="00F44C66" w:rsidRDefault="00F44C66" w:rsidP="00F44C66">
            <w:pPr>
              <w:jc w:val="center"/>
              <w:rPr>
                <w:rFonts w:asciiTheme="minorHAnsi" w:hAnsiTheme="minorHAnsi" w:cs="Arial"/>
                <w:sz w:val="20"/>
                <w:szCs w:val="20"/>
              </w:rPr>
            </w:pPr>
            <w:r w:rsidRPr="00F44C66">
              <w:rPr>
                <w:rFonts w:asciiTheme="minorHAnsi" w:hAnsiTheme="minorHAnsi" w:cs="Arial"/>
                <w:sz w:val="20"/>
                <w:szCs w:val="20"/>
              </w:rPr>
              <w:t>400</w:t>
            </w:r>
          </w:p>
        </w:tc>
        <w:tc>
          <w:tcPr>
            <w:tcW w:w="3272" w:type="pct"/>
            <w:shd w:val="clear" w:color="auto" w:fill="auto"/>
            <w:vAlign w:val="center"/>
            <w:hideMark/>
          </w:tcPr>
          <w:p w:rsidR="00F44C66" w:rsidRPr="00F44C66" w:rsidRDefault="00F44C66" w:rsidP="00F44C66">
            <w:pPr>
              <w:jc w:val="left"/>
              <w:rPr>
                <w:rFonts w:asciiTheme="minorHAnsi" w:hAnsiTheme="minorHAnsi" w:cs="Arial"/>
                <w:sz w:val="20"/>
                <w:szCs w:val="20"/>
              </w:rPr>
            </w:pPr>
            <w:r w:rsidRPr="00F44C66">
              <w:rPr>
                <w:rFonts w:asciiTheme="minorHAnsi" w:hAnsiTheme="minorHAnsi" w:cs="Arial"/>
                <w:sz w:val="20"/>
                <w:szCs w:val="20"/>
              </w:rPr>
              <w:t>ČELA ŽB PROPUSTU Z TRUB DN DO 800MM</w:t>
            </w:r>
          </w:p>
        </w:tc>
        <w:tc>
          <w:tcPr>
            <w:tcW w:w="495" w:type="pct"/>
            <w:shd w:val="clear" w:color="auto" w:fill="auto"/>
            <w:vAlign w:val="center"/>
            <w:hideMark/>
          </w:tcPr>
          <w:p w:rsidR="00F44C66" w:rsidRPr="00F44C66" w:rsidRDefault="00F44C66" w:rsidP="00F44C66">
            <w:pPr>
              <w:jc w:val="center"/>
              <w:rPr>
                <w:rFonts w:asciiTheme="minorHAnsi" w:hAnsiTheme="minorHAnsi" w:cs="Arial"/>
                <w:sz w:val="20"/>
                <w:szCs w:val="20"/>
              </w:rPr>
            </w:pPr>
            <w:r w:rsidRPr="00F44C66">
              <w:rPr>
                <w:rFonts w:asciiTheme="minorHAnsi" w:hAnsiTheme="minorHAnsi" w:cs="Arial"/>
                <w:sz w:val="20"/>
                <w:szCs w:val="20"/>
              </w:rPr>
              <w:t xml:space="preserve">KUS       </w:t>
            </w:r>
          </w:p>
        </w:tc>
        <w:tc>
          <w:tcPr>
            <w:tcW w:w="924" w:type="pct"/>
            <w:shd w:val="clear" w:color="auto" w:fill="auto"/>
            <w:noWrap/>
            <w:vAlign w:val="center"/>
          </w:tcPr>
          <w:p w:rsidR="00F44C66" w:rsidRPr="00F44C66" w:rsidRDefault="00F44C66" w:rsidP="00F44C66">
            <w:pPr>
              <w:jc w:val="right"/>
              <w:rPr>
                <w:rFonts w:asciiTheme="minorHAnsi" w:hAnsiTheme="minorHAnsi"/>
                <w:color w:val="000000"/>
                <w:sz w:val="20"/>
                <w:szCs w:val="20"/>
              </w:rPr>
            </w:pPr>
            <w:r w:rsidRPr="00F44C66">
              <w:rPr>
                <w:rFonts w:asciiTheme="minorHAnsi" w:hAnsiTheme="minorHAnsi"/>
                <w:color w:val="000000"/>
                <w:sz w:val="20"/>
                <w:szCs w:val="20"/>
              </w:rPr>
              <w:t>28 000,00 Kč</w:t>
            </w:r>
          </w:p>
        </w:tc>
      </w:tr>
      <w:tr w:rsidR="00F44C66" w:rsidRPr="00F44C66" w:rsidTr="00F44C66">
        <w:trPr>
          <w:trHeight w:val="227"/>
        </w:trPr>
        <w:tc>
          <w:tcPr>
            <w:tcW w:w="309" w:type="pct"/>
            <w:shd w:val="clear" w:color="auto" w:fill="auto"/>
            <w:vAlign w:val="center"/>
            <w:hideMark/>
          </w:tcPr>
          <w:p w:rsidR="00F44C66" w:rsidRPr="00F44C66" w:rsidRDefault="00F44C66" w:rsidP="00F44C66">
            <w:pPr>
              <w:jc w:val="center"/>
              <w:rPr>
                <w:rFonts w:asciiTheme="minorHAnsi" w:hAnsiTheme="minorHAnsi" w:cs="Arial"/>
                <w:sz w:val="20"/>
                <w:szCs w:val="20"/>
              </w:rPr>
            </w:pPr>
            <w:r w:rsidRPr="00F44C66">
              <w:rPr>
                <w:rFonts w:asciiTheme="minorHAnsi" w:hAnsiTheme="minorHAnsi" w:cs="Arial"/>
                <w:sz w:val="20"/>
                <w:szCs w:val="20"/>
              </w:rPr>
              <w:t>401</w:t>
            </w:r>
          </w:p>
        </w:tc>
        <w:tc>
          <w:tcPr>
            <w:tcW w:w="3272" w:type="pct"/>
            <w:shd w:val="clear" w:color="auto" w:fill="auto"/>
            <w:vAlign w:val="center"/>
            <w:hideMark/>
          </w:tcPr>
          <w:p w:rsidR="00F44C66" w:rsidRPr="00F44C66" w:rsidRDefault="00F44C66" w:rsidP="00F44C66">
            <w:pPr>
              <w:jc w:val="left"/>
              <w:rPr>
                <w:rFonts w:asciiTheme="minorHAnsi" w:hAnsiTheme="minorHAnsi" w:cs="Arial"/>
                <w:sz w:val="20"/>
                <w:szCs w:val="20"/>
              </w:rPr>
            </w:pPr>
            <w:r w:rsidRPr="00F44C66">
              <w:rPr>
                <w:rFonts w:asciiTheme="minorHAnsi" w:hAnsiTheme="minorHAnsi" w:cs="Arial"/>
                <w:sz w:val="20"/>
                <w:szCs w:val="20"/>
              </w:rPr>
              <w:t>ČELA BETONOVÁ PROPUSTU Z TRUB DN DO 1000MM</w:t>
            </w:r>
          </w:p>
        </w:tc>
        <w:tc>
          <w:tcPr>
            <w:tcW w:w="495" w:type="pct"/>
            <w:shd w:val="clear" w:color="auto" w:fill="auto"/>
            <w:vAlign w:val="center"/>
            <w:hideMark/>
          </w:tcPr>
          <w:p w:rsidR="00F44C66" w:rsidRPr="00F44C66" w:rsidRDefault="00F44C66" w:rsidP="00F44C66">
            <w:pPr>
              <w:jc w:val="center"/>
              <w:rPr>
                <w:rFonts w:asciiTheme="minorHAnsi" w:hAnsiTheme="minorHAnsi" w:cs="Arial"/>
                <w:sz w:val="20"/>
                <w:szCs w:val="20"/>
              </w:rPr>
            </w:pPr>
            <w:r w:rsidRPr="00F44C66">
              <w:rPr>
                <w:rFonts w:asciiTheme="minorHAnsi" w:hAnsiTheme="minorHAnsi" w:cs="Arial"/>
                <w:sz w:val="20"/>
                <w:szCs w:val="20"/>
              </w:rPr>
              <w:t xml:space="preserve">KUS       </w:t>
            </w:r>
          </w:p>
        </w:tc>
        <w:tc>
          <w:tcPr>
            <w:tcW w:w="924" w:type="pct"/>
            <w:shd w:val="clear" w:color="auto" w:fill="auto"/>
            <w:noWrap/>
            <w:vAlign w:val="center"/>
          </w:tcPr>
          <w:p w:rsidR="00F44C66" w:rsidRPr="00F44C66" w:rsidRDefault="00F44C66" w:rsidP="00F44C66">
            <w:pPr>
              <w:jc w:val="right"/>
              <w:rPr>
                <w:rFonts w:asciiTheme="minorHAnsi" w:hAnsiTheme="minorHAnsi"/>
                <w:color w:val="000000"/>
                <w:sz w:val="20"/>
                <w:szCs w:val="20"/>
              </w:rPr>
            </w:pPr>
            <w:r w:rsidRPr="00F44C66">
              <w:rPr>
                <w:rFonts w:asciiTheme="minorHAnsi" w:hAnsiTheme="minorHAnsi"/>
                <w:color w:val="000000"/>
                <w:sz w:val="20"/>
                <w:szCs w:val="20"/>
              </w:rPr>
              <w:t>29 500,00 Kč</w:t>
            </w:r>
          </w:p>
        </w:tc>
      </w:tr>
      <w:tr w:rsidR="00F44C66" w:rsidRPr="00F44C66" w:rsidTr="00F44C66">
        <w:trPr>
          <w:trHeight w:val="227"/>
        </w:trPr>
        <w:tc>
          <w:tcPr>
            <w:tcW w:w="309" w:type="pct"/>
            <w:shd w:val="clear" w:color="auto" w:fill="auto"/>
            <w:vAlign w:val="center"/>
            <w:hideMark/>
          </w:tcPr>
          <w:p w:rsidR="00F44C66" w:rsidRPr="00F44C66" w:rsidRDefault="00F44C66" w:rsidP="00F44C66">
            <w:pPr>
              <w:jc w:val="center"/>
              <w:rPr>
                <w:rFonts w:asciiTheme="minorHAnsi" w:hAnsiTheme="minorHAnsi" w:cs="Arial"/>
                <w:sz w:val="20"/>
                <w:szCs w:val="20"/>
              </w:rPr>
            </w:pPr>
            <w:r w:rsidRPr="00F44C66">
              <w:rPr>
                <w:rFonts w:asciiTheme="minorHAnsi" w:hAnsiTheme="minorHAnsi" w:cs="Arial"/>
                <w:sz w:val="20"/>
                <w:szCs w:val="20"/>
              </w:rPr>
              <w:t>402</w:t>
            </w:r>
          </w:p>
        </w:tc>
        <w:tc>
          <w:tcPr>
            <w:tcW w:w="3272" w:type="pct"/>
            <w:shd w:val="clear" w:color="auto" w:fill="auto"/>
            <w:vAlign w:val="center"/>
            <w:hideMark/>
          </w:tcPr>
          <w:p w:rsidR="00F44C66" w:rsidRPr="00F44C66" w:rsidRDefault="00F44C66" w:rsidP="00F44C66">
            <w:pPr>
              <w:jc w:val="left"/>
              <w:rPr>
                <w:rFonts w:asciiTheme="minorHAnsi" w:hAnsiTheme="minorHAnsi" w:cs="Arial"/>
                <w:sz w:val="20"/>
                <w:szCs w:val="20"/>
              </w:rPr>
            </w:pPr>
            <w:r w:rsidRPr="00F44C66">
              <w:rPr>
                <w:rFonts w:asciiTheme="minorHAnsi" w:hAnsiTheme="minorHAnsi" w:cs="Arial"/>
                <w:sz w:val="20"/>
                <w:szCs w:val="20"/>
              </w:rPr>
              <w:t>ČELA BETONOVÁ PROPUSTU Z TRUB DN DO 1200MM</w:t>
            </w:r>
          </w:p>
        </w:tc>
        <w:tc>
          <w:tcPr>
            <w:tcW w:w="495" w:type="pct"/>
            <w:shd w:val="clear" w:color="auto" w:fill="auto"/>
            <w:vAlign w:val="center"/>
            <w:hideMark/>
          </w:tcPr>
          <w:p w:rsidR="00F44C66" w:rsidRPr="00F44C66" w:rsidRDefault="00F44C66" w:rsidP="00F44C66">
            <w:pPr>
              <w:jc w:val="center"/>
              <w:rPr>
                <w:rFonts w:asciiTheme="minorHAnsi" w:hAnsiTheme="minorHAnsi" w:cs="Arial"/>
                <w:sz w:val="20"/>
                <w:szCs w:val="20"/>
              </w:rPr>
            </w:pPr>
            <w:r w:rsidRPr="00F44C66">
              <w:rPr>
                <w:rFonts w:asciiTheme="minorHAnsi" w:hAnsiTheme="minorHAnsi" w:cs="Arial"/>
                <w:sz w:val="20"/>
                <w:szCs w:val="20"/>
              </w:rPr>
              <w:t xml:space="preserve">KUS       </w:t>
            </w:r>
          </w:p>
        </w:tc>
        <w:tc>
          <w:tcPr>
            <w:tcW w:w="924" w:type="pct"/>
            <w:shd w:val="clear" w:color="auto" w:fill="auto"/>
            <w:noWrap/>
            <w:vAlign w:val="center"/>
          </w:tcPr>
          <w:p w:rsidR="00F44C66" w:rsidRPr="00F44C66" w:rsidRDefault="00F44C66" w:rsidP="00F44C66">
            <w:pPr>
              <w:jc w:val="right"/>
              <w:rPr>
                <w:rFonts w:asciiTheme="minorHAnsi" w:hAnsiTheme="minorHAnsi"/>
                <w:color w:val="000000"/>
                <w:sz w:val="20"/>
                <w:szCs w:val="20"/>
              </w:rPr>
            </w:pPr>
            <w:r w:rsidRPr="00F44C66">
              <w:rPr>
                <w:rFonts w:asciiTheme="minorHAnsi" w:hAnsiTheme="minorHAnsi"/>
                <w:color w:val="000000"/>
                <w:sz w:val="20"/>
                <w:szCs w:val="20"/>
              </w:rPr>
              <w:t>30 000,00 Kč</w:t>
            </w:r>
          </w:p>
        </w:tc>
      </w:tr>
      <w:tr w:rsidR="00F44C66" w:rsidRPr="00F44C66" w:rsidTr="00F44C66">
        <w:trPr>
          <w:trHeight w:val="227"/>
        </w:trPr>
        <w:tc>
          <w:tcPr>
            <w:tcW w:w="309" w:type="pct"/>
            <w:shd w:val="clear" w:color="auto" w:fill="auto"/>
            <w:vAlign w:val="center"/>
            <w:hideMark/>
          </w:tcPr>
          <w:p w:rsidR="00F44C66" w:rsidRPr="00F44C66" w:rsidRDefault="00F44C66" w:rsidP="00F44C66">
            <w:pPr>
              <w:jc w:val="center"/>
              <w:rPr>
                <w:rFonts w:asciiTheme="minorHAnsi" w:hAnsiTheme="minorHAnsi" w:cs="Arial"/>
                <w:sz w:val="20"/>
                <w:szCs w:val="20"/>
              </w:rPr>
            </w:pPr>
            <w:r w:rsidRPr="00F44C66">
              <w:rPr>
                <w:rFonts w:asciiTheme="minorHAnsi" w:hAnsiTheme="minorHAnsi" w:cs="Arial"/>
                <w:sz w:val="20"/>
                <w:szCs w:val="20"/>
              </w:rPr>
              <w:t>403</w:t>
            </w:r>
          </w:p>
        </w:tc>
        <w:tc>
          <w:tcPr>
            <w:tcW w:w="3272" w:type="pct"/>
            <w:shd w:val="clear" w:color="auto" w:fill="auto"/>
            <w:vAlign w:val="center"/>
            <w:hideMark/>
          </w:tcPr>
          <w:p w:rsidR="00F44C66" w:rsidRPr="00F44C66" w:rsidRDefault="00F44C66" w:rsidP="00F44C66">
            <w:pPr>
              <w:jc w:val="left"/>
              <w:rPr>
                <w:rFonts w:asciiTheme="minorHAnsi" w:hAnsiTheme="minorHAnsi" w:cs="Arial"/>
                <w:sz w:val="20"/>
                <w:szCs w:val="20"/>
              </w:rPr>
            </w:pPr>
            <w:r w:rsidRPr="00F44C66">
              <w:rPr>
                <w:rFonts w:asciiTheme="minorHAnsi" w:hAnsiTheme="minorHAnsi" w:cs="Arial"/>
                <w:sz w:val="20"/>
                <w:szCs w:val="20"/>
              </w:rPr>
              <w:t>VTOK JÍMKY BETONOVÉ VČET DLAŽBY PROPUSTU Z TRUB DN DO 400MM</w:t>
            </w:r>
          </w:p>
        </w:tc>
        <w:tc>
          <w:tcPr>
            <w:tcW w:w="495" w:type="pct"/>
            <w:shd w:val="clear" w:color="auto" w:fill="auto"/>
            <w:vAlign w:val="center"/>
            <w:hideMark/>
          </w:tcPr>
          <w:p w:rsidR="00F44C66" w:rsidRPr="00F44C66" w:rsidRDefault="00F44C66" w:rsidP="00F44C66">
            <w:pPr>
              <w:jc w:val="center"/>
              <w:rPr>
                <w:rFonts w:asciiTheme="minorHAnsi" w:hAnsiTheme="minorHAnsi" w:cs="Arial"/>
                <w:sz w:val="20"/>
                <w:szCs w:val="20"/>
              </w:rPr>
            </w:pPr>
            <w:r w:rsidRPr="00F44C66">
              <w:rPr>
                <w:rFonts w:asciiTheme="minorHAnsi" w:hAnsiTheme="minorHAnsi" w:cs="Arial"/>
                <w:sz w:val="20"/>
                <w:szCs w:val="20"/>
              </w:rPr>
              <w:t xml:space="preserve">KUS       </w:t>
            </w:r>
          </w:p>
        </w:tc>
        <w:tc>
          <w:tcPr>
            <w:tcW w:w="924" w:type="pct"/>
            <w:shd w:val="clear" w:color="auto" w:fill="auto"/>
            <w:noWrap/>
            <w:vAlign w:val="center"/>
          </w:tcPr>
          <w:p w:rsidR="00F44C66" w:rsidRPr="00F44C66" w:rsidRDefault="00F44C66" w:rsidP="00F44C66">
            <w:pPr>
              <w:jc w:val="right"/>
              <w:rPr>
                <w:rFonts w:asciiTheme="minorHAnsi" w:hAnsiTheme="minorHAnsi"/>
                <w:color w:val="000000"/>
                <w:sz w:val="20"/>
                <w:szCs w:val="20"/>
              </w:rPr>
            </w:pPr>
            <w:r w:rsidRPr="00F44C66">
              <w:rPr>
                <w:rFonts w:asciiTheme="minorHAnsi" w:hAnsiTheme="minorHAnsi"/>
                <w:color w:val="000000"/>
                <w:sz w:val="20"/>
                <w:szCs w:val="20"/>
              </w:rPr>
              <w:t>17 400,00 Kč</w:t>
            </w:r>
          </w:p>
        </w:tc>
      </w:tr>
      <w:tr w:rsidR="00F44C66" w:rsidRPr="00F44C66" w:rsidTr="00F44C66">
        <w:trPr>
          <w:trHeight w:val="227"/>
        </w:trPr>
        <w:tc>
          <w:tcPr>
            <w:tcW w:w="309" w:type="pct"/>
            <w:shd w:val="clear" w:color="auto" w:fill="auto"/>
            <w:vAlign w:val="center"/>
            <w:hideMark/>
          </w:tcPr>
          <w:p w:rsidR="00F44C66" w:rsidRPr="00F44C66" w:rsidRDefault="00F44C66" w:rsidP="00F44C66">
            <w:pPr>
              <w:jc w:val="center"/>
              <w:rPr>
                <w:rFonts w:asciiTheme="minorHAnsi" w:hAnsiTheme="minorHAnsi" w:cs="Arial"/>
                <w:sz w:val="20"/>
                <w:szCs w:val="20"/>
              </w:rPr>
            </w:pPr>
            <w:r w:rsidRPr="00F44C66">
              <w:rPr>
                <w:rFonts w:asciiTheme="minorHAnsi" w:hAnsiTheme="minorHAnsi" w:cs="Arial"/>
                <w:sz w:val="20"/>
                <w:szCs w:val="20"/>
              </w:rPr>
              <w:t>404</w:t>
            </w:r>
          </w:p>
        </w:tc>
        <w:tc>
          <w:tcPr>
            <w:tcW w:w="3272" w:type="pct"/>
            <w:shd w:val="clear" w:color="auto" w:fill="auto"/>
            <w:vAlign w:val="center"/>
            <w:hideMark/>
          </w:tcPr>
          <w:p w:rsidR="00F44C66" w:rsidRPr="00F44C66" w:rsidRDefault="00F44C66" w:rsidP="00F44C66">
            <w:pPr>
              <w:jc w:val="left"/>
              <w:rPr>
                <w:rFonts w:asciiTheme="minorHAnsi" w:hAnsiTheme="minorHAnsi" w:cs="Arial"/>
                <w:sz w:val="20"/>
                <w:szCs w:val="20"/>
              </w:rPr>
            </w:pPr>
            <w:r w:rsidRPr="00F44C66">
              <w:rPr>
                <w:rFonts w:asciiTheme="minorHAnsi" w:hAnsiTheme="minorHAnsi" w:cs="Arial"/>
                <w:sz w:val="20"/>
                <w:szCs w:val="20"/>
              </w:rPr>
              <w:t>VTOK JÍMKY BETONOVÉ VČET DLAŽBY PROPUSTU Z TRUB DN DO 500MM</w:t>
            </w:r>
          </w:p>
        </w:tc>
        <w:tc>
          <w:tcPr>
            <w:tcW w:w="495" w:type="pct"/>
            <w:shd w:val="clear" w:color="auto" w:fill="auto"/>
            <w:vAlign w:val="center"/>
            <w:hideMark/>
          </w:tcPr>
          <w:p w:rsidR="00F44C66" w:rsidRPr="00F44C66" w:rsidRDefault="00F44C66" w:rsidP="00F44C66">
            <w:pPr>
              <w:jc w:val="center"/>
              <w:rPr>
                <w:rFonts w:asciiTheme="minorHAnsi" w:hAnsiTheme="minorHAnsi" w:cs="Arial"/>
                <w:sz w:val="20"/>
                <w:szCs w:val="20"/>
              </w:rPr>
            </w:pPr>
            <w:r w:rsidRPr="00F44C66">
              <w:rPr>
                <w:rFonts w:asciiTheme="minorHAnsi" w:hAnsiTheme="minorHAnsi" w:cs="Arial"/>
                <w:sz w:val="20"/>
                <w:szCs w:val="20"/>
              </w:rPr>
              <w:t xml:space="preserve">KUS       </w:t>
            </w:r>
          </w:p>
        </w:tc>
        <w:tc>
          <w:tcPr>
            <w:tcW w:w="924" w:type="pct"/>
            <w:shd w:val="clear" w:color="auto" w:fill="auto"/>
            <w:noWrap/>
            <w:vAlign w:val="center"/>
          </w:tcPr>
          <w:p w:rsidR="00F44C66" w:rsidRPr="00F44C66" w:rsidRDefault="00F44C66" w:rsidP="00F44C66">
            <w:pPr>
              <w:jc w:val="right"/>
              <w:rPr>
                <w:rFonts w:asciiTheme="minorHAnsi" w:hAnsiTheme="minorHAnsi"/>
                <w:color w:val="000000"/>
                <w:sz w:val="20"/>
                <w:szCs w:val="20"/>
              </w:rPr>
            </w:pPr>
            <w:r w:rsidRPr="00F44C66">
              <w:rPr>
                <w:rFonts w:asciiTheme="minorHAnsi" w:hAnsiTheme="minorHAnsi"/>
                <w:color w:val="000000"/>
                <w:sz w:val="20"/>
                <w:szCs w:val="20"/>
              </w:rPr>
              <w:t>19 800,00 Kč</w:t>
            </w:r>
          </w:p>
        </w:tc>
      </w:tr>
      <w:tr w:rsidR="00F44C66" w:rsidRPr="00F44C66" w:rsidTr="00F44C66">
        <w:trPr>
          <w:trHeight w:val="227"/>
        </w:trPr>
        <w:tc>
          <w:tcPr>
            <w:tcW w:w="309" w:type="pct"/>
            <w:shd w:val="clear" w:color="auto" w:fill="auto"/>
            <w:vAlign w:val="center"/>
            <w:hideMark/>
          </w:tcPr>
          <w:p w:rsidR="00F44C66" w:rsidRPr="00F44C66" w:rsidRDefault="00F44C66" w:rsidP="00F44C66">
            <w:pPr>
              <w:jc w:val="center"/>
              <w:rPr>
                <w:rFonts w:asciiTheme="minorHAnsi" w:hAnsiTheme="minorHAnsi" w:cs="Arial"/>
                <w:sz w:val="20"/>
                <w:szCs w:val="20"/>
              </w:rPr>
            </w:pPr>
            <w:r w:rsidRPr="00F44C66">
              <w:rPr>
                <w:rFonts w:asciiTheme="minorHAnsi" w:hAnsiTheme="minorHAnsi" w:cs="Arial"/>
                <w:sz w:val="20"/>
                <w:szCs w:val="20"/>
              </w:rPr>
              <w:t>405</w:t>
            </w:r>
          </w:p>
        </w:tc>
        <w:tc>
          <w:tcPr>
            <w:tcW w:w="3272" w:type="pct"/>
            <w:shd w:val="clear" w:color="auto" w:fill="auto"/>
            <w:vAlign w:val="center"/>
            <w:hideMark/>
          </w:tcPr>
          <w:p w:rsidR="00F44C66" w:rsidRPr="00F44C66" w:rsidRDefault="00F44C66" w:rsidP="00F44C66">
            <w:pPr>
              <w:jc w:val="left"/>
              <w:rPr>
                <w:rFonts w:asciiTheme="minorHAnsi" w:hAnsiTheme="minorHAnsi" w:cs="Arial"/>
                <w:sz w:val="20"/>
                <w:szCs w:val="20"/>
              </w:rPr>
            </w:pPr>
            <w:r w:rsidRPr="00F44C66">
              <w:rPr>
                <w:rFonts w:asciiTheme="minorHAnsi" w:hAnsiTheme="minorHAnsi" w:cs="Arial"/>
                <w:sz w:val="20"/>
                <w:szCs w:val="20"/>
              </w:rPr>
              <w:t>VTOKOVÉ JÍMKY BETONOVÉ VČETNĚ DLAŽBY PROPUSTU Z TRUB DN DO 600MM</w:t>
            </w:r>
          </w:p>
        </w:tc>
        <w:tc>
          <w:tcPr>
            <w:tcW w:w="495" w:type="pct"/>
            <w:shd w:val="clear" w:color="auto" w:fill="auto"/>
            <w:vAlign w:val="center"/>
            <w:hideMark/>
          </w:tcPr>
          <w:p w:rsidR="00F44C66" w:rsidRPr="00F44C66" w:rsidRDefault="00F44C66" w:rsidP="00F44C66">
            <w:pPr>
              <w:jc w:val="center"/>
              <w:rPr>
                <w:rFonts w:asciiTheme="minorHAnsi" w:hAnsiTheme="minorHAnsi" w:cs="Arial"/>
                <w:sz w:val="20"/>
                <w:szCs w:val="20"/>
              </w:rPr>
            </w:pPr>
            <w:r w:rsidRPr="00F44C66">
              <w:rPr>
                <w:rFonts w:asciiTheme="minorHAnsi" w:hAnsiTheme="minorHAnsi" w:cs="Arial"/>
                <w:sz w:val="20"/>
                <w:szCs w:val="20"/>
              </w:rPr>
              <w:t xml:space="preserve">KUS       </w:t>
            </w:r>
          </w:p>
        </w:tc>
        <w:tc>
          <w:tcPr>
            <w:tcW w:w="924" w:type="pct"/>
            <w:shd w:val="clear" w:color="auto" w:fill="auto"/>
            <w:noWrap/>
            <w:vAlign w:val="center"/>
          </w:tcPr>
          <w:p w:rsidR="00F44C66" w:rsidRPr="00F44C66" w:rsidRDefault="00F44C66" w:rsidP="00F44C66">
            <w:pPr>
              <w:jc w:val="right"/>
              <w:rPr>
                <w:rFonts w:asciiTheme="minorHAnsi" w:hAnsiTheme="minorHAnsi"/>
                <w:color w:val="000000"/>
                <w:sz w:val="20"/>
                <w:szCs w:val="20"/>
              </w:rPr>
            </w:pPr>
            <w:r w:rsidRPr="00F44C66">
              <w:rPr>
                <w:rFonts w:asciiTheme="minorHAnsi" w:hAnsiTheme="minorHAnsi"/>
                <w:color w:val="000000"/>
                <w:sz w:val="20"/>
                <w:szCs w:val="20"/>
              </w:rPr>
              <w:t>23 600,00 Kč</w:t>
            </w:r>
          </w:p>
        </w:tc>
      </w:tr>
      <w:tr w:rsidR="00F44C66" w:rsidRPr="00F44C66" w:rsidTr="00F44C66">
        <w:trPr>
          <w:trHeight w:val="227"/>
        </w:trPr>
        <w:tc>
          <w:tcPr>
            <w:tcW w:w="309" w:type="pct"/>
            <w:shd w:val="clear" w:color="auto" w:fill="auto"/>
            <w:vAlign w:val="center"/>
            <w:hideMark/>
          </w:tcPr>
          <w:p w:rsidR="00F44C66" w:rsidRPr="00F44C66" w:rsidRDefault="00F44C66" w:rsidP="00F44C66">
            <w:pPr>
              <w:jc w:val="center"/>
              <w:rPr>
                <w:rFonts w:asciiTheme="minorHAnsi" w:hAnsiTheme="minorHAnsi" w:cs="Arial"/>
                <w:sz w:val="20"/>
                <w:szCs w:val="20"/>
              </w:rPr>
            </w:pPr>
            <w:r w:rsidRPr="00F44C66">
              <w:rPr>
                <w:rFonts w:asciiTheme="minorHAnsi" w:hAnsiTheme="minorHAnsi" w:cs="Arial"/>
                <w:sz w:val="20"/>
                <w:szCs w:val="20"/>
              </w:rPr>
              <w:t>406</w:t>
            </w:r>
          </w:p>
        </w:tc>
        <w:tc>
          <w:tcPr>
            <w:tcW w:w="3272" w:type="pct"/>
            <w:shd w:val="clear" w:color="auto" w:fill="auto"/>
            <w:vAlign w:val="center"/>
            <w:hideMark/>
          </w:tcPr>
          <w:p w:rsidR="00F44C66" w:rsidRPr="00F44C66" w:rsidRDefault="00F44C66" w:rsidP="00F44C66">
            <w:pPr>
              <w:jc w:val="left"/>
              <w:rPr>
                <w:rFonts w:asciiTheme="minorHAnsi" w:hAnsiTheme="minorHAnsi" w:cs="Arial"/>
                <w:sz w:val="20"/>
                <w:szCs w:val="20"/>
              </w:rPr>
            </w:pPr>
            <w:r w:rsidRPr="00F44C66">
              <w:rPr>
                <w:rFonts w:asciiTheme="minorHAnsi" w:hAnsiTheme="minorHAnsi" w:cs="Arial"/>
                <w:sz w:val="20"/>
                <w:szCs w:val="20"/>
              </w:rPr>
              <w:t>PROPUSTY Z TRUB DN 300MM</w:t>
            </w:r>
            <w:r w:rsidRPr="00F44C66">
              <w:rPr>
                <w:rFonts w:asciiTheme="minorHAnsi" w:hAnsiTheme="minorHAnsi" w:cs="Arial"/>
                <w:sz w:val="20"/>
                <w:szCs w:val="20"/>
              </w:rPr>
              <w:br/>
              <w:t>ŽB trouby</w:t>
            </w:r>
          </w:p>
        </w:tc>
        <w:tc>
          <w:tcPr>
            <w:tcW w:w="495" w:type="pct"/>
            <w:shd w:val="clear" w:color="auto" w:fill="auto"/>
            <w:vAlign w:val="center"/>
            <w:hideMark/>
          </w:tcPr>
          <w:p w:rsidR="00F44C66" w:rsidRPr="00F44C66" w:rsidRDefault="00F44C66" w:rsidP="00F44C66">
            <w:pPr>
              <w:jc w:val="center"/>
              <w:rPr>
                <w:rFonts w:asciiTheme="minorHAnsi" w:hAnsiTheme="minorHAnsi" w:cs="Arial"/>
                <w:sz w:val="20"/>
                <w:szCs w:val="20"/>
              </w:rPr>
            </w:pPr>
            <w:r w:rsidRPr="00F44C66">
              <w:rPr>
                <w:rFonts w:asciiTheme="minorHAnsi" w:hAnsiTheme="minorHAnsi" w:cs="Arial"/>
                <w:sz w:val="20"/>
                <w:szCs w:val="20"/>
              </w:rPr>
              <w:t xml:space="preserve">M         </w:t>
            </w:r>
          </w:p>
        </w:tc>
        <w:tc>
          <w:tcPr>
            <w:tcW w:w="924" w:type="pct"/>
            <w:shd w:val="clear" w:color="auto" w:fill="auto"/>
            <w:noWrap/>
            <w:vAlign w:val="center"/>
          </w:tcPr>
          <w:p w:rsidR="00F44C66" w:rsidRPr="00F44C66" w:rsidRDefault="00F44C66" w:rsidP="00F44C66">
            <w:pPr>
              <w:jc w:val="right"/>
              <w:rPr>
                <w:rFonts w:asciiTheme="minorHAnsi" w:hAnsiTheme="minorHAnsi"/>
                <w:color w:val="000000"/>
                <w:sz w:val="20"/>
                <w:szCs w:val="20"/>
              </w:rPr>
            </w:pPr>
            <w:r w:rsidRPr="00F44C66">
              <w:rPr>
                <w:rFonts w:asciiTheme="minorHAnsi" w:hAnsiTheme="minorHAnsi"/>
                <w:color w:val="000000"/>
                <w:sz w:val="20"/>
                <w:szCs w:val="20"/>
              </w:rPr>
              <w:t>1 770,00 Kč</w:t>
            </w:r>
          </w:p>
        </w:tc>
      </w:tr>
      <w:tr w:rsidR="00F44C66" w:rsidRPr="00F44C66" w:rsidTr="00F44C66">
        <w:trPr>
          <w:trHeight w:val="227"/>
        </w:trPr>
        <w:tc>
          <w:tcPr>
            <w:tcW w:w="309" w:type="pct"/>
            <w:shd w:val="clear" w:color="auto" w:fill="auto"/>
            <w:vAlign w:val="center"/>
            <w:hideMark/>
          </w:tcPr>
          <w:p w:rsidR="00F44C66" w:rsidRPr="00F44C66" w:rsidRDefault="00F44C66" w:rsidP="00F44C66">
            <w:pPr>
              <w:jc w:val="center"/>
              <w:rPr>
                <w:rFonts w:asciiTheme="minorHAnsi" w:hAnsiTheme="minorHAnsi" w:cs="Arial"/>
                <w:sz w:val="20"/>
                <w:szCs w:val="20"/>
              </w:rPr>
            </w:pPr>
            <w:r w:rsidRPr="00F44C66">
              <w:rPr>
                <w:rFonts w:asciiTheme="minorHAnsi" w:hAnsiTheme="minorHAnsi" w:cs="Arial"/>
                <w:sz w:val="20"/>
                <w:szCs w:val="20"/>
              </w:rPr>
              <w:t>407</w:t>
            </w:r>
          </w:p>
        </w:tc>
        <w:tc>
          <w:tcPr>
            <w:tcW w:w="3272" w:type="pct"/>
            <w:shd w:val="clear" w:color="auto" w:fill="auto"/>
            <w:vAlign w:val="center"/>
            <w:hideMark/>
          </w:tcPr>
          <w:p w:rsidR="00F44C66" w:rsidRPr="00F44C66" w:rsidRDefault="00F44C66" w:rsidP="00F44C66">
            <w:pPr>
              <w:jc w:val="left"/>
              <w:rPr>
                <w:rFonts w:asciiTheme="minorHAnsi" w:hAnsiTheme="minorHAnsi" w:cs="Arial"/>
                <w:sz w:val="20"/>
                <w:szCs w:val="20"/>
              </w:rPr>
            </w:pPr>
            <w:r w:rsidRPr="00F44C66">
              <w:rPr>
                <w:rFonts w:asciiTheme="minorHAnsi" w:hAnsiTheme="minorHAnsi" w:cs="Arial"/>
                <w:sz w:val="20"/>
                <w:szCs w:val="20"/>
              </w:rPr>
              <w:t>PROPUSTY Z TRUB DN 400MM</w:t>
            </w:r>
            <w:r w:rsidRPr="00F44C66">
              <w:rPr>
                <w:rFonts w:asciiTheme="minorHAnsi" w:hAnsiTheme="minorHAnsi" w:cs="Arial"/>
                <w:sz w:val="20"/>
                <w:szCs w:val="20"/>
              </w:rPr>
              <w:br/>
              <w:t>korugovaný plast</w:t>
            </w:r>
          </w:p>
        </w:tc>
        <w:tc>
          <w:tcPr>
            <w:tcW w:w="495" w:type="pct"/>
            <w:shd w:val="clear" w:color="auto" w:fill="auto"/>
            <w:vAlign w:val="center"/>
            <w:hideMark/>
          </w:tcPr>
          <w:p w:rsidR="00F44C66" w:rsidRPr="00F44C66" w:rsidRDefault="00F44C66" w:rsidP="00F44C66">
            <w:pPr>
              <w:jc w:val="center"/>
              <w:rPr>
                <w:rFonts w:asciiTheme="minorHAnsi" w:hAnsiTheme="minorHAnsi" w:cs="Arial"/>
                <w:sz w:val="20"/>
                <w:szCs w:val="20"/>
              </w:rPr>
            </w:pPr>
            <w:r w:rsidRPr="00F44C66">
              <w:rPr>
                <w:rFonts w:asciiTheme="minorHAnsi" w:hAnsiTheme="minorHAnsi" w:cs="Arial"/>
                <w:sz w:val="20"/>
                <w:szCs w:val="20"/>
              </w:rPr>
              <w:t xml:space="preserve">M         </w:t>
            </w:r>
          </w:p>
        </w:tc>
        <w:tc>
          <w:tcPr>
            <w:tcW w:w="924" w:type="pct"/>
            <w:shd w:val="clear" w:color="auto" w:fill="auto"/>
            <w:noWrap/>
            <w:vAlign w:val="center"/>
          </w:tcPr>
          <w:p w:rsidR="00F44C66" w:rsidRPr="00F44C66" w:rsidRDefault="00F44C66" w:rsidP="00F44C66">
            <w:pPr>
              <w:jc w:val="right"/>
              <w:rPr>
                <w:rFonts w:asciiTheme="minorHAnsi" w:hAnsiTheme="minorHAnsi"/>
                <w:color w:val="000000"/>
                <w:sz w:val="20"/>
                <w:szCs w:val="20"/>
              </w:rPr>
            </w:pPr>
            <w:r w:rsidRPr="00F44C66">
              <w:rPr>
                <w:rFonts w:asciiTheme="minorHAnsi" w:hAnsiTheme="minorHAnsi"/>
                <w:color w:val="000000"/>
                <w:sz w:val="20"/>
                <w:szCs w:val="20"/>
              </w:rPr>
              <w:t>2 270,00 Kč</w:t>
            </w:r>
          </w:p>
        </w:tc>
      </w:tr>
      <w:tr w:rsidR="00F44C66" w:rsidRPr="00F44C66" w:rsidTr="00F44C66">
        <w:trPr>
          <w:trHeight w:val="227"/>
        </w:trPr>
        <w:tc>
          <w:tcPr>
            <w:tcW w:w="309" w:type="pct"/>
            <w:shd w:val="clear" w:color="auto" w:fill="auto"/>
            <w:vAlign w:val="center"/>
            <w:hideMark/>
          </w:tcPr>
          <w:p w:rsidR="00F44C66" w:rsidRPr="00F44C66" w:rsidRDefault="00F44C66" w:rsidP="00F44C66">
            <w:pPr>
              <w:jc w:val="center"/>
              <w:rPr>
                <w:rFonts w:asciiTheme="minorHAnsi" w:hAnsiTheme="minorHAnsi" w:cs="Arial"/>
                <w:sz w:val="20"/>
                <w:szCs w:val="20"/>
              </w:rPr>
            </w:pPr>
            <w:r w:rsidRPr="00F44C66">
              <w:rPr>
                <w:rFonts w:asciiTheme="minorHAnsi" w:hAnsiTheme="minorHAnsi" w:cs="Arial"/>
                <w:sz w:val="20"/>
                <w:szCs w:val="20"/>
              </w:rPr>
              <w:t>408</w:t>
            </w:r>
          </w:p>
        </w:tc>
        <w:tc>
          <w:tcPr>
            <w:tcW w:w="3272" w:type="pct"/>
            <w:shd w:val="clear" w:color="auto" w:fill="auto"/>
            <w:vAlign w:val="center"/>
            <w:hideMark/>
          </w:tcPr>
          <w:p w:rsidR="00F44C66" w:rsidRPr="00F44C66" w:rsidRDefault="00F44C66" w:rsidP="00F44C66">
            <w:pPr>
              <w:jc w:val="left"/>
              <w:rPr>
                <w:rFonts w:asciiTheme="minorHAnsi" w:hAnsiTheme="minorHAnsi" w:cs="Arial"/>
                <w:sz w:val="20"/>
                <w:szCs w:val="20"/>
              </w:rPr>
            </w:pPr>
            <w:r w:rsidRPr="00F44C66">
              <w:rPr>
                <w:rFonts w:asciiTheme="minorHAnsi" w:hAnsiTheme="minorHAnsi" w:cs="Arial"/>
                <w:sz w:val="20"/>
                <w:szCs w:val="20"/>
              </w:rPr>
              <w:t>PROPUSTY Z TRUB DN 400MM</w:t>
            </w:r>
            <w:r w:rsidRPr="00F44C66">
              <w:rPr>
                <w:rFonts w:asciiTheme="minorHAnsi" w:hAnsiTheme="minorHAnsi" w:cs="Arial"/>
                <w:sz w:val="20"/>
                <w:szCs w:val="20"/>
              </w:rPr>
              <w:br/>
              <w:t>železobeton</w:t>
            </w:r>
          </w:p>
        </w:tc>
        <w:tc>
          <w:tcPr>
            <w:tcW w:w="495" w:type="pct"/>
            <w:shd w:val="clear" w:color="auto" w:fill="auto"/>
            <w:vAlign w:val="center"/>
            <w:hideMark/>
          </w:tcPr>
          <w:p w:rsidR="00F44C66" w:rsidRPr="00F44C66" w:rsidRDefault="00F44C66" w:rsidP="00F44C66">
            <w:pPr>
              <w:jc w:val="center"/>
              <w:rPr>
                <w:rFonts w:asciiTheme="minorHAnsi" w:hAnsiTheme="minorHAnsi" w:cs="Arial"/>
                <w:sz w:val="20"/>
                <w:szCs w:val="20"/>
              </w:rPr>
            </w:pPr>
            <w:r w:rsidRPr="00F44C66">
              <w:rPr>
                <w:rFonts w:asciiTheme="minorHAnsi" w:hAnsiTheme="minorHAnsi" w:cs="Arial"/>
                <w:sz w:val="20"/>
                <w:szCs w:val="20"/>
              </w:rPr>
              <w:t xml:space="preserve">M         </w:t>
            </w:r>
          </w:p>
        </w:tc>
        <w:tc>
          <w:tcPr>
            <w:tcW w:w="924" w:type="pct"/>
            <w:shd w:val="clear" w:color="auto" w:fill="auto"/>
            <w:noWrap/>
            <w:vAlign w:val="center"/>
          </w:tcPr>
          <w:p w:rsidR="00F44C66" w:rsidRPr="00F44C66" w:rsidRDefault="00F44C66" w:rsidP="00F44C66">
            <w:pPr>
              <w:jc w:val="right"/>
              <w:rPr>
                <w:rFonts w:asciiTheme="minorHAnsi" w:hAnsiTheme="minorHAnsi"/>
                <w:color w:val="000000"/>
                <w:sz w:val="20"/>
                <w:szCs w:val="20"/>
              </w:rPr>
            </w:pPr>
            <w:r w:rsidRPr="00F44C66">
              <w:rPr>
                <w:rFonts w:asciiTheme="minorHAnsi" w:hAnsiTheme="minorHAnsi"/>
                <w:color w:val="000000"/>
                <w:sz w:val="20"/>
                <w:szCs w:val="20"/>
              </w:rPr>
              <w:t>2 270,00 Kč</w:t>
            </w:r>
          </w:p>
        </w:tc>
      </w:tr>
      <w:tr w:rsidR="00F44C66" w:rsidRPr="00F44C66" w:rsidTr="00F44C66">
        <w:trPr>
          <w:trHeight w:val="227"/>
        </w:trPr>
        <w:tc>
          <w:tcPr>
            <w:tcW w:w="309" w:type="pct"/>
            <w:shd w:val="clear" w:color="auto" w:fill="auto"/>
            <w:vAlign w:val="center"/>
            <w:hideMark/>
          </w:tcPr>
          <w:p w:rsidR="00F44C66" w:rsidRPr="00F44C66" w:rsidRDefault="00F44C66" w:rsidP="00F44C66">
            <w:pPr>
              <w:jc w:val="center"/>
              <w:rPr>
                <w:rFonts w:asciiTheme="minorHAnsi" w:hAnsiTheme="minorHAnsi" w:cs="Arial"/>
                <w:sz w:val="20"/>
                <w:szCs w:val="20"/>
              </w:rPr>
            </w:pPr>
            <w:r w:rsidRPr="00F44C66">
              <w:rPr>
                <w:rFonts w:asciiTheme="minorHAnsi" w:hAnsiTheme="minorHAnsi" w:cs="Arial"/>
                <w:sz w:val="20"/>
                <w:szCs w:val="20"/>
              </w:rPr>
              <w:t>409</w:t>
            </w:r>
          </w:p>
        </w:tc>
        <w:tc>
          <w:tcPr>
            <w:tcW w:w="3272" w:type="pct"/>
            <w:shd w:val="clear" w:color="auto" w:fill="auto"/>
            <w:vAlign w:val="center"/>
            <w:hideMark/>
          </w:tcPr>
          <w:p w:rsidR="00F44C66" w:rsidRPr="00F44C66" w:rsidRDefault="00F44C66" w:rsidP="00F44C66">
            <w:pPr>
              <w:jc w:val="left"/>
              <w:rPr>
                <w:rFonts w:asciiTheme="minorHAnsi" w:hAnsiTheme="minorHAnsi" w:cs="Arial"/>
                <w:sz w:val="20"/>
                <w:szCs w:val="20"/>
              </w:rPr>
            </w:pPr>
            <w:r w:rsidRPr="00F44C66">
              <w:rPr>
                <w:rFonts w:asciiTheme="minorHAnsi" w:hAnsiTheme="minorHAnsi" w:cs="Arial"/>
                <w:sz w:val="20"/>
                <w:szCs w:val="20"/>
              </w:rPr>
              <w:t>PROPUSTY Z TRUB DN 500MM</w:t>
            </w:r>
            <w:r w:rsidRPr="00F44C66">
              <w:rPr>
                <w:rFonts w:asciiTheme="minorHAnsi" w:hAnsiTheme="minorHAnsi" w:cs="Arial"/>
                <w:sz w:val="20"/>
                <w:szCs w:val="20"/>
              </w:rPr>
              <w:br/>
              <w:t>korugovaný plast</w:t>
            </w:r>
          </w:p>
        </w:tc>
        <w:tc>
          <w:tcPr>
            <w:tcW w:w="495" w:type="pct"/>
            <w:shd w:val="clear" w:color="auto" w:fill="auto"/>
            <w:vAlign w:val="center"/>
            <w:hideMark/>
          </w:tcPr>
          <w:p w:rsidR="00F44C66" w:rsidRPr="00F44C66" w:rsidRDefault="00F44C66" w:rsidP="00F44C66">
            <w:pPr>
              <w:jc w:val="center"/>
              <w:rPr>
                <w:rFonts w:asciiTheme="minorHAnsi" w:hAnsiTheme="minorHAnsi" w:cs="Arial"/>
                <w:sz w:val="20"/>
                <w:szCs w:val="20"/>
              </w:rPr>
            </w:pPr>
            <w:r w:rsidRPr="00F44C66">
              <w:rPr>
                <w:rFonts w:asciiTheme="minorHAnsi" w:hAnsiTheme="minorHAnsi" w:cs="Arial"/>
                <w:sz w:val="20"/>
                <w:szCs w:val="20"/>
              </w:rPr>
              <w:t xml:space="preserve">M         </w:t>
            </w:r>
          </w:p>
        </w:tc>
        <w:tc>
          <w:tcPr>
            <w:tcW w:w="924" w:type="pct"/>
            <w:shd w:val="clear" w:color="auto" w:fill="auto"/>
            <w:noWrap/>
            <w:vAlign w:val="center"/>
          </w:tcPr>
          <w:p w:rsidR="00F44C66" w:rsidRPr="00F44C66" w:rsidRDefault="00F44C66" w:rsidP="00F44C66">
            <w:pPr>
              <w:jc w:val="right"/>
              <w:rPr>
                <w:rFonts w:asciiTheme="minorHAnsi" w:hAnsiTheme="minorHAnsi"/>
                <w:color w:val="000000"/>
                <w:sz w:val="20"/>
                <w:szCs w:val="20"/>
              </w:rPr>
            </w:pPr>
            <w:r w:rsidRPr="00F44C66">
              <w:rPr>
                <w:rFonts w:asciiTheme="minorHAnsi" w:hAnsiTheme="minorHAnsi"/>
                <w:color w:val="000000"/>
                <w:sz w:val="20"/>
                <w:szCs w:val="20"/>
              </w:rPr>
              <w:t>2 820,00 Kč</w:t>
            </w:r>
          </w:p>
        </w:tc>
      </w:tr>
      <w:tr w:rsidR="00F44C66" w:rsidRPr="00F44C66" w:rsidTr="00F44C66">
        <w:trPr>
          <w:trHeight w:val="227"/>
        </w:trPr>
        <w:tc>
          <w:tcPr>
            <w:tcW w:w="309" w:type="pct"/>
            <w:shd w:val="clear" w:color="auto" w:fill="auto"/>
            <w:vAlign w:val="center"/>
            <w:hideMark/>
          </w:tcPr>
          <w:p w:rsidR="00F44C66" w:rsidRPr="00F44C66" w:rsidRDefault="00F44C66" w:rsidP="00F44C66">
            <w:pPr>
              <w:jc w:val="center"/>
              <w:rPr>
                <w:rFonts w:asciiTheme="minorHAnsi" w:hAnsiTheme="minorHAnsi" w:cs="Arial"/>
                <w:sz w:val="20"/>
                <w:szCs w:val="20"/>
              </w:rPr>
            </w:pPr>
            <w:r w:rsidRPr="00F44C66">
              <w:rPr>
                <w:rFonts w:asciiTheme="minorHAnsi" w:hAnsiTheme="minorHAnsi" w:cs="Arial"/>
                <w:sz w:val="20"/>
                <w:szCs w:val="20"/>
              </w:rPr>
              <w:t>410</w:t>
            </w:r>
          </w:p>
        </w:tc>
        <w:tc>
          <w:tcPr>
            <w:tcW w:w="3272" w:type="pct"/>
            <w:shd w:val="clear" w:color="auto" w:fill="auto"/>
            <w:vAlign w:val="center"/>
            <w:hideMark/>
          </w:tcPr>
          <w:p w:rsidR="00F44C66" w:rsidRPr="00F44C66" w:rsidRDefault="00F44C66" w:rsidP="00F44C66">
            <w:pPr>
              <w:jc w:val="left"/>
              <w:rPr>
                <w:rFonts w:asciiTheme="minorHAnsi" w:hAnsiTheme="minorHAnsi" w:cs="Arial"/>
                <w:sz w:val="20"/>
                <w:szCs w:val="20"/>
              </w:rPr>
            </w:pPr>
            <w:r w:rsidRPr="00F44C66">
              <w:rPr>
                <w:rFonts w:asciiTheme="minorHAnsi" w:hAnsiTheme="minorHAnsi" w:cs="Arial"/>
                <w:sz w:val="20"/>
                <w:szCs w:val="20"/>
              </w:rPr>
              <w:t>PROPUSTY Z TRUB DN 500MM</w:t>
            </w:r>
            <w:r w:rsidRPr="00F44C66">
              <w:rPr>
                <w:rFonts w:asciiTheme="minorHAnsi" w:hAnsiTheme="minorHAnsi" w:cs="Arial"/>
                <w:sz w:val="20"/>
                <w:szCs w:val="20"/>
              </w:rPr>
              <w:br/>
              <w:t>železobeton</w:t>
            </w:r>
          </w:p>
        </w:tc>
        <w:tc>
          <w:tcPr>
            <w:tcW w:w="495" w:type="pct"/>
            <w:shd w:val="clear" w:color="auto" w:fill="auto"/>
            <w:vAlign w:val="center"/>
            <w:hideMark/>
          </w:tcPr>
          <w:p w:rsidR="00F44C66" w:rsidRPr="00F44C66" w:rsidRDefault="00F44C66" w:rsidP="00F44C66">
            <w:pPr>
              <w:jc w:val="center"/>
              <w:rPr>
                <w:rFonts w:asciiTheme="minorHAnsi" w:hAnsiTheme="minorHAnsi" w:cs="Arial"/>
                <w:sz w:val="20"/>
                <w:szCs w:val="20"/>
              </w:rPr>
            </w:pPr>
            <w:r w:rsidRPr="00F44C66">
              <w:rPr>
                <w:rFonts w:asciiTheme="minorHAnsi" w:hAnsiTheme="minorHAnsi" w:cs="Arial"/>
                <w:sz w:val="20"/>
                <w:szCs w:val="20"/>
              </w:rPr>
              <w:t xml:space="preserve">M         </w:t>
            </w:r>
          </w:p>
        </w:tc>
        <w:tc>
          <w:tcPr>
            <w:tcW w:w="924" w:type="pct"/>
            <w:shd w:val="clear" w:color="auto" w:fill="auto"/>
            <w:noWrap/>
            <w:vAlign w:val="center"/>
          </w:tcPr>
          <w:p w:rsidR="00F44C66" w:rsidRPr="00F44C66" w:rsidRDefault="00F44C66" w:rsidP="00F44C66">
            <w:pPr>
              <w:jc w:val="right"/>
              <w:rPr>
                <w:rFonts w:asciiTheme="minorHAnsi" w:hAnsiTheme="minorHAnsi"/>
                <w:color w:val="000000"/>
                <w:sz w:val="20"/>
                <w:szCs w:val="20"/>
              </w:rPr>
            </w:pPr>
            <w:r w:rsidRPr="00F44C66">
              <w:rPr>
                <w:rFonts w:asciiTheme="minorHAnsi" w:hAnsiTheme="minorHAnsi"/>
                <w:color w:val="000000"/>
                <w:sz w:val="20"/>
                <w:szCs w:val="20"/>
              </w:rPr>
              <w:t>2 820,00 Kč</w:t>
            </w:r>
          </w:p>
        </w:tc>
      </w:tr>
      <w:tr w:rsidR="00F44C66" w:rsidRPr="00F44C66" w:rsidTr="00F44C66">
        <w:trPr>
          <w:trHeight w:val="227"/>
        </w:trPr>
        <w:tc>
          <w:tcPr>
            <w:tcW w:w="309" w:type="pct"/>
            <w:shd w:val="clear" w:color="auto" w:fill="auto"/>
            <w:vAlign w:val="center"/>
            <w:hideMark/>
          </w:tcPr>
          <w:p w:rsidR="00F44C66" w:rsidRPr="00F44C66" w:rsidRDefault="00F44C66" w:rsidP="00F44C66">
            <w:pPr>
              <w:jc w:val="center"/>
              <w:rPr>
                <w:rFonts w:asciiTheme="minorHAnsi" w:hAnsiTheme="minorHAnsi" w:cs="Arial"/>
                <w:sz w:val="20"/>
                <w:szCs w:val="20"/>
              </w:rPr>
            </w:pPr>
            <w:r w:rsidRPr="00F44C66">
              <w:rPr>
                <w:rFonts w:asciiTheme="minorHAnsi" w:hAnsiTheme="minorHAnsi" w:cs="Arial"/>
                <w:sz w:val="20"/>
                <w:szCs w:val="20"/>
              </w:rPr>
              <w:t>411</w:t>
            </w:r>
          </w:p>
        </w:tc>
        <w:tc>
          <w:tcPr>
            <w:tcW w:w="3272" w:type="pct"/>
            <w:shd w:val="clear" w:color="auto" w:fill="auto"/>
            <w:vAlign w:val="center"/>
            <w:hideMark/>
          </w:tcPr>
          <w:p w:rsidR="00F44C66" w:rsidRPr="00F44C66" w:rsidRDefault="00F44C66" w:rsidP="00F44C66">
            <w:pPr>
              <w:jc w:val="left"/>
              <w:rPr>
                <w:rFonts w:asciiTheme="minorHAnsi" w:hAnsiTheme="minorHAnsi" w:cs="Arial"/>
                <w:sz w:val="20"/>
                <w:szCs w:val="20"/>
              </w:rPr>
            </w:pPr>
            <w:r w:rsidRPr="00F44C66">
              <w:rPr>
                <w:rFonts w:asciiTheme="minorHAnsi" w:hAnsiTheme="minorHAnsi" w:cs="Arial"/>
                <w:sz w:val="20"/>
                <w:szCs w:val="20"/>
              </w:rPr>
              <w:t>PROPUSTY Z TRUB DN 600MM</w:t>
            </w:r>
            <w:r w:rsidRPr="00F44C66">
              <w:rPr>
                <w:rFonts w:asciiTheme="minorHAnsi" w:hAnsiTheme="minorHAnsi" w:cs="Arial"/>
                <w:sz w:val="20"/>
                <w:szCs w:val="20"/>
              </w:rPr>
              <w:br/>
              <w:t>železobeton</w:t>
            </w:r>
          </w:p>
        </w:tc>
        <w:tc>
          <w:tcPr>
            <w:tcW w:w="495" w:type="pct"/>
            <w:shd w:val="clear" w:color="auto" w:fill="auto"/>
            <w:vAlign w:val="center"/>
            <w:hideMark/>
          </w:tcPr>
          <w:p w:rsidR="00F44C66" w:rsidRPr="00F44C66" w:rsidRDefault="00F44C66" w:rsidP="00F44C66">
            <w:pPr>
              <w:jc w:val="center"/>
              <w:rPr>
                <w:rFonts w:asciiTheme="minorHAnsi" w:hAnsiTheme="minorHAnsi" w:cs="Arial"/>
                <w:sz w:val="20"/>
                <w:szCs w:val="20"/>
              </w:rPr>
            </w:pPr>
            <w:r w:rsidRPr="00F44C66">
              <w:rPr>
                <w:rFonts w:asciiTheme="minorHAnsi" w:hAnsiTheme="minorHAnsi" w:cs="Arial"/>
                <w:sz w:val="20"/>
                <w:szCs w:val="20"/>
              </w:rPr>
              <w:t xml:space="preserve">M         </w:t>
            </w:r>
          </w:p>
        </w:tc>
        <w:tc>
          <w:tcPr>
            <w:tcW w:w="924" w:type="pct"/>
            <w:shd w:val="clear" w:color="auto" w:fill="auto"/>
            <w:noWrap/>
            <w:vAlign w:val="center"/>
          </w:tcPr>
          <w:p w:rsidR="00F44C66" w:rsidRPr="00F44C66" w:rsidRDefault="00F44C66" w:rsidP="00F44C66">
            <w:pPr>
              <w:jc w:val="right"/>
              <w:rPr>
                <w:rFonts w:asciiTheme="minorHAnsi" w:hAnsiTheme="minorHAnsi"/>
                <w:color w:val="000000"/>
                <w:sz w:val="20"/>
                <w:szCs w:val="20"/>
              </w:rPr>
            </w:pPr>
            <w:r w:rsidRPr="00F44C66">
              <w:rPr>
                <w:rFonts w:asciiTheme="minorHAnsi" w:hAnsiTheme="minorHAnsi"/>
                <w:color w:val="000000"/>
                <w:sz w:val="20"/>
                <w:szCs w:val="20"/>
              </w:rPr>
              <w:t>3 660,00 Kč</w:t>
            </w:r>
          </w:p>
        </w:tc>
      </w:tr>
      <w:tr w:rsidR="00F44C66" w:rsidRPr="00F44C66" w:rsidTr="00F44C66">
        <w:trPr>
          <w:trHeight w:val="227"/>
        </w:trPr>
        <w:tc>
          <w:tcPr>
            <w:tcW w:w="309" w:type="pct"/>
            <w:shd w:val="clear" w:color="auto" w:fill="auto"/>
            <w:vAlign w:val="center"/>
            <w:hideMark/>
          </w:tcPr>
          <w:p w:rsidR="00F44C66" w:rsidRPr="00F44C66" w:rsidRDefault="00F44C66" w:rsidP="00F44C66">
            <w:pPr>
              <w:jc w:val="center"/>
              <w:rPr>
                <w:rFonts w:asciiTheme="minorHAnsi" w:hAnsiTheme="minorHAnsi" w:cs="Arial"/>
                <w:sz w:val="20"/>
                <w:szCs w:val="20"/>
              </w:rPr>
            </w:pPr>
            <w:r w:rsidRPr="00F44C66">
              <w:rPr>
                <w:rFonts w:asciiTheme="minorHAnsi" w:hAnsiTheme="minorHAnsi" w:cs="Arial"/>
                <w:sz w:val="20"/>
                <w:szCs w:val="20"/>
              </w:rPr>
              <w:t>412</w:t>
            </w:r>
          </w:p>
        </w:tc>
        <w:tc>
          <w:tcPr>
            <w:tcW w:w="3272" w:type="pct"/>
            <w:shd w:val="clear" w:color="auto" w:fill="auto"/>
            <w:vAlign w:val="center"/>
            <w:hideMark/>
          </w:tcPr>
          <w:p w:rsidR="00F44C66" w:rsidRPr="00F44C66" w:rsidRDefault="00F44C66" w:rsidP="00F44C66">
            <w:pPr>
              <w:jc w:val="left"/>
              <w:rPr>
                <w:rFonts w:asciiTheme="minorHAnsi" w:hAnsiTheme="minorHAnsi" w:cs="Arial"/>
                <w:sz w:val="20"/>
                <w:szCs w:val="20"/>
              </w:rPr>
            </w:pPr>
            <w:r w:rsidRPr="00F44C66">
              <w:rPr>
                <w:rFonts w:asciiTheme="minorHAnsi" w:hAnsiTheme="minorHAnsi" w:cs="Arial"/>
                <w:sz w:val="20"/>
                <w:szCs w:val="20"/>
              </w:rPr>
              <w:t>PROPUSTY Z TRUB DN 600MM</w:t>
            </w:r>
            <w:r w:rsidRPr="00F44C66">
              <w:rPr>
                <w:rFonts w:asciiTheme="minorHAnsi" w:hAnsiTheme="minorHAnsi" w:cs="Arial"/>
                <w:sz w:val="20"/>
                <w:szCs w:val="20"/>
              </w:rPr>
              <w:br/>
              <w:t>korugovaný plast</w:t>
            </w:r>
          </w:p>
        </w:tc>
        <w:tc>
          <w:tcPr>
            <w:tcW w:w="495" w:type="pct"/>
            <w:shd w:val="clear" w:color="auto" w:fill="auto"/>
            <w:vAlign w:val="center"/>
            <w:hideMark/>
          </w:tcPr>
          <w:p w:rsidR="00F44C66" w:rsidRPr="00F44C66" w:rsidRDefault="00F44C66" w:rsidP="00F44C66">
            <w:pPr>
              <w:jc w:val="center"/>
              <w:rPr>
                <w:rFonts w:asciiTheme="minorHAnsi" w:hAnsiTheme="minorHAnsi" w:cs="Arial"/>
                <w:sz w:val="20"/>
                <w:szCs w:val="20"/>
              </w:rPr>
            </w:pPr>
            <w:r w:rsidRPr="00F44C66">
              <w:rPr>
                <w:rFonts w:asciiTheme="minorHAnsi" w:hAnsiTheme="minorHAnsi" w:cs="Arial"/>
                <w:sz w:val="20"/>
                <w:szCs w:val="20"/>
              </w:rPr>
              <w:t xml:space="preserve">M         </w:t>
            </w:r>
          </w:p>
        </w:tc>
        <w:tc>
          <w:tcPr>
            <w:tcW w:w="924" w:type="pct"/>
            <w:shd w:val="clear" w:color="auto" w:fill="auto"/>
            <w:noWrap/>
            <w:vAlign w:val="center"/>
          </w:tcPr>
          <w:p w:rsidR="00F44C66" w:rsidRPr="00F44C66" w:rsidRDefault="00F44C66" w:rsidP="00F44C66">
            <w:pPr>
              <w:jc w:val="right"/>
              <w:rPr>
                <w:rFonts w:asciiTheme="minorHAnsi" w:hAnsiTheme="minorHAnsi"/>
                <w:color w:val="000000"/>
                <w:sz w:val="20"/>
                <w:szCs w:val="20"/>
              </w:rPr>
            </w:pPr>
            <w:r w:rsidRPr="00F44C66">
              <w:rPr>
                <w:rFonts w:asciiTheme="minorHAnsi" w:hAnsiTheme="minorHAnsi"/>
                <w:color w:val="000000"/>
                <w:sz w:val="20"/>
                <w:szCs w:val="20"/>
              </w:rPr>
              <w:t>3 660,00 Kč</w:t>
            </w:r>
          </w:p>
        </w:tc>
      </w:tr>
      <w:tr w:rsidR="00F44C66" w:rsidRPr="00F44C66" w:rsidTr="00F44C66">
        <w:trPr>
          <w:trHeight w:val="227"/>
        </w:trPr>
        <w:tc>
          <w:tcPr>
            <w:tcW w:w="309" w:type="pct"/>
            <w:shd w:val="clear" w:color="auto" w:fill="auto"/>
            <w:vAlign w:val="center"/>
            <w:hideMark/>
          </w:tcPr>
          <w:p w:rsidR="00F44C66" w:rsidRPr="00F44C66" w:rsidRDefault="00F44C66" w:rsidP="00F44C66">
            <w:pPr>
              <w:jc w:val="center"/>
              <w:rPr>
                <w:rFonts w:asciiTheme="minorHAnsi" w:hAnsiTheme="minorHAnsi" w:cs="Arial"/>
                <w:sz w:val="20"/>
                <w:szCs w:val="20"/>
              </w:rPr>
            </w:pPr>
            <w:r w:rsidRPr="00F44C66">
              <w:rPr>
                <w:rFonts w:asciiTheme="minorHAnsi" w:hAnsiTheme="minorHAnsi" w:cs="Arial"/>
                <w:sz w:val="20"/>
                <w:szCs w:val="20"/>
              </w:rPr>
              <w:t>413</w:t>
            </w:r>
          </w:p>
        </w:tc>
        <w:tc>
          <w:tcPr>
            <w:tcW w:w="3272" w:type="pct"/>
            <w:shd w:val="clear" w:color="auto" w:fill="auto"/>
            <w:vAlign w:val="center"/>
            <w:hideMark/>
          </w:tcPr>
          <w:p w:rsidR="00F44C66" w:rsidRPr="00F44C66" w:rsidRDefault="00F44C66" w:rsidP="00F44C66">
            <w:pPr>
              <w:jc w:val="left"/>
              <w:rPr>
                <w:rFonts w:asciiTheme="minorHAnsi" w:hAnsiTheme="minorHAnsi" w:cs="Arial"/>
                <w:sz w:val="20"/>
                <w:szCs w:val="20"/>
              </w:rPr>
            </w:pPr>
            <w:r w:rsidRPr="00F44C66">
              <w:rPr>
                <w:rFonts w:asciiTheme="minorHAnsi" w:hAnsiTheme="minorHAnsi" w:cs="Arial"/>
                <w:sz w:val="20"/>
                <w:szCs w:val="20"/>
              </w:rPr>
              <w:t>PROPUSTY Z TRUB DN 800MM</w:t>
            </w:r>
            <w:r w:rsidRPr="00F44C66">
              <w:rPr>
                <w:rFonts w:asciiTheme="minorHAnsi" w:hAnsiTheme="minorHAnsi" w:cs="Arial"/>
                <w:sz w:val="20"/>
                <w:szCs w:val="20"/>
              </w:rPr>
              <w:br/>
              <w:t>železobeton</w:t>
            </w:r>
          </w:p>
        </w:tc>
        <w:tc>
          <w:tcPr>
            <w:tcW w:w="495" w:type="pct"/>
            <w:shd w:val="clear" w:color="auto" w:fill="auto"/>
            <w:vAlign w:val="center"/>
            <w:hideMark/>
          </w:tcPr>
          <w:p w:rsidR="00F44C66" w:rsidRPr="00F44C66" w:rsidRDefault="00F44C66" w:rsidP="00F44C66">
            <w:pPr>
              <w:jc w:val="center"/>
              <w:rPr>
                <w:rFonts w:asciiTheme="minorHAnsi" w:hAnsiTheme="minorHAnsi" w:cs="Arial"/>
                <w:sz w:val="20"/>
                <w:szCs w:val="20"/>
              </w:rPr>
            </w:pPr>
            <w:r w:rsidRPr="00F44C66">
              <w:rPr>
                <w:rFonts w:asciiTheme="minorHAnsi" w:hAnsiTheme="minorHAnsi" w:cs="Arial"/>
                <w:sz w:val="20"/>
                <w:szCs w:val="20"/>
              </w:rPr>
              <w:t xml:space="preserve">M         </w:t>
            </w:r>
          </w:p>
        </w:tc>
        <w:tc>
          <w:tcPr>
            <w:tcW w:w="924" w:type="pct"/>
            <w:shd w:val="clear" w:color="auto" w:fill="auto"/>
            <w:noWrap/>
            <w:vAlign w:val="center"/>
          </w:tcPr>
          <w:p w:rsidR="00F44C66" w:rsidRPr="00F44C66" w:rsidRDefault="00F44C66" w:rsidP="00F44C66">
            <w:pPr>
              <w:jc w:val="right"/>
              <w:rPr>
                <w:rFonts w:asciiTheme="minorHAnsi" w:hAnsiTheme="minorHAnsi"/>
                <w:color w:val="000000"/>
                <w:sz w:val="20"/>
                <w:szCs w:val="20"/>
              </w:rPr>
            </w:pPr>
            <w:r w:rsidRPr="00F44C66">
              <w:rPr>
                <w:rFonts w:asciiTheme="minorHAnsi" w:hAnsiTheme="minorHAnsi"/>
                <w:color w:val="000000"/>
                <w:sz w:val="20"/>
                <w:szCs w:val="20"/>
              </w:rPr>
              <w:t>5 950,00 Kč</w:t>
            </w:r>
          </w:p>
        </w:tc>
      </w:tr>
      <w:tr w:rsidR="00F44C66" w:rsidRPr="00F44C66" w:rsidTr="00F44C66">
        <w:trPr>
          <w:trHeight w:val="227"/>
        </w:trPr>
        <w:tc>
          <w:tcPr>
            <w:tcW w:w="309" w:type="pct"/>
            <w:shd w:val="clear" w:color="auto" w:fill="auto"/>
            <w:vAlign w:val="center"/>
            <w:hideMark/>
          </w:tcPr>
          <w:p w:rsidR="00F44C66" w:rsidRPr="00F44C66" w:rsidRDefault="00F44C66" w:rsidP="00F44C66">
            <w:pPr>
              <w:jc w:val="center"/>
              <w:rPr>
                <w:rFonts w:asciiTheme="minorHAnsi" w:hAnsiTheme="minorHAnsi" w:cs="Arial"/>
                <w:sz w:val="20"/>
                <w:szCs w:val="20"/>
              </w:rPr>
            </w:pPr>
            <w:r w:rsidRPr="00F44C66">
              <w:rPr>
                <w:rFonts w:asciiTheme="minorHAnsi" w:hAnsiTheme="minorHAnsi" w:cs="Arial"/>
                <w:sz w:val="20"/>
                <w:szCs w:val="20"/>
              </w:rPr>
              <w:t>414</w:t>
            </w:r>
          </w:p>
        </w:tc>
        <w:tc>
          <w:tcPr>
            <w:tcW w:w="3272" w:type="pct"/>
            <w:shd w:val="clear" w:color="auto" w:fill="auto"/>
            <w:vAlign w:val="center"/>
            <w:hideMark/>
          </w:tcPr>
          <w:p w:rsidR="00F44C66" w:rsidRPr="00F44C66" w:rsidRDefault="00F44C66" w:rsidP="00F44C66">
            <w:pPr>
              <w:jc w:val="left"/>
              <w:rPr>
                <w:rFonts w:asciiTheme="minorHAnsi" w:hAnsiTheme="minorHAnsi" w:cs="Arial"/>
                <w:sz w:val="20"/>
                <w:szCs w:val="20"/>
              </w:rPr>
            </w:pPr>
            <w:r w:rsidRPr="00F44C66">
              <w:rPr>
                <w:rFonts w:asciiTheme="minorHAnsi" w:hAnsiTheme="minorHAnsi" w:cs="Arial"/>
                <w:sz w:val="20"/>
                <w:szCs w:val="20"/>
              </w:rPr>
              <w:t>PROPUSTY Z TRUB DN 800MM</w:t>
            </w:r>
            <w:r w:rsidRPr="00F44C66">
              <w:rPr>
                <w:rFonts w:asciiTheme="minorHAnsi" w:hAnsiTheme="minorHAnsi" w:cs="Arial"/>
                <w:sz w:val="20"/>
                <w:szCs w:val="20"/>
              </w:rPr>
              <w:br/>
              <w:t>korugovaný plast</w:t>
            </w:r>
          </w:p>
        </w:tc>
        <w:tc>
          <w:tcPr>
            <w:tcW w:w="495" w:type="pct"/>
            <w:shd w:val="clear" w:color="auto" w:fill="auto"/>
            <w:vAlign w:val="center"/>
            <w:hideMark/>
          </w:tcPr>
          <w:p w:rsidR="00F44C66" w:rsidRPr="00F44C66" w:rsidRDefault="00F44C66" w:rsidP="00F44C66">
            <w:pPr>
              <w:jc w:val="center"/>
              <w:rPr>
                <w:rFonts w:asciiTheme="minorHAnsi" w:hAnsiTheme="minorHAnsi" w:cs="Arial"/>
                <w:sz w:val="20"/>
                <w:szCs w:val="20"/>
              </w:rPr>
            </w:pPr>
            <w:r w:rsidRPr="00F44C66">
              <w:rPr>
                <w:rFonts w:asciiTheme="minorHAnsi" w:hAnsiTheme="minorHAnsi" w:cs="Arial"/>
                <w:sz w:val="20"/>
                <w:szCs w:val="20"/>
              </w:rPr>
              <w:t xml:space="preserve">M         </w:t>
            </w:r>
          </w:p>
        </w:tc>
        <w:tc>
          <w:tcPr>
            <w:tcW w:w="924" w:type="pct"/>
            <w:shd w:val="clear" w:color="auto" w:fill="auto"/>
            <w:noWrap/>
            <w:vAlign w:val="center"/>
          </w:tcPr>
          <w:p w:rsidR="00F44C66" w:rsidRPr="00F44C66" w:rsidRDefault="00F44C66" w:rsidP="00F44C66">
            <w:pPr>
              <w:jc w:val="right"/>
              <w:rPr>
                <w:rFonts w:asciiTheme="minorHAnsi" w:hAnsiTheme="minorHAnsi"/>
                <w:color w:val="000000"/>
                <w:sz w:val="20"/>
                <w:szCs w:val="20"/>
              </w:rPr>
            </w:pPr>
            <w:r w:rsidRPr="00F44C66">
              <w:rPr>
                <w:rFonts w:asciiTheme="minorHAnsi" w:hAnsiTheme="minorHAnsi"/>
                <w:color w:val="000000"/>
                <w:sz w:val="20"/>
                <w:szCs w:val="20"/>
              </w:rPr>
              <w:t>5 950,00 Kč</w:t>
            </w:r>
          </w:p>
        </w:tc>
      </w:tr>
      <w:tr w:rsidR="00F44C66" w:rsidRPr="00F44C66" w:rsidTr="00F44C66">
        <w:trPr>
          <w:trHeight w:val="227"/>
        </w:trPr>
        <w:tc>
          <w:tcPr>
            <w:tcW w:w="309" w:type="pct"/>
            <w:shd w:val="clear" w:color="auto" w:fill="auto"/>
            <w:vAlign w:val="center"/>
            <w:hideMark/>
          </w:tcPr>
          <w:p w:rsidR="00F44C66" w:rsidRPr="00F44C66" w:rsidRDefault="00F44C66" w:rsidP="00F44C66">
            <w:pPr>
              <w:jc w:val="center"/>
              <w:rPr>
                <w:rFonts w:asciiTheme="minorHAnsi" w:hAnsiTheme="minorHAnsi" w:cs="Arial"/>
                <w:sz w:val="20"/>
                <w:szCs w:val="20"/>
              </w:rPr>
            </w:pPr>
            <w:r w:rsidRPr="00F44C66">
              <w:rPr>
                <w:rFonts w:asciiTheme="minorHAnsi" w:hAnsiTheme="minorHAnsi" w:cs="Arial"/>
                <w:sz w:val="20"/>
                <w:szCs w:val="20"/>
              </w:rPr>
              <w:t>415</w:t>
            </w:r>
          </w:p>
        </w:tc>
        <w:tc>
          <w:tcPr>
            <w:tcW w:w="3272" w:type="pct"/>
            <w:shd w:val="clear" w:color="auto" w:fill="auto"/>
            <w:vAlign w:val="center"/>
            <w:hideMark/>
          </w:tcPr>
          <w:p w:rsidR="00F44C66" w:rsidRPr="00F44C66" w:rsidRDefault="00F44C66" w:rsidP="00F44C66">
            <w:pPr>
              <w:jc w:val="left"/>
              <w:rPr>
                <w:rFonts w:asciiTheme="minorHAnsi" w:hAnsiTheme="minorHAnsi" w:cs="Arial"/>
                <w:sz w:val="20"/>
                <w:szCs w:val="20"/>
              </w:rPr>
            </w:pPr>
            <w:r w:rsidRPr="00F44C66">
              <w:rPr>
                <w:rFonts w:asciiTheme="minorHAnsi" w:hAnsiTheme="minorHAnsi" w:cs="Arial"/>
                <w:sz w:val="20"/>
                <w:szCs w:val="20"/>
              </w:rPr>
              <w:t>PROPUSTY Z TRUB DN 1000MM</w:t>
            </w:r>
            <w:r w:rsidRPr="00F44C66">
              <w:rPr>
                <w:rFonts w:asciiTheme="minorHAnsi" w:hAnsiTheme="minorHAnsi" w:cs="Arial"/>
                <w:sz w:val="20"/>
                <w:szCs w:val="20"/>
              </w:rPr>
              <w:br/>
              <w:t>železobeton</w:t>
            </w:r>
          </w:p>
        </w:tc>
        <w:tc>
          <w:tcPr>
            <w:tcW w:w="495" w:type="pct"/>
            <w:shd w:val="clear" w:color="auto" w:fill="auto"/>
            <w:vAlign w:val="center"/>
            <w:hideMark/>
          </w:tcPr>
          <w:p w:rsidR="00F44C66" w:rsidRPr="00F44C66" w:rsidRDefault="00F44C66" w:rsidP="00F44C66">
            <w:pPr>
              <w:jc w:val="center"/>
              <w:rPr>
                <w:rFonts w:asciiTheme="minorHAnsi" w:hAnsiTheme="minorHAnsi" w:cs="Arial"/>
                <w:sz w:val="20"/>
                <w:szCs w:val="20"/>
              </w:rPr>
            </w:pPr>
            <w:r w:rsidRPr="00F44C66">
              <w:rPr>
                <w:rFonts w:asciiTheme="minorHAnsi" w:hAnsiTheme="minorHAnsi" w:cs="Arial"/>
                <w:sz w:val="20"/>
                <w:szCs w:val="20"/>
              </w:rPr>
              <w:t xml:space="preserve">M         </w:t>
            </w:r>
          </w:p>
        </w:tc>
        <w:tc>
          <w:tcPr>
            <w:tcW w:w="924" w:type="pct"/>
            <w:shd w:val="clear" w:color="auto" w:fill="auto"/>
            <w:noWrap/>
            <w:vAlign w:val="center"/>
          </w:tcPr>
          <w:p w:rsidR="00F44C66" w:rsidRPr="00F44C66" w:rsidRDefault="00F44C66" w:rsidP="00F44C66">
            <w:pPr>
              <w:jc w:val="right"/>
              <w:rPr>
                <w:rFonts w:asciiTheme="minorHAnsi" w:hAnsiTheme="minorHAnsi"/>
                <w:color w:val="000000"/>
                <w:sz w:val="20"/>
                <w:szCs w:val="20"/>
              </w:rPr>
            </w:pPr>
            <w:r w:rsidRPr="00F44C66">
              <w:rPr>
                <w:rFonts w:asciiTheme="minorHAnsi" w:hAnsiTheme="minorHAnsi"/>
                <w:color w:val="000000"/>
                <w:sz w:val="20"/>
                <w:szCs w:val="20"/>
              </w:rPr>
              <w:t>7 940,00 Kč</w:t>
            </w:r>
          </w:p>
        </w:tc>
      </w:tr>
      <w:tr w:rsidR="00F44C66" w:rsidRPr="00F44C66" w:rsidTr="00F44C66">
        <w:trPr>
          <w:trHeight w:val="227"/>
        </w:trPr>
        <w:tc>
          <w:tcPr>
            <w:tcW w:w="309" w:type="pct"/>
            <w:shd w:val="clear" w:color="auto" w:fill="auto"/>
            <w:vAlign w:val="center"/>
            <w:hideMark/>
          </w:tcPr>
          <w:p w:rsidR="00F44C66" w:rsidRPr="00F44C66" w:rsidRDefault="00F44C66" w:rsidP="00F44C66">
            <w:pPr>
              <w:jc w:val="center"/>
              <w:rPr>
                <w:rFonts w:asciiTheme="minorHAnsi" w:hAnsiTheme="minorHAnsi" w:cs="Arial"/>
                <w:sz w:val="20"/>
                <w:szCs w:val="20"/>
              </w:rPr>
            </w:pPr>
            <w:r w:rsidRPr="00F44C66">
              <w:rPr>
                <w:rFonts w:asciiTheme="minorHAnsi" w:hAnsiTheme="minorHAnsi" w:cs="Arial"/>
                <w:sz w:val="20"/>
                <w:szCs w:val="20"/>
              </w:rPr>
              <w:t>416</w:t>
            </w:r>
          </w:p>
        </w:tc>
        <w:tc>
          <w:tcPr>
            <w:tcW w:w="3272" w:type="pct"/>
            <w:shd w:val="clear" w:color="auto" w:fill="auto"/>
            <w:vAlign w:val="center"/>
            <w:hideMark/>
          </w:tcPr>
          <w:p w:rsidR="00F44C66" w:rsidRPr="00F44C66" w:rsidRDefault="00F44C66" w:rsidP="00F44C66">
            <w:pPr>
              <w:jc w:val="left"/>
              <w:rPr>
                <w:rFonts w:asciiTheme="minorHAnsi" w:hAnsiTheme="minorHAnsi" w:cs="Arial"/>
                <w:sz w:val="20"/>
                <w:szCs w:val="20"/>
              </w:rPr>
            </w:pPr>
            <w:r w:rsidRPr="00F44C66">
              <w:rPr>
                <w:rFonts w:asciiTheme="minorHAnsi" w:hAnsiTheme="minorHAnsi" w:cs="Arial"/>
                <w:sz w:val="20"/>
                <w:szCs w:val="20"/>
              </w:rPr>
              <w:t>PROPUSTY Z TRUB DN 1000MM</w:t>
            </w:r>
            <w:r w:rsidRPr="00F44C66">
              <w:rPr>
                <w:rFonts w:asciiTheme="minorHAnsi" w:hAnsiTheme="minorHAnsi" w:cs="Arial"/>
                <w:sz w:val="20"/>
                <w:szCs w:val="20"/>
              </w:rPr>
              <w:br/>
              <w:t>korugovaný plast</w:t>
            </w:r>
          </w:p>
        </w:tc>
        <w:tc>
          <w:tcPr>
            <w:tcW w:w="495" w:type="pct"/>
            <w:shd w:val="clear" w:color="auto" w:fill="auto"/>
            <w:vAlign w:val="center"/>
            <w:hideMark/>
          </w:tcPr>
          <w:p w:rsidR="00F44C66" w:rsidRPr="00F44C66" w:rsidRDefault="00F44C66" w:rsidP="00F44C66">
            <w:pPr>
              <w:jc w:val="center"/>
              <w:rPr>
                <w:rFonts w:asciiTheme="minorHAnsi" w:hAnsiTheme="minorHAnsi" w:cs="Arial"/>
                <w:sz w:val="20"/>
                <w:szCs w:val="20"/>
              </w:rPr>
            </w:pPr>
            <w:r w:rsidRPr="00F44C66">
              <w:rPr>
                <w:rFonts w:asciiTheme="minorHAnsi" w:hAnsiTheme="minorHAnsi" w:cs="Arial"/>
                <w:sz w:val="20"/>
                <w:szCs w:val="20"/>
              </w:rPr>
              <w:t xml:space="preserve">M         </w:t>
            </w:r>
          </w:p>
        </w:tc>
        <w:tc>
          <w:tcPr>
            <w:tcW w:w="924" w:type="pct"/>
            <w:shd w:val="clear" w:color="auto" w:fill="auto"/>
            <w:noWrap/>
            <w:vAlign w:val="center"/>
          </w:tcPr>
          <w:p w:rsidR="00F44C66" w:rsidRPr="00F44C66" w:rsidRDefault="00F44C66" w:rsidP="00F44C66">
            <w:pPr>
              <w:jc w:val="right"/>
              <w:rPr>
                <w:rFonts w:asciiTheme="minorHAnsi" w:hAnsiTheme="minorHAnsi"/>
                <w:color w:val="000000"/>
                <w:sz w:val="20"/>
                <w:szCs w:val="20"/>
              </w:rPr>
            </w:pPr>
            <w:r w:rsidRPr="00F44C66">
              <w:rPr>
                <w:rFonts w:asciiTheme="minorHAnsi" w:hAnsiTheme="minorHAnsi"/>
                <w:color w:val="000000"/>
                <w:sz w:val="20"/>
                <w:szCs w:val="20"/>
              </w:rPr>
              <w:t>7 940,00 Kč</w:t>
            </w:r>
          </w:p>
        </w:tc>
      </w:tr>
      <w:tr w:rsidR="00F44C66" w:rsidRPr="00F44C66" w:rsidTr="00F44C66">
        <w:trPr>
          <w:trHeight w:val="227"/>
        </w:trPr>
        <w:tc>
          <w:tcPr>
            <w:tcW w:w="309" w:type="pct"/>
            <w:shd w:val="clear" w:color="auto" w:fill="auto"/>
            <w:vAlign w:val="center"/>
            <w:hideMark/>
          </w:tcPr>
          <w:p w:rsidR="00F44C66" w:rsidRPr="00F44C66" w:rsidRDefault="00F44C66" w:rsidP="00F44C66">
            <w:pPr>
              <w:jc w:val="center"/>
              <w:rPr>
                <w:rFonts w:asciiTheme="minorHAnsi" w:hAnsiTheme="minorHAnsi" w:cs="Arial"/>
                <w:sz w:val="20"/>
                <w:szCs w:val="20"/>
              </w:rPr>
            </w:pPr>
            <w:r w:rsidRPr="00F44C66">
              <w:rPr>
                <w:rFonts w:asciiTheme="minorHAnsi" w:hAnsiTheme="minorHAnsi" w:cs="Arial"/>
                <w:sz w:val="20"/>
                <w:szCs w:val="20"/>
              </w:rPr>
              <w:t>417</w:t>
            </w:r>
          </w:p>
        </w:tc>
        <w:tc>
          <w:tcPr>
            <w:tcW w:w="3272" w:type="pct"/>
            <w:shd w:val="clear" w:color="auto" w:fill="auto"/>
            <w:vAlign w:val="center"/>
            <w:hideMark/>
          </w:tcPr>
          <w:p w:rsidR="00F44C66" w:rsidRPr="00F44C66" w:rsidRDefault="00F44C66" w:rsidP="00F44C66">
            <w:pPr>
              <w:jc w:val="left"/>
              <w:rPr>
                <w:rFonts w:asciiTheme="minorHAnsi" w:hAnsiTheme="minorHAnsi" w:cs="Arial"/>
                <w:sz w:val="20"/>
                <w:szCs w:val="20"/>
              </w:rPr>
            </w:pPr>
            <w:r w:rsidRPr="00F44C66">
              <w:rPr>
                <w:rFonts w:asciiTheme="minorHAnsi" w:hAnsiTheme="minorHAnsi" w:cs="Arial"/>
                <w:sz w:val="20"/>
                <w:szCs w:val="20"/>
              </w:rPr>
              <w:t>ČELA KAMENNÁ PROPUSTU Z TRUB DN DO 400MM</w:t>
            </w:r>
          </w:p>
        </w:tc>
        <w:tc>
          <w:tcPr>
            <w:tcW w:w="495" w:type="pct"/>
            <w:shd w:val="clear" w:color="auto" w:fill="auto"/>
            <w:vAlign w:val="center"/>
            <w:hideMark/>
          </w:tcPr>
          <w:p w:rsidR="00F44C66" w:rsidRPr="00F44C66" w:rsidRDefault="00F44C66" w:rsidP="00F44C66">
            <w:pPr>
              <w:jc w:val="center"/>
              <w:rPr>
                <w:rFonts w:asciiTheme="minorHAnsi" w:hAnsiTheme="minorHAnsi" w:cs="Arial"/>
                <w:sz w:val="20"/>
                <w:szCs w:val="20"/>
              </w:rPr>
            </w:pPr>
            <w:r w:rsidRPr="00F44C66">
              <w:rPr>
                <w:rFonts w:asciiTheme="minorHAnsi" w:hAnsiTheme="minorHAnsi" w:cs="Arial"/>
                <w:sz w:val="20"/>
                <w:szCs w:val="20"/>
              </w:rPr>
              <w:t xml:space="preserve">KUS       </w:t>
            </w:r>
          </w:p>
        </w:tc>
        <w:tc>
          <w:tcPr>
            <w:tcW w:w="924" w:type="pct"/>
            <w:shd w:val="clear" w:color="auto" w:fill="auto"/>
            <w:noWrap/>
            <w:vAlign w:val="center"/>
          </w:tcPr>
          <w:p w:rsidR="00F44C66" w:rsidRPr="00F44C66" w:rsidRDefault="00F44C66" w:rsidP="00F44C66">
            <w:pPr>
              <w:jc w:val="right"/>
              <w:rPr>
                <w:rFonts w:asciiTheme="minorHAnsi" w:hAnsiTheme="minorHAnsi"/>
                <w:color w:val="000000"/>
                <w:sz w:val="20"/>
                <w:szCs w:val="20"/>
              </w:rPr>
            </w:pPr>
            <w:r w:rsidRPr="00F44C66">
              <w:rPr>
                <w:rFonts w:asciiTheme="minorHAnsi" w:hAnsiTheme="minorHAnsi"/>
                <w:color w:val="000000"/>
                <w:sz w:val="20"/>
                <w:szCs w:val="20"/>
              </w:rPr>
              <w:t>11 500,00 Kč</w:t>
            </w:r>
          </w:p>
        </w:tc>
      </w:tr>
      <w:tr w:rsidR="00F44C66" w:rsidRPr="00F44C66" w:rsidTr="00F44C66">
        <w:trPr>
          <w:trHeight w:val="227"/>
        </w:trPr>
        <w:tc>
          <w:tcPr>
            <w:tcW w:w="309" w:type="pct"/>
            <w:shd w:val="clear" w:color="auto" w:fill="auto"/>
            <w:vAlign w:val="center"/>
            <w:hideMark/>
          </w:tcPr>
          <w:p w:rsidR="00F44C66" w:rsidRPr="00F44C66" w:rsidRDefault="00F44C66" w:rsidP="00F44C66">
            <w:pPr>
              <w:jc w:val="center"/>
              <w:rPr>
                <w:rFonts w:asciiTheme="minorHAnsi" w:hAnsiTheme="minorHAnsi" w:cs="Arial"/>
                <w:sz w:val="20"/>
                <w:szCs w:val="20"/>
              </w:rPr>
            </w:pPr>
            <w:r w:rsidRPr="00F44C66">
              <w:rPr>
                <w:rFonts w:asciiTheme="minorHAnsi" w:hAnsiTheme="minorHAnsi" w:cs="Arial"/>
                <w:sz w:val="20"/>
                <w:szCs w:val="20"/>
              </w:rPr>
              <w:t>418</w:t>
            </w:r>
          </w:p>
        </w:tc>
        <w:tc>
          <w:tcPr>
            <w:tcW w:w="3272" w:type="pct"/>
            <w:shd w:val="clear" w:color="auto" w:fill="auto"/>
            <w:vAlign w:val="center"/>
            <w:hideMark/>
          </w:tcPr>
          <w:p w:rsidR="00F44C66" w:rsidRPr="00F44C66" w:rsidRDefault="00F44C66" w:rsidP="00F44C66">
            <w:pPr>
              <w:jc w:val="left"/>
              <w:rPr>
                <w:rFonts w:asciiTheme="minorHAnsi" w:hAnsiTheme="minorHAnsi" w:cs="Arial"/>
                <w:sz w:val="20"/>
                <w:szCs w:val="20"/>
              </w:rPr>
            </w:pPr>
            <w:r w:rsidRPr="00F44C66">
              <w:rPr>
                <w:rFonts w:asciiTheme="minorHAnsi" w:hAnsiTheme="minorHAnsi" w:cs="Arial"/>
                <w:sz w:val="20"/>
                <w:szCs w:val="20"/>
              </w:rPr>
              <w:t>ČELA KAMENNÁ PROPUSTU Z TRUB DN DO 600MM</w:t>
            </w:r>
          </w:p>
        </w:tc>
        <w:tc>
          <w:tcPr>
            <w:tcW w:w="495" w:type="pct"/>
            <w:shd w:val="clear" w:color="auto" w:fill="auto"/>
            <w:vAlign w:val="center"/>
            <w:hideMark/>
          </w:tcPr>
          <w:p w:rsidR="00F44C66" w:rsidRPr="00F44C66" w:rsidRDefault="00F44C66" w:rsidP="00F44C66">
            <w:pPr>
              <w:jc w:val="center"/>
              <w:rPr>
                <w:rFonts w:asciiTheme="minorHAnsi" w:hAnsiTheme="minorHAnsi" w:cs="Arial"/>
                <w:sz w:val="20"/>
                <w:szCs w:val="20"/>
              </w:rPr>
            </w:pPr>
            <w:r w:rsidRPr="00F44C66">
              <w:rPr>
                <w:rFonts w:asciiTheme="minorHAnsi" w:hAnsiTheme="minorHAnsi" w:cs="Arial"/>
                <w:sz w:val="20"/>
                <w:szCs w:val="20"/>
              </w:rPr>
              <w:t xml:space="preserve">KUS       </w:t>
            </w:r>
          </w:p>
        </w:tc>
        <w:tc>
          <w:tcPr>
            <w:tcW w:w="924" w:type="pct"/>
            <w:shd w:val="clear" w:color="auto" w:fill="auto"/>
            <w:noWrap/>
            <w:vAlign w:val="center"/>
          </w:tcPr>
          <w:p w:rsidR="00F44C66" w:rsidRPr="00F44C66" w:rsidRDefault="00F44C66" w:rsidP="00F44C66">
            <w:pPr>
              <w:jc w:val="right"/>
              <w:rPr>
                <w:rFonts w:asciiTheme="minorHAnsi" w:hAnsiTheme="minorHAnsi"/>
                <w:color w:val="000000"/>
                <w:sz w:val="20"/>
                <w:szCs w:val="20"/>
              </w:rPr>
            </w:pPr>
            <w:r w:rsidRPr="00F44C66">
              <w:rPr>
                <w:rFonts w:asciiTheme="minorHAnsi" w:hAnsiTheme="minorHAnsi"/>
                <w:color w:val="000000"/>
                <w:sz w:val="20"/>
                <w:szCs w:val="20"/>
              </w:rPr>
              <w:t>18 500,00 Kč</w:t>
            </w:r>
          </w:p>
        </w:tc>
      </w:tr>
      <w:tr w:rsidR="00F44C66" w:rsidRPr="00F44C66" w:rsidTr="00F44C66">
        <w:trPr>
          <w:trHeight w:val="227"/>
        </w:trPr>
        <w:tc>
          <w:tcPr>
            <w:tcW w:w="309" w:type="pct"/>
            <w:shd w:val="clear" w:color="auto" w:fill="auto"/>
            <w:vAlign w:val="center"/>
            <w:hideMark/>
          </w:tcPr>
          <w:p w:rsidR="00F44C66" w:rsidRPr="00F44C66" w:rsidRDefault="00F44C66" w:rsidP="00F44C66">
            <w:pPr>
              <w:jc w:val="center"/>
              <w:rPr>
                <w:rFonts w:asciiTheme="minorHAnsi" w:hAnsiTheme="minorHAnsi" w:cs="Arial"/>
                <w:sz w:val="20"/>
                <w:szCs w:val="20"/>
              </w:rPr>
            </w:pPr>
            <w:r w:rsidRPr="00F44C66">
              <w:rPr>
                <w:rFonts w:asciiTheme="minorHAnsi" w:hAnsiTheme="minorHAnsi" w:cs="Arial"/>
                <w:sz w:val="20"/>
                <w:szCs w:val="20"/>
              </w:rPr>
              <w:t>419</w:t>
            </w:r>
          </w:p>
        </w:tc>
        <w:tc>
          <w:tcPr>
            <w:tcW w:w="3272" w:type="pct"/>
            <w:shd w:val="clear" w:color="auto" w:fill="auto"/>
            <w:vAlign w:val="center"/>
            <w:hideMark/>
          </w:tcPr>
          <w:p w:rsidR="00F44C66" w:rsidRPr="00F44C66" w:rsidRDefault="00F44C66" w:rsidP="00F44C66">
            <w:pPr>
              <w:jc w:val="left"/>
              <w:rPr>
                <w:rFonts w:asciiTheme="minorHAnsi" w:hAnsiTheme="minorHAnsi" w:cs="Arial"/>
                <w:sz w:val="20"/>
                <w:szCs w:val="20"/>
              </w:rPr>
            </w:pPr>
            <w:r w:rsidRPr="00F44C66">
              <w:rPr>
                <w:rFonts w:asciiTheme="minorHAnsi" w:hAnsiTheme="minorHAnsi" w:cs="Arial"/>
                <w:sz w:val="20"/>
                <w:szCs w:val="20"/>
              </w:rPr>
              <w:t>ČELA KAMENNÁ PROPUSTU Z TRUB DN DO 800MM</w:t>
            </w:r>
          </w:p>
        </w:tc>
        <w:tc>
          <w:tcPr>
            <w:tcW w:w="495" w:type="pct"/>
            <w:shd w:val="clear" w:color="auto" w:fill="auto"/>
            <w:vAlign w:val="center"/>
            <w:hideMark/>
          </w:tcPr>
          <w:p w:rsidR="00F44C66" w:rsidRPr="00F44C66" w:rsidRDefault="00F44C66" w:rsidP="00F44C66">
            <w:pPr>
              <w:jc w:val="center"/>
              <w:rPr>
                <w:rFonts w:asciiTheme="minorHAnsi" w:hAnsiTheme="minorHAnsi" w:cs="Arial"/>
                <w:sz w:val="20"/>
                <w:szCs w:val="20"/>
              </w:rPr>
            </w:pPr>
            <w:r w:rsidRPr="00F44C66">
              <w:rPr>
                <w:rFonts w:asciiTheme="minorHAnsi" w:hAnsiTheme="minorHAnsi" w:cs="Arial"/>
                <w:sz w:val="20"/>
                <w:szCs w:val="20"/>
              </w:rPr>
              <w:t xml:space="preserve">KUS       </w:t>
            </w:r>
          </w:p>
        </w:tc>
        <w:tc>
          <w:tcPr>
            <w:tcW w:w="924" w:type="pct"/>
            <w:shd w:val="clear" w:color="auto" w:fill="auto"/>
            <w:noWrap/>
            <w:vAlign w:val="center"/>
          </w:tcPr>
          <w:p w:rsidR="00F44C66" w:rsidRPr="00F44C66" w:rsidRDefault="00F44C66" w:rsidP="00F44C66">
            <w:pPr>
              <w:jc w:val="right"/>
              <w:rPr>
                <w:rFonts w:asciiTheme="minorHAnsi" w:hAnsiTheme="minorHAnsi"/>
                <w:color w:val="000000"/>
                <w:sz w:val="20"/>
                <w:szCs w:val="20"/>
              </w:rPr>
            </w:pPr>
            <w:r w:rsidRPr="00F44C66">
              <w:rPr>
                <w:rFonts w:asciiTheme="minorHAnsi" w:hAnsiTheme="minorHAnsi"/>
                <w:color w:val="000000"/>
                <w:sz w:val="20"/>
                <w:szCs w:val="20"/>
              </w:rPr>
              <w:t>22 000,00 Kč</w:t>
            </w:r>
          </w:p>
        </w:tc>
      </w:tr>
      <w:tr w:rsidR="00F44C66" w:rsidRPr="00F44C66" w:rsidTr="00F44C66">
        <w:trPr>
          <w:trHeight w:val="227"/>
        </w:trPr>
        <w:tc>
          <w:tcPr>
            <w:tcW w:w="309" w:type="pct"/>
            <w:shd w:val="clear" w:color="auto" w:fill="auto"/>
            <w:vAlign w:val="center"/>
            <w:hideMark/>
          </w:tcPr>
          <w:p w:rsidR="00F44C66" w:rsidRPr="00F44C66" w:rsidRDefault="00F44C66" w:rsidP="00F44C66">
            <w:pPr>
              <w:jc w:val="center"/>
              <w:rPr>
                <w:rFonts w:asciiTheme="minorHAnsi" w:hAnsiTheme="minorHAnsi" w:cs="Arial"/>
                <w:sz w:val="20"/>
                <w:szCs w:val="20"/>
              </w:rPr>
            </w:pPr>
            <w:r w:rsidRPr="00F44C66">
              <w:rPr>
                <w:rFonts w:asciiTheme="minorHAnsi" w:hAnsiTheme="minorHAnsi" w:cs="Arial"/>
                <w:sz w:val="20"/>
                <w:szCs w:val="20"/>
              </w:rPr>
              <w:t>420</w:t>
            </w:r>
          </w:p>
        </w:tc>
        <w:tc>
          <w:tcPr>
            <w:tcW w:w="3272" w:type="pct"/>
            <w:shd w:val="clear" w:color="auto" w:fill="auto"/>
            <w:vAlign w:val="center"/>
            <w:hideMark/>
          </w:tcPr>
          <w:p w:rsidR="00F44C66" w:rsidRPr="00F44C66" w:rsidRDefault="00F44C66" w:rsidP="00F44C66">
            <w:pPr>
              <w:jc w:val="left"/>
              <w:rPr>
                <w:rFonts w:asciiTheme="minorHAnsi" w:hAnsiTheme="minorHAnsi" w:cs="Arial"/>
                <w:sz w:val="20"/>
                <w:szCs w:val="20"/>
              </w:rPr>
            </w:pPr>
            <w:r w:rsidRPr="00F44C66">
              <w:rPr>
                <w:rFonts w:asciiTheme="minorHAnsi" w:hAnsiTheme="minorHAnsi" w:cs="Arial"/>
                <w:sz w:val="20"/>
                <w:szCs w:val="20"/>
              </w:rPr>
              <w:t>ŘEZÁNÍ ASFALTOVÉHO KRYTU VOZOVEK TL DO 50MM</w:t>
            </w:r>
          </w:p>
        </w:tc>
        <w:tc>
          <w:tcPr>
            <w:tcW w:w="495" w:type="pct"/>
            <w:shd w:val="clear" w:color="auto" w:fill="auto"/>
            <w:vAlign w:val="center"/>
            <w:hideMark/>
          </w:tcPr>
          <w:p w:rsidR="00F44C66" w:rsidRPr="00F44C66" w:rsidRDefault="00F44C66" w:rsidP="00F44C66">
            <w:pPr>
              <w:jc w:val="center"/>
              <w:rPr>
                <w:rFonts w:asciiTheme="minorHAnsi" w:hAnsiTheme="minorHAnsi" w:cs="Arial"/>
                <w:sz w:val="20"/>
                <w:szCs w:val="20"/>
              </w:rPr>
            </w:pPr>
            <w:r w:rsidRPr="00F44C66">
              <w:rPr>
                <w:rFonts w:asciiTheme="minorHAnsi" w:hAnsiTheme="minorHAnsi" w:cs="Arial"/>
                <w:sz w:val="20"/>
                <w:szCs w:val="20"/>
              </w:rPr>
              <w:t xml:space="preserve">M         </w:t>
            </w:r>
          </w:p>
        </w:tc>
        <w:tc>
          <w:tcPr>
            <w:tcW w:w="924" w:type="pct"/>
            <w:shd w:val="clear" w:color="auto" w:fill="auto"/>
            <w:noWrap/>
            <w:vAlign w:val="center"/>
          </w:tcPr>
          <w:p w:rsidR="00F44C66" w:rsidRPr="00F44C66" w:rsidRDefault="00F44C66" w:rsidP="00F44C66">
            <w:pPr>
              <w:jc w:val="right"/>
              <w:rPr>
                <w:rFonts w:asciiTheme="minorHAnsi" w:hAnsiTheme="minorHAnsi"/>
                <w:color w:val="000000"/>
                <w:sz w:val="20"/>
                <w:szCs w:val="20"/>
              </w:rPr>
            </w:pPr>
            <w:r w:rsidRPr="00F44C66">
              <w:rPr>
                <w:rFonts w:asciiTheme="minorHAnsi" w:hAnsiTheme="minorHAnsi"/>
                <w:color w:val="000000"/>
                <w:sz w:val="20"/>
                <w:szCs w:val="20"/>
              </w:rPr>
              <w:t>85,00 Kč</w:t>
            </w:r>
          </w:p>
        </w:tc>
      </w:tr>
      <w:tr w:rsidR="00F44C66" w:rsidRPr="00F44C66" w:rsidTr="00F44C66">
        <w:trPr>
          <w:trHeight w:val="227"/>
        </w:trPr>
        <w:tc>
          <w:tcPr>
            <w:tcW w:w="309" w:type="pct"/>
            <w:shd w:val="clear" w:color="auto" w:fill="auto"/>
            <w:vAlign w:val="center"/>
            <w:hideMark/>
          </w:tcPr>
          <w:p w:rsidR="00F44C66" w:rsidRPr="00F44C66" w:rsidRDefault="00F44C66" w:rsidP="00F44C66">
            <w:pPr>
              <w:jc w:val="center"/>
              <w:rPr>
                <w:rFonts w:asciiTheme="minorHAnsi" w:hAnsiTheme="minorHAnsi" w:cs="Arial"/>
                <w:sz w:val="20"/>
                <w:szCs w:val="20"/>
              </w:rPr>
            </w:pPr>
            <w:r w:rsidRPr="00F44C66">
              <w:rPr>
                <w:rFonts w:asciiTheme="minorHAnsi" w:hAnsiTheme="minorHAnsi" w:cs="Arial"/>
                <w:sz w:val="20"/>
                <w:szCs w:val="20"/>
              </w:rPr>
              <w:t>421</w:t>
            </w:r>
          </w:p>
        </w:tc>
        <w:tc>
          <w:tcPr>
            <w:tcW w:w="3272" w:type="pct"/>
            <w:shd w:val="clear" w:color="auto" w:fill="auto"/>
            <w:vAlign w:val="center"/>
            <w:hideMark/>
          </w:tcPr>
          <w:p w:rsidR="00F44C66" w:rsidRPr="00F44C66" w:rsidRDefault="00F44C66" w:rsidP="00F44C66">
            <w:pPr>
              <w:jc w:val="left"/>
              <w:rPr>
                <w:rFonts w:asciiTheme="minorHAnsi" w:hAnsiTheme="minorHAnsi" w:cs="Arial"/>
                <w:sz w:val="20"/>
                <w:szCs w:val="20"/>
              </w:rPr>
            </w:pPr>
            <w:r w:rsidRPr="00F44C66">
              <w:rPr>
                <w:rFonts w:asciiTheme="minorHAnsi" w:hAnsiTheme="minorHAnsi" w:cs="Arial"/>
                <w:sz w:val="20"/>
                <w:szCs w:val="20"/>
              </w:rPr>
              <w:t>ŘEZÁNÍ ASFALTOVÉHO KRYTU VOZOVEK TL DO 100MM</w:t>
            </w:r>
          </w:p>
        </w:tc>
        <w:tc>
          <w:tcPr>
            <w:tcW w:w="495" w:type="pct"/>
            <w:shd w:val="clear" w:color="auto" w:fill="auto"/>
            <w:vAlign w:val="center"/>
            <w:hideMark/>
          </w:tcPr>
          <w:p w:rsidR="00F44C66" w:rsidRPr="00F44C66" w:rsidRDefault="00F44C66" w:rsidP="00F44C66">
            <w:pPr>
              <w:jc w:val="center"/>
              <w:rPr>
                <w:rFonts w:asciiTheme="minorHAnsi" w:hAnsiTheme="minorHAnsi" w:cs="Arial"/>
                <w:sz w:val="20"/>
                <w:szCs w:val="20"/>
              </w:rPr>
            </w:pPr>
            <w:r w:rsidRPr="00F44C66">
              <w:rPr>
                <w:rFonts w:asciiTheme="minorHAnsi" w:hAnsiTheme="minorHAnsi" w:cs="Arial"/>
                <w:sz w:val="20"/>
                <w:szCs w:val="20"/>
              </w:rPr>
              <w:t xml:space="preserve">M         </w:t>
            </w:r>
          </w:p>
        </w:tc>
        <w:tc>
          <w:tcPr>
            <w:tcW w:w="924" w:type="pct"/>
            <w:shd w:val="clear" w:color="auto" w:fill="auto"/>
            <w:noWrap/>
            <w:vAlign w:val="center"/>
          </w:tcPr>
          <w:p w:rsidR="00F44C66" w:rsidRPr="00F44C66" w:rsidRDefault="00F44C66" w:rsidP="00F44C66">
            <w:pPr>
              <w:jc w:val="right"/>
              <w:rPr>
                <w:rFonts w:asciiTheme="minorHAnsi" w:hAnsiTheme="minorHAnsi"/>
                <w:color w:val="000000"/>
                <w:sz w:val="20"/>
                <w:szCs w:val="20"/>
              </w:rPr>
            </w:pPr>
            <w:r w:rsidRPr="00F44C66">
              <w:rPr>
                <w:rFonts w:asciiTheme="minorHAnsi" w:hAnsiTheme="minorHAnsi"/>
                <w:color w:val="000000"/>
                <w:sz w:val="20"/>
                <w:szCs w:val="20"/>
              </w:rPr>
              <w:t>124,00 Kč</w:t>
            </w:r>
          </w:p>
        </w:tc>
      </w:tr>
      <w:tr w:rsidR="00F44C66" w:rsidRPr="00F44C66" w:rsidTr="00F44C66">
        <w:trPr>
          <w:trHeight w:val="227"/>
        </w:trPr>
        <w:tc>
          <w:tcPr>
            <w:tcW w:w="309" w:type="pct"/>
            <w:shd w:val="clear" w:color="auto" w:fill="auto"/>
            <w:vAlign w:val="center"/>
            <w:hideMark/>
          </w:tcPr>
          <w:p w:rsidR="00F44C66" w:rsidRPr="00F44C66" w:rsidRDefault="00F44C66" w:rsidP="00F44C66">
            <w:pPr>
              <w:jc w:val="center"/>
              <w:rPr>
                <w:rFonts w:asciiTheme="minorHAnsi" w:hAnsiTheme="minorHAnsi" w:cs="Arial"/>
                <w:sz w:val="20"/>
                <w:szCs w:val="20"/>
              </w:rPr>
            </w:pPr>
            <w:r w:rsidRPr="00F44C66">
              <w:rPr>
                <w:rFonts w:asciiTheme="minorHAnsi" w:hAnsiTheme="minorHAnsi" w:cs="Arial"/>
                <w:sz w:val="20"/>
                <w:szCs w:val="20"/>
              </w:rPr>
              <w:t>422</w:t>
            </w:r>
          </w:p>
        </w:tc>
        <w:tc>
          <w:tcPr>
            <w:tcW w:w="3272" w:type="pct"/>
            <w:shd w:val="clear" w:color="auto" w:fill="auto"/>
            <w:vAlign w:val="center"/>
            <w:hideMark/>
          </w:tcPr>
          <w:p w:rsidR="00F44C66" w:rsidRPr="00F44C66" w:rsidRDefault="00F44C66" w:rsidP="00F44C66">
            <w:pPr>
              <w:jc w:val="left"/>
              <w:rPr>
                <w:rFonts w:asciiTheme="minorHAnsi" w:hAnsiTheme="minorHAnsi" w:cs="Arial"/>
                <w:sz w:val="20"/>
                <w:szCs w:val="20"/>
              </w:rPr>
            </w:pPr>
            <w:r w:rsidRPr="00F44C66">
              <w:rPr>
                <w:rFonts w:asciiTheme="minorHAnsi" w:hAnsiTheme="minorHAnsi" w:cs="Arial"/>
                <w:sz w:val="20"/>
                <w:szCs w:val="20"/>
              </w:rPr>
              <w:t>ŘEZÁNÍ BETON KRYTU VOZOVEK TL DO 50MM</w:t>
            </w:r>
          </w:p>
        </w:tc>
        <w:tc>
          <w:tcPr>
            <w:tcW w:w="495" w:type="pct"/>
            <w:shd w:val="clear" w:color="auto" w:fill="auto"/>
            <w:vAlign w:val="center"/>
            <w:hideMark/>
          </w:tcPr>
          <w:p w:rsidR="00F44C66" w:rsidRPr="00F44C66" w:rsidRDefault="00F44C66" w:rsidP="00F44C66">
            <w:pPr>
              <w:jc w:val="center"/>
              <w:rPr>
                <w:rFonts w:asciiTheme="minorHAnsi" w:hAnsiTheme="minorHAnsi" w:cs="Arial"/>
                <w:sz w:val="20"/>
                <w:szCs w:val="20"/>
              </w:rPr>
            </w:pPr>
            <w:r w:rsidRPr="00F44C66">
              <w:rPr>
                <w:rFonts w:asciiTheme="minorHAnsi" w:hAnsiTheme="minorHAnsi" w:cs="Arial"/>
                <w:sz w:val="20"/>
                <w:szCs w:val="20"/>
              </w:rPr>
              <w:t xml:space="preserve">M         </w:t>
            </w:r>
          </w:p>
        </w:tc>
        <w:tc>
          <w:tcPr>
            <w:tcW w:w="924" w:type="pct"/>
            <w:shd w:val="clear" w:color="auto" w:fill="auto"/>
            <w:noWrap/>
            <w:vAlign w:val="center"/>
          </w:tcPr>
          <w:p w:rsidR="00F44C66" w:rsidRPr="00F44C66" w:rsidRDefault="00F44C66" w:rsidP="00F44C66">
            <w:pPr>
              <w:jc w:val="right"/>
              <w:rPr>
                <w:rFonts w:asciiTheme="minorHAnsi" w:hAnsiTheme="minorHAnsi"/>
                <w:color w:val="000000"/>
                <w:sz w:val="20"/>
                <w:szCs w:val="20"/>
              </w:rPr>
            </w:pPr>
            <w:r w:rsidRPr="00F44C66">
              <w:rPr>
                <w:rFonts w:asciiTheme="minorHAnsi" w:hAnsiTheme="minorHAnsi"/>
                <w:color w:val="000000"/>
                <w:sz w:val="20"/>
                <w:szCs w:val="20"/>
              </w:rPr>
              <w:t>149,00 Kč</w:t>
            </w:r>
          </w:p>
        </w:tc>
      </w:tr>
      <w:tr w:rsidR="00F44C66" w:rsidRPr="00F44C66" w:rsidTr="00F44C66">
        <w:trPr>
          <w:trHeight w:val="227"/>
        </w:trPr>
        <w:tc>
          <w:tcPr>
            <w:tcW w:w="309" w:type="pct"/>
            <w:shd w:val="clear" w:color="auto" w:fill="auto"/>
            <w:vAlign w:val="center"/>
            <w:hideMark/>
          </w:tcPr>
          <w:p w:rsidR="00F44C66" w:rsidRPr="00F44C66" w:rsidRDefault="00F44C66" w:rsidP="00F44C66">
            <w:pPr>
              <w:jc w:val="center"/>
              <w:rPr>
                <w:rFonts w:asciiTheme="minorHAnsi" w:hAnsiTheme="minorHAnsi" w:cs="Arial"/>
                <w:sz w:val="20"/>
                <w:szCs w:val="20"/>
              </w:rPr>
            </w:pPr>
            <w:r w:rsidRPr="00F44C66">
              <w:rPr>
                <w:rFonts w:asciiTheme="minorHAnsi" w:hAnsiTheme="minorHAnsi" w:cs="Arial"/>
                <w:sz w:val="20"/>
                <w:szCs w:val="20"/>
              </w:rPr>
              <w:t> </w:t>
            </w:r>
          </w:p>
        </w:tc>
        <w:tc>
          <w:tcPr>
            <w:tcW w:w="3272" w:type="pct"/>
            <w:shd w:val="clear" w:color="auto" w:fill="auto"/>
            <w:vAlign w:val="center"/>
            <w:hideMark/>
          </w:tcPr>
          <w:p w:rsidR="00F44C66" w:rsidRPr="00F44C66" w:rsidRDefault="00F44C66" w:rsidP="00F44C66">
            <w:pPr>
              <w:jc w:val="left"/>
              <w:rPr>
                <w:rFonts w:asciiTheme="minorHAnsi" w:hAnsiTheme="minorHAnsi" w:cs="Arial"/>
                <w:sz w:val="20"/>
                <w:szCs w:val="20"/>
              </w:rPr>
            </w:pPr>
            <w:r w:rsidRPr="00F44C66">
              <w:rPr>
                <w:rFonts w:asciiTheme="minorHAnsi" w:hAnsiTheme="minorHAnsi" w:cs="Arial"/>
                <w:sz w:val="20"/>
                <w:szCs w:val="20"/>
              </w:rPr>
              <w:t>Doplňující konstrukce a práce</w:t>
            </w:r>
          </w:p>
        </w:tc>
        <w:tc>
          <w:tcPr>
            <w:tcW w:w="495" w:type="pct"/>
            <w:shd w:val="clear" w:color="auto" w:fill="auto"/>
            <w:vAlign w:val="center"/>
            <w:hideMark/>
          </w:tcPr>
          <w:p w:rsidR="00F44C66" w:rsidRPr="00F44C66" w:rsidRDefault="00F44C66" w:rsidP="00F44C66">
            <w:pPr>
              <w:jc w:val="center"/>
              <w:rPr>
                <w:rFonts w:asciiTheme="minorHAnsi" w:hAnsiTheme="minorHAnsi" w:cs="Arial"/>
                <w:sz w:val="20"/>
                <w:szCs w:val="20"/>
              </w:rPr>
            </w:pPr>
            <w:r w:rsidRPr="00F44C66">
              <w:rPr>
                <w:rFonts w:asciiTheme="minorHAnsi" w:hAnsiTheme="minorHAnsi" w:cs="Arial"/>
                <w:sz w:val="20"/>
                <w:szCs w:val="20"/>
              </w:rPr>
              <w:t> </w:t>
            </w:r>
          </w:p>
        </w:tc>
        <w:tc>
          <w:tcPr>
            <w:tcW w:w="924" w:type="pct"/>
            <w:shd w:val="clear" w:color="auto" w:fill="auto"/>
            <w:noWrap/>
            <w:vAlign w:val="center"/>
          </w:tcPr>
          <w:p w:rsidR="00F44C66" w:rsidRPr="00F44C66" w:rsidRDefault="00F44C66" w:rsidP="00F44C66">
            <w:pPr>
              <w:jc w:val="left"/>
              <w:rPr>
                <w:rFonts w:asciiTheme="minorHAnsi" w:hAnsiTheme="minorHAnsi" w:cs="Arial"/>
                <w:b/>
                <w:bCs/>
                <w:sz w:val="20"/>
                <w:szCs w:val="20"/>
              </w:rPr>
            </w:pPr>
            <w:r w:rsidRPr="00F44C66">
              <w:rPr>
                <w:rFonts w:asciiTheme="minorHAnsi" w:hAnsiTheme="minorHAnsi" w:cs="Arial"/>
                <w:b/>
                <w:bCs/>
                <w:sz w:val="20"/>
                <w:szCs w:val="20"/>
              </w:rPr>
              <w:t> </w:t>
            </w:r>
          </w:p>
        </w:tc>
      </w:tr>
      <w:tr w:rsidR="00F44C66" w:rsidRPr="00F44C66" w:rsidTr="00F44C66">
        <w:trPr>
          <w:trHeight w:val="227"/>
        </w:trPr>
        <w:tc>
          <w:tcPr>
            <w:tcW w:w="309" w:type="pct"/>
            <w:shd w:val="clear" w:color="auto" w:fill="auto"/>
            <w:vAlign w:val="center"/>
            <w:hideMark/>
          </w:tcPr>
          <w:p w:rsidR="00F44C66" w:rsidRPr="00F44C66" w:rsidRDefault="00F44C66" w:rsidP="00F44C66">
            <w:pPr>
              <w:jc w:val="center"/>
              <w:rPr>
                <w:rFonts w:asciiTheme="minorHAnsi" w:hAnsiTheme="minorHAnsi" w:cs="Arial"/>
                <w:sz w:val="20"/>
                <w:szCs w:val="20"/>
              </w:rPr>
            </w:pPr>
          </w:p>
        </w:tc>
        <w:tc>
          <w:tcPr>
            <w:tcW w:w="3272" w:type="pct"/>
            <w:shd w:val="clear" w:color="auto" w:fill="auto"/>
            <w:vAlign w:val="center"/>
            <w:hideMark/>
          </w:tcPr>
          <w:p w:rsidR="00F44C66" w:rsidRPr="00F44C66" w:rsidRDefault="00F44C66" w:rsidP="00F44C66">
            <w:pPr>
              <w:jc w:val="left"/>
              <w:rPr>
                <w:rFonts w:asciiTheme="minorHAnsi" w:hAnsiTheme="minorHAnsi" w:cs="Arial"/>
                <w:sz w:val="20"/>
                <w:szCs w:val="20"/>
              </w:rPr>
            </w:pPr>
          </w:p>
        </w:tc>
        <w:tc>
          <w:tcPr>
            <w:tcW w:w="495" w:type="pct"/>
            <w:shd w:val="clear" w:color="auto" w:fill="auto"/>
            <w:vAlign w:val="center"/>
            <w:hideMark/>
          </w:tcPr>
          <w:p w:rsidR="00F44C66" w:rsidRPr="00F44C66" w:rsidRDefault="00F44C66" w:rsidP="00F44C66">
            <w:pPr>
              <w:jc w:val="center"/>
              <w:rPr>
                <w:rFonts w:asciiTheme="minorHAnsi" w:hAnsiTheme="minorHAnsi" w:cs="Arial"/>
                <w:sz w:val="20"/>
                <w:szCs w:val="20"/>
              </w:rPr>
            </w:pPr>
          </w:p>
        </w:tc>
        <w:tc>
          <w:tcPr>
            <w:tcW w:w="924" w:type="pct"/>
            <w:shd w:val="clear" w:color="auto" w:fill="auto"/>
            <w:noWrap/>
            <w:vAlign w:val="center"/>
          </w:tcPr>
          <w:p w:rsidR="00F44C66" w:rsidRPr="00F44C66" w:rsidRDefault="00F44C66" w:rsidP="00F44C66">
            <w:pPr>
              <w:rPr>
                <w:rFonts w:asciiTheme="minorHAnsi" w:hAnsiTheme="minorHAnsi" w:cs="Arial"/>
                <w:b/>
                <w:bCs/>
                <w:sz w:val="20"/>
                <w:szCs w:val="20"/>
              </w:rPr>
            </w:pPr>
          </w:p>
        </w:tc>
      </w:tr>
      <w:tr w:rsidR="00F44C66" w:rsidRPr="00F44C66" w:rsidTr="00F44C66">
        <w:trPr>
          <w:trHeight w:val="227"/>
        </w:trPr>
        <w:tc>
          <w:tcPr>
            <w:tcW w:w="309" w:type="pct"/>
            <w:shd w:val="clear" w:color="auto" w:fill="auto"/>
            <w:vAlign w:val="center"/>
            <w:hideMark/>
          </w:tcPr>
          <w:p w:rsidR="00F44C66" w:rsidRPr="00F44C66" w:rsidRDefault="00F44C66" w:rsidP="00F44C66">
            <w:pPr>
              <w:jc w:val="center"/>
              <w:rPr>
                <w:rFonts w:asciiTheme="minorHAnsi" w:hAnsiTheme="minorHAnsi" w:cs="Arial"/>
                <w:b/>
                <w:sz w:val="20"/>
                <w:szCs w:val="20"/>
              </w:rPr>
            </w:pPr>
          </w:p>
        </w:tc>
        <w:tc>
          <w:tcPr>
            <w:tcW w:w="3272" w:type="pct"/>
            <w:shd w:val="clear" w:color="auto" w:fill="auto"/>
            <w:vAlign w:val="center"/>
            <w:hideMark/>
          </w:tcPr>
          <w:p w:rsidR="00F44C66" w:rsidRPr="00F44C66" w:rsidRDefault="00F44C66" w:rsidP="00F44C66">
            <w:pPr>
              <w:jc w:val="left"/>
              <w:rPr>
                <w:rFonts w:asciiTheme="minorHAnsi" w:hAnsiTheme="minorHAnsi" w:cs="Arial"/>
                <w:b/>
                <w:sz w:val="20"/>
                <w:szCs w:val="20"/>
              </w:rPr>
            </w:pPr>
            <w:r w:rsidRPr="00F44C66">
              <w:rPr>
                <w:rFonts w:asciiTheme="minorHAnsi" w:hAnsiTheme="minorHAnsi" w:cs="Arial"/>
                <w:b/>
                <w:sz w:val="20"/>
                <w:szCs w:val="20"/>
              </w:rPr>
              <w:t xml:space="preserve">Bourání konstrukcí                                                                                                                                    </w:t>
            </w:r>
          </w:p>
        </w:tc>
        <w:tc>
          <w:tcPr>
            <w:tcW w:w="495" w:type="pct"/>
            <w:shd w:val="clear" w:color="auto" w:fill="auto"/>
            <w:vAlign w:val="center"/>
            <w:hideMark/>
          </w:tcPr>
          <w:p w:rsidR="00F44C66" w:rsidRPr="00F44C66" w:rsidRDefault="00F44C66" w:rsidP="00F44C66">
            <w:pPr>
              <w:jc w:val="center"/>
              <w:rPr>
                <w:rFonts w:asciiTheme="minorHAnsi" w:hAnsiTheme="minorHAnsi" w:cs="Arial"/>
                <w:b/>
                <w:sz w:val="20"/>
                <w:szCs w:val="20"/>
              </w:rPr>
            </w:pPr>
          </w:p>
        </w:tc>
        <w:tc>
          <w:tcPr>
            <w:tcW w:w="924" w:type="pct"/>
            <w:shd w:val="clear" w:color="auto" w:fill="auto"/>
            <w:noWrap/>
            <w:vAlign w:val="center"/>
          </w:tcPr>
          <w:p w:rsidR="00F44C66" w:rsidRPr="00F44C66" w:rsidRDefault="00F44C66" w:rsidP="00F44C66">
            <w:pPr>
              <w:rPr>
                <w:rFonts w:asciiTheme="minorHAnsi" w:hAnsiTheme="minorHAnsi"/>
                <w:sz w:val="20"/>
                <w:szCs w:val="20"/>
              </w:rPr>
            </w:pPr>
          </w:p>
        </w:tc>
      </w:tr>
      <w:tr w:rsidR="00F44C66" w:rsidRPr="00F44C66" w:rsidTr="00F44C66">
        <w:trPr>
          <w:trHeight w:val="227"/>
        </w:trPr>
        <w:tc>
          <w:tcPr>
            <w:tcW w:w="309" w:type="pct"/>
            <w:shd w:val="clear" w:color="auto" w:fill="auto"/>
            <w:vAlign w:val="center"/>
            <w:hideMark/>
          </w:tcPr>
          <w:p w:rsidR="00F44C66" w:rsidRPr="00F44C66" w:rsidRDefault="00F44C66" w:rsidP="00F44C66">
            <w:pPr>
              <w:jc w:val="center"/>
              <w:rPr>
                <w:rFonts w:asciiTheme="minorHAnsi" w:hAnsiTheme="minorHAnsi" w:cs="Arial"/>
                <w:sz w:val="20"/>
                <w:szCs w:val="20"/>
              </w:rPr>
            </w:pPr>
            <w:r w:rsidRPr="00F44C66">
              <w:rPr>
                <w:rFonts w:asciiTheme="minorHAnsi" w:hAnsiTheme="minorHAnsi" w:cs="Arial"/>
                <w:sz w:val="20"/>
                <w:szCs w:val="20"/>
              </w:rPr>
              <w:t>423</w:t>
            </w:r>
          </w:p>
        </w:tc>
        <w:tc>
          <w:tcPr>
            <w:tcW w:w="3272" w:type="pct"/>
            <w:shd w:val="clear" w:color="auto" w:fill="auto"/>
            <w:vAlign w:val="center"/>
            <w:hideMark/>
          </w:tcPr>
          <w:p w:rsidR="00F44C66" w:rsidRPr="00F44C66" w:rsidRDefault="00F44C66" w:rsidP="00F44C66">
            <w:pPr>
              <w:jc w:val="left"/>
              <w:rPr>
                <w:rFonts w:asciiTheme="minorHAnsi" w:hAnsiTheme="minorHAnsi" w:cs="Arial"/>
                <w:sz w:val="20"/>
                <w:szCs w:val="20"/>
              </w:rPr>
            </w:pPr>
            <w:r w:rsidRPr="00F44C66">
              <w:rPr>
                <w:rFonts w:asciiTheme="minorHAnsi" w:hAnsiTheme="minorHAnsi" w:cs="Arial"/>
                <w:sz w:val="20"/>
                <w:szCs w:val="20"/>
              </w:rPr>
              <w:t>BOURÁNÍ KONSTRUKCÍ Z BETON DÍLCŮ S ODVOZEM DO 20KM</w:t>
            </w:r>
          </w:p>
        </w:tc>
        <w:tc>
          <w:tcPr>
            <w:tcW w:w="495" w:type="pct"/>
            <w:shd w:val="clear" w:color="auto" w:fill="auto"/>
            <w:vAlign w:val="center"/>
            <w:hideMark/>
          </w:tcPr>
          <w:p w:rsidR="00F44C66" w:rsidRPr="00F44C66" w:rsidRDefault="00F44C66" w:rsidP="00F44C66">
            <w:pPr>
              <w:jc w:val="center"/>
              <w:rPr>
                <w:rFonts w:asciiTheme="minorHAnsi" w:hAnsiTheme="minorHAnsi" w:cs="Arial"/>
                <w:sz w:val="20"/>
                <w:szCs w:val="20"/>
              </w:rPr>
            </w:pPr>
            <w:r w:rsidRPr="00F44C66">
              <w:rPr>
                <w:rFonts w:asciiTheme="minorHAnsi" w:hAnsiTheme="minorHAnsi" w:cs="Arial"/>
                <w:sz w:val="20"/>
                <w:szCs w:val="20"/>
              </w:rPr>
              <w:t xml:space="preserve">M3        </w:t>
            </w:r>
          </w:p>
        </w:tc>
        <w:tc>
          <w:tcPr>
            <w:tcW w:w="924" w:type="pct"/>
            <w:shd w:val="clear" w:color="auto" w:fill="auto"/>
            <w:noWrap/>
            <w:vAlign w:val="center"/>
          </w:tcPr>
          <w:p w:rsidR="00F44C66" w:rsidRPr="00F44C66" w:rsidRDefault="00F44C66" w:rsidP="00F44C66">
            <w:pPr>
              <w:jc w:val="right"/>
              <w:rPr>
                <w:rFonts w:asciiTheme="minorHAnsi" w:hAnsiTheme="minorHAnsi"/>
                <w:color w:val="000000"/>
                <w:sz w:val="20"/>
                <w:szCs w:val="20"/>
              </w:rPr>
            </w:pPr>
            <w:r w:rsidRPr="00F44C66">
              <w:rPr>
                <w:rFonts w:asciiTheme="minorHAnsi" w:hAnsiTheme="minorHAnsi"/>
                <w:color w:val="000000"/>
                <w:sz w:val="20"/>
                <w:szCs w:val="20"/>
              </w:rPr>
              <w:t>4 185,00 Kč</w:t>
            </w:r>
          </w:p>
        </w:tc>
      </w:tr>
      <w:tr w:rsidR="00F44C66" w:rsidRPr="00F44C66" w:rsidTr="00F44C66">
        <w:trPr>
          <w:trHeight w:val="227"/>
        </w:trPr>
        <w:tc>
          <w:tcPr>
            <w:tcW w:w="309" w:type="pct"/>
            <w:shd w:val="clear" w:color="auto" w:fill="auto"/>
            <w:vAlign w:val="center"/>
            <w:hideMark/>
          </w:tcPr>
          <w:p w:rsidR="00F44C66" w:rsidRPr="00F44C66" w:rsidRDefault="00F44C66" w:rsidP="00F44C66">
            <w:pPr>
              <w:jc w:val="center"/>
              <w:rPr>
                <w:rFonts w:asciiTheme="minorHAnsi" w:hAnsiTheme="minorHAnsi" w:cs="Arial"/>
                <w:sz w:val="20"/>
                <w:szCs w:val="20"/>
              </w:rPr>
            </w:pPr>
            <w:r w:rsidRPr="00F44C66">
              <w:rPr>
                <w:rFonts w:asciiTheme="minorHAnsi" w:hAnsiTheme="minorHAnsi" w:cs="Arial"/>
                <w:sz w:val="20"/>
                <w:szCs w:val="20"/>
              </w:rPr>
              <w:t>424</w:t>
            </w:r>
          </w:p>
        </w:tc>
        <w:tc>
          <w:tcPr>
            <w:tcW w:w="3272" w:type="pct"/>
            <w:shd w:val="clear" w:color="auto" w:fill="auto"/>
            <w:vAlign w:val="center"/>
            <w:hideMark/>
          </w:tcPr>
          <w:p w:rsidR="00F44C66" w:rsidRPr="00F44C66" w:rsidRDefault="00F44C66" w:rsidP="00F44C66">
            <w:pPr>
              <w:jc w:val="left"/>
              <w:rPr>
                <w:rFonts w:asciiTheme="minorHAnsi" w:hAnsiTheme="minorHAnsi" w:cs="Arial"/>
                <w:sz w:val="20"/>
                <w:szCs w:val="20"/>
              </w:rPr>
            </w:pPr>
            <w:r w:rsidRPr="00F44C66">
              <w:rPr>
                <w:rFonts w:asciiTheme="minorHAnsi" w:hAnsiTheme="minorHAnsi" w:cs="Arial"/>
                <w:sz w:val="20"/>
                <w:szCs w:val="20"/>
              </w:rPr>
              <w:t>BOURÁNÍ KONSTRUKCÍ Z KAMENE NA SUCHO S ODVOZEM DO 8KM</w:t>
            </w:r>
          </w:p>
        </w:tc>
        <w:tc>
          <w:tcPr>
            <w:tcW w:w="495" w:type="pct"/>
            <w:shd w:val="clear" w:color="auto" w:fill="auto"/>
            <w:vAlign w:val="center"/>
            <w:hideMark/>
          </w:tcPr>
          <w:p w:rsidR="00F44C66" w:rsidRPr="00F44C66" w:rsidRDefault="00F44C66" w:rsidP="00F44C66">
            <w:pPr>
              <w:jc w:val="center"/>
              <w:rPr>
                <w:rFonts w:asciiTheme="minorHAnsi" w:hAnsiTheme="minorHAnsi" w:cs="Arial"/>
                <w:sz w:val="20"/>
                <w:szCs w:val="20"/>
              </w:rPr>
            </w:pPr>
            <w:r w:rsidRPr="00F44C66">
              <w:rPr>
                <w:rFonts w:asciiTheme="minorHAnsi" w:hAnsiTheme="minorHAnsi" w:cs="Arial"/>
                <w:sz w:val="20"/>
                <w:szCs w:val="20"/>
              </w:rPr>
              <w:t xml:space="preserve">M3        </w:t>
            </w:r>
          </w:p>
        </w:tc>
        <w:tc>
          <w:tcPr>
            <w:tcW w:w="924" w:type="pct"/>
            <w:shd w:val="clear" w:color="auto" w:fill="auto"/>
            <w:noWrap/>
            <w:vAlign w:val="center"/>
          </w:tcPr>
          <w:p w:rsidR="00F44C66" w:rsidRPr="00F44C66" w:rsidRDefault="00F44C66" w:rsidP="00F44C66">
            <w:pPr>
              <w:jc w:val="right"/>
              <w:rPr>
                <w:rFonts w:asciiTheme="minorHAnsi" w:hAnsiTheme="minorHAnsi"/>
                <w:color w:val="000000"/>
                <w:sz w:val="20"/>
                <w:szCs w:val="20"/>
              </w:rPr>
            </w:pPr>
            <w:r w:rsidRPr="00F44C66">
              <w:rPr>
                <w:rFonts w:asciiTheme="minorHAnsi" w:hAnsiTheme="minorHAnsi"/>
                <w:color w:val="000000"/>
                <w:sz w:val="20"/>
                <w:szCs w:val="20"/>
              </w:rPr>
              <w:t>1 080,00 Kč</w:t>
            </w:r>
          </w:p>
        </w:tc>
      </w:tr>
      <w:tr w:rsidR="00F44C66" w:rsidRPr="00F44C66" w:rsidTr="00F44C66">
        <w:trPr>
          <w:trHeight w:val="227"/>
        </w:trPr>
        <w:tc>
          <w:tcPr>
            <w:tcW w:w="309" w:type="pct"/>
            <w:shd w:val="clear" w:color="auto" w:fill="auto"/>
            <w:vAlign w:val="center"/>
            <w:hideMark/>
          </w:tcPr>
          <w:p w:rsidR="00F44C66" w:rsidRPr="00F44C66" w:rsidRDefault="00F44C66" w:rsidP="00F44C66">
            <w:pPr>
              <w:jc w:val="center"/>
              <w:rPr>
                <w:rFonts w:asciiTheme="minorHAnsi" w:hAnsiTheme="minorHAnsi" w:cs="Arial"/>
                <w:sz w:val="20"/>
                <w:szCs w:val="20"/>
              </w:rPr>
            </w:pPr>
            <w:r w:rsidRPr="00F44C66">
              <w:rPr>
                <w:rFonts w:asciiTheme="minorHAnsi" w:hAnsiTheme="minorHAnsi" w:cs="Arial"/>
                <w:sz w:val="20"/>
                <w:szCs w:val="20"/>
              </w:rPr>
              <w:t>425</w:t>
            </w:r>
          </w:p>
        </w:tc>
        <w:tc>
          <w:tcPr>
            <w:tcW w:w="3272" w:type="pct"/>
            <w:shd w:val="clear" w:color="auto" w:fill="auto"/>
            <w:vAlign w:val="center"/>
            <w:hideMark/>
          </w:tcPr>
          <w:p w:rsidR="00F44C66" w:rsidRPr="00F44C66" w:rsidRDefault="00F44C66" w:rsidP="00F44C66">
            <w:pPr>
              <w:jc w:val="left"/>
              <w:rPr>
                <w:rFonts w:asciiTheme="minorHAnsi" w:hAnsiTheme="minorHAnsi" w:cs="Arial"/>
                <w:sz w:val="20"/>
                <w:szCs w:val="20"/>
              </w:rPr>
            </w:pPr>
            <w:r w:rsidRPr="00F44C66">
              <w:rPr>
                <w:rFonts w:asciiTheme="minorHAnsi" w:hAnsiTheme="minorHAnsi" w:cs="Arial"/>
                <w:sz w:val="20"/>
                <w:szCs w:val="20"/>
              </w:rPr>
              <w:t>BOURÁNÍ KONSTRUKCÍ Z KAMENE NA MC</w:t>
            </w:r>
          </w:p>
        </w:tc>
        <w:tc>
          <w:tcPr>
            <w:tcW w:w="495" w:type="pct"/>
            <w:shd w:val="clear" w:color="auto" w:fill="auto"/>
            <w:vAlign w:val="center"/>
            <w:hideMark/>
          </w:tcPr>
          <w:p w:rsidR="00F44C66" w:rsidRPr="00F44C66" w:rsidRDefault="00F44C66" w:rsidP="00F44C66">
            <w:pPr>
              <w:jc w:val="center"/>
              <w:rPr>
                <w:rFonts w:asciiTheme="minorHAnsi" w:hAnsiTheme="minorHAnsi" w:cs="Arial"/>
                <w:sz w:val="20"/>
                <w:szCs w:val="20"/>
              </w:rPr>
            </w:pPr>
            <w:r w:rsidRPr="00F44C66">
              <w:rPr>
                <w:rFonts w:asciiTheme="minorHAnsi" w:hAnsiTheme="minorHAnsi" w:cs="Arial"/>
                <w:sz w:val="20"/>
                <w:szCs w:val="20"/>
              </w:rPr>
              <w:t xml:space="preserve">M3        </w:t>
            </w:r>
          </w:p>
        </w:tc>
        <w:tc>
          <w:tcPr>
            <w:tcW w:w="924" w:type="pct"/>
            <w:shd w:val="clear" w:color="auto" w:fill="auto"/>
            <w:noWrap/>
            <w:vAlign w:val="center"/>
          </w:tcPr>
          <w:p w:rsidR="00F44C66" w:rsidRPr="00F44C66" w:rsidRDefault="00F44C66" w:rsidP="00F44C66">
            <w:pPr>
              <w:jc w:val="right"/>
              <w:rPr>
                <w:rFonts w:asciiTheme="minorHAnsi" w:hAnsiTheme="minorHAnsi"/>
                <w:color w:val="000000"/>
                <w:sz w:val="20"/>
                <w:szCs w:val="20"/>
              </w:rPr>
            </w:pPr>
            <w:r w:rsidRPr="00F44C66">
              <w:rPr>
                <w:rFonts w:asciiTheme="minorHAnsi" w:hAnsiTheme="minorHAnsi"/>
                <w:color w:val="000000"/>
                <w:sz w:val="20"/>
                <w:szCs w:val="20"/>
              </w:rPr>
              <w:t>1 750,00 Kč</w:t>
            </w:r>
          </w:p>
        </w:tc>
      </w:tr>
      <w:tr w:rsidR="00F44C66" w:rsidRPr="00F44C66" w:rsidTr="00F44C66">
        <w:trPr>
          <w:trHeight w:val="227"/>
        </w:trPr>
        <w:tc>
          <w:tcPr>
            <w:tcW w:w="309" w:type="pct"/>
            <w:shd w:val="clear" w:color="auto" w:fill="auto"/>
            <w:vAlign w:val="center"/>
            <w:hideMark/>
          </w:tcPr>
          <w:p w:rsidR="00F44C66" w:rsidRPr="00F44C66" w:rsidRDefault="00F44C66" w:rsidP="00F44C66">
            <w:pPr>
              <w:jc w:val="center"/>
              <w:rPr>
                <w:rFonts w:asciiTheme="minorHAnsi" w:hAnsiTheme="minorHAnsi" w:cs="Arial"/>
                <w:sz w:val="20"/>
                <w:szCs w:val="20"/>
              </w:rPr>
            </w:pPr>
            <w:r w:rsidRPr="00F44C66">
              <w:rPr>
                <w:rFonts w:asciiTheme="minorHAnsi" w:hAnsiTheme="minorHAnsi" w:cs="Arial"/>
                <w:sz w:val="20"/>
                <w:szCs w:val="20"/>
              </w:rPr>
              <w:t>426</w:t>
            </w:r>
          </w:p>
        </w:tc>
        <w:tc>
          <w:tcPr>
            <w:tcW w:w="3272" w:type="pct"/>
            <w:shd w:val="clear" w:color="auto" w:fill="auto"/>
            <w:vAlign w:val="center"/>
            <w:hideMark/>
          </w:tcPr>
          <w:p w:rsidR="00F44C66" w:rsidRPr="00F44C66" w:rsidRDefault="00F44C66" w:rsidP="00F44C66">
            <w:pPr>
              <w:jc w:val="left"/>
              <w:rPr>
                <w:rFonts w:asciiTheme="minorHAnsi" w:hAnsiTheme="minorHAnsi" w:cs="Arial"/>
                <w:sz w:val="20"/>
                <w:szCs w:val="20"/>
              </w:rPr>
            </w:pPr>
            <w:r w:rsidRPr="00F44C66">
              <w:rPr>
                <w:rFonts w:asciiTheme="minorHAnsi" w:hAnsiTheme="minorHAnsi" w:cs="Arial"/>
                <w:sz w:val="20"/>
                <w:szCs w:val="20"/>
              </w:rPr>
              <w:t>BOURÁNÍ KONSTRUKCÍ Z KAMENE NA MC S ODVOZEM DO 20KM</w:t>
            </w:r>
          </w:p>
        </w:tc>
        <w:tc>
          <w:tcPr>
            <w:tcW w:w="495" w:type="pct"/>
            <w:shd w:val="clear" w:color="auto" w:fill="auto"/>
            <w:vAlign w:val="center"/>
            <w:hideMark/>
          </w:tcPr>
          <w:p w:rsidR="00F44C66" w:rsidRPr="00F44C66" w:rsidRDefault="00F44C66" w:rsidP="00F44C66">
            <w:pPr>
              <w:jc w:val="center"/>
              <w:rPr>
                <w:rFonts w:asciiTheme="minorHAnsi" w:hAnsiTheme="minorHAnsi" w:cs="Arial"/>
                <w:sz w:val="20"/>
                <w:szCs w:val="20"/>
              </w:rPr>
            </w:pPr>
            <w:r w:rsidRPr="00F44C66">
              <w:rPr>
                <w:rFonts w:asciiTheme="minorHAnsi" w:hAnsiTheme="minorHAnsi" w:cs="Arial"/>
                <w:sz w:val="20"/>
                <w:szCs w:val="20"/>
              </w:rPr>
              <w:t xml:space="preserve">M3        </w:t>
            </w:r>
          </w:p>
        </w:tc>
        <w:tc>
          <w:tcPr>
            <w:tcW w:w="924" w:type="pct"/>
            <w:shd w:val="clear" w:color="auto" w:fill="auto"/>
            <w:noWrap/>
            <w:vAlign w:val="center"/>
          </w:tcPr>
          <w:p w:rsidR="00F44C66" w:rsidRPr="00F44C66" w:rsidRDefault="00F44C66" w:rsidP="00F44C66">
            <w:pPr>
              <w:jc w:val="right"/>
              <w:rPr>
                <w:rFonts w:asciiTheme="minorHAnsi" w:hAnsiTheme="minorHAnsi"/>
                <w:color w:val="000000"/>
                <w:sz w:val="20"/>
                <w:szCs w:val="20"/>
              </w:rPr>
            </w:pPr>
            <w:r w:rsidRPr="00F44C66">
              <w:rPr>
                <w:rFonts w:asciiTheme="minorHAnsi" w:hAnsiTheme="minorHAnsi"/>
                <w:color w:val="000000"/>
                <w:sz w:val="20"/>
                <w:szCs w:val="20"/>
              </w:rPr>
              <w:t>2 684,00 Kč</w:t>
            </w:r>
          </w:p>
        </w:tc>
      </w:tr>
      <w:tr w:rsidR="00F44C66" w:rsidRPr="00F44C66" w:rsidTr="00F44C66">
        <w:trPr>
          <w:trHeight w:val="227"/>
        </w:trPr>
        <w:tc>
          <w:tcPr>
            <w:tcW w:w="309" w:type="pct"/>
            <w:shd w:val="clear" w:color="auto" w:fill="auto"/>
            <w:vAlign w:val="center"/>
            <w:hideMark/>
          </w:tcPr>
          <w:p w:rsidR="00F44C66" w:rsidRPr="00F44C66" w:rsidRDefault="00F44C66" w:rsidP="00F44C66">
            <w:pPr>
              <w:jc w:val="center"/>
              <w:rPr>
                <w:rFonts w:asciiTheme="minorHAnsi" w:hAnsiTheme="minorHAnsi" w:cs="Arial"/>
                <w:sz w:val="20"/>
                <w:szCs w:val="20"/>
              </w:rPr>
            </w:pPr>
            <w:r w:rsidRPr="00F44C66">
              <w:rPr>
                <w:rFonts w:asciiTheme="minorHAnsi" w:hAnsiTheme="minorHAnsi" w:cs="Arial"/>
                <w:sz w:val="20"/>
                <w:szCs w:val="20"/>
              </w:rPr>
              <w:t>427</w:t>
            </w:r>
          </w:p>
        </w:tc>
        <w:tc>
          <w:tcPr>
            <w:tcW w:w="3272" w:type="pct"/>
            <w:shd w:val="clear" w:color="auto" w:fill="auto"/>
            <w:vAlign w:val="center"/>
            <w:hideMark/>
          </w:tcPr>
          <w:p w:rsidR="00F44C66" w:rsidRPr="00F44C66" w:rsidRDefault="00F44C66" w:rsidP="00F44C66">
            <w:pPr>
              <w:jc w:val="left"/>
              <w:rPr>
                <w:rFonts w:asciiTheme="minorHAnsi" w:hAnsiTheme="minorHAnsi" w:cs="Arial"/>
                <w:sz w:val="20"/>
                <w:szCs w:val="20"/>
              </w:rPr>
            </w:pPr>
            <w:r w:rsidRPr="00F44C66">
              <w:rPr>
                <w:rFonts w:asciiTheme="minorHAnsi" w:hAnsiTheme="minorHAnsi" w:cs="Arial"/>
                <w:sz w:val="20"/>
                <w:szCs w:val="20"/>
              </w:rPr>
              <w:t>BOURÁNÍ KONSTRUKCÍ Z PROST BETONU S ODVOZEM DO 20KM</w:t>
            </w:r>
          </w:p>
        </w:tc>
        <w:tc>
          <w:tcPr>
            <w:tcW w:w="495" w:type="pct"/>
            <w:shd w:val="clear" w:color="auto" w:fill="auto"/>
            <w:vAlign w:val="center"/>
            <w:hideMark/>
          </w:tcPr>
          <w:p w:rsidR="00F44C66" w:rsidRPr="00F44C66" w:rsidRDefault="00F44C66" w:rsidP="00F44C66">
            <w:pPr>
              <w:jc w:val="center"/>
              <w:rPr>
                <w:rFonts w:asciiTheme="minorHAnsi" w:hAnsiTheme="minorHAnsi" w:cs="Arial"/>
                <w:sz w:val="20"/>
                <w:szCs w:val="20"/>
              </w:rPr>
            </w:pPr>
            <w:r w:rsidRPr="00F44C66">
              <w:rPr>
                <w:rFonts w:asciiTheme="minorHAnsi" w:hAnsiTheme="minorHAnsi" w:cs="Arial"/>
                <w:sz w:val="20"/>
                <w:szCs w:val="20"/>
              </w:rPr>
              <w:t xml:space="preserve">M3        </w:t>
            </w:r>
          </w:p>
        </w:tc>
        <w:tc>
          <w:tcPr>
            <w:tcW w:w="924" w:type="pct"/>
            <w:shd w:val="clear" w:color="auto" w:fill="auto"/>
            <w:noWrap/>
            <w:vAlign w:val="center"/>
          </w:tcPr>
          <w:p w:rsidR="00F44C66" w:rsidRPr="00F44C66" w:rsidRDefault="00F44C66" w:rsidP="00F44C66">
            <w:pPr>
              <w:jc w:val="right"/>
              <w:rPr>
                <w:rFonts w:asciiTheme="minorHAnsi" w:hAnsiTheme="minorHAnsi"/>
                <w:color w:val="000000"/>
                <w:sz w:val="20"/>
                <w:szCs w:val="20"/>
              </w:rPr>
            </w:pPr>
            <w:r w:rsidRPr="00F44C66">
              <w:rPr>
                <w:rFonts w:asciiTheme="minorHAnsi" w:hAnsiTheme="minorHAnsi"/>
                <w:color w:val="000000"/>
                <w:sz w:val="20"/>
                <w:szCs w:val="20"/>
              </w:rPr>
              <w:t>3 760,00 Kč</w:t>
            </w:r>
          </w:p>
        </w:tc>
      </w:tr>
      <w:tr w:rsidR="00F44C66" w:rsidRPr="00F44C66" w:rsidTr="00F44C66">
        <w:trPr>
          <w:trHeight w:val="227"/>
        </w:trPr>
        <w:tc>
          <w:tcPr>
            <w:tcW w:w="309" w:type="pct"/>
            <w:shd w:val="clear" w:color="auto" w:fill="auto"/>
            <w:vAlign w:val="center"/>
            <w:hideMark/>
          </w:tcPr>
          <w:p w:rsidR="00F44C66" w:rsidRPr="00F44C66" w:rsidRDefault="00F44C66" w:rsidP="00F44C66">
            <w:pPr>
              <w:jc w:val="center"/>
              <w:rPr>
                <w:rFonts w:asciiTheme="minorHAnsi" w:hAnsiTheme="minorHAnsi" w:cs="Arial"/>
                <w:sz w:val="20"/>
                <w:szCs w:val="20"/>
              </w:rPr>
            </w:pPr>
            <w:r w:rsidRPr="00F44C66">
              <w:rPr>
                <w:rFonts w:asciiTheme="minorHAnsi" w:hAnsiTheme="minorHAnsi" w:cs="Arial"/>
                <w:sz w:val="20"/>
                <w:szCs w:val="20"/>
              </w:rPr>
              <w:t>428</w:t>
            </w:r>
          </w:p>
        </w:tc>
        <w:tc>
          <w:tcPr>
            <w:tcW w:w="3272" w:type="pct"/>
            <w:shd w:val="clear" w:color="auto" w:fill="auto"/>
            <w:vAlign w:val="center"/>
            <w:hideMark/>
          </w:tcPr>
          <w:p w:rsidR="00F44C66" w:rsidRPr="00F44C66" w:rsidRDefault="00F44C66" w:rsidP="00F44C66">
            <w:pPr>
              <w:jc w:val="left"/>
              <w:rPr>
                <w:rFonts w:asciiTheme="minorHAnsi" w:hAnsiTheme="minorHAnsi" w:cs="Arial"/>
                <w:sz w:val="20"/>
                <w:szCs w:val="20"/>
              </w:rPr>
            </w:pPr>
            <w:r w:rsidRPr="00F44C66">
              <w:rPr>
                <w:rFonts w:asciiTheme="minorHAnsi" w:hAnsiTheme="minorHAnsi" w:cs="Arial"/>
                <w:sz w:val="20"/>
                <w:szCs w:val="20"/>
              </w:rPr>
              <w:t>BOURÁNÍ KONSTRUKCÍ ZE ŽELEZOBETONU S ODVOZEM DO 20KM</w:t>
            </w:r>
          </w:p>
        </w:tc>
        <w:tc>
          <w:tcPr>
            <w:tcW w:w="495" w:type="pct"/>
            <w:shd w:val="clear" w:color="auto" w:fill="auto"/>
            <w:vAlign w:val="center"/>
            <w:hideMark/>
          </w:tcPr>
          <w:p w:rsidR="00F44C66" w:rsidRPr="00F44C66" w:rsidRDefault="00F44C66" w:rsidP="00F44C66">
            <w:pPr>
              <w:jc w:val="center"/>
              <w:rPr>
                <w:rFonts w:asciiTheme="minorHAnsi" w:hAnsiTheme="minorHAnsi" w:cs="Arial"/>
                <w:sz w:val="20"/>
                <w:szCs w:val="20"/>
              </w:rPr>
            </w:pPr>
            <w:r w:rsidRPr="00F44C66">
              <w:rPr>
                <w:rFonts w:asciiTheme="minorHAnsi" w:hAnsiTheme="minorHAnsi" w:cs="Arial"/>
                <w:sz w:val="20"/>
                <w:szCs w:val="20"/>
              </w:rPr>
              <w:t xml:space="preserve">M3        </w:t>
            </w:r>
          </w:p>
        </w:tc>
        <w:tc>
          <w:tcPr>
            <w:tcW w:w="924" w:type="pct"/>
            <w:shd w:val="clear" w:color="auto" w:fill="auto"/>
            <w:noWrap/>
            <w:vAlign w:val="center"/>
          </w:tcPr>
          <w:p w:rsidR="00F44C66" w:rsidRPr="00F44C66" w:rsidRDefault="00F44C66" w:rsidP="00F44C66">
            <w:pPr>
              <w:jc w:val="right"/>
              <w:rPr>
                <w:rFonts w:asciiTheme="minorHAnsi" w:hAnsiTheme="minorHAnsi"/>
                <w:color w:val="000000"/>
                <w:sz w:val="20"/>
                <w:szCs w:val="20"/>
              </w:rPr>
            </w:pPr>
            <w:r w:rsidRPr="00F44C66">
              <w:rPr>
                <w:rFonts w:asciiTheme="minorHAnsi" w:hAnsiTheme="minorHAnsi"/>
                <w:color w:val="000000"/>
                <w:sz w:val="20"/>
                <w:szCs w:val="20"/>
              </w:rPr>
              <w:t>5 480,00 Kč</w:t>
            </w:r>
          </w:p>
        </w:tc>
      </w:tr>
      <w:tr w:rsidR="00F44C66" w:rsidRPr="00F44C66" w:rsidTr="00F44C66">
        <w:trPr>
          <w:trHeight w:val="227"/>
        </w:trPr>
        <w:tc>
          <w:tcPr>
            <w:tcW w:w="309" w:type="pct"/>
            <w:shd w:val="clear" w:color="auto" w:fill="auto"/>
            <w:vAlign w:val="center"/>
            <w:hideMark/>
          </w:tcPr>
          <w:p w:rsidR="00F44C66" w:rsidRPr="00F44C66" w:rsidRDefault="00F44C66" w:rsidP="00F44C66">
            <w:pPr>
              <w:jc w:val="center"/>
              <w:rPr>
                <w:rFonts w:asciiTheme="minorHAnsi" w:hAnsiTheme="minorHAnsi" w:cs="Arial"/>
                <w:sz w:val="20"/>
                <w:szCs w:val="20"/>
              </w:rPr>
            </w:pPr>
            <w:r w:rsidRPr="00F44C66">
              <w:rPr>
                <w:rFonts w:asciiTheme="minorHAnsi" w:hAnsiTheme="minorHAnsi" w:cs="Arial"/>
                <w:sz w:val="20"/>
                <w:szCs w:val="20"/>
              </w:rPr>
              <w:t>429</w:t>
            </w:r>
          </w:p>
        </w:tc>
        <w:tc>
          <w:tcPr>
            <w:tcW w:w="3272" w:type="pct"/>
            <w:shd w:val="clear" w:color="auto" w:fill="auto"/>
            <w:vAlign w:val="center"/>
            <w:hideMark/>
          </w:tcPr>
          <w:p w:rsidR="00F44C66" w:rsidRPr="00F44C66" w:rsidRDefault="00F44C66" w:rsidP="00F44C66">
            <w:pPr>
              <w:jc w:val="left"/>
              <w:rPr>
                <w:rFonts w:asciiTheme="minorHAnsi" w:hAnsiTheme="minorHAnsi" w:cs="Arial"/>
                <w:sz w:val="20"/>
                <w:szCs w:val="20"/>
              </w:rPr>
            </w:pPr>
            <w:r w:rsidRPr="00F44C66">
              <w:rPr>
                <w:rFonts w:asciiTheme="minorHAnsi" w:hAnsiTheme="minorHAnsi" w:cs="Arial"/>
                <w:sz w:val="20"/>
                <w:szCs w:val="20"/>
              </w:rPr>
              <w:t>DEMONTÁŽ KONSTRUKCÍ KOVOVÝCH S ODVOZEM DO 20KM</w:t>
            </w:r>
          </w:p>
        </w:tc>
        <w:tc>
          <w:tcPr>
            <w:tcW w:w="495" w:type="pct"/>
            <w:shd w:val="clear" w:color="auto" w:fill="auto"/>
            <w:vAlign w:val="center"/>
            <w:hideMark/>
          </w:tcPr>
          <w:p w:rsidR="00F44C66" w:rsidRPr="00F44C66" w:rsidRDefault="00F44C66" w:rsidP="00F44C66">
            <w:pPr>
              <w:jc w:val="center"/>
              <w:rPr>
                <w:rFonts w:asciiTheme="minorHAnsi" w:hAnsiTheme="minorHAnsi" w:cs="Arial"/>
                <w:sz w:val="20"/>
                <w:szCs w:val="20"/>
              </w:rPr>
            </w:pPr>
            <w:r w:rsidRPr="00F44C66">
              <w:rPr>
                <w:rFonts w:asciiTheme="minorHAnsi" w:hAnsiTheme="minorHAnsi" w:cs="Arial"/>
                <w:sz w:val="20"/>
                <w:szCs w:val="20"/>
              </w:rPr>
              <w:t xml:space="preserve">T         </w:t>
            </w:r>
          </w:p>
        </w:tc>
        <w:tc>
          <w:tcPr>
            <w:tcW w:w="924" w:type="pct"/>
            <w:shd w:val="clear" w:color="auto" w:fill="auto"/>
            <w:noWrap/>
            <w:vAlign w:val="center"/>
          </w:tcPr>
          <w:p w:rsidR="00F44C66" w:rsidRPr="00F44C66" w:rsidRDefault="00F44C66" w:rsidP="00F44C66">
            <w:pPr>
              <w:jc w:val="right"/>
              <w:rPr>
                <w:rFonts w:asciiTheme="minorHAnsi" w:hAnsiTheme="minorHAnsi"/>
                <w:color w:val="000000"/>
                <w:sz w:val="20"/>
                <w:szCs w:val="20"/>
              </w:rPr>
            </w:pPr>
            <w:r w:rsidRPr="00F44C66">
              <w:rPr>
                <w:rFonts w:asciiTheme="minorHAnsi" w:hAnsiTheme="minorHAnsi"/>
                <w:color w:val="000000"/>
                <w:sz w:val="20"/>
                <w:szCs w:val="20"/>
              </w:rPr>
              <w:t>3 495,00 Kč</w:t>
            </w:r>
          </w:p>
        </w:tc>
      </w:tr>
      <w:tr w:rsidR="00F44C66" w:rsidRPr="00F44C66" w:rsidTr="00F44C66">
        <w:trPr>
          <w:trHeight w:val="227"/>
        </w:trPr>
        <w:tc>
          <w:tcPr>
            <w:tcW w:w="309" w:type="pct"/>
            <w:shd w:val="clear" w:color="auto" w:fill="auto"/>
            <w:vAlign w:val="center"/>
            <w:hideMark/>
          </w:tcPr>
          <w:p w:rsidR="00F44C66" w:rsidRPr="00F44C66" w:rsidRDefault="00F44C66" w:rsidP="00F44C66">
            <w:pPr>
              <w:jc w:val="center"/>
              <w:rPr>
                <w:rFonts w:asciiTheme="minorHAnsi" w:hAnsiTheme="minorHAnsi" w:cs="Arial"/>
                <w:sz w:val="20"/>
                <w:szCs w:val="20"/>
              </w:rPr>
            </w:pPr>
            <w:r w:rsidRPr="00F44C66">
              <w:rPr>
                <w:rFonts w:asciiTheme="minorHAnsi" w:hAnsiTheme="minorHAnsi" w:cs="Arial"/>
                <w:sz w:val="20"/>
                <w:szCs w:val="20"/>
              </w:rPr>
              <w:t>430</w:t>
            </w:r>
          </w:p>
        </w:tc>
        <w:tc>
          <w:tcPr>
            <w:tcW w:w="3272" w:type="pct"/>
            <w:shd w:val="clear" w:color="auto" w:fill="auto"/>
            <w:vAlign w:val="center"/>
            <w:hideMark/>
          </w:tcPr>
          <w:p w:rsidR="00F44C66" w:rsidRPr="00F44C66" w:rsidRDefault="00F44C66" w:rsidP="00F44C66">
            <w:pPr>
              <w:jc w:val="left"/>
              <w:rPr>
                <w:rFonts w:asciiTheme="minorHAnsi" w:hAnsiTheme="minorHAnsi" w:cs="Arial"/>
                <w:sz w:val="20"/>
                <w:szCs w:val="20"/>
              </w:rPr>
            </w:pPr>
            <w:r w:rsidRPr="00F44C66">
              <w:rPr>
                <w:rFonts w:asciiTheme="minorHAnsi" w:hAnsiTheme="minorHAnsi" w:cs="Arial"/>
                <w:sz w:val="20"/>
                <w:szCs w:val="20"/>
              </w:rPr>
              <w:t>BOURÁNÍ PROPUSTŮ Z TRUB DN DO 400MM</w:t>
            </w:r>
          </w:p>
        </w:tc>
        <w:tc>
          <w:tcPr>
            <w:tcW w:w="495" w:type="pct"/>
            <w:shd w:val="clear" w:color="auto" w:fill="auto"/>
            <w:vAlign w:val="center"/>
            <w:hideMark/>
          </w:tcPr>
          <w:p w:rsidR="00F44C66" w:rsidRPr="00F44C66" w:rsidRDefault="00F44C66" w:rsidP="00F44C66">
            <w:pPr>
              <w:jc w:val="center"/>
              <w:rPr>
                <w:rFonts w:asciiTheme="minorHAnsi" w:hAnsiTheme="minorHAnsi" w:cs="Arial"/>
                <w:sz w:val="20"/>
                <w:szCs w:val="20"/>
              </w:rPr>
            </w:pPr>
            <w:r w:rsidRPr="00F44C66">
              <w:rPr>
                <w:rFonts w:asciiTheme="minorHAnsi" w:hAnsiTheme="minorHAnsi" w:cs="Arial"/>
                <w:sz w:val="20"/>
                <w:szCs w:val="20"/>
              </w:rPr>
              <w:t xml:space="preserve">M         </w:t>
            </w:r>
          </w:p>
        </w:tc>
        <w:tc>
          <w:tcPr>
            <w:tcW w:w="924" w:type="pct"/>
            <w:shd w:val="clear" w:color="auto" w:fill="auto"/>
            <w:noWrap/>
            <w:vAlign w:val="center"/>
          </w:tcPr>
          <w:p w:rsidR="00F44C66" w:rsidRPr="00F44C66" w:rsidRDefault="00F44C66" w:rsidP="00F44C66">
            <w:pPr>
              <w:jc w:val="right"/>
              <w:rPr>
                <w:rFonts w:asciiTheme="minorHAnsi" w:hAnsiTheme="minorHAnsi"/>
                <w:color w:val="000000"/>
                <w:sz w:val="20"/>
                <w:szCs w:val="20"/>
              </w:rPr>
            </w:pPr>
            <w:r w:rsidRPr="00F44C66">
              <w:rPr>
                <w:rFonts w:asciiTheme="minorHAnsi" w:hAnsiTheme="minorHAnsi"/>
                <w:color w:val="000000"/>
                <w:sz w:val="20"/>
                <w:szCs w:val="20"/>
              </w:rPr>
              <w:t>999,00 Kč</w:t>
            </w:r>
          </w:p>
        </w:tc>
      </w:tr>
      <w:tr w:rsidR="00F44C66" w:rsidRPr="00F44C66" w:rsidTr="00F44C66">
        <w:trPr>
          <w:trHeight w:val="227"/>
        </w:trPr>
        <w:tc>
          <w:tcPr>
            <w:tcW w:w="309" w:type="pct"/>
            <w:shd w:val="clear" w:color="auto" w:fill="auto"/>
            <w:vAlign w:val="center"/>
            <w:hideMark/>
          </w:tcPr>
          <w:p w:rsidR="00F44C66" w:rsidRPr="00F44C66" w:rsidRDefault="00F44C66" w:rsidP="00F44C66">
            <w:pPr>
              <w:jc w:val="center"/>
              <w:rPr>
                <w:rFonts w:asciiTheme="minorHAnsi" w:hAnsiTheme="minorHAnsi" w:cs="Arial"/>
                <w:sz w:val="20"/>
                <w:szCs w:val="20"/>
              </w:rPr>
            </w:pPr>
            <w:r w:rsidRPr="00F44C66">
              <w:rPr>
                <w:rFonts w:asciiTheme="minorHAnsi" w:hAnsiTheme="minorHAnsi" w:cs="Arial"/>
                <w:sz w:val="20"/>
                <w:szCs w:val="20"/>
              </w:rPr>
              <w:t>431</w:t>
            </w:r>
          </w:p>
        </w:tc>
        <w:tc>
          <w:tcPr>
            <w:tcW w:w="3272" w:type="pct"/>
            <w:shd w:val="clear" w:color="auto" w:fill="auto"/>
            <w:vAlign w:val="center"/>
            <w:hideMark/>
          </w:tcPr>
          <w:p w:rsidR="00F44C66" w:rsidRPr="00F44C66" w:rsidRDefault="00F44C66" w:rsidP="00F44C66">
            <w:pPr>
              <w:jc w:val="left"/>
              <w:rPr>
                <w:rFonts w:asciiTheme="minorHAnsi" w:hAnsiTheme="minorHAnsi" w:cs="Arial"/>
                <w:sz w:val="20"/>
                <w:szCs w:val="20"/>
              </w:rPr>
            </w:pPr>
            <w:r w:rsidRPr="00F44C66">
              <w:rPr>
                <w:rFonts w:asciiTheme="minorHAnsi" w:hAnsiTheme="minorHAnsi" w:cs="Arial"/>
                <w:sz w:val="20"/>
                <w:szCs w:val="20"/>
              </w:rPr>
              <w:t>BOURÁNÍ PROPUSTŮ Z TRUB DN DO 500MM</w:t>
            </w:r>
          </w:p>
        </w:tc>
        <w:tc>
          <w:tcPr>
            <w:tcW w:w="495" w:type="pct"/>
            <w:shd w:val="clear" w:color="auto" w:fill="auto"/>
            <w:vAlign w:val="center"/>
            <w:hideMark/>
          </w:tcPr>
          <w:p w:rsidR="00F44C66" w:rsidRPr="00F44C66" w:rsidRDefault="00F44C66" w:rsidP="00F44C66">
            <w:pPr>
              <w:jc w:val="center"/>
              <w:rPr>
                <w:rFonts w:asciiTheme="minorHAnsi" w:hAnsiTheme="minorHAnsi" w:cs="Arial"/>
                <w:sz w:val="20"/>
                <w:szCs w:val="20"/>
              </w:rPr>
            </w:pPr>
            <w:r w:rsidRPr="00F44C66">
              <w:rPr>
                <w:rFonts w:asciiTheme="minorHAnsi" w:hAnsiTheme="minorHAnsi" w:cs="Arial"/>
                <w:sz w:val="20"/>
                <w:szCs w:val="20"/>
              </w:rPr>
              <w:t xml:space="preserve">M         </w:t>
            </w:r>
          </w:p>
        </w:tc>
        <w:tc>
          <w:tcPr>
            <w:tcW w:w="924" w:type="pct"/>
            <w:shd w:val="clear" w:color="auto" w:fill="auto"/>
            <w:noWrap/>
            <w:vAlign w:val="center"/>
          </w:tcPr>
          <w:p w:rsidR="00F44C66" w:rsidRPr="00F44C66" w:rsidRDefault="00F44C66" w:rsidP="00F44C66">
            <w:pPr>
              <w:jc w:val="right"/>
              <w:rPr>
                <w:rFonts w:asciiTheme="minorHAnsi" w:hAnsiTheme="minorHAnsi"/>
                <w:color w:val="000000"/>
                <w:sz w:val="20"/>
                <w:szCs w:val="20"/>
              </w:rPr>
            </w:pPr>
            <w:r w:rsidRPr="00F44C66">
              <w:rPr>
                <w:rFonts w:asciiTheme="minorHAnsi" w:hAnsiTheme="minorHAnsi"/>
                <w:color w:val="000000"/>
                <w:sz w:val="20"/>
                <w:szCs w:val="20"/>
              </w:rPr>
              <w:t>1 218,00 Kč</w:t>
            </w:r>
          </w:p>
        </w:tc>
      </w:tr>
      <w:tr w:rsidR="00F44C66" w:rsidRPr="00F44C66" w:rsidTr="00F44C66">
        <w:trPr>
          <w:trHeight w:val="227"/>
        </w:trPr>
        <w:tc>
          <w:tcPr>
            <w:tcW w:w="309" w:type="pct"/>
            <w:shd w:val="clear" w:color="auto" w:fill="auto"/>
            <w:vAlign w:val="center"/>
            <w:hideMark/>
          </w:tcPr>
          <w:p w:rsidR="00F44C66" w:rsidRPr="00F44C66" w:rsidRDefault="00F44C66" w:rsidP="00F44C66">
            <w:pPr>
              <w:jc w:val="center"/>
              <w:rPr>
                <w:rFonts w:asciiTheme="minorHAnsi" w:hAnsiTheme="minorHAnsi" w:cs="Arial"/>
                <w:sz w:val="20"/>
                <w:szCs w:val="20"/>
              </w:rPr>
            </w:pPr>
            <w:r w:rsidRPr="00F44C66">
              <w:rPr>
                <w:rFonts w:asciiTheme="minorHAnsi" w:hAnsiTheme="minorHAnsi" w:cs="Arial"/>
                <w:sz w:val="20"/>
                <w:szCs w:val="20"/>
              </w:rPr>
              <w:t>432</w:t>
            </w:r>
          </w:p>
        </w:tc>
        <w:tc>
          <w:tcPr>
            <w:tcW w:w="3272" w:type="pct"/>
            <w:shd w:val="clear" w:color="auto" w:fill="auto"/>
            <w:vAlign w:val="center"/>
            <w:hideMark/>
          </w:tcPr>
          <w:p w:rsidR="00F44C66" w:rsidRPr="00F44C66" w:rsidRDefault="00F44C66" w:rsidP="00F44C66">
            <w:pPr>
              <w:jc w:val="left"/>
              <w:rPr>
                <w:rFonts w:asciiTheme="minorHAnsi" w:hAnsiTheme="minorHAnsi" w:cs="Arial"/>
                <w:sz w:val="20"/>
                <w:szCs w:val="20"/>
              </w:rPr>
            </w:pPr>
            <w:r w:rsidRPr="00F44C66">
              <w:rPr>
                <w:rFonts w:asciiTheme="minorHAnsi" w:hAnsiTheme="minorHAnsi" w:cs="Arial"/>
                <w:sz w:val="20"/>
                <w:szCs w:val="20"/>
              </w:rPr>
              <w:t>BOURÁNÍ PROPUSTŮ Z TRUB DN DO 600MM</w:t>
            </w:r>
          </w:p>
        </w:tc>
        <w:tc>
          <w:tcPr>
            <w:tcW w:w="495" w:type="pct"/>
            <w:shd w:val="clear" w:color="auto" w:fill="auto"/>
            <w:vAlign w:val="center"/>
            <w:hideMark/>
          </w:tcPr>
          <w:p w:rsidR="00F44C66" w:rsidRPr="00F44C66" w:rsidRDefault="00F44C66" w:rsidP="00F44C66">
            <w:pPr>
              <w:jc w:val="center"/>
              <w:rPr>
                <w:rFonts w:asciiTheme="minorHAnsi" w:hAnsiTheme="minorHAnsi" w:cs="Arial"/>
                <w:sz w:val="20"/>
                <w:szCs w:val="20"/>
              </w:rPr>
            </w:pPr>
            <w:r w:rsidRPr="00F44C66">
              <w:rPr>
                <w:rFonts w:asciiTheme="minorHAnsi" w:hAnsiTheme="minorHAnsi" w:cs="Arial"/>
                <w:sz w:val="20"/>
                <w:szCs w:val="20"/>
              </w:rPr>
              <w:t xml:space="preserve">M         </w:t>
            </w:r>
          </w:p>
        </w:tc>
        <w:tc>
          <w:tcPr>
            <w:tcW w:w="924" w:type="pct"/>
            <w:shd w:val="clear" w:color="auto" w:fill="auto"/>
            <w:noWrap/>
            <w:vAlign w:val="center"/>
          </w:tcPr>
          <w:p w:rsidR="00F44C66" w:rsidRPr="00F44C66" w:rsidRDefault="00F44C66" w:rsidP="00F44C66">
            <w:pPr>
              <w:jc w:val="right"/>
              <w:rPr>
                <w:rFonts w:asciiTheme="minorHAnsi" w:hAnsiTheme="minorHAnsi"/>
                <w:color w:val="000000"/>
                <w:sz w:val="20"/>
                <w:szCs w:val="20"/>
              </w:rPr>
            </w:pPr>
            <w:r w:rsidRPr="00F44C66">
              <w:rPr>
                <w:rFonts w:asciiTheme="minorHAnsi" w:hAnsiTheme="minorHAnsi"/>
                <w:color w:val="000000"/>
                <w:sz w:val="20"/>
                <w:szCs w:val="20"/>
              </w:rPr>
              <w:t>2 010,00 Kč</w:t>
            </w:r>
          </w:p>
        </w:tc>
      </w:tr>
      <w:tr w:rsidR="00F44C66" w:rsidRPr="00F44C66" w:rsidTr="00F44C66">
        <w:trPr>
          <w:trHeight w:val="227"/>
        </w:trPr>
        <w:tc>
          <w:tcPr>
            <w:tcW w:w="309" w:type="pct"/>
            <w:shd w:val="clear" w:color="auto" w:fill="auto"/>
            <w:vAlign w:val="center"/>
            <w:hideMark/>
          </w:tcPr>
          <w:p w:rsidR="00F44C66" w:rsidRPr="00F44C66" w:rsidRDefault="00F44C66" w:rsidP="00F44C66">
            <w:pPr>
              <w:jc w:val="center"/>
              <w:rPr>
                <w:rFonts w:asciiTheme="minorHAnsi" w:hAnsiTheme="minorHAnsi" w:cs="Arial"/>
                <w:sz w:val="20"/>
                <w:szCs w:val="20"/>
              </w:rPr>
            </w:pPr>
            <w:r w:rsidRPr="00F44C66">
              <w:rPr>
                <w:rFonts w:asciiTheme="minorHAnsi" w:hAnsiTheme="minorHAnsi" w:cs="Arial"/>
                <w:sz w:val="20"/>
                <w:szCs w:val="20"/>
              </w:rPr>
              <w:t>433</w:t>
            </w:r>
          </w:p>
        </w:tc>
        <w:tc>
          <w:tcPr>
            <w:tcW w:w="3272" w:type="pct"/>
            <w:shd w:val="clear" w:color="auto" w:fill="auto"/>
            <w:vAlign w:val="center"/>
            <w:hideMark/>
          </w:tcPr>
          <w:p w:rsidR="00F44C66" w:rsidRPr="00F44C66" w:rsidRDefault="00F44C66" w:rsidP="00F44C66">
            <w:pPr>
              <w:jc w:val="left"/>
              <w:rPr>
                <w:rFonts w:asciiTheme="minorHAnsi" w:hAnsiTheme="minorHAnsi" w:cs="Arial"/>
                <w:sz w:val="20"/>
                <w:szCs w:val="20"/>
              </w:rPr>
            </w:pPr>
            <w:r w:rsidRPr="00F44C66">
              <w:rPr>
                <w:rFonts w:asciiTheme="minorHAnsi" w:hAnsiTheme="minorHAnsi" w:cs="Arial"/>
                <w:sz w:val="20"/>
                <w:szCs w:val="20"/>
              </w:rPr>
              <w:t>BOURÁNÍ PROPUSTŮ Z TRUB DN DO 800MM</w:t>
            </w:r>
          </w:p>
        </w:tc>
        <w:tc>
          <w:tcPr>
            <w:tcW w:w="495" w:type="pct"/>
            <w:shd w:val="clear" w:color="auto" w:fill="auto"/>
            <w:vAlign w:val="center"/>
            <w:hideMark/>
          </w:tcPr>
          <w:p w:rsidR="00F44C66" w:rsidRPr="00F44C66" w:rsidRDefault="00F44C66" w:rsidP="00F44C66">
            <w:pPr>
              <w:jc w:val="center"/>
              <w:rPr>
                <w:rFonts w:asciiTheme="minorHAnsi" w:hAnsiTheme="minorHAnsi" w:cs="Arial"/>
                <w:sz w:val="20"/>
                <w:szCs w:val="20"/>
              </w:rPr>
            </w:pPr>
            <w:r w:rsidRPr="00F44C66">
              <w:rPr>
                <w:rFonts w:asciiTheme="minorHAnsi" w:hAnsiTheme="minorHAnsi" w:cs="Arial"/>
                <w:sz w:val="20"/>
                <w:szCs w:val="20"/>
              </w:rPr>
              <w:t xml:space="preserve">M         </w:t>
            </w:r>
          </w:p>
        </w:tc>
        <w:tc>
          <w:tcPr>
            <w:tcW w:w="924" w:type="pct"/>
            <w:shd w:val="clear" w:color="auto" w:fill="auto"/>
            <w:noWrap/>
            <w:vAlign w:val="center"/>
          </w:tcPr>
          <w:p w:rsidR="00F44C66" w:rsidRPr="00F44C66" w:rsidRDefault="00F44C66" w:rsidP="00F44C66">
            <w:pPr>
              <w:jc w:val="right"/>
              <w:rPr>
                <w:rFonts w:asciiTheme="minorHAnsi" w:hAnsiTheme="minorHAnsi"/>
                <w:color w:val="000000"/>
                <w:sz w:val="20"/>
                <w:szCs w:val="20"/>
              </w:rPr>
            </w:pPr>
            <w:r w:rsidRPr="00F44C66">
              <w:rPr>
                <w:rFonts w:asciiTheme="minorHAnsi" w:hAnsiTheme="minorHAnsi"/>
                <w:color w:val="000000"/>
                <w:sz w:val="20"/>
                <w:szCs w:val="20"/>
              </w:rPr>
              <w:t>2 370,00 Kč</w:t>
            </w:r>
          </w:p>
        </w:tc>
      </w:tr>
      <w:tr w:rsidR="00F44C66" w:rsidRPr="00F44C66" w:rsidTr="00F44C66">
        <w:trPr>
          <w:trHeight w:val="227"/>
        </w:trPr>
        <w:tc>
          <w:tcPr>
            <w:tcW w:w="309" w:type="pct"/>
            <w:shd w:val="clear" w:color="auto" w:fill="auto"/>
            <w:vAlign w:val="center"/>
            <w:hideMark/>
          </w:tcPr>
          <w:p w:rsidR="00F44C66" w:rsidRPr="00F44C66" w:rsidRDefault="00F44C66" w:rsidP="00F44C66">
            <w:pPr>
              <w:jc w:val="center"/>
              <w:rPr>
                <w:rFonts w:asciiTheme="minorHAnsi" w:hAnsiTheme="minorHAnsi" w:cs="Arial"/>
                <w:sz w:val="20"/>
                <w:szCs w:val="20"/>
              </w:rPr>
            </w:pPr>
            <w:r w:rsidRPr="00F44C66">
              <w:rPr>
                <w:rFonts w:asciiTheme="minorHAnsi" w:hAnsiTheme="minorHAnsi" w:cs="Arial"/>
                <w:sz w:val="20"/>
                <w:szCs w:val="20"/>
              </w:rPr>
              <w:lastRenderedPageBreak/>
              <w:t>434</w:t>
            </w:r>
          </w:p>
        </w:tc>
        <w:tc>
          <w:tcPr>
            <w:tcW w:w="3272" w:type="pct"/>
            <w:shd w:val="clear" w:color="auto" w:fill="auto"/>
            <w:vAlign w:val="center"/>
            <w:hideMark/>
          </w:tcPr>
          <w:p w:rsidR="00F44C66" w:rsidRPr="00F44C66" w:rsidRDefault="00F44C66" w:rsidP="00F44C66">
            <w:pPr>
              <w:jc w:val="left"/>
              <w:rPr>
                <w:rFonts w:asciiTheme="minorHAnsi" w:hAnsiTheme="minorHAnsi" w:cs="Arial"/>
                <w:sz w:val="20"/>
                <w:szCs w:val="20"/>
              </w:rPr>
            </w:pPr>
            <w:r w:rsidRPr="00F44C66">
              <w:rPr>
                <w:rFonts w:asciiTheme="minorHAnsi" w:hAnsiTheme="minorHAnsi" w:cs="Arial"/>
                <w:sz w:val="20"/>
                <w:szCs w:val="20"/>
              </w:rPr>
              <w:t>BOURÁNÍ PROPUSTŮ Z TRUB DN DO 1000MM</w:t>
            </w:r>
          </w:p>
        </w:tc>
        <w:tc>
          <w:tcPr>
            <w:tcW w:w="495" w:type="pct"/>
            <w:shd w:val="clear" w:color="auto" w:fill="auto"/>
            <w:vAlign w:val="center"/>
            <w:hideMark/>
          </w:tcPr>
          <w:p w:rsidR="00F44C66" w:rsidRPr="00F44C66" w:rsidRDefault="00F44C66" w:rsidP="00F44C66">
            <w:pPr>
              <w:jc w:val="center"/>
              <w:rPr>
                <w:rFonts w:asciiTheme="minorHAnsi" w:hAnsiTheme="minorHAnsi" w:cs="Arial"/>
                <w:sz w:val="20"/>
                <w:szCs w:val="20"/>
              </w:rPr>
            </w:pPr>
            <w:r w:rsidRPr="00F44C66">
              <w:rPr>
                <w:rFonts w:asciiTheme="minorHAnsi" w:hAnsiTheme="minorHAnsi" w:cs="Arial"/>
                <w:sz w:val="20"/>
                <w:szCs w:val="20"/>
              </w:rPr>
              <w:t xml:space="preserve">M         </w:t>
            </w:r>
          </w:p>
        </w:tc>
        <w:tc>
          <w:tcPr>
            <w:tcW w:w="924" w:type="pct"/>
            <w:shd w:val="clear" w:color="auto" w:fill="auto"/>
            <w:noWrap/>
            <w:vAlign w:val="center"/>
          </w:tcPr>
          <w:p w:rsidR="00F44C66" w:rsidRPr="00F44C66" w:rsidRDefault="00F44C66" w:rsidP="00F44C66">
            <w:pPr>
              <w:jc w:val="right"/>
              <w:rPr>
                <w:rFonts w:asciiTheme="minorHAnsi" w:hAnsiTheme="minorHAnsi"/>
                <w:color w:val="000000"/>
                <w:sz w:val="20"/>
                <w:szCs w:val="20"/>
              </w:rPr>
            </w:pPr>
            <w:r w:rsidRPr="00F44C66">
              <w:rPr>
                <w:rFonts w:asciiTheme="minorHAnsi" w:hAnsiTheme="minorHAnsi"/>
                <w:color w:val="000000"/>
                <w:sz w:val="20"/>
                <w:szCs w:val="20"/>
              </w:rPr>
              <w:t>3 340,00 Kč</w:t>
            </w:r>
          </w:p>
        </w:tc>
      </w:tr>
      <w:tr w:rsidR="00F44C66" w:rsidRPr="00F44C66" w:rsidTr="00F44C66">
        <w:trPr>
          <w:trHeight w:val="227"/>
        </w:trPr>
        <w:tc>
          <w:tcPr>
            <w:tcW w:w="309" w:type="pct"/>
            <w:shd w:val="clear" w:color="auto" w:fill="auto"/>
            <w:vAlign w:val="center"/>
            <w:hideMark/>
          </w:tcPr>
          <w:p w:rsidR="00F44C66" w:rsidRPr="00F44C66" w:rsidRDefault="00F44C66" w:rsidP="00F44C66">
            <w:pPr>
              <w:jc w:val="center"/>
              <w:rPr>
                <w:rFonts w:asciiTheme="minorHAnsi" w:hAnsiTheme="minorHAnsi" w:cs="Arial"/>
                <w:sz w:val="20"/>
                <w:szCs w:val="20"/>
              </w:rPr>
            </w:pPr>
            <w:r w:rsidRPr="00F44C66">
              <w:rPr>
                <w:rFonts w:asciiTheme="minorHAnsi" w:hAnsiTheme="minorHAnsi" w:cs="Arial"/>
                <w:sz w:val="20"/>
                <w:szCs w:val="20"/>
              </w:rPr>
              <w:t>435</w:t>
            </w:r>
          </w:p>
        </w:tc>
        <w:tc>
          <w:tcPr>
            <w:tcW w:w="3272" w:type="pct"/>
            <w:shd w:val="clear" w:color="auto" w:fill="auto"/>
            <w:vAlign w:val="center"/>
            <w:hideMark/>
          </w:tcPr>
          <w:p w:rsidR="00F44C66" w:rsidRPr="00F44C66" w:rsidRDefault="00F44C66" w:rsidP="00F44C66">
            <w:pPr>
              <w:jc w:val="left"/>
              <w:rPr>
                <w:rFonts w:asciiTheme="minorHAnsi" w:hAnsiTheme="minorHAnsi" w:cs="Arial"/>
                <w:sz w:val="20"/>
                <w:szCs w:val="20"/>
              </w:rPr>
            </w:pPr>
            <w:r w:rsidRPr="00F44C66">
              <w:rPr>
                <w:rFonts w:asciiTheme="minorHAnsi" w:hAnsiTheme="minorHAnsi" w:cs="Arial"/>
                <w:sz w:val="20"/>
                <w:szCs w:val="20"/>
              </w:rPr>
              <w:t>ODSTRANĚNÍ ŽLABŮ Z DÍLCŮ (VČET ŠTĚRBINOVÝCH) ŠÍŘKY 400MM</w:t>
            </w:r>
          </w:p>
        </w:tc>
        <w:tc>
          <w:tcPr>
            <w:tcW w:w="495" w:type="pct"/>
            <w:shd w:val="clear" w:color="auto" w:fill="auto"/>
            <w:vAlign w:val="center"/>
            <w:hideMark/>
          </w:tcPr>
          <w:p w:rsidR="00F44C66" w:rsidRPr="00F44C66" w:rsidRDefault="00F44C66" w:rsidP="00F44C66">
            <w:pPr>
              <w:jc w:val="center"/>
              <w:rPr>
                <w:rFonts w:asciiTheme="minorHAnsi" w:hAnsiTheme="minorHAnsi" w:cs="Arial"/>
                <w:sz w:val="20"/>
                <w:szCs w:val="20"/>
              </w:rPr>
            </w:pPr>
            <w:r w:rsidRPr="00F44C66">
              <w:rPr>
                <w:rFonts w:asciiTheme="minorHAnsi" w:hAnsiTheme="minorHAnsi" w:cs="Arial"/>
                <w:sz w:val="20"/>
                <w:szCs w:val="20"/>
              </w:rPr>
              <w:t xml:space="preserve">M         </w:t>
            </w:r>
          </w:p>
        </w:tc>
        <w:tc>
          <w:tcPr>
            <w:tcW w:w="924" w:type="pct"/>
            <w:shd w:val="clear" w:color="auto" w:fill="auto"/>
            <w:noWrap/>
            <w:vAlign w:val="center"/>
          </w:tcPr>
          <w:p w:rsidR="00F44C66" w:rsidRPr="00F44C66" w:rsidRDefault="00F44C66" w:rsidP="00F44C66">
            <w:pPr>
              <w:jc w:val="right"/>
              <w:rPr>
                <w:rFonts w:asciiTheme="minorHAnsi" w:hAnsiTheme="minorHAnsi"/>
                <w:color w:val="000000"/>
                <w:sz w:val="20"/>
                <w:szCs w:val="20"/>
              </w:rPr>
            </w:pPr>
            <w:r w:rsidRPr="00F44C66">
              <w:rPr>
                <w:rFonts w:asciiTheme="minorHAnsi" w:hAnsiTheme="minorHAnsi"/>
                <w:color w:val="000000"/>
                <w:sz w:val="20"/>
                <w:szCs w:val="20"/>
              </w:rPr>
              <w:t>1 008,00 Kč</w:t>
            </w:r>
          </w:p>
        </w:tc>
      </w:tr>
      <w:tr w:rsidR="00F44C66" w:rsidRPr="00F44C66" w:rsidTr="00F44C66">
        <w:trPr>
          <w:trHeight w:val="227"/>
        </w:trPr>
        <w:tc>
          <w:tcPr>
            <w:tcW w:w="309" w:type="pct"/>
            <w:shd w:val="clear" w:color="auto" w:fill="auto"/>
            <w:vAlign w:val="center"/>
            <w:hideMark/>
          </w:tcPr>
          <w:p w:rsidR="00F44C66" w:rsidRPr="00F44C66" w:rsidRDefault="00F44C66" w:rsidP="00F44C66">
            <w:pPr>
              <w:jc w:val="center"/>
              <w:rPr>
                <w:rFonts w:asciiTheme="minorHAnsi" w:hAnsiTheme="minorHAnsi" w:cs="Arial"/>
                <w:sz w:val="20"/>
                <w:szCs w:val="20"/>
              </w:rPr>
            </w:pPr>
            <w:r w:rsidRPr="00F44C66">
              <w:rPr>
                <w:rFonts w:asciiTheme="minorHAnsi" w:hAnsiTheme="minorHAnsi" w:cs="Arial"/>
                <w:sz w:val="20"/>
                <w:szCs w:val="20"/>
              </w:rPr>
              <w:t>436</w:t>
            </w:r>
          </w:p>
        </w:tc>
        <w:tc>
          <w:tcPr>
            <w:tcW w:w="3272" w:type="pct"/>
            <w:shd w:val="clear" w:color="auto" w:fill="auto"/>
            <w:vAlign w:val="center"/>
            <w:hideMark/>
          </w:tcPr>
          <w:p w:rsidR="00F44C66" w:rsidRPr="00F44C66" w:rsidRDefault="00F44C66" w:rsidP="00F44C66">
            <w:pPr>
              <w:jc w:val="left"/>
              <w:rPr>
                <w:rFonts w:asciiTheme="minorHAnsi" w:hAnsiTheme="minorHAnsi" w:cs="Arial"/>
                <w:sz w:val="20"/>
                <w:szCs w:val="20"/>
              </w:rPr>
            </w:pPr>
            <w:r w:rsidRPr="00F44C66">
              <w:rPr>
                <w:rFonts w:asciiTheme="minorHAnsi" w:hAnsiTheme="minorHAnsi" w:cs="Arial"/>
                <w:sz w:val="20"/>
                <w:szCs w:val="20"/>
              </w:rPr>
              <w:t>VYBOURÁNÍ ULIČNÍCH VPUSTÍ KOMPLETNÍCH</w:t>
            </w:r>
          </w:p>
        </w:tc>
        <w:tc>
          <w:tcPr>
            <w:tcW w:w="495" w:type="pct"/>
            <w:shd w:val="clear" w:color="auto" w:fill="auto"/>
            <w:vAlign w:val="center"/>
            <w:hideMark/>
          </w:tcPr>
          <w:p w:rsidR="00F44C66" w:rsidRPr="00F44C66" w:rsidRDefault="00F44C66" w:rsidP="00F44C66">
            <w:pPr>
              <w:jc w:val="center"/>
              <w:rPr>
                <w:rFonts w:asciiTheme="minorHAnsi" w:hAnsiTheme="minorHAnsi" w:cs="Arial"/>
                <w:sz w:val="20"/>
                <w:szCs w:val="20"/>
              </w:rPr>
            </w:pPr>
            <w:r w:rsidRPr="00F44C66">
              <w:rPr>
                <w:rFonts w:asciiTheme="minorHAnsi" w:hAnsiTheme="minorHAnsi" w:cs="Arial"/>
                <w:sz w:val="20"/>
                <w:szCs w:val="20"/>
              </w:rPr>
              <w:t xml:space="preserve">KUS       </w:t>
            </w:r>
          </w:p>
        </w:tc>
        <w:tc>
          <w:tcPr>
            <w:tcW w:w="924" w:type="pct"/>
            <w:shd w:val="clear" w:color="auto" w:fill="auto"/>
            <w:noWrap/>
            <w:vAlign w:val="center"/>
          </w:tcPr>
          <w:p w:rsidR="00F44C66" w:rsidRPr="00F44C66" w:rsidRDefault="00F44C66" w:rsidP="00F44C66">
            <w:pPr>
              <w:jc w:val="right"/>
              <w:rPr>
                <w:rFonts w:asciiTheme="minorHAnsi" w:hAnsiTheme="minorHAnsi"/>
                <w:color w:val="000000"/>
                <w:sz w:val="20"/>
                <w:szCs w:val="20"/>
              </w:rPr>
            </w:pPr>
            <w:r w:rsidRPr="00F44C66">
              <w:rPr>
                <w:rFonts w:asciiTheme="minorHAnsi" w:hAnsiTheme="minorHAnsi"/>
                <w:color w:val="000000"/>
                <w:sz w:val="20"/>
                <w:szCs w:val="20"/>
              </w:rPr>
              <w:t>1 560,00 Kč</w:t>
            </w:r>
          </w:p>
        </w:tc>
      </w:tr>
      <w:tr w:rsidR="00F44C66" w:rsidRPr="00F44C66" w:rsidTr="00F44C66">
        <w:trPr>
          <w:trHeight w:val="227"/>
        </w:trPr>
        <w:tc>
          <w:tcPr>
            <w:tcW w:w="309" w:type="pct"/>
            <w:shd w:val="clear" w:color="auto" w:fill="auto"/>
            <w:vAlign w:val="center"/>
            <w:hideMark/>
          </w:tcPr>
          <w:p w:rsidR="00F44C66" w:rsidRPr="00F44C66" w:rsidRDefault="00F44C66" w:rsidP="00F44C66">
            <w:pPr>
              <w:jc w:val="center"/>
              <w:rPr>
                <w:rFonts w:asciiTheme="minorHAnsi" w:hAnsiTheme="minorHAnsi" w:cs="Arial"/>
                <w:sz w:val="20"/>
                <w:szCs w:val="20"/>
              </w:rPr>
            </w:pPr>
            <w:r w:rsidRPr="00F44C66">
              <w:rPr>
                <w:rFonts w:asciiTheme="minorHAnsi" w:hAnsiTheme="minorHAnsi" w:cs="Arial"/>
                <w:sz w:val="20"/>
                <w:szCs w:val="20"/>
              </w:rPr>
              <w:t>437</w:t>
            </w:r>
          </w:p>
        </w:tc>
        <w:tc>
          <w:tcPr>
            <w:tcW w:w="3272" w:type="pct"/>
            <w:shd w:val="clear" w:color="auto" w:fill="auto"/>
            <w:vAlign w:val="center"/>
            <w:hideMark/>
          </w:tcPr>
          <w:p w:rsidR="00F44C66" w:rsidRPr="00F44C66" w:rsidRDefault="00F44C66" w:rsidP="00F44C66">
            <w:pPr>
              <w:jc w:val="left"/>
              <w:rPr>
                <w:rFonts w:asciiTheme="minorHAnsi" w:hAnsiTheme="minorHAnsi" w:cs="Arial"/>
                <w:sz w:val="20"/>
                <w:szCs w:val="20"/>
              </w:rPr>
            </w:pPr>
            <w:r w:rsidRPr="00F44C66">
              <w:rPr>
                <w:rFonts w:asciiTheme="minorHAnsi" w:hAnsiTheme="minorHAnsi" w:cs="Arial"/>
                <w:sz w:val="20"/>
                <w:szCs w:val="20"/>
              </w:rPr>
              <w:t>VYBOURÁNÍ ČÁSTÍ KONSTR KAMENNÝCH NA SUCHO S ODVOZEM DO 20KM</w:t>
            </w:r>
          </w:p>
        </w:tc>
        <w:tc>
          <w:tcPr>
            <w:tcW w:w="495" w:type="pct"/>
            <w:shd w:val="clear" w:color="auto" w:fill="auto"/>
            <w:vAlign w:val="center"/>
            <w:hideMark/>
          </w:tcPr>
          <w:p w:rsidR="00F44C66" w:rsidRPr="00F44C66" w:rsidRDefault="00F44C66" w:rsidP="00F44C66">
            <w:pPr>
              <w:jc w:val="center"/>
              <w:rPr>
                <w:rFonts w:asciiTheme="minorHAnsi" w:hAnsiTheme="minorHAnsi" w:cs="Arial"/>
                <w:sz w:val="20"/>
                <w:szCs w:val="20"/>
              </w:rPr>
            </w:pPr>
            <w:r w:rsidRPr="00F44C66">
              <w:rPr>
                <w:rFonts w:asciiTheme="minorHAnsi" w:hAnsiTheme="minorHAnsi" w:cs="Arial"/>
                <w:sz w:val="20"/>
                <w:szCs w:val="20"/>
              </w:rPr>
              <w:t xml:space="preserve">M3        </w:t>
            </w:r>
          </w:p>
        </w:tc>
        <w:tc>
          <w:tcPr>
            <w:tcW w:w="924" w:type="pct"/>
            <w:shd w:val="clear" w:color="auto" w:fill="auto"/>
            <w:noWrap/>
            <w:vAlign w:val="center"/>
          </w:tcPr>
          <w:p w:rsidR="00F44C66" w:rsidRPr="00F44C66" w:rsidRDefault="00F44C66" w:rsidP="00F44C66">
            <w:pPr>
              <w:jc w:val="right"/>
              <w:rPr>
                <w:rFonts w:asciiTheme="minorHAnsi" w:hAnsiTheme="minorHAnsi"/>
                <w:color w:val="000000"/>
                <w:sz w:val="20"/>
                <w:szCs w:val="20"/>
              </w:rPr>
            </w:pPr>
            <w:r w:rsidRPr="00F44C66">
              <w:rPr>
                <w:rFonts w:asciiTheme="minorHAnsi" w:hAnsiTheme="minorHAnsi"/>
                <w:color w:val="000000"/>
                <w:sz w:val="20"/>
                <w:szCs w:val="20"/>
              </w:rPr>
              <w:t>1 685,00 Kč</w:t>
            </w:r>
          </w:p>
        </w:tc>
      </w:tr>
      <w:tr w:rsidR="00F44C66" w:rsidRPr="00F44C66" w:rsidTr="00F44C66">
        <w:trPr>
          <w:trHeight w:val="227"/>
        </w:trPr>
        <w:tc>
          <w:tcPr>
            <w:tcW w:w="309" w:type="pct"/>
            <w:shd w:val="clear" w:color="auto" w:fill="auto"/>
            <w:vAlign w:val="center"/>
            <w:hideMark/>
          </w:tcPr>
          <w:p w:rsidR="00F44C66" w:rsidRPr="00F44C66" w:rsidRDefault="00F44C66" w:rsidP="00F44C66">
            <w:pPr>
              <w:jc w:val="center"/>
              <w:rPr>
                <w:rFonts w:asciiTheme="minorHAnsi" w:hAnsiTheme="minorHAnsi" w:cs="Arial"/>
                <w:sz w:val="20"/>
                <w:szCs w:val="20"/>
              </w:rPr>
            </w:pPr>
            <w:r w:rsidRPr="00F44C66">
              <w:rPr>
                <w:rFonts w:asciiTheme="minorHAnsi" w:hAnsiTheme="minorHAnsi" w:cs="Arial"/>
                <w:sz w:val="20"/>
                <w:szCs w:val="20"/>
              </w:rPr>
              <w:t>438</w:t>
            </w:r>
          </w:p>
        </w:tc>
        <w:tc>
          <w:tcPr>
            <w:tcW w:w="3272" w:type="pct"/>
            <w:shd w:val="clear" w:color="auto" w:fill="auto"/>
            <w:vAlign w:val="center"/>
            <w:hideMark/>
          </w:tcPr>
          <w:p w:rsidR="00F44C66" w:rsidRPr="00F44C66" w:rsidRDefault="00F44C66" w:rsidP="00F44C66">
            <w:pPr>
              <w:jc w:val="left"/>
              <w:rPr>
                <w:rFonts w:asciiTheme="minorHAnsi" w:hAnsiTheme="minorHAnsi" w:cs="Arial"/>
                <w:sz w:val="20"/>
                <w:szCs w:val="20"/>
              </w:rPr>
            </w:pPr>
            <w:r w:rsidRPr="00F44C66">
              <w:rPr>
                <w:rFonts w:asciiTheme="minorHAnsi" w:hAnsiTheme="minorHAnsi" w:cs="Arial"/>
                <w:sz w:val="20"/>
                <w:szCs w:val="20"/>
              </w:rPr>
              <w:t>VYBOURÁNÍ ČÁSTÍ KONSTRUKCÍ BETON S ODVOZEM DO 20KM</w:t>
            </w:r>
          </w:p>
        </w:tc>
        <w:tc>
          <w:tcPr>
            <w:tcW w:w="495" w:type="pct"/>
            <w:shd w:val="clear" w:color="auto" w:fill="auto"/>
            <w:vAlign w:val="center"/>
            <w:hideMark/>
          </w:tcPr>
          <w:p w:rsidR="00F44C66" w:rsidRPr="00F44C66" w:rsidRDefault="00F44C66" w:rsidP="00F44C66">
            <w:pPr>
              <w:jc w:val="center"/>
              <w:rPr>
                <w:rFonts w:asciiTheme="minorHAnsi" w:hAnsiTheme="minorHAnsi" w:cs="Arial"/>
                <w:sz w:val="20"/>
                <w:szCs w:val="20"/>
              </w:rPr>
            </w:pPr>
            <w:r w:rsidRPr="00F44C66">
              <w:rPr>
                <w:rFonts w:asciiTheme="minorHAnsi" w:hAnsiTheme="minorHAnsi" w:cs="Arial"/>
                <w:sz w:val="20"/>
                <w:szCs w:val="20"/>
              </w:rPr>
              <w:t xml:space="preserve">M3        </w:t>
            </w:r>
          </w:p>
        </w:tc>
        <w:tc>
          <w:tcPr>
            <w:tcW w:w="924" w:type="pct"/>
            <w:shd w:val="clear" w:color="auto" w:fill="auto"/>
            <w:noWrap/>
            <w:vAlign w:val="center"/>
          </w:tcPr>
          <w:p w:rsidR="00F44C66" w:rsidRPr="00F44C66" w:rsidRDefault="00F44C66" w:rsidP="00F44C66">
            <w:pPr>
              <w:jc w:val="right"/>
              <w:rPr>
                <w:rFonts w:asciiTheme="minorHAnsi" w:hAnsiTheme="minorHAnsi"/>
                <w:color w:val="000000"/>
                <w:sz w:val="20"/>
                <w:szCs w:val="20"/>
              </w:rPr>
            </w:pPr>
            <w:r w:rsidRPr="00F44C66">
              <w:rPr>
                <w:rFonts w:asciiTheme="minorHAnsi" w:hAnsiTheme="minorHAnsi"/>
                <w:color w:val="000000"/>
                <w:sz w:val="20"/>
                <w:szCs w:val="20"/>
              </w:rPr>
              <w:t>4 550,00 Kč</w:t>
            </w:r>
          </w:p>
        </w:tc>
      </w:tr>
      <w:tr w:rsidR="00F44C66" w:rsidRPr="00F44C66" w:rsidTr="00F44C66">
        <w:trPr>
          <w:trHeight w:val="227"/>
        </w:trPr>
        <w:tc>
          <w:tcPr>
            <w:tcW w:w="309" w:type="pct"/>
            <w:shd w:val="clear" w:color="auto" w:fill="auto"/>
            <w:vAlign w:val="center"/>
            <w:hideMark/>
          </w:tcPr>
          <w:p w:rsidR="00F44C66" w:rsidRPr="00F44C66" w:rsidRDefault="00F44C66" w:rsidP="00F44C66">
            <w:pPr>
              <w:jc w:val="center"/>
              <w:rPr>
                <w:rFonts w:asciiTheme="minorHAnsi" w:hAnsiTheme="minorHAnsi" w:cs="Arial"/>
                <w:sz w:val="20"/>
                <w:szCs w:val="20"/>
              </w:rPr>
            </w:pPr>
            <w:r w:rsidRPr="00F44C66">
              <w:rPr>
                <w:rFonts w:asciiTheme="minorHAnsi" w:hAnsiTheme="minorHAnsi" w:cs="Arial"/>
                <w:sz w:val="20"/>
                <w:szCs w:val="20"/>
              </w:rPr>
              <w:t>439</w:t>
            </w:r>
          </w:p>
        </w:tc>
        <w:tc>
          <w:tcPr>
            <w:tcW w:w="3272" w:type="pct"/>
            <w:shd w:val="clear" w:color="auto" w:fill="auto"/>
            <w:vAlign w:val="center"/>
            <w:hideMark/>
          </w:tcPr>
          <w:p w:rsidR="00F44C66" w:rsidRPr="00F44C66" w:rsidRDefault="00F44C66" w:rsidP="00F44C66">
            <w:pPr>
              <w:jc w:val="left"/>
              <w:rPr>
                <w:rFonts w:asciiTheme="minorHAnsi" w:hAnsiTheme="minorHAnsi" w:cs="Arial"/>
                <w:sz w:val="20"/>
                <w:szCs w:val="20"/>
              </w:rPr>
            </w:pPr>
            <w:r w:rsidRPr="00F44C66">
              <w:rPr>
                <w:rFonts w:asciiTheme="minorHAnsi" w:hAnsiTheme="minorHAnsi" w:cs="Arial"/>
                <w:sz w:val="20"/>
                <w:szCs w:val="20"/>
              </w:rPr>
              <w:t>VYBOURÁNÍ ČÁSTÍ KONSTRUKCÍ ŽELEZOBET S ODVOZEM DO 20KM</w:t>
            </w:r>
          </w:p>
        </w:tc>
        <w:tc>
          <w:tcPr>
            <w:tcW w:w="495" w:type="pct"/>
            <w:shd w:val="clear" w:color="auto" w:fill="auto"/>
            <w:vAlign w:val="center"/>
            <w:hideMark/>
          </w:tcPr>
          <w:p w:rsidR="00F44C66" w:rsidRPr="00F44C66" w:rsidRDefault="00F44C66" w:rsidP="00F44C66">
            <w:pPr>
              <w:jc w:val="center"/>
              <w:rPr>
                <w:rFonts w:asciiTheme="minorHAnsi" w:hAnsiTheme="minorHAnsi" w:cs="Arial"/>
                <w:sz w:val="20"/>
                <w:szCs w:val="20"/>
              </w:rPr>
            </w:pPr>
            <w:r w:rsidRPr="00F44C66">
              <w:rPr>
                <w:rFonts w:asciiTheme="minorHAnsi" w:hAnsiTheme="minorHAnsi" w:cs="Arial"/>
                <w:sz w:val="20"/>
                <w:szCs w:val="20"/>
              </w:rPr>
              <w:t xml:space="preserve">M3        </w:t>
            </w:r>
          </w:p>
        </w:tc>
        <w:tc>
          <w:tcPr>
            <w:tcW w:w="924" w:type="pct"/>
            <w:shd w:val="clear" w:color="auto" w:fill="auto"/>
            <w:noWrap/>
            <w:vAlign w:val="center"/>
          </w:tcPr>
          <w:p w:rsidR="00F44C66" w:rsidRPr="00F44C66" w:rsidRDefault="00F44C66" w:rsidP="00F44C66">
            <w:pPr>
              <w:jc w:val="right"/>
              <w:rPr>
                <w:rFonts w:asciiTheme="minorHAnsi" w:hAnsiTheme="minorHAnsi"/>
                <w:color w:val="000000"/>
                <w:sz w:val="20"/>
                <w:szCs w:val="20"/>
              </w:rPr>
            </w:pPr>
            <w:r w:rsidRPr="00F44C66">
              <w:rPr>
                <w:rFonts w:asciiTheme="minorHAnsi" w:hAnsiTheme="minorHAnsi"/>
                <w:color w:val="000000"/>
                <w:sz w:val="20"/>
                <w:szCs w:val="20"/>
              </w:rPr>
              <w:t>3 950,00 Kč</w:t>
            </w:r>
          </w:p>
        </w:tc>
      </w:tr>
      <w:tr w:rsidR="00F44C66" w:rsidRPr="00F44C66" w:rsidTr="00F44C66">
        <w:trPr>
          <w:trHeight w:val="227"/>
        </w:trPr>
        <w:tc>
          <w:tcPr>
            <w:tcW w:w="309" w:type="pct"/>
            <w:shd w:val="clear" w:color="auto" w:fill="auto"/>
            <w:vAlign w:val="center"/>
            <w:hideMark/>
          </w:tcPr>
          <w:p w:rsidR="00F44C66" w:rsidRPr="00F44C66" w:rsidRDefault="00F44C66" w:rsidP="00F44C66">
            <w:pPr>
              <w:jc w:val="center"/>
              <w:rPr>
                <w:rFonts w:asciiTheme="minorHAnsi" w:hAnsiTheme="minorHAnsi" w:cs="Arial"/>
                <w:sz w:val="20"/>
                <w:szCs w:val="20"/>
              </w:rPr>
            </w:pPr>
            <w:r w:rsidRPr="00F44C66">
              <w:rPr>
                <w:rFonts w:asciiTheme="minorHAnsi" w:hAnsiTheme="minorHAnsi" w:cs="Arial"/>
                <w:sz w:val="20"/>
                <w:szCs w:val="20"/>
              </w:rPr>
              <w:t>440</w:t>
            </w:r>
          </w:p>
        </w:tc>
        <w:tc>
          <w:tcPr>
            <w:tcW w:w="3272" w:type="pct"/>
            <w:shd w:val="clear" w:color="auto" w:fill="auto"/>
            <w:vAlign w:val="center"/>
            <w:hideMark/>
          </w:tcPr>
          <w:p w:rsidR="00F44C66" w:rsidRPr="00F44C66" w:rsidRDefault="00F44C66" w:rsidP="00F44C66">
            <w:pPr>
              <w:jc w:val="left"/>
              <w:rPr>
                <w:rFonts w:asciiTheme="minorHAnsi" w:hAnsiTheme="minorHAnsi" w:cs="Arial"/>
                <w:sz w:val="20"/>
                <w:szCs w:val="20"/>
              </w:rPr>
            </w:pPr>
            <w:r w:rsidRPr="00F44C66">
              <w:rPr>
                <w:rFonts w:asciiTheme="minorHAnsi" w:hAnsiTheme="minorHAnsi" w:cs="Arial"/>
                <w:sz w:val="20"/>
                <w:szCs w:val="20"/>
              </w:rPr>
              <w:t>VYSEKÁNÍ OTVORŮ, KAPES, RÝH V KAMENNÉM ZDIVU NA MC</w:t>
            </w:r>
          </w:p>
        </w:tc>
        <w:tc>
          <w:tcPr>
            <w:tcW w:w="495" w:type="pct"/>
            <w:shd w:val="clear" w:color="auto" w:fill="auto"/>
            <w:vAlign w:val="center"/>
            <w:hideMark/>
          </w:tcPr>
          <w:p w:rsidR="00F44C66" w:rsidRPr="00F44C66" w:rsidRDefault="00F44C66" w:rsidP="00F44C66">
            <w:pPr>
              <w:jc w:val="center"/>
              <w:rPr>
                <w:rFonts w:asciiTheme="minorHAnsi" w:hAnsiTheme="minorHAnsi" w:cs="Arial"/>
                <w:sz w:val="20"/>
                <w:szCs w:val="20"/>
              </w:rPr>
            </w:pPr>
            <w:r w:rsidRPr="00F44C66">
              <w:rPr>
                <w:rFonts w:asciiTheme="minorHAnsi" w:hAnsiTheme="minorHAnsi" w:cs="Arial"/>
                <w:sz w:val="20"/>
                <w:szCs w:val="20"/>
              </w:rPr>
              <w:t xml:space="preserve">M3        </w:t>
            </w:r>
          </w:p>
        </w:tc>
        <w:tc>
          <w:tcPr>
            <w:tcW w:w="924" w:type="pct"/>
            <w:shd w:val="clear" w:color="auto" w:fill="auto"/>
            <w:noWrap/>
            <w:vAlign w:val="center"/>
          </w:tcPr>
          <w:p w:rsidR="00F44C66" w:rsidRPr="00F44C66" w:rsidRDefault="00F44C66" w:rsidP="00F44C66">
            <w:pPr>
              <w:jc w:val="right"/>
              <w:rPr>
                <w:rFonts w:asciiTheme="minorHAnsi" w:hAnsiTheme="minorHAnsi"/>
                <w:color w:val="000000"/>
                <w:sz w:val="20"/>
                <w:szCs w:val="20"/>
              </w:rPr>
            </w:pPr>
            <w:r w:rsidRPr="00F44C66">
              <w:rPr>
                <w:rFonts w:asciiTheme="minorHAnsi" w:hAnsiTheme="minorHAnsi"/>
                <w:color w:val="000000"/>
                <w:sz w:val="20"/>
                <w:szCs w:val="20"/>
              </w:rPr>
              <w:t>1 720,00 Kč</w:t>
            </w:r>
          </w:p>
        </w:tc>
      </w:tr>
      <w:tr w:rsidR="00F44C66" w:rsidRPr="00F44C66" w:rsidTr="00F44C66">
        <w:trPr>
          <w:trHeight w:val="227"/>
        </w:trPr>
        <w:tc>
          <w:tcPr>
            <w:tcW w:w="309" w:type="pct"/>
            <w:shd w:val="clear" w:color="auto" w:fill="auto"/>
            <w:vAlign w:val="center"/>
            <w:hideMark/>
          </w:tcPr>
          <w:p w:rsidR="00F44C66" w:rsidRPr="00F44C66" w:rsidRDefault="00F44C66" w:rsidP="00F44C66">
            <w:pPr>
              <w:jc w:val="center"/>
              <w:rPr>
                <w:rFonts w:asciiTheme="minorHAnsi" w:hAnsiTheme="minorHAnsi" w:cs="Arial"/>
                <w:sz w:val="20"/>
                <w:szCs w:val="20"/>
              </w:rPr>
            </w:pPr>
            <w:r w:rsidRPr="00F44C66">
              <w:rPr>
                <w:rFonts w:asciiTheme="minorHAnsi" w:hAnsiTheme="minorHAnsi" w:cs="Arial"/>
                <w:sz w:val="20"/>
                <w:szCs w:val="20"/>
              </w:rPr>
              <w:t>441</w:t>
            </w:r>
          </w:p>
        </w:tc>
        <w:tc>
          <w:tcPr>
            <w:tcW w:w="3272" w:type="pct"/>
            <w:shd w:val="clear" w:color="auto" w:fill="auto"/>
            <w:vAlign w:val="center"/>
            <w:hideMark/>
          </w:tcPr>
          <w:p w:rsidR="00F44C66" w:rsidRPr="00F44C66" w:rsidRDefault="00F44C66" w:rsidP="00F44C66">
            <w:pPr>
              <w:jc w:val="left"/>
              <w:rPr>
                <w:rFonts w:asciiTheme="minorHAnsi" w:hAnsiTheme="minorHAnsi" w:cs="Arial"/>
                <w:sz w:val="20"/>
                <w:szCs w:val="20"/>
              </w:rPr>
            </w:pPr>
            <w:r w:rsidRPr="00F44C66">
              <w:rPr>
                <w:rFonts w:asciiTheme="minorHAnsi" w:hAnsiTheme="minorHAnsi" w:cs="Arial"/>
                <w:sz w:val="20"/>
                <w:szCs w:val="20"/>
              </w:rPr>
              <w:t>VYSEKÁNÍ OTVORŮ, KAPES, RÝH V ŽELEZOBETONOVÉ KONSTRUKCI</w:t>
            </w:r>
          </w:p>
        </w:tc>
        <w:tc>
          <w:tcPr>
            <w:tcW w:w="495" w:type="pct"/>
            <w:shd w:val="clear" w:color="auto" w:fill="auto"/>
            <w:vAlign w:val="center"/>
            <w:hideMark/>
          </w:tcPr>
          <w:p w:rsidR="00F44C66" w:rsidRPr="00F44C66" w:rsidRDefault="00F44C66" w:rsidP="00F44C66">
            <w:pPr>
              <w:jc w:val="center"/>
              <w:rPr>
                <w:rFonts w:asciiTheme="minorHAnsi" w:hAnsiTheme="minorHAnsi" w:cs="Arial"/>
                <w:sz w:val="20"/>
                <w:szCs w:val="20"/>
              </w:rPr>
            </w:pPr>
            <w:r w:rsidRPr="00F44C66">
              <w:rPr>
                <w:rFonts w:asciiTheme="minorHAnsi" w:hAnsiTheme="minorHAnsi" w:cs="Arial"/>
                <w:sz w:val="20"/>
                <w:szCs w:val="20"/>
              </w:rPr>
              <w:t xml:space="preserve">M3        </w:t>
            </w:r>
          </w:p>
        </w:tc>
        <w:tc>
          <w:tcPr>
            <w:tcW w:w="924" w:type="pct"/>
            <w:shd w:val="clear" w:color="auto" w:fill="auto"/>
            <w:noWrap/>
            <w:vAlign w:val="center"/>
          </w:tcPr>
          <w:p w:rsidR="00F44C66" w:rsidRPr="00F44C66" w:rsidRDefault="00F44C66" w:rsidP="00F44C66">
            <w:pPr>
              <w:jc w:val="right"/>
              <w:rPr>
                <w:rFonts w:asciiTheme="minorHAnsi" w:hAnsiTheme="minorHAnsi"/>
                <w:color w:val="000000"/>
                <w:sz w:val="20"/>
                <w:szCs w:val="20"/>
              </w:rPr>
            </w:pPr>
            <w:r w:rsidRPr="00F44C66">
              <w:rPr>
                <w:rFonts w:asciiTheme="minorHAnsi" w:hAnsiTheme="minorHAnsi"/>
                <w:color w:val="000000"/>
                <w:sz w:val="20"/>
                <w:szCs w:val="20"/>
              </w:rPr>
              <w:t>6 405,00 Kč</w:t>
            </w:r>
          </w:p>
        </w:tc>
      </w:tr>
      <w:tr w:rsidR="00F44C66" w:rsidRPr="00F44C66" w:rsidTr="00F44C66">
        <w:trPr>
          <w:trHeight w:val="227"/>
        </w:trPr>
        <w:tc>
          <w:tcPr>
            <w:tcW w:w="309" w:type="pct"/>
            <w:shd w:val="clear" w:color="auto" w:fill="auto"/>
            <w:vAlign w:val="center"/>
            <w:hideMark/>
          </w:tcPr>
          <w:p w:rsidR="00F44C66" w:rsidRPr="00F44C66" w:rsidRDefault="00F44C66" w:rsidP="00F44C66">
            <w:pPr>
              <w:jc w:val="center"/>
              <w:rPr>
                <w:rFonts w:asciiTheme="minorHAnsi" w:hAnsiTheme="minorHAnsi" w:cs="Arial"/>
                <w:sz w:val="20"/>
                <w:szCs w:val="20"/>
              </w:rPr>
            </w:pPr>
            <w:r w:rsidRPr="00F44C66">
              <w:rPr>
                <w:rFonts w:asciiTheme="minorHAnsi" w:hAnsiTheme="minorHAnsi" w:cs="Arial"/>
                <w:sz w:val="20"/>
                <w:szCs w:val="20"/>
              </w:rPr>
              <w:t> </w:t>
            </w:r>
          </w:p>
        </w:tc>
        <w:tc>
          <w:tcPr>
            <w:tcW w:w="3272" w:type="pct"/>
            <w:shd w:val="clear" w:color="auto" w:fill="auto"/>
            <w:vAlign w:val="center"/>
            <w:hideMark/>
          </w:tcPr>
          <w:p w:rsidR="00F44C66" w:rsidRPr="00F44C66" w:rsidRDefault="00F44C66" w:rsidP="00F44C66">
            <w:pPr>
              <w:jc w:val="left"/>
              <w:rPr>
                <w:rFonts w:asciiTheme="minorHAnsi" w:hAnsiTheme="minorHAnsi" w:cs="Arial"/>
                <w:sz w:val="20"/>
                <w:szCs w:val="20"/>
              </w:rPr>
            </w:pPr>
            <w:r w:rsidRPr="00F44C66">
              <w:rPr>
                <w:rFonts w:asciiTheme="minorHAnsi" w:hAnsiTheme="minorHAnsi" w:cs="Arial"/>
                <w:sz w:val="20"/>
                <w:szCs w:val="20"/>
              </w:rPr>
              <w:t>Bourání konstrukcí</w:t>
            </w:r>
          </w:p>
        </w:tc>
        <w:tc>
          <w:tcPr>
            <w:tcW w:w="495" w:type="pct"/>
            <w:shd w:val="clear" w:color="auto" w:fill="auto"/>
            <w:vAlign w:val="center"/>
            <w:hideMark/>
          </w:tcPr>
          <w:p w:rsidR="00F44C66" w:rsidRPr="00F44C66" w:rsidRDefault="00F44C66" w:rsidP="00F44C66">
            <w:pPr>
              <w:jc w:val="center"/>
              <w:rPr>
                <w:rFonts w:asciiTheme="minorHAnsi" w:hAnsiTheme="minorHAnsi" w:cs="Arial"/>
                <w:sz w:val="20"/>
                <w:szCs w:val="20"/>
              </w:rPr>
            </w:pPr>
            <w:r w:rsidRPr="00F44C66">
              <w:rPr>
                <w:rFonts w:asciiTheme="minorHAnsi" w:hAnsiTheme="minorHAnsi" w:cs="Arial"/>
                <w:sz w:val="20"/>
                <w:szCs w:val="20"/>
              </w:rPr>
              <w:t> </w:t>
            </w:r>
          </w:p>
        </w:tc>
        <w:tc>
          <w:tcPr>
            <w:tcW w:w="924" w:type="pct"/>
            <w:shd w:val="clear" w:color="auto" w:fill="auto"/>
            <w:noWrap/>
            <w:vAlign w:val="center"/>
          </w:tcPr>
          <w:p w:rsidR="00F44C66" w:rsidRPr="00F44C66" w:rsidRDefault="00F44C66" w:rsidP="00F44C66">
            <w:pPr>
              <w:jc w:val="left"/>
              <w:rPr>
                <w:rFonts w:asciiTheme="minorHAnsi" w:hAnsiTheme="minorHAnsi" w:cs="Arial"/>
                <w:b/>
                <w:bCs/>
                <w:sz w:val="20"/>
                <w:szCs w:val="20"/>
              </w:rPr>
            </w:pPr>
            <w:r w:rsidRPr="00F44C66">
              <w:rPr>
                <w:rFonts w:asciiTheme="minorHAnsi" w:hAnsiTheme="minorHAnsi" w:cs="Arial"/>
                <w:b/>
                <w:bCs/>
                <w:sz w:val="20"/>
                <w:szCs w:val="20"/>
              </w:rPr>
              <w:t> </w:t>
            </w:r>
          </w:p>
        </w:tc>
      </w:tr>
      <w:tr w:rsidR="00F44C66" w:rsidRPr="00F44C66" w:rsidTr="00F44C66">
        <w:trPr>
          <w:trHeight w:val="227"/>
        </w:trPr>
        <w:tc>
          <w:tcPr>
            <w:tcW w:w="309" w:type="pct"/>
            <w:shd w:val="clear" w:color="auto" w:fill="auto"/>
            <w:vAlign w:val="center"/>
            <w:hideMark/>
          </w:tcPr>
          <w:p w:rsidR="00F44C66" w:rsidRPr="00F44C66" w:rsidRDefault="00F44C66" w:rsidP="00F44C66">
            <w:pPr>
              <w:jc w:val="center"/>
              <w:rPr>
                <w:rFonts w:asciiTheme="minorHAnsi" w:hAnsiTheme="minorHAnsi" w:cs="Arial"/>
                <w:sz w:val="20"/>
                <w:szCs w:val="20"/>
              </w:rPr>
            </w:pPr>
          </w:p>
        </w:tc>
        <w:tc>
          <w:tcPr>
            <w:tcW w:w="3272" w:type="pct"/>
            <w:shd w:val="clear" w:color="auto" w:fill="auto"/>
            <w:vAlign w:val="center"/>
            <w:hideMark/>
          </w:tcPr>
          <w:p w:rsidR="00F44C66" w:rsidRPr="00F44C66" w:rsidRDefault="00F44C66" w:rsidP="00F44C66">
            <w:pPr>
              <w:jc w:val="left"/>
              <w:rPr>
                <w:rFonts w:asciiTheme="minorHAnsi" w:hAnsiTheme="minorHAnsi" w:cs="Arial"/>
                <w:sz w:val="20"/>
                <w:szCs w:val="20"/>
              </w:rPr>
            </w:pPr>
          </w:p>
        </w:tc>
        <w:tc>
          <w:tcPr>
            <w:tcW w:w="495" w:type="pct"/>
            <w:shd w:val="clear" w:color="auto" w:fill="auto"/>
            <w:vAlign w:val="center"/>
            <w:hideMark/>
          </w:tcPr>
          <w:p w:rsidR="00F44C66" w:rsidRPr="00F44C66" w:rsidRDefault="00F44C66" w:rsidP="00F44C66">
            <w:pPr>
              <w:jc w:val="center"/>
              <w:rPr>
                <w:rFonts w:asciiTheme="minorHAnsi" w:hAnsiTheme="minorHAnsi" w:cs="Arial"/>
                <w:sz w:val="20"/>
                <w:szCs w:val="20"/>
              </w:rPr>
            </w:pPr>
          </w:p>
        </w:tc>
        <w:tc>
          <w:tcPr>
            <w:tcW w:w="924" w:type="pct"/>
            <w:shd w:val="clear" w:color="auto" w:fill="auto"/>
            <w:noWrap/>
            <w:vAlign w:val="center"/>
          </w:tcPr>
          <w:p w:rsidR="00F44C66" w:rsidRPr="00F44C66" w:rsidRDefault="00F44C66" w:rsidP="00F44C66">
            <w:pPr>
              <w:rPr>
                <w:rFonts w:asciiTheme="minorHAnsi" w:hAnsiTheme="minorHAnsi" w:cs="Arial"/>
                <w:b/>
                <w:bCs/>
                <w:sz w:val="20"/>
                <w:szCs w:val="20"/>
              </w:rPr>
            </w:pPr>
          </w:p>
        </w:tc>
      </w:tr>
      <w:tr w:rsidR="00F44C66" w:rsidRPr="00F44C66" w:rsidTr="00F44C66">
        <w:trPr>
          <w:trHeight w:val="227"/>
        </w:trPr>
        <w:tc>
          <w:tcPr>
            <w:tcW w:w="309" w:type="pct"/>
            <w:shd w:val="clear" w:color="auto" w:fill="auto"/>
            <w:vAlign w:val="center"/>
            <w:hideMark/>
          </w:tcPr>
          <w:p w:rsidR="00F44C66" w:rsidRPr="00F44C66" w:rsidRDefault="00F44C66" w:rsidP="00F44C66">
            <w:pPr>
              <w:jc w:val="center"/>
              <w:rPr>
                <w:rFonts w:asciiTheme="minorHAnsi" w:hAnsiTheme="minorHAnsi" w:cs="Arial"/>
                <w:b/>
                <w:sz w:val="20"/>
                <w:szCs w:val="20"/>
              </w:rPr>
            </w:pPr>
          </w:p>
        </w:tc>
        <w:tc>
          <w:tcPr>
            <w:tcW w:w="3272" w:type="pct"/>
            <w:shd w:val="clear" w:color="auto" w:fill="auto"/>
            <w:vAlign w:val="center"/>
            <w:hideMark/>
          </w:tcPr>
          <w:p w:rsidR="00F44C66" w:rsidRPr="00F44C66" w:rsidRDefault="00F44C66" w:rsidP="00F44C66">
            <w:pPr>
              <w:jc w:val="left"/>
              <w:rPr>
                <w:rFonts w:asciiTheme="minorHAnsi" w:hAnsiTheme="minorHAnsi" w:cs="Arial"/>
                <w:b/>
                <w:sz w:val="20"/>
                <w:szCs w:val="20"/>
              </w:rPr>
            </w:pPr>
            <w:r w:rsidRPr="00F44C66">
              <w:rPr>
                <w:rFonts w:asciiTheme="minorHAnsi" w:hAnsiTheme="minorHAnsi" w:cs="Arial"/>
                <w:b/>
                <w:sz w:val="20"/>
                <w:szCs w:val="20"/>
              </w:rPr>
              <w:t xml:space="preserve">Doprava vybouraných hmot                                                                                                                              </w:t>
            </w:r>
          </w:p>
        </w:tc>
        <w:tc>
          <w:tcPr>
            <w:tcW w:w="495" w:type="pct"/>
            <w:shd w:val="clear" w:color="auto" w:fill="auto"/>
            <w:vAlign w:val="center"/>
            <w:hideMark/>
          </w:tcPr>
          <w:p w:rsidR="00F44C66" w:rsidRPr="00F44C66" w:rsidRDefault="00F44C66" w:rsidP="00F44C66">
            <w:pPr>
              <w:jc w:val="center"/>
              <w:rPr>
                <w:rFonts w:asciiTheme="minorHAnsi" w:hAnsiTheme="minorHAnsi" w:cs="Arial"/>
                <w:b/>
                <w:sz w:val="20"/>
                <w:szCs w:val="20"/>
              </w:rPr>
            </w:pPr>
          </w:p>
        </w:tc>
        <w:tc>
          <w:tcPr>
            <w:tcW w:w="924" w:type="pct"/>
            <w:shd w:val="clear" w:color="auto" w:fill="auto"/>
            <w:noWrap/>
            <w:vAlign w:val="center"/>
          </w:tcPr>
          <w:p w:rsidR="00F44C66" w:rsidRPr="00F44C66" w:rsidRDefault="00F44C66" w:rsidP="00F44C66">
            <w:pPr>
              <w:rPr>
                <w:rFonts w:asciiTheme="minorHAnsi" w:hAnsiTheme="minorHAnsi"/>
                <w:sz w:val="20"/>
                <w:szCs w:val="20"/>
              </w:rPr>
            </w:pPr>
          </w:p>
        </w:tc>
      </w:tr>
      <w:tr w:rsidR="00F44C66" w:rsidRPr="00F44C66" w:rsidTr="00F44C66">
        <w:trPr>
          <w:trHeight w:val="227"/>
        </w:trPr>
        <w:tc>
          <w:tcPr>
            <w:tcW w:w="309" w:type="pct"/>
            <w:shd w:val="clear" w:color="auto" w:fill="auto"/>
            <w:vAlign w:val="center"/>
            <w:hideMark/>
          </w:tcPr>
          <w:p w:rsidR="00F44C66" w:rsidRPr="00F44C66" w:rsidRDefault="00F44C66" w:rsidP="00F44C66">
            <w:pPr>
              <w:jc w:val="center"/>
              <w:rPr>
                <w:rFonts w:asciiTheme="minorHAnsi" w:hAnsiTheme="minorHAnsi" w:cs="Arial"/>
                <w:sz w:val="20"/>
                <w:szCs w:val="20"/>
              </w:rPr>
            </w:pPr>
            <w:r w:rsidRPr="00F44C66">
              <w:rPr>
                <w:rFonts w:asciiTheme="minorHAnsi" w:hAnsiTheme="minorHAnsi" w:cs="Arial"/>
                <w:sz w:val="20"/>
                <w:szCs w:val="20"/>
              </w:rPr>
              <w:t>442</w:t>
            </w:r>
          </w:p>
        </w:tc>
        <w:tc>
          <w:tcPr>
            <w:tcW w:w="3272" w:type="pct"/>
            <w:shd w:val="clear" w:color="auto" w:fill="auto"/>
            <w:vAlign w:val="center"/>
            <w:hideMark/>
          </w:tcPr>
          <w:p w:rsidR="00F44C66" w:rsidRPr="00F44C66" w:rsidRDefault="00F44C66" w:rsidP="00F44C66">
            <w:pPr>
              <w:jc w:val="left"/>
              <w:rPr>
                <w:rFonts w:asciiTheme="minorHAnsi" w:hAnsiTheme="minorHAnsi" w:cs="Arial"/>
                <w:sz w:val="20"/>
                <w:szCs w:val="20"/>
              </w:rPr>
            </w:pPr>
            <w:r w:rsidRPr="00F44C66">
              <w:rPr>
                <w:rFonts w:asciiTheme="minorHAnsi" w:hAnsiTheme="minorHAnsi" w:cs="Arial"/>
                <w:sz w:val="20"/>
                <w:szCs w:val="20"/>
              </w:rPr>
              <w:t>VYBOURÁNÍ DROBNÝCH PŘEDMĚTŮ KAMENNÝCH</w:t>
            </w:r>
          </w:p>
        </w:tc>
        <w:tc>
          <w:tcPr>
            <w:tcW w:w="495" w:type="pct"/>
            <w:shd w:val="clear" w:color="auto" w:fill="auto"/>
            <w:vAlign w:val="center"/>
            <w:hideMark/>
          </w:tcPr>
          <w:p w:rsidR="00F44C66" w:rsidRPr="00F44C66" w:rsidRDefault="00F44C66" w:rsidP="00F44C66">
            <w:pPr>
              <w:jc w:val="center"/>
              <w:rPr>
                <w:rFonts w:asciiTheme="minorHAnsi" w:hAnsiTheme="minorHAnsi" w:cs="Arial"/>
                <w:sz w:val="20"/>
                <w:szCs w:val="20"/>
              </w:rPr>
            </w:pPr>
            <w:r w:rsidRPr="00F44C66">
              <w:rPr>
                <w:rFonts w:asciiTheme="minorHAnsi" w:hAnsiTheme="minorHAnsi" w:cs="Arial"/>
                <w:sz w:val="20"/>
                <w:szCs w:val="20"/>
              </w:rPr>
              <w:t xml:space="preserve">KUS       </w:t>
            </w:r>
          </w:p>
        </w:tc>
        <w:tc>
          <w:tcPr>
            <w:tcW w:w="924" w:type="pct"/>
            <w:shd w:val="clear" w:color="auto" w:fill="auto"/>
            <w:noWrap/>
            <w:vAlign w:val="center"/>
          </w:tcPr>
          <w:p w:rsidR="00F44C66" w:rsidRPr="00F44C66" w:rsidRDefault="00F44C66" w:rsidP="00F44C66">
            <w:pPr>
              <w:jc w:val="right"/>
              <w:rPr>
                <w:rFonts w:asciiTheme="minorHAnsi" w:hAnsiTheme="minorHAnsi"/>
                <w:color w:val="000000"/>
                <w:sz w:val="20"/>
                <w:szCs w:val="20"/>
              </w:rPr>
            </w:pPr>
            <w:r w:rsidRPr="00F44C66">
              <w:rPr>
                <w:rFonts w:asciiTheme="minorHAnsi" w:hAnsiTheme="minorHAnsi"/>
                <w:color w:val="000000"/>
                <w:sz w:val="20"/>
                <w:szCs w:val="20"/>
              </w:rPr>
              <w:t>514,00 Kč</w:t>
            </w:r>
          </w:p>
        </w:tc>
      </w:tr>
      <w:tr w:rsidR="00F44C66" w:rsidRPr="00F44C66" w:rsidTr="00F44C66">
        <w:trPr>
          <w:trHeight w:val="227"/>
        </w:trPr>
        <w:tc>
          <w:tcPr>
            <w:tcW w:w="309" w:type="pct"/>
            <w:shd w:val="clear" w:color="auto" w:fill="auto"/>
            <w:vAlign w:val="center"/>
            <w:hideMark/>
          </w:tcPr>
          <w:p w:rsidR="00F44C66" w:rsidRPr="00F44C66" w:rsidRDefault="00F44C66" w:rsidP="00F44C66">
            <w:pPr>
              <w:jc w:val="center"/>
              <w:rPr>
                <w:rFonts w:asciiTheme="minorHAnsi" w:hAnsiTheme="minorHAnsi" w:cs="Arial"/>
                <w:sz w:val="20"/>
                <w:szCs w:val="20"/>
              </w:rPr>
            </w:pPr>
            <w:r w:rsidRPr="00F44C66">
              <w:rPr>
                <w:rFonts w:asciiTheme="minorHAnsi" w:hAnsiTheme="minorHAnsi" w:cs="Arial"/>
                <w:sz w:val="20"/>
                <w:szCs w:val="20"/>
              </w:rPr>
              <w:t>443</w:t>
            </w:r>
          </w:p>
        </w:tc>
        <w:tc>
          <w:tcPr>
            <w:tcW w:w="3272" w:type="pct"/>
            <w:shd w:val="clear" w:color="auto" w:fill="auto"/>
            <w:vAlign w:val="center"/>
            <w:hideMark/>
          </w:tcPr>
          <w:p w:rsidR="00F44C66" w:rsidRPr="00F44C66" w:rsidRDefault="00F44C66" w:rsidP="00F44C66">
            <w:pPr>
              <w:jc w:val="left"/>
              <w:rPr>
                <w:rFonts w:asciiTheme="minorHAnsi" w:hAnsiTheme="minorHAnsi" w:cs="Arial"/>
                <w:sz w:val="20"/>
                <w:szCs w:val="20"/>
              </w:rPr>
            </w:pPr>
            <w:r w:rsidRPr="00F44C66">
              <w:rPr>
                <w:rFonts w:asciiTheme="minorHAnsi" w:hAnsiTheme="minorHAnsi" w:cs="Arial"/>
                <w:sz w:val="20"/>
                <w:szCs w:val="20"/>
              </w:rPr>
              <w:t>ODSTRANĚNÍ MOSTNÍ IZOLACE</w:t>
            </w:r>
          </w:p>
        </w:tc>
        <w:tc>
          <w:tcPr>
            <w:tcW w:w="495" w:type="pct"/>
            <w:shd w:val="clear" w:color="auto" w:fill="auto"/>
            <w:vAlign w:val="center"/>
            <w:hideMark/>
          </w:tcPr>
          <w:p w:rsidR="00F44C66" w:rsidRPr="00F44C66" w:rsidRDefault="00F44C66" w:rsidP="00F44C66">
            <w:pPr>
              <w:jc w:val="center"/>
              <w:rPr>
                <w:rFonts w:asciiTheme="minorHAnsi" w:hAnsiTheme="minorHAnsi" w:cs="Arial"/>
                <w:sz w:val="20"/>
                <w:szCs w:val="20"/>
              </w:rPr>
            </w:pPr>
            <w:r w:rsidRPr="00F44C66">
              <w:rPr>
                <w:rFonts w:asciiTheme="minorHAnsi" w:hAnsiTheme="minorHAnsi" w:cs="Arial"/>
                <w:sz w:val="20"/>
                <w:szCs w:val="20"/>
              </w:rPr>
              <w:t xml:space="preserve">M2        </w:t>
            </w:r>
          </w:p>
        </w:tc>
        <w:tc>
          <w:tcPr>
            <w:tcW w:w="924" w:type="pct"/>
            <w:shd w:val="clear" w:color="auto" w:fill="auto"/>
            <w:noWrap/>
            <w:vAlign w:val="center"/>
          </w:tcPr>
          <w:p w:rsidR="00F44C66" w:rsidRPr="00F44C66" w:rsidRDefault="00F44C66" w:rsidP="00F44C66">
            <w:pPr>
              <w:jc w:val="right"/>
              <w:rPr>
                <w:rFonts w:asciiTheme="minorHAnsi" w:hAnsiTheme="minorHAnsi"/>
                <w:color w:val="000000"/>
                <w:sz w:val="20"/>
                <w:szCs w:val="20"/>
              </w:rPr>
            </w:pPr>
            <w:r w:rsidRPr="00F44C66">
              <w:rPr>
                <w:rFonts w:asciiTheme="minorHAnsi" w:hAnsiTheme="minorHAnsi"/>
                <w:color w:val="000000"/>
                <w:sz w:val="20"/>
                <w:szCs w:val="20"/>
              </w:rPr>
              <w:t>153,00 Kč</w:t>
            </w:r>
          </w:p>
        </w:tc>
      </w:tr>
      <w:tr w:rsidR="00F44C66" w:rsidRPr="00F44C66" w:rsidTr="00F44C66">
        <w:trPr>
          <w:trHeight w:val="227"/>
        </w:trPr>
        <w:tc>
          <w:tcPr>
            <w:tcW w:w="309" w:type="pct"/>
            <w:shd w:val="clear" w:color="auto" w:fill="auto"/>
            <w:vAlign w:val="center"/>
            <w:hideMark/>
          </w:tcPr>
          <w:p w:rsidR="00F44C66" w:rsidRPr="00F44C66" w:rsidRDefault="00F44C66" w:rsidP="00F44C66">
            <w:pPr>
              <w:jc w:val="center"/>
              <w:rPr>
                <w:rFonts w:asciiTheme="minorHAnsi" w:hAnsiTheme="minorHAnsi" w:cs="Arial"/>
                <w:sz w:val="20"/>
                <w:szCs w:val="20"/>
              </w:rPr>
            </w:pPr>
            <w:r w:rsidRPr="00F44C66">
              <w:rPr>
                <w:rFonts w:asciiTheme="minorHAnsi" w:hAnsiTheme="minorHAnsi" w:cs="Arial"/>
                <w:sz w:val="20"/>
                <w:szCs w:val="20"/>
              </w:rPr>
              <w:t> </w:t>
            </w:r>
          </w:p>
        </w:tc>
        <w:tc>
          <w:tcPr>
            <w:tcW w:w="3272" w:type="pct"/>
            <w:shd w:val="clear" w:color="auto" w:fill="auto"/>
            <w:vAlign w:val="center"/>
            <w:hideMark/>
          </w:tcPr>
          <w:p w:rsidR="00F44C66" w:rsidRPr="00F44C66" w:rsidRDefault="00F44C66" w:rsidP="00F44C66">
            <w:pPr>
              <w:jc w:val="left"/>
              <w:rPr>
                <w:rFonts w:asciiTheme="minorHAnsi" w:hAnsiTheme="minorHAnsi" w:cs="Arial"/>
                <w:sz w:val="20"/>
                <w:szCs w:val="20"/>
              </w:rPr>
            </w:pPr>
            <w:r w:rsidRPr="00F44C66">
              <w:rPr>
                <w:rFonts w:asciiTheme="minorHAnsi" w:hAnsiTheme="minorHAnsi" w:cs="Arial"/>
                <w:sz w:val="20"/>
                <w:szCs w:val="20"/>
              </w:rPr>
              <w:t>Doprava vybouraných hmot</w:t>
            </w:r>
          </w:p>
        </w:tc>
        <w:tc>
          <w:tcPr>
            <w:tcW w:w="495" w:type="pct"/>
            <w:shd w:val="clear" w:color="auto" w:fill="auto"/>
            <w:vAlign w:val="center"/>
            <w:hideMark/>
          </w:tcPr>
          <w:p w:rsidR="00F44C66" w:rsidRPr="00F44C66" w:rsidRDefault="00F44C66" w:rsidP="00F44C66">
            <w:pPr>
              <w:jc w:val="center"/>
              <w:rPr>
                <w:rFonts w:asciiTheme="minorHAnsi" w:hAnsiTheme="minorHAnsi" w:cs="Arial"/>
                <w:sz w:val="20"/>
                <w:szCs w:val="20"/>
              </w:rPr>
            </w:pPr>
            <w:r w:rsidRPr="00F44C66">
              <w:rPr>
                <w:rFonts w:asciiTheme="minorHAnsi" w:hAnsiTheme="minorHAnsi" w:cs="Arial"/>
                <w:sz w:val="20"/>
                <w:szCs w:val="20"/>
              </w:rPr>
              <w:t> </w:t>
            </w:r>
          </w:p>
        </w:tc>
        <w:tc>
          <w:tcPr>
            <w:tcW w:w="924" w:type="pct"/>
            <w:shd w:val="clear" w:color="auto" w:fill="auto"/>
            <w:noWrap/>
            <w:vAlign w:val="center"/>
          </w:tcPr>
          <w:p w:rsidR="00F44C66" w:rsidRPr="00F44C66" w:rsidRDefault="00F44C66" w:rsidP="00F44C66">
            <w:pPr>
              <w:jc w:val="left"/>
              <w:rPr>
                <w:rFonts w:asciiTheme="minorHAnsi" w:hAnsiTheme="minorHAnsi" w:cs="Arial"/>
                <w:b/>
                <w:bCs/>
                <w:sz w:val="20"/>
                <w:szCs w:val="20"/>
              </w:rPr>
            </w:pPr>
            <w:r w:rsidRPr="00F44C66">
              <w:rPr>
                <w:rFonts w:asciiTheme="minorHAnsi" w:hAnsiTheme="minorHAnsi" w:cs="Arial"/>
                <w:b/>
                <w:bCs/>
                <w:sz w:val="20"/>
                <w:szCs w:val="20"/>
              </w:rPr>
              <w:t> </w:t>
            </w:r>
          </w:p>
        </w:tc>
      </w:tr>
    </w:tbl>
    <w:p w:rsidR="00A46602" w:rsidRDefault="00A46602" w:rsidP="00A46602">
      <w:pPr>
        <w:jc w:val="left"/>
        <w:rPr>
          <w:rFonts w:asciiTheme="minorHAnsi" w:hAnsiTheme="minorHAnsi"/>
          <w:b/>
          <w:sz w:val="22"/>
          <w:szCs w:val="22"/>
        </w:rPr>
      </w:pPr>
      <w:r>
        <w:rPr>
          <w:rFonts w:asciiTheme="minorHAnsi" w:hAnsiTheme="minorHAnsi"/>
          <w:b/>
          <w:sz w:val="22"/>
          <w:szCs w:val="22"/>
        </w:rPr>
        <w:br w:type="page"/>
      </w:r>
    </w:p>
    <w:p w:rsidR="00A46602" w:rsidRPr="003B7717" w:rsidRDefault="00A46602" w:rsidP="00A46602">
      <w:pPr>
        <w:pStyle w:val="2nesltext"/>
        <w:contextualSpacing/>
        <w:jc w:val="center"/>
        <w:rPr>
          <w:rFonts w:asciiTheme="minorHAnsi" w:hAnsiTheme="minorHAnsi"/>
          <w:b/>
          <w:sz w:val="28"/>
        </w:rPr>
      </w:pPr>
      <w:r w:rsidRPr="003B7717">
        <w:rPr>
          <w:rFonts w:asciiTheme="minorHAnsi" w:hAnsiTheme="minorHAnsi"/>
          <w:b/>
          <w:sz w:val="28"/>
        </w:rPr>
        <w:lastRenderedPageBreak/>
        <w:t>Příloha č. 2 Rámcové dohody</w:t>
      </w:r>
    </w:p>
    <w:p w:rsidR="00A46602" w:rsidRPr="003B7717" w:rsidRDefault="00A46602" w:rsidP="00A46602">
      <w:pPr>
        <w:pStyle w:val="2nesltext"/>
        <w:contextualSpacing/>
        <w:jc w:val="center"/>
        <w:rPr>
          <w:rFonts w:asciiTheme="minorHAnsi" w:hAnsiTheme="minorHAnsi"/>
          <w:b/>
          <w:sz w:val="28"/>
        </w:rPr>
      </w:pPr>
      <w:r w:rsidRPr="003B7717">
        <w:rPr>
          <w:rFonts w:asciiTheme="minorHAnsi" w:hAnsiTheme="minorHAnsi"/>
          <w:b/>
          <w:sz w:val="28"/>
        </w:rPr>
        <w:t>-</w:t>
      </w:r>
    </w:p>
    <w:p w:rsidR="00A46602" w:rsidRPr="00FD2950" w:rsidRDefault="00A46602" w:rsidP="00A46602">
      <w:pPr>
        <w:pStyle w:val="Nadpis1"/>
        <w:numPr>
          <w:ilvl w:val="0"/>
          <w:numId w:val="0"/>
        </w:numPr>
        <w:spacing w:before="240" w:after="600"/>
        <w:contextualSpacing w:val="0"/>
        <w:rPr>
          <w:sz w:val="28"/>
        </w:rPr>
      </w:pPr>
      <w:r w:rsidRPr="00FD2950">
        <w:rPr>
          <w:sz w:val="28"/>
        </w:rPr>
        <w:t>Vzor Prováděcí smlouvy</w:t>
      </w:r>
    </w:p>
    <w:p w:rsidR="00A46602" w:rsidRPr="00FD2950" w:rsidRDefault="00A46602" w:rsidP="00A46602">
      <w:pPr>
        <w:pStyle w:val="Nadpis1"/>
        <w:numPr>
          <w:ilvl w:val="0"/>
          <w:numId w:val="0"/>
        </w:numPr>
        <w:spacing w:before="240" w:after="240"/>
        <w:contextualSpacing w:val="0"/>
        <w:rPr>
          <w:sz w:val="28"/>
          <w:szCs w:val="28"/>
          <w:lang w:bidi="en-US"/>
        </w:rPr>
      </w:pPr>
      <w:r w:rsidRPr="00FD2950">
        <w:rPr>
          <w:bCs/>
          <w:color w:val="000000"/>
          <w:sz w:val="28"/>
          <w:szCs w:val="28"/>
        </w:rPr>
        <w:t>Smlouva o dílo</w:t>
      </w:r>
    </w:p>
    <w:p w:rsidR="00A46602" w:rsidRPr="008717CF" w:rsidRDefault="00A46602" w:rsidP="00A46602">
      <w:pPr>
        <w:spacing w:before="120" w:after="120"/>
        <w:jc w:val="center"/>
        <w:rPr>
          <w:rFonts w:asciiTheme="minorHAnsi" w:hAnsiTheme="minorHAnsi"/>
          <w:b/>
          <w:sz w:val="20"/>
          <w:szCs w:val="20"/>
        </w:rPr>
      </w:pPr>
      <w:r w:rsidRPr="008717CF">
        <w:rPr>
          <w:rFonts w:asciiTheme="minorHAnsi" w:hAnsiTheme="minorHAnsi"/>
          <w:b/>
          <w:sz w:val="20"/>
          <w:szCs w:val="20"/>
          <w:highlight w:val="lightGray"/>
        </w:rPr>
        <w:fldChar w:fldCharType="begin"/>
      </w:r>
      <w:r w:rsidRPr="008717CF">
        <w:rPr>
          <w:rFonts w:asciiTheme="minorHAnsi" w:hAnsiTheme="minorHAnsi"/>
          <w:b/>
          <w:sz w:val="20"/>
          <w:szCs w:val="20"/>
          <w:highlight w:val="lightGray"/>
        </w:rPr>
        <w:instrText xml:space="preserve"> MACROBUTTON  AcceptConflict "[Název minitendru (akce) - Bude doplněno před uzavřením smlouvy]" </w:instrText>
      </w:r>
      <w:r w:rsidRPr="008717CF">
        <w:rPr>
          <w:rFonts w:asciiTheme="minorHAnsi" w:hAnsiTheme="minorHAnsi"/>
          <w:b/>
          <w:sz w:val="20"/>
          <w:szCs w:val="20"/>
          <w:highlight w:val="lightGray"/>
        </w:rPr>
        <w:fldChar w:fldCharType="end"/>
      </w:r>
    </w:p>
    <w:p w:rsidR="00A46602" w:rsidRPr="008717CF" w:rsidRDefault="00A46602" w:rsidP="00A46602">
      <w:pPr>
        <w:spacing w:before="120" w:after="120"/>
        <w:rPr>
          <w:rFonts w:asciiTheme="minorHAnsi" w:hAnsiTheme="minorHAnsi"/>
          <w:snapToGrid w:val="0"/>
          <w:sz w:val="20"/>
          <w:szCs w:val="20"/>
        </w:rPr>
      </w:pPr>
      <w:r w:rsidRPr="008717CF">
        <w:rPr>
          <w:rFonts w:asciiTheme="minorHAnsi" w:hAnsiTheme="minorHAnsi"/>
          <w:snapToGrid w:val="0"/>
          <w:sz w:val="20"/>
          <w:szCs w:val="20"/>
        </w:rPr>
        <w:t>Číslo smlouvy objednatele:</w:t>
      </w:r>
      <w:r w:rsidRPr="008717CF">
        <w:rPr>
          <w:rFonts w:asciiTheme="minorHAnsi" w:hAnsiTheme="minorHAnsi"/>
          <w:snapToGrid w:val="0"/>
          <w:sz w:val="20"/>
          <w:szCs w:val="20"/>
        </w:rPr>
        <w:tab/>
      </w:r>
      <w:r w:rsidRPr="008717CF">
        <w:rPr>
          <w:rFonts w:asciiTheme="minorHAnsi" w:hAnsiTheme="minorHAnsi"/>
          <w:sz w:val="20"/>
          <w:szCs w:val="20"/>
          <w:highlight w:val="lightGray"/>
        </w:rPr>
        <w:fldChar w:fldCharType="begin"/>
      </w:r>
      <w:r w:rsidRPr="008717CF">
        <w:rPr>
          <w:rFonts w:asciiTheme="minorHAnsi" w:hAnsiTheme="minorHAnsi"/>
          <w:sz w:val="20"/>
          <w:szCs w:val="20"/>
          <w:highlight w:val="lightGray"/>
        </w:rPr>
        <w:instrText xml:space="preserve"> MACROBUTTON  AcceptConflict "[Bude doplněno před uzavřením smlouvy]" </w:instrText>
      </w:r>
      <w:r w:rsidRPr="008717CF">
        <w:rPr>
          <w:rFonts w:asciiTheme="minorHAnsi" w:hAnsiTheme="minorHAnsi"/>
          <w:sz w:val="20"/>
          <w:szCs w:val="20"/>
          <w:highlight w:val="lightGray"/>
        </w:rPr>
        <w:fldChar w:fldCharType="end"/>
      </w:r>
    </w:p>
    <w:p w:rsidR="00A46602" w:rsidRPr="008717CF" w:rsidRDefault="00A46602" w:rsidP="00A46602">
      <w:pPr>
        <w:spacing w:before="120" w:after="120"/>
        <w:rPr>
          <w:rFonts w:asciiTheme="minorHAnsi" w:hAnsiTheme="minorHAnsi"/>
          <w:sz w:val="20"/>
          <w:szCs w:val="20"/>
        </w:rPr>
      </w:pPr>
      <w:r w:rsidRPr="008717CF">
        <w:rPr>
          <w:rFonts w:asciiTheme="minorHAnsi" w:hAnsiTheme="minorHAnsi"/>
          <w:snapToGrid w:val="0"/>
          <w:sz w:val="20"/>
          <w:szCs w:val="20"/>
        </w:rPr>
        <w:t xml:space="preserve">Číslo smlouvy zhotovitele: </w:t>
      </w:r>
      <w:r w:rsidRPr="008717CF">
        <w:rPr>
          <w:rFonts w:asciiTheme="minorHAnsi" w:hAnsiTheme="minorHAnsi"/>
          <w:snapToGrid w:val="0"/>
          <w:sz w:val="20"/>
          <w:szCs w:val="20"/>
        </w:rPr>
        <w:tab/>
      </w:r>
      <w:r w:rsidRPr="008717CF">
        <w:rPr>
          <w:rFonts w:asciiTheme="minorHAnsi" w:hAnsiTheme="minorHAnsi"/>
          <w:sz w:val="20"/>
          <w:szCs w:val="20"/>
          <w:highlight w:val="lightGray"/>
        </w:rPr>
        <w:fldChar w:fldCharType="begin"/>
      </w:r>
      <w:r w:rsidRPr="008717CF">
        <w:rPr>
          <w:rFonts w:asciiTheme="minorHAnsi" w:hAnsiTheme="minorHAnsi"/>
          <w:sz w:val="20"/>
          <w:szCs w:val="20"/>
          <w:highlight w:val="lightGray"/>
        </w:rPr>
        <w:instrText xml:space="preserve"> MACROBUTTON  AcceptConflict "[Bude doplněno před uzavřením smlouvy]" </w:instrText>
      </w:r>
      <w:r w:rsidRPr="008717CF">
        <w:rPr>
          <w:rFonts w:asciiTheme="minorHAnsi" w:hAnsiTheme="minorHAnsi"/>
          <w:sz w:val="20"/>
          <w:szCs w:val="20"/>
          <w:highlight w:val="lightGray"/>
        </w:rPr>
        <w:fldChar w:fldCharType="end"/>
      </w:r>
    </w:p>
    <w:p w:rsidR="00A46602" w:rsidRPr="008717CF" w:rsidRDefault="00A46602" w:rsidP="00A46602">
      <w:pPr>
        <w:spacing w:before="120" w:after="120"/>
        <w:rPr>
          <w:rFonts w:asciiTheme="minorHAnsi" w:hAnsiTheme="minorHAnsi"/>
          <w:sz w:val="20"/>
          <w:szCs w:val="20"/>
        </w:rPr>
      </w:pPr>
    </w:p>
    <w:p w:rsidR="00A46602" w:rsidRPr="008717CF" w:rsidRDefault="00A46602" w:rsidP="00A46602">
      <w:pPr>
        <w:keepNext/>
        <w:keepLines/>
        <w:overflowPunct w:val="0"/>
        <w:autoSpaceDE w:val="0"/>
        <w:autoSpaceDN w:val="0"/>
        <w:adjustRightInd w:val="0"/>
        <w:spacing w:before="120" w:after="120"/>
        <w:jc w:val="center"/>
        <w:textAlignment w:val="baseline"/>
        <w:outlineLvl w:val="1"/>
        <w:rPr>
          <w:rFonts w:asciiTheme="minorHAnsi" w:hAnsiTheme="minorHAnsi"/>
          <w:b/>
          <w:bCs/>
          <w:snapToGrid w:val="0"/>
          <w:sz w:val="20"/>
          <w:szCs w:val="20"/>
        </w:rPr>
      </w:pPr>
      <w:r w:rsidRPr="008717CF">
        <w:rPr>
          <w:rFonts w:asciiTheme="minorHAnsi" w:hAnsiTheme="minorHAnsi"/>
          <w:b/>
          <w:bCs/>
          <w:snapToGrid w:val="0"/>
          <w:sz w:val="20"/>
          <w:szCs w:val="20"/>
        </w:rPr>
        <w:t>Článek 1</w:t>
      </w:r>
    </w:p>
    <w:p w:rsidR="00A46602" w:rsidRPr="008717CF" w:rsidRDefault="00A46602" w:rsidP="00A46602">
      <w:pPr>
        <w:keepNext/>
        <w:keepLines/>
        <w:overflowPunct w:val="0"/>
        <w:autoSpaceDE w:val="0"/>
        <w:autoSpaceDN w:val="0"/>
        <w:adjustRightInd w:val="0"/>
        <w:spacing w:before="120" w:after="120"/>
        <w:jc w:val="center"/>
        <w:textAlignment w:val="baseline"/>
        <w:outlineLvl w:val="1"/>
        <w:rPr>
          <w:rFonts w:asciiTheme="minorHAnsi" w:hAnsiTheme="minorHAnsi"/>
          <w:b/>
          <w:bCs/>
          <w:snapToGrid w:val="0"/>
          <w:color w:val="000000"/>
          <w:sz w:val="20"/>
          <w:szCs w:val="20"/>
        </w:rPr>
      </w:pPr>
      <w:r w:rsidRPr="008717CF">
        <w:rPr>
          <w:rFonts w:asciiTheme="minorHAnsi" w:hAnsiTheme="minorHAnsi"/>
          <w:b/>
          <w:bCs/>
          <w:snapToGrid w:val="0"/>
          <w:color w:val="000000"/>
          <w:sz w:val="20"/>
          <w:szCs w:val="20"/>
        </w:rPr>
        <w:t>Smluvní strany</w:t>
      </w:r>
    </w:p>
    <w:p w:rsidR="00A46602" w:rsidRPr="008717CF" w:rsidRDefault="00A46602" w:rsidP="00A46602">
      <w:pPr>
        <w:rPr>
          <w:rFonts w:asciiTheme="minorHAnsi" w:hAnsiTheme="minorHAnsi"/>
          <w:b/>
          <w:sz w:val="20"/>
          <w:szCs w:val="20"/>
        </w:rPr>
      </w:pPr>
      <w:r w:rsidRPr="008717CF">
        <w:rPr>
          <w:rFonts w:asciiTheme="minorHAnsi" w:hAnsiTheme="minorHAnsi"/>
          <w:b/>
          <w:sz w:val="20"/>
          <w:szCs w:val="20"/>
        </w:rPr>
        <w:t>Objednatel:</w:t>
      </w:r>
    </w:p>
    <w:p w:rsidR="00A46602" w:rsidRPr="008717CF" w:rsidRDefault="00A46602" w:rsidP="00A46602">
      <w:pPr>
        <w:rPr>
          <w:rFonts w:asciiTheme="minorHAnsi" w:eastAsia="Arial Unicode MS" w:hAnsiTheme="minorHAnsi"/>
          <w:b/>
          <w:snapToGrid w:val="0"/>
          <w:sz w:val="20"/>
          <w:szCs w:val="20"/>
        </w:rPr>
      </w:pPr>
      <w:r w:rsidRPr="008717CF">
        <w:rPr>
          <w:rFonts w:asciiTheme="minorHAnsi" w:hAnsiTheme="minorHAnsi"/>
          <w:b/>
          <w:snapToGrid w:val="0"/>
          <w:sz w:val="20"/>
          <w:szCs w:val="20"/>
        </w:rPr>
        <w:t>Krajská správa a údržba silnic Vysočiny, příspěvková organizace</w:t>
      </w:r>
    </w:p>
    <w:p w:rsidR="00A46602" w:rsidRPr="008717CF" w:rsidRDefault="00A46602" w:rsidP="00A46602">
      <w:pPr>
        <w:rPr>
          <w:rFonts w:asciiTheme="minorHAnsi" w:hAnsiTheme="minorHAnsi"/>
          <w:sz w:val="20"/>
          <w:szCs w:val="20"/>
        </w:rPr>
      </w:pPr>
      <w:r w:rsidRPr="008717CF">
        <w:rPr>
          <w:rFonts w:asciiTheme="minorHAnsi" w:hAnsiTheme="minorHAnsi"/>
          <w:sz w:val="20"/>
          <w:szCs w:val="20"/>
        </w:rPr>
        <w:t xml:space="preserve">se sídlem: </w:t>
      </w:r>
      <w:r w:rsidRPr="008717CF">
        <w:rPr>
          <w:rFonts w:asciiTheme="minorHAnsi" w:hAnsiTheme="minorHAnsi"/>
          <w:sz w:val="20"/>
          <w:szCs w:val="20"/>
        </w:rPr>
        <w:tab/>
      </w:r>
      <w:r w:rsidRPr="008717CF">
        <w:rPr>
          <w:rFonts w:asciiTheme="minorHAnsi" w:hAnsiTheme="minorHAnsi"/>
          <w:sz w:val="20"/>
          <w:szCs w:val="20"/>
        </w:rPr>
        <w:tab/>
      </w:r>
      <w:r w:rsidRPr="008717CF">
        <w:rPr>
          <w:rFonts w:asciiTheme="minorHAnsi" w:hAnsiTheme="minorHAnsi"/>
          <w:sz w:val="20"/>
          <w:szCs w:val="20"/>
        </w:rPr>
        <w:tab/>
      </w:r>
      <w:r w:rsidRPr="008717CF">
        <w:rPr>
          <w:rFonts w:asciiTheme="minorHAnsi" w:hAnsiTheme="minorHAnsi"/>
          <w:sz w:val="20"/>
          <w:szCs w:val="20"/>
        </w:rPr>
        <w:tab/>
        <w:t>Kosovská 1122/16, 586 01 Jihlava</w:t>
      </w:r>
    </w:p>
    <w:p w:rsidR="00A46602" w:rsidRPr="008717CF" w:rsidRDefault="00A46602" w:rsidP="00A46602">
      <w:pPr>
        <w:rPr>
          <w:rFonts w:asciiTheme="minorHAnsi" w:hAnsiTheme="minorHAnsi"/>
          <w:sz w:val="20"/>
          <w:szCs w:val="20"/>
        </w:rPr>
      </w:pPr>
      <w:r w:rsidRPr="008717CF">
        <w:rPr>
          <w:rFonts w:asciiTheme="minorHAnsi" w:hAnsiTheme="minorHAnsi"/>
          <w:b/>
          <w:bCs/>
          <w:sz w:val="20"/>
          <w:szCs w:val="20"/>
        </w:rPr>
        <w:t xml:space="preserve">zastoupený: </w:t>
      </w:r>
      <w:r w:rsidRPr="008717CF">
        <w:rPr>
          <w:rFonts w:asciiTheme="minorHAnsi" w:hAnsiTheme="minorHAnsi"/>
          <w:b/>
          <w:bCs/>
          <w:sz w:val="20"/>
          <w:szCs w:val="20"/>
        </w:rPr>
        <w:tab/>
      </w:r>
      <w:r w:rsidRPr="008717CF">
        <w:rPr>
          <w:rFonts w:asciiTheme="minorHAnsi" w:hAnsiTheme="minorHAnsi"/>
          <w:b/>
          <w:bCs/>
          <w:sz w:val="20"/>
          <w:szCs w:val="20"/>
        </w:rPr>
        <w:tab/>
      </w:r>
      <w:r w:rsidRPr="008717CF">
        <w:rPr>
          <w:rFonts w:asciiTheme="minorHAnsi" w:hAnsiTheme="minorHAnsi"/>
          <w:b/>
          <w:bCs/>
          <w:sz w:val="20"/>
          <w:szCs w:val="20"/>
        </w:rPr>
        <w:tab/>
      </w:r>
      <w:r w:rsidRPr="008717CF">
        <w:rPr>
          <w:rFonts w:asciiTheme="minorHAnsi" w:hAnsiTheme="minorHAnsi"/>
          <w:b/>
          <w:bCs/>
          <w:sz w:val="20"/>
          <w:szCs w:val="20"/>
        </w:rPr>
        <w:tab/>
      </w:r>
      <w:r w:rsidR="00323A7F">
        <w:rPr>
          <w:rFonts w:asciiTheme="minorHAnsi" w:hAnsiTheme="minorHAnsi"/>
          <w:b/>
          <w:bCs/>
          <w:sz w:val="20"/>
          <w:szCs w:val="20"/>
        </w:rPr>
        <w:t>xxxxxxxxxxxxxxx</w:t>
      </w:r>
      <w:r w:rsidRPr="008717CF">
        <w:rPr>
          <w:rFonts w:asciiTheme="minorHAnsi" w:hAnsiTheme="minorHAnsi"/>
          <w:b/>
          <w:bCs/>
          <w:sz w:val="20"/>
          <w:szCs w:val="20"/>
        </w:rPr>
        <w:t>, ředitelem organizace</w:t>
      </w:r>
    </w:p>
    <w:p w:rsidR="00A46602" w:rsidRPr="008717CF" w:rsidRDefault="00A46602" w:rsidP="00A46602">
      <w:pPr>
        <w:rPr>
          <w:rFonts w:asciiTheme="minorHAnsi" w:hAnsiTheme="minorHAnsi"/>
          <w:bCs/>
          <w:sz w:val="20"/>
          <w:szCs w:val="20"/>
        </w:rPr>
      </w:pPr>
      <w:r w:rsidRPr="008717CF">
        <w:rPr>
          <w:rFonts w:asciiTheme="minorHAnsi" w:hAnsiTheme="minorHAnsi"/>
          <w:bCs/>
          <w:sz w:val="20"/>
          <w:szCs w:val="20"/>
        </w:rPr>
        <w:t>Osoby pověřené jednat jménem objednatele ve věcech</w:t>
      </w:r>
    </w:p>
    <w:p w:rsidR="00A46602" w:rsidRPr="008717CF" w:rsidRDefault="00A46602" w:rsidP="00A46602">
      <w:pPr>
        <w:rPr>
          <w:rFonts w:asciiTheme="minorHAnsi" w:hAnsiTheme="minorHAnsi"/>
          <w:sz w:val="20"/>
          <w:szCs w:val="20"/>
        </w:rPr>
      </w:pPr>
      <w:r w:rsidRPr="008717CF">
        <w:rPr>
          <w:rFonts w:asciiTheme="minorHAnsi" w:hAnsiTheme="minorHAnsi"/>
          <w:sz w:val="20"/>
          <w:szCs w:val="20"/>
        </w:rPr>
        <w:t>smluvních:</w:t>
      </w:r>
      <w:r w:rsidRPr="008717CF">
        <w:rPr>
          <w:rFonts w:asciiTheme="minorHAnsi" w:hAnsiTheme="minorHAnsi"/>
          <w:sz w:val="20"/>
          <w:szCs w:val="20"/>
        </w:rPr>
        <w:tab/>
      </w:r>
      <w:r w:rsidRPr="008717CF">
        <w:rPr>
          <w:rFonts w:asciiTheme="minorHAnsi" w:hAnsiTheme="minorHAnsi"/>
          <w:sz w:val="20"/>
          <w:szCs w:val="20"/>
        </w:rPr>
        <w:tab/>
      </w:r>
      <w:r w:rsidRPr="008717CF">
        <w:rPr>
          <w:rFonts w:asciiTheme="minorHAnsi" w:hAnsiTheme="minorHAnsi"/>
          <w:sz w:val="20"/>
          <w:szCs w:val="20"/>
        </w:rPr>
        <w:tab/>
      </w:r>
      <w:r w:rsidRPr="008717CF">
        <w:rPr>
          <w:rFonts w:asciiTheme="minorHAnsi" w:hAnsiTheme="minorHAnsi"/>
          <w:sz w:val="20"/>
          <w:szCs w:val="20"/>
        </w:rPr>
        <w:tab/>
      </w:r>
      <w:r w:rsidRPr="008717CF">
        <w:rPr>
          <w:rFonts w:asciiTheme="minorHAnsi" w:hAnsiTheme="minorHAnsi"/>
          <w:sz w:val="20"/>
          <w:szCs w:val="20"/>
          <w:highlight w:val="lightGray"/>
        </w:rPr>
        <w:fldChar w:fldCharType="begin"/>
      </w:r>
      <w:r w:rsidRPr="008717CF">
        <w:rPr>
          <w:rFonts w:asciiTheme="minorHAnsi" w:hAnsiTheme="minorHAnsi"/>
          <w:sz w:val="20"/>
          <w:szCs w:val="20"/>
          <w:highlight w:val="lightGray"/>
        </w:rPr>
        <w:instrText xml:space="preserve"> MACROBUTTON  AcceptConflict "[Bude doplněno před uzavřením smlouvy]" </w:instrText>
      </w:r>
      <w:r w:rsidRPr="008717CF">
        <w:rPr>
          <w:rFonts w:asciiTheme="minorHAnsi" w:hAnsiTheme="minorHAnsi"/>
          <w:sz w:val="20"/>
          <w:szCs w:val="20"/>
          <w:highlight w:val="lightGray"/>
        </w:rPr>
        <w:fldChar w:fldCharType="end"/>
      </w:r>
    </w:p>
    <w:p w:rsidR="00A46602" w:rsidRPr="008717CF" w:rsidRDefault="00A46602" w:rsidP="00A46602">
      <w:pPr>
        <w:rPr>
          <w:rFonts w:asciiTheme="minorHAnsi" w:hAnsiTheme="minorHAnsi"/>
          <w:bCs/>
          <w:sz w:val="20"/>
          <w:szCs w:val="20"/>
        </w:rPr>
      </w:pPr>
      <w:r w:rsidRPr="008717CF">
        <w:rPr>
          <w:rFonts w:asciiTheme="minorHAnsi" w:hAnsiTheme="minorHAnsi"/>
          <w:bCs/>
          <w:sz w:val="20"/>
          <w:szCs w:val="20"/>
        </w:rPr>
        <w:t>technických:</w:t>
      </w:r>
      <w:r w:rsidRPr="008717CF">
        <w:rPr>
          <w:rFonts w:asciiTheme="minorHAnsi" w:hAnsiTheme="minorHAnsi"/>
          <w:bCs/>
          <w:sz w:val="20"/>
          <w:szCs w:val="20"/>
        </w:rPr>
        <w:tab/>
      </w:r>
      <w:r w:rsidRPr="008717CF">
        <w:rPr>
          <w:rFonts w:asciiTheme="minorHAnsi" w:hAnsiTheme="minorHAnsi"/>
          <w:bCs/>
          <w:sz w:val="20"/>
          <w:szCs w:val="20"/>
        </w:rPr>
        <w:tab/>
      </w:r>
      <w:r w:rsidRPr="008717CF">
        <w:rPr>
          <w:rFonts w:asciiTheme="minorHAnsi" w:hAnsiTheme="minorHAnsi"/>
          <w:bCs/>
          <w:sz w:val="20"/>
          <w:szCs w:val="20"/>
        </w:rPr>
        <w:tab/>
      </w:r>
      <w:r w:rsidRPr="008717CF">
        <w:rPr>
          <w:rFonts w:asciiTheme="minorHAnsi" w:hAnsiTheme="minorHAnsi"/>
          <w:bCs/>
          <w:sz w:val="20"/>
          <w:szCs w:val="20"/>
        </w:rPr>
        <w:tab/>
      </w:r>
      <w:r w:rsidRPr="008717CF">
        <w:rPr>
          <w:rFonts w:asciiTheme="minorHAnsi" w:hAnsiTheme="minorHAnsi"/>
          <w:sz w:val="20"/>
          <w:szCs w:val="20"/>
          <w:highlight w:val="lightGray"/>
        </w:rPr>
        <w:fldChar w:fldCharType="begin"/>
      </w:r>
      <w:r w:rsidRPr="008717CF">
        <w:rPr>
          <w:rFonts w:asciiTheme="minorHAnsi" w:hAnsiTheme="minorHAnsi"/>
          <w:sz w:val="20"/>
          <w:szCs w:val="20"/>
          <w:highlight w:val="lightGray"/>
        </w:rPr>
        <w:instrText xml:space="preserve"> MACROBUTTON  AcceptConflict "[Bude doplněno před uzavřením smlouvy]" </w:instrText>
      </w:r>
      <w:r w:rsidRPr="008717CF">
        <w:rPr>
          <w:rFonts w:asciiTheme="minorHAnsi" w:hAnsiTheme="minorHAnsi"/>
          <w:sz w:val="20"/>
          <w:szCs w:val="20"/>
          <w:highlight w:val="lightGray"/>
        </w:rPr>
        <w:fldChar w:fldCharType="end"/>
      </w:r>
    </w:p>
    <w:p w:rsidR="00A46602" w:rsidRPr="008717CF" w:rsidRDefault="00A46602" w:rsidP="00A46602">
      <w:pPr>
        <w:rPr>
          <w:rFonts w:asciiTheme="minorHAnsi" w:hAnsiTheme="minorHAnsi"/>
          <w:color w:val="FF0000"/>
          <w:sz w:val="20"/>
          <w:szCs w:val="20"/>
        </w:rPr>
      </w:pPr>
      <w:r w:rsidRPr="008717CF">
        <w:rPr>
          <w:rFonts w:asciiTheme="minorHAnsi" w:hAnsiTheme="minorHAnsi"/>
          <w:bCs/>
          <w:sz w:val="20"/>
          <w:szCs w:val="20"/>
        </w:rPr>
        <w:t>Technický dozor:</w:t>
      </w:r>
      <w:r w:rsidRPr="008717CF">
        <w:rPr>
          <w:rFonts w:asciiTheme="minorHAnsi" w:hAnsiTheme="minorHAnsi"/>
          <w:bCs/>
          <w:sz w:val="20"/>
          <w:szCs w:val="20"/>
        </w:rPr>
        <w:tab/>
      </w:r>
      <w:r w:rsidRPr="008717CF">
        <w:rPr>
          <w:rFonts w:asciiTheme="minorHAnsi" w:hAnsiTheme="minorHAnsi"/>
          <w:bCs/>
          <w:color w:val="FF0000"/>
          <w:sz w:val="20"/>
          <w:szCs w:val="20"/>
        </w:rPr>
        <w:tab/>
      </w:r>
      <w:r w:rsidRPr="008717CF">
        <w:rPr>
          <w:rFonts w:asciiTheme="minorHAnsi" w:hAnsiTheme="minorHAnsi"/>
          <w:bCs/>
          <w:color w:val="FF0000"/>
          <w:sz w:val="20"/>
          <w:szCs w:val="20"/>
        </w:rPr>
        <w:tab/>
      </w:r>
      <w:r>
        <w:rPr>
          <w:rFonts w:asciiTheme="minorHAnsi" w:hAnsiTheme="minorHAnsi"/>
          <w:bCs/>
          <w:color w:val="FF0000"/>
          <w:sz w:val="20"/>
          <w:szCs w:val="20"/>
        </w:rPr>
        <w:tab/>
      </w:r>
      <w:r w:rsidRPr="008717CF">
        <w:rPr>
          <w:rFonts w:asciiTheme="minorHAnsi" w:hAnsiTheme="minorHAnsi"/>
          <w:sz w:val="20"/>
          <w:szCs w:val="20"/>
          <w:highlight w:val="lightGray"/>
        </w:rPr>
        <w:fldChar w:fldCharType="begin"/>
      </w:r>
      <w:r w:rsidRPr="008717CF">
        <w:rPr>
          <w:rFonts w:asciiTheme="minorHAnsi" w:hAnsiTheme="minorHAnsi"/>
          <w:sz w:val="20"/>
          <w:szCs w:val="20"/>
          <w:highlight w:val="lightGray"/>
        </w:rPr>
        <w:instrText xml:space="preserve"> MACROBUTTON  AcceptConflict "[Bude doplněno před uzavřením smlouvy]" </w:instrText>
      </w:r>
      <w:r w:rsidRPr="008717CF">
        <w:rPr>
          <w:rFonts w:asciiTheme="minorHAnsi" w:hAnsiTheme="minorHAnsi"/>
          <w:sz w:val="20"/>
          <w:szCs w:val="20"/>
          <w:highlight w:val="lightGray"/>
        </w:rPr>
        <w:fldChar w:fldCharType="end"/>
      </w:r>
    </w:p>
    <w:p w:rsidR="00A46602" w:rsidRPr="008717CF" w:rsidRDefault="00A46602" w:rsidP="00A46602">
      <w:pPr>
        <w:rPr>
          <w:rFonts w:asciiTheme="minorHAnsi" w:hAnsiTheme="minorHAnsi"/>
          <w:sz w:val="20"/>
          <w:szCs w:val="20"/>
        </w:rPr>
      </w:pPr>
      <w:r w:rsidRPr="008717CF">
        <w:rPr>
          <w:rFonts w:asciiTheme="minorHAnsi" w:hAnsiTheme="minorHAnsi"/>
          <w:sz w:val="20"/>
          <w:szCs w:val="20"/>
        </w:rPr>
        <w:t>Koordinátor BOZP:</w:t>
      </w:r>
      <w:r w:rsidRPr="008717CF">
        <w:rPr>
          <w:rFonts w:asciiTheme="minorHAnsi" w:hAnsiTheme="minorHAnsi"/>
          <w:sz w:val="20"/>
          <w:szCs w:val="20"/>
        </w:rPr>
        <w:tab/>
      </w:r>
      <w:r w:rsidRPr="008717CF">
        <w:rPr>
          <w:rFonts w:asciiTheme="minorHAnsi" w:hAnsiTheme="minorHAnsi"/>
          <w:sz w:val="20"/>
          <w:szCs w:val="20"/>
        </w:rPr>
        <w:tab/>
      </w:r>
      <w:r w:rsidRPr="008717CF">
        <w:rPr>
          <w:rFonts w:asciiTheme="minorHAnsi" w:hAnsiTheme="minorHAnsi"/>
          <w:sz w:val="20"/>
          <w:szCs w:val="20"/>
        </w:rPr>
        <w:tab/>
      </w:r>
      <w:r w:rsidRPr="008717CF">
        <w:rPr>
          <w:rFonts w:asciiTheme="minorHAnsi" w:hAnsiTheme="minorHAnsi"/>
          <w:sz w:val="20"/>
          <w:szCs w:val="20"/>
          <w:highlight w:val="lightGray"/>
        </w:rPr>
        <w:fldChar w:fldCharType="begin"/>
      </w:r>
      <w:r w:rsidRPr="008717CF">
        <w:rPr>
          <w:rFonts w:asciiTheme="minorHAnsi" w:hAnsiTheme="minorHAnsi"/>
          <w:sz w:val="20"/>
          <w:szCs w:val="20"/>
          <w:highlight w:val="lightGray"/>
        </w:rPr>
        <w:instrText xml:space="preserve"> MACROBUTTON  AcceptConflict "[Bude doplněno před uzavřením smlouvy]" </w:instrText>
      </w:r>
      <w:r w:rsidRPr="008717CF">
        <w:rPr>
          <w:rFonts w:asciiTheme="minorHAnsi" w:hAnsiTheme="minorHAnsi"/>
          <w:sz w:val="20"/>
          <w:szCs w:val="20"/>
          <w:highlight w:val="lightGray"/>
        </w:rPr>
        <w:fldChar w:fldCharType="end"/>
      </w:r>
    </w:p>
    <w:p w:rsidR="00A46602" w:rsidRPr="008717CF" w:rsidRDefault="00A46602" w:rsidP="00A46602">
      <w:pPr>
        <w:rPr>
          <w:rFonts w:asciiTheme="minorHAnsi" w:hAnsiTheme="minorHAnsi"/>
          <w:sz w:val="20"/>
          <w:szCs w:val="20"/>
        </w:rPr>
      </w:pPr>
      <w:r w:rsidRPr="008717CF">
        <w:rPr>
          <w:rFonts w:asciiTheme="minorHAnsi" w:hAnsiTheme="minorHAnsi"/>
          <w:sz w:val="20"/>
          <w:szCs w:val="20"/>
        </w:rPr>
        <w:t>Bankovní spojení:</w:t>
      </w:r>
      <w:r w:rsidRPr="008717CF">
        <w:rPr>
          <w:rFonts w:asciiTheme="minorHAnsi" w:hAnsiTheme="minorHAnsi"/>
          <w:sz w:val="20"/>
          <w:szCs w:val="20"/>
        </w:rPr>
        <w:tab/>
      </w:r>
      <w:r w:rsidRPr="008717CF">
        <w:rPr>
          <w:rFonts w:asciiTheme="minorHAnsi" w:hAnsiTheme="minorHAnsi"/>
          <w:sz w:val="20"/>
          <w:szCs w:val="20"/>
        </w:rPr>
        <w:tab/>
      </w:r>
      <w:r w:rsidRPr="008717CF">
        <w:rPr>
          <w:rFonts w:asciiTheme="minorHAnsi" w:hAnsiTheme="minorHAnsi"/>
          <w:sz w:val="20"/>
          <w:szCs w:val="20"/>
        </w:rPr>
        <w:tab/>
      </w:r>
      <w:r w:rsidR="00323A7F">
        <w:rPr>
          <w:rFonts w:asciiTheme="minorHAnsi" w:hAnsiTheme="minorHAnsi"/>
          <w:sz w:val="20"/>
          <w:szCs w:val="20"/>
        </w:rPr>
        <w:t>xxxxxxxxxxxxx</w:t>
      </w:r>
      <w:r w:rsidRPr="008717CF">
        <w:rPr>
          <w:rFonts w:asciiTheme="minorHAnsi" w:hAnsiTheme="minorHAnsi"/>
          <w:sz w:val="20"/>
          <w:szCs w:val="20"/>
        </w:rPr>
        <w:t xml:space="preserve"> </w:t>
      </w:r>
    </w:p>
    <w:p w:rsidR="00A46602" w:rsidRPr="008717CF" w:rsidRDefault="00A46602" w:rsidP="00A46602">
      <w:pPr>
        <w:rPr>
          <w:rFonts w:asciiTheme="minorHAnsi" w:hAnsiTheme="minorHAnsi"/>
          <w:sz w:val="20"/>
          <w:szCs w:val="20"/>
        </w:rPr>
      </w:pPr>
      <w:r w:rsidRPr="008717CF">
        <w:rPr>
          <w:rFonts w:asciiTheme="minorHAnsi" w:hAnsiTheme="minorHAnsi"/>
          <w:sz w:val="20"/>
          <w:szCs w:val="20"/>
        </w:rPr>
        <w:t>Číslo účtu:</w:t>
      </w:r>
      <w:r w:rsidRPr="008717CF">
        <w:rPr>
          <w:rFonts w:asciiTheme="minorHAnsi" w:hAnsiTheme="minorHAnsi"/>
          <w:sz w:val="20"/>
          <w:szCs w:val="20"/>
        </w:rPr>
        <w:tab/>
      </w:r>
      <w:r w:rsidRPr="008717CF">
        <w:rPr>
          <w:rFonts w:asciiTheme="minorHAnsi" w:hAnsiTheme="minorHAnsi"/>
          <w:sz w:val="20"/>
          <w:szCs w:val="20"/>
        </w:rPr>
        <w:tab/>
      </w:r>
      <w:r w:rsidRPr="008717CF">
        <w:rPr>
          <w:rFonts w:asciiTheme="minorHAnsi" w:hAnsiTheme="minorHAnsi"/>
          <w:sz w:val="20"/>
          <w:szCs w:val="20"/>
        </w:rPr>
        <w:tab/>
      </w:r>
      <w:r w:rsidRPr="008717CF">
        <w:rPr>
          <w:rFonts w:asciiTheme="minorHAnsi" w:hAnsiTheme="minorHAnsi"/>
          <w:sz w:val="20"/>
          <w:szCs w:val="20"/>
        </w:rPr>
        <w:tab/>
      </w:r>
      <w:r w:rsidR="00323A7F">
        <w:rPr>
          <w:rFonts w:asciiTheme="minorHAnsi" w:hAnsiTheme="minorHAnsi"/>
          <w:sz w:val="20"/>
          <w:szCs w:val="20"/>
        </w:rPr>
        <w:t>xxxxxxxxxx</w:t>
      </w:r>
    </w:p>
    <w:p w:rsidR="00A46602" w:rsidRPr="008717CF" w:rsidRDefault="00A46602" w:rsidP="00A46602">
      <w:pPr>
        <w:rPr>
          <w:rFonts w:asciiTheme="minorHAnsi" w:hAnsiTheme="minorHAnsi"/>
          <w:sz w:val="20"/>
          <w:szCs w:val="20"/>
        </w:rPr>
      </w:pPr>
      <w:r w:rsidRPr="008717CF">
        <w:rPr>
          <w:rFonts w:asciiTheme="minorHAnsi" w:hAnsiTheme="minorHAnsi"/>
          <w:sz w:val="20"/>
          <w:szCs w:val="20"/>
        </w:rPr>
        <w:t>IČO:</w:t>
      </w:r>
      <w:r w:rsidRPr="008717CF">
        <w:rPr>
          <w:rFonts w:asciiTheme="minorHAnsi" w:hAnsiTheme="minorHAnsi"/>
          <w:sz w:val="20"/>
          <w:szCs w:val="20"/>
        </w:rPr>
        <w:tab/>
      </w:r>
      <w:r w:rsidRPr="008717CF">
        <w:rPr>
          <w:rFonts w:asciiTheme="minorHAnsi" w:hAnsiTheme="minorHAnsi"/>
          <w:sz w:val="20"/>
          <w:szCs w:val="20"/>
        </w:rPr>
        <w:tab/>
      </w:r>
      <w:r w:rsidRPr="008717CF">
        <w:rPr>
          <w:rFonts w:asciiTheme="minorHAnsi" w:hAnsiTheme="minorHAnsi"/>
          <w:sz w:val="20"/>
          <w:szCs w:val="20"/>
        </w:rPr>
        <w:tab/>
      </w:r>
      <w:r w:rsidRPr="008717CF">
        <w:rPr>
          <w:rFonts w:asciiTheme="minorHAnsi" w:hAnsiTheme="minorHAnsi"/>
          <w:sz w:val="20"/>
          <w:szCs w:val="20"/>
        </w:rPr>
        <w:tab/>
      </w:r>
      <w:r w:rsidRPr="008717CF">
        <w:rPr>
          <w:rFonts w:asciiTheme="minorHAnsi" w:hAnsiTheme="minorHAnsi"/>
          <w:sz w:val="20"/>
          <w:szCs w:val="20"/>
        </w:rPr>
        <w:tab/>
        <w:t>00090450</w:t>
      </w:r>
    </w:p>
    <w:p w:rsidR="00A46602" w:rsidRPr="008717CF" w:rsidRDefault="00A46602" w:rsidP="00A46602">
      <w:pPr>
        <w:rPr>
          <w:rFonts w:asciiTheme="minorHAnsi" w:hAnsiTheme="minorHAnsi"/>
          <w:sz w:val="20"/>
          <w:szCs w:val="20"/>
        </w:rPr>
      </w:pPr>
      <w:r w:rsidRPr="008717CF">
        <w:rPr>
          <w:rFonts w:asciiTheme="minorHAnsi" w:hAnsiTheme="minorHAnsi"/>
          <w:sz w:val="20"/>
          <w:szCs w:val="20"/>
        </w:rPr>
        <w:t>DIČ:</w:t>
      </w:r>
      <w:r w:rsidRPr="008717CF">
        <w:rPr>
          <w:rFonts w:asciiTheme="minorHAnsi" w:hAnsiTheme="minorHAnsi"/>
          <w:sz w:val="20"/>
          <w:szCs w:val="20"/>
        </w:rPr>
        <w:tab/>
      </w:r>
      <w:r w:rsidRPr="008717CF">
        <w:rPr>
          <w:rFonts w:asciiTheme="minorHAnsi" w:hAnsiTheme="minorHAnsi"/>
          <w:sz w:val="20"/>
          <w:szCs w:val="20"/>
        </w:rPr>
        <w:tab/>
      </w:r>
      <w:r w:rsidRPr="008717CF">
        <w:rPr>
          <w:rFonts w:asciiTheme="minorHAnsi" w:hAnsiTheme="minorHAnsi"/>
          <w:sz w:val="20"/>
          <w:szCs w:val="20"/>
        </w:rPr>
        <w:tab/>
      </w:r>
      <w:r w:rsidRPr="008717CF">
        <w:rPr>
          <w:rFonts w:asciiTheme="minorHAnsi" w:hAnsiTheme="minorHAnsi"/>
          <w:sz w:val="20"/>
          <w:szCs w:val="20"/>
        </w:rPr>
        <w:tab/>
      </w:r>
      <w:r w:rsidRPr="008717CF">
        <w:rPr>
          <w:rFonts w:asciiTheme="minorHAnsi" w:hAnsiTheme="minorHAnsi"/>
          <w:sz w:val="20"/>
          <w:szCs w:val="20"/>
        </w:rPr>
        <w:tab/>
        <w:t>CZ00090450</w:t>
      </w:r>
    </w:p>
    <w:p w:rsidR="00A46602" w:rsidRPr="008717CF" w:rsidRDefault="00A46602" w:rsidP="00A46602">
      <w:pPr>
        <w:rPr>
          <w:rFonts w:asciiTheme="minorHAnsi" w:eastAsia="Arial Unicode MS" w:hAnsiTheme="minorHAnsi"/>
          <w:sz w:val="20"/>
          <w:szCs w:val="20"/>
        </w:rPr>
      </w:pPr>
      <w:r w:rsidRPr="008717CF">
        <w:rPr>
          <w:rFonts w:asciiTheme="minorHAnsi" w:hAnsiTheme="minorHAnsi"/>
          <w:sz w:val="20"/>
          <w:szCs w:val="20"/>
        </w:rPr>
        <w:t>Telefon:</w:t>
      </w:r>
      <w:r w:rsidRPr="008717CF">
        <w:rPr>
          <w:rFonts w:asciiTheme="minorHAnsi" w:hAnsiTheme="minorHAnsi"/>
          <w:sz w:val="20"/>
          <w:szCs w:val="20"/>
        </w:rPr>
        <w:tab/>
      </w:r>
      <w:r w:rsidRPr="008717CF">
        <w:rPr>
          <w:rFonts w:asciiTheme="minorHAnsi" w:hAnsiTheme="minorHAnsi"/>
          <w:sz w:val="20"/>
          <w:szCs w:val="20"/>
        </w:rPr>
        <w:tab/>
      </w:r>
      <w:r w:rsidRPr="008717CF">
        <w:rPr>
          <w:rFonts w:asciiTheme="minorHAnsi" w:hAnsiTheme="minorHAnsi"/>
          <w:sz w:val="20"/>
          <w:szCs w:val="20"/>
        </w:rPr>
        <w:tab/>
      </w:r>
      <w:r w:rsidRPr="008717CF">
        <w:rPr>
          <w:rFonts w:asciiTheme="minorHAnsi" w:hAnsiTheme="minorHAnsi"/>
          <w:sz w:val="20"/>
          <w:szCs w:val="20"/>
        </w:rPr>
        <w:tab/>
      </w:r>
      <w:r>
        <w:rPr>
          <w:rFonts w:asciiTheme="minorHAnsi" w:hAnsiTheme="minorHAnsi"/>
          <w:sz w:val="20"/>
          <w:szCs w:val="20"/>
        </w:rPr>
        <w:tab/>
      </w:r>
      <w:r w:rsidR="00323A7F">
        <w:rPr>
          <w:rFonts w:asciiTheme="minorHAnsi" w:hAnsiTheme="minorHAnsi"/>
          <w:sz w:val="20"/>
          <w:szCs w:val="20"/>
        </w:rPr>
        <w:t>xxxxxxxxxxxx</w:t>
      </w:r>
    </w:p>
    <w:p w:rsidR="00A46602" w:rsidRPr="008717CF" w:rsidRDefault="00A46602" w:rsidP="00A46602">
      <w:pPr>
        <w:rPr>
          <w:rFonts w:asciiTheme="minorHAnsi" w:hAnsiTheme="minorHAnsi"/>
          <w:bCs/>
          <w:sz w:val="20"/>
          <w:szCs w:val="20"/>
        </w:rPr>
      </w:pPr>
      <w:r w:rsidRPr="008717CF">
        <w:rPr>
          <w:rFonts w:asciiTheme="minorHAnsi" w:hAnsiTheme="minorHAnsi"/>
          <w:bCs/>
          <w:sz w:val="20"/>
          <w:szCs w:val="20"/>
        </w:rPr>
        <w:t>Fax:</w:t>
      </w:r>
      <w:r w:rsidRPr="008717CF">
        <w:rPr>
          <w:rFonts w:asciiTheme="minorHAnsi" w:hAnsiTheme="minorHAnsi"/>
          <w:bCs/>
          <w:sz w:val="20"/>
          <w:szCs w:val="20"/>
        </w:rPr>
        <w:tab/>
      </w:r>
      <w:r w:rsidRPr="008717CF">
        <w:rPr>
          <w:rFonts w:asciiTheme="minorHAnsi" w:hAnsiTheme="minorHAnsi"/>
          <w:bCs/>
          <w:sz w:val="20"/>
          <w:szCs w:val="20"/>
        </w:rPr>
        <w:tab/>
      </w:r>
      <w:r w:rsidRPr="008717CF">
        <w:rPr>
          <w:rFonts w:asciiTheme="minorHAnsi" w:hAnsiTheme="minorHAnsi"/>
          <w:bCs/>
          <w:sz w:val="20"/>
          <w:szCs w:val="20"/>
        </w:rPr>
        <w:tab/>
      </w:r>
      <w:r w:rsidRPr="008717CF">
        <w:rPr>
          <w:rFonts w:asciiTheme="minorHAnsi" w:hAnsiTheme="minorHAnsi"/>
          <w:bCs/>
          <w:sz w:val="20"/>
          <w:szCs w:val="20"/>
        </w:rPr>
        <w:tab/>
      </w:r>
      <w:r w:rsidRPr="008717CF">
        <w:rPr>
          <w:rFonts w:asciiTheme="minorHAnsi" w:hAnsiTheme="minorHAnsi"/>
          <w:bCs/>
          <w:sz w:val="20"/>
          <w:szCs w:val="20"/>
        </w:rPr>
        <w:tab/>
      </w:r>
      <w:r w:rsidR="00323A7F">
        <w:rPr>
          <w:rFonts w:asciiTheme="minorHAnsi" w:hAnsiTheme="minorHAnsi"/>
          <w:bCs/>
          <w:sz w:val="20"/>
          <w:szCs w:val="20"/>
        </w:rPr>
        <w:t>xxxxxxxxxxxx</w:t>
      </w:r>
    </w:p>
    <w:p w:rsidR="00A46602" w:rsidRPr="008717CF" w:rsidRDefault="00A46602" w:rsidP="00A46602">
      <w:pPr>
        <w:rPr>
          <w:rFonts w:asciiTheme="minorHAnsi" w:eastAsia="Arial Unicode MS" w:hAnsiTheme="minorHAnsi"/>
          <w:sz w:val="20"/>
          <w:szCs w:val="20"/>
        </w:rPr>
      </w:pPr>
      <w:r w:rsidRPr="008717CF">
        <w:rPr>
          <w:rFonts w:asciiTheme="minorHAnsi" w:eastAsia="Arial Unicode MS" w:hAnsiTheme="minorHAnsi"/>
          <w:sz w:val="20"/>
          <w:szCs w:val="20"/>
        </w:rPr>
        <w:t>E-mail:</w:t>
      </w:r>
      <w:r w:rsidRPr="008717CF">
        <w:rPr>
          <w:rFonts w:asciiTheme="minorHAnsi" w:eastAsia="Arial Unicode MS" w:hAnsiTheme="minorHAnsi"/>
          <w:sz w:val="20"/>
          <w:szCs w:val="20"/>
        </w:rPr>
        <w:tab/>
      </w:r>
      <w:r w:rsidRPr="008717CF">
        <w:rPr>
          <w:rFonts w:asciiTheme="minorHAnsi" w:eastAsia="Arial Unicode MS" w:hAnsiTheme="minorHAnsi"/>
          <w:sz w:val="20"/>
          <w:szCs w:val="20"/>
        </w:rPr>
        <w:tab/>
      </w:r>
      <w:r w:rsidRPr="008717CF">
        <w:rPr>
          <w:rFonts w:asciiTheme="minorHAnsi" w:eastAsia="Arial Unicode MS" w:hAnsiTheme="minorHAnsi"/>
          <w:sz w:val="20"/>
          <w:szCs w:val="20"/>
        </w:rPr>
        <w:tab/>
      </w:r>
      <w:r w:rsidRPr="008717CF">
        <w:rPr>
          <w:rFonts w:asciiTheme="minorHAnsi" w:eastAsia="Arial Unicode MS" w:hAnsiTheme="minorHAnsi"/>
          <w:sz w:val="20"/>
          <w:szCs w:val="20"/>
        </w:rPr>
        <w:tab/>
      </w:r>
      <w:r w:rsidRPr="008717CF">
        <w:rPr>
          <w:rFonts w:asciiTheme="minorHAnsi" w:eastAsia="Arial Unicode MS" w:hAnsiTheme="minorHAnsi"/>
          <w:sz w:val="20"/>
          <w:szCs w:val="20"/>
        </w:rPr>
        <w:tab/>
      </w:r>
      <w:r w:rsidR="00323A7F">
        <w:rPr>
          <w:rFonts w:asciiTheme="minorHAnsi" w:eastAsia="Arial Unicode MS" w:hAnsiTheme="minorHAnsi"/>
          <w:sz w:val="20"/>
          <w:szCs w:val="20"/>
        </w:rPr>
        <w:t>xxxxxxxxxxxx</w:t>
      </w:r>
      <w:r w:rsidRPr="008717CF">
        <w:rPr>
          <w:rFonts w:asciiTheme="minorHAnsi" w:eastAsia="Arial Unicode MS" w:hAnsiTheme="minorHAnsi"/>
          <w:sz w:val="20"/>
          <w:szCs w:val="20"/>
        </w:rPr>
        <w:t xml:space="preserve">               </w:t>
      </w:r>
    </w:p>
    <w:p w:rsidR="00A46602" w:rsidRPr="008717CF" w:rsidRDefault="00A46602" w:rsidP="00A46602">
      <w:pPr>
        <w:rPr>
          <w:rFonts w:asciiTheme="minorHAnsi" w:eastAsia="Arial Unicode MS" w:hAnsiTheme="minorHAnsi"/>
          <w:sz w:val="20"/>
          <w:szCs w:val="20"/>
        </w:rPr>
      </w:pPr>
      <w:r w:rsidRPr="008717CF">
        <w:rPr>
          <w:rFonts w:asciiTheme="minorHAnsi" w:eastAsia="Arial Unicode MS" w:hAnsiTheme="minorHAnsi"/>
          <w:sz w:val="20"/>
          <w:szCs w:val="20"/>
        </w:rPr>
        <w:t>Zřizovatel:</w:t>
      </w:r>
      <w:r w:rsidRPr="008717CF">
        <w:rPr>
          <w:rFonts w:asciiTheme="minorHAnsi" w:eastAsia="Arial Unicode MS" w:hAnsiTheme="minorHAnsi"/>
          <w:sz w:val="20"/>
          <w:szCs w:val="20"/>
        </w:rPr>
        <w:tab/>
      </w:r>
      <w:r w:rsidRPr="008717CF">
        <w:rPr>
          <w:rFonts w:asciiTheme="minorHAnsi" w:eastAsia="Arial Unicode MS" w:hAnsiTheme="minorHAnsi"/>
          <w:sz w:val="20"/>
          <w:szCs w:val="20"/>
        </w:rPr>
        <w:tab/>
      </w:r>
      <w:r w:rsidRPr="008717CF">
        <w:rPr>
          <w:rFonts w:asciiTheme="minorHAnsi" w:eastAsia="Arial Unicode MS" w:hAnsiTheme="minorHAnsi"/>
          <w:sz w:val="20"/>
          <w:szCs w:val="20"/>
        </w:rPr>
        <w:tab/>
      </w:r>
      <w:r w:rsidRPr="008717CF">
        <w:rPr>
          <w:rFonts w:asciiTheme="minorHAnsi" w:eastAsia="Arial Unicode MS" w:hAnsiTheme="minorHAnsi"/>
          <w:sz w:val="20"/>
          <w:szCs w:val="20"/>
        </w:rPr>
        <w:tab/>
        <w:t>Kraj Vysočina</w:t>
      </w:r>
    </w:p>
    <w:p w:rsidR="00A46602" w:rsidRPr="008717CF" w:rsidRDefault="00A46602" w:rsidP="00A46602">
      <w:pPr>
        <w:rPr>
          <w:rFonts w:asciiTheme="minorHAnsi" w:hAnsiTheme="minorHAnsi"/>
          <w:sz w:val="20"/>
          <w:szCs w:val="20"/>
        </w:rPr>
      </w:pPr>
      <w:r w:rsidRPr="008717CF">
        <w:rPr>
          <w:rFonts w:asciiTheme="minorHAnsi" w:hAnsiTheme="minorHAnsi"/>
          <w:sz w:val="20"/>
          <w:szCs w:val="20"/>
        </w:rPr>
        <w:t>(dále jen „</w:t>
      </w:r>
      <w:r w:rsidRPr="008717CF">
        <w:rPr>
          <w:rFonts w:asciiTheme="minorHAnsi" w:hAnsiTheme="minorHAnsi"/>
          <w:b/>
          <w:sz w:val="20"/>
          <w:szCs w:val="20"/>
        </w:rPr>
        <w:t>Objednatel</w:t>
      </w:r>
      <w:r w:rsidRPr="008717CF">
        <w:rPr>
          <w:rFonts w:asciiTheme="minorHAnsi" w:hAnsiTheme="minorHAnsi"/>
          <w:sz w:val="20"/>
          <w:szCs w:val="20"/>
        </w:rPr>
        <w:t>“)</w:t>
      </w:r>
    </w:p>
    <w:p w:rsidR="00A46602" w:rsidRPr="008717CF" w:rsidRDefault="00A46602" w:rsidP="00A46602">
      <w:pPr>
        <w:rPr>
          <w:rFonts w:asciiTheme="minorHAnsi" w:hAnsiTheme="minorHAnsi"/>
          <w:b/>
          <w:sz w:val="20"/>
          <w:szCs w:val="20"/>
        </w:rPr>
      </w:pPr>
    </w:p>
    <w:p w:rsidR="00A46602" w:rsidRPr="008717CF" w:rsidRDefault="00A46602" w:rsidP="00A46602">
      <w:pPr>
        <w:rPr>
          <w:rFonts w:asciiTheme="minorHAnsi" w:hAnsiTheme="minorHAnsi"/>
          <w:b/>
          <w:sz w:val="20"/>
          <w:szCs w:val="20"/>
        </w:rPr>
      </w:pPr>
      <w:r w:rsidRPr="008717CF">
        <w:rPr>
          <w:rFonts w:asciiTheme="minorHAnsi" w:hAnsiTheme="minorHAnsi"/>
          <w:b/>
          <w:sz w:val="20"/>
          <w:szCs w:val="20"/>
        </w:rPr>
        <w:t>a</w:t>
      </w:r>
    </w:p>
    <w:p w:rsidR="00A46602" w:rsidRPr="008717CF" w:rsidRDefault="00A46602" w:rsidP="00A46602">
      <w:pPr>
        <w:rPr>
          <w:rFonts w:asciiTheme="minorHAnsi" w:hAnsiTheme="minorHAnsi"/>
          <w:b/>
          <w:sz w:val="20"/>
          <w:szCs w:val="20"/>
        </w:rPr>
      </w:pPr>
    </w:p>
    <w:p w:rsidR="00A46602" w:rsidRPr="008717CF" w:rsidRDefault="00A46602" w:rsidP="00A46602">
      <w:pPr>
        <w:rPr>
          <w:rFonts w:asciiTheme="minorHAnsi" w:hAnsiTheme="minorHAnsi"/>
          <w:b/>
          <w:sz w:val="20"/>
          <w:szCs w:val="20"/>
        </w:rPr>
      </w:pPr>
      <w:r w:rsidRPr="008717CF">
        <w:rPr>
          <w:rFonts w:asciiTheme="minorHAnsi" w:hAnsiTheme="minorHAnsi"/>
          <w:b/>
          <w:sz w:val="20"/>
          <w:szCs w:val="20"/>
        </w:rPr>
        <w:t>Zhotovitel:</w:t>
      </w:r>
    </w:p>
    <w:p w:rsidR="00A46602" w:rsidRPr="008717CF" w:rsidRDefault="00A46602" w:rsidP="00A46602">
      <w:pPr>
        <w:rPr>
          <w:rFonts w:asciiTheme="minorHAnsi" w:hAnsiTheme="minorHAnsi"/>
          <w:b/>
          <w:bCs/>
          <w:sz w:val="20"/>
          <w:szCs w:val="20"/>
        </w:rPr>
      </w:pPr>
      <w:r w:rsidRPr="008717CF">
        <w:rPr>
          <w:rFonts w:asciiTheme="minorHAnsi" w:hAnsiTheme="minorHAnsi"/>
          <w:b/>
          <w:sz w:val="20"/>
          <w:szCs w:val="20"/>
          <w:highlight w:val="lightGray"/>
        </w:rPr>
        <w:fldChar w:fldCharType="begin"/>
      </w:r>
      <w:r w:rsidRPr="008717CF">
        <w:rPr>
          <w:rFonts w:asciiTheme="minorHAnsi" w:hAnsiTheme="minorHAnsi"/>
          <w:b/>
          <w:sz w:val="20"/>
          <w:szCs w:val="20"/>
          <w:highlight w:val="lightGray"/>
        </w:rPr>
        <w:instrText xml:space="preserve"> MACROBUTTON  AcceptConflict "[Jméno zhotovitele - Bude doplněno před uzavřením smlouvy]" </w:instrText>
      </w:r>
      <w:r w:rsidRPr="008717CF">
        <w:rPr>
          <w:rFonts w:asciiTheme="minorHAnsi" w:hAnsiTheme="minorHAnsi"/>
          <w:b/>
          <w:sz w:val="20"/>
          <w:szCs w:val="20"/>
          <w:highlight w:val="lightGray"/>
        </w:rPr>
        <w:fldChar w:fldCharType="end"/>
      </w:r>
    </w:p>
    <w:p w:rsidR="00A46602" w:rsidRPr="008717CF" w:rsidRDefault="00A46602" w:rsidP="00A46602">
      <w:pPr>
        <w:rPr>
          <w:rFonts w:asciiTheme="minorHAnsi" w:hAnsiTheme="minorHAnsi"/>
          <w:sz w:val="20"/>
          <w:szCs w:val="20"/>
        </w:rPr>
      </w:pPr>
      <w:r w:rsidRPr="008717CF">
        <w:rPr>
          <w:rFonts w:asciiTheme="minorHAnsi" w:hAnsiTheme="minorHAnsi"/>
          <w:sz w:val="20"/>
          <w:szCs w:val="20"/>
        </w:rPr>
        <w:t>se sídlem:</w:t>
      </w:r>
      <w:r w:rsidRPr="008717CF">
        <w:rPr>
          <w:rFonts w:asciiTheme="minorHAnsi" w:hAnsiTheme="minorHAnsi"/>
          <w:sz w:val="20"/>
          <w:szCs w:val="20"/>
        </w:rPr>
        <w:tab/>
      </w:r>
      <w:r w:rsidRPr="008717CF">
        <w:rPr>
          <w:rFonts w:asciiTheme="minorHAnsi" w:hAnsiTheme="minorHAnsi"/>
          <w:sz w:val="20"/>
          <w:szCs w:val="20"/>
        </w:rPr>
        <w:tab/>
      </w:r>
      <w:r w:rsidRPr="008717CF">
        <w:rPr>
          <w:rFonts w:asciiTheme="minorHAnsi" w:hAnsiTheme="minorHAnsi"/>
          <w:sz w:val="20"/>
          <w:szCs w:val="20"/>
        </w:rPr>
        <w:tab/>
      </w:r>
      <w:r w:rsidRPr="008717CF">
        <w:rPr>
          <w:rFonts w:asciiTheme="minorHAnsi" w:hAnsiTheme="minorHAnsi"/>
          <w:sz w:val="20"/>
          <w:szCs w:val="20"/>
        </w:rPr>
        <w:tab/>
      </w:r>
      <w:r w:rsidRPr="008717CF">
        <w:rPr>
          <w:rFonts w:asciiTheme="minorHAnsi" w:hAnsiTheme="minorHAnsi"/>
          <w:sz w:val="20"/>
          <w:szCs w:val="20"/>
          <w:highlight w:val="lightGray"/>
        </w:rPr>
        <w:fldChar w:fldCharType="begin"/>
      </w:r>
      <w:r w:rsidRPr="008717CF">
        <w:rPr>
          <w:rFonts w:asciiTheme="minorHAnsi" w:hAnsiTheme="minorHAnsi"/>
          <w:sz w:val="20"/>
          <w:szCs w:val="20"/>
          <w:highlight w:val="lightGray"/>
        </w:rPr>
        <w:instrText xml:space="preserve"> MACROBUTTON  AcceptConflict "[Bude doplněno před uzavřením smlouvy]" </w:instrText>
      </w:r>
      <w:r w:rsidRPr="008717CF">
        <w:rPr>
          <w:rFonts w:asciiTheme="minorHAnsi" w:hAnsiTheme="minorHAnsi"/>
          <w:sz w:val="20"/>
          <w:szCs w:val="20"/>
          <w:highlight w:val="lightGray"/>
        </w:rPr>
        <w:fldChar w:fldCharType="end"/>
      </w:r>
      <w:r w:rsidRPr="008717CF">
        <w:rPr>
          <w:rFonts w:asciiTheme="minorHAnsi" w:hAnsiTheme="minorHAnsi"/>
          <w:sz w:val="20"/>
          <w:szCs w:val="20"/>
        </w:rPr>
        <w:tab/>
      </w:r>
      <w:r w:rsidRPr="008717CF">
        <w:rPr>
          <w:rFonts w:asciiTheme="minorHAnsi" w:hAnsiTheme="minorHAnsi"/>
          <w:sz w:val="20"/>
          <w:szCs w:val="20"/>
        </w:rPr>
        <w:tab/>
      </w:r>
    </w:p>
    <w:p w:rsidR="00A46602" w:rsidRPr="008717CF" w:rsidRDefault="00A46602" w:rsidP="00A46602">
      <w:pPr>
        <w:rPr>
          <w:rFonts w:asciiTheme="minorHAnsi" w:hAnsiTheme="minorHAnsi"/>
          <w:sz w:val="20"/>
          <w:szCs w:val="20"/>
        </w:rPr>
      </w:pPr>
      <w:r w:rsidRPr="008717CF">
        <w:rPr>
          <w:rFonts w:asciiTheme="minorHAnsi" w:hAnsiTheme="minorHAnsi"/>
          <w:b/>
          <w:sz w:val="20"/>
          <w:szCs w:val="20"/>
        </w:rPr>
        <w:t xml:space="preserve">zastoupený: </w:t>
      </w:r>
      <w:r w:rsidRPr="008717CF">
        <w:rPr>
          <w:rFonts w:asciiTheme="minorHAnsi" w:hAnsiTheme="minorHAnsi"/>
          <w:b/>
          <w:sz w:val="20"/>
          <w:szCs w:val="20"/>
        </w:rPr>
        <w:tab/>
      </w:r>
      <w:r w:rsidRPr="008717CF">
        <w:rPr>
          <w:rFonts w:asciiTheme="minorHAnsi" w:hAnsiTheme="minorHAnsi"/>
          <w:b/>
          <w:sz w:val="20"/>
          <w:szCs w:val="20"/>
        </w:rPr>
        <w:tab/>
      </w:r>
      <w:r w:rsidRPr="008717CF">
        <w:rPr>
          <w:rFonts w:asciiTheme="minorHAnsi" w:hAnsiTheme="minorHAnsi"/>
          <w:b/>
          <w:sz w:val="20"/>
          <w:szCs w:val="20"/>
        </w:rPr>
        <w:tab/>
      </w:r>
      <w:r w:rsidRPr="008717CF">
        <w:rPr>
          <w:rFonts w:asciiTheme="minorHAnsi" w:hAnsiTheme="minorHAnsi"/>
          <w:b/>
          <w:sz w:val="20"/>
          <w:szCs w:val="20"/>
        </w:rPr>
        <w:tab/>
      </w:r>
      <w:r w:rsidRPr="008717CF">
        <w:rPr>
          <w:rFonts w:asciiTheme="minorHAnsi" w:hAnsiTheme="minorHAnsi"/>
          <w:b/>
          <w:sz w:val="20"/>
          <w:szCs w:val="20"/>
          <w:highlight w:val="lightGray"/>
        </w:rPr>
        <w:fldChar w:fldCharType="begin"/>
      </w:r>
      <w:r w:rsidRPr="008717CF">
        <w:rPr>
          <w:rFonts w:asciiTheme="minorHAnsi" w:hAnsiTheme="minorHAnsi"/>
          <w:b/>
          <w:sz w:val="20"/>
          <w:szCs w:val="20"/>
          <w:highlight w:val="lightGray"/>
        </w:rPr>
        <w:instrText xml:space="preserve"> MACROBUTTON  AcceptConflict "[Bude doplněno před uzavřením smlouvy]" </w:instrText>
      </w:r>
      <w:r w:rsidRPr="008717CF">
        <w:rPr>
          <w:rFonts w:asciiTheme="minorHAnsi" w:hAnsiTheme="minorHAnsi"/>
          <w:b/>
          <w:sz w:val="20"/>
          <w:szCs w:val="20"/>
          <w:highlight w:val="lightGray"/>
        </w:rPr>
        <w:fldChar w:fldCharType="end"/>
      </w:r>
    </w:p>
    <w:p w:rsidR="00A46602" w:rsidRPr="008717CF" w:rsidRDefault="00A46602" w:rsidP="00A46602">
      <w:pPr>
        <w:rPr>
          <w:rFonts w:asciiTheme="minorHAnsi" w:hAnsiTheme="minorHAnsi"/>
          <w:b/>
          <w:sz w:val="20"/>
          <w:szCs w:val="20"/>
        </w:rPr>
      </w:pPr>
      <w:r w:rsidRPr="008717CF">
        <w:rPr>
          <w:rFonts w:asciiTheme="minorHAnsi" w:hAnsiTheme="minorHAnsi"/>
          <w:sz w:val="20"/>
          <w:szCs w:val="20"/>
        </w:rPr>
        <w:t>zapsán v obchodním rejstříku:</w:t>
      </w:r>
      <w:r w:rsidRPr="008717CF">
        <w:rPr>
          <w:rFonts w:asciiTheme="minorHAnsi" w:hAnsiTheme="minorHAnsi"/>
          <w:sz w:val="20"/>
          <w:szCs w:val="20"/>
        </w:rPr>
        <w:tab/>
      </w:r>
      <w:r w:rsidRPr="008717CF">
        <w:rPr>
          <w:rFonts w:asciiTheme="minorHAnsi" w:hAnsiTheme="minorHAnsi"/>
          <w:sz w:val="20"/>
          <w:szCs w:val="20"/>
        </w:rPr>
        <w:tab/>
      </w:r>
      <w:r w:rsidRPr="008717CF">
        <w:rPr>
          <w:rFonts w:asciiTheme="minorHAnsi" w:hAnsiTheme="minorHAnsi"/>
          <w:sz w:val="20"/>
          <w:szCs w:val="20"/>
          <w:highlight w:val="lightGray"/>
        </w:rPr>
        <w:fldChar w:fldCharType="begin"/>
      </w:r>
      <w:r w:rsidRPr="008717CF">
        <w:rPr>
          <w:rFonts w:asciiTheme="minorHAnsi" w:hAnsiTheme="minorHAnsi"/>
          <w:sz w:val="20"/>
          <w:szCs w:val="20"/>
          <w:highlight w:val="lightGray"/>
        </w:rPr>
        <w:instrText xml:space="preserve"> MACROBUTTON  AcceptConflict "[Bude doplněno před uzavřením smlouvy]" </w:instrText>
      </w:r>
      <w:r w:rsidRPr="008717CF">
        <w:rPr>
          <w:rFonts w:asciiTheme="minorHAnsi" w:hAnsiTheme="minorHAnsi"/>
          <w:sz w:val="20"/>
          <w:szCs w:val="20"/>
          <w:highlight w:val="lightGray"/>
        </w:rPr>
        <w:fldChar w:fldCharType="end"/>
      </w:r>
    </w:p>
    <w:p w:rsidR="00A46602" w:rsidRPr="008717CF" w:rsidRDefault="00A46602" w:rsidP="00A46602">
      <w:pPr>
        <w:rPr>
          <w:rFonts w:asciiTheme="minorHAnsi" w:hAnsiTheme="minorHAnsi"/>
          <w:sz w:val="20"/>
          <w:szCs w:val="20"/>
        </w:rPr>
      </w:pPr>
      <w:r w:rsidRPr="008717CF">
        <w:rPr>
          <w:rFonts w:asciiTheme="minorHAnsi" w:hAnsiTheme="minorHAnsi"/>
          <w:sz w:val="20"/>
          <w:szCs w:val="20"/>
        </w:rPr>
        <w:t>Osoby pověřené jednat jménem zhotovitele ve věcech</w:t>
      </w:r>
    </w:p>
    <w:p w:rsidR="00A46602" w:rsidRPr="008717CF" w:rsidRDefault="00A46602" w:rsidP="00A46602">
      <w:pPr>
        <w:rPr>
          <w:rFonts w:asciiTheme="minorHAnsi" w:hAnsiTheme="minorHAnsi"/>
          <w:sz w:val="20"/>
          <w:szCs w:val="20"/>
        </w:rPr>
      </w:pPr>
      <w:r w:rsidRPr="008717CF">
        <w:rPr>
          <w:rFonts w:asciiTheme="minorHAnsi" w:hAnsiTheme="minorHAnsi"/>
          <w:sz w:val="20"/>
          <w:szCs w:val="20"/>
        </w:rPr>
        <w:t>smluvních:</w:t>
      </w:r>
      <w:r w:rsidRPr="008717CF">
        <w:rPr>
          <w:rFonts w:asciiTheme="minorHAnsi" w:hAnsiTheme="minorHAnsi"/>
          <w:sz w:val="20"/>
          <w:szCs w:val="20"/>
        </w:rPr>
        <w:tab/>
      </w:r>
      <w:r w:rsidRPr="008717CF">
        <w:rPr>
          <w:rFonts w:asciiTheme="minorHAnsi" w:hAnsiTheme="minorHAnsi"/>
          <w:sz w:val="20"/>
          <w:szCs w:val="20"/>
        </w:rPr>
        <w:tab/>
      </w:r>
      <w:r w:rsidRPr="008717CF">
        <w:rPr>
          <w:rFonts w:asciiTheme="minorHAnsi" w:hAnsiTheme="minorHAnsi"/>
          <w:sz w:val="20"/>
          <w:szCs w:val="20"/>
        </w:rPr>
        <w:tab/>
      </w:r>
      <w:r w:rsidRPr="008717CF">
        <w:rPr>
          <w:rFonts w:asciiTheme="minorHAnsi" w:hAnsiTheme="minorHAnsi"/>
          <w:sz w:val="20"/>
          <w:szCs w:val="20"/>
        </w:rPr>
        <w:tab/>
      </w:r>
      <w:r w:rsidRPr="008717CF">
        <w:rPr>
          <w:rFonts w:asciiTheme="minorHAnsi" w:hAnsiTheme="minorHAnsi"/>
          <w:sz w:val="20"/>
          <w:szCs w:val="20"/>
          <w:highlight w:val="lightGray"/>
        </w:rPr>
        <w:fldChar w:fldCharType="begin"/>
      </w:r>
      <w:r w:rsidRPr="008717CF">
        <w:rPr>
          <w:rFonts w:asciiTheme="minorHAnsi" w:hAnsiTheme="minorHAnsi"/>
          <w:sz w:val="20"/>
          <w:szCs w:val="20"/>
          <w:highlight w:val="lightGray"/>
        </w:rPr>
        <w:instrText xml:space="preserve"> MACROBUTTON  AcceptConflict "[Bude doplněno před uzavřením smlouvy]" </w:instrText>
      </w:r>
      <w:r w:rsidRPr="008717CF">
        <w:rPr>
          <w:rFonts w:asciiTheme="minorHAnsi" w:hAnsiTheme="minorHAnsi"/>
          <w:sz w:val="20"/>
          <w:szCs w:val="20"/>
          <w:highlight w:val="lightGray"/>
        </w:rPr>
        <w:fldChar w:fldCharType="end"/>
      </w:r>
    </w:p>
    <w:p w:rsidR="00A46602" w:rsidRPr="008717CF" w:rsidRDefault="00A46602" w:rsidP="00A46602">
      <w:pPr>
        <w:rPr>
          <w:rFonts w:asciiTheme="minorHAnsi" w:hAnsiTheme="minorHAnsi"/>
          <w:sz w:val="20"/>
          <w:szCs w:val="20"/>
        </w:rPr>
      </w:pPr>
      <w:r w:rsidRPr="008717CF">
        <w:rPr>
          <w:rFonts w:asciiTheme="minorHAnsi" w:hAnsiTheme="minorHAnsi"/>
          <w:sz w:val="20"/>
          <w:szCs w:val="20"/>
        </w:rPr>
        <w:t xml:space="preserve">technických: </w:t>
      </w:r>
      <w:r w:rsidRPr="008717CF">
        <w:rPr>
          <w:rFonts w:asciiTheme="minorHAnsi" w:hAnsiTheme="minorHAnsi"/>
          <w:sz w:val="20"/>
          <w:szCs w:val="20"/>
        </w:rPr>
        <w:tab/>
      </w:r>
      <w:r w:rsidRPr="008717CF">
        <w:rPr>
          <w:rFonts w:asciiTheme="minorHAnsi" w:hAnsiTheme="minorHAnsi"/>
          <w:sz w:val="20"/>
          <w:szCs w:val="20"/>
        </w:rPr>
        <w:tab/>
      </w:r>
      <w:r w:rsidRPr="008717CF">
        <w:rPr>
          <w:rFonts w:asciiTheme="minorHAnsi" w:hAnsiTheme="minorHAnsi"/>
          <w:sz w:val="20"/>
          <w:szCs w:val="20"/>
        </w:rPr>
        <w:tab/>
      </w:r>
      <w:r w:rsidRPr="008717CF">
        <w:rPr>
          <w:rFonts w:asciiTheme="minorHAnsi" w:hAnsiTheme="minorHAnsi"/>
          <w:sz w:val="20"/>
          <w:szCs w:val="20"/>
        </w:rPr>
        <w:tab/>
      </w:r>
      <w:r w:rsidRPr="008717CF">
        <w:rPr>
          <w:rFonts w:asciiTheme="minorHAnsi" w:hAnsiTheme="minorHAnsi"/>
          <w:sz w:val="20"/>
          <w:szCs w:val="20"/>
          <w:highlight w:val="lightGray"/>
        </w:rPr>
        <w:fldChar w:fldCharType="begin"/>
      </w:r>
      <w:r w:rsidRPr="008717CF">
        <w:rPr>
          <w:rFonts w:asciiTheme="minorHAnsi" w:hAnsiTheme="minorHAnsi"/>
          <w:sz w:val="20"/>
          <w:szCs w:val="20"/>
          <w:highlight w:val="lightGray"/>
        </w:rPr>
        <w:instrText xml:space="preserve"> MACROBUTTON  AcceptConflict "[Bude doplněno před uzavřením smlouvy]" </w:instrText>
      </w:r>
      <w:r w:rsidRPr="008717CF">
        <w:rPr>
          <w:rFonts w:asciiTheme="minorHAnsi" w:hAnsiTheme="minorHAnsi"/>
          <w:sz w:val="20"/>
          <w:szCs w:val="20"/>
          <w:highlight w:val="lightGray"/>
        </w:rPr>
        <w:fldChar w:fldCharType="end"/>
      </w:r>
    </w:p>
    <w:p w:rsidR="00A46602" w:rsidRPr="008717CF" w:rsidRDefault="00A46602" w:rsidP="00A46602">
      <w:pPr>
        <w:rPr>
          <w:rFonts w:asciiTheme="minorHAnsi" w:hAnsiTheme="minorHAnsi"/>
          <w:sz w:val="20"/>
          <w:szCs w:val="20"/>
        </w:rPr>
      </w:pPr>
      <w:r w:rsidRPr="008717CF">
        <w:rPr>
          <w:rFonts w:asciiTheme="minorHAnsi" w:hAnsiTheme="minorHAnsi"/>
          <w:sz w:val="20"/>
          <w:szCs w:val="20"/>
        </w:rPr>
        <w:t>Bankovní spojení:</w:t>
      </w:r>
      <w:r w:rsidRPr="008717CF">
        <w:rPr>
          <w:rFonts w:asciiTheme="minorHAnsi" w:hAnsiTheme="minorHAnsi"/>
          <w:sz w:val="20"/>
          <w:szCs w:val="20"/>
        </w:rPr>
        <w:tab/>
      </w:r>
      <w:r w:rsidRPr="008717CF">
        <w:rPr>
          <w:rFonts w:asciiTheme="minorHAnsi" w:hAnsiTheme="minorHAnsi"/>
          <w:sz w:val="20"/>
          <w:szCs w:val="20"/>
        </w:rPr>
        <w:tab/>
      </w:r>
      <w:r w:rsidRPr="008717CF">
        <w:rPr>
          <w:rFonts w:asciiTheme="minorHAnsi" w:hAnsiTheme="minorHAnsi"/>
          <w:sz w:val="20"/>
          <w:szCs w:val="20"/>
        </w:rPr>
        <w:tab/>
      </w:r>
      <w:r w:rsidRPr="008717CF">
        <w:rPr>
          <w:rFonts w:asciiTheme="minorHAnsi" w:hAnsiTheme="minorHAnsi"/>
          <w:sz w:val="20"/>
          <w:szCs w:val="20"/>
          <w:highlight w:val="lightGray"/>
        </w:rPr>
        <w:fldChar w:fldCharType="begin"/>
      </w:r>
      <w:r w:rsidRPr="008717CF">
        <w:rPr>
          <w:rFonts w:asciiTheme="minorHAnsi" w:hAnsiTheme="minorHAnsi"/>
          <w:sz w:val="20"/>
          <w:szCs w:val="20"/>
          <w:highlight w:val="lightGray"/>
        </w:rPr>
        <w:instrText xml:space="preserve"> MACROBUTTON  AcceptConflict "[Bude doplněno před uzavřením smlouvy]" </w:instrText>
      </w:r>
      <w:r w:rsidRPr="008717CF">
        <w:rPr>
          <w:rFonts w:asciiTheme="minorHAnsi" w:hAnsiTheme="minorHAnsi"/>
          <w:sz w:val="20"/>
          <w:szCs w:val="20"/>
          <w:highlight w:val="lightGray"/>
        </w:rPr>
        <w:fldChar w:fldCharType="end"/>
      </w:r>
    </w:p>
    <w:p w:rsidR="00A46602" w:rsidRPr="008717CF" w:rsidRDefault="00A46602" w:rsidP="00A46602">
      <w:pPr>
        <w:rPr>
          <w:rFonts w:asciiTheme="minorHAnsi" w:hAnsiTheme="minorHAnsi"/>
          <w:sz w:val="20"/>
          <w:szCs w:val="20"/>
        </w:rPr>
      </w:pPr>
      <w:r w:rsidRPr="008717CF">
        <w:rPr>
          <w:rFonts w:asciiTheme="minorHAnsi" w:hAnsiTheme="minorHAnsi"/>
          <w:sz w:val="20"/>
          <w:szCs w:val="20"/>
        </w:rPr>
        <w:t>Číslo účtu:</w:t>
      </w:r>
      <w:r w:rsidRPr="008717CF">
        <w:rPr>
          <w:rFonts w:asciiTheme="minorHAnsi" w:hAnsiTheme="minorHAnsi"/>
          <w:sz w:val="20"/>
          <w:szCs w:val="20"/>
        </w:rPr>
        <w:tab/>
      </w:r>
      <w:r w:rsidRPr="008717CF">
        <w:rPr>
          <w:rFonts w:asciiTheme="minorHAnsi" w:hAnsiTheme="minorHAnsi"/>
          <w:sz w:val="20"/>
          <w:szCs w:val="20"/>
        </w:rPr>
        <w:tab/>
      </w:r>
      <w:r w:rsidRPr="008717CF">
        <w:rPr>
          <w:rFonts w:asciiTheme="minorHAnsi" w:hAnsiTheme="minorHAnsi"/>
          <w:sz w:val="20"/>
          <w:szCs w:val="20"/>
        </w:rPr>
        <w:tab/>
      </w:r>
      <w:r w:rsidRPr="008717CF">
        <w:rPr>
          <w:rFonts w:asciiTheme="minorHAnsi" w:hAnsiTheme="minorHAnsi"/>
          <w:sz w:val="20"/>
          <w:szCs w:val="20"/>
        </w:rPr>
        <w:tab/>
      </w:r>
      <w:r w:rsidRPr="008717CF">
        <w:rPr>
          <w:rFonts w:asciiTheme="minorHAnsi" w:hAnsiTheme="minorHAnsi"/>
          <w:sz w:val="20"/>
          <w:szCs w:val="20"/>
          <w:highlight w:val="lightGray"/>
        </w:rPr>
        <w:fldChar w:fldCharType="begin"/>
      </w:r>
      <w:r w:rsidRPr="008717CF">
        <w:rPr>
          <w:rFonts w:asciiTheme="minorHAnsi" w:hAnsiTheme="minorHAnsi"/>
          <w:sz w:val="20"/>
          <w:szCs w:val="20"/>
          <w:highlight w:val="lightGray"/>
        </w:rPr>
        <w:instrText xml:space="preserve"> MACROBUTTON  AcceptConflict "[Bude doplněno před uzavřením smlouvy]" </w:instrText>
      </w:r>
      <w:r w:rsidRPr="008717CF">
        <w:rPr>
          <w:rFonts w:asciiTheme="minorHAnsi" w:hAnsiTheme="minorHAnsi"/>
          <w:sz w:val="20"/>
          <w:szCs w:val="20"/>
          <w:highlight w:val="lightGray"/>
        </w:rPr>
        <w:fldChar w:fldCharType="end"/>
      </w:r>
    </w:p>
    <w:p w:rsidR="00A46602" w:rsidRPr="008717CF" w:rsidRDefault="00A46602" w:rsidP="00A46602">
      <w:pPr>
        <w:rPr>
          <w:rFonts w:asciiTheme="minorHAnsi" w:hAnsiTheme="minorHAnsi"/>
          <w:sz w:val="20"/>
          <w:szCs w:val="20"/>
        </w:rPr>
      </w:pPr>
      <w:r w:rsidRPr="008717CF">
        <w:rPr>
          <w:rFonts w:asciiTheme="minorHAnsi" w:hAnsiTheme="minorHAnsi"/>
          <w:sz w:val="20"/>
          <w:szCs w:val="20"/>
        </w:rPr>
        <w:t>IČO:</w:t>
      </w:r>
      <w:r w:rsidRPr="008717CF">
        <w:rPr>
          <w:rFonts w:asciiTheme="minorHAnsi" w:hAnsiTheme="minorHAnsi"/>
          <w:sz w:val="20"/>
          <w:szCs w:val="20"/>
        </w:rPr>
        <w:tab/>
      </w:r>
      <w:r w:rsidRPr="008717CF">
        <w:rPr>
          <w:rFonts w:asciiTheme="minorHAnsi" w:hAnsiTheme="minorHAnsi"/>
          <w:sz w:val="20"/>
          <w:szCs w:val="20"/>
        </w:rPr>
        <w:tab/>
      </w:r>
      <w:r w:rsidRPr="008717CF">
        <w:rPr>
          <w:rFonts w:asciiTheme="minorHAnsi" w:hAnsiTheme="minorHAnsi"/>
          <w:sz w:val="20"/>
          <w:szCs w:val="20"/>
        </w:rPr>
        <w:tab/>
      </w:r>
      <w:r w:rsidRPr="008717CF">
        <w:rPr>
          <w:rFonts w:asciiTheme="minorHAnsi" w:hAnsiTheme="minorHAnsi"/>
          <w:sz w:val="20"/>
          <w:szCs w:val="20"/>
        </w:rPr>
        <w:tab/>
      </w:r>
      <w:r w:rsidRPr="008717CF">
        <w:rPr>
          <w:rFonts w:asciiTheme="minorHAnsi" w:hAnsiTheme="minorHAnsi"/>
          <w:sz w:val="20"/>
          <w:szCs w:val="20"/>
        </w:rPr>
        <w:tab/>
      </w:r>
      <w:r w:rsidRPr="008717CF">
        <w:rPr>
          <w:rFonts w:asciiTheme="minorHAnsi" w:hAnsiTheme="minorHAnsi"/>
          <w:sz w:val="20"/>
          <w:szCs w:val="20"/>
          <w:highlight w:val="lightGray"/>
        </w:rPr>
        <w:fldChar w:fldCharType="begin"/>
      </w:r>
      <w:r w:rsidRPr="008717CF">
        <w:rPr>
          <w:rFonts w:asciiTheme="minorHAnsi" w:hAnsiTheme="minorHAnsi"/>
          <w:sz w:val="20"/>
          <w:szCs w:val="20"/>
          <w:highlight w:val="lightGray"/>
        </w:rPr>
        <w:instrText xml:space="preserve"> MACROBUTTON  AcceptConflict "[Bude doplněno před uzavřením smlouvy]" </w:instrText>
      </w:r>
      <w:r w:rsidRPr="008717CF">
        <w:rPr>
          <w:rFonts w:asciiTheme="minorHAnsi" w:hAnsiTheme="minorHAnsi"/>
          <w:sz w:val="20"/>
          <w:szCs w:val="20"/>
          <w:highlight w:val="lightGray"/>
        </w:rPr>
        <w:fldChar w:fldCharType="end"/>
      </w:r>
    </w:p>
    <w:p w:rsidR="00A46602" w:rsidRPr="008717CF" w:rsidRDefault="00A46602" w:rsidP="00A46602">
      <w:pPr>
        <w:rPr>
          <w:rFonts w:asciiTheme="minorHAnsi" w:hAnsiTheme="minorHAnsi"/>
          <w:sz w:val="20"/>
          <w:szCs w:val="20"/>
        </w:rPr>
      </w:pPr>
      <w:r w:rsidRPr="008717CF">
        <w:rPr>
          <w:rFonts w:asciiTheme="minorHAnsi" w:hAnsiTheme="minorHAnsi"/>
          <w:sz w:val="20"/>
          <w:szCs w:val="20"/>
        </w:rPr>
        <w:t>DIČ:</w:t>
      </w:r>
      <w:r w:rsidRPr="008717CF">
        <w:rPr>
          <w:rFonts w:asciiTheme="minorHAnsi" w:hAnsiTheme="minorHAnsi"/>
          <w:sz w:val="20"/>
          <w:szCs w:val="20"/>
        </w:rPr>
        <w:tab/>
      </w:r>
      <w:r w:rsidRPr="008717CF">
        <w:rPr>
          <w:rFonts w:asciiTheme="minorHAnsi" w:hAnsiTheme="minorHAnsi"/>
          <w:sz w:val="20"/>
          <w:szCs w:val="20"/>
        </w:rPr>
        <w:tab/>
      </w:r>
      <w:r w:rsidRPr="008717CF">
        <w:rPr>
          <w:rFonts w:asciiTheme="minorHAnsi" w:hAnsiTheme="minorHAnsi"/>
          <w:sz w:val="20"/>
          <w:szCs w:val="20"/>
        </w:rPr>
        <w:tab/>
      </w:r>
      <w:r w:rsidRPr="008717CF">
        <w:rPr>
          <w:rFonts w:asciiTheme="minorHAnsi" w:hAnsiTheme="minorHAnsi"/>
          <w:sz w:val="20"/>
          <w:szCs w:val="20"/>
        </w:rPr>
        <w:tab/>
      </w:r>
      <w:r w:rsidRPr="008717CF">
        <w:rPr>
          <w:rFonts w:asciiTheme="minorHAnsi" w:hAnsiTheme="minorHAnsi"/>
          <w:sz w:val="20"/>
          <w:szCs w:val="20"/>
        </w:rPr>
        <w:tab/>
      </w:r>
      <w:r w:rsidRPr="008717CF">
        <w:rPr>
          <w:rFonts w:asciiTheme="minorHAnsi" w:hAnsiTheme="minorHAnsi"/>
          <w:sz w:val="20"/>
          <w:szCs w:val="20"/>
          <w:highlight w:val="lightGray"/>
        </w:rPr>
        <w:fldChar w:fldCharType="begin"/>
      </w:r>
      <w:r w:rsidRPr="008717CF">
        <w:rPr>
          <w:rFonts w:asciiTheme="minorHAnsi" w:hAnsiTheme="minorHAnsi"/>
          <w:sz w:val="20"/>
          <w:szCs w:val="20"/>
          <w:highlight w:val="lightGray"/>
        </w:rPr>
        <w:instrText xml:space="preserve"> MACROBUTTON  AcceptConflict "[Bude doplněno před uzavřením smlouvy]" </w:instrText>
      </w:r>
      <w:r w:rsidRPr="008717CF">
        <w:rPr>
          <w:rFonts w:asciiTheme="minorHAnsi" w:hAnsiTheme="minorHAnsi"/>
          <w:sz w:val="20"/>
          <w:szCs w:val="20"/>
          <w:highlight w:val="lightGray"/>
        </w:rPr>
        <w:fldChar w:fldCharType="end"/>
      </w:r>
    </w:p>
    <w:p w:rsidR="00A46602" w:rsidRPr="008717CF" w:rsidRDefault="00A46602" w:rsidP="00A46602">
      <w:pPr>
        <w:rPr>
          <w:rFonts w:asciiTheme="minorHAnsi" w:eastAsia="Arial Unicode MS" w:hAnsiTheme="minorHAnsi"/>
          <w:sz w:val="20"/>
          <w:szCs w:val="20"/>
        </w:rPr>
      </w:pPr>
      <w:r w:rsidRPr="008717CF">
        <w:rPr>
          <w:rFonts w:asciiTheme="minorHAnsi" w:hAnsiTheme="minorHAnsi"/>
          <w:sz w:val="20"/>
          <w:szCs w:val="20"/>
        </w:rPr>
        <w:t>Telefon:</w:t>
      </w:r>
      <w:r w:rsidRPr="008717CF">
        <w:rPr>
          <w:rFonts w:asciiTheme="minorHAnsi" w:hAnsiTheme="minorHAnsi"/>
          <w:sz w:val="20"/>
          <w:szCs w:val="20"/>
        </w:rPr>
        <w:tab/>
        <w:t xml:space="preserve"> </w:t>
      </w:r>
      <w:r w:rsidRPr="008717CF">
        <w:rPr>
          <w:rFonts w:asciiTheme="minorHAnsi" w:hAnsiTheme="minorHAnsi"/>
          <w:sz w:val="20"/>
          <w:szCs w:val="20"/>
        </w:rPr>
        <w:tab/>
      </w:r>
      <w:r w:rsidRPr="008717CF">
        <w:rPr>
          <w:rFonts w:asciiTheme="minorHAnsi" w:hAnsiTheme="minorHAnsi"/>
          <w:sz w:val="20"/>
          <w:szCs w:val="20"/>
        </w:rPr>
        <w:tab/>
      </w:r>
      <w:r w:rsidRPr="008717CF">
        <w:rPr>
          <w:rFonts w:asciiTheme="minorHAnsi" w:hAnsiTheme="minorHAnsi"/>
          <w:sz w:val="20"/>
          <w:szCs w:val="20"/>
        </w:rPr>
        <w:tab/>
      </w:r>
      <w:r>
        <w:rPr>
          <w:rFonts w:asciiTheme="minorHAnsi" w:hAnsiTheme="minorHAnsi"/>
          <w:sz w:val="20"/>
          <w:szCs w:val="20"/>
        </w:rPr>
        <w:tab/>
      </w:r>
      <w:r w:rsidRPr="008717CF">
        <w:rPr>
          <w:rFonts w:asciiTheme="minorHAnsi" w:hAnsiTheme="minorHAnsi"/>
          <w:sz w:val="20"/>
          <w:szCs w:val="20"/>
          <w:highlight w:val="lightGray"/>
        </w:rPr>
        <w:fldChar w:fldCharType="begin"/>
      </w:r>
      <w:r w:rsidRPr="008717CF">
        <w:rPr>
          <w:rFonts w:asciiTheme="minorHAnsi" w:hAnsiTheme="minorHAnsi"/>
          <w:sz w:val="20"/>
          <w:szCs w:val="20"/>
          <w:highlight w:val="lightGray"/>
        </w:rPr>
        <w:instrText xml:space="preserve"> MACROBUTTON  AcceptConflict "[Bude doplněno před uzavřením smlouvy]" </w:instrText>
      </w:r>
      <w:r w:rsidRPr="008717CF">
        <w:rPr>
          <w:rFonts w:asciiTheme="minorHAnsi" w:hAnsiTheme="minorHAnsi"/>
          <w:sz w:val="20"/>
          <w:szCs w:val="20"/>
          <w:highlight w:val="lightGray"/>
        </w:rPr>
        <w:fldChar w:fldCharType="end"/>
      </w:r>
    </w:p>
    <w:p w:rsidR="00A46602" w:rsidRPr="008717CF" w:rsidRDefault="00A46602" w:rsidP="00A46602">
      <w:pPr>
        <w:rPr>
          <w:rFonts w:asciiTheme="minorHAnsi" w:hAnsiTheme="minorHAnsi"/>
          <w:bCs/>
          <w:sz w:val="20"/>
          <w:szCs w:val="20"/>
        </w:rPr>
      </w:pPr>
      <w:r w:rsidRPr="008717CF">
        <w:rPr>
          <w:rFonts w:asciiTheme="minorHAnsi" w:hAnsiTheme="minorHAnsi"/>
          <w:bCs/>
          <w:sz w:val="20"/>
          <w:szCs w:val="20"/>
        </w:rPr>
        <w:t>Fax:</w:t>
      </w:r>
      <w:r w:rsidRPr="008717CF">
        <w:rPr>
          <w:rFonts w:asciiTheme="minorHAnsi" w:hAnsiTheme="minorHAnsi"/>
          <w:bCs/>
          <w:sz w:val="20"/>
          <w:szCs w:val="20"/>
        </w:rPr>
        <w:tab/>
        <w:t xml:space="preserve"> </w:t>
      </w:r>
      <w:r w:rsidRPr="008717CF">
        <w:rPr>
          <w:rFonts w:asciiTheme="minorHAnsi" w:hAnsiTheme="minorHAnsi"/>
          <w:bCs/>
          <w:sz w:val="20"/>
          <w:szCs w:val="20"/>
        </w:rPr>
        <w:tab/>
      </w:r>
      <w:r w:rsidRPr="008717CF">
        <w:rPr>
          <w:rFonts w:asciiTheme="minorHAnsi" w:hAnsiTheme="minorHAnsi"/>
          <w:bCs/>
          <w:sz w:val="20"/>
          <w:szCs w:val="20"/>
        </w:rPr>
        <w:tab/>
      </w:r>
      <w:r w:rsidRPr="008717CF">
        <w:rPr>
          <w:rFonts w:asciiTheme="minorHAnsi" w:hAnsiTheme="minorHAnsi"/>
          <w:bCs/>
          <w:sz w:val="20"/>
          <w:szCs w:val="20"/>
        </w:rPr>
        <w:tab/>
      </w:r>
      <w:r w:rsidRPr="008717CF">
        <w:rPr>
          <w:rFonts w:asciiTheme="minorHAnsi" w:hAnsiTheme="minorHAnsi"/>
          <w:bCs/>
          <w:sz w:val="20"/>
          <w:szCs w:val="20"/>
        </w:rPr>
        <w:tab/>
      </w:r>
      <w:r w:rsidRPr="008717CF">
        <w:rPr>
          <w:rFonts w:asciiTheme="minorHAnsi" w:hAnsiTheme="minorHAnsi"/>
          <w:sz w:val="20"/>
          <w:szCs w:val="20"/>
          <w:highlight w:val="lightGray"/>
        </w:rPr>
        <w:fldChar w:fldCharType="begin"/>
      </w:r>
      <w:r w:rsidRPr="008717CF">
        <w:rPr>
          <w:rFonts w:asciiTheme="minorHAnsi" w:hAnsiTheme="minorHAnsi"/>
          <w:sz w:val="20"/>
          <w:szCs w:val="20"/>
          <w:highlight w:val="lightGray"/>
        </w:rPr>
        <w:instrText xml:space="preserve"> MACROBUTTON  AcceptConflict "[Bude doplněno před uzavřením smlouvy]" </w:instrText>
      </w:r>
      <w:r w:rsidRPr="008717CF">
        <w:rPr>
          <w:rFonts w:asciiTheme="minorHAnsi" w:hAnsiTheme="minorHAnsi"/>
          <w:sz w:val="20"/>
          <w:szCs w:val="20"/>
          <w:highlight w:val="lightGray"/>
        </w:rPr>
        <w:fldChar w:fldCharType="end"/>
      </w:r>
    </w:p>
    <w:p w:rsidR="00A46602" w:rsidRPr="008717CF" w:rsidRDefault="00A46602" w:rsidP="00A46602">
      <w:pPr>
        <w:rPr>
          <w:rFonts w:asciiTheme="minorHAnsi" w:eastAsia="Arial Unicode MS" w:hAnsiTheme="minorHAnsi"/>
          <w:sz w:val="20"/>
          <w:szCs w:val="20"/>
        </w:rPr>
      </w:pPr>
      <w:r w:rsidRPr="008717CF">
        <w:rPr>
          <w:rFonts w:asciiTheme="minorHAnsi" w:eastAsia="Arial Unicode MS" w:hAnsiTheme="minorHAnsi"/>
          <w:sz w:val="20"/>
          <w:szCs w:val="20"/>
        </w:rPr>
        <w:t>E-mail:</w:t>
      </w:r>
      <w:r w:rsidRPr="008717CF">
        <w:rPr>
          <w:rFonts w:asciiTheme="minorHAnsi" w:eastAsia="Arial Unicode MS" w:hAnsiTheme="minorHAnsi"/>
          <w:sz w:val="20"/>
          <w:szCs w:val="20"/>
        </w:rPr>
        <w:tab/>
      </w:r>
      <w:r w:rsidRPr="008717CF">
        <w:rPr>
          <w:rFonts w:asciiTheme="minorHAnsi" w:eastAsia="Arial Unicode MS" w:hAnsiTheme="minorHAnsi"/>
          <w:sz w:val="20"/>
          <w:szCs w:val="20"/>
        </w:rPr>
        <w:tab/>
      </w:r>
      <w:r w:rsidRPr="008717CF">
        <w:rPr>
          <w:rFonts w:asciiTheme="minorHAnsi" w:eastAsia="Arial Unicode MS" w:hAnsiTheme="minorHAnsi"/>
          <w:sz w:val="20"/>
          <w:szCs w:val="20"/>
        </w:rPr>
        <w:tab/>
      </w:r>
      <w:r w:rsidRPr="008717CF">
        <w:rPr>
          <w:rFonts w:asciiTheme="minorHAnsi" w:eastAsia="Arial Unicode MS" w:hAnsiTheme="minorHAnsi"/>
          <w:sz w:val="20"/>
          <w:szCs w:val="20"/>
        </w:rPr>
        <w:tab/>
      </w:r>
      <w:r w:rsidRPr="008717CF">
        <w:rPr>
          <w:rFonts w:asciiTheme="minorHAnsi" w:eastAsia="Arial Unicode MS" w:hAnsiTheme="minorHAnsi"/>
          <w:sz w:val="20"/>
          <w:szCs w:val="20"/>
        </w:rPr>
        <w:tab/>
      </w:r>
      <w:r w:rsidRPr="008717CF">
        <w:rPr>
          <w:rFonts w:asciiTheme="minorHAnsi" w:hAnsiTheme="minorHAnsi"/>
          <w:sz w:val="20"/>
          <w:szCs w:val="20"/>
          <w:highlight w:val="lightGray"/>
        </w:rPr>
        <w:fldChar w:fldCharType="begin"/>
      </w:r>
      <w:r w:rsidRPr="008717CF">
        <w:rPr>
          <w:rFonts w:asciiTheme="minorHAnsi" w:hAnsiTheme="minorHAnsi"/>
          <w:sz w:val="20"/>
          <w:szCs w:val="20"/>
          <w:highlight w:val="lightGray"/>
        </w:rPr>
        <w:instrText xml:space="preserve"> MACROBUTTON  AcceptConflict "[Bude doplněno před uzavřením smlouvy]" </w:instrText>
      </w:r>
      <w:r w:rsidRPr="008717CF">
        <w:rPr>
          <w:rFonts w:asciiTheme="minorHAnsi" w:hAnsiTheme="minorHAnsi"/>
          <w:sz w:val="20"/>
          <w:szCs w:val="20"/>
          <w:highlight w:val="lightGray"/>
        </w:rPr>
        <w:fldChar w:fldCharType="end"/>
      </w:r>
    </w:p>
    <w:p w:rsidR="00A46602" w:rsidRPr="008717CF" w:rsidRDefault="00A46602" w:rsidP="00A46602">
      <w:pPr>
        <w:rPr>
          <w:rFonts w:asciiTheme="minorHAnsi" w:hAnsiTheme="minorHAnsi"/>
          <w:sz w:val="20"/>
          <w:szCs w:val="20"/>
        </w:rPr>
      </w:pPr>
      <w:r w:rsidRPr="008717CF">
        <w:rPr>
          <w:rFonts w:asciiTheme="minorHAnsi" w:hAnsiTheme="minorHAnsi"/>
          <w:sz w:val="20"/>
          <w:szCs w:val="20"/>
        </w:rPr>
        <w:t>(dále jen „</w:t>
      </w:r>
      <w:r w:rsidRPr="008717CF">
        <w:rPr>
          <w:rFonts w:asciiTheme="minorHAnsi" w:hAnsiTheme="minorHAnsi"/>
          <w:b/>
          <w:sz w:val="20"/>
          <w:szCs w:val="20"/>
        </w:rPr>
        <w:t>Zhotovite</w:t>
      </w:r>
      <w:r w:rsidRPr="008717CF">
        <w:rPr>
          <w:rFonts w:asciiTheme="minorHAnsi" w:hAnsiTheme="minorHAnsi"/>
          <w:sz w:val="20"/>
          <w:szCs w:val="20"/>
        </w:rPr>
        <w:t>l“)</w:t>
      </w:r>
    </w:p>
    <w:p w:rsidR="00A46602" w:rsidRPr="008717CF" w:rsidRDefault="00A46602" w:rsidP="00A46602">
      <w:pPr>
        <w:spacing w:before="120" w:after="120"/>
        <w:rPr>
          <w:rFonts w:asciiTheme="minorHAnsi" w:hAnsiTheme="minorHAnsi"/>
          <w:sz w:val="20"/>
          <w:szCs w:val="20"/>
        </w:rPr>
      </w:pPr>
    </w:p>
    <w:p w:rsidR="00A46602" w:rsidRPr="008717CF" w:rsidRDefault="00A46602" w:rsidP="00A46602">
      <w:pPr>
        <w:spacing w:before="120" w:after="120"/>
        <w:rPr>
          <w:rFonts w:asciiTheme="minorHAnsi" w:hAnsiTheme="minorHAnsi"/>
          <w:sz w:val="20"/>
          <w:szCs w:val="20"/>
        </w:rPr>
      </w:pPr>
      <w:r w:rsidRPr="008717CF">
        <w:rPr>
          <w:rFonts w:asciiTheme="minorHAnsi" w:hAnsiTheme="minorHAnsi"/>
          <w:sz w:val="20"/>
          <w:szCs w:val="20"/>
        </w:rPr>
        <w:t>(společně také jako „</w:t>
      </w:r>
      <w:r w:rsidRPr="008717CF">
        <w:rPr>
          <w:rFonts w:asciiTheme="minorHAnsi" w:hAnsiTheme="minorHAnsi"/>
          <w:b/>
          <w:sz w:val="20"/>
          <w:szCs w:val="20"/>
        </w:rPr>
        <w:t>Smluvní strany</w:t>
      </w:r>
      <w:r w:rsidRPr="008717CF">
        <w:rPr>
          <w:rFonts w:asciiTheme="minorHAnsi" w:hAnsiTheme="minorHAnsi"/>
          <w:sz w:val="20"/>
          <w:szCs w:val="20"/>
        </w:rPr>
        <w:t>“ nebo jednotlivě „</w:t>
      </w:r>
      <w:r w:rsidRPr="008717CF">
        <w:rPr>
          <w:rFonts w:asciiTheme="minorHAnsi" w:hAnsiTheme="minorHAnsi"/>
          <w:b/>
          <w:sz w:val="20"/>
          <w:szCs w:val="20"/>
        </w:rPr>
        <w:t>Smluvní strana</w:t>
      </w:r>
      <w:r w:rsidRPr="008717CF">
        <w:rPr>
          <w:rFonts w:asciiTheme="minorHAnsi" w:hAnsiTheme="minorHAnsi"/>
          <w:sz w:val="20"/>
          <w:szCs w:val="20"/>
        </w:rPr>
        <w:t>“)</w:t>
      </w:r>
    </w:p>
    <w:p w:rsidR="00A46602" w:rsidRPr="008717CF" w:rsidRDefault="00A46602" w:rsidP="00A46602">
      <w:pPr>
        <w:spacing w:before="120" w:after="120"/>
        <w:rPr>
          <w:rFonts w:asciiTheme="minorHAnsi" w:hAnsiTheme="minorHAnsi"/>
          <w:sz w:val="20"/>
          <w:szCs w:val="20"/>
        </w:rPr>
      </w:pPr>
      <w:r>
        <w:rPr>
          <w:rFonts w:asciiTheme="minorHAnsi" w:hAnsiTheme="minorHAnsi"/>
          <w:sz w:val="20"/>
          <w:szCs w:val="20"/>
        </w:rPr>
        <w:lastRenderedPageBreak/>
        <w:tab/>
      </w:r>
    </w:p>
    <w:p w:rsidR="00A46602" w:rsidRPr="008717CF" w:rsidRDefault="00A46602" w:rsidP="00A46602">
      <w:pPr>
        <w:spacing w:before="120" w:after="120"/>
        <w:outlineLvl w:val="0"/>
        <w:rPr>
          <w:rFonts w:asciiTheme="minorHAnsi" w:hAnsiTheme="minorHAnsi"/>
          <w:sz w:val="20"/>
          <w:szCs w:val="20"/>
        </w:rPr>
      </w:pPr>
      <w:r w:rsidRPr="008717CF">
        <w:rPr>
          <w:rFonts w:asciiTheme="minorHAnsi" w:hAnsiTheme="minorHAnsi"/>
          <w:sz w:val="20"/>
          <w:szCs w:val="20"/>
        </w:rPr>
        <w:t xml:space="preserve">Smluvní strany se dohodly, že jejich závazkový vztah ve smyslu </w:t>
      </w:r>
      <w:r w:rsidRPr="008717CF">
        <w:rPr>
          <w:rFonts w:asciiTheme="minorHAnsi" w:hAnsiTheme="minorHAnsi"/>
          <w:b/>
          <w:sz w:val="20"/>
          <w:szCs w:val="20"/>
        </w:rPr>
        <w:t xml:space="preserve">§ 2586 a násl. zákona č. 89/2012 Sb., občanského zákoníku, v platném a účinném znění </w:t>
      </w:r>
      <w:r w:rsidRPr="008717CF">
        <w:rPr>
          <w:rFonts w:asciiTheme="minorHAnsi" w:hAnsiTheme="minorHAnsi"/>
          <w:sz w:val="20"/>
          <w:szCs w:val="20"/>
        </w:rPr>
        <w:t>(dále jen „</w:t>
      </w:r>
      <w:r w:rsidRPr="008717CF">
        <w:rPr>
          <w:rFonts w:asciiTheme="minorHAnsi" w:hAnsiTheme="minorHAnsi"/>
          <w:b/>
          <w:sz w:val="20"/>
          <w:szCs w:val="20"/>
        </w:rPr>
        <w:t>NOZ</w:t>
      </w:r>
      <w:r w:rsidRPr="008717CF">
        <w:rPr>
          <w:rFonts w:asciiTheme="minorHAnsi" w:hAnsiTheme="minorHAnsi"/>
          <w:sz w:val="20"/>
          <w:szCs w:val="20"/>
        </w:rPr>
        <w:t xml:space="preserve">“), se řídí NOZ a dále </w:t>
      </w:r>
      <w:r w:rsidRPr="008717CF">
        <w:rPr>
          <w:rFonts w:asciiTheme="minorHAnsi" w:hAnsiTheme="minorHAnsi"/>
          <w:b/>
          <w:sz w:val="20"/>
          <w:szCs w:val="20"/>
        </w:rPr>
        <w:t xml:space="preserve">Obchodními podmínkami zadavatele pro veřejné zakázky na stavební práce podle § 37 odst. 1 písm. c) zákona č. 134/2016 Sb., o zadávání veřejných zakázek, v platném a účinném znění </w:t>
      </w:r>
      <w:r w:rsidRPr="008717CF">
        <w:rPr>
          <w:rFonts w:asciiTheme="minorHAnsi" w:hAnsiTheme="minorHAnsi"/>
          <w:sz w:val="20"/>
          <w:szCs w:val="20"/>
        </w:rPr>
        <w:t>(dále jen „</w:t>
      </w:r>
      <w:r w:rsidRPr="008717CF">
        <w:rPr>
          <w:rFonts w:asciiTheme="minorHAnsi" w:hAnsiTheme="minorHAnsi"/>
          <w:b/>
          <w:sz w:val="20"/>
          <w:szCs w:val="20"/>
        </w:rPr>
        <w:t>ZZVZ</w:t>
      </w:r>
      <w:r w:rsidRPr="008717CF">
        <w:rPr>
          <w:rFonts w:asciiTheme="minorHAnsi" w:hAnsiTheme="minorHAnsi"/>
          <w:sz w:val="20"/>
          <w:szCs w:val="20"/>
        </w:rPr>
        <w:t>“),</w:t>
      </w:r>
      <w:r w:rsidRPr="008717CF">
        <w:rPr>
          <w:rFonts w:asciiTheme="minorHAnsi" w:hAnsiTheme="minorHAnsi"/>
          <w:b/>
          <w:sz w:val="20"/>
          <w:szCs w:val="20"/>
        </w:rPr>
        <w:t xml:space="preserve"> vydanými podle § 1751 a násl. NOZ,</w:t>
      </w:r>
      <w:r w:rsidRPr="008717CF">
        <w:rPr>
          <w:rFonts w:asciiTheme="minorHAnsi" w:hAnsiTheme="minorHAnsi"/>
          <w:sz w:val="20"/>
          <w:szCs w:val="20"/>
        </w:rPr>
        <w:t xml:space="preserve"> a na shora uvedenou veřejnou zakázku na stavební práce uzavírají dnešního dne měsíce a roku tuto smlouvu o dílo (dále jen „</w:t>
      </w:r>
      <w:r w:rsidRPr="008717CF">
        <w:rPr>
          <w:rFonts w:asciiTheme="minorHAnsi" w:hAnsiTheme="minorHAnsi"/>
          <w:b/>
          <w:sz w:val="20"/>
          <w:szCs w:val="20"/>
        </w:rPr>
        <w:t>Smlouva</w:t>
      </w:r>
      <w:r w:rsidRPr="008717CF">
        <w:rPr>
          <w:rFonts w:asciiTheme="minorHAnsi" w:hAnsiTheme="minorHAnsi"/>
          <w:sz w:val="20"/>
          <w:szCs w:val="20"/>
        </w:rPr>
        <w:t>“).</w:t>
      </w:r>
    </w:p>
    <w:p w:rsidR="00A46602" w:rsidRPr="008717CF" w:rsidRDefault="00A46602" w:rsidP="00A46602">
      <w:pPr>
        <w:spacing w:before="120" w:after="120"/>
        <w:rPr>
          <w:rFonts w:asciiTheme="minorHAnsi" w:hAnsiTheme="minorHAnsi"/>
          <w:sz w:val="20"/>
          <w:szCs w:val="20"/>
        </w:rPr>
      </w:pPr>
      <w:r>
        <w:rPr>
          <w:rFonts w:asciiTheme="minorHAnsi" w:hAnsiTheme="minorHAnsi"/>
          <w:sz w:val="20"/>
          <w:szCs w:val="20"/>
        </w:rPr>
        <w:tab/>
      </w:r>
    </w:p>
    <w:p w:rsidR="00A46602" w:rsidRPr="008717CF" w:rsidRDefault="00A46602" w:rsidP="00A46602">
      <w:pPr>
        <w:keepNext/>
        <w:keepLines/>
        <w:overflowPunct w:val="0"/>
        <w:autoSpaceDE w:val="0"/>
        <w:autoSpaceDN w:val="0"/>
        <w:adjustRightInd w:val="0"/>
        <w:spacing w:before="120" w:after="120"/>
        <w:jc w:val="center"/>
        <w:textAlignment w:val="baseline"/>
        <w:outlineLvl w:val="1"/>
        <w:rPr>
          <w:rFonts w:asciiTheme="minorHAnsi" w:hAnsiTheme="minorHAnsi"/>
          <w:b/>
          <w:bCs/>
          <w:snapToGrid w:val="0"/>
          <w:sz w:val="20"/>
          <w:szCs w:val="20"/>
        </w:rPr>
      </w:pPr>
      <w:r w:rsidRPr="008717CF">
        <w:rPr>
          <w:rFonts w:asciiTheme="minorHAnsi" w:hAnsiTheme="minorHAnsi"/>
          <w:b/>
          <w:bCs/>
          <w:snapToGrid w:val="0"/>
          <w:sz w:val="20"/>
          <w:szCs w:val="20"/>
        </w:rPr>
        <w:t>Článek 2</w:t>
      </w:r>
    </w:p>
    <w:p w:rsidR="00A46602" w:rsidRPr="008717CF" w:rsidRDefault="00A46602" w:rsidP="00A46602">
      <w:pPr>
        <w:keepNext/>
        <w:keepLines/>
        <w:overflowPunct w:val="0"/>
        <w:autoSpaceDE w:val="0"/>
        <w:autoSpaceDN w:val="0"/>
        <w:adjustRightInd w:val="0"/>
        <w:spacing w:before="120" w:after="120"/>
        <w:jc w:val="center"/>
        <w:textAlignment w:val="baseline"/>
        <w:outlineLvl w:val="1"/>
        <w:rPr>
          <w:rFonts w:asciiTheme="minorHAnsi" w:hAnsiTheme="minorHAnsi"/>
          <w:b/>
          <w:bCs/>
          <w:sz w:val="20"/>
          <w:szCs w:val="20"/>
        </w:rPr>
      </w:pPr>
      <w:r w:rsidRPr="008717CF">
        <w:rPr>
          <w:rFonts w:asciiTheme="minorHAnsi" w:hAnsiTheme="minorHAnsi"/>
          <w:b/>
          <w:bCs/>
          <w:sz w:val="20"/>
          <w:szCs w:val="20"/>
        </w:rPr>
        <w:t>Podklady pro uzavření Smlouvy</w:t>
      </w:r>
    </w:p>
    <w:p w:rsidR="00A46602" w:rsidRPr="008717CF" w:rsidRDefault="00A46602" w:rsidP="00FE43B5">
      <w:pPr>
        <w:numPr>
          <w:ilvl w:val="0"/>
          <w:numId w:val="20"/>
        </w:numPr>
        <w:overflowPunct w:val="0"/>
        <w:autoSpaceDE w:val="0"/>
        <w:autoSpaceDN w:val="0"/>
        <w:adjustRightInd w:val="0"/>
        <w:spacing w:before="120" w:after="120"/>
        <w:ind w:left="567" w:hanging="567"/>
        <w:jc w:val="left"/>
        <w:textAlignment w:val="baseline"/>
        <w:rPr>
          <w:rFonts w:asciiTheme="minorHAnsi" w:hAnsiTheme="minorHAnsi"/>
          <w:sz w:val="20"/>
          <w:szCs w:val="20"/>
        </w:rPr>
      </w:pPr>
      <w:r w:rsidRPr="008717CF">
        <w:rPr>
          <w:rFonts w:asciiTheme="minorHAnsi" w:hAnsiTheme="minorHAnsi"/>
          <w:sz w:val="20"/>
          <w:szCs w:val="20"/>
        </w:rPr>
        <w:t>Podklady pro uzavření Smlouvy jsou zejména:</w:t>
      </w:r>
    </w:p>
    <w:p w:rsidR="00A46602" w:rsidRPr="008717CF" w:rsidRDefault="00A46602" w:rsidP="00FE43B5">
      <w:pPr>
        <w:numPr>
          <w:ilvl w:val="0"/>
          <w:numId w:val="11"/>
        </w:numPr>
        <w:tabs>
          <w:tab w:val="clear" w:pos="540"/>
        </w:tabs>
        <w:overflowPunct w:val="0"/>
        <w:autoSpaceDE w:val="0"/>
        <w:autoSpaceDN w:val="0"/>
        <w:adjustRightInd w:val="0"/>
        <w:spacing w:before="120" w:after="120"/>
        <w:ind w:left="851" w:hanging="284"/>
        <w:textAlignment w:val="baseline"/>
        <w:rPr>
          <w:rFonts w:asciiTheme="minorHAnsi" w:hAnsiTheme="minorHAnsi"/>
          <w:sz w:val="20"/>
          <w:szCs w:val="20"/>
        </w:rPr>
      </w:pPr>
      <w:r w:rsidRPr="008717CF">
        <w:rPr>
          <w:rFonts w:asciiTheme="minorHAnsi" w:hAnsiTheme="minorHAnsi"/>
          <w:sz w:val="20"/>
          <w:szCs w:val="20"/>
        </w:rPr>
        <w:t xml:space="preserve">Výzva k podání nabídky ze dne </w:t>
      </w:r>
      <w:r w:rsidRPr="008717CF">
        <w:rPr>
          <w:rFonts w:asciiTheme="minorHAnsi" w:hAnsiTheme="minorHAnsi"/>
          <w:sz w:val="20"/>
          <w:szCs w:val="20"/>
          <w:highlight w:val="lightGray"/>
        </w:rPr>
        <w:fldChar w:fldCharType="begin"/>
      </w:r>
      <w:r w:rsidRPr="008717CF">
        <w:rPr>
          <w:rFonts w:asciiTheme="minorHAnsi" w:hAnsiTheme="minorHAnsi"/>
          <w:sz w:val="20"/>
          <w:szCs w:val="20"/>
          <w:highlight w:val="lightGray"/>
        </w:rPr>
        <w:instrText xml:space="preserve"> MACROBUTTON  AcceptConflict "[Bude doplněno před uzavřením smlouvy]" </w:instrText>
      </w:r>
      <w:r w:rsidRPr="008717CF">
        <w:rPr>
          <w:rFonts w:asciiTheme="minorHAnsi" w:hAnsiTheme="minorHAnsi"/>
          <w:sz w:val="20"/>
          <w:szCs w:val="20"/>
          <w:highlight w:val="lightGray"/>
        </w:rPr>
        <w:fldChar w:fldCharType="end"/>
      </w:r>
      <w:r w:rsidRPr="008717CF" w:rsidDel="007F68FE">
        <w:rPr>
          <w:rFonts w:asciiTheme="minorHAnsi" w:hAnsiTheme="minorHAnsi"/>
          <w:sz w:val="20"/>
          <w:szCs w:val="20"/>
        </w:rPr>
        <w:t xml:space="preserve"> </w:t>
      </w:r>
      <w:r w:rsidRPr="008717CF">
        <w:rPr>
          <w:rFonts w:asciiTheme="minorHAnsi" w:hAnsiTheme="minorHAnsi"/>
          <w:sz w:val="20"/>
          <w:szCs w:val="20"/>
        </w:rPr>
        <w:t xml:space="preserve"> (dále jen „</w:t>
      </w:r>
      <w:r w:rsidRPr="008717CF">
        <w:rPr>
          <w:rFonts w:asciiTheme="minorHAnsi" w:hAnsiTheme="minorHAnsi"/>
          <w:b/>
          <w:sz w:val="20"/>
          <w:szCs w:val="20"/>
        </w:rPr>
        <w:t>Výzva</w:t>
      </w:r>
      <w:r w:rsidRPr="008717CF">
        <w:rPr>
          <w:rFonts w:asciiTheme="minorHAnsi" w:hAnsiTheme="minorHAnsi"/>
          <w:sz w:val="20"/>
          <w:szCs w:val="20"/>
        </w:rPr>
        <w:t xml:space="preserve">“) do minitendru </w:t>
      </w:r>
      <w:r w:rsidRPr="008717CF">
        <w:rPr>
          <w:rFonts w:asciiTheme="minorHAnsi" w:hAnsiTheme="minorHAnsi"/>
          <w:b/>
          <w:sz w:val="20"/>
          <w:szCs w:val="20"/>
          <w:highlight w:val="lightGray"/>
        </w:rPr>
        <w:fldChar w:fldCharType="begin"/>
      </w:r>
      <w:r w:rsidRPr="008717CF">
        <w:rPr>
          <w:rFonts w:asciiTheme="minorHAnsi" w:hAnsiTheme="minorHAnsi"/>
          <w:b/>
          <w:sz w:val="20"/>
          <w:szCs w:val="20"/>
          <w:highlight w:val="lightGray"/>
        </w:rPr>
        <w:instrText xml:space="preserve"> MACROBUTTON  AcceptConflict "[Název minitendru (akce) - Bude doplněno před uzavřením smlouvy]" </w:instrText>
      </w:r>
      <w:r w:rsidRPr="008717CF">
        <w:rPr>
          <w:rFonts w:asciiTheme="minorHAnsi" w:hAnsiTheme="minorHAnsi"/>
          <w:b/>
          <w:sz w:val="20"/>
          <w:szCs w:val="20"/>
          <w:highlight w:val="lightGray"/>
        </w:rPr>
        <w:fldChar w:fldCharType="end"/>
      </w:r>
      <w:r w:rsidRPr="008717CF">
        <w:rPr>
          <w:rFonts w:asciiTheme="minorHAnsi" w:hAnsiTheme="minorHAnsi"/>
          <w:sz w:val="20"/>
          <w:szCs w:val="20"/>
        </w:rPr>
        <w:t xml:space="preserve"> (dále jen „</w:t>
      </w:r>
      <w:r w:rsidRPr="008717CF">
        <w:rPr>
          <w:rFonts w:asciiTheme="minorHAnsi" w:hAnsiTheme="minorHAnsi"/>
          <w:b/>
          <w:sz w:val="20"/>
          <w:szCs w:val="20"/>
        </w:rPr>
        <w:t>Minitendr</w:t>
      </w:r>
      <w:r w:rsidRPr="008717CF">
        <w:rPr>
          <w:rFonts w:asciiTheme="minorHAnsi" w:hAnsiTheme="minorHAnsi"/>
          <w:sz w:val="20"/>
          <w:szCs w:val="20"/>
        </w:rPr>
        <w:t xml:space="preserve">“) podle Rámcové dohody na realizaci oprav a investic na silnicích II. a III. tříd v Kraji Vysočina pro oblast okresu </w:t>
      </w:r>
      <w:sdt>
        <w:sdtPr>
          <w:rPr>
            <w:rFonts w:asciiTheme="minorHAnsi" w:hAnsiTheme="minorHAnsi"/>
            <w:sz w:val="20"/>
            <w:szCs w:val="20"/>
            <w:highlight w:val="lightGray"/>
          </w:rPr>
          <w:id w:val="-775325086"/>
          <w:placeholder>
            <w:docPart w:val="07FFC61770F94F38920D08FCDE25C8F0"/>
          </w:placeholder>
          <w:comboBox>
            <w:listItem w:displayText="Bude doplněno před uzavřením smlouvy" w:value="Bude doplněno před uzavřením smlouvy"/>
            <w:listItem w:displayText="Havlíčkův Brod" w:value="Havlíčkův Brod"/>
            <w:listItem w:displayText="Jihlava" w:value="Jihlava"/>
            <w:listItem w:displayText="Pelhřimov" w:value="Pelhřimov"/>
            <w:listItem w:displayText="Třebíč" w:value="Třebíč"/>
            <w:listItem w:displayText="Žďár nad Sázavou" w:value="Žďár nad Sázavou"/>
          </w:comboBox>
        </w:sdtPr>
        <w:sdtContent>
          <w:r w:rsidR="00FE43B5">
            <w:rPr>
              <w:rFonts w:asciiTheme="minorHAnsi" w:hAnsiTheme="minorHAnsi"/>
              <w:sz w:val="20"/>
              <w:szCs w:val="20"/>
              <w:highlight w:val="lightGray"/>
            </w:rPr>
            <w:t>Bude doplněno před uzavřením smlouvy</w:t>
          </w:r>
        </w:sdtContent>
      </w:sdt>
      <w:r w:rsidRPr="008717CF">
        <w:rPr>
          <w:rFonts w:asciiTheme="minorHAnsi" w:hAnsiTheme="minorHAnsi"/>
          <w:b/>
          <w:sz w:val="20"/>
          <w:szCs w:val="20"/>
          <w:highlight w:val="lightGray"/>
        </w:rPr>
        <w:t xml:space="preserve"> </w:t>
      </w:r>
      <w:r w:rsidRPr="008717CF">
        <w:rPr>
          <w:rFonts w:asciiTheme="minorHAnsi" w:hAnsiTheme="minorHAnsi"/>
          <w:b/>
          <w:sz w:val="20"/>
          <w:szCs w:val="20"/>
        </w:rPr>
        <w:t xml:space="preserve"> </w:t>
      </w:r>
      <w:r w:rsidRPr="008717CF">
        <w:rPr>
          <w:rFonts w:asciiTheme="minorHAnsi" w:hAnsiTheme="minorHAnsi"/>
          <w:sz w:val="20"/>
          <w:szCs w:val="20"/>
        </w:rPr>
        <w:t xml:space="preserve">ze dne </w:t>
      </w:r>
      <w:r w:rsidRPr="008717CF">
        <w:rPr>
          <w:rFonts w:asciiTheme="minorHAnsi" w:hAnsiTheme="minorHAnsi"/>
          <w:sz w:val="20"/>
          <w:szCs w:val="20"/>
          <w:highlight w:val="lightGray"/>
        </w:rPr>
        <w:fldChar w:fldCharType="begin"/>
      </w:r>
      <w:r w:rsidRPr="008717CF">
        <w:rPr>
          <w:rFonts w:asciiTheme="minorHAnsi" w:hAnsiTheme="minorHAnsi"/>
          <w:sz w:val="20"/>
          <w:szCs w:val="20"/>
          <w:highlight w:val="lightGray"/>
        </w:rPr>
        <w:instrText xml:space="preserve"> MACROBUTTON  AcceptConflict "[Bude doplněno před uzavřením smlouvy podle výzvy]" </w:instrText>
      </w:r>
      <w:r w:rsidRPr="008717CF">
        <w:rPr>
          <w:rFonts w:asciiTheme="minorHAnsi" w:hAnsiTheme="minorHAnsi"/>
          <w:sz w:val="20"/>
          <w:szCs w:val="20"/>
          <w:highlight w:val="lightGray"/>
        </w:rPr>
        <w:fldChar w:fldCharType="end"/>
      </w:r>
      <w:r w:rsidRPr="008717CF">
        <w:rPr>
          <w:rFonts w:asciiTheme="minorHAnsi" w:hAnsiTheme="minorHAnsi"/>
          <w:sz w:val="20"/>
          <w:szCs w:val="20"/>
        </w:rPr>
        <w:t xml:space="preserve"> (dále jen „</w:t>
      </w:r>
      <w:r w:rsidRPr="008717CF">
        <w:rPr>
          <w:rFonts w:asciiTheme="minorHAnsi" w:hAnsiTheme="minorHAnsi"/>
          <w:b/>
          <w:sz w:val="20"/>
          <w:szCs w:val="20"/>
        </w:rPr>
        <w:t>Rámcová dohoda</w:t>
      </w:r>
      <w:r w:rsidRPr="008717CF">
        <w:rPr>
          <w:rFonts w:asciiTheme="minorHAnsi" w:hAnsiTheme="minorHAnsi"/>
          <w:sz w:val="20"/>
          <w:szCs w:val="20"/>
        </w:rPr>
        <w:t>“),</w:t>
      </w:r>
    </w:p>
    <w:p w:rsidR="00A46602" w:rsidRPr="008717CF" w:rsidRDefault="00A46602" w:rsidP="00FE43B5">
      <w:pPr>
        <w:numPr>
          <w:ilvl w:val="0"/>
          <w:numId w:val="11"/>
        </w:numPr>
        <w:tabs>
          <w:tab w:val="clear" w:pos="540"/>
        </w:tabs>
        <w:overflowPunct w:val="0"/>
        <w:autoSpaceDE w:val="0"/>
        <w:autoSpaceDN w:val="0"/>
        <w:adjustRightInd w:val="0"/>
        <w:spacing w:before="120" w:after="120"/>
        <w:ind w:left="851" w:hanging="284"/>
        <w:textAlignment w:val="baseline"/>
        <w:rPr>
          <w:rFonts w:asciiTheme="minorHAnsi" w:hAnsiTheme="minorHAnsi"/>
          <w:sz w:val="20"/>
          <w:szCs w:val="20"/>
        </w:rPr>
      </w:pPr>
      <w:r w:rsidRPr="008717CF">
        <w:rPr>
          <w:rFonts w:asciiTheme="minorHAnsi" w:hAnsiTheme="minorHAnsi"/>
          <w:sz w:val="20"/>
          <w:szCs w:val="20"/>
        </w:rPr>
        <w:t xml:space="preserve">Projektová dokumentace označená jako </w:t>
      </w:r>
      <w:r w:rsidRPr="008717CF">
        <w:rPr>
          <w:rFonts w:asciiTheme="minorHAnsi" w:hAnsiTheme="minorHAnsi"/>
          <w:b/>
          <w:sz w:val="20"/>
          <w:szCs w:val="20"/>
          <w:highlight w:val="lightGray"/>
        </w:rPr>
        <w:fldChar w:fldCharType="begin"/>
      </w:r>
      <w:r w:rsidRPr="008717CF">
        <w:rPr>
          <w:rFonts w:asciiTheme="minorHAnsi" w:hAnsiTheme="minorHAnsi"/>
          <w:b/>
          <w:sz w:val="20"/>
          <w:szCs w:val="20"/>
          <w:highlight w:val="lightGray"/>
        </w:rPr>
        <w:instrText xml:space="preserve"> MACROBUTTON  AcceptConflict "[Název PD - Bude doplněno před uzavřením smlouvy]" </w:instrText>
      </w:r>
      <w:r w:rsidRPr="008717CF">
        <w:rPr>
          <w:rFonts w:asciiTheme="minorHAnsi" w:hAnsiTheme="minorHAnsi"/>
          <w:b/>
          <w:sz w:val="20"/>
          <w:szCs w:val="20"/>
          <w:highlight w:val="lightGray"/>
        </w:rPr>
        <w:fldChar w:fldCharType="end"/>
      </w:r>
      <w:r w:rsidRPr="008717CF">
        <w:rPr>
          <w:rFonts w:asciiTheme="minorHAnsi" w:hAnsiTheme="minorHAnsi"/>
          <w:sz w:val="20"/>
          <w:szCs w:val="20"/>
        </w:rPr>
        <w:t xml:space="preserve">, zpracovaná </w:t>
      </w:r>
      <w:r w:rsidRPr="008717CF">
        <w:rPr>
          <w:rFonts w:asciiTheme="minorHAnsi" w:hAnsiTheme="minorHAnsi"/>
          <w:sz w:val="20"/>
          <w:szCs w:val="20"/>
          <w:highlight w:val="lightGray"/>
        </w:rPr>
        <w:fldChar w:fldCharType="begin"/>
      </w:r>
      <w:r w:rsidRPr="008717CF">
        <w:rPr>
          <w:rFonts w:asciiTheme="minorHAnsi" w:hAnsiTheme="minorHAnsi"/>
          <w:sz w:val="20"/>
          <w:szCs w:val="20"/>
          <w:highlight w:val="lightGray"/>
        </w:rPr>
        <w:instrText xml:space="preserve"> MACROBUTTON  AcceptConflict "[Autor PD - Bude doplněno před uzavřením smlouvy]" </w:instrText>
      </w:r>
      <w:r w:rsidRPr="008717CF">
        <w:rPr>
          <w:rFonts w:asciiTheme="minorHAnsi" w:hAnsiTheme="minorHAnsi"/>
          <w:sz w:val="20"/>
          <w:szCs w:val="20"/>
          <w:highlight w:val="lightGray"/>
        </w:rPr>
        <w:fldChar w:fldCharType="end"/>
      </w:r>
      <w:r w:rsidRPr="008717CF">
        <w:rPr>
          <w:rFonts w:asciiTheme="minorHAnsi" w:hAnsiTheme="minorHAnsi"/>
          <w:sz w:val="20"/>
          <w:szCs w:val="20"/>
        </w:rPr>
        <w:t xml:space="preserve"> v </w:t>
      </w:r>
      <w:r w:rsidRPr="008717CF">
        <w:rPr>
          <w:rFonts w:asciiTheme="minorHAnsi" w:hAnsiTheme="minorHAnsi"/>
          <w:sz w:val="20"/>
          <w:szCs w:val="20"/>
          <w:highlight w:val="lightGray"/>
        </w:rPr>
        <w:fldChar w:fldCharType="begin"/>
      </w:r>
      <w:r w:rsidRPr="008717CF">
        <w:rPr>
          <w:rFonts w:asciiTheme="minorHAnsi" w:hAnsiTheme="minorHAnsi"/>
          <w:sz w:val="20"/>
          <w:szCs w:val="20"/>
          <w:highlight w:val="lightGray"/>
        </w:rPr>
        <w:instrText xml:space="preserve"> MACROBUTTON  AcceptConflict "[MM/RRRR zpracování PD - Bude doplněno před uzavřením smlouvy]" </w:instrText>
      </w:r>
      <w:r w:rsidRPr="008717CF">
        <w:rPr>
          <w:rFonts w:asciiTheme="minorHAnsi" w:hAnsiTheme="minorHAnsi"/>
          <w:sz w:val="20"/>
          <w:szCs w:val="20"/>
          <w:highlight w:val="lightGray"/>
        </w:rPr>
        <w:fldChar w:fldCharType="end"/>
      </w:r>
      <w:r w:rsidRPr="008717CF">
        <w:rPr>
          <w:rFonts w:asciiTheme="minorHAnsi" w:hAnsiTheme="minorHAnsi"/>
          <w:sz w:val="20"/>
          <w:szCs w:val="20"/>
        </w:rPr>
        <w:t>, včetně případných změn, dodatků a doplňků (dále jen „</w:t>
      </w:r>
      <w:r w:rsidRPr="008717CF">
        <w:rPr>
          <w:rFonts w:asciiTheme="minorHAnsi" w:hAnsiTheme="minorHAnsi"/>
          <w:b/>
          <w:sz w:val="20"/>
          <w:szCs w:val="20"/>
        </w:rPr>
        <w:t>PD</w:t>
      </w:r>
      <w:r w:rsidRPr="008717CF">
        <w:rPr>
          <w:rFonts w:asciiTheme="minorHAnsi" w:hAnsiTheme="minorHAnsi"/>
          <w:sz w:val="20"/>
          <w:szCs w:val="20"/>
        </w:rPr>
        <w:t>“);</w:t>
      </w:r>
    </w:p>
    <w:p w:rsidR="00A46602" w:rsidRPr="008717CF" w:rsidRDefault="00A46602" w:rsidP="00A46602">
      <w:pPr>
        <w:overflowPunct w:val="0"/>
        <w:autoSpaceDE w:val="0"/>
        <w:autoSpaceDN w:val="0"/>
        <w:adjustRightInd w:val="0"/>
        <w:spacing w:before="120" w:after="120"/>
        <w:ind w:left="851"/>
        <w:textAlignment w:val="baseline"/>
        <w:rPr>
          <w:rFonts w:asciiTheme="minorHAnsi" w:hAnsiTheme="minorHAnsi"/>
          <w:sz w:val="20"/>
          <w:szCs w:val="20"/>
        </w:rPr>
      </w:pPr>
      <w:r w:rsidRPr="008717CF">
        <w:rPr>
          <w:rFonts w:asciiTheme="minorHAnsi" w:hAnsiTheme="minorHAnsi"/>
          <w:i/>
          <w:sz w:val="20"/>
          <w:szCs w:val="20"/>
        </w:rPr>
        <w:t>(byla-li PD poskytnuta spolu s Výzvou jako součást podmínek Minitendru podle Rámcové dohody)</w:t>
      </w:r>
    </w:p>
    <w:p w:rsidR="00A46602" w:rsidRPr="008717CF" w:rsidRDefault="00A46602" w:rsidP="00FE43B5">
      <w:pPr>
        <w:numPr>
          <w:ilvl w:val="0"/>
          <w:numId w:val="11"/>
        </w:numPr>
        <w:tabs>
          <w:tab w:val="clear" w:pos="540"/>
        </w:tabs>
        <w:overflowPunct w:val="0"/>
        <w:autoSpaceDE w:val="0"/>
        <w:autoSpaceDN w:val="0"/>
        <w:adjustRightInd w:val="0"/>
        <w:spacing w:before="120" w:after="120"/>
        <w:ind w:left="851" w:hanging="284"/>
        <w:textAlignment w:val="baseline"/>
        <w:rPr>
          <w:rFonts w:asciiTheme="minorHAnsi" w:hAnsiTheme="minorHAnsi"/>
          <w:sz w:val="20"/>
          <w:szCs w:val="20"/>
        </w:rPr>
      </w:pPr>
      <w:r w:rsidRPr="008717CF">
        <w:rPr>
          <w:rFonts w:asciiTheme="minorHAnsi" w:hAnsiTheme="minorHAnsi"/>
          <w:sz w:val="20"/>
          <w:szCs w:val="20"/>
        </w:rPr>
        <w:t>Nabídka Zhotovitele</w:t>
      </w:r>
      <w:r w:rsidRPr="008717CF">
        <w:rPr>
          <w:rFonts w:asciiTheme="minorHAnsi" w:hAnsiTheme="minorHAnsi"/>
          <w:color w:val="FF0000"/>
          <w:sz w:val="20"/>
          <w:szCs w:val="20"/>
        </w:rPr>
        <w:t xml:space="preserve"> </w:t>
      </w:r>
      <w:r w:rsidRPr="008717CF">
        <w:rPr>
          <w:rFonts w:asciiTheme="minorHAnsi" w:hAnsiTheme="minorHAnsi"/>
          <w:sz w:val="20"/>
          <w:szCs w:val="20"/>
        </w:rPr>
        <w:t>předložená na základě Výzvy v rámci Minitendru podle Rámcové dohody, včetně oceněného soupisu stavebních prací, dodávek a služeb s výkazem výměr (dále jen „</w:t>
      </w:r>
      <w:r w:rsidRPr="008717CF">
        <w:rPr>
          <w:rFonts w:asciiTheme="minorHAnsi" w:hAnsiTheme="minorHAnsi"/>
          <w:b/>
          <w:sz w:val="20"/>
          <w:szCs w:val="20"/>
        </w:rPr>
        <w:t>Nabídka Zhotovitele</w:t>
      </w:r>
      <w:r w:rsidRPr="008717CF">
        <w:rPr>
          <w:rFonts w:asciiTheme="minorHAnsi" w:hAnsiTheme="minorHAnsi"/>
          <w:sz w:val="20"/>
          <w:szCs w:val="20"/>
        </w:rPr>
        <w:t>“ a „</w:t>
      </w:r>
      <w:r w:rsidRPr="008717CF">
        <w:rPr>
          <w:rFonts w:asciiTheme="minorHAnsi" w:hAnsiTheme="minorHAnsi"/>
          <w:b/>
          <w:sz w:val="20"/>
          <w:szCs w:val="20"/>
        </w:rPr>
        <w:t>SP</w:t>
      </w:r>
      <w:r w:rsidRPr="008717CF">
        <w:rPr>
          <w:rFonts w:asciiTheme="minorHAnsi" w:hAnsiTheme="minorHAnsi"/>
          <w:sz w:val="20"/>
          <w:szCs w:val="20"/>
        </w:rPr>
        <w:t>“).</w:t>
      </w:r>
    </w:p>
    <w:p w:rsidR="00A46602" w:rsidRPr="008717CF" w:rsidRDefault="00A46602" w:rsidP="00FE43B5">
      <w:pPr>
        <w:numPr>
          <w:ilvl w:val="0"/>
          <w:numId w:val="11"/>
        </w:numPr>
        <w:tabs>
          <w:tab w:val="clear" w:pos="540"/>
        </w:tabs>
        <w:overflowPunct w:val="0"/>
        <w:autoSpaceDE w:val="0"/>
        <w:autoSpaceDN w:val="0"/>
        <w:adjustRightInd w:val="0"/>
        <w:spacing w:before="120" w:after="120"/>
        <w:ind w:left="851" w:hanging="284"/>
        <w:textAlignment w:val="baseline"/>
        <w:rPr>
          <w:rFonts w:asciiTheme="minorHAnsi" w:hAnsiTheme="minorHAnsi"/>
          <w:b/>
          <w:snapToGrid w:val="0"/>
          <w:sz w:val="20"/>
          <w:szCs w:val="20"/>
        </w:rPr>
      </w:pPr>
      <w:r w:rsidRPr="008717CF">
        <w:rPr>
          <w:rFonts w:asciiTheme="minorHAnsi" w:hAnsiTheme="minorHAnsi"/>
          <w:sz w:val="20"/>
          <w:szCs w:val="20"/>
        </w:rPr>
        <w:t>Obchodní podmínky zadavatele pro veřejné zakázky na stavební práce podle § 37 odst. 1 písm. c) ZZVZ, vydané podle § 1751 a násl. NOZ (dále jen „</w:t>
      </w:r>
      <w:r w:rsidRPr="008717CF">
        <w:rPr>
          <w:rFonts w:asciiTheme="minorHAnsi" w:hAnsiTheme="minorHAnsi"/>
          <w:b/>
          <w:sz w:val="20"/>
          <w:szCs w:val="20"/>
        </w:rPr>
        <w:t>OP</w:t>
      </w:r>
      <w:r w:rsidRPr="008717CF">
        <w:rPr>
          <w:rFonts w:asciiTheme="minorHAnsi" w:hAnsiTheme="minorHAnsi"/>
          <w:sz w:val="20"/>
          <w:szCs w:val="20"/>
        </w:rPr>
        <w:t>“)</w:t>
      </w:r>
      <w:r w:rsidRPr="008717CF">
        <w:rPr>
          <w:rFonts w:asciiTheme="minorHAnsi" w:hAnsiTheme="minorHAnsi"/>
          <w:snapToGrid w:val="0"/>
          <w:sz w:val="20"/>
          <w:szCs w:val="20"/>
        </w:rPr>
        <w:t xml:space="preserve">; OP </w:t>
      </w:r>
      <w:r w:rsidRPr="008717CF">
        <w:rPr>
          <w:rFonts w:asciiTheme="minorHAnsi" w:hAnsiTheme="minorHAnsi"/>
          <w:sz w:val="20"/>
          <w:szCs w:val="20"/>
        </w:rPr>
        <w:t>se použijí na plnění Smlouvy obdobně.</w:t>
      </w:r>
    </w:p>
    <w:p w:rsidR="00A46602" w:rsidRPr="008717CF" w:rsidRDefault="00A46602" w:rsidP="00A46602">
      <w:pPr>
        <w:overflowPunct w:val="0"/>
        <w:autoSpaceDE w:val="0"/>
        <w:autoSpaceDN w:val="0"/>
        <w:adjustRightInd w:val="0"/>
        <w:spacing w:before="120" w:after="120"/>
        <w:ind w:left="567"/>
        <w:textAlignment w:val="baseline"/>
        <w:rPr>
          <w:rFonts w:asciiTheme="minorHAnsi" w:hAnsiTheme="minorHAnsi"/>
          <w:b/>
          <w:sz w:val="20"/>
          <w:szCs w:val="20"/>
        </w:rPr>
      </w:pPr>
    </w:p>
    <w:p w:rsidR="00A46602" w:rsidRPr="008717CF" w:rsidRDefault="00A46602" w:rsidP="00A46602">
      <w:pPr>
        <w:keepNext/>
        <w:keepLines/>
        <w:overflowPunct w:val="0"/>
        <w:autoSpaceDE w:val="0"/>
        <w:autoSpaceDN w:val="0"/>
        <w:adjustRightInd w:val="0"/>
        <w:spacing w:before="120" w:after="120"/>
        <w:jc w:val="center"/>
        <w:textAlignment w:val="baseline"/>
        <w:outlineLvl w:val="1"/>
        <w:rPr>
          <w:rFonts w:asciiTheme="minorHAnsi" w:hAnsiTheme="minorHAnsi"/>
          <w:b/>
          <w:bCs/>
          <w:snapToGrid w:val="0"/>
          <w:sz w:val="20"/>
          <w:szCs w:val="20"/>
        </w:rPr>
      </w:pPr>
      <w:r w:rsidRPr="008717CF">
        <w:rPr>
          <w:rFonts w:asciiTheme="minorHAnsi" w:hAnsiTheme="minorHAnsi"/>
          <w:b/>
          <w:bCs/>
          <w:snapToGrid w:val="0"/>
          <w:sz w:val="20"/>
          <w:szCs w:val="20"/>
        </w:rPr>
        <w:t>Článek 3</w:t>
      </w:r>
    </w:p>
    <w:p w:rsidR="00A46602" w:rsidRPr="008717CF" w:rsidRDefault="00A46602" w:rsidP="00A46602">
      <w:pPr>
        <w:keepNext/>
        <w:keepLines/>
        <w:overflowPunct w:val="0"/>
        <w:autoSpaceDE w:val="0"/>
        <w:autoSpaceDN w:val="0"/>
        <w:adjustRightInd w:val="0"/>
        <w:spacing w:before="120" w:after="120"/>
        <w:jc w:val="center"/>
        <w:textAlignment w:val="baseline"/>
        <w:outlineLvl w:val="1"/>
        <w:rPr>
          <w:rFonts w:asciiTheme="minorHAnsi" w:hAnsiTheme="minorHAnsi"/>
          <w:b/>
          <w:bCs/>
          <w:snapToGrid w:val="0"/>
          <w:sz w:val="20"/>
          <w:szCs w:val="20"/>
        </w:rPr>
      </w:pPr>
      <w:r w:rsidRPr="008717CF">
        <w:rPr>
          <w:rFonts w:asciiTheme="minorHAnsi" w:hAnsiTheme="minorHAnsi"/>
          <w:b/>
          <w:bCs/>
          <w:snapToGrid w:val="0"/>
          <w:sz w:val="20"/>
          <w:szCs w:val="20"/>
        </w:rPr>
        <w:t>Předmět Smlouvy, předmět díla</w:t>
      </w:r>
    </w:p>
    <w:p w:rsidR="00A46602" w:rsidRPr="008717CF" w:rsidRDefault="00A46602" w:rsidP="00FE43B5">
      <w:pPr>
        <w:numPr>
          <w:ilvl w:val="0"/>
          <w:numId w:val="13"/>
        </w:numPr>
        <w:overflowPunct w:val="0"/>
        <w:autoSpaceDE w:val="0"/>
        <w:autoSpaceDN w:val="0"/>
        <w:adjustRightInd w:val="0"/>
        <w:spacing w:before="120" w:after="120"/>
        <w:ind w:left="567" w:hanging="567"/>
        <w:textAlignment w:val="baseline"/>
        <w:rPr>
          <w:rFonts w:asciiTheme="minorHAnsi" w:hAnsiTheme="minorHAnsi"/>
          <w:b/>
          <w:sz w:val="20"/>
          <w:szCs w:val="20"/>
        </w:rPr>
      </w:pPr>
      <w:r w:rsidRPr="008717CF">
        <w:rPr>
          <w:rFonts w:asciiTheme="minorHAnsi" w:hAnsiTheme="minorHAnsi"/>
          <w:sz w:val="20"/>
          <w:szCs w:val="20"/>
        </w:rPr>
        <w:t xml:space="preserve">Zhotovitel se zavazuje provést na svůj náklad a nebezpečí ve sjednaném termínu pro Objednatele dále specifikované dílo </w:t>
      </w:r>
      <w:r w:rsidRPr="008717CF">
        <w:rPr>
          <w:rFonts w:asciiTheme="minorHAnsi" w:hAnsiTheme="minorHAnsi"/>
          <w:b/>
          <w:sz w:val="20"/>
          <w:szCs w:val="20"/>
          <w:highlight w:val="lightGray"/>
        </w:rPr>
        <w:fldChar w:fldCharType="begin"/>
      </w:r>
      <w:r w:rsidRPr="008717CF">
        <w:rPr>
          <w:rFonts w:asciiTheme="minorHAnsi" w:hAnsiTheme="minorHAnsi"/>
          <w:b/>
          <w:sz w:val="20"/>
          <w:szCs w:val="20"/>
          <w:highlight w:val="lightGray"/>
        </w:rPr>
        <w:instrText xml:space="preserve"> MACROBUTTON  AcceptConflict "[Název díla - Bude doplněno před uzavřením smlouvy]" </w:instrText>
      </w:r>
      <w:r w:rsidRPr="008717CF">
        <w:rPr>
          <w:rFonts w:asciiTheme="minorHAnsi" w:hAnsiTheme="minorHAnsi"/>
          <w:b/>
          <w:sz w:val="20"/>
          <w:szCs w:val="20"/>
          <w:highlight w:val="lightGray"/>
        </w:rPr>
        <w:fldChar w:fldCharType="end"/>
      </w:r>
      <w:r w:rsidRPr="008717CF">
        <w:rPr>
          <w:rFonts w:asciiTheme="minorHAnsi" w:hAnsiTheme="minorHAnsi"/>
          <w:sz w:val="20"/>
          <w:szCs w:val="20"/>
        </w:rPr>
        <w:t>, a to v souladu s Nabídkou Zhotovitele a za dodržení podmínek sjednaných v Rámcové dohodě, Smlouvě a OP.</w:t>
      </w:r>
    </w:p>
    <w:p w:rsidR="00A46602" w:rsidRPr="008717CF" w:rsidRDefault="00A46602" w:rsidP="00FE43B5">
      <w:pPr>
        <w:numPr>
          <w:ilvl w:val="0"/>
          <w:numId w:val="13"/>
        </w:numPr>
        <w:overflowPunct w:val="0"/>
        <w:autoSpaceDE w:val="0"/>
        <w:autoSpaceDN w:val="0"/>
        <w:adjustRightInd w:val="0"/>
        <w:spacing w:before="120" w:after="120"/>
        <w:ind w:left="567" w:hanging="567"/>
        <w:textAlignment w:val="baseline"/>
        <w:rPr>
          <w:rFonts w:asciiTheme="minorHAnsi" w:hAnsiTheme="minorHAnsi"/>
          <w:color w:val="FF6600"/>
          <w:sz w:val="20"/>
          <w:szCs w:val="20"/>
        </w:rPr>
      </w:pPr>
      <w:r w:rsidRPr="008717CF">
        <w:rPr>
          <w:rFonts w:asciiTheme="minorHAnsi" w:hAnsiTheme="minorHAnsi"/>
          <w:sz w:val="20"/>
          <w:szCs w:val="20"/>
        </w:rPr>
        <w:t>Objednatel se zavazuje dokončené dílo převzít a zaplatit za něj Zhotoviteli sjednanou cenu a příslušnou DPH, je-li Zhotovitel povinen podle zákona č. 235/2004 Sb., o dani z přidané hodnoty, v platném a účinném znění (dále jen „</w:t>
      </w:r>
      <w:r w:rsidRPr="008717CF">
        <w:rPr>
          <w:rFonts w:asciiTheme="minorHAnsi" w:hAnsiTheme="minorHAnsi"/>
          <w:b/>
          <w:sz w:val="20"/>
          <w:szCs w:val="20"/>
        </w:rPr>
        <w:t>Zákon o DPH</w:t>
      </w:r>
      <w:r w:rsidRPr="008717CF">
        <w:rPr>
          <w:rFonts w:asciiTheme="minorHAnsi" w:hAnsiTheme="minorHAnsi"/>
          <w:sz w:val="20"/>
          <w:szCs w:val="20"/>
        </w:rPr>
        <w:t>“), hradit DPH, a to za dodržení podmínek sjednaných v Rámcové dohodě, Smlouvě a OP.</w:t>
      </w:r>
      <w:r w:rsidRPr="008717CF">
        <w:rPr>
          <w:rFonts w:asciiTheme="minorHAnsi" w:hAnsiTheme="minorHAnsi"/>
          <w:color w:val="FF6600"/>
          <w:sz w:val="20"/>
          <w:szCs w:val="20"/>
        </w:rPr>
        <w:t xml:space="preserve"> </w:t>
      </w:r>
    </w:p>
    <w:p w:rsidR="00A46602" w:rsidRPr="008717CF" w:rsidRDefault="00A46602" w:rsidP="00FE43B5">
      <w:pPr>
        <w:numPr>
          <w:ilvl w:val="0"/>
          <w:numId w:val="13"/>
        </w:numPr>
        <w:overflowPunct w:val="0"/>
        <w:autoSpaceDE w:val="0"/>
        <w:autoSpaceDN w:val="0"/>
        <w:adjustRightInd w:val="0"/>
        <w:spacing w:before="120" w:after="120"/>
        <w:ind w:left="567" w:hanging="567"/>
        <w:textAlignment w:val="baseline"/>
        <w:rPr>
          <w:rFonts w:asciiTheme="minorHAnsi" w:hAnsiTheme="minorHAnsi"/>
          <w:b/>
          <w:sz w:val="20"/>
          <w:szCs w:val="20"/>
        </w:rPr>
      </w:pPr>
      <w:r w:rsidRPr="008717CF">
        <w:rPr>
          <w:rFonts w:asciiTheme="minorHAnsi" w:hAnsiTheme="minorHAnsi"/>
          <w:sz w:val="20"/>
          <w:szCs w:val="20"/>
        </w:rPr>
        <w:t xml:space="preserve">Předmět díla je vymezen v </w:t>
      </w:r>
      <w:r w:rsidRPr="008717CF">
        <w:rPr>
          <w:rFonts w:asciiTheme="minorHAnsi" w:hAnsiTheme="minorHAnsi"/>
          <w:b/>
          <w:sz w:val="20"/>
          <w:szCs w:val="20"/>
        </w:rPr>
        <w:t>PD, SP a OP</w:t>
      </w:r>
      <w:r w:rsidRPr="008717CF">
        <w:rPr>
          <w:rFonts w:asciiTheme="minorHAnsi" w:hAnsiTheme="minorHAnsi"/>
          <w:sz w:val="20"/>
          <w:szCs w:val="20"/>
        </w:rPr>
        <w:t>, které tvoří nedílnou součást Smlouvy, a to bez ohledu na to, zda jsou se Smlouvou pevně spojeny či tvoří její přílohu, nebo ne. Zhotovitel je povinen při provádění díla provést, dodat a poskytnout veškeré stavební práce, dodávky, a služby, kterých je třeba trvale nebo dočasně k zahájení, provádění, dokončení a předání díla, příp. pro vydání kolaudačního souhlasu k dílu, a k uvedení díla do trvalého provozu, a to bez ohledu na to, zda jsou v PD, SP a OP přímo uvedeny, či z nich vyplývají jiným způsobem.</w:t>
      </w:r>
    </w:p>
    <w:p w:rsidR="00A46602" w:rsidRPr="008717CF" w:rsidRDefault="00A46602" w:rsidP="00FE43B5">
      <w:pPr>
        <w:numPr>
          <w:ilvl w:val="0"/>
          <w:numId w:val="13"/>
        </w:numPr>
        <w:overflowPunct w:val="0"/>
        <w:autoSpaceDE w:val="0"/>
        <w:autoSpaceDN w:val="0"/>
        <w:adjustRightInd w:val="0"/>
        <w:spacing w:before="120" w:after="120"/>
        <w:ind w:left="567" w:hanging="567"/>
        <w:textAlignment w:val="baseline"/>
        <w:rPr>
          <w:rFonts w:asciiTheme="minorHAnsi" w:hAnsiTheme="minorHAnsi"/>
          <w:sz w:val="20"/>
          <w:szCs w:val="20"/>
        </w:rPr>
      </w:pPr>
      <w:r w:rsidRPr="008717CF">
        <w:rPr>
          <w:rFonts w:asciiTheme="minorHAnsi" w:hAnsiTheme="minorHAnsi"/>
          <w:sz w:val="20"/>
          <w:szCs w:val="20"/>
        </w:rPr>
        <w:t>Zhotovitel se dále zavazuje:</w:t>
      </w:r>
    </w:p>
    <w:p w:rsidR="00A46602" w:rsidRPr="008717CF" w:rsidRDefault="00A46602" w:rsidP="00FE43B5">
      <w:pPr>
        <w:numPr>
          <w:ilvl w:val="2"/>
          <w:numId w:val="12"/>
        </w:numPr>
        <w:tabs>
          <w:tab w:val="clear" w:pos="928"/>
        </w:tabs>
        <w:overflowPunct w:val="0"/>
        <w:autoSpaceDE w:val="0"/>
        <w:autoSpaceDN w:val="0"/>
        <w:adjustRightInd w:val="0"/>
        <w:spacing w:before="120" w:after="120"/>
        <w:ind w:left="851" w:hanging="284"/>
        <w:textAlignment w:val="baseline"/>
        <w:rPr>
          <w:rFonts w:asciiTheme="minorHAnsi" w:hAnsiTheme="minorHAnsi"/>
          <w:bCs/>
          <w:sz w:val="20"/>
          <w:szCs w:val="20"/>
        </w:rPr>
      </w:pPr>
      <w:r w:rsidRPr="008717CF">
        <w:rPr>
          <w:rFonts w:asciiTheme="minorHAnsi" w:hAnsiTheme="minorHAnsi"/>
          <w:bCs/>
          <w:sz w:val="20"/>
          <w:szCs w:val="20"/>
        </w:rPr>
        <w:t>pokud jde o jakost dodávaných materiálů a konstrukcí, jež bude postupně dokládána při kontrolních prohlídkách a při předání a převzetí dokončeného díla, předat Objednateli veškeré doklady, atesty, prohlášení o shodě a certifikáty na použité materiály a výrobky podle zákona č. 22/1997 Sb.,</w:t>
      </w:r>
      <w:r w:rsidRPr="008717CF">
        <w:rPr>
          <w:rFonts w:asciiTheme="minorHAnsi" w:hAnsiTheme="minorHAnsi"/>
          <w:sz w:val="20"/>
          <w:szCs w:val="20"/>
        </w:rPr>
        <w:t xml:space="preserve"> </w:t>
      </w:r>
      <w:r w:rsidRPr="008717CF">
        <w:rPr>
          <w:rFonts w:asciiTheme="minorHAnsi" w:hAnsiTheme="minorHAnsi"/>
          <w:bCs/>
          <w:sz w:val="20"/>
          <w:szCs w:val="20"/>
        </w:rPr>
        <w:t xml:space="preserve">o technických požadavcích na výrobky a o změně a doplnění </w:t>
      </w:r>
      <w:r w:rsidRPr="008717CF">
        <w:rPr>
          <w:rFonts w:asciiTheme="minorHAnsi" w:hAnsiTheme="minorHAnsi"/>
          <w:bCs/>
          <w:sz w:val="20"/>
          <w:szCs w:val="20"/>
        </w:rPr>
        <w:lastRenderedPageBreak/>
        <w:t>některých zákonů, v platném a účinném znění, a dalších předpisů, a doklady o průkazních a kontrolních zkouškách,</w:t>
      </w:r>
    </w:p>
    <w:p w:rsidR="00A46602" w:rsidRPr="008717CF" w:rsidRDefault="00A46602" w:rsidP="00FE43B5">
      <w:pPr>
        <w:numPr>
          <w:ilvl w:val="2"/>
          <w:numId w:val="12"/>
        </w:numPr>
        <w:tabs>
          <w:tab w:val="clear" w:pos="928"/>
          <w:tab w:val="num" w:pos="709"/>
        </w:tabs>
        <w:overflowPunct w:val="0"/>
        <w:autoSpaceDE w:val="0"/>
        <w:autoSpaceDN w:val="0"/>
        <w:adjustRightInd w:val="0"/>
        <w:spacing w:before="120" w:after="120"/>
        <w:ind w:left="851" w:hanging="284"/>
        <w:textAlignment w:val="baseline"/>
        <w:rPr>
          <w:rFonts w:asciiTheme="minorHAnsi" w:hAnsiTheme="minorHAnsi"/>
          <w:sz w:val="20"/>
          <w:szCs w:val="20"/>
        </w:rPr>
      </w:pPr>
      <w:r w:rsidRPr="008717CF">
        <w:rPr>
          <w:rFonts w:asciiTheme="minorHAnsi" w:hAnsiTheme="minorHAnsi"/>
          <w:sz w:val="20"/>
          <w:szCs w:val="20"/>
        </w:rPr>
        <w:t>provést dílo v souladu s příslušnými platnými a účinnými technickými normami (zejména příslušnými ČSN, ČSN EN apod.) a jinými příslušnými technologickými předpisy (zejména příslušnými technickými kvalitativními podmínkami staveb pozemních komunikací Ministerstva dopravy ČR), (společně dále jen „</w:t>
      </w:r>
      <w:r w:rsidRPr="008717CF">
        <w:rPr>
          <w:rFonts w:asciiTheme="minorHAnsi" w:hAnsiTheme="minorHAnsi"/>
          <w:b/>
          <w:sz w:val="20"/>
          <w:szCs w:val="20"/>
        </w:rPr>
        <w:t>technické normy a předpisy</w:t>
      </w:r>
      <w:r w:rsidRPr="008717CF">
        <w:rPr>
          <w:rFonts w:asciiTheme="minorHAnsi" w:hAnsiTheme="minorHAnsi"/>
          <w:sz w:val="20"/>
          <w:szCs w:val="20"/>
        </w:rPr>
        <w:t>“) které jsou tímto pro provedení díla závazné,</w:t>
      </w:r>
    </w:p>
    <w:p w:rsidR="00A46602" w:rsidRPr="008717CF" w:rsidRDefault="00A46602" w:rsidP="00FE43B5">
      <w:pPr>
        <w:numPr>
          <w:ilvl w:val="2"/>
          <w:numId w:val="12"/>
        </w:numPr>
        <w:tabs>
          <w:tab w:val="clear" w:pos="928"/>
          <w:tab w:val="num" w:pos="709"/>
        </w:tabs>
        <w:overflowPunct w:val="0"/>
        <w:autoSpaceDE w:val="0"/>
        <w:autoSpaceDN w:val="0"/>
        <w:adjustRightInd w:val="0"/>
        <w:spacing w:before="120" w:after="120"/>
        <w:ind w:left="851" w:hanging="284"/>
        <w:textAlignment w:val="baseline"/>
        <w:rPr>
          <w:rFonts w:asciiTheme="minorHAnsi" w:hAnsiTheme="minorHAnsi"/>
          <w:sz w:val="20"/>
          <w:szCs w:val="20"/>
        </w:rPr>
      </w:pPr>
      <w:r w:rsidRPr="008717CF">
        <w:rPr>
          <w:rFonts w:asciiTheme="minorHAnsi" w:hAnsiTheme="minorHAnsi"/>
          <w:sz w:val="20"/>
          <w:szCs w:val="20"/>
        </w:rPr>
        <w:t>splnit veškeré další povinnosti vyplývající z Rámcové dohody, Smlouvy a příslušných částí OP.</w:t>
      </w:r>
    </w:p>
    <w:p w:rsidR="00A46602" w:rsidRPr="008717CF" w:rsidRDefault="00A46602" w:rsidP="00A46602">
      <w:pPr>
        <w:overflowPunct w:val="0"/>
        <w:autoSpaceDE w:val="0"/>
        <w:autoSpaceDN w:val="0"/>
        <w:adjustRightInd w:val="0"/>
        <w:spacing w:before="120" w:after="120"/>
        <w:ind w:left="567"/>
        <w:textAlignment w:val="baseline"/>
        <w:rPr>
          <w:rFonts w:asciiTheme="minorHAnsi" w:hAnsiTheme="minorHAnsi"/>
          <w:sz w:val="20"/>
          <w:szCs w:val="20"/>
        </w:rPr>
      </w:pPr>
    </w:p>
    <w:p w:rsidR="00A46602" w:rsidRPr="008717CF" w:rsidRDefault="00A46602" w:rsidP="00A46602">
      <w:pPr>
        <w:keepNext/>
        <w:keepLines/>
        <w:overflowPunct w:val="0"/>
        <w:autoSpaceDE w:val="0"/>
        <w:autoSpaceDN w:val="0"/>
        <w:adjustRightInd w:val="0"/>
        <w:spacing w:before="120" w:after="120"/>
        <w:jc w:val="center"/>
        <w:textAlignment w:val="baseline"/>
        <w:outlineLvl w:val="1"/>
        <w:rPr>
          <w:rFonts w:asciiTheme="minorHAnsi" w:hAnsiTheme="minorHAnsi"/>
          <w:b/>
          <w:bCs/>
          <w:snapToGrid w:val="0"/>
          <w:sz w:val="20"/>
          <w:szCs w:val="20"/>
        </w:rPr>
      </w:pPr>
      <w:r w:rsidRPr="008717CF">
        <w:rPr>
          <w:rFonts w:asciiTheme="minorHAnsi" w:hAnsiTheme="minorHAnsi"/>
          <w:b/>
          <w:bCs/>
          <w:snapToGrid w:val="0"/>
          <w:sz w:val="20"/>
          <w:szCs w:val="20"/>
        </w:rPr>
        <w:t>Článek 4</w:t>
      </w:r>
    </w:p>
    <w:p w:rsidR="00A46602" w:rsidRPr="008717CF" w:rsidRDefault="00A46602" w:rsidP="00A46602">
      <w:pPr>
        <w:keepNext/>
        <w:keepLines/>
        <w:overflowPunct w:val="0"/>
        <w:autoSpaceDE w:val="0"/>
        <w:autoSpaceDN w:val="0"/>
        <w:adjustRightInd w:val="0"/>
        <w:spacing w:before="120" w:after="120"/>
        <w:jc w:val="center"/>
        <w:textAlignment w:val="baseline"/>
        <w:outlineLvl w:val="1"/>
        <w:rPr>
          <w:rFonts w:asciiTheme="minorHAnsi" w:hAnsiTheme="minorHAnsi"/>
          <w:b/>
          <w:bCs/>
          <w:snapToGrid w:val="0"/>
          <w:sz w:val="20"/>
          <w:szCs w:val="20"/>
        </w:rPr>
      </w:pPr>
      <w:r w:rsidRPr="008717CF">
        <w:rPr>
          <w:rFonts w:asciiTheme="minorHAnsi" w:hAnsiTheme="minorHAnsi"/>
          <w:b/>
          <w:bCs/>
          <w:snapToGrid w:val="0"/>
          <w:sz w:val="20"/>
          <w:szCs w:val="20"/>
        </w:rPr>
        <w:t xml:space="preserve">Termín plnění a místo plnění </w:t>
      </w:r>
    </w:p>
    <w:p w:rsidR="00A46602" w:rsidRPr="008717CF" w:rsidRDefault="00A46602" w:rsidP="00FE43B5">
      <w:pPr>
        <w:numPr>
          <w:ilvl w:val="0"/>
          <w:numId w:val="10"/>
        </w:numPr>
        <w:overflowPunct w:val="0"/>
        <w:autoSpaceDE w:val="0"/>
        <w:autoSpaceDN w:val="0"/>
        <w:adjustRightInd w:val="0"/>
        <w:spacing w:before="120" w:after="120"/>
        <w:ind w:left="567" w:hanging="567"/>
        <w:textAlignment w:val="baseline"/>
        <w:rPr>
          <w:rFonts w:asciiTheme="minorHAnsi" w:hAnsiTheme="minorHAnsi"/>
          <w:snapToGrid w:val="0"/>
          <w:sz w:val="20"/>
          <w:szCs w:val="20"/>
        </w:rPr>
      </w:pPr>
      <w:r w:rsidRPr="008717CF">
        <w:rPr>
          <w:rFonts w:asciiTheme="minorHAnsi" w:hAnsiTheme="minorHAnsi"/>
          <w:snapToGrid w:val="0"/>
          <w:sz w:val="20"/>
          <w:szCs w:val="20"/>
        </w:rPr>
        <w:t xml:space="preserve">Zhotovitel se zavazuje provést dílo </w:t>
      </w:r>
      <w:r w:rsidRPr="008717CF">
        <w:rPr>
          <w:rFonts w:asciiTheme="minorHAnsi" w:hAnsiTheme="minorHAnsi"/>
          <w:b/>
          <w:snapToGrid w:val="0"/>
          <w:sz w:val="20"/>
          <w:szCs w:val="20"/>
        </w:rPr>
        <w:t>v termínu</w:t>
      </w:r>
      <w:r w:rsidRPr="008717CF">
        <w:rPr>
          <w:rFonts w:asciiTheme="minorHAnsi" w:hAnsiTheme="minorHAnsi"/>
          <w:snapToGrid w:val="0"/>
          <w:sz w:val="20"/>
          <w:szCs w:val="20"/>
        </w:rPr>
        <w:t xml:space="preserve"> </w:t>
      </w:r>
      <w:r w:rsidRPr="008717CF">
        <w:rPr>
          <w:rFonts w:asciiTheme="minorHAnsi" w:hAnsiTheme="minorHAnsi"/>
          <w:b/>
          <w:sz w:val="20"/>
          <w:szCs w:val="20"/>
        </w:rPr>
        <w:t xml:space="preserve">stanoveném ve Výzvě, tj. </w:t>
      </w:r>
      <w:r w:rsidRPr="008717CF">
        <w:rPr>
          <w:rFonts w:asciiTheme="minorHAnsi" w:hAnsiTheme="minorHAnsi"/>
          <w:b/>
          <w:snapToGrid w:val="0"/>
          <w:sz w:val="20"/>
          <w:szCs w:val="20"/>
        </w:rPr>
        <w:t>v následujících dílčích termínech:</w:t>
      </w:r>
    </w:p>
    <w:p w:rsidR="00A46602" w:rsidRPr="008717CF" w:rsidRDefault="00A46602" w:rsidP="00FE43B5">
      <w:pPr>
        <w:numPr>
          <w:ilvl w:val="1"/>
          <w:numId w:val="26"/>
        </w:numPr>
        <w:overflowPunct w:val="0"/>
        <w:autoSpaceDE w:val="0"/>
        <w:autoSpaceDN w:val="0"/>
        <w:adjustRightInd w:val="0"/>
        <w:spacing w:before="120" w:after="120"/>
        <w:ind w:left="851" w:hanging="284"/>
        <w:textAlignment w:val="baseline"/>
        <w:rPr>
          <w:rFonts w:asciiTheme="minorHAnsi" w:hAnsiTheme="minorHAnsi"/>
          <w:snapToGrid w:val="0"/>
          <w:sz w:val="20"/>
          <w:szCs w:val="20"/>
        </w:rPr>
      </w:pPr>
      <w:r w:rsidRPr="008717CF">
        <w:rPr>
          <w:rFonts w:asciiTheme="minorHAnsi" w:hAnsiTheme="minorHAnsi"/>
          <w:snapToGrid w:val="0"/>
          <w:sz w:val="20"/>
          <w:szCs w:val="20"/>
        </w:rPr>
        <w:t>zahájení realizace stavby:</w:t>
      </w:r>
      <w:r w:rsidRPr="008717CF">
        <w:rPr>
          <w:rFonts w:asciiTheme="minorHAnsi" w:hAnsiTheme="minorHAnsi"/>
          <w:snapToGrid w:val="0"/>
          <w:sz w:val="20"/>
          <w:szCs w:val="20"/>
        </w:rPr>
        <w:tab/>
      </w:r>
      <w:r w:rsidRPr="008717CF">
        <w:rPr>
          <w:rFonts w:asciiTheme="minorHAnsi" w:hAnsiTheme="minorHAnsi"/>
          <w:b/>
          <w:snapToGrid w:val="0"/>
          <w:sz w:val="20"/>
          <w:szCs w:val="20"/>
        </w:rPr>
        <w:t>dnem předání a převzetí staveniště</w:t>
      </w:r>
      <w:r w:rsidRPr="008717CF">
        <w:rPr>
          <w:rFonts w:asciiTheme="minorHAnsi" w:hAnsiTheme="minorHAnsi"/>
          <w:snapToGrid w:val="0"/>
          <w:sz w:val="20"/>
          <w:szCs w:val="20"/>
        </w:rPr>
        <w:t xml:space="preserve"> (po uzavření smlouvy),</w:t>
      </w:r>
    </w:p>
    <w:p w:rsidR="00A46602" w:rsidRPr="008717CF" w:rsidRDefault="00A46602" w:rsidP="00FE43B5">
      <w:pPr>
        <w:numPr>
          <w:ilvl w:val="1"/>
          <w:numId w:val="26"/>
        </w:numPr>
        <w:overflowPunct w:val="0"/>
        <w:autoSpaceDE w:val="0"/>
        <w:autoSpaceDN w:val="0"/>
        <w:adjustRightInd w:val="0"/>
        <w:spacing w:before="120" w:after="120"/>
        <w:ind w:left="851" w:right="-284" w:hanging="284"/>
        <w:textAlignment w:val="baseline"/>
        <w:rPr>
          <w:rFonts w:asciiTheme="minorHAnsi" w:hAnsiTheme="minorHAnsi"/>
          <w:snapToGrid w:val="0"/>
          <w:sz w:val="20"/>
          <w:szCs w:val="20"/>
        </w:rPr>
      </w:pPr>
      <w:r w:rsidRPr="008717CF">
        <w:rPr>
          <w:rFonts w:asciiTheme="minorHAnsi" w:hAnsiTheme="minorHAnsi"/>
          <w:snapToGrid w:val="0"/>
          <w:sz w:val="20"/>
          <w:szCs w:val="20"/>
        </w:rPr>
        <w:t>uvedení celé stavby do předčasného užívání:</w:t>
      </w:r>
      <w:r w:rsidRPr="008717CF">
        <w:rPr>
          <w:rFonts w:asciiTheme="minorHAnsi" w:hAnsiTheme="minorHAnsi"/>
          <w:snapToGrid w:val="0"/>
          <w:sz w:val="20"/>
          <w:szCs w:val="20"/>
        </w:rPr>
        <w:tab/>
      </w:r>
      <w:r w:rsidRPr="008717CF">
        <w:rPr>
          <w:rFonts w:asciiTheme="minorHAnsi" w:hAnsiTheme="minorHAnsi"/>
          <w:b/>
          <w:snapToGrid w:val="0"/>
          <w:sz w:val="20"/>
          <w:szCs w:val="20"/>
        </w:rPr>
        <w:t xml:space="preserve">do </w:t>
      </w:r>
      <w:r w:rsidRPr="008717CF">
        <w:rPr>
          <w:rFonts w:asciiTheme="minorHAnsi" w:hAnsiTheme="minorHAnsi"/>
          <w:b/>
          <w:sz w:val="20"/>
          <w:szCs w:val="20"/>
          <w:highlight w:val="lightGray"/>
        </w:rPr>
        <w:fldChar w:fldCharType="begin"/>
      </w:r>
      <w:r w:rsidRPr="008717CF">
        <w:rPr>
          <w:rFonts w:asciiTheme="minorHAnsi" w:hAnsiTheme="minorHAnsi"/>
          <w:b/>
          <w:sz w:val="20"/>
          <w:szCs w:val="20"/>
          <w:highlight w:val="lightGray"/>
        </w:rPr>
        <w:instrText xml:space="preserve"> MACROBUTTON  AcceptConflict "[Bude doplněno před uzavřením smlouvy]" </w:instrText>
      </w:r>
      <w:r w:rsidRPr="008717CF">
        <w:rPr>
          <w:rFonts w:asciiTheme="minorHAnsi" w:hAnsiTheme="minorHAnsi"/>
          <w:b/>
          <w:sz w:val="20"/>
          <w:szCs w:val="20"/>
          <w:highlight w:val="lightGray"/>
        </w:rPr>
        <w:fldChar w:fldCharType="end"/>
      </w:r>
      <w:r w:rsidRPr="008717CF">
        <w:rPr>
          <w:rFonts w:asciiTheme="minorHAnsi" w:hAnsiTheme="minorHAnsi"/>
          <w:sz w:val="20"/>
          <w:szCs w:val="20"/>
        </w:rPr>
        <w:t>,</w:t>
      </w:r>
    </w:p>
    <w:p w:rsidR="00A46602" w:rsidRPr="008717CF" w:rsidRDefault="00A46602" w:rsidP="00FE43B5">
      <w:pPr>
        <w:numPr>
          <w:ilvl w:val="1"/>
          <w:numId w:val="26"/>
        </w:numPr>
        <w:tabs>
          <w:tab w:val="left" w:pos="3969"/>
        </w:tabs>
        <w:overflowPunct w:val="0"/>
        <w:autoSpaceDE w:val="0"/>
        <w:autoSpaceDN w:val="0"/>
        <w:adjustRightInd w:val="0"/>
        <w:spacing w:before="120" w:after="120"/>
        <w:ind w:left="851" w:hanging="284"/>
        <w:textAlignment w:val="baseline"/>
        <w:rPr>
          <w:rFonts w:asciiTheme="minorHAnsi" w:hAnsiTheme="minorHAnsi"/>
          <w:snapToGrid w:val="0"/>
          <w:sz w:val="20"/>
          <w:szCs w:val="20"/>
        </w:rPr>
      </w:pPr>
      <w:r w:rsidRPr="008717CF">
        <w:rPr>
          <w:rFonts w:asciiTheme="minorHAnsi" w:hAnsiTheme="minorHAnsi"/>
          <w:snapToGrid w:val="0"/>
          <w:sz w:val="20"/>
          <w:szCs w:val="20"/>
        </w:rPr>
        <w:t>dokončení díla včetně předání kompletní dokladové části:</w:t>
      </w:r>
      <w:r w:rsidRPr="008717CF">
        <w:rPr>
          <w:rFonts w:asciiTheme="minorHAnsi" w:hAnsiTheme="minorHAnsi"/>
          <w:snapToGrid w:val="0"/>
          <w:sz w:val="20"/>
          <w:szCs w:val="20"/>
        </w:rPr>
        <w:tab/>
      </w:r>
      <w:r w:rsidRPr="008717CF">
        <w:rPr>
          <w:rFonts w:asciiTheme="minorHAnsi" w:hAnsiTheme="minorHAnsi"/>
          <w:b/>
          <w:snapToGrid w:val="0"/>
          <w:sz w:val="20"/>
          <w:szCs w:val="20"/>
        </w:rPr>
        <w:t>do 4 týdnů od uvedení stavby do předčasného užívání</w:t>
      </w:r>
      <w:r w:rsidRPr="008717CF">
        <w:rPr>
          <w:rFonts w:asciiTheme="minorHAnsi" w:hAnsiTheme="minorHAnsi"/>
          <w:snapToGrid w:val="0"/>
          <w:sz w:val="20"/>
          <w:szCs w:val="20"/>
        </w:rPr>
        <w:t>.</w:t>
      </w:r>
    </w:p>
    <w:p w:rsidR="00A46602" w:rsidRPr="008717CF" w:rsidRDefault="00A46602" w:rsidP="00FE43B5">
      <w:pPr>
        <w:numPr>
          <w:ilvl w:val="0"/>
          <w:numId w:val="10"/>
        </w:numPr>
        <w:overflowPunct w:val="0"/>
        <w:autoSpaceDE w:val="0"/>
        <w:autoSpaceDN w:val="0"/>
        <w:adjustRightInd w:val="0"/>
        <w:spacing w:before="120" w:after="120"/>
        <w:ind w:left="567" w:hanging="567"/>
        <w:textAlignment w:val="baseline"/>
        <w:rPr>
          <w:rFonts w:asciiTheme="minorHAnsi" w:hAnsiTheme="minorHAnsi"/>
          <w:snapToGrid w:val="0"/>
          <w:sz w:val="20"/>
          <w:szCs w:val="20"/>
        </w:rPr>
      </w:pPr>
      <w:r w:rsidRPr="008717CF">
        <w:rPr>
          <w:rFonts w:asciiTheme="minorHAnsi" w:hAnsiTheme="minorHAnsi"/>
          <w:snapToGrid w:val="0"/>
          <w:sz w:val="20"/>
          <w:szCs w:val="20"/>
        </w:rPr>
        <w:t xml:space="preserve">Pokud Zhotovitel nezahájí provádění díla </w:t>
      </w:r>
      <w:r w:rsidRPr="008717CF">
        <w:rPr>
          <w:rFonts w:asciiTheme="minorHAnsi" w:hAnsiTheme="minorHAnsi"/>
          <w:b/>
          <w:snapToGrid w:val="0"/>
          <w:sz w:val="20"/>
          <w:szCs w:val="20"/>
        </w:rPr>
        <w:t>do 15 kalendářních dnů</w:t>
      </w:r>
      <w:r w:rsidRPr="008717CF">
        <w:rPr>
          <w:rFonts w:asciiTheme="minorHAnsi" w:hAnsiTheme="minorHAnsi"/>
          <w:snapToGrid w:val="0"/>
          <w:sz w:val="20"/>
          <w:szCs w:val="20"/>
        </w:rPr>
        <w:t xml:space="preserve"> ode dne předání a převzetí staveniště, resp. ani v dodatečně Objednatelem stanovené přiměřené době, je Objednatel oprávněn odstoupit od Smlouvy.</w:t>
      </w:r>
    </w:p>
    <w:p w:rsidR="00A46602" w:rsidRPr="008717CF" w:rsidRDefault="00A46602" w:rsidP="00FE43B5">
      <w:pPr>
        <w:numPr>
          <w:ilvl w:val="0"/>
          <w:numId w:val="10"/>
        </w:numPr>
        <w:overflowPunct w:val="0"/>
        <w:autoSpaceDE w:val="0"/>
        <w:autoSpaceDN w:val="0"/>
        <w:adjustRightInd w:val="0"/>
        <w:spacing w:before="120" w:after="120"/>
        <w:ind w:left="567" w:hanging="567"/>
        <w:textAlignment w:val="baseline"/>
        <w:rPr>
          <w:rFonts w:asciiTheme="minorHAnsi" w:hAnsiTheme="minorHAnsi"/>
          <w:sz w:val="20"/>
          <w:szCs w:val="20"/>
        </w:rPr>
      </w:pPr>
      <w:r w:rsidRPr="008717CF">
        <w:rPr>
          <w:rFonts w:asciiTheme="minorHAnsi" w:hAnsiTheme="minorHAnsi"/>
          <w:sz w:val="20"/>
          <w:szCs w:val="20"/>
        </w:rPr>
        <w:t>Objednatel je povinen přistoupit na přiměřené prodloužení lhůty plnění a na úhradu zvýšených nákladů, zejména v těchto případech:</w:t>
      </w:r>
    </w:p>
    <w:p w:rsidR="00A46602" w:rsidRPr="008717CF" w:rsidRDefault="00A46602" w:rsidP="00FE43B5">
      <w:pPr>
        <w:numPr>
          <w:ilvl w:val="0"/>
          <w:numId w:val="25"/>
        </w:numPr>
        <w:overflowPunct w:val="0"/>
        <w:autoSpaceDE w:val="0"/>
        <w:autoSpaceDN w:val="0"/>
        <w:adjustRightInd w:val="0"/>
        <w:spacing w:before="120" w:after="120"/>
        <w:ind w:left="851" w:hanging="284"/>
        <w:textAlignment w:val="baseline"/>
        <w:rPr>
          <w:rFonts w:asciiTheme="minorHAnsi" w:hAnsiTheme="minorHAnsi"/>
          <w:sz w:val="20"/>
          <w:szCs w:val="20"/>
        </w:rPr>
      </w:pPr>
      <w:r w:rsidRPr="008717CF">
        <w:rPr>
          <w:rFonts w:asciiTheme="minorHAnsi" w:hAnsiTheme="minorHAnsi"/>
          <w:sz w:val="20"/>
          <w:szCs w:val="20"/>
        </w:rPr>
        <w:t>dojde-li během realizace díla ke změně rozsahu a druhu prací na žádost Objednatele,</w:t>
      </w:r>
    </w:p>
    <w:p w:rsidR="00A46602" w:rsidRPr="008717CF" w:rsidRDefault="00A46602" w:rsidP="00FE43B5">
      <w:pPr>
        <w:numPr>
          <w:ilvl w:val="0"/>
          <w:numId w:val="25"/>
        </w:numPr>
        <w:overflowPunct w:val="0"/>
        <w:autoSpaceDE w:val="0"/>
        <w:autoSpaceDN w:val="0"/>
        <w:adjustRightInd w:val="0"/>
        <w:spacing w:before="120" w:after="120"/>
        <w:ind w:left="851" w:hanging="284"/>
        <w:textAlignment w:val="baseline"/>
        <w:rPr>
          <w:rFonts w:asciiTheme="minorHAnsi" w:hAnsiTheme="minorHAnsi"/>
          <w:sz w:val="20"/>
          <w:szCs w:val="20"/>
        </w:rPr>
      </w:pPr>
      <w:r w:rsidRPr="008717CF">
        <w:rPr>
          <w:rFonts w:asciiTheme="minorHAnsi" w:hAnsiTheme="minorHAnsi"/>
          <w:sz w:val="20"/>
          <w:szCs w:val="20"/>
        </w:rPr>
        <w:t>nebude-li moci Zhotovitel plynule pokračovat v provádění díla z jakéhokoliv důvodu na straně Objednatele,</w:t>
      </w:r>
    </w:p>
    <w:p w:rsidR="00A46602" w:rsidRPr="008717CF" w:rsidRDefault="00A46602" w:rsidP="00FE43B5">
      <w:pPr>
        <w:numPr>
          <w:ilvl w:val="0"/>
          <w:numId w:val="25"/>
        </w:numPr>
        <w:overflowPunct w:val="0"/>
        <w:autoSpaceDE w:val="0"/>
        <w:autoSpaceDN w:val="0"/>
        <w:adjustRightInd w:val="0"/>
        <w:spacing w:before="120" w:after="120"/>
        <w:ind w:left="851" w:hanging="284"/>
        <w:textAlignment w:val="baseline"/>
        <w:rPr>
          <w:rFonts w:asciiTheme="minorHAnsi" w:hAnsiTheme="minorHAnsi"/>
          <w:sz w:val="20"/>
          <w:szCs w:val="20"/>
        </w:rPr>
      </w:pPr>
      <w:r w:rsidRPr="008717CF">
        <w:rPr>
          <w:rFonts w:asciiTheme="minorHAnsi" w:hAnsiTheme="minorHAnsi"/>
          <w:sz w:val="20"/>
          <w:szCs w:val="20"/>
        </w:rPr>
        <w:t>dojde-li k opožděnému předání staveniště a</w:t>
      </w:r>
    </w:p>
    <w:p w:rsidR="00A46602" w:rsidRPr="008717CF" w:rsidRDefault="00A46602" w:rsidP="00FE43B5">
      <w:pPr>
        <w:numPr>
          <w:ilvl w:val="0"/>
          <w:numId w:val="25"/>
        </w:numPr>
        <w:overflowPunct w:val="0"/>
        <w:autoSpaceDE w:val="0"/>
        <w:autoSpaceDN w:val="0"/>
        <w:adjustRightInd w:val="0"/>
        <w:spacing w:before="120" w:after="120"/>
        <w:ind w:left="851" w:hanging="284"/>
        <w:textAlignment w:val="baseline"/>
        <w:rPr>
          <w:rFonts w:asciiTheme="minorHAnsi" w:hAnsiTheme="minorHAnsi"/>
          <w:sz w:val="20"/>
          <w:szCs w:val="20"/>
        </w:rPr>
      </w:pPr>
      <w:r w:rsidRPr="008717CF">
        <w:rPr>
          <w:rFonts w:asciiTheme="minorHAnsi" w:hAnsiTheme="minorHAnsi"/>
          <w:sz w:val="20"/>
          <w:szCs w:val="20"/>
        </w:rPr>
        <w:t>v dalších případech uvedených v příslušných částech OP.</w:t>
      </w:r>
    </w:p>
    <w:p w:rsidR="00A46602" w:rsidRPr="008717CF" w:rsidRDefault="00A46602" w:rsidP="00FE43B5">
      <w:pPr>
        <w:numPr>
          <w:ilvl w:val="0"/>
          <w:numId w:val="10"/>
        </w:numPr>
        <w:overflowPunct w:val="0"/>
        <w:autoSpaceDE w:val="0"/>
        <w:autoSpaceDN w:val="0"/>
        <w:adjustRightInd w:val="0"/>
        <w:spacing w:before="120" w:after="120"/>
        <w:ind w:left="567" w:hanging="567"/>
        <w:textAlignment w:val="baseline"/>
        <w:rPr>
          <w:rFonts w:asciiTheme="minorHAnsi" w:hAnsiTheme="minorHAnsi"/>
          <w:sz w:val="20"/>
          <w:szCs w:val="20"/>
        </w:rPr>
      </w:pPr>
      <w:r w:rsidRPr="008717CF">
        <w:rPr>
          <w:rFonts w:asciiTheme="minorHAnsi" w:hAnsiTheme="minorHAnsi"/>
          <w:sz w:val="20"/>
          <w:szCs w:val="20"/>
        </w:rPr>
        <w:t>Dřívější plnění je možné.</w:t>
      </w:r>
    </w:p>
    <w:p w:rsidR="00A46602" w:rsidRPr="008717CF" w:rsidRDefault="00A46602" w:rsidP="00FE43B5">
      <w:pPr>
        <w:numPr>
          <w:ilvl w:val="0"/>
          <w:numId w:val="10"/>
        </w:numPr>
        <w:overflowPunct w:val="0"/>
        <w:autoSpaceDE w:val="0"/>
        <w:autoSpaceDN w:val="0"/>
        <w:adjustRightInd w:val="0"/>
        <w:spacing w:before="120" w:after="120"/>
        <w:ind w:left="567" w:hanging="567"/>
        <w:textAlignment w:val="baseline"/>
        <w:rPr>
          <w:rFonts w:asciiTheme="minorHAnsi" w:hAnsiTheme="minorHAnsi"/>
          <w:sz w:val="20"/>
          <w:szCs w:val="20"/>
        </w:rPr>
      </w:pPr>
      <w:r w:rsidRPr="008717CF">
        <w:rPr>
          <w:rFonts w:asciiTheme="minorHAnsi" w:hAnsiTheme="minorHAnsi"/>
          <w:snapToGrid w:val="0"/>
          <w:sz w:val="20"/>
          <w:szCs w:val="20"/>
        </w:rPr>
        <w:t xml:space="preserve">Zhotovitel se zavazuje provést dílo </w:t>
      </w:r>
      <w:r w:rsidRPr="008717CF">
        <w:rPr>
          <w:rFonts w:asciiTheme="minorHAnsi" w:hAnsiTheme="minorHAnsi"/>
          <w:b/>
          <w:snapToGrid w:val="0"/>
          <w:sz w:val="20"/>
          <w:szCs w:val="20"/>
        </w:rPr>
        <w:t>v m</w:t>
      </w:r>
      <w:r w:rsidRPr="008717CF">
        <w:rPr>
          <w:rFonts w:asciiTheme="minorHAnsi" w:hAnsiTheme="minorHAnsi"/>
          <w:b/>
          <w:sz w:val="20"/>
          <w:szCs w:val="20"/>
        </w:rPr>
        <w:t xml:space="preserve">ístě plnění stanoveném ve Výzvě, příp. PD, tj. </w:t>
      </w:r>
      <w:r w:rsidRPr="008717CF">
        <w:rPr>
          <w:rFonts w:asciiTheme="minorHAnsi" w:hAnsiTheme="minorHAnsi"/>
          <w:b/>
          <w:snapToGrid w:val="0"/>
          <w:sz w:val="20"/>
          <w:szCs w:val="20"/>
        </w:rPr>
        <w:t>v</w:t>
      </w:r>
      <w:r w:rsidRPr="008717CF">
        <w:rPr>
          <w:rFonts w:asciiTheme="minorHAnsi" w:hAnsiTheme="minorHAnsi"/>
          <w:sz w:val="20"/>
          <w:szCs w:val="20"/>
        </w:rPr>
        <w:t>:</w:t>
      </w:r>
    </w:p>
    <w:p w:rsidR="00A46602" w:rsidRPr="008717CF" w:rsidRDefault="00A46602" w:rsidP="00A46602">
      <w:pPr>
        <w:overflowPunct w:val="0"/>
        <w:autoSpaceDE w:val="0"/>
        <w:autoSpaceDN w:val="0"/>
        <w:adjustRightInd w:val="0"/>
        <w:spacing w:before="120" w:after="120"/>
        <w:ind w:left="567"/>
        <w:textAlignment w:val="baseline"/>
        <w:rPr>
          <w:rFonts w:asciiTheme="minorHAnsi" w:hAnsiTheme="minorHAnsi"/>
          <w:sz w:val="20"/>
          <w:szCs w:val="20"/>
        </w:rPr>
      </w:pPr>
      <w:r w:rsidRPr="008717CF">
        <w:rPr>
          <w:rFonts w:asciiTheme="minorHAnsi" w:hAnsiTheme="minorHAnsi"/>
          <w:b/>
          <w:sz w:val="20"/>
          <w:szCs w:val="20"/>
          <w:highlight w:val="lightGray"/>
        </w:rPr>
        <w:fldChar w:fldCharType="begin"/>
      </w:r>
      <w:r w:rsidRPr="008717CF">
        <w:rPr>
          <w:rFonts w:asciiTheme="minorHAnsi" w:hAnsiTheme="minorHAnsi"/>
          <w:b/>
          <w:sz w:val="20"/>
          <w:szCs w:val="20"/>
          <w:highlight w:val="lightGray"/>
        </w:rPr>
        <w:instrText xml:space="preserve"> MACROBUTTON  AcceptConflict "[Bude doplněno před uzavřením smlouvy]" </w:instrText>
      </w:r>
      <w:r w:rsidRPr="008717CF">
        <w:rPr>
          <w:rFonts w:asciiTheme="minorHAnsi" w:hAnsiTheme="minorHAnsi"/>
          <w:b/>
          <w:sz w:val="20"/>
          <w:szCs w:val="20"/>
          <w:highlight w:val="lightGray"/>
        </w:rPr>
        <w:fldChar w:fldCharType="end"/>
      </w:r>
      <w:r w:rsidRPr="008717CF">
        <w:rPr>
          <w:rFonts w:asciiTheme="minorHAnsi" w:hAnsiTheme="minorHAnsi"/>
          <w:sz w:val="20"/>
          <w:szCs w:val="20"/>
        </w:rPr>
        <w:t>.</w:t>
      </w:r>
    </w:p>
    <w:p w:rsidR="00A46602" w:rsidRPr="008717CF" w:rsidRDefault="00A46602" w:rsidP="00FE43B5">
      <w:pPr>
        <w:numPr>
          <w:ilvl w:val="0"/>
          <w:numId w:val="10"/>
        </w:numPr>
        <w:overflowPunct w:val="0"/>
        <w:autoSpaceDE w:val="0"/>
        <w:autoSpaceDN w:val="0"/>
        <w:adjustRightInd w:val="0"/>
        <w:spacing w:before="120" w:after="120"/>
        <w:ind w:left="567" w:hanging="567"/>
        <w:textAlignment w:val="baseline"/>
        <w:rPr>
          <w:rFonts w:asciiTheme="minorHAnsi" w:hAnsiTheme="minorHAnsi"/>
          <w:sz w:val="20"/>
          <w:szCs w:val="20"/>
        </w:rPr>
      </w:pPr>
      <w:r w:rsidRPr="008717CF">
        <w:rPr>
          <w:rFonts w:asciiTheme="minorHAnsi" w:hAnsiTheme="minorHAnsi"/>
          <w:sz w:val="20"/>
          <w:szCs w:val="20"/>
        </w:rPr>
        <w:t>Bližší podmínky jsou uvedeny v příslušné části OP.</w:t>
      </w:r>
    </w:p>
    <w:p w:rsidR="00A46602" w:rsidRPr="008717CF" w:rsidRDefault="00A46602" w:rsidP="00A46602">
      <w:pPr>
        <w:overflowPunct w:val="0"/>
        <w:autoSpaceDE w:val="0"/>
        <w:autoSpaceDN w:val="0"/>
        <w:adjustRightInd w:val="0"/>
        <w:spacing w:before="120" w:after="120"/>
        <w:ind w:left="567"/>
        <w:textAlignment w:val="baseline"/>
        <w:rPr>
          <w:rFonts w:asciiTheme="minorHAnsi" w:hAnsiTheme="minorHAnsi"/>
          <w:sz w:val="20"/>
          <w:szCs w:val="20"/>
        </w:rPr>
      </w:pPr>
    </w:p>
    <w:p w:rsidR="00A46602" w:rsidRPr="008717CF" w:rsidRDefault="00A46602" w:rsidP="00A46602">
      <w:pPr>
        <w:keepNext/>
        <w:keepLines/>
        <w:overflowPunct w:val="0"/>
        <w:autoSpaceDE w:val="0"/>
        <w:autoSpaceDN w:val="0"/>
        <w:adjustRightInd w:val="0"/>
        <w:spacing w:before="120" w:after="120"/>
        <w:jc w:val="center"/>
        <w:textAlignment w:val="baseline"/>
        <w:outlineLvl w:val="1"/>
        <w:rPr>
          <w:rFonts w:asciiTheme="minorHAnsi" w:eastAsia="Arial Unicode MS" w:hAnsiTheme="minorHAnsi"/>
          <w:b/>
          <w:bCs/>
          <w:sz w:val="20"/>
          <w:szCs w:val="20"/>
        </w:rPr>
      </w:pPr>
      <w:r w:rsidRPr="008717CF">
        <w:rPr>
          <w:rFonts w:asciiTheme="minorHAnsi" w:hAnsiTheme="minorHAnsi"/>
          <w:b/>
          <w:bCs/>
          <w:sz w:val="20"/>
          <w:szCs w:val="20"/>
        </w:rPr>
        <w:t>Článek 5</w:t>
      </w:r>
    </w:p>
    <w:p w:rsidR="00A46602" w:rsidRPr="008717CF" w:rsidRDefault="00A46602" w:rsidP="00A46602">
      <w:pPr>
        <w:keepNext/>
        <w:keepLines/>
        <w:overflowPunct w:val="0"/>
        <w:autoSpaceDE w:val="0"/>
        <w:autoSpaceDN w:val="0"/>
        <w:adjustRightInd w:val="0"/>
        <w:spacing w:before="120" w:after="120"/>
        <w:jc w:val="center"/>
        <w:textAlignment w:val="baseline"/>
        <w:outlineLvl w:val="1"/>
        <w:rPr>
          <w:rFonts w:asciiTheme="minorHAnsi" w:hAnsiTheme="minorHAnsi"/>
          <w:b/>
          <w:bCs/>
          <w:snapToGrid w:val="0"/>
          <w:color w:val="000000"/>
          <w:sz w:val="20"/>
          <w:szCs w:val="20"/>
        </w:rPr>
      </w:pPr>
      <w:r w:rsidRPr="008717CF">
        <w:rPr>
          <w:rFonts w:asciiTheme="minorHAnsi" w:hAnsiTheme="minorHAnsi"/>
          <w:b/>
          <w:bCs/>
          <w:snapToGrid w:val="0"/>
          <w:color w:val="000000"/>
          <w:sz w:val="20"/>
          <w:szCs w:val="20"/>
        </w:rPr>
        <w:t>Cena díla</w:t>
      </w:r>
    </w:p>
    <w:p w:rsidR="00A46602" w:rsidRPr="008717CF" w:rsidRDefault="00A46602" w:rsidP="00FE43B5">
      <w:pPr>
        <w:numPr>
          <w:ilvl w:val="0"/>
          <w:numId w:val="14"/>
        </w:numPr>
        <w:overflowPunct w:val="0"/>
        <w:autoSpaceDE w:val="0"/>
        <w:autoSpaceDN w:val="0"/>
        <w:adjustRightInd w:val="0"/>
        <w:spacing w:before="120" w:after="120"/>
        <w:ind w:left="567" w:hanging="567"/>
        <w:textAlignment w:val="baseline"/>
        <w:rPr>
          <w:rFonts w:asciiTheme="minorHAnsi" w:hAnsiTheme="minorHAnsi"/>
          <w:sz w:val="20"/>
          <w:szCs w:val="20"/>
        </w:rPr>
      </w:pPr>
      <w:r w:rsidRPr="008717CF">
        <w:rPr>
          <w:rFonts w:asciiTheme="minorHAnsi" w:hAnsiTheme="minorHAnsi"/>
          <w:sz w:val="20"/>
          <w:szCs w:val="20"/>
        </w:rPr>
        <w:t xml:space="preserve">Smluvní strany se dohodly na ceně </w:t>
      </w:r>
      <w:r w:rsidRPr="008717CF">
        <w:rPr>
          <w:rFonts w:asciiTheme="minorHAnsi" w:hAnsiTheme="minorHAnsi"/>
          <w:b/>
          <w:sz w:val="20"/>
          <w:szCs w:val="20"/>
        </w:rPr>
        <w:t>za provedení díla podle čl. 3 Smlouvy ve výši</w:t>
      </w:r>
      <w:r w:rsidRPr="008717CF">
        <w:rPr>
          <w:rFonts w:asciiTheme="minorHAnsi" w:hAnsiTheme="minorHAnsi"/>
          <w:sz w:val="20"/>
          <w:szCs w:val="20"/>
        </w:rPr>
        <w:t>:</w:t>
      </w:r>
    </w:p>
    <w:p w:rsidR="00A46602" w:rsidRPr="008717CF" w:rsidRDefault="00A46602" w:rsidP="00A46602">
      <w:pPr>
        <w:overflowPunct w:val="0"/>
        <w:autoSpaceDE w:val="0"/>
        <w:autoSpaceDN w:val="0"/>
        <w:adjustRightInd w:val="0"/>
        <w:spacing w:before="120" w:after="120"/>
        <w:ind w:left="567"/>
        <w:textAlignment w:val="baseline"/>
        <w:rPr>
          <w:rFonts w:asciiTheme="minorHAnsi" w:hAnsiTheme="minorHAnsi"/>
          <w:b/>
          <w:sz w:val="20"/>
          <w:szCs w:val="20"/>
        </w:rPr>
      </w:pPr>
      <w:r w:rsidRPr="008717CF">
        <w:rPr>
          <w:rFonts w:asciiTheme="minorHAnsi" w:hAnsiTheme="minorHAnsi"/>
          <w:b/>
          <w:sz w:val="20"/>
          <w:szCs w:val="20"/>
        </w:rPr>
        <w:t>Cena bez DPH:</w:t>
      </w:r>
      <w:r w:rsidRPr="008717CF">
        <w:rPr>
          <w:rFonts w:asciiTheme="minorHAnsi" w:hAnsiTheme="minorHAnsi"/>
          <w:b/>
          <w:sz w:val="20"/>
          <w:szCs w:val="20"/>
        </w:rPr>
        <w:tab/>
      </w:r>
      <w:r w:rsidRPr="008717CF">
        <w:rPr>
          <w:rFonts w:asciiTheme="minorHAnsi" w:hAnsiTheme="minorHAnsi"/>
          <w:b/>
          <w:sz w:val="20"/>
          <w:szCs w:val="20"/>
        </w:rPr>
        <w:tab/>
      </w:r>
      <w:r w:rsidRPr="008717CF">
        <w:rPr>
          <w:rFonts w:asciiTheme="minorHAnsi" w:hAnsiTheme="minorHAnsi"/>
          <w:b/>
          <w:sz w:val="20"/>
          <w:szCs w:val="20"/>
          <w:highlight w:val="lightGray"/>
        </w:rPr>
        <w:fldChar w:fldCharType="begin"/>
      </w:r>
      <w:r w:rsidRPr="008717CF">
        <w:rPr>
          <w:rFonts w:asciiTheme="minorHAnsi" w:hAnsiTheme="minorHAnsi"/>
          <w:b/>
          <w:sz w:val="20"/>
          <w:szCs w:val="20"/>
          <w:highlight w:val="lightGray"/>
        </w:rPr>
        <w:instrText xml:space="preserve"> MACROBUTTON  AcceptConflict "[Bude doplněno před uzavřením Smlouvy]" </w:instrText>
      </w:r>
      <w:r w:rsidRPr="008717CF">
        <w:rPr>
          <w:rFonts w:asciiTheme="minorHAnsi" w:hAnsiTheme="minorHAnsi"/>
          <w:b/>
          <w:sz w:val="20"/>
          <w:szCs w:val="20"/>
          <w:highlight w:val="lightGray"/>
        </w:rPr>
        <w:fldChar w:fldCharType="end"/>
      </w:r>
      <w:r w:rsidRPr="008717CF">
        <w:rPr>
          <w:rFonts w:asciiTheme="minorHAnsi" w:hAnsiTheme="minorHAnsi"/>
          <w:b/>
          <w:i/>
          <w:sz w:val="20"/>
          <w:szCs w:val="20"/>
        </w:rPr>
        <w:t xml:space="preserve">,- </w:t>
      </w:r>
      <w:r w:rsidRPr="008717CF">
        <w:rPr>
          <w:rFonts w:asciiTheme="minorHAnsi" w:hAnsiTheme="minorHAnsi"/>
          <w:b/>
          <w:sz w:val="20"/>
          <w:szCs w:val="20"/>
        </w:rPr>
        <w:t>Kč</w:t>
      </w:r>
    </w:p>
    <w:p w:rsidR="00A46602" w:rsidRPr="008717CF" w:rsidRDefault="00A46602" w:rsidP="00A46602">
      <w:pPr>
        <w:overflowPunct w:val="0"/>
        <w:autoSpaceDE w:val="0"/>
        <w:autoSpaceDN w:val="0"/>
        <w:adjustRightInd w:val="0"/>
        <w:spacing w:before="120" w:after="120"/>
        <w:ind w:left="567"/>
        <w:textAlignment w:val="baseline"/>
        <w:rPr>
          <w:rFonts w:asciiTheme="minorHAnsi" w:hAnsiTheme="minorHAnsi"/>
          <w:b/>
          <w:sz w:val="20"/>
          <w:szCs w:val="20"/>
        </w:rPr>
      </w:pPr>
      <w:r w:rsidRPr="008717CF">
        <w:rPr>
          <w:rFonts w:asciiTheme="minorHAnsi" w:hAnsiTheme="minorHAnsi"/>
          <w:b/>
          <w:sz w:val="20"/>
          <w:szCs w:val="20"/>
        </w:rPr>
        <w:t>Sazba DPH:</w:t>
      </w:r>
      <w:r w:rsidRPr="008717CF">
        <w:rPr>
          <w:rFonts w:asciiTheme="minorHAnsi" w:hAnsiTheme="minorHAnsi"/>
          <w:b/>
          <w:sz w:val="20"/>
          <w:szCs w:val="20"/>
        </w:rPr>
        <w:tab/>
      </w:r>
      <w:r w:rsidRPr="008717CF">
        <w:rPr>
          <w:rFonts w:asciiTheme="minorHAnsi" w:hAnsiTheme="minorHAnsi"/>
          <w:b/>
          <w:sz w:val="20"/>
          <w:szCs w:val="20"/>
        </w:rPr>
        <w:tab/>
      </w:r>
      <w:r w:rsidRPr="008717CF">
        <w:rPr>
          <w:rFonts w:asciiTheme="minorHAnsi" w:hAnsiTheme="minorHAnsi"/>
          <w:b/>
          <w:sz w:val="20"/>
          <w:szCs w:val="20"/>
          <w:highlight w:val="lightGray"/>
        </w:rPr>
        <w:fldChar w:fldCharType="begin"/>
      </w:r>
      <w:r w:rsidRPr="008717CF">
        <w:rPr>
          <w:rFonts w:asciiTheme="minorHAnsi" w:hAnsiTheme="minorHAnsi"/>
          <w:b/>
          <w:sz w:val="20"/>
          <w:szCs w:val="20"/>
          <w:highlight w:val="lightGray"/>
        </w:rPr>
        <w:instrText xml:space="preserve"> MACROBUTTON  AcceptConflict "[Bude doplněno před uzavřením Smlouvy]" </w:instrText>
      </w:r>
      <w:r w:rsidRPr="008717CF">
        <w:rPr>
          <w:rFonts w:asciiTheme="minorHAnsi" w:hAnsiTheme="minorHAnsi"/>
          <w:b/>
          <w:sz w:val="20"/>
          <w:szCs w:val="20"/>
          <w:highlight w:val="lightGray"/>
        </w:rPr>
        <w:fldChar w:fldCharType="end"/>
      </w:r>
      <w:r w:rsidRPr="008717CF">
        <w:rPr>
          <w:rFonts w:asciiTheme="minorHAnsi" w:hAnsiTheme="minorHAnsi"/>
          <w:b/>
          <w:sz w:val="20"/>
          <w:szCs w:val="20"/>
        </w:rPr>
        <w:t xml:space="preserve"> %</w:t>
      </w:r>
    </w:p>
    <w:p w:rsidR="00A46602" w:rsidRPr="008717CF" w:rsidRDefault="00A46602" w:rsidP="00A46602">
      <w:pPr>
        <w:overflowPunct w:val="0"/>
        <w:autoSpaceDE w:val="0"/>
        <w:autoSpaceDN w:val="0"/>
        <w:adjustRightInd w:val="0"/>
        <w:spacing w:before="120" w:after="120"/>
        <w:ind w:left="567"/>
        <w:textAlignment w:val="baseline"/>
        <w:rPr>
          <w:rFonts w:asciiTheme="minorHAnsi" w:hAnsiTheme="minorHAnsi"/>
          <w:b/>
          <w:sz w:val="20"/>
          <w:szCs w:val="20"/>
          <w:u w:val="single"/>
        </w:rPr>
      </w:pPr>
      <w:r w:rsidRPr="008717CF">
        <w:rPr>
          <w:rFonts w:asciiTheme="minorHAnsi" w:hAnsiTheme="minorHAnsi"/>
          <w:b/>
          <w:sz w:val="20"/>
          <w:szCs w:val="20"/>
          <w:u w:val="single"/>
        </w:rPr>
        <w:t>Výše DPH:</w:t>
      </w:r>
      <w:r w:rsidRPr="008717CF">
        <w:rPr>
          <w:rFonts w:asciiTheme="minorHAnsi" w:hAnsiTheme="minorHAnsi"/>
          <w:b/>
          <w:sz w:val="20"/>
          <w:szCs w:val="20"/>
          <w:u w:val="single"/>
        </w:rPr>
        <w:tab/>
      </w:r>
      <w:r w:rsidRPr="008717CF">
        <w:rPr>
          <w:rFonts w:asciiTheme="minorHAnsi" w:hAnsiTheme="minorHAnsi"/>
          <w:b/>
          <w:sz w:val="20"/>
          <w:szCs w:val="20"/>
          <w:u w:val="single"/>
        </w:rPr>
        <w:tab/>
      </w:r>
      <w:r w:rsidRPr="008717CF">
        <w:rPr>
          <w:rFonts w:asciiTheme="minorHAnsi" w:hAnsiTheme="minorHAnsi"/>
          <w:b/>
          <w:sz w:val="20"/>
          <w:szCs w:val="20"/>
          <w:highlight w:val="lightGray"/>
          <w:u w:val="single"/>
        </w:rPr>
        <w:fldChar w:fldCharType="begin"/>
      </w:r>
      <w:r w:rsidRPr="008717CF">
        <w:rPr>
          <w:rFonts w:asciiTheme="minorHAnsi" w:hAnsiTheme="minorHAnsi"/>
          <w:b/>
          <w:sz w:val="20"/>
          <w:szCs w:val="20"/>
          <w:highlight w:val="lightGray"/>
          <w:u w:val="single"/>
        </w:rPr>
        <w:instrText xml:space="preserve"> MACROBUTTON  AcceptConflict "[Bude doplněno před uzavřením Smlouvy]" </w:instrText>
      </w:r>
      <w:r w:rsidRPr="008717CF">
        <w:rPr>
          <w:rFonts w:asciiTheme="minorHAnsi" w:hAnsiTheme="minorHAnsi"/>
          <w:b/>
          <w:sz w:val="20"/>
          <w:szCs w:val="20"/>
          <w:highlight w:val="lightGray"/>
          <w:u w:val="single"/>
        </w:rPr>
        <w:fldChar w:fldCharType="end"/>
      </w:r>
      <w:r w:rsidRPr="008717CF">
        <w:rPr>
          <w:rFonts w:asciiTheme="minorHAnsi" w:hAnsiTheme="minorHAnsi"/>
          <w:b/>
          <w:i/>
          <w:sz w:val="20"/>
          <w:szCs w:val="20"/>
          <w:u w:val="single"/>
        </w:rPr>
        <w:t xml:space="preserve">,- </w:t>
      </w:r>
      <w:r w:rsidRPr="008717CF">
        <w:rPr>
          <w:rFonts w:asciiTheme="minorHAnsi" w:hAnsiTheme="minorHAnsi"/>
          <w:b/>
          <w:sz w:val="20"/>
          <w:szCs w:val="20"/>
          <w:u w:val="single"/>
        </w:rPr>
        <w:t>Kč</w:t>
      </w:r>
    </w:p>
    <w:p w:rsidR="00A46602" w:rsidRPr="008717CF" w:rsidRDefault="00A46602" w:rsidP="00A46602">
      <w:pPr>
        <w:overflowPunct w:val="0"/>
        <w:autoSpaceDE w:val="0"/>
        <w:autoSpaceDN w:val="0"/>
        <w:adjustRightInd w:val="0"/>
        <w:spacing w:before="120" w:after="120"/>
        <w:ind w:left="567"/>
        <w:textAlignment w:val="baseline"/>
        <w:rPr>
          <w:rFonts w:asciiTheme="minorHAnsi" w:hAnsiTheme="minorHAnsi"/>
          <w:sz w:val="20"/>
          <w:szCs w:val="20"/>
        </w:rPr>
      </w:pPr>
      <w:r w:rsidRPr="008717CF">
        <w:rPr>
          <w:rFonts w:asciiTheme="minorHAnsi" w:hAnsiTheme="minorHAnsi"/>
          <w:b/>
          <w:sz w:val="20"/>
          <w:szCs w:val="20"/>
        </w:rPr>
        <w:t>Cena včetně DPH:</w:t>
      </w:r>
      <w:r w:rsidRPr="008717CF">
        <w:rPr>
          <w:rFonts w:asciiTheme="minorHAnsi" w:hAnsiTheme="minorHAnsi"/>
          <w:b/>
          <w:sz w:val="20"/>
          <w:szCs w:val="20"/>
        </w:rPr>
        <w:tab/>
      </w:r>
      <w:r w:rsidRPr="008717CF">
        <w:rPr>
          <w:rFonts w:asciiTheme="minorHAnsi" w:hAnsiTheme="minorHAnsi"/>
          <w:b/>
          <w:sz w:val="20"/>
          <w:szCs w:val="20"/>
          <w:highlight w:val="lightGray"/>
        </w:rPr>
        <w:fldChar w:fldCharType="begin"/>
      </w:r>
      <w:r w:rsidRPr="008717CF">
        <w:rPr>
          <w:rFonts w:asciiTheme="minorHAnsi" w:hAnsiTheme="minorHAnsi"/>
          <w:b/>
          <w:sz w:val="20"/>
          <w:szCs w:val="20"/>
          <w:highlight w:val="lightGray"/>
        </w:rPr>
        <w:instrText xml:space="preserve"> MACROBUTTON  AcceptConflict "[Bude doplněno před uzavřením Smlouvy]" </w:instrText>
      </w:r>
      <w:r w:rsidRPr="008717CF">
        <w:rPr>
          <w:rFonts w:asciiTheme="minorHAnsi" w:hAnsiTheme="minorHAnsi"/>
          <w:b/>
          <w:sz w:val="20"/>
          <w:szCs w:val="20"/>
          <w:highlight w:val="lightGray"/>
        </w:rPr>
        <w:fldChar w:fldCharType="end"/>
      </w:r>
      <w:r w:rsidRPr="008717CF">
        <w:rPr>
          <w:rFonts w:asciiTheme="minorHAnsi" w:hAnsiTheme="minorHAnsi"/>
          <w:b/>
          <w:i/>
          <w:sz w:val="20"/>
          <w:szCs w:val="20"/>
        </w:rPr>
        <w:t xml:space="preserve">,- </w:t>
      </w:r>
      <w:r w:rsidRPr="008717CF">
        <w:rPr>
          <w:rFonts w:asciiTheme="minorHAnsi" w:hAnsiTheme="minorHAnsi"/>
          <w:b/>
          <w:sz w:val="20"/>
          <w:szCs w:val="20"/>
        </w:rPr>
        <w:t>Kč</w:t>
      </w:r>
    </w:p>
    <w:p w:rsidR="00A46602" w:rsidRPr="008717CF" w:rsidRDefault="00A46602" w:rsidP="00FE43B5">
      <w:pPr>
        <w:numPr>
          <w:ilvl w:val="0"/>
          <w:numId w:val="14"/>
        </w:numPr>
        <w:overflowPunct w:val="0"/>
        <w:autoSpaceDE w:val="0"/>
        <w:autoSpaceDN w:val="0"/>
        <w:adjustRightInd w:val="0"/>
        <w:spacing w:before="120" w:after="120"/>
        <w:ind w:left="567" w:hanging="567"/>
        <w:textAlignment w:val="baseline"/>
        <w:rPr>
          <w:rFonts w:asciiTheme="minorHAnsi" w:hAnsiTheme="minorHAnsi"/>
          <w:sz w:val="20"/>
          <w:szCs w:val="20"/>
        </w:rPr>
      </w:pPr>
      <w:r w:rsidRPr="008717CF">
        <w:rPr>
          <w:rFonts w:asciiTheme="minorHAnsi" w:hAnsiTheme="minorHAnsi"/>
          <w:sz w:val="20"/>
          <w:szCs w:val="20"/>
        </w:rPr>
        <w:t>Podrobná kalkulace ceny díla včetně jednotkových cen (oceněný soupis stavebních prací, dodávek a služeb s výkazem výměr) je uvedena v příloze Smlouvy.</w:t>
      </w:r>
    </w:p>
    <w:p w:rsidR="00A46602" w:rsidRPr="008717CF" w:rsidRDefault="00A46602" w:rsidP="00FE43B5">
      <w:pPr>
        <w:numPr>
          <w:ilvl w:val="0"/>
          <w:numId w:val="14"/>
        </w:numPr>
        <w:overflowPunct w:val="0"/>
        <w:autoSpaceDE w:val="0"/>
        <w:autoSpaceDN w:val="0"/>
        <w:adjustRightInd w:val="0"/>
        <w:spacing w:before="120" w:after="120"/>
        <w:ind w:left="567" w:hanging="567"/>
        <w:textAlignment w:val="baseline"/>
        <w:rPr>
          <w:rFonts w:asciiTheme="minorHAnsi" w:hAnsiTheme="minorHAnsi"/>
          <w:sz w:val="20"/>
          <w:szCs w:val="20"/>
        </w:rPr>
      </w:pPr>
      <w:r w:rsidRPr="008717CF">
        <w:rPr>
          <w:rFonts w:asciiTheme="minorHAnsi" w:hAnsiTheme="minorHAnsi"/>
          <w:sz w:val="20"/>
          <w:szCs w:val="20"/>
        </w:rPr>
        <w:t xml:space="preserve">V ceně díla jsou obsaženy všechny stavební práce, dodávky, a služby, kterých je třeba trvale nebo dočasně k zahájení, provádění, dokončení a předání díla, příp. pro vydání kolaudačního </w:t>
      </w:r>
      <w:r w:rsidRPr="008717CF">
        <w:rPr>
          <w:rFonts w:asciiTheme="minorHAnsi" w:hAnsiTheme="minorHAnsi"/>
          <w:sz w:val="20"/>
          <w:szCs w:val="20"/>
        </w:rPr>
        <w:lastRenderedPageBreak/>
        <w:t>souhlasu k dílu, a k uvedení díla do trvalého provozu, včetně případných nákladů na další přípravné a dokončovací práce.</w:t>
      </w:r>
    </w:p>
    <w:p w:rsidR="00A46602" w:rsidRPr="008717CF" w:rsidRDefault="00A46602" w:rsidP="00FE43B5">
      <w:pPr>
        <w:numPr>
          <w:ilvl w:val="0"/>
          <w:numId w:val="14"/>
        </w:numPr>
        <w:overflowPunct w:val="0"/>
        <w:autoSpaceDE w:val="0"/>
        <w:autoSpaceDN w:val="0"/>
        <w:adjustRightInd w:val="0"/>
        <w:spacing w:before="120" w:after="120"/>
        <w:ind w:left="567" w:hanging="567"/>
        <w:textAlignment w:val="baseline"/>
        <w:rPr>
          <w:rFonts w:asciiTheme="minorHAnsi" w:hAnsiTheme="minorHAnsi"/>
          <w:sz w:val="20"/>
          <w:szCs w:val="20"/>
        </w:rPr>
      </w:pPr>
      <w:r w:rsidRPr="008717CF">
        <w:rPr>
          <w:rFonts w:asciiTheme="minorHAnsi" w:hAnsiTheme="minorHAnsi"/>
          <w:sz w:val="20"/>
          <w:szCs w:val="20"/>
        </w:rPr>
        <w:t>Cena díla je dohodnuta jako nejvýše přípustná a nepřekročitelná, s výjimkami stanovenými v Rámcové dohodě, Smlouvě nebo OP.</w:t>
      </w:r>
    </w:p>
    <w:p w:rsidR="00A46602" w:rsidRPr="008717CF" w:rsidRDefault="00A46602" w:rsidP="00FE43B5">
      <w:pPr>
        <w:numPr>
          <w:ilvl w:val="0"/>
          <w:numId w:val="14"/>
        </w:numPr>
        <w:overflowPunct w:val="0"/>
        <w:autoSpaceDE w:val="0"/>
        <w:autoSpaceDN w:val="0"/>
        <w:adjustRightInd w:val="0"/>
        <w:spacing w:before="120" w:after="120"/>
        <w:ind w:left="567" w:hanging="567"/>
        <w:textAlignment w:val="baseline"/>
        <w:rPr>
          <w:rFonts w:asciiTheme="minorHAnsi" w:hAnsiTheme="minorHAnsi"/>
          <w:sz w:val="20"/>
          <w:szCs w:val="20"/>
        </w:rPr>
      </w:pPr>
      <w:r w:rsidRPr="008717CF">
        <w:rPr>
          <w:rFonts w:asciiTheme="minorHAnsi" w:hAnsiTheme="minorHAnsi"/>
          <w:sz w:val="20"/>
          <w:szCs w:val="20"/>
        </w:rPr>
        <w:t>Cena díla zahrnuje použití materiálů ve standardním provedení od dodavatelů vybraných Zhotovitelem. Tyto materiály musí odpovídat příslušným technickým normám a předpisům.</w:t>
      </w:r>
    </w:p>
    <w:p w:rsidR="00A46602" w:rsidRPr="008717CF" w:rsidRDefault="00A46602" w:rsidP="00FE43B5">
      <w:pPr>
        <w:numPr>
          <w:ilvl w:val="0"/>
          <w:numId w:val="14"/>
        </w:numPr>
        <w:overflowPunct w:val="0"/>
        <w:autoSpaceDE w:val="0"/>
        <w:autoSpaceDN w:val="0"/>
        <w:adjustRightInd w:val="0"/>
        <w:spacing w:before="120" w:after="120"/>
        <w:ind w:left="567" w:hanging="567"/>
        <w:textAlignment w:val="baseline"/>
        <w:rPr>
          <w:rFonts w:asciiTheme="minorHAnsi" w:hAnsiTheme="minorHAnsi"/>
          <w:sz w:val="20"/>
          <w:szCs w:val="20"/>
        </w:rPr>
      </w:pPr>
      <w:r w:rsidRPr="008717CF">
        <w:rPr>
          <w:rFonts w:asciiTheme="minorHAnsi" w:hAnsiTheme="minorHAnsi"/>
          <w:sz w:val="20"/>
          <w:szCs w:val="20"/>
        </w:rPr>
        <w:t xml:space="preserve">Celkovou a pro účely fakturace rozhodnou cenou díla se rozumí cena včetně DPH. </w:t>
      </w:r>
    </w:p>
    <w:p w:rsidR="00A46602" w:rsidRPr="008717CF" w:rsidRDefault="00A46602" w:rsidP="00FE43B5">
      <w:pPr>
        <w:numPr>
          <w:ilvl w:val="0"/>
          <w:numId w:val="14"/>
        </w:numPr>
        <w:overflowPunct w:val="0"/>
        <w:autoSpaceDE w:val="0"/>
        <w:autoSpaceDN w:val="0"/>
        <w:adjustRightInd w:val="0"/>
        <w:spacing w:before="120" w:after="120"/>
        <w:ind w:left="567" w:hanging="567"/>
        <w:textAlignment w:val="baseline"/>
        <w:rPr>
          <w:rFonts w:asciiTheme="minorHAnsi" w:hAnsiTheme="minorHAnsi"/>
          <w:sz w:val="20"/>
          <w:szCs w:val="20"/>
        </w:rPr>
      </w:pPr>
      <w:r w:rsidRPr="008717CF">
        <w:rPr>
          <w:rFonts w:asciiTheme="minorHAnsi" w:hAnsiTheme="minorHAnsi"/>
          <w:sz w:val="20"/>
          <w:szCs w:val="20"/>
        </w:rPr>
        <w:t>Smluvní strany se dohodly, že dojde-li v průběhu plnění Smlouvy ke změně zákonné sazby DPH stanovené pro příslušné plnění vyplývající ze Smlouvy, je Zhotovitel od okamžiku nabytí účinnosti změny zákonné sazby DPH povinen účtovat Objednateli platnou a účinnou sazbu DPH. O této skutečnosti není nutné uzavírat dodatek ke Smlouvě. Zhotovitel odpovídá za to, že sazba DPH bude stanovena v souladu s platnými a účinnými právními předpisy.</w:t>
      </w:r>
    </w:p>
    <w:p w:rsidR="00A46602" w:rsidRPr="008717CF" w:rsidRDefault="00A46602" w:rsidP="00FE43B5">
      <w:pPr>
        <w:numPr>
          <w:ilvl w:val="0"/>
          <w:numId w:val="14"/>
        </w:numPr>
        <w:overflowPunct w:val="0"/>
        <w:autoSpaceDE w:val="0"/>
        <w:autoSpaceDN w:val="0"/>
        <w:adjustRightInd w:val="0"/>
        <w:spacing w:before="120" w:after="120"/>
        <w:ind w:left="567" w:hanging="567"/>
        <w:textAlignment w:val="baseline"/>
        <w:rPr>
          <w:rFonts w:asciiTheme="minorHAnsi" w:hAnsiTheme="minorHAnsi"/>
          <w:sz w:val="20"/>
          <w:szCs w:val="20"/>
        </w:rPr>
      </w:pPr>
      <w:r w:rsidRPr="008717CF">
        <w:rPr>
          <w:rFonts w:asciiTheme="minorHAnsi" w:hAnsiTheme="minorHAnsi"/>
          <w:sz w:val="20"/>
          <w:szCs w:val="20"/>
        </w:rPr>
        <w:t xml:space="preserve">Všechny ostatní úpravy cen musí být v souladu s obecně platnými a účinnými právními předpisy, zejména ZZVZ, a podléhají schválení obou Smluvních stran. </w:t>
      </w:r>
    </w:p>
    <w:p w:rsidR="00A46602" w:rsidRPr="008717CF" w:rsidRDefault="00A46602" w:rsidP="00FE43B5">
      <w:pPr>
        <w:numPr>
          <w:ilvl w:val="0"/>
          <w:numId w:val="14"/>
        </w:numPr>
        <w:overflowPunct w:val="0"/>
        <w:autoSpaceDE w:val="0"/>
        <w:autoSpaceDN w:val="0"/>
        <w:adjustRightInd w:val="0"/>
        <w:spacing w:before="120" w:after="120"/>
        <w:ind w:left="567" w:hanging="567"/>
        <w:textAlignment w:val="baseline"/>
        <w:rPr>
          <w:rFonts w:asciiTheme="minorHAnsi" w:hAnsiTheme="minorHAnsi"/>
          <w:sz w:val="20"/>
          <w:szCs w:val="20"/>
        </w:rPr>
      </w:pPr>
      <w:r w:rsidRPr="008717CF">
        <w:rPr>
          <w:rFonts w:asciiTheme="minorHAnsi" w:hAnsiTheme="minorHAnsi"/>
          <w:sz w:val="20"/>
          <w:szCs w:val="20"/>
        </w:rPr>
        <w:t>Pokud v průběhu provádění díla dojde z nepředvídatelných důvodů ke změně rozsahu díla a ceny díla, bude přesný rozsah těchto změn předem projednán s Objednatelem a uveden ve stavebním deníku. Každá změna musí být odsouhlasena Objednatelem jak po stránce technické, tak i po stránce finanční. Zhotovitel je povinen ke každé změně v množství nebo kvalitě prováděných, dodávaných a poskytovaných stavebních prací, dodávek, a služeb, která bude zapsána a odsouhlasena ve stavebním deníku nebo provedena samostatným zápisem, zpracovat změnový list, který je podkladem pro zpracování dodatku ke Smlouvě.</w:t>
      </w:r>
    </w:p>
    <w:p w:rsidR="00A46602" w:rsidRPr="008717CF" w:rsidRDefault="00A46602" w:rsidP="00FE43B5">
      <w:pPr>
        <w:numPr>
          <w:ilvl w:val="0"/>
          <w:numId w:val="14"/>
        </w:numPr>
        <w:overflowPunct w:val="0"/>
        <w:autoSpaceDE w:val="0"/>
        <w:autoSpaceDN w:val="0"/>
        <w:adjustRightInd w:val="0"/>
        <w:spacing w:before="120" w:after="120"/>
        <w:ind w:left="567" w:hanging="567"/>
        <w:textAlignment w:val="baseline"/>
        <w:rPr>
          <w:rFonts w:asciiTheme="minorHAnsi" w:hAnsiTheme="minorHAnsi"/>
          <w:sz w:val="20"/>
          <w:szCs w:val="20"/>
        </w:rPr>
      </w:pPr>
      <w:r w:rsidRPr="008717CF">
        <w:rPr>
          <w:rFonts w:asciiTheme="minorHAnsi" w:hAnsiTheme="minorHAnsi"/>
          <w:snapToGrid w:val="0"/>
          <w:color w:val="000000"/>
          <w:sz w:val="20"/>
          <w:szCs w:val="20"/>
        </w:rPr>
        <w:t>Bližší podmínky jsou uvedeny v příslušné části OP.</w:t>
      </w:r>
    </w:p>
    <w:p w:rsidR="00A46602" w:rsidRPr="008717CF" w:rsidRDefault="00A46602" w:rsidP="00A46602">
      <w:pPr>
        <w:overflowPunct w:val="0"/>
        <w:autoSpaceDE w:val="0"/>
        <w:autoSpaceDN w:val="0"/>
        <w:adjustRightInd w:val="0"/>
        <w:spacing w:before="120" w:after="120"/>
        <w:ind w:left="567"/>
        <w:textAlignment w:val="baseline"/>
        <w:rPr>
          <w:rFonts w:asciiTheme="minorHAnsi" w:hAnsiTheme="minorHAnsi"/>
          <w:sz w:val="20"/>
          <w:szCs w:val="20"/>
        </w:rPr>
      </w:pPr>
    </w:p>
    <w:p w:rsidR="00A46602" w:rsidRPr="008717CF" w:rsidRDefault="00A46602" w:rsidP="00A46602">
      <w:pPr>
        <w:keepNext/>
        <w:keepLines/>
        <w:overflowPunct w:val="0"/>
        <w:autoSpaceDE w:val="0"/>
        <w:autoSpaceDN w:val="0"/>
        <w:adjustRightInd w:val="0"/>
        <w:spacing w:before="120" w:after="120"/>
        <w:jc w:val="center"/>
        <w:textAlignment w:val="baseline"/>
        <w:outlineLvl w:val="1"/>
        <w:rPr>
          <w:rFonts w:asciiTheme="minorHAnsi" w:hAnsiTheme="minorHAnsi"/>
          <w:b/>
          <w:bCs/>
          <w:snapToGrid w:val="0"/>
          <w:sz w:val="20"/>
          <w:szCs w:val="20"/>
        </w:rPr>
      </w:pPr>
      <w:r w:rsidRPr="008717CF">
        <w:rPr>
          <w:rFonts w:asciiTheme="minorHAnsi" w:hAnsiTheme="minorHAnsi"/>
          <w:b/>
          <w:bCs/>
          <w:snapToGrid w:val="0"/>
          <w:sz w:val="20"/>
          <w:szCs w:val="20"/>
        </w:rPr>
        <w:t>Článek 6</w:t>
      </w:r>
    </w:p>
    <w:p w:rsidR="00A46602" w:rsidRPr="008717CF" w:rsidRDefault="00A46602" w:rsidP="00A46602">
      <w:pPr>
        <w:keepNext/>
        <w:keepLines/>
        <w:overflowPunct w:val="0"/>
        <w:autoSpaceDE w:val="0"/>
        <w:autoSpaceDN w:val="0"/>
        <w:adjustRightInd w:val="0"/>
        <w:spacing w:before="120" w:after="120"/>
        <w:jc w:val="center"/>
        <w:textAlignment w:val="baseline"/>
        <w:outlineLvl w:val="1"/>
        <w:rPr>
          <w:rFonts w:asciiTheme="minorHAnsi" w:hAnsiTheme="minorHAnsi"/>
          <w:b/>
          <w:bCs/>
          <w:snapToGrid w:val="0"/>
          <w:sz w:val="20"/>
          <w:szCs w:val="20"/>
        </w:rPr>
      </w:pPr>
      <w:r w:rsidRPr="008717CF">
        <w:rPr>
          <w:rFonts w:asciiTheme="minorHAnsi" w:hAnsiTheme="minorHAnsi"/>
          <w:b/>
          <w:bCs/>
          <w:snapToGrid w:val="0"/>
          <w:sz w:val="20"/>
          <w:szCs w:val="20"/>
        </w:rPr>
        <w:t>Staveniště</w:t>
      </w:r>
    </w:p>
    <w:p w:rsidR="00A46602" w:rsidRPr="008717CF" w:rsidRDefault="00A46602" w:rsidP="00FE43B5">
      <w:pPr>
        <w:numPr>
          <w:ilvl w:val="0"/>
          <w:numId w:val="8"/>
        </w:numPr>
        <w:overflowPunct w:val="0"/>
        <w:autoSpaceDE w:val="0"/>
        <w:autoSpaceDN w:val="0"/>
        <w:adjustRightInd w:val="0"/>
        <w:spacing w:before="120" w:after="120"/>
        <w:ind w:left="567" w:hanging="567"/>
        <w:textAlignment w:val="baseline"/>
        <w:rPr>
          <w:rFonts w:asciiTheme="minorHAnsi" w:hAnsiTheme="minorHAnsi"/>
          <w:sz w:val="20"/>
          <w:szCs w:val="20"/>
        </w:rPr>
      </w:pPr>
      <w:r w:rsidRPr="008717CF">
        <w:rPr>
          <w:rFonts w:asciiTheme="minorHAnsi" w:hAnsiTheme="minorHAnsi"/>
          <w:sz w:val="20"/>
          <w:szCs w:val="20"/>
        </w:rPr>
        <w:t xml:space="preserve">Objednatel je povinen předat a Zhotovitel převzít staveniště (nebo jeho ucelenou část) v termínu do </w:t>
      </w:r>
      <w:r w:rsidRPr="008717CF">
        <w:rPr>
          <w:rFonts w:asciiTheme="minorHAnsi" w:hAnsiTheme="minorHAnsi"/>
          <w:b/>
          <w:sz w:val="20"/>
          <w:szCs w:val="20"/>
        </w:rPr>
        <w:t>15 kalendářních dnů</w:t>
      </w:r>
      <w:r w:rsidRPr="008717CF">
        <w:rPr>
          <w:rFonts w:asciiTheme="minorHAnsi" w:hAnsiTheme="minorHAnsi"/>
          <w:sz w:val="20"/>
          <w:szCs w:val="20"/>
        </w:rPr>
        <w:t xml:space="preserve"> ode dne účinnosti Smlouvy, včetně volného přístupu k jednotlivým objektům tak, aby Zhotovitel mohl zahájit provádění díla a plynule v něm pokračovat. </w:t>
      </w:r>
    </w:p>
    <w:p w:rsidR="00A46602" w:rsidRPr="008717CF" w:rsidRDefault="00A46602" w:rsidP="00FE43B5">
      <w:pPr>
        <w:numPr>
          <w:ilvl w:val="0"/>
          <w:numId w:val="8"/>
        </w:numPr>
        <w:overflowPunct w:val="0"/>
        <w:autoSpaceDE w:val="0"/>
        <w:autoSpaceDN w:val="0"/>
        <w:adjustRightInd w:val="0"/>
        <w:spacing w:before="120" w:after="120"/>
        <w:ind w:left="567" w:hanging="567"/>
        <w:textAlignment w:val="baseline"/>
        <w:rPr>
          <w:rFonts w:asciiTheme="minorHAnsi" w:hAnsiTheme="minorHAnsi"/>
          <w:sz w:val="20"/>
          <w:szCs w:val="20"/>
        </w:rPr>
      </w:pPr>
      <w:r w:rsidRPr="008717CF">
        <w:rPr>
          <w:rFonts w:asciiTheme="minorHAnsi" w:hAnsiTheme="minorHAnsi"/>
          <w:sz w:val="20"/>
          <w:szCs w:val="20"/>
        </w:rPr>
        <w:t>Bližší podmínky jsou uvedeny v příslušné části OP.</w:t>
      </w:r>
    </w:p>
    <w:p w:rsidR="00A46602" w:rsidRPr="008717CF" w:rsidRDefault="00A46602" w:rsidP="00A46602">
      <w:pPr>
        <w:overflowPunct w:val="0"/>
        <w:autoSpaceDE w:val="0"/>
        <w:autoSpaceDN w:val="0"/>
        <w:adjustRightInd w:val="0"/>
        <w:spacing w:before="120" w:after="120"/>
        <w:ind w:left="567"/>
        <w:textAlignment w:val="baseline"/>
        <w:rPr>
          <w:rFonts w:asciiTheme="minorHAnsi" w:hAnsiTheme="minorHAnsi"/>
          <w:sz w:val="20"/>
          <w:szCs w:val="20"/>
        </w:rPr>
      </w:pPr>
    </w:p>
    <w:p w:rsidR="00A46602" w:rsidRPr="008717CF" w:rsidRDefault="00A46602" w:rsidP="00A46602">
      <w:pPr>
        <w:keepNext/>
        <w:overflowPunct w:val="0"/>
        <w:autoSpaceDE w:val="0"/>
        <w:autoSpaceDN w:val="0"/>
        <w:adjustRightInd w:val="0"/>
        <w:spacing w:before="120" w:after="120"/>
        <w:jc w:val="center"/>
        <w:textAlignment w:val="baseline"/>
        <w:outlineLvl w:val="1"/>
        <w:rPr>
          <w:rFonts w:asciiTheme="minorHAnsi" w:hAnsiTheme="minorHAnsi"/>
          <w:b/>
          <w:bCs/>
          <w:snapToGrid w:val="0"/>
          <w:sz w:val="20"/>
          <w:szCs w:val="20"/>
        </w:rPr>
      </w:pPr>
      <w:r w:rsidRPr="008717CF">
        <w:rPr>
          <w:rFonts w:asciiTheme="minorHAnsi" w:hAnsiTheme="minorHAnsi"/>
          <w:b/>
          <w:bCs/>
          <w:snapToGrid w:val="0"/>
          <w:sz w:val="20"/>
          <w:szCs w:val="20"/>
        </w:rPr>
        <w:t>Článek 7</w:t>
      </w:r>
    </w:p>
    <w:p w:rsidR="00A46602" w:rsidRPr="008717CF" w:rsidRDefault="00A46602" w:rsidP="00A46602">
      <w:pPr>
        <w:keepNext/>
        <w:overflowPunct w:val="0"/>
        <w:autoSpaceDE w:val="0"/>
        <w:autoSpaceDN w:val="0"/>
        <w:adjustRightInd w:val="0"/>
        <w:spacing w:before="120" w:after="120"/>
        <w:jc w:val="center"/>
        <w:textAlignment w:val="baseline"/>
        <w:outlineLvl w:val="1"/>
        <w:rPr>
          <w:rFonts w:asciiTheme="minorHAnsi" w:hAnsiTheme="minorHAnsi"/>
          <w:b/>
          <w:bCs/>
          <w:snapToGrid w:val="0"/>
          <w:sz w:val="20"/>
          <w:szCs w:val="20"/>
        </w:rPr>
      </w:pPr>
      <w:r w:rsidRPr="008717CF">
        <w:rPr>
          <w:rFonts w:asciiTheme="minorHAnsi" w:hAnsiTheme="minorHAnsi"/>
          <w:b/>
          <w:bCs/>
          <w:snapToGrid w:val="0"/>
          <w:sz w:val="20"/>
          <w:szCs w:val="20"/>
        </w:rPr>
        <w:t>Provádění díla</w:t>
      </w:r>
    </w:p>
    <w:p w:rsidR="00A46602" w:rsidRPr="008717CF" w:rsidRDefault="00A46602" w:rsidP="00FE43B5">
      <w:pPr>
        <w:numPr>
          <w:ilvl w:val="0"/>
          <w:numId w:val="17"/>
        </w:numPr>
        <w:overflowPunct w:val="0"/>
        <w:autoSpaceDE w:val="0"/>
        <w:autoSpaceDN w:val="0"/>
        <w:adjustRightInd w:val="0"/>
        <w:spacing w:before="120" w:after="120"/>
        <w:ind w:left="567" w:hanging="567"/>
        <w:textAlignment w:val="baseline"/>
        <w:rPr>
          <w:rFonts w:asciiTheme="minorHAnsi" w:hAnsiTheme="minorHAnsi"/>
          <w:sz w:val="20"/>
          <w:szCs w:val="20"/>
        </w:rPr>
      </w:pPr>
      <w:r w:rsidRPr="008717CF">
        <w:rPr>
          <w:rFonts w:asciiTheme="minorHAnsi" w:hAnsiTheme="minorHAnsi"/>
          <w:sz w:val="20"/>
          <w:szCs w:val="20"/>
        </w:rPr>
        <w:t>Zhotovitel je povinen provést dílo v souladu podmínkami sjednanými v Rámcové dohodě, Smlouvě a OP.</w:t>
      </w:r>
    </w:p>
    <w:p w:rsidR="00A46602" w:rsidRPr="008717CF" w:rsidRDefault="00A46602" w:rsidP="00FE43B5">
      <w:pPr>
        <w:numPr>
          <w:ilvl w:val="0"/>
          <w:numId w:val="17"/>
        </w:numPr>
        <w:overflowPunct w:val="0"/>
        <w:autoSpaceDE w:val="0"/>
        <w:autoSpaceDN w:val="0"/>
        <w:adjustRightInd w:val="0"/>
        <w:spacing w:before="120" w:after="120"/>
        <w:ind w:left="567" w:hanging="567"/>
        <w:textAlignment w:val="baseline"/>
        <w:rPr>
          <w:rFonts w:asciiTheme="minorHAnsi" w:hAnsiTheme="minorHAnsi"/>
          <w:sz w:val="20"/>
          <w:szCs w:val="20"/>
        </w:rPr>
      </w:pPr>
      <w:r w:rsidRPr="008717CF">
        <w:rPr>
          <w:rFonts w:asciiTheme="minorHAnsi" w:hAnsiTheme="minorHAnsi"/>
          <w:sz w:val="20"/>
          <w:szCs w:val="20"/>
        </w:rPr>
        <w:t>Pokud bude pro řádné zhotovení díla nezbytné realizovat dopravní opatření, zajistí zhotovitel, před předložením žádosti o povolení uzavírky na příslušný silniční správní úřad, projednání objízdných tras vyvolaných dotčenou stavbou z hlediska zajištění dopravní obslužnosti Kraje Vysočina s Oddělením dopravní obslužnosti Krajského úřadu Kraje Vysočina. V případě, že v rámci projednání uzavírky u příslušného silničního správního úřadu dojde ke změně oproti projednanému Oddělením dopravní obslužnosti Krajského úřadu Kraje Vysočina, je zhotovitel povinen s Oddělením dopravní obslužnosti Krajského úřadu Kraje Vysočina změny projednat. Projednáním se rozumí písemné anebo emailové vyjádření oddělení dopravní obslužnosti k návrhu objízdných tras, které předloží zhotovitel.</w:t>
      </w:r>
    </w:p>
    <w:p w:rsidR="00A46602" w:rsidRPr="008717CF" w:rsidRDefault="00A46602" w:rsidP="00FE43B5">
      <w:pPr>
        <w:numPr>
          <w:ilvl w:val="0"/>
          <w:numId w:val="17"/>
        </w:numPr>
        <w:overflowPunct w:val="0"/>
        <w:autoSpaceDE w:val="0"/>
        <w:autoSpaceDN w:val="0"/>
        <w:adjustRightInd w:val="0"/>
        <w:spacing w:before="120" w:after="120"/>
        <w:ind w:left="567" w:hanging="567"/>
        <w:textAlignment w:val="baseline"/>
        <w:rPr>
          <w:rFonts w:asciiTheme="minorHAnsi" w:hAnsiTheme="minorHAnsi"/>
          <w:sz w:val="20"/>
          <w:szCs w:val="20"/>
        </w:rPr>
      </w:pPr>
      <w:r w:rsidRPr="008717CF">
        <w:rPr>
          <w:rFonts w:asciiTheme="minorHAnsi" w:hAnsiTheme="minorHAnsi"/>
          <w:snapToGrid w:val="0"/>
          <w:color w:val="000000"/>
          <w:sz w:val="20"/>
          <w:szCs w:val="20"/>
        </w:rPr>
        <w:t>Bližší podmínky jsou uvedeny v příslušné části OP.</w:t>
      </w:r>
    </w:p>
    <w:p w:rsidR="00A46602" w:rsidRPr="008717CF" w:rsidRDefault="00A46602" w:rsidP="00A46602">
      <w:pPr>
        <w:overflowPunct w:val="0"/>
        <w:autoSpaceDE w:val="0"/>
        <w:autoSpaceDN w:val="0"/>
        <w:adjustRightInd w:val="0"/>
        <w:spacing w:before="120" w:after="120"/>
        <w:ind w:left="567"/>
        <w:textAlignment w:val="baseline"/>
        <w:rPr>
          <w:rFonts w:asciiTheme="minorHAnsi" w:hAnsiTheme="minorHAnsi"/>
          <w:sz w:val="20"/>
          <w:szCs w:val="20"/>
        </w:rPr>
      </w:pPr>
    </w:p>
    <w:p w:rsidR="00A46602" w:rsidRPr="008717CF" w:rsidRDefault="00A46602" w:rsidP="00A46602">
      <w:pPr>
        <w:keepNext/>
        <w:keepLines/>
        <w:overflowPunct w:val="0"/>
        <w:autoSpaceDE w:val="0"/>
        <w:autoSpaceDN w:val="0"/>
        <w:adjustRightInd w:val="0"/>
        <w:spacing w:before="120" w:after="120"/>
        <w:jc w:val="center"/>
        <w:textAlignment w:val="baseline"/>
        <w:outlineLvl w:val="1"/>
        <w:rPr>
          <w:rFonts w:asciiTheme="minorHAnsi" w:hAnsiTheme="minorHAnsi"/>
          <w:b/>
          <w:bCs/>
          <w:snapToGrid w:val="0"/>
          <w:sz w:val="20"/>
          <w:szCs w:val="20"/>
        </w:rPr>
      </w:pPr>
      <w:r w:rsidRPr="008717CF">
        <w:rPr>
          <w:rFonts w:asciiTheme="minorHAnsi" w:hAnsiTheme="minorHAnsi"/>
          <w:b/>
          <w:bCs/>
          <w:snapToGrid w:val="0"/>
          <w:sz w:val="20"/>
          <w:szCs w:val="20"/>
        </w:rPr>
        <w:t>Článek 8</w:t>
      </w:r>
    </w:p>
    <w:p w:rsidR="00A46602" w:rsidRPr="008717CF" w:rsidRDefault="00A46602" w:rsidP="00A46602">
      <w:pPr>
        <w:keepNext/>
        <w:keepLines/>
        <w:overflowPunct w:val="0"/>
        <w:autoSpaceDE w:val="0"/>
        <w:autoSpaceDN w:val="0"/>
        <w:adjustRightInd w:val="0"/>
        <w:spacing w:before="120" w:after="120"/>
        <w:jc w:val="center"/>
        <w:textAlignment w:val="baseline"/>
        <w:outlineLvl w:val="1"/>
        <w:rPr>
          <w:rFonts w:asciiTheme="minorHAnsi" w:hAnsiTheme="minorHAnsi"/>
          <w:b/>
          <w:bCs/>
          <w:snapToGrid w:val="0"/>
          <w:sz w:val="20"/>
          <w:szCs w:val="20"/>
        </w:rPr>
      </w:pPr>
      <w:r w:rsidRPr="008717CF">
        <w:rPr>
          <w:rFonts w:asciiTheme="minorHAnsi" w:hAnsiTheme="minorHAnsi"/>
          <w:b/>
          <w:bCs/>
          <w:snapToGrid w:val="0"/>
          <w:sz w:val="20"/>
          <w:szCs w:val="20"/>
        </w:rPr>
        <w:t>Kvalita díla</w:t>
      </w:r>
    </w:p>
    <w:p w:rsidR="00A46602" w:rsidRPr="008717CF" w:rsidRDefault="00A46602" w:rsidP="00FE43B5">
      <w:pPr>
        <w:numPr>
          <w:ilvl w:val="0"/>
          <w:numId w:val="21"/>
        </w:numPr>
        <w:overflowPunct w:val="0"/>
        <w:autoSpaceDE w:val="0"/>
        <w:autoSpaceDN w:val="0"/>
        <w:adjustRightInd w:val="0"/>
        <w:spacing w:before="120" w:after="120"/>
        <w:ind w:left="567" w:hanging="567"/>
        <w:textAlignment w:val="baseline"/>
        <w:rPr>
          <w:rFonts w:asciiTheme="minorHAnsi" w:hAnsiTheme="minorHAnsi"/>
          <w:sz w:val="20"/>
          <w:szCs w:val="20"/>
        </w:rPr>
      </w:pPr>
      <w:r w:rsidRPr="008717CF">
        <w:rPr>
          <w:rFonts w:asciiTheme="minorHAnsi" w:hAnsiTheme="minorHAnsi"/>
          <w:sz w:val="20"/>
          <w:szCs w:val="20"/>
        </w:rPr>
        <w:t>Zhotovitel se zavazuje, že vlastnosti zhotoveného a předávaného díla budou ve shodě s:</w:t>
      </w:r>
    </w:p>
    <w:p w:rsidR="00A46602" w:rsidRPr="008717CF" w:rsidRDefault="00A46602" w:rsidP="00FE43B5">
      <w:pPr>
        <w:numPr>
          <w:ilvl w:val="0"/>
          <w:numId w:val="16"/>
        </w:numPr>
        <w:tabs>
          <w:tab w:val="clear" w:pos="3196"/>
        </w:tabs>
        <w:overflowPunct w:val="0"/>
        <w:autoSpaceDE w:val="0"/>
        <w:autoSpaceDN w:val="0"/>
        <w:adjustRightInd w:val="0"/>
        <w:spacing w:before="120" w:after="120"/>
        <w:ind w:left="851" w:hanging="284"/>
        <w:textAlignment w:val="baseline"/>
        <w:rPr>
          <w:rFonts w:asciiTheme="minorHAnsi" w:hAnsiTheme="minorHAnsi"/>
          <w:sz w:val="20"/>
          <w:szCs w:val="20"/>
        </w:rPr>
      </w:pPr>
      <w:r w:rsidRPr="008717CF">
        <w:rPr>
          <w:rFonts w:asciiTheme="minorHAnsi" w:hAnsiTheme="minorHAnsi"/>
          <w:sz w:val="20"/>
          <w:szCs w:val="20"/>
        </w:rPr>
        <w:lastRenderedPageBreak/>
        <w:t>podmínkami sjednanými ve Smlouvě,</w:t>
      </w:r>
    </w:p>
    <w:p w:rsidR="00A46602" w:rsidRPr="008717CF" w:rsidRDefault="00A46602" w:rsidP="00FE43B5">
      <w:pPr>
        <w:numPr>
          <w:ilvl w:val="0"/>
          <w:numId w:val="16"/>
        </w:numPr>
        <w:tabs>
          <w:tab w:val="clear" w:pos="3196"/>
        </w:tabs>
        <w:overflowPunct w:val="0"/>
        <w:autoSpaceDE w:val="0"/>
        <w:autoSpaceDN w:val="0"/>
        <w:adjustRightInd w:val="0"/>
        <w:spacing w:before="120" w:after="120"/>
        <w:ind w:left="851" w:hanging="284"/>
        <w:textAlignment w:val="baseline"/>
        <w:rPr>
          <w:rFonts w:asciiTheme="minorHAnsi" w:hAnsiTheme="minorHAnsi"/>
          <w:sz w:val="20"/>
          <w:szCs w:val="20"/>
        </w:rPr>
      </w:pPr>
      <w:r w:rsidRPr="008717CF">
        <w:rPr>
          <w:rFonts w:asciiTheme="minorHAnsi" w:hAnsiTheme="minorHAnsi"/>
          <w:sz w:val="20"/>
          <w:szCs w:val="20"/>
        </w:rPr>
        <w:t>platnými a účinnými příslušnými právními předpisy,</w:t>
      </w:r>
    </w:p>
    <w:p w:rsidR="00A46602" w:rsidRPr="008717CF" w:rsidRDefault="00A46602" w:rsidP="00FE43B5">
      <w:pPr>
        <w:numPr>
          <w:ilvl w:val="0"/>
          <w:numId w:val="16"/>
        </w:numPr>
        <w:tabs>
          <w:tab w:val="clear" w:pos="3196"/>
        </w:tabs>
        <w:overflowPunct w:val="0"/>
        <w:autoSpaceDE w:val="0"/>
        <w:autoSpaceDN w:val="0"/>
        <w:adjustRightInd w:val="0"/>
        <w:spacing w:before="120" w:after="120"/>
        <w:ind w:left="851" w:hanging="284"/>
        <w:textAlignment w:val="baseline"/>
        <w:rPr>
          <w:rFonts w:asciiTheme="minorHAnsi" w:hAnsiTheme="minorHAnsi"/>
          <w:sz w:val="20"/>
          <w:szCs w:val="20"/>
        </w:rPr>
      </w:pPr>
      <w:r w:rsidRPr="008717CF">
        <w:rPr>
          <w:rFonts w:asciiTheme="minorHAnsi" w:hAnsiTheme="minorHAnsi"/>
          <w:sz w:val="20"/>
          <w:szCs w:val="20"/>
        </w:rPr>
        <w:t>platnými a účinnými příslušnými technickými normami a předpisy,</w:t>
      </w:r>
    </w:p>
    <w:p w:rsidR="00A46602" w:rsidRPr="008717CF" w:rsidRDefault="00A46602" w:rsidP="00FE43B5">
      <w:pPr>
        <w:numPr>
          <w:ilvl w:val="0"/>
          <w:numId w:val="16"/>
        </w:numPr>
        <w:tabs>
          <w:tab w:val="clear" w:pos="3196"/>
        </w:tabs>
        <w:overflowPunct w:val="0"/>
        <w:autoSpaceDE w:val="0"/>
        <w:autoSpaceDN w:val="0"/>
        <w:adjustRightInd w:val="0"/>
        <w:spacing w:before="120" w:after="120"/>
        <w:ind w:left="851" w:hanging="284"/>
        <w:textAlignment w:val="baseline"/>
        <w:rPr>
          <w:rFonts w:asciiTheme="minorHAnsi" w:hAnsiTheme="minorHAnsi"/>
          <w:sz w:val="20"/>
          <w:szCs w:val="20"/>
        </w:rPr>
      </w:pPr>
      <w:r w:rsidRPr="008717CF">
        <w:rPr>
          <w:rFonts w:asciiTheme="minorHAnsi" w:hAnsiTheme="minorHAnsi"/>
          <w:sz w:val="20"/>
          <w:szCs w:val="20"/>
        </w:rPr>
        <w:t>podmínkami sjednanými v příslušných částech OP.</w:t>
      </w:r>
    </w:p>
    <w:p w:rsidR="00A46602" w:rsidRPr="008717CF" w:rsidRDefault="00A46602" w:rsidP="00FE43B5">
      <w:pPr>
        <w:numPr>
          <w:ilvl w:val="0"/>
          <w:numId w:val="21"/>
        </w:numPr>
        <w:overflowPunct w:val="0"/>
        <w:autoSpaceDE w:val="0"/>
        <w:autoSpaceDN w:val="0"/>
        <w:adjustRightInd w:val="0"/>
        <w:spacing w:before="120" w:after="120"/>
        <w:ind w:left="567" w:hanging="567"/>
        <w:textAlignment w:val="baseline"/>
        <w:rPr>
          <w:rFonts w:asciiTheme="minorHAnsi" w:hAnsiTheme="minorHAnsi"/>
          <w:sz w:val="20"/>
          <w:szCs w:val="20"/>
        </w:rPr>
      </w:pPr>
      <w:r w:rsidRPr="008717CF">
        <w:rPr>
          <w:rFonts w:asciiTheme="minorHAnsi" w:hAnsiTheme="minorHAnsi"/>
          <w:snapToGrid w:val="0"/>
          <w:color w:val="000000"/>
          <w:sz w:val="20"/>
          <w:szCs w:val="20"/>
        </w:rPr>
        <w:t>Bližší podmínky jsou uvedeny v příslušné části OP.</w:t>
      </w:r>
    </w:p>
    <w:p w:rsidR="00A46602" w:rsidRPr="008717CF" w:rsidRDefault="00A46602" w:rsidP="00A46602">
      <w:pPr>
        <w:tabs>
          <w:tab w:val="num" w:pos="1134"/>
        </w:tabs>
        <w:overflowPunct w:val="0"/>
        <w:autoSpaceDE w:val="0"/>
        <w:autoSpaceDN w:val="0"/>
        <w:adjustRightInd w:val="0"/>
        <w:spacing w:before="120" w:after="120"/>
        <w:textAlignment w:val="baseline"/>
        <w:rPr>
          <w:rFonts w:asciiTheme="minorHAnsi" w:hAnsiTheme="minorHAnsi"/>
          <w:sz w:val="20"/>
          <w:szCs w:val="20"/>
        </w:rPr>
      </w:pPr>
    </w:p>
    <w:p w:rsidR="00A46602" w:rsidRPr="008717CF" w:rsidRDefault="00A46602" w:rsidP="00A46602">
      <w:pPr>
        <w:keepNext/>
        <w:keepLines/>
        <w:overflowPunct w:val="0"/>
        <w:autoSpaceDE w:val="0"/>
        <w:autoSpaceDN w:val="0"/>
        <w:adjustRightInd w:val="0"/>
        <w:spacing w:before="120" w:after="120"/>
        <w:jc w:val="center"/>
        <w:textAlignment w:val="baseline"/>
        <w:outlineLvl w:val="1"/>
        <w:rPr>
          <w:rFonts w:asciiTheme="minorHAnsi" w:hAnsiTheme="minorHAnsi"/>
          <w:b/>
          <w:bCs/>
          <w:snapToGrid w:val="0"/>
          <w:sz w:val="20"/>
          <w:szCs w:val="20"/>
        </w:rPr>
      </w:pPr>
      <w:r w:rsidRPr="008717CF">
        <w:rPr>
          <w:rFonts w:asciiTheme="minorHAnsi" w:hAnsiTheme="minorHAnsi"/>
          <w:b/>
          <w:bCs/>
          <w:snapToGrid w:val="0"/>
          <w:sz w:val="20"/>
          <w:szCs w:val="20"/>
        </w:rPr>
        <w:t>Článek 9</w:t>
      </w:r>
    </w:p>
    <w:p w:rsidR="00A46602" w:rsidRPr="008717CF" w:rsidRDefault="00A46602" w:rsidP="00A46602">
      <w:pPr>
        <w:keepNext/>
        <w:keepLines/>
        <w:overflowPunct w:val="0"/>
        <w:autoSpaceDE w:val="0"/>
        <w:autoSpaceDN w:val="0"/>
        <w:adjustRightInd w:val="0"/>
        <w:spacing w:before="120" w:after="120"/>
        <w:jc w:val="center"/>
        <w:textAlignment w:val="baseline"/>
        <w:outlineLvl w:val="1"/>
        <w:rPr>
          <w:rFonts w:asciiTheme="minorHAnsi" w:hAnsiTheme="minorHAnsi"/>
          <w:b/>
          <w:bCs/>
          <w:snapToGrid w:val="0"/>
          <w:sz w:val="20"/>
          <w:szCs w:val="20"/>
        </w:rPr>
      </w:pPr>
      <w:r w:rsidRPr="008717CF">
        <w:rPr>
          <w:rFonts w:asciiTheme="minorHAnsi" w:hAnsiTheme="minorHAnsi"/>
          <w:b/>
          <w:bCs/>
          <w:snapToGrid w:val="0"/>
          <w:sz w:val="20"/>
          <w:szCs w:val="20"/>
        </w:rPr>
        <w:t>Předání a převzetí díla</w:t>
      </w:r>
    </w:p>
    <w:p w:rsidR="00A46602" w:rsidRPr="008717CF" w:rsidRDefault="00A46602" w:rsidP="00FE43B5">
      <w:pPr>
        <w:numPr>
          <w:ilvl w:val="0"/>
          <w:numId w:val="15"/>
        </w:numPr>
        <w:overflowPunct w:val="0"/>
        <w:autoSpaceDE w:val="0"/>
        <w:autoSpaceDN w:val="0"/>
        <w:adjustRightInd w:val="0"/>
        <w:spacing w:before="120" w:after="120"/>
        <w:ind w:left="567" w:hanging="567"/>
        <w:textAlignment w:val="baseline"/>
        <w:rPr>
          <w:rFonts w:asciiTheme="minorHAnsi" w:hAnsiTheme="minorHAnsi"/>
          <w:snapToGrid w:val="0"/>
          <w:color w:val="000000"/>
          <w:sz w:val="20"/>
          <w:szCs w:val="20"/>
        </w:rPr>
      </w:pPr>
      <w:r w:rsidRPr="008717CF">
        <w:rPr>
          <w:rFonts w:asciiTheme="minorHAnsi" w:hAnsiTheme="minorHAnsi"/>
          <w:snapToGrid w:val="0"/>
          <w:color w:val="000000"/>
          <w:sz w:val="20"/>
          <w:szCs w:val="20"/>
        </w:rPr>
        <w:t xml:space="preserve">Dílo bude provedeno s veškerou péčí a odborností, bude předáno kompletní a bez závad v rozsahu a v termínech </w:t>
      </w:r>
      <w:r w:rsidRPr="008717CF">
        <w:rPr>
          <w:rFonts w:asciiTheme="minorHAnsi" w:hAnsiTheme="minorHAnsi"/>
          <w:sz w:val="20"/>
          <w:szCs w:val="20"/>
        </w:rPr>
        <w:t>sjednaných v Rámcové dohodě, Smlouvě a OP</w:t>
      </w:r>
      <w:r w:rsidRPr="008717CF">
        <w:rPr>
          <w:rFonts w:asciiTheme="minorHAnsi" w:hAnsiTheme="minorHAnsi"/>
          <w:snapToGrid w:val="0"/>
          <w:color w:val="000000"/>
          <w:sz w:val="20"/>
          <w:szCs w:val="20"/>
        </w:rPr>
        <w:t xml:space="preserve">, a to osobně odpovědnému pracovníkovi Objednatele na základě předávacího protokolu. </w:t>
      </w:r>
    </w:p>
    <w:p w:rsidR="00A46602" w:rsidRPr="008717CF" w:rsidRDefault="00A46602" w:rsidP="00FE43B5">
      <w:pPr>
        <w:numPr>
          <w:ilvl w:val="0"/>
          <w:numId w:val="15"/>
        </w:numPr>
        <w:overflowPunct w:val="0"/>
        <w:autoSpaceDE w:val="0"/>
        <w:autoSpaceDN w:val="0"/>
        <w:adjustRightInd w:val="0"/>
        <w:spacing w:before="120" w:after="120"/>
        <w:ind w:left="567" w:hanging="567"/>
        <w:textAlignment w:val="baseline"/>
        <w:rPr>
          <w:rFonts w:asciiTheme="minorHAnsi" w:hAnsiTheme="minorHAnsi"/>
          <w:snapToGrid w:val="0"/>
          <w:color w:val="000000"/>
          <w:sz w:val="20"/>
          <w:szCs w:val="20"/>
        </w:rPr>
      </w:pPr>
      <w:r w:rsidRPr="008717CF">
        <w:rPr>
          <w:rFonts w:asciiTheme="minorHAnsi" w:hAnsiTheme="minorHAnsi"/>
          <w:snapToGrid w:val="0"/>
          <w:color w:val="000000"/>
          <w:sz w:val="20"/>
          <w:szCs w:val="20"/>
        </w:rPr>
        <w:t xml:space="preserve">Bližší podmínky jsou uvedeny v příslušné části OP. </w:t>
      </w:r>
    </w:p>
    <w:p w:rsidR="00A46602" w:rsidRPr="008717CF" w:rsidRDefault="00A46602" w:rsidP="00A46602">
      <w:pPr>
        <w:overflowPunct w:val="0"/>
        <w:autoSpaceDE w:val="0"/>
        <w:autoSpaceDN w:val="0"/>
        <w:adjustRightInd w:val="0"/>
        <w:spacing w:before="120" w:after="120"/>
        <w:ind w:left="567"/>
        <w:textAlignment w:val="baseline"/>
        <w:rPr>
          <w:rFonts w:asciiTheme="minorHAnsi" w:hAnsiTheme="minorHAnsi"/>
          <w:b/>
          <w:sz w:val="20"/>
          <w:szCs w:val="20"/>
        </w:rPr>
      </w:pPr>
    </w:p>
    <w:p w:rsidR="00A46602" w:rsidRPr="008717CF" w:rsidRDefault="00A46602" w:rsidP="00A46602">
      <w:pPr>
        <w:keepNext/>
        <w:keepLines/>
        <w:overflowPunct w:val="0"/>
        <w:autoSpaceDE w:val="0"/>
        <w:autoSpaceDN w:val="0"/>
        <w:adjustRightInd w:val="0"/>
        <w:spacing w:before="120" w:after="120"/>
        <w:jc w:val="center"/>
        <w:textAlignment w:val="baseline"/>
        <w:outlineLvl w:val="1"/>
        <w:rPr>
          <w:rFonts w:asciiTheme="minorHAnsi" w:hAnsiTheme="minorHAnsi"/>
          <w:b/>
          <w:bCs/>
          <w:snapToGrid w:val="0"/>
          <w:sz w:val="20"/>
          <w:szCs w:val="20"/>
        </w:rPr>
      </w:pPr>
      <w:r w:rsidRPr="008717CF">
        <w:rPr>
          <w:rFonts w:asciiTheme="minorHAnsi" w:hAnsiTheme="minorHAnsi"/>
          <w:b/>
          <w:bCs/>
          <w:snapToGrid w:val="0"/>
          <w:sz w:val="20"/>
          <w:szCs w:val="20"/>
        </w:rPr>
        <w:t>Článek 10</w:t>
      </w:r>
    </w:p>
    <w:p w:rsidR="00A46602" w:rsidRPr="008717CF" w:rsidRDefault="00A46602" w:rsidP="00A46602">
      <w:pPr>
        <w:keepNext/>
        <w:keepLines/>
        <w:overflowPunct w:val="0"/>
        <w:autoSpaceDE w:val="0"/>
        <w:autoSpaceDN w:val="0"/>
        <w:adjustRightInd w:val="0"/>
        <w:spacing w:before="120" w:after="120"/>
        <w:jc w:val="center"/>
        <w:textAlignment w:val="baseline"/>
        <w:outlineLvl w:val="1"/>
        <w:rPr>
          <w:rFonts w:asciiTheme="minorHAnsi" w:hAnsiTheme="minorHAnsi"/>
          <w:b/>
          <w:bCs/>
          <w:snapToGrid w:val="0"/>
          <w:sz w:val="20"/>
          <w:szCs w:val="20"/>
        </w:rPr>
      </w:pPr>
      <w:r w:rsidRPr="008717CF">
        <w:rPr>
          <w:rFonts w:asciiTheme="minorHAnsi" w:hAnsiTheme="minorHAnsi"/>
          <w:b/>
          <w:bCs/>
          <w:snapToGrid w:val="0"/>
          <w:sz w:val="20"/>
          <w:szCs w:val="20"/>
        </w:rPr>
        <w:t>Poddodavatelé</w:t>
      </w:r>
    </w:p>
    <w:p w:rsidR="00A46602" w:rsidRPr="008717CF" w:rsidRDefault="00A46602" w:rsidP="00FE43B5">
      <w:pPr>
        <w:numPr>
          <w:ilvl w:val="0"/>
          <w:numId w:val="18"/>
        </w:numPr>
        <w:overflowPunct w:val="0"/>
        <w:autoSpaceDE w:val="0"/>
        <w:autoSpaceDN w:val="0"/>
        <w:adjustRightInd w:val="0"/>
        <w:spacing w:before="120" w:after="120"/>
        <w:ind w:left="567" w:hanging="567"/>
        <w:textAlignment w:val="baseline"/>
        <w:rPr>
          <w:rFonts w:asciiTheme="minorHAnsi" w:hAnsiTheme="minorHAnsi"/>
          <w:snapToGrid w:val="0"/>
          <w:color w:val="000000"/>
          <w:sz w:val="20"/>
          <w:szCs w:val="20"/>
        </w:rPr>
      </w:pPr>
      <w:r w:rsidRPr="008717CF">
        <w:rPr>
          <w:rFonts w:asciiTheme="minorHAnsi" w:hAnsiTheme="minorHAnsi"/>
          <w:snapToGrid w:val="0"/>
          <w:color w:val="000000"/>
          <w:sz w:val="20"/>
          <w:szCs w:val="20"/>
        </w:rPr>
        <w:t>V příloze Smlouvy jsou specifikovány ty části díla, které budou provedeny poddodavateli Zhotovitele a tito poddodavatelé. Zhotovitel se zavazuje, že tyto části díla budou příslušnými poddodavateli provedeny v souladu se všemi podmínkami sjednanými v Rámcové dohodě, Smlouvě a OP. Tím není dotčena výlučná odpovědnost Zhotovitele za poskytování řádného plnění podle Smlouvy.</w:t>
      </w:r>
    </w:p>
    <w:p w:rsidR="00A46602" w:rsidRPr="008717CF" w:rsidRDefault="00A46602" w:rsidP="00FE43B5">
      <w:pPr>
        <w:numPr>
          <w:ilvl w:val="0"/>
          <w:numId w:val="18"/>
        </w:numPr>
        <w:overflowPunct w:val="0"/>
        <w:autoSpaceDE w:val="0"/>
        <w:autoSpaceDN w:val="0"/>
        <w:adjustRightInd w:val="0"/>
        <w:spacing w:before="120" w:after="120"/>
        <w:ind w:left="567" w:hanging="567"/>
        <w:textAlignment w:val="baseline"/>
        <w:rPr>
          <w:rFonts w:asciiTheme="minorHAnsi" w:hAnsiTheme="minorHAnsi"/>
          <w:snapToGrid w:val="0"/>
          <w:color w:val="000000"/>
          <w:sz w:val="20"/>
          <w:szCs w:val="20"/>
        </w:rPr>
      </w:pPr>
      <w:r w:rsidRPr="008717CF">
        <w:rPr>
          <w:rFonts w:asciiTheme="minorHAnsi" w:hAnsiTheme="minorHAnsi"/>
          <w:snapToGrid w:val="0"/>
          <w:color w:val="000000"/>
          <w:sz w:val="20"/>
          <w:szCs w:val="20"/>
        </w:rPr>
        <w:t xml:space="preserve">Bližší podmínky jsou uvedeny v příslušné části OP. </w:t>
      </w:r>
    </w:p>
    <w:p w:rsidR="00A46602" w:rsidRPr="008717CF" w:rsidRDefault="00A46602" w:rsidP="00A46602">
      <w:pPr>
        <w:overflowPunct w:val="0"/>
        <w:autoSpaceDE w:val="0"/>
        <w:autoSpaceDN w:val="0"/>
        <w:adjustRightInd w:val="0"/>
        <w:spacing w:before="120" w:after="120"/>
        <w:ind w:left="567"/>
        <w:textAlignment w:val="baseline"/>
        <w:rPr>
          <w:rFonts w:asciiTheme="minorHAnsi" w:hAnsiTheme="minorHAnsi"/>
          <w:b/>
          <w:sz w:val="20"/>
          <w:szCs w:val="20"/>
        </w:rPr>
      </w:pPr>
    </w:p>
    <w:p w:rsidR="00A46602" w:rsidRPr="008717CF" w:rsidRDefault="00A46602" w:rsidP="00A46602">
      <w:pPr>
        <w:keepNext/>
        <w:overflowPunct w:val="0"/>
        <w:autoSpaceDE w:val="0"/>
        <w:autoSpaceDN w:val="0"/>
        <w:adjustRightInd w:val="0"/>
        <w:spacing w:before="120" w:after="120"/>
        <w:jc w:val="center"/>
        <w:textAlignment w:val="baseline"/>
        <w:outlineLvl w:val="1"/>
        <w:rPr>
          <w:rFonts w:asciiTheme="minorHAnsi" w:hAnsiTheme="minorHAnsi"/>
          <w:b/>
          <w:bCs/>
          <w:snapToGrid w:val="0"/>
          <w:sz w:val="20"/>
          <w:szCs w:val="20"/>
        </w:rPr>
      </w:pPr>
      <w:r w:rsidRPr="008717CF">
        <w:rPr>
          <w:rFonts w:asciiTheme="minorHAnsi" w:hAnsiTheme="minorHAnsi"/>
          <w:b/>
          <w:bCs/>
          <w:snapToGrid w:val="0"/>
          <w:sz w:val="20"/>
          <w:szCs w:val="20"/>
        </w:rPr>
        <w:t>Článek 11</w:t>
      </w:r>
    </w:p>
    <w:p w:rsidR="00A46602" w:rsidRPr="008717CF" w:rsidRDefault="00A46602" w:rsidP="00A46602">
      <w:pPr>
        <w:keepNext/>
        <w:overflowPunct w:val="0"/>
        <w:autoSpaceDE w:val="0"/>
        <w:autoSpaceDN w:val="0"/>
        <w:adjustRightInd w:val="0"/>
        <w:spacing w:before="120" w:after="120"/>
        <w:jc w:val="center"/>
        <w:textAlignment w:val="baseline"/>
        <w:outlineLvl w:val="1"/>
        <w:rPr>
          <w:rFonts w:asciiTheme="minorHAnsi" w:hAnsiTheme="minorHAnsi"/>
          <w:b/>
          <w:bCs/>
          <w:snapToGrid w:val="0"/>
          <w:sz w:val="20"/>
          <w:szCs w:val="20"/>
        </w:rPr>
      </w:pPr>
      <w:r w:rsidRPr="008717CF">
        <w:rPr>
          <w:rFonts w:asciiTheme="minorHAnsi" w:hAnsiTheme="minorHAnsi"/>
          <w:b/>
          <w:bCs/>
          <w:snapToGrid w:val="0"/>
          <w:sz w:val="20"/>
          <w:szCs w:val="20"/>
        </w:rPr>
        <w:t>Platební a fakturační podmínky</w:t>
      </w:r>
    </w:p>
    <w:p w:rsidR="00A46602" w:rsidRPr="008717CF" w:rsidRDefault="00A46602" w:rsidP="00FE43B5">
      <w:pPr>
        <w:keepNext/>
        <w:numPr>
          <w:ilvl w:val="0"/>
          <w:numId w:val="7"/>
        </w:numPr>
        <w:overflowPunct w:val="0"/>
        <w:autoSpaceDE w:val="0"/>
        <w:autoSpaceDN w:val="0"/>
        <w:adjustRightInd w:val="0"/>
        <w:spacing w:before="120" w:after="120"/>
        <w:ind w:left="567" w:hanging="567"/>
        <w:textAlignment w:val="baseline"/>
        <w:rPr>
          <w:rFonts w:asciiTheme="minorHAnsi" w:hAnsiTheme="minorHAnsi"/>
          <w:snapToGrid w:val="0"/>
          <w:color w:val="000000"/>
          <w:sz w:val="20"/>
          <w:szCs w:val="20"/>
        </w:rPr>
      </w:pPr>
      <w:r w:rsidRPr="008717CF">
        <w:rPr>
          <w:rFonts w:asciiTheme="minorHAnsi" w:hAnsiTheme="minorHAnsi"/>
          <w:snapToGrid w:val="0"/>
          <w:color w:val="000000"/>
          <w:sz w:val="20"/>
          <w:szCs w:val="20"/>
        </w:rPr>
        <w:t xml:space="preserve">Zhotovitel je oprávněn fakturovat pouze v souladu se Smlouvou a OP skutečně </w:t>
      </w:r>
      <w:r w:rsidRPr="008717CF">
        <w:rPr>
          <w:rFonts w:asciiTheme="minorHAnsi" w:hAnsiTheme="minorHAnsi"/>
          <w:sz w:val="20"/>
          <w:szCs w:val="20"/>
        </w:rPr>
        <w:t>provedené, dodané a poskytnuté stavební práce, dodávky, a služby</w:t>
      </w:r>
      <w:r w:rsidRPr="008717CF">
        <w:rPr>
          <w:rFonts w:asciiTheme="minorHAnsi" w:hAnsiTheme="minorHAnsi"/>
          <w:snapToGrid w:val="0"/>
          <w:color w:val="000000"/>
          <w:sz w:val="20"/>
          <w:szCs w:val="20"/>
        </w:rPr>
        <w:t>.</w:t>
      </w:r>
    </w:p>
    <w:p w:rsidR="00A46602" w:rsidRPr="008717CF" w:rsidRDefault="00A46602" w:rsidP="00FE43B5">
      <w:pPr>
        <w:keepNext/>
        <w:numPr>
          <w:ilvl w:val="0"/>
          <w:numId w:val="7"/>
        </w:numPr>
        <w:overflowPunct w:val="0"/>
        <w:autoSpaceDE w:val="0"/>
        <w:autoSpaceDN w:val="0"/>
        <w:adjustRightInd w:val="0"/>
        <w:spacing w:before="120" w:after="120"/>
        <w:ind w:left="567" w:hanging="567"/>
        <w:textAlignment w:val="baseline"/>
        <w:rPr>
          <w:rFonts w:asciiTheme="minorHAnsi" w:hAnsiTheme="minorHAnsi"/>
          <w:snapToGrid w:val="0"/>
          <w:color w:val="000000"/>
          <w:sz w:val="20"/>
          <w:szCs w:val="20"/>
        </w:rPr>
      </w:pPr>
      <w:r w:rsidRPr="008717CF">
        <w:rPr>
          <w:rFonts w:asciiTheme="minorHAnsi" w:hAnsiTheme="minorHAnsi"/>
          <w:snapToGrid w:val="0"/>
          <w:color w:val="000000"/>
          <w:sz w:val="20"/>
          <w:szCs w:val="20"/>
        </w:rPr>
        <w:t xml:space="preserve">Provedení stavebních prací podle Smlouvy, uvedených v číselníku klasifikace produkce CZ-CPA kód 41 až 43, je pro Objednatele uskutečňováno v rámci jeho hlavní činnosti, která nepodléhá DPH. </w:t>
      </w:r>
      <w:r w:rsidRPr="008717CF">
        <w:rPr>
          <w:rFonts w:asciiTheme="minorHAnsi" w:hAnsiTheme="minorHAnsi"/>
          <w:b/>
          <w:snapToGrid w:val="0"/>
          <w:color w:val="000000"/>
          <w:sz w:val="20"/>
          <w:szCs w:val="20"/>
        </w:rPr>
        <w:t>Režim přenesené daňové povinnosti</w:t>
      </w:r>
      <w:r w:rsidRPr="008717CF">
        <w:rPr>
          <w:rFonts w:asciiTheme="minorHAnsi" w:hAnsiTheme="minorHAnsi"/>
          <w:snapToGrid w:val="0"/>
          <w:color w:val="000000"/>
          <w:sz w:val="20"/>
          <w:szCs w:val="20"/>
        </w:rPr>
        <w:t xml:space="preserve"> se na stavební práce podle Smlouvy nevztahuje.</w:t>
      </w:r>
    </w:p>
    <w:p w:rsidR="00A46602" w:rsidRPr="008717CF" w:rsidRDefault="00A46602" w:rsidP="00FE43B5">
      <w:pPr>
        <w:keepNext/>
        <w:numPr>
          <w:ilvl w:val="0"/>
          <w:numId w:val="7"/>
        </w:numPr>
        <w:overflowPunct w:val="0"/>
        <w:autoSpaceDE w:val="0"/>
        <w:autoSpaceDN w:val="0"/>
        <w:adjustRightInd w:val="0"/>
        <w:spacing w:before="120" w:after="120"/>
        <w:ind w:left="567" w:hanging="567"/>
        <w:textAlignment w:val="baseline"/>
        <w:rPr>
          <w:rFonts w:asciiTheme="minorHAnsi" w:hAnsiTheme="minorHAnsi"/>
          <w:snapToGrid w:val="0"/>
          <w:color w:val="000000"/>
          <w:sz w:val="20"/>
          <w:szCs w:val="20"/>
        </w:rPr>
      </w:pPr>
      <w:r w:rsidRPr="008717CF">
        <w:rPr>
          <w:rFonts w:asciiTheme="minorHAnsi" w:hAnsiTheme="minorHAnsi"/>
          <w:snapToGrid w:val="0"/>
          <w:color w:val="000000"/>
          <w:sz w:val="20"/>
          <w:szCs w:val="20"/>
        </w:rPr>
        <w:t xml:space="preserve">Úhrada za plnění podle Smlouvy bude realizována bezhotovostním převodem na účet Zhotovitele, který je správcem daně (finančním úřadem) zveřejněn způsobem umožňujícím dálkový přístup ve smyslu ustanovení § 98 Zákona o DPH. </w:t>
      </w:r>
    </w:p>
    <w:p w:rsidR="00A46602" w:rsidRPr="008717CF" w:rsidRDefault="00A46602" w:rsidP="00FE43B5">
      <w:pPr>
        <w:keepNext/>
        <w:numPr>
          <w:ilvl w:val="0"/>
          <w:numId w:val="7"/>
        </w:numPr>
        <w:overflowPunct w:val="0"/>
        <w:autoSpaceDE w:val="0"/>
        <w:autoSpaceDN w:val="0"/>
        <w:adjustRightInd w:val="0"/>
        <w:spacing w:before="120" w:after="120"/>
        <w:ind w:left="567" w:hanging="567"/>
        <w:textAlignment w:val="baseline"/>
        <w:rPr>
          <w:rFonts w:asciiTheme="minorHAnsi" w:hAnsiTheme="minorHAnsi"/>
          <w:snapToGrid w:val="0"/>
          <w:color w:val="000000"/>
          <w:sz w:val="20"/>
          <w:szCs w:val="20"/>
        </w:rPr>
      </w:pPr>
      <w:r w:rsidRPr="008717CF">
        <w:rPr>
          <w:rFonts w:asciiTheme="minorHAnsi" w:hAnsiTheme="minorHAnsi"/>
          <w:snapToGrid w:val="0"/>
          <w:color w:val="000000"/>
          <w:sz w:val="20"/>
          <w:szCs w:val="20"/>
        </w:rPr>
        <w:t xml:space="preserve">Pokud se v době plnění Smlouvy Zhotovitel stane nespolehlivým plátcem ve smyslu § 106a zákona o DPH, Smluvní strany se dohodly, že Objednatel uhradí DPH za zdanitelné plnění přímo příslušnému správci daně. Objednatelem takto provedená úhrada je považována za uhrazení příslušné části smluvní ceny rovnající se výši DPH fakturované Zhotovitelem. </w:t>
      </w:r>
    </w:p>
    <w:p w:rsidR="00A46602" w:rsidRPr="008717CF" w:rsidRDefault="00A46602" w:rsidP="00FE43B5">
      <w:pPr>
        <w:keepNext/>
        <w:numPr>
          <w:ilvl w:val="0"/>
          <w:numId w:val="7"/>
        </w:numPr>
        <w:overflowPunct w:val="0"/>
        <w:autoSpaceDE w:val="0"/>
        <w:autoSpaceDN w:val="0"/>
        <w:adjustRightInd w:val="0"/>
        <w:spacing w:before="120" w:after="120"/>
        <w:ind w:left="567" w:hanging="567"/>
        <w:textAlignment w:val="baseline"/>
        <w:rPr>
          <w:rFonts w:asciiTheme="minorHAnsi" w:hAnsiTheme="minorHAnsi"/>
          <w:snapToGrid w:val="0"/>
          <w:color w:val="000000"/>
          <w:sz w:val="20"/>
          <w:szCs w:val="20"/>
        </w:rPr>
      </w:pPr>
      <w:r w:rsidRPr="008717CF">
        <w:rPr>
          <w:rFonts w:asciiTheme="minorHAnsi" w:hAnsiTheme="minorHAnsi"/>
          <w:snapToGrid w:val="0"/>
          <w:color w:val="000000"/>
          <w:sz w:val="20"/>
          <w:szCs w:val="20"/>
        </w:rPr>
        <w:t>Tato ustanovení nebudou použita v případě, že Zhotovitel není plátce DPH, nebo v případech, kdy se uplatní přenesená daňová povinnost podle § 92a a násl. zákona DPH.</w:t>
      </w:r>
    </w:p>
    <w:p w:rsidR="00A46602" w:rsidRPr="008717CF" w:rsidRDefault="00A46602" w:rsidP="00FE43B5">
      <w:pPr>
        <w:keepNext/>
        <w:numPr>
          <w:ilvl w:val="0"/>
          <w:numId w:val="7"/>
        </w:numPr>
        <w:overflowPunct w:val="0"/>
        <w:autoSpaceDE w:val="0"/>
        <w:autoSpaceDN w:val="0"/>
        <w:adjustRightInd w:val="0"/>
        <w:spacing w:before="120" w:after="120"/>
        <w:ind w:left="567" w:hanging="567"/>
        <w:textAlignment w:val="baseline"/>
        <w:rPr>
          <w:rFonts w:asciiTheme="minorHAnsi" w:hAnsiTheme="minorHAnsi"/>
          <w:snapToGrid w:val="0"/>
          <w:color w:val="000000"/>
          <w:sz w:val="20"/>
          <w:szCs w:val="20"/>
        </w:rPr>
      </w:pPr>
      <w:r w:rsidRPr="008717CF">
        <w:rPr>
          <w:rFonts w:asciiTheme="minorHAnsi" w:hAnsiTheme="minorHAnsi"/>
          <w:sz w:val="20"/>
          <w:szCs w:val="20"/>
        </w:rPr>
        <w:t xml:space="preserve">Bližší podmínky </w:t>
      </w:r>
      <w:r w:rsidRPr="008717CF">
        <w:rPr>
          <w:rFonts w:asciiTheme="minorHAnsi" w:hAnsiTheme="minorHAnsi"/>
          <w:snapToGrid w:val="0"/>
          <w:color w:val="000000"/>
          <w:sz w:val="20"/>
          <w:szCs w:val="20"/>
        </w:rPr>
        <w:t xml:space="preserve">jsou uvedeny v příslušné části OP. </w:t>
      </w:r>
    </w:p>
    <w:p w:rsidR="00A46602" w:rsidRPr="008717CF" w:rsidRDefault="00A46602" w:rsidP="00A46602">
      <w:pPr>
        <w:overflowPunct w:val="0"/>
        <w:autoSpaceDE w:val="0"/>
        <w:autoSpaceDN w:val="0"/>
        <w:adjustRightInd w:val="0"/>
        <w:spacing w:before="120" w:after="120"/>
        <w:ind w:left="567"/>
        <w:textAlignment w:val="baseline"/>
        <w:rPr>
          <w:rFonts w:asciiTheme="minorHAnsi" w:hAnsiTheme="minorHAnsi"/>
          <w:b/>
          <w:sz w:val="20"/>
          <w:szCs w:val="20"/>
        </w:rPr>
      </w:pPr>
    </w:p>
    <w:p w:rsidR="00A46602" w:rsidRPr="008717CF" w:rsidRDefault="00A46602" w:rsidP="00A46602">
      <w:pPr>
        <w:keepNext/>
        <w:keepLines/>
        <w:overflowPunct w:val="0"/>
        <w:autoSpaceDE w:val="0"/>
        <w:autoSpaceDN w:val="0"/>
        <w:adjustRightInd w:val="0"/>
        <w:spacing w:before="120" w:after="120"/>
        <w:jc w:val="center"/>
        <w:textAlignment w:val="baseline"/>
        <w:outlineLvl w:val="1"/>
        <w:rPr>
          <w:rFonts w:asciiTheme="minorHAnsi" w:hAnsiTheme="minorHAnsi"/>
          <w:b/>
          <w:bCs/>
          <w:snapToGrid w:val="0"/>
          <w:sz w:val="20"/>
          <w:szCs w:val="20"/>
        </w:rPr>
      </w:pPr>
      <w:r w:rsidRPr="008717CF">
        <w:rPr>
          <w:rFonts w:asciiTheme="minorHAnsi" w:hAnsiTheme="minorHAnsi"/>
          <w:b/>
          <w:bCs/>
          <w:snapToGrid w:val="0"/>
          <w:sz w:val="20"/>
          <w:szCs w:val="20"/>
        </w:rPr>
        <w:t>Článek 12</w:t>
      </w:r>
    </w:p>
    <w:p w:rsidR="00A46602" w:rsidRPr="008717CF" w:rsidRDefault="00A46602" w:rsidP="00A46602">
      <w:pPr>
        <w:keepNext/>
        <w:keepLines/>
        <w:overflowPunct w:val="0"/>
        <w:autoSpaceDE w:val="0"/>
        <w:autoSpaceDN w:val="0"/>
        <w:adjustRightInd w:val="0"/>
        <w:spacing w:before="120" w:after="120"/>
        <w:jc w:val="center"/>
        <w:textAlignment w:val="baseline"/>
        <w:outlineLvl w:val="1"/>
        <w:rPr>
          <w:rFonts w:asciiTheme="minorHAnsi" w:hAnsiTheme="minorHAnsi"/>
          <w:b/>
          <w:bCs/>
          <w:snapToGrid w:val="0"/>
          <w:sz w:val="20"/>
          <w:szCs w:val="20"/>
        </w:rPr>
      </w:pPr>
      <w:r w:rsidRPr="008717CF">
        <w:rPr>
          <w:rFonts w:asciiTheme="minorHAnsi" w:hAnsiTheme="minorHAnsi"/>
          <w:b/>
          <w:bCs/>
          <w:snapToGrid w:val="0"/>
          <w:sz w:val="20"/>
          <w:szCs w:val="20"/>
        </w:rPr>
        <w:t>Odpovědnost za vady díla a záruka za jakost</w:t>
      </w:r>
    </w:p>
    <w:p w:rsidR="00A46602" w:rsidRPr="008717CF" w:rsidRDefault="00A46602" w:rsidP="00FE43B5">
      <w:pPr>
        <w:numPr>
          <w:ilvl w:val="0"/>
          <w:numId w:val="23"/>
        </w:numPr>
        <w:overflowPunct w:val="0"/>
        <w:autoSpaceDE w:val="0"/>
        <w:autoSpaceDN w:val="0"/>
        <w:adjustRightInd w:val="0"/>
        <w:spacing w:before="120" w:after="120"/>
        <w:ind w:left="567" w:hanging="567"/>
        <w:textAlignment w:val="baseline"/>
        <w:rPr>
          <w:rFonts w:asciiTheme="minorHAnsi" w:hAnsiTheme="minorHAnsi"/>
          <w:sz w:val="20"/>
          <w:szCs w:val="20"/>
        </w:rPr>
      </w:pPr>
      <w:r w:rsidRPr="008717CF">
        <w:rPr>
          <w:rFonts w:asciiTheme="minorHAnsi" w:hAnsiTheme="minorHAnsi"/>
          <w:sz w:val="20"/>
          <w:szCs w:val="20"/>
        </w:rPr>
        <w:t xml:space="preserve">Zhotovitel poskytuje na dílo záruku za jakost v délce trvání </w:t>
      </w:r>
      <w:r w:rsidRPr="008717CF">
        <w:rPr>
          <w:rFonts w:asciiTheme="minorHAnsi" w:hAnsiTheme="minorHAnsi"/>
          <w:b/>
          <w:sz w:val="20"/>
          <w:szCs w:val="20"/>
        </w:rPr>
        <w:t xml:space="preserve">stanovené ve Výzvě, tj. </w:t>
      </w:r>
      <w:r w:rsidRPr="008717CF">
        <w:rPr>
          <w:rFonts w:asciiTheme="minorHAnsi" w:hAnsiTheme="minorHAnsi"/>
          <w:b/>
          <w:sz w:val="20"/>
          <w:szCs w:val="20"/>
          <w:highlight w:val="lightGray"/>
        </w:rPr>
        <w:fldChar w:fldCharType="begin"/>
      </w:r>
      <w:r w:rsidRPr="008717CF">
        <w:rPr>
          <w:rFonts w:asciiTheme="minorHAnsi" w:hAnsiTheme="minorHAnsi"/>
          <w:b/>
          <w:sz w:val="20"/>
          <w:szCs w:val="20"/>
          <w:highlight w:val="lightGray"/>
        </w:rPr>
        <w:instrText xml:space="preserve"> MACROBUTTON  AcceptConflict "[Bude doplněno před uzavřením smlouvy]" </w:instrText>
      </w:r>
      <w:r w:rsidRPr="008717CF">
        <w:rPr>
          <w:rFonts w:asciiTheme="minorHAnsi" w:hAnsiTheme="minorHAnsi"/>
          <w:b/>
          <w:sz w:val="20"/>
          <w:szCs w:val="20"/>
          <w:highlight w:val="lightGray"/>
        </w:rPr>
        <w:fldChar w:fldCharType="end"/>
      </w:r>
      <w:r w:rsidRPr="008717CF">
        <w:rPr>
          <w:rFonts w:asciiTheme="minorHAnsi" w:hAnsiTheme="minorHAnsi"/>
          <w:b/>
          <w:sz w:val="20"/>
          <w:szCs w:val="20"/>
        </w:rPr>
        <w:t xml:space="preserve"> měsíců</w:t>
      </w:r>
      <w:r w:rsidRPr="008717CF">
        <w:rPr>
          <w:rFonts w:asciiTheme="minorHAnsi" w:hAnsiTheme="minorHAnsi"/>
          <w:sz w:val="20"/>
          <w:szCs w:val="20"/>
        </w:rPr>
        <w:t>.</w:t>
      </w:r>
    </w:p>
    <w:p w:rsidR="00A46602" w:rsidRPr="008717CF" w:rsidRDefault="00A46602" w:rsidP="00FE43B5">
      <w:pPr>
        <w:numPr>
          <w:ilvl w:val="0"/>
          <w:numId w:val="23"/>
        </w:numPr>
        <w:overflowPunct w:val="0"/>
        <w:autoSpaceDE w:val="0"/>
        <w:autoSpaceDN w:val="0"/>
        <w:adjustRightInd w:val="0"/>
        <w:spacing w:before="120" w:after="120"/>
        <w:ind w:left="567" w:hanging="567"/>
        <w:textAlignment w:val="baseline"/>
        <w:rPr>
          <w:rFonts w:asciiTheme="minorHAnsi" w:hAnsiTheme="minorHAnsi"/>
          <w:sz w:val="20"/>
          <w:szCs w:val="20"/>
        </w:rPr>
      </w:pPr>
      <w:r w:rsidRPr="008717CF">
        <w:rPr>
          <w:rFonts w:asciiTheme="minorHAnsi" w:hAnsiTheme="minorHAnsi"/>
          <w:sz w:val="20"/>
          <w:szCs w:val="20"/>
        </w:rPr>
        <w:lastRenderedPageBreak/>
        <w:t xml:space="preserve">Záruka za jakost počíná běžet ode dne podepsání písemného protokolu o předání a převzetí díla bez vad. </w:t>
      </w:r>
    </w:p>
    <w:p w:rsidR="00A46602" w:rsidRPr="008717CF" w:rsidRDefault="00A46602" w:rsidP="00FE43B5">
      <w:pPr>
        <w:numPr>
          <w:ilvl w:val="0"/>
          <w:numId w:val="23"/>
        </w:numPr>
        <w:overflowPunct w:val="0"/>
        <w:autoSpaceDE w:val="0"/>
        <w:autoSpaceDN w:val="0"/>
        <w:adjustRightInd w:val="0"/>
        <w:spacing w:before="120" w:after="120"/>
        <w:ind w:left="567" w:hanging="567"/>
        <w:textAlignment w:val="baseline"/>
        <w:rPr>
          <w:rFonts w:asciiTheme="minorHAnsi" w:hAnsiTheme="minorHAnsi"/>
          <w:sz w:val="20"/>
          <w:szCs w:val="20"/>
        </w:rPr>
      </w:pPr>
      <w:r w:rsidRPr="008717CF">
        <w:rPr>
          <w:rFonts w:asciiTheme="minorHAnsi" w:hAnsiTheme="minorHAnsi"/>
          <w:sz w:val="20"/>
          <w:szCs w:val="20"/>
        </w:rPr>
        <w:t xml:space="preserve">Bližší podmínky </w:t>
      </w:r>
      <w:r w:rsidRPr="008717CF">
        <w:rPr>
          <w:rFonts w:asciiTheme="minorHAnsi" w:hAnsiTheme="minorHAnsi"/>
          <w:snapToGrid w:val="0"/>
          <w:color w:val="000000"/>
          <w:sz w:val="20"/>
          <w:szCs w:val="20"/>
        </w:rPr>
        <w:t>jsou uvedeny v příslušné části OP.</w:t>
      </w:r>
    </w:p>
    <w:p w:rsidR="00A46602" w:rsidRPr="008717CF" w:rsidRDefault="00A46602" w:rsidP="00A46602">
      <w:pPr>
        <w:tabs>
          <w:tab w:val="left" w:pos="0"/>
        </w:tabs>
        <w:overflowPunct w:val="0"/>
        <w:autoSpaceDE w:val="0"/>
        <w:autoSpaceDN w:val="0"/>
        <w:adjustRightInd w:val="0"/>
        <w:spacing w:before="120" w:after="120"/>
        <w:ind w:left="720"/>
        <w:textAlignment w:val="baseline"/>
        <w:rPr>
          <w:rFonts w:asciiTheme="minorHAnsi" w:hAnsiTheme="minorHAnsi"/>
          <w:sz w:val="20"/>
          <w:szCs w:val="20"/>
        </w:rPr>
      </w:pPr>
    </w:p>
    <w:p w:rsidR="00A46602" w:rsidRPr="008717CF" w:rsidRDefault="00A46602" w:rsidP="00A46602">
      <w:pPr>
        <w:keepNext/>
        <w:keepLines/>
        <w:overflowPunct w:val="0"/>
        <w:autoSpaceDE w:val="0"/>
        <w:autoSpaceDN w:val="0"/>
        <w:adjustRightInd w:val="0"/>
        <w:spacing w:before="120" w:after="120"/>
        <w:jc w:val="center"/>
        <w:textAlignment w:val="baseline"/>
        <w:outlineLvl w:val="1"/>
        <w:rPr>
          <w:rFonts w:asciiTheme="minorHAnsi" w:hAnsiTheme="minorHAnsi"/>
          <w:b/>
          <w:bCs/>
          <w:snapToGrid w:val="0"/>
          <w:sz w:val="20"/>
          <w:szCs w:val="20"/>
        </w:rPr>
      </w:pPr>
      <w:r w:rsidRPr="008717CF">
        <w:rPr>
          <w:rFonts w:asciiTheme="minorHAnsi" w:hAnsiTheme="minorHAnsi"/>
          <w:b/>
          <w:bCs/>
          <w:snapToGrid w:val="0"/>
          <w:sz w:val="20"/>
          <w:szCs w:val="20"/>
        </w:rPr>
        <w:t>Článek 13</w:t>
      </w:r>
    </w:p>
    <w:p w:rsidR="00A46602" w:rsidRPr="008717CF" w:rsidRDefault="00A46602" w:rsidP="00A46602">
      <w:pPr>
        <w:keepNext/>
        <w:keepLines/>
        <w:overflowPunct w:val="0"/>
        <w:autoSpaceDE w:val="0"/>
        <w:autoSpaceDN w:val="0"/>
        <w:adjustRightInd w:val="0"/>
        <w:spacing w:before="120" w:after="120"/>
        <w:jc w:val="center"/>
        <w:textAlignment w:val="baseline"/>
        <w:outlineLvl w:val="1"/>
        <w:rPr>
          <w:rFonts w:asciiTheme="minorHAnsi" w:hAnsiTheme="minorHAnsi"/>
          <w:b/>
          <w:bCs/>
          <w:snapToGrid w:val="0"/>
          <w:sz w:val="20"/>
          <w:szCs w:val="20"/>
        </w:rPr>
      </w:pPr>
      <w:r w:rsidRPr="008717CF">
        <w:rPr>
          <w:rFonts w:asciiTheme="minorHAnsi" w:hAnsiTheme="minorHAnsi"/>
          <w:b/>
          <w:bCs/>
          <w:snapToGrid w:val="0"/>
          <w:sz w:val="20"/>
          <w:szCs w:val="20"/>
        </w:rPr>
        <w:t>Smluvní pokuty</w:t>
      </w:r>
    </w:p>
    <w:p w:rsidR="00A46602" w:rsidRPr="008717CF" w:rsidRDefault="00A46602" w:rsidP="00FE43B5">
      <w:pPr>
        <w:pStyle w:val="Odstavecseseznamem"/>
        <w:numPr>
          <w:ilvl w:val="0"/>
          <w:numId w:val="5"/>
        </w:numPr>
        <w:spacing w:before="120" w:after="120"/>
        <w:ind w:left="567" w:hanging="567"/>
        <w:rPr>
          <w:rFonts w:asciiTheme="minorHAnsi" w:hAnsiTheme="minorHAnsi"/>
          <w:snapToGrid w:val="0"/>
          <w:sz w:val="20"/>
        </w:rPr>
      </w:pPr>
      <w:r w:rsidRPr="008717CF">
        <w:rPr>
          <w:rFonts w:asciiTheme="minorHAnsi" w:hAnsiTheme="minorHAnsi"/>
          <w:sz w:val="20"/>
        </w:rPr>
        <w:t xml:space="preserve">Smluvní pokuty </w:t>
      </w:r>
      <w:r w:rsidRPr="008717CF">
        <w:rPr>
          <w:rFonts w:asciiTheme="minorHAnsi" w:hAnsiTheme="minorHAnsi"/>
          <w:snapToGrid w:val="0"/>
          <w:color w:val="000000"/>
          <w:sz w:val="20"/>
        </w:rPr>
        <w:t>jsou uvedeny v příslušné části OP.</w:t>
      </w:r>
    </w:p>
    <w:p w:rsidR="00A46602" w:rsidRPr="008717CF" w:rsidRDefault="00A46602" w:rsidP="00A46602">
      <w:pPr>
        <w:spacing w:before="120" w:after="120"/>
        <w:rPr>
          <w:rFonts w:asciiTheme="minorHAnsi" w:hAnsiTheme="minorHAnsi"/>
          <w:b/>
          <w:snapToGrid w:val="0"/>
          <w:color w:val="000000"/>
          <w:sz w:val="20"/>
          <w:szCs w:val="20"/>
        </w:rPr>
      </w:pPr>
    </w:p>
    <w:p w:rsidR="00A46602" w:rsidRPr="008717CF" w:rsidRDefault="00A46602" w:rsidP="00A46602">
      <w:pPr>
        <w:keepNext/>
        <w:overflowPunct w:val="0"/>
        <w:autoSpaceDE w:val="0"/>
        <w:autoSpaceDN w:val="0"/>
        <w:adjustRightInd w:val="0"/>
        <w:spacing w:before="120" w:after="120"/>
        <w:jc w:val="center"/>
        <w:textAlignment w:val="baseline"/>
        <w:outlineLvl w:val="1"/>
        <w:rPr>
          <w:rFonts w:asciiTheme="minorHAnsi" w:hAnsiTheme="minorHAnsi"/>
          <w:b/>
          <w:bCs/>
          <w:snapToGrid w:val="0"/>
          <w:sz w:val="20"/>
          <w:szCs w:val="20"/>
        </w:rPr>
      </w:pPr>
      <w:r w:rsidRPr="008717CF">
        <w:rPr>
          <w:rFonts w:asciiTheme="minorHAnsi" w:hAnsiTheme="minorHAnsi"/>
          <w:b/>
          <w:bCs/>
          <w:snapToGrid w:val="0"/>
          <w:sz w:val="20"/>
          <w:szCs w:val="20"/>
        </w:rPr>
        <w:t>Článek 14</w:t>
      </w:r>
    </w:p>
    <w:p w:rsidR="00A46602" w:rsidRPr="008717CF" w:rsidRDefault="00A46602" w:rsidP="00A46602">
      <w:pPr>
        <w:keepNext/>
        <w:keepLines/>
        <w:overflowPunct w:val="0"/>
        <w:autoSpaceDE w:val="0"/>
        <w:autoSpaceDN w:val="0"/>
        <w:adjustRightInd w:val="0"/>
        <w:spacing w:before="120" w:after="120"/>
        <w:jc w:val="center"/>
        <w:textAlignment w:val="baseline"/>
        <w:outlineLvl w:val="1"/>
        <w:rPr>
          <w:rFonts w:asciiTheme="minorHAnsi" w:hAnsiTheme="minorHAnsi"/>
          <w:b/>
          <w:bCs/>
          <w:snapToGrid w:val="0"/>
          <w:sz w:val="20"/>
          <w:szCs w:val="20"/>
        </w:rPr>
      </w:pPr>
      <w:r w:rsidRPr="008717CF">
        <w:rPr>
          <w:rFonts w:asciiTheme="minorHAnsi" w:hAnsiTheme="minorHAnsi"/>
          <w:b/>
          <w:bCs/>
          <w:snapToGrid w:val="0"/>
          <w:sz w:val="20"/>
          <w:szCs w:val="20"/>
        </w:rPr>
        <w:t>Pojištění Zhotovitele</w:t>
      </w:r>
    </w:p>
    <w:p w:rsidR="00A46602" w:rsidRPr="008717CF" w:rsidRDefault="00A46602" w:rsidP="00FE43B5">
      <w:pPr>
        <w:keepNext/>
        <w:numPr>
          <w:ilvl w:val="0"/>
          <w:numId w:val="9"/>
        </w:numPr>
        <w:overflowPunct w:val="0"/>
        <w:autoSpaceDE w:val="0"/>
        <w:autoSpaceDN w:val="0"/>
        <w:adjustRightInd w:val="0"/>
        <w:spacing w:before="120" w:after="120"/>
        <w:ind w:left="567" w:hanging="567"/>
        <w:textAlignment w:val="baseline"/>
        <w:rPr>
          <w:rFonts w:asciiTheme="minorHAnsi" w:hAnsiTheme="minorHAnsi"/>
          <w:sz w:val="20"/>
          <w:szCs w:val="20"/>
        </w:rPr>
      </w:pPr>
      <w:r w:rsidRPr="008717CF">
        <w:rPr>
          <w:rFonts w:asciiTheme="minorHAnsi" w:hAnsiTheme="minorHAnsi"/>
          <w:sz w:val="20"/>
          <w:szCs w:val="20"/>
        </w:rPr>
        <w:t>Zhotovitel prohlašuje, že má, nebo po dobu provádění díla bude mít, sjednáno pojištění, jehož předmětem je:</w:t>
      </w:r>
    </w:p>
    <w:p w:rsidR="00A46602" w:rsidRPr="008717CF" w:rsidRDefault="00A46602" w:rsidP="00FE43B5">
      <w:pPr>
        <w:numPr>
          <w:ilvl w:val="1"/>
          <w:numId w:val="9"/>
        </w:numPr>
        <w:overflowPunct w:val="0"/>
        <w:autoSpaceDE w:val="0"/>
        <w:autoSpaceDN w:val="0"/>
        <w:adjustRightInd w:val="0"/>
        <w:spacing w:before="120" w:after="120"/>
        <w:ind w:left="851" w:hanging="284"/>
        <w:textAlignment w:val="baseline"/>
        <w:rPr>
          <w:rFonts w:asciiTheme="minorHAnsi" w:hAnsiTheme="minorHAnsi"/>
          <w:sz w:val="20"/>
          <w:szCs w:val="20"/>
        </w:rPr>
      </w:pPr>
      <w:r w:rsidRPr="008717CF">
        <w:rPr>
          <w:rFonts w:asciiTheme="minorHAnsi" w:hAnsiTheme="minorHAnsi"/>
          <w:sz w:val="20"/>
          <w:szCs w:val="20"/>
        </w:rPr>
        <w:t xml:space="preserve">pojištění odpovědnosti za škodu jím způsobenou třetí osobě s limitem pojistného plnění v </w:t>
      </w:r>
      <w:r w:rsidRPr="008717CF">
        <w:rPr>
          <w:rFonts w:asciiTheme="minorHAnsi" w:hAnsiTheme="minorHAnsi"/>
          <w:b/>
          <w:sz w:val="20"/>
          <w:szCs w:val="20"/>
        </w:rPr>
        <w:t xml:space="preserve">minimální výši odpovídající dvojnásobku ceny díla v Kč včetně DPH </w:t>
      </w:r>
      <w:r w:rsidRPr="008717CF">
        <w:rPr>
          <w:rFonts w:asciiTheme="minorHAnsi" w:hAnsiTheme="minorHAnsi"/>
          <w:sz w:val="20"/>
          <w:szCs w:val="20"/>
        </w:rPr>
        <w:t>a</w:t>
      </w:r>
    </w:p>
    <w:p w:rsidR="00A46602" w:rsidRPr="008717CF" w:rsidRDefault="00A46602" w:rsidP="00FE43B5">
      <w:pPr>
        <w:numPr>
          <w:ilvl w:val="1"/>
          <w:numId w:val="9"/>
        </w:numPr>
        <w:overflowPunct w:val="0"/>
        <w:autoSpaceDE w:val="0"/>
        <w:autoSpaceDN w:val="0"/>
        <w:adjustRightInd w:val="0"/>
        <w:spacing w:before="120" w:after="120"/>
        <w:ind w:left="851" w:hanging="284"/>
        <w:textAlignment w:val="baseline"/>
        <w:rPr>
          <w:rFonts w:asciiTheme="minorHAnsi" w:hAnsiTheme="minorHAnsi"/>
          <w:sz w:val="20"/>
          <w:szCs w:val="20"/>
        </w:rPr>
      </w:pPr>
      <w:r w:rsidRPr="008717CF">
        <w:rPr>
          <w:rFonts w:asciiTheme="minorHAnsi" w:hAnsiTheme="minorHAnsi"/>
          <w:sz w:val="20"/>
          <w:szCs w:val="20"/>
        </w:rPr>
        <w:t xml:space="preserve">pojištění proti možným rizikům ve vztahu k charakteru stavby a jejímu okolí (stavebně montážní pojištění) s limitem pojistného plnění v </w:t>
      </w:r>
      <w:r w:rsidRPr="008717CF">
        <w:rPr>
          <w:rFonts w:asciiTheme="minorHAnsi" w:hAnsiTheme="minorHAnsi"/>
          <w:b/>
          <w:sz w:val="20"/>
          <w:szCs w:val="20"/>
        </w:rPr>
        <w:t>minimální výši odpovídající ceně díla v Kč včetně DPH</w:t>
      </w:r>
      <w:r w:rsidRPr="008717CF">
        <w:rPr>
          <w:rFonts w:asciiTheme="minorHAnsi" w:hAnsiTheme="minorHAnsi"/>
          <w:sz w:val="20"/>
          <w:szCs w:val="20"/>
        </w:rPr>
        <w:t>,</w:t>
      </w:r>
    </w:p>
    <w:p w:rsidR="00A46602" w:rsidRPr="008717CF" w:rsidRDefault="00A46602" w:rsidP="00FE43B5">
      <w:pPr>
        <w:numPr>
          <w:ilvl w:val="1"/>
          <w:numId w:val="9"/>
        </w:numPr>
        <w:overflowPunct w:val="0"/>
        <w:autoSpaceDE w:val="0"/>
        <w:autoSpaceDN w:val="0"/>
        <w:adjustRightInd w:val="0"/>
        <w:spacing w:before="120" w:after="120"/>
        <w:ind w:left="851" w:hanging="284"/>
        <w:textAlignment w:val="baseline"/>
        <w:rPr>
          <w:rFonts w:asciiTheme="minorHAnsi" w:hAnsiTheme="minorHAnsi"/>
          <w:sz w:val="20"/>
          <w:szCs w:val="20"/>
        </w:rPr>
      </w:pPr>
      <w:r w:rsidRPr="008717CF">
        <w:rPr>
          <w:rFonts w:asciiTheme="minorHAnsi" w:hAnsiTheme="minorHAnsi"/>
          <w:sz w:val="20"/>
          <w:szCs w:val="20"/>
        </w:rPr>
        <w:t>s tím, že pojištění kryje minimálně škody na věcech a na zdraví:</w:t>
      </w:r>
    </w:p>
    <w:p w:rsidR="00A46602" w:rsidRPr="008717CF" w:rsidRDefault="00A46602" w:rsidP="00FE43B5">
      <w:pPr>
        <w:numPr>
          <w:ilvl w:val="2"/>
          <w:numId w:val="9"/>
        </w:numPr>
        <w:overflowPunct w:val="0"/>
        <w:autoSpaceDE w:val="0"/>
        <w:autoSpaceDN w:val="0"/>
        <w:adjustRightInd w:val="0"/>
        <w:spacing w:before="120" w:after="120"/>
        <w:ind w:left="1134" w:hanging="284"/>
        <w:textAlignment w:val="baseline"/>
        <w:rPr>
          <w:rFonts w:asciiTheme="minorHAnsi" w:hAnsiTheme="minorHAnsi"/>
          <w:sz w:val="20"/>
          <w:szCs w:val="20"/>
        </w:rPr>
      </w:pPr>
      <w:r w:rsidRPr="008717CF">
        <w:rPr>
          <w:rFonts w:asciiTheme="minorHAnsi" w:hAnsiTheme="minorHAnsi"/>
          <w:sz w:val="20"/>
          <w:szCs w:val="20"/>
        </w:rPr>
        <w:t>způsobené provozní činností Zhotovitele nebo jeho poddodavatelů,</w:t>
      </w:r>
    </w:p>
    <w:p w:rsidR="00A46602" w:rsidRPr="008717CF" w:rsidRDefault="00A46602" w:rsidP="00FE43B5">
      <w:pPr>
        <w:numPr>
          <w:ilvl w:val="2"/>
          <w:numId w:val="9"/>
        </w:numPr>
        <w:overflowPunct w:val="0"/>
        <w:autoSpaceDE w:val="0"/>
        <w:autoSpaceDN w:val="0"/>
        <w:adjustRightInd w:val="0"/>
        <w:spacing w:before="120" w:after="120"/>
        <w:ind w:left="1134" w:hanging="284"/>
        <w:textAlignment w:val="baseline"/>
        <w:rPr>
          <w:rFonts w:asciiTheme="minorHAnsi" w:hAnsiTheme="minorHAnsi"/>
          <w:sz w:val="20"/>
          <w:szCs w:val="20"/>
        </w:rPr>
      </w:pPr>
      <w:r w:rsidRPr="008717CF">
        <w:rPr>
          <w:rFonts w:asciiTheme="minorHAnsi" w:hAnsiTheme="minorHAnsi"/>
          <w:sz w:val="20"/>
          <w:szCs w:val="20"/>
        </w:rPr>
        <w:t>způsobené vadným výrobkem použitým Zhotovitelem nebo jeho poddodavateli,</w:t>
      </w:r>
    </w:p>
    <w:p w:rsidR="00A46602" w:rsidRPr="008717CF" w:rsidRDefault="00A46602" w:rsidP="00FE43B5">
      <w:pPr>
        <w:numPr>
          <w:ilvl w:val="2"/>
          <w:numId w:val="9"/>
        </w:numPr>
        <w:overflowPunct w:val="0"/>
        <w:autoSpaceDE w:val="0"/>
        <w:autoSpaceDN w:val="0"/>
        <w:adjustRightInd w:val="0"/>
        <w:spacing w:before="120" w:after="120"/>
        <w:ind w:left="1134" w:hanging="284"/>
        <w:textAlignment w:val="baseline"/>
        <w:rPr>
          <w:rFonts w:asciiTheme="minorHAnsi" w:hAnsiTheme="minorHAnsi"/>
          <w:sz w:val="20"/>
          <w:szCs w:val="20"/>
        </w:rPr>
      </w:pPr>
      <w:r w:rsidRPr="008717CF">
        <w:rPr>
          <w:rFonts w:asciiTheme="minorHAnsi" w:hAnsiTheme="minorHAnsi"/>
          <w:sz w:val="20"/>
          <w:szCs w:val="20"/>
        </w:rPr>
        <w:t>vzniklé v souvislosti s plněním Smlouvy Zhotovitelem nebo jeho poddodavateli,</w:t>
      </w:r>
    </w:p>
    <w:p w:rsidR="00A46602" w:rsidRPr="008717CF" w:rsidRDefault="00A46602" w:rsidP="00FE43B5">
      <w:pPr>
        <w:numPr>
          <w:ilvl w:val="2"/>
          <w:numId w:val="9"/>
        </w:numPr>
        <w:overflowPunct w:val="0"/>
        <w:autoSpaceDE w:val="0"/>
        <w:autoSpaceDN w:val="0"/>
        <w:adjustRightInd w:val="0"/>
        <w:spacing w:before="120" w:after="120"/>
        <w:ind w:left="1134" w:hanging="284"/>
        <w:textAlignment w:val="baseline"/>
        <w:rPr>
          <w:rFonts w:asciiTheme="minorHAnsi" w:hAnsiTheme="minorHAnsi"/>
          <w:sz w:val="20"/>
          <w:szCs w:val="20"/>
        </w:rPr>
      </w:pPr>
      <w:r w:rsidRPr="008717CF">
        <w:rPr>
          <w:rFonts w:asciiTheme="minorHAnsi" w:hAnsiTheme="minorHAnsi"/>
          <w:sz w:val="20"/>
          <w:szCs w:val="20"/>
        </w:rPr>
        <w:t>vzniklé v souvislosti se správou převzatých nemovitostí Zhotovitelem nebo jeho poddodavateli,</w:t>
      </w:r>
    </w:p>
    <w:p w:rsidR="00A46602" w:rsidRPr="008717CF" w:rsidRDefault="00A46602" w:rsidP="00FE43B5">
      <w:pPr>
        <w:numPr>
          <w:ilvl w:val="2"/>
          <w:numId w:val="9"/>
        </w:numPr>
        <w:overflowPunct w:val="0"/>
        <w:autoSpaceDE w:val="0"/>
        <w:autoSpaceDN w:val="0"/>
        <w:adjustRightInd w:val="0"/>
        <w:spacing w:before="120" w:after="120"/>
        <w:ind w:left="1134" w:hanging="284"/>
        <w:textAlignment w:val="baseline"/>
        <w:rPr>
          <w:rFonts w:asciiTheme="minorHAnsi" w:hAnsiTheme="minorHAnsi"/>
          <w:sz w:val="20"/>
          <w:szCs w:val="20"/>
        </w:rPr>
      </w:pPr>
      <w:r w:rsidRPr="008717CF">
        <w:rPr>
          <w:rFonts w:asciiTheme="minorHAnsi" w:hAnsiTheme="minorHAnsi"/>
          <w:sz w:val="20"/>
          <w:szCs w:val="20"/>
        </w:rPr>
        <w:t>vzniklé na věcech zaměstnanců Objednatele, Zhotovitele nebo jeho poddodavatelů či třetích osob.</w:t>
      </w:r>
    </w:p>
    <w:p w:rsidR="00A46602" w:rsidRPr="008717CF" w:rsidRDefault="00A46602" w:rsidP="00FE43B5">
      <w:pPr>
        <w:numPr>
          <w:ilvl w:val="0"/>
          <w:numId w:val="9"/>
        </w:numPr>
        <w:overflowPunct w:val="0"/>
        <w:autoSpaceDE w:val="0"/>
        <w:autoSpaceDN w:val="0"/>
        <w:adjustRightInd w:val="0"/>
        <w:spacing w:before="120" w:after="120"/>
        <w:ind w:left="567" w:hanging="567"/>
        <w:textAlignment w:val="baseline"/>
        <w:rPr>
          <w:rFonts w:asciiTheme="minorHAnsi" w:hAnsiTheme="minorHAnsi"/>
          <w:sz w:val="20"/>
          <w:szCs w:val="20"/>
        </w:rPr>
      </w:pPr>
      <w:r w:rsidRPr="008717CF">
        <w:rPr>
          <w:rFonts w:asciiTheme="minorHAnsi" w:hAnsiTheme="minorHAnsi"/>
          <w:sz w:val="20"/>
          <w:szCs w:val="20"/>
        </w:rPr>
        <w:t>Zhotovitel prohlašuje, že má, nebo po dobu provádění díla bude mít, sjednáno pojištění pro případ své odpovědnosti za škodu při pracovním úrazu nebo nemoci z povolání svých zaměstnanců.</w:t>
      </w:r>
    </w:p>
    <w:p w:rsidR="00A46602" w:rsidRPr="008717CF" w:rsidRDefault="00A46602" w:rsidP="00FE43B5">
      <w:pPr>
        <w:numPr>
          <w:ilvl w:val="0"/>
          <w:numId w:val="9"/>
        </w:numPr>
        <w:overflowPunct w:val="0"/>
        <w:autoSpaceDE w:val="0"/>
        <w:autoSpaceDN w:val="0"/>
        <w:adjustRightInd w:val="0"/>
        <w:spacing w:before="120" w:after="120"/>
        <w:ind w:left="567" w:hanging="567"/>
        <w:textAlignment w:val="baseline"/>
        <w:rPr>
          <w:rFonts w:asciiTheme="minorHAnsi" w:hAnsiTheme="minorHAnsi"/>
          <w:sz w:val="20"/>
          <w:szCs w:val="20"/>
        </w:rPr>
      </w:pPr>
      <w:r w:rsidRPr="008717CF">
        <w:rPr>
          <w:rFonts w:asciiTheme="minorHAnsi" w:hAnsiTheme="minorHAnsi"/>
          <w:sz w:val="20"/>
          <w:szCs w:val="20"/>
        </w:rPr>
        <w:t xml:space="preserve">Bližší podmínky </w:t>
      </w:r>
      <w:r w:rsidRPr="008717CF">
        <w:rPr>
          <w:rFonts w:asciiTheme="minorHAnsi" w:hAnsiTheme="minorHAnsi"/>
          <w:snapToGrid w:val="0"/>
          <w:color w:val="000000"/>
          <w:sz w:val="20"/>
          <w:szCs w:val="20"/>
        </w:rPr>
        <w:t>jsou uvedeny v příslušné části OP.</w:t>
      </w:r>
    </w:p>
    <w:p w:rsidR="00A46602" w:rsidRPr="008717CF" w:rsidRDefault="00A46602" w:rsidP="00A46602">
      <w:pPr>
        <w:overflowPunct w:val="0"/>
        <w:autoSpaceDE w:val="0"/>
        <w:autoSpaceDN w:val="0"/>
        <w:adjustRightInd w:val="0"/>
        <w:spacing w:before="120" w:after="120"/>
        <w:ind w:left="567"/>
        <w:textAlignment w:val="baseline"/>
        <w:rPr>
          <w:rFonts w:asciiTheme="minorHAnsi" w:hAnsiTheme="minorHAnsi"/>
          <w:sz w:val="20"/>
          <w:szCs w:val="20"/>
        </w:rPr>
      </w:pPr>
    </w:p>
    <w:p w:rsidR="00A46602" w:rsidRPr="008717CF" w:rsidRDefault="00A46602" w:rsidP="00A46602">
      <w:pPr>
        <w:keepNext/>
        <w:overflowPunct w:val="0"/>
        <w:autoSpaceDE w:val="0"/>
        <w:autoSpaceDN w:val="0"/>
        <w:adjustRightInd w:val="0"/>
        <w:spacing w:before="120" w:after="120"/>
        <w:jc w:val="center"/>
        <w:textAlignment w:val="baseline"/>
        <w:outlineLvl w:val="1"/>
        <w:rPr>
          <w:rFonts w:asciiTheme="minorHAnsi" w:hAnsiTheme="minorHAnsi"/>
          <w:b/>
          <w:bCs/>
          <w:snapToGrid w:val="0"/>
          <w:sz w:val="20"/>
          <w:szCs w:val="20"/>
        </w:rPr>
      </w:pPr>
      <w:r w:rsidRPr="008717CF">
        <w:rPr>
          <w:rFonts w:asciiTheme="minorHAnsi" w:hAnsiTheme="minorHAnsi"/>
          <w:b/>
          <w:bCs/>
          <w:snapToGrid w:val="0"/>
          <w:sz w:val="20"/>
          <w:szCs w:val="20"/>
        </w:rPr>
        <w:t>Článek 15</w:t>
      </w:r>
    </w:p>
    <w:p w:rsidR="00A46602" w:rsidRPr="008717CF" w:rsidRDefault="00A46602" w:rsidP="00A46602">
      <w:pPr>
        <w:keepNext/>
        <w:keepLines/>
        <w:overflowPunct w:val="0"/>
        <w:autoSpaceDE w:val="0"/>
        <w:autoSpaceDN w:val="0"/>
        <w:adjustRightInd w:val="0"/>
        <w:spacing w:before="120" w:after="120"/>
        <w:jc w:val="center"/>
        <w:textAlignment w:val="baseline"/>
        <w:outlineLvl w:val="1"/>
        <w:rPr>
          <w:rFonts w:asciiTheme="minorHAnsi" w:hAnsiTheme="minorHAnsi"/>
          <w:b/>
          <w:bCs/>
          <w:snapToGrid w:val="0"/>
          <w:sz w:val="20"/>
          <w:szCs w:val="20"/>
        </w:rPr>
      </w:pPr>
      <w:r w:rsidRPr="008717CF">
        <w:rPr>
          <w:rFonts w:asciiTheme="minorHAnsi" w:hAnsiTheme="minorHAnsi"/>
          <w:b/>
          <w:bCs/>
          <w:snapToGrid w:val="0"/>
          <w:sz w:val="20"/>
          <w:szCs w:val="20"/>
        </w:rPr>
        <w:t>Další ujednání</w:t>
      </w:r>
    </w:p>
    <w:p w:rsidR="00A46602" w:rsidRPr="008717CF" w:rsidRDefault="00A46602" w:rsidP="00FE43B5">
      <w:pPr>
        <w:numPr>
          <w:ilvl w:val="0"/>
          <w:numId w:val="19"/>
        </w:numPr>
        <w:overflowPunct w:val="0"/>
        <w:autoSpaceDE w:val="0"/>
        <w:autoSpaceDN w:val="0"/>
        <w:adjustRightInd w:val="0"/>
        <w:spacing w:before="120" w:after="120"/>
        <w:ind w:left="567" w:hanging="567"/>
        <w:textAlignment w:val="baseline"/>
        <w:rPr>
          <w:rFonts w:asciiTheme="minorHAnsi" w:hAnsiTheme="minorHAnsi"/>
          <w:sz w:val="20"/>
          <w:szCs w:val="20"/>
        </w:rPr>
      </w:pPr>
      <w:r w:rsidRPr="008717CF">
        <w:rPr>
          <w:rFonts w:asciiTheme="minorHAnsi" w:hAnsiTheme="minorHAnsi"/>
          <w:sz w:val="20"/>
          <w:szCs w:val="20"/>
        </w:rPr>
        <w:t>Zhotovitel prohlašuje, že se před uzavřením Smlouvy nedopustil v souvislosti se zadávacím řízením na uzavření Rámcové dohody, ani v souvislosti s Minitendrem podle Rámcové dohody sám nebo prostřednictvím jiné osoby žádného jednání, jež by odporovalo právním předpisům nebo dobrým mravům nebo by právní předpisy obcházelo, zejména že nenabízel žádné výhody osobám podílejícím se na zadávacím řízení na uzavření Rámcové dohody nebo na Minitendru podle Rámcové dohody, a že se zejména ve vztahu k ostatním účastníkům Minitendru podle Rámcové dohody nedopustil žádného jednání narušujícího hospodářskou soutěž.</w:t>
      </w:r>
    </w:p>
    <w:p w:rsidR="00A46602" w:rsidRPr="008717CF" w:rsidRDefault="00A46602" w:rsidP="00FE43B5">
      <w:pPr>
        <w:numPr>
          <w:ilvl w:val="0"/>
          <w:numId w:val="19"/>
        </w:numPr>
        <w:overflowPunct w:val="0"/>
        <w:autoSpaceDE w:val="0"/>
        <w:autoSpaceDN w:val="0"/>
        <w:adjustRightInd w:val="0"/>
        <w:spacing w:before="120" w:after="120"/>
        <w:ind w:left="567" w:hanging="567"/>
        <w:textAlignment w:val="baseline"/>
        <w:rPr>
          <w:rFonts w:asciiTheme="minorHAnsi" w:hAnsiTheme="minorHAnsi"/>
          <w:sz w:val="20"/>
          <w:szCs w:val="20"/>
        </w:rPr>
      </w:pPr>
      <w:r w:rsidRPr="008717CF">
        <w:rPr>
          <w:rFonts w:asciiTheme="minorHAnsi" w:hAnsiTheme="minorHAnsi"/>
          <w:sz w:val="20"/>
          <w:szCs w:val="20"/>
        </w:rPr>
        <w:t xml:space="preserve">Objednatel má nárok na uplatnění náhrady škody též v případě, že Zhotovitel dílo řádně nedokončí. Náhrada škody bude vypočítána tak, že Objednatel provede nový minitendr podle Rámcové dohody na nového zhotovitele, který dokončí rozestavěné dílo. Pro tyto účely budou předmětem veřejné zakázky v novém minitendru podle Rámcové dohody ty části díla, které nebyly Zhotovitelem doposud realizovány. </w:t>
      </w:r>
    </w:p>
    <w:p w:rsidR="00A46602" w:rsidRPr="008717CF" w:rsidRDefault="00A46602" w:rsidP="00FE43B5">
      <w:pPr>
        <w:numPr>
          <w:ilvl w:val="0"/>
          <w:numId w:val="19"/>
        </w:numPr>
        <w:overflowPunct w:val="0"/>
        <w:autoSpaceDE w:val="0"/>
        <w:autoSpaceDN w:val="0"/>
        <w:adjustRightInd w:val="0"/>
        <w:spacing w:before="120" w:after="120"/>
        <w:ind w:left="567" w:hanging="567"/>
        <w:textAlignment w:val="baseline"/>
        <w:rPr>
          <w:rFonts w:asciiTheme="minorHAnsi" w:hAnsiTheme="minorHAnsi"/>
          <w:sz w:val="20"/>
          <w:szCs w:val="20"/>
        </w:rPr>
      </w:pPr>
      <w:r w:rsidRPr="008717CF">
        <w:rPr>
          <w:rFonts w:asciiTheme="minorHAnsi" w:hAnsiTheme="minorHAnsi"/>
          <w:sz w:val="20"/>
          <w:szCs w:val="20"/>
        </w:rPr>
        <w:t>Součástí výzvy na nový minitendr podle Rámcové dohody bude soupis těch stavebních prací, dodávek a služeb s výkazy výměr, které nebyly Zhotovitelem doposud realizovány a dále OP, které byly součástí původního Minitendru podle Rámcové dohody.</w:t>
      </w:r>
    </w:p>
    <w:p w:rsidR="00A46602" w:rsidRPr="008717CF" w:rsidRDefault="00A46602" w:rsidP="00FE43B5">
      <w:pPr>
        <w:numPr>
          <w:ilvl w:val="0"/>
          <w:numId w:val="19"/>
        </w:numPr>
        <w:overflowPunct w:val="0"/>
        <w:autoSpaceDE w:val="0"/>
        <w:autoSpaceDN w:val="0"/>
        <w:adjustRightInd w:val="0"/>
        <w:spacing w:before="120" w:after="120"/>
        <w:ind w:left="567" w:hanging="567"/>
        <w:textAlignment w:val="baseline"/>
        <w:rPr>
          <w:rFonts w:asciiTheme="minorHAnsi" w:hAnsiTheme="minorHAnsi"/>
          <w:sz w:val="20"/>
          <w:szCs w:val="20"/>
        </w:rPr>
      </w:pPr>
      <w:r w:rsidRPr="008717CF">
        <w:rPr>
          <w:rFonts w:asciiTheme="minorHAnsi" w:hAnsiTheme="minorHAnsi"/>
          <w:sz w:val="20"/>
          <w:szCs w:val="20"/>
        </w:rPr>
        <w:lastRenderedPageBreak/>
        <w:t>Objednatel porovná (případně může porovnání provést třetí osoba zmocněná Objednatelem) cenovou nabídku Zhotovitele a cenovou nabídku nového zhotovitele (účastníka Rámcové dohody, jehož nabídka bude v novém minitendru podle Rámcové dohody vybrána jako ekonomicky nejvýhodnější) a částka, o kterou případně přesáhne nová cenová nabídka nového zhotovitele cenovou nabídku Zhotovitele, bude společně s náklady spojenými s realizací nového minitendru podle Rámcové dohody vyčíslením škody, která byla Objednateli způsobena. Dnem uplatnění náhrady škody, a tím i dnem splatnosti, je den doručení vyčíslení způsobené škody Zhotoviteli. Objednatel je oprávněn splatnou škodu započíst oproti splatným pohledávkám Zhotovitele u Objednatele, s čímž Zhotovitel vyslovuje souhlas. Objednatel je povinen zaslat Zhotoviteli písemné sdělení o vzájemném započtení splatných pohledávek.</w:t>
      </w:r>
    </w:p>
    <w:p w:rsidR="00A46602" w:rsidRPr="008717CF" w:rsidRDefault="00A46602" w:rsidP="00FE43B5">
      <w:pPr>
        <w:numPr>
          <w:ilvl w:val="0"/>
          <w:numId w:val="19"/>
        </w:numPr>
        <w:overflowPunct w:val="0"/>
        <w:autoSpaceDE w:val="0"/>
        <w:autoSpaceDN w:val="0"/>
        <w:adjustRightInd w:val="0"/>
        <w:spacing w:before="120" w:after="120"/>
        <w:ind w:left="567" w:hanging="567"/>
        <w:textAlignment w:val="baseline"/>
        <w:rPr>
          <w:rFonts w:asciiTheme="minorHAnsi" w:hAnsiTheme="minorHAnsi"/>
          <w:sz w:val="20"/>
          <w:szCs w:val="20"/>
        </w:rPr>
      </w:pPr>
      <w:r w:rsidRPr="008717CF">
        <w:rPr>
          <w:rFonts w:asciiTheme="minorHAnsi" w:hAnsiTheme="minorHAnsi"/>
          <w:sz w:val="20"/>
          <w:szCs w:val="20"/>
        </w:rPr>
        <w:t>Smluvní strany se dohodly, že § 1921, § 1924, § 2103, §2112 a § 2117, § 2605 odst. 1 první věta a odst. 2, § 2618 a § 2629 odst. 1 NOZ upravující předání a převzetí díla a práva z vadného plnění, § 1976, § 2599 až § 2603 a § 2624 NOZ upravující přechod vlastnického práva a nebezpečí škody, § 1978 NOZ upravující odstoupení od smlouvy pro prodlení, § 2609 NOZ upravující svémocný prodej, § 2611 NOZ upravující hrazení odměny po částech a § 2620 až § 2622 NOZ upravující určení ceny podle rozpočtu, a rovněž obchodní zvyklosti, jež jsou svým smyslem nebo účinky stejné nebo obdobné uvedeným ustanovením, se nepoužijí. Smluvní strany se dále dohodly, že ustanovení právních předpisů, která nemají donucující účinky, mají přednost před obchodními zvyklostmi, pokud Smlouva nestanoví jinak.</w:t>
      </w:r>
    </w:p>
    <w:p w:rsidR="00A46602" w:rsidRPr="008717CF" w:rsidRDefault="00A46602" w:rsidP="00A46602">
      <w:pPr>
        <w:tabs>
          <w:tab w:val="left" w:pos="709"/>
        </w:tabs>
        <w:overflowPunct w:val="0"/>
        <w:autoSpaceDE w:val="0"/>
        <w:autoSpaceDN w:val="0"/>
        <w:adjustRightInd w:val="0"/>
        <w:spacing w:before="120" w:after="120"/>
        <w:ind w:left="714"/>
        <w:textAlignment w:val="baseline"/>
        <w:rPr>
          <w:rFonts w:asciiTheme="minorHAnsi" w:hAnsiTheme="minorHAnsi"/>
          <w:sz w:val="20"/>
          <w:szCs w:val="20"/>
        </w:rPr>
      </w:pPr>
    </w:p>
    <w:p w:rsidR="00A46602" w:rsidRPr="008717CF" w:rsidRDefault="00A46602" w:rsidP="00A46602">
      <w:pPr>
        <w:keepNext/>
        <w:overflowPunct w:val="0"/>
        <w:autoSpaceDE w:val="0"/>
        <w:autoSpaceDN w:val="0"/>
        <w:adjustRightInd w:val="0"/>
        <w:spacing w:before="120" w:after="120"/>
        <w:jc w:val="center"/>
        <w:textAlignment w:val="baseline"/>
        <w:outlineLvl w:val="1"/>
        <w:rPr>
          <w:rFonts w:asciiTheme="minorHAnsi" w:hAnsiTheme="minorHAnsi"/>
          <w:b/>
          <w:bCs/>
          <w:snapToGrid w:val="0"/>
          <w:sz w:val="20"/>
          <w:szCs w:val="20"/>
        </w:rPr>
      </w:pPr>
      <w:r w:rsidRPr="008717CF">
        <w:rPr>
          <w:rFonts w:asciiTheme="minorHAnsi" w:hAnsiTheme="minorHAnsi"/>
          <w:b/>
          <w:bCs/>
          <w:snapToGrid w:val="0"/>
          <w:sz w:val="20"/>
          <w:szCs w:val="20"/>
        </w:rPr>
        <w:t>Článek 16</w:t>
      </w:r>
    </w:p>
    <w:p w:rsidR="00A46602" w:rsidRPr="008717CF" w:rsidRDefault="00A46602" w:rsidP="00A46602">
      <w:pPr>
        <w:keepNext/>
        <w:keepLines/>
        <w:overflowPunct w:val="0"/>
        <w:autoSpaceDE w:val="0"/>
        <w:autoSpaceDN w:val="0"/>
        <w:adjustRightInd w:val="0"/>
        <w:spacing w:before="120" w:after="120"/>
        <w:jc w:val="center"/>
        <w:textAlignment w:val="baseline"/>
        <w:outlineLvl w:val="1"/>
        <w:rPr>
          <w:rFonts w:asciiTheme="minorHAnsi" w:hAnsiTheme="minorHAnsi"/>
          <w:b/>
          <w:bCs/>
          <w:snapToGrid w:val="0"/>
          <w:sz w:val="20"/>
          <w:szCs w:val="20"/>
        </w:rPr>
      </w:pPr>
      <w:r w:rsidRPr="008717CF">
        <w:rPr>
          <w:rFonts w:asciiTheme="minorHAnsi" w:hAnsiTheme="minorHAnsi"/>
          <w:b/>
          <w:bCs/>
          <w:snapToGrid w:val="0"/>
          <w:sz w:val="20"/>
          <w:szCs w:val="20"/>
        </w:rPr>
        <w:t>Účinnost Smlouvy</w:t>
      </w:r>
    </w:p>
    <w:p w:rsidR="00A46602" w:rsidRPr="008717CF" w:rsidRDefault="00A46602" w:rsidP="00FE43B5">
      <w:pPr>
        <w:numPr>
          <w:ilvl w:val="0"/>
          <w:numId w:val="6"/>
        </w:numPr>
        <w:tabs>
          <w:tab w:val="left" w:pos="284"/>
        </w:tabs>
        <w:spacing w:before="120" w:after="120"/>
        <w:ind w:left="709" w:right="-34" w:hanging="709"/>
        <w:rPr>
          <w:rFonts w:asciiTheme="minorHAnsi" w:hAnsiTheme="minorHAnsi"/>
          <w:sz w:val="20"/>
          <w:szCs w:val="20"/>
        </w:rPr>
      </w:pPr>
      <w:r w:rsidRPr="008717CF">
        <w:rPr>
          <w:rFonts w:asciiTheme="minorHAnsi" w:hAnsiTheme="minorHAnsi"/>
          <w:sz w:val="20"/>
          <w:szCs w:val="20"/>
        </w:rPr>
        <w:t>Smlouva nabývá platnosti a účinnosti dnem podpisu Smlouvy oběma Smluvními stranami, nestanoví</w:t>
      </w:r>
      <w:r w:rsidRPr="008717CF">
        <w:rPr>
          <w:rFonts w:asciiTheme="minorHAnsi" w:hAnsiTheme="minorHAnsi"/>
          <w:sz w:val="20"/>
          <w:szCs w:val="20"/>
        </w:rPr>
        <w:noBreakHyphen/>
        <w:t>li právní předpisy datum pozdější.</w:t>
      </w:r>
    </w:p>
    <w:p w:rsidR="00A46602" w:rsidRPr="008717CF" w:rsidRDefault="00A46602" w:rsidP="00A46602">
      <w:pPr>
        <w:tabs>
          <w:tab w:val="left" w:pos="284"/>
        </w:tabs>
        <w:spacing w:before="120" w:after="120"/>
        <w:ind w:left="709" w:right="-34"/>
        <w:rPr>
          <w:rFonts w:asciiTheme="minorHAnsi" w:hAnsiTheme="minorHAnsi"/>
          <w:sz w:val="20"/>
          <w:szCs w:val="20"/>
        </w:rPr>
      </w:pPr>
    </w:p>
    <w:p w:rsidR="00A46602" w:rsidRPr="008717CF" w:rsidRDefault="00A46602" w:rsidP="00A46602">
      <w:pPr>
        <w:keepNext/>
        <w:overflowPunct w:val="0"/>
        <w:autoSpaceDE w:val="0"/>
        <w:autoSpaceDN w:val="0"/>
        <w:adjustRightInd w:val="0"/>
        <w:spacing w:before="120" w:after="120"/>
        <w:jc w:val="center"/>
        <w:textAlignment w:val="baseline"/>
        <w:outlineLvl w:val="1"/>
        <w:rPr>
          <w:rFonts w:asciiTheme="minorHAnsi" w:hAnsiTheme="minorHAnsi"/>
          <w:b/>
          <w:bCs/>
          <w:snapToGrid w:val="0"/>
          <w:sz w:val="20"/>
          <w:szCs w:val="20"/>
        </w:rPr>
      </w:pPr>
      <w:r w:rsidRPr="008717CF">
        <w:rPr>
          <w:rFonts w:asciiTheme="minorHAnsi" w:hAnsiTheme="minorHAnsi"/>
          <w:b/>
          <w:bCs/>
          <w:snapToGrid w:val="0"/>
          <w:sz w:val="20"/>
          <w:szCs w:val="20"/>
        </w:rPr>
        <w:t>Článek 17</w:t>
      </w:r>
    </w:p>
    <w:p w:rsidR="00A46602" w:rsidRPr="008717CF" w:rsidRDefault="00A46602" w:rsidP="00A46602">
      <w:pPr>
        <w:keepNext/>
        <w:keepLines/>
        <w:overflowPunct w:val="0"/>
        <w:autoSpaceDE w:val="0"/>
        <w:autoSpaceDN w:val="0"/>
        <w:adjustRightInd w:val="0"/>
        <w:spacing w:before="120" w:after="120"/>
        <w:jc w:val="center"/>
        <w:textAlignment w:val="baseline"/>
        <w:outlineLvl w:val="1"/>
        <w:rPr>
          <w:rFonts w:asciiTheme="minorHAnsi" w:hAnsiTheme="minorHAnsi"/>
          <w:b/>
          <w:bCs/>
          <w:snapToGrid w:val="0"/>
          <w:sz w:val="20"/>
          <w:szCs w:val="20"/>
        </w:rPr>
      </w:pPr>
      <w:r w:rsidRPr="008717CF">
        <w:rPr>
          <w:rFonts w:asciiTheme="minorHAnsi" w:hAnsiTheme="minorHAnsi"/>
          <w:b/>
          <w:bCs/>
          <w:snapToGrid w:val="0"/>
          <w:sz w:val="20"/>
          <w:szCs w:val="20"/>
        </w:rPr>
        <w:t>Závěrečná ujednání</w:t>
      </w:r>
    </w:p>
    <w:p w:rsidR="00A46602" w:rsidRPr="008717CF" w:rsidRDefault="00A46602" w:rsidP="00FE43B5">
      <w:pPr>
        <w:numPr>
          <w:ilvl w:val="0"/>
          <w:numId w:val="22"/>
        </w:numPr>
        <w:tabs>
          <w:tab w:val="left" w:pos="284"/>
        </w:tabs>
        <w:spacing w:before="120" w:after="120"/>
        <w:ind w:right="-34" w:hanging="720"/>
        <w:rPr>
          <w:rFonts w:asciiTheme="minorHAnsi" w:hAnsiTheme="minorHAnsi"/>
          <w:sz w:val="20"/>
          <w:szCs w:val="20"/>
        </w:rPr>
      </w:pPr>
      <w:r w:rsidRPr="008717CF">
        <w:rPr>
          <w:rFonts w:asciiTheme="minorHAnsi" w:hAnsiTheme="minorHAnsi"/>
          <w:sz w:val="20"/>
          <w:szCs w:val="20"/>
        </w:rPr>
        <w:t>Zhotovitel souhlasí se zveřejněním Smlouvy v souladu s povinnostmi Objednatele za podmínek vyplývajících z příslušných právních předpisů, zejména souhlasí se zveřejněním Smlouvy včetně všech jejich změn a dodatků, výše skutečně uhrazené ceny na základě Smlouvy a dalších údajů na profilu zadavatele Objednatele podle § 219 ZZVZ a v registru smluv podle zákona č. 340/2015 Sb., o zvláštních podmínkách účinnosti některých smluv, uveřejňování těchto smluv a o registru smluv (zákon o registru smluv), v platném a účinném znění. Smlouvu bude podle vůle Smluvních stran na profilu zadavatele a v registru smluv v souladu s příslušnými právními předpisy, zejména ve lhůtách stanovených příslušnými právními předpisy, zveřejňovat Objednatel.</w:t>
      </w:r>
    </w:p>
    <w:p w:rsidR="00A46602" w:rsidRPr="008717CF" w:rsidRDefault="00A46602" w:rsidP="00FE43B5">
      <w:pPr>
        <w:keepNext/>
        <w:numPr>
          <w:ilvl w:val="0"/>
          <w:numId w:val="22"/>
        </w:numPr>
        <w:tabs>
          <w:tab w:val="left" w:pos="284"/>
        </w:tabs>
        <w:overflowPunct w:val="0"/>
        <w:autoSpaceDE w:val="0"/>
        <w:autoSpaceDN w:val="0"/>
        <w:adjustRightInd w:val="0"/>
        <w:spacing w:before="120" w:after="120"/>
        <w:ind w:right="-34" w:hanging="720"/>
        <w:textAlignment w:val="baseline"/>
        <w:rPr>
          <w:rFonts w:asciiTheme="minorHAnsi" w:hAnsiTheme="minorHAnsi"/>
          <w:sz w:val="20"/>
          <w:szCs w:val="20"/>
        </w:rPr>
      </w:pPr>
      <w:r w:rsidRPr="008717CF">
        <w:rPr>
          <w:rFonts w:asciiTheme="minorHAnsi" w:hAnsiTheme="minorHAnsi"/>
          <w:sz w:val="20"/>
          <w:szCs w:val="20"/>
        </w:rPr>
        <w:t xml:space="preserve">Smluvní strany se dohodly, že případné spory vzniklé ze Smlouvy budou přednostně řešit smírnou cestou. Bližší podmínky jsou uvedeny v příslušné části OP. </w:t>
      </w:r>
    </w:p>
    <w:p w:rsidR="00A46602" w:rsidRPr="008717CF" w:rsidRDefault="00A46602" w:rsidP="00FE43B5">
      <w:pPr>
        <w:keepLines/>
        <w:numPr>
          <w:ilvl w:val="0"/>
          <w:numId w:val="22"/>
        </w:numPr>
        <w:spacing w:before="120" w:after="120"/>
        <w:ind w:right="43" w:hanging="720"/>
        <w:rPr>
          <w:rFonts w:asciiTheme="minorHAnsi" w:hAnsiTheme="minorHAnsi"/>
          <w:sz w:val="20"/>
          <w:szCs w:val="20"/>
        </w:rPr>
      </w:pPr>
      <w:r w:rsidRPr="008717CF">
        <w:rPr>
          <w:rFonts w:asciiTheme="minorHAnsi" w:hAnsiTheme="minorHAnsi"/>
          <w:sz w:val="20"/>
          <w:szCs w:val="20"/>
        </w:rPr>
        <w:t>Zhotovitel není oprávněn postoupit jakékoliv pohledávky za Objednatelem vzniklé ze Smlouvy či v souvislosti se Smlouvou na třetí osobu bez předchozího písemného souhlasu Objednatele. Bližší podmínky jsou uvedeny v příslušné části OP.</w:t>
      </w:r>
    </w:p>
    <w:p w:rsidR="00A46602" w:rsidRPr="008717CF" w:rsidRDefault="00A46602" w:rsidP="00FE43B5">
      <w:pPr>
        <w:numPr>
          <w:ilvl w:val="0"/>
          <w:numId w:val="22"/>
        </w:numPr>
        <w:overflowPunct w:val="0"/>
        <w:autoSpaceDE w:val="0"/>
        <w:autoSpaceDN w:val="0"/>
        <w:adjustRightInd w:val="0"/>
        <w:spacing w:before="120" w:after="120"/>
        <w:ind w:hanging="720"/>
        <w:textAlignment w:val="baseline"/>
        <w:rPr>
          <w:rFonts w:asciiTheme="minorHAnsi" w:hAnsiTheme="minorHAnsi"/>
          <w:sz w:val="20"/>
          <w:szCs w:val="20"/>
        </w:rPr>
      </w:pPr>
      <w:r w:rsidRPr="008717CF">
        <w:rPr>
          <w:rFonts w:asciiTheme="minorHAnsi" w:hAnsiTheme="minorHAnsi"/>
          <w:sz w:val="20"/>
          <w:szCs w:val="20"/>
        </w:rPr>
        <w:t>Změny a doplňky Smlouvy lze provádět pouze vzestupně číslovanými, písemnými, oběma Smluvními stranami podepsanými dodatky, které se stanou nedílnou součástí Smlouvy.</w:t>
      </w:r>
    </w:p>
    <w:p w:rsidR="00A46602" w:rsidRPr="008717CF" w:rsidRDefault="00A46602" w:rsidP="00FE43B5">
      <w:pPr>
        <w:numPr>
          <w:ilvl w:val="0"/>
          <w:numId w:val="22"/>
        </w:numPr>
        <w:overflowPunct w:val="0"/>
        <w:autoSpaceDE w:val="0"/>
        <w:autoSpaceDN w:val="0"/>
        <w:adjustRightInd w:val="0"/>
        <w:spacing w:before="120" w:after="120"/>
        <w:ind w:hanging="720"/>
        <w:textAlignment w:val="baseline"/>
        <w:rPr>
          <w:rFonts w:asciiTheme="minorHAnsi" w:hAnsiTheme="minorHAnsi"/>
          <w:sz w:val="20"/>
          <w:szCs w:val="20"/>
        </w:rPr>
      </w:pPr>
      <w:r w:rsidRPr="008717CF">
        <w:rPr>
          <w:rFonts w:asciiTheme="minorHAnsi" w:hAnsiTheme="minorHAnsi"/>
          <w:sz w:val="20"/>
          <w:szCs w:val="20"/>
        </w:rPr>
        <w:t>V ostatním se řídí práva a povinnosti smluvních stran ustanoveními NOZ.</w:t>
      </w:r>
    </w:p>
    <w:p w:rsidR="00A46602" w:rsidRPr="008717CF" w:rsidRDefault="00A46602" w:rsidP="00FE43B5">
      <w:pPr>
        <w:numPr>
          <w:ilvl w:val="0"/>
          <w:numId w:val="22"/>
        </w:numPr>
        <w:overflowPunct w:val="0"/>
        <w:autoSpaceDE w:val="0"/>
        <w:autoSpaceDN w:val="0"/>
        <w:adjustRightInd w:val="0"/>
        <w:spacing w:before="120" w:after="120"/>
        <w:ind w:hanging="720"/>
        <w:textAlignment w:val="baseline"/>
        <w:rPr>
          <w:rFonts w:asciiTheme="minorHAnsi" w:hAnsiTheme="minorHAnsi"/>
          <w:sz w:val="20"/>
          <w:szCs w:val="20"/>
        </w:rPr>
      </w:pPr>
      <w:r w:rsidRPr="008717CF">
        <w:rPr>
          <w:rFonts w:asciiTheme="minorHAnsi" w:hAnsiTheme="minorHAnsi"/>
          <w:sz w:val="20"/>
          <w:szCs w:val="20"/>
        </w:rPr>
        <w:t xml:space="preserve">Smlouva je vyhotovena v (ve) </w:t>
      </w:r>
      <w:r w:rsidRPr="008717CF">
        <w:rPr>
          <w:rFonts w:asciiTheme="minorHAnsi" w:hAnsiTheme="minorHAnsi"/>
          <w:b/>
          <w:sz w:val="20"/>
          <w:szCs w:val="20"/>
        </w:rPr>
        <w:t>4 výtiscích</w:t>
      </w:r>
      <w:r w:rsidRPr="008717CF">
        <w:rPr>
          <w:rFonts w:asciiTheme="minorHAnsi" w:hAnsiTheme="minorHAnsi"/>
          <w:sz w:val="20"/>
          <w:szCs w:val="20"/>
        </w:rPr>
        <w:t>, z nichž Objednatel obdrží 2 a Zhotovitel 2 vyhotovení.</w:t>
      </w:r>
    </w:p>
    <w:p w:rsidR="00A46602" w:rsidRPr="008717CF" w:rsidRDefault="00A46602" w:rsidP="00FE43B5">
      <w:pPr>
        <w:numPr>
          <w:ilvl w:val="0"/>
          <w:numId w:val="22"/>
        </w:numPr>
        <w:overflowPunct w:val="0"/>
        <w:autoSpaceDE w:val="0"/>
        <w:autoSpaceDN w:val="0"/>
        <w:adjustRightInd w:val="0"/>
        <w:spacing w:before="120" w:after="120"/>
        <w:ind w:hanging="720"/>
        <w:textAlignment w:val="baseline"/>
        <w:rPr>
          <w:rFonts w:asciiTheme="minorHAnsi" w:hAnsiTheme="minorHAnsi"/>
          <w:sz w:val="20"/>
          <w:szCs w:val="20"/>
        </w:rPr>
      </w:pPr>
      <w:r w:rsidRPr="008717CF">
        <w:rPr>
          <w:rFonts w:asciiTheme="minorHAnsi" w:hAnsiTheme="minorHAnsi"/>
          <w:sz w:val="20"/>
          <w:szCs w:val="20"/>
        </w:rPr>
        <w:t>Součástmi Smlouvy, se kterými se Zhotovitel seznámil před podáním Nabídky Zhotovitele do Minitendru podle Rámcové dohody, jsou OP, které tvoří přílohu Rámcové dohody a PD, byla</w:t>
      </w:r>
      <w:r w:rsidRPr="008717CF">
        <w:rPr>
          <w:rFonts w:asciiTheme="minorHAnsi" w:hAnsiTheme="minorHAnsi"/>
          <w:sz w:val="20"/>
          <w:szCs w:val="20"/>
        </w:rPr>
        <w:noBreakHyphen/>
        <w:t>li PD poskytnuta spolu s Výzvou jako součást podmínek Minitendru podle Rámcové dohody. Zhotovitel prohlašuje, že se s dokumenty uvedeným v předchozí větě seznámil, porozuměl jejich obsahu a akceptuje je jako součásti Smlouvy.</w:t>
      </w:r>
    </w:p>
    <w:p w:rsidR="00A46602" w:rsidRPr="008717CF" w:rsidRDefault="00A46602" w:rsidP="00FE43B5">
      <w:pPr>
        <w:numPr>
          <w:ilvl w:val="0"/>
          <w:numId w:val="22"/>
        </w:numPr>
        <w:overflowPunct w:val="0"/>
        <w:autoSpaceDE w:val="0"/>
        <w:autoSpaceDN w:val="0"/>
        <w:adjustRightInd w:val="0"/>
        <w:spacing w:before="120" w:after="120"/>
        <w:ind w:hanging="720"/>
        <w:textAlignment w:val="baseline"/>
        <w:rPr>
          <w:rFonts w:asciiTheme="minorHAnsi" w:hAnsiTheme="minorHAnsi"/>
          <w:sz w:val="20"/>
          <w:szCs w:val="20"/>
        </w:rPr>
      </w:pPr>
      <w:r w:rsidRPr="008717CF">
        <w:rPr>
          <w:rFonts w:asciiTheme="minorHAnsi" w:hAnsiTheme="minorHAnsi"/>
          <w:sz w:val="20"/>
          <w:szCs w:val="20"/>
        </w:rPr>
        <w:lastRenderedPageBreak/>
        <w:t>Přílohou Smlouvy je oceněný soupis stavebních prací, dodávek a služeb s výkazem výměr, se kterým se Objednatel seznámil.</w:t>
      </w:r>
    </w:p>
    <w:p w:rsidR="00A46602" w:rsidRPr="008717CF" w:rsidRDefault="00A46602" w:rsidP="00FE43B5">
      <w:pPr>
        <w:numPr>
          <w:ilvl w:val="0"/>
          <w:numId w:val="22"/>
        </w:numPr>
        <w:overflowPunct w:val="0"/>
        <w:autoSpaceDE w:val="0"/>
        <w:autoSpaceDN w:val="0"/>
        <w:adjustRightInd w:val="0"/>
        <w:spacing w:before="120" w:after="120"/>
        <w:ind w:hanging="720"/>
        <w:textAlignment w:val="baseline"/>
        <w:rPr>
          <w:rFonts w:asciiTheme="minorHAnsi" w:hAnsiTheme="minorHAnsi"/>
          <w:sz w:val="20"/>
          <w:szCs w:val="20"/>
        </w:rPr>
      </w:pPr>
      <w:r w:rsidRPr="008717CF">
        <w:rPr>
          <w:rFonts w:asciiTheme="minorHAnsi" w:hAnsiTheme="minorHAnsi"/>
          <w:sz w:val="20"/>
          <w:szCs w:val="20"/>
        </w:rPr>
        <w:t>Obě Smluvní strany potvrzují autentičnost Smlouvy a prohlašují, že si Smlouvu přečetly, s jejím obsahem souhlasí, že Smlouva byla sepsána na základě pravdivých údajů, z jejich pravé a svobodné vůle a nebyla uzavřena v tísni za jednostranně nevýhodných podmínek, což stvrzují svým podpisem, resp. podpisem svého oprávněného zástupce.</w:t>
      </w:r>
    </w:p>
    <w:p w:rsidR="00A46602" w:rsidRPr="008717CF" w:rsidRDefault="00A46602" w:rsidP="00A46602">
      <w:pPr>
        <w:overflowPunct w:val="0"/>
        <w:autoSpaceDE w:val="0"/>
        <w:autoSpaceDN w:val="0"/>
        <w:adjustRightInd w:val="0"/>
        <w:spacing w:before="120" w:after="120"/>
        <w:textAlignment w:val="baseline"/>
        <w:rPr>
          <w:rFonts w:asciiTheme="minorHAnsi" w:hAnsiTheme="minorHAnsi"/>
          <w:sz w:val="20"/>
          <w:szCs w:val="20"/>
        </w:rPr>
      </w:pPr>
    </w:p>
    <w:p w:rsidR="00A46602" w:rsidRPr="008717CF" w:rsidRDefault="00A46602" w:rsidP="00A46602">
      <w:pPr>
        <w:overflowPunct w:val="0"/>
        <w:autoSpaceDE w:val="0"/>
        <w:autoSpaceDN w:val="0"/>
        <w:adjustRightInd w:val="0"/>
        <w:spacing w:before="120" w:after="120"/>
        <w:textAlignment w:val="baseline"/>
        <w:rPr>
          <w:rFonts w:asciiTheme="minorHAnsi" w:hAnsiTheme="minorHAnsi"/>
          <w:b/>
          <w:sz w:val="20"/>
          <w:szCs w:val="20"/>
        </w:rPr>
      </w:pPr>
      <w:r w:rsidRPr="008717CF">
        <w:rPr>
          <w:rFonts w:asciiTheme="minorHAnsi" w:hAnsiTheme="minorHAnsi"/>
          <w:b/>
          <w:sz w:val="20"/>
          <w:szCs w:val="20"/>
        </w:rPr>
        <w:t>Přílohy:</w:t>
      </w:r>
    </w:p>
    <w:p w:rsidR="00A46602" w:rsidRPr="008717CF" w:rsidRDefault="00A46602" w:rsidP="00FE43B5">
      <w:pPr>
        <w:pStyle w:val="Odstavecseseznamem"/>
        <w:numPr>
          <w:ilvl w:val="0"/>
          <w:numId w:val="24"/>
        </w:numPr>
        <w:overflowPunct w:val="0"/>
        <w:autoSpaceDE w:val="0"/>
        <w:autoSpaceDN w:val="0"/>
        <w:adjustRightInd w:val="0"/>
        <w:spacing w:before="120" w:after="120"/>
        <w:ind w:left="714" w:hanging="357"/>
        <w:textAlignment w:val="baseline"/>
        <w:rPr>
          <w:rFonts w:asciiTheme="minorHAnsi" w:hAnsiTheme="minorHAnsi"/>
          <w:sz w:val="20"/>
        </w:rPr>
      </w:pPr>
      <w:r w:rsidRPr="008717CF">
        <w:rPr>
          <w:rFonts w:asciiTheme="minorHAnsi" w:hAnsiTheme="minorHAnsi"/>
          <w:sz w:val="20"/>
        </w:rPr>
        <w:t>oceněný soupis stavebních prací, dodávek a služeb s výkazem výměr</w:t>
      </w:r>
    </w:p>
    <w:p w:rsidR="00A46602" w:rsidRPr="008717CF" w:rsidRDefault="00A46602" w:rsidP="00FE43B5">
      <w:pPr>
        <w:pStyle w:val="Odstavecseseznamem"/>
        <w:numPr>
          <w:ilvl w:val="0"/>
          <w:numId w:val="24"/>
        </w:numPr>
        <w:overflowPunct w:val="0"/>
        <w:autoSpaceDE w:val="0"/>
        <w:autoSpaceDN w:val="0"/>
        <w:adjustRightInd w:val="0"/>
        <w:spacing w:before="120" w:after="360"/>
        <w:ind w:left="714" w:hanging="357"/>
        <w:contextualSpacing w:val="0"/>
        <w:textAlignment w:val="baseline"/>
        <w:rPr>
          <w:rFonts w:asciiTheme="minorHAnsi" w:hAnsiTheme="minorHAnsi"/>
          <w:sz w:val="20"/>
        </w:rPr>
      </w:pPr>
      <w:r w:rsidRPr="008717CF">
        <w:rPr>
          <w:rFonts w:asciiTheme="minorHAnsi" w:hAnsiTheme="minorHAnsi"/>
          <w:sz w:val="20"/>
        </w:rPr>
        <w:t>vymezení částí díla, které budou prováděny poddodavateli a identifikace poddodavatelů</w:t>
      </w:r>
    </w:p>
    <w:tbl>
      <w:tblPr>
        <w:tblW w:w="8647" w:type="dxa"/>
        <w:tblInd w:w="284" w:type="dxa"/>
        <w:tblLayout w:type="fixed"/>
        <w:tblLook w:val="04A0" w:firstRow="1" w:lastRow="0" w:firstColumn="1" w:lastColumn="0" w:noHBand="0" w:noVBand="1"/>
      </w:tblPr>
      <w:tblGrid>
        <w:gridCol w:w="283"/>
        <w:gridCol w:w="1833"/>
        <w:gridCol w:w="709"/>
        <w:gridCol w:w="1746"/>
        <w:gridCol w:w="248"/>
        <w:gridCol w:w="142"/>
        <w:gridCol w:w="236"/>
        <w:gridCol w:w="855"/>
        <w:gridCol w:w="422"/>
        <w:gridCol w:w="433"/>
        <w:gridCol w:w="855"/>
        <w:gridCol w:w="697"/>
        <w:gridCol w:w="158"/>
        <w:gridCol w:w="30"/>
      </w:tblGrid>
      <w:tr w:rsidR="00A46602" w:rsidRPr="008717CF" w:rsidTr="00B75539">
        <w:trPr>
          <w:gridAfter w:val="2"/>
          <w:wAfter w:w="188" w:type="dxa"/>
          <w:trHeight w:val="227"/>
        </w:trPr>
        <w:tc>
          <w:tcPr>
            <w:tcW w:w="283" w:type="dxa"/>
          </w:tcPr>
          <w:p w:rsidR="00A46602" w:rsidRPr="008717CF" w:rsidRDefault="00A46602" w:rsidP="00B75539">
            <w:pPr>
              <w:keepNext/>
              <w:rPr>
                <w:rFonts w:asciiTheme="minorHAnsi" w:hAnsiTheme="minorHAnsi"/>
                <w:sz w:val="20"/>
                <w:szCs w:val="20"/>
              </w:rPr>
            </w:pPr>
            <w:r w:rsidRPr="008717CF">
              <w:rPr>
                <w:rFonts w:asciiTheme="minorHAnsi" w:hAnsiTheme="minorHAnsi"/>
                <w:sz w:val="20"/>
                <w:szCs w:val="20"/>
              </w:rPr>
              <w:t>V</w:t>
            </w:r>
          </w:p>
        </w:tc>
        <w:tc>
          <w:tcPr>
            <w:tcW w:w="1833" w:type="dxa"/>
            <w:tcBorders>
              <w:bottom w:val="single" w:sz="4" w:space="0" w:color="auto"/>
            </w:tcBorders>
          </w:tcPr>
          <w:p w:rsidR="00A46602" w:rsidRPr="008717CF" w:rsidRDefault="00A46602" w:rsidP="00B75539">
            <w:pPr>
              <w:keepNext/>
              <w:rPr>
                <w:rFonts w:asciiTheme="minorHAnsi" w:hAnsiTheme="minorHAnsi"/>
                <w:sz w:val="20"/>
                <w:szCs w:val="20"/>
              </w:rPr>
            </w:pPr>
            <w:r w:rsidRPr="008717CF">
              <w:rPr>
                <w:rFonts w:asciiTheme="minorHAnsi" w:hAnsiTheme="minorHAnsi"/>
                <w:sz w:val="20"/>
                <w:szCs w:val="20"/>
                <w:highlight w:val="lightGray"/>
              </w:rPr>
              <w:fldChar w:fldCharType="begin"/>
            </w:r>
            <w:r w:rsidRPr="008717CF">
              <w:rPr>
                <w:rFonts w:asciiTheme="minorHAnsi" w:hAnsiTheme="minorHAnsi"/>
                <w:sz w:val="20"/>
                <w:szCs w:val="20"/>
                <w:highlight w:val="lightGray"/>
              </w:rPr>
              <w:instrText xml:space="preserve"> MACROBUTTON  AcceptConflict "[Bude doplněno před uzavřením smlouvy]" </w:instrText>
            </w:r>
            <w:r w:rsidRPr="008717CF">
              <w:rPr>
                <w:rFonts w:asciiTheme="minorHAnsi" w:hAnsiTheme="minorHAnsi"/>
                <w:sz w:val="20"/>
                <w:szCs w:val="20"/>
                <w:highlight w:val="lightGray"/>
              </w:rPr>
              <w:fldChar w:fldCharType="end"/>
            </w:r>
          </w:p>
        </w:tc>
        <w:tc>
          <w:tcPr>
            <w:tcW w:w="709" w:type="dxa"/>
          </w:tcPr>
          <w:p w:rsidR="00A46602" w:rsidRPr="008717CF" w:rsidRDefault="00A46602" w:rsidP="00B75539">
            <w:pPr>
              <w:keepNext/>
              <w:rPr>
                <w:rFonts w:asciiTheme="minorHAnsi" w:hAnsiTheme="minorHAnsi"/>
                <w:sz w:val="20"/>
                <w:szCs w:val="20"/>
              </w:rPr>
            </w:pPr>
            <w:r w:rsidRPr="008717CF">
              <w:rPr>
                <w:rFonts w:asciiTheme="minorHAnsi" w:hAnsiTheme="minorHAnsi"/>
                <w:sz w:val="20"/>
                <w:szCs w:val="20"/>
              </w:rPr>
              <w:t>dne:</w:t>
            </w:r>
          </w:p>
        </w:tc>
        <w:tc>
          <w:tcPr>
            <w:tcW w:w="1746" w:type="dxa"/>
            <w:tcBorders>
              <w:bottom w:val="single" w:sz="4" w:space="0" w:color="auto"/>
            </w:tcBorders>
          </w:tcPr>
          <w:p w:rsidR="00A46602" w:rsidRPr="008717CF" w:rsidRDefault="00A46602" w:rsidP="00B75539">
            <w:pPr>
              <w:keepNext/>
              <w:ind w:left="-74"/>
              <w:rPr>
                <w:rFonts w:asciiTheme="minorHAnsi" w:hAnsiTheme="minorHAnsi"/>
                <w:color w:val="FF0000"/>
                <w:sz w:val="20"/>
                <w:szCs w:val="20"/>
              </w:rPr>
            </w:pPr>
            <w:r w:rsidRPr="008717CF">
              <w:rPr>
                <w:rFonts w:asciiTheme="minorHAnsi" w:hAnsiTheme="minorHAnsi"/>
                <w:sz w:val="20"/>
                <w:szCs w:val="20"/>
                <w:highlight w:val="lightGray"/>
              </w:rPr>
              <w:fldChar w:fldCharType="begin"/>
            </w:r>
            <w:r w:rsidRPr="008717CF">
              <w:rPr>
                <w:rFonts w:asciiTheme="minorHAnsi" w:hAnsiTheme="minorHAnsi"/>
                <w:sz w:val="20"/>
                <w:szCs w:val="20"/>
                <w:highlight w:val="lightGray"/>
              </w:rPr>
              <w:instrText xml:space="preserve"> MACROBUTTON  AcceptConflict "[Bude doplněno před uzavřením smlouvy]" </w:instrText>
            </w:r>
            <w:r w:rsidRPr="008717CF">
              <w:rPr>
                <w:rFonts w:asciiTheme="minorHAnsi" w:hAnsiTheme="minorHAnsi"/>
                <w:sz w:val="20"/>
                <w:szCs w:val="20"/>
                <w:highlight w:val="lightGray"/>
              </w:rPr>
              <w:fldChar w:fldCharType="end"/>
            </w:r>
          </w:p>
        </w:tc>
        <w:tc>
          <w:tcPr>
            <w:tcW w:w="248" w:type="dxa"/>
          </w:tcPr>
          <w:p w:rsidR="00A46602" w:rsidRPr="008717CF" w:rsidRDefault="00A46602" w:rsidP="00B75539">
            <w:pPr>
              <w:keepNext/>
              <w:rPr>
                <w:rFonts w:asciiTheme="minorHAnsi" w:hAnsiTheme="minorHAnsi"/>
                <w:sz w:val="20"/>
                <w:szCs w:val="20"/>
              </w:rPr>
            </w:pPr>
          </w:p>
        </w:tc>
        <w:tc>
          <w:tcPr>
            <w:tcW w:w="1655" w:type="dxa"/>
            <w:gridSpan w:val="4"/>
          </w:tcPr>
          <w:p w:rsidR="00A46602" w:rsidRPr="008717CF" w:rsidRDefault="00A46602" w:rsidP="00B75539">
            <w:pPr>
              <w:keepNext/>
              <w:rPr>
                <w:rFonts w:asciiTheme="minorHAnsi" w:hAnsiTheme="minorHAnsi"/>
                <w:sz w:val="20"/>
                <w:szCs w:val="20"/>
              </w:rPr>
            </w:pPr>
            <w:r w:rsidRPr="008717CF">
              <w:rPr>
                <w:rFonts w:asciiTheme="minorHAnsi" w:hAnsiTheme="minorHAnsi"/>
                <w:sz w:val="20"/>
                <w:szCs w:val="20"/>
              </w:rPr>
              <w:t>V Jihlavě dne:</w:t>
            </w:r>
          </w:p>
        </w:tc>
        <w:tc>
          <w:tcPr>
            <w:tcW w:w="1985" w:type="dxa"/>
            <w:gridSpan w:val="3"/>
            <w:tcBorders>
              <w:bottom w:val="single" w:sz="4" w:space="0" w:color="auto"/>
            </w:tcBorders>
          </w:tcPr>
          <w:p w:rsidR="00A46602" w:rsidRPr="008717CF" w:rsidRDefault="00A46602" w:rsidP="00B75539">
            <w:pPr>
              <w:keepNext/>
              <w:rPr>
                <w:rFonts w:asciiTheme="minorHAnsi" w:hAnsiTheme="minorHAnsi"/>
                <w:sz w:val="20"/>
                <w:szCs w:val="20"/>
              </w:rPr>
            </w:pPr>
            <w:r w:rsidRPr="008717CF">
              <w:rPr>
                <w:rFonts w:asciiTheme="minorHAnsi" w:hAnsiTheme="minorHAnsi"/>
                <w:sz w:val="20"/>
                <w:szCs w:val="20"/>
                <w:highlight w:val="lightGray"/>
              </w:rPr>
              <w:fldChar w:fldCharType="begin"/>
            </w:r>
            <w:r w:rsidRPr="008717CF">
              <w:rPr>
                <w:rFonts w:asciiTheme="minorHAnsi" w:hAnsiTheme="minorHAnsi"/>
                <w:sz w:val="20"/>
                <w:szCs w:val="20"/>
                <w:highlight w:val="lightGray"/>
              </w:rPr>
              <w:instrText xml:space="preserve"> MACROBUTTON  AcceptConflict "[Bude doplněno před uzavřením smlouvy]" </w:instrText>
            </w:r>
            <w:r w:rsidRPr="008717CF">
              <w:rPr>
                <w:rFonts w:asciiTheme="minorHAnsi" w:hAnsiTheme="minorHAnsi"/>
                <w:sz w:val="20"/>
                <w:szCs w:val="20"/>
                <w:highlight w:val="lightGray"/>
              </w:rPr>
              <w:fldChar w:fldCharType="end"/>
            </w:r>
          </w:p>
        </w:tc>
      </w:tr>
      <w:tr w:rsidR="00A46602" w:rsidRPr="008717CF" w:rsidTr="00B75539">
        <w:trPr>
          <w:trHeight w:val="227"/>
        </w:trPr>
        <w:tc>
          <w:tcPr>
            <w:tcW w:w="4571" w:type="dxa"/>
            <w:gridSpan w:val="4"/>
          </w:tcPr>
          <w:p w:rsidR="00A46602" w:rsidRPr="008717CF" w:rsidRDefault="00A46602" w:rsidP="00B75539">
            <w:pPr>
              <w:keepNext/>
              <w:rPr>
                <w:rFonts w:asciiTheme="minorHAnsi" w:hAnsiTheme="minorHAnsi"/>
                <w:sz w:val="20"/>
                <w:szCs w:val="20"/>
              </w:rPr>
            </w:pPr>
          </w:p>
        </w:tc>
        <w:tc>
          <w:tcPr>
            <w:tcW w:w="390" w:type="dxa"/>
            <w:gridSpan w:val="2"/>
          </w:tcPr>
          <w:p w:rsidR="00A46602" w:rsidRPr="008717CF" w:rsidRDefault="00A46602" w:rsidP="00B75539">
            <w:pPr>
              <w:keepNext/>
              <w:rPr>
                <w:rFonts w:asciiTheme="minorHAnsi" w:hAnsiTheme="minorHAnsi"/>
                <w:sz w:val="20"/>
                <w:szCs w:val="20"/>
              </w:rPr>
            </w:pPr>
          </w:p>
        </w:tc>
        <w:tc>
          <w:tcPr>
            <w:tcW w:w="3686" w:type="dxa"/>
            <w:gridSpan w:val="8"/>
          </w:tcPr>
          <w:p w:rsidR="00A46602" w:rsidRPr="008717CF" w:rsidRDefault="00A46602" w:rsidP="00B75539">
            <w:pPr>
              <w:keepNext/>
              <w:rPr>
                <w:rFonts w:asciiTheme="minorHAnsi" w:hAnsiTheme="minorHAnsi"/>
                <w:sz w:val="20"/>
                <w:szCs w:val="20"/>
              </w:rPr>
            </w:pPr>
          </w:p>
        </w:tc>
      </w:tr>
      <w:tr w:rsidR="00A46602" w:rsidRPr="008717CF" w:rsidTr="00B75539">
        <w:trPr>
          <w:trHeight w:val="227"/>
        </w:trPr>
        <w:tc>
          <w:tcPr>
            <w:tcW w:w="4571" w:type="dxa"/>
            <w:gridSpan w:val="4"/>
          </w:tcPr>
          <w:p w:rsidR="00A46602" w:rsidRPr="008717CF" w:rsidRDefault="00A46602" w:rsidP="00B75539">
            <w:pPr>
              <w:keepNext/>
              <w:rPr>
                <w:rFonts w:asciiTheme="minorHAnsi" w:hAnsiTheme="minorHAnsi"/>
                <w:sz w:val="20"/>
                <w:szCs w:val="20"/>
              </w:rPr>
            </w:pPr>
            <w:r w:rsidRPr="008717CF">
              <w:rPr>
                <w:rFonts w:asciiTheme="minorHAnsi" w:hAnsiTheme="minorHAnsi"/>
                <w:sz w:val="20"/>
                <w:szCs w:val="20"/>
              </w:rPr>
              <w:t>Zhotovitel:</w:t>
            </w:r>
          </w:p>
        </w:tc>
        <w:tc>
          <w:tcPr>
            <w:tcW w:w="390" w:type="dxa"/>
            <w:gridSpan w:val="2"/>
          </w:tcPr>
          <w:p w:rsidR="00A46602" w:rsidRPr="008717CF" w:rsidRDefault="00A46602" w:rsidP="00B75539">
            <w:pPr>
              <w:keepNext/>
              <w:rPr>
                <w:rFonts w:asciiTheme="minorHAnsi" w:hAnsiTheme="minorHAnsi"/>
                <w:sz w:val="20"/>
                <w:szCs w:val="20"/>
              </w:rPr>
            </w:pPr>
          </w:p>
        </w:tc>
        <w:tc>
          <w:tcPr>
            <w:tcW w:w="3686" w:type="dxa"/>
            <w:gridSpan w:val="8"/>
          </w:tcPr>
          <w:p w:rsidR="00A46602" w:rsidRPr="008717CF" w:rsidRDefault="00A46602" w:rsidP="00B75539">
            <w:pPr>
              <w:keepNext/>
              <w:ind w:left="-108"/>
              <w:rPr>
                <w:rFonts w:asciiTheme="minorHAnsi" w:hAnsiTheme="minorHAnsi"/>
                <w:sz w:val="20"/>
                <w:szCs w:val="20"/>
              </w:rPr>
            </w:pPr>
            <w:r w:rsidRPr="008717CF">
              <w:rPr>
                <w:rFonts w:asciiTheme="minorHAnsi" w:hAnsiTheme="minorHAnsi"/>
                <w:sz w:val="20"/>
                <w:szCs w:val="20"/>
              </w:rPr>
              <w:t>Objednatel:</w:t>
            </w:r>
          </w:p>
        </w:tc>
      </w:tr>
      <w:tr w:rsidR="00A46602" w:rsidRPr="008717CF" w:rsidTr="00B75539">
        <w:trPr>
          <w:gridAfter w:val="1"/>
          <w:wAfter w:w="30" w:type="dxa"/>
          <w:trHeight w:val="227"/>
        </w:trPr>
        <w:tc>
          <w:tcPr>
            <w:tcW w:w="283" w:type="dxa"/>
          </w:tcPr>
          <w:p w:rsidR="00A46602" w:rsidRPr="008717CF" w:rsidRDefault="00A46602" w:rsidP="00B75539">
            <w:pPr>
              <w:keepNext/>
              <w:rPr>
                <w:rFonts w:asciiTheme="minorHAnsi" w:hAnsiTheme="minorHAnsi"/>
                <w:sz w:val="20"/>
                <w:szCs w:val="20"/>
              </w:rPr>
            </w:pPr>
          </w:p>
        </w:tc>
        <w:tc>
          <w:tcPr>
            <w:tcW w:w="1833" w:type="dxa"/>
          </w:tcPr>
          <w:p w:rsidR="00A46602" w:rsidRPr="008717CF" w:rsidRDefault="00A46602" w:rsidP="00B75539">
            <w:pPr>
              <w:keepNext/>
              <w:rPr>
                <w:rFonts w:asciiTheme="minorHAnsi" w:hAnsiTheme="minorHAnsi"/>
                <w:sz w:val="20"/>
                <w:szCs w:val="20"/>
              </w:rPr>
            </w:pPr>
          </w:p>
        </w:tc>
        <w:tc>
          <w:tcPr>
            <w:tcW w:w="709" w:type="dxa"/>
          </w:tcPr>
          <w:p w:rsidR="00A46602" w:rsidRPr="008717CF" w:rsidRDefault="00A46602" w:rsidP="00B75539">
            <w:pPr>
              <w:keepNext/>
              <w:rPr>
                <w:rFonts w:asciiTheme="minorHAnsi" w:hAnsiTheme="minorHAnsi"/>
                <w:sz w:val="20"/>
                <w:szCs w:val="20"/>
              </w:rPr>
            </w:pPr>
          </w:p>
        </w:tc>
        <w:tc>
          <w:tcPr>
            <w:tcW w:w="1746" w:type="dxa"/>
          </w:tcPr>
          <w:p w:rsidR="00A46602" w:rsidRPr="008717CF" w:rsidRDefault="00A46602" w:rsidP="00B75539">
            <w:pPr>
              <w:keepNext/>
              <w:rPr>
                <w:rFonts w:asciiTheme="minorHAnsi" w:hAnsiTheme="minorHAnsi"/>
                <w:sz w:val="20"/>
                <w:szCs w:val="20"/>
              </w:rPr>
            </w:pPr>
          </w:p>
        </w:tc>
        <w:tc>
          <w:tcPr>
            <w:tcW w:w="390" w:type="dxa"/>
            <w:gridSpan w:val="2"/>
          </w:tcPr>
          <w:p w:rsidR="00A46602" w:rsidRPr="008717CF" w:rsidRDefault="00A46602" w:rsidP="00B75539">
            <w:pPr>
              <w:keepNext/>
              <w:rPr>
                <w:rFonts w:asciiTheme="minorHAnsi" w:hAnsiTheme="minorHAnsi"/>
                <w:sz w:val="20"/>
                <w:szCs w:val="20"/>
              </w:rPr>
            </w:pPr>
          </w:p>
        </w:tc>
        <w:tc>
          <w:tcPr>
            <w:tcW w:w="236" w:type="dxa"/>
          </w:tcPr>
          <w:p w:rsidR="00A46602" w:rsidRPr="008717CF" w:rsidRDefault="00A46602" w:rsidP="00B75539">
            <w:pPr>
              <w:keepNext/>
              <w:rPr>
                <w:rFonts w:asciiTheme="minorHAnsi" w:hAnsiTheme="minorHAnsi"/>
                <w:sz w:val="20"/>
                <w:szCs w:val="20"/>
              </w:rPr>
            </w:pPr>
          </w:p>
        </w:tc>
        <w:tc>
          <w:tcPr>
            <w:tcW w:w="855" w:type="dxa"/>
          </w:tcPr>
          <w:p w:rsidR="00A46602" w:rsidRPr="008717CF" w:rsidRDefault="00A46602" w:rsidP="00B75539">
            <w:pPr>
              <w:keepNext/>
              <w:rPr>
                <w:rFonts w:asciiTheme="minorHAnsi" w:hAnsiTheme="minorHAnsi"/>
                <w:sz w:val="20"/>
                <w:szCs w:val="20"/>
              </w:rPr>
            </w:pPr>
          </w:p>
        </w:tc>
        <w:tc>
          <w:tcPr>
            <w:tcW w:w="855" w:type="dxa"/>
            <w:gridSpan w:val="2"/>
          </w:tcPr>
          <w:p w:rsidR="00A46602" w:rsidRPr="008717CF" w:rsidRDefault="00A46602" w:rsidP="00B75539">
            <w:pPr>
              <w:keepNext/>
              <w:rPr>
                <w:rFonts w:asciiTheme="minorHAnsi" w:hAnsiTheme="minorHAnsi"/>
                <w:sz w:val="20"/>
                <w:szCs w:val="20"/>
              </w:rPr>
            </w:pPr>
          </w:p>
        </w:tc>
        <w:tc>
          <w:tcPr>
            <w:tcW w:w="855" w:type="dxa"/>
          </w:tcPr>
          <w:p w:rsidR="00A46602" w:rsidRPr="008717CF" w:rsidRDefault="00A46602" w:rsidP="00B75539">
            <w:pPr>
              <w:keepNext/>
              <w:rPr>
                <w:rFonts w:asciiTheme="minorHAnsi" w:hAnsiTheme="minorHAnsi"/>
                <w:sz w:val="20"/>
                <w:szCs w:val="20"/>
              </w:rPr>
            </w:pPr>
          </w:p>
        </w:tc>
        <w:tc>
          <w:tcPr>
            <w:tcW w:w="855" w:type="dxa"/>
            <w:gridSpan w:val="2"/>
          </w:tcPr>
          <w:p w:rsidR="00A46602" w:rsidRPr="008717CF" w:rsidRDefault="00A46602" w:rsidP="00B75539">
            <w:pPr>
              <w:keepNext/>
              <w:rPr>
                <w:rFonts w:asciiTheme="minorHAnsi" w:hAnsiTheme="minorHAnsi"/>
                <w:sz w:val="20"/>
                <w:szCs w:val="20"/>
              </w:rPr>
            </w:pPr>
          </w:p>
        </w:tc>
      </w:tr>
      <w:tr w:rsidR="00A46602" w:rsidRPr="008717CF" w:rsidTr="00B75539">
        <w:trPr>
          <w:gridAfter w:val="1"/>
          <w:wAfter w:w="30" w:type="dxa"/>
          <w:trHeight w:val="227"/>
        </w:trPr>
        <w:tc>
          <w:tcPr>
            <w:tcW w:w="283" w:type="dxa"/>
          </w:tcPr>
          <w:p w:rsidR="00A46602" w:rsidRPr="008717CF" w:rsidRDefault="00A46602" w:rsidP="00B75539">
            <w:pPr>
              <w:keepNext/>
              <w:rPr>
                <w:rFonts w:asciiTheme="minorHAnsi" w:hAnsiTheme="minorHAnsi"/>
                <w:sz w:val="20"/>
                <w:szCs w:val="20"/>
              </w:rPr>
            </w:pPr>
          </w:p>
        </w:tc>
        <w:tc>
          <w:tcPr>
            <w:tcW w:w="1833" w:type="dxa"/>
          </w:tcPr>
          <w:p w:rsidR="00A46602" w:rsidRPr="008717CF" w:rsidRDefault="00A46602" w:rsidP="00B75539">
            <w:pPr>
              <w:keepNext/>
              <w:rPr>
                <w:rFonts w:asciiTheme="minorHAnsi" w:hAnsiTheme="minorHAnsi"/>
                <w:sz w:val="20"/>
                <w:szCs w:val="20"/>
              </w:rPr>
            </w:pPr>
          </w:p>
        </w:tc>
        <w:tc>
          <w:tcPr>
            <w:tcW w:w="709" w:type="dxa"/>
          </w:tcPr>
          <w:p w:rsidR="00A46602" w:rsidRPr="008717CF" w:rsidRDefault="00A46602" w:rsidP="00B75539">
            <w:pPr>
              <w:keepNext/>
              <w:rPr>
                <w:rFonts w:asciiTheme="minorHAnsi" w:hAnsiTheme="minorHAnsi"/>
                <w:sz w:val="20"/>
                <w:szCs w:val="20"/>
              </w:rPr>
            </w:pPr>
          </w:p>
        </w:tc>
        <w:tc>
          <w:tcPr>
            <w:tcW w:w="1746" w:type="dxa"/>
          </w:tcPr>
          <w:p w:rsidR="00A46602" w:rsidRPr="008717CF" w:rsidRDefault="00A46602" w:rsidP="00B75539">
            <w:pPr>
              <w:keepNext/>
              <w:rPr>
                <w:rFonts w:asciiTheme="minorHAnsi" w:hAnsiTheme="minorHAnsi"/>
                <w:sz w:val="20"/>
                <w:szCs w:val="20"/>
              </w:rPr>
            </w:pPr>
          </w:p>
        </w:tc>
        <w:tc>
          <w:tcPr>
            <w:tcW w:w="390" w:type="dxa"/>
            <w:gridSpan w:val="2"/>
          </w:tcPr>
          <w:p w:rsidR="00A46602" w:rsidRPr="008717CF" w:rsidRDefault="00A46602" w:rsidP="00B75539">
            <w:pPr>
              <w:keepNext/>
              <w:rPr>
                <w:rFonts w:asciiTheme="minorHAnsi" w:hAnsiTheme="minorHAnsi"/>
                <w:sz w:val="20"/>
                <w:szCs w:val="20"/>
              </w:rPr>
            </w:pPr>
          </w:p>
        </w:tc>
        <w:tc>
          <w:tcPr>
            <w:tcW w:w="236" w:type="dxa"/>
          </w:tcPr>
          <w:p w:rsidR="00A46602" w:rsidRPr="008717CF" w:rsidRDefault="00A46602" w:rsidP="00B75539">
            <w:pPr>
              <w:keepNext/>
              <w:rPr>
                <w:rFonts w:asciiTheme="minorHAnsi" w:hAnsiTheme="minorHAnsi"/>
                <w:sz w:val="20"/>
                <w:szCs w:val="20"/>
              </w:rPr>
            </w:pPr>
          </w:p>
        </w:tc>
        <w:tc>
          <w:tcPr>
            <w:tcW w:w="855" w:type="dxa"/>
          </w:tcPr>
          <w:p w:rsidR="00A46602" w:rsidRPr="008717CF" w:rsidRDefault="00A46602" w:rsidP="00B75539">
            <w:pPr>
              <w:keepNext/>
              <w:rPr>
                <w:rFonts w:asciiTheme="minorHAnsi" w:hAnsiTheme="minorHAnsi"/>
                <w:sz w:val="20"/>
                <w:szCs w:val="20"/>
              </w:rPr>
            </w:pPr>
          </w:p>
        </w:tc>
        <w:tc>
          <w:tcPr>
            <w:tcW w:w="855" w:type="dxa"/>
            <w:gridSpan w:val="2"/>
          </w:tcPr>
          <w:p w:rsidR="00A46602" w:rsidRPr="008717CF" w:rsidRDefault="00A46602" w:rsidP="00B75539">
            <w:pPr>
              <w:keepNext/>
              <w:rPr>
                <w:rFonts w:asciiTheme="minorHAnsi" w:hAnsiTheme="minorHAnsi"/>
                <w:sz w:val="20"/>
                <w:szCs w:val="20"/>
              </w:rPr>
            </w:pPr>
          </w:p>
        </w:tc>
        <w:tc>
          <w:tcPr>
            <w:tcW w:w="855" w:type="dxa"/>
          </w:tcPr>
          <w:p w:rsidR="00A46602" w:rsidRPr="008717CF" w:rsidRDefault="00A46602" w:rsidP="00B75539">
            <w:pPr>
              <w:keepNext/>
              <w:rPr>
                <w:rFonts w:asciiTheme="minorHAnsi" w:hAnsiTheme="minorHAnsi"/>
                <w:sz w:val="20"/>
                <w:szCs w:val="20"/>
              </w:rPr>
            </w:pPr>
          </w:p>
        </w:tc>
        <w:tc>
          <w:tcPr>
            <w:tcW w:w="855" w:type="dxa"/>
            <w:gridSpan w:val="2"/>
          </w:tcPr>
          <w:p w:rsidR="00A46602" w:rsidRPr="008717CF" w:rsidRDefault="00A46602" w:rsidP="00B75539">
            <w:pPr>
              <w:keepNext/>
              <w:rPr>
                <w:rFonts w:asciiTheme="minorHAnsi" w:hAnsiTheme="minorHAnsi"/>
                <w:sz w:val="20"/>
                <w:szCs w:val="20"/>
              </w:rPr>
            </w:pPr>
          </w:p>
        </w:tc>
      </w:tr>
      <w:tr w:rsidR="00A46602" w:rsidRPr="008717CF" w:rsidTr="00B75539">
        <w:trPr>
          <w:gridAfter w:val="1"/>
          <w:wAfter w:w="30" w:type="dxa"/>
          <w:trHeight w:val="227"/>
        </w:trPr>
        <w:tc>
          <w:tcPr>
            <w:tcW w:w="2825" w:type="dxa"/>
            <w:gridSpan w:val="3"/>
            <w:tcBorders>
              <w:bottom w:val="single" w:sz="4" w:space="0" w:color="auto"/>
            </w:tcBorders>
          </w:tcPr>
          <w:p w:rsidR="00A46602" w:rsidRPr="008717CF" w:rsidRDefault="00A46602" w:rsidP="00B75539">
            <w:pPr>
              <w:keepNext/>
              <w:rPr>
                <w:rFonts w:asciiTheme="minorHAnsi" w:hAnsiTheme="minorHAnsi"/>
                <w:sz w:val="20"/>
                <w:szCs w:val="20"/>
              </w:rPr>
            </w:pPr>
            <w:r w:rsidRPr="008717CF">
              <w:rPr>
                <w:rFonts w:asciiTheme="minorHAnsi" w:hAnsiTheme="minorHAnsi"/>
                <w:sz w:val="20"/>
                <w:szCs w:val="20"/>
                <w:highlight w:val="lightGray"/>
              </w:rPr>
              <w:fldChar w:fldCharType="begin"/>
            </w:r>
            <w:r w:rsidRPr="008717CF">
              <w:rPr>
                <w:rFonts w:asciiTheme="minorHAnsi" w:hAnsiTheme="minorHAnsi"/>
                <w:sz w:val="20"/>
                <w:szCs w:val="20"/>
                <w:highlight w:val="lightGray"/>
              </w:rPr>
              <w:instrText xml:space="preserve"> MACROBUTTON  AcceptConflict "[Bude doplněno před uzavřením smlouvy]" </w:instrText>
            </w:r>
            <w:r w:rsidRPr="008717CF">
              <w:rPr>
                <w:rFonts w:asciiTheme="minorHAnsi" w:hAnsiTheme="minorHAnsi"/>
                <w:sz w:val="20"/>
                <w:szCs w:val="20"/>
                <w:highlight w:val="lightGray"/>
              </w:rPr>
              <w:fldChar w:fldCharType="end"/>
            </w:r>
          </w:p>
        </w:tc>
        <w:tc>
          <w:tcPr>
            <w:tcW w:w="1746" w:type="dxa"/>
          </w:tcPr>
          <w:p w:rsidR="00A46602" w:rsidRPr="008717CF" w:rsidRDefault="00A46602" w:rsidP="00B75539">
            <w:pPr>
              <w:keepNext/>
              <w:rPr>
                <w:rFonts w:asciiTheme="minorHAnsi" w:hAnsiTheme="minorHAnsi"/>
                <w:sz w:val="20"/>
                <w:szCs w:val="20"/>
              </w:rPr>
            </w:pPr>
          </w:p>
        </w:tc>
        <w:tc>
          <w:tcPr>
            <w:tcW w:w="390" w:type="dxa"/>
            <w:gridSpan w:val="2"/>
          </w:tcPr>
          <w:p w:rsidR="00A46602" w:rsidRPr="008717CF" w:rsidRDefault="00A46602" w:rsidP="00B75539">
            <w:pPr>
              <w:keepNext/>
              <w:rPr>
                <w:rFonts w:asciiTheme="minorHAnsi" w:hAnsiTheme="minorHAnsi"/>
                <w:sz w:val="20"/>
                <w:szCs w:val="20"/>
              </w:rPr>
            </w:pPr>
          </w:p>
        </w:tc>
        <w:tc>
          <w:tcPr>
            <w:tcW w:w="2801" w:type="dxa"/>
            <w:gridSpan w:val="5"/>
            <w:tcBorders>
              <w:bottom w:val="single" w:sz="4" w:space="0" w:color="auto"/>
            </w:tcBorders>
          </w:tcPr>
          <w:p w:rsidR="00A46602" w:rsidRPr="008717CF" w:rsidRDefault="00A46602" w:rsidP="00B75539">
            <w:pPr>
              <w:keepNext/>
              <w:rPr>
                <w:rFonts w:asciiTheme="minorHAnsi" w:hAnsiTheme="minorHAnsi"/>
                <w:sz w:val="20"/>
                <w:szCs w:val="20"/>
              </w:rPr>
            </w:pPr>
            <w:r w:rsidRPr="008717CF">
              <w:rPr>
                <w:rFonts w:asciiTheme="minorHAnsi" w:hAnsiTheme="minorHAnsi"/>
                <w:sz w:val="20"/>
                <w:szCs w:val="20"/>
                <w:highlight w:val="lightGray"/>
              </w:rPr>
              <w:fldChar w:fldCharType="begin"/>
            </w:r>
            <w:r w:rsidRPr="008717CF">
              <w:rPr>
                <w:rFonts w:asciiTheme="minorHAnsi" w:hAnsiTheme="minorHAnsi"/>
                <w:sz w:val="20"/>
                <w:szCs w:val="20"/>
                <w:highlight w:val="lightGray"/>
              </w:rPr>
              <w:instrText xml:space="preserve"> MACROBUTTON  AcceptConflict "[Bude doplněno před uzavřením smlouvy]" </w:instrText>
            </w:r>
            <w:r w:rsidRPr="008717CF">
              <w:rPr>
                <w:rFonts w:asciiTheme="minorHAnsi" w:hAnsiTheme="minorHAnsi"/>
                <w:sz w:val="20"/>
                <w:szCs w:val="20"/>
                <w:highlight w:val="lightGray"/>
              </w:rPr>
              <w:fldChar w:fldCharType="end"/>
            </w:r>
          </w:p>
        </w:tc>
        <w:tc>
          <w:tcPr>
            <w:tcW w:w="855" w:type="dxa"/>
            <w:gridSpan w:val="2"/>
          </w:tcPr>
          <w:p w:rsidR="00A46602" w:rsidRPr="008717CF" w:rsidRDefault="00A46602" w:rsidP="00B75539">
            <w:pPr>
              <w:keepNext/>
              <w:rPr>
                <w:rFonts w:asciiTheme="minorHAnsi" w:hAnsiTheme="minorHAnsi"/>
                <w:sz w:val="20"/>
                <w:szCs w:val="20"/>
              </w:rPr>
            </w:pPr>
          </w:p>
        </w:tc>
      </w:tr>
      <w:tr w:rsidR="00A46602" w:rsidRPr="008717CF" w:rsidTr="00B75539">
        <w:trPr>
          <w:gridAfter w:val="1"/>
          <w:wAfter w:w="30" w:type="dxa"/>
          <w:trHeight w:val="227"/>
        </w:trPr>
        <w:tc>
          <w:tcPr>
            <w:tcW w:w="2825" w:type="dxa"/>
            <w:gridSpan w:val="3"/>
            <w:tcBorders>
              <w:top w:val="single" w:sz="4" w:space="0" w:color="auto"/>
            </w:tcBorders>
          </w:tcPr>
          <w:p w:rsidR="00A46602" w:rsidRPr="008717CF" w:rsidRDefault="00A46602" w:rsidP="00B75539">
            <w:pPr>
              <w:keepNext/>
              <w:rPr>
                <w:rFonts w:asciiTheme="minorHAnsi" w:hAnsiTheme="minorHAnsi"/>
                <w:sz w:val="20"/>
                <w:szCs w:val="20"/>
              </w:rPr>
            </w:pPr>
            <w:r w:rsidRPr="008717CF">
              <w:rPr>
                <w:rFonts w:asciiTheme="minorHAnsi" w:hAnsiTheme="minorHAnsi"/>
                <w:sz w:val="20"/>
                <w:szCs w:val="20"/>
                <w:highlight w:val="lightGray"/>
              </w:rPr>
              <w:fldChar w:fldCharType="begin"/>
            </w:r>
            <w:r w:rsidRPr="008717CF">
              <w:rPr>
                <w:rFonts w:asciiTheme="minorHAnsi" w:hAnsiTheme="minorHAnsi"/>
                <w:sz w:val="20"/>
                <w:szCs w:val="20"/>
                <w:highlight w:val="lightGray"/>
              </w:rPr>
              <w:instrText xml:space="preserve"> MACROBUTTON  AcceptConflict "[Bude doplněno před uzavřením smlouvy]" </w:instrText>
            </w:r>
            <w:r w:rsidRPr="008717CF">
              <w:rPr>
                <w:rFonts w:asciiTheme="minorHAnsi" w:hAnsiTheme="minorHAnsi"/>
                <w:sz w:val="20"/>
                <w:szCs w:val="20"/>
                <w:highlight w:val="lightGray"/>
              </w:rPr>
              <w:fldChar w:fldCharType="end"/>
            </w:r>
          </w:p>
        </w:tc>
        <w:tc>
          <w:tcPr>
            <w:tcW w:w="1746" w:type="dxa"/>
          </w:tcPr>
          <w:p w:rsidR="00A46602" w:rsidRPr="008717CF" w:rsidRDefault="00A46602" w:rsidP="00B75539">
            <w:pPr>
              <w:keepNext/>
              <w:rPr>
                <w:rFonts w:asciiTheme="minorHAnsi" w:hAnsiTheme="minorHAnsi"/>
                <w:sz w:val="20"/>
                <w:szCs w:val="20"/>
              </w:rPr>
            </w:pPr>
          </w:p>
        </w:tc>
        <w:tc>
          <w:tcPr>
            <w:tcW w:w="390" w:type="dxa"/>
            <w:gridSpan w:val="2"/>
          </w:tcPr>
          <w:p w:rsidR="00A46602" w:rsidRPr="008717CF" w:rsidRDefault="00A46602" w:rsidP="00B75539">
            <w:pPr>
              <w:keepNext/>
              <w:rPr>
                <w:rFonts w:asciiTheme="minorHAnsi" w:hAnsiTheme="minorHAnsi"/>
                <w:sz w:val="20"/>
                <w:szCs w:val="20"/>
              </w:rPr>
            </w:pPr>
          </w:p>
        </w:tc>
        <w:tc>
          <w:tcPr>
            <w:tcW w:w="2801" w:type="dxa"/>
            <w:gridSpan w:val="5"/>
          </w:tcPr>
          <w:p w:rsidR="00A46602" w:rsidRPr="008717CF" w:rsidRDefault="00323A7F" w:rsidP="00B75539">
            <w:pPr>
              <w:keepNext/>
              <w:jc w:val="center"/>
              <w:rPr>
                <w:rFonts w:asciiTheme="minorHAnsi" w:hAnsiTheme="minorHAnsi"/>
                <w:sz w:val="20"/>
                <w:szCs w:val="20"/>
              </w:rPr>
            </w:pPr>
            <w:r>
              <w:rPr>
                <w:rFonts w:asciiTheme="minorHAnsi" w:hAnsiTheme="minorHAnsi"/>
                <w:sz w:val="20"/>
                <w:szCs w:val="20"/>
              </w:rPr>
              <w:t>xxxxxxxxxxxxxxx</w:t>
            </w:r>
          </w:p>
        </w:tc>
        <w:tc>
          <w:tcPr>
            <w:tcW w:w="855" w:type="dxa"/>
            <w:gridSpan w:val="2"/>
          </w:tcPr>
          <w:p w:rsidR="00A46602" w:rsidRPr="008717CF" w:rsidRDefault="00A46602" w:rsidP="00B75539">
            <w:pPr>
              <w:keepNext/>
              <w:rPr>
                <w:rFonts w:asciiTheme="minorHAnsi" w:hAnsiTheme="minorHAnsi"/>
                <w:sz w:val="20"/>
                <w:szCs w:val="20"/>
              </w:rPr>
            </w:pPr>
          </w:p>
        </w:tc>
      </w:tr>
      <w:tr w:rsidR="00A46602" w:rsidRPr="008717CF" w:rsidTr="00B75539">
        <w:trPr>
          <w:gridAfter w:val="1"/>
          <w:wAfter w:w="30" w:type="dxa"/>
          <w:trHeight w:val="227"/>
        </w:trPr>
        <w:tc>
          <w:tcPr>
            <w:tcW w:w="2825" w:type="dxa"/>
            <w:gridSpan w:val="3"/>
          </w:tcPr>
          <w:p w:rsidR="00A46602" w:rsidRPr="008717CF" w:rsidRDefault="00A46602" w:rsidP="00B75539">
            <w:pPr>
              <w:keepNext/>
              <w:rPr>
                <w:rFonts w:asciiTheme="minorHAnsi" w:hAnsiTheme="minorHAnsi"/>
                <w:sz w:val="20"/>
                <w:szCs w:val="20"/>
              </w:rPr>
            </w:pPr>
            <w:r w:rsidRPr="008717CF">
              <w:rPr>
                <w:rFonts w:asciiTheme="minorHAnsi" w:hAnsiTheme="minorHAnsi"/>
                <w:sz w:val="20"/>
                <w:szCs w:val="20"/>
                <w:highlight w:val="lightGray"/>
              </w:rPr>
              <w:fldChar w:fldCharType="begin"/>
            </w:r>
            <w:r w:rsidRPr="008717CF">
              <w:rPr>
                <w:rFonts w:asciiTheme="minorHAnsi" w:hAnsiTheme="minorHAnsi"/>
                <w:sz w:val="20"/>
                <w:szCs w:val="20"/>
                <w:highlight w:val="lightGray"/>
              </w:rPr>
              <w:instrText xml:space="preserve"> MACROBUTTON  AcceptConflict "[Bude doplněno před uzavřením smlouvy]" </w:instrText>
            </w:r>
            <w:r w:rsidRPr="008717CF">
              <w:rPr>
                <w:rFonts w:asciiTheme="minorHAnsi" w:hAnsiTheme="minorHAnsi"/>
                <w:sz w:val="20"/>
                <w:szCs w:val="20"/>
                <w:highlight w:val="lightGray"/>
              </w:rPr>
              <w:fldChar w:fldCharType="end"/>
            </w:r>
          </w:p>
        </w:tc>
        <w:tc>
          <w:tcPr>
            <w:tcW w:w="1746" w:type="dxa"/>
          </w:tcPr>
          <w:p w:rsidR="00A46602" w:rsidRPr="008717CF" w:rsidRDefault="00A46602" w:rsidP="00B75539">
            <w:pPr>
              <w:keepNext/>
              <w:rPr>
                <w:rFonts w:asciiTheme="minorHAnsi" w:hAnsiTheme="minorHAnsi"/>
                <w:sz w:val="20"/>
                <w:szCs w:val="20"/>
              </w:rPr>
            </w:pPr>
          </w:p>
        </w:tc>
        <w:tc>
          <w:tcPr>
            <w:tcW w:w="390" w:type="dxa"/>
            <w:gridSpan w:val="2"/>
          </w:tcPr>
          <w:p w:rsidR="00A46602" w:rsidRPr="008717CF" w:rsidRDefault="00A46602" w:rsidP="00B75539">
            <w:pPr>
              <w:keepNext/>
              <w:rPr>
                <w:rFonts w:asciiTheme="minorHAnsi" w:hAnsiTheme="minorHAnsi"/>
                <w:sz w:val="20"/>
                <w:szCs w:val="20"/>
              </w:rPr>
            </w:pPr>
          </w:p>
        </w:tc>
        <w:tc>
          <w:tcPr>
            <w:tcW w:w="2801" w:type="dxa"/>
            <w:gridSpan w:val="5"/>
          </w:tcPr>
          <w:p w:rsidR="00A46602" w:rsidRPr="008717CF" w:rsidRDefault="00A46602" w:rsidP="00B75539">
            <w:pPr>
              <w:keepNext/>
              <w:jc w:val="center"/>
              <w:rPr>
                <w:rFonts w:asciiTheme="minorHAnsi" w:hAnsiTheme="minorHAnsi"/>
                <w:sz w:val="20"/>
                <w:szCs w:val="20"/>
              </w:rPr>
            </w:pPr>
            <w:r w:rsidRPr="008717CF">
              <w:rPr>
                <w:rFonts w:asciiTheme="minorHAnsi" w:hAnsiTheme="minorHAnsi"/>
                <w:sz w:val="20"/>
                <w:szCs w:val="20"/>
              </w:rPr>
              <w:t>ředitel</w:t>
            </w:r>
          </w:p>
        </w:tc>
        <w:tc>
          <w:tcPr>
            <w:tcW w:w="855" w:type="dxa"/>
            <w:gridSpan w:val="2"/>
          </w:tcPr>
          <w:p w:rsidR="00A46602" w:rsidRPr="008717CF" w:rsidRDefault="00A46602" w:rsidP="00B75539">
            <w:pPr>
              <w:keepNext/>
              <w:rPr>
                <w:rFonts w:asciiTheme="minorHAnsi" w:hAnsiTheme="minorHAnsi"/>
                <w:sz w:val="20"/>
                <w:szCs w:val="20"/>
              </w:rPr>
            </w:pPr>
          </w:p>
        </w:tc>
      </w:tr>
    </w:tbl>
    <w:p w:rsidR="00A46602" w:rsidRPr="008717CF" w:rsidRDefault="00A46602" w:rsidP="00A46602">
      <w:pPr>
        <w:jc w:val="left"/>
        <w:rPr>
          <w:rFonts w:asciiTheme="minorHAnsi" w:hAnsiTheme="minorHAnsi"/>
          <w:b/>
          <w:sz w:val="22"/>
          <w:szCs w:val="22"/>
        </w:rPr>
      </w:pPr>
      <w:r w:rsidRPr="008717CF">
        <w:rPr>
          <w:rFonts w:asciiTheme="minorHAnsi" w:hAnsiTheme="minorHAnsi"/>
          <w:b/>
          <w:sz w:val="22"/>
          <w:szCs w:val="22"/>
        </w:rPr>
        <w:br w:type="page"/>
      </w:r>
    </w:p>
    <w:p w:rsidR="00A46602" w:rsidRPr="002B2335" w:rsidRDefault="00A46602" w:rsidP="00A46602">
      <w:pPr>
        <w:pStyle w:val="2nesltext"/>
        <w:contextualSpacing/>
        <w:jc w:val="center"/>
        <w:rPr>
          <w:rFonts w:asciiTheme="minorHAnsi" w:hAnsiTheme="minorHAnsi"/>
          <w:b/>
          <w:sz w:val="28"/>
          <w:szCs w:val="28"/>
        </w:rPr>
      </w:pPr>
      <w:r w:rsidRPr="002B2335">
        <w:rPr>
          <w:rFonts w:asciiTheme="minorHAnsi" w:hAnsiTheme="minorHAnsi"/>
          <w:b/>
          <w:sz w:val="28"/>
          <w:szCs w:val="28"/>
        </w:rPr>
        <w:lastRenderedPageBreak/>
        <w:t>Příloha č. 3 Rámcové dohody</w:t>
      </w:r>
    </w:p>
    <w:p w:rsidR="00A46602" w:rsidRPr="002B2335" w:rsidRDefault="00A46602" w:rsidP="00A46602">
      <w:pPr>
        <w:pStyle w:val="2nesltext"/>
        <w:contextualSpacing/>
        <w:jc w:val="center"/>
        <w:rPr>
          <w:rFonts w:asciiTheme="minorHAnsi" w:hAnsiTheme="minorHAnsi"/>
          <w:b/>
          <w:sz w:val="28"/>
          <w:szCs w:val="28"/>
        </w:rPr>
      </w:pPr>
      <w:r w:rsidRPr="002B2335">
        <w:rPr>
          <w:rFonts w:asciiTheme="minorHAnsi" w:hAnsiTheme="minorHAnsi"/>
          <w:b/>
          <w:sz w:val="28"/>
          <w:szCs w:val="28"/>
        </w:rPr>
        <w:t>-</w:t>
      </w:r>
    </w:p>
    <w:p w:rsidR="00A46602" w:rsidRPr="00BC5B2B" w:rsidRDefault="00A46602" w:rsidP="00A46602">
      <w:pPr>
        <w:pStyle w:val="Nadpis1"/>
        <w:numPr>
          <w:ilvl w:val="0"/>
          <w:numId w:val="0"/>
        </w:numPr>
        <w:spacing w:before="240" w:after="600"/>
        <w:contextualSpacing w:val="0"/>
        <w:rPr>
          <w:sz w:val="28"/>
        </w:rPr>
      </w:pPr>
      <w:r w:rsidRPr="00BC5B2B">
        <w:rPr>
          <w:sz w:val="28"/>
        </w:rPr>
        <w:t>Obchodní podmínky zadavatele pro veřejné zakázky na stavební práce podle § 37 odst. 1 písm. c) zákona č. 134/2016 Sb., o zadávání veřejných zakázek, v platném a účinném znění, vydané podle § 1751 a násl. zákona č. 89/2012 Sb., občanský zákoník, v platném a účinném znění</w:t>
      </w:r>
    </w:p>
    <w:p w:rsidR="00A46602" w:rsidRPr="008717CF" w:rsidRDefault="00A46602" w:rsidP="00A46602">
      <w:pPr>
        <w:pStyle w:val="Smlouva"/>
        <w:keepNext/>
        <w:widowControl/>
        <w:spacing w:after="0"/>
        <w:rPr>
          <w:rFonts w:asciiTheme="minorHAnsi" w:hAnsiTheme="minorHAnsi"/>
          <w:color w:val="auto"/>
          <w:sz w:val="20"/>
          <w:u w:val="single"/>
        </w:rPr>
      </w:pPr>
      <w:r w:rsidRPr="008717CF">
        <w:rPr>
          <w:rFonts w:asciiTheme="minorHAnsi" w:hAnsiTheme="minorHAnsi"/>
          <w:color w:val="auto"/>
          <w:sz w:val="20"/>
          <w:u w:val="single"/>
        </w:rPr>
        <w:t>Preambule</w:t>
      </w:r>
    </w:p>
    <w:p w:rsidR="00A46602" w:rsidRPr="008717CF" w:rsidRDefault="00A46602" w:rsidP="00A46602">
      <w:pPr>
        <w:pStyle w:val="Smlouva"/>
        <w:keepNext/>
        <w:widowControl/>
        <w:spacing w:after="0"/>
        <w:rPr>
          <w:rFonts w:asciiTheme="minorHAnsi" w:hAnsiTheme="minorHAnsi"/>
          <w:color w:val="auto"/>
          <w:sz w:val="20"/>
          <w:u w:val="single"/>
        </w:rPr>
      </w:pPr>
    </w:p>
    <w:p w:rsidR="00A46602" w:rsidRPr="008717CF" w:rsidRDefault="00A46602" w:rsidP="00A46602">
      <w:pPr>
        <w:pStyle w:val="Bezmezer"/>
        <w:rPr>
          <w:rFonts w:asciiTheme="minorHAnsi" w:hAnsiTheme="minorHAnsi"/>
          <w:b/>
          <w:sz w:val="20"/>
          <w:szCs w:val="20"/>
        </w:rPr>
      </w:pPr>
      <w:bookmarkStart w:id="47" w:name="_Toc255560901"/>
      <w:bookmarkStart w:id="48" w:name="_Toc255560754"/>
      <w:r w:rsidRPr="008717CF">
        <w:rPr>
          <w:rFonts w:asciiTheme="minorHAnsi" w:hAnsiTheme="minorHAnsi"/>
          <w:b/>
          <w:sz w:val="20"/>
          <w:szCs w:val="20"/>
        </w:rPr>
        <w:t xml:space="preserve">1.1 </w:t>
      </w:r>
      <w:r w:rsidRPr="008717CF">
        <w:rPr>
          <w:rFonts w:asciiTheme="minorHAnsi" w:hAnsiTheme="minorHAnsi"/>
          <w:sz w:val="20"/>
          <w:szCs w:val="20"/>
        </w:rPr>
        <w:t xml:space="preserve">Tyto obchodní podmínky (dále jen </w:t>
      </w:r>
      <w:r w:rsidRPr="008717CF">
        <w:rPr>
          <w:rFonts w:asciiTheme="minorHAnsi" w:hAnsiTheme="minorHAnsi"/>
          <w:b/>
          <w:sz w:val="20"/>
          <w:szCs w:val="20"/>
        </w:rPr>
        <w:t>„OP“</w:t>
      </w:r>
      <w:r w:rsidRPr="008717CF">
        <w:rPr>
          <w:rFonts w:asciiTheme="minorHAnsi" w:hAnsiTheme="minorHAnsi"/>
          <w:sz w:val="20"/>
          <w:szCs w:val="20"/>
        </w:rPr>
        <w:t xml:space="preserve">) jsou zadavatelem vydávány v souladu s </w:t>
      </w:r>
      <w:r w:rsidRPr="008717CF">
        <w:rPr>
          <w:rFonts w:asciiTheme="minorHAnsi" w:hAnsiTheme="minorHAnsi"/>
          <w:b/>
          <w:sz w:val="20"/>
          <w:szCs w:val="20"/>
        </w:rPr>
        <w:t>§ 1751</w:t>
      </w:r>
      <w:r w:rsidRPr="008717CF">
        <w:rPr>
          <w:rFonts w:asciiTheme="minorHAnsi" w:hAnsiTheme="minorHAnsi"/>
          <w:sz w:val="20"/>
          <w:szCs w:val="20"/>
        </w:rPr>
        <w:t xml:space="preserve"> </w:t>
      </w:r>
      <w:r w:rsidRPr="008717CF">
        <w:rPr>
          <w:rFonts w:asciiTheme="minorHAnsi" w:hAnsiTheme="minorHAnsi"/>
          <w:b/>
          <w:sz w:val="20"/>
          <w:szCs w:val="20"/>
        </w:rPr>
        <w:t>zákona č. 89/2012 Sb., občanského zákoníku (dále jen „OZ“)</w:t>
      </w:r>
      <w:r w:rsidRPr="008717CF">
        <w:rPr>
          <w:rFonts w:asciiTheme="minorHAnsi" w:hAnsiTheme="minorHAnsi"/>
          <w:sz w:val="20"/>
          <w:szCs w:val="20"/>
        </w:rPr>
        <w:t xml:space="preserve"> v návaznosti na povinnosti zadavatele vyplývající z dikce </w:t>
      </w:r>
      <w:r w:rsidRPr="008717CF">
        <w:rPr>
          <w:rFonts w:asciiTheme="minorHAnsi" w:hAnsiTheme="minorHAnsi"/>
          <w:b/>
          <w:sz w:val="20"/>
          <w:szCs w:val="20"/>
        </w:rPr>
        <w:t>§ 37 odst. 1 písm. c) zákona č. 134/2016 Sb., o zadávání veřejných zakázek,</w:t>
      </w:r>
      <w:r w:rsidRPr="008717CF">
        <w:rPr>
          <w:rFonts w:asciiTheme="minorHAnsi" w:hAnsiTheme="minorHAnsi"/>
          <w:sz w:val="20"/>
          <w:szCs w:val="20"/>
        </w:rPr>
        <w:t xml:space="preserve"> v platném znění (dále jen </w:t>
      </w:r>
      <w:r w:rsidRPr="008717CF">
        <w:rPr>
          <w:rFonts w:asciiTheme="minorHAnsi" w:hAnsiTheme="minorHAnsi"/>
          <w:b/>
          <w:sz w:val="20"/>
          <w:szCs w:val="20"/>
        </w:rPr>
        <w:t>„ZZVZ“</w:t>
      </w:r>
      <w:r w:rsidRPr="008717CF">
        <w:rPr>
          <w:rFonts w:asciiTheme="minorHAnsi" w:hAnsiTheme="minorHAnsi"/>
          <w:sz w:val="20"/>
          <w:szCs w:val="20"/>
        </w:rPr>
        <w:t>)</w:t>
      </w:r>
      <w:r w:rsidRPr="008717CF">
        <w:rPr>
          <w:rFonts w:asciiTheme="minorHAnsi" w:hAnsiTheme="minorHAnsi"/>
          <w:b/>
          <w:sz w:val="20"/>
          <w:szCs w:val="20"/>
        </w:rPr>
        <w:t>.</w:t>
      </w:r>
    </w:p>
    <w:p w:rsidR="00A46602" w:rsidRPr="008717CF" w:rsidRDefault="00A46602" w:rsidP="00A46602">
      <w:pPr>
        <w:pStyle w:val="Bezmezer"/>
        <w:jc w:val="both"/>
        <w:rPr>
          <w:rFonts w:asciiTheme="minorHAnsi" w:hAnsiTheme="minorHAnsi"/>
          <w:sz w:val="20"/>
          <w:szCs w:val="20"/>
        </w:rPr>
      </w:pPr>
    </w:p>
    <w:p w:rsidR="00A46602" w:rsidRPr="008717CF" w:rsidRDefault="00A46602" w:rsidP="00A46602">
      <w:pPr>
        <w:pStyle w:val="Bezmezer"/>
        <w:ind w:firstLine="708"/>
        <w:jc w:val="both"/>
        <w:rPr>
          <w:rFonts w:asciiTheme="minorHAnsi" w:hAnsiTheme="minorHAnsi"/>
          <w:sz w:val="20"/>
          <w:szCs w:val="20"/>
        </w:rPr>
      </w:pPr>
      <w:r w:rsidRPr="008717CF">
        <w:rPr>
          <w:rFonts w:asciiTheme="minorHAnsi" w:hAnsiTheme="minorHAnsi"/>
          <w:sz w:val="20"/>
          <w:szCs w:val="20"/>
        </w:rPr>
        <w:t xml:space="preserve">Tyto OP stanovují další obchodní podmínky a požadavky zadavatele při plnění </w:t>
      </w:r>
      <w:r w:rsidRPr="008717CF">
        <w:rPr>
          <w:rFonts w:asciiTheme="minorHAnsi" w:hAnsiTheme="minorHAnsi"/>
          <w:b/>
          <w:sz w:val="20"/>
          <w:szCs w:val="20"/>
        </w:rPr>
        <w:t>veřejné zakázky na stavební práce</w:t>
      </w:r>
      <w:r w:rsidRPr="008717CF">
        <w:rPr>
          <w:rFonts w:asciiTheme="minorHAnsi" w:hAnsiTheme="minorHAnsi"/>
          <w:sz w:val="20"/>
          <w:szCs w:val="20"/>
        </w:rPr>
        <w:t xml:space="preserve"> a práce bezprostředně související s těmito pracemi.   Tyto OP jsou rozděleny na jednotlivé </w:t>
      </w:r>
      <w:r w:rsidRPr="008717CF">
        <w:rPr>
          <w:rFonts w:asciiTheme="minorHAnsi" w:hAnsiTheme="minorHAnsi"/>
          <w:b/>
          <w:sz w:val="20"/>
          <w:szCs w:val="20"/>
        </w:rPr>
        <w:t>části označené názvem a číslem článku od I až XXI</w:t>
      </w:r>
      <w:r w:rsidRPr="008717CF">
        <w:rPr>
          <w:rFonts w:asciiTheme="minorHAnsi" w:hAnsiTheme="minorHAnsi"/>
          <w:sz w:val="20"/>
          <w:szCs w:val="20"/>
        </w:rPr>
        <w:t xml:space="preserve"> a v těchto některých článcích konkretizují požadavky, které se týkají zejména </w:t>
      </w:r>
      <w:r w:rsidRPr="008717CF">
        <w:rPr>
          <w:rFonts w:asciiTheme="minorHAnsi" w:hAnsiTheme="minorHAnsi"/>
          <w:b/>
          <w:sz w:val="20"/>
          <w:szCs w:val="20"/>
        </w:rPr>
        <w:t xml:space="preserve">Vymezení lhůt, Předání a převzetí dokumentace a díla </w:t>
      </w:r>
      <w:r w:rsidRPr="008717CF">
        <w:rPr>
          <w:rFonts w:asciiTheme="minorHAnsi" w:hAnsiTheme="minorHAnsi"/>
          <w:sz w:val="20"/>
          <w:szCs w:val="20"/>
        </w:rPr>
        <w:t>a stanovují další administrativně organizační podmínky realizace díla.</w:t>
      </w:r>
    </w:p>
    <w:p w:rsidR="00A46602" w:rsidRPr="008717CF" w:rsidRDefault="00A46602" w:rsidP="00A46602">
      <w:pPr>
        <w:pStyle w:val="Bezmezer"/>
        <w:ind w:firstLine="708"/>
        <w:jc w:val="both"/>
        <w:rPr>
          <w:rFonts w:asciiTheme="minorHAnsi" w:hAnsiTheme="minorHAnsi"/>
          <w:b/>
          <w:sz w:val="20"/>
          <w:szCs w:val="20"/>
        </w:rPr>
      </w:pPr>
    </w:p>
    <w:p w:rsidR="00A46602" w:rsidRPr="008717CF" w:rsidRDefault="00A46602" w:rsidP="00A46602">
      <w:pPr>
        <w:ind w:firstLine="708"/>
        <w:rPr>
          <w:rFonts w:asciiTheme="minorHAnsi" w:hAnsiTheme="minorHAnsi"/>
          <w:sz w:val="20"/>
          <w:szCs w:val="20"/>
        </w:rPr>
      </w:pPr>
      <w:r w:rsidRPr="008717CF">
        <w:rPr>
          <w:rFonts w:asciiTheme="minorHAnsi" w:hAnsiTheme="minorHAnsi"/>
          <w:sz w:val="20"/>
          <w:szCs w:val="20"/>
        </w:rPr>
        <w:t>V případě, že z objektivních důvodů není možné v době zahájení zadávacího řízení v těchto OP uvést některé údaje, pak tyto údaje budou uvedeny v zadávacích podmínkách a nebo jako součást dílčích hodnotících kritérií uvedených v zadávací dokumentaci a nebo ve výzvě více zájemcům k podání nabídky v rámci příslušného zadávacího řízení.</w:t>
      </w:r>
    </w:p>
    <w:p w:rsidR="00A46602" w:rsidRPr="008717CF" w:rsidRDefault="00A46602" w:rsidP="00A46602">
      <w:pPr>
        <w:autoSpaceDE w:val="0"/>
        <w:autoSpaceDN w:val="0"/>
        <w:adjustRightInd w:val="0"/>
        <w:rPr>
          <w:rFonts w:asciiTheme="minorHAnsi" w:hAnsiTheme="minorHAnsi"/>
          <w:b/>
          <w:sz w:val="20"/>
          <w:szCs w:val="20"/>
        </w:rPr>
      </w:pPr>
    </w:p>
    <w:p w:rsidR="00A46602" w:rsidRPr="008717CF" w:rsidRDefault="00A46602" w:rsidP="00A46602">
      <w:pPr>
        <w:autoSpaceDE w:val="0"/>
        <w:autoSpaceDN w:val="0"/>
        <w:adjustRightInd w:val="0"/>
        <w:rPr>
          <w:rFonts w:asciiTheme="minorHAnsi" w:hAnsiTheme="minorHAnsi"/>
          <w:sz w:val="20"/>
          <w:szCs w:val="20"/>
        </w:rPr>
      </w:pPr>
      <w:r w:rsidRPr="008717CF">
        <w:rPr>
          <w:rFonts w:asciiTheme="minorHAnsi" w:hAnsiTheme="minorHAnsi"/>
          <w:b/>
          <w:sz w:val="20"/>
          <w:szCs w:val="20"/>
        </w:rPr>
        <w:t xml:space="preserve">1.2. </w:t>
      </w:r>
      <w:r w:rsidRPr="008717CF">
        <w:rPr>
          <w:rFonts w:asciiTheme="minorHAnsi" w:hAnsiTheme="minorHAnsi"/>
          <w:sz w:val="20"/>
          <w:szCs w:val="20"/>
        </w:rPr>
        <w:t xml:space="preserve">Tyto OP jsou nedílnou součástí </w:t>
      </w:r>
      <w:r w:rsidRPr="008717CF">
        <w:rPr>
          <w:rFonts w:asciiTheme="minorHAnsi" w:hAnsiTheme="minorHAnsi"/>
          <w:b/>
          <w:sz w:val="20"/>
          <w:szCs w:val="20"/>
        </w:rPr>
        <w:t>Zadávacích podmínek</w:t>
      </w:r>
      <w:r w:rsidRPr="008717CF">
        <w:rPr>
          <w:rFonts w:asciiTheme="minorHAnsi" w:hAnsiTheme="minorHAnsi"/>
          <w:sz w:val="20"/>
          <w:szCs w:val="20"/>
        </w:rPr>
        <w:t xml:space="preserve"> a pro dodavatele (dále jen </w:t>
      </w:r>
      <w:r w:rsidRPr="008717CF">
        <w:rPr>
          <w:rFonts w:asciiTheme="minorHAnsi" w:hAnsiTheme="minorHAnsi"/>
          <w:b/>
          <w:sz w:val="20"/>
          <w:szCs w:val="20"/>
        </w:rPr>
        <w:t>„Zhotovitel“</w:t>
      </w:r>
      <w:r w:rsidRPr="008717CF">
        <w:rPr>
          <w:rFonts w:asciiTheme="minorHAnsi" w:hAnsiTheme="minorHAnsi"/>
          <w:sz w:val="20"/>
          <w:szCs w:val="20"/>
        </w:rPr>
        <w:t xml:space="preserve">) jsou jednak podkladem pro podání nabídky v rámci </w:t>
      </w:r>
      <w:r w:rsidRPr="008717CF">
        <w:rPr>
          <w:rFonts w:asciiTheme="minorHAnsi" w:hAnsiTheme="minorHAnsi"/>
          <w:b/>
          <w:sz w:val="20"/>
          <w:szCs w:val="20"/>
        </w:rPr>
        <w:t>podlimitní či nadlimitní</w:t>
      </w:r>
      <w:r w:rsidRPr="008717CF">
        <w:rPr>
          <w:rFonts w:asciiTheme="minorHAnsi" w:hAnsiTheme="minorHAnsi"/>
          <w:sz w:val="20"/>
          <w:szCs w:val="20"/>
        </w:rPr>
        <w:t xml:space="preserve"> veřejné zakázky na </w:t>
      </w:r>
      <w:r w:rsidRPr="008717CF">
        <w:rPr>
          <w:rFonts w:asciiTheme="minorHAnsi" w:hAnsiTheme="minorHAnsi"/>
          <w:b/>
          <w:sz w:val="20"/>
          <w:szCs w:val="20"/>
        </w:rPr>
        <w:t>stavební práce, včetně dodávek a služeb</w:t>
      </w:r>
      <w:r w:rsidRPr="008717CF">
        <w:rPr>
          <w:rFonts w:asciiTheme="minorHAnsi" w:hAnsiTheme="minorHAnsi"/>
          <w:sz w:val="20"/>
          <w:szCs w:val="20"/>
        </w:rPr>
        <w:t xml:space="preserve"> s těmito pracemi souvisejícími a dále podkladem pro zpracování návrhu </w:t>
      </w:r>
      <w:r w:rsidRPr="008717CF">
        <w:rPr>
          <w:rFonts w:asciiTheme="minorHAnsi" w:hAnsiTheme="minorHAnsi"/>
          <w:b/>
          <w:sz w:val="20"/>
          <w:szCs w:val="20"/>
        </w:rPr>
        <w:t>Smlouvy o dílo (dále jen „Smlouva“)</w:t>
      </w:r>
      <w:r w:rsidRPr="008717CF">
        <w:rPr>
          <w:rFonts w:asciiTheme="minorHAnsi" w:hAnsiTheme="minorHAnsi"/>
          <w:sz w:val="20"/>
          <w:szCs w:val="20"/>
        </w:rPr>
        <w:t xml:space="preserve"> v rámci některého z druhů zadávacích řízení dle </w:t>
      </w:r>
      <w:r w:rsidRPr="008717CF">
        <w:rPr>
          <w:rFonts w:asciiTheme="minorHAnsi" w:hAnsiTheme="minorHAnsi"/>
          <w:b/>
          <w:sz w:val="20"/>
          <w:szCs w:val="20"/>
        </w:rPr>
        <w:t>§ 3 ZZVZ</w:t>
      </w:r>
      <w:r w:rsidRPr="008717CF">
        <w:rPr>
          <w:rFonts w:asciiTheme="minorHAnsi" w:hAnsiTheme="minorHAnsi"/>
          <w:sz w:val="20"/>
          <w:szCs w:val="20"/>
        </w:rPr>
        <w:t xml:space="preserve"> nebo v rámci </w:t>
      </w:r>
      <w:r w:rsidRPr="008717CF">
        <w:rPr>
          <w:rFonts w:asciiTheme="minorHAnsi" w:hAnsiTheme="minorHAnsi"/>
          <w:b/>
          <w:sz w:val="20"/>
          <w:szCs w:val="20"/>
        </w:rPr>
        <w:t xml:space="preserve">veřejné zakázky malého rozsahu dle § 31 ZZVZ. </w:t>
      </w:r>
    </w:p>
    <w:p w:rsidR="00A46602" w:rsidRPr="008717CF" w:rsidRDefault="00A46602" w:rsidP="00A46602">
      <w:pPr>
        <w:autoSpaceDE w:val="0"/>
        <w:autoSpaceDN w:val="0"/>
        <w:adjustRightInd w:val="0"/>
        <w:rPr>
          <w:rFonts w:asciiTheme="minorHAnsi" w:hAnsiTheme="minorHAnsi"/>
          <w:b/>
          <w:sz w:val="20"/>
          <w:szCs w:val="20"/>
        </w:rPr>
      </w:pPr>
    </w:p>
    <w:p w:rsidR="00A46602" w:rsidRPr="008717CF" w:rsidRDefault="00A46602" w:rsidP="00A46602">
      <w:pPr>
        <w:autoSpaceDE w:val="0"/>
        <w:autoSpaceDN w:val="0"/>
        <w:adjustRightInd w:val="0"/>
        <w:rPr>
          <w:rFonts w:asciiTheme="minorHAnsi" w:hAnsiTheme="minorHAnsi"/>
          <w:sz w:val="20"/>
          <w:szCs w:val="20"/>
        </w:rPr>
      </w:pPr>
      <w:r w:rsidRPr="008717CF">
        <w:rPr>
          <w:rFonts w:asciiTheme="minorHAnsi" w:hAnsiTheme="minorHAnsi"/>
          <w:b/>
          <w:sz w:val="20"/>
          <w:szCs w:val="20"/>
        </w:rPr>
        <w:t>1.3.</w:t>
      </w:r>
      <w:r w:rsidRPr="008717CF">
        <w:rPr>
          <w:rFonts w:asciiTheme="minorHAnsi" w:hAnsiTheme="minorHAnsi"/>
          <w:sz w:val="20"/>
          <w:szCs w:val="20"/>
        </w:rPr>
        <w:t xml:space="preserve"> Pokud je v těchto OP, jako subjekt uveden </w:t>
      </w:r>
      <w:r w:rsidRPr="008717CF">
        <w:rPr>
          <w:rFonts w:asciiTheme="minorHAnsi" w:hAnsiTheme="minorHAnsi"/>
          <w:b/>
          <w:sz w:val="20"/>
          <w:szCs w:val="20"/>
        </w:rPr>
        <w:t xml:space="preserve">Objednatel </w:t>
      </w:r>
      <w:r w:rsidRPr="008717CF">
        <w:rPr>
          <w:rFonts w:asciiTheme="minorHAnsi" w:hAnsiTheme="minorHAnsi"/>
          <w:sz w:val="20"/>
          <w:szCs w:val="20"/>
        </w:rPr>
        <w:t xml:space="preserve">platí, že se jedná současně také o </w:t>
      </w:r>
      <w:r w:rsidRPr="008717CF">
        <w:rPr>
          <w:rFonts w:asciiTheme="minorHAnsi" w:hAnsiTheme="minorHAnsi"/>
          <w:b/>
          <w:sz w:val="20"/>
          <w:szCs w:val="20"/>
        </w:rPr>
        <w:t>veřejného Zadavatele</w:t>
      </w:r>
      <w:r w:rsidRPr="008717CF">
        <w:rPr>
          <w:rFonts w:asciiTheme="minorHAnsi" w:hAnsiTheme="minorHAnsi"/>
          <w:sz w:val="20"/>
          <w:szCs w:val="20"/>
        </w:rPr>
        <w:t xml:space="preserve"> v rámci příslušného druhu zadávacího řízení, popř. poptávkového řízení. </w:t>
      </w:r>
    </w:p>
    <w:p w:rsidR="00A46602" w:rsidRPr="008717CF" w:rsidRDefault="00A46602" w:rsidP="00A46602">
      <w:pPr>
        <w:autoSpaceDE w:val="0"/>
        <w:autoSpaceDN w:val="0"/>
        <w:adjustRightInd w:val="0"/>
        <w:rPr>
          <w:rFonts w:asciiTheme="minorHAnsi" w:hAnsiTheme="minorHAnsi"/>
          <w:sz w:val="20"/>
          <w:szCs w:val="20"/>
        </w:rPr>
      </w:pPr>
    </w:p>
    <w:p w:rsidR="00A46602" w:rsidRPr="008717CF" w:rsidRDefault="00A46602" w:rsidP="00A46602">
      <w:pPr>
        <w:autoSpaceDE w:val="0"/>
        <w:autoSpaceDN w:val="0"/>
        <w:adjustRightInd w:val="0"/>
        <w:ind w:firstLine="708"/>
        <w:rPr>
          <w:rFonts w:asciiTheme="minorHAnsi" w:hAnsiTheme="minorHAnsi"/>
          <w:sz w:val="20"/>
          <w:szCs w:val="20"/>
        </w:rPr>
      </w:pPr>
      <w:r w:rsidRPr="008717CF">
        <w:rPr>
          <w:rFonts w:asciiTheme="minorHAnsi" w:hAnsiTheme="minorHAnsi"/>
          <w:sz w:val="20"/>
          <w:szCs w:val="20"/>
        </w:rPr>
        <w:t>Pokud je v těchto OP, jako subjekt uveden</w:t>
      </w:r>
      <w:r w:rsidRPr="008717CF">
        <w:rPr>
          <w:rFonts w:asciiTheme="minorHAnsi" w:hAnsiTheme="minorHAnsi"/>
          <w:b/>
          <w:sz w:val="20"/>
          <w:szCs w:val="20"/>
        </w:rPr>
        <w:t xml:space="preserve"> Zhotovitel</w:t>
      </w:r>
      <w:r w:rsidRPr="008717CF">
        <w:rPr>
          <w:rFonts w:asciiTheme="minorHAnsi" w:hAnsiTheme="minorHAnsi"/>
          <w:sz w:val="20"/>
          <w:szCs w:val="20"/>
        </w:rPr>
        <w:t xml:space="preserve"> platí, že se jedná současně také o </w:t>
      </w:r>
      <w:r w:rsidRPr="008717CF">
        <w:rPr>
          <w:rFonts w:asciiTheme="minorHAnsi" w:hAnsiTheme="minorHAnsi"/>
          <w:b/>
          <w:sz w:val="20"/>
          <w:szCs w:val="20"/>
        </w:rPr>
        <w:t xml:space="preserve">dodavatele </w:t>
      </w:r>
      <w:r w:rsidRPr="008717CF">
        <w:rPr>
          <w:rFonts w:asciiTheme="minorHAnsi" w:hAnsiTheme="minorHAnsi"/>
          <w:sz w:val="20"/>
          <w:szCs w:val="20"/>
        </w:rPr>
        <w:t xml:space="preserve">v postavení </w:t>
      </w:r>
      <w:r w:rsidRPr="008717CF">
        <w:rPr>
          <w:rFonts w:asciiTheme="minorHAnsi" w:hAnsiTheme="minorHAnsi"/>
          <w:b/>
          <w:sz w:val="20"/>
          <w:szCs w:val="20"/>
        </w:rPr>
        <w:t>účastníka</w:t>
      </w:r>
      <w:r w:rsidRPr="008717CF">
        <w:rPr>
          <w:rFonts w:asciiTheme="minorHAnsi" w:hAnsiTheme="minorHAnsi"/>
          <w:sz w:val="20"/>
          <w:szCs w:val="20"/>
        </w:rPr>
        <w:t xml:space="preserve"> v rámci příslušného druhu zadávacího řízení, který předmět díla realizuje buď zcela vlastními personálními, technickými, technologickými a organizačními kapacitami a nebo za pomoci </w:t>
      </w:r>
      <w:r w:rsidRPr="008717CF">
        <w:rPr>
          <w:rFonts w:asciiTheme="minorHAnsi" w:hAnsiTheme="minorHAnsi"/>
          <w:b/>
          <w:sz w:val="20"/>
          <w:szCs w:val="20"/>
        </w:rPr>
        <w:t xml:space="preserve">společných dodavatelů </w:t>
      </w:r>
      <w:r w:rsidRPr="008717CF">
        <w:rPr>
          <w:rFonts w:asciiTheme="minorHAnsi" w:hAnsiTheme="minorHAnsi"/>
          <w:sz w:val="20"/>
          <w:szCs w:val="20"/>
        </w:rPr>
        <w:t xml:space="preserve">v rámci společné nabídky dle </w:t>
      </w:r>
      <w:r w:rsidRPr="008717CF">
        <w:rPr>
          <w:rFonts w:asciiTheme="minorHAnsi" w:hAnsiTheme="minorHAnsi"/>
          <w:b/>
          <w:sz w:val="20"/>
          <w:szCs w:val="20"/>
        </w:rPr>
        <w:t xml:space="preserve">Smlouvy o vzniku společnosti </w:t>
      </w:r>
      <w:r w:rsidRPr="008717CF">
        <w:rPr>
          <w:rFonts w:asciiTheme="minorHAnsi" w:hAnsiTheme="minorHAnsi"/>
          <w:sz w:val="20"/>
          <w:szCs w:val="20"/>
        </w:rPr>
        <w:t xml:space="preserve">uzavřené dle </w:t>
      </w:r>
      <w:r w:rsidRPr="008717CF">
        <w:rPr>
          <w:rFonts w:asciiTheme="minorHAnsi" w:hAnsiTheme="minorHAnsi"/>
          <w:b/>
          <w:sz w:val="20"/>
          <w:szCs w:val="20"/>
        </w:rPr>
        <w:t>§ 2716 a násl. OZ</w:t>
      </w:r>
      <w:r w:rsidRPr="008717CF">
        <w:rPr>
          <w:rFonts w:asciiTheme="minorHAnsi" w:hAnsiTheme="minorHAnsi"/>
          <w:sz w:val="20"/>
          <w:szCs w:val="20"/>
        </w:rPr>
        <w:t xml:space="preserve"> a nebo za pomoci </w:t>
      </w:r>
      <w:r w:rsidRPr="008717CF">
        <w:rPr>
          <w:rFonts w:asciiTheme="minorHAnsi" w:hAnsiTheme="minorHAnsi"/>
          <w:b/>
          <w:sz w:val="20"/>
          <w:szCs w:val="20"/>
        </w:rPr>
        <w:t>Poddodavatele.</w:t>
      </w:r>
      <w:r w:rsidRPr="008717CF">
        <w:rPr>
          <w:rFonts w:asciiTheme="minorHAnsi" w:hAnsiTheme="minorHAnsi"/>
          <w:sz w:val="20"/>
          <w:szCs w:val="20"/>
        </w:rPr>
        <w:t xml:space="preserve"> Vztahy mezi Zhotovitelem a třetími osobami podílejícími se na realizaci splnění předmětu díla upravují jiné příslušné právní předpisy, které musí tyto smluvní strany vůči sobě jednak navzájem a dále také společně, popř. i nerozdílně plně respektovat vůči Zadavateli, jakožto Objednateli díla.</w:t>
      </w:r>
    </w:p>
    <w:p w:rsidR="00A46602" w:rsidRPr="008717CF" w:rsidRDefault="00A46602" w:rsidP="00A46602">
      <w:pPr>
        <w:autoSpaceDE w:val="0"/>
        <w:autoSpaceDN w:val="0"/>
        <w:adjustRightInd w:val="0"/>
        <w:ind w:firstLine="708"/>
        <w:rPr>
          <w:rFonts w:asciiTheme="minorHAnsi" w:hAnsiTheme="minorHAnsi"/>
          <w:sz w:val="20"/>
          <w:szCs w:val="20"/>
        </w:rPr>
      </w:pPr>
    </w:p>
    <w:p w:rsidR="00A46602" w:rsidRPr="008717CF" w:rsidRDefault="00A46602" w:rsidP="00A46602">
      <w:pPr>
        <w:autoSpaceDE w:val="0"/>
        <w:autoSpaceDN w:val="0"/>
        <w:adjustRightInd w:val="0"/>
        <w:rPr>
          <w:rFonts w:asciiTheme="minorHAnsi" w:hAnsiTheme="minorHAnsi"/>
          <w:b/>
          <w:snapToGrid w:val="0"/>
          <w:sz w:val="20"/>
          <w:szCs w:val="20"/>
        </w:rPr>
      </w:pPr>
      <w:r w:rsidRPr="008717CF">
        <w:rPr>
          <w:rFonts w:asciiTheme="minorHAnsi" w:hAnsiTheme="minorHAnsi"/>
          <w:b/>
          <w:sz w:val="20"/>
          <w:szCs w:val="20"/>
        </w:rPr>
        <w:t xml:space="preserve">1.4. </w:t>
      </w:r>
      <w:r w:rsidRPr="008717CF">
        <w:rPr>
          <w:rFonts w:asciiTheme="minorHAnsi" w:hAnsiTheme="minorHAnsi"/>
          <w:sz w:val="20"/>
          <w:szCs w:val="20"/>
        </w:rPr>
        <w:t xml:space="preserve">Pokud je v těchto OP kterákoliv z výše uvedených smluvních stran </w:t>
      </w:r>
      <w:r w:rsidRPr="008717CF">
        <w:rPr>
          <w:rFonts w:asciiTheme="minorHAnsi" w:hAnsiTheme="minorHAnsi"/>
          <w:b/>
          <w:sz w:val="20"/>
          <w:szCs w:val="20"/>
        </w:rPr>
        <w:t>povinna</w:t>
      </w:r>
      <w:r w:rsidRPr="008717CF">
        <w:rPr>
          <w:rFonts w:asciiTheme="minorHAnsi" w:hAnsiTheme="minorHAnsi"/>
          <w:sz w:val="20"/>
          <w:szCs w:val="20"/>
        </w:rPr>
        <w:t xml:space="preserve"> předem či následně </w:t>
      </w:r>
      <w:r w:rsidRPr="008717CF">
        <w:rPr>
          <w:rFonts w:asciiTheme="minorHAnsi" w:hAnsiTheme="minorHAnsi"/>
          <w:b/>
          <w:sz w:val="20"/>
          <w:szCs w:val="20"/>
        </w:rPr>
        <w:t xml:space="preserve">oznámit </w:t>
      </w:r>
      <w:r w:rsidRPr="008717CF">
        <w:rPr>
          <w:rFonts w:asciiTheme="minorHAnsi" w:hAnsiTheme="minorHAnsi"/>
          <w:b/>
          <w:snapToGrid w:val="0"/>
          <w:sz w:val="20"/>
          <w:szCs w:val="20"/>
        </w:rPr>
        <w:t>písemně</w:t>
      </w:r>
      <w:r w:rsidRPr="008717CF">
        <w:rPr>
          <w:rFonts w:asciiTheme="minorHAnsi" w:hAnsiTheme="minorHAnsi"/>
          <w:sz w:val="20"/>
          <w:szCs w:val="20"/>
        </w:rPr>
        <w:t xml:space="preserve"> cokoliv</w:t>
      </w:r>
      <w:r w:rsidRPr="008717CF">
        <w:rPr>
          <w:rFonts w:asciiTheme="minorHAnsi" w:hAnsiTheme="minorHAnsi"/>
          <w:snapToGrid w:val="0"/>
          <w:sz w:val="20"/>
          <w:szCs w:val="20"/>
        </w:rPr>
        <w:t xml:space="preserve"> </w:t>
      </w:r>
      <w:r w:rsidRPr="008717CF">
        <w:rPr>
          <w:rFonts w:asciiTheme="minorHAnsi" w:hAnsiTheme="minorHAnsi"/>
          <w:sz w:val="20"/>
          <w:szCs w:val="20"/>
        </w:rPr>
        <w:t xml:space="preserve">druhé smluvní straně, popř. třetí osobě (např. statik, projektant, zástupci stavebního úřadu, zástupci věcně příslušných kontrolních orgánů či pověřených smluvními stranami atd.),  </w:t>
      </w:r>
      <w:r w:rsidRPr="008717CF">
        <w:rPr>
          <w:rFonts w:asciiTheme="minorHAnsi" w:hAnsiTheme="minorHAnsi"/>
          <w:b/>
          <w:snapToGrid w:val="0"/>
          <w:sz w:val="20"/>
          <w:szCs w:val="20"/>
        </w:rPr>
        <w:t>má se za to,</w:t>
      </w:r>
      <w:r w:rsidRPr="008717CF">
        <w:rPr>
          <w:rFonts w:asciiTheme="minorHAnsi" w:hAnsiTheme="minorHAnsi"/>
          <w:snapToGrid w:val="0"/>
          <w:sz w:val="20"/>
          <w:szCs w:val="20"/>
        </w:rPr>
        <w:t xml:space="preserve"> že </w:t>
      </w:r>
      <w:r w:rsidRPr="008717CF">
        <w:rPr>
          <w:rFonts w:asciiTheme="minorHAnsi" w:hAnsiTheme="minorHAnsi"/>
          <w:b/>
          <w:snapToGrid w:val="0"/>
          <w:sz w:val="20"/>
          <w:szCs w:val="20"/>
        </w:rPr>
        <w:t>písemná komunikace</w:t>
      </w:r>
      <w:r w:rsidRPr="008717CF">
        <w:rPr>
          <w:rFonts w:asciiTheme="minorHAnsi" w:hAnsiTheme="minorHAnsi"/>
          <w:snapToGrid w:val="0"/>
          <w:sz w:val="20"/>
          <w:szCs w:val="20"/>
        </w:rPr>
        <w:t xml:space="preserve"> mezi smluvními stranami a nebo s třetími osobami bude probíhat také </w:t>
      </w:r>
      <w:r w:rsidRPr="008717CF">
        <w:rPr>
          <w:rFonts w:asciiTheme="minorHAnsi" w:hAnsiTheme="minorHAnsi"/>
          <w:b/>
          <w:snapToGrid w:val="0"/>
          <w:sz w:val="20"/>
          <w:szCs w:val="20"/>
        </w:rPr>
        <w:t xml:space="preserve">emailem, datovou zprávou, faxem, </w:t>
      </w:r>
      <w:r w:rsidRPr="008717CF">
        <w:rPr>
          <w:rFonts w:asciiTheme="minorHAnsi" w:hAnsiTheme="minorHAnsi"/>
          <w:snapToGrid w:val="0"/>
          <w:sz w:val="20"/>
          <w:szCs w:val="20"/>
        </w:rPr>
        <w:t xml:space="preserve"> a nebo písemnými </w:t>
      </w:r>
      <w:r w:rsidRPr="008717CF">
        <w:rPr>
          <w:rFonts w:asciiTheme="minorHAnsi" w:hAnsiTheme="minorHAnsi"/>
          <w:b/>
          <w:snapToGrid w:val="0"/>
          <w:sz w:val="20"/>
          <w:szCs w:val="20"/>
        </w:rPr>
        <w:t>zápisy</w:t>
      </w:r>
      <w:r w:rsidRPr="008717CF">
        <w:rPr>
          <w:rFonts w:asciiTheme="minorHAnsi" w:hAnsiTheme="minorHAnsi"/>
          <w:snapToGrid w:val="0"/>
          <w:sz w:val="20"/>
          <w:szCs w:val="20"/>
        </w:rPr>
        <w:t xml:space="preserve"> uvedenými ve </w:t>
      </w:r>
      <w:r w:rsidRPr="008717CF">
        <w:rPr>
          <w:rFonts w:asciiTheme="minorHAnsi" w:hAnsiTheme="minorHAnsi"/>
          <w:b/>
          <w:snapToGrid w:val="0"/>
          <w:sz w:val="20"/>
          <w:szCs w:val="20"/>
        </w:rPr>
        <w:t xml:space="preserve">Stavebním deníku </w:t>
      </w:r>
      <w:r w:rsidRPr="008717CF">
        <w:rPr>
          <w:rFonts w:asciiTheme="minorHAnsi" w:hAnsiTheme="minorHAnsi"/>
          <w:snapToGrid w:val="0"/>
          <w:sz w:val="20"/>
          <w:szCs w:val="20"/>
        </w:rPr>
        <w:t>nebo v </w:t>
      </w:r>
      <w:r w:rsidRPr="008717CF">
        <w:rPr>
          <w:rFonts w:asciiTheme="minorHAnsi" w:hAnsiTheme="minorHAnsi"/>
          <w:b/>
          <w:snapToGrid w:val="0"/>
          <w:sz w:val="20"/>
          <w:szCs w:val="20"/>
        </w:rPr>
        <w:t>zápisech z kontrolních dnů.</w:t>
      </w:r>
    </w:p>
    <w:p w:rsidR="00A46602" w:rsidRPr="008717CF" w:rsidRDefault="00A46602" w:rsidP="00A46602">
      <w:pPr>
        <w:autoSpaceDE w:val="0"/>
        <w:autoSpaceDN w:val="0"/>
        <w:adjustRightInd w:val="0"/>
        <w:rPr>
          <w:rFonts w:asciiTheme="minorHAnsi" w:hAnsiTheme="minorHAnsi"/>
          <w:b/>
          <w:snapToGrid w:val="0"/>
          <w:sz w:val="20"/>
          <w:szCs w:val="20"/>
        </w:rPr>
      </w:pPr>
    </w:p>
    <w:p w:rsidR="00A46602" w:rsidRPr="008717CF" w:rsidRDefault="00A46602" w:rsidP="00A46602">
      <w:pPr>
        <w:autoSpaceDE w:val="0"/>
        <w:autoSpaceDN w:val="0"/>
        <w:adjustRightInd w:val="0"/>
        <w:ind w:firstLine="708"/>
        <w:rPr>
          <w:rFonts w:asciiTheme="minorHAnsi" w:hAnsiTheme="minorHAnsi"/>
          <w:snapToGrid w:val="0"/>
          <w:sz w:val="20"/>
          <w:szCs w:val="20"/>
        </w:rPr>
      </w:pPr>
      <w:r w:rsidRPr="008717CF">
        <w:rPr>
          <w:rFonts w:asciiTheme="minorHAnsi" w:hAnsiTheme="minorHAnsi"/>
          <w:snapToGrid w:val="0"/>
          <w:sz w:val="20"/>
          <w:szCs w:val="20"/>
        </w:rPr>
        <w:t xml:space="preserve">Podmínkou </w:t>
      </w:r>
      <w:r w:rsidRPr="008717CF">
        <w:rPr>
          <w:rFonts w:asciiTheme="minorHAnsi" w:hAnsiTheme="minorHAnsi"/>
          <w:b/>
          <w:snapToGrid w:val="0"/>
          <w:sz w:val="20"/>
          <w:szCs w:val="20"/>
        </w:rPr>
        <w:t>platnosti a účinnosti</w:t>
      </w:r>
      <w:r w:rsidRPr="008717CF">
        <w:rPr>
          <w:rFonts w:asciiTheme="minorHAnsi" w:hAnsiTheme="minorHAnsi"/>
          <w:snapToGrid w:val="0"/>
          <w:sz w:val="20"/>
          <w:szCs w:val="20"/>
        </w:rPr>
        <w:t xml:space="preserve"> takového písemného projevu vůle kterékoliv smluvní strany a jejich odpovědných či pověřených zástupců, je buď </w:t>
      </w:r>
      <w:r w:rsidRPr="008717CF">
        <w:rPr>
          <w:rFonts w:asciiTheme="minorHAnsi" w:hAnsiTheme="minorHAnsi"/>
          <w:b/>
          <w:snapToGrid w:val="0"/>
          <w:sz w:val="20"/>
          <w:szCs w:val="20"/>
        </w:rPr>
        <w:t xml:space="preserve">doručení </w:t>
      </w:r>
      <w:r w:rsidRPr="008717CF">
        <w:rPr>
          <w:rFonts w:asciiTheme="minorHAnsi" w:hAnsiTheme="minorHAnsi"/>
          <w:snapToGrid w:val="0"/>
          <w:sz w:val="20"/>
          <w:szCs w:val="20"/>
        </w:rPr>
        <w:t xml:space="preserve">takového sdělení druhé straně nebo třetí osobě  a nebo </w:t>
      </w:r>
      <w:r w:rsidRPr="008717CF">
        <w:rPr>
          <w:rFonts w:asciiTheme="minorHAnsi" w:hAnsiTheme="minorHAnsi"/>
          <w:b/>
          <w:snapToGrid w:val="0"/>
          <w:sz w:val="20"/>
          <w:szCs w:val="20"/>
        </w:rPr>
        <w:t xml:space="preserve">stvrzení </w:t>
      </w:r>
      <w:r w:rsidRPr="008717CF">
        <w:rPr>
          <w:rFonts w:asciiTheme="minorHAnsi" w:hAnsiTheme="minorHAnsi"/>
          <w:snapToGrid w:val="0"/>
          <w:sz w:val="20"/>
          <w:szCs w:val="20"/>
        </w:rPr>
        <w:t xml:space="preserve">příslušného zápisu datovanými </w:t>
      </w:r>
      <w:r w:rsidRPr="008717CF">
        <w:rPr>
          <w:rFonts w:asciiTheme="minorHAnsi" w:hAnsiTheme="minorHAnsi"/>
          <w:b/>
          <w:snapToGrid w:val="0"/>
          <w:sz w:val="20"/>
          <w:szCs w:val="20"/>
        </w:rPr>
        <w:t>podpisy</w:t>
      </w:r>
      <w:r w:rsidRPr="008717CF">
        <w:rPr>
          <w:rFonts w:asciiTheme="minorHAnsi" w:hAnsiTheme="minorHAnsi"/>
          <w:snapToGrid w:val="0"/>
          <w:sz w:val="20"/>
          <w:szCs w:val="20"/>
        </w:rPr>
        <w:t xml:space="preserve"> zúčastněných osob na příslušném </w:t>
      </w:r>
      <w:r w:rsidRPr="008717CF">
        <w:rPr>
          <w:rFonts w:asciiTheme="minorHAnsi" w:hAnsiTheme="minorHAnsi"/>
          <w:snapToGrid w:val="0"/>
          <w:sz w:val="20"/>
          <w:szCs w:val="20"/>
        </w:rPr>
        <w:lastRenderedPageBreak/>
        <w:t xml:space="preserve">jednání, včetně písemného sdělení jejich </w:t>
      </w:r>
      <w:r w:rsidRPr="008717CF">
        <w:rPr>
          <w:rFonts w:asciiTheme="minorHAnsi" w:hAnsiTheme="minorHAnsi"/>
          <w:b/>
          <w:snapToGrid w:val="0"/>
          <w:sz w:val="20"/>
          <w:szCs w:val="20"/>
        </w:rPr>
        <w:t>připomínek, poznámek</w:t>
      </w:r>
      <w:r w:rsidRPr="008717CF">
        <w:rPr>
          <w:rFonts w:asciiTheme="minorHAnsi" w:hAnsiTheme="minorHAnsi"/>
          <w:snapToGrid w:val="0"/>
          <w:sz w:val="20"/>
          <w:szCs w:val="20"/>
        </w:rPr>
        <w:t xml:space="preserve"> nebo </w:t>
      </w:r>
      <w:r w:rsidRPr="008717CF">
        <w:rPr>
          <w:rFonts w:asciiTheme="minorHAnsi" w:hAnsiTheme="minorHAnsi"/>
          <w:b/>
          <w:snapToGrid w:val="0"/>
          <w:sz w:val="20"/>
          <w:szCs w:val="20"/>
        </w:rPr>
        <w:t>výhrad</w:t>
      </w:r>
      <w:r w:rsidRPr="008717CF">
        <w:rPr>
          <w:rFonts w:asciiTheme="minorHAnsi" w:hAnsiTheme="minorHAnsi"/>
          <w:snapToGrid w:val="0"/>
          <w:sz w:val="20"/>
          <w:szCs w:val="20"/>
        </w:rPr>
        <w:t xml:space="preserve"> k provedenému zápisu s datovaným </w:t>
      </w:r>
      <w:r w:rsidRPr="008717CF">
        <w:rPr>
          <w:rFonts w:asciiTheme="minorHAnsi" w:hAnsiTheme="minorHAnsi"/>
          <w:b/>
          <w:snapToGrid w:val="0"/>
          <w:sz w:val="20"/>
          <w:szCs w:val="20"/>
        </w:rPr>
        <w:t xml:space="preserve">podpisem osoby, </w:t>
      </w:r>
      <w:r w:rsidRPr="008717CF">
        <w:rPr>
          <w:rFonts w:asciiTheme="minorHAnsi" w:hAnsiTheme="minorHAnsi"/>
          <w:snapToGrid w:val="0"/>
          <w:sz w:val="20"/>
          <w:szCs w:val="20"/>
        </w:rPr>
        <w:t>jež takovou</w:t>
      </w:r>
      <w:r w:rsidRPr="008717CF">
        <w:rPr>
          <w:rFonts w:asciiTheme="minorHAnsi" w:hAnsiTheme="minorHAnsi"/>
          <w:b/>
          <w:snapToGrid w:val="0"/>
          <w:sz w:val="20"/>
          <w:szCs w:val="20"/>
        </w:rPr>
        <w:t xml:space="preserve"> </w:t>
      </w:r>
      <w:r w:rsidRPr="008717CF">
        <w:rPr>
          <w:rFonts w:asciiTheme="minorHAnsi" w:hAnsiTheme="minorHAnsi"/>
          <w:snapToGrid w:val="0"/>
          <w:sz w:val="20"/>
          <w:szCs w:val="20"/>
        </w:rPr>
        <w:t>připomínku nebo výhradu v zápise učinila.</w:t>
      </w:r>
    </w:p>
    <w:p w:rsidR="00A46602" w:rsidRPr="008717CF" w:rsidRDefault="00A46602" w:rsidP="00A46602">
      <w:pPr>
        <w:autoSpaceDE w:val="0"/>
        <w:autoSpaceDN w:val="0"/>
        <w:adjustRightInd w:val="0"/>
        <w:rPr>
          <w:rFonts w:asciiTheme="minorHAnsi" w:hAnsiTheme="minorHAnsi"/>
          <w:snapToGrid w:val="0"/>
          <w:sz w:val="20"/>
          <w:szCs w:val="20"/>
        </w:rPr>
      </w:pPr>
    </w:p>
    <w:p w:rsidR="00A46602" w:rsidRPr="008717CF" w:rsidRDefault="00A46602" w:rsidP="00A46602">
      <w:pPr>
        <w:autoSpaceDE w:val="0"/>
        <w:autoSpaceDN w:val="0"/>
        <w:adjustRightInd w:val="0"/>
        <w:rPr>
          <w:rFonts w:asciiTheme="minorHAnsi" w:hAnsiTheme="minorHAnsi"/>
          <w:b/>
          <w:sz w:val="20"/>
          <w:szCs w:val="20"/>
        </w:rPr>
      </w:pPr>
      <w:r w:rsidRPr="008717CF">
        <w:rPr>
          <w:rFonts w:asciiTheme="minorHAnsi" w:hAnsiTheme="minorHAnsi"/>
          <w:b/>
          <w:snapToGrid w:val="0"/>
          <w:sz w:val="20"/>
          <w:szCs w:val="20"/>
        </w:rPr>
        <w:t xml:space="preserve">1.5. </w:t>
      </w:r>
      <w:r w:rsidRPr="008717CF">
        <w:rPr>
          <w:rFonts w:asciiTheme="minorHAnsi" w:hAnsiTheme="minorHAnsi"/>
          <w:snapToGrid w:val="0"/>
          <w:sz w:val="20"/>
          <w:szCs w:val="20"/>
        </w:rPr>
        <w:t>Pokud v těchto OP jsou k jedné a téže skutečnosti, nebo úkonu smluvních stran, nebo jednání mezi stranami, anebo době do kdy takové jednání má být smluvními stranami, popř. třetími osobami provedeno, uvedeny rozdílné časové lhůty, pak vždy pro účely aplikace těchto OP platí kratší lhůta uvedená v těchto OP.</w:t>
      </w:r>
      <w:r w:rsidRPr="008717CF">
        <w:rPr>
          <w:rFonts w:asciiTheme="minorHAnsi" w:hAnsiTheme="minorHAnsi"/>
          <w:b/>
          <w:snapToGrid w:val="0"/>
          <w:sz w:val="20"/>
          <w:szCs w:val="20"/>
        </w:rPr>
        <w:t xml:space="preserve"> </w:t>
      </w:r>
      <w:r w:rsidRPr="008717CF">
        <w:rPr>
          <w:rFonts w:asciiTheme="minorHAnsi" w:hAnsiTheme="minorHAnsi"/>
          <w:b/>
          <w:sz w:val="20"/>
          <w:szCs w:val="20"/>
        </w:rPr>
        <w:t xml:space="preserve"> </w:t>
      </w:r>
    </w:p>
    <w:p w:rsidR="00A46602" w:rsidRPr="008717CF" w:rsidRDefault="00A46602" w:rsidP="00A46602">
      <w:pPr>
        <w:autoSpaceDE w:val="0"/>
        <w:autoSpaceDN w:val="0"/>
        <w:adjustRightInd w:val="0"/>
        <w:rPr>
          <w:rFonts w:asciiTheme="minorHAnsi" w:hAnsiTheme="minorHAnsi"/>
          <w:sz w:val="20"/>
          <w:szCs w:val="20"/>
        </w:rPr>
      </w:pPr>
    </w:p>
    <w:p w:rsidR="00A46602" w:rsidRPr="008717CF" w:rsidRDefault="00A46602" w:rsidP="00A46602">
      <w:pPr>
        <w:autoSpaceDE w:val="0"/>
        <w:autoSpaceDN w:val="0"/>
        <w:adjustRightInd w:val="0"/>
        <w:rPr>
          <w:rFonts w:asciiTheme="minorHAnsi" w:hAnsiTheme="minorHAnsi"/>
          <w:sz w:val="20"/>
          <w:szCs w:val="20"/>
        </w:rPr>
      </w:pPr>
      <w:r w:rsidRPr="008717CF">
        <w:rPr>
          <w:rFonts w:asciiTheme="minorHAnsi" w:hAnsiTheme="minorHAnsi"/>
          <w:b/>
          <w:sz w:val="20"/>
          <w:szCs w:val="20"/>
        </w:rPr>
        <w:t xml:space="preserve">1.6. </w:t>
      </w:r>
      <w:r w:rsidRPr="008717CF">
        <w:rPr>
          <w:rFonts w:asciiTheme="minorHAnsi" w:hAnsiTheme="minorHAnsi"/>
          <w:sz w:val="20"/>
          <w:szCs w:val="20"/>
        </w:rPr>
        <w:t xml:space="preserve">Tyto OP blíže upravují a konkretizují jednotlivá ujednání </w:t>
      </w:r>
      <w:r w:rsidRPr="008717CF">
        <w:rPr>
          <w:rFonts w:asciiTheme="minorHAnsi" w:hAnsiTheme="minorHAnsi"/>
          <w:b/>
          <w:sz w:val="20"/>
          <w:szCs w:val="20"/>
        </w:rPr>
        <w:t>Smlouvy</w:t>
      </w:r>
      <w:r w:rsidRPr="008717CF">
        <w:rPr>
          <w:rFonts w:asciiTheme="minorHAnsi" w:hAnsiTheme="minorHAnsi"/>
          <w:sz w:val="20"/>
          <w:szCs w:val="20"/>
        </w:rPr>
        <w:t xml:space="preserve"> uzavírané dle</w:t>
      </w:r>
      <w:r w:rsidRPr="008717CF">
        <w:rPr>
          <w:rFonts w:asciiTheme="minorHAnsi" w:hAnsiTheme="minorHAnsi"/>
          <w:b/>
          <w:sz w:val="20"/>
          <w:szCs w:val="20"/>
        </w:rPr>
        <w:t xml:space="preserve"> § 2586 a násl. OZ</w:t>
      </w:r>
      <w:r w:rsidRPr="008717CF">
        <w:rPr>
          <w:rFonts w:asciiTheme="minorHAnsi" w:hAnsiTheme="minorHAnsi"/>
          <w:sz w:val="20"/>
          <w:szCs w:val="20"/>
        </w:rPr>
        <w:t xml:space="preserve"> a dále </w:t>
      </w:r>
      <w:r w:rsidRPr="008717CF">
        <w:rPr>
          <w:rFonts w:asciiTheme="minorHAnsi" w:hAnsiTheme="minorHAnsi"/>
          <w:b/>
          <w:sz w:val="20"/>
          <w:szCs w:val="20"/>
        </w:rPr>
        <w:t xml:space="preserve">přiměřeně </w:t>
      </w:r>
      <w:r w:rsidRPr="008717CF">
        <w:rPr>
          <w:rFonts w:asciiTheme="minorHAnsi" w:hAnsiTheme="minorHAnsi"/>
          <w:sz w:val="20"/>
          <w:szCs w:val="20"/>
        </w:rPr>
        <w:t xml:space="preserve">na tzv. </w:t>
      </w:r>
      <w:r w:rsidRPr="008717CF">
        <w:rPr>
          <w:rFonts w:asciiTheme="minorHAnsi" w:hAnsiTheme="minorHAnsi"/>
          <w:b/>
          <w:sz w:val="20"/>
          <w:szCs w:val="20"/>
        </w:rPr>
        <w:t>Smlouvy nepojmenované</w:t>
      </w:r>
      <w:r w:rsidRPr="008717CF">
        <w:rPr>
          <w:rFonts w:asciiTheme="minorHAnsi" w:hAnsiTheme="minorHAnsi"/>
          <w:sz w:val="20"/>
          <w:szCs w:val="20"/>
        </w:rPr>
        <w:t xml:space="preserve"> (tzv. inominátní) uzavírané dle </w:t>
      </w:r>
      <w:r w:rsidRPr="008717CF">
        <w:rPr>
          <w:rFonts w:asciiTheme="minorHAnsi" w:hAnsiTheme="minorHAnsi"/>
          <w:b/>
          <w:sz w:val="20"/>
          <w:szCs w:val="20"/>
        </w:rPr>
        <w:t xml:space="preserve">§ 1746 odst. 2 OZ, </w:t>
      </w:r>
      <w:r w:rsidRPr="008717CF">
        <w:rPr>
          <w:rFonts w:asciiTheme="minorHAnsi" w:hAnsiTheme="minorHAnsi"/>
          <w:sz w:val="20"/>
          <w:szCs w:val="20"/>
        </w:rPr>
        <w:t>mající některý z prvků</w:t>
      </w:r>
      <w:r w:rsidRPr="008717CF">
        <w:rPr>
          <w:rFonts w:asciiTheme="minorHAnsi" w:hAnsiTheme="minorHAnsi"/>
          <w:b/>
          <w:sz w:val="20"/>
          <w:szCs w:val="20"/>
        </w:rPr>
        <w:t xml:space="preserve"> Smlouvy o dílo</w:t>
      </w:r>
      <w:r w:rsidRPr="008717CF">
        <w:rPr>
          <w:rFonts w:asciiTheme="minorHAnsi" w:hAnsiTheme="minorHAnsi"/>
          <w:sz w:val="20"/>
          <w:szCs w:val="20"/>
        </w:rPr>
        <w:t xml:space="preserve"> týkající se např. </w:t>
      </w:r>
      <w:r w:rsidRPr="008717CF">
        <w:rPr>
          <w:rFonts w:asciiTheme="minorHAnsi" w:hAnsiTheme="minorHAnsi"/>
          <w:b/>
          <w:sz w:val="20"/>
          <w:szCs w:val="20"/>
        </w:rPr>
        <w:t>Oprav, rekonstrukce či výměny zboží nebo dodávek spojených s montáží, úpravou, umístěním a uvedením do provozu ve spojení se stavebními pracemi</w:t>
      </w:r>
      <w:r w:rsidRPr="008717CF">
        <w:rPr>
          <w:rFonts w:asciiTheme="minorHAnsi" w:hAnsiTheme="minorHAnsi"/>
          <w:sz w:val="20"/>
          <w:szCs w:val="20"/>
        </w:rPr>
        <w:t>.</w:t>
      </w:r>
    </w:p>
    <w:p w:rsidR="00A46602" w:rsidRPr="008717CF" w:rsidRDefault="00A46602" w:rsidP="00A46602">
      <w:pPr>
        <w:autoSpaceDE w:val="0"/>
        <w:autoSpaceDN w:val="0"/>
        <w:adjustRightInd w:val="0"/>
        <w:rPr>
          <w:rFonts w:asciiTheme="minorHAnsi" w:hAnsiTheme="minorHAnsi"/>
          <w:sz w:val="20"/>
          <w:szCs w:val="20"/>
        </w:rPr>
      </w:pPr>
    </w:p>
    <w:p w:rsidR="00A46602" w:rsidRPr="008717CF" w:rsidRDefault="00A46602" w:rsidP="00A46602">
      <w:pPr>
        <w:autoSpaceDE w:val="0"/>
        <w:autoSpaceDN w:val="0"/>
        <w:adjustRightInd w:val="0"/>
        <w:rPr>
          <w:rFonts w:asciiTheme="minorHAnsi" w:hAnsiTheme="minorHAnsi"/>
          <w:sz w:val="20"/>
          <w:szCs w:val="20"/>
        </w:rPr>
      </w:pPr>
      <w:r w:rsidRPr="008717CF">
        <w:rPr>
          <w:rFonts w:asciiTheme="minorHAnsi" w:hAnsiTheme="minorHAnsi"/>
          <w:b/>
          <w:sz w:val="20"/>
          <w:szCs w:val="20"/>
        </w:rPr>
        <w:t xml:space="preserve">1.7. </w:t>
      </w:r>
      <w:r w:rsidRPr="008717CF">
        <w:rPr>
          <w:rFonts w:asciiTheme="minorHAnsi" w:hAnsiTheme="minorHAnsi"/>
          <w:sz w:val="20"/>
          <w:szCs w:val="20"/>
        </w:rPr>
        <w:t xml:space="preserve">Tyto OP lze použít a přiměřeně aplikovat na jakoukoliv níže uvedenou Smlouvu v takovém maximálně možném rozsahu, v jakém obsah Smlouvy a předmět díla dle druhu díla umožňuje aplikaci těchto OP. Tyto OP blíže upravují následující jednotlivé druhy-typy předmětů plnění těchto Smluv, a to zejména: </w:t>
      </w:r>
    </w:p>
    <w:p w:rsidR="00A46602" w:rsidRPr="008717CF" w:rsidRDefault="00A46602" w:rsidP="00FE43B5">
      <w:pPr>
        <w:numPr>
          <w:ilvl w:val="0"/>
          <w:numId w:val="31"/>
        </w:numPr>
        <w:autoSpaceDE w:val="0"/>
        <w:autoSpaceDN w:val="0"/>
        <w:adjustRightInd w:val="0"/>
        <w:ind w:hanging="720"/>
        <w:rPr>
          <w:rFonts w:asciiTheme="minorHAnsi" w:hAnsiTheme="minorHAnsi"/>
          <w:i/>
          <w:sz w:val="20"/>
          <w:szCs w:val="20"/>
        </w:rPr>
      </w:pPr>
      <w:r w:rsidRPr="008717CF">
        <w:rPr>
          <w:rFonts w:asciiTheme="minorHAnsi" w:hAnsiTheme="minorHAnsi"/>
          <w:i/>
          <w:sz w:val="20"/>
          <w:szCs w:val="20"/>
        </w:rPr>
        <w:t xml:space="preserve">Souvislé opravy silnic, </w:t>
      </w:r>
    </w:p>
    <w:p w:rsidR="00A46602" w:rsidRPr="008717CF" w:rsidRDefault="00A46602" w:rsidP="00FE43B5">
      <w:pPr>
        <w:numPr>
          <w:ilvl w:val="0"/>
          <w:numId w:val="31"/>
        </w:numPr>
        <w:autoSpaceDE w:val="0"/>
        <w:autoSpaceDN w:val="0"/>
        <w:adjustRightInd w:val="0"/>
        <w:ind w:hanging="720"/>
        <w:rPr>
          <w:rFonts w:asciiTheme="minorHAnsi" w:hAnsiTheme="minorHAnsi"/>
          <w:i/>
          <w:sz w:val="20"/>
          <w:szCs w:val="20"/>
        </w:rPr>
      </w:pPr>
      <w:r w:rsidRPr="008717CF">
        <w:rPr>
          <w:rFonts w:asciiTheme="minorHAnsi" w:hAnsiTheme="minorHAnsi"/>
          <w:i/>
          <w:sz w:val="20"/>
          <w:szCs w:val="20"/>
        </w:rPr>
        <w:t xml:space="preserve">Stavební úpravy a rekonstrukce staveb či objektů, </w:t>
      </w:r>
    </w:p>
    <w:p w:rsidR="00A46602" w:rsidRPr="008717CF" w:rsidRDefault="00A46602" w:rsidP="00FE43B5">
      <w:pPr>
        <w:numPr>
          <w:ilvl w:val="0"/>
          <w:numId w:val="31"/>
        </w:numPr>
        <w:autoSpaceDE w:val="0"/>
        <w:autoSpaceDN w:val="0"/>
        <w:adjustRightInd w:val="0"/>
        <w:ind w:hanging="720"/>
        <w:rPr>
          <w:rFonts w:asciiTheme="minorHAnsi" w:hAnsiTheme="minorHAnsi"/>
          <w:i/>
          <w:sz w:val="20"/>
          <w:szCs w:val="20"/>
        </w:rPr>
      </w:pPr>
      <w:r w:rsidRPr="008717CF">
        <w:rPr>
          <w:rFonts w:asciiTheme="minorHAnsi" w:hAnsiTheme="minorHAnsi"/>
          <w:i/>
          <w:sz w:val="20"/>
          <w:szCs w:val="20"/>
        </w:rPr>
        <w:t>Stavební a revitalizační úpravy okolo silnic a alejí.</w:t>
      </w:r>
    </w:p>
    <w:p w:rsidR="00A46602" w:rsidRPr="008717CF" w:rsidRDefault="00A46602" w:rsidP="00A46602">
      <w:pPr>
        <w:autoSpaceDE w:val="0"/>
        <w:autoSpaceDN w:val="0"/>
        <w:adjustRightInd w:val="0"/>
        <w:rPr>
          <w:rFonts w:asciiTheme="minorHAnsi" w:hAnsiTheme="minorHAnsi"/>
          <w:sz w:val="20"/>
          <w:szCs w:val="20"/>
        </w:rPr>
      </w:pPr>
    </w:p>
    <w:p w:rsidR="00A46602" w:rsidRPr="008717CF" w:rsidRDefault="00A46602" w:rsidP="00A46602">
      <w:pPr>
        <w:autoSpaceDE w:val="0"/>
        <w:autoSpaceDN w:val="0"/>
        <w:adjustRightInd w:val="0"/>
        <w:rPr>
          <w:rFonts w:asciiTheme="minorHAnsi" w:hAnsiTheme="minorHAnsi"/>
          <w:sz w:val="20"/>
          <w:szCs w:val="20"/>
        </w:rPr>
      </w:pPr>
      <w:r w:rsidRPr="008717CF">
        <w:rPr>
          <w:rFonts w:asciiTheme="minorHAnsi" w:hAnsiTheme="minorHAnsi"/>
          <w:b/>
          <w:sz w:val="20"/>
          <w:szCs w:val="20"/>
        </w:rPr>
        <w:t xml:space="preserve">1.8. </w:t>
      </w:r>
      <w:r w:rsidRPr="008717CF">
        <w:rPr>
          <w:rFonts w:asciiTheme="minorHAnsi" w:hAnsiTheme="minorHAnsi"/>
          <w:sz w:val="20"/>
          <w:szCs w:val="20"/>
        </w:rPr>
        <w:t xml:space="preserve">Tyto OP jsou základními podmínkami, na nichž Zadavatel trvá, a jsou nedílnou součástí smluvního ujednání. Případné konkrétní částky nebo termíny uvedené v těchto OP jsou minimálními požadavky Zadavatele, které Zhotovitel je povinen ve své nabídce jako minimální požadavky zadavatele akceptovat a je rovněž na volném uvážení Zhotovitele, zda v rámci návrhu Smlouvy nabídne zadavateli výhodnější podmínky. Zadavatel předpokládá, že ve Smlouvě dojde ze strany Zhotovitele k dalšímu upřesnění či konkretizaci údajů </w:t>
      </w:r>
      <w:r w:rsidRPr="008717CF">
        <w:rPr>
          <w:rFonts w:asciiTheme="minorHAnsi" w:hAnsiTheme="minorHAnsi"/>
          <w:b/>
          <w:sz w:val="20"/>
          <w:szCs w:val="20"/>
        </w:rPr>
        <w:t>(např.</w:t>
      </w:r>
      <w:r w:rsidRPr="008717CF">
        <w:rPr>
          <w:rFonts w:asciiTheme="minorHAnsi" w:hAnsiTheme="minorHAnsi"/>
          <w:sz w:val="20"/>
          <w:szCs w:val="20"/>
        </w:rPr>
        <w:t xml:space="preserve"> </w:t>
      </w:r>
      <w:r w:rsidRPr="008717CF">
        <w:rPr>
          <w:rFonts w:asciiTheme="minorHAnsi" w:hAnsiTheme="minorHAnsi"/>
          <w:b/>
          <w:sz w:val="20"/>
          <w:szCs w:val="20"/>
        </w:rPr>
        <w:t>termíny plnění, cenové údaje, lhůty, délka záruky,</w:t>
      </w:r>
      <w:r w:rsidRPr="008717CF">
        <w:rPr>
          <w:rFonts w:asciiTheme="minorHAnsi" w:hAnsiTheme="minorHAnsi"/>
          <w:sz w:val="20"/>
          <w:szCs w:val="20"/>
        </w:rPr>
        <w:t xml:space="preserve"> apod.), které však nesmějí být v rozporu s těmito OP a </w:t>
      </w:r>
      <w:r w:rsidRPr="008717CF">
        <w:rPr>
          <w:rFonts w:asciiTheme="minorHAnsi" w:hAnsiTheme="minorHAnsi"/>
          <w:b/>
          <w:sz w:val="20"/>
          <w:szCs w:val="20"/>
          <w:u w:val="single"/>
        </w:rPr>
        <w:t>nesmějí zhoršovat postavení Zadavatele,</w:t>
      </w:r>
      <w:r w:rsidRPr="008717CF">
        <w:rPr>
          <w:rFonts w:asciiTheme="minorHAnsi" w:hAnsiTheme="minorHAnsi"/>
          <w:sz w:val="20"/>
          <w:szCs w:val="20"/>
        </w:rPr>
        <w:t xml:space="preserve"> než jak je uvedeno v těchto OP nebo zadávacích podmínkách příslušné veřejné zakázky.</w:t>
      </w:r>
    </w:p>
    <w:p w:rsidR="00A46602" w:rsidRPr="008717CF" w:rsidRDefault="00A46602" w:rsidP="00A46602">
      <w:pPr>
        <w:jc w:val="center"/>
        <w:rPr>
          <w:rFonts w:asciiTheme="minorHAnsi" w:hAnsiTheme="minorHAnsi"/>
          <w:b/>
          <w:sz w:val="20"/>
          <w:szCs w:val="20"/>
        </w:rPr>
      </w:pPr>
    </w:p>
    <w:p w:rsidR="00A46602" w:rsidRPr="008717CF" w:rsidRDefault="00A46602" w:rsidP="00A46602">
      <w:pPr>
        <w:rPr>
          <w:rFonts w:asciiTheme="minorHAnsi" w:hAnsiTheme="minorHAnsi"/>
          <w:sz w:val="20"/>
          <w:szCs w:val="20"/>
        </w:rPr>
      </w:pPr>
      <w:r w:rsidRPr="008717CF">
        <w:rPr>
          <w:rFonts w:asciiTheme="minorHAnsi" w:hAnsiTheme="minorHAnsi"/>
          <w:b/>
          <w:sz w:val="20"/>
          <w:szCs w:val="20"/>
        </w:rPr>
        <w:t xml:space="preserve">1.9.  </w:t>
      </w:r>
      <w:r w:rsidRPr="008717CF">
        <w:rPr>
          <w:rFonts w:asciiTheme="minorHAnsi" w:hAnsiTheme="minorHAnsi"/>
          <w:sz w:val="20"/>
          <w:szCs w:val="20"/>
        </w:rPr>
        <w:t xml:space="preserve">Není-li těmito OP upraveno či stanoveno jinak, </w:t>
      </w:r>
      <w:r w:rsidRPr="008717CF">
        <w:rPr>
          <w:rFonts w:asciiTheme="minorHAnsi" w:hAnsiTheme="minorHAnsi"/>
          <w:b/>
          <w:sz w:val="20"/>
          <w:szCs w:val="20"/>
        </w:rPr>
        <w:t>má se za to,</w:t>
      </w:r>
      <w:r w:rsidRPr="008717CF">
        <w:rPr>
          <w:rFonts w:asciiTheme="minorHAnsi" w:hAnsiTheme="minorHAnsi"/>
          <w:sz w:val="20"/>
          <w:szCs w:val="20"/>
        </w:rPr>
        <w:t xml:space="preserve"> že Zhotovitel je držitelem příslušných živnostenských oprávnění potřebných k provedení díla a má řádné technické, technologické a materiálové vybavení, personální zkušenosti, schopnosti a odborné znalosti, aby řádně a včas provedl dílo dle uzavřené Smlouvy a je tak způsobilý jej splnit.</w:t>
      </w:r>
    </w:p>
    <w:p w:rsidR="00A46602" w:rsidRPr="008717CF" w:rsidRDefault="00A46602" w:rsidP="00A46602">
      <w:pPr>
        <w:rPr>
          <w:rFonts w:asciiTheme="minorHAnsi" w:hAnsiTheme="minorHAnsi"/>
          <w:b/>
          <w:sz w:val="20"/>
          <w:szCs w:val="20"/>
        </w:rPr>
      </w:pPr>
    </w:p>
    <w:p w:rsidR="00A46602" w:rsidRPr="008717CF" w:rsidRDefault="00A46602" w:rsidP="00A46602">
      <w:pPr>
        <w:snapToGrid w:val="0"/>
        <w:ind w:firstLine="705"/>
        <w:rPr>
          <w:rFonts w:asciiTheme="minorHAnsi" w:hAnsiTheme="minorHAnsi"/>
          <w:b/>
          <w:sz w:val="20"/>
          <w:szCs w:val="20"/>
        </w:rPr>
      </w:pPr>
      <w:r w:rsidRPr="008717CF">
        <w:rPr>
          <w:rFonts w:asciiTheme="minorHAnsi" w:hAnsiTheme="minorHAnsi"/>
          <w:sz w:val="20"/>
          <w:szCs w:val="20"/>
        </w:rPr>
        <w:t xml:space="preserve">Podkladem pro uzavření Smlouvy dle těchto OP je v souladu s § </w:t>
      </w:r>
      <w:r w:rsidRPr="008717CF">
        <w:rPr>
          <w:rFonts w:asciiTheme="minorHAnsi" w:hAnsiTheme="minorHAnsi"/>
          <w:b/>
          <w:sz w:val="20"/>
          <w:szCs w:val="20"/>
        </w:rPr>
        <w:t>436 a násl. OZ</w:t>
      </w:r>
      <w:r w:rsidRPr="008717CF">
        <w:rPr>
          <w:rFonts w:asciiTheme="minorHAnsi" w:hAnsiTheme="minorHAnsi"/>
          <w:sz w:val="20"/>
          <w:szCs w:val="20"/>
        </w:rPr>
        <w:t xml:space="preserve"> podepsaná a datovaná nabídka Zhotovitele podaná v některém z druhů zadávacího či poptávkového řízení realizovaného dle ZZVZ, a jenž byla vybrána jako nejvýhodnější na základě Rozhodnutí zadavatele</w:t>
      </w:r>
      <w:r w:rsidRPr="008717CF">
        <w:rPr>
          <w:rFonts w:asciiTheme="minorHAnsi" w:hAnsiTheme="minorHAnsi"/>
          <w:b/>
          <w:sz w:val="20"/>
          <w:szCs w:val="20"/>
        </w:rPr>
        <w:t xml:space="preserve"> </w:t>
      </w:r>
      <w:r w:rsidRPr="008717CF">
        <w:rPr>
          <w:rFonts w:asciiTheme="minorHAnsi" w:hAnsiTheme="minorHAnsi"/>
          <w:sz w:val="20"/>
          <w:szCs w:val="20"/>
        </w:rPr>
        <w:t>o výběru nevhodnější nabídky.</w:t>
      </w:r>
    </w:p>
    <w:p w:rsidR="00A46602" w:rsidRPr="008717CF" w:rsidRDefault="00A46602" w:rsidP="00A46602">
      <w:pPr>
        <w:snapToGrid w:val="0"/>
        <w:ind w:firstLine="705"/>
        <w:rPr>
          <w:rFonts w:asciiTheme="minorHAnsi" w:hAnsiTheme="minorHAnsi"/>
          <w:sz w:val="20"/>
          <w:szCs w:val="20"/>
        </w:rPr>
      </w:pPr>
    </w:p>
    <w:p w:rsidR="00A46602" w:rsidRPr="008717CF" w:rsidRDefault="00A46602" w:rsidP="00A46602">
      <w:pPr>
        <w:snapToGrid w:val="0"/>
        <w:ind w:firstLine="705"/>
        <w:rPr>
          <w:rFonts w:asciiTheme="minorHAnsi" w:hAnsiTheme="minorHAnsi"/>
          <w:sz w:val="20"/>
          <w:szCs w:val="20"/>
        </w:rPr>
      </w:pPr>
      <w:r w:rsidRPr="008717CF">
        <w:rPr>
          <w:rFonts w:asciiTheme="minorHAnsi" w:hAnsiTheme="minorHAnsi"/>
          <w:sz w:val="20"/>
          <w:szCs w:val="20"/>
        </w:rPr>
        <w:t xml:space="preserve">Není-li těmito OP upraveno či stanoveno jinak, má se za to, že Zhotovitel je schopný předmět díla dle Smlouvy a těchto OP provést v souladu s touto Smlouvou za sjednanou nabídkovou cenu a že si je vědom skutečnosti, že Objednatel má značný zájem na řádném a včasném dokončení díla ve sjednané době plnění a za sjednanou nabídkovou cenu, a že dílo bude způsobilé účelu sjednanému Smlouvou. </w:t>
      </w:r>
    </w:p>
    <w:p w:rsidR="00A46602" w:rsidRPr="008717CF" w:rsidRDefault="00A46602" w:rsidP="00A46602">
      <w:pPr>
        <w:snapToGrid w:val="0"/>
        <w:ind w:firstLine="705"/>
        <w:rPr>
          <w:rFonts w:asciiTheme="minorHAnsi" w:hAnsiTheme="minorHAnsi"/>
          <w:sz w:val="20"/>
          <w:szCs w:val="20"/>
        </w:rPr>
      </w:pPr>
    </w:p>
    <w:p w:rsidR="00A46602" w:rsidRPr="008717CF" w:rsidRDefault="00A46602" w:rsidP="00A46602">
      <w:pPr>
        <w:pStyle w:val="Zkladntext"/>
        <w:tabs>
          <w:tab w:val="left" w:pos="709"/>
        </w:tabs>
        <w:rPr>
          <w:rFonts w:asciiTheme="minorHAnsi" w:hAnsiTheme="minorHAnsi"/>
          <w:b w:val="0"/>
          <w:bCs w:val="0"/>
          <w:iCs/>
          <w:sz w:val="20"/>
          <w:szCs w:val="20"/>
          <w:u w:val="single"/>
        </w:rPr>
      </w:pPr>
      <w:r w:rsidRPr="008717CF">
        <w:rPr>
          <w:rFonts w:asciiTheme="minorHAnsi" w:hAnsiTheme="minorHAnsi"/>
          <w:sz w:val="20"/>
          <w:szCs w:val="20"/>
        </w:rPr>
        <w:t>1.10.</w:t>
      </w:r>
      <w:r w:rsidRPr="008717CF">
        <w:rPr>
          <w:rFonts w:asciiTheme="minorHAnsi" w:hAnsiTheme="minorHAnsi"/>
          <w:b w:val="0"/>
          <w:sz w:val="20"/>
          <w:szCs w:val="20"/>
        </w:rPr>
        <w:t xml:space="preserve"> Veškerá ujednání </w:t>
      </w:r>
      <w:r w:rsidRPr="008717CF">
        <w:rPr>
          <w:rFonts w:asciiTheme="minorHAnsi" w:hAnsiTheme="minorHAnsi"/>
          <w:sz w:val="20"/>
          <w:szCs w:val="20"/>
        </w:rPr>
        <w:t xml:space="preserve">vyplývající </w:t>
      </w:r>
      <w:r w:rsidRPr="008717CF">
        <w:rPr>
          <w:rFonts w:asciiTheme="minorHAnsi" w:hAnsiTheme="minorHAnsi"/>
          <w:b w:val="0"/>
          <w:sz w:val="20"/>
          <w:szCs w:val="20"/>
        </w:rPr>
        <w:t xml:space="preserve">mezi smluvními stranami </w:t>
      </w:r>
      <w:r w:rsidRPr="008717CF">
        <w:rPr>
          <w:rFonts w:asciiTheme="minorHAnsi" w:hAnsiTheme="minorHAnsi"/>
          <w:sz w:val="20"/>
          <w:szCs w:val="20"/>
        </w:rPr>
        <w:t>z</w:t>
      </w:r>
      <w:r w:rsidRPr="008717CF">
        <w:rPr>
          <w:rFonts w:asciiTheme="minorHAnsi" w:hAnsiTheme="minorHAnsi"/>
          <w:b w:val="0"/>
          <w:sz w:val="20"/>
          <w:szCs w:val="20"/>
        </w:rPr>
        <w:t xml:space="preserve"> uzavřené </w:t>
      </w:r>
      <w:r w:rsidRPr="008717CF">
        <w:rPr>
          <w:rFonts w:asciiTheme="minorHAnsi" w:hAnsiTheme="minorHAnsi"/>
          <w:sz w:val="20"/>
          <w:szCs w:val="20"/>
          <w:u w:val="single"/>
        </w:rPr>
        <w:t>Smlouvy mají přednost před těmito OP,</w:t>
      </w:r>
      <w:r w:rsidRPr="008717CF">
        <w:rPr>
          <w:rFonts w:asciiTheme="minorHAnsi" w:hAnsiTheme="minorHAnsi"/>
          <w:sz w:val="20"/>
          <w:szCs w:val="20"/>
        </w:rPr>
        <w:t xml:space="preserve"> pokud upravují práva a povinnosti smluvních stran odlišně od těchto OP. Pokud uzavřená Smlouva neupravuje příslušná práva a povinnosti smluvních stran a nebo přímo odkazuje na tyto OP, pak jsou smluvní strany povinny respektovat tyto OP.</w:t>
      </w:r>
      <w:bookmarkStart w:id="49" w:name="_Toc255560884"/>
      <w:bookmarkStart w:id="50" w:name="_Toc255560737"/>
    </w:p>
    <w:p w:rsidR="00A46602" w:rsidRPr="008717CF" w:rsidRDefault="00A46602" w:rsidP="00A46602">
      <w:pPr>
        <w:pStyle w:val="Zkladntext"/>
        <w:tabs>
          <w:tab w:val="left" w:pos="709"/>
        </w:tabs>
        <w:jc w:val="center"/>
        <w:rPr>
          <w:rFonts w:asciiTheme="minorHAnsi" w:hAnsiTheme="minorHAnsi"/>
          <w:bCs w:val="0"/>
          <w:iCs/>
          <w:sz w:val="20"/>
          <w:szCs w:val="20"/>
          <w:u w:val="single"/>
        </w:rPr>
      </w:pPr>
    </w:p>
    <w:p w:rsidR="00A46602" w:rsidRPr="008717CF" w:rsidRDefault="00A46602" w:rsidP="00A46602">
      <w:pPr>
        <w:pStyle w:val="Zkladntext"/>
        <w:tabs>
          <w:tab w:val="left" w:pos="709"/>
        </w:tabs>
        <w:jc w:val="center"/>
        <w:rPr>
          <w:rFonts w:asciiTheme="minorHAnsi" w:hAnsiTheme="minorHAnsi"/>
          <w:bCs w:val="0"/>
          <w:iCs/>
          <w:sz w:val="20"/>
          <w:szCs w:val="20"/>
          <w:u w:val="single"/>
        </w:rPr>
      </w:pPr>
    </w:p>
    <w:p w:rsidR="00A46602" w:rsidRPr="008717CF" w:rsidRDefault="00A46602" w:rsidP="00A46602">
      <w:pPr>
        <w:pStyle w:val="Zkladntext"/>
        <w:keepNext/>
        <w:tabs>
          <w:tab w:val="left" w:pos="709"/>
        </w:tabs>
        <w:jc w:val="center"/>
        <w:rPr>
          <w:rFonts w:asciiTheme="minorHAnsi" w:hAnsiTheme="minorHAnsi"/>
          <w:bCs w:val="0"/>
          <w:iCs/>
          <w:sz w:val="20"/>
          <w:szCs w:val="20"/>
          <w:u w:val="single"/>
        </w:rPr>
      </w:pPr>
      <w:r w:rsidRPr="008717CF">
        <w:rPr>
          <w:rFonts w:asciiTheme="minorHAnsi" w:hAnsiTheme="minorHAnsi"/>
          <w:iCs/>
          <w:sz w:val="20"/>
          <w:szCs w:val="20"/>
          <w:u w:val="single"/>
        </w:rPr>
        <w:t>I. Předmět smlouvy</w:t>
      </w:r>
    </w:p>
    <w:p w:rsidR="00A46602" w:rsidRPr="008717CF" w:rsidRDefault="00A46602" w:rsidP="00A46602">
      <w:pPr>
        <w:keepNext/>
        <w:jc w:val="center"/>
        <w:rPr>
          <w:rFonts w:asciiTheme="minorHAnsi" w:hAnsiTheme="minorHAnsi"/>
          <w:b/>
          <w:sz w:val="20"/>
          <w:szCs w:val="20"/>
        </w:rPr>
      </w:pPr>
    </w:p>
    <w:p w:rsidR="00A46602" w:rsidRPr="008717CF" w:rsidRDefault="00A46602" w:rsidP="00A46602">
      <w:pPr>
        <w:pStyle w:val="Zkladntext"/>
        <w:tabs>
          <w:tab w:val="left" w:pos="709"/>
        </w:tabs>
        <w:rPr>
          <w:rFonts w:asciiTheme="minorHAnsi" w:hAnsiTheme="minorHAnsi"/>
          <w:b w:val="0"/>
          <w:sz w:val="20"/>
          <w:szCs w:val="20"/>
        </w:rPr>
      </w:pPr>
      <w:r w:rsidRPr="008717CF">
        <w:rPr>
          <w:rFonts w:asciiTheme="minorHAnsi" w:hAnsiTheme="minorHAnsi"/>
          <w:sz w:val="20"/>
          <w:szCs w:val="20"/>
        </w:rPr>
        <w:t>1.1.</w:t>
      </w:r>
      <w:r w:rsidRPr="008717CF">
        <w:rPr>
          <w:rFonts w:asciiTheme="minorHAnsi" w:hAnsiTheme="minorHAnsi"/>
          <w:b w:val="0"/>
          <w:sz w:val="20"/>
          <w:szCs w:val="20"/>
        </w:rPr>
        <w:t xml:space="preserve"> Zhotovitel se zavazuje provést pro Objednatele na svůj náklad a nebezpečí sjednané dílo uvedené ve Smlouvě a Objednatel se zavazuje dílo převzít a za provedené dílo zaplatit Zhotoviteli cenu ve výši a za podmínek sjednaných ve Smlouvě. Zhotovitel provede dílo dle uzavřené Smlouvy tím, že řádně a včas provede kompletní stavební práce, včetně dodávky stavebních materiálů v rozsahu </w:t>
      </w:r>
      <w:r w:rsidRPr="008717CF">
        <w:rPr>
          <w:rFonts w:asciiTheme="minorHAnsi" w:hAnsiTheme="minorHAnsi"/>
          <w:sz w:val="20"/>
          <w:szCs w:val="20"/>
        </w:rPr>
        <w:t>zadávací dokumentace</w:t>
      </w:r>
      <w:r w:rsidRPr="008717CF">
        <w:rPr>
          <w:rFonts w:asciiTheme="minorHAnsi" w:hAnsiTheme="minorHAnsi"/>
          <w:b w:val="0"/>
          <w:sz w:val="20"/>
          <w:szCs w:val="20"/>
        </w:rPr>
        <w:t xml:space="preserve"> (dále jen „ZD“) obsahující </w:t>
      </w:r>
      <w:r w:rsidRPr="008717CF">
        <w:rPr>
          <w:rFonts w:asciiTheme="minorHAnsi" w:hAnsiTheme="minorHAnsi"/>
          <w:sz w:val="20"/>
          <w:szCs w:val="20"/>
        </w:rPr>
        <w:t>Projektovou dokumentaci pro provádění staveb (dále jen „PD“),</w:t>
      </w:r>
      <w:r w:rsidRPr="008717CF">
        <w:rPr>
          <w:rFonts w:asciiTheme="minorHAnsi" w:hAnsiTheme="minorHAnsi"/>
          <w:b w:val="0"/>
          <w:sz w:val="20"/>
          <w:szCs w:val="20"/>
        </w:rPr>
        <w:t xml:space="preserve"> </w:t>
      </w:r>
      <w:r w:rsidRPr="008717CF">
        <w:rPr>
          <w:rFonts w:asciiTheme="minorHAnsi" w:hAnsiTheme="minorHAnsi"/>
          <w:sz w:val="20"/>
          <w:szCs w:val="20"/>
        </w:rPr>
        <w:lastRenderedPageBreak/>
        <w:t xml:space="preserve">Soupis stavebních prací, dodávek, služeb spolu s výkazem výměr (dále jen „VV“) </w:t>
      </w:r>
      <w:r w:rsidRPr="008717CF">
        <w:rPr>
          <w:rFonts w:asciiTheme="minorHAnsi" w:hAnsiTheme="minorHAnsi"/>
          <w:b w:val="0"/>
          <w:sz w:val="20"/>
          <w:szCs w:val="20"/>
        </w:rPr>
        <w:t xml:space="preserve">a to včetně zřízení zařízení staveniště a jeho vyklizení po dokončení díla. </w:t>
      </w:r>
    </w:p>
    <w:p w:rsidR="00A46602" w:rsidRPr="008717CF" w:rsidRDefault="00A46602" w:rsidP="00A46602">
      <w:pPr>
        <w:pStyle w:val="Zkladntext"/>
        <w:tabs>
          <w:tab w:val="left" w:pos="709"/>
        </w:tabs>
        <w:rPr>
          <w:rFonts w:asciiTheme="minorHAnsi" w:hAnsiTheme="minorHAnsi"/>
          <w:b w:val="0"/>
          <w:sz w:val="20"/>
          <w:szCs w:val="20"/>
        </w:rPr>
      </w:pPr>
    </w:p>
    <w:p w:rsidR="00A46602" w:rsidRPr="008717CF" w:rsidRDefault="00A46602" w:rsidP="00A46602">
      <w:pPr>
        <w:tabs>
          <w:tab w:val="left" w:pos="567"/>
          <w:tab w:val="left" w:pos="1440"/>
        </w:tabs>
        <w:autoSpaceDE w:val="0"/>
        <w:autoSpaceDN w:val="0"/>
        <w:adjustRightInd w:val="0"/>
        <w:rPr>
          <w:rFonts w:asciiTheme="minorHAnsi" w:hAnsiTheme="minorHAnsi"/>
          <w:sz w:val="20"/>
          <w:szCs w:val="20"/>
        </w:rPr>
      </w:pPr>
      <w:r w:rsidRPr="008717CF">
        <w:rPr>
          <w:rFonts w:asciiTheme="minorHAnsi" w:hAnsiTheme="minorHAnsi"/>
          <w:b/>
          <w:sz w:val="20"/>
          <w:szCs w:val="20"/>
        </w:rPr>
        <w:t xml:space="preserve">1.2. </w:t>
      </w:r>
      <w:r w:rsidRPr="008717CF">
        <w:rPr>
          <w:rFonts w:asciiTheme="minorHAnsi" w:hAnsiTheme="minorHAnsi"/>
          <w:sz w:val="20"/>
          <w:szCs w:val="20"/>
        </w:rPr>
        <w:t xml:space="preserve">Předmětem díla je provedení všech </w:t>
      </w:r>
      <w:r w:rsidRPr="008717CF">
        <w:rPr>
          <w:rFonts w:asciiTheme="minorHAnsi" w:hAnsiTheme="minorHAnsi"/>
          <w:b/>
          <w:sz w:val="20"/>
          <w:szCs w:val="20"/>
        </w:rPr>
        <w:t>činností, prací, dodávek a služeb</w:t>
      </w:r>
      <w:r w:rsidRPr="008717CF">
        <w:rPr>
          <w:rFonts w:asciiTheme="minorHAnsi" w:hAnsiTheme="minorHAnsi"/>
          <w:sz w:val="20"/>
          <w:szCs w:val="20"/>
        </w:rPr>
        <w:t xml:space="preserve"> uvedených v zadávacích podmínkách, tj. obsažených v </w:t>
      </w:r>
      <w:r w:rsidRPr="008717CF">
        <w:rPr>
          <w:rFonts w:asciiTheme="minorHAnsi" w:hAnsiTheme="minorHAnsi"/>
          <w:b/>
          <w:sz w:val="20"/>
          <w:szCs w:val="20"/>
        </w:rPr>
        <w:t>ZD, PD, VV</w:t>
      </w:r>
      <w:r w:rsidRPr="008717CF">
        <w:rPr>
          <w:rFonts w:asciiTheme="minorHAnsi" w:hAnsiTheme="minorHAnsi"/>
          <w:sz w:val="20"/>
          <w:szCs w:val="20"/>
        </w:rPr>
        <w:t xml:space="preserve"> a v nabídce Zhotovitele, které tvoří nedílnou součást Smlouvy a to bez ohledu na to, v kterém z těchto výchozích dokumentů jsou uvedeny, či z nich jinak vyplývají. </w:t>
      </w:r>
    </w:p>
    <w:p w:rsidR="00A46602" w:rsidRPr="008717CF" w:rsidRDefault="00A46602" w:rsidP="00A46602">
      <w:pPr>
        <w:tabs>
          <w:tab w:val="left" w:pos="567"/>
          <w:tab w:val="left" w:pos="1440"/>
        </w:tabs>
        <w:autoSpaceDE w:val="0"/>
        <w:autoSpaceDN w:val="0"/>
        <w:adjustRightInd w:val="0"/>
        <w:rPr>
          <w:rFonts w:asciiTheme="minorHAnsi" w:hAnsiTheme="minorHAnsi"/>
          <w:sz w:val="20"/>
          <w:szCs w:val="20"/>
        </w:rPr>
      </w:pPr>
    </w:p>
    <w:p w:rsidR="00A46602" w:rsidRPr="008717CF" w:rsidRDefault="00A46602" w:rsidP="00A46602">
      <w:pPr>
        <w:tabs>
          <w:tab w:val="left" w:pos="567"/>
          <w:tab w:val="left" w:pos="1440"/>
        </w:tabs>
        <w:autoSpaceDE w:val="0"/>
        <w:autoSpaceDN w:val="0"/>
        <w:adjustRightInd w:val="0"/>
        <w:rPr>
          <w:rFonts w:asciiTheme="minorHAnsi" w:hAnsiTheme="minorHAnsi"/>
          <w:sz w:val="20"/>
          <w:szCs w:val="20"/>
        </w:rPr>
      </w:pPr>
      <w:r w:rsidRPr="008717CF">
        <w:rPr>
          <w:rFonts w:asciiTheme="minorHAnsi" w:hAnsiTheme="minorHAnsi"/>
          <w:sz w:val="20"/>
          <w:szCs w:val="20"/>
        </w:rPr>
        <w:tab/>
        <w:t xml:space="preserve">Předmětem díla jsou rovněž </w:t>
      </w:r>
      <w:r w:rsidRPr="008717CF">
        <w:rPr>
          <w:rFonts w:asciiTheme="minorHAnsi" w:hAnsiTheme="minorHAnsi"/>
          <w:b/>
          <w:sz w:val="20"/>
          <w:szCs w:val="20"/>
        </w:rPr>
        <w:t xml:space="preserve">činnosti, práce, dodávky a služby, </w:t>
      </w:r>
      <w:r w:rsidRPr="008717CF">
        <w:rPr>
          <w:rFonts w:asciiTheme="minorHAnsi" w:hAnsiTheme="minorHAnsi"/>
          <w:sz w:val="20"/>
          <w:szCs w:val="20"/>
        </w:rPr>
        <w:t xml:space="preserve">které </w:t>
      </w:r>
      <w:r w:rsidRPr="008717CF">
        <w:rPr>
          <w:rFonts w:asciiTheme="minorHAnsi" w:hAnsiTheme="minorHAnsi"/>
          <w:b/>
          <w:sz w:val="20"/>
          <w:szCs w:val="20"/>
        </w:rPr>
        <w:t>nejsou</w:t>
      </w:r>
      <w:r w:rsidRPr="008717CF">
        <w:rPr>
          <w:rFonts w:asciiTheme="minorHAnsi" w:hAnsiTheme="minorHAnsi"/>
          <w:sz w:val="20"/>
          <w:szCs w:val="20"/>
        </w:rPr>
        <w:t xml:space="preserve"> ve výše uvedených dokumentech obsaženy, ale o kterých Zhotovitel při vynaložení odborné péče věděl, nebo podle svých odborných znalostí a zkušeností vědět měl a mohl, že jsou nutné k řádnému, včasnému a kvalitnímu provedení díla dané povahy, a to i s přihlédnutím ke standardní praxi při realizaci děl podobného rozsahu a charakteru. Provedením těchto </w:t>
      </w:r>
      <w:r w:rsidRPr="008717CF">
        <w:rPr>
          <w:rFonts w:asciiTheme="minorHAnsi" w:hAnsiTheme="minorHAnsi"/>
          <w:b/>
          <w:sz w:val="20"/>
          <w:szCs w:val="20"/>
        </w:rPr>
        <w:t>činností, prací, dodávek a služeb</w:t>
      </w:r>
      <w:r w:rsidRPr="008717CF">
        <w:rPr>
          <w:rFonts w:asciiTheme="minorHAnsi" w:hAnsiTheme="minorHAnsi"/>
          <w:sz w:val="20"/>
          <w:szCs w:val="20"/>
        </w:rPr>
        <w:t xml:space="preserve"> se však v žádném případě, není-li dále stanoveno v těchto OP jinak, nezvyšuje v rámci zadávacího řízení </w:t>
      </w:r>
      <w:r w:rsidRPr="008717CF">
        <w:rPr>
          <w:rFonts w:asciiTheme="minorHAnsi" w:hAnsiTheme="minorHAnsi"/>
          <w:i/>
          <w:sz w:val="20"/>
          <w:szCs w:val="20"/>
        </w:rPr>
        <w:t>„vysoutěžená“</w:t>
      </w:r>
      <w:r w:rsidRPr="008717CF">
        <w:rPr>
          <w:rFonts w:asciiTheme="minorHAnsi" w:hAnsiTheme="minorHAnsi"/>
          <w:sz w:val="20"/>
          <w:szCs w:val="20"/>
        </w:rPr>
        <w:t xml:space="preserve"> a ve Smlouvě sjednaná cena díla, avšak ustanovení </w:t>
      </w:r>
      <w:r w:rsidRPr="008717CF">
        <w:rPr>
          <w:rFonts w:asciiTheme="minorHAnsi" w:hAnsiTheme="minorHAnsi"/>
          <w:b/>
          <w:sz w:val="20"/>
          <w:szCs w:val="20"/>
        </w:rPr>
        <w:t xml:space="preserve">§ 2594 OZ </w:t>
      </w:r>
      <w:r w:rsidRPr="008717CF">
        <w:rPr>
          <w:rFonts w:asciiTheme="minorHAnsi" w:hAnsiTheme="minorHAnsi"/>
          <w:sz w:val="20"/>
          <w:szCs w:val="20"/>
        </w:rPr>
        <w:t>a právní důsledky z něj vyplývající nejsou tímto ujednáním dotčeny.</w:t>
      </w:r>
    </w:p>
    <w:p w:rsidR="00A46602" w:rsidRPr="008717CF" w:rsidRDefault="00A46602" w:rsidP="00A46602">
      <w:pPr>
        <w:tabs>
          <w:tab w:val="left" w:pos="567"/>
          <w:tab w:val="left" w:pos="1440"/>
        </w:tabs>
        <w:autoSpaceDE w:val="0"/>
        <w:autoSpaceDN w:val="0"/>
        <w:adjustRightInd w:val="0"/>
        <w:rPr>
          <w:rFonts w:asciiTheme="minorHAnsi" w:hAnsiTheme="minorHAnsi"/>
          <w:sz w:val="20"/>
          <w:szCs w:val="20"/>
        </w:rPr>
      </w:pPr>
    </w:p>
    <w:p w:rsidR="00A46602" w:rsidRPr="008717CF" w:rsidRDefault="00A46602" w:rsidP="00A46602">
      <w:pPr>
        <w:rPr>
          <w:rFonts w:asciiTheme="minorHAnsi" w:hAnsiTheme="minorHAnsi"/>
          <w:sz w:val="20"/>
          <w:szCs w:val="20"/>
        </w:rPr>
      </w:pPr>
      <w:r w:rsidRPr="008717CF">
        <w:rPr>
          <w:rFonts w:asciiTheme="minorHAnsi" w:hAnsiTheme="minorHAnsi"/>
          <w:b/>
          <w:sz w:val="20"/>
          <w:szCs w:val="20"/>
        </w:rPr>
        <w:t xml:space="preserve">1.3. </w:t>
      </w:r>
      <w:r w:rsidRPr="008717CF">
        <w:rPr>
          <w:rFonts w:asciiTheme="minorHAnsi" w:hAnsiTheme="minorHAnsi"/>
          <w:sz w:val="20"/>
          <w:szCs w:val="20"/>
        </w:rPr>
        <w:t xml:space="preserve">Mimo definovaných </w:t>
      </w:r>
      <w:r w:rsidRPr="008717CF">
        <w:rPr>
          <w:rFonts w:asciiTheme="minorHAnsi" w:hAnsiTheme="minorHAnsi"/>
          <w:b/>
          <w:sz w:val="20"/>
          <w:szCs w:val="20"/>
        </w:rPr>
        <w:t>činností, prací, dodávek</w:t>
      </w:r>
      <w:r w:rsidRPr="008717CF">
        <w:rPr>
          <w:rFonts w:asciiTheme="minorHAnsi" w:hAnsiTheme="minorHAnsi"/>
          <w:sz w:val="20"/>
          <w:szCs w:val="20"/>
        </w:rPr>
        <w:t xml:space="preserve"> </w:t>
      </w:r>
      <w:r w:rsidRPr="008717CF">
        <w:rPr>
          <w:rFonts w:asciiTheme="minorHAnsi" w:hAnsiTheme="minorHAnsi"/>
          <w:b/>
          <w:sz w:val="20"/>
          <w:szCs w:val="20"/>
        </w:rPr>
        <w:t>a služeb</w:t>
      </w:r>
      <w:r w:rsidRPr="008717CF">
        <w:rPr>
          <w:rFonts w:asciiTheme="minorHAnsi" w:hAnsiTheme="minorHAnsi"/>
          <w:sz w:val="20"/>
          <w:szCs w:val="20"/>
        </w:rPr>
        <w:t xml:space="preserve"> vyplývajících ze ZD, </w:t>
      </w:r>
      <w:r w:rsidRPr="008717CF">
        <w:rPr>
          <w:rFonts w:asciiTheme="minorHAnsi" w:hAnsiTheme="minorHAnsi"/>
          <w:b/>
          <w:sz w:val="20"/>
          <w:szCs w:val="20"/>
        </w:rPr>
        <w:t xml:space="preserve">zahrnuje předmět plnění </w:t>
      </w:r>
      <w:r w:rsidRPr="008717CF">
        <w:rPr>
          <w:rFonts w:asciiTheme="minorHAnsi" w:hAnsiTheme="minorHAnsi"/>
          <w:sz w:val="20"/>
          <w:szCs w:val="20"/>
        </w:rPr>
        <w:t xml:space="preserve">i níže uvedené </w:t>
      </w:r>
      <w:r w:rsidRPr="008717CF">
        <w:rPr>
          <w:rFonts w:asciiTheme="minorHAnsi" w:hAnsiTheme="minorHAnsi"/>
          <w:b/>
          <w:sz w:val="20"/>
          <w:szCs w:val="20"/>
        </w:rPr>
        <w:t>práce a činnosti</w:t>
      </w:r>
      <w:r w:rsidRPr="008717CF">
        <w:rPr>
          <w:rFonts w:asciiTheme="minorHAnsi" w:hAnsiTheme="minorHAnsi"/>
          <w:sz w:val="20"/>
          <w:szCs w:val="20"/>
        </w:rPr>
        <w:t xml:space="preserve"> Zhotovitele, které vyplývající z charakteru předmětu-druhu díla a tyto níže uvedené činnosti </w:t>
      </w:r>
      <w:r w:rsidRPr="008717CF">
        <w:rPr>
          <w:rFonts w:asciiTheme="minorHAnsi" w:hAnsiTheme="minorHAnsi"/>
          <w:b/>
          <w:sz w:val="20"/>
          <w:szCs w:val="20"/>
        </w:rPr>
        <w:t xml:space="preserve">Zhotovitel </w:t>
      </w:r>
      <w:r w:rsidRPr="008717CF">
        <w:rPr>
          <w:rFonts w:asciiTheme="minorHAnsi" w:hAnsiTheme="minorHAnsi"/>
          <w:sz w:val="20"/>
          <w:szCs w:val="20"/>
        </w:rPr>
        <w:t xml:space="preserve">zohlední do nabídkové ceny díla. Jedná se o tzv. </w:t>
      </w:r>
      <w:r w:rsidRPr="008717CF">
        <w:rPr>
          <w:rFonts w:asciiTheme="minorHAnsi" w:hAnsiTheme="minorHAnsi"/>
          <w:b/>
          <w:sz w:val="20"/>
          <w:szCs w:val="20"/>
        </w:rPr>
        <w:t xml:space="preserve">vedlejší a ostatní náklady, </w:t>
      </w:r>
      <w:r w:rsidRPr="008717CF">
        <w:rPr>
          <w:rFonts w:asciiTheme="minorHAnsi" w:hAnsiTheme="minorHAnsi"/>
          <w:sz w:val="20"/>
          <w:szCs w:val="20"/>
        </w:rPr>
        <w:t xml:space="preserve">které jsou </w:t>
      </w:r>
      <w:r w:rsidRPr="008717CF">
        <w:rPr>
          <w:rFonts w:asciiTheme="minorHAnsi" w:hAnsiTheme="minorHAnsi"/>
          <w:b/>
          <w:sz w:val="20"/>
          <w:szCs w:val="20"/>
        </w:rPr>
        <w:t>Zadavatelem</w:t>
      </w:r>
      <w:r w:rsidRPr="008717CF">
        <w:rPr>
          <w:rFonts w:asciiTheme="minorHAnsi" w:hAnsiTheme="minorHAnsi"/>
          <w:sz w:val="20"/>
          <w:szCs w:val="20"/>
        </w:rPr>
        <w:t xml:space="preserve"> popsány v samostatném soupisu prací jako samostatné položky a tvoří nedílnou součást realizace díla.</w:t>
      </w:r>
    </w:p>
    <w:p w:rsidR="00A46602" w:rsidRPr="008717CF" w:rsidRDefault="00A46602" w:rsidP="00A46602">
      <w:pPr>
        <w:rPr>
          <w:rFonts w:asciiTheme="minorHAnsi" w:hAnsiTheme="minorHAnsi"/>
          <w:sz w:val="20"/>
          <w:szCs w:val="20"/>
        </w:rPr>
      </w:pPr>
    </w:p>
    <w:p w:rsidR="00A46602" w:rsidRPr="008717CF" w:rsidRDefault="00A46602" w:rsidP="00A46602">
      <w:pPr>
        <w:ind w:firstLine="708"/>
        <w:rPr>
          <w:rFonts w:asciiTheme="minorHAnsi" w:hAnsiTheme="minorHAnsi"/>
          <w:sz w:val="20"/>
          <w:szCs w:val="20"/>
        </w:rPr>
      </w:pPr>
      <w:r w:rsidRPr="008717CF">
        <w:rPr>
          <w:rFonts w:asciiTheme="minorHAnsi" w:hAnsiTheme="minorHAnsi"/>
          <w:sz w:val="20"/>
          <w:szCs w:val="20"/>
        </w:rPr>
        <w:t xml:space="preserve">Mezi tyto </w:t>
      </w:r>
      <w:r w:rsidRPr="008717CF">
        <w:rPr>
          <w:rFonts w:asciiTheme="minorHAnsi" w:hAnsiTheme="minorHAnsi"/>
          <w:b/>
          <w:sz w:val="20"/>
          <w:szCs w:val="20"/>
        </w:rPr>
        <w:t>práce a činnosti</w:t>
      </w:r>
      <w:r w:rsidRPr="008717CF">
        <w:rPr>
          <w:rFonts w:asciiTheme="minorHAnsi" w:hAnsiTheme="minorHAnsi"/>
          <w:sz w:val="20"/>
          <w:szCs w:val="20"/>
        </w:rPr>
        <w:t xml:space="preserve"> Zhotovitele mající dopad na celkovou nabídkovou cenu, patří zejména: </w:t>
      </w:r>
    </w:p>
    <w:p w:rsidR="00A46602" w:rsidRPr="008717CF" w:rsidRDefault="00A46602" w:rsidP="00A46602">
      <w:pPr>
        <w:ind w:firstLine="708"/>
        <w:rPr>
          <w:rFonts w:asciiTheme="minorHAnsi" w:hAnsiTheme="minorHAnsi"/>
          <w:sz w:val="20"/>
          <w:szCs w:val="20"/>
        </w:rPr>
      </w:pPr>
    </w:p>
    <w:p w:rsidR="00A46602" w:rsidRPr="008717CF" w:rsidRDefault="00A46602" w:rsidP="00A46602">
      <w:pPr>
        <w:pStyle w:val="obsah"/>
        <w:numPr>
          <w:ilvl w:val="0"/>
          <w:numId w:val="0"/>
        </w:numPr>
        <w:jc w:val="both"/>
        <w:rPr>
          <w:rFonts w:asciiTheme="minorHAnsi" w:hAnsiTheme="minorHAnsi"/>
          <w:sz w:val="20"/>
          <w:lang w:val="cs-CZ"/>
        </w:rPr>
      </w:pPr>
      <w:r w:rsidRPr="008717CF">
        <w:rPr>
          <w:rFonts w:asciiTheme="minorHAnsi" w:hAnsiTheme="minorHAnsi"/>
          <w:b/>
          <w:sz w:val="20"/>
          <w:lang w:val="cs-CZ"/>
        </w:rPr>
        <w:t>1.3.1.</w:t>
      </w:r>
      <w:r w:rsidRPr="008717CF">
        <w:rPr>
          <w:rFonts w:asciiTheme="minorHAnsi" w:hAnsiTheme="minorHAnsi"/>
          <w:sz w:val="20"/>
          <w:lang w:val="cs-CZ"/>
        </w:rPr>
        <w:t xml:space="preserve"> Zajištění všech nezbytných průzkumů nutných pro řádné provádění a dokončení díla.</w:t>
      </w:r>
    </w:p>
    <w:p w:rsidR="00A46602" w:rsidRPr="008717CF" w:rsidRDefault="00A46602" w:rsidP="00A46602">
      <w:pPr>
        <w:pStyle w:val="obsah"/>
        <w:numPr>
          <w:ilvl w:val="0"/>
          <w:numId w:val="0"/>
        </w:numPr>
        <w:jc w:val="both"/>
        <w:rPr>
          <w:rFonts w:asciiTheme="minorHAnsi" w:hAnsiTheme="minorHAnsi"/>
          <w:sz w:val="20"/>
          <w:lang w:val="cs-CZ"/>
        </w:rPr>
      </w:pPr>
    </w:p>
    <w:p w:rsidR="00A46602" w:rsidRPr="008717CF" w:rsidRDefault="00A46602" w:rsidP="00A46602">
      <w:pPr>
        <w:pStyle w:val="obsah"/>
        <w:numPr>
          <w:ilvl w:val="0"/>
          <w:numId w:val="0"/>
        </w:numPr>
        <w:jc w:val="both"/>
        <w:rPr>
          <w:rFonts w:asciiTheme="minorHAnsi" w:hAnsiTheme="minorHAnsi"/>
          <w:sz w:val="20"/>
        </w:rPr>
      </w:pPr>
      <w:r w:rsidRPr="008717CF">
        <w:rPr>
          <w:rFonts w:asciiTheme="minorHAnsi" w:hAnsiTheme="minorHAnsi"/>
          <w:b/>
          <w:sz w:val="20"/>
          <w:lang w:val="cs-CZ"/>
        </w:rPr>
        <w:t>1.3.2.</w:t>
      </w:r>
      <w:r w:rsidRPr="008717CF">
        <w:rPr>
          <w:rFonts w:asciiTheme="minorHAnsi" w:hAnsiTheme="minorHAnsi"/>
          <w:sz w:val="20"/>
          <w:lang w:val="cs-CZ"/>
        </w:rPr>
        <w:t xml:space="preserve"> Z</w:t>
      </w:r>
      <w:r w:rsidRPr="008717CF">
        <w:rPr>
          <w:rFonts w:asciiTheme="minorHAnsi" w:hAnsiTheme="minorHAnsi"/>
          <w:sz w:val="20"/>
        </w:rPr>
        <w:t>ajištění nebo provedení všech geodetických prací, a to zejména výškového a směrového vytýčení stavby v místě provedení díla a současně i zaměření díla v průběhu jeho provádění, zpracování veškerých dokladů o vytyčení základních směrových a výškových bodů stavby a jejich stabilizaci pro účely kolaudačního řízení, včetně zajištění geodetického zaměření skutečného provedení díla a zajištění zpracování a ověření geometrických plánů.</w:t>
      </w:r>
    </w:p>
    <w:p w:rsidR="00A46602" w:rsidRPr="008717CF" w:rsidRDefault="00A46602" w:rsidP="00A46602">
      <w:pPr>
        <w:pStyle w:val="obsah"/>
        <w:numPr>
          <w:ilvl w:val="0"/>
          <w:numId w:val="0"/>
        </w:numPr>
        <w:jc w:val="both"/>
        <w:rPr>
          <w:rFonts w:asciiTheme="minorHAnsi" w:hAnsiTheme="minorHAnsi"/>
          <w:b/>
          <w:sz w:val="20"/>
        </w:rPr>
      </w:pPr>
    </w:p>
    <w:p w:rsidR="00A46602" w:rsidRPr="008717CF" w:rsidRDefault="00A46602" w:rsidP="00A46602">
      <w:pPr>
        <w:pStyle w:val="obsah"/>
        <w:numPr>
          <w:ilvl w:val="0"/>
          <w:numId w:val="0"/>
        </w:numPr>
        <w:jc w:val="both"/>
        <w:rPr>
          <w:rFonts w:asciiTheme="minorHAnsi" w:hAnsiTheme="minorHAnsi"/>
          <w:sz w:val="20"/>
          <w:lang w:val="cs-CZ"/>
        </w:rPr>
      </w:pPr>
      <w:r w:rsidRPr="008717CF">
        <w:rPr>
          <w:rFonts w:asciiTheme="minorHAnsi" w:hAnsiTheme="minorHAnsi"/>
          <w:b/>
          <w:sz w:val="20"/>
        </w:rPr>
        <w:t>1.3.3.</w:t>
      </w:r>
      <w:r w:rsidRPr="008717CF">
        <w:rPr>
          <w:rFonts w:asciiTheme="minorHAnsi" w:hAnsiTheme="minorHAnsi"/>
          <w:sz w:val="20"/>
        </w:rPr>
        <w:t xml:space="preserve"> Oznámení v</w:t>
      </w:r>
      <w:r w:rsidRPr="008717CF">
        <w:rPr>
          <w:rFonts w:asciiTheme="minorHAnsi" w:hAnsiTheme="minorHAnsi"/>
          <w:sz w:val="20"/>
          <w:lang w:val="cs-CZ"/>
        </w:rPr>
        <w:t> souladu s platnými rozhodnutími a vyjádřeními  zahájení stavebních prací správcům sítí a z</w:t>
      </w:r>
      <w:r w:rsidRPr="008717CF">
        <w:rPr>
          <w:rFonts w:asciiTheme="minorHAnsi" w:hAnsiTheme="minorHAnsi"/>
          <w:sz w:val="20"/>
        </w:rPr>
        <w:t>ajištění vytýčení všech sítí od jejich správců, včetně aktualizace vyjádření a provedení případných kopaných sond dle požadavku správců sítí.</w:t>
      </w:r>
      <w:r w:rsidRPr="008717CF">
        <w:rPr>
          <w:rFonts w:asciiTheme="minorHAnsi" w:hAnsiTheme="minorHAnsi"/>
          <w:sz w:val="20"/>
          <w:lang w:val="cs-CZ"/>
        </w:rPr>
        <w:t xml:space="preserve"> </w:t>
      </w:r>
    </w:p>
    <w:p w:rsidR="00A46602" w:rsidRPr="008717CF" w:rsidRDefault="00A46602" w:rsidP="00A46602">
      <w:pPr>
        <w:pStyle w:val="obsah"/>
        <w:numPr>
          <w:ilvl w:val="0"/>
          <w:numId w:val="0"/>
        </w:numPr>
        <w:jc w:val="both"/>
        <w:rPr>
          <w:rFonts w:asciiTheme="minorHAnsi" w:hAnsiTheme="minorHAnsi"/>
          <w:sz w:val="20"/>
          <w:lang w:val="cs-CZ"/>
        </w:rPr>
      </w:pPr>
    </w:p>
    <w:p w:rsidR="00A46602" w:rsidRPr="008717CF" w:rsidRDefault="00A46602" w:rsidP="00A46602">
      <w:pPr>
        <w:pStyle w:val="obsah"/>
        <w:numPr>
          <w:ilvl w:val="0"/>
          <w:numId w:val="0"/>
        </w:numPr>
        <w:jc w:val="both"/>
        <w:rPr>
          <w:rFonts w:asciiTheme="minorHAnsi" w:hAnsiTheme="minorHAnsi"/>
          <w:sz w:val="20"/>
        </w:rPr>
      </w:pPr>
      <w:r w:rsidRPr="008717CF">
        <w:rPr>
          <w:rFonts w:asciiTheme="minorHAnsi" w:hAnsiTheme="minorHAnsi"/>
          <w:b/>
          <w:sz w:val="20"/>
          <w:lang w:val="cs-CZ"/>
        </w:rPr>
        <w:t>1.3.4.</w:t>
      </w:r>
      <w:r w:rsidRPr="008717CF">
        <w:rPr>
          <w:rFonts w:asciiTheme="minorHAnsi" w:hAnsiTheme="minorHAnsi"/>
          <w:sz w:val="20"/>
          <w:lang w:val="cs-CZ"/>
        </w:rPr>
        <w:t xml:space="preserve"> Zajištění a provedení všech opatření organizačního a stavebně technologického charakteru k řádnému provedení díla a </w:t>
      </w:r>
      <w:r w:rsidRPr="008717CF">
        <w:rPr>
          <w:rFonts w:asciiTheme="minorHAnsi" w:hAnsiTheme="minorHAnsi"/>
          <w:sz w:val="20"/>
        </w:rPr>
        <w:t>splnění požadavků orgánů státního stavebního dohledu, příp. jiných orgánů příslušných ke kontrole staveb a zajištění účasti na pravidelných kontrolních dnech stavby, účasti při případných jiných kontrolách stavby a jejího financování.</w:t>
      </w:r>
    </w:p>
    <w:p w:rsidR="00A46602" w:rsidRPr="008717CF" w:rsidRDefault="00A46602" w:rsidP="00A46602">
      <w:pPr>
        <w:pStyle w:val="obsah"/>
        <w:numPr>
          <w:ilvl w:val="0"/>
          <w:numId w:val="0"/>
        </w:numPr>
        <w:rPr>
          <w:rFonts w:asciiTheme="minorHAnsi" w:hAnsiTheme="minorHAnsi"/>
          <w:sz w:val="20"/>
          <w:lang w:val="cs-CZ"/>
        </w:rPr>
      </w:pPr>
    </w:p>
    <w:p w:rsidR="00A46602" w:rsidRPr="008717CF" w:rsidRDefault="00A46602" w:rsidP="00A46602">
      <w:pPr>
        <w:pStyle w:val="obsah"/>
        <w:numPr>
          <w:ilvl w:val="0"/>
          <w:numId w:val="0"/>
        </w:numPr>
        <w:jc w:val="both"/>
        <w:rPr>
          <w:rFonts w:asciiTheme="minorHAnsi" w:hAnsiTheme="minorHAnsi"/>
          <w:sz w:val="20"/>
        </w:rPr>
      </w:pPr>
      <w:r w:rsidRPr="008717CF">
        <w:rPr>
          <w:rFonts w:asciiTheme="minorHAnsi" w:hAnsiTheme="minorHAnsi"/>
          <w:b/>
          <w:sz w:val="20"/>
          <w:lang w:val="cs-CZ"/>
        </w:rPr>
        <w:t>1.3.5.</w:t>
      </w:r>
      <w:r w:rsidRPr="008717CF">
        <w:rPr>
          <w:rFonts w:asciiTheme="minorHAnsi" w:hAnsiTheme="minorHAnsi"/>
          <w:sz w:val="20"/>
          <w:lang w:val="cs-CZ"/>
        </w:rPr>
        <w:t xml:space="preserve"> Projednání a zajištění případného zvláštního užívání komunikací a veřejných ploch včetně úhrady vyměřených poplatků a nájemného, projednání </w:t>
      </w:r>
      <w:r w:rsidRPr="008717CF">
        <w:rPr>
          <w:rFonts w:asciiTheme="minorHAnsi" w:hAnsiTheme="minorHAnsi"/>
          <w:sz w:val="20"/>
        </w:rPr>
        <w:t xml:space="preserve">případného dopravního omezení a zajištění stanoveného dopravního značení </w:t>
      </w:r>
      <w:r w:rsidRPr="008717CF">
        <w:rPr>
          <w:rFonts w:asciiTheme="minorHAnsi" w:hAnsiTheme="minorHAnsi"/>
          <w:sz w:val="20"/>
          <w:lang w:val="cs-CZ"/>
        </w:rPr>
        <w:t xml:space="preserve">k dopravním omezením </w:t>
      </w:r>
      <w:r w:rsidRPr="008717CF">
        <w:rPr>
          <w:rFonts w:asciiTheme="minorHAnsi" w:hAnsiTheme="minorHAnsi"/>
          <w:sz w:val="20"/>
        </w:rPr>
        <w:t xml:space="preserve">včetně jeho umístění a vytyčení případných objízdných tras a dále </w:t>
      </w:r>
      <w:r w:rsidRPr="008717CF">
        <w:rPr>
          <w:rFonts w:asciiTheme="minorHAnsi" w:hAnsiTheme="minorHAnsi"/>
          <w:sz w:val="20"/>
          <w:lang w:val="cs-CZ"/>
        </w:rPr>
        <w:t>zajištění údržby a přemisťování a následné odstranění dopravního omezení a uvedení komunikace a veřejných ploch do původního stavu.</w:t>
      </w:r>
      <w:r w:rsidRPr="008717CF">
        <w:rPr>
          <w:rFonts w:asciiTheme="minorHAnsi" w:hAnsiTheme="minorHAnsi"/>
          <w:sz w:val="20"/>
        </w:rPr>
        <w:t xml:space="preserve"> </w:t>
      </w:r>
      <w:r w:rsidRPr="008717CF">
        <w:rPr>
          <w:rFonts w:asciiTheme="minorHAnsi" w:hAnsiTheme="minorHAnsi"/>
          <w:sz w:val="20"/>
          <w:lang w:val="cs-CZ"/>
        </w:rPr>
        <w:t>Zajištění veškerých prací a dodávek související s bezpečnostními opatřeními na ochranu lidí a majetku (zejména chodců a vozidel v místech dotčených stavbou). Z</w:t>
      </w:r>
      <w:r w:rsidRPr="008717CF">
        <w:rPr>
          <w:rFonts w:asciiTheme="minorHAnsi" w:hAnsiTheme="minorHAnsi"/>
          <w:sz w:val="20"/>
        </w:rPr>
        <w:t xml:space="preserve">ajištění přístupu k jednotlivým nemovitostem pod dobu provádění díla v daném úseku stavby. </w:t>
      </w:r>
    </w:p>
    <w:p w:rsidR="00A46602" w:rsidRPr="008717CF" w:rsidRDefault="00A46602" w:rsidP="00A46602">
      <w:pPr>
        <w:pStyle w:val="obsah"/>
        <w:numPr>
          <w:ilvl w:val="0"/>
          <w:numId w:val="0"/>
        </w:numPr>
        <w:rPr>
          <w:rFonts w:asciiTheme="minorHAnsi" w:hAnsiTheme="minorHAnsi"/>
          <w:sz w:val="20"/>
          <w:lang w:val="cs-CZ"/>
        </w:rPr>
      </w:pPr>
    </w:p>
    <w:p w:rsidR="00A46602" w:rsidRPr="008717CF" w:rsidRDefault="00A46602" w:rsidP="00A46602">
      <w:pPr>
        <w:pStyle w:val="obsah"/>
        <w:numPr>
          <w:ilvl w:val="0"/>
          <w:numId w:val="0"/>
        </w:numPr>
        <w:jc w:val="both"/>
        <w:rPr>
          <w:rFonts w:asciiTheme="minorHAnsi" w:hAnsiTheme="minorHAnsi"/>
          <w:sz w:val="20"/>
        </w:rPr>
      </w:pPr>
      <w:r w:rsidRPr="008717CF">
        <w:rPr>
          <w:rFonts w:asciiTheme="minorHAnsi" w:hAnsiTheme="minorHAnsi"/>
          <w:b/>
          <w:sz w:val="20"/>
          <w:lang w:val="cs-CZ"/>
        </w:rPr>
        <w:t xml:space="preserve">1.3.6. </w:t>
      </w:r>
      <w:r w:rsidRPr="008717CF">
        <w:rPr>
          <w:rFonts w:asciiTheme="minorHAnsi" w:hAnsiTheme="minorHAnsi"/>
          <w:sz w:val="20"/>
        </w:rPr>
        <w:t xml:space="preserve">Zajištění a provedení všech předepsaných a nezbytných zkoušek, atestů a revizí podle ČSN a případných jiných právních  nebo technických předpisů </w:t>
      </w:r>
      <w:r w:rsidRPr="008717CF">
        <w:rPr>
          <w:rFonts w:asciiTheme="minorHAnsi" w:hAnsiTheme="minorHAnsi"/>
          <w:sz w:val="20"/>
          <w:lang w:val="cs-CZ"/>
        </w:rPr>
        <w:t>vztahujících se k prováděnému dílu</w:t>
      </w:r>
      <w:r w:rsidRPr="008717CF">
        <w:rPr>
          <w:rFonts w:asciiTheme="minorHAnsi" w:hAnsiTheme="minorHAnsi"/>
          <w:sz w:val="20"/>
        </w:rPr>
        <w:t xml:space="preserve"> v době provádění a předání díla, včetně vystavení nutných protokolů, atestů, případně jiných právních nebo technických dokladů </w:t>
      </w:r>
      <w:r w:rsidRPr="008717CF">
        <w:rPr>
          <w:rFonts w:asciiTheme="minorHAnsi" w:hAnsiTheme="minorHAnsi"/>
          <w:sz w:val="20"/>
          <w:lang w:val="cs-CZ"/>
        </w:rPr>
        <w:t>o požadovaných vlastnostech výrobků ke kolaudaci,</w:t>
      </w:r>
      <w:r w:rsidRPr="008717CF">
        <w:rPr>
          <w:rFonts w:asciiTheme="minorHAnsi" w:hAnsiTheme="minorHAnsi"/>
          <w:sz w:val="20"/>
        </w:rPr>
        <w:t xml:space="preserve">  kterými bude prokázáno dosažení předepsané kvality a předepsaných technických parametrů díla v českém jazyce, vč. zajištění certifikátů jednotlivých výrobků a materiálů použitých ve stavebních konstrukcích a systémech a dále zajištění návodů k užívání v českém jazyce.</w:t>
      </w:r>
    </w:p>
    <w:p w:rsidR="00A46602" w:rsidRPr="008717CF" w:rsidRDefault="00A46602" w:rsidP="00A46602">
      <w:pPr>
        <w:pStyle w:val="obsah"/>
        <w:numPr>
          <w:ilvl w:val="0"/>
          <w:numId w:val="0"/>
        </w:numPr>
        <w:jc w:val="both"/>
        <w:rPr>
          <w:rFonts w:asciiTheme="minorHAnsi" w:hAnsiTheme="minorHAnsi"/>
          <w:sz w:val="20"/>
        </w:rPr>
      </w:pPr>
    </w:p>
    <w:p w:rsidR="00A46602" w:rsidRPr="008717CF" w:rsidRDefault="00A46602" w:rsidP="00A46602">
      <w:pPr>
        <w:pStyle w:val="obsah"/>
        <w:numPr>
          <w:ilvl w:val="0"/>
          <w:numId w:val="0"/>
        </w:numPr>
        <w:ind w:firstLine="708"/>
        <w:jc w:val="both"/>
        <w:rPr>
          <w:rFonts w:asciiTheme="minorHAnsi" w:hAnsiTheme="minorHAnsi"/>
          <w:sz w:val="20"/>
        </w:rPr>
      </w:pPr>
      <w:r w:rsidRPr="008717CF">
        <w:rPr>
          <w:rFonts w:asciiTheme="minorHAnsi" w:hAnsiTheme="minorHAnsi"/>
          <w:sz w:val="20"/>
        </w:rPr>
        <w:t xml:space="preserve">Bližší podmínky provedení předepsaných zkoušek jsou uvedeny v </w:t>
      </w:r>
      <w:r w:rsidRPr="008717CF">
        <w:rPr>
          <w:rFonts w:asciiTheme="minorHAnsi" w:hAnsiTheme="minorHAnsi"/>
          <w:b/>
          <w:sz w:val="20"/>
        </w:rPr>
        <w:t>čl.XI techto OP.</w:t>
      </w:r>
      <w:r w:rsidRPr="008717CF">
        <w:rPr>
          <w:rFonts w:asciiTheme="minorHAnsi" w:hAnsiTheme="minorHAnsi"/>
          <w:sz w:val="20"/>
        </w:rPr>
        <w:t xml:space="preserve"> </w:t>
      </w:r>
    </w:p>
    <w:p w:rsidR="00A46602" w:rsidRPr="008717CF" w:rsidRDefault="00A46602" w:rsidP="00A46602">
      <w:pPr>
        <w:snapToGrid w:val="0"/>
        <w:rPr>
          <w:rFonts w:asciiTheme="minorHAnsi" w:hAnsiTheme="minorHAnsi"/>
          <w:sz w:val="20"/>
          <w:szCs w:val="20"/>
        </w:rPr>
      </w:pPr>
    </w:p>
    <w:p w:rsidR="00A46602" w:rsidRPr="008717CF" w:rsidRDefault="00A46602" w:rsidP="00A46602">
      <w:pPr>
        <w:snapToGrid w:val="0"/>
        <w:rPr>
          <w:rFonts w:asciiTheme="minorHAnsi" w:hAnsiTheme="minorHAnsi"/>
          <w:sz w:val="20"/>
          <w:szCs w:val="20"/>
          <w:lang w:val="fr-FR"/>
        </w:rPr>
      </w:pPr>
      <w:r w:rsidRPr="008717CF">
        <w:rPr>
          <w:rFonts w:asciiTheme="minorHAnsi" w:hAnsiTheme="minorHAnsi"/>
          <w:b/>
          <w:sz w:val="20"/>
          <w:szCs w:val="20"/>
        </w:rPr>
        <w:t xml:space="preserve">1.3.7. </w:t>
      </w:r>
      <w:r w:rsidRPr="008717CF">
        <w:rPr>
          <w:rFonts w:asciiTheme="minorHAnsi" w:hAnsiTheme="minorHAnsi"/>
          <w:sz w:val="20"/>
          <w:szCs w:val="20"/>
        </w:rPr>
        <w:t xml:space="preserve">Zajištění ostrahy stavby a staveniště, zajištění bezpečnosti práce a ochrany životního prostředí, zajištění bezpečnosti všech osob, chodců a vozidel na staveništi a v okolí staveniště, </w:t>
      </w:r>
      <w:r w:rsidRPr="008717CF">
        <w:rPr>
          <w:rFonts w:asciiTheme="minorHAnsi" w:hAnsiTheme="minorHAnsi"/>
          <w:sz w:val="20"/>
          <w:szCs w:val="20"/>
          <w:lang w:val="fr-FR"/>
        </w:rPr>
        <w:t xml:space="preserve">včetně zajištění přístupu k jednotlivým úsekům stavby za účelem provádění </w:t>
      </w:r>
      <w:r w:rsidRPr="008717CF">
        <w:rPr>
          <w:rFonts w:asciiTheme="minorHAnsi" w:hAnsiTheme="minorHAnsi"/>
          <w:sz w:val="20"/>
          <w:szCs w:val="20"/>
        </w:rPr>
        <w:t>díla,</w:t>
      </w:r>
      <w:r w:rsidRPr="008717CF">
        <w:rPr>
          <w:rFonts w:asciiTheme="minorHAnsi" w:hAnsiTheme="minorHAnsi"/>
          <w:sz w:val="20"/>
          <w:szCs w:val="20"/>
          <w:lang w:val="fr-FR"/>
        </w:rPr>
        <w:t xml:space="preserve"> </w:t>
      </w:r>
      <w:r w:rsidRPr="008717CF">
        <w:rPr>
          <w:rFonts w:asciiTheme="minorHAnsi" w:hAnsiTheme="minorHAnsi"/>
          <w:sz w:val="20"/>
          <w:szCs w:val="20"/>
        </w:rPr>
        <w:t>dodržování bezpečnostních předpisů, zajištění bezpečnostních a provozních hygienických požadavků.</w:t>
      </w:r>
    </w:p>
    <w:p w:rsidR="00A46602" w:rsidRPr="008717CF" w:rsidRDefault="00A46602" w:rsidP="00A46602">
      <w:pPr>
        <w:pStyle w:val="obsah"/>
        <w:numPr>
          <w:ilvl w:val="0"/>
          <w:numId w:val="0"/>
        </w:numPr>
        <w:rPr>
          <w:rFonts w:asciiTheme="minorHAnsi" w:hAnsiTheme="minorHAnsi"/>
          <w:b/>
          <w:sz w:val="20"/>
          <w:lang w:val="cs-CZ"/>
        </w:rPr>
      </w:pPr>
    </w:p>
    <w:p w:rsidR="00A46602" w:rsidRPr="008717CF" w:rsidRDefault="00A46602" w:rsidP="00A46602">
      <w:pPr>
        <w:pStyle w:val="obsah"/>
        <w:numPr>
          <w:ilvl w:val="0"/>
          <w:numId w:val="0"/>
        </w:numPr>
        <w:jc w:val="both"/>
        <w:rPr>
          <w:rFonts w:asciiTheme="minorHAnsi" w:hAnsiTheme="minorHAnsi"/>
          <w:sz w:val="20"/>
          <w:lang w:val="cs-CZ"/>
        </w:rPr>
      </w:pPr>
      <w:r w:rsidRPr="008717CF">
        <w:rPr>
          <w:rFonts w:asciiTheme="minorHAnsi" w:hAnsiTheme="minorHAnsi"/>
          <w:b/>
          <w:sz w:val="20"/>
          <w:lang w:val="cs-CZ"/>
        </w:rPr>
        <w:t xml:space="preserve">1.3.8. </w:t>
      </w:r>
      <w:r w:rsidRPr="008717CF">
        <w:rPr>
          <w:rFonts w:asciiTheme="minorHAnsi" w:hAnsiTheme="minorHAnsi"/>
          <w:sz w:val="20"/>
          <w:lang w:val="cs-CZ"/>
        </w:rPr>
        <w:t xml:space="preserve">Zajištění zřízení zařízení </w:t>
      </w:r>
      <w:r w:rsidRPr="008717CF">
        <w:rPr>
          <w:rFonts w:asciiTheme="minorHAnsi" w:hAnsiTheme="minorHAnsi"/>
          <w:sz w:val="20"/>
        </w:rPr>
        <w:t>staveniště podle potřeby pro řádné provedení díla, včetně jeho údržby, odstranění a likvidace</w:t>
      </w:r>
      <w:r w:rsidRPr="008717CF">
        <w:rPr>
          <w:rFonts w:asciiTheme="minorHAnsi" w:hAnsiTheme="minorHAnsi"/>
          <w:sz w:val="20"/>
          <w:lang w:val="cs-CZ"/>
        </w:rPr>
        <w:t xml:space="preserve"> zařízení staveniště, včetně montáže a demontáže lešení.</w:t>
      </w:r>
    </w:p>
    <w:p w:rsidR="00A46602" w:rsidRPr="008717CF" w:rsidRDefault="00A46602" w:rsidP="00A46602">
      <w:pPr>
        <w:snapToGrid w:val="0"/>
        <w:rPr>
          <w:rFonts w:asciiTheme="minorHAnsi" w:hAnsiTheme="minorHAnsi"/>
          <w:sz w:val="20"/>
          <w:szCs w:val="20"/>
          <w:lang w:val="fr-FR"/>
        </w:rPr>
      </w:pPr>
    </w:p>
    <w:p w:rsidR="00A46602" w:rsidRPr="008717CF" w:rsidRDefault="00A46602" w:rsidP="00A46602">
      <w:pPr>
        <w:snapToGrid w:val="0"/>
        <w:rPr>
          <w:rFonts w:asciiTheme="minorHAnsi" w:hAnsiTheme="minorHAnsi"/>
          <w:sz w:val="20"/>
          <w:szCs w:val="20"/>
        </w:rPr>
      </w:pPr>
      <w:r w:rsidRPr="008717CF">
        <w:rPr>
          <w:rFonts w:asciiTheme="minorHAnsi" w:hAnsiTheme="minorHAnsi"/>
          <w:b/>
          <w:sz w:val="20"/>
          <w:szCs w:val="20"/>
        </w:rPr>
        <w:t>1.3.9.</w:t>
      </w:r>
      <w:r w:rsidRPr="008717CF">
        <w:rPr>
          <w:rFonts w:asciiTheme="minorHAnsi" w:hAnsiTheme="minorHAnsi"/>
          <w:sz w:val="20"/>
          <w:szCs w:val="20"/>
        </w:rPr>
        <w:t xml:space="preserve"> Zajištění průběžného odvozu stavebního odpadu vzniklého při realizaci díla a dalšího odpadu vzniklého v souvislosti s realizací díla, zajištění jeho dočasného nebo trvalého uložení, nebo převedení těchto odpadů do vlastnictví osobě oprávněné k jejich převzetí podle zákona č. 185/2001 Sb., o odpadech, není-li touto osobou přímo Zhotovitel. Zajištění uložení stavební suti a ekologická likvidace stavebních odpadů a doložení dokladů o této likvidaci, včetně úhrady poplatků za toto uložení, likvidaci a dopravu. </w:t>
      </w:r>
    </w:p>
    <w:p w:rsidR="00A46602" w:rsidRPr="008717CF" w:rsidRDefault="00A46602" w:rsidP="00A46602">
      <w:pPr>
        <w:pStyle w:val="obsah"/>
        <w:numPr>
          <w:ilvl w:val="0"/>
          <w:numId w:val="0"/>
        </w:numPr>
        <w:jc w:val="both"/>
        <w:rPr>
          <w:rFonts w:asciiTheme="minorHAnsi" w:hAnsiTheme="minorHAnsi"/>
          <w:b/>
          <w:sz w:val="20"/>
          <w:lang w:val="cs-CZ"/>
        </w:rPr>
      </w:pPr>
    </w:p>
    <w:p w:rsidR="00A46602" w:rsidRPr="008717CF" w:rsidRDefault="00A46602" w:rsidP="00A46602">
      <w:pPr>
        <w:pStyle w:val="obsah"/>
        <w:numPr>
          <w:ilvl w:val="0"/>
          <w:numId w:val="0"/>
        </w:numPr>
        <w:jc w:val="both"/>
        <w:rPr>
          <w:rFonts w:asciiTheme="minorHAnsi" w:hAnsiTheme="minorHAnsi"/>
          <w:sz w:val="20"/>
        </w:rPr>
      </w:pPr>
      <w:r w:rsidRPr="008717CF">
        <w:rPr>
          <w:rFonts w:asciiTheme="minorHAnsi" w:hAnsiTheme="minorHAnsi"/>
          <w:b/>
          <w:sz w:val="20"/>
          <w:lang w:val="cs-CZ"/>
        </w:rPr>
        <w:t xml:space="preserve">1.3.10. </w:t>
      </w:r>
      <w:r w:rsidRPr="008717CF">
        <w:rPr>
          <w:rFonts w:asciiTheme="minorHAnsi" w:hAnsiTheme="minorHAnsi"/>
          <w:sz w:val="20"/>
          <w:lang w:val="cs-CZ"/>
        </w:rPr>
        <w:t xml:space="preserve">Uvedení všech povrchů dotčených stavbou do původního stavu (komunikace, parkoviště, chodníky, zeleň, příkopy, propustky apod.) a zajištění </w:t>
      </w:r>
      <w:r w:rsidRPr="008717CF">
        <w:rPr>
          <w:rFonts w:asciiTheme="minorHAnsi" w:hAnsiTheme="minorHAnsi"/>
          <w:sz w:val="20"/>
        </w:rPr>
        <w:t>vyklizení staveniště a provedení závěrečného úklidu místa provedení díla vč. úklidu stavby, uvedení pozemků a komunikací dotčených výstavbou do původního stavu, nebo do stavu dle podmínek stavebního povolení, provedení závěrečného úklidu a uvedení všech ploch dotčených dílem do původního stavu.</w:t>
      </w:r>
    </w:p>
    <w:p w:rsidR="00A46602" w:rsidRPr="008717CF" w:rsidRDefault="00A46602" w:rsidP="00A46602">
      <w:pPr>
        <w:pStyle w:val="obsah"/>
        <w:numPr>
          <w:ilvl w:val="0"/>
          <w:numId w:val="0"/>
        </w:numPr>
        <w:jc w:val="both"/>
        <w:rPr>
          <w:rFonts w:asciiTheme="minorHAnsi" w:hAnsiTheme="minorHAnsi"/>
          <w:sz w:val="20"/>
          <w:lang w:val="cs-CZ"/>
        </w:rPr>
      </w:pPr>
    </w:p>
    <w:p w:rsidR="00A46602" w:rsidRPr="008717CF" w:rsidRDefault="00A46602" w:rsidP="00A46602">
      <w:pPr>
        <w:pStyle w:val="obsah"/>
        <w:numPr>
          <w:ilvl w:val="0"/>
          <w:numId w:val="0"/>
        </w:numPr>
        <w:jc w:val="both"/>
        <w:rPr>
          <w:rFonts w:asciiTheme="minorHAnsi" w:hAnsiTheme="minorHAnsi"/>
          <w:sz w:val="20"/>
          <w:lang w:val="cs-CZ"/>
        </w:rPr>
      </w:pPr>
      <w:r w:rsidRPr="008717CF">
        <w:rPr>
          <w:rFonts w:asciiTheme="minorHAnsi" w:hAnsiTheme="minorHAnsi"/>
          <w:b/>
          <w:sz w:val="20"/>
          <w:lang w:val="cs-CZ"/>
        </w:rPr>
        <w:t>1.3.11.</w:t>
      </w:r>
      <w:r w:rsidRPr="008717CF">
        <w:rPr>
          <w:rFonts w:asciiTheme="minorHAnsi" w:hAnsiTheme="minorHAnsi"/>
          <w:sz w:val="20"/>
          <w:lang w:val="cs-CZ"/>
        </w:rPr>
        <w:t xml:space="preserve"> Zajištění a splnění podmínek vyplývajících ze stavebního povolení nebo jiných dokladů, </w:t>
      </w:r>
      <w:r w:rsidRPr="008717CF">
        <w:rPr>
          <w:rFonts w:asciiTheme="minorHAnsi" w:hAnsiTheme="minorHAnsi"/>
          <w:sz w:val="20"/>
        </w:rPr>
        <w:t xml:space="preserve">zajištění potřebných či úřady stanovených opatření nutných k provedení díla, zajištění přejímajícího řízení a přejímky díla, včetně zajištění </w:t>
      </w:r>
      <w:r w:rsidRPr="008717CF">
        <w:rPr>
          <w:rFonts w:asciiTheme="minorHAnsi" w:hAnsiTheme="minorHAnsi"/>
          <w:sz w:val="20"/>
          <w:lang w:val="cs-CZ"/>
        </w:rPr>
        <w:t>koordinační a kompletační činnosti související s dílem a poskytnout součinnost v řízení se stavebním úřadem za účelem vydání kolaudačního souhlasu, dle příslušného zákona.</w:t>
      </w:r>
    </w:p>
    <w:p w:rsidR="00A46602" w:rsidRPr="008717CF" w:rsidRDefault="00A46602" w:rsidP="00A46602">
      <w:pPr>
        <w:pStyle w:val="obsah"/>
        <w:numPr>
          <w:ilvl w:val="0"/>
          <w:numId w:val="0"/>
        </w:numPr>
        <w:rPr>
          <w:rFonts w:asciiTheme="minorHAnsi" w:hAnsiTheme="minorHAnsi"/>
          <w:b/>
          <w:sz w:val="20"/>
          <w:lang w:val="cs-CZ"/>
        </w:rPr>
      </w:pPr>
    </w:p>
    <w:p w:rsidR="00A46602" w:rsidRPr="008717CF" w:rsidRDefault="00A46602" w:rsidP="00A46602">
      <w:pPr>
        <w:pStyle w:val="Zkladntextodsazen"/>
        <w:snapToGrid w:val="0"/>
        <w:spacing w:after="0"/>
        <w:ind w:left="0"/>
        <w:rPr>
          <w:rFonts w:asciiTheme="minorHAnsi" w:hAnsiTheme="minorHAnsi"/>
          <w:sz w:val="20"/>
          <w:lang w:val="en-US"/>
        </w:rPr>
      </w:pPr>
      <w:r w:rsidRPr="008717CF">
        <w:rPr>
          <w:rFonts w:asciiTheme="minorHAnsi" w:hAnsiTheme="minorHAnsi"/>
          <w:b/>
          <w:sz w:val="20"/>
        </w:rPr>
        <w:t>1.3.12.</w:t>
      </w:r>
      <w:r w:rsidRPr="008717CF">
        <w:rPr>
          <w:rFonts w:asciiTheme="minorHAnsi" w:hAnsiTheme="minorHAnsi"/>
          <w:sz w:val="20"/>
        </w:rPr>
        <w:t xml:space="preserve"> Zhotovení  projektové dokumentace skutečného provedení díla, včetně dokladové části ve dvou vyhotoveních v tištěné, popř. elektronické podobě a je-li to odůvodněno druhem či charakterem díla, tak také </w:t>
      </w:r>
      <w:r w:rsidRPr="008717CF">
        <w:rPr>
          <w:rStyle w:val="Siln"/>
          <w:rFonts w:asciiTheme="minorHAnsi" w:eastAsiaTheme="majorEastAsia" w:hAnsiTheme="minorHAnsi"/>
          <w:sz w:val="20"/>
        </w:rPr>
        <w:t>zpracování detailní dílenské výkresové dokumentace vybraných prvků (např. okna, dveře apod.) pro vyřízení závazného stanoviska v samostatném správním řízení u příslušného o</w:t>
      </w:r>
      <w:r w:rsidRPr="008717CF">
        <w:rPr>
          <w:rFonts w:asciiTheme="minorHAnsi" w:hAnsiTheme="minorHAnsi"/>
          <w:sz w:val="20"/>
        </w:rPr>
        <w:t>dboru památkové péče v rámci správního řízení.</w:t>
      </w:r>
    </w:p>
    <w:p w:rsidR="00A46602" w:rsidRPr="008717CF" w:rsidRDefault="00A46602" w:rsidP="00A46602">
      <w:pPr>
        <w:pStyle w:val="obsah"/>
        <w:numPr>
          <w:ilvl w:val="0"/>
          <w:numId w:val="0"/>
        </w:numPr>
        <w:rPr>
          <w:rFonts w:asciiTheme="minorHAnsi" w:hAnsiTheme="minorHAnsi"/>
          <w:sz w:val="20"/>
          <w:lang w:val="cs-CZ"/>
        </w:rPr>
      </w:pPr>
    </w:p>
    <w:p w:rsidR="00A46602" w:rsidRPr="008717CF" w:rsidRDefault="00A46602" w:rsidP="00A46602">
      <w:pPr>
        <w:pStyle w:val="Zkladntextodsazen"/>
        <w:snapToGrid w:val="0"/>
        <w:spacing w:after="0"/>
        <w:ind w:left="0"/>
        <w:rPr>
          <w:rFonts w:asciiTheme="minorHAnsi" w:hAnsiTheme="minorHAnsi"/>
          <w:sz w:val="20"/>
        </w:rPr>
      </w:pPr>
      <w:r w:rsidRPr="008717CF">
        <w:rPr>
          <w:rFonts w:asciiTheme="minorHAnsi" w:hAnsiTheme="minorHAnsi"/>
          <w:b/>
          <w:sz w:val="20"/>
        </w:rPr>
        <w:t xml:space="preserve">1.3.13. </w:t>
      </w:r>
      <w:r w:rsidRPr="008717CF">
        <w:rPr>
          <w:rFonts w:asciiTheme="minorHAnsi" w:hAnsiTheme="minorHAnsi"/>
          <w:sz w:val="20"/>
        </w:rPr>
        <w:t xml:space="preserve">Zhotovitel provede i jiná opatření související s prováděním díla vyplývající z jeho umístění a návaznosti díla zohledňující např. skutečnosti, že komunikace a plochy v okolí místa provádění díla lze po předchozí dohodě s Objednatelem využít jako dočasné skládky materiálu, nebo prostor místa provádění díla nelze bez dalšího opatření a předchozího písemného souhlasu Objednatele využít k umístění sociálního a hygienického zařízení Zhotovitele.  </w:t>
      </w:r>
    </w:p>
    <w:p w:rsidR="00A46602" w:rsidRPr="008717CF" w:rsidRDefault="00A46602" w:rsidP="00A46602">
      <w:pPr>
        <w:pStyle w:val="obsah"/>
        <w:numPr>
          <w:ilvl w:val="0"/>
          <w:numId w:val="0"/>
        </w:numPr>
        <w:rPr>
          <w:rFonts w:asciiTheme="minorHAnsi" w:hAnsiTheme="minorHAnsi"/>
          <w:b/>
          <w:sz w:val="20"/>
          <w:lang w:val="cs-CZ"/>
        </w:rPr>
      </w:pPr>
    </w:p>
    <w:p w:rsidR="00A46602" w:rsidRPr="008717CF" w:rsidRDefault="00A46602" w:rsidP="00A46602">
      <w:pPr>
        <w:snapToGrid w:val="0"/>
        <w:rPr>
          <w:rFonts w:asciiTheme="minorHAnsi" w:hAnsiTheme="minorHAnsi"/>
          <w:sz w:val="20"/>
          <w:szCs w:val="20"/>
          <w:lang w:val="fr-FR"/>
        </w:rPr>
      </w:pPr>
      <w:r w:rsidRPr="008717CF">
        <w:rPr>
          <w:rFonts w:asciiTheme="minorHAnsi" w:hAnsiTheme="minorHAnsi"/>
          <w:b/>
          <w:sz w:val="20"/>
          <w:szCs w:val="20"/>
        </w:rPr>
        <w:t>1.3.14.</w:t>
      </w:r>
      <w:r w:rsidRPr="008717CF">
        <w:rPr>
          <w:rFonts w:asciiTheme="minorHAnsi" w:hAnsiTheme="minorHAnsi"/>
          <w:sz w:val="20"/>
          <w:szCs w:val="20"/>
        </w:rPr>
        <w:t xml:space="preserve"> Zhotovitel na své náklady zajistí během provádění díla evidenci spotřeby vody a dalších energií. Zřízené přípojky a rozvody a provoz přípojek médií a energií bude využívat v souladu s jejich účelem jen pro své potřeby či potřeby subjektů spolupodílejících (poddodavatelé, společní dodavatelé) se na zhotovení díla.  </w:t>
      </w:r>
    </w:p>
    <w:p w:rsidR="00A46602" w:rsidRPr="008717CF" w:rsidRDefault="00A46602" w:rsidP="00A46602">
      <w:pPr>
        <w:pStyle w:val="obsah"/>
        <w:numPr>
          <w:ilvl w:val="0"/>
          <w:numId w:val="0"/>
        </w:numPr>
        <w:rPr>
          <w:rFonts w:asciiTheme="minorHAnsi" w:hAnsiTheme="minorHAnsi"/>
          <w:b/>
          <w:sz w:val="20"/>
          <w:lang w:val="cs-CZ"/>
        </w:rPr>
      </w:pPr>
    </w:p>
    <w:p w:rsidR="00A46602" w:rsidRPr="008717CF" w:rsidRDefault="00A46602" w:rsidP="00A46602">
      <w:pPr>
        <w:snapToGrid w:val="0"/>
        <w:rPr>
          <w:rFonts w:asciiTheme="minorHAnsi" w:hAnsiTheme="minorHAnsi"/>
          <w:b/>
          <w:sz w:val="20"/>
          <w:szCs w:val="20"/>
        </w:rPr>
      </w:pPr>
      <w:r w:rsidRPr="008717CF">
        <w:rPr>
          <w:rFonts w:asciiTheme="minorHAnsi" w:hAnsiTheme="minorHAnsi"/>
          <w:b/>
          <w:sz w:val="20"/>
          <w:szCs w:val="20"/>
        </w:rPr>
        <w:t xml:space="preserve">1.4. </w:t>
      </w:r>
      <w:r w:rsidRPr="008717CF">
        <w:rPr>
          <w:rFonts w:asciiTheme="minorHAnsi" w:hAnsiTheme="minorHAnsi"/>
          <w:sz w:val="20"/>
          <w:szCs w:val="20"/>
        </w:rPr>
        <w:t>Není-li ve  Smlouvě a OP uvedeno jinak, není Zhotovitel oprávněn ani povinen provést jakoukoliv změnu díla bez písemné dohody s Objednatelem ve formě písemného dodatku. Bližší podrobnosti a podmínky pro změnu díla jsou upraveny v </w:t>
      </w:r>
      <w:r w:rsidRPr="008717CF">
        <w:rPr>
          <w:rFonts w:asciiTheme="minorHAnsi" w:hAnsiTheme="minorHAnsi"/>
          <w:b/>
          <w:sz w:val="20"/>
          <w:szCs w:val="20"/>
        </w:rPr>
        <w:t xml:space="preserve">čl. VIII těchto OP. </w:t>
      </w:r>
    </w:p>
    <w:p w:rsidR="00A46602" w:rsidRPr="008717CF" w:rsidRDefault="00A46602" w:rsidP="00A46602">
      <w:pPr>
        <w:snapToGrid w:val="0"/>
        <w:rPr>
          <w:rFonts w:asciiTheme="minorHAnsi" w:hAnsiTheme="minorHAnsi"/>
          <w:b/>
          <w:sz w:val="20"/>
          <w:szCs w:val="20"/>
        </w:rPr>
      </w:pPr>
    </w:p>
    <w:p w:rsidR="00A46602" w:rsidRPr="008717CF" w:rsidRDefault="00A46602" w:rsidP="00A46602">
      <w:pPr>
        <w:snapToGrid w:val="0"/>
        <w:rPr>
          <w:rFonts w:asciiTheme="minorHAnsi" w:hAnsiTheme="minorHAnsi"/>
          <w:b/>
          <w:sz w:val="20"/>
          <w:szCs w:val="20"/>
        </w:rPr>
      </w:pPr>
    </w:p>
    <w:p w:rsidR="00A46602" w:rsidRPr="008717CF" w:rsidRDefault="00A46602" w:rsidP="00A46602">
      <w:pPr>
        <w:pStyle w:val="Zkladntext"/>
        <w:keepNext/>
        <w:tabs>
          <w:tab w:val="left" w:pos="0"/>
        </w:tabs>
        <w:jc w:val="center"/>
        <w:rPr>
          <w:rFonts w:asciiTheme="minorHAnsi" w:hAnsiTheme="minorHAnsi"/>
          <w:sz w:val="20"/>
          <w:szCs w:val="20"/>
          <w:u w:val="single"/>
        </w:rPr>
      </w:pPr>
      <w:r w:rsidRPr="008717CF">
        <w:rPr>
          <w:rFonts w:asciiTheme="minorHAnsi" w:hAnsiTheme="minorHAnsi"/>
          <w:sz w:val="20"/>
          <w:szCs w:val="20"/>
          <w:u w:val="single"/>
        </w:rPr>
        <w:t>II. Specifikace díla v zadávacích podmínkách</w:t>
      </w:r>
    </w:p>
    <w:p w:rsidR="00A46602" w:rsidRPr="008717CF" w:rsidRDefault="00A46602" w:rsidP="00A46602">
      <w:pPr>
        <w:pStyle w:val="Zkladntext"/>
        <w:keepNext/>
        <w:tabs>
          <w:tab w:val="left" w:pos="709"/>
        </w:tabs>
        <w:ind w:left="720"/>
        <w:jc w:val="center"/>
        <w:rPr>
          <w:rFonts w:asciiTheme="minorHAnsi" w:hAnsiTheme="minorHAnsi"/>
          <w:sz w:val="20"/>
          <w:szCs w:val="20"/>
          <w:u w:val="single"/>
        </w:rPr>
      </w:pPr>
    </w:p>
    <w:p w:rsidR="00A46602" w:rsidRPr="008717CF" w:rsidRDefault="00A46602" w:rsidP="00A46602">
      <w:pPr>
        <w:pStyle w:val="Zkladntext"/>
        <w:tabs>
          <w:tab w:val="left" w:pos="709"/>
        </w:tabs>
        <w:rPr>
          <w:rFonts w:asciiTheme="minorHAnsi" w:hAnsiTheme="minorHAnsi"/>
          <w:b w:val="0"/>
          <w:sz w:val="20"/>
          <w:szCs w:val="20"/>
        </w:rPr>
      </w:pPr>
      <w:r w:rsidRPr="008717CF">
        <w:rPr>
          <w:rFonts w:asciiTheme="minorHAnsi" w:hAnsiTheme="minorHAnsi"/>
          <w:color w:val="000000"/>
          <w:sz w:val="20"/>
          <w:szCs w:val="20"/>
        </w:rPr>
        <w:t xml:space="preserve">2.1. </w:t>
      </w:r>
      <w:r w:rsidRPr="008717CF">
        <w:rPr>
          <w:rFonts w:asciiTheme="minorHAnsi" w:hAnsiTheme="minorHAnsi"/>
          <w:b w:val="0"/>
          <w:color w:val="000000"/>
          <w:sz w:val="20"/>
          <w:szCs w:val="20"/>
        </w:rPr>
        <w:t xml:space="preserve">Předmět díla bude vždy jedOZnačně a nezaměnitelným způsobem definován ve Smlouvě a blíže specifikován stupeň </w:t>
      </w:r>
      <w:r w:rsidRPr="008717CF">
        <w:rPr>
          <w:rFonts w:asciiTheme="minorHAnsi" w:hAnsiTheme="minorHAnsi"/>
          <w:color w:val="000000"/>
          <w:sz w:val="20"/>
          <w:szCs w:val="20"/>
        </w:rPr>
        <w:t xml:space="preserve">PD, a také </w:t>
      </w:r>
      <w:r w:rsidRPr="008717CF">
        <w:rPr>
          <w:rFonts w:asciiTheme="minorHAnsi" w:hAnsiTheme="minorHAnsi"/>
          <w:sz w:val="20"/>
          <w:szCs w:val="20"/>
        </w:rPr>
        <w:t xml:space="preserve">v soupisu stavebních prací, dodávek a služeb s VV, </w:t>
      </w:r>
      <w:r w:rsidRPr="008717CF">
        <w:rPr>
          <w:rFonts w:asciiTheme="minorHAnsi" w:hAnsiTheme="minorHAnsi"/>
          <w:b w:val="0"/>
          <w:sz w:val="20"/>
          <w:szCs w:val="20"/>
        </w:rPr>
        <w:t>vypracovaných příslušným projektantem, který bude jakožto odpovědná osoba za zpracování těchto materiálů uveden ve Smlouvě.</w:t>
      </w:r>
    </w:p>
    <w:p w:rsidR="00A46602" w:rsidRPr="008717CF" w:rsidRDefault="00A46602" w:rsidP="00A46602">
      <w:pPr>
        <w:pStyle w:val="Zkladntext"/>
        <w:tabs>
          <w:tab w:val="left" w:pos="709"/>
        </w:tabs>
        <w:rPr>
          <w:rFonts w:asciiTheme="minorHAnsi" w:hAnsiTheme="minorHAnsi"/>
          <w:b w:val="0"/>
          <w:sz w:val="20"/>
          <w:szCs w:val="20"/>
        </w:rPr>
      </w:pPr>
    </w:p>
    <w:p w:rsidR="00A46602" w:rsidRPr="008717CF" w:rsidRDefault="00A46602" w:rsidP="00A46602">
      <w:pPr>
        <w:pStyle w:val="Zkladntext"/>
        <w:tabs>
          <w:tab w:val="left" w:pos="709"/>
        </w:tabs>
        <w:rPr>
          <w:rFonts w:asciiTheme="minorHAnsi" w:hAnsiTheme="minorHAnsi"/>
          <w:b w:val="0"/>
          <w:color w:val="000000"/>
          <w:sz w:val="20"/>
          <w:szCs w:val="20"/>
        </w:rPr>
      </w:pPr>
      <w:r w:rsidRPr="008717CF">
        <w:rPr>
          <w:rFonts w:asciiTheme="minorHAnsi" w:hAnsiTheme="minorHAnsi"/>
          <w:sz w:val="20"/>
          <w:szCs w:val="20"/>
        </w:rPr>
        <w:t>2.2.</w:t>
      </w:r>
      <w:r w:rsidRPr="008717CF">
        <w:rPr>
          <w:rFonts w:asciiTheme="minorHAnsi" w:hAnsiTheme="minorHAnsi"/>
          <w:b w:val="0"/>
          <w:color w:val="000000"/>
          <w:sz w:val="20"/>
          <w:szCs w:val="20"/>
        </w:rPr>
        <w:t xml:space="preserve"> </w:t>
      </w:r>
      <w:r w:rsidRPr="008717CF">
        <w:rPr>
          <w:rFonts w:asciiTheme="minorHAnsi" w:hAnsiTheme="minorHAnsi"/>
          <w:b w:val="0"/>
          <w:sz w:val="20"/>
          <w:szCs w:val="20"/>
        </w:rPr>
        <w:t>Není-li těmito OP upraveno či stanoveno jinak, má</w:t>
      </w:r>
      <w:r w:rsidRPr="008717CF">
        <w:rPr>
          <w:rFonts w:asciiTheme="minorHAnsi" w:hAnsiTheme="minorHAnsi"/>
          <w:b w:val="0"/>
          <w:color w:val="000000"/>
          <w:sz w:val="20"/>
          <w:szCs w:val="20"/>
        </w:rPr>
        <w:t xml:space="preserve"> se za to, že dokumenty pro podání nabídky byly Zhotoviteli předány či jinak dány k dispozici v rámci příslušného zadávacího řízení jako podklad pro stanovení ceny díla, což Zhotovitel podpisem Smlouvy stvrzuje.</w:t>
      </w:r>
    </w:p>
    <w:p w:rsidR="00A46602" w:rsidRPr="008717CF" w:rsidRDefault="00A46602" w:rsidP="00A46602">
      <w:pPr>
        <w:jc w:val="center"/>
        <w:rPr>
          <w:rFonts w:asciiTheme="minorHAnsi" w:hAnsiTheme="minorHAnsi"/>
          <w:b/>
          <w:color w:val="000000"/>
          <w:sz w:val="20"/>
          <w:szCs w:val="20"/>
        </w:rPr>
      </w:pPr>
    </w:p>
    <w:p w:rsidR="00A46602" w:rsidRPr="008717CF" w:rsidRDefault="00A46602" w:rsidP="00A46602">
      <w:pPr>
        <w:jc w:val="center"/>
        <w:rPr>
          <w:rFonts w:asciiTheme="minorHAnsi" w:hAnsiTheme="minorHAnsi"/>
          <w:b/>
          <w:bCs/>
          <w:iCs/>
          <w:sz w:val="20"/>
          <w:szCs w:val="20"/>
          <w:u w:val="single"/>
        </w:rPr>
      </w:pPr>
    </w:p>
    <w:p w:rsidR="00A46602" w:rsidRPr="008717CF" w:rsidRDefault="00A46602" w:rsidP="00A46602">
      <w:pPr>
        <w:keepNext/>
        <w:jc w:val="center"/>
        <w:rPr>
          <w:rFonts w:asciiTheme="minorHAnsi" w:hAnsiTheme="minorHAnsi"/>
          <w:sz w:val="20"/>
          <w:szCs w:val="20"/>
        </w:rPr>
      </w:pPr>
      <w:r w:rsidRPr="008717CF">
        <w:rPr>
          <w:rFonts w:asciiTheme="minorHAnsi" w:hAnsiTheme="minorHAnsi"/>
          <w:b/>
          <w:bCs/>
          <w:iCs/>
          <w:sz w:val="20"/>
          <w:szCs w:val="20"/>
          <w:u w:val="single"/>
        </w:rPr>
        <w:t>III. Doba plnění</w:t>
      </w:r>
      <w:bookmarkStart w:id="51" w:name="_Toc255560885"/>
      <w:bookmarkStart w:id="52" w:name="_Toc255560738"/>
      <w:bookmarkEnd w:id="49"/>
      <w:bookmarkEnd w:id="50"/>
    </w:p>
    <w:p w:rsidR="00A46602" w:rsidRPr="008717CF" w:rsidRDefault="00A46602" w:rsidP="00A46602">
      <w:pPr>
        <w:pStyle w:val="Odstavecseseznamem"/>
        <w:keepNext/>
        <w:ind w:left="0"/>
        <w:outlineLvl w:val="0"/>
        <w:rPr>
          <w:rFonts w:asciiTheme="minorHAnsi" w:hAnsiTheme="minorHAnsi"/>
          <w:vanish/>
          <w:sz w:val="20"/>
        </w:rPr>
      </w:pPr>
    </w:p>
    <w:p w:rsidR="00A46602" w:rsidRPr="008717CF" w:rsidRDefault="00A46602" w:rsidP="00A46602">
      <w:pPr>
        <w:rPr>
          <w:rFonts w:asciiTheme="minorHAnsi" w:hAnsiTheme="minorHAnsi"/>
          <w:sz w:val="20"/>
          <w:szCs w:val="20"/>
          <w:lang w:eastAsia="ar-SA"/>
        </w:rPr>
      </w:pPr>
      <w:r w:rsidRPr="008717CF">
        <w:rPr>
          <w:rFonts w:asciiTheme="minorHAnsi" w:hAnsiTheme="minorHAnsi"/>
          <w:b/>
          <w:sz w:val="20"/>
          <w:szCs w:val="20"/>
        </w:rPr>
        <w:t xml:space="preserve">3.1. </w:t>
      </w:r>
      <w:r w:rsidRPr="008717CF">
        <w:rPr>
          <w:rFonts w:asciiTheme="minorHAnsi" w:hAnsiTheme="minorHAnsi"/>
          <w:sz w:val="20"/>
          <w:szCs w:val="20"/>
        </w:rPr>
        <w:t xml:space="preserve">Zhotovitel se zavazuje provést dílo řádně a včas, nejpozději ve lhůtě uvedené ve Smlouvě.  </w:t>
      </w:r>
    </w:p>
    <w:p w:rsidR="00A46602" w:rsidRPr="008717CF" w:rsidRDefault="00A46602" w:rsidP="00A46602">
      <w:pPr>
        <w:rPr>
          <w:rFonts w:asciiTheme="minorHAnsi" w:hAnsiTheme="minorHAnsi"/>
          <w:sz w:val="20"/>
          <w:szCs w:val="20"/>
          <w:lang w:eastAsia="ar-SA"/>
        </w:rPr>
      </w:pPr>
    </w:p>
    <w:p w:rsidR="00A46602" w:rsidRPr="008717CF" w:rsidRDefault="00A46602" w:rsidP="00A46602">
      <w:pPr>
        <w:rPr>
          <w:rFonts w:asciiTheme="minorHAnsi" w:hAnsiTheme="minorHAnsi"/>
          <w:sz w:val="20"/>
          <w:szCs w:val="20"/>
          <w:lang w:eastAsia="ar-SA"/>
        </w:rPr>
      </w:pPr>
      <w:r w:rsidRPr="008717CF">
        <w:rPr>
          <w:rFonts w:asciiTheme="minorHAnsi" w:hAnsiTheme="minorHAnsi"/>
          <w:b/>
          <w:sz w:val="20"/>
          <w:szCs w:val="20"/>
          <w:lang w:eastAsia="ar-SA"/>
        </w:rPr>
        <w:t xml:space="preserve">3.2. </w:t>
      </w:r>
      <w:r w:rsidRPr="008717CF">
        <w:rPr>
          <w:rFonts w:asciiTheme="minorHAnsi" w:hAnsiTheme="minorHAnsi"/>
          <w:sz w:val="20"/>
          <w:szCs w:val="20"/>
          <w:lang w:eastAsia="ar-SA"/>
        </w:rPr>
        <w:t>Zhotovitel je povinen realizovat práce dle předem odsouhlaseného Časového harmonogramu realizace díla.</w:t>
      </w:r>
    </w:p>
    <w:p w:rsidR="00A46602" w:rsidRPr="008717CF" w:rsidRDefault="00A46602" w:rsidP="00A46602">
      <w:pPr>
        <w:pStyle w:val="BodyText21"/>
        <w:widowControl/>
        <w:suppressAutoHyphens w:val="0"/>
        <w:snapToGrid w:val="0"/>
        <w:ind w:firstLine="708"/>
        <w:rPr>
          <w:rFonts w:asciiTheme="minorHAnsi" w:hAnsiTheme="minorHAnsi"/>
          <w:sz w:val="20"/>
          <w:highlight w:val="yellow"/>
        </w:rPr>
      </w:pPr>
    </w:p>
    <w:p w:rsidR="00A46602" w:rsidRPr="008717CF" w:rsidRDefault="00A46602" w:rsidP="00A46602">
      <w:pPr>
        <w:pStyle w:val="BodyText21"/>
        <w:widowControl/>
        <w:suppressAutoHyphens w:val="0"/>
        <w:snapToGrid w:val="0"/>
        <w:ind w:firstLine="708"/>
        <w:rPr>
          <w:rFonts w:asciiTheme="minorHAnsi" w:hAnsiTheme="minorHAnsi"/>
          <w:sz w:val="20"/>
        </w:rPr>
      </w:pPr>
      <w:r w:rsidRPr="008717CF">
        <w:rPr>
          <w:rFonts w:asciiTheme="minorHAnsi" w:hAnsiTheme="minorHAnsi"/>
          <w:sz w:val="20"/>
        </w:rPr>
        <w:t>Zhotovitel se při realizaci díla zavazuje respektovat termíny dokončení jednotlivých částí díla dle tohoto harmonogramu. (</w:t>
      </w:r>
      <w:r w:rsidRPr="008717CF">
        <w:rPr>
          <w:rFonts w:asciiTheme="minorHAnsi" w:hAnsiTheme="minorHAnsi"/>
          <w:b/>
          <w:sz w:val="20"/>
        </w:rPr>
        <w:t>bod 3.2.</w:t>
      </w:r>
      <w:r w:rsidRPr="008717CF">
        <w:rPr>
          <w:rFonts w:asciiTheme="minorHAnsi" w:hAnsiTheme="minorHAnsi"/>
          <w:sz w:val="20"/>
        </w:rPr>
        <w:t xml:space="preserve"> OP).</w:t>
      </w:r>
    </w:p>
    <w:p w:rsidR="00A46602" w:rsidRPr="008717CF" w:rsidRDefault="00A46602" w:rsidP="00A46602">
      <w:pPr>
        <w:ind w:left="720"/>
        <w:rPr>
          <w:rFonts w:asciiTheme="minorHAnsi" w:hAnsiTheme="minorHAnsi"/>
          <w:sz w:val="20"/>
          <w:szCs w:val="20"/>
          <w:lang w:eastAsia="ar-SA"/>
        </w:rPr>
      </w:pPr>
    </w:p>
    <w:p w:rsidR="00A46602" w:rsidRPr="008717CF" w:rsidRDefault="00A46602" w:rsidP="00A46602">
      <w:pPr>
        <w:rPr>
          <w:rFonts w:asciiTheme="minorHAnsi" w:hAnsiTheme="minorHAnsi"/>
          <w:sz w:val="20"/>
          <w:szCs w:val="20"/>
          <w:lang w:eastAsia="ar-SA"/>
        </w:rPr>
      </w:pPr>
      <w:r w:rsidRPr="008717CF">
        <w:rPr>
          <w:rFonts w:asciiTheme="minorHAnsi" w:hAnsiTheme="minorHAnsi"/>
          <w:b/>
          <w:sz w:val="20"/>
          <w:szCs w:val="20"/>
          <w:lang w:eastAsia="ar-SA"/>
        </w:rPr>
        <w:t xml:space="preserve">3.3. </w:t>
      </w:r>
      <w:r w:rsidRPr="008717CF">
        <w:rPr>
          <w:rFonts w:asciiTheme="minorHAnsi" w:hAnsiTheme="minorHAnsi"/>
          <w:sz w:val="20"/>
          <w:szCs w:val="20"/>
          <w:lang w:eastAsia="ar-SA"/>
        </w:rPr>
        <w:t xml:space="preserve">Provedením díla se rozumí úplné dokončení předmětu díla a současně řádné protokolární předání díla Objednateli způsobem dle </w:t>
      </w:r>
      <w:r w:rsidRPr="008717CF">
        <w:rPr>
          <w:rFonts w:asciiTheme="minorHAnsi" w:hAnsiTheme="minorHAnsi"/>
          <w:b/>
          <w:sz w:val="20"/>
          <w:szCs w:val="20"/>
          <w:lang w:eastAsia="ar-SA"/>
        </w:rPr>
        <w:t>čl. XIII. těchto OP.</w:t>
      </w:r>
      <w:r w:rsidRPr="008717CF">
        <w:rPr>
          <w:rFonts w:asciiTheme="minorHAnsi" w:hAnsiTheme="minorHAnsi"/>
          <w:sz w:val="20"/>
          <w:szCs w:val="20"/>
          <w:lang w:eastAsia="ar-SA"/>
        </w:rPr>
        <w:t xml:space="preserve"> Dílo je provedeno, je-li dokončeno a předáno. </w:t>
      </w:r>
      <w:r w:rsidRPr="008717CF">
        <w:rPr>
          <w:rFonts w:asciiTheme="minorHAnsi" w:hAnsiTheme="minorHAnsi"/>
          <w:b/>
          <w:sz w:val="20"/>
          <w:szCs w:val="20"/>
        </w:rPr>
        <w:t>Má se za to,</w:t>
      </w:r>
      <w:r w:rsidRPr="008717CF">
        <w:rPr>
          <w:rFonts w:asciiTheme="minorHAnsi" w:hAnsiTheme="minorHAnsi"/>
          <w:sz w:val="20"/>
          <w:szCs w:val="20"/>
        </w:rPr>
        <w:t xml:space="preserve"> že není-li ve Smlouvě ujednáno jinak, pak dílo bude provedeno jako celek.</w:t>
      </w:r>
    </w:p>
    <w:p w:rsidR="00A46602" w:rsidRPr="008717CF" w:rsidRDefault="00A46602" w:rsidP="00A46602">
      <w:pPr>
        <w:rPr>
          <w:rFonts w:asciiTheme="minorHAnsi" w:hAnsiTheme="minorHAnsi"/>
          <w:sz w:val="20"/>
          <w:szCs w:val="20"/>
          <w:lang w:eastAsia="ar-SA"/>
        </w:rPr>
      </w:pPr>
    </w:p>
    <w:p w:rsidR="00A46602" w:rsidRPr="008717CF" w:rsidRDefault="00A46602" w:rsidP="00A46602">
      <w:pPr>
        <w:rPr>
          <w:rFonts w:asciiTheme="minorHAnsi" w:hAnsiTheme="minorHAnsi"/>
          <w:sz w:val="20"/>
          <w:szCs w:val="20"/>
        </w:rPr>
      </w:pPr>
      <w:r w:rsidRPr="008717CF">
        <w:rPr>
          <w:rFonts w:asciiTheme="minorHAnsi" w:hAnsiTheme="minorHAnsi"/>
          <w:b/>
          <w:sz w:val="20"/>
          <w:szCs w:val="20"/>
          <w:lang w:eastAsia="ar-SA"/>
        </w:rPr>
        <w:t xml:space="preserve">3.4. </w:t>
      </w:r>
      <w:r w:rsidRPr="008717CF">
        <w:rPr>
          <w:rFonts w:asciiTheme="minorHAnsi" w:hAnsiTheme="minorHAnsi"/>
          <w:sz w:val="20"/>
          <w:szCs w:val="20"/>
        </w:rPr>
        <w:t>Zhotovitel splní svou povinnost provést dílo jeho řádným dokončením a protokolárním předáním předmětu díla Objednateli. Dílo se považuje za řádně dokončené, bude-li předvedena jeho způsobilost sloužit sjednanému účelu, bude bez vad. Objednatel nemá právo odmítnout převzetí díla pro ojedinělé drobné vady, které samy o sobě ani ve spojení s jinými nebrání užívání díla funkčně nebo esteticky, ani její užívání podstatným způsobem neomezují, pokud budou k němu ze strany Zhotovitele poskytnuta další plnění dle těchto OP, zejména bude-li k němu dodána dokumentace a další doklady vyžadované těmito OP v průběhu provádění díla či při jeho předání.</w:t>
      </w:r>
    </w:p>
    <w:p w:rsidR="00A46602" w:rsidRPr="008717CF" w:rsidRDefault="00A46602" w:rsidP="00A46602">
      <w:pPr>
        <w:rPr>
          <w:rFonts w:asciiTheme="minorHAnsi" w:hAnsiTheme="minorHAnsi"/>
          <w:sz w:val="20"/>
          <w:szCs w:val="20"/>
        </w:rPr>
      </w:pPr>
    </w:p>
    <w:p w:rsidR="00A46602" w:rsidRPr="008717CF" w:rsidRDefault="00A46602" w:rsidP="00A46602">
      <w:pPr>
        <w:pStyle w:val="BodyText21"/>
        <w:widowControl/>
        <w:tabs>
          <w:tab w:val="num" w:pos="709"/>
        </w:tabs>
        <w:suppressAutoHyphens w:val="0"/>
        <w:snapToGrid w:val="0"/>
        <w:rPr>
          <w:rFonts w:asciiTheme="minorHAnsi" w:hAnsiTheme="minorHAnsi"/>
          <w:b/>
          <w:sz w:val="20"/>
        </w:rPr>
      </w:pPr>
      <w:r w:rsidRPr="008717CF">
        <w:rPr>
          <w:rFonts w:asciiTheme="minorHAnsi" w:hAnsiTheme="minorHAnsi"/>
          <w:b/>
          <w:sz w:val="20"/>
        </w:rPr>
        <w:t>3.5.</w:t>
      </w:r>
      <w:r w:rsidRPr="008717CF">
        <w:rPr>
          <w:rFonts w:asciiTheme="minorHAnsi" w:hAnsiTheme="minorHAnsi"/>
          <w:sz w:val="20"/>
        </w:rPr>
        <w:t xml:space="preserve"> V případě nesplnění sjednané doby plnění prokazatelně pouze v důsledku mimořádných, nepředvídatelných a nepřekonatelných překážek, vzniklých nezávisle na vůli Zhotovitele dle </w:t>
      </w:r>
      <w:r w:rsidRPr="008717CF">
        <w:rPr>
          <w:rFonts w:asciiTheme="minorHAnsi" w:hAnsiTheme="minorHAnsi"/>
          <w:b/>
          <w:sz w:val="20"/>
        </w:rPr>
        <w:t>§ 2913 odst. 2 OZ,</w:t>
      </w:r>
      <w:r w:rsidRPr="008717CF">
        <w:rPr>
          <w:rFonts w:asciiTheme="minorHAnsi" w:hAnsiTheme="minorHAnsi"/>
          <w:sz w:val="20"/>
        </w:rPr>
        <w:t xml:space="preserve"> není Zhotovitel povinen platit sjednanou smluvní pokutu dle těchto OP nebo Smlouvy. </w:t>
      </w:r>
    </w:p>
    <w:p w:rsidR="00A46602" w:rsidRPr="008717CF" w:rsidRDefault="00A46602" w:rsidP="00A46602">
      <w:pPr>
        <w:rPr>
          <w:rFonts w:asciiTheme="minorHAnsi" w:hAnsiTheme="minorHAnsi"/>
          <w:sz w:val="20"/>
          <w:szCs w:val="20"/>
          <w:lang w:eastAsia="ar-SA"/>
        </w:rPr>
      </w:pPr>
    </w:p>
    <w:p w:rsidR="00A46602" w:rsidRPr="008717CF" w:rsidRDefault="00A46602" w:rsidP="00A46602">
      <w:pPr>
        <w:jc w:val="center"/>
        <w:rPr>
          <w:rFonts w:asciiTheme="minorHAnsi" w:hAnsiTheme="minorHAnsi"/>
          <w:b/>
          <w:bCs/>
          <w:iCs/>
          <w:sz w:val="20"/>
          <w:szCs w:val="20"/>
          <w:u w:val="single"/>
        </w:rPr>
      </w:pPr>
    </w:p>
    <w:p w:rsidR="00A46602" w:rsidRPr="008717CF" w:rsidRDefault="00A46602" w:rsidP="00A46602">
      <w:pPr>
        <w:keepNext/>
        <w:jc w:val="center"/>
        <w:rPr>
          <w:rFonts w:asciiTheme="minorHAnsi" w:hAnsiTheme="minorHAnsi"/>
          <w:b/>
          <w:bCs/>
          <w:iCs/>
          <w:sz w:val="20"/>
          <w:szCs w:val="20"/>
          <w:u w:val="single"/>
        </w:rPr>
      </w:pPr>
      <w:r w:rsidRPr="008717CF">
        <w:rPr>
          <w:rFonts w:asciiTheme="minorHAnsi" w:hAnsiTheme="minorHAnsi"/>
          <w:b/>
          <w:bCs/>
          <w:iCs/>
          <w:sz w:val="20"/>
          <w:szCs w:val="20"/>
          <w:u w:val="single"/>
        </w:rPr>
        <w:t>IV. Místo provádění díla</w:t>
      </w:r>
    </w:p>
    <w:p w:rsidR="00A46602" w:rsidRPr="008717CF" w:rsidRDefault="00A46602" w:rsidP="00A46602">
      <w:pPr>
        <w:keepNext/>
        <w:jc w:val="center"/>
        <w:rPr>
          <w:rFonts w:asciiTheme="minorHAnsi" w:hAnsiTheme="minorHAnsi"/>
          <w:b/>
          <w:sz w:val="20"/>
          <w:szCs w:val="20"/>
        </w:rPr>
      </w:pPr>
    </w:p>
    <w:p w:rsidR="00A46602" w:rsidRPr="008717CF" w:rsidRDefault="00A46602" w:rsidP="00A46602">
      <w:pPr>
        <w:pStyle w:val="Zkladntextodsazen3"/>
        <w:spacing w:after="0"/>
        <w:ind w:left="0"/>
        <w:jc w:val="both"/>
        <w:rPr>
          <w:rFonts w:asciiTheme="minorHAnsi" w:hAnsiTheme="minorHAnsi"/>
          <w:sz w:val="20"/>
          <w:szCs w:val="20"/>
          <w:lang w:eastAsia="ar-SA"/>
        </w:rPr>
      </w:pPr>
      <w:r w:rsidRPr="008717CF">
        <w:rPr>
          <w:rFonts w:asciiTheme="minorHAnsi" w:hAnsiTheme="minorHAnsi"/>
          <w:b/>
          <w:sz w:val="20"/>
          <w:szCs w:val="20"/>
        </w:rPr>
        <w:t xml:space="preserve">4.1. </w:t>
      </w:r>
      <w:r w:rsidRPr="008717CF">
        <w:rPr>
          <w:rFonts w:asciiTheme="minorHAnsi" w:hAnsiTheme="minorHAnsi"/>
          <w:sz w:val="20"/>
          <w:szCs w:val="20"/>
        </w:rPr>
        <w:t xml:space="preserve">Místem provádění díla </w:t>
      </w:r>
      <w:r w:rsidRPr="008717CF">
        <w:rPr>
          <w:rFonts w:asciiTheme="minorHAnsi" w:hAnsiTheme="minorHAnsi"/>
          <w:sz w:val="20"/>
          <w:szCs w:val="20"/>
          <w:lang w:eastAsia="ar-SA"/>
        </w:rPr>
        <w:t xml:space="preserve">je místo blíže uvedené ve Smlouvě. </w:t>
      </w:r>
    </w:p>
    <w:p w:rsidR="00A46602" w:rsidRPr="008717CF" w:rsidRDefault="00A46602" w:rsidP="00A46602">
      <w:pPr>
        <w:pStyle w:val="Zkladntextodsazen3"/>
        <w:spacing w:after="0"/>
        <w:ind w:left="0"/>
        <w:jc w:val="both"/>
        <w:rPr>
          <w:rFonts w:asciiTheme="minorHAnsi" w:hAnsiTheme="minorHAnsi"/>
          <w:sz w:val="20"/>
          <w:szCs w:val="20"/>
          <w:lang w:eastAsia="ar-SA"/>
        </w:rPr>
      </w:pPr>
    </w:p>
    <w:p w:rsidR="00A46602" w:rsidRPr="008717CF" w:rsidRDefault="00A46602" w:rsidP="00A46602">
      <w:pPr>
        <w:pStyle w:val="Zkladntextodsazen3"/>
        <w:spacing w:after="0"/>
        <w:ind w:left="0"/>
        <w:jc w:val="both"/>
        <w:rPr>
          <w:rFonts w:asciiTheme="minorHAnsi" w:hAnsiTheme="minorHAnsi"/>
          <w:sz w:val="20"/>
          <w:szCs w:val="20"/>
          <w:lang w:eastAsia="ar-SA"/>
        </w:rPr>
      </w:pPr>
    </w:p>
    <w:p w:rsidR="00A46602" w:rsidRPr="008717CF" w:rsidRDefault="00A46602" w:rsidP="00A46602">
      <w:pPr>
        <w:jc w:val="center"/>
        <w:rPr>
          <w:rFonts w:asciiTheme="minorHAnsi" w:hAnsiTheme="minorHAnsi"/>
          <w:b/>
          <w:i/>
          <w:sz w:val="20"/>
          <w:szCs w:val="20"/>
          <w:u w:val="single"/>
        </w:rPr>
      </w:pPr>
      <w:bookmarkStart w:id="53" w:name="_Toc255560894"/>
      <w:bookmarkStart w:id="54" w:name="_Toc255560747"/>
      <w:r w:rsidRPr="008717CF">
        <w:rPr>
          <w:rFonts w:asciiTheme="minorHAnsi" w:hAnsiTheme="minorHAnsi"/>
          <w:b/>
          <w:sz w:val="20"/>
          <w:szCs w:val="20"/>
          <w:u w:val="single"/>
        </w:rPr>
        <w:t>V. Cena díla, fakturační a platební podmínky</w:t>
      </w:r>
      <w:bookmarkEnd w:id="53"/>
      <w:bookmarkEnd w:id="54"/>
    </w:p>
    <w:p w:rsidR="00A46602" w:rsidRPr="008717CF" w:rsidRDefault="00A46602" w:rsidP="00A46602">
      <w:pPr>
        <w:keepNext/>
        <w:rPr>
          <w:rFonts w:asciiTheme="minorHAnsi" w:hAnsiTheme="minorHAnsi"/>
          <w:sz w:val="20"/>
          <w:szCs w:val="20"/>
        </w:rPr>
      </w:pPr>
    </w:p>
    <w:p w:rsidR="00A46602" w:rsidRPr="008717CF" w:rsidRDefault="00A46602" w:rsidP="00A46602">
      <w:pPr>
        <w:rPr>
          <w:rFonts w:asciiTheme="minorHAnsi" w:hAnsiTheme="minorHAnsi"/>
          <w:b/>
          <w:i/>
          <w:sz w:val="20"/>
          <w:szCs w:val="20"/>
        </w:rPr>
      </w:pPr>
      <w:r w:rsidRPr="008717CF">
        <w:rPr>
          <w:rFonts w:asciiTheme="minorHAnsi" w:hAnsiTheme="minorHAnsi"/>
          <w:b/>
          <w:sz w:val="20"/>
          <w:szCs w:val="20"/>
        </w:rPr>
        <w:t>5.1.</w:t>
      </w:r>
      <w:r w:rsidRPr="008717CF">
        <w:rPr>
          <w:rFonts w:asciiTheme="minorHAnsi" w:hAnsiTheme="minorHAnsi"/>
          <w:sz w:val="20"/>
          <w:szCs w:val="20"/>
        </w:rPr>
        <w:t xml:space="preserve"> Celková cena díla bude Zhotovitelem stanovena ve výši a v členění uvedeném v zadávacích podmínkách, tj. zpravidla nabídková cena bez DPH a včetně DPH. Podrobná kalkulace ceny díla včetně jednotkových cen může být uvedena v oceněném soupise stavebních prací, dodávek a služeb, který tvoří přílohu Smlouvy.</w:t>
      </w:r>
    </w:p>
    <w:p w:rsidR="00A46602" w:rsidRPr="008717CF" w:rsidRDefault="00A46602" w:rsidP="00A46602">
      <w:pPr>
        <w:rPr>
          <w:rFonts w:asciiTheme="minorHAnsi" w:hAnsiTheme="minorHAnsi"/>
          <w:bCs/>
          <w:sz w:val="20"/>
          <w:szCs w:val="20"/>
          <w:lang w:eastAsia="x-none"/>
        </w:rPr>
      </w:pPr>
    </w:p>
    <w:p w:rsidR="00A46602" w:rsidRPr="008717CF" w:rsidRDefault="00A46602" w:rsidP="00A46602">
      <w:pPr>
        <w:pStyle w:val="Zkladntext"/>
        <w:rPr>
          <w:rFonts w:asciiTheme="minorHAnsi" w:hAnsiTheme="minorHAnsi"/>
          <w:b w:val="0"/>
          <w:bCs w:val="0"/>
          <w:sz w:val="20"/>
          <w:szCs w:val="20"/>
        </w:rPr>
      </w:pPr>
      <w:r w:rsidRPr="008717CF">
        <w:rPr>
          <w:rFonts w:asciiTheme="minorHAnsi" w:hAnsiTheme="minorHAnsi"/>
          <w:sz w:val="20"/>
          <w:szCs w:val="20"/>
        </w:rPr>
        <w:t xml:space="preserve">5.2. </w:t>
      </w:r>
      <w:r w:rsidRPr="008717CF">
        <w:rPr>
          <w:rFonts w:asciiTheme="minorHAnsi" w:hAnsiTheme="minorHAnsi"/>
          <w:b w:val="0"/>
          <w:sz w:val="20"/>
          <w:szCs w:val="20"/>
        </w:rPr>
        <w:t xml:space="preserve">Zhotovitelem navržená cena díla je </w:t>
      </w:r>
      <w:r w:rsidRPr="008717CF">
        <w:rPr>
          <w:rFonts w:asciiTheme="minorHAnsi" w:hAnsiTheme="minorHAnsi"/>
          <w:sz w:val="20"/>
          <w:szCs w:val="20"/>
        </w:rPr>
        <w:t>úplná, konečná a nepřekročitelná</w:t>
      </w:r>
      <w:r w:rsidRPr="008717CF">
        <w:rPr>
          <w:rFonts w:asciiTheme="minorHAnsi" w:hAnsiTheme="minorHAnsi"/>
          <w:b w:val="0"/>
          <w:sz w:val="20"/>
          <w:szCs w:val="20"/>
        </w:rPr>
        <w:t xml:space="preserve"> a obsahuje veškeré položky vyplývající ze ZD, PD a oceněném soupisu stavebních prací, dodávek a služeb s výkazem výměr. Ceny uvedené Zhotovitelem v oceněném soupisu stavebních prací, dodávek a služeb obsahují veškeré náklady související se zhotovením díla, </w:t>
      </w:r>
      <w:r w:rsidRPr="008717CF">
        <w:rPr>
          <w:rFonts w:asciiTheme="minorHAnsi" w:hAnsiTheme="minorHAnsi"/>
          <w:sz w:val="20"/>
          <w:szCs w:val="20"/>
        </w:rPr>
        <w:t>vedlejší a ostatní náklady</w:t>
      </w:r>
      <w:r w:rsidRPr="008717CF">
        <w:rPr>
          <w:rFonts w:asciiTheme="minorHAnsi" w:hAnsiTheme="minorHAnsi"/>
          <w:b w:val="0"/>
          <w:sz w:val="20"/>
          <w:szCs w:val="20"/>
        </w:rPr>
        <w:t xml:space="preserve"> a případné další náklady související s plněním dle uzavřené Smlouvy. </w:t>
      </w:r>
    </w:p>
    <w:p w:rsidR="00A46602" w:rsidRPr="008717CF" w:rsidRDefault="00A46602" w:rsidP="00A46602">
      <w:pPr>
        <w:pStyle w:val="Zkladntext"/>
        <w:rPr>
          <w:rFonts w:asciiTheme="minorHAnsi" w:hAnsiTheme="minorHAnsi"/>
          <w:b w:val="0"/>
          <w:bCs w:val="0"/>
          <w:sz w:val="20"/>
          <w:szCs w:val="20"/>
        </w:rPr>
      </w:pPr>
    </w:p>
    <w:p w:rsidR="00A46602" w:rsidRPr="008717CF" w:rsidRDefault="00A46602" w:rsidP="00A46602">
      <w:pPr>
        <w:pStyle w:val="Zkladntext"/>
        <w:ind w:firstLine="708"/>
        <w:rPr>
          <w:rFonts w:asciiTheme="minorHAnsi" w:hAnsiTheme="minorHAnsi"/>
          <w:b w:val="0"/>
          <w:bCs w:val="0"/>
          <w:color w:val="92D050"/>
          <w:sz w:val="20"/>
          <w:szCs w:val="20"/>
        </w:rPr>
      </w:pPr>
      <w:r w:rsidRPr="008717CF">
        <w:rPr>
          <w:rFonts w:asciiTheme="minorHAnsi" w:hAnsiTheme="minorHAnsi"/>
          <w:b w:val="0"/>
          <w:sz w:val="20"/>
          <w:szCs w:val="20"/>
        </w:rPr>
        <w:t xml:space="preserve">Zhotovitel je povinen, v zájmu předcházení nesrovnalostí z hlediska hodnocení úplnosti ceny díla ve vztahu k její nejvyšší přípustné výši, v případě jakýchkoliv zjištěných nesrovnalostí z hlediska druhu, jakosti a množství požadovaných prací, dodávek a služeb potřebných ke zhotovení díla a dalších nákladů nutných k provedení díla, avšak nezahrnutých do soupisů stavebních prací, dodávek a služeb dle výkazu výměr, tuto skutečnost uvést před uzavřením Smlouvy o dílo ve své </w:t>
      </w:r>
      <w:r w:rsidRPr="008717CF">
        <w:rPr>
          <w:rFonts w:asciiTheme="minorHAnsi" w:hAnsiTheme="minorHAnsi"/>
          <w:b w:val="0"/>
          <w:i/>
          <w:sz w:val="20"/>
          <w:szCs w:val="20"/>
        </w:rPr>
        <w:t>„soutěžní“</w:t>
      </w:r>
      <w:r w:rsidRPr="008717CF">
        <w:rPr>
          <w:rFonts w:asciiTheme="minorHAnsi" w:hAnsiTheme="minorHAnsi"/>
          <w:b w:val="0"/>
          <w:sz w:val="20"/>
          <w:szCs w:val="20"/>
        </w:rPr>
        <w:t xml:space="preserve"> nabídce na zvláštním místě, mimo nabídkovou cenu a oceněný soupis stavebních prací, dodávek a služeb, a tyto další nezbytně nutné náklady k provedení díla nezahrnovat do celkové nabídkové ceny.</w:t>
      </w:r>
      <w:r w:rsidRPr="008717CF">
        <w:rPr>
          <w:rFonts w:asciiTheme="minorHAnsi" w:hAnsiTheme="minorHAnsi"/>
          <w:b w:val="0"/>
          <w:color w:val="92D050"/>
          <w:sz w:val="20"/>
          <w:szCs w:val="20"/>
        </w:rPr>
        <w:t xml:space="preserve"> </w:t>
      </w:r>
    </w:p>
    <w:p w:rsidR="00A46602" w:rsidRPr="008717CF" w:rsidRDefault="00A46602" w:rsidP="00A46602">
      <w:pPr>
        <w:pStyle w:val="Zkladntext"/>
        <w:rPr>
          <w:rFonts w:asciiTheme="minorHAnsi" w:hAnsiTheme="minorHAnsi"/>
          <w:b w:val="0"/>
          <w:bCs w:val="0"/>
          <w:sz w:val="20"/>
          <w:szCs w:val="20"/>
        </w:rPr>
      </w:pPr>
    </w:p>
    <w:p w:rsidR="00A46602" w:rsidRPr="008717CF" w:rsidRDefault="00A46602" w:rsidP="00A46602">
      <w:pPr>
        <w:pStyle w:val="Zkladntext"/>
        <w:ind w:firstLine="708"/>
        <w:rPr>
          <w:rFonts w:asciiTheme="minorHAnsi" w:hAnsiTheme="minorHAnsi"/>
          <w:bCs w:val="0"/>
          <w:sz w:val="20"/>
          <w:szCs w:val="20"/>
        </w:rPr>
      </w:pPr>
      <w:r w:rsidRPr="008717CF">
        <w:rPr>
          <w:rFonts w:asciiTheme="minorHAnsi" w:hAnsiTheme="minorHAnsi"/>
          <w:b w:val="0"/>
          <w:sz w:val="20"/>
          <w:szCs w:val="20"/>
        </w:rPr>
        <w:t xml:space="preserve">Pokud taková skutečnost nastane až po uzavření Smlouvy, nejpozději však do okamžiku předání a převzetí díla, pak je Zhotovitel z hlediska poskytnuté součinnosti povinen vůči Objednateli díla postupovat stejným způsobem, tj. upozorní Objednatele na jakékoliv zjištěné nesrovnalosti z hlediska druhu, jakosti a množství požadovaných prací, dodávek a služeb potřebných ke zhotovení díla a dalších nákladů nutných k provedení díla, které nebyly zahrnuty do projektové dokumentace, technické specifikace a soupisu stavebních prací, dodávek a služeb, tuto skutečnost uvede do samostatného zápisu, </w:t>
      </w:r>
      <w:r w:rsidRPr="008717CF">
        <w:rPr>
          <w:rFonts w:asciiTheme="minorHAnsi" w:hAnsiTheme="minorHAnsi"/>
          <w:b w:val="0"/>
          <w:sz w:val="20"/>
          <w:szCs w:val="20"/>
        </w:rPr>
        <w:lastRenderedPageBreak/>
        <w:t xml:space="preserve">popř. stavebního deníku a takový postup Zhotovitele bude po vyhodnocení Objednatelem a následnou realizací dle ZZVZ podkladem pro změnu či doplnění Smlouvy. </w:t>
      </w:r>
    </w:p>
    <w:p w:rsidR="00A46602" w:rsidRPr="008717CF" w:rsidRDefault="00A46602" w:rsidP="00A46602">
      <w:pPr>
        <w:pStyle w:val="Zkladntext"/>
        <w:rPr>
          <w:rFonts w:asciiTheme="minorHAnsi" w:hAnsiTheme="minorHAnsi"/>
          <w:b w:val="0"/>
          <w:bCs w:val="0"/>
          <w:color w:val="92D050"/>
          <w:sz w:val="20"/>
          <w:szCs w:val="20"/>
        </w:rPr>
      </w:pPr>
    </w:p>
    <w:p w:rsidR="00A46602" w:rsidRPr="008717CF" w:rsidRDefault="00A46602" w:rsidP="00A46602">
      <w:pPr>
        <w:pStyle w:val="Zkladntext"/>
        <w:rPr>
          <w:rFonts w:asciiTheme="minorHAnsi" w:hAnsiTheme="minorHAnsi"/>
          <w:b w:val="0"/>
          <w:sz w:val="20"/>
          <w:szCs w:val="20"/>
        </w:rPr>
      </w:pPr>
      <w:r w:rsidRPr="008717CF">
        <w:rPr>
          <w:rFonts w:asciiTheme="minorHAnsi" w:hAnsiTheme="minorHAnsi"/>
          <w:sz w:val="20"/>
          <w:szCs w:val="20"/>
        </w:rPr>
        <w:t>5.3. Jednotkové ceny</w:t>
      </w:r>
      <w:r w:rsidRPr="008717CF">
        <w:rPr>
          <w:rFonts w:asciiTheme="minorHAnsi" w:hAnsiTheme="minorHAnsi"/>
          <w:b w:val="0"/>
          <w:sz w:val="20"/>
          <w:szCs w:val="20"/>
        </w:rPr>
        <w:t xml:space="preserve"> uvedené v oceněném soupisu stavebních prací, dodávek a služeb</w:t>
      </w:r>
      <w:r w:rsidRPr="008717CF">
        <w:rPr>
          <w:rFonts w:asciiTheme="minorHAnsi" w:hAnsiTheme="minorHAnsi"/>
          <w:sz w:val="20"/>
          <w:szCs w:val="20"/>
        </w:rPr>
        <w:t>,</w:t>
      </w:r>
      <w:r w:rsidRPr="008717CF">
        <w:rPr>
          <w:rFonts w:asciiTheme="minorHAnsi" w:hAnsiTheme="minorHAnsi"/>
          <w:b w:val="0"/>
          <w:sz w:val="20"/>
          <w:szCs w:val="20"/>
        </w:rPr>
        <w:t xml:space="preserve"> který tvoří Přílohu Smlouvy, jsou závazné po celou dobu plnění</w:t>
      </w:r>
      <w:r w:rsidRPr="008717CF">
        <w:rPr>
          <w:rFonts w:asciiTheme="minorHAnsi" w:hAnsiTheme="minorHAnsi"/>
          <w:b w:val="0"/>
          <w:color w:val="FF0000"/>
          <w:sz w:val="20"/>
          <w:szCs w:val="20"/>
        </w:rPr>
        <w:t xml:space="preserve"> </w:t>
      </w:r>
      <w:r w:rsidRPr="008717CF">
        <w:rPr>
          <w:rFonts w:asciiTheme="minorHAnsi" w:hAnsiTheme="minorHAnsi"/>
          <w:b w:val="0"/>
          <w:sz w:val="20"/>
          <w:szCs w:val="20"/>
        </w:rPr>
        <w:t xml:space="preserve">Smlouvy. Oceněný soupis stavebních prací, dodávek a služeb slouží k prokazování finančního objemu Zhotovitelem provedených prací, jako podklad pro fakturaci a dále pro ocenění případných </w:t>
      </w:r>
      <w:r w:rsidRPr="008717CF">
        <w:rPr>
          <w:rFonts w:asciiTheme="minorHAnsi" w:hAnsiTheme="minorHAnsi"/>
          <w:sz w:val="20"/>
          <w:szCs w:val="20"/>
        </w:rPr>
        <w:t xml:space="preserve">víceprací </w:t>
      </w:r>
      <w:r w:rsidRPr="008717CF">
        <w:rPr>
          <w:rFonts w:asciiTheme="minorHAnsi" w:hAnsiTheme="minorHAnsi"/>
          <w:b w:val="0"/>
          <w:sz w:val="20"/>
          <w:szCs w:val="20"/>
        </w:rPr>
        <w:t>ve formě</w:t>
      </w:r>
      <w:r w:rsidRPr="008717CF">
        <w:rPr>
          <w:rFonts w:asciiTheme="minorHAnsi" w:hAnsiTheme="minorHAnsi"/>
          <w:sz w:val="20"/>
          <w:szCs w:val="20"/>
        </w:rPr>
        <w:t xml:space="preserve"> dodatečných stavebních prací </w:t>
      </w:r>
      <w:r w:rsidRPr="008717CF">
        <w:rPr>
          <w:rFonts w:asciiTheme="minorHAnsi" w:hAnsiTheme="minorHAnsi"/>
          <w:b w:val="0"/>
          <w:sz w:val="20"/>
          <w:szCs w:val="20"/>
        </w:rPr>
        <w:t xml:space="preserve">nebo </w:t>
      </w:r>
      <w:r w:rsidRPr="008717CF">
        <w:rPr>
          <w:rFonts w:asciiTheme="minorHAnsi" w:hAnsiTheme="minorHAnsi"/>
          <w:sz w:val="20"/>
          <w:szCs w:val="20"/>
        </w:rPr>
        <w:t>dodatečných změn stavebních prací.</w:t>
      </w:r>
      <w:r w:rsidRPr="008717CF">
        <w:rPr>
          <w:rFonts w:asciiTheme="minorHAnsi" w:hAnsiTheme="minorHAnsi"/>
          <w:b w:val="0"/>
          <w:sz w:val="20"/>
          <w:szCs w:val="20"/>
        </w:rPr>
        <w:t xml:space="preserve"> </w:t>
      </w:r>
    </w:p>
    <w:p w:rsidR="00A46602" w:rsidRPr="008717CF" w:rsidRDefault="00A46602" w:rsidP="00A46602">
      <w:pPr>
        <w:pStyle w:val="Zkladntext"/>
        <w:rPr>
          <w:rFonts w:asciiTheme="minorHAnsi" w:hAnsiTheme="minorHAnsi"/>
          <w:b w:val="0"/>
          <w:sz w:val="20"/>
          <w:szCs w:val="20"/>
        </w:rPr>
      </w:pPr>
    </w:p>
    <w:p w:rsidR="00A46602" w:rsidRPr="008717CF" w:rsidRDefault="00A46602" w:rsidP="00A46602">
      <w:pPr>
        <w:pStyle w:val="Zkladntext"/>
        <w:ind w:firstLine="708"/>
        <w:rPr>
          <w:rFonts w:asciiTheme="minorHAnsi" w:hAnsiTheme="minorHAnsi"/>
          <w:b w:val="0"/>
          <w:sz w:val="20"/>
          <w:szCs w:val="20"/>
        </w:rPr>
      </w:pPr>
      <w:r w:rsidRPr="008717CF">
        <w:rPr>
          <w:rFonts w:asciiTheme="minorHAnsi" w:hAnsiTheme="minorHAnsi"/>
          <w:b w:val="0"/>
          <w:sz w:val="20"/>
          <w:szCs w:val="20"/>
        </w:rPr>
        <w:t xml:space="preserve">Zhotovitel nemá právo domáhat se zvýšení sjednané ceny z důvodů chyb nebo nedostatků v oceněném soupisu stavebních prací, dodávek a služeb, pokud jsou tyto chyby důsledkem nepřesného nebo neúplného ocenění tohoto soupisu ze strany Zhotovitele. Případné technické  materiálové  rozdíly mezi ZD předanou Zhotoviteli Zadavatelem a PD pro provedení stavby zpracovanou Zhotovitelem nebo v případě veřejných zakázek na stavební práce jejichž součástí je </w:t>
      </w:r>
      <w:r w:rsidRPr="008717CF">
        <w:rPr>
          <w:rFonts w:asciiTheme="minorHAnsi" w:hAnsiTheme="minorHAnsi"/>
          <w:sz w:val="20"/>
          <w:szCs w:val="20"/>
        </w:rPr>
        <w:t>projektová činnost,</w:t>
      </w:r>
      <w:r w:rsidRPr="008717CF">
        <w:rPr>
          <w:rFonts w:asciiTheme="minorHAnsi" w:hAnsiTheme="minorHAnsi"/>
          <w:b w:val="0"/>
          <w:sz w:val="20"/>
          <w:szCs w:val="20"/>
        </w:rPr>
        <w:t xml:space="preserve"> neboť PD byla </w:t>
      </w:r>
      <w:r w:rsidRPr="008717CF">
        <w:rPr>
          <w:rFonts w:asciiTheme="minorHAnsi" w:hAnsiTheme="minorHAnsi"/>
          <w:sz w:val="20"/>
          <w:szCs w:val="20"/>
        </w:rPr>
        <w:t>nahrazena</w:t>
      </w:r>
      <w:r w:rsidRPr="008717CF">
        <w:rPr>
          <w:rFonts w:asciiTheme="minorHAnsi" w:hAnsiTheme="minorHAnsi"/>
          <w:b w:val="0"/>
          <w:sz w:val="20"/>
          <w:szCs w:val="20"/>
        </w:rPr>
        <w:t xml:space="preserve"> technickými podmínkami vyjádřenými formou požadavků na </w:t>
      </w:r>
      <w:r w:rsidRPr="008717CF">
        <w:rPr>
          <w:rFonts w:asciiTheme="minorHAnsi" w:hAnsiTheme="minorHAnsi"/>
          <w:sz w:val="20"/>
          <w:szCs w:val="20"/>
        </w:rPr>
        <w:t>výkon nebo funkci,</w:t>
      </w:r>
      <w:r w:rsidRPr="008717CF">
        <w:rPr>
          <w:rFonts w:asciiTheme="minorHAnsi" w:hAnsiTheme="minorHAnsi"/>
          <w:b w:val="0"/>
          <w:sz w:val="20"/>
          <w:szCs w:val="20"/>
        </w:rPr>
        <w:t xml:space="preserve"> nemohou být důvodem ke zvýšení ceny za dílo. Realizační podmínky dle PD pro provedení stavby </w:t>
      </w:r>
      <w:r w:rsidRPr="008717CF">
        <w:rPr>
          <w:rFonts w:asciiTheme="minorHAnsi" w:hAnsiTheme="minorHAnsi"/>
          <w:sz w:val="20"/>
          <w:szCs w:val="20"/>
        </w:rPr>
        <w:t>nesmí zhoršit technicko-ekonomické parametry</w:t>
      </w:r>
      <w:r w:rsidRPr="008717CF">
        <w:rPr>
          <w:rFonts w:asciiTheme="minorHAnsi" w:hAnsiTheme="minorHAnsi"/>
          <w:b w:val="0"/>
          <w:sz w:val="20"/>
          <w:szCs w:val="20"/>
        </w:rPr>
        <w:t xml:space="preserve"> objektu ve srovnání se ZD.</w:t>
      </w:r>
    </w:p>
    <w:p w:rsidR="00A46602" w:rsidRPr="008717CF" w:rsidRDefault="00A46602" w:rsidP="00A46602">
      <w:pPr>
        <w:pStyle w:val="Zkladntext"/>
        <w:ind w:firstLine="708"/>
        <w:rPr>
          <w:rFonts w:asciiTheme="minorHAnsi" w:hAnsiTheme="minorHAnsi"/>
          <w:b w:val="0"/>
          <w:snapToGrid w:val="0"/>
          <w:sz w:val="20"/>
          <w:szCs w:val="20"/>
        </w:rPr>
      </w:pPr>
    </w:p>
    <w:p w:rsidR="00A46602" w:rsidRPr="008717CF" w:rsidRDefault="00A46602" w:rsidP="00A46602">
      <w:pPr>
        <w:pStyle w:val="AAOdstavec"/>
        <w:ind w:firstLine="708"/>
        <w:rPr>
          <w:rFonts w:asciiTheme="minorHAnsi" w:hAnsiTheme="minorHAnsi"/>
          <w:b/>
        </w:rPr>
      </w:pPr>
      <w:r w:rsidRPr="008717CF">
        <w:rPr>
          <w:rFonts w:asciiTheme="minorHAnsi" w:hAnsiTheme="minorHAnsi"/>
        </w:rPr>
        <w:t xml:space="preserve">Technické </w:t>
      </w:r>
      <w:r w:rsidRPr="008717CF">
        <w:rPr>
          <w:rFonts w:asciiTheme="minorHAnsi" w:hAnsiTheme="minorHAnsi"/>
          <w:lang w:val="cs-CZ"/>
        </w:rPr>
        <w:t xml:space="preserve">či  materiálové </w:t>
      </w:r>
      <w:r w:rsidRPr="008717CF">
        <w:rPr>
          <w:rFonts w:asciiTheme="minorHAnsi" w:hAnsiTheme="minorHAnsi"/>
        </w:rPr>
        <w:t>rozdíly</w:t>
      </w:r>
      <w:r w:rsidRPr="008717CF">
        <w:rPr>
          <w:rFonts w:asciiTheme="minorHAnsi" w:hAnsiTheme="minorHAnsi"/>
          <w:lang w:val="cs-CZ"/>
        </w:rPr>
        <w:t xml:space="preserve"> definované v předchozím odstavci vzniklé v důsledku výše uvedeného postupu</w:t>
      </w:r>
      <w:r w:rsidRPr="008717CF">
        <w:rPr>
          <w:rFonts w:asciiTheme="minorHAnsi" w:hAnsiTheme="minorHAnsi"/>
        </w:rPr>
        <w:t>,</w:t>
      </w:r>
      <w:r w:rsidRPr="008717CF">
        <w:rPr>
          <w:rFonts w:asciiTheme="minorHAnsi" w:hAnsiTheme="minorHAnsi"/>
          <w:lang w:val="cs-CZ"/>
        </w:rPr>
        <w:t xml:space="preserve"> nebo</w:t>
      </w:r>
      <w:r w:rsidRPr="008717CF">
        <w:rPr>
          <w:rFonts w:asciiTheme="minorHAnsi" w:hAnsiTheme="minorHAnsi"/>
        </w:rPr>
        <w:t xml:space="preserve"> které případně navrhne některý z účastníků Smlouvy, oproti </w:t>
      </w:r>
      <w:r w:rsidRPr="008717CF">
        <w:rPr>
          <w:rFonts w:asciiTheme="minorHAnsi" w:hAnsiTheme="minorHAnsi"/>
          <w:b/>
        </w:rPr>
        <w:t xml:space="preserve">PD </w:t>
      </w:r>
      <w:r w:rsidRPr="008717CF">
        <w:rPr>
          <w:rFonts w:asciiTheme="minorHAnsi" w:hAnsiTheme="minorHAnsi"/>
        </w:rPr>
        <w:t xml:space="preserve">pro provedení stavby např. při použití obdobných materiálů a technologií, které </w:t>
      </w:r>
      <w:r w:rsidRPr="008717CF">
        <w:rPr>
          <w:rFonts w:asciiTheme="minorHAnsi" w:hAnsiTheme="minorHAnsi"/>
          <w:b/>
        </w:rPr>
        <w:t>nezmění cenu za dílo</w:t>
      </w:r>
      <w:r w:rsidRPr="008717CF">
        <w:rPr>
          <w:rFonts w:asciiTheme="minorHAnsi" w:hAnsiTheme="minorHAnsi"/>
        </w:rPr>
        <w:t xml:space="preserve"> a </w:t>
      </w:r>
      <w:r w:rsidRPr="008717CF">
        <w:rPr>
          <w:rFonts w:asciiTheme="minorHAnsi" w:hAnsiTheme="minorHAnsi"/>
          <w:b/>
        </w:rPr>
        <w:t>nezhorší technické parametry díla</w:t>
      </w:r>
      <w:r w:rsidRPr="008717CF">
        <w:rPr>
          <w:rFonts w:asciiTheme="minorHAnsi" w:hAnsiTheme="minorHAnsi"/>
        </w:rPr>
        <w:t xml:space="preserve"> ve srovnání se ZD a </w:t>
      </w:r>
      <w:r w:rsidRPr="008717CF">
        <w:rPr>
          <w:rFonts w:asciiTheme="minorHAnsi" w:hAnsiTheme="minorHAnsi"/>
          <w:b/>
        </w:rPr>
        <w:t xml:space="preserve">PD </w:t>
      </w:r>
      <w:r w:rsidRPr="008717CF">
        <w:rPr>
          <w:rFonts w:asciiTheme="minorHAnsi" w:hAnsiTheme="minorHAnsi"/>
        </w:rPr>
        <w:t xml:space="preserve">pro provedení stavby, budou popsány ve </w:t>
      </w:r>
      <w:r w:rsidRPr="008717CF">
        <w:rPr>
          <w:rFonts w:asciiTheme="minorHAnsi" w:hAnsiTheme="minorHAnsi"/>
          <w:b/>
        </w:rPr>
        <w:t>změnovém listu.</w:t>
      </w:r>
    </w:p>
    <w:p w:rsidR="00A46602" w:rsidRPr="008717CF" w:rsidRDefault="00A46602" w:rsidP="00A46602">
      <w:pPr>
        <w:pStyle w:val="AAOdstavec"/>
        <w:ind w:firstLine="708"/>
        <w:rPr>
          <w:rFonts w:asciiTheme="minorHAnsi" w:hAnsiTheme="minorHAnsi"/>
        </w:rPr>
      </w:pPr>
      <w:r w:rsidRPr="008717CF">
        <w:rPr>
          <w:rFonts w:asciiTheme="minorHAnsi" w:hAnsiTheme="minorHAnsi"/>
          <w:b/>
        </w:rPr>
        <w:t xml:space="preserve">Změnový list, </w:t>
      </w:r>
      <w:r w:rsidRPr="008717CF">
        <w:rPr>
          <w:rFonts w:asciiTheme="minorHAnsi" w:hAnsiTheme="minorHAnsi"/>
        </w:rPr>
        <w:t xml:space="preserve">jehož návrh předkládá ke schválení Zhotovitel, Technický dozor Zadavatele nebo Autorský dozor </w:t>
      </w:r>
      <w:r w:rsidRPr="008717CF">
        <w:rPr>
          <w:rFonts w:asciiTheme="minorHAnsi" w:hAnsiTheme="minorHAnsi"/>
          <w:lang w:val="cs-CZ"/>
        </w:rPr>
        <w:t>projektanta</w:t>
      </w:r>
      <w:r w:rsidRPr="008717CF">
        <w:rPr>
          <w:rFonts w:asciiTheme="minorHAnsi" w:hAnsiTheme="minorHAnsi"/>
        </w:rPr>
        <w:t xml:space="preserve"> bude obsahovat zejména tyto údaje :</w:t>
      </w:r>
    </w:p>
    <w:p w:rsidR="00A46602" w:rsidRPr="008717CF" w:rsidRDefault="00A46602" w:rsidP="00FE43B5">
      <w:pPr>
        <w:pStyle w:val="AAOdstavec"/>
        <w:numPr>
          <w:ilvl w:val="0"/>
          <w:numId w:val="32"/>
        </w:numPr>
        <w:tabs>
          <w:tab w:val="left" w:pos="426"/>
        </w:tabs>
        <w:ind w:hanging="720"/>
        <w:rPr>
          <w:rFonts w:asciiTheme="minorHAnsi" w:hAnsiTheme="minorHAnsi"/>
        </w:rPr>
      </w:pPr>
      <w:r w:rsidRPr="008717CF">
        <w:rPr>
          <w:rFonts w:asciiTheme="minorHAnsi" w:hAnsiTheme="minorHAnsi"/>
        </w:rPr>
        <w:t>Číslo a datum změnového listu</w:t>
      </w:r>
      <w:r w:rsidRPr="008717CF">
        <w:rPr>
          <w:rFonts w:asciiTheme="minorHAnsi" w:hAnsiTheme="minorHAnsi"/>
          <w:lang w:val="cs-CZ"/>
        </w:rPr>
        <w:t>,</w:t>
      </w:r>
    </w:p>
    <w:p w:rsidR="00A46602" w:rsidRPr="008717CF" w:rsidRDefault="00A46602" w:rsidP="00FE43B5">
      <w:pPr>
        <w:pStyle w:val="AAOdstavec"/>
        <w:numPr>
          <w:ilvl w:val="0"/>
          <w:numId w:val="32"/>
        </w:numPr>
        <w:tabs>
          <w:tab w:val="left" w:pos="426"/>
        </w:tabs>
        <w:ind w:hanging="720"/>
        <w:rPr>
          <w:rFonts w:asciiTheme="minorHAnsi" w:hAnsiTheme="minorHAnsi"/>
        </w:rPr>
      </w:pPr>
      <w:r w:rsidRPr="008717CF">
        <w:rPr>
          <w:rFonts w:asciiTheme="minorHAnsi" w:hAnsiTheme="minorHAnsi"/>
        </w:rPr>
        <w:t>Technický popis předmětu změny</w:t>
      </w:r>
      <w:r w:rsidRPr="008717CF">
        <w:rPr>
          <w:rFonts w:asciiTheme="minorHAnsi" w:hAnsiTheme="minorHAnsi"/>
          <w:lang w:val="cs-CZ"/>
        </w:rPr>
        <w:t>,</w:t>
      </w:r>
    </w:p>
    <w:p w:rsidR="00A46602" w:rsidRPr="008717CF" w:rsidRDefault="00A46602" w:rsidP="00FE43B5">
      <w:pPr>
        <w:pStyle w:val="AAOdstavec"/>
        <w:numPr>
          <w:ilvl w:val="0"/>
          <w:numId w:val="32"/>
        </w:numPr>
        <w:tabs>
          <w:tab w:val="left" w:pos="426"/>
        </w:tabs>
        <w:ind w:hanging="720"/>
        <w:rPr>
          <w:rFonts w:asciiTheme="minorHAnsi" w:hAnsiTheme="minorHAnsi"/>
        </w:rPr>
      </w:pPr>
      <w:r w:rsidRPr="008717CF">
        <w:rPr>
          <w:rFonts w:asciiTheme="minorHAnsi" w:hAnsiTheme="minorHAnsi"/>
        </w:rPr>
        <w:t>Číslo a popis položky dle původního položkového rozpočtu (oceněného výkazu výměr)</w:t>
      </w:r>
      <w:r w:rsidRPr="008717CF">
        <w:rPr>
          <w:rFonts w:asciiTheme="minorHAnsi" w:hAnsiTheme="minorHAnsi"/>
          <w:lang w:val="cs-CZ"/>
        </w:rPr>
        <w:t>,</w:t>
      </w:r>
    </w:p>
    <w:p w:rsidR="00A46602" w:rsidRPr="008717CF" w:rsidRDefault="00A46602" w:rsidP="00FE43B5">
      <w:pPr>
        <w:pStyle w:val="AAOdstavec"/>
        <w:numPr>
          <w:ilvl w:val="0"/>
          <w:numId w:val="32"/>
        </w:numPr>
        <w:tabs>
          <w:tab w:val="left" w:pos="426"/>
        </w:tabs>
        <w:ind w:hanging="720"/>
        <w:rPr>
          <w:rFonts w:asciiTheme="minorHAnsi" w:hAnsiTheme="minorHAnsi"/>
        </w:rPr>
      </w:pPr>
      <w:r w:rsidRPr="008717CF">
        <w:rPr>
          <w:rFonts w:asciiTheme="minorHAnsi" w:hAnsiTheme="minorHAnsi"/>
        </w:rPr>
        <w:t>Návrh nového popisu v položkovém rozpočtu se zachováním původního pořadového čísla</w:t>
      </w:r>
      <w:r w:rsidRPr="008717CF">
        <w:rPr>
          <w:rFonts w:asciiTheme="minorHAnsi" w:hAnsiTheme="minorHAnsi"/>
          <w:lang w:val="cs-CZ"/>
        </w:rPr>
        <w:t>,</w:t>
      </w:r>
    </w:p>
    <w:p w:rsidR="00A46602" w:rsidRPr="008717CF" w:rsidRDefault="00A46602" w:rsidP="00FE43B5">
      <w:pPr>
        <w:pStyle w:val="AAOdstavec"/>
        <w:numPr>
          <w:ilvl w:val="0"/>
          <w:numId w:val="32"/>
        </w:numPr>
        <w:tabs>
          <w:tab w:val="left" w:pos="426"/>
        </w:tabs>
        <w:ind w:hanging="720"/>
        <w:rPr>
          <w:rFonts w:asciiTheme="minorHAnsi" w:hAnsiTheme="minorHAnsi"/>
        </w:rPr>
      </w:pPr>
      <w:r w:rsidRPr="008717CF">
        <w:rPr>
          <w:rFonts w:asciiTheme="minorHAnsi" w:hAnsiTheme="minorHAnsi"/>
        </w:rPr>
        <w:t>Prohlášení Zhotovitele díla, že technická změna nemění cenu za dílo</w:t>
      </w:r>
      <w:r w:rsidRPr="008717CF">
        <w:rPr>
          <w:rFonts w:asciiTheme="minorHAnsi" w:hAnsiTheme="minorHAnsi"/>
          <w:lang w:val="cs-CZ"/>
        </w:rPr>
        <w:t>,</w:t>
      </w:r>
    </w:p>
    <w:p w:rsidR="00A46602" w:rsidRPr="008717CF" w:rsidRDefault="00A46602" w:rsidP="00FE43B5">
      <w:pPr>
        <w:pStyle w:val="AAOdstavec"/>
        <w:numPr>
          <w:ilvl w:val="0"/>
          <w:numId w:val="32"/>
        </w:numPr>
        <w:tabs>
          <w:tab w:val="left" w:pos="426"/>
        </w:tabs>
        <w:ind w:left="426" w:hanging="426"/>
        <w:rPr>
          <w:rFonts w:asciiTheme="minorHAnsi" w:hAnsiTheme="minorHAnsi"/>
        </w:rPr>
      </w:pPr>
      <w:r w:rsidRPr="008717CF">
        <w:rPr>
          <w:rFonts w:asciiTheme="minorHAnsi" w:hAnsiTheme="minorHAnsi"/>
        </w:rPr>
        <w:t xml:space="preserve">Prohlášení autora </w:t>
      </w:r>
      <w:r w:rsidRPr="008717CF">
        <w:rPr>
          <w:rFonts w:asciiTheme="minorHAnsi" w:hAnsiTheme="minorHAnsi"/>
          <w:lang w:val="cs-CZ"/>
        </w:rPr>
        <w:t>realizační dokumentace stavby</w:t>
      </w:r>
      <w:r w:rsidRPr="008717CF">
        <w:rPr>
          <w:rFonts w:asciiTheme="minorHAnsi" w:hAnsiTheme="minorHAnsi"/>
        </w:rPr>
        <w:t>, že změna řešení nezhoršuje technické parametry ve srovnání se zadávací dokumentací</w:t>
      </w:r>
      <w:r w:rsidRPr="008717CF">
        <w:rPr>
          <w:rFonts w:asciiTheme="minorHAnsi" w:hAnsiTheme="minorHAnsi"/>
          <w:lang w:val="cs-CZ"/>
        </w:rPr>
        <w:t>,</w:t>
      </w:r>
    </w:p>
    <w:p w:rsidR="00A46602" w:rsidRPr="008717CF" w:rsidRDefault="00A46602" w:rsidP="00FE43B5">
      <w:pPr>
        <w:pStyle w:val="AAOdstavec"/>
        <w:numPr>
          <w:ilvl w:val="0"/>
          <w:numId w:val="32"/>
        </w:numPr>
        <w:tabs>
          <w:tab w:val="left" w:pos="426"/>
        </w:tabs>
        <w:ind w:hanging="720"/>
        <w:rPr>
          <w:rFonts w:asciiTheme="minorHAnsi" w:hAnsiTheme="minorHAnsi"/>
        </w:rPr>
      </w:pPr>
      <w:r w:rsidRPr="008717CF">
        <w:rPr>
          <w:rFonts w:asciiTheme="minorHAnsi" w:hAnsiTheme="minorHAnsi"/>
        </w:rPr>
        <w:t>Schválení změny autorským dozorem</w:t>
      </w:r>
      <w:r w:rsidRPr="008717CF">
        <w:rPr>
          <w:rFonts w:asciiTheme="minorHAnsi" w:hAnsiTheme="minorHAnsi"/>
          <w:lang w:val="cs-CZ"/>
        </w:rPr>
        <w:t>,</w:t>
      </w:r>
    </w:p>
    <w:p w:rsidR="00A46602" w:rsidRPr="008717CF" w:rsidRDefault="00A46602" w:rsidP="00FE43B5">
      <w:pPr>
        <w:pStyle w:val="AAOdstavec"/>
        <w:numPr>
          <w:ilvl w:val="0"/>
          <w:numId w:val="32"/>
        </w:numPr>
        <w:tabs>
          <w:tab w:val="left" w:pos="426"/>
        </w:tabs>
        <w:ind w:hanging="720"/>
        <w:rPr>
          <w:rFonts w:asciiTheme="minorHAnsi" w:hAnsiTheme="minorHAnsi"/>
        </w:rPr>
      </w:pPr>
      <w:r w:rsidRPr="008717CF">
        <w:rPr>
          <w:rFonts w:asciiTheme="minorHAnsi" w:hAnsiTheme="minorHAnsi"/>
        </w:rPr>
        <w:t xml:space="preserve">Stanovisko technického dozoru </w:t>
      </w:r>
      <w:r w:rsidRPr="008717CF">
        <w:rPr>
          <w:rFonts w:asciiTheme="minorHAnsi" w:hAnsiTheme="minorHAnsi"/>
          <w:lang w:val="cs-CZ"/>
        </w:rPr>
        <w:t>Objednatele.</w:t>
      </w:r>
    </w:p>
    <w:p w:rsidR="00A46602" w:rsidRPr="008717CF" w:rsidRDefault="00A46602" w:rsidP="00A46602">
      <w:pPr>
        <w:pStyle w:val="AAOdstavec"/>
        <w:rPr>
          <w:rFonts w:asciiTheme="minorHAnsi" w:hAnsiTheme="minorHAnsi"/>
        </w:rPr>
      </w:pPr>
    </w:p>
    <w:p w:rsidR="00A46602" w:rsidRPr="008717CF" w:rsidRDefault="00A46602" w:rsidP="00A46602">
      <w:pPr>
        <w:pStyle w:val="AAOdstavec"/>
        <w:ind w:firstLine="708"/>
        <w:rPr>
          <w:rFonts w:asciiTheme="minorHAnsi" w:hAnsiTheme="minorHAnsi"/>
        </w:rPr>
      </w:pPr>
      <w:r w:rsidRPr="008717CF">
        <w:rPr>
          <w:rFonts w:asciiTheme="minorHAnsi" w:hAnsiTheme="minorHAnsi"/>
        </w:rPr>
        <w:t>Takto specifikovaná technická změna bude účtována v souladu s </w:t>
      </w:r>
      <w:r w:rsidRPr="008717CF">
        <w:rPr>
          <w:rFonts w:asciiTheme="minorHAnsi" w:hAnsiTheme="minorHAnsi"/>
          <w:b/>
        </w:rPr>
        <w:t>čl. V bod. 5.</w:t>
      </w:r>
      <w:r w:rsidRPr="008717CF">
        <w:rPr>
          <w:rFonts w:asciiTheme="minorHAnsi" w:hAnsiTheme="minorHAnsi"/>
          <w:b/>
          <w:lang w:val="cs-CZ"/>
        </w:rPr>
        <w:t>7</w:t>
      </w:r>
      <w:r w:rsidRPr="008717CF">
        <w:rPr>
          <w:rFonts w:asciiTheme="minorHAnsi" w:hAnsiTheme="minorHAnsi"/>
          <w:b/>
        </w:rPr>
        <w:t>.</w:t>
      </w:r>
      <w:r w:rsidRPr="008717CF">
        <w:rPr>
          <w:rFonts w:asciiTheme="minorHAnsi" w:hAnsiTheme="minorHAnsi"/>
          <w:b/>
          <w:lang w:val="cs-CZ"/>
        </w:rPr>
        <w:t xml:space="preserve"> a násl.</w:t>
      </w:r>
      <w:r w:rsidRPr="008717CF">
        <w:rPr>
          <w:rFonts w:asciiTheme="minorHAnsi" w:hAnsiTheme="minorHAnsi"/>
        </w:rPr>
        <w:t xml:space="preserve"> těchto OP s tím, že původní popis položky bude v soupise provedených prací nahrazen popisem dle změnového listu. Změnový list se považuje za odsouhlasený schválením technického dozoru, na který se uzavře  dodatek ke smlouvě o dílo. Technickou změnu je Zhotovitel stavby povinen zaznamenat do dokumentace skutečného provedení stavby. </w:t>
      </w:r>
    </w:p>
    <w:p w:rsidR="00A46602" w:rsidRPr="008717CF" w:rsidRDefault="00A46602" w:rsidP="00A46602">
      <w:pPr>
        <w:pStyle w:val="Zkladntext"/>
        <w:rPr>
          <w:rFonts w:asciiTheme="minorHAnsi" w:hAnsiTheme="minorHAnsi"/>
          <w:bCs w:val="0"/>
          <w:sz w:val="20"/>
          <w:szCs w:val="20"/>
        </w:rPr>
      </w:pPr>
    </w:p>
    <w:p w:rsidR="00A46602" w:rsidRPr="008717CF" w:rsidRDefault="00A46602" w:rsidP="00A46602">
      <w:pPr>
        <w:pStyle w:val="Zkladntext"/>
        <w:rPr>
          <w:rFonts w:asciiTheme="minorHAnsi" w:hAnsiTheme="minorHAnsi"/>
          <w:b w:val="0"/>
          <w:bCs w:val="0"/>
          <w:sz w:val="20"/>
          <w:szCs w:val="20"/>
        </w:rPr>
      </w:pPr>
      <w:r w:rsidRPr="008717CF">
        <w:rPr>
          <w:rFonts w:asciiTheme="minorHAnsi" w:hAnsiTheme="minorHAnsi"/>
          <w:sz w:val="20"/>
          <w:szCs w:val="20"/>
        </w:rPr>
        <w:t>5.4.</w:t>
      </w:r>
      <w:r w:rsidRPr="008717CF">
        <w:rPr>
          <w:rFonts w:asciiTheme="minorHAnsi" w:hAnsiTheme="minorHAnsi"/>
          <w:b w:val="0"/>
          <w:sz w:val="20"/>
          <w:szCs w:val="20"/>
        </w:rPr>
        <w:t xml:space="preserve"> Cena za zhotovení díla je stanovena jako maximálně přípustná dle cenové nabídky Zhotovitele v rámci příslušného zadávacího nebo či poptávkového řízení a nesmí být zvýšena bez písemného souhlasu Objednatele formou dodatku ke smlouvě, který bude uzavřen jen na základě provedení příslušného bezprostředně předcházejícího zadávacího řízení nebo poptávkového řízení v rámci veřejné zakázky malého rozsahu související se změnou. Žádný zápis do stavebního deníku či jiný zápis např. z kontrolního dne není způsobilý zvýšit cenu díla.</w:t>
      </w:r>
    </w:p>
    <w:p w:rsidR="00A46602" w:rsidRPr="008717CF" w:rsidRDefault="00A46602" w:rsidP="00A46602">
      <w:pPr>
        <w:pStyle w:val="Zkladntext"/>
        <w:rPr>
          <w:rFonts w:asciiTheme="minorHAnsi" w:hAnsiTheme="minorHAnsi"/>
          <w:b w:val="0"/>
          <w:bCs w:val="0"/>
          <w:sz w:val="20"/>
          <w:szCs w:val="20"/>
        </w:rPr>
      </w:pPr>
    </w:p>
    <w:p w:rsidR="00A46602" w:rsidRPr="008717CF" w:rsidRDefault="00A46602" w:rsidP="00A46602">
      <w:pPr>
        <w:pStyle w:val="Zkladntext"/>
        <w:rPr>
          <w:rFonts w:asciiTheme="minorHAnsi" w:hAnsiTheme="minorHAnsi"/>
          <w:b w:val="0"/>
          <w:bCs w:val="0"/>
          <w:sz w:val="20"/>
          <w:szCs w:val="20"/>
        </w:rPr>
      </w:pPr>
      <w:r w:rsidRPr="008717CF">
        <w:rPr>
          <w:rFonts w:asciiTheme="minorHAnsi" w:hAnsiTheme="minorHAnsi"/>
          <w:sz w:val="20"/>
          <w:szCs w:val="20"/>
        </w:rPr>
        <w:t xml:space="preserve">5.5. </w:t>
      </w:r>
      <w:r w:rsidRPr="008717CF">
        <w:rPr>
          <w:rFonts w:asciiTheme="minorHAnsi" w:hAnsiTheme="minorHAnsi"/>
          <w:b w:val="0"/>
          <w:sz w:val="20"/>
          <w:szCs w:val="20"/>
        </w:rPr>
        <w:t xml:space="preserve">Objednatelem nebudou na cenu za zhotovení díla poskytována jakákoli plnění před zahájením provádění díla. Zhotovitel po předání díla v souladu s touto smlouvou o dílo je povinen vystavit </w:t>
      </w:r>
      <w:r w:rsidRPr="008717CF">
        <w:rPr>
          <w:rFonts w:asciiTheme="minorHAnsi" w:hAnsiTheme="minorHAnsi"/>
          <w:sz w:val="20"/>
          <w:szCs w:val="20"/>
        </w:rPr>
        <w:t>daňový doklad – fakturu</w:t>
      </w:r>
      <w:r w:rsidRPr="008717CF">
        <w:rPr>
          <w:rFonts w:asciiTheme="minorHAnsi" w:hAnsiTheme="minorHAnsi"/>
          <w:b w:val="0"/>
          <w:sz w:val="20"/>
          <w:szCs w:val="20"/>
        </w:rPr>
        <w:t xml:space="preserve">. Platba bude probíhat až do výše </w:t>
      </w:r>
      <w:r w:rsidRPr="008717CF">
        <w:rPr>
          <w:rFonts w:asciiTheme="minorHAnsi" w:hAnsiTheme="minorHAnsi"/>
          <w:sz w:val="20"/>
          <w:szCs w:val="20"/>
        </w:rPr>
        <w:t>80 %</w:t>
      </w:r>
      <w:r w:rsidRPr="008717CF">
        <w:rPr>
          <w:rFonts w:asciiTheme="minorHAnsi" w:hAnsiTheme="minorHAnsi"/>
          <w:b w:val="0"/>
          <w:sz w:val="20"/>
          <w:szCs w:val="20"/>
        </w:rPr>
        <w:t xml:space="preserve"> (slovy: osmdesáti procent) celkové ceny díla dle Smlouvy. Zhotovitelem vytavená faktura bude zahrnovat i DPH. </w:t>
      </w:r>
    </w:p>
    <w:p w:rsidR="00A46602" w:rsidRPr="008717CF" w:rsidRDefault="00A46602" w:rsidP="00A46602">
      <w:pPr>
        <w:pStyle w:val="Zkladntext"/>
        <w:ind w:left="709"/>
        <w:rPr>
          <w:rFonts w:asciiTheme="minorHAnsi" w:hAnsiTheme="minorHAnsi"/>
          <w:b w:val="0"/>
          <w:bCs w:val="0"/>
          <w:sz w:val="20"/>
          <w:szCs w:val="20"/>
        </w:rPr>
      </w:pPr>
    </w:p>
    <w:p w:rsidR="00A46602" w:rsidRPr="008717CF" w:rsidRDefault="00A46602" w:rsidP="00A46602">
      <w:pPr>
        <w:pStyle w:val="Zkladntext"/>
        <w:rPr>
          <w:rFonts w:asciiTheme="minorHAnsi" w:hAnsiTheme="minorHAnsi"/>
          <w:b w:val="0"/>
          <w:bCs w:val="0"/>
          <w:sz w:val="20"/>
          <w:szCs w:val="20"/>
        </w:rPr>
      </w:pPr>
      <w:r w:rsidRPr="008717CF">
        <w:rPr>
          <w:rFonts w:asciiTheme="minorHAnsi" w:hAnsiTheme="minorHAnsi"/>
          <w:sz w:val="20"/>
          <w:szCs w:val="20"/>
        </w:rPr>
        <w:t xml:space="preserve">5.6. </w:t>
      </w:r>
      <w:r w:rsidRPr="008717CF">
        <w:rPr>
          <w:rFonts w:asciiTheme="minorHAnsi" w:hAnsiTheme="minorHAnsi"/>
          <w:b w:val="0"/>
          <w:sz w:val="20"/>
          <w:szCs w:val="20"/>
        </w:rPr>
        <w:t>Zhotovitel souhlasí s</w:t>
      </w:r>
      <w:r w:rsidRPr="008717CF">
        <w:rPr>
          <w:rFonts w:asciiTheme="minorHAnsi" w:hAnsiTheme="minorHAnsi"/>
          <w:sz w:val="20"/>
          <w:szCs w:val="20"/>
        </w:rPr>
        <w:t> </w:t>
      </w:r>
      <w:r w:rsidRPr="008717CF">
        <w:rPr>
          <w:rFonts w:asciiTheme="minorHAnsi" w:hAnsiTheme="minorHAnsi"/>
          <w:b w:val="0"/>
          <w:sz w:val="20"/>
          <w:szCs w:val="20"/>
        </w:rPr>
        <w:t xml:space="preserve">pozastávkou ceny díla ve </w:t>
      </w:r>
      <w:r w:rsidRPr="008717CF">
        <w:rPr>
          <w:rFonts w:asciiTheme="minorHAnsi" w:hAnsiTheme="minorHAnsi"/>
          <w:sz w:val="20"/>
          <w:szCs w:val="20"/>
        </w:rPr>
        <w:t>výši 20 %</w:t>
      </w:r>
      <w:r w:rsidRPr="008717CF">
        <w:rPr>
          <w:rFonts w:asciiTheme="minorHAnsi" w:hAnsiTheme="minorHAnsi"/>
          <w:b w:val="0"/>
          <w:sz w:val="20"/>
          <w:szCs w:val="20"/>
        </w:rPr>
        <w:t xml:space="preserve"> (slovy dvacet procent) z celkové ceny díla s tím, že tato pozastavená částka bude Objednatelem uhrazena po odstranění event. zjištěných vad a nedodělků. </w:t>
      </w:r>
      <w:bookmarkStart w:id="55" w:name="_Toc255560899"/>
      <w:bookmarkStart w:id="56" w:name="_Toc255560752"/>
      <w:r w:rsidRPr="008717CF">
        <w:rPr>
          <w:rFonts w:asciiTheme="minorHAnsi" w:hAnsiTheme="minorHAnsi"/>
          <w:b w:val="0"/>
          <w:sz w:val="20"/>
          <w:szCs w:val="20"/>
        </w:rPr>
        <w:t>V konečné faktuře budou zúčtovány veškeré event. slevy poskytnuté Zhotovitelem.</w:t>
      </w:r>
      <w:bookmarkEnd w:id="55"/>
      <w:bookmarkEnd w:id="56"/>
    </w:p>
    <w:p w:rsidR="00A46602" w:rsidRPr="008717CF" w:rsidRDefault="00A46602" w:rsidP="00A46602">
      <w:pPr>
        <w:pStyle w:val="Zkladntext"/>
        <w:rPr>
          <w:rFonts w:asciiTheme="minorHAnsi" w:hAnsiTheme="minorHAnsi"/>
          <w:b w:val="0"/>
          <w:bCs w:val="0"/>
          <w:sz w:val="20"/>
          <w:szCs w:val="20"/>
        </w:rPr>
      </w:pPr>
    </w:p>
    <w:p w:rsidR="00A46602" w:rsidRPr="008717CF" w:rsidRDefault="00A46602" w:rsidP="00A46602">
      <w:pPr>
        <w:pStyle w:val="Zkladntext"/>
        <w:rPr>
          <w:rFonts w:asciiTheme="minorHAnsi" w:hAnsiTheme="minorHAnsi"/>
          <w:b w:val="0"/>
          <w:bCs w:val="0"/>
          <w:sz w:val="20"/>
          <w:szCs w:val="20"/>
        </w:rPr>
      </w:pPr>
      <w:bookmarkStart w:id="57" w:name="_Toc255560897"/>
      <w:bookmarkStart w:id="58" w:name="_Toc255560750"/>
      <w:r w:rsidRPr="008717CF">
        <w:rPr>
          <w:rFonts w:asciiTheme="minorHAnsi" w:hAnsiTheme="minorHAnsi"/>
          <w:sz w:val="20"/>
          <w:szCs w:val="20"/>
        </w:rPr>
        <w:t xml:space="preserve">5.7. </w:t>
      </w:r>
      <w:r w:rsidRPr="008717CF">
        <w:rPr>
          <w:rFonts w:asciiTheme="minorHAnsi" w:hAnsiTheme="minorHAnsi"/>
          <w:b w:val="0"/>
          <w:sz w:val="20"/>
          <w:szCs w:val="20"/>
        </w:rPr>
        <w:t xml:space="preserve">Splatnost faktury je </w:t>
      </w:r>
      <w:r w:rsidRPr="008717CF">
        <w:rPr>
          <w:rFonts w:asciiTheme="minorHAnsi" w:hAnsiTheme="minorHAnsi"/>
          <w:sz w:val="20"/>
          <w:szCs w:val="20"/>
        </w:rPr>
        <w:t>30 kalendářních dní</w:t>
      </w:r>
      <w:r w:rsidRPr="008717CF">
        <w:rPr>
          <w:rFonts w:asciiTheme="minorHAnsi" w:hAnsiTheme="minorHAnsi"/>
          <w:b w:val="0"/>
          <w:sz w:val="20"/>
          <w:szCs w:val="20"/>
        </w:rPr>
        <w:t xml:space="preserve"> ode dne doručení faktury Objednateli. Objednatel splní svůj peněžitý závazek řádně a včas odepsáním příslušné částky odpovídající výši splatné faktury ze </w:t>
      </w:r>
      <w:r w:rsidRPr="008717CF">
        <w:rPr>
          <w:rFonts w:asciiTheme="minorHAnsi" w:hAnsiTheme="minorHAnsi"/>
          <w:b w:val="0"/>
          <w:sz w:val="20"/>
          <w:szCs w:val="20"/>
        </w:rPr>
        <w:lastRenderedPageBreak/>
        <w:t>svého účtu u peněžního ústavu. Při nedodržení této splatnosti je Zhotovitel oprávněn vyúčtovat Objednateli úrok z prodlení dle platných právních předpisů a dále smluvní pokutu, pokud takové ujednání vyplývá z uzavřené Smlouvy.</w:t>
      </w:r>
      <w:bookmarkEnd w:id="57"/>
      <w:bookmarkEnd w:id="58"/>
      <w:r w:rsidRPr="008717CF">
        <w:rPr>
          <w:rFonts w:asciiTheme="minorHAnsi" w:hAnsiTheme="minorHAnsi"/>
          <w:b w:val="0"/>
          <w:sz w:val="20"/>
          <w:szCs w:val="20"/>
        </w:rPr>
        <w:t xml:space="preserve"> Objednatel však není v prodlení s úhradou splatné faktury, pakliže prodlení proveditelné platby zavinil peněžní ústav Objednatele nebo Zhotovitele.</w:t>
      </w:r>
    </w:p>
    <w:p w:rsidR="00A46602" w:rsidRPr="008717CF" w:rsidRDefault="00A46602" w:rsidP="00A46602">
      <w:pPr>
        <w:pStyle w:val="Zkladntext"/>
        <w:rPr>
          <w:rFonts w:asciiTheme="minorHAnsi" w:hAnsiTheme="minorHAnsi"/>
          <w:bCs w:val="0"/>
          <w:sz w:val="20"/>
          <w:szCs w:val="20"/>
        </w:rPr>
      </w:pPr>
    </w:p>
    <w:p w:rsidR="00A46602" w:rsidRPr="008717CF" w:rsidRDefault="00A46602" w:rsidP="00A46602">
      <w:pPr>
        <w:pStyle w:val="Zkladntext"/>
        <w:rPr>
          <w:rFonts w:asciiTheme="minorHAnsi" w:hAnsiTheme="minorHAnsi"/>
          <w:b w:val="0"/>
          <w:sz w:val="20"/>
          <w:szCs w:val="20"/>
        </w:rPr>
      </w:pPr>
      <w:bookmarkStart w:id="59" w:name="_Toc255560900"/>
      <w:bookmarkStart w:id="60" w:name="_Toc255560753"/>
      <w:r w:rsidRPr="008717CF">
        <w:rPr>
          <w:rFonts w:asciiTheme="minorHAnsi" w:hAnsiTheme="minorHAnsi"/>
          <w:sz w:val="20"/>
          <w:szCs w:val="20"/>
        </w:rPr>
        <w:t xml:space="preserve">5.8. </w:t>
      </w:r>
      <w:r w:rsidRPr="008717CF">
        <w:rPr>
          <w:rFonts w:asciiTheme="minorHAnsi" w:hAnsiTheme="minorHAnsi"/>
          <w:b w:val="0"/>
          <w:sz w:val="20"/>
          <w:szCs w:val="20"/>
        </w:rPr>
        <w:t xml:space="preserve">Faktura bude obsahovat pojmové náležitosti daňového dokladu stanovené </w:t>
      </w:r>
      <w:r w:rsidRPr="008717CF">
        <w:rPr>
          <w:rFonts w:asciiTheme="minorHAnsi" w:hAnsiTheme="minorHAnsi"/>
          <w:sz w:val="20"/>
          <w:szCs w:val="20"/>
        </w:rPr>
        <w:t>příslušným zákonem o dani z přidané hodnoty,</w:t>
      </w:r>
      <w:r w:rsidRPr="008717CF">
        <w:rPr>
          <w:rFonts w:asciiTheme="minorHAnsi" w:hAnsiTheme="minorHAnsi"/>
          <w:b w:val="0"/>
          <w:sz w:val="20"/>
          <w:szCs w:val="20"/>
        </w:rPr>
        <w:t xml:space="preserve"> ve znění pozdějších předpisů a </w:t>
      </w:r>
      <w:r w:rsidRPr="008717CF">
        <w:rPr>
          <w:rFonts w:asciiTheme="minorHAnsi" w:hAnsiTheme="minorHAnsi"/>
          <w:sz w:val="20"/>
          <w:szCs w:val="20"/>
        </w:rPr>
        <w:t>zákonem o účetnictví,</w:t>
      </w:r>
      <w:r w:rsidRPr="008717CF">
        <w:rPr>
          <w:rFonts w:asciiTheme="minorHAnsi" w:hAnsiTheme="minorHAnsi"/>
          <w:b w:val="0"/>
          <w:sz w:val="20"/>
          <w:szCs w:val="20"/>
        </w:rPr>
        <w:t xml:space="preserve"> ve znění pozdějších předpisů. V případě, že daňový doklad nebude obsahovat správné údaje či bude neúplný, je Objednatel oprávněn daňový doklad vrátit ve lhůtě do data jeho splatnosti Zhotoviteli. Zhotovitel je povinen vystavit nový daňový doklad. </w:t>
      </w:r>
      <w:bookmarkEnd w:id="59"/>
      <w:bookmarkEnd w:id="60"/>
      <w:r w:rsidRPr="008717CF">
        <w:rPr>
          <w:rFonts w:asciiTheme="minorHAnsi" w:hAnsiTheme="minorHAnsi"/>
          <w:b w:val="0"/>
          <w:snapToGrid w:val="0"/>
          <w:sz w:val="20"/>
          <w:szCs w:val="20"/>
        </w:rPr>
        <w:t>V takovém případě začne, počínaje dnem doručení nově opraveného daňového</w:t>
      </w:r>
      <w:r w:rsidRPr="008717CF">
        <w:rPr>
          <w:rFonts w:asciiTheme="minorHAnsi" w:hAnsiTheme="minorHAnsi"/>
          <w:b w:val="0"/>
          <w:i/>
          <w:snapToGrid w:val="0"/>
          <w:sz w:val="20"/>
          <w:szCs w:val="20"/>
        </w:rPr>
        <w:t xml:space="preserve"> </w:t>
      </w:r>
      <w:r w:rsidRPr="008717CF">
        <w:rPr>
          <w:rFonts w:asciiTheme="minorHAnsi" w:hAnsiTheme="minorHAnsi"/>
          <w:b w:val="0"/>
          <w:snapToGrid w:val="0"/>
          <w:sz w:val="20"/>
          <w:szCs w:val="20"/>
        </w:rPr>
        <w:t>dokladu Objednateli, plynout nová lhůta splatnosti.</w:t>
      </w:r>
    </w:p>
    <w:p w:rsidR="00A46602" w:rsidRPr="008717CF" w:rsidRDefault="00A46602" w:rsidP="00A46602">
      <w:pPr>
        <w:pStyle w:val="Bezmezer"/>
        <w:ind w:left="709" w:hanging="709"/>
        <w:rPr>
          <w:rFonts w:asciiTheme="minorHAnsi" w:hAnsiTheme="minorHAnsi"/>
          <w:sz w:val="20"/>
          <w:szCs w:val="20"/>
        </w:rPr>
      </w:pPr>
    </w:p>
    <w:p w:rsidR="00A46602" w:rsidRPr="008717CF" w:rsidRDefault="00A46602" w:rsidP="00A46602">
      <w:pPr>
        <w:pStyle w:val="Zkladntext3"/>
        <w:spacing w:after="0"/>
        <w:jc w:val="both"/>
        <w:rPr>
          <w:rFonts w:asciiTheme="minorHAnsi" w:hAnsiTheme="minorHAnsi"/>
          <w:sz w:val="20"/>
          <w:szCs w:val="20"/>
          <w:lang w:val="cs-CZ"/>
        </w:rPr>
      </w:pPr>
      <w:r w:rsidRPr="008717CF">
        <w:rPr>
          <w:rFonts w:asciiTheme="minorHAnsi" w:hAnsiTheme="minorHAnsi"/>
          <w:b/>
          <w:sz w:val="20"/>
          <w:szCs w:val="20"/>
          <w:lang w:val="cs-CZ"/>
        </w:rPr>
        <w:t xml:space="preserve">5.9. </w:t>
      </w:r>
      <w:r w:rsidRPr="008717CF">
        <w:rPr>
          <w:rFonts w:asciiTheme="minorHAnsi" w:hAnsiTheme="minorHAnsi"/>
          <w:sz w:val="20"/>
          <w:szCs w:val="20"/>
          <w:lang w:val="cs-CZ"/>
        </w:rPr>
        <w:t>Nedílnou součástí faktury musí být soupis provedených prací odsouhlasených Objednatelem. Bez tohoto soupisu nebude faktura Objednatelem akceptována a Objednatel je oprávněn vrátit fakturu Zhotoviteli k doplnění. V takovém případě začne plynout nová lhůta splatnosti, a to počínaje dnem doručení doplněné faktury.</w:t>
      </w:r>
    </w:p>
    <w:p w:rsidR="00A46602" w:rsidRPr="008717CF" w:rsidRDefault="00A46602" w:rsidP="00A46602">
      <w:pPr>
        <w:pStyle w:val="Bezmezer"/>
        <w:ind w:left="709" w:hanging="709"/>
        <w:rPr>
          <w:rFonts w:asciiTheme="minorHAnsi" w:hAnsiTheme="minorHAnsi"/>
          <w:sz w:val="20"/>
          <w:szCs w:val="20"/>
        </w:rPr>
      </w:pPr>
    </w:p>
    <w:p w:rsidR="00A46602" w:rsidRPr="008717CF" w:rsidRDefault="00A46602" w:rsidP="00A46602">
      <w:pPr>
        <w:rPr>
          <w:rFonts w:asciiTheme="minorHAnsi" w:hAnsiTheme="minorHAnsi"/>
          <w:sz w:val="20"/>
          <w:szCs w:val="20"/>
        </w:rPr>
      </w:pPr>
      <w:r w:rsidRPr="008717CF">
        <w:rPr>
          <w:rFonts w:asciiTheme="minorHAnsi" w:hAnsiTheme="minorHAnsi"/>
          <w:b/>
          <w:snapToGrid w:val="0"/>
          <w:sz w:val="20"/>
          <w:szCs w:val="20"/>
        </w:rPr>
        <w:t xml:space="preserve">5.10. </w:t>
      </w:r>
      <w:r w:rsidRPr="008717CF">
        <w:rPr>
          <w:rFonts w:asciiTheme="minorHAnsi" w:hAnsiTheme="minorHAnsi"/>
          <w:sz w:val="20"/>
          <w:szCs w:val="20"/>
        </w:rPr>
        <w:t xml:space="preserve">Objednatel je oprávněn započíst smluvní pokutu, na kterou mu vznikne nárok, oproti nároku Zhotovitele na zaplacení ceny díla. </w:t>
      </w:r>
    </w:p>
    <w:p w:rsidR="00A46602" w:rsidRPr="008717CF" w:rsidRDefault="00A46602" w:rsidP="00A46602">
      <w:pPr>
        <w:rPr>
          <w:rFonts w:asciiTheme="minorHAnsi" w:hAnsiTheme="minorHAnsi"/>
          <w:b/>
          <w:snapToGrid w:val="0"/>
          <w:sz w:val="20"/>
          <w:szCs w:val="20"/>
        </w:rPr>
      </w:pPr>
    </w:p>
    <w:p w:rsidR="00A46602" w:rsidRPr="008717CF" w:rsidRDefault="00A46602" w:rsidP="00A46602">
      <w:pPr>
        <w:rPr>
          <w:rFonts w:asciiTheme="minorHAnsi" w:hAnsiTheme="minorHAnsi"/>
          <w:b/>
          <w:snapToGrid w:val="0"/>
          <w:sz w:val="20"/>
          <w:szCs w:val="20"/>
        </w:rPr>
      </w:pPr>
      <w:r w:rsidRPr="008717CF">
        <w:rPr>
          <w:rFonts w:asciiTheme="minorHAnsi" w:hAnsiTheme="minorHAnsi"/>
          <w:b/>
          <w:snapToGrid w:val="0"/>
          <w:sz w:val="20"/>
          <w:szCs w:val="20"/>
        </w:rPr>
        <w:t xml:space="preserve">5.11. </w:t>
      </w:r>
      <w:r w:rsidRPr="008717CF">
        <w:rPr>
          <w:rFonts w:asciiTheme="minorHAnsi" w:hAnsiTheme="minorHAnsi"/>
          <w:snapToGrid w:val="0"/>
          <w:sz w:val="20"/>
          <w:szCs w:val="20"/>
        </w:rPr>
        <w:t xml:space="preserve">Objednatel díla, jakožto Zadavatel díla stanovuje tyto následující </w:t>
      </w:r>
      <w:r w:rsidRPr="008717CF">
        <w:rPr>
          <w:rFonts w:asciiTheme="minorHAnsi" w:hAnsiTheme="minorHAnsi"/>
          <w:b/>
          <w:snapToGrid w:val="0"/>
          <w:sz w:val="20"/>
          <w:szCs w:val="20"/>
        </w:rPr>
        <w:t>objektivní podmínky</w:t>
      </w:r>
      <w:r w:rsidRPr="008717CF">
        <w:rPr>
          <w:rFonts w:asciiTheme="minorHAnsi" w:hAnsiTheme="minorHAnsi"/>
          <w:snapToGrid w:val="0"/>
          <w:sz w:val="20"/>
          <w:szCs w:val="20"/>
        </w:rPr>
        <w:t xml:space="preserve"> pro </w:t>
      </w:r>
      <w:r w:rsidRPr="008717CF">
        <w:rPr>
          <w:rFonts w:asciiTheme="minorHAnsi" w:hAnsiTheme="minorHAnsi"/>
          <w:b/>
          <w:snapToGrid w:val="0"/>
          <w:sz w:val="20"/>
          <w:szCs w:val="20"/>
        </w:rPr>
        <w:t>překročení nabídkové ceny:</w:t>
      </w:r>
    </w:p>
    <w:p w:rsidR="00A46602" w:rsidRPr="008717CF" w:rsidRDefault="00A46602" w:rsidP="00A46602">
      <w:pPr>
        <w:rPr>
          <w:rFonts w:asciiTheme="minorHAnsi" w:hAnsiTheme="minorHAnsi"/>
          <w:snapToGrid w:val="0"/>
          <w:sz w:val="20"/>
          <w:szCs w:val="20"/>
        </w:rPr>
      </w:pPr>
    </w:p>
    <w:p w:rsidR="00A46602" w:rsidRPr="008717CF" w:rsidRDefault="00A46602" w:rsidP="00A46602">
      <w:pPr>
        <w:rPr>
          <w:rFonts w:asciiTheme="minorHAnsi" w:hAnsiTheme="minorHAnsi"/>
          <w:b/>
          <w:snapToGrid w:val="0"/>
          <w:sz w:val="20"/>
          <w:szCs w:val="20"/>
        </w:rPr>
      </w:pPr>
      <w:r w:rsidRPr="008717CF">
        <w:rPr>
          <w:rFonts w:asciiTheme="minorHAnsi" w:hAnsiTheme="minorHAnsi"/>
          <w:b/>
          <w:snapToGrid w:val="0"/>
          <w:sz w:val="20"/>
          <w:szCs w:val="20"/>
        </w:rPr>
        <w:t xml:space="preserve">5.11.1. </w:t>
      </w:r>
      <w:r w:rsidRPr="008717CF">
        <w:rPr>
          <w:rFonts w:asciiTheme="minorHAnsi" w:hAnsiTheme="minorHAnsi"/>
          <w:snapToGrid w:val="0"/>
          <w:sz w:val="20"/>
          <w:szCs w:val="20"/>
        </w:rPr>
        <w:t>Při změně sazby DPH o příslušnou změnu výše sazby DPH.</w:t>
      </w:r>
    </w:p>
    <w:p w:rsidR="00A46602" w:rsidRPr="008717CF" w:rsidRDefault="00A46602" w:rsidP="00A46602">
      <w:pPr>
        <w:rPr>
          <w:rFonts w:asciiTheme="minorHAnsi" w:hAnsiTheme="minorHAnsi"/>
          <w:b/>
          <w:snapToGrid w:val="0"/>
          <w:sz w:val="20"/>
          <w:szCs w:val="20"/>
        </w:rPr>
      </w:pPr>
    </w:p>
    <w:p w:rsidR="00A46602" w:rsidRPr="008717CF" w:rsidRDefault="00A46602" w:rsidP="00A46602">
      <w:pPr>
        <w:rPr>
          <w:rFonts w:asciiTheme="minorHAnsi" w:hAnsiTheme="minorHAnsi"/>
          <w:snapToGrid w:val="0"/>
          <w:sz w:val="20"/>
          <w:szCs w:val="20"/>
        </w:rPr>
      </w:pPr>
      <w:r w:rsidRPr="008717CF">
        <w:rPr>
          <w:rFonts w:asciiTheme="minorHAnsi" w:hAnsiTheme="minorHAnsi"/>
          <w:b/>
          <w:snapToGrid w:val="0"/>
          <w:sz w:val="20"/>
          <w:szCs w:val="20"/>
        </w:rPr>
        <w:t xml:space="preserve">5.11.2. </w:t>
      </w:r>
      <w:r w:rsidRPr="008717CF">
        <w:rPr>
          <w:rFonts w:asciiTheme="minorHAnsi" w:hAnsiTheme="minorHAnsi"/>
          <w:snapToGrid w:val="0"/>
          <w:sz w:val="20"/>
          <w:szCs w:val="20"/>
        </w:rPr>
        <w:t xml:space="preserve">V rámci realizace díla po uplynutí doby 15 měsíců ode dne podání nabídky v příslušném zadávacím řízení dle míry inflace vyplývající z indexu spotřebitelských cen za předchozí kalendářní rok zveřejněné ČSÚ. </w:t>
      </w:r>
    </w:p>
    <w:p w:rsidR="00A46602" w:rsidRPr="008717CF" w:rsidRDefault="00A46602" w:rsidP="00A46602">
      <w:pPr>
        <w:rPr>
          <w:rFonts w:asciiTheme="minorHAnsi" w:hAnsiTheme="minorHAnsi"/>
          <w:b/>
          <w:snapToGrid w:val="0"/>
          <w:sz w:val="20"/>
          <w:szCs w:val="20"/>
        </w:rPr>
      </w:pPr>
    </w:p>
    <w:p w:rsidR="00A46602" w:rsidRPr="008717CF" w:rsidRDefault="00A46602" w:rsidP="00A46602">
      <w:pPr>
        <w:rPr>
          <w:rFonts w:asciiTheme="minorHAnsi" w:hAnsiTheme="minorHAnsi"/>
          <w:b/>
          <w:snapToGrid w:val="0"/>
          <w:sz w:val="20"/>
          <w:szCs w:val="20"/>
        </w:rPr>
      </w:pPr>
      <w:r w:rsidRPr="008717CF">
        <w:rPr>
          <w:rFonts w:asciiTheme="minorHAnsi" w:hAnsiTheme="minorHAnsi"/>
          <w:b/>
          <w:snapToGrid w:val="0"/>
          <w:sz w:val="20"/>
          <w:szCs w:val="20"/>
        </w:rPr>
        <w:t xml:space="preserve">5.11.3. </w:t>
      </w:r>
      <w:r w:rsidRPr="008717CF">
        <w:rPr>
          <w:rFonts w:asciiTheme="minorHAnsi" w:hAnsiTheme="minorHAnsi"/>
          <w:snapToGrid w:val="0"/>
          <w:sz w:val="20"/>
          <w:szCs w:val="20"/>
        </w:rPr>
        <w:t xml:space="preserve">Při splnění podmínek dle těchto OP a ZZVZ v rámci </w:t>
      </w:r>
      <w:r w:rsidRPr="008717CF">
        <w:rPr>
          <w:rFonts w:asciiTheme="minorHAnsi" w:hAnsiTheme="minorHAnsi"/>
          <w:b/>
          <w:snapToGrid w:val="0"/>
          <w:sz w:val="20"/>
          <w:szCs w:val="20"/>
        </w:rPr>
        <w:t>dodatečných stavebních prací</w:t>
      </w:r>
      <w:r w:rsidRPr="008717CF">
        <w:rPr>
          <w:rFonts w:asciiTheme="minorHAnsi" w:hAnsiTheme="minorHAnsi"/>
          <w:snapToGrid w:val="0"/>
          <w:sz w:val="20"/>
          <w:szCs w:val="20"/>
        </w:rPr>
        <w:t xml:space="preserve"> a nebo </w:t>
      </w:r>
      <w:r w:rsidRPr="008717CF">
        <w:rPr>
          <w:rFonts w:asciiTheme="minorHAnsi" w:hAnsiTheme="minorHAnsi"/>
          <w:b/>
          <w:snapToGrid w:val="0"/>
          <w:sz w:val="20"/>
          <w:szCs w:val="20"/>
        </w:rPr>
        <w:t xml:space="preserve">dodatečných změn stavebních prací. </w:t>
      </w:r>
    </w:p>
    <w:p w:rsidR="00A46602" w:rsidRPr="008717CF" w:rsidRDefault="00A46602" w:rsidP="00A46602">
      <w:pPr>
        <w:rPr>
          <w:rFonts w:asciiTheme="minorHAnsi" w:hAnsiTheme="minorHAnsi"/>
          <w:b/>
          <w:snapToGrid w:val="0"/>
          <w:sz w:val="20"/>
          <w:szCs w:val="20"/>
        </w:rPr>
      </w:pPr>
    </w:p>
    <w:p w:rsidR="00A46602" w:rsidRPr="008717CF" w:rsidRDefault="00A46602" w:rsidP="00A46602">
      <w:pPr>
        <w:rPr>
          <w:rFonts w:asciiTheme="minorHAnsi" w:hAnsiTheme="minorHAnsi"/>
          <w:snapToGrid w:val="0"/>
          <w:sz w:val="20"/>
          <w:szCs w:val="20"/>
        </w:rPr>
      </w:pPr>
      <w:r w:rsidRPr="008717CF">
        <w:rPr>
          <w:rFonts w:asciiTheme="minorHAnsi" w:hAnsiTheme="minorHAnsi"/>
          <w:b/>
          <w:sz w:val="20"/>
          <w:szCs w:val="20"/>
        </w:rPr>
        <w:t>5.12.</w:t>
      </w:r>
      <w:r w:rsidRPr="008717CF">
        <w:rPr>
          <w:rFonts w:asciiTheme="minorHAnsi" w:hAnsiTheme="minorHAnsi"/>
          <w:sz w:val="20"/>
          <w:szCs w:val="20"/>
        </w:rPr>
        <w:t xml:space="preserve"> </w:t>
      </w:r>
      <w:r w:rsidRPr="008717CF">
        <w:rPr>
          <w:rFonts w:asciiTheme="minorHAnsi" w:hAnsiTheme="minorHAnsi"/>
          <w:snapToGrid w:val="0"/>
          <w:sz w:val="20"/>
          <w:szCs w:val="20"/>
        </w:rPr>
        <w:t xml:space="preserve">V případě nedokončení díla dle </w:t>
      </w:r>
      <w:r w:rsidRPr="008717CF">
        <w:rPr>
          <w:rFonts w:asciiTheme="minorHAnsi" w:hAnsiTheme="minorHAnsi"/>
          <w:b/>
          <w:snapToGrid w:val="0"/>
          <w:sz w:val="20"/>
          <w:szCs w:val="20"/>
        </w:rPr>
        <w:t>čl. XV. bod 15.11</w:t>
      </w:r>
      <w:r w:rsidRPr="008717CF">
        <w:rPr>
          <w:rFonts w:asciiTheme="minorHAnsi" w:hAnsiTheme="minorHAnsi"/>
          <w:snapToGrid w:val="0"/>
          <w:sz w:val="20"/>
          <w:szCs w:val="20"/>
        </w:rPr>
        <w:t xml:space="preserve"> těchto OP má Objednatel právo u doposud neuhrazené faktury provést jejich úhradu až po vyčíslení vzniklé škody dle </w:t>
      </w:r>
      <w:r w:rsidRPr="008717CF">
        <w:rPr>
          <w:rFonts w:asciiTheme="minorHAnsi" w:hAnsiTheme="minorHAnsi"/>
          <w:b/>
          <w:snapToGrid w:val="0"/>
          <w:sz w:val="20"/>
          <w:szCs w:val="20"/>
        </w:rPr>
        <w:t>čl. XV.</w:t>
      </w:r>
      <w:r w:rsidRPr="008717CF">
        <w:rPr>
          <w:rFonts w:asciiTheme="minorHAnsi" w:hAnsiTheme="minorHAnsi"/>
          <w:snapToGrid w:val="0"/>
          <w:sz w:val="20"/>
          <w:szCs w:val="20"/>
        </w:rPr>
        <w:t xml:space="preserve"> těchto OP a provedení započtení vzájemných splatných pohledávek. Lhůta splatnosti doručené a doposud neproplacené faktury Objednatelem se v případě nedokončení díla Objednatelem staví až do vyčíslení výše škody dle </w:t>
      </w:r>
      <w:r w:rsidRPr="008717CF">
        <w:rPr>
          <w:rFonts w:asciiTheme="minorHAnsi" w:hAnsiTheme="minorHAnsi"/>
          <w:b/>
          <w:snapToGrid w:val="0"/>
          <w:sz w:val="20"/>
          <w:szCs w:val="20"/>
        </w:rPr>
        <w:t>čl. XV.</w:t>
      </w:r>
      <w:r w:rsidRPr="008717CF">
        <w:rPr>
          <w:rFonts w:asciiTheme="minorHAnsi" w:hAnsiTheme="minorHAnsi"/>
          <w:snapToGrid w:val="0"/>
          <w:sz w:val="20"/>
          <w:szCs w:val="20"/>
        </w:rPr>
        <w:t xml:space="preserve"> těchto OP a počíná běžet opět až po provedení případného započtení vzájemných pohledávek, přičemž bude hrazena pouze zbylá část pohledávky. V případě, že škoda dle </w:t>
      </w:r>
      <w:r w:rsidRPr="008717CF">
        <w:rPr>
          <w:rFonts w:asciiTheme="minorHAnsi" w:hAnsiTheme="minorHAnsi"/>
          <w:b/>
          <w:snapToGrid w:val="0"/>
          <w:sz w:val="20"/>
          <w:szCs w:val="20"/>
        </w:rPr>
        <w:t>čl. XV., bod 15.11</w:t>
      </w:r>
      <w:r w:rsidRPr="008717CF">
        <w:rPr>
          <w:rFonts w:asciiTheme="minorHAnsi" w:hAnsiTheme="minorHAnsi"/>
          <w:snapToGrid w:val="0"/>
          <w:sz w:val="20"/>
          <w:szCs w:val="20"/>
        </w:rPr>
        <w:t xml:space="preserve"> těchto OP Objednateli nevznikne, budou hrazeny pohledávky Zhotovitele v plné výši. </w:t>
      </w:r>
    </w:p>
    <w:p w:rsidR="00A46602" w:rsidRPr="008717CF" w:rsidRDefault="00A46602" w:rsidP="00A46602">
      <w:pPr>
        <w:rPr>
          <w:rFonts w:asciiTheme="minorHAnsi" w:hAnsiTheme="minorHAnsi"/>
          <w:b/>
          <w:snapToGrid w:val="0"/>
          <w:sz w:val="20"/>
          <w:szCs w:val="20"/>
        </w:rPr>
      </w:pPr>
    </w:p>
    <w:p w:rsidR="00A46602" w:rsidRPr="008717CF" w:rsidRDefault="00A46602" w:rsidP="00A46602">
      <w:pPr>
        <w:pStyle w:val="Zkladntext3"/>
        <w:spacing w:after="0"/>
        <w:jc w:val="both"/>
        <w:rPr>
          <w:rFonts w:asciiTheme="minorHAnsi" w:hAnsiTheme="minorHAnsi"/>
          <w:sz w:val="20"/>
          <w:szCs w:val="20"/>
          <w:lang w:val="cs-CZ"/>
        </w:rPr>
      </w:pPr>
      <w:r w:rsidRPr="008717CF">
        <w:rPr>
          <w:rFonts w:asciiTheme="minorHAnsi" w:hAnsiTheme="minorHAnsi"/>
          <w:b/>
          <w:sz w:val="20"/>
          <w:szCs w:val="20"/>
          <w:lang w:val="cs-CZ"/>
        </w:rPr>
        <w:t xml:space="preserve">5.13. </w:t>
      </w:r>
      <w:r w:rsidRPr="008717CF">
        <w:rPr>
          <w:rFonts w:asciiTheme="minorHAnsi" w:hAnsiTheme="minorHAnsi"/>
          <w:sz w:val="20"/>
          <w:szCs w:val="20"/>
          <w:lang w:val="cs-CZ"/>
        </w:rPr>
        <w:t xml:space="preserve">Pro případ nedostatku finančních prostředků na straně Objednatele v průběhu provádění díla, v případě financování díla z jiných zdrojů, než ze zdrojů Zadavatele, např. nepřiznání dotace, je stanoven následující postup pro odklad platby. </w:t>
      </w:r>
    </w:p>
    <w:p w:rsidR="00A46602" w:rsidRPr="008717CF" w:rsidRDefault="00A46602" w:rsidP="00A46602">
      <w:pPr>
        <w:pStyle w:val="Zkladntext3"/>
        <w:spacing w:after="0"/>
        <w:ind w:firstLine="708"/>
        <w:jc w:val="both"/>
        <w:rPr>
          <w:rFonts w:asciiTheme="minorHAnsi" w:hAnsiTheme="minorHAnsi"/>
          <w:sz w:val="20"/>
          <w:szCs w:val="20"/>
          <w:lang w:val="cs-CZ"/>
        </w:rPr>
      </w:pPr>
    </w:p>
    <w:p w:rsidR="00A46602" w:rsidRPr="008717CF" w:rsidRDefault="00A46602" w:rsidP="00A46602">
      <w:pPr>
        <w:pStyle w:val="Zkladntext3"/>
        <w:spacing w:after="0"/>
        <w:ind w:firstLine="708"/>
        <w:jc w:val="both"/>
        <w:rPr>
          <w:rFonts w:asciiTheme="minorHAnsi" w:hAnsiTheme="minorHAnsi"/>
          <w:b/>
          <w:sz w:val="20"/>
          <w:szCs w:val="20"/>
          <w:lang w:val="cs-CZ"/>
        </w:rPr>
      </w:pPr>
      <w:r w:rsidRPr="008717CF">
        <w:rPr>
          <w:rFonts w:asciiTheme="minorHAnsi" w:hAnsiTheme="minorHAnsi"/>
          <w:sz w:val="20"/>
          <w:szCs w:val="20"/>
          <w:lang w:val="cs-CZ"/>
        </w:rPr>
        <w:t>Objednatel je povinen bez zbytečného odkladu vznik takové situace oznámit Zhotoviteli. Ode dne, kdy Zhotovitel toto oznámení obdrží, prodlužuje se lhůta splatnosti daňových dokladů až na 150 kalendářních dnů. Po tuto dobu bude Zhotovitel pokračovat v provádění díla, pokud neobdrží od Objednatele pokyn k přerušení prací. Po uplynutí této doby, nebude-li dohodnuto jinak, je kterákoliv ze smluvních stran oprávněna od smlouvy odstoupit. Z titulu nezaplacení částky Objednatelem v souladu s tímto ustanovením o sjednaném odkladu platby nevzniká Zhotoviteli nárok na jakýkoliv postup dle Smlouvy, který znamená sankci, nárok na odškodnění nebo jiný postih či znevýhodnění Objednatele.</w:t>
      </w:r>
    </w:p>
    <w:p w:rsidR="00A46602" w:rsidRPr="008717CF" w:rsidRDefault="00A46602" w:rsidP="00A46602">
      <w:pPr>
        <w:pStyle w:val="Zkladntext3"/>
        <w:spacing w:after="0"/>
        <w:ind w:firstLine="708"/>
        <w:jc w:val="both"/>
        <w:rPr>
          <w:rFonts w:asciiTheme="minorHAnsi" w:hAnsiTheme="minorHAnsi"/>
          <w:b/>
          <w:sz w:val="20"/>
          <w:szCs w:val="20"/>
          <w:lang w:val="cs-CZ"/>
        </w:rPr>
      </w:pPr>
    </w:p>
    <w:p w:rsidR="00A46602" w:rsidRPr="008717CF" w:rsidRDefault="00A46602" w:rsidP="00A46602">
      <w:pPr>
        <w:pStyle w:val="Zkladntext3"/>
        <w:spacing w:after="0"/>
        <w:jc w:val="both"/>
        <w:rPr>
          <w:rFonts w:asciiTheme="minorHAnsi" w:hAnsiTheme="minorHAnsi"/>
          <w:sz w:val="20"/>
          <w:szCs w:val="20"/>
          <w:lang w:val="cs-CZ"/>
        </w:rPr>
      </w:pPr>
      <w:r w:rsidRPr="008717CF">
        <w:rPr>
          <w:rFonts w:asciiTheme="minorHAnsi" w:hAnsiTheme="minorHAnsi"/>
          <w:b/>
          <w:sz w:val="20"/>
          <w:szCs w:val="20"/>
          <w:lang w:val="cs-CZ"/>
        </w:rPr>
        <w:t xml:space="preserve">5.14. </w:t>
      </w:r>
      <w:r w:rsidRPr="008717CF">
        <w:rPr>
          <w:rFonts w:asciiTheme="minorHAnsi" w:hAnsiTheme="minorHAnsi"/>
          <w:sz w:val="20"/>
          <w:szCs w:val="20"/>
        </w:rPr>
        <w:t xml:space="preserve">Není-li těmito OP upraveno či stanoveno jinak, má </w:t>
      </w:r>
      <w:r w:rsidRPr="008717CF">
        <w:rPr>
          <w:rFonts w:asciiTheme="minorHAnsi" w:hAnsiTheme="minorHAnsi"/>
          <w:sz w:val="20"/>
          <w:szCs w:val="20"/>
          <w:lang w:val="cs-CZ"/>
        </w:rPr>
        <w:t xml:space="preserve">se za to, že v případě financování díla z jiných zdrojů, než ze zdrojů Zadavatele, např. dotace, má Objednatel právo </w:t>
      </w:r>
      <w:r w:rsidRPr="008717CF">
        <w:rPr>
          <w:rFonts w:asciiTheme="minorHAnsi" w:hAnsiTheme="minorHAnsi"/>
          <w:sz w:val="20"/>
          <w:szCs w:val="20"/>
        </w:rPr>
        <w:t>pozastavit úhradu platby při zjištění nedostatků nebo nekompletních dokladů v rámci kontrol fakturace, z důvodu kterých došlo k pozastavení financování projektu. Po takovou dobu se přerušuje běh doby (lhůty) splatnosti faktury, jejíž úhrada byla pozastavena.</w:t>
      </w:r>
    </w:p>
    <w:p w:rsidR="00A46602" w:rsidRPr="008717CF" w:rsidRDefault="00A46602" w:rsidP="00A46602">
      <w:pPr>
        <w:pStyle w:val="Zkladntext3"/>
        <w:spacing w:after="0"/>
        <w:jc w:val="both"/>
        <w:rPr>
          <w:rFonts w:asciiTheme="minorHAnsi" w:hAnsiTheme="minorHAnsi"/>
          <w:sz w:val="20"/>
          <w:szCs w:val="20"/>
          <w:lang w:val="cs-CZ"/>
        </w:rPr>
      </w:pPr>
    </w:p>
    <w:p w:rsidR="00A46602" w:rsidRPr="008717CF" w:rsidRDefault="00A46602" w:rsidP="00A46602">
      <w:pPr>
        <w:rPr>
          <w:rFonts w:asciiTheme="minorHAnsi" w:hAnsiTheme="minorHAnsi"/>
          <w:sz w:val="20"/>
          <w:szCs w:val="20"/>
          <w:lang w:eastAsia="x-none"/>
        </w:rPr>
      </w:pPr>
    </w:p>
    <w:p w:rsidR="00A46602" w:rsidRPr="008717CF" w:rsidRDefault="00A46602" w:rsidP="00A46602">
      <w:pPr>
        <w:jc w:val="center"/>
        <w:rPr>
          <w:rFonts w:asciiTheme="minorHAnsi" w:hAnsiTheme="minorHAnsi"/>
          <w:b/>
          <w:i/>
          <w:sz w:val="20"/>
          <w:szCs w:val="20"/>
          <w:u w:val="single"/>
        </w:rPr>
      </w:pPr>
      <w:r w:rsidRPr="008717CF">
        <w:rPr>
          <w:rFonts w:asciiTheme="minorHAnsi" w:hAnsiTheme="minorHAnsi"/>
          <w:b/>
          <w:sz w:val="20"/>
          <w:szCs w:val="20"/>
          <w:u w:val="single"/>
        </w:rPr>
        <w:lastRenderedPageBreak/>
        <w:t>VI. Podklady, pokyny a věci předané Objednatelem</w:t>
      </w:r>
      <w:bookmarkEnd w:id="51"/>
      <w:bookmarkEnd w:id="52"/>
    </w:p>
    <w:p w:rsidR="00A46602" w:rsidRPr="008717CF" w:rsidRDefault="00A46602" w:rsidP="00A46602">
      <w:pPr>
        <w:jc w:val="center"/>
        <w:rPr>
          <w:rFonts w:asciiTheme="minorHAnsi" w:hAnsiTheme="minorHAnsi"/>
          <w:b/>
          <w:snapToGrid w:val="0"/>
          <w:sz w:val="20"/>
          <w:szCs w:val="20"/>
          <w:u w:val="single"/>
        </w:rPr>
      </w:pPr>
    </w:p>
    <w:p w:rsidR="00A46602" w:rsidRPr="008717CF" w:rsidRDefault="00A46602" w:rsidP="00A46602">
      <w:pPr>
        <w:rPr>
          <w:rFonts w:asciiTheme="minorHAnsi" w:hAnsiTheme="minorHAnsi"/>
          <w:b/>
          <w:snapToGrid w:val="0"/>
          <w:sz w:val="20"/>
          <w:szCs w:val="20"/>
        </w:rPr>
      </w:pPr>
      <w:r w:rsidRPr="008717CF">
        <w:rPr>
          <w:rFonts w:asciiTheme="minorHAnsi" w:hAnsiTheme="minorHAnsi"/>
          <w:b/>
          <w:snapToGrid w:val="0"/>
          <w:sz w:val="20"/>
          <w:szCs w:val="20"/>
        </w:rPr>
        <w:t xml:space="preserve">6.1. </w:t>
      </w:r>
      <w:r w:rsidRPr="008717CF">
        <w:rPr>
          <w:rFonts w:asciiTheme="minorHAnsi" w:hAnsiTheme="minorHAnsi"/>
          <w:snapToGrid w:val="0"/>
          <w:sz w:val="20"/>
          <w:szCs w:val="20"/>
        </w:rPr>
        <w:t xml:space="preserve">Zhotovitel je povinen před podpisem Smlouvy řádně překontrolovat všechny v rámci zadávacího či poptávkového řízení předané materiály, podklady, PD, soupisy stavebních prací, dodávek a služeb s VV a řádně si prověřit místní podmínky na stavbě či staveništi s tím, že všechny nejasné podmínky pro realizaci plnění předmětu díla si Zhotovitel vyjasní v rámci prohlídky budoucího místa plnění s oprávněnými zástupci Objednatele. </w:t>
      </w:r>
    </w:p>
    <w:p w:rsidR="00A46602" w:rsidRPr="008717CF" w:rsidRDefault="00A46602" w:rsidP="00A46602">
      <w:pPr>
        <w:ind w:left="720"/>
        <w:rPr>
          <w:rFonts w:asciiTheme="minorHAnsi" w:hAnsiTheme="minorHAnsi"/>
          <w:b/>
          <w:snapToGrid w:val="0"/>
          <w:sz w:val="20"/>
          <w:szCs w:val="20"/>
        </w:rPr>
      </w:pPr>
    </w:p>
    <w:p w:rsidR="00A46602" w:rsidRPr="008717CF" w:rsidRDefault="00A46602" w:rsidP="00A46602">
      <w:pPr>
        <w:ind w:firstLine="708"/>
        <w:rPr>
          <w:rFonts w:asciiTheme="minorHAnsi" w:hAnsiTheme="minorHAnsi"/>
          <w:sz w:val="20"/>
          <w:szCs w:val="20"/>
        </w:rPr>
      </w:pPr>
      <w:r w:rsidRPr="008717CF">
        <w:rPr>
          <w:rFonts w:asciiTheme="minorHAnsi" w:hAnsiTheme="minorHAnsi"/>
          <w:b/>
          <w:snapToGrid w:val="0"/>
          <w:sz w:val="20"/>
          <w:szCs w:val="20"/>
        </w:rPr>
        <w:t>Má se za to,</w:t>
      </w:r>
      <w:r w:rsidRPr="008717CF">
        <w:rPr>
          <w:rFonts w:asciiTheme="minorHAnsi" w:hAnsiTheme="minorHAnsi"/>
          <w:snapToGrid w:val="0"/>
          <w:sz w:val="20"/>
          <w:szCs w:val="20"/>
        </w:rPr>
        <w:t xml:space="preserve"> že se</w:t>
      </w:r>
      <w:r w:rsidRPr="008717CF">
        <w:rPr>
          <w:rFonts w:asciiTheme="minorHAnsi" w:hAnsiTheme="minorHAnsi"/>
          <w:b/>
          <w:snapToGrid w:val="0"/>
          <w:sz w:val="20"/>
          <w:szCs w:val="20"/>
        </w:rPr>
        <w:t xml:space="preserve"> </w:t>
      </w:r>
      <w:r w:rsidRPr="008717CF">
        <w:rPr>
          <w:rFonts w:asciiTheme="minorHAnsi" w:hAnsiTheme="minorHAnsi"/>
          <w:sz w:val="20"/>
          <w:szCs w:val="20"/>
        </w:rPr>
        <w:t xml:space="preserve">Zhotovitel plně seznámil s rozsahem a povahou díla a s místem provádění díla, že jsou mu známy veškeré technické kvalitativní a jiné podmínky provádění díla a že disponuje takovými kapacitami a odbornými znalostmi, které jsou pro řádné provedení díla nezbytné. </w:t>
      </w:r>
    </w:p>
    <w:p w:rsidR="00A46602" w:rsidRPr="008717CF" w:rsidRDefault="00A46602" w:rsidP="00A46602">
      <w:pPr>
        <w:rPr>
          <w:rFonts w:asciiTheme="minorHAnsi" w:hAnsiTheme="minorHAnsi"/>
          <w:sz w:val="20"/>
          <w:szCs w:val="20"/>
        </w:rPr>
      </w:pPr>
    </w:p>
    <w:p w:rsidR="00A46602" w:rsidRPr="008717CF" w:rsidRDefault="00A46602" w:rsidP="00A46602">
      <w:pPr>
        <w:rPr>
          <w:rFonts w:asciiTheme="minorHAnsi" w:hAnsiTheme="minorHAnsi"/>
          <w:sz w:val="20"/>
          <w:szCs w:val="20"/>
        </w:rPr>
      </w:pPr>
      <w:r w:rsidRPr="008717CF">
        <w:rPr>
          <w:rFonts w:asciiTheme="minorHAnsi" w:hAnsiTheme="minorHAnsi"/>
          <w:b/>
          <w:snapToGrid w:val="0"/>
          <w:sz w:val="20"/>
          <w:szCs w:val="20"/>
        </w:rPr>
        <w:t xml:space="preserve">6.2.  </w:t>
      </w:r>
      <w:r w:rsidRPr="008717CF">
        <w:rPr>
          <w:rFonts w:asciiTheme="minorHAnsi" w:hAnsiTheme="minorHAnsi"/>
          <w:b/>
          <w:sz w:val="20"/>
          <w:szCs w:val="20"/>
        </w:rPr>
        <w:t>Má se za to</w:t>
      </w:r>
      <w:r w:rsidRPr="008717CF">
        <w:rPr>
          <w:rFonts w:asciiTheme="minorHAnsi" w:hAnsiTheme="minorHAnsi"/>
          <w:sz w:val="20"/>
          <w:szCs w:val="20"/>
        </w:rPr>
        <w:t xml:space="preserve">, že si Zhotovitel prověřil podklady a příkazy, které obdržel od Objednatele do uzavření Smlouvy, že je shledal vhodnými, že sjednané podmínky pro provádění díla včetně ceny a doby provedení zohledňují všechny výše uvedené podmínky a okolnosti jakož i ty, které Zhotovitel, jako subjekt odborně způsobilý k provedení díla měl nebo mohl předvídat přesto, že nebyly v době uzavření smlouvy zřejmé, a to i přesto, že nebyly obsaženy v podkladech po uzavření smlouvy nebo z nich nevyplývaly. </w:t>
      </w:r>
    </w:p>
    <w:p w:rsidR="00A46602" w:rsidRPr="008717CF" w:rsidRDefault="00A46602" w:rsidP="00A46602">
      <w:pPr>
        <w:ind w:firstLine="708"/>
        <w:rPr>
          <w:rFonts w:asciiTheme="minorHAnsi" w:hAnsiTheme="minorHAnsi"/>
          <w:sz w:val="20"/>
          <w:szCs w:val="20"/>
        </w:rPr>
      </w:pPr>
    </w:p>
    <w:p w:rsidR="00A46602" w:rsidRPr="008717CF" w:rsidRDefault="00A46602" w:rsidP="00A46602">
      <w:pPr>
        <w:ind w:firstLine="708"/>
        <w:rPr>
          <w:rFonts w:asciiTheme="minorHAnsi" w:hAnsiTheme="minorHAnsi"/>
          <w:sz w:val="20"/>
          <w:szCs w:val="20"/>
        </w:rPr>
      </w:pPr>
      <w:r w:rsidRPr="008717CF">
        <w:rPr>
          <w:rFonts w:asciiTheme="minorHAnsi" w:hAnsiTheme="minorHAnsi"/>
          <w:b/>
          <w:sz w:val="20"/>
          <w:szCs w:val="20"/>
        </w:rPr>
        <w:t>Má se za to,</w:t>
      </w:r>
      <w:r w:rsidRPr="008717CF">
        <w:rPr>
          <w:rFonts w:asciiTheme="minorHAnsi" w:hAnsiTheme="minorHAnsi"/>
          <w:sz w:val="20"/>
          <w:szCs w:val="20"/>
        </w:rPr>
        <w:t xml:space="preserve"> že Zhotovitel na základě shora uvedeného s použitím všech svých znalostí, zkušeností, podkladů a příkazů splní závazek založený Smlouvou včas a řádně, za sjednanou cenu, aniž by podmiňoval splnění závazku poskytnutím jiné, než dohodnuté součinnosti dle těchto OP. Jestliže se později v průběhu provádění díla bude Zhotovitel dovolávat </w:t>
      </w:r>
      <w:r w:rsidRPr="008717CF">
        <w:rPr>
          <w:rFonts w:asciiTheme="minorHAnsi" w:hAnsiTheme="minorHAnsi"/>
          <w:b/>
          <w:sz w:val="20"/>
          <w:szCs w:val="20"/>
        </w:rPr>
        <w:t>nevhodnosti příkazů nebo nevhodnou povahu věcí</w:t>
      </w:r>
      <w:r w:rsidRPr="008717CF">
        <w:rPr>
          <w:rFonts w:asciiTheme="minorHAnsi" w:hAnsiTheme="minorHAnsi"/>
          <w:sz w:val="20"/>
          <w:szCs w:val="20"/>
        </w:rPr>
        <w:t xml:space="preserve"> předaných Objednatelem nebo </w:t>
      </w:r>
      <w:r w:rsidRPr="008717CF">
        <w:rPr>
          <w:rFonts w:asciiTheme="minorHAnsi" w:hAnsiTheme="minorHAnsi"/>
          <w:b/>
          <w:sz w:val="20"/>
          <w:szCs w:val="20"/>
        </w:rPr>
        <w:t xml:space="preserve">skrytých překážek </w:t>
      </w:r>
      <w:r w:rsidRPr="008717CF">
        <w:rPr>
          <w:rFonts w:asciiTheme="minorHAnsi" w:hAnsiTheme="minorHAnsi"/>
          <w:sz w:val="20"/>
          <w:szCs w:val="20"/>
        </w:rPr>
        <w:t xml:space="preserve">bránících </w:t>
      </w:r>
      <w:r w:rsidRPr="008717CF">
        <w:rPr>
          <w:rFonts w:asciiTheme="minorHAnsi" w:hAnsiTheme="minorHAnsi"/>
          <w:b/>
          <w:sz w:val="20"/>
          <w:szCs w:val="20"/>
        </w:rPr>
        <w:t xml:space="preserve">Zhotoviteli </w:t>
      </w:r>
      <w:r w:rsidRPr="008717CF">
        <w:rPr>
          <w:rFonts w:asciiTheme="minorHAnsi" w:hAnsiTheme="minorHAnsi"/>
          <w:sz w:val="20"/>
          <w:szCs w:val="20"/>
        </w:rPr>
        <w:t xml:space="preserve">v řádném provedení díla, má se pro tento případ za to, že je Zhotovitel </w:t>
      </w:r>
      <w:r w:rsidRPr="008717CF">
        <w:rPr>
          <w:rFonts w:asciiTheme="minorHAnsi" w:hAnsiTheme="minorHAnsi"/>
          <w:b/>
          <w:sz w:val="20"/>
          <w:szCs w:val="20"/>
        </w:rPr>
        <w:t>povinen prokázat,</w:t>
      </w:r>
      <w:r w:rsidRPr="008717CF">
        <w:rPr>
          <w:rFonts w:asciiTheme="minorHAnsi" w:hAnsiTheme="minorHAnsi"/>
          <w:sz w:val="20"/>
          <w:szCs w:val="20"/>
        </w:rPr>
        <w:t xml:space="preserve"> že tuto nevhodnost </w:t>
      </w:r>
      <w:r w:rsidRPr="008717CF">
        <w:rPr>
          <w:rFonts w:asciiTheme="minorHAnsi" w:hAnsiTheme="minorHAnsi"/>
          <w:b/>
          <w:sz w:val="20"/>
          <w:szCs w:val="20"/>
        </w:rPr>
        <w:t>příkazů a povahu věcí, popř. skrytých překážek,</w:t>
      </w:r>
      <w:r w:rsidRPr="008717CF">
        <w:rPr>
          <w:rFonts w:asciiTheme="minorHAnsi" w:hAnsiTheme="minorHAnsi"/>
          <w:sz w:val="20"/>
          <w:szCs w:val="20"/>
        </w:rPr>
        <w:t xml:space="preserve"> nemohl zjistit ani při vynaložení odborné péče v době do uzavření smlouvy. </w:t>
      </w:r>
    </w:p>
    <w:p w:rsidR="00A46602" w:rsidRPr="008717CF" w:rsidRDefault="00A46602" w:rsidP="00A46602">
      <w:pPr>
        <w:ind w:firstLine="708"/>
        <w:rPr>
          <w:rFonts w:asciiTheme="minorHAnsi" w:hAnsiTheme="minorHAnsi"/>
          <w:sz w:val="20"/>
          <w:szCs w:val="20"/>
        </w:rPr>
      </w:pPr>
    </w:p>
    <w:p w:rsidR="00A46602" w:rsidRPr="008717CF" w:rsidRDefault="00A46602" w:rsidP="00A46602">
      <w:pPr>
        <w:ind w:firstLine="708"/>
        <w:rPr>
          <w:rFonts w:asciiTheme="minorHAnsi" w:hAnsiTheme="minorHAnsi"/>
          <w:b/>
          <w:snapToGrid w:val="0"/>
          <w:sz w:val="20"/>
          <w:szCs w:val="20"/>
        </w:rPr>
      </w:pPr>
      <w:r w:rsidRPr="008717CF">
        <w:rPr>
          <w:rFonts w:asciiTheme="minorHAnsi" w:hAnsiTheme="minorHAnsi"/>
          <w:sz w:val="20"/>
          <w:szCs w:val="20"/>
        </w:rPr>
        <w:t>V opačném případě však není dotčeno právo Zhotovitele postupovat dle</w:t>
      </w:r>
      <w:r w:rsidRPr="008717CF">
        <w:rPr>
          <w:rFonts w:asciiTheme="minorHAnsi" w:hAnsiTheme="minorHAnsi"/>
          <w:b/>
          <w:sz w:val="20"/>
          <w:szCs w:val="20"/>
        </w:rPr>
        <w:t xml:space="preserve"> § 2594 a § 2627 OZ,</w:t>
      </w:r>
      <w:r w:rsidRPr="008717CF">
        <w:rPr>
          <w:rFonts w:asciiTheme="minorHAnsi" w:hAnsiTheme="minorHAnsi"/>
          <w:sz w:val="20"/>
          <w:szCs w:val="20"/>
        </w:rPr>
        <w:t xml:space="preserve"> pakliže zjistí </w:t>
      </w:r>
      <w:r w:rsidRPr="008717CF">
        <w:rPr>
          <w:rFonts w:asciiTheme="minorHAnsi" w:hAnsiTheme="minorHAnsi"/>
          <w:b/>
          <w:sz w:val="20"/>
          <w:szCs w:val="20"/>
        </w:rPr>
        <w:t>nevhodnost příkazů nebo nevhodnou povahu věcí</w:t>
      </w:r>
      <w:r w:rsidRPr="008717CF">
        <w:rPr>
          <w:rFonts w:asciiTheme="minorHAnsi" w:hAnsiTheme="minorHAnsi"/>
          <w:sz w:val="20"/>
          <w:szCs w:val="20"/>
        </w:rPr>
        <w:t xml:space="preserve"> předaných Objednatelem k provedení díla nebo </w:t>
      </w:r>
      <w:r w:rsidRPr="008717CF">
        <w:rPr>
          <w:rFonts w:asciiTheme="minorHAnsi" w:hAnsiTheme="minorHAnsi"/>
          <w:b/>
          <w:sz w:val="20"/>
          <w:szCs w:val="20"/>
        </w:rPr>
        <w:t>skrytých překážek,</w:t>
      </w:r>
      <w:r w:rsidRPr="008717CF">
        <w:rPr>
          <w:rFonts w:asciiTheme="minorHAnsi" w:hAnsiTheme="minorHAnsi"/>
          <w:sz w:val="20"/>
          <w:szCs w:val="20"/>
        </w:rPr>
        <w:t xml:space="preserve"> bránících k provedení díla. </w:t>
      </w:r>
    </w:p>
    <w:p w:rsidR="00A46602" w:rsidRPr="008717CF" w:rsidRDefault="00A46602" w:rsidP="00A46602">
      <w:pPr>
        <w:rPr>
          <w:rFonts w:asciiTheme="minorHAnsi" w:hAnsiTheme="minorHAnsi"/>
          <w:b/>
          <w:snapToGrid w:val="0"/>
          <w:sz w:val="20"/>
          <w:szCs w:val="20"/>
        </w:rPr>
      </w:pPr>
    </w:p>
    <w:p w:rsidR="00A46602" w:rsidRPr="008717CF" w:rsidRDefault="00A46602" w:rsidP="00A46602">
      <w:pPr>
        <w:rPr>
          <w:rFonts w:asciiTheme="minorHAnsi" w:hAnsiTheme="minorHAnsi"/>
          <w:snapToGrid w:val="0"/>
          <w:sz w:val="20"/>
          <w:szCs w:val="20"/>
        </w:rPr>
      </w:pPr>
      <w:r w:rsidRPr="008717CF">
        <w:rPr>
          <w:rFonts w:asciiTheme="minorHAnsi" w:hAnsiTheme="minorHAnsi"/>
          <w:b/>
          <w:snapToGrid w:val="0"/>
          <w:sz w:val="20"/>
          <w:szCs w:val="20"/>
        </w:rPr>
        <w:t xml:space="preserve">6.3. </w:t>
      </w:r>
      <w:r w:rsidRPr="008717CF">
        <w:rPr>
          <w:rFonts w:asciiTheme="minorHAnsi" w:hAnsiTheme="minorHAnsi"/>
          <w:snapToGrid w:val="0"/>
          <w:sz w:val="20"/>
          <w:szCs w:val="20"/>
        </w:rPr>
        <w:t xml:space="preserve">Zhotovitel je povinen dle </w:t>
      </w:r>
      <w:r w:rsidRPr="008717CF">
        <w:rPr>
          <w:rFonts w:asciiTheme="minorHAnsi" w:hAnsiTheme="minorHAnsi"/>
          <w:b/>
          <w:snapToGrid w:val="0"/>
          <w:sz w:val="20"/>
          <w:szCs w:val="20"/>
        </w:rPr>
        <w:t>§ 2594 OZ</w:t>
      </w:r>
      <w:r w:rsidRPr="008717CF">
        <w:rPr>
          <w:rFonts w:asciiTheme="minorHAnsi" w:hAnsiTheme="minorHAnsi"/>
          <w:snapToGrid w:val="0"/>
          <w:sz w:val="20"/>
          <w:szCs w:val="20"/>
        </w:rPr>
        <w:t xml:space="preserve"> upozornit bez zbytečného odkladu písemně (ve stavebním deníku) Objednatele na </w:t>
      </w:r>
      <w:r w:rsidRPr="008717CF">
        <w:rPr>
          <w:rFonts w:asciiTheme="minorHAnsi" w:hAnsiTheme="minorHAnsi"/>
          <w:b/>
          <w:snapToGrid w:val="0"/>
          <w:sz w:val="20"/>
          <w:szCs w:val="20"/>
        </w:rPr>
        <w:t>nevhodnou povahu věci,</w:t>
      </w:r>
      <w:r w:rsidRPr="008717CF">
        <w:rPr>
          <w:rFonts w:asciiTheme="minorHAnsi" w:hAnsiTheme="minorHAnsi"/>
          <w:snapToGrid w:val="0"/>
          <w:sz w:val="20"/>
          <w:szCs w:val="20"/>
        </w:rPr>
        <w:t xml:space="preserve"> kterou mu Objednatel k provedení díla předal nebo příkazu, který mu Objednatel dal. Překáží – li nevhodná věc nebo příkaz v řádném provádění díla, Zhotovitel je v nezbytném rozsahu přeruší až do výměny věci nebo změny příkazu. </w:t>
      </w:r>
    </w:p>
    <w:p w:rsidR="00A46602" w:rsidRPr="008717CF" w:rsidRDefault="00A46602" w:rsidP="00A46602">
      <w:pPr>
        <w:rPr>
          <w:rFonts w:asciiTheme="minorHAnsi" w:hAnsiTheme="minorHAnsi"/>
          <w:snapToGrid w:val="0"/>
          <w:sz w:val="20"/>
          <w:szCs w:val="20"/>
        </w:rPr>
      </w:pPr>
    </w:p>
    <w:p w:rsidR="00A46602" w:rsidRPr="008717CF" w:rsidRDefault="00A46602" w:rsidP="00A46602">
      <w:pPr>
        <w:ind w:firstLine="708"/>
        <w:rPr>
          <w:rFonts w:asciiTheme="minorHAnsi" w:hAnsiTheme="minorHAnsi"/>
          <w:snapToGrid w:val="0"/>
          <w:sz w:val="20"/>
          <w:szCs w:val="20"/>
        </w:rPr>
      </w:pPr>
      <w:r w:rsidRPr="008717CF">
        <w:rPr>
          <w:rFonts w:asciiTheme="minorHAnsi" w:hAnsiTheme="minorHAnsi"/>
          <w:snapToGrid w:val="0"/>
          <w:sz w:val="20"/>
          <w:szCs w:val="20"/>
        </w:rPr>
        <w:t xml:space="preserve">Trvá-li Objednatel na provádění díla s použitím předané věci nebo podle daného příkazu, má Zhotovitel právo požadovat, aby tak Objednatel učinil v písemné formě. Lhůta stanovená pro dokončení díla se prodlužuje o dobu přerušením vyvolanou a Zhotovitel se v této době buď dohodne s Objednatelem ohledně oprávněných požadavků Zhotovitele na změny díla formou dodatků ke smlouvě, nebo dílo bude provedeno dle nevhodných pokynů Objednatele na jeho plnou právní odpovědnost. Stejným způsobem je povinen Zhotovitel smluvně zavázat třetí osoby (poddodavatele), které v souladu se smlouvou se budou podílet na splnění závazku Zhotovitele. </w:t>
      </w:r>
    </w:p>
    <w:p w:rsidR="00A46602" w:rsidRPr="008717CF" w:rsidRDefault="00A46602" w:rsidP="00A46602">
      <w:pPr>
        <w:ind w:firstLine="708"/>
        <w:rPr>
          <w:rFonts w:asciiTheme="minorHAnsi" w:hAnsiTheme="minorHAnsi"/>
          <w:snapToGrid w:val="0"/>
          <w:sz w:val="20"/>
          <w:szCs w:val="20"/>
        </w:rPr>
      </w:pPr>
    </w:p>
    <w:p w:rsidR="00A46602" w:rsidRPr="008717CF" w:rsidRDefault="00A46602" w:rsidP="00A46602">
      <w:pPr>
        <w:ind w:firstLine="708"/>
        <w:rPr>
          <w:rFonts w:asciiTheme="minorHAnsi" w:hAnsiTheme="minorHAnsi"/>
          <w:snapToGrid w:val="0"/>
          <w:sz w:val="20"/>
          <w:szCs w:val="20"/>
        </w:rPr>
      </w:pPr>
      <w:r w:rsidRPr="008717CF">
        <w:rPr>
          <w:rFonts w:asciiTheme="minorHAnsi" w:hAnsiTheme="minorHAnsi"/>
          <w:snapToGrid w:val="0"/>
          <w:sz w:val="20"/>
          <w:szCs w:val="20"/>
        </w:rPr>
        <w:t xml:space="preserve">Stejný výše popsaný postup jako v případě </w:t>
      </w:r>
      <w:r w:rsidRPr="008717CF">
        <w:rPr>
          <w:rFonts w:asciiTheme="minorHAnsi" w:hAnsiTheme="minorHAnsi"/>
          <w:b/>
          <w:snapToGrid w:val="0"/>
          <w:sz w:val="20"/>
          <w:szCs w:val="20"/>
        </w:rPr>
        <w:t>§ 2594 OZ</w:t>
      </w:r>
      <w:r w:rsidRPr="008717CF">
        <w:rPr>
          <w:rFonts w:asciiTheme="minorHAnsi" w:hAnsiTheme="minorHAnsi"/>
          <w:snapToGrid w:val="0"/>
          <w:sz w:val="20"/>
          <w:szCs w:val="20"/>
        </w:rPr>
        <w:t xml:space="preserve"> zvolí Zhotovitel a Objednatel analogicky také v případě, vzniku a zjištění Skryté překážky dle </w:t>
      </w:r>
      <w:r w:rsidRPr="008717CF">
        <w:rPr>
          <w:rFonts w:asciiTheme="minorHAnsi" w:hAnsiTheme="minorHAnsi"/>
          <w:b/>
          <w:snapToGrid w:val="0"/>
          <w:sz w:val="20"/>
          <w:szCs w:val="20"/>
        </w:rPr>
        <w:t>§ 2627 OZ.</w:t>
      </w:r>
      <w:r w:rsidRPr="008717CF">
        <w:rPr>
          <w:rFonts w:asciiTheme="minorHAnsi" w:hAnsiTheme="minorHAnsi"/>
          <w:snapToGrid w:val="0"/>
          <w:sz w:val="20"/>
          <w:szCs w:val="20"/>
        </w:rPr>
        <w:t xml:space="preserve">  </w:t>
      </w:r>
    </w:p>
    <w:p w:rsidR="00A46602" w:rsidRPr="008717CF" w:rsidRDefault="00A46602" w:rsidP="00A46602">
      <w:pPr>
        <w:rPr>
          <w:rFonts w:asciiTheme="minorHAnsi" w:hAnsiTheme="minorHAnsi"/>
          <w:snapToGrid w:val="0"/>
          <w:sz w:val="20"/>
          <w:szCs w:val="20"/>
        </w:rPr>
      </w:pPr>
    </w:p>
    <w:p w:rsidR="00A46602" w:rsidRPr="008717CF" w:rsidRDefault="00A46602" w:rsidP="00A46602">
      <w:pPr>
        <w:rPr>
          <w:rFonts w:asciiTheme="minorHAnsi" w:hAnsiTheme="minorHAnsi"/>
          <w:snapToGrid w:val="0"/>
          <w:sz w:val="20"/>
          <w:szCs w:val="20"/>
        </w:rPr>
      </w:pPr>
      <w:r w:rsidRPr="008717CF">
        <w:rPr>
          <w:rFonts w:asciiTheme="minorHAnsi" w:hAnsiTheme="minorHAnsi"/>
          <w:b/>
          <w:snapToGrid w:val="0"/>
          <w:sz w:val="20"/>
          <w:szCs w:val="20"/>
        </w:rPr>
        <w:t xml:space="preserve">6.4. </w:t>
      </w:r>
      <w:r w:rsidRPr="008717CF">
        <w:rPr>
          <w:rFonts w:asciiTheme="minorHAnsi" w:hAnsiTheme="minorHAnsi"/>
          <w:snapToGrid w:val="0"/>
          <w:sz w:val="20"/>
          <w:szCs w:val="20"/>
        </w:rPr>
        <w:t>Objednatel je oprávněn po projednání se Zhotovitelem, kteroukoliv z částí plnění Zhotovitele zajistit vlastní činností, a to sám či prostřednictvím třetí osoby. V tomto případě se Objednatel zavazuje výsledky tohoto plnění včas, v úplnosti a v potřebné kvalitě Zhotoviteli předat tak, aby nenarušil plnění Zhotovitele v rámci výkonů navazujících pro řádné plnění předmětu Smlouvy. O tom, že takto hodlá postupovat, je Objednatel povinen Zhotovitele bez zbytečného odkladu vyrozumět. Smluvní cena se v takovém případě sníží o cenu poměrně připadající na plnění zajištěné Objednatelem.</w:t>
      </w:r>
    </w:p>
    <w:p w:rsidR="00A46602" w:rsidRPr="008717CF" w:rsidRDefault="00A46602" w:rsidP="00A46602">
      <w:pPr>
        <w:pStyle w:val="Zkladntext"/>
        <w:tabs>
          <w:tab w:val="left" w:pos="426"/>
        </w:tabs>
        <w:overflowPunct w:val="0"/>
        <w:autoSpaceDE w:val="0"/>
        <w:autoSpaceDN w:val="0"/>
        <w:adjustRightInd w:val="0"/>
        <w:ind w:left="720" w:hanging="720"/>
        <w:textAlignment w:val="baseline"/>
        <w:rPr>
          <w:rFonts w:asciiTheme="minorHAnsi" w:hAnsiTheme="minorHAnsi"/>
          <w:sz w:val="20"/>
          <w:szCs w:val="20"/>
        </w:rPr>
      </w:pPr>
    </w:p>
    <w:p w:rsidR="00A46602" w:rsidRPr="008717CF" w:rsidRDefault="00A46602" w:rsidP="00A46602">
      <w:pPr>
        <w:rPr>
          <w:rFonts w:asciiTheme="minorHAnsi" w:hAnsiTheme="minorHAnsi"/>
          <w:sz w:val="20"/>
          <w:szCs w:val="20"/>
        </w:rPr>
      </w:pPr>
      <w:r w:rsidRPr="008717CF">
        <w:rPr>
          <w:rFonts w:asciiTheme="minorHAnsi" w:hAnsiTheme="minorHAnsi"/>
          <w:b/>
          <w:sz w:val="20"/>
          <w:szCs w:val="20"/>
        </w:rPr>
        <w:t xml:space="preserve">6.5. </w:t>
      </w:r>
      <w:r w:rsidRPr="008717CF">
        <w:rPr>
          <w:rFonts w:asciiTheme="minorHAnsi" w:hAnsiTheme="minorHAnsi"/>
          <w:sz w:val="20"/>
          <w:szCs w:val="20"/>
        </w:rPr>
        <w:t xml:space="preserve">Objednatel nese odpovědnost za </w:t>
      </w:r>
      <w:r w:rsidRPr="008717CF">
        <w:rPr>
          <w:rFonts w:asciiTheme="minorHAnsi" w:hAnsiTheme="minorHAnsi"/>
          <w:b/>
          <w:sz w:val="20"/>
          <w:szCs w:val="20"/>
        </w:rPr>
        <w:t>správnost a úplnost zadávacích podmínek,</w:t>
      </w:r>
      <w:r w:rsidRPr="008717CF">
        <w:rPr>
          <w:rFonts w:asciiTheme="minorHAnsi" w:hAnsiTheme="minorHAnsi"/>
          <w:sz w:val="20"/>
          <w:szCs w:val="20"/>
        </w:rPr>
        <w:t xml:space="preserve"> tj. ZD, PD, soupis stavebních prací dodávek a služeb s VV a další dokumentace související s realizací díla. Zhotovitel je však povinen v zájmu poskytnutí nezbytně nutné odborné součinnosti a předcházení následným jeho požadavkům na </w:t>
      </w:r>
      <w:r w:rsidRPr="008717CF">
        <w:rPr>
          <w:rFonts w:asciiTheme="minorHAnsi" w:hAnsiTheme="minorHAnsi"/>
          <w:b/>
          <w:sz w:val="20"/>
          <w:szCs w:val="20"/>
        </w:rPr>
        <w:t>dodatečné stavební práce</w:t>
      </w:r>
      <w:r w:rsidRPr="008717CF">
        <w:rPr>
          <w:rFonts w:asciiTheme="minorHAnsi" w:hAnsiTheme="minorHAnsi"/>
          <w:sz w:val="20"/>
          <w:szCs w:val="20"/>
        </w:rPr>
        <w:t xml:space="preserve"> nebo </w:t>
      </w:r>
      <w:r w:rsidRPr="008717CF">
        <w:rPr>
          <w:rFonts w:asciiTheme="minorHAnsi" w:hAnsiTheme="minorHAnsi"/>
          <w:b/>
          <w:sz w:val="20"/>
          <w:szCs w:val="20"/>
        </w:rPr>
        <w:t>dodatečné změny stavebních prací</w:t>
      </w:r>
      <w:r w:rsidRPr="008717CF">
        <w:rPr>
          <w:rFonts w:asciiTheme="minorHAnsi" w:hAnsiTheme="minorHAnsi"/>
          <w:sz w:val="20"/>
          <w:szCs w:val="20"/>
        </w:rPr>
        <w:t xml:space="preserve"> (dále jen „vícepráce, popř. méně práce“), aby před podáním nabídky a uzavřením smlouvy a následně po započetí </w:t>
      </w:r>
      <w:r w:rsidRPr="008717CF">
        <w:rPr>
          <w:rFonts w:asciiTheme="minorHAnsi" w:hAnsiTheme="minorHAnsi"/>
          <w:sz w:val="20"/>
          <w:szCs w:val="20"/>
        </w:rPr>
        <w:lastRenderedPageBreak/>
        <w:t xml:space="preserve">prací v průběhu vlastní realizace díla si tyto dokumenty s vynaložením odborné péče zkontroloval z hlediska jejich správnosti a úplnosti a v kterékoliv době upozornil Objednatele na zjištěné nedostatky či jakékoliv vzájemné obsahové nejasnosti či nesrovnalosti uvedené v těchto dokumentech. </w:t>
      </w:r>
    </w:p>
    <w:p w:rsidR="00A46602" w:rsidRPr="008717CF" w:rsidRDefault="00A46602" w:rsidP="00A46602">
      <w:pPr>
        <w:rPr>
          <w:rFonts w:asciiTheme="minorHAnsi" w:hAnsiTheme="minorHAnsi"/>
          <w:sz w:val="20"/>
          <w:szCs w:val="20"/>
        </w:rPr>
      </w:pPr>
    </w:p>
    <w:p w:rsidR="00A46602" w:rsidRPr="008717CF" w:rsidRDefault="00A46602" w:rsidP="00A46602">
      <w:pPr>
        <w:ind w:firstLine="708"/>
        <w:rPr>
          <w:rFonts w:asciiTheme="minorHAnsi" w:hAnsiTheme="minorHAnsi"/>
          <w:sz w:val="20"/>
          <w:szCs w:val="20"/>
        </w:rPr>
      </w:pPr>
      <w:r w:rsidRPr="008717CF">
        <w:rPr>
          <w:rFonts w:asciiTheme="minorHAnsi" w:hAnsiTheme="minorHAnsi"/>
          <w:sz w:val="20"/>
          <w:szCs w:val="20"/>
        </w:rPr>
        <w:t xml:space="preserve">Pokud Zhotovitel při vynaložené odborné péče na zjištěné nejasnosti, nesrovnalosti a nedostatky v dokumentech pro zhotovení díla Objednatele před podáním nabídky, uzavřením smlouvy a nebo započetím prací souvisejících s těmito zjištěnými nedostatky včas </w:t>
      </w:r>
      <w:r w:rsidRPr="008717CF">
        <w:rPr>
          <w:rFonts w:asciiTheme="minorHAnsi" w:hAnsiTheme="minorHAnsi"/>
          <w:b/>
          <w:sz w:val="20"/>
          <w:szCs w:val="20"/>
        </w:rPr>
        <w:t>neupozorní,</w:t>
      </w:r>
      <w:r w:rsidRPr="008717CF">
        <w:rPr>
          <w:rFonts w:asciiTheme="minorHAnsi" w:hAnsiTheme="minorHAnsi"/>
          <w:sz w:val="20"/>
          <w:szCs w:val="20"/>
        </w:rPr>
        <w:t xml:space="preserve"> pak Zhotovitel nemůže po Objednateli požadovat úhradu realizovaných </w:t>
      </w:r>
      <w:r w:rsidRPr="008717CF">
        <w:rPr>
          <w:rFonts w:asciiTheme="minorHAnsi" w:hAnsiTheme="minorHAnsi"/>
          <w:b/>
          <w:sz w:val="20"/>
          <w:szCs w:val="20"/>
        </w:rPr>
        <w:t>tzv. víceprací,</w:t>
      </w:r>
      <w:r w:rsidRPr="008717CF">
        <w:rPr>
          <w:rFonts w:asciiTheme="minorHAnsi" w:hAnsiTheme="minorHAnsi"/>
          <w:sz w:val="20"/>
          <w:szCs w:val="20"/>
        </w:rPr>
        <w:t xml:space="preserve"> nezahrnutých do výše uvedených dokumentů. Objednatel je však povinen po zjištění a oznámení relevantních připomínek Zhotovitele tyto případné zjištěné nesrovnalosti odstranit či jinak upravit tak, aby tyto dokumenty byly obsahově vzájemně v souladu. </w:t>
      </w:r>
    </w:p>
    <w:p w:rsidR="00A46602" w:rsidRPr="008717CF" w:rsidRDefault="00A46602" w:rsidP="00A46602">
      <w:pPr>
        <w:pStyle w:val="Zkladntext"/>
        <w:tabs>
          <w:tab w:val="left" w:pos="426"/>
        </w:tabs>
        <w:overflowPunct w:val="0"/>
        <w:autoSpaceDE w:val="0"/>
        <w:autoSpaceDN w:val="0"/>
        <w:adjustRightInd w:val="0"/>
        <w:ind w:left="720" w:hanging="720"/>
        <w:textAlignment w:val="baseline"/>
        <w:rPr>
          <w:rFonts w:asciiTheme="minorHAnsi" w:hAnsiTheme="minorHAnsi"/>
          <w:b w:val="0"/>
          <w:color w:val="000000"/>
          <w:sz w:val="20"/>
          <w:szCs w:val="20"/>
        </w:rPr>
      </w:pPr>
    </w:p>
    <w:p w:rsidR="00A46602" w:rsidRPr="008717CF" w:rsidRDefault="00A46602" w:rsidP="00A46602">
      <w:pPr>
        <w:rPr>
          <w:rFonts w:asciiTheme="minorHAnsi" w:hAnsiTheme="minorHAnsi"/>
          <w:sz w:val="20"/>
          <w:szCs w:val="20"/>
        </w:rPr>
      </w:pPr>
      <w:r w:rsidRPr="008717CF">
        <w:rPr>
          <w:rFonts w:asciiTheme="minorHAnsi" w:hAnsiTheme="minorHAnsi"/>
          <w:b/>
          <w:sz w:val="20"/>
          <w:szCs w:val="20"/>
        </w:rPr>
        <w:t>6.6. Projektovou dokumentací</w:t>
      </w:r>
      <w:r w:rsidRPr="008717CF">
        <w:rPr>
          <w:rFonts w:asciiTheme="minorHAnsi" w:hAnsiTheme="minorHAnsi"/>
          <w:sz w:val="20"/>
          <w:szCs w:val="20"/>
        </w:rPr>
        <w:t xml:space="preserve"> se pro účely těchto OP rozumí dokumentace, která určuje dílo z hlediska technických, ekonomických a architektonických podrobností, které jednoznačně vymezují předmět plnění veřejné zakázky, jeho hmotové, materiálové, stavebně-technické, technologické, dispoziční a provozní vlastnosti a jakost a PD je společně s technickou specifikací a uživatelskými standardy díla (stavby) podkladem pro vyhotovení soupisu stavebních prací, dodávek a služeb s VV.</w:t>
      </w:r>
    </w:p>
    <w:p w:rsidR="00A46602" w:rsidRPr="008717CF" w:rsidRDefault="00A46602" w:rsidP="00A46602">
      <w:pPr>
        <w:ind w:left="720"/>
        <w:rPr>
          <w:rFonts w:asciiTheme="minorHAnsi" w:hAnsiTheme="minorHAnsi"/>
          <w:sz w:val="20"/>
          <w:szCs w:val="20"/>
        </w:rPr>
      </w:pPr>
    </w:p>
    <w:p w:rsidR="00A46602" w:rsidRPr="008717CF" w:rsidRDefault="00A46602" w:rsidP="00A46602">
      <w:pPr>
        <w:rPr>
          <w:rFonts w:asciiTheme="minorHAnsi" w:hAnsiTheme="minorHAnsi"/>
          <w:sz w:val="20"/>
          <w:szCs w:val="20"/>
        </w:rPr>
      </w:pPr>
      <w:bookmarkStart w:id="61" w:name="_Toc255560886"/>
      <w:bookmarkStart w:id="62" w:name="_Toc255560739"/>
      <w:r w:rsidRPr="008717CF">
        <w:rPr>
          <w:rFonts w:asciiTheme="minorHAnsi" w:hAnsiTheme="minorHAnsi"/>
          <w:b/>
          <w:sz w:val="20"/>
          <w:szCs w:val="20"/>
        </w:rPr>
        <w:t>6.7. Soupis stavebních prací, dodávek a služeb</w:t>
      </w:r>
      <w:r w:rsidRPr="008717CF">
        <w:rPr>
          <w:rFonts w:asciiTheme="minorHAnsi" w:hAnsiTheme="minorHAnsi"/>
          <w:sz w:val="20"/>
          <w:szCs w:val="20"/>
        </w:rPr>
        <w:t xml:space="preserve"> stanoví v přímé návaznosti na PD pro provádění stavby podrobný popis všech stavebních prací, dodávek či služeb nezbytných k úplné realizaci předmětu veřejné zakázky, případně i popis dalších prací, dodávek a služeb nezbytných k plnění požadavku Zadavatele. Výkazem výměr se pak rozumí vymezení množství stavebních prací, konstrukcí, dodávek nebo služeb s uvedením postupu výpočtu celkového množství položek soupisu prací.</w:t>
      </w:r>
    </w:p>
    <w:p w:rsidR="00A46602" w:rsidRPr="008717CF" w:rsidRDefault="00A46602" w:rsidP="00A46602">
      <w:pPr>
        <w:ind w:left="720"/>
        <w:rPr>
          <w:rFonts w:asciiTheme="minorHAnsi" w:hAnsiTheme="minorHAnsi"/>
          <w:sz w:val="20"/>
          <w:szCs w:val="20"/>
        </w:rPr>
      </w:pPr>
    </w:p>
    <w:p w:rsidR="00A46602" w:rsidRPr="008717CF" w:rsidRDefault="00A46602" w:rsidP="00A46602">
      <w:pPr>
        <w:rPr>
          <w:rFonts w:asciiTheme="minorHAnsi" w:hAnsiTheme="minorHAnsi"/>
          <w:sz w:val="20"/>
          <w:szCs w:val="20"/>
        </w:rPr>
      </w:pPr>
      <w:r w:rsidRPr="008717CF">
        <w:rPr>
          <w:rFonts w:asciiTheme="minorHAnsi" w:hAnsiTheme="minorHAnsi"/>
          <w:b/>
          <w:snapToGrid w:val="0"/>
          <w:sz w:val="20"/>
          <w:szCs w:val="20"/>
        </w:rPr>
        <w:t xml:space="preserve">6.8. </w:t>
      </w:r>
      <w:r w:rsidRPr="008717CF">
        <w:rPr>
          <w:rFonts w:asciiTheme="minorHAnsi" w:hAnsiTheme="minorHAnsi"/>
          <w:snapToGrid w:val="0"/>
          <w:sz w:val="20"/>
          <w:szCs w:val="20"/>
        </w:rPr>
        <w:t xml:space="preserve">Předchozí postup Zhotovitele dle </w:t>
      </w:r>
      <w:r w:rsidRPr="008717CF">
        <w:rPr>
          <w:rFonts w:asciiTheme="minorHAnsi" w:hAnsiTheme="minorHAnsi"/>
          <w:b/>
          <w:snapToGrid w:val="0"/>
          <w:sz w:val="20"/>
          <w:szCs w:val="20"/>
        </w:rPr>
        <w:t>čl. VI, bod 6.2.</w:t>
      </w:r>
      <w:r w:rsidRPr="008717CF">
        <w:rPr>
          <w:rFonts w:asciiTheme="minorHAnsi" w:hAnsiTheme="minorHAnsi"/>
          <w:snapToGrid w:val="0"/>
          <w:sz w:val="20"/>
          <w:szCs w:val="20"/>
        </w:rPr>
        <w:t xml:space="preserve"> těchto OP v souladu s dikcí </w:t>
      </w:r>
      <w:r w:rsidRPr="008717CF">
        <w:rPr>
          <w:rFonts w:asciiTheme="minorHAnsi" w:hAnsiTheme="minorHAnsi"/>
          <w:b/>
          <w:snapToGrid w:val="0"/>
          <w:sz w:val="20"/>
          <w:szCs w:val="20"/>
        </w:rPr>
        <w:t>§ 2594 a § 2627 OZ</w:t>
      </w:r>
      <w:r w:rsidRPr="008717CF">
        <w:rPr>
          <w:rFonts w:asciiTheme="minorHAnsi" w:hAnsiTheme="minorHAnsi"/>
          <w:snapToGrid w:val="0"/>
          <w:sz w:val="20"/>
          <w:szCs w:val="20"/>
        </w:rPr>
        <w:t xml:space="preserve"> je základní podmínkou pro postup Objednatele dle </w:t>
      </w:r>
      <w:r w:rsidRPr="008717CF">
        <w:rPr>
          <w:rFonts w:asciiTheme="minorHAnsi" w:hAnsiTheme="minorHAnsi"/>
          <w:b/>
          <w:snapToGrid w:val="0"/>
          <w:sz w:val="20"/>
          <w:szCs w:val="20"/>
        </w:rPr>
        <w:t>čl. VIII body 8.18.1, 8.18.2. a 8.18.3</w:t>
      </w:r>
      <w:r w:rsidRPr="008717CF">
        <w:rPr>
          <w:rFonts w:asciiTheme="minorHAnsi" w:hAnsiTheme="minorHAnsi"/>
          <w:snapToGrid w:val="0"/>
          <w:sz w:val="20"/>
          <w:szCs w:val="20"/>
        </w:rPr>
        <w:t xml:space="preserve"> těchto OP.</w:t>
      </w:r>
    </w:p>
    <w:p w:rsidR="00A46602" w:rsidRPr="008717CF" w:rsidRDefault="00A46602" w:rsidP="00A46602">
      <w:pPr>
        <w:pStyle w:val="Zkladntext"/>
        <w:tabs>
          <w:tab w:val="left" w:pos="0"/>
        </w:tabs>
        <w:overflowPunct w:val="0"/>
        <w:autoSpaceDE w:val="0"/>
        <w:autoSpaceDN w:val="0"/>
        <w:adjustRightInd w:val="0"/>
        <w:textAlignment w:val="baseline"/>
        <w:rPr>
          <w:rFonts w:asciiTheme="minorHAnsi" w:hAnsiTheme="minorHAnsi"/>
          <w:b w:val="0"/>
          <w:sz w:val="20"/>
          <w:szCs w:val="20"/>
        </w:rPr>
      </w:pPr>
    </w:p>
    <w:p w:rsidR="00A46602" w:rsidRPr="008717CF" w:rsidRDefault="00A46602" w:rsidP="00A46602">
      <w:pPr>
        <w:rPr>
          <w:rFonts w:asciiTheme="minorHAnsi" w:hAnsiTheme="minorHAnsi"/>
          <w:sz w:val="20"/>
          <w:szCs w:val="20"/>
          <w:lang w:eastAsia="x-none"/>
        </w:rPr>
      </w:pPr>
    </w:p>
    <w:p w:rsidR="00A46602" w:rsidRPr="008717CF" w:rsidRDefault="00A46602" w:rsidP="00A46602">
      <w:pPr>
        <w:jc w:val="center"/>
        <w:rPr>
          <w:rFonts w:asciiTheme="minorHAnsi" w:hAnsiTheme="minorHAnsi"/>
          <w:b/>
          <w:i/>
          <w:sz w:val="20"/>
          <w:szCs w:val="20"/>
          <w:u w:val="single"/>
        </w:rPr>
      </w:pPr>
      <w:r w:rsidRPr="008717CF">
        <w:rPr>
          <w:rFonts w:asciiTheme="minorHAnsi" w:hAnsiTheme="minorHAnsi"/>
          <w:b/>
          <w:sz w:val="20"/>
          <w:szCs w:val="20"/>
          <w:u w:val="single"/>
        </w:rPr>
        <w:t>VII. Součinnost smluvních stran</w:t>
      </w:r>
      <w:bookmarkEnd w:id="61"/>
      <w:bookmarkEnd w:id="62"/>
    </w:p>
    <w:p w:rsidR="00A46602" w:rsidRPr="008717CF" w:rsidRDefault="00A46602" w:rsidP="00A46602">
      <w:pPr>
        <w:jc w:val="center"/>
        <w:rPr>
          <w:rFonts w:asciiTheme="minorHAnsi" w:hAnsiTheme="minorHAnsi"/>
          <w:b/>
          <w:snapToGrid w:val="0"/>
          <w:sz w:val="20"/>
          <w:szCs w:val="20"/>
          <w:u w:val="single"/>
        </w:rPr>
      </w:pPr>
    </w:p>
    <w:p w:rsidR="00A46602" w:rsidRPr="008717CF" w:rsidRDefault="00A46602" w:rsidP="00A46602">
      <w:pPr>
        <w:rPr>
          <w:rFonts w:asciiTheme="minorHAnsi" w:hAnsiTheme="minorHAnsi"/>
          <w:snapToGrid w:val="0"/>
          <w:sz w:val="20"/>
          <w:szCs w:val="20"/>
        </w:rPr>
      </w:pPr>
      <w:r w:rsidRPr="008717CF">
        <w:rPr>
          <w:rFonts w:asciiTheme="minorHAnsi" w:hAnsiTheme="minorHAnsi"/>
          <w:b/>
          <w:snapToGrid w:val="0"/>
          <w:sz w:val="20"/>
          <w:szCs w:val="20"/>
        </w:rPr>
        <w:t xml:space="preserve">7.1. </w:t>
      </w:r>
      <w:r w:rsidRPr="008717CF">
        <w:rPr>
          <w:rFonts w:asciiTheme="minorHAnsi" w:hAnsiTheme="minorHAnsi"/>
          <w:sz w:val="20"/>
          <w:szCs w:val="20"/>
        </w:rPr>
        <w:t xml:space="preserve">Není-li těmito OP upraveno či stanoveno jinak, </w:t>
      </w:r>
      <w:r w:rsidRPr="008717CF">
        <w:rPr>
          <w:rFonts w:asciiTheme="minorHAnsi" w:hAnsiTheme="minorHAnsi"/>
          <w:b/>
          <w:sz w:val="20"/>
          <w:szCs w:val="20"/>
        </w:rPr>
        <w:t>má se za to,</w:t>
      </w:r>
      <w:r w:rsidRPr="008717CF">
        <w:rPr>
          <w:rFonts w:asciiTheme="minorHAnsi" w:hAnsiTheme="minorHAnsi"/>
          <w:sz w:val="20"/>
          <w:szCs w:val="20"/>
        </w:rPr>
        <w:t xml:space="preserve"> že s</w:t>
      </w:r>
      <w:r w:rsidRPr="008717CF">
        <w:rPr>
          <w:rFonts w:asciiTheme="minorHAnsi" w:hAnsiTheme="minorHAnsi"/>
          <w:snapToGrid w:val="0"/>
          <w:sz w:val="20"/>
          <w:szCs w:val="20"/>
        </w:rPr>
        <w:t>mluvní strany jsou povinny vyvíjet veškeré úsilí k vytvoření potřebných podmínek pro realizaci uzavřené Smlouvy a předmětu díla, které vyplývají z jejich smluvního postavení. To platí i v případech, kde to není výslovně uloženo v jednotlivých ustanoveních těchto OP nebo Smlouvy. Především jsou smluvní strany povinny vyvinout součinnost v rámci smlouvou upravených postupů a vyvinout potřebné úsilí, které lze na nich v souladu s pravidly poctivého obchodního styku požadovat k řádnému splnění jejich smluvních povinností. To se týká i připravenosti k poskytování konzultací vzájemně smluvními stranami k tomu, aby pro činnost obou smluvních stran byly k dispozici včasné, úplné a pravdivé informace.</w:t>
      </w:r>
    </w:p>
    <w:p w:rsidR="00A46602" w:rsidRPr="008717CF" w:rsidRDefault="00A46602" w:rsidP="00A46602">
      <w:pPr>
        <w:ind w:left="720" w:hanging="720"/>
        <w:rPr>
          <w:rFonts w:asciiTheme="minorHAnsi" w:hAnsiTheme="minorHAnsi"/>
          <w:snapToGrid w:val="0"/>
          <w:sz w:val="20"/>
          <w:szCs w:val="20"/>
        </w:rPr>
      </w:pPr>
    </w:p>
    <w:p w:rsidR="00A46602" w:rsidRPr="008717CF" w:rsidRDefault="00A46602" w:rsidP="00A46602">
      <w:pPr>
        <w:rPr>
          <w:rFonts w:asciiTheme="minorHAnsi" w:hAnsiTheme="minorHAnsi"/>
          <w:snapToGrid w:val="0"/>
          <w:sz w:val="20"/>
          <w:szCs w:val="20"/>
        </w:rPr>
      </w:pPr>
      <w:r w:rsidRPr="008717CF">
        <w:rPr>
          <w:rFonts w:asciiTheme="minorHAnsi" w:hAnsiTheme="minorHAnsi"/>
          <w:b/>
          <w:snapToGrid w:val="0"/>
          <w:sz w:val="20"/>
          <w:szCs w:val="20"/>
        </w:rPr>
        <w:t xml:space="preserve">7.2. </w:t>
      </w:r>
      <w:r w:rsidRPr="008717CF">
        <w:rPr>
          <w:rFonts w:asciiTheme="minorHAnsi" w:hAnsiTheme="minorHAnsi"/>
          <w:snapToGrid w:val="0"/>
          <w:sz w:val="20"/>
          <w:szCs w:val="20"/>
        </w:rPr>
        <w:t>Pokud jsou kterékoli ze smluvních stran známy okolnosti, které jí brání, aby dostála svým smluvním povinnostem, sdělí to neprodleně písemně druhé smluvní straně. Smluvní strany se zavazují neprodleně odstranit v rámci svých možností všechny okolnosti, které jsou na jejich straně a které brání splnění jejich smluvních povinností. Pokud k odstranění těchto okolností nedojde, je druhá smluvní strana oprávněna požadovat splnění povinnosti v náhradním termínu, který stanoví s přihlédnutím k povaze záležitosti.</w:t>
      </w:r>
    </w:p>
    <w:p w:rsidR="00A46602" w:rsidRPr="008717CF" w:rsidRDefault="00A46602" w:rsidP="00A46602">
      <w:pPr>
        <w:ind w:left="720" w:hanging="720"/>
        <w:rPr>
          <w:rFonts w:asciiTheme="minorHAnsi" w:hAnsiTheme="minorHAnsi"/>
          <w:snapToGrid w:val="0"/>
          <w:sz w:val="20"/>
          <w:szCs w:val="20"/>
        </w:rPr>
      </w:pPr>
    </w:p>
    <w:p w:rsidR="00A46602" w:rsidRPr="008717CF" w:rsidRDefault="00A46602" w:rsidP="00A46602">
      <w:pPr>
        <w:rPr>
          <w:rFonts w:asciiTheme="minorHAnsi" w:hAnsiTheme="minorHAnsi"/>
          <w:b/>
          <w:snapToGrid w:val="0"/>
          <w:sz w:val="20"/>
          <w:szCs w:val="20"/>
        </w:rPr>
      </w:pPr>
      <w:r w:rsidRPr="008717CF">
        <w:rPr>
          <w:rFonts w:asciiTheme="minorHAnsi" w:hAnsiTheme="minorHAnsi"/>
          <w:b/>
          <w:snapToGrid w:val="0"/>
          <w:sz w:val="20"/>
          <w:szCs w:val="20"/>
        </w:rPr>
        <w:t xml:space="preserve">7.3. </w:t>
      </w:r>
      <w:r w:rsidRPr="008717CF">
        <w:rPr>
          <w:rFonts w:asciiTheme="minorHAnsi" w:hAnsiTheme="minorHAnsi"/>
          <w:snapToGrid w:val="0"/>
          <w:sz w:val="20"/>
          <w:szCs w:val="20"/>
        </w:rPr>
        <w:t>Zhotovitel je povinen na základě skutečností zjištěných v průběhu plnění smlouvy navrhovat a provádět opatření směřující k dodržení podmínek stanovených těmito OP, smlouvou a jejími přílohami, pro naplňování předmětu smlouvy a k ochraně Objednatele před škodami, ztrátami a zbytečnými výdaji, a poskytovat Objednateli, jeho technickému dozoru a autorskému dozoru a jiným osobám zúčastněným na realizaci díla veškeré potřebné podklady, konzultace, pomoc a jinou součinnost. Ujednáním v </w:t>
      </w:r>
      <w:r w:rsidRPr="008717CF">
        <w:rPr>
          <w:rFonts w:asciiTheme="minorHAnsi" w:hAnsiTheme="minorHAnsi"/>
          <w:b/>
          <w:snapToGrid w:val="0"/>
          <w:sz w:val="20"/>
          <w:szCs w:val="20"/>
        </w:rPr>
        <w:t>čl. VII body 7.2. s 7.3.</w:t>
      </w:r>
      <w:r w:rsidRPr="008717CF">
        <w:rPr>
          <w:rFonts w:asciiTheme="minorHAnsi" w:hAnsiTheme="minorHAnsi"/>
          <w:snapToGrid w:val="0"/>
          <w:sz w:val="20"/>
          <w:szCs w:val="20"/>
        </w:rPr>
        <w:t xml:space="preserve"> těchto OP nejsou dotčeny povinnosti Zhotovitele díla vyplývající z dikce </w:t>
      </w:r>
      <w:r w:rsidRPr="008717CF">
        <w:rPr>
          <w:rFonts w:asciiTheme="minorHAnsi" w:hAnsiTheme="minorHAnsi"/>
          <w:b/>
          <w:snapToGrid w:val="0"/>
          <w:sz w:val="20"/>
          <w:szCs w:val="20"/>
        </w:rPr>
        <w:t>§ 2594 a § 2627 OZ.</w:t>
      </w:r>
    </w:p>
    <w:p w:rsidR="00A46602" w:rsidRPr="008717CF" w:rsidRDefault="00A46602" w:rsidP="00A46602">
      <w:pPr>
        <w:ind w:left="720"/>
        <w:rPr>
          <w:rFonts w:asciiTheme="minorHAnsi" w:hAnsiTheme="minorHAnsi"/>
          <w:snapToGrid w:val="0"/>
          <w:sz w:val="20"/>
          <w:szCs w:val="20"/>
        </w:rPr>
      </w:pPr>
      <w:r w:rsidRPr="008717CF">
        <w:rPr>
          <w:rFonts w:asciiTheme="minorHAnsi" w:hAnsiTheme="minorHAnsi"/>
          <w:snapToGrid w:val="0"/>
          <w:sz w:val="20"/>
          <w:szCs w:val="20"/>
          <w:highlight w:val="yellow"/>
        </w:rPr>
        <w:t xml:space="preserve"> </w:t>
      </w:r>
    </w:p>
    <w:p w:rsidR="00A46602" w:rsidRPr="008717CF" w:rsidRDefault="00A46602" w:rsidP="00A46602">
      <w:pPr>
        <w:rPr>
          <w:rFonts w:asciiTheme="minorHAnsi" w:hAnsiTheme="minorHAnsi"/>
          <w:snapToGrid w:val="0"/>
          <w:sz w:val="20"/>
          <w:szCs w:val="20"/>
        </w:rPr>
      </w:pPr>
      <w:r w:rsidRPr="008717CF">
        <w:rPr>
          <w:rFonts w:asciiTheme="minorHAnsi" w:hAnsiTheme="minorHAnsi"/>
          <w:b/>
          <w:snapToGrid w:val="0"/>
          <w:sz w:val="20"/>
          <w:szCs w:val="20"/>
        </w:rPr>
        <w:t xml:space="preserve">7.4. </w:t>
      </w:r>
      <w:r w:rsidRPr="008717CF">
        <w:rPr>
          <w:rFonts w:asciiTheme="minorHAnsi" w:hAnsiTheme="minorHAnsi"/>
          <w:snapToGrid w:val="0"/>
          <w:sz w:val="20"/>
          <w:szCs w:val="20"/>
        </w:rPr>
        <w:t>Tvoří-li dílo sjednané ve Smlouvě součást plnění Objednatele vůči třetí osobě, je Zhotovitel povinen poskytnout potřebnou součinnost při koordinaci tohoto plnění, zejména respektovat celkový postup prací a vyvinout potřebné úsilí k dodržení lhůt těchto prací, i když jej k tomu jinak tyto OP nebo smlouva nezavazuje. Je povinen poskytnout Objednateli, případně třetí osobě, potřebné informace a podle potřeby Objednatele se zúčastnit koordinačních jednání.</w:t>
      </w:r>
    </w:p>
    <w:p w:rsidR="00A46602" w:rsidRPr="008717CF" w:rsidRDefault="00A46602" w:rsidP="00A46602">
      <w:pPr>
        <w:ind w:left="720" w:hanging="720"/>
        <w:rPr>
          <w:rFonts w:asciiTheme="minorHAnsi" w:hAnsiTheme="minorHAnsi"/>
          <w:snapToGrid w:val="0"/>
          <w:sz w:val="20"/>
          <w:szCs w:val="20"/>
        </w:rPr>
      </w:pPr>
    </w:p>
    <w:p w:rsidR="00A46602" w:rsidRPr="008717CF" w:rsidRDefault="00A46602" w:rsidP="00A46602">
      <w:pPr>
        <w:rPr>
          <w:rFonts w:asciiTheme="minorHAnsi" w:hAnsiTheme="minorHAnsi"/>
          <w:snapToGrid w:val="0"/>
          <w:sz w:val="20"/>
          <w:szCs w:val="20"/>
        </w:rPr>
      </w:pPr>
      <w:r w:rsidRPr="008717CF">
        <w:rPr>
          <w:rFonts w:asciiTheme="minorHAnsi" w:hAnsiTheme="minorHAnsi"/>
          <w:b/>
          <w:snapToGrid w:val="0"/>
          <w:sz w:val="20"/>
          <w:szCs w:val="20"/>
        </w:rPr>
        <w:lastRenderedPageBreak/>
        <w:t>7.5.</w:t>
      </w:r>
      <w:r w:rsidRPr="008717CF">
        <w:rPr>
          <w:rFonts w:asciiTheme="minorHAnsi" w:hAnsiTheme="minorHAnsi"/>
          <w:snapToGrid w:val="0"/>
          <w:sz w:val="20"/>
          <w:szCs w:val="20"/>
        </w:rPr>
        <w:t xml:space="preserve"> V rámci </w:t>
      </w:r>
      <w:r w:rsidRPr="008717CF">
        <w:rPr>
          <w:rFonts w:asciiTheme="minorHAnsi" w:hAnsiTheme="minorHAnsi"/>
          <w:b/>
          <w:snapToGrid w:val="0"/>
          <w:sz w:val="20"/>
          <w:szCs w:val="20"/>
        </w:rPr>
        <w:t>součinnosti smluvních stran</w:t>
      </w:r>
      <w:r w:rsidRPr="008717CF">
        <w:rPr>
          <w:rFonts w:asciiTheme="minorHAnsi" w:hAnsiTheme="minorHAnsi"/>
          <w:snapToGrid w:val="0"/>
          <w:sz w:val="20"/>
          <w:szCs w:val="20"/>
        </w:rPr>
        <w:t xml:space="preserve"> při realizaci předmětu díla si smluvní strany sjednaly následující podmínky a lhůty:</w:t>
      </w:r>
    </w:p>
    <w:p w:rsidR="00A46602" w:rsidRPr="008717CF" w:rsidRDefault="00A46602" w:rsidP="00A46602">
      <w:pPr>
        <w:ind w:left="720" w:hanging="720"/>
        <w:rPr>
          <w:rFonts w:asciiTheme="minorHAnsi" w:hAnsiTheme="minorHAnsi"/>
          <w:snapToGrid w:val="0"/>
          <w:sz w:val="20"/>
          <w:szCs w:val="20"/>
        </w:rPr>
      </w:pPr>
    </w:p>
    <w:p w:rsidR="00A46602" w:rsidRPr="008717CF" w:rsidRDefault="00A46602" w:rsidP="00A46602">
      <w:pPr>
        <w:pStyle w:val="Zkladntextodsazen3"/>
        <w:spacing w:after="0"/>
        <w:ind w:left="0"/>
        <w:jc w:val="both"/>
        <w:rPr>
          <w:rFonts w:asciiTheme="minorHAnsi" w:hAnsiTheme="minorHAnsi"/>
          <w:sz w:val="20"/>
          <w:szCs w:val="20"/>
        </w:rPr>
      </w:pPr>
      <w:r w:rsidRPr="008717CF">
        <w:rPr>
          <w:rFonts w:asciiTheme="minorHAnsi" w:hAnsiTheme="minorHAnsi"/>
          <w:b/>
          <w:snapToGrid w:val="0"/>
          <w:sz w:val="20"/>
          <w:szCs w:val="20"/>
        </w:rPr>
        <w:t xml:space="preserve">7.5.1. </w:t>
      </w:r>
      <w:r w:rsidRPr="008717CF">
        <w:rPr>
          <w:rFonts w:asciiTheme="minorHAnsi" w:hAnsiTheme="minorHAnsi"/>
          <w:snapToGrid w:val="0"/>
          <w:sz w:val="20"/>
          <w:szCs w:val="20"/>
        </w:rPr>
        <w:t xml:space="preserve">Zhotovitel je povinen vyzvat Objednatele k prověření prací a dodávek, které v dalším pracovním postupu budou </w:t>
      </w:r>
      <w:r w:rsidRPr="008717CF">
        <w:rPr>
          <w:rFonts w:asciiTheme="minorHAnsi" w:hAnsiTheme="minorHAnsi"/>
          <w:b/>
          <w:snapToGrid w:val="0"/>
          <w:sz w:val="20"/>
          <w:szCs w:val="20"/>
        </w:rPr>
        <w:t xml:space="preserve">zakryty nebo se stanou nepřístupnými. </w:t>
      </w:r>
      <w:r w:rsidRPr="008717CF">
        <w:rPr>
          <w:rFonts w:asciiTheme="minorHAnsi" w:hAnsiTheme="minorHAnsi"/>
          <w:snapToGrid w:val="0"/>
          <w:sz w:val="20"/>
          <w:szCs w:val="20"/>
        </w:rPr>
        <w:t xml:space="preserve">Výzva musí být písemná (emailem, datová zpráva) a musí být Objednateli doručena nejméně </w:t>
      </w:r>
      <w:r w:rsidRPr="008717CF">
        <w:rPr>
          <w:rFonts w:asciiTheme="minorHAnsi" w:hAnsiTheme="minorHAnsi"/>
          <w:b/>
          <w:snapToGrid w:val="0"/>
          <w:sz w:val="20"/>
          <w:szCs w:val="20"/>
        </w:rPr>
        <w:t>5 pracovních dnů</w:t>
      </w:r>
      <w:r w:rsidRPr="008717CF">
        <w:rPr>
          <w:rFonts w:asciiTheme="minorHAnsi" w:hAnsiTheme="minorHAnsi"/>
          <w:snapToGrid w:val="0"/>
          <w:sz w:val="20"/>
          <w:szCs w:val="20"/>
        </w:rPr>
        <w:t xml:space="preserve"> předem</w:t>
      </w:r>
      <w:r w:rsidRPr="008717CF">
        <w:rPr>
          <w:rFonts w:asciiTheme="minorHAnsi" w:hAnsiTheme="minorHAnsi"/>
          <w:sz w:val="20"/>
          <w:szCs w:val="20"/>
        </w:rPr>
        <w:t>. V případě, že Objednatel kontrolu provedených částí díla neprovede, má se za to, že se zakrytím souhlasí a Zhotovitel uvede tuto skutečnost do stavebního deníku</w:t>
      </w:r>
      <w:r w:rsidRPr="008717CF">
        <w:rPr>
          <w:rFonts w:asciiTheme="minorHAnsi" w:hAnsiTheme="minorHAnsi"/>
          <w:snapToGrid w:val="0"/>
          <w:sz w:val="20"/>
          <w:szCs w:val="20"/>
        </w:rPr>
        <w:t xml:space="preserve">. Pro účely těchto OP a uzavřené Smlouvy se za pracovní dny považují pondělí až pátek s pracovní dobou od 08:00 do 15:00 hodin. Je-li na staveništi technický dozor Objednatele, lze výzvu zapsat ve stejné lhůtě do stavebního deníku.  </w:t>
      </w:r>
      <w:r w:rsidRPr="008717CF">
        <w:rPr>
          <w:rFonts w:asciiTheme="minorHAnsi" w:hAnsiTheme="minorHAnsi"/>
          <w:sz w:val="20"/>
          <w:szCs w:val="20"/>
        </w:rPr>
        <w:t>Nesplní-li Zhotovitel povinnost informovat Objednatele o zakrývání částí díla, je povinen na svůj náklad a na žádost Objednatele odkrýt práce, které byly zakryty, nebo které se staly nepřístupnými.</w:t>
      </w:r>
    </w:p>
    <w:p w:rsidR="00A46602" w:rsidRPr="008717CF" w:rsidRDefault="00A46602" w:rsidP="00A46602">
      <w:pPr>
        <w:ind w:left="720" w:hanging="720"/>
        <w:rPr>
          <w:rFonts w:asciiTheme="minorHAnsi" w:hAnsiTheme="minorHAnsi"/>
          <w:snapToGrid w:val="0"/>
          <w:sz w:val="20"/>
          <w:szCs w:val="20"/>
        </w:rPr>
      </w:pPr>
    </w:p>
    <w:p w:rsidR="00A46602" w:rsidRPr="008717CF" w:rsidRDefault="00A46602" w:rsidP="00A46602">
      <w:pPr>
        <w:rPr>
          <w:rFonts w:asciiTheme="minorHAnsi" w:hAnsiTheme="minorHAnsi"/>
          <w:snapToGrid w:val="0"/>
          <w:sz w:val="20"/>
          <w:szCs w:val="20"/>
        </w:rPr>
      </w:pPr>
      <w:r w:rsidRPr="008717CF">
        <w:rPr>
          <w:rFonts w:asciiTheme="minorHAnsi" w:hAnsiTheme="minorHAnsi"/>
          <w:b/>
          <w:snapToGrid w:val="0"/>
          <w:sz w:val="20"/>
          <w:szCs w:val="20"/>
        </w:rPr>
        <w:t xml:space="preserve">7.5.2. </w:t>
      </w:r>
      <w:r w:rsidRPr="008717CF">
        <w:rPr>
          <w:rFonts w:asciiTheme="minorHAnsi" w:hAnsiTheme="minorHAnsi"/>
          <w:snapToGrid w:val="0"/>
          <w:sz w:val="20"/>
          <w:szCs w:val="20"/>
        </w:rPr>
        <w:t xml:space="preserve">Nedostaví-li se Objednatel ke kontrole, na kterou byl řádně a včas pozván, nebo která se měla konat dle dohodnutého časového rozvrhu, může Zhotovitel pokračovat v provádění díla. Je-li však účast na kontrole Objednateli znemožněna jakoukoliv neodvratitelnou překážkou, může Objednatel bez zbytečného odkladu požadovat provedení dodatečné kontroly. Za této situace je však povinen nahradit Zhotoviteli náklady způsobené opožděním kontroly. </w:t>
      </w:r>
    </w:p>
    <w:p w:rsidR="00A46602" w:rsidRPr="008717CF" w:rsidRDefault="00A46602" w:rsidP="00A46602">
      <w:pPr>
        <w:tabs>
          <w:tab w:val="left" w:pos="0"/>
        </w:tabs>
        <w:ind w:left="720" w:hanging="720"/>
        <w:rPr>
          <w:rFonts w:asciiTheme="minorHAnsi" w:hAnsiTheme="minorHAnsi"/>
          <w:snapToGrid w:val="0"/>
          <w:sz w:val="20"/>
          <w:szCs w:val="20"/>
        </w:rPr>
      </w:pPr>
    </w:p>
    <w:p w:rsidR="00A46602" w:rsidRPr="008717CF" w:rsidRDefault="00A46602" w:rsidP="00A46602">
      <w:pPr>
        <w:tabs>
          <w:tab w:val="left" w:pos="709"/>
          <w:tab w:val="left" w:pos="1276"/>
        </w:tabs>
        <w:suppressAutoHyphens/>
        <w:overflowPunct w:val="0"/>
        <w:autoSpaceDE w:val="0"/>
        <w:textAlignment w:val="baseline"/>
        <w:rPr>
          <w:rFonts w:asciiTheme="minorHAnsi" w:hAnsiTheme="minorHAnsi"/>
          <w:sz w:val="20"/>
          <w:szCs w:val="20"/>
        </w:rPr>
      </w:pPr>
      <w:r w:rsidRPr="008717CF">
        <w:rPr>
          <w:rFonts w:asciiTheme="minorHAnsi" w:hAnsiTheme="minorHAnsi"/>
          <w:b/>
          <w:sz w:val="20"/>
          <w:szCs w:val="20"/>
        </w:rPr>
        <w:t xml:space="preserve">7.5.3. </w:t>
      </w:r>
      <w:r w:rsidRPr="008717CF">
        <w:rPr>
          <w:rFonts w:asciiTheme="minorHAnsi" w:hAnsiTheme="minorHAnsi"/>
          <w:sz w:val="20"/>
          <w:szCs w:val="20"/>
        </w:rPr>
        <w:t>Zhotovitel je povinen zabezpečit účast svých oprávněných pracovníků na prověřování svých prací a dodávek technickým dozorem a činit neprodleně opatření k odstranění vytknutých závad.</w:t>
      </w:r>
    </w:p>
    <w:p w:rsidR="00A46602" w:rsidRPr="008717CF" w:rsidRDefault="00A46602" w:rsidP="00A46602">
      <w:pPr>
        <w:tabs>
          <w:tab w:val="left" w:pos="709"/>
          <w:tab w:val="left" w:pos="1276"/>
        </w:tabs>
        <w:suppressAutoHyphens/>
        <w:overflowPunct w:val="0"/>
        <w:autoSpaceDE w:val="0"/>
        <w:ind w:left="720" w:hanging="720"/>
        <w:textAlignment w:val="baseline"/>
        <w:rPr>
          <w:rFonts w:asciiTheme="minorHAnsi" w:hAnsiTheme="minorHAnsi"/>
          <w:sz w:val="20"/>
          <w:szCs w:val="20"/>
        </w:rPr>
      </w:pPr>
    </w:p>
    <w:p w:rsidR="00A46602" w:rsidRPr="008717CF" w:rsidRDefault="00A46602" w:rsidP="00A46602">
      <w:pPr>
        <w:tabs>
          <w:tab w:val="left" w:pos="993"/>
          <w:tab w:val="left" w:pos="1276"/>
        </w:tabs>
        <w:suppressAutoHyphens/>
        <w:overflowPunct w:val="0"/>
        <w:autoSpaceDE w:val="0"/>
        <w:textAlignment w:val="baseline"/>
        <w:rPr>
          <w:rFonts w:asciiTheme="minorHAnsi" w:hAnsiTheme="minorHAnsi"/>
          <w:sz w:val="20"/>
          <w:szCs w:val="20"/>
        </w:rPr>
      </w:pPr>
      <w:r w:rsidRPr="008717CF">
        <w:rPr>
          <w:rFonts w:asciiTheme="minorHAnsi" w:hAnsiTheme="minorHAnsi"/>
          <w:b/>
          <w:sz w:val="20"/>
          <w:szCs w:val="20"/>
        </w:rPr>
        <w:t xml:space="preserve">7.5.4. </w:t>
      </w:r>
      <w:r w:rsidRPr="008717CF">
        <w:rPr>
          <w:rFonts w:asciiTheme="minorHAnsi" w:hAnsiTheme="minorHAnsi"/>
          <w:sz w:val="20"/>
          <w:szCs w:val="20"/>
        </w:rPr>
        <w:t>Jestliže podle Smlouvy a podkladů pro provedení díla má být řádné provedení díla prokázáno provedením dohodnutých zkoušek, považuje se provedení díla za dokončené teprve, když tyto zkoušky byly úspěšně provedeny. K účasti na nich je vždy Zhotovitel povinen Objednatele řádně a včas pozvat.</w:t>
      </w:r>
      <w:r w:rsidRPr="008717CF">
        <w:rPr>
          <w:rFonts w:asciiTheme="minorHAnsi" w:hAnsiTheme="minorHAnsi"/>
          <w:snapToGrid w:val="0"/>
          <w:sz w:val="20"/>
          <w:szCs w:val="20"/>
        </w:rPr>
        <w:t xml:space="preserve"> Pozvánka musí být písemná (email, datová zpráva) a musí být Objednateli doručena nejméně 5 pracovních dnů předem.</w:t>
      </w:r>
      <w:r w:rsidRPr="008717CF">
        <w:rPr>
          <w:rFonts w:asciiTheme="minorHAnsi" w:hAnsiTheme="minorHAnsi"/>
          <w:sz w:val="20"/>
          <w:szCs w:val="20"/>
        </w:rPr>
        <w:t xml:space="preserve"> Neúčast Objednatele na zkouškách, k jejichž provedení byl Objednatel řádně a včas pozván, nebrání provedení zkoušek. O opakování zkoušek platí obdobný postup jako dle </w:t>
      </w:r>
      <w:r w:rsidRPr="008717CF">
        <w:rPr>
          <w:rFonts w:asciiTheme="minorHAnsi" w:hAnsiTheme="minorHAnsi"/>
          <w:b/>
          <w:sz w:val="20"/>
          <w:szCs w:val="20"/>
        </w:rPr>
        <w:t>bodu</w:t>
      </w:r>
      <w:r w:rsidRPr="008717CF">
        <w:rPr>
          <w:rFonts w:asciiTheme="minorHAnsi" w:hAnsiTheme="minorHAnsi"/>
          <w:sz w:val="20"/>
          <w:szCs w:val="20"/>
        </w:rPr>
        <w:t xml:space="preserve"> </w:t>
      </w:r>
      <w:r w:rsidRPr="008717CF">
        <w:rPr>
          <w:rFonts w:asciiTheme="minorHAnsi" w:hAnsiTheme="minorHAnsi"/>
          <w:b/>
          <w:sz w:val="20"/>
          <w:szCs w:val="20"/>
        </w:rPr>
        <w:t>7.5.2.</w:t>
      </w:r>
      <w:r w:rsidRPr="008717CF">
        <w:rPr>
          <w:rFonts w:asciiTheme="minorHAnsi" w:hAnsiTheme="minorHAnsi"/>
          <w:sz w:val="20"/>
          <w:szCs w:val="20"/>
        </w:rPr>
        <w:t xml:space="preserve"> tohoto článku OP. Výsledek zkoušek se zachytí v zápisu podepsaném oběma smluvními stranami. </w:t>
      </w:r>
    </w:p>
    <w:p w:rsidR="00A46602" w:rsidRPr="008717CF" w:rsidRDefault="00A46602" w:rsidP="00A46602">
      <w:pPr>
        <w:tabs>
          <w:tab w:val="left" w:pos="993"/>
          <w:tab w:val="left" w:pos="1276"/>
        </w:tabs>
        <w:suppressAutoHyphens/>
        <w:overflowPunct w:val="0"/>
        <w:autoSpaceDE w:val="0"/>
        <w:ind w:left="720" w:hanging="720"/>
        <w:textAlignment w:val="baseline"/>
        <w:rPr>
          <w:rFonts w:asciiTheme="minorHAnsi" w:hAnsiTheme="minorHAnsi"/>
          <w:sz w:val="20"/>
          <w:szCs w:val="20"/>
        </w:rPr>
      </w:pPr>
    </w:p>
    <w:p w:rsidR="00A46602" w:rsidRPr="008717CF" w:rsidRDefault="00A46602" w:rsidP="00A46602">
      <w:pPr>
        <w:tabs>
          <w:tab w:val="left" w:pos="993"/>
          <w:tab w:val="left" w:pos="1276"/>
        </w:tabs>
        <w:suppressAutoHyphens/>
        <w:overflowPunct w:val="0"/>
        <w:autoSpaceDE w:val="0"/>
        <w:textAlignment w:val="baseline"/>
        <w:rPr>
          <w:rFonts w:asciiTheme="minorHAnsi" w:hAnsiTheme="minorHAnsi"/>
          <w:sz w:val="20"/>
          <w:szCs w:val="20"/>
        </w:rPr>
      </w:pPr>
      <w:r w:rsidRPr="008717CF">
        <w:rPr>
          <w:rFonts w:asciiTheme="minorHAnsi" w:hAnsiTheme="minorHAnsi"/>
          <w:b/>
          <w:sz w:val="20"/>
          <w:szCs w:val="20"/>
        </w:rPr>
        <w:t>7.5.5.</w:t>
      </w:r>
      <w:r w:rsidRPr="008717CF">
        <w:rPr>
          <w:rFonts w:asciiTheme="minorHAnsi" w:hAnsiTheme="minorHAnsi"/>
          <w:sz w:val="20"/>
          <w:szCs w:val="20"/>
        </w:rPr>
        <w:t xml:space="preserve"> Zhotovitel je povinen se podrobit všem kontrolám vedoucím ke zjištění jakosti provedených prací či vlastností materiálů na předmětu díla použitých, které navrhne Objednatel.</w:t>
      </w:r>
    </w:p>
    <w:p w:rsidR="00A46602" w:rsidRPr="008717CF" w:rsidRDefault="00A46602" w:rsidP="00A46602">
      <w:pPr>
        <w:tabs>
          <w:tab w:val="left" w:pos="993"/>
          <w:tab w:val="left" w:pos="1211"/>
          <w:tab w:val="left" w:pos="1276"/>
        </w:tabs>
        <w:suppressAutoHyphens/>
        <w:overflowPunct w:val="0"/>
        <w:autoSpaceDE w:val="0"/>
        <w:ind w:left="720" w:hanging="720"/>
        <w:textAlignment w:val="baseline"/>
        <w:rPr>
          <w:rFonts w:asciiTheme="minorHAnsi" w:hAnsiTheme="minorHAnsi"/>
          <w:snapToGrid w:val="0"/>
          <w:sz w:val="20"/>
          <w:szCs w:val="20"/>
        </w:rPr>
      </w:pPr>
    </w:p>
    <w:p w:rsidR="00A46602" w:rsidRPr="008717CF" w:rsidRDefault="00A46602" w:rsidP="00A46602">
      <w:pPr>
        <w:tabs>
          <w:tab w:val="left" w:pos="993"/>
          <w:tab w:val="left" w:pos="1276"/>
        </w:tabs>
        <w:suppressAutoHyphens/>
        <w:overflowPunct w:val="0"/>
        <w:autoSpaceDE w:val="0"/>
        <w:textAlignment w:val="baseline"/>
        <w:rPr>
          <w:rFonts w:asciiTheme="minorHAnsi" w:hAnsiTheme="minorHAnsi"/>
          <w:b/>
          <w:sz w:val="20"/>
          <w:szCs w:val="20"/>
        </w:rPr>
      </w:pPr>
      <w:r w:rsidRPr="008717CF">
        <w:rPr>
          <w:rFonts w:asciiTheme="minorHAnsi" w:hAnsiTheme="minorHAnsi"/>
          <w:b/>
          <w:sz w:val="20"/>
          <w:szCs w:val="20"/>
        </w:rPr>
        <w:t>7.6.</w:t>
      </w:r>
      <w:r w:rsidRPr="008717CF">
        <w:rPr>
          <w:rFonts w:asciiTheme="minorHAnsi" w:hAnsiTheme="minorHAnsi"/>
          <w:sz w:val="20"/>
          <w:szCs w:val="20"/>
        </w:rPr>
        <w:t xml:space="preserve"> Zhotovitel je povinen vést ode dne převzetí staveniště o pracích, které provádí, </w:t>
      </w:r>
      <w:r w:rsidRPr="008717CF">
        <w:rPr>
          <w:rFonts w:asciiTheme="minorHAnsi" w:hAnsiTheme="minorHAnsi"/>
          <w:b/>
          <w:sz w:val="20"/>
          <w:szCs w:val="20"/>
        </w:rPr>
        <w:t>Stavební deník.</w:t>
      </w:r>
      <w:r w:rsidRPr="008717CF">
        <w:rPr>
          <w:rFonts w:asciiTheme="minorHAnsi" w:hAnsiTheme="minorHAnsi"/>
          <w:sz w:val="20"/>
          <w:szCs w:val="20"/>
        </w:rPr>
        <w:t xml:space="preserve">  Bližší podrobnosti z hlediska součinnosti smluvních stran ve vztahu k vedení stavebního deníku a záznamů uváděných v něm jsou uvedeny v </w:t>
      </w:r>
      <w:r w:rsidRPr="008717CF">
        <w:rPr>
          <w:rFonts w:asciiTheme="minorHAnsi" w:hAnsiTheme="minorHAnsi"/>
          <w:b/>
          <w:sz w:val="20"/>
          <w:szCs w:val="20"/>
        </w:rPr>
        <w:t xml:space="preserve">čl. X těchto OP. </w:t>
      </w:r>
    </w:p>
    <w:p w:rsidR="00A46602" w:rsidRPr="008717CF" w:rsidRDefault="00A46602" w:rsidP="00A46602">
      <w:pPr>
        <w:rPr>
          <w:rFonts w:asciiTheme="minorHAnsi" w:hAnsiTheme="minorHAnsi"/>
          <w:sz w:val="20"/>
          <w:szCs w:val="20"/>
        </w:rPr>
      </w:pPr>
    </w:p>
    <w:p w:rsidR="00A46602" w:rsidRPr="008717CF" w:rsidRDefault="00A46602" w:rsidP="00A46602">
      <w:pPr>
        <w:rPr>
          <w:rFonts w:asciiTheme="minorHAnsi" w:hAnsiTheme="minorHAnsi"/>
          <w:b/>
          <w:sz w:val="20"/>
          <w:szCs w:val="20"/>
        </w:rPr>
      </w:pPr>
      <w:r w:rsidRPr="008717CF">
        <w:rPr>
          <w:rFonts w:asciiTheme="minorHAnsi" w:hAnsiTheme="minorHAnsi"/>
          <w:b/>
          <w:sz w:val="20"/>
          <w:szCs w:val="20"/>
        </w:rPr>
        <w:t xml:space="preserve">7.7. </w:t>
      </w:r>
      <w:r w:rsidRPr="008717CF">
        <w:rPr>
          <w:rFonts w:asciiTheme="minorHAnsi" w:hAnsiTheme="minorHAnsi"/>
          <w:sz w:val="20"/>
          <w:szCs w:val="20"/>
        </w:rPr>
        <w:t>Zhotovitel se zavazuje, že po vzniku některé z níže uvedených skutečností bude Objednatele bezodkladně písemně informovat:</w:t>
      </w:r>
    </w:p>
    <w:p w:rsidR="00A46602" w:rsidRPr="008717CF" w:rsidRDefault="00A46602" w:rsidP="00A46602">
      <w:pPr>
        <w:tabs>
          <w:tab w:val="left" w:pos="1440"/>
        </w:tabs>
        <w:rPr>
          <w:rFonts w:asciiTheme="minorHAnsi" w:hAnsiTheme="minorHAnsi"/>
          <w:b/>
          <w:sz w:val="20"/>
          <w:szCs w:val="20"/>
        </w:rPr>
      </w:pPr>
    </w:p>
    <w:p w:rsidR="00A46602" w:rsidRPr="008717CF" w:rsidRDefault="00A46602" w:rsidP="00A46602">
      <w:pPr>
        <w:tabs>
          <w:tab w:val="left" w:pos="1440"/>
        </w:tabs>
        <w:rPr>
          <w:rFonts w:asciiTheme="minorHAnsi" w:hAnsiTheme="minorHAnsi"/>
          <w:sz w:val="20"/>
          <w:szCs w:val="20"/>
        </w:rPr>
      </w:pPr>
      <w:r w:rsidRPr="008717CF">
        <w:rPr>
          <w:rFonts w:asciiTheme="minorHAnsi" w:hAnsiTheme="minorHAnsi"/>
          <w:b/>
          <w:sz w:val="20"/>
          <w:szCs w:val="20"/>
        </w:rPr>
        <w:t>7.7.1.</w:t>
      </w:r>
      <w:r w:rsidRPr="008717CF">
        <w:rPr>
          <w:rFonts w:asciiTheme="minorHAnsi" w:hAnsiTheme="minorHAnsi"/>
          <w:sz w:val="20"/>
          <w:szCs w:val="20"/>
        </w:rPr>
        <w:t xml:space="preserve"> Pokud bude zahájeno insolvenční řízení dle příslušného zákona, jehož předmětem bude úpadek nebo hrozící úpadek Zhotovitele. Totéž platí pro případ vstupu Zhotovitele do </w:t>
      </w:r>
      <w:r w:rsidRPr="008717CF">
        <w:rPr>
          <w:rFonts w:asciiTheme="minorHAnsi" w:hAnsiTheme="minorHAnsi"/>
          <w:b/>
          <w:sz w:val="20"/>
          <w:szCs w:val="20"/>
        </w:rPr>
        <w:t xml:space="preserve">likvidace </w:t>
      </w:r>
      <w:r w:rsidRPr="008717CF">
        <w:rPr>
          <w:rFonts w:asciiTheme="minorHAnsi" w:hAnsiTheme="minorHAnsi"/>
          <w:sz w:val="20"/>
          <w:szCs w:val="20"/>
        </w:rPr>
        <w:t>nebo při změně v majetkové struktuře Zhotovitele, s výjimkou změny majetkové struktury, která představuje běžný obchodní styk. Totéž platí v případě rozhodnutí o zrušení Zhotovitele nebo rozhodnutí o provedení přeměny Zhotovitele, zejména fúzí, převodem jmění na společníka či rozdělením, provedení změny právní formy dlužníka či provedení jiných organizačních změn.</w:t>
      </w:r>
    </w:p>
    <w:p w:rsidR="00A46602" w:rsidRPr="008717CF" w:rsidRDefault="00A46602" w:rsidP="00A46602">
      <w:pPr>
        <w:tabs>
          <w:tab w:val="left" w:pos="1440"/>
        </w:tabs>
        <w:rPr>
          <w:rFonts w:asciiTheme="minorHAnsi" w:hAnsiTheme="minorHAnsi"/>
          <w:sz w:val="20"/>
          <w:szCs w:val="20"/>
        </w:rPr>
      </w:pPr>
    </w:p>
    <w:p w:rsidR="00A46602" w:rsidRPr="008717CF" w:rsidRDefault="00A46602" w:rsidP="00A46602">
      <w:pPr>
        <w:tabs>
          <w:tab w:val="left" w:pos="1440"/>
        </w:tabs>
        <w:rPr>
          <w:rFonts w:asciiTheme="minorHAnsi" w:hAnsiTheme="minorHAnsi"/>
          <w:sz w:val="20"/>
          <w:szCs w:val="20"/>
        </w:rPr>
      </w:pPr>
      <w:r w:rsidRPr="008717CF">
        <w:rPr>
          <w:rFonts w:asciiTheme="minorHAnsi" w:hAnsiTheme="minorHAnsi"/>
          <w:b/>
          <w:sz w:val="20"/>
          <w:szCs w:val="20"/>
        </w:rPr>
        <w:t>7.7.2.</w:t>
      </w:r>
      <w:r w:rsidRPr="008717CF">
        <w:rPr>
          <w:rFonts w:asciiTheme="minorHAnsi" w:hAnsiTheme="minorHAnsi"/>
          <w:sz w:val="20"/>
          <w:szCs w:val="20"/>
        </w:rPr>
        <w:t xml:space="preserve"> Pokud nastane případ</w:t>
      </w:r>
      <w:r w:rsidRPr="008717CF">
        <w:rPr>
          <w:rFonts w:asciiTheme="minorHAnsi" w:hAnsiTheme="minorHAnsi"/>
          <w:b/>
          <w:sz w:val="20"/>
          <w:szCs w:val="20"/>
        </w:rPr>
        <w:t xml:space="preserve"> </w:t>
      </w:r>
      <w:r w:rsidRPr="008717CF">
        <w:rPr>
          <w:rFonts w:asciiTheme="minorHAnsi" w:hAnsiTheme="minorHAnsi"/>
          <w:sz w:val="20"/>
          <w:szCs w:val="20"/>
        </w:rPr>
        <w:t xml:space="preserve">omezení či ukončení výkonu činnosti Zhotovitele, která bezprostředně souvisí s předmětem díla. </w:t>
      </w:r>
    </w:p>
    <w:p w:rsidR="00A46602" w:rsidRPr="008717CF" w:rsidRDefault="00A46602" w:rsidP="00A46602">
      <w:pPr>
        <w:tabs>
          <w:tab w:val="left" w:pos="1440"/>
        </w:tabs>
        <w:rPr>
          <w:rFonts w:asciiTheme="minorHAnsi" w:hAnsiTheme="minorHAnsi"/>
          <w:sz w:val="20"/>
          <w:szCs w:val="20"/>
        </w:rPr>
      </w:pPr>
    </w:p>
    <w:p w:rsidR="00A46602" w:rsidRPr="008717CF" w:rsidRDefault="00A46602" w:rsidP="00A46602">
      <w:pPr>
        <w:rPr>
          <w:rFonts w:asciiTheme="minorHAnsi" w:hAnsiTheme="minorHAnsi"/>
          <w:sz w:val="20"/>
          <w:szCs w:val="20"/>
        </w:rPr>
      </w:pPr>
      <w:r w:rsidRPr="008717CF">
        <w:rPr>
          <w:rFonts w:asciiTheme="minorHAnsi" w:hAnsiTheme="minorHAnsi"/>
          <w:b/>
          <w:sz w:val="20"/>
          <w:szCs w:val="20"/>
        </w:rPr>
        <w:t xml:space="preserve">7.7.3. </w:t>
      </w:r>
      <w:r w:rsidRPr="008717CF">
        <w:rPr>
          <w:rFonts w:asciiTheme="minorHAnsi" w:hAnsiTheme="minorHAnsi"/>
          <w:sz w:val="20"/>
          <w:szCs w:val="20"/>
        </w:rPr>
        <w:t>Pokud nastane případ, který by mohl mít vliv na přechod či vypořádání závazků Zhotovitele vůči Objednateli vyplývajících z uzavřené Smlouvy či s touto Smlouvou související.</w:t>
      </w:r>
    </w:p>
    <w:p w:rsidR="00A46602" w:rsidRPr="008717CF" w:rsidRDefault="00A46602" w:rsidP="00A46602">
      <w:pPr>
        <w:rPr>
          <w:rFonts w:asciiTheme="minorHAnsi" w:hAnsiTheme="minorHAnsi"/>
          <w:sz w:val="20"/>
          <w:szCs w:val="20"/>
        </w:rPr>
      </w:pPr>
    </w:p>
    <w:p w:rsidR="00A46602" w:rsidRPr="008717CF" w:rsidRDefault="00A46602" w:rsidP="00A46602">
      <w:pPr>
        <w:tabs>
          <w:tab w:val="left" w:pos="1440"/>
        </w:tabs>
        <w:rPr>
          <w:rFonts w:asciiTheme="minorHAnsi" w:hAnsiTheme="minorHAnsi"/>
          <w:sz w:val="20"/>
          <w:szCs w:val="20"/>
        </w:rPr>
      </w:pPr>
      <w:r w:rsidRPr="008717CF">
        <w:rPr>
          <w:rFonts w:asciiTheme="minorHAnsi" w:hAnsiTheme="minorHAnsi"/>
          <w:b/>
          <w:sz w:val="20"/>
          <w:szCs w:val="20"/>
        </w:rPr>
        <w:t xml:space="preserve">7.8. </w:t>
      </w:r>
      <w:r w:rsidRPr="008717CF">
        <w:rPr>
          <w:rFonts w:asciiTheme="minorHAnsi" w:hAnsiTheme="minorHAnsi"/>
          <w:sz w:val="20"/>
          <w:szCs w:val="20"/>
        </w:rPr>
        <w:t xml:space="preserve">V případě porušení kteréhokoliv povinnosti vyplývající z </w:t>
      </w:r>
      <w:r w:rsidRPr="008717CF">
        <w:rPr>
          <w:rFonts w:asciiTheme="minorHAnsi" w:hAnsiTheme="minorHAnsi"/>
          <w:b/>
          <w:sz w:val="20"/>
          <w:szCs w:val="20"/>
        </w:rPr>
        <w:t>bodu</w:t>
      </w:r>
      <w:r w:rsidRPr="008717CF">
        <w:rPr>
          <w:rFonts w:asciiTheme="minorHAnsi" w:hAnsiTheme="minorHAnsi"/>
          <w:sz w:val="20"/>
          <w:szCs w:val="20"/>
        </w:rPr>
        <w:t xml:space="preserve"> </w:t>
      </w:r>
      <w:r w:rsidRPr="008717CF">
        <w:rPr>
          <w:rFonts w:asciiTheme="minorHAnsi" w:hAnsiTheme="minorHAnsi"/>
          <w:b/>
          <w:sz w:val="20"/>
          <w:szCs w:val="20"/>
        </w:rPr>
        <w:t>7.7. těchto OP,</w:t>
      </w:r>
      <w:r w:rsidRPr="008717CF">
        <w:rPr>
          <w:rFonts w:asciiTheme="minorHAnsi" w:hAnsiTheme="minorHAnsi"/>
          <w:sz w:val="20"/>
          <w:szCs w:val="20"/>
        </w:rPr>
        <w:t xml:space="preserve"> je Objednatel oprávněn od této smlouvy bez dalšího odstoupit.</w:t>
      </w:r>
    </w:p>
    <w:p w:rsidR="00A46602" w:rsidRPr="008717CF" w:rsidRDefault="00A46602" w:rsidP="00A46602">
      <w:pPr>
        <w:ind w:left="720"/>
        <w:rPr>
          <w:rFonts w:asciiTheme="minorHAnsi" w:hAnsiTheme="minorHAnsi"/>
          <w:sz w:val="20"/>
          <w:szCs w:val="20"/>
        </w:rPr>
      </w:pPr>
    </w:p>
    <w:p w:rsidR="00A46602" w:rsidRPr="008717CF" w:rsidRDefault="00A46602" w:rsidP="00A46602">
      <w:pPr>
        <w:jc w:val="center"/>
        <w:rPr>
          <w:rFonts w:asciiTheme="minorHAnsi" w:hAnsiTheme="minorHAnsi"/>
          <w:b/>
          <w:sz w:val="20"/>
          <w:szCs w:val="20"/>
          <w:u w:val="single"/>
        </w:rPr>
      </w:pPr>
      <w:bookmarkStart w:id="63" w:name="_Toc255560887"/>
      <w:bookmarkStart w:id="64" w:name="_Toc255560740"/>
    </w:p>
    <w:p w:rsidR="00A46602" w:rsidRPr="008717CF" w:rsidRDefault="00A46602" w:rsidP="00A46602">
      <w:pPr>
        <w:jc w:val="center"/>
        <w:rPr>
          <w:rFonts w:asciiTheme="minorHAnsi" w:hAnsiTheme="minorHAnsi"/>
          <w:b/>
          <w:sz w:val="20"/>
          <w:szCs w:val="20"/>
          <w:u w:val="single"/>
        </w:rPr>
      </w:pPr>
      <w:r w:rsidRPr="008717CF">
        <w:rPr>
          <w:rFonts w:asciiTheme="minorHAnsi" w:hAnsiTheme="minorHAnsi"/>
          <w:b/>
          <w:sz w:val="20"/>
          <w:szCs w:val="20"/>
          <w:u w:val="single"/>
        </w:rPr>
        <w:t>VIII. Podmínky a způsob provádění díla Zhotovitelem</w:t>
      </w:r>
    </w:p>
    <w:p w:rsidR="00A46602" w:rsidRPr="008717CF" w:rsidRDefault="00A46602" w:rsidP="00A46602">
      <w:pPr>
        <w:jc w:val="center"/>
        <w:rPr>
          <w:rFonts w:asciiTheme="minorHAnsi" w:hAnsiTheme="minorHAnsi"/>
          <w:b/>
          <w:sz w:val="20"/>
          <w:szCs w:val="20"/>
          <w:u w:val="single"/>
        </w:rPr>
      </w:pPr>
    </w:p>
    <w:bookmarkEnd w:id="63"/>
    <w:bookmarkEnd w:id="64"/>
    <w:p w:rsidR="00A46602" w:rsidRPr="008717CF" w:rsidRDefault="00A46602" w:rsidP="00A46602">
      <w:pPr>
        <w:rPr>
          <w:rFonts w:asciiTheme="minorHAnsi" w:hAnsiTheme="minorHAnsi"/>
          <w:snapToGrid w:val="0"/>
          <w:sz w:val="20"/>
          <w:szCs w:val="20"/>
        </w:rPr>
      </w:pPr>
      <w:r w:rsidRPr="008717CF">
        <w:rPr>
          <w:rFonts w:asciiTheme="minorHAnsi" w:hAnsiTheme="minorHAnsi"/>
          <w:b/>
          <w:sz w:val="20"/>
          <w:szCs w:val="20"/>
        </w:rPr>
        <w:lastRenderedPageBreak/>
        <w:t xml:space="preserve">8.1. </w:t>
      </w:r>
      <w:r w:rsidRPr="008717CF">
        <w:rPr>
          <w:rFonts w:asciiTheme="minorHAnsi" w:hAnsiTheme="minorHAnsi"/>
          <w:sz w:val="20"/>
          <w:szCs w:val="20"/>
        </w:rPr>
        <w:t xml:space="preserve">Součástí předmětu díla je i provedení prací ve Smlouvě nespecifikovaných, které však jsou k řádnému provedení díla nezbytné, a o kterých Zhotovitel vzhledem ke své kvalifikaci a zkušenostem měl nebo mohl vědět. Provedení těchto prací však v žádném případě </w:t>
      </w:r>
      <w:r w:rsidRPr="008717CF">
        <w:rPr>
          <w:rFonts w:asciiTheme="minorHAnsi" w:hAnsiTheme="minorHAnsi"/>
          <w:b/>
          <w:sz w:val="20"/>
          <w:szCs w:val="20"/>
        </w:rPr>
        <w:t>nezvyšuje smlouvou sjednanou cenu díla.</w:t>
      </w:r>
      <w:r w:rsidRPr="008717CF">
        <w:rPr>
          <w:rFonts w:asciiTheme="minorHAnsi" w:hAnsiTheme="minorHAnsi"/>
          <w:sz w:val="20"/>
          <w:szCs w:val="20"/>
        </w:rPr>
        <w:t xml:space="preserve"> </w:t>
      </w:r>
      <w:r w:rsidRPr="008717CF">
        <w:rPr>
          <w:rFonts w:asciiTheme="minorHAnsi" w:hAnsiTheme="minorHAnsi"/>
          <w:snapToGrid w:val="0"/>
          <w:sz w:val="20"/>
          <w:szCs w:val="20"/>
        </w:rPr>
        <w:t>Zhotovitel není rovněž oprávněn bez souhlasu Objednatele disponovat s věcmi (zařízení, demontovaný materiál jako např. kovy, dveře, okna, krytiny atd..) demontovanými v souvislosti s prováděním díla a s těmito věcmi naloží dle pokynů Objednatele.</w:t>
      </w:r>
    </w:p>
    <w:p w:rsidR="00A46602" w:rsidRPr="008717CF" w:rsidRDefault="00A46602" w:rsidP="00A46602">
      <w:pPr>
        <w:tabs>
          <w:tab w:val="left" w:pos="0"/>
        </w:tabs>
        <w:spacing w:line="20" w:lineRule="atLeast"/>
        <w:rPr>
          <w:rFonts w:asciiTheme="minorHAnsi" w:hAnsiTheme="minorHAnsi"/>
          <w:sz w:val="20"/>
          <w:szCs w:val="20"/>
        </w:rPr>
      </w:pPr>
      <w:r w:rsidRPr="008717CF">
        <w:rPr>
          <w:rFonts w:asciiTheme="minorHAnsi" w:hAnsiTheme="minorHAnsi"/>
          <w:sz w:val="20"/>
          <w:szCs w:val="20"/>
        </w:rPr>
        <w:tab/>
      </w:r>
    </w:p>
    <w:p w:rsidR="00A46602" w:rsidRPr="008717CF" w:rsidRDefault="00A46602" w:rsidP="00A46602">
      <w:pPr>
        <w:tabs>
          <w:tab w:val="left" w:pos="0"/>
        </w:tabs>
        <w:spacing w:line="20" w:lineRule="atLeast"/>
        <w:rPr>
          <w:rFonts w:asciiTheme="minorHAnsi" w:hAnsiTheme="minorHAnsi"/>
          <w:sz w:val="20"/>
          <w:szCs w:val="20"/>
        </w:rPr>
      </w:pPr>
      <w:r w:rsidRPr="008717CF">
        <w:rPr>
          <w:rFonts w:asciiTheme="minorHAnsi" w:hAnsiTheme="minorHAnsi"/>
          <w:sz w:val="20"/>
          <w:szCs w:val="20"/>
        </w:rPr>
        <w:tab/>
        <w:t>Pro dílo použije Zhotovitel jen materiály a výrobky, které mají takové vlastnosti, aby po dobu předpokládané existence díla byla, při běžné údržbě, zaručena požadovaná mechanická pevnost a stabilita, požární bezpečnost, hygienické požadavky, ochrana zdraví a životního prostředí, bezpečnost při užívání, ochrana proti hluku, úspora energie. Tyto materiály musí odpovídat technickým specifikacím uvedeným v PD. Na žádost Objednatele je Zhotovitel povinen dokumentovat navrhované materiály a výrobky na vzorcích.</w:t>
      </w:r>
    </w:p>
    <w:p w:rsidR="00A46602" w:rsidRPr="008717CF" w:rsidRDefault="00A46602" w:rsidP="00A46602">
      <w:pPr>
        <w:tabs>
          <w:tab w:val="left" w:pos="0"/>
        </w:tabs>
        <w:spacing w:line="20" w:lineRule="atLeast"/>
        <w:rPr>
          <w:rFonts w:asciiTheme="minorHAnsi" w:hAnsiTheme="minorHAnsi"/>
          <w:b/>
          <w:sz w:val="20"/>
          <w:szCs w:val="20"/>
        </w:rPr>
      </w:pPr>
    </w:p>
    <w:p w:rsidR="00A46602" w:rsidRPr="008717CF" w:rsidRDefault="00A46602" w:rsidP="00A46602">
      <w:pPr>
        <w:ind w:firstLine="708"/>
        <w:rPr>
          <w:rFonts w:asciiTheme="minorHAnsi" w:hAnsiTheme="minorHAnsi"/>
          <w:sz w:val="20"/>
          <w:szCs w:val="20"/>
        </w:rPr>
      </w:pPr>
      <w:r w:rsidRPr="008717CF">
        <w:rPr>
          <w:rFonts w:asciiTheme="minorHAnsi" w:hAnsiTheme="minorHAnsi"/>
          <w:sz w:val="20"/>
          <w:szCs w:val="20"/>
        </w:rPr>
        <w:t xml:space="preserve">Při realizaci díla budou použity pouze výrobky, technologie a materiály, které splňují technické požadavky dle zvláštních předpisů. </w:t>
      </w:r>
    </w:p>
    <w:p w:rsidR="00A46602" w:rsidRPr="008717CF" w:rsidRDefault="00A46602" w:rsidP="00A46602">
      <w:pPr>
        <w:snapToGrid w:val="0"/>
        <w:rPr>
          <w:rFonts w:asciiTheme="minorHAnsi" w:hAnsiTheme="minorHAnsi"/>
          <w:sz w:val="20"/>
          <w:szCs w:val="20"/>
        </w:rPr>
      </w:pPr>
    </w:p>
    <w:p w:rsidR="00A46602" w:rsidRPr="008717CF" w:rsidRDefault="00A46602" w:rsidP="00A46602">
      <w:pPr>
        <w:ind w:firstLine="708"/>
        <w:rPr>
          <w:rFonts w:asciiTheme="minorHAnsi" w:hAnsiTheme="minorHAnsi"/>
          <w:b/>
          <w:sz w:val="20"/>
          <w:szCs w:val="20"/>
        </w:rPr>
      </w:pPr>
      <w:r w:rsidRPr="008717CF">
        <w:rPr>
          <w:rFonts w:asciiTheme="minorHAnsi" w:hAnsiTheme="minorHAnsi"/>
          <w:sz w:val="20"/>
          <w:szCs w:val="20"/>
        </w:rPr>
        <w:t xml:space="preserve">Kvalita díla, tj. Zhotovitelem uskutečněného plnění musí odpovídat veškerým požadavkům uvedených v normách vztahujících se k předmětu plnění, zejména pak v ČSN, ČSN EN anebo požadavkům dohodnutých ve Smlouvě. Zhotovitel je povinen dodržet při provádění díla veškeré platné právní předpisy, jakož i všechny podmínky určené těmito OP a Smlouvou. Dílo bude provedeno v souladu s příslušnými právními předpisy. Zhotovitel je povinen zajistit, že na výrobky, které budou zabudovány do díla a na které se vztahuje příslušný zákon o technických požadavcích na výrobky, bude Objednateli, nebo jím určené osobě, nebo k tomu příslušnému orgánu, předloženo Zhotovitelem </w:t>
      </w:r>
      <w:r w:rsidRPr="008717CF">
        <w:rPr>
          <w:rFonts w:asciiTheme="minorHAnsi" w:hAnsiTheme="minorHAnsi"/>
          <w:b/>
          <w:sz w:val="20"/>
          <w:szCs w:val="20"/>
        </w:rPr>
        <w:t>prohlášení o shodě.</w:t>
      </w:r>
    </w:p>
    <w:p w:rsidR="00A46602" w:rsidRPr="008717CF" w:rsidRDefault="00A46602" w:rsidP="00A46602">
      <w:pPr>
        <w:ind w:firstLine="708"/>
        <w:rPr>
          <w:rFonts w:asciiTheme="minorHAnsi" w:hAnsiTheme="minorHAnsi"/>
          <w:b/>
          <w:sz w:val="20"/>
          <w:szCs w:val="20"/>
        </w:rPr>
      </w:pPr>
    </w:p>
    <w:p w:rsidR="00A46602" w:rsidRPr="008717CF" w:rsidRDefault="00A46602" w:rsidP="00A46602">
      <w:pPr>
        <w:ind w:firstLine="708"/>
        <w:rPr>
          <w:rFonts w:asciiTheme="minorHAnsi" w:hAnsiTheme="minorHAnsi"/>
          <w:sz w:val="20"/>
          <w:szCs w:val="20"/>
        </w:rPr>
      </w:pPr>
      <w:r w:rsidRPr="008717CF">
        <w:rPr>
          <w:rFonts w:asciiTheme="minorHAnsi" w:hAnsiTheme="minorHAnsi"/>
          <w:sz w:val="20"/>
          <w:szCs w:val="20"/>
        </w:rPr>
        <w:t>Práce, dodávky a služby budou také provedeny v souladu s českými hygienickými, protipožárními, bezpečnostními předpisy a dalšími souvisejícími předpisy. Při aplikaci materiálů či instalaci zařízení bude Zhotovitel postupovat vždy v souladu s technickými pokyny a specifikacemi výrobců daných materiálů a zařízení.</w:t>
      </w:r>
    </w:p>
    <w:p w:rsidR="00A46602" w:rsidRPr="008717CF" w:rsidRDefault="00A46602" w:rsidP="00A46602">
      <w:pPr>
        <w:rPr>
          <w:rFonts w:asciiTheme="minorHAnsi" w:hAnsiTheme="minorHAnsi"/>
          <w:sz w:val="20"/>
          <w:szCs w:val="20"/>
        </w:rPr>
      </w:pPr>
      <w:r w:rsidRPr="008717CF">
        <w:rPr>
          <w:rFonts w:asciiTheme="minorHAnsi" w:hAnsiTheme="minorHAnsi"/>
          <w:sz w:val="20"/>
          <w:szCs w:val="20"/>
        </w:rPr>
        <w:t xml:space="preserve">           </w:t>
      </w:r>
    </w:p>
    <w:p w:rsidR="00A46602" w:rsidRPr="008717CF" w:rsidRDefault="00A46602" w:rsidP="00A46602">
      <w:pPr>
        <w:rPr>
          <w:rFonts w:asciiTheme="minorHAnsi" w:hAnsiTheme="minorHAnsi"/>
          <w:snapToGrid w:val="0"/>
          <w:sz w:val="20"/>
          <w:szCs w:val="20"/>
        </w:rPr>
      </w:pPr>
      <w:r w:rsidRPr="008717CF">
        <w:rPr>
          <w:rFonts w:asciiTheme="minorHAnsi" w:hAnsiTheme="minorHAnsi"/>
          <w:b/>
          <w:sz w:val="20"/>
          <w:szCs w:val="20"/>
        </w:rPr>
        <w:t xml:space="preserve">8.2. </w:t>
      </w:r>
      <w:r w:rsidRPr="008717CF">
        <w:rPr>
          <w:rFonts w:asciiTheme="minorHAnsi" w:hAnsiTheme="minorHAnsi"/>
          <w:sz w:val="20"/>
          <w:szCs w:val="20"/>
        </w:rPr>
        <w:t xml:space="preserve">Není-li těmito OP upraveno či stanoveno jinak, </w:t>
      </w:r>
      <w:r w:rsidRPr="008717CF">
        <w:rPr>
          <w:rFonts w:asciiTheme="minorHAnsi" w:hAnsiTheme="minorHAnsi"/>
          <w:b/>
          <w:sz w:val="20"/>
          <w:szCs w:val="20"/>
        </w:rPr>
        <w:t>má se za to,</w:t>
      </w:r>
      <w:r w:rsidRPr="008717CF">
        <w:rPr>
          <w:rFonts w:asciiTheme="minorHAnsi" w:hAnsiTheme="minorHAnsi"/>
          <w:sz w:val="20"/>
          <w:szCs w:val="20"/>
        </w:rPr>
        <w:t xml:space="preserve"> že Zhotovitel zajišťuje provedení díla svými pracovníky nebo pracovníky </w:t>
      </w:r>
      <w:r w:rsidRPr="008717CF">
        <w:rPr>
          <w:rFonts w:asciiTheme="minorHAnsi" w:hAnsiTheme="minorHAnsi"/>
          <w:b/>
          <w:sz w:val="20"/>
          <w:szCs w:val="20"/>
        </w:rPr>
        <w:t>třetích osob v rámci společné nabídky</w:t>
      </w:r>
      <w:r w:rsidRPr="008717CF">
        <w:rPr>
          <w:rFonts w:asciiTheme="minorHAnsi" w:hAnsiTheme="minorHAnsi"/>
          <w:sz w:val="20"/>
          <w:szCs w:val="20"/>
        </w:rPr>
        <w:t xml:space="preserve"> nebo v rámci činnosti </w:t>
      </w:r>
      <w:r w:rsidRPr="008717CF">
        <w:rPr>
          <w:rFonts w:asciiTheme="minorHAnsi" w:hAnsiTheme="minorHAnsi"/>
          <w:b/>
          <w:sz w:val="20"/>
          <w:szCs w:val="20"/>
        </w:rPr>
        <w:t>poddodavatele.</w:t>
      </w:r>
      <w:r w:rsidRPr="008717CF">
        <w:rPr>
          <w:rFonts w:asciiTheme="minorHAnsi" w:hAnsiTheme="minorHAnsi"/>
          <w:sz w:val="20"/>
          <w:szCs w:val="20"/>
        </w:rPr>
        <w:t xml:space="preserve"> Zhotovitel nese plnou odpovědnost za neplnění povinností vyplývajících ze Smlouvy. Vybrané činnosti ve výstavbě bude Zhotovitel vykonávat osobami, které jsou k tomu oprávněny, mají průkaz zvláštní způsobilosti, popř. jsou k těmto činnostem autorizovány dle zvláštního předpisu, </w:t>
      </w:r>
      <w:r w:rsidRPr="008717CF">
        <w:rPr>
          <w:rFonts w:asciiTheme="minorHAnsi" w:hAnsiTheme="minorHAnsi"/>
          <w:snapToGrid w:val="0"/>
          <w:sz w:val="20"/>
          <w:szCs w:val="20"/>
        </w:rPr>
        <w:t xml:space="preserve">anebo tyto autorizované osoby vykonávají dohled nad jinými osobami, které tyto činnosti vykonávají. </w:t>
      </w:r>
    </w:p>
    <w:p w:rsidR="00A46602" w:rsidRPr="008717CF" w:rsidRDefault="00A46602" w:rsidP="00A46602">
      <w:pPr>
        <w:ind w:firstLine="708"/>
        <w:rPr>
          <w:rFonts w:asciiTheme="minorHAnsi" w:hAnsiTheme="minorHAnsi"/>
          <w:sz w:val="20"/>
          <w:szCs w:val="20"/>
        </w:rPr>
      </w:pPr>
    </w:p>
    <w:p w:rsidR="00A46602" w:rsidRPr="008717CF" w:rsidRDefault="00A46602" w:rsidP="00A46602">
      <w:pPr>
        <w:ind w:firstLine="708"/>
        <w:rPr>
          <w:rFonts w:asciiTheme="minorHAnsi" w:hAnsiTheme="minorHAnsi"/>
          <w:sz w:val="20"/>
          <w:szCs w:val="20"/>
        </w:rPr>
      </w:pPr>
      <w:r w:rsidRPr="008717CF">
        <w:rPr>
          <w:rFonts w:asciiTheme="minorHAnsi" w:hAnsiTheme="minorHAnsi"/>
          <w:snapToGrid w:val="0"/>
          <w:sz w:val="20"/>
          <w:szCs w:val="20"/>
        </w:rPr>
        <w:t xml:space="preserve">Plní-li Zhotovitel část svých povinností podle smlouvy prostřednictvím třetích osob, je povinen tyto třetí osoby zavázat a požadovat záruky plnění tak, aby nebylo ohroženo plnění jeho závazků ze Smlouvy vůči Objednateli včetně závazků k náhradě škody a placení majetkových sankcí. Na realizaci díla se musí podílet technici-odpovědné osoby, které Zhotovitel uvedl ve své nabídce v seznamu techniků </w:t>
      </w:r>
      <w:r w:rsidRPr="008717CF">
        <w:rPr>
          <w:rFonts w:asciiTheme="minorHAnsi" w:hAnsiTheme="minorHAnsi"/>
          <w:sz w:val="20"/>
          <w:szCs w:val="20"/>
        </w:rPr>
        <w:t xml:space="preserve">v předchozím zadávacím řízení, na základě něhož byla se Zhotovitelem, jakožto vybraným dodavatelem uzavřena příslušná Smlouva na plnění předmětu veřejné zakázky.  </w:t>
      </w:r>
    </w:p>
    <w:p w:rsidR="00A46602" w:rsidRPr="008717CF" w:rsidRDefault="00A46602" w:rsidP="00A46602">
      <w:pPr>
        <w:ind w:firstLine="708"/>
        <w:rPr>
          <w:rFonts w:asciiTheme="minorHAnsi" w:hAnsiTheme="minorHAnsi"/>
          <w:sz w:val="20"/>
          <w:szCs w:val="20"/>
        </w:rPr>
      </w:pPr>
    </w:p>
    <w:p w:rsidR="00A46602" w:rsidRPr="008717CF" w:rsidRDefault="00A46602" w:rsidP="00A46602">
      <w:pPr>
        <w:ind w:firstLine="708"/>
        <w:rPr>
          <w:rFonts w:asciiTheme="minorHAnsi" w:hAnsiTheme="minorHAnsi"/>
          <w:sz w:val="20"/>
          <w:szCs w:val="20"/>
        </w:rPr>
      </w:pPr>
      <w:r w:rsidRPr="008717CF">
        <w:rPr>
          <w:rFonts w:asciiTheme="minorHAnsi" w:hAnsiTheme="minorHAnsi"/>
          <w:sz w:val="20"/>
          <w:szCs w:val="20"/>
        </w:rPr>
        <w:t>Zhotovitel je povinen jakoukoliv změnu na pozici technika-odpovědné osoby předem písemně oznámit Objednateli s tím, že Objednatel je povinen se ve lhůtě 7 pracovních dnů ode dne doručení písemného oznámení vyjádřit, zda změnu technika povoluje či nikoliv. Nevyjádří-li se Objednatel ve stanovené lhůtě, považuje se změna na pozici technika ze strany Objednatele za povolenou.</w:t>
      </w:r>
    </w:p>
    <w:p w:rsidR="00A46602" w:rsidRPr="008717CF" w:rsidRDefault="00A46602" w:rsidP="00A46602">
      <w:pPr>
        <w:ind w:left="720"/>
        <w:rPr>
          <w:rFonts w:asciiTheme="minorHAnsi" w:hAnsiTheme="minorHAnsi"/>
          <w:sz w:val="20"/>
          <w:szCs w:val="20"/>
        </w:rPr>
      </w:pPr>
    </w:p>
    <w:p w:rsidR="00A46602" w:rsidRPr="008717CF" w:rsidRDefault="00A46602" w:rsidP="00A46602">
      <w:pPr>
        <w:rPr>
          <w:rFonts w:asciiTheme="minorHAnsi" w:hAnsiTheme="minorHAnsi"/>
          <w:snapToGrid w:val="0"/>
          <w:sz w:val="20"/>
          <w:szCs w:val="20"/>
        </w:rPr>
      </w:pPr>
      <w:r w:rsidRPr="008717CF">
        <w:rPr>
          <w:rFonts w:asciiTheme="minorHAnsi" w:hAnsiTheme="minorHAnsi"/>
          <w:b/>
          <w:sz w:val="20"/>
          <w:szCs w:val="20"/>
        </w:rPr>
        <w:t xml:space="preserve">8.3. </w:t>
      </w:r>
      <w:r w:rsidRPr="008717CF">
        <w:rPr>
          <w:rFonts w:asciiTheme="minorHAnsi" w:hAnsiTheme="minorHAnsi"/>
          <w:sz w:val="20"/>
          <w:szCs w:val="20"/>
        </w:rPr>
        <w:t xml:space="preserve">Podmínky pro </w:t>
      </w:r>
      <w:r w:rsidRPr="008717CF">
        <w:rPr>
          <w:rFonts w:asciiTheme="minorHAnsi" w:hAnsiTheme="minorHAnsi"/>
          <w:b/>
          <w:sz w:val="20"/>
          <w:szCs w:val="20"/>
        </w:rPr>
        <w:t xml:space="preserve">změnu poddodavatele </w:t>
      </w:r>
      <w:r w:rsidRPr="008717CF">
        <w:rPr>
          <w:rFonts w:asciiTheme="minorHAnsi" w:hAnsiTheme="minorHAnsi"/>
          <w:sz w:val="20"/>
          <w:szCs w:val="20"/>
        </w:rPr>
        <w:t xml:space="preserve">Zadavatel </w:t>
      </w:r>
      <w:r w:rsidRPr="008717CF">
        <w:rPr>
          <w:rFonts w:asciiTheme="minorHAnsi" w:hAnsiTheme="minorHAnsi"/>
          <w:b/>
          <w:sz w:val="20"/>
          <w:szCs w:val="20"/>
        </w:rPr>
        <w:t xml:space="preserve">stanovuje </w:t>
      </w:r>
      <w:r w:rsidRPr="008717CF">
        <w:rPr>
          <w:rFonts w:asciiTheme="minorHAnsi" w:hAnsiTheme="minorHAnsi"/>
          <w:sz w:val="20"/>
          <w:szCs w:val="20"/>
        </w:rPr>
        <w:t>tak, že</w:t>
      </w:r>
      <w:r w:rsidRPr="008717CF">
        <w:rPr>
          <w:rFonts w:asciiTheme="minorHAnsi" w:hAnsiTheme="minorHAnsi"/>
          <w:b/>
          <w:sz w:val="20"/>
          <w:szCs w:val="20"/>
        </w:rPr>
        <w:t xml:space="preserve"> </w:t>
      </w:r>
      <w:r w:rsidRPr="008717CF">
        <w:rPr>
          <w:rFonts w:asciiTheme="minorHAnsi" w:hAnsiTheme="minorHAnsi"/>
          <w:sz w:val="20"/>
          <w:szCs w:val="20"/>
        </w:rPr>
        <w:t xml:space="preserve">Zhotovitel </w:t>
      </w:r>
      <w:r w:rsidRPr="008717CF">
        <w:rPr>
          <w:rFonts w:asciiTheme="minorHAnsi" w:hAnsiTheme="minorHAnsi"/>
          <w:snapToGrid w:val="0"/>
          <w:sz w:val="20"/>
          <w:szCs w:val="20"/>
        </w:rPr>
        <w:t xml:space="preserve">se zavazuje realizovat dílo převážně vlastními kapacitami, přičemž prostřednictvím poddodavatele může plnit pouze takové části díla, které jsou uvedeny v nabídce Zhotovitele v rámci tzv. </w:t>
      </w:r>
      <w:r w:rsidRPr="008717CF">
        <w:rPr>
          <w:rFonts w:asciiTheme="minorHAnsi" w:hAnsiTheme="minorHAnsi"/>
          <w:b/>
          <w:snapToGrid w:val="0"/>
          <w:sz w:val="20"/>
          <w:szCs w:val="20"/>
        </w:rPr>
        <w:t>poddodavatelského systému.</w:t>
      </w:r>
      <w:r w:rsidRPr="008717CF">
        <w:rPr>
          <w:rFonts w:asciiTheme="minorHAnsi" w:hAnsiTheme="minorHAnsi"/>
          <w:snapToGrid w:val="0"/>
          <w:sz w:val="20"/>
          <w:szCs w:val="20"/>
        </w:rPr>
        <w:t xml:space="preserve"> </w:t>
      </w:r>
    </w:p>
    <w:p w:rsidR="00A46602" w:rsidRPr="008717CF" w:rsidRDefault="00A46602" w:rsidP="00A46602">
      <w:pPr>
        <w:rPr>
          <w:rFonts w:asciiTheme="minorHAnsi" w:hAnsiTheme="minorHAnsi"/>
          <w:snapToGrid w:val="0"/>
          <w:sz w:val="20"/>
          <w:szCs w:val="20"/>
        </w:rPr>
      </w:pPr>
    </w:p>
    <w:p w:rsidR="00A46602" w:rsidRPr="008717CF" w:rsidRDefault="00A46602" w:rsidP="00A46602">
      <w:pPr>
        <w:ind w:firstLine="708"/>
        <w:rPr>
          <w:rFonts w:asciiTheme="minorHAnsi" w:hAnsiTheme="minorHAnsi"/>
          <w:sz w:val="20"/>
          <w:szCs w:val="20"/>
        </w:rPr>
      </w:pPr>
      <w:r w:rsidRPr="008717CF">
        <w:rPr>
          <w:rFonts w:asciiTheme="minorHAnsi" w:hAnsiTheme="minorHAnsi"/>
          <w:sz w:val="20"/>
          <w:szCs w:val="20"/>
        </w:rPr>
        <w:t xml:space="preserve">Změnu poddodavatele je Zhotovitel oprávněn provést pouze se souhlasem Objednatele. Zhotovitel je povinen jakoukoliv změnu na pozici poddodavatele předem písemně oznámit Objednateli s tím, že tento poddodavatel splňuje dle ZZVZ všechny kvalifikační předpoklady, v rozsahu v jakém tyto kvalifikační předpoklady splňoval poddodavatel, jež byl tímto poddodavatelem nahrazen. Objednatel je povinen se ve lhůtě 7 pracovních dnů ode dne doručení písemného oznámení vyjádřit, zda změnu </w:t>
      </w:r>
      <w:r w:rsidRPr="008717CF">
        <w:rPr>
          <w:rFonts w:asciiTheme="minorHAnsi" w:hAnsiTheme="minorHAnsi"/>
          <w:sz w:val="20"/>
          <w:szCs w:val="20"/>
        </w:rPr>
        <w:lastRenderedPageBreak/>
        <w:t>poddodavatele povoluje či nikoliv. Nevyjádří-li se Objednatel ve stanovené lhůtě, považuje se změna na pozici poddodavatele ze strany Objednatele za povolenou.</w:t>
      </w:r>
    </w:p>
    <w:p w:rsidR="00A46602" w:rsidRPr="008717CF" w:rsidRDefault="00A46602" w:rsidP="00A46602">
      <w:pPr>
        <w:rPr>
          <w:rFonts w:asciiTheme="minorHAnsi" w:hAnsiTheme="minorHAnsi"/>
          <w:sz w:val="20"/>
          <w:szCs w:val="20"/>
        </w:rPr>
      </w:pPr>
    </w:p>
    <w:p w:rsidR="00A46602" w:rsidRPr="008717CF" w:rsidRDefault="00A46602" w:rsidP="00A46602">
      <w:pPr>
        <w:ind w:firstLine="708"/>
        <w:rPr>
          <w:rFonts w:asciiTheme="minorHAnsi" w:hAnsiTheme="minorHAnsi"/>
          <w:sz w:val="20"/>
          <w:szCs w:val="20"/>
        </w:rPr>
      </w:pPr>
      <w:r w:rsidRPr="008717CF">
        <w:rPr>
          <w:rFonts w:asciiTheme="minorHAnsi" w:hAnsiTheme="minorHAnsi"/>
          <w:sz w:val="20"/>
          <w:szCs w:val="20"/>
        </w:rPr>
        <w:t xml:space="preserve">Dojde-li v průběhu realizace díla na straně poddodavatele ke změně kvalifikačních předpokladů, je poddodavatel povinen tuto skutečnost oznámit do </w:t>
      </w:r>
      <w:r w:rsidRPr="008717CF">
        <w:rPr>
          <w:rFonts w:asciiTheme="minorHAnsi" w:hAnsiTheme="minorHAnsi"/>
          <w:b/>
          <w:sz w:val="20"/>
          <w:szCs w:val="20"/>
        </w:rPr>
        <w:t>5 pracovních dnů</w:t>
      </w:r>
      <w:r w:rsidRPr="008717CF">
        <w:rPr>
          <w:rFonts w:asciiTheme="minorHAnsi" w:hAnsiTheme="minorHAnsi"/>
          <w:sz w:val="20"/>
          <w:szCs w:val="20"/>
        </w:rPr>
        <w:t xml:space="preserve"> ode dne kdy se o takové skutečnosti dověděl Zhotoviteli, který je současně povinen tuto skutečnost oznámit Objednateli ihned poté, kdy se o této skutečnosti dověděl od poddodavatele. Poddodavatel je pak povinen následně ve lhůtě 7 pracovních dnů ode dne oznámení této skutečnosti Zhotoviteli a prostřednictvím něj i Objednateli prokázat předložením příslušného dokladu v originále nebo úředně ověřené kopii, splnění dočasně chybějících kvalifikačních předpokladů.  </w:t>
      </w:r>
    </w:p>
    <w:p w:rsidR="00A46602" w:rsidRPr="008717CF" w:rsidRDefault="00A46602" w:rsidP="00A46602">
      <w:pPr>
        <w:ind w:firstLine="708"/>
        <w:rPr>
          <w:rFonts w:asciiTheme="minorHAnsi" w:hAnsiTheme="minorHAnsi"/>
          <w:sz w:val="20"/>
          <w:szCs w:val="20"/>
        </w:rPr>
      </w:pPr>
    </w:p>
    <w:p w:rsidR="00A46602" w:rsidRPr="008717CF" w:rsidRDefault="00A46602" w:rsidP="00A46602">
      <w:pPr>
        <w:rPr>
          <w:rFonts w:asciiTheme="minorHAnsi" w:hAnsiTheme="minorHAnsi"/>
          <w:sz w:val="20"/>
          <w:szCs w:val="20"/>
        </w:rPr>
      </w:pPr>
      <w:r w:rsidRPr="008717CF">
        <w:rPr>
          <w:rFonts w:asciiTheme="minorHAnsi" w:hAnsiTheme="minorHAnsi"/>
          <w:b/>
          <w:sz w:val="20"/>
          <w:szCs w:val="20"/>
        </w:rPr>
        <w:t xml:space="preserve">8.4. </w:t>
      </w:r>
      <w:r w:rsidRPr="008717CF">
        <w:rPr>
          <w:rFonts w:asciiTheme="minorHAnsi" w:hAnsiTheme="minorHAnsi"/>
          <w:sz w:val="20"/>
          <w:szCs w:val="20"/>
        </w:rPr>
        <w:t>Všechny škody, které vzniknou v důsledku provádění díla porušením povinností na straně Zhotovitele třetím, na díle nezúčastněným osobám, případně Objednateli, je povinen uhradit Zhotovitel.</w:t>
      </w:r>
    </w:p>
    <w:p w:rsidR="00A46602" w:rsidRPr="008717CF" w:rsidRDefault="00A46602" w:rsidP="00A46602">
      <w:pPr>
        <w:ind w:hanging="720"/>
        <w:rPr>
          <w:rFonts w:asciiTheme="minorHAnsi" w:hAnsiTheme="minorHAnsi"/>
          <w:b/>
          <w:snapToGrid w:val="0"/>
          <w:sz w:val="20"/>
          <w:szCs w:val="20"/>
        </w:rPr>
      </w:pPr>
    </w:p>
    <w:p w:rsidR="00A46602" w:rsidRPr="008717CF" w:rsidRDefault="00A46602" w:rsidP="00A46602">
      <w:pPr>
        <w:rPr>
          <w:rFonts w:asciiTheme="minorHAnsi" w:hAnsiTheme="minorHAnsi"/>
          <w:snapToGrid w:val="0"/>
          <w:sz w:val="20"/>
          <w:szCs w:val="20"/>
        </w:rPr>
      </w:pPr>
      <w:r w:rsidRPr="008717CF">
        <w:rPr>
          <w:rFonts w:asciiTheme="minorHAnsi" w:hAnsiTheme="minorHAnsi"/>
          <w:b/>
          <w:snapToGrid w:val="0"/>
          <w:sz w:val="20"/>
          <w:szCs w:val="20"/>
        </w:rPr>
        <w:t xml:space="preserve">8.5. </w:t>
      </w:r>
      <w:r w:rsidRPr="008717CF">
        <w:rPr>
          <w:rFonts w:asciiTheme="minorHAnsi" w:hAnsiTheme="minorHAnsi"/>
          <w:snapToGrid w:val="0"/>
          <w:sz w:val="20"/>
          <w:szCs w:val="20"/>
        </w:rPr>
        <w:t>Zhotovitel je povinen organizovat a řídit časový postup svých prací, dodávek a služeb, koordinovat činnost jednotlivých jak dodavatelů v rámci společné nabídky, tak i svých poddodavatelů při přípravě, realizaci a dokončování díla v souladu se těmito OP a Smlouvou. Zhotovitel je povinen provádět kontrolu časového postupu a kvality svých prací, dodávek a služeb.</w:t>
      </w:r>
    </w:p>
    <w:p w:rsidR="00A46602" w:rsidRPr="008717CF" w:rsidRDefault="00A46602" w:rsidP="00A46602">
      <w:pPr>
        <w:ind w:hanging="720"/>
        <w:rPr>
          <w:rFonts w:asciiTheme="minorHAnsi" w:hAnsiTheme="minorHAnsi"/>
          <w:snapToGrid w:val="0"/>
          <w:sz w:val="20"/>
          <w:szCs w:val="20"/>
        </w:rPr>
      </w:pPr>
    </w:p>
    <w:p w:rsidR="00A46602" w:rsidRPr="008717CF" w:rsidRDefault="00A46602" w:rsidP="00A46602">
      <w:pPr>
        <w:rPr>
          <w:rFonts w:asciiTheme="minorHAnsi" w:hAnsiTheme="minorHAnsi"/>
          <w:sz w:val="20"/>
          <w:szCs w:val="20"/>
        </w:rPr>
      </w:pPr>
      <w:r w:rsidRPr="008717CF">
        <w:rPr>
          <w:rFonts w:asciiTheme="minorHAnsi" w:hAnsiTheme="minorHAnsi"/>
          <w:b/>
          <w:snapToGrid w:val="0"/>
          <w:sz w:val="20"/>
          <w:szCs w:val="20"/>
        </w:rPr>
        <w:t xml:space="preserve">8.6. </w:t>
      </w:r>
      <w:r w:rsidRPr="008717CF">
        <w:rPr>
          <w:rFonts w:asciiTheme="minorHAnsi" w:hAnsiTheme="minorHAnsi"/>
          <w:sz w:val="20"/>
          <w:szCs w:val="20"/>
        </w:rPr>
        <w:t xml:space="preserve">Zhotovitel se zavazuje, že zajistí provádění díla tak, aby provádění díla v co nejmenší míře omezovalo užívání místa provádění díla vymezeného ve Smlouvě, dále aby neobtěžovalo třetí osoby, okolní a veřejné prostory zejména hlukem, pachem, emisemi, prachem, vibracemi, exhalacemi a zastíněním nad míru přiměřenou poměrům, dále aby nemělo nepříznivý vliv na životní prostředí, včetně minimalizace negativních vlivů na okolí výstavby a aby bylo zabezpečeno pro činnost každé profese kvalifikovaný pracovníkem Zhotovitele, který bude garantovat dodržování technologických postupů. </w:t>
      </w:r>
    </w:p>
    <w:p w:rsidR="00A46602" w:rsidRPr="008717CF" w:rsidRDefault="00A46602" w:rsidP="00A46602">
      <w:pPr>
        <w:rPr>
          <w:rFonts w:asciiTheme="minorHAnsi" w:hAnsiTheme="minorHAnsi"/>
          <w:sz w:val="20"/>
          <w:szCs w:val="20"/>
        </w:rPr>
      </w:pPr>
    </w:p>
    <w:p w:rsidR="00A46602" w:rsidRPr="008717CF" w:rsidRDefault="00A46602" w:rsidP="00A46602">
      <w:pPr>
        <w:ind w:firstLine="708"/>
        <w:rPr>
          <w:rFonts w:asciiTheme="minorHAnsi" w:hAnsiTheme="minorHAnsi"/>
          <w:sz w:val="20"/>
          <w:szCs w:val="20"/>
        </w:rPr>
      </w:pPr>
      <w:r w:rsidRPr="008717CF">
        <w:rPr>
          <w:rFonts w:asciiTheme="minorHAnsi" w:hAnsiTheme="minorHAnsi"/>
          <w:sz w:val="20"/>
          <w:szCs w:val="20"/>
        </w:rPr>
        <w:t xml:space="preserve">Totéž platí pro práci třetích osob vykonávajících činnost v rámci společné nabídky v rámci </w:t>
      </w:r>
      <w:r w:rsidRPr="008717CF">
        <w:rPr>
          <w:rFonts w:asciiTheme="minorHAnsi" w:hAnsiTheme="minorHAnsi"/>
          <w:b/>
          <w:sz w:val="20"/>
          <w:szCs w:val="20"/>
        </w:rPr>
        <w:t xml:space="preserve">Smlouvy o vzniku společnosti </w:t>
      </w:r>
      <w:r w:rsidRPr="008717CF">
        <w:rPr>
          <w:rFonts w:asciiTheme="minorHAnsi" w:hAnsiTheme="minorHAnsi"/>
          <w:sz w:val="20"/>
          <w:szCs w:val="20"/>
        </w:rPr>
        <w:t xml:space="preserve">dle </w:t>
      </w:r>
      <w:r w:rsidRPr="008717CF">
        <w:rPr>
          <w:rFonts w:asciiTheme="minorHAnsi" w:hAnsiTheme="minorHAnsi"/>
          <w:b/>
          <w:sz w:val="20"/>
          <w:szCs w:val="20"/>
        </w:rPr>
        <w:t xml:space="preserve">§ 2716 OZ </w:t>
      </w:r>
      <w:r w:rsidRPr="008717CF">
        <w:rPr>
          <w:rFonts w:asciiTheme="minorHAnsi" w:hAnsiTheme="minorHAnsi"/>
          <w:sz w:val="20"/>
          <w:szCs w:val="20"/>
        </w:rPr>
        <w:t>a nebo v rámci práce vykonávané prostřednictvím poddodavatelů. Odbornou úroveň realizovaného díla jako celku zabezpečí Zhotovitel odpovědnou osobou – autorizovanou osobou dle příslušných předpisů. Tato odpovědná osoba potvrdí stavební deník před zahájením prací na provedení díla a po dokončení díla otiskem svého autorizačního razítka a připojením vlastnoručního podpisu. Zhotovitel zabezpečí, že odborné práce a činnosti, která nemá zapsány ve svém Živnostenském rejstříku, provede poddodavatel s odpovídajícím oprávněním k podnikání.</w:t>
      </w:r>
    </w:p>
    <w:p w:rsidR="00A46602" w:rsidRPr="008717CF" w:rsidRDefault="00A46602" w:rsidP="00A46602">
      <w:pPr>
        <w:rPr>
          <w:rFonts w:asciiTheme="minorHAnsi" w:hAnsiTheme="minorHAnsi"/>
          <w:sz w:val="20"/>
          <w:szCs w:val="20"/>
        </w:rPr>
      </w:pPr>
    </w:p>
    <w:p w:rsidR="00A46602" w:rsidRPr="008717CF" w:rsidRDefault="00A46602" w:rsidP="00A46602">
      <w:pPr>
        <w:rPr>
          <w:rFonts w:asciiTheme="minorHAnsi" w:hAnsiTheme="minorHAnsi"/>
          <w:snapToGrid w:val="0"/>
          <w:sz w:val="20"/>
          <w:szCs w:val="20"/>
        </w:rPr>
      </w:pPr>
      <w:r w:rsidRPr="008717CF">
        <w:rPr>
          <w:rFonts w:asciiTheme="minorHAnsi" w:hAnsiTheme="minorHAnsi"/>
          <w:b/>
          <w:snapToGrid w:val="0"/>
          <w:sz w:val="20"/>
          <w:szCs w:val="20"/>
        </w:rPr>
        <w:t xml:space="preserve">8.7. </w:t>
      </w:r>
      <w:r w:rsidRPr="008717CF">
        <w:rPr>
          <w:rFonts w:asciiTheme="minorHAnsi" w:hAnsiTheme="minorHAnsi"/>
          <w:snapToGrid w:val="0"/>
          <w:sz w:val="20"/>
          <w:szCs w:val="20"/>
        </w:rPr>
        <w:t xml:space="preserve">Zhotovitel je povinen provádět průběžnou kompletaci a prověřování dokladů o dodávkách materiálů, konstrukcí a technologií požadovaných dle příslušných ustanovení stavebního zákona a jiných obecně závazných právních předpisů. Tyto dodávky musí splňovat požadavky dle příslušného </w:t>
      </w:r>
      <w:r w:rsidRPr="008717CF">
        <w:rPr>
          <w:rFonts w:asciiTheme="minorHAnsi" w:hAnsiTheme="minorHAnsi"/>
          <w:b/>
          <w:snapToGrid w:val="0"/>
          <w:sz w:val="20"/>
          <w:szCs w:val="20"/>
        </w:rPr>
        <w:t xml:space="preserve">zákona </w:t>
      </w:r>
      <w:r w:rsidRPr="008717CF">
        <w:rPr>
          <w:rFonts w:asciiTheme="minorHAnsi" w:hAnsiTheme="minorHAnsi"/>
          <w:snapToGrid w:val="0"/>
          <w:sz w:val="20"/>
          <w:szCs w:val="20"/>
        </w:rPr>
        <w:t>o technických požadavcích na výrobky (prohlášení o shodě nebo certifikace) a musí mít doklad o všech provedených revizích, zkouškách a měřeních, dokládajících kvalitu a způsobilost částí stavby, konstrukcí a technických zařízení a kvalitu mikroklimatu z hlediska požadavků hygienických, požární ochrany, bezpečnosti a ochrany zdraví při práci, životního prostředí a z hledisek zajištění přístupnosti stavby pro osoby se sníženou schopností pohybu. Potřebné doklady o tom předloží Zhotovitel ke dni splnění díla. Veškerá textová dokumentace, kterou při plnění smlouvy předává či předkládá Zhotovitel Objednateli, musí být předložena v českém jazyce.</w:t>
      </w:r>
    </w:p>
    <w:p w:rsidR="00A46602" w:rsidRPr="008717CF" w:rsidRDefault="00A46602" w:rsidP="00A46602">
      <w:pPr>
        <w:ind w:hanging="720"/>
        <w:rPr>
          <w:rFonts w:asciiTheme="minorHAnsi" w:hAnsiTheme="minorHAnsi"/>
          <w:snapToGrid w:val="0"/>
          <w:sz w:val="20"/>
          <w:szCs w:val="20"/>
        </w:rPr>
      </w:pPr>
    </w:p>
    <w:p w:rsidR="00A46602" w:rsidRPr="008717CF" w:rsidRDefault="00A46602" w:rsidP="00A46602">
      <w:pPr>
        <w:tabs>
          <w:tab w:val="left" w:pos="0"/>
        </w:tabs>
        <w:spacing w:line="20" w:lineRule="atLeast"/>
        <w:rPr>
          <w:rFonts w:asciiTheme="minorHAnsi" w:hAnsiTheme="minorHAnsi"/>
          <w:b/>
          <w:sz w:val="20"/>
          <w:szCs w:val="20"/>
        </w:rPr>
      </w:pPr>
      <w:r w:rsidRPr="008717CF">
        <w:rPr>
          <w:rFonts w:asciiTheme="minorHAnsi" w:hAnsiTheme="minorHAnsi"/>
          <w:b/>
          <w:sz w:val="20"/>
          <w:szCs w:val="20"/>
        </w:rPr>
        <w:t xml:space="preserve">8.8. </w:t>
      </w:r>
      <w:r w:rsidRPr="008717CF">
        <w:rPr>
          <w:rFonts w:asciiTheme="minorHAnsi" w:hAnsiTheme="minorHAnsi"/>
          <w:sz w:val="20"/>
          <w:szCs w:val="20"/>
        </w:rPr>
        <w:t xml:space="preserve">Zhotovitel je povinen při provádění díla průběžně prověřovat vhodnost a správnost PD, podle které je dle Smlouvy vymezen předmět a rozsah díla a podle které je povinen dílo zhotovit, zejména je pak Zhotovitel povinen prověřovat, zda je tato PD v souladu s platnými předpisy, vyhláškami, nařízeními, pravidly, regulacemi a normami a to před započetím prací, výkonů a služeb na díle. Stejným způsobem je Zhotovitel povinen smluvně zavázat třetí osoby (své dodavatele), které v souladu se smlouvou použije ke splnění svého závazku. </w:t>
      </w:r>
    </w:p>
    <w:p w:rsidR="00A46602" w:rsidRPr="008717CF" w:rsidRDefault="00A46602" w:rsidP="00A46602">
      <w:pPr>
        <w:rPr>
          <w:rFonts w:asciiTheme="minorHAnsi" w:hAnsiTheme="minorHAnsi"/>
          <w:sz w:val="20"/>
          <w:szCs w:val="20"/>
        </w:rPr>
      </w:pPr>
    </w:p>
    <w:p w:rsidR="00A46602" w:rsidRPr="008717CF" w:rsidRDefault="00A46602" w:rsidP="00A46602">
      <w:pPr>
        <w:rPr>
          <w:rFonts w:asciiTheme="minorHAnsi" w:hAnsiTheme="minorHAnsi"/>
          <w:snapToGrid w:val="0"/>
          <w:sz w:val="20"/>
          <w:szCs w:val="20"/>
        </w:rPr>
      </w:pPr>
      <w:r w:rsidRPr="008717CF">
        <w:rPr>
          <w:rFonts w:asciiTheme="minorHAnsi" w:hAnsiTheme="minorHAnsi"/>
          <w:b/>
          <w:snapToGrid w:val="0"/>
          <w:sz w:val="20"/>
          <w:szCs w:val="20"/>
        </w:rPr>
        <w:t xml:space="preserve">8.9. </w:t>
      </w:r>
      <w:r w:rsidRPr="008717CF">
        <w:rPr>
          <w:rFonts w:asciiTheme="minorHAnsi" w:hAnsiTheme="minorHAnsi"/>
          <w:snapToGrid w:val="0"/>
          <w:sz w:val="20"/>
          <w:szCs w:val="20"/>
        </w:rPr>
        <w:t>Plní-li Zhotovitel část svých povinností podle těchto OP a Smlouvy prostřednictvím třetích osob, je povinen tyto třetí osoby zavázat a požadovat záruky plnění tak, aby nebylo ohroženo plnění jeho závazků ze smlouvy vůči Objednateli včetně závazků k náhradě škody a placení majetkových sankcí.</w:t>
      </w:r>
    </w:p>
    <w:p w:rsidR="00A46602" w:rsidRPr="008717CF" w:rsidRDefault="00A46602" w:rsidP="00A46602">
      <w:pPr>
        <w:ind w:hanging="720"/>
        <w:rPr>
          <w:rFonts w:asciiTheme="minorHAnsi" w:hAnsiTheme="minorHAnsi"/>
          <w:snapToGrid w:val="0"/>
          <w:sz w:val="20"/>
          <w:szCs w:val="20"/>
        </w:rPr>
      </w:pPr>
    </w:p>
    <w:p w:rsidR="00A46602" w:rsidRPr="008717CF" w:rsidRDefault="00A46602" w:rsidP="00A46602">
      <w:pPr>
        <w:pStyle w:val="BodyText21"/>
        <w:widowControl/>
        <w:rPr>
          <w:rFonts w:asciiTheme="minorHAnsi" w:hAnsiTheme="minorHAnsi"/>
          <w:strike/>
          <w:dstrike/>
          <w:sz w:val="20"/>
        </w:rPr>
      </w:pPr>
      <w:r w:rsidRPr="008717CF">
        <w:rPr>
          <w:rFonts w:asciiTheme="minorHAnsi" w:hAnsiTheme="minorHAnsi"/>
          <w:b/>
          <w:snapToGrid w:val="0"/>
          <w:sz w:val="20"/>
        </w:rPr>
        <w:t xml:space="preserve">8.10. </w:t>
      </w:r>
      <w:r w:rsidRPr="008717CF">
        <w:rPr>
          <w:rFonts w:asciiTheme="minorHAnsi" w:hAnsiTheme="minorHAnsi"/>
          <w:sz w:val="20"/>
        </w:rPr>
        <w:t xml:space="preserve">Zhotovitel je povinen zajistit a financovat veškeré práce poddodavatelů, popř. třetích osob v rámci společné nabídky dle </w:t>
      </w:r>
      <w:r w:rsidRPr="008717CF">
        <w:rPr>
          <w:rFonts w:asciiTheme="minorHAnsi" w:hAnsiTheme="minorHAnsi"/>
          <w:b/>
          <w:sz w:val="20"/>
        </w:rPr>
        <w:t xml:space="preserve">Smlouvy o vzniku společnosti </w:t>
      </w:r>
      <w:r w:rsidRPr="008717CF">
        <w:rPr>
          <w:rFonts w:asciiTheme="minorHAnsi" w:hAnsiTheme="minorHAnsi"/>
          <w:sz w:val="20"/>
        </w:rPr>
        <w:t xml:space="preserve">dle </w:t>
      </w:r>
      <w:r w:rsidRPr="008717CF">
        <w:rPr>
          <w:rFonts w:asciiTheme="minorHAnsi" w:hAnsiTheme="minorHAnsi"/>
          <w:b/>
          <w:sz w:val="20"/>
        </w:rPr>
        <w:t>§ 2716 OZ</w:t>
      </w:r>
      <w:r w:rsidRPr="008717CF">
        <w:rPr>
          <w:rFonts w:asciiTheme="minorHAnsi" w:hAnsiTheme="minorHAnsi"/>
          <w:sz w:val="20"/>
        </w:rPr>
        <w:t>, pokud to vyplývá z ujednání mezi těmito osobami a nese za tyto osoby záruku v plném rozsahu dle těchto OP, a to včetně záruky za náhradu škody způsobené těmito osobami a poddodavatelem třetí osobě.</w:t>
      </w:r>
    </w:p>
    <w:p w:rsidR="00A46602" w:rsidRPr="008717CF" w:rsidRDefault="00A46602" w:rsidP="00A46602">
      <w:pPr>
        <w:rPr>
          <w:rFonts w:asciiTheme="minorHAnsi" w:hAnsiTheme="minorHAnsi"/>
          <w:b/>
          <w:sz w:val="20"/>
          <w:szCs w:val="20"/>
        </w:rPr>
      </w:pPr>
    </w:p>
    <w:p w:rsidR="00A46602" w:rsidRPr="008717CF" w:rsidRDefault="00A46602" w:rsidP="00A46602">
      <w:pPr>
        <w:ind w:firstLine="708"/>
        <w:rPr>
          <w:rFonts w:asciiTheme="minorHAnsi" w:hAnsiTheme="minorHAnsi"/>
          <w:sz w:val="20"/>
          <w:szCs w:val="20"/>
        </w:rPr>
      </w:pPr>
      <w:r w:rsidRPr="008717CF">
        <w:rPr>
          <w:rFonts w:asciiTheme="minorHAnsi" w:hAnsiTheme="minorHAnsi"/>
          <w:sz w:val="20"/>
          <w:szCs w:val="20"/>
        </w:rPr>
        <w:t xml:space="preserve">Zhotovitel zajistí, aby při realizaci díla </w:t>
      </w:r>
      <w:r w:rsidRPr="008717CF">
        <w:rPr>
          <w:rFonts w:asciiTheme="minorHAnsi" w:hAnsiTheme="minorHAnsi"/>
          <w:b/>
          <w:sz w:val="20"/>
          <w:szCs w:val="20"/>
        </w:rPr>
        <w:t>nebyl</w:t>
      </w:r>
      <w:r w:rsidRPr="008717CF">
        <w:rPr>
          <w:rFonts w:asciiTheme="minorHAnsi" w:hAnsiTheme="minorHAnsi"/>
          <w:sz w:val="20"/>
          <w:szCs w:val="20"/>
        </w:rPr>
        <w:t xml:space="preserve"> v rámci smluvního vztahu umožněn občanům z jiných zemí, než ČR (dále jen „cizinci“), </w:t>
      </w:r>
      <w:r w:rsidRPr="008717CF">
        <w:rPr>
          <w:rFonts w:asciiTheme="minorHAnsi" w:hAnsiTheme="minorHAnsi"/>
          <w:b/>
          <w:sz w:val="20"/>
          <w:szCs w:val="20"/>
        </w:rPr>
        <w:t>výkon nelegální práce</w:t>
      </w:r>
      <w:r w:rsidRPr="008717CF">
        <w:rPr>
          <w:rFonts w:asciiTheme="minorHAnsi" w:hAnsiTheme="minorHAnsi"/>
          <w:sz w:val="20"/>
          <w:szCs w:val="20"/>
        </w:rPr>
        <w:t xml:space="preserve"> a zavazuje se dodržovat příslušné zákony upravující zaměstnanost, a to zejména, pokud fyzická osoba-cizinec vykonává práci pro právnickou nebo fyzickou osobu bez platného povolení k pobytu na území České republiky, je-li podle zvláštního právního předpisu vyžadováno. </w:t>
      </w:r>
    </w:p>
    <w:p w:rsidR="00A46602" w:rsidRPr="008717CF" w:rsidRDefault="00A46602" w:rsidP="00A46602">
      <w:pPr>
        <w:ind w:firstLine="708"/>
        <w:rPr>
          <w:rFonts w:asciiTheme="minorHAnsi" w:hAnsiTheme="minorHAnsi"/>
          <w:sz w:val="20"/>
          <w:szCs w:val="20"/>
        </w:rPr>
      </w:pPr>
    </w:p>
    <w:p w:rsidR="00A46602" w:rsidRPr="008717CF" w:rsidRDefault="00A46602" w:rsidP="00A46602">
      <w:pPr>
        <w:ind w:firstLine="708"/>
        <w:rPr>
          <w:rFonts w:asciiTheme="minorHAnsi" w:hAnsiTheme="minorHAnsi"/>
          <w:sz w:val="20"/>
          <w:szCs w:val="20"/>
        </w:rPr>
      </w:pPr>
      <w:r w:rsidRPr="008717CF">
        <w:rPr>
          <w:rFonts w:asciiTheme="minorHAnsi" w:hAnsiTheme="minorHAnsi"/>
          <w:sz w:val="20"/>
          <w:szCs w:val="20"/>
        </w:rPr>
        <w:t>Zhotovitel se zavazuje plnění výše uvedených povinností vyžadovat od svých poddodavatelů či osob realizující dílo</w:t>
      </w:r>
      <w:r w:rsidRPr="008717CF">
        <w:rPr>
          <w:rFonts w:asciiTheme="minorHAnsi" w:hAnsiTheme="minorHAnsi"/>
          <w:b/>
          <w:sz w:val="20"/>
          <w:szCs w:val="20"/>
        </w:rPr>
        <w:t xml:space="preserve"> v rámci společné nabídky. </w:t>
      </w:r>
      <w:r w:rsidRPr="008717CF">
        <w:rPr>
          <w:rFonts w:asciiTheme="minorHAnsi" w:hAnsiTheme="minorHAnsi"/>
          <w:sz w:val="20"/>
          <w:szCs w:val="20"/>
        </w:rPr>
        <w:t>Zhotovitel si je vědom všech právní a sankčních důsledků, pakliže se jako právnická nebo podnikající fyzická osoba dopustí správního deliktu tím, že umožní výkon nelegální práce a že za toto porušení bude uložena pokuta podle příslušného zákona a uložena povinnost zaplatit odměnu takto zaměstnávané osobě.</w:t>
      </w:r>
    </w:p>
    <w:p w:rsidR="00A46602" w:rsidRPr="008717CF" w:rsidRDefault="00A46602" w:rsidP="00A46602">
      <w:pPr>
        <w:pStyle w:val="obsah"/>
        <w:numPr>
          <w:ilvl w:val="0"/>
          <w:numId w:val="0"/>
        </w:numPr>
        <w:rPr>
          <w:rFonts w:asciiTheme="minorHAnsi" w:hAnsiTheme="minorHAnsi"/>
          <w:b/>
          <w:sz w:val="20"/>
          <w:lang w:val="cs-CZ"/>
        </w:rPr>
      </w:pPr>
    </w:p>
    <w:p w:rsidR="00A46602" w:rsidRPr="008717CF" w:rsidRDefault="00A46602" w:rsidP="00A46602">
      <w:pPr>
        <w:rPr>
          <w:rFonts w:asciiTheme="minorHAnsi" w:hAnsiTheme="minorHAnsi"/>
          <w:snapToGrid w:val="0"/>
          <w:sz w:val="20"/>
          <w:szCs w:val="20"/>
        </w:rPr>
      </w:pPr>
      <w:r w:rsidRPr="008717CF">
        <w:rPr>
          <w:rFonts w:asciiTheme="minorHAnsi" w:hAnsiTheme="minorHAnsi"/>
          <w:b/>
          <w:snapToGrid w:val="0"/>
          <w:sz w:val="20"/>
          <w:szCs w:val="20"/>
        </w:rPr>
        <w:t xml:space="preserve">8.11. </w:t>
      </w:r>
      <w:r w:rsidRPr="008717CF">
        <w:rPr>
          <w:rFonts w:asciiTheme="minorHAnsi" w:hAnsiTheme="minorHAnsi"/>
          <w:snapToGrid w:val="0"/>
          <w:sz w:val="20"/>
          <w:szCs w:val="20"/>
        </w:rPr>
        <w:t xml:space="preserve">Zhotovitel musí dbát na dodržování platných předpisů týkajících se bezpečnosti práce a požární ochrany jeho zaměstnanci na předaném staveništi v celém rozsahu svého plnění dle smlouvy. Zhotovitel prohlašuje, že jeho zaměstnanci jsou proškoleni v předpisech pro zajištění bezpečnosti a ochrany zdraví při práci a požární ochrany a jsou pojištěni pro případ úrazu nebo úmrtí v důsledku pracovního úrazu nebo nemoci z povolání. Kontrolu dodržování BOZP a PO je oprávněn provádět pověřený pracovník Objednatele (bezpečnostní koordinátor) a Zhotovitel je povinen s bezpečnostním koordinátorem spolupracovat a plnit jím uložená opatření ve stanovených termínech. </w:t>
      </w:r>
    </w:p>
    <w:p w:rsidR="00A46602" w:rsidRPr="008717CF" w:rsidRDefault="00A46602" w:rsidP="00A46602">
      <w:pPr>
        <w:rPr>
          <w:rFonts w:asciiTheme="minorHAnsi" w:hAnsiTheme="minorHAnsi"/>
          <w:snapToGrid w:val="0"/>
          <w:sz w:val="20"/>
          <w:szCs w:val="20"/>
        </w:rPr>
      </w:pPr>
    </w:p>
    <w:p w:rsidR="00A46602" w:rsidRPr="008717CF" w:rsidRDefault="00A46602" w:rsidP="00A46602">
      <w:pPr>
        <w:rPr>
          <w:rFonts w:asciiTheme="minorHAnsi" w:hAnsiTheme="minorHAnsi"/>
          <w:snapToGrid w:val="0"/>
          <w:sz w:val="20"/>
          <w:szCs w:val="20"/>
        </w:rPr>
      </w:pPr>
      <w:r w:rsidRPr="008717CF">
        <w:rPr>
          <w:rFonts w:asciiTheme="minorHAnsi" w:hAnsiTheme="minorHAnsi"/>
          <w:b/>
          <w:snapToGrid w:val="0"/>
          <w:sz w:val="20"/>
          <w:szCs w:val="20"/>
        </w:rPr>
        <w:t xml:space="preserve">8.12. </w:t>
      </w:r>
      <w:r w:rsidRPr="008717CF">
        <w:rPr>
          <w:rFonts w:asciiTheme="minorHAnsi" w:hAnsiTheme="minorHAnsi"/>
          <w:snapToGrid w:val="0"/>
          <w:sz w:val="20"/>
          <w:szCs w:val="20"/>
        </w:rPr>
        <w:t xml:space="preserve">Přestanou-li se v průběhu provádění díla materiály a zařízení uvedená v příslušné části ZD, PD, popř. jiných dokladech tvořících součást zadávacích podmínek vyrábět a bude potřeba je nahradit jinými, nebo je-li ve vývoji nový materiál nebo zařízení, jehož použití nebylo možno začlenit do příslušné dokumentace a jeho používání bude technicky stejné, srovnatelné a výhodné, navrhne Zhotovitel písemně Objednateli jejich použití při provádění díla. </w:t>
      </w:r>
    </w:p>
    <w:p w:rsidR="00A46602" w:rsidRPr="008717CF" w:rsidRDefault="00A46602" w:rsidP="00A46602">
      <w:pPr>
        <w:rPr>
          <w:rFonts w:asciiTheme="minorHAnsi" w:hAnsiTheme="minorHAnsi"/>
          <w:snapToGrid w:val="0"/>
          <w:sz w:val="20"/>
          <w:szCs w:val="20"/>
        </w:rPr>
      </w:pPr>
    </w:p>
    <w:p w:rsidR="00A46602" w:rsidRPr="008717CF" w:rsidRDefault="00A46602" w:rsidP="00A46602">
      <w:pPr>
        <w:ind w:firstLine="708"/>
        <w:rPr>
          <w:rFonts w:asciiTheme="minorHAnsi" w:hAnsiTheme="minorHAnsi"/>
          <w:snapToGrid w:val="0"/>
          <w:sz w:val="20"/>
          <w:szCs w:val="20"/>
        </w:rPr>
      </w:pPr>
      <w:r w:rsidRPr="008717CF">
        <w:rPr>
          <w:rFonts w:asciiTheme="minorHAnsi" w:hAnsiTheme="minorHAnsi"/>
          <w:snapToGrid w:val="0"/>
          <w:sz w:val="20"/>
          <w:szCs w:val="20"/>
        </w:rPr>
        <w:t xml:space="preserve">Písemná dohoda o dodání náhradních materiálů a zařízení musí být smluvními stranami uzavřena předem s tím, že zároveň určí vliv takového postupu na cenu díla. Zhotovitel je povinen zabezpečit, aby použitím náhradních materiálů nedošlo ke snížení jakosti a projektovaných vlastností díla. </w:t>
      </w:r>
      <w:r w:rsidRPr="008717CF">
        <w:rPr>
          <w:rFonts w:asciiTheme="minorHAnsi" w:hAnsiTheme="minorHAnsi"/>
          <w:sz w:val="20"/>
          <w:szCs w:val="20"/>
        </w:rPr>
        <w:t>Pokud v době realizace díla dojde ke změnám ve výrobě, které budou mít za následek zlepšení užitných vlastností dodávek, je dodavatel oprávněn dodat modernizovanou formu předmětu plnění při zachování ostatních podmínek stanovených smlouvou.</w:t>
      </w:r>
    </w:p>
    <w:p w:rsidR="00A46602" w:rsidRPr="008717CF" w:rsidRDefault="00A46602" w:rsidP="00A46602">
      <w:pPr>
        <w:rPr>
          <w:rFonts w:asciiTheme="minorHAnsi" w:hAnsiTheme="minorHAnsi"/>
          <w:snapToGrid w:val="0"/>
          <w:sz w:val="20"/>
          <w:szCs w:val="20"/>
        </w:rPr>
      </w:pPr>
    </w:p>
    <w:p w:rsidR="00A46602" w:rsidRPr="008717CF" w:rsidRDefault="00A46602" w:rsidP="00A46602">
      <w:pPr>
        <w:pStyle w:val="Zkladntext2"/>
        <w:spacing w:after="0" w:line="240" w:lineRule="auto"/>
        <w:ind w:firstLine="708"/>
        <w:rPr>
          <w:rFonts w:asciiTheme="minorHAnsi" w:hAnsiTheme="minorHAnsi"/>
          <w:sz w:val="20"/>
          <w:szCs w:val="20"/>
        </w:rPr>
      </w:pPr>
      <w:r w:rsidRPr="008717CF">
        <w:rPr>
          <w:rFonts w:asciiTheme="minorHAnsi" w:hAnsiTheme="minorHAnsi"/>
          <w:sz w:val="20"/>
          <w:szCs w:val="20"/>
        </w:rPr>
        <w:t>Zhotovitel je povinen v průběhu realizace díla zanést do PD skutečného provedení  díla veškeré odchylky a úpravy od navrženého technického řešení díla, a to včetně geodetického zaměření. Zhotovitel je povinen nejpozději při přejímacím řízení předat Objednateli sjednaný počet vyhotovení PD se zakreslením skutečného provedení díla v tištěné a elektronické podobě, v trojím vyhotovení. Digitalizovaná podoba dokumentace skutečného provedení díla bude Objednateli předána ve formátu „dwg“ a „pdf“.</w:t>
      </w:r>
    </w:p>
    <w:p w:rsidR="00A46602" w:rsidRPr="008717CF" w:rsidRDefault="00A46602" w:rsidP="00A46602">
      <w:pPr>
        <w:pStyle w:val="Zkladntext2"/>
        <w:spacing w:after="0" w:line="240" w:lineRule="auto"/>
        <w:ind w:firstLine="708"/>
        <w:rPr>
          <w:rFonts w:asciiTheme="minorHAnsi" w:hAnsiTheme="minorHAnsi"/>
          <w:sz w:val="20"/>
          <w:szCs w:val="20"/>
        </w:rPr>
      </w:pPr>
    </w:p>
    <w:p w:rsidR="00A46602" w:rsidRPr="008717CF" w:rsidRDefault="00A46602" w:rsidP="00A46602">
      <w:pPr>
        <w:pStyle w:val="Zkladntextodsazen3"/>
        <w:spacing w:after="0"/>
        <w:ind w:left="0" w:firstLine="708"/>
        <w:jc w:val="both"/>
        <w:rPr>
          <w:rFonts w:asciiTheme="minorHAnsi" w:hAnsiTheme="minorHAnsi"/>
          <w:sz w:val="20"/>
          <w:szCs w:val="20"/>
        </w:rPr>
      </w:pPr>
      <w:r w:rsidRPr="008717CF">
        <w:rPr>
          <w:rFonts w:asciiTheme="minorHAnsi" w:hAnsiTheme="minorHAnsi"/>
          <w:sz w:val="20"/>
          <w:szCs w:val="20"/>
        </w:rPr>
        <w:t>Zhotovitel je povinen po dobu provádění díla až do jeho řádného protokolárního předání Objednateli řádně pečovat o výškové a směrové body a odpovídá za jejich přesnost a ochranu proti poškození. Konečná zaměření se Zhotovitel zavazuje předat Objednateli v digitalizované podobě a na nosiči dat DVD, flash a současně v listinné podobě jako součást předávacího protokolu.</w:t>
      </w:r>
    </w:p>
    <w:p w:rsidR="00A46602" w:rsidRPr="008717CF" w:rsidRDefault="00A46602" w:rsidP="00A46602">
      <w:pPr>
        <w:pStyle w:val="Zkladntextodsazen3"/>
        <w:spacing w:after="0"/>
        <w:ind w:left="0" w:firstLine="708"/>
        <w:jc w:val="both"/>
        <w:rPr>
          <w:rFonts w:asciiTheme="minorHAnsi" w:hAnsiTheme="minorHAnsi"/>
          <w:bCs/>
          <w:sz w:val="20"/>
          <w:szCs w:val="20"/>
          <w:highlight w:val="yellow"/>
        </w:rPr>
      </w:pPr>
      <w:r w:rsidRPr="008717CF">
        <w:rPr>
          <w:rFonts w:asciiTheme="minorHAnsi" w:hAnsiTheme="minorHAnsi"/>
          <w:sz w:val="20"/>
          <w:szCs w:val="20"/>
          <w:highlight w:val="yellow"/>
        </w:rPr>
        <w:t xml:space="preserve"> </w:t>
      </w:r>
    </w:p>
    <w:p w:rsidR="00A46602" w:rsidRPr="008717CF" w:rsidRDefault="00A46602" w:rsidP="00A46602">
      <w:pPr>
        <w:rPr>
          <w:rFonts w:asciiTheme="minorHAnsi" w:hAnsiTheme="minorHAnsi"/>
          <w:snapToGrid w:val="0"/>
          <w:sz w:val="20"/>
          <w:szCs w:val="20"/>
        </w:rPr>
      </w:pPr>
      <w:r w:rsidRPr="008717CF">
        <w:rPr>
          <w:rFonts w:asciiTheme="minorHAnsi" w:hAnsiTheme="minorHAnsi"/>
          <w:b/>
          <w:snapToGrid w:val="0"/>
          <w:sz w:val="20"/>
          <w:szCs w:val="20"/>
        </w:rPr>
        <w:t xml:space="preserve">8.13. </w:t>
      </w:r>
      <w:r w:rsidRPr="008717CF">
        <w:rPr>
          <w:rFonts w:asciiTheme="minorHAnsi" w:hAnsiTheme="minorHAnsi"/>
          <w:snapToGrid w:val="0"/>
          <w:sz w:val="20"/>
          <w:szCs w:val="20"/>
        </w:rPr>
        <w:t>V případě rozporů podkladů vymezujících obsah, rozsah a vlastnosti díla nebo okolností a způsob jeho provedení, platí jako sjednaná vlastnost či okolnost plnění díla ta, která byla sjednána, popř. rozhodnuta příslušným správním či soudním orgánem, popř. stanovena jiným způsobem v souladu se Smlouvou, OP, či právními předpisy či obchodními zvyklostmi jako poslední.</w:t>
      </w:r>
    </w:p>
    <w:p w:rsidR="00A46602" w:rsidRPr="008717CF" w:rsidRDefault="00A46602" w:rsidP="00A46602">
      <w:pPr>
        <w:rPr>
          <w:rFonts w:asciiTheme="minorHAnsi" w:hAnsiTheme="minorHAnsi"/>
          <w:b/>
          <w:snapToGrid w:val="0"/>
          <w:sz w:val="20"/>
          <w:szCs w:val="20"/>
        </w:rPr>
      </w:pPr>
    </w:p>
    <w:p w:rsidR="00A46602" w:rsidRPr="008717CF" w:rsidRDefault="00A46602" w:rsidP="00A46602">
      <w:pPr>
        <w:rPr>
          <w:rFonts w:asciiTheme="minorHAnsi" w:hAnsiTheme="minorHAnsi"/>
          <w:snapToGrid w:val="0"/>
          <w:sz w:val="20"/>
          <w:szCs w:val="20"/>
        </w:rPr>
      </w:pPr>
      <w:r w:rsidRPr="008717CF">
        <w:rPr>
          <w:rFonts w:asciiTheme="minorHAnsi" w:hAnsiTheme="minorHAnsi"/>
          <w:b/>
          <w:snapToGrid w:val="0"/>
          <w:sz w:val="20"/>
          <w:szCs w:val="20"/>
        </w:rPr>
        <w:t xml:space="preserve">8.14. </w:t>
      </w:r>
      <w:r w:rsidRPr="008717CF">
        <w:rPr>
          <w:rFonts w:asciiTheme="minorHAnsi" w:hAnsiTheme="minorHAnsi"/>
          <w:snapToGrid w:val="0"/>
          <w:sz w:val="20"/>
          <w:szCs w:val="20"/>
        </w:rPr>
        <w:t xml:space="preserve">V případě ohrožení splnění závazku provést dílo nebo jeho část z důvodu, že Zhotovitel ani po předchozím písemném upozornění a projednání neopatřil nebo nezajistil opatření věcí k jeho provádění potřebných, je Zhotovitel povinen postupovat podle pokynů Objednatele. Objednatel je rovněž oprávněn tyto věci opatřit vlastním jménem. Veškeré náklady s tím související, event. vzniklá škoda, jdou k tíži Zhotovitele.   </w:t>
      </w:r>
    </w:p>
    <w:p w:rsidR="00A46602" w:rsidRPr="008717CF" w:rsidRDefault="00A46602" w:rsidP="00A46602">
      <w:pPr>
        <w:ind w:hanging="720"/>
        <w:rPr>
          <w:rFonts w:asciiTheme="minorHAnsi" w:hAnsiTheme="minorHAnsi"/>
          <w:snapToGrid w:val="0"/>
          <w:sz w:val="20"/>
          <w:szCs w:val="20"/>
        </w:rPr>
      </w:pPr>
    </w:p>
    <w:p w:rsidR="00A46602" w:rsidRPr="008717CF" w:rsidRDefault="00A46602" w:rsidP="00A46602">
      <w:pPr>
        <w:rPr>
          <w:rFonts w:asciiTheme="minorHAnsi" w:hAnsiTheme="minorHAnsi"/>
          <w:snapToGrid w:val="0"/>
          <w:sz w:val="20"/>
          <w:szCs w:val="20"/>
        </w:rPr>
      </w:pPr>
      <w:r w:rsidRPr="008717CF">
        <w:rPr>
          <w:rFonts w:asciiTheme="minorHAnsi" w:hAnsiTheme="minorHAnsi"/>
          <w:b/>
          <w:snapToGrid w:val="0"/>
          <w:sz w:val="20"/>
          <w:szCs w:val="20"/>
        </w:rPr>
        <w:t xml:space="preserve">8.15. </w:t>
      </w:r>
      <w:r w:rsidRPr="008717CF">
        <w:rPr>
          <w:rFonts w:asciiTheme="minorHAnsi" w:hAnsiTheme="minorHAnsi"/>
          <w:snapToGrid w:val="0"/>
          <w:sz w:val="20"/>
          <w:szCs w:val="20"/>
        </w:rPr>
        <w:t>Pro zjednání nápravy eventuálních vad plnění a nedodělků je Zhotovitel povinen učinit bezodkladná opatření a informovat o nich ihned Objednatele, jehož pokyny k zahájení prací a odstranění těchto nedodělků je povinen dodržet.</w:t>
      </w:r>
    </w:p>
    <w:p w:rsidR="00A46602" w:rsidRPr="008717CF" w:rsidRDefault="00A46602" w:rsidP="00A46602">
      <w:pPr>
        <w:rPr>
          <w:rFonts w:asciiTheme="minorHAnsi" w:hAnsiTheme="minorHAnsi"/>
          <w:b/>
          <w:snapToGrid w:val="0"/>
          <w:sz w:val="20"/>
          <w:szCs w:val="20"/>
        </w:rPr>
      </w:pPr>
    </w:p>
    <w:p w:rsidR="00A46602" w:rsidRPr="008717CF" w:rsidRDefault="00A46602" w:rsidP="00A46602">
      <w:pPr>
        <w:keepNext/>
        <w:rPr>
          <w:rFonts w:asciiTheme="minorHAnsi" w:hAnsiTheme="minorHAnsi"/>
          <w:snapToGrid w:val="0"/>
          <w:sz w:val="20"/>
          <w:szCs w:val="20"/>
          <w:u w:val="single"/>
        </w:rPr>
      </w:pPr>
      <w:r w:rsidRPr="008717CF">
        <w:rPr>
          <w:rFonts w:asciiTheme="minorHAnsi" w:hAnsiTheme="minorHAnsi"/>
          <w:b/>
          <w:snapToGrid w:val="0"/>
          <w:sz w:val="20"/>
          <w:szCs w:val="20"/>
        </w:rPr>
        <w:t>8.16.</w:t>
      </w:r>
      <w:r w:rsidRPr="008717CF">
        <w:rPr>
          <w:rFonts w:asciiTheme="minorHAnsi" w:hAnsiTheme="minorHAnsi"/>
          <w:snapToGrid w:val="0"/>
          <w:sz w:val="20"/>
          <w:szCs w:val="20"/>
        </w:rPr>
        <w:t xml:space="preserve"> </w:t>
      </w:r>
      <w:r w:rsidRPr="008717CF">
        <w:rPr>
          <w:rFonts w:asciiTheme="minorHAnsi" w:hAnsiTheme="minorHAnsi"/>
          <w:b/>
          <w:snapToGrid w:val="0"/>
          <w:sz w:val="20"/>
          <w:szCs w:val="20"/>
          <w:u w:val="single"/>
        </w:rPr>
        <w:t xml:space="preserve">Přerušení prací </w:t>
      </w:r>
    </w:p>
    <w:p w:rsidR="00A46602" w:rsidRPr="008717CF" w:rsidRDefault="00A46602" w:rsidP="00A46602">
      <w:pPr>
        <w:rPr>
          <w:rFonts w:asciiTheme="minorHAnsi" w:hAnsiTheme="minorHAnsi"/>
          <w:sz w:val="20"/>
          <w:szCs w:val="20"/>
        </w:rPr>
      </w:pPr>
      <w:r w:rsidRPr="008717CF">
        <w:rPr>
          <w:rFonts w:asciiTheme="minorHAnsi" w:hAnsiTheme="minorHAnsi"/>
          <w:b/>
          <w:snapToGrid w:val="0"/>
          <w:sz w:val="20"/>
          <w:szCs w:val="20"/>
        </w:rPr>
        <w:t xml:space="preserve">8.16.1. </w:t>
      </w:r>
      <w:r w:rsidRPr="008717CF">
        <w:rPr>
          <w:rFonts w:asciiTheme="minorHAnsi" w:hAnsiTheme="minorHAnsi"/>
          <w:sz w:val="20"/>
          <w:szCs w:val="20"/>
        </w:rPr>
        <w:t xml:space="preserve">Zhotovitel je povinen přerušit práce na základě rozhodnutí Objednatele a dále v případě, že zjistí při provádění díla </w:t>
      </w:r>
      <w:r w:rsidRPr="008717CF">
        <w:rPr>
          <w:rFonts w:asciiTheme="minorHAnsi" w:hAnsiTheme="minorHAnsi"/>
          <w:b/>
          <w:sz w:val="20"/>
          <w:szCs w:val="20"/>
        </w:rPr>
        <w:t>skryté překážky</w:t>
      </w:r>
      <w:r w:rsidRPr="008717CF">
        <w:rPr>
          <w:rFonts w:asciiTheme="minorHAnsi" w:hAnsiTheme="minorHAnsi"/>
          <w:sz w:val="20"/>
          <w:szCs w:val="20"/>
        </w:rPr>
        <w:t xml:space="preserve"> znemožňující jeho provedení dohodnutým způsobem. Každé</w:t>
      </w:r>
      <w:r w:rsidRPr="008717CF">
        <w:rPr>
          <w:rFonts w:asciiTheme="minorHAnsi" w:hAnsiTheme="minorHAnsi"/>
          <w:sz w:val="20"/>
          <w:szCs w:val="20"/>
        </w:rPr>
        <w:tab/>
        <w:t>přerušení prací je Zhotovitel povinen bezodkladně písemně Objednateli oznámit spolu se zprávou o jeho předpokládané délce, jejich příčinách, trvání a navrhovaných opatřeních zabezpečujících nejúčelnější a nejefektivnější způsob jejich odstranění. Do doby opětovného pokračování v práci střeží materiál, jakož i pomůcky potřebné k provedení díla i celé dílo. Zhotovitel je povinen vynaložit veškeré úsilí, aby takovéto překážky byly odstraněny s co nejefektivnějším vynaložením nákladů. Bude-li přerušení prací, popř. dodávek způsobeno příčinami na straně Objednatele, dohodnou smluvní strany opatření do doby obnovení prací, přičemž o dobu trvání takového přerušení prací se prodlužuje doba předání díla.</w:t>
      </w:r>
    </w:p>
    <w:p w:rsidR="00A46602" w:rsidRPr="008717CF" w:rsidRDefault="00A46602" w:rsidP="00A46602">
      <w:pPr>
        <w:rPr>
          <w:rFonts w:asciiTheme="minorHAnsi" w:hAnsiTheme="minorHAnsi"/>
          <w:sz w:val="20"/>
          <w:szCs w:val="20"/>
        </w:rPr>
      </w:pPr>
    </w:p>
    <w:p w:rsidR="00A46602" w:rsidRPr="008717CF" w:rsidRDefault="00A46602" w:rsidP="00A46602">
      <w:pPr>
        <w:rPr>
          <w:rFonts w:asciiTheme="minorHAnsi" w:hAnsiTheme="minorHAnsi"/>
          <w:snapToGrid w:val="0"/>
          <w:sz w:val="20"/>
          <w:szCs w:val="20"/>
          <w:highlight w:val="yellow"/>
        </w:rPr>
      </w:pPr>
      <w:r w:rsidRPr="008717CF">
        <w:rPr>
          <w:rFonts w:asciiTheme="minorHAnsi" w:hAnsiTheme="minorHAnsi"/>
          <w:b/>
          <w:snapToGrid w:val="0"/>
          <w:sz w:val="20"/>
          <w:szCs w:val="20"/>
        </w:rPr>
        <w:t>8.16.2.</w:t>
      </w:r>
      <w:r w:rsidRPr="008717CF">
        <w:rPr>
          <w:rFonts w:asciiTheme="minorHAnsi" w:hAnsiTheme="minorHAnsi"/>
          <w:snapToGrid w:val="0"/>
          <w:sz w:val="20"/>
          <w:szCs w:val="20"/>
        </w:rPr>
        <w:t xml:space="preserve"> </w:t>
      </w:r>
      <w:r w:rsidRPr="008717CF">
        <w:rPr>
          <w:rFonts w:asciiTheme="minorHAnsi" w:hAnsiTheme="minorHAnsi"/>
          <w:sz w:val="20"/>
          <w:szCs w:val="20"/>
        </w:rPr>
        <w:t xml:space="preserve">Technický dozor Objednatele je oprávněn dát pracovníkům Zhotovitele příkaz přerušit práci, pokud odpovědný orgán Zhotovitele není dosažitelný a je-li zároveň ohrožena bezpečnost prováděného díla, život nebo zdraví osob pracujících na díle nebo hrozí-li jiné vážné majetkové škody. Technický dozor však není oprávněn zasahovat do hospodářské činnosti Zhotovitele. Tímto </w:t>
      </w:r>
      <w:r w:rsidRPr="008717CF">
        <w:rPr>
          <w:rFonts w:asciiTheme="minorHAnsi" w:hAnsiTheme="minorHAnsi"/>
          <w:snapToGrid w:val="0"/>
          <w:sz w:val="20"/>
          <w:szCs w:val="20"/>
        </w:rPr>
        <w:t xml:space="preserve">ujednáním však nejsou dotčeny povinnosti Zhotovitele díla vyplývající z dikce </w:t>
      </w:r>
      <w:r w:rsidRPr="008717CF">
        <w:rPr>
          <w:rFonts w:asciiTheme="minorHAnsi" w:hAnsiTheme="minorHAnsi"/>
          <w:b/>
          <w:snapToGrid w:val="0"/>
          <w:sz w:val="20"/>
          <w:szCs w:val="20"/>
        </w:rPr>
        <w:t>§ 2594 a § 2627 OZ.</w:t>
      </w:r>
    </w:p>
    <w:p w:rsidR="00A46602" w:rsidRPr="008717CF" w:rsidRDefault="00A46602" w:rsidP="00A46602">
      <w:pPr>
        <w:ind w:left="1440" w:hanging="720"/>
        <w:rPr>
          <w:rFonts w:asciiTheme="minorHAnsi" w:hAnsiTheme="minorHAnsi"/>
          <w:snapToGrid w:val="0"/>
          <w:sz w:val="20"/>
          <w:szCs w:val="20"/>
        </w:rPr>
      </w:pPr>
      <w:r w:rsidRPr="008717CF">
        <w:rPr>
          <w:rFonts w:asciiTheme="minorHAnsi" w:hAnsiTheme="minorHAnsi"/>
          <w:snapToGrid w:val="0"/>
          <w:sz w:val="20"/>
          <w:szCs w:val="20"/>
          <w:highlight w:val="yellow"/>
        </w:rPr>
        <w:t xml:space="preserve"> </w:t>
      </w:r>
    </w:p>
    <w:p w:rsidR="00A46602" w:rsidRPr="008717CF" w:rsidRDefault="00A46602" w:rsidP="00A46602">
      <w:pPr>
        <w:keepNext/>
        <w:rPr>
          <w:rFonts w:asciiTheme="minorHAnsi" w:hAnsiTheme="minorHAnsi"/>
          <w:b/>
          <w:snapToGrid w:val="0"/>
          <w:sz w:val="20"/>
          <w:szCs w:val="20"/>
          <w:u w:val="single"/>
        </w:rPr>
      </w:pPr>
      <w:r w:rsidRPr="008717CF">
        <w:rPr>
          <w:rFonts w:asciiTheme="minorHAnsi" w:hAnsiTheme="minorHAnsi"/>
          <w:b/>
          <w:snapToGrid w:val="0"/>
          <w:sz w:val="20"/>
          <w:szCs w:val="20"/>
        </w:rPr>
        <w:t>8.17.</w:t>
      </w:r>
      <w:r w:rsidRPr="008717CF">
        <w:rPr>
          <w:rFonts w:asciiTheme="minorHAnsi" w:hAnsiTheme="minorHAnsi"/>
          <w:snapToGrid w:val="0"/>
          <w:sz w:val="20"/>
          <w:szCs w:val="20"/>
        </w:rPr>
        <w:t xml:space="preserve"> </w:t>
      </w:r>
      <w:r w:rsidRPr="008717CF">
        <w:rPr>
          <w:rFonts w:asciiTheme="minorHAnsi" w:hAnsiTheme="minorHAnsi"/>
          <w:b/>
          <w:snapToGrid w:val="0"/>
          <w:sz w:val="20"/>
          <w:szCs w:val="20"/>
          <w:u w:val="single"/>
        </w:rPr>
        <w:t xml:space="preserve">Kontroly a kontrolní dny </w:t>
      </w:r>
    </w:p>
    <w:p w:rsidR="00A46602" w:rsidRPr="008717CF" w:rsidRDefault="00A46602" w:rsidP="00A46602">
      <w:pPr>
        <w:tabs>
          <w:tab w:val="left" w:pos="709"/>
        </w:tabs>
        <w:rPr>
          <w:rFonts w:asciiTheme="minorHAnsi" w:hAnsiTheme="minorHAnsi"/>
          <w:snapToGrid w:val="0"/>
          <w:sz w:val="20"/>
          <w:szCs w:val="20"/>
        </w:rPr>
      </w:pPr>
      <w:r w:rsidRPr="008717CF">
        <w:rPr>
          <w:rFonts w:asciiTheme="minorHAnsi" w:hAnsiTheme="minorHAnsi"/>
          <w:b/>
          <w:snapToGrid w:val="0"/>
          <w:sz w:val="20"/>
          <w:szCs w:val="20"/>
        </w:rPr>
        <w:t xml:space="preserve">8.17.1. </w:t>
      </w:r>
      <w:r w:rsidRPr="008717CF">
        <w:rPr>
          <w:rFonts w:asciiTheme="minorHAnsi" w:hAnsiTheme="minorHAnsi"/>
          <w:snapToGrid w:val="0"/>
          <w:sz w:val="20"/>
          <w:szCs w:val="20"/>
        </w:rPr>
        <w:t xml:space="preserve">Objednatel je oprávněn provádět průběžné kontroly provádění díla, vykonávat stavbě technický dozor a v jeho průběhu zejména sledovat, zda práce jsou prováděny podle předané dokumentace, podle smluvených podmínek, technických norem a jiných právních předpisů a v souladu s rozhodnutími oprávněných orgánů. Stejná práva má i jeho autorský a technický dozor. </w:t>
      </w:r>
    </w:p>
    <w:p w:rsidR="00A46602" w:rsidRPr="008717CF" w:rsidRDefault="00A46602" w:rsidP="00A46602">
      <w:pPr>
        <w:rPr>
          <w:rFonts w:asciiTheme="minorHAnsi" w:hAnsiTheme="minorHAnsi"/>
          <w:snapToGrid w:val="0"/>
          <w:sz w:val="20"/>
          <w:szCs w:val="20"/>
        </w:rPr>
      </w:pPr>
    </w:p>
    <w:p w:rsidR="00A46602" w:rsidRPr="008717CF" w:rsidRDefault="00A46602" w:rsidP="00A46602">
      <w:pPr>
        <w:tabs>
          <w:tab w:val="left" w:pos="709"/>
        </w:tabs>
        <w:suppressAutoHyphens/>
        <w:overflowPunct w:val="0"/>
        <w:autoSpaceDE w:val="0"/>
        <w:textAlignment w:val="baseline"/>
        <w:rPr>
          <w:rFonts w:asciiTheme="minorHAnsi" w:hAnsiTheme="minorHAnsi"/>
          <w:sz w:val="20"/>
          <w:szCs w:val="20"/>
        </w:rPr>
      </w:pPr>
      <w:r w:rsidRPr="008717CF">
        <w:rPr>
          <w:rFonts w:asciiTheme="minorHAnsi" w:hAnsiTheme="minorHAnsi"/>
          <w:b/>
          <w:snapToGrid w:val="0"/>
          <w:sz w:val="20"/>
          <w:szCs w:val="20"/>
        </w:rPr>
        <w:t>8.17.2.</w:t>
      </w:r>
      <w:r w:rsidRPr="008717CF">
        <w:rPr>
          <w:rFonts w:asciiTheme="minorHAnsi" w:hAnsiTheme="minorHAnsi"/>
          <w:snapToGrid w:val="0"/>
          <w:sz w:val="20"/>
          <w:szCs w:val="20"/>
        </w:rPr>
        <w:t xml:space="preserve"> Objednatel si m</w:t>
      </w:r>
      <w:r w:rsidRPr="008717CF">
        <w:rPr>
          <w:rFonts w:asciiTheme="minorHAnsi" w:hAnsiTheme="minorHAnsi"/>
          <w:sz w:val="20"/>
          <w:szCs w:val="20"/>
        </w:rPr>
        <w:t xml:space="preserve">ůže vyžádat výrobní výkresy nebo jiné prováděcí podklady a výsledky kvalitativních zkoušek k nahlédnutí. Na nedostatky zjištěné v průběhu prací musí Objednatel neprodleně upozornit Zhotovitele zápisem do stavebního deníku a žádat odstranění vzniklých vad. </w:t>
      </w:r>
    </w:p>
    <w:p w:rsidR="00A46602" w:rsidRPr="008717CF" w:rsidRDefault="00A46602" w:rsidP="00A46602">
      <w:pPr>
        <w:tabs>
          <w:tab w:val="left" w:pos="0"/>
        </w:tabs>
        <w:suppressAutoHyphens/>
        <w:overflowPunct w:val="0"/>
        <w:autoSpaceDE w:val="0"/>
        <w:textAlignment w:val="baseline"/>
        <w:rPr>
          <w:rFonts w:asciiTheme="minorHAnsi" w:hAnsiTheme="minorHAnsi"/>
          <w:sz w:val="20"/>
          <w:szCs w:val="20"/>
        </w:rPr>
      </w:pPr>
    </w:p>
    <w:p w:rsidR="00A46602" w:rsidRPr="008717CF" w:rsidRDefault="00A46602" w:rsidP="00A46602">
      <w:pPr>
        <w:tabs>
          <w:tab w:val="left" w:pos="0"/>
        </w:tabs>
        <w:suppressAutoHyphens/>
        <w:overflowPunct w:val="0"/>
        <w:autoSpaceDE w:val="0"/>
        <w:textAlignment w:val="baseline"/>
        <w:rPr>
          <w:rFonts w:asciiTheme="minorHAnsi" w:hAnsiTheme="minorHAnsi"/>
          <w:sz w:val="20"/>
          <w:szCs w:val="20"/>
        </w:rPr>
      </w:pPr>
      <w:r w:rsidRPr="008717CF">
        <w:rPr>
          <w:rFonts w:asciiTheme="minorHAnsi" w:hAnsiTheme="minorHAnsi"/>
          <w:b/>
          <w:snapToGrid w:val="0"/>
          <w:sz w:val="20"/>
          <w:szCs w:val="20"/>
        </w:rPr>
        <w:t>8.17.3.</w:t>
      </w:r>
      <w:r w:rsidRPr="008717CF">
        <w:rPr>
          <w:rFonts w:asciiTheme="minorHAnsi" w:hAnsiTheme="minorHAnsi"/>
          <w:snapToGrid w:val="0"/>
          <w:sz w:val="20"/>
          <w:szCs w:val="20"/>
        </w:rPr>
        <w:t xml:space="preserve"> </w:t>
      </w:r>
      <w:r w:rsidRPr="008717CF">
        <w:rPr>
          <w:rFonts w:asciiTheme="minorHAnsi" w:hAnsiTheme="minorHAnsi"/>
          <w:sz w:val="20"/>
          <w:szCs w:val="20"/>
        </w:rPr>
        <w:t>Jestliže Zhotovitel díla vady neodstraní ani v přiměřené lhůtě mu za tímto účelem poskytnuté a vadný postup Zhotovitele by vedl nepochybně k podstatnému porušení smlouvy, je Objednatel oprávněn odstoupit od smlouvy.</w:t>
      </w:r>
    </w:p>
    <w:p w:rsidR="00A46602" w:rsidRPr="008717CF" w:rsidRDefault="00A46602" w:rsidP="00A46602">
      <w:pPr>
        <w:tabs>
          <w:tab w:val="left" w:pos="0"/>
        </w:tabs>
        <w:suppressAutoHyphens/>
        <w:overflowPunct w:val="0"/>
        <w:autoSpaceDE w:val="0"/>
        <w:textAlignment w:val="baseline"/>
        <w:rPr>
          <w:rFonts w:asciiTheme="minorHAnsi" w:hAnsiTheme="minorHAnsi"/>
          <w:sz w:val="20"/>
          <w:szCs w:val="20"/>
        </w:rPr>
      </w:pPr>
    </w:p>
    <w:p w:rsidR="00A46602" w:rsidRPr="008717CF" w:rsidRDefault="00A46602" w:rsidP="00A46602">
      <w:pPr>
        <w:tabs>
          <w:tab w:val="left" w:pos="709"/>
        </w:tabs>
        <w:suppressAutoHyphens/>
        <w:overflowPunct w:val="0"/>
        <w:autoSpaceDE w:val="0"/>
        <w:textAlignment w:val="baseline"/>
        <w:rPr>
          <w:rFonts w:asciiTheme="minorHAnsi" w:hAnsiTheme="minorHAnsi"/>
          <w:snapToGrid w:val="0"/>
          <w:sz w:val="20"/>
          <w:szCs w:val="20"/>
        </w:rPr>
      </w:pPr>
      <w:r w:rsidRPr="008717CF">
        <w:rPr>
          <w:rFonts w:asciiTheme="minorHAnsi" w:hAnsiTheme="minorHAnsi"/>
          <w:b/>
          <w:snapToGrid w:val="0"/>
          <w:sz w:val="20"/>
          <w:szCs w:val="20"/>
        </w:rPr>
        <w:t>8.17.4.</w:t>
      </w:r>
      <w:r w:rsidRPr="008717CF">
        <w:rPr>
          <w:rFonts w:asciiTheme="minorHAnsi" w:hAnsiTheme="minorHAnsi"/>
          <w:snapToGrid w:val="0"/>
          <w:sz w:val="20"/>
          <w:szCs w:val="20"/>
        </w:rPr>
        <w:t xml:space="preserve"> </w:t>
      </w:r>
      <w:r w:rsidRPr="008717CF">
        <w:rPr>
          <w:rFonts w:asciiTheme="minorHAnsi" w:hAnsiTheme="minorHAnsi"/>
          <w:sz w:val="20"/>
          <w:szCs w:val="20"/>
        </w:rPr>
        <w:t>Na požádání je Zhotovitel povinen předložit Objednateli veškeré doklady o provádění prací.</w:t>
      </w:r>
      <w:r w:rsidRPr="008717CF">
        <w:rPr>
          <w:rFonts w:asciiTheme="minorHAnsi" w:hAnsiTheme="minorHAnsi"/>
          <w:i/>
          <w:sz w:val="20"/>
          <w:szCs w:val="20"/>
        </w:rPr>
        <w:t xml:space="preserve"> </w:t>
      </w:r>
      <w:r w:rsidRPr="008717CF">
        <w:rPr>
          <w:rFonts w:asciiTheme="minorHAnsi" w:hAnsiTheme="minorHAnsi"/>
          <w:snapToGrid w:val="0"/>
          <w:sz w:val="20"/>
          <w:szCs w:val="20"/>
        </w:rPr>
        <w:t xml:space="preserve">Zhotovitel je povinen výkon tohoto práva strpět. </w:t>
      </w:r>
    </w:p>
    <w:p w:rsidR="00A46602" w:rsidRPr="008717CF" w:rsidRDefault="00A46602" w:rsidP="00A46602">
      <w:pPr>
        <w:tabs>
          <w:tab w:val="left" w:pos="709"/>
        </w:tabs>
        <w:suppressAutoHyphens/>
        <w:overflowPunct w:val="0"/>
        <w:autoSpaceDE w:val="0"/>
        <w:textAlignment w:val="baseline"/>
        <w:rPr>
          <w:rFonts w:asciiTheme="minorHAnsi" w:hAnsiTheme="minorHAnsi"/>
          <w:snapToGrid w:val="0"/>
          <w:sz w:val="20"/>
          <w:szCs w:val="20"/>
        </w:rPr>
      </w:pPr>
    </w:p>
    <w:p w:rsidR="00A46602" w:rsidRPr="008717CF" w:rsidRDefault="00A46602" w:rsidP="00A46602">
      <w:pPr>
        <w:keepNext/>
        <w:tabs>
          <w:tab w:val="left" w:pos="709"/>
        </w:tabs>
        <w:suppressAutoHyphens/>
        <w:overflowPunct w:val="0"/>
        <w:autoSpaceDE w:val="0"/>
        <w:textAlignment w:val="baseline"/>
        <w:rPr>
          <w:rFonts w:asciiTheme="minorHAnsi" w:hAnsiTheme="minorHAnsi"/>
          <w:b/>
          <w:snapToGrid w:val="0"/>
          <w:sz w:val="20"/>
          <w:szCs w:val="20"/>
        </w:rPr>
      </w:pPr>
      <w:r w:rsidRPr="008717CF">
        <w:rPr>
          <w:rFonts w:asciiTheme="minorHAnsi" w:hAnsiTheme="minorHAnsi"/>
          <w:b/>
          <w:snapToGrid w:val="0"/>
          <w:sz w:val="20"/>
          <w:szCs w:val="20"/>
        </w:rPr>
        <w:t xml:space="preserve">8.17.5. </w:t>
      </w:r>
      <w:r w:rsidRPr="008717CF">
        <w:rPr>
          <w:rFonts w:asciiTheme="minorHAnsi" w:hAnsiTheme="minorHAnsi"/>
          <w:b/>
          <w:sz w:val="20"/>
          <w:szCs w:val="20"/>
        </w:rPr>
        <w:t>Objednatel je oprávněn:</w:t>
      </w:r>
    </w:p>
    <w:p w:rsidR="00A46602" w:rsidRPr="008717CF" w:rsidRDefault="00A46602" w:rsidP="00FE43B5">
      <w:pPr>
        <w:pStyle w:val="Zkladntextodsazen3"/>
        <w:numPr>
          <w:ilvl w:val="0"/>
          <w:numId w:val="33"/>
        </w:numPr>
        <w:spacing w:after="0"/>
        <w:ind w:left="426" w:hanging="426"/>
        <w:jc w:val="both"/>
        <w:rPr>
          <w:rFonts w:asciiTheme="minorHAnsi" w:hAnsiTheme="minorHAnsi"/>
          <w:sz w:val="20"/>
          <w:szCs w:val="20"/>
        </w:rPr>
      </w:pPr>
      <w:r w:rsidRPr="008717CF">
        <w:rPr>
          <w:rFonts w:asciiTheme="minorHAnsi" w:hAnsiTheme="minorHAnsi"/>
          <w:sz w:val="20"/>
          <w:szCs w:val="20"/>
        </w:rPr>
        <w:t xml:space="preserve">Sám či prostřednictvím třetí osoby provádět cenovou kontrolu v průběhu provádění díla a uvádění dokončeného díla do provozu a kontrolu provádění závěrečného vyúčtování díla a všichni účastníci Smlouvy jsou povinni vytvářet dostatečné podmínky pro provádění cenové kontroly. Zhotovitel je také povinen spolupůsobit při výkonu finanční kontroly podle příslušného </w:t>
      </w:r>
      <w:r w:rsidRPr="008717CF">
        <w:rPr>
          <w:rFonts w:asciiTheme="minorHAnsi" w:hAnsiTheme="minorHAnsi"/>
          <w:b/>
          <w:sz w:val="20"/>
          <w:szCs w:val="20"/>
        </w:rPr>
        <w:t xml:space="preserve">zákona </w:t>
      </w:r>
      <w:r w:rsidRPr="008717CF">
        <w:rPr>
          <w:rFonts w:asciiTheme="minorHAnsi" w:hAnsiTheme="minorHAnsi"/>
          <w:sz w:val="20"/>
          <w:szCs w:val="20"/>
        </w:rPr>
        <w:t>o finanční kontrole ve veřejné správě.</w:t>
      </w:r>
    </w:p>
    <w:p w:rsidR="00A46602" w:rsidRPr="008717CF" w:rsidRDefault="00A46602" w:rsidP="00FE43B5">
      <w:pPr>
        <w:pStyle w:val="Zkladntextodsazen3"/>
        <w:numPr>
          <w:ilvl w:val="0"/>
          <w:numId w:val="33"/>
        </w:numPr>
        <w:spacing w:after="0"/>
        <w:ind w:left="426" w:hanging="426"/>
        <w:jc w:val="both"/>
        <w:rPr>
          <w:rFonts w:asciiTheme="minorHAnsi" w:hAnsiTheme="minorHAnsi"/>
          <w:sz w:val="20"/>
          <w:szCs w:val="20"/>
        </w:rPr>
      </w:pPr>
      <w:r w:rsidRPr="008717CF">
        <w:rPr>
          <w:rFonts w:asciiTheme="minorHAnsi" w:hAnsiTheme="minorHAnsi"/>
          <w:sz w:val="20"/>
          <w:szCs w:val="20"/>
        </w:rPr>
        <w:t xml:space="preserve">Sám či prostřednictvím třetí osoby vykonávat v místě provádění díla technický dozor Objednatele a v jeho průběhu zejména sledovat, zda jsou práce prováděny dle PD, technických norem a jiných právních předpisů a v souladu s rozhodnutím orgánů veřejné správy a v případě zjištění nedostatků při provádění díla upozorní na tyto nedostatky zápisem ve stavebním deníku. </w:t>
      </w:r>
    </w:p>
    <w:p w:rsidR="00A46602" w:rsidRPr="008717CF" w:rsidRDefault="00A46602" w:rsidP="00FE43B5">
      <w:pPr>
        <w:pStyle w:val="Zkladntextodsazen3"/>
        <w:numPr>
          <w:ilvl w:val="0"/>
          <w:numId w:val="33"/>
        </w:numPr>
        <w:spacing w:after="0"/>
        <w:ind w:left="426" w:hanging="426"/>
        <w:jc w:val="both"/>
        <w:rPr>
          <w:rFonts w:asciiTheme="minorHAnsi" w:hAnsiTheme="minorHAnsi"/>
          <w:sz w:val="20"/>
          <w:szCs w:val="20"/>
        </w:rPr>
      </w:pPr>
      <w:r w:rsidRPr="008717CF">
        <w:rPr>
          <w:rFonts w:asciiTheme="minorHAnsi" w:hAnsiTheme="minorHAnsi"/>
          <w:sz w:val="20"/>
          <w:szCs w:val="20"/>
        </w:rPr>
        <w:t>Provádět prostřednictvím koordinátora BOZP kontrolu dodržování bezpečnosti práce a ukládat nápravná opatření a sankce při zjištění jejich porušení.</w:t>
      </w:r>
    </w:p>
    <w:p w:rsidR="00A46602" w:rsidRPr="008717CF" w:rsidRDefault="00A46602" w:rsidP="00FE43B5">
      <w:pPr>
        <w:pStyle w:val="Zkladntextodsazen3"/>
        <w:numPr>
          <w:ilvl w:val="0"/>
          <w:numId w:val="33"/>
        </w:numPr>
        <w:spacing w:after="0"/>
        <w:ind w:left="426" w:hanging="426"/>
        <w:jc w:val="both"/>
        <w:rPr>
          <w:rFonts w:asciiTheme="minorHAnsi" w:hAnsiTheme="minorHAnsi"/>
          <w:sz w:val="20"/>
          <w:szCs w:val="20"/>
        </w:rPr>
      </w:pPr>
      <w:r w:rsidRPr="008717CF">
        <w:rPr>
          <w:rFonts w:asciiTheme="minorHAnsi" w:hAnsiTheme="minorHAnsi"/>
          <w:sz w:val="20"/>
          <w:szCs w:val="20"/>
        </w:rPr>
        <w:t>Zjistí-li Objednatel, že Zhotovitel porušuje svou povinnost stanovenou mu těmito OP, Smlouvou, zákony může požadovat, aby Zhotovitel zajistil nápravu a prováděl dílo řádným způsobem. Neučiní-li tak Zhotovitel ani v přiměřené době, může Objednatel odstoupit od smlouvy, vedl-li by postup Zhotovitele nepochybně k podstatnému porušení smlouvy.</w:t>
      </w:r>
    </w:p>
    <w:p w:rsidR="00A46602" w:rsidRPr="008717CF" w:rsidRDefault="00A46602" w:rsidP="00FE43B5">
      <w:pPr>
        <w:pStyle w:val="Zkladntextodsazen3"/>
        <w:numPr>
          <w:ilvl w:val="0"/>
          <w:numId w:val="33"/>
        </w:numPr>
        <w:spacing w:after="0"/>
        <w:ind w:left="426" w:hanging="426"/>
        <w:jc w:val="both"/>
        <w:rPr>
          <w:rFonts w:asciiTheme="minorHAnsi" w:hAnsiTheme="minorHAnsi"/>
          <w:sz w:val="20"/>
          <w:szCs w:val="20"/>
        </w:rPr>
      </w:pPr>
      <w:r w:rsidRPr="008717CF">
        <w:rPr>
          <w:rFonts w:asciiTheme="minorHAnsi" w:hAnsiTheme="minorHAnsi"/>
          <w:sz w:val="20"/>
          <w:szCs w:val="20"/>
        </w:rPr>
        <w:t>Stanoví-li tyto OP nebo Smlouva, že Objednatel zkontroluje předmět díla na určitém stupni jeho provádění, Zhotovitel pozve Objednatele ke kontrole, a to písemně nejméně 5 pracovních dní předem. Nepozve-li jej sjednaným způsobem a ve sjednané lhůtě nebo pozve-li jej ve zřejmě v nevhodné době, umožní Objednateli dodatečnou kontrolu a hradí náklady s tím spojené.</w:t>
      </w:r>
    </w:p>
    <w:p w:rsidR="00A46602" w:rsidRPr="008717CF" w:rsidRDefault="00A46602" w:rsidP="00A46602">
      <w:pPr>
        <w:pStyle w:val="Zkladntextodsazen3"/>
        <w:spacing w:after="0"/>
        <w:ind w:left="709" w:hanging="709"/>
        <w:jc w:val="both"/>
        <w:rPr>
          <w:rFonts w:asciiTheme="minorHAnsi" w:hAnsiTheme="minorHAnsi"/>
          <w:b/>
          <w:sz w:val="20"/>
          <w:szCs w:val="20"/>
        </w:rPr>
      </w:pPr>
    </w:p>
    <w:p w:rsidR="00A46602" w:rsidRPr="008717CF" w:rsidRDefault="00A46602" w:rsidP="00A46602">
      <w:pPr>
        <w:pStyle w:val="Zkladntextodsazen3"/>
        <w:spacing w:after="0"/>
        <w:ind w:left="0"/>
        <w:jc w:val="both"/>
        <w:rPr>
          <w:rFonts w:asciiTheme="minorHAnsi" w:hAnsiTheme="minorHAnsi"/>
          <w:sz w:val="20"/>
          <w:szCs w:val="20"/>
        </w:rPr>
      </w:pPr>
      <w:r w:rsidRPr="008717CF">
        <w:rPr>
          <w:rFonts w:asciiTheme="minorHAnsi" w:hAnsiTheme="minorHAnsi"/>
          <w:b/>
          <w:sz w:val="20"/>
          <w:szCs w:val="20"/>
        </w:rPr>
        <w:t>8.17.6.</w:t>
      </w:r>
      <w:r w:rsidRPr="008717CF">
        <w:rPr>
          <w:rFonts w:asciiTheme="minorHAnsi" w:hAnsiTheme="minorHAnsi"/>
          <w:sz w:val="20"/>
          <w:szCs w:val="20"/>
        </w:rPr>
        <w:tab/>
        <w:t>Technický dozor nesmí vykonávat Zhotovitel ani osoba s ním propojená.</w:t>
      </w:r>
    </w:p>
    <w:p w:rsidR="00A46602" w:rsidRPr="008717CF" w:rsidRDefault="00A46602" w:rsidP="00A46602">
      <w:pPr>
        <w:pStyle w:val="Zkladntextodsazen3"/>
        <w:spacing w:after="0"/>
        <w:ind w:left="709" w:hanging="709"/>
        <w:jc w:val="both"/>
        <w:rPr>
          <w:rFonts w:asciiTheme="minorHAnsi" w:hAnsiTheme="minorHAnsi"/>
          <w:sz w:val="20"/>
          <w:szCs w:val="20"/>
        </w:rPr>
      </w:pPr>
    </w:p>
    <w:p w:rsidR="00A46602" w:rsidRPr="008717CF" w:rsidRDefault="00A46602" w:rsidP="00A46602">
      <w:pPr>
        <w:pStyle w:val="Zkladntextodsazen"/>
        <w:spacing w:after="0"/>
        <w:ind w:left="0"/>
        <w:rPr>
          <w:rFonts w:asciiTheme="minorHAnsi" w:hAnsiTheme="minorHAnsi"/>
          <w:sz w:val="20"/>
        </w:rPr>
      </w:pPr>
      <w:r w:rsidRPr="008717CF">
        <w:rPr>
          <w:rFonts w:asciiTheme="minorHAnsi" w:hAnsiTheme="minorHAnsi"/>
          <w:b/>
          <w:sz w:val="20"/>
        </w:rPr>
        <w:lastRenderedPageBreak/>
        <w:t xml:space="preserve">8.17.7. </w:t>
      </w:r>
      <w:r w:rsidRPr="008717CF">
        <w:rPr>
          <w:rFonts w:asciiTheme="minorHAnsi" w:hAnsiTheme="minorHAnsi"/>
          <w:sz w:val="20"/>
        </w:rPr>
        <w:t>Pro účely kontroly průběhu provádění díla se budou konat kontrolní dny. Kontrolní dny se v místě realizace předmětu díla (např. stavba, staveniště)  budou konat každý týden, tj. 1 x týdně), v případě menší technické náročnosti prováděných prací jsou možné konat kontrolní dny po delší době dle dohody smluvních stran. Kontrolní dny organizuje technický dozor Objednatele. Závěry smluvních stran zjištěné na předmětu díla v rámci kontrolního dne musí mít charakter zápisu, budou podepsány zástupci obou smluvních stran a jsou pro obě strany závazné.</w:t>
      </w:r>
    </w:p>
    <w:p w:rsidR="00A46602" w:rsidRPr="008717CF" w:rsidRDefault="00A46602" w:rsidP="00A46602">
      <w:pPr>
        <w:pStyle w:val="Zkladntextodsazen"/>
        <w:spacing w:after="0"/>
        <w:ind w:left="0" w:firstLine="708"/>
        <w:rPr>
          <w:rFonts w:asciiTheme="minorHAnsi" w:hAnsiTheme="minorHAnsi"/>
          <w:sz w:val="20"/>
        </w:rPr>
      </w:pPr>
    </w:p>
    <w:p w:rsidR="00A46602" w:rsidRPr="008717CF" w:rsidRDefault="00A46602" w:rsidP="00A46602">
      <w:pPr>
        <w:pStyle w:val="Zkladntextodsazen"/>
        <w:spacing w:after="0"/>
        <w:ind w:left="0" w:firstLine="708"/>
        <w:rPr>
          <w:rFonts w:asciiTheme="minorHAnsi" w:hAnsiTheme="minorHAnsi"/>
          <w:sz w:val="20"/>
        </w:rPr>
      </w:pPr>
      <w:r w:rsidRPr="008717CF">
        <w:rPr>
          <w:rFonts w:asciiTheme="minorHAnsi" w:hAnsiTheme="minorHAnsi"/>
          <w:sz w:val="20"/>
        </w:rPr>
        <w:t xml:space="preserve">Kontrolních dnů se budou účastnit zástupci Zhotovitele, zástupce Objednatele, technický dozor Objednatele a další přizvané osoby v souladu se příslušným </w:t>
      </w:r>
      <w:r w:rsidRPr="008717CF">
        <w:rPr>
          <w:rFonts w:asciiTheme="minorHAnsi" w:hAnsiTheme="minorHAnsi"/>
          <w:b/>
          <w:sz w:val="20"/>
        </w:rPr>
        <w:t>zákonem (</w:t>
      </w:r>
      <w:r w:rsidRPr="008717CF">
        <w:rPr>
          <w:rFonts w:asciiTheme="minorHAnsi" w:hAnsiTheme="minorHAnsi"/>
          <w:sz w:val="20"/>
        </w:rPr>
        <w:t xml:space="preserve">stavební zákon) a s příslušným </w:t>
      </w:r>
      <w:r w:rsidRPr="008717CF">
        <w:rPr>
          <w:rFonts w:asciiTheme="minorHAnsi" w:hAnsiTheme="minorHAnsi"/>
          <w:b/>
          <w:sz w:val="20"/>
        </w:rPr>
        <w:t xml:space="preserve">zákonem </w:t>
      </w:r>
      <w:r w:rsidRPr="008717CF">
        <w:rPr>
          <w:rFonts w:asciiTheme="minorHAnsi" w:hAnsiTheme="minorHAnsi"/>
          <w:sz w:val="20"/>
        </w:rPr>
        <w:t>o zajištění dalších podmínek bezpečnosti a ochrany zdraví při práci. V rámci jednání konaném při kontrolním dnu budou předloženy k nahlédnutí zejména:</w:t>
      </w:r>
    </w:p>
    <w:p w:rsidR="00A46602" w:rsidRPr="008717CF" w:rsidRDefault="00A46602" w:rsidP="00FE43B5">
      <w:pPr>
        <w:pStyle w:val="Styl2"/>
        <w:numPr>
          <w:ilvl w:val="0"/>
          <w:numId w:val="34"/>
        </w:numPr>
        <w:tabs>
          <w:tab w:val="left" w:pos="426"/>
        </w:tabs>
        <w:spacing w:before="0"/>
        <w:ind w:left="426" w:hanging="426"/>
        <w:rPr>
          <w:rFonts w:asciiTheme="minorHAnsi" w:hAnsiTheme="minorHAnsi"/>
          <w:b w:val="0"/>
          <w:bCs w:val="0"/>
          <w:sz w:val="20"/>
          <w:szCs w:val="20"/>
          <w:lang w:eastAsia="ar-SA"/>
        </w:rPr>
      </w:pPr>
      <w:r w:rsidRPr="008717CF">
        <w:rPr>
          <w:rFonts w:asciiTheme="minorHAnsi" w:hAnsiTheme="minorHAnsi"/>
          <w:b w:val="0"/>
          <w:bCs w:val="0"/>
          <w:sz w:val="20"/>
          <w:szCs w:val="20"/>
          <w:lang w:eastAsia="ar-SA"/>
        </w:rPr>
        <w:t>stavební deník,</w:t>
      </w:r>
    </w:p>
    <w:p w:rsidR="00A46602" w:rsidRPr="008717CF" w:rsidRDefault="00A46602" w:rsidP="00FE43B5">
      <w:pPr>
        <w:pStyle w:val="Styl2"/>
        <w:numPr>
          <w:ilvl w:val="0"/>
          <w:numId w:val="34"/>
        </w:numPr>
        <w:tabs>
          <w:tab w:val="left" w:pos="426"/>
        </w:tabs>
        <w:spacing w:before="0"/>
        <w:ind w:left="426" w:hanging="426"/>
        <w:rPr>
          <w:rFonts w:asciiTheme="minorHAnsi" w:hAnsiTheme="minorHAnsi"/>
          <w:b w:val="0"/>
          <w:bCs w:val="0"/>
          <w:sz w:val="20"/>
          <w:szCs w:val="20"/>
          <w:lang w:eastAsia="ar-SA"/>
        </w:rPr>
      </w:pPr>
      <w:r w:rsidRPr="008717CF">
        <w:rPr>
          <w:rFonts w:asciiTheme="minorHAnsi" w:hAnsiTheme="minorHAnsi"/>
          <w:b w:val="0"/>
          <w:bCs w:val="0"/>
          <w:sz w:val="20"/>
          <w:szCs w:val="20"/>
          <w:lang w:eastAsia="ar-SA"/>
        </w:rPr>
        <w:t>doklady dle zákona o BOZP, vztahující se k stavbě,</w:t>
      </w:r>
    </w:p>
    <w:p w:rsidR="00A46602" w:rsidRPr="008717CF" w:rsidRDefault="00A46602" w:rsidP="00FE43B5">
      <w:pPr>
        <w:pStyle w:val="Styl2"/>
        <w:numPr>
          <w:ilvl w:val="0"/>
          <w:numId w:val="34"/>
        </w:numPr>
        <w:tabs>
          <w:tab w:val="left" w:pos="426"/>
        </w:tabs>
        <w:spacing w:before="0"/>
        <w:ind w:left="426" w:hanging="426"/>
        <w:rPr>
          <w:rFonts w:asciiTheme="minorHAnsi" w:hAnsiTheme="minorHAnsi"/>
          <w:b w:val="0"/>
          <w:bCs w:val="0"/>
          <w:sz w:val="20"/>
          <w:szCs w:val="20"/>
          <w:lang w:eastAsia="ar-SA"/>
        </w:rPr>
      </w:pPr>
      <w:r w:rsidRPr="008717CF">
        <w:rPr>
          <w:rFonts w:asciiTheme="minorHAnsi" w:hAnsiTheme="minorHAnsi"/>
          <w:b w:val="0"/>
          <w:bCs w:val="0"/>
          <w:sz w:val="20"/>
          <w:szCs w:val="20"/>
          <w:lang w:eastAsia="ar-SA"/>
        </w:rPr>
        <w:t>seznam dokladů a rozhodnutí stavebních orgánů ke stavbě,</w:t>
      </w:r>
    </w:p>
    <w:p w:rsidR="00A46602" w:rsidRPr="008717CF" w:rsidRDefault="00A46602" w:rsidP="00FE43B5">
      <w:pPr>
        <w:pStyle w:val="Styl2"/>
        <w:numPr>
          <w:ilvl w:val="0"/>
          <w:numId w:val="34"/>
        </w:numPr>
        <w:tabs>
          <w:tab w:val="left" w:pos="426"/>
        </w:tabs>
        <w:spacing w:before="0"/>
        <w:ind w:left="426" w:hanging="426"/>
        <w:rPr>
          <w:rFonts w:asciiTheme="minorHAnsi" w:hAnsiTheme="minorHAnsi"/>
          <w:b w:val="0"/>
          <w:bCs w:val="0"/>
          <w:sz w:val="20"/>
          <w:szCs w:val="20"/>
          <w:lang w:eastAsia="ar-SA"/>
        </w:rPr>
      </w:pPr>
      <w:r w:rsidRPr="008717CF">
        <w:rPr>
          <w:rFonts w:asciiTheme="minorHAnsi" w:hAnsiTheme="minorHAnsi"/>
          <w:b w:val="0"/>
          <w:bCs w:val="0"/>
          <w:sz w:val="20"/>
          <w:szCs w:val="20"/>
          <w:lang w:eastAsia="ar-SA"/>
        </w:rPr>
        <w:t>seznam dokumentace stavby, změny, doplňky.</w:t>
      </w:r>
    </w:p>
    <w:p w:rsidR="00A46602" w:rsidRPr="008717CF" w:rsidRDefault="00A46602" w:rsidP="00A46602">
      <w:pPr>
        <w:tabs>
          <w:tab w:val="left" w:pos="0"/>
        </w:tabs>
        <w:suppressAutoHyphens/>
        <w:overflowPunct w:val="0"/>
        <w:autoSpaceDE w:val="0"/>
        <w:textAlignment w:val="baseline"/>
        <w:rPr>
          <w:rFonts w:asciiTheme="minorHAnsi" w:hAnsiTheme="minorHAnsi"/>
          <w:b/>
          <w:snapToGrid w:val="0"/>
          <w:sz w:val="20"/>
          <w:szCs w:val="20"/>
        </w:rPr>
      </w:pPr>
    </w:p>
    <w:p w:rsidR="00A46602" w:rsidRPr="008717CF" w:rsidRDefault="00A46602" w:rsidP="00A46602">
      <w:pPr>
        <w:keepNext/>
        <w:tabs>
          <w:tab w:val="left" w:pos="0"/>
        </w:tabs>
        <w:suppressAutoHyphens/>
        <w:overflowPunct w:val="0"/>
        <w:autoSpaceDE w:val="0"/>
        <w:textAlignment w:val="baseline"/>
        <w:rPr>
          <w:rFonts w:asciiTheme="minorHAnsi" w:hAnsiTheme="minorHAnsi"/>
          <w:b/>
          <w:snapToGrid w:val="0"/>
          <w:sz w:val="20"/>
          <w:szCs w:val="20"/>
          <w:u w:val="single"/>
        </w:rPr>
      </w:pPr>
      <w:r w:rsidRPr="008717CF">
        <w:rPr>
          <w:rFonts w:asciiTheme="minorHAnsi" w:hAnsiTheme="minorHAnsi"/>
          <w:b/>
          <w:snapToGrid w:val="0"/>
          <w:sz w:val="20"/>
          <w:szCs w:val="20"/>
        </w:rPr>
        <w:t xml:space="preserve">8.18. </w:t>
      </w:r>
      <w:r w:rsidRPr="008717CF">
        <w:rPr>
          <w:rFonts w:asciiTheme="minorHAnsi" w:hAnsiTheme="minorHAnsi"/>
          <w:b/>
          <w:snapToGrid w:val="0"/>
          <w:sz w:val="20"/>
          <w:szCs w:val="20"/>
          <w:u w:val="single"/>
        </w:rPr>
        <w:t>Změny díla</w:t>
      </w:r>
    </w:p>
    <w:p w:rsidR="00A46602" w:rsidRPr="008717CF" w:rsidRDefault="00A46602" w:rsidP="00A46602">
      <w:pPr>
        <w:pStyle w:val="Zkladntext"/>
        <w:rPr>
          <w:rFonts w:asciiTheme="minorHAnsi" w:hAnsiTheme="minorHAnsi"/>
          <w:sz w:val="20"/>
          <w:szCs w:val="20"/>
        </w:rPr>
      </w:pPr>
      <w:r w:rsidRPr="008717CF">
        <w:rPr>
          <w:rFonts w:asciiTheme="minorHAnsi" w:hAnsiTheme="minorHAnsi"/>
          <w:sz w:val="20"/>
          <w:szCs w:val="20"/>
        </w:rPr>
        <w:t>8.18.1.</w:t>
      </w:r>
      <w:r w:rsidRPr="008717CF">
        <w:rPr>
          <w:rFonts w:asciiTheme="minorHAnsi" w:hAnsiTheme="minorHAnsi"/>
          <w:b w:val="0"/>
          <w:sz w:val="20"/>
          <w:szCs w:val="20"/>
        </w:rPr>
        <w:t xml:space="preserve"> Pro účely těchto OP Zadavatel v závislosti na dalším </w:t>
      </w:r>
      <w:r w:rsidRPr="008717CF">
        <w:rPr>
          <w:rFonts w:asciiTheme="minorHAnsi" w:hAnsiTheme="minorHAnsi"/>
          <w:sz w:val="20"/>
          <w:szCs w:val="20"/>
        </w:rPr>
        <w:t>výdaji finančních prostředků,</w:t>
      </w:r>
      <w:r w:rsidRPr="008717CF">
        <w:rPr>
          <w:rFonts w:asciiTheme="minorHAnsi" w:hAnsiTheme="minorHAnsi"/>
          <w:b w:val="0"/>
          <w:sz w:val="20"/>
          <w:szCs w:val="20"/>
        </w:rPr>
        <w:t xml:space="preserve"> nebo dodržení, resp. při nenavýšení původní výše ceny díla anebo při </w:t>
      </w:r>
      <w:r w:rsidRPr="008717CF">
        <w:rPr>
          <w:rFonts w:asciiTheme="minorHAnsi" w:hAnsiTheme="minorHAnsi"/>
          <w:sz w:val="20"/>
          <w:szCs w:val="20"/>
        </w:rPr>
        <w:t>úspoře</w:t>
      </w:r>
      <w:r w:rsidRPr="008717CF">
        <w:rPr>
          <w:rFonts w:asciiTheme="minorHAnsi" w:hAnsiTheme="minorHAnsi"/>
          <w:b w:val="0"/>
          <w:sz w:val="20"/>
          <w:szCs w:val="20"/>
        </w:rPr>
        <w:t xml:space="preserve"> veřejných prostředků, rozděluje </w:t>
      </w:r>
      <w:r w:rsidRPr="008717CF">
        <w:rPr>
          <w:rFonts w:asciiTheme="minorHAnsi" w:hAnsiTheme="minorHAnsi"/>
          <w:sz w:val="20"/>
          <w:szCs w:val="20"/>
        </w:rPr>
        <w:t>změny díla</w:t>
      </w:r>
      <w:r w:rsidRPr="008717CF">
        <w:rPr>
          <w:rFonts w:asciiTheme="minorHAnsi" w:hAnsiTheme="minorHAnsi"/>
          <w:b w:val="0"/>
          <w:sz w:val="20"/>
          <w:szCs w:val="20"/>
        </w:rPr>
        <w:t xml:space="preserve"> na </w:t>
      </w:r>
      <w:r w:rsidRPr="008717CF">
        <w:rPr>
          <w:rFonts w:asciiTheme="minorHAnsi" w:hAnsiTheme="minorHAnsi"/>
          <w:sz w:val="20"/>
          <w:szCs w:val="20"/>
        </w:rPr>
        <w:t xml:space="preserve">dodatečné stavební práce </w:t>
      </w:r>
      <w:r w:rsidRPr="008717CF">
        <w:rPr>
          <w:rFonts w:asciiTheme="minorHAnsi" w:hAnsiTheme="minorHAnsi"/>
          <w:b w:val="0"/>
          <w:sz w:val="20"/>
          <w:szCs w:val="20"/>
        </w:rPr>
        <w:t>a nebo</w:t>
      </w:r>
      <w:r w:rsidRPr="008717CF">
        <w:rPr>
          <w:rFonts w:asciiTheme="minorHAnsi" w:hAnsiTheme="minorHAnsi"/>
          <w:sz w:val="20"/>
          <w:szCs w:val="20"/>
        </w:rPr>
        <w:t xml:space="preserve"> dodatečné změny stavebních prací a méněpráce.</w:t>
      </w:r>
      <w:r w:rsidRPr="008717CF">
        <w:rPr>
          <w:rFonts w:asciiTheme="minorHAnsi" w:hAnsiTheme="minorHAnsi"/>
          <w:b w:val="0"/>
          <w:sz w:val="20"/>
          <w:szCs w:val="20"/>
        </w:rPr>
        <w:t xml:space="preserve"> Podle výše uvedených finančních dopadů na celkovou cenu díla se Zadavatel následně rozhodne, zda </w:t>
      </w:r>
      <w:r w:rsidRPr="008717CF">
        <w:rPr>
          <w:rFonts w:asciiTheme="minorHAnsi" w:hAnsiTheme="minorHAnsi"/>
          <w:sz w:val="20"/>
          <w:szCs w:val="20"/>
        </w:rPr>
        <w:t xml:space="preserve">změnu díla spočívající v jeho rozšíření nebo zúžení </w:t>
      </w:r>
      <w:r w:rsidRPr="008717CF">
        <w:rPr>
          <w:rFonts w:asciiTheme="minorHAnsi" w:hAnsiTheme="minorHAnsi"/>
          <w:b w:val="0"/>
          <w:sz w:val="20"/>
          <w:szCs w:val="20"/>
        </w:rPr>
        <w:t xml:space="preserve">bude řešit uzavřením </w:t>
      </w:r>
      <w:r w:rsidRPr="008717CF">
        <w:rPr>
          <w:rFonts w:asciiTheme="minorHAnsi" w:hAnsiTheme="minorHAnsi"/>
          <w:sz w:val="20"/>
          <w:szCs w:val="20"/>
        </w:rPr>
        <w:t xml:space="preserve">dodatku </w:t>
      </w:r>
      <w:r w:rsidRPr="008717CF">
        <w:rPr>
          <w:rFonts w:asciiTheme="minorHAnsi" w:hAnsiTheme="minorHAnsi"/>
          <w:b w:val="0"/>
          <w:sz w:val="20"/>
          <w:szCs w:val="20"/>
        </w:rPr>
        <w:t>ke Smlouvě postupem dle</w:t>
      </w:r>
      <w:r w:rsidRPr="008717CF">
        <w:rPr>
          <w:rFonts w:asciiTheme="minorHAnsi" w:hAnsiTheme="minorHAnsi"/>
          <w:sz w:val="20"/>
          <w:szCs w:val="20"/>
        </w:rPr>
        <w:t xml:space="preserve"> § 100 ZZVZ, </w:t>
      </w:r>
      <w:r w:rsidRPr="008717CF">
        <w:rPr>
          <w:rFonts w:asciiTheme="minorHAnsi" w:hAnsiTheme="minorHAnsi"/>
          <w:b w:val="0"/>
          <w:sz w:val="20"/>
          <w:szCs w:val="20"/>
        </w:rPr>
        <w:t>popř. postupem dle</w:t>
      </w:r>
      <w:r w:rsidRPr="008717CF">
        <w:rPr>
          <w:rFonts w:asciiTheme="minorHAnsi" w:hAnsiTheme="minorHAnsi"/>
          <w:sz w:val="20"/>
          <w:szCs w:val="20"/>
        </w:rPr>
        <w:t xml:space="preserve"> 31 ZZVZ </w:t>
      </w:r>
      <w:r w:rsidRPr="008717CF">
        <w:rPr>
          <w:rFonts w:asciiTheme="minorHAnsi" w:hAnsiTheme="minorHAnsi"/>
          <w:b w:val="0"/>
          <w:sz w:val="20"/>
          <w:szCs w:val="20"/>
        </w:rPr>
        <w:t>v rámci</w:t>
      </w:r>
      <w:r w:rsidRPr="008717CF">
        <w:rPr>
          <w:rFonts w:asciiTheme="minorHAnsi" w:hAnsiTheme="minorHAnsi"/>
          <w:sz w:val="20"/>
          <w:szCs w:val="20"/>
        </w:rPr>
        <w:t xml:space="preserve"> veřejné zakázky malého rozsahu</w:t>
      </w:r>
      <w:r w:rsidRPr="008717CF">
        <w:rPr>
          <w:rFonts w:asciiTheme="minorHAnsi" w:hAnsiTheme="minorHAnsi"/>
          <w:b w:val="0"/>
          <w:sz w:val="20"/>
          <w:szCs w:val="20"/>
        </w:rPr>
        <w:t xml:space="preserve"> </w:t>
      </w:r>
      <w:r w:rsidRPr="008717CF">
        <w:rPr>
          <w:rFonts w:asciiTheme="minorHAnsi" w:hAnsiTheme="minorHAnsi"/>
          <w:sz w:val="20"/>
          <w:szCs w:val="20"/>
        </w:rPr>
        <w:t xml:space="preserve">(dále jen „VZMR“) </w:t>
      </w:r>
      <w:r w:rsidRPr="008717CF">
        <w:rPr>
          <w:rFonts w:asciiTheme="minorHAnsi" w:hAnsiTheme="minorHAnsi"/>
          <w:b w:val="0"/>
          <w:sz w:val="20"/>
          <w:szCs w:val="20"/>
        </w:rPr>
        <w:t xml:space="preserve">a nebo celou vzniklou situaci bude řešit jen prostřednictvím </w:t>
      </w:r>
      <w:r w:rsidRPr="008717CF">
        <w:rPr>
          <w:rFonts w:asciiTheme="minorHAnsi" w:hAnsiTheme="minorHAnsi"/>
          <w:sz w:val="20"/>
          <w:szCs w:val="20"/>
        </w:rPr>
        <w:t>tzv. změnového listu,</w:t>
      </w:r>
      <w:r w:rsidRPr="008717CF">
        <w:rPr>
          <w:rFonts w:asciiTheme="minorHAnsi" w:hAnsiTheme="minorHAnsi"/>
          <w:b w:val="0"/>
          <w:sz w:val="20"/>
          <w:szCs w:val="20"/>
        </w:rPr>
        <w:t xml:space="preserve"> popř. uzavřením </w:t>
      </w:r>
      <w:r w:rsidRPr="008717CF">
        <w:rPr>
          <w:rFonts w:asciiTheme="minorHAnsi" w:hAnsiTheme="minorHAnsi"/>
          <w:sz w:val="20"/>
          <w:szCs w:val="20"/>
        </w:rPr>
        <w:t xml:space="preserve">dodatku </w:t>
      </w:r>
      <w:r w:rsidRPr="008717CF">
        <w:rPr>
          <w:rFonts w:asciiTheme="minorHAnsi" w:hAnsiTheme="minorHAnsi"/>
          <w:b w:val="0"/>
          <w:sz w:val="20"/>
          <w:szCs w:val="20"/>
        </w:rPr>
        <w:t>ke smlouvě o dílo, ale</w:t>
      </w:r>
      <w:r w:rsidRPr="008717CF">
        <w:rPr>
          <w:rFonts w:asciiTheme="minorHAnsi" w:hAnsiTheme="minorHAnsi"/>
          <w:sz w:val="20"/>
          <w:szCs w:val="20"/>
        </w:rPr>
        <w:t xml:space="preserve"> bez předchozího zadávacího řízení </w:t>
      </w:r>
      <w:r w:rsidRPr="008717CF">
        <w:rPr>
          <w:rFonts w:asciiTheme="minorHAnsi" w:hAnsiTheme="minorHAnsi"/>
          <w:b w:val="0"/>
          <w:sz w:val="20"/>
          <w:szCs w:val="20"/>
        </w:rPr>
        <w:t>postupem dle</w:t>
      </w:r>
      <w:r w:rsidRPr="008717CF">
        <w:rPr>
          <w:rFonts w:asciiTheme="minorHAnsi" w:hAnsiTheme="minorHAnsi"/>
          <w:sz w:val="20"/>
          <w:szCs w:val="20"/>
        </w:rPr>
        <w:t xml:space="preserve"> § 222  ZVVZ.</w:t>
      </w:r>
      <w:r w:rsidRPr="008717CF">
        <w:rPr>
          <w:rFonts w:asciiTheme="minorHAnsi" w:hAnsiTheme="minorHAnsi"/>
          <w:b w:val="0"/>
          <w:sz w:val="20"/>
          <w:szCs w:val="20"/>
        </w:rPr>
        <w:t xml:space="preserve"> </w:t>
      </w:r>
    </w:p>
    <w:p w:rsidR="00A46602" w:rsidRPr="008717CF" w:rsidRDefault="00A46602" w:rsidP="00A46602">
      <w:pPr>
        <w:pStyle w:val="Zkladntext"/>
        <w:rPr>
          <w:rFonts w:asciiTheme="minorHAnsi" w:hAnsiTheme="minorHAnsi"/>
          <w:sz w:val="20"/>
          <w:szCs w:val="20"/>
        </w:rPr>
      </w:pPr>
    </w:p>
    <w:p w:rsidR="00A46602" w:rsidRPr="008717CF" w:rsidRDefault="00A46602" w:rsidP="00A46602">
      <w:pPr>
        <w:pStyle w:val="Zkladntext"/>
        <w:ind w:firstLine="708"/>
        <w:rPr>
          <w:rFonts w:asciiTheme="minorHAnsi" w:hAnsiTheme="minorHAnsi"/>
          <w:b w:val="0"/>
          <w:sz w:val="20"/>
          <w:szCs w:val="20"/>
        </w:rPr>
      </w:pPr>
      <w:r w:rsidRPr="008717CF">
        <w:rPr>
          <w:rFonts w:asciiTheme="minorHAnsi" w:hAnsiTheme="minorHAnsi"/>
          <w:b w:val="0"/>
          <w:sz w:val="20"/>
          <w:szCs w:val="20"/>
        </w:rPr>
        <w:t xml:space="preserve">Pro účely těchto OP jsou </w:t>
      </w:r>
      <w:r w:rsidRPr="008717CF">
        <w:rPr>
          <w:rFonts w:asciiTheme="minorHAnsi" w:hAnsiTheme="minorHAnsi"/>
          <w:sz w:val="20"/>
          <w:szCs w:val="20"/>
        </w:rPr>
        <w:t>dodatečné stavební práce</w:t>
      </w:r>
      <w:r w:rsidRPr="008717CF">
        <w:rPr>
          <w:rFonts w:asciiTheme="minorHAnsi" w:hAnsiTheme="minorHAnsi"/>
          <w:b w:val="0"/>
          <w:sz w:val="20"/>
          <w:szCs w:val="20"/>
        </w:rPr>
        <w:t xml:space="preserve"> vždy spojeny s </w:t>
      </w:r>
      <w:r w:rsidRPr="008717CF">
        <w:rPr>
          <w:rFonts w:asciiTheme="minorHAnsi" w:hAnsiTheme="minorHAnsi"/>
          <w:sz w:val="20"/>
          <w:szCs w:val="20"/>
        </w:rPr>
        <w:t xml:space="preserve">výdejem </w:t>
      </w:r>
      <w:r w:rsidRPr="008717CF">
        <w:rPr>
          <w:rFonts w:asciiTheme="minorHAnsi" w:hAnsiTheme="minorHAnsi"/>
          <w:b w:val="0"/>
          <w:sz w:val="20"/>
          <w:szCs w:val="20"/>
        </w:rPr>
        <w:t xml:space="preserve">veřejných prostředků, a tedy automaticky podléhají postupům dle </w:t>
      </w:r>
      <w:r w:rsidRPr="008717CF">
        <w:rPr>
          <w:rFonts w:asciiTheme="minorHAnsi" w:hAnsiTheme="minorHAnsi"/>
          <w:sz w:val="20"/>
          <w:szCs w:val="20"/>
        </w:rPr>
        <w:t xml:space="preserve">§ 100 a nebo 222 ZZVZ. </w:t>
      </w:r>
      <w:r w:rsidRPr="008717CF">
        <w:rPr>
          <w:rFonts w:asciiTheme="minorHAnsi" w:hAnsiTheme="minorHAnsi"/>
          <w:b w:val="0"/>
          <w:sz w:val="20"/>
          <w:szCs w:val="20"/>
        </w:rPr>
        <w:t xml:space="preserve">Pro účely těchto OP </w:t>
      </w:r>
      <w:r w:rsidRPr="008717CF">
        <w:rPr>
          <w:rFonts w:asciiTheme="minorHAnsi" w:hAnsiTheme="minorHAnsi"/>
          <w:sz w:val="20"/>
          <w:szCs w:val="20"/>
        </w:rPr>
        <w:t>dodatečné změny stavebních prací</w:t>
      </w:r>
      <w:r w:rsidRPr="008717CF">
        <w:rPr>
          <w:rFonts w:asciiTheme="minorHAnsi" w:hAnsiTheme="minorHAnsi"/>
          <w:b w:val="0"/>
          <w:sz w:val="20"/>
          <w:szCs w:val="20"/>
        </w:rPr>
        <w:t xml:space="preserve"> automaticky </w:t>
      </w:r>
      <w:r w:rsidRPr="008717CF">
        <w:rPr>
          <w:rFonts w:asciiTheme="minorHAnsi" w:hAnsiTheme="minorHAnsi"/>
          <w:sz w:val="20"/>
          <w:szCs w:val="20"/>
        </w:rPr>
        <w:t>nemusí,</w:t>
      </w:r>
      <w:r w:rsidRPr="008717CF">
        <w:rPr>
          <w:rFonts w:asciiTheme="minorHAnsi" w:hAnsiTheme="minorHAnsi"/>
          <w:b w:val="0"/>
          <w:sz w:val="20"/>
          <w:szCs w:val="20"/>
        </w:rPr>
        <w:t xml:space="preserve"> ale </w:t>
      </w:r>
      <w:r w:rsidRPr="008717CF">
        <w:rPr>
          <w:rFonts w:asciiTheme="minorHAnsi" w:hAnsiTheme="minorHAnsi"/>
          <w:sz w:val="20"/>
          <w:szCs w:val="20"/>
        </w:rPr>
        <w:t>mohou</w:t>
      </w:r>
      <w:r w:rsidRPr="008717CF">
        <w:rPr>
          <w:rFonts w:asciiTheme="minorHAnsi" w:hAnsiTheme="minorHAnsi"/>
          <w:b w:val="0"/>
          <w:sz w:val="20"/>
          <w:szCs w:val="20"/>
        </w:rPr>
        <w:t xml:space="preserve"> mít vliv na původní </w:t>
      </w:r>
      <w:r w:rsidRPr="008717CF">
        <w:rPr>
          <w:rFonts w:asciiTheme="minorHAnsi" w:hAnsiTheme="minorHAnsi"/>
          <w:sz w:val="20"/>
          <w:szCs w:val="20"/>
        </w:rPr>
        <w:t xml:space="preserve">nabídkovou cenu </w:t>
      </w:r>
      <w:r w:rsidRPr="008717CF">
        <w:rPr>
          <w:rFonts w:asciiTheme="minorHAnsi" w:hAnsiTheme="minorHAnsi"/>
          <w:b w:val="0"/>
          <w:sz w:val="20"/>
          <w:szCs w:val="20"/>
        </w:rPr>
        <w:t>jak směrem</w:t>
      </w:r>
      <w:r w:rsidRPr="008717CF">
        <w:rPr>
          <w:rFonts w:asciiTheme="minorHAnsi" w:hAnsiTheme="minorHAnsi"/>
          <w:sz w:val="20"/>
          <w:szCs w:val="20"/>
        </w:rPr>
        <w:t xml:space="preserve"> nahoru </w:t>
      </w:r>
      <w:r w:rsidRPr="008717CF">
        <w:rPr>
          <w:rFonts w:asciiTheme="minorHAnsi" w:hAnsiTheme="minorHAnsi"/>
          <w:b w:val="0"/>
          <w:sz w:val="20"/>
          <w:szCs w:val="20"/>
        </w:rPr>
        <w:t>tak i směrem</w:t>
      </w:r>
      <w:r w:rsidRPr="008717CF">
        <w:rPr>
          <w:rFonts w:asciiTheme="minorHAnsi" w:hAnsiTheme="minorHAnsi"/>
          <w:sz w:val="20"/>
          <w:szCs w:val="20"/>
        </w:rPr>
        <w:t xml:space="preserve"> dolů </w:t>
      </w:r>
      <w:r w:rsidRPr="008717CF">
        <w:rPr>
          <w:rFonts w:asciiTheme="minorHAnsi" w:hAnsiTheme="minorHAnsi"/>
          <w:b w:val="0"/>
          <w:sz w:val="20"/>
          <w:szCs w:val="20"/>
        </w:rPr>
        <w:t>a nebo se jedná o nenavýšení původní výše ceny díla,</w:t>
      </w:r>
      <w:r w:rsidRPr="008717CF">
        <w:rPr>
          <w:rFonts w:asciiTheme="minorHAnsi" w:hAnsiTheme="minorHAnsi"/>
          <w:sz w:val="20"/>
          <w:szCs w:val="20"/>
        </w:rPr>
        <w:t xml:space="preserve"> </w:t>
      </w:r>
      <w:r w:rsidRPr="008717CF">
        <w:rPr>
          <w:rFonts w:asciiTheme="minorHAnsi" w:hAnsiTheme="minorHAnsi"/>
          <w:b w:val="0"/>
          <w:sz w:val="20"/>
          <w:szCs w:val="20"/>
        </w:rPr>
        <w:t xml:space="preserve">kdy </w:t>
      </w:r>
      <w:r w:rsidRPr="008717CF">
        <w:rPr>
          <w:rFonts w:asciiTheme="minorHAnsi" w:hAnsiTheme="minorHAnsi"/>
          <w:sz w:val="20"/>
          <w:szCs w:val="20"/>
        </w:rPr>
        <w:t xml:space="preserve">dodatečné změny stavebních prací </w:t>
      </w:r>
      <w:r w:rsidRPr="008717CF">
        <w:rPr>
          <w:rFonts w:asciiTheme="minorHAnsi" w:hAnsiTheme="minorHAnsi"/>
          <w:b w:val="0"/>
          <w:sz w:val="20"/>
          <w:szCs w:val="20"/>
        </w:rPr>
        <w:t xml:space="preserve">nemají žádný vliv na původní nabídkovou cenu, a tedy nepodléhají postupům uvedeným v </w:t>
      </w:r>
      <w:r w:rsidRPr="008717CF">
        <w:rPr>
          <w:rFonts w:asciiTheme="minorHAnsi" w:hAnsiTheme="minorHAnsi"/>
          <w:sz w:val="20"/>
          <w:szCs w:val="20"/>
        </w:rPr>
        <w:t>ZZVZ.</w:t>
      </w:r>
      <w:r w:rsidRPr="008717CF">
        <w:rPr>
          <w:rFonts w:asciiTheme="minorHAnsi" w:hAnsiTheme="minorHAnsi"/>
          <w:b w:val="0"/>
          <w:sz w:val="20"/>
          <w:szCs w:val="20"/>
        </w:rPr>
        <w:t xml:space="preserve"> </w:t>
      </w:r>
    </w:p>
    <w:p w:rsidR="00A46602" w:rsidRPr="008717CF" w:rsidRDefault="00A46602" w:rsidP="00A46602">
      <w:pPr>
        <w:pStyle w:val="Zkladntext"/>
        <w:ind w:firstLine="708"/>
        <w:rPr>
          <w:rFonts w:asciiTheme="minorHAnsi" w:hAnsiTheme="minorHAnsi"/>
          <w:b w:val="0"/>
          <w:sz w:val="20"/>
          <w:szCs w:val="20"/>
        </w:rPr>
      </w:pPr>
    </w:p>
    <w:p w:rsidR="00A46602" w:rsidRPr="008717CF" w:rsidRDefault="00A46602" w:rsidP="00A46602">
      <w:pPr>
        <w:pStyle w:val="Zkladntext"/>
        <w:ind w:firstLine="708"/>
        <w:rPr>
          <w:rFonts w:asciiTheme="minorHAnsi" w:hAnsiTheme="minorHAnsi"/>
          <w:b w:val="0"/>
          <w:sz w:val="20"/>
          <w:szCs w:val="20"/>
        </w:rPr>
      </w:pPr>
      <w:r w:rsidRPr="008717CF">
        <w:rPr>
          <w:rFonts w:asciiTheme="minorHAnsi" w:hAnsiTheme="minorHAnsi"/>
          <w:b w:val="0"/>
          <w:sz w:val="20"/>
          <w:szCs w:val="20"/>
        </w:rPr>
        <w:t xml:space="preserve">Všechny </w:t>
      </w:r>
      <w:r w:rsidRPr="008717CF">
        <w:rPr>
          <w:rFonts w:asciiTheme="minorHAnsi" w:hAnsiTheme="minorHAnsi"/>
          <w:sz w:val="20"/>
          <w:szCs w:val="20"/>
        </w:rPr>
        <w:t xml:space="preserve">dodatečné stavební práce a dodatečné změny stavebních prací, </w:t>
      </w:r>
      <w:r w:rsidRPr="008717CF">
        <w:rPr>
          <w:rFonts w:asciiTheme="minorHAnsi" w:hAnsiTheme="minorHAnsi"/>
          <w:b w:val="0"/>
          <w:sz w:val="20"/>
          <w:szCs w:val="20"/>
        </w:rPr>
        <w:t>které mají vliv na</w:t>
      </w:r>
      <w:r w:rsidRPr="008717CF">
        <w:rPr>
          <w:rFonts w:asciiTheme="minorHAnsi" w:hAnsiTheme="minorHAnsi"/>
          <w:sz w:val="20"/>
          <w:szCs w:val="20"/>
        </w:rPr>
        <w:t xml:space="preserve"> navýšení původní nabídkové ceny, tj. celkovou cenu díla, </w:t>
      </w:r>
      <w:r w:rsidRPr="008717CF">
        <w:rPr>
          <w:rFonts w:asciiTheme="minorHAnsi" w:hAnsiTheme="minorHAnsi"/>
          <w:b w:val="0"/>
          <w:sz w:val="20"/>
          <w:szCs w:val="20"/>
        </w:rPr>
        <w:t xml:space="preserve">musí svým zatříděním z hlediska CPV kódu odpovídat některé ze </w:t>
      </w:r>
      <w:r w:rsidRPr="008717CF">
        <w:rPr>
          <w:rFonts w:asciiTheme="minorHAnsi" w:hAnsiTheme="minorHAnsi"/>
          <w:sz w:val="20"/>
          <w:szCs w:val="20"/>
        </w:rPr>
        <w:t>stavebních činností</w:t>
      </w:r>
      <w:r w:rsidRPr="008717CF">
        <w:rPr>
          <w:rFonts w:asciiTheme="minorHAnsi" w:hAnsiTheme="minorHAnsi"/>
          <w:b w:val="0"/>
          <w:sz w:val="20"/>
          <w:szCs w:val="20"/>
        </w:rPr>
        <w:t xml:space="preserve"> dle </w:t>
      </w:r>
      <w:r w:rsidRPr="008717CF">
        <w:rPr>
          <w:rFonts w:asciiTheme="minorHAnsi" w:hAnsiTheme="minorHAnsi"/>
          <w:sz w:val="20"/>
          <w:szCs w:val="20"/>
        </w:rPr>
        <w:t>§ 14 odst. 3 a 4 ZZVZ.</w:t>
      </w:r>
      <w:r w:rsidRPr="008717CF">
        <w:rPr>
          <w:rFonts w:asciiTheme="minorHAnsi" w:hAnsiTheme="minorHAnsi"/>
          <w:b w:val="0"/>
          <w:sz w:val="20"/>
          <w:szCs w:val="20"/>
        </w:rPr>
        <w:t xml:space="preserve"> </w:t>
      </w:r>
    </w:p>
    <w:p w:rsidR="00A46602" w:rsidRPr="008717CF" w:rsidRDefault="00A46602" w:rsidP="00A46602">
      <w:pPr>
        <w:pStyle w:val="Zkladntext"/>
        <w:rPr>
          <w:rFonts w:asciiTheme="minorHAnsi" w:hAnsiTheme="minorHAnsi"/>
          <w:bCs w:val="0"/>
          <w:sz w:val="20"/>
          <w:szCs w:val="20"/>
        </w:rPr>
      </w:pPr>
    </w:p>
    <w:p w:rsidR="00A46602" w:rsidRPr="008717CF" w:rsidRDefault="00A46602" w:rsidP="00A46602">
      <w:pPr>
        <w:tabs>
          <w:tab w:val="left" w:pos="1418"/>
        </w:tabs>
        <w:rPr>
          <w:rFonts w:asciiTheme="minorHAnsi" w:hAnsiTheme="minorHAnsi"/>
          <w:snapToGrid w:val="0"/>
          <w:sz w:val="20"/>
          <w:szCs w:val="20"/>
        </w:rPr>
      </w:pPr>
      <w:r w:rsidRPr="008717CF">
        <w:rPr>
          <w:rFonts w:asciiTheme="minorHAnsi" w:hAnsiTheme="minorHAnsi"/>
          <w:b/>
          <w:sz w:val="20"/>
          <w:szCs w:val="20"/>
        </w:rPr>
        <w:t xml:space="preserve">8.18.2. </w:t>
      </w:r>
      <w:r w:rsidRPr="008717CF">
        <w:rPr>
          <w:rFonts w:asciiTheme="minorHAnsi" w:hAnsiTheme="minorHAnsi"/>
          <w:sz w:val="20"/>
          <w:szCs w:val="20"/>
        </w:rPr>
        <w:t>P</w:t>
      </w:r>
      <w:r w:rsidRPr="008717CF">
        <w:rPr>
          <w:rFonts w:asciiTheme="minorHAnsi" w:hAnsiTheme="minorHAnsi"/>
          <w:snapToGrid w:val="0"/>
          <w:sz w:val="20"/>
          <w:szCs w:val="20"/>
        </w:rPr>
        <w:t>ráce, dodávky a služby nad rámec předmětu plnění smlouvy mající dopad na zvýšení či snížení ceny díla vyžadují předchozí dohodu smluvních stran formou písemného dodatku ke smlouvě. Dodatek ke smlouvě o dílo musí být uzavřen v souladu s předchozím postupem dle ZVZ, jinak je uzavřený dodatek neplatný a Zhotovitel nemá právo na úhradu ceny díla sjednané v tomto dodatku. Ustanovením tohoto článku smlouvy není dotčena povinnost Zhotovitele uvedená v </w:t>
      </w:r>
      <w:r w:rsidRPr="008717CF">
        <w:rPr>
          <w:rFonts w:asciiTheme="minorHAnsi" w:hAnsiTheme="minorHAnsi"/>
          <w:b/>
          <w:snapToGrid w:val="0"/>
          <w:sz w:val="20"/>
          <w:szCs w:val="20"/>
        </w:rPr>
        <w:t xml:space="preserve">čl. VI bodu 6.5. </w:t>
      </w:r>
      <w:r w:rsidRPr="008717CF">
        <w:rPr>
          <w:rFonts w:asciiTheme="minorHAnsi" w:hAnsiTheme="minorHAnsi"/>
          <w:snapToGrid w:val="0"/>
          <w:sz w:val="20"/>
          <w:szCs w:val="20"/>
        </w:rPr>
        <w:t>těchto OP.</w:t>
      </w:r>
    </w:p>
    <w:p w:rsidR="00A46602" w:rsidRPr="008717CF" w:rsidRDefault="00A46602" w:rsidP="00A46602">
      <w:pPr>
        <w:tabs>
          <w:tab w:val="left" w:pos="1418"/>
        </w:tabs>
        <w:rPr>
          <w:rFonts w:asciiTheme="minorHAnsi" w:hAnsiTheme="minorHAnsi"/>
          <w:snapToGrid w:val="0"/>
          <w:sz w:val="20"/>
          <w:szCs w:val="20"/>
        </w:rPr>
      </w:pPr>
    </w:p>
    <w:p w:rsidR="00A46602" w:rsidRPr="008717CF" w:rsidRDefault="00A46602" w:rsidP="00A46602">
      <w:pPr>
        <w:tabs>
          <w:tab w:val="left" w:pos="0"/>
        </w:tabs>
        <w:rPr>
          <w:rFonts w:asciiTheme="minorHAnsi" w:hAnsiTheme="minorHAnsi"/>
          <w:sz w:val="20"/>
          <w:szCs w:val="20"/>
        </w:rPr>
      </w:pPr>
      <w:r w:rsidRPr="008717CF">
        <w:rPr>
          <w:rFonts w:asciiTheme="minorHAnsi" w:hAnsiTheme="minorHAnsi"/>
          <w:sz w:val="20"/>
          <w:szCs w:val="20"/>
        </w:rPr>
        <w:tab/>
        <w:t xml:space="preserve">Za splnění podmínek stanovených v dikci </w:t>
      </w:r>
      <w:r w:rsidRPr="008717CF">
        <w:rPr>
          <w:rFonts w:asciiTheme="minorHAnsi" w:hAnsiTheme="minorHAnsi"/>
          <w:b/>
          <w:sz w:val="20"/>
          <w:szCs w:val="20"/>
        </w:rPr>
        <w:t>§ 222 ZZVZ</w:t>
      </w:r>
      <w:r w:rsidRPr="008717CF">
        <w:rPr>
          <w:rFonts w:asciiTheme="minorHAnsi" w:hAnsiTheme="minorHAnsi"/>
          <w:sz w:val="20"/>
          <w:szCs w:val="20"/>
        </w:rPr>
        <w:t xml:space="preserve"> je Objednatel vždy povinen zadat veřejnou zakázku na </w:t>
      </w:r>
      <w:r w:rsidRPr="008717CF">
        <w:rPr>
          <w:rFonts w:asciiTheme="minorHAnsi" w:hAnsiTheme="minorHAnsi"/>
          <w:b/>
          <w:sz w:val="20"/>
          <w:szCs w:val="20"/>
        </w:rPr>
        <w:t>dodatečné stavební práce</w:t>
      </w:r>
      <w:r w:rsidRPr="008717CF">
        <w:rPr>
          <w:rFonts w:asciiTheme="minorHAnsi" w:hAnsiTheme="minorHAnsi"/>
          <w:sz w:val="20"/>
          <w:szCs w:val="20"/>
        </w:rPr>
        <w:t xml:space="preserve"> postupem dle </w:t>
      </w:r>
      <w:r w:rsidRPr="008717CF">
        <w:rPr>
          <w:rFonts w:asciiTheme="minorHAnsi" w:hAnsiTheme="minorHAnsi"/>
          <w:b/>
          <w:sz w:val="20"/>
          <w:szCs w:val="20"/>
        </w:rPr>
        <w:t xml:space="preserve">čl. VIII, bod 8.18.3. </w:t>
      </w:r>
      <w:r w:rsidRPr="008717CF">
        <w:rPr>
          <w:rFonts w:asciiTheme="minorHAnsi" w:hAnsiTheme="minorHAnsi"/>
          <w:sz w:val="20"/>
          <w:szCs w:val="20"/>
        </w:rPr>
        <w:t xml:space="preserve">těchto OP. V ostatních případech při vzniku dalších </w:t>
      </w:r>
      <w:r w:rsidRPr="008717CF">
        <w:rPr>
          <w:rFonts w:asciiTheme="minorHAnsi" w:hAnsiTheme="minorHAnsi"/>
          <w:b/>
          <w:sz w:val="20"/>
          <w:szCs w:val="20"/>
        </w:rPr>
        <w:t>dodatečných změn stavebních prací,</w:t>
      </w:r>
      <w:r w:rsidRPr="008717CF">
        <w:rPr>
          <w:rFonts w:asciiTheme="minorHAnsi" w:hAnsiTheme="minorHAnsi"/>
          <w:sz w:val="20"/>
          <w:szCs w:val="20"/>
        </w:rPr>
        <w:t xml:space="preserve"> nespadajících však pod výše citované ustanovení, bude Objednatel postupovat dle </w:t>
      </w:r>
      <w:r w:rsidRPr="008717CF">
        <w:rPr>
          <w:rFonts w:asciiTheme="minorHAnsi" w:hAnsiTheme="minorHAnsi"/>
          <w:b/>
          <w:sz w:val="20"/>
          <w:szCs w:val="20"/>
        </w:rPr>
        <w:t xml:space="preserve">ZZVZ </w:t>
      </w:r>
    </w:p>
    <w:p w:rsidR="00A46602" w:rsidRPr="008717CF" w:rsidRDefault="00A46602" w:rsidP="00A46602">
      <w:pPr>
        <w:tabs>
          <w:tab w:val="left" w:pos="1418"/>
        </w:tabs>
        <w:rPr>
          <w:rFonts w:asciiTheme="minorHAnsi" w:hAnsiTheme="minorHAnsi"/>
          <w:sz w:val="20"/>
          <w:szCs w:val="20"/>
        </w:rPr>
      </w:pPr>
    </w:p>
    <w:p w:rsidR="00A46602" w:rsidRPr="008717CF" w:rsidRDefault="00A46602" w:rsidP="00A46602">
      <w:pPr>
        <w:tabs>
          <w:tab w:val="left" w:pos="0"/>
        </w:tabs>
        <w:rPr>
          <w:rFonts w:asciiTheme="minorHAnsi" w:hAnsiTheme="minorHAnsi"/>
          <w:b/>
          <w:sz w:val="20"/>
          <w:szCs w:val="20"/>
        </w:rPr>
      </w:pPr>
      <w:r w:rsidRPr="008717CF">
        <w:rPr>
          <w:rFonts w:asciiTheme="minorHAnsi" w:hAnsiTheme="minorHAnsi"/>
          <w:sz w:val="20"/>
          <w:szCs w:val="20"/>
        </w:rPr>
        <w:tab/>
        <w:t xml:space="preserve">Pokud Zhotovitel provede </w:t>
      </w:r>
      <w:r w:rsidRPr="008717CF">
        <w:rPr>
          <w:rFonts w:asciiTheme="minorHAnsi" w:hAnsiTheme="minorHAnsi"/>
          <w:b/>
          <w:sz w:val="20"/>
          <w:szCs w:val="20"/>
        </w:rPr>
        <w:t>dodatečné stavební práce</w:t>
      </w:r>
      <w:r w:rsidRPr="008717CF">
        <w:rPr>
          <w:rFonts w:asciiTheme="minorHAnsi" w:hAnsiTheme="minorHAnsi"/>
          <w:sz w:val="20"/>
          <w:szCs w:val="20"/>
        </w:rPr>
        <w:t xml:space="preserve"> nebo </w:t>
      </w:r>
      <w:r w:rsidRPr="008717CF">
        <w:rPr>
          <w:rFonts w:asciiTheme="minorHAnsi" w:hAnsiTheme="minorHAnsi"/>
          <w:b/>
          <w:sz w:val="20"/>
          <w:szCs w:val="20"/>
        </w:rPr>
        <w:t>dodatečné změny stavebních prací</w:t>
      </w:r>
      <w:r w:rsidRPr="008717CF">
        <w:rPr>
          <w:rFonts w:asciiTheme="minorHAnsi" w:hAnsiTheme="minorHAnsi"/>
          <w:sz w:val="20"/>
          <w:szCs w:val="20"/>
        </w:rPr>
        <w:t xml:space="preserve"> mimo předchozí postup dle ZZVZ a nedohodne se s Objednatelem na ceně díla postupem dle </w:t>
      </w:r>
      <w:r w:rsidRPr="008717CF">
        <w:rPr>
          <w:rFonts w:asciiTheme="minorHAnsi" w:hAnsiTheme="minorHAnsi"/>
          <w:b/>
          <w:sz w:val="20"/>
          <w:szCs w:val="20"/>
        </w:rPr>
        <w:t xml:space="preserve">§ 2612 odst. 1 OZ, </w:t>
      </w:r>
      <w:r w:rsidRPr="008717CF">
        <w:rPr>
          <w:rFonts w:asciiTheme="minorHAnsi" w:hAnsiTheme="minorHAnsi"/>
          <w:sz w:val="20"/>
          <w:szCs w:val="20"/>
        </w:rPr>
        <w:t xml:space="preserve">pak Zhotovitel díla nemá právo na úhradu ceny té části díla, která nebyla provedena v souladu se </w:t>
      </w:r>
      <w:r w:rsidRPr="008717CF">
        <w:rPr>
          <w:rFonts w:asciiTheme="minorHAnsi" w:hAnsiTheme="minorHAnsi"/>
          <w:b/>
          <w:sz w:val="20"/>
          <w:szCs w:val="20"/>
        </w:rPr>
        <w:t>ZVZ</w:t>
      </w:r>
      <w:r w:rsidRPr="008717CF">
        <w:rPr>
          <w:rFonts w:asciiTheme="minorHAnsi" w:hAnsiTheme="minorHAnsi"/>
          <w:sz w:val="20"/>
          <w:szCs w:val="20"/>
        </w:rPr>
        <w:t xml:space="preserve"> a </w:t>
      </w:r>
      <w:r w:rsidRPr="008717CF">
        <w:rPr>
          <w:rFonts w:asciiTheme="minorHAnsi" w:hAnsiTheme="minorHAnsi"/>
          <w:b/>
          <w:sz w:val="20"/>
          <w:szCs w:val="20"/>
        </w:rPr>
        <w:t xml:space="preserve">§ 2614 OZ </w:t>
      </w:r>
      <w:r w:rsidRPr="008717CF">
        <w:rPr>
          <w:rFonts w:asciiTheme="minorHAnsi" w:hAnsiTheme="minorHAnsi"/>
          <w:sz w:val="20"/>
          <w:szCs w:val="20"/>
        </w:rPr>
        <w:t xml:space="preserve">a nelze ze strany Zhotovitele požadovat po Objednateli vydání bezdůvodného obohacení z titulu takto Zhotovitelem provedených a předem Objednatelem neodsouhlasených </w:t>
      </w:r>
      <w:r w:rsidRPr="008717CF">
        <w:rPr>
          <w:rFonts w:asciiTheme="minorHAnsi" w:hAnsiTheme="minorHAnsi"/>
          <w:b/>
          <w:sz w:val="20"/>
          <w:szCs w:val="20"/>
        </w:rPr>
        <w:t>dodatečných stavebních prací nebo dodatečných změn stavebních prací.</w:t>
      </w:r>
    </w:p>
    <w:p w:rsidR="00A46602" w:rsidRPr="008717CF" w:rsidRDefault="00A46602" w:rsidP="00A46602">
      <w:pPr>
        <w:tabs>
          <w:tab w:val="left" w:pos="0"/>
        </w:tabs>
        <w:suppressAutoHyphens/>
        <w:overflowPunct w:val="0"/>
        <w:autoSpaceDE w:val="0"/>
        <w:textAlignment w:val="baseline"/>
        <w:rPr>
          <w:rFonts w:asciiTheme="minorHAnsi" w:hAnsiTheme="minorHAnsi"/>
          <w:b/>
          <w:snapToGrid w:val="0"/>
          <w:sz w:val="20"/>
          <w:szCs w:val="20"/>
        </w:rPr>
      </w:pPr>
    </w:p>
    <w:p w:rsidR="00A46602" w:rsidRPr="008717CF" w:rsidRDefault="00A46602" w:rsidP="00A46602">
      <w:pPr>
        <w:rPr>
          <w:rFonts w:asciiTheme="minorHAnsi" w:hAnsiTheme="minorHAnsi"/>
          <w:bCs/>
          <w:sz w:val="20"/>
          <w:szCs w:val="20"/>
        </w:rPr>
      </w:pPr>
      <w:r w:rsidRPr="008717CF">
        <w:rPr>
          <w:rFonts w:asciiTheme="minorHAnsi" w:hAnsiTheme="minorHAnsi"/>
          <w:b/>
          <w:sz w:val="20"/>
          <w:szCs w:val="20"/>
        </w:rPr>
        <w:t xml:space="preserve">8.18.3. </w:t>
      </w:r>
      <w:r w:rsidRPr="008717CF">
        <w:rPr>
          <w:rFonts w:asciiTheme="minorHAnsi" w:hAnsiTheme="minorHAnsi"/>
          <w:snapToGrid w:val="0"/>
          <w:sz w:val="20"/>
          <w:szCs w:val="20"/>
        </w:rPr>
        <w:t xml:space="preserve">Veškeré dodatečné stavební práce splňující podmínky stanovené v </w:t>
      </w:r>
      <w:r w:rsidRPr="008717CF">
        <w:rPr>
          <w:rFonts w:asciiTheme="minorHAnsi" w:hAnsiTheme="minorHAnsi"/>
          <w:b/>
          <w:sz w:val="20"/>
          <w:szCs w:val="20"/>
        </w:rPr>
        <w:t xml:space="preserve">§ 222 ZZVZ, </w:t>
      </w:r>
      <w:r w:rsidRPr="008717CF">
        <w:rPr>
          <w:rFonts w:asciiTheme="minorHAnsi" w:hAnsiTheme="minorHAnsi"/>
          <w:snapToGrid w:val="0"/>
          <w:sz w:val="20"/>
          <w:szCs w:val="20"/>
        </w:rPr>
        <w:t>které jsou</w:t>
      </w:r>
      <w:r w:rsidRPr="008717CF">
        <w:rPr>
          <w:rFonts w:asciiTheme="minorHAnsi" w:hAnsiTheme="minorHAnsi"/>
          <w:b/>
          <w:sz w:val="20"/>
          <w:szCs w:val="20"/>
        </w:rPr>
        <w:t xml:space="preserve"> </w:t>
      </w:r>
      <w:r w:rsidRPr="008717CF">
        <w:rPr>
          <w:rFonts w:asciiTheme="minorHAnsi" w:hAnsiTheme="minorHAnsi"/>
          <w:snapToGrid w:val="0"/>
          <w:sz w:val="20"/>
          <w:szCs w:val="20"/>
        </w:rPr>
        <w:t>nezbytné pro dokončení stavby nebo požadované na základě kolaudačního řízení musí být písemně dohodnuty osobami oprávněnými jednat ve věcech smlouvy a v souladu se ZZVZ.</w:t>
      </w:r>
      <w:r w:rsidRPr="008717CF">
        <w:rPr>
          <w:rFonts w:asciiTheme="minorHAnsi" w:hAnsiTheme="minorHAnsi"/>
          <w:bCs/>
          <w:sz w:val="20"/>
          <w:szCs w:val="20"/>
        </w:rPr>
        <w:t xml:space="preserve"> V tomto případě </w:t>
      </w:r>
      <w:r w:rsidRPr="008717CF">
        <w:rPr>
          <w:rFonts w:asciiTheme="minorHAnsi" w:hAnsiTheme="minorHAnsi"/>
          <w:bCs/>
          <w:sz w:val="20"/>
          <w:szCs w:val="20"/>
        </w:rPr>
        <w:lastRenderedPageBreak/>
        <w:t xml:space="preserve">budou veškeré změny díla navrženy písemně Zhotovitelem Objednateli formou změnových listů číslovaných souvislou řadou. Nutnost realizace těchto dodatečných stavebních prácí musí být řádně odůvodněna. </w:t>
      </w:r>
    </w:p>
    <w:p w:rsidR="00A46602" w:rsidRPr="008717CF" w:rsidRDefault="00A46602" w:rsidP="00A46602">
      <w:pPr>
        <w:ind w:left="1440" w:hanging="720"/>
        <w:rPr>
          <w:rFonts w:asciiTheme="minorHAnsi" w:hAnsiTheme="minorHAnsi"/>
          <w:bCs/>
          <w:sz w:val="20"/>
          <w:szCs w:val="20"/>
        </w:rPr>
      </w:pPr>
    </w:p>
    <w:p w:rsidR="00A46602" w:rsidRPr="008717CF" w:rsidRDefault="00A46602" w:rsidP="00A46602">
      <w:pPr>
        <w:ind w:firstLine="708"/>
        <w:rPr>
          <w:rFonts w:asciiTheme="minorHAnsi" w:hAnsiTheme="minorHAnsi"/>
          <w:bCs/>
          <w:sz w:val="20"/>
          <w:szCs w:val="20"/>
        </w:rPr>
      </w:pPr>
      <w:r w:rsidRPr="008717CF">
        <w:rPr>
          <w:rFonts w:asciiTheme="minorHAnsi" w:hAnsiTheme="minorHAnsi"/>
          <w:bCs/>
          <w:sz w:val="20"/>
          <w:szCs w:val="20"/>
        </w:rPr>
        <w:t xml:space="preserve">Na základě písemného soupisu </w:t>
      </w:r>
      <w:r w:rsidRPr="008717CF">
        <w:rPr>
          <w:rFonts w:asciiTheme="minorHAnsi" w:hAnsiTheme="minorHAnsi"/>
          <w:b/>
          <w:bCs/>
          <w:sz w:val="20"/>
          <w:szCs w:val="20"/>
        </w:rPr>
        <w:t xml:space="preserve">dodatečných stavebních prací nebo </w:t>
      </w:r>
      <w:r w:rsidRPr="008717CF">
        <w:rPr>
          <w:rFonts w:asciiTheme="minorHAnsi" w:hAnsiTheme="minorHAnsi"/>
          <w:b/>
          <w:sz w:val="20"/>
          <w:szCs w:val="20"/>
        </w:rPr>
        <w:t>dodatečných změn stavebních prací</w:t>
      </w:r>
      <w:r w:rsidRPr="008717CF">
        <w:rPr>
          <w:rFonts w:asciiTheme="minorHAnsi" w:hAnsiTheme="minorHAnsi"/>
          <w:b/>
          <w:bCs/>
          <w:sz w:val="20"/>
          <w:szCs w:val="20"/>
        </w:rPr>
        <w:t>,</w:t>
      </w:r>
      <w:r w:rsidRPr="008717CF">
        <w:rPr>
          <w:rFonts w:asciiTheme="minorHAnsi" w:hAnsiTheme="minorHAnsi"/>
          <w:bCs/>
          <w:sz w:val="20"/>
          <w:szCs w:val="20"/>
        </w:rPr>
        <w:t xml:space="preserve"> odsouhlaseného oběma smluvními stranami, doplní Zhotovitel do změnového listu jednotkové ceny maximálně v té výši, kterou použil pro sestavení nabídkové ceny v oceněném soupisu stavebních prací, dodávek a služeb, jenž byl součástí nabídky a je Přílohou uzavřené Smlouvy.</w:t>
      </w:r>
    </w:p>
    <w:p w:rsidR="00A46602" w:rsidRPr="008717CF" w:rsidRDefault="00A46602" w:rsidP="00A46602">
      <w:pPr>
        <w:pStyle w:val="BodyText21"/>
        <w:widowControl/>
        <w:tabs>
          <w:tab w:val="left" w:pos="1418"/>
        </w:tabs>
        <w:ind w:left="709" w:hanging="709"/>
        <w:rPr>
          <w:rFonts w:asciiTheme="minorHAnsi" w:hAnsiTheme="minorHAnsi"/>
          <w:bCs/>
          <w:sz w:val="20"/>
          <w:lang w:eastAsia="cs-CZ"/>
        </w:rPr>
      </w:pPr>
    </w:p>
    <w:p w:rsidR="00A46602" w:rsidRPr="008717CF" w:rsidRDefault="00A46602" w:rsidP="00A46602">
      <w:pPr>
        <w:pStyle w:val="BodyText21"/>
        <w:widowControl/>
        <w:tabs>
          <w:tab w:val="left" w:pos="0"/>
        </w:tabs>
        <w:rPr>
          <w:rFonts w:asciiTheme="minorHAnsi" w:hAnsiTheme="minorHAnsi"/>
          <w:bCs/>
          <w:sz w:val="20"/>
          <w:lang w:eastAsia="cs-CZ"/>
        </w:rPr>
      </w:pPr>
      <w:r w:rsidRPr="008717CF">
        <w:rPr>
          <w:rFonts w:asciiTheme="minorHAnsi" w:hAnsiTheme="minorHAnsi"/>
          <w:bCs/>
          <w:sz w:val="20"/>
          <w:lang w:eastAsia="cs-CZ"/>
        </w:rPr>
        <w:tab/>
        <w:t xml:space="preserve">Není-li možné stavební práce, dodávky či služby použité k provedení díla, které jsou předmětem </w:t>
      </w:r>
      <w:r w:rsidRPr="008717CF">
        <w:rPr>
          <w:rFonts w:asciiTheme="minorHAnsi" w:hAnsiTheme="minorHAnsi"/>
          <w:b/>
          <w:bCs/>
          <w:sz w:val="20"/>
          <w:lang w:eastAsia="cs-CZ"/>
        </w:rPr>
        <w:t xml:space="preserve">dodatečných stavebních prací </w:t>
      </w:r>
      <w:r w:rsidRPr="008717CF">
        <w:rPr>
          <w:rFonts w:asciiTheme="minorHAnsi" w:hAnsiTheme="minorHAnsi"/>
          <w:b/>
          <w:bCs/>
          <w:sz w:val="20"/>
        </w:rPr>
        <w:t xml:space="preserve">nebo </w:t>
      </w:r>
      <w:r w:rsidRPr="008717CF">
        <w:rPr>
          <w:rFonts w:asciiTheme="minorHAnsi" w:hAnsiTheme="minorHAnsi"/>
          <w:b/>
          <w:sz w:val="20"/>
        </w:rPr>
        <w:t>dodatečných změn stavebních prací</w:t>
      </w:r>
      <w:r w:rsidRPr="008717CF">
        <w:rPr>
          <w:rFonts w:asciiTheme="minorHAnsi" w:hAnsiTheme="minorHAnsi"/>
          <w:b/>
          <w:bCs/>
          <w:sz w:val="20"/>
        </w:rPr>
        <w:t>,</w:t>
      </w:r>
      <w:r w:rsidRPr="008717CF">
        <w:rPr>
          <w:rFonts w:asciiTheme="minorHAnsi" w:hAnsiTheme="minorHAnsi"/>
          <w:bCs/>
          <w:sz w:val="20"/>
          <w:lang w:eastAsia="cs-CZ"/>
        </w:rPr>
        <w:t xml:space="preserve"> ocenit dle soupisu stavebních prací, dodávek a služeb Zhotovitele,</w:t>
      </w:r>
      <w:r w:rsidRPr="008717CF">
        <w:rPr>
          <w:rFonts w:asciiTheme="minorHAnsi" w:hAnsiTheme="minorHAnsi"/>
          <w:bCs/>
          <w:sz w:val="20"/>
        </w:rPr>
        <w:t xml:space="preserve"> jenž byly součástí nabídky a Přílohou uzavřené smlouvy,</w:t>
      </w:r>
      <w:r w:rsidRPr="008717CF">
        <w:rPr>
          <w:rFonts w:asciiTheme="minorHAnsi" w:hAnsiTheme="minorHAnsi"/>
          <w:bCs/>
          <w:sz w:val="20"/>
          <w:lang w:eastAsia="cs-CZ"/>
        </w:rPr>
        <w:t xml:space="preserve"> bude Zhotovitel oceňovat tyto položky maximálně ve výši dle </w:t>
      </w:r>
      <w:r w:rsidRPr="008717CF">
        <w:rPr>
          <w:rFonts w:asciiTheme="minorHAnsi" w:hAnsiTheme="minorHAnsi"/>
          <w:b/>
          <w:bCs/>
          <w:sz w:val="20"/>
          <w:lang w:eastAsia="cs-CZ"/>
        </w:rPr>
        <w:t>Cenové soustavy ÚRS Praha, a.s.,</w:t>
      </w:r>
      <w:r w:rsidRPr="008717CF">
        <w:rPr>
          <w:rFonts w:asciiTheme="minorHAnsi" w:hAnsiTheme="minorHAnsi"/>
          <w:bCs/>
          <w:sz w:val="20"/>
          <w:lang w:eastAsia="cs-CZ"/>
        </w:rPr>
        <w:t xml:space="preserve"> platné k datu předložení soupisu dodatečných stavebních prací nebo dodatečných změn stavebních prací Objednateli.</w:t>
      </w:r>
    </w:p>
    <w:p w:rsidR="00A46602" w:rsidRPr="008717CF" w:rsidRDefault="00A46602" w:rsidP="00A46602">
      <w:pPr>
        <w:ind w:left="709" w:hanging="709"/>
        <w:rPr>
          <w:rFonts w:asciiTheme="minorHAnsi" w:hAnsiTheme="minorHAnsi"/>
          <w:bCs/>
          <w:sz w:val="20"/>
          <w:szCs w:val="20"/>
        </w:rPr>
      </w:pPr>
    </w:p>
    <w:p w:rsidR="00A46602" w:rsidRPr="008717CF" w:rsidRDefault="00A46602" w:rsidP="00A46602">
      <w:pPr>
        <w:ind w:firstLine="708"/>
        <w:rPr>
          <w:rFonts w:asciiTheme="minorHAnsi" w:hAnsiTheme="minorHAnsi"/>
          <w:bCs/>
          <w:sz w:val="20"/>
          <w:szCs w:val="20"/>
        </w:rPr>
      </w:pPr>
      <w:r w:rsidRPr="008717CF">
        <w:rPr>
          <w:rFonts w:asciiTheme="minorHAnsi" w:hAnsiTheme="minorHAnsi"/>
          <w:bCs/>
          <w:sz w:val="20"/>
          <w:szCs w:val="20"/>
        </w:rPr>
        <w:t xml:space="preserve">Jestliže se při zpracování ocenění vyskytnou </w:t>
      </w:r>
      <w:r w:rsidRPr="008717CF">
        <w:rPr>
          <w:rFonts w:asciiTheme="minorHAnsi" w:hAnsiTheme="minorHAnsi"/>
          <w:b/>
          <w:bCs/>
          <w:sz w:val="20"/>
          <w:szCs w:val="20"/>
        </w:rPr>
        <w:t>dodatečné stavební práce</w:t>
      </w:r>
      <w:r w:rsidRPr="008717CF">
        <w:rPr>
          <w:rFonts w:asciiTheme="minorHAnsi" w:hAnsiTheme="minorHAnsi"/>
          <w:bCs/>
          <w:sz w:val="20"/>
          <w:szCs w:val="20"/>
        </w:rPr>
        <w:t xml:space="preserve"> </w:t>
      </w:r>
      <w:r w:rsidRPr="008717CF">
        <w:rPr>
          <w:rFonts w:asciiTheme="minorHAnsi" w:hAnsiTheme="minorHAnsi"/>
          <w:b/>
          <w:bCs/>
          <w:sz w:val="20"/>
          <w:szCs w:val="20"/>
        </w:rPr>
        <w:t xml:space="preserve">nebo </w:t>
      </w:r>
      <w:r w:rsidRPr="008717CF">
        <w:rPr>
          <w:rFonts w:asciiTheme="minorHAnsi" w:hAnsiTheme="minorHAnsi"/>
          <w:b/>
          <w:sz w:val="20"/>
          <w:szCs w:val="20"/>
        </w:rPr>
        <w:t>dodatečné změny stavebních prací,</w:t>
      </w:r>
      <w:r w:rsidRPr="008717CF">
        <w:rPr>
          <w:rFonts w:asciiTheme="minorHAnsi" w:hAnsiTheme="minorHAnsi"/>
          <w:bCs/>
          <w:sz w:val="20"/>
          <w:szCs w:val="20"/>
        </w:rPr>
        <w:t xml:space="preserve"> které není možno ocenit výše uvedeným způsobem, budou tyto </w:t>
      </w:r>
      <w:r w:rsidRPr="008717CF">
        <w:rPr>
          <w:rFonts w:asciiTheme="minorHAnsi" w:hAnsiTheme="minorHAnsi"/>
          <w:b/>
          <w:bCs/>
          <w:sz w:val="20"/>
          <w:szCs w:val="20"/>
        </w:rPr>
        <w:t>dodatečné stavební práce</w:t>
      </w:r>
      <w:r w:rsidRPr="008717CF">
        <w:rPr>
          <w:rFonts w:asciiTheme="minorHAnsi" w:hAnsiTheme="minorHAnsi"/>
          <w:bCs/>
          <w:sz w:val="20"/>
          <w:szCs w:val="20"/>
        </w:rPr>
        <w:t xml:space="preserve"> nebo</w:t>
      </w:r>
      <w:r w:rsidRPr="008717CF">
        <w:rPr>
          <w:rFonts w:asciiTheme="minorHAnsi" w:hAnsiTheme="minorHAnsi"/>
          <w:b/>
          <w:bCs/>
          <w:sz w:val="20"/>
          <w:szCs w:val="20"/>
        </w:rPr>
        <w:t xml:space="preserve"> </w:t>
      </w:r>
      <w:r w:rsidRPr="008717CF">
        <w:rPr>
          <w:rFonts w:asciiTheme="minorHAnsi" w:hAnsiTheme="minorHAnsi"/>
          <w:b/>
          <w:sz w:val="20"/>
          <w:szCs w:val="20"/>
        </w:rPr>
        <w:t xml:space="preserve">dodatečné změny stavebních prací, </w:t>
      </w:r>
      <w:r w:rsidRPr="008717CF">
        <w:rPr>
          <w:rFonts w:asciiTheme="minorHAnsi" w:hAnsiTheme="minorHAnsi"/>
          <w:bCs/>
          <w:sz w:val="20"/>
          <w:szCs w:val="20"/>
        </w:rPr>
        <w:t>oceněny individuální kalkulací dle ceny v místě a čase obvyklé. Podpisem změnového listu oprávněnými zástupci obou smluvních stran, a to po řádném schválení oprávněným orgánem Objednatele, tvoří změnový list dodatek k této smlouvě.</w:t>
      </w:r>
    </w:p>
    <w:p w:rsidR="00A46602" w:rsidRPr="008717CF" w:rsidRDefault="00A46602" w:rsidP="00A46602">
      <w:pPr>
        <w:ind w:left="1440" w:hanging="720"/>
        <w:rPr>
          <w:rFonts w:asciiTheme="minorHAnsi" w:hAnsiTheme="minorHAnsi"/>
          <w:bCs/>
          <w:sz w:val="20"/>
          <w:szCs w:val="20"/>
        </w:rPr>
      </w:pPr>
    </w:p>
    <w:p w:rsidR="00A46602" w:rsidRPr="008717CF" w:rsidRDefault="00A46602" w:rsidP="00A46602">
      <w:pPr>
        <w:tabs>
          <w:tab w:val="left" w:pos="709"/>
        </w:tabs>
        <w:rPr>
          <w:rFonts w:asciiTheme="minorHAnsi" w:hAnsiTheme="minorHAnsi"/>
          <w:sz w:val="20"/>
          <w:szCs w:val="20"/>
        </w:rPr>
      </w:pPr>
      <w:r w:rsidRPr="008717CF">
        <w:rPr>
          <w:rFonts w:asciiTheme="minorHAnsi" w:hAnsiTheme="minorHAnsi"/>
          <w:b/>
          <w:sz w:val="20"/>
          <w:szCs w:val="20"/>
        </w:rPr>
        <w:t>8.18.4.</w:t>
      </w:r>
      <w:r w:rsidRPr="008717CF">
        <w:rPr>
          <w:rFonts w:asciiTheme="minorHAnsi" w:hAnsiTheme="minorHAnsi"/>
          <w:sz w:val="20"/>
          <w:szCs w:val="20"/>
        </w:rPr>
        <w:tab/>
        <w:t xml:space="preserve"> Drobné změny a upřesnění díla, která nemají vliv na cenu, termín plnění ani výsledné </w:t>
      </w:r>
      <w:r w:rsidRPr="008717CF">
        <w:rPr>
          <w:rFonts w:asciiTheme="minorHAnsi" w:hAnsiTheme="minorHAnsi"/>
          <w:sz w:val="20"/>
          <w:szCs w:val="20"/>
        </w:rPr>
        <w:tab/>
        <w:t>užitné vlastnosti díla, mohou být oprávněnými zástupci rozhodnuty a potvrzeny na staveništi zápisem ve stavebním deníku.</w:t>
      </w:r>
    </w:p>
    <w:p w:rsidR="00A46602" w:rsidRPr="008717CF" w:rsidRDefault="00A46602" w:rsidP="00A46602">
      <w:pPr>
        <w:rPr>
          <w:rFonts w:asciiTheme="minorHAnsi" w:hAnsiTheme="minorHAnsi"/>
          <w:sz w:val="20"/>
          <w:szCs w:val="20"/>
        </w:rPr>
      </w:pPr>
    </w:p>
    <w:p w:rsidR="00A46602" w:rsidRPr="008717CF" w:rsidRDefault="00A46602" w:rsidP="00A46602">
      <w:pPr>
        <w:rPr>
          <w:rFonts w:asciiTheme="minorHAnsi" w:hAnsiTheme="minorHAnsi"/>
          <w:sz w:val="20"/>
          <w:szCs w:val="20"/>
        </w:rPr>
      </w:pPr>
      <w:r w:rsidRPr="008717CF">
        <w:rPr>
          <w:rFonts w:asciiTheme="minorHAnsi" w:hAnsiTheme="minorHAnsi"/>
          <w:b/>
          <w:sz w:val="20"/>
          <w:szCs w:val="20"/>
        </w:rPr>
        <w:t>8.18.5.</w:t>
      </w:r>
      <w:r w:rsidRPr="008717CF">
        <w:rPr>
          <w:rFonts w:asciiTheme="minorHAnsi" w:hAnsiTheme="minorHAnsi"/>
          <w:sz w:val="20"/>
          <w:szCs w:val="20"/>
        </w:rPr>
        <w:tab/>
        <w:t>Objednatel je oprávněn zmenšit rozsah předmětu díla. V tomto případě bude smluvní cena poměrně snížena s použitím cen z oceněného soupisu stavebních prací, dodávek a služeb. Nedojde-li mezi oběma stranami k dohodě při odsouhlasení množství nebo druhu provedených prací, dodávek a služeb, je Zhotovitel oprávněn fakturovat pouze práce, u kterých nedošlo k rozporu.</w:t>
      </w:r>
    </w:p>
    <w:p w:rsidR="00A46602" w:rsidRPr="008717CF" w:rsidRDefault="00A46602" w:rsidP="00A46602">
      <w:pPr>
        <w:rPr>
          <w:rFonts w:asciiTheme="minorHAnsi" w:hAnsiTheme="minorHAnsi"/>
          <w:sz w:val="20"/>
          <w:szCs w:val="20"/>
        </w:rPr>
      </w:pPr>
    </w:p>
    <w:p w:rsidR="00A46602" w:rsidRPr="008717CF" w:rsidRDefault="00A46602" w:rsidP="00A46602">
      <w:pPr>
        <w:keepNext/>
        <w:rPr>
          <w:rFonts w:asciiTheme="minorHAnsi" w:hAnsiTheme="minorHAnsi"/>
          <w:b/>
          <w:sz w:val="20"/>
          <w:szCs w:val="20"/>
        </w:rPr>
      </w:pPr>
      <w:r w:rsidRPr="008717CF">
        <w:rPr>
          <w:rFonts w:asciiTheme="minorHAnsi" w:hAnsiTheme="minorHAnsi"/>
          <w:b/>
          <w:sz w:val="20"/>
          <w:szCs w:val="20"/>
        </w:rPr>
        <w:t xml:space="preserve">8.18.6. </w:t>
      </w:r>
      <w:r w:rsidRPr="008717CF">
        <w:rPr>
          <w:rFonts w:asciiTheme="minorHAnsi" w:hAnsiTheme="minorHAnsi"/>
          <w:b/>
          <w:sz w:val="20"/>
          <w:szCs w:val="20"/>
          <w:u w:val="single"/>
        </w:rPr>
        <w:t>Dodržování bezpečnosti a hygieny práce</w:t>
      </w:r>
    </w:p>
    <w:p w:rsidR="00A46602" w:rsidRPr="008717CF" w:rsidRDefault="00A46602" w:rsidP="00FE43B5">
      <w:pPr>
        <w:numPr>
          <w:ilvl w:val="0"/>
          <w:numId w:val="35"/>
        </w:numPr>
        <w:ind w:left="426" w:hanging="426"/>
        <w:rPr>
          <w:rFonts w:asciiTheme="minorHAnsi" w:hAnsiTheme="minorHAnsi"/>
          <w:sz w:val="20"/>
          <w:szCs w:val="20"/>
        </w:rPr>
      </w:pPr>
      <w:r w:rsidRPr="008717CF">
        <w:rPr>
          <w:rFonts w:asciiTheme="minorHAnsi" w:hAnsiTheme="minorHAnsi"/>
          <w:sz w:val="20"/>
          <w:szCs w:val="20"/>
        </w:rPr>
        <w:t>Zhotovitel je povinen zajistit při provádění díla dodržení veškerých bezpečnostních opatření a hygienických opatření a opatření vedoucích k požární ochraně prováděného díla, a to v rozsahu a způsobem stanoveným příslušnými předpisy.</w:t>
      </w:r>
    </w:p>
    <w:p w:rsidR="00A46602" w:rsidRPr="008717CF" w:rsidRDefault="00A46602" w:rsidP="00FE43B5">
      <w:pPr>
        <w:numPr>
          <w:ilvl w:val="0"/>
          <w:numId w:val="35"/>
        </w:numPr>
        <w:ind w:left="426" w:hanging="426"/>
        <w:rPr>
          <w:rFonts w:asciiTheme="minorHAnsi" w:hAnsiTheme="minorHAnsi"/>
          <w:sz w:val="20"/>
          <w:szCs w:val="20"/>
        </w:rPr>
      </w:pPr>
      <w:r w:rsidRPr="008717CF">
        <w:rPr>
          <w:rFonts w:asciiTheme="minorHAnsi" w:hAnsiTheme="minorHAnsi"/>
          <w:sz w:val="20"/>
          <w:szCs w:val="20"/>
        </w:rPr>
        <w:t>Zhotovitel zcela zodpovídá za bezpečnost a ochranu zdraví všech osob, které se s jeho vědomím zdržují v místě zhotovení díla a je povinen zabezpečit jejich vybavení ochrannými pracovními pomůckami.</w:t>
      </w:r>
    </w:p>
    <w:p w:rsidR="00A46602" w:rsidRPr="008717CF" w:rsidRDefault="00A46602" w:rsidP="00FE43B5">
      <w:pPr>
        <w:numPr>
          <w:ilvl w:val="0"/>
          <w:numId w:val="35"/>
        </w:numPr>
        <w:ind w:left="426" w:hanging="426"/>
        <w:rPr>
          <w:rFonts w:asciiTheme="minorHAnsi" w:hAnsiTheme="minorHAnsi"/>
          <w:sz w:val="20"/>
          <w:szCs w:val="20"/>
        </w:rPr>
      </w:pPr>
      <w:r w:rsidRPr="008717CF">
        <w:rPr>
          <w:rFonts w:asciiTheme="minorHAnsi" w:hAnsiTheme="minorHAnsi"/>
          <w:sz w:val="20"/>
          <w:szCs w:val="20"/>
        </w:rPr>
        <w:t>Zhotovitel je povinen pro zamezení vzniku škod provádět v průběhu provádění díla vlastní dozor a soustavnou kontrolu nad dodržováním právních předpisů upravujících oblast bezpečnosti práce a požární ochranou v místě provádění díla.</w:t>
      </w:r>
    </w:p>
    <w:p w:rsidR="00A46602" w:rsidRPr="008717CF" w:rsidRDefault="00A46602" w:rsidP="00FE43B5">
      <w:pPr>
        <w:numPr>
          <w:ilvl w:val="0"/>
          <w:numId w:val="35"/>
        </w:numPr>
        <w:ind w:left="426" w:hanging="426"/>
        <w:rPr>
          <w:rFonts w:asciiTheme="minorHAnsi" w:hAnsiTheme="minorHAnsi"/>
          <w:sz w:val="20"/>
          <w:szCs w:val="20"/>
        </w:rPr>
      </w:pPr>
      <w:r w:rsidRPr="008717CF">
        <w:rPr>
          <w:rFonts w:asciiTheme="minorHAnsi" w:hAnsiTheme="minorHAnsi"/>
          <w:sz w:val="20"/>
          <w:szCs w:val="20"/>
        </w:rPr>
        <w:t>Zhotovitel je povinen zabezpečit i veškerá bezpečnostní opatření na ochranu osob a majetku mimo prostor místa zhotovení díla, jsou-li dotčeny prováděním prací na díle (zejména veřejná prostranství nebo komunikace ponechaná v užívání veřejnosti jako např. podchody pod lešením).</w:t>
      </w:r>
    </w:p>
    <w:p w:rsidR="00A46602" w:rsidRPr="008717CF" w:rsidRDefault="00A46602" w:rsidP="00FE43B5">
      <w:pPr>
        <w:numPr>
          <w:ilvl w:val="0"/>
          <w:numId w:val="35"/>
        </w:numPr>
        <w:ind w:left="426" w:hanging="426"/>
        <w:rPr>
          <w:rFonts w:asciiTheme="minorHAnsi" w:hAnsiTheme="minorHAnsi"/>
          <w:sz w:val="20"/>
          <w:szCs w:val="20"/>
        </w:rPr>
      </w:pPr>
      <w:r w:rsidRPr="008717CF">
        <w:rPr>
          <w:rFonts w:asciiTheme="minorHAnsi" w:hAnsiTheme="minorHAnsi"/>
          <w:sz w:val="20"/>
          <w:szCs w:val="20"/>
        </w:rPr>
        <w:t>Zhotovitel je povinen pravidelně kontrolovat stav objektů sousedících s místem provádění díla.</w:t>
      </w:r>
    </w:p>
    <w:p w:rsidR="00A46602" w:rsidRPr="008717CF" w:rsidRDefault="00A46602" w:rsidP="00FE43B5">
      <w:pPr>
        <w:numPr>
          <w:ilvl w:val="0"/>
          <w:numId w:val="35"/>
        </w:numPr>
        <w:ind w:left="426" w:hanging="426"/>
        <w:rPr>
          <w:rFonts w:asciiTheme="minorHAnsi" w:hAnsiTheme="minorHAnsi"/>
          <w:sz w:val="20"/>
          <w:szCs w:val="20"/>
        </w:rPr>
      </w:pPr>
      <w:r w:rsidRPr="008717CF">
        <w:rPr>
          <w:rFonts w:asciiTheme="minorHAnsi" w:hAnsiTheme="minorHAnsi"/>
          <w:sz w:val="20"/>
          <w:szCs w:val="20"/>
        </w:rPr>
        <w:t>Dojde-li k jakémukoliv úrazu při provádění díla nebo při činnostech souvisejících s prováděním díla je Zhotovitel povinen zabezpečit vyšetření úrazu a sepsání příslušného záznamu.</w:t>
      </w:r>
    </w:p>
    <w:p w:rsidR="00A46602" w:rsidRPr="008717CF" w:rsidRDefault="00A46602" w:rsidP="00A46602">
      <w:pPr>
        <w:tabs>
          <w:tab w:val="left" w:pos="567"/>
        </w:tabs>
        <w:autoSpaceDE w:val="0"/>
        <w:autoSpaceDN w:val="0"/>
        <w:adjustRightInd w:val="0"/>
        <w:rPr>
          <w:rFonts w:asciiTheme="minorHAnsi" w:hAnsiTheme="minorHAnsi"/>
          <w:b/>
          <w:sz w:val="20"/>
          <w:szCs w:val="20"/>
        </w:rPr>
      </w:pPr>
    </w:p>
    <w:p w:rsidR="00A46602" w:rsidRPr="008717CF" w:rsidRDefault="00A46602" w:rsidP="00A46602">
      <w:pPr>
        <w:keepNext/>
        <w:tabs>
          <w:tab w:val="left" w:pos="567"/>
        </w:tabs>
        <w:autoSpaceDE w:val="0"/>
        <w:autoSpaceDN w:val="0"/>
        <w:adjustRightInd w:val="0"/>
        <w:rPr>
          <w:rFonts w:asciiTheme="minorHAnsi" w:hAnsiTheme="minorHAnsi"/>
          <w:b/>
          <w:sz w:val="20"/>
          <w:szCs w:val="20"/>
          <w:u w:val="single"/>
        </w:rPr>
      </w:pPr>
      <w:r w:rsidRPr="008717CF">
        <w:rPr>
          <w:rFonts w:asciiTheme="minorHAnsi" w:hAnsiTheme="minorHAnsi"/>
          <w:b/>
          <w:sz w:val="20"/>
          <w:szCs w:val="20"/>
        </w:rPr>
        <w:t>8.18.7.</w:t>
      </w:r>
      <w:r w:rsidRPr="008717CF">
        <w:rPr>
          <w:rFonts w:asciiTheme="minorHAnsi" w:hAnsiTheme="minorHAnsi"/>
          <w:b/>
          <w:sz w:val="20"/>
          <w:szCs w:val="20"/>
        </w:rPr>
        <w:tab/>
      </w:r>
      <w:r w:rsidRPr="008717CF">
        <w:rPr>
          <w:rFonts w:asciiTheme="minorHAnsi" w:hAnsiTheme="minorHAnsi"/>
          <w:b/>
          <w:sz w:val="20"/>
          <w:szCs w:val="20"/>
          <w:u w:val="single"/>
        </w:rPr>
        <w:t>Dodržování podmínek rozhodnutí dotčených orgánů a organizací</w:t>
      </w:r>
    </w:p>
    <w:p w:rsidR="00A46602" w:rsidRPr="008717CF" w:rsidRDefault="00A46602" w:rsidP="00A46602">
      <w:pPr>
        <w:autoSpaceDE w:val="0"/>
        <w:autoSpaceDN w:val="0"/>
        <w:adjustRightInd w:val="0"/>
        <w:rPr>
          <w:rFonts w:asciiTheme="minorHAnsi" w:hAnsiTheme="minorHAnsi"/>
          <w:sz w:val="20"/>
          <w:szCs w:val="20"/>
        </w:rPr>
      </w:pPr>
      <w:r w:rsidRPr="008717CF">
        <w:rPr>
          <w:rFonts w:asciiTheme="minorHAnsi" w:hAnsiTheme="minorHAnsi"/>
          <w:sz w:val="20"/>
          <w:szCs w:val="20"/>
        </w:rPr>
        <w:t>Zhotovitel se zavazuje dodržet při provádění díla veškeré podmínky a připomínky vyplývající z územního rozhodnutí a stavebního povolení. Pokud nesplněním těchto podmínek vznikne Zadavateli škoda, je Zhotovitel povinen ji nahradit v plném rozsahu.</w:t>
      </w:r>
    </w:p>
    <w:p w:rsidR="00A46602" w:rsidRPr="008717CF" w:rsidRDefault="00A46602" w:rsidP="00A46602">
      <w:pPr>
        <w:jc w:val="center"/>
        <w:rPr>
          <w:rFonts w:asciiTheme="minorHAnsi" w:hAnsiTheme="minorHAnsi"/>
          <w:b/>
          <w:sz w:val="20"/>
          <w:szCs w:val="20"/>
        </w:rPr>
      </w:pPr>
    </w:p>
    <w:p w:rsidR="00A46602" w:rsidRPr="008717CF" w:rsidRDefault="00A46602" w:rsidP="00A46602">
      <w:pPr>
        <w:jc w:val="center"/>
        <w:rPr>
          <w:rFonts w:asciiTheme="minorHAnsi" w:hAnsiTheme="minorHAnsi"/>
          <w:b/>
          <w:sz w:val="20"/>
          <w:szCs w:val="20"/>
        </w:rPr>
      </w:pPr>
    </w:p>
    <w:p w:rsidR="00A46602" w:rsidRPr="008717CF" w:rsidRDefault="00A46602" w:rsidP="00A46602">
      <w:pPr>
        <w:jc w:val="center"/>
        <w:rPr>
          <w:rFonts w:asciiTheme="minorHAnsi" w:hAnsiTheme="minorHAnsi"/>
          <w:b/>
          <w:i/>
          <w:sz w:val="20"/>
          <w:szCs w:val="20"/>
          <w:u w:val="single"/>
        </w:rPr>
      </w:pPr>
      <w:bookmarkStart w:id="65" w:name="_Toc255560888"/>
      <w:bookmarkStart w:id="66" w:name="_Toc255560741"/>
      <w:r w:rsidRPr="008717CF">
        <w:rPr>
          <w:rFonts w:asciiTheme="minorHAnsi" w:hAnsiTheme="minorHAnsi"/>
          <w:b/>
          <w:sz w:val="20"/>
          <w:szCs w:val="20"/>
          <w:u w:val="single"/>
        </w:rPr>
        <w:t>IX. Staveniště a jeho zařízení</w:t>
      </w:r>
      <w:bookmarkEnd w:id="65"/>
      <w:bookmarkEnd w:id="66"/>
    </w:p>
    <w:p w:rsidR="00A46602" w:rsidRPr="008717CF" w:rsidRDefault="00A46602" w:rsidP="00A46602">
      <w:pPr>
        <w:jc w:val="center"/>
        <w:rPr>
          <w:rFonts w:asciiTheme="minorHAnsi" w:hAnsiTheme="minorHAnsi"/>
          <w:b/>
          <w:sz w:val="20"/>
          <w:szCs w:val="20"/>
        </w:rPr>
      </w:pPr>
    </w:p>
    <w:p w:rsidR="00A46602" w:rsidRPr="008717CF" w:rsidRDefault="00A46602" w:rsidP="00A46602">
      <w:pPr>
        <w:pStyle w:val="Zkladntext2"/>
        <w:keepNext/>
        <w:snapToGrid w:val="0"/>
        <w:spacing w:after="0" w:line="240" w:lineRule="auto"/>
        <w:rPr>
          <w:rFonts w:asciiTheme="minorHAnsi" w:hAnsiTheme="minorHAnsi"/>
          <w:sz w:val="20"/>
          <w:szCs w:val="20"/>
        </w:rPr>
      </w:pPr>
      <w:r w:rsidRPr="008717CF">
        <w:rPr>
          <w:rFonts w:asciiTheme="minorHAnsi" w:hAnsiTheme="minorHAnsi"/>
          <w:b/>
          <w:sz w:val="20"/>
          <w:szCs w:val="20"/>
        </w:rPr>
        <w:t xml:space="preserve">9.1. </w:t>
      </w:r>
      <w:r w:rsidRPr="008717CF">
        <w:rPr>
          <w:rFonts w:asciiTheme="minorHAnsi" w:hAnsiTheme="minorHAnsi"/>
          <w:sz w:val="20"/>
          <w:szCs w:val="20"/>
        </w:rPr>
        <w:t xml:space="preserve">Staveniště předá Zadavatel Zhotoviteli </w:t>
      </w:r>
      <w:r w:rsidRPr="008717CF">
        <w:rPr>
          <w:rFonts w:asciiTheme="minorHAnsi" w:hAnsiTheme="minorHAnsi"/>
          <w:b/>
          <w:sz w:val="20"/>
          <w:szCs w:val="20"/>
        </w:rPr>
        <w:t xml:space="preserve">do 15 kalendářních dnů ode dne nabytí účinnosti smlouvy. </w:t>
      </w:r>
      <w:r w:rsidRPr="008717CF">
        <w:rPr>
          <w:rFonts w:asciiTheme="minorHAnsi" w:hAnsiTheme="minorHAnsi"/>
          <w:sz w:val="20"/>
          <w:szCs w:val="20"/>
        </w:rPr>
        <w:t xml:space="preserve">O předání staveniště Zadavatelem Zhotoviteli bude sepsán písemný protokol, který bude vyhotoven ve dvou stejnopisech, z nichž každá smluvní strana obdrží po jednom vyhotovení. Staveništěm se pro účely smlouvy a těchto OP rozumí místo zhotovení díla určené v příslušné PD, a projednané ve smyslu </w:t>
      </w:r>
      <w:r w:rsidRPr="008717CF">
        <w:rPr>
          <w:rFonts w:asciiTheme="minorHAnsi" w:hAnsiTheme="minorHAnsi"/>
          <w:sz w:val="20"/>
          <w:szCs w:val="20"/>
        </w:rPr>
        <w:lastRenderedPageBreak/>
        <w:t>podmínek stavebního povolení a Smlouvy. Součástí předání a převzetí Staveniště je i předání dokumentů Zadavatelem Zhotoviteli, nezbytných pro řádné užívání staveniště (případně sjednání dohody o termínu předání), a to zejména:</w:t>
      </w:r>
    </w:p>
    <w:p w:rsidR="00A46602" w:rsidRPr="008717CF" w:rsidRDefault="00A46602" w:rsidP="00FE43B5">
      <w:pPr>
        <w:numPr>
          <w:ilvl w:val="0"/>
          <w:numId w:val="30"/>
        </w:numPr>
        <w:tabs>
          <w:tab w:val="clear" w:pos="1647"/>
          <w:tab w:val="left" w:pos="426"/>
        </w:tabs>
        <w:autoSpaceDE w:val="0"/>
        <w:autoSpaceDN w:val="0"/>
        <w:adjustRightInd w:val="0"/>
        <w:ind w:left="426" w:hanging="426"/>
        <w:rPr>
          <w:rFonts w:asciiTheme="minorHAnsi" w:hAnsiTheme="minorHAnsi"/>
          <w:iCs/>
          <w:sz w:val="20"/>
          <w:szCs w:val="20"/>
        </w:rPr>
      </w:pPr>
      <w:r w:rsidRPr="008717CF">
        <w:rPr>
          <w:rFonts w:asciiTheme="minorHAnsi" w:hAnsiTheme="minorHAnsi"/>
          <w:iCs/>
          <w:sz w:val="20"/>
          <w:szCs w:val="20"/>
        </w:rPr>
        <w:t>pravomocné stavební povolení,</w:t>
      </w:r>
    </w:p>
    <w:p w:rsidR="00A46602" w:rsidRPr="008717CF" w:rsidRDefault="00A46602" w:rsidP="00FE43B5">
      <w:pPr>
        <w:numPr>
          <w:ilvl w:val="0"/>
          <w:numId w:val="30"/>
        </w:numPr>
        <w:tabs>
          <w:tab w:val="clear" w:pos="1647"/>
          <w:tab w:val="left" w:pos="426"/>
        </w:tabs>
        <w:autoSpaceDE w:val="0"/>
        <w:autoSpaceDN w:val="0"/>
        <w:adjustRightInd w:val="0"/>
        <w:ind w:left="426" w:hanging="426"/>
        <w:rPr>
          <w:rFonts w:asciiTheme="minorHAnsi" w:hAnsiTheme="minorHAnsi"/>
          <w:iCs/>
          <w:sz w:val="20"/>
          <w:szCs w:val="20"/>
        </w:rPr>
      </w:pPr>
      <w:r w:rsidRPr="008717CF">
        <w:rPr>
          <w:rFonts w:asciiTheme="minorHAnsi" w:hAnsiTheme="minorHAnsi"/>
          <w:iCs/>
          <w:sz w:val="20"/>
          <w:szCs w:val="20"/>
        </w:rPr>
        <w:t>doklady o provedených průzkumech (stavebně technický průzkum, hydrogeologický průzkum, zjišťovací archeologický výzkum, radonový průzkum apod.),</w:t>
      </w:r>
    </w:p>
    <w:p w:rsidR="00A46602" w:rsidRPr="008717CF" w:rsidRDefault="00A46602" w:rsidP="00FE43B5">
      <w:pPr>
        <w:numPr>
          <w:ilvl w:val="0"/>
          <w:numId w:val="30"/>
        </w:numPr>
        <w:tabs>
          <w:tab w:val="clear" w:pos="1647"/>
          <w:tab w:val="left" w:pos="426"/>
        </w:tabs>
        <w:autoSpaceDE w:val="0"/>
        <w:autoSpaceDN w:val="0"/>
        <w:adjustRightInd w:val="0"/>
        <w:ind w:left="426" w:hanging="426"/>
        <w:rPr>
          <w:rFonts w:asciiTheme="minorHAnsi" w:hAnsiTheme="minorHAnsi"/>
          <w:iCs/>
          <w:sz w:val="20"/>
          <w:szCs w:val="20"/>
        </w:rPr>
      </w:pPr>
      <w:r w:rsidRPr="008717CF">
        <w:rPr>
          <w:rFonts w:asciiTheme="minorHAnsi" w:hAnsiTheme="minorHAnsi"/>
          <w:iCs/>
          <w:sz w:val="20"/>
          <w:szCs w:val="20"/>
        </w:rPr>
        <w:t>vytyčovací schéma staveniště s vytýčením směrových a výškových bodů,</w:t>
      </w:r>
    </w:p>
    <w:p w:rsidR="00A46602" w:rsidRPr="008717CF" w:rsidRDefault="00A46602" w:rsidP="00FE43B5">
      <w:pPr>
        <w:numPr>
          <w:ilvl w:val="0"/>
          <w:numId w:val="30"/>
        </w:numPr>
        <w:tabs>
          <w:tab w:val="clear" w:pos="1647"/>
          <w:tab w:val="left" w:pos="426"/>
        </w:tabs>
        <w:autoSpaceDE w:val="0"/>
        <w:autoSpaceDN w:val="0"/>
        <w:adjustRightInd w:val="0"/>
        <w:ind w:left="426" w:hanging="426"/>
        <w:rPr>
          <w:rFonts w:asciiTheme="minorHAnsi" w:hAnsiTheme="minorHAnsi"/>
          <w:iCs/>
          <w:sz w:val="20"/>
          <w:szCs w:val="20"/>
        </w:rPr>
      </w:pPr>
      <w:r w:rsidRPr="008717CF">
        <w:rPr>
          <w:rFonts w:asciiTheme="minorHAnsi" w:hAnsiTheme="minorHAnsi"/>
          <w:iCs/>
          <w:sz w:val="20"/>
          <w:szCs w:val="20"/>
        </w:rPr>
        <w:t>vyznačení přístupových a příjezdových cest,</w:t>
      </w:r>
    </w:p>
    <w:p w:rsidR="00A46602" w:rsidRPr="008717CF" w:rsidRDefault="00A46602" w:rsidP="00FE43B5">
      <w:pPr>
        <w:numPr>
          <w:ilvl w:val="0"/>
          <w:numId w:val="30"/>
        </w:numPr>
        <w:tabs>
          <w:tab w:val="clear" w:pos="1647"/>
          <w:tab w:val="left" w:pos="426"/>
        </w:tabs>
        <w:autoSpaceDE w:val="0"/>
        <w:autoSpaceDN w:val="0"/>
        <w:adjustRightInd w:val="0"/>
        <w:ind w:left="426" w:hanging="426"/>
        <w:rPr>
          <w:rFonts w:asciiTheme="minorHAnsi" w:hAnsiTheme="minorHAnsi"/>
          <w:iCs/>
          <w:sz w:val="20"/>
          <w:szCs w:val="20"/>
        </w:rPr>
      </w:pPr>
      <w:r w:rsidRPr="008717CF">
        <w:rPr>
          <w:rFonts w:asciiTheme="minorHAnsi" w:hAnsiTheme="minorHAnsi"/>
          <w:iCs/>
          <w:sz w:val="20"/>
          <w:szCs w:val="20"/>
        </w:rPr>
        <w:t>vyznačení bodů pro napojení odběrných míst vody, kanalizace, elektrické energie, plynu i případně jiných médií,</w:t>
      </w:r>
    </w:p>
    <w:p w:rsidR="00A46602" w:rsidRPr="008717CF" w:rsidRDefault="00A46602" w:rsidP="00FE43B5">
      <w:pPr>
        <w:numPr>
          <w:ilvl w:val="0"/>
          <w:numId w:val="30"/>
        </w:numPr>
        <w:tabs>
          <w:tab w:val="clear" w:pos="1647"/>
          <w:tab w:val="left" w:pos="426"/>
        </w:tabs>
        <w:autoSpaceDE w:val="0"/>
        <w:autoSpaceDN w:val="0"/>
        <w:adjustRightInd w:val="0"/>
        <w:ind w:left="426" w:hanging="426"/>
        <w:rPr>
          <w:rFonts w:asciiTheme="minorHAnsi" w:hAnsiTheme="minorHAnsi"/>
          <w:iCs/>
          <w:sz w:val="20"/>
          <w:szCs w:val="20"/>
        </w:rPr>
      </w:pPr>
      <w:r w:rsidRPr="008717CF">
        <w:rPr>
          <w:rFonts w:asciiTheme="minorHAnsi" w:hAnsiTheme="minorHAnsi"/>
          <w:iCs/>
          <w:sz w:val="20"/>
          <w:szCs w:val="20"/>
        </w:rPr>
        <w:t>podmínky vztahující se k ochraně životního prostředí (zejména v otázkách zeleně, manipulace s odpady, odvod znečištěných vod apod.),</w:t>
      </w:r>
    </w:p>
    <w:p w:rsidR="00A46602" w:rsidRPr="008717CF" w:rsidRDefault="00A46602" w:rsidP="00FE43B5">
      <w:pPr>
        <w:numPr>
          <w:ilvl w:val="0"/>
          <w:numId w:val="30"/>
        </w:numPr>
        <w:tabs>
          <w:tab w:val="clear" w:pos="1647"/>
          <w:tab w:val="left" w:pos="426"/>
          <w:tab w:val="left" w:pos="1134"/>
        </w:tabs>
        <w:ind w:left="426" w:hanging="426"/>
        <w:rPr>
          <w:rFonts w:asciiTheme="minorHAnsi" w:hAnsiTheme="minorHAnsi"/>
          <w:snapToGrid w:val="0"/>
          <w:sz w:val="20"/>
          <w:szCs w:val="20"/>
        </w:rPr>
      </w:pPr>
      <w:r w:rsidRPr="008717CF">
        <w:rPr>
          <w:rFonts w:asciiTheme="minorHAnsi" w:hAnsiTheme="minorHAnsi"/>
          <w:snapToGrid w:val="0"/>
          <w:sz w:val="20"/>
          <w:szCs w:val="20"/>
        </w:rPr>
        <w:t xml:space="preserve">uvedení osob pověřených řízením na svěřeném úseku s pravomocí samostatně rozhodovat ve smyslu příslušného právního předpisu, </w:t>
      </w:r>
    </w:p>
    <w:p w:rsidR="00A46602" w:rsidRPr="008717CF" w:rsidRDefault="00A46602" w:rsidP="00FE43B5">
      <w:pPr>
        <w:numPr>
          <w:ilvl w:val="0"/>
          <w:numId w:val="30"/>
        </w:numPr>
        <w:tabs>
          <w:tab w:val="clear" w:pos="1647"/>
          <w:tab w:val="left" w:pos="426"/>
          <w:tab w:val="left" w:pos="1134"/>
        </w:tabs>
        <w:ind w:left="426" w:hanging="426"/>
        <w:rPr>
          <w:rFonts w:asciiTheme="minorHAnsi" w:hAnsiTheme="minorHAnsi"/>
          <w:snapToGrid w:val="0"/>
          <w:sz w:val="20"/>
          <w:szCs w:val="20"/>
        </w:rPr>
      </w:pPr>
      <w:r w:rsidRPr="008717CF">
        <w:rPr>
          <w:rFonts w:asciiTheme="minorHAnsi" w:hAnsiTheme="minorHAnsi"/>
          <w:snapToGrid w:val="0"/>
          <w:sz w:val="20"/>
          <w:szCs w:val="20"/>
        </w:rPr>
        <w:t>vymezení prostoru stavby, včetně určení přístupových cest, vstupů na stavbu apod.,</w:t>
      </w:r>
    </w:p>
    <w:p w:rsidR="00A46602" w:rsidRPr="008717CF" w:rsidRDefault="00A46602" w:rsidP="00FE43B5">
      <w:pPr>
        <w:numPr>
          <w:ilvl w:val="0"/>
          <w:numId w:val="30"/>
        </w:numPr>
        <w:tabs>
          <w:tab w:val="clear" w:pos="1647"/>
          <w:tab w:val="left" w:pos="426"/>
          <w:tab w:val="left" w:pos="1134"/>
        </w:tabs>
        <w:ind w:left="426" w:hanging="426"/>
        <w:rPr>
          <w:rFonts w:asciiTheme="minorHAnsi" w:hAnsiTheme="minorHAnsi"/>
          <w:snapToGrid w:val="0"/>
          <w:sz w:val="20"/>
          <w:szCs w:val="20"/>
        </w:rPr>
      </w:pPr>
      <w:r w:rsidRPr="008717CF">
        <w:rPr>
          <w:rFonts w:asciiTheme="minorHAnsi" w:hAnsiTheme="minorHAnsi"/>
          <w:snapToGrid w:val="0"/>
          <w:sz w:val="20"/>
          <w:szCs w:val="20"/>
        </w:rPr>
        <w:t>určení případů, kdy musí být vykonáván stálý dozor,</w:t>
      </w:r>
    </w:p>
    <w:p w:rsidR="00A46602" w:rsidRPr="008717CF" w:rsidRDefault="00A46602" w:rsidP="00FE43B5">
      <w:pPr>
        <w:numPr>
          <w:ilvl w:val="0"/>
          <w:numId w:val="30"/>
        </w:numPr>
        <w:tabs>
          <w:tab w:val="clear" w:pos="1647"/>
          <w:tab w:val="left" w:pos="426"/>
          <w:tab w:val="left" w:pos="1134"/>
        </w:tabs>
        <w:ind w:left="426" w:hanging="426"/>
        <w:rPr>
          <w:rFonts w:asciiTheme="minorHAnsi" w:hAnsiTheme="minorHAnsi"/>
          <w:snapToGrid w:val="0"/>
          <w:sz w:val="20"/>
          <w:szCs w:val="20"/>
        </w:rPr>
      </w:pPr>
      <w:r w:rsidRPr="008717CF">
        <w:rPr>
          <w:rFonts w:asciiTheme="minorHAnsi" w:hAnsiTheme="minorHAnsi"/>
          <w:snapToGrid w:val="0"/>
          <w:sz w:val="20"/>
          <w:szCs w:val="20"/>
        </w:rPr>
        <w:t>určení prostoru pro odstavení strojů a uložení zařízení, použitých při provádění stavebních prací.</w:t>
      </w:r>
    </w:p>
    <w:p w:rsidR="00A46602" w:rsidRPr="008717CF" w:rsidRDefault="00A46602" w:rsidP="00A46602">
      <w:pPr>
        <w:pStyle w:val="Zkladntext2"/>
        <w:snapToGrid w:val="0"/>
        <w:spacing w:after="0" w:line="240" w:lineRule="auto"/>
        <w:rPr>
          <w:rFonts w:asciiTheme="minorHAnsi" w:hAnsiTheme="minorHAnsi"/>
          <w:sz w:val="20"/>
          <w:szCs w:val="20"/>
        </w:rPr>
      </w:pPr>
    </w:p>
    <w:p w:rsidR="00A46602" w:rsidRPr="008717CF" w:rsidRDefault="00A46602" w:rsidP="00A46602">
      <w:pPr>
        <w:pStyle w:val="Zkladntext2"/>
        <w:snapToGrid w:val="0"/>
        <w:spacing w:after="0" w:line="240" w:lineRule="auto"/>
        <w:rPr>
          <w:rFonts w:asciiTheme="minorHAnsi" w:hAnsiTheme="minorHAnsi"/>
          <w:sz w:val="20"/>
          <w:szCs w:val="20"/>
        </w:rPr>
      </w:pPr>
      <w:r w:rsidRPr="008717CF">
        <w:rPr>
          <w:rFonts w:asciiTheme="minorHAnsi" w:hAnsiTheme="minorHAnsi"/>
          <w:b/>
          <w:sz w:val="20"/>
          <w:szCs w:val="20"/>
        </w:rPr>
        <w:t xml:space="preserve">9.2. </w:t>
      </w:r>
      <w:r w:rsidRPr="008717CF">
        <w:rPr>
          <w:rFonts w:asciiTheme="minorHAnsi" w:hAnsiTheme="minorHAnsi"/>
          <w:sz w:val="20"/>
          <w:szCs w:val="20"/>
        </w:rPr>
        <w:t>Provozní, sociální a případně i výrobní zařízení staveniště zabezpečuje Zhotovitel v souladu se svými potřebami, v souladu s PD a požadavky Objednatele na výkon technického a autorského dozoru. Náklady na projekt, vybudování, zprovoznění, údržbu, likvidaci a vyklizení zařízení staveniště jsou zahrnuty ve sjednané ceně díla. Zhotovitel je povinen si na vlastní náklad zabezpečit samostatná odběrná místa pro jím spotřebované energie a jiná média pro účely realizace díla.</w:t>
      </w:r>
    </w:p>
    <w:p w:rsidR="00A46602" w:rsidRPr="008717CF" w:rsidRDefault="00A46602" w:rsidP="00A46602">
      <w:pPr>
        <w:pStyle w:val="Zkladntext2"/>
        <w:snapToGrid w:val="0"/>
        <w:spacing w:after="0" w:line="240" w:lineRule="auto"/>
        <w:rPr>
          <w:rFonts w:asciiTheme="minorHAnsi" w:hAnsiTheme="minorHAnsi"/>
          <w:sz w:val="20"/>
          <w:szCs w:val="20"/>
        </w:rPr>
      </w:pPr>
    </w:p>
    <w:p w:rsidR="00A46602" w:rsidRPr="008717CF" w:rsidRDefault="00A46602" w:rsidP="00A46602">
      <w:pPr>
        <w:pStyle w:val="Zkladntextodsazen"/>
        <w:spacing w:after="0"/>
        <w:ind w:left="0" w:firstLine="705"/>
        <w:rPr>
          <w:rFonts w:asciiTheme="minorHAnsi" w:hAnsiTheme="minorHAnsi"/>
          <w:sz w:val="20"/>
        </w:rPr>
      </w:pPr>
      <w:r w:rsidRPr="008717CF">
        <w:rPr>
          <w:rFonts w:asciiTheme="minorHAnsi" w:hAnsiTheme="minorHAnsi"/>
          <w:sz w:val="20"/>
        </w:rPr>
        <w:t>Zhotovitel je povinen poskytnout Objednateli a osobám vykonávajícím funkci technického a autorského dozoru provozní prostory a zařízení nezbytné pro výkon jejich funkce při realizaci díla. Nejpozději při předání staveniště si smluvní strany vzájemně oznámí jména osob pověřených jednáním a stykem s pracovníky druhé smluvní strany s vymezením funkcí a pravomocí, pokud všechna tato jména nejsou uvedena již ve smlouvě. Zhotovitel je povinen užívat staveniště pouze pro účely související s prováděním díla a při užívání staveniště je povinen dodržovat veškeré právní předpisy.</w:t>
      </w:r>
    </w:p>
    <w:p w:rsidR="00A46602" w:rsidRPr="008717CF" w:rsidRDefault="00A46602" w:rsidP="00A46602">
      <w:pPr>
        <w:pStyle w:val="Zkladntext2"/>
        <w:snapToGrid w:val="0"/>
        <w:spacing w:after="0" w:line="240" w:lineRule="auto"/>
        <w:ind w:firstLine="705"/>
        <w:rPr>
          <w:rFonts w:asciiTheme="minorHAnsi" w:hAnsiTheme="minorHAnsi"/>
          <w:sz w:val="20"/>
          <w:szCs w:val="20"/>
        </w:rPr>
      </w:pPr>
    </w:p>
    <w:p w:rsidR="00A46602" w:rsidRPr="008717CF" w:rsidRDefault="00A46602" w:rsidP="00A46602">
      <w:pPr>
        <w:pStyle w:val="Zkladntext2"/>
        <w:snapToGrid w:val="0"/>
        <w:spacing w:after="0" w:line="240" w:lineRule="auto"/>
        <w:rPr>
          <w:rFonts w:asciiTheme="minorHAnsi" w:hAnsiTheme="minorHAnsi"/>
          <w:b/>
          <w:sz w:val="20"/>
          <w:szCs w:val="20"/>
        </w:rPr>
      </w:pPr>
      <w:r w:rsidRPr="008717CF">
        <w:rPr>
          <w:rFonts w:asciiTheme="minorHAnsi" w:hAnsiTheme="minorHAnsi"/>
          <w:b/>
          <w:sz w:val="20"/>
          <w:szCs w:val="20"/>
        </w:rPr>
        <w:t xml:space="preserve">9.3. </w:t>
      </w:r>
      <w:r w:rsidRPr="008717CF">
        <w:rPr>
          <w:rFonts w:asciiTheme="minorHAnsi" w:hAnsiTheme="minorHAnsi"/>
          <w:sz w:val="20"/>
          <w:szCs w:val="20"/>
        </w:rPr>
        <w:t xml:space="preserve">Zhotovitel je povinen zabezpečit na Staveništi identifikační tabuli v provedení a rozměrech obvyklých, s uvedením údajů o stavbě (zejména název stavby, termíny provedení a předpokládané náklady stavby) a údajů o Zhotoviteli, Zadavateli a osobách vykonávajících funkci Technického a Autorského dozoru. Zhotovitel je povinen tuto identifikační tabuli udržovat v aktuálním stavu. Jiné reklamy či identifikační tabule (např. poddodavatelů) lze na Staveništi umístit pouze se souhlasem Zadavatele. Pro případ, že Zhotovitel poruší tuto svoji povinnost, tj. umístí reklamní tabuli na Staveništi bez souhlasu Zadavatele, zavazuje se Zhotovitel Zadavateli zaplatit smluvní pokutu ve výši </w:t>
      </w:r>
      <w:r w:rsidRPr="008717CF">
        <w:rPr>
          <w:rFonts w:asciiTheme="minorHAnsi" w:hAnsiTheme="minorHAnsi"/>
          <w:b/>
          <w:sz w:val="20"/>
          <w:szCs w:val="20"/>
        </w:rPr>
        <w:t>50.000,-Kč.</w:t>
      </w:r>
    </w:p>
    <w:p w:rsidR="00A46602" w:rsidRPr="008717CF" w:rsidRDefault="00A46602" w:rsidP="00A46602">
      <w:pPr>
        <w:pStyle w:val="Zkladntext2"/>
        <w:snapToGrid w:val="0"/>
        <w:spacing w:after="0" w:line="240" w:lineRule="auto"/>
        <w:rPr>
          <w:rFonts w:asciiTheme="minorHAnsi" w:hAnsiTheme="minorHAnsi"/>
          <w:color w:val="00FFFF"/>
          <w:sz w:val="20"/>
          <w:szCs w:val="20"/>
        </w:rPr>
      </w:pPr>
    </w:p>
    <w:p w:rsidR="00A46602" w:rsidRPr="008717CF" w:rsidRDefault="00A46602" w:rsidP="00A46602">
      <w:pPr>
        <w:pStyle w:val="Zkladntext2"/>
        <w:snapToGrid w:val="0"/>
        <w:spacing w:after="0" w:line="240" w:lineRule="auto"/>
        <w:rPr>
          <w:rFonts w:asciiTheme="minorHAnsi" w:hAnsiTheme="minorHAnsi"/>
          <w:sz w:val="20"/>
          <w:szCs w:val="20"/>
        </w:rPr>
      </w:pPr>
      <w:r w:rsidRPr="008717CF">
        <w:rPr>
          <w:rFonts w:asciiTheme="minorHAnsi" w:hAnsiTheme="minorHAnsi"/>
          <w:b/>
          <w:sz w:val="20"/>
          <w:szCs w:val="20"/>
        </w:rPr>
        <w:t xml:space="preserve">9.4. </w:t>
      </w:r>
      <w:r w:rsidRPr="008717CF">
        <w:rPr>
          <w:rFonts w:asciiTheme="minorHAnsi" w:hAnsiTheme="minorHAnsi"/>
          <w:sz w:val="20"/>
          <w:szCs w:val="20"/>
        </w:rPr>
        <w:t>Zhotovitel se zavazuje zachovávat na staveništi čistotu a pořádek. Zhotovitel je povinen denně odstraňovat na své náklady odpady a nečistoty vzniklé z jeho činnosti či činností třetích osob na staveništi, technickými či jinými opatřeními zabraňovat jejich pronikání mimo staveniště. Zhotovitel se dále zavazuje dodržovat pokyny požárního dozoru a dozoru bezpečnosti práce. V rozsahu tohoto závazku zajišťuje Zhotovitel na své náklady zařízení staveniště, veškerou dopravu, skládku, případně mezideponii materiálu, a to i vytěženého, přičemž náklady s plněním tohoto závazku jsou zahrnuty v ceně díla.</w:t>
      </w:r>
    </w:p>
    <w:p w:rsidR="00A46602" w:rsidRPr="008717CF" w:rsidRDefault="00A46602" w:rsidP="00A46602">
      <w:pPr>
        <w:pStyle w:val="Zkladntext2"/>
        <w:snapToGrid w:val="0"/>
        <w:spacing w:after="0" w:line="240" w:lineRule="auto"/>
        <w:rPr>
          <w:rFonts w:asciiTheme="minorHAnsi" w:hAnsiTheme="minorHAnsi"/>
          <w:sz w:val="20"/>
          <w:szCs w:val="20"/>
        </w:rPr>
      </w:pPr>
    </w:p>
    <w:p w:rsidR="00A46602" w:rsidRPr="008717CF" w:rsidRDefault="00A46602" w:rsidP="00A46602">
      <w:pPr>
        <w:pStyle w:val="Zkladntext2"/>
        <w:snapToGrid w:val="0"/>
        <w:spacing w:after="0" w:line="240" w:lineRule="auto"/>
        <w:rPr>
          <w:rFonts w:asciiTheme="minorHAnsi" w:hAnsiTheme="minorHAnsi"/>
          <w:sz w:val="20"/>
          <w:szCs w:val="20"/>
        </w:rPr>
      </w:pPr>
      <w:r w:rsidRPr="008717CF">
        <w:rPr>
          <w:rFonts w:asciiTheme="minorHAnsi" w:hAnsiTheme="minorHAnsi"/>
          <w:b/>
          <w:sz w:val="20"/>
          <w:szCs w:val="20"/>
        </w:rPr>
        <w:t xml:space="preserve">9.5. </w:t>
      </w:r>
      <w:r w:rsidRPr="008717CF">
        <w:rPr>
          <w:rFonts w:asciiTheme="minorHAnsi" w:hAnsiTheme="minorHAnsi"/>
          <w:sz w:val="20"/>
          <w:szCs w:val="20"/>
        </w:rPr>
        <w:t>Zhotovitel bude mít v průběhu realizace a dokončování předmětu díla na staveništi výhradní odpovědnost za:</w:t>
      </w:r>
    </w:p>
    <w:p w:rsidR="00A46602" w:rsidRPr="008717CF" w:rsidRDefault="00A46602" w:rsidP="00FE43B5">
      <w:pPr>
        <w:numPr>
          <w:ilvl w:val="0"/>
          <w:numId w:val="36"/>
        </w:numPr>
        <w:snapToGrid w:val="0"/>
        <w:ind w:left="426" w:hanging="426"/>
        <w:rPr>
          <w:rFonts w:asciiTheme="minorHAnsi" w:hAnsiTheme="minorHAnsi"/>
          <w:sz w:val="20"/>
          <w:szCs w:val="20"/>
        </w:rPr>
      </w:pPr>
      <w:r w:rsidRPr="008717CF">
        <w:rPr>
          <w:rFonts w:asciiTheme="minorHAnsi" w:hAnsiTheme="minorHAnsi"/>
          <w:sz w:val="20"/>
          <w:szCs w:val="20"/>
        </w:rPr>
        <w:t>zajištění bezpečnosti všech osob oprávněných k pohybu na staveništi, udržování staveniště v uspořádaném stavu za účelem předcházení vzniku škod; a</w:t>
      </w:r>
    </w:p>
    <w:p w:rsidR="00A46602" w:rsidRPr="008717CF" w:rsidRDefault="00A46602" w:rsidP="00FE43B5">
      <w:pPr>
        <w:numPr>
          <w:ilvl w:val="0"/>
          <w:numId w:val="36"/>
        </w:numPr>
        <w:snapToGrid w:val="0"/>
        <w:ind w:left="426" w:hanging="426"/>
        <w:rPr>
          <w:rFonts w:asciiTheme="minorHAnsi" w:hAnsiTheme="minorHAnsi"/>
          <w:b/>
          <w:sz w:val="20"/>
          <w:szCs w:val="20"/>
        </w:rPr>
      </w:pPr>
      <w:r w:rsidRPr="008717CF">
        <w:rPr>
          <w:rFonts w:asciiTheme="minorHAnsi" w:hAnsiTheme="minorHAnsi"/>
          <w:sz w:val="20"/>
          <w:szCs w:val="20"/>
        </w:rPr>
        <w:t>zajištění veškerého osvětlení a zábran potřebných pro průběh prací, bezpečnostních a dopravních opatření pro ochranu staveniště, materiálů a techniky vnesených Zhotovitelem na staveniště, jakož i odpovědnost za zajištění opatření pro zabezpečení bezpečnosti silničního provozu v souvislosti s omezeními spojenými s realizací díla a za osazení případného dopravního značení; a</w:t>
      </w:r>
    </w:p>
    <w:p w:rsidR="00A46602" w:rsidRPr="008717CF" w:rsidRDefault="00A46602" w:rsidP="00FE43B5">
      <w:pPr>
        <w:numPr>
          <w:ilvl w:val="0"/>
          <w:numId w:val="36"/>
        </w:numPr>
        <w:snapToGrid w:val="0"/>
        <w:ind w:left="426" w:hanging="426"/>
        <w:rPr>
          <w:rFonts w:asciiTheme="minorHAnsi" w:hAnsiTheme="minorHAnsi"/>
          <w:sz w:val="20"/>
          <w:szCs w:val="20"/>
        </w:rPr>
      </w:pPr>
      <w:r w:rsidRPr="008717CF">
        <w:rPr>
          <w:rFonts w:asciiTheme="minorHAnsi" w:hAnsiTheme="minorHAnsi"/>
          <w:sz w:val="20"/>
          <w:szCs w:val="20"/>
        </w:rPr>
        <w:t>provedení veškerých odpovídajících úkonů k ochraně životního prostředí na staveništi i mimo ně a k zabránění vzniku škod znečištěním, hlukem, nebo z jiných důvodů vyvolaných a způsobených provozní činností Zhotovitele, likvidaci a uskladňování veškerého odpadu, vznikajícího při činnosti Zhotovitele v souladu s právními předpisy.</w:t>
      </w:r>
    </w:p>
    <w:p w:rsidR="00A46602" w:rsidRPr="008717CF" w:rsidRDefault="00A46602" w:rsidP="00A46602">
      <w:pPr>
        <w:snapToGrid w:val="0"/>
        <w:rPr>
          <w:rFonts w:asciiTheme="minorHAnsi" w:hAnsiTheme="minorHAnsi"/>
          <w:sz w:val="20"/>
          <w:szCs w:val="20"/>
        </w:rPr>
      </w:pPr>
    </w:p>
    <w:p w:rsidR="00A46602" w:rsidRPr="008717CF" w:rsidRDefault="00A46602" w:rsidP="00A46602">
      <w:pPr>
        <w:pStyle w:val="Zkladntext2"/>
        <w:snapToGrid w:val="0"/>
        <w:spacing w:after="0" w:line="240" w:lineRule="auto"/>
        <w:rPr>
          <w:rFonts w:asciiTheme="minorHAnsi" w:hAnsiTheme="minorHAnsi"/>
          <w:sz w:val="20"/>
          <w:szCs w:val="20"/>
        </w:rPr>
      </w:pPr>
      <w:r w:rsidRPr="008717CF">
        <w:rPr>
          <w:rFonts w:asciiTheme="minorHAnsi" w:hAnsiTheme="minorHAnsi"/>
          <w:b/>
          <w:sz w:val="20"/>
          <w:szCs w:val="20"/>
        </w:rPr>
        <w:lastRenderedPageBreak/>
        <w:t xml:space="preserve">9.6. </w:t>
      </w:r>
      <w:r w:rsidRPr="008717CF">
        <w:rPr>
          <w:rFonts w:asciiTheme="minorHAnsi" w:hAnsiTheme="minorHAnsi"/>
          <w:sz w:val="20"/>
          <w:szCs w:val="20"/>
        </w:rPr>
        <w:t>Zhotovitel po celou dobu realizace díla zodpovídá za zabezpečení staveniště dle platných obecně závazných předpisů. Zhotovitel v plné míře zodpovídá za bezpečnost a ochranu zdraví všech osob v prostoru staveniště a zabezpečí jejich vybavení ochrannými pracovními pomůckami. Dále se Zhotovitel zavazuje dodržovat hygienické předpisy.</w:t>
      </w:r>
    </w:p>
    <w:p w:rsidR="00A46602" w:rsidRPr="008717CF" w:rsidRDefault="00A46602" w:rsidP="00A46602">
      <w:pPr>
        <w:rPr>
          <w:rFonts w:asciiTheme="minorHAnsi" w:hAnsiTheme="minorHAnsi"/>
          <w:snapToGrid w:val="0"/>
          <w:sz w:val="20"/>
          <w:szCs w:val="20"/>
          <w:highlight w:val="green"/>
        </w:rPr>
      </w:pPr>
    </w:p>
    <w:p w:rsidR="00A46602" w:rsidRPr="008717CF" w:rsidRDefault="00A46602" w:rsidP="00A46602">
      <w:pPr>
        <w:ind w:firstLine="708"/>
        <w:rPr>
          <w:rFonts w:asciiTheme="minorHAnsi" w:hAnsiTheme="minorHAnsi"/>
          <w:snapToGrid w:val="0"/>
          <w:sz w:val="20"/>
          <w:szCs w:val="20"/>
        </w:rPr>
      </w:pPr>
      <w:r w:rsidRPr="008717CF">
        <w:rPr>
          <w:rFonts w:asciiTheme="minorHAnsi" w:hAnsiTheme="minorHAnsi"/>
          <w:snapToGrid w:val="0"/>
          <w:sz w:val="20"/>
          <w:szCs w:val="20"/>
        </w:rPr>
        <w:t>Staveniště a místo skladování materiálů a místa výkopů je Zhotovitel povinen dle příslušných předpisů o bezpečnosti práce označit tabulkami, ohraničit, osvětlit, zabezpečit jejich ochranu, včetně protipožárních opatření a zajištění bezpečnosti a ochrany zdraví při práci.</w:t>
      </w:r>
    </w:p>
    <w:p w:rsidR="00A46602" w:rsidRPr="008717CF" w:rsidRDefault="00A46602" w:rsidP="00A46602">
      <w:pPr>
        <w:ind w:left="720" w:hanging="720"/>
        <w:rPr>
          <w:rFonts w:asciiTheme="minorHAnsi" w:hAnsiTheme="minorHAnsi"/>
          <w:snapToGrid w:val="0"/>
          <w:sz w:val="20"/>
          <w:szCs w:val="20"/>
          <w:highlight w:val="green"/>
        </w:rPr>
      </w:pPr>
    </w:p>
    <w:p w:rsidR="00A46602" w:rsidRPr="008717CF" w:rsidRDefault="00A46602" w:rsidP="00A46602">
      <w:pPr>
        <w:ind w:firstLine="708"/>
        <w:rPr>
          <w:rFonts w:asciiTheme="minorHAnsi" w:hAnsiTheme="minorHAnsi"/>
          <w:sz w:val="20"/>
          <w:szCs w:val="20"/>
        </w:rPr>
      </w:pPr>
      <w:r w:rsidRPr="008717CF">
        <w:rPr>
          <w:rFonts w:asciiTheme="minorHAnsi" w:hAnsiTheme="minorHAnsi"/>
          <w:sz w:val="20"/>
          <w:szCs w:val="20"/>
        </w:rPr>
        <w:t>Bude-li to pro realizaci díla nezbytné, jako součást zařízení staveniště zajistí Zhotovitel i rozvod potřebných médií na staveništi a jejich připojení na odběrná místa určená Objednatelem. Zhotovitel je povinen zabezpečit samostatná měřicí místa na úhradu jím spotřebovaných energií a tyto uhradit. Zhotovitel se dále zavazuje k úhradě vodného a stočného (s výjimkou vodného a stočného souvisejícího s provozem Objednatele).</w:t>
      </w:r>
    </w:p>
    <w:p w:rsidR="00A46602" w:rsidRPr="008717CF" w:rsidRDefault="00A46602" w:rsidP="00A46602">
      <w:pPr>
        <w:pStyle w:val="Zkladntext2"/>
        <w:snapToGrid w:val="0"/>
        <w:spacing w:after="0" w:line="240" w:lineRule="auto"/>
        <w:ind w:left="705"/>
        <w:rPr>
          <w:rFonts w:asciiTheme="minorHAnsi" w:hAnsiTheme="minorHAnsi"/>
          <w:sz w:val="20"/>
          <w:szCs w:val="20"/>
        </w:rPr>
      </w:pPr>
    </w:p>
    <w:p w:rsidR="00A46602" w:rsidRPr="008717CF" w:rsidRDefault="00A46602" w:rsidP="00A46602">
      <w:pPr>
        <w:pStyle w:val="Zkladntext2"/>
        <w:snapToGrid w:val="0"/>
        <w:spacing w:after="0" w:line="240" w:lineRule="auto"/>
        <w:rPr>
          <w:rFonts w:asciiTheme="minorHAnsi" w:hAnsiTheme="minorHAnsi"/>
          <w:sz w:val="20"/>
          <w:szCs w:val="20"/>
        </w:rPr>
      </w:pPr>
      <w:r w:rsidRPr="008717CF">
        <w:rPr>
          <w:rFonts w:asciiTheme="minorHAnsi" w:hAnsiTheme="minorHAnsi"/>
          <w:b/>
          <w:sz w:val="20"/>
          <w:szCs w:val="20"/>
        </w:rPr>
        <w:t xml:space="preserve">9.7. </w:t>
      </w:r>
      <w:bookmarkStart w:id="67" w:name="_Toc255560889"/>
      <w:bookmarkStart w:id="68" w:name="_Toc255560742"/>
      <w:r w:rsidRPr="008717CF">
        <w:rPr>
          <w:rFonts w:asciiTheme="minorHAnsi" w:hAnsiTheme="minorHAnsi"/>
          <w:snapToGrid w:val="0"/>
          <w:sz w:val="20"/>
          <w:szCs w:val="20"/>
        </w:rPr>
        <w:t xml:space="preserve">Zhotovitel povinen Objednateli písemně oznámit nejpozději 10 kalendářních dní předem datum (termín), kdy bude dílo připraveno k odevzdání, aby Objednatel mohl včas podat </w:t>
      </w:r>
      <w:r w:rsidRPr="008717CF">
        <w:rPr>
          <w:rFonts w:asciiTheme="minorHAnsi" w:hAnsiTheme="minorHAnsi"/>
          <w:sz w:val="20"/>
          <w:szCs w:val="20"/>
        </w:rPr>
        <w:t>návrh na zahájení kolaudačního řízení dle příslušného zákona bezprostředně navazujícího na předání díla.</w:t>
      </w:r>
      <w:bookmarkEnd w:id="67"/>
      <w:bookmarkEnd w:id="68"/>
      <w:r w:rsidRPr="008717CF">
        <w:rPr>
          <w:rFonts w:asciiTheme="minorHAnsi" w:hAnsiTheme="minorHAnsi"/>
          <w:sz w:val="20"/>
          <w:szCs w:val="20"/>
        </w:rPr>
        <w:t xml:space="preserve"> V souvislosti s ukončením díla, probíhajícím kolaudačním řízením, popř. odstraňování vad a nedodělků Zhotovitel oznámí </w:t>
      </w:r>
      <w:r w:rsidRPr="008717CF">
        <w:rPr>
          <w:rFonts w:asciiTheme="minorHAnsi" w:hAnsiTheme="minorHAnsi"/>
          <w:snapToGrid w:val="0"/>
          <w:sz w:val="20"/>
          <w:szCs w:val="20"/>
        </w:rPr>
        <w:t xml:space="preserve">písemně </w:t>
      </w:r>
      <w:r w:rsidRPr="008717CF">
        <w:rPr>
          <w:rFonts w:asciiTheme="minorHAnsi" w:hAnsiTheme="minorHAnsi"/>
          <w:sz w:val="20"/>
          <w:szCs w:val="20"/>
        </w:rPr>
        <w:t xml:space="preserve">Objednateli den zahájení vyklízení staveniště. </w:t>
      </w:r>
    </w:p>
    <w:p w:rsidR="00A46602" w:rsidRPr="008717CF" w:rsidRDefault="00A46602" w:rsidP="00A46602">
      <w:pPr>
        <w:pStyle w:val="Zkladntext2"/>
        <w:snapToGrid w:val="0"/>
        <w:spacing w:after="0" w:line="240" w:lineRule="auto"/>
        <w:rPr>
          <w:rFonts w:asciiTheme="minorHAnsi" w:hAnsiTheme="minorHAnsi"/>
          <w:sz w:val="20"/>
          <w:szCs w:val="20"/>
        </w:rPr>
      </w:pPr>
      <w:r w:rsidRPr="008717CF">
        <w:rPr>
          <w:rFonts w:asciiTheme="minorHAnsi" w:hAnsiTheme="minorHAnsi"/>
          <w:sz w:val="20"/>
          <w:szCs w:val="20"/>
        </w:rPr>
        <w:t xml:space="preserve">  </w:t>
      </w:r>
    </w:p>
    <w:p w:rsidR="00A46602" w:rsidRPr="008717CF" w:rsidRDefault="00A46602" w:rsidP="00A46602">
      <w:pPr>
        <w:autoSpaceDE w:val="0"/>
        <w:autoSpaceDN w:val="0"/>
        <w:adjustRightInd w:val="0"/>
        <w:ind w:firstLine="708"/>
        <w:rPr>
          <w:rFonts w:asciiTheme="minorHAnsi" w:hAnsiTheme="minorHAnsi"/>
          <w:sz w:val="20"/>
          <w:szCs w:val="20"/>
        </w:rPr>
      </w:pPr>
      <w:r w:rsidRPr="008717CF">
        <w:rPr>
          <w:rFonts w:asciiTheme="minorHAnsi" w:hAnsiTheme="minorHAnsi"/>
          <w:sz w:val="20"/>
          <w:szCs w:val="20"/>
        </w:rPr>
        <w:t xml:space="preserve">Nebude-li dohodnuto </w:t>
      </w:r>
      <w:r w:rsidRPr="008717CF">
        <w:rPr>
          <w:rFonts w:asciiTheme="minorHAnsi" w:hAnsiTheme="minorHAnsi"/>
          <w:snapToGrid w:val="0"/>
          <w:sz w:val="20"/>
          <w:szCs w:val="20"/>
        </w:rPr>
        <w:t>v protokolu o předání a převzetí dohodnuto jinak, zejména jde-li o ponechání zařízení staveniště, nutných pro zabezpečení odstranění vad a nedodělků díla ve smyslu protokolu o předání a převzetí díla</w:t>
      </w:r>
      <w:r w:rsidRPr="008717CF">
        <w:rPr>
          <w:rFonts w:asciiTheme="minorHAnsi" w:hAnsiTheme="minorHAnsi"/>
          <w:sz w:val="20"/>
          <w:szCs w:val="20"/>
        </w:rPr>
        <w:t>, bude staveniště vyklizeno nejpozději do 10 pracovních dnů ode dne předání a převzetí díla a bude proveden závěrečný úklid místa provádění stavby včetně stavby samotné. Pozemky a komunikace dotčené výstavbou budou k tomuto dni uvedeny do původního stavu nebo do stavu dle podmínek stavebního povolení. Nevyklidí-li Zhotovitel staveniště ve sjednaném termínu je Zadavatel oprávněn zabezpečit vyklizení staveniště třetí osobou a náklady s tím spojené uhradí Zadavateli Zhotovitel.</w:t>
      </w:r>
      <w:r w:rsidRPr="008717CF">
        <w:rPr>
          <w:rFonts w:asciiTheme="minorHAnsi" w:hAnsiTheme="minorHAnsi"/>
          <w:snapToGrid w:val="0"/>
          <w:sz w:val="20"/>
          <w:szCs w:val="20"/>
        </w:rPr>
        <w:t xml:space="preserve"> Smluvní strany sepíší a podepíší na závěr protokol o vyklizení staveniště.</w:t>
      </w:r>
    </w:p>
    <w:p w:rsidR="00A46602" w:rsidRPr="008717CF" w:rsidRDefault="00A46602" w:rsidP="00A46602">
      <w:pPr>
        <w:pStyle w:val="Zkladntext2"/>
        <w:snapToGrid w:val="0"/>
        <w:spacing w:after="0" w:line="240" w:lineRule="auto"/>
        <w:ind w:firstLine="708"/>
        <w:rPr>
          <w:rFonts w:asciiTheme="minorHAnsi" w:hAnsiTheme="minorHAnsi"/>
          <w:sz w:val="20"/>
          <w:szCs w:val="20"/>
        </w:rPr>
      </w:pPr>
    </w:p>
    <w:p w:rsidR="00A46602" w:rsidRPr="008717CF" w:rsidRDefault="00A46602" w:rsidP="00A46602">
      <w:pPr>
        <w:pStyle w:val="Zkladntext2"/>
        <w:snapToGrid w:val="0"/>
        <w:spacing w:after="0" w:line="240" w:lineRule="auto"/>
        <w:ind w:firstLine="708"/>
        <w:rPr>
          <w:rFonts w:asciiTheme="minorHAnsi" w:hAnsiTheme="minorHAnsi"/>
          <w:sz w:val="20"/>
          <w:szCs w:val="20"/>
        </w:rPr>
      </w:pPr>
      <w:r w:rsidRPr="008717CF">
        <w:rPr>
          <w:rFonts w:asciiTheme="minorHAnsi" w:hAnsiTheme="minorHAnsi"/>
          <w:sz w:val="20"/>
          <w:szCs w:val="20"/>
        </w:rPr>
        <w:t>Jestliže v souvislosti s provozem staveniště nebo prováděním díla bude třeba umístit nebo přemístit dopravní značky podle předpisů o pozemních komunikacích, obstará tyto práce na své náklady Zhotovitel. Zhotovitel dále zodpovídá i za umisťování, přemisťování a udržování dopravních značek v souvislosti s průběhem provádění prací. Jakékoliv pokuty či náhrady škod vzniklých v této souvislosti jdou k tíži Zhotovitele.</w:t>
      </w:r>
    </w:p>
    <w:p w:rsidR="00A46602" w:rsidRPr="008717CF" w:rsidRDefault="00A46602" w:rsidP="00A46602">
      <w:pPr>
        <w:autoSpaceDE w:val="0"/>
        <w:autoSpaceDN w:val="0"/>
        <w:adjustRightInd w:val="0"/>
        <w:ind w:left="720"/>
        <w:rPr>
          <w:rFonts w:asciiTheme="minorHAnsi" w:hAnsiTheme="minorHAnsi"/>
          <w:sz w:val="20"/>
          <w:szCs w:val="20"/>
        </w:rPr>
      </w:pPr>
    </w:p>
    <w:p w:rsidR="00A46602" w:rsidRPr="008717CF" w:rsidRDefault="00A46602" w:rsidP="00A46602">
      <w:pPr>
        <w:autoSpaceDE w:val="0"/>
        <w:autoSpaceDN w:val="0"/>
        <w:adjustRightInd w:val="0"/>
        <w:ind w:left="720"/>
        <w:rPr>
          <w:rFonts w:asciiTheme="minorHAnsi" w:hAnsiTheme="minorHAnsi"/>
          <w:sz w:val="20"/>
          <w:szCs w:val="20"/>
        </w:rPr>
      </w:pPr>
    </w:p>
    <w:p w:rsidR="00A46602" w:rsidRPr="008717CF" w:rsidRDefault="00A46602" w:rsidP="00A46602">
      <w:pPr>
        <w:jc w:val="center"/>
        <w:rPr>
          <w:rFonts w:asciiTheme="minorHAnsi" w:hAnsiTheme="minorHAnsi"/>
          <w:b/>
          <w:sz w:val="20"/>
          <w:szCs w:val="20"/>
          <w:u w:val="single"/>
        </w:rPr>
      </w:pPr>
      <w:bookmarkStart w:id="69" w:name="_Toc255560890"/>
      <w:bookmarkStart w:id="70" w:name="_Toc255560743"/>
      <w:r w:rsidRPr="008717CF">
        <w:rPr>
          <w:rFonts w:asciiTheme="minorHAnsi" w:hAnsiTheme="minorHAnsi"/>
          <w:b/>
          <w:sz w:val="20"/>
          <w:szCs w:val="20"/>
          <w:u w:val="single"/>
        </w:rPr>
        <w:t>X. Stavební deník, montážní deník, technický a autorský dozor</w:t>
      </w:r>
      <w:bookmarkEnd w:id="69"/>
      <w:bookmarkEnd w:id="70"/>
    </w:p>
    <w:p w:rsidR="00A46602" w:rsidRPr="008717CF" w:rsidRDefault="00A46602" w:rsidP="00A46602">
      <w:pPr>
        <w:jc w:val="center"/>
        <w:rPr>
          <w:rFonts w:asciiTheme="minorHAnsi" w:hAnsiTheme="minorHAnsi"/>
          <w:b/>
          <w:snapToGrid w:val="0"/>
          <w:sz w:val="20"/>
          <w:szCs w:val="20"/>
          <w:u w:val="single"/>
        </w:rPr>
      </w:pPr>
    </w:p>
    <w:p w:rsidR="00A46602" w:rsidRPr="008717CF" w:rsidRDefault="00A46602" w:rsidP="00A46602">
      <w:pPr>
        <w:keepNext/>
        <w:rPr>
          <w:rFonts w:asciiTheme="minorHAnsi" w:hAnsiTheme="minorHAnsi"/>
          <w:b/>
          <w:snapToGrid w:val="0"/>
          <w:sz w:val="20"/>
          <w:szCs w:val="20"/>
          <w:u w:val="single"/>
        </w:rPr>
      </w:pPr>
      <w:r w:rsidRPr="008717CF">
        <w:rPr>
          <w:rFonts w:asciiTheme="minorHAnsi" w:hAnsiTheme="minorHAnsi"/>
          <w:b/>
          <w:snapToGrid w:val="0"/>
          <w:sz w:val="20"/>
          <w:szCs w:val="20"/>
        </w:rPr>
        <w:t xml:space="preserve">10.1. </w:t>
      </w:r>
      <w:r w:rsidRPr="008717CF">
        <w:rPr>
          <w:rFonts w:asciiTheme="minorHAnsi" w:hAnsiTheme="minorHAnsi"/>
          <w:b/>
          <w:snapToGrid w:val="0"/>
          <w:sz w:val="20"/>
          <w:szCs w:val="20"/>
        </w:rPr>
        <w:tab/>
      </w:r>
      <w:r w:rsidRPr="008717CF">
        <w:rPr>
          <w:rFonts w:asciiTheme="minorHAnsi" w:hAnsiTheme="minorHAnsi"/>
          <w:b/>
          <w:snapToGrid w:val="0"/>
          <w:sz w:val="20"/>
          <w:szCs w:val="20"/>
          <w:u w:val="single"/>
        </w:rPr>
        <w:t xml:space="preserve">Stavební deník </w:t>
      </w:r>
    </w:p>
    <w:p w:rsidR="00A46602" w:rsidRPr="008717CF" w:rsidRDefault="00A46602" w:rsidP="00A46602">
      <w:pPr>
        <w:rPr>
          <w:rFonts w:asciiTheme="minorHAnsi" w:hAnsiTheme="minorHAnsi"/>
          <w:sz w:val="20"/>
          <w:szCs w:val="20"/>
        </w:rPr>
      </w:pPr>
      <w:r w:rsidRPr="008717CF">
        <w:rPr>
          <w:rFonts w:asciiTheme="minorHAnsi" w:hAnsiTheme="minorHAnsi"/>
          <w:b/>
          <w:sz w:val="20"/>
          <w:szCs w:val="20"/>
        </w:rPr>
        <w:t xml:space="preserve">10.1.1. </w:t>
      </w:r>
      <w:r w:rsidRPr="008717CF">
        <w:rPr>
          <w:rFonts w:asciiTheme="minorHAnsi" w:hAnsiTheme="minorHAnsi"/>
          <w:sz w:val="20"/>
          <w:szCs w:val="20"/>
        </w:rPr>
        <w:t>Zhotovitel je povinen vést ode dne předání a převzetí staveniště, stavební deník v souladu s příslušným</w:t>
      </w:r>
      <w:r w:rsidRPr="008717CF">
        <w:rPr>
          <w:rFonts w:asciiTheme="minorHAnsi" w:hAnsiTheme="minorHAnsi"/>
          <w:b/>
          <w:sz w:val="20"/>
          <w:szCs w:val="20"/>
        </w:rPr>
        <w:t xml:space="preserve"> zákonem,</w:t>
      </w:r>
      <w:r w:rsidRPr="008717CF">
        <w:rPr>
          <w:rFonts w:asciiTheme="minorHAnsi" w:hAnsiTheme="minorHAnsi"/>
          <w:sz w:val="20"/>
          <w:szCs w:val="20"/>
        </w:rPr>
        <w:t xml:space="preserve"> kam je povinen pravidelně denně zapisovat všechny skutečnosti rozhodné pro plnění Smlouvy. Do stavebního deníku se každý den v rámci realizace díla zapisují všechny skutečnosti rozhodné pro plnění smlouvy, zejména údaje o časovém postupu prací a jejich jakosti, zdůvodnění odchylek prováděných prací od projektové dokumentace, údaje nutné pro posouzení prací stavebním úřadem a ostatními orgány státní správy. Objednatel je povinen sledovat obsah deníku a k zápisům připojovat své stanovisko (souhlas, námitky, apod.).</w:t>
      </w:r>
    </w:p>
    <w:p w:rsidR="00A46602" w:rsidRPr="008717CF" w:rsidRDefault="00A46602" w:rsidP="00A46602">
      <w:pPr>
        <w:rPr>
          <w:rFonts w:asciiTheme="minorHAnsi" w:hAnsiTheme="minorHAnsi"/>
          <w:sz w:val="20"/>
          <w:szCs w:val="20"/>
          <w:highlight w:val="yellow"/>
        </w:rPr>
      </w:pPr>
    </w:p>
    <w:p w:rsidR="00A46602" w:rsidRPr="008717CF" w:rsidRDefault="00A46602" w:rsidP="00A46602">
      <w:pPr>
        <w:ind w:firstLine="708"/>
        <w:rPr>
          <w:rFonts w:asciiTheme="minorHAnsi" w:hAnsiTheme="minorHAnsi"/>
          <w:sz w:val="20"/>
          <w:szCs w:val="20"/>
        </w:rPr>
      </w:pPr>
      <w:r w:rsidRPr="008717CF">
        <w:rPr>
          <w:rFonts w:asciiTheme="minorHAnsi" w:hAnsiTheme="minorHAnsi"/>
          <w:sz w:val="20"/>
          <w:szCs w:val="20"/>
        </w:rPr>
        <w:t xml:space="preserve">Zhotovitel je povinen uložit druhý průpis denních záznamů stavebního deníku odděleně od originálu tak, aby byl k dispozici v případě ztráty nebo zničení originálu. Objednatel je povinen uchovávat stavební deník po dobu </w:t>
      </w:r>
      <w:r w:rsidRPr="008717CF">
        <w:rPr>
          <w:rFonts w:asciiTheme="minorHAnsi" w:hAnsiTheme="minorHAnsi"/>
          <w:b/>
          <w:sz w:val="20"/>
          <w:szCs w:val="20"/>
        </w:rPr>
        <w:t>deseti let</w:t>
      </w:r>
      <w:r w:rsidRPr="008717CF">
        <w:rPr>
          <w:rFonts w:asciiTheme="minorHAnsi" w:hAnsiTheme="minorHAnsi"/>
          <w:sz w:val="20"/>
          <w:szCs w:val="20"/>
        </w:rPr>
        <w:t xml:space="preserve"> od nabytí právní moci kolaudačního rozhodnutí popřípadě od dokončení stavby, pokud kolaudaci tato nepodléhá. </w:t>
      </w:r>
      <w:r w:rsidRPr="008717CF">
        <w:rPr>
          <w:rFonts w:asciiTheme="minorHAnsi" w:hAnsiTheme="minorHAnsi"/>
          <w:snapToGrid w:val="0"/>
          <w:sz w:val="20"/>
          <w:szCs w:val="20"/>
        </w:rPr>
        <w:t xml:space="preserve">Stanovené lhůty počínají běžet vždy následující pracovní den poté, kdy byla druhé smluvní straně doručena písemná výzva (oznámení) o rozhodné skutečnosti. </w:t>
      </w:r>
    </w:p>
    <w:p w:rsidR="00A46602" w:rsidRPr="008717CF" w:rsidRDefault="00A46602" w:rsidP="00A46602">
      <w:pPr>
        <w:rPr>
          <w:rFonts w:asciiTheme="minorHAnsi" w:hAnsiTheme="minorHAnsi"/>
          <w:snapToGrid w:val="0"/>
          <w:sz w:val="20"/>
          <w:szCs w:val="20"/>
        </w:rPr>
      </w:pPr>
    </w:p>
    <w:p w:rsidR="00A46602" w:rsidRPr="008717CF" w:rsidRDefault="00A46602" w:rsidP="00A46602">
      <w:pPr>
        <w:tabs>
          <w:tab w:val="left" w:pos="0"/>
        </w:tabs>
        <w:rPr>
          <w:rFonts w:asciiTheme="minorHAnsi" w:hAnsiTheme="minorHAnsi"/>
          <w:snapToGrid w:val="0"/>
          <w:sz w:val="20"/>
          <w:szCs w:val="20"/>
        </w:rPr>
      </w:pPr>
      <w:r w:rsidRPr="008717CF">
        <w:rPr>
          <w:rFonts w:asciiTheme="minorHAnsi" w:hAnsiTheme="minorHAnsi"/>
          <w:b/>
          <w:sz w:val="20"/>
          <w:szCs w:val="20"/>
        </w:rPr>
        <w:t>10.1.2.</w:t>
      </w:r>
      <w:r w:rsidRPr="008717CF">
        <w:rPr>
          <w:rFonts w:asciiTheme="minorHAnsi" w:hAnsiTheme="minorHAnsi"/>
          <w:sz w:val="20"/>
          <w:szCs w:val="20"/>
        </w:rPr>
        <w:t xml:space="preserve"> </w:t>
      </w:r>
      <w:r w:rsidRPr="008717CF">
        <w:rPr>
          <w:rFonts w:asciiTheme="minorHAnsi" w:hAnsiTheme="minorHAnsi"/>
          <w:snapToGrid w:val="0"/>
          <w:sz w:val="20"/>
          <w:szCs w:val="20"/>
        </w:rPr>
        <w:t xml:space="preserve">Ve </w:t>
      </w:r>
      <w:r w:rsidRPr="008717CF">
        <w:rPr>
          <w:rFonts w:asciiTheme="minorHAnsi" w:hAnsiTheme="minorHAnsi"/>
          <w:sz w:val="20"/>
          <w:szCs w:val="20"/>
        </w:rPr>
        <w:t>stavebním</w:t>
      </w:r>
      <w:r w:rsidRPr="008717CF">
        <w:rPr>
          <w:rFonts w:asciiTheme="minorHAnsi" w:hAnsiTheme="minorHAnsi"/>
          <w:snapToGrid w:val="0"/>
          <w:sz w:val="20"/>
          <w:szCs w:val="20"/>
        </w:rPr>
        <w:t xml:space="preserve"> deníku se vyznačí doklady, které se v jednom vyhotovení ukládají přímo na staveništi. Jde zejména o územní rozhodnutí, rozhodnutí o přípustnosti stavby, smlouvu, záznamy, výkresy a zvláštní výkresy dokumentující odchylky od projektové dokumentace. U každého dokladu se uvede, zda je uložen u stavbyvedoucího nebo u zástupce Objednatele pro věci technické, případně </w:t>
      </w:r>
      <w:r w:rsidRPr="008717CF">
        <w:rPr>
          <w:rFonts w:asciiTheme="minorHAnsi" w:hAnsiTheme="minorHAnsi"/>
          <w:snapToGrid w:val="0"/>
          <w:sz w:val="20"/>
          <w:szCs w:val="20"/>
        </w:rPr>
        <w:lastRenderedPageBreak/>
        <w:t>jiné místo uložení. U zápisů majících vliv na postup prací na stavbě oznámí Zhotovitel zástupci Objednatele telefonicky v den zápisu, že byl tento zápis proveden a je třeba jej odsouhlasit.</w:t>
      </w:r>
    </w:p>
    <w:p w:rsidR="00A46602" w:rsidRPr="008717CF" w:rsidRDefault="00A46602" w:rsidP="00A46602">
      <w:pPr>
        <w:rPr>
          <w:rFonts w:asciiTheme="minorHAnsi" w:hAnsiTheme="minorHAnsi"/>
          <w:snapToGrid w:val="0"/>
          <w:sz w:val="20"/>
          <w:szCs w:val="20"/>
        </w:rPr>
      </w:pPr>
    </w:p>
    <w:p w:rsidR="00A46602" w:rsidRPr="008717CF" w:rsidRDefault="00A46602" w:rsidP="00A46602">
      <w:pPr>
        <w:tabs>
          <w:tab w:val="left" w:pos="1418"/>
        </w:tabs>
        <w:rPr>
          <w:rFonts w:asciiTheme="minorHAnsi" w:hAnsiTheme="minorHAnsi"/>
          <w:snapToGrid w:val="0"/>
          <w:sz w:val="20"/>
          <w:szCs w:val="20"/>
        </w:rPr>
      </w:pPr>
      <w:r w:rsidRPr="008717CF">
        <w:rPr>
          <w:rFonts w:asciiTheme="minorHAnsi" w:hAnsiTheme="minorHAnsi"/>
          <w:b/>
          <w:sz w:val="20"/>
          <w:szCs w:val="20"/>
        </w:rPr>
        <w:t xml:space="preserve">10.1.3. </w:t>
      </w:r>
      <w:r w:rsidRPr="008717CF">
        <w:rPr>
          <w:rFonts w:asciiTheme="minorHAnsi" w:hAnsiTheme="minorHAnsi"/>
          <w:snapToGrid w:val="0"/>
          <w:sz w:val="20"/>
          <w:szCs w:val="20"/>
        </w:rPr>
        <w:t>Stavební deník musí být řádně registrovaný, denně přístupný Objednateli, popř. jeho technickému dozoru, kterému přísluší první kopie. V den předání a převzetí stavby bude Objednateli s ostatními doklady předán i stavební deník. Objednatel je povinen na základě výzvy Zhotovitele ve stavebním deníku zkontrolovat část díla před zakrytím či dalším postupem prací nejpozději do 5 pracovních dnů ode dne doručení písemné výzvy Zhotovitele a ve stavebním deníku zapsat event. připomínky. Zhotovitel vyzve Objednatele ke kontrole nejpozději 5 pracovních dnů předem.</w:t>
      </w:r>
    </w:p>
    <w:p w:rsidR="00A46602" w:rsidRPr="008717CF" w:rsidRDefault="00A46602" w:rsidP="00A46602">
      <w:pPr>
        <w:rPr>
          <w:rFonts w:asciiTheme="minorHAnsi" w:hAnsiTheme="minorHAnsi"/>
          <w:snapToGrid w:val="0"/>
          <w:sz w:val="20"/>
          <w:szCs w:val="20"/>
        </w:rPr>
      </w:pPr>
    </w:p>
    <w:p w:rsidR="00A46602" w:rsidRPr="008717CF" w:rsidRDefault="00A46602" w:rsidP="00A46602">
      <w:pPr>
        <w:tabs>
          <w:tab w:val="left" w:pos="0"/>
        </w:tabs>
        <w:rPr>
          <w:rFonts w:asciiTheme="minorHAnsi" w:hAnsiTheme="minorHAnsi"/>
          <w:b/>
          <w:snapToGrid w:val="0"/>
          <w:sz w:val="20"/>
          <w:szCs w:val="20"/>
        </w:rPr>
      </w:pPr>
      <w:r w:rsidRPr="008717CF">
        <w:rPr>
          <w:rFonts w:asciiTheme="minorHAnsi" w:hAnsiTheme="minorHAnsi"/>
          <w:b/>
          <w:snapToGrid w:val="0"/>
          <w:sz w:val="20"/>
          <w:szCs w:val="20"/>
        </w:rPr>
        <w:t xml:space="preserve">10.1.4. </w:t>
      </w:r>
      <w:r w:rsidRPr="008717CF">
        <w:rPr>
          <w:rFonts w:asciiTheme="minorHAnsi" w:hAnsiTheme="minorHAnsi"/>
          <w:snapToGrid w:val="0"/>
          <w:sz w:val="20"/>
          <w:szCs w:val="20"/>
        </w:rPr>
        <w:t xml:space="preserve">Zápisy ve stavebním deníku se nepovažují za změnu smlouvy, ale slouží jako podklad pro vypracování odůvodnění nebytnosti požadavků na </w:t>
      </w:r>
      <w:r w:rsidRPr="008717CF">
        <w:rPr>
          <w:rFonts w:asciiTheme="minorHAnsi" w:hAnsiTheme="minorHAnsi"/>
          <w:b/>
          <w:snapToGrid w:val="0"/>
          <w:sz w:val="20"/>
          <w:szCs w:val="20"/>
        </w:rPr>
        <w:t xml:space="preserve">dodatečné stavební práce </w:t>
      </w:r>
      <w:r w:rsidRPr="008717CF">
        <w:rPr>
          <w:rFonts w:asciiTheme="minorHAnsi" w:hAnsiTheme="minorHAnsi"/>
          <w:snapToGrid w:val="0"/>
          <w:sz w:val="20"/>
          <w:szCs w:val="20"/>
        </w:rPr>
        <w:t xml:space="preserve">nebo </w:t>
      </w:r>
      <w:r w:rsidRPr="008717CF">
        <w:rPr>
          <w:rFonts w:asciiTheme="minorHAnsi" w:hAnsiTheme="minorHAnsi"/>
          <w:b/>
          <w:snapToGrid w:val="0"/>
          <w:sz w:val="20"/>
          <w:szCs w:val="20"/>
        </w:rPr>
        <w:t xml:space="preserve">dodatečné změny stavebních prací </w:t>
      </w:r>
      <w:r w:rsidRPr="008717CF">
        <w:rPr>
          <w:rFonts w:asciiTheme="minorHAnsi" w:hAnsiTheme="minorHAnsi"/>
          <w:snapToGrid w:val="0"/>
          <w:sz w:val="20"/>
          <w:szCs w:val="20"/>
        </w:rPr>
        <w:t>ve vztahu ke zpracování příslušných dodatků a změn Smlouvy.</w:t>
      </w:r>
    </w:p>
    <w:p w:rsidR="00A46602" w:rsidRPr="008717CF" w:rsidRDefault="00A46602" w:rsidP="00A46602">
      <w:pPr>
        <w:rPr>
          <w:rFonts w:asciiTheme="minorHAnsi" w:hAnsiTheme="minorHAnsi"/>
          <w:snapToGrid w:val="0"/>
          <w:sz w:val="20"/>
          <w:szCs w:val="20"/>
        </w:rPr>
      </w:pPr>
    </w:p>
    <w:p w:rsidR="00A46602" w:rsidRPr="008717CF" w:rsidRDefault="00A46602" w:rsidP="00A46602">
      <w:pPr>
        <w:autoSpaceDE w:val="0"/>
        <w:autoSpaceDN w:val="0"/>
        <w:adjustRightInd w:val="0"/>
        <w:rPr>
          <w:rFonts w:asciiTheme="minorHAnsi" w:hAnsiTheme="minorHAnsi"/>
          <w:sz w:val="20"/>
          <w:szCs w:val="20"/>
        </w:rPr>
      </w:pPr>
      <w:r w:rsidRPr="008717CF">
        <w:rPr>
          <w:rFonts w:asciiTheme="minorHAnsi" w:hAnsiTheme="minorHAnsi"/>
          <w:b/>
          <w:sz w:val="20"/>
          <w:szCs w:val="20"/>
        </w:rPr>
        <w:t xml:space="preserve">10.1.5. </w:t>
      </w:r>
      <w:r w:rsidRPr="008717CF">
        <w:rPr>
          <w:rFonts w:asciiTheme="minorHAnsi" w:hAnsiTheme="minorHAnsi"/>
          <w:sz w:val="20"/>
          <w:szCs w:val="20"/>
        </w:rPr>
        <w:t>Stavební deník musí být v pracovní dny od 7:00 do 15:00 hod. přístupný na staveništi oprávněným osobám Zadavatele, případně jiným osobám oprávněným do Stavebního deníku zapisovat. Zápisy do stavebního deníku se provádí v originále a dvou kopiích. Originály zápisů je Zhotovitel povinen předat Zadavateli společně s dokumentací pro předání stavby. První kopii obdrží osoba vykonávající funkci Technického dozoru Zadavatele a druhou kopii obdrží Zhotovitel. Povinnost vést Stavební deník končí nabytím právní moci kolaudačního rozhodnutí. V případě výskytu kolaudačních vad nebo jiných podmínek kolaudačního rozhodnutí končí povinnost vést stavební deník až dnem jejich úplného odstranění nebo splnění.</w:t>
      </w:r>
    </w:p>
    <w:p w:rsidR="00A46602" w:rsidRPr="008717CF" w:rsidRDefault="00A46602" w:rsidP="00A46602">
      <w:pPr>
        <w:tabs>
          <w:tab w:val="left" w:pos="567"/>
        </w:tabs>
        <w:autoSpaceDE w:val="0"/>
        <w:autoSpaceDN w:val="0"/>
        <w:adjustRightInd w:val="0"/>
        <w:rPr>
          <w:rFonts w:asciiTheme="minorHAnsi" w:hAnsiTheme="minorHAnsi"/>
          <w:b/>
          <w:sz w:val="20"/>
          <w:szCs w:val="20"/>
        </w:rPr>
      </w:pPr>
    </w:p>
    <w:p w:rsidR="00A46602" w:rsidRPr="008717CF" w:rsidRDefault="00A46602" w:rsidP="00A46602">
      <w:pPr>
        <w:keepNext/>
        <w:tabs>
          <w:tab w:val="left" w:pos="567"/>
        </w:tabs>
        <w:autoSpaceDE w:val="0"/>
        <w:autoSpaceDN w:val="0"/>
        <w:adjustRightInd w:val="0"/>
        <w:rPr>
          <w:rFonts w:asciiTheme="minorHAnsi" w:hAnsiTheme="minorHAnsi"/>
          <w:b/>
          <w:sz w:val="20"/>
          <w:szCs w:val="20"/>
          <w:u w:val="single"/>
        </w:rPr>
      </w:pPr>
      <w:r w:rsidRPr="008717CF">
        <w:rPr>
          <w:rFonts w:asciiTheme="minorHAnsi" w:hAnsiTheme="minorHAnsi"/>
          <w:b/>
          <w:sz w:val="20"/>
          <w:szCs w:val="20"/>
        </w:rPr>
        <w:t>10.1.6.</w:t>
      </w:r>
      <w:r w:rsidRPr="008717CF">
        <w:rPr>
          <w:rFonts w:asciiTheme="minorHAnsi" w:hAnsiTheme="minorHAnsi"/>
          <w:b/>
          <w:sz w:val="20"/>
          <w:szCs w:val="20"/>
        </w:rPr>
        <w:tab/>
        <w:t xml:space="preserve"> </w:t>
      </w:r>
      <w:r w:rsidRPr="008717CF">
        <w:rPr>
          <w:rFonts w:asciiTheme="minorHAnsi" w:hAnsiTheme="minorHAnsi"/>
          <w:b/>
          <w:sz w:val="20"/>
          <w:szCs w:val="20"/>
          <w:u w:val="single"/>
        </w:rPr>
        <w:t>Obsah a forma zápisu do stavebního deníku</w:t>
      </w:r>
    </w:p>
    <w:p w:rsidR="00A46602" w:rsidRPr="008717CF" w:rsidRDefault="00A46602" w:rsidP="00A46602">
      <w:pPr>
        <w:keepNext/>
        <w:autoSpaceDE w:val="0"/>
        <w:autoSpaceDN w:val="0"/>
        <w:adjustRightInd w:val="0"/>
        <w:rPr>
          <w:rFonts w:asciiTheme="minorHAnsi" w:hAnsiTheme="minorHAnsi"/>
          <w:sz w:val="20"/>
          <w:szCs w:val="20"/>
        </w:rPr>
      </w:pPr>
      <w:r w:rsidRPr="008717CF">
        <w:rPr>
          <w:rFonts w:asciiTheme="minorHAnsi" w:hAnsiTheme="minorHAnsi"/>
          <w:sz w:val="20"/>
          <w:szCs w:val="20"/>
        </w:rPr>
        <w:t>Ve Stavebním deníku musí být uvedeny tyto základní údaje:</w:t>
      </w:r>
    </w:p>
    <w:p w:rsidR="00A46602" w:rsidRPr="008717CF" w:rsidRDefault="00A46602" w:rsidP="00FE43B5">
      <w:pPr>
        <w:numPr>
          <w:ilvl w:val="0"/>
          <w:numId w:val="37"/>
        </w:numPr>
        <w:tabs>
          <w:tab w:val="left" w:pos="426"/>
        </w:tabs>
        <w:autoSpaceDE w:val="0"/>
        <w:autoSpaceDN w:val="0"/>
        <w:adjustRightInd w:val="0"/>
        <w:ind w:left="426" w:hanging="426"/>
        <w:rPr>
          <w:rFonts w:asciiTheme="minorHAnsi" w:hAnsiTheme="minorHAnsi"/>
          <w:iCs/>
          <w:sz w:val="20"/>
          <w:szCs w:val="20"/>
        </w:rPr>
      </w:pPr>
      <w:r w:rsidRPr="008717CF">
        <w:rPr>
          <w:rFonts w:asciiTheme="minorHAnsi" w:hAnsiTheme="minorHAnsi"/>
          <w:iCs/>
          <w:sz w:val="20"/>
          <w:szCs w:val="20"/>
        </w:rPr>
        <w:t xml:space="preserve">název, sídlo, IČ (příp. DIČ) Zhotovitele včetně jmenného seznamu osob oprávněných za Zhotovitele provádět zápisy do Stavebního deníku s uvedením jejich kontaktů a podpisového vzoru, </w:t>
      </w:r>
      <w:r w:rsidRPr="008717CF">
        <w:rPr>
          <w:rFonts w:asciiTheme="minorHAnsi" w:hAnsiTheme="minorHAnsi"/>
          <w:snapToGrid w:val="0"/>
          <w:sz w:val="20"/>
          <w:szCs w:val="20"/>
        </w:rPr>
        <w:t>popř. změny těchto údajů,</w:t>
      </w:r>
    </w:p>
    <w:p w:rsidR="00A46602" w:rsidRPr="008717CF" w:rsidRDefault="00A46602" w:rsidP="00FE43B5">
      <w:pPr>
        <w:numPr>
          <w:ilvl w:val="0"/>
          <w:numId w:val="37"/>
        </w:numPr>
        <w:tabs>
          <w:tab w:val="left" w:pos="426"/>
        </w:tabs>
        <w:autoSpaceDE w:val="0"/>
        <w:autoSpaceDN w:val="0"/>
        <w:adjustRightInd w:val="0"/>
        <w:ind w:left="426" w:hanging="426"/>
        <w:rPr>
          <w:rFonts w:asciiTheme="minorHAnsi" w:hAnsiTheme="minorHAnsi"/>
          <w:iCs/>
          <w:sz w:val="20"/>
          <w:szCs w:val="20"/>
        </w:rPr>
      </w:pPr>
      <w:r w:rsidRPr="008717CF">
        <w:rPr>
          <w:rFonts w:asciiTheme="minorHAnsi" w:hAnsiTheme="minorHAnsi"/>
          <w:iCs/>
          <w:sz w:val="20"/>
          <w:szCs w:val="20"/>
        </w:rPr>
        <w:t xml:space="preserve">název, sídlo, IČ (příp. DIČ) Zadavatele včetně jmenného seznamu osob oprávněných za Zadavatele provádět zápisy do Stavebního deníku s uvedením jejich kontaktů a podpisového vzoru, </w:t>
      </w:r>
      <w:r w:rsidRPr="008717CF">
        <w:rPr>
          <w:rFonts w:asciiTheme="minorHAnsi" w:hAnsiTheme="minorHAnsi"/>
          <w:snapToGrid w:val="0"/>
          <w:sz w:val="20"/>
          <w:szCs w:val="20"/>
        </w:rPr>
        <w:t>popř. změny těchto údajů,</w:t>
      </w:r>
    </w:p>
    <w:p w:rsidR="00A46602" w:rsidRPr="008717CF" w:rsidRDefault="00A46602" w:rsidP="00FE43B5">
      <w:pPr>
        <w:numPr>
          <w:ilvl w:val="0"/>
          <w:numId w:val="37"/>
        </w:numPr>
        <w:tabs>
          <w:tab w:val="left" w:pos="426"/>
        </w:tabs>
        <w:autoSpaceDE w:val="0"/>
        <w:autoSpaceDN w:val="0"/>
        <w:adjustRightInd w:val="0"/>
        <w:ind w:left="426" w:hanging="426"/>
        <w:rPr>
          <w:rFonts w:asciiTheme="minorHAnsi" w:hAnsiTheme="minorHAnsi"/>
          <w:iCs/>
          <w:sz w:val="20"/>
          <w:szCs w:val="20"/>
        </w:rPr>
      </w:pPr>
      <w:r w:rsidRPr="008717CF">
        <w:rPr>
          <w:rFonts w:asciiTheme="minorHAnsi" w:hAnsiTheme="minorHAnsi"/>
          <w:iCs/>
          <w:sz w:val="20"/>
          <w:szCs w:val="20"/>
        </w:rPr>
        <w:t xml:space="preserve">název, sídlo, IČ (příp. DIČ) zpracovatele Projektové dokumentace, </w:t>
      </w:r>
      <w:r w:rsidRPr="008717CF">
        <w:rPr>
          <w:rFonts w:asciiTheme="minorHAnsi" w:hAnsiTheme="minorHAnsi"/>
          <w:snapToGrid w:val="0"/>
          <w:sz w:val="20"/>
          <w:szCs w:val="20"/>
        </w:rPr>
        <w:t>popř. změny těchto údajů,</w:t>
      </w:r>
    </w:p>
    <w:p w:rsidR="00A46602" w:rsidRPr="008717CF" w:rsidRDefault="00A46602" w:rsidP="00FE43B5">
      <w:pPr>
        <w:numPr>
          <w:ilvl w:val="0"/>
          <w:numId w:val="37"/>
        </w:numPr>
        <w:tabs>
          <w:tab w:val="left" w:pos="426"/>
        </w:tabs>
        <w:autoSpaceDE w:val="0"/>
        <w:autoSpaceDN w:val="0"/>
        <w:adjustRightInd w:val="0"/>
        <w:ind w:left="426" w:hanging="426"/>
        <w:rPr>
          <w:rFonts w:asciiTheme="minorHAnsi" w:hAnsiTheme="minorHAnsi"/>
          <w:iCs/>
          <w:sz w:val="20"/>
          <w:szCs w:val="20"/>
        </w:rPr>
      </w:pPr>
      <w:r w:rsidRPr="008717CF">
        <w:rPr>
          <w:rFonts w:asciiTheme="minorHAnsi" w:hAnsiTheme="minorHAnsi"/>
          <w:iCs/>
          <w:sz w:val="20"/>
          <w:szCs w:val="20"/>
        </w:rPr>
        <w:t xml:space="preserve">seznam dokumentace stavby včetně veškerých změn a doplňků a seznam dokladů a úředních opatření týkajících se stavby, </w:t>
      </w:r>
      <w:r w:rsidRPr="008717CF">
        <w:rPr>
          <w:rFonts w:asciiTheme="minorHAnsi" w:hAnsiTheme="minorHAnsi"/>
          <w:snapToGrid w:val="0"/>
          <w:sz w:val="20"/>
          <w:szCs w:val="20"/>
        </w:rPr>
        <w:t>popř. změny těchto údajů,</w:t>
      </w:r>
    </w:p>
    <w:p w:rsidR="00A46602" w:rsidRPr="008717CF" w:rsidRDefault="00A46602" w:rsidP="00FE43B5">
      <w:pPr>
        <w:numPr>
          <w:ilvl w:val="0"/>
          <w:numId w:val="37"/>
        </w:numPr>
        <w:tabs>
          <w:tab w:val="left" w:pos="426"/>
        </w:tabs>
        <w:autoSpaceDE w:val="0"/>
        <w:autoSpaceDN w:val="0"/>
        <w:adjustRightInd w:val="0"/>
        <w:ind w:left="426" w:hanging="426"/>
        <w:rPr>
          <w:rFonts w:asciiTheme="minorHAnsi" w:hAnsiTheme="minorHAnsi"/>
          <w:sz w:val="20"/>
          <w:szCs w:val="20"/>
        </w:rPr>
      </w:pPr>
      <w:r w:rsidRPr="008717CF">
        <w:rPr>
          <w:rFonts w:asciiTheme="minorHAnsi" w:hAnsiTheme="minorHAnsi"/>
          <w:sz w:val="20"/>
          <w:szCs w:val="20"/>
        </w:rPr>
        <w:t>do Stavebního deníku zapisuje Zhotovitel veškeré skutečnosti rozhodné pro provádění díla, všechny listy Stavebního deníku musí být očíslovány, ve Stavebním deníku nesmí být vynechána volná místa a v případě neočekávaných událostí nebo okolností, které mají zvláštní význam pro další postup stavby, pořizuje Zhotovitel i příslušnou fotodokumentaci, která se stane součástí Stavebního deníku,</w:t>
      </w:r>
    </w:p>
    <w:p w:rsidR="00A46602" w:rsidRPr="008717CF" w:rsidRDefault="00A46602" w:rsidP="00FE43B5">
      <w:pPr>
        <w:numPr>
          <w:ilvl w:val="0"/>
          <w:numId w:val="37"/>
        </w:numPr>
        <w:tabs>
          <w:tab w:val="left" w:pos="426"/>
        </w:tabs>
        <w:autoSpaceDE w:val="0"/>
        <w:autoSpaceDN w:val="0"/>
        <w:adjustRightInd w:val="0"/>
        <w:ind w:left="426" w:hanging="426"/>
        <w:rPr>
          <w:rFonts w:asciiTheme="minorHAnsi" w:hAnsiTheme="minorHAnsi"/>
          <w:sz w:val="20"/>
          <w:szCs w:val="20"/>
        </w:rPr>
      </w:pPr>
      <w:r w:rsidRPr="008717CF">
        <w:rPr>
          <w:rFonts w:asciiTheme="minorHAnsi" w:hAnsiTheme="minorHAnsi"/>
          <w:sz w:val="20"/>
          <w:szCs w:val="20"/>
        </w:rPr>
        <w:t>zápisy do Stavebního deníku musí být prováděny čitelně a musí být vždy podepsány osobou, která příslušný zápis učinila.</w:t>
      </w:r>
    </w:p>
    <w:p w:rsidR="00A46602" w:rsidRPr="008717CF" w:rsidRDefault="00A46602" w:rsidP="00FE43B5">
      <w:pPr>
        <w:numPr>
          <w:ilvl w:val="0"/>
          <w:numId w:val="37"/>
        </w:numPr>
        <w:tabs>
          <w:tab w:val="left" w:pos="426"/>
          <w:tab w:val="left" w:pos="567"/>
        </w:tabs>
        <w:autoSpaceDE w:val="0"/>
        <w:autoSpaceDN w:val="0"/>
        <w:adjustRightInd w:val="0"/>
        <w:ind w:left="426" w:hanging="426"/>
        <w:rPr>
          <w:rFonts w:asciiTheme="minorHAnsi" w:hAnsiTheme="minorHAnsi"/>
          <w:snapToGrid w:val="0"/>
          <w:sz w:val="20"/>
          <w:szCs w:val="20"/>
        </w:rPr>
      </w:pPr>
      <w:r w:rsidRPr="008717CF">
        <w:rPr>
          <w:rFonts w:asciiTheme="minorHAnsi" w:hAnsiTheme="minorHAnsi"/>
          <w:sz w:val="20"/>
          <w:szCs w:val="20"/>
        </w:rPr>
        <w:t>stavební d</w:t>
      </w:r>
      <w:r w:rsidRPr="008717CF">
        <w:rPr>
          <w:rFonts w:asciiTheme="minorHAnsi" w:hAnsiTheme="minorHAnsi"/>
          <w:snapToGrid w:val="0"/>
          <w:sz w:val="20"/>
          <w:szCs w:val="20"/>
        </w:rPr>
        <w:t xml:space="preserve">eník se skládá z úvodních listů, denních záznamů a příloh. Úvodní listy obsahují: základní list, ve kterém jsou uvedeny vyjma výše uvedených skutečností také identifikační údaje stavby podle projektové dokumentace, přehled zkoušek všech druhů. </w:t>
      </w:r>
    </w:p>
    <w:p w:rsidR="00A46602" w:rsidRPr="008717CF" w:rsidRDefault="00A46602" w:rsidP="00A46602">
      <w:pPr>
        <w:tabs>
          <w:tab w:val="left" w:pos="567"/>
        </w:tabs>
        <w:autoSpaceDE w:val="0"/>
        <w:autoSpaceDN w:val="0"/>
        <w:adjustRightInd w:val="0"/>
        <w:rPr>
          <w:rFonts w:asciiTheme="minorHAnsi" w:hAnsiTheme="minorHAnsi"/>
          <w:b/>
          <w:sz w:val="20"/>
          <w:szCs w:val="20"/>
        </w:rPr>
      </w:pPr>
    </w:p>
    <w:p w:rsidR="00A46602" w:rsidRPr="008717CF" w:rsidRDefault="00A46602" w:rsidP="00A46602">
      <w:pPr>
        <w:keepNext/>
        <w:tabs>
          <w:tab w:val="left" w:pos="567"/>
        </w:tabs>
        <w:autoSpaceDE w:val="0"/>
        <w:autoSpaceDN w:val="0"/>
        <w:adjustRightInd w:val="0"/>
        <w:rPr>
          <w:rFonts w:asciiTheme="minorHAnsi" w:hAnsiTheme="minorHAnsi"/>
          <w:b/>
          <w:sz w:val="20"/>
          <w:szCs w:val="20"/>
          <w:u w:val="single"/>
        </w:rPr>
      </w:pPr>
      <w:r w:rsidRPr="008717CF">
        <w:rPr>
          <w:rFonts w:asciiTheme="minorHAnsi" w:hAnsiTheme="minorHAnsi"/>
          <w:b/>
          <w:sz w:val="20"/>
          <w:szCs w:val="20"/>
        </w:rPr>
        <w:t>10.1.7.</w:t>
      </w:r>
      <w:r w:rsidRPr="008717CF">
        <w:rPr>
          <w:rFonts w:asciiTheme="minorHAnsi" w:hAnsiTheme="minorHAnsi"/>
          <w:b/>
          <w:sz w:val="20"/>
          <w:szCs w:val="20"/>
        </w:rPr>
        <w:tab/>
        <w:t xml:space="preserve"> </w:t>
      </w:r>
      <w:r w:rsidRPr="008717CF">
        <w:rPr>
          <w:rFonts w:asciiTheme="minorHAnsi" w:hAnsiTheme="minorHAnsi"/>
          <w:b/>
          <w:sz w:val="20"/>
          <w:szCs w:val="20"/>
          <w:u w:val="single"/>
        </w:rPr>
        <w:t>Osoby oprávněné k zápisům ve stavebním deníku</w:t>
      </w:r>
    </w:p>
    <w:p w:rsidR="00A46602" w:rsidRPr="008717CF" w:rsidRDefault="00A46602" w:rsidP="00A46602">
      <w:pPr>
        <w:autoSpaceDE w:val="0"/>
        <w:autoSpaceDN w:val="0"/>
        <w:adjustRightInd w:val="0"/>
        <w:rPr>
          <w:rFonts w:asciiTheme="minorHAnsi" w:hAnsiTheme="minorHAnsi"/>
          <w:sz w:val="20"/>
          <w:szCs w:val="20"/>
        </w:rPr>
      </w:pPr>
      <w:r w:rsidRPr="008717CF">
        <w:rPr>
          <w:rFonts w:asciiTheme="minorHAnsi" w:hAnsiTheme="minorHAnsi"/>
          <w:sz w:val="20"/>
          <w:szCs w:val="20"/>
        </w:rPr>
        <w:t>Do Stavebního deníku jsou oprávněni zapisovat, jakož i nahlížet nebo pořizovat výpisy</w:t>
      </w:r>
    </w:p>
    <w:p w:rsidR="00A46602" w:rsidRPr="008717CF" w:rsidRDefault="00A46602" w:rsidP="00A46602">
      <w:pPr>
        <w:tabs>
          <w:tab w:val="left" w:pos="864"/>
        </w:tabs>
        <w:autoSpaceDE w:val="0"/>
        <w:autoSpaceDN w:val="0"/>
        <w:adjustRightInd w:val="0"/>
        <w:rPr>
          <w:rFonts w:asciiTheme="minorHAnsi" w:hAnsiTheme="minorHAnsi"/>
          <w:iCs/>
          <w:sz w:val="20"/>
          <w:szCs w:val="20"/>
        </w:rPr>
      </w:pPr>
      <w:r w:rsidRPr="008717CF">
        <w:rPr>
          <w:rFonts w:asciiTheme="minorHAnsi" w:hAnsiTheme="minorHAnsi"/>
          <w:b/>
          <w:iCs/>
          <w:sz w:val="20"/>
          <w:szCs w:val="20"/>
        </w:rPr>
        <w:t xml:space="preserve">a) </w:t>
      </w:r>
      <w:r w:rsidRPr="008717CF">
        <w:rPr>
          <w:rFonts w:asciiTheme="minorHAnsi" w:hAnsiTheme="minorHAnsi"/>
          <w:iCs/>
          <w:sz w:val="20"/>
          <w:szCs w:val="20"/>
        </w:rPr>
        <w:t>oprávnění zástupci Zadavatele a oprávnění zástupci Zhotovitele,</w:t>
      </w:r>
    </w:p>
    <w:p w:rsidR="00A46602" w:rsidRPr="008717CF" w:rsidRDefault="00A46602" w:rsidP="00A46602">
      <w:pPr>
        <w:tabs>
          <w:tab w:val="left" w:pos="864"/>
        </w:tabs>
        <w:autoSpaceDE w:val="0"/>
        <w:autoSpaceDN w:val="0"/>
        <w:adjustRightInd w:val="0"/>
        <w:rPr>
          <w:rFonts w:asciiTheme="minorHAnsi" w:hAnsiTheme="minorHAnsi"/>
          <w:iCs/>
          <w:sz w:val="20"/>
          <w:szCs w:val="20"/>
        </w:rPr>
      </w:pPr>
    </w:p>
    <w:p w:rsidR="00A46602" w:rsidRPr="008717CF" w:rsidRDefault="00A46602" w:rsidP="00A46602">
      <w:pPr>
        <w:tabs>
          <w:tab w:val="left" w:pos="864"/>
        </w:tabs>
        <w:autoSpaceDE w:val="0"/>
        <w:autoSpaceDN w:val="0"/>
        <w:adjustRightInd w:val="0"/>
        <w:rPr>
          <w:rFonts w:asciiTheme="minorHAnsi" w:hAnsiTheme="minorHAnsi"/>
          <w:iCs/>
          <w:sz w:val="20"/>
          <w:szCs w:val="20"/>
        </w:rPr>
      </w:pPr>
      <w:r w:rsidRPr="008717CF">
        <w:rPr>
          <w:rFonts w:asciiTheme="minorHAnsi" w:hAnsiTheme="minorHAnsi"/>
          <w:b/>
          <w:iCs/>
          <w:sz w:val="20"/>
          <w:szCs w:val="20"/>
        </w:rPr>
        <w:t xml:space="preserve">b) </w:t>
      </w:r>
      <w:r w:rsidRPr="008717CF">
        <w:rPr>
          <w:rFonts w:asciiTheme="minorHAnsi" w:hAnsiTheme="minorHAnsi"/>
          <w:iCs/>
          <w:sz w:val="20"/>
          <w:szCs w:val="20"/>
        </w:rPr>
        <w:t>osoba pověřená výkonem Technického dozoru, osoba pověřená výkonem Autorského dozoru, dále zástupci orgánů státního stavebního dohledu a zástupci orgánů státní památkové péče, koordinátor BOZP</w:t>
      </w:r>
    </w:p>
    <w:p w:rsidR="00A46602" w:rsidRPr="008717CF" w:rsidRDefault="00A46602" w:rsidP="00A46602">
      <w:pPr>
        <w:autoSpaceDE w:val="0"/>
        <w:autoSpaceDN w:val="0"/>
        <w:adjustRightInd w:val="0"/>
        <w:ind w:left="1134" w:hanging="567"/>
        <w:rPr>
          <w:rFonts w:asciiTheme="minorHAnsi" w:hAnsiTheme="minorHAnsi"/>
          <w:sz w:val="20"/>
          <w:szCs w:val="20"/>
        </w:rPr>
      </w:pPr>
    </w:p>
    <w:p w:rsidR="00A46602" w:rsidRPr="008717CF" w:rsidRDefault="00A46602" w:rsidP="00A46602">
      <w:pPr>
        <w:keepNext/>
        <w:tabs>
          <w:tab w:val="left" w:pos="567"/>
        </w:tabs>
        <w:autoSpaceDE w:val="0"/>
        <w:autoSpaceDN w:val="0"/>
        <w:adjustRightInd w:val="0"/>
        <w:rPr>
          <w:rFonts w:asciiTheme="minorHAnsi" w:hAnsiTheme="minorHAnsi"/>
          <w:b/>
          <w:sz w:val="20"/>
          <w:szCs w:val="20"/>
          <w:u w:val="single"/>
        </w:rPr>
      </w:pPr>
      <w:r w:rsidRPr="008717CF">
        <w:rPr>
          <w:rFonts w:asciiTheme="minorHAnsi" w:hAnsiTheme="minorHAnsi"/>
          <w:b/>
          <w:sz w:val="20"/>
          <w:szCs w:val="20"/>
        </w:rPr>
        <w:t>10.1.8.</w:t>
      </w:r>
      <w:r w:rsidRPr="008717CF">
        <w:rPr>
          <w:rFonts w:asciiTheme="minorHAnsi" w:hAnsiTheme="minorHAnsi"/>
          <w:b/>
          <w:sz w:val="20"/>
          <w:szCs w:val="20"/>
        </w:rPr>
        <w:tab/>
      </w:r>
      <w:r w:rsidRPr="008717CF">
        <w:rPr>
          <w:rFonts w:asciiTheme="minorHAnsi" w:hAnsiTheme="minorHAnsi"/>
          <w:b/>
          <w:sz w:val="20"/>
          <w:szCs w:val="20"/>
          <w:u w:val="single"/>
        </w:rPr>
        <w:t>Způsob vedení a zápisu do Stavebního deníku</w:t>
      </w:r>
    </w:p>
    <w:p w:rsidR="00A46602" w:rsidRPr="008717CF" w:rsidRDefault="00A46602" w:rsidP="00FE43B5">
      <w:pPr>
        <w:numPr>
          <w:ilvl w:val="0"/>
          <w:numId w:val="38"/>
        </w:numPr>
        <w:autoSpaceDE w:val="0"/>
        <w:autoSpaceDN w:val="0"/>
        <w:adjustRightInd w:val="0"/>
        <w:ind w:left="426" w:hanging="426"/>
        <w:rPr>
          <w:rFonts w:asciiTheme="minorHAnsi" w:hAnsiTheme="minorHAnsi"/>
          <w:sz w:val="20"/>
          <w:szCs w:val="20"/>
        </w:rPr>
      </w:pPr>
      <w:r w:rsidRPr="008717CF">
        <w:rPr>
          <w:rFonts w:asciiTheme="minorHAnsi" w:hAnsiTheme="minorHAnsi"/>
          <w:sz w:val="20"/>
          <w:szCs w:val="20"/>
        </w:rPr>
        <w:t>Zápisy do Stavebního deníku provádí Zhotovitel formou denních záznamů. Veškeré okolnosti rozhodné pro plnění díla musí být učiněny Zhotovitelem v ten den, kdy nastaly.</w:t>
      </w:r>
    </w:p>
    <w:p w:rsidR="00A46602" w:rsidRPr="008717CF" w:rsidRDefault="00A46602" w:rsidP="00FE43B5">
      <w:pPr>
        <w:numPr>
          <w:ilvl w:val="0"/>
          <w:numId w:val="38"/>
        </w:numPr>
        <w:autoSpaceDE w:val="0"/>
        <w:autoSpaceDN w:val="0"/>
        <w:adjustRightInd w:val="0"/>
        <w:ind w:left="426" w:hanging="426"/>
        <w:rPr>
          <w:rFonts w:asciiTheme="minorHAnsi" w:hAnsiTheme="minorHAnsi"/>
          <w:sz w:val="20"/>
          <w:szCs w:val="20"/>
        </w:rPr>
      </w:pPr>
      <w:r w:rsidRPr="008717CF">
        <w:rPr>
          <w:rFonts w:asciiTheme="minorHAnsi" w:hAnsiTheme="minorHAnsi"/>
          <w:sz w:val="20"/>
          <w:szCs w:val="20"/>
        </w:rPr>
        <w:t>Zadavatel nebo jím pověřená osoba vykonávající funkci Technického dozoru je povinen se vyjadřovat k zápisům ve Stavebním deníku učiněných Zhotovitelem nejpozději do 5 pracovních dnů ode dne vzniku zápisu, jinak se má za to, že s uvedeným zápisem souhlasí.</w:t>
      </w:r>
    </w:p>
    <w:p w:rsidR="00A46602" w:rsidRPr="008717CF" w:rsidRDefault="00A46602" w:rsidP="00FE43B5">
      <w:pPr>
        <w:numPr>
          <w:ilvl w:val="0"/>
          <w:numId w:val="38"/>
        </w:numPr>
        <w:ind w:left="426" w:hanging="426"/>
        <w:rPr>
          <w:rFonts w:asciiTheme="minorHAnsi" w:hAnsiTheme="minorHAnsi"/>
          <w:snapToGrid w:val="0"/>
          <w:sz w:val="20"/>
          <w:szCs w:val="20"/>
        </w:rPr>
      </w:pPr>
      <w:r w:rsidRPr="008717CF">
        <w:rPr>
          <w:rFonts w:asciiTheme="minorHAnsi" w:hAnsiTheme="minorHAnsi"/>
          <w:sz w:val="20"/>
          <w:szCs w:val="20"/>
        </w:rPr>
        <w:lastRenderedPageBreak/>
        <w:t>Nesouhlasí-li Zhotovitel se zápisem, který učinil do Stavebního deníku Zadavatel nebo jím pověřená osoba vykonávající funkci Technického dozoru, případně osoba vykonávající funkci Autorského dozoru, musí k tomuto zápisu připojit svoje stanovisko nejpozději do 5 pracovních dnů, jinak se má za to, že se zápisem souhlasí.</w:t>
      </w:r>
    </w:p>
    <w:p w:rsidR="00A46602" w:rsidRPr="008717CF" w:rsidRDefault="00A46602" w:rsidP="00A46602">
      <w:pPr>
        <w:rPr>
          <w:rFonts w:asciiTheme="minorHAnsi" w:hAnsiTheme="minorHAnsi"/>
          <w:snapToGrid w:val="0"/>
          <w:sz w:val="20"/>
          <w:szCs w:val="20"/>
        </w:rPr>
      </w:pPr>
    </w:p>
    <w:p w:rsidR="00A46602" w:rsidRPr="008717CF" w:rsidRDefault="00A46602" w:rsidP="00A46602">
      <w:pPr>
        <w:keepNext/>
        <w:rPr>
          <w:rFonts w:asciiTheme="minorHAnsi" w:hAnsiTheme="minorHAnsi"/>
          <w:b/>
          <w:snapToGrid w:val="0"/>
          <w:sz w:val="20"/>
          <w:szCs w:val="20"/>
          <w:u w:val="single"/>
        </w:rPr>
      </w:pPr>
      <w:r w:rsidRPr="008717CF">
        <w:rPr>
          <w:rFonts w:asciiTheme="minorHAnsi" w:hAnsiTheme="minorHAnsi"/>
          <w:b/>
          <w:snapToGrid w:val="0"/>
          <w:sz w:val="20"/>
          <w:szCs w:val="20"/>
        </w:rPr>
        <w:t xml:space="preserve">10.2. </w:t>
      </w:r>
      <w:r w:rsidRPr="008717CF">
        <w:rPr>
          <w:rFonts w:asciiTheme="minorHAnsi" w:hAnsiTheme="minorHAnsi"/>
          <w:b/>
          <w:snapToGrid w:val="0"/>
          <w:sz w:val="20"/>
          <w:szCs w:val="20"/>
          <w:u w:val="single"/>
        </w:rPr>
        <w:t xml:space="preserve">Technický dozor investora-Objednatele (TDI) a autorský dozor (AD) </w:t>
      </w:r>
    </w:p>
    <w:p w:rsidR="00A46602" w:rsidRPr="008717CF" w:rsidRDefault="00A46602" w:rsidP="00A46602">
      <w:pPr>
        <w:keepNext/>
        <w:rPr>
          <w:rFonts w:asciiTheme="minorHAnsi" w:hAnsiTheme="minorHAnsi"/>
          <w:snapToGrid w:val="0"/>
          <w:sz w:val="20"/>
          <w:szCs w:val="20"/>
        </w:rPr>
      </w:pPr>
      <w:r w:rsidRPr="008717CF">
        <w:rPr>
          <w:rFonts w:asciiTheme="minorHAnsi" w:hAnsiTheme="minorHAnsi"/>
          <w:b/>
          <w:snapToGrid w:val="0"/>
          <w:sz w:val="20"/>
          <w:szCs w:val="20"/>
        </w:rPr>
        <w:t xml:space="preserve">10.2.1. </w:t>
      </w:r>
      <w:r w:rsidRPr="008717CF">
        <w:rPr>
          <w:rFonts w:asciiTheme="minorHAnsi" w:hAnsiTheme="minorHAnsi"/>
          <w:snapToGrid w:val="0"/>
          <w:sz w:val="20"/>
          <w:szCs w:val="20"/>
        </w:rPr>
        <w:t>Objednatel bude prostřednictvím svých kontrolních orgánů – TDI a AD provádět průběžnou kontrolu provádění díla. Rozsah písemných pověření TDIO  a AD a jména osob pověřených jejich výkonem Objednatel Zhotoviteli sdělí písemně při předání a převzetí staveniště.</w:t>
      </w:r>
    </w:p>
    <w:p w:rsidR="00A46602" w:rsidRPr="008717CF" w:rsidRDefault="00A46602" w:rsidP="00A46602">
      <w:pPr>
        <w:rPr>
          <w:rFonts w:asciiTheme="minorHAnsi" w:hAnsiTheme="minorHAnsi"/>
          <w:snapToGrid w:val="0"/>
          <w:sz w:val="20"/>
          <w:szCs w:val="20"/>
        </w:rPr>
      </w:pPr>
    </w:p>
    <w:p w:rsidR="00A46602" w:rsidRPr="008717CF" w:rsidRDefault="00A46602" w:rsidP="00A46602">
      <w:pPr>
        <w:rPr>
          <w:rFonts w:asciiTheme="minorHAnsi" w:hAnsiTheme="minorHAnsi"/>
          <w:sz w:val="20"/>
          <w:szCs w:val="20"/>
        </w:rPr>
      </w:pPr>
      <w:r w:rsidRPr="008717CF">
        <w:rPr>
          <w:rFonts w:asciiTheme="minorHAnsi" w:hAnsiTheme="minorHAnsi"/>
          <w:b/>
          <w:snapToGrid w:val="0"/>
          <w:sz w:val="20"/>
          <w:szCs w:val="20"/>
        </w:rPr>
        <w:t xml:space="preserve">10.2.2. </w:t>
      </w:r>
      <w:r w:rsidRPr="008717CF">
        <w:rPr>
          <w:rFonts w:asciiTheme="minorHAnsi" w:hAnsiTheme="minorHAnsi"/>
          <w:snapToGrid w:val="0"/>
          <w:sz w:val="20"/>
          <w:szCs w:val="20"/>
        </w:rPr>
        <w:t xml:space="preserve">Zhotovitel vytváří svou součinností podmínky pro výkon kontrolních orgánů Objednatele. Zabezpečuje účast svých zaměstnanců při kontrolní činnosti a projednává technické a jiné otázky související s plněním smlouvy. </w:t>
      </w:r>
      <w:r w:rsidRPr="008717CF">
        <w:rPr>
          <w:rFonts w:asciiTheme="minorHAnsi" w:hAnsiTheme="minorHAnsi"/>
          <w:sz w:val="20"/>
          <w:szCs w:val="20"/>
        </w:rPr>
        <w:t>Zhotovitel dále zabezpečuje potřebnou součinnost při provádění kontrol na stavbě orgány státního stavebního dohledu, památkové inspekce a jiných oprávněných subjektů a činí neprodleně opatření k odstranění vytknutých závad.</w:t>
      </w:r>
    </w:p>
    <w:p w:rsidR="00A46602" w:rsidRPr="008717CF" w:rsidRDefault="00A46602" w:rsidP="00A46602">
      <w:pPr>
        <w:pStyle w:val="Zkladntext"/>
        <w:rPr>
          <w:rFonts w:asciiTheme="minorHAnsi" w:hAnsiTheme="minorHAnsi"/>
          <w:sz w:val="20"/>
          <w:szCs w:val="20"/>
        </w:rPr>
      </w:pPr>
    </w:p>
    <w:p w:rsidR="00A46602" w:rsidRPr="008717CF" w:rsidRDefault="00A46602" w:rsidP="00A46602">
      <w:pPr>
        <w:keepNext/>
        <w:rPr>
          <w:rFonts w:asciiTheme="minorHAnsi" w:hAnsiTheme="minorHAnsi"/>
          <w:sz w:val="20"/>
          <w:szCs w:val="20"/>
          <w:u w:val="single"/>
        </w:rPr>
      </w:pPr>
      <w:r w:rsidRPr="008717CF">
        <w:rPr>
          <w:rFonts w:asciiTheme="minorHAnsi" w:hAnsiTheme="minorHAnsi"/>
          <w:b/>
          <w:sz w:val="20"/>
          <w:szCs w:val="20"/>
          <w:u w:val="single"/>
        </w:rPr>
        <w:t>10.3.</w:t>
      </w:r>
      <w:r w:rsidRPr="008717CF">
        <w:rPr>
          <w:rFonts w:asciiTheme="minorHAnsi" w:hAnsiTheme="minorHAnsi"/>
          <w:sz w:val="20"/>
          <w:szCs w:val="20"/>
          <w:u w:val="single"/>
        </w:rPr>
        <w:t xml:space="preserve"> </w:t>
      </w:r>
      <w:r w:rsidRPr="008717CF">
        <w:rPr>
          <w:rFonts w:asciiTheme="minorHAnsi" w:hAnsiTheme="minorHAnsi"/>
          <w:b/>
          <w:sz w:val="20"/>
          <w:szCs w:val="20"/>
          <w:u w:val="single"/>
        </w:rPr>
        <w:t>Montážní deník</w:t>
      </w:r>
    </w:p>
    <w:p w:rsidR="00A46602" w:rsidRPr="008717CF" w:rsidRDefault="00A46602" w:rsidP="00A46602">
      <w:pPr>
        <w:rPr>
          <w:rFonts w:asciiTheme="minorHAnsi" w:hAnsiTheme="minorHAnsi"/>
          <w:sz w:val="20"/>
          <w:szCs w:val="20"/>
        </w:rPr>
      </w:pPr>
      <w:r w:rsidRPr="008717CF">
        <w:rPr>
          <w:rFonts w:asciiTheme="minorHAnsi" w:hAnsiTheme="minorHAnsi"/>
          <w:sz w:val="20"/>
          <w:szCs w:val="20"/>
        </w:rPr>
        <w:t xml:space="preserve">Je-li se splněním či realizací celého či části díla spojená potřeba vést také montážní deník, tak je Zhotovitel povinen jej vést za níže uvedených podmínek. Není-li níže v této části OP stanoveno jinak, tak se na vedení, obsahu a způsobu zápisu do montážního deníku přiměřeně použijí také ustanovení těchto OP o Stavebním deníku.  </w:t>
      </w:r>
    </w:p>
    <w:p w:rsidR="00A46602" w:rsidRPr="008717CF" w:rsidRDefault="00A46602" w:rsidP="00A46602">
      <w:pPr>
        <w:rPr>
          <w:rFonts w:asciiTheme="minorHAnsi" w:hAnsiTheme="minorHAnsi"/>
          <w:sz w:val="20"/>
          <w:szCs w:val="20"/>
        </w:rPr>
      </w:pPr>
      <w:r w:rsidRPr="008717CF">
        <w:rPr>
          <w:rFonts w:asciiTheme="minorHAnsi" w:hAnsiTheme="minorHAnsi"/>
          <w:sz w:val="20"/>
          <w:szCs w:val="20"/>
        </w:rPr>
        <w:t xml:space="preserve">  </w:t>
      </w:r>
    </w:p>
    <w:p w:rsidR="00A46602" w:rsidRPr="008717CF" w:rsidRDefault="00A46602" w:rsidP="00A46602">
      <w:pPr>
        <w:rPr>
          <w:rFonts w:asciiTheme="minorHAnsi" w:hAnsiTheme="minorHAnsi"/>
          <w:sz w:val="20"/>
          <w:szCs w:val="20"/>
        </w:rPr>
      </w:pPr>
      <w:r w:rsidRPr="008717CF">
        <w:rPr>
          <w:rFonts w:asciiTheme="minorHAnsi" w:hAnsiTheme="minorHAnsi"/>
          <w:b/>
          <w:sz w:val="20"/>
          <w:szCs w:val="20"/>
        </w:rPr>
        <w:t>10.3.1.</w:t>
      </w:r>
      <w:r w:rsidRPr="008717CF">
        <w:rPr>
          <w:rFonts w:asciiTheme="minorHAnsi" w:hAnsiTheme="minorHAnsi"/>
          <w:sz w:val="20"/>
          <w:szCs w:val="20"/>
        </w:rPr>
        <w:t xml:space="preserve"> Zhotovitel je povinen vést ode dne převzetí staveniště o dodávkách a souvisejících pracích, které provádí, montážní deník, kam je povinen pravidelně denně zapisovat všechny skutečnosti rozhodné pro plnění Smlouvy. Deník se skládá z úvodních listů, denních záznamů a příloh. Úvodní listy obsahují: základní list, ve kterém jsou uvedeny název a sídlo Objednatele a Zhotovitele a změny těchto údajů, identifikační údaje akce, přehled smluv včetně dodatků a změn, seznam dokladů a úředních opatření, seznam dokumentace, jejích změn a dodatků a přehled zkoušek všech druhů. Denní záznamy se píší do knihy s očíslovanými listy jednak pevnými, jednak perforovanými pro dva oddělené průpisy. </w:t>
      </w:r>
    </w:p>
    <w:p w:rsidR="00A46602" w:rsidRPr="008717CF" w:rsidRDefault="00A46602" w:rsidP="00A46602">
      <w:pPr>
        <w:rPr>
          <w:rFonts w:asciiTheme="minorHAnsi" w:hAnsiTheme="minorHAnsi"/>
          <w:b/>
          <w:sz w:val="20"/>
          <w:szCs w:val="20"/>
        </w:rPr>
      </w:pPr>
    </w:p>
    <w:p w:rsidR="00A46602" w:rsidRPr="008717CF" w:rsidRDefault="00A46602" w:rsidP="00A46602">
      <w:pPr>
        <w:rPr>
          <w:rFonts w:asciiTheme="minorHAnsi" w:hAnsiTheme="minorHAnsi"/>
          <w:sz w:val="20"/>
          <w:szCs w:val="20"/>
        </w:rPr>
      </w:pPr>
      <w:r w:rsidRPr="008717CF">
        <w:rPr>
          <w:rFonts w:asciiTheme="minorHAnsi" w:hAnsiTheme="minorHAnsi"/>
          <w:b/>
          <w:sz w:val="20"/>
          <w:szCs w:val="20"/>
        </w:rPr>
        <w:t xml:space="preserve">10.3.2. </w:t>
      </w:r>
      <w:r w:rsidRPr="008717CF">
        <w:rPr>
          <w:rFonts w:asciiTheme="minorHAnsi" w:hAnsiTheme="minorHAnsi"/>
          <w:sz w:val="20"/>
          <w:szCs w:val="20"/>
        </w:rPr>
        <w:t xml:space="preserve">Do montážního deníku se zapisují všechny skutečnosti rozhodné pro plnění smlouvy. Pokud některá ze zúčastněných stran se zápisem nesouhlasí, je povinna do 5 pracovních dnů připojit k záznamu své nesouhlasné vyjádření, jinak se zápis považuje za odsouhlasený. Povinnost vedení montážního deníku končí dnem předání a převzetí díla. </w:t>
      </w:r>
    </w:p>
    <w:p w:rsidR="00A46602" w:rsidRPr="008717CF" w:rsidRDefault="00A46602" w:rsidP="00A46602">
      <w:pPr>
        <w:rPr>
          <w:rFonts w:asciiTheme="minorHAnsi" w:hAnsiTheme="minorHAnsi"/>
          <w:sz w:val="20"/>
          <w:szCs w:val="20"/>
        </w:rPr>
      </w:pPr>
    </w:p>
    <w:p w:rsidR="00A46602" w:rsidRPr="008717CF" w:rsidRDefault="00A46602" w:rsidP="00A46602">
      <w:pPr>
        <w:tabs>
          <w:tab w:val="left" w:pos="0"/>
        </w:tabs>
        <w:rPr>
          <w:rFonts w:asciiTheme="minorHAnsi" w:hAnsiTheme="minorHAnsi"/>
          <w:b/>
          <w:snapToGrid w:val="0"/>
          <w:sz w:val="20"/>
          <w:szCs w:val="20"/>
        </w:rPr>
      </w:pPr>
      <w:r w:rsidRPr="008717CF">
        <w:rPr>
          <w:rFonts w:asciiTheme="minorHAnsi" w:hAnsiTheme="minorHAnsi"/>
          <w:b/>
          <w:sz w:val="20"/>
          <w:szCs w:val="20"/>
        </w:rPr>
        <w:t xml:space="preserve">10.3.3. </w:t>
      </w:r>
      <w:r w:rsidRPr="008717CF">
        <w:rPr>
          <w:rFonts w:asciiTheme="minorHAnsi" w:hAnsiTheme="minorHAnsi"/>
          <w:sz w:val="20"/>
          <w:szCs w:val="20"/>
        </w:rPr>
        <w:t xml:space="preserve">Zápisy v Montážním deníku se nepovažují za změnu smlouvy, ale slouží jako podklad pro vypracování </w:t>
      </w:r>
      <w:r w:rsidRPr="008717CF">
        <w:rPr>
          <w:rFonts w:asciiTheme="minorHAnsi" w:hAnsiTheme="minorHAnsi"/>
          <w:snapToGrid w:val="0"/>
          <w:sz w:val="20"/>
          <w:szCs w:val="20"/>
        </w:rPr>
        <w:t xml:space="preserve">odůvodnění nebytnosti požadavků na </w:t>
      </w:r>
      <w:r w:rsidRPr="008717CF">
        <w:rPr>
          <w:rFonts w:asciiTheme="minorHAnsi" w:hAnsiTheme="minorHAnsi"/>
          <w:b/>
          <w:snapToGrid w:val="0"/>
          <w:sz w:val="20"/>
          <w:szCs w:val="20"/>
        </w:rPr>
        <w:t xml:space="preserve">dodatečné stavební práce nebo dodatečné změny stavebních prací </w:t>
      </w:r>
      <w:r w:rsidRPr="008717CF">
        <w:rPr>
          <w:rFonts w:asciiTheme="minorHAnsi" w:hAnsiTheme="minorHAnsi"/>
          <w:snapToGrid w:val="0"/>
          <w:sz w:val="20"/>
          <w:szCs w:val="20"/>
        </w:rPr>
        <w:t>ve vztahu ke zpracování příslušných dodatků a změn Smlouvy.</w:t>
      </w:r>
    </w:p>
    <w:p w:rsidR="00A46602" w:rsidRPr="008717CF" w:rsidRDefault="00A46602" w:rsidP="00A46602">
      <w:pPr>
        <w:rPr>
          <w:rFonts w:asciiTheme="minorHAnsi" w:hAnsiTheme="minorHAnsi"/>
          <w:snapToGrid w:val="0"/>
          <w:sz w:val="20"/>
          <w:szCs w:val="20"/>
        </w:rPr>
      </w:pPr>
    </w:p>
    <w:p w:rsidR="00A46602" w:rsidRPr="008717CF" w:rsidRDefault="00A46602" w:rsidP="00A46602">
      <w:pPr>
        <w:rPr>
          <w:rFonts w:asciiTheme="minorHAnsi" w:hAnsiTheme="minorHAnsi"/>
          <w:sz w:val="20"/>
          <w:szCs w:val="20"/>
          <w:lang w:eastAsia="x-none"/>
        </w:rPr>
      </w:pPr>
    </w:p>
    <w:p w:rsidR="00A46602" w:rsidRPr="008717CF" w:rsidRDefault="00A46602" w:rsidP="00A46602">
      <w:pPr>
        <w:jc w:val="center"/>
        <w:rPr>
          <w:rFonts w:asciiTheme="minorHAnsi" w:hAnsiTheme="minorHAnsi"/>
          <w:b/>
          <w:sz w:val="20"/>
          <w:szCs w:val="20"/>
          <w:u w:val="single"/>
        </w:rPr>
      </w:pPr>
      <w:bookmarkStart w:id="71" w:name="_Toc255560891"/>
      <w:bookmarkStart w:id="72" w:name="_Toc255560744"/>
      <w:r w:rsidRPr="008717CF">
        <w:rPr>
          <w:rFonts w:asciiTheme="minorHAnsi" w:hAnsiTheme="minorHAnsi"/>
          <w:b/>
          <w:sz w:val="20"/>
          <w:szCs w:val="20"/>
          <w:u w:val="single"/>
        </w:rPr>
        <w:t>XI. Zkoušky</w:t>
      </w:r>
      <w:bookmarkEnd w:id="71"/>
      <w:bookmarkEnd w:id="72"/>
    </w:p>
    <w:p w:rsidR="00A46602" w:rsidRPr="008717CF" w:rsidRDefault="00A46602" w:rsidP="00A46602">
      <w:pPr>
        <w:jc w:val="center"/>
        <w:rPr>
          <w:rFonts w:asciiTheme="minorHAnsi" w:hAnsiTheme="minorHAnsi"/>
          <w:b/>
          <w:snapToGrid w:val="0"/>
          <w:sz w:val="20"/>
          <w:szCs w:val="20"/>
          <w:u w:val="single"/>
        </w:rPr>
      </w:pPr>
    </w:p>
    <w:p w:rsidR="00A46602" w:rsidRPr="008717CF" w:rsidRDefault="00A46602" w:rsidP="00A46602">
      <w:pPr>
        <w:rPr>
          <w:rFonts w:asciiTheme="minorHAnsi" w:hAnsiTheme="minorHAnsi"/>
          <w:snapToGrid w:val="0"/>
          <w:sz w:val="20"/>
          <w:szCs w:val="20"/>
        </w:rPr>
      </w:pPr>
      <w:r w:rsidRPr="008717CF">
        <w:rPr>
          <w:rFonts w:asciiTheme="minorHAnsi" w:hAnsiTheme="minorHAnsi"/>
          <w:b/>
          <w:snapToGrid w:val="0"/>
          <w:sz w:val="20"/>
          <w:szCs w:val="20"/>
        </w:rPr>
        <w:t>11.1.</w:t>
      </w:r>
      <w:r w:rsidRPr="008717CF">
        <w:rPr>
          <w:rFonts w:asciiTheme="minorHAnsi" w:hAnsiTheme="minorHAnsi"/>
          <w:snapToGrid w:val="0"/>
          <w:sz w:val="20"/>
          <w:szCs w:val="20"/>
        </w:rPr>
        <w:t xml:space="preserve"> Součástí plnění Zhotovitele podle Smlouvy a průkazem řádného provedení díla nebo jeho části je doložení úspěšných výsledků potřebných individuálních a komplexních zkoušek, garančních zkoušek a organizace zkušebního provozu a požadavků orgánů státního stavebního dohledu, památkové péče, příp. jiných orgánů příslušných ke kontrole staveb. Provádění dohodnutých zkoušek se řídí podmínkami této smlouvy, podmínkami stanovenými ČSN, projektem a technickými údaji vyhlášenými výrobci jednotlivých zařízení tvořících součást zhotovovaného díla. Náplň, obsah, rozsah, způsob provedení a termíny zkoušek určuje Objednatel.</w:t>
      </w:r>
    </w:p>
    <w:p w:rsidR="00A46602" w:rsidRPr="008717CF" w:rsidRDefault="00A46602" w:rsidP="00A46602">
      <w:pPr>
        <w:ind w:hanging="720"/>
        <w:rPr>
          <w:rFonts w:asciiTheme="minorHAnsi" w:hAnsiTheme="minorHAnsi"/>
          <w:snapToGrid w:val="0"/>
          <w:sz w:val="20"/>
          <w:szCs w:val="20"/>
        </w:rPr>
      </w:pPr>
    </w:p>
    <w:p w:rsidR="00A46602" w:rsidRPr="008717CF" w:rsidRDefault="00A46602" w:rsidP="00A46602">
      <w:pPr>
        <w:rPr>
          <w:rFonts w:asciiTheme="minorHAnsi" w:hAnsiTheme="minorHAnsi"/>
          <w:snapToGrid w:val="0"/>
          <w:sz w:val="20"/>
          <w:szCs w:val="20"/>
        </w:rPr>
      </w:pPr>
      <w:r w:rsidRPr="008717CF">
        <w:rPr>
          <w:rFonts w:asciiTheme="minorHAnsi" w:hAnsiTheme="minorHAnsi"/>
          <w:b/>
          <w:snapToGrid w:val="0"/>
          <w:sz w:val="20"/>
          <w:szCs w:val="20"/>
        </w:rPr>
        <w:t xml:space="preserve">11.2. </w:t>
      </w:r>
      <w:r w:rsidRPr="008717CF">
        <w:rPr>
          <w:rFonts w:asciiTheme="minorHAnsi" w:hAnsiTheme="minorHAnsi"/>
          <w:snapToGrid w:val="0"/>
          <w:sz w:val="20"/>
          <w:szCs w:val="20"/>
        </w:rPr>
        <w:t>Individuálním vyzkoušením při montáži se rozumí provedení zkoušek s kladným výsledkem každého jednotlivého stroje nebo zařízení. Komplexním vyzkoušením osvědčuje Zhotovitel kvalitu díla a jeho způsobilost uvedení do provozu. Komplexní vyzkoušení se má za řádně provedené, prokáže-li Zhotovitel, že zařízení dosahuje plynulý, ustálený, hospodárný a spolehlivý provoz dle projektu a v souladu se smlouvou.</w:t>
      </w:r>
    </w:p>
    <w:p w:rsidR="00A46602" w:rsidRPr="008717CF" w:rsidRDefault="00A46602" w:rsidP="00A46602">
      <w:pPr>
        <w:ind w:hanging="720"/>
        <w:rPr>
          <w:rFonts w:asciiTheme="minorHAnsi" w:hAnsiTheme="minorHAnsi"/>
          <w:snapToGrid w:val="0"/>
          <w:sz w:val="20"/>
          <w:szCs w:val="20"/>
        </w:rPr>
      </w:pPr>
    </w:p>
    <w:p w:rsidR="00A46602" w:rsidRPr="008717CF" w:rsidRDefault="00A46602" w:rsidP="00A46602">
      <w:pPr>
        <w:rPr>
          <w:rFonts w:asciiTheme="minorHAnsi" w:hAnsiTheme="minorHAnsi"/>
          <w:snapToGrid w:val="0"/>
          <w:sz w:val="20"/>
          <w:szCs w:val="20"/>
        </w:rPr>
      </w:pPr>
      <w:r w:rsidRPr="008717CF">
        <w:rPr>
          <w:rFonts w:asciiTheme="minorHAnsi" w:hAnsiTheme="minorHAnsi"/>
          <w:b/>
          <w:snapToGrid w:val="0"/>
          <w:sz w:val="20"/>
          <w:szCs w:val="20"/>
        </w:rPr>
        <w:t xml:space="preserve">11.3. </w:t>
      </w:r>
      <w:r w:rsidRPr="008717CF">
        <w:rPr>
          <w:rFonts w:asciiTheme="minorHAnsi" w:hAnsiTheme="minorHAnsi"/>
          <w:snapToGrid w:val="0"/>
          <w:sz w:val="20"/>
          <w:szCs w:val="20"/>
        </w:rPr>
        <w:t xml:space="preserve">O konání jednotlivých zkoušek vyrozumí Objednatele Zhotovitel a všechny další zainteresované osoby písemně a také zápisem do stavebního deníku alespoň 5 kalendářních dnů předem. Nebude-li možné jednotlivé zkoušky provést, mohou se smluvní strany dohodnout, jakým náhradním způsobem Zhotovitel osvědčí způsobilost díla nebo jeho celku takovou zkouškou prověřovanou. Jakmile odpadne </w:t>
      </w:r>
      <w:r w:rsidRPr="008717CF">
        <w:rPr>
          <w:rFonts w:asciiTheme="minorHAnsi" w:hAnsiTheme="minorHAnsi"/>
          <w:snapToGrid w:val="0"/>
          <w:sz w:val="20"/>
          <w:szCs w:val="20"/>
        </w:rPr>
        <w:lastRenderedPageBreak/>
        <w:t>překážka, která brání provedení zkoušky, je Zhotovitel povinen dodatečně provést zkoušky v jejich příslušném rozsahu.</w:t>
      </w:r>
    </w:p>
    <w:p w:rsidR="00A46602" w:rsidRPr="008717CF" w:rsidRDefault="00A46602" w:rsidP="00A46602">
      <w:pPr>
        <w:ind w:hanging="720"/>
        <w:rPr>
          <w:rFonts w:asciiTheme="minorHAnsi" w:hAnsiTheme="minorHAnsi"/>
          <w:snapToGrid w:val="0"/>
          <w:sz w:val="20"/>
          <w:szCs w:val="20"/>
        </w:rPr>
      </w:pPr>
    </w:p>
    <w:p w:rsidR="00A46602" w:rsidRPr="008717CF" w:rsidRDefault="00A46602" w:rsidP="00A46602">
      <w:pPr>
        <w:rPr>
          <w:rFonts w:asciiTheme="minorHAnsi" w:hAnsiTheme="minorHAnsi"/>
          <w:sz w:val="20"/>
          <w:szCs w:val="20"/>
        </w:rPr>
      </w:pPr>
      <w:r w:rsidRPr="008717CF">
        <w:rPr>
          <w:rFonts w:asciiTheme="minorHAnsi" w:hAnsiTheme="minorHAnsi"/>
          <w:b/>
          <w:snapToGrid w:val="0"/>
          <w:sz w:val="20"/>
          <w:szCs w:val="20"/>
        </w:rPr>
        <w:t xml:space="preserve">11.4. </w:t>
      </w:r>
      <w:r w:rsidRPr="008717CF">
        <w:rPr>
          <w:rFonts w:asciiTheme="minorHAnsi" w:hAnsiTheme="minorHAnsi"/>
          <w:sz w:val="20"/>
          <w:szCs w:val="20"/>
        </w:rPr>
        <w:t xml:space="preserve">Výsledek zkoušek se zachytí v zápisech, popř. předepsaných protokolech o jejich provedení a výsledku. V zápise budou uvedeny i další skutečnosti rozhodné pro stanovení a průběh záruky, event. zjištěné závady, a termíny odstranění závad. Podmínky k provedení zkoušek, zajištění potřebného množství kvalifikovaných osob Zhotovitele, provozních hmot a surovin a energií, jakož i další prostředky potřebné k vyzkoušení organizuje a zajišťuje Zhotovitel. Zhotovitel nese i další náklady v případě neúspěšného provedení zkoušek. Jestliže podle smlouvy, OP a podkladů pro provedení díla má být řádné provedení díla prokázáno provedením zkoušek, považuje se provedení díla za dokončené teprve, když tyto zkoušky byly úspěšně provedeny. </w:t>
      </w:r>
    </w:p>
    <w:p w:rsidR="00A46602" w:rsidRPr="008717CF" w:rsidRDefault="00A46602" w:rsidP="00A46602">
      <w:pPr>
        <w:rPr>
          <w:rFonts w:asciiTheme="minorHAnsi" w:hAnsiTheme="minorHAnsi"/>
          <w:sz w:val="20"/>
          <w:szCs w:val="20"/>
        </w:rPr>
      </w:pPr>
    </w:p>
    <w:p w:rsidR="00A46602" w:rsidRPr="008717CF" w:rsidRDefault="00A46602" w:rsidP="00A46602">
      <w:pPr>
        <w:rPr>
          <w:rFonts w:asciiTheme="minorHAnsi" w:hAnsiTheme="minorHAnsi"/>
          <w:snapToGrid w:val="0"/>
          <w:sz w:val="20"/>
          <w:szCs w:val="20"/>
        </w:rPr>
      </w:pPr>
    </w:p>
    <w:p w:rsidR="00A46602" w:rsidRPr="008717CF" w:rsidRDefault="00A46602" w:rsidP="00A46602">
      <w:pPr>
        <w:jc w:val="center"/>
        <w:rPr>
          <w:rFonts w:asciiTheme="minorHAnsi" w:hAnsiTheme="minorHAnsi"/>
          <w:b/>
          <w:i/>
          <w:sz w:val="20"/>
          <w:szCs w:val="20"/>
          <w:u w:val="single"/>
        </w:rPr>
      </w:pPr>
      <w:bookmarkStart w:id="73" w:name="_Toc255560892"/>
      <w:bookmarkStart w:id="74" w:name="_Toc255560745"/>
      <w:r w:rsidRPr="008717CF">
        <w:rPr>
          <w:rFonts w:asciiTheme="minorHAnsi" w:hAnsiTheme="minorHAnsi"/>
          <w:b/>
          <w:sz w:val="20"/>
          <w:szCs w:val="20"/>
          <w:u w:val="single"/>
        </w:rPr>
        <w:t>XII. Užívání díla před jeho předáním</w:t>
      </w:r>
      <w:bookmarkEnd w:id="73"/>
      <w:bookmarkEnd w:id="74"/>
    </w:p>
    <w:p w:rsidR="00A46602" w:rsidRPr="008717CF" w:rsidRDefault="00A46602" w:rsidP="00A46602">
      <w:pPr>
        <w:jc w:val="center"/>
        <w:rPr>
          <w:rFonts w:asciiTheme="minorHAnsi" w:hAnsiTheme="minorHAnsi"/>
          <w:b/>
          <w:snapToGrid w:val="0"/>
          <w:sz w:val="20"/>
          <w:szCs w:val="20"/>
          <w:u w:val="single"/>
        </w:rPr>
      </w:pPr>
    </w:p>
    <w:p w:rsidR="00A46602" w:rsidRPr="008717CF" w:rsidRDefault="00A46602" w:rsidP="00A46602">
      <w:pPr>
        <w:rPr>
          <w:rFonts w:asciiTheme="minorHAnsi" w:hAnsiTheme="minorHAnsi"/>
          <w:snapToGrid w:val="0"/>
          <w:sz w:val="20"/>
          <w:szCs w:val="20"/>
        </w:rPr>
      </w:pPr>
      <w:r w:rsidRPr="008717CF">
        <w:rPr>
          <w:rFonts w:asciiTheme="minorHAnsi" w:hAnsiTheme="minorHAnsi"/>
          <w:b/>
          <w:snapToGrid w:val="0"/>
          <w:sz w:val="20"/>
          <w:szCs w:val="20"/>
        </w:rPr>
        <w:t xml:space="preserve">12.1. </w:t>
      </w:r>
      <w:r w:rsidRPr="008717CF">
        <w:rPr>
          <w:rFonts w:asciiTheme="minorHAnsi" w:hAnsiTheme="minorHAnsi"/>
          <w:snapToGrid w:val="0"/>
          <w:sz w:val="20"/>
          <w:szCs w:val="20"/>
        </w:rPr>
        <w:t>Požádá-li o to Objednatel, anebo je-li Zhotovitel v prodlení s prováděním díla, jeho předáním, resp. jeho řádným ukončením, dohodnou smluvní strany, je-li to vzhledem ke stavu doposud provedeného díla rozumné, podmínky užívání díla před jeho předáním. Požádá-li o to Objednatel, obstará Zhotovitel na svůj náklad souhlas příslušných veřejnoprávních orgánů s takovým užíváním díla nebo jeho části.</w:t>
      </w:r>
    </w:p>
    <w:p w:rsidR="00A46602" w:rsidRPr="008717CF" w:rsidRDefault="00A46602" w:rsidP="00A46602">
      <w:pPr>
        <w:rPr>
          <w:rFonts w:asciiTheme="minorHAnsi" w:hAnsiTheme="minorHAnsi"/>
          <w:snapToGrid w:val="0"/>
          <w:sz w:val="20"/>
          <w:szCs w:val="20"/>
        </w:rPr>
      </w:pPr>
    </w:p>
    <w:p w:rsidR="00A46602" w:rsidRPr="008717CF" w:rsidRDefault="00A46602" w:rsidP="00A46602">
      <w:pPr>
        <w:rPr>
          <w:rFonts w:asciiTheme="minorHAnsi" w:hAnsiTheme="minorHAnsi"/>
          <w:snapToGrid w:val="0"/>
          <w:sz w:val="20"/>
          <w:szCs w:val="20"/>
        </w:rPr>
      </w:pPr>
      <w:r w:rsidRPr="008717CF">
        <w:rPr>
          <w:rFonts w:asciiTheme="minorHAnsi" w:hAnsiTheme="minorHAnsi"/>
          <w:b/>
          <w:snapToGrid w:val="0"/>
          <w:sz w:val="20"/>
          <w:szCs w:val="20"/>
        </w:rPr>
        <w:t xml:space="preserve">12.2. </w:t>
      </w:r>
      <w:r w:rsidRPr="008717CF">
        <w:rPr>
          <w:rFonts w:asciiTheme="minorHAnsi" w:hAnsiTheme="minorHAnsi"/>
          <w:snapToGrid w:val="0"/>
          <w:sz w:val="20"/>
          <w:szCs w:val="20"/>
        </w:rPr>
        <w:t xml:space="preserve">Zhotovitel pro tento případ navrhne předmět a způsob předčasného užívání, jeho dobu, jakož i provedení bezpečnostních a jiných opatření, včetně hygienických, a důsledky předčasného užívání pro přechod nebezpečí škody, běh záručních lhůt, atd. V případě, že Zhotovitel návrh nepředloží ve lhůtě akceptovatelné Objednatelem, anebo bude-li návrh obsahovat podmínky bezdůvodné, nebo zřejmě zvýhodňující Zhotovitele, určí podmínky užívání Objednatel. Dohoda o předčasném užívání díla musí být uzavřena formou dodatku ke smlouvě. </w:t>
      </w:r>
    </w:p>
    <w:p w:rsidR="00A46602" w:rsidRPr="008717CF" w:rsidRDefault="00A46602" w:rsidP="00A46602">
      <w:pPr>
        <w:rPr>
          <w:rFonts w:asciiTheme="minorHAnsi" w:hAnsiTheme="minorHAnsi"/>
          <w:snapToGrid w:val="0"/>
          <w:sz w:val="20"/>
          <w:szCs w:val="20"/>
        </w:rPr>
      </w:pPr>
    </w:p>
    <w:p w:rsidR="00A46602" w:rsidRPr="008717CF" w:rsidRDefault="00A46602" w:rsidP="00A46602">
      <w:pPr>
        <w:rPr>
          <w:rFonts w:asciiTheme="minorHAnsi" w:hAnsiTheme="minorHAnsi"/>
          <w:snapToGrid w:val="0"/>
          <w:sz w:val="20"/>
          <w:szCs w:val="20"/>
        </w:rPr>
      </w:pPr>
    </w:p>
    <w:p w:rsidR="00A46602" w:rsidRPr="008717CF" w:rsidRDefault="00A46602" w:rsidP="00A46602">
      <w:pPr>
        <w:jc w:val="center"/>
        <w:rPr>
          <w:rFonts w:asciiTheme="minorHAnsi" w:hAnsiTheme="minorHAnsi"/>
          <w:b/>
          <w:i/>
          <w:sz w:val="20"/>
          <w:szCs w:val="20"/>
          <w:u w:val="single"/>
        </w:rPr>
      </w:pPr>
      <w:bookmarkStart w:id="75" w:name="_Toc255560893"/>
      <w:bookmarkStart w:id="76" w:name="_Toc255560746"/>
      <w:r w:rsidRPr="008717CF">
        <w:rPr>
          <w:rFonts w:asciiTheme="minorHAnsi" w:hAnsiTheme="minorHAnsi"/>
          <w:b/>
          <w:sz w:val="20"/>
          <w:szCs w:val="20"/>
          <w:u w:val="single"/>
        </w:rPr>
        <w:t>XIII. Převzetí díla nebo jeho části</w:t>
      </w:r>
      <w:bookmarkEnd w:id="75"/>
      <w:bookmarkEnd w:id="76"/>
    </w:p>
    <w:p w:rsidR="00A46602" w:rsidRPr="008717CF" w:rsidRDefault="00A46602" w:rsidP="00A46602">
      <w:pPr>
        <w:jc w:val="center"/>
        <w:rPr>
          <w:rFonts w:asciiTheme="minorHAnsi" w:hAnsiTheme="minorHAnsi"/>
          <w:b/>
          <w:snapToGrid w:val="0"/>
          <w:sz w:val="20"/>
          <w:szCs w:val="20"/>
          <w:u w:val="single"/>
        </w:rPr>
      </w:pPr>
    </w:p>
    <w:p w:rsidR="00A46602" w:rsidRPr="008717CF" w:rsidRDefault="00A46602" w:rsidP="00A46602">
      <w:pPr>
        <w:keepNext/>
        <w:rPr>
          <w:rFonts w:asciiTheme="minorHAnsi" w:hAnsiTheme="minorHAnsi"/>
          <w:snapToGrid w:val="0"/>
          <w:sz w:val="20"/>
          <w:szCs w:val="20"/>
          <w:u w:val="single"/>
        </w:rPr>
      </w:pPr>
      <w:r w:rsidRPr="008717CF">
        <w:rPr>
          <w:rFonts w:asciiTheme="minorHAnsi" w:hAnsiTheme="minorHAnsi"/>
          <w:b/>
          <w:snapToGrid w:val="0"/>
          <w:sz w:val="20"/>
          <w:szCs w:val="20"/>
        </w:rPr>
        <w:t>13.1.</w:t>
      </w:r>
      <w:r w:rsidRPr="008717CF">
        <w:rPr>
          <w:rFonts w:asciiTheme="minorHAnsi" w:hAnsiTheme="minorHAnsi"/>
          <w:snapToGrid w:val="0"/>
          <w:sz w:val="20"/>
          <w:szCs w:val="20"/>
        </w:rPr>
        <w:t xml:space="preserve"> </w:t>
      </w:r>
      <w:r w:rsidRPr="008717CF">
        <w:rPr>
          <w:rFonts w:asciiTheme="minorHAnsi" w:hAnsiTheme="minorHAnsi"/>
          <w:snapToGrid w:val="0"/>
          <w:sz w:val="20"/>
          <w:szCs w:val="20"/>
        </w:rPr>
        <w:tab/>
      </w:r>
      <w:r w:rsidRPr="008717CF">
        <w:rPr>
          <w:rFonts w:asciiTheme="minorHAnsi" w:hAnsiTheme="minorHAnsi"/>
          <w:b/>
          <w:snapToGrid w:val="0"/>
          <w:sz w:val="20"/>
          <w:szCs w:val="20"/>
          <w:u w:val="single"/>
        </w:rPr>
        <w:t>Ukončení díla.</w:t>
      </w:r>
    </w:p>
    <w:p w:rsidR="00A46602" w:rsidRPr="008717CF" w:rsidRDefault="00A46602" w:rsidP="00A46602">
      <w:pPr>
        <w:rPr>
          <w:rFonts w:asciiTheme="minorHAnsi" w:hAnsiTheme="minorHAnsi"/>
          <w:sz w:val="20"/>
          <w:szCs w:val="20"/>
        </w:rPr>
      </w:pPr>
      <w:r w:rsidRPr="008717CF">
        <w:rPr>
          <w:rFonts w:asciiTheme="minorHAnsi" w:hAnsiTheme="minorHAnsi"/>
          <w:b/>
          <w:snapToGrid w:val="0"/>
          <w:sz w:val="20"/>
          <w:szCs w:val="20"/>
        </w:rPr>
        <w:t>13.1.1.</w:t>
      </w:r>
      <w:r w:rsidRPr="008717CF">
        <w:rPr>
          <w:rFonts w:asciiTheme="minorHAnsi" w:hAnsiTheme="minorHAnsi"/>
          <w:snapToGrid w:val="0"/>
          <w:sz w:val="20"/>
          <w:szCs w:val="20"/>
        </w:rPr>
        <w:t xml:space="preserve"> Dílo je provedeno, je-li dokončeno a předáno. Tímto ujednáním není dotčeno </w:t>
      </w:r>
      <w:r w:rsidRPr="008717CF">
        <w:rPr>
          <w:rFonts w:asciiTheme="minorHAnsi" w:hAnsiTheme="minorHAnsi"/>
          <w:b/>
          <w:snapToGrid w:val="0"/>
          <w:sz w:val="20"/>
          <w:szCs w:val="20"/>
        </w:rPr>
        <w:t xml:space="preserve">ust. § 2628 OZ. </w:t>
      </w:r>
      <w:r w:rsidRPr="008717CF">
        <w:rPr>
          <w:rFonts w:asciiTheme="minorHAnsi" w:hAnsiTheme="minorHAnsi"/>
          <w:sz w:val="20"/>
          <w:szCs w:val="20"/>
        </w:rPr>
        <w:t xml:space="preserve">Nedílnou součástí řádného dokončení díla je předání všech dokladů souvisejících s řádným provedením díla Objednateli a to jsou zejména revizní zprávy, atesty o funkčnosti, výkresy skutečného provedení, záruční listy, atd. Dílo je dokončeno, je – li předvedena jeho způsobilost sloužit svému účelu. </w:t>
      </w:r>
    </w:p>
    <w:p w:rsidR="00A46602" w:rsidRPr="008717CF" w:rsidRDefault="00A46602" w:rsidP="00A46602">
      <w:pPr>
        <w:ind w:left="709"/>
        <w:rPr>
          <w:rFonts w:asciiTheme="minorHAnsi" w:hAnsiTheme="minorHAnsi"/>
          <w:snapToGrid w:val="0"/>
          <w:sz w:val="20"/>
          <w:szCs w:val="20"/>
        </w:rPr>
      </w:pPr>
    </w:p>
    <w:p w:rsidR="00A46602" w:rsidRPr="008717CF" w:rsidRDefault="00A46602" w:rsidP="00A46602">
      <w:pPr>
        <w:rPr>
          <w:rFonts w:asciiTheme="minorHAnsi" w:hAnsiTheme="minorHAnsi"/>
          <w:snapToGrid w:val="0"/>
          <w:sz w:val="20"/>
          <w:szCs w:val="20"/>
        </w:rPr>
      </w:pPr>
      <w:r w:rsidRPr="008717CF">
        <w:rPr>
          <w:rFonts w:asciiTheme="minorHAnsi" w:hAnsiTheme="minorHAnsi"/>
          <w:b/>
          <w:snapToGrid w:val="0"/>
          <w:sz w:val="20"/>
          <w:szCs w:val="20"/>
        </w:rPr>
        <w:t>13.1.2.</w:t>
      </w:r>
      <w:r w:rsidRPr="008717CF">
        <w:rPr>
          <w:rFonts w:asciiTheme="minorHAnsi" w:hAnsiTheme="minorHAnsi"/>
          <w:snapToGrid w:val="0"/>
          <w:sz w:val="20"/>
          <w:szCs w:val="20"/>
        </w:rPr>
        <w:t xml:space="preserve"> Termín splnění se považuje za dodržený, jestliže ve stanoveném termínu bude dílo řádně dokončeno a protokolárně předáno a převzato, tj. bude sepsán závěrečný zápis (protokol) o předání a převzetí díla. </w:t>
      </w:r>
      <w:r w:rsidRPr="008717CF">
        <w:rPr>
          <w:rFonts w:asciiTheme="minorHAnsi" w:hAnsiTheme="minorHAnsi"/>
          <w:sz w:val="20"/>
          <w:szCs w:val="20"/>
        </w:rPr>
        <w:t>Řádné splnění povinnosti Zhotovitele provést dílo se osvědčuje zápisem o předání a převzetí díla podepsaným oběma smluvními stranami. Zápis má právní účinky takového osvědčení pouze v tom případě, že obsahuje prohlášení Objednatele, že dílo přejímá včetně všech potřebných dokladů a bez vad a nedodělků, které by bránily řádnému užívání a provozu díla. Řádné splnění jednotlivých povinností Zhotovitele uvedených ve smlouvě může být osvědčeno i dílčími zápisy, pokud je to sjednáno ve smlouvě o dílo. Nedokončené dílo, dílo s vadami a nedodělky či při nepředání části dokumentace, není Objednatel povinen převzít.</w:t>
      </w:r>
    </w:p>
    <w:p w:rsidR="00A46602" w:rsidRPr="008717CF" w:rsidRDefault="00A46602" w:rsidP="00A46602">
      <w:pPr>
        <w:ind w:left="1418" w:hanging="709"/>
        <w:rPr>
          <w:rFonts w:asciiTheme="minorHAnsi" w:hAnsiTheme="minorHAnsi"/>
          <w:sz w:val="20"/>
          <w:szCs w:val="20"/>
        </w:rPr>
      </w:pPr>
    </w:p>
    <w:p w:rsidR="00A46602" w:rsidRPr="008717CF" w:rsidRDefault="00A46602" w:rsidP="00A46602">
      <w:pPr>
        <w:rPr>
          <w:rFonts w:asciiTheme="minorHAnsi" w:hAnsiTheme="minorHAnsi"/>
          <w:snapToGrid w:val="0"/>
          <w:sz w:val="20"/>
          <w:szCs w:val="20"/>
        </w:rPr>
      </w:pPr>
      <w:r w:rsidRPr="008717CF">
        <w:rPr>
          <w:rFonts w:asciiTheme="minorHAnsi" w:hAnsiTheme="minorHAnsi"/>
          <w:b/>
          <w:snapToGrid w:val="0"/>
          <w:sz w:val="20"/>
          <w:szCs w:val="20"/>
        </w:rPr>
        <w:t xml:space="preserve">13.1.3. </w:t>
      </w:r>
      <w:r w:rsidRPr="008717CF">
        <w:rPr>
          <w:rFonts w:asciiTheme="minorHAnsi" w:hAnsiTheme="minorHAnsi"/>
          <w:snapToGrid w:val="0"/>
          <w:sz w:val="20"/>
          <w:szCs w:val="20"/>
        </w:rPr>
        <w:t xml:space="preserve">Zhotovitel je povinen zajistit, že předmět plnění v rozsahu smlouvy bude dokončený a provozuschopný, plně v souladu s účelem díla a ve smyslu platných právních předpisů, v souladu s požadavky hygienickými, na požární ochranu a bezpečnost a ochranu zdraví při práci, v souladu s požadavky na přístupnost pro osoby s omezenou schopností pohybu, v souladu s požadavky předpisů o památkové péči a v souladu s požadavky územního rozhodnutí, stavebního povolení a kolaudačního rozhodnutí a bez vad a nedodělků. Uvedené vlastnosti musí být prokázány předepsanými a nejsou-li předepsány, obvyklými zkouškami nebo jiným dostatečným způsobem prokazujícím úspěšnost provedení díla, jinak není Objednatel povinen dílo převzít. </w:t>
      </w:r>
    </w:p>
    <w:p w:rsidR="00A46602" w:rsidRPr="008717CF" w:rsidRDefault="00A46602" w:rsidP="00A46602">
      <w:pPr>
        <w:ind w:left="1418" w:hanging="709"/>
        <w:rPr>
          <w:rFonts w:asciiTheme="minorHAnsi" w:hAnsiTheme="minorHAnsi"/>
          <w:snapToGrid w:val="0"/>
          <w:sz w:val="20"/>
          <w:szCs w:val="20"/>
        </w:rPr>
      </w:pPr>
    </w:p>
    <w:p w:rsidR="00A46602" w:rsidRPr="008717CF" w:rsidRDefault="00A46602" w:rsidP="00A46602">
      <w:pPr>
        <w:rPr>
          <w:rFonts w:asciiTheme="minorHAnsi" w:hAnsiTheme="minorHAnsi"/>
          <w:snapToGrid w:val="0"/>
          <w:sz w:val="20"/>
          <w:szCs w:val="20"/>
        </w:rPr>
      </w:pPr>
      <w:r w:rsidRPr="008717CF">
        <w:rPr>
          <w:rFonts w:asciiTheme="minorHAnsi" w:hAnsiTheme="minorHAnsi"/>
          <w:b/>
          <w:snapToGrid w:val="0"/>
          <w:sz w:val="20"/>
          <w:szCs w:val="20"/>
        </w:rPr>
        <w:t>13.1.4.</w:t>
      </w:r>
      <w:r w:rsidRPr="008717CF">
        <w:rPr>
          <w:rFonts w:asciiTheme="minorHAnsi" w:hAnsiTheme="minorHAnsi"/>
          <w:snapToGrid w:val="0"/>
          <w:sz w:val="20"/>
          <w:szCs w:val="20"/>
        </w:rPr>
        <w:t xml:space="preserve">  Dokumentace skutečného provedení stavby včetně jejích doplňků a změn bude vypracována v rozsahu a podrobnostech výkresové části projektu pro provedení stavby jako součást prvotní provozní dokumentace stavby. Nedílnou přílohou skutečného provedení stavby a součástí plnění v rámci tohoto bodu jsou i veškeré potřebné a orgány státní správy požadované podklady pro provozní řády </w:t>
      </w:r>
      <w:r w:rsidRPr="008717CF">
        <w:rPr>
          <w:rFonts w:asciiTheme="minorHAnsi" w:hAnsiTheme="minorHAnsi"/>
          <w:snapToGrid w:val="0"/>
          <w:sz w:val="20"/>
          <w:szCs w:val="20"/>
        </w:rPr>
        <w:lastRenderedPageBreak/>
        <w:t>budovy a technických a technologických zařízení. Dokumentace skutečného provedení díla bude vyhotovena na základě geodetického zaměření v digitální podobě a bude předána ve třech vyhotoveních (výkresech) a jedenkrát na digitálním nosiči, ve volně dostupném formátu.</w:t>
      </w:r>
    </w:p>
    <w:p w:rsidR="00A46602" w:rsidRPr="008717CF" w:rsidRDefault="00A46602" w:rsidP="00A46602">
      <w:pPr>
        <w:ind w:left="709"/>
        <w:rPr>
          <w:rFonts w:asciiTheme="minorHAnsi" w:hAnsiTheme="minorHAnsi"/>
          <w:snapToGrid w:val="0"/>
          <w:sz w:val="20"/>
          <w:szCs w:val="20"/>
        </w:rPr>
      </w:pPr>
    </w:p>
    <w:p w:rsidR="00A46602" w:rsidRPr="008717CF" w:rsidRDefault="00A46602" w:rsidP="00A46602">
      <w:pPr>
        <w:rPr>
          <w:rFonts w:asciiTheme="minorHAnsi" w:hAnsiTheme="minorHAnsi"/>
          <w:snapToGrid w:val="0"/>
          <w:sz w:val="20"/>
          <w:szCs w:val="20"/>
        </w:rPr>
      </w:pPr>
      <w:r w:rsidRPr="008717CF">
        <w:rPr>
          <w:rFonts w:asciiTheme="minorHAnsi" w:hAnsiTheme="minorHAnsi"/>
          <w:b/>
          <w:snapToGrid w:val="0"/>
          <w:sz w:val="20"/>
          <w:szCs w:val="20"/>
        </w:rPr>
        <w:t>13.1.5.</w:t>
      </w:r>
      <w:r w:rsidRPr="008717CF">
        <w:rPr>
          <w:rFonts w:asciiTheme="minorHAnsi" w:hAnsiTheme="minorHAnsi"/>
          <w:snapToGrid w:val="0"/>
          <w:sz w:val="20"/>
          <w:szCs w:val="20"/>
        </w:rPr>
        <w:t xml:space="preserve">  Předání a převzetí díla nemá vliv na odpovědnost za škodu podle obecně závazných předpisů, jakož i za škodu způsobenou vadným provedením díla nebo jiným porušením závazku Zhotovitele.</w:t>
      </w:r>
    </w:p>
    <w:p w:rsidR="00A46602" w:rsidRPr="008717CF" w:rsidRDefault="00A46602" w:rsidP="00A46602">
      <w:pPr>
        <w:rPr>
          <w:rFonts w:asciiTheme="minorHAnsi" w:hAnsiTheme="minorHAnsi"/>
          <w:snapToGrid w:val="0"/>
          <w:sz w:val="20"/>
          <w:szCs w:val="20"/>
        </w:rPr>
      </w:pPr>
    </w:p>
    <w:p w:rsidR="00A46602" w:rsidRPr="008717CF" w:rsidRDefault="00A46602" w:rsidP="00A46602">
      <w:pPr>
        <w:keepNext/>
        <w:rPr>
          <w:rFonts w:asciiTheme="minorHAnsi" w:hAnsiTheme="minorHAnsi"/>
          <w:b/>
          <w:snapToGrid w:val="0"/>
          <w:sz w:val="20"/>
          <w:szCs w:val="20"/>
          <w:u w:val="single"/>
        </w:rPr>
      </w:pPr>
      <w:r w:rsidRPr="008717CF">
        <w:rPr>
          <w:rFonts w:asciiTheme="minorHAnsi" w:hAnsiTheme="minorHAnsi"/>
          <w:b/>
          <w:snapToGrid w:val="0"/>
          <w:sz w:val="20"/>
          <w:szCs w:val="20"/>
        </w:rPr>
        <w:t>13.2.</w:t>
      </w:r>
      <w:r w:rsidRPr="008717CF">
        <w:rPr>
          <w:rFonts w:asciiTheme="minorHAnsi" w:hAnsiTheme="minorHAnsi"/>
          <w:snapToGrid w:val="0"/>
          <w:sz w:val="20"/>
          <w:szCs w:val="20"/>
        </w:rPr>
        <w:t xml:space="preserve"> </w:t>
      </w:r>
      <w:r w:rsidRPr="008717CF">
        <w:rPr>
          <w:rFonts w:asciiTheme="minorHAnsi" w:hAnsiTheme="minorHAnsi"/>
          <w:snapToGrid w:val="0"/>
          <w:sz w:val="20"/>
          <w:szCs w:val="20"/>
        </w:rPr>
        <w:tab/>
      </w:r>
      <w:r w:rsidRPr="008717CF">
        <w:rPr>
          <w:rFonts w:asciiTheme="minorHAnsi" w:hAnsiTheme="minorHAnsi"/>
          <w:b/>
          <w:snapToGrid w:val="0"/>
          <w:sz w:val="20"/>
          <w:szCs w:val="20"/>
          <w:u w:val="single"/>
        </w:rPr>
        <w:t>Předání a převzetí díla nebo jeho části a Příprava k předání díla nebo jeho části,</w:t>
      </w:r>
    </w:p>
    <w:p w:rsidR="00A46602" w:rsidRPr="008717CF" w:rsidRDefault="00A46602" w:rsidP="00A46602">
      <w:pPr>
        <w:rPr>
          <w:rFonts w:asciiTheme="minorHAnsi" w:hAnsiTheme="minorHAnsi"/>
          <w:snapToGrid w:val="0"/>
          <w:sz w:val="20"/>
          <w:szCs w:val="20"/>
        </w:rPr>
      </w:pPr>
      <w:r w:rsidRPr="008717CF">
        <w:rPr>
          <w:rFonts w:asciiTheme="minorHAnsi" w:hAnsiTheme="minorHAnsi"/>
          <w:b/>
          <w:snapToGrid w:val="0"/>
          <w:sz w:val="20"/>
          <w:szCs w:val="20"/>
        </w:rPr>
        <w:t>13.2.1.</w:t>
      </w:r>
      <w:r w:rsidRPr="008717CF">
        <w:rPr>
          <w:rFonts w:asciiTheme="minorHAnsi" w:hAnsiTheme="minorHAnsi"/>
          <w:snapToGrid w:val="0"/>
          <w:sz w:val="20"/>
          <w:szCs w:val="20"/>
        </w:rPr>
        <w:t xml:space="preserve"> </w:t>
      </w:r>
      <w:r w:rsidRPr="008717CF">
        <w:rPr>
          <w:rFonts w:asciiTheme="minorHAnsi" w:hAnsiTheme="minorHAnsi"/>
          <w:sz w:val="20"/>
          <w:szCs w:val="20"/>
        </w:rPr>
        <w:t xml:space="preserve">Zhotovitel vytvoří věcné a organizační podmínky k předání a převzetí díla v místě jeho provádění. </w:t>
      </w:r>
      <w:r w:rsidRPr="008717CF">
        <w:rPr>
          <w:rFonts w:asciiTheme="minorHAnsi" w:hAnsiTheme="minorHAnsi"/>
          <w:snapToGrid w:val="0"/>
          <w:sz w:val="20"/>
          <w:szCs w:val="20"/>
        </w:rPr>
        <w:t>Pro přejímací řízení díla Zhotovitel připraví veškeré doklady, a to zejména doklady potřebné pro řádný průběh předání a převzetí a řádného užívání díla.</w:t>
      </w:r>
      <w:r w:rsidRPr="008717CF">
        <w:rPr>
          <w:rFonts w:asciiTheme="minorHAnsi" w:hAnsiTheme="minorHAnsi"/>
          <w:sz w:val="20"/>
          <w:szCs w:val="20"/>
        </w:rPr>
        <w:t xml:space="preserve"> Dodávky budou</w:t>
      </w:r>
      <w:r w:rsidRPr="008717CF">
        <w:rPr>
          <w:rFonts w:asciiTheme="minorHAnsi" w:hAnsiTheme="minorHAnsi"/>
          <w:b/>
          <w:sz w:val="20"/>
          <w:szCs w:val="20"/>
        </w:rPr>
        <w:t xml:space="preserve"> </w:t>
      </w:r>
      <w:r w:rsidRPr="008717CF">
        <w:rPr>
          <w:rFonts w:asciiTheme="minorHAnsi" w:hAnsiTheme="minorHAnsi"/>
          <w:sz w:val="20"/>
          <w:szCs w:val="20"/>
        </w:rPr>
        <w:t>dokladovány k přejímacímu řízení potřebnými platnými certifikáty.</w:t>
      </w:r>
      <w:r w:rsidRPr="008717CF">
        <w:rPr>
          <w:rFonts w:asciiTheme="minorHAnsi" w:hAnsiTheme="minorHAnsi"/>
          <w:snapToGrid w:val="0"/>
          <w:sz w:val="20"/>
          <w:szCs w:val="20"/>
        </w:rPr>
        <w:t xml:space="preserve"> Objednatel může dílo převzít, bude-li vykazovat pouze ojedinělé drobné vady a nedodělky, které samy o sobě ani ve spojení s jinými nebrání jeho užívání funkčně nebo esteticky, ani jeho užívání podstatným způsobem neomezují. V tom případě však nebezpečí škody na díle nese Zhotovitel až do doby řádného ukončení díla.</w:t>
      </w:r>
    </w:p>
    <w:p w:rsidR="00A46602" w:rsidRPr="008717CF" w:rsidRDefault="00A46602" w:rsidP="00A46602">
      <w:pPr>
        <w:tabs>
          <w:tab w:val="left" w:pos="567"/>
        </w:tabs>
        <w:autoSpaceDE w:val="0"/>
        <w:autoSpaceDN w:val="0"/>
        <w:adjustRightInd w:val="0"/>
        <w:ind w:left="540" w:hanging="540"/>
        <w:rPr>
          <w:rFonts w:asciiTheme="minorHAnsi" w:hAnsiTheme="minorHAnsi"/>
          <w:b/>
          <w:sz w:val="20"/>
          <w:szCs w:val="20"/>
          <w:highlight w:val="yellow"/>
        </w:rPr>
      </w:pPr>
    </w:p>
    <w:p w:rsidR="00A46602" w:rsidRPr="008717CF" w:rsidRDefault="00A46602" w:rsidP="00A46602">
      <w:pPr>
        <w:autoSpaceDE w:val="0"/>
        <w:autoSpaceDN w:val="0"/>
        <w:adjustRightInd w:val="0"/>
        <w:ind w:firstLine="426"/>
        <w:rPr>
          <w:rFonts w:asciiTheme="minorHAnsi" w:hAnsiTheme="minorHAnsi"/>
          <w:sz w:val="20"/>
          <w:szCs w:val="20"/>
        </w:rPr>
      </w:pPr>
      <w:r w:rsidRPr="008717CF">
        <w:rPr>
          <w:rFonts w:asciiTheme="minorHAnsi" w:hAnsiTheme="minorHAnsi"/>
          <w:sz w:val="20"/>
          <w:szCs w:val="20"/>
        </w:rPr>
        <w:t>Umožňuje-li to povaha díla, lze dílo předávat i po částech, které samy o sobě jsou schopné užívání a jejich užívání nebrání dokončení zbývajících částí díla.</w:t>
      </w:r>
    </w:p>
    <w:p w:rsidR="00A46602" w:rsidRPr="008717CF" w:rsidRDefault="00A46602" w:rsidP="00A46602">
      <w:pPr>
        <w:autoSpaceDE w:val="0"/>
        <w:autoSpaceDN w:val="0"/>
        <w:adjustRightInd w:val="0"/>
        <w:ind w:left="426" w:hanging="426"/>
        <w:rPr>
          <w:rFonts w:asciiTheme="minorHAnsi" w:hAnsiTheme="minorHAnsi"/>
          <w:sz w:val="20"/>
          <w:szCs w:val="20"/>
        </w:rPr>
      </w:pPr>
    </w:p>
    <w:p w:rsidR="00A46602" w:rsidRPr="008717CF" w:rsidRDefault="00A46602" w:rsidP="00A46602">
      <w:pPr>
        <w:autoSpaceDE w:val="0"/>
        <w:autoSpaceDN w:val="0"/>
        <w:adjustRightInd w:val="0"/>
        <w:ind w:firstLine="426"/>
        <w:rPr>
          <w:rFonts w:asciiTheme="minorHAnsi" w:hAnsiTheme="minorHAnsi"/>
          <w:sz w:val="20"/>
          <w:szCs w:val="20"/>
        </w:rPr>
      </w:pPr>
      <w:r w:rsidRPr="008717CF">
        <w:rPr>
          <w:rFonts w:asciiTheme="minorHAnsi" w:hAnsiTheme="minorHAnsi"/>
          <w:sz w:val="20"/>
          <w:szCs w:val="20"/>
        </w:rPr>
        <w:t>Pro předávání díla po částech platí pro každou samostatně předávanou a přejímanou část díla všechna ustanovení těchto OP obdobně.</w:t>
      </w:r>
    </w:p>
    <w:p w:rsidR="00A46602" w:rsidRPr="008717CF" w:rsidRDefault="00A46602" w:rsidP="00A46602">
      <w:pPr>
        <w:tabs>
          <w:tab w:val="left" w:pos="567"/>
        </w:tabs>
        <w:autoSpaceDE w:val="0"/>
        <w:autoSpaceDN w:val="0"/>
        <w:adjustRightInd w:val="0"/>
        <w:ind w:left="540" w:hanging="540"/>
        <w:rPr>
          <w:rFonts w:asciiTheme="minorHAnsi" w:hAnsiTheme="minorHAnsi"/>
          <w:bCs/>
          <w:sz w:val="20"/>
          <w:szCs w:val="20"/>
          <w:highlight w:val="yellow"/>
        </w:rPr>
      </w:pPr>
    </w:p>
    <w:p w:rsidR="00A46602" w:rsidRPr="008717CF" w:rsidRDefault="00A46602" w:rsidP="00A46602">
      <w:pPr>
        <w:keepNext/>
        <w:tabs>
          <w:tab w:val="left" w:pos="567"/>
        </w:tabs>
        <w:autoSpaceDE w:val="0"/>
        <w:autoSpaceDN w:val="0"/>
        <w:adjustRightInd w:val="0"/>
        <w:ind w:left="539" w:hanging="539"/>
        <w:rPr>
          <w:rFonts w:asciiTheme="minorHAnsi" w:hAnsiTheme="minorHAnsi"/>
          <w:b/>
          <w:sz w:val="20"/>
          <w:szCs w:val="20"/>
        </w:rPr>
      </w:pPr>
      <w:r w:rsidRPr="008717CF">
        <w:rPr>
          <w:rFonts w:asciiTheme="minorHAnsi" w:hAnsiTheme="minorHAnsi"/>
          <w:b/>
          <w:bCs/>
          <w:sz w:val="20"/>
          <w:szCs w:val="20"/>
        </w:rPr>
        <w:t xml:space="preserve">13.2.2. </w:t>
      </w:r>
      <w:r w:rsidRPr="008717CF">
        <w:rPr>
          <w:rFonts w:asciiTheme="minorHAnsi" w:hAnsiTheme="minorHAnsi"/>
          <w:b/>
          <w:sz w:val="20"/>
          <w:szCs w:val="20"/>
          <w:u w:val="single"/>
        </w:rPr>
        <w:t>Organizace a doklady nezbytné k předání a převzetí díla</w:t>
      </w:r>
    </w:p>
    <w:p w:rsidR="00A46602" w:rsidRPr="008717CF" w:rsidRDefault="00A46602" w:rsidP="00FE43B5">
      <w:pPr>
        <w:numPr>
          <w:ilvl w:val="0"/>
          <w:numId w:val="39"/>
        </w:numPr>
        <w:ind w:left="426" w:hanging="426"/>
        <w:rPr>
          <w:rFonts w:asciiTheme="minorHAnsi" w:hAnsiTheme="minorHAnsi"/>
          <w:sz w:val="20"/>
          <w:szCs w:val="20"/>
        </w:rPr>
      </w:pPr>
      <w:r w:rsidRPr="008717CF">
        <w:rPr>
          <w:rFonts w:asciiTheme="minorHAnsi" w:hAnsiTheme="minorHAnsi"/>
          <w:snapToGrid w:val="0"/>
          <w:sz w:val="20"/>
          <w:szCs w:val="20"/>
        </w:rPr>
        <w:t xml:space="preserve">Zhotovitel je povinen Objednatele na termín k převzetí díla písemně vyzvat ve lhůtě nejméně 15 kalendářních dní předem. </w:t>
      </w:r>
      <w:r w:rsidRPr="008717CF">
        <w:rPr>
          <w:rFonts w:asciiTheme="minorHAnsi" w:hAnsiTheme="minorHAnsi"/>
          <w:sz w:val="20"/>
          <w:szCs w:val="20"/>
        </w:rPr>
        <w:t>Jestliže Zhotovitel přes konkrétní, zdůvodněné a včasné upozornění Objednatele, že dílo není řádně připraveno k odevzdání a převzetí, trvá na zahájení přejímacího řízení a při tom se zjistí, že dílo nebylo připraveno k předání a převzetí, uhradí Zhotovitel náklady a škody Objednateli.</w:t>
      </w:r>
    </w:p>
    <w:p w:rsidR="00A46602" w:rsidRPr="008717CF" w:rsidRDefault="00A46602" w:rsidP="00FE43B5">
      <w:pPr>
        <w:numPr>
          <w:ilvl w:val="0"/>
          <w:numId w:val="39"/>
        </w:numPr>
        <w:autoSpaceDE w:val="0"/>
        <w:autoSpaceDN w:val="0"/>
        <w:adjustRightInd w:val="0"/>
        <w:ind w:left="426" w:hanging="426"/>
        <w:jc w:val="left"/>
        <w:rPr>
          <w:rFonts w:asciiTheme="minorHAnsi" w:hAnsiTheme="minorHAnsi"/>
          <w:sz w:val="20"/>
          <w:szCs w:val="20"/>
        </w:rPr>
      </w:pPr>
      <w:r w:rsidRPr="008717CF">
        <w:rPr>
          <w:rFonts w:asciiTheme="minorHAnsi" w:hAnsiTheme="minorHAnsi"/>
          <w:sz w:val="20"/>
          <w:szCs w:val="20"/>
        </w:rPr>
        <w:t>Místem předání a převzetí díla je místo, kde se dílo provádělo.</w:t>
      </w:r>
    </w:p>
    <w:p w:rsidR="00A46602" w:rsidRPr="008717CF" w:rsidRDefault="00A46602" w:rsidP="00FE43B5">
      <w:pPr>
        <w:numPr>
          <w:ilvl w:val="0"/>
          <w:numId w:val="39"/>
        </w:numPr>
        <w:autoSpaceDE w:val="0"/>
        <w:autoSpaceDN w:val="0"/>
        <w:adjustRightInd w:val="0"/>
        <w:ind w:left="426" w:hanging="426"/>
        <w:rPr>
          <w:rFonts w:asciiTheme="minorHAnsi" w:hAnsiTheme="minorHAnsi"/>
          <w:b/>
          <w:sz w:val="20"/>
          <w:szCs w:val="20"/>
        </w:rPr>
      </w:pPr>
      <w:r w:rsidRPr="008717CF">
        <w:rPr>
          <w:rFonts w:asciiTheme="minorHAnsi" w:hAnsiTheme="minorHAnsi"/>
          <w:sz w:val="20"/>
          <w:szCs w:val="20"/>
        </w:rPr>
        <w:t>Objednatel je povinen k předání a převzetí díla přizvat osoby vykonávající funkci Technického a Autorského dozoru.</w:t>
      </w:r>
    </w:p>
    <w:p w:rsidR="00A46602" w:rsidRPr="008717CF" w:rsidRDefault="00A46602" w:rsidP="00FE43B5">
      <w:pPr>
        <w:numPr>
          <w:ilvl w:val="0"/>
          <w:numId w:val="39"/>
        </w:numPr>
        <w:autoSpaceDE w:val="0"/>
        <w:autoSpaceDN w:val="0"/>
        <w:adjustRightInd w:val="0"/>
        <w:ind w:left="426" w:hanging="426"/>
        <w:rPr>
          <w:rFonts w:asciiTheme="minorHAnsi" w:hAnsiTheme="minorHAnsi"/>
          <w:sz w:val="20"/>
          <w:szCs w:val="20"/>
        </w:rPr>
      </w:pPr>
      <w:r w:rsidRPr="008717CF">
        <w:rPr>
          <w:rFonts w:asciiTheme="minorHAnsi" w:hAnsiTheme="minorHAnsi"/>
          <w:sz w:val="20"/>
          <w:szCs w:val="20"/>
        </w:rPr>
        <w:t>Objednatel je oprávněn přizvat k předání a převzetí díla i jiné osoby, jejichž účast pokládá za nezbytnou (např. budoucího uživatele díla).</w:t>
      </w:r>
    </w:p>
    <w:p w:rsidR="00A46602" w:rsidRPr="008717CF" w:rsidRDefault="00A46602" w:rsidP="00FE43B5">
      <w:pPr>
        <w:numPr>
          <w:ilvl w:val="0"/>
          <w:numId w:val="39"/>
        </w:numPr>
        <w:autoSpaceDE w:val="0"/>
        <w:autoSpaceDN w:val="0"/>
        <w:adjustRightInd w:val="0"/>
        <w:ind w:left="426" w:hanging="426"/>
        <w:rPr>
          <w:rFonts w:asciiTheme="minorHAnsi" w:hAnsiTheme="minorHAnsi"/>
          <w:sz w:val="20"/>
          <w:szCs w:val="20"/>
        </w:rPr>
      </w:pPr>
      <w:r w:rsidRPr="008717CF">
        <w:rPr>
          <w:rFonts w:asciiTheme="minorHAnsi" w:hAnsiTheme="minorHAnsi"/>
          <w:sz w:val="20"/>
          <w:szCs w:val="20"/>
        </w:rPr>
        <w:t xml:space="preserve">Zhotovitel je povinen připravit a doložit u předávacího a přejímacího řízení zejména </w:t>
      </w:r>
      <w:r w:rsidRPr="008717CF">
        <w:rPr>
          <w:rFonts w:asciiTheme="minorHAnsi" w:hAnsiTheme="minorHAnsi"/>
          <w:b/>
          <w:sz w:val="20"/>
          <w:szCs w:val="20"/>
        </w:rPr>
        <w:t>tyto doklady:</w:t>
      </w:r>
    </w:p>
    <w:p w:rsidR="00A46602" w:rsidRPr="008717CF" w:rsidRDefault="00A46602" w:rsidP="00A46602">
      <w:pPr>
        <w:tabs>
          <w:tab w:val="left" w:pos="864"/>
        </w:tabs>
        <w:autoSpaceDE w:val="0"/>
        <w:autoSpaceDN w:val="0"/>
        <w:adjustRightInd w:val="0"/>
        <w:ind w:left="864"/>
        <w:rPr>
          <w:rFonts w:asciiTheme="minorHAnsi" w:hAnsiTheme="minorHAnsi"/>
          <w:iCs/>
          <w:sz w:val="20"/>
          <w:szCs w:val="20"/>
        </w:rPr>
      </w:pPr>
      <w:r w:rsidRPr="008717CF">
        <w:rPr>
          <w:rFonts w:asciiTheme="minorHAnsi" w:hAnsiTheme="minorHAnsi"/>
          <w:b/>
          <w:iCs/>
          <w:sz w:val="20"/>
          <w:szCs w:val="20"/>
        </w:rPr>
        <w:t xml:space="preserve">ea) </w:t>
      </w:r>
      <w:r w:rsidRPr="008717CF">
        <w:rPr>
          <w:rFonts w:asciiTheme="minorHAnsi" w:hAnsiTheme="minorHAnsi"/>
          <w:iCs/>
          <w:sz w:val="20"/>
          <w:szCs w:val="20"/>
        </w:rPr>
        <w:t>Tři vyhotovení PD skutečného stavu provedení díla v rozsahu a provedení dle ujednání ve Smlouvě,</w:t>
      </w:r>
    </w:p>
    <w:p w:rsidR="00A46602" w:rsidRPr="008717CF" w:rsidRDefault="00A46602" w:rsidP="00A46602">
      <w:pPr>
        <w:tabs>
          <w:tab w:val="left" w:pos="864"/>
        </w:tabs>
        <w:autoSpaceDE w:val="0"/>
        <w:autoSpaceDN w:val="0"/>
        <w:adjustRightInd w:val="0"/>
        <w:rPr>
          <w:rFonts w:asciiTheme="minorHAnsi" w:hAnsiTheme="minorHAnsi"/>
          <w:iCs/>
          <w:sz w:val="20"/>
          <w:szCs w:val="20"/>
        </w:rPr>
      </w:pPr>
      <w:r w:rsidRPr="008717CF">
        <w:rPr>
          <w:rFonts w:asciiTheme="minorHAnsi" w:hAnsiTheme="minorHAnsi"/>
          <w:b/>
          <w:iCs/>
          <w:sz w:val="20"/>
          <w:szCs w:val="20"/>
        </w:rPr>
        <w:tab/>
        <w:t xml:space="preserve">eb) </w:t>
      </w:r>
      <w:r w:rsidRPr="008717CF">
        <w:rPr>
          <w:rFonts w:asciiTheme="minorHAnsi" w:hAnsiTheme="minorHAnsi"/>
          <w:iCs/>
          <w:sz w:val="20"/>
          <w:szCs w:val="20"/>
        </w:rPr>
        <w:t>Zápisy a osvědčení o provedených zkouškách použitých materiálů,</w:t>
      </w:r>
    </w:p>
    <w:p w:rsidR="00A46602" w:rsidRPr="008717CF" w:rsidRDefault="00A46602" w:rsidP="00A46602">
      <w:pPr>
        <w:tabs>
          <w:tab w:val="left" w:pos="864"/>
        </w:tabs>
        <w:autoSpaceDE w:val="0"/>
        <w:autoSpaceDN w:val="0"/>
        <w:adjustRightInd w:val="0"/>
        <w:rPr>
          <w:rFonts w:asciiTheme="minorHAnsi" w:hAnsiTheme="minorHAnsi"/>
          <w:iCs/>
          <w:sz w:val="20"/>
          <w:szCs w:val="20"/>
        </w:rPr>
      </w:pPr>
      <w:r w:rsidRPr="008717CF">
        <w:rPr>
          <w:rFonts w:asciiTheme="minorHAnsi" w:hAnsiTheme="minorHAnsi"/>
          <w:b/>
          <w:iCs/>
          <w:sz w:val="20"/>
          <w:szCs w:val="20"/>
        </w:rPr>
        <w:tab/>
        <w:t xml:space="preserve">ec) </w:t>
      </w:r>
      <w:r w:rsidRPr="008717CF">
        <w:rPr>
          <w:rFonts w:asciiTheme="minorHAnsi" w:hAnsiTheme="minorHAnsi"/>
          <w:iCs/>
          <w:sz w:val="20"/>
          <w:szCs w:val="20"/>
        </w:rPr>
        <w:t>Zápisy a výsledky předepsaných měření (např. radon, apod.),</w:t>
      </w:r>
    </w:p>
    <w:p w:rsidR="00A46602" w:rsidRPr="008717CF" w:rsidRDefault="00A46602" w:rsidP="00A46602">
      <w:pPr>
        <w:tabs>
          <w:tab w:val="left" w:pos="864"/>
        </w:tabs>
        <w:autoSpaceDE w:val="0"/>
        <w:autoSpaceDN w:val="0"/>
        <w:adjustRightInd w:val="0"/>
        <w:rPr>
          <w:rFonts w:asciiTheme="minorHAnsi" w:hAnsiTheme="minorHAnsi"/>
          <w:iCs/>
          <w:sz w:val="20"/>
          <w:szCs w:val="20"/>
        </w:rPr>
      </w:pPr>
      <w:r w:rsidRPr="008717CF">
        <w:rPr>
          <w:rFonts w:asciiTheme="minorHAnsi" w:hAnsiTheme="minorHAnsi"/>
          <w:b/>
          <w:iCs/>
          <w:sz w:val="20"/>
          <w:szCs w:val="20"/>
        </w:rPr>
        <w:tab/>
        <w:t xml:space="preserve">ed) </w:t>
      </w:r>
      <w:r w:rsidRPr="008717CF">
        <w:rPr>
          <w:rFonts w:asciiTheme="minorHAnsi" w:hAnsiTheme="minorHAnsi"/>
          <w:iCs/>
          <w:sz w:val="20"/>
          <w:szCs w:val="20"/>
        </w:rPr>
        <w:t>Zápisy a výsledky o prověření prací a konstrukcí zakrytých v průběhu prací,</w:t>
      </w:r>
    </w:p>
    <w:p w:rsidR="00A46602" w:rsidRPr="008717CF" w:rsidRDefault="00A46602" w:rsidP="00A46602">
      <w:pPr>
        <w:tabs>
          <w:tab w:val="left" w:pos="864"/>
        </w:tabs>
        <w:autoSpaceDE w:val="0"/>
        <w:autoSpaceDN w:val="0"/>
        <w:adjustRightInd w:val="0"/>
        <w:rPr>
          <w:rFonts w:asciiTheme="minorHAnsi" w:hAnsiTheme="minorHAnsi"/>
          <w:iCs/>
          <w:sz w:val="20"/>
          <w:szCs w:val="20"/>
        </w:rPr>
      </w:pPr>
      <w:r w:rsidRPr="008717CF">
        <w:rPr>
          <w:rFonts w:asciiTheme="minorHAnsi" w:hAnsiTheme="minorHAnsi"/>
          <w:b/>
          <w:iCs/>
          <w:sz w:val="20"/>
          <w:szCs w:val="20"/>
        </w:rPr>
        <w:tab/>
        <w:t xml:space="preserve">ee) </w:t>
      </w:r>
      <w:r w:rsidRPr="008717CF">
        <w:rPr>
          <w:rFonts w:asciiTheme="minorHAnsi" w:hAnsiTheme="minorHAnsi"/>
          <w:iCs/>
          <w:sz w:val="20"/>
          <w:szCs w:val="20"/>
        </w:rPr>
        <w:t>Originál Stavebního deníku (případně deníky) a deník(y) víceprací,</w:t>
      </w:r>
    </w:p>
    <w:p w:rsidR="00A46602" w:rsidRPr="008717CF" w:rsidRDefault="00A46602" w:rsidP="00A46602">
      <w:pPr>
        <w:tabs>
          <w:tab w:val="left" w:pos="864"/>
        </w:tabs>
        <w:autoSpaceDE w:val="0"/>
        <w:autoSpaceDN w:val="0"/>
        <w:adjustRightInd w:val="0"/>
        <w:rPr>
          <w:rFonts w:asciiTheme="minorHAnsi" w:hAnsiTheme="minorHAnsi"/>
          <w:iCs/>
          <w:sz w:val="20"/>
          <w:szCs w:val="20"/>
        </w:rPr>
      </w:pPr>
      <w:r w:rsidRPr="008717CF">
        <w:rPr>
          <w:rFonts w:asciiTheme="minorHAnsi" w:hAnsiTheme="minorHAnsi"/>
          <w:b/>
          <w:iCs/>
          <w:sz w:val="20"/>
          <w:szCs w:val="20"/>
        </w:rPr>
        <w:tab/>
        <w:t xml:space="preserve">ef) </w:t>
      </w:r>
      <w:r w:rsidRPr="008717CF">
        <w:rPr>
          <w:rFonts w:asciiTheme="minorHAnsi" w:hAnsiTheme="minorHAnsi"/>
          <w:iCs/>
          <w:sz w:val="20"/>
          <w:szCs w:val="20"/>
        </w:rPr>
        <w:t>Závazná stanoviska dotčených orgánů k užívání stavby vyžadovaná zvl. předpisy,</w:t>
      </w:r>
    </w:p>
    <w:p w:rsidR="00A46602" w:rsidRPr="008717CF" w:rsidRDefault="00A46602" w:rsidP="00A46602">
      <w:pPr>
        <w:tabs>
          <w:tab w:val="left" w:pos="864"/>
        </w:tabs>
        <w:autoSpaceDE w:val="0"/>
        <w:autoSpaceDN w:val="0"/>
        <w:adjustRightInd w:val="0"/>
        <w:ind w:left="851" w:hanging="143"/>
        <w:rPr>
          <w:rFonts w:asciiTheme="minorHAnsi" w:hAnsiTheme="minorHAnsi"/>
          <w:sz w:val="20"/>
          <w:szCs w:val="20"/>
        </w:rPr>
      </w:pPr>
      <w:r w:rsidRPr="008717CF">
        <w:rPr>
          <w:rFonts w:asciiTheme="minorHAnsi" w:hAnsiTheme="minorHAnsi"/>
          <w:b/>
          <w:iCs/>
          <w:sz w:val="20"/>
          <w:szCs w:val="20"/>
        </w:rPr>
        <w:tab/>
        <w:t>e</w:t>
      </w:r>
      <w:r w:rsidRPr="008717CF">
        <w:rPr>
          <w:rFonts w:asciiTheme="minorHAnsi" w:hAnsiTheme="minorHAnsi"/>
          <w:b/>
          <w:sz w:val="20"/>
          <w:szCs w:val="20"/>
        </w:rPr>
        <w:t xml:space="preserve">g) </w:t>
      </w:r>
      <w:r w:rsidRPr="008717CF">
        <w:rPr>
          <w:rFonts w:asciiTheme="minorHAnsi" w:hAnsiTheme="minorHAnsi"/>
          <w:sz w:val="20"/>
          <w:szCs w:val="20"/>
        </w:rPr>
        <w:t>Nedoloží-li Zhotovitel požadované doklady, nepovažuje se dílo za dokončené a schopné předání,</w:t>
      </w:r>
    </w:p>
    <w:p w:rsidR="00A46602" w:rsidRPr="008717CF" w:rsidRDefault="00A46602" w:rsidP="00A46602">
      <w:pPr>
        <w:autoSpaceDE w:val="0"/>
        <w:autoSpaceDN w:val="0"/>
        <w:adjustRightInd w:val="0"/>
        <w:ind w:left="851"/>
        <w:rPr>
          <w:rFonts w:asciiTheme="minorHAnsi" w:hAnsiTheme="minorHAnsi"/>
          <w:sz w:val="20"/>
          <w:szCs w:val="20"/>
        </w:rPr>
      </w:pPr>
      <w:r w:rsidRPr="008717CF">
        <w:rPr>
          <w:rFonts w:asciiTheme="minorHAnsi" w:hAnsiTheme="minorHAnsi"/>
          <w:b/>
          <w:sz w:val="20"/>
          <w:szCs w:val="20"/>
        </w:rPr>
        <w:t xml:space="preserve">eh) </w:t>
      </w:r>
      <w:r w:rsidRPr="008717CF">
        <w:rPr>
          <w:rFonts w:asciiTheme="minorHAnsi" w:hAnsiTheme="minorHAnsi"/>
          <w:sz w:val="20"/>
          <w:szCs w:val="20"/>
        </w:rPr>
        <w:t>Zadavatel je oprávněn při přejímacím a předávacím řízení požadovat provedení dalších dodatečných zkoušek včetně zdůvodnění proč je požaduje a s uvedením termínu do kdy je požaduje provést. Tento požadavek však není důvodem k odmítnutí převzetí díla.</w:t>
      </w:r>
    </w:p>
    <w:p w:rsidR="00A46602" w:rsidRPr="008717CF" w:rsidRDefault="00A46602" w:rsidP="00A46602">
      <w:pPr>
        <w:autoSpaceDE w:val="0"/>
        <w:autoSpaceDN w:val="0"/>
        <w:adjustRightInd w:val="0"/>
        <w:rPr>
          <w:rFonts w:asciiTheme="minorHAnsi" w:hAnsiTheme="minorHAnsi"/>
          <w:sz w:val="20"/>
          <w:szCs w:val="20"/>
          <w:u w:val="single"/>
        </w:rPr>
      </w:pPr>
    </w:p>
    <w:p w:rsidR="00A46602" w:rsidRPr="008717CF" w:rsidRDefault="00A46602" w:rsidP="00A46602">
      <w:pPr>
        <w:keepNext/>
        <w:rPr>
          <w:rFonts w:asciiTheme="minorHAnsi" w:hAnsiTheme="minorHAnsi"/>
          <w:snapToGrid w:val="0"/>
          <w:sz w:val="20"/>
          <w:szCs w:val="20"/>
          <w:u w:val="single"/>
        </w:rPr>
      </w:pPr>
      <w:r w:rsidRPr="008717CF">
        <w:rPr>
          <w:rFonts w:asciiTheme="minorHAnsi" w:hAnsiTheme="minorHAnsi"/>
          <w:b/>
          <w:snapToGrid w:val="0"/>
          <w:sz w:val="20"/>
          <w:szCs w:val="20"/>
        </w:rPr>
        <w:t xml:space="preserve">13.3. </w:t>
      </w:r>
      <w:r w:rsidRPr="008717CF">
        <w:rPr>
          <w:rFonts w:asciiTheme="minorHAnsi" w:hAnsiTheme="minorHAnsi"/>
          <w:b/>
          <w:snapToGrid w:val="0"/>
          <w:sz w:val="20"/>
          <w:szCs w:val="20"/>
          <w:u w:val="single"/>
        </w:rPr>
        <w:t>Prohlídka díla</w:t>
      </w:r>
    </w:p>
    <w:p w:rsidR="00A46602" w:rsidRPr="008717CF" w:rsidRDefault="00A46602" w:rsidP="00A46602">
      <w:pPr>
        <w:autoSpaceDE w:val="0"/>
        <w:autoSpaceDN w:val="0"/>
        <w:adjustRightInd w:val="0"/>
        <w:rPr>
          <w:rFonts w:asciiTheme="minorHAnsi" w:hAnsiTheme="minorHAnsi"/>
          <w:sz w:val="20"/>
          <w:szCs w:val="20"/>
        </w:rPr>
      </w:pPr>
      <w:r w:rsidRPr="008717CF">
        <w:rPr>
          <w:rFonts w:asciiTheme="minorHAnsi" w:hAnsiTheme="minorHAnsi"/>
          <w:sz w:val="20"/>
          <w:szCs w:val="20"/>
        </w:rPr>
        <w:t>Objednatel prohlédne dílo za účelem zjištění vad, se kterými dílo převzal následujícím postupem:</w:t>
      </w:r>
    </w:p>
    <w:p w:rsidR="00A46602" w:rsidRPr="008717CF" w:rsidRDefault="00A46602" w:rsidP="00FE43B5">
      <w:pPr>
        <w:numPr>
          <w:ilvl w:val="0"/>
          <w:numId w:val="40"/>
        </w:numPr>
        <w:tabs>
          <w:tab w:val="left" w:pos="426"/>
        </w:tabs>
        <w:autoSpaceDE w:val="0"/>
        <w:autoSpaceDN w:val="0"/>
        <w:adjustRightInd w:val="0"/>
        <w:ind w:left="426" w:hanging="426"/>
        <w:rPr>
          <w:rFonts w:asciiTheme="minorHAnsi" w:hAnsiTheme="minorHAnsi"/>
          <w:sz w:val="20"/>
          <w:szCs w:val="20"/>
        </w:rPr>
      </w:pPr>
      <w:r w:rsidRPr="008717CF">
        <w:rPr>
          <w:rFonts w:asciiTheme="minorHAnsi" w:hAnsiTheme="minorHAnsi"/>
          <w:sz w:val="20"/>
          <w:szCs w:val="20"/>
        </w:rPr>
        <w:t>Prohlídku za účelem zjištění těchto vad, které nebyly zjevné v průběhu přejímacího řízení stavby, Objednatel zahájí ihned po protokolárním převzetí díla.</w:t>
      </w:r>
    </w:p>
    <w:p w:rsidR="00A46602" w:rsidRPr="008717CF" w:rsidRDefault="00A46602" w:rsidP="00FE43B5">
      <w:pPr>
        <w:numPr>
          <w:ilvl w:val="0"/>
          <w:numId w:val="40"/>
        </w:numPr>
        <w:tabs>
          <w:tab w:val="left" w:pos="426"/>
        </w:tabs>
        <w:autoSpaceDE w:val="0"/>
        <w:autoSpaceDN w:val="0"/>
        <w:adjustRightInd w:val="0"/>
        <w:ind w:left="426" w:hanging="426"/>
        <w:rPr>
          <w:rFonts w:asciiTheme="minorHAnsi" w:hAnsiTheme="minorHAnsi"/>
          <w:sz w:val="20"/>
          <w:szCs w:val="20"/>
        </w:rPr>
      </w:pPr>
      <w:r w:rsidRPr="008717CF">
        <w:rPr>
          <w:rFonts w:asciiTheme="minorHAnsi" w:hAnsiTheme="minorHAnsi"/>
          <w:sz w:val="20"/>
          <w:szCs w:val="20"/>
        </w:rPr>
        <w:t>Jestliže bude soupis zjevných vad, se kterými Objednatel předmět díla převezme obsažen v zápise o odevzdání a převzetí spolu s uvedením termínu jejich odstranění, není tím dotčeno právo Objednatele na provedení prohlídky předmětu díla ve výše uvedené lhůtě.</w:t>
      </w:r>
    </w:p>
    <w:p w:rsidR="00A46602" w:rsidRPr="008717CF" w:rsidRDefault="00A46602" w:rsidP="00FE43B5">
      <w:pPr>
        <w:numPr>
          <w:ilvl w:val="0"/>
          <w:numId w:val="40"/>
        </w:numPr>
        <w:tabs>
          <w:tab w:val="left" w:pos="426"/>
        </w:tabs>
        <w:autoSpaceDE w:val="0"/>
        <w:autoSpaceDN w:val="0"/>
        <w:adjustRightInd w:val="0"/>
        <w:ind w:left="426" w:hanging="426"/>
        <w:rPr>
          <w:rFonts w:asciiTheme="minorHAnsi" w:hAnsiTheme="minorHAnsi"/>
          <w:sz w:val="20"/>
          <w:szCs w:val="20"/>
        </w:rPr>
      </w:pPr>
      <w:r w:rsidRPr="008717CF">
        <w:rPr>
          <w:rFonts w:asciiTheme="minorHAnsi" w:hAnsiTheme="minorHAnsi"/>
          <w:sz w:val="20"/>
          <w:szCs w:val="20"/>
        </w:rPr>
        <w:t>Prohlídku díla ukončí Objednatel do 15 pracovních dnů od protokolárního převzetí díla - do této lhůty je Objednatel povinen oznámit Zhotoviteli i zjištěné vady, spolu s návrhem lhůt, ve které Zhotovitel zjištěné vady odstraní.</w:t>
      </w:r>
    </w:p>
    <w:p w:rsidR="00A46602" w:rsidRPr="008717CF" w:rsidRDefault="00A46602" w:rsidP="00FE43B5">
      <w:pPr>
        <w:numPr>
          <w:ilvl w:val="0"/>
          <w:numId w:val="40"/>
        </w:numPr>
        <w:tabs>
          <w:tab w:val="left" w:pos="426"/>
        </w:tabs>
        <w:autoSpaceDE w:val="0"/>
        <w:autoSpaceDN w:val="0"/>
        <w:adjustRightInd w:val="0"/>
        <w:ind w:left="426" w:hanging="426"/>
        <w:rPr>
          <w:rFonts w:asciiTheme="minorHAnsi" w:hAnsiTheme="minorHAnsi"/>
          <w:sz w:val="20"/>
          <w:szCs w:val="20"/>
        </w:rPr>
      </w:pPr>
      <w:r w:rsidRPr="008717CF">
        <w:rPr>
          <w:rFonts w:asciiTheme="minorHAnsi" w:hAnsiTheme="minorHAnsi"/>
          <w:sz w:val="20"/>
          <w:szCs w:val="20"/>
        </w:rPr>
        <w:t>Veškeré takto zjištěné a oprávněné vady se automaticky stávají součástí soupisu vad, se kterými bylo dílo převzato, lhůta jejich odstranění však podléhá dohodě smluvních stran.</w:t>
      </w:r>
    </w:p>
    <w:p w:rsidR="00A46602" w:rsidRPr="008717CF" w:rsidRDefault="00A46602" w:rsidP="00A46602">
      <w:pPr>
        <w:rPr>
          <w:rFonts w:asciiTheme="minorHAnsi" w:hAnsiTheme="minorHAnsi"/>
          <w:b/>
          <w:snapToGrid w:val="0"/>
          <w:sz w:val="20"/>
          <w:szCs w:val="20"/>
        </w:rPr>
      </w:pPr>
    </w:p>
    <w:p w:rsidR="00A46602" w:rsidRPr="008717CF" w:rsidRDefault="00A46602" w:rsidP="00A46602">
      <w:pPr>
        <w:keepNext/>
        <w:rPr>
          <w:rFonts w:asciiTheme="minorHAnsi" w:hAnsiTheme="minorHAnsi"/>
          <w:b/>
          <w:snapToGrid w:val="0"/>
          <w:sz w:val="20"/>
          <w:szCs w:val="20"/>
          <w:u w:val="single"/>
        </w:rPr>
      </w:pPr>
      <w:r w:rsidRPr="008717CF">
        <w:rPr>
          <w:rFonts w:asciiTheme="minorHAnsi" w:hAnsiTheme="minorHAnsi"/>
          <w:b/>
          <w:snapToGrid w:val="0"/>
          <w:sz w:val="20"/>
          <w:szCs w:val="20"/>
        </w:rPr>
        <w:lastRenderedPageBreak/>
        <w:t>13.4.</w:t>
      </w:r>
      <w:r w:rsidRPr="008717CF">
        <w:rPr>
          <w:rFonts w:asciiTheme="minorHAnsi" w:hAnsiTheme="minorHAnsi"/>
          <w:snapToGrid w:val="0"/>
          <w:sz w:val="20"/>
          <w:szCs w:val="20"/>
        </w:rPr>
        <w:t xml:space="preserve"> </w:t>
      </w:r>
      <w:r w:rsidRPr="008717CF">
        <w:rPr>
          <w:rFonts w:asciiTheme="minorHAnsi" w:hAnsiTheme="minorHAnsi"/>
          <w:snapToGrid w:val="0"/>
          <w:sz w:val="20"/>
          <w:szCs w:val="20"/>
        </w:rPr>
        <w:tab/>
      </w:r>
      <w:r w:rsidRPr="008717CF">
        <w:rPr>
          <w:rFonts w:asciiTheme="minorHAnsi" w:hAnsiTheme="minorHAnsi"/>
          <w:b/>
          <w:snapToGrid w:val="0"/>
          <w:sz w:val="20"/>
          <w:szCs w:val="20"/>
          <w:u w:val="single"/>
        </w:rPr>
        <w:t>Zápis (protokol) o předání a převzetí díla</w:t>
      </w:r>
    </w:p>
    <w:p w:rsidR="00A46602" w:rsidRPr="008717CF" w:rsidRDefault="00A46602" w:rsidP="00A46602">
      <w:pPr>
        <w:keepNext/>
        <w:rPr>
          <w:rFonts w:asciiTheme="minorHAnsi" w:hAnsiTheme="minorHAnsi"/>
          <w:b/>
          <w:snapToGrid w:val="0"/>
          <w:sz w:val="20"/>
          <w:szCs w:val="20"/>
        </w:rPr>
      </w:pPr>
    </w:p>
    <w:p w:rsidR="00A46602" w:rsidRPr="008717CF" w:rsidRDefault="00A46602" w:rsidP="00A46602">
      <w:pPr>
        <w:keepNext/>
        <w:rPr>
          <w:rFonts w:asciiTheme="minorHAnsi" w:hAnsiTheme="minorHAnsi"/>
          <w:snapToGrid w:val="0"/>
          <w:sz w:val="20"/>
          <w:szCs w:val="20"/>
        </w:rPr>
      </w:pPr>
      <w:r w:rsidRPr="008717CF">
        <w:rPr>
          <w:rFonts w:asciiTheme="minorHAnsi" w:hAnsiTheme="minorHAnsi"/>
          <w:b/>
          <w:snapToGrid w:val="0"/>
          <w:sz w:val="20"/>
          <w:szCs w:val="20"/>
        </w:rPr>
        <w:t xml:space="preserve">13.4.1. </w:t>
      </w:r>
      <w:r w:rsidRPr="008717CF">
        <w:rPr>
          <w:rFonts w:asciiTheme="minorHAnsi" w:hAnsiTheme="minorHAnsi"/>
          <w:snapToGrid w:val="0"/>
          <w:sz w:val="20"/>
          <w:szCs w:val="20"/>
        </w:rPr>
        <w:t>V případě, že dílo bude předáváno postupně, dohodnou smluvní strany nejprve harmonogram jeho přejímek.</w:t>
      </w:r>
    </w:p>
    <w:p w:rsidR="00A46602" w:rsidRPr="008717CF" w:rsidRDefault="00A46602" w:rsidP="00A46602">
      <w:pPr>
        <w:rPr>
          <w:rFonts w:asciiTheme="minorHAnsi" w:hAnsiTheme="minorHAnsi"/>
          <w:b/>
          <w:snapToGrid w:val="0"/>
          <w:sz w:val="20"/>
          <w:szCs w:val="20"/>
        </w:rPr>
      </w:pPr>
    </w:p>
    <w:p w:rsidR="00A46602" w:rsidRPr="008717CF" w:rsidRDefault="00A46602" w:rsidP="00A46602">
      <w:pPr>
        <w:tabs>
          <w:tab w:val="left" w:pos="1418"/>
        </w:tabs>
        <w:rPr>
          <w:rFonts w:asciiTheme="minorHAnsi" w:hAnsiTheme="minorHAnsi"/>
          <w:snapToGrid w:val="0"/>
          <w:sz w:val="20"/>
          <w:szCs w:val="20"/>
        </w:rPr>
      </w:pPr>
      <w:r w:rsidRPr="008717CF">
        <w:rPr>
          <w:rFonts w:asciiTheme="minorHAnsi" w:hAnsiTheme="minorHAnsi"/>
          <w:b/>
          <w:snapToGrid w:val="0"/>
          <w:sz w:val="20"/>
          <w:szCs w:val="20"/>
        </w:rPr>
        <w:t xml:space="preserve">13.4.2. </w:t>
      </w:r>
      <w:r w:rsidRPr="008717CF">
        <w:rPr>
          <w:rFonts w:asciiTheme="minorHAnsi" w:hAnsiTheme="minorHAnsi"/>
          <w:snapToGrid w:val="0"/>
          <w:sz w:val="20"/>
          <w:szCs w:val="20"/>
        </w:rPr>
        <w:t xml:space="preserve">V případě, že při předání díla budou zjištěny ojedinělé drobné vady a nedodělky, které samy o sobě ani ve spojení s jinými nebrání užívání díla funkčně nebo esteticky, ani jeho užívání podstatným způsobem neomezují, a Objednatel dílo převezme, sepíší smluvní </w:t>
      </w:r>
      <w:r w:rsidRPr="008717CF">
        <w:rPr>
          <w:rFonts w:asciiTheme="minorHAnsi" w:hAnsiTheme="minorHAnsi"/>
          <w:snapToGrid w:val="0"/>
          <w:sz w:val="20"/>
          <w:szCs w:val="20"/>
        </w:rPr>
        <w:tab/>
        <w:t xml:space="preserve">strany </w:t>
      </w:r>
      <w:r w:rsidRPr="008717CF">
        <w:rPr>
          <w:rFonts w:asciiTheme="minorHAnsi" w:hAnsiTheme="minorHAnsi"/>
          <w:snapToGrid w:val="0"/>
          <w:sz w:val="20"/>
          <w:szCs w:val="20"/>
        </w:rPr>
        <w:tab/>
        <w:t>v zápise o převzetí díla přesně tyto vady a nedodělky a zároveň dohodnou lhůty pro jejich odstranění a či splnění. Nedohodnou-li si smluvní strany ve Smlouvě nebo v zápise ve Stavebním deníku lhůty pro odstranění uvedených vad a nedodělků kratší anebo vyšší smluvní pokutu, než je uvedena v těchto OP zajišťující plnění Zhotovitele, platí pro odstranění vad a nedodělků lhůty dle uzavřené Smlouvy nebo Objednatelem písemně stanovené delší lhůty a totéž platí i pro smluvní pokuty dle těchto OP.</w:t>
      </w:r>
    </w:p>
    <w:p w:rsidR="00A46602" w:rsidRPr="008717CF" w:rsidRDefault="00A46602" w:rsidP="00A46602">
      <w:pPr>
        <w:rPr>
          <w:rFonts w:asciiTheme="minorHAnsi" w:hAnsiTheme="minorHAnsi"/>
          <w:b/>
          <w:snapToGrid w:val="0"/>
          <w:sz w:val="20"/>
          <w:szCs w:val="20"/>
        </w:rPr>
      </w:pPr>
    </w:p>
    <w:p w:rsidR="00A46602" w:rsidRPr="008717CF" w:rsidRDefault="00A46602" w:rsidP="00A46602">
      <w:pPr>
        <w:tabs>
          <w:tab w:val="left" w:pos="0"/>
        </w:tabs>
        <w:autoSpaceDE w:val="0"/>
        <w:autoSpaceDN w:val="0"/>
        <w:adjustRightInd w:val="0"/>
        <w:rPr>
          <w:rFonts w:asciiTheme="minorHAnsi" w:hAnsiTheme="minorHAnsi"/>
          <w:sz w:val="20"/>
          <w:szCs w:val="20"/>
        </w:rPr>
      </w:pPr>
      <w:r w:rsidRPr="008717CF">
        <w:rPr>
          <w:rFonts w:asciiTheme="minorHAnsi" w:hAnsiTheme="minorHAnsi"/>
          <w:b/>
          <w:snapToGrid w:val="0"/>
          <w:sz w:val="20"/>
          <w:szCs w:val="20"/>
        </w:rPr>
        <w:t xml:space="preserve">13.4.3. </w:t>
      </w:r>
      <w:r w:rsidRPr="008717CF">
        <w:rPr>
          <w:rFonts w:asciiTheme="minorHAnsi" w:hAnsiTheme="minorHAnsi"/>
          <w:sz w:val="20"/>
          <w:szCs w:val="20"/>
        </w:rPr>
        <w:t xml:space="preserve">O průběhu předávacího a přejímacího řízení pořídí Zadavatel zápis (protokol). </w:t>
      </w:r>
      <w:r w:rsidRPr="008717CF">
        <w:rPr>
          <w:rFonts w:asciiTheme="minorHAnsi" w:hAnsiTheme="minorHAnsi"/>
          <w:snapToGrid w:val="0"/>
          <w:sz w:val="20"/>
          <w:szCs w:val="20"/>
        </w:rPr>
        <w:t>Zápis (p</w:t>
      </w:r>
      <w:r w:rsidRPr="008717CF">
        <w:rPr>
          <w:rFonts w:asciiTheme="minorHAnsi" w:hAnsiTheme="minorHAnsi"/>
          <w:sz w:val="20"/>
          <w:szCs w:val="20"/>
        </w:rPr>
        <w:t xml:space="preserve">rotokol) o předání a převzetí díla </w:t>
      </w:r>
      <w:r w:rsidRPr="008717CF">
        <w:rPr>
          <w:rFonts w:asciiTheme="minorHAnsi" w:hAnsiTheme="minorHAnsi"/>
          <w:snapToGrid w:val="0"/>
          <w:sz w:val="20"/>
          <w:szCs w:val="20"/>
        </w:rPr>
        <w:t>bude obsahovat zejména zhodnocení jakosti díla, soupis zjištěných vad a nedodělků, dohodu o opatřeních a lhůtách pro jejich odstranění, případnou dohodu o slevě z ceny nebo jiných právech z odpovědnosti za vady. V</w:t>
      </w:r>
      <w:r w:rsidRPr="008717CF">
        <w:rPr>
          <w:rFonts w:asciiTheme="minorHAnsi" w:hAnsiTheme="minorHAnsi"/>
          <w:sz w:val="20"/>
          <w:szCs w:val="20"/>
        </w:rPr>
        <w:t> případě, že Zadavatel odmítá dílo převzít, uvede v protokolu o předání a převzetí díla i důvody, pro které odmítá dílo převzít.</w:t>
      </w:r>
    </w:p>
    <w:p w:rsidR="00A46602" w:rsidRPr="008717CF" w:rsidRDefault="00A46602" w:rsidP="00A46602">
      <w:pPr>
        <w:rPr>
          <w:rFonts w:asciiTheme="minorHAnsi" w:hAnsiTheme="minorHAnsi"/>
          <w:b/>
          <w:snapToGrid w:val="0"/>
          <w:sz w:val="20"/>
          <w:szCs w:val="20"/>
        </w:rPr>
      </w:pPr>
    </w:p>
    <w:p w:rsidR="00A46602" w:rsidRPr="008717CF" w:rsidRDefault="00A46602" w:rsidP="00A46602">
      <w:pPr>
        <w:rPr>
          <w:rFonts w:asciiTheme="minorHAnsi" w:hAnsiTheme="minorHAnsi"/>
          <w:sz w:val="20"/>
          <w:szCs w:val="20"/>
        </w:rPr>
      </w:pPr>
      <w:r w:rsidRPr="008717CF">
        <w:rPr>
          <w:rFonts w:asciiTheme="minorHAnsi" w:hAnsiTheme="minorHAnsi"/>
          <w:b/>
          <w:snapToGrid w:val="0"/>
          <w:sz w:val="20"/>
          <w:szCs w:val="20"/>
        </w:rPr>
        <w:t>13.4.4.</w:t>
      </w:r>
      <w:r w:rsidRPr="008717CF">
        <w:rPr>
          <w:rFonts w:asciiTheme="minorHAnsi" w:hAnsiTheme="minorHAnsi"/>
          <w:snapToGrid w:val="0"/>
          <w:sz w:val="20"/>
          <w:szCs w:val="20"/>
        </w:rPr>
        <w:t xml:space="preserve"> Jestliže Objednatel odmítne dílo převzít, sepíší smluvní strany zápis, v němž uvedou svá stanoviska a jejich odůvodnění. </w:t>
      </w:r>
      <w:r w:rsidRPr="008717CF">
        <w:rPr>
          <w:rFonts w:asciiTheme="minorHAnsi" w:hAnsiTheme="minorHAnsi"/>
          <w:sz w:val="20"/>
          <w:szCs w:val="20"/>
        </w:rPr>
        <w:t>Po odstranění vad a nedodělků, pro které Objednatel odmítl dílo převzít, opakuje se přejímací řízení v nezbytně nutném rozsahu. V takovém případě je možné vyhotovit nový zápis nebo k původnímu zápisu sepsat dodatek, ve kterém Objednatel prohlásí, že dílo přejímá, dílo je převzato podepsáním tohoto dodatku oběma smluvními stranami.</w:t>
      </w:r>
    </w:p>
    <w:p w:rsidR="00A46602" w:rsidRPr="008717CF" w:rsidRDefault="00A46602" w:rsidP="00A46602">
      <w:pPr>
        <w:tabs>
          <w:tab w:val="left" w:pos="567"/>
        </w:tabs>
        <w:autoSpaceDE w:val="0"/>
        <w:autoSpaceDN w:val="0"/>
        <w:adjustRightInd w:val="0"/>
        <w:ind w:left="540" w:hanging="540"/>
        <w:rPr>
          <w:rFonts w:asciiTheme="minorHAnsi" w:hAnsiTheme="minorHAnsi"/>
          <w:sz w:val="20"/>
          <w:szCs w:val="20"/>
          <w:highlight w:val="yellow"/>
        </w:rPr>
      </w:pPr>
    </w:p>
    <w:p w:rsidR="00A46602" w:rsidRPr="008717CF" w:rsidRDefault="00A46602" w:rsidP="00A46602">
      <w:pPr>
        <w:tabs>
          <w:tab w:val="left" w:pos="0"/>
        </w:tabs>
        <w:autoSpaceDE w:val="0"/>
        <w:autoSpaceDN w:val="0"/>
        <w:adjustRightInd w:val="0"/>
        <w:rPr>
          <w:rFonts w:asciiTheme="minorHAnsi" w:hAnsiTheme="minorHAnsi"/>
          <w:b/>
          <w:sz w:val="20"/>
          <w:szCs w:val="20"/>
        </w:rPr>
      </w:pPr>
      <w:r w:rsidRPr="008717CF">
        <w:rPr>
          <w:rFonts w:asciiTheme="minorHAnsi" w:hAnsiTheme="minorHAnsi"/>
          <w:b/>
          <w:sz w:val="20"/>
          <w:szCs w:val="20"/>
        </w:rPr>
        <w:t>13.4.5.</w:t>
      </w:r>
      <w:r w:rsidRPr="008717CF">
        <w:rPr>
          <w:rFonts w:asciiTheme="minorHAnsi" w:hAnsiTheme="minorHAnsi"/>
          <w:b/>
          <w:sz w:val="20"/>
          <w:szCs w:val="20"/>
        </w:rPr>
        <w:tab/>
      </w:r>
      <w:r w:rsidRPr="008717CF">
        <w:rPr>
          <w:rFonts w:asciiTheme="minorHAnsi" w:hAnsiTheme="minorHAnsi"/>
          <w:sz w:val="20"/>
          <w:szCs w:val="20"/>
        </w:rPr>
        <w:t>Dílo převzaté Zadavatelem bude bez vad a nedodělků. Je právem Zadavatele, nikoliv jeho povinností, převzít dílo s drobnými vadami a nedodělky, které nebrání užívání díla. Rozsah vad a nedodělků, které nebrání užívání díla, stanovuje Zadavatel.</w:t>
      </w:r>
    </w:p>
    <w:p w:rsidR="00A46602" w:rsidRPr="008717CF" w:rsidRDefault="00A46602" w:rsidP="00A46602">
      <w:pPr>
        <w:tabs>
          <w:tab w:val="left" w:pos="567"/>
        </w:tabs>
        <w:autoSpaceDE w:val="0"/>
        <w:autoSpaceDN w:val="0"/>
        <w:adjustRightInd w:val="0"/>
        <w:ind w:left="540" w:hanging="540"/>
        <w:rPr>
          <w:rFonts w:asciiTheme="minorHAnsi" w:hAnsiTheme="minorHAnsi"/>
          <w:sz w:val="20"/>
          <w:szCs w:val="20"/>
          <w:highlight w:val="yellow"/>
        </w:rPr>
      </w:pPr>
    </w:p>
    <w:p w:rsidR="00A46602" w:rsidRPr="008717CF" w:rsidRDefault="00A46602" w:rsidP="00A46602">
      <w:pPr>
        <w:keepNext/>
        <w:tabs>
          <w:tab w:val="left" w:pos="567"/>
        </w:tabs>
        <w:autoSpaceDE w:val="0"/>
        <w:autoSpaceDN w:val="0"/>
        <w:adjustRightInd w:val="0"/>
        <w:ind w:left="539" w:hanging="539"/>
        <w:rPr>
          <w:rFonts w:asciiTheme="minorHAnsi" w:hAnsiTheme="minorHAnsi"/>
          <w:sz w:val="20"/>
          <w:szCs w:val="20"/>
        </w:rPr>
      </w:pPr>
      <w:r w:rsidRPr="008717CF">
        <w:rPr>
          <w:rFonts w:asciiTheme="minorHAnsi" w:hAnsiTheme="minorHAnsi"/>
          <w:b/>
          <w:sz w:val="20"/>
          <w:szCs w:val="20"/>
        </w:rPr>
        <w:t>13.4.6.</w:t>
      </w:r>
      <w:r w:rsidRPr="008717CF">
        <w:rPr>
          <w:rFonts w:asciiTheme="minorHAnsi" w:hAnsiTheme="minorHAnsi"/>
          <w:b/>
          <w:sz w:val="20"/>
          <w:szCs w:val="20"/>
        </w:rPr>
        <w:tab/>
        <w:t xml:space="preserve"> Neúspěšné předání a převzetí díla</w:t>
      </w:r>
    </w:p>
    <w:p w:rsidR="00A46602" w:rsidRPr="008717CF" w:rsidRDefault="00A46602" w:rsidP="00A46602">
      <w:pPr>
        <w:keepNext/>
        <w:tabs>
          <w:tab w:val="left" w:pos="0"/>
        </w:tabs>
        <w:autoSpaceDE w:val="0"/>
        <w:autoSpaceDN w:val="0"/>
        <w:adjustRightInd w:val="0"/>
        <w:rPr>
          <w:rFonts w:asciiTheme="minorHAnsi" w:hAnsiTheme="minorHAnsi"/>
          <w:sz w:val="20"/>
          <w:szCs w:val="20"/>
        </w:rPr>
      </w:pPr>
      <w:r w:rsidRPr="008717CF">
        <w:rPr>
          <w:rFonts w:asciiTheme="minorHAnsi" w:hAnsiTheme="minorHAnsi"/>
          <w:sz w:val="20"/>
          <w:szCs w:val="20"/>
        </w:rPr>
        <w:t xml:space="preserve">V případě, že Zhotovitel oznámí Zadavateli, že dílo je připraveno k předání a převzetí a při předávacím a přejímacím řízení se prokáže, že dílo není dokončeno nebo, že není ve stavu nezbytném pro předání a převzetí díla, pak se dle těchto OP jedná o </w:t>
      </w:r>
      <w:r w:rsidRPr="008717CF">
        <w:rPr>
          <w:rFonts w:asciiTheme="minorHAnsi" w:hAnsiTheme="minorHAnsi"/>
          <w:b/>
          <w:sz w:val="20"/>
          <w:szCs w:val="20"/>
        </w:rPr>
        <w:t xml:space="preserve">Neúspěšné předání a převzetí díla </w:t>
      </w:r>
      <w:r w:rsidRPr="008717CF">
        <w:rPr>
          <w:rFonts w:asciiTheme="minorHAnsi" w:hAnsiTheme="minorHAnsi"/>
          <w:sz w:val="20"/>
          <w:szCs w:val="20"/>
        </w:rPr>
        <w:t>a</w:t>
      </w:r>
      <w:r w:rsidRPr="008717CF">
        <w:rPr>
          <w:rFonts w:asciiTheme="minorHAnsi" w:hAnsiTheme="minorHAnsi"/>
          <w:b/>
          <w:sz w:val="20"/>
          <w:szCs w:val="20"/>
        </w:rPr>
        <w:t xml:space="preserve"> </w:t>
      </w:r>
      <w:r w:rsidRPr="008717CF">
        <w:rPr>
          <w:rFonts w:asciiTheme="minorHAnsi" w:hAnsiTheme="minorHAnsi"/>
          <w:sz w:val="20"/>
          <w:szCs w:val="20"/>
        </w:rPr>
        <w:t xml:space="preserve">Zhotovitel je povinen uhradit Zadavateli vedle smluvní pokuty dle </w:t>
      </w:r>
      <w:r w:rsidRPr="008717CF">
        <w:rPr>
          <w:rFonts w:asciiTheme="minorHAnsi" w:hAnsiTheme="minorHAnsi"/>
          <w:b/>
          <w:sz w:val="20"/>
          <w:szCs w:val="20"/>
        </w:rPr>
        <w:t xml:space="preserve">čl. XIV. těchto OP </w:t>
      </w:r>
      <w:r w:rsidRPr="008717CF">
        <w:rPr>
          <w:rFonts w:asciiTheme="minorHAnsi" w:hAnsiTheme="minorHAnsi"/>
          <w:sz w:val="20"/>
          <w:szCs w:val="20"/>
        </w:rPr>
        <w:t>také veškeré náklady jemu vzniklé při neúspěšném předávacím a přejímacím řízení. Zhotovitel nese i náklady na organizaci opakovaného řízení.</w:t>
      </w:r>
    </w:p>
    <w:p w:rsidR="00A46602" w:rsidRPr="008717CF" w:rsidRDefault="00A46602" w:rsidP="00A46602">
      <w:pPr>
        <w:tabs>
          <w:tab w:val="left" w:pos="567"/>
        </w:tabs>
        <w:autoSpaceDE w:val="0"/>
        <w:autoSpaceDN w:val="0"/>
        <w:adjustRightInd w:val="0"/>
        <w:ind w:left="540" w:hanging="540"/>
        <w:rPr>
          <w:rFonts w:asciiTheme="minorHAnsi" w:hAnsiTheme="minorHAnsi"/>
          <w:sz w:val="20"/>
          <w:szCs w:val="20"/>
        </w:rPr>
      </w:pPr>
    </w:p>
    <w:p w:rsidR="00A46602" w:rsidRPr="008717CF" w:rsidRDefault="00A46602" w:rsidP="00A46602">
      <w:pPr>
        <w:keepNext/>
        <w:tabs>
          <w:tab w:val="left" w:pos="567"/>
        </w:tabs>
        <w:autoSpaceDE w:val="0"/>
        <w:autoSpaceDN w:val="0"/>
        <w:adjustRightInd w:val="0"/>
        <w:ind w:left="539" w:hanging="539"/>
        <w:rPr>
          <w:rFonts w:asciiTheme="minorHAnsi" w:hAnsiTheme="minorHAnsi"/>
          <w:sz w:val="20"/>
          <w:szCs w:val="20"/>
          <w:u w:val="single"/>
        </w:rPr>
      </w:pPr>
      <w:r w:rsidRPr="008717CF">
        <w:rPr>
          <w:rFonts w:asciiTheme="minorHAnsi" w:hAnsiTheme="minorHAnsi"/>
          <w:b/>
          <w:sz w:val="20"/>
          <w:szCs w:val="20"/>
        </w:rPr>
        <w:t>13.4.7.</w:t>
      </w:r>
      <w:r w:rsidRPr="008717CF">
        <w:rPr>
          <w:rFonts w:asciiTheme="minorHAnsi" w:hAnsiTheme="minorHAnsi"/>
          <w:b/>
          <w:sz w:val="20"/>
          <w:szCs w:val="20"/>
        </w:rPr>
        <w:tab/>
        <w:t xml:space="preserve"> </w:t>
      </w:r>
      <w:r w:rsidRPr="008717CF">
        <w:rPr>
          <w:rFonts w:asciiTheme="minorHAnsi" w:hAnsiTheme="minorHAnsi"/>
          <w:b/>
          <w:sz w:val="20"/>
          <w:szCs w:val="20"/>
          <w:u w:val="single"/>
        </w:rPr>
        <w:t>Kolaudace</w:t>
      </w:r>
    </w:p>
    <w:p w:rsidR="00A46602" w:rsidRPr="008717CF" w:rsidRDefault="00A46602" w:rsidP="00FE43B5">
      <w:pPr>
        <w:numPr>
          <w:ilvl w:val="0"/>
          <w:numId w:val="41"/>
        </w:numPr>
        <w:tabs>
          <w:tab w:val="left" w:pos="426"/>
        </w:tabs>
        <w:suppressAutoHyphens/>
        <w:overflowPunct w:val="0"/>
        <w:autoSpaceDE w:val="0"/>
        <w:ind w:left="426" w:hanging="426"/>
        <w:textAlignment w:val="baseline"/>
        <w:rPr>
          <w:rFonts w:asciiTheme="minorHAnsi" w:hAnsiTheme="minorHAnsi"/>
          <w:sz w:val="20"/>
          <w:szCs w:val="20"/>
        </w:rPr>
      </w:pPr>
      <w:r w:rsidRPr="008717CF">
        <w:rPr>
          <w:rFonts w:asciiTheme="minorHAnsi" w:hAnsiTheme="minorHAnsi"/>
          <w:sz w:val="20"/>
          <w:szCs w:val="20"/>
        </w:rPr>
        <w:t>Zhotovitel má povinnost spolupůsobit při přípravě a v průběhu kolaudačního řízení. Na výzvu Objednatele má povinnost se dostavit na kolaudační řízení a na vyzvání příslušného stavebního úřadu předložit požadované doklady, dokumentaci, stanoviska, případně podat vysvětlení ke stavebním pracím, která mají souvislost s předmětem plnění veřejné zakázky. Zhotovitel je dále povinen se zúčastnit kolaudačního řízení před příslušným stavebním úřadem. V případě, že se Zhotovitel přes řádné pozvání nedostaví, nese veškeré náklady na opakované jednání v rámci kolaudačního řízení.</w:t>
      </w:r>
    </w:p>
    <w:p w:rsidR="00A46602" w:rsidRPr="008717CF" w:rsidRDefault="00A46602" w:rsidP="00FE43B5">
      <w:pPr>
        <w:numPr>
          <w:ilvl w:val="0"/>
          <w:numId w:val="41"/>
        </w:numPr>
        <w:tabs>
          <w:tab w:val="left" w:pos="426"/>
        </w:tabs>
        <w:ind w:left="426" w:hanging="426"/>
        <w:rPr>
          <w:rFonts w:asciiTheme="minorHAnsi" w:hAnsiTheme="minorHAnsi"/>
          <w:snapToGrid w:val="0"/>
          <w:sz w:val="20"/>
          <w:szCs w:val="20"/>
        </w:rPr>
      </w:pPr>
      <w:r w:rsidRPr="008717CF">
        <w:rPr>
          <w:rFonts w:asciiTheme="minorHAnsi" w:hAnsiTheme="minorHAnsi"/>
          <w:sz w:val="20"/>
          <w:szCs w:val="20"/>
        </w:rPr>
        <w:t>Zhotovitel je povinen splnit svoje povinnosti vyplývající z kolaudačního souhlasu ve lhůtě tam stanovené a nebyla-li lhůta stanovena tak nejpozději do třiceti dnů ode dne doručení kopie kolaudačního souhlasu.</w:t>
      </w:r>
      <w:r w:rsidRPr="008717CF">
        <w:rPr>
          <w:rFonts w:asciiTheme="minorHAnsi" w:hAnsiTheme="minorHAnsi"/>
          <w:snapToGrid w:val="0"/>
          <w:sz w:val="20"/>
          <w:szCs w:val="20"/>
        </w:rPr>
        <w:t xml:space="preserve"> </w:t>
      </w:r>
    </w:p>
    <w:p w:rsidR="00A46602" w:rsidRPr="008717CF" w:rsidRDefault="00A46602" w:rsidP="00A46602">
      <w:pPr>
        <w:tabs>
          <w:tab w:val="left" w:pos="993"/>
          <w:tab w:val="left" w:pos="1276"/>
        </w:tabs>
        <w:suppressAutoHyphens/>
        <w:overflowPunct w:val="0"/>
        <w:autoSpaceDE w:val="0"/>
        <w:textAlignment w:val="baseline"/>
        <w:rPr>
          <w:rFonts w:asciiTheme="minorHAnsi" w:hAnsiTheme="minorHAnsi"/>
          <w:b/>
          <w:sz w:val="20"/>
          <w:szCs w:val="20"/>
        </w:rPr>
      </w:pPr>
    </w:p>
    <w:p w:rsidR="00A46602" w:rsidRPr="008717CF" w:rsidRDefault="00A46602" w:rsidP="00A46602">
      <w:pPr>
        <w:tabs>
          <w:tab w:val="left" w:pos="567"/>
        </w:tabs>
        <w:rPr>
          <w:rFonts w:asciiTheme="minorHAnsi" w:hAnsiTheme="minorHAnsi"/>
          <w:snapToGrid w:val="0"/>
          <w:sz w:val="20"/>
          <w:szCs w:val="20"/>
        </w:rPr>
      </w:pPr>
      <w:r w:rsidRPr="008717CF">
        <w:rPr>
          <w:rFonts w:asciiTheme="minorHAnsi" w:hAnsiTheme="minorHAnsi"/>
          <w:b/>
          <w:snapToGrid w:val="0"/>
          <w:sz w:val="20"/>
          <w:szCs w:val="20"/>
        </w:rPr>
        <w:t>13.5.</w:t>
      </w:r>
      <w:r w:rsidRPr="008717CF">
        <w:rPr>
          <w:rFonts w:asciiTheme="minorHAnsi" w:hAnsiTheme="minorHAnsi"/>
          <w:b/>
          <w:snapToGrid w:val="0"/>
          <w:sz w:val="20"/>
          <w:szCs w:val="20"/>
        </w:rPr>
        <w:tab/>
      </w:r>
      <w:r w:rsidRPr="008717CF">
        <w:rPr>
          <w:rFonts w:asciiTheme="minorHAnsi" w:hAnsiTheme="minorHAnsi"/>
          <w:sz w:val="20"/>
          <w:szCs w:val="20"/>
        </w:rPr>
        <w:t>Zhotovitel vykonává do dne předání a převzetí díla nad vlastnictvím Objednatele správu. Výkon správy končí okamžikem řádného předání a převzetí díla v souladu s </w:t>
      </w:r>
      <w:r w:rsidRPr="008717CF">
        <w:rPr>
          <w:rFonts w:asciiTheme="minorHAnsi" w:hAnsiTheme="minorHAnsi"/>
          <w:snapToGrid w:val="0"/>
          <w:sz w:val="20"/>
          <w:szCs w:val="20"/>
        </w:rPr>
        <w:t>těmito OP.</w:t>
      </w:r>
    </w:p>
    <w:p w:rsidR="00A46602" w:rsidRPr="008717CF" w:rsidRDefault="00A46602" w:rsidP="00A46602">
      <w:pPr>
        <w:jc w:val="center"/>
        <w:rPr>
          <w:rFonts w:asciiTheme="minorHAnsi" w:hAnsiTheme="minorHAnsi"/>
          <w:b/>
          <w:sz w:val="20"/>
          <w:szCs w:val="20"/>
          <w:highlight w:val="green"/>
          <w:u w:val="single"/>
        </w:rPr>
      </w:pPr>
    </w:p>
    <w:p w:rsidR="00A46602" w:rsidRPr="008717CF" w:rsidRDefault="00A46602" w:rsidP="00A46602">
      <w:pPr>
        <w:jc w:val="center"/>
        <w:rPr>
          <w:rFonts w:asciiTheme="minorHAnsi" w:hAnsiTheme="minorHAnsi"/>
          <w:b/>
          <w:sz w:val="20"/>
          <w:szCs w:val="20"/>
          <w:u w:val="single"/>
        </w:rPr>
      </w:pPr>
    </w:p>
    <w:p w:rsidR="00A46602" w:rsidRPr="008717CF" w:rsidRDefault="00A46602" w:rsidP="00FE43B5">
      <w:pPr>
        <w:keepNext/>
        <w:jc w:val="center"/>
        <w:rPr>
          <w:rFonts w:asciiTheme="minorHAnsi" w:hAnsiTheme="minorHAnsi"/>
          <w:b/>
          <w:sz w:val="20"/>
          <w:szCs w:val="20"/>
          <w:u w:val="single"/>
        </w:rPr>
      </w:pPr>
      <w:r w:rsidRPr="008717CF">
        <w:rPr>
          <w:rFonts w:asciiTheme="minorHAnsi" w:hAnsiTheme="minorHAnsi"/>
          <w:b/>
          <w:sz w:val="20"/>
          <w:szCs w:val="20"/>
          <w:u w:val="single"/>
        </w:rPr>
        <w:t>XIV. Smluvní pokuty</w:t>
      </w:r>
    </w:p>
    <w:p w:rsidR="00A46602" w:rsidRPr="008717CF" w:rsidRDefault="00A46602" w:rsidP="00A46602">
      <w:pPr>
        <w:jc w:val="center"/>
        <w:rPr>
          <w:rFonts w:asciiTheme="minorHAnsi" w:hAnsiTheme="minorHAnsi"/>
          <w:b/>
          <w:sz w:val="20"/>
          <w:szCs w:val="20"/>
          <w:u w:val="single"/>
        </w:rPr>
      </w:pPr>
    </w:p>
    <w:p w:rsidR="00A46602" w:rsidRPr="008717CF" w:rsidRDefault="00A46602" w:rsidP="00A46602">
      <w:pPr>
        <w:pStyle w:val="ANadpis2"/>
        <w:tabs>
          <w:tab w:val="left" w:pos="0"/>
        </w:tabs>
        <w:spacing w:before="0"/>
        <w:ind w:left="0" w:firstLine="0"/>
        <w:rPr>
          <w:rFonts w:asciiTheme="minorHAnsi" w:hAnsiTheme="minorHAnsi"/>
          <w:b w:val="0"/>
          <w:color w:val="FF0000"/>
          <w:sz w:val="20"/>
        </w:rPr>
      </w:pPr>
      <w:r w:rsidRPr="008717CF">
        <w:rPr>
          <w:rFonts w:asciiTheme="minorHAnsi" w:hAnsiTheme="minorHAnsi"/>
          <w:sz w:val="20"/>
        </w:rPr>
        <w:t>14.1.</w:t>
      </w:r>
      <w:r w:rsidRPr="008717CF">
        <w:rPr>
          <w:rFonts w:asciiTheme="minorHAnsi" w:hAnsiTheme="minorHAnsi"/>
          <w:sz w:val="20"/>
        </w:rPr>
        <w:tab/>
      </w:r>
      <w:r w:rsidRPr="008717CF">
        <w:rPr>
          <w:rFonts w:asciiTheme="minorHAnsi" w:hAnsiTheme="minorHAnsi"/>
          <w:b w:val="0"/>
          <w:sz w:val="20"/>
        </w:rPr>
        <w:t xml:space="preserve">Pro případ porušení níže uvedených smluvních povinností jsou mezi smluvními stranami sjednány dle </w:t>
      </w:r>
      <w:r w:rsidRPr="008717CF">
        <w:rPr>
          <w:rFonts w:asciiTheme="minorHAnsi" w:hAnsiTheme="minorHAnsi"/>
          <w:sz w:val="20"/>
        </w:rPr>
        <w:t xml:space="preserve">§ 2048 a násl.  OZ </w:t>
      </w:r>
      <w:r w:rsidRPr="008717CF">
        <w:rPr>
          <w:rFonts w:asciiTheme="minorHAnsi" w:hAnsiTheme="minorHAnsi"/>
          <w:b w:val="0"/>
          <w:sz w:val="20"/>
        </w:rPr>
        <w:t xml:space="preserve">tyto níže uvedené </w:t>
      </w:r>
      <w:r w:rsidRPr="008717CF">
        <w:rPr>
          <w:rFonts w:asciiTheme="minorHAnsi" w:hAnsiTheme="minorHAnsi"/>
          <w:sz w:val="20"/>
        </w:rPr>
        <w:t>smluvní pokuty,</w:t>
      </w:r>
      <w:r w:rsidRPr="008717CF">
        <w:rPr>
          <w:rFonts w:asciiTheme="minorHAnsi" w:hAnsiTheme="minorHAnsi"/>
          <w:b w:val="0"/>
          <w:sz w:val="20"/>
        </w:rPr>
        <w:t xml:space="preserve"> jejichž sjednáním </w:t>
      </w:r>
      <w:r w:rsidRPr="008717CF">
        <w:rPr>
          <w:rFonts w:asciiTheme="minorHAnsi" w:hAnsiTheme="minorHAnsi"/>
          <w:sz w:val="20"/>
        </w:rPr>
        <w:t xml:space="preserve">není </w:t>
      </w:r>
      <w:r w:rsidRPr="008717CF">
        <w:rPr>
          <w:rFonts w:asciiTheme="minorHAnsi" w:hAnsiTheme="minorHAnsi"/>
          <w:b w:val="0"/>
          <w:sz w:val="20"/>
        </w:rPr>
        <w:t xml:space="preserve">dle </w:t>
      </w:r>
      <w:r w:rsidRPr="008717CF">
        <w:rPr>
          <w:rFonts w:asciiTheme="minorHAnsi" w:hAnsiTheme="minorHAnsi"/>
          <w:sz w:val="20"/>
        </w:rPr>
        <w:t xml:space="preserve">§ 2050 OZ </w:t>
      </w:r>
      <w:r w:rsidRPr="008717CF">
        <w:rPr>
          <w:rFonts w:asciiTheme="minorHAnsi" w:hAnsiTheme="minorHAnsi"/>
          <w:b w:val="0"/>
          <w:sz w:val="20"/>
        </w:rPr>
        <w:t>dotčen nárok Zadavatele na náhradu škody způsobené porušením povinnosti, zajištěné smluvní poku</w:t>
      </w:r>
      <w:r w:rsidRPr="008717CF">
        <w:rPr>
          <w:rFonts w:asciiTheme="minorHAnsi" w:hAnsiTheme="minorHAnsi"/>
          <w:b w:val="0"/>
          <w:sz w:val="20"/>
        </w:rPr>
        <w:lastRenderedPageBreak/>
        <w:t xml:space="preserve">tou. Pohledávka Zadavatele na zaplacení smluvní pokuty může být započítána s pohledávkou Zhotovitele na zaplacení ceny. Jsou-li v těchto OP na jiném místě uvedeny ještě jiné smluvní pokuty, než které jsou uvedeny v této části OP, pak takové smluvní pokuty platí vedle níže uvedených smluvních pokut, jak z hlediska jejich věcného vymezení, tak i výše bez omezení jen v takovém případě, pokud nejsou v rozporu s textem v této části OP. Smluvní pokuty sjednané ve Smlouvě mají přednost před textem uvedeným ke smluvním pokutám v OP.        </w:t>
      </w:r>
    </w:p>
    <w:p w:rsidR="00A46602" w:rsidRPr="008717CF" w:rsidRDefault="00A46602" w:rsidP="00A46602">
      <w:pPr>
        <w:pStyle w:val="ANadpis2"/>
        <w:spacing w:before="0"/>
        <w:rPr>
          <w:rFonts w:asciiTheme="minorHAnsi" w:hAnsiTheme="minorHAnsi"/>
          <w:b w:val="0"/>
          <w:sz w:val="20"/>
        </w:rPr>
      </w:pPr>
    </w:p>
    <w:p w:rsidR="00A46602" w:rsidRPr="008717CF" w:rsidRDefault="00A46602" w:rsidP="00A46602">
      <w:pPr>
        <w:pStyle w:val="ANadpis2"/>
        <w:tabs>
          <w:tab w:val="left" w:pos="0"/>
        </w:tabs>
        <w:spacing w:before="0"/>
        <w:ind w:left="0" w:firstLine="0"/>
        <w:rPr>
          <w:rFonts w:asciiTheme="minorHAnsi" w:hAnsiTheme="minorHAnsi"/>
          <w:b w:val="0"/>
          <w:color w:val="FF0000"/>
          <w:sz w:val="20"/>
        </w:rPr>
      </w:pPr>
      <w:r w:rsidRPr="008717CF">
        <w:rPr>
          <w:rFonts w:asciiTheme="minorHAnsi" w:hAnsiTheme="minorHAnsi"/>
          <w:sz w:val="20"/>
        </w:rPr>
        <w:t>14.2.</w:t>
      </w:r>
      <w:r w:rsidRPr="008717CF">
        <w:rPr>
          <w:rFonts w:asciiTheme="minorHAnsi" w:hAnsiTheme="minorHAnsi"/>
          <w:sz w:val="20"/>
        </w:rPr>
        <w:tab/>
      </w:r>
      <w:r w:rsidRPr="008717CF">
        <w:rPr>
          <w:rFonts w:asciiTheme="minorHAnsi" w:hAnsiTheme="minorHAnsi"/>
          <w:b w:val="0"/>
          <w:sz w:val="20"/>
        </w:rPr>
        <w:t>Pokud není ve Smlouvě stanovena smluvní pokuta v jiné výši, tj. vyšší nebo nižší, je Zhotovitel za prodlení se splněním povinnosti</w:t>
      </w:r>
      <w:r w:rsidRPr="008717CF">
        <w:rPr>
          <w:rFonts w:asciiTheme="minorHAnsi" w:hAnsiTheme="minorHAnsi"/>
          <w:b w:val="0"/>
          <w:color w:val="FF0000"/>
          <w:sz w:val="20"/>
        </w:rPr>
        <w:t xml:space="preserve"> </w:t>
      </w:r>
      <w:r w:rsidRPr="008717CF">
        <w:rPr>
          <w:rFonts w:asciiTheme="minorHAnsi" w:hAnsiTheme="minorHAnsi"/>
          <w:b w:val="0"/>
          <w:sz w:val="20"/>
        </w:rPr>
        <w:t xml:space="preserve">předat Zadavateli řádně ukončené dílo v termínu sjednaném smlouvou povinen zaplatit Zadavateli smluvní pokutu ve výši </w:t>
      </w:r>
      <w:r w:rsidRPr="008717CF">
        <w:rPr>
          <w:rFonts w:asciiTheme="minorHAnsi" w:hAnsiTheme="minorHAnsi"/>
          <w:sz w:val="20"/>
        </w:rPr>
        <w:t>0,2 % z celkové ceny díla dle Smlouvy</w:t>
      </w:r>
      <w:r w:rsidRPr="008717CF">
        <w:rPr>
          <w:rFonts w:asciiTheme="minorHAnsi" w:hAnsiTheme="minorHAnsi"/>
          <w:b w:val="0"/>
          <w:sz w:val="20"/>
        </w:rPr>
        <w:t xml:space="preserve">,a to za každý započatý den prodlení. Pokud prodlení Zhotovitele se splněním povinnosti předat řádně ukončené dílo Zadavateli v termínu sjednaném smlouvou přesáhne 14 kalendářních dnů, je Zhotovitel počínaje patnáctým dnem prodlení povinen platit Zadavateli, pokud není ve smlouvě stanovena smluvní pokuta jiná, tj. vyšší nebo nižší, smluvní pokutu ve výši </w:t>
      </w:r>
      <w:r w:rsidRPr="008717CF">
        <w:rPr>
          <w:rFonts w:asciiTheme="minorHAnsi" w:hAnsiTheme="minorHAnsi"/>
          <w:sz w:val="20"/>
        </w:rPr>
        <w:t xml:space="preserve">0,1 % z celkové ceny díla dle Smlouvy </w:t>
      </w:r>
      <w:r w:rsidRPr="008717CF">
        <w:rPr>
          <w:rFonts w:asciiTheme="minorHAnsi" w:hAnsiTheme="minorHAnsi"/>
          <w:b w:val="0"/>
          <w:sz w:val="20"/>
        </w:rPr>
        <w:t>a to za každý další započatý den prodlení</w:t>
      </w:r>
      <w:r w:rsidRPr="008717CF">
        <w:rPr>
          <w:rFonts w:asciiTheme="minorHAnsi" w:hAnsiTheme="minorHAnsi"/>
          <w:b w:val="0"/>
          <w:color w:val="FF0000"/>
          <w:sz w:val="20"/>
        </w:rPr>
        <w:t>.</w:t>
      </w:r>
    </w:p>
    <w:p w:rsidR="00A46602" w:rsidRPr="008717CF" w:rsidRDefault="00A46602" w:rsidP="00A46602">
      <w:pPr>
        <w:pStyle w:val="ANadpis2"/>
        <w:tabs>
          <w:tab w:val="left" w:pos="0"/>
        </w:tabs>
        <w:spacing w:before="0"/>
        <w:ind w:left="0" w:firstLine="0"/>
        <w:rPr>
          <w:rFonts w:asciiTheme="minorHAnsi" w:hAnsiTheme="minorHAnsi"/>
          <w:b w:val="0"/>
          <w:color w:val="FF0000"/>
          <w:sz w:val="20"/>
        </w:rPr>
      </w:pPr>
    </w:p>
    <w:p w:rsidR="00A46602" w:rsidRPr="008717CF" w:rsidRDefault="00A46602" w:rsidP="00A46602">
      <w:pPr>
        <w:autoSpaceDE w:val="0"/>
        <w:autoSpaceDN w:val="0"/>
        <w:adjustRightInd w:val="0"/>
        <w:rPr>
          <w:rFonts w:asciiTheme="minorHAnsi" w:hAnsiTheme="minorHAnsi"/>
          <w:sz w:val="20"/>
          <w:szCs w:val="20"/>
        </w:rPr>
      </w:pPr>
      <w:r w:rsidRPr="008717CF">
        <w:rPr>
          <w:rFonts w:asciiTheme="minorHAnsi" w:hAnsiTheme="minorHAnsi"/>
          <w:b/>
          <w:sz w:val="20"/>
          <w:szCs w:val="20"/>
        </w:rPr>
        <w:t xml:space="preserve">14.3. </w:t>
      </w:r>
      <w:r w:rsidRPr="008717CF">
        <w:rPr>
          <w:rFonts w:asciiTheme="minorHAnsi" w:hAnsiTheme="minorHAnsi"/>
          <w:sz w:val="20"/>
          <w:szCs w:val="20"/>
        </w:rPr>
        <w:t xml:space="preserve">Pokud Zhotovitel nevyklidí staveniště ve sjednaném termínu, je povinen zaplatit Zadavateli smluvní pokutu ve výši </w:t>
      </w:r>
      <w:r w:rsidRPr="008717CF">
        <w:rPr>
          <w:rFonts w:asciiTheme="minorHAnsi" w:hAnsiTheme="minorHAnsi"/>
          <w:b/>
          <w:bCs/>
          <w:sz w:val="20"/>
          <w:szCs w:val="20"/>
        </w:rPr>
        <w:t>5000,- Kč,</w:t>
      </w:r>
      <w:r w:rsidRPr="008717CF">
        <w:rPr>
          <w:rFonts w:asciiTheme="minorHAnsi" w:hAnsiTheme="minorHAnsi"/>
          <w:bCs/>
          <w:sz w:val="20"/>
          <w:szCs w:val="20"/>
        </w:rPr>
        <w:t xml:space="preserve"> a to</w:t>
      </w:r>
      <w:r w:rsidRPr="008717CF">
        <w:rPr>
          <w:rFonts w:asciiTheme="minorHAnsi" w:hAnsiTheme="minorHAnsi"/>
          <w:sz w:val="20"/>
          <w:szCs w:val="20"/>
        </w:rPr>
        <w:t xml:space="preserve"> za každý započatý den prodlení.</w:t>
      </w:r>
    </w:p>
    <w:p w:rsidR="00A46602" w:rsidRPr="008717CF" w:rsidRDefault="00A46602" w:rsidP="00A46602">
      <w:pPr>
        <w:autoSpaceDE w:val="0"/>
        <w:autoSpaceDN w:val="0"/>
        <w:adjustRightInd w:val="0"/>
        <w:rPr>
          <w:rFonts w:asciiTheme="minorHAnsi" w:hAnsiTheme="minorHAnsi"/>
          <w:sz w:val="20"/>
          <w:szCs w:val="20"/>
        </w:rPr>
      </w:pPr>
    </w:p>
    <w:p w:rsidR="00A46602" w:rsidRPr="008717CF" w:rsidRDefault="00A46602" w:rsidP="00A46602">
      <w:pPr>
        <w:pStyle w:val="Zkladntextodsazen"/>
        <w:spacing w:after="0"/>
        <w:ind w:left="0"/>
        <w:rPr>
          <w:rFonts w:asciiTheme="minorHAnsi" w:hAnsiTheme="minorHAnsi"/>
          <w:sz w:val="20"/>
        </w:rPr>
      </w:pPr>
      <w:r w:rsidRPr="008717CF">
        <w:rPr>
          <w:rFonts w:asciiTheme="minorHAnsi" w:hAnsiTheme="minorHAnsi"/>
          <w:b/>
          <w:sz w:val="20"/>
        </w:rPr>
        <w:t xml:space="preserve">14.4. </w:t>
      </w:r>
      <w:r w:rsidRPr="008717CF">
        <w:rPr>
          <w:rFonts w:asciiTheme="minorHAnsi" w:hAnsiTheme="minorHAnsi"/>
          <w:sz w:val="20"/>
        </w:rPr>
        <w:t xml:space="preserve">Pokud Zhotovitel nenastoupí ve sjednaném termínu k odstraňování reklamované vady (případně vad), je povinen zaplatit Zadavateli smluvní pokutu ve výši </w:t>
      </w:r>
      <w:r w:rsidRPr="008717CF">
        <w:rPr>
          <w:rFonts w:asciiTheme="minorHAnsi" w:hAnsiTheme="minorHAnsi"/>
          <w:b/>
          <w:bCs/>
          <w:sz w:val="20"/>
        </w:rPr>
        <w:t>1.000,-Kč</w:t>
      </w:r>
      <w:r w:rsidRPr="008717CF">
        <w:rPr>
          <w:rFonts w:asciiTheme="minorHAnsi" w:hAnsiTheme="minorHAnsi"/>
          <w:b/>
          <w:sz w:val="20"/>
        </w:rPr>
        <w:t xml:space="preserve"> za každou reklamovanou vadu,</w:t>
      </w:r>
      <w:r w:rsidRPr="008717CF">
        <w:rPr>
          <w:rFonts w:asciiTheme="minorHAnsi" w:hAnsiTheme="minorHAnsi"/>
          <w:sz w:val="20"/>
        </w:rPr>
        <w:t xml:space="preserve"> na jejíž odstraňování nenastoupil ve sjednaném termínu a za každý den prodlení. </w:t>
      </w:r>
    </w:p>
    <w:p w:rsidR="00A46602" w:rsidRPr="008717CF" w:rsidRDefault="00A46602" w:rsidP="00A46602">
      <w:pPr>
        <w:autoSpaceDE w:val="0"/>
        <w:autoSpaceDN w:val="0"/>
        <w:adjustRightInd w:val="0"/>
        <w:rPr>
          <w:rFonts w:asciiTheme="minorHAnsi" w:hAnsiTheme="minorHAnsi"/>
          <w:sz w:val="20"/>
          <w:szCs w:val="20"/>
        </w:rPr>
      </w:pPr>
    </w:p>
    <w:p w:rsidR="00A46602" w:rsidRPr="008717CF" w:rsidRDefault="00A46602" w:rsidP="00A46602">
      <w:pPr>
        <w:autoSpaceDE w:val="0"/>
        <w:autoSpaceDN w:val="0"/>
        <w:adjustRightInd w:val="0"/>
        <w:rPr>
          <w:rFonts w:asciiTheme="minorHAnsi" w:hAnsiTheme="minorHAnsi"/>
          <w:sz w:val="20"/>
          <w:szCs w:val="20"/>
        </w:rPr>
      </w:pPr>
      <w:r w:rsidRPr="008717CF">
        <w:rPr>
          <w:rFonts w:asciiTheme="minorHAnsi" w:hAnsiTheme="minorHAnsi"/>
          <w:b/>
          <w:sz w:val="20"/>
          <w:szCs w:val="20"/>
        </w:rPr>
        <w:t xml:space="preserve">14.5. </w:t>
      </w:r>
      <w:r w:rsidRPr="008717CF">
        <w:rPr>
          <w:rFonts w:asciiTheme="minorHAnsi" w:hAnsiTheme="minorHAnsi"/>
          <w:sz w:val="20"/>
          <w:szCs w:val="20"/>
        </w:rPr>
        <w:t xml:space="preserve">Pokud Zhotovitel neodstraní reklamovanou vadu ve sjednaném termínu, je povinen zaplatit Zadavateli smluvní pokutu ve výši </w:t>
      </w:r>
      <w:r w:rsidRPr="008717CF">
        <w:rPr>
          <w:rFonts w:asciiTheme="minorHAnsi" w:hAnsiTheme="minorHAnsi"/>
          <w:b/>
          <w:bCs/>
          <w:sz w:val="20"/>
          <w:szCs w:val="20"/>
        </w:rPr>
        <w:t>1.000,- Kč</w:t>
      </w:r>
      <w:r w:rsidRPr="008717CF">
        <w:rPr>
          <w:rFonts w:asciiTheme="minorHAnsi" w:hAnsiTheme="minorHAnsi"/>
          <w:sz w:val="20"/>
          <w:szCs w:val="20"/>
        </w:rPr>
        <w:t xml:space="preserve"> za každou reklamovanou vadu kterou neodstraní řádně a včas, a to za každý den prodlení. Označil-li Zadavatel v reklamaci, že se jedná o vadu, která brání řádnému užívání díla, případně hrozí nebezpečí škody velkého rozsahu (havárie), sjednávají obě smluvní strany smluvní pokuty v dvojnásobné výši.</w:t>
      </w:r>
    </w:p>
    <w:p w:rsidR="00A46602" w:rsidRPr="008717CF" w:rsidRDefault="00A46602" w:rsidP="00A46602">
      <w:pPr>
        <w:autoSpaceDE w:val="0"/>
        <w:autoSpaceDN w:val="0"/>
        <w:adjustRightInd w:val="0"/>
        <w:rPr>
          <w:rFonts w:asciiTheme="minorHAnsi" w:hAnsiTheme="minorHAnsi"/>
          <w:sz w:val="20"/>
          <w:szCs w:val="20"/>
        </w:rPr>
      </w:pPr>
    </w:p>
    <w:p w:rsidR="00A46602" w:rsidRPr="008717CF" w:rsidRDefault="00A46602" w:rsidP="00A46602">
      <w:pPr>
        <w:pStyle w:val="Zkladntextodsazen"/>
        <w:spacing w:after="0"/>
        <w:ind w:left="0"/>
        <w:rPr>
          <w:rFonts w:asciiTheme="minorHAnsi" w:hAnsiTheme="minorHAnsi"/>
          <w:b/>
          <w:sz w:val="20"/>
        </w:rPr>
      </w:pPr>
      <w:r w:rsidRPr="008717CF">
        <w:rPr>
          <w:rFonts w:asciiTheme="minorHAnsi" w:hAnsiTheme="minorHAnsi"/>
          <w:b/>
          <w:sz w:val="20"/>
        </w:rPr>
        <w:t xml:space="preserve">14.6. </w:t>
      </w:r>
      <w:r w:rsidRPr="008717CF">
        <w:rPr>
          <w:rFonts w:asciiTheme="minorHAnsi" w:hAnsiTheme="minorHAnsi"/>
          <w:sz w:val="20"/>
        </w:rPr>
        <w:t>Smluvní strany si pro případ porušení těchto OP</w:t>
      </w:r>
      <w:r w:rsidRPr="008717CF">
        <w:rPr>
          <w:rFonts w:asciiTheme="minorHAnsi" w:hAnsiTheme="minorHAnsi"/>
          <w:b/>
          <w:sz w:val="20"/>
        </w:rPr>
        <w:t xml:space="preserve"> </w:t>
      </w:r>
      <w:r w:rsidRPr="008717CF">
        <w:rPr>
          <w:rFonts w:asciiTheme="minorHAnsi" w:hAnsiTheme="minorHAnsi"/>
          <w:sz w:val="20"/>
        </w:rPr>
        <w:t xml:space="preserve">sjednali smluvní pokutu, za každý jednotlivý případ, a to při porušení následujících ustanovení těchto OP: </w:t>
      </w:r>
      <w:r w:rsidRPr="008717CF">
        <w:rPr>
          <w:rFonts w:asciiTheme="minorHAnsi" w:hAnsiTheme="minorHAnsi"/>
          <w:b/>
          <w:sz w:val="20"/>
        </w:rPr>
        <w:t xml:space="preserve"> </w:t>
      </w:r>
    </w:p>
    <w:p w:rsidR="00A46602" w:rsidRPr="008717CF" w:rsidRDefault="00A46602" w:rsidP="00A46602">
      <w:pPr>
        <w:pStyle w:val="Zkladntextodsazen"/>
        <w:spacing w:after="0"/>
        <w:ind w:left="0"/>
        <w:rPr>
          <w:rFonts w:asciiTheme="minorHAnsi" w:hAnsiTheme="minorHAnsi"/>
          <w:b/>
          <w:sz w:val="20"/>
        </w:rPr>
      </w:pPr>
    </w:p>
    <w:p w:rsidR="00A46602" w:rsidRPr="008717CF" w:rsidRDefault="00A46602" w:rsidP="00A46602">
      <w:pPr>
        <w:pStyle w:val="Zkladntextodsazen"/>
        <w:spacing w:after="0"/>
        <w:ind w:left="0"/>
        <w:rPr>
          <w:rFonts w:asciiTheme="minorHAnsi" w:hAnsiTheme="minorHAnsi"/>
          <w:sz w:val="20"/>
        </w:rPr>
      </w:pPr>
      <w:r w:rsidRPr="008717CF">
        <w:rPr>
          <w:rFonts w:asciiTheme="minorHAnsi" w:hAnsiTheme="minorHAnsi"/>
          <w:b/>
          <w:sz w:val="20"/>
        </w:rPr>
        <w:t xml:space="preserve">14.6.1. </w:t>
      </w:r>
      <w:r w:rsidRPr="008717CF">
        <w:rPr>
          <w:rFonts w:asciiTheme="minorHAnsi" w:hAnsiTheme="minorHAnsi"/>
          <w:sz w:val="20"/>
        </w:rPr>
        <w:t xml:space="preserve">V případě, že Zhotovitel bude v prodlení s předáním </w:t>
      </w:r>
      <w:r w:rsidRPr="008717CF">
        <w:rPr>
          <w:rFonts w:asciiTheme="minorHAnsi" w:hAnsiTheme="minorHAnsi"/>
          <w:b/>
          <w:sz w:val="20"/>
        </w:rPr>
        <w:t xml:space="preserve">dokladů </w:t>
      </w:r>
      <w:r w:rsidRPr="008717CF">
        <w:rPr>
          <w:rFonts w:asciiTheme="minorHAnsi" w:hAnsiTheme="minorHAnsi"/>
          <w:sz w:val="20"/>
        </w:rPr>
        <w:t xml:space="preserve">dle </w:t>
      </w:r>
      <w:r w:rsidRPr="008717CF">
        <w:rPr>
          <w:rFonts w:asciiTheme="minorHAnsi" w:hAnsiTheme="minorHAnsi"/>
          <w:b/>
          <w:sz w:val="20"/>
        </w:rPr>
        <w:t xml:space="preserve">čl. VIII., bod </w:t>
      </w:r>
      <w:smartTag w:uri="urn:schemas-microsoft-com:office:smarttags" w:element="metricconverter">
        <w:smartTagPr>
          <w:attr w:name="ProductID" w:val="8.3 a"/>
        </w:smartTagPr>
        <w:r w:rsidRPr="008717CF">
          <w:rPr>
            <w:rFonts w:asciiTheme="minorHAnsi" w:hAnsiTheme="minorHAnsi"/>
            <w:b/>
            <w:sz w:val="20"/>
          </w:rPr>
          <w:t>8.3 a</w:t>
        </w:r>
      </w:smartTag>
      <w:r w:rsidRPr="008717CF">
        <w:rPr>
          <w:rFonts w:asciiTheme="minorHAnsi" w:hAnsiTheme="minorHAnsi"/>
          <w:b/>
          <w:sz w:val="20"/>
        </w:rPr>
        <w:t xml:space="preserve"> čl. XIX., bod 19.1, 19.2, 19.3, těchto OP, tj. nepředloží nebo nepředá Objednateli příslušné doklady </w:t>
      </w:r>
      <w:r w:rsidRPr="008717CF">
        <w:rPr>
          <w:rFonts w:asciiTheme="minorHAnsi" w:hAnsiTheme="minorHAnsi"/>
          <w:sz w:val="20"/>
        </w:rPr>
        <w:t xml:space="preserve">dokladující splnění povinnosti Zhotovitele v těchto výše uvedených ustanoveních těchto OP, je povinen zaplatit Objednateli smluvní pokutu ve výši </w:t>
      </w:r>
      <w:r w:rsidRPr="008717CF">
        <w:rPr>
          <w:rFonts w:asciiTheme="minorHAnsi" w:hAnsiTheme="minorHAnsi"/>
          <w:b/>
          <w:sz w:val="20"/>
        </w:rPr>
        <w:t>500,-Kč</w:t>
      </w:r>
      <w:r w:rsidRPr="008717CF">
        <w:rPr>
          <w:rFonts w:asciiTheme="minorHAnsi" w:hAnsiTheme="minorHAnsi"/>
          <w:sz w:val="20"/>
        </w:rPr>
        <w:t xml:space="preserve">  za každé jednotlivé porušení povinnosti dle těchto výše uvedených bodů za každý započatý den prodlení až do splnění této povinnosti. </w:t>
      </w:r>
    </w:p>
    <w:p w:rsidR="00A46602" w:rsidRPr="008717CF" w:rsidRDefault="00A46602" w:rsidP="00A46602">
      <w:pPr>
        <w:pStyle w:val="Seznam2"/>
        <w:tabs>
          <w:tab w:val="num" w:pos="0"/>
        </w:tabs>
        <w:ind w:left="0" w:firstLine="0"/>
        <w:jc w:val="both"/>
        <w:rPr>
          <w:rFonts w:asciiTheme="minorHAnsi" w:hAnsiTheme="minorHAnsi"/>
          <w:b/>
        </w:rPr>
      </w:pPr>
    </w:p>
    <w:p w:rsidR="00A46602" w:rsidRPr="008717CF" w:rsidRDefault="00A46602" w:rsidP="00A46602">
      <w:pPr>
        <w:pStyle w:val="Seznam2"/>
        <w:tabs>
          <w:tab w:val="num" w:pos="0"/>
        </w:tabs>
        <w:ind w:left="0" w:firstLine="0"/>
        <w:jc w:val="both"/>
        <w:rPr>
          <w:rFonts w:asciiTheme="minorHAnsi" w:hAnsiTheme="minorHAnsi"/>
          <w:b/>
        </w:rPr>
      </w:pPr>
      <w:r w:rsidRPr="008717CF">
        <w:rPr>
          <w:rFonts w:asciiTheme="minorHAnsi" w:hAnsiTheme="minorHAnsi"/>
          <w:b/>
        </w:rPr>
        <w:t xml:space="preserve">14.6.2. </w:t>
      </w:r>
      <w:r w:rsidRPr="008717CF">
        <w:rPr>
          <w:rFonts w:asciiTheme="minorHAnsi" w:hAnsiTheme="minorHAnsi"/>
        </w:rPr>
        <w:t xml:space="preserve">Zhotovitel se zavazuje, že ve smlouvách se svými jednotlivými poddodavateli a jejich poddodavateli nebude sjednána </w:t>
      </w:r>
      <w:r w:rsidRPr="008717CF">
        <w:rPr>
          <w:rFonts w:asciiTheme="minorHAnsi" w:hAnsiTheme="minorHAnsi"/>
          <w:b/>
        </w:rPr>
        <w:t>tzv. výhrada vlastnického práva,</w:t>
      </w:r>
      <w:r w:rsidRPr="008717CF">
        <w:rPr>
          <w:rFonts w:asciiTheme="minorHAnsi" w:hAnsiTheme="minorHAnsi"/>
        </w:rPr>
        <w:t xml:space="preserve"> tedy takové ustanovení, které by stanovovalo, že zhotovované dílo či jakákoli jeho část je až do úplného zaplacení ceny za dílo ve vlastnictví poddodavatele. Jakákoliv část díla musí vždy přímo přecházet do vlastnictví Objednatele dle této smlouvy. Za jakékoliv porušení této povinnosti je Zhotovitel povinen zaplatit Objednateli smluvní pokutu ve výši </w:t>
      </w:r>
      <w:r w:rsidRPr="008717CF">
        <w:rPr>
          <w:rFonts w:asciiTheme="minorHAnsi" w:hAnsiTheme="minorHAnsi"/>
          <w:b/>
        </w:rPr>
        <w:t xml:space="preserve">50.000,-Kč. </w:t>
      </w:r>
    </w:p>
    <w:p w:rsidR="00A46602" w:rsidRPr="008717CF" w:rsidRDefault="00A46602" w:rsidP="00A46602">
      <w:pPr>
        <w:autoSpaceDE w:val="0"/>
        <w:autoSpaceDN w:val="0"/>
        <w:adjustRightInd w:val="0"/>
        <w:rPr>
          <w:rFonts w:asciiTheme="minorHAnsi" w:hAnsiTheme="minorHAnsi"/>
          <w:sz w:val="20"/>
          <w:szCs w:val="20"/>
        </w:rPr>
      </w:pPr>
    </w:p>
    <w:p w:rsidR="00A46602" w:rsidRPr="008717CF" w:rsidRDefault="00A46602" w:rsidP="00A46602">
      <w:pPr>
        <w:autoSpaceDE w:val="0"/>
        <w:autoSpaceDN w:val="0"/>
        <w:adjustRightInd w:val="0"/>
        <w:rPr>
          <w:rFonts w:asciiTheme="minorHAnsi" w:hAnsiTheme="minorHAnsi"/>
          <w:sz w:val="20"/>
          <w:szCs w:val="20"/>
        </w:rPr>
      </w:pPr>
      <w:r w:rsidRPr="008717CF">
        <w:rPr>
          <w:rFonts w:asciiTheme="minorHAnsi" w:hAnsiTheme="minorHAnsi"/>
          <w:b/>
          <w:sz w:val="20"/>
          <w:szCs w:val="20"/>
        </w:rPr>
        <w:t>14.7.</w:t>
      </w:r>
      <w:r w:rsidRPr="008717CF">
        <w:rPr>
          <w:rFonts w:asciiTheme="minorHAnsi" w:hAnsiTheme="minorHAnsi"/>
          <w:sz w:val="20"/>
          <w:szCs w:val="20"/>
        </w:rPr>
        <w:t xml:space="preserve"> Objednatel je povinen zaplatit Zhotoviteli smluvní pokutu ve výši </w:t>
      </w:r>
      <w:r w:rsidRPr="008717CF">
        <w:rPr>
          <w:rFonts w:asciiTheme="minorHAnsi" w:hAnsiTheme="minorHAnsi"/>
          <w:b/>
          <w:sz w:val="20"/>
          <w:szCs w:val="20"/>
        </w:rPr>
        <w:t xml:space="preserve">0,2 % z fakturované částky, </w:t>
      </w:r>
      <w:r w:rsidRPr="008717CF">
        <w:rPr>
          <w:rFonts w:asciiTheme="minorHAnsi" w:hAnsiTheme="minorHAnsi"/>
          <w:sz w:val="20"/>
          <w:szCs w:val="20"/>
        </w:rPr>
        <w:t xml:space="preserve">a to za každý započatý den prodlení se zaplacením faktury. </w:t>
      </w:r>
    </w:p>
    <w:p w:rsidR="00A46602" w:rsidRPr="008717CF" w:rsidRDefault="00A46602" w:rsidP="00A46602">
      <w:pPr>
        <w:autoSpaceDE w:val="0"/>
        <w:autoSpaceDN w:val="0"/>
        <w:adjustRightInd w:val="0"/>
        <w:rPr>
          <w:rFonts w:asciiTheme="minorHAnsi" w:hAnsiTheme="minorHAnsi"/>
          <w:sz w:val="20"/>
          <w:szCs w:val="20"/>
        </w:rPr>
      </w:pPr>
    </w:p>
    <w:p w:rsidR="00A46602" w:rsidRPr="008717CF" w:rsidRDefault="00A46602" w:rsidP="00A46602">
      <w:pPr>
        <w:autoSpaceDE w:val="0"/>
        <w:autoSpaceDN w:val="0"/>
        <w:adjustRightInd w:val="0"/>
        <w:rPr>
          <w:rFonts w:asciiTheme="minorHAnsi" w:hAnsiTheme="minorHAnsi"/>
          <w:sz w:val="20"/>
          <w:szCs w:val="20"/>
        </w:rPr>
      </w:pPr>
      <w:r w:rsidRPr="008717CF">
        <w:rPr>
          <w:rFonts w:asciiTheme="minorHAnsi" w:hAnsiTheme="minorHAnsi"/>
          <w:b/>
          <w:sz w:val="20"/>
          <w:szCs w:val="20"/>
        </w:rPr>
        <w:t>14.8.</w:t>
      </w:r>
      <w:r w:rsidRPr="008717CF">
        <w:rPr>
          <w:rFonts w:asciiTheme="minorHAnsi" w:hAnsiTheme="minorHAnsi"/>
          <w:sz w:val="20"/>
          <w:szCs w:val="20"/>
        </w:rPr>
        <w:t xml:space="preserve"> Pohledávku, z titulu Smlouvy, nelze postoupit bez předchozího písemného souhlasu druhého účastníka Smlouvy. Postoupení pohledávky v rozporu s tímto ustanovením je neplatné. </w:t>
      </w:r>
    </w:p>
    <w:p w:rsidR="00A46602" w:rsidRPr="008717CF" w:rsidRDefault="00A46602" w:rsidP="00A46602">
      <w:pPr>
        <w:autoSpaceDE w:val="0"/>
        <w:autoSpaceDN w:val="0"/>
        <w:adjustRightInd w:val="0"/>
        <w:rPr>
          <w:rFonts w:asciiTheme="minorHAnsi" w:hAnsiTheme="minorHAnsi"/>
          <w:sz w:val="20"/>
          <w:szCs w:val="20"/>
        </w:rPr>
      </w:pPr>
      <w:r w:rsidRPr="008717CF">
        <w:rPr>
          <w:rFonts w:asciiTheme="minorHAnsi" w:hAnsiTheme="minorHAnsi"/>
          <w:sz w:val="20"/>
          <w:szCs w:val="20"/>
        </w:rPr>
        <w:t xml:space="preserve">Účastník Smlouvy není oprávněn zastavit pohledávku za druhým účastníkem Smlouvy vzniklou z titulu Smlouvy, bez předchozího písemného souhlasu tohoto druhého účastníka Smlouvy. </w:t>
      </w:r>
    </w:p>
    <w:p w:rsidR="00A46602" w:rsidRPr="008717CF" w:rsidRDefault="00A46602" w:rsidP="00A46602">
      <w:pPr>
        <w:autoSpaceDE w:val="0"/>
        <w:autoSpaceDN w:val="0"/>
        <w:adjustRightInd w:val="0"/>
        <w:rPr>
          <w:rFonts w:asciiTheme="minorHAnsi" w:hAnsiTheme="minorHAnsi"/>
          <w:b/>
          <w:sz w:val="20"/>
          <w:szCs w:val="20"/>
        </w:rPr>
      </w:pPr>
    </w:p>
    <w:p w:rsidR="00A46602" w:rsidRPr="008717CF" w:rsidRDefault="00A46602" w:rsidP="00A46602">
      <w:pPr>
        <w:pStyle w:val="ANadpis2"/>
        <w:tabs>
          <w:tab w:val="left" w:pos="0"/>
        </w:tabs>
        <w:spacing w:before="0"/>
        <w:ind w:left="0" w:firstLine="0"/>
        <w:rPr>
          <w:rFonts w:asciiTheme="minorHAnsi" w:hAnsiTheme="minorHAnsi"/>
          <w:b w:val="0"/>
          <w:snapToGrid w:val="0"/>
          <w:sz w:val="20"/>
          <w:lang w:eastAsia="en-US"/>
        </w:rPr>
      </w:pPr>
      <w:r w:rsidRPr="008717CF">
        <w:rPr>
          <w:rFonts w:asciiTheme="minorHAnsi" w:hAnsiTheme="minorHAnsi"/>
          <w:sz w:val="20"/>
        </w:rPr>
        <w:t xml:space="preserve">14.9. </w:t>
      </w:r>
      <w:r w:rsidRPr="008717CF">
        <w:rPr>
          <w:rFonts w:asciiTheme="minorHAnsi" w:hAnsiTheme="minorHAnsi"/>
          <w:b w:val="0"/>
          <w:snapToGrid w:val="0"/>
          <w:sz w:val="20"/>
          <w:lang w:eastAsia="en-US"/>
        </w:rPr>
        <w:t xml:space="preserve">Za nedodržení časových a jiných technických omezení pro provádění prací, která vyplývají z PD pro provádění stavby, zejména v takových případech, kdy bude okolí stavby zatíženo hlukem v době vyloučené pro provádění takových prací, jež mohou být zdrojem hluku, nebo při znečišťování okolí stavby a veřejných komunikací je Zhotovitel povinen zaplatit Zadavateli smluvní pokutu ve výši </w:t>
      </w:r>
      <w:r w:rsidRPr="008717CF">
        <w:rPr>
          <w:rFonts w:asciiTheme="minorHAnsi" w:hAnsiTheme="minorHAnsi"/>
          <w:snapToGrid w:val="0"/>
          <w:sz w:val="20"/>
          <w:lang w:eastAsia="en-US"/>
        </w:rPr>
        <w:t>5.000,- Kč</w:t>
      </w:r>
      <w:r w:rsidRPr="008717CF">
        <w:rPr>
          <w:rFonts w:asciiTheme="minorHAnsi" w:hAnsiTheme="minorHAnsi"/>
          <w:b w:val="0"/>
          <w:snapToGrid w:val="0"/>
          <w:sz w:val="20"/>
          <w:lang w:eastAsia="en-US"/>
        </w:rPr>
        <w:t xml:space="preserve"> za každý zjištěný případ. Podkladem k uplatnění smluvní pokuty je zápis Technického dozoru zadavatele ve stavebním deníku.</w:t>
      </w:r>
    </w:p>
    <w:p w:rsidR="00A46602" w:rsidRPr="008717CF" w:rsidRDefault="00A46602" w:rsidP="00A46602">
      <w:pPr>
        <w:pStyle w:val="ANadpis2"/>
        <w:spacing w:before="0"/>
        <w:rPr>
          <w:rFonts w:asciiTheme="minorHAnsi" w:hAnsiTheme="minorHAnsi"/>
          <w:b w:val="0"/>
          <w:snapToGrid w:val="0"/>
          <w:sz w:val="20"/>
          <w:lang w:eastAsia="en-US"/>
        </w:rPr>
      </w:pPr>
    </w:p>
    <w:p w:rsidR="00A46602" w:rsidRPr="008717CF" w:rsidRDefault="00A46602" w:rsidP="00A46602">
      <w:pPr>
        <w:pStyle w:val="ANadpis2"/>
        <w:tabs>
          <w:tab w:val="left" w:pos="0"/>
        </w:tabs>
        <w:spacing w:before="0"/>
        <w:ind w:left="0" w:firstLine="0"/>
        <w:rPr>
          <w:rFonts w:asciiTheme="minorHAnsi" w:hAnsiTheme="minorHAnsi"/>
          <w:b w:val="0"/>
          <w:sz w:val="20"/>
        </w:rPr>
      </w:pPr>
      <w:r w:rsidRPr="008717CF">
        <w:rPr>
          <w:rFonts w:asciiTheme="minorHAnsi" w:hAnsiTheme="minorHAnsi"/>
          <w:snapToGrid w:val="0"/>
          <w:sz w:val="20"/>
          <w:lang w:eastAsia="en-US"/>
        </w:rPr>
        <w:lastRenderedPageBreak/>
        <w:t xml:space="preserve">14.10. </w:t>
      </w:r>
      <w:r w:rsidRPr="008717CF">
        <w:rPr>
          <w:rFonts w:asciiTheme="minorHAnsi" w:hAnsiTheme="minorHAnsi"/>
          <w:b w:val="0"/>
          <w:sz w:val="20"/>
        </w:rPr>
        <w:t>Smluvní pokutu vyúčtuje oprávněná strana straně povinné písemnou formou. Ve vyúčtování musí být uvedeno ustanovení Smlouvy nebo těchto OP, které k vyúčtování sankce opravňuje a způsob výpočtu celkové výše sankce. Strana povinná se musí k vyúčtování sankce vyjádřit nejpozději do 10 dnů ode dne jeho obdržení, jinak se má za to, že s vyúčtováním souhlasí. Vyjádřením se v tomto případě rozumí písemné stanovisko strany povinné. Nesouhlasí-li strana povinná s vyúčtováním sankce je povinna písemně ve sjednané lhůtě, 10 dnů ode dne jeho obdržení, sdělit oprávněné straně důvody, pro které vyúčtování sankce neuznává.</w:t>
      </w:r>
    </w:p>
    <w:p w:rsidR="00A46602" w:rsidRPr="008717CF" w:rsidRDefault="00A46602" w:rsidP="00A46602">
      <w:pPr>
        <w:pStyle w:val="ANadpis2"/>
        <w:tabs>
          <w:tab w:val="left" w:pos="0"/>
        </w:tabs>
        <w:spacing w:before="0"/>
        <w:ind w:left="0" w:firstLine="0"/>
        <w:rPr>
          <w:rFonts w:asciiTheme="minorHAnsi" w:hAnsiTheme="minorHAnsi"/>
          <w:b w:val="0"/>
          <w:sz w:val="20"/>
        </w:rPr>
      </w:pPr>
    </w:p>
    <w:p w:rsidR="00A46602" w:rsidRPr="008717CF" w:rsidRDefault="00A46602" w:rsidP="00A46602">
      <w:pPr>
        <w:tabs>
          <w:tab w:val="left" w:pos="567"/>
        </w:tabs>
        <w:autoSpaceDE w:val="0"/>
        <w:autoSpaceDN w:val="0"/>
        <w:adjustRightInd w:val="0"/>
        <w:rPr>
          <w:rFonts w:asciiTheme="minorHAnsi" w:hAnsiTheme="minorHAnsi"/>
          <w:sz w:val="20"/>
          <w:szCs w:val="20"/>
        </w:rPr>
      </w:pPr>
      <w:r w:rsidRPr="008717CF">
        <w:rPr>
          <w:rFonts w:asciiTheme="minorHAnsi" w:hAnsiTheme="minorHAnsi"/>
          <w:b/>
          <w:sz w:val="20"/>
          <w:szCs w:val="20"/>
        </w:rPr>
        <w:t xml:space="preserve">14.11. </w:t>
      </w:r>
      <w:r w:rsidRPr="008717CF">
        <w:rPr>
          <w:rFonts w:asciiTheme="minorHAnsi" w:hAnsiTheme="minorHAnsi"/>
          <w:sz w:val="20"/>
          <w:szCs w:val="20"/>
        </w:rPr>
        <w:t>Povinná strana se zavazuje uhradit vyúčtované sankce nejpozději do 15 dnů ode dne obdržení příslušného vyúčtování, pokud oprávněné straně nesdělí ve výše uvedené lhůtě své odůvodněné stanovisko s výhradami pro nezaplacení smluvní pokuty.</w:t>
      </w:r>
    </w:p>
    <w:p w:rsidR="00A46602" w:rsidRPr="008717CF" w:rsidRDefault="00A46602" w:rsidP="00A46602">
      <w:pPr>
        <w:jc w:val="center"/>
        <w:rPr>
          <w:rFonts w:asciiTheme="minorHAnsi" w:hAnsiTheme="minorHAnsi"/>
          <w:b/>
          <w:sz w:val="20"/>
          <w:szCs w:val="20"/>
          <w:u w:val="single"/>
        </w:rPr>
      </w:pPr>
    </w:p>
    <w:p w:rsidR="00A46602" w:rsidRPr="008717CF" w:rsidRDefault="00A46602" w:rsidP="00A46602">
      <w:pPr>
        <w:jc w:val="center"/>
        <w:rPr>
          <w:rFonts w:asciiTheme="minorHAnsi" w:hAnsiTheme="minorHAnsi"/>
          <w:b/>
          <w:sz w:val="20"/>
          <w:szCs w:val="20"/>
          <w:u w:val="single"/>
        </w:rPr>
      </w:pPr>
    </w:p>
    <w:p w:rsidR="00A46602" w:rsidRPr="008717CF" w:rsidRDefault="00A46602" w:rsidP="00A46602">
      <w:pPr>
        <w:jc w:val="center"/>
        <w:rPr>
          <w:rFonts w:asciiTheme="minorHAnsi" w:hAnsiTheme="minorHAnsi"/>
          <w:b/>
          <w:sz w:val="20"/>
          <w:szCs w:val="20"/>
          <w:u w:val="single"/>
        </w:rPr>
      </w:pPr>
      <w:r w:rsidRPr="008717CF">
        <w:rPr>
          <w:rFonts w:asciiTheme="minorHAnsi" w:hAnsiTheme="minorHAnsi"/>
          <w:b/>
          <w:sz w:val="20"/>
          <w:szCs w:val="20"/>
          <w:u w:val="single"/>
        </w:rPr>
        <w:t>XV. Nebezpečí vzniku škody na věci, přechod vlastnického práva a odpovědnost za škodu</w:t>
      </w:r>
    </w:p>
    <w:p w:rsidR="00A46602" w:rsidRPr="008717CF" w:rsidRDefault="00A46602" w:rsidP="00A46602">
      <w:pPr>
        <w:jc w:val="center"/>
        <w:rPr>
          <w:rFonts w:asciiTheme="minorHAnsi" w:hAnsiTheme="minorHAnsi"/>
          <w:b/>
          <w:sz w:val="20"/>
          <w:szCs w:val="20"/>
          <w:u w:val="single"/>
        </w:rPr>
      </w:pPr>
    </w:p>
    <w:p w:rsidR="00A46602" w:rsidRPr="008717CF" w:rsidRDefault="00A46602" w:rsidP="00A46602">
      <w:pPr>
        <w:tabs>
          <w:tab w:val="left" w:pos="0"/>
        </w:tabs>
        <w:rPr>
          <w:rFonts w:asciiTheme="minorHAnsi" w:hAnsiTheme="minorHAnsi"/>
          <w:sz w:val="20"/>
          <w:szCs w:val="20"/>
          <w:u w:val="single"/>
        </w:rPr>
      </w:pPr>
      <w:r w:rsidRPr="008717CF">
        <w:rPr>
          <w:rFonts w:asciiTheme="minorHAnsi" w:hAnsiTheme="minorHAnsi"/>
          <w:b/>
          <w:snapToGrid w:val="0"/>
          <w:sz w:val="20"/>
          <w:szCs w:val="20"/>
        </w:rPr>
        <w:t>15.1.</w:t>
      </w:r>
      <w:r w:rsidRPr="008717CF">
        <w:rPr>
          <w:rFonts w:asciiTheme="minorHAnsi" w:hAnsiTheme="minorHAnsi"/>
          <w:sz w:val="20"/>
          <w:szCs w:val="20"/>
        </w:rPr>
        <w:t xml:space="preserve"> Zhotovitel nese od doby předání staveniště do předání a převzetí hotového díla nebezpečí škody a jiné nebezpečí na:</w:t>
      </w:r>
    </w:p>
    <w:p w:rsidR="00A46602" w:rsidRPr="008717CF" w:rsidRDefault="00A46602" w:rsidP="00FE43B5">
      <w:pPr>
        <w:numPr>
          <w:ilvl w:val="0"/>
          <w:numId w:val="42"/>
        </w:numPr>
        <w:ind w:left="426" w:hanging="426"/>
        <w:rPr>
          <w:rFonts w:asciiTheme="minorHAnsi" w:hAnsiTheme="minorHAnsi"/>
          <w:sz w:val="20"/>
          <w:szCs w:val="20"/>
        </w:rPr>
      </w:pPr>
      <w:r w:rsidRPr="008717CF">
        <w:rPr>
          <w:rFonts w:asciiTheme="minorHAnsi" w:hAnsiTheme="minorHAnsi"/>
          <w:sz w:val="20"/>
          <w:szCs w:val="20"/>
        </w:rPr>
        <w:t>díle a všech jeho zhotovovaných, upravovaných, dalších částech,</w:t>
      </w:r>
    </w:p>
    <w:p w:rsidR="00A46602" w:rsidRPr="008717CF" w:rsidRDefault="00A46602" w:rsidP="00FE43B5">
      <w:pPr>
        <w:numPr>
          <w:ilvl w:val="0"/>
          <w:numId w:val="42"/>
        </w:numPr>
        <w:ind w:left="426" w:hanging="426"/>
        <w:rPr>
          <w:rFonts w:asciiTheme="minorHAnsi" w:hAnsiTheme="minorHAnsi"/>
          <w:sz w:val="20"/>
          <w:szCs w:val="20"/>
        </w:rPr>
      </w:pPr>
      <w:r w:rsidRPr="008717CF">
        <w:rPr>
          <w:rFonts w:asciiTheme="minorHAnsi" w:hAnsiTheme="minorHAnsi"/>
          <w:sz w:val="20"/>
          <w:szCs w:val="20"/>
        </w:rPr>
        <w:t>na částech či součástech díla, které jsou na staveništi uskladněny,</w:t>
      </w:r>
    </w:p>
    <w:p w:rsidR="00A46602" w:rsidRPr="008717CF" w:rsidRDefault="00A46602" w:rsidP="00FE43B5">
      <w:pPr>
        <w:numPr>
          <w:ilvl w:val="0"/>
          <w:numId w:val="42"/>
        </w:numPr>
        <w:ind w:left="426" w:hanging="426"/>
        <w:rPr>
          <w:rFonts w:asciiTheme="minorHAnsi" w:hAnsiTheme="minorHAnsi"/>
          <w:sz w:val="20"/>
          <w:szCs w:val="20"/>
        </w:rPr>
      </w:pPr>
      <w:r w:rsidRPr="008717CF">
        <w:rPr>
          <w:rFonts w:asciiTheme="minorHAnsi" w:hAnsiTheme="minorHAnsi"/>
          <w:sz w:val="20"/>
          <w:szCs w:val="20"/>
        </w:rPr>
        <w:t>na plochách, stávajících prostorech a budovách, a to ode dne jejich převzetí Zhotovitelem do doby ukončení díla pokud v jednotlivých případech nebude dohodnuto jinak,</w:t>
      </w:r>
    </w:p>
    <w:p w:rsidR="00A46602" w:rsidRPr="008717CF" w:rsidRDefault="00A46602" w:rsidP="00FE43B5">
      <w:pPr>
        <w:numPr>
          <w:ilvl w:val="0"/>
          <w:numId w:val="42"/>
        </w:numPr>
        <w:ind w:left="426" w:hanging="426"/>
        <w:rPr>
          <w:rFonts w:asciiTheme="minorHAnsi" w:hAnsiTheme="minorHAnsi"/>
          <w:sz w:val="20"/>
          <w:szCs w:val="20"/>
        </w:rPr>
      </w:pPr>
      <w:r w:rsidRPr="008717CF">
        <w:rPr>
          <w:rFonts w:asciiTheme="minorHAnsi" w:hAnsiTheme="minorHAnsi"/>
          <w:sz w:val="20"/>
          <w:szCs w:val="20"/>
        </w:rPr>
        <w:t>na majetku, zdraví a právech třetích osob v souvislosti s prováděním díla.</w:t>
      </w:r>
    </w:p>
    <w:p w:rsidR="00A46602" w:rsidRPr="008717CF" w:rsidRDefault="00A46602" w:rsidP="00A46602">
      <w:pPr>
        <w:pStyle w:val="Seznam2"/>
        <w:ind w:left="0" w:firstLine="708"/>
        <w:jc w:val="both"/>
        <w:rPr>
          <w:rFonts w:asciiTheme="minorHAnsi" w:hAnsiTheme="minorHAnsi"/>
        </w:rPr>
      </w:pPr>
    </w:p>
    <w:p w:rsidR="00A46602" w:rsidRPr="008717CF" w:rsidRDefault="00A46602" w:rsidP="00A46602">
      <w:pPr>
        <w:pStyle w:val="Seznam2"/>
        <w:ind w:left="0" w:firstLine="708"/>
        <w:jc w:val="both"/>
        <w:rPr>
          <w:rFonts w:asciiTheme="minorHAnsi" w:hAnsiTheme="minorHAnsi"/>
          <w:b/>
        </w:rPr>
      </w:pPr>
      <w:r w:rsidRPr="008717CF">
        <w:rPr>
          <w:rFonts w:asciiTheme="minorHAnsi" w:hAnsiTheme="minorHAnsi"/>
        </w:rPr>
        <w:t>Odpovědnost na těchto věcech je objektivní a Zhotovitel se jí může zprostit jen, pokud by ke škodě došlo i jinak nebo prokáže-li Zhotovitel, že porušením povinností, na základě kterých Objednateli vznikla škoda, bylo způsobeno okolnostmi vylučujícími odpovědnost Zhotovitele.</w:t>
      </w:r>
    </w:p>
    <w:p w:rsidR="00A46602" w:rsidRPr="008717CF" w:rsidRDefault="00A46602" w:rsidP="00A46602">
      <w:pPr>
        <w:pStyle w:val="Seznam2"/>
        <w:tabs>
          <w:tab w:val="num" w:pos="720"/>
        </w:tabs>
        <w:ind w:left="0" w:firstLine="0"/>
        <w:jc w:val="both"/>
        <w:rPr>
          <w:rFonts w:asciiTheme="minorHAnsi" w:hAnsiTheme="minorHAnsi"/>
          <w:b/>
        </w:rPr>
      </w:pPr>
    </w:p>
    <w:p w:rsidR="00A46602" w:rsidRPr="008717CF" w:rsidRDefault="00A46602" w:rsidP="00A46602">
      <w:pPr>
        <w:pStyle w:val="Seznam2"/>
        <w:tabs>
          <w:tab w:val="num" w:pos="720"/>
        </w:tabs>
        <w:ind w:left="0" w:firstLine="0"/>
        <w:jc w:val="both"/>
        <w:rPr>
          <w:rFonts w:asciiTheme="minorHAnsi" w:hAnsiTheme="minorHAnsi"/>
        </w:rPr>
      </w:pPr>
      <w:r w:rsidRPr="008717CF">
        <w:rPr>
          <w:rFonts w:asciiTheme="minorHAnsi" w:hAnsiTheme="minorHAnsi"/>
          <w:b/>
        </w:rPr>
        <w:t>15.2.</w:t>
      </w:r>
      <w:r w:rsidRPr="008717CF">
        <w:rPr>
          <w:rFonts w:asciiTheme="minorHAnsi" w:hAnsiTheme="minorHAnsi"/>
        </w:rPr>
        <w:t xml:space="preserve"> Zhotovitel nese též do doby ukončení díla nebezpečí škody vyvolané věcmi jím opatřovanými k provedení díla, které se z důvodu svojí povahy nemohou stát součástí zhotovovaného díla, nebo které jsou používány k provedení díla a nestávají se jeho součástí, jimiž jsou zejména:</w:t>
      </w:r>
    </w:p>
    <w:p w:rsidR="00A46602" w:rsidRPr="008717CF" w:rsidRDefault="00A46602" w:rsidP="00FE43B5">
      <w:pPr>
        <w:numPr>
          <w:ilvl w:val="0"/>
          <w:numId w:val="43"/>
        </w:numPr>
        <w:ind w:left="426" w:hanging="426"/>
        <w:rPr>
          <w:rFonts w:asciiTheme="minorHAnsi" w:hAnsiTheme="minorHAnsi"/>
          <w:b/>
          <w:sz w:val="20"/>
          <w:szCs w:val="20"/>
        </w:rPr>
      </w:pPr>
      <w:r w:rsidRPr="008717CF">
        <w:rPr>
          <w:rFonts w:asciiTheme="minorHAnsi" w:hAnsiTheme="minorHAnsi"/>
          <w:sz w:val="20"/>
          <w:szCs w:val="20"/>
        </w:rPr>
        <w:t>pomocné stavební konstrukce všeho druhu nutné k provedení díla (lešení, podpěrné konstrukce atp.),</w:t>
      </w:r>
    </w:p>
    <w:p w:rsidR="00A46602" w:rsidRPr="008717CF" w:rsidRDefault="00A46602" w:rsidP="00FE43B5">
      <w:pPr>
        <w:numPr>
          <w:ilvl w:val="0"/>
          <w:numId w:val="43"/>
        </w:numPr>
        <w:ind w:left="426" w:hanging="426"/>
        <w:rPr>
          <w:rFonts w:asciiTheme="minorHAnsi" w:hAnsiTheme="minorHAnsi"/>
          <w:sz w:val="20"/>
          <w:szCs w:val="20"/>
        </w:rPr>
      </w:pPr>
      <w:r w:rsidRPr="008717CF">
        <w:rPr>
          <w:rFonts w:asciiTheme="minorHAnsi" w:hAnsiTheme="minorHAnsi"/>
          <w:sz w:val="20"/>
          <w:szCs w:val="20"/>
        </w:rPr>
        <w:t>zařízení staveniště provozního, výrobního i sociálního charakteru,</w:t>
      </w:r>
    </w:p>
    <w:p w:rsidR="00A46602" w:rsidRPr="008717CF" w:rsidRDefault="00A46602" w:rsidP="00FE43B5">
      <w:pPr>
        <w:numPr>
          <w:ilvl w:val="0"/>
          <w:numId w:val="43"/>
        </w:numPr>
        <w:ind w:left="426" w:hanging="426"/>
        <w:rPr>
          <w:rFonts w:asciiTheme="minorHAnsi" w:hAnsiTheme="minorHAnsi"/>
          <w:sz w:val="20"/>
          <w:szCs w:val="20"/>
        </w:rPr>
      </w:pPr>
      <w:r w:rsidRPr="008717CF">
        <w:rPr>
          <w:rFonts w:asciiTheme="minorHAnsi" w:hAnsiTheme="minorHAnsi"/>
          <w:sz w:val="20"/>
          <w:szCs w:val="20"/>
        </w:rPr>
        <w:t>ostatní provizorní konstrukce a objekty v rozsahu vymezeném příslušnou dokumentací a smlouvou; a to jak vůči Objednateli, tak vůči třetím osobám.</w:t>
      </w:r>
    </w:p>
    <w:p w:rsidR="00A46602" w:rsidRPr="008717CF" w:rsidRDefault="00A46602" w:rsidP="00A46602">
      <w:pPr>
        <w:pStyle w:val="Seznam2"/>
        <w:tabs>
          <w:tab w:val="left" w:pos="0"/>
        </w:tabs>
        <w:ind w:left="0" w:firstLine="0"/>
        <w:jc w:val="both"/>
        <w:rPr>
          <w:rFonts w:asciiTheme="minorHAnsi" w:hAnsiTheme="minorHAnsi"/>
          <w:b/>
        </w:rPr>
      </w:pPr>
    </w:p>
    <w:p w:rsidR="00A46602" w:rsidRPr="008717CF" w:rsidRDefault="00A46602" w:rsidP="00A46602">
      <w:pPr>
        <w:rPr>
          <w:rFonts w:asciiTheme="minorHAnsi" w:hAnsiTheme="minorHAnsi"/>
          <w:sz w:val="20"/>
          <w:szCs w:val="20"/>
        </w:rPr>
      </w:pPr>
      <w:r w:rsidRPr="008717CF">
        <w:rPr>
          <w:rFonts w:asciiTheme="minorHAnsi" w:hAnsiTheme="minorHAnsi"/>
          <w:b/>
          <w:sz w:val="20"/>
          <w:szCs w:val="20"/>
        </w:rPr>
        <w:t>15.3.</w:t>
      </w:r>
      <w:r w:rsidRPr="008717CF">
        <w:rPr>
          <w:rFonts w:asciiTheme="minorHAnsi" w:hAnsiTheme="minorHAnsi"/>
          <w:sz w:val="20"/>
          <w:szCs w:val="20"/>
        </w:rPr>
        <w:t xml:space="preserve"> Zhotovitel nese nebezpečí škody a jiná nebezpečí na všech věcech, které Zhotovitel sám či Zadavatel opatřil za účelem provedení díla či jeho části, a to od okamžiku jejich převzetí (opatření) do doby řádného protokolárního předání díla, popř. u věcí, které je Zhotovitel povinen vrátit, do doby jejich vrácení. </w:t>
      </w:r>
    </w:p>
    <w:p w:rsidR="00A46602" w:rsidRPr="008717CF" w:rsidRDefault="00A46602" w:rsidP="00A46602">
      <w:pPr>
        <w:ind w:left="680" w:hanging="680"/>
        <w:rPr>
          <w:rFonts w:asciiTheme="minorHAnsi" w:hAnsiTheme="minorHAnsi"/>
          <w:b/>
          <w:sz w:val="20"/>
          <w:szCs w:val="20"/>
        </w:rPr>
      </w:pPr>
    </w:p>
    <w:p w:rsidR="00A46602" w:rsidRPr="008717CF" w:rsidRDefault="00A46602" w:rsidP="00A46602">
      <w:pPr>
        <w:rPr>
          <w:rFonts w:asciiTheme="minorHAnsi" w:hAnsiTheme="minorHAnsi"/>
          <w:sz w:val="20"/>
          <w:szCs w:val="20"/>
        </w:rPr>
      </w:pPr>
      <w:r w:rsidRPr="008717CF">
        <w:rPr>
          <w:rFonts w:asciiTheme="minorHAnsi" w:hAnsiTheme="minorHAnsi"/>
          <w:b/>
          <w:sz w:val="20"/>
          <w:szCs w:val="20"/>
        </w:rPr>
        <w:t xml:space="preserve">15.4. </w:t>
      </w:r>
      <w:r w:rsidRPr="008717CF">
        <w:rPr>
          <w:rFonts w:asciiTheme="minorHAnsi" w:hAnsiTheme="minorHAnsi"/>
          <w:sz w:val="20"/>
          <w:szCs w:val="20"/>
        </w:rPr>
        <w:t>Zadavatel je od počátku vlastníkem zhotovovaného díla a všech věcí, které Zhotovitel opatřil k provedení díla od okamžiku jejich zabudování do díla. Zhotovitel je povinen ve smlouvách se všemi poddodavateli toto ujednání respektovat tak, aby Zadavatel toto vlastnictví mohl nabývat.</w:t>
      </w:r>
    </w:p>
    <w:p w:rsidR="00A46602" w:rsidRPr="008717CF" w:rsidRDefault="00A46602" w:rsidP="00A46602">
      <w:pPr>
        <w:rPr>
          <w:rFonts w:asciiTheme="minorHAnsi" w:hAnsiTheme="minorHAnsi"/>
          <w:sz w:val="20"/>
          <w:szCs w:val="20"/>
        </w:rPr>
      </w:pPr>
      <w:r w:rsidRPr="008717CF">
        <w:rPr>
          <w:rFonts w:asciiTheme="minorHAnsi" w:hAnsiTheme="minorHAnsi"/>
          <w:sz w:val="20"/>
          <w:szCs w:val="20"/>
        </w:rPr>
        <w:t xml:space="preserve"> </w:t>
      </w:r>
    </w:p>
    <w:p w:rsidR="00A46602" w:rsidRPr="008717CF" w:rsidRDefault="00A46602" w:rsidP="00A46602">
      <w:pPr>
        <w:rPr>
          <w:rFonts w:asciiTheme="minorHAnsi" w:hAnsiTheme="minorHAnsi"/>
          <w:sz w:val="20"/>
          <w:szCs w:val="20"/>
        </w:rPr>
      </w:pPr>
      <w:r w:rsidRPr="008717CF">
        <w:rPr>
          <w:rFonts w:asciiTheme="minorHAnsi" w:hAnsiTheme="minorHAnsi"/>
          <w:b/>
          <w:sz w:val="20"/>
          <w:szCs w:val="20"/>
        </w:rPr>
        <w:t xml:space="preserve">15.5. </w:t>
      </w:r>
      <w:r w:rsidRPr="008717CF">
        <w:rPr>
          <w:rFonts w:asciiTheme="minorHAnsi" w:hAnsiTheme="minorHAnsi"/>
          <w:sz w:val="20"/>
          <w:szCs w:val="20"/>
        </w:rPr>
        <w:t>Veškeré věci, podklady a další doklady, které byly Zadavatelem Zhotoviteli předány a nestaly se součástí díla, zůstávají ve vlastnictví Zadavatele a tento zůstává osobou oprávněnou k jejich zpětnému převzetí. Zhotovitel je Zadavateli povinen tyto věci, podklady či ostatní doklady vrátit na výzvu Zadavatele, a to nejpozději ke dni řádného předání díla, s výjimkou těch, které prokazatelně a oprávněně spotřeboval k naplnění svých závazků ze Smlouvy a těchto OP.</w:t>
      </w:r>
    </w:p>
    <w:p w:rsidR="00A46602" w:rsidRPr="008717CF" w:rsidRDefault="00A46602" w:rsidP="00A46602">
      <w:pPr>
        <w:rPr>
          <w:rFonts w:asciiTheme="minorHAnsi" w:hAnsiTheme="minorHAnsi"/>
          <w:sz w:val="20"/>
          <w:szCs w:val="20"/>
        </w:rPr>
      </w:pPr>
    </w:p>
    <w:p w:rsidR="00A46602" w:rsidRPr="008717CF" w:rsidRDefault="00A46602" w:rsidP="00A46602">
      <w:pPr>
        <w:rPr>
          <w:rFonts w:asciiTheme="minorHAnsi" w:hAnsiTheme="minorHAnsi"/>
          <w:sz w:val="20"/>
          <w:szCs w:val="20"/>
        </w:rPr>
      </w:pPr>
      <w:r w:rsidRPr="008717CF">
        <w:rPr>
          <w:rFonts w:asciiTheme="minorHAnsi" w:hAnsiTheme="minorHAnsi"/>
          <w:b/>
          <w:sz w:val="20"/>
          <w:szCs w:val="20"/>
        </w:rPr>
        <w:t>15.6.</w:t>
      </w:r>
      <w:r w:rsidRPr="008717CF">
        <w:rPr>
          <w:rFonts w:asciiTheme="minorHAnsi" w:hAnsiTheme="minorHAnsi"/>
          <w:sz w:val="20"/>
          <w:szCs w:val="20"/>
        </w:rPr>
        <w:t xml:space="preserve"> Zhotovitel nese odpovědnost za škodu vzniklou na předmětu díla nedbalostí nebo úmyslným zaviněním svých zaměstnanců nebo zaměstnanců jeho poddodavatele nebo a zavazuje se k náhradě škody v plném rozsahu. </w:t>
      </w:r>
    </w:p>
    <w:p w:rsidR="00A46602" w:rsidRPr="008717CF" w:rsidRDefault="00A46602" w:rsidP="00A46602">
      <w:pPr>
        <w:rPr>
          <w:rFonts w:asciiTheme="minorHAnsi" w:hAnsiTheme="minorHAnsi"/>
          <w:sz w:val="20"/>
          <w:szCs w:val="20"/>
        </w:rPr>
      </w:pPr>
    </w:p>
    <w:p w:rsidR="00A46602" w:rsidRPr="008717CF" w:rsidRDefault="00A46602" w:rsidP="00A46602">
      <w:pPr>
        <w:pStyle w:val="Seznam2"/>
        <w:tabs>
          <w:tab w:val="num" w:pos="0"/>
        </w:tabs>
        <w:ind w:left="0" w:firstLine="0"/>
        <w:jc w:val="both"/>
        <w:rPr>
          <w:rFonts w:asciiTheme="minorHAnsi" w:hAnsiTheme="minorHAnsi"/>
        </w:rPr>
      </w:pPr>
      <w:r w:rsidRPr="008717CF">
        <w:rPr>
          <w:rFonts w:asciiTheme="minorHAnsi" w:hAnsiTheme="minorHAnsi"/>
          <w:b/>
        </w:rPr>
        <w:t>15.7.</w:t>
      </w:r>
      <w:r w:rsidRPr="008717CF">
        <w:rPr>
          <w:rFonts w:asciiTheme="minorHAnsi" w:hAnsiTheme="minorHAnsi"/>
        </w:rPr>
        <w:t xml:space="preserve"> Zhotovitel odpovídá za poškození stávajících inženýrských sítí a cizích zařízení, k němuž došlo činností či nečinností Zhotovitele nebo jeho poddodavatelů. </w:t>
      </w:r>
    </w:p>
    <w:p w:rsidR="00A46602" w:rsidRPr="008717CF" w:rsidRDefault="00A46602" w:rsidP="00A46602">
      <w:pPr>
        <w:rPr>
          <w:rFonts w:asciiTheme="minorHAnsi" w:hAnsiTheme="minorHAnsi"/>
          <w:sz w:val="20"/>
          <w:szCs w:val="20"/>
        </w:rPr>
      </w:pPr>
    </w:p>
    <w:p w:rsidR="00A46602" w:rsidRPr="008717CF" w:rsidRDefault="00A46602" w:rsidP="00A46602">
      <w:pPr>
        <w:rPr>
          <w:rFonts w:asciiTheme="minorHAnsi" w:hAnsiTheme="minorHAnsi"/>
          <w:sz w:val="20"/>
          <w:szCs w:val="20"/>
        </w:rPr>
      </w:pPr>
      <w:r w:rsidRPr="008717CF">
        <w:rPr>
          <w:rFonts w:asciiTheme="minorHAnsi" w:hAnsiTheme="minorHAnsi"/>
          <w:b/>
          <w:sz w:val="20"/>
          <w:szCs w:val="20"/>
        </w:rPr>
        <w:t xml:space="preserve">15.8. </w:t>
      </w:r>
      <w:r w:rsidRPr="008717CF">
        <w:rPr>
          <w:rFonts w:asciiTheme="minorHAnsi" w:hAnsiTheme="minorHAnsi"/>
          <w:sz w:val="20"/>
          <w:szCs w:val="20"/>
        </w:rPr>
        <w:t xml:space="preserve">Nárok na náhradu škody musí být vždy prokazatelně uplatněn písemným doručením druhé straně nejpozději do 10 kalendářních dnů od data, kdy se poškozená strana o škodě dozvěděla. </w:t>
      </w:r>
    </w:p>
    <w:p w:rsidR="00A46602" w:rsidRPr="008717CF" w:rsidRDefault="00A46602" w:rsidP="00A46602">
      <w:pPr>
        <w:rPr>
          <w:rFonts w:asciiTheme="minorHAnsi" w:hAnsiTheme="minorHAnsi"/>
          <w:sz w:val="20"/>
          <w:szCs w:val="20"/>
        </w:rPr>
      </w:pPr>
    </w:p>
    <w:p w:rsidR="00A46602" w:rsidRPr="008717CF" w:rsidRDefault="00A46602" w:rsidP="00A46602">
      <w:pPr>
        <w:rPr>
          <w:rFonts w:asciiTheme="minorHAnsi" w:hAnsiTheme="minorHAnsi"/>
          <w:sz w:val="20"/>
          <w:szCs w:val="20"/>
        </w:rPr>
      </w:pPr>
      <w:r w:rsidRPr="008717CF">
        <w:rPr>
          <w:rFonts w:asciiTheme="minorHAnsi" w:hAnsiTheme="minorHAnsi"/>
          <w:b/>
          <w:sz w:val="20"/>
          <w:szCs w:val="20"/>
        </w:rPr>
        <w:t>15.9.</w:t>
      </w:r>
      <w:r w:rsidRPr="008717CF">
        <w:rPr>
          <w:rFonts w:asciiTheme="minorHAnsi" w:hAnsiTheme="minorHAnsi"/>
          <w:sz w:val="20"/>
          <w:szCs w:val="20"/>
        </w:rPr>
        <w:t xml:space="preserve"> Podkladem pro stanovení rozsahu škody budou vždy a za všech okolností doklady o příčinách vzniku škody, vyčíslení výše škody a písemný zápis o projednání vzniku škody oprávněnými zástupci </w:t>
      </w:r>
      <w:r w:rsidRPr="008717CF">
        <w:rPr>
          <w:rFonts w:asciiTheme="minorHAnsi" w:hAnsiTheme="minorHAnsi"/>
          <w:sz w:val="20"/>
          <w:szCs w:val="20"/>
        </w:rPr>
        <w:tab/>
        <w:t>zúčastněných stran. Druhá strana se zavazuje zúčastnit se projednání vzniku škody v nejbližším možném termínu, nejpozději však do 10 kalendářních dnů od data doručení uplatnění nároku.</w:t>
      </w:r>
    </w:p>
    <w:p w:rsidR="00A46602" w:rsidRPr="008717CF" w:rsidRDefault="00A46602" w:rsidP="00A46602">
      <w:pPr>
        <w:rPr>
          <w:rFonts w:asciiTheme="minorHAnsi" w:hAnsiTheme="minorHAnsi"/>
          <w:sz w:val="20"/>
          <w:szCs w:val="20"/>
        </w:rPr>
      </w:pPr>
    </w:p>
    <w:p w:rsidR="00A46602" w:rsidRPr="008717CF" w:rsidRDefault="00A46602" w:rsidP="00A46602">
      <w:pPr>
        <w:rPr>
          <w:rFonts w:asciiTheme="minorHAnsi" w:hAnsiTheme="minorHAnsi"/>
          <w:sz w:val="20"/>
          <w:szCs w:val="20"/>
        </w:rPr>
      </w:pPr>
      <w:r w:rsidRPr="008717CF">
        <w:rPr>
          <w:rFonts w:asciiTheme="minorHAnsi" w:hAnsiTheme="minorHAnsi"/>
          <w:b/>
          <w:sz w:val="20"/>
          <w:szCs w:val="20"/>
        </w:rPr>
        <w:t>15.10</w:t>
      </w:r>
      <w:r w:rsidRPr="008717CF">
        <w:rPr>
          <w:rFonts w:asciiTheme="minorHAnsi" w:hAnsiTheme="minorHAnsi"/>
          <w:sz w:val="20"/>
          <w:szCs w:val="20"/>
        </w:rPr>
        <w:t xml:space="preserve">. V případě dohody o náhradě škody musí být náhrada škody uhrazena nejpozději do 30 kalendářních dnů od data uzavření dohody. </w:t>
      </w:r>
    </w:p>
    <w:p w:rsidR="00A46602" w:rsidRPr="008717CF" w:rsidRDefault="00A46602" w:rsidP="00A46602">
      <w:pPr>
        <w:rPr>
          <w:rFonts w:asciiTheme="minorHAnsi" w:hAnsiTheme="minorHAnsi"/>
          <w:sz w:val="20"/>
          <w:szCs w:val="20"/>
        </w:rPr>
      </w:pPr>
    </w:p>
    <w:p w:rsidR="00A46602" w:rsidRPr="008717CF" w:rsidRDefault="00A46602" w:rsidP="00A46602">
      <w:pPr>
        <w:shd w:val="clear" w:color="auto" w:fill="FFFFFF"/>
        <w:rPr>
          <w:rFonts w:asciiTheme="minorHAnsi" w:hAnsiTheme="minorHAnsi"/>
          <w:sz w:val="20"/>
          <w:szCs w:val="20"/>
        </w:rPr>
      </w:pPr>
      <w:r w:rsidRPr="008717CF">
        <w:rPr>
          <w:rFonts w:asciiTheme="minorHAnsi" w:hAnsiTheme="minorHAnsi"/>
          <w:b/>
          <w:sz w:val="20"/>
          <w:szCs w:val="20"/>
        </w:rPr>
        <w:t>15.11.</w:t>
      </w:r>
      <w:r w:rsidRPr="008717CF">
        <w:rPr>
          <w:rFonts w:asciiTheme="minorHAnsi" w:hAnsiTheme="minorHAnsi"/>
          <w:sz w:val="20"/>
          <w:szCs w:val="20"/>
        </w:rPr>
        <w:t xml:space="preserve"> Objednatel má dále nárok na uplatnění náhrady škody v případě, že Zhotovitel dílo řádně nedokončí. Náhrada škody bude vypočítána tak, že Objednatel provede nové zadávací řízení dle ZZVZ na nového Zhotovitele, který dokončí rozestavěné dílo. Pro tyto účely budou předmětem veřejné zakázky ty části díla, které nebyly Zhotovitelem doposud realizovány. </w:t>
      </w:r>
    </w:p>
    <w:p w:rsidR="00A46602" w:rsidRPr="008717CF" w:rsidRDefault="00A46602" w:rsidP="00A46602">
      <w:pPr>
        <w:shd w:val="clear" w:color="auto" w:fill="FFFFFF"/>
        <w:rPr>
          <w:rFonts w:asciiTheme="minorHAnsi" w:hAnsiTheme="minorHAnsi"/>
          <w:sz w:val="20"/>
          <w:szCs w:val="20"/>
        </w:rPr>
      </w:pPr>
    </w:p>
    <w:p w:rsidR="00A46602" w:rsidRPr="008717CF" w:rsidRDefault="00A46602" w:rsidP="00A46602">
      <w:pPr>
        <w:shd w:val="clear" w:color="auto" w:fill="FFFFFF"/>
        <w:ind w:firstLine="576"/>
        <w:rPr>
          <w:rFonts w:asciiTheme="minorHAnsi" w:hAnsiTheme="minorHAnsi"/>
          <w:sz w:val="20"/>
          <w:szCs w:val="20"/>
        </w:rPr>
      </w:pPr>
      <w:r w:rsidRPr="008717CF">
        <w:rPr>
          <w:rFonts w:asciiTheme="minorHAnsi" w:hAnsiTheme="minorHAnsi"/>
          <w:sz w:val="20"/>
          <w:szCs w:val="20"/>
        </w:rPr>
        <w:t>Součástí zadávací dokumentace budou soupisy stavebních prací, dodávek a služeb s výkazy výměr v těch částech, které nebyly doposud realizovány a dále obchodní podmínky, které byly součástí původního zadávacího/poptávkového řízení. Objednatel porovná (případně může porovnání provést třetí osoba zmocněná Objednatelem) cenovou nabídku Zhotovitele a cenovou nabídku nového Zhotovitele (účastník zadávacího řízení, jehož nabídka bude v novém zadávacím/poptávkovém řízení vybrána jako nejvýhodnější) a částka, o kterou případně přesáhne nová cenová nabídka cenovou nabídku původního Zhotovitele, bude společně s náklady spojenými s realizací nového zadávacího/poptávkového řízení vyčíslením škody, která byla Objednateli způsobena.</w:t>
      </w:r>
    </w:p>
    <w:p w:rsidR="00A46602" w:rsidRPr="008717CF" w:rsidRDefault="00A46602" w:rsidP="00A46602">
      <w:pPr>
        <w:shd w:val="clear" w:color="auto" w:fill="FFFFFF"/>
        <w:ind w:firstLine="576"/>
        <w:rPr>
          <w:rFonts w:asciiTheme="minorHAnsi" w:hAnsiTheme="minorHAnsi"/>
          <w:sz w:val="20"/>
          <w:szCs w:val="20"/>
        </w:rPr>
      </w:pPr>
    </w:p>
    <w:p w:rsidR="00A46602" w:rsidRPr="008717CF" w:rsidRDefault="00A46602" w:rsidP="00A46602">
      <w:pPr>
        <w:shd w:val="clear" w:color="auto" w:fill="FFFFFF"/>
        <w:ind w:firstLine="576"/>
        <w:rPr>
          <w:rFonts w:asciiTheme="minorHAnsi" w:hAnsiTheme="minorHAnsi"/>
          <w:sz w:val="20"/>
          <w:szCs w:val="20"/>
        </w:rPr>
      </w:pPr>
      <w:r w:rsidRPr="008717CF">
        <w:rPr>
          <w:rFonts w:asciiTheme="minorHAnsi" w:hAnsiTheme="minorHAnsi"/>
          <w:sz w:val="20"/>
          <w:szCs w:val="20"/>
        </w:rPr>
        <w:t>Dnem uplatnění náhrady škody, a tím i dnem splatnosti, je den doručení vyčíslení způsobené škody Zhotoviteli. Objednatel je oprávněn splatnou škodu započíst oproti splatným pohledávkám Zhotovitele u Objednatele, s čímž Zhotovitel vyslovuje souhlas. Objednatel je povinen zaslat Zhotoviteli písemné sdělení o vzájemném započtení splatných pohledávek.</w:t>
      </w:r>
    </w:p>
    <w:p w:rsidR="00A46602" w:rsidRPr="008717CF" w:rsidRDefault="00A46602" w:rsidP="00A46602">
      <w:pPr>
        <w:jc w:val="center"/>
        <w:rPr>
          <w:rFonts w:asciiTheme="minorHAnsi" w:hAnsiTheme="minorHAnsi"/>
          <w:b/>
          <w:sz w:val="20"/>
          <w:szCs w:val="20"/>
          <w:u w:val="single"/>
        </w:rPr>
      </w:pPr>
    </w:p>
    <w:p w:rsidR="00A46602" w:rsidRPr="008717CF" w:rsidRDefault="00A46602" w:rsidP="00A46602">
      <w:pPr>
        <w:jc w:val="center"/>
        <w:rPr>
          <w:rFonts w:asciiTheme="minorHAnsi" w:hAnsiTheme="minorHAnsi"/>
          <w:b/>
          <w:sz w:val="20"/>
          <w:szCs w:val="20"/>
          <w:u w:val="single"/>
        </w:rPr>
      </w:pPr>
    </w:p>
    <w:p w:rsidR="00A46602" w:rsidRPr="008717CF" w:rsidRDefault="00A46602" w:rsidP="00A46602">
      <w:pPr>
        <w:jc w:val="center"/>
        <w:rPr>
          <w:rFonts w:asciiTheme="minorHAnsi" w:hAnsiTheme="minorHAnsi"/>
          <w:b/>
          <w:sz w:val="20"/>
          <w:szCs w:val="20"/>
          <w:u w:val="single"/>
        </w:rPr>
      </w:pPr>
      <w:r w:rsidRPr="008717CF">
        <w:rPr>
          <w:rFonts w:asciiTheme="minorHAnsi" w:hAnsiTheme="minorHAnsi"/>
          <w:b/>
          <w:sz w:val="20"/>
          <w:szCs w:val="20"/>
          <w:u w:val="single"/>
        </w:rPr>
        <w:t>XVI. Odpovědnost za vady a záruka za jakost</w:t>
      </w:r>
    </w:p>
    <w:p w:rsidR="00A46602" w:rsidRPr="008717CF" w:rsidRDefault="00A46602" w:rsidP="00A46602">
      <w:pPr>
        <w:jc w:val="center"/>
        <w:rPr>
          <w:rFonts w:asciiTheme="minorHAnsi" w:hAnsiTheme="minorHAnsi"/>
          <w:b/>
          <w:sz w:val="20"/>
          <w:szCs w:val="20"/>
          <w:u w:val="single"/>
        </w:rPr>
      </w:pPr>
    </w:p>
    <w:p w:rsidR="00A46602" w:rsidRPr="008717CF" w:rsidRDefault="00A46602" w:rsidP="00A46602">
      <w:pPr>
        <w:tabs>
          <w:tab w:val="left" w:pos="0"/>
        </w:tabs>
        <w:rPr>
          <w:rFonts w:asciiTheme="minorHAnsi" w:hAnsiTheme="minorHAnsi"/>
          <w:sz w:val="20"/>
          <w:szCs w:val="20"/>
        </w:rPr>
      </w:pPr>
      <w:r w:rsidRPr="008717CF">
        <w:rPr>
          <w:rFonts w:asciiTheme="minorHAnsi" w:hAnsiTheme="minorHAnsi"/>
          <w:b/>
          <w:sz w:val="20"/>
          <w:szCs w:val="20"/>
        </w:rPr>
        <w:t xml:space="preserve">16.1. </w:t>
      </w:r>
      <w:r w:rsidRPr="008717CF">
        <w:rPr>
          <w:rFonts w:asciiTheme="minorHAnsi" w:hAnsiTheme="minorHAnsi"/>
          <w:sz w:val="20"/>
          <w:szCs w:val="20"/>
        </w:rPr>
        <w:t xml:space="preserve">Zhotovitel se zavazuje odstranit vadu plnění, která musí být ze strany Objednatele oznámena písemně a bez zbytečného prodlení. V případě, že se jedná o vadu, která ohrožuje funkčnost díla, bude vada odstraněna bez zbytečného odkladu po doručení oznámení Zhotoviteli. Není-li z podané reklamace zřejmá konkrétní vada a je nutno ji specifikovat konzultací mezi Objednatelem a Zhotovitelem, považuje se za den doručení oznámení den konkrétního určení vady. </w:t>
      </w:r>
    </w:p>
    <w:p w:rsidR="00A46602" w:rsidRPr="008717CF" w:rsidRDefault="00A46602" w:rsidP="00A46602">
      <w:pPr>
        <w:pStyle w:val="Bezmezer"/>
        <w:tabs>
          <w:tab w:val="left" w:pos="0"/>
        </w:tabs>
        <w:ind w:hanging="709"/>
        <w:rPr>
          <w:rFonts w:asciiTheme="minorHAnsi" w:hAnsiTheme="minorHAnsi"/>
          <w:sz w:val="20"/>
          <w:szCs w:val="20"/>
        </w:rPr>
      </w:pPr>
    </w:p>
    <w:p w:rsidR="00A46602" w:rsidRPr="008717CF" w:rsidRDefault="00A46602" w:rsidP="00A46602">
      <w:pPr>
        <w:pStyle w:val="Zkladntextodsazen"/>
        <w:tabs>
          <w:tab w:val="left" w:pos="0"/>
        </w:tabs>
        <w:spacing w:after="0"/>
        <w:ind w:left="0"/>
        <w:rPr>
          <w:rFonts w:asciiTheme="minorHAnsi" w:hAnsiTheme="minorHAnsi"/>
          <w:sz w:val="20"/>
        </w:rPr>
      </w:pPr>
      <w:r w:rsidRPr="008717CF">
        <w:rPr>
          <w:rFonts w:asciiTheme="minorHAnsi" w:hAnsiTheme="minorHAnsi"/>
          <w:b/>
          <w:sz w:val="20"/>
        </w:rPr>
        <w:t xml:space="preserve">16.2. </w:t>
      </w:r>
      <w:r w:rsidRPr="008717CF">
        <w:rPr>
          <w:rFonts w:asciiTheme="minorHAnsi" w:hAnsiTheme="minorHAnsi"/>
          <w:sz w:val="20"/>
        </w:rPr>
        <w:t>Záruční doba počíná běžet dnem protokolárního předání a převzetí díla. Záruka se vztahuje na vady díla, které se projeví u díla během záruční doby s výjimkou vad, u nichž Zhotovitel prokáže, že jejich vznik zavinil Objednatel. Objednatel musí prokázat plnění odborné údržby a pravidelné servisní údržby. Nároky z odpovědnosti za vady se nedotýkají nároků na náhradu škody nebo na smluvní pokutu.</w:t>
      </w:r>
    </w:p>
    <w:p w:rsidR="00A46602" w:rsidRPr="008717CF" w:rsidRDefault="00A46602" w:rsidP="00A46602">
      <w:pPr>
        <w:pStyle w:val="Zkladntext22"/>
        <w:tabs>
          <w:tab w:val="left" w:pos="0"/>
          <w:tab w:val="left" w:pos="709"/>
          <w:tab w:val="left" w:pos="1276"/>
        </w:tabs>
        <w:ind w:left="0"/>
        <w:rPr>
          <w:rFonts w:asciiTheme="minorHAnsi" w:hAnsiTheme="minorHAnsi"/>
          <w:b/>
          <w:snapToGrid w:val="0"/>
        </w:rPr>
      </w:pPr>
    </w:p>
    <w:p w:rsidR="00A46602" w:rsidRPr="008717CF" w:rsidRDefault="00A46602" w:rsidP="00A46602">
      <w:pPr>
        <w:pStyle w:val="Zkladntext22"/>
        <w:tabs>
          <w:tab w:val="left" w:pos="0"/>
          <w:tab w:val="left" w:pos="709"/>
          <w:tab w:val="left" w:pos="1276"/>
        </w:tabs>
        <w:ind w:left="0"/>
        <w:rPr>
          <w:rFonts w:asciiTheme="minorHAnsi" w:hAnsiTheme="minorHAnsi"/>
        </w:rPr>
      </w:pPr>
      <w:r w:rsidRPr="008717CF">
        <w:rPr>
          <w:rFonts w:asciiTheme="minorHAnsi" w:hAnsiTheme="minorHAnsi"/>
          <w:b/>
          <w:snapToGrid w:val="0"/>
        </w:rPr>
        <w:t xml:space="preserve">16.3. </w:t>
      </w:r>
      <w:r w:rsidRPr="008717CF">
        <w:rPr>
          <w:rFonts w:asciiTheme="minorHAnsi" w:hAnsiTheme="minorHAnsi"/>
          <w:snapToGrid w:val="0"/>
        </w:rPr>
        <w:t>Dílo má vady, jestliže nebylo provedeno řádně a předmět díla</w:t>
      </w:r>
      <w:r w:rsidRPr="008717CF">
        <w:rPr>
          <w:rFonts w:asciiTheme="minorHAnsi" w:hAnsiTheme="minorHAnsi"/>
        </w:rPr>
        <w:t xml:space="preserve"> neodpovídá požadavkům kladeným na něj smlouvou nebo obecně závaznými právními předpisy a obecně závaznými nařízeními, popřípadě neodpovídá platným ČSN, technologickým a technickým zvyklostem. V rozsahu odpovědnosti za vady se smluvní strany budou řídit příslušnými ustanoveními OZ.</w:t>
      </w:r>
    </w:p>
    <w:p w:rsidR="00A46602" w:rsidRPr="008717CF" w:rsidRDefault="00A46602" w:rsidP="00A46602">
      <w:pPr>
        <w:pStyle w:val="Zkladntext22"/>
        <w:tabs>
          <w:tab w:val="left" w:pos="0"/>
          <w:tab w:val="left" w:pos="709"/>
          <w:tab w:val="left" w:pos="1276"/>
        </w:tabs>
        <w:ind w:left="0"/>
        <w:rPr>
          <w:rFonts w:asciiTheme="minorHAnsi" w:hAnsiTheme="minorHAnsi"/>
        </w:rPr>
      </w:pPr>
    </w:p>
    <w:p w:rsidR="00A46602" w:rsidRPr="008717CF" w:rsidRDefault="00A46602" w:rsidP="00A46602">
      <w:pPr>
        <w:pStyle w:val="Zkladntext22"/>
        <w:tabs>
          <w:tab w:val="left" w:pos="0"/>
          <w:tab w:val="left" w:pos="709"/>
          <w:tab w:val="left" w:pos="1276"/>
        </w:tabs>
        <w:ind w:left="0"/>
        <w:rPr>
          <w:rFonts w:asciiTheme="minorHAnsi" w:hAnsiTheme="minorHAnsi"/>
          <w:snapToGrid w:val="0"/>
        </w:rPr>
      </w:pPr>
      <w:r w:rsidRPr="008717CF">
        <w:rPr>
          <w:rFonts w:asciiTheme="minorHAnsi" w:hAnsiTheme="minorHAnsi"/>
          <w:b/>
          <w:snapToGrid w:val="0"/>
        </w:rPr>
        <w:t xml:space="preserve">16.4. </w:t>
      </w:r>
      <w:r w:rsidRPr="008717CF">
        <w:rPr>
          <w:rFonts w:asciiTheme="minorHAnsi" w:hAnsiTheme="minorHAnsi"/>
          <w:snapToGrid w:val="0"/>
        </w:rPr>
        <w:t>Vadami se rozumí i nedodělky, tj. nedokončené práce či dílčí plnění. Drobné odchylky, které nemají jakýkoliv vliv jak na dílčí či celkovou technickou a technologickou funkčnost díla nebo na zvýšení ceny plnění Zhotovitele, se nepovažují za vady či nedodělky v případě, že s nimi vyjádřil Objednatel písemný souhlas za předpokladu, že tyto odchylky budou vyznačeny v PD skutečného provedení díla.</w:t>
      </w:r>
    </w:p>
    <w:p w:rsidR="00A46602" w:rsidRPr="008717CF" w:rsidRDefault="00A46602" w:rsidP="00A46602">
      <w:pPr>
        <w:pStyle w:val="Zkladntext22"/>
        <w:tabs>
          <w:tab w:val="left" w:pos="0"/>
          <w:tab w:val="left" w:pos="1211"/>
          <w:tab w:val="left" w:pos="1276"/>
        </w:tabs>
        <w:ind w:left="0"/>
        <w:rPr>
          <w:rFonts w:asciiTheme="minorHAnsi" w:hAnsiTheme="minorHAnsi"/>
        </w:rPr>
      </w:pPr>
    </w:p>
    <w:p w:rsidR="00A46602" w:rsidRPr="008717CF" w:rsidRDefault="00A46602" w:rsidP="00A46602">
      <w:pPr>
        <w:tabs>
          <w:tab w:val="left" w:pos="0"/>
        </w:tabs>
        <w:rPr>
          <w:rFonts w:asciiTheme="minorHAnsi" w:hAnsiTheme="minorHAnsi"/>
          <w:b/>
          <w:snapToGrid w:val="0"/>
          <w:sz w:val="20"/>
          <w:szCs w:val="20"/>
        </w:rPr>
      </w:pPr>
      <w:r w:rsidRPr="008717CF">
        <w:rPr>
          <w:rFonts w:asciiTheme="minorHAnsi" w:hAnsiTheme="minorHAnsi"/>
          <w:b/>
          <w:snapToGrid w:val="0"/>
          <w:sz w:val="20"/>
          <w:szCs w:val="20"/>
        </w:rPr>
        <w:t xml:space="preserve">16.5. </w:t>
      </w:r>
      <w:r w:rsidRPr="008717CF">
        <w:rPr>
          <w:rFonts w:asciiTheme="minorHAnsi" w:hAnsiTheme="minorHAnsi"/>
          <w:snapToGrid w:val="0"/>
          <w:sz w:val="20"/>
          <w:szCs w:val="20"/>
        </w:rPr>
        <w:t xml:space="preserve">Zhotovitel se zavazuje, že dílo bude mít po dobu trvání záruční doby vlastnosti stanovené příslušnou projektovou a technickou dokumentací včetně jejich změn a doplňků, technickými normami, které se na jeho provedení vztahují, jinak vlastnosti a jakost odpovídající účelu smlouvy a přiměřenou zvláštnostem díla, použité technologii, materiálu, pokynům a podkladům dodaným Objednatelem po celou dobu trvání záruky. Není-li stanoveno jinak, je Zhotovitel odpovědný za vady plnění podle </w:t>
      </w:r>
      <w:r w:rsidRPr="008717CF">
        <w:rPr>
          <w:rFonts w:asciiTheme="minorHAnsi" w:hAnsiTheme="minorHAnsi"/>
          <w:b/>
          <w:snapToGrid w:val="0"/>
          <w:sz w:val="20"/>
          <w:szCs w:val="20"/>
        </w:rPr>
        <w:t>§§ 2615 – 2619 OZ a §§ 2629 – 2630 OZ.</w:t>
      </w:r>
    </w:p>
    <w:p w:rsidR="00A46602" w:rsidRPr="008717CF" w:rsidRDefault="00A46602" w:rsidP="00A46602">
      <w:pPr>
        <w:tabs>
          <w:tab w:val="left" w:pos="0"/>
        </w:tabs>
        <w:rPr>
          <w:rFonts w:asciiTheme="minorHAnsi" w:hAnsiTheme="minorHAnsi"/>
          <w:snapToGrid w:val="0"/>
          <w:sz w:val="20"/>
          <w:szCs w:val="20"/>
        </w:rPr>
      </w:pPr>
    </w:p>
    <w:p w:rsidR="00A46602" w:rsidRPr="008717CF" w:rsidRDefault="00A46602" w:rsidP="00A46602">
      <w:pPr>
        <w:pStyle w:val="Zkladntextodsazen"/>
        <w:tabs>
          <w:tab w:val="left" w:pos="0"/>
        </w:tabs>
        <w:spacing w:after="0"/>
        <w:ind w:left="0"/>
        <w:rPr>
          <w:rFonts w:asciiTheme="minorHAnsi" w:hAnsiTheme="minorHAnsi"/>
          <w:sz w:val="20"/>
        </w:rPr>
      </w:pPr>
      <w:r w:rsidRPr="008717CF">
        <w:rPr>
          <w:rFonts w:asciiTheme="minorHAnsi" w:hAnsiTheme="minorHAnsi"/>
          <w:b/>
          <w:sz w:val="20"/>
        </w:rPr>
        <w:lastRenderedPageBreak/>
        <w:t xml:space="preserve">16.6. </w:t>
      </w:r>
      <w:r w:rsidRPr="008717CF">
        <w:rPr>
          <w:rFonts w:asciiTheme="minorHAnsi" w:hAnsiTheme="minorHAnsi"/>
          <w:sz w:val="20"/>
        </w:rPr>
        <w:t>Záruční doba u dílčího prokazatelného vadného plnění neběží po dobu, po kterou Objednatel nemohl užívat část předmětu díla pro jeho vady, za které odpovídá Zhotovitel.</w:t>
      </w:r>
    </w:p>
    <w:p w:rsidR="00A46602" w:rsidRPr="008717CF" w:rsidRDefault="00A46602" w:rsidP="00A46602">
      <w:pPr>
        <w:tabs>
          <w:tab w:val="left" w:pos="0"/>
        </w:tabs>
        <w:rPr>
          <w:rFonts w:asciiTheme="minorHAnsi" w:hAnsiTheme="minorHAnsi"/>
          <w:b/>
          <w:snapToGrid w:val="0"/>
          <w:sz w:val="20"/>
          <w:szCs w:val="20"/>
        </w:rPr>
      </w:pPr>
    </w:p>
    <w:p w:rsidR="00A46602" w:rsidRPr="008717CF" w:rsidRDefault="00A46602" w:rsidP="00A46602">
      <w:pPr>
        <w:tabs>
          <w:tab w:val="left" w:pos="0"/>
        </w:tabs>
        <w:rPr>
          <w:rFonts w:asciiTheme="minorHAnsi" w:hAnsiTheme="minorHAnsi"/>
          <w:snapToGrid w:val="0"/>
          <w:sz w:val="20"/>
          <w:szCs w:val="20"/>
        </w:rPr>
      </w:pPr>
      <w:r w:rsidRPr="008717CF">
        <w:rPr>
          <w:rFonts w:asciiTheme="minorHAnsi" w:hAnsiTheme="minorHAnsi"/>
          <w:b/>
          <w:snapToGrid w:val="0"/>
          <w:sz w:val="20"/>
          <w:szCs w:val="20"/>
        </w:rPr>
        <w:t xml:space="preserve">16.7. </w:t>
      </w:r>
      <w:r w:rsidRPr="008717CF">
        <w:rPr>
          <w:rFonts w:asciiTheme="minorHAnsi" w:hAnsiTheme="minorHAnsi"/>
          <w:snapToGrid w:val="0"/>
          <w:sz w:val="20"/>
          <w:szCs w:val="20"/>
        </w:rPr>
        <w:t>Objednatel je oprávněn po zjištění vady plnění tyto vady bez zbytečného odkladu písemně reklamovat u Zhotovitele vady, a to nejpozději do konce záruční doby a má právo volby o způsobu odstranění důsledku vadného plnění. V písemné reklamaci Objednatel vady popíše a uvede své požadavky, včetně termínu pro odstranění vad Zhotovitelem s tím, že je-li reklamace oprávněná, má právo:</w:t>
      </w:r>
    </w:p>
    <w:p w:rsidR="00A46602" w:rsidRPr="008717CF" w:rsidRDefault="00A46602" w:rsidP="00A46602">
      <w:pPr>
        <w:tabs>
          <w:tab w:val="left" w:pos="0"/>
        </w:tabs>
        <w:ind w:hanging="709"/>
        <w:rPr>
          <w:rFonts w:asciiTheme="minorHAnsi" w:hAnsiTheme="minorHAnsi"/>
          <w:snapToGrid w:val="0"/>
          <w:sz w:val="20"/>
          <w:szCs w:val="20"/>
        </w:rPr>
      </w:pPr>
    </w:p>
    <w:p w:rsidR="00A46602" w:rsidRPr="008717CF" w:rsidRDefault="00A46602" w:rsidP="00A46602">
      <w:pPr>
        <w:tabs>
          <w:tab w:val="left" w:pos="0"/>
        </w:tabs>
        <w:rPr>
          <w:rFonts w:asciiTheme="minorHAnsi" w:hAnsiTheme="minorHAnsi"/>
          <w:snapToGrid w:val="0"/>
          <w:sz w:val="20"/>
          <w:szCs w:val="20"/>
        </w:rPr>
      </w:pPr>
      <w:r w:rsidRPr="008717CF">
        <w:rPr>
          <w:rFonts w:asciiTheme="minorHAnsi" w:hAnsiTheme="minorHAnsi"/>
          <w:b/>
          <w:snapToGrid w:val="0"/>
          <w:sz w:val="20"/>
          <w:szCs w:val="20"/>
        </w:rPr>
        <w:t xml:space="preserve">16.7.1. </w:t>
      </w:r>
      <w:r w:rsidRPr="008717CF">
        <w:rPr>
          <w:rFonts w:asciiTheme="minorHAnsi" w:hAnsiTheme="minorHAnsi"/>
          <w:snapToGrid w:val="0"/>
          <w:sz w:val="20"/>
          <w:szCs w:val="20"/>
        </w:rPr>
        <w:t xml:space="preserve">Je-li vadné plnění podstatným porušením smlouvy </w:t>
      </w:r>
      <w:r w:rsidRPr="008717CF">
        <w:rPr>
          <w:rFonts w:asciiTheme="minorHAnsi" w:hAnsiTheme="minorHAnsi"/>
          <w:b/>
          <w:snapToGrid w:val="0"/>
          <w:sz w:val="20"/>
          <w:szCs w:val="20"/>
        </w:rPr>
        <w:t>(§ 2106 OZ),</w:t>
      </w:r>
      <w:r w:rsidRPr="008717CF">
        <w:rPr>
          <w:rFonts w:asciiTheme="minorHAnsi" w:hAnsiTheme="minorHAnsi"/>
          <w:snapToGrid w:val="0"/>
          <w:sz w:val="20"/>
          <w:szCs w:val="20"/>
        </w:rPr>
        <w:t xml:space="preserve"> vzniká Objednateli právo na:</w:t>
      </w:r>
    </w:p>
    <w:p w:rsidR="00A46602" w:rsidRPr="008717CF" w:rsidRDefault="00A46602" w:rsidP="00FE43B5">
      <w:pPr>
        <w:numPr>
          <w:ilvl w:val="0"/>
          <w:numId w:val="44"/>
        </w:numPr>
        <w:tabs>
          <w:tab w:val="left" w:pos="0"/>
        </w:tabs>
        <w:ind w:left="426" w:hanging="426"/>
        <w:rPr>
          <w:rFonts w:asciiTheme="minorHAnsi" w:hAnsiTheme="minorHAnsi"/>
          <w:snapToGrid w:val="0"/>
          <w:sz w:val="20"/>
          <w:szCs w:val="20"/>
        </w:rPr>
      </w:pPr>
      <w:r w:rsidRPr="008717CF">
        <w:rPr>
          <w:rFonts w:asciiTheme="minorHAnsi" w:hAnsiTheme="minorHAnsi"/>
          <w:snapToGrid w:val="0"/>
          <w:sz w:val="20"/>
          <w:szCs w:val="20"/>
        </w:rPr>
        <w:t>odstranění vady dodáním nové věci bez vady nebo dodáním chybějící věci,</w:t>
      </w:r>
    </w:p>
    <w:p w:rsidR="00A46602" w:rsidRPr="008717CF" w:rsidRDefault="00A46602" w:rsidP="00FE43B5">
      <w:pPr>
        <w:numPr>
          <w:ilvl w:val="0"/>
          <w:numId w:val="44"/>
        </w:numPr>
        <w:tabs>
          <w:tab w:val="left" w:pos="0"/>
        </w:tabs>
        <w:ind w:left="426" w:hanging="426"/>
        <w:rPr>
          <w:rFonts w:asciiTheme="minorHAnsi" w:hAnsiTheme="minorHAnsi"/>
          <w:snapToGrid w:val="0"/>
          <w:sz w:val="20"/>
          <w:szCs w:val="20"/>
        </w:rPr>
      </w:pPr>
      <w:r w:rsidRPr="008717CF">
        <w:rPr>
          <w:rFonts w:asciiTheme="minorHAnsi" w:hAnsiTheme="minorHAnsi"/>
          <w:snapToGrid w:val="0"/>
          <w:sz w:val="20"/>
          <w:szCs w:val="20"/>
        </w:rPr>
        <w:t>na odstranění vady opravou věci,</w:t>
      </w:r>
    </w:p>
    <w:p w:rsidR="00A46602" w:rsidRPr="008717CF" w:rsidRDefault="00A46602" w:rsidP="00FE43B5">
      <w:pPr>
        <w:numPr>
          <w:ilvl w:val="0"/>
          <w:numId w:val="44"/>
        </w:numPr>
        <w:tabs>
          <w:tab w:val="left" w:pos="0"/>
        </w:tabs>
        <w:ind w:left="426" w:hanging="426"/>
        <w:rPr>
          <w:rFonts w:asciiTheme="minorHAnsi" w:hAnsiTheme="minorHAnsi"/>
          <w:snapToGrid w:val="0"/>
          <w:sz w:val="20"/>
          <w:szCs w:val="20"/>
        </w:rPr>
      </w:pPr>
      <w:r w:rsidRPr="008717CF">
        <w:rPr>
          <w:rFonts w:asciiTheme="minorHAnsi" w:hAnsiTheme="minorHAnsi"/>
          <w:snapToGrid w:val="0"/>
          <w:sz w:val="20"/>
          <w:szCs w:val="20"/>
        </w:rPr>
        <w:t>na přiměřenou slevu ze sjednané ceny,</w:t>
      </w:r>
    </w:p>
    <w:p w:rsidR="00A46602" w:rsidRPr="008717CF" w:rsidRDefault="00A46602" w:rsidP="00FE43B5">
      <w:pPr>
        <w:numPr>
          <w:ilvl w:val="0"/>
          <w:numId w:val="44"/>
        </w:numPr>
        <w:tabs>
          <w:tab w:val="left" w:pos="0"/>
        </w:tabs>
        <w:ind w:left="426" w:hanging="426"/>
        <w:rPr>
          <w:rFonts w:asciiTheme="minorHAnsi" w:hAnsiTheme="minorHAnsi"/>
          <w:snapToGrid w:val="0"/>
          <w:sz w:val="20"/>
          <w:szCs w:val="20"/>
        </w:rPr>
      </w:pPr>
      <w:r w:rsidRPr="008717CF">
        <w:rPr>
          <w:rFonts w:asciiTheme="minorHAnsi" w:hAnsiTheme="minorHAnsi"/>
          <w:snapToGrid w:val="0"/>
          <w:sz w:val="20"/>
          <w:szCs w:val="20"/>
        </w:rPr>
        <w:t>odstoupit od smlouvy.</w:t>
      </w:r>
    </w:p>
    <w:p w:rsidR="00A46602" w:rsidRPr="008717CF" w:rsidRDefault="00A46602" w:rsidP="00A46602">
      <w:pPr>
        <w:autoSpaceDE w:val="0"/>
        <w:autoSpaceDN w:val="0"/>
        <w:adjustRightInd w:val="0"/>
        <w:rPr>
          <w:rFonts w:asciiTheme="minorHAnsi" w:hAnsiTheme="minorHAnsi"/>
          <w:sz w:val="20"/>
          <w:szCs w:val="20"/>
        </w:rPr>
      </w:pPr>
      <w:r w:rsidRPr="008717CF">
        <w:rPr>
          <w:rFonts w:asciiTheme="minorHAnsi" w:hAnsiTheme="minorHAnsi"/>
          <w:sz w:val="20"/>
          <w:szCs w:val="20"/>
        </w:rPr>
        <w:t>Zadavatel je oprávněn vybrat si ten způsob vyřízení reklamace, který mu nejlépe vyhovuje.</w:t>
      </w:r>
    </w:p>
    <w:p w:rsidR="00A46602" w:rsidRPr="008717CF" w:rsidRDefault="00A46602" w:rsidP="00A46602">
      <w:pPr>
        <w:tabs>
          <w:tab w:val="left" w:pos="0"/>
        </w:tabs>
        <w:rPr>
          <w:rFonts w:asciiTheme="minorHAnsi" w:hAnsiTheme="minorHAnsi"/>
          <w:snapToGrid w:val="0"/>
          <w:sz w:val="20"/>
          <w:szCs w:val="20"/>
        </w:rPr>
      </w:pPr>
    </w:p>
    <w:p w:rsidR="00A46602" w:rsidRPr="008717CF" w:rsidRDefault="00A46602" w:rsidP="00A46602">
      <w:pPr>
        <w:tabs>
          <w:tab w:val="left" w:pos="0"/>
        </w:tabs>
        <w:rPr>
          <w:rFonts w:asciiTheme="minorHAnsi" w:hAnsiTheme="minorHAnsi"/>
          <w:snapToGrid w:val="0"/>
          <w:sz w:val="20"/>
          <w:szCs w:val="20"/>
        </w:rPr>
      </w:pPr>
      <w:r w:rsidRPr="008717CF">
        <w:rPr>
          <w:rFonts w:asciiTheme="minorHAnsi" w:hAnsiTheme="minorHAnsi"/>
          <w:b/>
          <w:snapToGrid w:val="0"/>
          <w:sz w:val="20"/>
          <w:szCs w:val="20"/>
        </w:rPr>
        <w:t xml:space="preserve">16.7.2. </w:t>
      </w:r>
      <w:r w:rsidRPr="008717CF">
        <w:rPr>
          <w:rFonts w:asciiTheme="minorHAnsi" w:hAnsiTheme="minorHAnsi"/>
          <w:snapToGrid w:val="0"/>
          <w:sz w:val="20"/>
          <w:szCs w:val="20"/>
        </w:rPr>
        <w:t>Je–li vadné plnění nepodstatným porušením smlouvy</w:t>
      </w:r>
      <w:r w:rsidRPr="008717CF">
        <w:rPr>
          <w:rFonts w:asciiTheme="minorHAnsi" w:hAnsiTheme="minorHAnsi"/>
          <w:b/>
          <w:snapToGrid w:val="0"/>
          <w:sz w:val="20"/>
          <w:szCs w:val="20"/>
        </w:rPr>
        <w:t xml:space="preserve"> (§ 2107 OZ),</w:t>
      </w:r>
      <w:r w:rsidRPr="008717CF">
        <w:rPr>
          <w:rFonts w:asciiTheme="minorHAnsi" w:hAnsiTheme="minorHAnsi"/>
          <w:snapToGrid w:val="0"/>
          <w:sz w:val="20"/>
          <w:szCs w:val="20"/>
        </w:rPr>
        <w:t xml:space="preserve"> vzniká Objednateli právo na odstranění vady nebo na přiměřenou slevu z ceny.</w:t>
      </w:r>
    </w:p>
    <w:p w:rsidR="00A46602" w:rsidRPr="008717CF" w:rsidRDefault="00A46602" w:rsidP="00A46602">
      <w:pPr>
        <w:tabs>
          <w:tab w:val="left" w:pos="0"/>
        </w:tabs>
        <w:rPr>
          <w:rFonts w:asciiTheme="minorHAnsi" w:hAnsiTheme="minorHAnsi"/>
          <w:snapToGrid w:val="0"/>
          <w:sz w:val="20"/>
          <w:szCs w:val="20"/>
        </w:rPr>
      </w:pPr>
    </w:p>
    <w:p w:rsidR="00A46602" w:rsidRPr="008717CF" w:rsidRDefault="00A46602" w:rsidP="00A46602">
      <w:pPr>
        <w:tabs>
          <w:tab w:val="left" w:pos="0"/>
        </w:tabs>
        <w:rPr>
          <w:rFonts w:asciiTheme="minorHAnsi" w:hAnsiTheme="minorHAnsi"/>
          <w:b/>
          <w:snapToGrid w:val="0"/>
          <w:sz w:val="20"/>
          <w:szCs w:val="20"/>
        </w:rPr>
      </w:pPr>
      <w:r w:rsidRPr="008717CF">
        <w:rPr>
          <w:rFonts w:asciiTheme="minorHAnsi" w:hAnsiTheme="minorHAnsi"/>
          <w:b/>
          <w:snapToGrid w:val="0"/>
          <w:sz w:val="20"/>
          <w:szCs w:val="20"/>
        </w:rPr>
        <w:t>16.7.3.</w:t>
      </w:r>
      <w:r w:rsidRPr="008717CF">
        <w:rPr>
          <w:rFonts w:asciiTheme="minorHAnsi" w:hAnsiTheme="minorHAnsi"/>
          <w:snapToGrid w:val="0"/>
          <w:sz w:val="20"/>
          <w:szCs w:val="20"/>
        </w:rPr>
        <w:t xml:space="preserve"> Výše uvedenými ujednáními v </w:t>
      </w:r>
      <w:r w:rsidRPr="008717CF">
        <w:rPr>
          <w:rFonts w:asciiTheme="minorHAnsi" w:hAnsiTheme="minorHAnsi"/>
          <w:b/>
          <w:snapToGrid w:val="0"/>
          <w:sz w:val="20"/>
          <w:szCs w:val="20"/>
        </w:rPr>
        <w:t>čl. XXVI. body 16.7.1 a 16.7.2</w:t>
      </w:r>
      <w:r w:rsidRPr="008717CF">
        <w:rPr>
          <w:rFonts w:asciiTheme="minorHAnsi" w:hAnsiTheme="minorHAnsi"/>
          <w:snapToGrid w:val="0"/>
          <w:sz w:val="20"/>
          <w:szCs w:val="20"/>
        </w:rPr>
        <w:t xml:space="preserve"> není dotčeno ust. </w:t>
      </w:r>
      <w:r w:rsidRPr="008717CF">
        <w:rPr>
          <w:rFonts w:asciiTheme="minorHAnsi" w:hAnsiTheme="minorHAnsi"/>
          <w:b/>
          <w:snapToGrid w:val="0"/>
          <w:sz w:val="20"/>
          <w:szCs w:val="20"/>
        </w:rPr>
        <w:t>§ 2629 a § 2630 OZ o vadách stavby.</w:t>
      </w:r>
    </w:p>
    <w:p w:rsidR="00A46602" w:rsidRPr="008717CF" w:rsidRDefault="00A46602" w:rsidP="00A46602">
      <w:pPr>
        <w:tabs>
          <w:tab w:val="left" w:pos="0"/>
        </w:tabs>
        <w:rPr>
          <w:rFonts w:asciiTheme="minorHAnsi" w:hAnsiTheme="minorHAnsi"/>
          <w:snapToGrid w:val="0"/>
          <w:sz w:val="20"/>
          <w:szCs w:val="20"/>
        </w:rPr>
      </w:pPr>
    </w:p>
    <w:p w:rsidR="00A46602" w:rsidRPr="008717CF" w:rsidRDefault="00A46602" w:rsidP="00A46602">
      <w:pPr>
        <w:autoSpaceDE w:val="0"/>
        <w:autoSpaceDN w:val="0"/>
        <w:adjustRightInd w:val="0"/>
        <w:rPr>
          <w:rFonts w:asciiTheme="minorHAnsi" w:hAnsiTheme="minorHAnsi"/>
          <w:sz w:val="20"/>
          <w:szCs w:val="20"/>
        </w:rPr>
      </w:pPr>
      <w:r w:rsidRPr="008717CF">
        <w:rPr>
          <w:rFonts w:asciiTheme="minorHAnsi" w:hAnsiTheme="minorHAnsi"/>
          <w:b/>
          <w:snapToGrid w:val="0"/>
          <w:sz w:val="20"/>
          <w:szCs w:val="20"/>
        </w:rPr>
        <w:t xml:space="preserve">16.8. </w:t>
      </w:r>
      <w:r w:rsidRPr="008717CF">
        <w:rPr>
          <w:rFonts w:asciiTheme="minorHAnsi" w:hAnsiTheme="minorHAnsi"/>
          <w:snapToGrid w:val="0"/>
          <w:sz w:val="20"/>
          <w:szCs w:val="20"/>
        </w:rPr>
        <w:t xml:space="preserve">Zhotovitel je povinen do 5 </w:t>
      </w:r>
      <w:r w:rsidRPr="008717CF">
        <w:rPr>
          <w:rFonts w:asciiTheme="minorHAnsi" w:hAnsiTheme="minorHAnsi"/>
          <w:sz w:val="20"/>
          <w:szCs w:val="20"/>
        </w:rPr>
        <w:t>kalendářních</w:t>
      </w:r>
      <w:r w:rsidRPr="008717CF">
        <w:rPr>
          <w:rFonts w:asciiTheme="minorHAnsi" w:hAnsiTheme="minorHAnsi"/>
          <w:snapToGrid w:val="0"/>
          <w:sz w:val="20"/>
          <w:szCs w:val="20"/>
        </w:rPr>
        <w:t xml:space="preserve"> dnů ode dne obdržení reklamace zaslat Objednateli své písemné stanovisko s uvedením, zda reklamaci uznává nebo sdělí Objednateli své námitky spolu s jejich odůvodněním. Zhotovitel se zavazuje zahájit bezplatné odstranění vad díla nejpozději do 10 </w:t>
      </w:r>
      <w:r w:rsidRPr="008717CF">
        <w:rPr>
          <w:rFonts w:asciiTheme="minorHAnsi" w:hAnsiTheme="minorHAnsi"/>
          <w:sz w:val="20"/>
          <w:szCs w:val="20"/>
        </w:rPr>
        <w:t>kalendářních</w:t>
      </w:r>
      <w:r w:rsidRPr="008717CF">
        <w:rPr>
          <w:rFonts w:asciiTheme="minorHAnsi" w:hAnsiTheme="minorHAnsi"/>
          <w:snapToGrid w:val="0"/>
          <w:sz w:val="20"/>
          <w:szCs w:val="20"/>
        </w:rPr>
        <w:t xml:space="preserve"> dnů od obdržení reklamace, a to i tehdy, neuznává-li odpovědnost za své vady. V případě odstranění vady dodáním náhradního plnění běží pro toto náhradní plnění nová záruční doba a to ode dne převzetí nového plnění Objednatelem.</w:t>
      </w:r>
      <w:r w:rsidRPr="008717CF">
        <w:rPr>
          <w:rFonts w:asciiTheme="minorHAnsi" w:hAnsiTheme="minorHAnsi"/>
          <w:sz w:val="20"/>
          <w:szCs w:val="20"/>
        </w:rPr>
        <w:t xml:space="preserve"> Zhotovitel písemně navrhne, do kterého termínu vadu(y) odstraní. Náklady na odstranění reklamované vady nese Zhotovitel i ve sporných případech až do rozhodnutí příslušného soudu dle těchto OP.</w:t>
      </w:r>
    </w:p>
    <w:p w:rsidR="00A46602" w:rsidRPr="008717CF" w:rsidRDefault="00A46602" w:rsidP="00A46602">
      <w:pPr>
        <w:tabs>
          <w:tab w:val="left" w:pos="0"/>
        </w:tabs>
        <w:rPr>
          <w:rFonts w:asciiTheme="minorHAnsi" w:hAnsiTheme="minorHAnsi"/>
          <w:snapToGrid w:val="0"/>
          <w:sz w:val="20"/>
          <w:szCs w:val="20"/>
        </w:rPr>
      </w:pPr>
    </w:p>
    <w:p w:rsidR="00A46602" w:rsidRPr="008717CF" w:rsidRDefault="00A46602" w:rsidP="00A46602">
      <w:pPr>
        <w:autoSpaceDE w:val="0"/>
        <w:autoSpaceDN w:val="0"/>
        <w:adjustRightInd w:val="0"/>
        <w:rPr>
          <w:rFonts w:asciiTheme="minorHAnsi" w:hAnsiTheme="minorHAnsi"/>
          <w:sz w:val="20"/>
          <w:szCs w:val="20"/>
        </w:rPr>
      </w:pPr>
      <w:r w:rsidRPr="008717CF">
        <w:rPr>
          <w:rFonts w:asciiTheme="minorHAnsi" w:hAnsiTheme="minorHAnsi"/>
          <w:b/>
          <w:snapToGrid w:val="0"/>
          <w:sz w:val="20"/>
          <w:szCs w:val="20"/>
        </w:rPr>
        <w:t xml:space="preserve">16.9. </w:t>
      </w:r>
      <w:r w:rsidRPr="008717CF">
        <w:rPr>
          <w:rFonts w:asciiTheme="minorHAnsi" w:hAnsiTheme="minorHAnsi"/>
          <w:snapToGrid w:val="0"/>
          <w:sz w:val="20"/>
          <w:szCs w:val="20"/>
        </w:rPr>
        <w:t xml:space="preserve">Není-li v uzavřené Smlouvě na stavební práce stanovena délka záruční lhůty jinak, pak dle těchto OP je délka záruční lhůty </w:t>
      </w:r>
      <w:r w:rsidRPr="008717CF">
        <w:rPr>
          <w:rFonts w:asciiTheme="minorHAnsi" w:hAnsiTheme="minorHAnsi"/>
          <w:b/>
          <w:snapToGrid w:val="0"/>
          <w:sz w:val="20"/>
          <w:szCs w:val="20"/>
        </w:rPr>
        <w:t>60 měsíců</w:t>
      </w:r>
      <w:r w:rsidRPr="008717CF">
        <w:rPr>
          <w:rFonts w:asciiTheme="minorHAnsi" w:hAnsiTheme="minorHAnsi"/>
          <w:snapToGrid w:val="0"/>
          <w:sz w:val="20"/>
          <w:szCs w:val="20"/>
        </w:rPr>
        <w:t xml:space="preserve"> a požíná běžet od protokolárního převzetí celého předmětu díla Objednatelem, </w:t>
      </w:r>
      <w:r w:rsidRPr="008717CF">
        <w:rPr>
          <w:rFonts w:asciiTheme="minorHAnsi" w:hAnsiTheme="minorHAnsi"/>
          <w:sz w:val="20"/>
          <w:szCs w:val="20"/>
        </w:rPr>
        <w:t>s výjimkou</w:t>
      </w:r>
      <w:r w:rsidRPr="008717CF">
        <w:rPr>
          <w:rFonts w:asciiTheme="minorHAnsi" w:hAnsiTheme="minorHAnsi"/>
          <w:b/>
          <w:bCs/>
          <w:sz w:val="20"/>
          <w:szCs w:val="20"/>
        </w:rPr>
        <w:t xml:space="preserve"> </w:t>
      </w:r>
      <w:r w:rsidRPr="008717CF">
        <w:rPr>
          <w:rFonts w:asciiTheme="minorHAnsi" w:hAnsiTheme="minorHAnsi"/>
          <w:sz w:val="20"/>
          <w:szCs w:val="20"/>
        </w:rPr>
        <w:t>záruky na ve Smlouvě vyjmenované části díla, jako je např. mikrokoberec, izolace na mostní konstrukci atd., kde je poskytnuta záruka v jiné délce od protokolárního předání a převzetí díla. Záruční doba neběží po dobu, po kterou Zadavatel nemohl předmět díla užívat pro vady díla, za které Zhotovitel odpovídá.</w:t>
      </w:r>
    </w:p>
    <w:p w:rsidR="00A46602" w:rsidRPr="008717CF" w:rsidRDefault="00A46602" w:rsidP="00A46602">
      <w:pPr>
        <w:autoSpaceDE w:val="0"/>
        <w:autoSpaceDN w:val="0"/>
        <w:adjustRightInd w:val="0"/>
        <w:rPr>
          <w:rFonts w:asciiTheme="minorHAnsi" w:hAnsiTheme="minorHAnsi"/>
          <w:sz w:val="20"/>
          <w:szCs w:val="20"/>
        </w:rPr>
      </w:pPr>
    </w:p>
    <w:p w:rsidR="00A46602" w:rsidRPr="008717CF" w:rsidRDefault="00A46602" w:rsidP="00A46602">
      <w:pPr>
        <w:autoSpaceDE w:val="0"/>
        <w:autoSpaceDN w:val="0"/>
        <w:adjustRightInd w:val="0"/>
        <w:rPr>
          <w:rFonts w:asciiTheme="minorHAnsi" w:hAnsiTheme="minorHAnsi"/>
          <w:sz w:val="20"/>
          <w:szCs w:val="20"/>
        </w:rPr>
      </w:pPr>
      <w:r w:rsidRPr="008717CF">
        <w:rPr>
          <w:rFonts w:asciiTheme="minorHAnsi" w:hAnsiTheme="minorHAnsi"/>
          <w:sz w:val="20"/>
          <w:szCs w:val="20"/>
        </w:rPr>
        <w:tab/>
        <w:t xml:space="preserve">Záruční doba namontované technologie a výrobků, které s provozem této technologie bezprostředně souvisí, se řídí záručními podmínkami výrobce, popř. dodavatele tohoto zboží či technologie.  </w:t>
      </w:r>
    </w:p>
    <w:p w:rsidR="00A46602" w:rsidRPr="008717CF" w:rsidRDefault="00A46602" w:rsidP="00A46602">
      <w:pPr>
        <w:tabs>
          <w:tab w:val="left" w:pos="0"/>
        </w:tabs>
        <w:rPr>
          <w:rFonts w:asciiTheme="minorHAnsi" w:hAnsiTheme="minorHAnsi"/>
          <w:snapToGrid w:val="0"/>
          <w:sz w:val="20"/>
          <w:szCs w:val="20"/>
        </w:rPr>
      </w:pPr>
    </w:p>
    <w:p w:rsidR="00A46602" w:rsidRPr="008717CF" w:rsidRDefault="00A46602" w:rsidP="00A46602">
      <w:pPr>
        <w:tabs>
          <w:tab w:val="left" w:pos="0"/>
        </w:tabs>
        <w:rPr>
          <w:rFonts w:asciiTheme="minorHAnsi" w:hAnsiTheme="minorHAnsi"/>
          <w:snapToGrid w:val="0"/>
          <w:sz w:val="20"/>
          <w:szCs w:val="20"/>
        </w:rPr>
      </w:pPr>
      <w:r w:rsidRPr="008717CF">
        <w:rPr>
          <w:rFonts w:asciiTheme="minorHAnsi" w:hAnsiTheme="minorHAnsi"/>
          <w:b/>
          <w:snapToGrid w:val="0"/>
          <w:sz w:val="20"/>
          <w:szCs w:val="20"/>
        </w:rPr>
        <w:t xml:space="preserve">16.10. </w:t>
      </w:r>
      <w:r w:rsidRPr="008717CF">
        <w:rPr>
          <w:rFonts w:asciiTheme="minorHAnsi" w:hAnsiTheme="minorHAnsi"/>
          <w:snapToGrid w:val="0"/>
          <w:sz w:val="20"/>
          <w:szCs w:val="20"/>
        </w:rPr>
        <w:t>Neodstraní-li Zhotovitel reklamované vady či nedodělky v Objednatelem stanovené lhůtě přiměřeně dle charakteru vad a nedodělků, nebo oznámí-li před jejím uplynutím, že vady či nedodělky neodstraní, má Objednatel kromě výše uvedených práv rovněž právo zadat provedení oprav jinému Zhotoviteli. Objednateli v takovém případě vzniká nárok, aby mu Zhotovitel zaplatil částku připadající na cenu, kterou Objednatel třetí osobě v důsledku tohoto postupu zaplatí; nárok Objednatele účtovat Zhotoviteli smluvní pokutu v tomto případě nezaniká.</w:t>
      </w:r>
    </w:p>
    <w:p w:rsidR="00A46602" w:rsidRPr="008717CF" w:rsidRDefault="00A46602" w:rsidP="00A46602">
      <w:pPr>
        <w:tabs>
          <w:tab w:val="left" w:pos="0"/>
        </w:tabs>
        <w:ind w:hanging="709"/>
        <w:rPr>
          <w:rFonts w:asciiTheme="minorHAnsi" w:hAnsiTheme="minorHAnsi"/>
          <w:snapToGrid w:val="0"/>
          <w:sz w:val="20"/>
          <w:szCs w:val="20"/>
        </w:rPr>
      </w:pPr>
    </w:p>
    <w:p w:rsidR="00A46602" w:rsidRPr="008717CF" w:rsidRDefault="00A46602" w:rsidP="00A46602">
      <w:pPr>
        <w:tabs>
          <w:tab w:val="left" w:pos="0"/>
        </w:tabs>
        <w:rPr>
          <w:rFonts w:asciiTheme="minorHAnsi" w:hAnsiTheme="minorHAnsi"/>
          <w:snapToGrid w:val="0"/>
          <w:sz w:val="20"/>
          <w:szCs w:val="20"/>
        </w:rPr>
      </w:pPr>
      <w:r w:rsidRPr="008717CF">
        <w:rPr>
          <w:rFonts w:asciiTheme="minorHAnsi" w:hAnsiTheme="minorHAnsi"/>
          <w:b/>
          <w:snapToGrid w:val="0"/>
          <w:sz w:val="20"/>
          <w:szCs w:val="20"/>
        </w:rPr>
        <w:t xml:space="preserve">16.11. </w:t>
      </w:r>
      <w:r w:rsidRPr="008717CF">
        <w:rPr>
          <w:rFonts w:asciiTheme="minorHAnsi" w:hAnsiTheme="minorHAnsi"/>
          <w:snapToGrid w:val="0"/>
          <w:sz w:val="20"/>
          <w:szCs w:val="20"/>
        </w:rPr>
        <w:t>Práva a povinnosti ze Zhotovitelem poskytnuté záruky nezanikají, ohledně Objednateli předaného předmětu díla, ani pro případ odstoupení jedné ze stran od smlouvy. Nároky z odpovědnosti za vady se nedotýkají nároků na náhradu škody nebo na smluvní pokutu.</w:t>
      </w:r>
    </w:p>
    <w:p w:rsidR="00A46602" w:rsidRPr="008717CF" w:rsidRDefault="00A46602" w:rsidP="00A46602">
      <w:pPr>
        <w:tabs>
          <w:tab w:val="left" w:pos="0"/>
        </w:tabs>
        <w:ind w:hanging="709"/>
        <w:rPr>
          <w:rFonts w:asciiTheme="minorHAnsi" w:hAnsiTheme="minorHAnsi"/>
          <w:snapToGrid w:val="0"/>
          <w:sz w:val="20"/>
          <w:szCs w:val="20"/>
        </w:rPr>
      </w:pPr>
    </w:p>
    <w:p w:rsidR="00A46602" w:rsidRPr="008717CF" w:rsidRDefault="00A46602" w:rsidP="00A46602">
      <w:pPr>
        <w:tabs>
          <w:tab w:val="left" w:pos="0"/>
        </w:tabs>
        <w:rPr>
          <w:rFonts w:asciiTheme="minorHAnsi" w:hAnsiTheme="minorHAnsi"/>
          <w:sz w:val="20"/>
          <w:szCs w:val="20"/>
        </w:rPr>
      </w:pPr>
      <w:r w:rsidRPr="008717CF">
        <w:rPr>
          <w:rFonts w:asciiTheme="minorHAnsi" w:hAnsiTheme="minorHAnsi"/>
          <w:b/>
          <w:snapToGrid w:val="0"/>
          <w:sz w:val="20"/>
          <w:szCs w:val="20"/>
        </w:rPr>
        <w:t xml:space="preserve">16.12. </w:t>
      </w:r>
      <w:r w:rsidRPr="008717CF">
        <w:rPr>
          <w:rFonts w:asciiTheme="minorHAnsi" w:hAnsiTheme="minorHAnsi"/>
          <w:sz w:val="20"/>
          <w:szCs w:val="20"/>
        </w:rPr>
        <w:t>V období posledního měsíce záruční lhůty je Zhotovitel povinen provést se Zadavatelem výstupní prohlídku objektu, konstrukcí a zařízení. Na základě této prohlídky bude sepsán protokol o splnění záručních podmínek, popřípadě budou vyjmenovány zjištěné záruční závady a stanoven režim jejich odstranění.</w:t>
      </w:r>
    </w:p>
    <w:p w:rsidR="00A46602" w:rsidRPr="008717CF" w:rsidRDefault="00A46602" w:rsidP="00A46602">
      <w:pPr>
        <w:tabs>
          <w:tab w:val="left" w:pos="0"/>
        </w:tabs>
        <w:rPr>
          <w:rFonts w:asciiTheme="minorHAnsi" w:hAnsiTheme="minorHAnsi"/>
          <w:snapToGrid w:val="0"/>
          <w:sz w:val="20"/>
          <w:szCs w:val="20"/>
        </w:rPr>
      </w:pPr>
    </w:p>
    <w:p w:rsidR="00A46602" w:rsidRPr="008717CF" w:rsidRDefault="00A46602" w:rsidP="00A46602">
      <w:pPr>
        <w:pStyle w:val="Zkladntext2"/>
        <w:tabs>
          <w:tab w:val="left" w:pos="1211"/>
          <w:tab w:val="left" w:pos="1276"/>
        </w:tabs>
        <w:spacing w:after="0" w:line="240" w:lineRule="auto"/>
        <w:rPr>
          <w:rFonts w:asciiTheme="minorHAnsi" w:hAnsiTheme="minorHAnsi"/>
          <w:sz w:val="20"/>
          <w:szCs w:val="20"/>
        </w:rPr>
      </w:pPr>
      <w:r w:rsidRPr="008717CF">
        <w:rPr>
          <w:rFonts w:asciiTheme="minorHAnsi" w:hAnsiTheme="minorHAnsi"/>
          <w:b/>
          <w:sz w:val="20"/>
          <w:szCs w:val="20"/>
        </w:rPr>
        <w:t xml:space="preserve">16.13. </w:t>
      </w:r>
      <w:r w:rsidRPr="008717CF">
        <w:rPr>
          <w:rFonts w:asciiTheme="minorHAnsi" w:hAnsiTheme="minorHAnsi"/>
          <w:sz w:val="20"/>
          <w:szCs w:val="20"/>
        </w:rPr>
        <w:t xml:space="preserve">Zhotovitel odpovídá za vady, jež má dílo v době jeho předání a dále odpovídá za vady díla zjištěné v záruční době. Zhotovitel se zavazuje, že dílo bude mít po dobu trvání záruční doby vlastnosti stanovené příslušnou PD a jinou dokumentací včetně jejich změn a doplňků, technickými normami, které se na jeho provedení vztahují, jinak vlastnosti a jakost odpovídající účelu smlouvy a přiměřenou </w:t>
      </w:r>
      <w:r w:rsidRPr="008717CF">
        <w:rPr>
          <w:rFonts w:asciiTheme="minorHAnsi" w:hAnsiTheme="minorHAnsi"/>
          <w:sz w:val="20"/>
          <w:szCs w:val="20"/>
        </w:rPr>
        <w:lastRenderedPageBreak/>
        <w:t>zvláštnostem díla, použité technologii, materiálu, pokynům a podkladům dodaným Zadavatelem po celou dobu trvání záruky.</w:t>
      </w:r>
    </w:p>
    <w:p w:rsidR="00A46602" w:rsidRPr="008717CF" w:rsidRDefault="00A46602" w:rsidP="00A46602">
      <w:pPr>
        <w:pStyle w:val="Zkladntext2"/>
        <w:tabs>
          <w:tab w:val="left" w:pos="1211"/>
          <w:tab w:val="left" w:pos="1276"/>
        </w:tabs>
        <w:spacing w:after="0" w:line="240" w:lineRule="auto"/>
        <w:rPr>
          <w:rFonts w:asciiTheme="minorHAnsi" w:hAnsiTheme="minorHAnsi"/>
          <w:sz w:val="20"/>
          <w:szCs w:val="20"/>
        </w:rPr>
      </w:pPr>
    </w:p>
    <w:p w:rsidR="00A46602" w:rsidRPr="008717CF" w:rsidRDefault="00A46602" w:rsidP="00A46602">
      <w:pPr>
        <w:pStyle w:val="Zkladntext2"/>
        <w:tabs>
          <w:tab w:val="left" w:pos="1211"/>
          <w:tab w:val="left" w:pos="1276"/>
        </w:tabs>
        <w:spacing w:after="0" w:line="240" w:lineRule="auto"/>
        <w:rPr>
          <w:rFonts w:asciiTheme="minorHAnsi" w:hAnsiTheme="minorHAnsi"/>
          <w:sz w:val="20"/>
          <w:szCs w:val="20"/>
        </w:rPr>
      </w:pPr>
      <w:r w:rsidRPr="008717CF">
        <w:rPr>
          <w:rFonts w:asciiTheme="minorHAnsi" w:hAnsiTheme="minorHAnsi"/>
          <w:b/>
          <w:sz w:val="20"/>
          <w:szCs w:val="20"/>
        </w:rPr>
        <w:t>16.14.</w:t>
      </w:r>
      <w:r w:rsidRPr="008717CF">
        <w:rPr>
          <w:rFonts w:asciiTheme="minorHAnsi" w:hAnsiTheme="minorHAnsi"/>
          <w:sz w:val="20"/>
          <w:szCs w:val="20"/>
        </w:rPr>
        <w:t xml:space="preserve"> Zhotovitel neodpovídá za vady díla, jestliže tyto vady byly způsobeny použitím věcí předaných mu ke zpracování Zadavatelem v případě, že Zhotovitel ani při vynaložení odborné péče vhodnost těchto věcí nemohl zjistit nebo na ně upozornil a Zadavatel na jejich použití trval. Zhotovitel rovněž neodpovídá za vady způsobené dodržením nevhodných pokynů daných mu Zadavatelem, jestliže Zhotovitel na nevhodnost těchto pokynů písemně upozornil a Zadavatel na jejich dodržení trval nebo jestli Zhotovitel tuto nevhodnost ani při vynaložení odborné péče nemohl zjistit.</w:t>
      </w:r>
    </w:p>
    <w:p w:rsidR="00A46602" w:rsidRPr="008717CF" w:rsidRDefault="00A46602" w:rsidP="00A46602">
      <w:pPr>
        <w:pStyle w:val="Zkladntext2"/>
        <w:tabs>
          <w:tab w:val="left" w:pos="1211"/>
          <w:tab w:val="left" w:pos="1276"/>
        </w:tabs>
        <w:spacing w:after="0" w:line="240" w:lineRule="auto"/>
        <w:rPr>
          <w:rFonts w:asciiTheme="minorHAnsi" w:hAnsiTheme="minorHAnsi"/>
          <w:sz w:val="20"/>
          <w:szCs w:val="20"/>
        </w:rPr>
      </w:pPr>
    </w:p>
    <w:p w:rsidR="00A46602" w:rsidRPr="008717CF" w:rsidRDefault="00A46602" w:rsidP="00A46602">
      <w:pPr>
        <w:autoSpaceDE w:val="0"/>
        <w:autoSpaceDN w:val="0"/>
        <w:adjustRightInd w:val="0"/>
        <w:rPr>
          <w:rFonts w:asciiTheme="minorHAnsi" w:hAnsiTheme="minorHAnsi"/>
          <w:b/>
          <w:sz w:val="20"/>
          <w:szCs w:val="20"/>
        </w:rPr>
      </w:pPr>
      <w:r w:rsidRPr="008717CF">
        <w:rPr>
          <w:rFonts w:asciiTheme="minorHAnsi" w:hAnsiTheme="minorHAnsi"/>
          <w:b/>
          <w:sz w:val="20"/>
          <w:szCs w:val="20"/>
        </w:rPr>
        <w:t xml:space="preserve">16.15. Podmínky pro odstranění reklamovaných vad díla </w:t>
      </w:r>
    </w:p>
    <w:p w:rsidR="00A46602" w:rsidRPr="008717CF" w:rsidRDefault="00A46602" w:rsidP="00FE43B5">
      <w:pPr>
        <w:numPr>
          <w:ilvl w:val="0"/>
          <w:numId w:val="45"/>
        </w:numPr>
        <w:autoSpaceDE w:val="0"/>
        <w:autoSpaceDN w:val="0"/>
        <w:adjustRightInd w:val="0"/>
        <w:ind w:left="426" w:hanging="426"/>
        <w:rPr>
          <w:rFonts w:asciiTheme="minorHAnsi" w:hAnsiTheme="minorHAnsi"/>
          <w:sz w:val="20"/>
          <w:szCs w:val="20"/>
        </w:rPr>
      </w:pPr>
      <w:r w:rsidRPr="008717CF">
        <w:rPr>
          <w:rFonts w:asciiTheme="minorHAnsi" w:hAnsiTheme="minorHAnsi"/>
          <w:sz w:val="20"/>
          <w:szCs w:val="20"/>
        </w:rPr>
        <w:t>Prokáže-li se ve sporných případech, že Zadavatel reklamoval neoprávněně, tzn., že jím reklamovaná vada nevznikla vinou Zhotovitele a že se na ni nevztahuje záruka resp., že vadu způsobil nevhodným užíváním díla Zadavatel apod., je Zadavatel povinen uhradit Zhotoviteli veškeré jemu, v souvislosti s odstraněním vady vzniklé náklady.</w:t>
      </w:r>
    </w:p>
    <w:p w:rsidR="00A46602" w:rsidRPr="008717CF" w:rsidRDefault="00A46602" w:rsidP="00FE43B5">
      <w:pPr>
        <w:numPr>
          <w:ilvl w:val="0"/>
          <w:numId w:val="45"/>
        </w:numPr>
        <w:autoSpaceDE w:val="0"/>
        <w:autoSpaceDN w:val="0"/>
        <w:adjustRightInd w:val="0"/>
        <w:ind w:left="426" w:hanging="426"/>
        <w:rPr>
          <w:rFonts w:asciiTheme="minorHAnsi" w:hAnsiTheme="minorHAnsi"/>
          <w:sz w:val="20"/>
          <w:szCs w:val="20"/>
        </w:rPr>
      </w:pPr>
      <w:r w:rsidRPr="008717CF">
        <w:rPr>
          <w:rFonts w:asciiTheme="minorHAnsi" w:hAnsiTheme="minorHAnsi"/>
          <w:sz w:val="20"/>
          <w:szCs w:val="20"/>
        </w:rPr>
        <w:t xml:space="preserve">Jestliže Zadavatel v reklamaci výslovně uvede nebo to vyplývá z uzavřené Smlouvy, že se jedná o havárii, je Zhotovitel povinen nastoupit a zahájit odstraňování vady (havárie) nejpozději do </w:t>
      </w:r>
      <w:r w:rsidRPr="008717CF">
        <w:rPr>
          <w:rFonts w:asciiTheme="minorHAnsi" w:hAnsiTheme="minorHAnsi"/>
          <w:bCs/>
          <w:sz w:val="20"/>
          <w:szCs w:val="20"/>
        </w:rPr>
        <w:t>24 hod</w:t>
      </w:r>
      <w:r w:rsidRPr="008717CF">
        <w:rPr>
          <w:rFonts w:asciiTheme="minorHAnsi" w:hAnsiTheme="minorHAnsi"/>
          <w:sz w:val="20"/>
          <w:szCs w:val="20"/>
        </w:rPr>
        <w:t>in po obdržení reklamace (oznámení). Nedojde-li mezi oběma smluvními stranami k dohodě o termínu odstranění reklamované vady (havárie) platí, že havárie musí být odstraněna nejpozději do 48 hodin ode dne uplatnění reklamace Zadavatelem.</w:t>
      </w:r>
    </w:p>
    <w:p w:rsidR="00A46602" w:rsidRPr="008717CF" w:rsidRDefault="00A46602" w:rsidP="00FE43B5">
      <w:pPr>
        <w:numPr>
          <w:ilvl w:val="0"/>
          <w:numId w:val="45"/>
        </w:numPr>
        <w:autoSpaceDE w:val="0"/>
        <w:autoSpaceDN w:val="0"/>
        <w:adjustRightInd w:val="0"/>
        <w:ind w:left="426" w:hanging="426"/>
        <w:rPr>
          <w:rFonts w:asciiTheme="minorHAnsi" w:hAnsiTheme="minorHAnsi"/>
          <w:sz w:val="20"/>
          <w:szCs w:val="20"/>
        </w:rPr>
      </w:pPr>
      <w:r w:rsidRPr="008717CF">
        <w:rPr>
          <w:rFonts w:asciiTheme="minorHAnsi" w:hAnsiTheme="minorHAnsi"/>
          <w:sz w:val="20"/>
          <w:szCs w:val="20"/>
        </w:rPr>
        <w:t>Zadavatel je povinen umožnit pracovníkům Zhotovitele přístup do prostor nezbytných pro odstranění vady. Pokud tak neučiní, není Zhotovitel v prodlení s termínem nastoupení na odstranění vady ani s termínem pro odstranění vady.</w:t>
      </w:r>
    </w:p>
    <w:p w:rsidR="00A46602" w:rsidRPr="008717CF" w:rsidRDefault="00A46602" w:rsidP="00A46602">
      <w:pPr>
        <w:tabs>
          <w:tab w:val="left" w:pos="567"/>
        </w:tabs>
        <w:autoSpaceDE w:val="0"/>
        <w:autoSpaceDN w:val="0"/>
        <w:adjustRightInd w:val="0"/>
        <w:rPr>
          <w:rFonts w:asciiTheme="minorHAnsi" w:hAnsiTheme="minorHAnsi"/>
          <w:sz w:val="20"/>
          <w:szCs w:val="20"/>
        </w:rPr>
      </w:pPr>
    </w:p>
    <w:p w:rsidR="00A46602" w:rsidRPr="008717CF" w:rsidRDefault="00A46602" w:rsidP="00A46602">
      <w:pPr>
        <w:autoSpaceDE w:val="0"/>
        <w:autoSpaceDN w:val="0"/>
        <w:adjustRightInd w:val="0"/>
        <w:rPr>
          <w:rFonts w:asciiTheme="minorHAnsi" w:hAnsiTheme="minorHAnsi"/>
          <w:sz w:val="20"/>
          <w:szCs w:val="20"/>
        </w:rPr>
      </w:pPr>
      <w:r w:rsidRPr="008717CF">
        <w:rPr>
          <w:rFonts w:asciiTheme="minorHAnsi" w:hAnsiTheme="minorHAnsi"/>
          <w:b/>
          <w:sz w:val="20"/>
          <w:szCs w:val="20"/>
        </w:rPr>
        <w:t xml:space="preserve">16.17. </w:t>
      </w:r>
      <w:r w:rsidRPr="008717CF">
        <w:rPr>
          <w:rFonts w:asciiTheme="minorHAnsi" w:hAnsiTheme="minorHAnsi"/>
          <w:sz w:val="20"/>
          <w:szCs w:val="20"/>
        </w:rPr>
        <w:t>O odstranění reklamované vady sepíše Zadavatel protokol, ve kterém potvrdí odstranění vady.</w:t>
      </w:r>
    </w:p>
    <w:p w:rsidR="00A46602" w:rsidRPr="008717CF" w:rsidRDefault="00A46602" w:rsidP="00A46602">
      <w:pPr>
        <w:jc w:val="center"/>
        <w:rPr>
          <w:rFonts w:asciiTheme="minorHAnsi" w:hAnsiTheme="minorHAnsi"/>
          <w:b/>
          <w:sz w:val="20"/>
          <w:szCs w:val="20"/>
          <w:u w:val="single"/>
        </w:rPr>
      </w:pPr>
    </w:p>
    <w:p w:rsidR="00A46602" w:rsidRPr="008717CF" w:rsidRDefault="00A46602" w:rsidP="00A46602">
      <w:pPr>
        <w:jc w:val="center"/>
        <w:rPr>
          <w:rFonts w:asciiTheme="minorHAnsi" w:hAnsiTheme="minorHAnsi"/>
          <w:b/>
          <w:i/>
          <w:sz w:val="20"/>
          <w:szCs w:val="20"/>
          <w:u w:val="single"/>
        </w:rPr>
      </w:pPr>
    </w:p>
    <w:p w:rsidR="00A46602" w:rsidRPr="008717CF" w:rsidRDefault="00A46602" w:rsidP="00A46602">
      <w:pPr>
        <w:jc w:val="center"/>
        <w:rPr>
          <w:rFonts w:asciiTheme="minorHAnsi" w:hAnsiTheme="minorHAnsi"/>
          <w:b/>
          <w:i/>
          <w:sz w:val="20"/>
          <w:szCs w:val="20"/>
          <w:u w:val="single"/>
        </w:rPr>
      </w:pPr>
      <w:r w:rsidRPr="008717CF">
        <w:rPr>
          <w:rFonts w:asciiTheme="minorHAnsi" w:hAnsiTheme="minorHAnsi"/>
          <w:b/>
          <w:sz w:val="20"/>
          <w:szCs w:val="20"/>
          <w:u w:val="single"/>
        </w:rPr>
        <w:t>XVII. Zánik závazků</w:t>
      </w:r>
    </w:p>
    <w:p w:rsidR="00A46602" w:rsidRPr="008717CF" w:rsidRDefault="00A46602" w:rsidP="00A46602">
      <w:pPr>
        <w:jc w:val="center"/>
        <w:rPr>
          <w:rFonts w:asciiTheme="minorHAnsi" w:hAnsiTheme="minorHAnsi"/>
          <w:b/>
          <w:strike/>
          <w:sz w:val="20"/>
          <w:szCs w:val="20"/>
          <w:u w:val="single"/>
        </w:rPr>
      </w:pPr>
    </w:p>
    <w:p w:rsidR="00A46602" w:rsidRPr="008717CF" w:rsidRDefault="00A46602" w:rsidP="00A46602">
      <w:pPr>
        <w:rPr>
          <w:rFonts w:asciiTheme="minorHAnsi" w:hAnsiTheme="minorHAnsi"/>
          <w:snapToGrid w:val="0"/>
          <w:sz w:val="20"/>
          <w:szCs w:val="20"/>
        </w:rPr>
      </w:pPr>
      <w:r w:rsidRPr="008717CF">
        <w:rPr>
          <w:rFonts w:asciiTheme="minorHAnsi" w:hAnsiTheme="minorHAnsi"/>
          <w:snapToGrid w:val="0"/>
          <w:sz w:val="20"/>
          <w:szCs w:val="20"/>
        </w:rPr>
        <w:t>Závazky smluvních stran ze Smlouvy zanikají:</w:t>
      </w:r>
    </w:p>
    <w:p w:rsidR="00A46602" w:rsidRPr="008717CF" w:rsidRDefault="00A46602" w:rsidP="00A46602">
      <w:pPr>
        <w:rPr>
          <w:rFonts w:asciiTheme="minorHAnsi" w:hAnsiTheme="minorHAnsi"/>
          <w:snapToGrid w:val="0"/>
          <w:sz w:val="20"/>
          <w:szCs w:val="20"/>
        </w:rPr>
      </w:pPr>
    </w:p>
    <w:p w:rsidR="00A46602" w:rsidRPr="008717CF" w:rsidRDefault="00A46602" w:rsidP="00A46602">
      <w:pPr>
        <w:rPr>
          <w:rFonts w:asciiTheme="minorHAnsi" w:hAnsiTheme="minorHAnsi"/>
          <w:b/>
          <w:snapToGrid w:val="0"/>
          <w:sz w:val="20"/>
          <w:szCs w:val="20"/>
        </w:rPr>
      </w:pPr>
      <w:r w:rsidRPr="008717CF">
        <w:rPr>
          <w:rFonts w:asciiTheme="minorHAnsi" w:hAnsiTheme="minorHAnsi"/>
          <w:b/>
          <w:snapToGrid w:val="0"/>
          <w:sz w:val="20"/>
          <w:szCs w:val="20"/>
        </w:rPr>
        <w:t>17.1.</w:t>
      </w:r>
      <w:r w:rsidRPr="008717CF">
        <w:rPr>
          <w:rFonts w:asciiTheme="minorHAnsi" w:hAnsiTheme="minorHAnsi"/>
          <w:snapToGrid w:val="0"/>
          <w:sz w:val="20"/>
          <w:szCs w:val="20"/>
        </w:rPr>
        <w:t xml:space="preserve"> </w:t>
      </w:r>
      <w:r w:rsidRPr="008717CF">
        <w:rPr>
          <w:rFonts w:asciiTheme="minorHAnsi" w:hAnsiTheme="minorHAnsi"/>
          <w:b/>
          <w:snapToGrid w:val="0"/>
          <w:sz w:val="20"/>
          <w:szCs w:val="20"/>
          <w:u w:val="single"/>
        </w:rPr>
        <w:t>Splněním</w:t>
      </w:r>
      <w:r w:rsidRPr="008717CF">
        <w:rPr>
          <w:rFonts w:asciiTheme="minorHAnsi" w:hAnsiTheme="minorHAnsi"/>
          <w:b/>
          <w:snapToGrid w:val="0"/>
          <w:sz w:val="20"/>
          <w:szCs w:val="20"/>
        </w:rPr>
        <w:t xml:space="preserve"> </w:t>
      </w:r>
    </w:p>
    <w:p w:rsidR="00A46602" w:rsidRPr="008717CF" w:rsidRDefault="00A46602" w:rsidP="00A46602">
      <w:pPr>
        <w:rPr>
          <w:rFonts w:asciiTheme="minorHAnsi" w:hAnsiTheme="minorHAnsi"/>
          <w:b/>
          <w:snapToGrid w:val="0"/>
          <w:sz w:val="20"/>
          <w:szCs w:val="20"/>
        </w:rPr>
      </w:pPr>
      <w:r w:rsidRPr="008717CF">
        <w:rPr>
          <w:rFonts w:asciiTheme="minorHAnsi" w:hAnsiTheme="minorHAnsi"/>
          <w:snapToGrid w:val="0"/>
          <w:sz w:val="20"/>
          <w:szCs w:val="20"/>
        </w:rPr>
        <w:t xml:space="preserve">Závazky smluvních stran ze smlouvy zanikají především jejich splněním dle </w:t>
      </w:r>
      <w:r w:rsidRPr="008717CF">
        <w:rPr>
          <w:rFonts w:asciiTheme="minorHAnsi" w:hAnsiTheme="minorHAnsi"/>
          <w:b/>
          <w:snapToGrid w:val="0"/>
          <w:sz w:val="20"/>
          <w:szCs w:val="20"/>
        </w:rPr>
        <w:t>§ 1908 a násl. OZ</w:t>
      </w:r>
      <w:r w:rsidRPr="008717CF">
        <w:rPr>
          <w:rFonts w:asciiTheme="minorHAnsi" w:hAnsiTheme="minorHAnsi"/>
          <w:snapToGrid w:val="0"/>
          <w:sz w:val="20"/>
          <w:szCs w:val="20"/>
        </w:rPr>
        <w:t xml:space="preserve"> s tím, že tímto ujednání není dotčeno ust. </w:t>
      </w:r>
      <w:r w:rsidRPr="008717CF">
        <w:rPr>
          <w:rFonts w:asciiTheme="minorHAnsi" w:hAnsiTheme="minorHAnsi"/>
          <w:b/>
          <w:snapToGrid w:val="0"/>
          <w:sz w:val="20"/>
          <w:szCs w:val="20"/>
        </w:rPr>
        <w:t>§ 2628 OZ.</w:t>
      </w:r>
      <w:r w:rsidRPr="008717CF">
        <w:rPr>
          <w:rFonts w:asciiTheme="minorHAnsi" w:hAnsiTheme="minorHAnsi"/>
          <w:snapToGrid w:val="0"/>
          <w:sz w:val="20"/>
          <w:szCs w:val="20"/>
        </w:rPr>
        <w:t xml:space="preserve"> </w:t>
      </w:r>
    </w:p>
    <w:p w:rsidR="00A46602" w:rsidRPr="008717CF" w:rsidRDefault="00A46602" w:rsidP="00A46602">
      <w:pPr>
        <w:rPr>
          <w:rFonts w:asciiTheme="minorHAnsi" w:hAnsiTheme="minorHAnsi"/>
          <w:snapToGrid w:val="0"/>
          <w:sz w:val="20"/>
          <w:szCs w:val="20"/>
        </w:rPr>
      </w:pPr>
    </w:p>
    <w:p w:rsidR="00A46602" w:rsidRPr="008717CF" w:rsidRDefault="00A46602" w:rsidP="00A46602">
      <w:pPr>
        <w:rPr>
          <w:rFonts w:asciiTheme="minorHAnsi" w:hAnsiTheme="minorHAnsi"/>
          <w:snapToGrid w:val="0"/>
          <w:sz w:val="20"/>
          <w:szCs w:val="20"/>
          <w:u w:val="single"/>
        </w:rPr>
      </w:pPr>
      <w:r w:rsidRPr="008717CF">
        <w:rPr>
          <w:rFonts w:asciiTheme="minorHAnsi" w:hAnsiTheme="minorHAnsi"/>
          <w:b/>
          <w:snapToGrid w:val="0"/>
          <w:sz w:val="20"/>
          <w:szCs w:val="20"/>
        </w:rPr>
        <w:t>17.2.</w:t>
      </w:r>
      <w:r w:rsidRPr="008717CF">
        <w:rPr>
          <w:rFonts w:asciiTheme="minorHAnsi" w:hAnsiTheme="minorHAnsi"/>
          <w:snapToGrid w:val="0"/>
          <w:sz w:val="20"/>
          <w:szCs w:val="20"/>
        </w:rPr>
        <w:t xml:space="preserve"> </w:t>
      </w:r>
      <w:r w:rsidRPr="008717CF">
        <w:rPr>
          <w:rFonts w:asciiTheme="minorHAnsi" w:hAnsiTheme="minorHAnsi"/>
          <w:b/>
          <w:snapToGrid w:val="0"/>
          <w:sz w:val="20"/>
          <w:szCs w:val="20"/>
          <w:u w:val="single"/>
        </w:rPr>
        <w:t>Dohodou smluvních stran</w:t>
      </w:r>
    </w:p>
    <w:p w:rsidR="00A46602" w:rsidRPr="008717CF" w:rsidRDefault="00A46602" w:rsidP="00A46602">
      <w:pPr>
        <w:rPr>
          <w:rFonts w:asciiTheme="minorHAnsi" w:hAnsiTheme="minorHAnsi"/>
          <w:b/>
          <w:snapToGrid w:val="0"/>
          <w:sz w:val="20"/>
          <w:szCs w:val="20"/>
        </w:rPr>
      </w:pPr>
      <w:r w:rsidRPr="008717CF">
        <w:rPr>
          <w:rFonts w:asciiTheme="minorHAnsi" w:hAnsiTheme="minorHAnsi"/>
          <w:snapToGrid w:val="0"/>
          <w:sz w:val="20"/>
          <w:szCs w:val="20"/>
        </w:rPr>
        <w:t xml:space="preserve">Jednotlivé závazky smluvních stran, jakož i Smlouva jako celek, mohou rovněž zaniknout, dohodnou-li </w:t>
      </w:r>
      <w:r w:rsidRPr="008717CF">
        <w:rPr>
          <w:rFonts w:asciiTheme="minorHAnsi" w:hAnsiTheme="minorHAnsi"/>
          <w:snapToGrid w:val="0"/>
          <w:sz w:val="20"/>
          <w:szCs w:val="20"/>
        </w:rPr>
        <w:tab/>
        <w:t>se na tom smluvní strany formou písemného vzestupně číslovaného dodatku ke Smlouvě. Takový dodatek musí obsahovat vypořádání všech závazků, na které smluvní strany, které takový dodatek uzavírají, mohly pomyslet, jinak je neplatná.</w:t>
      </w:r>
    </w:p>
    <w:p w:rsidR="00A46602" w:rsidRPr="008717CF" w:rsidRDefault="00A46602" w:rsidP="00A46602">
      <w:pPr>
        <w:rPr>
          <w:rFonts w:asciiTheme="minorHAnsi" w:hAnsiTheme="minorHAnsi"/>
          <w:snapToGrid w:val="0"/>
          <w:sz w:val="20"/>
          <w:szCs w:val="20"/>
        </w:rPr>
      </w:pPr>
    </w:p>
    <w:p w:rsidR="00A46602" w:rsidRPr="008717CF" w:rsidRDefault="00A46602" w:rsidP="00A46602">
      <w:pPr>
        <w:rPr>
          <w:rFonts w:asciiTheme="minorHAnsi" w:hAnsiTheme="minorHAnsi"/>
          <w:b/>
          <w:snapToGrid w:val="0"/>
          <w:sz w:val="20"/>
          <w:szCs w:val="20"/>
        </w:rPr>
      </w:pPr>
      <w:r w:rsidRPr="008717CF">
        <w:rPr>
          <w:rFonts w:asciiTheme="minorHAnsi" w:hAnsiTheme="minorHAnsi"/>
          <w:b/>
          <w:snapToGrid w:val="0"/>
          <w:sz w:val="20"/>
          <w:szCs w:val="20"/>
        </w:rPr>
        <w:t xml:space="preserve">17.3. </w:t>
      </w:r>
      <w:r w:rsidRPr="008717CF">
        <w:rPr>
          <w:rFonts w:asciiTheme="minorHAnsi" w:hAnsiTheme="minorHAnsi"/>
          <w:b/>
          <w:snapToGrid w:val="0"/>
          <w:sz w:val="20"/>
          <w:szCs w:val="20"/>
          <w:u w:val="single"/>
        </w:rPr>
        <w:t>Odstoupením od smlouvy</w:t>
      </w:r>
      <w:r w:rsidRPr="008717CF">
        <w:rPr>
          <w:rFonts w:asciiTheme="minorHAnsi" w:hAnsiTheme="minorHAnsi"/>
          <w:b/>
          <w:snapToGrid w:val="0"/>
          <w:sz w:val="20"/>
          <w:szCs w:val="20"/>
        </w:rPr>
        <w:t xml:space="preserve"> </w:t>
      </w:r>
    </w:p>
    <w:p w:rsidR="00A46602" w:rsidRPr="008717CF" w:rsidRDefault="00A46602" w:rsidP="00A46602">
      <w:pPr>
        <w:rPr>
          <w:rFonts w:asciiTheme="minorHAnsi" w:hAnsiTheme="minorHAnsi"/>
          <w:b/>
          <w:snapToGrid w:val="0"/>
          <w:sz w:val="20"/>
          <w:szCs w:val="20"/>
        </w:rPr>
      </w:pPr>
      <w:r w:rsidRPr="008717CF">
        <w:rPr>
          <w:rFonts w:asciiTheme="minorHAnsi" w:hAnsiTheme="minorHAnsi"/>
          <w:sz w:val="20"/>
          <w:szCs w:val="20"/>
        </w:rPr>
        <w:t xml:space="preserve">Odstoupit od Smlouvy lze pouze z důvodů stanovených ve Smlouvě nebo zákonem </w:t>
      </w:r>
      <w:r w:rsidRPr="008717CF">
        <w:rPr>
          <w:rFonts w:asciiTheme="minorHAnsi" w:hAnsiTheme="minorHAnsi"/>
          <w:b/>
          <w:sz w:val="20"/>
          <w:szCs w:val="20"/>
        </w:rPr>
        <w:t>(§ 2001 a násl. OZ).</w:t>
      </w:r>
    </w:p>
    <w:p w:rsidR="00A46602" w:rsidRPr="008717CF" w:rsidRDefault="00A46602" w:rsidP="00A46602">
      <w:pPr>
        <w:rPr>
          <w:rFonts w:asciiTheme="minorHAnsi" w:hAnsiTheme="minorHAnsi"/>
          <w:sz w:val="20"/>
          <w:szCs w:val="20"/>
        </w:rPr>
      </w:pPr>
    </w:p>
    <w:p w:rsidR="00A46602" w:rsidRPr="008717CF" w:rsidRDefault="00A46602" w:rsidP="00A46602">
      <w:pPr>
        <w:rPr>
          <w:rFonts w:asciiTheme="minorHAnsi" w:hAnsiTheme="minorHAnsi"/>
          <w:sz w:val="20"/>
          <w:szCs w:val="20"/>
        </w:rPr>
      </w:pPr>
      <w:r w:rsidRPr="008717CF">
        <w:rPr>
          <w:rFonts w:asciiTheme="minorHAnsi" w:hAnsiTheme="minorHAnsi"/>
          <w:b/>
          <w:snapToGrid w:val="0"/>
          <w:sz w:val="20"/>
          <w:szCs w:val="20"/>
        </w:rPr>
        <w:t>17.3.1.</w:t>
      </w:r>
      <w:r w:rsidRPr="008717CF">
        <w:rPr>
          <w:rFonts w:asciiTheme="minorHAnsi" w:hAnsiTheme="minorHAnsi"/>
          <w:b/>
          <w:sz w:val="20"/>
          <w:szCs w:val="20"/>
        </w:rPr>
        <w:t xml:space="preserve"> </w:t>
      </w:r>
      <w:r w:rsidRPr="008717CF">
        <w:rPr>
          <w:rFonts w:asciiTheme="minorHAnsi" w:hAnsiTheme="minorHAnsi"/>
          <w:sz w:val="20"/>
          <w:szCs w:val="20"/>
        </w:rPr>
        <w:t xml:space="preserve">Kterákoliv ze smluvních stran může odstoupit od Smlouvy, poruší-li druhá strana </w:t>
      </w:r>
      <w:r w:rsidRPr="008717CF">
        <w:rPr>
          <w:rFonts w:asciiTheme="minorHAnsi" w:hAnsiTheme="minorHAnsi"/>
          <w:b/>
          <w:sz w:val="20"/>
          <w:szCs w:val="20"/>
        </w:rPr>
        <w:t xml:space="preserve">podstatným </w:t>
      </w:r>
      <w:r w:rsidRPr="008717CF">
        <w:rPr>
          <w:rFonts w:asciiTheme="minorHAnsi" w:hAnsiTheme="minorHAnsi"/>
          <w:sz w:val="20"/>
          <w:szCs w:val="20"/>
        </w:rPr>
        <w:t>způsobem své smluvní povinnosti, přestože byla na tuto skutečnost prokazatelným způsobem (doporučeným dopisem) upozorněna. Stanoví-li oprávněná smluvní strana druhé smluvní straně pro splnění jejího závazku náhradní (dodatečnou) lhůtu, vzniká jí právo odstoupit od Smlouvy až po marném uplynutí této náhradní (dodatečné) lhůty, to neplatí, jestliže druhá smluvní strana v průběhu této lhůty prohlásí, že svůj závazek nesplní. V takovém případě může dotčená smluvní strana odstoupit od Smlouvy i před uplynutím lhůty dodatečného plnění, poté, co prohlášení druhé smluvní strany obdržela. Smluvní strana může také od Smlouvy odstoupit bez zbytečného odkladu poté, co z chování druhé strany nepochybně vyplyne, že poruší Smlouvu podstatným způsobem a nedá – li na výzvu oprávněné strany přiměřenou jistotu. Co smluvní strany považují za podstatné porušení smlouvy, je stanoveno v OP.</w:t>
      </w:r>
    </w:p>
    <w:p w:rsidR="00A46602" w:rsidRPr="008717CF" w:rsidRDefault="00A46602" w:rsidP="00A46602">
      <w:pPr>
        <w:pStyle w:val="Zkladntext"/>
        <w:rPr>
          <w:rFonts w:asciiTheme="minorHAnsi" w:hAnsiTheme="minorHAnsi"/>
          <w:sz w:val="20"/>
          <w:szCs w:val="20"/>
        </w:rPr>
      </w:pPr>
    </w:p>
    <w:p w:rsidR="00A46602" w:rsidRPr="008717CF" w:rsidRDefault="00A46602" w:rsidP="00A46602">
      <w:pPr>
        <w:keepNext/>
        <w:rPr>
          <w:rFonts w:asciiTheme="minorHAnsi" w:hAnsiTheme="minorHAnsi"/>
          <w:b/>
          <w:sz w:val="20"/>
          <w:szCs w:val="20"/>
        </w:rPr>
      </w:pPr>
      <w:r w:rsidRPr="008717CF">
        <w:rPr>
          <w:rFonts w:asciiTheme="minorHAnsi" w:hAnsiTheme="minorHAnsi"/>
          <w:b/>
          <w:sz w:val="20"/>
          <w:szCs w:val="20"/>
        </w:rPr>
        <w:lastRenderedPageBreak/>
        <w:t>Za podstatné porušení smlouvy se považuje zejména:</w:t>
      </w:r>
    </w:p>
    <w:p w:rsidR="00A46602" w:rsidRPr="008717CF" w:rsidRDefault="00A46602" w:rsidP="00FE43B5">
      <w:pPr>
        <w:keepNext/>
        <w:numPr>
          <w:ilvl w:val="0"/>
          <w:numId w:val="46"/>
        </w:numPr>
        <w:tabs>
          <w:tab w:val="left" w:pos="142"/>
        </w:tabs>
        <w:ind w:left="426" w:hanging="426"/>
        <w:rPr>
          <w:rFonts w:asciiTheme="minorHAnsi" w:hAnsiTheme="minorHAnsi"/>
          <w:sz w:val="20"/>
          <w:szCs w:val="20"/>
        </w:rPr>
      </w:pPr>
      <w:r w:rsidRPr="008717CF">
        <w:rPr>
          <w:rFonts w:asciiTheme="minorHAnsi" w:hAnsiTheme="minorHAnsi"/>
          <w:sz w:val="20"/>
          <w:szCs w:val="20"/>
        </w:rPr>
        <w:t>pokud dílo není prováděno v souladu s PD, soupisem stavebních prací, dodávek a služeb s výkazem výměr, závaznými normami a ostatními platnými předpisy, a nebo</w:t>
      </w:r>
    </w:p>
    <w:p w:rsidR="00A46602" w:rsidRPr="008717CF" w:rsidRDefault="00A46602" w:rsidP="00FE43B5">
      <w:pPr>
        <w:numPr>
          <w:ilvl w:val="0"/>
          <w:numId w:val="46"/>
        </w:numPr>
        <w:tabs>
          <w:tab w:val="left" w:pos="142"/>
        </w:tabs>
        <w:ind w:left="426" w:hanging="426"/>
        <w:rPr>
          <w:rFonts w:asciiTheme="minorHAnsi" w:hAnsiTheme="minorHAnsi"/>
          <w:sz w:val="20"/>
          <w:szCs w:val="20"/>
        </w:rPr>
      </w:pPr>
      <w:r w:rsidRPr="008717CF">
        <w:rPr>
          <w:rFonts w:asciiTheme="minorHAnsi" w:hAnsiTheme="minorHAnsi"/>
          <w:sz w:val="20"/>
          <w:szCs w:val="20"/>
        </w:rPr>
        <w:t>neplnění dílčích termínů stanovených v harmonogramu postupu prací Zhotovitelem o více než 15 kalendářních dnů a nesplnění přiměřeného náhradního termínu určeného Objednatelem, a nebo</w:t>
      </w:r>
    </w:p>
    <w:p w:rsidR="00A46602" w:rsidRPr="008717CF" w:rsidRDefault="00A46602" w:rsidP="00FE43B5">
      <w:pPr>
        <w:numPr>
          <w:ilvl w:val="0"/>
          <w:numId w:val="46"/>
        </w:numPr>
        <w:ind w:left="426" w:hanging="426"/>
        <w:rPr>
          <w:rFonts w:asciiTheme="minorHAnsi" w:hAnsiTheme="minorHAnsi"/>
          <w:sz w:val="20"/>
          <w:szCs w:val="20"/>
        </w:rPr>
      </w:pPr>
      <w:r w:rsidRPr="008717CF">
        <w:rPr>
          <w:rFonts w:asciiTheme="minorHAnsi" w:hAnsiTheme="minorHAnsi"/>
          <w:sz w:val="20"/>
          <w:szCs w:val="20"/>
        </w:rPr>
        <w:t>překročení smluvené pevné ceny díla, vyjma případů uvedených v </w:t>
      </w:r>
      <w:r w:rsidRPr="008717CF">
        <w:rPr>
          <w:rFonts w:asciiTheme="minorHAnsi" w:hAnsiTheme="minorHAnsi"/>
          <w:b/>
          <w:sz w:val="20"/>
          <w:szCs w:val="20"/>
        </w:rPr>
        <w:t>čl. V bod 5.11.</w:t>
      </w:r>
      <w:r w:rsidRPr="008717CF">
        <w:rPr>
          <w:rFonts w:asciiTheme="minorHAnsi" w:hAnsiTheme="minorHAnsi"/>
          <w:sz w:val="20"/>
          <w:szCs w:val="20"/>
        </w:rPr>
        <w:t xml:space="preserve"> těchto OP, a nebo</w:t>
      </w:r>
    </w:p>
    <w:p w:rsidR="00A46602" w:rsidRPr="008717CF" w:rsidRDefault="00A46602" w:rsidP="00FE43B5">
      <w:pPr>
        <w:numPr>
          <w:ilvl w:val="0"/>
          <w:numId w:val="46"/>
        </w:numPr>
        <w:tabs>
          <w:tab w:val="left" w:pos="142"/>
        </w:tabs>
        <w:ind w:left="426" w:hanging="426"/>
        <w:rPr>
          <w:rFonts w:asciiTheme="minorHAnsi" w:hAnsiTheme="minorHAnsi"/>
          <w:sz w:val="20"/>
          <w:szCs w:val="20"/>
        </w:rPr>
      </w:pPr>
      <w:r w:rsidRPr="008717CF">
        <w:rPr>
          <w:rFonts w:asciiTheme="minorHAnsi" w:hAnsiTheme="minorHAnsi"/>
          <w:sz w:val="20"/>
          <w:szCs w:val="20"/>
        </w:rPr>
        <w:t xml:space="preserve">pokud Zhotovitel díla neodstraní vady, na které byl upozorněn Objednatelem ve stavebním deníku, ani v přiměřené lhůtě za tímto účelem mu Objednatelem poskytnuté, a nebo </w:t>
      </w:r>
    </w:p>
    <w:p w:rsidR="00A46602" w:rsidRPr="008717CF" w:rsidRDefault="00A46602" w:rsidP="00FE43B5">
      <w:pPr>
        <w:numPr>
          <w:ilvl w:val="0"/>
          <w:numId w:val="46"/>
        </w:numPr>
        <w:tabs>
          <w:tab w:val="left" w:pos="142"/>
        </w:tabs>
        <w:ind w:left="426" w:hanging="426"/>
        <w:rPr>
          <w:rFonts w:asciiTheme="minorHAnsi" w:hAnsiTheme="minorHAnsi"/>
          <w:sz w:val="20"/>
          <w:szCs w:val="20"/>
        </w:rPr>
      </w:pPr>
      <w:r w:rsidRPr="008717CF">
        <w:rPr>
          <w:rFonts w:asciiTheme="minorHAnsi" w:hAnsiTheme="minorHAnsi"/>
          <w:sz w:val="20"/>
          <w:szCs w:val="20"/>
        </w:rPr>
        <w:t xml:space="preserve">Zhotovitel nepředloží Objednateli pojistnou smlouvu dle </w:t>
      </w:r>
      <w:r w:rsidRPr="008717CF">
        <w:rPr>
          <w:rFonts w:asciiTheme="minorHAnsi" w:hAnsiTheme="minorHAnsi"/>
          <w:b/>
          <w:sz w:val="20"/>
          <w:szCs w:val="20"/>
        </w:rPr>
        <w:t xml:space="preserve">článku XIX., bodu 19.1 nebo </w:t>
      </w:r>
      <w:r w:rsidRPr="008717CF">
        <w:rPr>
          <w:rFonts w:asciiTheme="minorHAnsi" w:hAnsiTheme="minorHAnsi"/>
          <w:b/>
          <w:sz w:val="20"/>
          <w:szCs w:val="20"/>
          <w:shd w:val="clear" w:color="auto" w:fill="FFFFFF"/>
        </w:rPr>
        <w:t>19.2</w:t>
      </w:r>
      <w:r w:rsidRPr="008717CF">
        <w:rPr>
          <w:rFonts w:asciiTheme="minorHAnsi" w:hAnsiTheme="minorHAnsi"/>
          <w:sz w:val="20"/>
          <w:szCs w:val="20"/>
        </w:rPr>
        <w:t xml:space="preserve"> </w:t>
      </w:r>
      <w:r w:rsidRPr="008717CF">
        <w:rPr>
          <w:rFonts w:asciiTheme="minorHAnsi" w:hAnsiTheme="minorHAnsi"/>
          <w:b/>
          <w:sz w:val="20"/>
          <w:szCs w:val="20"/>
        </w:rPr>
        <w:t>OP</w:t>
      </w:r>
      <w:r w:rsidRPr="008717CF">
        <w:rPr>
          <w:rFonts w:asciiTheme="minorHAnsi" w:hAnsiTheme="minorHAnsi"/>
          <w:sz w:val="20"/>
          <w:szCs w:val="20"/>
        </w:rPr>
        <w:t>, a nebo</w:t>
      </w:r>
    </w:p>
    <w:p w:rsidR="00A46602" w:rsidRPr="008717CF" w:rsidRDefault="00A46602" w:rsidP="00FE43B5">
      <w:pPr>
        <w:numPr>
          <w:ilvl w:val="0"/>
          <w:numId w:val="46"/>
        </w:numPr>
        <w:spacing w:line="240" w:lineRule="atLeast"/>
        <w:ind w:left="426" w:hanging="426"/>
        <w:rPr>
          <w:rFonts w:asciiTheme="minorHAnsi" w:hAnsiTheme="minorHAnsi"/>
          <w:sz w:val="20"/>
          <w:szCs w:val="20"/>
          <w:lang w:eastAsia="ar-SA"/>
        </w:rPr>
      </w:pPr>
      <w:r w:rsidRPr="008717CF">
        <w:rPr>
          <w:rFonts w:asciiTheme="minorHAnsi" w:hAnsiTheme="minorHAnsi"/>
          <w:sz w:val="20"/>
          <w:szCs w:val="20"/>
          <w:lang w:eastAsia="ar-SA"/>
        </w:rPr>
        <w:t>jestliže dojde k zahájení insolvenčního řízení, jehož předmětem je dlužníkův (Zhotovitelův) úpadek nebo hrozící úpadek, ve smyslu příslušného zákona o úpadku a způsobech jeho řešení (insolvenční zákon), ve znění pozdějších předpisů</w:t>
      </w:r>
      <w:r w:rsidRPr="008717CF">
        <w:rPr>
          <w:rFonts w:asciiTheme="minorHAnsi" w:hAnsiTheme="minorHAnsi"/>
          <w:sz w:val="20"/>
          <w:szCs w:val="20"/>
        </w:rPr>
        <w:t>, a nebo</w:t>
      </w:r>
    </w:p>
    <w:p w:rsidR="00A46602" w:rsidRPr="008717CF" w:rsidRDefault="00A46602" w:rsidP="00FE43B5">
      <w:pPr>
        <w:pStyle w:val="Zkladntext21"/>
        <w:numPr>
          <w:ilvl w:val="0"/>
          <w:numId w:val="46"/>
        </w:numPr>
        <w:overflowPunct/>
        <w:autoSpaceDE/>
        <w:spacing w:line="240" w:lineRule="atLeast"/>
        <w:ind w:left="426" w:hanging="426"/>
        <w:jc w:val="left"/>
        <w:rPr>
          <w:rFonts w:asciiTheme="minorHAnsi" w:hAnsiTheme="minorHAnsi"/>
        </w:rPr>
      </w:pPr>
      <w:r w:rsidRPr="008717CF">
        <w:rPr>
          <w:rFonts w:asciiTheme="minorHAnsi" w:hAnsiTheme="minorHAnsi"/>
        </w:rPr>
        <w:t>Zhotovitel vstoupil do likvidace, a nebo</w:t>
      </w:r>
    </w:p>
    <w:p w:rsidR="00A46602" w:rsidRPr="008717CF" w:rsidRDefault="00A46602" w:rsidP="00FE43B5">
      <w:pPr>
        <w:pStyle w:val="Zkladntext21"/>
        <w:numPr>
          <w:ilvl w:val="0"/>
          <w:numId w:val="46"/>
        </w:numPr>
        <w:overflowPunct/>
        <w:autoSpaceDE/>
        <w:spacing w:line="240" w:lineRule="atLeast"/>
        <w:ind w:left="426" w:hanging="426"/>
        <w:rPr>
          <w:rFonts w:asciiTheme="minorHAnsi" w:hAnsiTheme="minorHAnsi"/>
        </w:rPr>
      </w:pPr>
      <w:r w:rsidRPr="008717CF">
        <w:rPr>
          <w:rFonts w:asciiTheme="minorHAnsi" w:hAnsiTheme="minorHAnsi"/>
        </w:rPr>
        <w:t xml:space="preserve">Zhotovitel uzavřel smlouvu o koupi závodu dle </w:t>
      </w:r>
      <w:r w:rsidRPr="008717CF">
        <w:rPr>
          <w:rFonts w:asciiTheme="minorHAnsi" w:hAnsiTheme="minorHAnsi"/>
          <w:b/>
        </w:rPr>
        <w:t xml:space="preserve">§ 2175 OZ </w:t>
      </w:r>
      <w:r w:rsidRPr="008717CF">
        <w:rPr>
          <w:rFonts w:asciiTheme="minorHAnsi" w:hAnsiTheme="minorHAnsi"/>
        </w:rPr>
        <w:t xml:space="preserve">či pacht závodu dle </w:t>
      </w:r>
      <w:r w:rsidRPr="008717CF">
        <w:rPr>
          <w:rFonts w:asciiTheme="minorHAnsi" w:hAnsiTheme="minorHAnsi"/>
          <w:b/>
        </w:rPr>
        <w:t>§ 2349 OZ</w:t>
      </w:r>
      <w:r w:rsidRPr="008717CF">
        <w:rPr>
          <w:rFonts w:asciiTheme="minorHAnsi" w:hAnsiTheme="minorHAnsi"/>
        </w:rPr>
        <w:t xml:space="preserve"> či jeho části, na základě které převedl závod, příp. propachtoval závod či tu jeho část, jejíž součástí jsou i práva a závazky z právního vztahu dle této Smlouvy na třetí osobu.</w:t>
      </w:r>
    </w:p>
    <w:p w:rsidR="00A46602" w:rsidRPr="008717CF" w:rsidRDefault="00A46602" w:rsidP="00A46602">
      <w:pPr>
        <w:pStyle w:val="Zkladntext21"/>
        <w:spacing w:line="240" w:lineRule="atLeast"/>
        <w:rPr>
          <w:rFonts w:asciiTheme="minorHAnsi" w:hAnsiTheme="minorHAnsi"/>
        </w:rPr>
      </w:pPr>
    </w:p>
    <w:p w:rsidR="00A46602" w:rsidRPr="008717CF" w:rsidRDefault="00A46602" w:rsidP="00A46602">
      <w:pPr>
        <w:pStyle w:val="Zkladntextodsazen31"/>
        <w:ind w:left="0" w:firstLine="0"/>
        <w:rPr>
          <w:rFonts w:asciiTheme="minorHAnsi" w:hAnsiTheme="minorHAnsi"/>
          <w:sz w:val="20"/>
        </w:rPr>
      </w:pPr>
      <w:r w:rsidRPr="008717CF">
        <w:rPr>
          <w:rFonts w:asciiTheme="minorHAnsi" w:hAnsiTheme="minorHAnsi"/>
          <w:b/>
          <w:sz w:val="20"/>
        </w:rPr>
        <w:t xml:space="preserve">17.3.2. </w:t>
      </w:r>
      <w:r w:rsidRPr="008717CF">
        <w:rPr>
          <w:rFonts w:asciiTheme="minorHAnsi" w:hAnsiTheme="minorHAnsi"/>
          <w:sz w:val="20"/>
        </w:rPr>
        <w:t xml:space="preserve">V případě odstoupení od Smlouvy ze strany Objednatele z důvodu podstatného porušení smlouvy Zhotovitelem vzniká Objednateli vůči Zhotoviteli nárok na úhradu prokázaných vícenákladů (tj. nákladů vynaložených Objednatelem nad cenu za provedení díla) vynaložených na dokončení díla a na úhradu ztrát vzniklých prodloužením termínu dokončení díla. Odstoupení od smlouvy se nedotýká práva na zaplacení smluvní pokuty, úroku z prodlení, pokud již dospěl, práva na náhradu škody vzniklé z porušení smluvní povinnosti ani ujednání, které má vzhledem ke své povaze zavazovat strany i po odstoupení od smlouvy. </w:t>
      </w:r>
    </w:p>
    <w:p w:rsidR="00A46602" w:rsidRPr="008717CF" w:rsidRDefault="00A46602" w:rsidP="00A46602">
      <w:pPr>
        <w:pStyle w:val="Zkladntext"/>
        <w:rPr>
          <w:rFonts w:asciiTheme="minorHAnsi" w:hAnsiTheme="minorHAnsi"/>
          <w:b w:val="0"/>
          <w:sz w:val="20"/>
          <w:szCs w:val="20"/>
        </w:rPr>
      </w:pPr>
    </w:p>
    <w:p w:rsidR="00A46602" w:rsidRPr="008717CF" w:rsidRDefault="00A46602" w:rsidP="00A46602">
      <w:pPr>
        <w:rPr>
          <w:rFonts w:asciiTheme="minorHAnsi" w:hAnsiTheme="minorHAnsi"/>
          <w:snapToGrid w:val="0"/>
          <w:sz w:val="20"/>
          <w:szCs w:val="20"/>
        </w:rPr>
      </w:pPr>
      <w:r w:rsidRPr="008717CF">
        <w:rPr>
          <w:rFonts w:asciiTheme="minorHAnsi" w:hAnsiTheme="minorHAnsi"/>
          <w:b/>
          <w:snapToGrid w:val="0"/>
          <w:sz w:val="20"/>
          <w:szCs w:val="20"/>
        </w:rPr>
        <w:t>17.4.  Následná nemožnost plnění</w:t>
      </w:r>
      <w:r w:rsidRPr="008717CF">
        <w:rPr>
          <w:rFonts w:asciiTheme="minorHAnsi" w:hAnsiTheme="minorHAnsi"/>
          <w:snapToGrid w:val="0"/>
          <w:sz w:val="20"/>
          <w:szCs w:val="20"/>
        </w:rPr>
        <w:t xml:space="preserve"> </w:t>
      </w:r>
    </w:p>
    <w:p w:rsidR="00A46602" w:rsidRPr="008717CF" w:rsidRDefault="00A46602" w:rsidP="00A46602">
      <w:pPr>
        <w:rPr>
          <w:rFonts w:asciiTheme="minorHAnsi" w:hAnsiTheme="minorHAnsi"/>
          <w:snapToGrid w:val="0"/>
          <w:sz w:val="20"/>
          <w:szCs w:val="20"/>
        </w:rPr>
      </w:pPr>
      <w:r w:rsidRPr="008717CF">
        <w:rPr>
          <w:rFonts w:asciiTheme="minorHAnsi" w:hAnsiTheme="minorHAnsi"/>
          <w:snapToGrid w:val="0"/>
          <w:sz w:val="20"/>
          <w:szCs w:val="20"/>
        </w:rPr>
        <w:t xml:space="preserve">Pro odstoupení smluvní strany od smlouvy v důsledku následné nemožnosti plnění se použijí příslušná ustanovení </w:t>
      </w:r>
      <w:r w:rsidRPr="008717CF">
        <w:rPr>
          <w:rFonts w:asciiTheme="minorHAnsi" w:hAnsiTheme="minorHAnsi"/>
          <w:b/>
          <w:snapToGrid w:val="0"/>
          <w:sz w:val="20"/>
          <w:szCs w:val="20"/>
        </w:rPr>
        <w:t>§ 2006 OZ</w:t>
      </w:r>
      <w:r w:rsidRPr="008717CF">
        <w:rPr>
          <w:rFonts w:asciiTheme="minorHAnsi" w:hAnsiTheme="minorHAnsi"/>
          <w:snapToGrid w:val="0"/>
          <w:sz w:val="20"/>
          <w:szCs w:val="20"/>
        </w:rPr>
        <w:t xml:space="preserve"> např. v důsledku vyšší moci.</w:t>
      </w:r>
    </w:p>
    <w:p w:rsidR="00A46602" w:rsidRPr="008717CF" w:rsidRDefault="00A46602" w:rsidP="00A46602">
      <w:pPr>
        <w:rPr>
          <w:rFonts w:asciiTheme="minorHAnsi" w:hAnsiTheme="minorHAnsi"/>
          <w:snapToGrid w:val="0"/>
          <w:sz w:val="20"/>
          <w:szCs w:val="20"/>
        </w:rPr>
      </w:pPr>
    </w:p>
    <w:p w:rsidR="00A46602" w:rsidRPr="008717CF" w:rsidRDefault="00A46602" w:rsidP="00A46602">
      <w:pPr>
        <w:rPr>
          <w:rFonts w:asciiTheme="minorHAnsi" w:hAnsiTheme="minorHAnsi"/>
          <w:snapToGrid w:val="0"/>
          <w:sz w:val="20"/>
          <w:szCs w:val="20"/>
        </w:rPr>
      </w:pPr>
      <w:r w:rsidRPr="008717CF">
        <w:rPr>
          <w:rFonts w:asciiTheme="minorHAnsi" w:hAnsiTheme="minorHAnsi"/>
          <w:b/>
          <w:sz w:val="20"/>
          <w:szCs w:val="20"/>
          <w:lang w:val="x-none" w:eastAsia="x-none"/>
        </w:rPr>
        <w:t>17.</w:t>
      </w:r>
      <w:r w:rsidRPr="008717CF">
        <w:rPr>
          <w:rFonts w:asciiTheme="minorHAnsi" w:hAnsiTheme="minorHAnsi"/>
          <w:b/>
          <w:sz w:val="20"/>
          <w:szCs w:val="20"/>
          <w:lang w:eastAsia="x-none"/>
        </w:rPr>
        <w:t>5.</w:t>
      </w:r>
      <w:r w:rsidRPr="008717CF">
        <w:rPr>
          <w:rFonts w:asciiTheme="minorHAnsi" w:hAnsiTheme="minorHAnsi"/>
          <w:snapToGrid w:val="0"/>
          <w:sz w:val="20"/>
          <w:szCs w:val="20"/>
        </w:rPr>
        <w:t xml:space="preserve"> </w:t>
      </w:r>
      <w:r w:rsidRPr="008717CF">
        <w:rPr>
          <w:rFonts w:asciiTheme="minorHAnsi" w:hAnsiTheme="minorHAnsi"/>
          <w:b/>
          <w:snapToGrid w:val="0"/>
          <w:sz w:val="20"/>
          <w:szCs w:val="20"/>
        </w:rPr>
        <w:t>Skončením účinnosti Smlouvy nebo jejím zánikem</w:t>
      </w:r>
    </w:p>
    <w:p w:rsidR="00A46602" w:rsidRPr="008717CF" w:rsidRDefault="00A46602" w:rsidP="00A46602">
      <w:pPr>
        <w:rPr>
          <w:rFonts w:asciiTheme="minorHAnsi" w:hAnsiTheme="minorHAnsi"/>
          <w:snapToGrid w:val="0"/>
          <w:sz w:val="20"/>
          <w:szCs w:val="20"/>
        </w:rPr>
      </w:pPr>
      <w:r w:rsidRPr="008717CF">
        <w:rPr>
          <w:rFonts w:asciiTheme="minorHAnsi" w:hAnsiTheme="minorHAnsi"/>
          <w:snapToGrid w:val="0"/>
          <w:sz w:val="20"/>
          <w:szCs w:val="20"/>
        </w:rPr>
        <w:t xml:space="preserve">Skončením účinnosti Smlouvy nebo jejím zánikem zanikají všechny závazky smluvních stran ze smlouvy. Skončením účinnosti Smlouvy nebo jejím zánikem nezanikají nároky na náhradu škody, zaplacení smluvních pokut sjednaných pro případ porušení smluvních povinností, a ty závazky smluvních stran, které podle Smlouvy nebo vzhledem ke své povaze mají trvat i nadále, nebo u kterých tak stanoví zákon. Zhotovitel je v tomto období povinen provést dle dispozic Objednatele veškeré kroky nezbytné buď </w:t>
      </w:r>
      <w:r w:rsidRPr="008717CF">
        <w:rPr>
          <w:rFonts w:asciiTheme="minorHAnsi" w:hAnsiTheme="minorHAnsi"/>
          <w:snapToGrid w:val="0"/>
          <w:sz w:val="20"/>
          <w:szCs w:val="20"/>
        </w:rPr>
        <w:tab/>
        <w:t>k přerušení provádění díla nebo k předání všech věcí s dílem souvisejících nebo jejich části jiné osobě. Zhotovitel je povinen po zániku Smlouvy si počínat tak, aby předešel jakýmkoliv škodám, a aby minimalizoval ztráty v důsledku přerušení plnění předmětu díla.</w:t>
      </w:r>
    </w:p>
    <w:p w:rsidR="00A46602" w:rsidRPr="008717CF" w:rsidRDefault="00A46602" w:rsidP="00A46602">
      <w:pPr>
        <w:rPr>
          <w:rFonts w:asciiTheme="minorHAnsi" w:hAnsiTheme="minorHAnsi"/>
          <w:snapToGrid w:val="0"/>
          <w:sz w:val="20"/>
          <w:szCs w:val="20"/>
        </w:rPr>
      </w:pPr>
    </w:p>
    <w:p w:rsidR="00A46602" w:rsidRPr="008717CF" w:rsidRDefault="00A46602" w:rsidP="00A46602">
      <w:pPr>
        <w:rPr>
          <w:rFonts w:asciiTheme="minorHAnsi" w:hAnsiTheme="minorHAnsi"/>
          <w:snapToGrid w:val="0"/>
          <w:sz w:val="20"/>
          <w:szCs w:val="20"/>
        </w:rPr>
      </w:pPr>
      <w:r w:rsidRPr="008717CF">
        <w:rPr>
          <w:rFonts w:asciiTheme="minorHAnsi" w:hAnsiTheme="minorHAnsi"/>
          <w:b/>
          <w:snapToGrid w:val="0"/>
          <w:sz w:val="20"/>
          <w:szCs w:val="20"/>
        </w:rPr>
        <w:t xml:space="preserve">17.6. </w:t>
      </w:r>
      <w:r w:rsidRPr="008717CF">
        <w:rPr>
          <w:rFonts w:asciiTheme="minorHAnsi" w:hAnsiTheme="minorHAnsi"/>
          <w:snapToGrid w:val="0"/>
          <w:sz w:val="20"/>
          <w:szCs w:val="20"/>
        </w:rPr>
        <w:t xml:space="preserve">Není-li těmito OP nebo Smlouvou stanovena lhůta kratší nebo delší, platí dle </w:t>
      </w:r>
      <w:r w:rsidRPr="008717CF">
        <w:rPr>
          <w:rFonts w:asciiTheme="minorHAnsi" w:hAnsiTheme="minorHAnsi"/>
          <w:b/>
          <w:snapToGrid w:val="0"/>
          <w:sz w:val="20"/>
          <w:szCs w:val="20"/>
        </w:rPr>
        <w:t xml:space="preserve">§ 629 odst. 1 OZ </w:t>
      </w:r>
      <w:r w:rsidRPr="008717CF">
        <w:rPr>
          <w:rFonts w:asciiTheme="minorHAnsi" w:hAnsiTheme="minorHAnsi"/>
          <w:snapToGrid w:val="0"/>
          <w:sz w:val="20"/>
          <w:szCs w:val="20"/>
        </w:rPr>
        <w:t xml:space="preserve">promlčecí lhůta pro uplatnění majetkových práv </w:t>
      </w:r>
      <w:r w:rsidRPr="008717CF">
        <w:rPr>
          <w:rFonts w:asciiTheme="minorHAnsi" w:hAnsiTheme="minorHAnsi"/>
          <w:b/>
          <w:snapToGrid w:val="0"/>
          <w:sz w:val="20"/>
          <w:szCs w:val="20"/>
        </w:rPr>
        <w:t>3 roky.</w:t>
      </w:r>
      <w:r w:rsidRPr="008717CF">
        <w:rPr>
          <w:rFonts w:asciiTheme="minorHAnsi" w:hAnsiTheme="minorHAnsi"/>
          <w:snapToGrid w:val="0"/>
          <w:sz w:val="20"/>
          <w:szCs w:val="20"/>
        </w:rPr>
        <w:t xml:space="preserve">  </w:t>
      </w:r>
    </w:p>
    <w:p w:rsidR="00A46602" w:rsidRPr="008717CF" w:rsidRDefault="00A46602" w:rsidP="00A46602">
      <w:pPr>
        <w:rPr>
          <w:rFonts w:asciiTheme="minorHAnsi" w:hAnsiTheme="minorHAnsi"/>
          <w:snapToGrid w:val="0"/>
          <w:sz w:val="20"/>
          <w:szCs w:val="20"/>
        </w:rPr>
      </w:pPr>
    </w:p>
    <w:p w:rsidR="00A46602" w:rsidRPr="008717CF" w:rsidRDefault="00A46602" w:rsidP="00A46602">
      <w:pPr>
        <w:rPr>
          <w:rFonts w:asciiTheme="minorHAnsi" w:hAnsiTheme="minorHAnsi"/>
          <w:snapToGrid w:val="0"/>
          <w:sz w:val="20"/>
          <w:szCs w:val="20"/>
        </w:rPr>
      </w:pPr>
      <w:r w:rsidRPr="008717CF">
        <w:rPr>
          <w:rFonts w:asciiTheme="minorHAnsi" w:hAnsiTheme="minorHAnsi"/>
          <w:snapToGrid w:val="0"/>
          <w:sz w:val="20"/>
          <w:szCs w:val="20"/>
        </w:rPr>
        <w:t xml:space="preserve">         </w:t>
      </w:r>
    </w:p>
    <w:p w:rsidR="00A46602" w:rsidRPr="008717CF" w:rsidRDefault="00A46602" w:rsidP="00A46602">
      <w:pPr>
        <w:keepNext/>
        <w:ind w:left="1406" w:hanging="703"/>
        <w:jc w:val="center"/>
        <w:rPr>
          <w:rFonts w:asciiTheme="minorHAnsi" w:hAnsiTheme="minorHAnsi"/>
          <w:b/>
          <w:bCs/>
          <w:sz w:val="20"/>
          <w:szCs w:val="20"/>
          <w:u w:val="single"/>
        </w:rPr>
      </w:pPr>
      <w:r w:rsidRPr="008717CF">
        <w:rPr>
          <w:rFonts w:asciiTheme="minorHAnsi" w:hAnsiTheme="minorHAnsi"/>
          <w:b/>
          <w:bCs/>
          <w:sz w:val="20"/>
          <w:szCs w:val="20"/>
          <w:u w:val="single"/>
        </w:rPr>
        <w:t>XVIII. Vyšší moc</w:t>
      </w:r>
    </w:p>
    <w:p w:rsidR="00A46602" w:rsidRPr="008717CF" w:rsidRDefault="00A46602" w:rsidP="00A46602">
      <w:pPr>
        <w:keepNext/>
        <w:ind w:left="1406" w:hanging="703"/>
        <w:rPr>
          <w:rFonts w:asciiTheme="minorHAnsi" w:hAnsiTheme="minorHAnsi"/>
          <w:sz w:val="20"/>
          <w:szCs w:val="20"/>
          <w:lang w:eastAsia="ar-SA"/>
        </w:rPr>
      </w:pPr>
    </w:p>
    <w:p w:rsidR="00A46602" w:rsidRPr="008717CF" w:rsidRDefault="00A46602" w:rsidP="00A46602">
      <w:pPr>
        <w:rPr>
          <w:rFonts w:asciiTheme="minorHAnsi" w:hAnsiTheme="minorHAnsi"/>
          <w:sz w:val="20"/>
          <w:szCs w:val="20"/>
        </w:rPr>
      </w:pPr>
      <w:r w:rsidRPr="008717CF">
        <w:rPr>
          <w:rFonts w:asciiTheme="minorHAnsi" w:hAnsiTheme="minorHAnsi"/>
          <w:b/>
          <w:sz w:val="20"/>
          <w:szCs w:val="20"/>
        </w:rPr>
        <w:t xml:space="preserve">18.1. </w:t>
      </w:r>
      <w:r w:rsidRPr="008717CF">
        <w:rPr>
          <w:rFonts w:asciiTheme="minorHAnsi" w:hAnsiTheme="minorHAnsi"/>
          <w:sz w:val="20"/>
          <w:szCs w:val="20"/>
        </w:rPr>
        <w:t xml:space="preserve">Smluvní strany neodpovídají za částečné nebo úplné neplnění smluvních závazků, jestliže k němu došlo v důsledku vyšší moci. Za vyšší moc ve smyslu těchto OP se považují mimořádné okolnosti bránící dočasně nebo trvale splnění v ní stanovených povinností, pokud nastaly po jejím uzavření nezávisle na vůli povinné strany a jestliže nemohly být tyto okolnosti nebo jejich následky povinnou stranou odvráceny ani při vynaložení veškerého úsilí, které lze rozumně v dané situaci požadovat. Za </w:t>
      </w:r>
      <w:r w:rsidRPr="008717CF">
        <w:rPr>
          <w:rFonts w:asciiTheme="minorHAnsi" w:hAnsiTheme="minorHAnsi"/>
          <w:b/>
          <w:sz w:val="20"/>
          <w:szCs w:val="20"/>
        </w:rPr>
        <w:t>vyšší moc</w:t>
      </w:r>
      <w:r w:rsidRPr="008717CF">
        <w:rPr>
          <w:rFonts w:asciiTheme="minorHAnsi" w:hAnsiTheme="minorHAnsi"/>
          <w:sz w:val="20"/>
          <w:szCs w:val="20"/>
        </w:rPr>
        <w:t xml:space="preserve"> se v tomto smyslu </w:t>
      </w:r>
      <w:r w:rsidRPr="008717CF">
        <w:rPr>
          <w:rFonts w:asciiTheme="minorHAnsi" w:hAnsiTheme="minorHAnsi"/>
          <w:b/>
          <w:sz w:val="20"/>
          <w:szCs w:val="20"/>
        </w:rPr>
        <w:t xml:space="preserve">považují </w:t>
      </w:r>
      <w:r w:rsidRPr="008717CF">
        <w:rPr>
          <w:rFonts w:asciiTheme="minorHAnsi" w:hAnsiTheme="minorHAnsi"/>
          <w:sz w:val="20"/>
          <w:szCs w:val="20"/>
        </w:rPr>
        <w:t xml:space="preserve">zejména </w:t>
      </w:r>
      <w:r w:rsidRPr="008717CF">
        <w:rPr>
          <w:rFonts w:asciiTheme="minorHAnsi" w:hAnsiTheme="minorHAnsi"/>
          <w:b/>
          <w:sz w:val="20"/>
          <w:szCs w:val="20"/>
        </w:rPr>
        <w:t>válka, nepřátelské vojenské akce, teroristické útoky, povstání, občanské nepokoje a přírodní katastrofy.</w:t>
      </w:r>
    </w:p>
    <w:p w:rsidR="00A46602" w:rsidRPr="008717CF" w:rsidRDefault="00A46602" w:rsidP="00A46602">
      <w:pPr>
        <w:ind w:left="709"/>
        <w:rPr>
          <w:rFonts w:asciiTheme="minorHAnsi" w:hAnsiTheme="minorHAnsi"/>
          <w:sz w:val="20"/>
          <w:szCs w:val="20"/>
        </w:rPr>
      </w:pPr>
    </w:p>
    <w:p w:rsidR="00A46602" w:rsidRPr="008717CF" w:rsidRDefault="00A46602" w:rsidP="00A46602">
      <w:pPr>
        <w:rPr>
          <w:rFonts w:asciiTheme="minorHAnsi" w:hAnsiTheme="minorHAnsi"/>
          <w:sz w:val="20"/>
          <w:szCs w:val="20"/>
        </w:rPr>
      </w:pPr>
      <w:r w:rsidRPr="008717CF">
        <w:rPr>
          <w:rFonts w:asciiTheme="minorHAnsi" w:hAnsiTheme="minorHAnsi"/>
          <w:b/>
          <w:sz w:val="20"/>
          <w:szCs w:val="20"/>
        </w:rPr>
        <w:t xml:space="preserve">18.2. </w:t>
      </w:r>
      <w:r w:rsidRPr="008717CF">
        <w:rPr>
          <w:rFonts w:asciiTheme="minorHAnsi" w:hAnsiTheme="minorHAnsi"/>
          <w:sz w:val="20"/>
          <w:szCs w:val="20"/>
        </w:rPr>
        <w:t xml:space="preserve">Za </w:t>
      </w:r>
      <w:r w:rsidRPr="008717CF">
        <w:rPr>
          <w:rFonts w:asciiTheme="minorHAnsi" w:hAnsiTheme="minorHAnsi"/>
          <w:b/>
          <w:sz w:val="20"/>
          <w:szCs w:val="20"/>
        </w:rPr>
        <w:t>vyšší moc</w:t>
      </w:r>
      <w:r w:rsidRPr="008717CF">
        <w:rPr>
          <w:rFonts w:asciiTheme="minorHAnsi" w:hAnsiTheme="minorHAnsi"/>
          <w:sz w:val="20"/>
          <w:szCs w:val="20"/>
        </w:rPr>
        <w:t xml:space="preserve"> se však </w:t>
      </w:r>
      <w:r w:rsidRPr="008717CF">
        <w:rPr>
          <w:rFonts w:asciiTheme="minorHAnsi" w:hAnsiTheme="minorHAnsi"/>
          <w:b/>
          <w:sz w:val="20"/>
          <w:szCs w:val="20"/>
        </w:rPr>
        <w:t xml:space="preserve">nepokládají okolnosti, </w:t>
      </w:r>
      <w:r w:rsidRPr="008717CF">
        <w:rPr>
          <w:rFonts w:asciiTheme="minorHAnsi" w:hAnsiTheme="minorHAnsi"/>
          <w:sz w:val="20"/>
          <w:szCs w:val="20"/>
        </w:rPr>
        <w:t xml:space="preserve">jež vyplývají z osobních, zejména hospodářských poměrů povinné strany a dále překážky plnění, které byla tato strana povinna překonat nebo odstranit podle této smlouvy, obchodních zvyklostí nebo obecně závazných právních předpisů, nebo jestliže může důsledky své odpovědnosti smluvně převést na třetí osobu (zejména poddodavatele), jakož i </w:t>
      </w:r>
      <w:r w:rsidRPr="008717CF">
        <w:rPr>
          <w:rFonts w:asciiTheme="minorHAnsi" w:hAnsiTheme="minorHAnsi"/>
          <w:sz w:val="20"/>
          <w:szCs w:val="20"/>
        </w:rPr>
        <w:lastRenderedPageBreak/>
        <w:t>okolnosti, které se projevily až v době, kdy byla povinná strana již v prodlení, ledaže by se jednalo o prodlení s plněním zcela nepodstatné povinnosti nemající na ostatní plnění ze smlouvy vliv.</w:t>
      </w:r>
    </w:p>
    <w:p w:rsidR="00A46602" w:rsidRPr="008717CF" w:rsidRDefault="00A46602" w:rsidP="00A46602">
      <w:pPr>
        <w:ind w:left="709" w:hanging="709"/>
        <w:rPr>
          <w:rFonts w:asciiTheme="minorHAnsi" w:hAnsiTheme="minorHAnsi"/>
          <w:sz w:val="20"/>
          <w:szCs w:val="20"/>
        </w:rPr>
      </w:pPr>
    </w:p>
    <w:p w:rsidR="00A46602" w:rsidRPr="008717CF" w:rsidRDefault="00A46602" w:rsidP="00A46602">
      <w:pPr>
        <w:rPr>
          <w:rFonts w:asciiTheme="minorHAnsi" w:hAnsiTheme="minorHAnsi"/>
          <w:sz w:val="20"/>
          <w:szCs w:val="20"/>
        </w:rPr>
      </w:pPr>
      <w:r w:rsidRPr="008717CF">
        <w:rPr>
          <w:rFonts w:asciiTheme="minorHAnsi" w:hAnsiTheme="minorHAnsi"/>
          <w:b/>
          <w:sz w:val="20"/>
          <w:szCs w:val="20"/>
        </w:rPr>
        <w:t xml:space="preserve">18.3. </w:t>
      </w:r>
      <w:r w:rsidRPr="008717CF">
        <w:rPr>
          <w:rFonts w:asciiTheme="minorHAnsi" w:hAnsiTheme="minorHAnsi"/>
          <w:sz w:val="20"/>
          <w:szCs w:val="20"/>
        </w:rPr>
        <w:t xml:space="preserve">Za </w:t>
      </w:r>
      <w:r w:rsidRPr="008717CF">
        <w:rPr>
          <w:rFonts w:asciiTheme="minorHAnsi" w:hAnsiTheme="minorHAnsi"/>
          <w:b/>
          <w:sz w:val="20"/>
          <w:szCs w:val="20"/>
        </w:rPr>
        <w:t>vyšší moc</w:t>
      </w:r>
      <w:r w:rsidRPr="008717CF">
        <w:rPr>
          <w:rFonts w:asciiTheme="minorHAnsi" w:hAnsiTheme="minorHAnsi"/>
          <w:sz w:val="20"/>
          <w:szCs w:val="20"/>
        </w:rPr>
        <w:t xml:space="preserve"> se rovněž </w:t>
      </w:r>
      <w:r w:rsidRPr="008717CF">
        <w:rPr>
          <w:rFonts w:asciiTheme="minorHAnsi" w:hAnsiTheme="minorHAnsi"/>
          <w:b/>
          <w:sz w:val="20"/>
          <w:szCs w:val="20"/>
        </w:rPr>
        <w:t xml:space="preserve">nepovažuje </w:t>
      </w:r>
      <w:r w:rsidRPr="008717CF">
        <w:rPr>
          <w:rFonts w:asciiTheme="minorHAnsi" w:hAnsiTheme="minorHAnsi"/>
          <w:sz w:val="20"/>
          <w:szCs w:val="20"/>
        </w:rPr>
        <w:t>okolnost, o které mohla a měla povinná strana při uzavírání smlouvy předpokládat, že patrně nastane, ledaže by oprávněná strana dala najevo, že uzavírá smlouvu i přesto, že tato překážka může plnění smlouvy ohrozit, nebo jestliže o této okolnosti oprávněná strana nepochybně věděla a povinnou stranu na ni neupozornila, i když musela důvodně předpokládat, že není tato okolnost povinné straně známa.</w:t>
      </w:r>
    </w:p>
    <w:p w:rsidR="00A46602" w:rsidRPr="008717CF" w:rsidRDefault="00A46602" w:rsidP="00A46602">
      <w:pPr>
        <w:ind w:left="709" w:hanging="709"/>
        <w:rPr>
          <w:rFonts w:asciiTheme="minorHAnsi" w:hAnsiTheme="minorHAnsi"/>
          <w:sz w:val="20"/>
          <w:szCs w:val="20"/>
        </w:rPr>
      </w:pPr>
    </w:p>
    <w:p w:rsidR="00A46602" w:rsidRPr="008717CF" w:rsidRDefault="00A46602" w:rsidP="00A46602">
      <w:pPr>
        <w:rPr>
          <w:rFonts w:asciiTheme="minorHAnsi" w:hAnsiTheme="minorHAnsi"/>
          <w:sz w:val="20"/>
          <w:szCs w:val="20"/>
        </w:rPr>
      </w:pPr>
      <w:r w:rsidRPr="008717CF">
        <w:rPr>
          <w:rFonts w:asciiTheme="minorHAnsi" w:hAnsiTheme="minorHAnsi"/>
          <w:b/>
          <w:sz w:val="20"/>
          <w:szCs w:val="20"/>
        </w:rPr>
        <w:t xml:space="preserve">18.4. </w:t>
      </w:r>
      <w:r w:rsidRPr="008717CF">
        <w:rPr>
          <w:rFonts w:asciiTheme="minorHAnsi" w:hAnsiTheme="minorHAnsi"/>
          <w:sz w:val="20"/>
          <w:szCs w:val="20"/>
        </w:rPr>
        <w:t xml:space="preserve">V případě, že nastane vyšší moc, prodlužuje se lhůta ke splnění smluvních povinností o dobu, během níž vyšší moc trvá. Jestliže v důsledku vyšší moci dojde k prodlení s termínem provedení díla o více než </w:t>
      </w:r>
      <w:r w:rsidRPr="008717CF">
        <w:rPr>
          <w:rFonts w:asciiTheme="minorHAnsi" w:hAnsiTheme="minorHAnsi"/>
          <w:b/>
          <w:sz w:val="20"/>
          <w:szCs w:val="20"/>
        </w:rPr>
        <w:t>60 kalendářních dnů,</w:t>
      </w:r>
      <w:r w:rsidRPr="008717CF">
        <w:rPr>
          <w:rFonts w:asciiTheme="minorHAnsi" w:hAnsiTheme="minorHAnsi"/>
          <w:sz w:val="20"/>
          <w:szCs w:val="20"/>
        </w:rPr>
        <w:t xml:space="preserve"> dohodnou se smluvní strany, v případě zániku smluvních stran se subjekty, na které přejdou práva a povinnosti smluvních stran, na dalším postupu provedení díla změnou smlouvy.</w:t>
      </w:r>
    </w:p>
    <w:p w:rsidR="00A46602" w:rsidRPr="008717CF" w:rsidRDefault="00A46602" w:rsidP="00A46602">
      <w:pPr>
        <w:keepNext/>
        <w:ind w:left="709" w:hanging="709"/>
        <w:rPr>
          <w:rFonts w:asciiTheme="minorHAnsi" w:hAnsiTheme="minorHAnsi"/>
          <w:b/>
          <w:sz w:val="20"/>
          <w:szCs w:val="20"/>
        </w:rPr>
      </w:pPr>
    </w:p>
    <w:p w:rsidR="00A46602" w:rsidRPr="008717CF" w:rsidRDefault="00A46602" w:rsidP="00A46602">
      <w:pPr>
        <w:keepNext/>
        <w:rPr>
          <w:rFonts w:asciiTheme="minorHAnsi" w:hAnsiTheme="minorHAnsi"/>
          <w:sz w:val="20"/>
          <w:szCs w:val="20"/>
        </w:rPr>
      </w:pPr>
      <w:r w:rsidRPr="008717CF">
        <w:rPr>
          <w:rFonts w:asciiTheme="minorHAnsi" w:hAnsiTheme="minorHAnsi"/>
          <w:b/>
          <w:sz w:val="20"/>
          <w:szCs w:val="20"/>
        </w:rPr>
        <w:t xml:space="preserve">18.5. </w:t>
      </w:r>
      <w:r w:rsidRPr="008717CF">
        <w:rPr>
          <w:rFonts w:asciiTheme="minorHAnsi" w:hAnsiTheme="minorHAnsi"/>
          <w:sz w:val="20"/>
          <w:szCs w:val="20"/>
        </w:rPr>
        <w:t>V případě, že některá smluvní strana není schopna plnit své závazky ze smlouvy v důsledku vyšší moci, je povinna neprodleně a písemně o této skutečnosti vyrozumět druhou smluvní stranu. Obdobně poté, co účinky vyšší moci pominou, je smluvní strana, jež byla vyšší mocí dotčena, povinna neprodleně a písemně vyrozumět druhou smluvní stranu o této skutečnosti.</w:t>
      </w:r>
    </w:p>
    <w:p w:rsidR="00A46602" w:rsidRPr="008717CF" w:rsidRDefault="00A46602" w:rsidP="00A46602">
      <w:pPr>
        <w:jc w:val="center"/>
        <w:rPr>
          <w:rFonts w:asciiTheme="minorHAnsi" w:hAnsiTheme="minorHAnsi"/>
          <w:b/>
          <w:bCs/>
          <w:sz w:val="20"/>
          <w:szCs w:val="20"/>
          <w:u w:val="single"/>
        </w:rPr>
      </w:pPr>
    </w:p>
    <w:p w:rsidR="00A46602" w:rsidRPr="008717CF" w:rsidRDefault="00A46602" w:rsidP="00A46602">
      <w:pPr>
        <w:jc w:val="center"/>
        <w:rPr>
          <w:rFonts w:asciiTheme="minorHAnsi" w:hAnsiTheme="minorHAnsi"/>
          <w:b/>
          <w:bCs/>
          <w:sz w:val="20"/>
          <w:szCs w:val="20"/>
          <w:u w:val="single"/>
        </w:rPr>
      </w:pPr>
    </w:p>
    <w:p w:rsidR="00A46602" w:rsidRPr="008717CF" w:rsidRDefault="00A46602" w:rsidP="00A46602">
      <w:pPr>
        <w:keepNext/>
        <w:jc w:val="center"/>
        <w:rPr>
          <w:rFonts w:asciiTheme="minorHAnsi" w:hAnsiTheme="minorHAnsi"/>
          <w:b/>
          <w:bCs/>
          <w:sz w:val="20"/>
          <w:szCs w:val="20"/>
          <w:u w:val="single"/>
        </w:rPr>
      </w:pPr>
      <w:r w:rsidRPr="008717CF">
        <w:rPr>
          <w:rFonts w:asciiTheme="minorHAnsi" w:hAnsiTheme="minorHAnsi"/>
          <w:b/>
          <w:bCs/>
          <w:sz w:val="20"/>
          <w:szCs w:val="20"/>
          <w:u w:val="single"/>
        </w:rPr>
        <w:t xml:space="preserve"> XIX. Zajištění závazků Zhotovitele </w:t>
      </w:r>
    </w:p>
    <w:p w:rsidR="00A46602" w:rsidRPr="008717CF" w:rsidRDefault="00A46602" w:rsidP="00A46602">
      <w:pPr>
        <w:keepNext/>
        <w:jc w:val="center"/>
        <w:rPr>
          <w:rFonts w:asciiTheme="minorHAnsi" w:hAnsiTheme="minorHAnsi"/>
          <w:b/>
          <w:bCs/>
          <w:sz w:val="20"/>
          <w:szCs w:val="20"/>
          <w:u w:val="single"/>
        </w:rPr>
      </w:pPr>
    </w:p>
    <w:p w:rsidR="00A46602" w:rsidRPr="008717CF" w:rsidRDefault="00A46602" w:rsidP="00A46602">
      <w:pPr>
        <w:rPr>
          <w:rFonts w:asciiTheme="minorHAnsi" w:hAnsiTheme="minorHAnsi"/>
          <w:b/>
          <w:bCs/>
          <w:sz w:val="20"/>
          <w:szCs w:val="20"/>
        </w:rPr>
      </w:pPr>
      <w:r w:rsidRPr="008717CF">
        <w:rPr>
          <w:rFonts w:asciiTheme="minorHAnsi" w:hAnsiTheme="minorHAnsi"/>
          <w:b/>
          <w:sz w:val="20"/>
          <w:szCs w:val="20"/>
        </w:rPr>
        <w:t>19.1. Pojištění odpovědnosti za škodu způsobenou Zhotovitelem třetí osobě</w:t>
      </w:r>
    </w:p>
    <w:p w:rsidR="00A46602" w:rsidRPr="008717CF" w:rsidRDefault="00A46602" w:rsidP="00A46602">
      <w:pPr>
        <w:rPr>
          <w:rFonts w:asciiTheme="minorHAnsi" w:hAnsiTheme="minorHAnsi"/>
          <w:sz w:val="20"/>
          <w:szCs w:val="20"/>
        </w:rPr>
      </w:pPr>
      <w:r w:rsidRPr="008717CF">
        <w:rPr>
          <w:rFonts w:asciiTheme="minorHAnsi" w:hAnsiTheme="minorHAnsi"/>
          <w:b/>
          <w:sz w:val="20"/>
          <w:szCs w:val="20"/>
        </w:rPr>
        <w:t>19.1.1.</w:t>
      </w:r>
      <w:r w:rsidRPr="008717CF">
        <w:rPr>
          <w:sz w:val="20"/>
          <w:szCs w:val="20"/>
        </w:rPr>
        <w:t xml:space="preserve"> </w:t>
      </w:r>
      <w:r w:rsidRPr="008717CF">
        <w:rPr>
          <w:rFonts w:asciiTheme="minorHAnsi" w:hAnsiTheme="minorHAnsi"/>
          <w:sz w:val="20"/>
          <w:szCs w:val="20"/>
        </w:rPr>
        <w:t>Zhotovitel je povinen mít po celou dobu provádění díla, sjednáno platné pojištění odpovědnosti za škodu způsobenou třetí osobě s limitem pojistného plnění minimálně ve výši, jak bude stanoveno Zadavatelem v zadávacích podmínkách.</w:t>
      </w:r>
    </w:p>
    <w:p w:rsidR="00A46602" w:rsidRPr="008717CF" w:rsidRDefault="00A46602" w:rsidP="00A46602">
      <w:pPr>
        <w:rPr>
          <w:rFonts w:asciiTheme="minorHAnsi" w:hAnsiTheme="minorHAnsi"/>
          <w:sz w:val="20"/>
          <w:szCs w:val="20"/>
        </w:rPr>
      </w:pPr>
    </w:p>
    <w:p w:rsidR="00A46602" w:rsidRPr="008717CF" w:rsidRDefault="00A46602" w:rsidP="00A46602">
      <w:pPr>
        <w:ind w:firstLine="708"/>
        <w:rPr>
          <w:rFonts w:asciiTheme="minorHAnsi" w:hAnsiTheme="minorHAnsi"/>
          <w:sz w:val="20"/>
          <w:szCs w:val="20"/>
        </w:rPr>
      </w:pPr>
      <w:r w:rsidRPr="008717CF">
        <w:rPr>
          <w:rFonts w:asciiTheme="minorHAnsi" w:hAnsiTheme="minorHAnsi"/>
          <w:sz w:val="20"/>
          <w:szCs w:val="20"/>
        </w:rPr>
        <w:t>V případě uzavření pojistné smlouvy na dobu určitou (s koncem platnosti ke konci kalendářního roku) je Zhotovitel povinen koncem každého kalendářního roku, vždy nejpozději 2 měsíce před koncem příslušného kalendářního roku, prokázat Objednateli, že jeho pojistka ve výše uvedeném rozsahu je stále platná, popř. že je prodloužena, popř. že Zhotovitel uzavřel jinou pojistku ve stejném rozsahu a ve výši pojistného plnění, jak bylo stanoveno Zadavatelem v zadávacích podmínkách.</w:t>
      </w:r>
    </w:p>
    <w:p w:rsidR="00A46602" w:rsidRPr="008717CF" w:rsidRDefault="00A46602" w:rsidP="00A46602">
      <w:pPr>
        <w:rPr>
          <w:rFonts w:asciiTheme="minorHAnsi" w:hAnsiTheme="minorHAnsi"/>
          <w:sz w:val="20"/>
          <w:szCs w:val="20"/>
        </w:rPr>
      </w:pPr>
    </w:p>
    <w:p w:rsidR="00A46602" w:rsidRPr="008717CF" w:rsidRDefault="00A46602" w:rsidP="00A46602">
      <w:pPr>
        <w:ind w:firstLine="708"/>
        <w:rPr>
          <w:rFonts w:asciiTheme="minorHAnsi" w:hAnsiTheme="minorHAnsi"/>
          <w:sz w:val="20"/>
          <w:szCs w:val="20"/>
        </w:rPr>
      </w:pPr>
      <w:r w:rsidRPr="008717CF">
        <w:rPr>
          <w:rFonts w:asciiTheme="minorHAnsi" w:hAnsiTheme="minorHAnsi"/>
          <w:sz w:val="20"/>
          <w:szCs w:val="20"/>
        </w:rPr>
        <w:t>V případě, že platnost předmětné pojistky skončí v průběhu kalendářního roku, je Zhotovitel povinen prokázat Objednateli, vždy nejpozději 2 měsíce před skončením platnosti původní pojistky, že jeho pojistka je v požadovaném rozsahu prodloužena, popř. že Zhotovitel uzavřel</w:t>
      </w:r>
      <w:r w:rsidRPr="008717CF">
        <w:rPr>
          <w:rFonts w:asciiTheme="minorHAnsi" w:hAnsiTheme="minorHAnsi"/>
          <w:bCs/>
          <w:sz w:val="20"/>
          <w:szCs w:val="20"/>
        </w:rPr>
        <w:t xml:space="preserve"> </w:t>
      </w:r>
      <w:r w:rsidRPr="008717CF">
        <w:rPr>
          <w:rFonts w:asciiTheme="minorHAnsi" w:hAnsiTheme="minorHAnsi"/>
          <w:sz w:val="20"/>
          <w:szCs w:val="20"/>
        </w:rPr>
        <w:t xml:space="preserve">novou pojistnou smlouvu ve stejném rozsahu a ve výši pojistného plnění, jak bylo stanoveno Zadavatelem v zadávacích podmínkách. </w:t>
      </w:r>
    </w:p>
    <w:p w:rsidR="00A46602" w:rsidRPr="008717CF" w:rsidRDefault="00A46602" w:rsidP="00A46602">
      <w:pPr>
        <w:rPr>
          <w:rFonts w:asciiTheme="minorHAnsi" w:hAnsiTheme="minorHAnsi"/>
          <w:sz w:val="20"/>
          <w:szCs w:val="20"/>
        </w:rPr>
      </w:pPr>
    </w:p>
    <w:p w:rsidR="00A46602" w:rsidRPr="008717CF" w:rsidRDefault="00A46602" w:rsidP="00A46602">
      <w:pPr>
        <w:pStyle w:val="Bezmezer"/>
        <w:jc w:val="both"/>
        <w:rPr>
          <w:rFonts w:asciiTheme="minorHAnsi" w:hAnsiTheme="minorHAnsi"/>
          <w:sz w:val="20"/>
          <w:szCs w:val="20"/>
        </w:rPr>
      </w:pPr>
      <w:r w:rsidRPr="008717CF">
        <w:rPr>
          <w:rFonts w:asciiTheme="minorHAnsi" w:hAnsiTheme="minorHAnsi"/>
          <w:b/>
          <w:sz w:val="20"/>
          <w:szCs w:val="20"/>
        </w:rPr>
        <w:t xml:space="preserve">19.1.2. </w:t>
      </w:r>
      <w:r w:rsidRPr="008717CF">
        <w:rPr>
          <w:rFonts w:asciiTheme="minorHAnsi" w:hAnsiTheme="minorHAnsi"/>
          <w:sz w:val="20"/>
          <w:szCs w:val="20"/>
        </w:rPr>
        <w:t xml:space="preserve">Pojištění musí být sjednáno na předmět činnosti Zhotovitele a jeho partnerů v pozici poddodavatelů v rámci realizace díla dle této smlouvy s vinkulací pojistného plnění ve prospěch Objednatele. Pojistnou smlouvu se </w:t>
      </w:r>
      <w:r w:rsidRPr="008717CF">
        <w:rPr>
          <w:rFonts w:asciiTheme="minorHAnsi" w:hAnsiTheme="minorHAnsi"/>
          <w:b/>
          <w:sz w:val="20"/>
          <w:szCs w:val="20"/>
        </w:rPr>
        <w:t>zaplaceným pojistným</w:t>
      </w:r>
      <w:r w:rsidRPr="008717CF">
        <w:rPr>
          <w:rFonts w:asciiTheme="minorHAnsi" w:hAnsiTheme="minorHAnsi"/>
          <w:sz w:val="20"/>
          <w:szCs w:val="20"/>
        </w:rPr>
        <w:t xml:space="preserve"> pro příslušné období je Zhotovitel povinen předložit Objednateli nejpozději do</w:t>
      </w:r>
      <w:r w:rsidRPr="008717CF">
        <w:rPr>
          <w:rFonts w:asciiTheme="minorHAnsi" w:hAnsiTheme="minorHAnsi"/>
          <w:snapToGrid w:val="0"/>
          <w:sz w:val="20"/>
          <w:szCs w:val="20"/>
        </w:rPr>
        <w:t xml:space="preserve"> 7 kalendářních dnů ode dne převzetí staveniště dle </w:t>
      </w:r>
      <w:r w:rsidRPr="008717CF">
        <w:rPr>
          <w:rFonts w:asciiTheme="minorHAnsi" w:hAnsiTheme="minorHAnsi"/>
          <w:b/>
          <w:snapToGrid w:val="0"/>
          <w:sz w:val="20"/>
          <w:szCs w:val="20"/>
        </w:rPr>
        <w:t>čl. IX</w:t>
      </w:r>
      <w:r w:rsidRPr="008717CF">
        <w:rPr>
          <w:rFonts w:asciiTheme="minorHAnsi" w:hAnsiTheme="minorHAnsi"/>
          <w:snapToGrid w:val="0"/>
          <w:sz w:val="20"/>
          <w:szCs w:val="20"/>
        </w:rPr>
        <w:t xml:space="preserve"> těchto OP.</w:t>
      </w:r>
    </w:p>
    <w:p w:rsidR="00A46602" w:rsidRPr="008717CF" w:rsidRDefault="00A46602" w:rsidP="00A46602">
      <w:pPr>
        <w:pStyle w:val="Bezmezer"/>
        <w:jc w:val="both"/>
        <w:rPr>
          <w:rFonts w:asciiTheme="minorHAnsi" w:hAnsiTheme="minorHAnsi"/>
          <w:snapToGrid w:val="0"/>
          <w:sz w:val="20"/>
          <w:szCs w:val="20"/>
        </w:rPr>
      </w:pPr>
    </w:p>
    <w:p w:rsidR="00A46602" w:rsidRPr="008717CF" w:rsidRDefault="00A46602" w:rsidP="00A46602">
      <w:pPr>
        <w:keepNext/>
        <w:rPr>
          <w:rFonts w:asciiTheme="minorHAnsi" w:hAnsiTheme="minorHAnsi"/>
          <w:b/>
          <w:bCs/>
          <w:sz w:val="20"/>
          <w:szCs w:val="20"/>
        </w:rPr>
      </w:pPr>
      <w:r w:rsidRPr="008717CF">
        <w:rPr>
          <w:rFonts w:asciiTheme="minorHAnsi" w:hAnsiTheme="minorHAnsi"/>
          <w:b/>
          <w:sz w:val="20"/>
          <w:szCs w:val="20"/>
        </w:rPr>
        <w:t>19.2.  Stavebně montážní pojištění</w:t>
      </w:r>
    </w:p>
    <w:p w:rsidR="00A46602" w:rsidRPr="008717CF" w:rsidRDefault="00A46602" w:rsidP="00A46602">
      <w:pPr>
        <w:rPr>
          <w:rFonts w:asciiTheme="minorHAnsi" w:hAnsiTheme="minorHAnsi"/>
          <w:sz w:val="20"/>
          <w:szCs w:val="20"/>
        </w:rPr>
      </w:pPr>
      <w:r w:rsidRPr="008717CF">
        <w:rPr>
          <w:rFonts w:asciiTheme="minorHAnsi" w:hAnsiTheme="minorHAnsi"/>
          <w:sz w:val="20"/>
          <w:szCs w:val="20"/>
        </w:rPr>
        <w:t>Zhotovitel je povinen mít po celou dobu provádění díla, sjednáno platné stavebně montážní pojištění s limitem pojistného plnění minimálně ve výši, jak bude stanoveno Zadavatelem v zadávacích podmínkách. Zhotovitel je povinen pojistit stavebně montážní rizika prováděného díla, jako jsou zejména krádež, živelná pohroma, poškození nebo zničení, a to jak na staveništi, tak i v místech, kde jsou jednotlivé věci a zařízení, které tvoří předmět díla uskladněny či montovány, a která se mohou vyskytnout v celém průběhu provádění stavebních prací až do termínu předání a převzetí díla, a to na hodnotu pojistné události minimálně ve výši celkové ceny za provedení díla bez DPH.</w:t>
      </w:r>
    </w:p>
    <w:p w:rsidR="00A46602" w:rsidRPr="008717CF" w:rsidRDefault="00A46602" w:rsidP="00A46602">
      <w:pPr>
        <w:rPr>
          <w:rFonts w:asciiTheme="minorHAnsi" w:hAnsiTheme="minorHAnsi"/>
          <w:sz w:val="20"/>
          <w:szCs w:val="20"/>
        </w:rPr>
      </w:pPr>
    </w:p>
    <w:p w:rsidR="00A46602" w:rsidRPr="008717CF" w:rsidRDefault="00A46602" w:rsidP="00A46602">
      <w:pPr>
        <w:ind w:firstLine="708"/>
        <w:rPr>
          <w:rFonts w:asciiTheme="minorHAnsi" w:hAnsiTheme="minorHAnsi"/>
          <w:sz w:val="20"/>
          <w:szCs w:val="20"/>
        </w:rPr>
      </w:pPr>
      <w:r w:rsidRPr="008717CF">
        <w:rPr>
          <w:rFonts w:asciiTheme="minorHAnsi" w:hAnsiTheme="minorHAnsi"/>
          <w:sz w:val="20"/>
          <w:szCs w:val="20"/>
        </w:rPr>
        <w:t xml:space="preserve">Pojistnou smlouvu se zaplaceným pojistným pro příslušné období je Zhotovitel povinen předložit Objednateli nejpozději do 7 kalendářních dnů ode dne převzetí staveniště dle čl. IX </w:t>
      </w:r>
      <w:r w:rsidRPr="008717CF">
        <w:rPr>
          <w:rFonts w:asciiTheme="minorHAnsi" w:hAnsiTheme="minorHAnsi"/>
          <w:snapToGrid w:val="0"/>
          <w:sz w:val="20"/>
          <w:szCs w:val="20"/>
        </w:rPr>
        <w:t xml:space="preserve">těchto OP. Pro podmínky </w:t>
      </w:r>
      <w:r w:rsidRPr="008717CF">
        <w:rPr>
          <w:rFonts w:asciiTheme="minorHAnsi" w:hAnsiTheme="minorHAnsi"/>
          <w:sz w:val="20"/>
          <w:szCs w:val="20"/>
        </w:rPr>
        <w:t>stavebně montážního pojištění ve vztahu Objednateli díla platí obdobně totéž , co je výše uvedeno  pro platné pojištění odpovědnosti za škodu způsobenou třetí osobě.</w:t>
      </w:r>
    </w:p>
    <w:p w:rsidR="00A46602" w:rsidRPr="008717CF" w:rsidRDefault="00A46602" w:rsidP="00A46602">
      <w:pPr>
        <w:rPr>
          <w:rFonts w:asciiTheme="minorHAnsi" w:hAnsiTheme="minorHAnsi"/>
          <w:sz w:val="20"/>
          <w:szCs w:val="20"/>
          <w:u w:val="single"/>
        </w:rPr>
      </w:pPr>
    </w:p>
    <w:p w:rsidR="00A46602" w:rsidRPr="008717CF" w:rsidRDefault="00A46602" w:rsidP="00A46602">
      <w:pPr>
        <w:rPr>
          <w:rFonts w:asciiTheme="minorHAnsi" w:hAnsiTheme="minorHAnsi"/>
          <w:b/>
          <w:sz w:val="20"/>
          <w:szCs w:val="20"/>
          <w:u w:val="single"/>
        </w:rPr>
      </w:pPr>
      <w:r w:rsidRPr="008717CF">
        <w:rPr>
          <w:rFonts w:asciiTheme="minorHAnsi" w:hAnsiTheme="minorHAnsi"/>
          <w:b/>
          <w:sz w:val="20"/>
          <w:szCs w:val="20"/>
        </w:rPr>
        <w:t>19.3.  Zajištění kvalifikace po dobu realizace díla</w:t>
      </w:r>
    </w:p>
    <w:p w:rsidR="00A46602" w:rsidRPr="008717CF" w:rsidRDefault="00A46602" w:rsidP="00A46602">
      <w:pPr>
        <w:rPr>
          <w:rFonts w:asciiTheme="minorHAnsi" w:hAnsiTheme="minorHAnsi"/>
          <w:sz w:val="20"/>
          <w:szCs w:val="20"/>
        </w:rPr>
      </w:pPr>
      <w:r w:rsidRPr="008717CF">
        <w:rPr>
          <w:rFonts w:asciiTheme="minorHAnsi" w:hAnsiTheme="minorHAnsi"/>
          <w:sz w:val="20"/>
          <w:szCs w:val="20"/>
        </w:rPr>
        <w:lastRenderedPageBreak/>
        <w:t xml:space="preserve">Zhotovitel a jeho poddodavatelé stejně jako účastníci Smlouvy o vzniku společnosti v rámci společné nabídky a jejich poddodavatelé jsou po celou dobu trvání smlouvy v rámci realizace díla až do jeho ukončení povinni splňovat všechny </w:t>
      </w:r>
      <w:r w:rsidRPr="008717CF">
        <w:rPr>
          <w:rFonts w:asciiTheme="minorHAnsi" w:hAnsiTheme="minorHAnsi"/>
          <w:b/>
          <w:sz w:val="20"/>
          <w:szCs w:val="20"/>
        </w:rPr>
        <w:t>kvalifikační předpoklady</w:t>
      </w:r>
      <w:r w:rsidRPr="008717CF">
        <w:rPr>
          <w:rFonts w:asciiTheme="minorHAnsi" w:hAnsiTheme="minorHAnsi"/>
          <w:sz w:val="20"/>
          <w:szCs w:val="20"/>
        </w:rPr>
        <w:t xml:space="preserve"> bezprostředně související s předmětem plnění díla, které byly prokázány v předchozím zadávacím řízení, na základě něhož byla se Zhotovitelem, jakožto vybraným dodavatelem uzavřena příslušná smlouva na předmět plnění veřejné zakázky. Zhotovitel stejně jako účastníci Smlouvy o vzniku společnosti jsou povinni předložit doklady prokazující splnění výše uvedených kvalifikačních předpokladů do 15 kalendářních dnů ode dne doručení písemné výzvy ze strany Objednatele.</w:t>
      </w:r>
    </w:p>
    <w:p w:rsidR="00A46602" w:rsidRPr="008717CF" w:rsidRDefault="00A46602" w:rsidP="00A46602">
      <w:pPr>
        <w:rPr>
          <w:rFonts w:asciiTheme="minorHAnsi" w:hAnsiTheme="minorHAnsi"/>
          <w:sz w:val="20"/>
          <w:szCs w:val="20"/>
        </w:rPr>
      </w:pPr>
    </w:p>
    <w:p w:rsidR="00A46602" w:rsidRPr="008717CF" w:rsidRDefault="00A46602" w:rsidP="00A46602">
      <w:pPr>
        <w:ind w:firstLine="708"/>
        <w:rPr>
          <w:rFonts w:asciiTheme="minorHAnsi" w:hAnsiTheme="minorHAnsi"/>
          <w:sz w:val="20"/>
          <w:szCs w:val="20"/>
        </w:rPr>
      </w:pPr>
      <w:r w:rsidRPr="008717CF">
        <w:rPr>
          <w:rFonts w:asciiTheme="minorHAnsi" w:hAnsiTheme="minorHAnsi"/>
          <w:sz w:val="20"/>
          <w:szCs w:val="20"/>
        </w:rPr>
        <w:t xml:space="preserve">Dojde-li v průběhu realizace díla na straně Zhotovitele nebo účastníků Smlouvy o vzniku společnosti ke změně kvalifikačních předpokladů, jsou tyto výše uvedené subjekty povinny tuto skutečnost oznámit Objednateli do </w:t>
      </w:r>
      <w:r w:rsidRPr="008717CF">
        <w:rPr>
          <w:rFonts w:asciiTheme="minorHAnsi" w:hAnsiTheme="minorHAnsi"/>
          <w:b/>
          <w:sz w:val="20"/>
          <w:szCs w:val="20"/>
        </w:rPr>
        <w:t>10 pracovních dnů</w:t>
      </w:r>
      <w:r w:rsidRPr="008717CF">
        <w:rPr>
          <w:rFonts w:asciiTheme="minorHAnsi" w:hAnsiTheme="minorHAnsi"/>
          <w:sz w:val="20"/>
          <w:szCs w:val="20"/>
        </w:rPr>
        <w:t xml:space="preserve"> ode dne, kdy se o takové skutečnosti dověděli a ve lhůtě dalších 15 pracovních dnů ode dne oznámení této skutečnosti Objednateli jsou povinni prokázat předložením příslušného dokladu v originále nebo úředně ověřené kopii splnění dočasně chybějících kvalifikačních předpokladů.  </w:t>
      </w:r>
    </w:p>
    <w:p w:rsidR="00A46602" w:rsidRPr="008717CF" w:rsidRDefault="00A46602" w:rsidP="00A46602">
      <w:pPr>
        <w:jc w:val="center"/>
        <w:rPr>
          <w:rFonts w:asciiTheme="minorHAnsi" w:hAnsiTheme="minorHAnsi"/>
          <w:b/>
          <w:sz w:val="20"/>
          <w:szCs w:val="20"/>
          <w:u w:val="single"/>
        </w:rPr>
      </w:pPr>
    </w:p>
    <w:p w:rsidR="00A46602" w:rsidRPr="008717CF" w:rsidRDefault="00A46602" w:rsidP="00A46602">
      <w:pPr>
        <w:jc w:val="center"/>
        <w:rPr>
          <w:rFonts w:asciiTheme="minorHAnsi" w:hAnsiTheme="minorHAnsi"/>
          <w:b/>
          <w:sz w:val="20"/>
          <w:szCs w:val="20"/>
          <w:u w:val="single"/>
        </w:rPr>
      </w:pPr>
    </w:p>
    <w:p w:rsidR="00A46602" w:rsidRPr="008717CF" w:rsidRDefault="00A46602" w:rsidP="00A46602">
      <w:pPr>
        <w:jc w:val="center"/>
        <w:rPr>
          <w:rFonts w:asciiTheme="minorHAnsi" w:hAnsiTheme="minorHAnsi"/>
          <w:b/>
          <w:sz w:val="20"/>
          <w:szCs w:val="20"/>
          <w:u w:val="single"/>
        </w:rPr>
      </w:pPr>
      <w:r w:rsidRPr="008717CF">
        <w:rPr>
          <w:rFonts w:asciiTheme="minorHAnsi" w:hAnsiTheme="minorHAnsi"/>
          <w:b/>
          <w:sz w:val="20"/>
          <w:szCs w:val="20"/>
          <w:u w:val="single"/>
        </w:rPr>
        <w:t>XX. Odkazy na obchodní firmy</w:t>
      </w:r>
    </w:p>
    <w:p w:rsidR="00A46602" w:rsidRPr="008717CF" w:rsidRDefault="00A46602" w:rsidP="00A46602">
      <w:pPr>
        <w:keepNext/>
        <w:jc w:val="center"/>
        <w:rPr>
          <w:rFonts w:asciiTheme="minorHAnsi" w:hAnsiTheme="minorHAnsi"/>
          <w:b/>
          <w:sz w:val="20"/>
          <w:szCs w:val="20"/>
          <w:u w:val="single"/>
        </w:rPr>
      </w:pPr>
    </w:p>
    <w:p w:rsidR="00A46602" w:rsidRPr="008717CF" w:rsidRDefault="00A46602" w:rsidP="00A46602">
      <w:pPr>
        <w:tabs>
          <w:tab w:val="left" w:pos="360"/>
        </w:tabs>
        <w:rPr>
          <w:rFonts w:asciiTheme="minorHAnsi" w:hAnsiTheme="minorHAnsi"/>
          <w:sz w:val="20"/>
          <w:szCs w:val="20"/>
        </w:rPr>
      </w:pPr>
      <w:r w:rsidRPr="008717CF">
        <w:rPr>
          <w:rFonts w:asciiTheme="minorHAnsi" w:hAnsiTheme="minorHAnsi"/>
          <w:b/>
          <w:sz w:val="20"/>
          <w:szCs w:val="20"/>
        </w:rPr>
        <w:t xml:space="preserve">20.1. </w:t>
      </w:r>
      <w:r w:rsidRPr="008717CF">
        <w:rPr>
          <w:rFonts w:asciiTheme="minorHAnsi" w:hAnsiTheme="minorHAnsi"/>
          <w:sz w:val="20"/>
          <w:szCs w:val="20"/>
        </w:rPr>
        <w:t>Pokud Objednatel v jakékoliv dokumentaci či podkladech souvisejících se zhotovením díla odkazuje na obchodní firmy, názvy nebo jména a příjmení, specifická označení výrobků a služeb, které platí pro určitou osobu, příp. její organizační složku za příznačné, patenty na vynálezy, užitné vzory, průmyslové vzory, ochranné známky nebo označení původu, pak Zhotovitel může při realizaci díla použit buď stejné materiály, technické a technologické postupy a řešení a nebo může Zhotovitel použít také i jiné materiály, jiné technické a technologické postupy a řešení, která jsou však kvalitativně, technicky a technologicky stejná, obdobná a nebo lepší, než řešení na něž Objednatel odkazuje v rámci projektových dokumentací, technických dokumentací, soupisů stavebních prací, dodávek a služeb s výkazy výměr a dalších dokumentů potřebných pro zhotovení díla.</w:t>
      </w:r>
    </w:p>
    <w:p w:rsidR="00A46602" w:rsidRPr="008717CF" w:rsidRDefault="00A46602" w:rsidP="00A46602">
      <w:pPr>
        <w:jc w:val="center"/>
        <w:rPr>
          <w:rFonts w:asciiTheme="minorHAnsi" w:hAnsiTheme="minorHAnsi"/>
          <w:b/>
          <w:sz w:val="20"/>
          <w:szCs w:val="20"/>
        </w:rPr>
      </w:pPr>
    </w:p>
    <w:p w:rsidR="00A46602" w:rsidRPr="008717CF" w:rsidRDefault="00A46602" w:rsidP="00A46602">
      <w:pPr>
        <w:jc w:val="center"/>
        <w:rPr>
          <w:rFonts w:asciiTheme="minorHAnsi" w:hAnsiTheme="minorHAnsi"/>
          <w:b/>
          <w:sz w:val="20"/>
          <w:szCs w:val="20"/>
        </w:rPr>
      </w:pPr>
    </w:p>
    <w:p w:rsidR="00A46602" w:rsidRPr="008717CF" w:rsidRDefault="00A46602" w:rsidP="00A46602">
      <w:pPr>
        <w:jc w:val="center"/>
        <w:rPr>
          <w:rFonts w:asciiTheme="minorHAnsi" w:hAnsiTheme="minorHAnsi"/>
          <w:b/>
          <w:sz w:val="20"/>
          <w:szCs w:val="20"/>
          <w:u w:val="single"/>
        </w:rPr>
      </w:pPr>
      <w:r w:rsidRPr="008717CF">
        <w:rPr>
          <w:rFonts w:asciiTheme="minorHAnsi" w:hAnsiTheme="minorHAnsi"/>
          <w:b/>
          <w:sz w:val="20"/>
          <w:szCs w:val="20"/>
          <w:u w:val="single"/>
        </w:rPr>
        <w:t>XXI. Závěrečná ustanovení</w:t>
      </w:r>
    </w:p>
    <w:p w:rsidR="00A46602" w:rsidRPr="008717CF" w:rsidRDefault="00A46602" w:rsidP="00A46602">
      <w:pPr>
        <w:jc w:val="center"/>
        <w:rPr>
          <w:rFonts w:asciiTheme="minorHAnsi" w:hAnsiTheme="minorHAnsi"/>
          <w:b/>
          <w:sz w:val="20"/>
          <w:szCs w:val="20"/>
        </w:rPr>
      </w:pPr>
    </w:p>
    <w:p w:rsidR="00A46602" w:rsidRPr="008717CF" w:rsidRDefault="00A46602" w:rsidP="00A46602">
      <w:pPr>
        <w:pStyle w:val="Zkladntextodsazen"/>
        <w:keepNext/>
        <w:spacing w:after="0"/>
        <w:ind w:left="0"/>
        <w:rPr>
          <w:rFonts w:asciiTheme="minorHAnsi" w:hAnsiTheme="minorHAnsi"/>
          <w:sz w:val="20"/>
        </w:rPr>
      </w:pPr>
      <w:r w:rsidRPr="008717CF">
        <w:rPr>
          <w:rFonts w:asciiTheme="minorHAnsi" w:hAnsiTheme="minorHAnsi"/>
          <w:b/>
          <w:sz w:val="20"/>
        </w:rPr>
        <w:t xml:space="preserve">21.1. </w:t>
      </w:r>
      <w:r w:rsidRPr="008717CF">
        <w:rPr>
          <w:rFonts w:asciiTheme="minorHAnsi" w:hAnsiTheme="minorHAnsi"/>
          <w:sz w:val="20"/>
        </w:rPr>
        <w:t>Jakákoliv ústní ujednání při provádění díla, která nejsou písemně potvrzena oprávněnými zástupci obou smluvních stran, jsou právně neúčinná.</w:t>
      </w:r>
    </w:p>
    <w:p w:rsidR="00A46602" w:rsidRPr="008717CF" w:rsidRDefault="00A46602" w:rsidP="00A46602">
      <w:pPr>
        <w:pStyle w:val="Zkladntextodsazen"/>
        <w:keepNext/>
        <w:spacing w:after="0"/>
        <w:ind w:left="0"/>
        <w:rPr>
          <w:rFonts w:asciiTheme="minorHAnsi" w:hAnsiTheme="minorHAnsi"/>
          <w:sz w:val="20"/>
        </w:rPr>
      </w:pPr>
    </w:p>
    <w:p w:rsidR="00A46602" w:rsidRPr="008717CF" w:rsidRDefault="00A46602" w:rsidP="00A46602">
      <w:pPr>
        <w:pStyle w:val="Zkladntextodsazen"/>
        <w:spacing w:after="0"/>
        <w:ind w:left="0"/>
        <w:rPr>
          <w:rFonts w:asciiTheme="minorHAnsi" w:hAnsiTheme="minorHAnsi"/>
          <w:sz w:val="20"/>
        </w:rPr>
      </w:pPr>
      <w:r w:rsidRPr="008717CF">
        <w:rPr>
          <w:rFonts w:asciiTheme="minorHAnsi" w:hAnsiTheme="minorHAnsi"/>
          <w:b/>
          <w:sz w:val="20"/>
        </w:rPr>
        <w:t xml:space="preserve">21.2. </w:t>
      </w:r>
      <w:r w:rsidRPr="008717CF">
        <w:rPr>
          <w:rFonts w:asciiTheme="minorHAnsi" w:hAnsiTheme="minorHAnsi"/>
          <w:sz w:val="20"/>
        </w:rPr>
        <w:t>Smlouvu lze měnit pouze písemnými, vzestupně číslovanými dodatky, podepsanými oprávněnými zástupci obou smluvních stran.</w:t>
      </w:r>
    </w:p>
    <w:p w:rsidR="00A46602" w:rsidRPr="008717CF" w:rsidRDefault="00A46602" w:rsidP="00A46602">
      <w:pPr>
        <w:pStyle w:val="Zkladntextodsazen"/>
        <w:spacing w:after="0"/>
        <w:ind w:left="0"/>
        <w:rPr>
          <w:rFonts w:asciiTheme="minorHAnsi" w:hAnsiTheme="minorHAnsi"/>
          <w:b/>
          <w:sz w:val="20"/>
        </w:rPr>
      </w:pPr>
    </w:p>
    <w:p w:rsidR="00A46602" w:rsidRPr="008717CF" w:rsidRDefault="00A46602" w:rsidP="00A46602">
      <w:pPr>
        <w:pStyle w:val="Zkladntextodsazen"/>
        <w:spacing w:after="0"/>
        <w:ind w:left="0"/>
        <w:rPr>
          <w:rFonts w:asciiTheme="minorHAnsi" w:hAnsiTheme="minorHAnsi"/>
          <w:sz w:val="20"/>
        </w:rPr>
      </w:pPr>
      <w:r w:rsidRPr="008717CF">
        <w:rPr>
          <w:rFonts w:asciiTheme="minorHAnsi" w:hAnsiTheme="minorHAnsi"/>
          <w:b/>
          <w:sz w:val="20"/>
        </w:rPr>
        <w:t xml:space="preserve">21.3. </w:t>
      </w:r>
      <w:r w:rsidRPr="008717CF">
        <w:rPr>
          <w:rFonts w:asciiTheme="minorHAnsi" w:hAnsiTheme="minorHAnsi"/>
          <w:sz w:val="20"/>
        </w:rPr>
        <w:t>Veškerá textová dokumentace, kterou při plnění Smlouvy předává či předkládá Zhotovitel Objednateli a nebo naopak, musí být předána či předložena v českém jazyce, popř. slovenském jazyce.</w:t>
      </w:r>
    </w:p>
    <w:p w:rsidR="00A46602" w:rsidRPr="008717CF" w:rsidRDefault="00A46602" w:rsidP="00A46602">
      <w:pPr>
        <w:pStyle w:val="Zkladntextodsazen"/>
        <w:spacing w:after="0"/>
        <w:ind w:left="0"/>
        <w:rPr>
          <w:rFonts w:asciiTheme="minorHAnsi" w:hAnsiTheme="minorHAnsi"/>
          <w:b/>
          <w:sz w:val="20"/>
        </w:rPr>
      </w:pPr>
    </w:p>
    <w:p w:rsidR="00A46602" w:rsidRPr="008717CF" w:rsidRDefault="00A46602" w:rsidP="00A46602">
      <w:pPr>
        <w:pStyle w:val="Zkladntextodsazen"/>
        <w:spacing w:after="0"/>
        <w:ind w:left="0"/>
        <w:rPr>
          <w:rFonts w:asciiTheme="minorHAnsi" w:hAnsiTheme="minorHAnsi"/>
          <w:sz w:val="20"/>
        </w:rPr>
      </w:pPr>
      <w:r w:rsidRPr="008717CF">
        <w:rPr>
          <w:rFonts w:asciiTheme="minorHAnsi" w:hAnsiTheme="minorHAnsi"/>
          <w:b/>
          <w:sz w:val="20"/>
        </w:rPr>
        <w:t xml:space="preserve">21.4. </w:t>
      </w:r>
      <w:r w:rsidRPr="008717CF">
        <w:rPr>
          <w:rFonts w:asciiTheme="minorHAnsi" w:hAnsiTheme="minorHAnsi"/>
          <w:sz w:val="20"/>
        </w:rPr>
        <w:t>Pro výpočet smluvní pokuty určené částkou, procentem a úrokem z prodlení je rozhodná cena díla, nebo jeho poměrná část bez DPH.</w:t>
      </w:r>
    </w:p>
    <w:p w:rsidR="00A46602" w:rsidRPr="008717CF" w:rsidRDefault="00A46602" w:rsidP="00A46602">
      <w:pPr>
        <w:pStyle w:val="Zkladntextodsazen"/>
        <w:spacing w:after="0"/>
        <w:ind w:left="0"/>
        <w:rPr>
          <w:rFonts w:asciiTheme="minorHAnsi" w:hAnsiTheme="minorHAnsi"/>
          <w:b/>
          <w:sz w:val="20"/>
        </w:rPr>
      </w:pPr>
    </w:p>
    <w:p w:rsidR="00A46602" w:rsidRPr="008717CF" w:rsidRDefault="00A46602" w:rsidP="00A46602">
      <w:pPr>
        <w:pStyle w:val="Zkladntextodsazen"/>
        <w:spacing w:after="0"/>
        <w:ind w:left="0"/>
        <w:rPr>
          <w:rFonts w:asciiTheme="minorHAnsi" w:hAnsiTheme="minorHAnsi"/>
          <w:sz w:val="20"/>
        </w:rPr>
      </w:pPr>
      <w:r w:rsidRPr="008717CF">
        <w:rPr>
          <w:rFonts w:asciiTheme="minorHAnsi" w:hAnsiTheme="minorHAnsi"/>
          <w:b/>
          <w:sz w:val="20"/>
        </w:rPr>
        <w:t xml:space="preserve">21.5. </w:t>
      </w:r>
      <w:r w:rsidRPr="008717CF">
        <w:rPr>
          <w:rFonts w:asciiTheme="minorHAnsi" w:hAnsiTheme="minorHAnsi"/>
          <w:sz w:val="20"/>
        </w:rPr>
        <w:t xml:space="preserve">Písemnosti mezi stranami smluvního vztahu, s jejichž obsahem je spojen vznik, změna nebo zánik práv a povinností upravených smlouvou (zejména odstoupení od smlouvy) se doručují do vlastních rukou nebo způsobem a formou dle těchto OP. </w:t>
      </w:r>
    </w:p>
    <w:p w:rsidR="00A46602" w:rsidRPr="008717CF" w:rsidRDefault="00A46602" w:rsidP="00A46602">
      <w:pPr>
        <w:pStyle w:val="Zkladntextodsazen"/>
        <w:spacing w:after="0"/>
        <w:ind w:left="0"/>
        <w:rPr>
          <w:rFonts w:asciiTheme="minorHAnsi" w:hAnsiTheme="minorHAnsi"/>
          <w:b/>
          <w:sz w:val="20"/>
        </w:rPr>
      </w:pPr>
    </w:p>
    <w:p w:rsidR="00A46602" w:rsidRPr="008717CF" w:rsidRDefault="00A46602" w:rsidP="00A46602">
      <w:pPr>
        <w:pStyle w:val="Zkladntextodsazen"/>
        <w:spacing w:after="0"/>
        <w:ind w:left="0"/>
        <w:rPr>
          <w:rFonts w:asciiTheme="minorHAnsi" w:hAnsiTheme="minorHAnsi"/>
          <w:sz w:val="20"/>
        </w:rPr>
      </w:pPr>
      <w:r w:rsidRPr="008717CF">
        <w:rPr>
          <w:rFonts w:asciiTheme="minorHAnsi" w:hAnsiTheme="minorHAnsi"/>
          <w:b/>
          <w:sz w:val="20"/>
        </w:rPr>
        <w:t xml:space="preserve">21.6. </w:t>
      </w:r>
      <w:r w:rsidRPr="008717CF">
        <w:rPr>
          <w:rFonts w:asciiTheme="minorHAnsi" w:hAnsiTheme="minorHAnsi"/>
          <w:sz w:val="20"/>
        </w:rPr>
        <w:t xml:space="preserve">Povinnost smluvní strany doručit písemnost do vlastních rukou druhé smluvní straně je splněna při doručování poštou, jakmile pošta písemnost adresátovi do vlastních rukou doručí. Účinky doručení nastanou i tehdy, jestliže pošta písemnost smluvní straně vrátí jako nedoručitelnou a adresát svým jednáním doručení zmařil, nebo přijetí písemnosti odmítl. Při doručování písemností prostřednictvím datové schránky je písemnost-datová zpráva doručena v okamžiku, kdy se do datové schránky přihlásí oprávněná osoba. </w:t>
      </w:r>
    </w:p>
    <w:p w:rsidR="00A46602" w:rsidRPr="008717CF" w:rsidRDefault="00A46602" w:rsidP="00A46602">
      <w:pPr>
        <w:rPr>
          <w:rFonts w:asciiTheme="minorHAnsi" w:hAnsiTheme="minorHAnsi"/>
          <w:b/>
          <w:sz w:val="20"/>
          <w:szCs w:val="20"/>
        </w:rPr>
      </w:pPr>
    </w:p>
    <w:p w:rsidR="00A46602" w:rsidRPr="008717CF" w:rsidRDefault="00A46602" w:rsidP="00A46602">
      <w:pPr>
        <w:rPr>
          <w:rFonts w:asciiTheme="minorHAnsi" w:hAnsiTheme="minorHAnsi"/>
          <w:sz w:val="20"/>
          <w:szCs w:val="20"/>
        </w:rPr>
      </w:pPr>
      <w:r w:rsidRPr="008717CF">
        <w:rPr>
          <w:rFonts w:asciiTheme="minorHAnsi" w:hAnsiTheme="minorHAnsi"/>
          <w:b/>
          <w:sz w:val="20"/>
          <w:szCs w:val="20"/>
        </w:rPr>
        <w:t xml:space="preserve">21.7. </w:t>
      </w:r>
      <w:r w:rsidRPr="008717CF">
        <w:rPr>
          <w:rFonts w:asciiTheme="minorHAnsi" w:hAnsiTheme="minorHAnsi"/>
          <w:sz w:val="20"/>
          <w:szCs w:val="20"/>
        </w:rPr>
        <w:t>Zhotovitel souhlasí se zveřejněním všech náležitostí smluvního vztahu vyplývající z uzavřené Smlouvy.</w:t>
      </w:r>
    </w:p>
    <w:p w:rsidR="00A46602" w:rsidRPr="008717CF" w:rsidRDefault="00A46602" w:rsidP="00A46602">
      <w:pPr>
        <w:ind w:left="709"/>
        <w:rPr>
          <w:rFonts w:asciiTheme="minorHAnsi" w:hAnsiTheme="minorHAnsi"/>
          <w:sz w:val="20"/>
          <w:szCs w:val="20"/>
        </w:rPr>
      </w:pPr>
    </w:p>
    <w:p w:rsidR="00A46602" w:rsidRPr="008717CF" w:rsidRDefault="00A46602" w:rsidP="00A46602">
      <w:pPr>
        <w:suppressAutoHyphens/>
        <w:rPr>
          <w:rFonts w:asciiTheme="minorHAnsi" w:hAnsiTheme="minorHAnsi"/>
          <w:b/>
          <w:sz w:val="20"/>
          <w:szCs w:val="20"/>
        </w:rPr>
      </w:pPr>
      <w:r w:rsidRPr="008717CF">
        <w:rPr>
          <w:rFonts w:asciiTheme="minorHAnsi" w:hAnsiTheme="minorHAnsi"/>
          <w:b/>
          <w:sz w:val="20"/>
          <w:szCs w:val="20"/>
        </w:rPr>
        <w:t xml:space="preserve">21.7. </w:t>
      </w:r>
      <w:r w:rsidRPr="008717CF">
        <w:rPr>
          <w:rFonts w:asciiTheme="minorHAnsi" w:hAnsiTheme="minorHAnsi"/>
          <w:sz w:val="20"/>
          <w:szCs w:val="20"/>
        </w:rPr>
        <w:t>Nedílnou součástí každé smlouvy je Oceněný soupis stavebních prací, dodávek a služeb s výkazem výměr.</w:t>
      </w:r>
      <w:bookmarkEnd w:id="47"/>
      <w:bookmarkEnd w:id="48"/>
    </w:p>
    <w:p w:rsidR="00CE0AF2" w:rsidRPr="005B556C" w:rsidRDefault="00CE0AF2" w:rsidP="000843F4">
      <w:pPr>
        <w:suppressAutoHyphens/>
        <w:rPr>
          <w:rFonts w:asciiTheme="minorHAnsi" w:hAnsiTheme="minorHAnsi"/>
          <w:b/>
          <w:sz w:val="22"/>
          <w:szCs w:val="22"/>
        </w:rPr>
      </w:pPr>
    </w:p>
    <w:sectPr w:rsidR="00CE0AF2" w:rsidRPr="005B556C" w:rsidSect="000843F4">
      <w:headerReference w:type="default" r:id="rId8"/>
      <w:footerReference w:type="default" r:id="rId9"/>
      <w:headerReference w:type="first" r:id="rId10"/>
      <w:footerReference w:type="first" r:id="rId11"/>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23A7F" w:rsidRDefault="00323A7F" w:rsidP="00161B4F">
      <w:r>
        <w:separator/>
      </w:r>
    </w:p>
  </w:endnote>
  <w:endnote w:type="continuationSeparator" w:id="0">
    <w:p w:rsidR="00323A7F" w:rsidRDefault="00323A7F" w:rsidP="00161B4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0002AFF" w:usb1="C000247B" w:usb2="00000009" w:usb3="00000000" w:csb0="000001FF" w:csb1="00000000"/>
  </w:font>
  <w:font w:name="Arial">
    <w:panose1 w:val="020B0604020202020204"/>
    <w:charset w:val="EE"/>
    <w:family w:val="swiss"/>
    <w:pitch w:val="variable"/>
    <w:sig w:usb0="E0002EFF" w:usb1="C0007843"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EE"/>
    <w:family w:val="swiss"/>
    <w:pitch w:val="variable"/>
    <w:sig w:usb0="E0002AFF" w:usb1="C000247B" w:usb2="00000009" w:usb3="00000000" w:csb0="000001FF" w:csb1="00000000"/>
  </w:font>
  <w:font w:name="Cambria">
    <w:panose1 w:val="02040503050406030204"/>
    <w:charset w:val="EE"/>
    <w:family w:val="roman"/>
    <w:pitch w:val="variable"/>
    <w:sig w:usb0="E00002FF" w:usb1="400004FF" w:usb2="00000000" w:usb3="00000000" w:csb0="0000019F" w:csb1="00000000"/>
  </w:font>
  <w:font w:name="Tahoma">
    <w:panose1 w:val="020B0604030504040204"/>
    <w:charset w:val="EE"/>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font282">
    <w:altName w:val="Times New Roman"/>
    <w:panose1 w:val="00000000000000000000"/>
    <w:charset w:val="EE"/>
    <w:family w:val="auto"/>
    <w:notTrueType/>
    <w:pitch w:val="variable"/>
    <w:sig w:usb0="00000005" w:usb1="00000000" w:usb2="00000000" w:usb3="00000000" w:csb0="00000002" w:csb1="00000000"/>
  </w:font>
  <w:font w:name="Avinion">
    <w:panose1 w:val="00000000000000000000"/>
    <w:charset w:val="02"/>
    <w:family w:val="swiss"/>
    <w:notTrueType/>
    <w:pitch w:val="variable"/>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23A7F" w:rsidRDefault="00323A7F" w:rsidP="00570E13">
    <w:pPr>
      <w:pStyle w:val="Zpat"/>
      <w:rPr>
        <w:rFonts w:ascii="Calibri" w:hAnsi="Calibri"/>
        <w:sz w:val="22"/>
      </w:rPr>
    </w:pPr>
    <w:r w:rsidRPr="00570E13">
      <w:rPr>
        <w:rFonts w:ascii="Calibri" w:hAnsi="Calibri"/>
        <w:b/>
        <w:sz w:val="22"/>
      </w:rPr>
      <w:t>Rámcová dohoda</w:t>
    </w:r>
    <w:r>
      <w:rPr>
        <w:rFonts w:ascii="Calibri" w:hAnsi="Calibri"/>
        <w:sz w:val="22"/>
      </w:rPr>
      <w:t xml:space="preserve"> </w:t>
    </w:r>
    <w:r w:rsidRPr="002439B8">
      <w:rPr>
        <w:rFonts w:ascii="Calibri" w:hAnsi="Calibri"/>
        <w:sz w:val="22"/>
      </w:rPr>
      <w:t>na realizaci oprav a investic na silnicích II. a III. tříd</w:t>
    </w:r>
  </w:p>
  <w:p w:rsidR="00323A7F" w:rsidRPr="00570E13" w:rsidRDefault="00323A7F" w:rsidP="00570E13">
    <w:pPr>
      <w:pStyle w:val="Zpat"/>
      <w:rPr>
        <w:rFonts w:ascii="Calibri" w:hAnsi="Calibri"/>
        <w:sz w:val="22"/>
      </w:rPr>
    </w:pPr>
    <w:r w:rsidRPr="002439B8">
      <w:rPr>
        <w:rFonts w:ascii="Calibri" w:hAnsi="Calibri"/>
        <w:sz w:val="22"/>
      </w:rPr>
      <w:t>v Kraji Vysočina</w:t>
    </w:r>
    <w:r>
      <w:rPr>
        <w:rFonts w:ascii="Calibri" w:hAnsi="Calibri"/>
        <w:sz w:val="22"/>
      </w:rPr>
      <w:t xml:space="preserve"> </w:t>
    </w:r>
    <w:r w:rsidRPr="002439B8">
      <w:rPr>
        <w:rFonts w:ascii="Calibri" w:hAnsi="Calibri"/>
        <w:sz w:val="22"/>
      </w:rPr>
      <w:t xml:space="preserve">pro oblast okresu </w:t>
    </w:r>
    <w:r w:rsidRPr="00570E13">
      <w:rPr>
        <w:rFonts w:ascii="Calibri" w:hAnsi="Calibri"/>
        <w:b/>
        <w:sz w:val="22"/>
      </w:rPr>
      <w:t>Žďár nad Sázavou</w:t>
    </w:r>
    <w:r>
      <w:rPr>
        <w:rFonts w:ascii="Calibri" w:hAnsi="Calibri"/>
        <w:sz w:val="22"/>
        <w:szCs w:val="20"/>
      </w:rPr>
      <w:tab/>
    </w:r>
    <w:r w:rsidRPr="0050253A">
      <w:rPr>
        <w:rFonts w:ascii="Calibri" w:hAnsi="Calibri"/>
        <w:sz w:val="22"/>
        <w:szCs w:val="20"/>
      </w:rPr>
      <w:t xml:space="preserve">Stránka </w:t>
    </w:r>
    <w:r w:rsidRPr="0050253A">
      <w:rPr>
        <w:rFonts w:ascii="Calibri" w:hAnsi="Calibri"/>
        <w:b/>
        <w:sz w:val="22"/>
        <w:szCs w:val="20"/>
      </w:rPr>
      <w:fldChar w:fldCharType="begin"/>
    </w:r>
    <w:r w:rsidRPr="0050253A">
      <w:rPr>
        <w:rFonts w:ascii="Calibri" w:hAnsi="Calibri"/>
        <w:b/>
        <w:sz w:val="22"/>
        <w:szCs w:val="20"/>
      </w:rPr>
      <w:instrText>PAGE</w:instrText>
    </w:r>
    <w:r w:rsidRPr="0050253A">
      <w:rPr>
        <w:rFonts w:ascii="Calibri" w:hAnsi="Calibri"/>
        <w:b/>
        <w:sz w:val="22"/>
        <w:szCs w:val="20"/>
      </w:rPr>
      <w:fldChar w:fldCharType="separate"/>
    </w:r>
    <w:r w:rsidR="006706B2">
      <w:rPr>
        <w:rFonts w:ascii="Calibri" w:hAnsi="Calibri"/>
        <w:b/>
        <w:noProof/>
        <w:sz w:val="22"/>
        <w:szCs w:val="20"/>
      </w:rPr>
      <w:t>18</w:t>
    </w:r>
    <w:r w:rsidRPr="0050253A">
      <w:rPr>
        <w:rFonts w:ascii="Calibri" w:hAnsi="Calibri"/>
        <w:b/>
        <w:sz w:val="22"/>
        <w:szCs w:val="20"/>
      </w:rPr>
      <w:fldChar w:fldCharType="end"/>
    </w:r>
    <w:r w:rsidRPr="0050253A">
      <w:rPr>
        <w:rFonts w:ascii="Calibri" w:hAnsi="Calibri"/>
        <w:sz w:val="22"/>
        <w:szCs w:val="20"/>
      </w:rPr>
      <w:t xml:space="preserve"> z </w:t>
    </w:r>
    <w:r w:rsidRPr="0050253A">
      <w:rPr>
        <w:rFonts w:ascii="Calibri" w:hAnsi="Calibri"/>
        <w:b/>
        <w:sz w:val="22"/>
        <w:szCs w:val="20"/>
      </w:rPr>
      <w:fldChar w:fldCharType="begin"/>
    </w:r>
    <w:r w:rsidRPr="0050253A">
      <w:rPr>
        <w:rFonts w:ascii="Calibri" w:hAnsi="Calibri"/>
        <w:b/>
        <w:sz w:val="22"/>
        <w:szCs w:val="20"/>
      </w:rPr>
      <w:instrText>NUMPAGES</w:instrText>
    </w:r>
    <w:r w:rsidRPr="0050253A">
      <w:rPr>
        <w:rFonts w:ascii="Calibri" w:hAnsi="Calibri"/>
        <w:b/>
        <w:sz w:val="22"/>
        <w:szCs w:val="20"/>
      </w:rPr>
      <w:fldChar w:fldCharType="separate"/>
    </w:r>
    <w:r w:rsidR="006706B2">
      <w:rPr>
        <w:rFonts w:ascii="Calibri" w:hAnsi="Calibri"/>
        <w:b/>
        <w:noProof/>
        <w:sz w:val="22"/>
        <w:szCs w:val="20"/>
      </w:rPr>
      <w:t>132</w:t>
    </w:r>
    <w:r w:rsidRPr="0050253A">
      <w:rPr>
        <w:rFonts w:ascii="Calibri" w:hAnsi="Calibri"/>
        <w:b/>
        <w:sz w:val="22"/>
        <w:szCs w:val="20"/>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23A7F" w:rsidRDefault="00323A7F">
    <w:pPr>
      <w:pStyle w:val="Zpat"/>
      <w:jc w:val="center"/>
    </w:pPr>
    <w:r>
      <w:fldChar w:fldCharType="begin"/>
    </w:r>
    <w:r>
      <w:instrText xml:space="preserve"> PAGE   \* MERGEFORMAT </w:instrText>
    </w:r>
    <w:r>
      <w:fldChar w:fldCharType="separate"/>
    </w:r>
    <w:r>
      <w:rPr>
        <w:noProof/>
      </w:rPr>
      <w:t>132</w:t>
    </w:r>
    <w:r>
      <w:rPr>
        <w:noProof/>
      </w:rPr>
      <w:fldChar w:fldCharType="end"/>
    </w:r>
  </w:p>
  <w:p w:rsidR="00323A7F" w:rsidRDefault="00323A7F">
    <w:pPr>
      <w:pStyle w:val="Zp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23A7F" w:rsidRDefault="00323A7F" w:rsidP="00161B4F">
      <w:r>
        <w:separator/>
      </w:r>
    </w:p>
  </w:footnote>
  <w:footnote w:type="continuationSeparator" w:id="0">
    <w:p w:rsidR="00323A7F" w:rsidRDefault="00323A7F" w:rsidP="00161B4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23A7F" w:rsidRDefault="00323A7F" w:rsidP="001A17C0">
    <w:pPr>
      <w:pStyle w:val="Zhlav"/>
      <w:tabs>
        <w:tab w:val="clear" w:pos="4536"/>
        <w:tab w:val="clear" w:pos="9072"/>
        <w:tab w:val="left" w:pos="3919"/>
      </w:tab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23A7F" w:rsidRDefault="00323A7F" w:rsidP="001A17C0">
    <w:pPr>
      <w:pStyle w:val="Zhlav"/>
      <w:tabs>
        <w:tab w:val="clear" w:pos="4536"/>
        <w:tab w:val="center" w:pos="0"/>
      </w:tabs>
      <w:jc w:val="lef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C55F74"/>
    <w:multiLevelType w:val="hybridMultilevel"/>
    <w:tmpl w:val="71E86240"/>
    <w:lvl w:ilvl="0" w:tplc="0602C89A">
      <w:start w:val="1"/>
      <w:numFmt w:val="decimal"/>
      <w:lvlText w:val="%1."/>
      <w:lvlJc w:val="left"/>
      <w:pPr>
        <w:ind w:left="2148" w:hanging="360"/>
      </w:pPr>
      <w:rPr>
        <w:rFonts w:hint="default"/>
        <w:b w:val="0"/>
      </w:rPr>
    </w:lvl>
    <w:lvl w:ilvl="1" w:tplc="27403F88">
      <w:start w:val="1"/>
      <w:numFmt w:val="decimal"/>
      <w:lvlText w:val="5.%2."/>
      <w:lvlJc w:val="left"/>
      <w:pPr>
        <w:ind w:left="2868" w:hanging="360"/>
      </w:pPr>
      <w:rPr>
        <w:rFonts w:hint="default"/>
      </w:rPr>
    </w:lvl>
    <w:lvl w:ilvl="2" w:tplc="0405001B" w:tentative="1">
      <w:start w:val="1"/>
      <w:numFmt w:val="lowerRoman"/>
      <w:lvlText w:val="%3."/>
      <w:lvlJc w:val="right"/>
      <w:pPr>
        <w:ind w:left="3588" w:hanging="180"/>
      </w:pPr>
    </w:lvl>
    <w:lvl w:ilvl="3" w:tplc="0405000F" w:tentative="1">
      <w:start w:val="1"/>
      <w:numFmt w:val="decimal"/>
      <w:lvlText w:val="%4."/>
      <w:lvlJc w:val="left"/>
      <w:pPr>
        <w:ind w:left="4308" w:hanging="360"/>
      </w:pPr>
    </w:lvl>
    <w:lvl w:ilvl="4" w:tplc="04050019" w:tentative="1">
      <w:start w:val="1"/>
      <w:numFmt w:val="lowerLetter"/>
      <w:lvlText w:val="%5."/>
      <w:lvlJc w:val="left"/>
      <w:pPr>
        <w:ind w:left="5028" w:hanging="360"/>
      </w:pPr>
    </w:lvl>
    <w:lvl w:ilvl="5" w:tplc="0405001B" w:tentative="1">
      <w:start w:val="1"/>
      <w:numFmt w:val="lowerRoman"/>
      <w:lvlText w:val="%6."/>
      <w:lvlJc w:val="right"/>
      <w:pPr>
        <w:ind w:left="5748" w:hanging="180"/>
      </w:pPr>
    </w:lvl>
    <w:lvl w:ilvl="6" w:tplc="0405000F" w:tentative="1">
      <w:start w:val="1"/>
      <w:numFmt w:val="decimal"/>
      <w:lvlText w:val="%7."/>
      <w:lvlJc w:val="left"/>
      <w:pPr>
        <w:ind w:left="6468" w:hanging="360"/>
      </w:pPr>
    </w:lvl>
    <w:lvl w:ilvl="7" w:tplc="04050019" w:tentative="1">
      <w:start w:val="1"/>
      <w:numFmt w:val="lowerLetter"/>
      <w:lvlText w:val="%8."/>
      <w:lvlJc w:val="left"/>
      <w:pPr>
        <w:ind w:left="7188" w:hanging="360"/>
      </w:pPr>
    </w:lvl>
    <w:lvl w:ilvl="8" w:tplc="0405001B" w:tentative="1">
      <w:start w:val="1"/>
      <w:numFmt w:val="lowerRoman"/>
      <w:lvlText w:val="%9."/>
      <w:lvlJc w:val="right"/>
      <w:pPr>
        <w:ind w:left="7908" w:hanging="180"/>
      </w:pPr>
    </w:lvl>
  </w:abstractNum>
  <w:abstractNum w:abstractNumId="1" w15:restartNumberingAfterBreak="0">
    <w:nsid w:val="048F22F2"/>
    <w:multiLevelType w:val="hybridMultilevel"/>
    <w:tmpl w:val="CD0CE486"/>
    <w:lvl w:ilvl="0" w:tplc="140669F4">
      <w:start w:val="1"/>
      <w:numFmt w:val="lowerLetter"/>
      <w:lvlText w:val="%1)"/>
      <w:lvlJc w:val="left"/>
      <w:pPr>
        <w:ind w:left="720" w:hanging="360"/>
      </w:pPr>
      <w:rPr>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0B3F0FA0"/>
    <w:multiLevelType w:val="hybridMultilevel"/>
    <w:tmpl w:val="89CA82D4"/>
    <w:lvl w:ilvl="0" w:tplc="74963344">
      <w:start w:val="1"/>
      <w:numFmt w:val="ordinal"/>
      <w:lvlText w:val="4.%1"/>
      <w:lvlJc w:val="left"/>
      <w:pPr>
        <w:ind w:left="720" w:hanging="360"/>
      </w:pPr>
      <w:rPr>
        <w:rFonts w:hint="default"/>
        <w:b/>
      </w:rPr>
    </w:lvl>
    <w:lvl w:ilvl="1" w:tplc="8368ABB6">
      <w:start w:val="1"/>
      <w:numFmt w:val="lowerLetter"/>
      <w:lvlText w:val="%2."/>
      <w:lvlJc w:val="left"/>
      <w:pPr>
        <w:ind w:left="1440" w:hanging="360"/>
      </w:pPr>
      <w:rPr>
        <w:b/>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0D175C8C"/>
    <w:multiLevelType w:val="hybridMultilevel"/>
    <w:tmpl w:val="76B81714"/>
    <w:lvl w:ilvl="0" w:tplc="140669F4">
      <w:start w:val="1"/>
      <w:numFmt w:val="lowerLetter"/>
      <w:lvlText w:val="%1)"/>
      <w:lvlJc w:val="left"/>
      <w:pPr>
        <w:ind w:left="728" w:hanging="360"/>
      </w:pPr>
      <w:rPr>
        <w:b/>
      </w:rPr>
    </w:lvl>
    <w:lvl w:ilvl="1" w:tplc="04050019" w:tentative="1">
      <w:start w:val="1"/>
      <w:numFmt w:val="lowerLetter"/>
      <w:lvlText w:val="%2."/>
      <w:lvlJc w:val="left"/>
      <w:pPr>
        <w:ind w:left="1448" w:hanging="360"/>
      </w:pPr>
    </w:lvl>
    <w:lvl w:ilvl="2" w:tplc="0405001B" w:tentative="1">
      <w:start w:val="1"/>
      <w:numFmt w:val="lowerRoman"/>
      <w:lvlText w:val="%3."/>
      <w:lvlJc w:val="right"/>
      <w:pPr>
        <w:ind w:left="2168" w:hanging="180"/>
      </w:pPr>
    </w:lvl>
    <w:lvl w:ilvl="3" w:tplc="0405000F" w:tentative="1">
      <w:start w:val="1"/>
      <w:numFmt w:val="decimal"/>
      <w:lvlText w:val="%4."/>
      <w:lvlJc w:val="left"/>
      <w:pPr>
        <w:ind w:left="2888" w:hanging="360"/>
      </w:pPr>
    </w:lvl>
    <w:lvl w:ilvl="4" w:tplc="04050019" w:tentative="1">
      <w:start w:val="1"/>
      <w:numFmt w:val="lowerLetter"/>
      <w:lvlText w:val="%5."/>
      <w:lvlJc w:val="left"/>
      <w:pPr>
        <w:ind w:left="3608" w:hanging="360"/>
      </w:pPr>
    </w:lvl>
    <w:lvl w:ilvl="5" w:tplc="0405001B" w:tentative="1">
      <w:start w:val="1"/>
      <w:numFmt w:val="lowerRoman"/>
      <w:lvlText w:val="%6."/>
      <w:lvlJc w:val="right"/>
      <w:pPr>
        <w:ind w:left="4328" w:hanging="180"/>
      </w:pPr>
    </w:lvl>
    <w:lvl w:ilvl="6" w:tplc="0405000F" w:tentative="1">
      <w:start w:val="1"/>
      <w:numFmt w:val="decimal"/>
      <w:lvlText w:val="%7."/>
      <w:lvlJc w:val="left"/>
      <w:pPr>
        <w:ind w:left="5048" w:hanging="360"/>
      </w:pPr>
    </w:lvl>
    <w:lvl w:ilvl="7" w:tplc="04050019" w:tentative="1">
      <w:start w:val="1"/>
      <w:numFmt w:val="lowerLetter"/>
      <w:lvlText w:val="%8."/>
      <w:lvlJc w:val="left"/>
      <w:pPr>
        <w:ind w:left="5768" w:hanging="360"/>
      </w:pPr>
    </w:lvl>
    <w:lvl w:ilvl="8" w:tplc="0405001B" w:tentative="1">
      <w:start w:val="1"/>
      <w:numFmt w:val="lowerRoman"/>
      <w:lvlText w:val="%9."/>
      <w:lvlJc w:val="right"/>
      <w:pPr>
        <w:ind w:left="6488" w:hanging="180"/>
      </w:pPr>
    </w:lvl>
  </w:abstractNum>
  <w:abstractNum w:abstractNumId="4" w15:restartNumberingAfterBreak="0">
    <w:nsid w:val="0E20178D"/>
    <w:multiLevelType w:val="hybridMultilevel"/>
    <w:tmpl w:val="6242EBF2"/>
    <w:lvl w:ilvl="0" w:tplc="06B00460">
      <w:start w:val="1"/>
      <w:numFmt w:val="ordinal"/>
      <w:lvlText w:val="6.%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12CD77B4"/>
    <w:multiLevelType w:val="hybridMultilevel"/>
    <w:tmpl w:val="20CC87A2"/>
    <w:lvl w:ilvl="0" w:tplc="55B0D224">
      <w:start w:val="1"/>
      <w:numFmt w:val="lowerLetter"/>
      <w:lvlText w:val="%1)"/>
      <w:lvlJc w:val="left"/>
      <w:pPr>
        <w:ind w:left="720" w:hanging="360"/>
      </w:pPr>
      <w:rPr>
        <w:rFonts w:hint="default"/>
        <w:b/>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13597028"/>
    <w:multiLevelType w:val="hybridMultilevel"/>
    <w:tmpl w:val="0AF2399C"/>
    <w:lvl w:ilvl="0" w:tplc="74963344">
      <w:start w:val="1"/>
      <w:numFmt w:val="ordinal"/>
      <w:lvlText w:val="4.%1"/>
      <w:lvlJc w:val="left"/>
      <w:pPr>
        <w:ind w:left="720" w:hanging="360"/>
      </w:pPr>
      <w:rPr>
        <w:rFonts w:hint="default"/>
        <w:b/>
      </w:rPr>
    </w:lvl>
    <w:lvl w:ilvl="1" w:tplc="344E253C">
      <w:start w:val="1"/>
      <w:numFmt w:val="lowerLetter"/>
      <w:lvlText w:val="%2)"/>
      <w:lvlJc w:val="left"/>
      <w:pPr>
        <w:ind w:left="1440" w:hanging="360"/>
      </w:pPr>
      <w:rPr>
        <w:rFonts w:ascii="Calibri" w:hAnsi="Calibri" w:hint="default"/>
        <w:b/>
        <w:i w:val="0"/>
        <w:caps w:val="0"/>
        <w:strike w:val="0"/>
        <w:dstrike w:val="0"/>
        <w:outline w:val="0"/>
        <w:shadow w:val="0"/>
        <w:emboss w:val="0"/>
        <w:imprint w:val="0"/>
        <w:vanish w:val="0"/>
        <w:color w:val="auto"/>
        <w:sz w:val="22"/>
        <w:u w:val="none"/>
        <w:vertAlign w:val="baseline"/>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14924E29"/>
    <w:multiLevelType w:val="hybridMultilevel"/>
    <w:tmpl w:val="D6B6A4A6"/>
    <w:lvl w:ilvl="0" w:tplc="FFFFFFFF">
      <w:start w:val="1"/>
      <w:numFmt w:val="lowerLetter"/>
      <w:lvlText w:val="%1)"/>
      <w:lvlJc w:val="left"/>
      <w:pPr>
        <w:tabs>
          <w:tab w:val="num" w:pos="540"/>
        </w:tabs>
        <w:ind w:left="540" w:hanging="360"/>
      </w:pPr>
      <w:rPr>
        <w:rFonts w:hint="default"/>
      </w:rPr>
    </w:lvl>
    <w:lvl w:ilvl="1" w:tplc="FFFFFFFF">
      <w:start w:val="1"/>
      <w:numFmt w:val="decimal"/>
      <w:lvlText w:val="%2)"/>
      <w:lvlJc w:val="left"/>
      <w:pPr>
        <w:tabs>
          <w:tab w:val="num" w:pos="1440"/>
        </w:tabs>
        <w:ind w:left="1440" w:hanging="360"/>
      </w:pPr>
      <w:rPr>
        <w:rFonts w:hint="default"/>
      </w:rPr>
    </w:lvl>
    <w:lvl w:ilvl="2" w:tplc="DC2ACDFC">
      <w:start w:val="1"/>
      <w:numFmt w:val="lowerLetter"/>
      <w:lvlText w:val="%3)"/>
      <w:lvlJc w:val="left"/>
      <w:pPr>
        <w:tabs>
          <w:tab w:val="num" w:pos="928"/>
        </w:tabs>
        <w:ind w:left="928" w:hanging="360"/>
      </w:pPr>
      <w:rPr>
        <w:rFonts w:hint="default"/>
        <w:b/>
      </w:r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8" w15:restartNumberingAfterBreak="0">
    <w:nsid w:val="15BD33AE"/>
    <w:multiLevelType w:val="hybridMultilevel"/>
    <w:tmpl w:val="B2C828BE"/>
    <w:lvl w:ilvl="0" w:tplc="140669F4">
      <w:start w:val="1"/>
      <w:numFmt w:val="lowerLetter"/>
      <w:lvlText w:val="%1)"/>
      <w:lvlJc w:val="left"/>
      <w:pPr>
        <w:ind w:left="720" w:hanging="360"/>
      </w:pPr>
      <w:rPr>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16EC075D"/>
    <w:multiLevelType w:val="hybridMultilevel"/>
    <w:tmpl w:val="8034CB32"/>
    <w:lvl w:ilvl="0" w:tplc="EADA4694">
      <w:start w:val="1"/>
      <w:numFmt w:val="lowerLetter"/>
      <w:lvlText w:val="%1)"/>
      <w:lvlJc w:val="left"/>
      <w:pPr>
        <w:tabs>
          <w:tab w:val="num" w:pos="540"/>
        </w:tabs>
        <w:ind w:left="540" w:hanging="360"/>
      </w:pPr>
      <w:rPr>
        <w:rFonts w:hint="default"/>
        <w:b/>
      </w:rPr>
    </w:lvl>
    <w:lvl w:ilvl="1" w:tplc="FFFFFFFF">
      <w:start w:val="1"/>
      <w:numFmt w:val="decimal"/>
      <w:lvlText w:val="%2)"/>
      <w:lvlJc w:val="left"/>
      <w:pPr>
        <w:tabs>
          <w:tab w:val="num" w:pos="1440"/>
        </w:tabs>
        <w:ind w:left="1440" w:hanging="360"/>
      </w:pPr>
      <w:rPr>
        <w:rFonts w:hint="default"/>
      </w:rPr>
    </w:lvl>
    <w:lvl w:ilvl="2" w:tplc="FFFFFFFF">
      <w:start w:val="7"/>
      <w:numFmt w:val="bullet"/>
      <w:lvlText w:val="-"/>
      <w:lvlJc w:val="left"/>
      <w:pPr>
        <w:tabs>
          <w:tab w:val="num" w:pos="2340"/>
        </w:tabs>
        <w:ind w:left="2340" w:hanging="360"/>
      </w:pPr>
      <w:rPr>
        <w:rFonts w:ascii="Times New Roman" w:eastAsia="Times New Roman" w:hAnsi="Times New Roman" w:cs="Times New Roman" w:hint="default"/>
      </w:r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0" w15:restartNumberingAfterBreak="0">
    <w:nsid w:val="18F92CBC"/>
    <w:multiLevelType w:val="hybridMultilevel"/>
    <w:tmpl w:val="AA2497D4"/>
    <w:lvl w:ilvl="0" w:tplc="140669F4">
      <w:start w:val="1"/>
      <w:numFmt w:val="lowerLetter"/>
      <w:lvlText w:val="%1)"/>
      <w:lvlJc w:val="left"/>
      <w:pPr>
        <w:ind w:left="720" w:hanging="360"/>
      </w:pPr>
      <w:rPr>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19B03D06"/>
    <w:multiLevelType w:val="hybridMultilevel"/>
    <w:tmpl w:val="8D7A0A4A"/>
    <w:lvl w:ilvl="0" w:tplc="140669F4">
      <w:start w:val="1"/>
      <w:numFmt w:val="lowerLetter"/>
      <w:lvlText w:val="%1)"/>
      <w:lvlJc w:val="left"/>
      <w:pPr>
        <w:ind w:left="720" w:hanging="360"/>
      </w:pPr>
      <w:rPr>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1B9F47FA"/>
    <w:multiLevelType w:val="hybridMultilevel"/>
    <w:tmpl w:val="4A76DED6"/>
    <w:lvl w:ilvl="0" w:tplc="55F05982">
      <w:start w:val="1"/>
      <w:numFmt w:val="upperRoman"/>
      <w:pStyle w:val="Nadpis1"/>
      <w:suff w:val="space"/>
      <w:lvlText w:val="%1."/>
      <w:lvlJc w:val="left"/>
      <w:pPr>
        <w:ind w:left="1080" w:hanging="720"/>
      </w:pPr>
      <w:rPr>
        <w:rFonts w:asciiTheme="minorHAnsi" w:hAnsiTheme="minorHAnsi" w:cs="Times New Roman" w:hint="default"/>
        <w:b/>
        <w:bCs w:val="0"/>
        <w:i w:val="0"/>
        <w:iCs w:val="0"/>
        <w:caps w:val="0"/>
        <w:smallCaps w:val="0"/>
        <w:strike w:val="0"/>
        <w:dstrike w:val="0"/>
        <w:noProof w:val="0"/>
        <w:snapToGrid w:val="0"/>
        <w:vanish w:val="0"/>
        <w:color w:val="000000"/>
        <w:spacing w:val="0"/>
        <w:w w:val="0"/>
        <w:kern w:val="0"/>
        <w:position w:val="0"/>
        <w:szCs w:val="0"/>
        <w:u w:val="none"/>
        <w:vertAlign w:val="baseline"/>
        <w:em w:val="none"/>
      </w:rPr>
    </w:lvl>
    <w:lvl w:ilvl="1" w:tplc="04050019" w:tentative="1">
      <w:start w:val="1"/>
      <w:numFmt w:val="lowerLetter"/>
      <w:pStyle w:val="StylNadpis210bZarovnatdoblokuPed3bZa0b"/>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1E584F09"/>
    <w:multiLevelType w:val="hybridMultilevel"/>
    <w:tmpl w:val="31F6FD50"/>
    <w:lvl w:ilvl="0" w:tplc="A4F25D80">
      <w:start w:val="1"/>
      <w:numFmt w:val="ordinal"/>
      <w:lvlText w:val="17.%1"/>
      <w:lvlJc w:val="left"/>
      <w:pPr>
        <w:ind w:left="720" w:hanging="360"/>
      </w:pPr>
      <w:rPr>
        <w:rFonts w:hint="default"/>
        <w:b/>
        <w:sz w:val="22"/>
        <w:szCs w:val="24"/>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24940DD9"/>
    <w:multiLevelType w:val="hybridMultilevel"/>
    <w:tmpl w:val="BD0E519C"/>
    <w:lvl w:ilvl="0" w:tplc="140669F4">
      <w:start w:val="1"/>
      <w:numFmt w:val="lowerLetter"/>
      <w:lvlText w:val="%1)"/>
      <w:lvlJc w:val="left"/>
      <w:pPr>
        <w:ind w:left="720" w:hanging="360"/>
      </w:pPr>
      <w:rPr>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25D80948"/>
    <w:multiLevelType w:val="hybridMultilevel"/>
    <w:tmpl w:val="B0F05478"/>
    <w:lvl w:ilvl="0" w:tplc="699AC226">
      <w:start w:val="1"/>
      <w:numFmt w:val="ordinal"/>
      <w:lvlText w:val="11.%1"/>
      <w:lvlJc w:val="left"/>
      <w:pPr>
        <w:ind w:left="36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29F71119"/>
    <w:multiLevelType w:val="hybridMultilevel"/>
    <w:tmpl w:val="4BC6427E"/>
    <w:lvl w:ilvl="0" w:tplc="140669F4">
      <w:start w:val="1"/>
      <w:numFmt w:val="lowerLetter"/>
      <w:lvlText w:val="%1)"/>
      <w:lvlJc w:val="left"/>
      <w:pPr>
        <w:ind w:left="720" w:hanging="360"/>
      </w:pPr>
      <w:rPr>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2A204006"/>
    <w:multiLevelType w:val="hybridMultilevel"/>
    <w:tmpl w:val="90243436"/>
    <w:lvl w:ilvl="0" w:tplc="369446FE">
      <w:start w:val="1"/>
      <w:numFmt w:val="ordinal"/>
      <w:lvlText w:val="12.%1"/>
      <w:lvlJc w:val="left"/>
      <w:pPr>
        <w:ind w:left="720" w:hanging="360"/>
      </w:pPr>
      <w:rPr>
        <w:rFonts w:hint="default"/>
        <w:b/>
        <w:color w:val="auto"/>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15:restartNumberingAfterBreak="0">
    <w:nsid w:val="2A413506"/>
    <w:multiLevelType w:val="hybridMultilevel"/>
    <w:tmpl w:val="65A6128C"/>
    <w:lvl w:ilvl="0" w:tplc="CAD25422">
      <w:start w:val="1"/>
      <w:numFmt w:val="ordinal"/>
      <w:lvlText w:val="8.%1"/>
      <w:lvlJc w:val="left"/>
      <w:pPr>
        <w:ind w:left="720" w:hanging="360"/>
      </w:pPr>
      <w:rPr>
        <w:rFonts w:hint="default"/>
        <w:b/>
        <w:color w:val="auto"/>
        <w:sz w:val="22"/>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2C2301FB"/>
    <w:multiLevelType w:val="hybridMultilevel"/>
    <w:tmpl w:val="634234C6"/>
    <w:lvl w:ilvl="0" w:tplc="528C41D6">
      <w:start w:val="1"/>
      <w:numFmt w:val="ordinal"/>
      <w:lvlText w:val="14.%1"/>
      <w:lvlJc w:val="left"/>
      <w:pPr>
        <w:ind w:left="720" w:hanging="360"/>
      </w:pPr>
      <w:rPr>
        <w:rFonts w:hint="default"/>
        <w:b/>
        <w:color w:val="auto"/>
      </w:rPr>
    </w:lvl>
    <w:lvl w:ilvl="1" w:tplc="55B0D224">
      <w:start w:val="1"/>
      <w:numFmt w:val="lowerLetter"/>
      <w:lvlText w:val="%2)"/>
      <w:lvlJc w:val="left"/>
      <w:pPr>
        <w:ind w:left="1440" w:hanging="360"/>
      </w:pPr>
      <w:rPr>
        <w:b/>
      </w:rPr>
    </w:lvl>
    <w:lvl w:ilvl="2" w:tplc="FE78EC58">
      <w:start w:val="1"/>
      <w:numFmt w:val="lowerRoman"/>
      <w:lvlText w:val="%3."/>
      <w:lvlJc w:val="left"/>
      <w:pPr>
        <w:ind w:left="2160" w:hanging="180"/>
      </w:pPr>
      <w:rPr>
        <w:rFonts w:hint="default"/>
        <w:b/>
      </w:r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15:restartNumberingAfterBreak="0">
    <w:nsid w:val="31885D08"/>
    <w:multiLevelType w:val="hybridMultilevel"/>
    <w:tmpl w:val="9782C7C6"/>
    <w:lvl w:ilvl="0" w:tplc="140669F4">
      <w:start w:val="1"/>
      <w:numFmt w:val="lowerLetter"/>
      <w:lvlText w:val="%1)"/>
      <w:lvlJc w:val="left"/>
      <w:pPr>
        <w:ind w:left="720" w:hanging="360"/>
      </w:pPr>
      <w:rPr>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15:restartNumberingAfterBreak="0">
    <w:nsid w:val="3AB043E6"/>
    <w:multiLevelType w:val="hybridMultilevel"/>
    <w:tmpl w:val="CB9478B2"/>
    <w:lvl w:ilvl="0" w:tplc="D47AE6EC">
      <w:start w:val="1"/>
      <w:numFmt w:val="lowerLetter"/>
      <w:lvlText w:val="%1)"/>
      <w:lvlJc w:val="left"/>
      <w:pPr>
        <w:tabs>
          <w:tab w:val="num" w:pos="3196"/>
        </w:tabs>
        <w:ind w:left="3196" w:hanging="360"/>
      </w:pPr>
      <w:rPr>
        <w:rFonts w:hint="default"/>
        <w:b/>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2" w15:restartNumberingAfterBreak="0">
    <w:nsid w:val="417F74D7"/>
    <w:multiLevelType w:val="multilevel"/>
    <w:tmpl w:val="73A4E1E0"/>
    <w:lvl w:ilvl="0">
      <w:start w:val="1"/>
      <w:numFmt w:val="decimal"/>
      <w:pStyle w:val="lnek"/>
      <w:lvlText w:val="Článek %1"/>
      <w:lvlJc w:val="center"/>
      <w:pPr>
        <w:tabs>
          <w:tab w:val="num" w:pos="1854"/>
        </w:tabs>
        <w:ind w:left="0" w:firstLine="1134"/>
      </w:pPr>
      <w:rPr>
        <w:rFonts w:ascii="Arial" w:hAnsi="Arial" w:cs="Times New Roman" w:hint="default"/>
        <w:b/>
        <w:i w:val="0"/>
        <w:color w:val="000000"/>
        <w:sz w:val="24"/>
      </w:rPr>
    </w:lvl>
    <w:lvl w:ilvl="1">
      <w:start w:val="1"/>
      <w:numFmt w:val="decimal"/>
      <w:pStyle w:val="slovanodst"/>
      <w:lvlText w:val="%1.%2"/>
      <w:lvlJc w:val="left"/>
      <w:pPr>
        <w:tabs>
          <w:tab w:val="num" w:pos="680"/>
        </w:tabs>
        <w:ind w:left="680" w:hanging="680"/>
      </w:pPr>
      <w:rPr>
        <w:rFonts w:ascii="Arial" w:hAnsi="Arial" w:cs="Times New Roman" w:hint="default"/>
        <w:b w:val="0"/>
        <w:i w:val="0"/>
        <w:color w:val="auto"/>
        <w:sz w:val="22"/>
      </w:rPr>
    </w:lvl>
    <w:lvl w:ilvl="2">
      <w:start w:val="1"/>
      <w:numFmt w:val="decimal"/>
      <w:lvlText w:val="%1.%2.%3"/>
      <w:lvlJc w:val="left"/>
      <w:pPr>
        <w:tabs>
          <w:tab w:val="num" w:pos="680"/>
        </w:tabs>
        <w:ind w:left="680" w:hanging="680"/>
      </w:pPr>
      <w:rPr>
        <w:rFonts w:ascii="Arial Narrow" w:hAnsi="Arial Narrow" w:hint="default"/>
        <w:b/>
        <w:i w:val="0"/>
        <w:color w:val="auto"/>
        <w:sz w:val="22"/>
      </w:rPr>
    </w:lvl>
    <w:lvl w:ilvl="3">
      <w:start w:val="1"/>
      <w:numFmt w:val="none"/>
      <w:lvlText w:val=""/>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23" w15:restartNumberingAfterBreak="0">
    <w:nsid w:val="41D3731A"/>
    <w:multiLevelType w:val="hybridMultilevel"/>
    <w:tmpl w:val="3F0E582C"/>
    <w:lvl w:ilvl="0" w:tplc="E9EA3A2C">
      <w:start w:val="1"/>
      <w:numFmt w:val="ordinal"/>
      <w:lvlText w:val="16.%1"/>
      <w:lvlJc w:val="left"/>
      <w:pPr>
        <w:ind w:left="720" w:hanging="360"/>
      </w:pPr>
      <w:rPr>
        <w:rFonts w:hint="default"/>
        <w:b/>
        <w:sz w:val="22"/>
        <w:szCs w:val="24"/>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4" w15:restartNumberingAfterBreak="0">
    <w:nsid w:val="4243574F"/>
    <w:multiLevelType w:val="hybridMultilevel"/>
    <w:tmpl w:val="518CD632"/>
    <w:lvl w:ilvl="0" w:tplc="FBC2DD74">
      <w:start w:val="5"/>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5" w15:restartNumberingAfterBreak="0">
    <w:nsid w:val="42863FC6"/>
    <w:multiLevelType w:val="hybridMultilevel"/>
    <w:tmpl w:val="A3AC8C0A"/>
    <w:lvl w:ilvl="0" w:tplc="140669F4">
      <w:start w:val="1"/>
      <w:numFmt w:val="lowerLetter"/>
      <w:lvlText w:val="%1)"/>
      <w:lvlJc w:val="left"/>
      <w:pPr>
        <w:ind w:left="720" w:hanging="360"/>
      </w:pPr>
      <w:rPr>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6" w15:restartNumberingAfterBreak="0">
    <w:nsid w:val="46835E50"/>
    <w:multiLevelType w:val="hybridMultilevel"/>
    <w:tmpl w:val="2E025B30"/>
    <w:lvl w:ilvl="0" w:tplc="9EDE55FC">
      <w:start w:val="1"/>
      <w:numFmt w:val="ordinal"/>
      <w:lvlText w:val="9.%1"/>
      <w:lvlJc w:val="left"/>
      <w:pPr>
        <w:ind w:left="720" w:hanging="360"/>
      </w:pPr>
      <w:rPr>
        <w:rFonts w:hint="default"/>
        <w:b/>
        <w:sz w:val="22"/>
        <w:szCs w:val="24"/>
      </w:rPr>
    </w:lvl>
    <w:lvl w:ilvl="1" w:tplc="7D362584">
      <w:start w:val="1"/>
      <w:numFmt w:val="lowerLetter"/>
      <w:lvlText w:val="%2)"/>
      <w:lvlJc w:val="left"/>
      <w:pPr>
        <w:ind w:left="1440" w:hanging="360"/>
      </w:pPr>
      <w:rPr>
        <w:b/>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7" w15:restartNumberingAfterBreak="0">
    <w:nsid w:val="47204EAF"/>
    <w:multiLevelType w:val="hybridMultilevel"/>
    <w:tmpl w:val="EECEED76"/>
    <w:lvl w:ilvl="0" w:tplc="7F42AA9A">
      <w:start w:val="1"/>
      <w:numFmt w:val="decimal"/>
      <w:lvlText w:val="10.%1."/>
      <w:lvlJc w:val="left"/>
      <w:pPr>
        <w:ind w:left="720" w:hanging="360"/>
      </w:pPr>
      <w:rPr>
        <w:rFonts w:asciiTheme="minorHAnsi" w:hAnsiTheme="minorHAnsi" w:cs="Times New Roman" w:hint="default"/>
        <w:b/>
        <w:color w:val="auto"/>
        <w:sz w:val="22"/>
        <w:szCs w:val="24"/>
      </w:rPr>
    </w:lvl>
    <w:lvl w:ilvl="1" w:tplc="7D362584">
      <w:start w:val="1"/>
      <w:numFmt w:val="lowerLetter"/>
      <w:lvlText w:val="%2)"/>
      <w:lvlJc w:val="left"/>
      <w:pPr>
        <w:ind w:left="1440" w:hanging="360"/>
      </w:pPr>
      <w:rPr>
        <w:b/>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8" w15:restartNumberingAfterBreak="0">
    <w:nsid w:val="49B558AF"/>
    <w:multiLevelType w:val="multilevel"/>
    <w:tmpl w:val="2C9A8C36"/>
    <w:lvl w:ilvl="0">
      <w:start w:val="9"/>
      <w:numFmt w:val="decimal"/>
      <w:lvlText w:val="%1."/>
      <w:lvlJc w:val="left"/>
      <w:pPr>
        <w:ind w:left="567" w:hanging="567"/>
      </w:pPr>
      <w:rPr>
        <w:rFonts w:hint="default"/>
        <w:b w:val="0"/>
        <w:color w:val="auto"/>
      </w:rPr>
    </w:lvl>
    <w:lvl w:ilvl="1">
      <w:start w:val="1"/>
      <w:numFmt w:val="decimal"/>
      <w:lvlText w:val="%1.%2."/>
      <w:lvlJc w:val="left"/>
      <w:pPr>
        <w:tabs>
          <w:tab w:val="num" w:pos="851"/>
        </w:tabs>
        <w:ind w:left="1134" w:hanging="567"/>
      </w:pPr>
      <w:rPr>
        <w:rFonts w:hint="default"/>
      </w:rPr>
    </w:lvl>
    <w:lvl w:ilvl="2">
      <w:start w:val="1"/>
      <w:numFmt w:val="decimal"/>
      <w:lvlText w:val="%1.%2.%3."/>
      <w:lvlJc w:val="left"/>
      <w:pPr>
        <w:ind w:left="1701" w:hanging="567"/>
      </w:pPr>
      <w:rPr>
        <w:rFonts w:hint="default"/>
      </w:rPr>
    </w:lvl>
    <w:lvl w:ilvl="3">
      <w:start w:val="1"/>
      <w:numFmt w:val="decimal"/>
      <w:lvlText w:val="%1.%2.%3.%4."/>
      <w:lvlJc w:val="left"/>
      <w:pPr>
        <w:ind w:left="2268" w:hanging="567"/>
      </w:pPr>
      <w:rPr>
        <w:rFonts w:hint="default"/>
      </w:rPr>
    </w:lvl>
    <w:lvl w:ilvl="4">
      <w:start w:val="1"/>
      <w:numFmt w:val="decimal"/>
      <w:lvlText w:val="%1.%2.%3.%4.%5."/>
      <w:lvlJc w:val="left"/>
      <w:pPr>
        <w:ind w:left="2835" w:hanging="567"/>
      </w:pPr>
      <w:rPr>
        <w:rFonts w:hint="default"/>
      </w:rPr>
    </w:lvl>
    <w:lvl w:ilvl="5">
      <w:start w:val="1"/>
      <w:numFmt w:val="decimal"/>
      <w:lvlText w:val="%1.%2.%3.%4.%5.%6."/>
      <w:lvlJc w:val="left"/>
      <w:pPr>
        <w:ind w:left="3402" w:hanging="567"/>
      </w:pPr>
      <w:rPr>
        <w:rFonts w:hint="default"/>
      </w:rPr>
    </w:lvl>
    <w:lvl w:ilvl="6">
      <w:start w:val="1"/>
      <w:numFmt w:val="decimal"/>
      <w:lvlText w:val="%1.%2.%3.%4.%5.%6.%7."/>
      <w:lvlJc w:val="left"/>
      <w:pPr>
        <w:ind w:left="3969" w:hanging="567"/>
      </w:pPr>
      <w:rPr>
        <w:rFonts w:hint="default"/>
      </w:rPr>
    </w:lvl>
    <w:lvl w:ilvl="7">
      <w:start w:val="1"/>
      <w:numFmt w:val="decimal"/>
      <w:lvlText w:val="%1.%2.%3.%4.%5.%6.%7.%8."/>
      <w:lvlJc w:val="left"/>
      <w:pPr>
        <w:ind w:left="4536" w:hanging="567"/>
      </w:pPr>
      <w:rPr>
        <w:rFonts w:hint="default"/>
      </w:rPr>
    </w:lvl>
    <w:lvl w:ilvl="8">
      <w:start w:val="1"/>
      <w:numFmt w:val="decimal"/>
      <w:lvlText w:val="%1.%2.%3.%4.%5.%6.%7.%8.%9."/>
      <w:lvlJc w:val="left"/>
      <w:pPr>
        <w:ind w:left="5103" w:hanging="567"/>
      </w:pPr>
      <w:rPr>
        <w:rFonts w:hint="default"/>
      </w:rPr>
    </w:lvl>
  </w:abstractNum>
  <w:abstractNum w:abstractNumId="29" w15:restartNumberingAfterBreak="0">
    <w:nsid w:val="4F552FFE"/>
    <w:multiLevelType w:val="hybridMultilevel"/>
    <w:tmpl w:val="7054C43A"/>
    <w:lvl w:ilvl="0" w:tplc="8AE872C8">
      <w:start w:val="1"/>
      <w:numFmt w:val="lowerLetter"/>
      <w:lvlText w:val="%1)"/>
      <w:lvlJc w:val="left"/>
      <w:pPr>
        <w:tabs>
          <w:tab w:val="num" w:pos="1647"/>
        </w:tabs>
        <w:ind w:left="1647" w:hanging="360"/>
      </w:pPr>
      <w:rPr>
        <w:rFonts w:hint="default"/>
        <w:b/>
      </w:rPr>
    </w:lvl>
    <w:lvl w:ilvl="1" w:tplc="04050019" w:tentative="1">
      <w:start w:val="1"/>
      <w:numFmt w:val="lowerLetter"/>
      <w:lvlText w:val="%2."/>
      <w:lvlJc w:val="left"/>
      <w:pPr>
        <w:tabs>
          <w:tab w:val="num" w:pos="2160"/>
        </w:tabs>
        <w:ind w:left="2160" w:hanging="360"/>
      </w:pPr>
    </w:lvl>
    <w:lvl w:ilvl="2" w:tplc="0405001B" w:tentative="1">
      <w:start w:val="1"/>
      <w:numFmt w:val="lowerRoman"/>
      <w:lvlText w:val="%3."/>
      <w:lvlJc w:val="right"/>
      <w:pPr>
        <w:tabs>
          <w:tab w:val="num" w:pos="2880"/>
        </w:tabs>
        <w:ind w:left="2880" w:hanging="180"/>
      </w:pPr>
    </w:lvl>
    <w:lvl w:ilvl="3" w:tplc="0405000F" w:tentative="1">
      <w:start w:val="1"/>
      <w:numFmt w:val="decimal"/>
      <w:lvlText w:val="%4."/>
      <w:lvlJc w:val="left"/>
      <w:pPr>
        <w:tabs>
          <w:tab w:val="num" w:pos="3600"/>
        </w:tabs>
        <w:ind w:left="3600" w:hanging="360"/>
      </w:pPr>
    </w:lvl>
    <w:lvl w:ilvl="4" w:tplc="04050019" w:tentative="1">
      <w:start w:val="1"/>
      <w:numFmt w:val="lowerLetter"/>
      <w:lvlText w:val="%5."/>
      <w:lvlJc w:val="left"/>
      <w:pPr>
        <w:tabs>
          <w:tab w:val="num" w:pos="4320"/>
        </w:tabs>
        <w:ind w:left="4320" w:hanging="360"/>
      </w:pPr>
    </w:lvl>
    <w:lvl w:ilvl="5" w:tplc="0405001B" w:tentative="1">
      <w:start w:val="1"/>
      <w:numFmt w:val="lowerRoman"/>
      <w:lvlText w:val="%6."/>
      <w:lvlJc w:val="right"/>
      <w:pPr>
        <w:tabs>
          <w:tab w:val="num" w:pos="5040"/>
        </w:tabs>
        <w:ind w:left="5040" w:hanging="180"/>
      </w:pPr>
    </w:lvl>
    <w:lvl w:ilvl="6" w:tplc="0405000F" w:tentative="1">
      <w:start w:val="1"/>
      <w:numFmt w:val="decimal"/>
      <w:lvlText w:val="%7."/>
      <w:lvlJc w:val="left"/>
      <w:pPr>
        <w:tabs>
          <w:tab w:val="num" w:pos="5760"/>
        </w:tabs>
        <w:ind w:left="5760" w:hanging="360"/>
      </w:pPr>
    </w:lvl>
    <w:lvl w:ilvl="7" w:tplc="04050019" w:tentative="1">
      <w:start w:val="1"/>
      <w:numFmt w:val="lowerLetter"/>
      <w:lvlText w:val="%8."/>
      <w:lvlJc w:val="left"/>
      <w:pPr>
        <w:tabs>
          <w:tab w:val="num" w:pos="6480"/>
        </w:tabs>
        <w:ind w:left="6480" w:hanging="360"/>
      </w:pPr>
    </w:lvl>
    <w:lvl w:ilvl="8" w:tplc="0405001B" w:tentative="1">
      <w:start w:val="1"/>
      <w:numFmt w:val="lowerRoman"/>
      <w:lvlText w:val="%9."/>
      <w:lvlJc w:val="right"/>
      <w:pPr>
        <w:tabs>
          <w:tab w:val="num" w:pos="7200"/>
        </w:tabs>
        <w:ind w:left="7200" w:hanging="180"/>
      </w:pPr>
    </w:lvl>
  </w:abstractNum>
  <w:abstractNum w:abstractNumId="30" w15:restartNumberingAfterBreak="0">
    <w:nsid w:val="559D2691"/>
    <w:multiLevelType w:val="hybridMultilevel"/>
    <w:tmpl w:val="6DC6C0DC"/>
    <w:lvl w:ilvl="0" w:tplc="140669F4">
      <w:start w:val="1"/>
      <w:numFmt w:val="lowerLetter"/>
      <w:lvlText w:val="%1)"/>
      <w:lvlJc w:val="left"/>
      <w:pPr>
        <w:ind w:left="720" w:hanging="360"/>
      </w:pPr>
      <w:rPr>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1" w15:restartNumberingAfterBreak="0">
    <w:nsid w:val="574E01DD"/>
    <w:multiLevelType w:val="hybridMultilevel"/>
    <w:tmpl w:val="3B0452D0"/>
    <w:lvl w:ilvl="0" w:tplc="140669F4">
      <w:start w:val="1"/>
      <w:numFmt w:val="lowerLetter"/>
      <w:lvlText w:val="%1)"/>
      <w:lvlJc w:val="left"/>
      <w:pPr>
        <w:ind w:left="720" w:hanging="360"/>
      </w:pPr>
      <w:rPr>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2" w15:restartNumberingAfterBreak="0">
    <w:nsid w:val="58DF1D86"/>
    <w:multiLevelType w:val="hybridMultilevel"/>
    <w:tmpl w:val="6FAA44EA"/>
    <w:lvl w:ilvl="0" w:tplc="380816EA">
      <w:start w:val="1"/>
      <w:numFmt w:val="ordinal"/>
      <w:lvlText w:val="7.%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3" w15:restartNumberingAfterBreak="0">
    <w:nsid w:val="5AD724B2"/>
    <w:multiLevelType w:val="hybridMultilevel"/>
    <w:tmpl w:val="F3605968"/>
    <w:lvl w:ilvl="0" w:tplc="C9F8D200">
      <w:start w:val="1"/>
      <w:numFmt w:val="ordinal"/>
      <w:lvlText w:val="3.%1"/>
      <w:lvlJc w:val="left"/>
      <w:pPr>
        <w:ind w:left="644" w:hanging="360"/>
      </w:pPr>
      <w:rPr>
        <w:rFonts w:hint="default"/>
        <w:b/>
        <w:color w:val="auto"/>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4" w15:restartNumberingAfterBreak="0">
    <w:nsid w:val="5D18374F"/>
    <w:multiLevelType w:val="hybridMultilevel"/>
    <w:tmpl w:val="30DA6E9A"/>
    <w:lvl w:ilvl="0" w:tplc="140669F4">
      <w:start w:val="1"/>
      <w:numFmt w:val="lowerLetter"/>
      <w:lvlText w:val="%1)"/>
      <w:lvlJc w:val="left"/>
      <w:pPr>
        <w:ind w:left="720" w:hanging="360"/>
      </w:pPr>
      <w:rPr>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5" w15:restartNumberingAfterBreak="0">
    <w:nsid w:val="5D913DD7"/>
    <w:multiLevelType w:val="hybridMultilevel"/>
    <w:tmpl w:val="9334D5F4"/>
    <w:lvl w:ilvl="0" w:tplc="1D187D8A">
      <w:start w:val="1"/>
      <w:numFmt w:val="ordinal"/>
      <w:lvlText w:val="15.%1"/>
      <w:lvlJc w:val="left"/>
      <w:pPr>
        <w:ind w:left="720" w:hanging="360"/>
      </w:pPr>
      <w:rPr>
        <w:rFonts w:hint="default"/>
        <w:b/>
        <w:color w:val="auto"/>
      </w:rPr>
    </w:lvl>
    <w:lvl w:ilvl="1" w:tplc="55B0D224">
      <w:start w:val="1"/>
      <w:numFmt w:val="lowerLetter"/>
      <w:lvlText w:val="%2)"/>
      <w:lvlJc w:val="left"/>
      <w:pPr>
        <w:ind w:left="1440" w:hanging="360"/>
      </w:pPr>
      <w:rPr>
        <w:b/>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6" w15:restartNumberingAfterBreak="0">
    <w:nsid w:val="613A4C74"/>
    <w:multiLevelType w:val="hybridMultilevel"/>
    <w:tmpl w:val="9D2A0572"/>
    <w:lvl w:ilvl="0" w:tplc="21FABAEA">
      <w:start w:val="1"/>
      <w:numFmt w:val="decimal"/>
      <w:lvlText w:val="Příloha č. %1"/>
      <w:lvlJc w:val="left"/>
      <w:pPr>
        <w:ind w:left="360" w:hanging="360"/>
      </w:pPr>
      <w:rPr>
        <w:rFonts w:hint="default"/>
        <w:b/>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37" w15:restartNumberingAfterBreak="0">
    <w:nsid w:val="7320553D"/>
    <w:multiLevelType w:val="hybridMultilevel"/>
    <w:tmpl w:val="8B8ABCD6"/>
    <w:lvl w:ilvl="0" w:tplc="140669F4">
      <w:start w:val="1"/>
      <w:numFmt w:val="lowerLetter"/>
      <w:lvlText w:val="%1)"/>
      <w:lvlJc w:val="left"/>
      <w:pPr>
        <w:ind w:left="720" w:hanging="360"/>
      </w:pPr>
      <w:rPr>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8" w15:restartNumberingAfterBreak="0">
    <w:nsid w:val="752A16B1"/>
    <w:multiLevelType w:val="hybridMultilevel"/>
    <w:tmpl w:val="6A24485A"/>
    <w:lvl w:ilvl="0" w:tplc="140669F4">
      <w:start w:val="1"/>
      <w:numFmt w:val="lowerLetter"/>
      <w:lvlText w:val="%1)"/>
      <w:lvlJc w:val="left"/>
      <w:pPr>
        <w:ind w:left="720" w:hanging="360"/>
      </w:pPr>
      <w:rPr>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9" w15:restartNumberingAfterBreak="0">
    <w:nsid w:val="753D7712"/>
    <w:multiLevelType w:val="hybridMultilevel"/>
    <w:tmpl w:val="F6EA2FEC"/>
    <w:lvl w:ilvl="0" w:tplc="F238F0DA">
      <w:start w:val="2"/>
      <w:numFmt w:val="bullet"/>
      <w:pStyle w:val="obsah"/>
      <w:lvlText w:val="-"/>
      <w:lvlJc w:val="left"/>
      <w:pPr>
        <w:tabs>
          <w:tab w:val="num" w:pos="1211"/>
        </w:tabs>
        <w:ind w:left="1191" w:hanging="340"/>
      </w:pPr>
      <w:rPr>
        <w:rFonts w:ascii="Times New Roman" w:eastAsia="Times New Roman" w:hAnsi="Times New Roman" w:cs="Times New Roman"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40" w15:restartNumberingAfterBreak="0">
    <w:nsid w:val="754B7E87"/>
    <w:multiLevelType w:val="hybridMultilevel"/>
    <w:tmpl w:val="4DCE3F7A"/>
    <w:lvl w:ilvl="0" w:tplc="7CDEB59C">
      <w:start w:val="1"/>
      <w:numFmt w:val="ordinal"/>
      <w:lvlText w:val="13.%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1" w15:restartNumberingAfterBreak="0">
    <w:nsid w:val="75905B84"/>
    <w:multiLevelType w:val="multilevel"/>
    <w:tmpl w:val="93F6D14E"/>
    <w:lvl w:ilvl="0">
      <w:start w:val="1"/>
      <w:numFmt w:val="decimal"/>
      <w:pStyle w:val="Styl2"/>
      <w:lvlText w:val="%1."/>
      <w:lvlJc w:val="left"/>
      <w:pPr>
        <w:tabs>
          <w:tab w:val="num" w:pos="432"/>
        </w:tabs>
        <w:ind w:left="792" w:hanging="792"/>
      </w:pPr>
      <w:rPr>
        <w:rFonts w:hint="default"/>
      </w:rPr>
    </w:lvl>
    <w:lvl w:ilvl="1">
      <w:start w:val="1"/>
      <w:numFmt w:val="decimal"/>
      <w:pStyle w:val="Styl3"/>
      <w:lvlText w:val="%1.%2."/>
      <w:lvlJc w:val="left"/>
      <w:pPr>
        <w:tabs>
          <w:tab w:val="num" w:pos="331"/>
        </w:tabs>
        <w:ind w:left="331" w:hanging="331"/>
      </w:pPr>
      <w:rPr>
        <w:rFonts w:ascii="Times New Roman" w:hAnsi="Times New Roman" w:hint="default"/>
        <w:b/>
        <w:i w:val="0"/>
        <w:sz w:val="22"/>
        <w:szCs w:val="22"/>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42" w15:restartNumberingAfterBreak="0">
    <w:nsid w:val="7931311C"/>
    <w:multiLevelType w:val="hybridMultilevel"/>
    <w:tmpl w:val="7BC22CB8"/>
    <w:lvl w:ilvl="0" w:tplc="1DE8D2B4">
      <w:start w:val="1"/>
      <w:numFmt w:val="ordinal"/>
      <w:lvlText w:val="2.%1"/>
      <w:lvlJc w:val="left"/>
      <w:pPr>
        <w:ind w:left="720" w:hanging="360"/>
      </w:pPr>
      <w:rPr>
        <w:rFonts w:hint="default"/>
        <w:b/>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3" w15:restartNumberingAfterBreak="0">
    <w:nsid w:val="7AEB5334"/>
    <w:multiLevelType w:val="hybridMultilevel"/>
    <w:tmpl w:val="69EE68B6"/>
    <w:lvl w:ilvl="0" w:tplc="140669F4">
      <w:start w:val="1"/>
      <w:numFmt w:val="lowerLetter"/>
      <w:lvlText w:val="%1)"/>
      <w:lvlJc w:val="left"/>
      <w:pPr>
        <w:ind w:left="720" w:hanging="360"/>
      </w:pPr>
      <w:rPr>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4" w15:restartNumberingAfterBreak="0">
    <w:nsid w:val="7B2D37EB"/>
    <w:multiLevelType w:val="hybridMultilevel"/>
    <w:tmpl w:val="8A10292C"/>
    <w:lvl w:ilvl="0" w:tplc="6E9EFEAE">
      <w:start w:val="1"/>
      <w:numFmt w:val="ordinal"/>
      <w:lvlText w:val="5.%1"/>
      <w:lvlJc w:val="left"/>
      <w:pPr>
        <w:ind w:left="502" w:hanging="360"/>
      </w:pPr>
      <w:rPr>
        <w:rFonts w:hint="default"/>
        <w:b/>
      </w:rPr>
    </w:lvl>
    <w:lvl w:ilvl="1" w:tplc="872897B8">
      <w:start w:val="1"/>
      <w:numFmt w:val="lowerLetter"/>
      <w:lvlText w:val="%2)"/>
      <w:lvlJc w:val="left"/>
      <w:pPr>
        <w:ind w:left="1440" w:hanging="360"/>
      </w:pPr>
      <w:rPr>
        <w:rFonts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5" w15:restartNumberingAfterBreak="0">
    <w:nsid w:val="7BDC0656"/>
    <w:multiLevelType w:val="hybridMultilevel"/>
    <w:tmpl w:val="633EDF8A"/>
    <w:lvl w:ilvl="0" w:tplc="140669F4">
      <w:start w:val="1"/>
      <w:numFmt w:val="lowerLetter"/>
      <w:lvlText w:val="%1)"/>
      <w:lvlJc w:val="left"/>
      <w:pPr>
        <w:ind w:left="720" w:hanging="360"/>
      </w:pPr>
      <w:rPr>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28"/>
  </w:num>
  <w:num w:numId="2">
    <w:abstractNumId w:val="0"/>
  </w:num>
  <w:num w:numId="3">
    <w:abstractNumId w:val="12"/>
  </w:num>
  <w:num w:numId="4">
    <w:abstractNumId w:val="36"/>
  </w:num>
  <w:num w:numId="5">
    <w:abstractNumId w:val="40"/>
  </w:num>
  <w:num w:numId="6">
    <w:abstractNumId w:val="23"/>
  </w:num>
  <w:num w:numId="7">
    <w:abstractNumId w:val="15"/>
  </w:num>
  <w:num w:numId="8">
    <w:abstractNumId w:val="4"/>
  </w:num>
  <w:num w:numId="9">
    <w:abstractNumId w:val="19"/>
  </w:num>
  <w:num w:numId="10">
    <w:abstractNumId w:val="2"/>
  </w:num>
  <w:num w:numId="11">
    <w:abstractNumId w:val="9"/>
  </w:num>
  <w:num w:numId="12">
    <w:abstractNumId w:val="7"/>
  </w:num>
  <w:num w:numId="13">
    <w:abstractNumId w:val="33"/>
  </w:num>
  <w:num w:numId="14">
    <w:abstractNumId w:val="44"/>
  </w:num>
  <w:num w:numId="15">
    <w:abstractNumId w:val="26"/>
  </w:num>
  <w:num w:numId="16">
    <w:abstractNumId w:val="21"/>
  </w:num>
  <w:num w:numId="17">
    <w:abstractNumId w:val="32"/>
  </w:num>
  <w:num w:numId="18">
    <w:abstractNumId w:val="27"/>
  </w:num>
  <w:num w:numId="19">
    <w:abstractNumId w:val="35"/>
  </w:num>
  <w:num w:numId="20">
    <w:abstractNumId w:val="42"/>
  </w:num>
  <w:num w:numId="21">
    <w:abstractNumId w:val="18"/>
  </w:num>
  <w:num w:numId="22">
    <w:abstractNumId w:val="13"/>
  </w:num>
  <w:num w:numId="23">
    <w:abstractNumId w:val="17"/>
  </w:num>
  <w:num w:numId="24">
    <w:abstractNumId w:val="24"/>
  </w:num>
  <w:num w:numId="25">
    <w:abstractNumId w:val="5"/>
  </w:num>
  <w:num w:numId="26">
    <w:abstractNumId w:val="6"/>
  </w:num>
  <w:num w:numId="27">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39"/>
  </w:num>
  <w:num w:numId="29">
    <w:abstractNumId w:val="41"/>
  </w:num>
  <w:num w:numId="30">
    <w:abstractNumId w:val="29"/>
  </w:num>
  <w:num w:numId="31">
    <w:abstractNumId w:val="34"/>
  </w:num>
  <w:num w:numId="32">
    <w:abstractNumId w:val="1"/>
  </w:num>
  <w:num w:numId="33">
    <w:abstractNumId w:val="3"/>
  </w:num>
  <w:num w:numId="34">
    <w:abstractNumId w:val="30"/>
  </w:num>
  <w:num w:numId="35">
    <w:abstractNumId w:val="20"/>
  </w:num>
  <w:num w:numId="36">
    <w:abstractNumId w:val="8"/>
  </w:num>
  <w:num w:numId="37">
    <w:abstractNumId w:val="10"/>
  </w:num>
  <w:num w:numId="38">
    <w:abstractNumId w:val="11"/>
  </w:num>
  <w:num w:numId="39">
    <w:abstractNumId w:val="25"/>
  </w:num>
  <w:num w:numId="40">
    <w:abstractNumId w:val="37"/>
  </w:num>
  <w:num w:numId="41">
    <w:abstractNumId w:val="14"/>
  </w:num>
  <w:num w:numId="42">
    <w:abstractNumId w:val="31"/>
  </w:num>
  <w:num w:numId="43">
    <w:abstractNumId w:val="45"/>
  </w:num>
  <w:num w:numId="44">
    <w:abstractNumId w:val="16"/>
  </w:num>
  <w:num w:numId="45">
    <w:abstractNumId w:val="38"/>
  </w:num>
  <w:num w:numId="46">
    <w:abstractNumId w:val="43"/>
  </w:num>
  <w:numIdMacAtCleanup w:val="4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removeDateAndTime/>
  <w:defaultTabStop w:val="708"/>
  <w:hyphenationZone w:val="425"/>
  <w:drawingGridHorizontalSpacing w:val="120"/>
  <w:displayHorizont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61B4F"/>
    <w:rsid w:val="00002880"/>
    <w:rsid w:val="0000330C"/>
    <w:rsid w:val="00006E09"/>
    <w:rsid w:val="00011A35"/>
    <w:rsid w:val="00013D6E"/>
    <w:rsid w:val="00021980"/>
    <w:rsid w:val="00027D30"/>
    <w:rsid w:val="0004000C"/>
    <w:rsid w:val="00051D69"/>
    <w:rsid w:val="0005475F"/>
    <w:rsid w:val="00054CBF"/>
    <w:rsid w:val="00055263"/>
    <w:rsid w:val="00056905"/>
    <w:rsid w:val="000604AC"/>
    <w:rsid w:val="0007209C"/>
    <w:rsid w:val="000828AD"/>
    <w:rsid w:val="000843F4"/>
    <w:rsid w:val="0009408E"/>
    <w:rsid w:val="0009466D"/>
    <w:rsid w:val="00095155"/>
    <w:rsid w:val="000A091C"/>
    <w:rsid w:val="000A0D01"/>
    <w:rsid w:val="000A78DB"/>
    <w:rsid w:val="000B330E"/>
    <w:rsid w:val="000B6A25"/>
    <w:rsid w:val="000C63B4"/>
    <w:rsid w:val="000D2332"/>
    <w:rsid w:val="000F012E"/>
    <w:rsid w:val="00102C0E"/>
    <w:rsid w:val="00106971"/>
    <w:rsid w:val="00111508"/>
    <w:rsid w:val="001115DB"/>
    <w:rsid w:val="0011336F"/>
    <w:rsid w:val="001203BC"/>
    <w:rsid w:val="00126CA7"/>
    <w:rsid w:val="00134100"/>
    <w:rsid w:val="00135133"/>
    <w:rsid w:val="001372A2"/>
    <w:rsid w:val="00140581"/>
    <w:rsid w:val="00140FA7"/>
    <w:rsid w:val="00146A65"/>
    <w:rsid w:val="001514B4"/>
    <w:rsid w:val="00153C5C"/>
    <w:rsid w:val="00154783"/>
    <w:rsid w:val="00155141"/>
    <w:rsid w:val="001564B7"/>
    <w:rsid w:val="00160B3D"/>
    <w:rsid w:val="00161B4F"/>
    <w:rsid w:val="001649B5"/>
    <w:rsid w:val="00165EDE"/>
    <w:rsid w:val="001669BE"/>
    <w:rsid w:val="00171DF9"/>
    <w:rsid w:val="00172788"/>
    <w:rsid w:val="00184470"/>
    <w:rsid w:val="00185413"/>
    <w:rsid w:val="00193711"/>
    <w:rsid w:val="0019460C"/>
    <w:rsid w:val="001A15E0"/>
    <w:rsid w:val="001A17C0"/>
    <w:rsid w:val="001A2187"/>
    <w:rsid w:val="001A2B91"/>
    <w:rsid w:val="001A43E6"/>
    <w:rsid w:val="001B06AB"/>
    <w:rsid w:val="001B1393"/>
    <w:rsid w:val="001B44E0"/>
    <w:rsid w:val="001B465C"/>
    <w:rsid w:val="001C5274"/>
    <w:rsid w:val="001C7DAF"/>
    <w:rsid w:val="001D1C5F"/>
    <w:rsid w:val="001D20D4"/>
    <w:rsid w:val="001D6E56"/>
    <w:rsid w:val="001D7AFE"/>
    <w:rsid w:val="001E13EB"/>
    <w:rsid w:val="001E43AE"/>
    <w:rsid w:val="001E7F11"/>
    <w:rsid w:val="001F0046"/>
    <w:rsid w:val="001F0F4D"/>
    <w:rsid w:val="001F7FAD"/>
    <w:rsid w:val="002036C6"/>
    <w:rsid w:val="002117A3"/>
    <w:rsid w:val="0021240C"/>
    <w:rsid w:val="0021335D"/>
    <w:rsid w:val="00221B74"/>
    <w:rsid w:val="002356E8"/>
    <w:rsid w:val="00242239"/>
    <w:rsid w:val="00274A49"/>
    <w:rsid w:val="00293BC6"/>
    <w:rsid w:val="002960CB"/>
    <w:rsid w:val="00297F5B"/>
    <w:rsid w:val="002A1309"/>
    <w:rsid w:val="002A2183"/>
    <w:rsid w:val="002A2A3C"/>
    <w:rsid w:val="002B2932"/>
    <w:rsid w:val="002B7657"/>
    <w:rsid w:val="002C233C"/>
    <w:rsid w:val="002C241F"/>
    <w:rsid w:val="002C3772"/>
    <w:rsid w:val="002C4F83"/>
    <w:rsid w:val="002C63A5"/>
    <w:rsid w:val="002C6485"/>
    <w:rsid w:val="002D0053"/>
    <w:rsid w:val="002D0F3C"/>
    <w:rsid w:val="002D6E22"/>
    <w:rsid w:val="002E1A02"/>
    <w:rsid w:val="002E5D9B"/>
    <w:rsid w:val="002F3687"/>
    <w:rsid w:val="002F7FBF"/>
    <w:rsid w:val="00300678"/>
    <w:rsid w:val="003010E5"/>
    <w:rsid w:val="0030162D"/>
    <w:rsid w:val="0030373D"/>
    <w:rsid w:val="00304B21"/>
    <w:rsid w:val="00311681"/>
    <w:rsid w:val="00314CBF"/>
    <w:rsid w:val="003173A4"/>
    <w:rsid w:val="00322A41"/>
    <w:rsid w:val="00323A7F"/>
    <w:rsid w:val="00326411"/>
    <w:rsid w:val="0033208B"/>
    <w:rsid w:val="00346B37"/>
    <w:rsid w:val="0035593F"/>
    <w:rsid w:val="0035780F"/>
    <w:rsid w:val="00367C40"/>
    <w:rsid w:val="00372ADD"/>
    <w:rsid w:val="00377E0A"/>
    <w:rsid w:val="003805BD"/>
    <w:rsid w:val="00381A5A"/>
    <w:rsid w:val="003822D8"/>
    <w:rsid w:val="00384247"/>
    <w:rsid w:val="00384B85"/>
    <w:rsid w:val="00385A35"/>
    <w:rsid w:val="00395958"/>
    <w:rsid w:val="003A24D1"/>
    <w:rsid w:val="003B2B23"/>
    <w:rsid w:val="003B3B53"/>
    <w:rsid w:val="003B3CA3"/>
    <w:rsid w:val="003B63F1"/>
    <w:rsid w:val="003B7D44"/>
    <w:rsid w:val="003C02F1"/>
    <w:rsid w:val="003C0AF1"/>
    <w:rsid w:val="003C2D43"/>
    <w:rsid w:val="003C3FDA"/>
    <w:rsid w:val="003C7D6B"/>
    <w:rsid w:val="003D3BA0"/>
    <w:rsid w:val="003D59DC"/>
    <w:rsid w:val="003E1D2F"/>
    <w:rsid w:val="003E2523"/>
    <w:rsid w:val="003E44C6"/>
    <w:rsid w:val="003E65CA"/>
    <w:rsid w:val="003E6A4A"/>
    <w:rsid w:val="003F15D2"/>
    <w:rsid w:val="003F3EEB"/>
    <w:rsid w:val="003F4C0C"/>
    <w:rsid w:val="003F4E2A"/>
    <w:rsid w:val="0040626C"/>
    <w:rsid w:val="004121C5"/>
    <w:rsid w:val="00422BF0"/>
    <w:rsid w:val="0042779A"/>
    <w:rsid w:val="004336EF"/>
    <w:rsid w:val="00434242"/>
    <w:rsid w:val="004364BF"/>
    <w:rsid w:val="004365FE"/>
    <w:rsid w:val="00437E25"/>
    <w:rsid w:val="00441BA1"/>
    <w:rsid w:val="00444A40"/>
    <w:rsid w:val="0044697F"/>
    <w:rsid w:val="00446BA9"/>
    <w:rsid w:val="00447B81"/>
    <w:rsid w:val="0045115B"/>
    <w:rsid w:val="00453581"/>
    <w:rsid w:val="00454736"/>
    <w:rsid w:val="00470744"/>
    <w:rsid w:val="00480F0D"/>
    <w:rsid w:val="00481372"/>
    <w:rsid w:val="0048286E"/>
    <w:rsid w:val="00486615"/>
    <w:rsid w:val="004A7A6A"/>
    <w:rsid w:val="004B116E"/>
    <w:rsid w:val="004C293C"/>
    <w:rsid w:val="004C53F0"/>
    <w:rsid w:val="004D00B8"/>
    <w:rsid w:val="004D1433"/>
    <w:rsid w:val="004D1D05"/>
    <w:rsid w:val="004D2DA2"/>
    <w:rsid w:val="004D745B"/>
    <w:rsid w:val="004E1821"/>
    <w:rsid w:val="004E3517"/>
    <w:rsid w:val="004E4CA1"/>
    <w:rsid w:val="004E5558"/>
    <w:rsid w:val="004F07A7"/>
    <w:rsid w:val="004F287E"/>
    <w:rsid w:val="004F3EA3"/>
    <w:rsid w:val="004F7A1B"/>
    <w:rsid w:val="00501D56"/>
    <w:rsid w:val="0050253A"/>
    <w:rsid w:val="00506600"/>
    <w:rsid w:val="00510356"/>
    <w:rsid w:val="00521D9B"/>
    <w:rsid w:val="005260B9"/>
    <w:rsid w:val="00527A00"/>
    <w:rsid w:val="0053221B"/>
    <w:rsid w:val="00537184"/>
    <w:rsid w:val="0054425D"/>
    <w:rsid w:val="00550FBE"/>
    <w:rsid w:val="00552615"/>
    <w:rsid w:val="00553702"/>
    <w:rsid w:val="00556F94"/>
    <w:rsid w:val="00561A31"/>
    <w:rsid w:val="00566FE3"/>
    <w:rsid w:val="0057097E"/>
    <w:rsid w:val="00570E13"/>
    <w:rsid w:val="00571F45"/>
    <w:rsid w:val="00576FDB"/>
    <w:rsid w:val="00581FDE"/>
    <w:rsid w:val="00584392"/>
    <w:rsid w:val="00587600"/>
    <w:rsid w:val="00587DB5"/>
    <w:rsid w:val="005A5F49"/>
    <w:rsid w:val="005B12C0"/>
    <w:rsid w:val="005B556C"/>
    <w:rsid w:val="005C0248"/>
    <w:rsid w:val="005C2E08"/>
    <w:rsid w:val="005C534F"/>
    <w:rsid w:val="005C5A21"/>
    <w:rsid w:val="005D0A02"/>
    <w:rsid w:val="005D49E8"/>
    <w:rsid w:val="005E0C26"/>
    <w:rsid w:val="005E134E"/>
    <w:rsid w:val="005E2422"/>
    <w:rsid w:val="005E5D44"/>
    <w:rsid w:val="005F515D"/>
    <w:rsid w:val="005F7EE8"/>
    <w:rsid w:val="006013FF"/>
    <w:rsid w:val="00603888"/>
    <w:rsid w:val="00606630"/>
    <w:rsid w:val="00612978"/>
    <w:rsid w:val="00620404"/>
    <w:rsid w:val="00622E2D"/>
    <w:rsid w:val="00642D7E"/>
    <w:rsid w:val="00642E1C"/>
    <w:rsid w:val="00643400"/>
    <w:rsid w:val="00643487"/>
    <w:rsid w:val="0064354A"/>
    <w:rsid w:val="00663465"/>
    <w:rsid w:val="00663B27"/>
    <w:rsid w:val="00664EC4"/>
    <w:rsid w:val="006706B2"/>
    <w:rsid w:val="0067160C"/>
    <w:rsid w:val="0067399B"/>
    <w:rsid w:val="00677748"/>
    <w:rsid w:val="00680A13"/>
    <w:rsid w:val="00684FE5"/>
    <w:rsid w:val="00686211"/>
    <w:rsid w:val="00686A74"/>
    <w:rsid w:val="00690879"/>
    <w:rsid w:val="006929CD"/>
    <w:rsid w:val="006A2AA0"/>
    <w:rsid w:val="006A404F"/>
    <w:rsid w:val="006A555E"/>
    <w:rsid w:val="006A61F8"/>
    <w:rsid w:val="006A7174"/>
    <w:rsid w:val="006B3329"/>
    <w:rsid w:val="006B53B7"/>
    <w:rsid w:val="006B726B"/>
    <w:rsid w:val="006C69E5"/>
    <w:rsid w:val="006C77A8"/>
    <w:rsid w:val="006D2753"/>
    <w:rsid w:val="006D37C1"/>
    <w:rsid w:val="006D7D42"/>
    <w:rsid w:val="006E12D7"/>
    <w:rsid w:val="006E22D1"/>
    <w:rsid w:val="006F3A1C"/>
    <w:rsid w:val="006F73FE"/>
    <w:rsid w:val="006F76EC"/>
    <w:rsid w:val="00701826"/>
    <w:rsid w:val="00704516"/>
    <w:rsid w:val="00705492"/>
    <w:rsid w:val="007245ED"/>
    <w:rsid w:val="00727A6C"/>
    <w:rsid w:val="00740D82"/>
    <w:rsid w:val="00742CE4"/>
    <w:rsid w:val="00745C61"/>
    <w:rsid w:val="007463E8"/>
    <w:rsid w:val="00757745"/>
    <w:rsid w:val="00760C2E"/>
    <w:rsid w:val="00763615"/>
    <w:rsid w:val="0077173E"/>
    <w:rsid w:val="00771E20"/>
    <w:rsid w:val="007870F1"/>
    <w:rsid w:val="00790779"/>
    <w:rsid w:val="007A1E04"/>
    <w:rsid w:val="007B2DC2"/>
    <w:rsid w:val="007C15B8"/>
    <w:rsid w:val="007C32AF"/>
    <w:rsid w:val="007C4916"/>
    <w:rsid w:val="007C577E"/>
    <w:rsid w:val="007C6991"/>
    <w:rsid w:val="007D32C8"/>
    <w:rsid w:val="007D4D8F"/>
    <w:rsid w:val="007E4EEF"/>
    <w:rsid w:val="007F6235"/>
    <w:rsid w:val="00800C54"/>
    <w:rsid w:val="00807866"/>
    <w:rsid w:val="00807AE8"/>
    <w:rsid w:val="00807B25"/>
    <w:rsid w:val="00814A99"/>
    <w:rsid w:val="00817FD5"/>
    <w:rsid w:val="008223EC"/>
    <w:rsid w:val="00824D1C"/>
    <w:rsid w:val="00827773"/>
    <w:rsid w:val="008362F0"/>
    <w:rsid w:val="0083653A"/>
    <w:rsid w:val="00837966"/>
    <w:rsid w:val="00840D82"/>
    <w:rsid w:val="0084176A"/>
    <w:rsid w:val="008453A3"/>
    <w:rsid w:val="00847269"/>
    <w:rsid w:val="00851F4E"/>
    <w:rsid w:val="0085273A"/>
    <w:rsid w:val="00855295"/>
    <w:rsid w:val="008572FF"/>
    <w:rsid w:val="00857A5B"/>
    <w:rsid w:val="00860AF2"/>
    <w:rsid w:val="00860D31"/>
    <w:rsid w:val="00861657"/>
    <w:rsid w:val="00864B5A"/>
    <w:rsid w:val="00872514"/>
    <w:rsid w:val="00872E63"/>
    <w:rsid w:val="00875466"/>
    <w:rsid w:val="008802E9"/>
    <w:rsid w:val="00883207"/>
    <w:rsid w:val="00887B29"/>
    <w:rsid w:val="00890A95"/>
    <w:rsid w:val="00891266"/>
    <w:rsid w:val="00891947"/>
    <w:rsid w:val="00892AF4"/>
    <w:rsid w:val="00893BB9"/>
    <w:rsid w:val="008947F3"/>
    <w:rsid w:val="00895C3B"/>
    <w:rsid w:val="00897BC1"/>
    <w:rsid w:val="008A04C5"/>
    <w:rsid w:val="008A0C7F"/>
    <w:rsid w:val="008A2725"/>
    <w:rsid w:val="008A77EA"/>
    <w:rsid w:val="008B27A8"/>
    <w:rsid w:val="008B31B5"/>
    <w:rsid w:val="008B6B15"/>
    <w:rsid w:val="008B7325"/>
    <w:rsid w:val="008C6ABE"/>
    <w:rsid w:val="008C6D30"/>
    <w:rsid w:val="008D2A0A"/>
    <w:rsid w:val="008D47E5"/>
    <w:rsid w:val="008D5976"/>
    <w:rsid w:val="008D601A"/>
    <w:rsid w:val="00900600"/>
    <w:rsid w:val="00900A8A"/>
    <w:rsid w:val="00903607"/>
    <w:rsid w:val="00903D6C"/>
    <w:rsid w:val="00905DAD"/>
    <w:rsid w:val="0090607B"/>
    <w:rsid w:val="00913405"/>
    <w:rsid w:val="00915BD3"/>
    <w:rsid w:val="009160E2"/>
    <w:rsid w:val="0092152B"/>
    <w:rsid w:val="00922224"/>
    <w:rsid w:val="009338E5"/>
    <w:rsid w:val="00933DE3"/>
    <w:rsid w:val="00935A2E"/>
    <w:rsid w:val="00936A3A"/>
    <w:rsid w:val="009424FE"/>
    <w:rsid w:val="00943AA0"/>
    <w:rsid w:val="00957C11"/>
    <w:rsid w:val="009606FD"/>
    <w:rsid w:val="0096466A"/>
    <w:rsid w:val="0097075D"/>
    <w:rsid w:val="00970BDC"/>
    <w:rsid w:val="00975B8B"/>
    <w:rsid w:val="00977790"/>
    <w:rsid w:val="009808BF"/>
    <w:rsid w:val="00985E19"/>
    <w:rsid w:val="00994CCA"/>
    <w:rsid w:val="00996BD8"/>
    <w:rsid w:val="0099759E"/>
    <w:rsid w:val="009A1F6A"/>
    <w:rsid w:val="009A492C"/>
    <w:rsid w:val="009A6DBF"/>
    <w:rsid w:val="009A749A"/>
    <w:rsid w:val="009B025A"/>
    <w:rsid w:val="009B1481"/>
    <w:rsid w:val="009B379B"/>
    <w:rsid w:val="009C1D97"/>
    <w:rsid w:val="009C489A"/>
    <w:rsid w:val="009C7F23"/>
    <w:rsid w:val="009D3C38"/>
    <w:rsid w:val="009D3D9E"/>
    <w:rsid w:val="009D7788"/>
    <w:rsid w:val="009D785A"/>
    <w:rsid w:val="009E0EC2"/>
    <w:rsid w:val="009E19D8"/>
    <w:rsid w:val="009E2A22"/>
    <w:rsid w:val="009E50FC"/>
    <w:rsid w:val="009E65D4"/>
    <w:rsid w:val="009F24B6"/>
    <w:rsid w:val="00A016F9"/>
    <w:rsid w:val="00A11F27"/>
    <w:rsid w:val="00A13162"/>
    <w:rsid w:val="00A13EBA"/>
    <w:rsid w:val="00A15E4F"/>
    <w:rsid w:val="00A16B43"/>
    <w:rsid w:val="00A2065D"/>
    <w:rsid w:val="00A23347"/>
    <w:rsid w:val="00A2709A"/>
    <w:rsid w:val="00A30280"/>
    <w:rsid w:val="00A33AB7"/>
    <w:rsid w:val="00A355F4"/>
    <w:rsid w:val="00A356F5"/>
    <w:rsid w:val="00A416DC"/>
    <w:rsid w:val="00A42931"/>
    <w:rsid w:val="00A434E4"/>
    <w:rsid w:val="00A46602"/>
    <w:rsid w:val="00A53584"/>
    <w:rsid w:val="00A550AF"/>
    <w:rsid w:val="00A555B9"/>
    <w:rsid w:val="00A610BA"/>
    <w:rsid w:val="00A641E6"/>
    <w:rsid w:val="00A66EE3"/>
    <w:rsid w:val="00A71A02"/>
    <w:rsid w:val="00A746EB"/>
    <w:rsid w:val="00A75B18"/>
    <w:rsid w:val="00A804D6"/>
    <w:rsid w:val="00A832B1"/>
    <w:rsid w:val="00A835CE"/>
    <w:rsid w:val="00A931D0"/>
    <w:rsid w:val="00A93C19"/>
    <w:rsid w:val="00A967C2"/>
    <w:rsid w:val="00AA08DC"/>
    <w:rsid w:val="00AA7551"/>
    <w:rsid w:val="00AB0AD8"/>
    <w:rsid w:val="00AB2379"/>
    <w:rsid w:val="00AB2E8E"/>
    <w:rsid w:val="00AB2F47"/>
    <w:rsid w:val="00AC3C7D"/>
    <w:rsid w:val="00AD18AE"/>
    <w:rsid w:val="00AD632F"/>
    <w:rsid w:val="00AE49CD"/>
    <w:rsid w:val="00AF0F2A"/>
    <w:rsid w:val="00AF59C1"/>
    <w:rsid w:val="00AF6478"/>
    <w:rsid w:val="00AF65C9"/>
    <w:rsid w:val="00B0203F"/>
    <w:rsid w:val="00B071C9"/>
    <w:rsid w:val="00B072AF"/>
    <w:rsid w:val="00B11711"/>
    <w:rsid w:val="00B1660D"/>
    <w:rsid w:val="00B22F88"/>
    <w:rsid w:val="00B24386"/>
    <w:rsid w:val="00B339B8"/>
    <w:rsid w:val="00B3516C"/>
    <w:rsid w:val="00B35483"/>
    <w:rsid w:val="00B40C51"/>
    <w:rsid w:val="00B42823"/>
    <w:rsid w:val="00B43A32"/>
    <w:rsid w:val="00B43B6A"/>
    <w:rsid w:val="00B442F6"/>
    <w:rsid w:val="00B44DFE"/>
    <w:rsid w:val="00B53AF9"/>
    <w:rsid w:val="00B56257"/>
    <w:rsid w:val="00B64371"/>
    <w:rsid w:val="00B6793F"/>
    <w:rsid w:val="00B702DD"/>
    <w:rsid w:val="00B704D6"/>
    <w:rsid w:val="00B725CC"/>
    <w:rsid w:val="00B75539"/>
    <w:rsid w:val="00B769AB"/>
    <w:rsid w:val="00B800A1"/>
    <w:rsid w:val="00B82A19"/>
    <w:rsid w:val="00B83928"/>
    <w:rsid w:val="00B839F4"/>
    <w:rsid w:val="00B83FAB"/>
    <w:rsid w:val="00B91DE6"/>
    <w:rsid w:val="00B94D04"/>
    <w:rsid w:val="00BA00DE"/>
    <w:rsid w:val="00BA197E"/>
    <w:rsid w:val="00BA6B2E"/>
    <w:rsid w:val="00BB3EE9"/>
    <w:rsid w:val="00BC0032"/>
    <w:rsid w:val="00BC4774"/>
    <w:rsid w:val="00BE7BF2"/>
    <w:rsid w:val="00BF6F24"/>
    <w:rsid w:val="00C02536"/>
    <w:rsid w:val="00C06056"/>
    <w:rsid w:val="00C063E0"/>
    <w:rsid w:val="00C074F6"/>
    <w:rsid w:val="00C077E6"/>
    <w:rsid w:val="00C100FC"/>
    <w:rsid w:val="00C11F44"/>
    <w:rsid w:val="00C129AE"/>
    <w:rsid w:val="00C22C22"/>
    <w:rsid w:val="00C25D0A"/>
    <w:rsid w:val="00C269C7"/>
    <w:rsid w:val="00C36318"/>
    <w:rsid w:val="00C36409"/>
    <w:rsid w:val="00C42F8E"/>
    <w:rsid w:val="00C540B0"/>
    <w:rsid w:val="00C549CC"/>
    <w:rsid w:val="00C57EF5"/>
    <w:rsid w:val="00C60723"/>
    <w:rsid w:val="00C7015E"/>
    <w:rsid w:val="00C709AE"/>
    <w:rsid w:val="00C71BFF"/>
    <w:rsid w:val="00C74895"/>
    <w:rsid w:val="00C76778"/>
    <w:rsid w:val="00C76DD8"/>
    <w:rsid w:val="00C84DFE"/>
    <w:rsid w:val="00C87641"/>
    <w:rsid w:val="00C924DB"/>
    <w:rsid w:val="00CA086B"/>
    <w:rsid w:val="00CA0A18"/>
    <w:rsid w:val="00CA364F"/>
    <w:rsid w:val="00CA4E19"/>
    <w:rsid w:val="00CA5394"/>
    <w:rsid w:val="00CA7D51"/>
    <w:rsid w:val="00CB02B0"/>
    <w:rsid w:val="00CB11D2"/>
    <w:rsid w:val="00CB2103"/>
    <w:rsid w:val="00CB310E"/>
    <w:rsid w:val="00CB7595"/>
    <w:rsid w:val="00CC5EF8"/>
    <w:rsid w:val="00CC630C"/>
    <w:rsid w:val="00CC6561"/>
    <w:rsid w:val="00CC79C8"/>
    <w:rsid w:val="00CD00E3"/>
    <w:rsid w:val="00CE0AF2"/>
    <w:rsid w:val="00CE330B"/>
    <w:rsid w:val="00CE42F7"/>
    <w:rsid w:val="00CF0F7F"/>
    <w:rsid w:val="00CF3CBB"/>
    <w:rsid w:val="00D0401D"/>
    <w:rsid w:val="00D106D9"/>
    <w:rsid w:val="00D12D9B"/>
    <w:rsid w:val="00D16A43"/>
    <w:rsid w:val="00D175B4"/>
    <w:rsid w:val="00D20EC1"/>
    <w:rsid w:val="00D23F97"/>
    <w:rsid w:val="00D32E28"/>
    <w:rsid w:val="00D40A9D"/>
    <w:rsid w:val="00D42F40"/>
    <w:rsid w:val="00D43559"/>
    <w:rsid w:val="00D44968"/>
    <w:rsid w:val="00D45D42"/>
    <w:rsid w:val="00D50502"/>
    <w:rsid w:val="00D51FA5"/>
    <w:rsid w:val="00D5518C"/>
    <w:rsid w:val="00D60FE1"/>
    <w:rsid w:val="00D624DC"/>
    <w:rsid w:val="00D63B27"/>
    <w:rsid w:val="00D64317"/>
    <w:rsid w:val="00D64FF2"/>
    <w:rsid w:val="00D71FE9"/>
    <w:rsid w:val="00D7531D"/>
    <w:rsid w:val="00D753A2"/>
    <w:rsid w:val="00D84554"/>
    <w:rsid w:val="00D91510"/>
    <w:rsid w:val="00D91F68"/>
    <w:rsid w:val="00D9652C"/>
    <w:rsid w:val="00D975EB"/>
    <w:rsid w:val="00DA14ED"/>
    <w:rsid w:val="00DA169A"/>
    <w:rsid w:val="00DA6961"/>
    <w:rsid w:val="00DA7963"/>
    <w:rsid w:val="00DB0980"/>
    <w:rsid w:val="00DC3820"/>
    <w:rsid w:val="00DD0E3B"/>
    <w:rsid w:val="00DD6E52"/>
    <w:rsid w:val="00DE027F"/>
    <w:rsid w:val="00DE3986"/>
    <w:rsid w:val="00DF2A87"/>
    <w:rsid w:val="00DF3207"/>
    <w:rsid w:val="00DF458F"/>
    <w:rsid w:val="00E00847"/>
    <w:rsid w:val="00E00863"/>
    <w:rsid w:val="00E02A17"/>
    <w:rsid w:val="00E03B8C"/>
    <w:rsid w:val="00E03C6F"/>
    <w:rsid w:val="00E12278"/>
    <w:rsid w:val="00E13999"/>
    <w:rsid w:val="00E231DE"/>
    <w:rsid w:val="00E234AA"/>
    <w:rsid w:val="00E254F5"/>
    <w:rsid w:val="00E30186"/>
    <w:rsid w:val="00E30B40"/>
    <w:rsid w:val="00E32277"/>
    <w:rsid w:val="00E33E8B"/>
    <w:rsid w:val="00E41CAA"/>
    <w:rsid w:val="00E45D0D"/>
    <w:rsid w:val="00E515D1"/>
    <w:rsid w:val="00E554FE"/>
    <w:rsid w:val="00E61BFB"/>
    <w:rsid w:val="00E62F47"/>
    <w:rsid w:val="00E6447A"/>
    <w:rsid w:val="00E71CC1"/>
    <w:rsid w:val="00E74A50"/>
    <w:rsid w:val="00E7503A"/>
    <w:rsid w:val="00E7754C"/>
    <w:rsid w:val="00E802CE"/>
    <w:rsid w:val="00E81F01"/>
    <w:rsid w:val="00E83BDF"/>
    <w:rsid w:val="00E86FC4"/>
    <w:rsid w:val="00E90678"/>
    <w:rsid w:val="00E90746"/>
    <w:rsid w:val="00E9133F"/>
    <w:rsid w:val="00E93021"/>
    <w:rsid w:val="00E93DA4"/>
    <w:rsid w:val="00E95781"/>
    <w:rsid w:val="00E96992"/>
    <w:rsid w:val="00EA1193"/>
    <w:rsid w:val="00EA4F56"/>
    <w:rsid w:val="00EA6A74"/>
    <w:rsid w:val="00EA6EC9"/>
    <w:rsid w:val="00EB2370"/>
    <w:rsid w:val="00EB4445"/>
    <w:rsid w:val="00EB6048"/>
    <w:rsid w:val="00EC1C77"/>
    <w:rsid w:val="00EC5C0C"/>
    <w:rsid w:val="00EC6171"/>
    <w:rsid w:val="00EC6D64"/>
    <w:rsid w:val="00EC6D81"/>
    <w:rsid w:val="00ED0C4C"/>
    <w:rsid w:val="00ED5E5C"/>
    <w:rsid w:val="00EE0E29"/>
    <w:rsid w:val="00EE1DEC"/>
    <w:rsid w:val="00EE20EA"/>
    <w:rsid w:val="00EE2E11"/>
    <w:rsid w:val="00EE5063"/>
    <w:rsid w:val="00EE6B1B"/>
    <w:rsid w:val="00EE7737"/>
    <w:rsid w:val="00EF00D7"/>
    <w:rsid w:val="00EF073A"/>
    <w:rsid w:val="00EF1B09"/>
    <w:rsid w:val="00EF45F6"/>
    <w:rsid w:val="00EF6EEB"/>
    <w:rsid w:val="00EF7B69"/>
    <w:rsid w:val="00F0032E"/>
    <w:rsid w:val="00F01B43"/>
    <w:rsid w:val="00F03432"/>
    <w:rsid w:val="00F0426F"/>
    <w:rsid w:val="00F046FD"/>
    <w:rsid w:val="00F05C04"/>
    <w:rsid w:val="00F07ED1"/>
    <w:rsid w:val="00F168C8"/>
    <w:rsid w:val="00F17D77"/>
    <w:rsid w:val="00F20D8F"/>
    <w:rsid w:val="00F24748"/>
    <w:rsid w:val="00F33C3D"/>
    <w:rsid w:val="00F357B4"/>
    <w:rsid w:val="00F43946"/>
    <w:rsid w:val="00F44C66"/>
    <w:rsid w:val="00F4645C"/>
    <w:rsid w:val="00F46F42"/>
    <w:rsid w:val="00F51E5E"/>
    <w:rsid w:val="00F56C5B"/>
    <w:rsid w:val="00F56D19"/>
    <w:rsid w:val="00F61B1C"/>
    <w:rsid w:val="00F62017"/>
    <w:rsid w:val="00F6435A"/>
    <w:rsid w:val="00F66E6D"/>
    <w:rsid w:val="00F670CE"/>
    <w:rsid w:val="00F73CD9"/>
    <w:rsid w:val="00F763A1"/>
    <w:rsid w:val="00F76EF2"/>
    <w:rsid w:val="00F77692"/>
    <w:rsid w:val="00F82529"/>
    <w:rsid w:val="00F83539"/>
    <w:rsid w:val="00F90276"/>
    <w:rsid w:val="00F9034A"/>
    <w:rsid w:val="00F907E7"/>
    <w:rsid w:val="00F95E93"/>
    <w:rsid w:val="00F9604F"/>
    <w:rsid w:val="00FA07BE"/>
    <w:rsid w:val="00FA124C"/>
    <w:rsid w:val="00FA3023"/>
    <w:rsid w:val="00FA6A78"/>
    <w:rsid w:val="00FA6B51"/>
    <w:rsid w:val="00FB0147"/>
    <w:rsid w:val="00FB2AF4"/>
    <w:rsid w:val="00FB4085"/>
    <w:rsid w:val="00FB48A4"/>
    <w:rsid w:val="00FB4E20"/>
    <w:rsid w:val="00FB69DA"/>
    <w:rsid w:val="00FD5360"/>
    <w:rsid w:val="00FD5738"/>
    <w:rsid w:val="00FD5956"/>
    <w:rsid w:val="00FD7E97"/>
    <w:rsid w:val="00FE317F"/>
    <w:rsid w:val="00FE43B5"/>
    <w:rsid w:val="00FE7A50"/>
    <w:rsid w:val="00FF036B"/>
    <w:rsid w:val="00FF2245"/>
    <w:rsid w:val="00FF472B"/>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cs-CZ" w:eastAsia="cs-CZ"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iPriority="0"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161B4F"/>
    <w:pPr>
      <w:jc w:val="both"/>
    </w:pPr>
    <w:rPr>
      <w:rFonts w:ascii="Times New Roman" w:eastAsia="Times New Roman" w:hAnsi="Times New Roman"/>
      <w:sz w:val="24"/>
      <w:szCs w:val="24"/>
    </w:rPr>
  </w:style>
  <w:style w:type="paragraph" w:styleId="Nadpis1">
    <w:name w:val="heading 1"/>
    <w:basedOn w:val="Odstavecseseznamem"/>
    <w:next w:val="Normln"/>
    <w:link w:val="Nadpis1Char"/>
    <w:qFormat/>
    <w:rsid w:val="009E0EC2"/>
    <w:pPr>
      <w:keepNext/>
      <w:numPr>
        <w:numId w:val="3"/>
      </w:numPr>
      <w:suppressAutoHyphens/>
      <w:overflowPunct w:val="0"/>
      <w:autoSpaceDE w:val="0"/>
      <w:ind w:left="0" w:firstLine="0"/>
      <w:jc w:val="center"/>
      <w:textAlignment w:val="baseline"/>
      <w:outlineLvl w:val="0"/>
    </w:pPr>
    <w:rPr>
      <w:b/>
      <w:szCs w:val="22"/>
      <w:lang w:eastAsia="ar-SA"/>
    </w:rPr>
  </w:style>
  <w:style w:type="paragraph" w:styleId="Nadpis2">
    <w:name w:val="heading 2"/>
    <w:basedOn w:val="Normln"/>
    <w:next w:val="Normln"/>
    <w:link w:val="Nadpis2Char"/>
    <w:unhideWhenUsed/>
    <w:qFormat/>
    <w:rsid w:val="00A46602"/>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Nadpis3">
    <w:name w:val="heading 3"/>
    <w:basedOn w:val="Normln"/>
    <w:next w:val="Normln"/>
    <w:link w:val="Nadpis3Char"/>
    <w:unhideWhenUsed/>
    <w:qFormat/>
    <w:rsid w:val="008D601A"/>
    <w:pPr>
      <w:keepNext/>
      <w:keepLines/>
      <w:spacing w:before="40"/>
      <w:outlineLvl w:val="2"/>
    </w:pPr>
    <w:rPr>
      <w:rFonts w:asciiTheme="majorHAnsi" w:eastAsiaTheme="majorEastAsia" w:hAnsiTheme="majorHAnsi" w:cstheme="majorBidi"/>
      <w:color w:val="1F4D78" w:themeColor="accent1" w:themeShade="7F"/>
    </w:rPr>
  </w:style>
  <w:style w:type="paragraph" w:styleId="Nadpis4">
    <w:name w:val="heading 4"/>
    <w:basedOn w:val="Normln"/>
    <w:next w:val="Normln"/>
    <w:link w:val="Nadpis4Char"/>
    <w:qFormat/>
    <w:rsid w:val="00A46602"/>
    <w:pPr>
      <w:keepNext/>
      <w:spacing w:before="240" w:after="60"/>
      <w:ind w:left="864" w:hanging="864"/>
      <w:jc w:val="left"/>
      <w:outlineLvl w:val="3"/>
    </w:pPr>
    <w:rPr>
      <w:rFonts w:ascii="Calibri" w:hAnsi="Calibri"/>
      <w:b/>
      <w:bCs/>
      <w:sz w:val="28"/>
      <w:szCs w:val="28"/>
      <w:lang w:val="x-none" w:eastAsia="x-none"/>
    </w:rPr>
  </w:style>
  <w:style w:type="paragraph" w:styleId="Nadpis5">
    <w:name w:val="heading 5"/>
    <w:basedOn w:val="Normln"/>
    <w:next w:val="Normln"/>
    <w:link w:val="Nadpis5Char"/>
    <w:qFormat/>
    <w:rsid w:val="00A46602"/>
    <w:pPr>
      <w:spacing w:before="240" w:after="60"/>
      <w:ind w:left="1008" w:hanging="1008"/>
      <w:jc w:val="left"/>
      <w:outlineLvl w:val="4"/>
    </w:pPr>
    <w:rPr>
      <w:rFonts w:ascii="Calibri" w:hAnsi="Calibri"/>
      <w:b/>
      <w:bCs/>
      <w:i/>
      <w:iCs/>
      <w:sz w:val="26"/>
      <w:szCs w:val="26"/>
      <w:lang w:val="x-none" w:eastAsia="x-none"/>
    </w:rPr>
  </w:style>
  <w:style w:type="paragraph" w:styleId="Nadpis6">
    <w:name w:val="heading 6"/>
    <w:basedOn w:val="Normln"/>
    <w:next w:val="Normln"/>
    <w:link w:val="Nadpis6Char"/>
    <w:qFormat/>
    <w:rsid w:val="00A46602"/>
    <w:pPr>
      <w:spacing w:before="240" w:after="60"/>
      <w:ind w:left="1152" w:hanging="1152"/>
      <w:jc w:val="left"/>
      <w:outlineLvl w:val="5"/>
    </w:pPr>
    <w:rPr>
      <w:rFonts w:ascii="Calibri" w:hAnsi="Calibri"/>
      <w:b/>
      <w:bCs/>
      <w:sz w:val="22"/>
      <w:szCs w:val="22"/>
      <w:lang w:val="x-none" w:eastAsia="x-none"/>
    </w:rPr>
  </w:style>
  <w:style w:type="paragraph" w:styleId="Nadpis7">
    <w:name w:val="heading 7"/>
    <w:basedOn w:val="Normln"/>
    <w:next w:val="Normln"/>
    <w:link w:val="Nadpis7Char"/>
    <w:qFormat/>
    <w:rsid w:val="00A46602"/>
    <w:pPr>
      <w:spacing w:before="240" w:after="60"/>
      <w:ind w:left="1296" w:hanging="1296"/>
      <w:jc w:val="left"/>
      <w:outlineLvl w:val="6"/>
    </w:pPr>
    <w:rPr>
      <w:rFonts w:ascii="Calibri" w:hAnsi="Calibri"/>
      <w:lang w:val="x-none" w:eastAsia="x-none"/>
    </w:rPr>
  </w:style>
  <w:style w:type="paragraph" w:styleId="Nadpis8">
    <w:name w:val="heading 8"/>
    <w:basedOn w:val="Normln"/>
    <w:next w:val="Normln"/>
    <w:link w:val="Nadpis8Char"/>
    <w:qFormat/>
    <w:rsid w:val="00A46602"/>
    <w:pPr>
      <w:spacing w:before="240" w:after="60"/>
      <w:ind w:left="1440" w:hanging="1440"/>
      <w:jc w:val="left"/>
      <w:outlineLvl w:val="7"/>
    </w:pPr>
    <w:rPr>
      <w:rFonts w:ascii="Calibri" w:hAnsi="Calibri"/>
      <w:i/>
      <w:iCs/>
      <w:lang w:val="x-none" w:eastAsia="x-none"/>
    </w:rPr>
  </w:style>
  <w:style w:type="paragraph" w:styleId="Nadpis9">
    <w:name w:val="heading 9"/>
    <w:basedOn w:val="Normln"/>
    <w:next w:val="Normln"/>
    <w:link w:val="Nadpis9Char"/>
    <w:qFormat/>
    <w:rsid w:val="00A46602"/>
    <w:pPr>
      <w:spacing w:before="240" w:after="60"/>
      <w:ind w:left="1584" w:hanging="1584"/>
      <w:jc w:val="left"/>
      <w:outlineLvl w:val="8"/>
    </w:pPr>
    <w:rPr>
      <w:rFonts w:ascii="Cambria" w:hAnsi="Cambria"/>
      <w:sz w:val="22"/>
      <w:szCs w:val="22"/>
      <w:lang w:val="x-none" w:eastAsia="x-none"/>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rsid w:val="00161B4F"/>
    <w:pPr>
      <w:tabs>
        <w:tab w:val="center" w:pos="4536"/>
        <w:tab w:val="right" w:pos="9072"/>
      </w:tabs>
    </w:pPr>
  </w:style>
  <w:style w:type="character" w:customStyle="1" w:styleId="ZhlavChar">
    <w:name w:val="Záhlaví Char"/>
    <w:link w:val="Zhlav"/>
    <w:uiPriority w:val="99"/>
    <w:rsid w:val="00161B4F"/>
    <w:rPr>
      <w:rFonts w:ascii="Times New Roman" w:eastAsia="Times New Roman" w:hAnsi="Times New Roman" w:cs="Times New Roman"/>
      <w:sz w:val="24"/>
      <w:szCs w:val="24"/>
      <w:lang w:eastAsia="cs-CZ"/>
    </w:rPr>
  </w:style>
  <w:style w:type="paragraph" w:styleId="Zpat">
    <w:name w:val="footer"/>
    <w:basedOn w:val="Normln"/>
    <w:link w:val="ZpatChar"/>
    <w:uiPriority w:val="99"/>
    <w:rsid w:val="00161B4F"/>
    <w:pPr>
      <w:tabs>
        <w:tab w:val="center" w:pos="4536"/>
        <w:tab w:val="right" w:pos="9072"/>
      </w:tabs>
    </w:pPr>
  </w:style>
  <w:style w:type="character" w:customStyle="1" w:styleId="ZpatChar">
    <w:name w:val="Zápatí Char"/>
    <w:link w:val="Zpat"/>
    <w:uiPriority w:val="99"/>
    <w:rsid w:val="00161B4F"/>
    <w:rPr>
      <w:rFonts w:ascii="Times New Roman" w:eastAsia="Times New Roman" w:hAnsi="Times New Roman" w:cs="Times New Roman"/>
      <w:sz w:val="24"/>
      <w:szCs w:val="24"/>
      <w:lang w:eastAsia="cs-CZ"/>
    </w:rPr>
  </w:style>
  <w:style w:type="paragraph" w:styleId="Zkladntext">
    <w:name w:val="Body Text"/>
    <w:basedOn w:val="Normln"/>
    <w:link w:val="ZkladntextChar"/>
    <w:unhideWhenUsed/>
    <w:rsid w:val="00161B4F"/>
    <w:rPr>
      <w:b/>
      <w:bCs/>
      <w:sz w:val="28"/>
    </w:rPr>
  </w:style>
  <w:style w:type="character" w:customStyle="1" w:styleId="ZkladntextChar">
    <w:name w:val="Základní text Char"/>
    <w:link w:val="Zkladntext"/>
    <w:rsid w:val="00161B4F"/>
    <w:rPr>
      <w:rFonts w:ascii="Times New Roman" w:eastAsia="Times New Roman" w:hAnsi="Times New Roman" w:cs="Times New Roman"/>
      <w:b/>
      <w:bCs/>
      <w:sz w:val="28"/>
      <w:szCs w:val="24"/>
      <w:lang w:eastAsia="cs-CZ"/>
    </w:rPr>
  </w:style>
  <w:style w:type="paragraph" w:styleId="Textbubliny">
    <w:name w:val="Balloon Text"/>
    <w:basedOn w:val="Normln"/>
    <w:link w:val="TextbublinyChar"/>
    <w:unhideWhenUsed/>
    <w:rsid w:val="00E71CC1"/>
    <w:rPr>
      <w:rFonts w:ascii="Tahoma" w:hAnsi="Tahoma"/>
      <w:sz w:val="16"/>
      <w:szCs w:val="16"/>
    </w:rPr>
  </w:style>
  <w:style w:type="character" w:customStyle="1" w:styleId="TextbublinyChar">
    <w:name w:val="Text bubliny Char"/>
    <w:link w:val="Textbubliny"/>
    <w:rsid w:val="00E71CC1"/>
    <w:rPr>
      <w:rFonts w:ascii="Tahoma" w:eastAsia="Times New Roman" w:hAnsi="Tahoma" w:cs="Tahoma"/>
      <w:sz w:val="16"/>
      <w:szCs w:val="16"/>
    </w:rPr>
  </w:style>
  <w:style w:type="paragraph" w:styleId="Zkladntext2">
    <w:name w:val="Body Text 2"/>
    <w:basedOn w:val="Normln"/>
    <w:link w:val="Zkladntext2Char"/>
    <w:unhideWhenUsed/>
    <w:rsid w:val="00933DE3"/>
    <w:pPr>
      <w:spacing w:after="120" w:line="480" w:lineRule="auto"/>
    </w:pPr>
  </w:style>
  <w:style w:type="character" w:customStyle="1" w:styleId="Zkladntext2Char">
    <w:name w:val="Základní text 2 Char"/>
    <w:link w:val="Zkladntext2"/>
    <w:rsid w:val="00933DE3"/>
    <w:rPr>
      <w:rFonts w:ascii="Times New Roman" w:eastAsia="Times New Roman" w:hAnsi="Times New Roman"/>
      <w:sz w:val="24"/>
      <w:szCs w:val="24"/>
    </w:rPr>
  </w:style>
  <w:style w:type="paragraph" w:customStyle="1" w:styleId="2nesltext">
    <w:name w:val="2nečísl.text"/>
    <w:basedOn w:val="Normln"/>
    <w:qFormat/>
    <w:rsid w:val="0050253A"/>
    <w:pPr>
      <w:spacing w:before="240" w:after="240"/>
    </w:pPr>
    <w:rPr>
      <w:rFonts w:ascii="Calibri" w:eastAsia="Calibri" w:hAnsi="Calibri"/>
      <w:sz w:val="22"/>
      <w:szCs w:val="22"/>
      <w:lang w:eastAsia="en-US"/>
    </w:rPr>
  </w:style>
  <w:style w:type="character" w:styleId="Zstupntext">
    <w:name w:val="Placeholder Text"/>
    <w:basedOn w:val="Standardnpsmoodstavce"/>
    <w:uiPriority w:val="99"/>
    <w:semiHidden/>
    <w:rsid w:val="00EA4F56"/>
    <w:rPr>
      <w:color w:val="808080"/>
    </w:rPr>
  </w:style>
  <w:style w:type="character" w:customStyle="1" w:styleId="Styl7">
    <w:name w:val="Styl7"/>
    <w:basedOn w:val="Standardnpsmoodstavce"/>
    <w:uiPriority w:val="1"/>
    <w:rsid w:val="00EA4F56"/>
    <w:rPr>
      <w:b/>
    </w:rPr>
  </w:style>
  <w:style w:type="character" w:customStyle="1" w:styleId="Styl1">
    <w:name w:val="Styl1"/>
    <w:basedOn w:val="Standardnpsmoodstavce"/>
    <w:uiPriority w:val="1"/>
    <w:rsid w:val="00EA4F56"/>
    <w:rPr>
      <w:rFonts w:asciiTheme="minorHAnsi" w:hAnsiTheme="minorHAnsi"/>
      <w:b/>
      <w:sz w:val="22"/>
    </w:rPr>
  </w:style>
  <w:style w:type="character" w:customStyle="1" w:styleId="Nadpis1Char">
    <w:name w:val="Nadpis 1 Char"/>
    <w:basedOn w:val="Standardnpsmoodstavce"/>
    <w:link w:val="Nadpis1"/>
    <w:rsid w:val="009E0EC2"/>
    <w:rPr>
      <w:rFonts w:eastAsia="Times New Roman"/>
      <w:b/>
      <w:sz w:val="22"/>
      <w:szCs w:val="22"/>
      <w:lang w:eastAsia="ar-SA"/>
    </w:rPr>
  </w:style>
  <w:style w:type="paragraph" w:styleId="Zptenadresanaoblku">
    <w:name w:val="envelope return"/>
    <w:basedOn w:val="Normln"/>
    <w:rsid w:val="009E0EC2"/>
    <w:rPr>
      <w:rFonts w:ascii="Calibri" w:hAnsi="Calibri"/>
      <w:sz w:val="22"/>
      <w:szCs w:val="20"/>
    </w:rPr>
  </w:style>
  <w:style w:type="character" w:styleId="slostrnky">
    <w:name w:val="page number"/>
    <w:basedOn w:val="Standardnpsmoodstavce"/>
    <w:rsid w:val="009E0EC2"/>
  </w:style>
  <w:style w:type="character" w:styleId="Odkaznakoment">
    <w:name w:val="annotation reference"/>
    <w:rsid w:val="009E0EC2"/>
    <w:rPr>
      <w:sz w:val="16"/>
      <w:szCs w:val="16"/>
    </w:rPr>
  </w:style>
  <w:style w:type="paragraph" w:styleId="Textkomente">
    <w:name w:val="annotation text"/>
    <w:basedOn w:val="Normln"/>
    <w:link w:val="TextkomenteChar"/>
    <w:rsid w:val="009E0EC2"/>
    <w:rPr>
      <w:rFonts w:ascii="Calibri" w:hAnsi="Calibri"/>
      <w:sz w:val="22"/>
      <w:szCs w:val="20"/>
    </w:rPr>
  </w:style>
  <w:style w:type="character" w:customStyle="1" w:styleId="TextkomenteChar">
    <w:name w:val="Text komentáře Char"/>
    <w:basedOn w:val="Standardnpsmoodstavce"/>
    <w:link w:val="Textkomente"/>
    <w:rsid w:val="009E0EC2"/>
    <w:rPr>
      <w:rFonts w:eastAsia="Times New Roman"/>
      <w:sz w:val="22"/>
    </w:rPr>
  </w:style>
  <w:style w:type="paragraph" w:styleId="Odstavecseseznamem">
    <w:name w:val="List Paragraph"/>
    <w:basedOn w:val="Normln"/>
    <w:link w:val="OdstavecseseznamemChar"/>
    <w:uiPriority w:val="34"/>
    <w:qFormat/>
    <w:rsid w:val="009E0EC2"/>
    <w:pPr>
      <w:ind w:left="720"/>
      <w:contextualSpacing/>
    </w:pPr>
    <w:rPr>
      <w:rFonts w:ascii="Calibri" w:hAnsi="Calibri"/>
      <w:sz w:val="22"/>
      <w:szCs w:val="20"/>
    </w:rPr>
  </w:style>
  <w:style w:type="paragraph" w:customStyle="1" w:styleId="Odstavec">
    <w:name w:val="Odstavec"/>
    <w:basedOn w:val="Zkladntext"/>
    <w:rsid w:val="009E0EC2"/>
    <w:pPr>
      <w:widowControl w:val="0"/>
      <w:suppressAutoHyphens/>
      <w:overflowPunct w:val="0"/>
      <w:autoSpaceDE w:val="0"/>
      <w:ind w:firstLine="539"/>
      <w:textAlignment w:val="baseline"/>
    </w:pPr>
    <w:rPr>
      <w:rFonts w:ascii="Calibri" w:hAnsi="Calibri"/>
      <w:b w:val="0"/>
      <w:bCs w:val="0"/>
      <w:color w:val="000000"/>
      <w:sz w:val="24"/>
      <w:szCs w:val="20"/>
      <w:lang w:eastAsia="ar-SA"/>
    </w:rPr>
  </w:style>
  <w:style w:type="character" w:customStyle="1" w:styleId="OdstavecseseznamemChar">
    <w:name w:val="Odstavec se seznamem Char"/>
    <w:link w:val="Odstavecseseznamem"/>
    <w:uiPriority w:val="34"/>
    <w:locked/>
    <w:rsid w:val="009E0EC2"/>
    <w:rPr>
      <w:rFonts w:eastAsia="Times New Roman"/>
      <w:sz w:val="22"/>
    </w:rPr>
  </w:style>
  <w:style w:type="paragraph" w:styleId="Pedmtkomente">
    <w:name w:val="annotation subject"/>
    <w:basedOn w:val="Textkomente"/>
    <w:next w:val="Textkomente"/>
    <w:link w:val="PedmtkomenteChar"/>
    <w:unhideWhenUsed/>
    <w:rsid w:val="009E0EC2"/>
    <w:rPr>
      <w:b/>
      <w:bCs/>
    </w:rPr>
  </w:style>
  <w:style w:type="character" w:customStyle="1" w:styleId="PedmtkomenteChar">
    <w:name w:val="Předmět komentáře Char"/>
    <w:basedOn w:val="TextkomenteChar"/>
    <w:link w:val="Pedmtkomente"/>
    <w:rsid w:val="009E0EC2"/>
    <w:rPr>
      <w:rFonts w:eastAsia="Times New Roman"/>
      <w:b/>
      <w:bCs/>
      <w:sz w:val="22"/>
    </w:rPr>
  </w:style>
  <w:style w:type="character" w:styleId="Hypertextovodkaz">
    <w:name w:val="Hyperlink"/>
    <w:rsid w:val="009E0EC2"/>
    <w:rPr>
      <w:rFonts w:cs="Times New Roman"/>
      <w:color w:val="0000FF"/>
      <w:u w:val="single"/>
    </w:rPr>
  </w:style>
  <w:style w:type="paragraph" w:styleId="Obsah1">
    <w:name w:val="toc 1"/>
    <w:basedOn w:val="Normln"/>
    <w:next w:val="Normln"/>
    <w:autoRedefine/>
    <w:uiPriority w:val="39"/>
    <w:rsid w:val="009E0EC2"/>
    <w:pPr>
      <w:tabs>
        <w:tab w:val="left" w:pos="567"/>
        <w:tab w:val="right" w:leader="dot" w:pos="9061"/>
      </w:tabs>
      <w:suppressAutoHyphens/>
      <w:spacing w:after="100" w:line="276" w:lineRule="auto"/>
      <w:ind w:left="567" w:hanging="567"/>
    </w:pPr>
    <w:rPr>
      <w:rFonts w:ascii="Calibri" w:eastAsia="SimSun" w:hAnsi="Calibri" w:cs="font282"/>
      <w:kern w:val="1"/>
      <w:sz w:val="22"/>
      <w:szCs w:val="22"/>
      <w:lang w:eastAsia="ar-SA"/>
    </w:rPr>
  </w:style>
  <w:style w:type="paragraph" w:styleId="Nadpisobsahu">
    <w:name w:val="TOC Heading"/>
    <w:basedOn w:val="Nadpis1"/>
    <w:next w:val="Normln"/>
    <w:uiPriority w:val="39"/>
    <w:semiHidden/>
    <w:unhideWhenUsed/>
    <w:qFormat/>
    <w:rsid w:val="009E0EC2"/>
    <w:pPr>
      <w:keepLines/>
      <w:numPr>
        <w:numId w:val="0"/>
      </w:numPr>
      <w:suppressAutoHyphens w:val="0"/>
      <w:overflowPunct/>
      <w:autoSpaceDE/>
      <w:spacing w:line="276" w:lineRule="auto"/>
      <w:contextualSpacing w:val="0"/>
      <w:jc w:val="left"/>
      <w:textAlignment w:val="auto"/>
      <w:outlineLvl w:val="9"/>
    </w:pPr>
    <w:rPr>
      <w:rFonts w:ascii="Cambria" w:hAnsi="Cambria"/>
      <w:bCs/>
      <w:color w:val="365F91"/>
      <w:sz w:val="28"/>
      <w:szCs w:val="28"/>
      <w:lang w:eastAsia="cs-CZ"/>
    </w:rPr>
  </w:style>
  <w:style w:type="paragraph" w:styleId="Zkladntextodsazen">
    <w:name w:val="Body Text Indent"/>
    <w:basedOn w:val="Normln"/>
    <w:link w:val="ZkladntextodsazenChar"/>
    <w:unhideWhenUsed/>
    <w:rsid w:val="009E0EC2"/>
    <w:pPr>
      <w:spacing w:after="120"/>
      <w:ind w:left="283"/>
    </w:pPr>
    <w:rPr>
      <w:rFonts w:ascii="Calibri" w:hAnsi="Calibri"/>
      <w:sz w:val="22"/>
      <w:szCs w:val="20"/>
    </w:rPr>
  </w:style>
  <w:style w:type="character" w:customStyle="1" w:styleId="ZkladntextodsazenChar">
    <w:name w:val="Základní text odsazený Char"/>
    <w:basedOn w:val="Standardnpsmoodstavce"/>
    <w:link w:val="Zkladntextodsazen"/>
    <w:rsid w:val="009E0EC2"/>
    <w:rPr>
      <w:rFonts w:eastAsia="Times New Roman"/>
      <w:sz w:val="22"/>
    </w:rPr>
  </w:style>
  <w:style w:type="paragraph" w:styleId="Revize">
    <w:name w:val="Revision"/>
    <w:hidden/>
    <w:uiPriority w:val="99"/>
    <w:semiHidden/>
    <w:rsid w:val="009E0EC2"/>
    <w:rPr>
      <w:rFonts w:eastAsia="Times New Roman"/>
      <w:sz w:val="22"/>
    </w:rPr>
  </w:style>
  <w:style w:type="character" w:customStyle="1" w:styleId="Tun">
    <w:name w:val="Tučně"/>
    <w:basedOn w:val="Standardnpsmoodstavce"/>
    <w:uiPriority w:val="1"/>
    <w:rsid w:val="00A550AF"/>
    <w:rPr>
      <w:rFonts w:ascii="Calibri" w:hAnsi="Calibri"/>
      <w:b/>
      <w:sz w:val="22"/>
    </w:rPr>
  </w:style>
  <w:style w:type="character" w:customStyle="1" w:styleId="Nadpis3Char">
    <w:name w:val="Nadpis 3 Char"/>
    <w:basedOn w:val="Standardnpsmoodstavce"/>
    <w:link w:val="Nadpis3"/>
    <w:rsid w:val="008D601A"/>
    <w:rPr>
      <w:rFonts w:asciiTheme="majorHAnsi" w:eastAsiaTheme="majorEastAsia" w:hAnsiTheme="majorHAnsi" w:cstheme="majorBidi"/>
      <w:color w:val="1F4D78" w:themeColor="accent1" w:themeShade="7F"/>
      <w:sz w:val="24"/>
      <w:szCs w:val="24"/>
    </w:rPr>
  </w:style>
  <w:style w:type="paragraph" w:customStyle="1" w:styleId="2sltext">
    <w:name w:val="2čísl.text"/>
    <w:basedOn w:val="Normln"/>
    <w:rsid w:val="008D2A0A"/>
    <w:pPr>
      <w:spacing w:before="240" w:after="240"/>
    </w:pPr>
    <w:rPr>
      <w:rFonts w:ascii="Calibri" w:eastAsiaTheme="minorHAnsi" w:hAnsi="Calibri"/>
      <w:sz w:val="22"/>
      <w:szCs w:val="22"/>
    </w:rPr>
  </w:style>
  <w:style w:type="character" w:customStyle="1" w:styleId="Nadpis2Char">
    <w:name w:val="Nadpis 2 Char"/>
    <w:basedOn w:val="Standardnpsmoodstavce"/>
    <w:link w:val="Nadpis2"/>
    <w:rsid w:val="00A46602"/>
    <w:rPr>
      <w:rFonts w:asciiTheme="majorHAnsi" w:eastAsiaTheme="majorEastAsia" w:hAnsiTheme="majorHAnsi" w:cstheme="majorBidi"/>
      <w:color w:val="2E74B5" w:themeColor="accent1" w:themeShade="BF"/>
      <w:sz w:val="26"/>
      <w:szCs w:val="26"/>
    </w:rPr>
  </w:style>
  <w:style w:type="character" w:customStyle="1" w:styleId="Nadpis4Char">
    <w:name w:val="Nadpis 4 Char"/>
    <w:basedOn w:val="Standardnpsmoodstavce"/>
    <w:link w:val="Nadpis4"/>
    <w:rsid w:val="00A46602"/>
    <w:rPr>
      <w:rFonts w:eastAsia="Times New Roman"/>
      <w:b/>
      <w:bCs/>
      <w:sz w:val="28"/>
      <w:szCs w:val="28"/>
      <w:lang w:val="x-none" w:eastAsia="x-none"/>
    </w:rPr>
  </w:style>
  <w:style w:type="character" w:customStyle="1" w:styleId="Nadpis5Char">
    <w:name w:val="Nadpis 5 Char"/>
    <w:basedOn w:val="Standardnpsmoodstavce"/>
    <w:link w:val="Nadpis5"/>
    <w:rsid w:val="00A46602"/>
    <w:rPr>
      <w:rFonts w:eastAsia="Times New Roman"/>
      <w:b/>
      <w:bCs/>
      <w:i/>
      <w:iCs/>
      <w:sz w:val="26"/>
      <w:szCs w:val="26"/>
      <w:lang w:val="x-none" w:eastAsia="x-none"/>
    </w:rPr>
  </w:style>
  <w:style w:type="character" w:customStyle="1" w:styleId="Nadpis6Char">
    <w:name w:val="Nadpis 6 Char"/>
    <w:basedOn w:val="Standardnpsmoodstavce"/>
    <w:link w:val="Nadpis6"/>
    <w:rsid w:val="00A46602"/>
    <w:rPr>
      <w:rFonts w:eastAsia="Times New Roman"/>
      <w:b/>
      <w:bCs/>
      <w:sz w:val="22"/>
      <w:szCs w:val="22"/>
      <w:lang w:val="x-none" w:eastAsia="x-none"/>
    </w:rPr>
  </w:style>
  <w:style w:type="character" w:customStyle="1" w:styleId="Nadpis7Char">
    <w:name w:val="Nadpis 7 Char"/>
    <w:basedOn w:val="Standardnpsmoodstavce"/>
    <w:link w:val="Nadpis7"/>
    <w:rsid w:val="00A46602"/>
    <w:rPr>
      <w:rFonts w:eastAsia="Times New Roman"/>
      <w:sz w:val="24"/>
      <w:szCs w:val="24"/>
      <w:lang w:val="x-none" w:eastAsia="x-none"/>
    </w:rPr>
  </w:style>
  <w:style w:type="character" w:customStyle="1" w:styleId="Nadpis8Char">
    <w:name w:val="Nadpis 8 Char"/>
    <w:basedOn w:val="Standardnpsmoodstavce"/>
    <w:link w:val="Nadpis8"/>
    <w:rsid w:val="00A46602"/>
    <w:rPr>
      <w:rFonts w:eastAsia="Times New Roman"/>
      <w:i/>
      <w:iCs/>
      <w:sz w:val="24"/>
      <w:szCs w:val="24"/>
      <w:lang w:val="x-none" w:eastAsia="x-none"/>
    </w:rPr>
  </w:style>
  <w:style w:type="character" w:customStyle="1" w:styleId="Nadpis9Char">
    <w:name w:val="Nadpis 9 Char"/>
    <w:basedOn w:val="Standardnpsmoodstavce"/>
    <w:link w:val="Nadpis9"/>
    <w:rsid w:val="00A46602"/>
    <w:rPr>
      <w:rFonts w:ascii="Cambria" w:eastAsia="Times New Roman" w:hAnsi="Cambria"/>
      <w:sz w:val="22"/>
      <w:szCs w:val="22"/>
      <w:lang w:val="x-none" w:eastAsia="x-none"/>
    </w:rPr>
  </w:style>
  <w:style w:type="character" w:styleId="Siln">
    <w:name w:val="Strong"/>
    <w:basedOn w:val="Standardnpsmoodstavce"/>
    <w:uiPriority w:val="22"/>
    <w:qFormat/>
    <w:rsid w:val="00A46602"/>
    <w:rPr>
      <w:b/>
      <w:bCs/>
    </w:rPr>
  </w:style>
  <w:style w:type="paragraph" w:styleId="Nzev">
    <w:name w:val="Title"/>
    <w:aliases w:val=" Char"/>
    <w:basedOn w:val="Normln"/>
    <w:link w:val="NzevChar"/>
    <w:qFormat/>
    <w:rsid w:val="00A46602"/>
    <w:pPr>
      <w:jc w:val="center"/>
    </w:pPr>
    <w:rPr>
      <w:b/>
      <w:sz w:val="28"/>
      <w:szCs w:val="20"/>
      <w:lang w:val="x-none" w:eastAsia="x-none"/>
    </w:rPr>
  </w:style>
  <w:style w:type="character" w:customStyle="1" w:styleId="NzevChar">
    <w:name w:val="Název Char"/>
    <w:aliases w:val=" Char Char"/>
    <w:basedOn w:val="Standardnpsmoodstavce"/>
    <w:link w:val="Nzev"/>
    <w:rsid w:val="00A46602"/>
    <w:rPr>
      <w:rFonts w:ascii="Times New Roman" w:eastAsia="Times New Roman" w:hAnsi="Times New Roman"/>
      <w:b/>
      <w:sz w:val="28"/>
      <w:lang w:val="x-none" w:eastAsia="x-none"/>
    </w:rPr>
  </w:style>
  <w:style w:type="paragraph" w:customStyle="1" w:styleId="AAOdstavec">
    <w:name w:val="AA_Odstavec"/>
    <w:basedOn w:val="Normln"/>
    <w:link w:val="AAOdstavecChar"/>
    <w:rsid w:val="00A46602"/>
    <w:rPr>
      <w:rFonts w:ascii="Arial" w:hAnsi="Arial"/>
      <w:sz w:val="20"/>
      <w:szCs w:val="20"/>
      <w:lang w:val="x-none" w:eastAsia="en-US"/>
    </w:rPr>
  </w:style>
  <w:style w:type="paragraph" w:customStyle="1" w:styleId="Textodstavce">
    <w:name w:val="Text odstavce"/>
    <w:basedOn w:val="Normln"/>
    <w:rsid w:val="00A46602"/>
    <w:pPr>
      <w:tabs>
        <w:tab w:val="left" w:pos="851"/>
      </w:tabs>
      <w:spacing w:before="120" w:after="120"/>
      <w:outlineLvl w:val="6"/>
    </w:pPr>
    <w:rPr>
      <w:szCs w:val="20"/>
    </w:rPr>
  </w:style>
  <w:style w:type="character" w:customStyle="1" w:styleId="green">
    <w:name w:val="green"/>
    <w:basedOn w:val="Standardnpsmoodstavce"/>
    <w:rsid w:val="00A46602"/>
  </w:style>
  <w:style w:type="character" w:customStyle="1" w:styleId="Zvraznn">
    <w:name w:val="Zvýraznění"/>
    <w:uiPriority w:val="20"/>
    <w:qFormat/>
    <w:rsid w:val="00A46602"/>
    <w:rPr>
      <w:i/>
      <w:iCs/>
    </w:rPr>
  </w:style>
  <w:style w:type="paragraph" w:styleId="Zkladntextodsazen3">
    <w:name w:val="Body Text Indent 3"/>
    <w:basedOn w:val="Normln"/>
    <w:link w:val="Zkladntextodsazen3Char"/>
    <w:rsid w:val="00A46602"/>
    <w:pPr>
      <w:spacing w:after="120"/>
      <w:ind w:left="283"/>
      <w:jc w:val="left"/>
    </w:pPr>
    <w:rPr>
      <w:sz w:val="16"/>
      <w:szCs w:val="16"/>
    </w:rPr>
  </w:style>
  <w:style w:type="character" w:customStyle="1" w:styleId="Zkladntextodsazen3Char">
    <w:name w:val="Základní text odsazený 3 Char"/>
    <w:basedOn w:val="Standardnpsmoodstavce"/>
    <w:link w:val="Zkladntextodsazen3"/>
    <w:rsid w:val="00A46602"/>
    <w:rPr>
      <w:rFonts w:ascii="Times New Roman" w:eastAsia="Times New Roman" w:hAnsi="Times New Roman"/>
      <w:sz w:val="16"/>
      <w:szCs w:val="16"/>
    </w:rPr>
  </w:style>
  <w:style w:type="paragraph" w:customStyle="1" w:styleId="StylNadpis210bZarovnatdoblokuPed3bZa0b">
    <w:name w:val="Styl Nadpis 2 + 10 b. Zarovnat do bloku Před:  3 b. Za:  0 b."/>
    <w:basedOn w:val="Nadpis2"/>
    <w:rsid w:val="00A46602"/>
    <w:pPr>
      <w:keepLines w:val="0"/>
      <w:numPr>
        <w:ilvl w:val="1"/>
        <w:numId w:val="3"/>
      </w:numPr>
      <w:tabs>
        <w:tab w:val="num" w:pos="850"/>
        <w:tab w:val="left" w:pos="964"/>
      </w:tabs>
      <w:suppressAutoHyphens/>
      <w:overflowPunct w:val="0"/>
      <w:autoSpaceDE w:val="0"/>
      <w:spacing w:before="60"/>
      <w:ind w:left="850" w:hanging="510"/>
    </w:pPr>
    <w:rPr>
      <w:rFonts w:ascii="Arial" w:eastAsia="Times New Roman" w:hAnsi="Arial" w:cs="Times New Roman"/>
      <w:b/>
      <w:bCs/>
      <w:i/>
      <w:iCs/>
      <w:color w:val="auto"/>
      <w:sz w:val="20"/>
      <w:szCs w:val="20"/>
      <w:lang w:val="x-none" w:eastAsia="ar-SA"/>
    </w:rPr>
  </w:style>
  <w:style w:type="paragraph" w:customStyle="1" w:styleId="Zkladntextodsazen21">
    <w:name w:val="Základní text odsazený 21"/>
    <w:basedOn w:val="Normln"/>
    <w:rsid w:val="00A46602"/>
    <w:pPr>
      <w:suppressAutoHyphens/>
      <w:overflowPunct w:val="0"/>
      <w:autoSpaceDE w:val="0"/>
      <w:ind w:left="708"/>
    </w:pPr>
    <w:rPr>
      <w:rFonts w:ascii="Arial" w:hAnsi="Arial"/>
      <w:sz w:val="20"/>
      <w:szCs w:val="20"/>
      <w:lang w:eastAsia="ar-SA"/>
    </w:rPr>
  </w:style>
  <w:style w:type="paragraph" w:customStyle="1" w:styleId="Zkladntext21">
    <w:name w:val="Základní text 21"/>
    <w:basedOn w:val="Normln"/>
    <w:rsid w:val="00A46602"/>
    <w:pPr>
      <w:suppressAutoHyphens/>
      <w:overflowPunct w:val="0"/>
      <w:autoSpaceDE w:val="0"/>
      <w:ind w:left="360"/>
    </w:pPr>
    <w:rPr>
      <w:rFonts w:ascii="Arial" w:hAnsi="Arial"/>
      <w:sz w:val="20"/>
      <w:szCs w:val="20"/>
      <w:lang w:eastAsia="ar-SA"/>
    </w:rPr>
  </w:style>
  <w:style w:type="paragraph" w:customStyle="1" w:styleId="WW-BodyText2">
    <w:name w:val="WW-Body Text 2"/>
    <w:basedOn w:val="Normln"/>
    <w:rsid w:val="00A46602"/>
    <w:pPr>
      <w:suppressAutoHyphens/>
      <w:overflowPunct w:val="0"/>
      <w:autoSpaceDE w:val="0"/>
    </w:pPr>
    <w:rPr>
      <w:rFonts w:ascii="Arial" w:hAnsi="Arial"/>
      <w:b/>
      <w:sz w:val="20"/>
      <w:szCs w:val="20"/>
      <w:lang w:eastAsia="ar-SA"/>
    </w:rPr>
  </w:style>
  <w:style w:type="paragraph" w:customStyle="1" w:styleId="Tabulka">
    <w:name w:val="Tabulka"/>
    <w:basedOn w:val="Zkladntext"/>
    <w:rsid w:val="00A46602"/>
    <w:pPr>
      <w:jc w:val="left"/>
    </w:pPr>
    <w:rPr>
      <w:rFonts w:ascii="Arial" w:hAnsi="Arial" w:cs="Arial"/>
      <w:b w:val="0"/>
      <w:bCs w:val="0"/>
      <w:sz w:val="20"/>
      <w:szCs w:val="20"/>
      <w:lang w:val="x-none" w:eastAsia="x-none"/>
    </w:rPr>
  </w:style>
  <w:style w:type="paragraph" w:customStyle="1" w:styleId="Export0">
    <w:name w:val="Export 0"/>
    <w:basedOn w:val="Normln"/>
    <w:rsid w:val="00A46602"/>
    <w:pPr>
      <w:widowControl w:val="0"/>
      <w:jc w:val="left"/>
    </w:pPr>
    <w:rPr>
      <w:rFonts w:ascii="Avinion" w:hAnsi="Avinion" w:cs="Avinion"/>
    </w:rPr>
  </w:style>
  <w:style w:type="paragraph" w:customStyle="1" w:styleId="slovanodst">
    <w:name w:val="číslovaný odst"/>
    <w:basedOn w:val="Normln"/>
    <w:rsid w:val="00A46602"/>
    <w:pPr>
      <w:numPr>
        <w:ilvl w:val="1"/>
        <w:numId w:val="27"/>
      </w:numPr>
      <w:spacing w:before="60"/>
      <w:jc w:val="left"/>
    </w:pPr>
    <w:rPr>
      <w:rFonts w:ascii="Arial" w:hAnsi="Arial"/>
      <w:sz w:val="22"/>
      <w:szCs w:val="20"/>
    </w:rPr>
  </w:style>
  <w:style w:type="paragraph" w:customStyle="1" w:styleId="lnek">
    <w:name w:val="Článek"/>
    <w:basedOn w:val="Normln"/>
    <w:rsid w:val="00A46602"/>
    <w:pPr>
      <w:numPr>
        <w:numId w:val="27"/>
      </w:numPr>
      <w:autoSpaceDE w:val="0"/>
      <w:autoSpaceDN w:val="0"/>
      <w:spacing w:before="60"/>
      <w:jc w:val="center"/>
    </w:pPr>
    <w:rPr>
      <w:rFonts w:ascii="Arial" w:hAnsi="Arial"/>
      <w:b/>
      <w:szCs w:val="20"/>
    </w:rPr>
  </w:style>
  <w:style w:type="paragraph" w:customStyle="1" w:styleId="HLAVICKA">
    <w:name w:val="HLAVICKA"/>
    <w:basedOn w:val="Normln"/>
    <w:rsid w:val="00A46602"/>
    <w:pPr>
      <w:keepLines/>
      <w:widowControl w:val="0"/>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 w:val="left" w:pos="9072"/>
        <w:tab w:val="left" w:pos="9639"/>
      </w:tabs>
      <w:overflowPunct w:val="0"/>
      <w:autoSpaceDE w:val="0"/>
      <w:autoSpaceDN w:val="0"/>
      <w:adjustRightInd w:val="0"/>
      <w:spacing w:line="288" w:lineRule="auto"/>
      <w:jc w:val="left"/>
    </w:pPr>
    <w:rPr>
      <w:color w:val="000000"/>
      <w:sz w:val="20"/>
      <w:szCs w:val="20"/>
    </w:rPr>
  </w:style>
  <w:style w:type="table" w:styleId="Mkatabulky">
    <w:name w:val="Table Grid"/>
    <w:basedOn w:val="Normlntabulka"/>
    <w:rsid w:val="00A46602"/>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zmezer">
    <w:name w:val="No Spacing"/>
    <w:qFormat/>
    <w:rsid w:val="00A46602"/>
    <w:rPr>
      <w:rFonts w:ascii="Times New Roman" w:eastAsia="Times New Roman" w:hAnsi="Times New Roman"/>
      <w:sz w:val="24"/>
      <w:szCs w:val="24"/>
    </w:rPr>
  </w:style>
  <w:style w:type="paragraph" w:styleId="Seznam2">
    <w:name w:val="List 2"/>
    <w:basedOn w:val="Normln"/>
    <w:rsid w:val="00A46602"/>
    <w:pPr>
      <w:ind w:left="566" w:hanging="283"/>
      <w:jc w:val="left"/>
    </w:pPr>
    <w:rPr>
      <w:sz w:val="20"/>
      <w:szCs w:val="20"/>
    </w:rPr>
  </w:style>
  <w:style w:type="paragraph" w:customStyle="1" w:styleId="Zkladntextodsazen31">
    <w:name w:val="Základní text odsazený 31"/>
    <w:basedOn w:val="Normln"/>
    <w:uiPriority w:val="99"/>
    <w:rsid w:val="00A46602"/>
    <w:pPr>
      <w:suppressAutoHyphens/>
      <w:ind w:left="709" w:hanging="709"/>
    </w:pPr>
    <w:rPr>
      <w:sz w:val="22"/>
      <w:szCs w:val="20"/>
      <w:lang w:eastAsia="ar-SA"/>
    </w:rPr>
  </w:style>
  <w:style w:type="paragraph" w:customStyle="1" w:styleId="Odstavecseseznamem1">
    <w:name w:val="Odstavec se seznamem1"/>
    <w:basedOn w:val="Normln"/>
    <w:rsid w:val="00A46602"/>
    <w:pPr>
      <w:ind w:left="720"/>
      <w:contextualSpacing/>
      <w:jc w:val="left"/>
    </w:pPr>
  </w:style>
  <w:style w:type="paragraph" w:styleId="Zkladntext3">
    <w:name w:val="Body Text 3"/>
    <w:basedOn w:val="Normln"/>
    <w:link w:val="Zkladntext3Char"/>
    <w:rsid w:val="00A46602"/>
    <w:pPr>
      <w:spacing w:after="120"/>
      <w:jc w:val="left"/>
    </w:pPr>
    <w:rPr>
      <w:sz w:val="16"/>
      <w:szCs w:val="16"/>
      <w:lang w:val="x-none" w:eastAsia="x-none"/>
    </w:rPr>
  </w:style>
  <w:style w:type="character" w:customStyle="1" w:styleId="Zkladntext3Char">
    <w:name w:val="Základní text 3 Char"/>
    <w:basedOn w:val="Standardnpsmoodstavce"/>
    <w:link w:val="Zkladntext3"/>
    <w:rsid w:val="00A46602"/>
    <w:rPr>
      <w:rFonts w:ascii="Times New Roman" w:eastAsia="Times New Roman" w:hAnsi="Times New Roman"/>
      <w:sz w:val="16"/>
      <w:szCs w:val="16"/>
      <w:lang w:val="x-none" w:eastAsia="x-none"/>
    </w:rPr>
  </w:style>
  <w:style w:type="paragraph" w:customStyle="1" w:styleId="BodyText21">
    <w:name w:val="Body Text 21"/>
    <w:basedOn w:val="Normln"/>
    <w:rsid w:val="00A46602"/>
    <w:pPr>
      <w:widowControl w:val="0"/>
      <w:suppressAutoHyphens/>
    </w:pPr>
    <w:rPr>
      <w:sz w:val="22"/>
      <w:szCs w:val="20"/>
      <w:lang w:eastAsia="ar-SA"/>
    </w:rPr>
  </w:style>
  <w:style w:type="paragraph" w:styleId="Textpoznpodarou">
    <w:name w:val="footnote text"/>
    <w:basedOn w:val="Normln"/>
    <w:link w:val="TextpoznpodarouChar"/>
    <w:rsid w:val="00A46602"/>
    <w:pPr>
      <w:spacing w:after="200" w:line="276" w:lineRule="auto"/>
      <w:jc w:val="left"/>
    </w:pPr>
    <w:rPr>
      <w:rFonts w:ascii="Tahoma" w:hAnsi="Tahoma"/>
      <w:sz w:val="20"/>
      <w:szCs w:val="20"/>
      <w:lang w:val="x-none" w:eastAsia="x-none"/>
    </w:rPr>
  </w:style>
  <w:style w:type="character" w:customStyle="1" w:styleId="TextpoznpodarouChar">
    <w:name w:val="Text pozn. pod čarou Char"/>
    <w:basedOn w:val="Standardnpsmoodstavce"/>
    <w:link w:val="Textpoznpodarou"/>
    <w:rsid w:val="00A46602"/>
    <w:rPr>
      <w:rFonts w:ascii="Tahoma" w:eastAsia="Times New Roman" w:hAnsi="Tahoma"/>
      <w:lang w:val="x-none" w:eastAsia="x-none"/>
    </w:rPr>
  </w:style>
  <w:style w:type="character" w:styleId="Znakapoznpodarou">
    <w:name w:val="footnote reference"/>
    <w:rsid w:val="00A46602"/>
    <w:rPr>
      <w:vertAlign w:val="superscript"/>
    </w:rPr>
  </w:style>
  <w:style w:type="paragraph" w:customStyle="1" w:styleId="Smlouva">
    <w:name w:val="Smlouva"/>
    <w:rsid w:val="00A46602"/>
    <w:pPr>
      <w:widowControl w:val="0"/>
      <w:spacing w:after="120"/>
      <w:jc w:val="center"/>
    </w:pPr>
    <w:rPr>
      <w:rFonts w:ascii="Times New Roman" w:eastAsia="Times New Roman" w:hAnsi="Times New Roman"/>
      <w:b/>
      <w:snapToGrid w:val="0"/>
      <w:color w:val="FF0000"/>
      <w:sz w:val="36"/>
    </w:rPr>
  </w:style>
  <w:style w:type="paragraph" w:customStyle="1" w:styleId="Bodsmlouvy-21">
    <w:name w:val="Bod smlouvy - 2.1"/>
    <w:rsid w:val="00A46602"/>
    <w:pPr>
      <w:tabs>
        <w:tab w:val="num" w:pos="510"/>
      </w:tabs>
      <w:ind w:left="510" w:hanging="510"/>
      <w:jc w:val="both"/>
      <w:outlineLvl w:val="1"/>
    </w:pPr>
    <w:rPr>
      <w:rFonts w:ascii="Times New Roman" w:eastAsia="Times New Roman" w:hAnsi="Times New Roman"/>
      <w:snapToGrid w:val="0"/>
      <w:color w:val="000000"/>
      <w:sz w:val="22"/>
    </w:rPr>
  </w:style>
  <w:style w:type="paragraph" w:customStyle="1" w:styleId="Bodsmlouvy-211">
    <w:name w:val="Bod smlouvy - 2.1.1"/>
    <w:basedOn w:val="Bodsmlouvy-21"/>
    <w:rsid w:val="00A46602"/>
    <w:pPr>
      <w:tabs>
        <w:tab w:val="clear" w:pos="510"/>
        <w:tab w:val="num" w:pos="360"/>
        <w:tab w:val="left" w:pos="1134"/>
        <w:tab w:val="num" w:pos="3576"/>
        <w:tab w:val="right" w:pos="9356"/>
      </w:tabs>
      <w:spacing w:after="60"/>
      <w:ind w:left="360" w:hanging="360"/>
      <w:outlineLvl w:val="2"/>
    </w:pPr>
  </w:style>
  <w:style w:type="paragraph" w:customStyle="1" w:styleId="StyllnekPed30b">
    <w:name w:val="Styl Článek + Před:  30 b."/>
    <w:basedOn w:val="lnek"/>
    <w:rsid w:val="00A46602"/>
    <w:pPr>
      <w:tabs>
        <w:tab w:val="clear" w:pos="1854"/>
        <w:tab w:val="num" w:pos="720"/>
      </w:tabs>
      <w:autoSpaceDE/>
      <w:autoSpaceDN/>
      <w:spacing w:before="600" w:after="360"/>
      <w:ind w:left="432" w:hanging="432"/>
    </w:pPr>
    <w:rPr>
      <w:rFonts w:ascii="Times New Roman" w:hAnsi="Times New Roman"/>
      <w:bCs/>
      <w:snapToGrid w:val="0"/>
      <w:color w:val="0000FF"/>
      <w:sz w:val="28"/>
    </w:rPr>
  </w:style>
  <w:style w:type="paragraph" w:customStyle="1" w:styleId="obsah">
    <w:name w:val="obsah"/>
    <w:basedOn w:val="Normln"/>
    <w:rsid w:val="00A46602"/>
    <w:pPr>
      <w:numPr>
        <w:numId w:val="28"/>
      </w:numPr>
      <w:jc w:val="left"/>
    </w:pPr>
    <w:rPr>
      <w:snapToGrid w:val="0"/>
      <w:szCs w:val="20"/>
      <w:lang w:val="fr-FR" w:eastAsia="en-US"/>
    </w:rPr>
  </w:style>
  <w:style w:type="character" w:customStyle="1" w:styleId="AAOdstavecChar">
    <w:name w:val="AA_Odstavec Char"/>
    <w:link w:val="AAOdstavec"/>
    <w:rsid w:val="00A46602"/>
    <w:rPr>
      <w:rFonts w:ascii="Arial" w:eastAsia="Times New Roman" w:hAnsi="Arial"/>
      <w:lang w:val="x-none" w:eastAsia="en-US"/>
    </w:rPr>
  </w:style>
  <w:style w:type="paragraph" w:customStyle="1" w:styleId="Styl2">
    <w:name w:val="Styl2"/>
    <w:basedOn w:val="Normln"/>
    <w:link w:val="Styl2CharChar"/>
    <w:rsid w:val="00A46602"/>
    <w:pPr>
      <w:numPr>
        <w:numId w:val="29"/>
      </w:numPr>
      <w:spacing w:before="120"/>
    </w:pPr>
    <w:rPr>
      <w:b/>
      <w:bCs/>
      <w:sz w:val="28"/>
      <w:lang w:val="x-none" w:eastAsia="x-none"/>
    </w:rPr>
  </w:style>
  <w:style w:type="paragraph" w:customStyle="1" w:styleId="Styl3">
    <w:name w:val="Styl3"/>
    <w:basedOn w:val="Normln"/>
    <w:rsid w:val="00A46602"/>
    <w:pPr>
      <w:numPr>
        <w:ilvl w:val="1"/>
        <w:numId w:val="29"/>
      </w:numPr>
      <w:spacing w:before="120"/>
    </w:pPr>
    <w:rPr>
      <w:b/>
      <w:bCs/>
    </w:rPr>
  </w:style>
  <w:style w:type="character" w:customStyle="1" w:styleId="Styl2CharChar">
    <w:name w:val="Styl2 Char Char"/>
    <w:link w:val="Styl2"/>
    <w:locked/>
    <w:rsid w:val="00A46602"/>
    <w:rPr>
      <w:rFonts w:ascii="Times New Roman" w:eastAsia="Times New Roman" w:hAnsi="Times New Roman"/>
      <w:b/>
      <w:bCs/>
      <w:sz w:val="28"/>
      <w:szCs w:val="24"/>
      <w:lang w:val="x-none" w:eastAsia="x-none"/>
    </w:rPr>
  </w:style>
  <w:style w:type="paragraph" w:customStyle="1" w:styleId="ANadpis2">
    <w:name w:val="A_Nadpis2"/>
    <w:basedOn w:val="Normln"/>
    <w:rsid w:val="00A46602"/>
    <w:pPr>
      <w:tabs>
        <w:tab w:val="left" w:pos="567"/>
      </w:tabs>
      <w:overflowPunct w:val="0"/>
      <w:autoSpaceDE w:val="0"/>
      <w:autoSpaceDN w:val="0"/>
      <w:adjustRightInd w:val="0"/>
      <w:spacing w:before="120"/>
      <w:ind w:left="567" w:hanging="567"/>
      <w:textAlignment w:val="baseline"/>
    </w:pPr>
    <w:rPr>
      <w:b/>
      <w:szCs w:val="20"/>
    </w:rPr>
  </w:style>
  <w:style w:type="paragraph" w:customStyle="1" w:styleId="Zkladntextodsazen22">
    <w:name w:val="Základní text odsazený 22"/>
    <w:basedOn w:val="Normln"/>
    <w:rsid w:val="00A46602"/>
    <w:pPr>
      <w:suppressAutoHyphens/>
      <w:overflowPunct w:val="0"/>
      <w:autoSpaceDE w:val="0"/>
      <w:ind w:left="708"/>
    </w:pPr>
    <w:rPr>
      <w:rFonts w:ascii="Arial" w:hAnsi="Arial"/>
      <w:sz w:val="20"/>
      <w:szCs w:val="20"/>
      <w:lang w:eastAsia="ar-SA"/>
    </w:rPr>
  </w:style>
  <w:style w:type="paragraph" w:customStyle="1" w:styleId="Zkladntext22">
    <w:name w:val="Základní text 22"/>
    <w:basedOn w:val="Normln"/>
    <w:rsid w:val="00A46602"/>
    <w:pPr>
      <w:suppressAutoHyphens/>
      <w:overflowPunct w:val="0"/>
      <w:autoSpaceDE w:val="0"/>
      <w:ind w:left="360"/>
    </w:pPr>
    <w:rPr>
      <w:rFonts w:ascii="Arial" w:hAnsi="Arial"/>
      <w:sz w:val="20"/>
      <w:szCs w:val="20"/>
      <w:lang w:eastAsia="ar-SA"/>
    </w:rPr>
  </w:style>
  <w:style w:type="paragraph" w:customStyle="1" w:styleId="Odstavecseseznamem2">
    <w:name w:val="Odstavec se seznamem2"/>
    <w:basedOn w:val="Normln"/>
    <w:rsid w:val="00A46602"/>
    <w:pPr>
      <w:ind w:left="720"/>
      <w:contextualSpacing/>
      <w:jc w:val="lef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884611">
      <w:bodyDiv w:val="1"/>
      <w:marLeft w:val="0"/>
      <w:marRight w:val="0"/>
      <w:marTop w:val="0"/>
      <w:marBottom w:val="0"/>
      <w:divBdr>
        <w:top w:val="none" w:sz="0" w:space="0" w:color="auto"/>
        <w:left w:val="none" w:sz="0" w:space="0" w:color="auto"/>
        <w:bottom w:val="none" w:sz="0" w:space="0" w:color="auto"/>
        <w:right w:val="none" w:sz="0" w:space="0" w:color="auto"/>
      </w:divBdr>
    </w:div>
    <w:div w:id="146748728">
      <w:bodyDiv w:val="1"/>
      <w:marLeft w:val="0"/>
      <w:marRight w:val="0"/>
      <w:marTop w:val="0"/>
      <w:marBottom w:val="0"/>
      <w:divBdr>
        <w:top w:val="none" w:sz="0" w:space="0" w:color="auto"/>
        <w:left w:val="none" w:sz="0" w:space="0" w:color="auto"/>
        <w:bottom w:val="none" w:sz="0" w:space="0" w:color="auto"/>
        <w:right w:val="none" w:sz="0" w:space="0" w:color="auto"/>
      </w:divBdr>
    </w:div>
    <w:div w:id="208734640">
      <w:bodyDiv w:val="1"/>
      <w:marLeft w:val="0"/>
      <w:marRight w:val="0"/>
      <w:marTop w:val="0"/>
      <w:marBottom w:val="0"/>
      <w:divBdr>
        <w:top w:val="none" w:sz="0" w:space="0" w:color="auto"/>
        <w:left w:val="none" w:sz="0" w:space="0" w:color="auto"/>
        <w:bottom w:val="none" w:sz="0" w:space="0" w:color="auto"/>
        <w:right w:val="none" w:sz="0" w:space="0" w:color="auto"/>
      </w:divBdr>
    </w:div>
    <w:div w:id="299309750">
      <w:bodyDiv w:val="1"/>
      <w:marLeft w:val="0"/>
      <w:marRight w:val="0"/>
      <w:marTop w:val="0"/>
      <w:marBottom w:val="0"/>
      <w:divBdr>
        <w:top w:val="none" w:sz="0" w:space="0" w:color="auto"/>
        <w:left w:val="none" w:sz="0" w:space="0" w:color="auto"/>
        <w:bottom w:val="none" w:sz="0" w:space="0" w:color="auto"/>
        <w:right w:val="none" w:sz="0" w:space="0" w:color="auto"/>
      </w:divBdr>
    </w:div>
    <w:div w:id="301887931">
      <w:bodyDiv w:val="1"/>
      <w:marLeft w:val="0"/>
      <w:marRight w:val="0"/>
      <w:marTop w:val="0"/>
      <w:marBottom w:val="0"/>
      <w:divBdr>
        <w:top w:val="none" w:sz="0" w:space="0" w:color="auto"/>
        <w:left w:val="none" w:sz="0" w:space="0" w:color="auto"/>
        <w:bottom w:val="none" w:sz="0" w:space="0" w:color="auto"/>
        <w:right w:val="none" w:sz="0" w:space="0" w:color="auto"/>
      </w:divBdr>
    </w:div>
    <w:div w:id="328485220">
      <w:bodyDiv w:val="1"/>
      <w:marLeft w:val="0"/>
      <w:marRight w:val="0"/>
      <w:marTop w:val="0"/>
      <w:marBottom w:val="0"/>
      <w:divBdr>
        <w:top w:val="none" w:sz="0" w:space="0" w:color="auto"/>
        <w:left w:val="none" w:sz="0" w:space="0" w:color="auto"/>
        <w:bottom w:val="none" w:sz="0" w:space="0" w:color="auto"/>
        <w:right w:val="none" w:sz="0" w:space="0" w:color="auto"/>
      </w:divBdr>
    </w:div>
    <w:div w:id="335764619">
      <w:bodyDiv w:val="1"/>
      <w:marLeft w:val="0"/>
      <w:marRight w:val="0"/>
      <w:marTop w:val="0"/>
      <w:marBottom w:val="0"/>
      <w:divBdr>
        <w:top w:val="none" w:sz="0" w:space="0" w:color="auto"/>
        <w:left w:val="none" w:sz="0" w:space="0" w:color="auto"/>
        <w:bottom w:val="none" w:sz="0" w:space="0" w:color="auto"/>
        <w:right w:val="none" w:sz="0" w:space="0" w:color="auto"/>
      </w:divBdr>
    </w:div>
    <w:div w:id="337931978">
      <w:bodyDiv w:val="1"/>
      <w:marLeft w:val="0"/>
      <w:marRight w:val="0"/>
      <w:marTop w:val="0"/>
      <w:marBottom w:val="0"/>
      <w:divBdr>
        <w:top w:val="none" w:sz="0" w:space="0" w:color="auto"/>
        <w:left w:val="none" w:sz="0" w:space="0" w:color="auto"/>
        <w:bottom w:val="none" w:sz="0" w:space="0" w:color="auto"/>
        <w:right w:val="none" w:sz="0" w:space="0" w:color="auto"/>
      </w:divBdr>
    </w:div>
    <w:div w:id="458112446">
      <w:bodyDiv w:val="1"/>
      <w:marLeft w:val="0"/>
      <w:marRight w:val="0"/>
      <w:marTop w:val="0"/>
      <w:marBottom w:val="0"/>
      <w:divBdr>
        <w:top w:val="none" w:sz="0" w:space="0" w:color="auto"/>
        <w:left w:val="none" w:sz="0" w:space="0" w:color="auto"/>
        <w:bottom w:val="none" w:sz="0" w:space="0" w:color="auto"/>
        <w:right w:val="none" w:sz="0" w:space="0" w:color="auto"/>
      </w:divBdr>
    </w:div>
    <w:div w:id="462430698">
      <w:bodyDiv w:val="1"/>
      <w:marLeft w:val="0"/>
      <w:marRight w:val="0"/>
      <w:marTop w:val="0"/>
      <w:marBottom w:val="0"/>
      <w:divBdr>
        <w:top w:val="none" w:sz="0" w:space="0" w:color="auto"/>
        <w:left w:val="none" w:sz="0" w:space="0" w:color="auto"/>
        <w:bottom w:val="none" w:sz="0" w:space="0" w:color="auto"/>
        <w:right w:val="none" w:sz="0" w:space="0" w:color="auto"/>
      </w:divBdr>
    </w:div>
    <w:div w:id="572398687">
      <w:bodyDiv w:val="1"/>
      <w:marLeft w:val="0"/>
      <w:marRight w:val="0"/>
      <w:marTop w:val="0"/>
      <w:marBottom w:val="0"/>
      <w:divBdr>
        <w:top w:val="none" w:sz="0" w:space="0" w:color="auto"/>
        <w:left w:val="none" w:sz="0" w:space="0" w:color="auto"/>
        <w:bottom w:val="none" w:sz="0" w:space="0" w:color="auto"/>
        <w:right w:val="none" w:sz="0" w:space="0" w:color="auto"/>
      </w:divBdr>
    </w:div>
    <w:div w:id="741679166">
      <w:bodyDiv w:val="1"/>
      <w:marLeft w:val="0"/>
      <w:marRight w:val="0"/>
      <w:marTop w:val="0"/>
      <w:marBottom w:val="0"/>
      <w:divBdr>
        <w:top w:val="none" w:sz="0" w:space="0" w:color="auto"/>
        <w:left w:val="none" w:sz="0" w:space="0" w:color="auto"/>
        <w:bottom w:val="none" w:sz="0" w:space="0" w:color="auto"/>
        <w:right w:val="none" w:sz="0" w:space="0" w:color="auto"/>
      </w:divBdr>
    </w:div>
    <w:div w:id="1101946999">
      <w:bodyDiv w:val="1"/>
      <w:marLeft w:val="0"/>
      <w:marRight w:val="0"/>
      <w:marTop w:val="0"/>
      <w:marBottom w:val="0"/>
      <w:divBdr>
        <w:top w:val="none" w:sz="0" w:space="0" w:color="auto"/>
        <w:left w:val="none" w:sz="0" w:space="0" w:color="auto"/>
        <w:bottom w:val="none" w:sz="0" w:space="0" w:color="auto"/>
        <w:right w:val="none" w:sz="0" w:space="0" w:color="auto"/>
      </w:divBdr>
    </w:div>
    <w:div w:id="1271233186">
      <w:bodyDiv w:val="1"/>
      <w:marLeft w:val="0"/>
      <w:marRight w:val="0"/>
      <w:marTop w:val="0"/>
      <w:marBottom w:val="0"/>
      <w:divBdr>
        <w:top w:val="none" w:sz="0" w:space="0" w:color="auto"/>
        <w:left w:val="none" w:sz="0" w:space="0" w:color="auto"/>
        <w:bottom w:val="none" w:sz="0" w:space="0" w:color="auto"/>
        <w:right w:val="none" w:sz="0" w:space="0" w:color="auto"/>
      </w:divBdr>
    </w:div>
    <w:div w:id="1285845173">
      <w:bodyDiv w:val="1"/>
      <w:marLeft w:val="0"/>
      <w:marRight w:val="0"/>
      <w:marTop w:val="0"/>
      <w:marBottom w:val="0"/>
      <w:divBdr>
        <w:top w:val="none" w:sz="0" w:space="0" w:color="auto"/>
        <w:left w:val="none" w:sz="0" w:space="0" w:color="auto"/>
        <w:bottom w:val="none" w:sz="0" w:space="0" w:color="auto"/>
        <w:right w:val="none" w:sz="0" w:space="0" w:color="auto"/>
      </w:divBdr>
    </w:div>
    <w:div w:id="1484934944">
      <w:bodyDiv w:val="1"/>
      <w:marLeft w:val="0"/>
      <w:marRight w:val="0"/>
      <w:marTop w:val="0"/>
      <w:marBottom w:val="0"/>
      <w:divBdr>
        <w:top w:val="none" w:sz="0" w:space="0" w:color="auto"/>
        <w:left w:val="none" w:sz="0" w:space="0" w:color="auto"/>
        <w:bottom w:val="none" w:sz="0" w:space="0" w:color="auto"/>
        <w:right w:val="none" w:sz="0" w:space="0" w:color="auto"/>
      </w:divBdr>
    </w:div>
    <w:div w:id="1488665668">
      <w:bodyDiv w:val="1"/>
      <w:marLeft w:val="0"/>
      <w:marRight w:val="0"/>
      <w:marTop w:val="0"/>
      <w:marBottom w:val="0"/>
      <w:divBdr>
        <w:top w:val="none" w:sz="0" w:space="0" w:color="auto"/>
        <w:left w:val="none" w:sz="0" w:space="0" w:color="auto"/>
        <w:bottom w:val="none" w:sz="0" w:space="0" w:color="auto"/>
        <w:right w:val="none" w:sz="0" w:space="0" w:color="auto"/>
      </w:divBdr>
    </w:div>
    <w:div w:id="1627195061">
      <w:bodyDiv w:val="1"/>
      <w:marLeft w:val="0"/>
      <w:marRight w:val="0"/>
      <w:marTop w:val="0"/>
      <w:marBottom w:val="0"/>
      <w:divBdr>
        <w:top w:val="none" w:sz="0" w:space="0" w:color="auto"/>
        <w:left w:val="none" w:sz="0" w:space="0" w:color="auto"/>
        <w:bottom w:val="none" w:sz="0" w:space="0" w:color="auto"/>
        <w:right w:val="none" w:sz="0" w:space="0" w:color="auto"/>
      </w:divBdr>
    </w:div>
    <w:div w:id="1885093275">
      <w:bodyDiv w:val="1"/>
      <w:marLeft w:val="0"/>
      <w:marRight w:val="0"/>
      <w:marTop w:val="0"/>
      <w:marBottom w:val="0"/>
      <w:divBdr>
        <w:top w:val="none" w:sz="0" w:space="0" w:color="auto"/>
        <w:left w:val="none" w:sz="0" w:space="0" w:color="auto"/>
        <w:bottom w:val="none" w:sz="0" w:space="0" w:color="auto"/>
        <w:right w:val="none" w:sz="0" w:space="0" w:color="auto"/>
      </w:divBdr>
    </w:div>
    <w:div w:id="2034989564">
      <w:bodyDiv w:val="1"/>
      <w:marLeft w:val="0"/>
      <w:marRight w:val="0"/>
      <w:marTop w:val="0"/>
      <w:marBottom w:val="0"/>
      <w:divBdr>
        <w:top w:val="none" w:sz="0" w:space="0" w:color="auto"/>
        <w:left w:val="none" w:sz="0" w:space="0" w:color="auto"/>
        <w:bottom w:val="none" w:sz="0" w:space="0" w:color="auto"/>
        <w:right w:val="none" w:sz="0" w:space="0" w:color="auto"/>
      </w:divBdr>
    </w:div>
    <w:div w:id="20857131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DefaultPlaceholder_1081868575"/>
        <w:category>
          <w:name w:val="Obecné"/>
          <w:gallery w:val="placeholder"/>
        </w:category>
        <w:types>
          <w:type w:val="bbPlcHdr"/>
        </w:types>
        <w:behaviors>
          <w:behavior w:val="content"/>
        </w:behaviors>
        <w:guid w:val="{DADCE027-FB85-4FB0-9F61-FFA117AAC444}"/>
      </w:docPartPr>
      <w:docPartBody>
        <w:p w:rsidR="0081549F" w:rsidRDefault="0081549F">
          <w:r w:rsidRPr="00E852D3">
            <w:rPr>
              <w:rStyle w:val="Zstupntext"/>
            </w:rPr>
            <w:t>Zvolte položku.</w:t>
          </w:r>
        </w:p>
      </w:docPartBody>
    </w:docPart>
    <w:docPart>
      <w:docPartPr>
        <w:name w:val="9FFE6849CC464ADDB8F27DE37C55C8A0"/>
        <w:category>
          <w:name w:val="Obecné"/>
          <w:gallery w:val="placeholder"/>
        </w:category>
        <w:types>
          <w:type w:val="bbPlcHdr"/>
        </w:types>
        <w:behaviors>
          <w:behavior w:val="content"/>
        </w:behaviors>
        <w:guid w:val="{A4C1A9CD-5BD5-4B92-84AB-D1AE64AD4F94}"/>
      </w:docPartPr>
      <w:docPartBody>
        <w:p w:rsidR="00433D78" w:rsidRDefault="00433D78" w:rsidP="00433D78">
          <w:pPr>
            <w:pStyle w:val="9FFE6849CC464ADDB8F27DE37C55C8A0"/>
          </w:pPr>
          <w:r w:rsidRPr="00E852D3">
            <w:rPr>
              <w:rStyle w:val="Zstupntext"/>
            </w:rPr>
            <w:t>Zvolte položku.</w:t>
          </w:r>
        </w:p>
      </w:docPartBody>
    </w:docPart>
    <w:docPart>
      <w:docPartPr>
        <w:name w:val="1B4216ECA26148C681AB38082C9C71B5"/>
        <w:category>
          <w:name w:val="Obecné"/>
          <w:gallery w:val="placeholder"/>
        </w:category>
        <w:types>
          <w:type w:val="bbPlcHdr"/>
        </w:types>
        <w:behaviors>
          <w:behavior w:val="content"/>
        </w:behaviors>
        <w:guid w:val="{C101F089-73B7-4D89-8EE2-06E9A5816D07}"/>
      </w:docPartPr>
      <w:docPartBody>
        <w:p w:rsidR="00BD6F89" w:rsidRDefault="00433D78" w:rsidP="00433D78">
          <w:pPr>
            <w:pStyle w:val="1B4216ECA26148C681AB38082C9C71B5"/>
          </w:pPr>
          <w:r w:rsidRPr="00502F9A">
            <w:rPr>
              <w:rStyle w:val="Zstupntext"/>
              <w:highlight w:val="lightGray"/>
            </w:rPr>
            <w:t>Zvolte položku.</w:t>
          </w:r>
        </w:p>
      </w:docPartBody>
    </w:docPart>
    <w:docPart>
      <w:docPartPr>
        <w:name w:val="07FFC61770F94F38920D08FCDE25C8F0"/>
        <w:category>
          <w:name w:val="Obecné"/>
          <w:gallery w:val="placeholder"/>
        </w:category>
        <w:types>
          <w:type w:val="bbPlcHdr"/>
        </w:types>
        <w:behaviors>
          <w:behavior w:val="content"/>
        </w:behaviors>
        <w:guid w:val="{C794031D-EAD4-43C2-9182-443BBEABC419}"/>
      </w:docPartPr>
      <w:docPartBody>
        <w:p w:rsidR="00C94D03" w:rsidRDefault="00C94D03" w:rsidP="00C94D03">
          <w:pPr>
            <w:pStyle w:val="07FFC61770F94F38920D08FCDE25C8F0"/>
          </w:pPr>
          <w:r w:rsidRPr="00E852D3">
            <w:rPr>
              <w:rStyle w:val="Zstupntext"/>
            </w:rPr>
            <w:t>Zvolte položku.</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0002AFF" w:usb1="C000247B" w:usb2="00000009" w:usb3="00000000" w:csb0="000001FF" w:csb1="00000000"/>
  </w:font>
  <w:font w:name="Arial">
    <w:panose1 w:val="020B0604020202020204"/>
    <w:charset w:val="EE"/>
    <w:family w:val="swiss"/>
    <w:pitch w:val="variable"/>
    <w:sig w:usb0="E0002EFF" w:usb1="C0007843"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EE"/>
    <w:family w:val="swiss"/>
    <w:pitch w:val="variable"/>
    <w:sig w:usb0="E0002AFF" w:usb1="C000247B" w:usb2="00000009" w:usb3="00000000" w:csb0="000001FF" w:csb1="00000000"/>
  </w:font>
  <w:font w:name="Cambria">
    <w:panose1 w:val="02040503050406030204"/>
    <w:charset w:val="EE"/>
    <w:family w:val="roman"/>
    <w:pitch w:val="variable"/>
    <w:sig w:usb0="E00002FF" w:usb1="400004FF" w:usb2="00000000" w:usb3="00000000" w:csb0="0000019F" w:csb1="00000000"/>
  </w:font>
  <w:font w:name="Tahoma">
    <w:panose1 w:val="020B0604030504040204"/>
    <w:charset w:val="EE"/>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font282">
    <w:altName w:val="Times New Roman"/>
    <w:panose1 w:val="00000000000000000000"/>
    <w:charset w:val="EE"/>
    <w:family w:val="auto"/>
    <w:notTrueType/>
    <w:pitch w:val="variable"/>
    <w:sig w:usb0="00000005" w:usb1="00000000" w:usb2="00000000" w:usb3="00000000" w:csb0="00000002" w:csb1="00000000"/>
  </w:font>
  <w:font w:name="Avinion">
    <w:panose1 w:val="00000000000000000000"/>
    <w:charset w:val="02"/>
    <w:family w:val="swiss"/>
    <w:notTrueType/>
    <w:pitch w:val="variable"/>
  </w:font>
  <w:font w:name="Arial Unicode MS">
    <w:panose1 w:val="020B0604020202020204"/>
    <w:charset w:val="80"/>
    <w:family w:val="swiss"/>
    <w:pitch w:val="variable"/>
    <w:sig w:usb0="F7FFAFFF" w:usb1="E9DFFFFF" w:usb2="0000003F" w:usb3="00000000" w:csb0="003F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revisionView w:formatting="0"/>
  <w:defaultTabStop w:val="708"/>
  <w:hyphenationZone w:val="425"/>
  <w:characterSpacingControl w:val="doNotCompress"/>
  <w:compat>
    <w:useFELayout/>
    <w:compatSetting w:name="compatibilityMode" w:uri="http://schemas.microsoft.com/office/word" w:val="12"/>
  </w:compat>
  <w:rsids>
    <w:rsidRoot w:val="0081549F"/>
    <w:rsid w:val="000A726C"/>
    <w:rsid w:val="000F352A"/>
    <w:rsid w:val="001D377C"/>
    <w:rsid w:val="00327B41"/>
    <w:rsid w:val="00370FEF"/>
    <w:rsid w:val="00433D78"/>
    <w:rsid w:val="004A3A4B"/>
    <w:rsid w:val="00570550"/>
    <w:rsid w:val="006B31A4"/>
    <w:rsid w:val="0081549F"/>
    <w:rsid w:val="008E4552"/>
    <w:rsid w:val="009A7F04"/>
    <w:rsid w:val="00B9306B"/>
    <w:rsid w:val="00BD6F89"/>
    <w:rsid w:val="00C94D03"/>
    <w:rsid w:val="00CB05C1"/>
    <w:rsid w:val="00CC7802"/>
    <w:rsid w:val="00DC3A46"/>
    <w:rsid w:val="00DE1EDC"/>
    <w:rsid w:val="00E9632C"/>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cs-CZ" w:eastAsia="cs-CZ"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6B31A4"/>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Zstupntext">
    <w:name w:val="Placeholder Text"/>
    <w:basedOn w:val="Standardnpsmoodstavce"/>
    <w:uiPriority w:val="99"/>
    <w:semiHidden/>
    <w:rsid w:val="00C94D03"/>
    <w:rPr>
      <w:color w:val="808080"/>
    </w:rPr>
  </w:style>
  <w:style w:type="paragraph" w:customStyle="1" w:styleId="82CCC7BDB8B542078C60B2D05C601BC2">
    <w:name w:val="82CCC7BDB8B542078C60B2D05C601BC2"/>
    <w:rsid w:val="009A7F04"/>
    <w:pPr>
      <w:spacing w:after="200" w:line="276" w:lineRule="auto"/>
    </w:pPr>
  </w:style>
  <w:style w:type="paragraph" w:customStyle="1" w:styleId="E3346D7FCBBA4082A0AEE9454F8D9139">
    <w:name w:val="E3346D7FCBBA4082A0AEE9454F8D9139"/>
    <w:rsid w:val="009A7F04"/>
    <w:pPr>
      <w:spacing w:after="200" w:line="276" w:lineRule="auto"/>
    </w:pPr>
  </w:style>
  <w:style w:type="paragraph" w:customStyle="1" w:styleId="9FFE6849CC464ADDB8F27DE37C55C8A0">
    <w:name w:val="9FFE6849CC464ADDB8F27DE37C55C8A0"/>
    <w:rsid w:val="00433D78"/>
  </w:style>
  <w:style w:type="paragraph" w:customStyle="1" w:styleId="DAEE37789DDE47CD96D41C0314DE3934">
    <w:name w:val="DAEE37789DDE47CD96D41C0314DE3934"/>
    <w:rsid w:val="00433D78"/>
  </w:style>
  <w:style w:type="paragraph" w:customStyle="1" w:styleId="1B4216ECA26148C681AB38082C9C71B5">
    <w:name w:val="1B4216ECA26148C681AB38082C9C71B5"/>
    <w:rsid w:val="00433D78"/>
  </w:style>
  <w:style w:type="paragraph" w:customStyle="1" w:styleId="DA845E6822B64E7399892F1489C5E7B5">
    <w:name w:val="DA845E6822B64E7399892F1489C5E7B5"/>
    <w:rsid w:val="000F352A"/>
    <w:pPr>
      <w:spacing w:after="200" w:line="276" w:lineRule="auto"/>
    </w:pPr>
  </w:style>
  <w:style w:type="paragraph" w:customStyle="1" w:styleId="ECEE15F80739457E8D245E701B835537">
    <w:name w:val="ECEE15F80739457E8D245E701B835537"/>
    <w:rsid w:val="006B31A4"/>
    <w:pPr>
      <w:spacing w:after="200" w:line="276" w:lineRule="auto"/>
    </w:pPr>
  </w:style>
  <w:style w:type="paragraph" w:customStyle="1" w:styleId="8C7B7B10B3AC4E7DA4201384129F9CA5">
    <w:name w:val="8C7B7B10B3AC4E7DA4201384129F9CA5"/>
    <w:rsid w:val="006B31A4"/>
    <w:pPr>
      <w:spacing w:after="200" w:line="276" w:lineRule="auto"/>
    </w:pPr>
  </w:style>
  <w:style w:type="paragraph" w:customStyle="1" w:styleId="07FFC61770F94F38920D08FCDE25C8F0">
    <w:name w:val="07FFC61770F94F38920D08FCDE25C8F0"/>
    <w:rsid w:val="00C94D0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4AE2508-8653-443A-BEBB-2BAAED884B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132</Pages>
  <Words>64756</Words>
  <Characters>382064</Characters>
  <Application>Microsoft Office Word</Application>
  <DocSecurity>4</DocSecurity>
  <Lines>3183</Lines>
  <Paragraphs>891</Paragraphs>
  <ScaleCrop>false</ScaleCrop>
  <HeadingPairs>
    <vt:vector size="2" baseType="variant">
      <vt:variant>
        <vt:lpstr>Název</vt:lpstr>
      </vt:variant>
      <vt:variant>
        <vt:i4>1</vt:i4>
      </vt:variant>
    </vt:vector>
  </HeadingPairs>
  <TitlesOfParts>
    <vt:vector size="1" baseType="lpstr">
      <vt:lpstr/>
    </vt:vector>
  </TitlesOfParts>
  <LinksUpToDate>false</LinksUpToDate>
  <CharactersWithSpaces>445929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2017-07-24T05:19:00Z</dcterms:created>
  <dcterms:modified xsi:type="dcterms:W3CDTF">2017-07-24T05:19:00Z</dcterms:modified>
</cp:coreProperties>
</file>